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5"/>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0"/>
        <w:gridCol w:w="9124"/>
      </w:tblGrid>
      <w:tr w14:paraId="07A2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0" w:type="dxa"/>
          </w:tcPr>
          <w:p w14:paraId="718B6322">
            <w:pPr>
              <w:pStyle w:val="22"/>
              <w:framePr w:wrap="notBeside" w:vAnchor="page" w:hAnchor="page" w:x="1372" w:y="568"/>
              <w:tabs>
                <w:tab w:val="clear" w:pos="4153"/>
                <w:tab w:val="clear" w:pos="8306"/>
              </w:tabs>
              <w:jc w:val="left"/>
              <w:rPr>
                <w:rFonts w:hint="eastAsia" w:ascii="黑体" w:hAnsi="黑体" w:eastAsia="黑体"/>
                <w:b/>
                <w:bCs/>
                <w:sz w:val="21"/>
                <w:szCs w:val="21"/>
              </w:rPr>
            </w:pPr>
            <w:bookmarkStart w:id="0" w:name="_Toc162021093"/>
            <w:r>
              <w:rPr>
                <w:rFonts w:ascii="黑体" w:hAnsi="黑体" w:eastAsia="黑体"/>
                <w:b/>
                <w:bCs/>
                <w:sz w:val="21"/>
                <w:szCs w:val="21"/>
              </w:rPr>
              <w:t xml:space="preserve">  </w:t>
            </w:r>
          </w:p>
        </w:tc>
        <w:tc>
          <w:tcPr>
            <w:tcW w:w="9124" w:type="dxa"/>
          </w:tcPr>
          <w:p w14:paraId="0B66F3C2">
            <w:pPr>
              <w:pStyle w:val="22"/>
              <w:framePr w:wrap="notBeside" w:vAnchor="page" w:hAnchor="page" w:x="1372" w:y="568"/>
              <w:tabs>
                <w:tab w:val="clear" w:pos="4153"/>
                <w:tab w:val="clear" w:pos="8306"/>
              </w:tabs>
              <w:rPr>
                <w:rFonts w:hint="eastAsia" w:ascii="黑体" w:hAnsi="黑体" w:eastAsia="黑体"/>
                <w:sz w:val="21"/>
                <w:szCs w:val="21"/>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5</w:t>
            </w:r>
          </w:p>
        </w:tc>
      </w:tr>
      <w:tr w14:paraId="5180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0" w:type="dxa"/>
          </w:tcPr>
          <w:p w14:paraId="712223ED">
            <w:pPr>
              <w:pStyle w:val="22"/>
              <w:framePr w:wrap="notBeside" w:vAnchor="page" w:hAnchor="page" w:x="1372" w:y="568"/>
              <w:tabs>
                <w:tab w:val="clear" w:pos="4153"/>
                <w:tab w:val="clear" w:pos="8306"/>
              </w:tabs>
              <w:spacing w:before="40"/>
              <w:jc w:val="left"/>
              <w:rPr>
                <w:rFonts w:hint="eastAsia" w:ascii="黑体" w:hAnsi="黑体" w:eastAsia="黑体"/>
                <w:b/>
                <w:bCs/>
                <w:sz w:val="21"/>
                <w:szCs w:val="21"/>
              </w:rPr>
            </w:pPr>
            <w:r>
              <w:rPr>
                <w:rFonts w:hint="eastAsia" w:ascii="Times New Roman" w:hAnsi="Times New Roman" w:eastAsia="黑体"/>
                <w:b/>
                <w:bCs/>
                <w:sz w:val="21"/>
                <w:szCs w:val="21"/>
              </w:rPr>
              <w:t xml:space="preserve"> </w:t>
            </w:r>
            <w:r>
              <w:rPr>
                <w:rFonts w:ascii="Times New Roman" w:hAnsi="Times New Roman" w:eastAsia="黑体"/>
                <w:b/>
                <w:bCs/>
                <w:sz w:val="21"/>
                <w:szCs w:val="21"/>
              </w:rPr>
              <w:t xml:space="preserve"> </w:t>
            </w:r>
            <w:r>
              <w:rPr>
                <w:rFonts w:ascii="黑体" w:hAnsi="黑体" w:eastAsia="黑体"/>
                <w:b/>
                <w:bCs/>
                <w:sz w:val="21"/>
                <w:szCs w:val="21"/>
              </w:rPr>
              <w:t xml:space="preserve"> </w:t>
            </w:r>
          </w:p>
        </w:tc>
        <w:tc>
          <w:tcPr>
            <w:tcW w:w="9124" w:type="dxa"/>
          </w:tcPr>
          <w:tbl>
            <w:tblPr>
              <w:tblStyle w:val="35"/>
              <w:tblpPr w:vertAnchor="page" w:horzAnchor="page" w:tblpX="796" w:tblpY="592"/>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46205C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5C93E26">
                  <w:pPr>
                    <w:pStyle w:val="84"/>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CEPCA</w:t>
                  </w:r>
                  <w:r>
                    <w:fldChar w:fldCharType="end"/>
                  </w:r>
                  <w:bookmarkEnd w:id="1"/>
                </w:p>
              </w:tc>
            </w:tr>
          </w:tbl>
          <w:p w14:paraId="4F858D0C">
            <w:pPr>
              <w:pStyle w:val="22"/>
              <w:framePr w:wrap="notBeside" w:vAnchor="page" w:hAnchor="page" w:x="1372" w:y="568"/>
              <w:tabs>
                <w:tab w:val="clear" w:pos="4153"/>
                <w:tab w:val="clear" w:pos="8306"/>
              </w:tabs>
              <w:spacing w:before="40"/>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F 29</w:t>
            </w:r>
            <w:r>
              <w:rPr>
                <w:rFonts w:ascii="黑体" w:hAnsi="黑体" w:eastAsia="黑体"/>
                <w:sz w:val="21"/>
                <w:szCs w:val="21"/>
              </w:rPr>
              <w:fldChar w:fldCharType="end"/>
            </w:r>
            <w:bookmarkEnd w:id="2"/>
          </w:p>
        </w:tc>
      </w:tr>
    </w:tbl>
    <w:p w14:paraId="57C5FBC9">
      <w:pPr>
        <w:pStyle w:val="85"/>
        <w:framePr w:w="9639" w:h="624" w:hRule="exact" w:hSpace="181" w:vSpace="181" w:wrap="around" w:hAnchor="page" w:x="1268" w:y="2744"/>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中国电力建设企业</w:t>
      </w:r>
      <w:r>
        <w:rPr>
          <w:rFonts w:ascii="黑体" w:eastAsia="黑体"/>
          <w:b w:val="0"/>
          <w:w w:val="100"/>
          <w:sz w:val="48"/>
        </w:rPr>
        <w:t>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1592D1A">
      <w:pPr>
        <w:pStyle w:val="225"/>
        <w:framePr w:x="1423" w:y="3609"/>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CEPCA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rPr>
        <w:t>013</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35242B8B">
      <w:pPr>
        <w:pStyle w:val="226"/>
        <w:framePr w:x="1423" w:y="3609"/>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7A738F4">
      <w:pPr>
        <w:rPr>
          <w:rFonts w:hint="eastAsia" w:ascii="黑体" w:hAnsi="黑体" w:eastAsia="黑体"/>
          <w:kern w:val="0"/>
          <w:sz w:val="10"/>
          <w:szCs w:val="10"/>
        </w:rPr>
      </w:pPr>
      <w:bookmarkStart w:id="164" w:name="_GoBack"/>
      <w:bookmarkEnd w:id="164"/>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margin">
                  <wp:align>left</wp:align>
                </wp:positionH>
                <wp:positionV relativeFrom="page">
                  <wp:posOffset>2792730</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219.9pt;height:0pt;width:481.9pt;mso-position-horizontal:left;mso-position-horizontal-relative:margin;mso-position-vertical-relative:page;z-index:251660288;mso-width-relative:page;mso-height-relative:page;" filled="f" stroked="t" coordsize="21600,21600" o:allowoverlap="f" o:gfxdata="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m+G01QAAAAgB&#10;AAAPAAAAAAAAAAEAIAAAACIAAABkcnMvZG93bnJldi54bWxQSwECFAAUAAAACACHTuJA4fvjGOUB&#10;AACsAwAADgAAAAAAAAABACAAAAAkAQAAZHJzL2Uyb0RvYy54bWxQSwUGAAAAAAYABgBZAQAAewUA&#10;AAAA&#10;">
                <v:fill on="f" focussize="0,0"/>
                <v:stroke color="#000000" joinstyle="round"/>
                <v:imagedata o:title=""/>
                <o:lock v:ext="edit" aspectratio="f"/>
              </v:line>
            </w:pict>
          </mc:Fallback>
        </mc:AlternateContent>
      </w:r>
    </w:p>
    <w:p w14:paraId="7540D116">
      <w:pPr>
        <w:pStyle w:val="85"/>
        <w:framePr w:w="9639" w:h="6976" w:hRule="exact" w:hSpace="0" w:vSpace="0" w:wrap="around" w:hAnchor="page" w:y="6408"/>
        <w:jc w:val="center"/>
        <w:rPr>
          <w:rFonts w:hint="eastAsia" w:ascii="黑体" w:hAnsi="黑体" w:eastAsia="黑体"/>
          <w:b w:val="0"/>
          <w:bCs w:val="0"/>
          <w:w w:val="100"/>
        </w:rPr>
      </w:pPr>
    </w:p>
    <w:p w14:paraId="52A24123">
      <w:pPr>
        <w:pStyle w:val="22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电化学储能工程质量验收规范</w:t>
      </w:r>
      <w:r>
        <w:fldChar w:fldCharType="end"/>
      </w:r>
      <w:bookmarkEnd w:id="9"/>
    </w:p>
    <w:p w14:paraId="35A9B734">
      <w:pPr>
        <w:framePr w:w="9639" w:h="6974" w:hRule="exact" w:wrap="around" w:vAnchor="page" w:hAnchor="page" w:x="1419" w:y="6408" w:anchorLock="1"/>
        <w:ind w:left="-1418"/>
        <w:rPr>
          <w:rFonts w:hint="eastAsia"/>
        </w:rPr>
      </w:pPr>
    </w:p>
    <w:p w14:paraId="4AE6176A">
      <w:pPr>
        <w:pStyle w:val="15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（标准草案）</w:t>
      </w:r>
    </w:p>
    <w:p w14:paraId="781D08F5">
      <w:pPr>
        <w:pStyle w:val="156"/>
        <w:framePr w:w="9639" w:h="6974" w:hRule="exact" w:wrap="around" w:vAnchor="page" w:hAnchor="page" w:x="1419" w:y="6408" w:anchorLock="1"/>
        <w:textAlignment w:val="bottom"/>
        <w:rPr>
          <w:rFonts w:eastAsia="黑体"/>
          <w:szCs w:val="28"/>
        </w:rPr>
      </w:pPr>
      <w:r>
        <w:rPr>
          <w:rFonts w:hint="eastAsia" w:eastAsia="黑体"/>
          <w:szCs w:val="28"/>
        </w:rPr>
        <w:t>Acceptance Specification for Electrochemical Energy Storage Engineering Projects</w:t>
      </w:r>
      <w:r>
        <w:rPr>
          <w:rFonts w:eastAsia="黑体"/>
          <w:szCs w:val="28"/>
        </w:rPr>
        <w:fldChar w:fldCharType="end"/>
      </w:r>
      <w:bookmarkEnd w:id="10"/>
    </w:p>
    <w:p w14:paraId="0CED9BD7">
      <w:pPr>
        <w:framePr w:w="9639" w:h="6974" w:hRule="exact" w:wrap="around" w:vAnchor="page" w:hAnchor="page" w:x="1419" w:y="6408" w:anchorLock="1"/>
        <w:spacing w:line="760" w:lineRule="exact"/>
        <w:ind w:left="-1418"/>
        <w:rPr>
          <w:rFonts w:hint="eastAsia"/>
        </w:rPr>
      </w:pPr>
    </w:p>
    <w:p w14:paraId="12802BE6">
      <w:pPr>
        <w:pStyle w:val="156"/>
        <w:framePr w:w="9639" w:h="6974" w:hRule="exact" w:wrap="around" w:vAnchor="page" w:hAnchor="page" w:x="1419" w:y="6408" w:anchorLock="1"/>
        <w:textAlignment w:val="bottom"/>
        <w:rPr>
          <w:rFonts w:eastAsia="黑体"/>
          <w:szCs w:val="28"/>
        </w:rPr>
      </w:pPr>
    </w:p>
    <w:p w14:paraId="5A20D126">
      <w:pPr>
        <w:pStyle w:val="15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8047A4B">
      <w:pPr>
        <w:pStyle w:val="15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ED460C5">
      <w:pPr>
        <w:pStyle w:val="156"/>
        <w:framePr w:w="9639" w:h="6974" w:hRule="exact" w:wrap="around" w:vAnchor="page" w:hAnchor="page" w:x="1419" w:y="6408" w:anchorLock="1"/>
        <w:spacing w:before="936" w:beforeLines="300" w:after="93"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4913105">
      <w:pPr>
        <w:pStyle w:val="22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w:t>
      </w:r>
      <w:r>
        <w:rPr>
          <w:rFonts w:hint="eastAsia" w:ascii="黑体"/>
        </w:rPr>
        <w:t>?</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6"/>
      <w:r>
        <w:rPr>
          <w:rFonts w:hint="eastAsia"/>
        </w:rPr>
        <w:t>发布</w:t>
      </w:r>
    </w:p>
    <w:p w14:paraId="61126348">
      <w:pPr>
        <w:pStyle w:val="22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rPr>
        <w:t>?</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9"/>
      <w:r>
        <w:rPr>
          <w:rFonts w:hint="eastAsia"/>
        </w:rPr>
        <w:t>实施</w:t>
      </w:r>
    </w:p>
    <w:p w14:paraId="1977B287">
      <w:pPr>
        <w:pStyle w:val="182"/>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中国电力建设CC企业</w:t>
      </w:r>
      <w:r>
        <w:rPr>
          <w:rFonts w:hAnsi="黑体"/>
          <w:w w:val="100"/>
          <w:sz w:val="28"/>
        </w:rPr>
        <w:t>协会</w:t>
      </w:r>
      <w:r>
        <w:rPr>
          <w:rFonts w:hAnsi="黑体"/>
          <w:w w:val="100"/>
          <w:sz w:val="28"/>
        </w:rPr>
        <w:fldChar w:fldCharType="end"/>
      </w:r>
      <w:bookmarkEnd w:id="20"/>
      <w:r>
        <w:rPr>
          <w:rFonts w:ascii="Times New Roman"/>
          <w:w w:val="100"/>
          <w:sz w:val="28"/>
        </w:rPr>
        <w:t>  </w:t>
      </w:r>
      <w:r>
        <w:rPr>
          <w:rStyle w:val="254"/>
          <w:rFonts w:hint="eastAsia" w:hAnsi="黑体"/>
          <w:position w:val="0"/>
        </w:rPr>
        <w:t>发</w:t>
      </w:r>
      <w:r>
        <w:rPr>
          <w:rStyle w:val="254"/>
          <w:rFonts w:hint="eastAsia" w:hAnsi="黑体"/>
          <w:spacing w:val="0"/>
          <w:position w:val="0"/>
        </w:rPr>
        <w:t>布</w:t>
      </w:r>
    </w:p>
    <w:p w14:paraId="200891B4">
      <w:pPr>
        <w:rPr>
          <w:rFonts w:hint="eastAsia"/>
          <w:sz w:val="28"/>
          <w:szCs w:val="28"/>
        </w:rPr>
        <w:sectPr>
          <w:footerReference r:id="rId6" w:type="first"/>
          <w:headerReference r:id="rId3" w:type="default"/>
          <w:headerReference r:id="rId4" w:type="even"/>
          <w:footerReference r:id="rId5" w:type="even"/>
          <w:pgSz w:w="11906" w:h="16838"/>
          <w:pgMar w:top="567" w:right="1134" w:bottom="1134" w:left="1417" w:header="0" w:footer="992" w:gutter="0"/>
          <w:pgNumType w:start="1"/>
          <w:cols w:space="0" w:num="1"/>
          <w:docGrid w:type="lines" w:linePitch="312" w:charSpace="0"/>
        </w:sectPr>
      </w:pPr>
      <w:r>
        <w:rPr>
          <w:rFonts w:hint="eastAsia"/>
          <w:sz w:val="28"/>
          <w:szCs w:val="28"/>
        </w:rPr>
        <mc:AlternateContent>
          <mc:Choice Requires="wps">
            <w:drawing>
              <wp:anchor distT="0" distB="0" distL="114300" distR="114300" simplePos="0" relativeHeight="251659264" behindDoc="0" locked="1" layoutInCell="1" allowOverlap="1">
                <wp:simplePos x="0" y="0"/>
                <wp:positionH relativeFrom="margin">
                  <wp:align>left</wp:align>
                </wp:positionH>
                <wp:positionV relativeFrom="page">
                  <wp:posOffset>9329420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734.6pt;height:0pt;width:481.9pt;mso-position-horizontal:left;mso-position-horizontal-relative:margin;mso-position-vertical-relative:page;z-index:251659264;mso-width-relative:page;mso-height-relative:page;" filled="f" stroked="t" coordsize="21600,21600" o:gfxdata="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QcR/tUAAAAKAQAA&#10;DwAAAAAAAAABACAAAAAiAAAAZHJzL2Rvd25yZXYueG1sUEsBAhQAFAAAAAgAh07iQAM1DObjAQAA&#10;qgMAAA4AAAAAAAAAAQAgAAAAJAEAAGRycy9lMm9Eb2MueG1sUEsFBgAAAAAGAAYAWQEAAHkFAAAA&#10;AA==&#10;">
                <v:fill on="f" focussize="0,0"/>
                <v:stroke color="#000000" joinstyle="round"/>
                <v:imagedata o:title=""/>
                <o:lock v:ext="edit" aspectratio="f"/>
                <w10:anchorlock/>
              </v:line>
            </w:pict>
          </mc:Fallback>
        </mc:AlternateContent>
      </w:r>
    </w:p>
    <w:p w14:paraId="03CA63C3">
      <w:pPr>
        <w:spacing w:before="567" w:after="680"/>
        <w:jc w:val="center"/>
        <w:rPr>
          <w:rFonts w:hint="eastAsia" w:ascii="黑体" w:hAnsi="黑体" w:eastAsia="黑体" w:cs="黑体"/>
          <w:sz w:val="32"/>
          <w:szCs w:val="40"/>
        </w:rPr>
      </w:pPr>
      <w:r>
        <w:rPr>
          <w:rFonts w:hint="eastAsia" w:ascii="黑体" w:hAnsi="黑体" w:eastAsia="黑体" w:cs="黑体"/>
          <w:sz w:val="32"/>
          <w:szCs w:val="40"/>
        </w:rPr>
        <w:t>目    次</w:t>
      </w:r>
    </w:p>
    <w:p w14:paraId="0661DA41">
      <w:pPr>
        <w:pStyle w:val="23"/>
        <w:tabs>
          <w:tab w:val="right" w:leader="dot" w:pos="9355"/>
        </w:tabs>
        <w:rPr>
          <w:rFonts w:hint="eastAsia"/>
        </w:rPr>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"_Toc3809" </w:instrText>
      </w:r>
      <w:r>
        <w:fldChar w:fldCharType="separate"/>
      </w:r>
      <w:r>
        <w:rPr>
          <w:szCs w:val="40"/>
        </w:rPr>
        <w:t>前</w:t>
      </w:r>
      <w:r>
        <w:rPr>
          <w:rFonts w:hint="eastAsia"/>
          <w:szCs w:val="40"/>
        </w:rPr>
        <w:t xml:space="preserve">    </w:t>
      </w:r>
      <w:r>
        <w:rPr>
          <w:szCs w:val="40"/>
        </w:rPr>
        <w:t>言</w:t>
      </w:r>
      <w:r>
        <w:tab/>
      </w:r>
      <w:r>
        <w:fldChar w:fldCharType="begin"/>
      </w:r>
      <w:r>
        <w:instrText xml:space="preserve"> PAGEREF _Toc3809 \h </w:instrText>
      </w:r>
      <w:r>
        <w:fldChar w:fldCharType="separate"/>
      </w:r>
      <w:r>
        <w:rPr>
          <w:rFonts w:hint="eastAsia"/>
        </w:rPr>
        <w:t>III</w:t>
      </w:r>
      <w:r>
        <w:fldChar w:fldCharType="end"/>
      </w:r>
      <w:r>
        <w:fldChar w:fldCharType="end"/>
      </w:r>
    </w:p>
    <w:p w14:paraId="72FE9BBE">
      <w:pPr>
        <w:pStyle w:val="23"/>
        <w:tabs>
          <w:tab w:val="right" w:leader="dot" w:pos="9355"/>
        </w:tabs>
        <w:rPr>
          <w:rFonts w:hint="eastAsia"/>
        </w:rPr>
      </w:pPr>
      <w:r>
        <w:fldChar w:fldCharType="begin"/>
      </w:r>
      <w:r>
        <w:instrText xml:space="preserve"> HYPERLINK \l "_Toc2294" </w:instrText>
      </w:r>
      <w:r>
        <w:fldChar w:fldCharType="separate"/>
      </w:r>
      <w:r>
        <w:rPr>
          <w:rFonts w:hint="eastAsia"/>
        </w:rPr>
        <w:t>1  范围</w:t>
      </w:r>
      <w:r>
        <w:tab/>
      </w:r>
      <w:r>
        <w:fldChar w:fldCharType="begin"/>
      </w:r>
      <w:r>
        <w:instrText xml:space="preserve"> PAGEREF _Toc2294 \h </w:instrText>
      </w:r>
      <w:r>
        <w:fldChar w:fldCharType="separate"/>
      </w:r>
      <w:r>
        <w:rPr>
          <w:rFonts w:hint="eastAsia"/>
        </w:rPr>
        <w:t>1</w:t>
      </w:r>
      <w:r>
        <w:fldChar w:fldCharType="end"/>
      </w:r>
      <w:r>
        <w:fldChar w:fldCharType="end"/>
      </w:r>
    </w:p>
    <w:p w14:paraId="2CA9C7B4">
      <w:pPr>
        <w:pStyle w:val="23"/>
        <w:tabs>
          <w:tab w:val="right" w:leader="dot" w:pos="9355"/>
        </w:tabs>
        <w:rPr>
          <w:rFonts w:hint="eastAsia"/>
        </w:rPr>
      </w:pPr>
      <w:r>
        <w:fldChar w:fldCharType="begin"/>
      </w:r>
      <w:r>
        <w:instrText xml:space="preserve"> HYPERLINK \l "_Toc458" </w:instrText>
      </w:r>
      <w:r>
        <w:fldChar w:fldCharType="separate"/>
      </w:r>
      <w:r>
        <w:rPr>
          <w:rFonts w:hint="eastAsia"/>
        </w:rPr>
        <w:t>2  规范性引用文件</w:t>
      </w:r>
      <w:r>
        <w:tab/>
      </w:r>
      <w:r>
        <w:fldChar w:fldCharType="begin"/>
      </w:r>
      <w:r>
        <w:instrText xml:space="preserve"> PAGEREF _Toc458 \h </w:instrText>
      </w:r>
      <w:r>
        <w:fldChar w:fldCharType="separate"/>
      </w:r>
      <w:r>
        <w:rPr>
          <w:rFonts w:hint="eastAsia"/>
        </w:rPr>
        <w:t>1</w:t>
      </w:r>
      <w:r>
        <w:fldChar w:fldCharType="end"/>
      </w:r>
      <w:r>
        <w:fldChar w:fldCharType="end"/>
      </w:r>
    </w:p>
    <w:p w14:paraId="085F0BA7">
      <w:pPr>
        <w:pStyle w:val="23"/>
        <w:tabs>
          <w:tab w:val="right" w:leader="dot" w:pos="9355"/>
        </w:tabs>
        <w:rPr>
          <w:rFonts w:hint="eastAsia"/>
        </w:rPr>
      </w:pPr>
      <w:r>
        <w:fldChar w:fldCharType="begin"/>
      </w:r>
      <w:r>
        <w:instrText xml:space="preserve"> HYPERLINK \l "_Toc4746" </w:instrText>
      </w:r>
      <w:r>
        <w:fldChar w:fldCharType="separate"/>
      </w:r>
      <w:r>
        <w:rPr>
          <w:rFonts w:hint="eastAsia"/>
        </w:rPr>
        <w:t>3  术语和定义</w:t>
      </w:r>
      <w:r>
        <w:tab/>
      </w:r>
      <w:r>
        <w:fldChar w:fldCharType="begin"/>
      </w:r>
      <w:r>
        <w:instrText xml:space="preserve"> PAGEREF _Toc4746 \h </w:instrText>
      </w:r>
      <w:r>
        <w:fldChar w:fldCharType="separate"/>
      </w:r>
      <w:r>
        <w:rPr>
          <w:rFonts w:hint="eastAsia"/>
        </w:rPr>
        <w:t>1</w:t>
      </w:r>
      <w:r>
        <w:fldChar w:fldCharType="end"/>
      </w:r>
      <w:r>
        <w:fldChar w:fldCharType="end"/>
      </w:r>
    </w:p>
    <w:p w14:paraId="414EAF2E">
      <w:pPr>
        <w:pStyle w:val="23"/>
        <w:tabs>
          <w:tab w:val="right" w:leader="dot" w:pos="9355"/>
        </w:tabs>
        <w:rPr>
          <w:rFonts w:hint="eastAsia"/>
        </w:rPr>
      </w:pPr>
      <w:r>
        <w:fldChar w:fldCharType="begin"/>
      </w:r>
      <w:r>
        <w:instrText xml:space="preserve"> HYPERLINK \l "_Toc7493" </w:instrText>
      </w:r>
      <w:r>
        <w:fldChar w:fldCharType="separate"/>
      </w:r>
      <w:r>
        <w:rPr>
          <w:rFonts w:hint="eastAsia"/>
        </w:rPr>
        <w:t>4  总体要求</w:t>
      </w:r>
      <w:r>
        <w:tab/>
      </w:r>
      <w:r>
        <w:fldChar w:fldCharType="begin"/>
      </w:r>
      <w:r>
        <w:instrText xml:space="preserve"> PAGEREF _Toc7493 \h </w:instrText>
      </w:r>
      <w:r>
        <w:fldChar w:fldCharType="separate"/>
      </w:r>
      <w:r>
        <w:rPr>
          <w:rFonts w:hint="eastAsia"/>
        </w:rPr>
        <w:t>2</w:t>
      </w:r>
      <w:r>
        <w:fldChar w:fldCharType="end"/>
      </w:r>
      <w:r>
        <w:fldChar w:fldCharType="end"/>
      </w:r>
    </w:p>
    <w:p w14:paraId="02A34351">
      <w:pPr>
        <w:pStyle w:val="29"/>
        <w:rPr>
          <w:rFonts w:hint="eastAsia"/>
        </w:rPr>
      </w:pPr>
      <w:r>
        <w:fldChar w:fldCharType="begin"/>
      </w:r>
      <w:r>
        <w:instrText xml:space="preserve"> HYPERLINK \l "_Toc31246" </w:instrText>
      </w:r>
      <w:r>
        <w:fldChar w:fldCharType="separate"/>
      </w:r>
      <w:r>
        <w:t>4.1</w:t>
      </w:r>
      <w:r>
        <w:rPr>
          <w:rFonts w:hint="eastAsia"/>
        </w:rPr>
        <w:t xml:space="preserve">  一般规定</w:t>
      </w:r>
      <w:r>
        <w:tab/>
      </w:r>
      <w:r>
        <w:fldChar w:fldCharType="begin"/>
      </w:r>
      <w:r>
        <w:instrText xml:space="preserve"> PAGEREF _Toc31246 \h </w:instrText>
      </w:r>
      <w:r>
        <w:fldChar w:fldCharType="separate"/>
      </w:r>
      <w:r>
        <w:rPr>
          <w:rFonts w:hint="eastAsia"/>
        </w:rPr>
        <w:t>2</w:t>
      </w:r>
      <w:r>
        <w:fldChar w:fldCharType="end"/>
      </w:r>
      <w:r>
        <w:fldChar w:fldCharType="end"/>
      </w:r>
    </w:p>
    <w:p w14:paraId="4C5A3877">
      <w:pPr>
        <w:pStyle w:val="29"/>
        <w:rPr>
          <w:rFonts w:hint="eastAsia"/>
        </w:rPr>
      </w:pPr>
      <w:r>
        <w:fldChar w:fldCharType="begin"/>
      </w:r>
      <w:r>
        <w:instrText xml:space="preserve"> HYPERLINK \l "_Toc4338" </w:instrText>
      </w:r>
      <w:r>
        <w:fldChar w:fldCharType="separate"/>
      </w:r>
      <w:r>
        <w:t xml:space="preserve">4.2 </w:t>
      </w:r>
      <w:r>
        <w:rPr>
          <w:rFonts w:hint="eastAsia"/>
        </w:rPr>
        <w:t xml:space="preserve"> 验收步骤与程序</w:t>
      </w:r>
      <w:r>
        <w:tab/>
      </w:r>
      <w:r>
        <w:fldChar w:fldCharType="begin"/>
      </w:r>
      <w:r>
        <w:instrText xml:space="preserve"> PAGEREF _Toc4338 \h </w:instrText>
      </w:r>
      <w:r>
        <w:fldChar w:fldCharType="separate"/>
      </w:r>
      <w:r>
        <w:rPr>
          <w:rFonts w:hint="eastAsia"/>
        </w:rPr>
        <w:t>3</w:t>
      </w:r>
      <w:r>
        <w:fldChar w:fldCharType="end"/>
      </w:r>
      <w:r>
        <w:fldChar w:fldCharType="end"/>
      </w:r>
    </w:p>
    <w:p w14:paraId="3C35165C">
      <w:pPr>
        <w:pStyle w:val="29"/>
        <w:rPr>
          <w:rFonts w:hint="eastAsia"/>
        </w:rPr>
      </w:pPr>
      <w:r>
        <w:fldChar w:fldCharType="begin"/>
      </w:r>
      <w:r>
        <w:instrText xml:space="preserve"> HYPERLINK \l "_Toc6139" </w:instrText>
      </w:r>
      <w:r>
        <w:fldChar w:fldCharType="separate"/>
      </w:r>
      <w:r>
        <w:rPr>
          <w:rFonts w:hint="eastAsia"/>
        </w:rPr>
        <w:t>4.3  检验批验收</w:t>
      </w:r>
      <w:r>
        <w:tab/>
      </w:r>
      <w:r>
        <w:fldChar w:fldCharType="begin"/>
      </w:r>
      <w:r>
        <w:instrText xml:space="preserve"> PAGEREF _Toc6139 \h </w:instrText>
      </w:r>
      <w:r>
        <w:fldChar w:fldCharType="separate"/>
      </w:r>
      <w:r>
        <w:rPr>
          <w:rFonts w:hint="eastAsia"/>
        </w:rPr>
        <w:t>3</w:t>
      </w:r>
      <w:r>
        <w:fldChar w:fldCharType="end"/>
      </w:r>
      <w:r>
        <w:fldChar w:fldCharType="end"/>
      </w:r>
    </w:p>
    <w:p w14:paraId="5BA78BD4">
      <w:pPr>
        <w:pStyle w:val="29"/>
        <w:rPr>
          <w:rFonts w:hint="eastAsia"/>
        </w:rPr>
      </w:pPr>
      <w:r>
        <w:fldChar w:fldCharType="begin"/>
      </w:r>
      <w:r>
        <w:instrText xml:space="preserve"> HYPERLINK \l "_Toc25967" </w:instrText>
      </w:r>
      <w:r>
        <w:fldChar w:fldCharType="separate"/>
      </w:r>
      <w:r>
        <w:rPr>
          <w:rFonts w:hint="eastAsia"/>
        </w:rPr>
        <w:t>4.4  分项工程验收</w:t>
      </w:r>
      <w:r>
        <w:tab/>
      </w:r>
      <w:r>
        <w:fldChar w:fldCharType="begin"/>
      </w:r>
      <w:r>
        <w:instrText xml:space="preserve"> PAGEREF _Toc25967 \h </w:instrText>
      </w:r>
      <w:r>
        <w:fldChar w:fldCharType="separate"/>
      </w:r>
      <w:r>
        <w:rPr>
          <w:rFonts w:hint="eastAsia"/>
        </w:rPr>
        <w:t>3</w:t>
      </w:r>
      <w:r>
        <w:fldChar w:fldCharType="end"/>
      </w:r>
      <w:r>
        <w:fldChar w:fldCharType="end"/>
      </w:r>
    </w:p>
    <w:p w14:paraId="45AC3E00">
      <w:pPr>
        <w:pStyle w:val="29"/>
        <w:rPr>
          <w:rFonts w:hint="eastAsia"/>
        </w:rPr>
      </w:pPr>
      <w:r>
        <w:fldChar w:fldCharType="begin"/>
      </w:r>
      <w:r>
        <w:instrText xml:space="preserve"> HYPERLINK \l "_Toc17494" </w:instrText>
      </w:r>
      <w:r>
        <w:fldChar w:fldCharType="separate"/>
      </w:r>
      <w:r>
        <w:rPr>
          <w:rFonts w:hint="eastAsia"/>
        </w:rPr>
        <w:t>4.5  分部工程验收</w:t>
      </w:r>
      <w:r>
        <w:tab/>
      </w:r>
      <w:r>
        <w:fldChar w:fldCharType="begin"/>
      </w:r>
      <w:r>
        <w:instrText xml:space="preserve"> PAGEREF _Toc17494 \h </w:instrText>
      </w:r>
      <w:r>
        <w:fldChar w:fldCharType="separate"/>
      </w:r>
      <w:r>
        <w:rPr>
          <w:rFonts w:hint="eastAsia"/>
        </w:rPr>
        <w:t>4</w:t>
      </w:r>
      <w:r>
        <w:fldChar w:fldCharType="end"/>
      </w:r>
      <w:r>
        <w:fldChar w:fldCharType="end"/>
      </w:r>
    </w:p>
    <w:p w14:paraId="7BD354BF">
      <w:pPr>
        <w:pStyle w:val="29"/>
        <w:rPr>
          <w:rFonts w:hint="eastAsia"/>
        </w:rPr>
      </w:pPr>
      <w:r>
        <w:fldChar w:fldCharType="begin"/>
      </w:r>
      <w:r>
        <w:instrText xml:space="preserve"> HYPERLINK \l "_Toc17672" </w:instrText>
      </w:r>
      <w:r>
        <w:fldChar w:fldCharType="separate"/>
      </w:r>
      <w:r>
        <w:t>4.</w:t>
      </w:r>
      <w:r>
        <w:rPr>
          <w:rFonts w:hint="eastAsia"/>
        </w:rPr>
        <w:t xml:space="preserve">6 </w:t>
      </w:r>
      <w:r>
        <w:t xml:space="preserve"> </w:t>
      </w:r>
      <w:r>
        <w:rPr>
          <w:rFonts w:hint="eastAsia"/>
        </w:rPr>
        <w:t>单位工程质量验收</w:t>
      </w:r>
      <w:r>
        <w:tab/>
      </w:r>
      <w:r>
        <w:fldChar w:fldCharType="begin"/>
      </w:r>
      <w:r>
        <w:instrText xml:space="preserve"> PAGEREF _Toc17672 \h </w:instrText>
      </w:r>
      <w:r>
        <w:fldChar w:fldCharType="separate"/>
      </w:r>
      <w:r>
        <w:rPr>
          <w:rFonts w:hint="eastAsia"/>
        </w:rPr>
        <w:t>5</w:t>
      </w:r>
      <w:r>
        <w:fldChar w:fldCharType="end"/>
      </w:r>
      <w:r>
        <w:fldChar w:fldCharType="end"/>
      </w:r>
    </w:p>
    <w:p w14:paraId="75671FEA">
      <w:pPr>
        <w:pStyle w:val="29"/>
        <w:rPr>
          <w:rFonts w:hint="eastAsia"/>
        </w:rPr>
      </w:pPr>
      <w:r>
        <w:fldChar w:fldCharType="begin"/>
      </w:r>
      <w:r>
        <w:instrText xml:space="preserve"> HYPERLINK \l "_Toc20783" </w:instrText>
      </w:r>
      <w:r>
        <w:fldChar w:fldCharType="separate"/>
      </w:r>
      <w:r>
        <w:t>4.</w:t>
      </w:r>
      <w:r>
        <w:rPr>
          <w:rFonts w:hint="eastAsia"/>
        </w:rPr>
        <w:t xml:space="preserve">7 </w:t>
      </w:r>
      <w:r>
        <w:t xml:space="preserve"> 工程启动验收</w:t>
      </w:r>
      <w:r>
        <w:tab/>
      </w:r>
      <w:r>
        <w:fldChar w:fldCharType="begin"/>
      </w:r>
      <w:r>
        <w:instrText xml:space="preserve"> PAGEREF _Toc20783 \h </w:instrText>
      </w:r>
      <w:r>
        <w:fldChar w:fldCharType="separate"/>
      </w:r>
      <w:r>
        <w:rPr>
          <w:rFonts w:hint="eastAsia"/>
        </w:rPr>
        <w:t>5</w:t>
      </w:r>
      <w:r>
        <w:fldChar w:fldCharType="end"/>
      </w:r>
      <w:r>
        <w:fldChar w:fldCharType="end"/>
      </w:r>
    </w:p>
    <w:p w14:paraId="10405004">
      <w:pPr>
        <w:pStyle w:val="29"/>
        <w:rPr>
          <w:rFonts w:hint="eastAsia"/>
        </w:rPr>
      </w:pPr>
      <w:r>
        <w:fldChar w:fldCharType="begin"/>
      </w:r>
      <w:r>
        <w:instrText xml:space="preserve"> HYPERLINK \l "_Toc3769" </w:instrText>
      </w:r>
      <w:r>
        <w:fldChar w:fldCharType="separate"/>
      </w:r>
      <w:r>
        <w:t>4.</w:t>
      </w:r>
      <w:r>
        <w:rPr>
          <w:rFonts w:hint="eastAsia"/>
        </w:rPr>
        <w:t>8</w:t>
      </w:r>
      <w:r>
        <w:t xml:space="preserve"> </w:t>
      </w:r>
      <w:r>
        <w:rPr>
          <w:rFonts w:hint="eastAsia"/>
        </w:rPr>
        <w:t xml:space="preserve"> 工程试运和移交生产验收</w:t>
      </w:r>
      <w:r>
        <w:tab/>
      </w:r>
      <w:r>
        <w:fldChar w:fldCharType="begin"/>
      </w:r>
      <w:r>
        <w:instrText xml:space="preserve"> PAGEREF _Toc3769 \h </w:instrText>
      </w:r>
      <w:r>
        <w:fldChar w:fldCharType="separate"/>
      </w:r>
      <w:r>
        <w:rPr>
          <w:rFonts w:hint="eastAsia"/>
        </w:rPr>
        <w:t>5</w:t>
      </w:r>
      <w:r>
        <w:fldChar w:fldCharType="end"/>
      </w:r>
      <w:r>
        <w:fldChar w:fldCharType="end"/>
      </w:r>
    </w:p>
    <w:p w14:paraId="0E4A749C">
      <w:pPr>
        <w:pStyle w:val="23"/>
        <w:tabs>
          <w:tab w:val="right" w:leader="dot" w:pos="9355"/>
        </w:tabs>
        <w:rPr>
          <w:rFonts w:hint="eastAsia"/>
        </w:rPr>
      </w:pPr>
      <w:r>
        <w:fldChar w:fldCharType="begin"/>
      </w:r>
      <w:r>
        <w:instrText xml:space="preserve"> HYPERLINK \l "_Toc18961" </w:instrText>
      </w:r>
      <w:r>
        <w:fldChar w:fldCharType="separate"/>
      </w:r>
      <w:r>
        <w:rPr>
          <w:rFonts w:hint="eastAsia"/>
        </w:rPr>
        <w:t>5  土建工程</w:t>
      </w:r>
      <w:r>
        <w:tab/>
      </w:r>
      <w:r>
        <w:fldChar w:fldCharType="begin"/>
      </w:r>
      <w:r>
        <w:instrText xml:space="preserve"> PAGEREF _Toc18961 \h </w:instrText>
      </w:r>
      <w:r>
        <w:fldChar w:fldCharType="separate"/>
      </w:r>
      <w:r>
        <w:rPr>
          <w:rFonts w:hint="eastAsia"/>
        </w:rPr>
        <w:t>6</w:t>
      </w:r>
      <w:r>
        <w:fldChar w:fldCharType="end"/>
      </w:r>
      <w:r>
        <w:fldChar w:fldCharType="end"/>
      </w:r>
    </w:p>
    <w:p w14:paraId="59683F44">
      <w:pPr>
        <w:pStyle w:val="29"/>
        <w:rPr>
          <w:rFonts w:hint="eastAsia"/>
        </w:rPr>
      </w:pPr>
      <w:r>
        <w:fldChar w:fldCharType="begin"/>
      </w:r>
      <w:r>
        <w:instrText xml:space="preserve"> HYPERLINK \l "_Toc11859" </w:instrText>
      </w:r>
      <w:r>
        <w:fldChar w:fldCharType="separate"/>
      </w:r>
      <w:r>
        <w:rPr>
          <w:rFonts w:hint="eastAsia"/>
        </w:rPr>
        <w:t>5.1  一般规定</w:t>
      </w:r>
      <w:r>
        <w:tab/>
      </w:r>
      <w:r>
        <w:fldChar w:fldCharType="begin"/>
      </w:r>
      <w:r>
        <w:instrText xml:space="preserve"> PAGEREF _Toc11859 \h </w:instrText>
      </w:r>
      <w:r>
        <w:fldChar w:fldCharType="separate"/>
      </w:r>
      <w:r>
        <w:rPr>
          <w:rFonts w:hint="eastAsia"/>
        </w:rPr>
        <w:t>6</w:t>
      </w:r>
      <w:r>
        <w:fldChar w:fldCharType="end"/>
      </w:r>
      <w:r>
        <w:fldChar w:fldCharType="end"/>
      </w:r>
    </w:p>
    <w:p w14:paraId="0F4FEF32">
      <w:pPr>
        <w:pStyle w:val="29"/>
        <w:rPr>
          <w:rFonts w:hint="eastAsia"/>
        </w:rPr>
      </w:pPr>
      <w:r>
        <w:fldChar w:fldCharType="begin"/>
      </w:r>
      <w:r>
        <w:instrText xml:space="preserve"> HYPERLINK \l "_Toc10266" </w:instrText>
      </w:r>
      <w:r>
        <w:fldChar w:fldCharType="separate"/>
      </w:r>
      <w:r>
        <w:rPr>
          <w:rFonts w:hint="eastAsia"/>
        </w:rPr>
        <w:t>5.2  场平工程</w:t>
      </w:r>
      <w:r>
        <w:tab/>
      </w:r>
      <w:r>
        <w:fldChar w:fldCharType="begin"/>
      </w:r>
      <w:r>
        <w:instrText xml:space="preserve"> PAGEREF _Toc10266 \h </w:instrText>
      </w:r>
      <w:r>
        <w:fldChar w:fldCharType="separate"/>
      </w:r>
      <w:r>
        <w:rPr>
          <w:rFonts w:hint="eastAsia"/>
        </w:rPr>
        <w:t>6</w:t>
      </w:r>
      <w:r>
        <w:fldChar w:fldCharType="end"/>
      </w:r>
      <w:r>
        <w:fldChar w:fldCharType="end"/>
      </w:r>
    </w:p>
    <w:p w14:paraId="0897FC54">
      <w:pPr>
        <w:pStyle w:val="29"/>
        <w:rPr>
          <w:rFonts w:hint="eastAsia"/>
        </w:rPr>
      </w:pPr>
      <w:r>
        <w:fldChar w:fldCharType="begin"/>
      </w:r>
      <w:r>
        <w:instrText xml:space="preserve"> HYPERLINK \l "_Toc19150" </w:instrText>
      </w:r>
      <w:r>
        <w:fldChar w:fldCharType="separate"/>
      </w:r>
      <w:r>
        <w:rPr>
          <w:rFonts w:hint="eastAsia"/>
        </w:rPr>
        <w:t>5.3  主控楼</w:t>
      </w:r>
      <w:r>
        <w:tab/>
      </w:r>
      <w:r>
        <w:fldChar w:fldCharType="begin"/>
      </w:r>
      <w:r>
        <w:instrText xml:space="preserve"> PAGEREF _Toc19150 \h </w:instrText>
      </w:r>
      <w:r>
        <w:fldChar w:fldCharType="separate"/>
      </w:r>
      <w:r>
        <w:rPr>
          <w:rFonts w:hint="eastAsia"/>
        </w:rPr>
        <w:t>6</w:t>
      </w:r>
      <w:r>
        <w:fldChar w:fldCharType="end"/>
      </w:r>
      <w:r>
        <w:fldChar w:fldCharType="end"/>
      </w:r>
    </w:p>
    <w:p w14:paraId="49B7C79B">
      <w:pPr>
        <w:pStyle w:val="29"/>
        <w:rPr>
          <w:rFonts w:hint="eastAsia"/>
        </w:rPr>
      </w:pPr>
      <w:r>
        <w:fldChar w:fldCharType="begin"/>
      </w:r>
      <w:r>
        <w:instrText xml:space="preserve"> HYPERLINK \l "_Toc26506" </w:instrText>
      </w:r>
      <w:r>
        <w:fldChar w:fldCharType="separate"/>
      </w:r>
      <w:r>
        <w:rPr>
          <w:rFonts w:hint="eastAsia"/>
        </w:rPr>
        <w:t>5.4  围墙及大门</w:t>
      </w:r>
      <w:r>
        <w:tab/>
      </w:r>
      <w:r>
        <w:fldChar w:fldCharType="begin"/>
      </w:r>
      <w:r>
        <w:instrText xml:space="preserve"> PAGEREF _Toc26506 \h </w:instrText>
      </w:r>
      <w:r>
        <w:fldChar w:fldCharType="separate"/>
      </w:r>
      <w:r>
        <w:rPr>
          <w:rFonts w:hint="eastAsia"/>
        </w:rPr>
        <w:t>6</w:t>
      </w:r>
      <w:r>
        <w:fldChar w:fldCharType="end"/>
      </w:r>
      <w:r>
        <w:fldChar w:fldCharType="end"/>
      </w:r>
    </w:p>
    <w:p w14:paraId="2A715BC7">
      <w:pPr>
        <w:pStyle w:val="29"/>
        <w:rPr>
          <w:rFonts w:hint="eastAsia"/>
        </w:rPr>
      </w:pPr>
      <w:r>
        <w:fldChar w:fldCharType="begin"/>
      </w:r>
      <w:r>
        <w:instrText xml:space="preserve"> HYPERLINK \l "_Toc9217" </w:instrText>
      </w:r>
      <w:r>
        <w:fldChar w:fldCharType="separate"/>
      </w:r>
      <w:r>
        <w:rPr>
          <w:rFonts w:hint="eastAsia"/>
        </w:rPr>
        <w:t>5.5  电缆沟</w:t>
      </w:r>
      <w:r>
        <w:tab/>
      </w:r>
      <w:r>
        <w:fldChar w:fldCharType="begin"/>
      </w:r>
      <w:r>
        <w:instrText xml:space="preserve"> PAGEREF _Toc9217 \h </w:instrText>
      </w:r>
      <w:r>
        <w:fldChar w:fldCharType="separate"/>
      </w:r>
      <w:r>
        <w:rPr>
          <w:rFonts w:hint="eastAsia"/>
        </w:rPr>
        <w:t>7</w:t>
      </w:r>
      <w:r>
        <w:fldChar w:fldCharType="end"/>
      </w:r>
      <w:r>
        <w:fldChar w:fldCharType="end"/>
      </w:r>
    </w:p>
    <w:p w14:paraId="59DAAC4C">
      <w:pPr>
        <w:pStyle w:val="29"/>
        <w:rPr>
          <w:rFonts w:hint="eastAsia"/>
        </w:rPr>
      </w:pPr>
      <w:r>
        <w:fldChar w:fldCharType="begin"/>
      </w:r>
      <w:r>
        <w:instrText xml:space="preserve"> HYPERLINK \l "_Toc4872" </w:instrText>
      </w:r>
      <w:r>
        <w:fldChar w:fldCharType="separate"/>
      </w:r>
      <w:r>
        <w:rPr>
          <w:rFonts w:hint="eastAsia"/>
        </w:rPr>
        <w:t>5.6  防火墙及防爆墙</w:t>
      </w:r>
      <w:r>
        <w:tab/>
      </w:r>
      <w:r>
        <w:fldChar w:fldCharType="begin"/>
      </w:r>
      <w:r>
        <w:instrText xml:space="preserve"> PAGEREF _Toc4872 \h </w:instrText>
      </w:r>
      <w:r>
        <w:fldChar w:fldCharType="separate"/>
      </w:r>
      <w:r>
        <w:rPr>
          <w:rFonts w:hint="eastAsia"/>
        </w:rPr>
        <w:t>7</w:t>
      </w:r>
      <w:r>
        <w:fldChar w:fldCharType="end"/>
      </w:r>
      <w:r>
        <w:fldChar w:fldCharType="end"/>
      </w:r>
    </w:p>
    <w:p w14:paraId="3510B2A2">
      <w:pPr>
        <w:pStyle w:val="29"/>
        <w:rPr>
          <w:rFonts w:hint="eastAsia"/>
        </w:rPr>
      </w:pPr>
      <w:r>
        <w:fldChar w:fldCharType="begin"/>
      </w:r>
      <w:r>
        <w:instrText xml:space="preserve"> HYPERLINK \l "_Toc864" </w:instrText>
      </w:r>
      <w:r>
        <w:fldChar w:fldCharType="separate"/>
      </w:r>
      <w:r>
        <w:rPr>
          <w:rFonts w:hint="eastAsia"/>
        </w:rPr>
        <w:t>5.7  变压器基础及系统构筑物</w:t>
      </w:r>
      <w:r>
        <w:tab/>
      </w:r>
      <w:r>
        <w:fldChar w:fldCharType="begin"/>
      </w:r>
      <w:r>
        <w:instrText xml:space="preserve"> PAGEREF _Toc864 \h </w:instrText>
      </w:r>
      <w:r>
        <w:fldChar w:fldCharType="separate"/>
      </w:r>
      <w:r>
        <w:rPr>
          <w:rFonts w:hint="eastAsia"/>
        </w:rPr>
        <w:t>7</w:t>
      </w:r>
      <w:r>
        <w:fldChar w:fldCharType="end"/>
      </w:r>
      <w:r>
        <w:fldChar w:fldCharType="end"/>
      </w:r>
    </w:p>
    <w:p w14:paraId="5CA1AE37">
      <w:pPr>
        <w:pStyle w:val="29"/>
        <w:rPr>
          <w:rFonts w:hint="eastAsia"/>
        </w:rPr>
      </w:pPr>
      <w:r>
        <w:fldChar w:fldCharType="begin"/>
      </w:r>
      <w:r>
        <w:instrText xml:space="preserve"> HYPERLINK \l "_Toc14843" </w:instrText>
      </w:r>
      <w:r>
        <w:fldChar w:fldCharType="separate"/>
      </w:r>
      <w:r>
        <w:rPr>
          <w:rFonts w:hint="eastAsia"/>
        </w:rPr>
        <w:t>5.8  电化学储能系统预制舱设备基础</w:t>
      </w:r>
      <w:r>
        <w:tab/>
      </w:r>
      <w:r>
        <w:fldChar w:fldCharType="begin"/>
      </w:r>
      <w:r>
        <w:instrText xml:space="preserve"> PAGEREF _Toc14843 \h </w:instrText>
      </w:r>
      <w:r>
        <w:fldChar w:fldCharType="separate"/>
      </w:r>
      <w:r>
        <w:rPr>
          <w:rFonts w:hint="eastAsia"/>
        </w:rPr>
        <w:t>8</w:t>
      </w:r>
      <w:r>
        <w:fldChar w:fldCharType="end"/>
      </w:r>
      <w:r>
        <w:fldChar w:fldCharType="end"/>
      </w:r>
    </w:p>
    <w:p w14:paraId="41A56B1E">
      <w:pPr>
        <w:pStyle w:val="29"/>
        <w:rPr>
          <w:rFonts w:hint="eastAsia"/>
        </w:rPr>
      </w:pPr>
      <w:r>
        <w:fldChar w:fldCharType="begin"/>
      </w:r>
      <w:r>
        <w:instrText xml:space="preserve"> HYPERLINK \l "_Toc32629" </w:instrText>
      </w:r>
      <w:r>
        <w:fldChar w:fldCharType="separate"/>
      </w:r>
      <w:r>
        <w:rPr>
          <w:rFonts w:hint="eastAsia"/>
        </w:rPr>
        <w:t>5.9  站内外道路</w:t>
      </w:r>
      <w:r>
        <w:tab/>
      </w:r>
      <w:r>
        <w:fldChar w:fldCharType="begin"/>
      </w:r>
      <w:r>
        <w:instrText xml:space="preserve"> PAGEREF _Toc32629 \h </w:instrText>
      </w:r>
      <w:r>
        <w:fldChar w:fldCharType="separate"/>
      </w:r>
      <w:r>
        <w:rPr>
          <w:rFonts w:hint="eastAsia"/>
        </w:rPr>
        <w:t>10</w:t>
      </w:r>
      <w:r>
        <w:fldChar w:fldCharType="end"/>
      </w:r>
      <w:r>
        <w:fldChar w:fldCharType="end"/>
      </w:r>
    </w:p>
    <w:p w14:paraId="020B3066">
      <w:pPr>
        <w:pStyle w:val="29"/>
        <w:rPr>
          <w:rFonts w:hint="eastAsia"/>
        </w:rPr>
      </w:pPr>
      <w:r>
        <w:fldChar w:fldCharType="begin"/>
      </w:r>
      <w:r>
        <w:instrText xml:space="preserve"> HYPERLINK \l "_Toc12954" </w:instrText>
      </w:r>
      <w:r>
        <w:fldChar w:fldCharType="separate"/>
      </w:r>
      <w:r>
        <w:rPr>
          <w:rFonts w:hint="eastAsia"/>
        </w:rPr>
        <w:t>5.10  配电装置基础及构支架工程</w:t>
      </w:r>
      <w:r>
        <w:tab/>
      </w:r>
      <w:r>
        <w:fldChar w:fldCharType="begin"/>
      </w:r>
      <w:r>
        <w:instrText xml:space="preserve"> PAGEREF _Toc12954 \h </w:instrText>
      </w:r>
      <w:r>
        <w:fldChar w:fldCharType="separate"/>
      </w:r>
      <w:r>
        <w:rPr>
          <w:rFonts w:hint="eastAsia"/>
        </w:rPr>
        <w:t>10</w:t>
      </w:r>
      <w:r>
        <w:fldChar w:fldCharType="end"/>
      </w:r>
      <w:r>
        <w:fldChar w:fldCharType="end"/>
      </w:r>
    </w:p>
    <w:p w14:paraId="024C6C03">
      <w:pPr>
        <w:pStyle w:val="29"/>
        <w:rPr>
          <w:rFonts w:hint="eastAsia"/>
        </w:rPr>
      </w:pPr>
      <w:r>
        <w:fldChar w:fldCharType="begin"/>
      </w:r>
      <w:r>
        <w:instrText xml:space="preserve"> HYPERLINK \l "_Toc4126" </w:instrText>
      </w:r>
      <w:r>
        <w:fldChar w:fldCharType="separate"/>
      </w:r>
      <w:r>
        <w:rPr>
          <w:rFonts w:hint="eastAsia"/>
        </w:rPr>
        <w:t>5.11  消防系统建构筑物</w:t>
      </w:r>
      <w:r>
        <w:tab/>
      </w:r>
      <w:r>
        <w:fldChar w:fldCharType="begin"/>
      </w:r>
      <w:r>
        <w:instrText xml:space="preserve"> PAGEREF _Toc4126 \h </w:instrText>
      </w:r>
      <w:r>
        <w:fldChar w:fldCharType="separate"/>
      </w:r>
      <w:r>
        <w:rPr>
          <w:rFonts w:hint="eastAsia"/>
        </w:rPr>
        <w:t>11</w:t>
      </w:r>
      <w:r>
        <w:fldChar w:fldCharType="end"/>
      </w:r>
      <w:r>
        <w:fldChar w:fldCharType="end"/>
      </w:r>
    </w:p>
    <w:p w14:paraId="48D84FFC">
      <w:pPr>
        <w:pStyle w:val="29"/>
        <w:rPr>
          <w:rFonts w:hint="eastAsia"/>
        </w:rPr>
      </w:pPr>
      <w:r>
        <w:fldChar w:fldCharType="begin"/>
      </w:r>
      <w:r>
        <w:instrText xml:space="preserve"> HYPERLINK \l "_Toc19884" </w:instrText>
      </w:r>
      <w:r>
        <w:fldChar w:fldCharType="separate"/>
      </w:r>
      <w:r>
        <w:rPr>
          <w:rFonts w:hint="eastAsia"/>
        </w:rPr>
        <w:t>5.12  站用电系统建构筑物</w:t>
      </w:r>
      <w:r>
        <w:tab/>
      </w:r>
      <w:r>
        <w:fldChar w:fldCharType="begin"/>
      </w:r>
      <w:r>
        <w:instrText xml:space="preserve"> PAGEREF _Toc19884 \h </w:instrText>
      </w:r>
      <w:r>
        <w:fldChar w:fldCharType="separate"/>
      </w:r>
      <w:r>
        <w:rPr>
          <w:rFonts w:hint="eastAsia"/>
        </w:rPr>
        <w:t>11</w:t>
      </w:r>
      <w:r>
        <w:fldChar w:fldCharType="end"/>
      </w:r>
      <w:r>
        <w:fldChar w:fldCharType="end"/>
      </w:r>
    </w:p>
    <w:p w14:paraId="2D815D6C">
      <w:pPr>
        <w:pStyle w:val="29"/>
        <w:rPr>
          <w:rFonts w:hint="eastAsia"/>
        </w:rPr>
      </w:pPr>
      <w:r>
        <w:fldChar w:fldCharType="begin"/>
      </w:r>
      <w:r>
        <w:instrText xml:space="preserve"> HYPERLINK \l "_Toc8674" </w:instrText>
      </w:r>
      <w:r>
        <w:fldChar w:fldCharType="separate"/>
      </w:r>
      <w:r>
        <w:rPr>
          <w:rFonts w:hint="eastAsia"/>
        </w:rPr>
        <w:t>5.13  屋外场地工程</w:t>
      </w:r>
      <w:r>
        <w:tab/>
      </w:r>
      <w:r>
        <w:fldChar w:fldCharType="begin"/>
      </w:r>
      <w:r>
        <w:instrText xml:space="preserve"> PAGEREF _Toc8674 \h </w:instrText>
      </w:r>
      <w:r>
        <w:fldChar w:fldCharType="separate"/>
      </w:r>
      <w:r>
        <w:rPr>
          <w:rFonts w:hint="eastAsia"/>
        </w:rPr>
        <w:t>11</w:t>
      </w:r>
      <w:r>
        <w:fldChar w:fldCharType="end"/>
      </w:r>
      <w:r>
        <w:fldChar w:fldCharType="end"/>
      </w:r>
    </w:p>
    <w:p w14:paraId="56E9B320">
      <w:pPr>
        <w:pStyle w:val="29"/>
        <w:rPr>
          <w:rFonts w:hint="eastAsia"/>
        </w:rPr>
      </w:pPr>
      <w:r>
        <w:fldChar w:fldCharType="begin"/>
      </w:r>
      <w:r>
        <w:instrText xml:space="preserve"> HYPERLINK \l "_Toc4363" </w:instrText>
      </w:r>
      <w:r>
        <w:fldChar w:fldCharType="separate"/>
      </w:r>
      <w:r>
        <w:rPr>
          <w:rFonts w:hint="eastAsia"/>
        </w:rPr>
        <w:t>5.14  室外给排水及雨污水系统</w:t>
      </w:r>
      <w:r>
        <w:tab/>
      </w:r>
      <w:r>
        <w:fldChar w:fldCharType="begin"/>
      </w:r>
      <w:r>
        <w:instrText xml:space="preserve"> PAGEREF _Toc4363 \h </w:instrText>
      </w:r>
      <w:r>
        <w:fldChar w:fldCharType="separate"/>
      </w:r>
      <w:r>
        <w:rPr>
          <w:rFonts w:hint="eastAsia"/>
        </w:rPr>
        <w:t>11</w:t>
      </w:r>
      <w:r>
        <w:fldChar w:fldCharType="end"/>
      </w:r>
      <w:r>
        <w:fldChar w:fldCharType="end"/>
      </w:r>
    </w:p>
    <w:p w14:paraId="5E89C9FC">
      <w:pPr>
        <w:pStyle w:val="23"/>
        <w:tabs>
          <w:tab w:val="right" w:leader="dot" w:pos="9355"/>
        </w:tabs>
        <w:rPr>
          <w:rFonts w:hint="eastAsia"/>
        </w:rPr>
      </w:pPr>
      <w:r>
        <w:fldChar w:fldCharType="begin"/>
      </w:r>
      <w:r>
        <w:instrText xml:space="preserve"> HYPERLINK \l "_Toc2272" </w:instrText>
      </w:r>
      <w:r>
        <w:fldChar w:fldCharType="separate"/>
      </w:r>
      <w:r>
        <w:rPr>
          <w:rFonts w:hint="eastAsia"/>
        </w:rPr>
        <w:t>6  安装工程</w:t>
      </w:r>
      <w:r>
        <w:tab/>
      </w:r>
      <w:r>
        <w:fldChar w:fldCharType="begin"/>
      </w:r>
      <w:r>
        <w:instrText xml:space="preserve"> PAGEREF _Toc2272 \h </w:instrText>
      </w:r>
      <w:r>
        <w:fldChar w:fldCharType="separate"/>
      </w:r>
      <w:r>
        <w:rPr>
          <w:rFonts w:hint="eastAsia"/>
        </w:rPr>
        <w:t>11</w:t>
      </w:r>
      <w:r>
        <w:fldChar w:fldCharType="end"/>
      </w:r>
      <w:r>
        <w:fldChar w:fldCharType="end"/>
      </w:r>
    </w:p>
    <w:p w14:paraId="6716AFF2">
      <w:pPr>
        <w:pStyle w:val="29"/>
        <w:rPr>
          <w:rFonts w:hint="eastAsia"/>
        </w:rPr>
      </w:pPr>
      <w:r>
        <w:fldChar w:fldCharType="begin"/>
      </w:r>
      <w:r>
        <w:instrText xml:space="preserve"> HYPERLINK \l "_Toc30559" </w:instrText>
      </w:r>
      <w:r>
        <w:fldChar w:fldCharType="separate"/>
      </w:r>
      <w:r>
        <w:rPr>
          <w:rFonts w:hint="eastAsia"/>
        </w:rPr>
        <w:t>6.1  一般规定</w:t>
      </w:r>
      <w:r>
        <w:tab/>
      </w:r>
      <w:r>
        <w:fldChar w:fldCharType="begin"/>
      </w:r>
      <w:r>
        <w:instrText xml:space="preserve"> PAGEREF _Toc30559 \h </w:instrText>
      </w:r>
      <w:r>
        <w:fldChar w:fldCharType="separate"/>
      </w:r>
      <w:r>
        <w:rPr>
          <w:rFonts w:hint="eastAsia"/>
        </w:rPr>
        <w:t>11</w:t>
      </w:r>
      <w:r>
        <w:fldChar w:fldCharType="end"/>
      </w:r>
      <w:r>
        <w:fldChar w:fldCharType="end"/>
      </w:r>
    </w:p>
    <w:p w14:paraId="6C68CA3A">
      <w:pPr>
        <w:pStyle w:val="29"/>
        <w:rPr>
          <w:rFonts w:hint="eastAsia"/>
        </w:rPr>
      </w:pPr>
      <w:r>
        <w:fldChar w:fldCharType="begin"/>
      </w:r>
      <w:r>
        <w:instrText xml:space="preserve"> HYPERLINK \l "_Toc30745" </w:instrText>
      </w:r>
      <w:r>
        <w:fldChar w:fldCharType="separate"/>
      </w:r>
      <w:r>
        <w:rPr>
          <w:rFonts w:hint="eastAsia"/>
        </w:rPr>
        <w:t>6.2  电池舱</w:t>
      </w:r>
      <w:r>
        <w:tab/>
      </w:r>
      <w:r>
        <w:fldChar w:fldCharType="begin"/>
      </w:r>
      <w:r>
        <w:instrText xml:space="preserve"> PAGEREF _Toc30745 \h </w:instrText>
      </w:r>
      <w:r>
        <w:fldChar w:fldCharType="separate"/>
      </w:r>
      <w:r>
        <w:rPr>
          <w:rFonts w:hint="eastAsia"/>
        </w:rPr>
        <w:t>12</w:t>
      </w:r>
      <w:r>
        <w:fldChar w:fldCharType="end"/>
      </w:r>
      <w:r>
        <w:fldChar w:fldCharType="end"/>
      </w:r>
    </w:p>
    <w:p w14:paraId="0B2301D1">
      <w:pPr>
        <w:pStyle w:val="29"/>
        <w:rPr>
          <w:rFonts w:hint="eastAsia"/>
        </w:rPr>
      </w:pPr>
      <w:r>
        <w:fldChar w:fldCharType="begin"/>
      </w:r>
      <w:r>
        <w:instrText xml:space="preserve"> HYPERLINK \l "_Toc26296" </w:instrText>
      </w:r>
      <w:r>
        <w:fldChar w:fldCharType="separate"/>
      </w:r>
      <w:r>
        <w:rPr>
          <w:rFonts w:hint="eastAsia"/>
        </w:rPr>
        <w:t>6.3  升压舱设备</w:t>
      </w:r>
      <w:r>
        <w:tab/>
      </w:r>
      <w:r>
        <w:fldChar w:fldCharType="begin"/>
      </w:r>
      <w:r>
        <w:instrText xml:space="preserve"> PAGEREF _Toc26296 \h </w:instrText>
      </w:r>
      <w:r>
        <w:fldChar w:fldCharType="separate"/>
      </w:r>
      <w:r>
        <w:rPr>
          <w:rFonts w:hint="eastAsia"/>
        </w:rPr>
        <w:t>13</w:t>
      </w:r>
      <w:r>
        <w:fldChar w:fldCharType="end"/>
      </w:r>
      <w:r>
        <w:fldChar w:fldCharType="end"/>
      </w:r>
    </w:p>
    <w:p w14:paraId="59097462">
      <w:pPr>
        <w:pStyle w:val="29"/>
        <w:rPr>
          <w:rFonts w:hint="eastAsia"/>
        </w:rPr>
      </w:pPr>
      <w:r>
        <w:fldChar w:fldCharType="begin"/>
      </w:r>
      <w:r>
        <w:instrText xml:space="preserve"> HYPERLINK \l "_Toc2085" </w:instrText>
      </w:r>
      <w:r>
        <w:fldChar w:fldCharType="separate"/>
      </w:r>
      <w:r>
        <w:rPr>
          <w:rFonts w:hint="eastAsia"/>
        </w:rPr>
        <w:t>6.4  电缆工程</w:t>
      </w:r>
      <w:r>
        <w:tab/>
      </w:r>
      <w:r>
        <w:fldChar w:fldCharType="begin"/>
      </w:r>
      <w:r>
        <w:instrText xml:space="preserve"> PAGEREF _Toc2085 \h </w:instrText>
      </w:r>
      <w:r>
        <w:fldChar w:fldCharType="separate"/>
      </w:r>
      <w:r>
        <w:rPr>
          <w:rFonts w:hint="eastAsia"/>
        </w:rPr>
        <w:t>17</w:t>
      </w:r>
      <w:r>
        <w:fldChar w:fldCharType="end"/>
      </w:r>
      <w:r>
        <w:fldChar w:fldCharType="end"/>
      </w:r>
    </w:p>
    <w:p w14:paraId="5AC2BC0D">
      <w:pPr>
        <w:pStyle w:val="29"/>
        <w:rPr>
          <w:rFonts w:hint="eastAsia"/>
        </w:rPr>
      </w:pPr>
      <w:r>
        <w:fldChar w:fldCharType="begin"/>
      </w:r>
      <w:r>
        <w:instrText xml:space="preserve"> HYPERLINK \l "_Toc23788" </w:instrText>
      </w:r>
      <w:r>
        <w:fldChar w:fldCharType="separate"/>
      </w:r>
      <w:r>
        <w:rPr>
          <w:rFonts w:hint="eastAsia"/>
        </w:rPr>
        <w:t>6.5  防雷及接地装置</w:t>
      </w:r>
      <w:r>
        <w:tab/>
      </w:r>
      <w:r>
        <w:fldChar w:fldCharType="begin"/>
      </w:r>
      <w:r>
        <w:instrText xml:space="preserve"> PAGEREF _Toc23788 \h </w:instrText>
      </w:r>
      <w:r>
        <w:fldChar w:fldCharType="separate"/>
      </w:r>
      <w:r>
        <w:rPr>
          <w:rFonts w:hint="eastAsia"/>
        </w:rPr>
        <w:t>17</w:t>
      </w:r>
      <w:r>
        <w:fldChar w:fldCharType="end"/>
      </w:r>
      <w:r>
        <w:fldChar w:fldCharType="end"/>
      </w:r>
    </w:p>
    <w:p w14:paraId="7BB52080">
      <w:pPr>
        <w:pStyle w:val="29"/>
        <w:rPr>
          <w:rFonts w:hint="eastAsia"/>
        </w:rPr>
      </w:pPr>
      <w:r>
        <w:fldChar w:fldCharType="begin"/>
      </w:r>
      <w:r>
        <w:instrText xml:space="preserve"> HYPERLINK \l "_Toc28831" </w:instrText>
      </w:r>
      <w:r>
        <w:fldChar w:fldCharType="separate"/>
      </w:r>
      <w:r>
        <w:rPr>
          <w:rFonts w:hint="eastAsia"/>
        </w:rPr>
        <w:t>6.6  变压器系统设备</w:t>
      </w:r>
      <w:r>
        <w:tab/>
      </w:r>
      <w:r>
        <w:fldChar w:fldCharType="begin"/>
      </w:r>
      <w:r>
        <w:instrText xml:space="preserve"> PAGEREF _Toc28831 \h </w:instrText>
      </w:r>
      <w:r>
        <w:fldChar w:fldCharType="separate"/>
      </w:r>
      <w:r>
        <w:rPr>
          <w:rFonts w:hint="eastAsia"/>
        </w:rPr>
        <w:t>17</w:t>
      </w:r>
      <w:r>
        <w:fldChar w:fldCharType="end"/>
      </w:r>
      <w:r>
        <w:fldChar w:fldCharType="end"/>
      </w:r>
    </w:p>
    <w:p w14:paraId="6EACD046">
      <w:pPr>
        <w:pStyle w:val="29"/>
        <w:rPr>
          <w:rFonts w:hint="eastAsia"/>
        </w:rPr>
      </w:pPr>
      <w:r>
        <w:fldChar w:fldCharType="begin"/>
      </w:r>
      <w:r>
        <w:instrText xml:space="preserve"> HYPERLINK \l "_Toc2016" </w:instrText>
      </w:r>
      <w:r>
        <w:fldChar w:fldCharType="separate"/>
      </w:r>
      <w:r>
        <w:rPr>
          <w:rFonts w:hint="eastAsia"/>
        </w:rPr>
        <w:t>6.7  主控及直流设备</w:t>
      </w:r>
      <w:r>
        <w:tab/>
      </w:r>
      <w:r>
        <w:fldChar w:fldCharType="begin"/>
      </w:r>
      <w:r>
        <w:instrText xml:space="preserve"> PAGEREF _Toc2016 \h </w:instrText>
      </w:r>
      <w:r>
        <w:fldChar w:fldCharType="separate"/>
      </w:r>
      <w:r>
        <w:rPr>
          <w:rFonts w:hint="eastAsia"/>
        </w:rPr>
        <w:t>17</w:t>
      </w:r>
      <w:r>
        <w:fldChar w:fldCharType="end"/>
      </w:r>
      <w:r>
        <w:fldChar w:fldCharType="end"/>
      </w:r>
    </w:p>
    <w:p w14:paraId="76BEFE58">
      <w:pPr>
        <w:pStyle w:val="29"/>
        <w:rPr>
          <w:rFonts w:hint="eastAsia"/>
        </w:rPr>
      </w:pPr>
      <w:r>
        <w:fldChar w:fldCharType="begin"/>
      </w:r>
      <w:r>
        <w:instrText xml:space="preserve"> HYPERLINK \l "_Toc29120" </w:instrText>
      </w:r>
      <w:r>
        <w:fldChar w:fldCharType="separate"/>
      </w:r>
      <w:r>
        <w:rPr>
          <w:rFonts w:hint="eastAsia"/>
        </w:rPr>
        <w:t>6.8  气体绝缘金属封闭开关设备</w:t>
      </w:r>
      <w:r>
        <w:tab/>
      </w:r>
      <w:r>
        <w:fldChar w:fldCharType="begin"/>
      </w:r>
      <w:r>
        <w:instrText xml:space="preserve"> PAGEREF _Toc29120 \h </w:instrText>
      </w:r>
      <w:r>
        <w:fldChar w:fldCharType="separate"/>
      </w:r>
      <w:r>
        <w:rPr>
          <w:rFonts w:hint="eastAsia"/>
        </w:rPr>
        <w:t>17</w:t>
      </w:r>
      <w:r>
        <w:fldChar w:fldCharType="end"/>
      </w:r>
      <w:r>
        <w:fldChar w:fldCharType="end"/>
      </w:r>
    </w:p>
    <w:p w14:paraId="18306BFC">
      <w:pPr>
        <w:pStyle w:val="29"/>
        <w:rPr>
          <w:rFonts w:hint="eastAsia"/>
        </w:rPr>
      </w:pPr>
      <w:r>
        <w:fldChar w:fldCharType="begin"/>
      </w:r>
      <w:r>
        <w:instrText xml:space="preserve"> HYPERLINK \l "_Toc28969" </w:instrText>
      </w:r>
      <w:r>
        <w:fldChar w:fldCharType="separate"/>
      </w:r>
      <w:r>
        <w:rPr>
          <w:rFonts w:hint="eastAsia"/>
        </w:rPr>
        <w:t>6.9  配电装置</w:t>
      </w:r>
      <w:r>
        <w:tab/>
      </w:r>
      <w:r>
        <w:fldChar w:fldCharType="begin"/>
      </w:r>
      <w:r>
        <w:instrText xml:space="preserve"> PAGEREF _Toc28969 \h </w:instrText>
      </w:r>
      <w:r>
        <w:fldChar w:fldCharType="separate"/>
      </w:r>
      <w:r>
        <w:rPr>
          <w:rFonts w:hint="eastAsia"/>
        </w:rPr>
        <w:t>17</w:t>
      </w:r>
      <w:r>
        <w:fldChar w:fldCharType="end"/>
      </w:r>
      <w:r>
        <w:fldChar w:fldCharType="end"/>
      </w:r>
    </w:p>
    <w:p w14:paraId="14AB5953">
      <w:pPr>
        <w:pStyle w:val="29"/>
        <w:rPr>
          <w:rFonts w:hint="eastAsia"/>
        </w:rPr>
      </w:pPr>
      <w:r>
        <w:fldChar w:fldCharType="begin"/>
      </w:r>
      <w:r>
        <w:instrText xml:space="preserve"> HYPERLINK \l "_Toc6147" </w:instrText>
      </w:r>
      <w:r>
        <w:fldChar w:fldCharType="separate"/>
      </w:r>
      <w:r>
        <w:rPr>
          <w:rFonts w:hint="eastAsia"/>
        </w:rPr>
        <w:t>6.10  站用配电装置</w:t>
      </w:r>
      <w:r>
        <w:tab/>
      </w:r>
      <w:r>
        <w:fldChar w:fldCharType="begin"/>
      </w:r>
      <w:r>
        <w:instrText xml:space="preserve"> PAGEREF _Toc6147 \h </w:instrText>
      </w:r>
      <w:r>
        <w:fldChar w:fldCharType="separate"/>
      </w:r>
      <w:r>
        <w:rPr>
          <w:rFonts w:hint="eastAsia"/>
        </w:rPr>
        <w:t>17</w:t>
      </w:r>
      <w:r>
        <w:fldChar w:fldCharType="end"/>
      </w:r>
      <w:r>
        <w:fldChar w:fldCharType="end"/>
      </w:r>
    </w:p>
    <w:p w14:paraId="0C8E702A">
      <w:pPr>
        <w:pStyle w:val="29"/>
        <w:rPr>
          <w:rFonts w:hint="eastAsia"/>
        </w:rPr>
      </w:pPr>
      <w:r>
        <w:fldChar w:fldCharType="begin"/>
      </w:r>
      <w:r>
        <w:instrText xml:space="preserve"> HYPERLINK \l "_Toc24488" </w:instrText>
      </w:r>
      <w:r>
        <w:fldChar w:fldCharType="separate"/>
      </w:r>
      <w:r>
        <w:rPr>
          <w:rFonts w:hint="eastAsia"/>
        </w:rPr>
        <w:t>6.11  无功补偿装置</w:t>
      </w:r>
      <w:r>
        <w:tab/>
      </w:r>
      <w:r>
        <w:fldChar w:fldCharType="begin"/>
      </w:r>
      <w:r>
        <w:instrText xml:space="preserve"> PAGEREF _Toc24488 \h </w:instrText>
      </w:r>
      <w:r>
        <w:fldChar w:fldCharType="separate"/>
      </w:r>
      <w:r>
        <w:rPr>
          <w:rFonts w:hint="eastAsia"/>
        </w:rPr>
        <w:t>17</w:t>
      </w:r>
      <w:r>
        <w:fldChar w:fldCharType="end"/>
      </w:r>
      <w:r>
        <w:fldChar w:fldCharType="end"/>
      </w:r>
    </w:p>
    <w:p w14:paraId="4F71B8C6">
      <w:pPr>
        <w:pStyle w:val="29"/>
        <w:rPr>
          <w:rFonts w:hint="eastAsia"/>
        </w:rPr>
      </w:pPr>
      <w:r>
        <w:fldChar w:fldCharType="begin"/>
      </w:r>
      <w:r>
        <w:instrText xml:space="preserve"> HYPERLINK \l "_Toc4558" </w:instrText>
      </w:r>
      <w:r>
        <w:fldChar w:fldCharType="separate"/>
      </w:r>
      <w:r>
        <w:rPr>
          <w:rFonts w:hint="eastAsia"/>
        </w:rPr>
        <w:t>6.12  通信工程</w:t>
      </w:r>
      <w:r>
        <w:tab/>
      </w:r>
      <w:r>
        <w:fldChar w:fldCharType="begin"/>
      </w:r>
      <w:r>
        <w:instrText xml:space="preserve"> PAGEREF _Toc4558 \h </w:instrText>
      </w:r>
      <w:r>
        <w:fldChar w:fldCharType="separate"/>
      </w:r>
      <w:r>
        <w:rPr>
          <w:rFonts w:hint="eastAsia"/>
        </w:rPr>
        <w:t>18</w:t>
      </w:r>
      <w:r>
        <w:fldChar w:fldCharType="end"/>
      </w:r>
      <w:r>
        <w:fldChar w:fldCharType="end"/>
      </w:r>
    </w:p>
    <w:p w14:paraId="58CA62A3">
      <w:pPr>
        <w:pStyle w:val="29"/>
        <w:rPr>
          <w:rFonts w:hint="eastAsia"/>
        </w:rPr>
      </w:pPr>
      <w:r>
        <w:fldChar w:fldCharType="begin"/>
      </w:r>
      <w:r>
        <w:instrText xml:space="preserve"> HYPERLINK \l "_Toc26380" </w:instrText>
      </w:r>
      <w:r>
        <w:fldChar w:fldCharType="separate"/>
      </w:r>
      <w:r>
        <w:rPr>
          <w:rFonts w:hint="eastAsia"/>
        </w:rPr>
        <w:t>6.13  安防工程</w:t>
      </w:r>
      <w:r>
        <w:tab/>
      </w:r>
      <w:r>
        <w:fldChar w:fldCharType="begin"/>
      </w:r>
      <w:r>
        <w:instrText xml:space="preserve"> PAGEREF _Toc26380 \h </w:instrText>
      </w:r>
      <w:r>
        <w:fldChar w:fldCharType="separate"/>
      </w:r>
      <w:r>
        <w:rPr>
          <w:rFonts w:hint="eastAsia"/>
        </w:rPr>
        <w:t>18</w:t>
      </w:r>
      <w:r>
        <w:fldChar w:fldCharType="end"/>
      </w:r>
      <w:r>
        <w:fldChar w:fldCharType="end"/>
      </w:r>
    </w:p>
    <w:p w14:paraId="6736F7D4">
      <w:pPr>
        <w:pStyle w:val="29"/>
        <w:rPr>
          <w:rFonts w:hint="eastAsia"/>
        </w:rPr>
      </w:pPr>
      <w:r>
        <w:fldChar w:fldCharType="begin"/>
      </w:r>
      <w:r>
        <w:instrText xml:space="preserve"> HYPERLINK \l "_Toc20334" </w:instrText>
      </w:r>
      <w:r>
        <w:fldChar w:fldCharType="separate"/>
      </w:r>
      <w:r>
        <w:rPr>
          <w:rFonts w:hint="eastAsia"/>
        </w:rPr>
        <w:t>6.14  电气设备交接试验</w:t>
      </w:r>
      <w:r>
        <w:tab/>
      </w:r>
      <w:r>
        <w:fldChar w:fldCharType="begin"/>
      </w:r>
      <w:r>
        <w:instrText xml:space="preserve"> PAGEREF _Toc20334 \h </w:instrText>
      </w:r>
      <w:r>
        <w:fldChar w:fldCharType="separate"/>
      </w:r>
      <w:r>
        <w:rPr>
          <w:rFonts w:hint="eastAsia"/>
        </w:rPr>
        <w:t>18</w:t>
      </w:r>
      <w:r>
        <w:fldChar w:fldCharType="end"/>
      </w:r>
      <w:r>
        <w:fldChar w:fldCharType="end"/>
      </w:r>
    </w:p>
    <w:p w14:paraId="42CE8071">
      <w:pPr>
        <w:pStyle w:val="23"/>
        <w:tabs>
          <w:tab w:val="right" w:leader="dot" w:pos="9355"/>
        </w:tabs>
        <w:rPr>
          <w:rFonts w:hint="eastAsia"/>
        </w:rPr>
      </w:pPr>
      <w:r>
        <w:fldChar w:fldCharType="begin"/>
      </w:r>
      <w:r>
        <w:instrText xml:space="preserve"> HYPERLINK \l "_Toc7266" </w:instrText>
      </w:r>
      <w:r>
        <w:fldChar w:fldCharType="separate"/>
      </w:r>
      <w:r>
        <w:rPr>
          <w:rFonts w:hint="eastAsia"/>
        </w:rPr>
        <w:t>7  消防工程</w:t>
      </w:r>
      <w:r>
        <w:tab/>
      </w:r>
      <w:r>
        <w:fldChar w:fldCharType="begin"/>
      </w:r>
      <w:r>
        <w:instrText xml:space="preserve"> PAGEREF _Toc7266 \h </w:instrText>
      </w:r>
      <w:r>
        <w:fldChar w:fldCharType="separate"/>
      </w:r>
      <w:r>
        <w:rPr>
          <w:rFonts w:hint="eastAsia"/>
        </w:rPr>
        <w:t>18</w:t>
      </w:r>
      <w:r>
        <w:fldChar w:fldCharType="end"/>
      </w:r>
      <w:r>
        <w:fldChar w:fldCharType="end"/>
      </w:r>
    </w:p>
    <w:p w14:paraId="072255A2">
      <w:pPr>
        <w:pStyle w:val="29"/>
        <w:rPr>
          <w:rFonts w:hint="eastAsia"/>
        </w:rPr>
      </w:pPr>
      <w:r>
        <w:fldChar w:fldCharType="begin"/>
      </w:r>
      <w:r>
        <w:instrText xml:space="preserve"> HYPERLINK \l "_Toc10219" </w:instrText>
      </w:r>
      <w:r>
        <w:fldChar w:fldCharType="separate"/>
      </w:r>
      <w:r>
        <w:rPr>
          <w:rFonts w:hint="eastAsia"/>
        </w:rPr>
        <w:t>7.1  一般规定</w:t>
      </w:r>
      <w:r>
        <w:tab/>
      </w:r>
      <w:r>
        <w:fldChar w:fldCharType="begin"/>
      </w:r>
      <w:r>
        <w:instrText xml:space="preserve"> PAGEREF _Toc10219 \h </w:instrText>
      </w:r>
      <w:r>
        <w:fldChar w:fldCharType="separate"/>
      </w:r>
      <w:r>
        <w:rPr>
          <w:rFonts w:hint="eastAsia"/>
        </w:rPr>
        <w:t>18</w:t>
      </w:r>
      <w:r>
        <w:fldChar w:fldCharType="end"/>
      </w:r>
      <w:r>
        <w:fldChar w:fldCharType="end"/>
      </w:r>
    </w:p>
    <w:p w14:paraId="4B3BCE84">
      <w:pPr>
        <w:pStyle w:val="29"/>
        <w:rPr>
          <w:rFonts w:hint="eastAsia"/>
        </w:rPr>
      </w:pPr>
      <w:r>
        <w:fldChar w:fldCharType="begin"/>
      </w:r>
      <w:r>
        <w:instrText xml:space="preserve"> HYPERLINK \l "_Toc24596" </w:instrText>
      </w:r>
      <w:r>
        <w:fldChar w:fldCharType="separate"/>
      </w:r>
      <w:r>
        <w:rPr>
          <w:rFonts w:hint="eastAsia"/>
        </w:rPr>
        <w:t>7.2  通用消防工程</w:t>
      </w:r>
      <w:r>
        <w:tab/>
      </w:r>
      <w:r>
        <w:fldChar w:fldCharType="begin"/>
      </w:r>
      <w:r>
        <w:instrText xml:space="preserve"> PAGEREF _Toc24596 \h </w:instrText>
      </w:r>
      <w:r>
        <w:fldChar w:fldCharType="separate"/>
      </w:r>
      <w:r>
        <w:rPr>
          <w:rFonts w:hint="eastAsia"/>
        </w:rPr>
        <w:t>18</w:t>
      </w:r>
      <w:r>
        <w:fldChar w:fldCharType="end"/>
      </w:r>
      <w:r>
        <w:fldChar w:fldCharType="end"/>
      </w:r>
    </w:p>
    <w:p w14:paraId="506E6D4D">
      <w:pPr>
        <w:pStyle w:val="29"/>
        <w:rPr>
          <w:rFonts w:hint="eastAsia"/>
        </w:rPr>
      </w:pPr>
      <w:r>
        <w:fldChar w:fldCharType="begin"/>
      </w:r>
      <w:r>
        <w:instrText xml:space="preserve"> HYPERLINK \l "_Toc20860" </w:instrText>
      </w:r>
      <w:r>
        <w:fldChar w:fldCharType="separate"/>
      </w:r>
      <w:r>
        <w:rPr>
          <w:rFonts w:hint="eastAsia"/>
        </w:rPr>
        <w:t>7.3  电化学储能专用消防工程</w:t>
      </w:r>
      <w:r>
        <w:tab/>
      </w:r>
      <w:r>
        <w:fldChar w:fldCharType="begin"/>
      </w:r>
      <w:r>
        <w:instrText xml:space="preserve"> PAGEREF _Toc20860 \h </w:instrText>
      </w:r>
      <w:r>
        <w:fldChar w:fldCharType="separate"/>
      </w:r>
      <w:r>
        <w:rPr>
          <w:rFonts w:hint="eastAsia"/>
        </w:rPr>
        <w:t>20</w:t>
      </w:r>
      <w:r>
        <w:fldChar w:fldCharType="end"/>
      </w:r>
      <w:r>
        <w:fldChar w:fldCharType="end"/>
      </w:r>
    </w:p>
    <w:p w14:paraId="37640A86">
      <w:pPr>
        <w:pStyle w:val="29"/>
        <w:rPr>
          <w:rFonts w:hint="eastAsia"/>
        </w:rPr>
      </w:pPr>
      <w:r>
        <w:fldChar w:fldCharType="begin"/>
      </w:r>
      <w:r>
        <w:instrText xml:space="preserve"> HYPERLINK \l "_Toc28942" </w:instrText>
      </w:r>
      <w:r>
        <w:fldChar w:fldCharType="separate"/>
      </w:r>
      <w:r>
        <w:rPr>
          <w:rFonts w:hint="eastAsia"/>
        </w:rPr>
        <w:t>7.4  火灾自动报警及联动控制系统</w:t>
      </w:r>
      <w:r>
        <w:tab/>
      </w:r>
      <w:r>
        <w:fldChar w:fldCharType="begin"/>
      </w:r>
      <w:r>
        <w:instrText xml:space="preserve"> PAGEREF _Toc28942 \h </w:instrText>
      </w:r>
      <w:r>
        <w:fldChar w:fldCharType="separate"/>
      </w:r>
      <w:r>
        <w:rPr>
          <w:rFonts w:hint="eastAsia"/>
        </w:rPr>
        <w:t>23</w:t>
      </w:r>
      <w:r>
        <w:fldChar w:fldCharType="end"/>
      </w:r>
      <w:r>
        <w:fldChar w:fldCharType="end"/>
      </w:r>
    </w:p>
    <w:p w14:paraId="13F49192">
      <w:pPr>
        <w:pStyle w:val="23"/>
        <w:tabs>
          <w:tab w:val="right" w:leader="dot" w:pos="9355"/>
        </w:tabs>
        <w:rPr>
          <w:rFonts w:hint="eastAsia"/>
        </w:rPr>
      </w:pPr>
      <w:r>
        <w:fldChar w:fldCharType="begin"/>
      </w:r>
      <w:r>
        <w:instrText xml:space="preserve"> HYPERLINK \l "_Toc12966" </w:instrText>
      </w:r>
      <w:r>
        <w:fldChar w:fldCharType="separate"/>
      </w:r>
      <w:r>
        <w:t>8</w:t>
      </w:r>
      <w:r>
        <w:rPr>
          <w:rFonts w:hint="eastAsia"/>
        </w:rPr>
        <w:t xml:space="preserve"> </w:t>
      </w:r>
      <w:r>
        <w:t xml:space="preserve"> </w:t>
      </w:r>
      <w:r>
        <w:rPr>
          <w:rFonts w:hint="eastAsia"/>
        </w:rPr>
        <w:t>调试工程</w:t>
      </w:r>
      <w:r>
        <w:tab/>
      </w:r>
      <w:r>
        <w:fldChar w:fldCharType="begin"/>
      </w:r>
      <w:r>
        <w:instrText xml:space="preserve"> PAGEREF _Toc12966 \h </w:instrText>
      </w:r>
      <w:r>
        <w:fldChar w:fldCharType="separate"/>
      </w:r>
      <w:r>
        <w:rPr>
          <w:rFonts w:hint="eastAsia"/>
        </w:rPr>
        <w:t>25</w:t>
      </w:r>
      <w:r>
        <w:fldChar w:fldCharType="end"/>
      </w:r>
      <w:r>
        <w:fldChar w:fldCharType="end"/>
      </w:r>
    </w:p>
    <w:p w14:paraId="28814E2E">
      <w:pPr>
        <w:pStyle w:val="29"/>
        <w:rPr>
          <w:rFonts w:hint="eastAsia"/>
        </w:rPr>
      </w:pPr>
      <w:r>
        <w:fldChar w:fldCharType="begin"/>
      </w:r>
      <w:r>
        <w:instrText xml:space="preserve"> HYPERLINK \l "_Toc23012" </w:instrText>
      </w:r>
      <w:r>
        <w:fldChar w:fldCharType="separate"/>
      </w:r>
      <w:r>
        <w:t xml:space="preserve">8.1 </w:t>
      </w:r>
      <w:r>
        <w:rPr>
          <w:rFonts w:hint="eastAsia"/>
        </w:rPr>
        <w:t xml:space="preserve"> 一般</w:t>
      </w:r>
      <w:r>
        <w:t>规定</w:t>
      </w:r>
      <w:r>
        <w:tab/>
      </w:r>
      <w:r>
        <w:fldChar w:fldCharType="begin"/>
      </w:r>
      <w:r>
        <w:instrText xml:space="preserve"> PAGEREF _Toc23012 \h </w:instrText>
      </w:r>
      <w:r>
        <w:fldChar w:fldCharType="separate"/>
      </w:r>
      <w:r>
        <w:rPr>
          <w:rFonts w:hint="eastAsia"/>
        </w:rPr>
        <w:t>25</w:t>
      </w:r>
      <w:r>
        <w:fldChar w:fldCharType="end"/>
      </w:r>
      <w:r>
        <w:fldChar w:fldCharType="end"/>
      </w:r>
    </w:p>
    <w:p w14:paraId="03A100C6">
      <w:pPr>
        <w:pStyle w:val="29"/>
        <w:rPr>
          <w:rFonts w:hint="eastAsia"/>
        </w:rPr>
      </w:pPr>
      <w:r>
        <w:fldChar w:fldCharType="begin"/>
      </w:r>
      <w:r>
        <w:instrText xml:space="preserve"> HYPERLINK \l "_Toc31050" </w:instrText>
      </w:r>
      <w:r>
        <w:fldChar w:fldCharType="separate"/>
      </w:r>
      <w:r>
        <w:t xml:space="preserve">8.2 </w:t>
      </w:r>
      <w:r>
        <w:rPr>
          <w:rFonts w:hint="eastAsia"/>
        </w:rPr>
        <w:t xml:space="preserve"> </w:t>
      </w:r>
      <w:r>
        <w:t>分系统调试质量验收</w:t>
      </w:r>
      <w:r>
        <w:tab/>
      </w:r>
      <w:r>
        <w:fldChar w:fldCharType="begin"/>
      </w:r>
      <w:r>
        <w:instrText xml:space="preserve"> PAGEREF _Toc31050 \h </w:instrText>
      </w:r>
      <w:r>
        <w:fldChar w:fldCharType="separate"/>
      </w:r>
      <w:r>
        <w:rPr>
          <w:rFonts w:hint="eastAsia"/>
        </w:rPr>
        <w:t>26</w:t>
      </w:r>
      <w:r>
        <w:fldChar w:fldCharType="end"/>
      </w:r>
      <w:r>
        <w:fldChar w:fldCharType="end"/>
      </w:r>
    </w:p>
    <w:p w14:paraId="52A75909">
      <w:pPr>
        <w:pStyle w:val="29"/>
        <w:rPr>
          <w:rFonts w:hint="eastAsia"/>
        </w:rPr>
      </w:pPr>
      <w:r>
        <w:fldChar w:fldCharType="begin"/>
      </w:r>
      <w:r>
        <w:instrText xml:space="preserve"> HYPERLINK \l "_Toc4129" </w:instrText>
      </w:r>
      <w:r>
        <w:fldChar w:fldCharType="separate"/>
      </w:r>
      <w:r>
        <w:t xml:space="preserve">8.3 </w:t>
      </w:r>
      <w:r>
        <w:rPr>
          <w:rFonts w:hint="eastAsia"/>
        </w:rPr>
        <w:t xml:space="preserve"> </w:t>
      </w:r>
      <w:r>
        <w:t>联合调试质量验收</w:t>
      </w:r>
      <w:r>
        <w:tab/>
      </w:r>
      <w:r>
        <w:fldChar w:fldCharType="begin"/>
      </w:r>
      <w:r>
        <w:instrText xml:space="preserve"> PAGEREF _Toc4129 \h </w:instrText>
      </w:r>
      <w:r>
        <w:fldChar w:fldCharType="separate"/>
      </w:r>
      <w:r>
        <w:rPr>
          <w:rFonts w:hint="eastAsia"/>
        </w:rPr>
        <w:t>29</w:t>
      </w:r>
      <w:r>
        <w:fldChar w:fldCharType="end"/>
      </w:r>
      <w:r>
        <w:fldChar w:fldCharType="end"/>
      </w:r>
    </w:p>
    <w:p w14:paraId="790F9571">
      <w:pPr>
        <w:pStyle w:val="23"/>
        <w:tabs>
          <w:tab w:val="right" w:leader="dot" w:pos="9355"/>
        </w:tabs>
        <w:rPr>
          <w:rFonts w:hint="eastAsia"/>
        </w:rPr>
      </w:pPr>
      <w:r>
        <w:fldChar w:fldCharType="begin"/>
      </w:r>
      <w:r>
        <w:instrText xml:space="preserve"> HYPERLINK \l "_Toc3890" </w:instrText>
      </w:r>
      <w:r>
        <w:fldChar w:fldCharType="separate"/>
      </w:r>
      <w:r>
        <w:t xml:space="preserve">9 </w:t>
      </w:r>
      <w:r>
        <w:rPr>
          <w:rFonts w:hint="eastAsia"/>
        </w:rPr>
        <w:t xml:space="preserve"> </w:t>
      </w:r>
      <w:r>
        <w:t>工程试运行和移交生产</w:t>
      </w:r>
      <w:r>
        <w:tab/>
      </w:r>
      <w:r>
        <w:fldChar w:fldCharType="begin"/>
      </w:r>
      <w:r>
        <w:instrText xml:space="preserve"> PAGEREF _Toc3890 \h </w:instrText>
      </w:r>
      <w:r>
        <w:fldChar w:fldCharType="separate"/>
      </w:r>
      <w:r>
        <w:rPr>
          <w:rFonts w:hint="eastAsia"/>
        </w:rPr>
        <w:t>32</w:t>
      </w:r>
      <w:r>
        <w:fldChar w:fldCharType="end"/>
      </w:r>
      <w:r>
        <w:fldChar w:fldCharType="end"/>
      </w:r>
    </w:p>
    <w:p w14:paraId="65E514D2">
      <w:pPr>
        <w:pStyle w:val="29"/>
        <w:rPr>
          <w:rFonts w:hint="eastAsia"/>
        </w:rPr>
      </w:pPr>
      <w:r>
        <w:fldChar w:fldCharType="begin"/>
      </w:r>
      <w:r>
        <w:instrText xml:space="preserve"> HYPERLINK \l "_Toc7986" </w:instrText>
      </w:r>
      <w:r>
        <w:fldChar w:fldCharType="separate"/>
      </w:r>
      <w:r>
        <w:t>9.1</w:t>
      </w:r>
      <w:r>
        <w:rPr>
          <w:rFonts w:hint="eastAsia"/>
        </w:rPr>
        <w:t xml:space="preserve"> </w:t>
      </w:r>
      <w:r>
        <w:t xml:space="preserve"> 一般规定</w:t>
      </w:r>
      <w:r>
        <w:tab/>
      </w:r>
      <w:r>
        <w:fldChar w:fldCharType="begin"/>
      </w:r>
      <w:r>
        <w:instrText xml:space="preserve"> PAGEREF _Toc7986 \h </w:instrText>
      </w:r>
      <w:r>
        <w:fldChar w:fldCharType="separate"/>
      </w:r>
      <w:r>
        <w:rPr>
          <w:rFonts w:hint="eastAsia"/>
        </w:rPr>
        <w:t>32</w:t>
      </w:r>
      <w:r>
        <w:fldChar w:fldCharType="end"/>
      </w:r>
      <w:r>
        <w:fldChar w:fldCharType="end"/>
      </w:r>
    </w:p>
    <w:p w14:paraId="205CB766">
      <w:pPr>
        <w:pStyle w:val="29"/>
        <w:rPr>
          <w:rFonts w:hint="eastAsia"/>
        </w:rPr>
      </w:pPr>
      <w:r>
        <w:fldChar w:fldCharType="begin"/>
      </w:r>
      <w:r>
        <w:instrText xml:space="preserve"> HYPERLINK \l "_Toc32721" </w:instrText>
      </w:r>
      <w:r>
        <w:fldChar w:fldCharType="separate"/>
      </w:r>
      <w:r>
        <w:t xml:space="preserve">9.2 </w:t>
      </w:r>
      <w:r>
        <w:rPr>
          <w:rFonts w:hint="eastAsia"/>
        </w:rPr>
        <w:t xml:space="preserve"> 工程试运和移交生产</w:t>
      </w:r>
      <w:r>
        <w:tab/>
      </w:r>
      <w:r>
        <w:fldChar w:fldCharType="begin"/>
      </w:r>
      <w:r>
        <w:instrText xml:space="preserve"> PAGEREF _Toc32721 \h </w:instrText>
      </w:r>
      <w:r>
        <w:fldChar w:fldCharType="separate"/>
      </w:r>
      <w:r>
        <w:rPr>
          <w:rFonts w:hint="eastAsia"/>
        </w:rPr>
        <w:t>32</w:t>
      </w:r>
      <w:r>
        <w:fldChar w:fldCharType="end"/>
      </w:r>
      <w:r>
        <w:fldChar w:fldCharType="end"/>
      </w:r>
    </w:p>
    <w:p w14:paraId="1FF4883E">
      <w:pPr>
        <w:pStyle w:val="29"/>
        <w:rPr>
          <w:rFonts w:hint="eastAsia"/>
        </w:rPr>
      </w:pPr>
      <w:r>
        <w:fldChar w:fldCharType="begin"/>
      </w:r>
      <w:r>
        <w:instrText xml:space="preserve"> HYPERLINK \l "_Toc17286" </w:instrText>
      </w:r>
      <w:r>
        <w:fldChar w:fldCharType="separate"/>
      </w:r>
      <w:r>
        <w:t>9.</w:t>
      </w:r>
      <w:r>
        <w:rPr>
          <w:rFonts w:hint="eastAsia"/>
        </w:rPr>
        <w:t xml:space="preserve">3 </w:t>
      </w:r>
      <w:r>
        <w:t xml:space="preserve"> 移交生产</w:t>
      </w:r>
      <w:r>
        <w:tab/>
      </w:r>
      <w:r>
        <w:fldChar w:fldCharType="begin"/>
      </w:r>
      <w:r>
        <w:instrText xml:space="preserve"> PAGEREF _Toc17286 \h </w:instrText>
      </w:r>
      <w:r>
        <w:fldChar w:fldCharType="separate"/>
      </w:r>
      <w:r>
        <w:rPr>
          <w:rFonts w:hint="eastAsia"/>
        </w:rPr>
        <w:t>35</w:t>
      </w:r>
      <w:r>
        <w:fldChar w:fldCharType="end"/>
      </w:r>
      <w:r>
        <w:fldChar w:fldCharType="end"/>
      </w:r>
    </w:p>
    <w:p w14:paraId="031B713E">
      <w:pPr>
        <w:pStyle w:val="23"/>
        <w:tabs>
          <w:tab w:val="right" w:leader="dot" w:pos="9355"/>
        </w:tabs>
        <w:rPr>
          <w:rFonts w:hint="eastAsia" w:cs="宋体"/>
        </w:rPr>
      </w:pPr>
      <w:r>
        <w:fldChar w:fldCharType="begin"/>
      </w:r>
      <w:r>
        <w:instrText xml:space="preserve"> HYPERLINK \l "_Toc16734" </w:instrText>
      </w:r>
      <w:r>
        <w:fldChar w:fldCharType="separate"/>
      </w:r>
      <w:r>
        <w:rPr>
          <w:rFonts w:hint="eastAsia" w:cs="宋体"/>
        </w:rPr>
        <w:t>附录</w:t>
      </w:r>
      <w:r>
        <w:rPr>
          <w:rFonts w:hint="eastAsia" w:cs="宋体"/>
          <w:bCs/>
        </w:rPr>
        <w:t>A</w:t>
      </w:r>
      <w:r>
        <w:rPr>
          <w:rFonts w:hint="eastAsia" w:cs="宋体"/>
          <w:bCs/>
        </w:rPr>
        <w:fldChar w:fldCharType="end"/>
      </w:r>
      <w:r>
        <w:fldChar w:fldCharType="begin"/>
      </w:r>
      <w:r>
        <w:instrText xml:space="preserve"> HYPERLINK \l "_Toc16351" </w:instrText>
      </w:r>
      <w:r>
        <w:fldChar w:fldCharType="separate"/>
      </w:r>
      <w:r>
        <w:rPr>
          <w:rFonts w:hint="eastAsia" w:cs="宋体"/>
        </w:rPr>
        <w:t>（资料性）</w:t>
      </w:r>
      <w:r>
        <w:rPr>
          <w:rFonts w:hint="eastAsia" w:cs="宋体"/>
        </w:rPr>
        <w:fldChar w:fldCharType="end"/>
      </w:r>
      <w:r>
        <w:rPr>
          <w:rFonts w:hint="eastAsia" w:cs="宋体"/>
        </w:rPr>
        <w:t xml:space="preserve">  </w:t>
      </w:r>
      <w:r>
        <w:fldChar w:fldCharType="begin"/>
      </w:r>
      <w:r>
        <w:instrText xml:space="preserve"> HYPERLINK \l "_Toc9074" </w:instrText>
      </w:r>
      <w:r>
        <w:fldChar w:fldCharType="separate"/>
      </w:r>
      <w:r>
        <w:rPr>
          <w:rFonts w:hint="eastAsia" w:cs="宋体"/>
        </w:rPr>
        <w:t>电化学储能工程质量验收范围划分</w:t>
      </w:r>
      <w:r>
        <w:rPr>
          <w:rFonts w:hint="eastAsia" w:cs="宋体"/>
        </w:rPr>
        <w:tab/>
      </w:r>
      <w:r>
        <w:rPr>
          <w:rFonts w:hint="eastAsia" w:cs="宋体"/>
        </w:rPr>
        <w:fldChar w:fldCharType="begin"/>
      </w:r>
      <w:r>
        <w:rPr>
          <w:rFonts w:hint="eastAsia" w:cs="宋体"/>
        </w:rPr>
        <w:instrText xml:space="preserve"> PAGEREF _Toc9074 \h </w:instrText>
      </w:r>
      <w:r>
        <w:rPr>
          <w:rFonts w:hint="eastAsia" w:cs="宋体"/>
        </w:rPr>
        <w:fldChar w:fldCharType="separate"/>
      </w:r>
      <w:r>
        <w:rPr>
          <w:rFonts w:hint="eastAsia" w:cs="宋体"/>
        </w:rPr>
        <w:t>36</w:t>
      </w:r>
      <w:r>
        <w:rPr>
          <w:rFonts w:hint="eastAsia" w:cs="宋体"/>
        </w:rPr>
        <w:fldChar w:fldCharType="end"/>
      </w:r>
      <w:r>
        <w:rPr>
          <w:rFonts w:hint="eastAsia" w:cs="宋体"/>
        </w:rPr>
        <w:fldChar w:fldCharType="end"/>
      </w:r>
    </w:p>
    <w:p w14:paraId="4ED40C46">
      <w:pPr>
        <w:pStyle w:val="23"/>
        <w:tabs>
          <w:tab w:val="right" w:leader="dot" w:pos="9355"/>
        </w:tabs>
        <w:rPr>
          <w:rFonts w:hint="eastAsia" w:cs="宋体"/>
        </w:rPr>
      </w:pPr>
      <w:r>
        <w:fldChar w:fldCharType="begin"/>
      </w:r>
      <w:r>
        <w:instrText xml:space="preserve"> HYPERLINK \l "_Toc17891" </w:instrText>
      </w:r>
      <w:r>
        <w:fldChar w:fldCharType="separate"/>
      </w:r>
      <w:r>
        <w:rPr>
          <w:rFonts w:hint="eastAsia" w:cs="宋体"/>
        </w:rPr>
        <w:t>附录</w:t>
      </w:r>
      <w:r>
        <w:rPr>
          <w:rFonts w:hint="eastAsia" w:cs="宋体"/>
          <w:bCs/>
        </w:rPr>
        <w:t>B</w:t>
      </w:r>
      <w:r>
        <w:rPr>
          <w:rFonts w:hint="eastAsia" w:cs="宋体"/>
          <w:bCs/>
        </w:rPr>
        <w:fldChar w:fldCharType="end"/>
      </w:r>
      <w:r>
        <w:fldChar w:fldCharType="begin"/>
      </w:r>
      <w:r>
        <w:instrText xml:space="preserve"> HYPERLINK \l "_Toc30662" </w:instrText>
      </w:r>
      <w:r>
        <w:fldChar w:fldCharType="separate"/>
      </w:r>
      <w:r>
        <w:rPr>
          <w:rFonts w:hint="eastAsia" w:cs="宋体"/>
        </w:rPr>
        <w:t>（XX）</w:t>
      </w:r>
      <w:r>
        <w:rPr>
          <w:rFonts w:hint="eastAsia" w:cs="宋体"/>
        </w:rPr>
        <w:fldChar w:fldCharType="end"/>
      </w:r>
      <w:r>
        <w:rPr>
          <w:rFonts w:hint="eastAsia" w:cs="宋体"/>
        </w:rPr>
        <w:t xml:space="preserve">  </w:t>
      </w:r>
      <w:r>
        <w:fldChar w:fldCharType="begin"/>
      </w:r>
      <w:r>
        <w:instrText xml:space="preserve"> HYPERLINK \l "_Toc21607" </w:instrText>
      </w:r>
      <w:r>
        <w:fldChar w:fldCharType="separate"/>
      </w:r>
      <w:r>
        <w:rPr>
          <w:rFonts w:hint="eastAsia" w:cs="宋体"/>
        </w:rPr>
        <w:t>单位工程验收意见书</w:t>
      </w:r>
      <w:r>
        <w:rPr>
          <w:rFonts w:hint="eastAsia" w:cs="宋体"/>
        </w:rPr>
        <w:tab/>
      </w:r>
      <w:r>
        <w:rPr>
          <w:rFonts w:hint="eastAsia" w:cs="宋体"/>
        </w:rPr>
        <w:fldChar w:fldCharType="begin"/>
      </w:r>
      <w:r>
        <w:rPr>
          <w:rFonts w:hint="eastAsia" w:cs="宋体"/>
        </w:rPr>
        <w:instrText xml:space="preserve"> PAGEREF _Toc21607 \h </w:instrText>
      </w:r>
      <w:r>
        <w:rPr>
          <w:rFonts w:hint="eastAsia" w:cs="宋体"/>
        </w:rPr>
        <w:fldChar w:fldCharType="separate"/>
      </w:r>
      <w:r>
        <w:rPr>
          <w:rFonts w:hint="eastAsia" w:cs="宋体"/>
        </w:rPr>
        <w:t>102</w:t>
      </w:r>
      <w:r>
        <w:rPr>
          <w:rFonts w:hint="eastAsia" w:cs="宋体"/>
        </w:rPr>
        <w:fldChar w:fldCharType="end"/>
      </w:r>
      <w:r>
        <w:rPr>
          <w:rFonts w:hint="eastAsia" w:cs="宋体"/>
        </w:rPr>
        <w:fldChar w:fldCharType="end"/>
      </w:r>
    </w:p>
    <w:p w14:paraId="37E7AE7A">
      <w:pPr>
        <w:pStyle w:val="23"/>
        <w:tabs>
          <w:tab w:val="right" w:leader="dot" w:pos="9355"/>
        </w:tabs>
        <w:rPr>
          <w:rFonts w:hint="eastAsia" w:cs="宋体"/>
        </w:rPr>
      </w:pPr>
      <w:r>
        <w:fldChar w:fldCharType="begin"/>
      </w:r>
      <w:r>
        <w:instrText xml:space="preserve"> HYPERLINK \l "_Toc28113" </w:instrText>
      </w:r>
      <w:r>
        <w:fldChar w:fldCharType="separate"/>
      </w:r>
      <w:r>
        <w:rPr>
          <w:rFonts w:hint="eastAsia" w:cs="宋体"/>
        </w:rPr>
        <w:t>附录</w:t>
      </w:r>
      <w:r>
        <w:rPr>
          <w:rFonts w:hint="eastAsia" w:cs="宋体"/>
          <w:bCs/>
        </w:rPr>
        <w:t>C</w:t>
      </w:r>
      <w:r>
        <w:rPr>
          <w:rFonts w:hint="eastAsia" w:cs="宋体"/>
          <w:bCs/>
        </w:rPr>
        <w:fldChar w:fldCharType="end"/>
      </w:r>
      <w:r>
        <w:fldChar w:fldCharType="begin"/>
      </w:r>
      <w:r>
        <w:instrText xml:space="preserve"> HYPERLINK \l "_Toc16669" </w:instrText>
      </w:r>
      <w:r>
        <w:fldChar w:fldCharType="separate"/>
      </w:r>
      <w:r>
        <w:rPr>
          <w:rFonts w:hint="eastAsia" w:cs="宋体"/>
        </w:rPr>
        <w:t>（XX）</w:t>
      </w:r>
      <w:r>
        <w:rPr>
          <w:rFonts w:hint="eastAsia" w:cs="宋体"/>
        </w:rPr>
        <w:fldChar w:fldCharType="end"/>
      </w:r>
      <w:r>
        <w:rPr>
          <w:rFonts w:hint="eastAsia" w:cs="宋体"/>
        </w:rPr>
        <w:t xml:space="preserve">  </w:t>
      </w:r>
      <w:r>
        <w:fldChar w:fldCharType="begin"/>
      </w:r>
      <w:r>
        <w:instrText xml:space="preserve"> HYPERLINK \l "_Toc8267" </w:instrText>
      </w:r>
      <w:r>
        <w:fldChar w:fldCharType="separate"/>
      </w:r>
      <w:r>
        <w:rPr>
          <w:rFonts w:hint="eastAsia" w:cs="宋体"/>
        </w:rPr>
        <w:t>工程启动验收鉴定书</w:t>
      </w:r>
      <w:r>
        <w:rPr>
          <w:rFonts w:hint="eastAsia" w:cs="宋体"/>
        </w:rPr>
        <w:tab/>
      </w:r>
      <w:r>
        <w:rPr>
          <w:rFonts w:hint="eastAsia" w:cs="宋体"/>
        </w:rPr>
        <w:fldChar w:fldCharType="begin"/>
      </w:r>
      <w:r>
        <w:rPr>
          <w:rFonts w:hint="eastAsia" w:cs="宋体"/>
        </w:rPr>
        <w:instrText xml:space="preserve"> PAGEREF _Toc8267 \h </w:instrText>
      </w:r>
      <w:r>
        <w:rPr>
          <w:rFonts w:hint="eastAsia" w:cs="宋体"/>
        </w:rPr>
        <w:fldChar w:fldCharType="separate"/>
      </w:r>
      <w:r>
        <w:rPr>
          <w:rFonts w:hint="eastAsia" w:cs="宋体"/>
        </w:rPr>
        <w:t>106</w:t>
      </w:r>
      <w:r>
        <w:rPr>
          <w:rFonts w:hint="eastAsia" w:cs="宋体"/>
        </w:rPr>
        <w:fldChar w:fldCharType="end"/>
      </w:r>
      <w:r>
        <w:rPr>
          <w:rFonts w:hint="eastAsia" w:cs="宋体"/>
        </w:rPr>
        <w:fldChar w:fldCharType="end"/>
      </w:r>
    </w:p>
    <w:p w14:paraId="4E1D4F04">
      <w:pPr>
        <w:pStyle w:val="23"/>
        <w:tabs>
          <w:tab w:val="right" w:leader="dot" w:pos="9355"/>
        </w:tabs>
        <w:rPr>
          <w:rFonts w:hint="eastAsia"/>
        </w:rPr>
      </w:pPr>
      <w:r>
        <w:fldChar w:fldCharType="begin"/>
      </w:r>
      <w:r>
        <w:instrText xml:space="preserve"> HYPERLINK \l "_Toc4220" </w:instrText>
      </w:r>
      <w:r>
        <w:fldChar w:fldCharType="separate"/>
      </w:r>
      <w:r>
        <w:rPr>
          <w:rFonts w:hint="eastAsia" w:cs="宋体"/>
        </w:rPr>
        <w:t>附录</w:t>
      </w:r>
      <w:r>
        <w:rPr>
          <w:rFonts w:hint="eastAsia" w:cs="宋体"/>
          <w:bCs/>
        </w:rPr>
        <w:t>D</w:t>
      </w:r>
      <w:r>
        <w:rPr>
          <w:rFonts w:hint="eastAsia" w:cs="宋体"/>
          <w:bCs/>
        </w:rPr>
        <w:fldChar w:fldCharType="end"/>
      </w:r>
      <w:r>
        <w:fldChar w:fldCharType="begin"/>
      </w:r>
      <w:r>
        <w:instrText xml:space="preserve"> HYPERLINK \l "_Toc3047" </w:instrText>
      </w:r>
      <w:r>
        <w:fldChar w:fldCharType="separate"/>
      </w:r>
      <w:r>
        <w:rPr>
          <w:rFonts w:hint="eastAsia" w:cs="宋体"/>
        </w:rPr>
        <w:t>（XX）</w:t>
      </w:r>
      <w:r>
        <w:rPr>
          <w:rFonts w:hint="eastAsia" w:cs="宋体"/>
        </w:rPr>
        <w:fldChar w:fldCharType="end"/>
      </w:r>
      <w:r>
        <w:rPr>
          <w:rFonts w:hint="eastAsia" w:cs="宋体"/>
        </w:rPr>
        <w:t xml:space="preserve">  </w:t>
      </w:r>
      <w:r>
        <w:fldChar w:fldCharType="begin"/>
      </w:r>
      <w:r>
        <w:instrText xml:space="preserve"> HYPERLINK \l "_Toc5662" </w:instrText>
      </w:r>
      <w:r>
        <w:fldChar w:fldCharType="separate"/>
      </w:r>
      <w:r>
        <w:rPr>
          <w:rFonts w:hint="eastAsia" w:cs="宋体"/>
        </w:rPr>
        <w:t>工程试运和移交生产验收鉴定书</w:t>
      </w:r>
      <w:r>
        <w:rPr>
          <w:rFonts w:hint="eastAsia" w:cs="宋体"/>
        </w:rPr>
        <w:tab/>
      </w:r>
      <w:r>
        <w:rPr>
          <w:rFonts w:hint="eastAsia" w:cs="宋体"/>
        </w:rPr>
        <w:fldChar w:fldCharType="begin"/>
      </w:r>
      <w:r>
        <w:rPr>
          <w:rFonts w:hint="eastAsia" w:cs="宋体"/>
        </w:rPr>
        <w:instrText xml:space="preserve"> PAGEREF _Toc5662 \h </w:instrText>
      </w:r>
      <w:r>
        <w:rPr>
          <w:rFonts w:hint="eastAsia" w:cs="宋体"/>
        </w:rPr>
        <w:fldChar w:fldCharType="separate"/>
      </w:r>
      <w:r>
        <w:rPr>
          <w:rFonts w:hint="eastAsia" w:cs="宋体"/>
        </w:rPr>
        <w:t>110</w:t>
      </w:r>
      <w:r>
        <w:rPr>
          <w:rFonts w:hint="eastAsia" w:cs="宋体"/>
        </w:rPr>
        <w:fldChar w:fldCharType="end"/>
      </w:r>
      <w:r>
        <w:rPr>
          <w:rFonts w:hint="eastAsia" w:cs="宋体"/>
        </w:rPr>
        <w:fldChar w:fldCharType="end"/>
      </w:r>
    </w:p>
    <w:p w14:paraId="556D3E58">
      <w:pPr>
        <w:pStyle w:val="23"/>
        <w:tabs>
          <w:tab w:val="right" w:leader="dot" w:pos="9355"/>
        </w:tabs>
        <w:rPr>
          <w:rFonts w:hint="eastAsia"/>
        </w:rPr>
      </w:pPr>
      <w:r>
        <w:fldChar w:fldCharType="begin"/>
      </w:r>
      <w:r>
        <w:instrText xml:space="preserve"> HYPERLINK \l "_Toc8386" </w:instrText>
      </w:r>
      <w:r>
        <w:fldChar w:fldCharType="separate"/>
      </w:r>
      <w:r>
        <w:rPr>
          <w:rFonts w:hint="eastAsia"/>
        </w:rPr>
        <w:t>参考文献</w:t>
      </w:r>
      <w:r>
        <w:tab/>
      </w:r>
      <w:r>
        <w:fldChar w:fldCharType="begin"/>
      </w:r>
      <w:r>
        <w:instrText xml:space="preserve"> PAGEREF _Toc8386 \h </w:instrText>
      </w:r>
      <w:r>
        <w:fldChar w:fldCharType="separate"/>
      </w:r>
      <w:r>
        <w:rPr>
          <w:rFonts w:hint="eastAsia"/>
        </w:rPr>
        <w:t>114</w:t>
      </w:r>
      <w:r>
        <w:fldChar w:fldCharType="end"/>
      </w:r>
      <w:r>
        <w:fldChar w:fldCharType="end"/>
      </w:r>
    </w:p>
    <w:p w14:paraId="5AFD9367">
      <w:pPr>
        <w:ind w:firstLine="420" w:firstLineChars="200"/>
        <w:rPr>
          <w:rFonts w:hint="eastAsia"/>
        </w:rPr>
      </w:pPr>
      <w:r>
        <w:rPr>
          <w:rFonts w:hint="eastAsia"/>
        </w:rPr>
        <w:fldChar w:fldCharType="end"/>
      </w:r>
    </w:p>
    <w:sdt>
      <w:sdtPr>
        <w:tag w:val="NEW_STAND_NAME"/>
        <w:id w:val="595910757"/>
        <w:lock w:val="sdtLocked"/>
        <w:placeholder>
          <w:docPart w:val="{1af1fde1-c2a6-46d0-bd08-dd67df234fdc}"/>
        </w:placeholder>
      </w:sdtPr>
      <w:sdtContent>
        <w:p w14:paraId="4D0CC3AA">
          <w:pPr>
            <w:pStyle w:val="208"/>
            <w:spacing w:before="240" w:beforeLines="100" w:after="2" w:afterLines="1"/>
            <w:rPr>
              <w:rFonts w:hint="eastAsia"/>
            </w:rPr>
          </w:pPr>
          <w:bookmarkStart w:id="21" w:name="BookMark4"/>
          <w:bookmarkStart w:id="22" w:name="NEW_STAND_NAME"/>
        </w:p>
        <w:p w14:paraId="7DBB2426">
          <w:pPr>
            <w:pStyle w:val="208"/>
            <w:spacing w:before="240" w:beforeLines="100" w:after="2" w:afterLines="1"/>
            <w:rPr>
              <w:rFonts w:hint="eastAsia"/>
            </w:rPr>
            <w:sectPr>
              <w:headerReference r:id="rId7" w:type="default"/>
              <w:footerReference r:id="rId9" w:type="default"/>
              <w:headerReference r:id="rId8" w:type="even"/>
              <w:pgSz w:w="11906" w:h="16838"/>
              <w:pgMar w:top="1417" w:right="1134" w:bottom="1134" w:left="1417" w:header="1417" w:footer="992" w:gutter="0"/>
              <w:pgNumType w:fmt="upperRoman" w:start="1"/>
              <w:cols w:space="0" w:num="1"/>
              <w:formProt w:val="0"/>
              <w:docGrid w:linePitch="312" w:charSpace="0"/>
            </w:sectPr>
          </w:pPr>
        </w:p>
      </w:sdtContent>
    </w:sdt>
    <w:bookmarkEnd w:id="21"/>
    <w:bookmarkEnd w:id="22"/>
    <w:p w14:paraId="0F66CC61">
      <w:pPr>
        <w:pStyle w:val="228"/>
        <w:numPr>
          <w:ilvl w:val="0"/>
          <w:numId w:val="0"/>
        </w:numPr>
        <w:jc w:val="both"/>
        <w:rPr>
          <w:rFonts w:hint="eastAsia"/>
          <w:vanish w:val="0"/>
        </w:rPr>
      </w:pPr>
      <w:bookmarkStart w:id="23" w:name="BookMark5"/>
      <w:bookmarkEnd w:id="23"/>
      <w:bookmarkStart w:id="24" w:name="BookMark6"/>
    </w:p>
    <w:bookmarkEnd w:id="24"/>
    <w:p w14:paraId="75BB6167">
      <w:pPr>
        <w:pStyle w:val="2"/>
        <w:spacing w:before="567" w:beforeLines="0" w:after="680" w:afterLines="0"/>
        <w:jc w:val="center"/>
        <w:rPr>
          <w:rFonts w:hint="eastAsia"/>
          <w:sz w:val="32"/>
          <w:szCs w:val="40"/>
        </w:rPr>
      </w:pPr>
      <w:bookmarkStart w:id="25" w:name="_Toc3809"/>
      <w:bookmarkStart w:id="26" w:name="_Toc3379"/>
      <w:r>
        <w:rPr>
          <w:sz w:val="32"/>
          <w:szCs w:val="40"/>
        </w:rPr>
        <w:t>前</w:t>
      </w:r>
      <w:r>
        <w:rPr>
          <w:rFonts w:hint="eastAsia"/>
          <w:sz w:val="32"/>
          <w:szCs w:val="40"/>
        </w:rPr>
        <w:t xml:space="preserve">    </w:t>
      </w:r>
      <w:r>
        <w:rPr>
          <w:sz w:val="32"/>
          <w:szCs w:val="40"/>
        </w:rPr>
        <w:t>言</w:t>
      </w:r>
      <w:bookmarkEnd w:id="0"/>
      <w:bookmarkEnd w:id="25"/>
      <w:bookmarkEnd w:id="26"/>
    </w:p>
    <w:p w14:paraId="3094A727">
      <w:pPr>
        <w:ind w:firstLine="420" w:firstLineChars="200"/>
        <w:rPr>
          <w:rFonts w:hint="eastAsia"/>
        </w:rPr>
      </w:pPr>
      <w:r>
        <w:rPr>
          <w:rFonts w:hint="eastAsia"/>
        </w:rPr>
        <w:t>本文件按照GB/T 1.1—2020《标准化工作导则  第1部分：标准化文件的结构和起草规则》的规定起草。</w:t>
      </w:r>
    </w:p>
    <w:p w14:paraId="51DD4B06">
      <w:pPr>
        <w:ind w:firstLine="420" w:firstLineChars="200"/>
        <w:rPr>
          <w:rFonts w:hint="eastAsia"/>
        </w:rPr>
      </w:pPr>
      <w:r>
        <w:rPr>
          <w:rFonts w:hint="eastAsia"/>
        </w:rPr>
        <w:t>本文件规定了电化学储能工程的质量验收要求，包括总体要求、验收阶段划分、验收程序以及土建工程、电气安装工程、消防工程、调试工程、工程试运和移交生产等各专业工程的质量验收标准、检查数量、检验方法和验收记录表格。</w:t>
      </w:r>
    </w:p>
    <w:p w14:paraId="31940670">
      <w:pPr>
        <w:ind w:firstLine="420" w:firstLineChars="200"/>
        <w:rPr>
          <w:rFonts w:hint="eastAsia"/>
        </w:rPr>
      </w:pPr>
      <w:r>
        <w:rPr>
          <w:rFonts w:hint="eastAsia"/>
        </w:rPr>
        <w:t>请注意本文件的某些内容可能涉及专利。本文件的发布机构不承担识别专利的责任。</w:t>
      </w:r>
    </w:p>
    <w:p w14:paraId="16C7C7B0">
      <w:pPr>
        <w:ind w:firstLine="420" w:firstLineChars="200"/>
        <w:rPr>
          <w:rFonts w:hint="eastAsia"/>
        </w:rPr>
      </w:pPr>
      <w:r>
        <w:rPr>
          <w:rFonts w:hint="eastAsia"/>
        </w:rPr>
        <w:t>本文件由中国电力建设企业协会提出。</w:t>
      </w:r>
    </w:p>
    <w:p w14:paraId="09446BFB">
      <w:pPr>
        <w:ind w:firstLine="420" w:firstLineChars="200"/>
        <w:rPr>
          <w:rFonts w:hint="eastAsia"/>
        </w:rPr>
      </w:pPr>
      <w:r>
        <w:rPr>
          <w:rFonts w:hint="eastAsia"/>
        </w:rPr>
        <w:t>本文件由中国电力建设企业协会标准化管理委员会归口。</w:t>
      </w:r>
    </w:p>
    <w:p w14:paraId="20EF22C6">
      <w:pPr>
        <w:ind w:firstLine="420" w:firstLineChars="200"/>
        <w:rPr>
          <w:rFonts w:hint="eastAsia"/>
        </w:rPr>
      </w:pPr>
      <w:r>
        <w:rPr>
          <w:rFonts w:hint="eastAsia"/>
        </w:rPr>
        <w:t>本文件主要起草单位：北京国电德胜工程项目管理有限公司。</w:t>
      </w:r>
    </w:p>
    <w:p w14:paraId="1115CE50">
      <w:pPr>
        <w:ind w:firstLine="420" w:firstLineChars="200"/>
        <w:rPr>
          <w:rFonts w:hint="eastAsia"/>
        </w:rPr>
      </w:pPr>
      <w:r>
        <w:rPr>
          <w:rFonts w:hint="eastAsia"/>
        </w:rPr>
        <w:t>本文件参加起草单位：</w:t>
      </w:r>
      <w:r>
        <w:t xml:space="preserve"> </w:t>
      </w:r>
    </w:p>
    <w:p w14:paraId="0C989860">
      <w:pPr>
        <w:ind w:firstLine="420" w:firstLineChars="200"/>
        <w:rPr>
          <w:rFonts w:hint="eastAsia"/>
        </w:rPr>
      </w:pPr>
      <w:r>
        <w:rPr>
          <w:rFonts w:hint="eastAsia"/>
        </w:rPr>
        <w:t>本文件主要起草人：</w:t>
      </w:r>
      <w:r>
        <w:t xml:space="preserve"> </w:t>
      </w:r>
    </w:p>
    <w:p w14:paraId="551A4F06">
      <w:pPr>
        <w:ind w:firstLine="420" w:firstLineChars="200"/>
        <w:rPr>
          <w:rFonts w:hint="eastAsia"/>
        </w:rPr>
      </w:pPr>
      <w:r>
        <w:rPr>
          <w:rFonts w:hint="eastAsia"/>
        </w:rPr>
        <w:t>本文件主要审查人：</w:t>
      </w:r>
      <w:r>
        <w:t xml:space="preserve"> </w:t>
      </w:r>
    </w:p>
    <w:p w14:paraId="6D568333">
      <w:pPr>
        <w:ind w:firstLine="420" w:firstLineChars="200"/>
        <w:rPr>
          <w:rFonts w:hint="eastAsia"/>
        </w:rPr>
      </w:pPr>
    </w:p>
    <w:p w14:paraId="2AF43C8E">
      <w:pPr>
        <w:ind w:firstLine="420" w:firstLineChars="200"/>
        <w:rPr>
          <w:rFonts w:hint="eastAsia"/>
        </w:rPr>
      </w:pPr>
      <w:r>
        <w:rPr>
          <w:rFonts w:hint="eastAsia"/>
        </w:rPr>
        <w:t>本文件在执行过程中的意见或建议反馈至中国电力建设企业协会（北京市丰台区西四环南路35号中都科技大厦3层）。</w:t>
      </w:r>
    </w:p>
    <w:p w14:paraId="76C3E554">
      <w:pPr>
        <w:ind w:firstLine="420" w:firstLineChars="200"/>
        <w:rPr>
          <w:rFonts w:hint="eastAsia"/>
        </w:rPr>
      </w:pPr>
    </w:p>
    <w:p w14:paraId="5441CE3C">
      <w:pPr>
        <w:ind w:firstLine="420" w:firstLineChars="200"/>
        <w:rPr>
          <w:rFonts w:hint="eastAsia"/>
        </w:rPr>
      </w:pPr>
    </w:p>
    <w:p w14:paraId="7B91C469">
      <w:pPr>
        <w:ind w:firstLine="420" w:firstLineChars="200"/>
        <w:rPr>
          <w:rFonts w:hint="eastAsia"/>
        </w:rPr>
      </w:pPr>
    </w:p>
    <w:p w14:paraId="2228F093">
      <w:pPr>
        <w:ind w:firstLine="420" w:firstLineChars="200"/>
        <w:rPr>
          <w:rFonts w:hint="eastAsia"/>
        </w:rPr>
      </w:pPr>
    </w:p>
    <w:p w14:paraId="17A1F7C5">
      <w:pPr>
        <w:ind w:firstLine="420" w:firstLineChars="200"/>
        <w:rPr>
          <w:rFonts w:hint="eastAsia"/>
        </w:rPr>
      </w:pPr>
    </w:p>
    <w:p w14:paraId="3BAAF52B">
      <w:pPr>
        <w:ind w:firstLine="420" w:firstLineChars="200"/>
        <w:rPr>
          <w:rFonts w:hint="eastAsia"/>
        </w:rPr>
      </w:pPr>
    </w:p>
    <w:p w14:paraId="288C39BB">
      <w:pPr>
        <w:ind w:firstLine="420" w:firstLineChars="200"/>
        <w:rPr>
          <w:rFonts w:hint="eastAsia"/>
        </w:rPr>
      </w:pPr>
    </w:p>
    <w:p w14:paraId="268F7CDF">
      <w:pPr>
        <w:ind w:firstLine="420" w:firstLineChars="200"/>
        <w:rPr>
          <w:rFonts w:hint="eastAsia"/>
        </w:rPr>
        <w:sectPr>
          <w:headerReference r:id="rId10" w:type="default"/>
          <w:headerReference r:id="rId11" w:type="even"/>
          <w:footerReference r:id="rId12" w:type="even"/>
          <w:pgSz w:w="11906" w:h="16838"/>
          <w:pgMar w:top="1417" w:right="1134" w:bottom="1134" w:left="1417" w:header="1417" w:footer="992" w:gutter="0"/>
          <w:pgNumType w:fmt="upperRoman"/>
          <w:cols w:space="0" w:num="1"/>
          <w:docGrid w:linePitch="312" w:charSpace="0"/>
        </w:sectPr>
      </w:pPr>
    </w:p>
    <w:p w14:paraId="69B64ADB">
      <w:pPr>
        <w:spacing w:before="567" w:after="680"/>
        <w:jc w:val="center"/>
        <w:rPr>
          <w:rFonts w:hint="eastAsia" w:ascii="黑体" w:hAnsi="黑体" w:eastAsia="黑体" w:cs="黑体"/>
          <w:sz w:val="32"/>
          <w:szCs w:val="40"/>
        </w:rPr>
      </w:pPr>
      <w:r>
        <w:rPr>
          <w:rFonts w:hint="eastAsia" w:ascii="黑体" w:hAnsi="黑体" w:eastAsia="黑体" w:cs="黑体"/>
          <w:sz w:val="32"/>
          <w:szCs w:val="40"/>
        </w:rPr>
        <w:t>电化学储能工程质量验收规范</w:t>
      </w:r>
    </w:p>
    <w:p w14:paraId="11629737">
      <w:pPr>
        <w:pStyle w:val="2"/>
        <w:spacing w:before="240" w:after="240"/>
        <w:rPr>
          <w:rFonts w:hint="eastAsia"/>
        </w:rPr>
      </w:pPr>
      <w:bookmarkStart w:id="27" w:name="_Toc2294"/>
      <w:bookmarkStart w:id="28" w:name="_Toc7510"/>
      <w:r>
        <w:rPr>
          <w:rFonts w:hint="eastAsia"/>
        </w:rPr>
        <w:t>1  范围</w:t>
      </w:r>
      <w:bookmarkEnd w:id="27"/>
      <w:bookmarkEnd w:id="28"/>
    </w:p>
    <w:p w14:paraId="0E4FE2CA">
      <w:pPr>
        <w:ind w:firstLine="420" w:firstLineChars="200"/>
        <w:rPr>
          <w:rFonts w:hint="eastAsia"/>
        </w:rPr>
      </w:pPr>
      <w:r>
        <w:rPr>
          <w:rFonts w:hint="eastAsia"/>
        </w:rPr>
        <w:t>本文件适用于新建、改建或扩建的功率5MW及以上电化学储能工程的质量验收。电池类型包括锂离子电池、铅酸</w:t>
      </w:r>
      <w:r>
        <w:t>/</w:t>
      </w:r>
      <w:r>
        <w:rPr>
          <w:rFonts w:hint="eastAsia"/>
        </w:rPr>
        <w:t>铅碳电池、液流电池、钠离子电池。其他类型的电化学储能工程可参照执行。</w:t>
      </w:r>
    </w:p>
    <w:p w14:paraId="29BC0FA3">
      <w:pPr>
        <w:pStyle w:val="2"/>
        <w:spacing w:before="240" w:after="240"/>
        <w:rPr>
          <w:rFonts w:hint="eastAsia"/>
        </w:rPr>
      </w:pPr>
      <w:bookmarkStart w:id="29" w:name="_Toc458"/>
      <w:bookmarkStart w:id="30" w:name="_Toc7577"/>
      <w:r>
        <w:rPr>
          <w:rFonts w:hint="eastAsia"/>
        </w:rPr>
        <w:t>2  规范性引用文件</w:t>
      </w:r>
      <w:bookmarkEnd w:id="29"/>
      <w:bookmarkEnd w:id="30"/>
    </w:p>
    <w:p w14:paraId="2EB0B928">
      <w:pPr>
        <w:ind w:firstLine="420" w:firstLineChars="20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CBBFE4F">
      <w:pPr>
        <w:ind w:firstLine="420" w:firstLineChars="200"/>
        <w:rPr>
          <w:rFonts w:hint="eastAsia"/>
        </w:rPr>
      </w:pPr>
      <w:r>
        <w:rPr>
          <w:rFonts w:hint="eastAsia"/>
        </w:rPr>
        <w:t>GB/T 36547-2024《电化学储能电站接入电网技术规定》</w:t>
      </w:r>
    </w:p>
    <w:p w14:paraId="6318012D">
      <w:pPr>
        <w:ind w:firstLine="420" w:firstLineChars="200"/>
        <w:rPr>
          <w:rFonts w:hint="eastAsia"/>
        </w:rPr>
      </w:pPr>
      <w:r>
        <w:rPr>
          <w:rFonts w:hint="eastAsia"/>
        </w:rPr>
        <w:t>GB/T 36548-2024《电化学储能电站接入电网测试规程》</w:t>
      </w:r>
    </w:p>
    <w:p w14:paraId="2AF20B71">
      <w:pPr>
        <w:ind w:firstLine="420" w:firstLineChars="200"/>
        <w:rPr>
          <w:rFonts w:hint="eastAsia"/>
        </w:rPr>
      </w:pPr>
      <w:r>
        <w:rPr>
          <w:rFonts w:hint="eastAsia"/>
        </w:rPr>
        <w:t>GB/T 42737-2023《电化学储能电站调试规程》</w:t>
      </w:r>
    </w:p>
    <w:p w14:paraId="22ADBDB4">
      <w:pPr>
        <w:ind w:firstLine="420" w:firstLineChars="200"/>
        <w:rPr>
          <w:rFonts w:hint="eastAsia"/>
        </w:rPr>
      </w:pPr>
      <w:r>
        <w:rPr>
          <w:rFonts w:hint="eastAsia"/>
        </w:rPr>
        <w:t>GB/T 43868-2024《电化学储能电站启动验收规程》</w:t>
      </w:r>
    </w:p>
    <w:p w14:paraId="7E535916">
      <w:pPr>
        <w:ind w:firstLine="420" w:firstLineChars="200"/>
        <w:rPr>
          <w:rFonts w:hint="eastAsia"/>
        </w:rPr>
      </w:pPr>
      <w:r>
        <w:rPr>
          <w:rFonts w:hint="eastAsia"/>
        </w:rPr>
        <w:t>GB 50141-2008《给水排水构筑物工程施工及验收规范》</w:t>
      </w:r>
    </w:p>
    <w:p w14:paraId="5E8D91C2">
      <w:pPr>
        <w:ind w:firstLine="420" w:firstLineChars="200"/>
        <w:rPr>
          <w:rFonts w:hint="eastAsia"/>
        </w:rPr>
      </w:pPr>
      <w:r>
        <w:rPr>
          <w:rFonts w:hint="eastAsia"/>
        </w:rPr>
        <w:t>GB 50147-2010《电气装置安装工程 高压电器施工及验收规范》</w:t>
      </w:r>
    </w:p>
    <w:p w14:paraId="781DA78D">
      <w:pPr>
        <w:ind w:firstLine="420" w:firstLineChars="200"/>
        <w:rPr>
          <w:rFonts w:hint="eastAsia"/>
        </w:rPr>
      </w:pPr>
      <w:r>
        <w:rPr>
          <w:rFonts w:hint="eastAsia"/>
        </w:rPr>
        <w:t>GB 50148-2010《电气装置安装工程 电力变压器、油浸电抗器、互感器施工及验收规范》</w:t>
      </w:r>
    </w:p>
    <w:p w14:paraId="24B1B187">
      <w:pPr>
        <w:ind w:firstLine="420" w:firstLineChars="200"/>
        <w:rPr>
          <w:rFonts w:hint="eastAsia"/>
        </w:rPr>
      </w:pPr>
      <w:r>
        <w:rPr>
          <w:rFonts w:hint="eastAsia"/>
        </w:rPr>
        <w:t>GB 50168-2018 《电气装置安装工程 电缆线路施工及验收标准》</w:t>
      </w:r>
    </w:p>
    <w:p w14:paraId="4FF451B2">
      <w:pPr>
        <w:ind w:firstLine="420" w:firstLineChars="200"/>
        <w:rPr>
          <w:rFonts w:hint="eastAsia"/>
        </w:rPr>
      </w:pPr>
      <w:r>
        <w:rPr>
          <w:rFonts w:hint="eastAsia"/>
        </w:rPr>
        <w:t>GB 50169-2016《电气装置安装工程 接地装置施工及验收规范》</w:t>
      </w:r>
    </w:p>
    <w:p w14:paraId="6AEF08B5">
      <w:pPr>
        <w:ind w:firstLine="420" w:firstLineChars="200"/>
        <w:rPr>
          <w:rFonts w:hint="eastAsia"/>
        </w:rPr>
      </w:pPr>
      <w:r>
        <w:rPr>
          <w:rFonts w:hint="eastAsia"/>
        </w:rPr>
        <w:t>GB 50171-2012《电气装置安装工程 盘、柜及二次回路接线施工及验收规范》</w:t>
      </w:r>
    </w:p>
    <w:p w14:paraId="6F2DE8EF">
      <w:pPr>
        <w:ind w:firstLine="420" w:firstLineChars="200"/>
        <w:rPr>
          <w:rFonts w:hint="eastAsia"/>
        </w:rPr>
      </w:pPr>
      <w:r>
        <w:t>GB 50202-2018《建筑地基基础工程施工质量验收标准》</w:t>
      </w:r>
    </w:p>
    <w:p w14:paraId="4F4E094A">
      <w:pPr>
        <w:ind w:firstLine="420" w:firstLineChars="200"/>
        <w:rPr>
          <w:rFonts w:hint="eastAsia"/>
        </w:rPr>
      </w:pPr>
      <w:r>
        <w:rPr>
          <w:rFonts w:hint="eastAsia"/>
        </w:rPr>
        <w:t>GB 50254-2014《电气装置安装工程 低压电器施工及验收规范》</w:t>
      </w:r>
    </w:p>
    <w:p w14:paraId="1C196134">
      <w:pPr>
        <w:ind w:firstLine="420" w:firstLineChars="200"/>
        <w:rPr>
          <w:rFonts w:hint="eastAsia"/>
        </w:rPr>
      </w:pPr>
      <w:r>
        <w:rPr>
          <w:rFonts w:hint="eastAsia"/>
        </w:rPr>
        <w:t>DL/T 448-2016《电能计量装置技术管理规程》</w:t>
      </w:r>
    </w:p>
    <w:p w14:paraId="14B2D00D">
      <w:pPr>
        <w:ind w:firstLine="420" w:firstLineChars="200"/>
        <w:rPr>
          <w:rFonts w:hint="eastAsia"/>
        </w:rPr>
      </w:pPr>
      <w:r>
        <w:rPr>
          <w:rFonts w:hint="eastAsia"/>
        </w:rPr>
        <w:t>DL/T 2313-2021 参与辅助调频的电厂侧储能系统并网管理规范</w:t>
      </w:r>
    </w:p>
    <w:p w14:paraId="0F8A3981">
      <w:pPr>
        <w:ind w:firstLine="420" w:firstLineChars="200"/>
        <w:rPr>
          <w:rFonts w:hint="eastAsia"/>
        </w:rPr>
      </w:pPr>
      <w:r>
        <w:rPr>
          <w:rFonts w:hint="eastAsia"/>
        </w:rPr>
        <w:t>DL/T 5161-2018《电气装置安装工程质量检验及评定规程》</w:t>
      </w:r>
    </w:p>
    <w:p w14:paraId="44CCCC66">
      <w:pPr>
        <w:ind w:firstLine="420" w:firstLineChars="200"/>
        <w:rPr>
          <w:rFonts w:hint="eastAsia"/>
        </w:rPr>
      </w:pPr>
      <w:r>
        <w:rPr>
          <w:rFonts w:hint="eastAsia"/>
        </w:rPr>
        <w:t>DL/T 5161.11-2018《电气装置安装工程质量检验及评定规程 第11部分：通信工程施工质量检验》</w:t>
      </w:r>
    </w:p>
    <w:p w14:paraId="7FCA4A47">
      <w:pPr>
        <w:ind w:firstLine="420" w:firstLineChars="200"/>
        <w:rPr>
          <w:rFonts w:hint="eastAsia"/>
        </w:rPr>
      </w:pPr>
      <w:r>
        <w:rPr>
          <w:rFonts w:hint="eastAsia"/>
        </w:rPr>
        <w:t>DL/T 5190.9-2022《电力建设施工技术规范 第9部分：水工结构工程》</w:t>
      </w:r>
    </w:p>
    <w:p w14:paraId="0E909536">
      <w:pPr>
        <w:ind w:firstLine="420" w:firstLineChars="200"/>
        <w:rPr>
          <w:rFonts w:hint="eastAsia"/>
        </w:rPr>
      </w:pPr>
      <w:r>
        <w:rPr>
          <w:rFonts w:hint="eastAsia"/>
        </w:rPr>
        <w:t>DL/T 5210.1-2021《电力建设施工质量验收规程 第1部分：土建工程》</w:t>
      </w:r>
    </w:p>
    <w:p w14:paraId="5BB8DF34">
      <w:pPr>
        <w:ind w:firstLine="420" w:firstLineChars="200"/>
        <w:rPr>
          <w:rFonts w:hint="eastAsia"/>
        </w:rPr>
      </w:pPr>
      <w:r>
        <w:rPr>
          <w:rFonts w:hint="eastAsia"/>
        </w:rPr>
        <w:t>DL/T 5210.6-2019《电力建设施工质量验收规程 第6部分：调整试验》</w:t>
      </w:r>
    </w:p>
    <w:p w14:paraId="5E57BCA2">
      <w:pPr>
        <w:ind w:firstLine="420" w:firstLineChars="200"/>
        <w:rPr>
          <w:rFonts w:hint="eastAsia"/>
        </w:rPr>
      </w:pPr>
      <w:r>
        <w:rPr>
          <w:rFonts w:hint="eastAsia"/>
        </w:rPr>
        <w:t>DL/T 5344-2018《电力光纤通信工程验收规范》</w:t>
      </w:r>
    </w:p>
    <w:p w14:paraId="66EC7E85">
      <w:pPr>
        <w:pStyle w:val="2"/>
        <w:spacing w:before="240" w:after="240"/>
        <w:rPr>
          <w:rFonts w:hint="eastAsia"/>
        </w:rPr>
      </w:pPr>
      <w:bookmarkStart w:id="31" w:name="_Toc24441"/>
      <w:bookmarkStart w:id="32" w:name="_Toc4746"/>
      <w:r>
        <w:rPr>
          <w:rFonts w:hint="eastAsia"/>
        </w:rPr>
        <w:t>3  术语和定义</w:t>
      </w:r>
      <w:bookmarkEnd w:id="31"/>
      <w:bookmarkEnd w:id="32"/>
    </w:p>
    <w:p w14:paraId="19BEB532">
      <w:pPr>
        <w:pStyle w:val="4"/>
        <w:spacing w:before="120" w:after="120"/>
        <w:rPr>
          <w:rFonts w:hint="eastAsia"/>
        </w:rPr>
      </w:pPr>
      <w:bookmarkStart w:id="33" w:name="_Toc5074"/>
      <w:r>
        <w:rPr>
          <w:rFonts w:hint="eastAsia"/>
        </w:rPr>
        <w:t>3.1</w:t>
      </w:r>
      <w:bookmarkEnd w:id="33"/>
      <w:r>
        <w:rPr>
          <w:rFonts w:hint="eastAsia"/>
        </w:rPr>
        <w:t>.1</w:t>
      </w:r>
    </w:p>
    <w:p w14:paraId="443A02D3">
      <w:pPr>
        <w:ind w:firstLine="420" w:firstLineChars="200"/>
        <w:rPr>
          <w:rFonts w:ascii="Times New Roman" w:hAnsi="Times New Roman" w:eastAsia="黑体"/>
        </w:rPr>
      </w:pPr>
      <w:r>
        <w:rPr>
          <w:rFonts w:ascii="Times New Roman" w:hAnsi="Times New Roman" w:eastAsia="黑体"/>
        </w:rPr>
        <w:t>储能变流器</w:t>
      </w:r>
      <w:r>
        <w:rPr>
          <w:rFonts w:hint="eastAsia" w:ascii="Times New Roman" w:hAnsi="Times New Roman" w:eastAsia="黑体"/>
        </w:rPr>
        <w:t xml:space="preserve"> </w:t>
      </w:r>
      <w:r>
        <w:rPr>
          <w:rFonts w:ascii="Times New Roman" w:hAnsi="Times New Roman" w:eastAsia="黑体"/>
        </w:rPr>
        <w:t xml:space="preserve"> </w:t>
      </w:r>
      <w:r>
        <w:rPr>
          <w:rFonts w:ascii="Times New Roman" w:hAnsi="Times New Roman" w:eastAsia="黑体"/>
          <w:b/>
          <w:bCs/>
        </w:rPr>
        <w:t>power conversion system; PCS</w:t>
      </w:r>
    </w:p>
    <w:p w14:paraId="008B3352">
      <w:pPr>
        <w:ind w:firstLine="420" w:firstLineChars="200"/>
        <w:rPr>
          <w:rFonts w:ascii="Times New Roman" w:hAnsi="Times New Roman" w:eastAsia="黑体"/>
        </w:rPr>
      </w:pPr>
      <w:r>
        <w:rPr>
          <w:rFonts w:hint="eastAsia"/>
        </w:rPr>
        <w:t>储能系统中能够进行整流或逆变，实现对电能存储设备充放电的功率变换设备。</w:t>
      </w:r>
    </w:p>
    <w:p w14:paraId="773C7C05">
      <w:pPr>
        <w:pStyle w:val="4"/>
        <w:spacing w:before="120" w:after="120"/>
        <w:rPr>
          <w:rFonts w:hint="eastAsia"/>
        </w:rPr>
      </w:pPr>
      <w:bookmarkStart w:id="34" w:name="_Toc779"/>
      <w:r>
        <w:rPr>
          <w:rFonts w:hint="eastAsia"/>
        </w:rPr>
        <w:t>3.1.2</w:t>
      </w:r>
      <w:bookmarkEnd w:id="34"/>
    </w:p>
    <w:p w14:paraId="666EC49A">
      <w:pPr>
        <w:ind w:firstLine="420" w:firstLineChars="200"/>
        <w:rPr>
          <w:rFonts w:ascii="Times New Roman" w:hAnsi="Times New Roman" w:eastAsia="黑体"/>
        </w:rPr>
      </w:pPr>
      <w:r>
        <w:rPr>
          <w:rFonts w:ascii="Times New Roman" w:hAnsi="Times New Roman" w:eastAsia="黑体"/>
        </w:rPr>
        <w:t>电化学储能系统</w:t>
      </w:r>
      <w:r>
        <w:rPr>
          <w:rFonts w:hint="eastAsia" w:ascii="Times New Roman" w:hAnsi="Times New Roman" w:eastAsia="黑体"/>
        </w:rPr>
        <w:t xml:space="preserve"> </w:t>
      </w:r>
      <w:r>
        <w:rPr>
          <w:rFonts w:ascii="Times New Roman" w:hAnsi="Times New Roman" w:eastAsia="黑体"/>
        </w:rPr>
        <w:t xml:space="preserve"> </w:t>
      </w:r>
      <w:r>
        <w:rPr>
          <w:rFonts w:ascii="Times New Roman" w:hAnsi="Times New Roman" w:eastAsia="黑体"/>
          <w:b/>
          <w:bCs/>
        </w:rPr>
        <w:t>electrochemical energy storage system</w:t>
      </w:r>
    </w:p>
    <w:p w14:paraId="427925D5">
      <w:pPr>
        <w:ind w:firstLine="420" w:firstLineChars="200"/>
        <w:rPr>
          <w:rFonts w:hint="eastAsia"/>
        </w:rPr>
      </w:pPr>
      <w:r>
        <w:rPr>
          <w:rFonts w:hint="eastAsia"/>
        </w:rPr>
        <w:t>由一个或多个电化学储能单元构成，能够实现电能存储、转换及释放功能的设备组合。</w:t>
      </w:r>
    </w:p>
    <w:p w14:paraId="3CAD26B5">
      <w:pPr>
        <w:pStyle w:val="4"/>
        <w:spacing w:before="120" w:after="120"/>
        <w:rPr>
          <w:rFonts w:hint="eastAsia"/>
        </w:rPr>
      </w:pPr>
      <w:r>
        <w:rPr>
          <w:rFonts w:hint="eastAsia"/>
        </w:rPr>
        <w:t>3.1.3</w:t>
      </w:r>
    </w:p>
    <w:p w14:paraId="59B2CEC9">
      <w:pPr>
        <w:ind w:firstLine="420" w:firstLineChars="200"/>
        <w:rPr>
          <w:rFonts w:ascii="Times New Roman" w:hAnsi="Times New Roman" w:eastAsia="黑体"/>
        </w:rPr>
      </w:pPr>
      <w:r>
        <w:rPr>
          <w:rFonts w:hint="eastAsia" w:ascii="Times New Roman" w:hAnsi="Times New Roman" w:eastAsia="黑体"/>
        </w:rPr>
        <w:t>储能预制</w:t>
      </w:r>
      <w:r>
        <w:rPr>
          <w:rFonts w:ascii="Times New Roman" w:hAnsi="Times New Roman" w:eastAsia="黑体"/>
        </w:rPr>
        <w:t>舱</w:t>
      </w:r>
      <w:r>
        <w:rPr>
          <w:rFonts w:hint="eastAsia" w:ascii="Times New Roman" w:hAnsi="Times New Roman" w:eastAsia="黑体"/>
        </w:rPr>
        <w:t xml:space="preserve">  </w:t>
      </w:r>
      <w:r>
        <w:rPr>
          <w:rFonts w:hint="eastAsia" w:ascii="Times New Roman" w:hAnsi="Times New Roman" w:eastAsia="黑体"/>
          <w:b/>
          <w:bCs/>
        </w:rPr>
        <w:t>energy storage prefabricated cabin</w:t>
      </w:r>
    </w:p>
    <w:p w14:paraId="3BB3D77A">
      <w:pPr>
        <w:ind w:firstLine="420" w:firstLineChars="200"/>
        <w:rPr>
          <w:rFonts w:hint="eastAsia"/>
        </w:rPr>
      </w:pPr>
      <w:r>
        <w:rPr>
          <w:rFonts w:hint="eastAsia"/>
        </w:rPr>
        <w:t>在工厂内完成主体结构、保温、防火、空调、消防、照明、安防等辅助系统制作和安装，并可在现场直接吊装就位的封闭式箱体。该舱体为储能电池系统、电池管理系统（BMS）、储能变流器（PCS）、消防系统等设备提供承载空间和运行环境，是预制舱式电池储能系统的核心组成部分。</w:t>
      </w:r>
    </w:p>
    <w:p w14:paraId="7D5E30B8">
      <w:pPr>
        <w:pStyle w:val="4"/>
        <w:spacing w:before="120" w:after="120"/>
        <w:rPr>
          <w:rFonts w:hint="eastAsia"/>
        </w:rPr>
      </w:pPr>
      <w:r>
        <w:rPr>
          <w:rFonts w:hint="eastAsia"/>
        </w:rPr>
        <w:t>3.1.4</w:t>
      </w:r>
    </w:p>
    <w:p w14:paraId="217FF509">
      <w:pPr>
        <w:ind w:firstLine="420" w:firstLineChars="200"/>
        <w:rPr>
          <w:rFonts w:ascii="Times New Roman" w:hAnsi="Times New Roman" w:eastAsia="黑体"/>
        </w:rPr>
      </w:pPr>
      <w:r>
        <w:rPr>
          <w:rFonts w:ascii="Times New Roman" w:hAnsi="Times New Roman" w:eastAsia="黑体"/>
        </w:rPr>
        <w:t>电池舱</w:t>
      </w:r>
      <w:r>
        <w:rPr>
          <w:rFonts w:hint="eastAsia" w:ascii="Times New Roman" w:hAnsi="Times New Roman" w:eastAsia="黑体"/>
        </w:rPr>
        <w:t xml:space="preserve"> </w:t>
      </w:r>
      <w:r>
        <w:rPr>
          <w:rFonts w:ascii="Times New Roman" w:hAnsi="Times New Roman" w:eastAsia="黑体"/>
        </w:rPr>
        <w:t xml:space="preserve"> </w:t>
      </w:r>
      <w:r>
        <w:rPr>
          <w:rFonts w:ascii="Times New Roman" w:hAnsi="Times New Roman" w:eastAsia="黑体"/>
          <w:b/>
          <w:bCs/>
        </w:rPr>
        <w:t>battery cabin</w:t>
      </w:r>
    </w:p>
    <w:p w14:paraId="44E82D37">
      <w:pPr>
        <w:ind w:firstLine="420" w:firstLineChars="200"/>
        <w:rPr>
          <w:rFonts w:hint="eastAsia"/>
        </w:rPr>
      </w:pPr>
      <w:r>
        <w:rPr>
          <w:rFonts w:hint="eastAsia"/>
        </w:rPr>
        <w:t>用于容纳电池模块及辅助设备的封闭式结构单元，具备防护、散热、消防等功能。</w:t>
      </w:r>
    </w:p>
    <w:p w14:paraId="1A1B73BF">
      <w:pPr>
        <w:pStyle w:val="4"/>
        <w:spacing w:before="120" w:after="120"/>
        <w:rPr>
          <w:rFonts w:hint="eastAsia"/>
        </w:rPr>
      </w:pPr>
      <w:r>
        <w:rPr>
          <w:rFonts w:hint="eastAsia"/>
        </w:rPr>
        <w:t>3.1.5</w:t>
      </w:r>
    </w:p>
    <w:p w14:paraId="2A3414EB">
      <w:pPr>
        <w:ind w:firstLine="420" w:firstLineChars="200"/>
        <w:rPr>
          <w:rFonts w:ascii="Times New Roman" w:hAnsi="Times New Roman" w:eastAsia="黑体"/>
        </w:rPr>
      </w:pPr>
      <w:r>
        <w:rPr>
          <w:rFonts w:hint="eastAsia" w:ascii="Times New Roman" w:hAnsi="Times New Roman" w:eastAsia="黑体"/>
        </w:rPr>
        <w:t xml:space="preserve">升压舱  </w:t>
      </w:r>
      <w:r>
        <w:rPr>
          <w:rFonts w:hint="eastAsia" w:ascii="Times New Roman" w:hAnsi="Times New Roman" w:eastAsia="黑体"/>
          <w:b/>
          <w:bCs/>
        </w:rPr>
        <w:t>step-up cabin</w:t>
      </w:r>
    </w:p>
    <w:p w14:paraId="2B134D7E">
      <w:pPr>
        <w:ind w:firstLine="420" w:firstLineChars="200"/>
        <w:rPr>
          <w:rFonts w:hint="eastAsia"/>
        </w:rPr>
      </w:pPr>
      <w:r>
        <w:rPr>
          <w:rFonts w:hint="eastAsia"/>
        </w:rPr>
        <w:t>包含变压器、变流器、开关柜等设备，用于提升电压等级并实现电能变换与控制的集成舱体。</w:t>
      </w:r>
    </w:p>
    <w:p w14:paraId="1E90B79D">
      <w:pPr>
        <w:pStyle w:val="4"/>
        <w:spacing w:before="120" w:after="120"/>
        <w:rPr>
          <w:rFonts w:hint="eastAsia"/>
        </w:rPr>
      </w:pPr>
      <w:r>
        <w:rPr>
          <w:rFonts w:hint="eastAsia"/>
        </w:rPr>
        <w:t>3.1.6</w:t>
      </w:r>
    </w:p>
    <w:p w14:paraId="30E0B789">
      <w:pPr>
        <w:ind w:firstLine="420" w:firstLineChars="200"/>
        <w:rPr>
          <w:rFonts w:ascii="Times New Roman" w:hAnsi="Times New Roman" w:eastAsia="黑体"/>
        </w:rPr>
      </w:pPr>
      <w:r>
        <w:rPr>
          <w:rFonts w:hint="eastAsia" w:ascii="Times New Roman" w:hAnsi="Times New Roman" w:eastAsia="黑体"/>
        </w:rPr>
        <w:t xml:space="preserve">电池管理系统  </w:t>
      </w:r>
      <w:r>
        <w:rPr>
          <w:rFonts w:hint="eastAsia" w:ascii="Times New Roman" w:hAnsi="Times New Roman" w:eastAsia="黑体"/>
          <w:b/>
          <w:bCs/>
        </w:rPr>
        <w:t>battery management system; BMS</w:t>
      </w:r>
    </w:p>
    <w:p w14:paraId="37EDD0C5">
      <w:pPr>
        <w:ind w:firstLine="420" w:firstLineChars="200"/>
        <w:rPr>
          <w:rFonts w:hint="eastAsia"/>
        </w:rPr>
      </w:pPr>
      <w:r>
        <w:rPr>
          <w:rFonts w:hint="eastAsia"/>
        </w:rPr>
        <w:t>监测电池的电、热等参数，具有相应的控制、保护和通信等功能的装置。</w:t>
      </w:r>
    </w:p>
    <w:p w14:paraId="396EF2C7">
      <w:pPr>
        <w:pStyle w:val="4"/>
        <w:spacing w:before="120" w:after="120"/>
        <w:rPr>
          <w:rFonts w:hint="eastAsia"/>
        </w:rPr>
      </w:pPr>
      <w:bookmarkStart w:id="35" w:name="OLE_LINK4"/>
      <w:r>
        <w:rPr>
          <w:rFonts w:hint="eastAsia"/>
        </w:rPr>
        <w:t>3.1.7</w:t>
      </w:r>
    </w:p>
    <w:p w14:paraId="706494A1">
      <w:pPr>
        <w:ind w:firstLine="420" w:firstLineChars="200"/>
        <w:rPr>
          <w:rFonts w:ascii="Times New Roman" w:hAnsi="Times New Roman" w:eastAsia="黑体"/>
        </w:rPr>
      </w:pPr>
      <w:r>
        <w:rPr>
          <w:rFonts w:hint="eastAsia" w:ascii="Times New Roman" w:hAnsi="Times New Roman" w:eastAsia="黑体"/>
        </w:rPr>
        <w:t xml:space="preserve">充放电循环  </w:t>
      </w:r>
      <w:r>
        <w:rPr>
          <w:rFonts w:hint="eastAsia" w:ascii="Times New Roman" w:hAnsi="Times New Roman" w:eastAsia="黑体"/>
          <w:b/>
          <w:bCs/>
        </w:rPr>
        <w:t>charge-dischargecycle</w:t>
      </w:r>
    </w:p>
    <w:p w14:paraId="5DA6EA9C">
      <w:pPr>
        <w:ind w:firstLine="420" w:firstLineChars="200"/>
        <w:rPr>
          <w:rFonts w:hint="eastAsia"/>
        </w:rPr>
      </w:pPr>
      <w:r>
        <w:rPr>
          <w:rFonts w:hint="eastAsia"/>
        </w:rPr>
        <w:t>由充电、静置、放电、终止等阶段构成的完整工作过程。</w:t>
      </w:r>
      <w:bookmarkEnd w:id="35"/>
    </w:p>
    <w:p w14:paraId="678341E7">
      <w:pPr>
        <w:pStyle w:val="2"/>
        <w:spacing w:before="240" w:after="240"/>
        <w:rPr>
          <w:rFonts w:hint="eastAsia"/>
        </w:rPr>
      </w:pPr>
      <w:bookmarkStart w:id="36" w:name="_Toc7493"/>
      <w:bookmarkStart w:id="37" w:name="_Toc25089"/>
      <w:r>
        <w:rPr>
          <w:rFonts w:hint="eastAsia"/>
        </w:rPr>
        <w:t>4  总体要求</w:t>
      </w:r>
      <w:bookmarkEnd w:id="36"/>
      <w:bookmarkEnd w:id="37"/>
    </w:p>
    <w:p w14:paraId="318435F4">
      <w:pPr>
        <w:pStyle w:val="3"/>
        <w:spacing w:before="120" w:after="120"/>
        <w:rPr>
          <w:rFonts w:hint="eastAsia"/>
        </w:rPr>
      </w:pPr>
      <w:bookmarkStart w:id="38" w:name="_Toc31246"/>
      <w:bookmarkStart w:id="39" w:name="_Toc2801"/>
      <w:r>
        <w:t>4.1</w:t>
      </w:r>
      <w:r>
        <w:rPr>
          <w:rFonts w:hint="eastAsia"/>
        </w:rPr>
        <w:t xml:space="preserve">  一般规定</w:t>
      </w:r>
      <w:bookmarkEnd w:id="38"/>
      <w:bookmarkEnd w:id="39"/>
    </w:p>
    <w:p w14:paraId="38168EDC">
      <w:pPr>
        <w:rPr>
          <w:rFonts w:hint="eastAsia"/>
        </w:rPr>
      </w:pPr>
      <w:r>
        <w:rPr>
          <w:rFonts w:hint="eastAsia" w:ascii="黑体" w:hAnsi="黑体" w:eastAsia="黑体" w:cs="黑体"/>
        </w:rPr>
        <w:t>4.1.1</w:t>
      </w:r>
      <w:r>
        <w:rPr>
          <w:rFonts w:hint="eastAsia"/>
        </w:rPr>
        <w:t xml:space="preserve">  工程所用原材料、半成品、构（配）件、设备等产品，应符合设计要求和国家有关标准的规定。不得使用国家明令禁止和淘汰的建筑材料和建筑设备。进入施工现场时应按规定进行进场检验或复验，合格后方可使用，涉及结构安全、节能、环境保护和主要使用功能的试块、试件及重要材料、半成品、构（配）件、设备等产品，应按国家标准以及设计文件等规定进行见证取样检测。</w:t>
      </w:r>
    </w:p>
    <w:p w14:paraId="547350C2">
      <w:pPr>
        <w:rPr>
          <w:rFonts w:hint="eastAsia"/>
        </w:rPr>
      </w:pPr>
      <w:r>
        <w:rPr>
          <w:rFonts w:hint="eastAsia" w:ascii="黑体" w:hAnsi="黑体" w:eastAsia="黑体" w:cs="黑体"/>
        </w:rPr>
        <w:t xml:space="preserve">4.1.2  </w:t>
      </w:r>
      <w:r>
        <w:rPr>
          <w:rFonts w:hint="eastAsia"/>
        </w:rPr>
        <w:t>储能工程质量验收划分为单位工程、分部工程、分项工程及检验批。详见附录A。</w:t>
      </w:r>
    </w:p>
    <w:p w14:paraId="66EDFD36">
      <w:pPr>
        <w:rPr>
          <w:rFonts w:hint="eastAsia"/>
        </w:rPr>
      </w:pPr>
      <w:r>
        <w:rPr>
          <w:rFonts w:hint="eastAsia" w:ascii="黑体" w:hAnsi="黑体" w:eastAsia="黑体" w:cs="黑体"/>
        </w:rPr>
        <w:t xml:space="preserve">4.1.3  </w:t>
      </w:r>
      <w:r>
        <w:rPr>
          <w:rFonts w:hint="eastAsia"/>
        </w:rPr>
        <w:t>工程施工质量验收应在施工单位自检的基础上进行；隐蔽工程在隐蔽前应由施工单位通知相关单位验收，并应形成验收记录。</w:t>
      </w:r>
    </w:p>
    <w:p w14:paraId="5317FF8B">
      <w:pPr>
        <w:rPr>
          <w:rFonts w:hint="eastAsia"/>
        </w:rPr>
      </w:pPr>
      <w:r>
        <w:rPr>
          <w:rFonts w:hint="eastAsia" w:ascii="黑体" w:hAnsi="黑体" w:eastAsia="黑体" w:cs="黑体"/>
        </w:rPr>
        <w:t xml:space="preserve">4.1.4  </w:t>
      </w:r>
      <w:r>
        <w:rPr>
          <w:rFonts w:hint="eastAsia"/>
        </w:rPr>
        <w:t>工程具备验收条件时,应及时组织验收。未经验收或验收不合格的工程不得交付使用或进行后续工程施工。验收工作应相互衔接，不应重复进行。</w:t>
      </w:r>
    </w:p>
    <w:p w14:paraId="5AB36C28">
      <w:pPr>
        <w:rPr>
          <w:rFonts w:hint="eastAsia"/>
        </w:rPr>
      </w:pPr>
      <w:r>
        <w:rPr>
          <w:rFonts w:hint="eastAsia" w:ascii="黑体" w:hAnsi="黑体" w:eastAsia="黑体" w:cs="黑体"/>
        </w:rPr>
        <w:t xml:space="preserve">4.1.5  </w:t>
      </w:r>
      <w:r>
        <w:rPr>
          <w:rFonts w:hint="eastAsia"/>
        </w:rPr>
        <w:t>工程质量控制资料应真实、准确、齐全，验收资料收集、整理应由工程建设有关单位按要求及时完成并提交。</w:t>
      </w:r>
    </w:p>
    <w:p w14:paraId="3049339E">
      <w:pPr>
        <w:rPr>
          <w:rFonts w:hint="eastAsia"/>
        </w:rPr>
      </w:pPr>
      <w:r>
        <w:rPr>
          <w:rFonts w:hint="eastAsia" w:ascii="黑体" w:hAnsi="黑体" w:eastAsia="黑体" w:cs="黑体"/>
        </w:rPr>
        <w:t xml:space="preserve">4.1.6  </w:t>
      </w:r>
      <w:r>
        <w:rPr>
          <w:rFonts w:hint="eastAsia"/>
        </w:rPr>
        <w:t>当工程质量不符合要求时，应进行返工或返修，自检合格后应重新验收。</w:t>
      </w:r>
    </w:p>
    <w:p w14:paraId="034DFC42">
      <w:pPr>
        <w:rPr>
          <w:rFonts w:hint="eastAsia"/>
        </w:rPr>
      </w:pPr>
      <w:r>
        <w:rPr>
          <w:rFonts w:hint="eastAsia" w:ascii="黑体" w:hAnsi="黑体" w:eastAsia="黑体" w:cs="黑体"/>
        </w:rPr>
        <w:t xml:space="preserve">4.1.7 </w:t>
      </w:r>
      <w:r>
        <w:rPr>
          <w:rFonts w:hint="eastAsia"/>
        </w:rPr>
        <w:t xml:space="preserve"> 单位工程验收应由单位工程验收组负责；工程启动验收应由工程启动验收委员会负责；工程试运和移交生产验收应由工程试运和移交生产验收组负责。</w:t>
      </w:r>
    </w:p>
    <w:p w14:paraId="61D32ADE">
      <w:pPr>
        <w:rPr>
          <w:rFonts w:hint="eastAsia"/>
        </w:rPr>
      </w:pPr>
      <w:r>
        <w:rPr>
          <w:rFonts w:hint="eastAsia" w:ascii="黑体" w:hAnsi="黑体" w:eastAsia="黑体" w:cs="黑体"/>
        </w:rPr>
        <w:t>4.1.8</w:t>
      </w:r>
      <w:r>
        <w:rPr>
          <w:rFonts w:hint="eastAsia"/>
        </w:rPr>
        <w:t xml:space="preserve">  工程中各专业工程的施工质量验收，除应执行本标准的规定外，尚应符合国家、行业有关标准的规定。</w:t>
      </w:r>
    </w:p>
    <w:p w14:paraId="7D207E02">
      <w:pPr>
        <w:rPr>
          <w:rFonts w:hint="eastAsia"/>
        </w:rPr>
      </w:pPr>
      <w:r>
        <w:rPr>
          <w:rFonts w:hint="eastAsia" w:ascii="黑体" w:hAnsi="黑体" w:eastAsia="黑体" w:cs="黑体"/>
        </w:rPr>
        <w:t>4.1.9</w:t>
      </w:r>
      <w:r>
        <w:rPr>
          <w:rFonts w:hint="eastAsia"/>
        </w:rPr>
        <w:t xml:space="preserve">  </w:t>
      </w:r>
      <w:bookmarkStart w:id="40" w:name="OLE_LINK2"/>
      <w:r>
        <w:t>环境保护工程的验收应满足《建设项目环境保护管理条例》及《建设项目竣工环境保护验收暂行办法》等规定和环境影响评价文件及其审批决定的要求。环境保护设施应按主管部门批准的环境影响评价文件执行，并由建设单位组织自主验收，验收结果向主管部门报备。</w:t>
      </w:r>
      <w:bookmarkEnd w:id="40"/>
    </w:p>
    <w:p w14:paraId="628F1121">
      <w:pPr>
        <w:rPr>
          <w:rFonts w:hint="eastAsia"/>
        </w:rPr>
      </w:pPr>
      <w:r>
        <w:rPr>
          <w:rFonts w:hint="eastAsia" w:ascii="黑体" w:hAnsi="黑体" w:eastAsia="黑体" w:cs="黑体"/>
        </w:rPr>
        <w:t>4.1.10</w:t>
      </w:r>
      <w:r>
        <w:rPr>
          <w:rFonts w:hint="eastAsia"/>
        </w:rPr>
        <w:t xml:space="preserve">  </w:t>
      </w:r>
      <w:r>
        <w:t>水土保持工程的验收应满足国家标准《生产建设项目水土保持技术标准》GB 50433 的规定和设计文件的相关要求。水土保持工程应按主管部门批准的水土保持方案执行，并应通过主管部门的验收。</w:t>
      </w:r>
    </w:p>
    <w:p w14:paraId="25910950">
      <w:pPr>
        <w:rPr>
          <w:rFonts w:hint="eastAsia" w:ascii="黑体" w:hAnsi="黑体" w:eastAsia="黑体" w:cs="黑体"/>
        </w:rPr>
      </w:pPr>
      <w:bookmarkStart w:id="41" w:name="_Toc28778"/>
      <w:r>
        <w:rPr>
          <w:rFonts w:hint="eastAsia" w:ascii="黑体" w:hAnsi="黑体" w:eastAsia="黑体" w:cs="黑体"/>
        </w:rPr>
        <w:t>4.1.</w:t>
      </w:r>
      <w:bookmarkEnd w:id="41"/>
      <w:r>
        <w:rPr>
          <w:rFonts w:hint="eastAsia" w:ascii="黑体" w:hAnsi="黑体" w:eastAsia="黑体" w:cs="黑体"/>
        </w:rPr>
        <w:t xml:space="preserve">11  </w:t>
      </w:r>
      <w:r>
        <w:rPr>
          <w:rFonts w:hint="eastAsia" w:cs="黑体" w:asciiTheme="minorEastAsia" w:hAnsiTheme="minorEastAsia" w:eastAsiaTheme="minorEastAsia"/>
        </w:rPr>
        <w:t>在电化学储能工程建设中应采用绿色施工技术和节能环保材料，降低资源消耗和减少对环境的影响。</w:t>
      </w:r>
    </w:p>
    <w:p w14:paraId="481F123C">
      <w:pPr>
        <w:pStyle w:val="3"/>
        <w:spacing w:before="120" w:after="120"/>
        <w:rPr>
          <w:rFonts w:hint="eastAsia"/>
        </w:rPr>
      </w:pPr>
      <w:bookmarkStart w:id="42" w:name="_Toc4338"/>
      <w:bookmarkStart w:id="43" w:name="_Toc8722"/>
      <w:r>
        <w:t xml:space="preserve">4.2 </w:t>
      </w:r>
      <w:r>
        <w:rPr>
          <w:rFonts w:hint="eastAsia"/>
        </w:rPr>
        <w:t xml:space="preserve"> 验收步骤与程序</w:t>
      </w:r>
      <w:bookmarkEnd w:id="42"/>
      <w:bookmarkEnd w:id="43"/>
    </w:p>
    <w:p w14:paraId="6B0B6F45">
      <w:pPr>
        <w:ind w:firstLine="420" w:firstLineChars="200"/>
        <w:rPr>
          <w:rFonts w:hint="eastAsia"/>
        </w:rPr>
      </w:pPr>
      <w:r>
        <w:rPr>
          <w:rFonts w:hint="eastAsia"/>
        </w:rPr>
        <w:t>电化学储能工程的验收应按以下步骤进行：检验批验收、分项工程验收、分部工程验收、单位工程验收、工程启动验收、工程试运和移交生产验收。</w:t>
      </w:r>
    </w:p>
    <w:p w14:paraId="30B8A45A">
      <w:pPr>
        <w:pStyle w:val="3"/>
        <w:spacing w:before="120" w:after="120"/>
        <w:rPr>
          <w:rFonts w:hint="eastAsia"/>
        </w:rPr>
      </w:pPr>
      <w:bookmarkStart w:id="44" w:name="_Toc6139"/>
      <w:bookmarkStart w:id="45" w:name="_Toc28531"/>
      <w:r>
        <w:rPr>
          <w:rFonts w:hint="eastAsia"/>
        </w:rPr>
        <w:t>4.3  检验批验收</w:t>
      </w:r>
      <w:bookmarkEnd w:id="44"/>
      <w:bookmarkEnd w:id="45"/>
    </w:p>
    <w:p w14:paraId="3685D4F5">
      <w:pPr>
        <w:pStyle w:val="4"/>
        <w:spacing w:before="120" w:after="120"/>
        <w:rPr>
          <w:rFonts w:hint="eastAsia"/>
        </w:rPr>
      </w:pPr>
      <w:bookmarkStart w:id="46" w:name="_Toc18483"/>
      <w:r>
        <w:rPr>
          <w:rFonts w:hint="eastAsia"/>
        </w:rPr>
        <w:t>4.3.1  检验批验收组织</w:t>
      </w:r>
      <w:bookmarkEnd w:id="46"/>
    </w:p>
    <w:p w14:paraId="474780B0">
      <w:pPr>
        <w:ind w:firstLine="420" w:firstLineChars="200"/>
        <w:rPr>
          <w:rFonts w:hint="eastAsia"/>
        </w:rPr>
      </w:pPr>
      <w:r>
        <w:t>检验批验收应由专业监理工程师组织施工单位项目专业质量检</w:t>
      </w:r>
      <w:r>
        <w:rPr>
          <w:rFonts w:hint="eastAsia"/>
        </w:rPr>
        <w:t>验人</w:t>
      </w:r>
      <w:r>
        <w:t xml:space="preserve">员等进行验收。 </w:t>
      </w:r>
    </w:p>
    <w:p w14:paraId="1D20B6EF">
      <w:pPr>
        <w:pStyle w:val="4"/>
        <w:spacing w:before="120" w:after="120"/>
        <w:rPr>
          <w:rFonts w:hint="eastAsia"/>
        </w:rPr>
      </w:pPr>
      <w:bookmarkStart w:id="47" w:name="_Toc887"/>
      <w:r>
        <w:t xml:space="preserve">4.3.2 </w:t>
      </w:r>
      <w:r>
        <w:rPr>
          <w:rFonts w:hint="eastAsia"/>
        </w:rPr>
        <w:t xml:space="preserve"> </w:t>
      </w:r>
      <w:r>
        <w:t>检验批验收条件</w:t>
      </w:r>
      <w:bookmarkEnd w:id="47"/>
      <w:r>
        <w:t xml:space="preserve"> </w:t>
      </w:r>
    </w:p>
    <w:p w14:paraId="0B169DE2">
      <w:pPr>
        <w:ind w:firstLine="420" w:firstLineChars="200"/>
        <w:rPr>
          <w:rFonts w:hint="eastAsia"/>
        </w:rPr>
      </w:pPr>
      <w:r>
        <w:t>检验批验收应在施工单位自检合格的基础上进行，并</w:t>
      </w:r>
      <w:r>
        <w:rPr>
          <w:rFonts w:hint="eastAsia"/>
        </w:rPr>
        <w:t>应</w:t>
      </w:r>
      <w:r>
        <w:t xml:space="preserve">具备以下条件： </w:t>
      </w:r>
    </w:p>
    <w:p w14:paraId="7DB39D45">
      <w:pPr>
        <w:numPr>
          <w:ilvl w:val="0"/>
          <w:numId w:val="32"/>
        </w:numPr>
        <w:ind w:left="420" w:leftChars="200"/>
        <w:rPr>
          <w:rFonts w:hint="eastAsia"/>
        </w:rPr>
      </w:pPr>
      <w:r>
        <w:rPr>
          <w:rFonts w:hint="eastAsia"/>
        </w:rPr>
        <w:t xml:space="preserve">完成检验批范围内全部工程施工内容； </w:t>
      </w:r>
    </w:p>
    <w:p w14:paraId="6EA56CC7">
      <w:pPr>
        <w:numPr>
          <w:ilvl w:val="0"/>
          <w:numId w:val="32"/>
        </w:numPr>
        <w:ind w:left="420" w:leftChars="200"/>
        <w:rPr>
          <w:rFonts w:hint="eastAsia"/>
        </w:rPr>
      </w:pPr>
      <w:r>
        <w:rPr>
          <w:rFonts w:hint="eastAsia"/>
        </w:rPr>
        <w:t xml:space="preserve">施工操作依据、质量检查记录齐全； </w:t>
      </w:r>
    </w:p>
    <w:p w14:paraId="5B4B134A">
      <w:pPr>
        <w:numPr>
          <w:ilvl w:val="0"/>
          <w:numId w:val="32"/>
        </w:numPr>
        <w:ind w:left="420" w:leftChars="200"/>
        <w:rPr>
          <w:rFonts w:hint="eastAsia"/>
        </w:rPr>
      </w:pPr>
      <w:r>
        <w:rPr>
          <w:rFonts w:hint="eastAsia"/>
        </w:rPr>
        <w:t xml:space="preserve">主控项目和一般项目的质量经抽样检验合格； </w:t>
      </w:r>
    </w:p>
    <w:p w14:paraId="6A2FE79B">
      <w:pPr>
        <w:numPr>
          <w:ilvl w:val="0"/>
          <w:numId w:val="32"/>
        </w:numPr>
        <w:ind w:left="420" w:leftChars="200"/>
        <w:rPr>
          <w:rFonts w:hint="eastAsia"/>
        </w:rPr>
      </w:pPr>
      <w:r>
        <w:rPr>
          <w:rFonts w:hint="eastAsia"/>
        </w:rPr>
        <w:t xml:space="preserve">具有完整的施工操作依据、质量验收记录。 </w:t>
      </w:r>
    </w:p>
    <w:p w14:paraId="4AD50A76">
      <w:pPr>
        <w:pStyle w:val="4"/>
        <w:spacing w:before="120" w:after="120"/>
        <w:rPr>
          <w:rFonts w:hint="eastAsia"/>
        </w:rPr>
      </w:pPr>
      <w:bookmarkStart w:id="48" w:name="_Toc10387"/>
      <w:r>
        <w:t>4.3.3</w:t>
      </w:r>
      <w:r>
        <w:rPr>
          <w:rFonts w:hint="eastAsia"/>
        </w:rPr>
        <w:t xml:space="preserve"> </w:t>
      </w:r>
      <w:r>
        <w:t xml:space="preserve"> 检验批验收程序</w:t>
      </w:r>
      <w:bookmarkEnd w:id="48"/>
      <w:r>
        <w:t xml:space="preserve"> </w:t>
      </w:r>
    </w:p>
    <w:p w14:paraId="69FF32F2">
      <w:pPr>
        <w:numPr>
          <w:ilvl w:val="0"/>
          <w:numId w:val="33"/>
        </w:numPr>
        <w:ind w:left="420" w:leftChars="200"/>
        <w:rPr>
          <w:rFonts w:hint="eastAsia"/>
        </w:rPr>
      </w:pPr>
      <w:r>
        <w:rPr>
          <w:rFonts w:hint="eastAsia"/>
        </w:rPr>
        <w:t xml:space="preserve">确定检验批划分：按照附录A的划分原则，结合工程实际确定检验批的划分； </w:t>
      </w:r>
    </w:p>
    <w:p w14:paraId="7E526532">
      <w:pPr>
        <w:numPr>
          <w:ilvl w:val="0"/>
          <w:numId w:val="33"/>
        </w:numPr>
        <w:ind w:left="420" w:leftChars="200"/>
        <w:rPr>
          <w:rFonts w:hint="eastAsia"/>
        </w:rPr>
      </w:pPr>
      <w:r>
        <w:rPr>
          <w:rFonts w:hint="eastAsia"/>
        </w:rPr>
        <w:t xml:space="preserve">施工单位自检：施工单位对检验批质量进行自检，填写自检记录； </w:t>
      </w:r>
    </w:p>
    <w:p w14:paraId="3A0135F6">
      <w:pPr>
        <w:numPr>
          <w:ilvl w:val="0"/>
          <w:numId w:val="33"/>
        </w:numPr>
        <w:ind w:left="420" w:leftChars="200"/>
        <w:rPr>
          <w:rFonts w:hint="eastAsia"/>
        </w:rPr>
      </w:pPr>
      <w:r>
        <w:rPr>
          <w:rFonts w:hint="eastAsia"/>
        </w:rPr>
        <w:t xml:space="preserve">报送验收资料：施工单位向监理单位报送检验批质量验收资料； </w:t>
      </w:r>
    </w:p>
    <w:p w14:paraId="5B7FEF83">
      <w:pPr>
        <w:numPr>
          <w:ilvl w:val="0"/>
          <w:numId w:val="33"/>
        </w:numPr>
        <w:ind w:left="420" w:leftChars="200"/>
        <w:rPr>
          <w:rFonts w:hint="eastAsia"/>
        </w:rPr>
      </w:pPr>
      <w:r>
        <w:rPr>
          <w:rFonts w:hint="eastAsia"/>
        </w:rPr>
        <w:t xml:space="preserve">组织验收：监理单位组织相关人员进行验收； </w:t>
      </w:r>
    </w:p>
    <w:p w14:paraId="561469ED">
      <w:pPr>
        <w:numPr>
          <w:ilvl w:val="0"/>
          <w:numId w:val="33"/>
        </w:numPr>
        <w:ind w:left="420" w:leftChars="200"/>
        <w:rPr>
          <w:rFonts w:hint="eastAsia"/>
        </w:rPr>
      </w:pPr>
      <w:r>
        <w:rPr>
          <w:rFonts w:hint="eastAsia"/>
        </w:rPr>
        <w:t xml:space="preserve">签署验收意见：验收合格后，验收人员签署检验批质量验收记录。 </w:t>
      </w:r>
    </w:p>
    <w:p w14:paraId="6830942B">
      <w:pPr>
        <w:pStyle w:val="4"/>
        <w:spacing w:before="120" w:after="120"/>
        <w:rPr>
          <w:rFonts w:hint="eastAsia"/>
        </w:rPr>
      </w:pPr>
      <w:bookmarkStart w:id="49" w:name="_Toc32313"/>
      <w:r>
        <w:t xml:space="preserve">4.3.4 </w:t>
      </w:r>
      <w:r>
        <w:rPr>
          <w:rFonts w:hint="eastAsia"/>
        </w:rPr>
        <w:t xml:space="preserve"> </w:t>
      </w:r>
      <w:r>
        <w:t>检验批验收内容</w:t>
      </w:r>
      <w:bookmarkEnd w:id="49"/>
      <w:r>
        <w:t xml:space="preserve"> </w:t>
      </w:r>
    </w:p>
    <w:p w14:paraId="2AB1251E">
      <w:pPr>
        <w:numPr>
          <w:ilvl w:val="0"/>
          <w:numId w:val="34"/>
        </w:numPr>
        <w:ind w:left="420" w:leftChars="200"/>
        <w:rPr>
          <w:rFonts w:hint="eastAsia"/>
        </w:rPr>
      </w:pPr>
      <w:r>
        <w:rPr>
          <w:rFonts w:hint="eastAsia"/>
        </w:rPr>
        <w:t xml:space="preserve">主控项目：按照规定的检验方法和数量进行全数或抽样检验； </w:t>
      </w:r>
    </w:p>
    <w:p w14:paraId="68E9AE29">
      <w:pPr>
        <w:numPr>
          <w:ilvl w:val="0"/>
          <w:numId w:val="34"/>
        </w:numPr>
        <w:ind w:left="420" w:leftChars="200"/>
        <w:rPr>
          <w:rFonts w:hint="eastAsia"/>
        </w:rPr>
      </w:pPr>
      <w:r>
        <w:rPr>
          <w:rFonts w:hint="eastAsia"/>
        </w:rPr>
        <w:t xml:space="preserve">一般项目：按照规定的检验方法和数量进行抽样检验； </w:t>
      </w:r>
    </w:p>
    <w:p w14:paraId="67CB58EC">
      <w:pPr>
        <w:numPr>
          <w:ilvl w:val="0"/>
          <w:numId w:val="34"/>
        </w:numPr>
        <w:ind w:left="420" w:leftChars="200"/>
        <w:rPr>
          <w:rFonts w:hint="eastAsia"/>
        </w:rPr>
      </w:pPr>
      <w:r>
        <w:rPr>
          <w:rFonts w:hint="eastAsia"/>
        </w:rPr>
        <w:t xml:space="preserve">现场观感质量检查； </w:t>
      </w:r>
    </w:p>
    <w:p w14:paraId="7F1F4380">
      <w:pPr>
        <w:numPr>
          <w:ilvl w:val="0"/>
          <w:numId w:val="34"/>
        </w:numPr>
        <w:ind w:left="420" w:leftChars="200"/>
        <w:rPr>
          <w:rFonts w:hint="eastAsia"/>
        </w:rPr>
      </w:pPr>
      <w:r>
        <w:rPr>
          <w:rFonts w:hint="eastAsia"/>
        </w:rPr>
        <w:t xml:space="preserve">质量保证资料核查。 </w:t>
      </w:r>
    </w:p>
    <w:p w14:paraId="6D6D89AC">
      <w:pPr>
        <w:pStyle w:val="4"/>
        <w:spacing w:before="120" w:after="120"/>
        <w:rPr>
          <w:rFonts w:hint="eastAsia"/>
        </w:rPr>
      </w:pPr>
      <w:bookmarkStart w:id="50" w:name="_Toc4420"/>
      <w:r>
        <w:t xml:space="preserve">4.3.5 </w:t>
      </w:r>
      <w:r>
        <w:rPr>
          <w:rFonts w:hint="eastAsia"/>
        </w:rPr>
        <w:t xml:space="preserve"> </w:t>
      </w:r>
      <w:r>
        <w:t>检验批验收记录</w:t>
      </w:r>
      <w:bookmarkEnd w:id="50"/>
      <w:r>
        <w:t xml:space="preserve"> </w:t>
      </w:r>
    </w:p>
    <w:p w14:paraId="1E477536">
      <w:pPr>
        <w:ind w:firstLine="420" w:firstLineChars="200"/>
        <w:rPr>
          <w:rFonts w:hint="eastAsia"/>
        </w:rPr>
      </w:pPr>
      <w:r>
        <w:t xml:space="preserve">检验批质量验收记录应包括以下内容： </w:t>
      </w:r>
    </w:p>
    <w:p w14:paraId="3668577C">
      <w:pPr>
        <w:numPr>
          <w:ilvl w:val="0"/>
          <w:numId w:val="35"/>
        </w:numPr>
        <w:ind w:left="420" w:leftChars="200"/>
        <w:rPr>
          <w:rFonts w:hint="eastAsia"/>
        </w:rPr>
      </w:pPr>
      <w:r>
        <w:rPr>
          <w:rFonts w:hint="eastAsia"/>
        </w:rPr>
        <w:t xml:space="preserve">检验批名称、编号、部位； </w:t>
      </w:r>
    </w:p>
    <w:p w14:paraId="5BF0F2BB">
      <w:pPr>
        <w:numPr>
          <w:ilvl w:val="0"/>
          <w:numId w:val="35"/>
        </w:numPr>
        <w:ind w:left="420" w:leftChars="200"/>
        <w:rPr>
          <w:rFonts w:hint="eastAsia"/>
        </w:rPr>
      </w:pPr>
      <w:r>
        <w:rPr>
          <w:rFonts w:hint="eastAsia"/>
        </w:rPr>
        <w:t xml:space="preserve">执行标准名称及编号； </w:t>
      </w:r>
    </w:p>
    <w:p w14:paraId="459CE319">
      <w:pPr>
        <w:numPr>
          <w:ilvl w:val="0"/>
          <w:numId w:val="35"/>
        </w:numPr>
        <w:ind w:left="420" w:leftChars="200"/>
        <w:rPr>
          <w:rFonts w:hint="eastAsia"/>
        </w:rPr>
      </w:pPr>
      <w:r>
        <w:rPr>
          <w:rFonts w:hint="eastAsia"/>
        </w:rPr>
        <w:t xml:space="preserve">主控项目和一般项目的质量检验记录； </w:t>
      </w:r>
    </w:p>
    <w:p w14:paraId="2EC116E4">
      <w:pPr>
        <w:numPr>
          <w:ilvl w:val="0"/>
          <w:numId w:val="35"/>
        </w:numPr>
        <w:ind w:left="420" w:leftChars="200"/>
        <w:rPr>
          <w:rFonts w:hint="eastAsia"/>
        </w:rPr>
      </w:pPr>
      <w:r>
        <w:rPr>
          <w:rFonts w:hint="eastAsia"/>
        </w:rPr>
        <w:t xml:space="preserve">监理单位验收结论； </w:t>
      </w:r>
    </w:p>
    <w:p w14:paraId="4097F661">
      <w:pPr>
        <w:numPr>
          <w:ilvl w:val="0"/>
          <w:numId w:val="35"/>
        </w:numPr>
        <w:ind w:left="420" w:leftChars="200"/>
        <w:rPr>
          <w:rFonts w:hint="eastAsia"/>
        </w:rPr>
      </w:pPr>
      <w:r>
        <w:rPr>
          <w:rFonts w:hint="eastAsia"/>
        </w:rPr>
        <w:t xml:space="preserve">验收人员签名。 </w:t>
      </w:r>
    </w:p>
    <w:p w14:paraId="20D3C101">
      <w:pPr>
        <w:pStyle w:val="4"/>
        <w:spacing w:before="120" w:after="120"/>
        <w:rPr>
          <w:rFonts w:hint="eastAsia"/>
        </w:rPr>
      </w:pPr>
      <w:bookmarkStart w:id="51" w:name="_Toc13152"/>
      <w:r>
        <w:t xml:space="preserve">4.3.6 </w:t>
      </w:r>
      <w:r>
        <w:rPr>
          <w:rFonts w:hint="eastAsia"/>
        </w:rPr>
        <w:t xml:space="preserve"> </w:t>
      </w:r>
      <w:r>
        <w:t>检验批验收不合格处理</w:t>
      </w:r>
      <w:bookmarkEnd w:id="51"/>
      <w:r>
        <w:t xml:space="preserve"> </w:t>
      </w:r>
    </w:p>
    <w:p w14:paraId="76A00E10">
      <w:pPr>
        <w:ind w:firstLine="420" w:firstLineChars="200"/>
        <w:rPr>
          <w:rFonts w:hint="eastAsia"/>
        </w:rPr>
      </w:pPr>
      <w:r>
        <w:t xml:space="preserve">当检验批质量不符合要求时，应按以下规定进行处理： </w:t>
      </w:r>
    </w:p>
    <w:p w14:paraId="75487FAF">
      <w:pPr>
        <w:numPr>
          <w:ilvl w:val="0"/>
          <w:numId w:val="36"/>
        </w:numPr>
        <w:ind w:left="420" w:leftChars="200"/>
        <w:rPr>
          <w:rFonts w:hint="eastAsia"/>
        </w:rPr>
      </w:pPr>
      <w:r>
        <w:rPr>
          <w:rFonts w:hint="eastAsia"/>
        </w:rPr>
        <w:t xml:space="preserve">经返工重做的检验批，应重新进行验收； </w:t>
      </w:r>
    </w:p>
    <w:p w14:paraId="795750C9">
      <w:pPr>
        <w:numPr>
          <w:ilvl w:val="0"/>
          <w:numId w:val="36"/>
        </w:numPr>
        <w:ind w:left="420" w:leftChars="200"/>
        <w:rPr>
          <w:rFonts w:hint="eastAsia"/>
        </w:rPr>
      </w:pPr>
      <w:r>
        <w:rPr>
          <w:rFonts w:hint="eastAsia"/>
        </w:rPr>
        <w:t xml:space="preserve">经有资质的检测单位检测鉴定达到设计要求的检验批，应予以验收； </w:t>
      </w:r>
    </w:p>
    <w:p w14:paraId="25C324BC">
      <w:pPr>
        <w:numPr>
          <w:ilvl w:val="0"/>
          <w:numId w:val="36"/>
        </w:numPr>
        <w:ind w:left="420" w:leftChars="200"/>
        <w:rPr>
          <w:rFonts w:hint="eastAsia"/>
        </w:rPr>
      </w:pPr>
      <w:r>
        <w:rPr>
          <w:rFonts w:hint="eastAsia"/>
        </w:rPr>
        <w:t>经有资质的检测单位检测鉴定达不到设计要求，但经原设计单位核算认定满足结构安全和使用功能的检验批，可予以验收。</w:t>
      </w:r>
    </w:p>
    <w:p w14:paraId="4A65018F">
      <w:pPr>
        <w:pStyle w:val="3"/>
        <w:spacing w:before="120" w:after="120"/>
        <w:rPr>
          <w:rFonts w:hint="eastAsia"/>
        </w:rPr>
      </w:pPr>
      <w:bookmarkStart w:id="52" w:name="_Toc13767"/>
      <w:bookmarkStart w:id="53" w:name="_Toc25967"/>
      <w:r>
        <w:rPr>
          <w:rFonts w:hint="eastAsia"/>
        </w:rPr>
        <w:t>4.4  分项工程验收</w:t>
      </w:r>
      <w:bookmarkEnd w:id="52"/>
      <w:bookmarkEnd w:id="53"/>
    </w:p>
    <w:p w14:paraId="1FF9ACCF">
      <w:pPr>
        <w:pStyle w:val="4"/>
        <w:spacing w:before="120" w:after="120"/>
        <w:rPr>
          <w:rFonts w:hint="eastAsia"/>
        </w:rPr>
      </w:pPr>
      <w:bookmarkStart w:id="54" w:name="_Toc17676"/>
      <w:r>
        <w:t>4.4.1</w:t>
      </w:r>
      <w:r>
        <w:rPr>
          <w:rFonts w:hint="eastAsia"/>
        </w:rPr>
        <w:t xml:space="preserve"> </w:t>
      </w:r>
      <w:r>
        <w:t xml:space="preserve"> 分项工程验收组织</w:t>
      </w:r>
      <w:bookmarkEnd w:id="54"/>
      <w:r>
        <w:t xml:space="preserve"> </w:t>
      </w:r>
    </w:p>
    <w:p w14:paraId="48673D37">
      <w:pPr>
        <w:ind w:firstLine="420" w:firstLineChars="200"/>
        <w:rPr>
          <w:rFonts w:hint="eastAsia"/>
        </w:rPr>
      </w:pPr>
      <w:r>
        <w:t xml:space="preserve">分项工程验收应由专业监理工程师组织施工单位项目技术负责人等进行验收。 </w:t>
      </w:r>
    </w:p>
    <w:p w14:paraId="3BA453C7">
      <w:pPr>
        <w:pStyle w:val="4"/>
        <w:spacing w:before="120" w:after="120"/>
        <w:rPr>
          <w:rFonts w:hint="eastAsia"/>
        </w:rPr>
      </w:pPr>
      <w:bookmarkStart w:id="55" w:name="_Toc8639"/>
      <w:r>
        <w:t xml:space="preserve">4.4.2 </w:t>
      </w:r>
      <w:r>
        <w:rPr>
          <w:rFonts w:hint="eastAsia"/>
        </w:rPr>
        <w:t xml:space="preserve"> </w:t>
      </w:r>
      <w:r>
        <w:t>分项工程验收条件</w:t>
      </w:r>
      <w:bookmarkEnd w:id="55"/>
      <w:r>
        <w:t xml:space="preserve"> </w:t>
      </w:r>
    </w:p>
    <w:p w14:paraId="2A2EC93E">
      <w:pPr>
        <w:ind w:firstLine="420" w:firstLineChars="200"/>
        <w:rPr>
          <w:rFonts w:hint="eastAsia"/>
        </w:rPr>
      </w:pPr>
      <w:r>
        <w:t>分项工程验收应在所含检验批验收合格的基础上进行，并</w:t>
      </w:r>
      <w:r>
        <w:rPr>
          <w:rFonts w:hint="eastAsia"/>
        </w:rPr>
        <w:t>应</w:t>
      </w:r>
      <w:r>
        <w:t xml:space="preserve">具备以下条件： </w:t>
      </w:r>
    </w:p>
    <w:p w14:paraId="5FEB2218">
      <w:pPr>
        <w:numPr>
          <w:ilvl w:val="0"/>
          <w:numId w:val="37"/>
        </w:numPr>
        <w:ind w:left="420" w:leftChars="200"/>
        <w:rPr>
          <w:rFonts w:hint="eastAsia"/>
        </w:rPr>
      </w:pPr>
      <w:r>
        <w:rPr>
          <w:rFonts w:hint="eastAsia"/>
        </w:rPr>
        <w:t xml:space="preserve">分项工程所含检验批的质量验收记录完整； </w:t>
      </w:r>
    </w:p>
    <w:p w14:paraId="5A87D300">
      <w:pPr>
        <w:numPr>
          <w:ilvl w:val="0"/>
          <w:numId w:val="37"/>
        </w:numPr>
        <w:ind w:left="420" w:leftChars="200"/>
        <w:rPr>
          <w:rFonts w:hint="eastAsia"/>
        </w:rPr>
      </w:pPr>
      <w:r>
        <w:rPr>
          <w:rFonts w:hint="eastAsia"/>
        </w:rPr>
        <w:t xml:space="preserve">分项工程所含检验批的质量均验收合格； </w:t>
      </w:r>
    </w:p>
    <w:p w14:paraId="27B69080">
      <w:pPr>
        <w:numPr>
          <w:ilvl w:val="0"/>
          <w:numId w:val="37"/>
        </w:numPr>
        <w:ind w:left="420" w:leftChars="200"/>
        <w:rPr>
          <w:rFonts w:hint="eastAsia"/>
        </w:rPr>
      </w:pPr>
      <w:r>
        <w:rPr>
          <w:rFonts w:hint="eastAsia"/>
        </w:rPr>
        <w:t xml:space="preserve">分项工程质量控制资料完整； </w:t>
      </w:r>
    </w:p>
    <w:p w14:paraId="21D24EC0">
      <w:pPr>
        <w:numPr>
          <w:ilvl w:val="0"/>
          <w:numId w:val="37"/>
        </w:numPr>
        <w:ind w:left="420" w:leftChars="200"/>
        <w:rPr>
          <w:rFonts w:hint="eastAsia"/>
        </w:rPr>
      </w:pPr>
      <w:r>
        <w:rPr>
          <w:rFonts w:hint="eastAsia"/>
        </w:rPr>
        <w:t>涉及安全和使用功能的检验资料完整。</w:t>
      </w:r>
      <w:r>
        <w:t xml:space="preserve"> </w:t>
      </w:r>
    </w:p>
    <w:p w14:paraId="1C23E3D5">
      <w:pPr>
        <w:pStyle w:val="4"/>
        <w:spacing w:before="120" w:after="120"/>
        <w:rPr>
          <w:rFonts w:hint="eastAsia"/>
        </w:rPr>
      </w:pPr>
      <w:bookmarkStart w:id="56" w:name="_Toc16981"/>
      <w:r>
        <w:t xml:space="preserve">4.4.3 </w:t>
      </w:r>
      <w:r>
        <w:rPr>
          <w:rFonts w:hint="eastAsia"/>
        </w:rPr>
        <w:t xml:space="preserve"> </w:t>
      </w:r>
      <w:r>
        <w:t>分项工程验收程序</w:t>
      </w:r>
      <w:bookmarkEnd w:id="56"/>
      <w:r>
        <w:t xml:space="preserve"> </w:t>
      </w:r>
    </w:p>
    <w:p w14:paraId="27E8322E">
      <w:pPr>
        <w:numPr>
          <w:ilvl w:val="0"/>
          <w:numId w:val="38"/>
        </w:numPr>
        <w:ind w:left="420" w:leftChars="200"/>
        <w:rPr>
          <w:rFonts w:hint="eastAsia"/>
        </w:rPr>
      </w:pPr>
      <w:r>
        <w:rPr>
          <w:rFonts w:hint="eastAsia"/>
        </w:rPr>
        <w:t xml:space="preserve">检验批验收完成：分项工程所有检验批均已完成验收； </w:t>
      </w:r>
    </w:p>
    <w:p w14:paraId="11D9D359">
      <w:pPr>
        <w:numPr>
          <w:ilvl w:val="0"/>
          <w:numId w:val="38"/>
        </w:numPr>
        <w:ind w:left="420" w:leftChars="200"/>
        <w:rPr>
          <w:rFonts w:hint="eastAsia"/>
        </w:rPr>
      </w:pPr>
      <w:r>
        <w:rPr>
          <w:rFonts w:hint="eastAsia"/>
        </w:rPr>
        <w:t xml:space="preserve">资料整理汇总：施工单位汇总分项工程检验批的验收记录； </w:t>
      </w:r>
    </w:p>
    <w:p w14:paraId="6C8DBF7E">
      <w:pPr>
        <w:numPr>
          <w:ilvl w:val="0"/>
          <w:numId w:val="38"/>
        </w:numPr>
        <w:ind w:left="420" w:leftChars="200"/>
        <w:rPr>
          <w:rFonts w:hint="eastAsia"/>
        </w:rPr>
      </w:pPr>
      <w:r>
        <w:rPr>
          <w:rFonts w:hint="eastAsia"/>
        </w:rPr>
        <w:t xml:space="preserve">提交验收申请：施工单位向监理单位提交分项工程验收申请； </w:t>
      </w:r>
    </w:p>
    <w:p w14:paraId="14F82D87">
      <w:pPr>
        <w:numPr>
          <w:ilvl w:val="0"/>
          <w:numId w:val="38"/>
        </w:numPr>
        <w:ind w:left="420" w:leftChars="200"/>
        <w:rPr>
          <w:rFonts w:hint="eastAsia"/>
        </w:rPr>
      </w:pPr>
      <w:r>
        <w:rPr>
          <w:rFonts w:hint="eastAsia"/>
        </w:rPr>
        <w:t xml:space="preserve">组织验收：监理单位组织相关人员进行验收； </w:t>
      </w:r>
    </w:p>
    <w:p w14:paraId="0FF74520">
      <w:pPr>
        <w:numPr>
          <w:ilvl w:val="0"/>
          <w:numId w:val="38"/>
        </w:numPr>
        <w:ind w:left="420" w:leftChars="200"/>
        <w:rPr>
          <w:rFonts w:hint="eastAsia"/>
        </w:rPr>
      </w:pPr>
      <w:r>
        <w:rPr>
          <w:rFonts w:hint="eastAsia"/>
        </w:rPr>
        <w:t xml:space="preserve">签署验收意见：验收合格后，验收人员签署分项工程质量验收记录。 </w:t>
      </w:r>
    </w:p>
    <w:p w14:paraId="1C238F21">
      <w:pPr>
        <w:pStyle w:val="4"/>
        <w:spacing w:before="120" w:after="120"/>
        <w:rPr>
          <w:rFonts w:hint="eastAsia"/>
        </w:rPr>
      </w:pPr>
      <w:bookmarkStart w:id="57" w:name="_Toc31216"/>
      <w:r>
        <w:t xml:space="preserve">4.4.4 </w:t>
      </w:r>
      <w:r>
        <w:rPr>
          <w:rFonts w:hint="eastAsia"/>
        </w:rPr>
        <w:t xml:space="preserve"> </w:t>
      </w:r>
      <w:r>
        <w:t>分项工程验收内容</w:t>
      </w:r>
      <w:bookmarkEnd w:id="57"/>
      <w:r>
        <w:t xml:space="preserve"> </w:t>
      </w:r>
    </w:p>
    <w:p w14:paraId="1B36A8CD">
      <w:pPr>
        <w:numPr>
          <w:ilvl w:val="0"/>
          <w:numId w:val="39"/>
        </w:numPr>
        <w:ind w:left="420" w:leftChars="200"/>
        <w:rPr>
          <w:rFonts w:hint="eastAsia"/>
        </w:rPr>
      </w:pPr>
      <w:r>
        <w:rPr>
          <w:rFonts w:hint="eastAsia"/>
        </w:rPr>
        <w:t xml:space="preserve">分项工程所含检验批的验收记录核查； </w:t>
      </w:r>
    </w:p>
    <w:p w14:paraId="1AF682B6">
      <w:pPr>
        <w:numPr>
          <w:ilvl w:val="0"/>
          <w:numId w:val="39"/>
        </w:numPr>
        <w:ind w:left="420" w:leftChars="200"/>
        <w:rPr>
          <w:rFonts w:hint="eastAsia"/>
        </w:rPr>
      </w:pPr>
      <w:r>
        <w:rPr>
          <w:rFonts w:hint="eastAsia"/>
        </w:rPr>
        <w:t xml:space="preserve">分项工程质量控制资料核查； </w:t>
      </w:r>
    </w:p>
    <w:p w14:paraId="7E014978">
      <w:pPr>
        <w:numPr>
          <w:ilvl w:val="0"/>
          <w:numId w:val="39"/>
        </w:numPr>
        <w:ind w:left="420" w:leftChars="200"/>
        <w:rPr>
          <w:rFonts w:hint="eastAsia"/>
        </w:rPr>
      </w:pPr>
      <w:r>
        <w:rPr>
          <w:rFonts w:hint="eastAsia"/>
        </w:rPr>
        <w:t xml:space="preserve">分项工程安全和功能检验资料核查； </w:t>
      </w:r>
    </w:p>
    <w:p w14:paraId="126C7A21">
      <w:pPr>
        <w:numPr>
          <w:ilvl w:val="0"/>
          <w:numId w:val="39"/>
        </w:numPr>
        <w:ind w:left="420" w:leftChars="200"/>
        <w:rPr>
          <w:rFonts w:hint="eastAsia"/>
        </w:rPr>
      </w:pPr>
      <w:r>
        <w:rPr>
          <w:rFonts w:hint="eastAsia"/>
        </w:rPr>
        <w:t xml:space="preserve">主要功能项目的抽查结果； </w:t>
      </w:r>
    </w:p>
    <w:p w14:paraId="66960F70">
      <w:pPr>
        <w:numPr>
          <w:ilvl w:val="0"/>
          <w:numId w:val="39"/>
        </w:numPr>
        <w:ind w:left="420" w:leftChars="200"/>
        <w:rPr>
          <w:rFonts w:hint="eastAsia"/>
        </w:rPr>
      </w:pPr>
      <w:r>
        <w:rPr>
          <w:rFonts w:hint="eastAsia"/>
        </w:rPr>
        <w:t xml:space="preserve">观感质量验收。 </w:t>
      </w:r>
    </w:p>
    <w:p w14:paraId="25DB3885">
      <w:pPr>
        <w:pStyle w:val="4"/>
        <w:spacing w:before="120" w:after="120"/>
        <w:rPr>
          <w:rFonts w:hint="eastAsia"/>
        </w:rPr>
      </w:pPr>
      <w:bookmarkStart w:id="58" w:name="_Toc3766"/>
      <w:r>
        <w:t xml:space="preserve">4.4.5 </w:t>
      </w:r>
      <w:r>
        <w:rPr>
          <w:rFonts w:hint="eastAsia"/>
        </w:rPr>
        <w:t xml:space="preserve"> </w:t>
      </w:r>
      <w:r>
        <w:t>分项工程验收记录</w:t>
      </w:r>
      <w:bookmarkEnd w:id="58"/>
      <w:r>
        <w:t xml:space="preserve"> </w:t>
      </w:r>
    </w:p>
    <w:p w14:paraId="66141151">
      <w:pPr>
        <w:ind w:firstLine="420" w:firstLineChars="200"/>
        <w:rPr>
          <w:rFonts w:hint="eastAsia"/>
        </w:rPr>
      </w:pPr>
      <w:r>
        <w:t xml:space="preserve">分项工程质量验收记录应包括以下内容： </w:t>
      </w:r>
    </w:p>
    <w:p w14:paraId="2AE949D0">
      <w:pPr>
        <w:numPr>
          <w:ilvl w:val="0"/>
          <w:numId w:val="40"/>
        </w:numPr>
        <w:ind w:left="420" w:leftChars="200"/>
        <w:rPr>
          <w:rFonts w:hint="eastAsia"/>
        </w:rPr>
      </w:pPr>
      <w:r>
        <w:rPr>
          <w:rFonts w:hint="eastAsia"/>
        </w:rPr>
        <w:t xml:space="preserve">分项工程名称； </w:t>
      </w:r>
    </w:p>
    <w:p w14:paraId="52C16DEE">
      <w:pPr>
        <w:numPr>
          <w:ilvl w:val="0"/>
          <w:numId w:val="40"/>
        </w:numPr>
        <w:ind w:left="420" w:leftChars="200"/>
        <w:rPr>
          <w:rFonts w:hint="eastAsia"/>
        </w:rPr>
      </w:pPr>
      <w:r>
        <w:rPr>
          <w:rFonts w:hint="eastAsia"/>
        </w:rPr>
        <w:t xml:space="preserve">检验批数量； </w:t>
      </w:r>
    </w:p>
    <w:p w14:paraId="61A3143B">
      <w:pPr>
        <w:numPr>
          <w:ilvl w:val="0"/>
          <w:numId w:val="40"/>
        </w:numPr>
        <w:ind w:left="420" w:leftChars="200"/>
        <w:rPr>
          <w:rFonts w:hint="eastAsia"/>
        </w:rPr>
      </w:pPr>
      <w:r>
        <w:rPr>
          <w:rFonts w:hint="eastAsia"/>
        </w:rPr>
        <w:t xml:space="preserve">施工单位检查评定结果； </w:t>
      </w:r>
    </w:p>
    <w:p w14:paraId="484C144B">
      <w:pPr>
        <w:numPr>
          <w:ilvl w:val="0"/>
          <w:numId w:val="40"/>
        </w:numPr>
        <w:ind w:left="420" w:leftChars="200"/>
        <w:rPr>
          <w:rFonts w:hint="eastAsia"/>
        </w:rPr>
      </w:pPr>
      <w:r>
        <w:rPr>
          <w:rFonts w:hint="eastAsia"/>
        </w:rPr>
        <w:t xml:space="preserve">监理单位验收结论； </w:t>
      </w:r>
    </w:p>
    <w:p w14:paraId="29B35A90">
      <w:pPr>
        <w:numPr>
          <w:ilvl w:val="0"/>
          <w:numId w:val="40"/>
        </w:numPr>
        <w:ind w:left="420" w:leftChars="200"/>
        <w:rPr>
          <w:rFonts w:hint="eastAsia"/>
        </w:rPr>
      </w:pPr>
      <w:r>
        <w:rPr>
          <w:rFonts w:hint="eastAsia"/>
        </w:rPr>
        <w:t xml:space="preserve">备注（需要说明的事项）。 </w:t>
      </w:r>
    </w:p>
    <w:p w14:paraId="60A60D91">
      <w:pPr>
        <w:pStyle w:val="4"/>
        <w:spacing w:before="120" w:after="120"/>
        <w:rPr>
          <w:rFonts w:hint="eastAsia"/>
        </w:rPr>
      </w:pPr>
      <w:bookmarkStart w:id="59" w:name="_Toc18068"/>
      <w:r>
        <w:t xml:space="preserve">4.4.6 </w:t>
      </w:r>
      <w:r>
        <w:rPr>
          <w:rFonts w:hint="eastAsia"/>
        </w:rPr>
        <w:t xml:space="preserve"> </w:t>
      </w:r>
      <w:r>
        <w:t>分项工程验收合格标准</w:t>
      </w:r>
      <w:bookmarkEnd w:id="59"/>
      <w:r>
        <w:t xml:space="preserve"> </w:t>
      </w:r>
    </w:p>
    <w:p w14:paraId="5D6369E9">
      <w:pPr>
        <w:ind w:firstLine="420" w:firstLineChars="200"/>
        <w:rPr>
          <w:rFonts w:hint="eastAsia"/>
        </w:rPr>
      </w:pPr>
      <w:r>
        <w:t xml:space="preserve">分项工程质量验收合格应符合下列规定： </w:t>
      </w:r>
    </w:p>
    <w:p w14:paraId="49E3019C">
      <w:pPr>
        <w:numPr>
          <w:ilvl w:val="0"/>
          <w:numId w:val="41"/>
        </w:numPr>
        <w:ind w:left="420" w:leftChars="200"/>
        <w:rPr>
          <w:rFonts w:hint="eastAsia"/>
        </w:rPr>
      </w:pPr>
      <w:r>
        <w:rPr>
          <w:rFonts w:hint="eastAsia"/>
        </w:rPr>
        <w:t xml:space="preserve">分项工程检验批均应符合质量合格的规定； </w:t>
      </w:r>
    </w:p>
    <w:p w14:paraId="24C1A214">
      <w:pPr>
        <w:numPr>
          <w:ilvl w:val="0"/>
          <w:numId w:val="41"/>
        </w:numPr>
        <w:ind w:left="420" w:leftChars="200"/>
        <w:rPr>
          <w:rFonts w:hint="eastAsia"/>
        </w:rPr>
      </w:pPr>
      <w:r>
        <w:rPr>
          <w:rFonts w:hint="eastAsia"/>
        </w:rPr>
        <w:t>分项工程所含检验批的质量验收记录应完整。</w:t>
      </w:r>
    </w:p>
    <w:p w14:paraId="33739C07">
      <w:pPr>
        <w:pStyle w:val="3"/>
        <w:spacing w:before="120" w:after="120"/>
        <w:rPr>
          <w:rFonts w:hint="eastAsia"/>
        </w:rPr>
      </w:pPr>
      <w:bookmarkStart w:id="60" w:name="_Toc17494"/>
      <w:bookmarkStart w:id="61" w:name="_Toc411"/>
      <w:r>
        <w:rPr>
          <w:rFonts w:hint="eastAsia"/>
        </w:rPr>
        <w:t>4.5  分部工程验收</w:t>
      </w:r>
      <w:bookmarkEnd w:id="60"/>
      <w:bookmarkEnd w:id="61"/>
    </w:p>
    <w:p w14:paraId="75358C4F">
      <w:pPr>
        <w:pStyle w:val="4"/>
        <w:spacing w:before="120" w:after="120"/>
        <w:rPr>
          <w:rFonts w:hint="eastAsia"/>
        </w:rPr>
      </w:pPr>
      <w:bookmarkStart w:id="62" w:name="_Toc6418"/>
      <w:r>
        <w:t xml:space="preserve">4.5.1 </w:t>
      </w:r>
      <w:r>
        <w:rPr>
          <w:rFonts w:hint="eastAsia"/>
        </w:rPr>
        <w:t xml:space="preserve"> </w:t>
      </w:r>
      <w:r>
        <w:t>分部工程验收组织</w:t>
      </w:r>
      <w:bookmarkEnd w:id="62"/>
      <w:r>
        <w:t xml:space="preserve"> </w:t>
      </w:r>
    </w:p>
    <w:p w14:paraId="2254B5C0">
      <w:pPr>
        <w:ind w:firstLine="420" w:firstLineChars="200"/>
        <w:rPr>
          <w:rFonts w:hint="eastAsia"/>
        </w:rPr>
      </w:pPr>
      <w:r>
        <w:t xml:space="preserve">分部工程验收应由总监理工程师组织施工单位项目负责人和项目技术、质量负责人等进行验收。勘察、设计单位项目负责人和施工单位技术、质量部门负责人应参加相关分部工程验收。 </w:t>
      </w:r>
    </w:p>
    <w:p w14:paraId="26CD54C1">
      <w:pPr>
        <w:pStyle w:val="4"/>
        <w:spacing w:before="120" w:after="120"/>
        <w:rPr>
          <w:rFonts w:hint="eastAsia"/>
        </w:rPr>
      </w:pPr>
      <w:bookmarkStart w:id="63" w:name="_Toc26553"/>
      <w:r>
        <w:t xml:space="preserve">4.5.2 </w:t>
      </w:r>
      <w:r>
        <w:rPr>
          <w:rFonts w:hint="eastAsia"/>
        </w:rPr>
        <w:t xml:space="preserve"> </w:t>
      </w:r>
      <w:r>
        <w:t>分部工程验收条件</w:t>
      </w:r>
      <w:bookmarkEnd w:id="63"/>
      <w:r>
        <w:t xml:space="preserve"> </w:t>
      </w:r>
    </w:p>
    <w:p w14:paraId="2E3926F6">
      <w:pPr>
        <w:ind w:firstLine="420" w:firstLineChars="200"/>
        <w:rPr>
          <w:rFonts w:hint="eastAsia"/>
        </w:rPr>
      </w:pPr>
      <w:r>
        <w:t>分部工程验收应在所含分项工程验收合格的基础上进行，并</w:t>
      </w:r>
      <w:r>
        <w:rPr>
          <w:rFonts w:hint="eastAsia"/>
        </w:rPr>
        <w:t>应</w:t>
      </w:r>
      <w:r>
        <w:t xml:space="preserve">具备以下条件： </w:t>
      </w:r>
    </w:p>
    <w:p w14:paraId="619883B5">
      <w:pPr>
        <w:numPr>
          <w:ilvl w:val="0"/>
          <w:numId w:val="42"/>
        </w:numPr>
        <w:ind w:left="420" w:leftChars="200"/>
        <w:rPr>
          <w:rFonts w:hint="eastAsia"/>
        </w:rPr>
      </w:pPr>
      <w:r>
        <w:rPr>
          <w:rFonts w:hint="eastAsia"/>
        </w:rPr>
        <w:t xml:space="preserve">分部工程所含分项工程的质量均验收合格； </w:t>
      </w:r>
    </w:p>
    <w:p w14:paraId="33019683">
      <w:pPr>
        <w:numPr>
          <w:ilvl w:val="0"/>
          <w:numId w:val="42"/>
        </w:numPr>
        <w:ind w:left="420" w:leftChars="200"/>
        <w:rPr>
          <w:rFonts w:hint="eastAsia"/>
        </w:rPr>
      </w:pPr>
      <w:r>
        <w:rPr>
          <w:rFonts w:hint="eastAsia"/>
        </w:rPr>
        <w:t xml:space="preserve">质量控制资料完整； </w:t>
      </w:r>
    </w:p>
    <w:p w14:paraId="5EF7FEAC">
      <w:pPr>
        <w:numPr>
          <w:ilvl w:val="0"/>
          <w:numId w:val="42"/>
        </w:numPr>
        <w:ind w:left="420" w:leftChars="200"/>
        <w:rPr>
          <w:rFonts w:hint="eastAsia"/>
        </w:rPr>
      </w:pPr>
      <w:r>
        <w:rPr>
          <w:rFonts w:hint="eastAsia"/>
        </w:rPr>
        <w:t xml:space="preserve">有关安全及功能的检验和抽样检测结果符合有关规定； </w:t>
      </w:r>
    </w:p>
    <w:p w14:paraId="6AF1F994">
      <w:pPr>
        <w:numPr>
          <w:ilvl w:val="0"/>
          <w:numId w:val="42"/>
        </w:numPr>
        <w:ind w:left="420" w:leftChars="200"/>
        <w:rPr>
          <w:rFonts w:hint="eastAsia"/>
        </w:rPr>
      </w:pPr>
      <w:r>
        <w:rPr>
          <w:rFonts w:hint="eastAsia"/>
        </w:rPr>
        <w:t xml:space="preserve">观感质量验收符合要求。 </w:t>
      </w:r>
    </w:p>
    <w:p w14:paraId="60008E96">
      <w:pPr>
        <w:pStyle w:val="4"/>
        <w:spacing w:before="120" w:after="120"/>
        <w:rPr>
          <w:rFonts w:hint="eastAsia"/>
        </w:rPr>
      </w:pPr>
      <w:bookmarkStart w:id="64" w:name="_Toc12431"/>
      <w:r>
        <w:t xml:space="preserve">4.5.3 </w:t>
      </w:r>
      <w:r>
        <w:rPr>
          <w:rFonts w:hint="eastAsia"/>
        </w:rPr>
        <w:t xml:space="preserve"> </w:t>
      </w:r>
      <w:r>
        <w:t>分部工程验收程序</w:t>
      </w:r>
      <w:bookmarkEnd w:id="64"/>
      <w:r>
        <w:t xml:space="preserve"> </w:t>
      </w:r>
    </w:p>
    <w:p w14:paraId="106AF905">
      <w:pPr>
        <w:numPr>
          <w:ilvl w:val="0"/>
          <w:numId w:val="43"/>
        </w:numPr>
        <w:ind w:left="420" w:leftChars="200"/>
        <w:rPr>
          <w:rFonts w:hint="eastAsia"/>
        </w:rPr>
      </w:pPr>
      <w:r>
        <w:rPr>
          <w:rFonts w:hint="eastAsia"/>
        </w:rPr>
        <w:t xml:space="preserve">分项工程验收完成：分部工程所含分项工程均已完成验收； </w:t>
      </w:r>
    </w:p>
    <w:p w14:paraId="72DFF733">
      <w:pPr>
        <w:numPr>
          <w:ilvl w:val="0"/>
          <w:numId w:val="43"/>
        </w:numPr>
        <w:ind w:left="420" w:leftChars="200"/>
        <w:rPr>
          <w:rFonts w:hint="eastAsia"/>
        </w:rPr>
      </w:pPr>
      <w:r>
        <w:rPr>
          <w:rFonts w:hint="eastAsia"/>
        </w:rPr>
        <w:t xml:space="preserve">安全和功能检验：分部工程涉及安全和使用功能的检验检测完成； </w:t>
      </w:r>
    </w:p>
    <w:p w14:paraId="151B5D2F">
      <w:pPr>
        <w:numPr>
          <w:ilvl w:val="0"/>
          <w:numId w:val="43"/>
        </w:numPr>
        <w:ind w:left="420" w:leftChars="200"/>
        <w:rPr>
          <w:rFonts w:hint="eastAsia"/>
        </w:rPr>
      </w:pPr>
      <w:r>
        <w:rPr>
          <w:rFonts w:hint="eastAsia"/>
        </w:rPr>
        <w:t xml:space="preserve">提交验收申请：施工单位向监理单位提交分部工程验收申请； </w:t>
      </w:r>
    </w:p>
    <w:p w14:paraId="55D29F14">
      <w:pPr>
        <w:numPr>
          <w:ilvl w:val="0"/>
          <w:numId w:val="43"/>
        </w:numPr>
        <w:ind w:left="420" w:leftChars="200"/>
        <w:rPr>
          <w:rFonts w:hint="eastAsia"/>
        </w:rPr>
      </w:pPr>
      <w:r>
        <w:rPr>
          <w:rFonts w:hint="eastAsia"/>
        </w:rPr>
        <w:t xml:space="preserve">组织验收：总监理工程师组织相关单位人员进行验收； </w:t>
      </w:r>
    </w:p>
    <w:p w14:paraId="0C2D954A">
      <w:pPr>
        <w:numPr>
          <w:ilvl w:val="0"/>
          <w:numId w:val="43"/>
        </w:numPr>
        <w:ind w:left="420" w:leftChars="200"/>
        <w:rPr>
          <w:rFonts w:hint="eastAsia"/>
        </w:rPr>
      </w:pPr>
      <w:r>
        <w:rPr>
          <w:rFonts w:hint="eastAsia"/>
        </w:rPr>
        <w:t xml:space="preserve">形成验收意见：验收组对分部工程质量作出评价，形成验收意见； </w:t>
      </w:r>
    </w:p>
    <w:p w14:paraId="4BC4F540">
      <w:pPr>
        <w:numPr>
          <w:ilvl w:val="0"/>
          <w:numId w:val="43"/>
        </w:numPr>
        <w:ind w:left="420" w:leftChars="200"/>
        <w:rPr>
          <w:rFonts w:hint="eastAsia"/>
        </w:rPr>
      </w:pPr>
      <w:r>
        <w:rPr>
          <w:rFonts w:hint="eastAsia"/>
        </w:rPr>
        <w:t xml:space="preserve">签署验收记录：验收人员签署分部工程质量验收记录。 </w:t>
      </w:r>
    </w:p>
    <w:p w14:paraId="5E016905">
      <w:pPr>
        <w:pStyle w:val="4"/>
        <w:spacing w:before="120" w:after="120"/>
        <w:rPr>
          <w:rFonts w:hint="eastAsia"/>
        </w:rPr>
      </w:pPr>
      <w:bookmarkStart w:id="65" w:name="_Toc7132"/>
      <w:r>
        <w:t xml:space="preserve">4.5.4 </w:t>
      </w:r>
      <w:r>
        <w:rPr>
          <w:rFonts w:hint="eastAsia"/>
        </w:rPr>
        <w:t xml:space="preserve"> </w:t>
      </w:r>
      <w:r>
        <w:t>分部工程验收内容</w:t>
      </w:r>
      <w:bookmarkEnd w:id="65"/>
      <w:r>
        <w:t xml:space="preserve"> </w:t>
      </w:r>
    </w:p>
    <w:p w14:paraId="7726DDAC">
      <w:pPr>
        <w:numPr>
          <w:ilvl w:val="0"/>
          <w:numId w:val="44"/>
        </w:numPr>
        <w:ind w:left="420" w:leftChars="200"/>
        <w:rPr>
          <w:rFonts w:hint="eastAsia"/>
        </w:rPr>
      </w:pPr>
      <w:r>
        <w:rPr>
          <w:rFonts w:hint="eastAsia"/>
        </w:rPr>
        <w:t xml:space="preserve">分部工程所含分项工程的质量验收记录核查； </w:t>
      </w:r>
    </w:p>
    <w:p w14:paraId="29130F2A">
      <w:pPr>
        <w:numPr>
          <w:ilvl w:val="0"/>
          <w:numId w:val="44"/>
        </w:numPr>
        <w:ind w:left="420" w:leftChars="200"/>
        <w:rPr>
          <w:rFonts w:hint="eastAsia"/>
        </w:rPr>
      </w:pPr>
      <w:r>
        <w:rPr>
          <w:rFonts w:hint="eastAsia"/>
        </w:rPr>
        <w:t xml:space="preserve">质量控制资料核查； </w:t>
      </w:r>
    </w:p>
    <w:p w14:paraId="5B398583">
      <w:pPr>
        <w:numPr>
          <w:ilvl w:val="0"/>
          <w:numId w:val="44"/>
        </w:numPr>
        <w:ind w:left="420" w:leftChars="200"/>
        <w:rPr>
          <w:rFonts w:hint="eastAsia"/>
        </w:rPr>
      </w:pPr>
      <w:r>
        <w:rPr>
          <w:rFonts w:hint="eastAsia"/>
        </w:rPr>
        <w:t xml:space="preserve">安全和功能检验资料核查； </w:t>
      </w:r>
    </w:p>
    <w:p w14:paraId="48C3E8D4">
      <w:pPr>
        <w:numPr>
          <w:ilvl w:val="0"/>
          <w:numId w:val="44"/>
        </w:numPr>
        <w:ind w:left="420" w:leftChars="200"/>
        <w:rPr>
          <w:rFonts w:hint="eastAsia"/>
        </w:rPr>
      </w:pPr>
      <w:r>
        <w:rPr>
          <w:rFonts w:hint="eastAsia"/>
        </w:rPr>
        <w:t xml:space="preserve">主要功能项目抽查； </w:t>
      </w:r>
    </w:p>
    <w:p w14:paraId="1EC7D89F">
      <w:pPr>
        <w:numPr>
          <w:ilvl w:val="0"/>
          <w:numId w:val="44"/>
        </w:numPr>
        <w:ind w:left="420" w:leftChars="200"/>
        <w:rPr>
          <w:rFonts w:hint="eastAsia"/>
        </w:rPr>
      </w:pPr>
      <w:r>
        <w:rPr>
          <w:rFonts w:hint="eastAsia"/>
        </w:rPr>
        <w:t xml:space="preserve">观感质量验收。 </w:t>
      </w:r>
    </w:p>
    <w:p w14:paraId="73CE09CD">
      <w:pPr>
        <w:pStyle w:val="4"/>
        <w:spacing w:before="120" w:after="120"/>
        <w:rPr>
          <w:rFonts w:hint="eastAsia"/>
        </w:rPr>
      </w:pPr>
      <w:bookmarkStart w:id="66" w:name="_Toc7161"/>
      <w:r>
        <w:t xml:space="preserve">4.5.5 </w:t>
      </w:r>
      <w:r>
        <w:rPr>
          <w:rFonts w:hint="eastAsia"/>
        </w:rPr>
        <w:t xml:space="preserve"> </w:t>
      </w:r>
      <w:r>
        <w:t>分部工程验收记录</w:t>
      </w:r>
      <w:bookmarkEnd w:id="66"/>
      <w:r>
        <w:t xml:space="preserve"> </w:t>
      </w:r>
    </w:p>
    <w:p w14:paraId="425AE699">
      <w:pPr>
        <w:ind w:firstLine="420" w:firstLineChars="200"/>
        <w:rPr>
          <w:rFonts w:hint="eastAsia"/>
        </w:rPr>
      </w:pPr>
      <w:r>
        <w:t xml:space="preserve">分部工程质量验收记录应包括以下内容： </w:t>
      </w:r>
    </w:p>
    <w:p w14:paraId="344D4F6E">
      <w:pPr>
        <w:numPr>
          <w:ilvl w:val="0"/>
          <w:numId w:val="45"/>
        </w:numPr>
        <w:ind w:left="420" w:leftChars="200"/>
        <w:rPr>
          <w:rFonts w:hint="eastAsia"/>
        </w:rPr>
      </w:pPr>
      <w:r>
        <w:rPr>
          <w:rFonts w:hint="eastAsia"/>
        </w:rPr>
        <w:t xml:space="preserve">分部工程名称； </w:t>
      </w:r>
    </w:p>
    <w:p w14:paraId="14ECEC41">
      <w:pPr>
        <w:numPr>
          <w:ilvl w:val="0"/>
          <w:numId w:val="45"/>
        </w:numPr>
        <w:ind w:left="420" w:leftChars="200"/>
        <w:rPr>
          <w:rFonts w:hint="eastAsia"/>
        </w:rPr>
      </w:pPr>
      <w:r>
        <w:rPr>
          <w:rFonts w:hint="eastAsia"/>
        </w:rPr>
        <w:t xml:space="preserve">分项工程数量； </w:t>
      </w:r>
    </w:p>
    <w:p w14:paraId="6030436A">
      <w:pPr>
        <w:numPr>
          <w:ilvl w:val="0"/>
          <w:numId w:val="45"/>
        </w:numPr>
        <w:ind w:left="420" w:leftChars="200"/>
        <w:rPr>
          <w:rFonts w:hint="eastAsia"/>
        </w:rPr>
      </w:pPr>
      <w:r>
        <w:rPr>
          <w:rFonts w:hint="eastAsia"/>
        </w:rPr>
        <w:t xml:space="preserve">质量控制资料核查； </w:t>
      </w:r>
    </w:p>
    <w:p w14:paraId="3697367D">
      <w:pPr>
        <w:numPr>
          <w:ilvl w:val="0"/>
          <w:numId w:val="45"/>
        </w:numPr>
        <w:ind w:left="420" w:leftChars="200"/>
        <w:rPr>
          <w:rFonts w:hint="eastAsia"/>
        </w:rPr>
      </w:pPr>
      <w:r>
        <w:rPr>
          <w:rFonts w:hint="eastAsia"/>
        </w:rPr>
        <w:t xml:space="preserve">安全和功能检验结果； </w:t>
      </w:r>
    </w:p>
    <w:p w14:paraId="62123259">
      <w:pPr>
        <w:numPr>
          <w:ilvl w:val="0"/>
          <w:numId w:val="45"/>
        </w:numPr>
        <w:ind w:left="420" w:leftChars="200"/>
        <w:rPr>
          <w:rFonts w:hint="eastAsia"/>
        </w:rPr>
      </w:pPr>
      <w:r>
        <w:rPr>
          <w:rFonts w:hint="eastAsia"/>
        </w:rPr>
        <w:t xml:space="preserve">观感质量验收结果； </w:t>
      </w:r>
    </w:p>
    <w:p w14:paraId="6F227179">
      <w:pPr>
        <w:numPr>
          <w:ilvl w:val="0"/>
          <w:numId w:val="45"/>
        </w:numPr>
        <w:ind w:left="420" w:leftChars="200"/>
        <w:rPr>
          <w:rFonts w:hint="eastAsia"/>
        </w:rPr>
      </w:pPr>
      <w:r>
        <w:rPr>
          <w:rFonts w:hint="eastAsia"/>
        </w:rPr>
        <w:t xml:space="preserve">综合验收结论； </w:t>
      </w:r>
    </w:p>
    <w:p w14:paraId="17681370">
      <w:pPr>
        <w:numPr>
          <w:ilvl w:val="0"/>
          <w:numId w:val="45"/>
        </w:numPr>
        <w:ind w:left="420" w:leftChars="200"/>
        <w:rPr>
          <w:rFonts w:hint="eastAsia"/>
        </w:rPr>
      </w:pPr>
      <w:r>
        <w:rPr>
          <w:rFonts w:hint="eastAsia"/>
        </w:rPr>
        <w:t xml:space="preserve">验收单位签名。 </w:t>
      </w:r>
    </w:p>
    <w:p w14:paraId="0EBE797F">
      <w:pPr>
        <w:pStyle w:val="4"/>
        <w:spacing w:before="120" w:after="120"/>
        <w:rPr>
          <w:rFonts w:hint="eastAsia"/>
        </w:rPr>
      </w:pPr>
      <w:bookmarkStart w:id="67" w:name="_Toc23361"/>
      <w:r>
        <w:t xml:space="preserve">4.5.6 </w:t>
      </w:r>
      <w:r>
        <w:rPr>
          <w:rFonts w:hint="eastAsia"/>
        </w:rPr>
        <w:t xml:space="preserve"> </w:t>
      </w:r>
      <w:r>
        <w:t>分部工程验收合格标准</w:t>
      </w:r>
      <w:bookmarkEnd w:id="67"/>
      <w:r>
        <w:t xml:space="preserve"> </w:t>
      </w:r>
    </w:p>
    <w:p w14:paraId="3C47AD64">
      <w:pPr>
        <w:ind w:firstLine="420" w:firstLineChars="200"/>
        <w:rPr>
          <w:rFonts w:hint="eastAsia"/>
        </w:rPr>
      </w:pPr>
      <w:r>
        <w:t xml:space="preserve">分部工程质量验收合格应符合下列规定： </w:t>
      </w:r>
    </w:p>
    <w:p w14:paraId="24D3AE45">
      <w:pPr>
        <w:numPr>
          <w:ilvl w:val="0"/>
          <w:numId w:val="46"/>
        </w:numPr>
        <w:ind w:left="420" w:leftChars="200"/>
        <w:rPr>
          <w:rFonts w:hint="eastAsia"/>
        </w:rPr>
      </w:pPr>
      <w:r>
        <w:rPr>
          <w:rFonts w:hint="eastAsia"/>
        </w:rPr>
        <w:t xml:space="preserve">分部工程所含分项工程的质量均应验收合格； </w:t>
      </w:r>
    </w:p>
    <w:p w14:paraId="67D157D8">
      <w:pPr>
        <w:numPr>
          <w:ilvl w:val="0"/>
          <w:numId w:val="46"/>
        </w:numPr>
        <w:ind w:left="420" w:leftChars="200"/>
        <w:rPr>
          <w:rFonts w:hint="eastAsia"/>
        </w:rPr>
      </w:pPr>
      <w:r>
        <w:rPr>
          <w:rFonts w:hint="eastAsia"/>
        </w:rPr>
        <w:t xml:space="preserve">质量控制资料应完整； </w:t>
      </w:r>
    </w:p>
    <w:p w14:paraId="6523DDF2">
      <w:pPr>
        <w:numPr>
          <w:ilvl w:val="0"/>
          <w:numId w:val="46"/>
        </w:numPr>
        <w:ind w:left="420" w:leftChars="200"/>
        <w:rPr>
          <w:rFonts w:hint="eastAsia"/>
        </w:rPr>
      </w:pPr>
      <w:r>
        <w:rPr>
          <w:rFonts w:hint="eastAsia"/>
        </w:rPr>
        <w:t xml:space="preserve">有关安全及功能的检验和抽样检测结果应符合有关规定； </w:t>
      </w:r>
    </w:p>
    <w:p w14:paraId="2C067D02">
      <w:pPr>
        <w:numPr>
          <w:ilvl w:val="0"/>
          <w:numId w:val="46"/>
        </w:numPr>
        <w:ind w:left="420" w:leftChars="200"/>
        <w:rPr>
          <w:rFonts w:hint="eastAsia"/>
        </w:rPr>
      </w:pPr>
      <w:r>
        <w:rPr>
          <w:rFonts w:hint="eastAsia"/>
        </w:rPr>
        <w:t xml:space="preserve">观感质量验收应符合要求。 </w:t>
      </w:r>
    </w:p>
    <w:p w14:paraId="0FF68561">
      <w:pPr>
        <w:pStyle w:val="4"/>
        <w:spacing w:before="120" w:after="120"/>
        <w:rPr>
          <w:rFonts w:hint="eastAsia"/>
        </w:rPr>
      </w:pPr>
      <w:bookmarkStart w:id="68" w:name="_Toc3452"/>
      <w:r>
        <w:t>4.5.7</w:t>
      </w:r>
      <w:r>
        <w:rPr>
          <w:rFonts w:hint="eastAsia"/>
        </w:rPr>
        <w:t xml:space="preserve"> </w:t>
      </w:r>
      <w:r>
        <w:t xml:space="preserve"> 分部工程验收特殊情况处理</w:t>
      </w:r>
      <w:bookmarkEnd w:id="68"/>
      <w:r>
        <w:t xml:space="preserve"> </w:t>
      </w:r>
    </w:p>
    <w:p w14:paraId="7F6790EF">
      <w:pPr>
        <w:numPr>
          <w:ilvl w:val="0"/>
          <w:numId w:val="47"/>
        </w:numPr>
        <w:ind w:left="420" w:leftChars="200"/>
        <w:rPr>
          <w:rFonts w:hint="eastAsia"/>
        </w:rPr>
      </w:pPr>
      <w:r>
        <w:rPr>
          <w:rFonts w:hint="eastAsia"/>
        </w:rPr>
        <w:t xml:space="preserve">经返修或加固处理的分部工程，虽然改变外形尺寸但仍能满足安全使用要求，可按技术处理方案和协商文件进行验收； </w:t>
      </w:r>
    </w:p>
    <w:p w14:paraId="43301197">
      <w:pPr>
        <w:numPr>
          <w:ilvl w:val="0"/>
          <w:numId w:val="47"/>
        </w:numPr>
        <w:ind w:left="420" w:leftChars="200"/>
        <w:rPr>
          <w:rFonts w:hint="eastAsia"/>
        </w:rPr>
      </w:pPr>
      <w:r>
        <w:rPr>
          <w:rFonts w:hint="eastAsia"/>
        </w:rPr>
        <w:t>通过返修或加固处理仍不能满足安全使用要求的分部工程，不应予以验收。</w:t>
      </w:r>
    </w:p>
    <w:p w14:paraId="261FB5EF">
      <w:pPr>
        <w:pStyle w:val="3"/>
        <w:spacing w:before="120" w:after="120"/>
        <w:rPr>
          <w:rFonts w:hint="eastAsia"/>
        </w:rPr>
      </w:pPr>
      <w:bookmarkStart w:id="69" w:name="_Toc22978"/>
      <w:bookmarkStart w:id="70" w:name="_Toc17672"/>
      <w:r>
        <w:t>4.</w:t>
      </w:r>
      <w:r>
        <w:rPr>
          <w:rFonts w:hint="eastAsia"/>
        </w:rPr>
        <w:t xml:space="preserve">6 </w:t>
      </w:r>
      <w:r>
        <w:t xml:space="preserve"> </w:t>
      </w:r>
      <w:r>
        <w:rPr>
          <w:rFonts w:hint="eastAsia"/>
        </w:rPr>
        <w:t>单位工程质量验收</w:t>
      </w:r>
      <w:bookmarkEnd w:id="69"/>
      <w:bookmarkEnd w:id="70"/>
    </w:p>
    <w:p w14:paraId="299350C4">
      <w:pPr>
        <w:rPr>
          <w:rFonts w:hint="eastAsia"/>
        </w:rPr>
      </w:pPr>
      <w:r>
        <w:rPr>
          <w:rFonts w:hint="eastAsia" w:ascii="黑体" w:hAnsi="黑体" w:eastAsia="黑体" w:cs="黑体"/>
        </w:rPr>
        <w:t>4.6.1</w:t>
      </w:r>
      <w:r>
        <w:rPr>
          <w:rFonts w:hint="eastAsia"/>
        </w:rPr>
        <w:t xml:space="preserve">  电化学储能工程单位工程质量验收划分为土建工程、电气安装工程、消防工程、调试工程四个专业。专业工程、单位工程、分部工程、分项工程和检验批的划分应按照本标准附录A《电化学储能工程质量验收范围划分表》执行。</w:t>
      </w:r>
    </w:p>
    <w:p w14:paraId="138E38DC">
      <w:pPr>
        <w:rPr>
          <w:rFonts w:hint="eastAsia"/>
        </w:rPr>
      </w:pPr>
      <w:r>
        <w:rPr>
          <w:rFonts w:hint="eastAsia" w:ascii="黑体" w:hAnsi="黑体" w:eastAsia="黑体" w:cs="黑体"/>
        </w:rPr>
        <w:t xml:space="preserve">4.6.2  </w:t>
      </w:r>
      <w:r>
        <w:rPr>
          <w:rFonts w:hint="eastAsia"/>
        </w:rPr>
        <w:t>单位工程完工后，施工单位应自行组织有关人员进行自检。总监理工程师应组织各专业监理工程师进行竣工预验收。存在施工质量问题时，应由施工单位整改。整改完毕后，由施工单位向建设单位提交单位工程验收资料，申请单位工程验收。</w:t>
      </w:r>
    </w:p>
    <w:p w14:paraId="5228189A">
      <w:pPr>
        <w:rPr>
          <w:rFonts w:hint="eastAsia"/>
        </w:rPr>
      </w:pPr>
      <w:r>
        <w:rPr>
          <w:rFonts w:hint="eastAsia" w:ascii="黑体" w:hAnsi="黑体" w:eastAsia="黑体" w:cs="黑体"/>
        </w:rPr>
        <w:t>4.6.3</w:t>
      </w:r>
      <w:r>
        <w:rPr>
          <w:rFonts w:hint="eastAsia"/>
        </w:rPr>
        <w:t xml:space="preserve">  建设单位收到单位工程验收申请后，应组织监理、施工、设计、勘察等单位进行单位工程质量验收。验收合格后，应形成由各方签署的《单位工程验收意见书》（见附录B）。</w:t>
      </w:r>
    </w:p>
    <w:p w14:paraId="6744AD20">
      <w:pPr>
        <w:pStyle w:val="3"/>
        <w:spacing w:before="120" w:after="120"/>
        <w:rPr>
          <w:rFonts w:hint="eastAsia"/>
        </w:rPr>
      </w:pPr>
      <w:bookmarkStart w:id="71" w:name="_Toc29309"/>
      <w:bookmarkStart w:id="72" w:name="_Toc20783"/>
      <w:r>
        <w:t>4.</w:t>
      </w:r>
      <w:r>
        <w:rPr>
          <w:rFonts w:hint="eastAsia"/>
        </w:rPr>
        <w:t xml:space="preserve">7 </w:t>
      </w:r>
      <w:r>
        <w:t xml:space="preserve"> 工程启动验收</w:t>
      </w:r>
      <w:bookmarkEnd w:id="71"/>
      <w:bookmarkEnd w:id="72"/>
    </w:p>
    <w:p w14:paraId="50B29504">
      <w:pPr>
        <w:rPr>
          <w:rFonts w:hint="eastAsia"/>
        </w:rPr>
      </w:pPr>
      <w:r>
        <w:rPr>
          <w:rFonts w:hint="eastAsia" w:ascii="黑体" w:hAnsi="黑体" w:eastAsia="黑体" w:cs="黑体"/>
        </w:rPr>
        <w:t>4.7.1</w:t>
      </w:r>
      <w:r>
        <w:rPr>
          <w:rFonts w:hint="eastAsia"/>
        </w:rPr>
        <w:t xml:space="preserve">  工程启动验收应在所有单位工程质量验收合格，具备启动验收条件后进行。</w:t>
      </w:r>
    </w:p>
    <w:p w14:paraId="6E0BA5F9">
      <w:pPr>
        <w:rPr>
          <w:rFonts w:hint="eastAsia"/>
        </w:rPr>
      </w:pPr>
      <w:r>
        <w:rPr>
          <w:rFonts w:hint="eastAsia" w:ascii="黑体" w:hAnsi="黑体" w:eastAsia="黑体" w:cs="黑体"/>
        </w:rPr>
        <w:t>4.7.2</w:t>
      </w:r>
      <w:r>
        <w:rPr>
          <w:rFonts w:hint="eastAsia"/>
        </w:rPr>
        <w:t xml:space="preserve">  建设单位应成立工程启动验收委员会（以下简称“启委会”），负责组织启动验收工作。启委会应组织对电化学储能工程的并网线路、站内各系统及设备进行全面检查，确认具备运行条件。</w:t>
      </w:r>
    </w:p>
    <w:p w14:paraId="4FEB3465">
      <w:pPr>
        <w:rPr>
          <w:rFonts w:hint="eastAsia"/>
        </w:rPr>
      </w:pPr>
      <w:r>
        <w:rPr>
          <w:rFonts w:hint="eastAsia" w:ascii="黑体" w:hAnsi="黑体" w:eastAsia="黑体" w:cs="黑体"/>
        </w:rPr>
        <w:t xml:space="preserve">4.7.3 </w:t>
      </w:r>
      <w:r>
        <w:rPr>
          <w:rFonts w:hint="eastAsia"/>
        </w:rPr>
        <w:t xml:space="preserve"> 启动验收试验完成且验收合格后，应形成由启委会负责人签署的《工程启动验收鉴定书》（见附录C），方可进入试运行阶段。</w:t>
      </w:r>
    </w:p>
    <w:p w14:paraId="0D45F91C">
      <w:pPr>
        <w:pStyle w:val="3"/>
        <w:spacing w:before="120" w:after="120"/>
        <w:rPr>
          <w:rFonts w:hint="eastAsia"/>
        </w:rPr>
      </w:pPr>
      <w:bookmarkStart w:id="73" w:name="_Toc3769"/>
      <w:bookmarkStart w:id="74" w:name="_Toc31832"/>
      <w:r>
        <w:t>4.</w:t>
      </w:r>
      <w:r>
        <w:rPr>
          <w:rFonts w:hint="eastAsia"/>
        </w:rPr>
        <w:t>8</w:t>
      </w:r>
      <w:r>
        <w:t xml:space="preserve"> </w:t>
      </w:r>
      <w:r>
        <w:rPr>
          <w:rFonts w:hint="eastAsia"/>
        </w:rPr>
        <w:t xml:space="preserve"> 工程试运和移交生产验收</w:t>
      </w:r>
      <w:bookmarkEnd w:id="73"/>
      <w:bookmarkEnd w:id="74"/>
    </w:p>
    <w:p w14:paraId="507268A9">
      <w:pPr>
        <w:rPr>
          <w:rFonts w:hint="eastAsia"/>
        </w:rPr>
      </w:pPr>
      <w:r>
        <w:rPr>
          <w:rFonts w:hint="eastAsia" w:ascii="黑体" w:hAnsi="黑体" w:eastAsia="黑体" w:cs="黑体"/>
        </w:rPr>
        <w:t>4.8.1</w:t>
      </w:r>
      <w:r>
        <w:t xml:space="preserve"> </w:t>
      </w:r>
      <w:r>
        <w:rPr>
          <w:rFonts w:hint="eastAsia"/>
        </w:rPr>
        <w:t xml:space="preserve"> </w:t>
      </w:r>
      <w:r>
        <w:t>电化学储能工程项目投入试运行前，建设单位应向政府行政主管部门办理消防验收、防雷设施验收等相关手续。</w:t>
      </w:r>
    </w:p>
    <w:p w14:paraId="5025EBCB">
      <w:pPr>
        <w:rPr>
          <w:rFonts w:hint="eastAsia"/>
        </w:rPr>
      </w:pPr>
      <w:r>
        <w:rPr>
          <w:rFonts w:hint="eastAsia" w:ascii="黑体" w:hAnsi="黑体" w:eastAsia="黑体" w:cs="黑体"/>
        </w:rPr>
        <w:t>4.8.2</w:t>
      </w:r>
      <w:r>
        <w:t xml:space="preserve"> </w:t>
      </w:r>
      <w:r>
        <w:rPr>
          <w:rFonts w:hint="eastAsia"/>
        </w:rPr>
        <w:t xml:space="preserve"> </w:t>
      </w:r>
      <w:r>
        <w:t>试运行完成后，建设单位应及时向生产运行单位提出移交生产验收申请，并组织工程移交生产验收。验收合格后，应形成由各方签署的《工程试运和移交生产验收鉴定书》（见附录D），并履行正式交接手续。</w:t>
      </w:r>
    </w:p>
    <w:p w14:paraId="59D3A0C3">
      <w:pPr>
        <w:pStyle w:val="2"/>
        <w:spacing w:before="240" w:after="240"/>
        <w:rPr>
          <w:rFonts w:hint="eastAsia"/>
        </w:rPr>
      </w:pPr>
      <w:bookmarkStart w:id="75" w:name="_Toc18961"/>
      <w:bookmarkStart w:id="76" w:name="_Toc15504"/>
      <w:r>
        <w:rPr>
          <w:rFonts w:hint="eastAsia"/>
        </w:rPr>
        <w:t>5  土建工程</w:t>
      </w:r>
      <w:bookmarkEnd w:id="75"/>
      <w:bookmarkEnd w:id="76"/>
    </w:p>
    <w:p w14:paraId="26CB46C3">
      <w:pPr>
        <w:pStyle w:val="3"/>
        <w:spacing w:before="120" w:after="120"/>
        <w:rPr>
          <w:rFonts w:hint="eastAsia"/>
        </w:rPr>
      </w:pPr>
      <w:bookmarkStart w:id="77" w:name="_Toc11859"/>
      <w:bookmarkStart w:id="78" w:name="_Toc5316"/>
      <w:r>
        <w:rPr>
          <w:rFonts w:hint="eastAsia"/>
        </w:rPr>
        <w:t>5.1  一般规定</w:t>
      </w:r>
      <w:bookmarkEnd w:id="77"/>
    </w:p>
    <w:p w14:paraId="5F666C39">
      <w:pPr>
        <w:rPr>
          <w:rFonts w:hint="eastAsia"/>
        </w:rPr>
      </w:pPr>
      <w:r>
        <w:rPr>
          <w:rFonts w:hint="eastAsia" w:ascii="黑体" w:hAnsi="黑体" w:eastAsia="黑体" w:cs="黑体"/>
        </w:rPr>
        <w:t>5.1.1</w:t>
      </w:r>
      <w:r>
        <w:rPr>
          <w:rFonts w:hint="eastAsia"/>
        </w:rPr>
        <w:t xml:space="preserve">  电化学储能电站的土建工程分为通用土建工程、电气系统土建工程、储能系统土建工程。</w:t>
      </w:r>
    </w:p>
    <w:p w14:paraId="7752A830">
      <w:pPr>
        <w:rPr>
          <w:rFonts w:hint="eastAsia"/>
        </w:rPr>
      </w:pPr>
      <w:r>
        <w:rPr>
          <w:rFonts w:hint="eastAsia" w:ascii="黑体" w:hAnsi="黑体" w:eastAsia="黑体" w:cs="黑体"/>
        </w:rPr>
        <w:t xml:space="preserve">5.1.2 </w:t>
      </w:r>
      <w:r>
        <w:rPr>
          <w:rFonts w:hint="eastAsia"/>
        </w:rPr>
        <w:t xml:space="preserve"> 通用土建工程主要包括建筑工程的施工测量、土石方工程、基坑支护工程、地下水控制工程、地基处理工程、桩基工程、地下防水工程、边坡工程、特殊土地基与基础工程、砌体工程、混凝土结构工程、地面与楼面工程、抹灰工程、外墙防水工程、门窗工程、吊顶工程、轻质隔墙工程、饰面板工程、饰面砖工程、幕墙工程、涂饰工程、裱糊与软包工程、细部工程、屋面工程、防腐蚀工程、建筑给排水与采暖工程、通风与空调工程、建筑电气工程、智能建筑工程、建筑节能工程、电梯工程、厂区道路工程、水土保持工程、室外建筑环境工程。通用土建工程的施工质量验收应符合行业标准《电力建设施工质量验收规程 第1部分：土建工程》DL/T 5210.1-2021第5章相关规定。</w:t>
      </w:r>
    </w:p>
    <w:p w14:paraId="390B1F57">
      <w:pPr>
        <w:rPr>
          <w:rFonts w:hint="eastAsia"/>
        </w:rPr>
      </w:pPr>
      <w:r>
        <w:rPr>
          <w:rFonts w:hint="eastAsia" w:ascii="黑体" w:hAnsi="黑体" w:eastAsia="黑体" w:cs="黑体"/>
        </w:rPr>
        <w:t>5.1.3</w:t>
      </w:r>
      <w:r>
        <w:rPr>
          <w:rFonts w:hint="eastAsia"/>
        </w:rPr>
        <w:t xml:space="preserve">  电气系统土建工程主要包括变电构架工程、电缆沟道工程、独立避雷针工程。电气系统土建工程的质量验收应符合《电力建设施工质量验收规程 第1部分：土建工程》DL/T 5210.1-2021第11章相关规定。</w:t>
      </w:r>
    </w:p>
    <w:p w14:paraId="7ABE27A4">
      <w:pPr>
        <w:rPr>
          <w:rFonts w:hint="eastAsia"/>
        </w:rPr>
      </w:pPr>
      <w:r>
        <w:rPr>
          <w:rFonts w:hint="eastAsia" w:ascii="黑体" w:hAnsi="黑体" w:eastAsia="黑体" w:cs="黑体"/>
        </w:rPr>
        <w:t xml:space="preserve">5.1.4 </w:t>
      </w:r>
      <w:r>
        <w:rPr>
          <w:rFonts w:hint="eastAsia"/>
        </w:rPr>
        <w:t xml:space="preserve"> 储能系统土建工程主要包括储能预制舱基础工程。储能系统土建工程的施工验收应符合本规范第5.8节的相关规定。</w:t>
      </w:r>
    </w:p>
    <w:p w14:paraId="6C03B304">
      <w:pPr>
        <w:rPr>
          <w:rFonts w:hint="eastAsia"/>
        </w:rPr>
      </w:pPr>
      <w:r>
        <w:rPr>
          <w:rFonts w:hint="eastAsia" w:ascii="黑体" w:hAnsi="黑体" w:eastAsia="黑体" w:cs="黑体"/>
        </w:rPr>
        <w:t xml:space="preserve">5.1.5  </w:t>
      </w:r>
      <w:r>
        <w:rPr>
          <w:rFonts w:ascii="Segoe UI" w:hAnsi="Segoe UI" w:eastAsia="Segoe UI" w:cs="Segoe UI"/>
          <w:spacing w:val="2"/>
          <w:szCs w:val="21"/>
          <w:shd w:val="clear" w:color="auto" w:fill="FFFFFF"/>
        </w:rPr>
        <w:t>单层站房式</w:t>
      </w:r>
      <w:r>
        <w:rPr>
          <w:rFonts w:hint="eastAsia"/>
        </w:rPr>
        <w:t>储能电站土建工程施工质量验收可参照本规范进行。</w:t>
      </w:r>
    </w:p>
    <w:p w14:paraId="64F784C8">
      <w:pPr>
        <w:pStyle w:val="3"/>
        <w:spacing w:before="120" w:after="120"/>
        <w:rPr>
          <w:rFonts w:hint="eastAsia"/>
        </w:rPr>
      </w:pPr>
      <w:bookmarkStart w:id="79" w:name="_Toc10266"/>
      <w:r>
        <w:rPr>
          <w:rFonts w:hint="eastAsia"/>
        </w:rPr>
        <w:t>5.2  场平工程</w:t>
      </w:r>
      <w:bookmarkEnd w:id="79"/>
    </w:p>
    <w:p w14:paraId="06ADCEE4">
      <w:pPr>
        <w:rPr>
          <w:rFonts w:hint="eastAsia"/>
        </w:rPr>
      </w:pPr>
      <w:r>
        <w:rPr>
          <w:rFonts w:hint="eastAsia" w:ascii="黑体" w:hAnsi="黑体" w:eastAsia="黑体" w:cs="黑体"/>
        </w:rPr>
        <w:t>5.2.1</w:t>
      </w:r>
      <w:r>
        <w:rPr>
          <w:rFonts w:hint="eastAsia"/>
        </w:rPr>
        <w:t xml:space="preserve">  场平工程涉及的通用土建工程为建筑工程的施工测量、土石方工程，其施工质量验收应符合《电力建设施工质量验收规程 第1部分：土建工程》DL/T 5210.1-2021第5章的相关规定。</w:t>
      </w:r>
    </w:p>
    <w:p w14:paraId="54E6B953">
      <w:pPr>
        <w:rPr>
          <w:rFonts w:hint="eastAsia"/>
        </w:rPr>
      </w:pPr>
      <w:r>
        <w:rPr>
          <w:rFonts w:hint="eastAsia" w:ascii="黑体" w:hAnsi="黑体" w:eastAsia="黑体" w:cs="黑体"/>
        </w:rPr>
        <w:t>5.2.2</w:t>
      </w:r>
      <w:r>
        <w:rPr>
          <w:rFonts w:hint="eastAsia"/>
        </w:rPr>
        <w:t xml:space="preserve">  场平工程的施工验收还应符合国家标准《建筑地基基础工程施工质量验收标准》GB 50202-2018的相关规定。</w:t>
      </w:r>
    </w:p>
    <w:p w14:paraId="32607D58">
      <w:pPr>
        <w:rPr>
          <w:rFonts w:hint="eastAsia"/>
        </w:rPr>
      </w:pPr>
      <w:r>
        <w:rPr>
          <w:rFonts w:hint="eastAsia" w:ascii="黑体" w:hAnsi="黑体" w:eastAsia="黑体" w:cs="黑体"/>
        </w:rPr>
        <w:t>5.2.3</w:t>
      </w:r>
      <w:r>
        <w:rPr>
          <w:rFonts w:hint="eastAsia"/>
        </w:rPr>
        <w:t xml:space="preserve"> 场平的标高及平面布置应符合设计要求。</w:t>
      </w:r>
    </w:p>
    <w:p w14:paraId="3AB56ACB">
      <w:pPr>
        <w:rPr>
          <w:rFonts w:hint="eastAsia"/>
        </w:rPr>
      </w:pPr>
      <w:r>
        <w:rPr>
          <w:rFonts w:hint="eastAsia" w:ascii="黑体" w:hAnsi="黑体" w:eastAsia="黑体" w:cs="黑体"/>
        </w:rPr>
        <w:t>5.2.4</w:t>
      </w:r>
      <w:r>
        <w:rPr>
          <w:rFonts w:hint="eastAsia"/>
        </w:rPr>
        <w:t xml:space="preserve">  场平工程施工前应做好施工区域临时排水系统，并应根据现场实际情况修建临时排水沟。</w:t>
      </w:r>
    </w:p>
    <w:p w14:paraId="5CCEAEB5">
      <w:pPr>
        <w:rPr>
          <w:rFonts w:hint="eastAsia"/>
        </w:rPr>
      </w:pPr>
      <w:r>
        <w:rPr>
          <w:rFonts w:hint="eastAsia" w:ascii="黑体" w:hAnsi="黑体" w:eastAsia="黑体" w:cs="黑体"/>
        </w:rPr>
        <w:t>5.2.5</w:t>
      </w:r>
      <w:r>
        <w:rPr>
          <w:rFonts w:hint="eastAsia"/>
        </w:rPr>
        <w:t xml:space="preserve">  开挖的放坡系数应符合设计要求。在开挖过程中存在不确定因素，应根据现场情况随时注意边坡开挖的稳定性。</w:t>
      </w:r>
    </w:p>
    <w:p w14:paraId="0011421B">
      <w:pPr>
        <w:rPr>
          <w:rFonts w:hint="eastAsia"/>
        </w:rPr>
      </w:pPr>
      <w:r>
        <w:rPr>
          <w:rFonts w:hint="eastAsia" w:ascii="黑体" w:hAnsi="黑体" w:eastAsia="黑体" w:cs="黑体"/>
        </w:rPr>
        <w:t>5.2.6</w:t>
      </w:r>
      <w:r>
        <w:rPr>
          <w:rFonts w:hint="eastAsia"/>
        </w:rPr>
        <w:t xml:space="preserve">  回填时地基为耕植土或松土时，应将基底碾压密实，验收合格后方可进行回填。</w:t>
      </w:r>
    </w:p>
    <w:p w14:paraId="3121ABF3">
      <w:pPr>
        <w:rPr>
          <w:rFonts w:hint="eastAsia"/>
        </w:rPr>
      </w:pPr>
      <w:r>
        <w:rPr>
          <w:rFonts w:hint="eastAsia" w:ascii="黑体" w:hAnsi="黑体" w:eastAsia="黑体" w:cs="黑体"/>
        </w:rPr>
        <w:t>5.2.7</w:t>
      </w:r>
      <w:r>
        <w:rPr>
          <w:rFonts w:hint="eastAsia"/>
        </w:rPr>
        <w:t xml:space="preserve">  填土土料应符合设计要求，回填应进行分层压实，压实系数应满足设计要求。</w:t>
      </w:r>
    </w:p>
    <w:p w14:paraId="73CE4E36">
      <w:pPr>
        <w:pStyle w:val="3"/>
        <w:spacing w:before="120" w:after="120"/>
        <w:rPr>
          <w:rFonts w:hint="eastAsia"/>
        </w:rPr>
      </w:pPr>
      <w:bookmarkStart w:id="80" w:name="_Toc19150"/>
      <w:r>
        <w:rPr>
          <w:rFonts w:hint="eastAsia"/>
        </w:rPr>
        <w:t>5.3  主控楼</w:t>
      </w:r>
      <w:bookmarkEnd w:id="80"/>
    </w:p>
    <w:p w14:paraId="4C9B594A">
      <w:pPr>
        <w:rPr>
          <w:rFonts w:hint="eastAsia"/>
        </w:rPr>
      </w:pPr>
      <w:r>
        <w:rPr>
          <w:rFonts w:hint="eastAsia" w:ascii="黑体" w:hAnsi="黑体" w:eastAsia="黑体" w:cs="黑体"/>
        </w:rPr>
        <w:t>5.3.1</w:t>
      </w:r>
      <w:r>
        <w:rPr>
          <w:rFonts w:hint="eastAsia"/>
        </w:rPr>
        <w:t xml:space="preserve">  主控楼的土建工程包括建筑工程的施工测量、土石方工程、基坑支护工程、地下水控制工程、地基处理工程、桩基工程、地下防水工程、边坡工程、特殊土地基与基础工程、砌体工程、混凝土结构工程、地面与楼面工程、抹灰工程、外墙防水工程、门窗工程、吊顶工程、轻质隔墙工程、饰面板工程、饰面砖工程、幕墙工程、涂饰工程、裱糊与软包工程、细部工程、屋面工程、防腐蚀工程、建筑给排水与采暖工程、通风与空调工程、建筑电气工程、智能建筑工程、建筑节能工程、电梯工程。主控楼的土建工程均属于通用土建工程，其施工验收应按《电力建设施工质量验收规程 第1部分：土建工程》DL/T 5210.1-2021第5章相关规定执行。</w:t>
      </w:r>
    </w:p>
    <w:p w14:paraId="7EBD4678">
      <w:pPr>
        <w:pStyle w:val="3"/>
        <w:spacing w:before="120" w:after="120"/>
        <w:rPr>
          <w:rFonts w:hint="eastAsia"/>
        </w:rPr>
      </w:pPr>
      <w:bookmarkStart w:id="81" w:name="_Toc26506"/>
      <w:r>
        <w:rPr>
          <w:rFonts w:hint="eastAsia"/>
        </w:rPr>
        <w:t>5.4  围墙及大门</w:t>
      </w:r>
      <w:bookmarkEnd w:id="81"/>
    </w:p>
    <w:p w14:paraId="3E455A96">
      <w:pPr>
        <w:rPr>
          <w:rFonts w:hint="eastAsia"/>
        </w:rPr>
      </w:pPr>
      <w:r>
        <w:rPr>
          <w:rFonts w:hint="eastAsia" w:ascii="黑体" w:hAnsi="黑体" w:eastAsia="黑体" w:cs="黑体"/>
        </w:rPr>
        <w:t>5.4.1</w:t>
      </w:r>
      <w:r>
        <w:rPr>
          <w:rFonts w:hint="eastAsia"/>
        </w:rPr>
        <w:t xml:space="preserve">  围墙及大门的土建工程包括建筑工程的施工测量、土石方工程、地基处理工程、砌体工程、混凝土结构工程、抹灰工程、涂饰工程、门窗工程均属于通用土建工程，其施工验收应按照《电力建设施工质量验收规程 第1部分：土建工程》DL/T 5210.1-2021第5章相关规定执行。</w:t>
      </w:r>
    </w:p>
    <w:p w14:paraId="05B1030A">
      <w:pPr>
        <w:pStyle w:val="3"/>
        <w:spacing w:before="120" w:after="120"/>
        <w:rPr>
          <w:rFonts w:hint="eastAsia"/>
        </w:rPr>
      </w:pPr>
      <w:bookmarkStart w:id="82" w:name="_Toc9217"/>
      <w:r>
        <w:rPr>
          <w:rFonts w:hint="eastAsia"/>
        </w:rPr>
        <w:t>5.5  电缆沟</w:t>
      </w:r>
      <w:bookmarkEnd w:id="82"/>
    </w:p>
    <w:p w14:paraId="72CE423D">
      <w:pPr>
        <w:rPr>
          <w:rFonts w:hint="eastAsia"/>
        </w:rPr>
      </w:pPr>
      <w:r>
        <w:rPr>
          <w:rFonts w:hint="eastAsia" w:ascii="黑体" w:hAnsi="黑体" w:eastAsia="黑体" w:cs="黑体"/>
        </w:rPr>
        <w:t>5.5.1</w:t>
      </w:r>
      <w:r>
        <w:rPr>
          <w:rFonts w:hint="eastAsia"/>
        </w:rPr>
        <w:t xml:space="preserve">  电缆沟涉及的通用土建施工部分为：建筑工程的施工测量、土石方工程、地基处理工程、混凝土结构工程，其施工验收应按照《电力建设施工质量验收规程 第1部分：土建工程》DL/T 5210.1-2021第5章相关规定执行。</w:t>
      </w:r>
    </w:p>
    <w:p w14:paraId="6DD0136C">
      <w:pPr>
        <w:rPr>
          <w:rFonts w:hint="eastAsia"/>
        </w:rPr>
      </w:pPr>
      <w:r>
        <w:rPr>
          <w:rFonts w:hint="eastAsia" w:ascii="黑体" w:hAnsi="黑体" w:eastAsia="黑体"/>
        </w:rPr>
        <w:t xml:space="preserve">5.5.2 </w:t>
      </w:r>
      <w:r>
        <w:rPr>
          <w:rFonts w:hint="eastAsia"/>
        </w:rPr>
        <w:t xml:space="preserve"> 电缆沟的砌筑工程、混凝土沟道盖板工程其施工验收应按照行业标准《电力建设施工质量验收规程 第1部分：土建工程》DL/T 5210.1-2021 第11.4节相关规定执行。</w:t>
      </w:r>
      <w:bookmarkEnd w:id="78"/>
    </w:p>
    <w:p w14:paraId="6285FA69">
      <w:pPr>
        <w:rPr>
          <w:rFonts w:hint="eastAsia"/>
        </w:rPr>
      </w:pPr>
      <w:r>
        <w:rPr>
          <w:rFonts w:hint="eastAsia" w:ascii="黑体" w:hAnsi="黑体" w:eastAsia="黑体" w:cs="黑体"/>
        </w:rPr>
        <w:t>5.5.3</w:t>
      </w:r>
      <w:r>
        <w:rPr>
          <w:rFonts w:hint="eastAsia"/>
        </w:rPr>
        <w:t xml:space="preserve">  采用复合材料电缆沟盖板的验收应符合以下规定：</w:t>
      </w:r>
    </w:p>
    <w:p w14:paraId="48E488CD">
      <w:pPr>
        <w:rPr>
          <w:rFonts w:hint="eastAsia"/>
        </w:rPr>
      </w:pPr>
      <w:r>
        <w:rPr>
          <w:rFonts w:hint="eastAsia" w:ascii="黑体" w:hAnsi="黑体" w:eastAsia="黑体" w:cs="黑体"/>
        </w:rPr>
        <w:t>5.5.3.1</w:t>
      </w:r>
      <w:r>
        <w:rPr>
          <w:rFonts w:hint="eastAsia"/>
        </w:rPr>
        <w:t xml:space="preserve">  检查数量：</w:t>
      </w:r>
    </w:p>
    <w:p w14:paraId="02610794">
      <w:pPr>
        <w:numPr>
          <w:ilvl w:val="0"/>
          <w:numId w:val="48"/>
        </w:numPr>
        <w:ind w:left="420" w:leftChars="200"/>
        <w:rPr>
          <w:rFonts w:hint="eastAsia"/>
        </w:rPr>
      </w:pPr>
      <w:r>
        <w:rPr>
          <w:rFonts w:hint="eastAsia"/>
        </w:rPr>
        <w:t>主控项目</w:t>
      </w:r>
    </w:p>
    <w:p w14:paraId="5F6C69D8">
      <w:pPr>
        <w:numPr>
          <w:ilvl w:val="0"/>
          <w:numId w:val="49"/>
        </w:numPr>
        <w:ind w:left="840" w:leftChars="400"/>
        <w:rPr>
          <w:rFonts w:hint="eastAsia"/>
        </w:rPr>
      </w:pPr>
      <w:r>
        <w:rPr>
          <w:rFonts w:hint="eastAsia"/>
        </w:rPr>
        <w:t>第1项：全数检查。</w:t>
      </w:r>
    </w:p>
    <w:p w14:paraId="5D255C56">
      <w:pPr>
        <w:numPr>
          <w:ilvl w:val="0"/>
          <w:numId w:val="49"/>
        </w:numPr>
        <w:ind w:left="840" w:leftChars="400"/>
        <w:rPr>
          <w:rFonts w:hint="eastAsia"/>
        </w:rPr>
      </w:pPr>
      <w:r>
        <w:rPr>
          <w:rFonts w:hint="eastAsia"/>
        </w:rPr>
        <w:t>第2项：抽样批量以相同原材料、相同工艺、相同规格的 500 块盖板为一批，不足 500 块时按批处理。每批次抽样1块。</w:t>
      </w:r>
    </w:p>
    <w:p w14:paraId="7D542A0D">
      <w:pPr>
        <w:numPr>
          <w:ilvl w:val="0"/>
          <w:numId w:val="48"/>
        </w:numPr>
        <w:ind w:left="420" w:leftChars="200"/>
        <w:rPr>
          <w:rFonts w:hint="eastAsia"/>
        </w:rPr>
      </w:pPr>
      <w:r>
        <w:rPr>
          <w:rFonts w:hint="eastAsia"/>
        </w:rPr>
        <w:t>一般项目</w:t>
      </w:r>
    </w:p>
    <w:p w14:paraId="20DE3A9F">
      <w:pPr>
        <w:numPr>
          <w:ilvl w:val="0"/>
          <w:numId w:val="50"/>
        </w:numPr>
        <w:ind w:left="840" w:leftChars="400"/>
        <w:rPr>
          <w:rFonts w:hint="eastAsia"/>
        </w:rPr>
      </w:pPr>
      <w:r>
        <w:rPr>
          <w:rFonts w:hint="eastAsia"/>
        </w:rPr>
        <w:t>第1项：全数检查。</w:t>
      </w:r>
    </w:p>
    <w:p w14:paraId="087BB005">
      <w:pPr>
        <w:numPr>
          <w:ilvl w:val="0"/>
          <w:numId w:val="50"/>
        </w:numPr>
        <w:ind w:left="840" w:leftChars="400"/>
        <w:rPr>
          <w:rFonts w:hint="eastAsia"/>
        </w:rPr>
      </w:pPr>
      <w:r>
        <w:rPr>
          <w:rFonts w:hint="eastAsia"/>
        </w:rPr>
        <w:t>第2项～第3项：同一检验批内，按盖板个数抽查10%，且不少于3个。</w:t>
      </w:r>
    </w:p>
    <w:p w14:paraId="0C1C6385">
      <w:pPr>
        <w:pStyle w:val="13"/>
        <w:spacing w:before="120" w:after="120"/>
        <w:rPr>
          <w:rFonts w:hint="eastAsia"/>
        </w:rPr>
      </w:pPr>
      <w:r>
        <w:rPr>
          <w:rFonts w:hint="eastAsia"/>
        </w:rPr>
        <w:t>表</w:t>
      </w:r>
      <w:r>
        <w:rPr>
          <w:rFonts w:hint="eastAsia"/>
        </w:rPr>
        <w:fldChar w:fldCharType="begin"/>
      </w:r>
      <w:r>
        <w:rPr>
          <w:rFonts w:hint="eastAsia"/>
        </w:rPr>
        <w:instrText xml:space="preserve"> SEQ 表 \* ARABIC </w:instrText>
      </w:r>
      <w:r>
        <w:rPr>
          <w:rFonts w:hint="eastAsia"/>
        </w:rPr>
        <w:fldChar w:fldCharType="separate"/>
      </w:r>
      <w:r>
        <w:rPr>
          <w:rFonts w:hint="eastAsia"/>
        </w:rPr>
        <w:t>1</w:t>
      </w:r>
      <w:r>
        <w:rPr>
          <w:rFonts w:hint="eastAsia"/>
        </w:rPr>
        <w:fldChar w:fldCharType="end"/>
      </w:r>
      <w:r>
        <w:rPr>
          <w:rFonts w:hint="eastAsia"/>
        </w:rPr>
        <w:t xml:space="preserve">  复合材料电缆沟盖板安装工程质量标准和检验方法</w:t>
      </w:r>
    </w:p>
    <w:tbl>
      <w:tblPr>
        <w:tblStyle w:val="3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669"/>
        <w:gridCol w:w="1096"/>
        <w:gridCol w:w="1302"/>
        <w:gridCol w:w="2216"/>
        <w:gridCol w:w="1039"/>
        <w:gridCol w:w="2261"/>
      </w:tblGrid>
      <w:tr w14:paraId="2497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97" w:type="dxa"/>
            <w:vAlign w:val="center"/>
          </w:tcPr>
          <w:p w14:paraId="3822A588">
            <w:pPr>
              <w:jc w:val="center"/>
              <w:rPr>
                <w:rFonts w:hint="eastAsia"/>
                <w:sz w:val="18"/>
                <w:szCs w:val="18"/>
              </w:rPr>
            </w:pPr>
            <w:r>
              <w:rPr>
                <w:rFonts w:hint="eastAsia"/>
                <w:sz w:val="18"/>
                <w:szCs w:val="18"/>
              </w:rPr>
              <w:t>类别</w:t>
            </w:r>
          </w:p>
        </w:tc>
        <w:tc>
          <w:tcPr>
            <w:tcW w:w="691" w:type="dxa"/>
            <w:vAlign w:val="center"/>
          </w:tcPr>
          <w:p w14:paraId="24351F6F">
            <w:pPr>
              <w:jc w:val="center"/>
              <w:rPr>
                <w:rFonts w:hint="eastAsia"/>
                <w:sz w:val="18"/>
                <w:szCs w:val="18"/>
              </w:rPr>
            </w:pPr>
            <w:r>
              <w:rPr>
                <w:rFonts w:hint="eastAsia"/>
                <w:sz w:val="18"/>
                <w:szCs w:val="18"/>
              </w:rPr>
              <w:t>序号</w:t>
            </w:r>
          </w:p>
        </w:tc>
        <w:tc>
          <w:tcPr>
            <w:tcW w:w="2496" w:type="dxa"/>
            <w:gridSpan w:val="2"/>
            <w:vAlign w:val="center"/>
          </w:tcPr>
          <w:p w14:paraId="2503B4AD">
            <w:pPr>
              <w:jc w:val="center"/>
              <w:rPr>
                <w:rFonts w:hint="eastAsia"/>
                <w:sz w:val="18"/>
                <w:szCs w:val="18"/>
              </w:rPr>
            </w:pPr>
            <w:r>
              <w:rPr>
                <w:rFonts w:hint="eastAsia"/>
                <w:sz w:val="18"/>
                <w:szCs w:val="18"/>
              </w:rPr>
              <w:t>检验项目</w:t>
            </w:r>
          </w:p>
        </w:tc>
        <w:tc>
          <w:tcPr>
            <w:tcW w:w="2316" w:type="dxa"/>
            <w:vAlign w:val="center"/>
          </w:tcPr>
          <w:p w14:paraId="1A37120A">
            <w:pPr>
              <w:jc w:val="center"/>
              <w:rPr>
                <w:rFonts w:hint="eastAsia"/>
                <w:sz w:val="18"/>
                <w:szCs w:val="18"/>
              </w:rPr>
            </w:pPr>
            <w:r>
              <w:rPr>
                <w:rFonts w:hint="eastAsia"/>
                <w:sz w:val="18"/>
                <w:szCs w:val="18"/>
              </w:rPr>
              <w:t>质量标准</w:t>
            </w:r>
          </w:p>
        </w:tc>
        <w:tc>
          <w:tcPr>
            <w:tcW w:w="1080" w:type="dxa"/>
            <w:vAlign w:val="center"/>
          </w:tcPr>
          <w:p w14:paraId="4DBBBE28">
            <w:pPr>
              <w:jc w:val="center"/>
              <w:rPr>
                <w:rFonts w:hint="eastAsia"/>
                <w:sz w:val="18"/>
                <w:szCs w:val="18"/>
              </w:rPr>
            </w:pPr>
            <w:r>
              <w:rPr>
                <w:rFonts w:hint="eastAsia"/>
                <w:sz w:val="18"/>
                <w:szCs w:val="18"/>
              </w:rPr>
              <w:t>单位</w:t>
            </w:r>
          </w:p>
        </w:tc>
        <w:tc>
          <w:tcPr>
            <w:tcW w:w="2364" w:type="dxa"/>
            <w:vAlign w:val="center"/>
          </w:tcPr>
          <w:p w14:paraId="367AEB09">
            <w:pPr>
              <w:jc w:val="center"/>
              <w:rPr>
                <w:rFonts w:hint="eastAsia"/>
                <w:sz w:val="18"/>
                <w:szCs w:val="18"/>
              </w:rPr>
            </w:pPr>
            <w:r>
              <w:rPr>
                <w:rFonts w:hint="eastAsia"/>
                <w:sz w:val="18"/>
                <w:szCs w:val="18"/>
              </w:rPr>
              <w:t>检验方法及器具</w:t>
            </w:r>
          </w:p>
        </w:tc>
      </w:tr>
      <w:tr w14:paraId="424B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restart"/>
            <w:vAlign w:val="center"/>
          </w:tcPr>
          <w:p w14:paraId="62D62FFC">
            <w:pPr>
              <w:jc w:val="center"/>
              <w:rPr>
                <w:rFonts w:hint="eastAsia"/>
                <w:sz w:val="18"/>
                <w:szCs w:val="18"/>
              </w:rPr>
            </w:pPr>
            <w:r>
              <w:rPr>
                <w:rFonts w:hint="eastAsia"/>
                <w:sz w:val="18"/>
                <w:szCs w:val="18"/>
              </w:rPr>
              <w:t>主控项目</w:t>
            </w:r>
          </w:p>
        </w:tc>
        <w:tc>
          <w:tcPr>
            <w:tcW w:w="691" w:type="dxa"/>
            <w:vAlign w:val="center"/>
          </w:tcPr>
          <w:p w14:paraId="4DFBBDB9">
            <w:pPr>
              <w:jc w:val="center"/>
              <w:rPr>
                <w:rFonts w:hint="eastAsia"/>
                <w:sz w:val="18"/>
                <w:szCs w:val="18"/>
              </w:rPr>
            </w:pPr>
            <w:r>
              <w:rPr>
                <w:rFonts w:hint="eastAsia"/>
                <w:sz w:val="18"/>
                <w:szCs w:val="18"/>
              </w:rPr>
              <w:t>1</w:t>
            </w:r>
          </w:p>
        </w:tc>
        <w:tc>
          <w:tcPr>
            <w:tcW w:w="2496" w:type="dxa"/>
            <w:gridSpan w:val="2"/>
            <w:vAlign w:val="center"/>
          </w:tcPr>
          <w:p w14:paraId="4DAA409E">
            <w:pPr>
              <w:jc w:val="center"/>
              <w:rPr>
                <w:rFonts w:hint="eastAsia"/>
                <w:sz w:val="18"/>
                <w:szCs w:val="18"/>
              </w:rPr>
            </w:pPr>
            <w:r>
              <w:rPr>
                <w:rFonts w:hint="eastAsia"/>
                <w:sz w:val="18"/>
                <w:szCs w:val="18"/>
              </w:rPr>
              <w:t>复合材料电缆沟盖板材料</w:t>
            </w:r>
          </w:p>
        </w:tc>
        <w:tc>
          <w:tcPr>
            <w:tcW w:w="2316" w:type="dxa"/>
            <w:vAlign w:val="center"/>
          </w:tcPr>
          <w:p w14:paraId="177DC225">
            <w:pPr>
              <w:jc w:val="center"/>
              <w:rPr>
                <w:rFonts w:hint="eastAsia"/>
                <w:sz w:val="18"/>
                <w:szCs w:val="18"/>
              </w:rPr>
            </w:pPr>
            <w:r>
              <w:rPr>
                <w:rFonts w:hint="eastAsia"/>
                <w:sz w:val="18"/>
                <w:szCs w:val="18"/>
              </w:rPr>
              <w:t>电缆沟盖板材料的技术指标应符合国家有关标准的规定及设计要求。</w:t>
            </w:r>
          </w:p>
        </w:tc>
        <w:tc>
          <w:tcPr>
            <w:tcW w:w="1080" w:type="dxa"/>
            <w:vAlign w:val="center"/>
          </w:tcPr>
          <w:p w14:paraId="4E8DC9A0">
            <w:pPr>
              <w:jc w:val="center"/>
              <w:rPr>
                <w:rFonts w:hint="eastAsia"/>
                <w:sz w:val="18"/>
                <w:szCs w:val="18"/>
              </w:rPr>
            </w:pPr>
            <w:r>
              <w:rPr>
                <w:rFonts w:hint="eastAsia"/>
                <w:sz w:val="18"/>
                <w:szCs w:val="18"/>
              </w:rPr>
              <w:t>—</w:t>
            </w:r>
          </w:p>
        </w:tc>
        <w:tc>
          <w:tcPr>
            <w:tcW w:w="2364" w:type="dxa"/>
            <w:vAlign w:val="center"/>
          </w:tcPr>
          <w:p w14:paraId="307CE434">
            <w:pPr>
              <w:jc w:val="center"/>
              <w:rPr>
                <w:rFonts w:hint="eastAsia"/>
                <w:sz w:val="18"/>
                <w:szCs w:val="18"/>
              </w:rPr>
            </w:pPr>
            <w:r>
              <w:rPr>
                <w:rFonts w:hint="eastAsia"/>
                <w:sz w:val="18"/>
                <w:szCs w:val="18"/>
              </w:rPr>
              <w:t>检查质量证明文件</w:t>
            </w:r>
          </w:p>
        </w:tc>
      </w:tr>
      <w:tr w14:paraId="60ED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vAlign w:val="center"/>
          </w:tcPr>
          <w:p w14:paraId="64944D68">
            <w:pPr>
              <w:jc w:val="center"/>
              <w:rPr>
                <w:rFonts w:hint="eastAsia"/>
                <w:sz w:val="18"/>
                <w:szCs w:val="18"/>
              </w:rPr>
            </w:pPr>
          </w:p>
        </w:tc>
        <w:tc>
          <w:tcPr>
            <w:tcW w:w="691" w:type="dxa"/>
            <w:vAlign w:val="center"/>
          </w:tcPr>
          <w:p w14:paraId="286A6ED7">
            <w:pPr>
              <w:jc w:val="center"/>
              <w:rPr>
                <w:rFonts w:hint="eastAsia"/>
                <w:sz w:val="18"/>
                <w:szCs w:val="18"/>
              </w:rPr>
            </w:pPr>
            <w:r>
              <w:rPr>
                <w:rFonts w:hint="eastAsia"/>
                <w:sz w:val="18"/>
                <w:szCs w:val="18"/>
              </w:rPr>
              <w:t>2</w:t>
            </w:r>
          </w:p>
        </w:tc>
        <w:tc>
          <w:tcPr>
            <w:tcW w:w="2496" w:type="dxa"/>
            <w:gridSpan w:val="2"/>
            <w:vAlign w:val="center"/>
          </w:tcPr>
          <w:p w14:paraId="162B02B4">
            <w:pPr>
              <w:jc w:val="center"/>
              <w:rPr>
                <w:rFonts w:hint="eastAsia"/>
                <w:sz w:val="18"/>
                <w:szCs w:val="18"/>
              </w:rPr>
            </w:pPr>
            <w:r>
              <w:rPr>
                <w:rFonts w:hint="eastAsia"/>
                <w:sz w:val="18"/>
                <w:szCs w:val="18"/>
              </w:rPr>
              <w:t>复合材料电缆沟盖板材料承载能力</w:t>
            </w:r>
          </w:p>
        </w:tc>
        <w:tc>
          <w:tcPr>
            <w:tcW w:w="2316" w:type="dxa"/>
            <w:vAlign w:val="center"/>
          </w:tcPr>
          <w:p w14:paraId="0B1369A4">
            <w:pPr>
              <w:jc w:val="center"/>
              <w:rPr>
                <w:rFonts w:hint="eastAsia"/>
                <w:sz w:val="18"/>
                <w:szCs w:val="18"/>
              </w:rPr>
            </w:pPr>
            <w:r>
              <w:rPr>
                <w:rFonts w:hint="eastAsia"/>
                <w:sz w:val="18"/>
                <w:szCs w:val="18"/>
              </w:rPr>
              <w:t>应符合国家有关标准的规定及设计要求。</w:t>
            </w:r>
          </w:p>
        </w:tc>
        <w:tc>
          <w:tcPr>
            <w:tcW w:w="1080" w:type="dxa"/>
            <w:vAlign w:val="center"/>
          </w:tcPr>
          <w:p w14:paraId="02C87F8A">
            <w:pPr>
              <w:jc w:val="center"/>
              <w:rPr>
                <w:rFonts w:hint="eastAsia"/>
                <w:sz w:val="18"/>
                <w:szCs w:val="18"/>
              </w:rPr>
            </w:pPr>
            <w:r>
              <w:rPr>
                <w:rFonts w:hint="eastAsia"/>
                <w:sz w:val="18"/>
                <w:szCs w:val="18"/>
              </w:rPr>
              <w:t>—</w:t>
            </w:r>
          </w:p>
        </w:tc>
        <w:tc>
          <w:tcPr>
            <w:tcW w:w="2364" w:type="dxa"/>
            <w:vAlign w:val="center"/>
          </w:tcPr>
          <w:p w14:paraId="60D18522">
            <w:pPr>
              <w:jc w:val="center"/>
              <w:rPr>
                <w:rFonts w:hint="eastAsia"/>
                <w:sz w:val="18"/>
                <w:szCs w:val="18"/>
              </w:rPr>
            </w:pPr>
            <w:r>
              <w:rPr>
                <w:rFonts w:hint="eastAsia"/>
                <w:sz w:val="18"/>
                <w:szCs w:val="18"/>
              </w:rPr>
              <w:t>抽样送检，参照国家标准GB/T 50152检测</w:t>
            </w:r>
          </w:p>
        </w:tc>
      </w:tr>
      <w:tr w14:paraId="5C5B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restart"/>
            <w:vAlign w:val="center"/>
          </w:tcPr>
          <w:p w14:paraId="098DD399">
            <w:pPr>
              <w:jc w:val="center"/>
              <w:rPr>
                <w:rFonts w:hint="eastAsia"/>
                <w:sz w:val="18"/>
                <w:szCs w:val="18"/>
              </w:rPr>
            </w:pPr>
            <w:r>
              <w:rPr>
                <w:rFonts w:hint="eastAsia"/>
                <w:sz w:val="18"/>
                <w:szCs w:val="18"/>
              </w:rPr>
              <w:t>一般项目</w:t>
            </w:r>
          </w:p>
        </w:tc>
        <w:tc>
          <w:tcPr>
            <w:tcW w:w="691" w:type="dxa"/>
            <w:vAlign w:val="center"/>
          </w:tcPr>
          <w:p w14:paraId="20FB5C5E">
            <w:pPr>
              <w:jc w:val="center"/>
              <w:rPr>
                <w:rFonts w:hint="eastAsia"/>
                <w:sz w:val="18"/>
                <w:szCs w:val="18"/>
              </w:rPr>
            </w:pPr>
            <w:r>
              <w:rPr>
                <w:rFonts w:hint="eastAsia"/>
                <w:sz w:val="18"/>
                <w:szCs w:val="18"/>
              </w:rPr>
              <w:t>1</w:t>
            </w:r>
          </w:p>
        </w:tc>
        <w:tc>
          <w:tcPr>
            <w:tcW w:w="2496" w:type="dxa"/>
            <w:gridSpan w:val="2"/>
            <w:vAlign w:val="center"/>
          </w:tcPr>
          <w:p w14:paraId="66133612">
            <w:pPr>
              <w:jc w:val="center"/>
              <w:rPr>
                <w:rFonts w:hint="eastAsia"/>
                <w:sz w:val="18"/>
                <w:szCs w:val="18"/>
              </w:rPr>
            </w:pPr>
            <w:r>
              <w:rPr>
                <w:rFonts w:hint="eastAsia"/>
                <w:sz w:val="18"/>
                <w:szCs w:val="18"/>
              </w:rPr>
              <w:t>复合材料电缆沟盖板外观检查</w:t>
            </w:r>
          </w:p>
        </w:tc>
        <w:tc>
          <w:tcPr>
            <w:tcW w:w="2316" w:type="dxa"/>
            <w:vAlign w:val="center"/>
          </w:tcPr>
          <w:p w14:paraId="0A0E4C06">
            <w:pPr>
              <w:jc w:val="center"/>
              <w:rPr>
                <w:rFonts w:hint="eastAsia"/>
                <w:sz w:val="18"/>
                <w:szCs w:val="18"/>
              </w:rPr>
            </w:pPr>
            <w:r>
              <w:rPr>
                <w:rFonts w:hint="eastAsia"/>
                <w:sz w:val="18"/>
                <w:szCs w:val="18"/>
              </w:rPr>
              <w:t>盖板表面无纤维外露、无裂纹、无白花、无分层、色泽应均匀、标记应清晰；不得有裂纹以及有影响盖板使用性能的局部凸凹等缺陷。</w:t>
            </w:r>
          </w:p>
        </w:tc>
        <w:tc>
          <w:tcPr>
            <w:tcW w:w="1080" w:type="dxa"/>
            <w:vAlign w:val="center"/>
          </w:tcPr>
          <w:p w14:paraId="618742D7">
            <w:pPr>
              <w:jc w:val="center"/>
              <w:rPr>
                <w:rFonts w:hint="eastAsia"/>
                <w:sz w:val="18"/>
                <w:szCs w:val="18"/>
              </w:rPr>
            </w:pPr>
            <w:r>
              <w:rPr>
                <w:rFonts w:hint="eastAsia"/>
                <w:sz w:val="18"/>
                <w:szCs w:val="18"/>
              </w:rPr>
              <w:t>—</w:t>
            </w:r>
          </w:p>
        </w:tc>
        <w:tc>
          <w:tcPr>
            <w:tcW w:w="2364" w:type="dxa"/>
            <w:vAlign w:val="center"/>
          </w:tcPr>
          <w:p w14:paraId="1D1C28F2">
            <w:pPr>
              <w:jc w:val="center"/>
              <w:rPr>
                <w:rFonts w:hint="eastAsia"/>
                <w:sz w:val="18"/>
                <w:szCs w:val="18"/>
              </w:rPr>
            </w:pPr>
            <w:r>
              <w:rPr>
                <w:rFonts w:hint="eastAsia"/>
                <w:sz w:val="18"/>
                <w:szCs w:val="18"/>
              </w:rPr>
              <w:t>观察检查</w:t>
            </w:r>
          </w:p>
        </w:tc>
      </w:tr>
      <w:tr w14:paraId="05E2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vAlign w:val="center"/>
          </w:tcPr>
          <w:p w14:paraId="3DABAB92">
            <w:pPr>
              <w:jc w:val="center"/>
              <w:rPr>
                <w:rFonts w:hint="eastAsia"/>
                <w:sz w:val="18"/>
                <w:szCs w:val="18"/>
              </w:rPr>
            </w:pPr>
          </w:p>
        </w:tc>
        <w:tc>
          <w:tcPr>
            <w:tcW w:w="691" w:type="dxa"/>
            <w:vMerge w:val="restart"/>
            <w:vAlign w:val="center"/>
          </w:tcPr>
          <w:p w14:paraId="7DE1C5CB">
            <w:pPr>
              <w:jc w:val="center"/>
              <w:rPr>
                <w:rFonts w:hint="eastAsia"/>
                <w:sz w:val="18"/>
                <w:szCs w:val="18"/>
              </w:rPr>
            </w:pPr>
            <w:r>
              <w:rPr>
                <w:rFonts w:hint="eastAsia"/>
                <w:sz w:val="18"/>
                <w:szCs w:val="18"/>
              </w:rPr>
              <w:t>2</w:t>
            </w:r>
          </w:p>
        </w:tc>
        <w:tc>
          <w:tcPr>
            <w:tcW w:w="1140" w:type="dxa"/>
            <w:vMerge w:val="restart"/>
            <w:vAlign w:val="center"/>
          </w:tcPr>
          <w:p w14:paraId="596E0111">
            <w:pPr>
              <w:jc w:val="center"/>
              <w:rPr>
                <w:rFonts w:hint="eastAsia"/>
                <w:sz w:val="18"/>
                <w:szCs w:val="18"/>
              </w:rPr>
            </w:pPr>
            <w:r>
              <w:rPr>
                <w:rFonts w:hint="eastAsia"/>
                <w:sz w:val="18"/>
                <w:szCs w:val="18"/>
              </w:rPr>
              <w:t>复合材料电缆沟盖板尺寸</w:t>
            </w:r>
          </w:p>
        </w:tc>
        <w:tc>
          <w:tcPr>
            <w:tcW w:w="1356" w:type="dxa"/>
            <w:vAlign w:val="center"/>
          </w:tcPr>
          <w:p w14:paraId="6C2BE0FC">
            <w:pPr>
              <w:jc w:val="center"/>
              <w:rPr>
                <w:rFonts w:hint="eastAsia"/>
                <w:sz w:val="18"/>
                <w:szCs w:val="18"/>
              </w:rPr>
            </w:pPr>
            <w:r>
              <w:rPr>
                <w:rFonts w:hint="eastAsia"/>
                <w:sz w:val="18"/>
                <w:szCs w:val="18"/>
              </w:rPr>
              <w:t>长度/宽度偏差</w:t>
            </w:r>
          </w:p>
        </w:tc>
        <w:tc>
          <w:tcPr>
            <w:tcW w:w="2316" w:type="dxa"/>
            <w:vAlign w:val="center"/>
          </w:tcPr>
          <w:p w14:paraId="6A630E64">
            <w:pPr>
              <w:jc w:val="center"/>
              <w:rPr>
                <w:rFonts w:hint="eastAsia"/>
                <w:sz w:val="18"/>
                <w:szCs w:val="18"/>
              </w:rPr>
            </w:pPr>
            <w:r>
              <w:rPr>
                <w:rFonts w:hint="eastAsia"/>
                <w:sz w:val="18"/>
                <w:szCs w:val="18"/>
              </w:rPr>
              <w:t>±3</w:t>
            </w:r>
          </w:p>
        </w:tc>
        <w:tc>
          <w:tcPr>
            <w:tcW w:w="1080" w:type="dxa"/>
            <w:vAlign w:val="center"/>
          </w:tcPr>
          <w:p w14:paraId="752C136D">
            <w:pPr>
              <w:jc w:val="center"/>
              <w:rPr>
                <w:rFonts w:hint="eastAsia"/>
                <w:sz w:val="18"/>
                <w:szCs w:val="18"/>
              </w:rPr>
            </w:pPr>
            <w:r>
              <w:rPr>
                <w:rFonts w:hint="eastAsia"/>
                <w:sz w:val="18"/>
                <w:szCs w:val="18"/>
              </w:rPr>
              <w:t>mm</w:t>
            </w:r>
          </w:p>
        </w:tc>
        <w:tc>
          <w:tcPr>
            <w:tcW w:w="2364" w:type="dxa"/>
            <w:vAlign w:val="center"/>
          </w:tcPr>
          <w:p w14:paraId="36F23B87">
            <w:pPr>
              <w:jc w:val="center"/>
              <w:rPr>
                <w:rFonts w:hint="eastAsia"/>
                <w:sz w:val="18"/>
                <w:szCs w:val="18"/>
              </w:rPr>
            </w:pPr>
            <w:r>
              <w:rPr>
                <w:rFonts w:hint="eastAsia"/>
                <w:sz w:val="18"/>
                <w:szCs w:val="18"/>
              </w:rPr>
              <w:t>钢尺检查</w:t>
            </w:r>
          </w:p>
        </w:tc>
      </w:tr>
      <w:tr w14:paraId="012F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vAlign w:val="center"/>
          </w:tcPr>
          <w:p w14:paraId="5C355A6E">
            <w:pPr>
              <w:jc w:val="center"/>
              <w:rPr>
                <w:rFonts w:hint="eastAsia"/>
                <w:sz w:val="18"/>
                <w:szCs w:val="18"/>
              </w:rPr>
            </w:pPr>
          </w:p>
        </w:tc>
        <w:tc>
          <w:tcPr>
            <w:tcW w:w="691" w:type="dxa"/>
            <w:vMerge w:val="continue"/>
            <w:vAlign w:val="center"/>
          </w:tcPr>
          <w:p w14:paraId="05DB13F1">
            <w:pPr>
              <w:jc w:val="center"/>
              <w:rPr>
                <w:rFonts w:hint="eastAsia"/>
                <w:sz w:val="18"/>
                <w:szCs w:val="18"/>
              </w:rPr>
            </w:pPr>
          </w:p>
        </w:tc>
        <w:tc>
          <w:tcPr>
            <w:tcW w:w="1140" w:type="dxa"/>
            <w:vMerge w:val="continue"/>
            <w:vAlign w:val="center"/>
          </w:tcPr>
          <w:p w14:paraId="4098C032">
            <w:pPr>
              <w:jc w:val="center"/>
              <w:rPr>
                <w:rFonts w:hint="eastAsia"/>
                <w:sz w:val="18"/>
                <w:szCs w:val="18"/>
              </w:rPr>
            </w:pPr>
          </w:p>
        </w:tc>
        <w:tc>
          <w:tcPr>
            <w:tcW w:w="1356" w:type="dxa"/>
            <w:vAlign w:val="center"/>
          </w:tcPr>
          <w:p w14:paraId="3F12081E">
            <w:pPr>
              <w:jc w:val="center"/>
              <w:rPr>
                <w:rFonts w:hint="eastAsia"/>
                <w:sz w:val="18"/>
                <w:szCs w:val="18"/>
              </w:rPr>
            </w:pPr>
            <w:r>
              <w:rPr>
                <w:rFonts w:hint="eastAsia"/>
                <w:sz w:val="18"/>
                <w:szCs w:val="18"/>
              </w:rPr>
              <w:t>对角线差</w:t>
            </w:r>
          </w:p>
        </w:tc>
        <w:tc>
          <w:tcPr>
            <w:tcW w:w="2316" w:type="dxa"/>
            <w:vAlign w:val="center"/>
          </w:tcPr>
          <w:p w14:paraId="31CE4B74">
            <w:pPr>
              <w:jc w:val="center"/>
              <w:rPr>
                <w:rFonts w:hint="eastAsia"/>
                <w:sz w:val="18"/>
                <w:szCs w:val="18"/>
              </w:rPr>
            </w:pPr>
            <w:r>
              <w:rPr>
                <w:rFonts w:hint="eastAsia"/>
                <w:sz w:val="18"/>
                <w:szCs w:val="18"/>
              </w:rPr>
              <w:t>≤3</w:t>
            </w:r>
          </w:p>
        </w:tc>
        <w:tc>
          <w:tcPr>
            <w:tcW w:w="1080" w:type="dxa"/>
            <w:vAlign w:val="center"/>
          </w:tcPr>
          <w:p w14:paraId="523171D6">
            <w:pPr>
              <w:jc w:val="center"/>
              <w:rPr>
                <w:rFonts w:hint="eastAsia"/>
                <w:sz w:val="18"/>
                <w:szCs w:val="18"/>
              </w:rPr>
            </w:pPr>
            <w:r>
              <w:rPr>
                <w:rFonts w:hint="eastAsia"/>
                <w:sz w:val="18"/>
                <w:szCs w:val="18"/>
              </w:rPr>
              <w:t>mm</w:t>
            </w:r>
          </w:p>
        </w:tc>
        <w:tc>
          <w:tcPr>
            <w:tcW w:w="2364" w:type="dxa"/>
            <w:vAlign w:val="center"/>
          </w:tcPr>
          <w:p w14:paraId="4DE910A2">
            <w:pPr>
              <w:jc w:val="center"/>
              <w:rPr>
                <w:rFonts w:hint="eastAsia"/>
                <w:sz w:val="18"/>
                <w:szCs w:val="18"/>
              </w:rPr>
            </w:pPr>
            <w:r>
              <w:rPr>
                <w:rFonts w:hint="eastAsia"/>
                <w:sz w:val="18"/>
                <w:szCs w:val="18"/>
              </w:rPr>
              <w:t>钢尺检查</w:t>
            </w:r>
          </w:p>
        </w:tc>
      </w:tr>
      <w:tr w14:paraId="343B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vAlign w:val="center"/>
          </w:tcPr>
          <w:p w14:paraId="27BB81C4">
            <w:pPr>
              <w:jc w:val="center"/>
              <w:rPr>
                <w:rFonts w:hint="eastAsia"/>
                <w:sz w:val="18"/>
                <w:szCs w:val="18"/>
              </w:rPr>
            </w:pPr>
          </w:p>
        </w:tc>
        <w:tc>
          <w:tcPr>
            <w:tcW w:w="691" w:type="dxa"/>
            <w:vMerge w:val="continue"/>
            <w:vAlign w:val="center"/>
          </w:tcPr>
          <w:p w14:paraId="5F6E0F99">
            <w:pPr>
              <w:jc w:val="center"/>
              <w:rPr>
                <w:rFonts w:hint="eastAsia"/>
                <w:sz w:val="18"/>
                <w:szCs w:val="18"/>
              </w:rPr>
            </w:pPr>
          </w:p>
        </w:tc>
        <w:tc>
          <w:tcPr>
            <w:tcW w:w="1140" w:type="dxa"/>
            <w:vMerge w:val="continue"/>
            <w:vAlign w:val="center"/>
          </w:tcPr>
          <w:p w14:paraId="1C594C4B">
            <w:pPr>
              <w:jc w:val="center"/>
              <w:rPr>
                <w:rFonts w:hint="eastAsia"/>
                <w:sz w:val="18"/>
                <w:szCs w:val="18"/>
              </w:rPr>
            </w:pPr>
          </w:p>
        </w:tc>
        <w:tc>
          <w:tcPr>
            <w:tcW w:w="1356" w:type="dxa"/>
            <w:vAlign w:val="center"/>
          </w:tcPr>
          <w:p w14:paraId="28D0A407">
            <w:pPr>
              <w:jc w:val="center"/>
              <w:rPr>
                <w:rFonts w:hint="eastAsia"/>
                <w:sz w:val="18"/>
                <w:szCs w:val="18"/>
              </w:rPr>
            </w:pPr>
            <w:r>
              <w:rPr>
                <w:rFonts w:hint="eastAsia"/>
                <w:sz w:val="18"/>
                <w:szCs w:val="18"/>
              </w:rPr>
              <w:t>厚度偏差</w:t>
            </w:r>
          </w:p>
        </w:tc>
        <w:tc>
          <w:tcPr>
            <w:tcW w:w="2316" w:type="dxa"/>
            <w:vAlign w:val="center"/>
          </w:tcPr>
          <w:p w14:paraId="67315EA8">
            <w:pPr>
              <w:jc w:val="center"/>
              <w:rPr>
                <w:rFonts w:hint="eastAsia"/>
                <w:sz w:val="18"/>
                <w:szCs w:val="18"/>
              </w:rPr>
            </w:pPr>
            <w:r>
              <w:rPr>
                <w:rFonts w:hint="eastAsia"/>
                <w:sz w:val="18"/>
                <w:szCs w:val="18"/>
              </w:rPr>
              <w:t>±2</w:t>
            </w:r>
          </w:p>
        </w:tc>
        <w:tc>
          <w:tcPr>
            <w:tcW w:w="1080" w:type="dxa"/>
            <w:vAlign w:val="center"/>
          </w:tcPr>
          <w:p w14:paraId="6C09431F">
            <w:pPr>
              <w:jc w:val="center"/>
              <w:rPr>
                <w:rFonts w:hint="eastAsia"/>
                <w:sz w:val="18"/>
                <w:szCs w:val="18"/>
              </w:rPr>
            </w:pPr>
            <w:r>
              <w:rPr>
                <w:rFonts w:hint="eastAsia"/>
                <w:sz w:val="18"/>
                <w:szCs w:val="18"/>
              </w:rPr>
              <w:t>mm</w:t>
            </w:r>
          </w:p>
        </w:tc>
        <w:tc>
          <w:tcPr>
            <w:tcW w:w="2364" w:type="dxa"/>
            <w:vAlign w:val="center"/>
          </w:tcPr>
          <w:p w14:paraId="3A60F246">
            <w:pPr>
              <w:jc w:val="center"/>
              <w:rPr>
                <w:rFonts w:hint="eastAsia"/>
                <w:sz w:val="18"/>
                <w:szCs w:val="18"/>
              </w:rPr>
            </w:pPr>
            <w:r>
              <w:rPr>
                <w:rFonts w:hint="eastAsia"/>
                <w:sz w:val="18"/>
                <w:szCs w:val="18"/>
              </w:rPr>
              <w:t>钢尺检查</w:t>
            </w:r>
          </w:p>
        </w:tc>
      </w:tr>
      <w:tr w14:paraId="05C8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vAlign w:val="center"/>
          </w:tcPr>
          <w:p w14:paraId="60C2400C">
            <w:pPr>
              <w:jc w:val="center"/>
              <w:rPr>
                <w:rFonts w:hint="eastAsia"/>
                <w:sz w:val="18"/>
                <w:szCs w:val="18"/>
              </w:rPr>
            </w:pPr>
          </w:p>
        </w:tc>
        <w:tc>
          <w:tcPr>
            <w:tcW w:w="691" w:type="dxa"/>
            <w:vMerge w:val="continue"/>
            <w:vAlign w:val="center"/>
          </w:tcPr>
          <w:p w14:paraId="171FF03E">
            <w:pPr>
              <w:jc w:val="center"/>
              <w:rPr>
                <w:rFonts w:hint="eastAsia"/>
                <w:sz w:val="18"/>
                <w:szCs w:val="18"/>
              </w:rPr>
            </w:pPr>
          </w:p>
        </w:tc>
        <w:tc>
          <w:tcPr>
            <w:tcW w:w="1140" w:type="dxa"/>
            <w:vMerge w:val="continue"/>
            <w:vAlign w:val="center"/>
          </w:tcPr>
          <w:p w14:paraId="3F5032DF">
            <w:pPr>
              <w:jc w:val="center"/>
              <w:rPr>
                <w:rFonts w:hint="eastAsia"/>
                <w:sz w:val="18"/>
                <w:szCs w:val="18"/>
              </w:rPr>
            </w:pPr>
          </w:p>
        </w:tc>
        <w:tc>
          <w:tcPr>
            <w:tcW w:w="1356" w:type="dxa"/>
            <w:vAlign w:val="center"/>
          </w:tcPr>
          <w:p w14:paraId="02BC5F45">
            <w:pPr>
              <w:jc w:val="center"/>
              <w:rPr>
                <w:rFonts w:hint="eastAsia"/>
                <w:sz w:val="18"/>
                <w:szCs w:val="18"/>
              </w:rPr>
            </w:pPr>
            <w:r>
              <w:rPr>
                <w:rFonts w:hint="eastAsia"/>
                <w:sz w:val="18"/>
                <w:szCs w:val="18"/>
              </w:rPr>
              <w:t>表面平整度</w:t>
            </w:r>
          </w:p>
        </w:tc>
        <w:tc>
          <w:tcPr>
            <w:tcW w:w="2316" w:type="dxa"/>
            <w:vAlign w:val="center"/>
          </w:tcPr>
          <w:p w14:paraId="0F9F8DC5">
            <w:pPr>
              <w:jc w:val="center"/>
              <w:rPr>
                <w:rFonts w:hint="eastAsia"/>
                <w:sz w:val="18"/>
                <w:szCs w:val="18"/>
              </w:rPr>
            </w:pPr>
            <w:r>
              <w:rPr>
                <w:rFonts w:hint="eastAsia"/>
                <w:sz w:val="18"/>
                <w:szCs w:val="18"/>
              </w:rPr>
              <w:t>≤3</w:t>
            </w:r>
          </w:p>
        </w:tc>
        <w:tc>
          <w:tcPr>
            <w:tcW w:w="1080" w:type="dxa"/>
            <w:vAlign w:val="center"/>
          </w:tcPr>
          <w:p w14:paraId="770E7EC7">
            <w:pPr>
              <w:jc w:val="center"/>
              <w:rPr>
                <w:rFonts w:hint="eastAsia"/>
                <w:sz w:val="18"/>
                <w:szCs w:val="18"/>
              </w:rPr>
            </w:pPr>
            <w:r>
              <w:rPr>
                <w:rFonts w:hint="eastAsia"/>
                <w:sz w:val="18"/>
                <w:szCs w:val="18"/>
              </w:rPr>
              <w:t>mm</w:t>
            </w:r>
          </w:p>
        </w:tc>
        <w:tc>
          <w:tcPr>
            <w:tcW w:w="2364" w:type="dxa"/>
            <w:vAlign w:val="center"/>
          </w:tcPr>
          <w:p w14:paraId="0222A2B1">
            <w:pPr>
              <w:jc w:val="center"/>
              <w:rPr>
                <w:rFonts w:hint="eastAsia"/>
                <w:sz w:val="18"/>
                <w:szCs w:val="18"/>
              </w:rPr>
            </w:pPr>
            <w:r>
              <w:rPr>
                <w:rFonts w:hint="eastAsia"/>
                <w:sz w:val="18"/>
                <w:szCs w:val="18"/>
              </w:rPr>
              <w:t>靠尺、钢尺检查</w:t>
            </w:r>
          </w:p>
        </w:tc>
      </w:tr>
      <w:tr w14:paraId="1F2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vAlign w:val="center"/>
          </w:tcPr>
          <w:p w14:paraId="64C02C97">
            <w:pPr>
              <w:jc w:val="center"/>
              <w:rPr>
                <w:rFonts w:hint="eastAsia"/>
                <w:sz w:val="18"/>
                <w:szCs w:val="18"/>
              </w:rPr>
            </w:pPr>
          </w:p>
        </w:tc>
        <w:tc>
          <w:tcPr>
            <w:tcW w:w="691" w:type="dxa"/>
            <w:vAlign w:val="center"/>
          </w:tcPr>
          <w:p w14:paraId="3B7B8A8B">
            <w:pPr>
              <w:jc w:val="center"/>
              <w:rPr>
                <w:rFonts w:hint="eastAsia"/>
                <w:sz w:val="18"/>
                <w:szCs w:val="18"/>
              </w:rPr>
            </w:pPr>
            <w:r>
              <w:rPr>
                <w:rFonts w:hint="eastAsia"/>
                <w:sz w:val="18"/>
                <w:szCs w:val="18"/>
              </w:rPr>
              <w:t>3</w:t>
            </w:r>
          </w:p>
        </w:tc>
        <w:tc>
          <w:tcPr>
            <w:tcW w:w="2496" w:type="dxa"/>
            <w:gridSpan w:val="2"/>
            <w:vAlign w:val="center"/>
          </w:tcPr>
          <w:p w14:paraId="0D7EBE0E">
            <w:pPr>
              <w:jc w:val="center"/>
              <w:rPr>
                <w:rFonts w:hint="eastAsia"/>
                <w:sz w:val="18"/>
                <w:szCs w:val="18"/>
              </w:rPr>
            </w:pPr>
            <w:r>
              <w:rPr>
                <w:rFonts w:hint="eastAsia"/>
                <w:sz w:val="18"/>
                <w:szCs w:val="18"/>
              </w:rPr>
              <w:t>复合材料电缆沟盖板安装</w:t>
            </w:r>
          </w:p>
        </w:tc>
        <w:tc>
          <w:tcPr>
            <w:tcW w:w="2316" w:type="dxa"/>
            <w:vAlign w:val="center"/>
          </w:tcPr>
          <w:p w14:paraId="524DE478">
            <w:pPr>
              <w:jc w:val="center"/>
              <w:rPr>
                <w:rFonts w:hint="eastAsia"/>
                <w:sz w:val="18"/>
                <w:szCs w:val="18"/>
              </w:rPr>
            </w:pPr>
            <w:r>
              <w:rPr>
                <w:rFonts w:hint="eastAsia"/>
                <w:sz w:val="18"/>
                <w:szCs w:val="18"/>
              </w:rPr>
              <w:t>盖板与支座的承载面应完整、光滑、相互接触应平稳无晃动。</w:t>
            </w:r>
          </w:p>
        </w:tc>
        <w:tc>
          <w:tcPr>
            <w:tcW w:w="1080" w:type="dxa"/>
            <w:vAlign w:val="center"/>
          </w:tcPr>
          <w:p w14:paraId="1142B114">
            <w:pPr>
              <w:jc w:val="center"/>
              <w:rPr>
                <w:rFonts w:hint="eastAsia"/>
                <w:sz w:val="18"/>
                <w:szCs w:val="18"/>
              </w:rPr>
            </w:pPr>
            <w:r>
              <w:rPr>
                <w:rFonts w:hint="eastAsia"/>
                <w:sz w:val="18"/>
                <w:szCs w:val="18"/>
              </w:rPr>
              <w:t>—</w:t>
            </w:r>
          </w:p>
        </w:tc>
        <w:tc>
          <w:tcPr>
            <w:tcW w:w="2364" w:type="dxa"/>
            <w:vAlign w:val="center"/>
          </w:tcPr>
          <w:p w14:paraId="46900BCE">
            <w:pPr>
              <w:jc w:val="center"/>
              <w:rPr>
                <w:rFonts w:hint="eastAsia"/>
                <w:sz w:val="18"/>
                <w:szCs w:val="18"/>
              </w:rPr>
            </w:pPr>
            <w:r>
              <w:rPr>
                <w:rFonts w:hint="eastAsia"/>
                <w:sz w:val="18"/>
                <w:szCs w:val="18"/>
              </w:rPr>
              <w:t>观察检查</w:t>
            </w:r>
          </w:p>
        </w:tc>
      </w:tr>
    </w:tbl>
    <w:p w14:paraId="6BBE3773">
      <w:pPr>
        <w:pStyle w:val="3"/>
        <w:spacing w:before="120" w:after="120"/>
        <w:rPr>
          <w:rFonts w:hint="eastAsia"/>
        </w:rPr>
      </w:pPr>
      <w:bookmarkStart w:id="83" w:name="_Toc17226"/>
      <w:bookmarkStart w:id="84" w:name="_Toc4872"/>
      <w:r>
        <w:rPr>
          <w:rFonts w:hint="eastAsia"/>
        </w:rPr>
        <w:t>5.6  防火墙及防爆墙</w:t>
      </w:r>
      <w:bookmarkEnd w:id="83"/>
      <w:bookmarkEnd w:id="84"/>
    </w:p>
    <w:p w14:paraId="7B621AF4">
      <w:pPr>
        <w:rPr>
          <w:rFonts w:hint="eastAsia"/>
        </w:rPr>
      </w:pPr>
      <w:r>
        <w:rPr>
          <w:rFonts w:hint="eastAsia" w:ascii="黑体" w:hAnsi="黑体" w:eastAsia="黑体" w:cs="黑体"/>
        </w:rPr>
        <w:t xml:space="preserve">5.6.1 </w:t>
      </w:r>
      <w:r>
        <w:rPr>
          <w:rFonts w:hint="eastAsia"/>
        </w:rPr>
        <w:t xml:space="preserve"> 防火墙及防爆墙的土建工程包括建筑工程的施工测量、土石方工程、地基处理工程、砌体工程、混凝土结构工程、抹灰工程、涂饰工程均属于通用土建工程，其施工验收应按照《电力建设施工质量验收规程 第1部分：土建工程》DL/T 5210.1-2021第5章相关规定执行。</w:t>
      </w:r>
    </w:p>
    <w:p w14:paraId="7DB0FD4B">
      <w:pPr>
        <w:pStyle w:val="3"/>
        <w:spacing w:before="120" w:after="120"/>
        <w:rPr>
          <w:rFonts w:hint="eastAsia"/>
        </w:rPr>
      </w:pPr>
      <w:bookmarkStart w:id="85" w:name="_Toc26535"/>
      <w:bookmarkStart w:id="86" w:name="_Toc864"/>
      <w:r>
        <w:rPr>
          <w:rFonts w:hint="eastAsia"/>
        </w:rPr>
        <w:t>5.7  变压器基础及系统构筑物</w:t>
      </w:r>
      <w:bookmarkEnd w:id="85"/>
      <w:bookmarkEnd w:id="86"/>
    </w:p>
    <w:p w14:paraId="09F233CA">
      <w:pPr>
        <w:rPr>
          <w:rFonts w:hint="eastAsia"/>
        </w:rPr>
      </w:pPr>
      <w:r>
        <w:rPr>
          <w:rFonts w:hint="eastAsia" w:ascii="黑体" w:hAnsi="黑体" w:eastAsia="黑体" w:cs="黑体"/>
        </w:rPr>
        <w:t>5.7.1</w:t>
      </w:r>
      <w:r>
        <w:rPr>
          <w:rFonts w:hint="eastAsia"/>
        </w:rPr>
        <w:t xml:space="preserve">  变压器基础及构筑物包括变压器基础、构支架制作与安装、事故油池及排油管安装。</w:t>
      </w:r>
    </w:p>
    <w:p w14:paraId="2BB98481">
      <w:pPr>
        <w:rPr>
          <w:rFonts w:hint="eastAsia"/>
        </w:rPr>
      </w:pPr>
      <w:r>
        <w:rPr>
          <w:rFonts w:hint="eastAsia" w:ascii="黑体" w:hAnsi="黑体" w:eastAsia="黑体" w:cs="黑体"/>
        </w:rPr>
        <w:t>5.7.2</w:t>
      </w:r>
      <w:r>
        <w:rPr>
          <w:rFonts w:hint="eastAsia"/>
        </w:rPr>
        <w:t xml:space="preserve">  变压器基础及系统构筑物涉及的通用土建施工部分：建筑工程的施工测量、土石方工程、地基处理工程、混凝土结构工程，其施工验收应按照行业标准《电力建设施工质量验收规程 第1部分：土建工程》DL/T 5210.1-2021第5章相关规定执行。</w:t>
      </w:r>
    </w:p>
    <w:p w14:paraId="071D2494">
      <w:pPr>
        <w:rPr>
          <w:rFonts w:hint="eastAsia"/>
        </w:rPr>
      </w:pPr>
      <w:r>
        <w:rPr>
          <w:rFonts w:hint="eastAsia" w:ascii="黑体" w:hAnsi="黑体" w:eastAsia="黑体" w:cs="黑体"/>
        </w:rPr>
        <w:t>5.7.3</w:t>
      </w:r>
      <w:r>
        <w:rPr>
          <w:rFonts w:hint="eastAsia"/>
        </w:rPr>
        <w:t xml:space="preserve">   变压器基础施工验收应按照行业标准《电力建设施工质量验收规程 第1部分：土建工程》</w:t>
      </w:r>
      <w:r>
        <w:t>DL/T 5210.1-2021</w:t>
      </w:r>
      <w:r>
        <w:rPr>
          <w:rFonts w:hint="eastAsia"/>
        </w:rPr>
        <w:t xml:space="preserve"> 第11.3节相关规定执行。</w:t>
      </w:r>
    </w:p>
    <w:p w14:paraId="041101D5">
      <w:pPr>
        <w:rPr>
          <w:rFonts w:hint="eastAsia"/>
        </w:rPr>
      </w:pPr>
      <w:r>
        <w:rPr>
          <w:rFonts w:hint="eastAsia" w:ascii="黑体" w:hAnsi="黑体" w:eastAsia="黑体" w:cs="黑体"/>
        </w:rPr>
        <w:t>5.7.4</w:t>
      </w:r>
      <w:r>
        <w:rPr>
          <w:rFonts w:hint="eastAsia"/>
        </w:rPr>
        <w:t xml:space="preserve">  构支架制作与安装的施工验收应按照行业标准《电力建设施工质量验收规程 第1部分：土建工程》</w:t>
      </w:r>
      <w:r>
        <w:t>DL/T 5210.1-2021</w:t>
      </w:r>
      <w:r>
        <w:rPr>
          <w:rFonts w:hint="eastAsia"/>
        </w:rPr>
        <w:t xml:space="preserve"> 第11.2节相关规定执行。</w:t>
      </w:r>
    </w:p>
    <w:p w14:paraId="1B800779">
      <w:pPr>
        <w:rPr>
          <w:rFonts w:hint="eastAsia"/>
        </w:rPr>
      </w:pPr>
      <w:r>
        <w:rPr>
          <w:rFonts w:hint="eastAsia" w:ascii="黑体" w:hAnsi="黑体" w:eastAsia="黑体" w:cs="黑体"/>
        </w:rPr>
        <w:t xml:space="preserve">5.7.5 </w:t>
      </w:r>
      <w:r>
        <w:rPr>
          <w:rFonts w:hint="eastAsia"/>
        </w:rPr>
        <w:t xml:space="preserve"> 事故油池的施工验收应满足行业标准《电力建设施工质量验收规程 第1部分：土建工程》DL/T 5210.1-2021 第10.15节相关规定，还应符合以下规定：</w:t>
      </w:r>
    </w:p>
    <w:p w14:paraId="19AB5E30">
      <w:pPr>
        <w:numPr>
          <w:ilvl w:val="0"/>
          <w:numId w:val="51"/>
        </w:numPr>
        <w:ind w:left="420" w:leftChars="200"/>
        <w:rPr>
          <w:rFonts w:hint="eastAsia"/>
        </w:rPr>
      </w:pPr>
      <w:r>
        <w:rPr>
          <w:rFonts w:hint="eastAsia"/>
        </w:rPr>
        <w:t>事故油池应进行满水试验，试验应按照国家标准《给水排水构筑物工程施工及验收规范》GB 50141的相关规定执行。</w:t>
      </w:r>
    </w:p>
    <w:p w14:paraId="5E4917E0">
      <w:pPr>
        <w:numPr>
          <w:ilvl w:val="0"/>
          <w:numId w:val="51"/>
        </w:numPr>
        <w:ind w:left="420" w:leftChars="200"/>
        <w:rPr>
          <w:rFonts w:hint="eastAsia"/>
        </w:rPr>
      </w:pPr>
      <w:r>
        <w:rPr>
          <w:rFonts w:hint="eastAsia"/>
        </w:rPr>
        <w:t>用于固定模板的对拉螺栓、止水带、施工缝、变形缝、穿墙管（盒）、埋设件的施工验收应符合行业标准《电力建设施工技术规范 第9部分：水工结构工程》DL/T 5190.9的相关规定。</w:t>
      </w:r>
    </w:p>
    <w:p w14:paraId="3525CE4F">
      <w:pPr>
        <w:pStyle w:val="3"/>
        <w:spacing w:before="120" w:after="120"/>
        <w:rPr>
          <w:rFonts w:hint="eastAsia"/>
        </w:rPr>
      </w:pPr>
      <w:bookmarkStart w:id="87" w:name="_Toc24067"/>
      <w:bookmarkStart w:id="88" w:name="_Toc14843"/>
      <w:r>
        <w:rPr>
          <w:rFonts w:hint="eastAsia"/>
        </w:rPr>
        <w:t>5.8  电化学储能系统预制舱设备基础</w:t>
      </w:r>
      <w:bookmarkEnd w:id="87"/>
      <w:bookmarkEnd w:id="88"/>
    </w:p>
    <w:p w14:paraId="06686FB0">
      <w:pPr>
        <w:rPr>
          <w:rFonts w:hint="eastAsia"/>
        </w:rPr>
      </w:pPr>
      <w:r>
        <w:rPr>
          <w:rFonts w:hint="eastAsia" w:ascii="黑体" w:hAnsi="黑体" w:eastAsia="黑体" w:cs="黑体"/>
        </w:rPr>
        <w:t xml:space="preserve">5.8.1 </w:t>
      </w:r>
      <w:r>
        <w:rPr>
          <w:rFonts w:hint="eastAsia"/>
        </w:rPr>
        <w:t xml:space="preserve"> 电化学储能系统预制舱设备基础涉及的通用土建施工部分：建筑工程的施工测量、土石方工程、地基处理工程、混凝土结构工程，其施工验收应按照本规范5.1节的相关规定执行。</w:t>
      </w:r>
    </w:p>
    <w:p w14:paraId="6F91753F">
      <w:pPr>
        <w:rPr>
          <w:rFonts w:hint="eastAsia"/>
        </w:rPr>
      </w:pPr>
      <w:r>
        <w:rPr>
          <w:rFonts w:hint="eastAsia" w:ascii="黑体" w:hAnsi="黑体" w:eastAsia="黑体" w:cs="黑体"/>
        </w:rPr>
        <w:t>5.8.2</w:t>
      </w:r>
      <w:r>
        <w:rPr>
          <w:rFonts w:hint="eastAsia"/>
        </w:rPr>
        <w:t xml:space="preserve">  储能系统预制舱基础模板安装工程的验收应符合以下规定：</w:t>
      </w:r>
    </w:p>
    <w:p w14:paraId="3A4BE893">
      <w:pPr>
        <w:rPr>
          <w:rFonts w:hint="eastAsia"/>
        </w:rPr>
      </w:pPr>
      <w:r>
        <w:rPr>
          <w:rFonts w:hint="eastAsia" w:ascii="黑体" w:hAnsi="黑体" w:eastAsia="黑体" w:cs="黑体"/>
        </w:rPr>
        <w:t>5.8.2.1</w:t>
      </w:r>
      <w:r>
        <w:rPr>
          <w:rFonts w:hint="eastAsia"/>
        </w:rPr>
        <w:t xml:space="preserve">  检查数量：</w:t>
      </w:r>
    </w:p>
    <w:p w14:paraId="0D261E75">
      <w:pPr>
        <w:numPr>
          <w:ilvl w:val="0"/>
          <w:numId w:val="52"/>
        </w:numPr>
        <w:ind w:left="420" w:leftChars="200"/>
        <w:rPr>
          <w:rFonts w:hint="eastAsia"/>
        </w:rPr>
      </w:pPr>
      <w:r>
        <w:rPr>
          <w:rFonts w:hint="eastAsia"/>
        </w:rPr>
        <w:t>主控项目</w:t>
      </w:r>
    </w:p>
    <w:p w14:paraId="0A6B13D2">
      <w:pPr>
        <w:numPr>
          <w:ilvl w:val="0"/>
          <w:numId w:val="53"/>
        </w:numPr>
        <w:ind w:left="840" w:leftChars="400"/>
        <w:rPr>
          <w:rFonts w:hint="eastAsia"/>
        </w:rPr>
      </w:pPr>
      <w:r>
        <w:rPr>
          <w:rFonts w:hint="eastAsia"/>
        </w:rPr>
        <w:t>第1项、第2项：全数检查。</w:t>
      </w:r>
    </w:p>
    <w:p w14:paraId="48E4244C">
      <w:pPr>
        <w:numPr>
          <w:ilvl w:val="0"/>
          <w:numId w:val="53"/>
        </w:numPr>
        <w:ind w:left="840" w:leftChars="400"/>
        <w:rPr>
          <w:rFonts w:hint="eastAsia"/>
        </w:rPr>
      </w:pPr>
      <w:r>
        <w:rPr>
          <w:rFonts w:hint="eastAsia"/>
        </w:rPr>
        <w:t>第3项～第7项：同一检验批，按预埋件个数抽查50%，且不少于5个。</w:t>
      </w:r>
    </w:p>
    <w:p w14:paraId="73515C9C">
      <w:pPr>
        <w:numPr>
          <w:ilvl w:val="0"/>
          <w:numId w:val="52"/>
        </w:numPr>
        <w:ind w:left="420" w:leftChars="200"/>
        <w:rPr>
          <w:rFonts w:hint="eastAsia"/>
        </w:rPr>
      </w:pPr>
      <w:r>
        <w:rPr>
          <w:rFonts w:hint="eastAsia"/>
        </w:rPr>
        <w:t>一般项目</w:t>
      </w:r>
    </w:p>
    <w:p w14:paraId="135AC72F">
      <w:pPr>
        <w:numPr>
          <w:ilvl w:val="0"/>
          <w:numId w:val="54"/>
        </w:numPr>
        <w:ind w:left="840" w:leftChars="400"/>
        <w:rPr>
          <w:rFonts w:hint="eastAsia"/>
        </w:rPr>
      </w:pPr>
      <w:r>
        <w:rPr>
          <w:rFonts w:hint="eastAsia"/>
        </w:rPr>
        <w:t>第1项～第2项：全数检查。</w:t>
      </w:r>
    </w:p>
    <w:p w14:paraId="1C9808F4">
      <w:pPr>
        <w:numPr>
          <w:ilvl w:val="0"/>
          <w:numId w:val="54"/>
        </w:numPr>
        <w:ind w:left="840" w:leftChars="400"/>
        <w:rPr>
          <w:rFonts w:hint="eastAsia"/>
        </w:rPr>
      </w:pPr>
      <w:r>
        <w:rPr>
          <w:rFonts w:hint="eastAsia"/>
        </w:rPr>
        <w:t>第3项～第12项：同一检验批内，按基础个数抽查10%，且不少于3个。</w:t>
      </w:r>
    </w:p>
    <w:p w14:paraId="0F9C38EF">
      <w:pPr>
        <w:pStyle w:val="13"/>
        <w:spacing w:before="120" w:after="120"/>
        <w:rPr>
          <w:rFonts w:hint="eastAsia"/>
        </w:rPr>
      </w:pPr>
      <w:r>
        <w:t>表</w:t>
      </w:r>
      <w:r>
        <w:fldChar w:fldCharType="begin"/>
      </w:r>
      <w:r>
        <w:instrText xml:space="preserve"> SEQ 表 \* ARABIC </w:instrText>
      </w:r>
      <w:r>
        <w:fldChar w:fldCharType="separate"/>
      </w:r>
      <w:r>
        <w:rPr>
          <w:rFonts w:hint="eastAsia"/>
        </w:rPr>
        <w:t>2</w:t>
      </w:r>
      <w:r>
        <w:rPr>
          <w:rFonts w:hint="eastAsia"/>
        </w:rPr>
        <w:fldChar w:fldCharType="end"/>
      </w:r>
      <w:r>
        <w:rPr>
          <w:rFonts w:hint="eastAsia"/>
        </w:rPr>
        <w:t xml:space="preserve">  储能预制舱设备基础模板安装工程质量标准和检验方法</w:t>
      </w:r>
    </w:p>
    <w:tbl>
      <w:tblPr>
        <w:tblStyle w:val="3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704"/>
        <w:gridCol w:w="2058"/>
        <w:gridCol w:w="3402"/>
        <w:gridCol w:w="709"/>
        <w:gridCol w:w="1704"/>
      </w:tblGrid>
      <w:tr w14:paraId="53D5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77" w:type="dxa"/>
            <w:vAlign w:val="center"/>
          </w:tcPr>
          <w:p w14:paraId="7740D674">
            <w:pPr>
              <w:jc w:val="center"/>
              <w:rPr>
                <w:rFonts w:hint="eastAsia"/>
                <w:sz w:val="18"/>
                <w:szCs w:val="18"/>
              </w:rPr>
            </w:pPr>
            <w:r>
              <w:rPr>
                <w:rFonts w:hint="eastAsia"/>
                <w:sz w:val="18"/>
                <w:szCs w:val="18"/>
              </w:rPr>
              <w:t>类别</w:t>
            </w:r>
          </w:p>
        </w:tc>
        <w:tc>
          <w:tcPr>
            <w:tcW w:w="704" w:type="dxa"/>
            <w:vAlign w:val="center"/>
          </w:tcPr>
          <w:p w14:paraId="0D7011BC">
            <w:pPr>
              <w:jc w:val="center"/>
              <w:rPr>
                <w:rFonts w:hint="eastAsia"/>
                <w:sz w:val="18"/>
                <w:szCs w:val="18"/>
              </w:rPr>
            </w:pPr>
            <w:r>
              <w:rPr>
                <w:rFonts w:hint="eastAsia"/>
                <w:sz w:val="18"/>
                <w:szCs w:val="18"/>
              </w:rPr>
              <w:t>序号</w:t>
            </w:r>
          </w:p>
        </w:tc>
        <w:tc>
          <w:tcPr>
            <w:tcW w:w="2058" w:type="dxa"/>
            <w:vAlign w:val="center"/>
          </w:tcPr>
          <w:p w14:paraId="1F651ADD">
            <w:pPr>
              <w:jc w:val="center"/>
              <w:rPr>
                <w:rFonts w:hint="eastAsia"/>
                <w:sz w:val="18"/>
                <w:szCs w:val="18"/>
              </w:rPr>
            </w:pPr>
            <w:r>
              <w:rPr>
                <w:rFonts w:hint="eastAsia"/>
                <w:sz w:val="18"/>
                <w:szCs w:val="18"/>
              </w:rPr>
              <w:t>检验项目</w:t>
            </w:r>
          </w:p>
        </w:tc>
        <w:tc>
          <w:tcPr>
            <w:tcW w:w="3402" w:type="dxa"/>
            <w:vAlign w:val="center"/>
          </w:tcPr>
          <w:p w14:paraId="04C4414B">
            <w:pPr>
              <w:jc w:val="center"/>
              <w:rPr>
                <w:rFonts w:hint="eastAsia"/>
                <w:sz w:val="18"/>
                <w:szCs w:val="18"/>
              </w:rPr>
            </w:pPr>
            <w:r>
              <w:rPr>
                <w:rFonts w:hint="eastAsia"/>
                <w:sz w:val="18"/>
                <w:szCs w:val="18"/>
              </w:rPr>
              <w:t>质量标准</w:t>
            </w:r>
          </w:p>
        </w:tc>
        <w:tc>
          <w:tcPr>
            <w:tcW w:w="709" w:type="dxa"/>
            <w:vAlign w:val="center"/>
          </w:tcPr>
          <w:p w14:paraId="780985C7">
            <w:pPr>
              <w:jc w:val="center"/>
              <w:rPr>
                <w:rFonts w:hint="eastAsia"/>
                <w:sz w:val="18"/>
                <w:szCs w:val="18"/>
              </w:rPr>
            </w:pPr>
            <w:r>
              <w:rPr>
                <w:rFonts w:hint="eastAsia"/>
                <w:sz w:val="18"/>
                <w:szCs w:val="18"/>
              </w:rPr>
              <w:t>单位</w:t>
            </w:r>
          </w:p>
        </w:tc>
        <w:tc>
          <w:tcPr>
            <w:tcW w:w="1704" w:type="dxa"/>
            <w:vAlign w:val="center"/>
          </w:tcPr>
          <w:p w14:paraId="205E1197">
            <w:pPr>
              <w:jc w:val="center"/>
              <w:rPr>
                <w:rFonts w:hint="eastAsia"/>
                <w:sz w:val="18"/>
                <w:szCs w:val="18"/>
              </w:rPr>
            </w:pPr>
            <w:r>
              <w:rPr>
                <w:rFonts w:hint="eastAsia"/>
                <w:sz w:val="18"/>
                <w:szCs w:val="18"/>
              </w:rPr>
              <w:t>检验方法及器具</w:t>
            </w:r>
          </w:p>
        </w:tc>
      </w:tr>
      <w:tr w14:paraId="309E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restart"/>
            <w:vAlign w:val="center"/>
          </w:tcPr>
          <w:p w14:paraId="42F752B8">
            <w:pPr>
              <w:jc w:val="center"/>
              <w:rPr>
                <w:rFonts w:hint="eastAsia"/>
                <w:sz w:val="18"/>
                <w:szCs w:val="18"/>
              </w:rPr>
            </w:pPr>
            <w:r>
              <w:rPr>
                <w:rFonts w:hint="eastAsia"/>
                <w:sz w:val="18"/>
                <w:szCs w:val="18"/>
              </w:rPr>
              <w:t>主控项目</w:t>
            </w:r>
          </w:p>
        </w:tc>
        <w:tc>
          <w:tcPr>
            <w:tcW w:w="704" w:type="dxa"/>
            <w:vAlign w:val="center"/>
          </w:tcPr>
          <w:p w14:paraId="252D449F">
            <w:pPr>
              <w:jc w:val="center"/>
              <w:rPr>
                <w:rFonts w:hint="eastAsia"/>
                <w:sz w:val="18"/>
                <w:szCs w:val="18"/>
              </w:rPr>
            </w:pPr>
            <w:r>
              <w:rPr>
                <w:rFonts w:hint="eastAsia"/>
                <w:sz w:val="18"/>
                <w:szCs w:val="18"/>
              </w:rPr>
              <w:t>1</w:t>
            </w:r>
          </w:p>
        </w:tc>
        <w:tc>
          <w:tcPr>
            <w:tcW w:w="2058" w:type="dxa"/>
            <w:vAlign w:val="center"/>
          </w:tcPr>
          <w:p w14:paraId="54AE5131">
            <w:pPr>
              <w:jc w:val="center"/>
              <w:rPr>
                <w:rFonts w:hint="eastAsia"/>
                <w:sz w:val="18"/>
                <w:szCs w:val="18"/>
              </w:rPr>
            </w:pPr>
            <w:r>
              <w:rPr>
                <w:rFonts w:hint="eastAsia"/>
                <w:sz w:val="18"/>
                <w:szCs w:val="18"/>
              </w:rPr>
              <w:t>模板及支架用材料</w:t>
            </w:r>
          </w:p>
        </w:tc>
        <w:tc>
          <w:tcPr>
            <w:tcW w:w="3402" w:type="dxa"/>
            <w:vAlign w:val="center"/>
          </w:tcPr>
          <w:p w14:paraId="3E6D9EF1">
            <w:pPr>
              <w:jc w:val="center"/>
              <w:rPr>
                <w:rFonts w:hint="eastAsia"/>
                <w:sz w:val="18"/>
                <w:szCs w:val="18"/>
              </w:rPr>
            </w:pPr>
            <w:r>
              <w:rPr>
                <w:rFonts w:hint="eastAsia"/>
                <w:sz w:val="18"/>
                <w:szCs w:val="18"/>
              </w:rPr>
              <w:t>模板及支架用材料的技术指标应符合国家有关标准的规定。进场时应抽样检验模板和支架材料的外观、规格和尺寸</w:t>
            </w:r>
          </w:p>
        </w:tc>
        <w:tc>
          <w:tcPr>
            <w:tcW w:w="709" w:type="dxa"/>
            <w:vAlign w:val="center"/>
          </w:tcPr>
          <w:p w14:paraId="0E774ABC">
            <w:pPr>
              <w:jc w:val="center"/>
              <w:rPr>
                <w:rFonts w:hint="eastAsia"/>
                <w:sz w:val="18"/>
                <w:szCs w:val="18"/>
              </w:rPr>
            </w:pPr>
            <w:r>
              <w:rPr>
                <w:rFonts w:hint="eastAsia"/>
                <w:sz w:val="18"/>
                <w:szCs w:val="18"/>
              </w:rPr>
              <w:t>—</w:t>
            </w:r>
          </w:p>
        </w:tc>
        <w:tc>
          <w:tcPr>
            <w:tcW w:w="1704" w:type="dxa"/>
            <w:vAlign w:val="center"/>
          </w:tcPr>
          <w:p w14:paraId="117AD735">
            <w:pPr>
              <w:jc w:val="center"/>
              <w:rPr>
                <w:rFonts w:hint="eastAsia"/>
                <w:sz w:val="18"/>
                <w:szCs w:val="18"/>
              </w:rPr>
            </w:pPr>
            <w:r>
              <w:rPr>
                <w:rFonts w:hint="eastAsia"/>
                <w:sz w:val="18"/>
                <w:szCs w:val="18"/>
              </w:rPr>
              <w:t>检查质量证明文件，观察、尺寸测量</w:t>
            </w:r>
          </w:p>
        </w:tc>
      </w:tr>
      <w:tr w14:paraId="0F5C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continue"/>
            <w:vAlign w:val="center"/>
          </w:tcPr>
          <w:p w14:paraId="53AA2C10">
            <w:pPr>
              <w:jc w:val="center"/>
              <w:rPr>
                <w:rFonts w:hint="eastAsia"/>
                <w:sz w:val="18"/>
                <w:szCs w:val="18"/>
              </w:rPr>
            </w:pPr>
          </w:p>
        </w:tc>
        <w:tc>
          <w:tcPr>
            <w:tcW w:w="704" w:type="dxa"/>
            <w:vAlign w:val="center"/>
          </w:tcPr>
          <w:p w14:paraId="42694E75">
            <w:pPr>
              <w:jc w:val="center"/>
              <w:rPr>
                <w:rFonts w:hint="eastAsia"/>
                <w:sz w:val="18"/>
                <w:szCs w:val="18"/>
              </w:rPr>
            </w:pPr>
            <w:r>
              <w:rPr>
                <w:rFonts w:hint="eastAsia"/>
                <w:sz w:val="18"/>
                <w:szCs w:val="18"/>
              </w:rPr>
              <w:t>2</w:t>
            </w:r>
          </w:p>
        </w:tc>
        <w:tc>
          <w:tcPr>
            <w:tcW w:w="2058" w:type="dxa"/>
            <w:vAlign w:val="center"/>
          </w:tcPr>
          <w:p w14:paraId="5CF3C6E1">
            <w:pPr>
              <w:jc w:val="center"/>
              <w:rPr>
                <w:rFonts w:hint="eastAsia"/>
                <w:sz w:val="18"/>
                <w:szCs w:val="18"/>
              </w:rPr>
            </w:pPr>
            <w:r>
              <w:rPr>
                <w:rFonts w:hint="eastAsia"/>
                <w:sz w:val="18"/>
                <w:szCs w:val="18"/>
              </w:rPr>
              <w:t>模板和支架的安装质量</w:t>
            </w:r>
          </w:p>
        </w:tc>
        <w:tc>
          <w:tcPr>
            <w:tcW w:w="3402" w:type="dxa"/>
            <w:vAlign w:val="center"/>
          </w:tcPr>
          <w:p w14:paraId="0F21808E">
            <w:pPr>
              <w:jc w:val="center"/>
              <w:rPr>
                <w:rFonts w:hint="eastAsia"/>
                <w:sz w:val="18"/>
                <w:szCs w:val="18"/>
              </w:rPr>
            </w:pPr>
            <w:r>
              <w:rPr>
                <w:rFonts w:hint="eastAsia"/>
                <w:sz w:val="18"/>
                <w:szCs w:val="18"/>
              </w:rPr>
              <w:t>应符合国家的有关标准的规定和施工方案的要求</w:t>
            </w:r>
          </w:p>
        </w:tc>
        <w:tc>
          <w:tcPr>
            <w:tcW w:w="709" w:type="dxa"/>
            <w:vAlign w:val="center"/>
          </w:tcPr>
          <w:p w14:paraId="134D80C2">
            <w:pPr>
              <w:jc w:val="center"/>
              <w:rPr>
                <w:rFonts w:hint="eastAsia"/>
                <w:sz w:val="18"/>
                <w:szCs w:val="18"/>
              </w:rPr>
            </w:pPr>
            <w:r>
              <w:rPr>
                <w:rFonts w:hint="eastAsia"/>
                <w:sz w:val="18"/>
                <w:szCs w:val="18"/>
              </w:rPr>
              <w:t>—</w:t>
            </w:r>
          </w:p>
        </w:tc>
        <w:tc>
          <w:tcPr>
            <w:tcW w:w="1704" w:type="dxa"/>
            <w:vAlign w:val="center"/>
          </w:tcPr>
          <w:p w14:paraId="1F515CA8">
            <w:pPr>
              <w:jc w:val="center"/>
              <w:rPr>
                <w:rFonts w:hint="eastAsia"/>
                <w:sz w:val="18"/>
                <w:szCs w:val="18"/>
              </w:rPr>
            </w:pPr>
            <w:r>
              <w:rPr>
                <w:rFonts w:hint="eastAsia"/>
                <w:sz w:val="18"/>
                <w:szCs w:val="18"/>
              </w:rPr>
              <w:t>观察检查</w:t>
            </w:r>
          </w:p>
        </w:tc>
      </w:tr>
      <w:tr w14:paraId="6D8E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continue"/>
            <w:vAlign w:val="center"/>
          </w:tcPr>
          <w:p w14:paraId="67ACF252">
            <w:pPr>
              <w:jc w:val="center"/>
              <w:rPr>
                <w:rFonts w:hint="eastAsia"/>
                <w:sz w:val="18"/>
                <w:szCs w:val="18"/>
              </w:rPr>
            </w:pPr>
          </w:p>
        </w:tc>
        <w:tc>
          <w:tcPr>
            <w:tcW w:w="704" w:type="dxa"/>
            <w:vAlign w:val="center"/>
          </w:tcPr>
          <w:p w14:paraId="70D926CD">
            <w:pPr>
              <w:jc w:val="center"/>
              <w:rPr>
                <w:rFonts w:hint="eastAsia"/>
                <w:sz w:val="18"/>
                <w:szCs w:val="18"/>
              </w:rPr>
            </w:pPr>
            <w:r>
              <w:rPr>
                <w:rFonts w:hint="eastAsia"/>
                <w:sz w:val="18"/>
                <w:szCs w:val="18"/>
              </w:rPr>
              <w:t>3</w:t>
            </w:r>
          </w:p>
        </w:tc>
        <w:tc>
          <w:tcPr>
            <w:tcW w:w="2058" w:type="dxa"/>
            <w:vAlign w:val="center"/>
          </w:tcPr>
          <w:p w14:paraId="55B27FB5">
            <w:pPr>
              <w:jc w:val="center"/>
              <w:rPr>
                <w:rFonts w:hint="eastAsia"/>
                <w:sz w:val="18"/>
                <w:szCs w:val="18"/>
              </w:rPr>
            </w:pPr>
            <w:r>
              <w:rPr>
                <w:rFonts w:hint="eastAsia"/>
                <w:sz w:val="18"/>
                <w:szCs w:val="18"/>
              </w:rPr>
              <w:t>预埋件制作质量</w:t>
            </w:r>
          </w:p>
        </w:tc>
        <w:tc>
          <w:tcPr>
            <w:tcW w:w="3402" w:type="dxa"/>
            <w:vAlign w:val="center"/>
          </w:tcPr>
          <w:p w14:paraId="3BDA18B2">
            <w:pPr>
              <w:jc w:val="center"/>
              <w:rPr>
                <w:rFonts w:hint="eastAsia"/>
                <w:sz w:val="18"/>
                <w:szCs w:val="18"/>
              </w:rPr>
            </w:pPr>
            <w:r>
              <w:rPr>
                <w:rFonts w:hint="eastAsia"/>
                <w:sz w:val="18"/>
                <w:szCs w:val="18"/>
              </w:rPr>
              <w:t>符合设计要求和有关标准的规定</w:t>
            </w:r>
          </w:p>
        </w:tc>
        <w:tc>
          <w:tcPr>
            <w:tcW w:w="709" w:type="dxa"/>
            <w:vAlign w:val="center"/>
          </w:tcPr>
          <w:p w14:paraId="38F24B9E">
            <w:pPr>
              <w:jc w:val="center"/>
              <w:rPr>
                <w:rFonts w:hint="eastAsia"/>
                <w:sz w:val="18"/>
                <w:szCs w:val="18"/>
              </w:rPr>
            </w:pPr>
            <w:r>
              <w:rPr>
                <w:rFonts w:hint="eastAsia"/>
                <w:sz w:val="18"/>
                <w:szCs w:val="18"/>
              </w:rPr>
              <w:t>—</w:t>
            </w:r>
          </w:p>
        </w:tc>
        <w:tc>
          <w:tcPr>
            <w:tcW w:w="1704" w:type="dxa"/>
            <w:vAlign w:val="center"/>
          </w:tcPr>
          <w:p w14:paraId="424BB5E7">
            <w:pPr>
              <w:jc w:val="center"/>
              <w:rPr>
                <w:rFonts w:hint="eastAsia"/>
                <w:sz w:val="18"/>
                <w:szCs w:val="18"/>
              </w:rPr>
            </w:pPr>
            <w:r>
              <w:rPr>
                <w:rFonts w:hint="eastAsia"/>
                <w:sz w:val="18"/>
                <w:szCs w:val="18"/>
              </w:rPr>
              <w:t>观察检查</w:t>
            </w:r>
          </w:p>
        </w:tc>
      </w:tr>
      <w:tr w14:paraId="6675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continue"/>
            <w:vAlign w:val="center"/>
          </w:tcPr>
          <w:p w14:paraId="053B0F9C">
            <w:pPr>
              <w:jc w:val="center"/>
              <w:rPr>
                <w:rFonts w:hint="eastAsia"/>
                <w:sz w:val="18"/>
                <w:szCs w:val="18"/>
              </w:rPr>
            </w:pPr>
          </w:p>
        </w:tc>
        <w:tc>
          <w:tcPr>
            <w:tcW w:w="704" w:type="dxa"/>
            <w:vAlign w:val="center"/>
          </w:tcPr>
          <w:p w14:paraId="45D276AA">
            <w:pPr>
              <w:jc w:val="center"/>
              <w:rPr>
                <w:rFonts w:hint="eastAsia"/>
                <w:sz w:val="18"/>
                <w:szCs w:val="18"/>
              </w:rPr>
            </w:pPr>
            <w:r>
              <w:rPr>
                <w:rFonts w:hint="eastAsia"/>
                <w:sz w:val="18"/>
                <w:szCs w:val="18"/>
              </w:rPr>
              <w:t>4</w:t>
            </w:r>
          </w:p>
        </w:tc>
        <w:tc>
          <w:tcPr>
            <w:tcW w:w="2058" w:type="dxa"/>
            <w:vAlign w:val="center"/>
          </w:tcPr>
          <w:p w14:paraId="361F2AEE">
            <w:pPr>
              <w:jc w:val="center"/>
              <w:rPr>
                <w:rFonts w:hint="eastAsia"/>
                <w:sz w:val="18"/>
                <w:szCs w:val="18"/>
              </w:rPr>
            </w:pPr>
            <w:r>
              <w:rPr>
                <w:rFonts w:hint="eastAsia"/>
                <w:sz w:val="18"/>
                <w:szCs w:val="18"/>
              </w:rPr>
              <w:t>预埋件、预留孔</w:t>
            </w:r>
          </w:p>
        </w:tc>
        <w:tc>
          <w:tcPr>
            <w:tcW w:w="3402" w:type="dxa"/>
            <w:vAlign w:val="center"/>
          </w:tcPr>
          <w:p w14:paraId="64BEB7C3">
            <w:pPr>
              <w:jc w:val="center"/>
              <w:rPr>
                <w:rFonts w:hint="eastAsia"/>
                <w:sz w:val="18"/>
                <w:szCs w:val="18"/>
              </w:rPr>
            </w:pPr>
            <w:r>
              <w:rPr>
                <w:rFonts w:hint="eastAsia"/>
                <w:sz w:val="18"/>
                <w:szCs w:val="18"/>
              </w:rPr>
              <w:t>固定在模板上的预埋件、预留孔洞不得遗漏，且固定牢固，位置应满足设计和设备厂家的要求</w:t>
            </w:r>
          </w:p>
        </w:tc>
        <w:tc>
          <w:tcPr>
            <w:tcW w:w="709" w:type="dxa"/>
            <w:vAlign w:val="center"/>
          </w:tcPr>
          <w:p w14:paraId="039CA2BD">
            <w:pPr>
              <w:jc w:val="center"/>
              <w:rPr>
                <w:rFonts w:hint="eastAsia"/>
                <w:sz w:val="18"/>
                <w:szCs w:val="18"/>
              </w:rPr>
            </w:pPr>
            <w:r>
              <w:rPr>
                <w:rFonts w:hint="eastAsia"/>
                <w:sz w:val="18"/>
                <w:szCs w:val="18"/>
              </w:rPr>
              <w:t>—</w:t>
            </w:r>
          </w:p>
        </w:tc>
        <w:tc>
          <w:tcPr>
            <w:tcW w:w="1704" w:type="dxa"/>
            <w:vAlign w:val="center"/>
          </w:tcPr>
          <w:p w14:paraId="2B1BD98B">
            <w:pPr>
              <w:jc w:val="center"/>
              <w:rPr>
                <w:rFonts w:hint="eastAsia"/>
                <w:sz w:val="18"/>
                <w:szCs w:val="18"/>
              </w:rPr>
            </w:pPr>
            <w:r>
              <w:rPr>
                <w:rFonts w:hint="eastAsia"/>
                <w:sz w:val="18"/>
                <w:szCs w:val="18"/>
              </w:rPr>
              <w:t>观察和手摇动检查</w:t>
            </w:r>
          </w:p>
        </w:tc>
      </w:tr>
      <w:tr w14:paraId="58EC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continue"/>
            <w:vAlign w:val="center"/>
          </w:tcPr>
          <w:p w14:paraId="4419F8FA">
            <w:pPr>
              <w:jc w:val="center"/>
              <w:rPr>
                <w:rFonts w:hint="eastAsia"/>
                <w:sz w:val="18"/>
                <w:szCs w:val="18"/>
              </w:rPr>
            </w:pPr>
          </w:p>
        </w:tc>
        <w:tc>
          <w:tcPr>
            <w:tcW w:w="704" w:type="dxa"/>
            <w:vAlign w:val="center"/>
          </w:tcPr>
          <w:p w14:paraId="33716271">
            <w:pPr>
              <w:jc w:val="center"/>
              <w:rPr>
                <w:rFonts w:hint="eastAsia"/>
                <w:sz w:val="18"/>
                <w:szCs w:val="18"/>
              </w:rPr>
            </w:pPr>
            <w:r>
              <w:rPr>
                <w:rFonts w:hint="eastAsia"/>
                <w:sz w:val="18"/>
                <w:szCs w:val="18"/>
              </w:rPr>
              <w:t>5</w:t>
            </w:r>
          </w:p>
        </w:tc>
        <w:tc>
          <w:tcPr>
            <w:tcW w:w="2058" w:type="dxa"/>
            <w:vAlign w:val="center"/>
          </w:tcPr>
          <w:p w14:paraId="1FDA57CD">
            <w:pPr>
              <w:jc w:val="center"/>
              <w:rPr>
                <w:rFonts w:hint="eastAsia"/>
                <w:sz w:val="18"/>
                <w:szCs w:val="18"/>
              </w:rPr>
            </w:pPr>
            <w:r>
              <w:rPr>
                <w:rFonts w:hint="eastAsia"/>
                <w:sz w:val="18"/>
                <w:szCs w:val="18"/>
              </w:rPr>
              <w:t>预埋件标高偏差</w:t>
            </w:r>
          </w:p>
        </w:tc>
        <w:tc>
          <w:tcPr>
            <w:tcW w:w="3402" w:type="dxa"/>
            <w:vAlign w:val="center"/>
          </w:tcPr>
          <w:p w14:paraId="166729A5">
            <w:pPr>
              <w:jc w:val="center"/>
              <w:rPr>
                <w:rFonts w:hint="eastAsia"/>
                <w:sz w:val="18"/>
                <w:szCs w:val="18"/>
              </w:rPr>
            </w:pPr>
            <w:r>
              <w:rPr>
                <w:rFonts w:hint="eastAsia"/>
                <w:sz w:val="18"/>
                <w:szCs w:val="18"/>
              </w:rPr>
              <w:t>0～5</w:t>
            </w:r>
          </w:p>
        </w:tc>
        <w:tc>
          <w:tcPr>
            <w:tcW w:w="709" w:type="dxa"/>
            <w:vAlign w:val="center"/>
          </w:tcPr>
          <w:p w14:paraId="0EB54E13">
            <w:pPr>
              <w:jc w:val="center"/>
              <w:rPr>
                <w:rFonts w:hint="eastAsia"/>
                <w:sz w:val="18"/>
                <w:szCs w:val="18"/>
              </w:rPr>
            </w:pPr>
            <w:r>
              <w:rPr>
                <w:rFonts w:hint="eastAsia"/>
                <w:sz w:val="18"/>
                <w:szCs w:val="18"/>
              </w:rPr>
              <w:t>mm</w:t>
            </w:r>
          </w:p>
        </w:tc>
        <w:tc>
          <w:tcPr>
            <w:tcW w:w="1704" w:type="dxa"/>
            <w:vAlign w:val="center"/>
          </w:tcPr>
          <w:p w14:paraId="5C80EC0B">
            <w:pPr>
              <w:jc w:val="center"/>
              <w:rPr>
                <w:rFonts w:hint="eastAsia"/>
                <w:sz w:val="18"/>
                <w:szCs w:val="18"/>
              </w:rPr>
            </w:pPr>
            <w:r>
              <w:rPr>
                <w:rFonts w:hint="eastAsia"/>
                <w:sz w:val="18"/>
                <w:szCs w:val="18"/>
              </w:rPr>
              <w:t>水准仪和钢尺检查</w:t>
            </w:r>
          </w:p>
        </w:tc>
      </w:tr>
      <w:tr w14:paraId="1A44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continue"/>
            <w:vAlign w:val="center"/>
          </w:tcPr>
          <w:p w14:paraId="7B0243ED">
            <w:pPr>
              <w:jc w:val="center"/>
              <w:rPr>
                <w:rFonts w:hint="eastAsia"/>
                <w:sz w:val="18"/>
                <w:szCs w:val="18"/>
              </w:rPr>
            </w:pPr>
          </w:p>
        </w:tc>
        <w:tc>
          <w:tcPr>
            <w:tcW w:w="704" w:type="dxa"/>
            <w:vAlign w:val="center"/>
          </w:tcPr>
          <w:p w14:paraId="20F4D9A7">
            <w:pPr>
              <w:jc w:val="center"/>
              <w:rPr>
                <w:rFonts w:hint="eastAsia"/>
                <w:sz w:val="18"/>
                <w:szCs w:val="18"/>
              </w:rPr>
            </w:pPr>
            <w:r>
              <w:rPr>
                <w:rFonts w:hint="eastAsia"/>
                <w:sz w:val="18"/>
                <w:szCs w:val="18"/>
              </w:rPr>
              <w:t>6</w:t>
            </w:r>
          </w:p>
        </w:tc>
        <w:tc>
          <w:tcPr>
            <w:tcW w:w="2058" w:type="dxa"/>
            <w:vAlign w:val="center"/>
          </w:tcPr>
          <w:p w14:paraId="6C4EAD90">
            <w:pPr>
              <w:jc w:val="center"/>
              <w:rPr>
                <w:rFonts w:hint="eastAsia"/>
                <w:sz w:val="18"/>
                <w:szCs w:val="18"/>
              </w:rPr>
            </w:pPr>
            <w:r>
              <w:rPr>
                <w:rFonts w:hint="eastAsia"/>
                <w:sz w:val="18"/>
                <w:szCs w:val="18"/>
              </w:rPr>
              <w:t>预埋件中心偏差</w:t>
            </w:r>
          </w:p>
        </w:tc>
        <w:tc>
          <w:tcPr>
            <w:tcW w:w="3402" w:type="dxa"/>
            <w:vAlign w:val="center"/>
          </w:tcPr>
          <w:p w14:paraId="21655B9C">
            <w:pPr>
              <w:jc w:val="center"/>
              <w:rPr>
                <w:rFonts w:hint="eastAsia"/>
                <w:sz w:val="18"/>
                <w:szCs w:val="18"/>
              </w:rPr>
            </w:pPr>
            <w:r>
              <w:rPr>
                <w:rFonts w:hint="eastAsia"/>
                <w:sz w:val="18"/>
                <w:szCs w:val="18"/>
              </w:rPr>
              <w:t>±5</w:t>
            </w:r>
          </w:p>
        </w:tc>
        <w:tc>
          <w:tcPr>
            <w:tcW w:w="709" w:type="dxa"/>
            <w:vAlign w:val="center"/>
          </w:tcPr>
          <w:p w14:paraId="48783189">
            <w:pPr>
              <w:jc w:val="center"/>
              <w:rPr>
                <w:rFonts w:hint="eastAsia"/>
                <w:sz w:val="18"/>
                <w:szCs w:val="18"/>
              </w:rPr>
            </w:pPr>
            <w:r>
              <w:rPr>
                <w:rFonts w:hint="eastAsia"/>
                <w:sz w:val="18"/>
                <w:szCs w:val="18"/>
              </w:rPr>
              <w:t>mm</w:t>
            </w:r>
          </w:p>
        </w:tc>
        <w:tc>
          <w:tcPr>
            <w:tcW w:w="1704" w:type="dxa"/>
            <w:vAlign w:val="center"/>
          </w:tcPr>
          <w:p w14:paraId="461121A5">
            <w:pPr>
              <w:jc w:val="center"/>
              <w:rPr>
                <w:rFonts w:hint="eastAsia"/>
                <w:sz w:val="18"/>
                <w:szCs w:val="18"/>
              </w:rPr>
            </w:pPr>
            <w:r>
              <w:rPr>
                <w:rFonts w:hint="eastAsia"/>
                <w:sz w:val="18"/>
                <w:szCs w:val="18"/>
              </w:rPr>
              <w:t>钢尺检查</w:t>
            </w:r>
          </w:p>
        </w:tc>
      </w:tr>
      <w:tr w14:paraId="1FA1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continue"/>
            <w:vAlign w:val="center"/>
          </w:tcPr>
          <w:p w14:paraId="5589C246">
            <w:pPr>
              <w:jc w:val="center"/>
              <w:rPr>
                <w:rFonts w:hint="eastAsia"/>
                <w:sz w:val="18"/>
                <w:szCs w:val="18"/>
              </w:rPr>
            </w:pPr>
          </w:p>
        </w:tc>
        <w:tc>
          <w:tcPr>
            <w:tcW w:w="704" w:type="dxa"/>
            <w:vAlign w:val="center"/>
          </w:tcPr>
          <w:p w14:paraId="20EED192">
            <w:pPr>
              <w:jc w:val="center"/>
              <w:rPr>
                <w:rFonts w:hint="eastAsia"/>
                <w:sz w:val="18"/>
                <w:szCs w:val="18"/>
              </w:rPr>
            </w:pPr>
            <w:r>
              <w:rPr>
                <w:rFonts w:hint="eastAsia"/>
                <w:sz w:val="18"/>
                <w:szCs w:val="18"/>
              </w:rPr>
              <w:t>7</w:t>
            </w:r>
          </w:p>
        </w:tc>
        <w:tc>
          <w:tcPr>
            <w:tcW w:w="2058" w:type="dxa"/>
            <w:vAlign w:val="center"/>
          </w:tcPr>
          <w:p w14:paraId="04EA953A">
            <w:pPr>
              <w:jc w:val="center"/>
              <w:rPr>
                <w:rFonts w:hint="eastAsia"/>
                <w:sz w:val="18"/>
                <w:szCs w:val="18"/>
              </w:rPr>
            </w:pPr>
            <w:r>
              <w:rPr>
                <w:rFonts w:hint="eastAsia"/>
                <w:sz w:val="18"/>
                <w:szCs w:val="18"/>
              </w:rPr>
              <w:t>预埋件水平度偏差</w:t>
            </w:r>
          </w:p>
        </w:tc>
        <w:tc>
          <w:tcPr>
            <w:tcW w:w="3402" w:type="dxa"/>
            <w:vAlign w:val="center"/>
          </w:tcPr>
          <w:p w14:paraId="366B749D">
            <w:pPr>
              <w:jc w:val="center"/>
              <w:rPr>
                <w:rFonts w:hint="eastAsia"/>
                <w:sz w:val="18"/>
                <w:szCs w:val="18"/>
              </w:rPr>
            </w:pPr>
            <w:r>
              <w:rPr>
                <w:rFonts w:hint="eastAsia"/>
                <w:sz w:val="18"/>
                <w:szCs w:val="18"/>
              </w:rPr>
              <w:t>0.5</w:t>
            </w:r>
          </w:p>
        </w:tc>
        <w:tc>
          <w:tcPr>
            <w:tcW w:w="709" w:type="dxa"/>
            <w:vAlign w:val="center"/>
          </w:tcPr>
          <w:p w14:paraId="53657AC2">
            <w:pPr>
              <w:jc w:val="center"/>
              <w:rPr>
                <w:rFonts w:hint="eastAsia"/>
                <w:sz w:val="18"/>
                <w:szCs w:val="18"/>
              </w:rPr>
            </w:pPr>
            <w:r>
              <w:rPr>
                <w:rFonts w:hint="eastAsia"/>
                <w:sz w:val="18"/>
                <w:szCs w:val="18"/>
              </w:rPr>
              <w:t>mm/m</w:t>
            </w:r>
          </w:p>
        </w:tc>
        <w:tc>
          <w:tcPr>
            <w:tcW w:w="1704" w:type="dxa"/>
            <w:vAlign w:val="center"/>
          </w:tcPr>
          <w:p w14:paraId="77234881">
            <w:pPr>
              <w:jc w:val="center"/>
              <w:rPr>
                <w:rFonts w:hint="eastAsia"/>
                <w:sz w:val="18"/>
                <w:szCs w:val="18"/>
              </w:rPr>
            </w:pPr>
            <w:r>
              <w:rPr>
                <w:rFonts w:hint="eastAsia"/>
                <w:sz w:val="18"/>
                <w:szCs w:val="18"/>
              </w:rPr>
              <w:t>水平仪</w:t>
            </w:r>
          </w:p>
        </w:tc>
      </w:tr>
      <w:tr w14:paraId="0949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restart"/>
            <w:vAlign w:val="center"/>
          </w:tcPr>
          <w:p w14:paraId="0E5988C1">
            <w:pPr>
              <w:jc w:val="center"/>
              <w:rPr>
                <w:rFonts w:hint="eastAsia"/>
                <w:sz w:val="18"/>
                <w:szCs w:val="18"/>
              </w:rPr>
            </w:pPr>
            <w:r>
              <w:rPr>
                <w:rFonts w:hint="eastAsia"/>
                <w:sz w:val="18"/>
                <w:szCs w:val="18"/>
              </w:rPr>
              <w:t>一般项目</w:t>
            </w:r>
          </w:p>
        </w:tc>
        <w:tc>
          <w:tcPr>
            <w:tcW w:w="704" w:type="dxa"/>
            <w:vAlign w:val="center"/>
          </w:tcPr>
          <w:p w14:paraId="1BE01681">
            <w:pPr>
              <w:jc w:val="center"/>
              <w:rPr>
                <w:rFonts w:hint="eastAsia"/>
                <w:sz w:val="18"/>
                <w:szCs w:val="18"/>
              </w:rPr>
            </w:pPr>
            <w:r>
              <w:rPr>
                <w:rFonts w:hint="eastAsia"/>
                <w:sz w:val="18"/>
                <w:szCs w:val="18"/>
              </w:rPr>
              <w:t>1</w:t>
            </w:r>
          </w:p>
        </w:tc>
        <w:tc>
          <w:tcPr>
            <w:tcW w:w="2058" w:type="dxa"/>
            <w:vAlign w:val="center"/>
          </w:tcPr>
          <w:p w14:paraId="7ECC03CA">
            <w:pPr>
              <w:jc w:val="center"/>
              <w:rPr>
                <w:rFonts w:hint="eastAsia"/>
                <w:sz w:val="18"/>
                <w:szCs w:val="18"/>
              </w:rPr>
            </w:pPr>
            <w:r>
              <w:rPr>
                <w:rFonts w:hint="eastAsia"/>
                <w:sz w:val="18"/>
                <w:szCs w:val="18"/>
              </w:rPr>
              <w:t>模板安装</w:t>
            </w:r>
          </w:p>
        </w:tc>
        <w:tc>
          <w:tcPr>
            <w:tcW w:w="3402" w:type="dxa"/>
            <w:vAlign w:val="center"/>
          </w:tcPr>
          <w:p w14:paraId="73BA4DAC">
            <w:pPr>
              <w:rPr>
                <w:rFonts w:hint="eastAsia"/>
                <w:sz w:val="18"/>
                <w:szCs w:val="18"/>
              </w:rPr>
            </w:pPr>
            <w:r>
              <w:rPr>
                <w:rFonts w:hint="eastAsia"/>
                <w:sz w:val="18"/>
                <w:szCs w:val="18"/>
              </w:rPr>
              <w:t>1）</w:t>
            </w:r>
            <w:r>
              <w:rPr>
                <w:sz w:val="18"/>
                <w:szCs w:val="18"/>
              </w:rPr>
              <w:t>模板的接缝应严密。</w:t>
            </w:r>
          </w:p>
          <w:p w14:paraId="4D42B1E6">
            <w:pPr>
              <w:rPr>
                <w:rFonts w:hint="eastAsia"/>
                <w:sz w:val="18"/>
                <w:szCs w:val="18"/>
              </w:rPr>
            </w:pPr>
            <w:r>
              <w:rPr>
                <w:rFonts w:hint="eastAsia"/>
                <w:sz w:val="18"/>
                <w:szCs w:val="18"/>
              </w:rPr>
              <w:t>2）</w:t>
            </w:r>
            <w:r>
              <w:rPr>
                <w:sz w:val="18"/>
                <w:szCs w:val="18"/>
              </w:rPr>
              <w:t>模板内不应有杂物、冰雪、积水。</w:t>
            </w:r>
          </w:p>
          <w:p w14:paraId="12AFAC7C">
            <w:pPr>
              <w:rPr>
                <w:rFonts w:hint="eastAsia"/>
                <w:sz w:val="18"/>
                <w:szCs w:val="18"/>
              </w:rPr>
            </w:pPr>
            <w:r>
              <w:rPr>
                <w:sz w:val="18"/>
                <w:szCs w:val="18"/>
              </w:rPr>
              <w:t>3</w:t>
            </w:r>
            <w:r>
              <w:rPr>
                <w:rFonts w:hint="eastAsia"/>
                <w:sz w:val="18"/>
                <w:szCs w:val="18"/>
              </w:rPr>
              <w:t>）</w:t>
            </w:r>
            <w:r>
              <w:rPr>
                <w:sz w:val="18"/>
                <w:szCs w:val="18"/>
              </w:rPr>
              <w:t>模板与混凝土的接触面应平整洁净</w:t>
            </w:r>
            <w:r>
              <w:rPr>
                <w:rFonts w:hint="eastAsia"/>
                <w:sz w:val="18"/>
                <w:szCs w:val="18"/>
              </w:rPr>
              <w:t>；</w:t>
            </w:r>
            <w:r>
              <w:rPr>
                <w:sz w:val="18"/>
                <w:szCs w:val="18"/>
              </w:rPr>
              <w:t>浇筑混凝土前</w:t>
            </w:r>
            <w:r>
              <w:rPr>
                <w:rFonts w:hint="eastAsia"/>
                <w:sz w:val="18"/>
                <w:szCs w:val="18"/>
              </w:rPr>
              <w:t>，</w:t>
            </w:r>
            <w:r>
              <w:rPr>
                <w:sz w:val="18"/>
                <w:szCs w:val="18"/>
              </w:rPr>
              <w:t>模板内的杂物应清理干净。</w:t>
            </w:r>
          </w:p>
          <w:p w14:paraId="7878C20C">
            <w:pPr>
              <w:rPr>
                <w:rFonts w:hint="eastAsia"/>
                <w:sz w:val="18"/>
                <w:szCs w:val="18"/>
              </w:rPr>
            </w:pPr>
            <w:r>
              <w:rPr>
                <w:rFonts w:hint="eastAsia"/>
                <w:sz w:val="18"/>
                <w:szCs w:val="18"/>
              </w:rPr>
              <w:t>4）</w:t>
            </w:r>
            <w:r>
              <w:rPr>
                <w:sz w:val="18"/>
                <w:szCs w:val="18"/>
              </w:rPr>
              <w:t>用作模板的地坪或胎膜等应平整洁净，不应有影响结构质量的下沉、裂缝、起砂或起鼓。</w:t>
            </w:r>
          </w:p>
          <w:p w14:paraId="4BB93E9E">
            <w:pPr>
              <w:rPr>
                <w:rFonts w:hint="eastAsia"/>
                <w:sz w:val="18"/>
                <w:szCs w:val="18"/>
              </w:rPr>
            </w:pPr>
            <w:r>
              <w:rPr>
                <w:rFonts w:hint="eastAsia"/>
                <w:sz w:val="18"/>
                <w:szCs w:val="18"/>
              </w:rPr>
              <w:t>5）</w:t>
            </w:r>
            <w:r>
              <w:rPr>
                <w:sz w:val="18"/>
                <w:szCs w:val="18"/>
              </w:rPr>
              <w:t>对清水混凝土及装饰混凝土构件，应使用能达到设计效果的模板</w:t>
            </w:r>
            <w:r>
              <w:rPr>
                <w:rFonts w:hint="eastAsia"/>
                <w:sz w:val="18"/>
                <w:szCs w:val="18"/>
              </w:rPr>
              <w:t>。</w:t>
            </w:r>
          </w:p>
        </w:tc>
        <w:tc>
          <w:tcPr>
            <w:tcW w:w="709" w:type="dxa"/>
            <w:vAlign w:val="center"/>
          </w:tcPr>
          <w:p w14:paraId="1CA421C5">
            <w:pPr>
              <w:jc w:val="center"/>
              <w:rPr>
                <w:rFonts w:hint="eastAsia"/>
                <w:sz w:val="18"/>
                <w:szCs w:val="18"/>
              </w:rPr>
            </w:pPr>
            <w:r>
              <w:rPr>
                <w:rFonts w:hint="eastAsia"/>
                <w:sz w:val="18"/>
                <w:szCs w:val="18"/>
              </w:rPr>
              <w:t>—</w:t>
            </w:r>
          </w:p>
        </w:tc>
        <w:tc>
          <w:tcPr>
            <w:tcW w:w="1704" w:type="dxa"/>
            <w:vAlign w:val="center"/>
          </w:tcPr>
          <w:p w14:paraId="5FB04B65">
            <w:pPr>
              <w:jc w:val="center"/>
              <w:rPr>
                <w:rFonts w:hint="eastAsia"/>
                <w:sz w:val="18"/>
                <w:szCs w:val="18"/>
              </w:rPr>
            </w:pPr>
            <w:r>
              <w:rPr>
                <w:rFonts w:hint="eastAsia"/>
                <w:sz w:val="18"/>
                <w:szCs w:val="18"/>
              </w:rPr>
              <w:t>观察检查</w:t>
            </w:r>
          </w:p>
        </w:tc>
      </w:tr>
      <w:tr w14:paraId="07BA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continue"/>
            <w:vAlign w:val="center"/>
          </w:tcPr>
          <w:p w14:paraId="5CADFD59">
            <w:pPr>
              <w:jc w:val="center"/>
              <w:rPr>
                <w:rFonts w:hint="eastAsia"/>
                <w:sz w:val="18"/>
                <w:szCs w:val="18"/>
              </w:rPr>
            </w:pPr>
          </w:p>
        </w:tc>
        <w:tc>
          <w:tcPr>
            <w:tcW w:w="704" w:type="dxa"/>
            <w:vAlign w:val="center"/>
          </w:tcPr>
          <w:p w14:paraId="19DD2B9B">
            <w:pPr>
              <w:jc w:val="center"/>
              <w:rPr>
                <w:rFonts w:hint="eastAsia"/>
                <w:sz w:val="18"/>
                <w:szCs w:val="18"/>
              </w:rPr>
            </w:pPr>
            <w:r>
              <w:rPr>
                <w:rFonts w:hint="eastAsia"/>
                <w:sz w:val="18"/>
                <w:szCs w:val="18"/>
              </w:rPr>
              <w:t>2</w:t>
            </w:r>
          </w:p>
        </w:tc>
        <w:tc>
          <w:tcPr>
            <w:tcW w:w="2058" w:type="dxa"/>
            <w:vAlign w:val="center"/>
          </w:tcPr>
          <w:p w14:paraId="54DE9ED7">
            <w:pPr>
              <w:jc w:val="center"/>
              <w:rPr>
                <w:rFonts w:hint="eastAsia"/>
                <w:sz w:val="18"/>
                <w:szCs w:val="18"/>
              </w:rPr>
            </w:pPr>
            <w:r>
              <w:rPr>
                <w:rFonts w:hint="eastAsia"/>
                <w:sz w:val="18"/>
                <w:szCs w:val="18"/>
              </w:rPr>
              <w:t>隔离剂品种和安装质量</w:t>
            </w:r>
          </w:p>
        </w:tc>
        <w:tc>
          <w:tcPr>
            <w:tcW w:w="3402" w:type="dxa"/>
            <w:vAlign w:val="center"/>
          </w:tcPr>
          <w:p w14:paraId="7B808D85">
            <w:pPr>
              <w:jc w:val="center"/>
              <w:rPr>
                <w:rFonts w:hint="eastAsia"/>
                <w:sz w:val="18"/>
                <w:szCs w:val="18"/>
              </w:rPr>
            </w:pPr>
            <w:r>
              <w:rPr>
                <w:rFonts w:hint="eastAsia"/>
                <w:sz w:val="18"/>
                <w:szCs w:val="18"/>
              </w:rPr>
              <w:t>在涂刷模板隔离剂时，不得沾污钢筋和混凝土接槎；不得对环境造成污染</w:t>
            </w:r>
          </w:p>
        </w:tc>
        <w:tc>
          <w:tcPr>
            <w:tcW w:w="709" w:type="dxa"/>
            <w:vAlign w:val="center"/>
          </w:tcPr>
          <w:p w14:paraId="0DC22B58">
            <w:pPr>
              <w:jc w:val="center"/>
              <w:rPr>
                <w:rFonts w:hint="eastAsia"/>
                <w:sz w:val="18"/>
                <w:szCs w:val="18"/>
              </w:rPr>
            </w:pPr>
            <w:r>
              <w:rPr>
                <w:rFonts w:hint="eastAsia"/>
                <w:sz w:val="18"/>
                <w:szCs w:val="18"/>
              </w:rPr>
              <w:t>—</w:t>
            </w:r>
          </w:p>
        </w:tc>
        <w:tc>
          <w:tcPr>
            <w:tcW w:w="1704" w:type="dxa"/>
            <w:vAlign w:val="center"/>
          </w:tcPr>
          <w:p w14:paraId="6D05848A">
            <w:pPr>
              <w:jc w:val="center"/>
              <w:rPr>
                <w:rFonts w:hint="eastAsia"/>
                <w:sz w:val="18"/>
                <w:szCs w:val="18"/>
              </w:rPr>
            </w:pPr>
            <w:r>
              <w:rPr>
                <w:rFonts w:hint="eastAsia"/>
                <w:sz w:val="18"/>
                <w:szCs w:val="18"/>
              </w:rPr>
              <w:t>观察检查</w:t>
            </w:r>
          </w:p>
        </w:tc>
      </w:tr>
      <w:tr w14:paraId="6FD2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continue"/>
            <w:vAlign w:val="center"/>
          </w:tcPr>
          <w:p w14:paraId="1D37B779">
            <w:pPr>
              <w:jc w:val="center"/>
              <w:rPr>
                <w:rFonts w:hint="eastAsia"/>
                <w:sz w:val="18"/>
                <w:szCs w:val="18"/>
              </w:rPr>
            </w:pPr>
          </w:p>
        </w:tc>
        <w:tc>
          <w:tcPr>
            <w:tcW w:w="704" w:type="dxa"/>
            <w:vAlign w:val="center"/>
          </w:tcPr>
          <w:p w14:paraId="7D865D3E">
            <w:pPr>
              <w:jc w:val="center"/>
              <w:rPr>
                <w:rFonts w:hint="eastAsia"/>
                <w:sz w:val="18"/>
                <w:szCs w:val="18"/>
              </w:rPr>
            </w:pPr>
            <w:r>
              <w:rPr>
                <w:rFonts w:hint="eastAsia"/>
                <w:sz w:val="18"/>
                <w:szCs w:val="18"/>
              </w:rPr>
              <w:t>3</w:t>
            </w:r>
          </w:p>
        </w:tc>
        <w:tc>
          <w:tcPr>
            <w:tcW w:w="2058" w:type="dxa"/>
            <w:vAlign w:val="center"/>
          </w:tcPr>
          <w:p w14:paraId="26B40DE2">
            <w:pPr>
              <w:jc w:val="center"/>
              <w:rPr>
                <w:rFonts w:hint="eastAsia"/>
                <w:sz w:val="18"/>
                <w:szCs w:val="18"/>
              </w:rPr>
            </w:pPr>
            <w:r>
              <w:rPr>
                <w:rFonts w:hint="eastAsia"/>
                <w:sz w:val="18"/>
                <w:szCs w:val="18"/>
              </w:rPr>
              <w:t>基础中心线偏差</w:t>
            </w:r>
          </w:p>
        </w:tc>
        <w:tc>
          <w:tcPr>
            <w:tcW w:w="3402" w:type="dxa"/>
            <w:vAlign w:val="center"/>
          </w:tcPr>
          <w:p w14:paraId="64856267">
            <w:pPr>
              <w:jc w:val="center"/>
              <w:rPr>
                <w:rFonts w:hint="eastAsia"/>
                <w:sz w:val="18"/>
                <w:szCs w:val="18"/>
              </w:rPr>
            </w:pPr>
            <w:r>
              <w:rPr>
                <w:rFonts w:hint="eastAsia"/>
                <w:sz w:val="18"/>
                <w:szCs w:val="18"/>
              </w:rPr>
              <w:t>±10</w:t>
            </w:r>
          </w:p>
        </w:tc>
        <w:tc>
          <w:tcPr>
            <w:tcW w:w="709" w:type="dxa"/>
            <w:vAlign w:val="center"/>
          </w:tcPr>
          <w:p w14:paraId="6C1CF84F">
            <w:pPr>
              <w:jc w:val="center"/>
              <w:rPr>
                <w:rFonts w:hint="eastAsia"/>
                <w:sz w:val="18"/>
                <w:szCs w:val="18"/>
              </w:rPr>
            </w:pPr>
            <w:r>
              <w:rPr>
                <w:rFonts w:hint="eastAsia"/>
                <w:sz w:val="18"/>
                <w:szCs w:val="18"/>
              </w:rPr>
              <w:t>mm</w:t>
            </w:r>
          </w:p>
        </w:tc>
        <w:tc>
          <w:tcPr>
            <w:tcW w:w="1704" w:type="dxa"/>
            <w:vAlign w:val="center"/>
          </w:tcPr>
          <w:p w14:paraId="2E6EE84F">
            <w:pPr>
              <w:jc w:val="center"/>
              <w:rPr>
                <w:rFonts w:hint="eastAsia"/>
                <w:sz w:val="18"/>
                <w:szCs w:val="18"/>
              </w:rPr>
            </w:pPr>
            <w:r>
              <w:rPr>
                <w:rFonts w:hint="eastAsia"/>
                <w:sz w:val="18"/>
                <w:szCs w:val="18"/>
              </w:rPr>
              <w:t>经纬仪和钢尺检查</w:t>
            </w:r>
          </w:p>
        </w:tc>
      </w:tr>
      <w:tr w14:paraId="4536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continue"/>
            <w:vAlign w:val="center"/>
          </w:tcPr>
          <w:p w14:paraId="0A7624BE">
            <w:pPr>
              <w:jc w:val="center"/>
              <w:rPr>
                <w:rFonts w:hint="eastAsia"/>
                <w:sz w:val="18"/>
                <w:szCs w:val="18"/>
              </w:rPr>
            </w:pPr>
          </w:p>
        </w:tc>
        <w:tc>
          <w:tcPr>
            <w:tcW w:w="704" w:type="dxa"/>
            <w:vAlign w:val="center"/>
          </w:tcPr>
          <w:p w14:paraId="716C364E">
            <w:pPr>
              <w:jc w:val="center"/>
              <w:rPr>
                <w:rFonts w:hint="eastAsia"/>
                <w:sz w:val="18"/>
                <w:szCs w:val="18"/>
              </w:rPr>
            </w:pPr>
            <w:r>
              <w:rPr>
                <w:rFonts w:hint="eastAsia"/>
                <w:sz w:val="18"/>
                <w:szCs w:val="18"/>
              </w:rPr>
              <w:t>4</w:t>
            </w:r>
          </w:p>
        </w:tc>
        <w:tc>
          <w:tcPr>
            <w:tcW w:w="2058" w:type="dxa"/>
            <w:vAlign w:val="center"/>
          </w:tcPr>
          <w:p w14:paraId="5F6C51C2">
            <w:pPr>
              <w:jc w:val="center"/>
              <w:rPr>
                <w:rFonts w:hint="eastAsia"/>
                <w:sz w:val="18"/>
                <w:szCs w:val="18"/>
              </w:rPr>
            </w:pPr>
            <w:r>
              <w:rPr>
                <w:rFonts w:hint="eastAsia"/>
                <w:sz w:val="18"/>
                <w:szCs w:val="18"/>
              </w:rPr>
              <w:t>截面尺寸偏差</w:t>
            </w:r>
          </w:p>
        </w:tc>
        <w:tc>
          <w:tcPr>
            <w:tcW w:w="3402" w:type="dxa"/>
            <w:vAlign w:val="center"/>
          </w:tcPr>
          <w:p w14:paraId="59897064">
            <w:pPr>
              <w:jc w:val="center"/>
              <w:rPr>
                <w:rFonts w:hint="eastAsia"/>
                <w:sz w:val="18"/>
                <w:szCs w:val="18"/>
              </w:rPr>
            </w:pPr>
            <w:r>
              <w:rPr>
                <w:rFonts w:hint="eastAsia"/>
                <w:sz w:val="18"/>
                <w:szCs w:val="18"/>
              </w:rPr>
              <w:t>±10</w:t>
            </w:r>
          </w:p>
        </w:tc>
        <w:tc>
          <w:tcPr>
            <w:tcW w:w="709" w:type="dxa"/>
            <w:vAlign w:val="center"/>
          </w:tcPr>
          <w:p w14:paraId="08A9A245">
            <w:pPr>
              <w:jc w:val="center"/>
              <w:rPr>
                <w:rFonts w:hint="eastAsia"/>
                <w:sz w:val="18"/>
                <w:szCs w:val="18"/>
              </w:rPr>
            </w:pPr>
            <w:r>
              <w:rPr>
                <w:rFonts w:hint="eastAsia"/>
                <w:sz w:val="18"/>
                <w:szCs w:val="18"/>
              </w:rPr>
              <w:t>mm</w:t>
            </w:r>
          </w:p>
        </w:tc>
        <w:tc>
          <w:tcPr>
            <w:tcW w:w="1704" w:type="dxa"/>
            <w:vAlign w:val="center"/>
          </w:tcPr>
          <w:p w14:paraId="6EC2E0CB">
            <w:pPr>
              <w:jc w:val="center"/>
              <w:rPr>
                <w:rFonts w:hint="eastAsia"/>
                <w:sz w:val="18"/>
                <w:szCs w:val="18"/>
              </w:rPr>
            </w:pPr>
            <w:r>
              <w:rPr>
                <w:rFonts w:hint="eastAsia"/>
                <w:sz w:val="18"/>
                <w:szCs w:val="18"/>
              </w:rPr>
              <w:t>量尺检查</w:t>
            </w:r>
          </w:p>
        </w:tc>
      </w:tr>
      <w:tr w14:paraId="35A6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continue"/>
            <w:vAlign w:val="center"/>
          </w:tcPr>
          <w:p w14:paraId="6088EE7A">
            <w:pPr>
              <w:jc w:val="center"/>
              <w:rPr>
                <w:rFonts w:hint="eastAsia"/>
                <w:sz w:val="18"/>
                <w:szCs w:val="18"/>
              </w:rPr>
            </w:pPr>
          </w:p>
        </w:tc>
        <w:tc>
          <w:tcPr>
            <w:tcW w:w="704" w:type="dxa"/>
            <w:vAlign w:val="center"/>
          </w:tcPr>
          <w:p w14:paraId="0031A02E">
            <w:pPr>
              <w:jc w:val="center"/>
              <w:rPr>
                <w:rFonts w:hint="eastAsia"/>
                <w:sz w:val="18"/>
                <w:szCs w:val="18"/>
              </w:rPr>
            </w:pPr>
            <w:r>
              <w:rPr>
                <w:rFonts w:hint="eastAsia"/>
                <w:sz w:val="18"/>
                <w:szCs w:val="18"/>
              </w:rPr>
              <w:t>5</w:t>
            </w:r>
          </w:p>
        </w:tc>
        <w:tc>
          <w:tcPr>
            <w:tcW w:w="2058" w:type="dxa"/>
            <w:vAlign w:val="center"/>
          </w:tcPr>
          <w:p w14:paraId="0ADAC0BB">
            <w:pPr>
              <w:jc w:val="center"/>
              <w:rPr>
                <w:rFonts w:hint="eastAsia"/>
                <w:sz w:val="18"/>
                <w:szCs w:val="18"/>
              </w:rPr>
            </w:pPr>
            <w:r>
              <w:rPr>
                <w:rFonts w:hint="eastAsia"/>
                <w:sz w:val="18"/>
                <w:szCs w:val="18"/>
              </w:rPr>
              <w:t>平台外形尺寸偏差</w:t>
            </w:r>
          </w:p>
        </w:tc>
        <w:tc>
          <w:tcPr>
            <w:tcW w:w="3402" w:type="dxa"/>
            <w:vAlign w:val="center"/>
          </w:tcPr>
          <w:p w14:paraId="05208C5F">
            <w:pPr>
              <w:jc w:val="center"/>
              <w:rPr>
                <w:rFonts w:hint="eastAsia"/>
                <w:sz w:val="18"/>
                <w:szCs w:val="18"/>
              </w:rPr>
            </w:pPr>
            <w:r>
              <w:rPr>
                <w:rFonts w:hint="eastAsia"/>
                <w:sz w:val="18"/>
                <w:szCs w:val="18"/>
              </w:rPr>
              <w:t>±15</w:t>
            </w:r>
          </w:p>
        </w:tc>
        <w:tc>
          <w:tcPr>
            <w:tcW w:w="709" w:type="dxa"/>
            <w:vAlign w:val="center"/>
          </w:tcPr>
          <w:p w14:paraId="4CB5D079">
            <w:pPr>
              <w:jc w:val="center"/>
              <w:rPr>
                <w:rFonts w:hint="eastAsia"/>
                <w:sz w:val="18"/>
                <w:szCs w:val="18"/>
              </w:rPr>
            </w:pPr>
            <w:r>
              <w:rPr>
                <w:rFonts w:hint="eastAsia"/>
                <w:sz w:val="18"/>
                <w:szCs w:val="18"/>
              </w:rPr>
              <w:t>mm</w:t>
            </w:r>
          </w:p>
        </w:tc>
        <w:tc>
          <w:tcPr>
            <w:tcW w:w="1704" w:type="dxa"/>
            <w:vAlign w:val="center"/>
          </w:tcPr>
          <w:p w14:paraId="760B96D6">
            <w:pPr>
              <w:jc w:val="center"/>
              <w:rPr>
                <w:rFonts w:hint="eastAsia"/>
                <w:sz w:val="18"/>
                <w:szCs w:val="18"/>
              </w:rPr>
            </w:pPr>
            <w:r>
              <w:rPr>
                <w:rFonts w:hint="eastAsia"/>
                <w:sz w:val="18"/>
                <w:szCs w:val="18"/>
              </w:rPr>
              <w:t>量尺检查</w:t>
            </w:r>
          </w:p>
        </w:tc>
      </w:tr>
      <w:tr w14:paraId="10AC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continue"/>
            <w:vAlign w:val="center"/>
          </w:tcPr>
          <w:p w14:paraId="0A3A3908">
            <w:pPr>
              <w:jc w:val="center"/>
              <w:rPr>
                <w:rFonts w:hint="eastAsia"/>
                <w:sz w:val="18"/>
                <w:szCs w:val="18"/>
              </w:rPr>
            </w:pPr>
          </w:p>
        </w:tc>
        <w:tc>
          <w:tcPr>
            <w:tcW w:w="704" w:type="dxa"/>
            <w:vAlign w:val="center"/>
          </w:tcPr>
          <w:p w14:paraId="76AA96E2">
            <w:pPr>
              <w:jc w:val="center"/>
              <w:rPr>
                <w:rFonts w:hint="eastAsia"/>
                <w:sz w:val="18"/>
                <w:szCs w:val="18"/>
              </w:rPr>
            </w:pPr>
            <w:r>
              <w:rPr>
                <w:rFonts w:hint="eastAsia"/>
                <w:sz w:val="18"/>
                <w:szCs w:val="18"/>
              </w:rPr>
              <w:t>6</w:t>
            </w:r>
          </w:p>
        </w:tc>
        <w:tc>
          <w:tcPr>
            <w:tcW w:w="2058" w:type="dxa"/>
            <w:vAlign w:val="center"/>
          </w:tcPr>
          <w:p w14:paraId="096B5809">
            <w:pPr>
              <w:jc w:val="center"/>
              <w:rPr>
                <w:rFonts w:hint="eastAsia"/>
                <w:sz w:val="18"/>
                <w:szCs w:val="18"/>
              </w:rPr>
            </w:pPr>
            <w:r>
              <w:rPr>
                <w:rFonts w:hint="eastAsia"/>
                <w:sz w:val="18"/>
                <w:szCs w:val="18"/>
              </w:rPr>
              <w:t>垂直偏差</w:t>
            </w:r>
          </w:p>
        </w:tc>
        <w:tc>
          <w:tcPr>
            <w:tcW w:w="3402" w:type="dxa"/>
            <w:vAlign w:val="center"/>
          </w:tcPr>
          <w:p w14:paraId="761D1587">
            <w:pPr>
              <w:jc w:val="center"/>
              <w:rPr>
                <w:rFonts w:hint="eastAsia"/>
                <w:sz w:val="18"/>
                <w:szCs w:val="18"/>
              </w:rPr>
            </w:pPr>
            <w:r>
              <w:rPr>
                <w:rFonts w:hint="eastAsia"/>
                <w:sz w:val="18"/>
                <w:szCs w:val="18"/>
              </w:rPr>
              <w:t>≤10</w:t>
            </w:r>
          </w:p>
        </w:tc>
        <w:tc>
          <w:tcPr>
            <w:tcW w:w="709" w:type="dxa"/>
            <w:vAlign w:val="center"/>
          </w:tcPr>
          <w:p w14:paraId="54CFC817">
            <w:pPr>
              <w:jc w:val="center"/>
              <w:rPr>
                <w:rFonts w:hint="eastAsia"/>
                <w:sz w:val="18"/>
                <w:szCs w:val="18"/>
              </w:rPr>
            </w:pPr>
            <w:r>
              <w:rPr>
                <w:rFonts w:hint="eastAsia"/>
                <w:sz w:val="18"/>
                <w:szCs w:val="18"/>
              </w:rPr>
              <w:t>mm</w:t>
            </w:r>
          </w:p>
        </w:tc>
        <w:tc>
          <w:tcPr>
            <w:tcW w:w="1704" w:type="dxa"/>
            <w:vAlign w:val="center"/>
          </w:tcPr>
          <w:p w14:paraId="423BF17F">
            <w:pPr>
              <w:jc w:val="center"/>
              <w:rPr>
                <w:rFonts w:hint="eastAsia"/>
                <w:sz w:val="18"/>
                <w:szCs w:val="18"/>
              </w:rPr>
            </w:pPr>
            <w:r>
              <w:rPr>
                <w:rFonts w:hint="eastAsia"/>
                <w:sz w:val="18"/>
                <w:szCs w:val="18"/>
              </w:rPr>
              <w:t>吊线和钢尺检查</w:t>
            </w:r>
          </w:p>
        </w:tc>
      </w:tr>
      <w:tr w14:paraId="66CA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continue"/>
            <w:vAlign w:val="center"/>
          </w:tcPr>
          <w:p w14:paraId="04E288A8">
            <w:pPr>
              <w:jc w:val="center"/>
              <w:rPr>
                <w:rFonts w:hint="eastAsia"/>
                <w:sz w:val="18"/>
                <w:szCs w:val="18"/>
              </w:rPr>
            </w:pPr>
          </w:p>
        </w:tc>
        <w:tc>
          <w:tcPr>
            <w:tcW w:w="704" w:type="dxa"/>
            <w:vAlign w:val="center"/>
          </w:tcPr>
          <w:p w14:paraId="01A15852">
            <w:pPr>
              <w:jc w:val="center"/>
              <w:rPr>
                <w:rFonts w:hint="eastAsia"/>
                <w:sz w:val="18"/>
                <w:szCs w:val="18"/>
              </w:rPr>
            </w:pPr>
            <w:r>
              <w:rPr>
                <w:rFonts w:hint="eastAsia"/>
                <w:sz w:val="18"/>
                <w:szCs w:val="18"/>
              </w:rPr>
              <w:t>7</w:t>
            </w:r>
          </w:p>
        </w:tc>
        <w:tc>
          <w:tcPr>
            <w:tcW w:w="2058" w:type="dxa"/>
            <w:vAlign w:val="center"/>
          </w:tcPr>
          <w:p w14:paraId="25C5F99D">
            <w:pPr>
              <w:jc w:val="center"/>
              <w:rPr>
                <w:rFonts w:hint="eastAsia"/>
                <w:sz w:val="18"/>
                <w:szCs w:val="18"/>
              </w:rPr>
            </w:pPr>
            <w:r>
              <w:rPr>
                <w:rFonts w:hint="eastAsia"/>
                <w:sz w:val="18"/>
                <w:szCs w:val="18"/>
              </w:rPr>
              <w:t>模板表面平整度</w:t>
            </w:r>
          </w:p>
        </w:tc>
        <w:tc>
          <w:tcPr>
            <w:tcW w:w="3402" w:type="dxa"/>
            <w:vAlign w:val="center"/>
          </w:tcPr>
          <w:p w14:paraId="3705BBE0">
            <w:pPr>
              <w:jc w:val="center"/>
              <w:rPr>
                <w:rFonts w:hint="eastAsia"/>
                <w:sz w:val="18"/>
                <w:szCs w:val="18"/>
              </w:rPr>
            </w:pPr>
            <w:r>
              <w:rPr>
                <w:rFonts w:hint="eastAsia"/>
                <w:sz w:val="18"/>
                <w:szCs w:val="18"/>
              </w:rPr>
              <w:t>≤5（普通清水：≤3：饰面清水：≤2）</w:t>
            </w:r>
          </w:p>
        </w:tc>
        <w:tc>
          <w:tcPr>
            <w:tcW w:w="709" w:type="dxa"/>
            <w:vAlign w:val="center"/>
          </w:tcPr>
          <w:p w14:paraId="72055C6C">
            <w:pPr>
              <w:jc w:val="center"/>
              <w:rPr>
                <w:rFonts w:hint="eastAsia"/>
                <w:sz w:val="18"/>
                <w:szCs w:val="18"/>
              </w:rPr>
            </w:pPr>
            <w:r>
              <w:rPr>
                <w:rFonts w:hint="eastAsia"/>
                <w:sz w:val="18"/>
                <w:szCs w:val="18"/>
              </w:rPr>
              <w:t>mm</w:t>
            </w:r>
          </w:p>
        </w:tc>
        <w:tc>
          <w:tcPr>
            <w:tcW w:w="1704" w:type="dxa"/>
            <w:vAlign w:val="center"/>
          </w:tcPr>
          <w:p w14:paraId="52B78DE0">
            <w:pPr>
              <w:jc w:val="center"/>
              <w:rPr>
                <w:rFonts w:hint="eastAsia"/>
                <w:sz w:val="18"/>
                <w:szCs w:val="18"/>
              </w:rPr>
            </w:pPr>
            <w:r>
              <w:rPr>
                <w:rFonts w:hint="eastAsia"/>
                <w:sz w:val="18"/>
                <w:szCs w:val="18"/>
              </w:rPr>
              <w:t>2m靠尺和楔形塞尺检查</w:t>
            </w:r>
          </w:p>
        </w:tc>
      </w:tr>
      <w:tr w14:paraId="3655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continue"/>
            <w:vAlign w:val="center"/>
          </w:tcPr>
          <w:p w14:paraId="2C407FBF">
            <w:pPr>
              <w:jc w:val="center"/>
              <w:rPr>
                <w:rFonts w:hint="eastAsia"/>
                <w:sz w:val="18"/>
                <w:szCs w:val="18"/>
              </w:rPr>
            </w:pPr>
          </w:p>
        </w:tc>
        <w:tc>
          <w:tcPr>
            <w:tcW w:w="704" w:type="dxa"/>
            <w:vAlign w:val="center"/>
          </w:tcPr>
          <w:p w14:paraId="41717D35">
            <w:pPr>
              <w:jc w:val="center"/>
              <w:rPr>
                <w:rFonts w:hint="eastAsia"/>
                <w:sz w:val="18"/>
                <w:szCs w:val="18"/>
              </w:rPr>
            </w:pPr>
            <w:r>
              <w:rPr>
                <w:rFonts w:hint="eastAsia"/>
                <w:sz w:val="18"/>
                <w:szCs w:val="18"/>
              </w:rPr>
              <w:t>8</w:t>
            </w:r>
          </w:p>
        </w:tc>
        <w:tc>
          <w:tcPr>
            <w:tcW w:w="2058" w:type="dxa"/>
            <w:vAlign w:val="center"/>
          </w:tcPr>
          <w:p w14:paraId="39DD2449">
            <w:pPr>
              <w:jc w:val="center"/>
              <w:rPr>
                <w:rFonts w:hint="eastAsia"/>
                <w:sz w:val="18"/>
                <w:szCs w:val="18"/>
              </w:rPr>
            </w:pPr>
            <w:r>
              <w:rPr>
                <w:rFonts w:hint="eastAsia"/>
                <w:sz w:val="18"/>
                <w:szCs w:val="18"/>
              </w:rPr>
              <w:t>梁底模板标高差</w:t>
            </w:r>
          </w:p>
        </w:tc>
        <w:tc>
          <w:tcPr>
            <w:tcW w:w="3402" w:type="dxa"/>
            <w:vAlign w:val="center"/>
          </w:tcPr>
          <w:p w14:paraId="73C5C9AD">
            <w:pPr>
              <w:jc w:val="center"/>
              <w:rPr>
                <w:rFonts w:hint="eastAsia"/>
                <w:sz w:val="18"/>
                <w:szCs w:val="18"/>
              </w:rPr>
            </w:pPr>
            <w:r>
              <w:rPr>
                <w:rFonts w:hint="eastAsia"/>
                <w:sz w:val="18"/>
                <w:szCs w:val="18"/>
              </w:rPr>
              <w:t>±5（普通清水： ±5;饰面清水：±3）</w:t>
            </w:r>
          </w:p>
        </w:tc>
        <w:tc>
          <w:tcPr>
            <w:tcW w:w="709" w:type="dxa"/>
            <w:vAlign w:val="center"/>
          </w:tcPr>
          <w:p w14:paraId="05D6E4CB">
            <w:pPr>
              <w:jc w:val="center"/>
              <w:rPr>
                <w:rFonts w:hint="eastAsia"/>
                <w:sz w:val="18"/>
                <w:szCs w:val="18"/>
              </w:rPr>
            </w:pPr>
            <w:r>
              <w:rPr>
                <w:rFonts w:hint="eastAsia"/>
                <w:sz w:val="18"/>
                <w:szCs w:val="18"/>
              </w:rPr>
              <w:t>mm</w:t>
            </w:r>
          </w:p>
        </w:tc>
        <w:tc>
          <w:tcPr>
            <w:tcW w:w="1704" w:type="dxa"/>
            <w:vAlign w:val="center"/>
          </w:tcPr>
          <w:p w14:paraId="2013E570">
            <w:pPr>
              <w:jc w:val="center"/>
              <w:rPr>
                <w:rFonts w:hint="eastAsia"/>
                <w:sz w:val="18"/>
                <w:szCs w:val="18"/>
              </w:rPr>
            </w:pPr>
            <w:r>
              <w:rPr>
                <w:rFonts w:hint="eastAsia"/>
                <w:sz w:val="18"/>
                <w:szCs w:val="18"/>
              </w:rPr>
              <w:t>水平仪或拉平线钢尺检查</w:t>
            </w:r>
          </w:p>
        </w:tc>
      </w:tr>
      <w:tr w14:paraId="4BA4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continue"/>
            <w:vAlign w:val="center"/>
          </w:tcPr>
          <w:p w14:paraId="4ED01FD5">
            <w:pPr>
              <w:jc w:val="center"/>
              <w:rPr>
                <w:rFonts w:hint="eastAsia"/>
                <w:sz w:val="18"/>
                <w:szCs w:val="18"/>
              </w:rPr>
            </w:pPr>
          </w:p>
        </w:tc>
        <w:tc>
          <w:tcPr>
            <w:tcW w:w="704" w:type="dxa"/>
            <w:vAlign w:val="center"/>
          </w:tcPr>
          <w:p w14:paraId="2162042D">
            <w:pPr>
              <w:jc w:val="center"/>
              <w:rPr>
                <w:rFonts w:hint="eastAsia"/>
                <w:sz w:val="18"/>
                <w:szCs w:val="18"/>
              </w:rPr>
            </w:pPr>
            <w:r>
              <w:rPr>
                <w:rFonts w:hint="eastAsia"/>
                <w:sz w:val="18"/>
                <w:szCs w:val="18"/>
              </w:rPr>
              <w:t>9</w:t>
            </w:r>
          </w:p>
        </w:tc>
        <w:tc>
          <w:tcPr>
            <w:tcW w:w="2058" w:type="dxa"/>
            <w:vAlign w:val="center"/>
          </w:tcPr>
          <w:p w14:paraId="4846E500">
            <w:pPr>
              <w:jc w:val="center"/>
              <w:rPr>
                <w:rFonts w:hint="eastAsia"/>
                <w:sz w:val="18"/>
                <w:szCs w:val="18"/>
              </w:rPr>
            </w:pPr>
            <w:r>
              <w:rPr>
                <w:rFonts w:hint="eastAsia"/>
                <w:sz w:val="18"/>
                <w:szCs w:val="18"/>
              </w:rPr>
              <w:t>相邻模板高低差</w:t>
            </w:r>
          </w:p>
        </w:tc>
        <w:tc>
          <w:tcPr>
            <w:tcW w:w="3402" w:type="dxa"/>
            <w:vAlign w:val="center"/>
          </w:tcPr>
          <w:p w14:paraId="62CC02BF">
            <w:pPr>
              <w:jc w:val="center"/>
              <w:rPr>
                <w:rFonts w:hint="eastAsia"/>
                <w:sz w:val="18"/>
                <w:szCs w:val="18"/>
              </w:rPr>
            </w:pPr>
            <w:r>
              <w:rPr>
                <w:rFonts w:hint="eastAsia"/>
                <w:sz w:val="18"/>
                <w:szCs w:val="18"/>
              </w:rPr>
              <w:t>≤2（普通清水： ±3：饰面清水：±2）</w:t>
            </w:r>
          </w:p>
        </w:tc>
        <w:tc>
          <w:tcPr>
            <w:tcW w:w="709" w:type="dxa"/>
            <w:vAlign w:val="center"/>
          </w:tcPr>
          <w:p w14:paraId="479239BF">
            <w:pPr>
              <w:jc w:val="center"/>
              <w:rPr>
                <w:rFonts w:hint="eastAsia"/>
                <w:sz w:val="18"/>
                <w:szCs w:val="18"/>
              </w:rPr>
            </w:pPr>
            <w:r>
              <w:rPr>
                <w:rFonts w:hint="eastAsia"/>
                <w:sz w:val="18"/>
                <w:szCs w:val="18"/>
              </w:rPr>
              <w:t>mm</w:t>
            </w:r>
          </w:p>
        </w:tc>
        <w:tc>
          <w:tcPr>
            <w:tcW w:w="1704" w:type="dxa"/>
            <w:vAlign w:val="center"/>
          </w:tcPr>
          <w:p w14:paraId="4FBE1E7D">
            <w:pPr>
              <w:jc w:val="center"/>
              <w:rPr>
                <w:rFonts w:hint="eastAsia"/>
                <w:sz w:val="18"/>
                <w:szCs w:val="18"/>
              </w:rPr>
            </w:pPr>
            <w:r>
              <w:rPr>
                <w:rFonts w:hint="eastAsia"/>
                <w:sz w:val="18"/>
                <w:szCs w:val="18"/>
              </w:rPr>
              <w:t>2m靠尺和楔形塞尺检查</w:t>
            </w:r>
          </w:p>
        </w:tc>
      </w:tr>
    </w:tbl>
    <w:p w14:paraId="50187DAA">
      <w:pPr>
        <w:pStyle w:val="13"/>
        <w:spacing w:before="120" w:after="120"/>
        <w:rPr>
          <w:rFonts w:hint="eastAsia"/>
        </w:rPr>
      </w:pPr>
      <w:bookmarkStart w:id="89" w:name="OLE_LINK1"/>
      <w:r>
        <w:t>表</w:t>
      </w:r>
      <w:r>
        <w:rPr>
          <w:rFonts w:hint="eastAsia"/>
        </w:rPr>
        <w:t>2  储能预制舱设备基础模板安装工程质量标准和检验方法（续）</w:t>
      </w:r>
    </w:p>
    <w:tbl>
      <w:tblPr>
        <w:tblStyle w:val="3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704"/>
        <w:gridCol w:w="1775"/>
        <w:gridCol w:w="3402"/>
        <w:gridCol w:w="708"/>
        <w:gridCol w:w="1988"/>
      </w:tblGrid>
      <w:tr w14:paraId="0B3B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77" w:type="dxa"/>
            <w:vAlign w:val="center"/>
          </w:tcPr>
          <w:p w14:paraId="5699CFB4">
            <w:pPr>
              <w:jc w:val="center"/>
              <w:rPr>
                <w:rFonts w:hint="eastAsia"/>
                <w:sz w:val="18"/>
                <w:szCs w:val="18"/>
              </w:rPr>
            </w:pPr>
            <w:r>
              <w:rPr>
                <w:rFonts w:hint="eastAsia"/>
                <w:sz w:val="18"/>
                <w:szCs w:val="18"/>
              </w:rPr>
              <w:t>类别</w:t>
            </w:r>
          </w:p>
        </w:tc>
        <w:tc>
          <w:tcPr>
            <w:tcW w:w="704" w:type="dxa"/>
            <w:vAlign w:val="center"/>
          </w:tcPr>
          <w:p w14:paraId="65C20A46">
            <w:pPr>
              <w:jc w:val="center"/>
              <w:rPr>
                <w:rFonts w:hint="eastAsia"/>
                <w:sz w:val="18"/>
                <w:szCs w:val="18"/>
              </w:rPr>
            </w:pPr>
            <w:r>
              <w:rPr>
                <w:rFonts w:hint="eastAsia"/>
                <w:sz w:val="18"/>
                <w:szCs w:val="18"/>
              </w:rPr>
              <w:t>序号</w:t>
            </w:r>
          </w:p>
        </w:tc>
        <w:tc>
          <w:tcPr>
            <w:tcW w:w="1775" w:type="dxa"/>
            <w:vAlign w:val="center"/>
          </w:tcPr>
          <w:p w14:paraId="6011101F">
            <w:pPr>
              <w:jc w:val="center"/>
              <w:rPr>
                <w:rFonts w:hint="eastAsia"/>
                <w:sz w:val="18"/>
                <w:szCs w:val="18"/>
              </w:rPr>
            </w:pPr>
            <w:r>
              <w:rPr>
                <w:rFonts w:hint="eastAsia"/>
                <w:sz w:val="18"/>
                <w:szCs w:val="18"/>
              </w:rPr>
              <w:t>检验项目</w:t>
            </w:r>
          </w:p>
        </w:tc>
        <w:tc>
          <w:tcPr>
            <w:tcW w:w="3402" w:type="dxa"/>
            <w:vAlign w:val="center"/>
          </w:tcPr>
          <w:p w14:paraId="09A4564C">
            <w:pPr>
              <w:jc w:val="center"/>
              <w:rPr>
                <w:rFonts w:hint="eastAsia"/>
                <w:sz w:val="18"/>
                <w:szCs w:val="18"/>
              </w:rPr>
            </w:pPr>
            <w:r>
              <w:rPr>
                <w:rFonts w:hint="eastAsia"/>
                <w:sz w:val="18"/>
                <w:szCs w:val="18"/>
              </w:rPr>
              <w:t>质量标准</w:t>
            </w:r>
          </w:p>
        </w:tc>
        <w:tc>
          <w:tcPr>
            <w:tcW w:w="708" w:type="dxa"/>
            <w:vAlign w:val="center"/>
          </w:tcPr>
          <w:p w14:paraId="008F5DB5">
            <w:pPr>
              <w:jc w:val="center"/>
              <w:rPr>
                <w:rFonts w:hint="eastAsia"/>
                <w:sz w:val="18"/>
                <w:szCs w:val="18"/>
              </w:rPr>
            </w:pPr>
            <w:r>
              <w:rPr>
                <w:rFonts w:hint="eastAsia"/>
                <w:sz w:val="18"/>
                <w:szCs w:val="18"/>
              </w:rPr>
              <w:t>单位</w:t>
            </w:r>
          </w:p>
        </w:tc>
        <w:tc>
          <w:tcPr>
            <w:tcW w:w="1988" w:type="dxa"/>
            <w:vAlign w:val="center"/>
          </w:tcPr>
          <w:p w14:paraId="170A8FCB">
            <w:pPr>
              <w:jc w:val="center"/>
              <w:rPr>
                <w:rFonts w:hint="eastAsia"/>
                <w:sz w:val="18"/>
                <w:szCs w:val="18"/>
              </w:rPr>
            </w:pPr>
            <w:r>
              <w:rPr>
                <w:rFonts w:hint="eastAsia"/>
                <w:sz w:val="18"/>
                <w:szCs w:val="18"/>
              </w:rPr>
              <w:t>检验方法及器具</w:t>
            </w:r>
          </w:p>
        </w:tc>
      </w:tr>
      <w:tr w14:paraId="12B4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restart"/>
            <w:vAlign w:val="center"/>
          </w:tcPr>
          <w:p w14:paraId="1BD6B3B4">
            <w:pPr>
              <w:jc w:val="center"/>
              <w:rPr>
                <w:rFonts w:hint="eastAsia"/>
                <w:sz w:val="18"/>
                <w:szCs w:val="18"/>
              </w:rPr>
            </w:pPr>
            <w:r>
              <w:rPr>
                <w:rFonts w:hint="eastAsia"/>
                <w:sz w:val="18"/>
                <w:szCs w:val="18"/>
              </w:rPr>
              <w:t>一般项目</w:t>
            </w:r>
          </w:p>
        </w:tc>
        <w:tc>
          <w:tcPr>
            <w:tcW w:w="704" w:type="dxa"/>
            <w:vAlign w:val="center"/>
          </w:tcPr>
          <w:p w14:paraId="16B8D3A4">
            <w:pPr>
              <w:jc w:val="center"/>
              <w:rPr>
                <w:rFonts w:hint="eastAsia"/>
                <w:sz w:val="18"/>
                <w:szCs w:val="18"/>
              </w:rPr>
            </w:pPr>
            <w:r>
              <w:rPr>
                <w:rFonts w:hint="eastAsia"/>
                <w:sz w:val="18"/>
                <w:szCs w:val="18"/>
              </w:rPr>
              <w:t>10</w:t>
            </w:r>
          </w:p>
        </w:tc>
        <w:tc>
          <w:tcPr>
            <w:tcW w:w="1775" w:type="dxa"/>
            <w:vAlign w:val="center"/>
          </w:tcPr>
          <w:p w14:paraId="4B9BE67C">
            <w:pPr>
              <w:jc w:val="center"/>
              <w:rPr>
                <w:rFonts w:hint="eastAsia"/>
                <w:sz w:val="18"/>
                <w:szCs w:val="18"/>
              </w:rPr>
            </w:pPr>
            <w:r>
              <w:rPr>
                <w:rFonts w:hint="eastAsia"/>
                <w:sz w:val="18"/>
                <w:szCs w:val="18"/>
              </w:rPr>
              <w:t>预留孔中心位移</w:t>
            </w:r>
          </w:p>
        </w:tc>
        <w:tc>
          <w:tcPr>
            <w:tcW w:w="3402" w:type="dxa"/>
            <w:vAlign w:val="center"/>
          </w:tcPr>
          <w:p w14:paraId="36E60DD2">
            <w:pPr>
              <w:jc w:val="center"/>
              <w:rPr>
                <w:rFonts w:hint="eastAsia"/>
                <w:sz w:val="18"/>
                <w:szCs w:val="18"/>
              </w:rPr>
            </w:pPr>
            <w:r>
              <w:rPr>
                <w:rFonts w:hint="eastAsia"/>
                <w:sz w:val="18"/>
                <w:szCs w:val="18"/>
              </w:rPr>
              <w:t>≤10</w:t>
            </w:r>
          </w:p>
        </w:tc>
        <w:tc>
          <w:tcPr>
            <w:tcW w:w="708" w:type="dxa"/>
            <w:vAlign w:val="center"/>
          </w:tcPr>
          <w:p w14:paraId="32AD04E9">
            <w:pPr>
              <w:jc w:val="center"/>
              <w:rPr>
                <w:rFonts w:hint="eastAsia"/>
                <w:sz w:val="18"/>
                <w:szCs w:val="18"/>
              </w:rPr>
            </w:pPr>
            <w:r>
              <w:rPr>
                <w:rFonts w:hint="eastAsia"/>
                <w:sz w:val="18"/>
                <w:szCs w:val="18"/>
              </w:rPr>
              <w:t>mm</w:t>
            </w:r>
          </w:p>
        </w:tc>
        <w:tc>
          <w:tcPr>
            <w:tcW w:w="1988" w:type="dxa"/>
            <w:vAlign w:val="center"/>
          </w:tcPr>
          <w:p w14:paraId="32A22D65">
            <w:pPr>
              <w:jc w:val="center"/>
              <w:rPr>
                <w:rFonts w:hint="eastAsia"/>
                <w:sz w:val="18"/>
                <w:szCs w:val="18"/>
              </w:rPr>
            </w:pPr>
            <w:r>
              <w:rPr>
                <w:rFonts w:hint="eastAsia"/>
                <w:sz w:val="18"/>
                <w:szCs w:val="18"/>
              </w:rPr>
              <w:t>拉线和钢尺检查</w:t>
            </w:r>
          </w:p>
        </w:tc>
      </w:tr>
      <w:tr w14:paraId="3720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7" w:type="dxa"/>
            <w:vMerge w:val="continue"/>
            <w:vAlign w:val="center"/>
          </w:tcPr>
          <w:p w14:paraId="2AB53A6B">
            <w:pPr>
              <w:jc w:val="center"/>
              <w:rPr>
                <w:rFonts w:hint="eastAsia"/>
                <w:sz w:val="18"/>
                <w:szCs w:val="18"/>
              </w:rPr>
            </w:pPr>
          </w:p>
        </w:tc>
        <w:tc>
          <w:tcPr>
            <w:tcW w:w="704" w:type="dxa"/>
            <w:vAlign w:val="center"/>
          </w:tcPr>
          <w:p w14:paraId="058ED804">
            <w:pPr>
              <w:jc w:val="center"/>
              <w:rPr>
                <w:rFonts w:hint="eastAsia"/>
                <w:sz w:val="18"/>
                <w:szCs w:val="18"/>
              </w:rPr>
            </w:pPr>
            <w:r>
              <w:rPr>
                <w:rFonts w:hint="eastAsia"/>
                <w:sz w:val="18"/>
                <w:szCs w:val="18"/>
              </w:rPr>
              <w:t>11</w:t>
            </w:r>
          </w:p>
        </w:tc>
        <w:tc>
          <w:tcPr>
            <w:tcW w:w="1775" w:type="dxa"/>
            <w:vAlign w:val="center"/>
          </w:tcPr>
          <w:p w14:paraId="5401CD52">
            <w:pPr>
              <w:jc w:val="center"/>
              <w:rPr>
                <w:rFonts w:hint="eastAsia"/>
                <w:sz w:val="18"/>
                <w:szCs w:val="18"/>
              </w:rPr>
            </w:pPr>
            <w:r>
              <w:rPr>
                <w:rFonts w:hint="eastAsia"/>
                <w:sz w:val="18"/>
                <w:szCs w:val="18"/>
              </w:rPr>
              <w:t>预留孔尺寸偏差</w:t>
            </w:r>
          </w:p>
        </w:tc>
        <w:tc>
          <w:tcPr>
            <w:tcW w:w="3402" w:type="dxa"/>
            <w:vAlign w:val="center"/>
          </w:tcPr>
          <w:p w14:paraId="642EA1A5">
            <w:pPr>
              <w:jc w:val="center"/>
              <w:rPr>
                <w:rFonts w:hint="eastAsia"/>
                <w:sz w:val="18"/>
                <w:szCs w:val="18"/>
              </w:rPr>
            </w:pPr>
            <w:r>
              <w:rPr>
                <w:rFonts w:hint="eastAsia"/>
                <w:sz w:val="18"/>
                <w:szCs w:val="18"/>
              </w:rPr>
              <w:t>0～10</w:t>
            </w:r>
          </w:p>
        </w:tc>
        <w:tc>
          <w:tcPr>
            <w:tcW w:w="708" w:type="dxa"/>
            <w:vAlign w:val="center"/>
          </w:tcPr>
          <w:p w14:paraId="6BFC357E">
            <w:pPr>
              <w:jc w:val="center"/>
              <w:rPr>
                <w:rFonts w:hint="eastAsia"/>
                <w:sz w:val="18"/>
                <w:szCs w:val="18"/>
              </w:rPr>
            </w:pPr>
            <w:r>
              <w:rPr>
                <w:rFonts w:hint="eastAsia"/>
                <w:sz w:val="18"/>
                <w:szCs w:val="18"/>
              </w:rPr>
              <w:t>mm</w:t>
            </w:r>
          </w:p>
        </w:tc>
        <w:tc>
          <w:tcPr>
            <w:tcW w:w="1988" w:type="dxa"/>
            <w:vAlign w:val="center"/>
          </w:tcPr>
          <w:p w14:paraId="459D1AF5">
            <w:pPr>
              <w:jc w:val="center"/>
              <w:rPr>
                <w:rFonts w:hint="eastAsia"/>
                <w:sz w:val="18"/>
                <w:szCs w:val="18"/>
              </w:rPr>
            </w:pPr>
            <w:r>
              <w:rPr>
                <w:rFonts w:hint="eastAsia"/>
                <w:sz w:val="18"/>
                <w:szCs w:val="18"/>
              </w:rPr>
              <w:t>钢尺检查</w:t>
            </w:r>
          </w:p>
        </w:tc>
      </w:tr>
    </w:tbl>
    <w:p w14:paraId="641F52DC">
      <w:pPr>
        <w:ind w:firstLine="360" w:firstLineChars="200"/>
        <w:rPr>
          <w:rFonts w:hint="eastAsia"/>
          <w:sz w:val="18"/>
          <w:szCs w:val="21"/>
        </w:rPr>
      </w:pPr>
      <w:r>
        <w:rPr>
          <w:rFonts w:hint="eastAsia" w:ascii="黑体" w:hAnsi="黑体" w:eastAsia="黑体" w:cs="黑体"/>
          <w:sz w:val="18"/>
          <w:szCs w:val="21"/>
        </w:rPr>
        <w:t>注：</w:t>
      </w:r>
      <w:r>
        <w:rPr>
          <w:rFonts w:hint="eastAsia"/>
          <w:sz w:val="18"/>
          <w:szCs w:val="21"/>
        </w:rPr>
        <w:t>当设备厂家对预埋件的安装精度另有要求时，按厂家标准执行。</w:t>
      </w:r>
    </w:p>
    <w:bookmarkEnd w:id="89"/>
    <w:p w14:paraId="20BAB4CA">
      <w:pPr>
        <w:rPr>
          <w:rFonts w:hint="eastAsia"/>
        </w:rPr>
      </w:pPr>
      <w:r>
        <w:rPr>
          <w:rFonts w:hint="eastAsia" w:ascii="黑体" w:hAnsi="黑体" w:eastAsia="黑体" w:cs="黑体"/>
        </w:rPr>
        <w:t>5.8.3</w:t>
      </w:r>
      <w:r>
        <w:rPr>
          <w:rFonts w:hint="eastAsia"/>
        </w:rPr>
        <w:t xml:space="preserve">  储能系统预制舱设备基础混凝土工程的验收应符合以下规定：</w:t>
      </w:r>
    </w:p>
    <w:p w14:paraId="35B66E51">
      <w:pPr>
        <w:rPr>
          <w:rFonts w:hint="eastAsia"/>
        </w:rPr>
      </w:pPr>
      <w:r>
        <w:rPr>
          <w:rFonts w:hint="eastAsia" w:ascii="黑体" w:hAnsi="黑体" w:eastAsia="黑体" w:cs="黑体"/>
        </w:rPr>
        <w:t>5.8.3.1</w:t>
      </w:r>
      <w:r>
        <w:rPr>
          <w:rFonts w:hint="eastAsia"/>
        </w:rPr>
        <w:t xml:space="preserve">  检查数量：</w:t>
      </w:r>
    </w:p>
    <w:p w14:paraId="32B2F776">
      <w:pPr>
        <w:numPr>
          <w:ilvl w:val="0"/>
          <w:numId w:val="55"/>
        </w:numPr>
        <w:ind w:left="420" w:leftChars="200"/>
        <w:rPr>
          <w:rFonts w:hint="eastAsia"/>
        </w:rPr>
      </w:pPr>
      <w:r>
        <w:rPr>
          <w:rFonts w:hint="eastAsia"/>
        </w:rPr>
        <w:t>主控项目</w:t>
      </w:r>
    </w:p>
    <w:p w14:paraId="16CC4223">
      <w:pPr>
        <w:numPr>
          <w:ilvl w:val="0"/>
          <w:numId w:val="56"/>
        </w:numPr>
        <w:ind w:left="840" w:leftChars="400"/>
        <w:rPr>
          <w:rFonts w:hint="eastAsia"/>
        </w:rPr>
      </w:pPr>
      <w:r>
        <w:rPr>
          <w:rFonts w:hint="eastAsia"/>
        </w:rPr>
        <w:t>第1项、第2项：全数检查。</w:t>
      </w:r>
    </w:p>
    <w:p w14:paraId="3511EB25">
      <w:pPr>
        <w:numPr>
          <w:ilvl w:val="0"/>
          <w:numId w:val="56"/>
        </w:numPr>
        <w:ind w:left="840" w:leftChars="400"/>
        <w:rPr>
          <w:rFonts w:hint="eastAsia"/>
        </w:rPr>
      </w:pPr>
      <w:r>
        <w:rPr>
          <w:rFonts w:hint="eastAsia"/>
        </w:rPr>
        <w:t>第3项～第5项：同一检验批，按预埋件个数抽查50%，且不少于5个。</w:t>
      </w:r>
    </w:p>
    <w:p w14:paraId="0B76A749">
      <w:pPr>
        <w:numPr>
          <w:ilvl w:val="0"/>
          <w:numId w:val="55"/>
        </w:numPr>
        <w:ind w:left="420" w:leftChars="200"/>
        <w:rPr>
          <w:rFonts w:hint="eastAsia"/>
        </w:rPr>
      </w:pPr>
      <w:r>
        <w:rPr>
          <w:rFonts w:hint="eastAsia"/>
        </w:rPr>
        <w:t>一般项目</w:t>
      </w:r>
    </w:p>
    <w:p w14:paraId="61FC61E0">
      <w:pPr>
        <w:numPr>
          <w:ilvl w:val="0"/>
          <w:numId w:val="57"/>
        </w:numPr>
        <w:ind w:left="840" w:leftChars="400"/>
        <w:rPr>
          <w:rFonts w:hint="eastAsia"/>
        </w:rPr>
      </w:pPr>
      <w:r>
        <w:rPr>
          <w:rFonts w:hint="eastAsia"/>
        </w:rPr>
        <w:t>第1项：全数检查。</w:t>
      </w:r>
    </w:p>
    <w:p w14:paraId="2A43BDB8">
      <w:pPr>
        <w:numPr>
          <w:ilvl w:val="0"/>
          <w:numId w:val="57"/>
        </w:numPr>
        <w:ind w:left="840" w:leftChars="400"/>
        <w:rPr>
          <w:rFonts w:hint="eastAsia"/>
        </w:rPr>
      </w:pPr>
      <w:r>
        <w:rPr>
          <w:rFonts w:hint="eastAsia"/>
        </w:rPr>
        <w:t>第2项～第8项：同一检验批内，按基础个数抽查10%，且不少于3个。</w:t>
      </w:r>
    </w:p>
    <w:p w14:paraId="03D2128A">
      <w:pPr>
        <w:pStyle w:val="13"/>
        <w:spacing w:before="120" w:after="120"/>
        <w:rPr>
          <w:rFonts w:hint="eastAsia"/>
        </w:rPr>
      </w:pPr>
      <w:r>
        <w:t>表</w:t>
      </w:r>
      <w:r>
        <w:fldChar w:fldCharType="begin"/>
      </w:r>
      <w:r>
        <w:instrText xml:space="preserve"> SEQ 表 \* ARABIC </w:instrText>
      </w:r>
      <w:r>
        <w:fldChar w:fldCharType="separate"/>
      </w:r>
      <w:r>
        <w:rPr>
          <w:rFonts w:hint="eastAsia"/>
        </w:rPr>
        <w:t>3</w:t>
      </w:r>
      <w:r>
        <w:rPr>
          <w:rFonts w:hint="eastAsia"/>
        </w:rPr>
        <w:fldChar w:fldCharType="end"/>
      </w:r>
      <w:r>
        <w:rPr>
          <w:rFonts w:hint="eastAsia"/>
        </w:rPr>
        <w:t xml:space="preserve">  储能预制舱设备混凝土工程质量标准和检验方法</w:t>
      </w:r>
    </w:p>
    <w:tbl>
      <w:tblPr>
        <w:tblStyle w:val="3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863"/>
        <w:gridCol w:w="2108"/>
        <w:gridCol w:w="2258"/>
        <w:gridCol w:w="636"/>
        <w:gridCol w:w="2627"/>
      </w:tblGrid>
      <w:tr w14:paraId="1363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62" w:type="dxa"/>
            <w:vAlign w:val="center"/>
          </w:tcPr>
          <w:p w14:paraId="2D1DF1AE">
            <w:pPr>
              <w:jc w:val="center"/>
              <w:rPr>
                <w:rFonts w:hint="eastAsia"/>
                <w:sz w:val="18"/>
                <w:szCs w:val="18"/>
              </w:rPr>
            </w:pPr>
            <w:r>
              <w:rPr>
                <w:rFonts w:hint="eastAsia"/>
                <w:sz w:val="18"/>
                <w:szCs w:val="18"/>
              </w:rPr>
              <w:t>类别</w:t>
            </w:r>
          </w:p>
        </w:tc>
        <w:tc>
          <w:tcPr>
            <w:tcW w:w="863" w:type="dxa"/>
            <w:vAlign w:val="center"/>
          </w:tcPr>
          <w:p w14:paraId="70CD66DE">
            <w:pPr>
              <w:jc w:val="center"/>
              <w:rPr>
                <w:rFonts w:hint="eastAsia"/>
                <w:sz w:val="18"/>
                <w:szCs w:val="18"/>
              </w:rPr>
            </w:pPr>
            <w:r>
              <w:rPr>
                <w:rFonts w:hint="eastAsia"/>
                <w:sz w:val="18"/>
                <w:szCs w:val="18"/>
              </w:rPr>
              <w:t>序号</w:t>
            </w:r>
          </w:p>
        </w:tc>
        <w:tc>
          <w:tcPr>
            <w:tcW w:w="2108" w:type="dxa"/>
            <w:vAlign w:val="center"/>
          </w:tcPr>
          <w:p w14:paraId="12F03781">
            <w:pPr>
              <w:jc w:val="center"/>
              <w:rPr>
                <w:rFonts w:hint="eastAsia"/>
                <w:sz w:val="18"/>
                <w:szCs w:val="18"/>
              </w:rPr>
            </w:pPr>
            <w:r>
              <w:rPr>
                <w:rFonts w:hint="eastAsia"/>
                <w:sz w:val="18"/>
                <w:szCs w:val="18"/>
              </w:rPr>
              <w:t>检验项目</w:t>
            </w:r>
          </w:p>
        </w:tc>
        <w:tc>
          <w:tcPr>
            <w:tcW w:w="2258" w:type="dxa"/>
            <w:vAlign w:val="center"/>
          </w:tcPr>
          <w:p w14:paraId="248E1639">
            <w:pPr>
              <w:jc w:val="center"/>
              <w:rPr>
                <w:rFonts w:hint="eastAsia"/>
                <w:sz w:val="18"/>
                <w:szCs w:val="18"/>
              </w:rPr>
            </w:pPr>
            <w:r>
              <w:rPr>
                <w:rFonts w:hint="eastAsia"/>
                <w:sz w:val="18"/>
                <w:szCs w:val="18"/>
              </w:rPr>
              <w:t>质量标准</w:t>
            </w:r>
          </w:p>
        </w:tc>
        <w:tc>
          <w:tcPr>
            <w:tcW w:w="636" w:type="dxa"/>
            <w:vAlign w:val="center"/>
          </w:tcPr>
          <w:p w14:paraId="79F751AF">
            <w:pPr>
              <w:jc w:val="center"/>
              <w:rPr>
                <w:rFonts w:hint="eastAsia"/>
                <w:sz w:val="18"/>
                <w:szCs w:val="18"/>
              </w:rPr>
            </w:pPr>
            <w:r>
              <w:rPr>
                <w:rFonts w:hint="eastAsia"/>
                <w:sz w:val="18"/>
                <w:szCs w:val="18"/>
              </w:rPr>
              <w:t>单位</w:t>
            </w:r>
          </w:p>
        </w:tc>
        <w:tc>
          <w:tcPr>
            <w:tcW w:w="2627" w:type="dxa"/>
            <w:vAlign w:val="center"/>
          </w:tcPr>
          <w:p w14:paraId="2005A3A2">
            <w:pPr>
              <w:jc w:val="center"/>
              <w:rPr>
                <w:rFonts w:hint="eastAsia"/>
                <w:sz w:val="18"/>
                <w:szCs w:val="18"/>
              </w:rPr>
            </w:pPr>
            <w:r>
              <w:rPr>
                <w:rFonts w:hint="eastAsia"/>
                <w:sz w:val="18"/>
                <w:szCs w:val="18"/>
              </w:rPr>
              <w:t>检验方法及器具</w:t>
            </w:r>
          </w:p>
        </w:tc>
      </w:tr>
      <w:tr w14:paraId="3651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restart"/>
            <w:vAlign w:val="center"/>
          </w:tcPr>
          <w:p w14:paraId="6053EA95">
            <w:pPr>
              <w:jc w:val="center"/>
              <w:rPr>
                <w:rFonts w:hint="eastAsia"/>
                <w:sz w:val="18"/>
                <w:szCs w:val="18"/>
              </w:rPr>
            </w:pPr>
            <w:r>
              <w:rPr>
                <w:rFonts w:hint="eastAsia"/>
                <w:sz w:val="18"/>
                <w:szCs w:val="18"/>
              </w:rPr>
              <w:t>主控项目</w:t>
            </w:r>
          </w:p>
        </w:tc>
        <w:tc>
          <w:tcPr>
            <w:tcW w:w="863" w:type="dxa"/>
            <w:vAlign w:val="center"/>
          </w:tcPr>
          <w:p w14:paraId="0E5B36DD">
            <w:pPr>
              <w:jc w:val="center"/>
              <w:rPr>
                <w:rFonts w:hint="eastAsia"/>
                <w:sz w:val="18"/>
                <w:szCs w:val="18"/>
              </w:rPr>
            </w:pPr>
            <w:r>
              <w:rPr>
                <w:rFonts w:hint="eastAsia"/>
                <w:sz w:val="18"/>
                <w:szCs w:val="18"/>
              </w:rPr>
              <w:t>1</w:t>
            </w:r>
          </w:p>
        </w:tc>
        <w:tc>
          <w:tcPr>
            <w:tcW w:w="2108" w:type="dxa"/>
            <w:vAlign w:val="center"/>
          </w:tcPr>
          <w:p w14:paraId="5C5482DE">
            <w:pPr>
              <w:jc w:val="center"/>
              <w:rPr>
                <w:rFonts w:hint="eastAsia"/>
                <w:sz w:val="18"/>
                <w:szCs w:val="18"/>
              </w:rPr>
            </w:pPr>
            <w:r>
              <w:rPr>
                <w:rFonts w:hint="eastAsia"/>
                <w:sz w:val="18"/>
                <w:szCs w:val="18"/>
              </w:rPr>
              <w:t>混凝土原料及拌合物</w:t>
            </w:r>
          </w:p>
        </w:tc>
        <w:tc>
          <w:tcPr>
            <w:tcW w:w="2258" w:type="dxa"/>
            <w:vAlign w:val="center"/>
          </w:tcPr>
          <w:p w14:paraId="312D5C89">
            <w:pPr>
              <w:jc w:val="center"/>
              <w:rPr>
                <w:rFonts w:hint="eastAsia"/>
                <w:sz w:val="18"/>
                <w:szCs w:val="18"/>
              </w:rPr>
            </w:pPr>
            <w:r>
              <w:rPr>
                <w:rFonts w:hint="eastAsia"/>
                <w:sz w:val="18"/>
                <w:szCs w:val="18"/>
              </w:rPr>
              <w:t>坍落度符合设计要求，质量证明文件符合GB/T 14902的要求</w:t>
            </w:r>
          </w:p>
        </w:tc>
        <w:tc>
          <w:tcPr>
            <w:tcW w:w="636" w:type="dxa"/>
            <w:vAlign w:val="center"/>
          </w:tcPr>
          <w:p w14:paraId="3443BE19">
            <w:pPr>
              <w:jc w:val="center"/>
              <w:rPr>
                <w:rFonts w:hint="eastAsia"/>
                <w:sz w:val="18"/>
                <w:szCs w:val="18"/>
              </w:rPr>
            </w:pPr>
            <w:r>
              <w:rPr>
                <w:rFonts w:hint="eastAsia"/>
                <w:sz w:val="18"/>
                <w:szCs w:val="18"/>
              </w:rPr>
              <w:t>—</w:t>
            </w:r>
          </w:p>
        </w:tc>
        <w:tc>
          <w:tcPr>
            <w:tcW w:w="2627" w:type="dxa"/>
            <w:vAlign w:val="center"/>
          </w:tcPr>
          <w:p w14:paraId="25E0A61E">
            <w:pPr>
              <w:jc w:val="center"/>
              <w:rPr>
                <w:rFonts w:hint="eastAsia"/>
                <w:sz w:val="18"/>
                <w:szCs w:val="18"/>
              </w:rPr>
            </w:pPr>
            <w:r>
              <w:rPr>
                <w:rFonts w:cs="宋体"/>
                <w:sz w:val="18"/>
                <w:szCs w:val="18"/>
                <w:shd w:val="clear" w:color="auto" w:fill="FFFFFF"/>
              </w:rPr>
              <w:t>坍落度测定仪</w:t>
            </w:r>
            <w:r>
              <w:rPr>
                <w:rFonts w:hint="eastAsia" w:cs="宋体"/>
                <w:sz w:val="18"/>
                <w:szCs w:val="18"/>
                <w:shd w:val="clear" w:color="auto" w:fill="FFFFFF"/>
              </w:rPr>
              <w:t>测量，查验质量证明文件</w:t>
            </w:r>
          </w:p>
        </w:tc>
      </w:tr>
      <w:tr w14:paraId="3D4A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14:paraId="710145AC">
            <w:pPr>
              <w:jc w:val="center"/>
              <w:rPr>
                <w:rFonts w:hint="eastAsia"/>
                <w:sz w:val="18"/>
                <w:szCs w:val="18"/>
              </w:rPr>
            </w:pPr>
          </w:p>
        </w:tc>
        <w:tc>
          <w:tcPr>
            <w:tcW w:w="863" w:type="dxa"/>
            <w:vAlign w:val="center"/>
          </w:tcPr>
          <w:p w14:paraId="58DAC9AD">
            <w:pPr>
              <w:jc w:val="center"/>
              <w:rPr>
                <w:rFonts w:hint="eastAsia"/>
                <w:sz w:val="18"/>
                <w:szCs w:val="18"/>
              </w:rPr>
            </w:pPr>
            <w:r>
              <w:rPr>
                <w:rFonts w:hint="eastAsia"/>
                <w:sz w:val="18"/>
                <w:szCs w:val="18"/>
              </w:rPr>
              <w:t>2</w:t>
            </w:r>
          </w:p>
        </w:tc>
        <w:tc>
          <w:tcPr>
            <w:tcW w:w="2108" w:type="dxa"/>
            <w:vAlign w:val="center"/>
          </w:tcPr>
          <w:p w14:paraId="5C77C4CB">
            <w:pPr>
              <w:jc w:val="center"/>
              <w:rPr>
                <w:rFonts w:hint="eastAsia"/>
                <w:sz w:val="18"/>
                <w:szCs w:val="18"/>
              </w:rPr>
            </w:pPr>
            <w:r>
              <w:rPr>
                <w:rFonts w:hint="eastAsia"/>
                <w:sz w:val="18"/>
                <w:szCs w:val="18"/>
              </w:rPr>
              <w:t>混凝土强度</w:t>
            </w:r>
          </w:p>
        </w:tc>
        <w:tc>
          <w:tcPr>
            <w:tcW w:w="2258" w:type="dxa"/>
            <w:vAlign w:val="center"/>
          </w:tcPr>
          <w:p w14:paraId="79C57C81">
            <w:pPr>
              <w:jc w:val="center"/>
              <w:rPr>
                <w:rFonts w:hint="eastAsia"/>
                <w:sz w:val="18"/>
                <w:szCs w:val="18"/>
              </w:rPr>
            </w:pPr>
            <w:r>
              <w:rPr>
                <w:rFonts w:hint="eastAsia"/>
                <w:sz w:val="18"/>
                <w:szCs w:val="18"/>
              </w:rPr>
              <w:t>符合设计要求</w:t>
            </w:r>
          </w:p>
        </w:tc>
        <w:tc>
          <w:tcPr>
            <w:tcW w:w="636" w:type="dxa"/>
            <w:vAlign w:val="center"/>
          </w:tcPr>
          <w:p w14:paraId="28465C1F">
            <w:pPr>
              <w:jc w:val="center"/>
              <w:rPr>
                <w:rFonts w:hint="eastAsia"/>
                <w:sz w:val="18"/>
                <w:szCs w:val="18"/>
              </w:rPr>
            </w:pPr>
            <w:r>
              <w:rPr>
                <w:rFonts w:hint="eastAsia"/>
                <w:sz w:val="18"/>
                <w:szCs w:val="18"/>
              </w:rPr>
              <w:t>—</w:t>
            </w:r>
          </w:p>
        </w:tc>
        <w:tc>
          <w:tcPr>
            <w:tcW w:w="2627" w:type="dxa"/>
            <w:vAlign w:val="center"/>
          </w:tcPr>
          <w:p w14:paraId="2E48E376">
            <w:pPr>
              <w:jc w:val="center"/>
              <w:rPr>
                <w:rFonts w:hint="eastAsia"/>
                <w:sz w:val="18"/>
                <w:szCs w:val="18"/>
              </w:rPr>
            </w:pPr>
            <w:r>
              <w:rPr>
                <w:rFonts w:hint="eastAsia"/>
                <w:sz w:val="18"/>
                <w:szCs w:val="18"/>
              </w:rPr>
              <w:t>检查施工记录及试块强度试验报告</w:t>
            </w:r>
          </w:p>
        </w:tc>
      </w:tr>
      <w:tr w14:paraId="2719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14:paraId="7CFF2570">
            <w:pPr>
              <w:jc w:val="center"/>
              <w:rPr>
                <w:rFonts w:hint="eastAsia"/>
                <w:sz w:val="18"/>
                <w:szCs w:val="18"/>
              </w:rPr>
            </w:pPr>
          </w:p>
        </w:tc>
        <w:tc>
          <w:tcPr>
            <w:tcW w:w="863" w:type="dxa"/>
            <w:vAlign w:val="center"/>
          </w:tcPr>
          <w:p w14:paraId="634C2E6D">
            <w:pPr>
              <w:jc w:val="center"/>
              <w:rPr>
                <w:rFonts w:hint="eastAsia"/>
                <w:sz w:val="18"/>
                <w:szCs w:val="18"/>
              </w:rPr>
            </w:pPr>
            <w:r>
              <w:rPr>
                <w:rFonts w:hint="eastAsia"/>
                <w:sz w:val="18"/>
                <w:szCs w:val="18"/>
              </w:rPr>
              <w:t>3</w:t>
            </w:r>
          </w:p>
        </w:tc>
        <w:tc>
          <w:tcPr>
            <w:tcW w:w="2108" w:type="dxa"/>
            <w:vAlign w:val="center"/>
          </w:tcPr>
          <w:p w14:paraId="7C9DE56F">
            <w:pPr>
              <w:jc w:val="center"/>
              <w:rPr>
                <w:rFonts w:hint="eastAsia"/>
                <w:sz w:val="18"/>
                <w:szCs w:val="18"/>
              </w:rPr>
            </w:pPr>
            <w:r>
              <w:rPr>
                <w:rFonts w:hint="eastAsia"/>
                <w:sz w:val="18"/>
                <w:szCs w:val="18"/>
              </w:rPr>
              <w:t>外观质量</w:t>
            </w:r>
          </w:p>
        </w:tc>
        <w:tc>
          <w:tcPr>
            <w:tcW w:w="2258" w:type="dxa"/>
            <w:vAlign w:val="center"/>
          </w:tcPr>
          <w:p w14:paraId="5077CB5C">
            <w:pPr>
              <w:jc w:val="center"/>
              <w:rPr>
                <w:rFonts w:hint="eastAsia"/>
                <w:sz w:val="18"/>
                <w:szCs w:val="18"/>
              </w:rPr>
            </w:pPr>
            <w:r>
              <w:rPr>
                <w:rFonts w:hint="eastAsia"/>
                <w:sz w:val="18"/>
                <w:szCs w:val="18"/>
              </w:rPr>
              <w:t>不应有严重的缺陷</w:t>
            </w:r>
          </w:p>
        </w:tc>
        <w:tc>
          <w:tcPr>
            <w:tcW w:w="636" w:type="dxa"/>
            <w:vAlign w:val="center"/>
          </w:tcPr>
          <w:p w14:paraId="1EC161F7">
            <w:pPr>
              <w:jc w:val="center"/>
              <w:rPr>
                <w:rFonts w:hint="eastAsia"/>
                <w:sz w:val="18"/>
                <w:szCs w:val="18"/>
              </w:rPr>
            </w:pPr>
            <w:r>
              <w:rPr>
                <w:rFonts w:hint="eastAsia"/>
                <w:sz w:val="18"/>
                <w:szCs w:val="18"/>
              </w:rPr>
              <w:t>—</w:t>
            </w:r>
          </w:p>
        </w:tc>
        <w:tc>
          <w:tcPr>
            <w:tcW w:w="2627" w:type="dxa"/>
            <w:vAlign w:val="center"/>
          </w:tcPr>
          <w:p w14:paraId="7BD7F687">
            <w:pPr>
              <w:jc w:val="center"/>
              <w:rPr>
                <w:rFonts w:hint="eastAsia"/>
                <w:sz w:val="18"/>
                <w:szCs w:val="18"/>
              </w:rPr>
            </w:pPr>
            <w:r>
              <w:rPr>
                <w:rFonts w:hint="eastAsia"/>
                <w:sz w:val="18"/>
                <w:szCs w:val="18"/>
              </w:rPr>
              <w:t>观察检查</w:t>
            </w:r>
          </w:p>
        </w:tc>
      </w:tr>
      <w:tr w14:paraId="2336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14:paraId="18C03E2D">
            <w:pPr>
              <w:jc w:val="center"/>
              <w:rPr>
                <w:rFonts w:hint="eastAsia"/>
                <w:sz w:val="18"/>
                <w:szCs w:val="18"/>
              </w:rPr>
            </w:pPr>
          </w:p>
        </w:tc>
        <w:tc>
          <w:tcPr>
            <w:tcW w:w="863" w:type="dxa"/>
            <w:vAlign w:val="center"/>
          </w:tcPr>
          <w:p w14:paraId="221DFECB">
            <w:pPr>
              <w:jc w:val="center"/>
              <w:rPr>
                <w:rFonts w:hint="eastAsia"/>
                <w:sz w:val="18"/>
                <w:szCs w:val="18"/>
              </w:rPr>
            </w:pPr>
            <w:r>
              <w:rPr>
                <w:rFonts w:hint="eastAsia"/>
                <w:sz w:val="18"/>
                <w:szCs w:val="18"/>
              </w:rPr>
              <w:t>4</w:t>
            </w:r>
          </w:p>
        </w:tc>
        <w:tc>
          <w:tcPr>
            <w:tcW w:w="2108" w:type="dxa"/>
            <w:vAlign w:val="center"/>
          </w:tcPr>
          <w:p w14:paraId="73C47F4B">
            <w:pPr>
              <w:jc w:val="center"/>
              <w:rPr>
                <w:rFonts w:hint="eastAsia"/>
                <w:sz w:val="18"/>
                <w:szCs w:val="18"/>
              </w:rPr>
            </w:pPr>
            <w:r>
              <w:rPr>
                <w:rFonts w:hint="eastAsia"/>
                <w:sz w:val="18"/>
                <w:szCs w:val="18"/>
              </w:rPr>
              <w:t>尺寸偏差</w:t>
            </w:r>
          </w:p>
        </w:tc>
        <w:tc>
          <w:tcPr>
            <w:tcW w:w="2258" w:type="dxa"/>
            <w:vAlign w:val="center"/>
          </w:tcPr>
          <w:p w14:paraId="5454605F">
            <w:pPr>
              <w:jc w:val="center"/>
              <w:rPr>
                <w:rFonts w:hint="eastAsia"/>
                <w:sz w:val="18"/>
                <w:szCs w:val="18"/>
              </w:rPr>
            </w:pPr>
            <w:r>
              <w:rPr>
                <w:sz w:val="18"/>
                <w:szCs w:val="18"/>
              </w:rPr>
              <w:t>不应有影响结构性能和设备安装的尺寸偏差</w:t>
            </w:r>
          </w:p>
        </w:tc>
        <w:tc>
          <w:tcPr>
            <w:tcW w:w="636" w:type="dxa"/>
            <w:vAlign w:val="center"/>
          </w:tcPr>
          <w:p w14:paraId="44020DBA">
            <w:pPr>
              <w:jc w:val="center"/>
              <w:rPr>
                <w:rFonts w:hint="eastAsia"/>
                <w:sz w:val="18"/>
                <w:szCs w:val="18"/>
              </w:rPr>
            </w:pPr>
            <w:r>
              <w:rPr>
                <w:rFonts w:hint="eastAsia"/>
                <w:sz w:val="18"/>
                <w:szCs w:val="18"/>
              </w:rPr>
              <w:t>—</w:t>
            </w:r>
          </w:p>
        </w:tc>
        <w:tc>
          <w:tcPr>
            <w:tcW w:w="2627" w:type="dxa"/>
            <w:vAlign w:val="center"/>
          </w:tcPr>
          <w:p w14:paraId="1DD58405">
            <w:pPr>
              <w:jc w:val="center"/>
              <w:rPr>
                <w:rFonts w:hint="eastAsia"/>
                <w:sz w:val="18"/>
                <w:szCs w:val="18"/>
              </w:rPr>
            </w:pPr>
            <w:r>
              <w:rPr>
                <w:rFonts w:hint="eastAsia"/>
                <w:sz w:val="18"/>
                <w:szCs w:val="18"/>
              </w:rPr>
              <w:t>钢尺检查</w:t>
            </w:r>
          </w:p>
        </w:tc>
      </w:tr>
      <w:tr w14:paraId="2E85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14:paraId="7BDD1A9E">
            <w:pPr>
              <w:jc w:val="center"/>
              <w:rPr>
                <w:rFonts w:hint="eastAsia"/>
                <w:sz w:val="18"/>
                <w:szCs w:val="18"/>
              </w:rPr>
            </w:pPr>
          </w:p>
        </w:tc>
        <w:tc>
          <w:tcPr>
            <w:tcW w:w="863" w:type="dxa"/>
            <w:vAlign w:val="center"/>
          </w:tcPr>
          <w:p w14:paraId="6C531F4C">
            <w:pPr>
              <w:jc w:val="center"/>
              <w:rPr>
                <w:rFonts w:hint="eastAsia"/>
                <w:sz w:val="18"/>
                <w:szCs w:val="18"/>
              </w:rPr>
            </w:pPr>
            <w:r>
              <w:rPr>
                <w:rFonts w:hint="eastAsia"/>
                <w:sz w:val="18"/>
                <w:szCs w:val="18"/>
              </w:rPr>
              <w:t>5</w:t>
            </w:r>
          </w:p>
        </w:tc>
        <w:tc>
          <w:tcPr>
            <w:tcW w:w="2108" w:type="dxa"/>
            <w:vAlign w:val="center"/>
          </w:tcPr>
          <w:p w14:paraId="4BE4A936">
            <w:pPr>
              <w:jc w:val="center"/>
              <w:rPr>
                <w:rFonts w:hint="eastAsia"/>
                <w:sz w:val="18"/>
                <w:szCs w:val="18"/>
              </w:rPr>
            </w:pPr>
            <w:r>
              <w:rPr>
                <w:rFonts w:hint="eastAsia"/>
                <w:sz w:val="18"/>
                <w:szCs w:val="18"/>
              </w:rPr>
              <w:t>预埋件下方混凝土</w:t>
            </w:r>
          </w:p>
        </w:tc>
        <w:tc>
          <w:tcPr>
            <w:tcW w:w="2258" w:type="dxa"/>
            <w:vAlign w:val="center"/>
          </w:tcPr>
          <w:p w14:paraId="1E3C472C">
            <w:pPr>
              <w:jc w:val="center"/>
              <w:rPr>
                <w:rFonts w:hint="eastAsia"/>
                <w:sz w:val="18"/>
                <w:szCs w:val="18"/>
              </w:rPr>
            </w:pPr>
            <w:r>
              <w:rPr>
                <w:rFonts w:hint="eastAsia"/>
                <w:sz w:val="18"/>
                <w:szCs w:val="18"/>
              </w:rPr>
              <w:t>应密实，无空鼓</w:t>
            </w:r>
          </w:p>
        </w:tc>
        <w:tc>
          <w:tcPr>
            <w:tcW w:w="636" w:type="dxa"/>
            <w:vAlign w:val="center"/>
          </w:tcPr>
          <w:p w14:paraId="09833290">
            <w:pPr>
              <w:jc w:val="center"/>
              <w:rPr>
                <w:rFonts w:hint="eastAsia"/>
                <w:sz w:val="18"/>
                <w:szCs w:val="18"/>
              </w:rPr>
            </w:pPr>
            <w:r>
              <w:rPr>
                <w:rFonts w:hint="eastAsia"/>
                <w:sz w:val="18"/>
                <w:szCs w:val="18"/>
              </w:rPr>
              <w:t>—</w:t>
            </w:r>
          </w:p>
        </w:tc>
        <w:tc>
          <w:tcPr>
            <w:tcW w:w="2627" w:type="dxa"/>
            <w:vAlign w:val="center"/>
          </w:tcPr>
          <w:p w14:paraId="09376E0C">
            <w:pPr>
              <w:jc w:val="center"/>
              <w:rPr>
                <w:rFonts w:hint="eastAsia"/>
                <w:sz w:val="18"/>
                <w:szCs w:val="18"/>
              </w:rPr>
            </w:pPr>
            <w:r>
              <w:rPr>
                <w:rFonts w:hint="eastAsia"/>
                <w:sz w:val="18"/>
                <w:szCs w:val="18"/>
              </w:rPr>
              <w:t>观察检查</w:t>
            </w:r>
          </w:p>
        </w:tc>
      </w:tr>
      <w:tr w14:paraId="484D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14:paraId="4F5457F1">
            <w:pPr>
              <w:jc w:val="center"/>
              <w:rPr>
                <w:rFonts w:hint="eastAsia"/>
                <w:sz w:val="18"/>
                <w:szCs w:val="18"/>
              </w:rPr>
            </w:pPr>
          </w:p>
        </w:tc>
        <w:tc>
          <w:tcPr>
            <w:tcW w:w="863" w:type="dxa"/>
            <w:vAlign w:val="center"/>
          </w:tcPr>
          <w:p w14:paraId="71BE9A68">
            <w:pPr>
              <w:jc w:val="center"/>
              <w:rPr>
                <w:rFonts w:hint="eastAsia"/>
                <w:sz w:val="18"/>
                <w:szCs w:val="18"/>
              </w:rPr>
            </w:pPr>
            <w:r>
              <w:rPr>
                <w:rFonts w:hint="eastAsia"/>
                <w:sz w:val="18"/>
                <w:szCs w:val="18"/>
              </w:rPr>
              <w:t>6</w:t>
            </w:r>
          </w:p>
        </w:tc>
        <w:tc>
          <w:tcPr>
            <w:tcW w:w="2108" w:type="dxa"/>
            <w:vAlign w:val="center"/>
          </w:tcPr>
          <w:p w14:paraId="38366A2A">
            <w:pPr>
              <w:jc w:val="center"/>
              <w:rPr>
                <w:rFonts w:hint="eastAsia"/>
                <w:sz w:val="18"/>
                <w:szCs w:val="18"/>
              </w:rPr>
            </w:pPr>
            <w:r>
              <w:rPr>
                <w:rFonts w:hint="eastAsia"/>
                <w:sz w:val="18"/>
                <w:szCs w:val="18"/>
              </w:rPr>
              <w:t>预埋件中心偏差</w:t>
            </w:r>
          </w:p>
        </w:tc>
        <w:tc>
          <w:tcPr>
            <w:tcW w:w="2258" w:type="dxa"/>
            <w:vAlign w:val="center"/>
          </w:tcPr>
          <w:p w14:paraId="1A9393C5">
            <w:pPr>
              <w:jc w:val="center"/>
              <w:rPr>
                <w:rFonts w:hint="eastAsia"/>
                <w:sz w:val="18"/>
                <w:szCs w:val="18"/>
              </w:rPr>
            </w:pPr>
            <w:r>
              <w:rPr>
                <w:rFonts w:hint="eastAsia"/>
                <w:sz w:val="18"/>
                <w:szCs w:val="18"/>
              </w:rPr>
              <w:t>±5</w:t>
            </w:r>
          </w:p>
        </w:tc>
        <w:tc>
          <w:tcPr>
            <w:tcW w:w="636" w:type="dxa"/>
            <w:vAlign w:val="center"/>
          </w:tcPr>
          <w:p w14:paraId="2A989D1F">
            <w:pPr>
              <w:jc w:val="center"/>
              <w:rPr>
                <w:rFonts w:hint="eastAsia"/>
                <w:sz w:val="18"/>
                <w:szCs w:val="18"/>
              </w:rPr>
            </w:pPr>
            <w:r>
              <w:rPr>
                <w:rFonts w:hint="eastAsia"/>
                <w:sz w:val="18"/>
                <w:szCs w:val="18"/>
              </w:rPr>
              <w:t>mm</w:t>
            </w:r>
          </w:p>
        </w:tc>
        <w:tc>
          <w:tcPr>
            <w:tcW w:w="2627" w:type="dxa"/>
            <w:vAlign w:val="center"/>
          </w:tcPr>
          <w:p w14:paraId="3BD07CB6">
            <w:pPr>
              <w:jc w:val="center"/>
              <w:rPr>
                <w:rFonts w:hint="eastAsia"/>
                <w:sz w:val="18"/>
                <w:szCs w:val="18"/>
              </w:rPr>
            </w:pPr>
            <w:r>
              <w:rPr>
                <w:rFonts w:hint="eastAsia"/>
                <w:sz w:val="18"/>
                <w:szCs w:val="18"/>
              </w:rPr>
              <w:t>钢尺检查</w:t>
            </w:r>
          </w:p>
        </w:tc>
      </w:tr>
      <w:tr w14:paraId="5B74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14:paraId="54A1BBE8">
            <w:pPr>
              <w:jc w:val="center"/>
              <w:rPr>
                <w:rFonts w:hint="eastAsia"/>
                <w:sz w:val="18"/>
                <w:szCs w:val="18"/>
              </w:rPr>
            </w:pPr>
          </w:p>
        </w:tc>
        <w:tc>
          <w:tcPr>
            <w:tcW w:w="863" w:type="dxa"/>
            <w:vAlign w:val="center"/>
          </w:tcPr>
          <w:p w14:paraId="5BB29549">
            <w:pPr>
              <w:jc w:val="center"/>
              <w:rPr>
                <w:rFonts w:hint="eastAsia"/>
                <w:sz w:val="18"/>
                <w:szCs w:val="18"/>
              </w:rPr>
            </w:pPr>
            <w:r>
              <w:rPr>
                <w:rFonts w:hint="eastAsia"/>
                <w:sz w:val="18"/>
                <w:szCs w:val="18"/>
              </w:rPr>
              <w:t>7</w:t>
            </w:r>
          </w:p>
        </w:tc>
        <w:tc>
          <w:tcPr>
            <w:tcW w:w="2108" w:type="dxa"/>
            <w:vAlign w:val="center"/>
          </w:tcPr>
          <w:p w14:paraId="6D1601D6">
            <w:pPr>
              <w:jc w:val="center"/>
              <w:rPr>
                <w:rFonts w:hint="eastAsia"/>
                <w:sz w:val="18"/>
                <w:szCs w:val="18"/>
              </w:rPr>
            </w:pPr>
            <w:r>
              <w:rPr>
                <w:rFonts w:hint="eastAsia"/>
                <w:sz w:val="18"/>
                <w:szCs w:val="18"/>
              </w:rPr>
              <w:t>预埋件标高偏差</w:t>
            </w:r>
          </w:p>
        </w:tc>
        <w:tc>
          <w:tcPr>
            <w:tcW w:w="2258" w:type="dxa"/>
            <w:vAlign w:val="center"/>
          </w:tcPr>
          <w:p w14:paraId="0051534D">
            <w:pPr>
              <w:jc w:val="center"/>
              <w:rPr>
                <w:rFonts w:hint="eastAsia"/>
                <w:sz w:val="18"/>
                <w:szCs w:val="18"/>
              </w:rPr>
            </w:pPr>
            <w:r>
              <w:rPr>
                <w:rFonts w:hint="eastAsia"/>
                <w:sz w:val="18"/>
                <w:szCs w:val="18"/>
              </w:rPr>
              <w:t xml:space="preserve">0～5 </w:t>
            </w:r>
          </w:p>
        </w:tc>
        <w:tc>
          <w:tcPr>
            <w:tcW w:w="636" w:type="dxa"/>
            <w:vAlign w:val="center"/>
          </w:tcPr>
          <w:p w14:paraId="4AF55B75">
            <w:pPr>
              <w:jc w:val="center"/>
              <w:rPr>
                <w:rFonts w:hint="eastAsia"/>
                <w:sz w:val="18"/>
                <w:szCs w:val="18"/>
              </w:rPr>
            </w:pPr>
            <w:r>
              <w:rPr>
                <w:rFonts w:hint="eastAsia"/>
                <w:sz w:val="18"/>
                <w:szCs w:val="18"/>
              </w:rPr>
              <w:t>mm</w:t>
            </w:r>
          </w:p>
        </w:tc>
        <w:tc>
          <w:tcPr>
            <w:tcW w:w="2627" w:type="dxa"/>
            <w:vAlign w:val="center"/>
          </w:tcPr>
          <w:p w14:paraId="41C270F8">
            <w:pPr>
              <w:jc w:val="center"/>
              <w:rPr>
                <w:rFonts w:hint="eastAsia"/>
                <w:sz w:val="18"/>
                <w:szCs w:val="18"/>
              </w:rPr>
            </w:pPr>
            <w:r>
              <w:rPr>
                <w:rFonts w:hint="eastAsia"/>
                <w:sz w:val="18"/>
                <w:szCs w:val="18"/>
              </w:rPr>
              <w:t>水平仪或拉平线钢尺检查</w:t>
            </w:r>
          </w:p>
        </w:tc>
      </w:tr>
      <w:tr w14:paraId="28C8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restart"/>
            <w:vAlign w:val="center"/>
          </w:tcPr>
          <w:p w14:paraId="289D58AF">
            <w:pPr>
              <w:jc w:val="center"/>
              <w:rPr>
                <w:rFonts w:hint="eastAsia"/>
                <w:sz w:val="18"/>
                <w:szCs w:val="18"/>
              </w:rPr>
            </w:pPr>
            <w:r>
              <w:rPr>
                <w:rFonts w:hint="eastAsia"/>
                <w:sz w:val="18"/>
                <w:szCs w:val="18"/>
              </w:rPr>
              <w:t>一般项目</w:t>
            </w:r>
          </w:p>
        </w:tc>
        <w:tc>
          <w:tcPr>
            <w:tcW w:w="863" w:type="dxa"/>
            <w:vAlign w:val="center"/>
          </w:tcPr>
          <w:p w14:paraId="37600C50">
            <w:pPr>
              <w:jc w:val="center"/>
              <w:rPr>
                <w:rFonts w:hint="eastAsia"/>
                <w:sz w:val="18"/>
                <w:szCs w:val="18"/>
              </w:rPr>
            </w:pPr>
            <w:r>
              <w:rPr>
                <w:rFonts w:hint="eastAsia"/>
                <w:sz w:val="18"/>
                <w:szCs w:val="18"/>
              </w:rPr>
              <w:t>1</w:t>
            </w:r>
          </w:p>
        </w:tc>
        <w:tc>
          <w:tcPr>
            <w:tcW w:w="2108" w:type="dxa"/>
            <w:vAlign w:val="center"/>
          </w:tcPr>
          <w:p w14:paraId="7AC531A0">
            <w:pPr>
              <w:jc w:val="center"/>
              <w:rPr>
                <w:rFonts w:hint="eastAsia"/>
                <w:sz w:val="18"/>
                <w:szCs w:val="18"/>
              </w:rPr>
            </w:pPr>
            <w:r>
              <w:rPr>
                <w:rFonts w:hint="eastAsia"/>
                <w:sz w:val="18"/>
                <w:szCs w:val="18"/>
              </w:rPr>
              <w:t>外观质量（一般缺陷）</w:t>
            </w:r>
          </w:p>
        </w:tc>
        <w:tc>
          <w:tcPr>
            <w:tcW w:w="2258" w:type="dxa"/>
            <w:vAlign w:val="center"/>
          </w:tcPr>
          <w:p w14:paraId="7A0DBBC9">
            <w:pPr>
              <w:jc w:val="center"/>
              <w:rPr>
                <w:rFonts w:hint="eastAsia"/>
                <w:sz w:val="18"/>
                <w:szCs w:val="18"/>
              </w:rPr>
            </w:pPr>
            <w:r>
              <w:rPr>
                <w:rFonts w:hint="eastAsia"/>
                <w:sz w:val="18"/>
                <w:szCs w:val="18"/>
              </w:rPr>
              <w:t>不应有一般缺陷，对已经出现的一般缺陷应处理合格</w:t>
            </w:r>
          </w:p>
        </w:tc>
        <w:tc>
          <w:tcPr>
            <w:tcW w:w="636" w:type="dxa"/>
            <w:vAlign w:val="center"/>
          </w:tcPr>
          <w:p w14:paraId="7BEA072D">
            <w:pPr>
              <w:jc w:val="center"/>
              <w:rPr>
                <w:rFonts w:hint="eastAsia"/>
                <w:sz w:val="18"/>
                <w:szCs w:val="18"/>
              </w:rPr>
            </w:pPr>
            <w:r>
              <w:rPr>
                <w:rFonts w:hint="eastAsia"/>
                <w:sz w:val="18"/>
                <w:szCs w:val="18"/>
              </w:rPr>
              <w:t>—</w:t>
            </w:r>
          </w:p>
        </w:tc>
        <w:tc>
          <w:tcPr>
            <w:tcW w:w="2627" w:type="dxa"/>
            <w:vAlign w:val="center"/>
          </w:tcPr>
          <w:p w14:paraId="5C223E9C">
            <w:pPr>
              <w:jc w:val="center"/>
              <w:rPr>
                <w:rFonts w:hint="eastAsia"/>
                <w:sz w:val="18"/>
                <w:szCs w:val="18"/>
              </w:rPr>
            </w:pPr>
            <w:r>
              <w:rPr>
                <w:rFonts w:hint="eastAsia"/>
                <w:sz w:val="18"/>
                <w:szCs w:val="18"/>
              </w:rPr>
              <w:t>观察检查</w:t>
            </w:r>
          </w:p>
        </w:tc>
      </w:tr>
      <w:tr w14:paraId="58C3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14:paraId="3A1AE16A">
            <w:pPr>
              <w:jc w:val="center"/>
              <w:rPr>
                <w:rFonts w:hint="eastAsia"/>
                <w:sz w:val="18"/>
                <w:szCs w:val="18"/>
              </w:rPr>
            </w:pPr>
          </w:p>
        </w:tc>
        <w:tc>
          <w:tcPr>
            <w:tcW w:w="863" w:type="dxa"/>
            <w:vAlign w:val="center"/>
          </w:tcPr>
          <w:p w14:paraId="34467FA4">
            <w:pPr>
              <w:jc w:val="center"/>
              <w:rPr>
                <w:rFonts w:hint="eastAsia"/>
                <w:sz w:val="18"/>
                <w:szCs w:val="18"/>
              </w:rPr>
            </w:pPr>
            <w:r>
              <w:rPr>
                <w:rFonts w:hint="eastAsia"/>
                <w:sz w:val="18"/>
                <w:szCs w:val="18"/>
              </w:rPr>
              <w:t>2</w:t>
            </w:r>
          </w:p>
        </w:tc>
        <w:tc>
          <w:tcPr>
            <w:tcW w:w="2108" w:type="dxa"/>
            <w:vAlign w:val="center"/>
          </w:tcPr>
          <w:p w14:paraId="0F9B9225">
            <w:pPr>
              <w:jc w:val="center"/>
              <w:rPr>
                <w:rFonts w:hint="eastAsia"/>
                <w:sz w:val="18"/>
                <w:szCs w:val="18"/>
              </w:rPr>
            </w:pPr>
            <w:r>
              <w:rPr>
                <w:rFonts w:hint="eastAsia"/>
                <w:sz w:val="18"/>
                <w:szCs w:val="18"/>
              </w:rPr>
              <w:t>基础中心线偏差</w:t>
            </w:r>
          </w:p>
        </w:tc>
        <w:tc>
          <w:tcPr>
            <w:tcW w:w="2258" w:type="dxa"/>
            <w:vAlign w:val="center"/>
          </w:tcPr>
          <w:p w14:paraId="5E424791">
            <w:pPr>
              <w:jc w:val="center"/>
              <w:rPr>
                <w:rFonts w:hint="eastAsia"/>
                <w:sz w:val="18"/>
                <w:szCs w:val="18"/>
              </w:rPr>
            </w:pPr>
            <w:r>
              <w:rPr>
                <w:rFonts w:hint="eastAsia"/>
                <w:sz w:val="18"/>
                <w:szCs w:val="18"/>
              </w:rPr>
              <w:t>±10</w:t>
            </w:r>
          </w:p>
        </w:tc>
        <w:tc>
          <w:tcPr>
            <w:tcW w:w="636" w:type="dxa"/>
            <w:vAlign w:val="center"/>
          </w:tcPr>
          <w:p w14:paraId="2FC0735F">
            <w:pPr>
              <w:jc w:val="center"/>
              <w:rPr>
                <w:rFonts w:hint="eastAsia"/>
                <w:sz w:val="18"/>
                <w:szCs w:val="18"/>
              </w:rPr>
            </w:pPr>
            <w:r>
              <w:rPr>
                <w:rFonts w:hint="eastAsia"/>
                <w:sz w:val="18"/>
                <w:szCs w:val="18"/>
              </w:rPr>
              <w:t>mm</w:t>
            </w:r>
          </w:p>
        </w:tc>
        <w:tc>
          <w:tcPr>
            <w:tcW w:w="2627" w:type="dxa"/>
            <w:vAlign w:val="center"/>
          </w:tcPr>
          <w:p w14:paraId="0516DA5C">
            <w:pPr>
              <w:jc w:val="center"/>
              <w:rPr>
                <w:rFonts w:hint="eastAsia"/>
                <w:sz w:val="18"/>
                <w:szCs w:val="18"/>
              </w:rPr>
            </w:pPr>
            <w:r>
              <w:rPr>
                <w:rFonts w:hint="eastAsia"/>
                <w:sz w:val="18"/>
                <w:szCs w:val="18"/>
              </w:rPr>
              <w:t>经纬仪和钢尺检查</w:t>
            </w:r>
          </w:p>
        </w:tc>
      </w:tr>
      <w:tr w14:paraId="7B42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14:paraId="63593EE9">
            <w:pPr>
              <w:jc w:val="center"/>
              <w:rPr>
                <w:rFonts w:hint="eastAsia"/>
                <w:sz w:val="18"/>
                <w:szCs w:val="18"/>
              </w:rPr>
            </w:pPr>
          </w:p>
        </w:tc>
        <w:tc>
          <w:tcPr>
            <w:tcW w:w="863" w:type="dxa"/>
            <w:vAlign w:val="center"/>
          </w:tcPr>
          <w:p w14:paraId="71CF563F">
            <w:pPr>
              <w:jc w:val="center"/>
              <w:rPr>
                <w:rFonts w:hint="eastAsia"/>
                <w:sz w:val="18"/>
                <w:szCs w:val="18"/>
              </w:rPr>
            </w:pPr>
            <w:r>
              <w:rPr>
                <w:rFonts w:hint="eastAsia"/>
                <w:sz w:val="18"/>
                <w:szCs w:val="18"/>
              </w:rPr>
              <w:t>3</w:t>
            </w:r>
          </w:p>
        </w:tc>
        <w:tc>
          <w:tcPr>
            <w:tcW w:w="2108" w:type="dxa"/>
            <w:vAlign w:val="center"/>
          </w:tcPr>
          <w:p w14:paraId="3A2C946A">
            <w:pPr>
              <w:jc w:val="center"/>
              <w:rPr>
                <w:rFonts w:hint="eastAsia"/>
                <w:sz w:val="18"/>
                <w:szCs w:val="18"/>
              </w:rPr>
            </w:pPr>
            <w:r>
              <w:rPr>
                <w:rFonts w:hint="eastAsia"/>
                <w:sz w:val="18"/>
                <w:szCs w:val="18"/>
              </w:rPr>
              <w:t>截面尺寸偏差</w:t>
            </w:r>
          </w:p>
        </w:tc>
        <w:tc>
          <w:tcPr>
            <w:tcW w:w="2258" w:type="dxa"/>
            <w:vAlign w:val="center"/>
          </w:tcPr>
          <w:p w14:paraId="5B468524">
            <w:pPr>
              <w:jc w:val="center"/>
              <w:rPr>
                <w:rFonts w:hint="eastAsia"/>
                <w:sz w:val="18"/>
                <w:szCs w:val="18"/>
              </w:rPr>
            </w:pPr>
            <w:r>
              <w:rPr>
                <w:rFonts w:hint="eastAsia"/>
                <w:sz w:val="18"/>
                <w:szCs w:val="18"/>
              </w:rPr>
              <w:t>±10</w:t>
            </w:r>
          </w:p>
        </w:tc>
        <w:tc>
          <w:tcPr>
            <w:tcW w:w="636" w:type="dxa"/>
            <w:vAlign w:val="center"/>
          </w:tcPr>
          <w:p w14:paraId="3B6E9FBA">
            <w:pPr>
              <w:jc w:val="center"/>
              <w:rPr>
                <w:rFonts w:hint="eastAsia"/>
                <w:sz w:val="18"/>
                <w:szCs w:val="18"/>
              </w:rPr>
            </w:pPr>
            <w:r>
              <w:rPr>
                <w:rFonts w:hint="eastAsia"/>
                <w:sz w:val="18"/>
                <w:szCs w:val="18"/>
              </w:rPr>
              <w:t>mm</w:t>
            </w:r>
          </w:p>
        </w:tc>
        <w:tc>
          <w:tcPr>
            <w:tcW w:w="2627" w:type="dxa"/>
            <w:vAlign w:val="center"/>
          </w:tcPr>
          <w:p w14:paraId="1DF280C2">
            <w:pPr>
              <w:jc w:val="center"/>
              <w:rPr>
                <w:rFonts w:hint="eastAsia"/>
                <w:sz w:val="18"/>
                <w:szCs w:val="18"/>
              </w:rPr>
            </w:pPr>
            <w:r>
              <w:rPr>
                <w:rFonts w:hint="eastAsia"/>
                <w:sz w:val="18"/>
                <w:szCs w:val="18"/>
              </w:rPr>
              <w:t>量尺检查</w:t>
            </w:r>
          </w:p>
        </w:tc>
      </w:tr>
      <w:tr w14:paraId="2176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14:paraId="3A5CBDF9">
            <w:pPr>
              <w:jc w:val="center"/>
              <w:rPr>
                <w:rFonts w:hint="eastAsia"/>
                <w:sz w:val="18"/>
                <w:szCs w:val="18"/>
              </w:rPr>
            </w:pPr>
          </w:p>
        </w:tc>
        <w:tc>
          <w:tcPr>
            <w:tcW w:w="863" w:type="dxa"/>
            <w:vAlign w:val="center"/>
          </w:tcPr>
          <w:p w14:paraId="12F0DD7D">
            <w:pPr>
              <w:jc w:val="center"/>
              <w:rPr>
                <w:rFonts w:hint="eastAsia"/>
                <w:sz w:val="18"/>
                <w:szCs w:val="18"/>
              </w:rPr>
            </w:pPr>
            <w:r>
              <w:rPr>
                <w:rFonts w:hint="eastAsia"/>
                <w:sz w:val="18"/>
                <w:szCs w:val="18"/>
              </w:rPr>
              <w:t>4</w:t>
            </w:r>
          </w:p>
        </w:tc>
        <w:tc>
          <w:tcPr>
            <w:tcW w:w="2108" w:type="dxa"/>
            <w:vAlign w:val="center"/>
          </w:tcPr>
          <w:p w14:paraId="3D6DCAB2">
            <w:pPr>
              <w:jc w:val="center"/>
              <w:rPr>
                <w:rFonts w:hint="eastAsia"/>
                <w:sz w:val="18"/>
                <w:szCs w:val="18"/>
              </w:rPr>
            </w:pPr>
            <w:r>
              <w:rPr>
                <w:rFonts w:hint="eastAsia"/>
                <w:sz w:val="18"/>
                <w:szCs w:val="18"/>
              </w:rPr>
              <w:t>平台外形尺寸偏差</w:t>
            </w:r>
          </w:p>
        </w:tc>
        <w:tc>
          <w:tcPr>
            <w:tcW w:w="2258" w:type="dxa"/>
            <w:vAlign w:val="center"/>
          </w:tcPr>
          <w:p w14:paraId="3805D0AD">
            <w:pPr>
              <w:jc w:val="center"/>
              <w:rPr>
                <w:rFonts w:hint="eastAsia"/>
                <w:sz w:val="18"/>
                <w:szCs w:val="18"/>
              </w:rPr>
            </w:pPr>
            <w:r>
              <w:rPr>
                <w:rFonts w:hint="eastAsia"/>
                <w:sz w:val="18"/>
                <w:szCs w:val="18"/>
              </w:rPr>
              <w:t>±15</w:t>
            </w:r>
          </w:p>
        </w:tc>
        <w:tc>
          <w:tcPr>
            <w:tcW w:w="636" w:type="dxa"/>
            <w:vAlign w:val="center"/>
          </w:tcPr>
          <w:p w14:paraId="522357A9">
            <w:pPr>
              <w:jc w:val="center"/>
              <w:rPr>
                <w:rFonts w:hint="eastAsia"/>
                <w:sz w:val="18"/>
                <w:szCs w:val="18"/>
              </w:rPr>
            </w:pPr>
            <w:r>
              <w:rPr>
                <w:rFonts w:hint="eastAsia"/>
                <w:sz w:val="18"/>
                <w:szCs w:val="18"/>
              </w:rPr>
              <w:t>mm</w:t>
            </w:r>
          </w:p>
        </w:tc>
        <w:tc>
          <w:tcPr>
            <w:tcW w:w="2627" w:type="dxa"/>
            <w:vAlign w:val="center"/>
          </w:tcPr>
          <w:p w14:paraId="30E6CDEE">
            <w:pPr>
              <w:jc w:val="center"/>
              <w:rPr>
                <w:rFonts w:hint="eastAsia"/>
                <w:sz w:val="18"/>
                <w:szCs w:val="18"/>
              </w:rPr>
            </w:pPr>
            <w:r>
              <w:rPr>
                <w:rFonts w:hint="eastAsia"/>
                <w:sz w:val="18"/>
                <w:szCs w:val="18"/>
              </w:rPr>
              <w:t>量尺检查</w:t>
            </w:r>
          </w:p>
        </w:tc>
      </w:tr>
      <w:tr w14:paraId="07E3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14:paraId="6A877FAC">
            <w:pPr>
              <w:jc w:val="center"/>
              <w:rPr>
                <w:rFonts w:hint="eastAsia"/>
                <w:sz w:val="18"/>
                <w:szCs w:val="18"/>
              </w:rPr>
            </w:pPr>
          </w:p>
        </w:tc>
        <w:tc>
          <w:tcPr>
            <w:tcW w:w="863" w:type="dxa"/>
            <w:vAlign w:val="center"/>
          </w:tcPr>
          <w:p w14:paraId="6B39D42E">
            <w:pPr>
              <w:jc w:val="center"/>
              <w:rPr>
                <w:rFonts w:hint="eastAsia"/>
                <w:sz w:val="18"/>
                <w:szCs w:val="18"/>
              </w:rPr>
            </w:pPr>
            <w:r>
              <w:rPr>
                <w:rFonts w:hint="eastAsia"/>
                <w:sz w:val="18"/>
                <w:szCs w:val="18"/>
              </w:rPr>
              <w:t>5</w:t>
            </w:r>
          </w:p>
        </w:tc>
        <w:tc>
          <w:tcPr>
            <w:tcW w:w="2108" w:type="dxa"/>
            <w:vAlign w:val="center"/>
          </w:tcPr>
          <w:p w14:paraId="248DDBBA">
            <w:pPr>
              <w:jc w:val="center"/>
              <w:rPr>
                <w:rFonts w:hint="eastAsia"/>
                <w:sz w:val="18"/>
                <w:szCs w:val="18"/>
              </w:rPr>
            </w:pPr>
            <w:r>
              <w:rPr>
                <w:rFonts w:hint="eastAsia"/>
                <w:sz w:val="18"/>
                <w:szCs w:val="18"/>
              </w:rPr>
              <w:t>垂直偏差</w:t>
            </w:r>
          </w:p>
        </w:tc>
        <w:tc>
          <w:tcPr>
            <w:tcW w:w="2258" w:type="dxa"/>
            <w:vAlign w:val="center"/>
          </w:tcPr>
          <w:p w14:paraId="71334183">
            <w:pPr>
              <w:jc w:val="center"/>
              <w:rPr>
                <w:rFonts w:hint="eastAsia"/>
                <w:sz w:val="18"/>
                <w:szCs w:val="18"/>
              </w:rPr>
            </w:pPr>
            <w:r>
              <w:rPr>
                <w:rFonts w:hint="eastAsia"/>
                <w:sz w:val="18"/>
                <w:szCs w:val="18"/>
              </w:rPr>
              <w:t>≤10</w:t>
            </w:r>
          </w:p>
        </w:tc>
        <w:tc>
          <w:tcPr>
            <w:tcW w:w="636" w:type="dxa"/>
            <w:vAlign w:val="center"/>
          </w:tcPr>
          <w:p w14:paraId="566541B7">
            <w:pPr>
              <w:jc w:val="center"/>
              <w:rPr>
                <w:rFonts w:hint="eastAsia"/>
                <w:sz w:val="18"/>
                <w:szCs w:val="18"/>
              </w:rPr>
            </w:pPr>
            <w:r>
              <w:rPr>
                <w:rFonts w:hint="eastAsia"/>
                <w:sz w:val="18"/>
                <w:szCs w:val="18"/>
              </w:rPr>
              <w:t>mm</w:t>
            </w:r>
          </w:p>
        </w:tc>
        <w:tc>
          <w:tcPr>
            <w:tcW w:w="2627" w:type="dxa"/>
            <w:vAlign w:val="center"/>
          </w:tcPr>
          <w:p w14:paraId="0596DE87">
            <w:pPr>
              <w:jc w:val="center"/>
              <w:rPr>
                <w:rFonts w:hint="eastAsia"/>
                <w:sz w:val="18"/>
                <w:szCs w:val="18"/>
              </w:rPr>
            </w:pPr>
            <w:r>
              <w:rPr>
                <w:rFonts w:hint="eastAsia"/>
                <w:sz w:val="18"/>
                <w:szCs w:val="18"/>
              </w:rPr>
              <w:t>吊线和钢尺检查</w:t>
            </w:r>
          </w:p>
        </w:tc>
      </w:tr>
      <w:tr w14:paraId="21BE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14:paraId="41B41941">
            <w:pPr>
              <w:jc w:val="center"/>
              <w:rPr>
                <w:rFonts w:hint="eastAsia"/>
                <w:sz w:val="18"/>
                <w:szCs w:val="18"/>
              </w:rPr>
            </w:pPr>
          </w:p>
        </w:tc>
        <w:tc>
          <w:tcPr>
            <w:tcW w:w="863" w:type="dxa"/>
            <w:vAlign w:val="center"/>
          </w:tcPr>
          <w:p w14:paraId="3539AF3A">
            <w:pPr>
              <w:jc w:val="center"/>
              <w:rPr>
                <w:rFonts w:hint="eastAsia"/>
                <w:sz w:val="18"/>
                <w:szCs w:val="18"/>
              </w:rPr>
            </w:pPr>
            <w:r>
              <w:rPr>
                <w:rFonts w:hint="eastAsia"/>
                <w:sz w:val="18"/>
                <w:szCs w:val="18"/>
              </w:rPr>
              <w:t>6</w:t>
            </w:r>
          </w:p>
        </w:tc>
        <w:tc>
          <w:tcPr>
            <w:tcW w:w="2108" w:type="dxa"/>
            <w:vAlign w:val="center"/>
          </w:tcPr>
          <w:p w14:paraId="01040B08">
            <w:pPr>
              <w:jc w:val="center"/>
              <w:rPr>
                <w:rFonts w:hint="eastAsia"/>
                <w:sz w:val="18"/>
                <w:szCs w:val="18"/>
              </w:rPr>
            </w:pPr>
            <w:r>
              <w:rPr>
                <w:rFonts w:hint="eastAsia"/>
                <w:sz w:val="18"/>
                <w:szCs w:val="18"/>
              </w:rPr>
              <w:t>上表面平面尺寸偏差</w:t>
            </w:r>
          </w:p>
        </w:tc>
        <w:tc>
          <w:tcPr>
            <w:tcW w:w="2258" w:type="dxa"/>
            <w:vAlign w:val="center"/>
          </w:tcPr>
          <w:p w14:paraId="1327E5E9">
            <w:pPr>
              <w:jc w:val="center"/>
              <w:rPr>
                <w:rFonts w:hint="eastAsia"/>
                <w:sz w:val="18"/>
                <w:szCs w:val="18"/>
              </w:rPr>
            </w:pPr>
            <w:r>
              <w:rPr>
                <w:rFonts w:hint="eastAsia"/>
                <w:sz w:val="18"/>
                <w:szCs w:val="18"/>
              </w:rPr>
              <w:t>-10～0</w:t>
            </w:r>
          </w:p>
        </w:tc>
        <w:tc>
          <w:tcPr>
            <w:tcW w:w="636" w:type="dxa"/>
            <w:vAlign w:val="center"/>
          </w:tcPr>
          <w:p w14:paraId="7CABD15E">
            <w:pPr>
              <w:jc w:val="center"/>
              <w:rPr>
                <w:rFonts w:hint="eastAsia"/>
                <w:sz w:val="18"/>
                <w:szCs w:val="18"/>
              </w:rPr>
            </w:pPr>
            <w:r>
              <w:rPr>
                <w:rFonts w:hint="eastAsia"/>
                <w:sz w:val="18"/>
                <w:szCs w:val="18"/>
              </w:rPr>
              <w:t>mm</w:t>
            </w:r>
          </w:p>
        </w:tc>
        <w:tc>
          <w:tcPr>
            <w:tcW w:w="2627" w:type="dxa"/>
            <w:vAlign w:val="center"/>
          </w:tcPr>
          <w:p w14:paraId="668BF18E">
            <w:pPr>
              <w:jc w:val="center"/>
              <w:rPr>
                <w:rFonts w:hint="eastAsia"/>
                <w:sz w:val="18"/>
                <w:szCs w:val="18"/>
              </w:rPr>
            </w:pPr>
            <w:r>
              <w:rPr>
                <w:rFonts w:hint="eastAsia"/>
                <w:sz w:val="18"/>
                <w:szCs w:val="18"/>
              </w:rPr>
              <w:t>量尺检查</w:t>
            </w:r>
          </w:p>
        </w:tc>
      </w:tr>
      <w:tr w14:paraId="6A8F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14:paraId="2C10D371">
            <w:pPr>
              <w:jc w:val="center"/>
              <w:rPr>
                <w:rFonts w:hint="eastAsia"/>
                <w:sz w:val="18"/>
                <w:szCs w:val="18"/>
              </w:rPr>
            </w:pPr>
          </w:p>
        </w:tc>
        <w:tc>
          <w:tcPr>
            <w:tcW w:w="863" w:type="dxa"/>
            <w:vAlign w:val="center"/>
          </w:tcPr>
          <w:p w14:paraId="1C8C6926">
            <w:pPr>
              <w:jc w:val="center"/>
              <w:rPr>
                <w:rFonts w:hint="eastAsia"/>
                <w:sz w:val="18"/>
                <w:szCs w:val="18"/>
              </w:rPr>
            </w:pPr>
            <w:r>
              <w:rPr>
                <w:rFonts w:hint="eastAsia"/>
                <w:sz w:val="18"/>
                <w:szCs w:val="18"/>
              </w:rPr>
              <w:t>7</w:t>
            </w:r>
          </w:p>
        </w:tc>
        <w:tc>
          <w:tcPr>
            <w:tcW w:w="2108" w:type="dxa"/>
            <w:vAlign w:val="center"/>
          </w:tcPr>
          <w:p w14:paraId="51AA9B23">
            <w:pPr>
              <w:jc w:val="center"/>
              <w:rPr>
                <w:rFonts w:hint="eastAsia"/>
                <w:sz w:val="18"/>
                <w:szCs w:val="18"/>
              </w:rPr>
            </w:pPr>
            <w:r>
              <w:rPr>
                <w:rFonts w:hint="eastAsia"/>
                <w:sz w:val="18"/>
                <w:szCs w:val="18"/>
              </w:rPr>
              <w:t>预留孔中心位移</w:t>
            </w:r>
          </w:p>
        </w:tc>
        <w:tc>
          <w:tcPr>
            <w:tcW w:w="2258" w:type="dxa"/>
            <w:vAlign w:val="center"/>
          </w:tcPr>
          <w:p w14:paraId="190E80BC">
            <w:pPr>
              <w:jc w:val="center"/>
              <w:rPr>
                <w:rFonts w:hint="eastAsia"/>
                <w:sz w:val="18"/>
                <w:szCs w:val="18"/>
              </w:rPr>
            </w:pPr>
            <w:r>
              <w:rPr>
                <w:rFonts w:hint="eastAsia"/>
                <w:sz w:val="18"/>
                <w:szCs w:val="18"/>
              </w:rPr>
              <w:t>≤10</w:t>
            </w:r>
          </w:p>
        </w:tc>
        <w:tc>
          <w:tcPr>
            <w:tcW w:w="636" w:type="dxa"/>
            <w:vAlign w:val="center"/>
          </w:tcPr>
          <w:p w14:paraId="5C6D58CE">
            <w:pPr>
              <w:jc w:val="center"/>
              <w:rPr>
                <w:rFonts w:hint="eastAsia"/>
                <w:sz w:val="18"/>
                <w:szCs w:val="18"/>
              </w:rPr>
            </w:pPr>
            <w:r>
              <w:rPr>
                <w:rFonts w:hint="eastAsia"/>
                <w:sz w:val="18"/>
                <w:szCs w:val="18"/>
              </w:rPr>
              <w:t>mm</w:t>
            </w:r>
          </w:p>
        </w:tc>
        <w:tc>
          <w:tcPr>
            <w:tcW w:w="2627" w:type="dxa"/>
            <w:vAlign w:val="center"/>
          </w:tcPr>
          <w:p w14:paraId="69F4ACA0">
            <w:pPr>
              <w:jc w:val="center"/>
              <w:rPr>
                <w:rFonts w:hint="eastAsia"/>
                <w:sz w:val="18"/>
                <w:szCs w:val="18"/>
              </w:rPr>
            </w:pPr>
            <w:r>
              <w:rPr>
                <w:rFonts w:hint="eastAsia"/>
                <w:sz w:val="18"/>
                <w:szCs w:val="18"/>
              </w:rPr>
              <w:t>拉线和钢尺检查</w:t>
            </w:r>
          </w:p>
        </w:tc>
      </w:tr>
      <w:tr w14:paraId="418C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14:paraId="1C9BA79D">
            <w:pPr>
              <w:jc w:val="center"/>
              <w:rPr>
                <w:rFonts w:hint="eastAsia"/>
                <w:sz w:val="18"/>
                <w:szCs w:val="18"/>
              </w:rPr>
            </w:pPr>
          </w:p>
        </w:tc>
        <w:tc>
          <w:tcPr>
            <w:tcW w:w="863" w:type="dxa"/>
            <w:vAlign w:val="center"/>
          </w:tcPr>
          <w:p w14:paraId="1A79EC08">
            <w:pPr>
              <w:jc w:val="center"/>
              <w:rPr>
                <w:rFonts w:hint="eastAsia"/>
                <w:sz w:val="18"/>
                <w:szCs w:val="18"/>
              </w:rPr>
            </w:pPr>
            <w:r>
              <w:rPr>
                <w:rFonts w:hint="eastAsia"/>
                <w:sz w:val="18"/>
                <w:szCs w:val="18"/>
              </w:rPr>
              <w:t>8</w:t>
            </w:r>
          </w:p>
        </w:tc>
        <w:tc>
          <w:tcPr>
            <w:tcW w:w="2108" w:type="dxa"/>
            <w:vAlign w:val="center"/>
          </w:tcPr>
          <w:p w14:paraId="5260B902">
            <w:pPr>
              <w:jc w:val="center"/>
              <w:rPr>
                <w:rFonts w:hint="eastAsia"/>
                <w:sz w:val="18"/>
                <w:szCs w:val="18"/>
              </w:rPr>
            </w:pPr>
            <w:r>
              <w:rPr>
                <w:rFonts w:hint="eastAsia"/>
                <w:sz w:val="18"/>
                <w:szCs w:val="18"/>
              </w:rPr>
              <w:t>预留孔尺寸偏差</w:t>
            </w:r>
          </w:p>
        </w:tc>
        <w:tc>
          <w:tcPr>
            <w:tcW w:w="2258" w:type="dxa"/>
            <w:vAlign w:val="center"/>
          </w:tcPr>
          <w:p w14:paraId="63A67437">
            <w:pPr>
              <w:jc w:val="center"/>
              <w:rPr>
                <w:rFonts w:hint="eastAsia"/>
                <w:sz w:val="18"/>
                <w:szCs w:val="18"/>
              </w:rPr>
            </w:pPr>
            <w:r>
              <w:rPr>
                <w:rFonts w:hint="eastAsia"/>
                <w:sz w:val="18"/>
                <w:szCs w:val="18"/>
              </w:rPr>
              <w:t>0～10</w:t>
            </w:r>
          </w:p>
        </w:tc>
        <w:tc>
          <w:tcPr>
            <w:tcW w:w="636" w:type="dxa"/>
            <w:vAlign w:val="center"/>
          </w:tcPr>
          <w:p w14:paraId="03C550CE">
            <w:pPr>
              <w:jc w:val="center"/>
              <w:rPr>
                <w:rFonts w:hint="eastAsia"/>
                <w:sz w:val="18"/>
                <w:szCs w:val="18"/>
              </w:rPr>
            </w:pPr>
            <w:r>
              <w:rPr>
                <w:rFonts w:hint="eastAsia"/>
                <w:sz w:val="18"/>
                <w:szCs w:val="18"/>
              </w:rPr>
              <w:t>mm</w:t>
            </w:r>
          </w:p>
        </w:tc>
        <w:tc>
          <w:tcPr>
            <w:tcW w:w="2627" w:type="dxa"/>
            <w:vAlign w:val="center"/>
          </w:tcPr>
          <w:p w14:paraId="43B994C0">
            <w:pPr>
              <w:jc w:val="center"/>
              <w:rPr>
                <w:rFonts w:hint="eastAsia"/>
                <w:sz w:val="18"/>
                <w:szCs w:val="18"/>
              </w:rPr>
            </w:pPr>
            <w:r>
              <w:rPr>
                <w:rFonts w:hint="eastAsia"/>
                <w:sz w:val="18"/>
                <w:szCs w:val="18"/>
              </w:rPr>
              <w:t>钢尺检查</w:t>
            </w:r>
          </w:p>
        </w:tc>
      </w:tr>
    </w:tbl>
    <w:p w14:paraId="41512F7A">
      <w:pPr>
        <w:ind w:firstLine="360" w:firstLineChars="200"/>
        <w:rPr>
          <w:rFonts w:hint="eastAsia" w:cs="宋体"/>
          <w:sz w:val="18"/>
          <w:szCs w:val="21"/>
        </w:rPr>
      </w:pPr>
      <w:r>
        <w:rPr>
          <w:rFonts w:hint="eastAsia" w:ascii="黑体" w:hAnsi="黑体" w:eastAsia="黑体" w:cs="黑体"/>
          <w:sz w:val="18"/>
          <w:szCs w:val="21"/>
        </w:rPr>
        <w:t>注：</w:t>
      </w:r>
      <w:r>
        <w:rPr>
          <w:rFonts w:hint="eastAsia" w:cs="宋体"/>
          <w:sz w:val="18"/>
          <w:szCs w:val="21"/>
        </w:rPr>
        <w:t>1.当设备厂家对预埋件的安装精度另有要求时，按厂家标准执行。</w:t>
      </w:r>
    </w:p>
    <w:p w14:paraId="62973276">
      <w:pPr>
        <w:ind w:firstLine="360" w:firstLineChars="200"/>
        <w:rPr>
          <w:rFonts w:hint="eastAsia" w:cs="宋体"/>
          <w:sz w:val="18"/>
          <w:szCs w:val="21"/>
        </w:rPr>
      </w:pPr>
      <w:r>
        <w:rPr>
          <w:rFonts w:hint="eastAsia" w:cs="宋体"/>
          <w:sz w:val="18"/>
          <w:szCs w:val="21"/>
        </w:rPr>
        <w:t xml:space="preserve">    2.严重缺陷、一般缺陷的划分按照国家标准《混凝土结构工程施工规范》GB 50666-2011表8.9.1执行。</w:t>
      </w:r>
    </w:p>
    <w:p w14:paraId="5D77BC38">
      <w:pPr>
        <w:rPr>
          <w:rFonts w:hint="eastAsia"/>
        </w:rPr>
      </w:pPr>
      <w:r>
        <w:rPr>
          <w:rFonts w:hint="eastAsia" w:ascii="黑体" w:hAnsi="黑体" w:eastAsia="黑体" w:cs="黑体"/>
        </w:rPr>
        <w:t>5.8.4</w:t>
      </w:r>
      <w:r>
        <w:rPr>
          <w:rFonts w:hint="eastAsia"/>
        </w:rPr>
        <w:t xml:space="preserve">  预制舱桩基础工程的验收应符合以下规定：</w:t>
      </w:r>
    </w:p>
    <w:p w14:paraId="557CAB00">
      <w:pPr>
        <w:rPr>
          <w:rFonts w:hint="eastAsia"/>
        </w:rPr>
      </w:pPr>
      <w:r>
        <w:rPr>
          <w:rFonts w:hint="eastAsia" w:ascii="黑体" w:hAnsi="黑体" w:eastAsia="黑体" w:cs="黑体"/>
        </w:rPr>
        <w:t>5.8.4.1</w:t>
      </w:r>
      <w:r>
        <w:rPr>
          <w:rFonts w:hint="eastAsia"/>
        </w:rPr>
        <w:t xml:space="preserve">  电化学储能预制舱使用桩基础时，质量验收应参照《电力建设施工质量验收规程 第1部分：土建工程》DL/T 5210.1中表5.7.1～5.7.14执行。</w:t>
      </w:r>
    </w:p>
    <w:p w14:paraId="2AB9061A">
      <w:pPr>
        <w:rPr>
          <w:rFonts w:hint="eastAsia"/>
        </w:rPr>
      </w:pPr>
      <w:r>
        <w:rPr>
          <w:rFonts w:hint="eastAsia" w:ascii="黑体" w:hAnsi="黑体" w:eastAsia="黑体" w:cs="黑体"/>
        </w:rPr>
        <w:t xml:space="preserve">5.8.4.2 </w:t>
      </w:r>
      <w:r>
        <w:rPr>
          <w:rFonts w:hint="eastAsia"/>
        </w:rPr>
        <w:t xml:space="preserve"> 针对电化学储能预制舱的特点，桩基础的尺寸偏差的验收还应符合以下要求。</w:t>
      </w:r>
    </w:p>
    <w:p w14:paraId="172BEAE4">
      <w:pPr>
        <w:rPr>
          <w:rFonts w:hint="eastAsia"/>
        </w:rPr>
      </w:pPr>
      <w:r>
        <w:rPr>
          <w:rFonts w:hint="eastAsia" w:ascii="黑体" w:hAnsi="黑体" w:eastAsia="黑体" w:cs="黑体"/>
        </w:rPr>
        <w:t>5.8.4.3</w:t>
      </w:r>
      <w:r>
        <w:rPr>
          <w:rFonts w:hint="eastAsia"/>
        </w:rPr>
        <w:t xml:space="preserve">  检查数量：</w:t>
      </w:r>
    </w:p>
    <w:p w14:paraId="0ADEDF55">
      <w:pPr>
        <w:numPr>
          <w:ilvl w:val="0"/>
          <w:numId w:val="58"/>
        </w:numPr>
        <w:ind w:left="420" w:leftChars="200"/>
        <w:rPr>
          <w:rFonts w:hint="eastAsia"/>
        </w:rPr>
      </w:pPr>
      <w:r>
        <w:rPr>
          <w:rFonts w:hint="eastAsia"/>
        </w:rPr>
        <w:t>主控项目</w:t>
      </w:r>
    </w:p>
    <w:p w14:paraId="232A83B1">
      <w:pPr>
        <w:ind w:left="420" w:firstLine="420"/>
        <w:rPr>
          <w:rFonts w:hint="eastAsia"/>
        </w:rPr>
      </w:pPr>
      <w:r>
        <w:rPr>
          <w:rFonts w:hint="eastAsia"/>
        </w:rPr>
        <w:t>第1项：全数检查。</w:t>
      </w:r>
    </w:p>
    <w:p w14:paraId="310ADF8A">
      <w:pPr>
        <w:numPr>
          <w:ilvl w:val="0"/>
          <w:numId w:val="59"/>
        </w:numPr>
        <w:ind w:left="420" w:leftChars="200"/>
        <w:rPr>
          <w:rFonts w:hint="eastAsia"/>
        </w:rPr>
      </w:pPr>
      <w:r>
        <w:rPr>
          <w:rFonts w:hint="eastAsia"/>
        </w:rPr>
        <w:t>一般项目</w:t>
      </w:r>
    </w:p>
    <w:p w14:paraId="092E7A7E">
      <w:pPr>
        <w:numPr>
          <w:ilvl w:val="0"/>
          <w:numId w:val="60"/>
        </w:numPr>
        <w:ind w:left="840" w:leftChars="400"/>
        <w:rPr>
          <w:rFonts w:hint="eastAsia"/>
        </w:rPr>
      </w:pPr>
      <w:r>
        <w:rPr>
          <w:rFonts w:hint="eastAsia"/>
        </w:rPr>
        <w:t>第1项：全数检查。</w:t>
      </w:r>
    </w:p>
    <w:p w14:paraId="571DE094">
      <w:pPr>
        <w:numPr>
          <w:ilvl w:val="0"/>
          <w:numId w:val="60"/>
        </w:numPr>
        <w:ind w:left="840" w:leftChars="400"/>
      </w:pPr>
      <w:r>
        <w:rPr>
          <w:rFonts w:hint="eastAsia"/>
        </w:rPr>
        <w:t>第2项：同一检验批内，按桩个数抽查20%，且不少于3个。</w:t>
      </w:r>
    </w:p>
    <w:p w14:paraId="05E9283E">
      <w:pPr>
        <w:tabs>
          <w:tab w:val="left" w:pos="420"/>
        </w:tabs>
      </w:pPr>
    </w:p>
    <w:p w14:paraId="55002F09">
      <w:pPr>
        <w:tabs>
          <w:tab w:val="left" w:pos="420"/>
        </w:tabs>
        <w:rPr>
          <w:rFonts w:hint="eastAsia"/>
        </w:rPr>
      </w:pPr>
    </w:p>
    <w:p w14:paraId="303D7F6F">
      <w:pPr>
        <w:pStyle w:val="13"/>
        <w:spacing w:before="120" w:after="120"/>
        <w:rPr>
          <w:rFonts w:hint="eastAsia" w:eastAsia="宋体"/>
        </w:rPr>
      </w:pPr>
      <w:r>
        <w:t>表</w:t>
      </w:r>
      <w:r>
        <w:fldChar w:fldCharType="begin"/>
      </w:r>
      <w:r>
        <w:instrText xml:space="preserve"> SEQ 表 \* ARABIC </w:instrText>
      </w:r>
      <w:r>
        <w:fldChar w:fldCharType="separate"/>
      </w:r>
      <w:r>
        <w:rPr>
          <w:rFonts w:hint="eastAsia"/>
        </w:rPr>
        <w:t>4</w:t>
      </w:r>
      <w:r>
        <w:fldChar w:fldCharType="end"/>
      </w:r>
      <w:r>
        <w:rPr>
          <w:rFonts w:hint="eastAsia"/>
        </w:rPr>
        <w:t xml:space="preserve">  预制舱桩基础尺寸偏差标准和检验方法</w:t>
      </w:r>
    </w:p>
    <w:tbl>
      <w:tblPr>
        <w:tblStyle w:val="3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878"/>
        <w:gridCol w:w="2153"/>
        <w:gridCol w:w="2001"/>
        <w:gridCol w:w="952"/>
        <w:gridCol w:w="2493"/>
      </w:tblGrid>
      <w:tr w14:paraId="235D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14:paraId="424E8DDB">
            <w:pPr>
              <w:jc w:val="center"/>
              <w:rPr>
                <w:rFonts w:hint="eastAsia"/>
                <w:sz w:val="18"/>
                <w:szCs w:val="18"/>
              </w:rPr>
            </w:pPr>
            <w:r>
              <w:rPr>
                <w:rFonts w:hint="eastAsia"/>
                <w:sz w:val="18"/>
                <w:szCs w:val="18"/>
              </w:rPr>
              <w:t>类别</w:t>
            </w:r>
          </w:p>
        </w:tc>
        <w:tc>
          <w:tcPr>
            <w:tcW w:w="878" w:type="dxa"/>
            <w:vAlign w:val="center"/>
          </w:tcPr>
          <w:p w14:paraId="5AA4DDCD">
            <w:pPr>
              <w:jc w:val="center"/>
              <w:rPr>
                <w:rFonts w:hint="eastAsia"/>
                <w:sz w:val="18"/>
                <w:szCs w:val="18"/>
              </w:rPr>
            </w:pPr>
            <w:r>
              <w:rPr>
                <w:rFonts w:hint="eastAsia"/>
                <w:sz w:val="18"/>
                <w:szCs w:val="18"/>
              </w:rPr>
              <w:t>序号</w:t>
            </w:r>
          </w:p>
        </w:tc>
        <w:tc>
          <w:tcPr>
            <w:tcW w:w="2153" w:type="dxa"/>
            <w:vAlign w:val="center"/>
          </w:tcPr>
          <w:p w14:paraId="01DDFA1C">
            <w:pPr>
              <w:jc w:val="center"/>
              <w:rPr>
                <w:rFonts w:hint="eastAsia"/>
                <w:sz w:val="18"/>
                <w:szCs w:val="18"/>
              </w:rPr>
            </w:pPr>
            <w:r>
              <w:rPr>
                <w:rFonts w:hint="eastAsia"/>
                <w:sz w:val="18"/>
                <w:szCs w:val="18"/>
              </w:rPr>
              <w:t>检验项目</w:t>
            </w:r>
          </w:p>
        </w:tc>
        <w:tc>
          <w:tcPr>
            <w:tcW w:w="2001" w:type="dxa"/>
            <w:vAlign w:val="center"/>
          </w:tcPr>
          <w:p w14:paraId="3BD0C895">
            <w:pPr>
              <w:jc w:val="center"/>
              <w:rPr>
                <w:rFonts w:hint="eastAsia"/>
                <w:sz w:val="18"/>
                <w:szCs w:val="18"/>
              </w:rPr>
            </w:pPr>
            <w:r>
              <w:rPr>
                <w:rFonts w:hint="eastAsia"/>
                <w:sz w:val="18"/>
                <w:szCs w:val="18"/>
              </w:rPr>
              <w:t>质量标准</w:t>
            </w:r>
          </w:p>
        </w:tc>
        <w:tc>
          <w:tcPr>
            <w:tcW w:w="952" w:type="dxa"/>
            <w:vAlign w:val="center"/>
          </w:tcPr>
          <w:p w14:paraId="53ABCFC0">
            <w:pPr>
              <w:jc w:val="center"/>
              <w:rPr>
                <w:rFonts w:hint="eastAsia"/>
                <w:sz w:val="18"/>
                <w:szCs w:val="18"/>
              </w:rPr>
            </w:pPr>
            <w:r>
              <w:rPr>
                <w:rFonts w:hint="eastAsia"/>
                <w:sz w:val="18"/>
                <w:szCs w:val="18"/>
              </w:rPr>
              <w:t>单位</w:t>
            </w:r>
          </w:p>
        </w:tc>
        <w:tc>
          <w:tcPr>
            <w:tcW w:w="2493" w:type="dxa"/>
            <w:vAlign w:val="center"/>
          </w:tcPr>
          <w:p w14:paraId="014DDE82">
            <w:pPr>
              <w:jc w:val="center"/>
              <w:rPr>
                <w:rFonts w:hint="eastAsia"/>
                <w:sz w:val="18"/>
                <w:szCs w:val="18"/>
              </w:rPr>
            </w:pPr>
            <w:r>
              <w:rPr>
                <w:rFonts w:hint="eastAsia"/>
                <w:sz w:val="18"/>
                <w:szCs w:val="18"/>
              </w:rPr>
              <w:t>检验方法及器具</w:t>
            </w:r>
          </w:p>
        </w:tc>
      </w:tr>
      <w:tr w14:paraId="777E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14:paraId="5FCD250C">
            <w:pPr>
              <w:jc w:val="center"/>
              <w:rPr>
                <w:rFonts w:hint="eastAsia"/>
                <w:sz w:val="18"/>
                <w:szCs w:val="18"/>
              </w:rPr>
            </w:pPr>
            <w:r>
              <w:rPr>
                <w:rFonts w:hint="eastAsia"/>
                <w:sz w:val="18"/>
                <w:szCs w:val="18"/>
              </w:rPr>
              <w:t>主控项目</w:t>
            </w:r>
          </w:p>
        </w:tc>
        <w:tc>
          <w:tcPr>
            <w:tcW w:w="878" w:type="dxa"/>
            <w:vAlign w:val="center"/>
          </w:tcPr>
          <w:p w14:paraId="5C132C4A">
            <w:pPr>
              <w:jc w:val="center"/>
              <w:rPr>
                <w:rFonts w:hint="eastAsia"/>
                <w:sz w:val="18"/>
                <w:szCs w:val="18"/>
              </w:rPr>
            </w:pPr>
            <w:r>
              <w:rPr>
                <w:rFonts w:hint="eastAsia"/>
                <w:sz w:val="18"/>
                <w:szCs w:val="18"/>
              </w:rPr>
              <w:t>1</w:t>
            </w:r>
          </w:p>
        </w:tc>
        <w:tc>
          <w:tcPr>
            <w:tcW w:w="2153" w:type="dxa"/>
            <w:vAlign w:val="center"/>
          </w:tcPr>
          <w:p w14:paraId="6696FCD4">
            <w:pPr>
              <w:jc w:val="center"/>
              <w:rPr>
                <w:rFonts w:hint="eastAsia"/>
                <w:sz w:val="18"/>
                <w:szCs w:val="18"/>
              </w:rPr>
            </w:pPr>
            <w:r>
              <w:rPr>
                <w:rFonts w:hint="eastAsia"/>
                <w:sz w:val="18"/>
                <w:szCs w:val="18"/>
              </w:rPr>
              <w:t>桩位置偏差</w:t>
            </w:r>
          </w:p>
        </w:tc>
        <w:tc>
          <w:tcPr>
            <w:tcW w:w="2001" w:type="dxa"/>
            <w:vAlign w:val="center"/>
          </w:tcPr>
          <w:p w14:paraId="496E4B13">
            <w:pPr>
              <w:jc w:val="center"/>
              <w:rPr>
                <w:rFonts w:hint="eastAsia"/>
                <w:sz w:val="18"/>
                <w:szCs w:val="18"/>
              </w:rPr>
            </w:pPr>
            <w:r>
              <w:rPr>
                <w:sz w:val="18"/>
                <w:szCs w:val="18"/>
              </w:rPr>
              <w:t>D/10且≤30</w:t>
            </w:r>
          </w:p>
        </w:tc>
        <w:tc>
          <w:tcPr>
            <w:tcW w:w="952" w:type="dxa"/>
            <w:vAlign w:val="center"/>
          </w:tcPr>
          <w:p w14:paraId="2742ED9F">
            <w:pPr>
              <w:jc w:val="center"/>
              <w:rPr>
                <w:rFonts w:hint="eastAsia"/>
                <w:sz w:val="18"/>
                <w:szCs w:val="18"/>
              </w:rPr>
            </w:pPr>
            <w:r>
              <w:rPr>
                <w:rFonts w:hint="eastAsia"/>
                <w:sz w:val="18"/>
                <w:szCs w:val="18"/>
              </w:rPr>
              <w:t>mm</w:t>
            </w:r>
          </w:p>
        </w:tc>
        <w:tc>
          <w:tcPr>
            <w:tcW w:w="2493" w:type="dxa"/>
            <w:vAlign w:val="center"/>
          </w:tcPr>
          <w:p w14:paraId="4DA2BECF">
            <w:pPr>
              <w:jc w:val="center"/>
              <w:rPr>
                <w:rFonts w:hint="eastAsia"/>
                <w:sz w:val="18"/>
                <w:szCs w:val="18"/>
              </w:rPr>
            </w:pPr>
            <w:r>
              <w:rPr>
                <w:rFonts w:hint="eastAsia"/>
                <w:sz w:val="18"/>
                <w:szCs w:val="18"/>
              </w:rPr>
              <w:t>全站仪或钢尺测量</w:t>
            </w:r>
          </w:p>
        </w:tc>
      </w:tr>
      <w:tr w14:paraId="2D2E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vAlign w:val="center"/>
          </w:tcPr>
          <w:p w14:paraId="598D2928">
            <w:pPr>
              <w:jc w:val="center"/>
              <w:rPr>
                <w:rFonts w:hint="eastAsia"/>
                <w:sz w:val="18"/>
                <w:szCs w:val="18"/>
              </w:rPr>
            </w:pPr>
            <w:r>
              <w:rPr>
                <w:rFonts w:hint="eastAsia"/>
                <w:sz w:val="18"/>
                <w:szCs w:val="18"/>
              </w:rPr>
              <w:t>一般项目</w:t>
            </w:r>
          </w:p>
        </w:tc>
        <w:tc>
          <w:tcPr>
            <w:tcW w:w="878" w:type="dxa"/>
            <w:vAlign w:val="center"/>
          </w:tcPr>
          <w:p w14:paraId="1770D799">
            <w:pPr>
              <w:jc w:val="center"/>
              <w:rPr>
                <w:rFonts w:hint="eastAsia"/>
                <w:sz w:val="18"/>
                <w:szCs w:val="18"/>
              </w:rPr>
            </w:pPr>
            <w:r>
              <w:rPr>
                <w:rFonts w:hint="eastAsia"/>
                <w:sz w:val="18"/>
                <w:szCs w:val="18"/>
              </w:rPr>
              <w:t>1</w:t>
            </w:r>
          </w:p>
        </w:tc>
        <w:tc>
          <w:tcPr>
            <w:tcW w:w="2153" w:type="dxa"/>
            <w:vAlign w:val="center"/>
          </w:tcPr>
          <w:p w14:paraId="5F0BC9EB">
            <w:pPr>
              <w:jc w:val="center"/>
              <w:rPr>
                <w:rFonts w:hint="eastAsia"/>
                <w:sz w:val="18"/>
                <w:szCs w:val="18"/>
              </w:rPr>
            </w:pPr>
            <w:r>
              <w:rPr>
                <w:rFonts w:hint="eastAsia"/>
                <w:sz w:val="18"/>
                <w:szCs w:val="18"/>
              </w:rPr>
              <w:t>桩顶标高偏差</w:t>
            </w:r>
          </w:p>
        </w:tc>
        <w:tc>
          <w:tcPr>
            <w:tcW w:w="2001" w:type="dxa"/>
            <w:vAlign w:val="center"/>
          </w:tcPr>
          <w:p w14:paraId="624E2532">
            <w:pPr>
              <w:jc w:val="center"/>
              <w:rPr>
                <w:rFonts w:hint="eastAsia"/>
                <w:sz w:val="18"/>
                <w:szCs w:val="18"/>
              </w:rPr>
            </w:pPr>
            <w:r>
              <w:rPr>
                <w:rFonts w:hint="eastAsia"/>
                <w:sz w:val="18"/>
                <w:szCs w:val="18"/>
              </w:rPr>
              <w:t>-10～0</w:t>
            </w:r>
          </w:p>
        </w:tc>
        <w:tc>
          <w:tcPr>
            <w:tcW w:w="952" w:type="dxa"/>
            <w:vAlign w:val="center"/>
          </w:tcPr>
          <w:p w14:paraId="6AF5CD6C">
            <w:pPr>
              <w:jc w:val="center"/>
              <w:rPr>
                <w:rFonts w:hint="eastAsia"/>
                <w:sz w:val="18"/>
                <w:szCs w:val="18"/>
              </w:rPr>
            </w:pPr>
            <w:r>
              <w:rPr>
                <w:rFonts w:hint="eastAsia"/>
                <w:sz w:val="18"/>
                <w:szCs w:val="18"/>
              </w:rPr>
              <w:t>mm</w:t>
            </w:r>
          </w:p>
        </w:tc>
        <w:tc>
          <w:tcPr>
            <w:tcW w:w="2493" w:type="dxa"/>
            <w:vAlign w:val="center"/>
          </w:tcPr>
          <w:p w14:paraId="72D69567">
            <w:pPr>
              <w:jc w:val="center"/>
              <w:rPr>
                <w:rFonts w:hint="eastAsia"/>
                <w:sz w:val="18"/>
                <w:szCs w:val="18"/>
              </w:rPr>
            </w:pPr>
            <w:r>
              <w:rPr>
                <w:rFonts w:hint="eastAsia"/>
                <w:sz w:val="18"/>
                <w:szCs w:val="18"/>
              </w:rPr>
              <w:t>水准测量</w:t>
            </w:r>
          </w:p>
        </w:tc>
      </w:tr>
      <w:tr w14:paraId="7E14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vAlign w:val="center"/>
          </w:tcPr>
          <w:p w14:paraId="6C6F4C87">
            <w:pPr>
              <w:jc w:val="center"/>
              <w:rPr>
                <w:rFonts w:hint="eastAsia"/>
                <w:sz w:val="18"/>
                <w:szCs w:val="18"/>
              </w:rPr>
            </w:pPr>
          </w:p>
        </w:tc>
        <w:tc>
          <w:tcPr>
            <w:tcW w:w="878" w:type="dxa"/>
            <w:vAlign w:val="center"/>
          </w:tcPr>
          <w:p w14:paraId="04D7BC0D">
            <w:pPr>
              <w:jc w:val="center"/>
              <w:rPr>
                <w:rFonts w:hint="eastAsia"/>
                <w:sz w:val="18"/>
                <w:szCs w:val="18"/>
              </w:rPr>
            </w:pPr>
            <w:r>
              <w:rPr>
                <w:rFonts w:hint="eastAsia"/>
                <w:sz w:val="18"/>
                <w:szCs w:val="18"/>
              </w:rPr>
              <w:t>2</w:t>
            </w:r>
          </w:p>
        </w:tc>
        <w:tc>
          <w:tcPr>
            <w:tcW w:w="2153" w:type="dxa"/>
            <w:vAlign w:val="center"/>
          </w:tcPr>
          <w:p w14:paraId="6355EC81">
            <w:pPr>
              <w:jc w:val="center"/>
              <w:rPr>
                <w:rFonts w:hint="eastAsia"/>
                <w:sz w:val="18"/>
                <w:szCs w:val="18"/>
              </w:rPr>
            </w:pPr>
            <w:r>
              <w:rPr>
                <w:rFonts w:hint="eastAsia"/>
                <w:sz w:val="18"/>
                <w:szCs w:val="18"/>
              </w:rPr>
              <w:t>垂直度</w:t>
            </w:r>
          </w:p>
        </w:tc>
        <w:tc>
          <w:tcPr>
            <w:tcW w:w="2001" w:type="dxa"/>
            <w:vAlign w:val="center"/>
          </w:tcPr>
          <w:p w14:paraId="725EEA06">
            <w:pPr>
              <w:jc w:val="center"/>
              <w:rPr>
                <w:rFonts w:hint="eastAsia"/>
                <w:sz w:val="18"/>
                <w:szCs w:val="18"/>
              </w:rPr>
            </w:pPr>
            <w:r>
              <w:rPr>
                <w:rFonts w:hint="eastAsia"/>
                <w:sz w:val="18"/>
                <w:szCs w:val="18"/>
              </w:rPr>
              <w:t>1/100</w:t>
            </w:r>
          </w:p>
        </w:tc>
        <w:tc>
          <w:tcPr>
            <w:tcW w:w="952" w:type="dxa"/>
            <w:vAlign w:val="center"/>
          </w:tcPr>
          <w:p w14:paraId="3E44EE3A">
            <w:pPr>
              <w:jc w:val="center"/>
              <w:rPr>
                <w:rFonts w:hint="eastAsia"/>
                <w:sz w:val="18"/>
                <w:szCs w:val="18"/>
              </w:rPr>
            </w:pPr>
            <w:r>
              <w:rPr>
                <w:rFonts w:hint="eastAsia"/>
                <w:sz w:val="18"/>
                <w:szCs w:val="18"/>
              </w:rPr>
              <w:t>—</w:t>
            </w:r>
          </w:p>
        </w:tc>
        <w:tc>
          <w:tcPr>
            <w:tcW w:w="2493" w:type="dxa"/>
            <w:vAlign w:val="center"/>
          </w:tcPr>
          <w:p w14:paraId="7573FF42">
            <w:pPr>
              <w:jc w:val="center"/>
              <w:rPr>
                <w:rFonts w:hint="eastAsia"/>
                <w:sz w:val="18"/>
                <w:szCs w:val="18"/>
              </w:rPr>
            </w:pPr>
            <w:r>
              <w:rPr>
                <w:rFonts w:hint="eastAsia"/>
                <w:sz w:val="18"/>
                <w:szCs w:val="18"/>
              </w:rPr>
              <w:t>经纬仪测量</w:t>
            </w:r>
          </w:p>
        </w:tc>
      </w:tr>
    </w:tbl>
    <w:p w14:paraId="735F2F38">
      <w:pPr>
        <w:ind w:firstLine="360" w:firstLineChars="200"/>
        <w:rPr>
          <w:rFonts w:hint="eastAsia"/>
          <w:sz w:val="18"/>
          <w:szCs w:val="18"/>
        </w:rPr>
      </w:pPr>
      <w:r>
        <w:rPr>
          <w:rFonts w:hint="eastAsia" w:ascii="黑体" w:hAnsi="黑体" w:eastAsia="黑体" w:cs="黑体"/>
          <w:sz w:val="18"/>
          <w:szCs w:val="18"/>
        </w:rPr>
        <w:t>注：</w:t>
      </w:r>
      <w:r>
        <w:rPr>
          <w:rFonts w:hint="eastAsia"/>
          <w:sz w:val="18"/>
          <w:szCs w:val="18"/>
        </w:rPr>
        <w:t>1.</w:t>
      </w:r>
      <w:r>
        <w:rPr>
          <w:sz w:val="18"/>
          <w:szCs w:val="18"/>
        </w:rPr>
        <w:t>若桩上部安装有</w:t>
      </w:r>
      <w:r>
        <w:rPr>
          <w:rFonts w:hint="eastAsia"/>
          <w:sz w:val="18"/>
          <w:szCs w:val="18"/>
        </w:rPr>
        <w:t>调整高度的装置</w:t>
      </w:r>
      <w:r>
        <w:rPr>
          <w:sz w:val="18"/>
          <w:szCs w:val="18"/>
        </w:rPr>
        <w:t>，桩顶标高偏差则可根据</w:t>
      </w:r>
      <w:r>
        <w:rPr>
          <w:rFonts w:hint="eastAsia"/>
          <w:sz w:val="18"/>
          <w:szCs w:val="18"/>
        </w:rPr>
        <w:t>调整范围进行放宽，但不应超过±50mm</w:t>
      </w:r>
      <w:r>
        <w:rPr>
          <w:sz w:val="18"/>
          <w:szCs w:val="18"/>
        </w:rPr>
        <w:t>。</w:t>
      </w:r>
    </w:p>
    <w:p w14:paraId="25A363C4">
      <w:pPr>
        <w:rPr>
          <w:rFonts w:hint="eastAsia"/>
        </w:rPr>
      </w:pPr>
      <w:r>
        <w:rPr>
          <w:rFonts w:hint="eastAsia" w:ascii="黑体" w:hAnsi="黑体" w:eastAsia="黑体" w:cs="黑体"/>
        </w:rPr>
        <w:t xml:space="preserve">5.8.5 </w:t>
      </w:r>
      <w:r>
        <w:rPr>
          <w:rFonts w:hint="eastAsia"/>
        </w:rPr>
        <w:t xml:space="preserve"> 预制舱型钢支架的验收应符合以下规定：</w:t>
      </w:r>
    </w:p>
    <w:p w14:paraId="083729C0">
      <w:pPr>
        <w:rPr>
          <w:rFonts w:hint="eastAsia"/>
        </w:rPr>
      </w:pPr>
      <w:r>
        <w:rPr>
          <w:rFonts w:hint="eastAsia" w:ascii="黑体" w:hAnsi="黑体" w:eastAsia="黑体" w:cs="黑体"/>
        </w:rPr>
        <w:t>5.8.5.1</w:t>
      </w:r>
      <w:r>
        <w:rPr>
          <w:rFonts w:hint="eastAsia"/>
        </w:rPr>
        <w:t xml:space="preserve">  检查数量：</w:t>
      </w:r>
    </w:p>
    <w:p w14:paraId="47497288">
      <w:pPr>
        <w:numPr>
          <w:ilvl w:val="0"/>
          <w:numId w:val="61"/>
        </w:numPr>
        <w:ind w:left="420" w:leftChars="200"/>
        <w:rPr>
          <w:rFonts w:hint="eastAsia"/>
        </w:rPr>
      </w:pPr>
      <w:r>
        <w:rPr>
          <w:rFonts w:hint="eastAsia"/>
        </w:rPr>
        <w:t>主控项目</w:t>
      </w:r>
    </w:p>
    <w:p w14:paraId="67BBA5B1">
      <w:pPr>
        <w:ind w:left="420" w:firstLine="420"/>
        <w:rPr>
          <w:rFonts w:hint="eastAsia"/>
        </w:rPr>
      </w:pPr>
      <w:r>
        <w:rPr>
          <w:rFonts w:hint="eastAsia"/>
        </w:rPr>
        <w:t>第1项：全数检查。</w:t>
      </w:r>
    </w:p>
    <w:p w14:paraId="24D072C9">
      <w:pPr>
        <w:numPr>
          <w:ilvl w:val="0"/>
          <w:numId w:val="61"/>
        </w:numPr>
        <w:ind w:left="420" w:leftChars="200"/>
        <w:rPr>
          <w:rFonts w:hint="eastAsia"/>
        </w:rPr>
      </w:pPr>
      <w:r>
        <w:rPr>
          <w:rFonts w:hint="eastAsia"/>
        </w:rPr>
        <w:t>一般项目</w:t>
      </w:r>
    </w:p>
    <w:p w14:paraId="6BD049AE">
      <w:pPr>
        <w:numPr>
          <w:ilvl w:val="0"/>
          <w:numId w:val="62"/>
        </w:numPr>
        <w:ind w:left="840" w:leftChars="400"/>
        <w:rPr>
          <w:rFonts w:hint="eastAsia"/>
        </w:rPr>
      </w:pPr>
      <w:r>
        <w:rPr>
          <w:rFonts w:hint="eastAsia"/>
        </w:rPr>
        <w:t>第1项～第7项：同一检验批内，按钢结构个数抽查10%，且不少于3个。</w:t>
      </w:r>
    </w:p>
    <w:p w14:paraId="30A78F0C">
      <w:pPr>
        <w:numPr>
          <w:ilvl w:val="0"/>
          <w:numId w:val="62"/>
        </w:numPr>
        <w:ind w:left="840" w:leftChars="400"/>
        <w:rPr>
          <w:rFonts w:hint="eastAsia"/>
        </w:rPr>
      </w:pPr>
      <w:r>
        <w:rPr>
          <w:rFonts w:hint="eastAsia"/>
        </w:rPr>
        <w:t>第8项～第13项：全数检查。</w:t>
      </w:r>
    </w:p>
    <w:p w14:paraId="27279C7F">
      <w:pPr>
        <w:pStyle w:val="13"/>
        <w:spacing w:before="120" w:after="120"/>
        <w:rPr>
          <w:rFonts w:hint="eastAsia" w:eastAsia="宋体"/>
        </w:rPr>
      </w:pPr>
      <w:r>
        <w:t>表</w:t>
      </w:r>
      <w:r>
        <w:fldChar w:fldCharType="begin"/>
      </w:r>
      <w:r>
        <w:instrText xml:space="preserve"> SEQ 表 \* ARABIC </w:instrText>
      </w:r>
      <w:r>
        <w:fldChar w:fldCharType="separate"/>
      </w:r>
      <w:r>
        <w:rPr>
          <w:rFonts w:hint="eastAsia"/>
        </w:rPr>
        <w:t>5</w:t>
      </w:r>
      <w:r>
        <w:rPr>
          <w:rFonts w:hint="eastAsia"/>
        </w:rPr>
        <w:fldChar w:fldCharType="end"/>
      </w:r>
      <w:r>
        <w:rPr>
          <w:rFonts w:hint="eastAsia"/>
        </w:rPr>
        <w:t xml:space="preserve">  预制舱型钢支架安装工程质量标准和检验方法</w:t>
      </w:r>
    </w:p>
    <w:tbl>
      <w:tblPr>
        <w:tblStyle w:val="3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61"/>
        <w:gridCol w:w="633"/>
        <w:gridCol w:w="1732"/>
        <w:gridCol w:w="2257"/>
        <w:gridCol w:w="955"/>
        <w:gridCol w:w="2135"/>
      </w:tblGrid>
      <w:tr w14:paraId="73A8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2" w:type="dxa"/>
            <w:vAlign w:val="center"/>
          </w:tcPr>
          <w:p w14:paraId="35AB8583">
            <w:pPr>
              <w:jc w:val="center"/>
              <w:rPr>
                <w:rFonts w:hint="eastAsia"/>
                <w:sz w:val="18"/>
                <w:szCs w:val="18"/>
              </w:rPr>
            </w:pPr>
            <w:r>
              <w:rPr>
                <w:rFonts w:hint="eastAsia"/>
                <w:sz w:val="18"/>
                <w:szCs w:val="18"/>
              </w:rPr>
              <w:t>类别</w:t>
            </w:r>
          </w:p>
        </w:tc>
        <w:tc>
          <w:tcPr>
            <w:tcW w:w="851" w:type="dxa"/>
            <w:vAlign w:val="center"/>
          </w:tcPr>
          <w:p w14:paraId="102DB01C">
            <w:pPr>
              <w:jc w:val="center"/>
              <w:rPr>
                <w:rFonts w:hint="eastAsia"/>
                <w:sz w:val="18"/>
                <w:szCs w:val="18"/>
              </w:rPr>
            </w:pPr>
            <w:r>
              <w:rPr>
                <w:rFonts w:hint="eastAsia"/>
                <w:sz w:val="18"/>
                <w:szCs w:val="18"/>
              </w:rPr>
              <w:t>序号</w:t>
            </w:r>
          </w:p>
        </w:tc>
        <w:tc>
          <w:tcPr>
            <w:tcW w:w="2693" w:type="dxa"/>
            <w:gridSpan w:val="2"/>
            <w:vAlign w:val="center"/>
          </w:tcPr>
          <w:p w14:paraId="43C9DA85">
            <w:pPr>
              <w:jc w:val="center"/>
              <w:rPr>
                <w:rFonts w:hint="eastAsia"/>
                <w:sz w:val="18"/>
                <w:szCs w:val="18"/>
              </w:rPr>
            </w:pPr>
            <w:r>
              <w:rPr>
                <w:rFonts w:hint="eastAsia"/>
                <w:sz w:val="18"/>
                <w:szCs w:val="18"/>
              </w:rPr>
              <w:t>检验项目</w:t>
            </w:r>
          </w:p>
        </w:tc>
        <w:tc>
          <w:tcPr>
            <w:tcW w:w="2607" w:type="dxa"/>
            <w:vAlign w:val="center"/>
          </w:tcPr>
          <w:p w14:paraId="31D0EA92">
            <w:pPr>
              <w:jc w:val="center"/>
              <w:rPr>
                <w:rFonts w:hint="eastAsia"/>
                <w:sz w:val="18"/>
                <w:szCs w:val="18"/>
              </w:rPr>
            </w:pPr>
            <w:r>
              <w:rPr>
                <w:rFonts w:hint="eastAsia"/>
                <w:sz w:val="18"/>
                <w:szCs w:val="18"/>
              </w:rPr>
              <w:t>质量标准</w:t>
            </w:r>
          </w:p>
        </w:tc>
        <w:tc>
          <w:tcPr>
            <w:tcW w:w="1080" w:type="dxa"/>
            <w:vAlign w:val="center"/>
          </w:tcPr>
          <w:p w14:paraId="36C3BD1B">
            <w:pPr>
              <w:jc w:val="center"/>
              <w:rPr>
                <w:rFonts w:hint="eastAsia"/>
                <w:sz w:val="18"/>
                <w:szCs w:val="18"/>
              </w:rPr>
            </w:pPr>
            <w:r>
              <w:rPr>
                <w:rFonts w:hint="eastAsia"/>
                <w:sz w:val="18"/>
                <w:szCs w:val="18"/>
              </w:rPr>
              <w:t>单位</w:t>
            </w:r>
          </w:p>
        </w:tc>
        <w:tc>
          <w:tcPr>
            <w:tcW w:w="2464" w:type="dxa"/>
            <w:vAlign w:val="center"/>
          </w:tcPr>
          <w:p w14:paraId="0E3A7507">
            <w:pPr>
              <w:jc w:val="center"/>
              <w:rPr>
                <w:rFonts w:hint="eastAsia"/>
                <w:sz w:val="18"/>
                <w:szCs w:val="18"/>
              </w:rPr>
            </w:pPr>
            <w:r>
              <w:rPr>
                <w:rFonts w:hint="eastAsia"/>
                <w:sz w:val="18"/>
                <w:szCs w:val="18"/>
              </w:rPr>
              <w:t>检验方法及器具</w:t>
            </w:r>
          </w:p>
        </w:tc>
      </w:tr>
      <w:tr w14:paraId="373B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6E7A49B">
            <w:pPr>
              <w:jc w:val="center"/>
              <w:rPr>
                <w:rFonts w:hint="eastAsia"/>
                <w:sz w:val="18"/>
                <w:szCs w:val="18"/>
              </w:rPr>
            </w:pPr>
            <w:r>
              <w:rPr>
                <w:rFonts w:hint="eastAsia"/>
                <w:sz w:val="18"/>
                <w:szCs w:val="18"/>
              </w:rPr>
              <w:t>主控项目</w:t>
            </w:r>
          </w:p>
        </w:tc>
        <w:tc>
          <w:tcPr>
            <w:tcW w:w="851" w:type="dxa"/>
            <w:vAlign w:val="center"/>
          </w:tcPr>
          <w:p w14:paraId="4FA28F92">
            <w:pPr>
              <w:jc w:val="center"/>
              <w:rPr>
                <w:rFonts w:hint="eastAsia"/>
                <w:sz w:val="18"/>
                <w:szCs w:val="18"/>
              </w:rPr>
            </w:pPr>
            <w:r>
              <w:rPr>
                <w:rFonts w:hint="eastAsia"/>
                <w:sz w:val="18"/>
                <w:szCs w:val="18"/>
              </w:rPr>
              <w:t>1</w:t>
            </w:r>
          </w:p>
        </w:tc>
        <w:tc>
          <w:tcPr>
            <w:tcW w:w="2693" w:type="dxa"/>
            <w:gridSpan w:val="2"/>
            <w:vAlign w:val="center"/>
          </w:tcPr>
          <w:p w14:paraId="2A6AB5E6">
            <w:pPr>
              <w:jc w:val="center"/>
              <w:rPr>
                <w:rFonts w:hint="eastAsia"/>
                <w:sz w:val="18"/>
                <w:szCs w:val="18"/>
              </w:rPr>
            </w:pPr>
            <w:r>
              <w:rPr>
                <w:rFonts w:hint="eastAsia"/>
                <w:sz w:val="18"/>
                <w:szCs w:val="18"/>
              </w:rPr>
              <w:t>焊缝</w:t>
            </w:r>
          </w:p>
        </w:tc>
        <w:tc>
          <w:tcPr>
            <w:tcW w:w="2607" w:type="dxa"/>
            <w:vAlign w:val="center"/>
          </w:tcPr>
          <w:p w14:paraId="5AD0F492">
            <w:pPr>
              <w:jc w:val="center"/>
              <w:rPr>
                <w:rFonts w:hint="eastAsia"/>
                <w:sz w:val="18"/>
                <w:szCs w:val="18"/>
              </w:rPr>
            </w:pPr>
            <w:r>
              <w:rPr>
                <w:rFonts w:hint="eastAsia"/>
                <w:sz w:val="18"/>
                <w:szCs w:val="18"/>
              </w:rPr>
              <w:t>钢材、钢部件拼接或对接时所采用焊缝质量等级应满足设计要求。当设计无要求时，应采用质量等级不低于二级的熔透焊缝，对直接承受拉力的焊缝，应采用一级熔透焊缝。</w:t>
            </w:r>
          </w:p>
        </w:tc>
        <w:tc>
          <w:tcPr>
            <w:tcW w:w="1080" w:type="dxa"/>
            <w:vAlign w:val="center"/>
          </w:tcPr>
          <w:p w14:paraId="1D4371D6">
            <w:pPr>
              <w:jc w:val="center"/>
              <w:rPr>
                <w:rFonts w:hint="eastAsia"/>
                <w:sz w:val="18"/>
                <w:szCs w:val="18"/>
              </w:rPr>
            </w:pPr>
            <w:r>
              <w:rPr>
                <w:rFonts w:hint="eastAsia"/>
                <w:sz w:val="18"/>
                <w:szCs w:val="18"/>
              </w:rPr>
              <w:t>—</w:t>
            </w:r>
          </w:p>
        </w:tc>
        <w:tc>
          <w:tcPr>
            <w:tcW w:w="2464" w:type="dxa"/>
            <w:vAlign w:val="center"/>
          </w:tcPr>
          <w:p w14:paraId="3F72EEB1">
            <w:pPr>
              <w:jc w:val="center"/>
              <w:rPr>
                <w:rFonts w:hint="eastAsia"/>
                <w:sz w:val="18"/>
                <w:szCs w:val="18"/>
              </w:rPr>
            </w:pPr>
            <w:r>
              <w:rPr>
                <w:rFonts w:hint="eastAsia"/>
                <w:sz w:val="18"/>
                <w:szCs w:val="18"/>
              </w:rPr>
              <w:t>检查超声波探伤报告</w:t>
            </w:r>
          </w:p>
        </w:tc>
      </w:tr>
      <w:tr w14:paraId="28F2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restart"/>
            <w:vAlign w:val="center"/>
          </w:tcPr>
          <w:p w14:paraId="0C7C214C">
            <w:pPr>
              <w:jc w:val="center"/>
              <w:rPr>
                <w:rFonts w:hint="eastAsia"/>
                <w:sz w:val="18"/>
                <w:szCs w:val="18"/>
              </w:rPr>
            </w:pPr>
            <w:r>
              <w:rPr>
                <w:rFonts w:hint="eastAsia"/>
                <w:sz w:val="18"/>
                <w:szCs w:val="18"/>
              </w:rPr>
              <w:t>一般项目</w:t>
            </w:r>
          </w:p>
        </w:tc>
        <w:tc>
          <w:tcPr>
            <w:tcW w:w="851" w:type="dxa"/>
            <w:vAlign w:val="center"/>
          </w:tcPr>
          <w:p w14:paraId="111623C0">
            <w:pPr>
              <w:jc w:val="center"/>
              <w:rPr>
                <w:rFonts w:hint="eastAsia"/>
                <w:sz w:val="18"/>
                <w:szCs w:val="18"/>
              </w:rPr>
            </w:pPr>
            <w:r>
              <w:rPr>
                <w:rFonts w:hint="eastAsia"/>
                <w:sz w:val="18"/>
                <w:szCs w:val="18"/>
              </w:rPr>
              <w:t>1</w:t>
            </w:r>
          </w:p>
        </w:tc>
        <w:tc>
          <w:tcPr>
            <w:tcW w:w="702" w:type="dxa"/>
            <w:vMerge w:val="restart"/>
            <w:vAlign w:val="center"/>
          </w:tcPr>
          <w:p w14:paraId="196626A3">
            <w:pPr>
              <w:jc w:val="center"/>
              <w:rPr>
                <w:rFonts w:hint="eastAsia"/>
                <w:sz w:val="18"/>
                <w:szCs w:val="18"/>
              </w:rPr>
            </w:pPr>
            <w:r>
              <w:rPr>
                <w:rFonts w:hint="eastAsia"/>
                <w:sz w:val="18"/>
                <w:szCs w:val="18"/>
              </w:rPr>
              <w:t>焊接组装精度</w:t>
            </w:r>
          </w:p>
        </w:tc>
        <w:tc>
          <w:tcPr>
            <w:tcW w:w="1991" w:type="dxa"/>
            <w:vAlign w:val="center"/>
          </w:tcPr>
          <w:p w14:paraId="7EE5034B">
            <w:pPr>
              <w:jc w:val="center"/>
              <w:rPr>
                <w:rFonts w:hint="eastAsia"/>
                <w:sz w:val="18"/>
                <w:szCs w:val="18"/>
              </w:rPr>
            </w:pPr>
            <w:r>
              <w:rPr>
                <w:rFonts w:hint="eastAsia"/>
                <w:sz w:val="18"/>
                <w:szCs w:val="18"/>
              </w:rPr>
              <w:t>对口错边偏差</w:t>
            </w:r>
          </w:p>
        </w:tc>
        <w:tc>
          <w:tcPr>
            <w:tcW w:w="2607" w:type="dxa"/>
            <w:vAlign w:val="center"/>
          </w:tcPr>
          <w:p w14:paraId="32BC4A69">
            <w:pPr>
              <w:jc w:val="center"/>
              <w:rPr>
                <w:rFonts w:hint="eastAsia"/>
                <w:sz w:val="18"/>
                <w:szCs w:val="18"/>
              </w:rPr>
            </w:pPr>
            <w:r>
              <w:rPr>
                <w:rFonts w:hint="eastAsia"/>
                <w:sz w:val="18"/>
                <w:szCs w:val="18"/>
              </w:rPr>
              <w:t>≤1</w:t>
            </w:r>
          </w:p>
        </w:tc>
        <w:tc>
          <w:tcPr>
            <w:tcW w:w="1080" w:type="dxa"/>
            <w:vAlign w:val="center"/>
          </w:tcPr>
          <w:p w14:paraId="7C7F62DA">
            <w:pPr>
              <w:jc w:val="center"/>
              <w:rPr>
                <w:rFonts w:hint="eastAsia"/>
                <w:sz w:val="18"/>
                <w:szCs w:val="18"/>
              </w:rPr>
            </w:pPr>
            <w:r>
              <w:rPr>
                <w:rFonts w:hint="eastAsia"/>
                <w:sz w:val="18"/>
                <w:szCs w:val="18"/>
              </w:rPr>
              <w:t>mm</w:t>
            </w:r>
          </w:p>
        </w:tc>
        <w:tc>
          <w:tcPr>
            <w:tcW w:w="2464" w:type="dxa"/>
            <w:vMerge w:val="restart"/>
            <w:vAlign w:val="center"/>
          </w:tcPr>
          <w:p w14:paraId="3E0034B0">
            <w:pPr>
              <w:jc w:val="center"/>
              <w:rPr>
                <w:rFonts w:hint="eastAsia"/>
                <w:sz w:val="18"/>
                <w:szCs w:val="18"/>
              </w:rPr>
            </w:pPr>
            <w:r>
              <w:rPr>
                <w:rFonts w:hint="eastAsia"/>
                <w:sz w:val="18"/>
                <w:szCs w:val="18"/>
              </w:rPr>
              <w:t>钢尺检查</w:t>
            </w:r>
          </w:p>
        </w:tc>
      </w:tr>
      <w:tr w14:paraId="558F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vAlign w:val="center"/>
          </w:tcPr>
          <w:p w14:paraId="6D0B1A57">
            <w:pPr>
              <w:jc w:val="center"/>
              <w:rPr>
                <w:rFonts w:hint="eastAsia"/>
                <w:sz w:val="18"/>
                <w:szCs w:val="18"/>
              </w:rPr>
            </w:pPr>
          </w:p>
        </w:tc>
        <w:tc>
          <w:tcPr>
            <w:tcW w:w="851" w:type="dxa"/>
            <w:vAlign w:val="center"/>
          </w:tcPr>
          <w:p w14:paraId="5DFE6960">
            <w:pPr>
              <w:jc w:val="center"/>
              <w:rPr>
                <w:rFonts w:hint="eastAsia"/>
                <w:sz w:val="18"/>
                <w:szCs w:val="18"/>
              </w:rPr>
            </w:pPr>
            <w:r>
              <w:rPr>
                <w:rFonts w:hint="eastAsia"/>
                <w:sz w:val="18"/>
                <w:szCs w:val="18"/>
              </w:rPr>
              <w:t>2</w:t>
            </w:r>
          </w:p>
        </w:tc>
        <w:tc>
          <w:tcPr>
            <w:tcW w:w="702" w:type="dxa"/>
            <w:vMerge w:val="continue"/>
            <w:vAlign w:val="center"/>
          </w:tcPr>
          <w:p w14:paraId="041D65C4">
            <w:pPr>
              <w:jc w:val="center"/>
              <w:rPr>
                <w:rFonts w:hint="eastAsia"/>
                <w:sz w:val="18"/>
                <w:szCs w:val="18"/>
              </w:rPr>
            </w:pPr>
          </w:p>
        </w:tc>
        <w:tc>
          <w:tcPr>
            <w:tcW w:w="1991" w:type="dxa"/>
            <w:vAlign w:val="center"/>
          </w:tcPr>
          <w:p w14:paraId="76D5B42A">
            <w:pPr>
              <w:jc w:val="center"/>
              <w:rPr>
                <w:rFonts w:hint="eastAsia"/>
                <w:sz w:val="18"/>
                <w:szCs w:val="18"/>
              </w:rPr>
            </w:pPr>
            <w:r>
              <w:rPr>
                <w:rFonts w:hint="eastAsia"/>
                <w:sz w:val="18"/>
                <w:szCs w:val="18"/>
              </w:rPr>
              <w:t>间隙偏差</w:t>
            </w:r>
          </w:p>
        </w:tc>
        <w:tc>
          <w:tcPr>
            <w:tcW w:w="2607" w:type="dxa"/>
            <w:vAlign w:val="center"/>
          </w:tcPr>
          <w:p w14:paraId="7F6DB6A6">
            <w:pPr>
              <w:jc w:val="center"/>
              <w:rPr>
                <w:rFonts w:hint="eastAsia"/>
                <w:sz w:val="18"/>
                <w:szCs w:val="18"/>
              </w:rPr>
            </w:pPr>
            <w:r>
              <w:rPr>
                <w:rFonts w:hint="eastAsia"/>
                <w:sz w:val="18"/>
                <w:szCs w:val="18"/>
              </w:rPr>
              <w:t>±1</w:t>
            </w:r>
          </w:p>
        </w:tc>
        <w:tc>
          <w:tcPr>
            <w:tcW w:w="1080" w:type="dxa"/>
            <w:vAlign w:val="center"/>
          </w:tcPr>
          <w:p w14:paraId="2F050733">
            <w:pPr>
              <w:jc w:val="center"/>
              <w:rPr>
                <w:rFonts w:hint="eastAsia"/>
                <w:sz w:val="18"/>
                <w:szCs w:val="18"/>
              </w:rPr>
            </w:pPr>
            <w:r>
              <w:rPr>
                <w:rFonts w:hint="eastAsia"/>
                <w:sz w:val="18"/>
                <w:szCs w:val="18"/>
              </w:rPr>
              <w:t>mm</w:t>
            </w:r>
          </w:p>
        </w:tc>
        <w:tc>
          <w:tcPr>
            <w:tcW w:w="2464" w:type="dxa"/>
            <w:vMerge w:val="continue"/>
            <w:vAlign w:val="center"/>
          </w:tcPr>
          <w:p w14:paraId="6EF203F8">
            <w:pPr>
              <w:jc w:val="center"/>
              <w:rPr>
                <w:rFonts w:hint="eastAsia"/>
                <w:sz w:val="18"/>
                <w:szCs w:val="18"/>
              </w:rPr>
            </w:pPr>
          </w:p>
        </w:tc>
      </w:tr>
      <w:tr w14:paraId="7C81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2" w:type="dxa"/>
            <w:vMerge w:val="continue"/>
            <w:vAlign w:val="center"/>
          </w:tcPr>
          <w:p w14:paraId="721C85B3">
            <w:pPr>
              <w:jc w:val="center"/>
              <w:rPr>
                <w:rFonts w:hint="eastAsia"/>
                <w:sz w:val="18"/>
                <w:szCs w:val="18"/>
              </w:rPr>
            </w:pPr>
          </w:p>
        </w:tc>
        <w:tc>
          <w:tcPr>
            <w:tcW w:w="851" w:type="dxa"/>
            <w:vAlign w:val="center"/>
          </w:tcPr>
          <w:p w14:paraId="4B420B94">
            <w:pPr>
              <w:jc w:val="center"/>
              <w:rPr>
                <w:rFonts w:hint="eastAsia"/>
                <w:sz w:val="18"/>
                <w:szCs w:val="18"/>
              </w:rPr>
            </w:pPr>
            <w:r>
              <w:rPr>
                <w:rFonts w:hint="eastAsia"/>
                <w:sz w:val="18"/>
                <w:szCs w:val="18"/>
              </w:rPr>
              <w:t>3</w:t>
            </w:r>
          </w:p>
        </w:tc>
        <w:tc>
          <w:tcPr>
            <w:tcW w:w="702" w:type="dxa"/>
            <w:vMerge w:val="continue"/>
            <w:vAlign w:val="center"/>
          </w:tcPr>
          <w:p w14:paraId="3FC307CE">
            <w:pPr>
              <w:jc w:val="center"/>
              <w:rPr>
                <w:rFonts w:hint="eastAsia"/>
                <w:sz w:val="18"/>
                <w:szCs w:val="18"/>
              </w:rPr>
            </w:pPr>
          </w:p>
        </w:tc>
        <w:tc>
          <w:tcPr>
            <w:tcW w:w="1991" w:type="dxa"/>
            <w:vAlign w:val="center"/>
          </w:tcPr>
          <w:p w14:paraId="380F37E9">
            <w:pPr>
              <w:jc w:val="center"/>
              <w:rPr>
                <w:rFonts w:hint="eastAsia"/>
                <w:sz w:val="18"/>
                <w:szCs w:val="18"/>
              </w:rPr>
            </w:pPr>
            <w:r>
              <w:rPr>
                <w:rFonts w:hint="eastAsia"/>
                <w:sz w:val="18"/>
                <w:szCs w:val="18"/>
              </w:rPr>
              <w:t>搭接长度偏差</w:t>
            </w:r>
          </w:p>
        </w:tc>
        <w:tc>
          <w:tcPr>
            <w:tcW w:w="2607" w:type="dxa"/>
            <w:vAlign w:val="center"/>
          </w:tcPr>
          <w:p w14:paraId="3AE0C9D3">
            <w:pPr>
              <w:jc w:val="center"/>
              <w:rPr>
                <w:rFonts w:hint="eastAsia"/>
                <w:sz w:val="18"/>
                <w:szCs w:val="18"/>
              </w:rPr>
            </w:pPr>
            <w:r>
              <w:rPr>
                <w:rFonts w:hint="eastAsia"/>
                <w:sz w:val="18"/>
                <w:szCs w:val="18"/>
              </w:rPr>
              <w:t>±5</w:t>
            </w:r>
          </w:p>
        </w:tc>
        <w:tc>
          <w:tcPr>
            <w:tcW w:w="1080" w:type="dxa"/>
            <w:vAlign w:val="center"/>
          </w:tcPr>
          <w:p w14:paraId="5CAB77DF">
            <w:pPr>
              <w:jc w:val="center"/>
              <w:rPr>
                <w:rFonts w:hint="eastAsia"/>
                <w:sz w:val="18"/>
                <w:szCs w:val="18"/>
              </w:rPr>
            </w:pPr>
            <w:r>
              <w:rPr>
                <w:rFonts w:hint="eastAsia"/>
                <w:sz w:val="18"/>
                <w:szCs w:val="18"/>
              </w:rPr>
              <w:t>mm</w:t>
            </w:r>
          </w:p>
        </w:tc>
        <w:tc>
          <w:tcPr>
            <w:tcW w:w="2464" w:type="dxa"/>
            <w:vMerge w:val="continue"/>
            <w:vAlign w:val="center"/>
          </w:tcPr>
          <w:p w14:paraId="39228625">
            <w:pPr>
              <w:jc w:val="center"/>
              <w:rPr>
                <w:rFonts w:hint="eastAsia"/>
                <w:sz w:val="18"/>
                <w:szCs w:val="18"/>
              </w:rPr>
            </w:pPr>
          </w:p>
        </w:tc>
      </w:tr>
      <w:tr w14:paraId="0358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vAlign w:val="center"/>
          </w:tcPr>
          <w:p w14:paraId="7F0F9FDA">
            <w:pPr>
              <w:jc w:val="center"/>
              <w:rPr>
                <w:rFonts w:hint="eastAsia"/>
                <w:sz w:val="18"/>
                <w:szCs w:val="18"/>
              </w:rPr>
            </w:pPr>
          </w:p>
        </w:tc>
        <w:tc>
          <w:tcPr>
            <w:tcW w:w="851" w:type="dxa"/>
            <w:vAlign w:val="center"/>
          </w:tcPr>
          <w:p w14:paraId="15745BF8">
            <w:pPr>
              <w:jc w:val="center"/>
              <w:rPr>
                <w:rFonts w:hint="eastAsia"/>
                <w:sz w:val="18"/>
                <w:szCs w:val="18"/>
              </w:rPr>
            </w:pPr>
            <w:r>
              <w:rPr>
                <w:rFonts w:hint="eastAsia"/>
                <w:sz w:val="18"/>
                <w:szCs w:val="18"/>
              </w:rPr>
              <w:t>4</w:t>
            </w:r>
          </w:p>
        </w:tc>
        <w:tc>
          <w:tcPr>
            <w:tcW w:w="702" w:type="dxa"/>
            <w:vMerge w:val="continue"/>
            <w:vAlign w:val="center"/>
          </w:tcPr>
          <w:p w14:paraId="2BF8F09E">
            <w:pPr>
              <w:jc w:val="center"/>
              <w:rPr>
                <w:rFonts w:hint="eastAsia"/>
                <w:sz w:val="18"/>
                <w:szCs w:val="18"/>
              </w:rPr>
            </w:pPr>
          </w:p>
        </w:tc>
        <w:tc>
          <w:tcPr>
            <w:tcW w:w="1991" w:type="dxa"/>
            <w:vAlign w:val="center"/>
          </w:tcPr>
          <w:p w14:paraId="0833A7BB">
            <w:pPr>
              <w:jc w:val="center"/>
              <w:rPr>
                <w:rFonts w:hint="eastAsia"/>
                <w:sz w:val="18"/>
                <w:szCs w:val="18"/>
              </w:rPr>
            </w:pPr>
            <w:r>
              <w:rPr>
                <w:rFonts w:hint="eastAsia"/>
                <w:sz w:val="18"/>
                <w:szCs w:val="18"/>
              </w:rPr>
              <w:t>缝隙偏差</w:t>
            </w:r>
          </w:p>
        </w:tc>
        <w:tc>
          <w:tcPr>
            <w:tcW w:w="2607" w:type="dxa"/>
            <w:vAlign w:val="center"/>
          </w:tcPr>
          <w:p w14:paraId="40B66B9A">
            <w:pPr>
              <w:jc w:val="center"/>
              <w:rPr>
                <w:rFonts w:hint="eastAsia"/>
                <w:sz w:val="18"/>
                <w:szCs w:val="18"/>
              </w:rPr>
            </w:pPr>
            <w:r>
              <w:rPr>
                <w:rFonts w:hint="eastAsia"/>
                <w:sz w:val="18"/>
                <w:szCs w:val="18"/>
              </w:rPr>
              <w:t>≤1.5</w:t>
            </w:r>
          </w:p>
        </w:tc>
        <w:tc>
          <w:tcPr>
            <w:tcW w:w="1080" w:type="dxa"/>
            <w:vAlign w:val="center"/>
          </w:tcPr>
          <w:p w14:paraId="314AD567">
            <w:pPr>
              <w:jc w:val="center"/>
              <w:rPr>
                <w:rFonts w:hint="eastAsia"/>
                <w:sz w:val="18"/>
                <w:szCs w:val="18"/>
              </w:rPr>
            </w:pPr>
            <w:r>
              <w:rPr>
                <w:rFonts w:hint="eastAsia"/>
                <w:sz w:val="18"/>
                <w:szCs w:val="18"/>
              </w:rPr>
              <w:t>mm</w:t>
            </w:r>
          </w:p>
        </w:tc>
        <w:tc>
          <w:tcPr>
            <w:tcW w:w="2464" w:type="dxa"/>
            <w:vMerge w:val="continue"/>
            <w:vAlign w:val="center"/>
          </w:tcPr>
          <w:p w14:paraId="1EE99DD2">
            <w:pPr>
              <w:jc w:val="center"/>
              <w:rPr>
                <w:rFonts w:hint="eastAsia"/>
                <w:sz w:val="18"/>
                <w:szCs w:val="18"/>
              </w:rPr>
            </w:pPr>
          </w:p>
        </w:tc>
      </w:tr>
      <w:tr w14:paraId="07E9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vAlign w:val="center"/>
          </w:tcPr>
          <w:p w14:paraId="6D934AD7">
            <w:pPr>
              <w:jc w:val="center"/>
              <w:rPr>
                <w:rFonts w:hint="eastAsia"/>
                <w:sz w:val="18"/>
                <w:szCs w:val="18"/>
              </w:rPr>
            </w:pPr>
          </w:p>
        </w:tc>
        <w:tc>
          <w:tcPr>
            <w:tcW w:w="851" w:type="dxa"/>
            <w:vAlign w:val="center"/>
          </w:tcPr>
          <w:p w14:paraId="46AB1D3B">
            <w:pPr>
              <w:jc w:val="center"/>
              <w:rPr>
                <w:rFonts w:hint="eastAsia"/>
                <w:sz w:val="18"/>
                <w:szCs w:val="18"/>
              </w:rPr>
            </w:pPr>
            <w:r>
              <w:rPr>
                <w:rFonts w:hint="eastAsia"/>
                <w:sz w:val="18"/>
                <w:szCs w:val="18"/>
              </w:rPr>
              <w:t>5</w:t>
            </w:r>
          </w:p>
        </w:tc>
        <w:tc>
          <w:tcPr>
            <w:tcW w:w="702" w:type="dxa"/>
            <w:vMerge w:val="continue"/>
            <w:vAlign w:val="center"/>
          </w:tcPr>
          <w:p w14:paraId="2D8D357B">
            <w:pPr>
              <w:jc w:val="center"/>
              <w:rPr>
                <w:rFonts w:hint="eastAsia"/>
                <w:sz w:val="18"/>
                <w:szCs w:val="18"/>
              </w:rPr>
            </w:pPr>
          </w:p>
        </w:tc>
        <w:tc>
          <w:tcPr>
            <w:tcW w:w="1991" w:type="dxa"/>
            <w:vAlign w:val="center"/>
          </w:tcPr>
          <w:p w14:paraId="1D496961">
            <w:pPr>
              <w:jc w:val="center"/>
              <w:rPr>
                <w:rFonts w:hint="eastAsia"/>
                <w:sz w:val="18"/>
                <w:szCs w:val="18"/>
              </w:rPr>
            </w:pPr>
            <w:r>
              <w:rPr>
                <w:rFonts w:hint="eastAsia"/>
                <w:sz w:val="18"/>
                <w:szCs w:val="18"/>
              </w:rPr>
              <w:t>高度偏差</w:t>
            </w:r>
          </w:p>
        </w:tc>
        <w:tc>
          <w:tcPr>
            <w:tcW w:w="2607" w:type="dxa"/>
            <w:vAlign w:val="center"/>
          </w:tcPr>
          <w:p w14:paraId="245C82D6">
            <w:pPr>
              <w:jc w:val="center"/>
              <w:rPr>
                <w:rFonts w:hint="eastAsia"/>
                <w:sz w:val="18"/>
                <w:szCs w:val="18"/>
              </w:rPr>
            </w:pPr>
            <w:r>
              <w:rPr>
                <w:rFonts w:hint="eastAsia"/>
                <w:sz w:val="18"/>
                <w:szCs w:val="18"/>
              </w:rPr>
              <w:t>±2</w:t>
            </w:r>
          </w:p>
        </w:tc>
        <w:tc>
          <w:tcPr>
            <w:tcW w:w="1080" w:type="dxa"/>
            <w:vAlign w:val="center"/>
          </w:tcPr>
          <w:p w14:paraId="0C1401FE">
            <w:pPr>
              <w:jc w:val="center"/>
              <w:rPr>
                <w:rFonts w:hint="eastAsia"/>
                <w:sz w:val="18"/>
                <w:szCs w:val="18"/>
              </w:rPr>
            </w:pPr>
            <w:r>
              <w:rPr>
                <w:rFonts w:hint="eastAsia"/>
                <w:sz w:val="18"/>
                <w:szCs w:val="18"/>
              </w:rPr>
              <w:t>mm</w:t>
            </w:r>
          </w:p>
        </w:tc>
        <w:tc>
          <w:tcPr>
            <w:tcW w:w="2464" w:type="dxa"/>
            <w:vMerge w:val="continue"/>
            <w:vAlign w:val="center"/>
          </w:tcPr>
          <w:p w14:paraId="769D343A">
            <w:pPr>
              <w:jc w:val="center"/>
              <w:rPr>
                <w:rFonts w:hint="eastAsia"/>
                <w:sz w:val="18"/>
                <w:szCs w:val="18"/>
              </w:rPr>
            </w:pPr>
          </w:p>
        </w:tc>
      </w:tr>
      <w:tr w14:paraId="1DEA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2" w:type="dxa"/>
            <w:vMerge w:val="continue"/>
            <w:vAlign w:val="center"/>
          </w:tcPr>
          <w:p w14:paraId="27248F59">
            <w:pPr>
              <w:jc w:val="center"/>
              <w:rPr>
                <w:rFonts w:hint="eastAsia"/>
                <w:sz w:val="18"/>
                <w:szCs w:val="18"/>
              </w:rPr>
            </w:pPr>
          </w:p>
        </w:tc>
        <w:tc>
          <w:tcPr>
            <w:tcW w:w="851" w:type="dxa"/>
            <w:vAlign w:val="center"/>
          </w:tcPr>
          <w:p w14:paraId="409C13D0">
            <w:pPr>
              <w:jc w:val="center"/>
              <w:rPr>
                <w:rFonts w:hint="eastAsia"/>
                <w:sz w:val="18"/>
                <w:szCs w:val="18"/>
              </w:rPr>
            </w:pPr>
            <w:r>
              <w:rPr>
                <w:rFonts w:hint="eastAsia"/>
                <w:sz w:val="18"/>
                <w:szCs w:val="18"/>
              </w:rPr>
              <w:t>6</w:t>
            </w:r>
          </w:p>
        </w:tc>
        <w:tc>
          <w:tcPr>
            <w:tcW w:w="702" w:type="dxa"/>
            <w:vMerge w:val="continue"/>
            <w:vAlign w:val="center"/>
          </w:tcPr>
          <w:p w14:paraId="3EB0DB2B">
            <w:pPr>
              <w:jc w:val="center"/>
              <w:rPr>
                <w:rFonts w:hint="eastAsia"/>
                <w:sz w:val="18"/>
                <w:szCs w:val="18"/>
              </w:rPr>
            </w:pPr>
          </w:p>
        </w:tc>
        <w:tc>
          <w:tcPr>
            <w:tcW w:w="1991" w:type="dxa"/>
            <w:vAlign w:val="center"/>
          </w:tcPr>
          <w:p w14:paraId="21D4DAD6">
            <w:pPr>
              <w:jc w:val="center"/>
              <w:rPr>
                <w:rFonts w:hint="eastAsia"/>
                <w:sz w:val="18"/>
                <w:szCs w:val="18"/>
              </w:rPr>
            </w:pPr>
            <w:r>
              <w:rPr>
                <w:rFonts w:hint="eastAsia"/>
                <w:sz w:val="18"/>
                <w:szCs w:val="18"/>
              </w:rPr>
              <w:t>垂直度偏差</w:t>
            </w:r>
          </w:p>
        </w:tc>
        <w:tc>
          <w:tcPr>
            <w:tcW w:w="2607" w:type="dxa"/>
            <w:vAlign w:val="center"/>
          </w:tcPr>
          <w:p w14:paraId="7DDC11E4">
            <w:pPr>
              <w:jc w:val="center"/>
              <w:rPr>
                <w:rFonts w:hint="eastAsia"/>
                <w:sz w:val="18"/>
                <w:szCs w:val="18"/>
              </w:rPr>
            </w:pPr>
            <w:r>
              <w:rPr>
                <w:rFonts w:hint="eastAsia"/>
                <w:sz w:val="18"/>
                <w:szCs w:val="18"/>
              </w:rPr>
              <w:t>不大于b1/100，且不大于1mm</w:t>
            </w:r>
          </w:p>
        </w:tc>
        <w:tc>
          <w:tcPr>
            <w:tcW w:w="1080" w:type="dxa"/>
            <w:vAlign w:val="center"/>
          </w:tcPr>
          <w:p w14:paraId="7EA742F9">
            <w:pPr>
              <w:jc w:val="center"/>
              <w:rPr>
                <w:rFonts w:hint="eastAsia"/>
                <w:sz w:val="18"/>
                <w:szCs w:val="18"/>
              </w:rPr>
            </w:pPr>
            <w:r>
              <w:rPr>
                <w:rFonts w:hint="eastAsia"/>
                <w:sz w:val="18"/>
                <w:szCs w:val="18"/>
              </w:rPr>
              <w:t>mm</w:t>
            </w:r>
          </w:p>
        </w:tc>
        <w:tc>
          <w:tcPr>
            <w:tcW w:w="2464" w:type="dxa"/>
            <w:vMerge w:val="continue"/>
            <w:vAlign w:val="center"/>
          </w:tcPr>
          <w:p w14:paraId="71C14111">
            <w:pPr>
              <w:jc w:val="center"/>
              <w:rPr>
                <w:rFonts w:hint="eastAsia"/>
                <w:sz w:val="18"/>
                <w:szCs w:val="18"/>
              </w:rPr>
            </w:pPr>
          </w:p>
        </w:tc>
      </w:tr>
      <w:tr w14:paraId="485D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vAlign w:val="center"/>
          </w:tcPr>
          <w:p w14:paraId="389BDE82">
            <w:pPr>
              <w:jc w:val="center"/>
              <w:rPr>
                <w:rFonts w:hint="eastAsia"/>
                <w:sz w:val="18"/>
                <w:szCs w:val="18"/>
              </w:rPr>
            </w:pPr>
          </w:p>
        </w:tc>
        <w:tc>
          <w:tcPr>
            <w:tcW w:w="851" w:type="dxa"/>
            <w:vAlign w:val="center"/>
          </w:tcPr>
          <w:p w14:paraId="4EB3E8B5">
            <w:pPr>
              <w:jc w:val="center"/>
              <w:rPr>
                <w:rFonts w:hint="eastAsia"/>
                <w:sz w:val="18"/>
                <w:szCs w:val="18"/>
              </w:rPr>
            </w:pPr>
            <w:r>
              <w:rPr>
                <w:rFonts w:hint="eastAsia"/>
                <w:sz w:val="18"/>
                <w:szCs w:val="18"/>
              </w:rPr>
              <w:t>7</w:t>
            </w:r>
          </w:p>
        </w:tc>
        <w:tc>
          <w:tcPr>
            <w:tcW w:w="702" w:type="dxa"/>
            <w:vMerge w:val="continue"/>
            <w:vAlign w:val="center"/>
          </w:tcPr>
          <w:p w14:paraId="66F34C88">
            <w:pPr>
              <w:jc w:val="center"/>
              <w:rPr>
                <w:rFonts w:hint="eastAsia"/>
                <w:sz w:val="18"/>
                <w:szCs w:val="18"/>
              </w:rPr>
            </w:pPr>
          </w:p>
        </w:tc>
        <w:tc>
          <w:tcPr>
            <w:tcW w:w="1991" w:type="dxa"/>
            <w:vAlign w:val="center"/>
          </w:tcPr>
          <w:p w14:paraId="1ECBE303">
            <w:pPr>
              <w:jc w:val="center"/>
              <w:rPr>
                <w:rFonts w:hint="eastAsia"/>
                <w:sz w:val="18"/>
                <w:szCs w:val="18"/>
              </w:rPr>
            </w:pPr>
            <w:r>
              <w:rPr>
                <w:rFonts w:hint="eastAsia"/>
                <w:sz w:val="18"/>
                <w:szCs w:val="18"/>
              </w:rPr>
              <w:t>中心偏移偏差</w:t>
            </w:r>
          </w:p>
        </w:tc>
        <w:tc>
          <w:tcPr>
            <w:tcW w:w="2607" w:type="dxa"/>
            <w:vAlign w:val="center"/>
          </w:tcPr>
          <w:p w14:paraId="0ED0A942">
            <w:pPr>
              <w:jc w:val="center"/>
              <w:rPr>
                <w:rFonts w:hint="eastAsia"/>
                <w:sz w:val="18"/>
                <w:szCs w:val="18"/>
              </w:rPr>
            </w:pPr>
            <w:r>
              <w:rPr>
                <w:rFonts w:hint="eastAsia"/>
                <w:sz w:val="18"/>
                <w:szCs w:val="18"/>
              </w:rPr>
              <w:t>±2</w:t>
            </w:r>
          </w:p>
        </w:tc>
        <w:tc>
          <w:tcPr>
            <w:tcW w:w="1080" w:type="dxa"/>
            <w:vAlign w:val="center"/>
          </w:tcPr>
          <w:p w14:paraId="75FA012B">
            <w:pPr>
              <w:jc w:val="center"/>
              <w:rPr>
                <w:rFonts w:hint="eastAsia"/>
                <w:sz w:val="18"/>
                <w:szCs w:val="18"/>
              </w:rPr>
            </w:pPr>
            <w:r>
              <w:rPr>
                <w:rFonts w:hint="eastAsia"/>
                <w:sz w:val="18"/>
                <w:szCs w:val="18"/>
              </w:rPr>
              <w:t>mm</w:t>
            </w:r>
          </w:p>
        </w:tc>
        <w:tc>
          <w:tcPr>
            <w:tcW w:w="2464" w:type="dxa"/>
            <w:vMerge w:val="continue"/>
            <w:vAlign w:val="center"/>
          </w:tcPr>
          <w:p w14:paraId="130BD7AB">
            <w:pPr>
              <w:jc w:val="center"/>
              <w:rPr>
                <w:rFonts w:hint="eastAsia"/>
                <w:sz w:val="18"/>
                <w:szCs w:val="18"/>
              </w:rPr>
            </w:pPr>
          </w:p>
        </w:tc>
      </w:tr>
      <w:tr w14:paraId="19AD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2" w:type="dxa"/>
            <w:vMerge w:val="continue"/>
            <w:vAlign w:val="center"/>
          </w:tcPr>
          <w:p w14:paraId="44B06683">
            <w:pPr>
              <w:jc w:val="center"/>
              <w:rPr>
                <w:rFonts w:hint="eastAsia"/>
                <w:sz w:val="18"/>
                <w:szCs w:val="18"/>
              </w:rPr>
            </w:pPr>
          </w:p>
        </w:tc>
        <w:tc>
          <w:tcPr>
            <w:tcW w:w="851" w:type="dxa"/>
            <w:vAlign w:val="center"/>
          </w:tcPr>
          <w:p w14:paraId="3E597F8A">
            <w:pPr>
              <w:jc w:val="center"/>
              <w:rPr>
                <w:rFonts w:hint="eastAsia"/>
                <w:sz w:val="18"/>
                <w:szCs w:val="18"/>
              </w:rPr>
            </w:pPr>
            <w:r>
              <w:rPr>
                <w:rFonts w:hint="eastAsia"/>
                <w:sz w:val="18"/>
                <w:szCs w:val="18"/>
              </w:rPr>
              <w:t>8</w:t>
            </w:r>
          </w:p>
        </w:tc>
        <w:tc>
          <w:tcPr>
            <w:tcW w:w="702" w:type="dxa"/>
            <w:vMerge w:val="restart"/>
            <w:vAlign w:val="center"/>
          </w:tcPr>
          <w:p w14:paraId="0A7EA3B5">
            <w:pPr>
              <w:jc w:val="center"/>
              <w:rPr>
                <w:rFonts w:hint="eastAsia"/>
                <w:sz w:val="18"/>
                <w:szCs w:val="18"/>
              </w:rPr>
            </w:pPr>
            <w:r>
              <w:rPr>
                <w:rFonts w:hint="eastAsia"/>
                <w:sz w:val="18"/>
                <w:szCs w:val="18"/>
              </w:rPr>
              <w:t>安装尺寸</w:t>
            </w:r>
          </w:p>
        </w:tc>
        <w:tc>
          <w:tcPr>
            <w:tcW w:w="1991" w:type="dxa"/>
            <w:vAlign w:val="center"/>
          </w:tcPr>
          <w:p w14:paraId="375B10AD">
            <w:pPr>
              <w:jc w:val="center"/>
              <w:rPr>
                <w:rFonts w:hint="eastAsia"/>
                <w:sz w:val="18"/>
                <w:szCs w:val="18"/>
              </w:rPr>
            </w:pPr>
            <w:r>
              <w:rPr>
                <w:rFonts w:hint="eastAsia"/>
                <w:sz w:val="18"/>
                <w:szCs w:val="18"/>
              </w:rPr>
              <w:t>中心线偏差</w:t>
            </w:r>
          </w:p>
        </w:tc>
        <w:tc>
          <w:tcPr>
            <w:tcW w:w="2607" w:type="dxa"/>
            <w:vAlign w:val="center"/>
          </w:tcPr>
          <w:p w14:paraId="3B9B7FFC">
            <w:pPr>
              <w:jc w:val="center"/>
              <w:rPr>
                <w:rFonts w:hint="eastAsia"/>
                <w:sz w:val="18"/>
                <w:szCs w:val="18"/>
              </w:rPr>
            </w:pPr>
            <w:r>
              <w:rPr>
                <w:rFonts w:hint="eastAsia"/>
                <w:sz w:val="18"/>
                <w:szCs w:val="18"/>
              </w:rPr>
              <w:t>±10</w:t>
            </w:r>
          </w:p>
        </w:tc>
        <w:tc>
          <w:tcPr>
            <w:tcW w:w="1080" w:type="dxa"/>
            <w:vAlign w:val="center"/>
          </w:tcPr>
          <w:p w14:paraId="5789B6CB">
            <w:pPr>
              <w:jc w:val="center"/>
              <w:rPr>
                <w:rFonts w:hint="eastAsia"/>
                <w:sz w:val="18"/>
                <w:szCs w:val="18"/>
              </w:rPr>
            </w:pPr>
            <w:r>
              <w:rPr>
                <w:rFonts w:hint="eastAsia"/>
                <w:sz w:val="18"/>
                <w:szCs w:val="18"/>
              </w:rPr>
              <w:t>mm</w:t>
            </w:r>
          </w:p>
        </w:tc>
        <w:tc>
          <w:tcPr>
            <w:tcW w:w="2464" w:type="dxa"/>
            <w:vAlign w:val="center"/>
          </w:tcPr>
          <w:p w14:paraId="59367830">
            <w:pPr>
              <w:jc w:val="center"/>
              <w:rPr>
                <w:rFonts w:hint="eastAsia"/>
                <w:sz w:val="18"/>
                <w:szCs w:val="18"/>
              </w:rPr>
            </w:pPr>
            <w:r>
              <w:rPr>
                <w:rFonts w:hint="eastAsia"/>
                <w:sz w:val="18"/>
                <w:szCs w:val="18"/>
              </w:rPr>
              <w:t>经纬仪和钢尺检查</w:t>
            </w:r>
          </w:p>
        </w:tc>
      </w:tr>
      <w:tr w14:paraId="6BDC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vAlign w:val="center"/>
          </w:tcPr>
          <w:p w14:paraId="399C3B95">
            <w:pPr>
              <w:jc w:val="center"/>
              <w:rPr>
                <w:rFonts w:hint="eastAsia"/>
                <w:sz w:val="18"/>
                <w:szCs w:val="18"/>
              </w:rPr>
            </w:pPr>
          </w:p>
        </w:tc>
        <w:tc>
          <w:tcPr>
            <w:tcW w:w="851" w:type="dxa"/>
            <w:vAlign w:val="center"/>
          </w:tcPr>
          <w:p w14:paraId="39A6854B">
            <w:pPr>
              <w:jc w:val="center"/>
              <w:rPr>
                <w:rFonts w:hint="eastAsia"/>
                <w:sz w:val="18"/>
                <w:szCs w:val="18"/>
              </w:rPr>
            </w:pPr>
            <w:r>
              <w:rPr>
                <w:rFonts w:hint="eastAsia"/>
                <w:sz w:val="18"/>
                <w:szCs w:val="18"/>
              </w:rPr>
              <w:t>9</w:t>
            </w:r>
          </w:p>
        </w:tc>
        <w:tc>
          <w:tcPr>
            <w:tcW w:w="702" w:type="dxa"/>
            <w:vMerge w:val="continue"/>
            <w:vAlign w:val="center"/>
          </w:tcPr>
          <w:p w14:paraId="445450A2">
            <w:pPr>
              <w:jc w:val="center"/>
              <w:rPr>
                <w:rFonts w:hint="eastAsia"/>
                <w:sz w:val="18"/>
                <w:szCs w:val="18"/>
              </w:rPr>
            </w:pPr>
          </w:p>
        </w:tc>
        <w:tc>
          <w:tcPr>
            <w:tcW w:w="1991" w:type="dxa"/>
            <w:vAlign w:val="center"/>
          </w:tcPr>
          <w:p w14:paraId="71A62E24">
            <w:pPr>
              <w:jc w:val="center"/>
              <w:rPr>
                <w:rFonts w:hint="eastAsia"/>
                <w:sz w:val="18"/>
                <w:szCs w:val="18"/>
              </w:rPr>
            </w:pPr>
            <w:r>
              <w:rPr>
                <w:rFonts w:hint="eastAsia"/>
                <w:sz w:val="18"/>
                <w:szCs w:val="18"/>
              </w:rPr>
              <w:t>设备支撑面标高偏差</w:t>
            </w:r>
          </w:p>
        </w:tc>
        <w:tc>
          <w:tcPr>
            <w:tcW w:w="2607" w:type="dxa"/>
            <w:vAlign w:val="center"/>
          </w:tcPr>
          <w:p w14:paraId="0F450C5F">
            <w:pPr>
              <w:jc w:val="center"/>
              <w:rPr>
                <w:rFonts w:hint="eastAsia"/>
                <w:sz w:val="18"/>
                <w:szCs w:val="18"/>
              </w:rPr>
            </w:pPr>
            <w:r>
              <w:rPr>
                <w:rFonts w:hint="eastAsia"/>
                <w:sz w:val="18"/>
                <w:szCs w:val="18"/>
              </w:rPr>
              <w:t>0～5</w:t>
            </w:r>
          </w:p>
        </w:tc>
        <w:tc>
          <w:tcPr>
            <w:tcW w:w="1080" w:type="dxa"/>
            <w:vAlign w:val="center"/>
          </w:tcPr>
          <w:p w14:paraId="66F86490">
            <w:pPr>
              <w:jc w:val="center"/>
              <w:rPr>
                <w:rFonts w:hint="eastAsia"/>
                <w:sz w:val="18"/>
                <w:szCs w:val="18"/>
              </w:rPr>
            </w:pPr>
            <w:r>
              <w:rPr>
                <w:rFonts w:hint="eastAsia"/>
                <w:sz w:val="18"/>
                <w:szCs w:val="18"/>
              </w:rPr>
              <w:t>mm</w:t>
            </w:r>
          </w:p>
        </w:tc>
        <w:tc>
          <w:tcPr>
            <w:tcW w:w="2464" w:type="dxa"/>
            <w:vAlign w:val="center"/>
          </w:tcPr>
          <w:p w14:paraId="6236D029">
            <w:pPr>
              <w:jc w:val="center"/>
              <w:rPr>
                <w:rFonts w:hint="eastAsia"/>
                <w:sz w:val="18"/>
                <w:szCs w:val="18"/>
              </w:rPr>
            </w:pPr>
            <w:r>
              <w:rPr>
                <w:rFonts w:hint="eastAsia"/>
                <w:sz w:val="18"/>
                <w:szCs w:val="18"/>
              </w:rPr>
              <w:t>水平仪或拉平线钢尺</w:t>
            </w:r>
          </w:p>
        </w:tc>
      </w:tr>
      <w:tr w14:paraId="7B9D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vAlign w:val="center"/>
          </w:tcPr>
          <w:p w14:paraId="0BB2220D">
            <w:pPr>
              <w:jc w:val="center"/>
              <w:rPr>
                <w:rFonts w:hint="eastAsia"/>
                <w:sz w:val="18"/>
                <w:szCs w:val="18"/>
              </w:rPr>
            </w:pPr>
          </w:p>
        </w:tc>
        <w:tc>
          <w:tcPr>
            <w:tcW w:w="851" w:type="dxa"/>
            <w:vAlign w:val="center"/>
          </w:tcPr>
          <w:p w14:paraId="4BD11447">
            <w:pPr>
              <w:jc w:val="center"/>
              <w:rPr>
                <w:rFonts w:hint="eastAsia"/>
                <w:sz w:val="18"/>
                <w:szCs w:val="18"/>
              </w:rPr>
            </w:pPr>
            <w:r>
              <w:rPr>
                <w:rFonts w:hint="eastAsia"/>
                <w:sz w:val="18"/>
                <w:szCs w:val="18"/>
              </w:rPr>
              <w:t>10</w:t>
            </w:r>
          </w:p>
        </w:tc>
        <w:tc>
          <w:tcPr>
            <w:tcW w:w="702" w:type="dxa"/>
            <w:vMerge w:val="continue"/>
            <w:vAlign w:val="center"/>
          </w:tcPr>
          <w:p w14:paraId="2F03D38B">
            <w:pPr>
              <w:jc w:val="center"/>
              <w:rPr>
                <w:rFonts w:hint="eastAsia"/>
                <w:sz w:val="18"/>
                <w:szCs w:val="18"/>
              </w:rPr>
            </w:pPr>
          </w:p>
        </w:tc>
        <w:tc>
          <w:tcPr>
            <w:tcW w:w="1991" w:type="dxa"/>
            <w:vAlign w:val="center"/>
          </w:tcPr>
          <w:p w14:paraId="40D7369D">
            <w:pPr>
              <w:jc w:val="center"/>
              <w:rPr>
                <w:rFonts w:hint="eastAsia"/>
                <w:sz w:val="18"/>
                <w:szCs w:val="18"/>
              </w:rPr>
            </w:pPr>
            <w:r>
              <w:rPr>
                <w:rFonts w:hint="eastAsia"/>
                <w:sz w:val="18"/>
                <w:szCs w:val="18"/>
              </w:rPr>
              <w:t>水平度偏差</w:t>
            </w:r>
          </w:p>
        </w:tc>
        <w:tc>
          <w:tcPr>
            <w:tcW w:w="2607" w:type="dxa"/>
            <w:vAlign w:val="center"/>
          </w:tcPr>
          <w:p w14:paraId="1B570AF1">
            <w:pPr>
              <w:jc w:val="center"/>
              <w:rPr>
                <w:rFonts w:hint="eastAsia"/>
                <w:sz w:val="18"/>
                <w:szCs w:val="18"/>
              </w:rPr>
            </w:pPr>
            <w:r>
              <w:rPr>
                <w:rFonts w:hint="eastAsia"/>
                <w:sz w:val="18"/>
                <w:szCs w:val="18"/>
              </w:rPr>
              <w:t>≤0.2</w:t>
            </w:r>
          </w:p>
        </w:tc>
        <w:tc>
          <w:tcPr>
            <w:tcW w:w="1080" w:type="dxa"/>
            <w:vAlign w:val="center"/>
          </w:tcPr>
          <w:p w14:paraId="754B7439">
            <w:pPr>
              <w:jc w:val="center"/>
              <w:rPr>
                <w:rFonts w:hint="eastAsia"/>
                <w:sz w:val="18"/>
                <w:szCs w:val="18"/>
              </w:rPr>
            </w:pPr>
            <w:r>
              <w:rPr>
                <w:rFonts w:hint="eastAsia"/>
                <w:sz w:val="18"/>
                <w:szCs w:val="18"/>
              </w:rPr>
              <w:t>mm/m</w:t>
            </w:r>
          </w:p>
        </w:tc>
        <w:tc>
          <w:tcPr>
            <w:tcW w:w="2464" w:type="dxa"/>
            <w:vAlign w:val="center"/>
          </w:tcPr>
          <w:p w14:paraId="6AB6A325">
            <w:pPr>
              <w:jc w:val="center"/>
              <w:rPr>
                <w:rFonts w:hint="eastAsia"/>
                <w:sz w:val="18"/>
                <w:szCs w:val="18"/>
              </w:rPr>
            </w:pPr>
            <w:r>
              <w:rPr>
                <w:rFonts w:hint="eastAsia"/>
                <w:sz w:val="18"/>
                <w:szCs w:val="18"/>
              </w:rPr>
              <w:t>水平仪检查</w:t>
            </w:r>
          </w:p>
        </w:tc>
      </w:tr>
      <w:tr w14:paraId="7E05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vAlign w:val="center"/>
          </w:tcPr>
          <w:p w14:paraId="6A13B5B8">
            <w:pPr>
              <w:jc w:val="center"/>
              <w:rPr>
                <w:rFonts w:hint="eastAsia"/>
                <w:sz w:val="18"/>
                <w:szCs w:val="18"/>
              </w:rPr>
            </w:pPr>
          </w:p>
        </w:tc>
        <w:tc>
          <w:tcPr>
            <w:tcW w:w="851" w:type="dxa"/>
            <w:vAlign w:val="center"/>
          </w:tcPr>
          <w:p w14:paraId="112F5240">
            <w:pPr>
              <w:jc w:val="center"/>
              <w:rPr>
                <w:rFonts w:hint="eastAsia"/>
                <w:sz w:val="18"/>
                <w:szCs w:val="18"/>
              </w:rPr>
            </w:pPr>
            <w:r>
              <w:rPr>
                <w:rFonts w:hint="eastAsia"/>
                <w:sz w:val="18"/>
                <w:szCs w:val="18"/>
              </w:rPr>
              <w:t>11</w:t>
            </w:r>
          </w:p>
        </w:tc>
        <w:tc>
          <w:tcPr>
            <w:tcW w:w="702" w:type="dxa"/>
            <w:vMerge w:val="restart"/>
            <w:vAlign w:val="center"/>
          </w:tcPr>
          <w:p w14:paraId="5F732522">
            <w:pPr>
              <w:jc w:val="center"/>
              <w:rPr>
                <w:rFonts w:hint="eastAsia"/>
                <w:sz w:val="18"/>
                <w:szCs w:val="18"/>
              </w:rPr>
            </w:pPr>
            <w:r>
              <w:rPr>
                <w:rFonts w:hint="eastAsia"/>
                <w:sz w:val="18"/>
                <w:szCs w:val="18"/>
              </w:rPr>
              <w:t>外形尺寸</w:t>
            </w:r>
          </w:p>
        </w:tc>
        <w:tc>
          <w:tcPr>
            <w:tcW w:w="1991" w:type="dxa"/>
            <w:vAlign w:val="center"/>
          </w:tcPr>
          <w:p w14:paraId="5F6478EB">
            <w:pPr>
              <w:jc w:val="center"/>
              <w:rPr>
                <w:rFonts w:hint="eastAsia"/>
                <w:sz w:val="18"/>
                <w:szCs w:val="18"/>
              </w:rPr>
            </w:pPr>
            <w:r>
              <w:rPr>
                <w:rFonts w:hint="eastAsia"/>
                <w:sz w:val="18"/>
                <w:szCs w:val="18"/>
              </w:rPr>
              <w:t>表面平整度</w:t>
            </w:r>
          </w:p>
        </w:tc>
        <w:tc>
          <w:tcPr>
            <w:tcW w:w="2607" w:type="dxa"/>
            <w:vAlign w:val="center"/>
          </w:tcPr>
          <w:p w14:paraId="2C7FBAF8">
            <w:pPr>
              <w:jc w:val="center"/>
              <w:rPr>
                <w:rFonts w:hint="eastAsia"/>
                <w:sz w:val="18"/>
                <w:szCs w:val="18"/>
              </w:rPr>
            </w:pPr>
            <w:r>
              <w:rPr>
                <w:rFonts w:hint="eastAsia"/>
                <w:sz w:val="18"/>
                <w:szCs w:val="18"/>
              </w:rPr>
              <w:t>≤6</w:t>
            </w:r>
          </w:p>
        </w:tc>
        <w:tc>
          <w:tcPr>
            <w:tcW w:w="1080" w:type="dxa"/>
            <w:vAlign w:val="center"/>
          </w:tcPr>
          <w:p w14:paraId="3B348FA4">
            <w:pPr>
              <w:jc w:val="center"/>
              <w:rPr>
                <w:rFonts w:hint="eastAsia"/>
                <w:sz w:val="18"/>
                <w:szCs w:val="18"/>
              </w:rPr>
            </w:pPr>
            <w:r>
              <w:rPr>
                <w:rFonts w:hint="eastAsia"/>
                <w:sz w:val="18"/>
                <w:szCs w:val="18"/>
              </w:rPr>
              <w:t>mm</w:t>
            </w:r>
          </w:p>
        </w:tc>
        <w:tc>
          <w:tcPr>
            <w:tcW w:w="2464" w:type="dxa"/>
            <w:vAlign w:val="center"/>
          </w:tcPr>
          <w:p w14:paraId="6A774E5B">
            <w:pPr>
              <w:jc w:val="center"/>
              <w:rPr>
                <w:rFonts w:hint="eastAsia"/>
                <w:sz w:val="18"/>
                <w:szCs w:val="18"/>
              </w:rPr>
            </w:pPr>
            <w:r>
              <w:rPr>
                <w:rFonts w:hint="eastAsia"/>
                <w:sz w:val="18"/>
                <w:szCs w:val="18"/>
              </w:rPr>
              <w:t>靠尺和楔形塞尺检查</w:t>
            </w:r>
          </w:p>
        </w:tc>
      </w:tr>
      <w:tr w14:paraId="1195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vAlign w:val="center"/>
          </w:tcPr>
          <w:p w14:paraId="4649903C">
            <w:pPr>
              <w:jc w:val="center"/>
              <w:rPr>
                <w:rFonts w:hint="eastAsia"/>
                <w:sz w:val="18"/>
                <w:szCs w:val="18"/>
              </w:rPr>
            </w:pPr>
          </w:p>
        </w:tc>
        <w:tc>
          <w:tcPr>
            <w:tcW w:w="851" w:type="dxa"/>
            <w:vAlign w:val="center"/>
          </w:tcPr>
          <w:p w14:paraId="0F2F34D4">
            <w:pPr>
              <w:jc w:val="center"/>
              <w:rPr>
                <w:rFonts w:hint="eastAsia"/>
                <w:sz w:val="18"/>
                <w:szCs w:val="18"/>
              </w:rPr>
            </w:pPr>
            <w:r>
              <w:rPr>
                <w:rFonts w:hint="eastAsia"/>
                <w:sz w:val="18"/>
                <w:szCs w:val="18"/>
              </w:rPr>
              <w:t>12</w:t>
            </w:r>
          </w:p>
        </w:tc>
        <w:tc>
          <w:tcPr>
            <w:tcW w:w="702" w:type="dxa"/>
            <w:vMerge w:val="continue"/>
            <w:vAlign w:val="center"/>
          </w:tcPr>
          <w:p w14:paraId="210A5321">
            <w:pPr>
              <w:jc w:val="center"/>
              <w:rPr>
                <w:rFonts w:hint="eastAsia"/>
                <w:sz w:val="18"/>
                <w:szCs w:val="18"/>
              </w:rPr>
            </w:pPr>
          </w:p>
        </w:tc>
        <w:tc>
          <w:tcPr>
            <w:tcW w:w="1991" w:type="dxa"/>
            <w:vAlign w:val="center"/>
          </w:tcPr>
          <w:p w14:paraId="2423CF9D">
            <w:pPr>
              <w:jc w:val="center"/>
              <w:rPr>
                <w:rFonts w:hint="eastAsia"/>
                <w:sz w:val="18"/>
                <w:szCs w:val="18"/>
              </w:rPr>
            </w:pPr>
            <w:r>
              <w:rPr>
                <w:rFonts w:hint="eastAsia"/>
                <w:sz w:val="18"/>
                <w:szCs w:val="18"/>
              </w:rPr>
              <w:t>平台长度和宽度偏差</w:t>
            </w:r>
          </w:p>
        </w:tc>
        <w:tc>
          <w:tcPr>
            <w:tcW w:w="2607" w:type="dxa"/>
            <w:vAlign w:val="center"/>
          </w:tcPr>
          <w:p w14:paraId="0CE07D79">
            <w:pPr>
              <w:jc w:val="center"/>
              <w:rPr>
                <w:rFonts w:hint="eastAsia"/>
                <w:sz w:val="18"/>
                <w:szCs w:val="18"/>
              </w:rPr>
            </w:pPr>
            <w:r>
              <w:rPr>
                <w:rFonts w:hint="eastAsia"/>
                <w:sz w:val="18"/>
                <w:szCs w:val="18"/>
              </w:rPr>
              <w:t>±5</w:t>
            </w:r>
          </w:p>
        </w:tc>
        <w:tc>
          <w:tcPr>
            <w:tcW w:w="1080" w:type="dxa"/>
            <w:vAlign w:val="center"/>
          </w:tcPr>
          <w:p w14:paraId="1B3A50B8">
            <w:pPr>
              <w:jc w:val="center"/>
              <w:rPr>
                <w:rFonts w:hint="eastAsia"/>
                <w:sz w:val="18"/>
                <w:szCs w:val="18"/>
              </w:rPr>
            </w:pPr>
            <w:r>
              <w:rPr>
                <w:rFonts w:hint="eastAsia"/>
                <w:sz w:val="18"/>
                <w:szCs w:val="18"/>
              </w:rPr>
              <w:t>mm</w:t>
            </w:r>
          </w:p>
        </w:tc>
        <w:tc>
          <w:tcPr>
            <w:tcW w:w="2464" w:type="dxa"/>
            <w:vAlign w:val="center"/>
          </w:tcPr>
          <w:p w14:paraId="27375A71">
            <w:pPr>
              <w:jc w:val="center"/>
              <w:rPr>
                <w:rFonts w:hint="eastAsia"/>
                <w:sz w:val="18"/>
                <w:szCs w:val="18"/>
              </w:rPr>
            </w:pPr>
            <w:r>
              <w:rPr>
                <w:rFonts w:hint="eastAsia"/>
                <w:sz w:val="18"/>
                <w:szCs w:val="18"/>
              </w:rPr>
              <w:t>钢尺检查</w:t>
            </w:r>
          </w:p>
        </w:tc>
      </w:tr>
      <w:tr w14:paraId="1BEF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vAlign w:val="center"/>
          </w:tcPr>
          <w:p w14:paraId="2D509D3F">
            <w:pPr>
              <w:jc w:val="center"/>
              <w:rPr>
                <w:rFonts w:hint="eastAsia"/>
                <w:sz w:val="18"/>
                <w:szCs w:val="18"/>
              </w:rPr>
            </w:pPr>
          </w:p>
        </w:tc>
        <w:tc>
          <w:tcPr>
            <w:tcW w:w="851" w:type="dxa"/>
            <w:vAlign w:val="center"/>
          </w:tcPr>
          <w:p w14:paraId="08AD365C">
            <w:pPr>
              <w:jc w:val="center"/>
              <w:rPr>
                <w:rFonts w:hint="eastAsia"/>
                <w:sz w:val="18"/>
                <w:szCs w:val="18"/>
              </w:rPr>
            </w:pPr>
            <w:r>
              <w:rPr>
                <w:rFonts w:hint="eastAsia"/>
                <w:sz w:val="18"/>
                <w:szCs w:val="18"/>
              </w:rPr>
              <w:t>13</w:t>
            </w:r>
          </w:p>
        </w:tc>
        <w:tc>
          <w:tcPr>
            <w:tcW w:w="702" w:type="dxa"/>
            <w:vMerge w:val="continue"/>
            <w:vAlign w:val="center"/>
          </w:tcPr>
          <w:p w14:paraId="780B0AEF">
            <w:pPr>
              <w:jc w:val="center"/>
              <w:rPr>
                <w:rFonts w:hint="eastAsia"/>
                <w:sz w:val="18"/>
                <w:szCs w:val="18"/>
              </w:rPr>
            </w:pPr>
          </w:p>
        </w:tc>
        <w:tc>
          <w:tcPr>
            <w:tcW w:w="1991" w:type="dxa"/>
            <w:vAlign w:val="center"/>
          </w:tcPr>
          <w:p w14:paraId="5AAF76C6">
            <w:pPr>
              <w:jc w:val="center"/>
              <w:rPr>
                <w:rFonts w:hint="eastAsia"/>
                <w:sz w:val="18"/>
                <w:szCs w:val="18"/>
              </w:rPr>
            </w:pPr>
            <w:r>
              <w:rPr>
                <w:rFonts w:hint="eastAsia"/>
                <w:sz w:val="18"/>
                <w:szCs w:val="18"/>
              </w:rPr>
              <w:t>平台两对角线偏差</w:t>
            </w:r>
          </w:p>
        </w:tc>
        <w:tc>
          <w:tcPr>
            <w:tcW w:w="2607" w:type="dxa"/>
            <w:vAlign w:val="center"/>
          </w:tcPr>
          <w:p w14:paraId="186C5ED4">
            <w:pPr>
              <w:jc w:val="center"/>
              <w:rPr>
                <w:rFonts w:hint="eastAsia"/>
                <w:sz w:val="18"/>
                <w:szCs w:val="18"/>
              </w:rPr>
            </w:pPr>
            <w:r>
              <w:rPr>
                <w:rFonts w:hint="eastAsia"/>
                <w:sz w:val="18"/>
                <w:szCs w:val="18"/>
              </w:rPr>
              <w:t>≤6</w:t>
            </w:r>
          </w:p>
        </w:tc>
        <w:tc>
          <w:tcPr>
            <w:tcW w:w="1080" w:type="dxa"/>
            <w:vAlign w:val="center"/>
          </w:tcPr>
          <w:p w14:paraId="107E96C7">
            <w:pPr>
              <w:jc w:val="center"/>
              <w:rPr>
                <w:rFonts w:hint="eastAsia"/>
                <w:sz w:val="18"/>
                <w:szCs w:val="18"/>
              </w:rPr>
            </w:pPr>
            <w:r>
              <w:rPr>
                <w:rFonts w:hint="eastAsia"/>
                <w:sz w:val="18"/>
                <w:szCs w:val="18"/>
              </w:rPr>
              <w:t>mm</w:t>
            </w:r>
          </w:p>
        </w:tc>
        <w:tc>
          <w:tcPr>
            <w:tcW w:w="2464" w:type="dxa"/>
            <w:vAlign w:val="center"/>
          </w:tcPr>
          <w:p w14:paraId="636B06C4">
            <w:pPr>
              <w:jc w:val="center"/>
              <w:rPr>
                <w:rFonts w:hint="eastAsia"/>
                <w:sz w:val="18"/>
                <w:szCs w:val="18"/>
              </w:rPr>
            </w:pPr>
            <w:r>
              <w:rPr>
                <w:rFonts w:hint="eastAsia"/>
                <w:sz w:val="18"/>
                <w:szCs w:val="18"/>
              </w:rPr>
              <w:t>钢尺检查</w:t>
            </w:r>
          </w:p>
        </w:tc>
      </w:tr>
    </w:tbl>
    <w:p w14:paraId="4A9E7F2D">
      <w:pPr>
        <w:ind w:firstLine="360" w:firstLineChars="200"/>
        <w:rPr>
          <w:rFonts w:hint="eastAsia"/>
          <w:sz w:val="18"/>
          <w:szCs w:val="21"/>
        </w:rPr>
      </w:pPr>
      <w:r>
        <w:rPr>
          <w:rFonts w:hint="eastAsia" w:ascii="黑体" w:hAnsi="黑体" w:eastAsia="黑体" w:cs="黑体"/>
          <w:sz w:val="18"/>
          <w:szCs w:val="21"/>
        </w:rPr>
        <w:t>注：</w:t>
      </w:r>
      <w:r>
        <w:rPr>
          <w:rFonts w:hint="eastAsia"/>
          <w:sz w:val="18"/>
          <w:szCs w:val="21"/>
        </w:rPr>
        <w:t>b1为宽度或板的自由外伸宽度。</w:t>
      </w:r>
    </w:p>
    <w:p w14:paraId="3D81BE8F">
      <w:pPr>
        <w:pStyle w:val="3"/>
        <w:spacing w:before="120" w:after="120"/>
        <w:rPr>
          <w:rFonts w:hint="eastAsia"/>
        </w:rPr>
      </w:pPr>
      <w:bookmarkStart w:id="90" w:name="_Toc32629"/>
      <w:bookmarkStart w:id="91" w:name="_Toc4296"/>
      <w:r>
        <w:rPr>
          <w:rFonts w:hint="eastAsia"/>
        </w:rPr>
        <w:t>5.9  站内外道路</w:t>
      </w:r>
      <w:bookmarkEnd w:id="90"/>
      <w:bookmarkEnd w:id="91"/>
    </w:p>
    <w:p w14:paraId="35784C4A">
      <w:pPr>
        <w:rPr>
          <w:rFonts w:hint="eastAsia"/>
        </w:rPr>
      </w:pPr>
      <w:r>
        <w:rPr>
          <w:rFonts w:hint="eastAsia" w:ascii="黑体" w:hAnsi="黑体" w:eastAsia="黑体" w:cs="黑体"/>
        </w:rPr>
        <w:t>5.9.1</w:t>
      </w:r>
      <w:r>
        <w:rPr>
          <w:rFonts w:hint="eastAsia"/>
        </w:rPr>
        <w:t xml:space="preserve">  站内外道路包括建筑工程的施工测量、土石方工程、地基处理工程、桩基工程、厂区道路工程均属于通用土建工程，其施工验收应按照《电力建设施工质量验收规程 第1部分：土建工程》DL/T 5210.1-2021第5章的相关规定执行。</w:t>
      </w:r>
    </w:p>
    <w:p w14:paraId="631392A4">
      <w:pPr>
        <w:pStyle w:val="3"/>
        <w:spacing w:before="120" w:after="120"/>
        <w:rPr>
          <w:rFonts w:hint="eastAsia"/>
        </w:rPr>
      </w:pPr>
      <w:bookmarkStart w:id="92" w:name="_Toc13918"/>
      <w:bookmarkStart w:id="93" w:name="_Toc12954"/>
      <w:r>
        <w:rPr>
          <w:rFonts w:hint="eastAsia"/>
        </w:rPr>
        <w:t>5.10  配电装置基础及构支架工程</w:t>
      </w:r>
      <w:bookmarkEnd w:id="92"/>
      <w:bookmarkEnd w:id="93"/>
    </w:p>
    <w:p w14:paraId="00ED7CAB">
      <w:pPr>
        <w:rPr>
          <w:rFonts w:hint="eastAsia"/>
        </w:rPr>
      </w:pPr>
      <w:r>
        <w:rPr>
          <w:rFonts w:hint="eastAsia" w:ascii="黑体" w:hAnsi="黑体" w:eastAsia="黑体" w:cs="黑体"/>
        </w:rPr>
        <w:t>5.10.1</w:t>
      </w:r>
      <w:r>
        <w:rPr>
          <w:rFonts w:hint="eastAsia"/>
        </w:rPr>
        <w:t xml:space="preserve">  配电装置基础及构支架工程包括配电装置基础、构支架制作与安装、独立避雷针安装。</w:t>
      </w:r>
    </w:p>
    <w:p w14:paraId="31D44C7E">
      <w:pPr>
        <w:rPr>
          <w:rFonts w:hint="eastAsia"/>
        </w:rPr>
      </w:pPr>
      <w:r>
        <w:rPr>
          <w:rFonts w:hint="eastAsia" w:ascii="黑体" w:hAnsi="黑体" w:eastAsia="黑体" w:cs="黑体"/>
        </w:rPr>
        <w:t>5.10.2</w:t>
      </w:r>
      <w:r>
        <w:rPr>
          <w:rFonts w:hint="eastAsia"/>
        </w:rPr>
        <w:t xml:space="preserve">  配电装置基础及构支架工程涉及的通用土建施工部分：建筑工程的施工测量、土石方工程、地基处理工程、混凝土结构工程，其施工验收应按照行业标准《电力建设施工质量验收规程 第1部分：土建工程》DL/T 5210.1-2021第5章相关规定执行。</w:t>
      </w:r>
    </w:p>
    <w:p w14:paraId="3887433C">
      <w:pPr>
        <w:rPr>
          <w:rFonts w:hint="eastAsia"/>
        </w:rPr>
      </w:pPr>
      <w:r>
        <w:rPr>
          <w:rFonts w:hint="eastAsia" w:ascii="黑体" w:hAnsi="黑体" w:eastAsia="黑体" w:cs="黑体"/>
        </w:rPr>
        <w:t>5.10.3</w:t>
      </w:r>
      <w:r>
        <w:rPr>
          <w:rFonts w:hint="eastAsia"/>
        </w:rPr>
        <w:t xml:space="preserve">  配电装置基础施工验收应按照行业标准《电力建设施工质量验收规程 第1部分：土建工程》DL/T 5210.1-2021 第11.3节相关规定执行。</w:t>
      </w:r>
    </w:p>
    <w:p w14:paraId="382B2263">
      <w:pPr>
        <w:rPr>
          <w:rFonts w:hint="eastAsia"/>
        </w:rPr>
      </w:pPr>
      <w:r>
        <w:rPr>
          <w:rFonts w:hint="eastAsia" w:ascii="黑体" w:hAnsi="黑体" w:eastAsia="黑体" w:cs="黑体"/>
        </w:rPr>
        <w:t>5.10.4</w:t>
      </w:r>
      <w:r>
        <w:rPr>
          <w:rFonts w:hint="eastAsia"/>
        </w:rPr>
        <w:t xml:space="preserve">  构支架制作与安装的施工验收应按照行业标准《电力建设施工质量验收规程 第1部分：土建工程》DL/T 5210.1-2021 第11.2节相关规定执行。</w:t>
      </w:r>
    </w:p>
    <w:p w14:paraId="69D2F9FE">
      <w:pPr>
        <w:rPr>
          <w:rFonts w:hint="eastAsia"/>
        </w:rPr>
      </w:pPr>
      <w:r>
        <w:rPr>
          <w:rFonts w:hint="eastAsia" w:ascii="黑体" w:hAnsi="黑体" w:eastAsia="黑体" w:cs="黑体"/>
        </w:rPr>
        <w:t>5.10.5</w:t>
      </w:r>
      <w:r>
        <w:rPr>
          <w:rFonts w:hint="eastAsia"/>
        </w:rPr>
        <w:t xml:space="preserve">  独立避雷针安装的施工验收应按照行业标准《电力建设施工质量验收规程 第1部分：土建工程》DL/T 5210.1-2021 第11.5节相关规定执行。</w:t>
      </w:r>
    </w:p>
    <w:p w14:paraId="5DCD70CB">
      <w:pPr>
        <w:pStyle w:val="3"/>
        <w:spacing w:before="120" w:after="120"/>
        <w:rPr>
          <w:rFonts w:hint="eastAsia"/>
        </w:rPr>
      </w:pPr>
      <w:bookmarkStart w:id="94" w:name="_Toc4126"/>
      <w:bookmarkStart w:id="95" w:name="_Toc19870"/>
      <w:r>
        <w:rPr>
          <w:rFonts w:hint="eastAsia"/>
        </w:rPr>
        <w:t>5.11  消防系统建构筑物</w:t>
      </w:r>
      <w:bookmarkEnd w:id="94"/>
      <w:bookmarkEnd w:id="95"/>
    </w:p>
    <w:p w14:paraId="2D6D0EB0">
      <w:pPr>
        <w:rPr>
          <w:rFonts w:hint="eastAsia"/>
        </w:rPr>
      </w:pPr>
      <w:r>
        <w:rPr>
          <w:rFonts w:hint="eastAsia" w:ascii="黑体" w:hAnsi="黑体" w:eastAsia="黑体" w:cs="黑体"/>
        </w:rPr>
        <w:t>5.11.1</w:t>
      </w:r>
      <w:r>
        <w:rPr>
          <w:rFonts w:hint="eastAsia"/>
        </w:rPr>
        <w:t xml:space="preserve">  消防系统建构筑物的土建工程包括建筑工程的施工测量、土石方工程、基坑支护工程、地下水控制工程、地基处理工程、桩基工程、地下防水工程、边坡工程、特殊土地基与基础工程、砌体工程、混凝土结构工程、地面与楼面工程、抹灰工程、外墙防水工程、门窗工程、吊顶工程、轻质隔墙工程、涂饰工程、细部工程、屋面工程、防腐蚀工程、建筑给排水与采暖工程、通风与空调工程、建筑电气工程。消防系统建构筑物的通用土建工程，其施工验收应按照行业标准《电力建设施工质量验收规程 第1部分：土建工程》DL/T 5210.1-2021第5章相关规定执行。</w:t>
      </w:r>
    </w:p>
    <w:p w14:paraId="4BD941D7">
      <w:pPr>
        <w:rPr>
          <w:rFonts w:hint="eastAsia"/>
        </w:rPr>
      </w:pPr>
      <w:r>
        <w:rPr>
          <w:rFonts w:hint="eastAsia" w:ascii="黑体" w:hAnsi="黑体" w:eastAsia="黑体" w:cs="黑体"/>
        </w:rPr>
        <w:t>5.11.2</w:t>
      </w:r>
      <w:r>
        <w:rPr>
          <w:rFonts w:hint="eastAsia"/>
        </w:rPr>
        <w:t xml:space="preserve">  消防水池的施工验收应满足行业标准《电力建设施工质量验收规程 第1部分：土建工程》DL/T 5210.1-2021 第10.15节相关规定，还应符合以下规定：</w:t>
      </w:r>
    </w:p>
    <w:p w14:paraId="68BFAF04">
      <w:pPr>
        <w:numPr>
          <w:ilvl w:val="0"/>
          <w:numId w:val="63"/>
        </w:numPr>
        <w:ind w:left="420" w:leftChars="200"/>
        <w:rPr>
          <w:rFonts w:hint="eastAsia"/>
        </w:rPr>
      </w:pPr>
      <w:r>
        <w:rPr>
          <w:rFonts w:hint="eastAsia"/>
        </w:rPr>
        <w:t>消防水池应进行满水试验，试验应按照国家标准《给水排水构筑物工程施工及验收规范》GB 50141的相关规定执行。</w:t>
      </w:r>
    </w:p>
    <w:p w14:paraId="1CAA2B76">
      <w:pPr>
        <w:numPr>
          <w:ilvl w:val="0"/>
          <w:numId w:val="63"/>
        </w:numPr>
        <w:ind w:left="420" w:leftChars="200"/>
        <w:rPr>
          <w:rFonts w:hint="eastAsia"/>
        </w:rPr>
      </w:pPr>
      <w:r>
        <w:rPr>
          <w:rFonts w:hint="eastAsia"/>
        </w:rPr>
        <w:t>用于固定模板的对拉螺栓、止水带、施工缝、变形缝、穿墙管（盒）、埋设件的施工验收应符合行业标准《电力建设施工技术规范 第9部分：水工结构工程》DL/T 5190.9的相关规定。</w:t>
      </w:r>
    </w:p>
    <w:p w14:paraId="4751FCC6">
      <w:pPr>
        <w:pStyle w:val="3"/>
        <w:spacing w:before="120" w:after="120"/>
        <w:rPr>
          <w:rFonts w:hint="eastAsia"/>
        </w:rPr>
      </w:pPr>
      <w:bookmarkStart w:id="96" w:name="_Toc27334"/>
      <w:bookmarkStart w:id="97" w:name="_Toc19884"/>
      <w:r>
        <w:rPr>
          <w:rFonts w:hint="eastAsia"/>
        </w:rPr>
        <w:t>5.12  站用电系统建构筑物</w:t>
      </w:r>
      <w:bookmarkEnd w:id="96"/>
      <w:bookmarkEnd w:id="97"/>
    </w:p>
    <w:p w14:paraId="2F5B0688">
      <w:pPr>
        <w:rPr>
          <w:rFonts w:hint="eastAsia"/>
        </w:rPr>
      </w:pPr>
      <w:r>
        <w:rPr>
          <w:rFonts w:hint="eastAsia" w:ascii="黑体" w:hAnsi="黑体" w:eastAsia="黑体" w:cs="黑体"/>
        </w:rPr>
        <w:t xml:space="preserve">5.12.1  </w:t>
      </w:r>
      <w:r>
        <w:rPr>
          <w:rFonts w:hint="eastAsia"/>
        </w:rPr>
        <w:t>站用电系统建构筑物的土建工程包括建筑工程的施工测量、土石方工程、基坑支护工程、地下水控制工程、地基处理工程、桩基工程、地下防水工程、边坡工程、特殊土地基与基础工程、砌体工程、混凝土结构工程、地面与楼面工程、抹灰工程、外墙防水工程、门窗工程、吊顶工程、轻质隔墙工程、涂饰工程、细部工程、屋面工程、防腐蚀工程、建筑给排水与采暖工程、通风与空调工程、建筑电气工程。站用电系统建构筑物土建工程均属于通用土建工程，其施工验收应按照行业标准《电力建设施工质量验收规程 第1部分：土建工程》DL/T 5210.1-2021第5章相关规定执行。</w:t>
      </w:r>
    </w:p>
    <w:p w14:paraId="521657A3">
      <w:pPr>
        <w:pStyle w:val="3"/>
        <w:spacing w:before="120" w:after="120"/>
        <w:rPr>
          <w:rFonts w:hint="eastAsia"/>
        </w:rPr>
      </w:pPr>
      <w:bookmarkStart w:id="98" w:name="_Toc8674"/>
      <w:bookmarkStart w:id="99" w:name="_Toc14785"/>
      <w:r>
        <w:rPr>
          <w:rFonts w:hint="eastAsia"/>
        </w:rPr>
        <w:t>5.13  屋外场地工程</w:t>
      </w:r>
      <w:bookmarkEnd w:id="98"/>
      <w:bookmarkEnd w:id="99"/>
    </w:p>
    <w:p w14:paraId="3E2CE5F3">
      <w:pPr>
        <w:rPr>
          <w:rFonts w:hint="eastAsia"/>
        </w:rPr>
      </w:pPr>
      <w:r>
        <w:rPr>
          <w:rFonts w:hint="eastAsia" w:ascii="黑体" w:hAnsi="黑体" w:eastAsia="黑体" w:cs="黑体"/>
        </w:rPr>
        <w:t xml:space="preserve">5.13.1 </w:t>
      </w:r>
      <w:r>
        <w:rPr>
          <w:rFonts w:hint="eastAsia"/>
        </w:rPr>
        <w:t xml:space="preserve"> 屋外场地工程包括建筑工程的施工测量、土石方工程、边坡工程、细部工程、建筑电气工程、水土保持工程、室外建筑环境工程，属于通用土建工程，其施工验收应按照行业标准《电力建设施工质量验收规程 第1部分：土建工程》DL/T 5210.1-2021第5章相关规定执行。</w:t>
      </w:r>
    </w:p>
    <w:p w14:paraId="5B7E7E08">
      <w:pPr>
        <w:pStyle w:val="3"/>
        <w:spacing w:before="120" w:after="120"/>
        <w:rPr>
          <w:rFonts w:hint="eastAsia"/>
        </w:rPr>
      </w:pPr>
      <w:bookmarkStart w:id="100" w:name="_Toc11244"/>
      <w:bookmarkStart w:id="101" w:name="_Toc4363"/>
      <w:r>
        <w:rPr>
          <w:rFonts w:hint="eastAsia"/>
        </w:rPr>
        <w:t>5.14  室外给排水及雨污水系统</w:t>
      </w:r>
      <w:bookmarkEnd w:id="100"/>
      <w:bookmarkEnd w:id="101"/>
    </w:p>
    <w:p w14:paraId="1EB5E22F">
      <w:pPr>
        <w:rPr>
          <w:rFonts w:hint="eastAsia"/>
        </w:rPr>
      </w:pPr>
      <w:r>
        <w:rPr>
          <w:rFonts w:hint="eastAsia" w:ascii="黑体" w:hAnsi="黑体" w:eastAsia="黑体" w:cs="黑体"/>
        </w:rPr>
        <w:t xml:space="preserve">5.14.1  </w:t>
      </w:r>
      <w:r>
        <w:rPr>
          <w:rFonts w:hint="eastAsia"/>
        </w:rPr>
        <w:t>室外给排水及雨污水系统属于通用土建工程，其施工验收应按照行业标准《电力建设施工质量验收规程 第1部分：土建工程》DL/T 5210.1-2021第5章的相关规定执行。</w:t>
      </w:r>
    </w:p>
    <w:p w14:paraId="42B2E06B">
      <w:pPr>
        <w:rPr>
          <w:rFonts w:hint="eastAsia"/>
        </w:rPr>
      </w:pPr>
      <w:r>
        <w:rPr>
          <w:rFonts w:hint="eastAsia" w:ascii="黑体" w:hAnsi="黑体" w:eastAsia="黑体" w:cs="黑体"/>
        </w:rPr>
        <w:t xml:space="preserve">5.14.2  </w:t>
      </w:r>
      <w:r>
        <w:rPr>
          <w:rFonts w:hint="eastAsia"/>
        </w:rPr>
        <w:t>电池预制舱、PCS一体机预制舱的空调排水不宜直接就地排放，应与排水系统进行连接。</w:t>
      </w:r>
    </w:p>
    <w:p w14:paraId="63583D50">
      <w:pPr>
        <w:pStyle w:val="2"/>
        <w:spacing w:before="240" w:after="240"/>
        <w:rPr>
          <w:rFonts w:hint="eastAsia"/>
        </w:rPr>
      </w:pPr>
      <w:bookmarkStart w:id="102" w:name="_Toc2272"/>
      <w:bookmarkStart w:id="103" w:name="_Toc202"/>
      <w:r>
        <w:rPr>
          <w:rFonts w:hint="eastAsia"/>
        </w:rPr>
        <w:t>6  安装工程</w:t>
      </w:r>
      <w:bookmarkEnd w:id="102"/>
    </w:p>
    <w:p w14:paraId="4B351B1A">
      <w:pPr>
        <w:pStyle w:val="3"/>
        <w:spacing w:before="120" w:after="120"/>
        <w:rPr>
          <w:rFonts w:hint="eastAsia"/>
        </w:rPr>
      </w:pPr>
      <w:bookmarkStart w:id="104" w:name="_Toc30559"/>
      <w:r>
        <w:rPr>
          <w:rFonts w:hint="eastAsia"/>
        </w:rPr>
        <w:t>6.1  一般规定</w:t>
      </w:r>
      <w:bookmarkEnd w:id="104"/>
    </w:p>
    <w:p w14:paraId="4F5D83A5">
      <w:pPr>
        <w:rPr>
          <w:rFonts w:hint="eastAsia"/>
        </w:rPr>
      </w:pPr>
      <w:r>
        <w:rPr>
          <w:rFonts w:hint="eastAsia" w:ascii="黑体" w:hAnsi="黑体" w:eastAsia="黑体" w:cs="黑体"/>
        </w:rPr>
        <w:t xml:space="preserve">6.1.1 </w:t>
      </w:r>
      <w:r>
        <w:rPr>
          <w:rFonts w:hint="eastAsia"/>
        </w:rPr>
        <w:t xml:space="preserve"> 电化学储能电站工程的安装工程分为通用安装工程与专用安装工程。通用安装工程包含电缆施工、防雷及接地装置、变压器系统主控及直流设备、气体绝缘金属封闭开关设备、配电装置、通信工程和安防等，专用安装工程包含电池舱设备、升压舱设备。</w:t>
      </w:r>
    </w:p>
    <w:p w14:paraId="51902A8E">
      <w:pPr>
        <w:rPr>
          <w:rFonts w:hint="eastAsia"/>
        </w:rPr>
      </w:pPr>
      <w:r>
        <w:rPr>
          <w:rFonts w:hint="eastAsia" w:ascii="黑体" w:hAnsi="黑体" w:eastAsia="黑体" w:cs="黑体"/>
        </w:rPr>
        <w:t xml:space="preserve">6.1.2  </w:t>
      </w:r>
      <w:r>
        <w:rPr>
          <w:rFonts w:hint="eastAsia"/>
        </w:rPr>
        <w:t>设备制造单位提供的产品合格证、出厂试验报告、型式试验报告等质量证明文件，其内容应与实际到货设备型号、规格一致。对于实施强制性产品认证或工业产品生产许可证管理的设备，应核查其认证（许可）证书及标识。</w:t>
      </w:r>
    </w:p>
    <w:p w14:paraId="22BD6CB8">
      <w:pPr>
        <w:rPr>
          <w:rFonts w:hint="eastAsia"/>
        </w:rPr>
      </w:pPr>
      <w:r>
        <w:rPr>
          <w:rFonts w:hint="eastAsia" w:ascii="黑体" w:hAnsi="黑体" w:eastAsia="黑体" w:cs="黑体"/>
        </w:rPr>
        <w:t xml:space="preserve">6.1.3 </w:t>
      </w:r>
      <w:r>
        <w:rPr>
          <w:rFonts w:hint="eastAsia"/>
        </w:rPr>
        <w:t xml:space="preserve"> 设备制造单位提供的设备安装使用说明书、维护手册、电气原理图、接线图及装箱清单等应完整齐备。</w:t>
      </w:r>
    </w:p>
    <w:p w14:paraId="58008E3B">
      <w:pPr>
        <w:rPr>
          <w:rFonts w:hint="eastAsia"/>
        </w:rPr>
      </w:pPr>
      <w:r>
        <w:rPr>
          <w:rFonts w:hint="eastAsia" w:ascii="黑体" w:hAnsi="黑体" w:eastAsia="黑体" w:cs="黑体"/>
        </w:rPr>
        <w:t xml:space="preserve">6.1.4  </w:t>
      </w:r>
      <w:r>
        <w:rPr>
          <w:rFonts w:hint="eastAsia"/>
        </w:rPr>
        <w:t>设备制造单位运输记录应无异常情况。</w:t>
      </w:r>
    </w:p>
    <w:p w14:paraId="285D60E6">
      <w:pPr>
        <w:rPr>
          <w:rFonts w:hint="eastAsia"/>
        </w:rPr>
      </w:pPr>
      <w:r>
        <w:rPr>
          <w:rFonts w:hint="eastAsia" w:ascii="黑体" w:hAnsi="黑体" w:eastAsia="黑体" w:cs="黑体"/>
        </w:rPr>
        <w:t>6.1.5</w:t>
      </w:r>
      <w:r>
        <w:rPr>
          <w:rFonts w:hint="eastAsia"/>
        </w:rPr>
        <w:t xml:space="preserve">  电气装置安装工程质量验收划分表中的单位工程、分部工程、分项工程、检验批应依据《电气装置安装工程质量检验及评定规程》DL/T 5161-2018执行，并应结合目前电化学储能电站设计内容进行设置。</w:t>
      </w:r>
    </w:p>
    <w:p w14:paraId="215B2DE0">
      <w:pPr>
        <w:pStyle w:val="3"/>
        <w:spacing w:before="120" w:after="120"/>
        <w:rPr>
          <w:rFonts w:hint="eastAsia"/>
        </w:rPr>
      </w:pPr>
      <w:bookmarkStart w:id="105" w:name="_Toc30745"/>
      <w:r>
        <w:rPr>
          <w:rFonts w:hint="eastAsia"/>
        </w:rPr>
        <w:t>6.2  电池舱</w:t>
      </w:r>
      <w:bookmarkEnd w:id="105"/>
    </w:p>
    <w:p w14:paraId="41FBA771">
      <w:pPr>
        <w:pStyle w:val="4"/>
        <w:spacing w:before="120" w:after="120"/>
        <w:rPr>
          <w:rFonts w:hint="eastAsia"/>
        </w:rPr>
      </w:pPr>
      <w:r>
        <w:rPr>
          <w:rFonts w:hint="eastAsia"/>
        </w:rPr>
        <w:t>6.2.1  电池舱安装</w:t>
      </w:r>
    </w:p>
    <w:p w14:paraId="6E537550">
      <w:pPr>
        <w:rPr>
          <w:rFonts w:hint="eastAsia"/>
        </w:rPr>
      </w:pPr>
      <w:r>
        <w:rPr>
          <w:rFonts w:hint="eastAsia" w:ascii="黑体" w:hAnsi="黑体" w:eastAsia="黑体" w:cs="黑体"/>
        </w:rPr>
        <w:t>6.2.1.1</w:t>
      </w:r>
      <w:r>
        <w:rPr>
          <w:rFonts w:hint="eastAsia"/>
        </w:rPr>
        <w:t xml:space="preserve">  检查数量：</w:t>
      </w:r>
    </w:p>
    <w:p w14:paraId="12C8610C">
      <w:pPr>
        <w:numPr>
          <w:ilvl w:val="0"/>
          <w:numId w:val="64"/>
        </w:numPr>
        <w:ind w:left="420" w:leftChars="200"/>
        <w:rPr>
          <w:rFonts w:hint="eastAsia"/>
        </w:rPr>
      </w:pPr>
      <w:r>
        <w:rPr>
          <w:rFonts w:hint="eastAsia"/>
        </w:rPr>
        <w:t>主控项目</w:t>
      </w:r>
    </w:p>
    <w:p w14:paraId="2C3FBAE3">
      <w:pPr>
        <w:numPr>
          <w:ilvl w:val="0"/>
          <w:numId w:val="65"/>
        </w:numPr>
        <w:ind w:left="840" w:leftChars="400"/>
        <w:rPr>
          <w:rFonts w:hint="eastAsia"/>
        </w:rPr>
      </w:pPr>
      <w:r>
        <w:rPr>
          <w:rFonts w:hint="eastAsia"/>
        </w:rPr>
        <w:t>第1项、第2项：全数检查。</w:t>
      </w:r>
    </w:p>
    <w:p w14:paraId="23F172C7">
      <w:pPr>
        <w:numPr>
          <w:ilvl w:val="0"/>
          <w:numId w:val="65"/>
        </w:numPr>
        <w:ind w:left="840" w:leftChars="400"/>
        <w:rPr>
          <w:rFonts w:hint="eastAsia"/>
        </w:rPr>
      </w:pPr>
      <w:r>
        <w:rPr>
          <w:rFonts w:hint="eastAsia"/>
        </w:rPr>
        <w:t>第3项～第8项：同一检验批，按连接点或安装接口抽查2%，且不少于2处。</w:t>
      </w:r>
    </w:p>
    <w:p w14:paraId="00CD0DBF">
      <w:pPr>
        <w:numPr>
          <w:ilvl w:val="0"/>
          <w:numId w:val="64"/>
        </w:numPr>
        <w:ind w:left="420" w:leftChars="200"/>
        <w:rPr>
          <w:rFonts w:hint="eastAsia"/>
        </w:rPr>
      </w:pPr>
      <w:r>
        <w:rPr>
          <w:rFonts w:hint="eastAsia"/>
        </w:rPr>
        <w:t>一般项目</w:t>
      </w:r>
    </w:p>
    <w:p w14:paraId="5594F682">
      <w:pPr>
        <w:numPr>
          <w:ilvl w:val="0"/>
          <w:numId w:val="66"/>
        </w:numPr>
        <w:ind w:left="840" w:leftChars="400"/>
        <w:rPr>
          <w:rFonts w:hint="eastAsia"/>
        </w:rPr>
      </w:pPr>
      <w:r>
        <w:rPr>
          <w:rFonts w:hint="eastAsia"/>
        </w:rPr>
        <w:t>第1项：全数检查。</w:t>
      </w:r>
    </w:p>
    <w:p w14:paraId="4EC1B3D1">
      <w:pPr>
        <w:numPr>
          <w:ilvl w:val="0"/>
          <w:numId w:val="66"/>
        </w:numPr>
        <w:ind w:left="840" w:leftChars="400"/>
        <w:rPr>
          <w:rFonts w:hint="eastAsia"/>
        </w:rPr>
      </w:pPr>
      <w:r>
        <w:rPr>
          <w:rFonts w:hint="eastAsia"/>
        </w:rPr>
        <w:t>第2项～第8项：同一检验批内，按电池舱个数抽查2%，且不少于2个。</w:t>
      </w:r>
    </w:p>
    <w:p w14:paraId="781C2F04">
      <w:pPr>
        <w:pStyle w:val="13"/>
        <w:spacing w:before="120" w:after="120"/>
        <w:ind w:firstLine="420" w:firstLineChars="200"/>
        <w:rPr>
          <w:rFonts w:hint="eastAsia"/>
        </w:rPr>
      </w:pPr>
      <w:r>
        <w:rPr>
          <w:rFonts w:hint="eastAsia"/>
        </w:rPr>
        <w:t>表</w:t>
      </w:r>
      <w:r>
        <w:rPr>
          <w:rFonts w:hint="eastAsia"/>
        </w:rPr>
        <w:fldChar w:fldCharType="begin"/>
      </w:r>
      <w:r>
        <w:rPr>
          <w:rFonts w:hint="eastAsia"/>
        </w:rPr>
        <w:instrText xml:space="preserve"> SEQ 表 \* ARABIC </w:instrText>
      </w:r>
      <w:r>
        <w:rPr>
          <w:rFonts w:hint="eastAsia"/>
        </w:rPr>
        <w:fldChar w:fldCharType="separate"/>
      </w:r>
      <w:r>
        <w:rPr>
          <w:rFonts w:hint="eastAsia"/>
        </w:rPr>
        <w:t>6</w:t>
      </w:r>
      <w:r>
        <w:rPr>
          <w:rFonts w:hint="eastAsia"/>
        </w:rPr>
        <w:fldChar w:fldCharType="end"/>
      </w:r>
      <w:r>
        <w:rPr>
          <w:rFonts w:hint="eastAsia"/>
        </w:rPr>
        <w:t xml:space="preserve">  电池舱安装工程质量标准和检验方法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08"/>
        <w:gridCol w:w="1843"/>
        <w:gridCol w:w="3119"/>
        <w:gridCol w:w="823"/>
        <w:gridCol w:w="1736"/>
      </w:tblGrid>
      <w:tr w14:paraId="0B7B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88" w:type="dxa"/>
            <w:shd w:val="clear" w:color="auto" w:fill="FFFFFF"/>
            <w:vAlign w:val="center"/>
          </w:tcPr>
          <w:p w14:paraId="6C44A157">
            <w:pPr>
              <w:jc w:val="center"/>
              <w:rPr>
                <w:rFonts w:hint="eastAsia"/>
                <w:sz w:val="18"/>
                <w:szCs w:val="18"/>
              </w:rPr>
            </w:pPr>
            <w:r>
              <w:rPr>
                <w:rFonts w:hint="eastAsia"/>
                <w:sz w:val="18"/>
                <w:szCs w:val="18"/>
              </w:rPr>
              <w:t>类别</w:t>
            </w:r>
          </w:p>
        </w:tc>
        <w:tc>
          <w:tcPr>
            <w:tcW w:w="708" w:type="dxa"/>
            <w:shd w:val="clear" w:color="auto" w:fill="FFFFFF"/>
            <w:vAlign w:val="center"/>
          </w:tcPr>
          <w:p w14:paraId="1FEE6E3C">
            <w:pPr>
              <w:jc w:val="center"/>
              <w:rPr>
                <w:rFonts w:hint="eastAsia"/>
                <w:sz w:val="18"/>
                <w:szCs w:val="18"/>
              </w:rPr>
            </w:pPr>
            <w:r>
              <w:rPr>
                <w:rFonts w:hint="eastAsia"/>
                <w:sz w:val="18"/>
                <w:szCs w:val="18"/>
              </w:rPr>
              <w:t>序号</w:t>
            </w:r>
          </w:p>
        </w:tc>
        <w:tc>
          <w:tcPr>
            <w:tcW w:w="1843" w:type="dxa"/>
            <w:shd w:val="clear" w:color="auto" w:fill="FFFFFF"/>
            <w:vAlign w:val="center"/>
          </w:tcPr>
          <w:p w14:paraId="1907AF5E">
            <w:pPr>
              <w:jc w:val="center"/>
              <w:rPr>
                <w:rFonts w:hint="eastAsia"/>
                <w:sz w:val="18"/>
                <w:szCs w:val="18"/>
              </w:rPr>
            </w:pPr>
            <w:r>
              <w:rPr>
                <w:rFonts w:hint="eastAsia"/>
                <w:sz w:val="18"/>
                <w:szCs w:val="18"/>
              </w:rPr>
              <w:t>检验项目</w:t>
            </w:r>
          </w:p>
        </w:tc>
        <w:tc>
          <w:tcPr>
            <w:tcW w:w="3119" w:type="dxa"/>
            <w:shd w:val="clear" w:color="auto" w:fill="FFFFFF"/>
            <w:vAlign w:val="center"/>
          </w:tcPr>
          <w:p w14:paraId="56DF6C22">
            <w:pPr>
              <w:jc w:val="center"/>
              <w:rPr>
                <w:rFonts w:hint="eastAsia"/>
                <w:sz w:val="18"/>
                <w:szCs w:val="18"/>
              </w:rPr>
            </w:pPr>
            <w:r>
              <w:rPr>
                <w:rFonts w:hint="eastAsia"/>
                <w:sz w:val="18"/>
                <w:szCs w:val="18"/>
              </w:rPr>
              <w:t>质量标准</w:t>
            </w:r>
          </w:p>
        </w:tc>
        <w:tc>
          <w:tcPr>
            <w:tcW w:w="823" w:type="dxa"/>
            <w:shd w:val="clear" w:color="auto" w:fill="FFFFFF"/>
            <w:vAlign w:val="center"/>
          </w:tcPr>
          <w:p w14:paraId="54443D07">
            <w:pPr>
              <w:jc w:val="center"/>
              <w:rPr>
                <w:rFonts w:hint="eastAsia"/>
                <w:sz w:val="18"/>
                <w:szCs w:val="18"/>
              </w:rPr>
            </w:pPr>
            <w:r>
              <w:rPr>
                <w:rFonts w:hint="eastAsia"/>
                <w:sz w:val="18"/>
                <w:szCs w:val="18"/>
              </w:rPr>
              <w:t>单位</w:t>
            </w:r>
          </w:p>
        </w:tc>
        <w:tc>
          <w:tcPr>
            <w:tcW w:w="1736" w:type="dxa"/>
            <w:shd w:val="clear" w:color="auto" w:fill="FFFFFF"/>
            <w:vAlign w:val="center"/>
          </w:tcPr>
          <w:p w14:paraId="58E605DD">
            <w:pPr>
              <w:jc w:val="center"/>
              <w:rPr>
                <w:rFonts w:hint="eastAsia"/>
                <w:sz w:val="18"/>
                <w:szCs w:val="18"/>
              </w:rPr>
            </w:pPr>
            <w:r>
              <w:rPr>
                <w:rFonts w:hint="eastAsia"/>
                <w:sz w:val="18"/>
                <w:szCs w:val="18"/>
              </w:rPr>
              <w:t>检验方法及器具</w:t>
            </w:r>
          </w:p>
        </w:tc>
      </w:tr>
      <w:tr w14:paraId="14B1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restart"/>
            <w:shd w:val="clear" w:color="auto" w:fill="FFFFFF"/>
            <w:vAlign w:val="center"/>
          </w:tcPr>
          <w:p w14:paraId="2B0172B5">
            <w:pPr>
              <w:jc w:val="center"/>
              <w:rPr>
                <w:rFonts w:hint="eastAsia"/>
              </w:rPr>
            </w:pPr>
            <w:r>
              <w:rPr>
                <w:rFonts w:hint="eastAsia"/>
                <w:sz w:val="18"/>
                <w:szCs w:val="18"/>
              </w:rPr>
              <w:t>主控项目</w:t>
            </w:r>
          </w:p>
        </w:tc>
        <w:tc>
          <w:tcPr>
            <w:tcW w:w="708" w:type="dxa"/>
            <w:shd w:val="clear" w:color="auto" w:fill="FFFFFF"/>
            <w:vAlign w:val="center"/>
          </w:tcPr>
          <w:p w14:paraId="719A4EC3">
            <w:pPr>
              <w:jc w:val="center"/>
              <w:rPr>
                <w:rFonts w:hint="eastAsia"/>
                <w:sz w:val="18"/>
                <w:szCs w:val="18"/>
              </w:rPr>
            </w:pPr>
            <w:r>
              <w:rPr>
                <w:rFonts w:hint="eastAsia"/>
                <w:sz w:val="18"/>
                <w:szCs w:val="18"/>
              </w:rPr>
              <w:t>1</w:t>
            </w:r>
          </w:p>
        </w:tc>
        <w:tc>
          <w:tcPr>
            <w:tcW w:w="1843" w:type="dxa"/>
            <w:shd w:val="clear" w:color="auto" w:fill="FFFFFF"/>
            <w:vAlign w:val="center"/>
          </w:tcPr>
          <w:p w14:paraId="47CC73D8">
            <w:pPr>
              <w:jc w:val="center"/>
              <w:rPr>
                <w:rFonts w:hint="eastAsia"/>
                <w:sz w:val="18"/>
                <w:szCs w:val="18"/>
              </w:rPr>
            </w:pPr>
            <w:r>
              <w:rPr>
                <w:rFonts w:hint="eastAsia"/>
                <w:sz w:val="18"/>
                <w:szCs w:val="18"/>
              </w:rPr>
              <w:t>外观质量</w:t>
            </w:r>
          </w:p>
        </w:tc>
        <w:tc>
          <w:tcPr>
            <w:tcW w:w="3119" w:type="dxa"/>
            <w:shd w:val="clear" w:color="auto" w:fill="FFFFFF"/>
            <w:vAlign w:val="center"/>
          </w:tcPr>
          <w:p w14:paraId="0984F99E">
            <w:pPr>
              <w:jc w:val="center"/>
              <w:rPr>
                <w:rFonts w:hint="eastAsia"/>
                <w:sz w:val="18"/>
                <w:szCs w:val="18"/>
              </w:rPr>
            </w:pPr>
            <w:r>
              <w:rPr>
                <w:rFonts w:hint="eastAsia"/>
                <w:sz w:val="18"/>
                <w:szCs w:val="18"/>
              </w:rPr>
              <w:t>舱体无变形、损伤，涂层完整，标识清晰</w:t>
            </w:r>
          </w:p>
        </w:tc>
        <w:tc>
          <w:tcPr>
            <w:tcW w:w="823" w:type="dxa"/>
            <w:shd w:val="clear" w:color="auto" w:fill="FFFFFF"/>
            <w:vAlign w:val="center"/>
          </w:tcPr>
          <w:p w14:paraId="4D68D533">
            <w:pPr>
              <w:jc w:val="center"/>
              <w:rPr>
                <w:rFonts w:hint="eastAsia"/>
                <w:sz w:val="18"/>
                <w:szCs w:val="18"/>
              </w:rPr>
            </w:pPr>
            <w:r>
              <w:rPr>
                <w:rFonts w:hint="eastAsia"/>
                <w:sz w:val="18"/>
                <w:szCs w:val="18"/>
              </w:rPr>
              <w:t>—</w:t>
            </w:r>
          </w:p>
        </w:tc>
        <w:tc>
          <w:tcPr>
            <w:tcW w:w="1736" w:type="dxa"/>
            <w:shd w:val="clear" w:color="auto" w:fill="FFFFFF"/>
            <w:vAlign w:val="center"/>
          </w:tcPr>
          <w:p w14:paraId="49C7E536">
            <w:pPr>
              <w:jc w:val="center"/>
              <w:rPr>
                <w:rFonts w:hint="eastAsia"/>
                <w:sz w:val="18"/>
                <w:szCs w:val="18"/>
              </w:rPr>
            </w:pPr>
            <w:r>
              <w:rPr>
                <w:rFonts w:hint="eastAsia"/>
                <w:sz w:val="18"/>
                <w:szCs w:val="18"/>
              </w:rPr>
              <w:t>观察检查</w:t>
            </w:r>
          </w:p>
        </w:tc>
      </w:tr>
      <w:tr w14:paraId="727D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tcPr>
          <w:p w14:paraId="6A419726">
            <w:pPr>
              <w:pStyle w:val="13"/>
              <w:spacing w:before="0" w:beforeLines="0" w:after="0" w:afterLines="0"/>
              <w:rPr>
                <w:rFonts w:hint="eastAsia"/>
              </w:rPr>
            </w:pPr>
          </w:p>
        </w:tc>
        <w:tc>
          <w:tcPr>
            <w:tcW w:w="708" w:type="dxa"/>
            <w:shd w:val="clear" w:color="auto" w:fill="FFFFFF"/>
            <w:vAlign w:val="center"/>
          </w:tcPr>
          <w:p w14:paraId="71507840">
            <w:pPr>
              <w:jc w:val="center"/>
              <w:rPr>
                <w:rFonts w:hint="eastAsia"/>
                <w:sz w:val="18"/>
                <w:szCs w:val="18"/>
              </w:rPr>
            </w:pPr>
            <w:r>
              <w:rPr>
                <w:rFonts w:hint="eastAsia"/>
                <w:sz w:val="18"/>
                <w:szCs w:val="18"/>
              </w:rPr>
              <w:t>2</w:t>
            </w:r>
          </w:p>
        </w:tc>
        <w:tc>
          <w:tcPr>
            <w:tcW w:w="1843" w:type="dxa"/>
            <w:shd w:val="clear" w:color="auto" w:fill="FFFFFF"/>
            <w:vAlign w:val="center"/>
          </w:tcPr>
          <w:p w14:paraId="37221B39">
            <w:pPr>
              <w:jc w:val="center"/>
              <w:rPr>
                <w:rFonts w:hint="eastAsia"/>
                <w:sz w:val="18"/>
                <w:szCs w:val="18"/>
              </w:rPr>
            </w:pPr>
            <w:r>
              <w:rPr>
                <w:rFonts w:hint="eastAsia"/>
                <w:sz w:val="18"/>
                <w:szCs w:val="18"/>
              </w:rPr>
              <w:t>安装位置偏差</w:t>
            </w:r>
          </w:p>
        </w:tc>
        <w:tc>
          <w:tcPr>
            <w:tcW w:w="3119" w:type="dxa"/>
            <w:shd w:val="clear" w:color="auto" w:fill="FFFFFF"/>
            <w:vAlign w:val="center"/>
          </w:tcPr>
          <w:p w14:paraId="327B29CE">
            <w:pPr>
              <w:jc w:val="center"/>
              <w:rPr>
                <w:rFonts w:hint="eastAsia"/>
                <w:sz w:val="18"/>
                <w:szCs w:val="18"/>
              </w:rPr>
            </w:pPr>
            <w:r>
              <w:rPr>
                <w:rFonts w:hint="eastAsia"/>
                <w:sz w:val="18"/>
                <w:szCs w:val="18"/>
              </w:rPr>
              <w:t>符合设计要求，允许偏差±10mm</w:t>
            </w:r>
          </w:p>
        </w:tc>
        <w:tc>
          <w:tcPr>
            <w:tcW w:w="823" w:type="dxa"/>
            <w:shd w:val="clear" w:color="auto" w:fill="FFFFFF"/>
            <w:vAlign w:val="center"/>
          </w:tcPr>
          <w:p w14:paraId="39FFA458">
            <w:pPr>
              <w:jc w:val="center"/>
              <w:rPr>
                <w:rFonts w:hint="eastAsia"/>
                <w:sz w:val="18"/>
                <w:szCs w:val="18"/>
              </w:rPr>
            </w:pPr>
            <w:r>
              <w:rPr>
                <w:rFonts w:hint="eastAsia"/>
                <w:sz w:val="18"/>
                <w:szCs w:val="18"/>
              </w:rPr>
              <w:t>mm</w:t>
            </w:r>
          </w:p>
        </w:tc>
        <w:tc>
          <w:tcPr>
            <w:tcW w:w="1736" w:type="dxa"/>
            <w:shd w:val="clear" w:color="auto" w:fill="FFFFFF"/>
            <w:vAlign w:val="center"/>
          </w:tcPr>
          <w:p w14:paraId="1F509C03">
            <w:pPr>
              <w:jc w:val="center"/>
              <w:rPr>
                <w:rFonts w:hint="eastAsia"/>
                <w:sz w:val="18"/>
                <w:szCs w:val="18"/>
              </w:rPr>
            </w:pPr>
            <w:r>
              <w:rPr>
                <w:rFonts w:hint="eastAsia"/>
                <w:sz w:val="18"/>
                <w:szCs w:val="18"/>
              </w:rPr>
              <w:t>经纬仪、钢尺检查</w:t>
            </w:r>
          </w:p>
        </w:tc>
      </w:tr>
      <w:tr w14:paraId="128C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tcPr>
          <w:p w14:paraId="62795A06">
            <w:pPr>
              <w:pStyle w:val="13"/>
              <w:spacing w:before="0" w:beforeLines="0" w:after="0" w:afterLines="0"/>
              <w:rPr>
                <w:rFonts w:hint="eastAsia"/>
              </w:rPr>
            </w:pPr>
          </w:p>
        </w:tc>
        <w:tc>
          <w:tcPr>
            <w:tcW w:w="708" w:type="dxa"/>
            <w:shd w:val="clear" w:color="auto" w:fill="FFFFFF"/>
            <w:vAlign w:val="center"/>
          </w:tcPr>
          <w:p w14:paraId="647F83DA">
            <w:pPr>
              <w:jc w:val="center"/>
              <w:rPr>
                <w:rFonts w:hint="eastAsia"/>
                <w:sz w:val="18"/>
                <w:szCs w:val="18"/>
              </w:rPr>
            </w:pPr>
            <w:r>
              <w:rPr>
                <w:rFonts w:hint="eastAsia"/>
                <w:sz w:val="18"/>
                <w:szCs w:val="18"/>
              </w:rPr>
              <w:t>3</w:t>
            </w:r>
          </w:p>
        </w:tc>
        <w:tc>
          <w:tcPr>
            <w:tcW w:w="1843" w:type="dxa"/>
            <w:shd w:val="clear" w:color="auto" w:fill="FFFFFF"/>
            <w:vAlign w:val="center"/>
          </w:tcPr>
          <w:p w14:paraId="0AF21CB6">
            <w:pPr>
              <w:jc w:val="center"/>
              <w:rPr>
                <w:rFonts w:hint="eastAsia"/>
                <w:sz w:val="18"/>
                <w:szCs w:val="18"/>
              </w:rPr>
            </w:pPr>
            <w:r>
              <w:rPr>
                <w:rFonts w:hint="eastAsia"/>
                <w:sz w:val="18"/>
                <w:szCs w:val="18"/>
              </w:rPr>
              <w:t>连接牢固性</w:t>
            </w:r>
          </w:p>
        </w:tc>
        <w:tc>
          <w:tcPr>
            <w:tcW w:w="3119" w:type="dxa"/>
            <w:shd w:val="clear" w:color="auto" w:fill="FFFFFF"/>
            <w:vAlign w:val="center"/>
          </w:tcPr>
          <w:p w14:paraId="054435C8">
            <w:pPr>
              <w:jc w:val="center"/>
              <w:rPr>
                <w:rFonts w:hint="eastAsia"/>
                <w:sz w:val="18"/>
                <w:szCs w:val="18"/>
              </w:rPr>
            </w:pPr>
            <w:r>
              <w:rPr>
                <w:rFonts w:hint="eastAsia"/>
                <w:sz w:val="18"/>
                <w:szCs w:val="18"/>
              </w:rPr>
              <w:t>螺栓紧固扭矩符合规范，无松动、漏装、补充焊接要求</w:t>
            </w:r>
          </w:p>
        </w:tc>
        <w:tc>
          <w:tcPr>
            <w:tcW w:w="823" w:type="dxa"/>
            <w:shd w:val="clear" w:color="auto" w:fill="FFFFFF"/>
            <w:vAlign w:val="center"/>
          </w:tcPr>
          <w:p w14:paraId="24CFEDF5">
            <w:pPr>
              <w:jc w:val="center"/>
              <w:rPr>
                <w:rFonts w:hint="eastAsia"/>
                <w:sz w:val="18"/>
                <w:szCs w:val="18"/>
              </w:rPr>
            </w:pPr>
            <w:r>
              <w:rPr>
                <w:rFonts w:hint="eastAsia"/>
                <w:sz w:val="18"/>
                <w:szCs w:val="18"/>
              </w:rPr>
              <w:t>—</w:t>
            </w:r>
          </w:p>
        </w:tc>
        <w:tc>
          <w:tcPr>
            <w:tcW w:w="1736" w:type="dxa"/>
            <w:shd w:val="clear" w:color="auto" w:fill="FFFFFF"/>
            <w:vAlign w:val="center"/>
          </w:tcPr>
          <w:p w14:paraId="57E8A19A">
            <w:pPr>
              <w:jc w:val="center"/>
              <w:rPr>
                <w:rFonts w:hint="eastAsia"/>
                <w:sz w:val="18"/>
                <w:szCs w:val="18"/>
              </w:rPr>
            </w:pPr>
            <w:r>
              <w:rPr>
                <w:rFonts w:hint="eastAsia"/>
                <w:sz w:val="18"/>
                <w:szCs w:val="18"/>
              </w:rPr>
              <w:t>扭矩扳手检查、观察</w:t>
            </w:r>
          </w:p>
        </w:tc>
      </w:tr>
      <w:tr w14:paraId="42D9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tcPr>
          <w:p w14:paraId="2ECCDF7F">
            <w:pPr>
              <w:pStyle w:val="13"/>
              <w:spacing w:before="0" w:beforeLines="0" w:after="0" w:afterLines="0"/>
              <w:rPr>
                <w:rFonts w:hint="eastAsia"/>
              </w:rPr>
            </w:pPr>
          </w:p>
        </w:tc>
        <w:tc>
          <w:tcPr>
            <w:tcW w:w="708" w:type="dxa"/>
            <w:shd w:val="clear" w:color="auto" w:fill="FFFFFF"/>
            <w:vAlign w:val="center"/>
          </w:tcPr>
          <w:p w14:paraId="04A6D685">
            <w:pPr>
              <w:jc w:val="center"/>
              <w:rPr>
                <w:rFonts w:hint="eastAsia"/>
                <w:sz w:val="18"/>
                <w:szCs w:val="18"/>
              </w:rPr>
            </w:pPr>
            <w:r>
              <w:rPr>
                <w:rFonts w:hint="eastAsia"/>
                <w:sz w:val="18"/>
                <w:szCs w:val="18"/>
              </w:rPr>
              <w:t>4</w:t>
            </w:r>
          </w:p>
        </w:tc>
        <w:tc>
          <w:tcPr>
            <w:tcW w:w="1843" w:type="dxa"/>
            <w:shd w:val="clear" w:color="auto" w:fill="FFFFFF"/>
            <w:vAlign w:val="center"/>
          </w:tcPr>
          <w:p w14:paraId="0F805575">
            <w:pPr>
              <w:jc w:val="center"/>
              <w:rPr>
                <w:rFonts w:hint="eastAsia"/>
                <w:sz w:val="18"/>
                <w:szCs w:val="18"/>
              </w:rPr>
            </w:pPr>
            <w:r>
              <w:rPr>
                <w:rFonts w:hint="eastAsia"/>
                <w:sz w:val="18"/>
                <w:szCs w:val="18"/>
              </w:rPr>
              <w:t>接地</w:t>
            </w:r>
          </w:p>
        </w:tc>
        <w:tc>
          <w:tcPr>
            <w:tcW w:w="3119" w:type="dxa"/>
            <w:shd w:val="clear" w:color="auto" w:fill="FFFFFF"/>
            <w:vAlign w:val="center"/>
          </w:tcPr>
          <w:p w14:paraId="495B1244">
            <w:pPr>
              <w:jc w:val="center"/>
              <w:rPr>
                <w:rFonts w:hint="eastAsia"/>
                <w:sz w:val="18"/>
                <w:szCs w:val="18"/>
              </w:rPr>
            </w:pPr>
            <w:r>
              <w:rPr>
                <w:rFonts w:hint="eastAsia"/>
                <w:sz w:val="18"/>
                <w:szCs w:val="18"/>
              </w:rPr>
              <w:t>接地可靠，电阻值符合设计要求</w:t>
            </w:r>
          </w:p>
        </w:tc>
        <w:tc>
          <w:tcPr>
            <w:tcW w:w="823" w:type="dxa"/>
            <w:shd w:val="clear" w:color="auto" w:fill="FFFFFF"/>
            <w:vAlign w:val="center"/>
          </w:tcPr>
          <w:p w14:paraId="45D88D59">
            <w:pPr>
              <w:jc w:val="center"/>
              <w:rPr>
                <w:rFonts w:hint="eastAsia"/>
                <w:sz w:val="18"/>
                <w:szCs w:val="18"/>
              </w:rPr>
            </w:pPr>
            <w:r>
              <w:rPr>
                <w:rFonts w:hint="eastAsia"/>
                <w:sz w:val="18"/>
                <w:szCs w:val="18"/>
              </w:rPr>
              <w:t>Ω</w:t>
            </w:r>
          </w:p>
        </w:tc>
        <w:tc>
          <w:tcPr>
            <w:tcW w:w="1736" w:type="dxa"/>
            <w:shd w:val="clear" w:color="auto" w:fill="FFFFFF"/>
            <w:vAlign w:val="center"/>
          </w:tcPr>
          <w:p w14:paraId="1FB37696">
            <w:pPr>
              <w:jc w:val="center"/>
              <w:rPr>
                <w:rFonts w:hint="eastAsia"/>
                <w:sz w:val="18"/>
                <w:szCs w:val="18"/>
              </w:rPr>
            </w:pPr>
            <w:r>
              <w:rPr>
                <w:rFonts w:hint="eastAsia"/>
                <w:sz w:val="18"/>
                <w:szCs w:val="18"/>
              </w:rPr>
              <w:t>接地电阻测试仪</w:t>
            </w:r>
          </w:p>
        </w:tc>
      </w:tr>
      <w:tr w14:paraId="2BDD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tcPr>
          <w:p w14:paraId="1D67A6DA">
            <w:pPr>
              <w:pStyle w:val="13"/>
              <w:spacing w:before="0" w:beforeLines="0" w:after="0" w:afterLines="0"/>
              <w:rPr>
                <w:rFonts w:hint="eastAsia"/>
              </w:rPr>
            </w:pPr>
          </w:p>
        </w:tc>
        <w:tc>
          <w:tcPr>
            <w:tcW w:w="708" w:type="dxa"/>
            <w:shd w:val="clear" w:color="auto" w:fill="FFFFFF"/>
            <w:vAlign w:val="center"/>
          </w:tcPr>
          <w:p w14:paraId="2C78BDC2">
            <w:pPr>
              <w:jc w:val="center"/>
              <w:rPr>
                <w:rFonts w:hint="eastAsia"/>
                <w:sz w:val="18"/>
                <w:szCs w:val="18"/>
              </w:rPr>
            </w:pPr>
            <w:r>
              <w:rPr>
                <w:rFonts w:hint="eastAsia"/>
                <w:sz w:val="18"/>
                <w:szCs w:val="18"/>
              </w:rPr>
              <w:t>5</w:t>
            </w:r>
          </w:p>
        </w:tc>
        <w:tc>
          <w:tcPr>
            <w:tcW w:w="1843" w:type="dxa"/>
            <w:shd w:val="clear" w:color="auto" w:fill="FFFFFF"/>
            <w:vAlign w:val="center"/>
          </w:tcPr>
          <w:p w14:paraId="2F1476AC">
            <w:pPr>
              <w:jc w:val="center"/>
              <w:rPr>
                <w:rFonts w:hint="eastAsia"/>
                <w:sz w:val="18"/>
                <w:szCs w:val="18"/>
              </w:rPr>
            </w:pPr>
            <w:r>
              <w:rPr>
                <w:rFonts w:hint="eastAsia"/>
                <w:sz w:val="18"/>
                <w:szCs w:val="18"/>
              </w:rPr>
              <w:t>电气接口密封</w:t>
            </w:r>
          </w:p>
        </w:tc>
        <w:tc>
          <w:tcPr>
            <w:tcW w:w="3119" w:type="dxa"/>
            <w:shd w:val="clear" w:color="auto" w:fill="FFFFFF"/>
            <w:vAlign w:val="center"/>
          </w:tcPr>
          <w:p w14:paraId="3F196AFE">
            <w:pPr>
              <w:jc w:val="center"/>
              <w:rPr>
                <w:rFonts w:hint="eastAsia"/>
                <w:sz w:val="18"/>
                <w:szCs w:val="18"/>
              </w:rPr>
            </w:pPr>
            <w:r>
              <w:rPr>
                <w:rFonts w:hint="eastAsia"/>
                <w:sz w:val="18"/>
                <w:szCs w:val="18"/>
              </w:rPr>
              <w:t>密封完好，无进水、尘污风险</w:t>
            </w:r>
          </w:p>
        </w:tc>
        <w:tc>
          <w:tcPr>
            <w:tcW w:w="823" w:type="dxa"/>
            <w:shd w:val="clear" w:color="auto" w:fill="FFFFFF"/>
            <w:vAlign w:val="center"/>
          </w:tcPr>
          <w:p w14:paraId="4D2A6931">
            <w:pPr>
              <w:jc w:val="center"/>
              <w:rPr>
                <w:rFonts w:hint="eastAsia"/>
                <w:sz w:val="18"/>
                <w:szCs w:val="18"/>
              </w:rPr>
            </w:pPr>
            <w:r>
              <w:rPr>
                <w:rFonts w:hint="eastAsia"/>
                <w:sz w:val="18"/>
                <w:szCs w:val="18"/>
              </w:rPr>
              <w:t>—</w:t>
            </w:r>
          </w:p>
        </w:tc>
        <w:tc>
          <w:tcPr>
            <w:tcW w:w="1736" w:type="dxa"/>
            <w:shd w:val="clear" w:color="auto" w:fill="FFFFFF"/>
            <w:vAlign w:val="center"/>
          </w:tcPr>
          <w:p w14:paraId="6F124B40">
            <w:pPr>
              <w:jc w:val="center"/>
              <w:rPr>
                <w:rFonts w:hint="eastAsia"/>
                <w:sz w:val="18"/>
                <w:szCs w:val="18"/>
              </w:rPr>
            </w:pPr>
            <w:r>
              <w:rPr>
                <w:rFonts w:hint="eastAsia"/>
                <w:sz w:val="18"/>
                <w:szCs w:val="18"/>
              </w:rPr>
              <w:t>观察检查</w:t>
            </w:r>
          </w:p>
        </w:tc>
      </w:tr>
      <w:tr w14:paraId="4C40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tcPr>
          <w:p w14:paraId="73BEC868">
            <w:pPr>
              <w:pStyle w:val="13"/>
              <w:spacing w:before="0" w:beforeLines="0" w:after="0" w:afterLines="0"/>
              <w:rPr>
                <w:rFonts w:hint="eastAsia"/>
              </w:rPr>
            </w:pPr>
          </w:p>
        </w:tc>
        <w:tc>
          <w:tcPr>
            <w:tcW w:w="708" w:type="dxa"/>
            <w:shd w:val="clear" w:color="auto" w:fill="FFFFFF"/>
            <w:vAlign w:val="center"/>
          </w:tcPr>
          <w:p w14:paraId="791B2DB9">
            <w:pPr>
              <w:jc w:val="center"/>
              <w:rPr>
                <w:rFonts w:hint="eastAsia"/>
                <w:sz w:val="18"/>
                <w:szCs w:val="18"/>
              </w:rPr>
            </w:pPr>
            <w:r>
              <w:rPr>
                <w:rFonts w:hint="eastAsia"/>
                <w:sz w:val="18"/>
                <w:szCs w:val="18"/>
              </w:rPr>
              <w:t>6</w:t>
            </w:r>
          </w:p>
        </w:tc>
        <w:tc>
          <w:tcPr>
            <w:tcW w:w="1843" w:type="dxa"/>
            <w:shd w:val="clear" w:color="auto" w:fill="FFFFFF"/>
            <w:vAlign w:val="center"/>
          </w:tcPr>
          <w:p w14:paraId="22B5FA6F">
            <w:pPr>
              <w:jc w:val="center"/>
              <w:rPr>
                <w:rFonts w:hint="eastAsia"/>
                <w:sz w:val="18"/>
                <w:szCs w:val="18"/>
              </w:rPr>
            </w:pPr>
            <w:r>
              <w:rPr>
                <w:rFonts w:hint="eastAsia"/>
                <w:sz w:val="18"/>
                <w:szCs w:val="18"/>
              </w:rPr>
              <w:t>照明系统安装</w:t>
            </w:r>
          </w:p>
        </w:tc>
        <w:tc>
          <w:tcPr>
            <w:tcW w:w="3119" w:type="dxa"/>
            <w:shd w:val="clear" w:color="auto" w:fill="FFFFFF"/>
            <w:vAlign w:val="center"/>
          </w:tcPr>
          <w:p w14:paraId="3A554147">
            <w:pPr>
              <w:jc w:val="center"/>
              <w:rPr>
                <w:rFonts w:hint="eastAsia"/>
                <w:sz w:val="18"/>
                <w:szCs w:val="18"/>
              </w:rPr>
            </w:pPr>
            <w:r>
              <w:rPr>
                <w:rFonts w:hint="eastAsia"/>
                <w:sz w:val="18"/>
                <w:szCs w:val="18"/>
              </w:rPr>
              <w:t>安装牢固，照明覆盖均匀，无死角，亮度符合设计要求，应急照明功能正常。</w:t>
            </w:r>
          </w:p>
        </w:tc>
        <w:tc>
          <w:tcPr>
            <w:tcW w:w="823" w:type="dxa"/>
            <w:shd w:val="clear" w:color="auto" w:fill="FFFFFF"/>
            <w:vAlign w:val="center"/>
          </w:tcPr>
          <w:p w14:paraId="73B6092C">
            <w:pPr>
              <w:jc w:val="center"/>
              <w:rPr>
                <w:rFonts w:hint="eastAsia"/>
                <w:sz w:val="18"/>
                <w:szCs w:val="18"/>
              </w:rPr>
            </w:pPr>
            <w:r>
              <w:rPr>
                <w:rFonts w:hint="eastAsia"/>
                <w:sz w:val="18"/>
                <w:szCs w:val="18"/>
              </w:rPr>
              <w:t>—</w:t>
            </w:r>
          </w:p>
        </w:tc>
        <w:tc>
          <w:tcPr>
            <w:tcW w:w="1736" w:type="dxa"/>
            <w:shd w:val="clear" w:color="auto" w:fill="FFFFFF"/>
            <w:vAlign w:val="center"/>
          </w:tcPr>
          <w:p w14:paraId="298AC8A8">
            <w:pPr>
              <w:jc w:val="center"/>
              <w:rPr>
                <w:rFonts w:hint="eastAsia"/>
                <w:sz w:val="18"/>
                <w:szCs w:val="18"/>
              </w:rPr>
            </w:pPr>
            <w:r>
              <w:rPr>
                <w:rFonts w:hint="eastAsia"/>
                <w:sz w:val="18"/>
                <w:szCs w:val="18"/>
              </w:rPr>
              <w:t>观察检查</w:t>
            </w:r>
          </w:p>
        </w:tc>
      </w:tr>
      <w:tr w14:paraId="2652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tcPr>
          <w:p w14:paraId="689E3163">
            <w:pPr>
              <w:pStyle w:val="13"/>
              <w:spacing w:before="0" w:beforeLines="0" w:after="0" w:afterLines="0"/>
              <w:rPr>
                <w:rFonts w:hint="eastAsia"/>
              </w:rPr>
            </w:pPr>
          </w:p>
        </w:tc>
        <w:tc>
          <w:tcPr>
            <w:tcW w:w="708" w:type="dxa"/>
            <w:shd w:val="clear" w:color="auto" w:fill="FFFFFF"/>
            <w:vAlign w:val="center"/>
          </w:tcPr>
          <w:p w14:paraId="17D99FE0">
            <w:pPr>
              <w:jc w:val="center"/>
              <w:rPr>
                <w:rFonts w:hint="eastAsia"/>
                <w:sz w:val="18"/>
                <w:szCs w:val="18"/>
              </w:rPr>
            </w:pPr>
            <w:r>
              <w:rPr>
                <w:rFonts w:hint="eastAsia"/>
                <w:sz w:val="18"/>
                <w:szCs w:val="18"/>
              </w:rPr>
              <w:t>7</w:t>
            </w:r>
          </w:p>
        </w:tc>
        <w:tc>
          <w:tcPr>
            <w:tcW w:w="1843" w:type="dxa"/>
            <w:shd w:val="clear" w:color="auto" w:fill="FFFFFF"/>
            <w:vAlign w:val="center"/>
          </w:tcPr>
          <w:p w14:paraId="12D6FFFD">
            <w:pPr>
              <w:jc w:val="center"/>
              <w:rPr>
                <w:rFonts w:hint="eastAsia"/>
                <w:sz w:val="18"/>
                <w:szCs w:val="18"/>
              </w:rPr>
            </w:pPr>
            <w:r>
              <w:rPr>
                <w:rFonts w:hint="eastAsia"/>
                <w:sz w:val="18"/>
                <w:szCs w:val="18"/>
              </w:rPr>
              <w:t>视频监控系统安装</w:t>
            </w:r>
          </w:p>
        </w:tc>
        <w:tc>
          <w:tcPr>
            <w:tcW w:w="3119" w:type="dxa"/>
            <w:shd w:val="clear" w:color="auto" w:fill="FFFFFF"/>
            <w:vAlign w:val="center"/>
          </w:tcPr>
          <w:p w14:paraId="5D273572">
            <w:pPr>
              <w:jc w:val="center"/>
              <w:rPr>
                <w:rFonts w:hint="eastAsia"/>
                <w:sz w:val="18"/>
                <w:szCs w:val="18"/>
              </w:rPr>
            </w:pPr>
            <w:r>
              <w:rPr>
                <w:rFonts w:hint="eastAsia"/>
                <w:sz w:val="18"/>
                <w:szCs w:val="18"/>
              </w:rPr>
              <w:t>摄像头安装牢固、角度正确，图像清晰，存储与传输功能正常。</w:t>
            </w:r>
          </w:p>
        </w:tc>
        <w:tc>
          <w:tcPr>
            <w:tcW w:w="823" w:type="dxa"/>
            <w:shd w:val="clear" w:color="auto" w:fill="FFFFFF"/>
            <w:vAlign w:val="center"/>
          </w:tcPr>
          <w:p w14:paraId="443A3A85">
            <w:pPr>
              <w:jc w:val="center"/>
              <w:rPr>
                <w:rFonts w:hint="eastAsia"/>
                <w:sz w:val="18"/>
                <w:szCs w:val="18"/>
              </w:rPr>
            </w:pPr>
            <w:r>
              <w:rPr>
                <w:rFonts w:hint="eastAsia"/>
                <w:sz w:val="18"/>
                <w:szCs w:val="18"/>
              </w:rPr>
              <w:t>—</w:t>
            </w:r>
          </w:p>
        </w:tc>
        <w:tc>
          <w:tcPr>
            <w:tcW w:w="1736" w:type="dxa"/>
            <w:shd w:val="clear" w:color="auto" w:fill="FFFFFF"/>
            <w:vAlign w:val="center"/>
          </w:tcPr>
          <w:p w14:paraId="08E3CD92">
            <w:pPr>
              <w:jc w:val="center"/>
              <w:rPr>
                <w:rFonts w:hint="eastAsia"/>
                <w:sz w:val="18"/>
                <w:szCs w:val="18"/>
              </w:rPr>
            </w:pPr>
            <w:r>
              <w:rPr>
                <w:rFonts w:hint="eastAsia"/>
                <w:sz w:val="18"/>
                <w:szCs w:val="18"/>
              </w:rPr>
              <w:t>功能测试</w:t>
            </w:r>
          </w:p>
        </w:tc>
      </w:tr>
      <w:tr w14:paraId="3039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tcPr>
          <w:p w14:paraId="366CE0A6">
            <w:pPr>
              <w:pStyle w:val="13"/>
              <w:spacing w:before="0" w:beforeLines="0" w:after="0" w:afterLines="0"/>
              <w:rPr>
                <w:rFonts w:hint="eastAsia"/>
              </w:rPr>
            </w:pPr>
          </w:p>
        </w:tc>
        <w:tc>
          <w:tcPr>
            <w:tcW w:w="708" w:type="dxa"/>
            <w:shd w:val="clear" w:color="auto" w:fill="FFFFFF"/>
            <w:vAlign w:val="center"/>
          </w:tcPr>
          <w:p w14:paraId="09F31C52">
            <w:pPr>
              <w:jc w:val="center"/>
              <w:rPr>
                <w:rFonts w:hint="eastAsia"/>
                <w:sz w:val="18"/>
                <w:szCs w:val="18"/>
              </w:rPr>
            </w:pPr>
            <w:r>
              <w:rPr>
                <w:rFonts w:hint="eastAsia"/>
                <w:sz w:val="18"/>
                <w:szCs w:val="18"/>
              </w:rPr>
              <w:t>8</w:t>
            </w:r>
          </w:p>
        </w:tc>
        <w:tc>
          <w:tcPr>
            <w:tcW w:w="1843" w:type="dxa"/>
            <w:shd w:val="clear" w:color="auto" w:fill="FFFFFF"/>
            <w:vAlign w:val="center"/>
          </w:tcPr>
          <w:p w14:paraId="4E922B5D">
            <w:pPr>
              <w:jc w:val="center"/>
              <w:rPr>
                <w:rFonts w:hint="eastAsia"/>
                <w:sz w:val="18"/>
                <w:szCs w:val="18"/>
              </w:rPr>
            </w:pPr>
            <w:r>
              <w:rPr>
                <w:rFonts w:hint="eastAsia"/>
                <w:sz w:val="18"/>
                <w:szCs w:val="18"/>
              </w:rPr>
              <w:t>消防传感器安装</w:t>
            </w:r>
          </w:p>
        </w:tc>
        <w:tc>
          <w:tcPr>
            <w:tcW w:w="3119" w:type="dxa"/>
            <w:shd w:val="clear" w:color="auto" w:fill="FFFFFF"/>
            <w:vAlign w:val="center"/>
          </w:tcPr>
          <w:p w14:paraId="589663C1">
            <w:pPr>
              <w:jc w:val="center"/>
              <w:rPr>
                <w:rFonts w:hint="eastAsia"/>
                <w:sz w:val="18"/>
                <w:szCs w:val="18"/>
              </w:rPr>
            </w:pPr>
            <w:r>
              <w:rPr>
                <w:sz w:val="18"/>
                <w:szCs w:val="18"/>
              </w:rPr>
              <w:t>1</w:t>
            </w:r>
            <w:r>
              <w:rPr>
                <w:rFonts w:hint="eastAsia"/>
                <w:sz w:val="18"/>
                <w:szCs w:val="18"/>
              </w:rPr>
              <w:t>）</w:t>
            </w:r>
            <w:r>
              <w:rPr>
                <w:sz w:val="18"/>
                <w:szCs w:val="18"/>
              </w:rPr>
              <w:t xml:space="preserve"> </w:t>
            </w:r>
            <w:r>
              <w:rPr>
                <w:rFonts w:hint="eastAsia"/>
                <w:sz w:val="18"/>
                <w:szCs w:val="18"/>
              </w:rPr>
              <w:t>安装位置、数量符合设计要求。</w:t>
            </w:r>
          </w:p>
          <w:p w14:paraId="1C7DBC35">
            <w:pPr>
              <w:jc w:val="center"/>
              <w:rPr>
                <w:rFonts w:hint="eastAsia"/>
                <w:sz w:val="18"/>
                <w:szCs w:val="18"/>
              </w:rPr>
            </w:pPr>
            <w:r>
              <w:rPr>
                <w:sz w:val="18"/>
                <w:szCs w:val="18"/>
              </w:rPr>
              <w:t>2</w:t>
            </w:r>
            <w:r>
              <w:rPr>
                <w:rFonts w:hint="eastAsia"/>
                <w:sz w:val="18"/>
                <w:szCs w:val="18"/>
              </w:rPr>
              <w:t>）</w:t>
            </w:r>
            <w:r>
              <w:rPr>
                <w:sz w:val="18"/>
                <w:szCs w:val="18"/>
              </w:rPr>
              <w:t xml:space="preserve"> </w:t>
            </w:r>
            <w:r>
              <w:rPr>
                <w:rFonts w:hint="eastAsia"/>
                <w:sz w:val="18"/>
                <w:szCs w:val="18"/>
              </w:rPr>
              <w:t>传感器固定牢固，感应面朝向正确，无遮挡。</w:t>
            </w:r>
          </w:p>
          <w:p w14:paraId="1EA9EF9C">
            <w:pPr>
              <w:jc w:val="center"/>
              <w:rPr>
                <w:rFonts w:hint="eastAsia"/>
                <w:sz w:val="18"/>
                <w:szCs w:val="18"/>
              </w:rPr>
            </w:pPr>
            <w:r>
              <w:rPr>
                <w:sz w:val="18"/>
                <w:szCs w:val="18"/>
              </w:rPr>
              <w:t>3</w:t>
            </w:r>
            <w:r>
              <w:rPr>
                <w:rFonts w:hint="eastAsia"/>
                <w:sz w:val="18"/>
                <w:szCs w:val="18"/>
              </w:rPr>
              <w:t>）</w:t>
            </w:r>
            <w:r>
              <w:rPr>
                <w:sz w:val="18"/>
                <w:szCs w:val="18"/>
              </w:rPr>
              <w:t xml:space="preserve"> </w:t>
            </w:r>
            <w:r>
              <w:rPr>
                <w:rFonts w:hint="eastAsia"/>
                <w:sz w:val="18"/>
                <w:szCs w:val="18"/>
              </w:rPr>
              <w:t>报警功能灵敏、准确，信号传输至监控系统正常。</w:t>
            </w:r>
          </w:p>
        </w:tc>
        <w:tc>
          <w:tcPr>
            <w:tcW w:w="823" w:type="dxa"/>
            <w:shd w:val="clear" w:color="auto" w:fill="FFFFFF"/>
            <w:vAlign w:val="center"/>
          </w:tcPr>
          <w:p w14:paraId="7859E98B">
            <w:pPr>
              <w:jc w:val="center"/>
              <w:rPr>
                <w:rFonts w:hint="eastAsia"/>
                <w:sz w:val="18"/>
                <w:szCs w:val="18"/>
              </w:rPr>
            </w:pPr>
            <w:r>
              <w:rPr>
                <w:rFonts w:hint="eastAsia"/>
                <w:sz w:val="18"/>
                <w:szCs w:val="18"/>
              </w:rPr>
              <w:t>—</w:t>
            </w:r>
          </w:p>
        </w:tc>
        <w:tc>
          <w:tcPr>
            <w:tcW w:w="1736" w:type="dxa"/>
            <w:shd w:val="clear" w:color="auto" w:fill="FFFFFF"/>
            <w:vAlign w:val="center"/>
          </w:tcPr>
          <w:p w14:paraId="2C616A57">
            <w:pPr>
              <w:jc w:val="center"/>
              <w:rPr>
                <w:rFonts w:hint="eastAsia"/>
                <w:sz w:val="18"/>
                <w:szCs w:val="18"/>
              </w:rPr>
            </w:pPr>
            <w:r>
              <w:rPr>
                <w:rFonts w:hint="eastAsia"/>
                <w:sz w:val="18"/>
                <w:szCs w:val="18"/>
              </w:rPr>
              <w:t>观察检查</w:t>
            </w:r>
          </w:p>
        </w:tc>
      </w:tr>
      <w:tr w14:paraId="25FD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restart"/>
            <w:shd w:val="clear" w:color="auto" w:fill="FFFFFF"/>
            <w:vAlign w:val="center"/>
          </w:tcPr>
          <w:p w14:paraId="22663593">
            <w:pPr>
              <w:jc w:val="center"/>
              <w:rPr>
                <w:rFonts w:hint="eastAsia"/>
                <w:sz w:val="18"/>
                <w:szCs w:val="18"/>
              </w:rPr>
            </w:pPr>
            <w:r>
              <w:rPr>
                <w:rFonts w:hint="eastAsia"/>
                <w:sz w:val="18"/>
                <w:szCs w:val="18"/>
              </w:rPr>
              <w:t>一般项目</w:t>
            </w:r>
          </w:p>
        </w:tc>
        <w:tc>
          <w:tcPr>
            <w:tcW w:w="708" w:type="dxa"/>
            <w:shd w:val="clear" w:color="auto" w:fill="FFFFFF"/>
            <w:vAlign w:val="center"/>
          </w:tcPr>
          <w:p w14:paraId="46220E4F">
            <w:pPr>
              <w:jc w:val="center"/>
              <w:rPr>
                <w:rFonts w:hint="eastAsia"/>
                <w:sz w:val="18"/>
                <w:szCs w:val="18"/>
              </w:rPr>
            </w:pPr>
            <w:r>
              <w:rPr>
                <w:rFonts w:hint="eastAsia"/>
                <w:sz w:val="18"/>
                <w:szCs w:val="18"/>
              </w:rPr>
              <w:t>1</w:t>
            </w:r>
          </w:p>
        </w:tc>
        <w:tc>
          <w:tcPr>
            <w:tcW w:w="1843" w:type="dxa"/>
            <w:shd w:val="clear" w:color="auto" w:fill="FFFFFF"/>
            <w:vAlign w:val="center"/>
          </w:tcPr>
          <w:p w14:paraId="238BD899">
            <w:pPr>
              <w:jc w:val="center"/>
              <w:rPr>
                <w:rFonts w:hint="eastAsia"/>
                <w:sz w:val="18"/>
                <w:szCs w:val="18"/>
              </w:rPr>
            </w:pPr>
            <w:r>
              <w:rPr>
                <w:rFonts w:hint="eastAsia"/>
                <w:sz w:val="18"/>
                <w:szCs w:val="18"/>
              </w:rPr>
              <w:t>外观一般缺陷</w:t>
            </w:r>
          </w:p>
        </w:tc>
        <w:tc>
          <w:tcPr>
            <w:tcW w:w="3119" w:type="dxa"/>
            <w:shd w:val="clear" w:color="auto" w:fill="FFFFFF"/>
            <w:vAlign w:val="center"/>
          </w:tcPr>
          <w:p w14:paraId="47012EA3">
            <w:pPr>
              <w:jc w:val="center"/>
              <w:rPr>
                <w:rFonts w:hint="eastAsia"/>
                <w:sz w:val="18"/>
                <w:szCs w:val="18"/>
              </w:rPr>
            </w:pPr>
            <w:r>
              <w:rPr>
                <w:rFonts w:hint="eastAsia"/>
                <w:sz w:val="18"/>
                <w:szCs w:val="18"/>
              </w:rPr>
              <w:t>轻微划痕、污渍应处理合格</w:t>
            </w:r>
          </w:p>
        </w:tc>
        <w:tc>
          <w:tcPr>
            <w:tcW w:w="823" w:type="dxa"/>
            <w:shd w:val="clear" w:color="auto" w:fill="FFFFFF"/>
            <w:vAlign w:val="center"/>
          </w:tcPr>
          <w:p w14:paraId="136700E1">
            <w:pPr>
              <w:jc w:val="center"/>
              <w:rPr>
                <w:rFonts w:hint="eastAsia"/>
                <w:sz w:val="18"/>
                <w:szCs w:val="18"/>
              </w:rPr>
            </w:pPr>
            <w:r>
              <w:rPr>
                <w:rFonts w:hint="eastAsia"/>
                <w:sz w:val="18"/>
                <w:szCs w:val="18"/>
              </w:rPr>
              <w:t>—</w:t>
            </w:r>
          </w:p>
        </w:tc>
        <w:tc>
          <w:tcPr>
            <w:tcW w:w="1736" w:type="dxa"/>
            <w:shd w:val="clear" w:color="auto" w:fill="FFFFFF"/>
            <w:vAlign w:val="center"/>
          </w:tcPr>
          <w:p w14:paraId="71996D29">
            <w:pPr>
              <w:jc w:val="center"/>
              <w:rPr>
                <w:rFonts w:hint="eastAsia"/>
                <w:sz w:val="18"/>
                <w:szCs w:val="18"/>
              </w:rPr>
            </w:pPr>
            <w:r>
              <w:rPr>
                <w:rFonts w:hint="eastAsia"/>
                <w:sz w:val="18"/>
                <w:szCs w:val="18"/>
              </w:rPr>
              <w:t>观察检查</w:t>
            </w:r>
          </w:p>
        </w:tc>
      </w:tr>
      <w:tr w14:paraId="3A8B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tcPr>
          <w:p w14:paraId="0FA11738">
            <w:pPr>
              <w:pStyle w:val="13"/>
              <w:spacing w:before="0" w:beforeLines="0" w:after="0" w:afterLines="0"/>
              <w:rPr>
                <w:rFonts w:hint="eastAsia"/>
              </w:rPr>
            </w:pPr>
          </w:p>
        </w:tc>
        <w:tc>
          <w:tcPr>
            <w:tcW w:w="708" w:type="dxa"/>
            <w:shd w:val="clear" w:color="auto" w:fill="FFFFFF"/>
            <w:vAlign w:val="center"/>
          </w:tcPr>
          <w:p w14:paraId="320470F3">
            <w:pPr>
              <w:jc w:val="center"/>
              <w:rPr>
                <w:rFonts w:hint="eastAsia"/>
                <w:sz w:val="18"/>
                <w:szCs w:val="18"/>
              </w:rPr>
            </w:pPr>
            <w:r>
              <w:rPr>
                <w:rFonts w:hint="eastAsia"/>
                <w:sz w:val="18"/>
                <w:szCs w:val="18"/>
              </w:rPr>
              <w:t>2</w:t>
            </w:r>
          </w:p>
        </w:tc>
        <w:tc>
          <w:tcPr>
            <w:tcW w:w="1843" w:type="dxa"/>
            <w:shd w:val="clear" w:color="auto" w:fill="FFFFFF"/>
            <w:vAlign w:val="center"/>
          </w:tcPr>
          <w:p w14:paraId="6F6DD731">
            <w:pPr>
              <w:jc w:val="center"/>
              <w:rPr>
                <w:rFonts w:hint="eastAsia"/>
                <w:sz w:val="18"/>
                <w:szCs w:val="18"/>
              </w:rPr>
            </w:pPr>
            <w:r>
              <w:rPr>
                <w:rFonts w:hint="eastAsia"/>
                <w:sz w:val="18"/>
                <w:szCs w:val="18"/>
              </w:rPr>
              <w:t>舱体水平度偏差</w:t>
            </w:r>
          </w:p>
        </w:tc>
        <w:tc>
          <w:tcPr>
            <w:tcW w:w="3119" w:type="dxa"/>
            <w:shd w:val="clear" w:color="auto" w:fill="FFFFFF"/>
            <w:vAlign w:val="center"/>
          </w:tcPr>
          <w:p w14:paraId="63E5667D">
            <w:pPr>
              <w:jc w:val="center"/>
              <w:rPr>
                <w:rFonts w:hint="eastAsia"/>
                <w:sz w:val="18"/>
                <w:szCs w:val="18"/>
              </w:rPr>
            </w:pPr>
            <w:r>
              <w:rPr>
                <w:rFonts w:hint="eastAsia"/>
                <w:sz w:val="18"/>
                <w:szCs w:val="18"/>
              </w:rPr>
              <w:t>≤5mm/m</w:t>
            </w:r>
          </w:p>
        </w:tc>
        <w:tc>
          <w:tcPr>
            <w:tcW w:w="823" w:type="dxa"/>
            <w:shd w:val="clear" w:color="auto" w:fill="FFFFFF"/>
            <w:vAlign w:val="center"/>
          </w:tcPr>
          <w:p w14:paraId="7299B4A1">
            <w:pPr>
              <w:jc w:val="center"/>
              <w:rPr>
                <w:rFonts w:hint="eastAsia"/>
                <w:sz w:val="18"/>
                <w:szCs w:val="18"/>
              </w:rPr>
            </w:pPr>
            <w:r>
              <w:rPr>
                <w:rFonts w:hint="eastAsia"/>
                <w:sz w:val="18"/>
                <w:szCs w:val="18"/>
              </w:rPr>
              <w:t>mm/m</w:t>
            </w:r>
          </w:p>
        </w:tc>
        <w:tc>
          <w:tcPr>
            <w:tcW w:w="1736" w:type="dxa"/>
            <w:shd w:val="clear" w:color="auto" w:fill="FFFFFF"/>
            <w:vAlign w:val="center"/>
          </w:tcPr>
          <w:p w14:paraId="0DB381EC">
            <w:pPr>
              <w:jc w:val="center"/>
              <w:rPr>
                <w:rFonts w:hint="eastAsia"/>
                <w:sz w:val="18"/>
                <w:szCs w:val="18"/>
              </w:rPr>
            </w:pPr>
            <w:r>
              <w:rPr>
                <w:rFonts w:hint="eastAsia"/>
                <w:sz w:val="18"/>
                <w:szCs w:val="18"/>
              </w:rPr>
              <w:t>测量检查</w:t>
            </w:r>
          </w:p>
        </w:tc>
      </w:tr>
      <w:tr w14:paraId="2521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tcPr>
          <w:p w14:paraId="25A5DAA3">
            <w:pPr>
              <w:pStyle w:val="13"/>
              <w:spacing w:before="0" w:beforeLines="0" w:after="0" w:afterLines="0"/>
              <w:rPr>
                <w:rFonts w:hint="eastAsia"/>
              </w:rPr>
            </w:pPr>
          </w:p>
        </w:tc>
        <w:tc>
          <w:tcPr>
            <w:tcW w:w="708" w:type="dxa"/>
            <w:shd w:val="clear" w:color="auto" w:fill="FFFFFF"/>
            <w:vAlign w:val="center"/>
          </w:tcPr>
          <w:p w14:paraId="66C15756">
            <w:pPr>
              <w:jc w:val="center"/>
              <w:rPr>
                <w:rFonts w:hint="eastAsia"/>
                <w:sz w:val="18"/>
                <w:szCs w:val="18"/>
              </w:rPr>
            </w:pPr>
            <w:r>
              <w:rPr>
                <w:rFonts w:hint="eastAsia"/>
                <w:sz w:val="18"/>
                <w:szCs w:val="18"/>
              </w:rPr>
              <w:t>3</w:t>
            </w:r>
          </w:p>
        </w:tc>
        <w:tc>
          <w:tcPr>
            <w:tcW w:w="1843" w:type="dxa"/>
            <w:shd w:val="clear" w:color="auto" w:fill="FFFFFF"/>
            <w:vAlign w:val="center"/>
          </w:tcPr>
          <w:p w14:paraId="224059F5">
            <w:pPr>
              <w:jc w:val="center"/>
              <w:rPr>
                <w:rFonts w:hint="eastAsia"/>
                <w:sz w:val="18"/>
                <w:szCs w:val="18"/>
              </w:rPr>
            </w:pPr>
            <w:r>
              <w:rPr>
                <w:rFonts w:hint="eastAsia"/>
                <w:sz w:val="18"/>
                <w:szCs w:val="18"/>
              </w:rPr>
              <w:t>舱体垂直度偏差</w:t>
            </w:r>
          </w:p>
        </w:tc>
        <w:tc>
          <w:tcPr>
            <w:tcW w:w="3119" w:type="dxa"/>
            <w:shd w:val="clear" w:color="auto" w:fill="FFFFFF"/>
            <w:vAlign w:val="center"/>
          </w:tcPr>
          <w:p w14:paraId="19C7CC12">
            <w:pPr>
              <w:jc w:val="center"/>
              <w:rPr>
                <w:rFonts w:hint="eastAsia"/>
                <w:sz w:val="18"/>
                <w:szCs w:val="18"/>
              </w:rPr>
            </w:pPr>
            <w:r>
              <w:rPr>
                <w:rFonts w:hint="eastAsia"/>
                <w:sz w:val="18"/>
                <w:szCs w:val="18"/>
              </w:rPr>
              <w:t>≤8mm/全高</w:t>
            </w:r>
          </w:p>
        </w:tc>
        <w:tc>
          <w:tcPr>
            <w:tcW w:w="823" w:type="dxa"/>
            <w:shd w:val="clear" w:color="auto" w:fill="FFFFFF"/>
            <w:vAlign w:val="center"/>
          </w:tcPr>
          <w:p w14:paraId="20EC8DA2">
            <w:pPr>
              <w:jc w:val="center"/>
              <w:rPr>
                <w:rFonts w:hint="eastAsia"/>
                <w:sz w:val="18"/>
                <w:szCs w:val="18"/>
              </w:rPr>
            </w:pPr>
            <w:r>
              <w:rPr>
                <w:rFonts w:hint="eastAsia"/>
                <w:sz w:val="18"/>
                <w:szCs w:val="18"/>
              </w:rPr>
              <w:t>mm</w:t>
            </w:r>
          </w:p>
        </w:tc>
        <w:tc>
          <w:tcPr>
            <w:tcW w:w="1736" w:type="dxa"/>
            <w:shd w:val="clear" w:color="auto" w:fill="FFFFFF"/>
            <w:vAlign w:val="center"/>
          </w:tcPr>
          <w:p w14:paraId="2E023115">
            <w:pPr>
              <w:jc w:val="center"/>
              <w:rPr>
                <w:rFonts w:hint="eastAsia"/>
                <w:sz w:val="18"/>
                <w:szCs w:val="18"/>
              </w:rPr>
            </w:pPr>
            <w:r>
              <w:rPr>
                <w:rFonts w:hint="eastAsia"/>
                <w:sz w:val="18"/>
                <w:szCs w:val="18"/>
              </w:rPr>
              <w:t>吊线、钢尺检查</w:t>
            </w:r>
          </w:p>
        </w:tc>
      </w:tr>
      <w:tr w14:paraId="620C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tcPr>
          <w:p w14:paraId="18DF751C">
            <w:pPr>
              <w:pStyle w:val="13"/>
              <w:spacing w:before="0" w:beforeLines="0" w:after="0" w:afterLines="0"/>
              <w:rPr>
                <w:rFonts w:hint="eastAsia"/>
              </w:rPr>
            </w:pPr>
          </w:p>
        </w:tc>
        <w:tc>
          <w:tcPr>
            <w:tcW w:w="708" w:type="dxa"/>
            <w:shd w:val="clear" w:color="auto" w:fill="FFFFFF"/>
            <w:vAlign w:val="center"/>
          </w:tcPr>
          <w:p w14:paraId="4F9C7628">
            <w:pPr>
              <w:jc w:val="center"/>
              <w:rPr>
                <w:rFonts w:hint="eastAsia"/>
                <w:sz w:val="18"/>
                <w:szCs w:val="18"/>
              </w:rPr>
            </w:pPr>
            <w:r>
              <w:rPr>
                <w:rFonts w:hint="eastAsia"/>
                <w:sz w:val="18"/>
                <w:szCs w:val="18"/>
              </w:rPr>
              <w:t>4</w:t>
            </w:r>
          </w:p>
        </w:tc>
        <w:tc>
          <w:tcPr>
            <w:tcW w:w="1843" w:type="dxa"/>
            <w:shd w:val="clear" w:color="auto" w:fill="FFFFFF"/>
            <w:vAlign w:val="center"/>
          </w:tcPr>
          <w:p w14:paraId="406DC535">
            <w:pPr>
              <w:jc w:val="center"/>
              <w:rPr>
                <w:rFonts w:hint="eastAsia"/>
                <w:sz w:val="18"/>
                <w:szCs w:val="18"/>
              </w:rPr>
            </w:pPr>
            <w:r>
              <w:rPr>
                <w:rFonts w:hint="eastAsia"/>
                <w:sz w:val="18"/>
                <w:szCs w:val="18"/>
              </w:rPr>
              <w:t>舱门开闭灵活性</w:t>
            </w:r>
          </w:p>
        </w:tc>
        <w:tc>
          <w:tcPr>
            <w:tcW w:w="3119" w:type="dxa"/>
            <w:shd w:val="clear" w:color="auto" w:fill="FFFFFF"/>
            <w:vAlign w:val="center"/>
          </w:tcPr>
          <w:p w14:paraId="4E335294">
            <w:pPr>
              <w:jc w:val="center"/>
              <w:rPr>
                <w:rFonts w:hint="eastAsia"/>
                <w:sz w:val="18"/>
                <w:szCs w:val="18"/>
              </w:rPr>
            </w:pPr>
            <w:r>
              <w:rPr>
                <w:rFonts w:hint="eastAsia"/>
                <w:sz w:val="18"/>
                <w:szCs w:val="18"/>
              </w:rPr>
              <w:t>开闭顺畅，密封条贴合严密</w:t>
            </w:r>
          </w:p>
        </w:tc>
        <w:tc>
          <w:tcPr>
            <w:tcW w:w="823" w:type="dxa"/>
            <w:shd w:val="clear" w:color="auto" w:fill="FFFFFF"/>
            <w:vAlign w:val="center"/>
          </w:tcPr>
          <w:p w14:paraId="21F3C6D1">
            <w:pPr>
              <w:jc w:val="center"/>
              <w:rPr>
                <w:rFonts w:hint="eastAsia"/>
                <w:sz w:val="18"/>
                <w:szCs w:val="18"/>
              </w:rPr>
            </w:pPr>
            <w:r>
              <w:rPr>
                <w:rFonts w:hint="eastAsia"/>
                <w:sz w:val="18"/>
                <w:szCs w:val="18"/>
              </w:rPr>
              <w:t>—</w:t>
            </w:r>
          </w:p>
        </w:tc>
        <w:tc>
          <w:tcPr>
            <w:tcW w:w="1736" w:type="dxa"/>
            <w:shd w:val="clear" w:color="auto" w:fill="FFFFFF"/>
            <w:vAlign w:val="center"/>
          </w:tcPr>
          <w:p w14:paraId="201F0B9B">
            <w:pPr>
              <w:jc w:val="center"/>
              <w:rPr>
                <w:rFonts w:hint="eastAsia"/>
                <w:sz w:val="18"/>
                <w:szCs w:val="18"/>
              </w:rPr>
            </w:pPr>
            <w:r>
              <w:rPr>
                <w:rFonts w:hint="eastAsia"/>
                <w:sz w:val="18"/>
                <w:szCs w:val="18"/>
              </w:rPr>
              <w:t>手动开闭检查</w:t>
            </w:r>
          </w:p>
        </w:tc>
      </w:tr>
      <w:tr w14:paraId="022C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tcPr>
          <w:p w14:paraId="27854E6E">
            <w:pPr>
              <w:pStyle w:val="13"/>
              <w:spacing w:before="0" w:beforeLines="0" w:after="0" w:afterLines="0"/>
              <w:rPr>
                <w:rFonts w:hint="eastAsia"/>
              </w:rPr>
            </w:pPr>
          </w:p>
        </w:tc>
        <w:tc>
          <w:tcPr>
            <w:tcW w:w="708" w:type="dxa"/>
            <w:shd w:val="clear" w:color="auto" w:fill="FFFFFF"/>
            <w:vAlign w:val="center"/>
          </w:tcPr>
          <w:p w14:paraId="401EA61B">
            <w:pPr>
              <w:jc w:val="center"/>
              <w:rPr>
                <w:rFonts w:hint="eastAsia"/>
                <w:sz w:val="18"/>
                <w:szCs w:val="18"/>
              </w:rPr>
            </w:pPr>
            <w:r>
              <w:rPr>
                <w:rFonts w:hint="eastAsia"/>
                <w:sz w:val="18"/>
                <w:szCs w:val="18"/>
              </w:rPr>
              <w:t>5</w:t>
            </w:r>
          </w:p>
        </w:tc>
        <w:tc>
          <w:tcPr>
            <w:tcW w:w="1843" w:type="dxa"/>
            <w:shd w:val="clear" w:color="auto" w:fill="FFFFFF"/>
            <w:vAlign w:val="center"/>
          </w:tcPr>
          <w:p w14:paraId="72D732F8">
            <w:pPr>
              <w:jc w:val="center"/>
              <w:rPr>
                <w:rFonts w:hint="eastAsia"/>
                <w:sz w:val="18"/>
                <w:szCs w:val="18"/>
              </w:rPr>
            </w:pPr>
            <w:r>
              <w:rPr>
                <w:rFonts w:hint="eastAsia"/>
                <w:sz w:val="18"/>
                <w:szCs w:val="18"/>
              </w:rPr>
              <w:t>内部支架安装偏差</w:t>
            </w:r>
          </w:p>
        </w:tc>
        <w:tc>
          <w:tcPr>
            <w:tcW w:w="3119" w:type="dxa"/>
            <w:shd w:val="clear" w:color="auto" w:fill="FFFFFF"/>
            <w:vAlign w:val="center"/>
          </w:tcPr>
          <w:p w14:paraId="44CB5A24">
            <w:pPr>
              <w:jc w:val="center"/>
              <w:rPr>
                <w:rFonts w:hint="eastAsia"/>
                <w:sz w:val="18"/>
                <w:szCs w:val="18"/>
              </w:rPr>
            </w:pPr>
            <w:r>
              <w:rPr>
                <w:rFonts w:hint="eastAsia"/>
                <w:sz w:val="18"/>
                <w:szCs w:val="18"/>
              </w:rPr>
              <w:t>±10mm</w:t>
            </w:r>
          </w:p>
        </w:tc>
        <w:tc>
          <w:tcPr>
            <w:tcW w:w="823" w:type="dxa"/>
            <w:shd w:val="clear" w:color="auto" w:fill="FFFFFF"/>
            <w:vAlign w:val="center"/>
          </w:tcPr>
          <w:p w14:paraId="484DEF45">
            <w:pPr>
              <w:jc w:val="center"/>
              <w:rPr>
                <w:rFonts w:hint="eastAsia"/>
                <w:sz w:val="18"/>
                <w:szCs w:val="18"/>
              </w:rPr>
            </w:pPr>
            <w:r>
              <w:rPr>
                <w:rFonts w:hint="eastAsia"/>
                <w:sz w:val="18"/>
                <w:szCs w:val="18"/>
              </w:rPr>
              <w:t>mm</w:t>
            </w:r>
          </w:p>
        </w:tc>
        <w:tc>
          <w:tcPr>
            <w:tcW w:w="1736" w:type="dxa"/>
            <w:shd w:val="clear" w:color="auto" w:fill="FFFFFF"/>
            <w:vAlign w:val="center"/>
          </w:tcPr>
          <w:p w14:paraId="70E0FBE3">
            <w:pPr>
              <w:jc w:val="center"/>
              <w:rPr>
                <w:rFonts w:hint="eastAsia"/>
                <w:sz w:val="18"/>
                <w:szCs w:val="18"/>
              </w:rPr>
            </w:pPr>
            <w:r>
              <w:rPr>
                <w:rFonts w:hint="eastAsia"/>
                <w:sz w:val="18"/>
                <w:szCs w:val="18"/>
              </w:rPr>
              <w:t>测量检查</w:t>
            </w:r>
          </w:p>
        </w:tc>
      </w:tr>
      <w:tr w14:paraId="0048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tcPr>
          <w:p w14:paraId="710CA3CD">
            <w:pPr>
              <w:pStyle w:val="13"/>
              <w:spacing w:before="0" w:beforeLines="0" w:after="0" w:afterLines="0"/>
              <w:rPr>
                <w:rFonts w:hint="eastAsia"/>
              </w:rPr>
            </w:pPr>
          </w:p>
        </w:tc>
        <w:tc>
          <w:tcPr>
            <w:tcW w:w="708" w:type="dxa"/>
            <w:shd w:val="clear" w:color="auto" w:fill="FFFFFF"/>
            <w:vAlign w:val="center"/>
          </w:tcPr>
          <w:p w14:paraId="0CF4E950">
            <w:pPr>
              <w:jc w:val="center"/>
              <w:rPr>
                <w:rFonts w:hint="eastAsia"/>
                <w:sz w:val="18"/>
                <w:szCs w:val="18"/>
              </w:rPr>
            </w:pPr>
            <w:r>
              <w:rPr>
                <w:rFonts w:hint="eastAsia"/>
                <w:sz w:val="18"/>
                <w:szCs w:val="18"/>
              </w:rPr>
              <w:t>6</w:t>
            </w:r>
          </w:p>
        </w:tc>
        <w:tc>
          <w:tcPr>
            <w:tcW w:w="1843" w:type="dxa"/>
            <w:shd w:val="clear" w:color="auto" w:fill="FFFFFF"/>
            <w:vAlign w:val="center"/>
          </w:tcPr>
          <w:p w14:paraId="2AA75397">
            <w:pPr>
              <w:jc w:val="center"/>
              <w:rPr>
                <w:rFonts w:hint="eastAsia"/>
                <w:sz w:val="18"/>
                <w:szCs w:val="18"/>
              </w:rPr>
            </w:pPr>
            <w:r>
              <w:rPr>
                <w:rFonts w:hint="eastAsia"/>
                <w:sz w:val="18"/>
                <w:szCs w:val="18"/>
              </w:rPr>
              <w:t>通风口与过滤器安装</w:t>
            </w:r>
          </w:p>
        </w:tc>
        <w:tc>
          <w:tcPr>
            <w:tcW w:w="3119" w:type="dxa"/>
            <w:shd w:val="clear" w:color="auto" w:fill="FFFFFF"/>
            <w:vAlign w:val="center"/>
          </w:tcPr>
          <w:p w14:paraId="703EA42A">
            <w:pPr>
              <w:jc w:val="center"/>
              <w:rPr>
                <w:rFonts w:hint="eastAsia"/>
                <w:sz w:val="18"/>
                <w:szCs w:val="18"/>
              </w:rPr>
            </w:pPr>
            <w:r>
              <w:rPr>
                <w:rFonts w:hint="eastAsia"/>
                <w:sz w:val="18"/>
                <w:szCs w:val="18"/>
              </w:rPr>
              <w:t>安装牢固、方向正确，无堵塞</w:t>
            </w:r>
          </w:p>
        </w:tc>
        <w:tc>
          <w:tcPr>
            <w:tcW w:w="823" w:type="dxa"/>
            <w:shd w:val="clear" w:color="auto" w:fill="FFFFFF"/>
            <w:vAlign w:val="center"/>
          </w:tcPr>
          <w:p w14:paraId="2E2CD712">
            <w:pPr>
              <w:jc w:val="center"/>
              <w:rPr>
                <w:rFonts w:hint="eastAsia"/>
                <w:sz w:val="18"/>
                <w:szCs w:val="18"/>
              </w:rPr>
            </w:pPr>
            <w:r>
              <w:rPr>
                <w:rFonts w:hint="eastAsia"/>
                <w:sz w:val="18"/>
                <w:szCs w:val="18"/>
              </w:rPr>
              <w:t>—</w:t>
            </w:r>
          </w:p>
        </w:tc>
        <w:tc>
          <w:tcPr>
            <w:tcW w:w="1736" w:type="dxa"/>
            <w:shd w:val="clear" w:color="auto" w:fill="FFFFFF"/>
            <w:vAlign w:val="center"/>
          </w:tcPr>
          <w:p w14:paraId="0943921A">
            <w:pPr>
              <w:jc w:val="center"/>
              <w:rPr>
                <w:rFonts w:hint="eastAsia"/>
                <w:sz w:val="18"/>
                <w:szCs w:val="18"/>
              </w:rPr>
            </w:pPr>
            <w:r>
              <w:rPr>
                <w:rFonts w:hint="eastAsia"/>
                <w:sz w:val="18"/>
                <w:szCs w:val="18"/>
              </w:rPr>
              <w:t>观察检查</w:t>
            </w:r>
          </w:p>
        </w:tc>
      </w:tr>
      <w:tr w14:paraId="381C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tcPr>
          <w:p w14:paraId="7EC71C15">
            <w:pPr>
              <w:pStyle w:val="13"/>
              <w:spacing w:before="0" w:beforeLines="0" w:after="0" w:afterLines="0"/>
              <w:rPr>
                <w:rFonts w:hint="eastAsia"/>
              </w:rPr>
            </w:pPr>
          </w:p>
        </w:tc>
        <w:tc>
          <w:tcPr>
            <w:tcW w:w="708" w:type="dxa"/>
            <w:shd w:val="clear" w:color="auto" w:fill="FFFFFF"/>
            <w:vAlign w:val="center"/>
          </w:tcPr>
          <w:p w14:paraId="378D4EE9">
            <w:pPr>
              <w:jc w:val="center"/>
              <w:rPr>
                <w:rFonts w:hint="eastAsia"/>
                <w:sz w:val="18"/>
                <w:szCs w:val="18"/>
              </w:rPr>
            </w:pPr>
            <w:r>
              <w:rPr>
                <w:rFonts w:hint="eastAsia"/>
                <w:sz w:val="18"/>
                <w:szCs w:val="18"/>
              </w:rPr>
              <w:t>7</w:t>
            </w:r>
          </w:p>
        </w:tc>
        <w:tc>
          <w:tcPr>
            <w:tcW w:w="1843" w:type="dxa"/>
            <w:shd w:val="clear" w:color="auto" w:fill="FFFFFF"/>
            <w:vAlign w:val="center"/>
          </w:tcPr>
          <w:p w14:paraId="43191D7B">
            <w:pPr>
              <w:jc w:val="center"/>
              <w:rPr>
                <w:rFonts w:hint="eastAsia"/>
                <w:sz w:val="18"/>
                <w:szCs w:val="18"/>
              </w:rPr>
            </w:pPr>
            <w:r>
              <w:rPr>
                <w:rFonts w:hint="eastAsia"/>
                <w:sz w:val="18"/>
                <w:szCs w:val="18"/>
              </w:rPr>
              <w:t>电缆进出线密封</w:t>
            </w:r>
          </w:p>
        </w:tc>
        <w:tc>
          <w:tcPr>
            <w:tcW w:w="3119" w:type="dxa"/>
            <w:shd w:val="clear" w:color="auto" w:fill="FFFFFF"/>
            <w:vAlign w:val="center"/>
          </w:tcPr>
          <w:p w14:paraId="358CD38C">
            <w:pPr>
              <w:jc w:val="center"/>
              <w:rPr>
                <w:rFonts w:hint="eastAsia"/>
                <w:sz w:val="18"/>
                <w:szCs w:val="18"/>
              </w:rPr>
            </w:pPr>
            <w:r>
              <w:rPr>
                <w:rFonts w:hint="eastAsia"/>
                <w:sz w:val="18"/>
                <w:szCs w:val="18"/>
              </w:rPr>
              <w:t>密封完好，防水防尘符合要求</w:t>
            </w:r>
          </w:p>
        </w:tc>
        <w:tc>
          <w:tcPr>
            <w:tcW w:w="823" w:type="dxa"/>
            <w:shd w:val="clear" w:color="auto" w:fill="FFFFFF"/>
            <w:vAlign w:val="center"/>
          </w:tcPr>
          <w:p w14:paraId="769C6FDB">
            <w:pPr>
              <w:jc w:val="center"/>
              <w:rPr>
                <w:rFonts w:hint="eastAsia"/>
                <w:sz w:val="18"/>
                <w:szCs w:val="18"/>
              </w:rPr>
            </w:pPr>
            <w:r>
              <w:rPr>
                <w:rFonts w:hint="eastAsia"/>
                <w:sz w:val="18"/>
                <w:szCs w:val="18"/>
              </w:rPr>
              <w:t>—</w:t>
            </w:r>
          </w:p>
        </w:tc>
        <w:tc>
          <w:tcPr>
            <w:tcW w:w="1736" w:type="dxa"/>
            <w:shd w:val="clear" w:color="auto" w:fill="FFFFFF"/>
            <w:vAlign w:val="center"/>
          </w:tcPr>
          <w:p w14:paraId="6A7C2821">
            <w:pPr>
              <w:jc w:val="center"/>
              <w:rPr>
                <w:rFonts w:hint="eastAsia"/>
                <w:sz w:val="18"/>
                <w:szCs w:val="18"/>
              </w:rPr>
            </w:pPr>
            <w:r>
              <w:rPr>
                <w:rFonts w:hint="eastAsia"/>
                <w:sz w:val="18"/>
                <w:szCs w:val="18"/>
              </w:rPr>
              <w:t>观察检查</w:t>
            </w:r>
          </w:p>
        </w:tc>
      </w:tr>
      <w:tr w14:paraId="4088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tcPr>
          <w:p w14:paraId="374EFE0F">
            <w:pPr>
              <w:pStyle w:val="13"/>
              <w:spacing w:before="0" w:beforeLines="0" w:after="0" w:afterLines="0"/>
              <w:rPr>
                <w:rFonts w:hint="eastAsia"/>
              </w:rPr>
            </w:pPr>
          </w:p>
        </w:tc>
        <w:tc>
          <w:tcPr>
            <w:tcW w:w="708" w:type="dxa"/>
            <w:shd w:val="clear" w:color="auto" w:fill="FFFFFF"/>
            <w:vAlign w:val="center"/>
          </w:tcPr>
          <w:p w14:paraId="6C756488">
            <w:pPr>
              <w:jc w:val="center"/>
              <w:rPr>
                <w:rFonts w:hint="eastAsia"/>
                <w:sz w:val="18"/>
                <w:szCs w:val="18"/>
              </w:rPr>
            </w:pPr>
            <w:r>
              <w:rPr>
                <w:rFonts w:hint="eastAsia"/>
                <w:sz w:val="18"/>
                <w:szCs w:val="18"/>
              </w:rPr>
              <w:t>8</w:t>
            </w:r>
          </w:p>
        </w:tc>
        <w:tc>
          <w:tcPr>
            <w:tcW w:w="1843" w:type="dxa"/>
            <w:shd w:val="clear" w:color="auto" w:fill="FFFFFF"/>
            <w:vAlign w:val="center"/>
          </w:tcPr>
          <w:p w14:paraId="6E9EA280">
            <w:pPr>
              <w:jc w:val="center"/>
              <w:rPr>
                <w:rFonts w:hint="eastAsia"/>
                <w:sz w:val="18"/>
                <w:szCs w:val="18"/>
              </w:rPr>
            </w:pPr>
            <w:r>
              <w:rPr>
                <w:rFonts w:hint="eastAsia"/>
                <w:sz w:val="18"/>
                <w:szCs w:val="18"/>
              </w:rPr>
              <w:t>标识与标牌</w:t>
            </w:r>
          </w:p>
        </w:tc>
        <w:tc>
          <w:tcPr>
            <w:tcW w:w="3119" w:type="dxa"/>
            <w:shd w:val="clear" w:color="auto" w:fill="FFFFFF"/>
            <w:vAlign w:val="center"/>
          </w:tcPr>
          <w:p w14:paraId="56CCF452">
            <w:pPr>
              <w:jc w:val="center"/>
              <w:rPr>
                <w:rFonts w:hint="eastAsia"/>
                <w:sz w:val="18"/>
                <w:szCs w:val="18"/>
              </w:rPr>
            </w:pPr>
            <w:r>
              <w:rPr>
                <w:rFonts w:hint="eastAsia"/>
                <w:sz w:val="18"/>
                <w:szCs w:val="18"/>
              </w:rPr>
              <w:t>齐全、清晰、粘贴牢固</w:t>
            </w:r>
          </w:p>
        </w:tc>
        <w:tc>
          <w:tcPr>
            <w:tcW w:w="823" w:type="dxa"/>
            <w:shd w:val="clear" w:color="auto" w:fill="FFFFFF"/>
            <w:vAlign w:val="center"/>
          </w:tcPr>
          <w:p w14:paraId="0FC5D651">
            <w:pPr>
              <w:jc w:val="center"/>
              <w:rPr>
                <w:rFonts w:hint="eastAsia"/>
                <w:sz w:val="18"/>
                <w:szCs w:val="18"/>
              </w:rPr>
            </w:pPr>
            <w:r>
              <w:rPr>
                <w:rFonts w:hint="eastAsia"/>
                <w:sz w:val="18"/>
                <w:szCs w:val="18"/>
              </w:rPr>
              <w:t>—</w:t>
            </w:r>
          </w:p>
        </w:tc>
        <w:tc>
          <w:tcPr>
            <w:tcW w:w="1736" w:type="dxa"/>
            <w:shd w:val="clear" w:color="auto" w:fill="FFFFFF"/>
            <w:vAlign w:val="center"/>
          </w:tcPr>
          <w:p w14:paraId="33BBA3D0">
            <w:pPr>
              <w:jc w:val="center"/>
              <w:rPr>
                <w:rFonts w:hint="eastAsia"/>
                <w:sz w:val="18"/>
                <w:szCs w:val="18"/>
              </w:rPr>
            </w:pPr>
            <w:r>
              <w:rPr>
                <w:rFonts w:hint="eastAsia"/>
                <w:sz w:val="18"/>
                <w:szCs w:val="18"/>
              </w:rPr>
              <w:t>观察检查</w:t>
            </w:r>
          </w:p>
        </w:tc>
      </w:tr>
    </w:tbl>
    <w:p w14:paraId="4520517D">
      <w:pPr>
        <w:pStyle w:val="4"/>
        <w:spacing w:before="120" w:after="120"/>
        <w:rPr>
          <w:rFonts w:hint="eastAsia"/>
        </w:rPr>
      </w:pPr>
      <w:r>
        <w:rPr>
          <w:rFonts w:hint="eastAsia"/>
        </w:rPr>
        <w:t>6.2.2  电池系统安装</w:t>
      </w:r>
    </w:p>
    <w:p w14:paraId="03E2F477">
      <w:pPr>
        <w:rPr>
          <w:rFonts w:hint="eastAsia"/>
        </w:rPr>
      </w:pPr>
      <w:r>
        <w:rPr>
          <w:rFonts w:hint="eastAsia" w:ascii="黑体" w:hAnsi="黑体" w:eastAsia="黑体" w:cs="黑体"/>
        </w:rPr>
        <w:t>6.2.2.1</w:t>
      </w:r>
      <w:r>
        <w:rPr>
          <w:rFonts w:hint="eastAsia"/>
        </w:rPr>
        <w:t xml:space="preserve">  检查数量</w:t>
      </w:r>
    </w:p>
    <w:p w14:paraId="34C93AB8">
      <w:pPr>
        <w:numPr>
          <w:ilvl w:val="0"/>
          <w:numId w:val="67"/>
        </w:numPr>
        <w:ind w:left="420" w:leftChars="200"/>
        <w:rPr>
          <w:rFonts w:hint="eastAsia"/>
        </w:rPr>
      </w:pPr>
      <w:r>
        <w:rPr>
          <w:rFonts w:hint="eastAsia"/>
        </w:rPr>
        <w:t>主控项目</w:t>
      </w:r>
    </w:p>
    <w:p w14:paraId="26DE753E">
      <w:pPr>
        <w:numPr>
          <w:ilvl w:val="0"/>
          <w:numId w:val="68"/>
        </w:numPr>
        <w:ind w:left="840" w:leftChars="400"/>
        <w:rPr>
          <w:rFonts w:hint="eastAsia"/>
        </w:rPr>
      </w:pPr>
      <w:r>
        <w:rPr>
          <w:rFonts w:hint="eastAsia"/>
        </w:rPr>
        <w:t>第1项～第3项：全数检查。</w:t>
      </w:r>
    </w:p>
    <w:p w14:paraId="3F44A18B">
      <w:pPr>
        <w:numPr>
          <w:ilvl w:val="0"/>
          <w:numId w:val="68"/>
        </w:numPr>
        <w:ind w:left="840" w:leftChars="400"/>
        <w:rPr>
          <w:rFonts w:hint="eastAsia"/>
        </w:rPr>
      </w:pPr>
      <w:r>
        <w:rPr>
          <w:rFonts w:hint="eastAsia"/>
        </w:rPr>
        <w:t>第4项～第7项：同一检验批，按电池模块或电池架数量抽查2%，且不少于2个。</w:t>
      </w:r>
    </w:p>
    <w:p w14:paraId="46F6190D">
      <w:pPr>
        <w:numPr>
          <w:ilvl w:val="0"/>
          <w:numId w:val="67"/>
        </w:numPr>
        <w:ind w:left="420" w:leftChars="200"/>
        <w:rPr>
          <w:rFonts w:hint="eastAsia"/>
        </w:rPr>
      </w:pPr>
      <w:r>
        <w:rPr>
          <w:rFonts w:hint="eastAsia"/>
        </w:rPr>
        <w:t>一般项目</w:t>
      </w:r>
    </w:p>
    <w:p w14:paraId="6A2BF378">
      <w:pPr>
        <w:numPr>
          <w:ilvl w:val="0"/>
          <w:numId w:val="69"/>
        </w:numPr>
        <w:ind w:left="840" w:leftChars="400"/>
        <w:rPr>
          <w:rFonts w:hint="eastAsia"/>
        </w:rPr>
      </w:pPr>
      <w:r>
        <w:rPr>
          <w:rFonts w:hint="eastAsia"/>
        </w:rPr>
        <w:t>第1项～第2项：全数检查。</w:t>
      </w:r>
    </w:p>
    <w:p w14:paraId="33282414">
      <w:pPr>
        <w:numPr>
          <w:ilvl w:val="0"/>
          <w:numId w:val="69"/>
        </w:numPr>
        <w:ind w:left="840" w:leftChars="400"/>
        <w:rPr>
          <w:rFonts w:hint="eastAsia"/>
        </w:rPr>
      </w:pPr>
      <w:r>
        <w:rPr>
          <w:rFonts w:hint="eastAsia"/>
        </w:rPr>
        <w:t>第3项～第10项：同一检验批内，按电池舱或电池组抽查2%，且不少于2处。</w:t>
      </w:r>
    </w:p>
    <w:p w14:paraId="25FCD2CF">
      <w:pPr>
        <w:pStyle w:val="13"/>
        <w:spacing w:before="120" w:after="120"/>
        <w:rPr>
          <w:rFonts w:hint="eastAsia"/>
        </w:rPr>
      </w:pPr>
      <w:r>
        <w:rPr>
          <w:rFonts w:hint="eastAsia"/>
        </w:rPr>
        <w:t>表</w:t>
      </w:r>
      <w:r>
        <w:rPr>
          <w:rFonts w:hint="eastAsia"/>
        </w:rPr>
        <w:fldChar w:fldCharType="begin"/>
      </w:r>
      <w:r>
        <w:rPr>
          <w:rFonts w:hint="eastAsia"/>
        </w:rPr>
        <w:instrText xml:space="preserve"> SEQ 表 \* ARABIC </w:instrText>
      </w:r>
      <w:r>
        <w:rPr>
          <w:rFonts w:hint="eastAsia"/>
        </w:rPr>
        <w:fldChar w:fldCharType="separate"/>
      </w:r>
      <w:r>
        <w:rPr>
          <w:rFonts w:hint="eastAsia"/>
        </w:rPr>
        <w:t>7</w:t>
      </w:r>
      <w:r>
        <w:rPr>
          <w:rFonts w:hint="eastAsia"/>
        </w:rPr>
        <w:fldChar w:fldCharType="end"/>
      </w:r>
      <w:r>
        <w:rPr>
          <w:rFonts w:hint="eastAsia"/>
        </w:rPr>
        <w:t xml:space="preserve">  电池系统安装工程质量标准和检验方法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50"/>
        <w:gridCol w:w="1560"/>
        <w:gridCol w:w="3402"/>
        <w:gridCol w:w="992"/>
        <w:gridCol w:w="1567"/>
      </w:tblGrid>
      <w:tr w14:paraId="081E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46" w:type="dxa"/>
            <w:shd w:val="clear" w:color="auto" w:fill="FFFFFF"/>
            <w:vAlign w:val="center"/>
          </w:tcPr>
          <w:p w14:paraId="6F3003DF">
            <w:pPr>
              <w:jc w:val="center"/>
              <w:rPr>
                <w:rFonts w:hint="eastAsia"/>
                <w:sz w:val="18"/>
                <w:szCs w:val="18"/>
              </w:rPr>
            </w:pPr>
            <w:r>
              <w:rPr>
                <w:rFonts w:hint="eastAsia"/>
                <w:sz w:val="18"/>
                <w:szCs w:val="18"/>
              </w:rPr>
              <w:t>类别</w:t>
            </w:r>
          </w:p>
        </w:tc>
        <w:tc>
          <w:tcPr>
            <w:tcW w:w="850" w:type="dxa"/>
            <w:shd w:val="clear" w:color="auto" w:fill="FFFFFF"/>
            <w:vAlign w:val="center"/>
          </w:tcPr>
          <w:p w14:paraId="20117674">
            <w:pPr>
              <w:jc w:val="center"/>
              <w:rPr>
                <w:rFonts w:hint="eastAsia"/>
                <w:sz w:val="18"/>
                <w:szCs w:val="18"/>
              </w:rPr>
            </w:pPr>
            <w:r>
              <w:rPr>
                <w:rFonts w:hint="eastAsia"/>
                <w:sz w:val="18"/>
                <w:szCs w:val="18"/>
              </w:rPr>
              <w:t>序号</w:t>
            </w:r>
          </w:p>
        </w:tc>
        <w:tc>
          <w:tcPr>
            <w:tcW w:w="1560" w:type="dxa"/>
            <w:shd w:val="clear" w:color="auto" w:fill="FFFFFF"/>
            <w:vAlign w:val="center"/>
          </w:tcPr>
          <w:p w14:paraId="58F9FE1B">
            <w:pPr>
              <w:jc w:val="center"/>
              <w:rPr>
                <w:rFonts w:hint="eastAsia"/>
                <w:sz w:val="18"/>
                <w:szCs w:val="18"/>
              </w:rPr>
            </w:pPr>
            <w:r>
              <w:rPr>
                <w:rFonts w:hint="eastAsia"/>
                <w:sz w:val="18"/>
                <w:szCs w:val="18"/>
              </w:rPr>
              <w:t>检验项目</w:t>
            </w:r>
          </w:p>
        </w:tc>
        <w:tc>
          <w:tcPr>
            <w:tcW w:w="3402" w:type="dxa"/>
            <w:shd w:val="clear" w:color="auto" w:fill="FFFFFF"/>
            <w:vAlign w:val="center"/>
          </w:tcPr>
          <w:p w14:paraId="099633F8">
            <w:pPr>
              <w:jc w:val="center"/>
              <w:rPr>
                <w:rFonts w:hint="eastAsia"/>
                <w:sz w:val="18"/>
                <w:szCs w:val="18"/>
              </w:rPr>
            </w:pPr>
            <w:r>
              <w:rPr>
                <w:rFonts w:hint="eastAsia"/>
                <w:sz w:val="18"/>
                <w:szCs w:val="18"/>
              </w:rPr>
              <w:t>质量标准</w:t>
            </w:r>
          </w:p>
        </w:tc>
        <w:tc>
          <w:tcPr>
            <w:tcW w:w="992" w:type="dxa"/>
            <w:shd w:val="clear" w:color="auto" w:fill="FFFFFF"/>
            <w:vAlign w:val="center"/>
          </w:tcPr>
          <w:p w14:paraId="6254629F">
            <w:pPr>
              <w:jc w:val="center"/>
              <w:rPr>
                <w:rFonts w:hint="eastAsia"/>
                <w:sz w:val="18"/>
                <w:szCs w:val="18"/>
              </w:rPr>
            </w:pPr>
            <w:r>
              <w:rPr>
                <w:rFonts w:hint="eastAsia"/>
                <w:sz w:val="18"/>
                <w:szCs w:val="18"/>
              </w:rPr>
              <w:t>单位</w:t>
            </w:r>
          </w:p>
        </w:tc>
        <w:tc>
          <w:tcPr>
            <w:tcW w:w="1567" w:type="dxa"/>
            <w:shd w:val="clear" w:color="auto" w:fill="FFFFFF"/>
            <w:vAlign w:val="center"/>
          </w:tcPr>
          <w:p w14:paraId="5A584A12">
            <w:pPr>
              <w:jc w:val="center"/>
              <w:rPr>
                <w:rFonts w:hint="eastAsia"/>
                <w:sz w:val="18"/>
                <w:szCs w:val="18"/>
              </w:rPr>
            </w:pPr>
            <w:r>
              <w:rPr>
                <w:rFonts w:hint="eastAsia"/>
                <w:sz w:val="18"/>
                <w:szCs w:val="18"/>
              </w:rPr>
              <w:t>检验方法及器具</w:t>
            </w:r>
          </w:p>
        </w:tc>
      </w:tr>
      <w:tr w14:paraId="58C6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restart"/>
            <w:shd w:val="clear" w:color="auto" w:fill="FFFFFF"/>
            <w:vAlign w:val="center"/>
          </w:tcPr>
          <w:p w14:paraId="16FB1D2F">
            <w:pPr>
              <w:jc w:val="center"/>
              <w:rPr>
                <w:rFonts w:hint="eastAsia"/>
              </w:rPr>
            </w:pPr>
            <w:r>
              <w:rPr>
                <w:rFonts w:hint="eastAsia"/>
                <w:sz w:val="18"/>
                <w:szCs w:val="18"/>
              </w:rPr>
              <w:t>主控项目</w:t>
            </w:r>
          </w:p>
        </w:tc>
        <w:tc>
          <w:tcPr>
            <w:tcW w:w="850" w:type="dxa"/>
            <w:shd w:val="clear" w:color="auto" w:fill="FFFFFF"/>
            <w:vAlign w:val="center"/>
          </w:tcPr>
          <w:p w14:paraId="3A9B484D">
            <w:pPr>
              <w:jc w:val="center"/>
              <w:rPr>
                <w:rFonts w:hint="eastAsia"/>
                <w:sz w:val="18"/>
                <w:szCs w:val="18"/>
              </w:rPr>
            </w:pPr>
            <w:r>
              <w:rPr>
                <w:rFonts w:hint="eastAsia"/>
                <w:sz w:val="18"/>
                <w:szCs w:val="18"/>
              </w:rPr>
              <w:t>1</w:t>
            </w:r>
          </w:p>
        </w:tc>
        <w:tc>
          <w:tcPr>
            <w:tcW w:w="1560" w:type="dxa"/>
            <w:shd w:val="clear" w:color="auto" w:fill="FFFFFF"/>
            <w:vAlign w:val="center"/>
          </w:tcPr>
          <w:p w14:paraId="72317C99">
            <w:pPr>
              <w:jc w:val="center"/>
              <w:rPr>
                <w:rFonts w:hint="eastAsia"/>
                <w:sz w:val="18"/>
                <w:szCs w:val="18"/>
              </w:rPr>
            </w:pPr>
            <w:r>
              <w:rPr>
                <w:rFonts w:hint="eastAsia"/>
                <w:sz w:val="18"/>
                <w:szCs w:val="18"/>
              </w:rPr>
              <w:t>电池模块外观与标识</w:t>
            </w:r>
          </w:p>
        </w:tc>
        <w:tc>
          <w:tcPr>
            <w:tcW w:w="3402" w:type="dxa"/>
            <w:shd w:val="clear" w:color="auto" w:fill="FFFFFF"/>
            <w:vAlign w:val="center"/>
          </w:tcPr>
          <w:p w14:paraId="6F85F67C">
            <w:pPr>
              <w:jc w:val="center"/>
              <w:rPr>
                <w:rFonts w:hint="eastAsia"/>
                <w:sz w:val="18"/>
                <w:szCs w:val="18"/>
              </w:rPr>
            </w:pPr>
            <w:r>
              <w:rPr>
                <w:rFonts w:hint="eastAsia"/>
                <w:sz w:val="18"/>
                <w:szCs w:val="18"/>
              </w:rPr>
              <w:t>无变形、裂纹、漏液，标识清晰、完整</w:t>
            </w:r>
          </w:p>
        </w:tc>
        <w:tc>
          <w:tcPr>
            <w:tcW w:w="992" w:type="dxa"/>
            <w:shd w:val="clear" w:color="auto" w:fill="FFFFFF"/>
            <w:vAlign w:val="center"/>
          </w:tcPr>
          <w:p w14:paraId="014DEB76">
            <w:pPr>
              <w:jc w:val="center"/>
              <w:rPr>
                <w:rFonts w:hint="eastAsia"/>
                <w:sz w:val="18"/>
                <w:szCs w:val="18"/>
              </w:rPr>
            </w:pPr>
            <w:r>
              <w:rPr>
                <w:rFonts w:hint="eastAsia"/>
                <w:sz w:val="18"/>
                <w:szCs w:val="18"/>
              </w:rPr>
              <w:t>—</w:t>
            </w:r>
          </w:p>
        </w:tc>
        <w:tc>
          <w:tcPr>
            <w:tcW w:w="1567" w:type="dxa"/>
            <w:shd w:val="clear" w:color="auto" w:fill="FFFFFF"/>
            <w:vAlign w:val="center"/>
          </w:tcPr>
          <w:p w14:paraId="254EBD73">
            <w:pPr>
              <w:jc w:val="center"/>
              <w:rPr>
                <w:rFonts w:hint="eastAsia"/>
                <w:sz w:val="18"/>
                <w:szCs w:val="18"/>
              </w:rPr>
            </w:pPr>
            <w:r>
              <w:rPr>
                <w:rFonts w:hint="eastAsia"/>
                <w:sz w:val="18"/>
                <w:szCs w:val="18"/>
              </w:rPr>
              <w:t>观察检查</w:t>
            </w:r>
          </w:p>
        </w:tc>
      </w:tr>
      <w:tr w14:paraId="3592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57C2DC27">
            <w:pPr>
              <w:jc w:val="center"/>
              <w:rPr>
                <w:rFonts w:hint="eastAsia"/>
              </w:rPr>
            </w:pPr>
          </w:p>
        </w:tc>
        <w:tc>
          <w:tcPr>
            <w:tcW w:w="850" w:type="dxa"/>
            <w:shd w:val="clear" w:color="auto" w:fill="FFFFFF"/>
            <w:vAlign w:val="center"/>
          </w:tcPr>
          <w:p w14:paraId="6984B3F5">
            <w:pPr>
              <w:jc w:val="center"/>
              <w:rPr>
                <w:rFonts w:hint="eastAsia"/>
                <w:sz w:val="18"/>
                <w:szCs w:val="18"/>
              </w:rPr>
            </w:pPr>
            <w:r>
              <w:rPr>
                <w:rFonts w:hint="eastAsia"/>
                <w:sz w:val="18"/>
                <w:szCs w:val="18"/>
              </w:rPr>
              <w:t>2</w:t>
            </w:r>
          </w:p>
        </w:tc>
        <w:tc>
          <w:tcPr>
            <w:tcW w:w="1560" w:type="dxa"/>
            <w:shd w:val="clear" w:color="auto" w:fill="FFFFFF"/>
            <w:vAlign w:val="center"/>
          </w:tcPr>
          <w:p w14:paraId="22F8BE82">
            <w:pPr>
              <w:jc w:val="center"/>
              <w:rPr>
                <w:rFonts w:hint="eastAsia"/>
                <w:sz w:val="18"/>
                <w:szCs w:val="18"/>
              </w:rPr>
            </w:pPr>
            <w:r>
              <w:rPr>
                <w:rFonts w:hint="eastAsia"/>
                <w:sz w:val="18"/>
                <w:szCs w:val="18"/>
              </w:rPr>
              <w:t>电气连接与极性</w:t>
            </w:r>
          </w:p>
        </w:tc>
        <w:tc>
          <w:tcPr>
            <w:tcW w:w="3402" w:type="dxa"/>
            <w:shd w:val="clear" w:color="auto" w:fill="FFFFFF"/>
            <w:vAlign w:val="center"/>
          </w:tcPr>
          <w:p w14:paraId="3BB14869">
            <w:pPr>
              <w:jc w:val="center"/>
              <w:rPr>
                <w:rFonts w:hint="eastAsia"/>
                <w:sz w:val="18"/>
                <w:szCs w:val="18"/>
              </w:rPr>
            </w:pPr>
            <w:r>
              <w:rPr>
                <w:rFonts w:hint="eastAsia"/>
                <w:sz w:val="18"/>
                <w:szCs w:val="18"/>
              </w:rPr>
              <w:t>连接牢固，极性正确，无短路、反接现象</w:t>
            </w:r>
          </w:p>
        </w:tc>
        <w:tc>
          <w:tcPr>
            <w:tcW w:w="992" w:type="dxa"/>
            <w:shd w:val="clear" w:color="auto" w:fill="FFFFFF"/>
            <w:vAlign w:val="center"/>
          </w:tcPr>
          <w:p w14:paraId="1B33AD0D">
            <w:pPr>
              <w:jc w:val="center"/>
              <w:rPr>
                <w:rFonts w:hint="eastAsia"/>
                <w:sz w:val="18"/>
                <w:szCs w:val="18"/>
              </w:rPr>
            </w:pPr>
            <w:r>
              <w:rPr>
                <w:rFonts w:hint="eastAsia"/>
                <w:sz w:val="18"/>
                <w:szCs w:val="18"/>
              </w:rPr>
              <w:t>—</w:t>
            </w:r>
          </w:p>
        </w:tc>
        <w:tc>
          <w:tcPr>
            <w:tcW w:w="1567" w:type="dxa"/>
            <w:shd w:val="clear" w:color="auto" w:fill="FFFFFF"/>
            <w:vAlign w:val="center"/>
          </w:tcPr>
          <w:p w14:paraId="28829B73">
            <w:pPr>
              <w:jc w:val="center"/>
              <w:rPr>
                <w:rFonts w:hint="eastAsia"/>
                <w:sz w:val="18"/>
                <w:szCs w:val="18"/>
              </w:rPr>
            </w:pPr>
            <w:r>
              <w:rPr>
                <w:rFonts w:hint="eastAsia"/>
                <w:sz w:val="18"/>
                <w:szCs w:val="18"/>
              </w:rPr>
              <w:t>万用表、观察检查</w:t>
            </w:r>
          </w:p>
        </w:tc>
      </w:tr>
      <w:tr w14:paraId="49F9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47F203B2">
            <w:pPr>
              <w:jc w:val="center"/>
              <w:rPr>
                <w:rFonts w:hint="eastAsia"/>
              </w:rPr>
            </w:pPr>
          </w:p>
        </w:tc>
        <w:tc>
          <w:tcPr>
            <w:tcW w:w="850" w:type="dxa"/>
            <w:shd w:val="clear" w:color="auto" w:fill="FFFFFF"/>
            <w:vAlign w:val="center"/>
          </w:tcPr>
          <w:p w14:paraId="2A84AC0A">
            <w:pPr>
              <w:jc w:val="center"/>
              <w:rPr>
                <w:rFonts w:hint="eastAsia"/>
                <w:sz w:val="18"/>
                <w:szCs w:val="18"/>
              </w:rPr>
            </w:pPr>
            <w:r>
              <w:rPr>
                <w:rFonts w:hint="eastAsia"/>
                <w:sz w:val="18"/>
                <w:szCs w:val="18"/>
              </w:rPr>
              <w:t>3</w:t>
            </w:r>
          </w:p>
        </w:tc>
        <w:tc>
          <w:tcPr>
            <w:tcW w:w="1560" w:type="dxa"/>
            <w:shd w:val="clear" w:color="auto" w:fill="FFFFFF"/>
            <w:vAlign w:val="center"/>
          </w:tcPr>
          <w:p w14:paraId="3EC8D672">
            <w:pPr>
              <w:jc w:val="center"/>
              <w:rPr>
                <w:rFonts w:hint="eastAsia"/>
                <w:sz w:val="18"/>
                <w:szCs w:val="18"/>
              </w:rPr>
            </w:pPr>
            <w:r>
              <w:rPr>
                <w:rFonts w:hint="eastAsia"/>
                <w:sz w:val="18"/>
                <w:szCs w:val="18"/>
              </w:rPr>
              <w:t>绝缘电阻</w:t>
            </w:r>
          </w:p>
        </w:tc>
        <w:tc>
          <w:tcPr>
            <w:tcW w:w="3402" w:type="dxa"/>
            <w:shd w:val="clear" w:color="auto" w:fill="FFFFFF"/>
            <w:vAlign w:val="center"/>
          </w:tcPr>
          <w:p w14:paraId="39D7B2F3">
            <w:pPr>
              <w:jc w:val="center"/>
              <w:rPr>
                <w:rFonts w:hint="eastAsia"/>
                <w:sz w:val="18"/>
                <w:szCs w:val="18"/>
              </w:rPr>
            </w:pPr>
            <w:r>
              <w:rPr>
                <w:rFonts w:hint="eastAsia"/>
                <w:sz w:val="18"/>
                <w:szCs w:val="18"/>
              </w:rPr>
              <w:t>直流侧（电池至PCS）对地绝缘电阻不低于1 MΩ/kV；交流侧对地绝缘电阻不低于0.5 MΩ/kV</w:t>
            </w:r>
          </w:p>
        </w:tc>
        <w:tc>
          <w:tcPr>
            <w:tcW w:w="992" w:type="dxa"/>
            <w:shd w:val="clear" w:color="auto" w:fill="FFFFFF"/>
            <w:vAlign w:val="center"/>
          </w:tcPr>
          <w:p w14:paraId="22F8DE75">
            <w:pPr>
              <w:jc w:val="center"/>
              <w:rPr>
                <w:rFonts w:hint="eastAsia"/>
                <w:sz w:val="18"/>
                <w:szCs w:val="18"/>
              </w:rPr>
            </w:pPr>
            <w:r>
              <w:rPr>
                <w:rFonts w:hint="eastAsia"/>
                <w:sz w:val="18"/>
                <w:szCs w:val="18"/>
              </w:rPr>
              <w:t>MΩ/kV</w:t>
            </w:r>
          </w:p>
        </w:tc>
        <w:tc>
          <w:tcPr>
            <w:tcW w:w="1567" w:type="dxa"/>
            <w:shd w:val="clear" w:color="auto" w:fill="FFFFFF"/>
            <w:vAlign w:val="center"/>
          </w:tcPr>
          <w:p w14:paraId="407B019A">
            <w:pPr>
              <w:jc w:val="center"/>
              <w:rPr>
                <w:rFonts w:hint="eastAsia"/>
                <w:sz w:val="18"/>
                <w:szCs w:val="18"/>
              </w:rPr>
            </w:pPr>
            <w:r>
              <w:rPr>
                <w:rFonts w:hint="eastAsia"/>
                <w:sz w:val="18"/>
                <w:szCs w:val="18"/>
              </w:rPr>
              <w:t>绝缘电阻测试仪</w:t>
            </w:r>
          </w:p>
        </w:tc>
      </w:tr>
      <w:tr w14:paraId="55A9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787DD7CE">
            <w:pPr>
              <w:jc w:val="center"/>
              <w:rPr>
                <w:rFonts w:hint="eastAsia"/>
              </w:rPr>
            </w:pPr>
          </w:p>
        </w:tc>
        <w:tc>
          <w:tcPr>
            <w:tcW w:w="850" w:type="dxa"/>
            <w:shd w:val="clear" w:color="auto" w:fill="FFFFFF"/>
            <w:vAlign w:val="center"/>
          </w:tcPr>
          <w:p w14:paraId="0ECCF313">
            <w:pPr>
              <w:jc w:val="center"/>
              <w:rPr>
                <w:rFonts w:hint="eastAsia"/>
                <w:sz w:val="18"/>
                <w:szCs w:val="18"/>
              </w:rPr>
            </w:pPr>
            <w:r>
              <w:rPr>
                <w:rFonts w:hint="eastAsia"/>
                <w:sz w:val="18"/>
                <w:szCs w:val="18"/>
              </w:rPr>
              <w:t>4</w:t>
            </w:r>
          </w:p>
        </w:tc>
        <w:tc>
          <w:tcPr>
            <w:tcW w:w="1560" w:type="dxa"/>
            <w:shd w:val="clear" w:color="auto" w:fill="FFFFFF"/>
            <w:vAlign w:val="center"/>
          </w:tcPr>
          <w:p w14:paraId="6795CF7B">
            <w:pPr>
              <w:jc w:val="center"/>
              <w:rPr>
                <w:rFonts w:hint="eastAsia"/>
                <w:sz w:val="18"/>
                <w:szCs w:val="18"/>
              </w:rPr>
            </w:pPr>
            <w:r>
              <w:rPr>
                <w:rFonts w:hint="eastAsia"/>
                <w:sz w:val="18"/>
                <w:szCs w:val="18"/>
              </w:rPr>
              <w:t>电池架安装水平度</w:t>
            </w:r>
          </w:p>
        </w:tc>
        <w:tc>
          <w:tcPr>
            <w:tcW w:w="3402" w:type="dxa"/>
            <w:shd w:val="clear" w:color="auto" w:fill="FFFFFF"/>
            <w:vAlign w:val="center"/>
          </w:tcPr>
          <w:p w14:paraId="794588A2">
            <w:pPr>
              <w:jc w:val="center"/>
              <w:rPr>
                <w:rFonts w:hint="eastAsia"/>
                <w:sz w:val="18"/>
                <w:szCs w:val="18"/>
              </w:rPr>
            </w:pPr>
            <w:r>
              <w:rPr>
                <w:rFonts w:hint="eastAsia"/>
                <w:sz w:val="18"/>
                <w:szCs w:val="18"/>
              </w:rPr>
              <w:t>≤2 mm/m</w:t>
            </w:r>
          </w:p>
        </w:tc>
        <w:tc>
          <w:tcPr>
            <w:tcW w:w="992" w:type="dxa"/>
            <w:shd w:val="clear" w:color="auto" w:fill="FFFFFF"/>
            <w:vAlign w:val="center"/>
          </w:tcPr>
          <w:p w14:paraId="7B979EB7">
            <w:pPr>
              <w:jc w:val="center"/>
              <w:rPr>
                <w:rFonts w:hint="eastAsia"/>
                <w:sz w:val="18"/>
                <w:szCs w:val="18"/>
              </w:rPr>
            </w:pPr>
            <w:r>
              <w:rPr>
                <w:rFonts w:hint="eastAsia"/>
                <w:sz w:val="18"/>
                <w:szCs w:val="18"/>
              </w:rPr>
              <w:t>mm/m</w:t>
            </w:r>
          </w:p>
        </w:tc>
        <w:tc>
          <w:tcPr>
            <w:tcW w:w="1567" w:type="dxa"/>
            <w:shd w:val="clear" w:color="auto" w:fill="FFFFFF"/>
            <w:vAlign w:val="center"/>
          </w:tcPr>
          <w:p w14:paraId="02B0DA08">
            <w:pPr>
              <w:jc w:val="center"/>
              <w:rPr>
                <w:rFonts w:hint="eastAsia"/>
                <w:sz w:val="18"/>
                <w:szCs w:val="18"/>
              </w:rPr>
            </w:pPr>
            <w:r>
              <w:rPr>
                <w:rFonts w:hint="eastAsia"/>
                <w:sz w:val="18"/>
                <w:szCs w:val="18"/>
              </w:rPr>
              <w:t>水平尺、塞尺检查</w:t>
            </w:r>
          </w:p>
        </w:tc>
      </w:tr>
      <w:tr w14:paraId="321B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50BD946F">
            <w:pPr>
              <w:jc w:val="center"/>
              <w:rPr>
                <w:rFonts w:hint="eastAsia"/>
              </w:rPr>
            </w:pPr>
          </w:p>
        </w:tc>
        <w:tc>
          <w:tcPr>
            <w:tcW w:w="850" w:type="dxa"/>
            <w:shd w:val="clear" w:color="auto" w:fill="FFFFFF"/>
            <w:vAlign w:val="center"/>
          </w:tcPr>
          <w:p w14:paraId="13F445C9">
            <w:pPr>
              <w:jc w:val="center"/>
              <w:rPr>
                <w:rFonts w:hint="eastAsia"/>
                <w:sz w:val="18"/>
                <w:szCs w:val="18"/>
              </w:rPr>
            </w:pPr>
            <w:r>
              <w:rPr>
                <w:rFonts w:hint="eastAsia"/>
                <w:sz w:val="18"/>
                <w:szCs w:val="18"/>
              </w:rPr>
              <w:t>5</w:t>
            </w:r>
          </w:p>
        </w:tc>
        <w:tc>
          <w:tcPr>
            <w:tcW w:w="1560" w:type="dxa"/>
            <w:shd w:val="clear" w:color="auto" w:fill="FFFFFF"/>
            <w:vAlign w:val="center"/>
          </w:tcPr>
          <w:p w14:paraId="1D25F33C">
            <w:pPr>
              <w:jc w:val="center"/>
              <w:rPr>
                <w:rFonts w:hint="eastAsia"/>
                <w:sz w:val="18"/>
                <w:szCs w:val="18"/>
              </w:rPr>
            </w:pPr>
            <w:r>
              <w:rPr>
                <w:rFonts w:hint="eastAsia"/>
                <w:sz w:val="18"/>
                <w:szCs w:val="18"/>
              </w:rPr>
              <w:t>电池模块间间隙均匀性</w:t>
            </w:r>
          </w:p>
        </w:tc>
        <w:tc>
          <w:tcPr>
            <w:tcW w:w="3402" w:type="dxa"/>
            <w:shd w:val="clear" w:color="auto" w:fill="FFFFFF"/>
            <w:vAlign w:val="center"/>
          </w:tcPr>
          <w:p w14:paraId="53F0F5A6">
            <w:pPr>
              <w:jc w:val="center"/>
              <w:rPr>
                <w:rFonts w:hint="eastAsia"/>
                <w:sz w:val="18"/>
                <w:szCs w:val="18"/>
              </w:rPr>
            </w:pPr>
            <w:r>
              <w:rPr>
                <w:rFonts w:hint="eastAsia"/>
                <w:sz w:val="18"/>
                <w:szCs w:val="18"/>
              </w:rPr>
              <w:t>间隙均匀，偏差≤3 mm</w:t>
            </w:r>
          </w:p>
        </w:tc>
        <w:tc>
          <w:tcPr>
            <w:tcW w:w="992" w:type="dxa"/>
            <w:shd w:val="clear" w:color="auto" w:fill="FFFFFF"/>
            <w:vAlign w:val="center"/>
          </w:tcPr>
          <w:p w14:paraId="5E0CCBA0">
            <w:pPr>
              <w:jc w:val="center"/>
              <w:rPr>
                <w:rFonts w:hint="eastAsia"/>
                <w:sz w:val="18"/>
                <w:szCs w:val="18"/>
              </w:rPr>
            </w:pPr>
            <w:r>
              <w:rPr>
                <w:rFonts w:hint="eastAsia"/>
                <w:sz w:val="18"/>
                <w:szCs w:val="18"/>
              </w:rPr>
              <w:t>mm</w:t>
            </w:r>
          </w:p>
        </w:tc>
        <w:tc>
          <w:tcPr>
            <w:tcW w:w="1567" w:type="dxa"/>
            <w:shd w:val="clear" w:color="auto" w:fill="FFFFFF"/>
            <w:vAlign w:val="center"/>
          </w:tcPr>
          <w:p w14:paraId="2BECAFAA">
            <w:pPr>
              <w:jc w:val="center"/>
              <w:rPr>
                <w:rFonts w:hint="eastAsia"/>
                <w:sz w:val="18"/>
                <w:szCs w:val="18"/>
              </w:rPr>
            </w:pPr>
            <w:r>
              <w:rPr>
                <w:rFonts w:hint="eastAsia"/>
                <w:sz w:val="18"/>
                <w:szCs w:val="18"/>
              </w:rPr>
              <w:t>钢尺检查</w:t>
            </w:r>
          </w:p>
        </w:tc>
      </w:tr>
      <w:tr w14:paraId="244F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6FB5B7EE">
            <w:pPr>
              <w:jc w:val="center"/>
              <w:rPr>
                <w:rFonts w:hint="eastAsia"/>
              </w:rPr>
            </w:pPr>
          </w:p>
        </w:tc>
        <w:tc>
          <w:tcPr>
            <w:tcW w:w="850" w:type="dxa"/>
            <w:shd w:val="clear" w:color="auto" w:fill="FFFFFF"/>
            <w:vAlign w:val="center"/>
          </w:tcPr>
          <w:p w14:paraId="295E1016">
            <w:pPr>
              <w:jc w:val="center"/>
              <w:rPr>
                <w:rFonts w:hint="eastAsia"/>
                <w:sz w:val="18"/>
                <w:szCs w:val="18"/>
              </w:rPr>
            </w:pPr>
            <w:r>
              <w:rPr>
                <w:rFonts w:hint="eastAsia"/>
                <w:sz w:val="18"/>
                <w:szCs w:val="18"/>
              </w:rPr>
              <w:t>6</w:t>
            </w:r>
          </w:p>
        </w:tc>
        <w:tc>
          <w:tcPr>
            <w:tcW w:w="1560" w:type="dxa"/>
            <w:shd w:val="clear" w:color="auto" w:fill="FFFFFF"/>
            <w:vAlign w:val="center"/>
          </w:tcPr>
          <w:p w14:paraId="189BE1C1">
            <w:pPr>
              <w:jc w:val="center"/>
              <w:rPr>
                <w:rFonts w:hint="eastAsia"/>
                <w:sz w:val="18"/>
                <w:szCs w:val="18"/>
              </w:rPr>
            </w:pPr>
            <w:r>
              <w:rPr>
                <w:rFonts w:hint="eastAsia"/>
                <w:sz w:val="18"/>
                <w:szCs w:val="18"/>
              </w:rPr>
              <w:t>紧固扭矩</w:t>
            </w:r>
          </w:p>
        </w:tc>
        <w:tc>
          <w:tcPr>
            <w:tcW w:w="3402" w:type="dxa"/>
            <w:shd w:val="clear" w:color="auto" w:fill="FFFFFF"/>
            <w:vAlign w:val="center"/>
          </w:tcPr>
          <w:p w14:paraId="2F3060B6">
            <w:pPr>
              <w:jc w:val="center"/>
              <w:rPr>
                <w:rFonts w:hint="eastAsia"/>
                <w:sz w:val="18"/>
                <w:szCs w:val="18"/>
              </w:rPr>
            </w:pPr>
            <w:r>
              <w:rPr>
                <w:rFonts w:hint="eastAsia"/>
                <w:sz w:val="18"/>
                <w:szCs w:val="18"/>
              </w:rPr>
              <w:t>符合厂家规定值，偏差≤±10%</w:t>
            </w:r>
          </w:p>
        </w:tc>
        <w:tc>
          <w:tcPr>
            <w:tcW w:w="992" w:type="dxa"/>
            <w:shd w:val="clear" w:color="auto" w:fill="FFFFFF"/>
            <w:vAlign w:val="center"/>
          </w:tcPr>
          <w:p w14:paraId="6DFAF769">
            <w:pPr>
              <w:jc w:val="center"/>
              <w:rPr>
                <w:rFonts w:hint="eastAsia"/>
                <w:sz w:val="18"/>
                <w:szCs w:val="18"/>
              </w:rPr>
            </w:pPr>
            <w:r>
              <w:rPr>
                <w:rFonts w:hint="eastAsia"/>
                <w:sz w:val="18"/>
                <w:szCs w:val="18"/>
              </w:rPr>
              <w:t>N·m</w:t>
            </w:r>
          </w:p>
        </w:tc>
        <w:tc>
          <w:tcPr>
            <w:tcW w:w="1567" w:type="dxa"/>
            <w:shd w:val="clear" w:color="auto" w:fill="FFFFFF"/>
            <w:vAlign w:val="center"/>
          </w:tcPr>
          <w:p w14:paraId="4FF27A6B">
            <w:pPr>
              <w:jc w:val="center"/>
              <w:rPr>
                <w:rFonts w:hint="eastAsia"/>
                <w:sz w:val="18"/>
                <w:szCs w:val="18"/>
              </w:rPr>
            </w:pPr>
            <w:r>
              <w:rPr>
                <w:rFonts w:hint="eastAsia"/>
                <w:sz w:val="18"/>
                <w:szCs w:val="18"/>
              </w:rPr>
              <w:t>扭矩扳手检查</w:t>
            </w:r>
          </w:p>
        </w:tc>
      </w:tr>
      <w:tr w14:paraId="1105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0EFEEC46">
            <w:pPr>
              <w:jc w:val="center"/>
              <w:rPr>
                <w:rFonts w:hint="eastAsia"/>
              </w:rPr>
            </w:pPr>
          </w:p>
        </w:tc>
        <w:tc>
          <w:tcPr>
            <w:tcW w:w="850" w:type="dxa"/>
            <w:shd w:val="clear" w:color="auto" w:fill="FFFFFF"/>
            <w:vAlign w:val="center"/>
          </w:tcPr>
          <w:p w14:paraId="64BAF0A6">
            <w:pPr>
              <w:jc w:val="center"/>
              <w:rPr>
                <w:rFonts w:hint="eastAsia"/>
                <w:sz w:val="18"/>
                <w:szCs w:val="18"/>
              </w:rPr>
            </w:pPr>
            <w:r>
              <w:rPr>
                <w:rFonts w:hint="eastAsia"/>
                <w:sz w:val="18"/>
                <w:szCs w:val="18"/>
              </w:rPr>
              <w:t>7</w:t>
            </w:r>
          </w:p>
        </w:tc>
        <w:tc>
          <w:tcPr>
            <w:tcW w:w="1560" w:type="dxa"/>
            <w:shd w:val="clear" w:color="auto" w:fill="FFFFFF"/>
            <w:vAlign w:val="center"/>
          </w:tcPr>
          <w:p w14:paraId="72AF0B7C">
            <w:pPr>
              <w:jc w:val="center"/>
              <w:rPr>
                <w:rFonts w:hint="eastAsia"/>
                <w:sz w:val="18"/>
                <w:szCs w:val="18"/>
              </w:rPr>
            </w:pPr>
            <w:r>
              <w:rPr>
                <w:rFonts w:hint="eastAsia"/>
                <w:sz w:val="18"/>
                <w:szCs w:val="18"/>
              </w:rPr>
              <w:t>热管理系统</w:t>
            </w:r>
          </w:p>
        </w:tc>
        <w:tc>
          <w:tcPr>
            <w:tcW w:w="3402" w:type="dxa"/>
            <w:shd w:val="clear" w:color="auto" w:fill="FFFFFF"/>
            <w:vAlign w:val="center"/>
          </w:tcPr>
          <w:p w14:paraId="40588590">
            <w:pPr>
              <w:rPr>
                <w:rFonts w:hint="eastAsia"/>
                <w:sz w:val="18"/>
                <w:szCs w:val="18"/>
              </w:rPr>
            </w:pPr>
            <w:r>
              <w:rPr>
                <w:sz w:val="18"/>
                <w:szCs w:val="18"/>
              </w:rPr>
              <w:t>1</w:t>
            </w:r>
            <w:r>
              <w:rPr>
                <w:rFonts w:hint="eastAsia"/>
                <w:sz w:val="18"/>
                <w:szCs w:val="18"/>
              </w:rPr>
              <w:t>）</w:t>
            </w:r>
            <w:r>
              <w:rPr>
                <w:sz w:val="18"/>
                <w:szCs w:val="18"/>
              </w:rPr>
              <w:t xml:space="preserve"> </w:t>
            </w:r>
            <w:r>
              <w:rPr>
                <w:rFonts w:hint="eastAsia"/>
                <w:sz w:val="18"/>
                <w:szCs w:val="18"/>
              </w:rPr>
              <w:t>风冷系统：</w:t>
            </w:r>
            <w:r>
              <w:rPr>
                <w:sz w:val="18"/>
                <w:szCs w:val="18"/>
              </w:rPr>
              <w:t> </w:t>
            </w:r>
            <w:r>
              <w:rPr>
                <w:rFonts w:hint="eastAsia"/>
                <w:sz w:val="18"/>
                <w:szCs w:val="18"/>
              </w:rPr>
              <w:t>通风管道畅通，散热风机运转正常、无异响，滤网清洁无堵塞。</w:t>
            </w:r>
          </w:p>
          <w:p w14:paraId="1F08C659">
            <w:pPr>
              <w:rPr>
                <w:rFonts w:hint="eastAsia"/>
                <w:sz w:val="18"/>
                <w:szCs w:val="18"/>
              </w:rPr>
            </w:pPr>
            <w:r>
              <w:rPr>
                <w:sz w:val="18"/>
                <w:szCs w:val="18"/>
              </w:rPr>
              <w:t>2</w:t>
            </w:r>
            <w:r>
              <w:rPr>
                <w:rFonts w:hint="eastAsia"/>
                <w:sz w:val="18"/>
                <w:szCs w:val="18"/>
              </w:rPr>
              <w:t>）</w:t>
            </w:r>
            <w:r>
              <w:rPr>
                <w:sz w:val="18"/>
                <w:szCs w:val="18"/>
              </w:rPr>
              <w:t xml:space="preserve"> </w:t>
            </w:r>
            <w:r>
              <w:rPr>
                <w:rFonts w:hint="eastAsia"/>
                <w:sz w:val="18"/>
                <w:szCs w:val="18"/>
              </w:rPr>
              <w:t>液冷（水冷）系统：</w:t>
            </w:r>
          </w:p>
          <w:p w14:paraId="2EAE006D">
            <w:pPr>
              <w:rPr>
                <w:rFonts w:hint="eastAsia"/>
                <w:sz w:val="18"/>
                <w:szCs w:val="18"/>
              </w:rPr>
            </w:pPr>
            <w:r>
              <w:rPr>
                <w:sz w:val="18"/>
                <w:szCs w:val="18"/>
              </w:rPr>
              <w:t xml:space="preserve">- </w:t>
            </w:r>
            <w:r>
              <w:rPr>
                <w:rFonts w:hint="eastAsia"/>
                <w:sz w:val="18"/>
                <w:szCs w:val="18"/>
              </w:rPr>
              <w:t>冷却管路连接牢固，无泄漏、变形。</w:t>
            </w:r>
          </w:p>
          <w:p w14:paraId="645322FF">
            <w:pPr>
              <w:rPr>
                <w:rFonts w:hint="eastAsia"/>
                <w:sz w:val="18"/>
                <w:szCs w:val="18"/>
              </w:rPr>
            </w:pPr>
            <w:r>
              <w:rPr>
                <w:sz w:val="18"/>
                <w:szCs w:val="18"/>
              </w:rPr>
              <w:t xml:space="preserve">- </w:t>
            </w:r>
            <w:r>
              <w:rPr>
                <w:rFonts w:hint="eastAsia"/>
                <w:sz w:val="18"/>
                <w:szCs w:val="18"/>
              </w:rPr>
              <w:t>循环泵运转正常，无异常振动和噪音。</w:t>
            </w:r>
          </w:p>
          <w:p w14:paraId="647282D3">
            <w:pPr>
              <w:rPr>
                <w:rFonts w:hint="eastAsia"/>
                <w:sz w:val="18"/>
                <w:szCs w:val="18"/>
              </w:rPr>
            </w:pPr>
            <w:r>
              <w:rPr>
                <w:sz w:val="18"/>
                <w:szCs w:val="18"/>
              </w:rPr>
              <w:t xml:space="preserve">- </w:t>
            </w:r>
            <w:r>
              <w:rPr>
                <w:rFonts w:hint="eastAsia"/>
                <w:sz w:val="18"/>
                <w:szCs w:val="18"/>
              </w:rPr>
              <w:t>冷却液液位、压力、流量、温度等参数符合设计要求。</w:t>
            </w:r>
          </w:p>
          <w:p w14:paraId="1811D1F7">
            <w:pPr>
              <w:rPr>
                <w:rFonts w:hint="eastAsia"/>
                <w:sz w:val="18"/>
                <w:szCs w:val="18"/>
              </w:rPr>
            </w:pPr>
            <w:r>
              <w:rPr>
                <w:sz w:val="18"/>
                <w:szCs w:val="18"/>
              </w:rPr>
              <w:t xml:space="preserve">- </w:t>
            </w:r>
            <w:r>
              <w:rPr>
                <w:rFonts w:hint="eastAsia"/>
                <w:sz w:val="18"/>
                <w:szCs w:val="18"/>
              </w:rPr>
              <w:t>管路绝缘及接地符合设计要求。</w:t>
            </w:r>
          </w:p>
        </w:tc>
        <w:tc>
          <w:tcPr>
            <w:tcW w:w="992" w:type="dxa"/>
            <w:shd w:val="clear" w:color="auto" w:fill="FFFFFF"/>
            <w:vAlign w:val="center"/>
          </w:tcPr>
          <w:p w14:paraId="7EB0A720">
            <w:pPr>
              <w:jc w:val="center"/>
              <w:rPr>
                <w:rFonts w:hint="eastAsia"/>
                <w:sz w:val="18"/>
                <w:szCs w:val="18"/>
              </w:rPr>
            </w:pPr>
            <w:r>
              <w:rPr>
                <w:rFonts w:hint="eastAsia"/>
                <w:sz w:val="18"/>
                <w:szCs w:val="18"/>
              </w:rPr>
              <w:t>—</w:t>
            </w:r>
          </w:p>
        </w:tc>
        <w:tc>
          <w:tcPr>
            <w:tcW w:w="1567" w:type="dxa"/>
            <w:shd w:val="clear" w:color="auto" w:fill="FFFFFF"/>
            <w:vAlign w:val="center"/>
          </w:tcPr>
          <w:p w14:paraId="5A0871E1">
            <w:pPr>
              <w:jc w:val="center"/>
              <w:rPr>
                <w:rFonts w:hint="eastAsia"/>
                <w:sz w:val="18"/>
                <w:szCs w:val="18"/>
              </w:rPr>
            </w:pPr>
            <w:r>
              <w:rPr>
                <w:rFonts w:hint="eastAsia"/>
                <w:sz w:val="18"/>
                <w:szCs w:val="18"/>
              </w:rPr>
              <w:t>通电试验、观察检查</w:t>
            </w:r>
          </w:p>
        </w:tc>
      </w:tr>
      <w:tr w14:paraId="1EB7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restart"/>
            <w:shd w:val="clear" w:color="auto" w:fill="FFFFFF"/>
            <w:vAlign w:val="center"/>
          </w:tcPr>
          <w:p w14:paraId="243BF06A">
            <w:pPr>
              <w:jc w:val="center"/>
              <w:rPr>
                <w:rFonts w:hint="eastAsia"/>
                <w:sz w:val="18"/>
                <w:szCs w:val="18"/>
              </w:rPr>
            </w:pPr>
            <w:r>
              <w:rPr>
                <w:rFonts w:hint="eastAsia"/>
                <w:sz w:val="18"/>
                <w:szCs w:val="18"/>
              </w:rPr>
              <w:t>一般项目</w:t>
            </w:r>
          </w:p>
        </w:tc>
        <w:tc>
          <w:tcPr>
            <w:tcW w:w="850" w:type="dxa"/>
            <w:shd w:val="clear" w:color="auto" w:fill="FFFFFF"/>
            <w:vAlign w:val="center"/>
          </w:tcPr>
          <w:p w14:paraId="2A82EA40">
            <w:pPr>
              <w:jc w:val="center"/>
              <w:rPr>
                <w:rFonts w:hint="eastAsia"/>
                <w:sz w:val="18"/>
                <w:szCs w:val="18"/>
              </w:rPr>
            </w:pPr>
            <w:r>
              <w:rPr>
                <w:rFonts w:hint="eastAsia"/>
                <w:sz w:val="18"/>
                <w:szCs w:val="18"/>
              </w:rPr>
              <w:t>1</w:t>
            </w:r>
          </w:p>
        </w:tc>
        <w:tc>
          <w:tcPr>
            <w:tcW w:w="1560" w:type="dxa"/>
            <w:shd w:val="clear" w:color="auto" w:fill="FFFFFF"/>
            <w:vAlign w:val="center"/>
          </w:tcPr>
          <w:p w14:paraId="7B61679F">
            <w:pPr>
              <w:jc w:val="center"/>
              <w:rPr>
                <w:rFonts w:hint="eastAsia"/>
                <w:sz w:val="18"/>
                <w:szCs w:val="18"/>
              </w:rPr>
            </w:pPr>
            <w:r>
              <w:rPr>
                <w:rFonts w:hint="eastAsia"/>
                <w:sz w:val="18"/>
                <w:szCs w:val="18"/>
              </w:rPr>
              <w:t>电池舱内部清洁</w:t>
            </w:r>
          </w:p>
        </w:tc>
        <w:tc>
          <w:tcPr>
            <w:tcW w:w="3402" w:type="dxa"/>
            <w:shd w:val="clear" w:color="auto" w:fill="FFFFFF"/>
            <w:vAlign w:val="center"/>
          </w:tcPr>
          <w:p w14:paraId="62D13ED0">
            <w:pPr>
              <w:jc w:val="center"/>
              <w:rPr>
                <w:rFonts w:hint="eastAsia"/>
                <w:sz w:val="18"/>
                <w:szCs w:val="18"/>
              </w:rPr>
            </w:pPr>
            <w:r>
              <w:rPr>
                <w:rFonts w:hint="eastAsia"/>
                <w:sz w:val="18"/>
                <w:szCs w:val="18"/>
              </w:rPr>
              <w:t>无杂物、灰尘、油污</w:t>
            </w:r>
          </w:p>
        </w:tc>
        <w:tc>
          <w:tcPr>
            <w:tcW w:w="992" w:type="dxa"/>
            <w:shd w:val="clear" w:color="auto" w:fill="FFFFFF"/>
            <w:vAlign w:val="center"/>
          </w:tcPr>
          <w:p w14:paraId="10639BBD">
            <w:pPr>
              <w:jc w:val="center"/>
              <w:rPr>
                <w:rFonts w:hint="eastAsia"/>
                <w:sz w:val="18"/>
                <w:szCs w:val="18"/>
              </w:rPr>
            </w:pPr>
            <w:r>
              <w:rPr>
                <w:rFonts w:hint="eastAsia"/>
                <w:sz w:val="18"/>
                <w:szCs w:val="18"/>
              </w:rPr>
              <w:t>—</w:t>
            </w:r>
          </w:p>
        </w:tc>
        <w:tc>
          <w:tcPr>
            <w:tcW w:w="1567" w:type="dxa"/>
            <w:shd w:val="clear" w:color="auto" w:fill="FFFFFF"/>
            <w:vAlign w:val="center"/>
          </w:tcPr>
          <w:p w14:paraId="585A63E5">
            <w:pPr>
              <w:jc w:val="center"/>
              <w:rPr>
                <w:rFonts w:hint="eastAsia"/>
                <w:sz w:val="18"/>
                <w:szCs w:val="18"/>
              </w:rPr>
            </w:pPr>
            <w:r>
              <w:rPr>
                <w:rFonts w:hint="eastAsia"/>
                <w:sz w:val="18"/>
                <w:szCs w:val="18"/>
              </w:rPr>
              <w:t>观察检查</w:t>
            </w:r>
          </w:p>
        </w:tc>
      </w:tr>
      <w:tr w14:paraId="5644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75E8B8D0">
            <w:pPr>
              <w:jc w:val="center"/>
              <w:rPr>
                <w:rFonts w:hint="eastAsia"/>
              </w:rPr>
            </w:pPr>
          </w:p>
        </w:tc>
        <w:tc>
          <w:tcPr>
            <w:tcW w:w="850" w:type="dxa"/>
            <w:shd w:val="clear" w:color="auto" w:fill="FFFFFF"/>
            <w:vAlign w:val="center"/>
          </w:tcPr>
          <w:p w14:paraId="7C06F53A">
            <w:pPr>
              <w:jc w:val="center"/>
              <w:rPr>
                <w:rFonts w:hint="eastAsia"/>
                <w:sz w:val="18"/>
                <w:szCs w:val="18"/>
              </w:rPr>
            </w:pPr>
            <w:r>
              <w:rPr>
                <w:rFonts w:hint="eastAsia"/>
                <w:sz w:val="18"/>
                <w:szCs w:val="18"/>
              </w:rPr>
              <w:t>2</w:t>
            </w:r>
          </w:p>
        </w:tc>
        <w:tc>
          <w:tcPr>
            <w:tcW w:w="1560" w:type="dxa"/>
            <w:shd w:val="clear" w:color="auto" w:fill="FFFFFF"/>
            <w:vAlign w:val="center"/>
          </w:tcPr>
          <w:p w14:paraId="31FAA10A">
            <w:pPr>
              <w:jc w:val="center"/>
              <w:rPr>
                <w:rFonts w:hint="eastAsia"/>
                <w:sz w:val="18"/>
                <w:szCs w:val="18"/>
              </w:rPr>
            </w:pPr>
            <w:r>
              <w:rPr>
                <w:rFonts w:hint="eastAsia"/>
                <w:sz w:val="18"/>
                <w:szCs w:val="18"/>
              </w:rPr>
              <w:t>电缆敷设与固定</w:t>
            </w:r>
          </w:p>
        </w:tc>
        <w:tc>
          <w:tcPr>
            <w:tcW w:w="3402" w:type="dxa"/>
            <w:shd w:val="clear" w:color="auto" w:fill="FFFFFF"/>
            <w:vAlign w:val="center"/>
          </w:tcPr>
          <w:p w14:paraId="7700D6EB">
            <w:pPr>
              <w:jc w:val="center"/>
              <w:rPr>
                <w:rFonts w:hint="eastAsia"/>
                <w:sz w:val="18"/>
                <w:szCs w:val="18"/>
              </w:rPr>
            </w:pPr>
            <w:r>
              <w:rPr>
                <w:rFonts w:hint="eastAsia"/>
                <w:sz w:val="18"/>
                <w:szCs w:val="18"/>
              </w:rPr>
              <w:t>整齐、牢固，标识清晰</w:t>
            </w:r>
          </w:p>
        </w:tc>
        <w:tc>
          <w:tcPr>
            <w:tcW w:w="992" w:type="dxa"/>
            <w:shd w:val="clear" w:color="auto" w:fill="FFFFFF"/>
            <w:vAlign w:val="center"/>
          </w:tcPr>
          <w:p w14:paraId="7641F0DA">
            <w:pPr>
              <w:jc w:val="center"/>
              <w:rPr>
                <w:rFonts w:hint="eastAsia"/>
                <w:sz w:val="18"/>
                <w:szCs w:val="18"/>
              </w:rPr>
            </w:pPr>
            <w:r>
              <w:rPr>
                <w:rFonts w:hint="eastAsia"/>
                <w:sz w:val="18"/>
                <w:szCs w:val="18"/>
              </w:rPr>
              <w:t>—</w:t>
            </w:r>
          </w:p>
        </w:tc>
        <w:tc>
          <w:tcPr>
            <w:tcW w:w="1567" w:type="dxa"/>
            <w:shd w:val="clear" w:color="auto" w:fill="FFFFFF"/>
            <w:vAlign w:val="center"/>
          </w:tcPr>
          <w:p w14:paraId="5AC1C238">
            <w:pPr>
              <w:jc w:val="center"/>
              <w:rPr>
                <w:rFonts w:hint="eastAsia"/>
                <w:sz w:val="18"/>
                <w:szCs w:val="18"/>
              </w:rPr>
            </w:pPr>
            <w:r>
              <w:rPr>
                <w:rFonts w:hint="eastAsia"/>
                <w:sz w:val="18"/>
                <w:szCs w:val="18"/>
              </w:rPr>
              <w:t>观察、手拉检查</w:t>
            </w:r>
          </w:p>
        </w:tc>
      </w:tr>
      <w:tr w14:paraId="04AB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29B60292">
            <w:pPr>
              <w:jc w:val="center"/>
              <w:rPr>
                <w:rFonts w:hint="eastAsia"/>
              </w:rPr>
            </w:pPr>
          </w:p>
        </w:tc>
        <w:tc>
          <w:tcPr>
            <w:tcW w:w="850" w:type="dxa"/>
            <w:shd w:val="clear" w:color="auto" w:fill="FFFFFF"/>
            <w:vAlign w:val="center"/>
          </w:tcPr>
          <w:p w14:paraId="468D5A5A">
            <w:pPr>
              <w:jc w:val="center"/>
              <w:rPr>
                <w:rFonts w:hint="eastAsia"/>
                <w:sz w:val="18"/>
                <w:szCs w:val="18"/>
              </w:rPr>
            </w:pPr>
            <w:r>
              <w:rPr>
                <w:rFonts w:hint="eastAsia"/>
                <w:sz w:val="18"/>
                <w:szCs w:val="18"/>
              </w:rPr>
              <w:t>3</w:t>
            </w:r>
          </w:p>
        </w:tc>
        <w:tc>
          <w:tcPr>
            <w:tcW w:w="1560" w:type="dxa"/>
            <w:shd w:val="clear" w:color="auto" w:fill="FFFFFF"/>
            <w:vAlign w:val="center"/>
          </w:tcPr>
          <w:p w14:paraId="37D01B31">
            <w:pPr>
              <w:jc w:val="center"/>
              <w:rPr>
                <w:rFonts w:hint="eastAsia"/>
                <w:sz w:val="18"/>
                <w:szCs w:val="18"/>
              </w:rPr>
            </w:pPr>
            <w:r>
              <w:rPr>
                <w:rFonts w:hint="eastAsia"/>
                <w:sz w:val="18"/>
                <w:szCs w:val="18"/>
              </w:rPr>
              <w:t>电池管理系统</w:t>
            </w:r>
          </w:p>
        </w:tc>
        <w:tc>
          <w:tcPr>
            <w:tcW w:w="3402" w:type="dxa"/>
            <w:shd w:val="clear" w:color="auto" w:fill="FFFFFF"/>
            <w:vAlign w:val="center"/>
          </w:tcPr>
          <w:p w14:paraId="45B0013D">
            <w:pPr>
              <w:jc w:val="center"/>
              <w:rPr>
                <w:rFonts w:hint="eastAsia"/>
                <w:sz w:val="18"/>
                <w:szCs w:val="18"/>
              </w:rPr>
            </w:pPr>
            <w:r>
              <w:rPr>
                <w:rFonts w:hint="eastAsia"/>
                <w:sz w:val="18"/>
                <w:szCs w:val="18"/>
              </w:rPr>
              <w:t>接线正确，通讯正常</w:t>
            </w:r>
          </w:p>
        </w:tc>
        <w:tc>
          <w:tcPr>
            <w:tcW w:w="992" w:type="dxa"/>
            <w:shd w:val="clear" w:color="auto" w:fill="FFFFFF"/>
            <w:vAlign w:val="center"/>
          </w:tcPr>
          <w:p w14:paraId="0C2C6438">
            <w:pPr>
              <w:jc w:val="center"/>
              <w:rPr>
                <w:rFonts w:hint="eastAsia"/>
                <w:sz w:val="18"/>
                <w:szCs w:val="18"/>
              </w:rPr>
            </w:pPr>
            <w:r>
              <w:rPr>
                <w:rFonts w:hint="eastAsia"/>
                <w:sz w:val="18"/>
                <w:szCs w:val="18"/>
              </w:rPr>
              <w:t>—</w:t>
            </w:r>
          </w:p>
        </w:tc>
        <w:tc>
          <w:tcPr>
            <w:tcW w:w="1567" w:type="dxa"/>
            <w:shd w:val="clear" w:color="auto" w:fill="FFFFFF"/>
            <w:vAlign w:val="center"/>
          </w:tcPr>
          <w:p w14:paraId="1E0D70C4">
            <w:pPr>
              <w:jc w:val="center"/>
              <w:rPr>
                <w:rFonts w:hint="eastAsia"/>
                <w:sz w:val="18"/>
                <w:szCs w:val="18"/>
              </w:rPr>
            </w:pPr>
            <w:r>
              <w:rPr>
                <w:rFonts w:hint="eastAsia"/>
                <w:sz w:val="18"/>
                <w:szCs w:val="18"/>
              </w:rPr>
              <w:t>通讯测试、观察检查</w:t>
            </w:r>
          </w:p>
        </w:tc>
      </w:tr>
      <w:tr w14:paraId="5CB6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50CD8B8A">
            <w:pPr>
              <w:jc w:val="center"/>
              <w:rPr>
                <w:rFonts w:hint="eastAsia"/>
              </w:rPr>
            </w:pPr>
          </w:p>
        </w:tc>
        <w:tc>
          <w:tcPr>
            <w:tcW w:w="850" w:type="dxa"/>
            <w:shd w:val="clear" w:color="auto" w:fill="FFFFFF"/>
            <w:vAlign w:val="center"/>
          </w:tcPr>
          <w:p w14:paraId="786F1415">
            <w:pPr>
              <w:jc w:val="center"/>
              <w:rPr>
                <w:rFonts w:hint="eastAsia"/>
                <w:sz w:val="18"/>
                <w:szCs w:val="18"/>
              </w:rPr>
            </w:pPr>
            <w:r>
              <w:rPr>
                <w:rFonts w:hint="eastAsia"/>
                <w:sz w:val="18"/>
                <w:szCs w:val="18"/>
              </w:rPr>
              <w:t>4</w:t>
            </w:r>
          </w:p>
        </w:tc>
        <w:tc>
          <w:tcPr>
            <w:tcW w:w="1560" w:type="dxa"/>
            <w:shd w:val="clear" w:color="auto" w:fill="FFFFFF"/>
            <w:vAlign w:val="center"/>
          </w:tcPr>
          <w:p w14:paraId="5862597F">
            <w:pPr>
              <w:jc w:val="center"/>
              <w:rPr>
                <w:rFonts w:hint="eastAsia"/>
                <w:sz w:val="18"/>
                <w:szCs w:val="18"/>
              </w:rPr>
            </w:pPr>
            <w:r>
              <w:rPr>
                <w:rFonts w:hint="eastAsia"/>
                <w:sz w:val="18"/>
                <w:szCs w:val="18"/>
              </w:rPr>
              <w:t>接地</w:t>
            </w:r>
          </w:p>
        </w:tc>
        <w:tc>
          <w:tcPr>
            <w:tcW w:w="3402" w:type="dxa"/>
            <w:shd w:val="clear" w:color="auto" w:fill="FFFFFF"/>
            <w:vAlign w:val="center"/>
          </w:tcPr>
          <w:p w14:paraId="50103E51">
            <w:pPr>
              <w:jc w:val="center"/>
              <w:rPr>
                <w:rFonts w:hint="eastAsia"/>
                <w:sz w:val="18"/>
                <w:szCs w:val="18"/>
              </w:rPr>
            </w:pPr>
            <w:r>
              <w:rPr>
                <w:rFonts w:hint="eastAsia"/>
                <w:sz w:val="18"/>
                <w:szCs w:val="18"/>
              </w:rPr>
              <w:t>接地可靠，电阻值符合设计要求</w:t>
            </w:r>
          </w:p>
        </w:tc>
        <w:tc>
          <w:tcPr>
            <w:tcW w:w="992" w:type="dxa"/>
            <w:shd w:val="clear" w:color="auto" w:fill="FFFFFF"/>
            <w:vAlign w:val="center"/>
          </w:tcPr>
          <w:p w14:paraId="1A3399D2">
            <w:pPr>
              <w:jc w:val="center"/>
              <w:rPr>
                <w:rFonts w:hint="eastAsia"/>
                <w:sz w:val="18"/>
                <w:szCs w:val="18"/>
              </w:rPr>
            </w:pPr>
            <w:r>
              <w:rPr>
                <w:rFonts w:hint="eastAsia"/>
                <w:sz w:val="18"/>
                <w:szCs w:val="18"/>
              </w:rPr>
              <w:t>Ω</w:t>
            </w:r>
          </w:p>
        </w:tc>
        <w:tc>
          <w:tcPr>
            <w:tcW w:w="1567" w:type="dxa"/>
            <w:shd w:val="clear" w:color="auto" w:fill="FFFFFF"/>
            <w:vAlign w:val="center"/>
          </w:tcPr>
          <w:p w14:paraId="48A0D273">
            <w:pPr>
              <w:jc w:val="center"/>
              <w:rPr>
                <w:rFonts w:hint="eastAsia"/>
                <w:sz w:val="18"/>
                <w:szCs w:val="18"/>
              </w:rPr>
            </w:pPr>
            <w:r>
              <w:rPr>
                <w:rFonts w:hint="eastAsia"/>
                <w:sz w:val="18"/>
                <w:szCs w:val="18"/>
              </w:rPr>
              <w:t>接地电阻测试仪</w:t>
            </w:r>
          </w:p>
        </w:tc>
      </w:tr>
      <w:tr w14:paraId="76DD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598238F6">
            <w:pPr>
              <w:jc w:val="center"/>
              <w:rPr>
                <w:rFonts w:hint="eastAsia"/>
              </w:rPr>
            </w:pPr>
          </w:p>
        </w:tc>
        <w:tc>
          <w:tcPr>
            <w:tcW w:w="850" w:type="dxa"/>
            <w:shd w:val="clear" w:color="auto" w:fill="FFFFFF"/>
            <w:vAlign w:val="center"/>
          </w:tcPr>
          <w:p w14:paraId="73D00F47">
            <w:pPr>
              <w:jc w:val="center"/>
              <w:rPr>
                <w:rFonts w:hint="eastAsia"/>
                <w:sz w:val="18"/>
                <w:szCs w:val="18"/>
              </w:rPr>
            </w:pPr>
            <w:r>
              <w:rPr>
                <w:rFonts w:hint="eastAsia"/>
                <w:sz w:val="18"/>
                <w:szCs w:val="18"/>
              </w:rPr>
              <w:t>5</w:t>
            </w:r>
          </w:p>
        </w:tc>
        <w:tc>
          <w:tcPr>
            <w:tcW w:w="1560" w:type="dxa"/>
            <w:shd w:val="clear" w:color="auto" w:fill="FFFFFF"/>
            <w:vAlign w:val="center"/>
          </w:tcPr>
          <w:p w14:paraId="0FE715CD">
            <w:pPr>
              <w:jc w:val="center"/>
              <w:rPr>
                <w:rFonts w:hint="eastAsia"/>
                <w:sz w:val="18"/>
                <w:szCs w:val="18"/>
              </w:rPr>
            </w:pPr>
            <w:r>
              <w:rPr>
                <w:rFonts w:hint="eastAsia"/>
                <w:sz w:val="18"/>
                <w:szCs w:val="18"/>
              </w:rPr>
              <w:t>温度传感器安装位置</w:t>
            </w:r>
          </w:p>
        </w:tc>
        <w:tc>
          <w:tcPr>
            <w:tcW w:w="3402" w:type="dxa"/>
            <w:shd w:val="clear" w:color="auto" w:fill="FFFFFF"/>
            <w:vAlign w:val="center"/>
          </w:tcPr>
          <w:p w14:paraId="2F3C0874">
            <w:pPr>
              <w:jc w:val="center"/>
              <w:rPr>
                <w:rFonts w:hint="eastAsia"/>
                <w:sz w:val="18"/>
                <w:szCs w:val="18"/>
              </w:rPr>
            </w:pPr>
            <w:r>
              <w:rPr>
                <w:rFonts w:hint="eastAsia"/>
                <w:sz w:val="18"/>
                <w:szCs w:val="18"/>
              </w:rPr>
              <w:t>符合设计要求，固定牢固</w:t>
            </w:r>
          </w:p>
        </w:tc>
        <w:tc>
          <w:tcPr>
            <w:tcW w:w="992" w:type="dxa"/>
            <w:shd w:val="clear" w:color="auto" w:fill="FFFFFF"/>
            <w:vAlign w:val="center"/>
          </w:tcPr>
          <w:p w14:paraId="2D1D1FB6">
            <w:pPr>
              <w:jc w:val="center"/>
              <w:rPr>
                <w:rFonts w:hint="eastAsia"/>
                <w:sz w:val="18"/>
                <w:szCs w:val="18"/>
              </w:rPr>
            </w:pPr>
            <w:r>
              <w:rPr>
                <w:rFonts w:hint="eastAsia"/>
                <w:sz w:val="18"/>
                <w:szCs w:val="18"/>
              </w:rPr>
              <w:t>—</w:t>
            </w:r>
          </w:p>
        </w:tc>
        <w:tc>
          <w:tcPr>
            <w:tcW w:w="1567" w:type="dxa"/>
            <w:shd w:val="clear" w:color="auto" w:fill="FFFFFF"/>
            <w:vAlign w:val="center"/>
          </w:tcPr>
          <w:p w14:paraId="51564D3A">
            <w:pPr>
              <w:jc w:val="center"/>
              <w:rPr>
                <w:rFonts w:hint="eastAsia"/>
                <w:sz w:val="18"/>
                <w:szCs w:val="18"/>
              </w:rPr>
            </w:pPr>
            <w:r>
              <w:rPr>
                <w:rFonts w:hint="eastAsia"/>
                <w:sz w:val="18"/>
                <w:szCs w:val="18"/>
              </w:rPr>
              <w:t>观察、图纸核对</w:t>
            </w:r>
          </w:p>
        </w:tc>
      </w:tr>
      <w:tr w14:paraId="3A34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2BBE2BF2">
            <w:pPr>
              <w:jc w:val="center"/>
              <w:rPr>
                <w:rFonts w:hint="eastAsia"/>
              </w:rPr>
            </w:pPr>
          </w:p>
        </w:tc>
        <w:tc>
          <w:tcPr>
            <w:tcW w:w="850" w:type="dxa"/>
            <w:shd w:val="clear" w:color="auto" w:fill="FFFFFF"/>
            <w:vAlign w:val="center"/>
          </w:tcPr>
          <w:p w14:paraId="39A8B7A9">
            <w:pPr>
              <w:jc w:val="center"/>
              <w:rPr>
                <w:rFonts w:hint="eastAsia"/>
                <w:sz w:val="18"/>
                <w:szCs w:val="18"/>
              </w:rPr>
            </w:pPr>
            <w:r>
              <w:rPr>
                <w:rFonts w:hint="eastAsia"/>
                <w:sz w:val="18"/>
                <w:szCs w:val="18"/>
              </w:rPr>
              <w:t>6</w:t>
            </w:r>
          </w:p>
        </w:tc>
        <w:tc>
          <w:tcPr>
            <w:tcW w:w="1560" w:type="dxa"/>
            <w:shd w:val="clear" w:color="auto" w:fill="FFFFFF"/>
            <w:vAlign w:val="center"/>
          </w:tcPr>
          <w:p w14:paraId="189A9295">
            <w:pPr>
              <w:jc w:val="center"/>
              <w:rPr>
                <w:rFonts w:hint="eastAsia"/>
                <w:sz w:val="18"/>
                <w:szCs w:val="18"/>
              </w:rPr>
            </w:pPr>
            <w:r>
              <w:rPr>
                <w:rFonts w:hint="eastAsia"/>
                <w:sz w:val="18"/>
                <w:szCs w:val="18"/>
              </w:rPr>
              <w:t>舱门与密封</w:t>
            </w:r>
          </w:p>
        </w:tc>
        <w:tc>
          <w:tcPr>
            <w:tcW w:w="3402" w:type="dxa"/>
            <w:shd w:val="clear" w:color="auto" w:fill="FFFFFF"/>
            <w:vAlign w:val="center"/>
          </w:tcPr>
          <w:p w14:paraId="7CF61CD7">
            <w:pPr>
              <w:jc w:val="center"/>
              <w:rPr>
                <w:rFonts w:hint="eastAsia"/>
                <w:sz w:val="18"/>
                <w:szCs w:val="18"/>
              </w:rPr>
            </w:pPr>
            <w:r>
              <w:rPr>
                <w:rFonts w:hint="eastAsia"/>
                <w:sz w:val="18"/>
                <w:szCs w:val="18"/>
              </w:rPr>
              <w:t>开闭灵活，密封良好，无漏风、漏水</w:t>
            </w:r>
          </w:p>
        </w:tc>
        <w:tc>
          <w:tcPr>
            <w:tcW w:w="992" w:type="dxa"/>
            <w:shd w:val="clear" w:color="auto" w:fill="FFFFFF"/>
            <w:vAlign w:val="center"/>
          </w:tcPr>
          <w:p w14:paraId="08BD6596">
            <w:pPr>
              <w:jc w:val="center"/>
              <w:rPr>
                <w:rFonts w:hint="eastAsia"/>
                <w:sz w:val="18"/>
                <w:szCs w:val="18"/>
              </w:rPr>
            </w:pPr>
            <w:r>
              <w:rPr>
                <w:rFonts w:hint="eastAsia"/>
                <w:sz w:val="18"/>
                <w:szCs w:val="18"/>
              </w:rPr>
              <w:t>—</w:t>
            </w:r>
          </w:p>
        </w:tc>
        <w:tc>
          <w:tcPr>
            <w:tcW w:w="1567" w:type="dxa"/>
            <w:shd w:val="clear" w:color="auto" w:fill="FFFFFF"/>
            <w:vAlign w:val="center"/>
          </w:tcPr>
          <w:p w14:paraId="64EEDA2C">
            <w:pPr>
              <w:jc w:val="center"/>
              <w:rPr>
                <w:rFonts w:hint="eastAsia"/>
                <w:sz w:val="18"/>
                <w:szCs w:val="18"/>
              </w:rPr>
            </w:pPr>
            <w:r>
              <w:rPr>
                <w:rFonts w:hint="eastAsia"/>
                <w:sz w:val="18"/>
                <w:szCs w:val="18"/>
              </w:rPr>
              <w:t>观察检查</w:t>
            </w:r>
          </w:p>
        </w:tc>
      </w:tr>
      <w:tr w14:paraId="02A3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116C3C98">
            <w:pPr>
              <w:jc w:val="center"/>
              <w:rPr>
                <w:rFonts w:hint="eastAsia"/>
              </w:rPr>
            </w:pPr>
          </w:p>
        </w:tc>
        <w:tc>
          <w:tcPr>
            <w:tcW w:w="850" w:type="dxa"/>
            <w:shd w:val="clear" w:color="auto" w:fill="FFFFFF"/>
            <w:vAlign w:val="center"/>
          </w:tcPr>
          <w:p w14:paraId="005D4979">
            <w:pPr>
              <w:jc w:val="center"/>
              <w:rPr>
                <w:rFonts w:hint="eastAsia"/>
                <w:sz w:val="18"/>
                <w:szCs w:val="18"/>
              </w:rPr>
            </w:pPr>
            <w:r>
              <w:rPr>
                <w:rFonts w:hint="eastAsia"/>
                <w:sz w:val="18"/>
                <w:szCs w:val="18"/>
              </w:rPr>
              <w:t>7</w:t>
            </w:r>
          </w:p>
        </w:tc>
        <w:tc>
          <w:tcPr>
            <w:tcW w:w="1560" w:type="dxa"/>
            <w:shd w:val="clear" w:color="auto" w:fill="FFFFFF"/>
            <w:vAlign w:val="center"/>
          </w:tcPr>
          <w:p w14:paraId="15D8478E">
            <w:pPr>
              <w:jc w:val="center"/>
              <w:rPr>
                <w:rFonts w:hint="eastAsia"/>
                <w:sz w:val="18"/>
                <w:szCs w:val="18"/>
              </w:rPr>
            </w:pPr>
            <w:r>
              <w:rPr>
                <w:rFonts w:hint="eastAsia"/>
                <w:sz w:val="18"/>
                <w:szCs w:val="18"/>
              </w:rPr>
              <w:t>消防装置就位</w:t>
            </w:r>
          </w:p>
        </w:tc>
        <w:tc>
          <w:tcPr>
            <w:tcW w:w="3402" w:type="dxa"/>
            <w:shd w:val="clear" w:color="auto" w:fill="FFFFFF"/>
            <w:vAlign w:val="center"/>
          </w:tcPr>
          <w:p w14:paraId="253DC697">
            <w:pPr>
              <w:jc w:val="center"/>
              <w:rPr>
                <w:rFonts w:hint="eastAsia"/>
                <w:sz w:val="18"/>
                <w:szCs w:val="18"/>
              </w:rPr>
            </w:pPr>
            <w:r>
              <w:rPr>
                <w:rFonts w:hint="eastAsia"/>
                <w:sz w:val="18"/>
                <w:szCs w:val="18"/>
              </w:rPr>
              <w:t>位置正确，固定牢固，标识清晰</w:t>
            </w:r>
          </w:p>
        </w:tc>
        <w:tc>
          <w:tcPr>
            <w:tcW w:w="992" w:type="dxa"/>
            <w:shd w:val="clear" w:color="auto" w:fill="FFFFFF"/>
            <w:vAlign w:val="center"/>
          </w:tcPr>
          <w:p w14:paraId="4DF852F2">
            <w:pPr>
              <w:jc w:val="center"/>
              <w:rPr>
                <w:rFonts w:hint="eastAsia"/>
                <w:sz w:val="18"/>
                <w:szCs w:val="18"/>
              </w:rPr>
            </w:pPr>
            <w:r>
              <w:rPr>
                <w:rFonts w:hint="eastAsia"/>
                <w:sz w:val="18"/>
                <w:szCs w:val="18"/>
              </w:rPr>
              <w:t>—</w:t>
            </w:r>
          </w:p>
        </w:tc>
        <w:tc>
          <w:tcPr>
            <w:tcW w:w="1567" w:type="dxa"/>
            <w:shd w:val="clear" w:color="auto" w:fill="FFFFFF"/>
            <w:vAlign w:val="center"/>
          </w:tcPr>
          <w:p w14:paraId="4A92F3E4">
            <w:pPr>
              <w:jc w:val="center"/>
              <w:rPr>
                <w:rFonts w:hint="eastAsia"/>
                <w:sz w:val="18"/>
                <w:szCs w:val="18"/>
              </w:rPr>
            </w:pPr>
            <w:r>
              <w:rPr>
                <w:rFonts w:hint="eastAsia"/>
                <w:sz w:val="18"/>
                <w:szCs w:val="18"/>
              </w:rPr>
              <w:t>观察检查</w:t>
            </w:r>
          </w:p>
        </w:tc>
      </w:tr>
      <w:tr w14:paraId="16BE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4ED402B2">
            <w:pPr>
              <w:jc w:val="center"/>
              <w:rPr>
                <w:rFonts w:hint="eastAsia"/>
              </w:rPr>
            </w:pPr>
          </w:p>
        </w:tc>
        <w:tc>
          <w:tcPr>
            <w:tcW w:w="850" w:type="dxa"/>
            <w:shd w:val="clear" w:color="auto" w:fill="FFFFFF"/>
            <w:vAlign w:val="center"/>
          </w:tcPr>
          <w:p w14:paraId="36784B39">
            <w:pPr>
              <w:jc w:val="center"/>
              <w:rPr>
                <w:rFonts w:hint="eastAsia"/>
                <w:sz w:val="18"/>
                <w:szCs w:val="18"/>
              </w:rPr>
            </w:pPr>
            <w:r>
              <w:rPr>
                <w:rFonts w:hint="eastAsia"/>
                <w:sz w:val="18"/>
                <w:szCs w:val="18"/>
              </w:rPr>
              <w:t>8</w:t>
            </w:r>
          </w:p>
        </w:tc>
        <w:tc>
          <w:tcPr>
            <w:tcW w:w="1560" w:type="dxa"/>
            <w:shd w:val="clear" w:color="auto" w:fill="FFFFFF"/>
            <w:vAlign w:val="center"/>
          </w:tcPr>
          <w:p w14:paraId="3FEA8B0B">
            <w:pPr>
              <w:jc w:val="center"/>
              <w:rPr>
                <w:rFonts w:hint="eastAsia"/>
                <w:sz w:val="18"/>
                <w:szCs w:val="18"/>
              </w:rPr>
            </w:pPr>
            <w:r>
              <w:rPr>
                <w:rFonts w:hint="eastAsia"/>
                <w:sz w:val="18"/>
                <w:szCs w:val="18"/>
              </w:rPr>
              <w:t>系统电压与容量核对</w:t>
            </w:r>
          </w:p>
        </w:tc>
        <w:tc>
          <w:tcPr>
            <w:tcW w:w="3402" w:type="dxa"/>
            <w:shd w:val="clear" w:color="auto" w:fill="FFFFFF"/>
            <w:vAlign w:val="center"/>
          </w:tcPr>
          <w:p w14:paraId="23E50DD3">
            <w:pPr>
              <w:jc w:val="center"/>
              <w:rPr>
                <w:rFonts w:hint="eastAsia"/>
                <w:sz w:val="18"/>
                <w:szCs w:val="18"/>
              </w:rPr>
            </w:pPr>
            <w:r>
              <w:rPr>
                <w:rFonts w:hint="eastAsia"/>
                <w:sz w:val="18"/>
                <w:szCs w:val="18"/>
              </w:rPr>
              <w:t>核对出厂参数</w:t>
            </w:r>
          </w:p>
        </w:tc>
        <w:tc>
          <w:tcPr>
            <w:tcW w:w="992" w:type="dxa"/>
            <w:shd w:val="clear" w:color="auto" w:fill="FFFFFF"/>
            <w:vAlign w:val="center"/>
          </w:tcPr>
          <w:p w14:paraId="25500F8D">
            <w:pPr>
              <w:jc w:val="center"/>
              <w:rPr>
                <w:rFonts w:hint="eastAsia"/>
                <w:sz w:val="18"/>
                <w:szCs w:val="18"/>
              </w:rPr>
            </w:pPr>
            <w:r>
              <w:rPr>
                <w:rFonts w:hint="eastAsia"/>
                <w:sz w:val="18"/>
                <w:szCs w:val="18"/>
              </w:rPr>
              <w:t>V/Ah</w:t>
            </w:r>
          </w:p>
        </w:tc>
        <w:tc>
          <w:tcPr>
            <w:tcW w:w="1567" w:type="dxa"/>
            <w:shd w:val="clear" w:color="auto" w:fill="FFFFFF"/>
            <w:vAlign w:val="center"/>
          </w:tcPr>
          <w:p w14:paraId="0B715B09">
            <w:pPr>
              <w:jc w:val="center"/>
              <w:rPr>
                <w:rFonts w:hint="eastAsia"/>
                <w:sz w:val="18"/>
                <w:szCs w:val="18"/>
              </w:rPr>
            </w:pPr>
            <w:r>
              <w:rPr>
                <w:rFonts w:hint="eastAsia"/>
                <w:sz w:val="18"/>
                <w:szCs w:val="18"/>
              </w:rPr>
              <w:t>万用表、容量测试仪</w:t>
            </w:r>
          </w:p>
        </w:tc>
      </w:tr>
      <w:tr w14:paraId="5CA2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1438B736">
            <w:pPr>
              <w:jc w:val="center"/>
              <w:rPr>
                <w:rFonts w:hint="eastAsia"/>
              </w:rPr>
            </w:pPr>
          </w:p>
        </w:tc>
        <w:tc>
          <w:tcPr>
            <w:tcW w:w="850" w:type="dxa"/>
            <w:shd w:val="clear" w:color="auto" w:fill="FFFFFF"/>
            <w:vAlign w:val="center"/>
          </w:tcPr>
          <w:p w14:paraId="5ED94E69">
            <w:pPr>
              <w:jc w:val="center"/>
              <w:rPr>
                <w:rFonts w:hint="eastAsia"/>
                <w:sz w:val="18"/>
                <w:szCs w:val="18"/>
              </w:rPr>
            </w:pPr>
            <w:r>
              <w:rPr>
                <w:rFonts w:hint="eastAsia"/>
                <w:sz w:val="18"/>
                <w:szCs w:val="18"/>
              </w:rPr>
              <w:t>9</w:t>
            </w:r>
          </w:p>
        </w:tc>
        <w:tc>
          <w:tcPr>
            <w:tcW w:w="1560" w:type="dxa"/>
            <w:shd w:val="clear" w:color="auto" w:fill="FFFFFF"/>
            <w:vAlign w:val="center"/>
          </w:tcPr>
          <w:p w14:paraId="51A1EA09">
            <w:pPr>
              <w:jc w:val="center"/>
              <w:rPr>
                <w:rFonts w:hint="eastAsia"/>
                <w:sz w:val="18"/>
                <w:szCs w:val="18"/>
              </w:rPr>
            </w:pPr>
            <w:r>
              <w:rPr>
                <w:rFonts w:hint="eastAsia"/>
                <w:sz w:val="18"/>
                <w:szCs w:val="18"/>
              </w:rPr>
              <w:t>运行噪声</w:t>
            </w:r>
          </w:p>
        </w:tc>
        <w:tc>
          <w:tcPr>
            <w:tcW w:w="3402" w:type="dxa"/>
            <w:shd w:val="clear" w:color="auto" w:fill="FFFFFF"/>
            <w:vAlign w:val="center"/>
          </w:tcPr>
          <w:p w14:paraId="4B9C3795">
            <w:pPr>
              <w:jc w:val="center"/>
              <w:rPr>
                <w:rFonts w:hint="eastAsia"/>
                <w:sz w:val="18"/>
                <w:szCs w:val="18"/>
              </w:rPr>
            </w:pPr>
            <w:r>
              <w:rPr>
                <w:rFonts w:hint="eastAsia"/>
                <w:sz w:val="18"/>
                <w:szCs w:val="18"/>
              </w:rPr>
              <w:t>满</w:t>
            </w:r>
            <w:r>
              <w:rPr>
                <w:rFonts w:hint="eastAsia"/>
                <w:sz w:val="18"/>
                <w:szCs w:val="18"/>
                <w:u w:val="dotted"/>
              </w:rPr>
              <w:t>足GB 12348</w:t>
            </w:r>
            <w:r>
              <w:rPr>
                <w:rFonts w:hint="eastAsia"/>
              </w:rPr>
              <w:t>-</w:t>
            </w:r>
            <w:r>
              <w:rPr>
                <w:rFonts w:hint="eastAsia"/>
                <w:sz w:val="18"/>
                <w:szCs w:val="18"/>
                <w:u w:val="dotted"/>
              </w:rPr>
              <w:t>2008要求</w:t>
            </w:r>
          </w:p>
        </w:tc>
        <w:tc>
          <w:tcPr>
            <w:tcW w:w="992" w:type="dxa"/>
            <w:shd w:val="clear" w:color="auto" w:fill="FFFFFF"/>
            <w:vAlign w:val="center"/>
          </w:tcPr>
          <w:p w14:paraId="430D2093">
            <w:pPr>
              <w:jc w:val="center"/>
              <w:rPr>
                <w:rFonts w:hint="eastAsia"/>
                <w:sz w:val="18"/>
                <w:szCs w:val="18"/>
              </w:rPr>
            </w:pPr>
            <w:r>
              <w:rPr>
                <w:rFonts w:hint="eastAsia"/>
                <w:sz w:val="18"/>
                <w:szCs w:val="18"/>
              </w:rPr>
              <w:t>dB(A)</w:t>
            </w:r>
          </w:p>
        </w:tc>
        <w:tc>
          <w:tcPr>
            <w:tcW w:w="1567" w:type="dxa"/>
            <w:shd w:val="clear" w:color="auto" w:fill="FFFFFF"/>
            <w:vAlign w:val="center"/>
          </w:tcPr>
          <w:p w14:paraId="69A7923F">
            <w:pPr>
              <w:jc w:val="center"/>
              <w:rPr>
                <w:rFonts w:hint="eastAsia"/>
                <w:sz w:val="18"/>
                <w:szCs w:val="18"/>
              </w:rPr>
            </w:pPr>
            <w:r>
              <w:rPr>
                <w:rFonts w:hint="eastAsia"/>
                <w:sz w:val="18"/>
                <w:szCs w:val="18"/>
              </w:rPr>
              <w:t>声级计测量</w:t>
            </w:r>
          </w:p>
        </w:tc>
      </w:tr>
      <w:tr w14:paraId="405D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6075B1BB">
            <w:pPr>
              <w:jc w:val="center"/>
              <w:rPr>
                <w:rFonts w:hint="eastAsia"/>
              </w:rPr>
            </w:pPr>
          </w:p>
        </w:tc>
        <w:tc>
          <w:tcPr>
            <w:tcW w:w="850" w:type="dxa"/>
            <w:shd w:val="clear" w:color="auto" w:fill="FFFFFF"/>
            <w:vAlign w:val="center"/>
          </w:tcPr>
          <w:p w14:paraId="1E304FD7">
            <w:pPr>
              <w:jc w:val="center"/>
              <w:rPr>
                <w:rFonts w:hint="eastAsia"/>
                <w:sz w:val="18"/>
                <w:szCs w:val="18"/>
              </w:rPr>
            </w:pPr>
            <w:r>
              <w:rPr>
                <w:rFonts w:hint="eastAsia"/>
                <w:sz w:val="18"/>
                <w:szCs w:val="18"/>
              </w:rPr>
              <w:t>10</w:t>
            </w:r>
          </w:p>
        </w:tc>
        <w:tc>
          <w:tcPr>
            <w:tcW w:w="1560" w:type="dxa"/>
            <w:shd w:val="clear" w:color="auto" w:fill="FFFFFF"/>
            <w:vAlign w:val="center"/>
          </w:tcPr>
          <w:p w14:paraId="3E73BD14">
            <w:pPr>
              <w:jc w:val="center"/>
              <w:rPr>
                <w:rFonts w:hint="eastAsia"/>
                <w:sz w:val="18"/>
                <w:szCs w:val="18"/>
              </w:rPr>
            </w:pPr>
            <w:r>
              <w:rPr>
                <w:rFonts w:hint="eastAsia"/>
                <w:sz w:val="18"/>
                <w:szCs w:val="18"/>
              </w:rPr>
              <w:t>单体调试</w:t>
            </w:r>
          </w:p>
        </w:tc>
        <w:tc>
          <w:tcPr>
            <w:tcW w:w="3402" w:type="dxa"/>
            <w:shd w:val="clear" w:color="auto" w:fill="FFFFFF"/>
            <w:vAlign w:val="center"/>
          </w:tcPr>
          <w:p w14:paraId="79297729">
            <w:pPr>
              <w:jc w:val="center"/>
              <w:rPr>
                <w:rFonts w:hint="eastAsia"/>
                <w:sz w:val="18"/>
                <w:szCs w:val="18"/>
              </w:rPr>
            </w:pPr>
            <w:r>
              <w:rPr>
                <w:rFonts w:hint="eastAsia"/>
                <w:sz w:val="18"/>
                <w:szCs w:val="18"/>
              </w:rPr>
              <w:t>调试项目齐全，数据真实，签字完整</w:t>
            </w:r>
          </w:p>
        </w:tc>
        <w:tc>
          <w:tcPr>
            <w:tcW w:w="992" w:type="dxa"/>
            <w:shd w:val="clear" w:color="auto" w:fill="FFFFFF"/>
            <w:vAlign w:val="center"/>
          </w:tcPr>
          <w:p w14:paraId="46CD6A5D">
            <w:pPr>
              <w:jc w:val="center"/>
              <w:rPr>
                <w:rFonts w:hint="eastAsia"/>
                <w:sz w:val="18"/>
                <w:szCs w:val="18"/>
              </w:rPr>
            </w:pPr>
            <w:r>
              <w:rPr>
                <w:rFonts w:hint="eastAsia"/>
                <w:sz w:val="18"/>
                <w:szCs w:val="18"/>
              </w:rPr>
              <w:t>—</w:t>
            </w:r>
          </w:p>
        </w:tc>
        <w:tc>
          <w:tcPr>
            <w:tcW w:w="1567" w:type="dxa"/>
            <w:shd w:val="clear" w:color="auto" w:fill="FFFFFF"/>
            <w:vAlign w:val="center"/>
          </w:tcPr>
          <w:p w14:paraId="51763F09">
            <w:pPr>
              <w:jc w:val="center"/>
              <w:rPr>
                <w:rFonts w:hint="eastAsia"/>
                <w:sz w:val="18"/>
                <w:szCs w:val="18"/>
              </w:rPr>
            </w:pPr>
            <w:r>
              <w:rPr>
                <w:rFonts w:hint="eastAsia"/>
                <w:sz w:val="18"/>
                <w:szCs w:val="18"/>
              </w:rPr>
              <w:t>检查调试报告</w:t>
            </w:r>
          </w:p>
        </w:tc>
      </w:tr>
    </w:tbl>
    <w:p w14:paraId="4FB58FDE">
      <w:pPr>
        <w:ind w:left="420" w:leftChars="200"/>
        <w:rPr>
          <w:rFonts w:hint="eastAsia"/>
          <w:sz w:val="18"/>
          <w:szCs w:val="21"/>
        </w:rPr>
      </w:pPr>
      <w:r>
        <w:rPr>
          <w:rFonts w:hint="eastAsia" w:ascii="黑体" w:hAnsi="黑体" w:eastAsia="黑体" w:cs="黑体"/>
          <w:sz w:val="18"/>
          <w:szCs w:val="21"/>
        </w:rPr>
        <w:t>注：</w:t>
      </w:r>
      <w:r>
        <w:rPr>
          <w:rFonts w:hint="eastAsia"/>
          <w:sz w:val="18"/>
          <w:szCs w:val="21"/>
        </w:rPr>
        <w:t>锂离子电池系统验收应包含绝缘性能、热管理、BMS通讯及电压等检查项目。钠离子电池系统验收应包含设备接口和绝缘等检查项目。铅酸（碳）电池系侧验收应包含电解液位、通风系统、连接端子防腐及接地等检查项目。</w:t>
      </w:r>
    </w:p>
    <w:p w14:paraId="035D13AA">
      <w:pPr>
        <w:pStyle w:val="3"/>
        <w:spacing w:before="120" w:after="120"/>
        <w:rPr>
          <w:rFonts w:hint="eastAsia"/>
        </w:rPr>
      </w:pPr>
      <w:bookmarkStart w:id="106" w:name="_Toc26296"/>
      <w:r>
        <w:rPr>
          <w:rFonts w:hint="eastAsia"/>
        </w:rPr>
        <w:t>6.3  升压舱设备</w:t>
      </w:r>
      <w:bookmarkEnd w:id="106"/>
    </w:p>
    <w:p w14:paraId="24C81655">
      <w:pPr>
        <w:pStyle w:val="4"/>
        <w:spacing w:before="120" w:after="120"/>
        <w:rPr>
          <w:rFonts w:hint="eastAsia"/>
        </w:rPr>
      </w:pPr>
      <w:r>
        <w:rPr>
          <w:rFonts w:hint="eastAsia"/>
        </w:rPr>
        <w:t>6.3.1  升压舱安装</w:t>
      </w:r>
    </w:p>
    <w:p w14:paraId="2B0D8FD9">
      <w:pPr>
        <w:rPr>
          <w:rFonts w:hint="eastAsia"/>
        </w:rPr>
      </w:pPr>
      <w:r>
        <w:rPr>
          <w:rFonts w:hint="eastAsia" w:ascii="黑体" w:hAnsi="黑体" w:eastAsia="黑体" w:cs="黑体"/>
        </w:rPr>
        <w:t>6.3.1.1</w:t>
      </w:r>
      <w:r>
        <w:rPr>
          <w:rFonts w:hint="eastAsia"/>
        </w:rPr>
        <w:t xml:space="preserve">  检查数量：</w:t>
      </w:r>
    </w:p>
    <w:p w14:paraId="425450EC">
      <w:pPr>
        <w:numPr>
          <w:ilvl w:val="0"/>
          <w:numId w:val="70"/>
        </w:numPr>
        <w:ind w:left="420" w:leftChars="200"/>
        <w:rPr>
          <w:rFonts w:hint="eastAsia"/>
        </w:rPr>
      </w:pPr>
      <w:r>
        <w:rPr>
          <w:rFonts w:hint="eastAsia"/>
        </w:rPr>
        <w:t>主控项目</w:t>
      </w:r>
    </w:p>
    <w:p w14:paraId="37B14673">
      <w:pPr>
        <w:numPr>
          <w:ilvl w:val="0"/>
          <w:numId w:val="71"/>
        </w:numPr>
        <w:ind w:left="840" w:leftChars="400"/>
        <w:rPr>
          <w:rFonts w:hint="eastAsia"/>
        </w:rPr>
      </w:pPr>
      <w:r>
        <w:rPr>
          <w:rFonts w:hint="eastAsia"/>
        </w:rPr>
        <w:t>第1项～第4项：全数检查。</w:t>
      </w:r>
    </w:p>
    <w:p w14:paraId="26E88604">
      <w:pPr>
        <w:numPr>
          <w:ilvl w:val="0"/>
          <w:numId w:val="71"/>
        </w:numPr>
        <w:ind w:left="840" w:leftChars="400"/>
        <w:rPr>
          <w:rFonts w:hint="eastAsia"/>
        </w:rPr>
      </w:pPr>
      <w:r>
        <w:rPr>
          <w:rFonts w:hint="eastAsia"/>
        </w:rPr>
        <w:t>第5项～第8项：同一检验批，按设备单元或接口抽查2%，且不少于2处。</w:t>
      </w:r>
    </w:p>
    <w:p w14:paraId="416A11EF">
      <w:pPr>
        <w:numPr>
          <w:ilvl w:val="0"/>
          <w:numId w:val="70"/>
        </w:numPr>
        <w:ind w:left="420" w:leftChars="200"/>
        <w:rPr>
          <w:rFonts w:hint="eastAsia"/>
        </w:rPr>
      </w:pPr>
      <w:r>
        <w:rPr>
          <w:rFonts w:hint="eastAsia"/>
        </w:rPr>
        <w:t>一般项目</w:t>
      </w:r>
    </w:p>
    <w:p w14:paraId="1D3EC66F">
      <w:pPr>
        <w:numPr>
          <w:ilvl w:val="0"/>
          <w:numId w:val="72"/>
        </w:numPr>
        <w:ind w:left="840" w:leftChars="400"/>
        <w:rPr>
          <w:rFonts w:hint="eastAsia"/>
        </w:rPr>
      </w:pPr>
      <w:r>
        <w:rPr>
          <w:rFonts w:hint="eastAsia"/>
        </w:rPr>
        <w:t>第1项～第3项：全数检查。</w:t>
      </w:r>
    </w:p>
    <w:p w14:paraId="0C4F442E">
      <w:pPr>
        <w:numPr>
          <w:ilvl w:val="0"/>
          <w:numId w:val="72"/>
        </w:numPr>
        <w:ind w:left="840" w:leftChars="400"/>
        <w:rPr>
          <w:rFonts w:hint="eastAsia"/>
        </w:rPr>
      </w:pPr>
      <w:r>
        <w:rPr>
          <w:rFonts w:hint="eastAsia"/>
        </w:rPr>
        <w:t>第4项～第11项：同一检验批内，按功能单元或回路抽查2%，且不少于2处。</w:t>
      </w:r>
    </w:p>
    <w:p w14:paraId="57F7407F">
      <w:pPr>
        <w:pStyle w:val="13"/>
        <w:spacing w:before="120" w:after="120"/>
        <w:rPr>
          <w:rFonts w:hint="eastAsia"/>
        </w:rPr>
      </w:pPr>
      <w:r>
        <w:rPr>
          <w:rFonts w:hint="eastAsia"/>
        </w:rPr>
        <w:t>表</w:t>
      </w:r>
      <w:r>
        <w:rPr>
          <w:rFonts w:hint="eastAsia"/>
        </w:rPr>
        <w:fldChar w:fldCharType="begin"/>
      </w:r>
      <w:r>
        <w:rPr>
          <w:rFonts w:hint="eastAsia"/>
        </w:rPr>
        <w:instrText xml:space="preserve"> SEQ 表 \* ARABIC </w:instrText>
      </w:r>
      <w:r>
        <w:rPr>
          <w:rFonts w:hint="eastAsia"/>
        </w:rPr>
        <w:fldChar w:fldCharType="separate"/>
      </w:r>
      <w:r>
        <w:rPr>
          <w:rFonts w:hint="eastAsia"/>
        </w:rPr>
        <w:t>8</w:t>
      </w:r>
      <w:r>
        <w:rPr>
          <w:rFonts w:hint="eastAsia"/>
        </w:rPr>
        <w:fldChar w:fldCharType="end"/>
      </w:r>
      <w:r>
        <w:rPr>
          <w:rFonts w:hint="eastAsia"/>
        </w:rPr>
        <w:t xml:space="preserve">  升压舱安装工程质量标准和检验方法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909"/>
        <w:gridCol w:w="2134"/>
        <w:gridCol w:w="2409"/>
        <w:gridCol w:w="815"/>
        <w:gridCol w:w="1709"/>
      </w:tblGrid>
      <w:tr w14:paraId="6C2E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41" w:type="dxa"/>
            <w:shd w:val="clear" w:color="auto" w:fill="FFFFFF"/>
            <w:vAlign w:val="center"/>
          </w:tcPr>
          <w:p w14:paraId="43723349">
            <w:pPr>
              <w:jc w:val="center"/>
              <w:rPr>
                <w:rFonts w:hint="eastAsia"/>
                <w:sz w:val="18"/>
                <w:szCs w:val="18"/>
              </w:rPr>
            </w:pPr>
            <w:r>
              <w:rPr>
                <w:rFonts w:hint="eastAsia"/>
                <w:sz w:val="18"/>
                <w:szCs w:val="18"/>
              </w:rPr>
              <w:t>类别</w:t>
            </w:r>
          </w:p>
        </w:tc>
        <w:tc>
          <w:tcPr>
            <w:tcW w:w="909" w:type="dxa"/>
            <w:shd w:val="clear" w:color="auto" w:fill="FFFFFF"/>
            <w:vAlign w:val="center"/>
          </w:tcPr>
          <w:p w14:paraId="0F26479F">
            <w:pPr>
              <w:jc w:val="center"/>
              <w:rPr>
                <w:rFonts w:hint="eastAsia"/>
                <w:sz w:val="18"/>
                <w:szCs w:val="18"/>
              </w:rPr>
            </w:pPr>
            <w:r>
              <w:rPr>
                <w:rFonts w:hint="eastAsia"/>
                <w:sz w:val="18"/>
                <w:szCs w:val="18"/>
              </w:rPr>
              <w:t>序号</w:t>
            </w:r>
          </w:p>
        </w:tc>
        <w:tc>
          <w:tcPr>
            <w:tcW w:w="2134" w:type="dxa"/>
            <w:shd w:val="clear" w:color="auto" w:fill="FFFFFF"/>
            <w:vAlign w:val="center"/>
          </w:tcPr>
          <w:p w14:paraId="4A9658E8">
            <w:pPr>
              <w:jc w:val="center"/>
              <w:rPr>
                <w:rFonts w:hint="eastAsia"/>
                <w:sz w:val="18"/>
                <w:szCs w:val="18"/>
              </w:rPr>
            </w:pPr>
            <w:r>
              <w:rPr>
                <w:rFonts w:hint="eastAsia"/>
                <w:sz w:val="18"/>
                <w:szCs w:val="18"/>
              </w:rPr>
              <w:t>检验项目</w:t>
            </w:r>
          </w:p>
        </w:tc>
        <w:tc>
          <w:tcPr>
            <w:tcW w:w="2409" w:type="dxa"/>
            <w:shd w:val="clear" w:color="auto" w:fill="FFFFFF"/>
            <w:vAlign w:val="center"/>
          </w:tcPr>
          <w:p w14:paraId="04DD9453">
            <w:pPr>
              <w:jc w:val="center"/>
              <w:rPr>
                <w:rFonts w:hint="eastAsia"/>
                <w:sz w:val="18"/>
                <w:szCs w:val="18"/>
              </w:rPr>
            </w:pPr>
            <w:r>
              <w:rPr>
                <w:rFonts w:hint="eastAsia"/>
                <w:sz w:val="18"/>
                <w:szCs w:val="18"/>
              </w:rPr>
              <w:t>质量标准</w:t>
            </w:r>
          </w:p>
        </w:tc>
        <w:tc>
          <w:tcPr>
            <w:tcW w:w="815" w:type="dxa"/>
            <w:shd w:val="clear" w:color="auto" w:fill="FFFFFF"/>
            <w:vAlign w:val="center"/>
          </w:tcPr>
          <w:p w14:paraId="438FF80A">
            <w:pPr>
              <w:jc w:val="center"/>
              <w:rPr>
                <w:rFonts w:hint="eastAsia"/>
                <w:sz w:val="18"/>
                <w:szCs w:val="18"/>
              </w:rPr>
            </w:pPr>
            <w:r>
              <w:rPr>
                <w:rFonts w:hint="eastAsia"/>
                <w:sz w:val="18"/>
                <w:szCs w:val="18"/>
              </w:rPr>
              <w:t>单位</w:t>
            </w:r>
          </w:p>
        </w:tc>
        <w:tc>
          <w:tcPr>
            <w:tcW w:w="1709" w:type="dxa"/>
            <w:shd w:val="clear" w:color="auto" w:fill="FFFFFF"/>
            <w:vAlign w:val="center"/>
          </w:tcPr>
          <w:p w14:paraId="052B60D7">
            <w:pPr>
              <w:jc w:val="center"/>
              <w:rPr>
                <w:rFonts w:hint="eastAsia"/>
                <w:sz w:val="18"/>
                <w:szCs w:val="18"/>
              </w:rPr>
            </w:pPr>
            <w:r>
              <w:rPr>
                <w:rFonts w:hint="eastAsia"/>
                <w:sz w:val="18"/>
                <w:szCs w:val="18"/>
              </w:rPr>
              <w:t>检验方法及器具</w:t>
            </w:r>
          </w:p>
        </w:tc>
      </w:tr>
      <w:tr w14:paraId="1803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Merge w:val="restart"/>
            <w:shd w:val="clear" w:color="auto" w:fill="FFFFFF"/>
            <w:vAlign w:val="center"/>
          </w:tcPr>
          <w:p w14:paraId="5CEE2626">
            <w:pPr>
              <w:jc w:val="center"/>
              <w:rPr>
                <w:rFonts w:hint="eastAsia"/>
              </w:rPr>
            </w:pPr>
            <w:r>
              <w:rPr>
                <w:rFonts w:hint="eastAsia"/>
                <w:sz w:val="18"/>
                <w:szCs w:val="18"/>
              </w:rPr>
              <w:t>主控项目</w:t>
            </w:r>
          </w:p>
        </w:tc>
        <w:tc>
          <w:tcPr>
            <w:tcW w:w="909" w:type="dxa"/>
            <w:shd w:val="clear" w:color="auto" w:fill="FFFFFF"/>
            <w:vAlign w:val="center"/>
          </w:tcPr>
          <w:p w14:paraId="373A6E06">
            <w:pPr>
              <w:jc w:val="center"/>
              <w:rPr>
                <w:rFonts w:hint="eastAsia"/>
                <w:sz w:val="18"/>
                <w:szCs w:val="18"/>
              </w:rPr>
            </w:pPr>
            <w:r>
              <w:rPr>
                <w:rFonts w:hint="eastAsia"/>
                <w:sz w:val="18"/>
                <w:szCs w:val="18"/>
              </w:rPr>
              <w:t>1</w:t>
            </w:r>
          </w:p>
        </w:tc>
        <w:tc>
          <w:tcPr>
            <w:tcW w:w="2134" w:type="dxa"/>
            <w:shd w:val="clear" w:color="auto" w:fill="FFFFFF"/>
            <w:vAlign w:val="center"/>
          </w:tcPr>
          <w:p w14:paraId="579BBD6F">
            <w:pPr>
              <w:jc w:val="center"/>
              <w:rPr>
                <w:rFonts w:hint="eastAsia"/>
                <w:sz w:val="18"/>
                <w:szCs w:val="18"/>
              </w:rPr>
            </w:pPr>
            <w:r>
              <w:rPr>
                <w:rFonts w:hint="eastAsia"/>
                <w:sz w:val="18"/>
                <w:szCs w:val="18"/>
              </w:rPr>
              <w:t>设备外观与标识</w:t>
            </w:r>
          </w:p>
        </w:tc>
        <w:tc>
          <w:tcPr>
            <w:tcW w:w="2409" w:type="dxa"/>
            <w:shd w:val="clear" w:color="auto" w:fill="FFFFFF"/>
            <w:vAlign w:val="center"/>
          </w:tcPr>
          <w:p w14:paraId="0CBF42B0">
            <w:pPr>
              <w:jc w:val="center"/>
              <w:rPr>
                <w:rFonts w:hint="eastAsia"/>
                <w:sz w:val="18"/>
                <w:szCs w:val="18"/>
              </w:rPr>
            </w:pPr>
            <w:r>
              <w:rPr>
                <w:rFonts w:hint="eastAsia"/>
                <w:sz w:val="18"/>
                <w:szCs w:val="18"/>
              </w:rPr>
              <w:t>柜体无变形、锈蚀，标识清晰、牢固</w:t>
            </w:r>
          </w:p>
        </w:tc>
        <w:tc>
          <w:tcPr>
            <w:tcW w:w="815" w:type="dxa"/>
            <w:shd w:val="clear" w:color="auto" w:fill="FFFFFF"/>
            <w:vAlign w:val="center"/>
          </w:tcPr>
          <w:p w14:paraId="206E1AFA">
            <w:pPr>
              <w:jc w:val="center"/>
              <w:rPr>
                <w:rFonts w:hint="eastAsia"/>
                <w:sz w:val="18"/>
                <w:szCs w:val="18"/>
              </w:rPr>
            </w:pPr>
            <w:r>
              <w:rPr>
                <w:rFonts w:hint="eastAsia"/>
                <w:sz w:val="18"/>
                <w:szCs w:val="18"/>
              </w:rPr>
              <w:t>—</w:t>
            </w:r>
          </w:p>
        </w:tc>
        <w:tc>
          <w:tcPr>
            <w:tcW w:w="1709" w:type="dxa"/>
            <w:shd w:val="clear" w:color="auto" w:fill="FFFFFF"/>
            <w:vAlign w:val="center"/>
          </w:tcPr>
          <w:p w14:paraId="3B0DB5C6">
            <w:pPr>
              <w:jc w:val="center"/>
              <w:rPr>
                <w:rFonts w:hint="eastAsia"/>
                <w:sz w:val="18"/>
                <w:szCs w:val="18"/>
              </w:rPr>
            </w:pPr>
            <w:r>
              <w:rPr>
                <w:rFonts w:hint="eastAsia"/>
                <w:sz w:val="18"/>
                <w:szCs w:val="18"/>
              </w:rPr>
              <w:t>观察检查</w:t>
            </w:r>
          </w:p>
        </w:tc>
      </w:tr>
      <w:tr w14:paraId="4FD4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Merge w:val="continue"/>
            <w:vAlign w:val="center"/>
          </w:tcPr>
          <w:p w14:paraId="4E21035F">
            <w:pPr>
              <w:jc w:val="center"/>
              <w:rPr>
                <w:rFonts w:hint="eastAsia"/>
              </w:rPr>
            </w:pPr>
          </w:p>
        </w:tc>
        <w:tc>
          <w:tcPr>
            <w:tcW w:w="909" w:type="dxa"/>
            <w:shd w:val="clear" w:color="auto" w:fill="FFFFFF"/>
            <w:vAlign w:val="center"/>
          </w:tcPr>
          <w:p w14:paraId="638B2E06">
            <w:pPr>
              <w:jc w:val="center"/>
              <w:rPr>
                <w:rFonts w:hint="eastAsia"/>
                <w:sz w:val="18"/>
                <w:szCs w:val="18"/>
              </w:rPr>
            </w:pPr>
            <w:r>
              <w:rPr>
                <w:rFonts w:hint="eastAsia"/>
                <w:sz w:val="18"/>
                <w:szCs w:val="18"/>
              </w:rPr>
              <w:t>2</w:t>
            </w:r>
          </w:p>
        </w:tc>
        <w:tc>
          <w:tcPr>
            <w:tcW w:w="2134" w:type="dxa"/>
            <w:shd w:val="clear" w:color="auto" w:fill="FFFFFF"/>
            <w:vAlign w:val="center"/>
          </w:tcPr>
          <w:p w14:paraId="6D718633">
            <w:pPr>
              <w:jc w:val="center"/>
              <w:rPr>
                <w:rFonts w:hint="eastAsia"/>
                <w:sz w:val="18"/>
                <w:szCs w:val="18"/>
              </w:rPr>
            </w:pPr>
            <w:r>
              <w:rPr>
                <w:rFonts w:hint="eastAsia"/>
                <w:sz w:val="18"/>
                <w:szCs w:val="18"/>
              </w:rPr>
              <w:t>电气一次接线</w:t>
            </w:r>
          </w:p>
        </w:tc>
        <w:tc>
          <w:tcPr>
            <w:tcW w:w="2409" w:type="dxa"/>
            <w:shd w:val="clear" w:color="auto" w:fill="FFFFFF"/>
            <w:vAlign w:val="center"/>
          </w:tcPr>
          <w:p w14:paraId="3736538E">
            <w:pPr>
              <w:jc w:val="center"/>
              <w:rPr>
                <w:rFonts w:hint="eastAsia"/>
                <w:sz w:val="18"/>
                <w:szCs w:val="18"/>
              </w:rPr>
            </w:pPr>
            <w:r>
              <w:rPr>
                <w:rFonts w:hint="eastAsia"/>
                <w:sz w:val="18"/>
                <w:szCs w:val="18"/>
              </w:rPr>
              <w:t>连接牢固，相序正确，接触电阻符合厂家要求</w:t>
            </w:r>
          </w:p>
        </w:tc>
        <w:tc>
          <w:tcPr>
            <w:tcW w:w="815" w:type="dxa"/>
            <w:shd w:val="clear" w:color="auto" w:fill="FFFFFF"/>
            <w:vAlign w:val="center"/>
          </w:tcPr>
          <w:p w14:paraId="3A304055">
            <w:pPr>
              <w:jc w:val="center"/>
              <w:rPr>
                <w:rFonts w:hint="eastAsia"/>
                <w:sz w:val="18"/>
                <w:szCs w:val="18"/>
              </w:rPr>
            </w:pPr>
            <w:r>
              <w:rPr>
                <w:rFonts w:hint="eastAsia"/>
                <w:sz w:val="18"/>
                <w:szCs w:val="18"/>
              </w:rPr>
              <w:t>—</w:t>
            </w:r>
          </w:p>
        </w:tc>
        <w:tc>
          <w:tcPr>
            <w:tcW w:w="1709" w:type="dxa"/>
            <w:shd w:val="clear" w:color="auto" w:fill="FFFFFF"/>
            <w:vAlign w:val="center"/>
          </w:tcPr>
          <w:p w14:paraId="6820DD3C">
            <w:pPr>
              <w:jc w:val="center"/>
              <w:rPr>
                <w:rFonts w:hint="eastAsia"/>
                <w:sz w:val="18"/>
                <w:szCs w:val="18"/>
              </w:rPr>
            </w:pPr>
            <w:r>
              <w:rPr>
                <w:rFonts w:hint="eastAsia"/>
                <w:sz w:val="18"/>
                <w:szCs w:val="18"/>
              </w:rPr>
              <w:t>扭矩扳手、微欧表</w:t>
            </w:r>
          </w:p>
        </w:tc>
      </w:tr>
      <w:tr w14:paraId="5567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41" w:type="dxa"/>
            <w:vMerge w:val="continue"/>
            <w:vAlign w:val="center"/>
          </w:tcPr>
          <w:p w14:paraId="1B58F7D5">
            <w:pPr>
              <w:jc w:val="center"/>
              <w:rPr>
                <w:rFonts w:hint="eastAsia"/>
              </w:rPr>
            </w:pPr>
          </w:p>
        </w:tc>
        <w:tc>
          <w:tcPr>
            <w:tcW w:w="909" w:type="dxa"/>
            <w:shd w:val="clear" w:color="auto" w:fill="FFFFFF"/>
            <w:vAlign w:val="center"/>
          </w:tcPr>
          <w:p w14:paraId="3F286ED6">
            <w:pPr>
              <w:jc w:val="center"/>
              <w:rPr>
                <w:rFonts w:hint="eastAsia"/>
                <w:sz w:val="18"/>
                <w:szCs w:val="18"/>
              </w:rPr>
            </w:pPr>
            <w:r>
              <w:rPr>
                <w:rFonts w:hint="eastAsia"/>
                <w:sz w:val="18"/>
                <w:szCs w:val="18"/>
              </w:rPr>
              <w:t>3</w:t>
            </w:r>
          </w:p>
        </w:tc>
        <w:tc>
          <w:tcPr>
            <w:tcW w:w="2134" w:type="dxa"/>
            <w:shd w:val="clear" w:color="auto" w:fill="FFFFFF"/>
            <w:vAlign w:val="center"/>
          </w:tcPr>
          <w:p w14:paraId="0D30D406">
            <w:pPr>
              <w:jc w:val="center"/>
              <w:rPr>
                <w:rFonts w:hint="eastAsia"/>
                <w:sz w:val="18"/>
                <w:szCs w:val="18"/>
              </w:rPr>
            </w:pPr>
            <w:r>
              <w:rPr>
                <w:rFonts w:hint="eastAsia"/>
                <w:sz w:val="18"/>
                <w:szCs w:val="18"/>
              </w:rPr>
              <w:t>绝缘电阻</w:t>
            </w:r>
          </w:p>
        </w:tc>
        <w:tc>
          <w:tcPr>
            <w:tcW w:w="2409" w:type="dxa"/>
            <w:shd w:val="clear" w:color="auto" w:fill="FFFFFF"/>
            <w:vAlign w:val="center"/>
          </w:tcPr>
          <w:p w14:paraId="25429A36">
            <w:pPr>
              <w:jc w:val="center"/>
              <w:rPr>
                <w:rFonts w:hint="eastAsia"/>
                <w:sz w:val="18"/>
                <w:szCs w:val="18"/>
              </w:rPr>
            </w:pPr>
            <w:r>
              <w:rPr>
                <w:rFonts w:hint="eastAsia"/>
                <w:sz w:val="18"/>
                <w:szCs w:val="18"/>
              </w:rPr>
              <w:t>绝缘电阻值符合设计要求</w:t>
            </w:r>
          </w:p>
        </w:tc>
        <w:tc>
          <w:tcPr>
            <w:tcW w:w="815" w:type="dxa"/>
            <w:shd w:val="clear" w:color="auto" w:fill="FFFFFF"/>
            <w:vAlign w:val="center"/>
          </w:tcPr>
          <w:p w14:paraId="0722CDA8">
            <w:pPr>
              <w:jc w:val="center"/>
              <w:rPr>
                <w:rFonts w:hint="eastAsia"/>
                <w:sz w:val="18"/>
                <w:szCs w:val="18"/>
              </w:rPr>
            </w:pPr>
            <w:r>
              <w:rPr>
                <w:rFonts w:hint="eastAsia"/>
                <w:sz w:val="18"/>
                <w:szCs w:val="18"/>
              </w:rPr>
              <w:t>MΩ</w:t>
            </w:r>
          </w:p>
        </w:tc>
        <w:tc>
          <w:tcPr>
            <w:tcW w:w="1709" w:type="dxa"/>
            <w:shd w:val="clear" w:color="auto" w:fill="FFFFFF"/>
            <w:vAlign w:val="center"/>
          </w:tcPr>
          <w:p w14:paraId="5D3856CF">
            <w:pPr>
              <w:jc w:val="center"/>
              <w:rPr>
                <w:rFonts w:hint="eastAsia"/>
                <w:sz w:val="18"/>
                <w:szCs w:val="18"/>
              </w:rPr>
            </w:pPr>
            <w:r>
              <w:rPr>
                <w:rFonts w:hint="eastAsia"/>
                <w:sz w:val="18"/>
                <w:szCs w:val="18"/>
              </w:rPr>
              <w:t>绝缘电阻测试仪（2500V档）</w:t>
            </w:r>
          </w:p>
        </w:tc>
      </w:tr>
      <w:tr w14:paraId="0922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Merge w:val="continue"/>
            <w:vAlign w:val="center"/>
          </w:tcPr>
          <w:p w14:paraId="713EE9E1">
            <w:pPr>
              <w:jc w:val="center"/>
              <w:rPr>
                <w:rFonts w:hint="eastAsia"/>
              </w:rPr>
            </w:pPr>
          </w:p>
        </w:tc>
        <w:tc>
          <w:tcPr>
            <w:tcW w:w="909" w:type="dxa"/>
            <w:shd w:val="clear" w:color="auto" w:fill="FFFFFF"/>
            <w:vAlign w:val="center"/>
          </w:tcPr>
          <w:p w14:paraId="159F43D8">
            <w:pPr>
              <w:jc w:val="center"/>
              <w:rPr>
                <w:rFonts w:hint="eastAsia"/>
                <w:sz w:val="18"/>
                <w:szCs w:val="18"/>
              </w:rPr>
            </w:pPr>
            <w:r>
              <w:rPr>
                <w:rFonts w:hint="eastAsia"/>
                <w:sz w:val="18"/>
                <w:szCs w:val="18"/>
              </w:rPr>
              <w:t>4</w:t>
            </w:r>
          </w:p>
        </w:tc>
        <w:tc>
          <w:tcPr>
            <w:tcW w:w="2134" w:type="dxa"/>
            <w:shd w:val="clear" w:color="auto" w:fill="FFFFFF"/>
            <w:vAlign w:val="center"/>
          </w:tcPr>
          <w:p w14:paraId="19FA668D">
            <w:pPr>
              <w:jc w:val="center"/>
              <w:rPr>
                <w:rFonts w:hint="eastAsia"/>
                <w:sz w:val="18"/>
                <w:szCs w:val="18"/>
              </w:rPr>
            </w:pPr>
            <w:r>
              <w:rPr>
                <w:rFonts w:hint="eastAsia"/>
                <w:sz w:val="18"/>
                <w:szCs w:val="18"/>
              </w:rPr>
              <w:t>接地</w:t>
            </w:r>
          </w:p>
        </w:tc>
        <w:tc>
          <w:tcPr>
            <w:tcW w:w="2409" w:type="dxa"/>
            <w:shd w:val="clear" w:color="auto" w:fill="FFFFFF"/>
            <w:vAlign w:val="center"/>
          </w:tcPr>
          <w:p w14:paraId="363CE1BA">
            <w:pPr>
              <w:jc w:val="center"/>
              <w:rPr>
                <w:rFonts w:hint="eastAsia"/>
                <w:sz w:val="18"/>
                <w:szCs w:val="18"/>
              </w:rPr>
            </w:pPr>
            <w:r>
              <w:rPr>
                <w:rFonts w:hint="eastAsia"/>
                <w:sz w:val="18"/>
                <w:szCs w:val="18"/>
              </w:rPr>
              <w:t>接地可靠，接地电阻值符合设计要求</w:t>
            </w:r>
          </w:p>
        </w:tc>
        <w:tc>
          <w:tcPr>
            <w:tcW w:w="815" w:type="dxa"/>
            <w:shd w:val="clear" w:color="auto" w:fill="FFFFFF"/>
            <w:vAlign w:val="center"/>
          </w:tcPr>
          <w:p w14:paraId="58AC6061">
            <w:pPr>
              <w:jc w:val="center"/>
              <w:rPr>
                <w:rFonts w:hint="eastAsia"/>
                <w:sz w:val="18"/>
                <w:szCs w:val="18"/>
              </w:rPr>
            </w:pPr>
            <w:r>
              <w:rPr>
                <w:rFonts w:hint="eastAsia"/>
                <w:sz w:val="18"/>
                <w:szCs w:val="18"/>
              </w:rPr>
              <w:t>Ω</w:t>
            </w:r>
          </w:p>
        </w:tc>
        <w:tc>
          <w:tcPr>
            <w:tcW w:w="1709" w:type="dxa"/>
            <w:shd w:val="clear" w:color="auto" w:fill="FFFFFF"/>
            <w:vAlign w:val="center"/>
          </w:tcPr>
          <w:p w14:paraId="67FA51D6">
            <w:pPr>
              <w:jc w:val="center"/>
              <w:rPr>
                <w:rFonts w:hint="eastAsia"/>
                <w:sz w:val="18"/>
                <w:szCs w:val="18"/>
              </w:rPr>
            </w:pPr>
            <w:r>
              <w:rPr>
                <w:rFonts w:hint="eastAsia"/>
                <w:sz w:val="18"/>
                <w:szCs w:val="18"/>
              </w:rPr>
              <w:t>接地电阻测试仪</w:t>
            </w:r>
          </w:p>
        </w:tc>
      </w:tr>
      <w:tr w14:paraId="7878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41" w:type="dxa"/>
            <w:vMerge w:val="continue"/>
            <w:vAlign w:val="center"/>
          </w:tcPr>
          <w:p w14:paraId="08F4780B">
            <w:pPr>
              <w:jc w:val="center"/>
              <w:rPr>
                <w:rFonts w:hint="eastAsia"/>
              </w:rPr>
            </w:pPr>
          </w:p>
        </w:tc>
        <w:tc>
          <w:tcPr>
            <w:tcW w:w="909" w:type="dxa"/>
            <w:shd w:val="clear" w:color="auto" w:fill="FFFFFF"/>
            <w:vAlign w:val="center"/>
          </w:tcPr>
          <w:p w14:paraId="25ADE2F0">
            <w:pPr>
              <w:jc w:val="center"/>
              <w:rPr>
                <w:rFonts w:hint="eastAsia"/>
                <w:sz w:val="18"/>
                <w:szCs w:val="18"/>
              </w:rPr>
            </w:pPr>
            <w:r>
              <w:rPr>
                <w:rFonts w:hint="eastAsia"/>
                <w:sz w:val="18"/>
                <w:szCs w:val="18"/>
              </w:rPr>
              <w:t>5</w:t>
            </w:r>
          </w:p>
        </w:tc>
        <w:tc>
          <w:tcPr>
            <w:tcW w:w="2134" w:type="dxa"/>
            <w:shd w:val="clear" w:color="auto" w:fill="FFFFFF"/>
            <w:vAlign w:val="center"/>
          </w:tcPr>
          <w:p w14:paraId="1AE7D9B8">
            <w:pPr>
              <w:jc w:val="center"/>
              <w:rPr>
                <w:rFonts w:hint="eastAsia"/>
                <w:sz w:val="18"/>
                <w:szCs w:val="18"/>
              </w:rPr>
            </w:pPr>
            <w:r>
              <w:rPr>
                <w:rFonts w:hint="eastAsia"/>
                <w:sz w:val="18"/>
                <w:szCs w:val="18"/>
              </w:rPr>
              <w:t>变压器/电抗器安装</w:t>
            </w:r>
          </w:p>
        </w:tc>
        <w:tc>
          <w:tcPr>
            <w:tcW w:w="2409" w:type="dxa"/>
            <w:shd w:val="clear" w:color="auto" w:fill="FFFFFF"/>
            <w:vAlign w:val="center"/>
          </w:tcPr>
          <w:p w14:paraId="4B983B17">
            <w:pPr>
              <w:jc w:val="center"/>
              <w:rPr>
                <w:rFonts w:hint="eastAsia"/>
                <w:sz w:val="18"/>
                <w:szCs w:val="18"/>
              </w:rPr>
            </w:pPr>
            <w:r>
              <w:rPr>
                <w:rFonts w:hint="eastAsia"/>
                <w:sz w:val="18"/>
                <w:szCs w:val="18"/>
              </w:rPr>
              <w:t>固定牢固，水平偏差≤2 mm/m，温控装置工作正常</w:t>
            </w:r>
          </w:p>
        </w:tc>
        <w:tc>
          <w:tcPr>
            <w:tcW w:w="815" w:type="dxa"/>
            <w:shd w:val="clear" w:color="auto" w:fill="FFFFFF"/>
            <w:vAlign w:val="center"/>
          </w:tcPr>
          <w:p w14:paraId="2A1FB3A1">
            <w:pPr>
              <w:jc w:val="center"/>
              <w:rPr>
                <w:rFonts w:hint="eastAsia"/>
                <w:sz w:val="18"/>
                <w:szCs w:val="18"/>
              </w:rPr>
            </w:pPr>
            <w:r>
              <w:rPr>
                <w:rFonts w:hint="eastAsia"/>
                <w:sz w:val="18"/>
                <w:szCs w:val="18"/>
              </w:rPr>
              <w:t>mm/m</w:t>
            </w:r>
          </w:p>
        </w:tc>
        <w:tc>
          <w:tcPr>
            <w:tcW w:w="1709" w:type="dxa"/>
            <w:shd w:val="clear" w:color="auto" w:fill="FFFFFF"/>
            <w:vAlign w:val="center"/>
          </w:tcPr>
          <w:p w14:paraId="1D3AEBE6">
            <w:pPr>
              <w:jc w:val="center"/>
              <w:rPr>
                <w:rFonts w:hint="eastAsia"/>
                <w:sz w:val="18"/>
                <w:szCs w:val="18"/>
              </w:rPr>
            </w:pPr>
            <w:r>
              <w:rPr>
                <w:rFonts w:hint="eastAsia"/>
                <w:sz w:val="18"/>
                <w:szCs w:val="18"/>
              </w:rPr>
              <w:t>水平尺、观察、功能测试</w:t>
            </w:r>
          </w:p>
        </w:tc>
      </w:tr>
      <w:tr w14:paraId="4C17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41" w:type="dxa"/>
            <w:vMerge w:val="continue"/>
            <w:vAlign w:val="center"/>
          </w:tcPr>
          <w:p w14:paraId="48254F19">
            <w:pPr>
              <w:jc w:val="center"/>
              <w:rPr>
                <w:rFonts w:hint="eastAsia"/>
              </w:rPr>
            </w:pPr>
          </w:p>
        </w:tc>
        <w:tc>
          <w:tcPr>
            <w:tcW w:w="909" w:type="dxa"/>
            <w:shd w:val="clear" w:color="auto" w:fill="FFFFFF"/>
            <w:vAlign w:val="center"/>
          </w:tcPr>
          <w:p w14:paraId="5A584853">
            <w:pPr>
              <w:jc w:val="center"/>
              <w:rPr>
                <w:rFonts w:hint="eastAsia"/>
                <w:sz w:val="18"/>
                <w:szCs w:val="18"/>
              </w:rPr>
            </w:pPr>
            <w:r>
              <w:rPr>
                <w:rFonts w:hint="eastAsia"/>
                <w:sz w:val="18"/>
                <w:szCs w:val="18"/>
              </w:rPr>
              <w:t>6</w:t>
            </w:r>
          </w:p>
        </w:tc>
        <w:tc>
          <w:tcPr>
            <w:tcW w:w="2134" w:type="dxa"/>
            <w:shd w:val="clear" w:color="auto" w:fill="FFFFFF"/>
            <w:vAlign w:val="center"/>
          </w:tcPr>
          <w:p w14:paraId="07DB749E">
            <w:pPr>
              <w:jc w:val="center"/>
              <w:rPr>
                <w:rFonts w:hint="eastAsia"/>
                <w:sz w:val="18"/>
                <w:szCs w:val="18"/>
              </w:rPr>
            </w:pPr>
            <w:r>
              <w:rPr>
                <w:rFonts w:hint="eastAsia"/>
                <w:sz w:val="18"/>
                <w:szCs w:val="18"/>
              </w:rPr>
              <w:t>变流器就位与固定</w:t>
            </w:r>
          </w:p>
        </w:tc>
        <w:tc>
          <w:tcPr>
            <w:tcW w:w="2409" w:type="dxa"/>
            <w:shd w:val="clear" w:color="auto" w:fill="FFFFFF"/>
            <w:vAlign w:val="center"/>
          </w:tcPr>
          <w:p w14:paraId="09158A6C">
            <w:pPr>
              <w:jc w:val="center"/>
              <w:rPr>
                <w:rFonts w:hint="eastAsia"/>
                <w:sz w:val="18"/>
                <w:szCs w:val="18"/>
              </w:rPr>
            </w:pPr>
            <w:r>
              <w:rPr>
                <w:rFonts w:hint="eastAsia"/>
                <w:sz w:val="18"/>
                <w:szCs w:val="18"/>
              </w:rPr>
              <w:t>安装平稳，减振措施有效，通风散热面无遮挡</w:t>
            </w:r>
          </w:p>
        </w:tc>
        <w:tc>
          <w:tcPr>
            <w:tcW w:w="815" w:type="dxa"/>
            <w:shd w:val="clear" w:color="auto" w:fill="FFFFFF"/>
            <w:vAlign w:val="center"/>
          </w:tcPr>
          <w:p w14:paraId="1A6C0D7B">
            <w:pPr>
              <w:jc w:val="center"/>
              <w:rPr>
                <w:rFonts w:hint="eastAsia"/>
                <w:sz w:val="18"/>
                <w:szCs w:val="18"/>
              </w:rPr>
            </w:pPr>
            <w:r>
              <w:rPr>
                <w:rFonts w:hint="eastAsia"/>
                <w:sz w:val="18"/>
                <w:szCs w:val="18"/>
              </w:rPr>
              <w:t>—</w:t>
            </w:r>
          </w:p>
        </w:tc>
        <w:tc>
          <w:tcPr>
            <w:tcW w:w="1709" w:type="dxa"/>
            <w:shd w:val="clear" w:color="auto" w:fill="FFFFFF"/>
            <w:vAlign w:val="center"/>
          </w:tcPr>
          <w:p w14:paraId="3E4DDCA9">
            <w:pPr>
              <w:jc w:val="center"/>
              <w:rPr>
                <w:rFonts w:hint="eastAsia"/>
                <w:sz w:val="18"/>
                <w:szCs w:val="18"/>
              </w:rPr>
            </w:pPr>
            <w:r>
              <w:rPr>
                <w:rFonts w:hint="eastAsia"/>
                <w:sz w:val="18"/>
                <w:szCs w:val="18"/>
              </w:rPr>
              <w:t>观察、振动测试仪</w:t>
            </w:r>
          </w:p>
        </w:tc>
      </w:tr>
      <w:tr w14:paraId="5D6F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Merge w:val="continue"/>
            <w:vAlign w:val="center"/>
          </w:tcPr>
          <w:p w14:paraId="29DA2AE1">
            <w:pPr>
              <w:jc w:val="center"/>
              <w:rPr>
                <w:rFonts w:hint="eastAsia"/>
              </w:rPr>
            </w:pPr>
          </w:p>
        </w:tc>
        <w:tc>
          <w:tcPr>
            <w:tcW w:w="909" w:type="dxa"/>
            <w:shd w:val="clear" w:color="auto" w:fill="FFFFFF"/>
            <w:vAlign w:val="center"/>
          </w:tcPr>
          <w:p w14:paraId="31ABCF75">
            <w:pPr>
              <w:jc w:val="center"/>
              <w:rPr>
                <w:rFonts w:hint="eastAsia"/>
                <w:sz w:val="18"/>
                <w:szCs w:val="18"/>
              </w:rPr>
            </w:pPr>
            <w:r>
              <w:rPr>
                <w:rFonts w:hint="eastAsia"/>
                <w:sz w:val="18"/>
                <w:szCs w:val="18"/>
              </w:rPr>
              <w:t>7</w:t>
            </w:r>
          </w:p>
        </w:tc>
        <w:tc>
          <w:tcPr>
            <w:tcW w:w="2134" w:type="dxa"/>
            <w:shd w:val="clear" w:color="auto" w:fill="FFFFFF"/>
            <w:vAlign w:val="center"/>
          </w:tcPr>
          <w:p w14:paraId="27428D8D">
            <w:pPr>
              <w:jc w:val="center"/>
              <w:rPr>
                <w:rFonts w:hint="eastAsia"/>
                <w:sz w:val="18"/>
                <w:szCs w:val="18"/>
              </w:rPr>
            </w:pPr>
            <w:r>
              <w:rPr>
                <w:rFonts w:hint="eastAsia"/>
                <w:sz w:val="18"/>
                <w:szCs w:val="18"/>
              </w:rPr>
              <w:t>开关柜机械与电气操作</w:t>
            </w:r>
          </w:p>
        </w:tc>
        <w:tc>
          <w:tcPr>
            <w:tcW w:w="2409" w:type="dxa"/>
            <w:shd w:val="clear" w:color="auto" w:fill="FFFFFF"/>
            <w:vAlign w:val="center"/>
          </w:tcPr>
          <w:p w14:paraId="3F3D3017">
            <w:pPr>
              <w:jc w:val="center"/>
              <w:rPr>
                <w:rFonts w:hint="eastAsia"/>
                <w:sz w:val="18"/>
                <w:szCs w:val="18"/>
              </w:rPr>
            </w:pPr>
            <w:r>
              <w:rPr>
                <w:rFonts w:hint="eastAsia"/>
                <w:sz w:val="18"/>
                <w:szCs w:val="18"/>
              </w:rPr>
              <w:t>操作灵活，分合闸指示正确，联锁功能可靠</w:t>
            </w:r>
          </w:p>
        </w:tc>
        <w:tc>
          <w:tcPr>
            <w:tcW w:w="815" w:type="dxa"/>
            <w:shd w:val="clear" w:color="auto" w:fill="FFFFFF"/>
            <w:vAlign w:val="center"/>
          </w:tcPr>
          <w:p w14:paraId="296AC257">
            <w:pPr>
              <w:jc w:val="center"/>
              <w:rPr>
                <w:rFonts w:hint="eastAsia"/>
                <w:sz w:val="18"/>
                <w:szCs w:val="18"/>
              </w:rPr>
            </w:pPr>
            <w:r>
              <w:rPr>
                <w:rFonts w:hint="eastAsia"/>
                <w:sz w:val="18"/>
                <w:szCs w:val="18"/>
              </w:rPr>
              <w:t>—</w:t>
            </w:r>
          </w:p>
        </w:tc>
        <w:tc>
          <w:tcPr>
            <w:tcW w:w="1709" w:type="dxa"/>
            <w:shd w:val="clear" w:color="auto" w:fill="FFFFFF"/>
            <w:vAlign w:val="center"/>
          </w:tcPr>
          <w:p w14:paraId="7FAE513A">
            <w:pPr>
              <w:jc w:val="center"/>
              <w:rPr>
                <w:rFonts w:hint="eastAsia"/>
                <w:sz w:val="18"/>
                <w:szCs w:val="18"/>
              </w:rPr>
            </w:pPr>
            <w:r>
              <w:rPr>
                <w:rFonts w:hint="eastAsia"/>
                <w:sz w:val="18"/>
                <w:szCs w:val="18"/>
              </w:rPr>
              <w:t>手动/电动操作试验</w:t>
            </w:r>
          </w:p>
        </w:tc>
      </w:tr>
      <w:tr w14:paraId="1C1F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Merge w:val="continue"/>
            <w:vAlign w:val="center"/>
          </w:tcPr>
          <w:p w14:paraId="0BF1A948">
            <w:pPr>
              <w:jc w:val="center"/>
              <w:rPr>
                <w:rFonts w:hint="eastAsia"/>
              </w:rPr>
            </w:pPr>
          </w:p>
        </w:tc>
        <w:tc>
          <w:tcPr>
            <w:tcW w:w="909" w:type="dxa"/>
            <w:shd w:val="clear" w:color="auto" w:fill="FFFFFF"/>
            <w:vAlign w:val="center"/>
          </w:tcPr>
          <w:p w14:paraId="50F7EDA5">
            <w:pPr>
              <w:jc w:val="center"/>
              <w:rPr>
                <w:rFonts w:hint="eastAsia"/>
                <w:sz w:val="18"/>
                <w:szCs w:val="18"/>
              </w:rPr>
            </w:pPr>
            <w:r>
              <w:rPr>
                <w:rFonts w:hint="eastAsia"/>
                <w:sz w:val="18"/>
                <w:szCs w:val="18"/>
              </w:rPr>
              <w:t>8</w:t>
            </w:r>
          </w:p>
        </w:tc>
        <w:tc>
          <w:tcPr>
            <w:tcW w:w="2134" w:type="dxa"/>
            <w:shd w:val="clear" w:color="auto" w:fill="FFFFFF"/>
            <w:vAlign w:val="center"/>
          </w:tcPr>
          <w:p w14:paraId="5264BF83">
            <w:pPr>
              <w:jc w:val="center"/>
              <w:rPr>
                <w:rFonts w:hint="eastAsia"/>
                <w:sz w:val="18"/>
                <w:szCs w:val="18"/>
              </w:rPr>
            </w:pPr>
            <w:r>
              <w:rPr>
                <w:rFonts w:hint="eastAsia"/>
                <w:sz w:val="18"/>
                <w:szCs w:val="18"/>
              </w:rPr>
              <w:t>通讯与控制系统接线</w:t>
            </w:r>
          </w:p>
        </w:tc>
        <w:tc>
          <w:tcPr>
            <w:tcW w:w="2409" w:type="dxa"/>
            <w:shd w:val="clear" w:color="auto" w:fill="FFFFFF"/>
            <w:vAlign w:val="center"/>
          </w:tcPr>
          <w:p w14:paraId="7E13E5FE">
            <w:pPr>
              <w:jc w:val="center"/>
              <w:rPr>
                <w:rFonts w:hint="eastAsia"/>
                <w:sz w:val="18"/>
                <w:szCs w:val="18"/>
              </w:rPr>
            </w:pPr>
            <w:r>
              <w:rPr>
                <w:rFonts w:hint="eastAsia"/>
                <w:sz w:val="18"/>
                <w:szCs w:val="18"/>
              </w:rPr>
              <w:t>接线正确，屏蔽可靠，通讯测试正常</w:t>
            </w:r>
          </w:p>
        </w:tc>
        <w:tc>
          <w:tcPr>
            <w:tcW w:w="815" w:type="dxa"/>
            <w:shd w:val="clear" w:color="auto" w:fill="FFFFFF"/>
            <w:vAlign w:val="center"/>
          </w:tcPr>
          <w:p w14:paraId="5C6B4692">
            <w:pPr>
              <w:jc w:val="center"/>
              <w:rPr>
                <w:rFonts w:hint="eastAsia"/>
                <w:sz w:val="18"/>
                <w:szCs w:val="18"/>
              </w:rPr>
            </w:pPr>
            <w:r>
              <w:rPr>
                <w:rFonts w:hint="eastAsia"/>
                <w:sz w:val="18"/>
                <w:szCs w:val="18"/>
              </w:rPr>
              <w:t>—</w:t>
            </w:r>
          </w:p>
        </w:tc>
        <w:tc>
          <w:tcPr>
            <w:tcW w:w="1709" w:type="dxa"/>
            <w:shd w:val="clear" w:color="auto" w:fill="FFFFFF"/>
            <w:vAlign w:val="center"/>
          </w:tcPr>
          <w:p w14:paraId="1A7F2E47">
            <w:pPr>
              <w:jc w:val="center"/>
              <w:rPr>
                <w:rFonts w:hint="eastAsia"/>
                <w:sz w:val="18"/>
                <w:szCs w:val="18"/>
              </w:rPr>
            </w:pPr>
            <w:r>
              <w:rPr>
                <w:rFonts w:hint="eastAsia"/>
                <w:sz w:val="18"/>
                <w:szCs w:val="18"/>
              </w:rPr>
              <w:t>观察、通讯诊断软件</w:t>
            </w:r>
          </w:p>
        </w:tc>
      </w:tr>
      <w:tr w14:paraId="0E67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Merge w:val="restart"/>
            <w:vAlign w:val="center"/>
          </w:tcPr>
          <w:p w14:paraId="6D868AA9">
            <w:pPr>
              <w:jc w:val="center"/>
              <w:rPr>
                <w:rFonts w:hint="eastAsia"/>
              </w:rPr>
            </w:pPr>
            <w:r>
              <w:rPr>
                <w:rFonts w:hint="eastAsia"/>
                <w:sz w:val="18"/>
                <w:szCs w:val="21"/>
              </w:rPr>
              <w:t>一般项目</w:t>
            </w:r>
          </w:p>
        </w:tc>
        <w:tc>
          <w:tcPr>
            <w:tcW w:w="909" w:type="dxa"/>
            <w:shd w:val="clear" w:color="auto" w:fill="FFFFFF"/>
            <w:vAlign w:val="center"/>
          </w:tcPr>
          <w:p w14:paraId="5D825E98">
            <w:pPr>
              <w:jc w:val="center"/>
              <w:rPr>
                <w:rFonts w:hint="eastAsia"/>
                <w:sz w:val="18"/>
                <w:szCs w:val="18"/>
              </w:rPr>
            </w:pPr>
            <w:r>
              <w:rPr>
                <w:rFonts w:hint="eastAsia"/>
                <w:sz w:val="18"/>
                <w:szCs w:val="18"/>
              </w:rPr>
              <w:t>1</w:t>
            </w:r>
          </w:p>
        </w:tc>
        <w:tc>
          <w:tcPr>
            <w:tcW w:w="2134" w:type="dxa"/>
            <w:shd w:val="clear" w:color="auto" w:fill="FFFFFF"/>
            <w:vAlign w:val="center"/>
          </w:tcPr>
          <w:p w14:paraId="6D73C7F4">
            <w:pPr>
              <w:jc w:val="center"/>
              <w:rPr>
                <w:rFonts w:hint="eastAsia"/>
                <w:sz w:val="18"/>
                <w:szCs w:val="18"/>
              </w:rPr>
            </w:pPr>
            <w:r>
              <w:rPr>
                <w:rFonts w:hint="eastAsia"/>
                <w:sz w:val="18"/>
                <w:szCs w:val="18"/>
              </w:rPr>
              <w:t>舱内清洁与照明</w:t>
            </w:r>
          </w:p>
        </w:tc>
        <w:tc>
          <w:tcPr>
            <w:tcW w:w="2409" w:type="dxa"/>
            <w:shd w:val="clear" w:color="auto" w:fill="FFFFFF"/>
            <w:vAlign w:val="center"/>
          </w:tcPr>
          <w:p w14:paraId="0DCADA93">
            <w:pPr>
              <w:jc w:val="center"/>
              <w:rPr>
                <w:rFonts w:hint="eastAsia"/>
                <w:sz w:val="18"/>
                <w:szCs w:val="18"/>
              </w:rPr>
            </w:pPr>
            <w:r>
              <w:rPr>
                <w:rFonts w:hint="eastAsia"/>
                <w:sz w:val="18"/>
                <w:szCs w:val="18"/>
              </w:rPr>
              <w:t>照度符合设计要求</w:t>
            </w:r>
          </w:p>
        </w:tc>
        <w:tc>
          <w:tcPr>
            <w:tcW w:w="815" w:type="dxa"/>
            <w:shd w:val="clear" w:color="auto" w:fill="FFFFFF"/>
            <w:vAlign w:val="center"/>
          </w:tcPr>
          <w:p w14:paraId="3A2FE17D">
            <w:pPr>
              <w:jc w:val="center"/>
              <w:rPr>
                <w:rFonts w:hint="eastAsia"/>
                <w:sz w:val="18"/>
                <w:szCs w:val="18"/>
              </w:rPr>
            </w:pPr>
            <w:r>
              <w:rPr>
                <w:rFonts w:hint="eastAsia"/>
                <w:sz w:val="18"/>
                <w:szCs w:val="18"/>
              </w:rPr>
              <w:t>—</w:t>
            </w:r>
          </w:p>
        </w:tc>
        <w:tc>
          <w:tcPr>
            <w:tcW w:w="1709" w:type="dxa"/>
            <w:shd w:val="clear" w:color="auto" w:fill="FFFFFF"/>
            <w:vAlign w:val="center"/>
          </w:tcPr>
          <w:p w14:paraId="59EA5911">
            <w:pPr>
              <w:jc w:val="center"/>
              <w:rPr>
                <w:rFonts w:hint="eastAsia"/>
                <w:sz w:val="18"/>
                <w:szCs w:val="18"/>
              </w:rPr>
            </w:pPr>
            <w:r>
              <w:rPr>
                <w:rFonts w:hint="eastAsia"/>
                <w:sz w:val="18"/>
                <w:szCs w:val="18"/>
              </w:rPr>
              <w:t>观察检查</w:t>
            </w:r>
          </w:p>
        </w:tc>
      </w:tr>
      <w:tr w14:paraId="3114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Merge w:val="continue"/>
            <w:vAlign w:val="center"/>
          </w:tcPr>
          <w:p w14:paraId="3E50052D">
            <w:pPr>
              <w:jc w:val="center"/>
              <w:rPr>
                <w:rFonts w:hint="eastAsia"/>
              </w:rPr>
            </w:pPr>
          </w:p>
        </w:tc>
        <w:tc>
          <w:tcPr>
            <w:tcW w:w="909" w:type="dxa"/>
            <w:shd w:val="clear" w:color="auto" w:fill="FFFFFF"/>
            <w:vAlign w:val="center"/>
          </w:tcPr>
          <w:p w14:paraId="1EE3594E">
            <w:pPr>
              <w:jc w:val="center"/>
              <w:rPr>
                <w:rFonts w:hint="eastAsia"/>
                <w:sz w:val="18"/>
                <w:szCs w:val="18"/>
              </w:rPr>
            </w:pPr>
            <w:r>
              <w:rPr>
                <w:rFonts w:hint="eastAsia"/>
                <w:sz w:val="18"/>
                <w:szCs w:val="18"/>
              </w:rPr>
              <w:t>2</w:t>
            </w:r>
          </w:p>
        </w:tc>
        <w:tc>
          <w:tcPr>
            <w:tcW w:w="2134" w:type="dxa"/>
            <w:shd w:val="clear" w:color="auto" w:fill="FFFFFF"/>
            <w:vAlign w:val="center"/>
          </w:tcPr>
          <w:p w14:paraId="12E5C388">
            <w:pPr>
              <w:jc w:val="center"/>
              <w:rPr>
                <w:rFonts w:hint="eastAsia"/>
                <w:sz w:val="18"/>
                <w:szCs w:val="18"/>
              </w:rPr>
            </w:pPr>
            <w:r>
              <w:rPr>
                <w:rFonts w:hint="eastAsia"/>
                <w:sz w:val="18"/>
                <w:szCs w:val="18"/>
              </w:rPr>
              <w:t>电缆敷设与标识</w:t>
            </w:r>
          </w:p>
        </w:tc>
        <w:tc>
          <w:tcPr>
            <w:tcW w:w="2409" w:type="dxa"/>
            <w:shd w:val="clear" w:color="auto" w:fill="FFFFFF"/>
            <w:vAlign w:val="center"/>
          </w:tcPr>
          <w:p w14:paraId="138AE2BE">
            <w:pPr>
              <w:jc w:val="center"/>
              <w:rPr>
                <w:rFonts w:hint="eastAsia"/>
                <w:sz w:val="18"/>
                <w:szCs w:val="18"/>
              </w:rPr>
            </w:pPr>
            <w:r>
              <w:rPr>
                <w:rFonts w:hint="eastAsia"/>
                <w:sz w:val="18"/>
                <w:szCs w:val="18"/>
              </w:rPr>
              <w:t>排列整齐，固定牢固，标识清晰、一致</w:t>
            </w:r>
          </w:p>
        </w:tc>
        <w:tc>
          <w:tcPr>
            <w:tcW w:w="815" w:type="dxa"/>
            <w:shd w:val="clear" w:color="auto" w:fill="FFFFFF"/>
            <w:vAlign w:val="center"/>
          </w:tcPr>
          <w:p w14:paraId="52295E8D">
            <w:pPr>
              <w:jc w:val="center"/>
              <w:rPr>
                <w:rFonts w:hint="eastAsia"/>
                <w:sz w:val="18"/>
                <w:szCs w:val="18"/>
              </w:rPr>
            </w:pPr>
            <w:r>
              <w:rPr>
                <w:rFonts w:hint="eastAsia"/>
                <w:sz w:val="18"/>
                <w:szCs w:val="18"/>
              </w:rPr>
              <w:t>—</w:t>
            </w:r>
          </w:p>
        </w:tc>
        <w:tc>
          <w:tcPr>
            <w:tcW w:w="1709" w:type="dxa"/>
            <w:shd w:val="clear" w:color="auto" w:fill="FFFFFF"/>
            <w:vAlign w:val="center"/>
          </w:tcPr>
          <w:p w14:paraId="181D24A9">
            <w:pPr>
              <w:jc w:val="center"/>
              <w:rPr>
                <w:rFonts w:hint="eastAsia"/>
                <w:sz w:val="18"/>
                <w:szCs w:val="18"/>
              </w:rPr>
            </w:pPr>
            <w:r>
              <w:rPr>
                <w:rFonts w:hint="eastAsia"/>
                <w:sz w:val="18"/>
                <w:szCs w:val="18"/>
              </w:rPr>
              <w:t>观察、手拉检查</w:t>
            </w:r>
          </w:p>
        </w:tc>
      </w:tr>
      <w:tr w14:paraId="08C9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Merge w:val="continue"/>
            <w:vAlign w:val="center"/>
          </w:tcPr>
          <w:p w14:paraId="6E402D30">
            <w:pPr>
              <w:jc w:val="center"/>
              <w:rPr>
                <w:rFonts w:hint="eastAsia"/>
              </w:rPr>
            </w:pPr>
          </w:p>
        </w:tc>
        <w:tc>
          <w:tcPr>
            <w:tcW w:w="909" w:type="dxa"/>
            <w:shd w:val="clear" w:color="auto" w:fill="FFFFFF"/>
            <w:vAlign w:val="center"/>
          </w:tcPr>
          <w:p w14:paraId="2F126AA6">
            <w:pPr>
              <w:jc w:val="center"/>
              <w:rPr>
                <w:rFonts w:hint="eastAsia"/>
                <w:sz w:val="18"/>
                <w:szCs w:val="18"/>
              </w:rPr>
            </w:pPr>
            <w:r>
              <w:rPr>
                <w:rFonts w:hint="eastAsia"/>
                <w:sz w:val="18"/>
                <w:szCs w:val="18"/>
              </w:rPr>
              <w:t>3</w:t>
            </w:r>
          </w:p>
        </w:tc>
        <w:tc>
          <w:tcPr>
            <w:tcW w:w="2134" w:type="dxa"/>
            <w:shd w:val="clear" w:color="auto" w:fill="FFFFFF"/>
            <w:vAlign w:val="center"/>
          </w:tcPr>
          <w:p w14:paraId="70921E78">
            <w:pPr>
              <w:jc w:val="center"/>
              <w:rPr>
                <w:rFonts w:hint="eastAsia"/>
                <w:sz w:val="18"/>
                <w:szCs w:val="18"/>
              </w:rPr>
            </w:pPr>
            <w:r>
              <w:rPr>
                <w:rFonts w:hint="eastAsia"/>
                <w:sz w:val="18"/>
                <w:szCs w:val="18"/>
              </w:rPr>
              <w:t>温控与通风系统</w:t>
            </w:r>
          </w:p>
        </w:tc>
        <w:tc>
          <w:tcPr>
            <w:tcW w:w="2409" w:type="dxa"/>
            <w:shd w:val="clear" w:color="auto" w:fill="FFFFFF"/>
            <w:vAlign w:val="center"/>
          </w:tcPr>
          <w:p w14:paraId="30A7DC54">
            <w:pPr>
              <w:jc w:val="center"/>
              <w:rPr>
                <w:rFonts w:hint="eastAsia"/>
                <w:sz w:val="18"/>
                <w:szCs w:val="18"/>
              </w:rPr>
            </w:pPr>
            <w:r>
              <w:rPr>
                <w:rFonts w:hint="eastAsia"/>
                <w:sz w:val="18"/>
                <w:szCs w:val="18"/>
              </w:rPr>
              <w:t>风机运转正常，滤网清洁，温湿度传感器显示准确</w:t>
            </w:r>
          </w:p>
        </w:tc>
        <w:tc>
          <w:tcPr>
            <w:tcW w:w="815" w:type="dxa"/>
            <w:shd w:val="clear" w:color="auto" w:fill="FFFFFF"/>
            <w:vAlign w:val="center"/>
          </w:tcPr>
          <w:p w14:paraId="32BC4A5F">
            <w:pPr>
              <w:jc w:val="center"/>
              <w:rPr>
                <w:rFonts w:hint="eastAsia"/>
                <w:sz w:val="18"/>
                <w:szCs w:val="18"/>
              </w:rPr>
            </w:pPr>
            <w:r>
              <w:rPr>
                <w:rFonts w:hint="eastAsia"/>
                <w:sz w:val="18"/>
                <w:szCs w:val="18"/>
              </w:rPr>
              <w:t>—</w:t>
            </w:r>
          </w:p>
        </w:tc>
        <w:tc>
          <w:tcPr>
            <w:tcW w:w="1709" w:type="dxa"/>
            <w:shd w:val="clear" w:color="auto" w:fill="FFFFFF"/>
            <w:vAlign w:val="center"/>
          </w:tcPr>
          <w:p w14:paraId="7C7DFFC4">
            <w:pPr>
              <w:jc w:val="center"/>
              <w:rPr>
                <w:rFonts w:hint="eastAsia"/>
                <w:sz w:val="18"/>
                <w:szCs w:val="18"/>
              </w:rPr>
            </w:pPr>
            <w:r>
              <w:rPr>
                <w:rFonts w:hint="eastAsia"/>
                <w:sz w:val="18"/>
                <w:szCs w:val="18"/>
              </w:rPr>
              <w:t>观察、仪表比对</w:t>
            </w:r>
          </w:p>
        </w:tc>
      </w:tr>
      <w:tr w14:paraId="271B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Merge w:val="continue"/>
            <w:vAlign w:val="center"/>
          </w:tcPr>
          <w:p w14:paraId="4777F0CA">
            <w:pPr>
              <w:jc w:val="center"/>
              <w:rPr>
                <w:rFonts w:hint="eastAsia"/>
              </w:rPr>
            </w:pPr>
          </w:p>
        </w:tc>
        <w:tc>
          <w:tcPr>
            <w:tcW w:w="909" w:type="dxa"/>
            <w:shd w:val="clear" w:color="auto" w:fill="FFFFFF"/>
            <w:vAlign w:val="center"/>
          </w:tcPr>
          <w:p w14:paraId="5F5D494D">
            <w:pPr>
              <w:jc w:val="center"/>
              <w:rPr>
                <w:rFonts w:hint="eastAsia"/>
                <w:sz w:val="18"/>
                <w:szCs w:val="18"/>
              </w:rPr>
            </w:pPr>
            <w:r>
              <w:rPr>
                <w:rFonts w:hint="eastAsia"/>
                <w:sz w:val="18"/>
                <w:szCs w:val="18"/>
              </w:rPr>
              <w:t>4</w:t>
            </w:r>
          </w:p>
        </w:tc>
        <w:tc>
          <w:tcPr>
            <w:tcW w:w="2134" w:type="dxa"/>
            <w:shd w:val="clear" w:color="auto" w:fill="FFFFFF"/>
            <w:vAlign w:val="center"/>
          </w:tcPr>
          <w:p w14:paraId="18D1F999">
            <w:pPr>
              <w:jc w:val="center"/>
              <w:rPr>
                <w:rFonts w:hint="eastAsia"/>
                <w:sz w:val="18"/>
                <w:szCs w:val="18"/>
              </w:rPr>
            </w:pPr>
            <w:r>
              <w:rPr>
                <w:rFonts w:hint="eastAsia"/>
                <w:sz w:val="18"/>
                <w:szCs w:val="18"/>
              </w:rPr>
              <w:t>防火封堵与隔离</w:t>
            </w:r>
          </w:p>
        </w:tc>
        <w:tc>
          <w:tcPr>
            <w:tcW w:w="2409" w:type="dxa"/>
            <w:shd w:val="clear" w:color="auto" w:fill="FFFFFF"/>
            <w:vAlign w:val="center"/>
          </w:tcPr>
          <w:p w14:paraId="4A612844">
            <w:pPr>
              <w:jc w:val="center"/>
              <w:rPr>
                <w:rFonts w:hint="eastAsia"/>
                <w:sz w:val="18"/>
                <w:szCs w:val="18"/>
              </w:rPr>
            </w:pPr>
            <w:r>
              <w:rPr>
                <w:rFonts w:hint="eastAsia"/>
                <w:sz w:val="18"/>
                <w:szCs w:val="18"/>
              </w:rPr>
              <w:t>孔洞封堵严密，防火隔板安装到位</w:t>
            </w:r>
          </w:p>
        </w:tc>
        <w:tc>
          <w:tcPr>
            <w:tcW w:w="815" w:type="dxa"/>
            <w:shd w:val="clear" w:color="auto" w:fill="FFFFFF"/>
            <w:vAlign w:val="center"/>
          </w:tcPr>
          <w:p w14:paraId="0C528FB3">
            <w:pPr>
              <w:jc w:val="center"/>
              <w:rPr>
                <w:rFonts w:hint="eastAsia"/>
                <w:sz w:val="18"/>
                <w:szCs w:val="18"/>
              </w:rPr>
            </w:pPr>
            <w:r>
              <w:rPr>
                <w:rFonts w:hint="eastAsia"/>
                <w:sz w:val="18"/>
                <w:szCs w:val="18"/>
              </w:rPr>
              <w:t>—</w:t>
            </w:r>
          </w:p>
        </w:tc>
        <w:tc>
          <w:tcPr>
            <w:tcW w:w="1709" w:type="dxa"/>
            <w:shd w:val="clear" w:color="auto" w:fill="FFFFFF"/>
            <w:vAlign w:val="center"/>
          </w:tcPr>
          <w:p w14:paraId="565F7515">
            <w:pPr>
              <w:jc w:val="center"/>
              <w:rPr>
                <w:rFonts w:hint="eastAsia"/>
                <w:sz w:val="18"/>
                <w:szCs w:val="18"/>
              </w:rPr>
            </w:pPr>
            <w:r>
              <w:rPr>
                <w:rFonts w:hint="eastAsia"/>
                <w:sz w:val="18"/>
                <w:szCs w:val="18"/>
              </w:rPr>
              <w:t>观察、手试检查</w:t>
            </w:r>
          </w:p>
        </w:tc>
      </w:tr>
      <w:tr w14:paraId="0E0B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Merge w:val="continue"/>
            <w:vAlign w:val="center"/>
          </w:tcPr>
          <w:p w14:paraId="6583C89C">
            <w:pPr>
              <w:jc w:val="center"/>
              <w:rPr>
                <w:rFonts w:hint="eastAsia"/>
              </w:rPr>
            </w:pPr>
          </w:p>
        </w:tc>
        <w:tc>
          <w:tcPr>
            <w:tcW w:w="909" w:type="dxa"/>
            <w:shd w:val="clear" w:color="auto" w:fill="FFFFFF"/>
            <w:vAlign w:val="center"/>
          </w:tcPr>
          <w:p w14:paraId="0BB3E729">
            <w:pPr>
              <w:jc w:val="center"/>
              <w:rPr>
                <w:rFonts w:hint="eastAsia"/>
                <w:sz w:val="18"/>
                <w:szCs w:val="18"/>
              </w:rPr>
            </w:pPr>
            <w:r>
              <w:rPr>
                <w:rFonts w:hint="eastAsia"/>
                <w:sz w:val="18"/>
                <w:szCs w:val="18"/>
              </w:rPr>
              <w:t>5</w:t>
            </w:r>
          </w:p>
        </w:tc>
        <w:tc>
          <w:tcPr>
            <w:tcW w:w="2134" w:type="dxa"/>
            <w:shd w:val="clear" w:color="auto" w:fill="FFFFFF"/>
            <w:vAlign w:val="center"/>
          </w:tcPr>
          <w:p w14:paraId="0FB7C53F">
            <w:pPr>
              <w:jc w:val="center"/>
              <w:rPr>
                <w:rFonts w:hint="eastAsia"/>
                <w:sz w:val="18"/>
                <w:szCs w:val="18"/>
              </w:rPr>
            </w:pPr>
            <w:r>
              <w:rPr>
                <w:rFonts w:hint="eastAsia"/>
                <w:sz w:val="18"/>
                <w:szCs w:val="18"/>
              </w:rPr>
              <w:t>母线连接与绝缘护套</w:t>
            </w:r>
          </w:p>
        </w:tc>
        <w:tc>
          <w:tcPr>
            <w:tcW w:w="2409" w:type="dxa"/>
            <w:shd w:val="clear" w:color="auto" w:fill="FFFFFF"/>
            <w:vAlign w:val="center"/>
          </w:tcPr>
          <w:p w14:paraId="1816C1F4">
            <w:pPr>
              <w:jc w:val="center"/>
              <w:rPr>
                <w:rFonts w:hint="eastAsia"/>
                <w:sz w:val="18"/>
                <w:szCs w:val="18"/>
              </w:rPr>
            </w:pPr>
            <w:r>
              <w:rPr>
                <w:rFonts w:hint="eastAsia"/>
                <w:sz w:val="18"/>
                <w:szCs w:val="18"/>
              </w:rPr>
              <w:t>连接平整，绝缘护套齐全，相色标识正确</w:t>
            </w:r>
          </w:p>
        </w:tc>
        <w:tc>
          <w:tcPr>
            <w:tcW w:w="815" w:type="dxa"/>
            <w:shd w:val="clear" w:color="auto" w:fill="FFFFFF"/>
            <w:vAlign w:val="center"/>
          </w:tcPr>
          <w:p w14:paraId="3C1B6CBB">
            <w:pPr>
              <w:jc w:val="center"/>
              <w:rPr>
                <w:rFonts w:hint="eastAsia"/>
                <w:sz w:val="18"/>
                <w:szCs w:val="18"/>
              </w:rPr>
            </w:pPr>
            <w:r>
              <w:rPr>
                <w:rFonts w:hint="eastAsia"/>
                <w:sz w:val="18"/>
                <w:szCs w:val="18"/>
              </w:rPr>
              <w:t>—</w:t>
            </w:r>
          </w:p>
        </w:tc>
        <w:tc>
          <w:tcPr>
            <w:tcW w:w="1709" w:type="dxa"/>
            <w:shd w:val="clear" w:color="auto" w:fill="FFFFFF"/>
            <w:vAlign w:val="center"/>
          </w:tcPr>
          <w:p w14:paraId="03271987">
            <w:pPr>
              <w:jc w:val="center"/>
              <w:rPr>
                <w:rFonts w:hint="eastAsia"/>
                <w:sz w:val="18"/>
                <w:szCs w:val="18"/>
              </w:rPr>
            </w:pPr>
            <w:r>
              <w:rPr>
                <w:rFonts w:hint="eastAsia"/>
                <w:sz w:val="18"/>
                <w:szCs w:val="18"/>
              </w:rPr>
              <w:t>观察检查</w:t>
            </w:r>
          </w:p>
        </w:tc>
      </w:tr>
      <w:tr w14:paraId="02A7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41" w:type="dxa"/>
            <w:vMerge w:val="continue"/>
            <w:vAlign w:val="center"/>
          </w:tcPr>
          <w:p w14:paraId="5984209E">
            <w:pPr>
              <w:jc w:val="center"/>
              <w:rPr>
                <w:rFonts w:hint="eastAsia"/>
              </w:rPr>
            </w:pPr>
          </w:p>
        </w:tc>
        <w:tc>
          <w:tcPr>
            <w:tcW w:w="909" w:type="dxa"/>
            <w:shd w:val="clear" w:color="auto" w:fill="FFFFFF"/>
            <w:vAlign w:val="center"/>
          </w:tcPr>
          <w:p w14:paraId="3CE42763">
            <w:pPr>
              <w:jc w:val="center"/>
              <w:rPr>
                <w:rFonts w:hint="eastAsia"/>
                <w:sz w:val="18"/>
                <w:szCs w:val="18"/>
              </w:rPr>
            </w:pPr>
            <w:r>
              <w:rPr>
                <w:rFonts w:hint="eastAsia"/>
                <w:sz w:val="18"/>
                <w:szCs w:val="18"/>
              </w:rPr>
              <w:t>6</w:t>
            </w:r>
          </w:p>
        </w:tc>
        <w:tc>
          <w:tcPr>
            <w:tcW w:w="2134" w:type="dxa"/>
            <w:shd w:val="clear" w:color="auto" w:fill="FFFFFF"/>
            <w:vAlign w:val="center"/>
          </w:tcPr>
          <w:p w14:paraId="17C7E093">
            <w:pPr>
              <w:jc w:val="center"/>
              <w:rPr>
                <w:rFonts w:hint="eastAsia"/>
                <w:sz w:val="18"/>
                <w:szCs w:val="18"/>
              </w:rPr>
            </w:pPr>
            <w:r>
              <w:rPr>
                <w:rFonts w:hint="eastAsia"/>
                <w:sz w:val="18"/>
                <w:szCs w:val="18"/>
              </w:rPr>
              <w:t>仪表与显示装置</w:t>
            </w:r>
          </w:p>
        </w:tc>
        <w:tc>
          <w:tcPr>
            <w:tcW w:w="2409" w:type="dxa"/>
            <w:shd w:val="clear" w:color="auto" w:fill="FFFFFF"/>
            <w:vAlign w:val="center"/>
          </w:tcPr>
          <w:p w14:paraId="69FF388C">
            <w:pPr>
              <w:jc w:val="center"/>
              <w:rPr>
                <w:rFonts w:hint="eastAsia"/>
                <w:sz w:val="18"/>
                <w:szCs w:val="18"/>
              </w:rPr>
            </w:pPr>
            <w:r>
              <w:rPr>
                <w:rFonts w:hint="eastAsia"/>
                <w:sz w:val="18"/>
                <w:szCs w:val="18"/>
              </w:rPr>
              <w:t>指示准确，报警功能正常</w:t>
            </w:r>
          </w:p>
        </w:tc>
        <w:tc>
          <w:tcPr>
            <w:tcW w:w="815" w:type="dxa"/>
            <w:shd w:val="clear" w:color="auto" w:fill="FFFFFF"/>
            <w:vAlign w:val="center"/>
          </w:tcPr>
          <w:p w14:paraId="7F294832">
            <w:pPr>
              <w:jc w:val="center"/>
              <w:rPr>
                <w:rFonts w:hint="eastAsia"/>
                <w:sz w:val="18"/>
                <w:szCs w:val="18"/>
              </w:rPr>
            </w:pPr>
            <w:r>
              <w:rPr>
                <w:rFonts w:hint="eastAsia"/>
                <w:sz w:val="18"/>
                <w:szCs w:val="18"/>
              </w:rPr>
              <w:t>—</w:t>
            </w:r>
          </w:p>
        </w:tc>
        <w:tc>
          <w:tcPr>
            <w:tcW w:w="1709" w:type="dxa"/>
            <w:shd w:val="clear" w:color="auto" w:fill="FFFFFF"/>
            <w:vAlign w:val="center"/>
          </w:tcPr>
          <w:p w14:paraId="6DC3913C">
            <w:pPr>
              <w:jc w:val="center"/>
              <w:rPr>
                <w:rFonts w:hint="eastAsia"/>
                <w:sz w:val="18"/>
                <w:szCs w:val="18"/>
              </w:rPr>
            </w:pPr>
            <w:r>
              <w:rPr>
                <w:rFonts w:hint="eastAsia"/>
                <w:sz w:val="18"/>
                <w:szCs w:val="18"/>
              </w:rPr>
              <w:t>比对标准表、模拟报警测试</w:t>
            </w:r>
          </w:p>
        </w:tc>
      </w:tr>
      <w:tr w14:paraId="2C76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Merge w:val="continue"/>
            <w:vAlign w:val="center"/>
          </w:tcPr>
          <w:p w14:paraId="72D9CD74">
            <w:pPr>
              <w:jc w:val="center"/>
              <w:rPr>
                <w:rFonts w:hint="eastAsia"/>
              </w:rPr>
            </w:pPr>
          </w:p>
        </w:tc>
        <w:tc>
          <w:tcPr>
            <w:tcW w:w="909" w:type="dxa"/>
            <w:shd w:val="clear" w:color="auto" w:fill="FFFFFF"/>
            <w:vAlign w:val="center"/>
          </w:tcPr>
          <w:p w14:paraId="28ABDC05">
            <w:pPr>
              <w:jc w:val="center"/>
              <w:rPr>
                <w:rFonts w:hint="eastAsia"/>
                <w:sz w:val="18"/>
                <w:szCs w:val="18"/>
              </w:rPr>
            </w:pPr>
            <w:r>
              <w:rPr>
                <w:rFonts w:hint="eastAsia"/>
                <w:sz w:val="18"/>
                <w:szCs w:val="18"/>
              </w:rPr>
              <w:t>7</w:t>
            </w:r>
          </w:p>
        </w:tc>
        <w:tc>
          <w:tcPr>
            <w:tcW w:w="2134" w:type="dxa"/>
            <w:shd w:val="clear" w:color="auto" w:fill="FFFFFF"/>
            <w:vAlign w:val="center"/>
          </w:tcPr>
          <w:p w14:paraId="6424868D">
            <w:pPr>
              <w:jc w:val="center"/>
              <w:rPr>
                <w:rFonts w:hint="eastAsia"/>
                <w:sz w:val="18"/>
                <w:szCs w:val="18"/>
              </w:rPr>
            </w:pPr>
            <w:r>
              <w:rPr>
                <w:rFonts w:hint="eastAsia"/>
                <w:sz w:val="18"/>
                <w:szCs w:val="18"/>
              </w:rPr>
              <w:t>舱体密封与防水</w:t>
            </w:r>
          </w:p>
        </w:tc>
        <w:tc>
          <w:tcPr>
            <w:tcW w:w="2409" w:type="dxa"/>
            <w:shd w:val="clear" w:color="auto" w:fill="FFFFFF"/>
            <w:vAlign w:val="center"/>
          </w:tcPr>
          <w:p w14:paraId="684ACE26">
            <w:pPr>
              <w:jc w:val="center"/>
              <w:rPr>
                <w:rFonts w:hint="eastAsia"/>
                <w:sz w:val="18"/>
                <w:szCs w:val="18"/>
              </w:rPr>
            </w:pPr>
            <w:r>
              <w:rPr>
                <w:rFonts w:hint="eastAsia"/>
                <w:sz w:val="18"/>
                <w:szCs w:val="18"/>
              </w:rPr>
              <w:t>舱门密封良好，无渗漏，防护等级符合设计</w:t>
            </w:r>
          </w:p>
        </w:tc>
        <w:tc>
          <w:tcPr>
            <w:tcW w:w="815" w:type="dxa"/>
            <w:shd w:val="clear" w:color="auto" w:fill="FFFFFF"/>
            <w:vAlign w:val="center"/>
          </w:tcPr>
          <w:p w14:paraId="18D37C79">
            <w:pPr>
              <w:jc w:val="center"/>
              <w:rPr>
                <w:rFonts w:hint="eastAsia"/>
                <w:sz w:val="18"/>
                <w:szCs w:val="18"/>
              </w:rPr>
            </w:pPr>
            <w:r>
              <w:rPr>
                <w:rFonts w:hint="eastAsia"/>
                <w:sz w:val="18"/>
                <w:szCs w:val="18"/>
              </w:rPr>
              <w:t>—</w:t>
            </w:r>
          </w:p>
        </w:tc>
        <w:tc>
          <w:tcPr>
            <w:tcW w:w="1709" w:type="dxa"/>
            <w:shd w:val="clear" w:color="auto" w:fill="FFFFFF"/>
            <w:vAlign w:val="center"/>
          </w:tcPr>
          <w:p w14:paraId="045ADA52">
            <w:pPr>
              <w:jc w:val="center"/>
              <w:rPr>
                <w:rFonts w:hint="eastAsia"/>
                <w:sz w:val="18"/>
                <w:szCs w:val="18"/>
              </w:rPr>
            </w:pPr>
            <w:r>
              <w:rPr>
                <w:rFonts w:hint="eastAsia"/>
                <w:sz w:val="18"/>
                <w:szCs w:val="18"/>
              </w:rPr>
              <w:t>观察检查</w:t>
            </w:r>
          </w:p>
        </w:tc>
      </w:tr>
      <w:tr w14:paraId="1F85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Merge w:val="continue"/>
            <w:vAlign w:val="center"/>
          </w:tcPr>
          <w:p w14:paraId="4A4E346A">
            <w:pPr>
              <w:jc w:val="center"/>
              <w:rPr>
                <w:rFonts w:hint="eastAsia"/>
              </w:rPr>
            </w:pPr>
          </w:p>
        </w:tc>
        <w:tc>
          <w:tcPr>
            <w:tcW w:w="909" w:type="dxa"/>
            <w:shd w:val="clear" w:color="auto" w:fill="FFFFFF"/>
            <w:vAlign w:val="center"/>
          </w:tcPr>
          <w:p w14:paraId="353D9782">
            <w:pPr>
              <w:jc w:val="center"/>
              <w:rPr>
                <w:rFonts w:hint="eastAsia"/>
                <w:sz w:val="18"/>
                <w:szCs w:val="18"/>
              </w:rPr>
            </w:pPr>
            <w:r>
              <w:rPr>
                <w:rFonts w:hint="eastAsia"/>
                <w:sz w:val="18"/>
                <w:szCs w:val="18"/>
              </w:rPr>
              <w:t>8</w:t>
            </w:r>
          </w:p>
        </w:tc>
        <w:tc>
          <w:tcPr>
            <w:tcW w:w="2134" w:type="dxa"/>
            <w:shd w:val="clear" w:color="auto" w:fill="FFFFFF"/>
            <w:vAlign w:val="center"/>
          </w:tcPr>
          <w:p w14:paraId="16EA1744">
            <w:pPr>
              <w:jc w:val="center"/>
              <w:rPr>
                <w:rFonts w:hint="eastAsia"/>
                <w:sz w:val="18"/>
                <w:szCs w:val="18"/>
              </w:rPr>
            </w:pPr>
            <w:r>
              <w:rPr>
                <w:rFonts w:hint="eastAsia"/>
                <w:sz w:val="18"/>
                <w:szCs w:val="18"/>
              </w:rPr>
              <w:t>振动与噪声</w:t>
            </w:r>
          </w:p>
        </w:tc>
        <w:tc>
          <w:tcPr>
            <w:tcW w:w="2409" w:type="dxa"/>
            <w:shd w:val="clear" w:color="auto" w:fill="FFFFFF"/>
            <w:vAlign w:val="center"/>
          </w:tcPr>
          <w:p w14:paraId="2D8B58A8">
            <w:pPr>
              <w:jc w:val="center"/>
              <w:rPr>
                <w:rFonts w:hint="eastAsia"/>
                <w:sz w:val="18"/>
                <w:szCs w:val="18"/>
              </w:rPr>
            </w:pPr>
            <w:r>
              <w:rPr>
                <w:rFonts w:hint="eastAsia"/>
                <w:sz w:val="18"/>
                <w:szCs w:val="18"/>
              </w:rPr>
              <w:t>运行平稳，无异常振动，噪声满</w:t>
            </w:r>
            <w:r>
              <w:rPr>
                <w:rFonts w:hint="eastAsia"/>
                <w:sz w:val="18"/>
                <w:szCs w:val="18"/>
                <w:u w:val="dotted"/>
              </w:rPr>
              <w:t>足GB 12348</w:t>
            </w:r>
            <w:r>
              <w:rPr>
                <w:rFonts w:hint="eastAsia"/>
              </w:rPr>
              <w:t>-</w:t>
            </w:r>
            <w:r>
              <w:rPr>
                <w:rFonts w:hint="eastAsia"/>
                <w:sz w:val="18"/>
                <w:szCs w:val="18"/>
                <w:u w:val="dotted"/>
              </w:rPr>
              <w:t>2008要求</w:t>
            </w:r>
          </w:p>
        </w:tc>
        <w:tc>
          <w:tcPr>
            <w:tcW w:w="815" w:type="dxa"/>
            <w:shd w:val="clear" w:color="auto" w:fill="FFFFFF"/>
            <w:vAlign w:val="center"/>
          </w:tcPr>
          <w:p w14:paraId="55D4ED69">
            <w:pPr>
              <w:jc w:val="center"/>
              <w:rPr>
                <w:rFonts w:hint="eastAsia"/>
                <w:sz w:val="18"/>
                <w:szCs w:val="18"/>
              </w:rPr>
            </w:pPr>
            <w:r>
              <w:rPr>
                <w:rFonts w:hint="eastAsia"/>
                <w:sz w:val="18"/>
                <w:szCs w:val="18"/>
              </w:rPr>
              <w:t>dB(A)</w:t>
            </w:r>
          </w:p>
        </w:tc>
        <w:tc>
          <w:tcPr>
            <w:tcW w:w="1709" w:type="dxa"/>
            <w:shd w:val="clear" w:color="auto" w:fill="FFFFFF"/>
            <w:vAlign w:val="center"/>
          </w:tcPr>
          <w:p w14:paraId="64A4C0D1">
            <w:pPr>
              <w:jc w:val="center"/>
              <w:rPr>
                <w:rFonts w:hint="eastAsia"/>
                <w:sz w:val="18"/>
                <w:szCs w:val="18"/>
              </w:rPr>
            </w:pPr>
            <w:r>
              <w:rPr>
                <w:rFonts w:hint="eastAsia"/>
                <w:sz w:val="18"/>
                <w:szCs w:val="18"/>
              </w:rPr>
              <w:t>振动仪、声级计</w:t>
            </w:r>
          </w:p>
        </w:tc>
      </w:tr>
      <w:tr w14:paraId="3A7C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Merge w:val="continue"/>
            <w:vAlign w:val="center"/>
          </w:tcPr>
          <w:p w14:paraId="6FCC6EB5">
            <w:pPr>
              <w:jc w:val="center"/>
              <w:rPr>
                <w:rFonts w:hint="eastAsia"/>
              </w:rPr>
            </w:pPr>
          </w:p>
        </w:tc>
        <w:tc>
          <w:tcPr>
            <w:tcW w:w="909" w:type="dxa"/>
            <w:shd w:val="clear" w:color="auto" w:fill="FFFFFF"/>
            <w:vAlign w:val="center"/>
          </w:tcPr>
          <w:p w14:paraId="10C016C9">
            <w:pPr>
              <w:jc w:val="center"/>
              <w:rPr>
                <w:rFonts w:hint="eastAsia"/>
                <w:sz w:val="18"/>
                <w:szCs w:val="18"/>
              </w:rPr>
            </w:pPr>
            <w:r>
              <w:rPr>
                <w:rFonts w:hint="eastAsia"/>
                <w:sz w:val="18"/>
                <w:szCs w:val="18"/>
              </w:rPr>
              <w:t>9</w:t>
            </w:r>
          </w:p>
        </w:tc>
        <w:tc>
          <w:tcPr>
            <w:tcW w:w="2134" w:type="dxa"/>
            <w:shd w:val="clear" w:color="auto" w:fill="FFFFFF"/>
            <w:vAlign w:val="center"/>
          </w:tcPr>
          <w:p w14:paraId="3436C867">
            <w:pPr>
              <w:jc w:val="center"/>
              <w:rPr>
                <w:rFonts w:hint="eastAsia"/>
                <w:sz w:val="18"/>
                <w:szCs w:val="18"/>
              </w:rPr>
            </w:pPr>
            <w:r>
              <w:rPr>
                <w:rFonts w:hint="eastAsia"/>
                <w:sz w:val="18"/>
                <w:szCs w:val="18"/>
              </w:rPr>
              <w:t>单体调试</w:t>
            </w:r>
          </w:p>
        </w:tc>
        <w:tc>
          <w:tcPr>
            <w:tcW w:w="2409" w:type="dxa"/>
            <w:shd w:val="clear" w:color="auto" w:fill="FFFFFF"/>
            <w:vAlign w:val="center"/>
          </w:tcPr>
          <w:p w14:paraId="34B2F7C7">
            <w:pPr>
              <w:jc w:val="center"/>
              <w:rPr>
                <w:rFonts w:hint="eastAsia"/>
                <w:sz w:val="18"/>
                <w:szCs w:val="18"/>
              </w:rPr>
            </w:pPr>
            <w:r>
              <w:rPr>
                <w:rFonts w:hint="eastAsia"/>
                <w:sz w:val="18"/>
                <w:szCs w:val="18"/>
              </w:rPr>
              <w:t>调试记录齐全</w:t>
            </w:r>
          </w:p>
        </w:tc>
        <w:tc>
          <w:tcPr>
            <w:tcW w:w="815" w:type="dxa"/>
            <w:shd w:val="clear" w:color="auto" w:fill="FFFFFF"/>
            <w:vAlign w:val="center"/>
          </w:tcPr>
          <w:p w14:paraId="50D85765">
            <w:pPr>
              <w:jc w:val="center"/>
              <w:rPr>
                <w:rFonts w:hint="eastAsia"/>
                <w:sz w:val="18"/>
                <w:szCs w:val="18"/>
              </w:rPr>
            </w:pPr>
            <w:r>
              <w:rPr>
                <w:rFonts w:hint="eastAsia"/>
                <w:sz w:val="18"/>
                <w:szCs w:val="18"/>
              </w:rPr>
              <w:t>—</w:t>
            </w:r>
          </w:p>
        </w:tc>
        <w:tc>
          <w:tcPr>
            <w:tcW w:w="1709" w:type="dxa"/>
            <w:shd w:val="clear" w:color="auto" w:fill="FFFFFF"/>
            <w:vAlign w:val="center"/>
          </w:tcPr>
          <w:p w14:paraId="169DB02F">
            <w:pPr>
              <w:jc w:val="center"/>
              <w:rPr>
                <w:rFonts w:hint="eastAsia"/>
                <w:sz w:val="18"/>
                <w:szCs w:val="18"/>
              </w:rPr>
            </w:pPr>
            <w:r>
              <w:rPr>
                <w:rFonts w:hint="eastAsia"/>
                <w:sz w:val="18"/>
                <w:szCs w:val="18"/>
              </w:rPr>
              <w:t>检查</w:t>
            </w:r>
          </w:p>
        </w:tc>
      </w:tr>
      <w:tr w14:paraId="02F3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vMerge w:val="continue"/>
            <w:vAlign w:val="center"/>
          </w:tcPr>
          <w:p w14:paraId="5F6604AF">
            <w:pPr>
              <w:jc w:val="center"/>
              <w:rPr>
                <w:rFonts w:hint="eastAsia"/>
              </w:rPr>
            </w:pPr>
          </w:p>
        </w:tc>
        <w:tc>
          <w:tcPr>
            <w:tcW w:w="909" w:type="dxa"/>
            <w:shd w:val="clear" w:color="auto" w:fill="FFFFFF"/>
            <w:vAlign w:val="center"/>
          </w:tcPr>
          <w:p w14:paraId="67CE83F7">
            <w:pPr>
              <w:jc w:val="center"/>
              <w:rPr>
                <w:rFonts w:hint="eastAsia"/>
                <w:sz w:val="18"/>
                <w:szCs w:val="18"/>
              </w:rPr>
            </w:pPr>
            <w:r>
              <w:rPr>
                <w:rFonts w:hint="eastAsia"/>
                <w:sz w:val="18"/>
                <w:szCs w:val="18"/>
              </w:rPr>
              <w:t>10</w:t>
            </w:r>
          </w:p>
        </w:tc>
        <w:tc>
          <w:tcPr>
            <w:tcW w:w="2134" w:type="dxa"/>
            <w:shd w:val="clear" w:color="auto" w:fill="FFFFFF"/>
            <w:vAlign w:val="center"/>
          </w:tcPr>
          <w:p w14:paraId="78A98520">
            <w:pPr>
              <w:jc w:val="center"/>
              <w:rPr>
                <w:rFonts w:hint="eastAsia"/>
                <w:sz w:val="18"/>
                <w:szCs w:val="18"/>
              </w:rPr>
            </w:pPr>
            <w:r>
              <w:rPr>
                <w:rFonts w:hint="eastAsia"/>
                <w:sz w:val="18"/>
                <w:szCs w:val="18"/>
              </w:rPr>
              <w:t>标识与标牌</w:t>
            </w:r>
          </w:p>
        </w:tc>
        <w:tc>
          <w:tcPr>
            <w:tcW w:w="2409" w:type="dxa"/>
            <w:shd w:val="clear" w:color="auto" w:fill="FFFFFF"/>
            <w:vAlign w:val="center"/>
          </w:tcPr>
          <w:p w14:paraId="1A651A22">
            <w:pPr>
              <w:jc w:val="center"/>
              <w:rPr>
                <w:rFonts w:hint="eastAsia"/>
                <w:sz w:val="18"/>
                <w:szCs w:val="18"/>
              </w:rPr>
            </w:pPr>
            <w:r>
              <w:rPr>
                <w:rFonts w:hint="eastAsia"/>
                <w:sz w:val="18"/>
                <w:szCs w:val="18"/>
              </w:rPr>
              <w:t>齐全、清晰、粘贴牢固</w:t>
            </w:r>
          </w:p>
        </w:tc>
        <w:tc>
          <w:tcPr>
            <w:tcW w:w="815" w:type="dxa"/>
            <w:shd w:val="clear" w:color="auto" w:fill="FFFFFF"/>
            <w:vAlign w:val="center"/>
          </w:tcPr>
          <w:p w14:paraId="33A8476B">
            <w:pPr>
              <w:jc w:val="center"/>
              <w:rPr>
                <w:rFonts w:hint="eastAsia"/>
                <w:sz w:val="18"/>
                <w:szCs w:val="18"/>
              </w:rPr>
            </w:pPr>
            <w:r>
              <w:rPr>
                <w:rFonts w:hint="eastAsia"/>
                <w:sz w:val="18"/>
                <w:szCs w:val="18"/>
              </w:rPr>
              <w:t>—</w:t>
            </w:r>
          </w:p>
        </w:tc>
        <w:tc>
          <w:tcPr>
            <w:tcW w:w="1709" w:type="dxa"/>
            <w:shd w:val="clear" w:color="auto" w:fill="FFFFFF"/>
            <w:vAlign w:val="center"/>
          </w:tcPr>
          <w:p w14:paraId="59C8AF22">
            <w:pPr>
              <w:jc w:val="center"/>
              <w:rPr>
                <w:rFonts w:hint="eastAsia"/>
                <w:sz w:val="18"/>
                <w:szCs w:val="18"/>
              </w:rPr>
            </w:pPr>
            <w:r>
              <w:rPr>
                <w:rFonts w:hint="eastAsia"/>
                <w:sz w:val="18"/>
                <w:szCs w:val="18"/>
              </w:rPr>
              <w:t>观察检查</w:t>
            </w:r>
          </w:p>
        </w:tc>
      </w:tr>
    </w:tbl>
    <w:p w14:paraId="54A82AB2">
      <w:pPr>
        <w:pStyle w:val="4"/>
        <w:spacing w:before="120" w:after="120"/>
        <w:rPr>
          <w:rFonts w:hint="eastAsia"/>
        </w:rPr>
      </w:pPr>
      <w:r>
        <w:rPr>
          <w:rFonts w:hint="eastAsia"/>
        </w:rPr>
        <w:t>6.3.2  升压舱集成设备安装工程</w:t>
      </w:r>
    </w:p>
    <w:p w14:paraId="527AC402">
      <w:pPr>
        <w:rPr>
          <w:rFonts w:hint="eastAsia" w:cs="宋体"/>
        </w:rPr>
      </w:pPr>
      <w:r>
        <w:rPr>
          <w:rFonts w:hint="eastAsia" w:ascii="黑体" w:hAnsi="黑体" w:eastAsia="黑体" w:cs="黑体"/>
        </w:rPr>
        <w:t>6.3.2.1</w:t>
      </w:r>
      <w:r>
        <w:rPr>
          <w:rFonts w:hint="eastAsia" w:cs="宋体"/>
        </w:rPr>
        <w:t xml:space="preserve">  变压器安装</w:t>
      </w:r>
    </w:p>
    <w:p w14:paraId="4ABE6D4C">
      <w:pPr>
        <w:ind w:firstLine="420" w:firstLineChars="200"/>
        <w:rPr>
          <w:rFonts w:hint="eastAsia" w:cs="宋体"/>
        </w:rPr>
      </w:pPr>
      <w:r>
        <w:rPr>
          <w:rFonts w:hint="eastAsia" w:cs="宋体"/>
        </w:rPr>
        <w:t>检查数量：</w:t>
      </w:r>
    </w:p>
    <w:p w14:paraId="0673DE05">
      <w:pPr>
        <w:numPr>
          <w:ilvl w:val="0"/>
          <w:numId w:val="73"/>
        </w:numPr>
        <w:ind w:left="420" w:leftChars="200"/>
        <w:rPr>
          <w:rFonts w:hint="eastAsia"/>
        </w:rPr>
      </w:pPr>
      <w:r>
        <w:rPr>
          <w:rFonts w:hint="eastAsia"/>
        </w:rPr>
        <w:t>主控项目</w:t>
      </w:r>
    </w:p>
    <w:p w14:paraId="26191E64">
      <w:pPr>
        <w:numPr>
          <w:ilvl w:val="0"/>
          <w:numId w:val="74"/>
        </w:numPr>
        <w:ind w:left="840" w:leftChars="400"/>
        <w:rPr>
          <w:rFonts w:hint="eastAsia"/>
        </w:rPr>
      </w:pPr>
      <w:r>
        <w:rPr>
          <w:rFonts w:hint="eastAsia"/>
        </w:rPr>
        <w:t>第1项～第4项：全数检查。</w:t>
      </w:r>
    </w:p>
    <w:p w14:paraId="2CAF9B20">
      <w:pPr>
        <w:numPr>
          <w:ilvl w:val="0"/>
          <w:numId w:val="74"/>
        </w:numPr>
        <w:ind w:left="840" w:leftChars="400"/>
        <w:rPr>
          <w:rFonts w:hint="eastAsia"/>
        </w:rPr>
      </w:pPr>
      <w:r>
        <w:rPr>
          <w:rFonts w:hint="eastAsia"/>
        </w:rPr>
        <w:t>第5项：同一检验批，按设备单元抽查2%，且不少于2处。</w:t>
      </w:r>
    </w:p>
    <w:p w14:paraId="67DEE853">
      <w:pPr>
        <w:numPr>
          <w:ilvl w:val="0"/>
          <w:numId w:val="73"/>
        </w:numPr>
        <w:ind w:left="420" w:leftChars="200"/>
        <w:rPr>
          <w:rFonts w:hint="eastAsia"/>
        </w:rPr>
      </w:pPr>
      <w:r>
        <w:rPr>
          <w:rFonts w:hint="eastAsia"/>
        </w:rPr>
        <w:t>一般项目</w:t>
      </w:r>
    </w:p>
    <w:p w14:paraId="6D839FDA">
      <w:pPr>
        <w:ind w:firstLine="840" w:firstLineChars="400"/>
        <w:rPr>
          <w:rFonts w:hint="eastAsia"/>
        </w:rPr>
      </w:pPr>
      <w:r>
        <w:rPr>
          <w:rFonts w:hint="eastAsia"/>
        </w:rPr>
        <w:t>第1项～第4项：全数检查。</w:t>
      </w:r>
    </w:p>
    <w:p w14:paraId="62505B04">
      <w:pPr>
        <w:pStyle w:val="13"/>
        <w:spacing w:before="120" w:after="120"/>
        <w:rPr>
          <w:rFonts w:hint="eastAsia"/>
        </w:rPr>
      </w:pPr>
      <w:r>
        <w:rPr>
          <w:rFonts w:hint="eastAsia"/>
        </w:rPr>
        <w:t>表</w:t>
      </w:r>
      <w:r>
        <w:rPr>
          <w:rFonts w:hint="eastAsia"/>
        </w:rPr>
        <w:fldChar w:fldCharType="begin"/>
      </w:r>
      <w:r>
        <w:rPr>
          <w:rFonts w:hint="eastAsia"/>
        </w:rPr>
        <w:instrText xml:space="preserve"> SEQ 表 \* ARABIC </w:instrText>
      </w:r>
      <w:r>
        <w:rPr>
          <w:rFonts w:hint="eastAsia"/>
        </w:rPr>
        <w:fldChar w:fldCharType="separate"/>
      </w:r>
      <w:r>
        <w:rPr>
          <w:rFonts w:hint="eastAsia"/>
        </w:rPr>
        <w:t>9</w:t>
      </w:r>
      <w:r>
        <w:rPr>
          <w:rFonts w:hint="eastAsia"/>
        </w:rPr>
        <w:fldChar w:fldCharType="end"/>
      </w:r>
      <w:r>
        <w:rPr>
          <w:rFonts w:hint="eastAsia"/>
        </w:rPr>
        <w:t xml:space="preserve">  变压器安装验收质量标准和检验方法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08"/>
        <w:gridCol w:w="1701"/>
        <w:gridCol w:w="3544"/>
        <w:gridCol w:w="790"/>
        <w:gridCol w:w="1596"/>
      </w:tblGrid>
      <w:tr w14:paraId="253F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FC09E17">
            <w:pPr>
              <w:jc w:val="center"/>
              <w:rPr>
                <w:rFonts w:hint="eastAsia"/>
              </w:rPr>
            </w:pPr>
            <w:r>
              <w:rPr>
                <w:rFonts w:hint="eastAsia"/>
                <w:sz w:val="18"/>
                <w:szCs w:val="18"/>
              </w:rPr>
              <w:t>类别</w:t>
            </w:r>
          </w:p>
        </w:tc>
        <w:tc>
          <w:tcPr>
            <w:tcW w:w="708" w:type="dxa"/>
            <w:vAlign w:val="center"/>
          </w:tcPr>
          <w:p w14:paraId="5B7DB8F0">
            <w:pPr>
              <w:jc w:val="center"/>
              <w:rPr>
                <w:rFonts w:hint="eastAsia"/>
              </w:rPr>
            </w:pPr>
            <w:r>
              <w:rPr>
                <w:rFonts w:hint="eastAsia"/>
                <w:sz w:val="18"/>
                <w:szCs w:val="18"/>
              </w:rPr>
              <w:t>序号</w:t>
            </w:r>
          </w:p>
        </w:tc>
        <w:tc>
          <w:tcPr>
            <w:tcW w:w="1701" w:type="dxa"/>
            <w:vAlign w:val="center"/>
          </w:tcPr>
          <w:p w14:paraId="012CAE33">
            <w:pPr>
              <w:jc w:val="center"/>
              <w:rPr>
                <w:rFonts w:hint="eastAsia"/>
              </w:rPr>
            </w:pPr>
            <w:r>
              <w:rPr>
                <w:rFonts w:hint="eastAsia"/>
                <w:sz w:val="18"/>
                <w:szCs w:val="18"/>
              </w:rPr>
              <w:t>检验项目</w:t>
            </w:r>
          </w:p>
        </w:tc>
        <w:tc>
          <w:tcPr>
            <w:tcW w:w="3544" w:type="dxa"/>
            <w:vAlign w:val="center"/>
          </w:tcPr>
          <w:p w14:paraId="2A239A4B">
            <w:pPr>
              <w:jc w:val="center"/>
              <w:rPr>
                <w:rFonts w:hint="eastAsia"/>
              </w:rPr>
            </w:pPr>
            <w:r>
              <w:rPr>
                <w:rFonts w:hint="eastAsia"/>
                <w:sz w:val="18"/>
                <w:szCs w:val="18"/>
              </w:rPr>
              <w:t>质量标准</w:t>
            </w:r>
          </w:p>
        </w:tc>
        <w:tc>
          <w:tcPr>
            <w:tcW w:w="790" w:type="dxa"/>
            <w:vAlign w:val="center"/>
          </w:tcPr>
          <w:p w14:paraId="32E2F8D4">
            <w:pPr>
              <w:jc w:val="center"/>
              <w:rPr>
                <w:rFonts w:hint="eastAsia"/>
              </w:rPr>
            </w:pPr>
            <w:r>
              <w:rPr>
                <w:rFonts w:hint="eastAsia"/>
                <w:sz w:val="18"/>
                <w:szCs w:val="18"/>
              </w:rPr>
              <w:t>单位</w:t>
            </w:r>
          </w:p>
        </w:tc>
        <w:tc>
          <w:tcPr>
            <w:tcW w:w="1596" w:type="dxa"/>
            <w:vAlign w:val="center"/>
          </w:tcPr>
          <w:p w14:paraId="4870AA3B">
            <w:pPr>
              <w:jc w:val="center"/>
              <w:rPr>
                <w:rFonts w:hint="eastAsia"/>
              </w:rPr>
            </w:pPr>
            <w:r>
              <w:rPr>
                <w:rFonts w:hint="eastAsia"/>
                <w:sz w:val="18"/>
                <w:szCs w:val="18"/>
              </w:rPr>
              <w:t>检验方法及器具</w:t>
            </w:r>
          </w:p>
        </w:tc>
      </w:tr>
      <w:tr w14:paraId="67A9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0C601B36">
            <w:pPr>
              <w:jc w:val="center"/>
              <w:rPr>
                <w:rFonts w:hint="eastAsia"/>
              </w:rPr>
            </w:pPr>
            <w:r>
              <w:rPr>
                <w:rFonts w:hint="eastAsia"/>
                <w:sz w:val="18"/>
                <w:szCs w:val="18"/>
              </w:rPr>
              <w:t>主控项目</w:t>
            </w:r>
          </w:p>
        </w:tc>
        <w:tc>
          <w:tcPr>
            <w:tcW w:w="708" w:type="dxa"/>
            <w:vAlign w:val="center"/>
          </w:tcPr>
          <w:p w14:paraId="5E00ABC6">
            <w:pPr>
              <w:jc w:val="center"/>
              <w:rPr>
                <w:rFonts w:hint="eastAsia"/>
              </w:rPr>
            </w:pPr>
            <w:r>
              <w:rPr>
                <w:rFonts w:hint="eastAsia"/>
                <w:sz w:val="18"/>
                <w:szCs w:val="18"/>
              </w:rPr>
              <w:t>1</w:t>
            </w:r>
          </w:p>
        </w:tc>
        <w:tc>
          <w:tcPr>
            <w:tcW w:w="1701" w:type="dxa"/>
            <w:vAlign w:val="center"/>
          </w:tcPr>
          <w:p w14:paraId="5ACABDDE">
            <w:pPr>
              <w:jc w:val="center"/>
              <w:rPr>
                <w:rFonts w:hint="eastAsia"/>
              </w:rPr>
            </w:pPr>
            <w:r>
              <w:rPr>
                <w:rFonts w:hint="eastAsia"/>
                <w:sz w:val="18"/>
                <w:szCs w:val="18"/>
              </w:rPr>
              <w:t>外观与密封</w:t>
            </w:r>
          </w:p>
        </w:tc>
        <w:tc>
          <w:tcPr>
            <w:tcW w:w="3544" w:type="dxa"/>
            <w:vAlign w:val="center"/>
          </w:tcPr>
          <w:p w14:paraId="2EE2DFEA">
            <w:pPr>
              <w:jc w:val="center"/>
              <w:rPr>
                <w:rFonts w:hint="eastAsia"/>
              </w:rPr>
            </w:pPr>
            <w:r>
              <w:rPr>
                <w:rFonts w:hint="eastAsia"/>
                <w:sz w:val="18"/>
                <w:szCs w:val="18"/>
              </w:rPr>
              <w:t>无渗漏、无变形，涂层完整</w:t>
            </w:r>
          </w:p>
        </w:tc>
        <w:tc>
          <w:tcPr>
            <w:tcW w:w="790" w:type="dxa"/>
            <w:vAlign w:val="center"/>
          </w:tcPr>
          <w:p w14:paraId="50B4EDEC">
            <w:pPr>
              <w:jc w:val="center"/>
              <w:rPr>
                <w:rFonts w:hint="eastAsia"/>
              </w:rPr>
            </w:pPr>
            <w:r>
              <w:rPr>
                <w:rFonts w:hint="eastAsia"/>
                <w:sz w:val="18"/>
                <w:szCs w:val="18"/>
              </w:rPr>
              <w:t>—</w:t>
            </w:r>
          </w:p>
        </w:tc>
        <w:tc>
          <w:tcPr>
            <w:tcW w:w="1596" w:type="dxa"/>
            <w:vAlign w:val="center"/>
          </w:tcPr>
          <w:p w14:paraId="48184F60">
            <w:pPr>
              <w:jc w:val="center"/>
              <w:rPr>
                <w:rFonts w:hint="eastAsia"/>
              </w:rPr>
            </w:pPr>
            <w:r>
              <w:rPr>
                <w:rFonts w:hint="eastAsia"/>
                <w:sz w:val="18"/>
                <w:szCs w:val="18"/>
              </w:rPr>
              <w:t>观察检查</w:t>
            </w:r>
          </w:p>
        </w:tc>
      </w:tr>
      <w:tr w14:paraId="702A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7CAEB90A">
            <w:pPr>
              <w:jc w:val="center"/>
              <w:rPr>
                <w:rFonts w:hint="eastAsia"/>
              </w:rPr>
            </w:pPr>
          </w:p>
        </w:tc>
        <w:tc>
          <w:tcPr>
            <w:tcW w:w="708" w:type="dxa"/>
            <w:vAlign w:val="center"/>
          </w:tcPr>
          <w:p w14:paraId="55FDA33A">
            <w:pPr>
              <w:jc w:val="center"/>
              <w:rPr>
                <w:rFonts w:hint="eastAsia"/>
              </w:rPr>
            </w:pPr>
            <w:r>
              <w:rPr>
                <w:rFonts w:hint="eastAsia"/>
                <w:sz w:val="18"/>
                <w:szCs w:val="18"/>
              </w:rPr>
              <w:t>2</w:t>
            </w:r>
          </w:p>
        </w:tc>
        <w:tc>
          <w:tcPr>
            <w:tcW w:w="1701" w:type="dxa"/>
            <w:vAlign w:val="center"/>
          </w:tcPr>
          <w:p w14:paraId="7E6BC5CD">
            <w:pPr>
              <w:jc w:val="center"/>
              <w:rPr>
                <w:rFonts w:hint="eastAsia"/>
              </w:rPr>
            </w:pPr>
            <w:r>
              <w:rPr>
                <w:rFonts w:hint="eastAsia"/>
                <w:sz w:val="18"/>
                <w:szCs w:val="18"/>
              </w:rPr>
              <w:t>安装固定</w:t>
            </w:r>
          </w:p>
        </w:tc>
        <w:tc>
          <w:tcPr>
            <w:tcW w:w="3544" w:type="dxa"/>
            <w:vAlign w:val="center"/>
          </w:tcPr>
          <w:p w14:paraId="07905298">
            <w:pPr>
              <w:jc w:val="center"/>
              <w:rPr>
                <w:rFonts w:hint="eastAsia"/>
              </w:rPr>
            </w:pPr>
            <w:r>
              <w:rPr>
                <w:rFonts w:hint="eastAsia"/>
                <w:sz w:val="18"/>
                <w:szCs w:val="18"/>
              </w:rPr>
              <w:t>牢固、平稳，水平偏差≤2 mm/m</w:t>
            </w:r>
          </w:p>
        </w:tc>
        <w:tc>
          <w:tcPr>
            <w:tcW w:w="790" w:type="dxa"/>
            <w:vAlign w:val="center"/>
          </w:tcPr>
          <w:p w14:paraId="46BD5448">
            <w:pPr>
              <w:jc w:val="center"/>
              <w:rPr>
                <w:rFonts w:hint="eastAsia"/>
              </w:rPr>
            </w:pPr>
            <w:r>
              <w:rPr>
                <w:rFonts w:hint="eastAsia"/>
                <w:sz w:val="18"/>
                <w:szCs w:val="18"/>
              </w:rPr>
              <w:t>mm/m</w:t>
            </w:r>
          </w:p>
        </w:tc>
        <w:tc>
          <w:tcPr>
            <w:tcW w:w="1596" w:type="dxa"/>
            <w:vAlign w:val="center"/>
          </w:tcPr>
          <w:p w14:paraId="6857176F">
            <w:pPr>
              <w:jc w:val="center"/>
              <w:rPr>
                <w:rFonts w:hint="eastAsia"/>
              </w:rPr>
            </w:pPr>
            <w:r>
              <w:rPr>
                <w:rFonts w:hint="eastAsia"/>
                <w:sz w:val="18"/>
                <w:szCs w:val="18"/>
              </w:rPr>
              <w:t>水平尺</w:t>
            </w:r>
          </w:p>
        </w:tc>
      </w:tr>
      <w:tr w14:paraId="570E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3A41CD41">
            <w:pPr>
              <w:jc w:val="center"/>
              <w:rPr>
                <w:rFonts w:hint="eastAsia"/>
              </w:rPr>
            </w:pPr>
          </w:p>
        </w:tc>
        <w:tc>
          <w:tcPr>
            <w:tcW w:w="708" w:type="dxa"/>
            <w:vAlign w:val="center"/>
          </w:tcPr>
          <w:p w14:paraId="096BFEC6">
            <w:pPr>
              <w:jc w:val="center"/>
              <w:rPr>
                <w:rFonts w:hint="eastAsia"/>
              </w:rPr>
            </w:pPr>
            <w:r>
              <w:rPr>
                <w:rFonts w:hint="eastAsia"/>
                <w:sz w:val="18"/>
                <w:szCs w:val="18"/>
              </w:rPr>
              <w:t>3</w:t>
            </w:r>
          </w:p>
        </w:tc>
        <w:tc>
          <w:tcPr>
            <w:tcW w:w="1701" w:type="dxa"/>
            <w:vAlign w:val="center"/>
          </w:tcPr>
          <w:p w14:paraId="0F19A256">
            <w:pPr>
              <w:jc w:val="center"/>
              <w:rPr>
                <w:rFonts w:hint="eastAsia"/>
              </w:rPr>
            </w:pPr>
            <w:r>
              <w:rPr>
                <w:rFonts w:hint="eastAsia"/>
                <w:sz w:val="18"/>
                <w:szCs w:val="18"/>
              </w:rPr>
              <w:t>绝缘电阻</w:t>
            </w:r>
          </w:p>
        </w:tc>
        <w:tc>
          <w:tcPr>
            <w:tcW w:w="3544" w:type="dxa"/>
            <w:vAlign w:val="center"/>
          </w:tcPr>
          <w:p w14:paraId="65757DC1">
            <w:pPr>
              <w:jc w:val="center"/>
              <w:rPr>
                <w:rFonts w:hint="eastAsia"/>
              </w:rPr>
            </w:pPr>
            <w:r>
              <w:rPr>
                <w:rFonts w:hint="eastAsia"/>
                <w:sz w:val="18"/>
                <w:szCs w:val="18"/>
              </w:rPr>
              <w:t>≥1000 MΩ（高压侧对地，2500V档）</w:t>
            </w:r>
          </w:p>
        </w:tc>
        <w:tc>
          <w:tcPr>
            <w:tcW w:w="790" w:type="dxa"/>
            <w:vAlign w:val="center"/>
          </w:tcPr>
          <w:p w14:paraId="67663E03">
            <w:pPr>
              <w:jc w:val="center"/>
              <w:rPr>
                <w:rFonts w:hint="eastAsia"/>
              </w:rPr>
            </w:pPr>
            <w:r>
              <w:rPr>
                <w:rFonts w:hint="eastAsia"/>
                <w:sz w:val="18"/>
                <w:szCs w:val="18"/>
              </w:rPr>
              <w:t>MΩ</w:t>
            </w:r>
          </w:p>
        </w:tc>
        <w:tc>
          <w:tcPr>
            <w:tcW w:w="1596" w:type="dxa"/>
            <w:vAlign w:val="center"/>
          </w:tcPr>
          <w:p w14:paraId="5865DE51">
            <w:pPr>
              <w:jc w:val="center"/>
              <w:rPr>
                <w:rFonts w:hint="eastAsia"/>
              </w:rPr>
            </w:pPr>
            <w:r>
              <w:rPr>
                <w:rFonts w:hint="eastAsia"/>
                <w:sz w:val="18"/>
                <w:szCs w:val="18"/>
              </w:rPr>
              <w:t>绝缘电阻测试仪</w:t>
            </w:r>
          </w:p>
        </w:tc>
      </w:tr>
      <w:tr w14:paraId="0DF3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69E1BF1F">
            <w:pPr>
              <w:jc w:val="center"/>
              <w:rPr>
                <w:rFonts w:hint="eastAsia"/>
              </w:rPr>
            </w:pPr>
          </w:p>
        </w:tc>
        <w:tc>
          <w:tcPr>
            <w:tcW w:w="708" w:type="dxa"/>
            <w:vAlign w:val="center"/>
          </w:tcPr>
          <w:p w14:paraId="146DE912">
            <w:pPr>
              <w:jc w:val="center"/>
              <w:rPr>
                <w:rFonts w:hint="eastAsia"/>
              </w:rPr>
            </w:pPr>
            <w:r>
              <w:rPr>
                <w:rFonts w:hint="eastAsia"/>
                <w:sz w:val="18"/>
                <w:szCs w:val="18"/>
              </w:rPr>
              <w:t>4</w:t>
            </w:r>
          </w:p>
        </w:tc>
        <w:tc>
          <w:tcPr>
            <w:tcW w:w="1701" w:type="dxa"/>
            <w:vAlign w:val="center"/>
          </w:tcPr>
          <w:p w14:paraId="57932517">
            <w:pPr>
              <w:jc w:val="center"/>
              <w:rPr>
                <w:rFonts w:hint="eastAsia"/>
              </w:rPr>
            </w:pPr>
            <w:r>
              <w:rPr>
                <w:rFonts w:hint="eastAsia"/>
                <w:sz w:val="18"/>
                <w:szCs w:val="18"/>
              </w:rPr>
              <w:t>接地</w:t>
            </w:r>
          </w:p>
        </w:tc>
        <w:tc>
          <w:tcPr>
            <w:tcW w:w="3544" w:type="dxa"/>
            <w:vAlign w:val="center"/>
          </w:tcPr>
          <w:p w14:paraId="4302BD1F">
            <w:pPr>
              <w:jc w:val="center"/>
              <w:rPr>
                <w:rFonts w:hint="eastAsia"/>
              </w:rPr>
            </w:pPr>
            <w:r>
              <w:rPr>
                <w:rFonts w:hint="eastAsia"/>
                <w:sz w:val="18"/>
                <w:szCs w:val="18"/>
              </w:rPr>
              <w:t>两点可靠接地，接地电阻值符合设计要求</w:t>
            </w:r>
          </w:p>
        </w:tc>
        <w:tc>
          <w:tcPr>
            <w:tcW w:w="790" w:type="dxa"/>
            <w:vAlign w:val="center"/>
          </w:tcPr>
          <w:p w14:paraId="5B1E18F7">
            <w:pPr>
              <w:jc w:val="center"/>
              <w:rPr>
                <w:rFonts w:hint="eastAsia"/>
              </w:rPr>
            </w:pPr>
            <w:r>
              <w:rPr>
                <w:rFonts w:hint="eastAsia"/>
                <w:sz w:val="18"/>
                <w:szCs w:val="18"/>
              </w:rPr>
              <w:t>Ω</w:t>
            </w:r>
          </w:p>
        </w:tc>
        <w:tc>
          <w:tcPr>
            <w:tcW w:w="1596" w:type="dxa"/>
            <w:vAlign w:val="center"/>
          </w:tcPr>
          <w:p w14:paraId="2CB0993E">
            <w:pPr>
              <w:jc w:val="center"/>
              <w:rPr>
                <w:rFonts w:hint="eastAsia"/>
              </w:rPr>
            </w:pPr>
            <w:r>
              <w:rPr>
                <w:rFonts w:hint="eastAsia"/>
                <w:sz w:val="18"/>
                <w:szCs w:val="18"/>
              </w:rPr>
              <w:t>接地电阻测试仪</w:t>
            </w:r>
          </w:p>
        </w:tc>
      </w:tr>
      <w:tr w14:paraId="5ED6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584F0B26">
            <w:pPr>
              <w:jc w:val="center"/>
              <w:rPr>
                <w:rFonts w:hint="eastAsia"/>
              </w:rPr>
            </w:pPr>
          </w:p>
        </w:tc>
        <w:tc>
          <w:tcPr>
            <w:tcW w:w="708" w:type="dxa"/>
            <w:vAlign w:val="center"/>
          </w:tcPr>
          <w:p w14:paraId="6B6B9163">
            <w:pPr>
              <w:jc w:val="center"/>
              <w:rPr>
                <w:rFonts w:hint="eastAsia"/>
              </w:rPr>
            </w:pPr>
            <w:r>
              <w:rPr>
                <w:rFonts w:hint="eastAsia"/>
                <w:sz w:val="18"/>
                <w:szCs w:val="18"/>
              </w:rPr>
              <w:t>5</w:t>
            </w:r>
          </w:p>
        </w:tc>
        <w:tc>
          <w:tcPr>
            <w:tcW w:w="1701" w:type="dxa"/>
            <w:vAlign w:val="center"/>
          </w:tcPr>
          <w:p w14:paraId="18B561FA">
            <w:pPr>
              <w:jc w:val="center"/>
              <w:rPr>
                <w:rFonts w:hint="eastAsia"/>
              </w:rPr>
            </w:pPr>
            <w:r>
              <w:rPr>
                <w:rFonts w:hint="eastAsia"/>
                <w:sz w:val="18"/>
                <w:szCs w:val="18"/>
              </w:rPr>
              <w:t>温控与冷却系统</w:t>
            </w:r>
          </w:p>
        </w:tc>
        <w:tc>
          <w:tcPr>
            <w:tcW w:w="3544" w:type="dxa"/>
            <w:vAlign w:val="center"/>
          </w:tcPr>
          <w:p w14:paraId="017C7397">
            <w:pPr>
              <w:jc w:val="center"/>
              <w:rPr>
                <w:rFonts w:hint="eastAsia"/>
              </w:rPr>
            </w:pPr>
            <w:r>
              <w:rPr>
                <w:rFonts w:hint="eastAsia"/>
                <w:sz w:val="18"/>
                <w:szCs w:val="18"/>
              </w:rPr>
              <w:t>风机运转正常，温控显示准确</w:t>
            </w:r>
          </w:p>
        </w:tc>
        <w:tc>
          <w:tcPr>
            <w:tcW w:w="790" w:type="dxa"/>
            <w:vAlign w:val="center"/>
          </w:tcPr>
          <w:p w14:paraId="1E6B0B13">
            <w:pPr>
              <w:jc w:val="center"/>
              <w:rPr>
                <w:rFonts w:hint="eastAsia"/>
              </w:rPr>
            </w:pPr>
            <w:r>
              <w:rPr>
                <w:rFonts w:hint="eastAsia"/>
                <w:sz w:val="18"/>
                <w:szCs w:val="18"/>
              </w:rPr>
              <w:t>—</w:t>
            </w:r>
          </w:p>
        </w:tc>
        <w:tc>
          <w:tcPr>
            <w:tcW w:w="1596" w:type="dxa"/>
            <w:vAlign w:val="center"/>
          </w:tcPr>
          <w:p w14:paraId="0B94999F">
            <w:pPr>
              <w:jc w:val="center"/>
              <w:rPr>
                <w:rFonts w:hint="eastAsia"/>
              </w:rPr>
            </w:pPr>
            <w:r>
              <w:rPr>
                <w:rFonts w:hint="eastAsia"/>
                <w:sz w:val="18"/>
                <w:szCs w:val="18"/>
              </w:rPr>
              <w:t>观察、功能测试</w:t>
            </w:r>
          </w:p>
        </w:tc>
      </w:tr>
    </w:tbl>
    <w:p w14:paraId="774FF676">
      <w:pPr>
        <w:pStyle w:val="13"/>
        <w:spacing w:before="120" w:after="120"/>
        <w:rPr>
          <w:rFonts w:hint="eastAsia"/>
        </w:rPr>
      </w:pPr>
      <w:r>
        <w:rPr>
          <w:rFonts w:hint="eastAsia"/>
        </w:rPr>
        <w:t>表</w:t>
      </w:r>
      <w:r>
        <w:rPr>
          <w:rFonts w:hint="eastAsia"/>
        </w:rPr>
        <w:fldChar w:fldCharType="begin"/>
      </w:r>
      <w:r>
        <w:rPr>
          <w:rFonts w:hint="eastAsia"/>
        </w:rPr>
        <w:instrText xml:space="preserve"> SEQ 表 \* ARABIC </w:instrText>
      </w:r>
      <w:r>
        <w:rPr>
          <w:rFonts w:hint="eastAsia"/>
        </w:rPr>
        <w:fldChar w:fldCharType="separate"/>
      </w:r>
      <w:r>
        <w:rPr>
          <w:rFonts w:hint="eastAsia"/>
        </w:rPr>
        <w:t>9</w:t>
      </w:r>
      <w:r>
        <w:rPr>
          <w:rFonts w:hint="eastAsia"/>
        </w:rPr>
        <w:fldChar w:fldCharType="end"/>
      </w:r>
      <w:r>
        <w:rPr>
          <w:rFonts w:hint="eastAsia"/>
        </w:rPr>
        <w:t xml:space="preserve">  变压器安装验收质量标准和检验方法（续）</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08"/>
        <w:gridCol w:w="1701"/>
        <w:gridCol w:w="3544"/>
        <w:gridCol w:w="790"/>
        <w:gridCol w:w="1596"/>
      </w:tblGrid>
      <w:tr w14:paraId="148A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1AF0F6E">
            <w:pPr>
              <w:jc w:val="center"/>
              <w:rPr>
                <w:rFonts w:hint="eastAsia"/>
              </w:rPr>
            </w:pPr>
            <w:r>
              <w:rPr>
                <w:rFonts w:hint="eastAsia"/>
                <w:sz w:val="18"/>
                <w:szCs w:val="18"/>
              </w:rPr>
              <w:t>类别</w:t>
            </w:r>
          </w:p>
        </w:tc>
        <w:tc>
          <w:tcPr>
            <w:tcW w:w="708" w:type="dxa"/>
            <w:vAlign w:val="center"/>
          </w:tcPr>
          <w:p w14:paraId="43EFC940">
            <w:pPr>
              <w:jc w:val="center"/>
              <w:rPr>
                <w:rFonts w:hint="eastAsia"/>
              </w:rPr>
            </w:pPr>
            <w:r>
              <w:rPr>
                <w:rFonts w:hint="eastAsia"/>
                <w:sz w:val="18"/>
                <w:szCs w:val="18"/>
              </w:rPr>
              <w:t>序号</w:t>
            </w:r>
          </w:p>
        </w:tc>
        <w:tc>
          <w:tcPr>
            <w:tcW w:w="1701" w:type="dxa"/>
            <w:vAlign w:val="center"/>
          </w:tcPr>
          <w:p w14:paraId="6108715E">
            <w:pPr>
              <w:jc w:val="center"/>
              <w:rPr>
                <w:rFonts w:hint="eastAsia"/>
              </w:rPr>
            </w:pPr>
            <w:r>
              <w:rPr>
                <w:rFonts w:hint="eastAsia"/>
                <w:sz w:val="18"/>
                <w:szCs w:val="18"/>
              </w:rPr>
              <w:t>检验项目</w:t>
            </w:r>
          </w:p>
        </w:tc>
        <w:tc>
          <w:tcPr>
            <w:tcW w:w="3544" w:type="dxa"/>
            <w:vAlign w:val="center"/>
          </w:tcPr>
          <w:p w14:paraId="1BF20A2D">
            <w:pPr>
              <w:jc w:val="center"/>
              <w:rPr>
                <w:rFonts w:hint="eastAsia"/>
              </w:rPr>
            </w:pPr>
            <w:r>
              <w:rPr>
                <w:rFonts w:hint="eastAsia"/>
                <w:sz w:val="18"/>
                <w:szCs w:val="18"/>
              </w:rPr>
              <w:t>质量标准</w:t>
            </w:r>
          </w:p>
        </w:tc>
        <w:tc>
          <w:tcPr>
            <w:tcW w:w="790" w:type="dxa"/>
            <w:vAlign w:val="center"/>
          </w:tcPr>
          <w:p w14:paraId="2F7D30D2">
            <w:pPr>
              <w:jc w:val="center"/>
              <w:rPr>
                <w:rFonts w:hint="eastAsia"/>
              </w:rPr>
            </w:pPr>
            <w:r>
              <w:rPr>
                <w:rFonts w:hint="eastAsia"/>
                <w:sz w:val="18"/>
                <w:szCs w:val="18"/>
              </w:rPr>
              <w:t>单位</w:t>
            </w:r>
          </w:p>
        </w:tc>
        <w:tc>
          <w:tcPr>
            <w:tcW w:w="1596" w:type="dxa"/>
            <w:vAlign w:val="center"/>
          </w:tcPr>
          <w:p w14:paraId="70C6C546">
            <w:pPr>
              <w:jc w:val="center"/>
              <w:rPr>
                <w:rFonts w:hint="eastAsia"/>
              </w:rPr>
            </w:pPr>
            <w:r>
              <w:rPr>
                <w:rFonts w:hint="eastAsia"/>
                <w:sz w:val="18"/>
                <w:szCs w:val="18"/>
              </w:rPr>
              <w:t>检验方法及器具</w:t>
            </w:r>
          </w:p>
        </w:tc>
      </w:tr>
      <w:tr w14:paraId="00B7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3505EE68">
            <w:pPr>
              <w:jc w:val="center"/>
              <w:rPr>
                <w:rFonts w:hint="eastAsia"/>
              </w:rPr>
            </w:pPr>
            <w:r>
              <w:rPr>
                <w:rFonts w:hint="eastAsia"/>
                <w:sz w:val="18"/>
                <w:szCs w:val="18"/>
              </w:rPr>
              <w:t>一般项目</w:t>
            </w:r>
          </w:p>
        </w:tc>
        <w:tc>
          <w:tcPr>
            <w:tcW w:w="708" w:type="dxa"/>
            <w:vAlign w:val="center"/>
          </w:tcPr>
          <w:p w14:paraId="3F97E240">
            <w:pPr>
              <w:jc w:val="center"/>
              <w:rPr>
                <w:rFonts w:hint="eastAsia"/>
              </w:rPr>
            </w:pPr>
            <w:r>
              <w:rPr>
                <w:rFonts w:hint="eastAsia"/>
                <w:sz w:val="18"/>
                <w:szCs w:val="18"/>
              </w:rPr>
              <w:t>1</w:t>
            </w:r>
          </w:p>
        </w:tc>
        <w:tc>
          <w:tcPr>
            <w:tcW w:w="1701" w:type="dxa"/>
            <w:vAlign w:val="center"/>
          </w:tcPr>
          <w:p w14:paraId="40CF7C41">
            <w:pPr>
              <w:jc w:val="center"/>
              <w:rPr>
                <w:rFonts w:hint="eastAsia"/>
              </w:rPr>
            </w:pPr>
            <w:r>
              <w:rPr>
                <w:rFonts w:hint="eastAsia"/>
                <w:sz w:val="18"/>
                <w:szCs w:val="18"/>
              </w:rPr>
              <w:t>油位/液位指示</w:t>
            </w:r>
          </w:p>
        </w:tc>
        <w:tc>
          <w:tcPr>
            <w:tcW w:w="3544" w:type="dxa"/>
            <w:vAlign w:val="center"/>
          </w:tcPr>
          <w:p w14:paraId="72DE9CA2">
            <w:pPr>
              <w:jc w:val="center"/>
              <w:rPr>
                <w:rFonts w:hint="eastAsia"/>
              </w:rPr>
            </w:pPr>
            <w:r>
              <w:rPr>
                <w:rFonts w:hint="eastAsia"/>
                <w:sz w:val="18"/>
                <w:szCs w:val="18"/>
              </w:rPr>
              <w:t>符合厂家规定范围</w:t>
            </w:r>
          </w:p>
        </w:tc>
        <w:tc>
          <w:tcPr>
            <w:tcW w:w="790" w:type="dxa"/>
            <w:vAlign w:val="center"/>
          </w:tcPr>
          <w:p w14:paraId="612BD694">
            <w:pPr>
              <w:jc w:val="center"/>
              <w:rPr>
                <w:rFonts w:hint="eastAsia"/>
              </w:rPr>
            </w:pPr>
            <w:r>
              <w:rPr>
                <w:rFonts w:hint="eastAsia"/>
                <w:sz w:val="18"/>
                <w:szCs w:val="18"/>
              </w:rPr>
              <w:t>—</w:t>
            </w:r>
          </w:p>
        </w:tc>
        <w:tc>
          <w:tcPr>
            <w:tcW w:w="1596" w:type="dxa"/>
            <w:vAlign w:val="center"/>
          </w:tcPr>
          <w:p w14:paraId="69D3E2F9">
            <w:pPr>
              <w:jc w:val="center"/>
              <w:rPr>
                <w:rFonts w:hint="eastAsia"/>
              </w:rPr>
            </w:pPr>
            <w:r>
              <w:rPr>
                <w:rFonts w:hint="eastAsia"/>
                <w:sz w:val="18"/>
                <w:szCs w:val="18"/>
              </w:rPr>
              <w:t>观察、对比标尺</w:t>
            </w:r>
          </w:p>
        </w:tc>
      </w:tr>
      <w:tr w14:paraId="3365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177547B7">
            <w:pPr>
              <w:jc w:val="center"/>
              <w:rPr>
                <w:rFonts w:hint="eastAsia"/>
              </w:rPr>
            </w:pPr>
          </w:p>
        </w:tc>
        <w:tc>
          <w:tcPr>
            <w:tcW w:w="708" w:type="dxa"/>
            <w:vAlign w:val="center"/>
          </w:tcPr>
          <w:p w14:paraId="094CFF1E">
            <w:pPr>
              <w:jc w:val="center"/>
              <w:rPr>
                <w:rFonts w:hint="eastAsia"/>
              </w:rPr>
            </w:pPr>
            <w:r>
              <w:rPr>
                <w:rFonts w:hint="eastAsia"/>
                <w:sz w:val="18"/>
                <w:szCs w:val="18"/>
              </w:rPr>
              <w:t>2</w:t>
            </w:r>
          </w:p>
        </w:tc>
        <w:tc>
          <w:tcPr>
            <w:tcW w:w="1701" w:type="dxa"/>
            <w:vAlign w:val="center"/>
          </w:tcPr>
          <w:p w14:paraId="69E3D363">
            <w:pPr>
              <w:jc w:val="center"/>
              <w:rPr>
                <w:rFonts w:hint="eastAsia"/>
              </w:rPr>
            </w:pPr>
            <w:r>
              <w:rPr>
                <w:rFonts w:hint="eastAsia"/>
                <w:sz w:val="18"/>
                <w:szCs w:val="18"/>
              </w:rPr>
              <w:t>电缆连接</w:t>
            </w:r>
          </w:p>
        </w:tc>
        <w:tc>
          <w:tcPr>
            <w:tcW w:w="3544" w:type="dxa"/>
            <w:vAlign w:val="center"/>
          </w:tcPr>
          <w:p w14:paraId="643168F9">
            <w:pPr>
              <w:jc w:val="center"/>
              <w:rPr>
                <w:rFonts w:hint="eastAsia"/>
              </w:rPr>
            </w:pPr>
            <w:r>
              <w:rPr>
                <w:rFonts w:hint="eastAsia"/>
                <w:sz w:val="18"/>
                <w:szCs w:val="18"/>
              </w:rPr>
              <w:t>连接可靠，相色正确</w:t>
            </w:r>
          </w:p>
        </w:tc>
        <w:tc>
          <w:tcPr>
            <w:tcW w:w="790" w:type="dxa"/>
            <w:vAlign w:val="center"/>
          </w:tcPr>
          <w:p w14:paraId="5694FF1C">
            <w:pPr>
              <w:jc w:val="center"/>
              <w:rPr>
                <w:rFonts w:hint="eastAsia"/>
              </w:rPr>
            </w:pPr>
            <w:r>
              <w:rPr>
                <w:rFonts w:hint="eastAsia"/>
                <w:sz w:val="18"/>
                <w:szCs w:val="18"/>
              </w:rPr>
              <w:t>—</w:t>
            </w:r>
          </w:p>
        </w:tc>
        <w:tc>
          <w:tcPr>
            <w:tcW w:w="1596" w:type="dxa"/>
            <w:vAlign w:val="center"/>
          </w:tcPr>
          <w:p w14:paraId="2D0BA92B">
            <w:pPr>
              <w:jc w:val="center"/>
              <w:rPr>
                <w:rFonts w:hint="eastAsia"/>
              </w:rPr>
            </w:pPr>
            <w:r>
              <w:rPr>
                <w:rFonts w:hint="eastAsia"/>
                <w:sz w:val="18"/>
                <w:szCs w:val="18"/>
              </w:rPr>
              <w:t>观察、扭矩扳手</w:t>
            </w:r>
          </w:p>
        </w:tc>
      </w:tr>
      <w:tr w14:paraId="66CB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5CFEE9C2">
            <w:pPr>
              <w:jc w:val="center"/>
              <w:rPr>
                <w:rFonts w:hint="eastAsia"/>
              </w:rPr>
            </w:pPr>
          </w:p>
        </w:tc>
        <w:tc>
          <w:tcPr>
            <w:tcW w:w="708" w:type="dxa"/>
            <w:vAlign w:val="center"/>
          </w:tcPr>
          <w:p w14:paraId="3A5A8ED8">
            <w:pPr>
              <w:jc w:val="center"/>
              <w:rPr>
                <w:rFonts w:hint="eastAsia"/>
              </w:rPr>
            </w:pPr>
            <w:r>
              <w:rPr>
                <w:rFonts w:hint="eastAsia"/>
                <w:sz w:val="18"/>
                <w:szCs w:val="18"/>
              </w:rPr>
              <w:t>3</w:t>
            </w:r>
          </w:p>
        </w:tc>
        <w:tc>
          <w:tcPr>
            <w:tcW w:w="1701" w:type="dxa"/>
            <w:vAlign w:val="center"/>
          </w:tcPr>
          <w:p w14:paraId="3F26C65E">
            <w:pPr>
              <w:jc w:val="center"/>
              <w:rPr>
                <w:rFonts w:hint="eastAsia"/>
              </w:rPr>
            </w:pPr>
            <w:r>
              <w:rPr>
                <w:rFonts w:hint="eastAsia"/>
                <w:sz w:val="18"/>
                <w:szCs w:val="18"/>
              </w:rPr>
              <w:t>噪声</w:t>
            </w:r>
          </w:p>
        </w:tc>
        <w:tc>
          <w:tcPr>
            <w:tcW w:w="3544" w:type="dxa"/>
            <w:vAlign w:val="center"/>
          </w:tcPr>
          <w:p w14:paraId="4D94CC14">
            <w:pPr>
              <w:jc w:val="center"/>
              <w:rPr>
                <w:rFonts w:hint="eastAsia"/>
              </w:rPr>
            </w:pPr>
            <w:r>
              <w:rPr>
                <w:rFonts w:hint="eastAsia"/>
                <w:sz w:val="18"/>
                <w:szCs w:val="18"/>
              </w:rPr>
              <w:t>满</w:t>
            </w:r>
            <w:r>
              <w:rPr>
                <w:rFonts w:hint="eastAsia"/>
                <w:sz w:val="18"/>
                <w:szCs w:val="18"/>
                <w:u w:val="dotted"/>
              </w:rPr>
              <w:t>足GB 12348</w:t>
            </w:r>
            <w:r>
              <w:rPr>
                <w:rFonts w:hint="eastAsia"/>
              </w:rPr>
              <w:t>-</w:t>
            </w:r>
            <w:r>
              <w:rPr>
                <w:rFonts w:hint="eastAsia"/>
                <w:sz w:val="18"/>
                <w:szCs w:val="18"/>
                <w:u w:val="dotted"/>
              </w:rPr>
              <w:t>2008要求</w:t>
            </w:r>
          </w:p>
        </w:tc>
        <w:tc>
          <w:tcPr>
            <w:tcW w:w="790" w:type="dxa"/>
            <w:vAlign w:val="center"/>
          </w:tcPr>
          <w:p w14:paraId="6066037D">
            <w:pPr>
              <w:jc w:val="center"/>
              <w:rPr>
                <w:rFonts w:hint="eastAsia"/>
              </w:rPr>
            </w:pPr>
            <w:r>
              <w:rPr>
                <w:rFonts w:hint="eastAsia"/>
                <w:sz w:val="18"/>
                <w:szCs w:val="18"/>
              </w:rPr>
              <w:t>dB(A)</w:t>
            </w:r>
          </w:p>
        </w:tc>
        <w:tc>
          <w:tcPr>
            <w:tcW w:w="1596" w:type="dxa"/>
            <w:vAlign w:val="center"/>
          </w:tcPr>
          <w:p w14:paraId="44A0C5A6">
            <w:pPr>
              <w:jc w:val="center"/>
              <w:rPr>
                <w:rFonts w:hint="eastAsia"/>
              </w:rPr>
            </w:pPr>
            <w:r>
              <w:rPr>
                <w:rFonts w:hint="eastAsia"/>
                <w:sz w:val="18"/>
                <w:szCs w:val="18"/>
              </w:rPr>
              <w:t>声级计</w:t>
            </w:r>
          </w:p>
        </w:tc>
      </w:tr>
      <w:tr w14:paraId="0DB1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22254410">
            <w:pPr>
              <w:jc w:val="center"/>
              <w:rPr>
                <w:rFonts w:hint="eastAsia"/>
              </w:rPr>
            </w:pPr>
          </w:p>
        </w:tc>
        <w:tc>
          <w:tcPr>
            <w:tcW w:w="708" w:type="dxa"/>
            <w:vAlign w:val="center"/>
          </w:tcPr>
          <w:p w14:paraId="0AB0CD97">
            <w:pPr>
              <w:jc w:val="center"/>
              <w:rPr>
                <w:rFonts w:hint="eastAsia"/>
              </w:rPr>
            </w:pPr>
            <w:r>
              <w:rPr>
                <w:rFonts w:hint="eastAsia"/>
                <w:sz w:val="18"/>
                <w:szCs w:val="18"/>
              </w:rPr>
              <w:t>4</w:t>
            </w:r>
          </w:p>
        </w:tc>
        <w:tc>
          <w:tcPr>
            <w:tcW w:w="1701" w:type="dxa"/>
            <w:vAlign w:val="center"/>
          </w:tcPr>
          <w:p w14:paraId="3BCBE10A">
            <w:pPr>
              <w:jc w:val="center"/>
              <w:rPr>
                <w:rFonts w:hint="eastAsia"/>
              </w:rPr>
            </w:pPr>
            <w:r>
              <w:rPr>
                <w:rFonts w:hint="eastAsia"/>
                <w:sz w:val="18"/>
                <w:szCs w:val="18"/>
              </w:rPr>
              <w:t>标识与标牌</w:t>
            </w:r>
          </w:p>
        </w:tc>
        <w:tc>
          <w:tcPr>
            <w:tcW w:w="3544" w:type="dxa"/>
            <w:vAlign w:val="center"/>
          </w:tcPr>
          <w:p w14:paraId="1785058A">
            <w:pPr>
              <w:jc w:val="center"/>
              <w:rPr>
                <w:rFonts w:hint="eastAsia"/>
              </w:rPr>
            </w:pPr>
            <w:r>
              <w:rPr>
                <w:rFonts w:hint="eastAsia"/>
                <w:sz w:val="18"/>
                <w:szCs w:val="18"/>
              </w:rPr>
              <w:t>清晰、牢固，含警示标志</w:t>
            </w:r>
          </w:p>
        </w:tc>
        <w:tc>
          <w:tcPr>
            <w:tcW w:w="790" w:type="dxa"/>
            <w:vAlign w:val="center"/>
          </w:tcPr>
          <w:p w14:paraId="65324EDB">
            <w:pPr>
              <w:jc w:val="center"/>
              <w:rPr>
                <w:rFonts w:hint="eastAsia"/>
              </w:rPr>
            </w:pPr>
            <w:r>
              <w:rPr>
                <w:rFonts w:hint="eastAsia"/>
                <w:sz w:val="18"/>
                <w:szCs w:val="18"/>
              </w:rPr>
              <w:t>—</w:t>
            </w:r>
          </w:p>
        </w:tc>
        <w:tc>
          <w:tcPr>
            <w:tcW w:w="1596" w:type="dxa"/>
            <w:vAlign w:val="center"/>
          </w:tcPr>
          <w:p w14:paraId="56080B96">
            <w:pPr>
              <w:jc w:val="center"/>
              <w:rPr>
                <w:rFonts w:hint="eastAsia"/>
              </w:rPr>
            </w:pPr>
            <w:r>
              <w:rPr>
                <w:rFonts w:hint="eastAsia"/>
                <w:sz w:val="18"/>
                <w:szCs w:val="18"/>
              </w:rPr>
              <w:t>观察检查</w:t>
            </w:r>
          </w:p>
        </w:tc>
      </w:tr>
    </w:tbl>
    <w:p w14:paraId="2187CB78">
      <w:pPr>
        <w:pStyle w:val="5"/>
        <w:spacing w:before="120" w:after="120"/>
        <w:rPr>
          <w:rFonts w:hint="eastAsia"/>
        </w:rPr>
      </w:pPr>
      <w:r>
        <w:rPr>
          <w:rFonts w:hint="eastAsia"/>
        </w:rPr>
        <w:t>6.3.2.2  变流器安装</w:t>
      </w:r>
    </w:p>
    <w:p w14:paraId="7195715D">
      <w:pPr>
        <w:widowControl/>
        <w:numPr>
          <w:ilvl w:val="255"/>
          <w:numId w:val="0"/>
        </w:numPr>
        <w:ind w:firstLine="420" w:firstLineChars="200"/>
        <w:rPr>
          <w:rFonts w:hint="eastAsia" w:cs="宋体"/>
        </w:rPr>
      </w:pPr>
      <w:r>
        <w:rPr>
          <w:rFonts w:hint="eastAsia" w:cs="宋体"/>
        </w:rPr>
        <w:t>检查数量：</w:t>
      </w:r>
    </w:p>
    <w:p w14:paraId="0D2AF486">
      <w:pPr>
        <w:numPr>
          <w:ilvl w:val="0"/>
          <w:numId w:val="75"/>
        </w:numPr>
        <w:ind w:left="420" w:leftChars="200"/>
        <w:rPr>
          <w:rFonts w:hint="eastAsia"/>
        </w:rPr>
      </w:pPr>
      <w:r>
        <w:rPr>
          <w:rFonts w:hint="eastAsia"/>
        </w:rPr>
        <w:t>主控项目</w:t>
      </w:r>
    </w:p>
    <w:p w14:paraId="43F37659">
      <w:pPr>
        <w:numPr>
          <w:ilvl w:val="0"/>
          <w:numId w:val="76"/>
        </w:numPr>
        <w:ind w:left="840" w:leftChars="400"/>
        <w:rPr>
          <w:rFonts w:hint="eastAsia"/>
        </w:rPr>
      </w:pPr>
      <w:r>
        <w:rPr>
          <w:rFonts w:hint="eastAsia"/>
        </w:rPr>
        <w:t>第1项～第4项：全数检查。</w:t>
      </w:r>
    </w:p>
    <w:p w14:paraId="6E0FFA9D">
      <w:pPr>
        <w:numPr>
          <w:ilvl w:val="0"/>
          <w:numId w:val="76"/>
        </w:numPr>
        <w:ind w:left="840" w:leftChars="400"/>
        <w:rPr>
          <w:rFonts w:hint="eastAsia"/>
        </w:rPr>
      </w:pPr>
      <w:r>
        <w:rPr>
          <w:rFonts w:hint="eastAsia"/>
        </w:rPr>
        <w:t>第5项：同一检验批，按设备单元抽查2%，且不少于2处。</w:t>
      </w:r>
    </w:p>
    <w:p w14:paraId="760E4168">
      <w:pPr>
        <w:numPr>
          <w:ilvl w:val="0"/>
          <w:numId w:val="75"/>
        </w:numPr>
        <w:ind w:left="420" w:leftChars="200"/>
        <w:rPr>
          <w:rFonts w:hint="eastAsia"/>
        </w:rPr>
      </w:pPr>
      <w:r>
        <w:rPr>
          <w:rFonts w:hint="eastAsia"/>
        </w:rPr>
        <w:t>一般项目</w:t>
      </w:r>
    </w:p>
    <w:p w14:paraId="1BF03409">
      <w:pPr>
        <w:ind w:firstLine="840" w:firstLineChars="400"/>
        <w:rPr>
          <w:rFonts w:hint="eastAsia"/>
        </w:rPr>
      </w:pPr>
      <w:r>
        <w:rPr>
          <w:rFonts w:hint="eastAsia"/>
        </w:rPr>
        <w:t>第1项～第4项：全数检查。</w:t>
      </w:r>
    </w:p>
    <w:p w14:paraId="6908FD7B">
      <w:pPr>
        <w:pStyle w:val="13"/>
        <w:spacing w:before="120" w:after="120"/>
        <w:rPr>
          <w:rFonts w:hint="eastAsia"/>
        </w:rPr>
      </w:pPr>
      <w:r>
        <w:rPr>
          <w:rFonts w:hint="eastAsia"/>
        </w:rPr>
        <w:t>表</w:t>
      </w:r>
      <w:r>
        <w:rPr>
          <w:rFonts w:hint="eastAsia"/>
        </w:rPr>
        <w:fldChar w:fldCharType="begin"/>
      </w:r>
      <w:r>
        <w:rPr>
          <w:rFonts w:hint="eastAsia"/>
        </w:rPr>
        <w:instrText xml:space="preserve"> SEQ 表 \* ARABIC </w:instrText>
      </w:r>
      <w:r>
        <w:rPr>
          <w:rFonts w:hint="eastAsia"/>
        </w:rPr>
        <w:fldChar w:fldCharType="separate"/>
      </w:r>
      <w:r>
        <w:rPr>
          <w:rFonts w:hint="eastAsia"/>
        </w:rPr>
        <w:t>10</w:t>
      </w:r>
      <w:r>
        <w:rPr>
          <w:rFonts w:hint="eastAsia"/>
        </w:rPr>
        <w:fldChar w:fldCharType="end"/>
      </w:r>
      <w:r>
        <w:rPr>
          <w:rFonts w:hint="eastAsia"/>
        </w:rPr>
        <w:t xml:space="preserve">  变流器（PCS）安装验收质量标准和检验方法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878"/>
        <w:gridCol w:w="1620"/>
        <w:gridCol w:w="2888"/>
        <w:gridCol w:w="994"/>
        <w:gridCol w:w="1596"/>
      </w:tblGrid>
      <w:tr w14:paraId="7DBE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Align w:val="center"/>
          </w:tcPr>
          <w:p w14:paraId="18F14B13">
            <w:pPr>
              <w:jc w:val="center"/>
              <w:rPr>
                <w:rFonts w:hint="eastAsia"/>
              </w:rPr>
            </w:pPr>
            <w:r>
              <w:rPr>
                <w:rFonts w:hint="eastAsia"/>
                <w:sz w:val="18"/>
                <w:szCs w:val="18"/>
              </w:rPr>
              <w:t>类别</w:t>
            </w:r>
          </w:p>
        </w:tc>
        <w:tc>
          <w:tcPr>
            <w:tcW w:w="878" w:type="dxa"/>
            <w:vAlign w:val="center"/>
          </w:tcPr>
          <w:p w14:paraId="7BD9E740">
            <w:pPr>
              <w:jc w:val="center"/>
              <w:rPr>
                <w:rFonts w:hint="eastAsia"/>
              </w:rPr>
            </w:pPr>
            <w:r>
              <w:rPr>
                <w:rFonts w:hint="eastAsia"/>
                <w:sz w:val="18"/>
                <w:szCs w:val="18"/>
              </w:rPr>
              <w:t>序号</w:t>
            </w:r>
          </w:p>
        </w:tc>
        <w:tc>
          <w:tcPr>
            <w:tcW w:w="1620" w:type="dxa"/>
            <w:vAlign w:val="center"/>
          </w:tcPr>
          <w:p w14:paraId="718969CC">
            <w:pPr>
              <w:jc w:val="center"/>
              <w:rPr>
                <w:rFonts w:hint="eastAsia"/>
              </w:rPr>
            </w:pPr>
            <w:r>
              <w:rPr>
                <w:rFonts w:hint="eastAsia"/>
                <w:sz w:val="18"/>
                <w:szCs w:val="18"/>
              </w:rPr>
              <w:t>检验项目</w:t>
            </w:r>
          </w:p>
        </w:tc>
        <w:tc>
          <w:tcPr>
            <w:tcW w:w="2888" w:type="dxa"/>
            <w:vAlign w:val="center"/>
          </w:tcPr>
          <w:p w14:paraId="3FACB883">
            <w:pPr>
              <w:jc w:val="center"/>
              <w:rPr>
                <w:rFonts w:hint="eastAsia"/>
              </w:rPr>
            </w:pPr>
            <w:r>
              <w:rPr>
                <w:rFonts w:hint="eastAsia"/>
                <w:sz w:val="18"/>
                <w:szCs w:val="18"/>
              </w:rPr>
              <w:t>质量标准</w:t>
            </w:r>
          </w:p>
        </w:tc>
        <w:tc>
          <w:tcPr>
            <w:tcW w:w="994" w:type="dxa"/>
            <w:vAlign w:val="center"/>
          </w:tcPr>
          <w:p w14:paraId="602F47BD">
            <w:pPr>
              <w:jc w:val="center"/>
              <w:rPr>
                <w:rFonts w:hint="eastAsia"/>
              </w:rPr>
            </w:pPr>
            <w:r>
              <w:rPr>
                <w:rFonts w:hint="eastAsia"/>
                <w:sz w:val="18"/>
                <w:szCs w:val="18"/>
              </w:rPr>
              <w:t>单位</w:t>
            </w:r>
          </w:p>
        </w:tc>
        <w:tc>
          <w:tcPr>
            <w:tcW w:w="1596" w:type="dxa"/>
            <w:vAlign w:val="center"/>
          </w:tcPr>
          <w:p w14:paraId="10E008D0">
            <w:pPr>
              <w:jc w:val="center"/>
              <w:rPr>
                <w:rFonts w:hint="eastAsia"/>
              </w:rPr>
            </w:pPr>
            <w:r>
              <w:rPr>
                <w:rFonts w:hint="eastAsia"/>
                <w:sz w:val="18"/>
                <w:szCs w:val="18"/>
              </w:rPr>
              <w:t>检验方法具</w:t>
            </w:r>
          </w:p>
        </w:tc>
      </w:tr>
      <w:tr w14:paraId="0B0C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restart"/>
            <w:vAlign w:val="center"/>
          </w:tcPr>
          <w:p w14:paraId="1970ED1F">
            <w:pPr>
              <w:jc w:val="center"/>
              <w:rPr>
                <w:rFonts w:hint="eastAsia"/>
              </w:rPr>
            </w:pPr>
            <w:r>
              <w:rPr>
                <w:rFonts w:hint="eastAsia"/>
                <w:sz w:val="18"/>
                <w:szCs w:val="18"/>
              </w:rPr>
              <w:t>主控项目</w:t>
            </w:r>
          </w:p>
        </w:tc>
        <w:tc>
          <w:tcPr>
            <w:tcW w:w="878" w:type="dxa"/>
            <w:vAlign w:val="center"/>
          </w:tcPr>
          <w:p w14:paraId="1C456FF1">
            <w:pPr>
              <w:jc w:val="center"/>
              <w:rPr>
                <w:rFonts w:hint="eastAsia"/>
              </w:rPr>
            </w:pPr>
            <w:r>
              <w:rPr>
                <w:rFonts w:hint="eastAsia"/>
                <w:sz w:val="18"/>
                <w:szCs w:val="18"/>
              </w:rPr>
              <w:t>1</w:t>
            </w:r>
          </w:p>
        </w:tc>
        <w:tc>
          <w:tcPr>
            <w:tcW w:w="1620" w:type="dxa"/>
            <w:vAlign w:val="center"/>
          </w:tcPr>
          <w:p w14:paraId="2EE43470">
            <w:pPr>
              <w:jc w:val="center"/>
              <w:rPr>
                <w:rFonts w:hint="eastAsia"/>
              </w:rPr>
            </w:pPr>
            <w:r>
              <w:rPr>
                <w:rFonts w:hint="eastAsia"/>
                <w:sz w:val="18"/>
                <w:szCs w:val="18"/>
              </w:rPr>
              <w:t>外观与固定</w:t>
            </w:r>
          </w:p>
        </w:tc>
        <w:tc>
          <w:tcPr>
            <w:tcW w:w="2888" w:type="dxa"/>
            <w:vAlign w:val="center"/>
          </w:tcPr>
          <w:p w14:paraId="03BC75E5">
            <w:pPr>
              <w:jc w:val="center"/>
              <w:rPr>
                <w:rFonts w:hint="eastAsia"/>
              </w:rPr>
            </w:pPr>
            <w:r>
              <w:rPr>
                <w:rFonts w:hint="eastAsia"/>
                <w:sz w:val="18"/>
                <w:szCs w:val="18"/>
              </w:rPr>
              <w:t>无损伤，安装平稳，减振有效</w:t>
            </w:r>
          </w:p>
        </w:tc>
        <w:tc>
          <w:tcPr>
            <w:tcW w:w="994" w:type="dxa"/>
            <w:vAlign w:val="center"/>
          </w:tcPr>
          <w:p w14:paraId="7003976C">
            <w:pPr>
              <w:jc w:val="center"/>
              <w:rPr>
                <w:rFonts w:hint="eastAsia"/>
              </w:rPr>
            </w:pPr>
            <w:r>
              <w:rPr>
                <w:rFonts w:hint="eastAsia"/>
                <w:sz w:val="18"/>
                <w:szCs w:val="18"/>
              </w:rPr>
              <w:t>—</w:t>
            </w:r>
          </w:p>
        </w:tc>
        <w:tc>
          <w:tcPr>
            <w:tcW w:w="1596" w:type="dxa"/>
            <w:vAlign w:val="center"/>
          </w:tcPr>
          <w:p w14:paraId="54D50424">
            <w:pPr>
              <w:jc w:val="center"/>
              <w:rPr>
                <w:rFonts w:hint="eastAsia"/>
              </w:rPr>
            </w:pPr>
            <w:r>
              <w:rPr>
                <w:rFonts w:hint="eastAsia"/>
                <w:sz w:val="18"/>
                <w:szCs w:val="18"/>
              </w:rPr>
              <w:t>观察</w:t>
            </w:r>
          </w:p>
        </w:tc>
      </w:tr>
      <w:tr w14:paraId="749F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continue"/>
            <w:vAlign w:val="center"/>
          </w:tcPr>
          <w:p w14:paraId="04468FDF">
            <w:pPr>
              <w:jc w:val="center"/>
              <w:rPr>
                <w:rFonts w:hint="eastAsia"/>
              </w:rPr>
            </w:pPr>
          </w:p>
        </w:tc>
        <w:tc>
          <w:tcPr>
            <w:tcW w:w="878" w:type="dxa"/>
            <w:vAlign w:val="center"/>
          </w:tcPr>
          <w:p w14:paraId="220A08A6">
            <w:pPr>
              <w:jc w:val="center"/>
              <w:rPr>
                <w:rFonts w:hint="eastAsia"/>
              </w:rPr>
            </w:pPr>
            <w:r>
              <w:rPr>
                <w:rFonts w:hint="eastAsia"/>
                <w:sz w:val="18"/>
                <w:szCs w:val="18"/>
              </w:rPr>
              <w:t>2</w:t>
            </w:r>
          </w:p>
        </w:tc>
        <w:tc>
          <w:tcPr>
            <w:tcW w:w="1620" w:type="dxa"/>
            <w:vAlign w:val="center"/>
          </w:tcPr>
          <w:p w14:paraId="75FA8957">
            <w:pPr>
              <w:jc w:val="center"/>
              <w:rPr>
                <w:rFonts w:hint="eastAsia"/>
              </w:rPr>
            </w:pPr>
            <w:r>
              <w:rPr>
                <w:rFonts w:hint="eastAsia"/>
                <w:sz w:val="18"/>
                <w:szCs w:val="18"/>
              </w:rPr>
              <w:t>直流侧绝缘</w:t>
            </w:r>
          </w:p>
        </w:tc>
        <w:tc>
          <w:tcPr>
            <w:tcW w:w="2888" w:type="dxa"/>
            <w:vAlign w:val="center"/>
          </w:tcPr>
          <w:p w14:paraId="2773C1EC">
            <w:pPr>
              <w:jc w:val="center"/>
              <w:rPr>
                <w:rFonts w:hint="eastAsia"/>
              </w:rPr>
            </w:pPr>
            <w:r>
              <w:rPr>
                <w:rFonts w:hint="eastAsia"/>
                <w:sz w:val="18"/>
                <w:szCs w:val="18"/>
              </w:rPr>
              <w:t>≥1 MΩ（正负极对地）</w:t>
            </w:r>
          </w:p>
        </w:tc>
        <w:tc>
          <w:tcPr>
            <w:tcW w:w="994" w:type="dxa"/>
            <w:vAlign w:val="center"/>
          </w:tcPr>
          <w:p w14:paraId="1EE34331">
            <w:pPr>
              <w:jc w:val="center"/>
              <w:rPr>
                <w:rFonts w:hint="eastAsia"/>
              </w:rPr>
            </w:pPr>
            <w:r>
              <w:rPr>
                <w:rFonts w:hint="eastAsia"/>
                <w:sz w:val="18"/>
                <w:szCs w:val="18"/>
              </w:rPr>
              <w:t>MΩ</w:t>
            </w:r>
          </w:p>
        </w:tc>
        <w:tc>
          <w:tcPr>
            <w:tcW w:w="1596" w:type="dxa"/>
            <w:vAlign w:val="center"/>
          </w:tcPr>
          <w:p w14:paraId="0F957B15">
            <w:pPr>
              <w:jc w:val="center"/>
              <w:rPr>
                <w:rFonts w:hint="eastAsia"/>
              </w:rPr>
            </w:pPr>
            <w:r>
              <w:rPr>
                <w:rFonts w:hint="eastAsia"/>
                <w:sz w:val="18"/>
                <w:szCs w:val="18"/>
              </w:rPr>
              <w:t>绝缘电阻测试仪</w:t>
            </w:r>
          </w:p>
        </w:tc>
      </w:tr>
      <w:tr w14:paraId="1053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continue"/>
            <w:vAlign w:val="center"/>
          </w:tcPr>
          <w:p w14:paraId="26B10B6E">
            <w:pPr>
              <w:jc w:val="center"/>
              <w:rPr>
                <w:rFonts w:hint="eastAsia"/>
              </w:rPr>
            </w:pPr>
          </w:p>
        </w:tc>
        <w:tc>
          <w:tcPr>
            <w:tcW w:w="878" w:type="dxa"/>
            <w:vAlign w:val="center"/>
          </w:tcPr>
          <w:p w14:paraId="7110521A">
            <w:pPr>
              <w:jc w:val="center"/>
              <w:rPr>
                <w:rFonts w:hint="eastAsia"/>
              </w:rPr>
            </w:pPr>
            <w:r>
              <w:rPr>
                <w:rFonts w:hint="eastAsia"/>
                <w:sz w:val="18"/>
                <w:szCs w:val="18"/>
              </w:rPr>
              <w:t>3</w:t>
            </w:r>
          </w:p>
        </w:tc>
        <w:tc>
          <w:tcPr>
            <w:tcW w:w="1620" w:type="dxa"/>
            <w:vAlign w:val="center"/>
          </w:tcPr>
          <w:p w14:paraId="1A2A92CE">
            <w:pPr>
              <w:jc w:val="center"/>
              <w:rPr>
                <w:rFonts w:hint="eastAsia"/>
              </w:rPr>
            </w:pPr>
            <w:r>
              <w:rPr>
                <w:rFonts w:hint="eastAsia"/>
                <w:sz w:val="18"/>
                <w:szCs w:val="18"/>
              </w:rPr>
              <w:t>交流侧绝缘</w:t>
            </w:r>
          </w:p>
        </w:tc>
        <w:tc>
          <w:tcPr>
            <w:tcW w:w="2888" w:type="dxa"/>
            <w:vAlign w:val="center"/>
          </w:tcPr>
          <w:p w14:paraId="6E4E96EA">
            <w:pPr>
              <w:jc w:val="center"/>
              <w:rPr>
                <w:rFonts w:hint="eastAsia"/>
              </w:rPr>
            </w:pPr>
            <w:r>
              <w:rPr>
                <w:rFonts w:hint="eastAsia"/>
                <w:sz w:val="18"/>
                <w:szCs w:val="18"/>
              </w:rPr>
              <w:t>≥10 MΩ（输出侧对地）</w:t>
            </w:r>
          </w:p>
        </w:tc>
        <w:tc>
          <w:tcPr>
            <w:tcW w:w="994" w:type="dxa"/>
            <w:vAlign w:val="center"/>
          </w:tcPr>
          <w:p w14:paraId="5800840B">
            <w:pPr>
              <w:jc w:val="center"/>
              <w:rPr>
                <w:rFonts w:hint="eastAsia"/>
              </w:rPr>
            </w:pPr>
            <w:r>
              <w:rPr>
                <w:rFonts w:hint="eastAsia"/>
                <w:sz w:val="18"/>
                <w:szCs w:val="18"/>
              </w:rPr>
              <w:t>MΩ</w:t>
            </w:r>
          </w:p>
        </w:tc>
        <w:tc>
          <w:tcPr>
            <w:tcW w:w="1596" w:type="dxa"/>
            <w:vAlign w:val="center"/>
          </w:tcPr>
          <w:p w14:paraId="26D68FB6">
            <w:pPr>
              <w:jc w:val="center"/>
              <w:rPr>
                <w:rFonts w:hint="eastAsia"/>
              </w:rPr>
            </w:pPr>
            <w:r>
              <w:rPr>
                <w:rFonts w:hint="eastAsia"/>
                <w:sz w:val="18"/>
                <w:szCs w:val="18"/>
              </w:rPr>
              <w:t>绝缘电阻测试仪</w:t>
            </w:r>
          </w:p>
        </w:tc>
      </w:tr>
      <w:tr w14:paraId="623E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continue"/>
            <w:vAlign w:val="center"/>
          </w:tcPr>
          <w:p w14:paraId="00B65D3A">
            <w:pPr>
              <w:jc w:val="center"/>
              <w:rPr>
                <w:rFonts w:hint="eastAsia"/>
              </w:rPr>
            </w:pPr>
          </w:p>
        </w:tc>
        <w:tc>
          <w:tcPr>
            <w:tcW w:w="878" w:type="dxa"/>
            <w:vAlign w:val="center"/>
          </w:tcPr>
          <w:p w14:paraId="6F233A35">
            <w:pPr>
              <w:jc w:val="center"/>
              <w:rPr>
                <w:rFonts w:hint="eastAsia"/>
              </w:rPr>
            </w:pPr>
            <w:r>
              <w:rPr>
                <w:rFonts w:hint="eastAsia"/>
                <w:sz w:val="18"/>
                <w:szCs w:val="18"/>
              </w:rPr>
              <w:t>4</w:t>
            </w:r>
          </w:p>
        </w:tc>
        <w:tc>
          <w:tcPr>
            <w:tcW w:w="1620" w:type="dxa"/>
            <w:vAlign w:val="center"/>
          </w:tcPr>
          <w:p w14:paraId="357CEFAD">
            <w:pPr>
              <w:jc w:val="center"/>
              <w:rPr>
                <w:rFonts w:hint="eastAsia"/>
              </w:rPr>
            </w:pPr>
            <w:r>
              <w:rPr>
                <w:rFonts w:hint="eastAsia"/>
                <w:sz w:val="18"/>
                <w:szCs w:val="18"/>
              </w:rPr>
              <w:t>通讯接口接线</w:t>
            </w:r>
          </w:p>
        </w:tc>
        <w:tc>
          <w:tcPr>
            <w:tcW w:w="2888" w:type="dxa"/>
            <w:vAlign w:val="center"/>
          </w:tcPr>
          <w:p w14:paraId="15039EEF">
            <w:pPr>
              <w:jc w:val="center"/>
              <w:rPr>
                <w:rFonts w:hint="eastAsia"/>
              </w:rPr>
            </w:pPr>
            <w:r>
              <w:rPr>
                <w:rFonts w:hint="eastAsia"/>
                <w:sz w:val="18"/>
                <w:szCs w:val="18"/>
              </w:rPr>
              <w:t>正确、牢固，屏蔽规范</w:t>
            </w:r>
          </w:p>
        </w:tc>
        <w:tc>
          <w:tcPr>
            <w:tcW w:w="994" w:type="dxa"/>
            <w:vAlign w:val="center"/>
          </w:tcPr>
          <w:p w14:paraId="46F4FD8E">
            <w:pPr>
              <w:jc w:val="center"/>
              <w:rPr>
                <w:rFonts w:hint="eastAsia"/>
              </w:rPr>
            </w:pPr>
            <w:r>
              <w:rPr>
                <w:rFonts w:hint="eastAsia"/>
                <w:sz w:val="18"/>
                <w:szCs w:val="18"/>
              </w:rPr>
              <w:t>—</w:t>
            </w:r>
          </w:p>
        </w:tc>
        <w:tc>
          <w:tcPr>
            <w:tcW w:w="1596" w:type="dxa"/>
            <w:vAlign w:val="center"/>
          </w:tcPr>
          <w:p w14:paraId="3FB01C68">
            <w:pPr>
              <w:jc w:val="center"/>
              <w:rPr>
                <w:rFonts w:hint="eastAsia"/>
              </w:rPr>
            </w:pPr>
            <w:r>
              <w:rPr>
                <w:rFonts w:hint="eastAsia"/>
                <w:sz w:val="18"/>
                <w:szCs w:val="18"/>
              </w:rPr>
              <w:t>观察、通讯测试</w:t>
            </w:r>
          </w:p>
        </w:tc>
      </w:tr>
      <w:tr w14:paraId="2E89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continue"/>
            <w:vAlign w:val="center"/>
          </w:tcPr>
          <w:p w14:paraId="19157B38">
            <w:pPr>
              <w:jc w:val="center"/>
              <w:rPr>
                <w:rFonts w:hint="eastAsia"/>
              </w:rPr>
            </w:pPr>
          </w:p>
        </w:tc>
        <w:tc>
          <w:tcPr>
            <w:tcW w:w="878" w:type="dxa"/>
            <w:vAlign w:val="center"/>
          </w:tcPr>
          <w:p w14:paraId="6824C864">
            <w:pPr>
              <w:jc w:val="center"/>
              <w:rPr>
                <w:rFonts w:hint="eastAsia"/>
                <w:sz w:val="18"/>
                <w:szCs w:val="18"/>
              </w:rPr>
            </w:pPr>
            <w:r>
              <w:rPr>
                <w:rFonts w:hint="eastAsia"/>
                <w:sz w:val="18"/>
                <w:szCs w:val="18"/>
              </w:rPr>
              <w:t>5</w:t>
            </w:r>
          </w:p>
        </w:tc>
        <w:tc>
          <w:tcPr>
            <w:tcW w:w="1620" w:type="dxa"/>
            <w:vAlign w:val="center"/>
          </w:tcPr>
          <w:p w14:paraId="6628953E">
            <w:pPr>
              <w:jc w:val="center"/>
              <w:rPr>
                <w:rFonts w:hint="eastAsia"/>
                <w:sz w:val="18"/>
                <w:szCs w:val="18"/>
              </w:rPr>
            </w:pPr>
            <w:r>
              <w:rPr>
                <w:rFonts w:hint="eastAsia"/>
                <w:sz w:val="18"/>
                <w:szCs w:val="18"/>
              </w:rPr>
              <w:t>散热系统</w:t>
            </w:r>
          </w:p>
        </w:tc>
        <w:tc>
          <w:tcPr>
            <w:tcW w:w="2888" w:type="dxa"/>
            <w:vAlign w:val="center"/>
          </w:tcPr>
          <w:p w14:paraId="3DF26176">
            <w:pPr>
              <w:jc w:val="center"/>
              <w:rPr>
                <w:rFonts w:hint="eastAsia"/>
                <w:sz w:val="18"/>
                <w:szCs w:val="18"/>
              </w:rPr>
            </w:pPr>
            <w:r>
              <w:rPr>
                <w:rFonts w:hint="eastAsia"/>
                <w:sz w:val="18"/>
                <w:szCs w:val="18"/>
              </w:rPr>
              <w:t>风扇运转正常，滤网清洁</w:t>
            </w:r>
          </w:p>
        </w:tc>
        <w:tc>
          <w:tcPr>
            <w:tcW w:w="994" w:type="dxa"/>
            <w:vAlign w:val="center"/>
          </w:tcPr>
          <w:p w14:paraId="1691C1F6">
            <w:pPr>
              <w:jc w:val="center"/>
              <w:rPr>
                <w:rFonts w:hint="eastAsia"/>
                <w:sz w:val="18"/>
                <w:szCs w:val="18"/>
              </w:rPr>
            </w:pPr>
            <w:r>
              <w:rPr>
                <w:rFonts w:hint="eastAsia"/>
                <w:sz w:val="18"/>
                <w:szCs w:val="18"/>
              </w:rPr>
              <w:t>—</w:t>
            </w:r>
          </w:p>
        </w:tc>
        <w:tc>
          <w:tcPr>
            <w:tcW w:w="1596" w:type="dxa"/>
            <w:vAlign w:val="center"/>
          </w:tcPr>
          <w:p w14:paraId="70CAC8E4">
            <w:pPr>
              <w:jc w:val="center"/>
              <w:rPr>
                <w:rFonts w:hint="eastAsia"/>
                <w:sz w:val="18"/>
                <w:szCs w:val="18"/>
              </w:rPr>
            </w:pPr>
            <w:r>
              <w:rPr>
                <w:rFonts w:hint="eastAsia"/>
                <w:sz w:val="18"/>
                <w:szCs w:val="18"/>
              </w:rPr>
              <w:t>观察、功能测试</w:t>
            </w:r>
          </w:p>
        </w:tc>
      </w:tr>
      <w:tr w14:paraId="4D31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restart"/>
            <w:vAlign w:val="center"/>
          </w:tcPr>
          <w:p w14:paraId="74C2D612">
            <w:pPr>
              <w:jc w:val="center"/>
              <w:rPr>
                <w:rFonts w:hint="eastAsia"/>
              </w:rPr>
            </w:pPr>
            <w:r>
              <w:rPr>
                <w:rFonts w:hint="eastAsia"/>
                <w:sz w:val="18"/>
                <w:szCs w:val="18"/>
              </w:rPr>
              <w:t>一般项目</w:t>
            </w:r>
          </w:p>
        </w:tc>
        <w:tc>
          <w:tcPr>
            <w:tcW w:w="878" w:type="dxa"/>
            <w:vAlign w:val="center"/>
          </w:tcPr>
          <w:p w14:paraId="719B59E3">
            <w:pPr>
              <w:jc w:val="center"/>
              <w:rPr>
                <w:rFonts w:hint="eastAsia"/>
              </w:rPr>
            </w:pPr>
            <w:r>
              <w:rPr>
                <w:rFonts w:hint="eastAsia"/>
                <w:sz w:val="18"/>
                <w:szCs w:val="18"/>
              </w:rPr>
              <w:t>1</w:t>
            </w:r>
          </w:p>
        </w:tc>
        <w:tc>
          <w:tcPr>
            <w:tcW w:w="1620" w:type="dxa"/>
            <w:vAlign w:val="center"/>
          </w:tcPr>
          <w:p w14:paraId="6FD44249">
            <w:pPr>
              <w:jc w:val="center"/>
              <w:rPr>
                <w:rFonts w:hint="eastAsia"/>
              </w:rPr>
            </w:pPr>
            <w:r>
              <w:rPr>
                <w:rFonts w:hint="eastAsia"/>
                <w:sz w:val="18"/>
                <w:szCs w:val="18"/>
              </w:rPr>
              <w:t>电缆布置</w:t>
            </w:r>
          </w:p>
        </w:tc>
        <w:tc>
          <w:tcPr>
            <w:tcW w:w="2888" w:type="dxa"/>
            <w:vAlign w:val="center"/>
          </w:tcPr>
          <w:p w14:paraId="3CFFEF38">
            <w:pPr>
              <w:jc w:val="center"/>
              <w:rPr>
                <w:rFonts w:hint="eastAsia"/>
              </w:rPr>
            </w:pPr>
            <w:r>
              <w:rPr>
                <w:rFonts w:hint="eastAsia"/>
                <w:sz w:val="18"/>
                <w:szCs w:val="18"/>
              </w:rPr>
              <w:t>整齐、绑扎牢固，标识清晰</w:t>
            </w:r>
          </w:p>
        </w:tc>
        <w:tc>
          <w:tcPr>
            <w:tcW w:w="994" w:type="dxa"/>
            <w:vAlign w:val="center"/>
          </w:tcPr>
          <w:p w14:paraId="41890532">
            <w:pPr>
              <w:jc w:val="center"/>
              <w:rPr>
                <w:rFonts w:hint="eastAsia"/>
              </w:rPr>
            </w:pPr>
            <w:r>
              <w:rPr>
                <w:rFonts w:hint="eastAsia"/>
                <w:sz w:val="18"/>
                <w:szCs w:val="18"/>
              </w:rPr>
              <w:t>—</w:t>
            </w:r>
          </w:p>
        </w:tc>
        <w:tc>
          <w:tcPr>
            <w:tcW w:w="1596" w:type="dxa"/>
            <w:vAlign w:val="center"/>
          </w:tcPr>
          <w:p w14:paraId="40991E70">
            <w:pPr>
              <w:jc w:val="center"/>
              <w:rPr>
                <w:rFonts w:hint="eastAsia"/>
              </w:rPr>
            </w:pPr>
            <w:r>
              <w:rPr>
                <w:rFonts w:hint="eastAsia"/>
                <w:sz w:val="18"/>
                <w:szCs w:val="18"/>
              </w:rPr>
              <w:t>观察检查</w:t>
            </w:r>
          </w:p>
        </w:tc>
      </w:tr>
      <w:tr w14:paraId="36C0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continue"/>
            <w:vAlign w:val="center"/>
          </w:tcPr>
          <w:p w14:paraId="01522914">
            <w:pPr>
              <w:jc w:val="center"/>
              <w:rPr>
                <w:rFonts w:hint="eastAsia"/>
              </w:rPr>
            </w:pPr>
          </w:p>
        </w:tc>
        <w:tc>
          <w:tcPr>
            <w:tcW w:w="878" w:type="dxa"/>
            <w:vAlign w:val="center"/>
          </w:tcPr>
          <w:p w14:paraId="47FEA408">
            <w:pPr>
              <w:jc w:val="center"/>
              <w:rPr>
                <w:rFonts w:hint="eastAsia"/>
              </w:rPr>
            </w:pPr>
            <w:r>
              <w:rPr>
                <w:rFonts w:hint="eastAsia"/>
                <w:sz w:val="18"/>
                <w:szCs w:val="18"/>
              </w:rPr>
              <w:t>2</w:t>
            </w:r>
          </w:p>
        </w:tc>
        <w:tc>
          <w:tcPr>
            <w:tcW w:w="1620" w:type="dxa"/>
            <w:vAlign w:val="center"/>
          </w:tcPr>
          <w:p w14:paraId="0EE7907E">
            <w:pPr>
              <w:jc w:val="center"/>
              <w:rPr>
                <w:rFonts w:hint="eastAsia"/>
              </w:rPr>
            </w:pPr>
            <w:r>
              <w:rPr>
                <w:rFonts w:hint="eastAsia"/>
                <w:sz w:val="18"/>
                <w:szCs w:val="18"/>
              </w:rPr>
              <w:t>接地</w:t>
            </w:r>
          </w:p>
        </w:tc>
        <w:tc>
          <w:tcPr>
            <w:tcW w:w="2888" w:type="dxa"/>
            <w:vAlign w:val="center"/>
          </w:tcPr>
          <w:p w14:paraId="649ED896">
            <w:pPr>
              <w:jc w:val="center"/>
              <w:rPr>
                <w:rFonts w:hint="eastAsia"/>
              </w:rPr>
            </w:pPr>
            <w:r>
              <w:rPr>
                <w:rFonts w:hint="eastAsia"/>
                <w:sz w:val="18"/>
                <w:szCs w:val="18"/>
              </w:rPr>
              <w:t>接地线规格符合设计，连接可靠</w:t>
            </w:r>
          </w:p>
        </w:tc>
        <w:tc>
          <w:tcPr>
            <w:tcW w:w="994" w:type="dxa"/>
            <w:vAlign w:val="center"/>
          </w:tcPr>
          <w:p w14:paraId="3CE7CFC7">
            <w:pPr>
              <w:jc w:val="center"/>
              <w:rPr>
                <w:rFonts w:hint="eastAsia"/>
              </w:rPr>
            </w:pPr>
            <w:r>
              <w:rPr>
                <w:rFonts w:hint="eastAsia"/>
                <w:sz w:val="18"/>
                <w:szCs w:val="18"/>
              </w:rPr>
              <w:t>—</w:t>
            </w:r>
          </w:p>
        </w:tc>
        <w:tc>
          <w:tcPr>
            <w:tcW w:w="1596" w:type="dxa"/>
            <w:vAlign w:val="center"/>
          </w:tcPr>
          <w:p w14:paraId="241AE49B">
            <w:pPr>
              <w:jc w:val="center"/>
              <w:rPr>
                <w:rFonts w:hint="eastAsia"/>
              </w:rPr>
            </w:pPr>
            <w:r>
              <w:rPr>
                <w:rFonts w:hint="eastAsia"/>
                <w:sz w:val="18"/>
                <w:szCs w:val="18"/>
              </w:rPr>
              <w:t>观察、测量</w:t>
            </w:r>
          </w:p>
        </w:tc>
      </w:tr>
      <w:tr w14:paraId="60CE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continue"/>
            <w:vAlign w:val="center"/>
          </w:tcPr>
          <w:p w14:paraId="1C1C0A97">
            <w:pPr>
              <w:jc w:val="center"/>
              <w:rPr>
                <w:rFonts w:hint="eastAsia"/>
              </w:rPr>
            </w:pPr>
          </w:p>
        </w:tc>
        <w:tc>
          <w:tcPr>
            <w:tcW w:w="878" w:type="dxa"/>
            <w:vAlign w:val="center"/>
          </w:tcPr>
          <w:p w14:paraId="7ACF0610">
            <w:pPr>
              <w:jc w:val="center"/>
              <w:rPr>
                <w:rFonts w:hint="eastAsia"/>
              </w:rPr>
            </w:pPr>
            <w:r>
              <w:rPr>
                <w:rFonts w:hint="eastAsia"/>
                <w:sz w:val="18"/>
                <w:szCs w:val="18"/>
              </w:rPr>
              <w:t>3</w:t>
            </w:r>
          </w:p>
        </w:tc>
        <w:tc>
          <w:tcPr>
            <w:tcW w:w="1620" w:type="dxa"/>
            <w:vAlign w:val="center"/>
          </w:tcPr>
          <w:p w14:paraId="73289164">
            <w:pPr>
              <w:jc w:val="center"/>
              <w:rPr>
                <w:rFonts w:hint="eastAsia"/>
              </w:rPr>
            </w:pPr>
            <w:r>
              <w:rPr>
                <w:rFonts w:hint="eastAsia"/>
                <w:sz w:val="18"/>
                <w:szCs w:val="18"/>
              </w:rPr>
              <w:t>显示与告警</w:t>
            </w:r>
          </w:p>
        </w:tc>
        <w:tc>
          <w:tcPr>
            <w:tcW w:w="2888" w:type="dxa"/>
            <w:vAlign w:val="center"/>
          </w:tcPr>
          <w:p w14:paraId="765E93A6">
            <w:pPr>
              <w:jc w:val="center"/>
              <w:rPr>
                <w:rFonts w:hint="eastAsia"/>
              </w:rPr>
            </w:pPr>
            <w:r>
              <w:rPr>
                <w:rFonts w:hint="eastAsia"/>
                <w:sz w:val="18"/>
                <w:szCs w:val="18"/>
              </w:rPr>
              <w:t>面板显示正常，告警功能准确</w:t>
            </w:r>
          </w:p>
        </w:tc>
        <w:tc>
          <w:tcPr>
            <w:tcW w:w="994" w:type="dxa"/>
            <w:vAlign w:val="center"/>
          </w:tcPr>
          <w:p w14:paraId="25533DEB">
            <w:pPr>
              <w:jc w:val="center"/>
              <w:rPr>
                <w:rFonts w:hint="eastAsia"/>
              </w:rPr>
            </w:pPr>
            <w:r>
              <w:rPr>
                <w:rFonts w:hint="eastAsia"/>
                <w:sz w:val="18"/>
                <w:szCs w:val="18"/>
              </w:rPr>
              <w:t>—</w:t>
            </w:r>
          </w:p>
        </w:tc>
        <w:tc>
          <w:tcPr>
            <w:tcW w:w="1596" w:type="dxa"/>
            <w:vAlign w:val="center"/>
          </w:tcPr>
          <w:p w14:paraId="057B2888">
            <w:pPr>
              <w:jc w:val="center"/>
              <w:rPr>
                <w:rFonts w:hint="eastAsia"/>
              </w:rPr>
            </w:pPr>
            <w:r>
              <w:rPr>
                <w:rFonts w:hint="eastAsia"/>
                <w:sz w:val="18"/>
                <w:szCs w:val="18"/>
              </w:rPr>
              <w:t>模拟测试</w:t>
            </w:r>
          </w:p>
        </w:tc>
      </w:tr>
      <w:tr w14:paraId="2ACC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continue"/>
            <w:vAlign w:val="center"/>
          </w:tcPr>
          <w:p w14:paraId="70EF8113">
            <w:pPr>
              <w:jc w:val="center"/>
              <w:rPr>
                <w:rFonts w:hint="eastAsia"/>
              </w:rPr>
            </w:pPr>
          </w:p>
        </w:tc>
        <w:tc>
          <w:tcPr>
            <w:tcW w:w="878" w:type="dxa"/>
            <w:vAlign w:val="center"/>
          </w:tcPr>
          <w:p w14:paraId="2F379ECE">
            <w:pPr>
              <w:jc w:val="center"/>
              <w:rPr>
                <w:rFonts w:hint="eastAsia"/>
              </w:rPr>
            </w:pPr>
            <w:r>
              <w:rPr>
                <w:rFonts w:hint="eastAsia"/>
                <w:sz w:val="18"/>
                <w:szCs w:val="18"/>
              </w:rPr>
              <w:t>4</w:t>
            </w:r>
          </w:p>
        </w:tc>
        <w:tc>
          <w:tcPr>
            <w:tcW w:w="1620" w:type="dxa"/>
            <w:vAlign w:val="center"/>
          </w:tcPr>
          <w:p w14:paraId="03D403B4">
            <w:pPr>
              <w:jc w:val="center"/>
              <w:rPr>
                <w:rFonts w:hint="eastAsia"/>
              </w:rPr>
            </w:pPr>
            <w:r>
              <w:rPr>
                <w:rFonts w:hint="eastAsia"/>
                <w:sz w:val="18"/>
                <w:szCs w:val="18"/>
              </w:rPr>
              <w:t>运行噪声</w:t>
            </w:r>
          </w:p>
        </w:tc>
        <w:tc>
          <w:tcPr>
            <w:tcW w:w="2888" w:type="dxa"/>
            <w:vAlign w:val="center"/>
          </w:tcPr>
          <w:p w14:paraId="779ED313">
            <w:pPr>
              <w:jc w:val="center"/>
              <w:rPr>
                <w:rFonts w:hint="eastAsia"/>
              </w:rPr>
            </w:pPr>
            <w:r>
              <w:rPr>
                <w:rFonts w:hint="eastAsia"/>
                <w:sz w:val="18"/>
                <w:szCs w:val="18"/>
              </w:rPr>
              <w:t>满</w:t>
            </w:r>
            <w:r>
              <w:rPr>
                <w:rFonts w:hint="eastAsia"/>
                <w:sz w:val="18"/>
                <w:szCs w:val="18"/>
                <w:u w:val="dotted"/>
              </w:rPr>
              <w:t>足GB 12348</w:t>
            </w:r>
            <w:r>
              <w:rPr>
                <w:rFonts w:hint="eastAsia"/>
              </w:rPr>
              <w:t>-</w:t>
            </w:r>
            <w:r>
              <w:rPr>
                <w:rFonts w:hint="eastAsia"/>
                <w:sz w:val="18"/>
                <w:szCs w:val="18"/>
                <w:u w:val="dotted"/>
              </w:rPr>
              <w:t>2008要求</w:t>
            </w:r>
          </w:p>
        </w:tc>
        <w:tc>
          <w:tcPr>
            <w:tcW w:w="994" w:type="dxa"/>
            <w:vAlign w:val="center"/>
          </w:tcPr>
          <w:p w14:paraId="23147312">
            <w:pPr>
              <w:jc w:val="center"/>
              <w:rPr>
                <w:rFonts w:hint="eastAsia"/>
              </w:rPr>
            </w:pPr>
            <w:r>
              <w:rPr>
                <w:rFonts w:hint="eastAsia"/>
                <w:sz w:val="18"/>
                <w:szCs w:val="18"/>
              </w:rPr>
              <w:t>dB(A)</w:t>
            </w:r>
          </w:p>
        </w:tc>
        <w:tc>
          <w:tcPr>
            <w:tcW w:w="1596" w:type="dxa"/>
            <w:vAlign w:val="center"/>
          </w:tcPr>
          <w:p w14:paraId="628F340E">
            <w:pPr>
              <w:jc w:val="center"/>
              <w:rPr>
                <w:rFonts w:hint="eastAsia"/>
              </w:rPr>
            </w:pPr>
            <w:r>
              <w:rPr>
                <w:rFonts w:hint="eastAsia"/>
                <w:sz w:val="18"/>
                <w:szCs w:val="18"/>
              </w:rPr>
              <w:t>声级计</w:t>
            </w:r>
          </w:p>
        </w:tc>
      </w:tr>
    </w:tbl>
    <w:p w14:paraId="1451BABD">
      <w:pPr>
        <w:pStyle w:val="5"/>
        <w:spacing w:before="120" w:after="120"/>
        <w:rPr>
          <w:rFonts w:hint="eastAsia"/>
        </w:rPr>
      </w:pPr>
      <w:r>
        <w:rPr>
          <w:rFonts w:hint="eastAsia"/>
        </w:rPr>
        <w:t>6.3.2.3  高低压开关柜安装</w:t>
      </w:r>
    </w:p>
    <w:p w14:paraId="1E75AFBE">
      <w:pPr>
        <w:ind w:firstLine="420" w:firstLineChars="200"/>
        <w:rPr>
          <w:rFonts w:hint="eastAsia" w:cs="宋体"/>
        </w:rPr>
      </w:pPr>
      <w:r>
        <w:rPr>
          <w:rFonts w:hint="eastAsia" w:cs="宋体"/>
        </w:rPr>
        <w:t>检查数量：</w:t>
      </w:r>
    </w:p>
    <w:p w14:paraId="23E3BFA7">
      <w:pPr>
        <w:numPr>
          <w:ilvl w:val="0"/>
          <w:numId w:val="77"/>
        </w:numPr>
        <w:ind w:left="420" w:leftChars="200"/>
        <w:rPr>
          <w:rFonts w:hint="eastAsia"/>
        </w:rPr>
      </w:pPr>
      <w:r>
        <w:rPr>
          <w:rFonts w:hint="eastAsia"/>
        </w:rPr>
        <w:t>主控项目</w:t>
      </w:r>
    </w:p>
    <w:p w14:paraId="733C22E9">
      <w:pPr>
        <w:numPr>
          <w:ilvl w:val="0"/>
          <w:numId w:val="78"/>
        </w:numPr>
        <w:ind w:left="840" w:leftChars="400"/>
        <w:rPr>
          <w:rFonts w:hint="eastAsia"/>
        </w:rPr>
      </w:pPr>
      <w:r>
        <w:rPr>
          <w:rFonts w:hint="eastAsia"/>
        </w:rPr>
        <w:t>第1项：全数检查。</w:t>
      </w:r>
    </w:p>
    <w:p w14:paraId="65143C27">
      <w:pPr>
        <w:numPr>
          <w:ilvl w:val="0"/>
          <w:numId w:val="78"/>
        </w:numPr>
        <w:ind w:left="840" w:leftChars="400"/>
        <w:rPr>
          <w:rFonts w:hint="eastAsia"/>
        </w:rPr>
      </w:pPr>
      <w:r>
        <w:rPr>
          <w:rFonts w:hint="eastAsia"/>
        </w:rPr>
        <w:t>第3-5项：按柜体数量抽查10%，且不少于3面。</w:t>
      </w:r>
    </w:p>
    <w:p w14:paraId="54549994">
      <w:pPr>
        <w:numPr>
          <w:ilvl w:val="0"/>
          <w:numId w:val="77"/>
        </w:numPr>
        <w:ind w:left="420" w:leftChars="200"/>
        <w:rPr>
          <w:rFonts w:hint="eastAsia"/>
        </w:rPr>
      </w:pPr>
      <w:r>
        <w:rPr>
          <w:rFonts w:hint="eastAsia"/>
        </w:rPr>
        <w:t>一般项目</w:t>
      </w:r>
    </w:p>
    <w:p w14:paraId="4C94B4CE">
      <w:pPr>
        <w:numPr>
          <w:ilvl w:val="0"/>
          <w:numId w:val="79"/>
        </w:numPr>
        <w:ind w:left="840" w:leftChars="400"/>
        <w:rPr>
          <w:rFonts w:hint="eastAsia"/>
        </w:rPr>
      </w:pPr>
      <w:r>
        <w:rPr>
          <w:rFonts w:hint="eastAsia"/>
        </w:rPr>
        <w:t>第1项～第3项：全数检查。</w:t>
      </w:r>
    </w:p>
    <w:p w14:paraId="7FE92E34">
      <w:pPr>
        <w:numPr>
          <w:ilvl w:val="0"/>
          <w:numId w:val="79"/>
        </w:numPr>
        <w:ind w:left="840" w:leftChars="400"/>
        <w:rPr>
          <w:rFonts w:hint="eastAsia"/>
        </w:rPr>
      </w:pPr>
      <w:r>
        <w:rPr>
          <w:rFonts w:hint="eastAsia"/>
        </w:rPr>
        <w:t>第4项：按柜体数量抽查10%，且不少于3面。</w:t>
      </w:r>
    </w:p>
    <w:p w14:paraId="2F9E8C42">
      <w:pPr>
        <w:pStyle w:val="13"/>
        <w:spacing w:before="120" w:after="120"/>
        <w:rPr>
          <w:rFonts w:hint="eastAsia"/>
        </w:rPr>
      </w:pPr>
      <w:r>
        <w:rPr>
          <w:rFonts w:hint="eastAsia"/>
        </w:rPr>
        <w:t>表</w:t>
      </w:r>
      <w:r>
        <w:rPr>
          <w:rFonts w:hint="eastAsia"/>
        </w:rPr>
        <w:fldChar w:fldCharType="begin"/>
      </w:r>
      <w:r>
        <w:rPr>
          <w:rFonts w:hint="eastAsia"/>
        </w:rPr>
        <w:instrText xml:space="preserve"> SEQ 表 \* ARABIC </w:instrText>
      </w:r>
      <w:r>
        <w:rPr>
          <w:rFonts w:hint="eastAsia"/>
        </w:rPr>
        <w:fldChar w:fldCharType="separate"/>
      </w:r>
      <w:r>
        <w:rPr>
          <w:rFonts w:hint="eastAsia"/>
        </w:rPr>
        <w:t>11</w:t>
      </w:r>
      <w:r>
        <w:rPr>
          <w:rFonts w:hint="eastAsia"/>
        </w:rPr>
        <w:fldChar w:fldCharType="end"/>
      </w:r>
      <w:r>
        <w:rPr>
          <w:rFonts w:hint="eastAsia"/>
        </w:rPr>
        <w:t xml:space="preserve">  高低压开关柜安装验收质量标准和检验方法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878"/>
        <w:gridCol w:w="1310"/>
        <w:gridCol w:w="3198"/>
        <w:gridCol w:w="697"/>
        <w:gridCol w:w="1893"/>
      </w:tblGrid>
      <w:tr w14:paraId="4D28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Align w:val="center"/>
          </w:tcPr>
          <w:p w14:paraId="7077941E">
            <w:pPr>
              <w:jc w:val="center"/>
              <w:rPr>
                <w:rFonts w:hint="eastAsia"/>
              </w:rPr>
            </w:pPr>
            <w:r>
              <w:rPr>
                <w:rFonts w:hint="eastAsia"/>
                <w:sz w:val="18"/>
                <w:szCs w:val="18"/>
              </w:rPr>
              <w:t>类别</w:t>
            </w:r>
          </w:p>
        </w:tc>
        <w:tc>
          <w:tcPr>
            <w:tcW w:w="878" w:type="dxa"/>
            <w:vAlign w:val="center"/>
          </w:tcPr>
          <w:p w14:paraId="367A426D">
            <w:pPr>
              <w:jc w:val="center"/>
              <w:rPr>
                <w:rFonts w:hint="eastAsia"/>
              </w:rPr>
            </w:pPr>
            <w:r>
              <w:rPr>
                <w:rFonts w:hint="eastAsia"/>
                <w:sz w:val="18"/>
                <w:szCs w:val="18"/>
              </w:rPr>
              <w:t>序号</w:t>
            </w:r>
          </w:p>
        </w:tc>
        <w:tc>
          <w:tcPr>
            <w:tcW w:w="1310" w:type="dxa"/>
            <w:vAlign w:val="center"/>
          </w:tcPr>
          <w:p w14:paraId="0B532F6F">
            <w:pPr>
              <w:jc w:val="center"/>
              <w:rPr>
                <w:rFonts w:hint="eastAsia"/>
              </w:rPr>
            </w:pPr>
            <w:r>
              <w:rPr>
                <w:rFonts w:hint="eastAsia"/>
                <w:sz w:val="18"/>
                <w:szCs w:val="18"/>
              </w:rPr>
              <w:t>检验项目</w:t>
            </w:r>
          </w:p>
        </w:tc>
        <w:tc>
          <w:tcPr>
            <w:tcW w:w="3198" w:type="dxa"/>
            <w:vAlign w:val="center"/>
          </w:tcPr>
          <w:p w14:paraId="114F7504">
            <w:pPr>
              <w:jc w:val="center"/>
              <w:rPr>
                <w:rFonts w:hint="eastAsia"/>
              </w:rPr>
            </w:pPr>
            <w:r>
              <w:rPr>
                <w:rFonts w:hint="eastAsia"/>
                <w:sz w:val="18"/>
                <w:szCs w:val="18"/>
              </w:rPr>
              <w:t>质量标准</w:t>
            </w:r>
          </w:p>
        </w:tc>
        <w:tc>
          <w:tcPr>
            <w:tcW w:w="697" w:type="dxa"/>
            <w:vAlign w:val="center"/>
          </w:tcPr>
          <w:p w14:paraId="3048DD11">
            <w:pPr>
              <w:jc w:val="center"/>
              <w:rPr>
                <w:rFonts w:hint="eastAsia"/>
              </w:rPr>
            </w:pPr>
            <w:r>
              <w:rPr>
                <w:rFonts w:hint="eastAsia"/>
                <w:sz w:val="18"/>
                <w:szCs w:val="18"/>
              </w:rPr>
              <w:t>单位</w:t>
            </w:r>
          </w:p>
        </w:tc>
        <w:tc>
          <w:tcPr>
            <w:tcW w:w="1893" w:type="dxa"/>
            <w:vAlign w:val="center"/>
          </w:tcPr>
          <w:p w14:paraId="76559B02">
            <w:pPr>
              <w:jc w:val="center"/>
              <w:rPr>
                <w:rFonts w:hint="eastAsia"/>
              </w:rPr>
            </w:pPr>
            <w:r>
              <w:rPr>
                <w:rFonts w:hint="eastAsia"/>
                <w:sz w:val="18"/>
                <w:szCs w:val="18"/>
              </w:rPr>
              <w:t>检验方法及器具</w:t>
            </w:r>
          </w:p>
        </w:tc>
      </w:tr>
      <w:tr w14:paraId="0C2E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restart"/>
            <w:vAlign w:val="center"/>
          </w:tcPr>
          <w:p w14:paraId="25DC7A49">
            <w:pPr>
              <w:jc w:val="center"/>
              <w:rPr>
                <w:rFonts w:hint="eastAsia"/>
              </w:rPr>
            </w:pPr>
            <w:r>
              <w:rPr>
                <w:rFonts w:hint="eastAsia"/>
                <w:sz w:val="18"/>
                <w:szCs w:val="18"/>
              </w:rPr>
              <w:t>主控项目</w:t>
            </w:r>
          </w:p>
        </w:tc>
        <w:tc>
          <w:tcPr>
            <w:tcW w:w="878" w:type="dxa"/>
            <w:vAlign w:val="center"/>
          </w:tcPr>
          <w:p w14:paraId="164C006A">
            <w:pPr>
              <w:jc w:val="center"/>
              <w:rPr>
                <w:rFonts w:hint="eastAsia"/>
              </w:rPr>
            </w:pPr>
            <w:r>
              <w:rPr>
                <w:rFonts w:hint="eastAsia"/>
                <w:sz w:val="18"/>
                <w:szCs w:val="18"/>
              </w:rPr>
              <w:t>1</w:t>
            </w:r>
          </w:p>
        </w:tc>
        <w:tc>
          <w:tcPr>
            <w:tcW w:w="1310" w:type="dxa"/>
            <w:vAlign w:val="center"/>
          </w:tcPr>
          <w:p w14:paraId="7CB89754">
            <w:pPr>
              <w:jc w:val="center"/>
              <w:rPr>
                <w:rFonts w:hint="eastAsia"/>
              </w:rPr>
            </w:pPr>
            <w:r>
              <w:rPr>
                <w:rFonts w:hint="eastAsia"/>
                <w:sz w:val="18"/>
                <w:szCs w:val="18"/>
              </w:rPr>
              <w:t>外观与拼接</w:t>
            </w:r>
          </w:p>
        </w:tc>
        <w:tc>
          <w:tcPr>
            <w:tcW w:w="3198" w:type="dxa"/>
            <w:vAlign w:val="center"/>
          </w:tcPr>
          <w:p w14:paraId="509273E4">
            <w:pPr>
              <w:jc w:val="center"/>
              <w:rPr>
                <w:rFonts w:hint="eastAsia"/>
              </w:rPr>
            </w:pPr>
            <w:r>
              <w:rPr>
                <w:rFonts w:hint="eastAsia"/>
                <w:sz w:val="18"/>
                <w:szCs w:val="18"/>
              </w:rPr>
              <w:t>平整、无变形，拼接间隙≤2 mm</w:t>
            </w:r>
          </w:p>
        </w:tc>
        <w:tc>
          <w:tcPr>
            <w:tcW w:w="697" w:type="dxa"/>
            <w:vAlign w:val="center"/>
          </w:tcPr>
          <w:p w14:paraId="1D74CDC4">
            <w:pPr>
              <w:jc w:val="center"/>
              <w:rPr>
                <w:rFonts w:hint="eastAsia"/>
              </w:rPr>
            </w:pPr>
            <w:r>
              <w:rPr>
                <w:rFonts w:hint="eastAsia"/>
                <w:sz w:val="18"/>
                <w:szCs w:val="18"/>
              </w:rPr>
              <w:t>mm</w:t>
            </w:r>
          </w:p>
        </w:tc>
        <w:tc>
          <w:tcPr>
            <w:tcW w:w="1893" w:type="dxa"/>
            <w:vAlign w:val="center"/>
          </w:tcPr>
          <w:p w14:paraId="2506AD2C">
            <w:pPr>
              <w:jc w:val="center"/>
              <w:rPr>
                <w:rFonts w:hint="eastAsia"/>
              </w:rPr>
            </w:pPr>
            <w:r>
              <w:rPr>
                <w:rFonts w:hint="eastAsia"/>
                <w:sz w:val="18"/>
                <w:szCs w:val="18"/>
              </w:rPr>
              <w:t>观察、塞尺</w:t>
            </w:r>
          </w:p>
        </w:tc>
      </w:tr>
      <w:tr w14:paraId="68B6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continue"/>
            <w:vAlign w:val="center"/>
          </w:tcPr>
          <w:p w14:paraId="66DC939E">
            <w:pPr>
              <w:jc w:val="center"/>
              <w:rPr>
                <w:rFonts w:hint="eastAsia"/>
              </w:rPr>
            </w:pPr>
          </w:p>
        </w:tc>
        <w:tc>
          <w:tcPr>
            <w:tcW w:w="878" w:type="dxa"/>
            <w:vAlign w:val="center"/>
          </w:tcPr>
          <w:p w14:paraId="3717F0A3">
            <w:pPr>
              <w:jc w:val="center"/>
              <w:rPr>
                <w:rFonts w:hint="eastAsia"/>
              </w:rPr>
            </w:pPr>
            <w:r>
              <w:rPr>
                <w:rFonts w:hint="eastAsia"/>
                <w:sz w:val="18"/>
                <w:szCs w:val="18"/>
              </w:rPr>
              <w:t>2</w:t>
            </w:r>
          </w:p>
        </w:tc>
        <w:tc>
          <w:tcPr>
            <w:tcW w:w="1310" w:type="dxa"/>
            <w:vAlign w:val="center"/>
          </w:tcPr>
          <w:p w14:paraId="2C7767B2">
            <w:pPr>
              <w:jc w:val="center"/>
              <w:rPr>
                <w:rFonts w:hint="eastAsia"/>
              </w:rPr>
            </w:pPr>
            <w:r>
              <w:rPr>
                <w:rFonts w:hint="eastAsia"/>
                <w:sz w:val="18"/>
                <w:szCs w:val="18"/>
              </w:rPr>
              <w:t>机械操作</w:t>
            </w:r>
          </w:p>
        </w:tc>
        <w:tc>
          <w:tcPr>
            <w:tcW w:w="3198" w:type="dxa"/>
            <w:vAlign w:val="center"/>
          </w:tcPr>
          <w:p w14:paraId="7BD1E044">
            <w:pPr>
              <w:jc w:val="center"/>
              <w:rPr>
                <w:rFonts w:hint="eastAsia"/>
              </w:rPr>
            </w:pPr>
            <w:r>
              <w:rPr>
                <w:rFonts w:hint="eastAsia"/>
                <w:sz w:val="18"/>
                <w:szCs w:val="18"/>
              </w:rPr>
              <w:t>操作灵活，分合闸到位，联锁可靠</w:t>
            </w:r>
          </w:p>
        </w:tc>
        <w:tc>
          <w:tcPr>
            <w:tcW w:w="697" w:type="dxa"/>
            <w:vAlign w:val="center"/>
          </w:tcPr>
          <w:p w14:paraId="3D959148">
            <w:pPr>
              <w:jc w:val="center"/>
              <w:rPr>
                <w:rFonts w:hint="eastAsia"/>
              </w:rPr>
            </w:pPr>
            <w:r>
              <w:rPr>
                <w:rFonts w:hint="eastAsia"/>
                <w:sz w:val="18"/>
                <w:szCs w:val="18"/>
              </w:rPr>
              <w:t>—</w:t>
            </w:r>
          </w:p>
        </w:tc>
        <w:tc>
          <w:tcPr>
            <w:tcW w:w="1893" w:type="dxa"/>
            <w:vAlign w:val="center"/>
          </w:tcPr>
          <w:p w14:paraId="2DF3454F">
            <w:pPr>
              <w:jc w:val="center"/>
              <w:rPr>
                <w:rFonts w:hint="eastAsia"/>
              </w:rPr>
            </w:pPr>
            <w:r>
              <w:rPr>
                <w:rFonts w:hint="eastAsia"/>
                <w:sz w:val="18"/>
                <w:szCs w:val="18"/>
              </w:rPr>
              <w:t>手动/电动操作试验</w:t>
            </w:r>
          </w:p>
        </w:tc>
      </w:tr>
      <w:tr w14:paraId="5172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continue"/>
            <w:vAlign w:val="center"/>
          </w:tcPr>
          <w:p w14:paraId="4303E125">
            <w:pPr>
              <w:jc w:val="center"/>
              <w:rPr>
                <w:rFonts w:hint="eastAsia"/>
              </w:rPr>
            </w:pPr>
          </w:p>
        </w:tc>
        <w:tc>
          <w:tcPr>
            <w:tcW w:w="878" w:type="dxa"/>
            <w:vAlign w:val="center"/>
          </w:tcPr>
          <w:p w14:paraId="06E128F4">
            <w:pPr>
              <w:jc w:val="center"/>
              <w:rPr>
                <w:rFonts w:hint="eastAsia"/>
              </w:rPr>
            </w:pPr>
            <w:r>
              <w:rPr>
                <w:rFonts w:hint="eastAsia"/>
                <w:sz w:val="18"/>
                <w:szCs w:val="18"/>
              </w:rPr>
              <w:t>3</w:t>
            </w:r>
          </w:p>
        </w:tc>
        <w:tc>
          <w:tcPr>
            <w:tcW w:w="1310" w:type="dxa"/>
            <w:vAlign w:val="center"/>
          </w:tcPr>
          <w:p w14:paraId="06ECCA52">
            <w:pPr>
              <w:jc w:val="center"/>
              <w:rPr>
                <w:rFonts w:hint="eastAsia"/>
              </w:rPr>
            </w:pPr>
            <w:r>
              <w:rPr>
                <w:rFonts w:hint="eastAsia"/>
                <w:sz w:val="18"/>
                <w:szCs w:val="18"/>
              </w:rPr>
              <w:t>绝缘电阻</w:t>
            </w:r>
          </w:p>
        </w:tc>
        <w:tc>
          <w:tcPr>
            <w:tcW w:w="3198" w:type="dxa"/>
            <w:vAlign w:val="center"/>
          </w:tcPr>
          <w:p w14:paraId="451A6FAD">
            <w:pPr>
              <w:jc w:val="center"/>
              <w:rPr>
                <w:rFonts w:hint="eastAsia"/>
              </w:rPr>
            </w:pPr>
            <w:r>
              <w:rPr>
                <w:rFonts w:hint="eastAsia"/>
                <w:sz w:val="18"/>
                <w:szCs w:val="18"/>
              </w:rPr>
              <w:t>≥10 MΩ（主回路对地）</w:t>
            </w:r>
          </w:p>
        </w:tc>
        <w:tc>
          <w:tcPr>
            <w:tcW w:w="697" w:type="dxa"/>
            <w:vAlign w:val="center"/>
          </w:tcPr>
          <w:p w14:paraId="223B090E">
            <w:pPr>
              <w:jc w:val="center"/>
              <w:rPr>
                <w:rFonts w:hint="eastAsia"/>
              </w:rPr>
            </w:pPr>
            <w:r>
              <w:rPr>
                <w:rFonts w:hint="eastAsia"/>
                <w:sz w:val="18"/>
                <w:szCs w:val="18"/>
              </w:rPr>
              <w:t>MΩ</w:t>
            </w:r>
          </w:p>
        </w:tc>
        <w:tc>
          <w:tcPr>
            <w:tcW w:w="1893" w:type="dxa"/>
            <w:vAlign w:val="center"/>
          </w:tcPr>
          <w:p w14:paraId="4DD72352">
            <w:pPr>
              <w:jc w:val="center"/>
              <w:rPr>
                <w:rFonts w:hint="eastAsia"/>
              </w:rPr>
            </w:pPr>
            <w:r>
              <w:rPr>
                <w:rFonts w:hint="eastAsia"/>
                <w:sz w:val="18"/>
                <w:szCs w:val="18"/>
              </w:rPr>
              <w:t>绝缘电阻测试仪</w:t>
            </w:r>
          </w:p>
        </w:tc>
      </w:tr>
      <w:tr w14:paraId="722F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continue"/>
            <w:vAlign w:val="center"/>
          </w:tcPr>
          <w:p w14:paraId="3D48AF06">
            <w:pPr>
              <w:jc w:val="center"/>
              <w:rPr>
                <w:rFonts w:hint="eastAsia"/>
              </w:rPr>
            </w:pPr>
          </w:p>
        </w:tc>
        <w:tc>
          <w:tcPr>
            <w:tcW w:w="878" w:type="dxa"/>
            <w:vAlign w:val="center"/>
          </w:tcPr>
          <w:p w14:paraId="286F5378">
            <w:pPr>
              <w:jc w:val="center"/>
              <w:rPr>
                <w:rFonts w:hint="eastAsia"/>
              </w:rPr>
            </w:pPr>
            <w:r>
              <w:rPr>
                <w:rFonts w:hint="eastAsia"/>
                <w:sz w:val="18"/>
                <w:szCs w:val="18"/>
              </w:rPr>
              <w:t>4</w:t>
            </w:r>
          </w:p>
        </w:tc>
        <w:tc>
          <w:tcPr>
            <w:tcW w:w="1310" w:type="dxa"/>
            <w:vAlign w:val="center"/>
          </w:tcPr>
          <w:p w14:paraId="51E1F7B6">
            <w:pPr>
              <w:jc w:val="center"/>
              <w:rPr>
                <w:rFonts w:hint="eastAsia"/>
              </w:rPr>
            </w:pPr>
            <w:r>
              <w:rPr>
                <w:rFonts w:hint="eastAsia"/>
                <w:sz w:val="18"/>
                <w:szCs w:val="18"/>
              </w:rPr>
              <w:t>接地连续性</w:t>
            </w:r>
          </w:p>
        </w:tc>
        <w:tc>
          <w:tcPr>
            <w:tcW w:w="3198" w:type="dxa"/>
            <w:vAlign w:val="center"/>
          </w:tcPr>
          <w:p w14:paraId="64E8E824">
            <w:pPr>
              <w:jc w:val="center"/>
              <w:rPr>
                <w:rFonts w:hint="eastAsia"/>
              </w:rPr>
            </w:pPr>
            <w:r>
              <w:rPr>
                <w:rFonts w:hint="eastAsia"/>
                <w:sz w:val="18"/>
                <w:szCs w:val="18"/>
              </w:rPr>
              <w:t>柜体与接地网可靠连接</w:t>
            </w:r>
          </w:p>
        </w:tc>
        <w:tc>
          <w:tcPr>
            <w:tcW w:w="697" w:type="dxa"/>
            <w:vAlign w:val="center"/>
          </w:tcPr>
          <w:p w14:paraId="561EA3EA">
            <w:pPr>
              <w:jc w:val="center"/>
              <w:rPr>
                <w:rFonts w:hint="eastAsia"/>
              </w:rPr>
            </w:pPr>
            <w:r>
              <w:rPr>
                <w:rFonts w:hint="eastAsia"/>
                <w:sz w:val="18"/>
                <w:szCs w:val="18"/>
              </w:rPr>
              <w:t>—</w:t>
            </w:r>
          </w:p>
        </w:tc>
        <w:tc>
          <w:tcPr>
            <w:tcW w:w="1893" w:type="dxa"/>
            <w:vAlign w:val="center"/>
          </w:tcPr>
          <w:p w14:paraId="708324FE">
            <w:pPr>
              <w:jc w:val="center"/>
              <w:rPr>
                <w:rFonts w:hint="eastAsia"/>
              </w:rPr>
            </w:pPr>
            <w:r>
              <w:rPr>
                <w:rFonts w:hint="eastAsia"/>
                <w:sz w:val="18"/>
                <w:szCs w:val="18"/>
              </w:rPr>
              <w:t>导通测试仪</w:t>
            </w:r>
          </w:p>
        </w:tc>
      </w:tr>
      <w:tr w14:paraId="2827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continue"/>
            <w:vAlign w:val="center"/>
          </w:tcPr>
          <w:p w14:paraId="123BB4AA">
            <w:pPr>
              <w:jc w:val="center"/>
              <w:rPr>
                <w:rFonts w:hint="eastAsia"/>
              </w:rPr>
            </w:pPr>
          </w:p>
        </w:tc>
        <w:tc>
          <w:tcPr>
            <w:tcW w:w="878" w:type="dxa"/>
            <w:vAlign w:val="center"/>
          </w:tcPr>
          <w:p w14:paraId="178E956F">
            <w:pPr>
              <w:jc w:val="center"/>
              <w:rPr>
                <w:rFonts w:hint="eastAsia"/>
                <w:sz w:val="18"/>
                <w:szCs w:val="18"/>
              </w:rPr>
            </w:pPr>
            <w:r>
              <w:rPr>
                <w:rFonts w:hint="eastAsia"/>
                <w:sz w:val="18"/>
                <w:szCs w:val="18"/>
              </w:rPr>
              <w:t>5</w:t>
            </w:r>
          </w:p>
        </w:tc>
        <w:tc>
          <w:tcPr>
            <w:tcW w:w="1310" w:type="dxa"/>
            <w:vAlign w:val="center"/>
          </w:tcPr>
          <w:p w14:paraId="5407753A">
            <w:pPr>
              <w:jc w:val="center"/>
              <w:rPr>
                <w:rFonts w:hint="eastAsia"/>
                <w:sz w:val="18"/>
                <w:szCs w:val="18"/>
              </w:rPr>
            </w:pPr>
            <w:r>
              <w:rPr>
                <w:rFonts w:hint="eastAsia"/>
                <w:sz w:val="18"/>
                <w:szCs w:val="18"/>
              </w:rPr>
              <w:t>保护功能</w:t>
            </w:r>
          </w:p>
        </w:tc>
        <w:tc>
          <w:tcPr>
            <w:tcW w:w="3198" w:type="dxa"/>
            <w:vAlign w:val="center"/>
          </w:tcPr>
          <w:p w14:paraId="3D290ADC">
            <w:pPr>
              <w:jc w:val="center"/>
              <w:rPr>
                <w:rFonts w:hint="eastAsia"/>
                <w:sz w:val="18"/>
                <w:szCs w:val="18"/>
              </w:rPr>
            </w:pPr>
            <w:r>
              <w:rPr>
                <w:rFonts w:hint="eastAsia"/>
                <w:sz w:val="18"/>
                <w:szCs w:val="18"/>
              </w:rPr>
              <w:t>保护装置动作准确，定值设置正确</w:t>
            </w:r>
          </w:p>
        </w:tc>
        <w:tc>
          <w:tcPr>
            <w:tcW w:w="697" w:type="dxa"/>
            <w:vAlign w:val="center"/>
          </w:tcPr>
          <w:p w14:paraId="6A927D20">
            <w:pPr>
              <w:jc w:val="center"/>
              <w:rPr>
                <w:rFonts w:hint="eastAsia"/>
                <w:sz w:val="18"/>
                <w:szCs w:val="18"/>
              </w:rPr>
            </w:pPr>
            <w:r>
              <w:rPr>
                <w:rFonts w:hint="eastAsia"/>
                <w:sz w:val="18"/>
                <w:szCs w:val="18"/>
              </w:rPr>
              <w:t>—</w:t>
            </w:r>
          </w:p>
        </w:tc>
        <w:tc>
          <w:tcPr>
            <w:tcW w:w="1893" w:type="dxa"/>
            <w:vAlign w:val="center"/>
          </w:tcPr>
          <w:p w14:paraId="10D72159">
            <w:pPr>
              <w:jc w:val="center"/>
              <w:rPr>
                <w:rFonts w:hint="eastAsia"/>
                <w:sz w:val="18"/>
                <w:szCs w:val="18"/>
              </w:rPr>
            </w:pPr>
            <w:r>
              <w:rPr>
                <w:rFonts w:hint="eastAsia"/>
                <w:sz w:val="18"/>
                <w:szCs w:val="18"/>
              </w:rPr>
              <w:t>继保测试仪</w:t>
            </w:r>
          </w:p>
        </w:tc>
      </w:tr>
      <w:tr w14:paraId="689C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restart"/>
            <w:vAlign w:val="center"/>
          </w:tcPr>
          <w:p w14:paraId="7F75FFC0">
            <w:pPr>
              <w:jc w:val="center"/>
              <w:rPr>
                <w:rFonts w:hint="eastAsia"/>
              </w:rPr>
            </w:pPr>
            <w:r>
              <w:rPr>
                <w:rFonts w:hint="eastAsia"/>
                <w:sz w:val="18"/>
                <w:szCs w:val="18"/>
              </w:rPr>
              <w:t>一般项目</w:t>
            </w:r>
          </w:p>
        </w:tc>
        <w:tc>
          <w:tcPr>
            <w:tcW w:w="878" w:type="dxa"/>
            <w:vAlign w:val="center"/>
          </w:tcPr>
          <w:p w14:paraId="6CE16F05">
            <w:pPr>
              <w:jc w:val="center"/>
              <w:rPr>
                <w:rFonts w:hint="eastAsia"/>
              </w:rPr>
            </w:pPr>
            <w:r>
              <w:rPr>
                <w:rFonts w:hint="eastAsia"/>
                <w:sz w:val="18"/>
                <w:szCs w:val="18"/>
              </w:rPr>
              <w:t>1</w:t>
            </w:r>
          </w:p>
        </w:tc>
        <w:tc>
          <w:tcPr>
            <w:tcW w:w="1310" w:type="dxa"/>
            <w:vAlign w:val="center"/>
          </w:tcPr>
          <w:p w14:paraId="1F6CFFD7">
            <w:pPr>
              <w:jc w:val="center"/>
              <w:rPr>
                <w:rFonts w:hint="eastAsia"/>
              </w:rPr>
            </w:pPr>
            <w:r>
              <w:rPr>
                <w:rFonts w:hint="eastAsia"/>
                <w:sz w:val="18"/>
                <w:szCs w:val="18"/>
              </w:rPr>
              <w:t>母线连接</w:t>
            </w:r>
          </w:p>
        </w:tc>
        <w:tc>
          <w:tcPr>
            <w:tcW w:w="3198" w:type="dxa"/>
            <w:vAlign w:val="center"/>
          </w:tcPr>
          <w:p w14:paraId="339F99AC">
            <w:pPr>
              <w:jc w:val="center"/>
              <w:rPr>
                <w:rFonts w:hint="eastAsia"/>
              </w:rPr>
            </w:pPr>
            <w:r>
              <w:rPr>
                <w:rFonts w:hint="eastAsia"/>
                <w:sz w:val="18"/>
                <w:szCs w:val="18"/>
              </w:rPr>
              <w:t>连接平整、绝缘护套齐全</w:t>
            </w:r>
          </w:p>
        </w:tc>
        <w:tc>
          <w:tcPr>
            <w:tcW w:w="697" w:type="dxa"/>
            <w:vAlign w:val="center"/>
          </w:tcPr>
          <w:p w14:paraId="0CD728AA">
            <w:pPr>
              <w:jc w:val="center"/>
              <w:rPr>
                <w:rFonts w:hint="eastAsia"/>
              </w:rPr>
            </w:pPr>
            <w:r>
              <w:rPr>
                <w:rFonts w:hint="eastAsia"/>
                <w:sz w:val="18"/>
                <w:szCs w:val="18"/>
              </w:rPr>
              <w:t>—</w:t>
            </w:r>
          </w:p>
        </w:tc>
        <w:tc>
          <w:tcPr>
            <w:tcW w:w="1893" w:type="dxa"/>
            <w:vAlign w:val="center"/>
          </w:tcPr>
          <w:p w14:paraId="353FB8AE">
            <w:pPr>
              <w:jc w:val="center"/>
              <w:rPr>
                <w:rFonts w:hint="eastAsia"/>
              </w:rPr>
            </w:pPr>
            <w:r>
              <w:rPr>
                <w:rFonts w:hint="eastAsia"/>
                <w:sz w:val="18"/>
                <w:szCs w:val="18"/>
              </w:rPr>
              <w:t>观察、红外测温</w:t>
            </w:r>
          </w:p>
        </w:tc>
      </w:tr>
      <w:tr w14:paraId="55DF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continue"/>
            <w:vAlign w:val="center"/>
          </w:tcPr>
          <w:p w14:paraId="62122BF4">
            <w:pPr>
              <w:jc w:val="center"/>
              <w:rPr>
                <w:rFonts w:hint="eastAsia"/>
              </w:rPr>
            </w:pPr>
          </w:p>
        </w:tc>
        <w:tc>
          <w:tcPr>
            <w:tcW w:w="878" w:type="dxa"/>
            <w:vAlign w:val="center"/>
          </w:tcPr>
          <w:p w14:paraId="6E2D0F19">
            <w:pPr>
              <w:jc w:val="center"/>
              <w:rPr>
                <w:rFonts w:hint="eastAsia"/>
              </w:rPr>
            </w:pPr>
            <w:r>
              <w:rPr>
                <w:rFonts w:hint="eastAsia"/>
                <w:sz w:val="18"/>
                <w:szCs w:val="18"/>
              </w:rPr>
              <w:t>2</w:t>
            </w:r>
          </w:p>
        </w:tc>
        <w:tc>
          <w:tcPr>
            <w:tcW w:w="1310" w:type="dxa"/>
            <w:vAlign w:val="center"/>
          </w:tcPr>
          <w:p w14:paraId="51A91BA8">
            <w:pPr>
              <w:jc w:val="center"/>
              <w:rPr>
                <w:rFonts w:hint="eastAsia"/>
              </w:rPr>
            </w:pPr>
            <w:r>
              <w:rPr>
                <w:rFonts w:hint="eastAsia"/>
                <w:sz w:val="18"/>
                <w:szCs w:val="18"/>
              </w:rPr>
              <w:t>标识与标牌</w:t>
            </w:r>
          </w:p>
        </w:tc>
        <w:tc>
          <w:tcPr>
            <w:tcW w:w="3198" w:type="dxa"/>
            <w:vAlign w:val="center"/>
          </w:tcPr>
          <w:p w14:paraId="5F96D352">
            <w:pPr>
              <w:jc w:val="center"/>
              <w:rPr>
                <w:rFonts w:hint="eastAsia"/>
              </w:rPr>
            </w:pPr>
            <w:r>
              <w:rPr>
                <w:rFonts w:hint="eastAsia"/>
                <w:sz w:val="18"/>
                <w:szCs w:val="18"/>
              </w:rPr>
              <w:t>清晰、齐全，与图纸一致</w:t>
            </w:r>
          </w:p>
        </w:tc>
        <w:tc>
          <w:tcPr>
            <w:tcW w:w="697" w:type="dxa"/>
            <w:vAlign w:val="center"/>
          </w:tcPr>
          <w:p w14:paraId="3835E215">
            <w:pPr>
              <w:jc w:val="center"/>
              <w:rPr>
                <w:rFonts w:hint="eastAsia"/>
              </w:rPr>
            </w:pPr>
            <w:r>
              <w:rPr>
                <w:rFonts w:hint="eastAsia"/>
                <w:sz w:val="18"/>
                <w:szCs w:val="18"/>
              </w:rPr>
              <w:t>—</w:t>
            </w:r>
          </w:p>
        </w:tc>
        <w:tc>
          <w:tcPr>
            <w:tcW w:w="1893" w:type="dxa"/>
            <w:vAlign w:val="center"/>
          </w:tcPr>
          <w:p w14:paraId="062F0BAF">
            <w:pPr>
              <w:jc w:val="center"/>
              <w:rPr>
                <w:rFonts w:hint="eastAsia"/>
              </w:rPr>
            </w:pPr>
            <w:r>
              <w:rPr>
                <w:rFonts w:hint="eastAsia"/>
                <w:sz w:val="18"/>
                <w:szCs w:val="18"/>
              </w:rPr>
              <w:t>观察、比对图纸</w:t>
            </w:r>
          </w:p>
        </w:tc>
      </w:tr>
    </w:tbl>
    <w:p w14:paraId="1CFED6DB">
      <w:pPr>
        <w:pStyle w:val="13"/>
        <w:spacing w:before="120" w:after="120"/>
        <w:rPr>
          <w:rFonts w:hint="eastAsia"/>
        </w:rPr>
      </w:pPr>
    </w:p>
    <w:p w14:paraId="0C890837">
      <w:pPr>
        <w:pStyle w:val="13"/>
        <w:spacing w:before="120" w:after="120"/>
        <w:rPr>
          <w:rFonts w:hint="eastAsia"/>
        </w:rPr>
      </w:pPr>
      <w:r>
        <w:rPr>
          <w:rFonts w:hint="eastAsia"/>
        </w:rPr>
        <w:t>表11  高低压开关柜安装验收质量标准和检验方法（续）</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878"/>
        <w:gridCol w:w="1310"/>
        <w:gridCol w:w="3198"/>
        <w:gridCol w:w="697"/>
        <w:gridCol w:w="1893"/>
      </w:tblGrid>
      <w:tr w14:paraId="087C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Align w:val="center"/>
          </w:tcPr>
          <w:p w14:paraId="000CD5A4">
            <w:pPr>
              <w:jc w:val="center"/>
              <w:rPr>
                <w:rFonts w:hint="eastAsia"/>
              </w:rPr>
            </w:pPr>
            <w:r>
              <w:rPr>
                <w:rFonts w:hint="eastAsia"/>
                <w:sz w:val="18"/>
                <w:szCs w:val="18"/>
              </w:rPr>
              <w:t>类别</w:t>
            </w:r>
          </w:p>
        </w:tc>
        <w:tc>
          <w:tcPr>
            <w:tcW w:w="878" w:type="dxa"/>
            <w:vAlign w:val="center"/>
          </w:tcPr>
          <w:p w14:paraId="076C95C6">
            <w:pPr>
              <w:jc w:val="center"/>
              <w:rPr>
                <w:rFonts w:hint="eastAsia"/>
              </w:rPr>
            </w:pPr>
            <w:r>
              <w:rPr>
                <w:rFonts w:hint="eastAsia"/>
                <w:sz w:val="18"/>
                <w:szCs w:val="18"/>
              </w:rPr>
              <w:t>序号</w:t>
            </w:r>
          </w:p>
        </w:tc>
        <w:tc>
          <w:tcPr>
            <w:tcW w:w="1310" w:type="dxa"/>
            <w:vAlign w:val="center"/>
          </w:tcPr>
          <w:p w14:paraId="6BBA9250">
            <w:pPr>
              <w:jc w:val="center"/>
              <w:rPr>
                <w:rFonts w:hint="eastAsia"/>
              </w:rPr>
            </w:pPr>
            <w:r>
              <w:rPr>
                <w:rFonts w:hint="eastAsia"/>
                <w:sz w:val="18"/>
                <w:szCs w:val="18"/>
              </w:rPr>
              <w:t>检验项目</w:t>
            </w:r>
          </w:p>
        </w:tc>
        <w:tc>
          <w:tcPr>
            <w:tcW w:w="3198" w:type="dxa"/>
            <w:vAlign w:val="center"/>
          </w:tcPr>
          <w:p w14:paraId="6F8BF633">
            <w:pPr>
              <w:jc w:val="center"/>
              <w:rPr>
                <w:rFonts w:hint="eastAsia"/>
              </w:rPr>
            </w:pPr>
            <w:r>
              <w:rPr>
                <w:rFonts w:hint="eastAsia"/>
                <w:sz w:val="18"/>
                <w:szCs w:val="18"/>
              </w:rPr>
              <w:t>质量标准</w:t>
            </w:r>
          </w:p>
        </w:tc>
        <w:tc>
          <w:tcPr>
            <w:tcW w:w="697" w:type="dxa"/>
            <w:vAlign w:val="center"/>
          </w:tcPr>
          <w:p w14:paraId="6770E2F5">
            <w:pPr>
              <w:jc w:val="center"/>
              <w:rPr>
                <w:rFonts w:hint="eastAsia"/>
              </w:rPr>
            </w:pPr>
            <w:r>
              <w:rPr>
                <w:rFonts w:hint="eastAsia"/>
                <w:sz w:val="18"/>
                <w:szCs w:val="18"/>
              </w:rPr>
              <w:t>单位</w:t>
            </w:r>
          </w:p>
        </w:tc>
        <w:tc>
          <w:tcPr>
            <w:tcW w:w="1893" w:type="dxa"/>
            <w:vAlign w:val="center"/>
          </w:tcPr>
          <w:p w14:paraId="70BFC883">
            <w:pPr>
              <w:jc w:val="center"/>
              <w:rPr>
                <w:rFonts w:hint="eastAsia"/>
              </w:rPr>
            </w:pPr>
            <w:r>
              <w:rPr>
                <w:rFonts w:hint="eastAsia"/>
                <w:sz w:val="18"/>
                <w:szCs w:val="18"/>
              </w:rPr>
              <w:t>检验方法及器具</w:t>
            </w:r>
          </w:p>
        </w:tc>
      </w:tr>
      <w:tr w14:paraId="41B3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restart"/>
            <w:vAlign w:val="center"/>
          </w:tcPr>
          <w:p w14:paraId="2186F552">
            <w:pPr>
              <w:jc w:val="center"/>
              <w:rPr>
                <w:rFonts w:hint="eastAsia"/>
              </w:rPr>
            </w:pPr>
          </w:p>
        </w:tc>
        <w:tc>
          <w:tcPr>
            <w:tcW w:w="878" w:type="dxa"/>
            <w:vAlign w:val="center"/>
          </w:tcPr>
          <w:p w14:paraId="517E21DB">
            <w:pPr>
              <w:jc w:val="center"/>
              <w:rPr>
                <w:rFonts w:hint="eastAsia"/>
              </w:rPr>
            </w:pPr>
            <w:r>
              <w:rPr>
                <w:rFonts w:hint="eastAsia"/>
                <w:sz w:val="18"/>
                <w:szCs w:val="18"/>
              </w:rPr>
              <w:t>3</w:t>
            </w:r>
          </w:p>
        </w:tc>
        <w:tc>
          <w:tcPr>
            <w:tcW w:w="1310" w:type="dxa"/>
            <w:vAlign w:val="center"/>
          </w:tcPr>
          <w:p w14:paraId="6EE5AAF1">
            <w:pPr>
              <w:jc w:val="center"/>
              <w:rPr>
                <w:rFonts w:hint="eastAsia"/>
              </w:rPr>
            </w:pPr>
            <w:r>
              <w:rPr>
                <w:rFonts w:hint="eastAsia"/>
                <w:sz w:val="18"/>
                <w:szCs w:val="18"/>
              </w:rPr>
              <w:t>电缆接线</w:t>
            </w:r>
          </w:p>
        </w:tc>
        <w:tc>
          <w:tcPr>
            <w:tcW w:w="3198" w:type="dxa"/>
            <w:vAlign w:val="center"/>
          </w:tcPr>
          <w:p w14:paraId="7BDBDE53">
            <w:pPr>
              <w:jc w:val="center"/>
              <w:rPr>
                <w:rFonts w:hint="eastAsia"/>
              </w:rPr>
            </w:pPr>
            <w:r>
              <w:rPr>
                <w:rFonts w:hint="eastAsia"/>
                <w:sz w:val="18"/>
                <w:szCs w:val="18"/>
              </w:rPr>
              <w:t>压接可靠，相序正确</w:t>
            </w:r>
          </w:p>
        </w:tc>
        <w:tc>
          <w:tcPr>
            <w:tcW w:w="697" w:type="dxa"/>
            <w:vAlign w:val="center"/>
          </w:tcPr>
          <w:p w14:paraId="3CED233E">
            <w:pPr>
              <w:jc w:val="center"/>
              <w:rPr>
                <w:rFonts w:hint="eastAsia"/>
              </w:rPr>
            </w:pPr>
            <w:r>
              <w:rPr>
                <w:rFonts w:hint="eastAsia"/>
                <w:sz w:val="18"/>
                <w:szCs w:val="18"/>
              </w:rPr>
              <w:t>—</w:t>
            </w:r>
          </w:p>
        </w:tc>
        <w:tc>
          <w:tcPr>
            <w:tcW w:w="1893" w:type="dxa"/>
            <w:vAlign w:val="center"/>
          </w:tcPr>
          <w:p w14:paraId="706DDC8F">
            <w:pPr>
              <w:jc w:val="center"/>
              <w:rPr>
                <w:rFonts w:hint="eastAsia"/>
              </w:rPr>
            </w:pPr>
            <w:r>
              <w:rPr>
                <w:rFonts w:hint="eastAsia"/>
                <w:sz w:val="18"/>
                <w:szCs w:val="18"/>
              </w:rPr>
              <w:t>观察、相位表</w:t>
            </w:r>
          </w:p>
        </w:tc>
      </w:tr>
      <w:tr w14:paraId="5685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Merge w:val="continue"/>
            <w:vAlign w:val="center"/>
          </w:tcPr>
          <w:p w14:paraId="16D3104C">
            <w:pPr>
              <w:jc w:val="center"/>
              <w:rPr>
                <w:rFonts w:hint="eastAsia"/>
              </w:rPr>
            </w:pPr>
          </w:p>
        </w:tc>
        <w:tc>
          <w:tcPr>
            <w:tcW w:w="878" w:type="dxa"/>
            <w:vAlign w:val="center"/>
          </w:tcPr>
          <w:p w14:paraId="3A24EF67">
            <w:pPr>
              <w:jc w:val="center"/>
              <w:rPr>
                <w:rFonts w:hint="eastAsia"/>
              </w:rPr>
            </w:pPr>
            <w:r>
              <w:rPr>
                <w:rFonts w:hint="eastAsia"/>
                <w:sz w:val="18"/>
                <w:szCs w:val="18"/>
              </w:rPr>
              <w:t>4</w:t>
            </w:r>
          </w:p>
        </w:tc>
        <w:tc>
          <w:tcPr>
            <w:tcW w:w="1310" w:type="dxa"/>
            <w:vAlign w:val="center"/>
          </w:tcPr>
          <w:p w14:paraId="36011A4F">
            <w:pPr>
              <w:jc w:val="center"/>
              <w:rPr>
                <w:rFonts w:hint="eastAsia"/>
              </w:rPr>
            </w:pPr>
            <w:r>
              <w:rPr>
                <w:rFonts w:hint="eastAsia"/>
                <w:sz w:val="18"/>
                <w:szCs w:val="18"/>
              </w:rPr>
              <w:t>照明与除湿</w:t>
            </w:r>
          </w:p>
        </w:tc>
        <w:tc>
          <w:tcPr>
            <w:tcW w:w="3198" w:type="dxa"/>
            <w:vAlign w:val="center"/>
          </w:tcPr>
          <w:p w14:paraId="635B2502">
            <w:pPr>
              <w:jc w:val="center"/>
              <w:rPr>
                <w:rFonts w:hint="eastAsia"/>
              </w:rPr>
            </w:pPr>
            <w:r>
              <w:rPr>
                <w:rFonts w:hint="eastAsia"/>
                <w:sz w:val="18"/>
                <w:szCs w:val="18"/>
              </w:rPr>
              <w:t>柜内照明完好，除湿装置工作正常</w:t>
            </w:r>
          </w:p>
        </w:tc>
        <w:tc>
          <w:tcPr>
            <w:tcW w:w="697" w:type="dxa"/>
            <w:vAlign w:val="center"/>
          </w:tcPr>
          <w:p w14:paraId="3AA7B58A">
            <w:pPr>
              <w:jc w:val="center"/>
              <w:rPr>
                <w:rFonts w:hint="eastAsia"/>
              </w:rPr>
            </w:pPr>
            <w:r>
              <w:rPr>
                <w:rFonts w:hint="eastAsia"/>
                <w:sz w:val="18"/>
                <w:szCs w:val="18"/>
              </w:rPr>
              <w:t>—</w:t>
            </w:r>
          </w:p>
        </w:tc>
        <w:tc>
          <w:tcPr>
            <w:tcW w:w="1893" w:type="dxa"/>
            <w:vAlign w:val="center"/>
          </w:tcPr>
          <w:p w14:paraId="4EEC339E">
            <w:pPr>
              <w:jc w:val="center"/>
              <w:rPr>
                <w:rFonts w:hint="eastAsia"/>
              </w:rPr>
            </w:pPr>
            <w:r>
              <w:rPr>
                <w:rFonts w:hint="eastAsia"/>
                <w:sz w:val="18"/>
                <w:szCs w:val="18"/>
              </w:rPr>
              <w:t>观察、功能测试</w:t>
            </w:r>
          </w:p>
        </w:tc>
      </w:tr>
    </w:tbl>
    <w:p w14:paraId="499CCA8A">
      <w:pPr>
        <w:pStyle w:val="5"/>
        <w:spacing w:before="120" w:after="120"/>
        <w:rPr>
          <w:rFonts w:hint="eastAsia"/>
        </w:rPr>
      </w:pPr>
      <w:r>
        <w:rPr>
          <w:rFonts w:hint="eastAsia"/>
        </w:rPr>
        <w:t>6.3.2.4  控制系统安装</w:t>
      </w:r>
    </w:p>
    <w:p w14:paraId="1F12E6AD">
      <w:pPr>
        <w:ind w:firstLine="420" w:firstLineChars="200"/>
        <w:rPr>
          <w:rFonts w:hint="eastAsia"/>
        </w:rPr>
      </w:pPr>
      <w:r>
        <w:rPr>
          <w:rFonts w:hint="eastAsia"/>
        </w:rPr>
        <w:t>检查数量：</w:t>
      </w:r>
    </w:p>
    <w:p w14:paraId="33284CD2">
      <w:pPr>
        <w:numPr>
          <w:ilvl w:val="0"/>
          <w:numId w:val="80"/>
        </w:numPr>
        <w:ind w:left="420" w:leftChars="200"/>
        <w:rPr>
          <w:rFonts w:hint="eastAsia"/>
        </w:rPr>
      </w:pPr>
      <w:r>
        <w:rPr>
          <w:rFonts w:hint="eastAsia"/>
        </w:rPr>
        <w:t>主控项目</w:t>
      </w:r>
    </w:p>
    <w:p w14:paraId="2C17E331">
      <w:pPr>
        <w:numPr>
          <w:ilvl w:val="0"/>
          <w:numId w:val="81"/>
        </w:numPr>
        <w:ind w:left="840" w:leftChars="400"/>
        <w:rPr>
          <w:rFonts w:hint="eastAsia"/>
        </w:rPr>
      </w:pPr>
      <w:r>
        <w:rPr>
          <w:rFonts w:hint="eastAsia"/>
        </w:rPr>
        <w:t>第1、2项：全数检查。</w:t>
      </w:r>
    </w:p>
    <w:p w14:paraId="2B738C8B">
      <w:pPr>
        <w:numPr>
          <w:ilvl w:val="0"/>
          <w:numId w:val="81"/>
        </w:numPr>
        <w:ind w:left="840" w:leftChars="400"/>
        <w:rPr>
          <w:rFonts w:hint="eastAsia"/>
        </w:rPr>
      </w:pPr>
      <w:r>
        <w:rPr>
          <w:rFonts w:hint="eastAsia"/>
        </w:rPr>
        <w:t>第3、4项：同一检验批，按设备单元抽查2%，且不少于2处。</w:t>
      </w:r>
    </w:p>
    <w:p w14:paraId="0AE37DC0">
      <w:pPr>
        <w:numPr>
          <w:ilvl w:val="0"/>
          <w:numId w:val="80"/>
        </w:numPr>
        <w:ind w:left="420" w:leftChars="200"/>
        <w:rPr>
          <w:rFonts w:hint="eastAsia"/>
        </w:rPr>
      </w:pPr>
      <w:r>
        <w:rPr>
          <w:rFonts w:hint="eastAsia"/>
        </w:rPr>
        <w:t>一般项目</w:t>
      </w:r>
    </w:p>
    <w:p w14:paraId="545BECA4">
      <w:pPr>
        <w:numPr>
          <w:ilvl w:val="0"/>
          <w:numId w:val="82"/>
        </w:numPr>
        <w:ind w:left="840" w:leftChars="400"/>
        <w:rPr>
          <w:rFonts w:hint="eastAsia"/>
        </w:rPr>
      </w:pPr>
      <w:r>
        <w:rPr>
          <w:rFonts w:hint="eastAsia"/>
        </w:rPr>
        <w:t>第1项～第3项：全数检查。</w:t>
      </w:r>
    </w:p>
    <w:p w14:paraId="65922AC4">
      <w:pPr>
        <w:numPr>
          <w:ilvl w:val="0"/>
          <w:numId w:val="82"/>
        </w:numPr>
        <w:ind w:left="840" w:leftChars="400"/>
        <w:rPr>
          <w:rFonts w:hint="eastAsia"/>
        </w:rPr>
      </w:pPr>
      <w:r>
        <w:rPr>
          <w:rFonts w:hint="eastAsia"/>
        </w:rPr>
        <w:t>第4项：同一检验批内，按功能单元抽查2%，且不少于2处。</w:t>
      </w:r>
    </w:p>
    <w:p w14:paraId="337F7D37">
      <w:pPr>
        <w:pStyle w:val="13"/>
        <w:spacing w:before="120" w:after="120"/>
        <w:rPr>
          <w:rFonts w:hint="eastAsia"/>
        </w:rPr>
      </w:pPr>
      <w:r>
        <w:rPr>
          <w:rFonts w:hint="eastAsia"/>
        </w:rPr>
        <w:t>表</w:t>
      </w:r>
      <w:r>
        <w:rPr>
          <w:rFonts w:hint="eastAsia"/>
        </w:rPr>
        <w:fldChar w:fldCharType="begin"/>
      </w:r>
      <w:r>
        <w:rPr>
          <w:rFonts w:hint="eastAsia"/>
        </w:rPr>
        <w:instrText xml:space="preserve"> SEQ 表 \* ARABIC </w:instrText>
      </w:r>
      <w:r>
        <w:rPr>
          <w:rFonts w:hint="eastAsia"/>
        </w:rPr>
        <w:fldChar w:fldCharType="separate"/>
      </w:r>
      <w:r>
        <w:rPr>
          <w:rFonts w:hint="eastAsia"/>
        </w:rPr>
        <w:t>12</w:t>
      </w:r>
      <w:r>
        <w:rPr>
          <w:rFonts w:hint="eastAsia"/>
        </w:rPr>
        <w:fldChar w:fldCharType="end"/>
      </w:r>
      <w:r>
        <w:rPr>
          <w:rFonts w:hint="eastAsia"/>
        </w:rPr>
        <w:t xml:space="preserve">  控制系统安装验收质量标准和检验方法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1"/>
        <w:gridCol w:w="1417"/>
        <w:gridCol w:w="3136"/>
        <w:gridCol w:w="720"/>
        <w:gridCol w:w="2074"/>
      </w:tblGrid>
      <w:tr w14:paraId="33A4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CF382EB">
            <w:pPr>
              <w:jc w:val="center"/>
              <w:rPr>
                <w:rFonts w:hint="eastAsia"/>
              </w:rPr>
            </w:pPr>
            <w:r>
              <w:rPr>
                <w:rFonts w:hint="eastAsia"/>
                <w:sz w:val="18"/>
                <w:szCs w:val="18"/>
              </w:rPr>
              <w:t>类别</w:t>
            </w:r>
          </w:p>
        </w:tc>
        <w:tc>
          <w:tcPr>
            <w:tcW w:w="851" w:type="dxa"/>
            <w:vAlign w:val="center"/>
          </w:tcPr>
          <w:p w14:paraId="64F24656">
            <w:pPr>
              <w:jc w:val="center"/>
              <w:rPr>
                <w:rFonts w:hint="eastAsia"/>
              </w:rPr>
            </w:pPr>
            <w:r>
              <w:rPr>
                <w:rFonts w:hint="eastAsia"/>
                <w:sz w:val="18"/>
                <w:szCs w:val="18"/>
              </w:rPr>
              <w:t>序号</w:t>
            </w:r>
          </w:p>
        </w:tc>
        <w:tc>
          <w:tcPr>
            <w:tcW w:w="1417" w:type="dxa"/>
            <w:vAlign w:val="center"/>
          </w:tcPr>
          <w:p w14:paraId="3D8150B2">
            <w:pPr>
              <w:jc w:val="center"/>
              <w:rPr>
                <w:rFonts w:hint="eastAsia"/>
              </w:rPr>
            </w:pPr>
            <w:r>
              <w:rPr>
                <w:rFonts w:hint="eastAsia"/>
                <w:sz w:val="18"/>
                <w:szCs w:val="18"/>
              </w:rPr>
              <w:t>检验项目</w:t>
            </w:r>
          </w:p>
        </w:tc>
        <w:tc>
          <w:tcPr>
            <w:tcW w:w="3136" w:type="dxa"/>
            <w:vAlign w:val="center"/>
          </w:tcPr>
          <w:p w14:paraId="25019562">
            <w:pPr>
              <w:jc w:val="center"/>
              <w:rPr>
                <w:rFonts w:hint="eastAsia"/>
              </w:rPr>
            </w:pPr>
            <w:r>
              <w:rPr>
                <w:rFonts w:hint="eastAsia"/>
                <w:sz w:val="18"/>
                <w:szCs w:val="18"/>
              </w:rPr>
              <w:t>质量标准</w:t>
            </w:r>
          </w:p>
        </w:tc>
        <w:tc>
          <w:tcPr>
            <w:tcW w:w="720" w:type="dxa"/>
            <w:vAlign w:val="center"/>
          </w:tcPr>
          <w:p w14:paraId="48CC867A">
            <w:pPr>
              <w:jc w:val="center"/>
              <w:rPr>
                <w:rFonts w:hint="eastAsia"/>
              </w:rPr>
            </w:pPr>
            <w:r>
              <w:rPr>
                <w:rFonts w:hint="eastAsia"/>
                <w:sz w:val="18"/>
                <w:szCs w:val="18"/>
              </w:rPr>
              <w:t>单位</w:t>
            </w:r>
          </w:p>
        </w:tc>
        <w:tc>
          <w:tcPr>
            <w:tcW w:w="2074" w:type="dxa"/>
            <w:vAlign w:val="center"/>
          </w:tcPr>
          <w:p w14:paraId="694FC0CC">
            <w:pPr>
              <w:jc w:val="center"/>
              <w:rPr>
                <w:rFonts w:hint="eastAsia"/>
              </w:rPr>
            </w:pPr>
            <w:r>
              <w:rPr>
                <w:rFonts w:hint="eastAsia"/>
                <w:sz w:val="18"/>
                <w:szCs w:val="18"/>
              </w:rPr>
              <w:t>检验方法及器具</w:t>
            </w:r>
          </w:p>
        </w:tc>
      </w:tr>
      <w:tr w14:paraId="53BC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3F61767B">
            <w:pPr>
              <w:jc w:val="center"/>
              <w:rPr>
                <w:rFonts w:hint="eastAsia"/>
              </w:rPr>
            </w:pPr>
            <w:r>
              <w:rPr>
                <w:rFonts w:hint="eastAsia"/>
                <w:sz w:val="18"/>
                <w:szCs w:val="18"/>
              </w:rPr>
              <w:t>主控项目</w:t>
            </w:r>
          </w:p>
        </w:tc>
        <w:tc>
          <w:tcPr>
            <w:tcW w:w="851" w:type="dxa"/>
            <w:vAlign w:val="center"/>
          </w:tcPr>
          <w:p w14:paraId="190B1AD6">
            <w:pPr>
              <w:jc w:val="center"/>
              <w:rPr>
                <w:rFonts w:hint="eastAsia"/>
              </w:rPr>
            </w:pPr>
            <w:r>
              <w:rPr>
                <w:rFonts w:hint="eastAsia"/>
                <w:sz w:val="18"/>
                <w:szCs w:val="18"/>
              </w:rPr>
              <w:t>1</w:t>
            </w:r>
          </w:p>
        </w:tc>
        <w:tc>
          <w:tcPr>
            <w:tcW w:w="1417" w:type="dxa"/>
            <w:vAlign w:val="center"/>
          </w:tcPr>
          <w:p w14:paraId="5A114886">
            <w:pPr>
              <w:jc w:val="center"/>
              <w:rPr>
                <w:rFonts w:hint="eastAsia"/>
              </w:rPr>
            </w:pPr>
            <w:r>
              <w:rPr>
                <w:rFonts w:hint="eastAsia"/>
                <w:sz w:val="18"/>
                <w:szCs w:val="18"/>
              </w:rPr>
              <w:t>机柜安装</w:t>
            </w:r>
          </w:p>
        </w:tc>
        <w:tc>
          <w:tcPr>
            <w:tcW w:w="3136" w:type="dxa"/>
            <w:vAlign w:val="center"/>
          </w:tcPr>
          <w:p w14:paraId="64183324">
            <w:pPr>
              <w:jc w:val="center"/>
              <w:rPr>
                <w:rFonts w:hint="eastAsia"/>
              </w:rPr>
            </w:pPr>
            <w:r>
              <w:rPr>
                <w:rFonts w:hint="eastAsia"/>
                <w:sz w:val="18"/>
                <w:szCs w:val="18"/>
              </w:rPr>
              <w:t>固定牢固，垂直偏差≤1.5 mm/m</w:t>
            </w:r>
          </w:p>
        </w:tc>
        <w:tc>
          <w:tcPr>
            <w:tcW w:w="720" w:type="dxa"/>
            <w:vAlign w:val="center"/>
          </w:tcPr>
          <w:p w14:paraId="0F6ECC97">
            <w:pPr>
              <w:jc w:val="center"/>
              <w:rPr>
                <w:rFonts w:hint="eastAsia"/>
              </w:rPr>
            </w:pPr>
            <w:r>
              <w:rPr>
                <w:rFonts w:hint="eastAsia"/>
                <w:sz w:val="18"/>
                <w:szCs w:val="18"/>
              </w:rPr>
              <w:t>mm/m</w:t>
            </w:r>
          </w:p>
        </w:tc>
        <w:tc>
          <w:tcPr>
            <w:tcW w:w="2074" w:type="dxa"/>
            <w:vAlign w:val="center"/>
          </w:tcPr>
          <w:p w14:paraId="28AB6E89">
            <w:pPr>
              <w:jc w:val="center"/>
              <w:rPr>
                <w:rFonts w:hint="eastAsia"/>
              </w:rPr>
            </w:pPr>
            <w:r>
              <w:rPr>
                <w:rFonts w:hint="eastAsia"/>
                <w:sz w:val="18"/>
                <w:szCs w:val="18"/>
              </w:rPr>
              <w:t>线坠、钢尺</w:t>
            </w:r>
          </w:p>
        </w:tc>
      </w:tr>
      <w:tr w14:paraId="387B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82F933C">
            <w:pPr>
              <w:jc w:val="center"/>
              <w:rPr>
                <w:rFonts w:hint="eastAsia"/>
              </w:rPr>
            </w:pPr>
          </w:p>
        </w:tc>
        <w:tc>
          <w:tcPr>
            <w:tcW w:w="851" w:type="dxa"/>
            <w:vAlign w:val="center"/>
          </w:tcPr>
          <w:p w14:paraId="54305065">
            <w:pPr>
              <w:jc w:val="center"/>
              <w:rPr>
                <w:rFonts w:hint="eastAsia"/>
              </w:rPr>
            </w:pPr>
            <w:r>
              <w:rPr>
                <w:rFonts w:hint="eastAsia"/>
                <w:sz w:val="18"/>
                <w:szCs w:val="18"/>
              </w:rPr>
              <w:t>2</w:t>
            </w:r>
          </w:p>
        </w:tc>
        <w:tc>
          <w:tcPr>
            <w:tcW w:w="1417" w:type="dxa"/>
            <w:vAlign w:val="center"/>
          </w:tcPr>
          <w:p w14:paraId="5C89063C">
            <w:pPr>
              <w:jc w:val="center"/>
              <w:rPr>
                <w:rFonts w:hint="eastAsia"/>
              </w:rPr>
            </w:pPr>
            <w:r>
              <w:rPr>
                <w:rFonts w:hint="eastAsia"/>
                <w:sz w:val="18"/>
                <w:szCs w:val="18"/>
              </w:rPr>
              <w:t>接地与屏蔽</w:t>
            </w:r>
          </w:p>
        </w:tc>
        <w:tc>
          <w:tcPr>
            <w:tcW w:w="3136" w:type="dxa"/>
            <w:vAlign w:val="center"/>
          </w:tcPr>
          <w:p w14:paraId="0FC119F2">
            <w:pPr>
              <w:jc w:val="center"/>
              <w:rPr>
                <w:rFonts w:hint="eastAsia"/>
              </w:rPr>
            </w:pPr>
            <w:r>
              <w:rPr>
                <w:rFonts w:hint="eastAsia"/>
                <w:sz w:val="18"/>
                <w:szCs w:val="18"/>
              </w:rPr>
              <w:t>工作接地、屏蔽接地独立可靠</w:t>
            </w:r>
          </w:p>
        </w:tc>
        <w:tc>
          <w:tcPr>
            <w:tcW w:w="720" w:type="dxa"/>
          </w:tcPr>
          <w:p w14:paraId="7E0D0CD6">
            <w:pPr>
              <w:jc w:val="center"/>
              <w:rPr>
                <w:rFonts w:hint="eastAsia"/>
              </w:rPr>
            </w:pPr>
            <w:r>
              <w:rPr>
                <w:rFonts w:hint="eastAsia"/>
                <w:sz w:val="18"/>
                <w:szCs w:val="18"/>
              </w:rPr>
              <w:t>—</w:t>
            </w:r>
          </w:p>
        </w:tc>
        <w:tc>
          <w:tcPr>
            <w:tcW w:w="2074" w:type="dxa"/>
            <w:vAlign w:val="center"/>
          </w:tcPr>
          <w:p w14:paraId="55B26939">
            <w:pPr>
              <w:jc w:val="center"/>
              <w:rPr>
                <w:rFonts w:hint="eastAsia"/>
              </w:rPr>
            </w:pPr>
            <w:r>
              <w:rPr>
                <w:rFonts w:hint="eastAsia"/>
                <w:sz w:val="18"/>
                <w:szCs w:val="18"/>
              </w:rPr>
              <w:t>观察、测试仪</w:t>
            </w:r>
          </w:p>
        </w:tc>
      </w:tr>
      <w:tr w14:paraId="6EEC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8527AC4">
            <w:pPr>
              <w:jc w:val="center"/>
              <w:rPr>
                <w:rFonts w:hint="eastAsia"/>
              </w:rPr>
            </w:pPr>
          </w:p>
        </w:tc>
        <w:tc>
          <w:tcPr>
            <w:tcW w:w="851" w:type="dxa"/>
            <w:vAlign w:val="center"/>
          </w:tcPr>
          <w:p w14:paraId="0F3CB48E">
            <w:pPr>
              <w:jc w:val="center"/>
              <w:rPr>
                <w:rFonts w:hint="eastAsia"/>
              </w:rPr>
            </w:pPr>
            <w:r>
              <w:rPr>
                <w:rFonts w:hint="eastAsia"/>
                <w:sz w:val="18"/>
                <w:szCs w:val="18"/>
              </w:rPr>
              <w:t>3</w:t>
            </w:r>
          </w:p>
        </w:tc>
        <w:tc>
          <w:tcPr>
            <w:tcW w:w="1417" w:type="dxa"/>
            <w:vAlign w:val="center"/>
          </w:tcPr>
          <w:p w14:paraId="26E76F19">
            <w:pPr>
              <w:jc w:val="center"/>
              <w:rPr>
                <w:rFonts w:hint="eastAsia"/>
              </w:rPr>
            </w:pPr>
            <w:r>
              <w:rPr>
                <w:rFonts w:hint="eastAsia"/>
                <w:sz w:val="18"/>
                <w:szCs w:val="18"/>
              </w:rPr>
              <w:t>通讯网络</w:t>
            </w:r>
          </w:p>
        </w:tc>
        <w:tc>
          <w:tcPr>
            <w:tcW w:w="3136" w:type="dxa"/>
            <w:vAlign w:val="center"/>
          </w:tcPr>
          <w:p w14:paraId="179DDED0">
            <w:pPr>
              <w:jc w:val="center"/>
              <w:rPr>
                <w:rFonts w:hint="eastAsia"/>
              </w:rPr>
            </w:pPr>
            <w:r>
              <w:rPr>
                <w:rFonts w:hint="eastAsia"/>
                <w:sz w:val="18"/>
                <w:szCs w:val="18"/>
              </w:rPr>
              <w:t>链路通畅，无丢包，延时符合要求</w:t>
            </w:r>
          </w:p>
        </w:tc>
        <w:tc>
          <w:tcPr>
            <w:tcW w:w="720" w:type="dxa"/>
          </w:tcPr>
          <w:p w14:paraId="1E79850A">
            <w:pPr>
              <w:jc w:val="center"/>
              <w:rPr>
                <w:rFonts w:hint="eastAsia"/>
              </w:rPr>
            </w:pPr>
            <w:r>
              <w:rPr>
                <w:rFonts w:hint="eastAsia"/>
                <w:sz w:val="18"/>
                <w:szCs w:val="18"/>
              </w:rPr>
              <w:t>—</w:t>
            </w:r>
          </w:p>
        </w:tc>
        <w:tc>
          <w:tcPr>
            <w:tcW w:w="2074" w:type="dxa"/>
            <w:vAlign w:val="center"/>
          </w:tcPr>
          <w:p w14:paraId="36F1A24E">
            <w:pPr>
              <w:jc w:val="center"/>
              <w:rPr>
                <w:rFonts w:hint="eastAsia"/>
              </w:rPr>
            </w:pPr>
            <w:r>
              <w:rPr>
                <w:rFonts w:hint="eastAsia"/>
                <w:sz w:val="18"/>
                <w:szCs w:val="18"/>
              </w:rPr>
              <w:t>网络测试仪、软件诊断</w:t>
            </w:r>
          </w:p>
        </w:tc>
      </w:tr>
      <w:tr w14:paraId="7953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DBAA4CB">
            <w:pPr>
              <w:jc w:val="center"/>
              <w:rPr>
                <w:rFonts w:hint="eastAsia"/>
              </w:rPr>
            </w:pPr>
          </w:p>
        </w:tc>
        <w:tc>
          <w:tcPr>
            <w:tcW w:w="851" w:type="dxa"/>
            <w:vAlign w:val="center"/>
          </w:tcPr>
          <w:p w14:paraId="7C50F1DC">
            <w:pPr>
              <w:jc w:val="center"/>
              <w:rPr>
                <w:rFonts w:hint="eastAsia"/>
              </w:rPr>
            </w:pPr>
            <w:r>
              <w:rPr>
                <w:rFonts w:hint="eastAsia"/>
                <w:sz w:val="18"/>
                <w:szCs w:val="18"/>
              </w:rPr>
              <w:t>4</w:t>
            </w:r>
          </w:p>
        </w:tc>
        <w:tc>
          <w:tcPr>
            <w:tcW w:w="1417" w:type="dxa"/>
            <w:vAlign w:val="center"/>
          </w:tcPr>
          <w:p w14:paraId="485B7756">
            <w:pPr>
              <w:jc w:val="center"/>
              <w:rPr>
                <w:rFonts w:hint="eastAsia"/>
              </w:rPr>
            </w:pPr>
            <w:r>
              <w:rPr>
                <w:rFonts w:hint="eastAsia"/>
                <w:sz w:val="18"/>
                <w:szCs w:val="18"/>
              </w:rPr>
              <w:t>软件与逻辑</w:t>
            </w:r>
          </w:p>
        </w:tc>
        <w:tc>
          <w:tcPr>
            <w:tcW w:w="3136" w:type="dxa"/>
            <w:vAlign w:val="center"/>
          </w:tcPr>
          <w:p w14:paraId="77FE062A">
            <w:pPr>
              <w:jc w:val="center"/>
              <w:rPr>
                <w:rFonts w:hint="eastAsia"/>
              </w:rPr>
            </w:pPr>
            <w:r>
              <w:rPr>
                <w:rFonts w:hint="eastAsia"/>
                <w:sz w:val="18"/>
                <w:szCs w:val="18"/>
              </w:rPr>
              <w:t>控制逻辑正确，无死循环</w:t>
            </w:r>
          </w:p>
        </w:tc>
        <w:tc>
          <w:tcPr>
            <w:tcW w:w="720" w:type="dxa"/>
          </w:tcPr>
          <w:p w14:paraId="673F76FC">
            <w:pPr>
              <w:jc w:val="center"/>
              <w:rPr>
                <w:rFonts w:hint="eastAsia"/>
              </w:rPr>
            </w:pPr>
            <w:r>
              <w:rPr>
                <w:rFonts w:hint="eastAsia"/>
                <w:sz w:val="18"/>
                <w:szCs w:val="18"/>
              </w:rPr>
              <w:t>—</w:t>
            </w:r>
          </w:p>
        </w:tc>
        <w:tc>
          <w:tcPr>
            <w:tcW w:w="2074" w:type="dxa"/>
            <w:vAlign w:val="center"/>
          </w:tcPr>
          <w:p w14:paraId="08C499F6">
            <w:pPr>
              <w:jc w:val="center"/>
              <w:rPr>
                <w:rFonts w:hint="eastAsia"/>
              </w:rPr>
            </w:pPr>
            <w:r>
              <w:rPr>
                <w:rFonts w:hint="eastAsia"/>
                <w:sz w:val="18"/>
                <w:szCs w:val="18"/>
              </w:rPr>
              <w:t>模拟测试、逻辑验证</w:t>
            </w:r>
          </w:p>
        </w:tc>
      </w:tr>
      <w:tr w14:paraId="3897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05474800">
            <w:pPr>
              <w:jc w:val="center"/>
              <w:rPr>
                <w:rFonts w:hint="eastAsia"/>
              </w:rPr>
            </w:pPr>
            <w:r>
              <w:rPr>
                <w:rFonts w:hint="eastAsia"/>
                <w:sz w:val="18"/>
                <w:szCs w:val="18"/>
              </w:rPr>
              <w:t>一般项目</w:t>
            </w:r>
          </w:p>
        </w:tc>
        <w:tc>
          <w:tcPr>
            <w:tcW w:w="851" w:type="dxa"/>
            <w:vAlign w:val="center"/>
          </w:tcPr>
          <w:p w14:paraId="1AA1CF57">
            <w:pPr>
              <w:jc w:val="center"/>
              <w:rPr>
                <w:rFonts w:hint="eastAsia"/>
              </w:rPr>
            </w:pPr>
            <w:r>
              <w:rPr>
                <w:rFonts w:hint="eastAsia"/>
                <w:sz w:val="18"/>
                <w:szCs w:val="18"/>
              </w:rPr>
              <w:t>1</w:t>
            </w:r>
          </w:p>
        </w:tc>
        <w:tc>
          <w:tcPr>
            <w:tcW w:w="1417" w:type="dxa"/>
            <w:vAlign w:val="center"/>
          </w:tcPr>
          <w:p w14:paraId="4C9BFDF1">
            <w:pPr>
              <w:jc w:val="center"/>
              <w:rPr>
                <w:rFonts w:hint="eastAsia"/>
              </w:rPr>
            </w:pPr>
            <w:r>
              <w:rPr>
                <w:rFonts w:hint="eastAsia"/>
                <w:sz w:val="18"/>
                <w:szCs w:val="18"/>
              </w:rPr>
              <w:t>布线工艺</w:t>
            </w:r>
          </w:p>
        </w:tc>
        <w:tc>
          <w:tcPr>
            <w:tcW w:w="3136" w:type="dxa"/>
            <w:vAlign w:val="center"/>
          </w:tcPr>
          <w:p w14:paraId="1769EF61">
            <w:pPr>
              <w:jc w:val="center"/>
              <w:rPr>
                <w:rFonts w:hint="eastAsia"/>
              </w:rPr>
            </w:pPr>
            <w:r>
              <w:rPr>
                <w:rFonts w:hint="eastAsia"/>
                <w:sz w:val="18"/>
                <w:szCs w:val="18"/>
              </w:rPr>
              <w:t>整齐、绑扎规范，标识清晰</w:t>
            </w:r>
          </w:p>
        </w:tc>
        <w:tc>
          <w:tcPr>
            <w:tcW w:w="720" w:type="dxa"/>
          </w:tcPr>
          <w:p w14:paraId="56111422">
            <w:pPr>
              <w:jc w:val="center"/>
              <w:rPr>
                <w:rFonts w:hint="eastAsia"/>
              </w:rPr>
            </w:pPr>
            <w:r>
              <w:rPr>
                <w:rFonts w:hint="eastAsia"/>
                <w:sz w:val="18"/>
                <w:szCs w:val="18"/>
              </w:rPr>
              <w:t>—</w:t>
            </w:r>
          </w:p>
        </w:tc>
        <w:tc>
          <w:tcPr>
            <w:tcW w:w="2074" w:type="dxa"/>
            <w:vAlign w:val="center"/>
          </w:tcPr>
          <w:p w14:paraId="683E4985">
            <w:pPr>
              <w:jc w:val="center"/>
              <w:rPr>
                <w:rFonts w:hint="eastAsia"/>
              </w:rPr>
            </w:pPr>
            <w:r>
              <w:rPr>
                <w:rFonts w:hint="eastAsia"/>
                <w:sz w:val="18"/>
                <w:szCs w:val="18"/>
              </w:rPr>
              <w:t>观察检查</w:t>
            </w:r>
          </w:p>
        </w:tc>
      </w:tr>
      <w:tr w14:paraId="4E8C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2334FE24">
            <w:pPr>
              <w:jc w:val="center"/>
              <w:rPr>
                <w:rFonts w:hint="eastAsia"/>
              </w:rPr>
            </w:pPr>
          </w:p>
        </w:tc>
        <w:tc>
          <w:tcPr>
            <w:tcW w:w="851" w:type="dxa"/>
            <w:vAlign w:val="center"/>
          </w:tcPr>
          <w:p w14:paraId="430666DF">
            <w:pPr>
              <w:jc w:val="center"/>
              <w:rPr>
                <w:rFonts w:hint="eastAsia"/>
              </w:rPr>
            </w:pPr>
            <w:r>
              <w:rPr>
                <w:rFonts w:hint="eastAsia"/>
                <w:sz w:val="18"/>
                <w:szCs w:val="18"/>
              </w:rPr>
              <w:t>2</w:t>
            </w:r>
          </w:p>
        </w:tc>
        <w:tc>
          <w:tcPr>
            <w:tcW w:w="1417" w:type="dxa"/>
            <w:vAlign w:val="center"/>
          </w:tcPr>
          <w:p w14:paraId="67A550E7">
            <w:pPr>
              <w:jc w:val="center"/>
              <w:rPr>
                <w:rFonts w:hint="eastAsia"/>
              </w:rPr>
            </w:pPr>
            <w:r>
              <w:rPr>
                <w:rFonts w:hint="eastAsia"/>
                <w:sz w:val="18"/>
                <w:szCs w:val="18"/>
              </w:rPr>
              <w:t>电源冗余</w:t>
            </w:r>
          </w:p>
        </w:tc>
        <w:tc>
          <w:tcPr>
            <w:tcW w:w="3136" w:type="dxa"/>
            <w:vAlign w:val="center"/>
          </w:tcPr>
          <w:p w14:paraId="4C1D8A3B">
            <w:pPr>
              <w:jc w:val="center"/>
              <w:rPr>
                <w:rFonts w:hint="eastAsia"/>
              </w:rPr>
            </w:pPr>
            <w:r>
              <w:rPr>
                <w:rFonts w:hint="eastAsia"/>
                <w:sz w:val="18"/>
                <w:szCs w:val="18"/>
              </w:rPr>
              <w:t>双路电源切换正常</w:t>
            </w:r>
          </w:p>
        </w:tc>
        <w:tc>
          <w:tcPr>
            <w:tcW w:w="720" w:type="dxa"/>
          </w:tcPr>
          <w:p w14:paraId="244CCAE2">
            <w:pPr>
              <w:jc w:val="center"/>
              <w:rPr>
                <w:rFonts w:hint="eastAsia"/>
              </w:rPr>
            </w:pPr>
            <w:r>
              <w:rPr>
                <w:rFonts w:hint="eastAsia"/>
                <w:sz w:val="18"/>
                <w:szCs w:val="18"/>
              </w:rPr>
              <w:t>—</w:t>
            </w:r>
          </w:p>
        </w:tc>
        <w:tc>
          <w:tcPr>
            <w:tcW w:w="2074" w:type="dxa"/>
            <w:vAlign w:val="center"/>
          </w:tcPr>
          <w:p w14:paraId="31100496">
            <w:pPr>
              <w:jc w:val="center"/>
              <w:rPr>
                <w:rFonts w:hint="eastAsia"/>
              </w:rPr>
            </w:pPr>
            <w:r>
              <w:rPr>
                <w:rFonts w:hint="eastAsia"/>
                <w:sz w:val="18"/>
                <w:szCs w:val="18"/>
              </w:rPr>
              <w:t>断电切换测试</w:t>
            </w:r>
          </w:p>
        </w:tc>
      </w:tr>
      <w:tr w14:paraId="736B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0A0AF543">
            <w:pPr>
              <w:jc w:val="center"/>
              <w:rPr>
                <w:rFonts w:hint="eastAsia"/>
              </w:rPr>
            </w:pPr>
          </w:p>
        </w:tc>
        <w:tc>
          <w:tcPr>
            <w:tcW w:w="851" w:type="dxa"/>
            <w:vAlign w:val="center"/>
          </w:tcPr>
          <w:p w14:paraId="616FBB84">
            <w:pPr>
              <w:jc w:val="center"/>
              <w:rPr>
                <w:rFonts w:hint="eastAsia"/>
              </w:rPr>
            </w:pPr>
            <w:r>
              <w:rPr>
                <w:rFonts w:hint="eastAsia"/>
                <w:sz w:val="18"/>
                <w:szCs w:val="18"/>
              </w:rPr>
              <w:t>3</w:t>
            </w:r>
          </w:p>
        </w:tc>
        <w:tc>
          <w:tcPr>
            <w:tcW w:w="1417" w:type="dxa"/>
            <w:vAlign w:val="center"/>
          </w:tcPr>
          <w:p w14:paraId="1679AF4A">
            <w:pPr>
              <w:jc w:val="center"/>
              <w:rPr>
                <w:rFonts w:hint="eastAsia"/>
              </w:rPr>
            </w:pPr>
            <w:r>
              <w:rPr>
                <w:rFonts w:hint="eastAsia"/>
                <w:sz w:val="18"/>
                <w:szCs w:val="18"/>
              </w:rPr>
              <w:t>人机界面</w:t>
            </w:r>
          </w:p>
        </w:tc>
        <w:tc>
          <w:tcPr>
            <w:tcW w:w="3136" w:type="dxa"/>
            <w:vAlign w:val="center"/>
          </w:tcPr>
          <w:p w14:paraId="554678C8">
            <w:pPr>
              <w:jc w:val="center"/>
              <w:rPr>
                <w:rFonts w:hint="eastAsia"/>
              </w:rPr>
            </w:pPr>
            <w:r>
              <w:rPr>
                <w:rFonts w:hint="eastAsia"/>
                <w:sz w:val="18"/>
                <w:szCs w:val="18"/>
              </w:rPr>
              <w:t>显示清晰，操作灵敏</w:t>
            </w:r>
          </w:p>
        </w:tc>
        <w:tc>
          <w:tcPr>
            <w:tcW w:w="720" w:type="dxa"/>
          </w:tcPr>
          <w:p w14:paraId="0B9474C4">
            <w:pPr>
              <w:jc w:val="center"/>
              <w:rPr>
                <w:rFonts w:hint="eastAsia"/>
              </w:rPr>
            </w:pPr>
            <w:r>
              <w:rPr>
                <w:rFonts w:hint="eastAsia"/>
                <w:sz w:val="18"/>
                <w:szCs w:val="18"/>
              </w:rPr>
              <w:t>—</w:t>
            </w:r>
          </w:p>
        </w:tc>
        <w:tc>
          <w:tcPr>
            <w:tcW w:w="2074" w:type="dxa"/>
            <w:vAlign w:val="center"/>
          </w:tcPr>
          <w:p w14:paraId="59502A17">
            <w:pPr>
              <w:jc w:val="center"/>
              <w:rPr>
                <w:rFonts w:hint="eastAsia"/>
              </w:rPr>
            </w:pPr>
            <w:r>
              <w:rPr>
                <w:rFonts w:hint="eastAsia"/>
                <w:sz w:val="18"/>
                <w:szCs w:val="18"/>
              </w:rPr>
              <w:t>实际操作测试</w:t>
            </w:r>
          </w:p>
        </w:tc>
      </w:tr>
      <w:tr w14:paraId="789E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01CA73DD">
            <w:pPr>
              <w:jc w:val="center"/>
              <w:rPr>
                <w:rFonts w:hint="eastAsia"/>
              </w:rPr>
            </w:pPr>
          </w:p>
        </w:tc>
        <w:tc>
          <w:tcPr>
            <w:tcW w:w="851" w:type="dxa"/>
            <w:vAlign w:val="center"/>
          </w:tcPr>
          <w:p w14:paraId="4ECB9B02">
            <w:pPr>
              <w:jc w:val="center"/>
              <w:rPr>
                <w:rFonts w:hint="eastAsia"/>
              </w:rPr>
            </w:pPr>
            <w:r>
              <w:rPr>
                <w:rFonts w:hint="eastAsia"/>
                <w:sz w:val="18"/>
                <w:szCs w:val="18"/>
              </w:rPr>
              <w:t>4</w:t>
            </w:r>
          </w:p>
        </w:tc>
        <w:tc>
          <w:tcPr>
            <w:tcW w:w="1417" w:type="dxa"/>
            <w:vAlign w:val="center"/>
          </w:tcPr>
          <w:p w14:paraId="74067EA2">
            <w:pPr>
              <w:jc w:val="center"/>
              <w:rPr>
                <w:rFonts w:hint="eastAsia"/>
              </w:rPr>
            </w:pPr>
            <w:r>
              <w:rPr>
                <w:rFonts w:hint="eastAsia"/>
                <w:sz w:val="18"/>
                <w:szCs w:val="18"/>
              </w:rPr>
              <w:t>历史数据存储</w:t>
            </w:r>
          </w:p>
        </w:tc>
        <w:tc>
          <w:tcPr>
            <w:tcW w:w="3136" w:type="dxa"/>
            <w:vAlign w:val="center"/>
          </w:tcPr>
          <w:p w14:paraId="3834F4B4">
            <w:pPr>
              <w:jc w:val="center"/>
              <w:rPr>
                <w:rFonts w:hint="eastAsia"/>
              </w:rPr>
            </w:pPr>
            <w:r>
              <w:rPr>
                <w:rFonts w:hint="eastAsia"/>
                <w:sz w:val="18"/>
                <w:szCs w:val="18"/>
              </w:rPr>
              <w:t>数据存储完整，可查询、导出</w:t>
            </w:r>
          </w:p>
        </w:tc>
        <w:tc>
          <w:tcPr>
            <w:tcW w:w="720" w:type="dxa"/>
          </w:tcPr>
          <w:p w14:paraId="629C6DF0">
            <w:pPr>
              <w:jc w:val="center"/>
              <w:rPr>
                <w:rFonts w:hint="eastAsia"/>
              </w:rPr>
            </w:pPr>
            <w:r>
              <w:rPr>
                <w:rFonts w:hint="eastAsia"/>
                <w:sz w:val="18"/>
                <w:szCs w:val="18"/>
              </w:rPr>
              <w:t>—</w:t>
            </w:r>
          </w:p>
        </w:tc>
        <w:tc>
          <w:tcPr>
            <w:tcW w:w="2074" w:type="dxa"/>
            <w:vAlign w:val="center"/>
          </w:tcPr>
          <w:p w14:paraId="26327425">
            <w:pPr>
              <w:jc w:val="center"/>
              <w:rPr>
                <w:rFonts w:hint="eastAsia"/>
              </w:rPr>
            </w:pPr>
            <w:r>
              <w:rPr>
                <w:rFonts w:hint="eastAsia"/>
                <w:sz w:val="18"/>
                <w:szCs w:val="18"/>
              </w:rPr>
              <w:t>软件功能验证</w:t>
            </w:r>
          </w:p>
        </w:tc>
      </w:tr>
    </w:tbl>
    <w:p w14:paraId="710BCE9B">
      <w:pPr>
        <w:pStyle w:val="5"/>
        <w:spacing w:before="120" w:after="120"/>
        <w:rPr>
          <w:rFonts w:hint="eastAsia"/>
        </w:rPr>
      </w:pPr>
      <w:r>
        <w:rPr>
          <w:rFonts w:hint="eastAsia"/>
        </w:rPr>
        <w:t>6.3.2.5  管道系统安装工程</w:t>
      </w:r>
    </w:p>
    <w:p w14:paraId="6D02111C">
      <w:pPr>
        <w:ind w:firstLine="420" w:firstLineChars="200"/>
        <w:rPr>
          <w:rFonts w:hint="eastAsia"/>
        </w:rPr>
      </w:pPr>
      <w:r>
        <w:rPr>
          <w:rFonts w:hint="eastAsia"/>
        </w:rPr>
        <w:t>检查数量：</w:t>
      </w:r>
    </w:p>
    <w:p w14:paraId="0357424E">
      <w:pPr>
        <w:numPr>
          <w:ilvl w:val="0"/>
          <w:numId w:val="83"/>
        </w:numPr>
        <w:ind w:left="420" w:leftChars="200"/>
        <w:rPr>
          <w:rFonts w:hint="eastAsia"/>
        </w:rPr>
      </w:pPr>
      <w:r>
        <w:rPr>
          <w:rFonts w:hint="eastAsia"/>
        </w:rPr>
        <w:t>主控项目</w:t>
      </w:r>
    </w:p>
    <w:p w14:paraId="459769CD">
      <w:pPr>
        <w:numPr>
          <w:ilvl w:val="0"/>
          <w:numId w:val="84"/>
        </w:numPr>
        <w:ind w:left="840" w:leftChars="400"/>
        <w:rPr>
          <w:rFonts w:hint="eastAsia"/>
        </w:rPr>
      </w:pPr>
      <w:r>
        <w:rPr>
          <w:rFonts w:hint="eastAsia"/>
        </w:rPr>
        <w:t>第1项～第3项：全数检查。</w:t>
      </w:r>
    </w:p>
    <w:p w14:paraId="5CC2B18A">
      <w:pPr>
        <w:numPr>
          <w:ilvl w:val="0"/>
          <w:numId w:val="84"/>
        </w:numPr>
        <w:ind w:left="840" w:leftChars="400"/>
        <w:rPr>
          <w:rFonts w:hint="eastAsia"/>
        </w:rPr>
      </w:pPr>
      <w:r>
        <w:rPr>
          <w:rFonts w:hint="eastAsia"/>
        </w:rPr>
        <w:t>第4项～第6项：按管道系统或回路抽查30%，且不少于1个系统。</w:t>
      </w:r>
    </w:p>
    <w:p w14:paraId="3421F3B2">
      <w:pPr>
        <w:numPr>
          <w:ilvl w:val="0"/>
          <w:numId w:val="83"/>
        </w:numPr>
        <w:ind w:left="420" w:leftChars="200"/>
        <w:rPr>
          <w:rFonts w:hint="eastAsia"/>
        </w:rPr>
      </w:pPr>
      <w:r>
        <w:rPr>
          <w:rFonts w:hint="eastAsia"/>
        </w:rPr>
        <w:t>一般项目</w:t>
      </w:r>
    </w:p>
    <w:p w14:paraId="158EB11C">
      <w:pPr>
        <w:numPr>
          <w:ilvl w:val="0"/>
          <w:numId w:val="85"/>
        </w:numPr>
        <w:ind w:left="840" w:leftChars="400"/>
        <w:rPr>
          <w:rFonts w:hint="eastAsia"/>
        </w:rPr>
      </w:pPr>
      <w:r>
        <w:rPr>
          <w:rFonts w:hint="eastAsia"/>
        </w:rPr>
        <w:t>第1项～第3项：按支架或吊架总数抽查10%，且不少于5处。</w:t>
      </w:r>
    </w:p>
    <w:p w14:paraId="1E2D308D">
      <w:pPr>
        <w:numPr>
          <w:ilvl w:val="0"/>
          <w:numId w:val="85"/>
        </w:numPr>
        <w:ind w:left="840" w:leftChars="400"/>
        <w:rPr>
          <w:rFonts w:hint="eastAsia"/>
        </w:rPr>
      </w:pPr>
      <w:r>
        <w:rPr>
          <w:rFonts w:hint="eastAsia"/>
        </w:rPr>
        <w:t>第4项～第9项：按管道长度或组件数量抽查10%，且不少于3处（组）。</w:t>
      </w:r>
    </w:p>
    <w:p w14:paraId="46AC5F99">
      <w:pPr>
        <w:pStyle w:val="13"/>
        <w:spacing w:before="120" w:after="120"/>
        <w:rPr>
          <w:rFonts w:hint="eastAsia"/>
        </w:rPr>
      </w:pPr>
      <w:r>
        <w:rPr>
          <w:rFonts w:hint="eastAsia"/>
        </w:rPr>
        <w:t>表</w:t>
      </w:r>
      <w:r>
        <w:rPr>
          <w:rFonts w:hint="eastAsia"/>
        </w:rPr>
        <w:fldChar w:fldCharType="begin"/>
      </w:r>
      <w:r>
        <w:rPr>
          <w:rFonts w:hint="eastAsia"/>
        </w:rPr>
        <w:instrText xml:space="preserve"> SEQ 表 \* ARABIC </w:instrText>
      </w:r>
      <w:r>
        <w:rPr>
          <w:rFonts w:hint="eastAsia"/>
        </w:rPr>
        <w:fldChar w:fldCharType="separate"/>
      </w:r>
      <w:r>
        <w:rPr>
          <w:rFonts w:hint="eastAsia"/>
        </w:rPr>
        <w:t>13</w:t>
      </w:r>
      <w:r>
        <w:rPr>
          <w:rFonts w:hint="eastAsia"/>
        </w:rPr>
        <w:fldChar w:fldCharType="end"/>
      </w:r>
      <w:r>
        <w:rPr>
          <w:rFonts w:hint="eastAsia"/>
        </w:rPr>
        <w:t xml:space="preserve">  管道系统安装工程验收质量标准和检验方法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50"/>
        <w:gridCol w:w="1559"/>
        <w:gridCol w:w="3136"/>
        <w:gridCol w:w="720"/>
        <w:gridCol w:w="2074"/>
      </w:tblGrid>
      <w:tr w14:paraId="734D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DDC4A45">
            <w:pPr>
              <w:jc w:val="center"/>
              <w:rPr>
                <w:rFonts w:hint="eastAsia"/>
              </w:rPr>
            </w:pPr>
            <w:r>
              <w:rPr>
                <w:rFonts w:hint="eastAsia"/>
                <w:sz w:val="18"/>
                <w:szCs w:val="18"/>
              </w:rPr>
              <w:t>类别</w:t>
            </w:r>
          </w:p>
        </w:tc>
        <w:tc>
          <w:tcPr>
            <w:tcW w:w="850" w:type="dxa"/>
            <w:vAlign w:val="center"/>
          </w:tcPr>
          <w:p w14:paraId="671A232A">
            <w:pPr>
              <w:jc w:val="center"/>
              <w:rPr>
                <w:rFonts w:hint="eastAsia"/>
              </w:rPr>
            </w:pPr>
            <w:r>
              <w:rPr>
                <w:rFonts w:hint="eastAsia"/>
                <w:sz w:val="18"/>
                <w:szCs w:val="18"/>
              </w:rPr>
              <w:t>序号</w:t>
            </w:r>
          </w:p>
        </w:tc>
        <w:tc>
          <w:tcPr>
            <w:tcW w:w="1559" w:type="dxa"/>
            <w:vAlign w:val="center"/>
          </w:tcPr>
          <w:p w14:paraId="70C3E3E3">
            <w:pPr>
              <w:jc w:val="center"/>
              <w:rPr>
                <w:rFonts w:hint="eastAsia"/>
              </w:rPr>
            </w:pPr>
            <w:r>
              <w:rPr>
                <w:rFonts w:hint="eastAsia"/>
                <w:sz w:val="18"/>
                <w:szCs w:val="18"/>
              </w:rPr>
              <w:t>检验项目</w:t>
            </w:r>
          </w:p>
        </w:tc>
        <w:tc>
          <w:tcPr>
            <w:tcW w:w="3136" w:type="dxa"/>
            <w:vAlign w:val="center"/>
          </w:tcPr>
          <w:p w14:paraId="260A6F4E">
            <w:pPr>
              <w:jc w:val="center"/>
              <w:rPr>
                <w:rFonts w:hint="eastAsia"/>
              </w:rPr>
            </w:pPr>
            <w:r>
              <w:rPr>
                <w:rFonts w:hint="eastAsia"/>
                <w:sz w:val="18"/>
                <w:szCs w:val="18"/>
              </w:rPr>
              <w:t>质量标准</w:t>
            </w:r>
          </w:p>
        </w:tc>
        <w:tc>
          <w:tcPr>
            <w:tcW w:w="720" w:type="dxa"/>
            <w:vAlign w:val="center"/>
          </w:tcPr>
          <w:p w14:paraId="795CD647">
            <w:pPr>
              <w:jc w:val="center"/>
              <w:rPr>
                <w:rFonts w:hint="eastAsia"/>
              </w:rPr>
            </w:pPr>
            <w:r>
              <w:rPr>
                <w:rFonts w:hint="eastAsia"/>
                <w:sz w:val="18"/>
                <w:szCs w:val="18"/>
              </w:rPr>
              <w:t>单位</w:t>
            </w:r>
          </w:p>
        </w:tc>
        <w:tc>
          <w:tcPr>
            <w:tcW w:w="2074" w:type="dxa"/>
            <w:vAlign w:val="center"/>
          </w:tcPr>
          <w:p w14:paraId="799564EA">
            <w:pPr>
              <w:jc w:val="center"/>
              <w:rPr>
                <w:rFonts w:hint="eastAsia"/>
              </w:rPr>
            </w:pPr>
            <w:r>
              <w:rPr>
                <w:rFonts w:hint="eastAsia"/>
                <w:sz w:val="18"/>
                <w:szCs w:val="18"/>
              </w:rPr>
              <w:t>检验方法及器具</w:t>
            </w:r>
          </w:p>
        </w:tc>
      </w:tr>
      <w:tr w14:paraId="17EE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7A78A2A3">
            <w:pPr>
              <w:jc w:val="center"/>
              <w:rPr>
                <w:rFonts w:hint="eastAsia"/>
              </w:rPr>
            </w:pPr>
            <w:r>
              <w:rPr>
                <w:rFonts w:hint="eastAsia"/>
                <w:sz w:val="18"/>
                <w:szCs w:val="18"/>
              </w:rPr>
              <w:t>主控项目</w:t>
            </w:r>
          </w:p>
        </w:tc>
        <w:tc>
          <w:tcPr>
            <w:tcW w:w="850" w:type="dxa"/>
            <w:vAlign w:val="center"/>
          </w:tcPr>
          <w:p w14:paraId="01044938">
            <w:pPr>
              <w:jc w:val="center"/>
              <w:rPr>
                <w:rFonts w:hint="eastAsia"/>
              </w:rPr>
            </w:pPr>
            <w:r>
              <w:rPr>
                <w:rFonts w:hint="eastAsia"/>
                <w:sz w:val="18"/>
                <w:szCs w:val="18"/>
              </w:rPr>
              <w:t>1</w:t>
            </w:r>
          </w:p>
        </w:tc>
        <w:tc>
          <w:tcPr>
            <w:tcW w:w="1559" w:type="dxa"/>
            <w:vAlign w:val="center"/>
          </w:tcPr>
          <w:p w14:paraId="1C79A284">
            <w:pPr>
              <w:jc w:val="center"/>
              <w:rPr>
                <w:rFonts w:hint="eastAsia"/>
              </w:rPr>
            </w:pPr>
            <w:r>
              <w:rPr>
                <w:rFonts w:hint="eastAsia"/>
                <w:sz w:val="18"/>
                <w:szCs w:val="18"/>
              </w:rPr>
              <w:t>管材、管件、阀门质量</w:t>
            </w:r>
          </w:p>
        </w:tc>
        <w:tc>
          <w:tcPr>
            <w:tcW w:w="3136" w:type="dxa"/>
            <w:vAlign w:val="center"/>
          </w:tcPr>
          <w:p w14:paraId="015C6C23">
            <w:pPr>
              <w:jc w:val="center"/>
              <w:rPr>
                <w:rFonts w:hint="eastAsia"/>
              </w:rPr>
            </w:pPr>
            <w:r>
              <w:rPr>
                <w:rFonts w:hint="eastAsia"/>
                <w:sz w:val="18"/>
                <w:szCs w:val="18"/>
              </w:rPr>
              <w:t>规格、型号符合设计，材质证明文件齐全，外观无裂纹、锈蚀、变形</w:t>
            </w:r>
          </w:p>
        </w:tc>
        <w:tc>
          <w:tcPr>
            <w:tcW w:w="720" w:type="dxa"/>
            <w:vAlign w:val="center"/>
          </w:tcPr>
          <w:p w14:paraId="51AD32F3">
            <w:pPr>
              <w:jc w:val="center"/>
              <w:rPr>
                <w:rFonts w:hint="eastAsia"/>
              </w:rPr>
            </w:pPr>
            <w:r>
              <w:rPr>
                <w:rFonts w:hint="eastAsia"/>
                <w:sz w:val="18"/>
                <w:szCs w:val="18"/>
              </w:rPr>
              <w:t>—</w:t>
            </w:r>
          </w:p>
        </w:tc>
        <w:tc>
          <w:tcPr>
            <w:tcW w:w="2074" w:type="dxa"/>
            <w:vAlign w:val="center"/>
          </w:tcPr>
          <w:p w14:paraId="7C886742">
            <w:pPr>
              <w:jc w:val="center"/>
              <w:rPr>
                <w:rFonts w:hint="eastAsia"/>
              </w:rPr>
            </w:pPr>
            <w:r>
              <w:rPr>
                <w:rFonts w:hint="eastAsia"/>
                <w:sz w:val="18"/>
                <w:szCs w:val="18"/>
              </w:rPr>
              <w:t>核对文件、观察检查</w:t>
            </w:r>
          </w:p>
        </w:tc>
      </w:tr>
      <w:tr w14:paraId="4A0D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2C2F8BBC">
            <w:pPr>
              <w:jc w:val="center"/>
              <w:rPr>
                <w:rFonts w:hint="eastAsia"/>
              </w:rPr>
            </w:pPr>
          </w:p>
        </w:tc>
        <w:tc>
          <w:tcPr>
            <w:tcW w:w="850" w:type="dxa"/>
            <w:vAlign w:val="center"/>
          </w:tcPr>
          <w:p w14:paraId="37106598">
            <w:pPr>
              <w:jc w:val="center"/>
              <w:rPr>
                <w:rFonts w:hint="eastAsia"/>
              </w:rPr>
            </w:pPr>
            <w:r>
              <w:rPr>
                <w:rFonts w:hint="eastAsia"/>
                <w:sz w:val="18"/>
                <w:szCs w:val="18"/>
              </w:rPr>
              <w:t>2</w:t>
            </w:r>
          </w:p>
        </w:tc>
        <w:tc>
          <w:tcPr>
            <w:tcW w:w="1559" w:type="dxa"/>
            <w:vAlign w:val="center"/>
          </w:tcPr>
          <w:p w14:paraId="0B1637D6">
            <w:pPr>
              <w:jc w:val="center"/>
              <w:rPr>
                <w:rFonts w:hint="eastAsia"/>
              </w:rPr>
            </w:pPr>
            <w:r>
              <w:rPr>
                <w:rFonts w:hint="eastAsia"/>
                <w:sz w:val="18"/>
                <w:szCs w:val="18"/>
              </w:rPr>
              <w:t>管道压力试验</w:t>
            </w:r>
          </w:p>
        </w:tc>
        <w:tc>
          <w:tcPr>
            <w:tcW w:w="3136" w:type="dxa"/>
            <w:vAlign w:val="center"/>
          </w:tcPr>
          <w:p w14:paraId="6E68C862">
            <w:pPr>
              <w:jc w:val="center"/>
              <w:rPr>
                <w:rFonts w:hint="eastAsia"/>
              </w:rPr>
            </w:pPr>
            <w:r>
              <w:rPr>
                <w:rFonts w:hint="eastAsia"/>
                <w:sz w:val="18"/>
                <w:szCs w:val="18"/>
              </w:rPr>
              <w:t>试验压力、保压时间符合设计或规范要求，无渗漏、压降超标</w:t>
            </w:r>
          </w:p>
        </w:tc>
        <w:tc>
          <w:tcPr>
            <w:tcW w:w="720" w:type="dxa"/>
            <w:vAlign w:val="center"/>
          </w:tcPr>
          <w:p w14:paraId="44DC47EB">
            <w:pPr>
              <w:jc w:val="center"/>
              <w:rPr>
                <w:rFonts w:hint="eastAsia"/>
              </w:rPr>
            </w:pPr>
            <w:r>
              <w:rPr>
                <w:rFonts w:hint="eastAsia"/>
                <w:sz w:val="18"/>
                <w:szCs w:val="18"/>
              </w:rPr>
              <w:t>MPa</w:t>
            </w:r>
          </w:p>
        </w:tc>
        <w:tc>
          <w:tcPr>
            <w:tcW w:w="2074" w:type="dxa"/>
            <w:vAlign w:val="center"/>
          </w:tcPr>
          <w:p w14:paraId="51BFE700">
            <w:pPr>
              <w:jc w:val="center"/>
              <w:rPr>
                <w:rFonts w:hint="eastAsia"/>
              </w:rPr>
            </w:pPr>
            <w:r>
              <w:rPr>
                <w:rFonts w:hint="eastAsia"/>
                <w:sz w:val="18"/>
                <w:szCs w:val="18"/>
              </w:rPr>
              <w:t>压力表监测、观察检查</w:t>
            </w:r>
          </w:p>
        </w:tc>
      </w:tr>
      <w:tr w14:paraId="6315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0CF1E188">
            <w:pPr>
              <w:jc w:val="center"/>
              <w:rPr>
                <w:rFonts w:hint="eastAsia"/>
              </w:rPr>
            </w:pPr>
          </w:p>
        </w:tc>
        <w:tc>
          <w:tcPr>
            <w:tcW w:w="850" w:type="dxa"/>
            <w:vAlign w:val="center"/>
          </w:tcPr>
          <w:p w14:paraId="3665D5DB">
            <w:pPr>
              <w:jc w:val="center"/>
              <w:rPr>
                <w:rFonts w:hint="eastAsia"/>
              </w:rPr>
            </w:pPr>
            <w:r>
              <w:rPr>
                <w:rFonts w:hint="eastAsia"/>
                <w:sz w:val="18"/>
                <w:szCs w:val="18"/>
              </w:rPr>
              <w:t>3</w:t>
            </w:r>
          </w:p>
        </w:tc>
        <w:tc>
          <w:tcPr>
            <w:tcW w:w="1559" w:type="dxa"/>
            <w:vAlign w:val="center"/>
          </w:tcPr>
          <w:p w14:paraId="7BC9F5EA">
            <w:pPr>
              <w:jc w:val="center"/>
              <w:rPr>
                <w:rFonts w:hint="eastAsia"/>
              </w:rPr>
            </w:pPr>
            <w:r>
              <w:rPr>
                <w:rFonts w:hint="eastAsia"/>
                <w:sz w:val="18"/>
                <w:szCs w:val="18"/>
              </w:rPr>
              <w:t>管道连接方式与质量</w:t>
            </w:r>
          </w:p>
        </w:tc>
        <w:tc>
          <w:tcPr>
            <w:tcW w:w="3136" w:type="dxa"/>
            <w:vAlign w:val="center"/>
          </w:tcPr>
          <w:p w14:paraId="0DEC1D87">
            <w:pPr>
              <w:jc w:val="center"/>
              <w:rPr>
                <w:rFonts w:hint="eastAsia"/>
              </w:rPr>
            </w:pPr>
            <w:r>
              <w:rPr>
                <w:rFonts w:hint="eastAsia"/>
                <w:sz w:val="18"/>
                <w:szCs w:val="18"/>
              </w:rPr>
              <w:t>焊接、法兰、螺纹等连接符合规范，焊缝均匀无缺陷，连接牢固无泄漏</w:t>
            </w:r>
          </w:p>
        </w:tc>
        <w:tc>
          <w:tcPr>
            <w:tcW w:w="720" w:type="dxa"/>
            <w:vAlign w:val="center"/>
          </w:tcPr>
          <w:p w14:paraId="36357FE9">
            <w:pPr>
              <w:jc w:val="center"/>
              <w:rPr>
                <w:rFonts w:hint="eastAsia"/>
              </w:rPr>
            </w:pPr>
            <w:r>
              <w:rPr>
                <w:rFonts w:hint="eastAsia"/>
                <w:sz w:val="18"/>
                <w:szCs w:val="18"/>
              </w:rPr>
              <w:t>—</w:t>
            </w:r>
          </w:p>
        </w:tc>
        <w:tc>
          <w:tcPr>
            <w:tcW w:w="2074" w:type="dxa"/>
            <w:vAlign w:val="center"/>
          </w:tcPr>
          <w:p w14:paraId="3D78EC81">
            <w:pPr>
              <w:jc w:val="center"/>
              <w:rPr>
                <w:rFonts w:hint="eastAsia"/>
              </w:rPr>
            </w:pPr>
            <w:r>
              <w:rPr>
                <w:rFonts w:hint="eastAsia"/>
                <w:sz w:val="18"/>
                <w:szCs w:val="18"/>
              </w:rPr>
              <w:t>观察、焊缝检测尺、试压检查</w:t>
            </w:r>
          </w:p>
        </w:tc>
      </w:tr>
      <w:tr w14:paraId="6DB0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5A9A8FE8">
            <w:pPr>
              <w:jc w:val="center"/>
              <w:rPr>
                <w:rFonts w:hint="eastAsia"/>
              </w:rPr>
            </w:pPr>
          </w:p>
        </w:tc>
        <w:tc>
          <w:tcPr>
            <w:tcW w:w="850" w:type="dxa"/>
            <w:vAlign w:val="center"/>
          </w:tcPr>
          <w:p w14:paraId="768F9E9B">
            <w:pPr>
              <w:jc w:val="center"/>
              <w:rPr>
                <w:rFonts w:hint="eastAsia"/>
              </w:rPr>
            </w:pPr>
            <w:r>
              <w:rPr>
                <w:rFonts w:hint="eastAsia"/>
                <w:sz w:val="18"/>
                <w:szCs w:val="18"/>
              </w:rPr>
              <w:t>4</w:t>
            </w:r>
          </w:p>
        </w:tc>
        <w:tc>
          <w:tcPr>
            <w:tcW w:w="1559" w:type="dxa"/>
            <w:vAlign w:val="center"/>
          </w:tcPr>
          <w:p w14:paraId="7EC48CA7">
            <w:pPr>
              <w:jc w:val="center"/>
              <w:rPr>
                <w:rFonts w:hint="eastAsia"/>
              </w:rPr>
            </w:pPr>
            <w:r>
              <w:rPr>
                <w:rFonts w:hint="eastAsia"/>
                <w:sz w:val="18"/>
                <w:szCs w:val="18"/>
              </w:rPr>
              <w:t>管道系统冲洗与清洁</w:t>
            </w:r>
          </w:p>
        </w:tc>
        <w:tc>
          <w:tcPr>
            <w:tcW w:w="3136" w:type="dxa"/>
            <w:vAlign w:val="center"/>
          </w:tcPr>
          <w:p w14:paraId="5554D5AF">
            <w:pPr>
              <w:jc w:val="center"/>
              <w:rPr>
                <w:rFonts w:hint="eastAsia"/>
              </w:rPr>
            </w:pPr>
            <w:r>
              <w:rPr>
                <w:rFonts w:hint="eastAsia"/>
                <w:sz w:val="18"/>
                <w:szCs w:val="18"/>
              </w:rPr>
              <w:t>冲洗水质清洁，出口与进口水质目视一致，管道内无杂物</w:t>
            </w:r>
          </w:p>
        </w:tc>
        <w:tc>
          <w:tcPr>
            <w:tcW w:w="720" w:type="dxa"/>
            <w:vAlign w:val="center"/>
          </w:tcPr>
          <w:p w14:paraId="32966D85">
            <w:pPr>
              <w:jc w:val="center"/>
              <w:rPr>
                <w:rFonts w:hint="eastAsia"/>
              </w:rPr>
            </w:pPr>
            <w:r>
              <w:rPr>
                <w:rFonts w:hint="eastAsia"/>
                <w:sz w:val="18"/>
                <w:szCs w:val="18"/>
              </w:rPr>
              <w:t>—</w:t>
            </w:r>
          </w:p>
        </w:tc>
        <w:tc>
          <w:tcPr>
            <w:tcW w:w="2074" w:type="dxa"/>
            <w:vAlign w:val="center"/>
          </w:tcPr>
          <w:p w14:paraId="4FF46414">
            <w:pPr>
              <w:jc w:val="center"/>
              <w:rPr>
                <w:rFonts w:hint="eastAsia"/>
              </w:rPr>
            </w:pPr>
            <w:r>
              <w:rPr>
                <w:rFonts w:hint="eastAsia"/>
                <w:sz w:val="18"/>
                <w:szCs w:val="18"/>
              </w:rPr>
              <w:t>观察、水质比对</w:t>
            </w:r>
          </w:p>
        </w:tc>
      </w:tr>
      <w:tr w14:paraId="3DC4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1A017F05">
            <w:pPr>
              <w:jc w:val="center"/>
              <w:rPr>
                <w:rFonts w:hint="eastAsia"/>
              </w:rPr>
            </w:pPr>
          </w:p>
        </w:tc>
        <w:tc>
          <w:tcPr>
            <w:tcW w:w="850" w:type="dxa"/>
            <w:vAlign w:val="center"/>
          </w:tcPr>
          <w:p w14:paraId="4672994A">
            <w:pPr>
              <w:jc w:val="center"/>
              <w:rPr>
                <w:rFonts w:hint="eastAsia"/>
                <w:sz w:val="18"/>
                <w:szCs w:val="18"/>
              </w:rPr>
            </w:pPr>
            <w:r>
              <w:rPr>
                <w:rFonts w:hint="eastAsia"/>
                <w:sz w:val="18"/>
                <w:szCs w:val="18"/>
              </w:rPr>
              <w:t>5</w:t>
            </w:r>
          </w:p>
        </w:tc>
        <w:tc>
          <w:tcPr>
            <w:tcW w:w="1559" w:type="dxa"/>
            <w:vAlign w:val="center"/>
          </w:tcPr>
          <w:p w14:paraId="356F87BF">
            <w:pPr>
              <w:jc w:val="center"/>
              <w:rPr>
                <w:rFonts w:hint="eastAsia"/>
                <w:sz w:val="18"/>
                <w:szCs w:val="18"/>
              </w:rPr>
            </w:pPr>
            <w:r>
              <w:rPr>
                <w:rFonts w:hint="eastAsia"/>
                <w:sz w:val="18"/>
                <w:szCs w:val="18"/>
              </w:rPr>
              <w:t>接地与跨接</w:t>
            </w:r>
          </w:p>
        </w:tc>
        <w:tc>
          <w:tcPr>
            <w:tcW w:w="3136" w:type="dxa"/>
            <w:vAlign w:val="center"/>
          </w:tcPr>
          <w:p w14:paraId="12B77864">
            <w:pPr>
              <w:jc w:val="center"/>
              <w:rPr>
                <w:rFonts w:hint="eastAsia"/>
                <w:sz w:val="18"/>
                <w:szCs w:val="18"/>
              </w:rPr>
            </w:pPr>
            <w:r>
              <w:rPr>
                <w:rFonts w:hint="eastAsia"/>
                <w:sz w:val="18"/>
                <w:szCs w:val="18"/>
              </w:rPr>
              <w:t>金属管道接地可靠，法兰间跨接符合防静电要求，电阻值≤10Ω</w:t>
            </w:r>
          </w:p>
        </w:tc>
        <w:tc>
          <w:tcPr>
            <w:tcW w:w="720" w:type="dxa"/>
            <w:vAlign w:val="center"/>
          </w:tcPr>
          <w:p w14:paraId="23924B2D">
            <w:pPr>
              <w:jc w:val="center"/>
              <w:rPr>
                <w:rFonts w:hint="eastAsia"/>
              </w:rPr>
            </w:pPr>
            <w:r>
              <w:rPr>
                <w:rFonts w:hint="eastAsia"/>
                <w:sz w:val="18"/>
                <w:szCs w:val="18"/>
              </w:rPr>
              <w:t>Ω</w:t>
            </w:r>
          </w:p>
        </w:tc>
        <w:tc>
          <w:tcPr>
            <w:tcW w:w="2074" w:type="dxa"/>
            <w:vAlign w:val="center"/>
          </w:tcPr>
          <w:p w14:paraId="3E5AD5B0">
            <w:pPr>
              <w:jc w:val="center"/>
              <w:rPr>
                <w:rFonts w:hint="eastAsia"/>
                <w:sz w:val="18"/>
                <w:szCs w:val="18"/>
              </w:rPr>
            </w:pPr>
            <w:r>
              <w:rPr>
                <w:rFonts w:hint="eastAsia"/>
                <w:sz w:val="18"/>
                <w:szCs w:val="18"/>
              </w:rPr>
              <w:t>接地电阻测试仪</w:t>
            </w:r>
          </w:p>
        </w:tc>
      </w:tr>
      <w:tr w14:paraId="032A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3B55ABC0">
            <w:pPr>
              <w:jc w:val="center"/>
              <w:rPr>
                <w:rFonts w:hint="eastAsia"/>
              </w:rPr>
            </w:pPr>
          </w:p>
        </w:tc>
        <w:tc>
          <w:tcPr>
            <w:tcW w:w="850" w:type="dxa"/>
            <w:vAlign w:val="center"/>
          </w:tcPr>
          <w:p w14:paraId="60AAAB7B">
            <w:pPr>
              <w:jc w:val="center"/>
              <w:rPr>
                <w:rFonts w:hint="eastAsia"/>
                <w:sz w:val="18"/>
                <w:szCs w:val="18"/>
              </w:rPr>
            </w:pPr>
            <w:r>
              <w:rPr>
                <w:rFonts w:hint="eastAsia"/>
                <w:sz w:val="18"/>
                <w:szCs w:val="18"/>
              </w:rPr>
              <w:t>6</w:t>
            </w:r>
          </w:p>
        </w:tc>
        <w:tc>
          <w:tcPr>
            <w:tcW w:w="1559" w:type="dxa"/>
            <w:vAlign w:val="center"/>
          </w:tcPr>
          <w:p w14:paraId="0E817982">
            <w:pPr>
              <w:jc w:val="center"/>
              <w:rPr>
                <w:rFonts w:hint="eastAsia"/>
                <w:sz w:val="18"/>
                <w:szCs w:val="18"/>
              </w:rPr>
            </w:pPr>
            <w:r>
              <w:rPr>
                <w:rFonts w:hint="eastAsia"/>
                <w:sz w:val="18"/>
                <w:szCs w:val="18"/>
              </w:rPr>
              <w:t>管道严密性与功能</w:t>
            </w:r>
          </w:p>
        </w:tc>
        <w:tc>
          <w:tcPr>
            <w:tcW w:w="3136" w:type="dxa"/>
            <w:vAlign w:val="center"/>
          </w:tcPr>
          <w:p w14:paraId="181F3251">
            <w:pPr>
              <w:jc w:val="center"/>
              <w:rPr>
                <w:rFonts w:hint="eastAsia"/>
                <w:sz w:val="18"/>
                <w:szCs w:val="18"/>
              </w:rPr>
            </w:pPr>
            <w:r>
              <w:rPr>
                <w:rFonts w:hint="eastAsia"/>
                <w:sz w:val="18"/>
                <w:szCs w:val="18"/>
              </w:rPr>
              <w:t>管道系统无泄漏，阀门启闭灵活，信号反馈正常</w:t>
            </w:r>
          </w:p>
        </w:tc>
        <w:tc>
          <w:tcPr>
            <w:tcW w:w="720" w:type="dxa"/>
            <w:vAlign w:val="center"/>
          </w:tcPr>
          <w:p w14:paraId="7FDA08D7">
            <w:pPr>
              <w:jc w:val="center"/>
              <w:rPr>
                <w:rFonts w:hint="eastAsia"/>
              </w:rPr>
            </w:pPr>
            <w:r>
              <w:rPr>
                <w:rFonts w:hint="eastAsia"/>
                <w:sz w:val="18"/>
                <w:szCs w:val="18"/>
              </w:rPr>
              <w:t>—</w:t>
            </w:r>
          </w:p>
        </w:tc>
        <w:tc>
          <w:tcPr>
            <w:tcW w:w="2074" w:type="dxa"/>
            <w:vAlign w:val="center"/>
          </w:tcPr>
          <w:p w14:paraId="6A9221E1">
            <w:pPr>
              <w:jc w:val="center"/>
              <w:rPr>
                <w:rFonts w:hint="eastAsia"/>
                <w:sz w:val="18"/>
                <w:szCs w:val="18"/>
              </w:rPr>
            </w:pPr>
            <w:r>
              <w:rPr>
                <w:rFonts w:hint="eastAsia"/>
                <w:sz w:val="18"/>
                <w:szCs w:val="18"/>
              </w:rPr>
              <w:t>观察、功能测试</w:t>
            </w:r>
          </w:p>
        </w:tc>
      </w:tr>
      <w:tr w14:paraId="7E2B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1621ED9C">
            <w:pPr>
              <w:jc w:val="center"/>
              <w:rPr>
                <w:rFonts w:hint="eastAsia"/>
              </w:rPr>
            </w:pPr>
            <w:r>
              <w:rPr>
                <w:rFonts w:hint="eastAsia"/>
                <w:sz w:val="18"/>
                <w:szCs w:val="18"/>
              </w:rPr>
              <w:t>一般项目</w:t>
            </w:r>
          </w:p>
        </w:tc>
        <w:tc>
          <w:tcPr>
            <w:tcW w:w="850" w:type="dxa"/>
            <w:vAlign w:val="center"/>
          </w:tcPr>
          <w:p w14:paraId="2EA52968">
            <w:pPr>
              <w:jc w:val="center"/>
              <w:rPr>
                <w:rFonts w:hint="eastAsia"/>
              </w:rPr>
            </w:pPr>
            <w:r>
              <w:rPr>
                <w:rFonts w:hint="eastAsia"/>
                <w:sz w:val="18"/>
                <w:szCs w:val="18"/>
              </w:rPr>
              <w:t>1</w:t>
            </w:r>
          </w:p>
        </w:tc>
        <w:tc>
          <w:tcPr>
            <w:tcW w:w="1559" w:type="dxa"/>
            <w:vAlign w:val="center"/>
          </w:tcPr>
          <w:p w14:paraId="113239F3">
            <w:pPr>
              <w:jc w:val="center"/>
              <w:rPr>
                <w:rFonts w:hint="eastAsia"/>
              </w:rPr>
            </w:pPr>
            <w:r>
              <w:rPr>
                <w:rFonts w:hint="eastAsia"/>
                <w:sz w:val="18"/>
                <w:szCs w:val="18"/>
              </w:rPr>
              <w:t>支吊架安装</w:t>
            </w:r>
          </w:p>
        </w:tc>
        <w:tc>
          <w:tcPr>
            <w:tcW w:w="3136" w:type="dxa"/>
            <w:vAlign w:val="center"/>
          </w:tcPr>
          <w:p w14:paraId="4EE5D779">
            <w:pPr>
              <w:jc w:val="center"/>
              <w:rPr>
                <w:rFonts w:hint="eastAsia"/>
              </w:rPr>
            </w:pPr>
            <w:r>
              <w:rPr>
                <w:rFonts w:hint="eastAsia"/>
                <w:sz w:val="18"/>
                <w:szCs w:val="18"/>
              </w:rPr>
              <w:t>位置正确，埋设牢固，与管道接触紧密</w:t>
            </w:r>
          </w:p>
        </w:tc>
        <w:tc>
          <w:tcPr>
            <w:tcW w:w="720" w:type="dxa"/>
            <w:vAlign w:val="center"/>
          </w:tcPr>
          <w:p w14:paraId="62881FA3">
            <w:pPr>
              <w:jc w:val="center"/>
              <w:rPr>
                <w:rFonts w:hint="eastAsia"/>
              </w:rPr>
            </w:pPr>
            <w:r>
              <w:rPr>
                <w:rFonts w:hint="eastAsia"/>
                <w:sz w:val="18"/>
                <w:szCs w:val="18"/>
              </w:rPr>
              <w:t>—</w:t>
            </w:r>
          </w:p>
        </w:tc>
        <w:tc>
          <w:tcPr>
            <w:tcW w:w="2074" w:type="dxa"/>
            <w:vAlign w:val="center"/>
          </w:tcPr>
          <w:p w14:paraId="1B329286">
            <w:pPr>
              <w:jc w:val="center"/>
              <w:rPr>
                <w:rFonts w:hint="eastAsia"/>
              </w:rPr>
            </w:pPr>
            <w:r>
              <w:rPr>
                <w:rFonts w:hint="eastAsia"/>
                <w:sz w:val="18"/>
                <w:szCs w:val="18"/>
              </w:rPr>
              <w:t>观察、手扳检查</w:t>
            </w:r>
          </w:p>
        </w:tc>
      </w:tr>
      <w:tr w14:paraId="369C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73F60582">
            <w:pPr>
              <w:jc w:val="center"/>
              <w:rPr>
                <w:rFonts w:hint="eastAsia"/>
              </w:rPr>
            </w:pPr>
          </w:p>
        </w:tc>
        <w:tc>
          <w:tcPr>
            <w:tcW w:w="850" w:type="dxa"/>
            <w:vAlign w:val="center"/>
          </w:tcPr>
          <w:p w14:paraId="403E44F0">
            <w:pPr>
              <w:jc w:val="center"/>
              <w:rPr>
                <w:rFonts w:hint="eastAsia"/>
              </w:rPr>
            </w:pPr>
            <w:r>
              <w:rPr>
                <w:rFonts w:hint="eastAsia"/>
                <w:sz w:val="18"/>
                <w:szCs w:val="18"/>
              </w:rPr>
              <w:t>2</w:t>
            </w:r>
          </w:p>
        </w:tc>
        <w:tc>
          <w:tcPr>
            <w:tcW w:w="1559" w:type="dxa"/>
            <w:vAlign w:val="center"/>
          </w:tcPr>
          <w:p w14:paraId="2FE776A4">
            <w:pPr>
              <w:jc w:val="center"/>
              <w:rPr>
                <w:rFonts w:hint="eastAsia"/>
              </w:rPr>
            </w:pPr>
            <w:r>
              <w:rPr>
                <w:rFonts w:hint="eastAsia"/>
                <w:sz w:val="18"/>
                <w:szCs w:val="18"/>
              </w:rPr>
              <w:t>管道安装允许偏差</w:t>
            </w:r>
          </w:p>
        </w:tc>
        <w:tc>
          <w:tcPr>
            <w:tcW w:w="3136" w:type="dxa"/>
            <w:vAlign w:val="center"/>
          </w:tcPr>
          <w:p w14:paraId="5DBF480B">
            <w:pPr>
              <w:jc w:val="center"/>
              <w:rPr>
                <w:rFonts w:hint="eastAsia"/>
              </w:rPr>
            </w:pPr>
            <w:r>
              <w:rPr>
                <w:rFonts w:hint="eastAsia"/>
                <w:sz w:val="18"/>
                <w:szCs w:val="18"/>
              </w:rPr>
              <w:t>坐标±15mm，标高±10mm，立管垂直度≤3mm/m</w:t>
            </w:r>
          </w:p>
        </w:tc>
        <w:tc>
          <w:tcPr>
            <w:tcW w:w="720" w:type="dxa"/>
            <w:vAlign w:val="center"/>
          </w:tcPr>
          <w:p w14:paraId="0E3BBF5E">
            <w:pPr>
              <w:jc w:val="center"/>
              <w:rPr>
                <w:rFonts w:hint="eastAsia"/>
              </w:rPr>
            </w:pPr>
            <w:r>
              <w:rPr>
                <w:rFonts w:hint="eastAsia"/>
                <w:sz w:val="18"/>
                <w:szCs w:val="18"/>
              </w:rPr>
              <w:t>mm</w:t>
            </w:r>
          </w:p>
        </w:tc>
        <w:tc>
          <w:tcPr>
            <w:tcW w:w="2074" w:type="dxa"/>
            <w:vAlign w:val="center"/>
          </w:tcPr>
          <w:p w14:paraId="252925CF">
            <w:pPr>
              <w:jc w:val="center"/>
              <w:rPr>
                <w:rFonts w:hint="eastAsia"/>
              </w:rPr>
            </w:pPr>
            <w:r>
              <w:rPr>
                <w:rFonts w:hint="eastAsia"/>
                <w:sz w:val="18"/>
                <w:szCs w:val="18"/>
              </w:rPr>
              <w:t>水准仪、经纬仪、尺量</w:t>
            </w:r>
          </w:p>
        </w:tc>
      </w:tr>
      <w:tr w14:paraId="5D81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484D66AA">
            <w:pPr>
              <w:jc w:val="center"/>
              <w:rPr>
                <w:rFonts w:hint="eastAsia"/>
              </w:rPr>
            </w:pPr>
          </w:p>
        </w:tc>
        <w:tc>
          <w:tcPr>
            <w:tcW w:w="850" w:type="dxa"/>
            <w:vAlign w:val="center"/>
          </w:tcPr>
          <w:p w14:paraId="5C685B00">
            <w:pPr>
              <w:jc w:val="center"/>
              <w:rPr>
                <w:rFonts w:hint="eastAsia"/>
                <w:sz w:val="18"/>
                <w:szCs w:val="18"/>
              </w:rPr>
            </w:pPr>
            <w:r>
              <w:rPr>
                <w:rFonts w:hint="eastAsia"/>
                <w:sz w:val="18"/>
                <w:szCs w:val="18"/>
              </w:rPr>
              <w:t>3</w:t>
            </w:r>
          </w:p>
        </w:tc>
        <w:tc>
          <w:tcPr>
            <w:tcW w:w="1559" w:type="dxa"/>
            <w:vAlign w:val="center"/>
          </w:tcPr>
          <w:p w14:paraId="2A7807A3">
            <w:pPr>
              <w:jc w:val="center"/>
              <w:rPr>
                <w:rFonts w:hint="eastAsia"/>
                <w:sz w:val="18"/>
                <w:szCs w:val="18"/>
              </w:rPr>
            </w:pPr>
            <w:r>
              <w:rPr>
                <w:rFonts w:hint="eastAsia"/>
                <w:sz w:val="18"/>
                <w:szCs w:val="18"/>
              </w:rPr>
              <w:t>管道坡度</w:t>
            </w:r>
          </w:p>
        </w:tc>
        <w:tc>
          <w:tcPr>
            <w:tcW w:w="3136" w:type="dxa"/>
            <w:vAlign w:val="center"/>
          </w:tcPr>
          <w:p w14:paraId="59C9BCA0">
            <w:pPr>
              <w:jc w:val="center"/>
              <w:rPr>
                <w:rFonts w:hint="eastAsia"/>
                <w:sz w:val="18"/>
                <w:szCs w:val="18"/>
              </w:rPr>
            </w:pPr>
            <w:r>
              <w:rPr>
                <w:rFonts w:hint="eastAsia"/>
                <w:sz w:val="18"/>
                <w:szCs w:val="18"/>
              </w:rPr>
              <w:t>符合设计，坡度方向正确，无倒坡</w:t>
            </w:r>
          </w:p>
        </w:tc>
        <w:tc>
          <w:tcPr>
            <w:tcW w:w="720" w:type="dxa"/>
            <w:vAlign w:val="center"/>
          </w:tcPr>
          <w:p w14:paraId="2B5619BF">
            <w:pPr>
              <w:jc w:val="center"/>
              <w:rPr>
                <w:rFonts w:hint="eastAsia"/>
                <w:sz w:val="18"/>
                <w:szCs w:val="18"/>
              </w:rPr>
            </w:pPr>
            <w:r>
              <w:rPr>
                <w:rFonts w:hint="eastAsia"/>
                <w:sz w:val="18"/>
                <w:szCs w:val="18"/>
              </w:rPr>
              <w:t>—</w:t>
            </w:r>
          </w:p>
        </w:tc>
        <w:tc>
          <w:tcPr>
            <w:tcW w:w="2074" w:type="dxa"/>
            <w:vAlign w:val="center"/>
          </w:tcPr>
          <w:p w14:paraId="21268323">
            <w:pPr>
              <w:jc w:val="center"/>
              <w:rPr>
                <w:rFonts w:hint="eastAsia"/>
                <w:sz w:val="18"/>
                <w:szCs w:val="18"/>
              </w:rPr>
            </w:pPr>
            <w:r>
              <w:rPr>
                <w:rFonts w:hint="eastAsia"/>
                <w:sz w:val="18"/>
                <w:szCs w:val="18"/>
              </w:rPr>
              <w:t>水平尺、拉线检查</w:t>
            </w:r>
          </w:p>
        </w:tc>
      </w:tr>
      <w:tr w14:paraId="7DBA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31C04CD3">
            <w:pPr>
              <w:jc w:val="center"/>
              <w:rPr>
                <w:rFonts w:hint="eastAsia"/>
              </w:rPr>
            </w:pPr>
          </w:p>
        </w:tc>
        <w:tc>
          <w:tcPr>
            <w:tcW w:w="850" w:type="dxa"/>
            <w:vAlign w:val="center"/>
          </w:tcPr>
          <w:p w14:paraId="395000B6">
            <w:pPr>
              <w:jc w:val="center"/>
              <w:rPr>
                <w:rFonts w:hint="eastAsia"/>
                <w:sz w:val="18"/>
                <w:szCs w:val="18"/>
              </w:rPr>
            </w:pPr>
            <w:r>
              <w:rPr>
                <w:rFonts w:hint="eastAsia"/>
                <w:sz w:val="18"/>
                <w:szCs w:val="18"/>
              </w:rPr>
              <w:t>4</w:t>
            </w:r>
          </w:p>
        </w:tc>
        <w:tc>
          <w:tcPr>
            <w:tcW w:w="1559" w:type="dxa"/>
            <w:vAlign w:val="center"/>
          </w:tcPr>
          <w:p w14:paraId="4D381996">
            <w:pPr>
              <w:jc w:val="center"/>
              <w:rPr>
                <w:rFonts w:hint="eastAsia"/>
                <w:sz w:val="18"/>
                <w:szCs w:val="18"/>
              </w:rPr>
            </w:pPr>
            <w:r>
              <w:rPr>
                <w:rFonts w:hint="eastAsia"/>
                <w:sz w:val="18"/>
                <w:szCs w:val="18"/>
              </w:rPr>
              <w:t>阀门与仪表安装</w:t>
            </w:r>
          </w:p>
        </w:tc>
        <w:tc>
          <w:tcPr>
            <w:tcW w:w="3136" w:type="dxa"/>
            <w:vAlign w:val="center"/>
          </w:tcPr>
          <w:p w14:paraId="7C3A76AA">
            <w:pPr>
              <w:jc w:val="center"/>
              <w:rPr>
                <w:rFonts w:hint="eastAsia"/>
                <w:sz w:val="18"/>
                <w:szCs w:val="18"/>
              </w:rPr>
            </w:pPr>
            <w:r>
              <w:rPr>
                <w:rFonts w:hint="eastAsia"/>
                <w:sz w:val="18"/>
                <w:szCs w:val="18"/>
              </w:rPr>
              <w:t>方向正确，位置便于操作和检修，仪表朝向一致</w:t>
            </w:r>
          </w:p>
        </w:tc>
        <w:tc>
          <w:tcPr>
            <w:tcW w:w="720" w:type="dxa"/>
            <w:vAlign w:val="center"/>
          </w:tcPr>
          <w:p w14:paraId="69E75C87">
            <w:pPr>
              <w:jc w:val="center"/>
              <w:rPr>
                <w:rFonts w:hint="eastAsia"/>
                <w:sz w:val="18"/>
                <w:szCs w:val="18"/>
              </w:rPr>
            </w:pPr>
            <w:r>
              <w:rPr>
                <w:rFonts w:hint="eastAsia"/>
                <w:sz w:val="18"/>
                <w:szCs w:val="18"/>
              </w:rPr>
              <w:t>—</w:t>
            </w:r>
          </w:p>
        </w:tc>
        <w:tc>
          <w:tcPr>
            <w:tcW w:w="2074" w:type="dxa"/>
            <w:vAlign w:val="center"/>
          </w:tcPr>
          <w:p w14:paraId="6BD5A226">
            <w:pPr>
              <w:jc w:val="center"/>
              <w:rPr>
                <w:rFonts w:hint="eastAsia"/>
                <w:sz w:val="18"/>
                <w:szCs w:val="18"/>
              </w:rPr>
            </w:pPr>
            <w:r>
              <w:rPr>
                <w:rFonts w:hint="eastAsia"/>
                <w:sz w:val="18"/>
                <w:szCs w:val="18"/>
              </w:rPr>
              <w:t>观察检查</w:t>
            </w:r>
          </w:p>
        </w:tc>
      </w:tr>
      <w:tr w14:paraId="0329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16F38B40">
            <w:pPr>
              <w:jc w:val="center"/>
              <w:rPr>
                <w:rFonts w:hint="eastAsia"/>
              </w:rPr>
            </w:pPr>
          </w:p>
        </w:tc>
        <w:tc>
          <w:tcPr>
            <w:tcW w:w="850" w:type="dxa"/>
            <w:vAlign w:val="center"/>
          </w:tcPr>
          <w:p w14:paraId="1831DCEA">
            <w:pPr>
              <w:jc w:val="center"/>
              <w:rPr>
                <w:rFonts w:hint="eastAsia"/>
                <w:sz w:val="18"/>
                <w:szCs w:val="18"/>
              </w:rPr>
            </w:pPr>
            <w:r>
              <w:rPr>
                <w:rFonts w:hint="eastAsia"/>
                <w:sz w:val="18"/>
                <w:szCs w:val="18"/>
              </w:rPr>
              <w:t>5</w:t>
            </w:r>
          </w:p>
        </w:tc>
        <w:tc>
          <w:tcPr>
            <w:tcW w:w="1559" w:type="dxa"/>
            <w:vAlign w:val="center"/>
          </w:tcPr>
          <w:p w14:paraId="4BF4AC23">
            <w:pPr>
              <w:jc w:val="center"/>
              <w:rPr>
                <w:rFonts w:hint="eastAsia"/>
                <w:sz w:val="18"/>
                <w:szCs w:val="18"/>
              </w:rPr>
            </w:pPr>
            <w:r>
              <w:rPr>
                <w:rFonts w:hint="eastAsia"/>
                <w:sz w:val="18"/>
                <w:szCs w:val="18"/>
              </w:rPr>
              <w:t>管道穿墙/楼板套管</w:t>
            </w:r>
          </w:p>
        </w:tc>
        <w:tc>
          <w:tcPr>
            <w:tcW w:w="3136" w:type="dxa"/>
            <w:vAlign w:val="center"/>
          </w:tcPr>
          <w:p w14:paraId="047C9E39">
            <w:pPr>
              <w:jc w:val="center"/>
              <w:rPr>
                <w:rFonts w:hint="eastAsia"/>
                <w:sz w:val="18"/>
                <w:szCs w:val="18"/>
              </w:rPr>
            </w:pPr>
            <w:r>
              <w:rPr>
                <w:rFonts w:hint="eastAsia"/>
                <w:sz w:val="18"/>
                <w:szCs w:val="18"/>
              </w:rPr>
              <w:t>套管尺寸合适，填充密实，防火封堵符合要求</w:t>
            </w:r>
          </w:p>
        </w:tc>
        <w:tc>
          <w:tcPr>
            <w:tcW w:w="720" w:type="dxa"/>
            <w:vAlign w:val="center"/>
          </w:tcPr>
          <w:p w14:paraId="3BCEAC93">
            <w:pPr>
              <w:jc w:val="center"/>
              <w:rPr>
                <w:rFonts w:hint="eastAsia"/>
                <w:sz w:val="18"/>
                <w:szCs w:val="18"/>
              </w:rPr>
            </w:pPr>
            <w:r>
              <w:rPr>
                <w:rFonts w:hint="eastAsia"/>
                <w:sz w:val="18"/>
                <w:szCs w:val="18"/>
              </w:rPr>
              <w:t>—</w:t>
            </w:r>
          </w:p>
        </w:tc>
        <w:tc>
          <w:tcPr>
            <w:tcW w:w="2074" w:type="dxa"/>
            <w:vAlign w:val="center"/>
          </w:tcPr>
          <w:p w14:paraId="02BF6244">
            <w:pPr>
              <w:jc w:val="center"/>
              <w:rPr>
                <w:rFonts w:hint="eastAsia"/>
                <w:sz w:val="18"/>
                <w:szCs w:val="18"/>
              </w:rPr>
            </w:pPr>
            <w:r>
              <w:rPr>
                <w:rFonts w:hint="eastAsia"/>
                <w:sz w:val="18"/>
                <w:szCs w:val="18"/>
              </w:rPr>
              <w:t>观察、尺量检查</w:t>
            </w:r>
          </w:p>
        </w:tc>
      </w:tr>
    </w:tbl>
    <w:p w14:paraId="2DCB55AD">
      <w:pPr>
        <w:pStyle w:val="13"/>
        <w:spacing w:before="120" w:after="120"/>
      </w:pPr>
      <w:bookmarkStart w:id="107" w:name="_Toc2085"/>
    </w:p>
    <w:p w14:paraId="21731273">
      <w:pPr>
        <w:pStyle w:val="13"/>
        <w:spacing w:before="120" w:after="120"/>
        <w:rPr>
          <w:rFonts w:hint="eastAsia"/>
        </w:rPr>
      </w:pPr>
      <w:r>
        <w:rPr>
          <w:rFonts w:hint="eastAsia"/>
        </w:rPr>
        <w:t>表13  管道系统安装工程验收质量标准和检验方法（续）</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50"/>
        <w:gridCol w:w="1559"/>
        <w:gridCol w:w="3136"/>
        <w:gridCol w:w="720"/>
        <w:gridCol w:w="2074"/>
      </w:tblGrid>
      <w:tr w14:paraId="0976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6979846">
            <w:pPr>
              <w:jc w:val="center"/>
              <w:rPr>
                <w:rFonts w:hint="eastAsia"/>
              </w:rPr>
            </w:pPr>
            <w:r>
              <w:rPr>
                <w:rFonts w:hint="eastAsia"/>
                <w:sz w:val="18"/>
                <w:szCs w:val="18"/>
              </w:rPr>
              <w:t>类别</w:t>
            </w:r>
          </w:p>
        </w:tc>
        <w:tc>
          <w:tcPr>
            <w:tcW w:w="850" w:type="dxa"/>
            <w:vAlign w:val="center"/>
          </w:tcPr>
          <w:p w14:paraId="10B98EBF">
            <w:pPr>
              <w:jc w:val="center"/>
              <w:rPr>
                <w:rFonts w:hint="eastAsia"/>
              </w:rPr>
            </w:pPr>
            <w:r>
              <w:rPr>
                <w:rFonts w:hint="eastAsia"/>
                <w:sz w:val="18"/>
                <w:szCs w:val="18"/>
              </w:rPr>
              <w:t>序号</w:t>
            </w:r>
          </w:p>
        </w:tc>
        <w:tc>
          <w:tcPr>
            <w:tcW w:w="1559" w:type="dxa"/>
            <w:vAlign w:val="center"/>
          </w:tcPr>
          <w:p w14:paraId="39A5FCA5">
            <w:pPr>
              <w:jc w:val="center"/>
              <w:rPr>
                <w:rFonts w:hint="eastAsia"/>
              </w:rPr>
            </w:pPr>
            <w:r>
              <w:rPr>
                <w:rFonts w:hint="eastAsia"/>
                <w:sz w:val="18"/>
                <w:szCs w:val="18"/>
              </w:rPr>
              <w:t>检验项目</w:t>
            </w:r>
          </w:p>
        </w:tc>
        <w:tc>
          <w:tcPr>
            <w:tcW w:w="3136" w:type="dxa"/>
            <w:vAlign w:val="center"/>
          </w:tcPr>
          <w:p w14:paraId="2FDA15D1">
            <w:pPr>
              <w:jc w:val="center"/>
              <w:rPr>
                <w:rFonts w:hint="eastAsia"/>
              </w:rPr>
            </w:pPr>
            <w:r>
              <w:rPr>
                <w:rFonts w:hint="eastAsia"/>
                <w:sz w:val="18"/>
                <w:szCs w:val="18"/>
              </w:rPr>
              <w:t>质量标准</w:t>
            </w:r>
          </w:p>
        </w:tc>
        <w:tc>
          <w:tcPr>
            <w:tcW w:w="720" w:type="dxa"/>
            <w:vAlign w:val="center"/>
          </w:tcPr>
          <w:p w14:paraId="5C83BE87">
            <w:pPr>
              <w:jc w:val="center"/>
              <w:rPr>
                <w:rFonts w:hint="eastAsia"/>
              </w:rPr>
            </w:pPr>
            <w:r>
              <w:rPr>
                <w:rFonts w:hint="eastAsia"/>
                <w:sz w:val="18"/>
                <w:szCs w:val="18"/>
              </w:rPr>
              <w:t>单位</w:t>
            </w:r>
          </w:p>
        </w:tc>
        <w:tc>
          <w:tcPr>
            <w:tcW w:w="2074" w:type="dxa"/>
            <w:vAlign w:val="center"/>
          </w:tcPr>
          <w:p w14:paraId="45312572">
            <w:pPr>
              <w:jc w:val="center"/>
              <w:rPr>
                <w:rFonts w:hint="eastAsia"/>
              </w:rPr>
            </w:pPr>
            <w:r>
              <w:rPr>
                <w:rFonts w:hint="eastAsia"/>
                <w:sz w:val="18"/>
                <w:szCs w:val="18"/>
              </w:rPr>
              <w:t>检验方法及器具</w:t>
            </w:r>
          </w:p>
        </w:tc>
      </w:tr>
      <w:tr w14:paraId="16C0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523D3FF9">
            <w:pPr>
              <w:jc w:val="center"/>
              <w:rPr>
                <w:rFonts w:hint="eastAsia"/>
              </w:rPr>
            </w:pPr>
            <w:r>
              <w:rPr>
                <w:rFonts w:hint="eastAsia"/>
                <w:sz w:val="18"/>
                <w:szCs w:val="18"/>
              </w:rPr>
              <w:t>一般项目</w:t>
            </w:r>
          </w:p>
        </w:tc>
        <w:tc>
          <w:tcPr>
            <w:tcW w:w="850" w:type="dxa"/>
            <w:vAlign w:val="center"/>
          </w:tcPr>
          <w:p w14:paraId="12CC1FE2">
            <w:pPr>
              <w:jc w:val="center"/>
              <w:rPr>
                <w:rFonts w:hint="eastAsia"/>
                <w:sz w:val="18"/>
                <w:szCs w:val="18"/>
              </w:rPr>
            </w:pPr>
            <w:r>
              <w:rPr>
                <w:rFonts w:hint="eastAsia"/>
                <w:sz w:val="18"/>
                <w:szCs w:val="18"/>
              </w:rPr>
              <w:t>6</w:t>
            </w:r>
          </w:p>
        </w:tc>
        <w:tc>
          <w:tcPr>
            <w:tcW w:w="1559" w:type="dxa"/>
            <w:vAlign w:val="center"/>
          </w:tcPr>
          <w:p w14:paraId="3BEFCE35">
            <w:pPr>
              <w:jc w:val="center"/>
              <w:rPr>
                <w:rFonts w:hint="eastAsia"/>
                <w:sz w:val="18"/>
                <w:szCs w:val="18"/>
              </w:rPr>
            </w:pPr>
            <w:r>
              <w:rPr>
                <w:rFonts w:hint="eastAsia"/>
                <w:sz w:val="18"/>
                <w:szCs w:val="18"/>
              </w:rPr>
              <w:t>管道标识</w:t>
            </w:r>
          </w:p>
        </w:tc>
        <w:tc>
          <w:tcPr>
            <w:tcW w:w="3136" w:type="dxa"/>
            <w:vAlign w:val="center"/>
          </w:tcPr>
          <w:p w14:paraId="79C6AE6D">
            <w:pPr>
              <w:jc w:val="center"/>
              <w:rPr>
                <w:rFonts w:hint="eastAsia"/>
                <w:sz w:val="18"/>
                <w:szCs w:val="18"/>
              </w:rPr>
            </w:pPr>
            <w:r>
              <w:rPr>
                <w:rFonts w:hint="eastAsia"/>
                <w:sz w:val="18"/>
                <w:szCs w:val="18"/>
              </w:rPr>
              <w:t>介质流向、管道名称、系统编号清晰完整</w:t>
            </w:r>
          </w:p>
        </w:tc>
        <w:tc>
          <w:tcPr>
            <w:tcW w:w="720" w:type="dxa"/>
            <w:vAlign w:val="center"/>
          </w:tcPr>
          <w:p w14:paraId="561E905F">
            <w:pPr>
              <w:jc w:val="center"/>
              <w:rPr>
                <w:rFonts w:hint="eastAsia"/>
              </w:rPr>
            </w:pPr>
            <w:r>
              <w:rPr>
                <w:rFonts w:hint="eastAsia"/>
                <w:sz w:val="18"/>
                <w:szCs w:val="18"/>
              </w:rPr>
              <w:t>—</w:t>
            </w:r>
          </w:p>
        </w:tc>
        <w:tc>
          <w:tcPr>
            <w:tcW w:w="2074" w:type="dxa"/>
            <w:vAlign w:val="center"/>
          </w:tcPr>
          <w:p w14:paraId="6D956141">
            <w:pPr>
              <w:jc w:val="center"/>
              <w:rPr>
                <w:rFonts w:hint="eastAsia"/>
                <w:sz w:val="18"/>
                <w:szCs w:val="18"/>
              </w:rPr>
            </w:pPr>
            <w:r>
              <w:rPr>
                <w:rFonts w:hint="eastAsia"/>
                <w:sz w:val="18"/>
                <w:szCs w:val="18"/>
              </w:rPr>
              <w:t>观察检查</w:t>
            </w:r>
          </w:p>
        </w:tc>
      </w:tr>
      <w:tr w14:paraId="58BE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01243B20">
            <w:pPr>
              <w:jc w:val="center"/>
              <w:rPr>
                <w:rFonts w:hint="eastAsia"/>
              </w:rPr>
            </w:pPr>
          </w:p>
        </w:tc>
        <w:tc>
          <w:tcPr>
            <w:tcW w:w="850" w:type="dxa"/>
            <w:vAlign w:val="center"/>
          </w:tcPr>
          <w:p w14:paraId="65FCFD4F">
            <w:pPr>
              <w:jc w:val="center"/>
              <w:rPr>
                <w:rFonts w:hint="eastAsia"/>
                <w:sz w:val="18"/>
                <w:szCs w:val="18"/>
              </w:rPr>
            </w:pPr>
            <w:r>
              <w:rPr>
                <w:rFonts w:hint="eastAsia"/>
                <w:sz w:val="18"/>
                <w:szCs w:val="18"/>
              </w:rPr>
              <w:t>7</w:t>
            </w:r>
          </w:p>
        </w:tc>
        <w:tc>
          <w:tcPr>
            <w:tcW w:w="1559" w:type="dxa"/>
            <w:vAlign w:val="center"/>
          </w:tcPr>
          <w:p w14:paraId="358EB2DE">
            <w:pPr>
              <w:jc w:val="center"/>
              <w:rPr>
                <w:rFonts w:hint="eastAsia"/>
                <w:sz w:val="18"/>
                <w:szCs w:val="18"/>
              </w:rPr>
            </w:pPr>
            <w:r>
              <w:rPr>
                <w:rFonts w:hint="eastAsia"/>
                <w:sz w:val="18"/>
                <w:szCs w:val="18"/>
              </w:rPr>
              <w:t>管道固定与减振</w:t>
            </w:r>
          </w:p>
        </w:tc>
        <w:tc>
          <w:tcPr>
            <w:tcW w:w="3136" w:type="dxa"/>
            <w:vAlign w:val="center"/>
          </w:tcPr>
          <w:p w14:paraId="3E70B48F">
            <w:pPr>
              <w:jc w:val="center"/>
              <w:rPr>
                <w:rFonts w:hint="eastAsia"/>
                <w:sz w:val="18"/>
                <w:szCs w:val="18"/>
              </w:rPr>
            </w:pPr>
            <w:r>
              <w:rPr>
                <w:rFonts w:hint="eastAsia"/>
                <w:sz w:val="18"/>
                <w:szCs w:val="18"/>
              </w:rPr>
              <w:t>固定点间距符合规范，减振装置安装正确、有效</w:t>
            </w:r>
          </w:p>
        </w:tc>
        <w:tc>
          <w:tcPr>
            <w:tcW w:w="720" w:type="dxa"/>
            <w:vAlign w:val="center"/>
          </w:tcPr>
          <w:p w14:paraId="04CB977D">
            <w:pPr>
              <w:jc w:val="center"/>
              <w:rPr>
                <w:rFonts w:hint="eastAsia"/>
              </w:rPr>
            </w:pPr>
            <w:r>
              <w:rPr>
                <w:rFonts w:hint="eastAsia"/>
                <w:sz w:val="18"/>
                <w:szCs w:val="18"/>
              </w:rPr>
              <w:t>—</w:t>
            </w:r>
          </w:p>
        </w:tc>
        <w:tc>
          <w:tcPr>
            <w:tcW w:w="2074" w:type="dxa"/>
            <w:vAlign w:val="center"/>
          </w:tcPr>
          <w:p w14:paraId="117F391B">
            <w:pPr>
              <w:jc w:val="center"/>
              <w:rPr>
                <w:rFonts w:hint="eastAsia"/>
                <w:sz w:val="18"/>
                <w:szCs w:val="18"/>
              </w:rPr>
            </w:pPr>
            <w:r>
              <w:rPr>
                <w:rFonts w:hint="eastAsia"/>
                <w:sz w:val="18"/>
                <w:szCs w:val="18"/>
              </w:rPr>
              <w:t>观察、尺量、手动检查</w:t>
            </w:r>
          </w:p>
        </w:tc>
      </w:tr>
      <w:tr w14:paraId="3111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1E127F99">
            <w:pPr>
              <w:jc w:val="center"/>
              <w:rPr>
                <w:rFonts w:hint="eastAsia"/>
              </w:rPr>
            </w:pPr>
          </w:p>
        </w:tc>
        <w:tc>
          <w:tcPr>
            <w:tcW w:w="850" w:type="dxa"/>
            <w:vAlign w:val="center"/>
          </w:tcPr>
          <w:p w14:paraId="46B5D79D">
            <w:pPr>
              <w:jc w:val="center"/>
              <w:rPr>
                <w:rFonts w:hint="eastAsia"/>
                <w:sz w:val="18"/>
                <w:szCs w:val="18"/>
              </w:rPr>
            </w:pPr>
            <w:r>
              <w:rPr>
                <w:rFonts w:hint="eastAsia"/>
                <w:sz w:val="18"/>
                <w:szCs w:val="18"/>
              </w:rPr>
              <w:t>8</w:t>
            </w:r>
          </w:p>
        </w:tc>
        <w:tc>
          <w:tcPr>
            <w:tcW w:w="1559" w:type="dxa"/>
            <w:vAlign w:val="center"/>
          </w:tcPr>
          <w:p w14:paraId="491D835E">
            <w:pPr>
              <w:jc w:val="center"/>
              <w:rPr>
                <w:rFonts w:hint="eastAsia"/>
                <w:sz w:val="18"/>
                <w:szCs w:val="18"/>
              </w:rPr>
            </w:pPr>
            <w:r>
              <w:rPr>
                <w:rFonts w:hint="eastAsia"/>
                <w:sz w:val="18"/>
                <w:szCs w:val="18"/>
              </w:rPr>
              <w:t>管道密封</w:t>
            </w:r>
          </w:p>
        </w:tc>
        <w:tc>
          <w:tcPr>
            <w:tcW w:w="3136" w:type="dxa"/>
            <w:vAlign w:val="center"/>
          </w:tcPr>
          <w:p w14:paraId="0C45851E">
            <w:pPr>
              <w:jc w:val="center"/>
              <w:rPr>
                <w:rFonts w:hint="eastAsia"/>
                <w:sz w:val="18"/>
                <w:szCs w:val="18"/>
              </w:rPr>
            </w:pPr>
            <w:r>
              <w:rPr>
                <w:rFonts w:hint="eastAsia"/>
                <w:sz w:val="18"/>
                <w:szCs w:val="18"/>
              </w:rPr>
              <w:t>安装后管道无损伤、污染，端口封堵完好</w:t>
            </w:r>
          </w:p>
        </w:tc>
        <w:tc>
          <w:tcPr>
            <w:tcW w:w="720" w:type="dxa"/>
            <w:vAlign w:val="center"/>
          </w:tcPr>
          <w:p w14:paraId="62108CD0">
            <w:pPr>
              <w:jc w:val="center"/>
              <w:rPr>
                <w:rFonts w:hint="eastAsia"/>
              </w:rPr>
            </w:pPr>
            <w:r>
              <w:rPr>
                <w:rFonts w:hint="eastAsia"/>
                <w:sz w:val="18"/>
                <w:szCs w:val="18"/>
              </w:rPr>
              <w:t>—</w:t>
            </w:r>
          </w:p>
        </w:tc>
        <w:tc>
          <w:tcPr>
            <w:tcW w:w="2074" w:type="dxa"/>
            <w:vAlign w:val="center"/>
          </w:tcPr>
          <w:p w14:paraId="2FF6FB41">
            <w:pPr>
              <w:jc w:val="center"/>
              <w:rPr>
                <w:rFonts w:hint="eastAsia"/>
                <w:sz w:val="18"/>
                <w:szCs w:val="18"/>
              </w:rPr>
            </w:pPr>
            <w:r>
              <w:rPr>
                <w:rFonts w:hint="eastAsia"/>
                <w:sz w:val="18"/>
                <w:szCs w:val="18"/>
              </w:rPr>
              <w:t>观察检查</w:t>
            </w:r>
          </w:p>
        </w:tc>
      </w:tr>
    </w:tbl>
    <w:p w14:paraId="0ED24607">
      <w:pPr>
        <w:pStyle w:val="3"/>
        <w:spacing w:before="120" w:after="120"/>
        <w:rPr>
          <w:rFonts w:hint="eastAsia"/>
        </w:rPr>
      </w:pPr>
      <w:r>
        <w:rPr>
          <w:rFonts w:hint="eastAsia"/>
        </w:rPr>
        <w:t>6.4  电缆工程</w:t>
      </w:r>
      <w:bookmarkEnd w:id="107"/>
    </w:p>
    <w:p w14:paraId="33D53091">
      <w:pPr>
        <w:ind w:firstLine="420" w:firstLineChars="200"/>
        <w:rPr>
          <w:rFonts w:hint="eastAsia"/>
        </w:rPr>
      </w:pPr>
      <w:r>
        <w:rPr>
          <w:rFonts w:hint="eastAsia"/>
        </w:rPr>
        <w:t>电缆敷设、电缆附件安装及接线施工应符合国家标准《电气装置安装工程 电缆线路施工及验收标准》GB 50168和《电气装置安装工程 盘、柜及二次回路接线施工及验收规范》GB 50171-2012的规定。电缆线路的敷设、附件安装及防火阻燃措施应分别满足GB 50168-2018第6章、第7章及第8章的规定；接入盘柜的电缆引入及二次回路接线应满足GB 50171-2012第6章的规定；盘柜的基础安装应满足GB 50171-2012第4章的规定。</w:t>
      </w:r>
    </w:p>
    <w:p w14:paraId="14B50318">
      <w:pPr>
        <w:pStyle w:val="3"/>
        <w:spacing w:before="120" w:after="120"/>
        <w:rPr>
          <w:rFonts w:hint="eastAsia"/>
        </w:rPr>
      </w:pPr>
      <w:bookmarkStart w:id="108" w:name="_Toc23788"/>
      <w:r>
        <w:rPr>
          <w:rFonts w:hint="eastAsia"/>
        </w:rPr>
        <w:t>6.5  防雷及接地装置</w:t>
      </w:r>
      <w:bookmarkEnd w:id="108"/>
    </w:p>
    <w:p w14:paraId="7F447014">
      <w:pPr>
        <w:ind w:firstLine="420" w:firstLineChars="200"/>
        <w:rPr>
          <w:rFonts w:hint="eastAsia"/>
        </w:rPr>
      </w:pPr>
      <w:r>
        <w:rPr>
          <w:rFonts w:hint="eastAsia"/>
        </w:rPr>
        <w:t>电气装置的接地安装应符合国家标准《电气装置安装工程 接地装置施工及验收规范》GB 50169的规定。</w:t>
      </w:r>
    </w:p>
    <w:p w14:paraId="7F8CB097">
      <w:pPr>
        <w:pStyle w:val="3"/>
        <w:spacing w:before="120" w:after="120"/>
        <w:rPr>
          <w:rFonts w:hint="eastAsia"/>
        </w:rPr>
      </w:pPr>
      <w:bookmarkStart w:id="109" w:name="_Toc28831"/>
      <w:r>
        <w:rPr>
          <w:rFonts w:hint="eastAsia"/>
        </w:rPr>
        <w:t>6.6  变压器系统设备</w:t>
      </w:r>
      <w:bookmarkEnd w:id="109"/>
    </w:p>
    <w:p w14:paraId="535F7E7A">
      <w:pPr>
        <w:ind w:firstLine="420" w:firstLineChars="200"/>
        <w:rPr>
          <w:rFonts w:hint="eastAsia"/>
        </w:rPr>
      </w:pPr>
      <w:r>
        <w:rPr>
          <w:rFonts w:hint="eastAsia"/>
        </w:rPr>
        <w:t>变压器系统设备安装应符合国家标准《电气装置安装工程 电力变压器、油浸电抗器、互感器施工及验收规范》GB 50148的规定。</w:t>
      </w:r>
    </w:p>
    <w:p w14:paraId="1183DE46">
      <w:pPr>
        <w:pStyle w:val="3"/>
        <w:spacing w:before="120" w:after="120"/>
        <w:rPr>
          <w:rFonts w:hint="eastAsia"/>
        </w:rPr>
      </w:pPr>
      <w:bookmarkStart w:id="110" w:name="_Toc2016"/>
      <w:r>
        <w:rPr>
          <w:rFonts w:hint="eastAsia"/>
        </w:rPr>
        <w:t>6.7  主控及直流设备</w:t>
      </w:r>
      <w:bookmarkEnd w:id="110"/>
    </w:p>
    <w:p w14:paraId="0AF2CFA4">
      <w:pPr>
        <w:ind w:firstLine="420" w:firstLineChars="200"/>
        <w:rPr>
          <w:rFonts w:hint="eastAsia"/>
        </w:rPr>
      </w:pPr>
      <w:r>
        <w:rPr>
          <w:rFonts w:hint="eastAsia"/>
        </w:rPr>
        <w:t>继电保护、自动化及计量设备的盘、柜安装和二次回路接线应符合国家标准《电气装置安装工程 盘、柜及二次回路接线施工及验收规范》GB 50171的规定。</w:t>
      </w:r>
    </w:p>
    <w:p w14:paraId="20148080">
      <w:pPr>
        <w:pStyle w:val="3"/>
        <w:spacing w:before="120" w:after="120"/>
        <w:rPr>
          <w:rFonts w:hint="eastAsia"/>
        </w:rPr>
      </w:pPr>
      <w:bookmarkStart w:id="111" w:name="_Toc29120"/>
      <w:r>
        <w:rPr>
          <w:rFonts w:hint="eastAsia"/>
        </w:rPr>
        <w:t>6.8  气体绝缘金属封闭开关设备</w:t>
      </w:r>
      <w:bookmarkEnd w:id="111"/>
    </w:p>
    <w:p w14:paraId="4D9271A3">
      <w:pPr>
        <w:ind w:firstLine="420" w:firstLineChars="200"/>
        <w:rPr>
          <w:rFonts w:hint="eastAsia"/>
        </w:rPr>
      </w:pPr>
      <w:r>
        <w:rPr>
          <w:rFonts w:hint="eastAsia"/>
        </w:rPr>
        <w:t>气体绝缘金属封闭开关设备安装的验收应符合《电气装置安装工程 高压电器施工及验收规范》GB 50147的规定。</w:t>
      </w:r>
    </w:p>
    <w:p w14:paraId="061E4A78">
      <w:pPr>
        <w:pStyle w:val="3"/>
        <w:spacing w:before="120" w:after="120"/>
        <w:rPr>
          <w:rFonts w:hint="eastAsia"/>
        </w:rPr>
      </w:pPr>
      <w:bookmarkStart w:id="112" w:name="_Toc28969"/>
      <w:r>
        <w:rPr>
          <w:rFonts w:hint="eastAsia"/>
        </w:rPr>
        <w:t>6.9  配电装置</w:t>
      </w:r>
      <w:bookmarkEnd w:id="112"/>
    </w:p>
    <w:p w14:paraId="531B7F50">
      <w:pPr>
        <w:ind w:firstLine="420" w:firstLineChars="200"/>
        <w:rPr>
          <w:rFonts w:hint="eastAsia"/>
        </w:rPr>
      </w:pPr>
      <w:r>
        <w:rPr>
          <w:rFonts w:hint="eastAsia"/>
        </w:rPr>
        <w:t>高压电器设备安装的验收应符合国家标准《电气装置安装工程 高压电器施工及验收规范》GB 50147的规定，真空断路器、六氟化硫断路器的安装应分别符合第4章、第5章的规定；高压成套配电装置的安装应符合GB 50147第6章的规定；隔离开关、负荷开关及高压熔断器的安装应符合GB 50147第7章的规定。</w:t>
      </w:r>
    </w:p>
    <w:p w14:paraId="60EFEFDC">
      <w:pPr>
        <w:pStyle w:val="3"/>
        <w:spacing w:before="120" w:after="120"/>
        <w:rPr>
          <w:rFonts w:hint="eastAsia"/>
        </w:rPr>
      </w:pPr>
      <w:bookmarkStart w:id="113" w:name="_Toc6147"/>
      <w:r>
        <w:rPr>
          <w:rFonts w:hint="eastAsia"/>
        </w:rPr>
        <w:t>6.10  站用配电装置</w:t>
      </w:r>
      <w:bookmarkEnd w:id="113"/>
    </w:p>
    <w:p w14:paraId="6FD1B5EB">
      <w:pPr>
        <w:ind w:firstLine="420" w:firstLineChars="200"/>
        <w:rPr>
          <w:rFonts w:hint="eastAsia"/>
        </w:rPr>
      </w:pPr>
      <w:r>
        <w:rPr>
          <w:rFonts w:hint="eastAsia"/>
        </w:rPr>
        <w:t>低压电器设备安装的验收应符合国家标准《电气装置安装工程 低压电器施工及验收规范》GB 50254-2014第3章的规定。</w:t>
      </w:r>
    </w:p>
    <w:p w14:paraId="5B3CE0E5">
      <w:pPr>
        <w:pStyle w:val="3"/>
        <w:spacing w:before="120" w:after="120"/>
        <w:rPr>
          <w:rFonts w:hint="eastAsia"/>
        </w:rPr>
      </w:pPr>
      <w:bookmarkStart w:id="114" w:name="_Toc24488"/>
      <w:r>
        <w:rPr>
          <w:rFonts w:hint="eastAsia"/>
        </w:rPr>
        <w:t>6.11  无功补偿装置</w:t>
      </w:r>
      <w:bookmarkEnd w:id="114"/>
    </w:p>
    <w:p w14:paraId="498C9A04">
      <w:pPr>
        <w:ind w:firstLine="420" w:firstLineChars="200"/>
        <w:rPr>
          <w:rFonts w:hint="eastAsia"/>
        </w:rPr>
      </w:pPr>
      <w:r>
        <w:rPr>
          <w:rFonts w:hint="eastAsia"/>
        </w:rPr>
        <w:t>无功补偿装置安装的验收符合国家标准《电气装置安装工程 高压电器施工及验收规范》GB 50147-2010的规定，以高压并联电容器构成的无功补偿装置的安装验收，应符合GB 50147-2010中第3章及第9章的规定。对于SVC、SVG的成套无功补偿装置，安装验收应符合设备技术文件及设计图纸的要求。</w:t>
      </w:r>
    </w:p>
    <w:p w14:paraId="31FD69B7">
      <w:pPr>
        <w:pStyle w:val="3"/>
        <w:spacing w:before="120" w:after="120"/>
        <w:rPr>
          <w:rFonts w:hint="eastAsia"/>
        </w:rPr>
      </w:pPr>
      <w:bookmarkStart w:id="115" w:name="_Toc4558"/>
      <w:r>
        <w:rPr>
          <w:rFonts w:hint="eastAsia"/>
        </w:rPr>
        <w:t>6.12  通信工程</w:t>
      </w:r>
      <w:bookmarkEnd w:id="115"/>
    </w:p>
    <w:p w14:paraId="61CD5849">
      <w:pPr>
        <w:numPr>
          <w:ilvl w:val="0"/>
          <w:numId w:val="86"/>
        </w:numPr>
        <w:ind w:left="420" w:leftChars="200"/>
        <w:rPr>
          <w:rFonts w:hint="eastAsia"/>
        </w:rPr>
      </w:pPr>
      <w:r>
        <w:rPr>
          <w:rFonts w:hint="eastAsia"/>
        </w:rPr>
        <w:t>通信及计量设备的盘、柜安装和二次回路接线应符合国家标准《电气装置安装工程盘、柜及二次回路接线施工及验收规范》GB 50171-2012的规定，电缆敷设与二次回路接线应满足GB 50171-2012第6.0.4条等规定，盘柜安装精度应符合GB 50171-2012第4章规定，工程验收应符合GB 50171-2012第8章规定。</w:t>
      </w:r>
    </w:p>
    <w:p w14:paraId="1DC0DB50">
      <w:pPr>
        <w:numPr>
          <w:ilvl w:val="0"/>
          <w:numId w:val="86"/>
        </w:numPr>
        <w:ind w:left="420" w:leftChars="200"/>
        <w:rPr>
          <w:rFonts w:hint="eastAsia"/>
        </w:rPr>
      </w:pPr>
      <w:r>
        <w:rPr>
          <w:rFonts w:hint="eastAsia"/>
        </w:rPr>
        <w:t>通信装置安装应满足行业标准《电气装置安装工程质量检验及评定规程 第11部分：通信工程施工质量检验》DL/T 5161.11-2018的规定，电力线载波通信的耦合电容器、阻波器、结合滤波器的安装质量验收应符合DL/T 5161.11-2018第1章的规定；通信系统的防雷接地安装应符合DL/T 5161.11-2018第8章的规定。</w:t>
      </w:r>
    </w:p>
    <w:p w14:paraId="0AAA4A08">
      <w:pPr>
        <w:numPr>
          <w:ilvl w:val="0"/>
          <w:numId w:val="86"/>
        </w:numPr>
        <w:ind w:left="420" w:leftChars="200"/>
        <w:rPr>
          <w:rFonts w:hint="eastAsia"/>
        </w:rPr>
      </w:pPr>
      <w:r>
        <w:rPr>
          <w:rFonts w:hint="eastAsia"/>
        </w:rPr>
        <w:t>远动装置应满足国家标准《远动终端设备》GB/T 13729-2019 的规定，模拟量/数字量采集、控制输出、事件顺序记录、通信接口及协议、时钟同步等功能和性能指标应符合GB/T 13729-2019第5章的规定；各类信号的测量准确度应符合GB/T 13729-2019第6.2条的规定。</w:t>
      </w:r>
    </w:p>
    <w:p w14:paraId="41E6D0B3">
      <w:pPr>
        <w:numPr>
          <w:ilvl w:val="0"/>
          <w:numId w:val="86"/>
        </w:numPr>
        <w:ind w:left="420" w:leftChars="200"/>
        <w:rPr>
          <w:rFonts w:hint="eastAsia"/>
        </w:rPr>
      </w:pPr>
      <w:r>
        <w:rPr>
          <w:rFonts w:hint="eastAsia"/>
        </w:rPr>
        <w:t>综合自动化装置安装应满足行业标准《35kV～110kV变电站自动化系统验收规范》DL/T 1101-2009第4章、第6章、第7章及第8章的规定。</w:t>
      </w:r>
    </w:p>
    <w:p w14:paraId="4EE13AEB">
      <w:pPr>
        <w:numPr>
          <w:ilvl w:val="0"/>
          <w:numId w:val="86"/>
        </w:numPr>
        <w:ind w:left="420" w:leftChars="200"/>
        <w:rPr>
          <w:rFonts w:hint="eastAsia"/>
        </w:rPr>
      </w:pPr>
      <w:r>
        <w:rPr>
          <w:rFonts w:hint="eastAsia"/>
        </w:rPr>
        <w:t>计量装置安装应满足行业标准《电能计量装置技术管理规程》DL/T 448-2016的规定，装置的技术配置应符合DL/T 448-2016第6章的规定；安装验收应符合DL/T 448-2016第7.6节的规定。</w:t>
      </w:r>
    </w:p>
    <w:p w14:paraId="319E25AF">
      <w:pPr>
        <w:numPr>
          <w:ilvl w:val="0"/>
          <w:numId w:val="86"/>
        </w:numPr>
        <w:ind w:left="420" w:leftChars="200"/>
        <w:rPr>
          <w:rFonts w:hint="eastAsia"/>
        </w:rPr>
      </w:pPr>
      <w:r>
        <w:rPr>
          <w:rFonts w:hint="eastAsia"/>
        </w:rPr>
        <w:t>通信光缆的敷设与连接应符合行业标准《电力光纤通信工程验收规范》DL/T 5344-2018第5章的规定。</w:t>
      </w:r>
    </w:p>
    <w:p w14:paraId="1B187C06">
      <w:pPr>
        <w:pStyle w:val="3"/>
        <w:spacing w:before="120" w:after="120"/>
        <w:rPr>
          <w:rFonts w:hint="eastAsia"/>
        </w:rPr>
      </w:pPr>
      <w:bookmarkStart w:id="116" w:name="_Toc26380"/>
      <w:r>
        <w:rPr>
          <w:rFonts w:hint="eastAsia"/>
        </w:rPr>
        <w:t>6.13  安防工程</w:t>
      </w:r>
      <w:bookmarkEnd w:id="116"/>
    </w:p>
    <w:p w14:paraId="155AB6AB">
      <w:pPr>
        <w:ind w:firstLine="420" w:firstLineChars="200"/>
        <w:rPr>
          <w:rFonts w:hint="eastAsia"/>
        </w:rPr>
      </w:pPr>
      <w:r>
        <w:rPr>
          <w:rFonts w:hint="eastAsia"/>
        </w:rPr>
        <w:t>安防监控设备的安装应符合国家标准《安全防范工程技术标准》GB 50348-2018 第6章的要求。</w:t>
      </w:r>
    </w:p>
    <w:p w14:paraId="541E7258">
      <w:pPr>
        <w:pStyle w:val="3"/>
        <w:spacing w:before="120" w:after="120"/>
        <w:rPr>
          <w:rFonts w:hint="eastAsia"/>
        </w:rPr>
      </w:pPr>
      <w:bookmarkStart w:id="117" w:name="_Toc20334"/>
      <w:r>
        <w:rPr>
          <w:rFonts w:hint="eastAsia"/>
        </w:rPr>
        <w:t>6.14  电气设备交接试验</w:t>
      </w:r>
      <w:bookmarkEnd w:id="117"/>
    </w:p>
    <w:p w14:paraId="2F158AF6">
      <w:pPr>
        <w:ind w:firstLine="420" w:firstLineChars="200"/>
        <w:rPr>
          <w:rFonts w:hint="eastAsia"/>
        </w:rPr>
      </w:pPr>
      <w:r>
        <w:rPr>
          <w:rFonts w:hint="eastAsia"/>
        </w:rPr>
        <w:t>电气设备交接试验应符合标准《电气装置安装工程 电气设备交接试验标准》GB 50150-2016的有关规定。储能变流器（PCS）及电池系统设备的交接试验应符合国家标准《电化学储能电站调试规程》GB/T 42737规定。</w:t>
      </w:r>
      <w:bookmarkEnd w:id="103"/>
    </w:p>
    <w:p w14:paraId="6880D5E8">
      <w:pPr>
        <w:pStyle w:val="2"/>
        <w:spacing w:before="240" w:after="240"/>
        <w:rPr>
          <w:rFonts w:hint="eastAsia"/>
        </w:rPr>
      </w:pPr>
      <w:bookmarkStart w:id="118" w:name="_Toc7266"/>
      <w:bookmarkStart w:id="119" w:name="_Toc18078"/>
      <w:r>
        <w:rPr>
          <w:rFonts w:hint="eastAsia"/>
        </w:rPr>
        <w:t>7  消防工程</w:t>
      </w:r>
      <w:bookmarkEnd w:id="118"/>
    </w:p>
    <w:p w14:paraId="319B1D9E">
      <w:pPr>
        <w:pStyle w:val="3"/>
        <w:spacing w:before="120" w:after="120"/>
        <w:rPr>
          <w:rFonts w:hint="eastAsia"/>
        </w:rPr>
      </w:pPr>
      <w:bookmarkStart w:id="120" w:name="_Toc10219"/>
      <w:r>
        <w:rPr>
          <w:rFonts w:hint="eastAsia"/>
        </w:rPr>
        <w:t>7.1  一般规定</w:t>
      </w:r>
      <w:bookmarkEnd w:id="120"/>
    </w:p>
    <w:p w14:paraId="26CC054D">
      <w:pPr>
        <w:rPr>
          <w:rFonts w:hint="eastAsia"/>
        </w:rPr>
      </w:pPr>
      <w:r>
        <w:rPr>
          <w:rFonts w:hint="eastAsia" w:ascii="黑体" w:hAnsi="黑体" w:eastAsia="黑体" w:cs="黑体"/>
        </w:rPr>
        <w:t>7.1.1</w:t>
      </w:r>
      <w:r>
        <w:rPr>
          <w:rFonts w:hint="eastAsia"/>
        </w:rPr>
        <w:t xml:space="preserve">  电化学储能通用消防工程主要包括为全站服务的建筑防火、消防给水、消防器材、消防供电、消防应急照明和疏散指示、消防通信及应急广播系统等，质量验收应符合《消防设施通用规范》GB 55036、《建筑防火通用规范》GB 55037、《电力建设施工质量验收规程 第1部分：土建工程》DL/T 5210.1等标准规定及设计要求。</w:t>
      </w:r>
    </w:p>
    <w:p w14:paraId="7BF418B6">
      <w:pPr>
        <w:rPr>
          <w:rFonts w:hint="eastAsia"/>
        </w:rPr>
      </w:pPr>
      <w:r>
        <w:rPr>
          <w:rFonts w:hint="eastAsia" w:ascii="黑体" w:hAnsi="黑体" w:eastAsia="黑体" w:cs="黑体"/>
        </w:rPr>
        <w:t>7.1.2</w:t>
      </w:r>
      <w:r>
        <w:rPr>
          <w:rFonts w:hint="eastAsia"/>
        </w:rPr>
        <w:t xml:space="preserve">  电化学储能专用消防工程特指储能预制舱及其相关的消防设施，主要包括：储能预制舱进场验收、舱内自动灭火系统以及预制舱的通风、空调及防排烟系统等。</w:t>
      </w:r>
    </w:p>
    <w:p w14:paraId="5E64F1BB">
      <w:pPr>
        <w:rPr>
          <w:rFonts w:hint="eastAsia"/>
        </w:rPr>
      </w:pPr>
      <w:r>
        <w:rPr>
          <w:rFonts w:hint="eastAsia" w:ascii="黑体" w:hAnsi="黑体" w:eastAsia="黑体" w:cs="黑体"/>
        </w:rPr>
        <w:t>7.1.3</w:t>
      </w:r>
      <w:r>
        <w:rPr>
          <w:rFonts w:hint="eastAsia"/>
        </w:rPr>
        <w:t xml:space="preserve">  电化学储能火灾自动报警及联动系统主要包括：火灾报警控制装置、火灾监测报警装置、火灾探测器及其他火灾报警触发器件、可燃气体探测器、手动火灾报警按钮、模块、火灾声光警报器、气体释放警报器等应具备热失控早期预警、火灾自动报警、系统联动控制及集中监控管理等功能。</w:t>
      </w:r>
    </w:p>
    <w:p w14:paraId="619A7743">
      <w:pPr>
        <w:rPr>
          <w:rFonts w:hint="eastAsia"/>
        </w:rPr>
      </w:pPr>
      <w:r>
        <w:rPr>
          <w:rFonts w:hint="eastAsia" w:ascii="黑体" w:hAnsi="黑体" w:eastAsia="黑体" w:cs="黑体"/>
        </w:rPr>
        <w:t>7.1.4</w:t>
      </w:r>
      <w:r>
        <w:rPr>
          <w:rFonts w:hint="eastAsia"/>
        </w:rPr>
        <w:t xml:space="preserve">  消防系统、通风空调系统、视频与环境监控系统之间应具备联动功能，消防联动控制系统应符合国家标准《消防联动控制系统》GB 16806的相关规定。</w:t>
      </w:r>
    </w:p>
    <w:p w14:paraId="7DDE277E">
      <w:pPr>
        <w:pStyle w:val="3"/>
        <w:spacing w:before="120" w:after="120"/>
        <w:rPr>
          <w:rFonts w:hint="eastAsia"/>
        </w:rPr>
      </w:pPr>
      <w:bookmarkStart w:id="121" w:name="_Toc24596"/>
      <w:r>
        <w:rPr>
          <w:rFonts w:hint="eastAsia"/>
        </w:rPr>
        <w:t>7.2  通用消防工程</w:t>
      </w:r>
      <w:bookmarkEnd w:id="121"/>
    </w:p>
    <w:p w14:paraId="4E9E0B07">
      <w:pPr>
        <w:rPr>
          <w:rFonts w:hint="eastAsia"/>
        </w:rPr>
      </w:pPr>
      <w:r>
        <w:rPr>
          <w:rFonts w:hint="eastAsia" w:ascii="黑体" w:hAnsi="黑体" w:eastAsia="黑体" w:cs="黑体"/>
        </w:rPr>
        <w:t>7.2.1</w:t>
      </w:r>
      <w:r>
        <w:rPr>
          <w:rFonts w:hint="eastAsia"/>
        </w:rPr>
        <w:t xml:space="preserve">  电化学储能工程建（构）筑物的火灾危险性分类、耐火等级、防火间距、消防车道、防火分区、安全疏散、建筑构造（防火封堵、防火涂层）等的质量验收，均应符合《建筑防火通用规范》GB55037、《建筑设计防火规范》GB50016、《电化学储能电站设计规范》GB51048、《电力建设施工质量验收规程第1部分：土建工程》DL/T5210.1等标准及设计的要求。</w:t>
      </w:r>
    </w:p>
    <w:p w14:paraId="2019E7EF">
      <w:pPr>
        <w:rPr>
          <w:rFonts w:hint="eastAsia"/>
        </w:rPr>
      </w:pPr>
      <w:r>
        <w:rPr>
          <w:rFonts w:hint="eastAsia" w:ascii="黑体" w:hAnsi="黑体" w:eastAsia="黑体" w:cs="黑体"/>
        </w:rPr>
        <w:t>7.2.2</w:t>
      </w:r>
      <w:r>
        <w:rPr>
          <w:rFonts w:hint="eastAsia"/>
        </w:rPr>
        <w:t xml:space="preserve">  检查电化学储能预制舱之间的防火间距，长边端不应小于3m，短边端不应小于4m；采用防火墙时，防火墙长度、高度应超出预制舱外廓各1m。</w:t>
      </w:r>
    </w:p>
    <w:p w14:paraId="1CE36DE1">
      <w:pPr>
        <w:rPr>
          <w:rFonts w:hint="eastAsia"/>
        </w:rPr>
      </w:pPr>
      <w:r>
        <w:rPr>
          <w:rFonts w:hint="eastAsia" w:ascii="黑体" w:hAnsi="黑体" w:eastAsia="黑体" w:cs="黑体"/>
        </w:rPr>
        <w:t>7.2.3</w:t>
      </w:r>
      <w:r>
        <w:rPr>
          <w:rFonts w:hint="eastAsia"/>
        </w:rPr>
        <w:t xml:space="preserve">  消防供电的验收除应符合国家标准《消防应急照明和疏散指示系统技术标准》GB51309和《火灾自动报警系统设计规范》GB50116、《电力建设施工质量验收规程第1部分：土建工程》DL/T5210.1的要求外还应符合表14的规定：</w:t>
      </w:r>
    </w:p>
    <w:p w14:paraId="5BFB111A">
      <w:pPr>
        <w:ind w:firstLine="420" w:firstLineChars="200"/>
        <w:rPr>
          <w:rFonts w:hint="eastAsia"/>
        </w:rPr>
      </w:pPr>
      <w:r>
        <w:rPr>
          <w:rFonts w:hint="eastAsia"/>
        </w:rPr>
        <w:t>检查数量：</w:t>
      </w:r>
    </w:p>
    <w:p w14:paraId="49CBED68">
      <w:pPr>
        <w:numPr>
          <w:ilvl w:val="0"/>
          <w:numId w:val="87"/>
        </w:numPr>
        <w:ind w:left="420" w:leftChars="200"/>
        <w:rPr>
          <w:rFonts w:hint="eastAsia"/>
        </w:rPr>
      </w:pPr>
      <w:r>
        <w:rPr>
          <w:rFonts w:hint="eastAsia"/>
        </w:rPr>
        <w:t>主控项目</w:t>
      </w:r>
    </w:p>
    <w:p w14:paraId="2F5F9C41">
      <w:pPr>
        <w:numPr>
          <w:ilvl w:val="0"/>
          <w:numId w:val="88"/>
        </w:numPr>
        <w:ind w:left="840" w:leftChars="400"/>
        <w:rPr>
          <w:rFonts w:hint="eastAsia"/>
        </w:rPr>
      </w:pPr>
      <w:r>
        <w:rPr>
          <w:rFonts w:hint="eastAsia"/>
        </w:rPr>
        <w:t>第1、2、3、4、7、8项：全数检查；</w:t>
      </w:r>
    </w:p>
    <w:p w14:paraId="01FA2B8E">
      <w:pPr>
        <w:numPr>
          <w:ilvl w:val="0"/>
          <w:numId w:val="88"/>
        </w:numPr>
        <w:ind w:left="840" w:leftChars="400"/>
        <w:rPr>
          <w:rFonts w:hint="eastAsia"/>
        </w:rPr>
      </w:pPr>
      <w:r>
        <w:rPr>
          <w:rFonts w:hint="eastAsia"/>
        </w:rPr>
        <w:t>第5、6项：同一检验批，抽查20%，且不少于5处。</w:t>
      </w:r>
    </w:p>
    <w:p w14:paraId="75659411">
      <w:pPr>
        <w:numPr>
          <w:ilvl w:val="0"/>
          <w:numId w:val="87"/>
        </w:numPr>
        <w:ind w:left="420" w:leftChars="200"/>
        <w:rPr>
          <w:rFonts w:hint="eastAsia"/>
        </w:rPr>
      </w:pPr>
      <w:r>
        <w:rPr>
          <w:rFonts w:hint="eastAsia"/>
        </w:rPr>
        <w:t>一般项目</w:t>
      </w:r>
    </w:p>
    <w:p w14:paraId="54EE33D5">
      <w:pPr>
        <w:ind w:left="420" w:firstLine="420"/>
        <w:rPr>
          <w:rFonts w:hint="eastAsia"/>
        </w:rPr>
      </w:pPr>
      <w:r>
        <w:rPr>
          <w:rFonts w:hint="eastAsia"/>
        </w:rPr>
        <w:t>第1项～第5项：同一检验批，抽查20%，且不少于5处。</w:t>
      </w:r>
    </w:p>
    <w:p w14:paraId="51475343">
      <w:pPr>
        <w:pStyle w:val="13"/>
        <w:spacing w:before="120" w:after="120"/>
        <w:rPr>
          <w:rFonts w:hint="eastAsia"/>
        </w:rPr>
      </w:pPr>
      <w:r>
        <w:rPr>
          <w:rFonts w:hint="eastAsia"/>
        </w:rPr>
        <w:t>表14  电化学储能消防供电系统质量标准和检验方法</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664"/>
        <w:gridCol w:w="991"/>
        <w:gridCol w:w="3100"/>
        <w:gridCol w:w="1102"/>
        <w:gridCol w:w="3098"/>
      </w:tblGrid>
      <w:tr w14:paraId="2910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0" w:type="pct"/>
            <w:vAlign w:val="center"/>
          </w:tcPr>
          <w:p w14:paraId="385205DC">
            <w:pPr>
              <w:jc w:val="center"/>
              <w:rPr>
                <w:rFonts w:hint="eastAsia"/>
                <w:sz w:val="18"/>
                <w:szCs w:val="18"/>
              </w:rPr>
            </w:pPr>
            <w:r>
              <w:rPr>
                <w:rFonts w:hint="eastAsia"/>
                <w:sz w:val="18"/>
                <w:szCs w:val="18"/>
              </w:rPr>
              <w:t>类别</w:t>
            </w:r>
          </w:p>
        </w:tc>
        <w:tc>
          <w:tcPr>
            <w:tcW w:w="347" w:type="pct"/>
            <w:vAlign w:val="center"/>
          </w:tcPr>
          <w:p w14:paraId="3DB79E91">
            <w:pPr>
              <w:jc w:val="center"/>
              <w:rPr>
                <w:rFonts w:hint="eastAsia"/>
                <w:sz w:val="18"/>
                <w:szCs w:val="18"/>
              </w:rPr>
            </w:pPr>
            <w:r>
              <w:rPr>
                <w:rFonts w:hint="eastAsia"/>
                <w:sz w:val="18"/>
                <w:szCs w:val="18"/>
              </w:rPr>
              <w:t>序号</w:t>
            </w:r>
          </w:p>
        </w:tc>
        <w:tc>
          <w:tcPr>
            <w:tcW w:w="518" w:type="pct"/>
            <w:vAlign w:val="center"/>
          </w:tcPr>
          <w:p w14:paraId="484AEBC1">
            <w:pPr>
              <w:jc w:val="center"/>
              <w:rPr>
                <w:rFonts w:hint="eastAsia"/>
                <w:sz w:val="18"/>
                <w:szCs w:val="18"/>
              </w:rPr>
            </w:pPr>
            <w:r>
              <w:rPr>
                <w:rFonts w:hint="eastAsia"/>
                <w:sz w:val="18"/>
                <w:szCs w:val="18"/>
              </w:rPr>
              <w:t>检验项目</w:t>
            </w:r>
          </w:p>
        </w:tc>
        <w:tc>
          <w:tcPr>
            <w:tcW w:w="1620" w:type="pct"/>
            <w:vAlign w:val="center"/>
          </w:tcPr>
          <w:p w14:paraId="7D432519">
            <w:pPr>
              <w:jc w:val="center"/>
              <w:rPr>
                <w:rFonts w:hint="eastAsia"/>
                <w:sz w:val="18"/>
                <w:szCs w:val="18"/>
              </w:rPr>
            </w:pPr>
            <w:r>
              <w:rPr>
                <w:rFonts w:hint="eastAsia"/>
                <w:sz w:val="18"/>
                <w:szCs w:val="18"/>
              </w:rPr>
              <w:t>质量标准与要求</w:t>
            </w:r>
          </w:p>
        </w:tc>
        <w:tc>
          <w:tcPr>
            <w:tcW w:w="576" w:type="pct"/>
            <w:vAlign w:val="center"/>
          </w:tcPr>
          <w:p w14:paraId="13F3360F">
            <w:pPr>
              <w:jc w:val="center"/>
              <w:rPr>
                <w:rFonts w:hint="eastAsia"/>
                <w:sz w:val="18"/>
                <w:szCs w:val="18"/>
              </w:rPr>
            </w:pPr>
            <w:r>
              <w:rPr>
                <w:rFonts w:hint="eastAsia"/>
                <w:sz w:val="18"/>
                <w:szCs w:val="18"/>
              </w:rPr>
              <w:t>单位</w:t>
            </w:r>
          </w:p>
        </w:tc>
        <w:tc>
          <w:tcPr>
            <w:tcW w:w="1619" w:type="pct"/>
            <w:vAlign w:val="center"/>
          </w:tcPr>
          <w:p w14:paraId="746D883B">
            <w:pPr>
              <w:jc w:val="center"/>
              <w:rPr>
                <w:rFonts w:hint="eastAsia"/>
                <w:sz w:val="18"/>
                <w:szCs w:val="18"/>
              </w:rPr>
            </w:pPr>
            <w:r>
              <w:rPr>
                <w:rFonts w:hint="eastAsia"/>
                <w:sz w:val="18"/>
                <w:szCs w:val="18"/>
              </w:rPr>
              <w:t>检验方法及器具</w:t>
            </w:r>
          </w:p>
        </w:tc>
      </w:tr>
      <w:tr w14:paraId="06BD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restart"/>
            <w:vAlign w:val="center"/>
          </w:tcPr>
          <w:p w14:paraId="6DC554C9">
            <w:pPr>
              <w:jc w:val="center"/>
              <w:rPr>
                <w:rFonts w:hint="eastAsia"/>
                <w:sz w:val="18"/>
                <w:szCs w:val="18"/>
              </w:rPr>
            </w:pPr>
            <w:r>
              <w:rPr>
                <w:rFonts w:hint="eastAsia"/>
                <w:sz w:val="18"/>
                <w:szCs w:val="18"/>
              </w:rPr>
              <w:t>主控项目</w:t>
            </w:r>
          </w:p>
        </w:tc>
        <w:tc>
          <w:tcPr>
            <w:tcW w:w="347" w:type="pct"/>
            <w:vAlign w:val="center"/>
          </w:tcPr>
          <w:p w14:paraId="4652A073">
            <w:pPr>
              <w:jc w:val="center"/>
              <w:rPr>
                <w:rFonts w:hint="eastAsia"/>
                <w:sz w:val="18"/>
                <w:szCs w:val="18"/>
              </w:rPr>
            </w:pPr>
            <w:r>
              <w:rPr>
                <w:rFonts w:hint="eastAsia"/>
                <w:sz w:val="18"/>
                <w:szCs w:val="18"/>
              </w:rPr>
              <w:t>1</w:t>
            </w:r>
          </w:p>
        </w:tc>
        <w:tc>
          <w:tcPr>
            <w:tcW w:w="518" w:type="pct"/>
            <w:vAlign w:val="center"/>
          </w:tcPr>
          <w:p w14:paraId="6AE23850">
            <w:pPr>
              <w:jc w:val="center"/>
              <w:rPr>
                <w:rFonts w:hint="eastAsia"/>
                <w:sz w:val="18"/>
                <w:szCs w:val="18"/>
              </w:rPr>
            </w:pPr>
            <w:r>
              <w:rPr>
                <w:rFonts w:hint="eastAsia"/>
                <w:sz w:val="18"/>
                <w:szCs w:val="18"/>
              </w:rPr>
              <w:t>消防负荷等级</w:t>
            </w:r>
          </w:p>
        </w:tc>
        <w:tc>
          <w:tcPr>
            <w:tcW w:w="1620" w:type="pct"/>
            <w:vAlign w:val="center"/>
          </w:tcPr>
          <w:p w14:paraId="03973B6B">
            <w:pPr>
              <w:rPr>
                <w:rFonts w:hint="eastAsia"/>
                <w:sz w:val="18"/>
                <w:szCs w:val="18"/>
              </w:rPr>
            </w:pPr>
            <w:r>
              <w:rPr>
                <w:rFonts w:hint="eastAsia"/>
                <w:sz w:val="18"/>
                <w:szCs w:val="18"/>
              </w:rPr>
              <w:t>1）大、中型电站及户内布置电站的消防关键负荷（如消防泵、自动灭火系统）应按I类（一级）负荷供电；</w:t>
            </w:r>
          </w:p>
          <w:p w14:paraId="5BCF3024">
            <w:pPr>
              <w:rPr>
                <w:rFonts w:hint="eastAsia"/>
                <w:sz w:val="18"/>
                <w:szCs w:val="18"/>
              </w:rPr>
            </w:pPr>
            <w:r>
              <w:rPr>
                <w:rFonts w:hint="eastAsia"/>
                <w:sz w:val="18"/>
                <w:szCs w:val="18"/>
              </w:rPr>
              <w:t>2）小型电站可按Ⅱ类（二级）负荷供电。</w:t>
            </w:r>
          </w:p>
        </w:tc>
        <w:tc>
          <w:tcPr>
            <w:tcW w:w="576" w:type="pct"/>
            <w:vAlign w:val="center"/>
          </w:tcPr>
          <w:p w14:paraId="3676BEBA">
            <w:pPr>
              <w:jc w:val="center"/>
              <w:rPr>
                <w:rFonts w:hint="eastAsia"/>
                <w:sz w:val="18"/>
                <w:szCs w:val="18"/>
              </w:rPr>
            </w:pPr>
            <w:r>
              <w:rPr>
                <w:rFonts w:hint="eastAsia"/>
                <w:sz w:val="18"/>
                <w:szCs w:val="18"/>
              </w:rPr>
              <w:t>—</w:t>
            </w:r>
          </w:p>
        </w:tc>
        <w:tc>
          <w:tcPr>
            <w:tcW w:w="1619" w:type="pct"/>
            <w:vAlign w:val="center"/>
          </w:tcPr>
          <w:p w14:paraId="047FC3C2">
            <w:pPr>
              <w:rPr>
                <w:rFonts w:hint="eastAsia"/>
                <w:sz w:val="18"/>
                <w:szCs w:val="18"/>
              </w:rPr>
            </w:pPr>
            <w:r>
              <w:rPr>
                <w:rFonts w:hint="eastAsia"/>
                <w:sz w:val="18"/>
                <w:szCs w:val="18"/>
              </w:rPr>
              <w:t>资料核查：审查设计图纸、负荷计算书。</w:t>
            </w:r>
          </w:p>
          <w:p w14:paraId="3485A951">
            <w:pPr>
              <w:rPr>
                <w:rFonts w:hint="eastAsia"/>
                <w:sz w:val="18"/>
                <w:szCs w:val="18"/>
              </w:rPr>
            </w:pPr>
            <w:r>
              <w:rPr>
                <w:rFonts w:hint="eastAsia"/>
                <w:sz w:val="18"/>
                <w:szCs w:val="18"/>
              </w:rPr>
              <w:t>现场核查：现场核查供电电源回路。</w:t>
            </w:r>
          </w:p>
        </w:tc>
      </w:tr>
      <w:tr w14:paraId="06A6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vAlign w:val="center"/>
          </w:tcPr>
          <w:p w14:paraId="290B2C6A">
            <w:pPr>
              <w:jc w:val="center"/>
              <w:rPr>
                <w:rFonts w:hint="eastAsia"/>
                <w:sz w:val="18"/>
                <w:szCs w:val="18"/>
              </w:rPr>
            </w:pPr>
          </w:p>
        </w:tc>
        <w:tc>
          <w:tcPr>
            <w:tcW w:w="347" w:type="pct"/>
            <w:vAlign w:val="center"/>
          </w:tcPr>
          <w:p w14:paraId="2CB39DD3">
            <w:pPr>
              <w:jc w:val="center"/>
              <w:rPr>
                <w:rFonts w:hint="eastAsia"/>
                <w:sz w:val="18"/>
                <w:szCs w:val="18"/>
              </w:rPr>
            </w:pPr>
            <w:r>
              <w:rPr>
                <w:rFonts w:hint="eastAsia"/>
                <w:sz w:val="18"/>
                <w:szCs w:val="18"/>
              </w:rPr>
              <w:t>2</w:t>
            </w:r>
          </w:p>
        </w:tc>
        <w:tc>
          <w:tcPr>
            <w:tcW w:w="518" w:type="pct"/>
            <w:vAlign w:val="center"/>
          </w:tcPr>
          <w:p w14:paraId="01BA6DCA">
            <w:pPr>
              <w:jc w:val="center"/>
              <w:rPr>
                <w:rFonts w:hint="eastAsia"/>
                <w:sz w:val="18"/>
                <w:szCs w:val="18"/>
              </w:rPr>
            </w:pPr>
            <w:r>
              <w:rPr>
                <w:rFonts w:hint="eastAsia"/>
                <w:sz w:val="18"/>
                <w:szCs w:val="18"/>
              </w:rPr>
              <w:t>双电源自动切换</w:t>
            </w:r>
          </w:p>
        </w:tc>
        <w:tc>
          <w:tcPr>
            <w:tcW w:w="1620" w:type="pct"/>
            <w:vAlign w:val="center"/>
          </w:tcPr>
          <w:p w14:paraId="68129275">
            <w:pPr>
              <w:rPr>
                <w:rFonts w:hint="eastAsia"/>
                <w:sz w:val="18"/>
                <w:szCs w:val="18"/>
              </w:rPr>
            </w:pPr>
            <w:r>
              <w:rPr>
                <w:rFonts w:hint="eastAsia"/>
                <w:sz w:val="18"/>
                <w:szCs w:val="18"/>
              </w:rPr>
              <w:t>消防用电设备采用双电源/双回路供电时，应在最末一级配电箱处实现自动切换。</w:t>
            </w:r>
          </w:p>
        </w:tc>
        <w:tc>
          <w:tcPr>
            <w:tcW w:w="576" w:type="pct"/>
            <w:vAlign w:val="center"/>
          </w:tcPr>
          <w:p w14:paraId="2B897590">
            <w:pPr>
              <w:jc w:val="center"/>
              <w:rPr>
                <w:rFonts w:hint="eastAsia"/>
                <w:sz w:val="18"/>
                <w:szCs w:val="18"/>
              </w:rPr>
            </w:pPr>
            <w:r>
              <w:rPr>
                <w:rFonts w:hint="eastAsia"/>
                <w:sz w:val="18"/>
                <w:szCs w:val="18"/>
              </w:rPr>
              <w:t>s（秒）</w:t>
            </w:r>
          </w:p>
        </w:tc>
        <w:tc>
          <w:tcPr>
            <w:tcW w:w="1619" w:type="pct"/>
            <w:vAlign w:val="center"/>
          </w:tcPr>
          <w:p w14:paraId="536FE4BC">
            <w:pPr>
              <w:rPr>
                <w:rFonts w:hint="eastAsia"/>
                <w:sz w:val="18"/>
                <w:szCs w:val="18"/>
              </w:rPr>
            </w:pPr>
            <w:r>
              <w:rPr>
                <w:rFonts w:hint="eastAsia"/>
                <w:sz w:val="18"/>
                <w:szCs w:val="18"/>
              </w:rPr>
              <w:t>功能测试：模拟主电源失电，在最末一级配电箱处用万用表、相序表测量备用电源投入功能。</w:t>
            </w:r>
          </w:p>
        </w:tc>
      </w:tr>
      <w:tr w14:paraId="528A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vAlign w:val="center"/>
          </w:tcPr>
          <w:p w14:paraId="4D249EB1">
            <w:pPr>
              <w:jc w:val="center"/>
              <w:rPr>
                <w:rFonts w:hint="eastAsia"/>
                <w:sz w:val="18"/>
                <w:szCs w:val="18"/>
              </w:rPr>
            </w:pPr>
          </w:p>
        </w:tc>
        <w:tc>
          <w:tcPr>
            <w:tcW w:w="347" w:type="pct"/>
            <w:vAlign w:val="center"/>
          </w:tcPr>
          <w:p w14:paraId="10E8D32E">
            <w:pPr>
              <w:jc w:val="center"/>
              <w:rPr>
                <w:rFonts w:hint="eastAsia"/>
                <w:sz w:val="18"/>
                <w:szCs w:val="18"/>
              </w:rPr>
            </w:pPr>
            <w:r>
              <w:rPr>
                <w:rFonts w:hint="eastAsia"/>
                <w:sz w:val="18"/>
                <w:szCs w:val="18"/>
              </w:rPr>
              <w:t>3</w:t>
            </w:r>
          </w:p>
        </w:tc>
        <w:tc>
          <w:tcPr>
            <w:tcW w:w="518" w:type="pct"/>
            <w:vAlign w:val="center"/>
          </w:tcPr>
          <w:p w14:paraId="4EFA4E3F">
            <w:pPr>
              <w:jc w:val="center"/>
              <w:rPr>
                <w:rFonts w:hint="eastAsia"/>
                <w:sz w:val="18"/>
                <w:szCs w:val="18"/>
              </w:rPr>
            </w:pPr>
            <w:r>
              <w:rPr>
                <w:rFonts w:hint="eastAsia"/>
                <w:sz w:val="18"/>
                <w:szCs w:val="18"/>
              </w:rPr>
              <w:t>火灾报警系统电源（UPS）</w:t>
            </w:r>
          </w:p>
        </w:tc>
        <w:tc>
          <w:tcPr>
            <w:tcW w:w="1620" w:type="pct"/>
            <w:vAlign w:val="center"/>
          </w:tcPr>
          <w:p w14:paraId="7398AC1D">
            <w:pPr>
              <w:rPr>
                <w:rFonts w:hint="eastAsia"/>
                <w:sz w:val="18"/>
                <w:szCs w:val="18"/>
              </w:rPr>
            </w:pPr>
            <w:r>
              <w:rPr>
                <w:rFonts w:hint="eastAsia"/>
                <w:sz w:val="18"/>
                <w:szCs w:val="18"/>
              </w:rPr>
              <w:t>1）UPS输出功率&gt;火灾自动报警及联动控制器全负荷功率的120%。</w:t>
            </w:r>
          </w:p>
          <w:p w14:paraId="430FBD96">
            <w:pPr>
              <w:rPr>
                <w:rFonts w:hint="eastAsia"/>
                <w:sz w:val="18"/>
                <w:szCs w:val="18"/>
              </w:rPr>
            </w:pPr>
            <w:r>
              <w:rPr>
                <w:rFonts w:hint="eastAsia"/>
                <w:sz w:val="18"/>
                <w:szCs w:val="18"/>
              </w:rPr>
              <w:t>2）UPS电池容量应保证系统在火灾状态下连续工作≥3h。</w:t>
            </w:r>
          </w:p>
          <w:p w14:paraId="4DE8F071">
            <w:pPr>
              <w:rPr>
                <w:rFonts w:hint="eastAsia"/>
                <w:sz w:val="18"/>
                <w:szCs w:val="18"/>
              </w:rPr>
            </w:pPr>
            <w:r>
              <w:rPr>
                <w:rFonts w:hint="eastAsia"/>
                <w:sz w:val="18"/>
                <w:szCs w:val="18"/>
              </w:rPr>
              <w:t>3）应采用单独供电回路。</w:t>
            </w:r>
          </w:p>
        </w:tc>
        <w:tc>
          <w:tcPr>
            <w:tcW w:w="576" w:type="pct"/>
            <w:vAlign w:val="center"/>
          </w:tcPr>
          <w:p w14:paraId="7C5D0DCB">
            <w:pPr>
              <w:jc w:val="center"/>
              <w:rPr>
                <w:rFonts w:hint="eastAsia"/>
                <w:sz w:val="18"/>
                <w:szCs w:val="18"/>
              </w:rPr>
            </w:pPr>
            <w:r>
              <w:rPr>
                <w:rFonts w:hint="eastAsia"/>
                <w:sz w:val="18"/>
                <w:szCs w:val="18"/>
              </w:rPr>
              <w:t>h（小时）</w:t>
            </w:r>
          </w:p>
        </w:tc>
        <w:tc>
          <w:tcPr>
            <w:tcW w:w="1619" w:type="pct"/>
            <w:vAlign w:val="center"/>
          </w:tcPr>
          <w:p w14:paraId="18E7106C">
            <w:pPr>
              <w:rPr>
                <w:rFonts w:hint="eastAsia"/>
                <w:sz w:val="18"/>
                <w:szCs w:val="18"/>
              </w:rPr>
            </w:pPr>
            <w:r>
              <w:rPr>
                <w:rFonts w:hint="eastAsia"/>
                <w:sz w:val="18"/>
                <w:szCs w:val="18"/>
              </w:rPr>
              <w:t>资料核查：核对UPS规格书、容量计算书。</w:t>
            </w:r>
          </w:p>
          <w:p w14:paraId="736DB375">
            <w:pPr>
              <w:rPr>
                <w:rFonts w:hint="eastAsia"/>
                <w:sz w:val="18"/>
                <w:szCs w:val="18"/>
              </w:rPr>
            </w:pPr>
            <w:r>
              <w:rPr>
                <w:rFonts w:hint="eastAsia"/>
                <w:sz w:val="18"/>
                <w:szCs w:val="18"/>
              </w:rPr>
              <w:t>放电测试：断开主电，接等效负载，测试持续供电时间。</w:t>
            </w:r>
          </w:p>
        </w:tc>
      </w:tr>
      <w:tr w14:paraId="4FB2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vAlign w:val="center"/>
          </w:tcPr>
          <w:p w14:paraId="26705EAE">
            <w:pPr>
              <w:jc w:val="center"/>
              <w:rPr>
                <w:rFonts w:hint="eastAsia"/>
                <w:sz w:val="18"/>
                <w:szCs w:val="18"/>
              </w:rPr>
            </w:pPr>
          </w:p>
        </w:tc>
        <w:tc>
          <w:tcPr>
            <w:tcW w:w="347" w:type="pct"/>
            <w:vAlign w:val="center"/>
          </w:tcPr>
          <w:p w14:paraId="3FED0B2F">
            <w:pPr>
              <w:jc w:val="center"/>
              <w:rPr>
                <w:rFonts w:hint="eastAsia"/>
                <w:sz w:val="18"/>
                <w:szCs w:val="18"/>
              </w:rPr>
            </w:pPr>
            <w:r>
              <w:rPr>
                <w:rFonts w:hint="eastAsia"/>
                <w:sz w:val="18"/>
                <w:szCs w:val="18"/>
              </w:rPr>
              <w:t>4</w:t>
            </w:r>
          </w:p>
        </w:tc>
        <w:tc>
          <w:tcPr>
            <w:tcW w:w="518" w:type="pct"/>
            <w:vAlign w:val="center"/>
          </w:tcPr>
          <w:p w14:paraId="03D2D8FA">
            <w:pPr>
              <w:jc w:val="center"/>
              <w:rPr>
                <w:rFonts w:hint="eastAsia"/>
                <w:sz w:val="18"/>
                <w:szCs w:val="18"/>
              </w:rPr>
            </w:pPr>
            <w:r>
              <w:rPr>
                <w:rFonts w:hint="eastAsia"/>
                <w:sz w:val="18"/>
                <w:szCs w:val="18"/>
              </w:rPr>
              <w:t>应急照明供电时间</w:t>
            </w:r>
          </w:p>
        </w:tc>
        <w:tc>
          <w:tcPr>
            <w:tcW w:w="1620" w:type="pct"/>
            <w:vAlign w:val="center"/>
          </w:tcPr>
          <w:p w14:paraId="4ADAAC90">
            <w:pPr>
              <w:rPr>
                <w:rFonts w:hint="eastAsia"/>
                <w:sz w:val="18"/>
                <w:szCs w:val="18"/>
              </w:rPr>
            </w:pPr>
            <w:r>
              <w:rPr>
                <w:rFonts w:hint="eastAsia"/>
                <w:sz w:val="18"/>
                <w:szCs w:val="18"/>
              </w:rPr>
              <w:t>1）疏散通道应急照明及疏散指示标志连续供电≥30min。</w:t>
            </w:r>
          </w:p>
          <w:p w14:paraId="421ADD90">
            <w:pPr>
              <w:rPr>
                <w:rFonts w:hint="eastAsia"/>
                <w:sz w:val="18"/>
                <w:szCs w:val="18"/>
              </w:rPr>
            </w:pPr>
            <w:r>
              <w:rPr>
                <w:rFonts w:hint="eastAsia"/>
                <w:sz w:val="18"/>
                <w:szCs w:val="18"/>
              </w:rPr>
              <w:t>2）消防控制室、泵房等继续工作应急照明连续供电≥3h。</w:t>
            </w:r>
          </w:p>
        </w:tc>
        <w:tc>
          <w:tcPr>
            <w:tcW w:w="576" w:type="pct"/>
            <w:vAlign w:val="center"/>
          </w:tcPr>
          <w:p w14:paraId="1BB2C192">
            <w:pPr>
              <w:jc w:val="center"/>
              <w:rPr>
                <w:rFonts w:hint="eastAsia"/>
                <w:sz w:val="18"/>
                <w:szCs w:val="18"/>
              </w:rPr>
            </w:pPr>
            <w:r>
              <w:rPr>
                <w:rFonts w:hint="eastAsia"/>
                <w:sz w:val="18"/>
                <w:szCs w:val="18"/>
              </w:rPr>
              <w:t>min、h</w:t>
            </w:r>
          </w:p>
        </w:tc>
        <w:tc>
          <w:tcPr>
            <w:tcW w:w="1619" w:type="pct"/>
            <w:vAlign w:val="center"/>
          </w:tcPr>
          <w:p w14:paraId="33B8B2DD">
            <w:pPr>
              <w:rPr>
                <w:rFonts w:hint="eastAsia"/>
                <w:sz w:val="18"/>
                <w:szCs w:val="18"/>
              </w:rPr>
            </w:pPr>
            <w:r>
              <w:rPr>
                <w:rFonts w:hint="eastAsia"/>
                <w:sz w:val="18"/>
                <w:szCs w:val="18"/>
              </w:rPr>
              <w:t>断电测试：切断主电源，记录应急照明及标志的实际持续时间。</w:t>
            </w:r>
          </w:p>
        </w:tc>
      </w:tr>
      <w:tr w14:paraId="309D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vAlign w:val="center"/>
          </w:tcPr>
          <w:p w14:paraId="1355D38D">
            <w:pPr>
              <w:jc w:val="center"/>
              <w:rPr>
                <w:rFonts w:hint="eastAsia"/>
                <w:sz w:val="18"/>
                <w:szCs w:val="18"/>
              </w:rPr>
            </w:pPr>
          </w:p>
        </w:tc>
        <w:tc>
          <w:tcPr>
            <w:tcW w:w="347" w:type="pct"/>
            <w:vAlign w:val="center"/>
          </w:tcPr>
          <w:p w14:paraId="5EA176D4">
            <w:pPr>
              <w:jc w:val="center"/>
              <w:rPr>
                <w:rFonts w:hint="eastAsia"/>
                <w:sz w:val="18"/>
                <w:szCs w:val="18"/>
              </w:rPr>
            </w:pPr>
            <w:r>
              <w:rPr>
                <w:rFonts w:hint="eastAsia"/>
                <w:sz w:val="18"/>
                <w:szCs w:val="18"/>
              </w:rPr>
              <w:t>5</w:t>
            </w:r>
          </w:p>
        </w:tc>
        <w:tc>
          <w:tcPr>
            <w:tcW w:w="518" w:type="pct"/>
            <w:vAlign w:val="center"/>
          </w:tcPr>
          <w:p w14:paraId="73587C1A">
            <w:pPr>
              <w:jc w:val="center"/>
              <w:rPr>
                <w:rFonts w:hint="eastAsia"/>
                <w:sz w:val="18"/>
                <w:szCs w:val="18"/>
              </w:rPr>
            </w:pPr>
            <w:r>
              <w:rPr>
                <w:rFonts w:hint="eastAsia"/>
                <w:sz w:val="18"/>
                <w:szCs w:val="18"/>
              </w:rPr>
              <w:t>配电箱（柜）接地</w:t>
            </w:r>
          </w:p>
        </w:tc>
        <w:tc>
          <w:tcPr>
            <w:tcW w:w="1620" w:type="pct"/>
            <w:vAlign w:val="center"/>
          </w:tcPr>
          <w:p w14:paraId="249DF087">
            <w:pPr>
              <w:rPr>
                <w:rFonts w:hint="eastAsia"/>
                <w:sz w:val="18"/>
                <w:szCs w:val="18"/>
              </w:rPr>
            </w:pPr>
            <w:r>
              <w:rPr>
                <w:rFonts w:hint="eastAsia"/>
                <w:sz w:val="18"/>
                <w:szCs w:val="18"/>
              </w:rPr>
              <w:t>1）金属柜（箱）框架及基础型钢应与保护接地导体（PE）可靠连接。</w:t>
            </w:r>
          </w:p>
          <w:p w14:paraId="5A2120EA">
            <w:pPr>
              <w:rPr>
                <w:rFonts w:hint="eastAsia"/>
                <w:sz w:val="18"/>
                <w:szCs w:val="18"/>
              </w:rPr>
            </w:pPr>
            <w:r>
              <w:rPr>
                <w:rFonts w:hint="eastAsia"/>
                <w:sz w:val="18"/>
                <w:szCs w:val="18"/>
              </w:rPr>
              <w:t>2）装有电器的可开启门，门与框架间应用截面积不小于4mm²的黄绿色铜芯软导线连接，且有标识。</w:t>
            </w:r>
          </w:p>
          <w:p w14:paraId="43F8A1DA">
            <w:pPr>
              <w:rPr>
                <w:rFonts w:hint="eastAsia"/>
                <w:sz w:val="18"/>
                <w:szCs w:val="18"/>
              </w:rPr>
            </w:pPr>
            <w:r>
              <w:rPr>
                <w:rFonts w:hint="eastAsia"/>
                <w:sz w:val="18"/>
                <w:szCs w:val="18"/>
              </w:rPr>
              <w:t>3）柜、屏、箱、盘间二次回路的线间及线对地绝缘电阻值不应小于1MΩ。</w:t>
            </w:r>
          </w:p>
        </w:tc>
        <w:tc>
          <w:tcPr>
            <w:tcW w:w="576" w:type="pct"/>
            <w:vAlign w:val="center"/>
          </w:tcPr>
          <w:p w14:paraId="3465F0CD">
            <w:pPr>
              <w:jc w:val="center"/>
              <w:rPr>
                <w:rFonts w:hint="eastAsia"/>
                <w:sz w:val="18"/>
                <w:szCs w:val="18"/>
              </w:rPr>
            </w:pPr>
            <w:r>
              <w:rPr>
                <w:rFonts w:hint="eastAsia"/>
                <w:sz w:val="18"/>
                <w:szCs w:val="18"/>
              </w:rPr>
              <w:t>MΩ</w:t>
            </w:r>
          </w:p>
        </w:tc>
        <w:tc>
          <w:tcPr>
            <w:tcW w:w="1619" w:type="pct"/>
            <w:vAlign w:val="center"/>
          </w:tcPr>
          <w:p w14:paraId="45D3C2B0">
            <w:pPr>
              <w:rPr>
                <w:rFonts w:hint="eastAsia"/>
                <w:sz w:val="18"/>
                <w:szCs w:val="18"/>
              </w:rPr>
            </w:pPr>
            <w:r>
              <w:rPr>
                <w:rFonts w:hint="eastAsia"/>
                <w:sz w:val="18"/>
                <w:szCs w:val="18"/>
              </w:rPr>
              <w:t>观察与导通：检查接地线连接牢固、标识清晰。</w:t>
            </w:r>
          </w:p>
          <w:p w14:paraId="67E0A816">
            <w:pPr>
              <w:rPr>
                <w:rFonts w:hint="eastAsia"/>
                <w:sz w:val="18"/>
                <w:szCs w:val="18"/>
              </w:rPr>
            </w:pPr>
            <w:r>
              <w:rPr>
                <w:rFonts w:hint="eastAsia"/>
                <w:sz w:val="18"/>
                <w:szCs w:val="18"/>
              </w:rPr>
              <w:t>仪表测量：使用万用表（通断档）验证接地连续性；用绝缘电阻测试仪测量绝缘电阻。</w:t>
            </w:r>
          </w:p>
        </w:tc>
      </w:tr>
      <w:tr w14:paraId="1A9E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vAlign w:val="center"/>
          </w:tcPr>
          <w:p w14:paraId="1B8C182E">
            <w:pPr>
              <w:jc w:val="center"/>
              <w:rPr>
                <w:rFonts w:hint="eastAsia"/>
                <w:sz w:val="18"/>
                <w:szCs w:val="18"/>
              </w:rPr>
            </w:pPr>
          </w:p>
        </w:tc>
        <w:tc>
          <w:tcPr>
            <w:tcW w:w="347" w:type="pct"/>
            <w:vAlign w:val="center"/>
          </w:tcPr>
          <w:p w14:paraId="688856DA">
            <w:pPr>
              <w:jc w:val="center"/>
              <w:rPr>
                <w:rFonts w:hint="eastAsia"/>
                <w:sz w:val="18"/>
                <w:szCs w:val="18"/>
              </w:rPr>
            </w:pPr>
            <w:r>
              <w:rPr>
                <w:rFonts w:hint="eastAsia"/>
                <w:sz w:val="18"/>
                <w:szCs w:val="18"/>
              </w:rPr>
              <w:t>6</w:t>
            </w:r>
          </w:p>
        </w:tc>
        <w:tc>
          <w:tcPr>
            <w:tcW w:w="518" w:type="pct"/>
            <w:vAlign w:val="center"/>
          </w:tcPr>
          <w:p w14:paraId="5178E799">
            <w:pPr>
              <w:jc w:val="center"/>
              <w:rPr>
                <w:rFonts w:hint="eastAsia"/>
                <w:sz w:val="18"/>
                <w:szCs w:val="18"/>
              </w:rPr>
            </w:pPr>
            <w:r>
              <w:rPr>
                <w:rFonts w:hint="eastAsia"/>
                <w:sz w:val="18"/>
                <w:szCs w:val="18"/>
              </w:rPr>
              <w:t>安全净距</w:t>
            </w:r>
          </w:p>
        </w:tc>
        <w:tc>
          <w:tcPr>
            <w:tcW w:w="1620" w:type="pct"/>
            <w:vAlign w:val="center"/>
          </w:tcPr>
          <w:p w14:paraId="2659C2D5">
            <w:pPr>
              <w:rPr>
                <w:rFonts w:hint="eastAsia"/>
                <w:sz w:val="18"/>
                <w:szCs w:val="18"/>
              </w:rPr>
            </w:pPr>
            <w:r>
              <w:rPr>
                <w:rFonts w:hint="eastAsia"/>
                <w:sz w:val="18"/>
                <w:szCs w:val="18"/>
              </w:rPr>
              <w:t>室内配电装置不同相带电部分之间、带电部分至接地部分之间的安全间距应符合设计及现行国家标准GB50149、GB50060规定。</w:t>
            </w:r>
          </w:p>
        </w:tc>
        <w:tc>
          <w:tcPr>
            <w:tcW w:w="576" w:type="pct"/>
            <w:vAlign w:val="center"/>
          </w:tcPr>
          <w:p w14:paraId="5C942E95">
            <w:pPr>
              <w:jc w:val="center"/>
              <w:rPr>
                <w:rFonts w:hint="eastAsia"/>
                <w:sz w:val="18"/>
                <w:szCs w:val="18"/>
              </w:rPr>
            </w:pPr>
            <w:r>
              <w:rPr>
                <w:rFonts w:hint="eastAsia"/>
                <w:sz w:val="18"/>
                <w:szCs w:val="18"/>
              </w:rPr>
              <w:t>mm</w:t>
            </w:r>
          </w:p>
        </w:tc>
        <w:tc>
          <w:tcPr>
            <w:tcW w:w="1619" w:type="pct"/>
            <w:vAlign w:val="center"/>
          </w:tcPr>
          <w:p w14:paraId="3BCBF5BA">
            <w:pPr>
              <w:rPr>
                <w:rFonts w:hint="eastAsia"/>
                <w:sz w:val="18"/>
                <w:szCs w:val="18"/>
              </w:rPr>
            </w:pPr>
            <w:r>
              <w:rPr>
                <w:rFonts w:hint="eastAsia"/>
                <w:sz w:val="18"/>
                <w:szCs w:val="18"/>
              </w:rPr>
              <w:t>尺量检查：对照设计图纸，使用钢卷尺测量相关间距。</w:t>
            </w:r>
          </w:p>
        </w:tc>
      </w:tr>
      <w:tr w14:paraId="68D7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vAlign w:val="center"/>
          </w:tcPr>
          <w:p w14:paraId="5570AAAE">
            <w:pPr>
              <w:jc w:val="center"/>
              <w:rPr>
                <w:rFonts w:hint="eastAsia"/>
                <w:sz w:val="18"/>
                <w:szCs w:val="18"/>
              </w:rPr>
            </w:pPr>
          </w:p>
        </w:tc>
        <w:tc>
          <w:tcPr>
            <w:tcW w:w="347" w:type="pct"/>
            <w:vAlign w:val="center"/>
          </w:tcPr>
          <w:p w14:paraId="5E50AF7F">
            <w:pPr>
              <w:jc w:val="center"/>
              <w:rPr>
                <w:rFonts w:hint="eastAsia"/>
                <w:sz w:val="18"/>
                <w:szCs w:val="18"/>
              </w:rPr>
            </w:pPr>
            <w:r>
              <w:rPr>
                <w:rFonts w:hint="eastAsia"/>
                <w:sz w:val="18"/>
                <w:szCs w:val="18"/>
              </w:rPr>
              <w:t>7</w:t>
            </w:r>
          </w:p>
        </w:tc>
        <w:tc>
          <w:tcPr>
            <w:tcW w:w="518" w:type="pct"/>
            <w:vAlign w:val="center"/>
          </w:tcPr>
          <w:p w14:paraId="5869969E">
            <w:pPr>
              <w:jc w:val="center"/>
              <w:rPr>
                <w:rFonts w:hint="eastAsia"/>
                <w:sz w:val="18"/>
                <w:szCs w:val="18"/>
              </w:rPr>
            </w:pPr>
            <w:r>
              <w:rPr>
                <w:rFonts w:hint="eastAsia"/>
                <w:sz w:val="18"/>
                <w:szCs w:val="18"/>
              </w:rPr>
              <w:t>防火封堵材料</w:t>
            </w:r>
          </w:p>
        </w:tc>
        <w:tc>
          <w:tcPr>
            <w:tcW w:w="1620" w:type="pct"/>
            <w:vAlign w:val="center"/>
          </w:tcPr>
          <w:p w14:paraId="65C4126C">
            <w:pPr>
              <w:rPr>
                <w:rFonts w:hint="eastAsia"/>
                <w:sz w:val="18"/>
                <w:szCs w:val="18"/>
              </w:rPr>
            </w:pPr>
            <w:r>
              <w:rPr>
                <w:rFonts w:hint="eastAsia"/>
                <w:sz w:val="18"/>
                <w:szCs w:val="18"/>
              </w:rPr>
              <w:t>防火堵料、防火隔板等防火阻燃材料的质量证明文件（合格证、型式检验报告）应齐全，材质应符合设计要求。</w:t>
            </w:r>
          </w:p>
        </w:tc>
        <w:tc>
          <w:tcPr>
            <w:tcW w:w="576" w:type="pct"/>
            <w:vAlign w:val="center"/>
          </w:tcPr>
          <w:p w14:paraId="2E03B012">
            <w:pPr>
              <w:jc w:val="center"/>
              <w:rPr>
                <w:rFonts w:hint="eastAsia"/>
                <w:sz w:val="18"/>
                <w:szCs w:val="18"/>
              </w:rPr>
            </w:pPr>
            <w:r>
              <w:rPr>
                <w:rFonts w:hint="eastAsia"/>
                <w:sz w:val="18"/>
                <w:szCs w:val="18"/>
              </w:rPr>
              <w:t>—</w:t>
            </w:r>
          </w:p>
        </w:tc>
        <w:tc>
          <w:tcPr>
            <w:tcW w:w="1619" w:type="pct"/>
            <w:vAlign w:val="center"/>
          </w:tcPr>
          <w:p w14:paraId="5E867F86">
            <w:pPr>
              <w:rPr>
                <w:rFonts w:hint="eastAsia"/>
                <w:sz w:val="18"/>
                <w:szCs w:val="18"/>
              </w:rPr>
            </w:pPr>
            <w:r>
              <w:rPr>
                <w:rFonts w:hint="eastAsia"/>
                <w:sz w:val="18"/>
                <w:szCs w:val="18"/>
              </w:rPr>
              <w:t>资料核查：检查防火材料的出厂合格证及型式试验报告。</w:t>
            </w:r>
          </w:p>
        </w:tc>
      </w:tr>
      <w:tr w14:paraId="5587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vAlign w:val="center"/>
          </w:tcPr>
          <w:p w14:paraId="202C3172">
            <w:pPr>
              <w:jc w:val="center"/>
              <w:rPr>
                <w:rFonts w:hint="eastAsia"/>
                <w:sz w:val="18"/>
                <w:szCs w:val="18"/>
              </w:rPr>
            </w:pPr>
          </w:p>
        </w:tc>
        <w:tc>
          <w:tcPr>
            <w:tcW w:w="347" w:type="pct"/>
            <w:vAlign w:val="center"/>
          </w:tcPr>
          <w:p w14:paraId="5A719A02">
            <w:pPr>
              <w:jc w:val="center"/>
              <w:rPr>
                <w:rFonts w:hint="eastAsia"/>
                <w:sz w:val="18"/>
                <w:szCs w:val="18"/>
              </w:rPr>
            </w:pPr>
            <w:r>
              <w:rPr>
                <w:rFonts w:hint="eastAsia"/>
                <w:sz w:val="18"/>
                <w:szCs w:val="18"/>
              </w:rPr>
              <w:t>8</w:t>
            </w:r>
          </w:p>
        </w:tc>
        <w:tc>
          <w:tcPr>
            <w:tcW w:w="518" w:type="pct"/>
            <w:vAlign w:val="center"/>
          </w:tcPr>
          <w:p w14:paraId="532E3663">
            <w:pPr>
              <w:jc w:val="center"/>
              <w:rPr>
                <w:rFonts w:hint="eastAsia"/>
                <w:sz w:val="18"/>
                <w:szCs w:val="18"/>
              </w:rPr>
            </w:pPr>
            <w:r>
              <w:rPr>
                <w:rFonts w:hint="eastAsia"/>
                <w:sz w:val="18"/>
                <w:szCs w:val="18"/>
              </w:rPr>
              <w:t>调试与试运行记录</w:t>
            </w:r>
          </w:p>
        </w:tc>
        <w:tc>
          <w:tcPr>
            <w:tcW w:w="1620" w:type="pct"/>
            <w:vAlign w:val="center"/>
          </w:tcPr>
          <w:p w14:paraId="2EE950E1">
            <w:pPr>
              <w:rPr>
                <w:rFonts w:hint="eastAsia"/>
                <w:sz w:val="18"/>
                <w:szCs w:val="18"/>
              </w:rPr>
            </w:pPr>
            <w:r>
              <w:rPr>
                <w:rFonts w:hint="eastAsia"/>
                <w:sz w:val="18"/>
                <w:szCs w:val="18"/>
              </w:rPr>
              <w:t>电气一次设备冲击试验、启停机试验、充放电试验等启动试验记录齐全；分系统及联合调试报告、试运行记录（连续试运行≥72h）完整。</w:t>
            </w:r>
          </w:p>
        </w:tc>
        <w:tc>
          <w:tcPr>
            <w:tcW w:w="576" w:type="pct"/>
            <w:vAlign w:val="center"/>
          </w:tcPr>
          <w:p w14:paraId="47D08435">
            <w:pPr>
              <w:jc w:val="center"/>
              <w:rPr>
                <w:rFonts w:hint="eastAsia"/>
                <w:sz w:val="18"/>
                <w:szCs w:val="18"/>
              </w:rPr>
            </w:pPr>
            <w:r>
              <w:rPr>
                <w:rFonts w:hint="eastAsia"/>
                <w:sz w:val="18"/>
                <w:szCs w:val="18"/>
              </w:rPr>
              <w:t>—</w:t>
            </w:r>
          </w:p>
        </w:tc>
        <w:tc>
          <w:tcPr>
            <w:tcW w:w="1619" w:type="pct"/>
            <w:vAlign w:val="center"/>
          </w:tcPr>
          <w:p w14:paraId="256CAF23">
            <w:pPr>
              <w:rPr>
                <w:rFonts w:hint="eastAsia"/>
                <w:sz w:val="18"/>
                <w:szCs w:val="18"/>
              </w:rPr>
            </w:pPr>
            <w:r>
              <w:rPr>
                <w:rFonts w:hint="eastAsia"/>
                <w:sz w:val="18"/>
                <w:szCs w:val="18"/>
              </w:rPr>
              <w:t>资料核查：全面检查调试方案、试验记录、报告及各方签署的验收文件是否完整、有效。</w:t>
            </w:r>
          </w:p>
        </w:tc>
      </w:tr>
      <w:tr w14:paraId="3E91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restart"/>
            <w:vAlign w:val="center"/>
          </w:tcPr>
          <w:p w14:paraId="4B9D3402">
            <w:pPr>
              <w:jc w:val="center"/>
              <w:rPr>
                <w:rFonts w:hint="eastAsia"/>
                <w:sz w:val="18"/>
                <w:szCs w:val="18"/>
              </w:rPr>
            </w:pPr>
            <w:r>
              <w:rPr>
                <w:rFonts w:hint="eastAsia"/>
                <w:sz w:val="18"/>
                <w:szCs w:val="18"/>
              </w:rPr>
              <w:t>一般项目</w:t>
            </w:r>
          </w:p>
        </w:tc>
        <w:tc>
          <w:tcPr>
            <w:tcW w:w="347" w:type="pct"/>
            <w:vAlign w:val="center"/>
          </w:tcPr>
          <w:p w14:paraId="68E0FBE1">
            <w:pPr>
              <w:jc w:val="center"/>
              <w:rPr>
                <w:rFonts w:hint="eastAsia"/>
                <w:sz w:val="18"/>
                <w:szCs w:val="18"/>
              </w:rPr>
            </w:pPr>
            <w:r>
              <w:rPr>
                <w:rFonts w:hint="eastAsia"/>
                <w:sz w:val="18"/>
                <w:szCs w:val="18"/>
              </w:rPr>
              <w:t>1</w:t>
            </w:r>
          </w:p>
        </w:tc>
        <w:tc>
          <w:tcPr>
            <w:tcW w:w="518" w:type="pct"/>
            <w:vAlign w:val="center"/>
          </w:tcPr>
          <w:p w14:paraId="1A2BC7B3">
            <w:pPr>
              <w:jc w:val="center"/>
              <w:rPr>
                <w:rFonts w:hint="eastAsia"/>
                <w:sz w:val="18"/>
                <w:szCs w:val="18"/>
              </w:rPr>
            </w:pPr>
            <w:r>
              <w:rPr>
                <w:rFonts w:hint="eastAsia"/>
                <w:sz w:val="18"/>
                <w:szCs w:val="18"/>
              </w:rPr>
              <w:t>配电箱（柜）安装</w:t>
            </w:r>
          </w:p>
        </w:tc>
        <w:tc>
          <w:tcPr>
            <w:tcW w:w="1620" w:type="pct"/>
            <w:vAlign w:val="center"/>
          </w:tcPr>
          <w:p w14:paraId="1C98D327">
            <w:pPr>
              <w:rPr>
                <w:rFonts w:hint="eastAsia"/>
                <w:sz w:val="18"/>
                <w:szCs w:val="18"/>
              </w:rPr>
            </w:pPr>
            <w:r>
              <w:rPr>
                <w:rFonts w:hint="eastAsia"/>
                <w:sz w:val="18"/>
                <w:szCs w:val="18"/>
              </w:rPr>
              <w:t>1）垂直度误差：&lt;1.5mm/m。</w:t>
            </w:r>
          </w:p>
          <w:p w14:paraId="2DE950B1">
            <w:pPr>
              <w:rPr>
                <w:rFonts w:hint="eastAsia"/>
                <w:sz w:val="18"/>
                <w:szCs w:val="18"/>
              </w:rPr>
            </w:pPr>
            <w:r>
              <w:rPr>
                <w:rFonts w:hint="eastAsia"/>
                <w:sz w:val="18"/>
                <w:szCs w:val="18"/>
              </w:rPr>
              <w:t>2）水平误差：相邻柜顶&lt;2mm；成列柜顶&lt;5mm。</w:t>
            </w:r>
          </w:p>
          <w:p w14:paraId="6AC961C0">
            <w:pPr>
              <w:rPr>
                <w:rFonts w:hint="eastAsia"/>
                <w:sz w:val="18"/>
                <w:szCs w:val="18"/>
              </w:rPr>
            </w:pPr>
            <w:r>
              <w:rPr>
                <w:rFonts w:hint="eastAsia"/>
                <w:sz w:val="18"/>
                <w:szCs w:val="18"/>
              </w:rPr>
              <w:t>3）盘面误差：相邻柜边&lt;1mm；成列柜面&lt;5mm。</w:t>
            </w:r>
          </w:p>
          <w:p w14:paraId="4AB7FF95">
            <w:pPr>
              <w:rPr>
                <w:rFonts w:hint="eastAsia"/>
                <w:sz w:val="18"/>
                <w:szCs w:val="18"/>
              </w:rPr>
            </w:pPr>
            <w:r>
              <w:rPr>
                <w:rFonts w:hint="eastAsia"/>
                <w:sz w:val="18"/>
                <w:szCs w:val="18"/>
              </w:rPr>
              <w:t>4）柜间接缝：&lt;2mm。</w:t>
            </w:r>
          </w:p>
        </w:tc>
        <w:tc>
          <w:tcPr>
            <w:tcW w:w="576" w:type="pct"/>
            <w:vAlign w:val="center"/>
          </w:tcPr>
          <w:p w14:paraId="0FD4C249">
            <w:pPr>
              <w:jc w:val="center"/>
              <w:rPr>
                <w:rFonts w:hint="eastAsia"/>
                <w:sz w:val="18"/>
                <w:szCs w:val="18"/>
              </w:rPr>
            </w:pPr>
            <w:r>
              <w:rPr>
                <w:rFonts w:hint="eastAsia"/>
                <w:sz w:val="18"/>
                <w:szCs w:val="18"/>
              </w:rPr>
              <w:t>mm</w:t>
            </w:r>
          </w:p>
        </w:tc>
        <w:tc>
          <w:tcPr>
            <w:tcW w:w="1619" w:type="pct"/>
            <w:vAlign w:val="center"/>
          </w:tcPr>
          <w:p w14:paraId="702E251C">
            <w:pPr>
              <w:rPr>
                <w:rFonts w:hint="eastAsia"/>
                <w:sz w:val="18"/>
                <w:szCs w:val="18"/>
              </w:rPr>
            </w:pPr>
            <w:r>
              <w:rPr>
                <w:rFonts w:hint="eastAsia"/>
                <w:sz w:val="18"/>
                <w:szCs w:val="18"/>
              </w:rPr>
              <w:t>尺量检查：使用钢卷尺、水平尺、塞尺。</w:t>
            </w:r>
          </w:p>
          <w:p w14:paraId="3552A506">
            <w:pPr>
              <w:rPr>
                <w:rFonts w:hint="eastAsia"/>
                <w:sz w:val="18"/>
                <w:szCs w:val="18"/>
              </w:rPr>
            </w:pPr>
            <w:r>
              <w:rPr>
                <w:rFonts w:hint="eastAsia"/>
                <w:sz w:val="18"/>
                <w:szCs w:val="18"/>
              </w:rPr>
              <w:t>铅坠检查：使用线坠检查垂直度。</w:t>
            </w:r>
          </w:p>
        </w:tc>
      </w:tr>
      <w:tr w14:paraId="3EC3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vAlign w:val="center"/>
          </w:tcPr>
          <w:p w14:paraId="58EAA1F5">
            <w:pPr>
              <w:jc w:val="center"/>
              <w:rPr>
                <w:rFonts w:hint="eastAsia"/>
                <w:sz w:val="18"/>
                <w:szCs w:val="18"/>
              </w:rPr>
            </w:pPr>
          </w:p>
        </w:tc>
        <w:tc>
          <w:tcPr>
            <w:tcW w:w="347" w:type="pct"/>
            <w:vAlign w:val="center"/>
          </w:tcPr>
          <w:p w14:paraId="3C542838">
            <w:pPr>
              <w:jc w:val="center"/>
              <w:rPr>
                <w:rFonts w:hint="eastAsia"/>
                <w:sz w:val="18"/>
                <w:szCs w:val="18"/>
              </w:rPr>
            </w:pPr>
            <w:r>
              <w:rPr>
                <w:rFonts w:hint="eastAsia"/>
                <w:sz w:val="18"/>
                <w:szCs w:val="18"/>
              </w:rPr>
              <w:t>2</w:t>
            </w:r>
          </w:p>
        </w:tc>
        <w:tc>
          <w:tcPr>
            <w:tcW w:w="518" w:type="pct"/>
            <w:vAlign w:val="center"/>
          </w:tcPr>
          <w:p w14:paraId="0397BB9F">
            <w:pPr>
              <w:jc w:val="center"/>
              <w:rPr>
                <w:rFonts w:hint="eastAsia"/>
                <w:sz w:val="18"/>
                <w:szCs w:val="18"/>
              </w:rPr>
            </w:pPr>
            <w:r>
              <w:rPr>
                <w:rFonts w:hint="eastAsia"/>
                <w:sz w:val="18"/>
                <w:szCs w:val="18"/>
              </w:rPr>
              <w:t>电缆选型与敷设</w:t>
            </w:r>
          </w:p>
        </w:tc>
        <w:tc>
          <w:tcPr>
            <w:tcW w:w="1620" w:type="pct"/>
            <w:vAlign w:val="center"/>
          </w:tcPr>
          <w:p w14:paraId="37D74B75">
            <w:pPr>
              <w:rPr>
                <w:rFonts w:hint="eastAsia"/>
                <w:sz w:val="18"/>
                <w:szCs w:val="18"/>
              </w:rPr>
            </w:pPr>
            <w:r>
              <w:rPr>
                <w:rFonts w:hint="eastAsia"/>
                <w:sz w:val="18"/>
                <w:szCs w:val="18"/>
              </w:rPr>
              <w:t>1）电站内电缆应选用阻燃电缆。</w:t>
            </w:r>
          </w:p>
          <w:p w14:paraId="59768817">
            <w:pPr>
              <w:rPr>
                <w:rFonts w:hint="eastAsia"/>
                <w:sz w:val="18"/>
                <w:szCs w:val="18"/>
              </w:rPr>
            </w:pPr>
            <w:r>
              <w:rPr>
                <w:rFonts w:hint="eastAsia"/>
                <w:sz w:val="18"/>
                <w:szCs w:val="18"/>
              </w:rPr>
              <w:t>2）火灾报警系统供电线路、消防联动控制线路应采用耐火铜芯电线电缆。</w:t>
            </w:r>
          </w:p>
          <w:p w14:paraId="6F057CFA">
            <w:pPr>
              <w:rPr>
                <w:rFonts w:hint="eastAsia"/>
                <w:sz w:val="18"/>
                <w:szCs w:val="18"/>
              </w:rPr>
            </w:pPr>
            <w:r>
              <w:rPr>
                <w:rFonts w:hint="eastAsia"/>
                <w:sz w:val="18"/>
                <w:szCs w:val="18"/>
              </w:rPr>
              <w:t>3）报警总线等传输线路应采用阻燃或阻燃耐火电线电缆。</w:t>
            </w:r>
          </w:p>
        </w:tc>
        <w:tc>
          <w:tcPr>
            <w:tcW w:w="576" w:type="pct"/>
            <w:vAlign w:val="center"/>
          </w:tcPr>
          <w:p w14:paraId="40988831">
            <w:pPr>
              <w:jc w:val="center"/>
              <w:rPr>
                <w:rFonts w:hint="eastAsia"/>
                <w:sz w:val="18"/>
                <w:szCs w:val="18"/>
              </w:rPr>
            </w:pPr>
            <w:r>
              <w:rPr>
                <w:rFonts w:hint="eastAsia"/>
                <w:sz w:val="18"/>
                <w:szCs w:val="18"/>
              </w:rPr>
              <w:t>—</w:t>
            </w:r>
          </w:p>
        </w:tc>
        <w:tc>
          <w:tcPr>
            <w:tcW w:w="1619" w:type="pct"/>
            <w:vAlign w:val="center"/>
          </w:tcPr>
          <w:p w14:paraId="36ADA5EE">
            <w:pPr>
              <w:rPr>
                <w:rFonts w:hint="eastAsia"/>
                <w:sz w:val="18"/>
                <w:szCs w:val="18"/>
              </w:rPr>
            </w:pPr>
            <w:r>
              <w:rPr>
                <w:rFonts w:hint="eastAsia"/>
                <w:sz w:val="18"/>
                <w:szCs w:val="18"/>
              </w:rPr>
              <w:t>资料核查与现场抽查：检查电缆合格证及型式试验报告，核实阻燃（Za/Zb/Zc）、耐火（NH）等级；核对进场电缆型号、规格、标识。</w:t>
            </w:r>
          </w:p>
        </w:tc>
      </w:tr>
    </w:tbl>
    <w:p w14:paraId="7504ACB6">
      <w:pPr>
        <w:pStyle w:val="13"/>
        <w:spacing w:before="120" w:after="120"/>
        <w:rPr>
          <w:rFonts w:hint="eastAsia"/>
        </w:rPr>
      </w:pPr>
      <w:bookmarkStart w:id="122" w:name="_Toc20860"/>
      <w:r>
        <w:rPr>
          <w:rFonts w:hint="eastAsia"/>
        </w:rPr>
        <w:t>表14  电化学储能消防供电系统质量标准和检验方法（续）</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664"/>
        <w:gridCol w:w="991"/>
        <w:gridCol w:w="3100"/>
        <w:gridCol w:w="1102"/>
        <w:gridCol w:w="3098"/>
      </w:tblGrid>
      <w:tr w14:paraId="2B3F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0" w:type="pct"/>
            <w:vAlign w:val="center"/>
          </w:tcPr>
          <w:p w14:paraId="4F62BAD3">
            <w:pPr>
              <w:jc w:val="center"/>
              <w:rPr>
                <w:rFonts w:hint="eastAsia"/>
                <w:sz w:val="18"/>
                <w:szCs w:val="18"/>
              </w:rPr>
            </w:pPr>
            <w:r>
              <w:rPr>
                <w:rFonts w:hint="eastAsia"/>
                <w:sz w:val="18"/>
                <w:szCs w:val="18"/>
              </w:rPr>
              <w:t>类别</w:t>
            </w:r>
          </w:p>
        </w:tc>
        <w:tc>
          <w:tcPr>
            <w:tcW w:w="347" w:type="pct"/>
            <w:vAlign w:val="center"/>
          </w:tcPr>
          <w:p w14:paraId="19A62279">
            <w:pPr>
              <w:jc w:val="center"/>
              <w:rPr>
                <w:rFonts w:hint="eastAsia"/>
                <w:sz w:val="18"/>
                <w:szCs w:val="18"/>
              </w:rPr>
            </w:pPr>
            <w:r>
              <w:rPr>
                <w:rFonts w:hint="eastAsia"/>
                <w:sz w:val="18"/>
                <w:szCs w:val="18"/>
              </w:rPr>
              <w:t>序号</w:t>
            </w:r>
          </w:p>
        </w:tc>
        <w:tc>
          <w:tcPr>
            <w:tcW w:w="518" w:type="pct"/>
            <w:vAlign w:val="center"/>
          </w:tcPr>
          <w:p w14:paraId="15852C10">
            <w:pPr>
              <w:jc w:val="center"/>
              <w:rPr>
                <w:rFonts w:hint="eastAsia"/>
                <w:sz w:val="18"/>
                <w:szCs w:val="18"/>
              </w:rPr>
            </w:pPr>
            <w:r>
              <w:rPr>
                <w:rFonts w:hint="eastAsia"/>
                <w:sz w:val="18"/>
                <w:szCs w:val="18"/>
              </w:rPr>
              <w:t>检验项目</w:t>
            </w:r>
          </w:p>
        </w:tc>
        <w:tc>
          <w:tcPr>
            <w:tcW w:w="1620" w:type="pct"/>
            <w:vAlign w:val="center"/>
          </w:tcPr>
          <w:p w14:paraId="30F82CD1">
            <w:pPr>
              <w:jc w:val="center"/>
              <w:rPr>
                <w:rFonts w:hint="eastAsia"/>
                <w:sz w:val="18"/>
                <w:szCs w:val="18"/>
              </w:rPr>
            </w:pPr>
            <w:r>
              <w:rPr>
                <w:rFonts w:hint="eastAsia"/>
                <w:sz w:val="18"/>
                <w:szCs w:val="18"/>
              </w:rPr>
              <w:t>质量标准与要求</w:t>
            </w:r>
          </w:p>
        </w:tc>
        <w:tc>
          <w:tcPr>
            <w:tcW w:w="576" w:type="pct"/>
            <w:vAlign w:val="center"/>
          </w:tcPr>
          <w:p w14:paraId="3BDC20F2">
            <w:pPr>
              <w:jc w:val="center"/>
              <w:rPr>
                <w:rFonts w:hint="eastAsia"/>
                <w:sz w:val="18"/>
                <w:szCs w:val="18"/>
              </w:rPr>
            </w:pPr>
            <w:r>
              <w:rPr>
                <w:rFonts w:hint="eastAsia"/>
                <w:sz w:val="18"/>
                <w:szCs w:val="18"/>
              </w:rPr>
              <w:t>单位</w:t>
            </w:r>
          </w:p>
        </w:tc>
        <w:tc>
          <w:tcPr>
            <w:tcW w:w="1619" w:type="pct"/>
            <w:vAlign w:val="center"/>
          </w:tcPr>
          <w:p w14:paraId="06E8C7A6">
            <w:pPr>
              <w:jc w:val="center"/>
              <w:rPr>
                <w:rFonts w:hint="eastAsia"/>
                <w:sz w:val="18"/>
                <w:szCs w:val="18"/>
              </w:rPr>
            </w:pPr>
            <w:r>
              <w:rPr>
                <w:rFonts w:hint="eastAsia"/>
                <w:sz w:val="18"/>
                <w:szCs w:val="18"/>
              </w:rPr>
              <w:t>检验方法及器具</w:t>
            </w:r>
          </w:p>
        </w:tc>
      </w:tr>
      <w:tr w14:paraId="2606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restart"/>
            <w:vAlign w:val="center"/>
          </w:tcPr>
          <w:p w14:paraId="7A1EE004">
            <w:pPr>
              <w:jc w:val="center"/>
              <w:rPr>
                <w:rFonts w:hint="eastAsia"/>
                <w:sz w:val="18"/>
                <w:szCs w:val="18"/>
              </w:rPr>
            </w:pPr>
            <w:r>
              <w:rPr>
                <w:rFonts w:hint="eastAsia"/>
                <w:sz w:val="18"/>
                <w:szCs w:val="18"/>
              </w:rPr>
              <w:t>一般项目</w:t>
            </w:r>
          </w:p>
        </w:tc>
        <w:tc>
          <w:tcPr>
            <w:tcW w:w="347" w:type="pct"/>
            <w:vAlign w:val="center"/>
          </w:tcPr>
          <w:p w14:paraId="0D84E19B">
            <w:pPr>
              <w:jc w:val="center"/>
              <w:rPr>
                <w:rFonts w:hint="eastAsia"/>
                <w:sz w:val="18"/>
                <w:szCs w:val="18"/>
              </w:rPr>
            </w:pPr>
            <w:r>
              <w:rPr>
                <w:rFonts w:hint="eastAsia"/>
                <w:sz w:val="18"/>
                <w:szCs w:val="18"/>
              </w:rPr>
              <w:t>3</w:t>
            </w:r>
          </w:p>
        </w:tc>
        <w:tc>
          <w:tcPr>
            <w:tcW w:w="518" w:type="pct"/>
            <w:vAlign w:val="center"/>
          </w:tcPr>
          <w:p w14:paraId="3DCFBD5E">
            <w:pPr>
              <w:jc w:val="center"/>
              <w:rPr>
                <w:rFonts w:hint="eastAsia"/>
                <w:sz w:val="18"/>
                <w:szCs w:val="18"/>
              </w:rPr>
            </w:pPr>
            <w:r>
              <w:rPr>
                <w:rFonts w:hint="eastAsia"/>
                <w:sz w:val="18"/>
                <w:szCs w:val="18"/>
              </w:rPr>
              <w:t>防火封堵施工</w:t>
            </w:r>
          </w:p>
        </w:tc>
        <w:tc>
          <w:tcPr>
            <w:tcW w:w="1620" w:type="pct"/>
            <w:vAlign w:val="center"/>
          </w:tcPr>
          <w:p w14:paraId="65A0929E">
            <w:pPr>
              <w:rPr>
                <w:rFonts w:hint="eastAsia"/>
                <w:sz w:val="18"/>
                <w:szCs w:val="18"/>
              </w:rPr>
            </w:pPr>
            <w:r>
              <w:rPr>
                <w:rFonts w:hint="eastAsia"/>
                <w:sz w:val="18"/>
                <w:szCs w:val="18"/>
              </w:rPr>
              <w:t>电缆贯穿墙壁、楼板、盘柜的孔洞，以及电缆沟、竖井出入口等处，防火封堵应严实可靠，无可见裂缝或孔隙。</w:t>
            </w:r>
          </w:p>
        </w:tc>
        <w:tc>
          <w:tcPr>
            <w:tcW w:w="576" w:type="pct"/>
            <w:vAlign w:val="center"/>
          </w:tcPr>
          <w:p w14:paraId="5C259E93">
            <w:pPr>
              <w:jc w:val="center"/>
              <w:rPr>
                <w:rFonts w:hint="eastAsia"/>
                <w:sz w:val="18"/>
                <w:szCs w:val="18"/>
              </w:rPr>
            </w:pPr>
            <w:r>
              <w:rPr>
                <w:rFonts w:hint="eastAsia"/>
                <w:sz w:val="18"/>
                <w:szCs w:val="18"/>
              </w:rPr>
              <w:t>—</w:t>
            </w:r>
          </w:p>
        </w:tc>
        <w:tc>
          <w:tcPr>
            <w:tcW w:w="1619" w:type="pct"/>
            <w:vAlign w:val="center"/>
          </w:tcPr>
          <w:p w14:paraId="2A414BD0">
            <w:pPr>
              <w:rPr>
                <w:rFonts w:hint="eastAsia"/>
                <w:sz w:val="18"/>
                <w:szCs w:val="18"/>
              </w:rPr>
            </w:pPr>
            <w:r>
              <w:rPr>
                <w:rFonts w:hint="eastAsia"/>
                <w:sz w:val="18"/>
                <w:szCs w:val="18"/>
              </w:rPr>
              <w:t>观察检查：对封堵部位进行逐处目视检查，必要时可轻微触动检查牢固性。</w:t>
            </w:r>
          </w:p>
        </w:tc>
      </w:tr>
      <w:tr w14:paraId="1E15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vAlign w:val="center"/>
          </w:tcPr>
          <w:p w14:paraId="58B77DE2">
            <w:pPr>
              <w:jc w:val="center"/>
              <w:rPr>
                <w:rFonts w:hint="eastAsia"/>
                <w:sz w:val="18"/>
                <w:szCs w:val="18"/>
              </w:rPr>
            </w:pPr>
          </w:p>
        </w:tc>
        <w:tc>
          <w:tcPr>
            <w:tcW w:w="347" w:type="pct"/>
            <w:vAlign w:val="center"/>
          </w:tcPr>
          <w:p w14:paraId="12652C2F">
            <w:pPr>
              <w:jc w:val="center"/>
              <w:rPr>
                <w:rFonts w:hint="eastAsia"/>
                <w:sz w:val="18"/>
                <w:szCs w:val="18"/>
              </w:rPr>
            </w:pPr>
            <w:r>
              <w:rPr>
                <w:rFonts w:hint="eastAsia"/>
                <w:sz w:val="18"/>
                <w:szCs w:val="18"/>
              </w:rPr>
              <w:t>4</w:t>
            </w:r>
          </w:p>
        </w:tc>
        <w:tc>
          <w:tcPr>
            <w:tcW w:w="518" w:type="pct"/>
            <w:vAlign w:val="center"/>
          </w:tcPr>
          <w:p w14:paraId="4E5CBBD3">
            <w:pPr>
              <w:jc w:val="center"/>
              <w:rPr>
                <w:rFonts w:hint="eastAsia"/>
                <w:sz w:val="18"/>
                <w:szCs w:val="18"/>
              </w:rPr>
            </w:pPr>
            <w:r>
              <w:rPr>
                <w:rFonts w:hint="eastAsia"/>
                <w:sz w:val="18"/>
                <w:szCs w:val="18"/>
              </w:rPr>
              <w:t>标识与标牌</w:t>
            </w:r>
          </w:p>
        </w:tc>
        <w:tc>
          <w:tcPr>
            <w:tcW w:w="1620" w:type="pct"/>
            <w:vAlign w:val="center"/>
          </w:tcPr>
          <w:p w14:paraId="569E62B2">
            <w:pPr>
              <w:rPr>
                <w:rFonts w:hint="eastAsia"/>
                <w:sz w:val="18"/>
                <w:szCs w:val="18"/>
              </w:rPr>
            </w:pPr>
            <w:r>
              <w:rPr>
                <w:rFonts w:hint="eastAsia"/>
                <w:sz w:val="18"/>
                <w:szCs w:val="18"/>
              </w:rPr>
              <w:t>1）配电箱（柜）前后标识正确，编号清晰。</w:t>
            </w:r>
          </w:p>
          <w:p w14:paraId="153D26BA">
            <w:pPr>
              <w:rPr>
                <w:rFonts w:hint="eastAsia"/>
                <w:sz w:val="18"/>
                <w:szCs w:val="18"/>
              </w:rPr>
            </w:pPr>
            <w:r>
              <w:rPr>
                <w:rFonts w:hint="eastAsia"/>
                <w:sz w:val="18"/>
                <w:szCs w:val="18"/>
              </w:rPr>
              <w:t>2）电缆标识牌齐全、清晰。</w:t>
            </w:r>
          </w:p>
          <w:p w14:paraId="66035BCD">
            <w:pPr>
              <w:rPr>
                <w:rFonts w:hint="eastAsia"/>
                <w:sz w:val="18"/>
                <w:szCs w:val="18"/>
              </w:rPr>
            </w:pPr>
            <w:r>
              <w:rPr>
                <w:rFonts w:hint="eastAsia"/>
                <w:sz w:val="18"/>
                <w:szCs w:val="18"/>
              </w:rPr>
              <w:t>3）安全标志（禁止、警告、指令）齐全，符合GB 2894，放置于明显位置。</w:t>
            </w:r>
          </w:p>
        </w:tc>
        <w:tc>
          <w:tcPr>
            <w:tcW w:w="576" w:type="pct"/>
            <w:vAlign w:val="center"/>
          </w:tcPr>
          <w:p w14:paraId="29E5A416">
            <w:pPr>
              <w:jc w:val="center"/>
              <w:rPr>
                <w:rFonts w:hint="eastAsia"/>
                <w:sz w:val="18"/>
                <w:szCs w:val="18"/>
              </w:rPr>
            </w:pPr>
            <w:r>
              <w:rPr>
                <w:rFonts w:hint="eastAsia"/>
                <w:sz w:val="18"/>
                <w:szCs w:val="18"/>
              </w:rPr>
              <w:t>—</w:t>
            </w:r>
          </w:p>
        </w:tc>
        <w:tc>
          <w:tcPr>
            <w:tcW w:w="1619" w:type="pct"/>
            <w:vAlign w:val="center"/>
          </w:tcPr>
          <w:p w14:paraId="69D4A6F2">
            <w:pPr>
              <w:rPr>
                <w:rFonts w:hint="eastAsia"/>
                <w:sz w:val="18"/>
                <w:szCs w:val="18"/>
              </w:rPr>
            </w:pPr>
            <w:r>
              <w:rPr>
                <w:rFonts w:hint="eastAsia"/>
                <w:sz w:val="18"/>
                <w:szCs w:val="18"/>
              </w:rPr>
              <w:t>观察检查：对照设计图纸和设备清单，逐一核对标识内容、位置及清晰度。</w:t>
            </w:r>
          </w:p>
        </w:tc>
      </w:tr>
      <w:tr w14:paraId="6786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vAlign w:val="center"/>
          </w:tcPr>
          <w:p w14:paraId="3CA779AA">
            <w:pPr>
              <w:jc w:val="center"/>
              <w:rPr>
                <w:rFonts w:hint="eastAsia"/>
                <w:sz w:val="18"/>
                <w:szCs w:val="18"/>
              </w:rPr>
            </w:pPr>
          </w:p>
        </w:tc>
        <w:tc>
          <w:tcPr>
            <w:tcW w:w="347" w:type="pct"/>
            <w:vAlign w:val="center"/>
          </w:tcPr>
          <w:p w14:paraId="7FF351A9">
            <w:pPr>
              <w:jc w:val="center"/>
              <w:rPr>
                <w:rFonts w:hint="eastAsia"/>
                <w:sz w:val="18"/>
                <w:szCs w:val="18"/>
              </w:rPr>
            </w:pPr>
            <w:r>
              <w:rPr>
                <w:rFonts w:hint="eastAsia"/>
                <w:sz w:val="18"/>
                <w:szCs w:val="18"/>
              </w:rPr>
              <w:t>5</w:t>
            </w:r>
          </w:p>
        </w:tc>
        <w:tc>
          <w:tcPr>
            <w:tcW w:w="518" w:type="pct"/>
            <w:vAlign w:val="center"/>
          </w:tcPr>
          <w:p w14:paraId="3490B79B">
            <w:pPr>
              <w:jc w:val="center"/>
              <w:rPr>
                <w:rFonts w:hint="eastAsia"/>
                <w:sz w:val="18"/>
                <w:szCs w:val="18"/>
              </w:rPr>
            </w:pPr>
            <w:r>
              <w:rPr>
                <w:rFonts w:hint="eastAsia"/>
                <w:sz w:val="18"/>
                <w:szCs w:val="18"/>
              </w:rPr>
              <w:t>设备外观</w:t>
            </w:r>
          </w:p>
        </w:tc>
        <w:tc>
          <w:tcPr>
            <w:tcW w:w="1620" w:type="pct"/>
            <w:vAlign w:val="center"/>
          </w:tcPr>
          <w:p w14:paraId="2EE08ED9">
            <w:pPr>
              <w:rPr>
                <w:rFonts w:hint="eastAsia"/>
                <w:sz w:val="18"/>
                <w:szCs w:val="18"/>
              </w:rPr>
            </w:pPr>
            <w:r>
              <w:rPr>
                <w:rFonts w:hint="eastAsia"/>
                <w:sz w:val="18"/>
                <w:szCs w:val="18"/>
              </w:rPr>
              <w:t>配电箱（柜）外观平整、无损伤；内部清洁，电器元件安装牢固；紧固件齐全、紧固。</w:t>
            </w:r>
          </w:p>
        </w:tc>
        <w:tc>
          <w:tcPr>
            <w:tcW w:w="576" w:type="pct"/>
            <w:vAlign w:val="center"/>
          </w:tcPr>
          <w:p w14:paraId="77D4F6FE">
            <w:pPr>
              <w:jc w:val="center"/>
              <w:rPr>
                <w:rFonts w:hint="eastAsia"/>
                <w:sz w:val="18"/>
                <w:szCs w:val="18"/>
              </w:rPr>
            </w:pPr>
            <w:r>
              <w:rPr>
                <w:rFonts w:hint="eastAsia"/>
                <w:sz w:val="18"/>
                <w:szCs w:val="18"/>
              </w:rPr>
              <w:t>—</w:t>
            </w:r>
          </w:p>
        </w:tc>
        <w:tc>
          <w:tcPr>
            <w:tcW w:w="1619" w:type="pct"/>
            <w:vAlign w:val="center"/>
          </w:tcPr>
          <w:p w14:paraId="40145826">
            <w:pPr>
              <w:rPr>
                <w:rFonts w:hint="eastAsia"/>
                <w:sz w:val="18"/>
                <w:szCs w:val="18"/>
              </w:rPr>
            </w:pPr>
            <w:r>
              <w:rPr>
                <w:rFonts w:hint="eastAsia"/>
                <w:sz w:val="18"/>
                <w:szCs w:val="18"/>
              </w:rPr>
              <w:t>观察与扳动：进行外观目视检查，必要时用扳手检查紧固件。</w:t>
            </w:r>
          </w:p>
        </w:tc>
      </w:tr>
    </w:tbl>
    <w:p w14:paraId="2C80F91E">
      <w:pPr>
        <w:pStyle w:val="3"/>
        <w:spacing w:before="120" w:after="120"/>
        <w:rPr>
          <w:rFonts w:hint="eastAsia"/>
        </w:rPr>
      </w:pPr>
      <w:r>
        <w:rPr>
          <w:rFonts w:hint="eastAsia"/>
        </w:rPr>
        <w:t>7.3  电化学储能专用消防工程</w:t>
      </w:r>
      <w:bookmarkEnd w:id="122"/>
    </w:p>
    <w:p w14:paraId="6AE1C172">
      <w:pPr>
        <w:tabs>
          <w:tab w:val="left" w:pos="229"/>
        </w:tabs>
        <w:rPr>
          <w:rFonts w:hint="eastAsia"/>
        </w:rPr>
      </w:pPr>
      <w:r>
        <w:rPr>
          <w:rFonts w:hint="eastAsia" w:ascii="黑体" w:hAnsi="黑体" w:eastAsia="黑体" w:cs="黑体"/>
        </w:rPr>
        <w:t>7.3.1</w:t>
      </w:r>
      <w:r>
        <w:rPr>
          <w:rFonts w:hint="eastAsia"/>
        </w:rPr>
        <w:t xml:space="preserve">  电化学储能预制舱的进场验收检查项目、质量标准和检验方法应符合表15的规定；</w:t>
      </w:r>
    </w:p>
    <w:p w14:paraId="71C7328A">
      <w:pPr>
        <w:ind w:firstLine="420" w:firstLineChars="200"/>
        <w:rPr>
          <w:rFonts w:hint="eastAsia"/>
        </w:rPr>
      </w:pPr>
      <w:r>
        <w:rPr>
          <w:rFonts w:hint="eastAsia"/>
        </w:rPr>
        <w:t>检查数量：</w:t>
      </w:r>
    </w:p>
    <w:p w14:paraId="01EAC95B">
      <w:pPr>
        <w:numPr>
          <w:ilvl w:val="0"/>
          <w:numId w:val="89"/>
        </w:numPr>
        <w:ind w:left="420" w:leftChars="200"/>
        <w:rPr>
          <w:rFonts w:hint="eastAsia"/>
        </w:rPr>
      </w:pPr>
      <w:r>
        <w:rPr>
          <w:rFonts w:hint="eastAsia"/>
        </w:rPr>
        <w:t>主控项目</w:t>
      </w:r>
    </w:p>
    <w:p w14:paraId="273B46DB">
      <w:pPr>
        <w:ind w:left="420" w:firstLine="420"/>
        <w:rPr>
          <w:rFonts w:hint="eastAsia"/>
        </w:rPr>
      </w:pPr>
      <w:r>
        <w:rPr>
          <w:rFonts w:hint="eastAsia"/>
        </w:rPr>
        <w:t>第1项～第5项：全数检查。</w:t>
      </w:r>
    </w:p>
    <w:p w14:paraId="281A0C24">
      <w:pPr>
        <w:numPr>
          <w:ilvl w:val="0"/>
          <w:numId w:val="89"/>
        </w:numPr>
        <w:ind w:left="420" w:leftChars="200"/>
        <w:rPr>
          <w:rFonts w:hint="eastAsia"/>
        </w:rPr>
      </w:pPr>
      <w:r>
        <w:rPr>
          <w:rFonts w:hint="eastAsia"/>
        </w:rPr>
        <w:t>一般项目</w:t>
      </w:r>
    </w:p>
    <w:p w14:paraId="0A507DA0">
      <w:pPr>
        <w:ind w:left="420" w:firstLine="420"/>
        <w:rPr>
          <w:rFonts w:hint="eastAsia"/>
        </w:rPr>
      </w:pPr>
      <w:r>
        <w:rPr>
          <w:rFonts w:hint="eastAsia"/>
        </w:rPr>
        <w:t>第1项～第4项：同一检验批，抽查不少于20%，且不少于5处；</w:t>
      </w:r>
    </w:p>
    <w:p w14:paraId="4CF00D9C">
      <w:pPr>
        <w:pStyle w:val="13"/>
        <w:spacing w:before="120" w:after="120"/>
        <w:rPr>
          <w:rFonts w:hint="eastAsia"/>
        </w:rPr>
      </w:pPr>
      <w:r>
        <w:rPr>
          <w:rFonts w:hint="eastAsia"/>
        </w:rPr>
        <w:t>表15  电化学储能预制舱进场检查质量标准和检验方法</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597"/>
        <w:gridCol w:w="1377"/>
        <w:gridCol w:w="3126"/>
        <w:gridCol w:w="790"/>
        <w:gridCol w:w="2917"/>
      </w:tblGrid>
      <w:tr w14:paraId="0848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blHeader/>
          <w:jc w:val="center"/>
        </w:trPr>
        <w:tc>
          <w:tcPr>
            <w:tcW w:w="396" w:type="pct"/>
            <w:tcMar>
              <w:left w:w="108" w:type="dxa"/>
              <w:right w:w="108" w:type="dxa"/>
            </w:tcMar>
            <w:vAlign w:val="center"/>
          </w:tcPr>
          <w:p w14:paraId="3046F323">
            <w:pPr>
              <w:jc w:val="center"/>
              <w:rPr>
                <w:rFonts w:hint="eastAsia"/>
                <w:sz w:val="18"/>
                <w:szCs w:val="18"/>
              </w:rPr>
            </w:pPr>
            <w:r>
              <w:rPr>
                <w:rFonts w:hint="eastAsia"/>
                <w:sz w:val="18"/>
                <w:szCs w:val="18"/>
              </w:rPr>
              <w:t>类别</w:t>
            </w:r>
          </w:p>
        </w:tc>
        <w:tc>
          <w:tcPr>
            <w:tcW w:w="312" w:type="pct"/>
            <w:tcMar>
              <w:left w:w="108" w:type="dxa"/>
              <w:right w:w="108" w:type="dxa"/>
            </w:tcMar>
            <w:vAlign w:val="center"/>
          </w:tcPr>
          <w:p w14:paraId="2CEA5AE9">
            <w:pPr>
              <w:jc w:val="center"/>
              <w:rPr>
                <w:rFonts w:hint="eastAsia"/>
                <w:sz w:val="18"/>
                <w:szCs w:val="18"/>
              </w:rPr>
            </w:pPr>
            <w:r>
              <w:rPr>
                <w:rFonts w:hint="eastAsia"/>
                <w:sz w:val="18"/>
                <w:szCs w:val="18"/>
              </w:rPr>
              <w:t>序号</w:t>
            </w:r>
          </w:p>
        </w:tc>
        <w:tc>
          <w:tcPr>
            <w:tcW w:w="720" w:type="pct"/>
            <w:tcMar>
              <w:left w:w="108" w:type="dxa"/>
              <w:right w:w="108" w:type="dxa"/>
            </w:tcMar>
            <w:vAlign w:val="center"/>
          </w:tcPr>
          <w:p w14:paraId="35AE6447">
            <w:pPr>
              <w:jc w:val="center"/>
              <w:rPr>
                <w:rFonts w:hint="eastAsia"/>
                <w:sz w:val="18"/>
                <w:szCs w:val="18"/>
              </w:rPr>
            </w:pPr>
            <w:r>
              <w:rPr>
                <w:rFonts w:hint="eastAsia"/>
                <w:sz w:val="18"/>
                <w:szCs w:val="18"/>
              </w:rPr>
              <w:t>检验项目</w:t>
            </w:r>
          </w:p>
        </w:tc>
        <w:tc>
          <w:tcPr>
            <w:tcW w:w="1634" w:type="pct"/>
            <w:tcMar>
              <w:left w:w="108" w:type="dxa"/>
              <w:right w:w="108" w:type="dxa"/>
            </w:tcMar>
            <w:vAlign w:val="center"/>
          </w:tcPr>
          <w:p w14:paraId="7E49C424">
            <w:pPr>
              <w:jc w:val="center"/>
              <w:rPr>
                <w:rFonts w:hint="eastAsia"/>
                <w:sz w:val="18"/>
                <w:szCs w:val="18"/>
              </w:rPr>
            </w:pPr>
            <w:r>
              <w:rPr>
                <w:rFonts w:hint="eastAsia"/>
                <w:sz w:val="18"/>
                <w:szCs w:val="18"/>
              </w:rPr>
              <w:t>质量标准与要求</w:t>
            </w:r>
          </w:p>
        </w:tc>
        <w:tc>
          <w:tcPr>
            <w:tcW w:w="413" w:type="pct"/>
            <w:tcMar>
              <w:left w:w="108" w:type="dxa"/>
              <w:right w:w="108" w:type="dxa"/>
            </w:tcMar>
            <w:vAlign w:val="center"/>
          </w:tcPr>
          <w:p w14:paraId="6EF69CCD">
            <w:pPr>
              <w:jc w:val="center"/>
              <w:rPr>
                <w:rFonts w:hint="eastAsia"/>
                <w:sz w:val="18"/>
                <w:szCs w:val="18"/>
              </w:rPr>
            </w:pPr>
            <w:r>
              <w:rPr>
                <w:rFonts w:hint="eastAsia"/>
                <w:sz w:val="18"/>
                <w:szCs w:val="18"/>
              </w:rPr>
              <w:t>单位</w:t>
            </w:r>
          </w:p>
        </w:tc>
        <w:tc>
          <w:tcPr>
            <w:tcW w:w="1525" w:type="pct"/>
            <w:tcMar>
              <w:left w:w="108" w:type="dxa"/>
              <w:right w:w="108" w:type="dxa"/>
            </w:tcMar>
            <w:vAlign w:val="center"/>
          </w:tcPr>
          <w:p w14:paraId="05EA4AE7">
            <w:pPr>
              <w:jc w:val="center"/>
              <w:rPr>
                <w:rFonts w:hint="eastAsia"/>
                <w:sz w:val="18"/>
                <w:szCs w:val="18"/>
              </w:rPr>
            </w:pPr>
            <w:r>
              <w:rPr>
                <w:rFonts w:hint="eastAsia"/>
                <w:sz w:val="18"/>
                <w:szCs w:val="18"/>
              </w:rPr>
              <w:t>检验方法及器具</w:t>
            </w:r>
          </w:p>
        </w:tc>
      </w:tr>
      <w:tr w14:paraId="246F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396" w:type="pct"/>
            <w:vMerge w:val="restart"/>
            <w:tcMar>
              <w:left w:w="108" w:type="dxa"/>
              <w:right w:w="108" w:type="dxa"/>
            </w:tcMar>
            <w:vAlign w:val="center"/>
          </w:tcPr>
          <w:p w14:paraId="56A8E730">
            <w:pPr>
              <w:jc w:val="center"/>
              <w:rPr>
                <w:rFonts w:hint="eastAsia"/>
                <w:sz w:val="18"/>
                <w:szCs w:val="18"/>
              </w:rPr>
            </w:pPr>
            <w:r>
              <w:rPr>
                <w:rFonts w:hint="eastAsia"/>
                <w:sz w:val="18"/>
                <w:szCs w:val="18"/>
              </w:rPr>
              <w:t>主控项目</w:t>
            </w:r>
          </w:p>
        </w:tc>
        <w:tc>
          <w:tcPr>
            <w:tcW w:w="312" w:type="pct"/>
            <w:tcMar>
              <w:left w:w="108" w:type="dxa"/>
              <w:right w:w="108" w:type="dxa"/>
            </w:tcMar>
            <w:vAlign w:val="center"/>
          </w:tcPr>
          <w:p w14:paraId="28B9FF1F">
            <w:pPr>
              <w:jc w:val="center"/>
              <w:rPr>
                <w:rFonts w:hint="eastAsia"/>
                <w:sz w:val="18"/>
                <w:szCs w:val="18"/>
              </w:rPr>
            </w:pPr>
            <w:r>
              <w:rPr>
                <w:rFonts w:hint="eastAsia"/>
                <w:sz w:val="18"/>
                <w:szCs w:val="18"/>
              </w:rPr>
              <w:t>1</w:t>
            </w:r>
          </w:p>
        </w:tc>
        <w:tc>
          <w:tcPr>
            <w:tcW w:w="720" w:type="pct"/>
            <w:tcMar>
              <w:left w:w="108" w:type="dxa"/>
              <w:right w:w="108" w:type="dxa"/>
            </w:tcMar>
            <w:vAlign w:val="center"/>
          </w:tcPr>
          <w:p w14:paraId="027D0435">
            <w:pPr>
              <w:jc w:val="center"/>
              <w:rPr>
                <w:rFonts w:hint="eastAsia"/>
                <w:sz w:val="18"/>
                <w:szCs w:val="18"/>
              </w:rPr>
            </w:pPr>
            <w:r>
              <w:rPr>
                <w:rFonts w:hint="eastAsia"/>
                <w:sz w:val="18"/>
                <w:szCs w:val="18"/>
              </w:rPr>
              <w:t>舱体围护结构防火与耐火性能</w:t>
            </w:r>
          </w:p>
        </w:tc>
        <w:tc>
          <w:tcPr>
            <w:tcW w:w="1634" w:type="pct"/>
            <w:tcMar>
              <w:left w:w="108" w:type="dxa"/>
              <w:right w:w="108" w:type="dxa"/>
            </w:tcMar>
            <w:vAlign w:val="center"/>
          </w:tcPr>
          <w:p w14:paraId="111724B9">
            <w:pPr>
              <w:rPr>
                <w:rFonts w:hint="eastAsia"/>
                <w:sz w:val="18"/>
                <w:szCs w:val="18"/>
              </w:rPr>
            </w:pPr>
            <w:r>
              <w:rPr>
                <w:rFonts w:hint="eastAsia"/>
                <w:sz w:val="18"/>
                <w:szCs w:val="18"/>
              </w:rPr>
              <w:t>1）壁板、顶板、舱门、保温材料及内外装饰材料均应采用不燃材料。</w:t>
            </w:r>
          </w:p>
          <w:p w14:paraId="3FE87AEA">
            <w:pPr>
              <w:rPr>
                <w:rFonts w:hint="eastAsia"/>
                <w:sz w:val="18"/>
                <w:szCs w:val="18"/>
              </w:rPr>
            </w:pPr>
            <w:r>
              <w:rPr>
                <w:rFonts w:hint="eastAsia"/>
                <w:sz w:val="18"/>
                <w:szCs w:val="18"/>
              </w:rPr>
              <w:t>2）其燃烧性能和构件的耐火极限应符合设计及标准（如GB 55037）要求，并应具有国家级消防检测机构出具的有效的型式试验报告。</w:t>
            </w:r>
          </w:p>
        </w:tc>
        <w:tc>
          <w:tcPr>
            <w:tcW w:w="413" w:type="pct"/>
            <w:tcMar>
              <w:left w:w="108" w:type="dxa"/>
              <w:right w:w="108" w:type="dxa"/>
            </w:tcMar>
            <w:vAlign w:val="center"/>
          </w:tcPr>
          <w:p w14:paraId="54C04C35">
            <w:pPr>
              <w:jc w:val="center"/>
              <w:rPr>
                <w:rFonts w:hint="eastAsia"/>
                <w:sz w:val="18"/>
                <w:szCs w:val="18"/>
              </w:rPr>
            </w:pPr>
            <w:r>
              <w:rPr>
                <w:rFonts w:hint="eastAsia"/>
                <w:sz w:val="18"/>
                <w:szCs w:val="18"/>
              </w:rPr>
              <w:t>—</w:t>
            </w:r>
          </w:p>
        </w:tc>
        <w:tc>
          <w:tcPr>
            <w:tcW w:w="1525" w:type="pct"/>
            <w:tcMar>
              <w:left w:w="108" w:type="dxa"/>
              <w:right w:w="108" w:type="dxa"/>
            </w:tcMar>
            <w:vAlign w:val="center"/>
          </w:tcPr>
          <w:p w14:paraId="703867FD">
            <w:pPr>
              <w:rPr>
                <w:rFonts w:hint="eastAsia"/>
                <w:sz w:val="18"/>
                <w:szCs w:val="18"/>
              </w:rPr>
            </w:pPr>
            <w:r>
              <w:rPr>
                <w:rFonts w:hint="eastAsia"/>
                <w:sz w:val="18"/>
                <w:szCs w:val="18"/>
              </w:rPr>
              <w:t>资料核查：核查所有材料的出厂材质证明及型式试验报告。</w:t>
            </w:r>
          </w:p>
          <w:p w14:paraId="3EFA53D7">
            <w:pPr>
              <w:rPr>
                <w:rFonts w:hint="eastAsia"/>
                <w:sz w:val="18"/>
                <w:szCs w:val="18"/>
              </w:rPr>
            </w:pPr>
            <w:r>
              <w:rPr>
                <w:rFonts w:hint="eastAsia"/>
                <w:sz w:val="18"/>
                <w:szCs w:val="18"/>
              </w:rPr>
              <w:t>观察检查：检查舱体外观及标识。</w:t>
            </w:r>
          </w:p>
        </w:tc>
      </w:tr>
      <w:tr w14:paraId="2F93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396" w:type="pct"/>
            <w:vMerge w:val="continue"/>
            <w:tcMar>
              <w:left w:w="108" w:type="dxa"/>
              <w:right w:w="108" w:type="dxa"/>
            </w:tcMar>
            <w:vAlign w:val="center"/>
          </w:tcPr>
          <w:p w14:paraId="5833813E">
            <w:pPr>
              <w:jc w:val="center"/>
              <w:rPr>
                <w:rFonts w:hint="eastAsia"/>
                <w:sz w:val="18"/>
                <w:szCs w:val="18"/>
              </w:rPr>
            </w:pPr>
          </w:p>
        </w:tc>
        <w:tc>
          <w:tcPr>
            <w:tcW w:w="312" w:type="pct"/>
            <w:tcMar>
              <w:left w:w="108" w:type="dxa"/>
              <w:right w:w="108" w:type="dxa"/>
            </w:tcMar>
            <w:vAlign w:val="center"/>
          </w:tcPr>
          <w:p w14:paraId="4AF20D80">
            <w:pPr>
              <w:jc w:val="center"/>
              <w:rPr>
                <w:rFonts w:hint="eastAsia"/>
                <w:sz w:val="18"/>
                <w:szCs w:val="18"/>
              </w:rPr>
            </w:pPr>
            <w:r>
              <w:rPr>
                <w:rFonts w:hint="eastAsia"/>
                <w:sz w:val="18"/>
                <w:szCs w:val="18"/>
              </w:rPr>
              <w:t>2</w:t>
            </w:r>
          </w:p>
        </w:tc>
        <w:tc>
          <w:tcPr>
            <w:tcW w:w="720" w:type="pct"/>
            <w:tcMar>
              <w:left w:w="108" w:type="dxa"/>
              <w:right w:w="108" w:type="dxa"/>
            </w:tcMar>
            <w:vAlign w:val="center"/>
          </w:tcPr>
          <w:p w14:paraId="42FCC982">
            <w:pPr>
              <w:jc w:val="center"/>
              <w:rPr>
                <w:rFonts w:hint="eastAsia"/>
                <w:sz w:val="18"/>
                <w:szCs w:val="18"/>
              </w:rPr>
            </w:pPr>
            <w:r>
              <w:rPr>
                <w:rFonts w:hint="eastAsia"/>
                <w:sz w:val="18"/>
                <w:szCs w:val="18"/>
              </w:rPr>
              <w:t>自动灭火系统</w:t>
            </w:r>
          </w:p>
        </w:tc>
        <w:tc>
          <w:tcPr>
            <w:tcW w:w="1634" w:type="pct"/>
            <w:tcMar>
              <w:left w:w="108" w:type="dxa"/>
              <w:right w:w="108" w:type="dxa"/>
            </w:tcMar>
            <w:vAlign w:val="center"/>
          </w:tcPr>
          <w:p w14:paraId="76CB4A2E">
            <w:pPr>
              <w:rPr>
                <w:rFonts w:hint="eastAsia"/>
                <w:sz w:val="18"/>
                <w:szCs w:val="18"/>
              </w:rPr>
            </w:pPr>
            <w:r>
              <w:rPr>
                <w:rFonts w:hint="eastAsia"/>
                <w:sz w:val="18"/>
                <w:szCs w:val="18"/>
              </w:rPr>
              <w:t>1）灭火剂储瓶、瓶头阀、驱动装置、喷头、管路等组件外观应无机械损伤、锈蚀和变形。</w:t>
            </w:r>
          </w:p>
          <w:p w14:paraId="6FE9AB43">
            <w:pPr>
              <w:rPr>
                <w:rFonts w:hint="eastAsia"/>
                <w:sz w:val="18"/>
                <w:szCs w:val="18"/>
              </w:rPr>
            </w:pPr>
            <w:r>
              <w:rPr>
                <w:rFonts w:hint="eastAsia"/>
                <w:sz w:val="18"/>
                <w:szCs w:val="18"/>
              </w:rPr>
              <w:t>2）应具有符合国家现行相关产品标准的型式试验报告。</w:t>
            </w:r>
          </w:p>
        </w:tc>
        <w:tc>
          <w:tcPr>
            <w:tcW w:w="413" w:type="pct"/>
            <w:tcMar>
              <w:left w:w="108" w:type="dxa"/>
              <w:right w:w="108" w:type="dxa"/>
            </w:tcMar>
            <w:vAlign w:val="center"/>
          </w:tcPr>
          <w:p w14:paraId="725C208C">
            <w:pPr>
              <w:jc w:val="center"/>
              <w:rPr>
                <w:rFonts w:hint="eastAsia"/>
                <w:sz w:val="18"/>
                <w:szCs w:val="18"/>
              </w:rPr>
            </w:pPr>
            <w:r>
              <w:rPr>
                <w:rFonts w:hint="eastAsia"/>
                <w:sz w:val="18"/>
                <w:szCs w:val="18"/>
              </w:rPr>
              <w:t>—</w:t>
            </w:r>
          </w:p>
        </w:tc>
        <w:tc>
          <w:tcPr>
            <w:tcW w:w="1525" w:type="pct"/>
            <w:tcMar>
              <w:left w:w="108" w:type="dxa"/>
              <w:right w:w="108" w:type="dxa"/>
            </w:tcMar>
            <w:vAlign w:val="center"/>
          </w:tcPr>
          <w:p w14:paraId="53599AC3">
            <w:pPr>
              <w:rPr>
                <w:rFonts w:hint="eastAsia"/>
                <w:sz w:val="18"/>
                <w:szCs w:val="18"/>
              </w:rPr>
            </w:pPr>
            <w:r>
              <w:rPr>
                <w:rFonts w:hint="eastAsia"/>
                <w:sz w:val="18"/>
                <w:szCs w:val="18"/>
              </w:rPr>
              <w:t>观察检查：全数检查组件外观。​资料核查：核对型式试验报告。</w:t>
            </w:r>
          </w:p>
        </w:tc>
      </w:tr>
      <w:tr w14:paraId="238E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396" w:type="pct"/>
            <w:vMerge w:val="continue"/>
            <w:tcMar>
              <w:left w:w="108" w:type="dxa"/>
              <w:right w:w="108" w:type="dxa"/>
            </w:tcMar>
            <w:vAlign w:val="center"/>
          </w:tcPr>
          <w:p w14:paraId="368354BF">
            <w:pPr>
              <w:jc w:val="center"/>
              <w:rPr>
                <w:rFonts w:hint="eastAsia"/>
                <w:sz w:val="18"/>
                <w:szCs w:val="18"/>
              </w:rPr>
            </w:pPr>
          </w:p>
        </w:tc>
        <w:tc>
          <w:tcPr>
            <w:tcW w:w="312" w:type="pct"/>
            <w:tcMar>
              <w:left w:w="108" w:type="dxa"/>
              <w:right w:w="108" w:type="dxa"/>
            </w:tcMar>
            <w:vAlign w:val="center"/>
          </w:tcPr>
          <w:p w14:paraId="6756EBFD">
            <w:pPr>
              <w:jc w:val="center"/>
              <w:rPr>
                <w:rFonts w:hint="eastAsia"/>
                <w:sz w:val="18"/>
                <w:szCs w:val="18"/>
              </w:rPr>
            </w:pPr>
            <w:r>
              <w:rPr>
                <w:rFonts w:hint="eastAsia"/>
                <w:sz w:val="18"/>
                <w:szCs w:val="18"/>
              </w:rPr>
              <w:t>3</w:t>
            </w:r>
          </w:p>
        </w:tc>
        <w:tc>
          <w:tcPr>
            <w:tcW w:w="720" w:type="pct"/>
            <w:tcMar>
              <w:left w:w="108" w:type="dxa"/>
              <w:right w:w="108" w:type="dxa"/>
            </w:tcMar>
            <w:vAlign w:val="center"/>
          </w:tcPr>
          <w:p w14:paraId="0CA8497E">
            <w:pPr>
              <w:jc w:val="center"/>
              <w:rPr>
                <w:rFonts w:hint="eastAsia"/>
                <w:sz w:val="18"/>
                <w:szCs w:val="18"/>
              </w:rPr>
            </w:pPr>
            <w:r>
              <w:rPr>
                <w:rFonts w:hint="eastAsia"/>
                <w:sz w:val="18"/>
                <w:szCs w:val="18"/>
              </w:rPr>
              <w:t>火灾自动报警系统</w:t>
            </w:r>
          </w:p>
        </w:tc>
        <w:tc>
          <w:tcPr>
            <w:tcW w:w="1634" w:type="pct"/>
            <w:tcMar>
              <w:left w:w="108" w:type="dxa"/>
              <w:right w:w="108" w:type="dxa"/>
            </w:tcMar>
            <w:vAlign w:val="center"/>
          </w:tcPr>
          <w:p w14:paraId="2F180E90">
            <w:pPr>
              <w:rPr>
                <w:rFonts w:hint="eastAsia"/>
                <w:sz w:val="18"/>
                <w:szCs w:val="18"/>
              </w:rPr>
            </w:pPr>
            <w:r>
              <w:rPr>
                <w:rFonts w:hint="eastAsia"/>
                <w:sz w:val="18"/>
                <w:szCs w:val="18"/>
              </w:rPr>
              <w:t>1）感烟、感温、可燃气体等探测器的型号、规格、数量、安装位置应与设计图纸一致。</w:t>
            </w:r>
          </w:p>
          <w:p w14:paraId="48F36F19">
            <w:pPr>
              <w:rPr>
                <w:rFonts w:hint="eastAsia"/>
                <w:sz w:val="18"/>
                <w:szCs w:val="18"/>
              </w:rPr>
            </w:pPr>
            <w:r>
              <w:rPr>
                <w:rFonts w:hint="eastAsia"/>
                <w:sz w:val="18"/>
                <w:szCs w:val="18"/>
              </w:rPr>
              <w:t>2）火灾报警控制器、手动报警按钮等主要设备应符合设计及标准（如GB 50116）要求。</w:t>
            </w:r>
          </w:p>
        </w:tc>
        <w:tc>
          <w:tcPr>
            <w:tcW w:w="413" w:type="pct"/>
            <w:tcMar>
              <w:left w:w="108" w:type="dxa"/>
              <w:right w:w="108" w:type="dxa"/>
            </w:tcMar>
            <w:vAlign w:val="center"/>
          </w:tcPr>
          <w:p w14:paraId="3DF9E22E">
            <w:pPr>
              <w:jc w:val="center"/>
              <w:rPr>
                <w:rFonts w:hint="eastAsia"/>
                <w:sz w:val="18"/>
                <w:szCs w:val="18"/>
              </w:rPr>
            </w:pPr>
            <w:r>
              <w:rPr>
                <w:rFonts w:hint="eastAsia"/>
                <w:sz w:val="18"/>
                <w:szCs w:val="18"/>
              </w:rPr>
              <w:t>—</w:t>
            </w:r>
          </w:p>
        </w:tc>
        <w:tc>
          <w:tcPr>
            <w:tcW w:w="1525" w:type="pct"/>
            <w:tcMar>
              <w:left w:w="108" w:type="dxa"/>
              <w:right w:w="108" w:type="dxa"/>
            </w:tcMar>
            <w:vAlign w:val="center"/>
          </w:tcPr>
          <w:p w14:paraId="3666DF38">
            <w:pPr>
              <w:rPr>
                <w:rFonts w:hint="eastAsia"/>
                <w:sz w:val="18"/>
                <w:szCs w:val="18"/>
              </w:rPr>
            </w:pPr>
            <w:r>
              <w:rPr>
                <w:rFonts w:hint="eastAsia"/>
                <w:sz w:val="18"/>
                <w:szCs w:val="18"/>
              </w:rPr>
              <w:t>核对图纸与观察：对照设计图纸，现场核查设备型号、数量、位置。资料核查：核对设备合格证、检验报告。</w:t>
            </w:r>
          </w:p>
        </w:tc>
      </w:tr>
      <w:tr w14:paraId="6322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396" w:type="pct"/>
            <w:vMerge w:val="continue"/>
            <w:tcMar>
              <w:left w:w="108" w:type="dxa"/>
              <w:right w:w="108" w:type="dxa"/>
            </w:tcMar>
            <w:vAlign w:val="center"/>
          </w:tcPr>
          <w:p w14:paraId="23227CDA">
            <w:pPr>
              <w:jc w:val="center"/>
              <w:rPr>
                <w:rFonts w:hint="eastAsia"/>
                <w:sz w:val="18"/>
                <w:szCs w:val="18"/>
              </w:rPr>
            </w:pPr>
          </w:p>
        </w:tc>
        <w:tc>
          <w:tcPr>
            <w:tcW w:w="312" w:type="pct"/>
            <w:tcMar>
              <w:left w:w="108" w:type="dxa"/>
              <w:right w:w="108" w:type="dxa"/>
            </w:tcMar>
            <w:vAlign w:val="center"/>
          </w:tcPr>
          <w:p w14:paraId="7D1C8066">
            <w:pPr>
              <w:jc w:val="center"/>
              <w:rPr>
                <w:rFonts w:hint="eastAsia"/>
                <w:sz w:val="18"/>
                <w:szCs w:val="18"/>
              </w:rPr>
            </w:pPr>
            <w:r>
              <w:rPr>
                <w:rFonts w:hint="eastAsia"/>
                <w:sz w:val="18"/>
                <w:szCs w:val="18"/>
              </w:rPr>
              <w:t>4</w:t>
            </w:r>
          </w:p>
        </w:tc>
        <w:tc>
          <w:tcPr>
            <w:tcW w:w="720" w:type="pct"/>
            <w:tcMar>
              <w:left w:w="108" w:type="dxa"/>
              <w:right w:w="108" w:type="dxa"/>
            </w:tcMar>
            <w:vAlign w:val="center"/>
          </w:tcPr>
          <w:p w14:paraId="4976B4A7">
            <w:pPr>
              <w:jc w:val="center"/>
              <w:rPr>
                <w:rFonts w:hint="eastAsia"/>
                <w:sz w:val="18"/>
                <w:szCs w:val="18"/>
              </w:rPr>
            </w:pPr>
            <w:r>
              <w:rPr>
                <w:rFonts w:hint="eastAsia"/>
                <w:sz w:val="18"/>
                <w:szCs w:val="18"/>
              </w:rPr>
              <w:t>技术文件</w:t>
            </w:r>
          </w:p>
        </w:tc>
        <w:tc>
          <w:tcPr>
            <w:tcW w:w="1634" w:type="pct"/>
            <w:tcMar>
              <w:left w:w="108" w:type="dxa"/>
              <w:right w:w="108" w:type="dxa"/>
            </w:tcMar>
            <w:vAlign w:val="center"/>
          </w:tcPr>
          <w:p w14:paraId="69FD3E36">
            <w:pPr>
              <w:rPr>
                <w:rFonts w:hint="eastAsia"/>
                <w:sz w:val="18"/>
                <w:szCs w:val="18"/>
              </w:rPr>
            </w:pPr>
            <w:r>
              <w:rPr>
                <w:rFonts w:hint="eastAsia"/>
                <w:sz w:val="18"/>
                <w:szCs w:val="18"/>
              </w:rPr>
              <w:t>1）储能设备厂家应提供完整的产品合格证、产品使用说明书、型式检验报告、安装图册等。</w:t>
            </w:r>
          </w:p>
          <w:p w14:paraId="33488BC3">
            <w:pPr>
              <w:rPr>
                <w:rFonts w:hint="eastAsia"/>
                <w:sz w:val="18"/>
                <w:szCs w:val="18"/>
              </w:rPr>
            </w:pPr>
            <w:r>
              <w:rPr>
                <w:rFonts w:hint="eastAsia"/>
                <w:sz w:val="18"/>
                <w:szCs w:val="18"/>
              </w:rPr>
              <w:t>2）应提供设备及部件统计表、用户手册、应急手册、快速响应手册、个人防护装备指南等技术文件</w:t>
            </w:r>
          </w:p>
        </w:tc>
        <w:tc>
          <w:tcPr>
            <w:tcW w:w="413" w:type="pct"/>
            <w:tcMar>
              <w:left w:w="108" w:type="dxa"/>
              <w:right w:w="108" w:type="dxa"/>
            </w:tcMar>
            <w:vAlign w:val="center"/>
          </w:tcPr>
          <w:p w14:paraId="01269222">
            <w:pPr>
              <w:jc w:val="center"/>
              <w:rPr>
                <w:rFonts w:hint="eastAsia"/>
                <w:sz w:val="18"/>
                <w:szCs w:val="18"/>
              </w:rPr>
            </w:pPr>
            <w:r>
              <w:rPr>
                <w:rFonts w:hint="eastAsia"/>
                <w:sz w:val="18"/>
                <w:szCs w:val="18"/>
              </w:rPr>
              <w:t>—</w:t>
            </w:r>
          </w:p>
        </w:tc>
        <w:tc>
          <w:tcPr>
            <w:tcW w:w="1525" w:type="pct"/>
            <w:tcMar>
              <w:left w:w="108" w:type="dxa"/>
              <w:right w:w="108" w:type="dxa"/>
            </w:tcMar>
            <w:vAlign w:val="center"/>
          </w:tcPr>
          <w:p w14:paraId="3FC0D11B">
            <w:pPr>
              <w:rPr>
                <w:rFonts w:hint="eastAsia"/>
                <w:sz w:val="18"/>
                <w:szCs w:val="18"/>
              </w:rPr>
            </w:pPr>
            <w:r>
              <w:rPr>
                <w:rFonts w:hint="eastAsia"/>
                <w:sz w:val="18"/>
                <w:szCs w:val="18"/>
              </w:rPr>
              <w:t>资料核查：对照供货合同和规范要求，核对文件清单，检查文件的完整性、有效性和版本。</w:t>
            </w:r>
          </w:p>
        </w:tc>
      </w:tr>
      <w:tr w14:paraId="468C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396" w:type="pct"/>
            <w:vMerge w:val="continue"/>
            <w:tcMar>
              <w:left w:w="108" w:type="dxa"/>
              <w:right w:w="108" w:type="dxa"/>
            </w:tcMar>
            <w:vAlign w:val="center"/>
          </w:tcPr>
          <w:p w14:paraId="45A8C945">
            <w:pPr>
              <w:jc w:val="center"/>
              <w:rPr>
                <w:rFonts w:hint="eastAsia"/>
                <w:sz w:val="18"/>
                <w:szCs w:val="18"/>
              </w:rPr>
            </w:pPr>
          </w:p>
        </w:tc>
        <w:tc>
          <w:tcPr>
            <w:tcW w:w="312" w:type="pct"/>
            <w:tcMar>
              <w:left w:w="108" w:type="dxa"/>
              <w:right w:w="108" w:type="dxa"/>
            </w:tcMar>
            <w:vAlign w:val="center"/>
          </w:tcPr>
          <w:p w14:paraId="773E3288">
            <w:pPr>
              <w:jc w:val="center"/>
              <w:rPr>
                <w:rFonts w:hint="eastAsia"/>
                <w:sz w:val="18"/>
                <w:szCs w:val="18"/>
              </w:rPr>
            </w:pPr>
            <w:r>
              <w:rPr>
                <w:rFonts w:hint="eastAsia"/>
                <w:sz w:val="18"/>
                <w:szCs w:val="18"/>
              </w:rPr>
              <w:t>5</w:t>
            </w:r>
          </w:p>
        </w:tc>
        <w:tc>
          <w:tcPr>
            <w:tcW w:w="720" w:type="pct"/>
            <w:tcMar>
              <w:left w:w="108" w:type="dxa"/>
              <w:right w:w="108" w:type="dxa"/>
            </w:tcMar>
            <w:vAlign w:val="center"/>
          </w:tcPr>
          <w:p w14:paraId="28257CC6">
            <w:pPr>
              <w:jc w:val="center"/>
              <w:rPr>
                <w:rFonts w:hint="eastAsia"/>
                <w:sz w:val="18"/>
                <w:szCs w:val="18"/>
              </w:rPr>
            </w:pPr>
            <w:r>
              <w:rPr>
                <w:rFonts w:hint="eastAsia"/>
                <w:sz w:val="18"/>
                <w:szCs w:val="18"/>
              </w:rPr>
              <w:t>附件与备件</w:t>
            </w:r>
          </w:p>
        </w:tc>
        <w:tc>
          <w:tcPr>
            <w:tcW w:w="1634" w:type="pct"/>
            <w:tcMar>
              <w:left w:w="108" w:type="dxa"/>
              <w:right w:w="108" w:type="dxa"/>
            </w:tcMar>
            <w:vAlign w:val="center"/>
          </w:tcPr>
          <w:p w14:paraId="2603B856">
            <w:pPr>
              <w:rPr>
                <w:rFonts w:hint="eastAsia"/>
                <w:sz w:val="18"/>
                <w:szCs w:val="18"/>
              </w:rPr>
            </w:pPr>
            <w:r>
              <w:rPr>
                <w:rFonts w:hint="eastAsia"/>
                <w:sz w:val="18"/>
                <w:szCs w:val="18"/>
              </w:rPr>
              <w:t>1）专用工具、备品备件应齐全。</w:t>
            </w:r>
          </w:p>
          <w:p w14:paraId="41308B07">
            <w:pPr>
              <w:rPr>
                <w:rFonts w:hint="eastAsia"/>
                <w:sz w:val="18"/>
                <w:szCs w:val="18"/>
              </w:rPr>
            </w:pPr>
            <w:r>
              <w:rPr>
                <w:rFonts w:hint="eastAsia"/>
                <w:sz w:val="18"/>
                <w:szCs w:val="18"/>
              </w:rPr>
              <w:t>2）其型号、数量应与供货清单一致，存放妥当。</w:t>
            </w:r>
          </w:p>
        </w:tc>
        <w:tc>
          <w:tcPr>
            <w:tcW w:w="413" w:type="pct"/>
            <w:tcMar>
              <w:left w:w="108" w:type="dxa"/>
              <w:right w:w="108" w:type="dxa"/>
            </w:tcMar>
            <w:vAlign w:val="center"/>
          </w:tcPr>
          <w:p w14:paraId="7E524FE0">
            <w:pPr>
              <w:jc w:val="center"/>
              <w:rPr>
                <w:rFonts w:hint="eastAsia"/>
                <w:sz w:val="18"/>
                <w:szCs w:val="18"/>
              </w:rPr>
            </w:pPr>
            <w:r>
              <w:rPr>
                <w:rFonts w:hint="eastAsia"/>
                <w:sz w:val="18"/>
                <w:szCs w:val="18"/>
              </w:rPr>
              <w:t>—</w:t>
            </w:r>
          </w:p>
        </w:tc>
        <w:tc>
          <w:tcPr>
            <w:tcW w:w="1525" w:type="pct"/>
            <w:tcMar>
              <w:left w:w="108" w:type="dxa"/>
              <w:right w:w="108" w:type="dxa"/>
            </w:tcMar>
            <w:vAlign w:val="center"/>
          </w:tcPr>
          <w:p w14:paraId="36CF3764">
            <w:pPr>
              <w:rPr>
                <w:rFonts w:hint="eastAsia"/>
                <w:sz w:val="18"/>
                <w:szCs w:val="18"/>
              </w:rPr>
            </w:pPr>
            <w:r>
              <w:rPr>
                <w:rFonts w:hint="eastAsia"/>
                <w:sz w:val="18"/>
                <w:szCs w:val="18"/>
              </w:rPr>
              <w:t>核对清单与观察：对照供货清单，现场清点数量，检查存放状况。</w:t>
            </w:r>
          </w:p>
        </w:tc>
      </w:tr>
    </w:tbl>
    <w:p w14:paraId="4BF1F0AE">
      <w:pPr>
        <w:pStyle w:val="13"/>
        <w:spacing w:before="120" w:after="120"/>
        <w:rPr>
          <w:rFonts w:hint="eastAsia"/>
        </w:rPr>
      </w:pPr>
      <w:r>
        <w:rPr>
          <w:rFonts w:hint="eastAsia"/>
        </w:rPr>
        <w:t>表15  电化学储能预制舱进场检查质量标准和检验方法（续）</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597"/>
        <w:gridCol w:w="1377"/>
        <w:gridCol w:w="3126"/>
        <w:gridCol w:w="790"/>
        <w:gridCol w:w="2917"/>
      </w:tblGrid>
      <w:tr w14:paraId="1A9F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blHeader/>
          <w:jc w:val="center"/>
        </w:trPr>
        <w:tc>
          <w:tcPr>
            <w:tcW w:w="396" w:type="pct"/>
            <w:tcMar>
              <w:left w:w="108" w:type="dxa"/>
              <w:right w:w="108" w:type="dxa"/>
            </w:tcMar>
            <w:vAlign w:val="center"/>
          </w:tcPr>
          <w:p w14:paraId="1BAB182F">
            <w:pPr>
              <w:jc w:val="center"/>
              <w:rPr>
                <w:rFonts w:hint="eastAsia"/>
                <w:sz w:val="18"/>
                <w:szCs w:val="18"/>
              </w:rPr>
            </w:pPr>
            <w:r>
              <w:rPr>
                <w:rFonts w:hint="eastAsia"/>
                <w:sz w:val="18"/>
                <w:szCs w:val="18"/>
              </w:rPr>
              <w:t>类别</w:t>
            </w:r>
          </w:p>
        </w:tc>
        <w:tc>
          <w:tcPr>
            <w:tcW w:w="312" w:type="pct"/>
            <w:tcMar>
              <w:left w:w="108" w:type="dxa"/>
              <w:right w:w="108" w:type="dxa"/>
            </w:tcMar>
            <w:vAlign w:val="center"/>
          </w:tcPr>
          <w:p w14:paraId="0DCB75CE">
            <w:pPr>
              <w:jc w:val="center"/>
              <w:rPr>
                <w:rFonts w:hint="eastAsia"/>
                <w:sz w:val="18"/>
                <w:szCs w:val="18"/>
              </w:rPr>
            </w:pPr>
            <w:r>
              <w:rPr>
                <w:rFonts w:hint="eastAsia"/>
                <w:sz w:val="18"/>
                <w:szCs w:val="18"/>
              </w:rPr>
              <w:t>序号</w:t>
            </w:r>
          </w:p>
        </w:tc>
        <w:tc>
          <w:tcPr>
            <w:tcW w:w="720" w:type="pct"/>
            <w:tcMar>
              <w:left w:w="108" w:type="dxa"/>
              <w:right w:w="108" w:type="dxa"/>
            </w:tcMar>
            <w:vAlign w:val="center"/>
          </w:tcPr>
          <w:p w14:paraId="51731230">
            <w:pPr>
              <w:jc w:val="center"/>
              <w:rPr>
                <w:rFonts w:hint="eastAsia"/>
                <w:sz w:val="18"/>
                <w:szCs w:val="18"/>
              </w:rPr>
            </w:pPr>
            <w:r>
              <w:rPr>
                <w:rFonts w:hint="eastAsia"/>
                <w:sz w:val="18"/>
                <w:szCs w:val="18"/>
              </w:rPr>
              <w:t>检验项目</w:t>
            </w:r>
          </w:p>
        </w:tc>
        <w:tc>
          <w:tcPr>
            <w:tcW w:w="1634" w:type="pct"/>
            <w:tcMar>
              <w:left w:w="108" w:type="dxa"/>
              <w:right w:w="108" w:type="dxa"/>
            </w:tcMar>
            <w:vAlign w:val="center"/>
          </w:tcPr>
          <w:p w14:paraId="468D97AD">
            <w:pPr>
              <w:jc w:val="center"/>
              <w:rPr>
                <w:rFonts w:hint="eastAsia"/>
                <w:sz w:val="18"/>
                <w:szCs w:val="18"/>
              </w:rPr>
            </w:pPr>
            <w:r>
              <w:rPr>
                <w:rFonts w:hint="eastAsia"/>
                <w:sz w:val="18"/>
                <w:szCs w:val="18"/>
              </w:rPr>
              <w:t>质量标准与要求</w:t>
            </w:r>
          </w:p>
        </w:tc>
        <w:tc>
          <w:tcPr>
            <w:tcW w:w="413" w:type="pct"/>
            <w:tcMar>
              <w:left w:w="108" w:type="dxa"/>
              <w:right w:w="108" w:type="dxa"/>
            </w:tcMar>
            <w:vAlign w:val="center"/>
          </w:tcPr>
          <w:p w14:paraId="41009254">
            <w:pPr>
              <w:jc w:val="center"/>
              <w:rPr>
                <w:rFonts w:hint="eastAsia"/>
                <w:sz w:val="18"/>
                <w:szCs w:val="18"/>
              </w:rPr>
            </w:pPr>
            <w:r>
              <w:rPr>
                <w:rFonts w:hint="eastAsia"/>
                <w:sz w:val="18"/>
                <w:szCs w:val="18"/>
              </w:rPr>
              <w:t>单位</w:t>
            </w:r>
          </w:p>
        </w:tc>
        <w:tc>
          <w:tcPr>
            <w:tcW w:w="1525" w:type="pct"/>
            <w:tcMar>
              <w:left w:w="108" w:type="dxa"/>
              <w:right w:w="108" w:type="dxa"/>
            </w:tcMar>
            <w:vAlign w:val="center"/>
          </w:tcPr>
          <w:p w14:paraId="4DFA691F">
            <w:pPr>
              <w:jc w:val="center"/>
              <w:rPr>
                <w:rFonts w:hint="eastAsia"/>
                <w:sz w:val="18"/>
                <w:szCs w:val="18"/>
              </w:rPr>
            </w:pPr>
            <w:r>
              <w:rPr>
                <w:rFonts w:hint="eastAsia"/>
                <w:sz w:val="18"/>
                <w:szCs w:val="18"/>
              </w:rPr>
              <w:t>检验方法及器具</w:t>
            </w:r>
          </w:p>
        </w:tc>
      </w:tr>
      <w:tr w14:paraId="48DD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396" w:type="pct"/>
            <w:vMerge w:val="restart"/>
            <w:tcMar>
              <w:left w:w="108" w:type="dxa"/>
              <w:right w:w="108" w:type="dxa"/>
            </w:tcMar>
            <w:vAlign w:val="center"/>
          </w:tcPr>
          <w:p w14:paraId="0B936410">
            <w:pPr>
              <w:jc w:val="center"/>
              <w:rPr>
                <w:rFonts w:hint="eastAsia"/>
                <w:sz w:val="18"/>
                <w:szCs w:val="18"/>
              </w:rPr>
            </w:pPr>
            <w:r>
              <w:rPr>
                <w:rFonts w:hint="eastAsia"/>
                <w:sz w:val="18"/>
                <w:szCs w:val="18"/>
              </w:rPr>
              <w:t>一般项目</w:t>
            </w:r>
          </w:p>
        </w:tc>
        <w:tc>
          <w:tcPr>
            <w:tcW w:w="312" w:type="pct"/>
            <w:tcMar>
              <w:left w:w="108" w:type="dxa"/>
              <w:right w:w="108" w:type="dxa"/>
            </w:tcMar>
            <w:vAlign w:val="center"/>
          </w:tcPr>
          <w:p w14:paraId="30725E61">
            <w:pPr>
              <w:jc w:val="center"/>
              <w:rPr>
                <w:rFonts w:hint="eastAsia"/>
                <w:sz w:val="18"/>
                <w:szCs w:val="18"/>
              </w:rPr>
            </w:pPr>
            <w:r>
              <w:rPr>
                <w:rFonts w:hint="eastAsia"/>
                <w:sz w:val="18"/>
                <w:szCs w:val="18"/>
              </w:rPr>
              <w:t>1</w:t>
            </w:r>
          </w:p>
        </w:tc>
        <w:tc>
          <w:tcPr>
            <w:tcW w:w="720" w:type="pct"/>
            <w:tcMar>
              <w:left w:w="108" w:type="dxa"/>
              <w:right w:w="108" w:type="dxa"/>
            </w:tcMar>
            <w:vAlign w:val="center"/>
          </w:tcPr>
          <w:p w14:paraId="2E9B7B4B">
            <w:pPr>
              <w:jc w:val="center"/>
              <w:rPr>
                <w:rFonts w:hint="eastAsia"/>
                <w:sz w:val="18"/>
                <w:szCs w:val="18"/>
              </w:rPr>
            </w:pPr>
            <w:r>
              <w:rPr>
                <w:rFonts w:hint="eastAsia"/>
                <w:sz w:val="18"/>
                <w:szCs w:val="18"/>
              </w:rPr>
              <w:t>电池系统</w:t>
            </w:r>
          </w:p>
        </w:tc>
        <w:tc>
          <w:tcPr>
            <w:tcW w:w="1634" w:type="pct"/>
            <w:tcMar>
              <w:left w:w="108" w:type="dxa"/>
              <w:right w:w="108" w:type="dxa"/>
            </w:tcMar>
            <w:vAlign w:val="center"/>
          </w:tcPr>
          <w:p w14:paraId="1DD5ADBC">
            <w:pPr>
              <w:rPr>
                <w:rFonts w:hint="eastAsia"/>
                <w:sz w:val="18"/>
                <w:szCs w:val="18"/>
              </w:rPr>
            </w:pPr>
            <w:r>
              <w:rPr>
                <w:rFonts w:hint="eastAsia"/>
                <w:sz w:val="18"/>
                <w:szCs w:val="18"/>
              </w:rPr>
              <w:t>1）电池模组安装应牢固，无漏液现象；电压应均衡。</w:t>
            </w:r>
          </w:p>
          <w:p w14:paraId="2976D5B2">
            <w:pPr>
              <w:rPr>
                <w:rFonts w:hint="eastAsia"/>
                <w:sz w:val="18"/>
                <w:szCs w:val="18"/>
              </w:rPr>
            </w:pPr>
            <w:r>
              <w:rPr>
                <w:rFonts w:hint="eastAsia"/>
                <w:sz w:val="18"/>
                <w:szCs w:val="18"/>
              </w:rPr>
              <w:t>2）温度传感器功能正常，数据准确，应有出厂测试报告。</w:t>
            </w:r>
          </w:p>
          <w:p w14:paraId="4EF0E3AE">
            <w:pPr>
              <w:rPr>
                <w:rFonts w:hint="eastAsia"/>
                <w:sz w:val="18"/>
                <w:szCs w:val="18"/>
              </w:rPr>
            </w:pPr>
            <w:r>
              <w:rPr>
                <w:rFonts w:hint="eastAsia"/>
                <w:sz w:val="18"/>
                <w:szCs w:val="18"/>
              </w:rPr>
              <w:t>3）电池正负极引出极耳处应无短路、烧伤痕迹。</w:t>
            </w:r>
          </w:p>
        </w:tc>
        <w:tc>
          <w:tcPr>
            <w:tcW w:w="413" w:type="pct"/>
            <w:tcMar>
              <w:left w:w="108" w:type="dxa"/>
              <w:right w:w="108" w:type="dxa"/>
            </w:tcMar>
            <w:vAlign w:val="center"/>
          </w:tcPr>
          <w:p w14:paraId="0A5B7822">
            <w:pPr>
              <w:jc w:val="center"/>
              <w:rPr>
                <w:rFonts w:hint="eastAsia"/>
                <w:sz w:val="18"/>
                <w:szCs w:val="18"/>
              </w:rPr>
            </w:pPr>
            <w:r>
              <w:rPr>
                <w:rFonts w:hint="eastAsia"/>
                <w:sz w:val="18"/>
                <w:szCs w:val="18"/>
              </w:rPr>
              <w:t>V</w:t>
            </w:r>
          </w:p>
        </w:tc>
        <w:tc>
          <w:tcPr>
            <w:tcW w:w="1525" w:type="pct"/>
            <w:tcMar>
              <w:left w:w="108" w:type="dxa"/>
              <w:right w:w="108" w:type="dxa"/>
            </w:tcMar>
            <w:vAlign w:val="center"/>
          </w:tcPr>
          <w:p w14:paraId="721C75BC">
            <w:pPr>
              <w:rPr>
                <w:rFonts w:hint="eastAsia"/>
                <w:sz w:val="18"/>
                <w:szCs w:val="18"/>
              </w:rPr>
            </w:pPr>
            <w:r>
              <w:rPr>
                <w:rFonts w:hint="eastAsia"/>
                <w:sz w:val="18"/>
                <w:szCs w:val="18"/>
              </w:rPr>
              <w:t>核对报告与观察：检查出厂测试报告；观察安装状况及极耳状态。​仪表测量：使用万用表测量电压；通过BMS后台核对温度采样值。</w:t>
            </w:r>
          </w:p>
        </w:tc>
      </w:tr>
      <w:tr w14:paraId="63A0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396" w:type="pct"/>
            <w:vMerge w:val="continue"/>
            <w:tcMar>
              <w:left w:w="108" w:type="dxa"/>
              <w:right w:w="108" w:type="dxa"/>
            </w:tcMar>
            <w:vAlign w:val="center"/>
          </w:tcPr>
          <w:p w14:paraId="76BB4E44">
            <w:pPr>
              <w:jc w:val="center"/>
              <w:rPr>
                <w:rFonts w:hint="eastAsia"/>
                <w:sz w:val="18"/>
                <w:szCs w:val="18"/>
              </w:rPr>
            </w:pPr>
          </w:p>
        </w:tc>
        <w:tc>
          <w:tcPr>
            <w:tcW w:w="312" w:type="pct"/>
            <w:tcMar>
              <w:left w:w="108" w:type="dxa"/>
              <w:right w:w="108" w:type="dxa"/>
            </w:tcMar>
            <w:vAlign w:val="center"/>
          </w:tcPr>
          <w:p w14:paraId="0AB68F14">
            <w:pPr>
              <w:jc w:val="center"/>
              <w:rPr>
                <w:rFonts w:hint="eastAsia"/>
                <w:sz w:val="18"/>
                <w:szCs w:val="18"/>
              </w:rPr>
            </w:pPr>
            <w:r>
              <w:rPr>
                <w:rFonts w:hint="eastAsia"/>
                <w:sz w:val="18"/>
                <w:szCs w:val="18"/>
              </w:rPr>
              <w:t>2</w:t>
            </w:r>
          </w:p>
        </w:tc>
        <w:tc>
          <w:tcPr>
            <w:tcW w:w="720" w:type="pct"/>
            <w:tcMar>
              <w:left w:w="108" w:type="dxa"/>
              <w:right w:w="108" w:type="dxa"/>
            </w:tcMar>
            <w:vAlign w:val="center"/>
          </w:tcPr>
          <w:p w14:paraId="189B95DC">
            <w:pPr>
              <w:jc w:val="center"/>
              <w:rPr>
                <w:rFonts w:hint="eastAsia"/>
                <w:sz w:val="18"/>
                <w:szCs w:val="18"/>
              </w:rPr>
            </w:pPr>
            <w:r>
              <w:rPr>
                <w:rFonts w:hint="eastAsia"/>
                <w:sz w:val="18"/>
                <w:szCs w:val="18"/>
              </w:rPr>
              <w:t>通风、空调系统</w:t>
            </w:r>
          </w:p>
        </w:tc>
        <w:tc>
          <w:tcPr>
            <w:tcW w:w="1634" w:type="pct"/>
            <w:tcMar>
              <w:left w:w="108" w:type="dxa"/>
              <w:right w:w="108" w:type="dxa"/>
            </w:tcMar>
            <w:vAlign w:val="center"/>
          </w:tcPr>
          <w:p w14:paraId="23D0D71D">
            <w:pPr>
              <w:rPr>
                <w:rFonts w:hint="eastAsia"/>
                <w:sz w:val="18"/>
                <w:szCs w:val="18"/>
              </w:rPr>
            </w:pPr>
            <w:r>
              <w:rPr>
                <w:rFonts w:hint="eastAsia"/>
                <w:sz w:val="18"/>
                <w:szCs w:val="18"/>
              </w:rPr>
              <w:t>1）通风机、空调设备的型号、规格、数量、技术参数（如风量、风压、功率、防爆等级、制冷/热量等）应符合设计及标准要求。</w:t>
            </w:r>
          </w:p>
          <w:p w14:paraId="1DD9443C">
            <w:pPr>
              <w:rPr>
                <w:rFonts w:hint="eastAsia"/>
                <w:sz w:val="18"/>
                <w:szCs w:val="18"/>
              </w:rPr>
            </w:pPr>
            <w:r>
              <w:rPr>
                <w:rFonts w:hint="eastAsia"/>
                <w:sz w:val="18"/>
                <w:szCs w:val="18"/>
              </w:rPr>
              <w:t>2）设备外观应完好，无损伤。</w:t>
            </w:r>
          </w:p>
        </w:tc>
        <w:tc>
          <w:tcPr>
            <w:tcW w:w="413" w:type="pct"/>
            <w:tcMar>
              <w:left w:w="108" w:type="dxa"/>
              <w:right w:w="108" w:type="dxa"/>
            </w:tcMar>
            <w:vAlign w:val="center"/>
          </w:tcPr>
          <w:p w14:paraId="331B7D53">
            <w:pPr>
              <w:jc w:val="center"/>
              <w:rPr>
                <w:rFonts w:hint="eastAsia"/>
                <w:sz w:val="18"/>
                <w:szCs w:val="18"/>
              </w:rPr>
            </w:pPr>
            <w:r>
              <w:rPr>
                <w:rFonts w:hint="eastAsia"/>
                <w:sz w:val="18"/>
                <w:szCs w:val="18"/>
              </w:rPr>
              <w:t>m³/h</w:t>
            </w:r>
          </w:p>
        </w:tc>
        <w:tc>
          <w:tcPr>
            <w:tcW w:w="1525" w:type="pct"/>
            <w:tcMar>
              <w:left w:w="108" w:type="dxa"/>
              <w:right w:w="108" w:type="dxa"/>
            </w:tcMar>
            <w:vAlign w:val="center"/>
          </w:tcPr>
          <w:p w14:paraId="40A3B697">
            <w:pPr>
              <w:rPr>
                <w:rFonts w:hint="eastAsia"/>
                <w:sz w:val="18"/>
                <w:szCs w:val="18"/>
              </w:rPr>
            </w:pPr>
            <w:r>
              <w:rPr>
                <w:rFonts w:hint="eastAsia"/>
                <w:sz w:val="18"/>
                <w:szCs w:val="18"/>
              </w:rPr>
              <w:t>资料核查与观察：核对设备合格证、检测报告；观察设备外观。​功能测试（如有条件）：通电测试设备基本启停功能。</w:t>
            </w:r>
          </w:p>
        </w:tc>
      </w:tr>
      <w:tr w14:paraId="26F3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96" w:type="pct"/>
            <w:vMerge w:val="continue"/>
            <w:tcMar>
              <w:left w:w="108" w:type="dxa"/>
              <w:right w:w="108" w:type="dxa"/>
            </w:tcMar>
            <w:vAlign w:val="center"/>
          </w:tcPr>
          <w:p w14:paraId="2037770F">
            <w:pPr>
              <w:jc w:val="center"/>
              <w:rPr>
                <w:rFonts w:hint="eastAsia"/>
                <w:sz w:val="18"/>
                <w:szCs w:val="18"/>
              </w:rPr>
            </w:pPr>
          </w:p>
        </w:tc>
        <w:tc>
          <w:tcPr>
            <w:tcW w:w="312" w:type="pct"/>
            <w:tcMar>
              <w:left w:w="108" w:type="dxa"/>
              <w:right w:w="108" w:type="dxa"/>
            </w:tcMar>
            <w:vAlign w:val="center"/>
          </w:tcPr>
          <w:p w14:paraId="0ADF344C">
            <w:pPr>
              <w:jc w:val="center"/>
              <w:rPr>
                <w:rFonts w:hint="eastAsia"/>
                <w:sz w:val="18"/>
                <w:szCs w:val="18"/>
              </w:rPr>
            </w:pPr>
            <w:r>
              <w:rPr>
                <w:rFonts w:hint="eastAsia"/>
                <w:sz w:val="18"/>
                <w:szCs w:val="18"/>
              </w:rPr>
              <w:t>3</w:t>
            </w:r>
          </w:p>
        </w:tc>
        <w:tc>
          <w:tcPr>
            <w:tcW w:w="720" w:type="pct"/>
            <w:tcMar>
              <w:left w:w="108" w:type="dxa"/>
              <w:right w:w="108" w:type="dxa"/>
            </w:tcMar>
            <w:vAlign w:val="center"/>
          </w:tcPr>
          <w:p w14:paraId="2FE603C7">
            <w:pPr>
              <w:jc w:val="center"/>
              <w:rPr>
                <w:rFonts w:hint="eastAsia"/>
                <w:sz w:val="18"/>
                <w:szCs w:val="18"/>
              </w:rPr>
            </w:pPr>
            <w:r>
              <w:rPr>
                <w:rFonts w:hint="eastAsia"/>
                <w:sz w:val="18"/>
                <w:szCs w:val="18"/>
              </w:rPr>
              <w:t>内部照明</w:t>
            </w:r>
          </w:p>
        </w:tc>
        <w:tc>
          <w:tcPr>
            <w:tcW w:w="1634" w:type="pct"/>
            <w:tcMar>
              <w:left w:w="108" w:type="dxa"/>
              <w:right w:w="108" w:type="dxa"/>
            </w:tcMar>
            <w:vAlign w:val="center"/>
          </w:tcPr>
          <w:p w14:paraId="262BBDAA">
            <w:pPr>
              <w:rPr>
                <w:rFonts w:hint="eastAsia"/>
                <w:sz w:val="18"/>
                <w:szCs w:val="18"/>
              </w:rPr>
            </w:pPr>
            <w:r>
              <w:rPr>
                <w:rFonts w:hint="eastAsia"/>
                <w:sz w:val="18"/>
                <w:szCs w:val="18"/>
              </w:rPr>
              <w:t>1）步入式储能预制舱工作面照度应不低于100 lx。</w:t>
            </w:r>
          </w:p>
          <w:p w14:paraId="7717EA76">
            <w:pPr>
              <w:rPr>
                <w:rFonts w:hint="eastAsia"/>
                <w:sz w:val="18"/>
                <w:szCs w:val="18"/>
              </w:rPr>
            </w:pPr>
            <w:r>
              <w:rPr>
                <w:rFonts w:hint="eastAsia"/>
                <w:sz w:val="18"/>
                <w:szCs w:val="18"/>
              </w:rPr>
              <w:t>2）疏散通道的地面最低照度应不低于1.0 lx。</w:t>
            </w:r>
          </w:p>
        </w:tc>
        <w:tc>
          <w:tcPr>
            <w:tcW w:w="413" w:type="pct"/>
            <w:tcMar>
              <w:left w:w="108" w:type="dxa"/>
              <w:right w:w="108" w:type="dxa"/>
            </w:tcMar>
            <w:vAlign w:val="center"/>
          </w:tcPr>
          <w:p w14:paraId="6B8AAA8C">
            <w:pPr>
              <w:jc w:val="center"/>
              <w:rPr>
                <w:rFonts w:hint="eastAsia"/>
                <w:sz w:val="18"/>
                <w:szCs w:val="18"/>
              </w:rPr>
            </w:pPr>
            <w:r>
              <w:rPr>
                <w:rFonts w:hint="eastAsia"/>
                <w:sz w:val="18"/>
                <w:szCs w:val="18"/>
              </w:rPr>
              <w:t>lx</w:t>
            </w:r>
          </w:p>
        </w:tc>
        <w:tc>
          <w:tcPr>
            <w:tcW w:w="1525" w:type="pct"/>
            <w:tcMar>
              <w:left w:w="108" w:type="dxa"/>
              <w:right w:w="108" w:type="dxa"/>
            </w:tcMar>
            <w:vAlign w:val="center"/>
          </w:tcPr>
          <w:p w14:paraId="41BDBC76">
            <w:pPr>
              <w:rPr>
                <w:rFonts w:hint="eastAsia"/>
                <w:sz w:val="18"/>
                <w:szCs w:val="18"/>
              </w:rPr>
            </w:pPr>
            <w:r>
              <w:rPr>
                <w:rFonts w:hint="eastAsia"/>
                <w:sz w:val="18"/>
                <w:szCs w:val="18"/>
              </w:rPr>
              <w:t>仪表测量：使用照度计在相关区域进行测量。</w:t>
            </w:r>
          </w:p>
        </w:tc>
      </w:tr>
      <w:tr w14:paraId="2D99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96" w:type="pct"/>
            <w:vMerge w:val="continue"/>
            <w:tcMar>
              <w:left w:w="108" w:type="dxa"/>
              <w:right w:w="108" w:type="dxa"/>
            </w:tcMar>
            <w:vAlign w:val="center"/>
          </w:tcPr>
          <w:p w14:paraId="75225F2E">
            <w:pPr>
              <w:jc w:val="center"/>
              <w:rPr>
                <w:rFonts w:hint="eastAsia"/>
                <w:sz w:val="18"/>
                <w:szCs w:val="18"/>
              </w:rPr>
            </w:pPr>
          </w:p>
        </w:tc>
        <w:tc>
          <w:tcPr>
            <w:tcW w:w="312" w:type="pct"/>
            <w:tcMar>
              <w:left w:w="108" w:type="dxa"/>
              <w:right w:w="108" w:type="dxa"/>
            </w:tcMar>
            <w:vAlign w:val="center"/>
          </w:tcPr>
          <w:p w14:paraId="42AA552E">
            <w:pPr>
              <w:jc w:val="center"/>
              <w:rPr>
                <w:rFonts w:hint="eastAsia"/>
                <w:sz w:val="18"/>
                <w:szCs w:val="18"/>
              </w:rPr>
            </w:pPr>
            <w:r>
              <w:rPr>
                <w:rFonts w:hint="eastAsia"/>
                <w:sz w:val="18"/>
                <w:szCs w:val="18"/>
              </w:rPr>
              <w:t>4</w:t>
            </w:r>
          </w:p>
        </w:tc>
        <w:tc>
          <w:tcPr>
            <w:tcW w:w="720" w:type="pct"/>
            <w:tcMar>
              <w:left w:w="108" w:type="dxa"/>
              <w:right w:w="108" w:type="dxa"/>
            </w:tcMar>
            <w:vAlign w:val="center"/>
          </w:tcPr>
          <w:p w14:paraId="1B92AE17">
            <w:pPr>
              <w:jc w:val="center"/>
              <w:rPr>
                <w:rFonts w:hint="eastAsia"/>
                <w:sz w:val="18"/>
                <w:szCs w:val="18"/>
              </w:rPr>
            </w:pPr>
            <w:r>
              <w:rPr>
                <w:rFonts w:hint="eastAsia"/>
                <w:sz w:val="18"/>
                <w:szCs w:val="18"/>
              </w:rPr>
              <w:t>标识与标牌</w:t>
            </w:r>
          </w:p>
        </w:tc>
        <w:tc>
          <w:tcPr>
            <w:tcW w:w="1634" w:type="pct"/>
            <w:tcMar>
              <w:left w:w="108" w:type="dxa"/>
              <w:right w:w="108" w:type="dxa"/>
            </w:tcMar>
            <w:vAlign w:val="center"/>
          </w:tcPr>
          <w:p w14:paraId="652D5CCE">
            <w:pPr>
              <w:rPr>
                <w:rFonts w:hint="eastAsia"/>
                <w:sz w:val="18"/>
                <w:szCs w:val="18"/>
              </w:rPr>
            </w:pPr>
            <w:r>
              <w:rPr>
                <w:rFonts w:hint="eastAsia"/>
                <w:sz w:val="18"/>
                <w:szCs w:val="18"/>
              </w:rPr>
              <w:t>1）设备标识、安全警示、操作说明等标牌应清晰、齐全、准确。</w:t>
            </w:r>
          </w:p>
          <w:p w14:paraId="184E2A5F">
            <w:pPr>
              <w:rPr>
                <w:rFonts w:hint="eastAsia"/>
                <w:sz w:val="18"/>
                <w:szCs w:val="18"/>
              </w:rPr>
            </w:pPr>
            <w:r>
              <w:rPr>
                <w:rFonts w:hint="eastAsia"/>
                <w:sz w:val="18"/>
                <w:szCs w:val="18"/>
              </w:rPr>
              <w:t>2）标牌粘贴或固定应牢固、美观。</w:t>
            </w:r>
          </w:p>
        </w:tc>
        <w:tc>
          <w:tcPr>
            <w:tcW w:w="413" w:type="pct"/>
            <w:tcMar>
              <w:left w:w="108" w:type="dxa"/>
              <w:right w:w="108" w:type="dxa"/>
            </w:tcMar>
            <w:vAlign w:val="center"/>
          </w:tcPr>
          <w:p w14:paraId="09BC48B2">
            <w:pPr>
              <w:jc w:val="center"/>
              <w:rPr>
                <w:rFonts w:hint="eastAsia"/>
                <w:sz w:val="18"/>
                <w:szCs w:val="18"/>
              </w:rPr>
            </w:pPr>
            <w:r>
              <w:rPr>
                <w:rFonts w:hint="eastAsia"/>
                <w:sz w:val="18"/>
                <w:szCs w:val="18"/>
              </w:rPr>
              <w:t>—</w:t>
            </w:r>
          </w:p>
        </w:tc>
        <w:tc>
          <w:tcPr>
            <w:tcW w:w="1525" w:type="pct"/>
            <w:tcMar>
              <w:left w:w="108" w:type="dxa"/>
              <w:right w:w="108" w:type="dxa"/>
            </w:tcMar>
            <w:vAlign w:val="center"/>
          </w:tcPr>
          <w:p w14:paraId="173D8166">
            <w:pPr>
              <w:rPr>
                <w:rFonts w:hint="eastAsia"/>
                <w:sz w:val="18"/>
                <w:szCs w:val="18"/>
              </w:rPr>
            </w:pPr>
            <w:r>
              <w:rPr>
                <w:rFonts w:hint="eastAsia"/>
                <w:sz w:val="18"/>
                <w:szCs w:val="18"/>
              </w:rPr>
              <w:t>观察检查：逐处检查标识内容是否正确、清晰、牢固。</w:t>
            </w:r>
          </w:p>
        </w:tc>
      </w:tr>
    </w:tbl>
    <w:p w14:paraId="04C1CAFC">
      <w:pPr>
        <w:rPr>
          <w:rFonts w:hint="eastAsia"/>
        </w:rPr>
      </w:pPr>
      <w:r>
        <w:rPr>
          <w:rFonts w:hint="eastAsia" w:ascii="黑体" w:hAnsi="黑体" w:eastAsia="黑体" w:cs="黑体"/>
        </w:rPr>
        <w:t>7.3.2</w:t>
      </w:r>
      <w:r>
        <w:rPr>
          <w:rFonts w:hint="eastAsia"/>
        </w:rPr>
        <w:t xml:space="preserve">  电化学储能预制舱内设置的自动灭火系统的验收除应符合《气体灭火系统施工及验收规范》GB 50263、《自动喷水灭火系统施工及验收规范》GB 50261、《电力建设施工质量验收规程第1部分：土建工程》DL/T5210.1的要求外还应符合表16的规定：</w:t>
      </w:r>
    </w:p>
    <w:p w14:paraId="1994D20F">
      <w:pPr>
        <w:ind w:firstLine="420" w:firstLineChars="200"/>
        <w:rPr>
          <w:rFonts w:hint="eastAsia"/>
        </w:rPr>
      </w:pPr>
      <w:r>
        <w:rPr>
          <w:rFonts w:hint="eastAsia"/>
        </w:rPr>
        <w:t>检查数量：</w:t>
      </w:r>
    </w:p>
    <w:p w14:paraId="7D4B38E0">
      <w:pPr>
        <w:numPr>
          <w:ilvl w:val="0"/>
          <w:numId w:val="90"/>
        </w:numPr>
        <w:ind w:left="420" w:leftChars="200"/>
        <w:rPr>
          <w:rFonts w:hint="eastAsia"/>
        </w:rPr>
      </w:pPr>
      <w:r>
        <w:rPr>
          <w:rFonts w:hint="eastAsia"/>
        </w:rPr>
        <w:t>主控项目</w:t>
      </w:r>
    </w:p>
    <w:p w14:paraId="49D1E8C1">
      <w:pPr>
        <w:numPr>
          <w:ilvl w:val="0"/>
          <w:numId w:val="91"/>
        </w:numPr>
        <w:ind w:left="840" w:leftChars="400"/>
        <w:rPr>
          <w:rFonts w:hint="eastAsia"/>
        </w:rPr>
      </w:pPr>
      <w:r>
        <w:rPr>
          <w:rFonts w:hint="eastAsia"/>
        </w:rPr>
        <w:t>第2项：全数检查。</w:t>
      </w:r>
    </w:p>
    <w:p w14:paraId="14DB05DD">
      <w:pPr>
        <w:numPr>
          <w:ilvl w:val="0"/>
          <w:numId w:val="91"/>
        </w:numPr>
        <w:ind w:left="840" w:leftChars="400"/>
        <w:rPr>
          <w:rFonts w:hint="eastAsia"/>
        </w:rPr>
      </w:pPr>
      <w:r>
        <w:rPr>
          <w:rFonts w:hint="eastAsia"/>
        </w:rPr>
        <w:t>第1、3、4、5、6项：同一检验批，抽查20%，且不少于5处。</w:t>
      </w:r>
    </w:p>
    <w:p w14:paraId="317CA948">
      <w:pPr>
        <w:numPr>
          <w:ilvl w:val="0"/>
          <w:numId w:val="90"/>
        </w:numPr>
        <w:ind w:left="420" w:leftChars="200"/>
        <w:rPr>
          <w:rFonts w:hint="eastAsia"/>
        </w:rPr>
      </w:pPr>
      <w:r>
        <w:rPr>
          <w:rFonts w:hint="eastAsia"/>
        </w:rPr>
        <w:t>一般项目</w:t>
      </w:r>
    </w:p>
    <w:p w14:paraId="1676F943">
      <w:pPr>
        <w:ind w:left="420" w:firstLine="420"/>
        <w:rPr>
          <w:rFonts w:hint="eastAsia"/>
        </w:rPr>
      </w:pPr>
      <w:r>
        <w:rPr>
          <w:rFonts w:hint="eastAsia"/>
        </w:rPr>
        <w:t>第1项～第4项：同一检验批内，抽查20%，且不少于5处。</w:t>
      </w:r>
    </w:p>
    <w:p w14:paraId="6D454B77">
      <w:pPr>
        <w:pStyle w:val="13"/>
        <w:spacing w:before="120" w:after="120"/>
        <w:rPr>
          <w:rFonts w:hint="eastAsia"/>
        </w:rPr>
      </w:pPr>
      <w:r>
        <w:rPr>
          <w:rFonts w:hint="eastAsia"/>
        </w:rPr>
        <w:t>表16  电化学储能预制舱自动灭火系统质量标准和检验方法</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691"/>
        <w:gridCol w:w="876"/>
        <w:gridCol w:w="3199"/>
        <w:gridCol w:w="691"/>
        <w:gridCol w:w="3063"/>
      </w:tblGrid>
      <w:tr w14:paraId="4139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7" w:type="pct"/>
            <w:vAlign w:val="center"/>
          </w:tcPr>
          <w:p w14:paraId="166D030D">
            <w:pPr>
              <w:jc w:val="center"/>
              <w:rPr>
                <w:rFonts w:hint="eastAsia"/>
                <w:sz w:val="18"/>
                <w:szCs w:val="18"/>
              </w:rPr>
            </w:pPr>
            <w:r>
              <w:rPr>
                <w:rFonts w:hint="eastAsia"/>
                <w:sz w:val="18"/>
                <w:szCs w:val="18"/>
              </w:rPr>
              <w:t>类别</w:t>
            </w:r>
          </w:p>
        </w:tc>
        <w:tc>
          <w:tcPr>
            <w:tcW w:w="361" w:type="pct"/>
            <w:vAlign w:val="center"/>
          </w:tcPr>
          <w:p w14:paraId="6F1AD612">
            <w:pPr>
              <w:jc w:val="center"/>
              <w:rPr>
                <w:rFonts w:hint="eastAsia"/>
                <w:sz w:val="18"/>
                <w:szCs w:val="18"/>
              </w:rPr>
            </w:pPr>
            <w:r>
              <w:rPr>
                <w:rFonts w:hint="eastAsia"/>
                <w:sz w:val="18"/>
                <w:szCs w:val="18"/>
              </w:rPr>
              <w:t>序号</w:t>
            </w:r>
          </w:p>
        </w:tc>
        <w:tc>
          <w:tcPr>
            <w:tcW w:w="458" w:type="pct"/>
            <w:vAlign w:val="center"/>
          </w:tcPr>
          <w:p w14:paraId="73937443">
            <w:pPr>
              <w:jc w:val="center"/>
              <w:rPr>
                <w:rFonts w:hint="eastAsia"/>
                <w:sz w:val="18"/>
                <w:szCs w:val="18"/>
              </w:rPr>
            </w:pPr>
            <w:r>
              <w:rPr>
                <w:rFonts w:hint="eastAsia"/>
                <w:sz w:val="18"/>
                <w:szCs w:val="18"/>
              </w:rPr>
              <w:t>检验项目</w:t>
            </w:r>
          </w:p>
        </w:tc>
        <w:tc>
          <w:tcPr>
            <w:tcW w:w="1672" w:type="pct"/>
            <w:vAlign w:val="center"/>
          </w:tcPr>
          <w:p w14:paraId="7AE014C3">
            <w:pPr>
              <w:jc w:val="center"/>
              <w:rPr>
                <w:rFonts w:hint="eastAsia"/>
                <w:sz w:val="18"/>
                <w:szCs w:val="18"/>
              </w:rPr>
            </w:pPr>
            <w:r>
              <w:rPr>
                <w:rFonts w:hint="eastAsia"/>
                <w:sz w:val="18"/>
                <w:szCs w:val="18"/>
              </w:rPr>
              <w:t>质量标准与要求</w:t>
            </w:r>
          </w:p>
        </w:tc>
        <w:tc>
          <w:tcPr>
            <w:tcW w:w="361" w:type="pct"/>
            <w:vAlign w:val="center"/>
          </w:tcPr>
          <w:p w14:paraId="018988BC">
            <w:pPr>
              <w:jc w:val="center"/>
              <w:rPr>
                <w:rFonts w:hint="eastAsia"/>
                <w:sz w:val="18"/>
                <w:szCs w:val="18"/>
              </w:rPr>
            </w:pPr>
            <w:r>
              <w:rPr>
                <w:rFonts w:hint="eastAsia"/>
                <w:sz w:val="18"/>
                <w:szCs w:val="18"/>
              </w:rPr>
              <w:t>单位</w:t>
            </w:r>
          </w:p>
        </w:tc>
        <w:tc>
          <w:tcPr>
            <w:tcW w:w="1601" w:type="pct"/>
            <w:vAlign w:val="center"/>
          </w:tcPr>
          <w:p w14:paraId="144F4C92">
            <w:pPr>
              <w:jc w:val="center"/>
              <w:rPr>
                <w:rFonts w:hint="eastAsia"/>
                <w:sz w:val="18"/>
                <w:szCs w:val="18"/>
              </w:rPr>
            </w:pPr>
            <w:r>
              <w:rPr>
                <w:rFonts w:hint="eastAsia"/>
                <w:sz w:val="18"/>
                <w:szCs w:val="18"/>
              </w:rPr>
              <w:t>检验方法及器具</w:t>
            </w:r>
          </w:p>
        </w:tc>
      </w:tr>
      <w:tr w14:paraId="11FB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vMerge w:val="restart"/>
            <w:vAlign w:val="center"/>
          </w:tcPr>
          <w:p w14:paraId="4C6599D7">
            <w:pPr>
              <w:jc w:val="center"/>
              <w:rPr>
                <w:rFonts w:hint="eastAsia"/>
                <w:sz w:val="18"/>
                <w:szCs w:val="18"/>
              </w:rPr>
            </w:pPr>
            <w:r>
              <w:rPr>
                <w:rFonts w:hint="eastAsia"/>
                <w:sz w:val="18"/>
                <w:szCs w:val="18"/>
              </w:rPr>
              <w:t>主控项目</w:t>
            </w:r>
          </w:p>
        </w:tc>
        <w:tc>
          <w:tcPr>
            <w:tcW w:w="361" w:type="pct"/>
            <w:vAlign w:val="center"/>
          </w:tcPr>
          <w:p w14:paraId="70CB9BA1">
            <w:pPr>
              <w:jc w:val="center"/>
              <w:rPr>
                <w:rFonts w:hint="eastAsia"/>
                <w:sz w:val="18"/>
                <w:szCs w:val="18"/>
              </w:rPr>
            </w:pPr>
            <w:r>
              <w:rPr>
                <w:rFonts w:hint="eastAsia"/>
                <w:sz w:val="18"/>
                <w:szCs w:val="18"/>
              </w:rPr>
              <w:t>1</w:t>
            </w:r>
          </w:p>
        </w:tc>
        <w:tc>
          <w:tcPr>
            <w:tcW w:w="458" w:type="pct"/>
            <w:vAlign w:val="center"/>
          </w:tcPr>
          <w:p w14:paraId="4E1E571D">
            <w:pPr>
              <w:jc w:val="center"/>
              <w:rPr>
                <w:rFonts w:hint="eastAsia"/>
                <w:sz w:val="18"/>
                <w:szCs w:val="18"/>
              </w:rPr>
            </w:pPr>
            <w:r>
              <w:rPr>
                <w:rFonts w:hint="eastAsia"/>
                <w:sz w:val="18"/>
                <w:szCs w:val="18"/>
              </w:rPr>
              <w:t>系统基本要求</w:t>
            </w:r>
          </w:p>
        </w:tc>
        <w:tc>
          <w:tcPr>
            <w:tcW w:w="1672" w:type="pct"/>
            <w:vAlign w:val="center"/>
          </w:tcPr>
          <w:p w14:paraId="7D00D577">
            <w:pPr>
              <w:rPr>
                <w:rFonts w:hint="eastAsia"/>
                <w:sz w:val="18"/>
                <w:szCs w:val="18"/>
              </w:rPr>
            </w:pPr>
            <w:r>
              <w:rPr>
                <w:rFonts w:hint="eastAsia"/>
                <w:sz w:val="18"/>
                <w:szCs w:val="18"/>
              </w:rPr>
              <w:t>系统类型、技术参数（如灭火密度、喷放时间）有实体火灾模拟试验验证报告，且设计参数≥试验结果。</w:t>
            </w:r>
          </w:p>
        </w:tc>
        <w:tc>
          <w:tcPr>
            <w:tcW w:w="361" w:type="pct"/>
            <w:vAlign w:val="center"/>
          </w:tcPr>
          <w:p w14:paraId="240A1F95">
            <w:pPr>
              <w:jc w:val="center"/>
              <w:rPr>
                <w:rFonts w:hint="eastAsia"/>
                <w:sz w:val="18"/>
                <w:szCs w:val="18"/>
              </w:rPr>
            </w:pPr>
            <w:r>
              <w:rPr>
                <w:rFonts w:hint="eastAsia"/>
                <w:sz w:val="18"/>
                <w:szCs w:val="18"/>
              </w:rPr>
              <w:t>—</w:t>
            </w:r>
          </w:p>
        </w:tc>
        <w:tc>
          <w:tcPr>
            <w:tcW w:w="1601" w:type="pct"/>
            <w:vAlign w:val="center"/>
          </w:tcPr>
          <w:p w14:paraId="336A5997">
            <w:pPr>
              <w:rPr>
                <w:rFonts w:hint="eastAsia"/>
                <w:sz w:val="18"/>
                <w:szCs w:val="18"/>
              </w:rPr>
            </w:pPr>
            <w:r>
              <w:rPr>
                <w:rFonts w:hint="eastAsia"/>
                <w:sz w:val="18"/>
                <w:szCs w:val="18"/>
              </w:rPr>
              <w:t>检查设计文件及实体火灾试验认证报告，确认设计参数≥试验验证参数。</w:t>
            </w:r>
          </w:p>
        </w:tc>
      </w:tr>
      <w:tr w14:paraId="1132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vMerge w:val="continue"/>
            <w:vAlign w:val="center"/>
          </w:tcPr>
          <w:p w14:paraId="050549B6">
            <w:pPr>
              <w:jc w:val="center"/>
              <w:rPr>
                <w:rFonts w:hint="eastAsia"/>
                <w:sz w:val="18"/>
                <w:szCs w:val="18"/>
              </w:rPr>
            </w:pPr>
          </w:p>
        </w:tc>
        <w:tc>
          <w:tcPr>
            <w:tcW w:w="361" w:type="pct"/>
            <w:vAlign w:val="center"/>
          </w:tcPr>
          <w:p w14:paraId="36E9712F">
            <w:pPr>
              <w:jc w:val="center"/>
              <w:rPr>
                <w:rFonts w:hint="eastAsia"/>
                <w:sz w:val="18"/>
                <w:szCs w:val="18"/>
              </w:rPr>
            </w:pPr>
            <w:r>
              <w:rPr>
                <w:rFonts w:hint="eastAsia"/>
                <w:sz w:val="18"/>
                <w:szCs w:val="18"/>
              </w:rPr>
              <w:t>2</w:t>
            </w:r>
          </w:p>
        </w:tc>
        <w:tc>
          <w:tcPr>
            <w:tcW w:w="458" w:type="pct"/>
            <w:vAlign w:val="center"/>
          </w:tcPr>
          <w:p w14:paraId="34A7D60A">
            <w:pPr>
              <w:jc w:val="center"/>
              <w:rPr>
                <w:rFonts w:hint="eastAsia"/>
                <w:sz w:val="18"/>
                <w:szCs w:val="18"/>
              </w:rPr>
            </w:pPr>
            <w:r>
              <w:rPr>
                <w:rFonts w:hint="eastAsia"/>
                <w:sz w:val="18"/>
                <w:szCs w:val="18"/>
              </w:rPr>
              <w:t>装置性能与证明</w:t>
            </w:r>
          </w:p>
        </w:tc>
        <w:tc>
          <w:tcPr>
            <w:tcW w:w="1672" w:type="pct"/>
            <w:vAlign w:val="center"/>
          </w:tcPr>
          <w:p w14:paraId="25CB1FCA">
            <w:pPr>
              <w:rPr>
                <w:rFonts w:hint="eastAsia"/>
                <w:sz w:val="18"/>
                <w:szCs w:val="18"/>
              </w:rPr>
            </w:pPr>
            <w:r>
              <w:rPr>
                <w:rFonts w:hint="eastAsia"/>
                <w:sz w:val="18"/>
                <w:szCs w:val="18"/>
              </w:rPr>
              <w:t>1）装置（如热气溶胶）产品合格证、第三方检测报告齐全。</w:t>
            </w:r>
          </w:p>
          <w:p w14:paraId="7C8F6045">
            <w:pPr>
              <w:rPr>
                <w:rFonts w:hint="eastAsia"/>
                <w:sz w:val="18"/>
                <w:szCs w:val="18"/>
              </w:rPr>
            </w:pPr>
            <w:r>
              <w:rPr>
                <w:rFonts w:hint="eastAsia"/>
                <w:sz w:val="18"/>
                <w:szCs w:val="18"/>
              </w:rPr>
              <w:t>2）装置的关键性能参数（对于热气溶胶，其固态沉降物绝缘强度应≥50MΩ；对于气体灭火系统，其灭火浓度、喷放时间等）应符合产品标准及设计要求。</w:t>
            </w:r>
          </w:p>
          <w:p w14:paraId="236D39BE">
            <w:pPr>
              <w:rPr>
                <w:rFonts w:hint="eastAsia"/>
                <w:sz w:val="18"/>
                <w:szCs w:val="18"/>
              </w:rPr>
            </w:pPr>
            <w:r>
              <w:rPr>
                <w:rFonts w:hint="eastAsia"/>
                <w:sz w:val="18"/>
                <w:szCs w:val="18"/>
              </w:rPr>
              <w:t>3）启动/反馈信号线缆燃烧性能不低于B2级。</w:t>
            </w:r>
          </w:p>
        </w:tc>
        <w:tc>
          <w:tcPr>
            <w:tcW w:w="361" w:type="pct"/>
            <w:vAlign w:val="center"/>
          </w:tcPr>
          <w:p w14:paraId="304CFF79">
            <w:pPr>
              <w:jc w:val="center"/>
              <w:rPr>
                <w:rFonts w:hint="eastAsia"/>
                <w:sz w:val="18"/>
                <w:szCs w:val="18"/>
              </w:rPr>
            </w:pPr>
            <w:r>
              <w:rPr>
                <w:rFonts w:hint="eastAsia"/>
                <w:sz w:val="18"/>
                <w:szCs w:val="18"/>
              </w:rPr>
              <w:t>MΩ</w:t>
            </w:r>
          </w:p>
        </w:tc>
        <w:tc>
          <w:tcPr>
            <w:tcW w:w="1601" w:type="pct"/>
            <w:vAlign w:val="center"/>
          </w:tcPr>
          <w:p w14:paraId="14F18972">
            <w:pPr>
              <w:rPr>
                <w:rFonts w:hint="eastAsia"/>
                <w:sz w:val="18"/>
                <w:szCs w:val="18"/>
              </w:rPr>
            </w:pPr>
            <w:r>
              <w:rPr>
                <w:rFonts w:hint="eastAsia"/>
                <w:sz w:val="18"/>
                <w:szCs w:val="18"/>
              </w:rPr>
              <w:t>资料核查：核对产品合格证、型式试验报告（含绝缘、防护等级、燃烧性能）。</w:t>
            </w:r>
          </w:p>
        </w:tc>
      </w:tr>
      <w:tr w14:paraId="72D6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vMerge w:val="continue"/>
            <w:vAlign w:val="center"/>
          </w:tcPr>
          <w:p w14:paraId="5B96F435">
            <w:pPr>
              <w:jc w:val="center"/>
              <w:rPr>
                <w:rFonts w:hint="eastAsia"/>
                <w:sz w:val="18"/>
                <w:szCs w:val="18"/>
              </w:rPr>
            </w:pPr>
          </w:p>
        </w:tc>
        <w:tc>
          <w:tcPr>
            <w:tcW w:w="361" w:type="pct"/>
            <w:vAlign w:val="center"/>
          </w:tcPr>
          <w:p w14:paraId="49236BCC">
            <w:pPr>
              <w:jc w:val="center"/>
              <w:rPr>
                <w:rFonts w:hint="eastAsia"/>
                <w:sz w:val="18"/>
                <w:szCs w:val="18"/>
              </w:rPr>
            </w:pPr>
            <w:r>
              <w:rPr>
                <w:rFonts w:hint="eastAsia"/>
                <w:sz w:val="18"/>
                <w:szCs w:val="18"/>
              </w:rPr>
              <w:t>3</w:t>
            </w:r>
          </w:p>
        </w:tc>
        <w:tc>
          <w:tcPr>
            <w:tcW w:w="458" w:type="pct"/>
            <w:vAlign w:val="center"/>
          </w:tcPr>
          <w:p w14:paraId="6EEB4314">
            <w:pPr>
              <w:jc w:val="center"/>
              <w:rPr>
                <w:rFonts w:hint="eastAsia"/>
                <w:sz w:val="18"/>
                <w:szCs w:val="18"/>
              </w:rPr>
            </w:pPr>
            <w:r>
              <w:rPr>
                <w:rFonts w:hint="eastAsia"/>
                <w:sz w:val="18"/>
                <w:szCs w:val="18"/>
              </w:rPr>
              <w:t>启动功能</w:t>
            </w:r>
          </w:p>
        </w:tc>
        <w:tc>
          <w:tcPr>
            <w:tcW w:w="1672" w:type="pct"/>
            <w:vAlign w:val="center"/>
          </w:tcPr>
          <w:p w14:paraId="52794B87">
            <w:pPr>
              <w:rPr>
                <w:rFonts w:hint="eastAsia"/>
                <w:sz w:val="18"/>
                <w:szCs w:val="18"/>
              </w:rPr>
            </w:pPr>
            <w:r>
              <w:rPr>
                <w:rFonts w:hint="eastAsia"/>
                <w:sz w:val="18"/>
                <w:szCs w:val="18"/>
              </w:rPr>
              <w:t>系统应具备自动、手动、应急手动及远程应急启动功能。</w:t>
            </w:r>
          </w:p>
        </w:tc>
        <w:tc>
          <w:tcPr>
            <w:tcW w:w="361" w:type="pct"/>
            <w:vAlign w:val="center"/>
          </w:tcPr>
          <w:p w14:paraId="12535E3A">
            <w:pPr>
              <w:jc w:val="center"/>
              <w:rPr>
                <w:rFonts w:hint="eastAsia"/>
                <w:sz w:val="18"/>
                <w:szCs w:val="18"/>
              </w:rPr>
            </w:pPr>
            <w:r>
              <w:rPr>
                <w:rFonts w:hint="eastAsia"/>
                <w:sz w:val="18"/>
                <w:szCs w:val="18"/>
              </w:rPr>
              <w:t>—</w:t>
            </w:r>
          </w:p>
        </w:tc>
        <w:tc>
          <w:tcPr>
            <w:tcW w:w="1601" w:type="pct"/>
            <w:vAlign w:val="center"/>
          </w:tcPr>
          <w:p w14:paraId="235284EE">
            <w:pPr>
              <w:rPr>
                <w:rFonts w:hint="eastAsia"/>
                <w:sz w:val="18"/>
                <w:szCs w:val="18"/>
              </w:rPr>
            </w:pPr>
            <w:r>
              <w:rPr>
                <w:rFonts w:hint="eastAsia"/>
                <w:sz w:val="18"/>
                <w:szCs w:val="18"/>
              </w:rPr>
              <w:t>功能测试：</w:t>
            </w:r>
          </w:p>
          <w:p w14:paraId="2FC2583B">
            <w:pPr>
              <w:rPr>
                <w:rFonts w:hint="eastAsia"/>
                <w:sz w:val="18"/>
                <w:szCs w:val="18"/>
              </w:rPr>
            </w:pPr>
            <w:r>
              <w:rPr>
                <w:rFonts w:hint="eastAsia"/>
                <w:sz w:val="18"/>
                <w:szCs w:val="18"/>
              </w:rPr>
              <w:t>1）模拟火灾信号，测试自动启动。</w:t>
            </w:r>
          </w:p>
          <w:p w14:paraId="4DBFAAFF">
            <w:pPr>
              <w:rPr>
                <w:rFonts w:hint="eastAsia"/>
                <w:sz w:val="18"/>
                <w:szCs w:val="18"/>
              </w:rPr>
            </w:pPr>
            <w:r>
              <w:rPr>
                <w:rFonts w:hint="eastAsia"/>
                <w:sz w:val="18"/>
                <w:szCs w:val="18"/>
              </w:rPr>
              <w:t>2）测试现场手动、机械应急启动。</w:t>
            </w:r>
          </w:p>
          <w:p w14:paraId="4D0FD120">
            <w:pPr>
              <w:rPr>
                <w:rFonts w:hint="eastAsia"/>
                <w:sz w:val="18"/>
                <w:szCs w:val="18"/>
              </w:rPr>
            </w:pPr>
            <w:r>
              <w:rPr>
                <w:rFonts w:hint="eastAsia"/>
                <w:sz w:val="18"/>
                <w:szCs w:val="18"/>
              </w:rPr>
              <w:t>3）测试从消防控制室远程启动。</w:t>
            </w:r>
          </w:p>
        </w:tc>
      </w:tr>
      <w:tr w14:paraId="3EEE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vMerge w:val="continue"/>
            <w:vAlign w:val="center"/>
          </w:tcPr>
          <w:p w14:paraId="7A4B1C38">
            <w:pPr>
              <w:jc w:val="center"/>
              <w:rPr>
                <w:rFonts w:hint="eastAsia"/>
                <w:sz w:val="18"/>
                <w:szCs w:val="18"/>
              </w:rPr>
            </w:pPr>
          </w:p>
        </w:tc>
        <w:tc>
          <w:tcPr>
            <w:tcW w:w="361" w:type="pct"/>
            <w:vAlign w:val="center"/>
          </w:tcPr>
          <w:p w14:paraId="2E868143">
            <w:pPr>
              <w:jc w:val="center"/>
              <w:rPr>
                <w:rFonts w:hint="eastAsia"/>
                <w:sz w:val="18"/>
                <w:szCs w:val="18"/>
              </w:rPr>
            </w:pPr>
            <w:r>
              <w:rPr>
                <w:rFonts w:hint="eastAsia"/>
                <w:sz w:val="18"/>
                <w:szCs w:val="18"/>
              </w:rPr>
              <w:t>4</w:t>
            </w:r>
          </w:p>
        </w:tc>
        <w:tc>
          <w:tcPr>
            <w:tcW w:w="458" w:type="pct"/>
            <w:vAlign w:val="center"/>
          </w:tcPr>
          <w:p w14:paraId="7919B6FC">
            <w:pPr>
              <w:jc w:val="center"/>
              <w:rPr>
                <w:rFonts w:hint="eastAsia"/>
                <w:sz w:val="18"/>
                <w:szCs w:val="18"/>
              </w:rPr>
            </w:pPr>
            <w:r>
              <w:rPr>
                <w:rFonts w:hint="eastAsia"/>
                <w:sz w:val="18"/>
                <w:szCs w:val="18"/>
              </w:rPr>
              <w:t>联动控制</w:t>
            </w:r>
          </w:p>
        </w:tc>
        <w:tc>
          <w:tcPr>
            <w:tcW w:w="1672" w:type="pct"/>
            <w:vAlign w:val="center"/>
          </w:tcPr>
          <w:p w14:paraId="24819D00">
            <w:pPr>
              <w:rPr>
                <w:rFonts w:hint="eastAsia"/>
                <w:sz w:val="18"/>
                <w:szCs w:val="18"/>
              </w:rPr>
            </w:pPr>
            <w:r>
              <w:rPr>
                <w:rFonts w:hint="eastAsia"/>
                <w:sz w:val="18"/>
                <w:szCs w:val="18"/>
              </w:rPr>
              <w:t>1）当接收到可燃气体报警信号时，应能联动启动事故通风、关闭空调、并切断相应舱/簇级直流电源。</w:t>
            </w:r>
          </w:p>
          <w:p w14:paraId="6A8DE4F8">
            <w:pPr>
              <w:rPr>
                <w:rFonts w:hint="eastAsia"/>
                <w:sz w:val="18"/>
                <w:szCs w:val="18"/>
              </w:rPr>
            </w:pPr>
            <w:r>
              <w:rPr>
                <w:rFonts w:hint="eastAsia"/>
                <w:sz w:val="18"/>
                <w:szCs w:val="18"/>
              </w:rPr>
              <w:t>2）当满足预设的火灾确认信号组合时，应能自动联动启动灭火系统。</w:t>
            </w:r>
          </w:p>
        </w:tc>
        <w:tc>
          <w:tcPr>
            <w:tcW w:w="361" w:type="pct"/>
            <w:vAlign w:val="center"/>
          </w:tcPr>
          <w:p w14:paraId="6095EF02">
            <w:pPr>
              <w:jc w:val="center"/>
              <w:rPr>
                <w:rFonts w:hint="eastAsia"/>
                <w:sz w:val="18"/>
                <w:szCs w:val="18"/>
              </w:rPr>
            </w:pPr>
            <w:r>
              <w:rPr>
                <w:rFonts w:hint="eastAsia"/>
                <w:sz w:val="18"/>
                <w:szCs w:val="18"/>
              </w:rPr>
              <w:t>—</w:t>
            </w:r>
          </w:p>
        </w:tc>
        <w:tc>
          <w:tcPr>
            <w:tcW w:w="1601" w:type="pct"/>
            <w:vAlign w:val="center"/>
          </w:tcPr>
          <w:p w14:paraId="365D4C9A">
            <w:pPr>
              <w:rPr>
                <w:rFonts w:hint="eastAsia"/>
                <w:sz w:val="18"/>
                <w:szCs w:val="18"/>
              </w:rPr>
            </w:pPr>
            <w:r>
              <w:rPr>
                <w:rFonts w:hint="eastAsia"/>
                <w:sz w:val="18"/>
                <w:szCs w:val="18"/>
              </w:rPr>
              <w:t>模拟联动测试：</w:t>
            </w:r>
          </w:p>
          <w:p w14:paraId="72FF15A9">
            <w:pPr>
              <w:rPr>
                <w:rFonts w:hint="eastAsia"/>
                <w:sz w:val="18"/>
                <w:szCs w:val="18"/>
              </w:rPr>
            </w:pPr>
            <w:r>
              <w:rPr>
                <w:rFonts w:hint="eastAsia"/>
                <w:sz w:val="18"/>
                <w:szCs w:val="18"/>
              </w:rPr>
              <w:t>使用万用表、秒表，模拟触发各类探测器信号，验证联动动作（断电、风机启停、灭火指令）的正确性与时序。</w:t>
            </w:r>
          </w:p>
        </w:tc>
      </w:tr>
    </w:tbl>
    <w:p w14:paraId="2FB76EA2">
      <w:pPr>
        <w:pStyle w:val="13"/>
        <w:spacing w:before="120" w:after="120"/>
        <w:rPr>
          <w:rFonts w:hint="eastAsia"/>
        </w:rPr>
      </w:pPr>
    </w:p>
    <w:p w14:paraId="2B1C0469">
      <w:pPr>
        <w:pStyle w:val="13"/>
        <w:spacing w:before="120" w:after="120"/>
        <w:rPr>
          <w:rFonts w:hint="eastAsia"/>
        </w:rPr>
      </w:pPr>
      <w:r>
        <w:rPr>
          <w:rFonts w:hint="eastAsia"/>
        </w:rPr>
        <w:t>表16  电化学储能预制舱自动灭火系统质量标准和检验方法（续）</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691"/>
        <w:gridCol w:w="876"/>
        <w:gridCol w:w="3199"/>
        <w:gridCol w:w="691"/>
        <w:gridCol w:w="3063"/>
      </w:tblGrid>
      <w:tr w14:paraId="3B6E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7" w:type="pct"/>
            <w:vAlign w:val="center"/>
          </w:tcPr>
          <w:p w14:paraId="6CE1F587">
            <w:pPr>
              <w:jc w:val="center"/>
              <w:rPr>
                <w:rFonts w:hint="eastAsia"/>
                <w:sz w:val="18"/>
                <w:szCs w:val="18"/>
              </w:rPr>
            </w:pPr>
            <w:r>
              <w:rPr>
                <w:rFonts w:hint="eastAsia"/>
                <w:sz w:val="18"/>
                <w:szCs w:val="18"/>
              </w:rPr>
              <w:t>类别</w:t>
            </w:r>
          </w:p>
        </w:tc>
        <w:tc>
          <w:tcPr>
            <w:tcW w:w="361" w:type="pct"/>
            <w:vAlign w:val="center"/>
          </w:tcPr>
          <w:p w14:paraId="33951D87">
            <w:pPr>
              <w:jc w:val="center"/>
              <w:rPr>
                <w:rFonts w:hint="eastAsia"/>
                <w:sz w:val="18"/>
                <w:szCs w:val="18"/>
              </w:rPr>
            </w:pPr>
            <w:r>
              <w:rPr>
                <w:rFonts w:hint="eastAsia"/>
                <w:sz w:val="18"/>
                <w:szCs w:val="18"/>
              </w:rPr>
              <w:t>序号</w:t>
            </w:r>
          </w:p>
        </w:tc>
        <w:tc>
          <w:tcPr>
            <w:tcW w:w="458" w:type="pct"/>
            <w:vAlign w:val="center"/>
          </w:tcPr>
          <w:p w14:paraId="7A9A83A7">
            <w:pPr>
              <w:jc w:val="center"/>
              <w:rPr>
                <w:rFonts w:hint="eastAsia"/>
                <w:sz w:val="18"/>
                <w:szCs w:val="18"/>
              </w:rPr>
            </w:pPr>
            <w:r>
              <w:rPr>
                <w:rFonts w:hint="eastAsia"/>
                <w:sz w:val="18"/>
                <w:szCs w:val="18"/>
              </w:rPr>
              <w:t>检验项目</w:t>
            </w:r>
          </w:p>
        </w:tc>
        <w:tc>
          <w:tcPr>
            <w:tcW w:w="1672" w:type="pct"/>
            <w:vAlign w:val="center"/>
          </w:tcPr>
          <w:p w14:paraId="14B9A60A">
            <w:pPr>
              <w:jc w:val="center"/>
              <w:rPr>
                <w:rFonts w:hint="eastAsia"/>
                <w:sz w:val="18"/>
                <w:szCs w:val="18"/>
              </w:rPr>
            </w:pPr>
            <w:r>
              <w:rPr>
                <w:rFonts w:hint="eastAsia"/>
                <w:sz w:val="18"/>
                <w:szCs w:val="18"/>
              </w:rPr>
              <w:t>质量标准与要求</w:t>
            </w:r>
          </w:p>
        </w:tc>
        <w:tc>
          <w:tcPr>
            <w:tcW w:w="361" w:type="pct"/>
            <w:vAlign w:val="center"/>
          </w:tcPr>
          <w:p w14:paraId="31239797">
            <w:pPr>
              <w:jc w:val="center"/>
              <w:rPr>
                <w:rFonts w:hint="eastAsia"/>
                <w:sz w:val="18"/>
                <w:szCs w:val="18"/>
              </w:rPr>
            </w:pPr>
            <w:r>
              <w:rPr>
                <w:rFonts w:hint="eastAsia"/>
                <w:sz w:val="18"/>
                <w:szCs w:val="18"/>
              </w:rPr>
              <w:t>单位</w:t>
            </w:r>
          </w:p>
        </w:tc>
        <w:tc>
          <w:tcPr>
            <w:tcW w:w="1601" w:type="pct"/>
            <w:vAlign w:val="center"/>
          </w:tcPr>
          <w:p w14:paraId="3D7B3A0C">
            <w:pPr>
              <w:jc w:val="center"/>
              <w:rPr>
                <w:rFonts w:hint="eastAsia"/>
                <w:sz w:val="18"/>
                <w:szCs w:val="18"/>
              </w:rPr>
            </w:pPr>
            <w:r>
              <w:rPr>
                <w:rFonts w:hint="eastAsia"/>
                <w:sz w:val="18"/>
                <w:szCs w:val="18"/>
              </w:rPr>
              <w:t>检验方法及器具</w:t>
            </w:r>
          </w:p>
        </w:tc>
      </w:tr>
      <w:tr w14:paraId="11CE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vMerge w:val="restart"/>
            <w:vAlign w:val="center"/>
          </w:tcPr>
          <w:p w14:paraId="7AB4D601">
            <w:pPr>
              <w:jc w:val="center"/>
              <w:rPr>
                <w:rFonts w:hint="eastAsia"/>
                <w:sz w:val="18"/>
                <w:szCs w:val="18"/>
              </w:rPr>
            </w:pPr>
            <w:r>
              <w:rPr>
                <w:rFonts w:hint="eastAsia"/>
                <w:sz w:val="18"/>
                <w:szCs w:val="18"/>
              </w:rPr>
              <w:t>主控项目</w:t>
            </w:r>
          </w:p>
        </w:tc>
        <w:tc>
          <w:tcPr>
            <w:tcW w:w="361" w:type="pct"/>
            <w:vAlign w:val="center"/>
          </w:tcPr>
          <w:p w14:paraId="0682CB05">
            <w:pPr>
              <w:jc w:val="center"/>
              <w:rPr>
                <w:rFonts w:hint="eastAsia"/>
                <w:sz w:val="18"/>
                <w:szCs w:val="18"/>
              </w:rPr>
            </w:pPr>
            <w:r>
              <w:rPr>
                <w:rFonts w:hint="eastAsia"/>
                <w:sz w:val="18"/>
                <w:szCs w:val="18"/>
              </w:rPr>
              <w:t>5</w:t>
            </w:r>
          </w:p>
        </w:tc>
        <w:tc>
          <w:tcPr>
            <w:tcW w:w="458" w:type="pct"/>
            <w:vAlign w:val="center"/>
          </w:tcPr>
          <w:p w14:paraId="62B32C99">
            <w:pPr>
              <w:jc w:val="center"/>
              <w:rPr>
                <w:rFonts w:hint="eastAsia"/>
                <w:sz w:val="18"/>
                <w:szCs w:val="18"/>
              </w:rPr>
            </w:pPr>
            <w:r>
              <w:rPr>
                <w:rFonts w:hint="eastAsia"/>
                <w:sz w:val="18"/>
                <w:szCs w:val="18"/>
              </w:rPr>
              <w:t>喷头（喷嘴）</w:t>
            </w:r>
          </w:p>
        </w:tc>
        <w:tc>
          <w:tcPr>
            <w:tcW w:w="1672" w:type="pct"/>
            <w:vAlign w:val="center"/>
          </w:tcPr>
          <w:p w14:paraId="0EC2C2C0">
            <w:pPr>
              <w:rPr>
                <w:rFonts w:hint="eastAsia"/>
                <w:sz w:val="18"/>
                <w:szCs w:val="18"/>
              </w:rPr>
            </w:pPr>
            <w:r>
              <w:rPr>
                <w:rFonts w:hint="eastAsia"/>
                <w:sz w:val="18"/>
                <w:szCs w:val="18"/>
              </w:rPr>
              <w:t>1）型号、规格、喷孔方向符合设计。</w:t>
            </w:r>
          </w:p>
          <w:p w14:paraId="60B5F912">
            <w:pPr>
              <w:rPr>
                <w:rFonts w:hint="eastAsia"/>
                <w:sz w:val="18"/>
                <w:szCs w:val="18"/>
              </w:rPr>
            </w:pPr>
            <w:r>
              <w:rPr>
                <w:rFonts w:hint="eastAsia"/>
                <w:sz w:val="18"/>
                <w:szCs w:val="18"/>
              </w:rPr>
              <w:t>2）安装牢固，溅水盘与吊顶、障碍物距离符合设计。</w:t>
            </w:r>
          </w:p>
        </w:tc>
        <w:tc>
          <w:tcPr>
            <w:tcW w:w="361" w:type="pct"/>
            <w:vAlign w:val="center"/>
          </w:tcPr>
          <w:p w14:paraId="4020FFA8">
            <w:pPr>
              <w:jc w:val="center"/>
              <w:rPr>
                <w:rFonts w:hint="eastAsia"/>
                <w:sz w:val="18"/>
                <w:szCs w:val="18"/>
              </w:rPr>
            </w:pPr>
            <w:r>
              <w:rPr>
                <w:rFonts w:hint="eastAsia"/>
                <w:sz w:val="18"/>
                <w:szCs w:val="18"/>
              </w:rPr>
              <w:t>—</w:t>
            </w:r>
          </w:p>
        </w:tc>
        <w:tc>
          <w:tcPr>
            <w:tcW w:w="1601" w:type="pct"/>
            <w:vAlign w:val="center"/>
          </w:tcPr>
          <w:p w14:paraId="4CFC9AE2">
            <w:pPr>
              <w:rPr>
                <w:rFonts w:hint="eastAsia"/>
                <w:sz w:val="18"/>
                <w:szCs w:val="18"/>
              </w:rPr>
            </w:pPr>
            <w:r>
              <w:rPr>
                <w:rFonts w:hint="eastAsia"/>
                <w:sz w:val="18"/>
                <w:szCs w:val="18"/>
              </w:rPr>
              <w:t>核对型号；检查牢固性；尺量安装距离</w:t>
            </w:r>
          </w:p>
        </w:tc>
      </w:tr>
      <w:tr w14:paraId="0F39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vMerge w:val="continue"/>
            <w:vAlign w:val="center"/>
          </w:tcPr>
          <w:p w14:paraId="42FDD5D5">
            <w:pPr>
              <w:jc w:val="center"/>
              <w:rPr>
                <w:rFonts w:hint="eastAsia"/>
                <w:sz w:val="18"/>
                <w:szCs w:val="18"/>
              </w:rPr>
            </w:pPr>
          </w:p>
        </w:tc>
        <w:tc>
          <w:tcPr>
            <w:tcW w:w="361" w:type="pct"/>
            <w:vAlign w:val="center"/>
          </w:tcPr>
          <w:p w14:paraId="1F011C68">
            <w:pPr>
              <w:jc w:val="center"/>
              <w:rPr>
                <w:rFonts w:hint="eastAsia"/>
                <w:sz w:val="18"/>
                <w:szCs w:val="18"/>
              </w:rPr>
            </w:pPr>
            <w:r>
              <w:rPr>
                <w:rFonts w:hint="eastAsia"/>
                <w:sz w:val="18"/>
                <w:szCs w:val="18"/>
              </w:rPr>
              <w:t>6</w:t>
            </w:r>
          </w:p>
        </w:tc>
        <w:tc>
          <w:tcPr>
            <w:tcW w:w="458" w:type="pct"/>
            <w:vAlign w:val="center"/>
          </w:tcPr>
          <w:p w14:paraId="08AB74F6">
            <w:pPr>
              <w:jc w:val="center"/>
              <w:rPr>
                <w:rFonts w:hint="eastAsia"/>
                <w:sz w:val="18"/>
                <w:szCs w:val="18"/>
              </w:rPr>
            </w:pPr>
            <w:r>
              <w:rPr>
                <w:rFonts w:hint="eastAsia"/>
                <w:sz w:val="18"/>
                <w:szCs w:val="18"/>
              </w:rPr>
              <w:t>管道强度与严密性</w:t>
            </w:r>
          </w:p>
        </w:tc>
        <w:tc>
          <w:tcPr>
            <w:tcW w:w="1672" w:type="pct"/>
            <w:vAlign w:val="center"/>
          </w:tcPr>
          <w:p w14:paraId="34B2B72B">
            <w:pPr>
              <w:rPr>
                <w:rFonts w:hint="eastAsia"/>
                <w:sz w:val="18"/>
                <w:szCs w:val="18"/>
              </w:rPr>
            </w:pPr>
            <w:r>
              <w:rPr>
                <w:rFonts w:hint="eastAsia"/>
                <w:sz w:val="18"/>
                <w:szCs w:val="18"/>
              </w:rPr>
              <w:t>灭火剂输送管道水压强度试验和气压/水压严密性试验，结果合格。</w:t>
            </w:r>
          </w:p>
        </w:tc>
        <w:tc>
          <w:tcPr>
            <w:tcW w:w="361" w:type="pct"/>
            <w:vAlign w:val="center"/>
          </w:tcPr>
          <w:p w14:paraId="4729B022">
            <w:pPr>
              <w:jc w:val="center"/>
              <w:rPr>
                <w:rFonts w:hint="eastAsia"/>
                <w:sz w:val="18"/>
                <w:szCs w:val="18"/>
              </w:rPr>
            </w:pPr>
            <w:r>
              <w:rPr>
                <w:rFonts w:hint="eastAsia"/>
                <w:sz w:val="18"/>
                <w:szCs w:val="18"/>
              </w:rPr>
              <w:t>MPa</w:t>
            </w:r>
          </w:p>
        </w:tc>
        <w:tc>
          <w:tcPr>
            <w:tcW w:w="1601" w:type="pct"/>
            <w:vAlign w:val="center"/>
          </w:tcPr>
          <w:p w14:paraId="2556D515">
            <w:pPr>
              <w:rPr>
                <w:rFonts w:hint="eastAsia"/>
                <w:sz w:val="18"/>
                <w:szCs w:val="18"/>
              </w:rPr>
            </w:pPr>
            <w:r>
              <w:rPr>
                <w:rFonts w:hint="eastAsia"/>
                <w:sz w:val="18"/>
                <w:szCs w:val="18"/>
              </w:rPr>
              <w:t>压力试验：按规范加压，使用压力表观测，检查无渗漏、无变形。</w:t>
            </w:r>
          </w:p>
        </w:tc>
      </w:tr>
      <w:tr w14:paraId="37E5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vMerge w:val="restart"/>
            <w:vAlign w:val="center"/>
          </w:tcPr>
          <w:p w14:paraId="2176EF7C">
            <w:pPr>
              <w:jc w:val="center"/>
              <w:rPr>
                <w:rFonts w:hint="eastAsia"/>
                <w:sz w:val="18"/>
                <w:szCs w:val="18"/>
              </w:rPr>
            </w:pPr>
            <w:r>
              <w:rPr>
                <w:rFonts w:hint="eastAsia"/>
                <w:sz w:val="18"/>
                <w:szCs w:val="18"/>
              </w:rPr>
              <w:t>一般项目</w:t>
            </w:r>
          </w:p>
        </w:tc>
        <w:tc>
          <w:tcPr>
            <w:tcW w:w="361" w:type="pct"/>
            <w:vAlign w:val="center"/>
          </w:tcPr>
          <w:p w14:paraId="6ACE1B12">
            <w:pPr>
              <w:jc w:val="center"/>
              <w:rPr>
                <w:rFonts w:hint="eastAsia"/>
                <w:sz w:val="18"/>
                <w:szCs w:val="18"/>
              </w:rPr>
            </w:pPr>
            <w:r>
              <w:rPr>
                <w:rFonts w:hint="eastAsia"/>
                <w:sz w:val="18"/>
                <w:szCs w:val="18"/>
              </w:rPr>
              <w:t>1</w:t>
            </w:r>
          </w:p>
        </w:tc>
        <w:tc>
          <w:tcPr>
            <w:tcW w:w="458" w:type="pct"/>
            <w:vAlign w:val="center"/>
          </w:tcPr>
          <w:p w14:paraId="7FF17620">
            <w:pPr>
              <w:jc w:val="center"/>
              <w:rPr>
                <w:rFonts w:hint="eastAsia"/>
                <w:sz w:val="18"/>
                <w:szCs w:val="18"/>
              </w:rPr>
            </w:pPr>
            <w:r>
              <w:rPr>
                <w:rFonts w:hint="eastAsia"/>
                <w:sz w:val="18"/>
                <w:szCs w:val="18"/>
              </w:rPr>
              <w:t>装置布置与安装</w:t>
            </w:r>
          </w:p>
        </w:tc>
        <w:tc>
          <w:tcPr>
            <w:tcW w:w="1672" w:type="pct"/>
            <w:vAlign w:val="center"/>
          </w:tcPr>
          <w:p w14:paraId="6D4D9BBD">
            <w:pPr>
              <w:rPr>
                <w:rFonts w:hint="eastAsia"/>
                <w:sz w:val="18"/>
                <w:szCs w:val="18"/>
              </w:rPr>
            </w:pPr>
            <w:r>
              <w:rPr>
                <w:rFonts w:hint="eastAsia"/>
                <w:sz w:val="18"/>
                <w:szCs w:val="18"/>
              </w:rPr>
              <w:t>1）装置宜在防护区顶部或侧边均匀布置，喷放路径清晰，前方无遮挡。</w:t>
            </w:r>
          </w:p>
          <w:p w14:paraId="555C9413">
            <w:pPr>
              <w:rPr>
                <w:rFonts w:hint="eastAsia"/>
                <w:sz w:val="18"/>
                <w:szCs w:val="18"/>
              </w:rPr>
            </w:pPr>
            <w:r>
              <w:rPr>
                <w:rFonts w:hint="eastAsia"/>
                <w:sz w:val="18"/>
                <w:szCs w:val="18"/>
              </w:rPr>
              <w:t>2）安装牢固，不破坏舱体保温层。</w:t>
            </w:r>
          </w:p>
          <w:p w14:paraId="5BA984D4">
            <w:pPr>
              <w:rPr>
                <w:rFonts w:hint="eastAsia"/>
                <w:sz w:val="18"/>
                <w:szCs w:val="18"/>
              </w:rPr>
            </w:pPr>
            <w:r>
              <w:rPr>
                <w:rFonts w:hint="eastAsia"/>
                <w:sz w:val="18"/>
                <w:szCs w:val="18"/>
              </w:rPr>
              <w:t>3）气体灭火紧急启停按钮中心距地1.5m，标志清晰。</w:t>
            </w:r>
          </w:p>
        </w:tc>
        <w:tc>
          <w:tcPr>
            <w:tcW w:w="361" w:type="pct"/>
            <w:vAlign w:val="center"/>
          </w:tcPr>
          <w:p w14:paraId="11599063">
            <w:pPr>
              <w:jc w:val="center"/>
              <w:rPr>
                <w:rFonts w:hint="eastAsia"/>
                <w:sz w:val="18"/>
                <w:szCs w:val="18"/>
              </w:rPr>
            </w:pPr>
            <w:r>
              <w:rPr>
                <w:rFonts w:hint="eastAsia"/>
                <w:sz w:val="18"/>
                <w:szCs w:val="18"/>
              </w:rPr>
              <w:t>m</w:t>
            </w:r>
          </w:p>
        </w:tc>
        <w:tc>
          <w:tcPr>
            <w:tcW w:w="1601" w:type="pct"/>
            <w:vAlign w:val="center"/>
          </w:tcPr>
          <w:p w14:paraId="3404D180">
            <w:pPr>
              <w:rPr>
                <w:rFonts w:hint="eastAsia"/>
                <w:sz w:val="18"/>
                <w:szCs w:val="18"/>
              </w:rPr>
            </w:pPr>
            <w:r>
              <w:rPr>
                <w:rFonts w:hint="eastAsia"/>
                <w:sz w:val="18"/>
                <w:szCs w:val="18"/>
              </w:rPr>
              <w:t>观察与尺量：全数观察安装位置、牢固性；尺量按钮安装高度。</w:t>
            </w:r>
          </w:p>
        </w:tc>
      </w:tr>
      <w:tr w14:paraId="73DB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vMerge w:val="continue"/>
            <w:vAlign w:val="center"/>
          </w:tcPr>
          <w:p w14:paraId="0952DB31">
            <w:pPr>
              <w:jc w:val="center"/>
              <w:rPr>
                <w:rFonts w:hint="eastAsia"/>
                <w:sz w:val="18"/>
                <w:szCs w:val="18"/>
              </w:rPr>
            </w:pPr>
          </w:p>
        </w:tc>
        <w:tc>
          <w:tcPr>
            <w:tcW w:w="361" w:type="pct"/>
            <w:vAlign w:val="center"/>
          </w:tcPr>
          <w:p w14:paraId="4AAF8D50">
            <w:pPr>
              <w:jc w:val="center"/>
              <w:rPr>
                <w:rFonts w:hint="eastAsia"/>
                <w:sz w:val="18"/>
                <w:szCs w:val="18"/>
              </w:rPr>
            </w:pPr>
            <w:r>
              <w:rPr>
                <w:rFonts w:hint="eastAsia"/>
                <w:sz w:val="18"/>
                <w:szCs w:val="18"/>
              </w:rPr>
              <w:t>2</w:t>
            </w:r>
          </w:p>
        </w:tc>
        <w:tc>
          <w:tcPr>
            <w:tcW w:w="458" w:type="pct"/>
            <w:vAlign w:val="center"/>
          </w:tcPr>
          <w:p w14:paraId="4BCD1DD6">
            <w:pPr>
              <w:jc w:val="center"/>
              <w:rPr>
                <w:rFonts w:hint="eastAsia"/>
                <w:sz w:val="18"/>
                <w:szCs w:val="18"/>
              </w:rPr>
            </w:pPr>
            <w:r>
              <w:rPr>
                <w:rFonts w:hint="eastAsia"/>
                <w:sz w:val="18"/>
                <w:szCs w:val="18"/>
              </w:rPr>
              <w:t>管道安装</w:t>
            </w:r>
          </w:p>
        </w:tc>
        <w:tc>
          <w:tcPr>
            <w:tcW w:w="1672" w:type="pct"/>
            <w:vAlign w:val="center"/>
          </w:tcPr>
          <w:p w14:paraId="16FE8A8A">
            <w:pPr>
              <w:rPr>
                <w:rFonts w:hint="eastAsia"/>
                <w:sz w:val="18"/>
                <w:szCs w:val="18"/>
              </w:rPr>
            </w:pPr>
            <w:r>
              <w:rPr>
                <w:rFonts w:hint="eastAsia"/>
                <w:sz w:val="18"/>
                <w:szCs w:val="18"/>
              </w:rPr>
              <w:t>1）管道支、吊架安装牢固，间距符合规范。</w:t>
            </w:r>
          </w:p>
          <w:p w14:paraId="3E1583E9">
            <w:pPr>
              <w:rPr>
                <w:rFonts w:hint="eastAsia"/>
                <w:sz w:val="18"/>
                <w:szCs w:val="18"/>
              </w:rPr>
            </w:pPr>
            <w:r>
              <w:rPr>
                <w:rFonts w:hint="eastAsia"/>
                <w:sz w:val="18"/>
                <w:szCs w:val="18"/>
              </w:rPr>
              <w:t>2）管道穿墙、楼板处设套管，空隙用防火材料封堵密实。</w:t>
            </w:r>
          </w:p>
          <w:p w14:paraId="5A7248D3">
            <w:pPr>
              <w:rPr>
                <w:rFonts w:hint="eastAsia"/>
                <w:sz w:val="18"/>
                <w:szCs w:val="18"/>
              </w:rPr>
            </w:pPr>
            <w:r>
              <w:rPr>
                <w:rFonts w:hint="eastAsia"/>
                <w:sz w:val="18"/>
                <w:szCs w:val="18"/>
              </w:rPr>
              <w:t>3）管道外表面宜涂红色漆。</w:t>
            </w:r>
          </w:p>
        </w:tc>
        <w:tc>
          <w:tcPr>
            <w:tcW w:w="361" w:type="pct"/>
            <w:vAlign w:val="center"/>
          </w:tcPr>
          <w:p w14:paraId="6D60B5EB">
            <w:pPr>
              <w:jc w:val="center"/>
              <w:rPr>
                <w:rFonts w:hint="eastAsia"/>
                <w:sz w:val="18"/>
                <w:szCs w:val="18"/>
              </w:rPr>
            </w:pPr>
            <w:r>
              <w:rPr>
                <w:rFonts w:hint="eastAsia"/>
                <w:sz w:val="18"/>
                <w:szCs w:val="18"/>
              </w:rPr>
              <w:t>—</w:t>
            </w:r>
          </w:p>
        </w:tc>
        <w:tc>
          <w:tcPr>
            <w:tcW w:w="1601" w:type="pct"/>
            <w:vAlign w:val="center"/>
          </w:tcPr>
          <w:p w14:paraId="322FEE76">
            <w:pPr>
              <w:rPr>
                <w:rFonts w:hint="eastAsia"/>
                <w:sz w:val="18"/>
                <w:szCs w:val="18"/>
              </w:rPr>
            </w:pPr>
            <w:r>
              <w:rPr>
                <w:rFonts w:hint="eastAsia"/>
                <w:sz w:val="18"/>
                <w:szCs w:val="18"/>
              </w:rPr>
              <w:t>观察与尺量：尺量支吊架间距；观察套管、封堵及油漆。</w:t>
            </w:r>
          </w:p>
        </w:tc>
      </w:tr>
      <w:tr w14:paraId="0FF6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vMerge w:val="continue"/>
            <w:vAlign w:val="center"/>
          </w:tcPr>
          <w:p w14:paraId="558E680D">
            <w:pPr>
              <w:jc w:val="center"/>
              <w:rPr>
                <w:rFonts w:hint="eastAsia"/>
                <w:sz w:val="18"/>
                <w:szCs w:val="18"/>
              </w:rPr>
            </w:pPr>
          </w:p>
        </w:tc>
        <w:tc>
          <w:tcPr>
            <w:tcW w:w="361" w:type="pct"/>
            <w:vAlign w:val="center"/>
          </w:tcPr>
          <w:p w14:paraId="533AA33F">
            <w:pPr>
              <w:jc w:val="center"/>
              <w:rPr>
                <w:rFonts w:hint="eastAsia"/>
                <w:sz w:val="18"/>
                <w:szCs w:val="18"/>
              </w:rPr>
            </w:pPr>
            <w:r>
              <w:rPr>
                <w:rFonts w:hint="eastAsia"/>
                <w:sz w:val="18"/>
                <w:szCs w:val="18"/>
              </w:rPr>
              <w:t>3</w:t>
            </w:r>
          </w:p>
        </w:tc>
        <w:tc>
          <w:tcPr>
            <w:tcW w:w="458" w:type="pct"/>
            <w:vAlign w:val="center"/>
          </w:tcPr>
          <w:p w14:paraId="0B9590A4">
            <w:pPr>
              <w:jc w:val="center"/>
              <w:rPr>
                <w:rFonts w:hint="eastAsia"/>
                <w:sz w:val="18"/>
                <w:szCs w:val="18"/>
              </w:rPr>
            </w:pPr>
            <w:r>
              <w:rPr>
                <w:rFonts w:hint="eastAsia"/>
                <w:sz w:val="18"/>
                <w:szCs w:val="18"/>
              </w:rPr>
              <w:t>阀门与组件</w:t>
            </w:r>
          </w:p>
        </w:tc>
        <w:tc>
          <w:tcPr>
            <w:tcW w:w="1672" w:type="pct"/>
            <w:vAlign w:val="center"/>
          </w:tcPr>
          <w:p w14:paraId="03DA9483">
            <w:pPr>
              <w:rPr>
                <w:rFonts w:hint="eastAsia"/>
                <w:sz w:val="18"/>
                <w:szCs w:val="18"/>
              </w:rPr>
            </w:pPr>
            <w:r>
              <w:rPr>
                <w:rFonts w:hint="eastAsia"/>
                <w:sz w:val="18"/>
                <w:szCs w:val="18"/>
              </w:rPr>
              <w:t>1）阀门安装方向正确，启闭灵活，标志清晰。</w:t>
            </w:r>
          </w:p>
          <w:p w14:paraId="73800A27">
            <w:pPr>
              <w:rPr>
                <w:rFonts w:hint="eastAsia"/>
                <w:sz w:val="18"/>
                <w:szCs w:val="18"/>
              </w:rPr>
            </w:pPr>
            <w:r>
              <w:rPr>
                <w:rFonts w:hint="eastAsia"/>
                <w:sz w:val="18"/>
                <w:szCs w:val="18"/>
              </w:rPr>
              <w:t>2）压力表、信号反馈装置等安装朝向便于观察。</w:t>
            </w:r>
          </w:p>
        </w:tc>
        <w:tc>
          <w:tcPr>
            <w:tcW w:w="361" w:type="pct"/>
            <w:vAlign w:val="center"/>
          </w:tcPr>
          <w:p w14:paraId="12126C96">
            <w:pPr>
              <w:jc w:val="center"/>
              <w:rPr>
                <w:rFonts w:hint="eastAsia"/>
                <w:sz w:val="18"/>
                <w:szCs w:val="18"/>
              </w:rPr>
            </w:pPr>
            <w:r>
              <w:rPr>
                <w:rFonts w:hint="eastAsia"/>
                <w:sz w:val="18"/>
                <w:szCs w:val="18"/>
              </w:rPr>
              <w:t>—</w:t>
            </w:r>
          </w:p>
        </w:tc>
        <w:tc>
          <w:tcPr>
            <w:tcW w:w="1601" w:type="pct"/>
            <w:vAlign w:val="center"/>
          </w:tcPr>
          <w:p w14:paraId="67DC780D">
            <w:pPr>
              <w:rPr>
                <w:rFonts w:hint="eastAsia"/>
                <w:sz w:val="18"/>
                <w:szCs w:val="18"/>
              </w:rPr>
            </w:pPr>
            <w:r>
              <w:rPr>
                <w:rFonts w:hint="eastAsia"/>
                <w:sz w:val="18"/>
                <w:szCs w:val="18"/>
              </w:rPr>
              <w:t>观察与操作：观察标志、朝向；手动操作阀门检查。</w:t>
            </w:r>
          </w:p>
        </w:tc>
      </w:tr>
      <w:tr w14:paraId="6E16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vMerge w:val="continue"/>
            <w:vAlign w:val="center"/>
          </w:tcPr>
          <w:p w14:paraId="7FDD9C09">
            <w:pPr>
              <w:jc w:val="center"/>
              <w:rPr>
                <w:rFonts w:hint="eastAsia"/>
                <w:sz w:val="18"/>
                <w:szCs w:val="18"/>
              </w:rPr>
            </w:pPr>
          </w:p>
        </w:tc>
        <w:tc>
          <w:tcPr>
            <w:tcW w:w="361" w:type="pct"/>
            <w:vAlign w:val="center"/>
          </w:tcPr>
          <w:p w14:paraId="73B7F390">
            <w:pPr>
              <w:jc w:val="center"/>
              <w:rPr>
                <w:rFonts w:hint="eastAsia"/>
                <w:sz w:val="18"/>
                <w:szCs w:val="18"/>
              </w:rPr>
            </w:pPr>
            <w:r>
              <w:rPr>
                <w:rFonts w:hint="eastAsia"/>
                <w:sz w:val="18"/>
                <w:szCs w:val="18"/>
              </w:rPr>
              <w:t>4</w:t>
            </w:r>
          </w:p>
        </w:tc>
        <w:tc>
          <w:tcPr>
            <w:tcW w:w="458" w:type="pct"/>
            <w:vAlign w:val="center"/>
          </w:tcPr>
          <w:p w14:paraId="7307C389">
            <w:pPr>
              <w:jc w:val="center"/>
              <w:rPr>
                <w:rFonts w:hint="eastAsia"/>
                <w:sz w:val="18"/>
                <w:szCs w:val="18"/>
              </w:rPr>
            </w:pPr>
            <w:r>
              <w:rPr>
                <w:rFonts w:hint="eastAsia"/>
                <w:sz w:val="18"/>
                <w:szCs w:val="18"/>
              </w:rPr>
              <w:t>标识与标牌</w:t>
            </w:r>
          </w:p>
        </w:tc>
        <w:tc>
          <w:tcPr>
            <w:tcW w:w="1672" w:type="pct"/>
            <w:vAlign w:val="center"/>
          </w:tcPr>
          <w:p w14:paraId="0BE55216">
            <w:pPr>
              <w:rPr>
                <w:rFonts w:hint="eastAsia"/>
                <w:sz w:val="18"/>
                <w:szCs w:val="18"/>
              </w:rPr>
            </w:pPr>
            <w:r>
              <w:rPr>
                <w:rFonts w:hint="eastAsia"/>
                <w:sz w:val="18"/>
                <w:szCs w:val="18"/>
              </w:rPr>
              <w:t>灭火装置、控制阀、操作按钮等应设置永久性标识标牌，标明防护区、编号、操作说明。</w:t>
            </w:r>
          </w:p>
        </w:tc>
        <w:tc>
          <w:tcPr>
            <w:tcW w:w="361" w:type="pct"/>
            <w:vAlign w:val="center"/>
          </w:tcPr>
          <w:p w14:paraId="778ADE72">
            <w:pPr>
              <w:jc w:val="center"/>
              <w:rPr>
                <w:rFonts w:hint="eastAsia"/>
                <w:sz w:val="18"/>
                <w:szCs w:val="18"/>
              </w:rPr>
            </w:pPr>
            <w:r>
              <w:rPr>
                <w:rFonts w:hint="eastAsia"/>
                <w:sz w:val="18"/>
                <w:szCs w:val="18"/>
              </w:rPr>
              <w:t>—</w:t>
            </w:r>
          </w:p>
        </w:tc>
        <w:tc>
          <w:tcPr>
            <w:tcW w:w="1601" w:type="pct"/>
            <w:vAlign w:val="center"/>
          </w:tcPr>
          <w:p w14:paraId="2584AE0E">
            <w:pPr>
              <w:rPr>
                <w:rFonts w:hint="eastAsia"/>
                <w:sz w:val="18"/>
                <w:szCs w:val="18"/>
              </w:rPr>
            </w:pPr>
            <w:r>
              <w:rPr>
                <w:rFonts w:hint="eastAsia"/>
                <w:sz w:val="18"/>
                <w:szCs w:val="18"/>
              </w:rPr>
              <w:t>观察检查：检查标识内容清晰、准确、牢固。</w:t>
            </w:r>
          </w:p>
        </w:tc>
      </w:tr>
    </w:tbl>
    <w:p w14:paraId="62AE6375">
      <w:pPr>
        <w:rPr>
          <w:rFonts w:hint="eastAsia"/>
        </w:rPr>
      </w:pPr>
      <w:r>
        <w:rPr>
          <w:rFonts w:hint="eastAsia" w:ascii="黑体" w:hAnsi="黑体" w:eastAsia="黑体" w:cs="黑体"/>
        </w:rPr>
        <w:t xml:space="preserve">7.3.3 </w:t>
      </w:r>
      <w:r>
        <w:rPr>
          <w:rFonts w:hint="eastAsia"/>
        </w:rPr>
        <w:t xml:space="preserve"> 电化学储能工程的通风、空调及防排烟系统的质量验收除应符合《建筑防烟排烟系统技术标准》GB51251、《电力建设施工质量验收规程第1部分：土建工程》DL/T5210.1的要求外还应符合表17的规定：</w:t>
      </w:r>
    </w:p>
    <w:p w14:paraId="572A74EA">
      <w:pPr>
        <w:ind w:firstLine="420" w:firstLineChars="200"/>
        <w:rPr>
          <w:rFonts w:hint="eastAsia"/>
        </w:rPr>
      </w:pPr>
      <w:r>
        <w:rPr>
          <w:rFonts w:hint="eastAsia"/>
        </w:rPr>
        <w:t>检查数量：</w:t>
      </w:r>
    </w:p>
    <w:p w14:paraId="12D4270D">
      <w:pPr>
        <w:numPr>
          <w:ilvl w:val="0"/>
          <w:numId w:val="92"/>
        </w:numPr>
        <w:ind w:left="420" w:leftChars="200"/>
        <w:rPr>
          <w:rFonts w:hint="eastAsia"/>
        </w:rPr>
      </w:pPr>
      <w:r>
        <w:rPr>
          <w:rFonts w:hint="eastAsia"/>
        </w:rPr>
        <w:t>主控项目</w:t>
      </w:r>
    </w:p>
    <w:p w14:paraId="6FEAE2BB">
      <w:pPr>
        <w:ind w:left="420" w:firstLine="420"/>
        <w:rPr>
          <w:rFonts w:hint="eastAsia"/>
        </w:rPr>
      </w:pPr>
      <w:r>
        <w:rPr>
          <w:rFonts w:hint="eastAsia"/>
        </w:rPr>
        <w:t>第1项～第5项：同一检验批，抽查20%，且不少于5处。</w:t>
      </w:r>
    </w:p>
    <w:p w14:paraId="210904F0">
      <w:pPr>
        <w:numPr>
          <w:ilvl w:val="0"/>
          <w:numId w:val="92"/>
        </w:numPr>
        <w:ind w:left="420" w:leftChars="200"/>
        <w:rPr>
          <w:rFonts w:hint="eastAsia"/>
        </w:rPr>
      </w:pPr>
      <w:r>
        <w:rPr>
          <w:rFonts w:hint="eastAsia"/>
        </w:rPr>
        <w:t>一般项目</w:t>
      </w:r>
    </w:p>
    <w:p w14:paraId="720F3F54">
      <w:pPr>
        <w:ind w:left="420" w:firstLine="420"/>
        <w:rPr>
          <w:rFonts w:hint="eastAsia"/>
        </w:rPr>
      </w:pPr>
      <w:r>
        <w:rPr>
          <w:rFonts w:hint="eastAsia"/>
        </w:rPr>
        <w:t>第1项～第5项：同一检验批内，按功能单元抽查20%，且不少于5处。</w:t>
      </w:r>
    </w:p>
    <w:p w14:paraId="4DFD790B">
      <w:pPr>
        <w:pStyle w:val="13"/>
        <w:spacing w:before="120" w:after="120"/>
        <w:rPr>
          <w:rFonts w:hint="eastAsia"/>
        </w:rPr>
      </w:pPr>
      <w:bookmarkStart w:id="123" w:name="OLE_LINK3"/>
      <w:r>
        <w:rPr>
          <w:rFonts w:hint="eastAsia"/>
        </w:rPr>
        <w:t>表17  电化学储能预制舱通风、空调及防排烟系统验收质量标准和检验方法</w:t>
      </w:r>
    </w:p>
    <w:tbl>
      <w:tblPr>
        <w:tblStyle w:val="3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698"/>
        <w:gridCol w:w="1154"/>
        <w:gridCol w:w="3233"/>
        <w:gridCol w:w="698"/>
        <w:gridCol w:w="2722"/>
      </w:tblGrid>
      <w:tr w14:paraId="1EE7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4" w:type="pct"/>
            <w:vAlign w:val="center"/>
          </w:tcPr>
          <w:p w14:paraId="10197AD5">
            <w:pPr>
              <w:jc w:val="center"/>
              <w:rPr>
                <w:rFonts w:hint="eastAsia"/>
                <w:sz w:val="18"/>
                <w:szCs w:val="18"/>
              </w:rPr>
            </w:pPr>
            <w:r>
              <w:rPr>
                <w:rFonts w:hint="eastAsia"/>
                <w:sz w:val="18"/>
                <w:szCs w:val="18"/>
              </w:rPr>
              <w:t>类别</w:t>
            </w:r>
          </w:p>
        </w:tc>
        <w:tc>
          <w:tcPr>
            <w:tcW w:w="365" w:type="pct"/>
            <w:vAlign w:val="center"/>
          </w:tcPr>
          <w:p w14:paraId="3C89FD12">
            <w:pPr>
              <w:jc w:val="center"/>
              <w:rPr>
                <w:rFonts w:hint="eastAsia"/>
                <w:sz w:val="18"/>
                <w:szCs w:val="18"/>
              </w:rPr>
            </w:pPr>
            <w:r>
              <w:rPr>
                <w:rFonts w:hint="eastAsia"/>
                <w:sz w:val="18"/>
                <w:szCs w:val="18"/>
              </w:rPr>
              <w:t>序号</w:t>
            </w:r>
          </w:p>
        </w:tc>
        <w:tc>
          <w:tcPr>
            <w:tcW w:w="603" w:type="pct"/>
            <w:vAlign w:val="center"/>
          </w:tcPr>
          <w:p w14:paraId="14BE5E27">
            <w:pPr>
              <w:jc w:val="center"/>
              <w:rPr>
                <w:rFonts w:hint="eastAsia"/>
                <w:sz w:val="18"/>
                <w:szCs w:val="18"/>
              </w:rPr>
            </w:pPr>
            <w:r>
              <w:rPr>
                <w:rFonts w:hint="eastAsia"/>
                <w:sz w:val="18"/>
                <w:szCs w:val="18"/>
              </w:rPr>
              <w:t>检验项目</w:t>
            </w:r>
          </w:p>
        </w:tc>
        <w:tc>
          <w:tcPr>
            <w:tcW w:w="1690" w:type="pct"/>
            <w:vAlign w:val="center"/>
          </w:tcPr>
          <w:p w14:paraId="662EC400">
            <w:pPr>
              <w:jc w:val="center"/>
              <w:rPr>
                <w:rFonts w:hint="eastAsia"/>
                <w:sz w:val="18"/>
                <w:szCs w:val="18"/>
              </w:rPr>
            </w:pPr>
            <w:r>
              <w:rPr>
                <w:rFonts w:hint="eastAsia"/>
                <w:sz w:val="18"/>
                <w:szCs w:val="18"/>
              </w:rPr>
              <w:t>质量标准与要求</w:t>
            </w:r>
          </w:p>
        </w:tc>
        <w:tc>
          <w:tcPr>
            <w:tcW w:w="365" w:type="pct"/>
            <w:vAlign w:val="center"/>
          </w:tcPr>
          <w:p w14:paraId="2B2218EE">
            <w:pPr>
              <w:jc w:val="center"/>
              <w:rPr>
                <w:rFonts w:hint="eastAsia"/>
                <w:sz w:val="18"/>
                <w:szCs w:val="18"/>
              </w:rPr>
            </w:pPr>
            <w:r>
              <w:rPr>
                <w:rFonts w:hint="eastAsia"/>
                <w:sz w:val="18"/>
                <w:szCs w:val="18"/>
              </w:rPr>
              <w:t>单位</w:t>
            </w:r>
          </w:p>
        </w:tc>
        <w:tc>
          <w:tcPr>
            <w:tcW w:w="1423" w:type="pct"/>
            <w:vAlign w:val="center"/>
          </w:tcPr>
          <w:p w14:paraId="56232FA3">
            <w:pPr>
              <w:jc w:val="center"/>
              <w:rPr>
                <w:rFonts w:hint="eastAsia"/>
                <w:sz w:val="18"/>
                <w:szCs w:val="18"/>
              </w:rPr>
            </w:pPr>
            <w:r>
              <w:rPr>
                <w:rFonts w:hint="eastAsia"/>
                <w:sz w:val="18"/>
                <w:szCs w:val="18"/>
              </w:rPr>
              <w:t>检验方法及器具</w:t>
            </w:r>
          </w:p>
        </w:tc>
      </w:tr>
      <w:tr w14:paraId="0985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54" w:type="pct"/>
            <w:vMerge w:val="restart"/>
            <w:vAlign w:val="center"/>
          </w:tcPr>
          <w:p w14:paraId="2CFAD6CF">
            <w:pPr>
              <w:jc w:val="center"/>
              <w:rPr>
                <w:rFonts w:hint="eastAsia"/>
                <w:sz w:val="18"/>
                <w:szCs w:val="18"/>
              </w:rPr>
            </w:pPr>
            <w:r>
              <w:rPr>
                <w:rFonts w:hint="eastAsia"/>
                <w:sz w:val="18"/>
                <w:szCs w:val="18"/>
              </w:rPr>
              <w:t>主控项目</w:t>
            </w:r>
          </w:p>
        </w:tc>
        <w:tc>
          <w:tcPr>
            <w:tcW w:w="365" w:type="pct"/>
            <w:vAlign w:val="center"/>
          </w:tcPr>
          <w:p w14:paraId="2E0F9ED7">
            <w:pPr>
              <w:jc w:val="center"/>
              <w:rPr>
                <w:rFonts w:hint="eastAsia"/>
                <w:sz w:val="18"/>
                <w:szCs w:val="18"/>
              </w:rPr>
            </w:pPr>
            <w:r>
              <w:rPr>
                <w:rFonts w:hint="eastAsia"/>
                <w:sz w:val="18"/>
                <w:szCs w:val="18"/>
              </w:rPr>
              <w:t>1</w:t>
            </w:r>
          </w:p>
        </w:tc>
        <w:tc>
          <w:tcPr>
            <w:tcW w:w="603" w:type="pct"/>
            <w:vAlign w:val="center"/>
          </w:tcPr>
          <w:p w14:paraId="284D5734">
            <w:pPr>
              <w:jc w:val="center"/>
              <w:rPr>
                <w:rFonts w:hint="eastAsia"/>
                <w:sz w:val="18"/>
                <w:szCs w:val="18"/>
              </w:rPr>
            </w:pPr>
            <w:r>
              <w:rPr>
                <w:rFonts w:hint="eastAsia"/>
                <w:sz w:val="18"/>
                <w:szCs w:val="18"/>
              </w:rPr>
              <w:t>系统制式与完整性</w:t>
            </w:r>
          </w:p>
        </w:tc>
        <w:tc>
          <w:tcPr>
            <w:tcW w:w="1690" w:type="pct"/>
            <w:vAlign w:val="center"/>
          </w:tcPr>
          <w:p w14:paraId="3A17291A">
            <w:pPr>
              <w:rPr>
                <w:rFonts w:hint="eastAsia"/>
                <w:sz w:val="18"/>
                <w:szCs w:val="18"/>
              </w:rPr>
            </w:pPr>
            <w:r>
              <w:rPr>
                <w:rFonts w:hint="eastAsia"/>
                <w:sz w:val="18"/>
                <w:szCs w:val="18"/>
              </w:rPr>
              <w:t>通风、空调及防排烟系统的制式、设备、阀门、仪表等安装齐全，符合设计要求。</w:t>
            </w:r>
          </w:p>
        </w:tc>
        <w:tc>
          <w:tcPr>
            <w:tcW w:w="365" w:type="pct"/>
            <w:vAlign w:val="center"/>
          </w:tcPr>
          <w:p w14:paraId="2590A1AA">
            <w:pPr>
              <w:jc w:val="center"/>
              <w:rPr>
                <w:rFonts w:hint="eastAsia"/>
                <w:sz w:val="18"/>
                <w:szCs w:val="18"/>
              </w:rPr>
            </w:pPr>
            <w:r>
              <w:rPr>
                <w:rFonts w:hint="eastAsia"/>
                <w:sz w:val="18"/>
                <w:szCs w:val="18"/>
              </w:rPr>
              <w:t>—</w:t>
            </w:r>
          </w:p>
        </w:tc>
        <w:tc>
          <w:tcPr>
            <w:tcW w:w="1423" w:type="pct"/>
            <w:vAlign w:val="center"/>
          </w:tcPr>
          <w:p w14:paraId="3896BAB8">
            <w:pPr>
              <w:rPr>
                <w:rFonts w:hint="eastAsia"/>
                <w:sz w:val="18"/>
                <w:szCs w:val="18"/>
              </w:rPr>
            </w:pPr>
            <w:r>
              <w:rPr>
                <w:rFonts w:hint="eastAsia"/>
                <w:sz w:val="18"/>
                <w:szCs w:val="18"/>
              </w:rPr>
              <w:t>观察检查：对照设计图纸，核对系统形式及设备、组件是否安装完整。</w:t>
            </w:r>
          </w:p>
        </w:tc>
      </w:tr>
      <w:tr w14:paraId="75DF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54" w:type="pct"/>
            <w:vMerge w:val="continue"/>
            <w:vAlign w:val="center"/>
          </w:tcPr>
          <w:p w14:paraId="731581ED">
            <w:pPr>
              <w:jc w:val="center"/>
              <w:rPr>
                <w:rFonts w:hint="eastAsia"/>
                <w:sz w:val="18"/>
                <w:szCs w:val="18"/>
              </w:rPr>
            </w:pPr>
          </w:p>
        </w:tc>
        <w:tc>
          <w:tcPr>
            <w:tcW w:w="365" w:type="pct"/>
            <w:vAlign w:val="center"/>
          </w:tcPr>
          <w:p w14:paraId="1B265B62">
            <w:pPr>
              <w:jc w:val="center"/>
              <w:rPr>
                <w:rFonts w:hint="eastAsia"/>
                <w:sz w:val="18"/>
                <w:szCs w:val="18"/>
              </w:rPr>
            </w:pPr>
            <w:r>
              <w:rPr>
                <w:rFonts w:hint="eastAsia"/>
                <w:sz w:val="18"/>
                <w:szCs w:val="18"/>
              </w:rPr>
              <w:t>2</w:t>
            </w:r>
          </w:p>
        </w:tc>
        <w:tc>
          <w:tcPr>
            <w:tcW w:w="603" w:type="pct"/>
            <w:vAlign w:val="center"/>
          </w:tcPr>
          <w:p w14:paraId="298C82DD">
            <w:pPr>
              <w:jc w:val="center"/>
              <w:rPr>
                <w:rFonts w:hint="eastAsia"/>
                <w:sz w:val="18"/>
                <w:szCs w:val="18"/>
              </w:rPr>
            </w:pPr>
            <w:r>
              <w:rPr>
                <w:rFonts w:hint="eastAsia"/>
                <w:sz w:val="18"/>
                <w:szCs w:val="18"/>
              </w:rPr>
              <w:t>通风设备防爆与接地</w:t>
            </w:r>
          </w:p>
        </w:tc>
        <w:tc>
          <w:tcPr>
            <w:tcW w:w="1690" w:type="pct"/>
            <w:vAlign w:val="center"/>
          </w:tcPr>
          <w:p w14:paraId="0E851DF9">
            <w:pPr>
              <w:rPr>
                <w:rFonts w:hint="eastAsia"/>
                <w:sz w:val="18"/>
                <w:szCs w:val="18"/>
              </w:rPr>
            </w:pPr>
            <w:r>
              <w:rPr>
                <w:rFonts w:hint="eastAsia"/>
                <w:sz w:val="18"/>
                <w:szCs w:val="18"/>
              </w:rPr>
              <w:t>1）电池舱通风装置应采用防爆型，其防爆级别和组别不应低于电池热失控可能释放的可燃气体的级别和组别且不应低于设计要求。</w:t>
            </w:r>
          </w:p>
          <w:p w14:paraId="23DB8A16">
            <w:pPr>
              <w:rPr>
                <w:rFonts w:hint="eastAsia"/>
                <w:sz w:val="18"/>
                <w:szCs w:val="18"/>
              </w:rPr>
            </w:pPr>
            <w:r>
              <w:rPr>
                <w:rFonts w:hint="eastAsia"/>
                <w:sz w:val="18"/>
                <w:szCs w:val="18"/>
              </w:rPr>
              <w:t>2）设备应可靠接地。</w:t>
            </w:r>
          </w:p>
          <w:p w14:paraId="384D4369">
            <w:pPr>
              <w:rPr>
                <w:rFonts w:hint="eastAsia"/>
                <w:sz w:val="18"/>
                <w:szCs w:val="18"/>
              </w:rPr>
            </w:pPr>
            <w:r>
              <w:rPr>
                <w:rFonts w:hint="eastAsia"/>
                <w:sz w:val="18"/>
                <w:szCs w:val="18"/>
              </w:rPr>
              <w:t>3）通风口不应朝向人员疏散通道。</w:t>
            </w:r>
          </w:p>
        </w:tc>
        <w:tc>
          <w:tcPr>
            <w:tcW w:w="365" w:type="pct"/>
            <w:vAlign w:val="center"/>
          </w:tcPr>
          <w:p w14:paraId="071FEFAF">
            <w:pPr>
              <w:jc w:val="center"/>
              <w:rPr>
                <w:rFonts w:hint="eastAsia"/>
                <w:sz w:val="18"/>
                <w:szCs w:val="18"/>
              </w:rPr>
            </w:pPr>
            <w:r>
              <w:rPr>
                <w:rFonts w:hint="eastAsia"/>
                <w:sz w:val="18"/>
                <w:szCs w:val="18"/>
              </w:rPr>
              <w:t>—</w:t>
            </w:r>
          </w:p>
        </w:tc>
        <w:tc>
          <w:tcPr>
            <w:tcW w:w="1423" w:type="pct"/>
            <w:vAlign w:val="center"/>
          </w:tcPr>
          <w:p w14:paraId="6F3ACC8F">
            <w:pPr>
              <w:rPr>
                <w:rFonts w:hint="eastAsia"/>
                <w:sz w:val="18"/>
                <w:szCs w:val="18"/>
              </w:rPr>
            </w:pPr>
            <w:r>
              <w:rPr>
                <w:rFonts w:hint="eastAsia"/>
                <w:sz w:val="18"/>
                <w:szCs w:val="18"/>
              </w:rPr>
              <w:t>观察与核查：</w:t>
            </w:r>
          </w:p>
          <w:p w14:paraId="3DC68ECC">
            <w:pPr>
              <w:rPr>
                <w:rFonts w:hint="eastAsia"/>
                <w:sz w:val="18"/>
                <w:szCs w:val="18"/>
              </w:rPr>
            </w:pPr>
            <w:r>
              <w:rPr>
                <w:rFonts w:hint="eastAsia"/>
                <w:sz w:val="18"/>
                <w:szCs w:val="18"/>
              </w:rPr>
              <w:t>1）检查设备防爆合格证。</w:t>
            </w:r>
          </w:p>
          <w:p w14:paraId="056103E7">
            <w:pPr>
              <w:rPr>
                <w:rFonts w:hint="eastAsia"/>
                <w:sz w:val="18"/>
                <w:szCs w:val="18"/>
              </w:rPr>
            </w:pPr>
            <w:r>
              <w:rPr>
                <w:rFonts w:hint="eastAsia"/>
                <w:sz w:val="18"/>
                <w:szCs w:val="18"/>
              </w:rPr>
              <w:t>2）使用万用表（通断档）检查接地连续性。</w:t>
            </w:r>
          </w:p>
        </w:tc>
      </w:tr>
      <w:tr w14:paraId="0AD2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54" w:type="pct"/>
            <w:vMerge w:val="continue"/>
            <w:vAlign w:val="center"/>
          </w:tcPr>
          <w:p w14:paraId="3F842FD4">
            <w:pPr>
              <w:jc w:val="center"/>
              <w:rPr>
                <w:rFonts w:hint="eastAsia"/>
                <w:sz w:val="18"/>
                <w:szCs w:val="18"/>
              </w:rPr>
            </w:pPr>
          </w:p>
        </w:tc>
        <w:tc>
          <w:tcPr>
            <w:tcW w:w="365" w:type="pct"/>
            <w:vAlign w:val="center"/>
          </w:tcPr>
          <w:p w14:paraId="4D2BBAC5">
            <w:pPr>
              <w:jc w:val="center"/>
              <w:rPr>
                <w:rFonts w:hint="eastAsia"/>
                <w:sz w:val="18"/>
                <w:szCs w:val="18"/>
              </w:rPr>
            </w:pPr>
            <w:r>
              <w:rPr>
                <w:rFonts w:hint="eastAsia"/>
                <w:sz w:val="18"/>
                <w:szCs w:val="18"/>
              </w:rPr>
              <w:t>3</w:t>
            </w:r>
          </w:p>
        </w:tc>
        <w:tc>
          <w:tcPr>
            <w:tcW w:w="603" w:type="pct"/>
            <w:vAlign w:val="center"/>
          </w:tcPr>
          <w:p w14:paraId="21A900D8">
            <w:pPr>
              <w:jc w:val="center"/>
              <w:rPr>
                <w:rFonts w:hint="eastAsia"/>
                <w:sz w:val="18"/>
                <w:szCs w:val="18"/>
              </w:rPr>
            </w:pPr>
            <w:r>
              <w:rPr>
                <w:rFonts w:hint="eastAsia"/>
                <w:sz w:val="18"/>
                <w:szCs w:val="18"/>
              </w:rPr>
              <w:t>通风量与联动控制</w:t>
            </w:r>
          </w:p>
        </w:tc>
        <w:tc>
          <w:tcPr>
            <w:tcW w:w="1690" w:type="pct"/>
            <w:vAlign w:val="center"/>
          </w:tcPr>
          <w:p w14:paraId="310A48E1">
            <w:pPr>
              <w:rPr>
                <w:rFonts w:hint="eastAsia"/>
                <w:sz w:val="18"/>
                <w:szCs w:val="18"/>
              </w:rPr>
            </w:pPr>
            <w:r>
              <w:rPr>
                <w:rFonts w:hint="eastAsia"/>
                <w:sz w:val="18"/>
                <w:szCs w:val="18"/>
              </w:rPr>
              <w:t>1）正常通风量：换气次数≥6次/h。</w:t>
            </w:r>
          </w:p>
          <w:p w14:paraId="729AB6A7">
            <w:pPr>
              <w:rPr>
                <w:rFonts w:hint="eastAsia"/>
                <w:sz w:val="18"/>
                <w:szCs w:val="18"/>
              </w:rPr>
            </w:pPr>
            <w:r>
              <w:rPr>
                <w:rFonts w:hint="eastAsia"/>
                <w:sz w:val="18"/>
                <w:szCs w:val="18"/>
              </w:rPr>
              <w:t>2）事故通风量：换气次数≥12次/h。</w:t>
            </w:r>
          </w:p>
          <w:p w14:paraId="6B9219CF">
            <w:pPr>
              <w:rPr>
                <w:rFonts w:hint="eastAsia"/>
                <w:sz w:val="18"/>
                <w:szCs w:val="18"/>
              </w:rPr>
            </w:pPr>
            <w:r>
              <w:rPr>
                <w:rFonts w:hint="eastAsia"/>
                <w:sz w:val="18"/>
                <w:szCs w:val="18"/>
              </w:rPr>
              <w:t>3）联动要求：当舱内可燃气体浓度达到爆炸下限的5%～10%时，应能自动启动事故通风，并关闭舱内空调系统。</w:t>
            </w:r>
          </w:p>
        </w:tc>
        <w:tc>
          <w:tcPr>
            <w:tcW w:w="365" w:type="pct"/>
            <w:vAlign w:val="center"/>
          </w:tcPr>
          <w:p w14:paraId="5EF51501">
            <w:pPr>
              <w:jc w:val="center"/>
              <w:rPr>
                <w:rFonts w:hint="eastAsia"/>
                <w:sz w:val="18"/>
                <w:szCs w:val="18"/>
              </w:rPr>
            </w:pPr>
            <w:r>
              <w:rPr>
                <w:rFonts w:hint="eastAsia"/>
                <w:sz w:val="18"/>
                <w:szCs w:val="18"/>
              </w:rPr>
              <w:t>次/h</w:t>
            </w:r>
          </w:p>
        </w:tc>
        <w:tc>
          <w:tcPr>
            <w:tcW w:w="1423" w:type="pct"/>
            <w:vAlign w:val="center"/>
          </w:tcPr>
          <w:p w14:paraId="588D2374">
            <w:pPr>
              <w:rPr>
                <w:rFonts w:hint="eastAsia"/>
                <w:sz w:val="18"/>
                <w:szCs w:val="18"/>
              </w:rPr>
            </w:pPr>
            <w:r>
              <w:rPr>
                <w:rFonts w:hint="eastAsia"/>
                <w:sz w:val="18"/>
                <w:szCs w:val="18"/>
              </w:rPr>
              <w:t>功能测试：</w:t>
            </w:r>
          </w:p>
          <w:p w14:paraId="3995F707">
            <w:pPr>
              <w:rPr>
                <w:rFonts w:hint="eastAsia"/>
                <w:sz w:val="18"/>
                <w:szCs w:val="18"/>
              </w:rPr>
            </w:pPr>
            <w:r>
              <w:rPr>
                <w:rFonts w:hint="eastAsia"/>
                <w:sz w:val="18"/>
                <w:szCs w:val="18"/>
              </w:rPr>
              <w:t>1）使用风速仪测量风口风速，计算风量。</w:t>
            </w:r>
          </w:p>
          <w:p w14:paraId="7B33BC79">
            <w:pPr>
              <w:rPr>
                <w:rFonts w:hint="eastAsia"/>
                <w:sz w:val="18"/>
                <w:szCs w:val="18"/>
              </w:rPr>
            </w:pPr>
            <w:r>
              <w:rPr>
                <w:rFonts w:hint="eastAsia"/>
                <w:sz w:val="18"/>
                <w:szCs w:val="18"/>
              </w:rPr>
              <w:t>2）使用万用表、秒表，模拟可燃气体报警信号，验证风机自动启动、空调自动关闭的联动功能。</w:t>
            </w:r>
          </w:p>
        </w:tc>
      </w:tr>
      <w:bookmarkEnd w:id="123"/>
    </w:tbl>
    <w:p w14:paraId="13E33CD4">
      <w:pPr>
        <w:pStyle w:val="13"/>
        <w:spacing w:before="120" w:after="120"/>
        <w:rPr>
          <w:rFonts w:hint="eastAsia"/>
        </w:rPr>
      </w:pPr>
      <w:bookmarkStart w:id="124" w:name="_Toc28942"/>
    </w:p>
    <w:p w14:paraId="0FA142B2">
      <w:pPr>
        <w:pStyle w:val="13"/>
        <w:spacing w:before="120" w:after="120"/>
        <w:rPr>
          <w:rFonts w:hint="eastAsia"/>
        </w:rPr>
      </w:pPr>
    </w:p>
    <w:p w14:paraId="38886A8D">
      <w:pPr>
        <w:pStyle w:val="13"/>
        <w:spacing w:before="120" w:after="120"/>
        <w:rPr>
          <w:rFonts w:hint="eastAsia"/>
        </w:rPr>
      </w:pPr>
      <w:r>
        <w:rPr>
          <w:rFonts w:hint="eastAsia"/>
        </w:rPr>
        <w:t>表17  电化学储能预制舱通风、空调及防排烟系统验收质量标准和检验方法（续）</w:t>
      </w:r>
    </w:p>
    <w:tbl>
      <w:tblPr>
        <w:tblStyle w:val="3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698"/>
        <w:gridCol w:w="1154"/>
        <w:gridCol w:w="3233"/>
        <w:gridCol w:w="698"/>
        <w:gridCol w:w="2722"/>
      </w:tblGrid>
      <w:tr w14:paraId="1D59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554" w:type="pct"/>
            <w:vAlign w:val="center"/>
          </w:tcPr>
          <w:p w14:paraId="646C6C6D">
            <w:pPr>
              <w:jc w:val="center"/>
              <w:rPr>
                <w:rFonts w:hint="eastAsia"/>
                <w:sz w:val="18"/>
                <w:szCs w:val="18"/>
              </w:rPr>
            </w:pPr>
            <w:r>
              <w:rPr>
                <w:rFonts w:hint="eastAsia"/>
                <w:sz w:val="18"/>
                <w:szCs w:val="18"/>
              </w:rPr>
              <w:t>类别</w:t>
            </w:r>
          </w:p>
        </w:tc>
        <w:tc>
          <w:tcPr>
            <w:tcW w:w="365" w:type="pct"/>
            <w:vAlign w:val="center"/>
          </w:tcPr>
          <w:p w14:paraId="2E887D32">
            <w:pPr>
              <w:jc w:val="center"/>
              <w:rPr>
                <w:rFonts w:hint="eastAsia"/>
                <w:sz w:val="18"/>
                <w:szCs w:val="18"/>
              </w:rPr>
            </w:pPr>
            <w:r>
              <w:rPr>
                <w:rFonts w:hint="eastAsia"/>
                <w:sz w:val="18"/>
                <w:szCs w:val="18"/>
              </w:rPr>
              <w:t>序号</w:t>
            </w:r>
          </w:p>
        </w:tc>
        <w:tc>
          <w:tcPr>
            <w:tcW w:w="603" w:type="pct"/>
            <w:vAlign w:val="center"/>
          </w:tcPr>
          <w:p w14:paraId="4537BAB6">
            <w:pPr>
              <w:jc w:val="center"/>
              <w:rPr>
                <w:rFonts w:hint="eastAsia"/>
                <w:sz w:val="18"/>
                <w:szCs w:val="18"/>
              </w:rPr>
            </w:pPr>
            <w:r>
              <w:rPr>
                <w:rFonts w:hint="eastAsia"/>
                <w:sz w:val="18"/>
                <w:szCs w:val="18"/>
              </w:rPr>
              <w:t>检验项目</w:t>
            </w:r>
          </w:p>
        </w:tc>
        <w:tc>
          <w:tcPr>
            <w:tcW w:w="1690" w:type="pct"/>
            <w:vAlign w:val="center"/>
          </w:tcPr>
          <w:p w14:paraId="06029FE7">
            <w:pPr>
              <w:jc w:val="center"/>
              <w:rPr>
                <w:rFonts w:hint="eastAsia"/>
                <w:sz w:val="18"/>
                <w:szCs w:val="18"/>
              </w:rPr>
            </w:pPr>
            <w:r>
              <w:rPr>
                <w:rFonts w:hint="eastAsia"/>
                <w:sz w:val="18"/>
                <w:szCs w:val="18"/>
              </w:rPr>
              <w:t>质量标准与要求</w:t>
            </w:r>
          </w:p>
        </w:tc>
        <w:tc>
          <w:tcPr>
            <w:tcW w:w="365" w:type="pct"/>
            <w:vAlign w:val="center"/>
          </w:tcPr>
          <w:p w14:paraId="2DBD14D8">
            <w:pPr>
              <w:jc w:val="center"/>
              <w:rPr>
                <w:rFonts w:hint="eastAsia"/>
                <w:sz w:val="18"/>
                <w:szCs w:val="18"/>
              </w:rPr>
            </w:pPr>
            <w:r>
              <w:rPr>
                <w:rFonts w:hint="eastAsia"/>
                <w:sz w:val="18"/>
                <w:szCs w:val="18"/>
              </w:rPr>
              <w:t>单位</w:t>
            </w:r>
          </w:p>
        </w:tc>
        <w:tc>
          <w:tcPr>
            <w:tcW w:w="1423" w:type="pct"/>
            <w:vAlign w:val="center"/>
          </w:tcPr>
          <w:p w14:paraId="49D57796">
            <w:pPr>
              <w:jc w:val="center"/>
              <w:rPr>
                <w:rFonts w:hint="eastAsia"/>
                <w:sz w:val="18"/>
                <w:szCs w:val="18"/>
              </w:rPr>
            </w:pPr>
            <w:r>
              <w:rPr>
                <w:rFonts w:hint="eastAsia"/>
                <w:sz w:val="18"/>
                <w:szCs w:val="18"/>
              </w:rPr>
              <w:t>检验方法及器具</w:t>
            </w:r>
          </w:p>
        </w:tc>
      </w:tr>
      <w:tr w14:paraId="4251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54" w:type="pct"/>
            <w:vMerge w:val="restart"/>
            <w:vAlign w:val="center"/>
          </w:tcPr>
          <w:p w14:paraId="72790057">
            <w:pPr>
              <w:jc w:val="center"/>
              <w:rPr>
                <w:rFonts w:hint="eastAsia"/>
                <w:sz w:val="18"/>
                <w:szCs w:val="18"/>
              </w:rPr>
            </w:pPr>
            <w:r>
              <w:rPr>
                <w:rFonts w:hint="eastAsia"/>
                <w:sz w:val="18"/>
                <w:szCs w:val="18"/>
              </w:rPr>
              <w:t>主控项目</w:t>
            </w:r>
          </w:p>
        </w:tc>
        <w:tc>
          <w:tcPr>
            <w:tcW w:w="365" w:type="pct"/>
            <w:vAlign w:val="center"/>
          </w:tcPr>
          <w:p w14:paraId="270F0CCF">
            <w:pPr>
              <w:jc w:val="center"/>
              <w:rPr>
                <w:rFonts w:hint="eastAsia"/>
                <w:sz w:val="18"/>
                <w:szCs w:val="18"/>
              </w:rPr>
            </w:pPr>
            <w:r>
              <w:rPr>
                <w:rFonts w:hint="eastAsia"/>
                <w:sz w:val="18"/>
                <w:szCs w:val="18"/>
              </w:rPr>
              <w:t>4</w:t>
            </w:r>
          </w:p>
        </w:tc>
        <w:tc>
          <w:tcPr>
            <w:tcW w:w="603" w:type="pct"/>
            <w:vAlign w:val="center"/>
          </w:tcPr>
          <w:p w14:paraId="076B16C7">
            <w:pPr>
              <w:jc w:val="center"/>
              <w:rPr>
                <w:rFonts w:hint="eastAsia"/>
                <w:sz w:val="18"/>
                <w:szCs w:val="18"/>
              </w:rPr>
            </w:pPr>
            <w:r>
              <w:rPr>
                <w:rFonts w:hint="eastAsia"/>
                <w:sz w:val="18"/>
                <w:szCs w:val="18"/>
              </w:rPr>
              <w:t>防火防烟阀安装</w:t>
            </w:r>
          </w:p>
        </w:tc>
        <w:tc>
          <w:tcPr>
            <w:tcW w:w="1690" w:type="pct"/>
            <w:vAlign w:val="center"/>
          </w:tcPr>
          <w:p w14:paraId="32557EE6">
            <w:pPr>
              <w:rPr>
                <w:rFonts w:hint="eastAsia"/>
                <w:sz w:val="18"/>
                <w:szCs w:val="18"/>
              </w:rPr>
            </w:pPr>
            <w:r>
              <w:rPr>
                <w:rFonts w:hint="eastAsia"/>
                <w:sz w:val="18"/>
                <w:szCs w:val="18"/>
              </w:rPr>
              <w:t>1）防火阀、排烟阀（口）安装方向、位置正确。</w:t>
            </w:r>
          </w:p>
          <w:p w14:paraId="14F216A6">
            <w:pPr>
              <w:rPr>
                <w:rFonts w:hint="eastAsia"/>
                <w:sz w:val="18"/>
                <w:szCs w:val="18"/>
              </w:rPr>
            </w:pPr>
            <w:r>
              <w:rPr>
                <w:rFonts w:hint="eastAsia"/>
                <w:sz w:val="18"/>
                <w:szCs w:val="18"/>
              </w:rPr>
              <w:t>2）防火分区隔墙两侧的防火阀，距墙表面≤200mm。</w:t>
            </w:r>
          </w:p>
          <w:p w14:paraId="265B90A9">
            <w:pPr>
              <w:rPr>
                <w:rFonts w:hint="eastAsia"/>
                <w:sz w:val="18"/>
                <w:szCs w:val="18"/>
              </w:rPr>
            </w:pPr>
            <w:r>
              <w:rPr>
                <w:rFonts w:hint="eastAsia"/>
                <w:sz w:val="18"/>
                <w:szCs w:val="18"/>
              </w:rPr>
              <w:t>3）电控防火、防排烟风阀手动、电动操作应灵活、可靠，信号输出正确。</w:t>
            </w:r>
          </w:p>
        </w:tc>
        <w:tc>
          <w:tcPr>
            <w:tcW w:w="365" w:type="pct"/>
            <w:vAlign w:val="center"/>
          </w:tcPr>
          <w:p w14:paraId="21C95945">
            <w:pPr>
              <w:jc w:val="center"/>
              <w:rPr>
                <w:rFonts w:hint="eastAsia"/>
                <w:sz w:val="18"/>
                <w:szCs w:val="18"/>
              </w:rPr>
            </w:pPr>
            <w:r>
              <w:rPr>
                <w:rFonts w:hint="eastAsia"/>
                <w:sz w:val="18"/>
                <w:szCs w:val="18"/>
              </w:rPr>
              <w:t>mm</w:t>
            </w:r>
          </w:p>
        </w:tc>
        <w:tc>
          <w:tcPr>
            <w:tcW w:w="1423" w:type="pct"/>
            <w:vAlign w:val="center"/>
          </w:tcPr>
          <w:p w14:paraId="4472768C">
            <w:pPr>
              <w:rPr>
                <w:rFonts w:hint="eastAsia"/>
                <w:sz w:val="18"/>
                <w:szCs w:val="18"/>
              </w:rPr>
            </w:pPr>
            <w:r>
              <w:rPr>
                <w:rFonts w:hint="eastAsia"/>
                <w:sz w:val="18"/>
                <w:szCs w:val="18"/>
              </w:rPr>
              <w:t>观察与尺量：核对安装方向；钢尺测量距墙距离。</w:t>
            </w:r>
          </w:p>
          <w:p w14:paraId="763AA176">
            <w:pPr>
              <w:rPr>
                <w:rFonts w:hint="eastAsia"/>
                <w:sz w:val="18"/>
                <w:szCs w:val="18"/>
              </w:rPr>
            </w:pPr>
            <w:r>
              <w:rPr>
                <w:rFonts w:hint="eastAsia"/>
                <w:sz w:val="18"/>
                <w:szCs w:val="18"/>
              </w:rPr>
              <w:t>功能测试：现场手动、电动操作阀门，检查动作及信号反馈。</w:t>
            </w:r>
          </w:p>
        </w:tc>
      </w:tr>
      <w:tr w14:paraId="697C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554" w:type="pct"/>
            <w:vMerge w:val="continue"/>
            <w:vAlign w:val="center"/>
          </w:tcPr>
          <w:p w14:paraId="3F22DF91">
            <w:pPr>
              <w:jc w:val="center"/>
              <w:rPr>
                <w:rFonts w:hint="eastAsia"/>
                <w:sz w:val="18"/>
                <w:szCs w:val="18"/>
              </w:rPr>
            </w:pPr>
          </w:p>
        </w:tc>
        <w:tc>
          <w:tcPr>
            <w:tcW w:w="365" w:type="pct"/>
            <w:vAlign w:val="center"/>
          </w:tcPr>
          <w:p w14:paraId="37E78276">
            <w:pPr>
              <w:jc w:val="center"/>
              <w:rPr>
                <w:rFonts w:hint="eastAsia"/>
                <w:sz w:val="18"/>
                <w:szCs w:val="18"/>
              </w:rPr>
            </w:pPr>
            <w:r>
              <w:rPr>
                <w:rFonts w:hint="eastAsia"/>
                <w:sz w:val="18"/>
                <w:szCs w:val="18"/>
              </w:rPr>
              <w:t>5</w:t>
            </w:r>
          </w:p>
        </w:tc>
        <w:tc>
          <w:tcPr>
            <w:tcW w:w="603" w:type="pct"/>
            <w:vAlign w:val="center"/>
          </w:tcPr>
          <w:p w14:paraId="4784B8F7">
            <w:pPr>
              <w:jc w:val="center"/>
              <w:rPr>
                <w:rFonts w:hint="eastAsia"/>
                <w:sz w:val="18"/>
                <w:szCs w:val="18"/>
              </w:rPr>
            </w:pPr>
            <w:r>
              <w:rPr>
                <w:rFonts w:hint="eastAsia"/>
                <w:sz w:val="18"/>
                <w:szCs w:val="18"/>
              </w:rPr>
              <w:t>系统联动测试</w:t>
            </w:r>
          </w:p>
        </w:tc>
        <w:tc>
          <w:tcPr>
            <w:tcW w:w="1690" w:type="pct"/>
            <w:vAlign w:val="center"/>
          </w:tcPr>
          <w:p w14:paraId="49B8BC3D">
            <w:pPr>
              <w:rPr>
                <w:rFonts w:hint="eastAsia"/>
                <w:sz w:val="18"/>
                <w:szCs w:val="18"/>
              </w:rPr>
            </w:pPr>
            <w:r>
              <w:rPr>
                <w:rFonts w:hint="eastAsia"/>
                <w:sz w:val="18"/>
                <w:szCs w:val="18"/>
              </w:rPr>
              <w:t>火灾报警系统首个联动触发信号应联动关闭对应防护区空调；自动灭火系统启动时，应联动关闭通风系统，遵循“先断电、后灭火”原则。</w:t>
            </w:r>
          </w:p>
        </w:tc>
        <w:tc>
          <w:tcPr>
            <w:tcW w:w="365" w:type="pct"/>
            <w:vAlign w:val="center"/>
          </w:tcPr>
          <w:p w14:paraId="4F1A4833">
            <w:pPr>
              <w:jc w:val="center"/>
              <w:rPr>
                <w:rFonts w:hint="eastAsia"/>
                <w:sz w:val="18"/>
                <w:szCs w:val="18"/>
              </w:rPr>
            </w:pPr>
            <w:r>
              <w:rPr>
                <w:rFonts w:hint="eastAsia"/>
                <w:sz w:val="18"/>
                <w:szCs w:val="18"/>
              </w:rPr>
              <w:t>—</w:t>
            </w:r>
          </w:p>
        </w:tc>
        <w:tc>
          <w:tcPr>
            <w:tcW w:w="1423" w:type="pct"/>
            <w:vAlign w:val="center"/>
          </w:tcPr>
          <w:p w14:paraId="3E50B6C7">
            <w:pPr>
              <w:rPr>
                <w:rFonts w:hint="eastAsia"/>
                <w:sz w:val="18"/>
                <w:szCs w:val="18"/>
              </w:rPr>
            </w:pPr>
            <w:r>
              <w:rPr>
                <w:rFonts w:hint="eastAsia"/>
                <w:sz w:val="18"/>
                <w:szCs w:val="18"/>
              </w:rPr>
              <w:t>模拟联动测试：</w:t>
            </w:r>
          </w:p>
          <w:p w14:paraId="3980B980">
            <w:pPr>
              <w:rPr>
                <w:rFonts w:hint="eastAsia"/>
                <w:sz w:val="18"/>
                <w:szCs w:val="18"/>
              </w:rPr>
            </w:pPr>
            <w:r>
              <w:rPr>
                <w:rFonts w:hint="eastAsia"/>
                <w:sz w:val="18"/>
                <w:szCs w:val="18"/>
              </w:rPr>
              <w:t>1）模拟火灾报警信号，验证空调关闭。</w:t>
            </w:r>
          </w:p>
          <w:p w14:paraId="1A5928BD">
            <w:pPr>
              <w:rPr>
                <w:rFonts w:hint="eastAsia"/>
                <w:sz w:val="18"/>
                <w:szCs w:val="18"/>
              </w:rPr>
            </w:pPr>
            <w:r>
              <w:rPr>
                <w:rFonts w:hint="eastAsia"/>
                <w:sz w:val="18"/>
                <w:szCs w:val="18"/>
              </w:rPr>
              <w:t>2）模拟灭火系统启动信号，验证通风系统关闭。</w:t>
            </w:r>
          </w:p>
        </w:tc>
      </w:tr>
      <w:tr w14:paraId="60F6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4" w:type="pct"/>
            <w:vMerge w:val="restart"/>
            <w:vAlign w:val="center"/>
          </w:tcPr>
          <w:p w14:paraId="6974313F">
            <w:pPr>
              <w:jc w:val="center"/>
              <w:rPr>
                <w:rFonts w:hint="eastAsia"/>
                <w:sz w:val="18"/>
                <w:szCs w:val="18"/>
              </w:rPr>
            </w:pPr>
            <w:r>
              <w:rPr>
                <w:rFonts w:hint="eastAsia"/>
                <w:sz w:val="18"/>
                <w:szCs w:val="18"/>
              </w:rPr>
              <w:t>一般项目</w:t>
            </w:r>
          </w:p>
        </w:tc>
        <w:tc>
          <w:tcPr>
            <w:tcW w:w="365" w:type="pct"/>
            <w:vAlign w:val="center"/>
          </w:tcPr>
          <w:p w14:paraId="29923E8A">
            <w:pPr>
              <w:jc w:val="center"/>
              <w:rPr>
                <w:rFonts w:hint="eastAsia"/>
                <w:sz w:val="18"/>
                <w:szCs w:val="18"/>
              </w:rPr>
            </w:pPr>
            <w:r>
              <w:rPr>
                <w:rFonts w:hint="eastAsia"/>
                <w:sz w:val="18"/>
                <w:szCs w:val="18"/>
              </w:rPr>
              <w:t>1</w:t>
            </w:r>
          </w:p>
        </w:tc>
        <w:tc>
          <w:tcPr>
            <w:tcW w:w="603" w:type="pct"/>
            <w:vAlign w:val="center"/>
          </w:tcPr>
          <w:p w14:paraId="6A760940">
            <w:pPr>
              <w:jc w:val="center"/>
              <w:rPr>
                <w:rFonts w:hint="eastAsia"/>
                <w:sz w:val="18"/>
                <w:szCs w:val="18"/>
              </w:rPr>
            </w:pPr>
            <w:r>
              <w:rPr>
                <w:rFonts w:hint="eastAsia"/>
                <w:sz w:val="18"/>
                <w:szCs w:val="18"/>
              </w:rPr>
              <w:t>空调设备安装</w:t>
            </w:r>
          </w:p>
        </w:tc>
        <w:tc>
          <w:tcPr>
            <w:tcW w:w="1690" w:type="pct"/>
            <w:vAlign w:val="center"/>
          </w:tcPr>
          <w:p w14:paraId="4D4DC347">
            <w:pPr>
              <w:rPr>
                <w:rFonts w:hint="eastAsia"/>
                <w:sz w:val="18"/>
                <w:szCs w:val="18"/>
              </w:rPr>
            </w:pPr>
            <w:r>
              <w:rPr>
                <w:rFonts w:hint="eastAsia"/>
                <w:sz w:val="18"/>
                <w:szCs w:val="18"/>
              </w:rPr>
              <w:t>1）组合式空调机组各功能段连接严密，整体平直。</w:t>
            </w:r>
          </w:p>
          <w:p w14:paraId="3B494B44">
            <w:pPr>
              <w:rPr>
                <w:rFonts w:hint="eastAsia"/>
                <w:sz w:val="18"/>
                <w:szCs w:val="18"/>
              </w:rPr>
            </w:pPr>
            <w:r>
              <w:rPr>
                <w:rFonts w:hint="eastAsia"/>
                <w:sz w:val="18"/>
                <w:szCs w:val="18"/>
              </w:rPr>
              <w:t>2）空气热交换器翅片清洁、完好，安装方向正确。</w:t>
            </w:r>
          </w:p>
          <w:p w14:paraId="05D94CB1">
            <w:pPr>
              <w:rPr>
                <w:rFonts w:hint="eastAsia"/>
                <w:sz w:val="18"/>
                <w:szCs w:val="18"/>
              </w:rPr>
            </w:pPr>
            <w:r>
              <w:rPr>
                <w:rFonts w:hint="eastAsia"/>
                <w:sz w:val="18"/>
                <w:szCs w:val="18"/>
              </w:rPr>
              <w:t>3）风机盘管机组设独立支吊架，与风管连接严密。</w:t>
            </w:r>
          </w:p>
        </w:tc>
        <w:tc>
          <w:tcPr>
            <w:tcW w:w="365" w:type="pct"/>
            <w:vAlign w:val="center"/>
          </w:tcPr>
          <w:p w14:paraId="7C5FE5BC">
            <w:pPr>
              <w:jc w:val="center"/>
              <w:rPr>
                <w:rFonts w:hint="eastAsia"/>
                <w:sz w:val="18"/>
                <w:szCs w:val="18"/>
              </w:rPr>
            </w:pPr>
            <w:r>
              <w:rPr>
                <w:rFonts w:hint="eastAsia"/>
                <w:sz w:val="18"/>
                <w:szCs w:val="18"/>
              </w:rPr>
              <w:t>—</w:t>
            </w:r>
          </w:p>
        </w:tc>
        <w:tc>
          <w:tcPr>
            <w:tcW w:w="1423" w:type="pct"/>
            <w:vAlign w:val="center"/>
          </w:tcPr>
          <w:p w14:paraId="05FD496C">
            <w:pPr>
              <w:rPr>
                <w:rFonts w:hint="eastAsia"/>
                <w:sz w:val="18"/>
                <w:szCs w:val="18"/>
              </w:rPr>
            </w:pPr>
            <w:r>
              <w:rPr>
                <w:rFonts w:hint="eastAsia"/>
                <w:sz w:val="18"/>
                <w:szCs w:val="18"/>
              </w:rPr>
              <w:t>观察检查：检查机组清洁度、连接情况、支吊架设置。</w:t>
            </w:r>
          </w:p>
        </w:tc>
      </w:tr>
      <w:tr w14:paraId="32DC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54" w:type="pct"/>
            <w:vMerge w:val="continue"/>
            <w:vAlign w:val="center"/>
          </w:tcPr>
          <w:p w14:paraId="68967B8B">
            <w:pPr>
              <w:jc w:val="center"/>
              <w:rPr>
                <w:rFonts w:hint="eastAsia"/>
                <w:sz w:val="18"/>
                <w:szCs w:val="18"/>
              </w:rPr>
            </w:pPr>
          </w:p>
        </w:tc>
        <w:tc>
          <w:tcPr>
            <w:tcW w:w="365" w:type="pct"/>
            <w:vAlign w:val="center"/>
          </w:tcPr>
          <w:p w14:paraId="700E82A6">
            <w:pPr>
              <w:jc w:val="center"/>
              <w:rPr>
                <w:rFonts w:hint="eastAsia"/>
                <w:sz w:val="18"/>
                <w:szCs w:val="18"/>
              </w:rPr>
            </w:pPr>
            <w:r>
              <w:rPr>
                <w:rFonts w:hint="eastAsia"/>
                <w:sz w:val="18"/>
                <w:szCs w:val="18"/>
              </w:rPr>
              <w:t>2</w:t>
            </w:r>
          </w:p>
        </w:tc>
        <w:tc>
          <w:tcPr>
            <w:tcW w:w="603" w:type="pct"/>
            <w:vAlign w:val="center"/>
          </w:tcPr>
          <w:p w14:paraId="77B6FD82">
            <w:pPr>
              <w:jc w:val="center"/>
              <w:rPr>
                <w:rFonts w:hint="eastAsia"/>
                <w:sz w:val="18"/>
                <w:szCs w:val="18"/>
              </w:rPr>
            </w:pPr>
            <w:r>
              <w:rPr>
                <w:rFonts w:hint="eastAsia"/>
                <w:sz w:val="18"/>
                <w:szCs w:val="18"/>
              </w:rPr>
              <w:t>风口风量平衡</w:t>
            </w:r>
          </w:p>
        </w:tc>
        <w:tc>
          <w:tcPr>
            <w:tcW w:w="1690" w:type="pct"/>
            <w:vAlign w:val="center"/>
          </w:tcPr>
          <w:p w14:paraId="422850F3">
            <w:pPr>
              <w:rPr>
                <w:rFonts w:hint="eastAsia"/>
                <w:sz w:val="18"/>
                <w:szCs w:val="18"/>
              </w:rPr>
            </w:pPr>
            <w:r>
              <w:rPr>
                <w:rFonts w:hint="eastAsia"/>
                <w:sz w:val="18"/>
                <w:szCs w:val="18"/>
              </w:rPr>
              <w:t>系统调试后，各风口的风量与设计风量的允许偏差≤15%。</w:t>
            </w:r>
          </w:p>
        </w:tc>
        <w:tc>
          <w:tcPr>
            <w:tcW w:w="365" w:type="pct"/>
            <w:vAlign w:val="center"/>
          </w:tcPr>
          <w:p w14:paraId="1FB64356">
            <w:pPr>
              <w:jc w:val="center"/>
              <w:rPr>
                <w:rFonts w:hint="eastAsia"/>
                <w:sz w:val="18"/>
                <w:szCs w:val="18"/>
              </w:rPr>
            </w:pPr>
            <w:r>
              <w:rPr>
                <w:rFonts w:hint="eastAsia"/>
                <w:sz w:val="18"/>
                <w:szCs w:val="18"/>
              </w:rPr>
              <w:t>%</w:t>
            </w:r>
          </w:p>
        </w:tc>
        <w:tc>
          <w:tcPr>
            <w:tcW w:w="1423" w:type="pct"/>
            <w:vAlign w:val="center"/>
          </w:tcPr>
          <w:p w14:paraId="2E41F18A">
            <w:pPr>
              <w:rPr>
                <w:rFonts w:hint="eastAsia"/>
                <w:sz w:val="18"/>
                <w:szCs w:val="18"/>
              </w:rPr>
            </w:pPr>
            <w:r>
              <w:rPr>
                <w:rFonts w:hint="eastAsia"/>
                <w:sz w:val="18"/>
                <w:szCs w:val="18"/>
              </w:rPr>
              <w:t>风量测试：使用风速仪或风量罩测量各风口风量，与设计值对比。</w:t>
            </w:r>
          </w:p>
        </w:tc>
      </w:tr>
      <w:tr w14:paraId="7426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54" w:type="pct"/>
            <w:vMerge w:val="continue"/>
            <w:vAlign w:val="center"/>
          </w:tcPr>
          <w:p w14:paraId="406822C4">
            <w:pPr>
              <w:jc w:val="center"/>
              <w:rPr>
                <w:rFonts w:hint="eastAsia"/>
                <w:sz w:val="18"/>
                <w:szCs w:val="18"/>
              </w:rPr>
            </w:pPr>
          </w:p>
        </w:tc>
        <w:tc>
          <w:tcPr>
            <w:tcW w:w="365" w:type="pct"/>
            <w:vAlign w:val="center"/>
          </w:tcPr>
          <w:p w14:paraId="760A9A88">
            <w:pPr>
              <w:jc w:val="center"/>
              <w:rPr>
                <w:rFonts w:hint="eastAsia"/>
                <w:sz w:val="18"/>
                <w:szCs w:val="18"/>
              </w:rPr>
            </w:pPr>
            <w:r>
              <w:rPr>
                <w:rFonts w:hint="eastAsia"/>
                <w:sz w:val="18"/>
                <w:szCs w:val="18"/>
              </w:rPr>
              <w:t>3</w:t>
            </w:r>
          </w:p>
        </w:tc>
        <w:tc>
          <w:tcPr>
            <w:tcW w:w="603" w:type="pct"/>
            <w:vAlign w:val="center"/>
          </w:tcPr>
          <w:p w14:paraId="0FD751BD">
            <w:pPr>
              <w:jc w:val="center"/>
              <w:rPr>
                <w:rFonts w:hint="eastAsia"/>
                <w:sz w:val="18"/>
                <w:szCs w:val="18"/>
              </w:rPr>
            </w:pPr>
            <w:r>
              <w:rPr>
                <w:rFonts w:hint="eastAsia"/>
                <w:sz w:val="18"/>
                <w:szCs w:val="18"/>
              </w:rPr>
              <w:t>风管支吊架安装</w:t>
            </w:r>
          </w:p>
        </w:tc>
        <w:tc>
          <w:tcPr>
            <w:tcW w:w="1690" w:type="pct"/>
            <w:vAlign w:val="center"/>
          </w:tcPr>
          <w:p w14:paraId="52677CBA">
            <w:pPr>
              <w:rPr>
                <w:rFonts w:hint="eastAsia"/>
                <w:sz w:val="18"/>
                <w:szCs w:val="18"/>
              </w:rPr>
            </w:pPr>
            <w:r>
              <w:rPr>
                <w:rFonts w:hint="eastAsia"/>
                <w:sz w:val="18"/>
                <w:szCs w:val="18"/>
              </w:rPr>
              <w:t>风管支、吊架安装牢固，间距符合规范要求；带有防潮层、绝热层的风管，其支吊架处应设防腐木托等防热桥措施。</w:t>
            </w:r>
          </w:p>
        </w:tc>
        <w:tc>
          <w:tcPr>
            <w:tcW w:w="365" w:type="pct"/>
            <w:vAlign w:val="center"/>
          </w:tcPr>
          <w:p w14:paraId="6728C6D5">
            <w:pPr>
              <w:jc w:val="center"/>
              <w:rPr>
                <w:rFonts w:hint="eastAsia"/>
                <w:sz w:val="18"/>
                <w:szCs w:val="18"/>
              </w:rPr>
            </w:pPr>
            <w:r>
              <w:rPr>
                <w:rFonts w:hint="eastAsia"/>
                <w:sz w:val="18"/>
                <w:szCs w:val="18"/>
              </w:rPr>
              <w:t>—</w:t>
            </w:r>
          </w:p>
        </w:tc>
        <w:tc>
          <w:tcPr>
            <w:tcW w:w="1423" w:type="pct"/>
            <w:vAlign w:val="center"/>
          </w:tcPr>
          <w:p w14:paraId="2260BC5C">
            <w:pPr>
              <w:rPr>
                <w:rFonts w:hint="eastAsia"/>
                <w:sz w:val="18"/>
                <w:szCs w:val="18"/>
              </w:rPr>
            </w:pPr>
            <w:r>
              <w:rPr>
                <w:rFonts w:hint="eastAsia"/>
                <w:sz w:val="18"/>
                <w:szCs w:val="18"/>
              </w:rPr>
              <w:t>观察与尺量：检查安装牢固性，尺量支、吊架间距。</w:t>
            </w:r>
          </w:p>
        </w:tc>
      </w:tr>
      <w:tr w14:paraId="25CF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54" w:type="pct"/>
            <w:vMerge w:val="continue"/>
            <w:vAlign w:val="center"/>
          </w:tcPr>
          <w:p w14:paraId="14681282">
            <w:pPr>
              <w:jc w:val="center"/>
              <w:rPr>
                <w:rFonts w:hint="eastAsia"/>
                <w:sz w:val="18"/>
                <w:szCs w:val="18"/>
              </w:rPr>
            </w:pPr>
          </w:p>
        </w:tc>
        <w:tc>
          <w:tcPr>
            <w:tcW w:w="365" w:type="pct"/>
            <w:vAlign w:val="center"/>
          </w:tcPr>
          <w:p w14:paraId="779AB481">
            <w:pPr>
              <w:jc w:val="center"/>
              <w:rPr>
                <w:rFonts w:hint="eastAsia"/>
                <w:sz w:val="18"/>
                <w:szCs w:val="18"/>
              </w:rPr>
            </w:pPr>
            <w:r>
              <w:rPr>
                <w:rFonts w:hint="eastAsia"/>
                <w:sz w:val="18"/>
                <w:szCs w:val="18"/>
              </w:rPr>
              <w:t>4</w:t>
            </w:r>
          </w:p>
        </w:tc>
        <w:tc>
          <w:tcPr>
            <w:tcW w:w="603" w:type="pct"/>
            <w:vAlign w:val="center"/>
          </w:tcPr>
          <w:p w14:paraId="050BAA4F">
            <w:pPr>
              <w:jc w:val="center"/>
              <w:rPr>
                <w:rFonts w:hint="eastAsia"/>
                <w:sz w:val="18"/>
                <w:szCs w:val="18"/>
              </w:rPr>
            </w:pPr>
            <w:r>
              <w:rPr>
                <w:rFonts w:hint="eastAsia"/>
                <w:sz w:val="18"/>
                <w:szCs w:val="18"/>
              </w:rPr>
              <w:t>风管、部件及保温材料</w:t>
            </w:r>
          </w:p>
        </w:tc>
        <w:tc>
          <w:tcPr>
            <w:tcW w:w="1690" w:type="pct"/>
            <w:vAlign w:val="center"/>
          </w:tcPr>
          <w:p w14:paraId="2B914C7A">
            <w:pPr>
              <w:rPr>
                <w:rFonts w:hint="eastAsia"/>
                <w:sz w:val="18"/>
                <w:szCs w:val="18"/>
              </w:rPr>
            </w:pPr>
            <w:r>
              <w:rPr>
                <w:rFonts w:hint="eastAsia"/>
                <w:sz w:val="18"/>
                <w:szCs w:val="18"/>
              </w:rPr>
              <w:t>风管、风口、阀门及风管保温材料等应采用不燃材料。</w:t>
            </w:r>
          </w:p>
        </w:tc>
        <w:tc>
          <w:tcPr>
            <w:tcW w:w="365" w:type="pct"/>
            <w:vAlign w:val="center"/>
          </w:tcPr>
          <w:p w14:paraId="002FAB82">
            <w:pPr>
              <w:jc w:val="center"/>
              <w:rPr>
                <w:rFonts w:hint="eastAsia"/>
                <w:sz w:val="18"/>
                <w:szCs w:val="18"/>
              </w:rPr>
            </w:pPr>
            <w:r>
              <w:rPr>
                <w:rFonts w:hint="eastAsia"/>
                <w:sz w:val="18"/>
                <w:szCs w:val="18"/>
              </w:rPr>
              <w:t>—</w:t>
            </w:r>
          </w:p>
        </w:tc>
        <w:tc>
          <w:tcPr>
            <w:tcW w:w="1423" w:type="pct"/>
            <w:vAlign w:val="center"/>
          </w:tcPr>
          <w:p w14:paraId="3FD33CC5">
            <w:pPr>
              <w:rPr>
                <w:rFonts w:hint="eastAsia"/>
                <w:sz w:val="18"/>
                <w:szCs w:val="18"/>
              </w:rPr>
            </w:pPr>
            <w:r>
              <w:rPr>
                <w:rFonts w:hint="eastAsia"/>
                <w:sz w:val="18"/>
                <w:szCs w:val="18"/>
              </w:rPr>
              <w:t>资料核查：检查所有材料的燃烧性能型式检验报告</w:t>
            </w:r>
          </w:p>
        </w:tc>
      </w:tr>
      <w:tr w14:paraId="789F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54" w:type="pct"/>
            <w:vMerge w:val="continue"/>
            <w:vAlign w:val="center"/>
          </w:tcPr>
          <w:p w14:paraId="163D064D">
            <w:pPr>
              <w:jc w:val="center"/>
              <w:rPr>
                <w:rFonts w:hint="eastAsia"/>
                <w:sz w:val="18"/>
                <w:szCs w:val="18"/>
              </w:rPr>
            </w:pPr>
          </w:p>
        </w:tc>
        <w:tc>
          <w:tcPr>
            <w:tcW w:w="365" w:type="pct"/>
            <w:vAlign w:val="center"/>
          </w:tcPr>
          <w:p w14:paraId="3E277976">
            <w:pPr>
              <w:jc w:val="center"/>
              <w:rPr>
                <w:rFonts w:hint="eastAsia"/>
                <w:sz w:val="18"/>
                <w:szCs w:val="18"/>
              </w:rPr>
            </w:pPr>
            <w:r>
              <w:rPr>
                <w:rFonts w:hint="eastAsia"/>
                <w:sz w:val="18"/>
                <w:szCs w:val="18"/>
              </w:rPr>
              <w:t>5</w:t>
            </w:r>
          </w:p>
        </w:tc>
        <w:tc>
          <w:tcPr>
            <w:tcW w:w="603" w:type="pct"/>
            <w:vAlign w:val="center"/>
          </w:tcPr>
          <w:p w14:paraId="0B6B7445">
            <w:pPr>
              <w:jc w:val="center"/>
              <w:rPr>
                <w:rFonts w:hint="eastAsia"/>
                <w:sz w:val="18"/>
                <w:szCs w:val="18"/>
              </w:rPr>
            </w:pPr>
            <w:r>
              <w:rPr>
                <w:rFonts w:hint="eastAsia"/>
                <w:sz w:val="18"/>
                <w:szCs w:val="18"/>
              </w:rPr>
              <w:t>风管系统严密性</w:t>
            </w:r>
          </w:p>
        </w:tc>
        <w:tc>
          <w:tcPr>
            <w:tcW w:w="1690" w:type="pct"/>
            <w:vAlign w:val="center"/>
          </w:tcPr>
          <w:p w14:paraId="34582AB9">
            <w:pPr>
              <w:rPr>
                <w:rFonts w:hint="eastAsia"/>
                <w:sz w:val="18"/>
                <w:szCs w:val="18"/>
              </w:rPr>
            </w:pPr>
            <w:r>
              <w:rPr>
                <w:rFonts w:hint="eastAsia"/>
                <w:sz w:val="18"/>
                <w:szCs w:val="18"/>
              </w:rPr>
              <w:t>风管系统的严密性检验结果应符合设计及现行国家标准（如GB50243）的规定。</w:t>
            </w:r>
          </w:p>
        </w:tc>
        <w:tc>
          <w:tcPr>
            <w:tcW w:w="365" w:type="pct"/>
            <w:vAlign w:val="center"/>
          </w:tcPr>
          <w:p w14:paraId="356BC2C4">
            <w:pPr>
              <w:jc w:val="center"/>
              <w:rPr>
                <w:rFonts w:hint="eastAsia"/>
                <w:sz w:val="18"/>
                <w:szCs w:val="18"/>
              </w:rPr>
            </w:pPr>
            <w:r>
              <w:rPr>
                <w:rFonts w:hint="eastAsia"/>
                <w:sz w:val="18"/>
                <w:szCs w:val="18"/>
              </w:rPr>
              <w:t>—</w:t>
            </w:r>
          </w:p>
        </w:tc>
        <w:tc>
          <w:tcPr>
            <w:tcW w:w="1423" w:type="pct"/>
            <w:vAlign w:val="center"/>
          </w:tcPr>
          <w:p w14:paraId="021B9E97">
            <w:pPr>
              <w:rPr>
                <w:rFonts w:hint="eastAsia"/>
                <w:sz w:val="18"/>
                <w:szCs w:val="18"/>
              </w:rPr>
            </w:pPr>
            <w:r>
              <w:rPr>
                <w:rFonts w:hint="eastAsia"/>
                <w:sz w:val="18"/>
                <w:szCs w:val="18"/>
              </w:rPr>
              <w:t>漏风量测试：使用漏风量测试装置对中压及以上系统进行测试，</w:t>
            </w:r>
          </w:p>
        </w:tc>
      </w:tr>
    </w:tbl>
    <w:p w14:paraId="23E1535D">
      <w:pPr>
        <w:pStyle w:val="3"/>
        <w:spacing w:before="120" w:after="120"/>
        <w:rPr>
          <w:rFonts w:hint="eastAsia"/>
        </w:rPr>
      </w:pPr>
      <w:r>
        <w:rPr>
          <w:rFonts w:hint="eastAsia"/>
        </w:rPr>
        <w:t>7.4  火灾自动报警及联动控制系统</w:t>
      </w:r>
      <w:bookmarkEnd w:id="124"/>
    </w:p>
    <w:p w14:paraId="1647E28A">
      <w:pPr>
        <w:rPr>
          <w:rFonts w:hint="eastAsia"/>
        </w:rPr>
      </w:pPr>
      <w:r>
        <w:rPr>
          <w:rFonts w:hint="eastAsia" w:ascii="黑体" w:hAnsi="黑体" w:eastAsia="黑体" w:cs="黑体"/>
        </w:rPr>
        <w:t>7.4.1</w:t>
      </w:r>
      <w:r>
        <w:rPr>
          <w:rFonts w:hint="eastAsia"/>
        </w:rPr>
        <w:t xml:space="preserve">  系统的验收应重点验证其联动控制逻辑的准确性与可靠性，确保符合“先断电、后灭火”的原则。</w:t>
      </w:r>
    </w:p>
    <w:p w14:paraId="5ECA941C">
      <w:pPr>
        <w:rPr>
          <w:rFonts w:hint="eastAsia"/>
        </w:rPr>
      </w:pPr>
      <w:r>
        <w:rPr>
          <w:rFonts w:hint="eastAsia" w:ascii="黑体" w:hAnsi="黑体" w:eastAsia="黑体" w:cs="黑体"/>
        </w:rPr>
        <w:t>7.4.2</w:t>
      </w:r>
      <w:r>
        <w:rPr>
          <w:rFonts w:hint="eastAsia"/>
        </w:rPr>
        <w:t xml:space="preserve">  电化学储能工程火灾自动报警及联动控制系统除符合《火灾自动报警系统设计规范》GB50116、《电力建设施工质量验收规程第1部分：土建工程》DL/T5210.1的要求外还应符合表18的规定：</w:t>
      </w:r>
    </w:p>
    <w:p w14:paraId="1CA0D70E">
      <w:pPr>
        <w:ind w:firstLine="420" w:firstLineChars="200"/>
        <w:rPr>
          <w:rFonts w:hint="eastAsia"/>
        </w:rPr>
      </w:pPr>
      <w:r>
        <w:rPr>
          <w:rFonts w:hint="eastAsia"/>
        </w:rPr>
        <w:t>检查数量：</w:t>
      </w:r>
    </w:p>
    <w:p w14:paraId="6167089A">
      <w:pPr>
        <w:numPr>
          <w:ilvl w:val="0"/>
          <w:numId w:val="93"/>
        </w:numPr>
        <w:ind w:left="420" w:leftChars="200"/>
        <w:rPr>
          <w:rFonts w:hint="eastAsia"/>
        </w:rPr>
      </w:pPr>
      <w:r>
        <w:rPr>
          <w:rFonts w:hint="eastAsia"/>
        </w:rPr>
        <w:t>主控项目</w:t>
      </w:r>
    </w:p>
    <w:p w14:paraId="48C1F7F4">
      <w:pPr>
        <w:ind w:left="420" w:firstLine="420"/>
        <w:rPr>
          <w:rFonts w:hint="eastAsia"/>
        </w:rPr>
      </w:pPr>
      <w:r>
        <w:rPr>
          <w:rFonts w:hint="eastAsia"/>
        </w:rPr>
        <w:t>第1项～第8项：全数检查。</w:t>
      </w:r>
    </w:p>
    <w:p w14:paraId="545216B8">
      <w:pPr>
        <w:numPr>
          <w:ilvl w:val="0"/>
          <w:numId w:val="93"/>
        </w:numPr>
        <w:ind w:left="420" w:leftChars="200"/>
        <w:rPr>
          <w:rFonts w:hint="eastAsia"/>
        </w:rPr>
      </w:pPr>
      <w:r>
        <w:rPr>
          <w:rFonts w:hint="eastAsia"/>
        </w:rPr>
        <w:t>一般项目</w:t>
      </w:r>
    </w:p>
    <w:p w14:paraId="6C3E6AD5">
      <w:pPr>
        <w:ind w:left="420" w:firstLine="420"/>
        <w:rPr>
          <w:rFonts w:hint="eastAsia"/>
        </w:rPr>
      </w:pPr>
      <w:r>
        <w:rPr>
          <w:rFonts w:hint="eastAsia"/>
        </w:rPr>
        <w:t>第1项～第5项：同一检验批内，抽查20%，且不少于5处。</w:t>
      </w:r>
    </w:p>
    <w:p w14:paraId="31954CFD">
      <w:pPr>
        <w:pStyle w:val="13"/>
        <w:spacing w:before="120" w:after="120"/>
      </w:pPr>
    </w:p>
    <w:p w14:paraId="579AD2BE">
      <w:pPr>
        <w:pStyle w:val="13"/>
        <w:spacing w:before="120" w:after="120"/>
      </w:pPr>
    </w:p>
    <w:p w14:paraId="609F08D1">
      <w:pPr>
        <w:pStyle w:val="13"/>
        <w:spacing w:before="120" w:after="120"/>
        <w:rPr>
          <w:rFonts w:hint="eastAsia"/>
        </w:rPr>
      </w:pPr>
    </w:p>
    <w:p w14:paraId="47B7570F">
      <w:pPr>
        <w:pStyle w:val="13"/>
        <w:spacing w:before="120" w:after="120"/>
        <w:rPr>
          <w:rFonts w:hint="eastAsia"/>
        </w:rPr>
      </w:pPr>
    </w:p>
    <w:p w14:paraId="5F93A96C">
      <w:pPr>
        <w:pStyle w:val="13"/>
        <w:spacing w:before="120" w:after="120"/>
        <w:rPr>
          <w:rFonts w:hint="eastAsia"/>
        </w:rPr>
      </w:pPr>
      <w:r>
        <w:rPr>
          <w:rFonts w:hint="eastAsia"/>
        </w:rPr>
        <w:t>表18  电化学储能火灾自动报警及联动控制系统质量标准和检验方法</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29"/>
        <w:gridCol w:w="643"/>
        <w:gridCol w:w="1253"/>
        <w:gridCol w:w="3090"/>
        <w:gridCol w:w="641"/>
        <w:gridCol w:w="2811"/>
      </w:tblGrid>
      <w:tr w14:paraId="4421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90" w:type="pct"/>
            <w:tcMar>
              <w:top w:w="24" w:type="dxa"/>
              <w:left w:w="108" w:type="dxa"/>
              <w:bottom w:w="24" w:type="dxa"/>
              <w:right w:w="108" w:type="dxa"/>
            </w:tcMar>
            <w:vAlign w:val="center"/>
          </w:tcPr>
          <w:p w14:paraId="3ED77F4F">
            <w:pPr>
              <w:jc w:val="center"/>
              <w:rPr>
                <w:rFonts w:hint="eastAsia"/>
                <w:sz w:val="18"/>
                <w:szCs w:val="18"/>
              </w:rPr>
            </w:pPr>
            <w:r>
              <w:rPr>
                <w:rFonts w:hint="eastAsia"/>
                <w:sz w:val="18"/>
                <w:szCs w:val="18"/>
              </w:rPr>
              <w:t>类别</w:t>
            </w:r>
          </w:p>
        </w:tc>
        <w:tc>
          <w:tcPr>
            <w:tcW w:w="336" w:type="pct"/>
            <w:tcMar>
              <w:top w:w="24" w:type="dxa"/>
              <w:left w:w="108" w:type="dxa"/>
              <w:bottom w:w="24" w:type="dxa"/>
              <w:right w:w="108" w:type="dxa"/>
            </w:tcMar>
            <w:vAlign w:val="center"/>
          </w:tcPr>
          <w:p w14:paraId="6C3BC2D4">
            <w:pPr>
              <w:jc w:val="center"/>
              <w:rPr>
                <w:rFonts w:hint="eastAsia"/>
                <w:sz w:val="18"/>
                <w:szCs w:val="18"/>
              </w:rPr>
            </w:pPr>
            <w:r>
              <w:rPr>
                <w:rFonts w:hint="eastAsia"/>
                <w:sz w:val="18"/>
                <w:szCs w:val="18"/>
              </w:rPr>
              <w:t>序号</w:t>
            </w:r>
          </w:p>
        </w:tc>
        <w:tc>
          <w:tcPr>
            <w:tcW w:w="655" w:type="pct"/>
            <w:tcMar>
              <w:top w:w="24" w:type="dxa"/>
              <w:left w:w="108" w:type="dxa"/>
              <w:bottom w:w="24" w:type="dxa"/>
              <w:right w:w="108" w:type="dxa"/>
            </w:tcMar>
            <w:vAlign w:val="center"/>
          </w:tcPr>
          <w:p w14:paraId="4BAE23A5">
            <w:pPr>
              <w:jc w:val="center"/>
              <w:rPr>
                <w:rFonts w:hint="eastAsia"/>
                <w:sz w:val="18"/>
                <w:szCs w:val="18"/>
              </w:rPr>
            </w:pPr>
            <w:r>
              <w:rPr>
                <w:rFonts w:hint="eastAsia"/>
                <w:sz w:val="18"/>
                <w:szCs w:val="18"/>
              </w:rPr>
              <w:t>检验项目</w:t>
            </w:r>
          </w:p>
        </w:tc>
        <w:tc>
          <w:tcPr>
            <w:tcW w:w="1615" w:type="pct"/>
            <w:tcMar>
              <w:top w:w="24" w:type="dxa"/>
              <w:left w:w="108" w:type="dxa"/>
              <w:bottom w:w="24" w:type="dxa"/>
              <w:right w:w="108" w:type="dxa"/>
            </w:tcMar>
            <w:vAlign w:val="center"/>
          </w:tcPr>
          <w:p w14:paraId="729A48AE">
            <w:pPr>
              <w:jc w:val="center"/>
              <w:rPr>
                <w:rFonts w:hint="eastAsia"/>
                <w:sz w:val="18"/>
                <w:szCs w:val="18"/>
              </w:rPr>
            </w:pPr>
            <w:r>
              <w:rPr>
                <w:rFonts w:hint="eastAsia"/>
                <w:sz w:val="18"/>
                <w:szCs w:val="18"/>
              </w:rPr>
              <w:t>质量标准与要求</w:t>
            </w:r>
          </w:p>
        </w:tc>
        <w:tc>
          <w:tcPr>
            <w:tcW w:w="335" w:type="pct"/>
            <w:tcMar>
              <w:top w:w="24" w:type="dxa"/>
              <w:left w:w="108" w:type="dxa"/>
              <w:bottom w:w="24" w:type="dxa"/>
              <w:right w:w="108" w:type="dxa"/>
            </w:tcMar>
            <w:vAlign w:val="center"/>
          </w:tcPr>
          <w:p w14:paraId="23E32FF4">
            <w:pPr>
              <w:jc w:val="center"/>
              <w:rPr>
                <w:rFonts w:hint="eastAsia"/>
                <w:sz w:val="18"/>
                <w:szCs w:val="18"/>
              </w:rPr>
            </w:pPr>
            <w:r>
              <w:rPr>
                <w:rFonts w:hint="eastAsia"/>
                <w:sz w:val="18"/>
                <w:szCs w:val="18"/>
              </w:rPr>
              <w:t>单位</w:t>
            </w:r>
          </w:p>
        </w:tc>
        <w:tc>
          <w:tcPr>
            <w:tcW w:w="1469" w:type="pct"/>
            <w:tcMar>
              <w:top w:w="24" w:type="dxa"/>
              <w:left w:w="108" w:type="dxa"/>
              <w:bottom w:w="24" w:type="dxa"/>
              <w:right w:w="108" w:type="dxa"/>
            </w:tcMar>
            <w:vAlign w:val="center"/>
          </w:tcPr>
          <w:p w14:paraId="5DB3571D">
            <w:pPr>
              <w:jc w:val="center"/>
              <w:rPr>
                <w:rFonts w:hint="eastAsia"/>
                <w:sz w:val="18"/>
                <w:szCs w:val="18"/>
              </w:rPr>
            </w:pPr>
            <w:r>
              <w:rPr>
                <w:rFonts w:hint="eastAsia"/>
                <w:sz w:val="18"/>
                <w:szCs w:val="18"/>
              </w:rPr>
              <w:t>检验方法及器具</w:t>
            </w:r>
          </w:p>
        </w:tc>
      </w:tr>
      <w:tr w14:paraId="4661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90" w:type="pct"/>
            <w:vMerge w:val="restart"/>
            <w:tcMar>
              <w:top w:w="24" w:type="dxa"/>
              <w:left w:w="108" w:type="dxa"/>
              <w:bottom w:w="24" w:type="dxa"/>
              <w:right w:w="108" w:type="dxa"/>
            </w:tcMar>
            <w:vAlign w:val="center"/>
          </w:tcPr>
          <w:p w14:paraId="6457196D">
            <w:pPr>
              <w:jc w:val="center"/>
              <w:rPr>
                <w:rFonts w:hint="eastAsia"/>
                <w:sz w:val="18"/>
                <w:szCs w:val="18"/>
              </w:rPr>
            </w:pPr>
            <w:r>
              <w:rPr>
                <w:rFonts w:hint="eastAsia"/>
                <w:sz w:val="18"/>
                <w:szCs w:val="18"/>
              </w:rPr>
              <w:t>主控项目</w:t>
            </w:r>
          </w:p>
        </w:tc>
        <w:tc>
          <w:tcPr>
            <w:tcW w:w="336" w:type="pct"/>
            <w:tcMar>
              <w:top w:w="24" w:type="dxa"/>
              <w:left w:w="108" w:type="dxa"/>
              <w:bottom w:w="24" w:type="dxa"/>
              <w:right w:w="108" w:type="dxa"/>
            </w:tcMar>
            <w:vAlign w:val="center"/>
          </w:tcPr>
          <w:p w14:paraId="7C775F2F">
            <w:pPr>
              <w:jc w:val="center"/>
              <w:rPr>
                <w:rFonts w:hint="eastAsia"/>
                <w:sz w:val="18"/>
                <w:szCs w:val="18"/>
              </w:rPr>
            </w:pPr>
            <w:r>
              <w:rPr>
                <w:rFonts w:hint="eastAsia"/>
                <w:sz w:val="18"/>
                <w:szCs w:val="18"/>
              </w:rPr>
              <w:t>1</w:t>
            </w:r>
          </w:p>
        </w:tc>
        <w:tc>
          <w:tcPr>
            <w:tcW w:w="655" w:type="pct"/>
            <w:tcMar>
              <w:top w:w="24" w:type="dxa"/>
              <w:left w:w="108" w:type="dxa"/>
              <w:bottom w:w="24" w:type="dxa"/>
              <w:right w:w="108" w:type="dxa"/>
            </w:tcMar>
            <w:vAlign w:val="center"/>
          </w:tcPr>
          <w:p w14:paraId="0A8B8032">
            <w:pPr>
              <w:jc w:val="center"/>
              <w:rPr>
                <w:rFonts w:hint="eastAsia"/>
                <w:sz w:val="18"/>
                <w:szCs w:val="18"/>
              </w:rPr>
            </w:pPr>
            <w:r>
              <w:rPr>
                <w:rFonts w:hint="eastAsia"/>
                <w:sz w:val="18"/>
                <w:szCs w:val="18"/>
              </w:rPr>
              <w:t>设备功能与安装</w:t>
            </w:r>
          </w:p>
        </w:tc>
        <w:tc>
          <w:tcPr>
            <w:tcW w:w="1615" w:type="pct"/>
            <w:tcMar>
              <w:top w:w="24" w:type="dxa"/>
              <w:left w:w="108" w:type="dxa"/>
              <w:bottom w:w="24" w:type="dxa"/>
              <w:right w:w="108" w:type="dxa"/>
            </w:tcMar>
            <w:vAlign w:val="center"/>
          </w:tcPr>
          <w:p w14:paraId="24C1A3DB">
            <w:pPr>
              <w:rPr>
                <w:rFonts w:hint="eastAsia"/>
                <w:sz w:val="18"/>
                <w:szCs w:val="18"/>
              </w:rPr>
            </w:pPr>
            <w:r>
              <w:rPr>
                <w:rFonts w:hint="eastAsia"/>
                <w:sz w:val="18"/>
                <w:szCs w:val="18"/>
              </w:rPr>
              <w:t>1）探测器（感烟、感温、可燃气体）、手动报警按钮、警报器等现场设备安装牢固、位置正确，地址编码与设计图纸一致。</w:t>
            </w:r>
          </w:p>
          <w:p w14:paraId="33B7CA0C">
            <w:pPr>
              <w:rPr>
                <w:rFonts w:hint="eastAsia"/>
                <w:sz w:val="18"/>
                <w:szCs w:val="18"/>
              </w:rPr>
            </w:pPr>
            <w:r>
              <w:rPr>
                <w:rFonts w:hint="eastAsia"/>
                <w:sz w:val="18"/>
                <w:szCs w:val="18"/>
              </w:rPr>
              <w:t>2）火灾报警控制器各项功能（自检、报警、消音、复位、故障报警、信息显示与查询等）符合GB4717要求。3）火灾应急广播应能在报警后10s内强制切入火警广播状态。</w:t>
            </w:r>
          </w:p>
        </w:tc>
        <w:tc>
          <w:tcPr>
            <w:tcW w:w="335" w:type="pct"/>
            <w:tcMar>
              <w:top w:w="24" w:type="dxa"/>
              <w:left w:w="108" w:type="dxa"/>
              <w:bottom w:w="24" w:type="dxa"/>
              <w:right w:w="108" w:type="dxa"/>
            </w:tcMar>
            <w:vAlign w:val="center"/>
          </w:tcPr>
          <w:p w14:paraId="2CCEFEC2">
            <w:pPr>
              <w:jc w:val="center"/>
              <w:rPr>
                <w:rFonts w:hint="eastAsia"/>
                <w:sz w:val="18"/>
                <w:szCs w:val="18"/>
              </w:rPr>
            </w:pPr>
            <w:r>
              <w:rPr>
                <w:rFonts w:hint="eastAsia"/>
                <w:sz w:val="18"/>
                <w:szCs w:val="18"/>
              </w:rPr>
              <w:t>s</w:t>
            </w:r>
          </w:p>
        </w:tc>
        <w:tc>
          <w:tcPr>
            <w:tcW w:w="1469" w:type="pct"/>
            <w:tcMar>
              <w:top w:w="24" w:type="dxa"/>
              <w:left w:w="108" w:type="dxa"/>
              <w:bottom w:w="24" w:type="dxa"/>
              <w:right w:w="108" w:type="dxa"/>
            </w:tcMar>
            <w:vAlign w:val="center"/>
          </w:tcPr>
          <w:p w14:paraId="1C102E7F">
            <w:pPr>
              <w:rPr>
                <w:rFonts w:hint="eastAsia"/>
                <w:sz w:val="18"/>
                <w:szCs w:val="18"/>
              </w:rPr>
            </w:pPr>
            <w:r>
              <w:rPr>
                <w:rFonts w:hint="eastAsia"/>
                <w:sz w:val="18"/>
                <w:szCs w:val="18"/>
              </w:rPr>
              <w:t>功能测试与观察：</w:t>
            </w:r>
          </w:p>
          <w:p w14:paraId="33D485B2">
            <w:pPr>
              <w:rPr>
                <w:rFonts w:hint="eastAsia"/>
                <w:sz w:val="18"/>
                <w:szCs w:val="18"/>
              </w:rPr>
            </w:pPr>
            <w:r>
              <w:rPr>
                <w:rFonts w:hint="eastAsia"/>
                <w:sz w:val="18"/>
                <w:szCs w:val="18"/>
              </w:rPr>
              <w:t>1）模拟报警，测试单个设备功能及编码准确性。</w:t>
            </w:r>
          </w:p>
          <w:p w14:paraId="7B19C30B">
            <w:pPr>
              <w:rPr>
                <w:rFonts w:hint="eastAsia"/>
                <w:sz w:val="18"/>
                <w:szCs w:val="18"/>
              </w:rPr>
            </w:pPr>
            <w:r>
              <w:rPr>
                <w:rFonts w:hint="eastAsia"/>
                <w:sz w:val="18"/>
                <w:szCs w:val="18"/>
              </w:rPr>
              <w:t>2）全数检查安装牢固性。</w:t>
            </w:r>
          </w:p>
          <w:p w14:paraId="265C84D8">
            <w:pPr>
              <w:rPr>
                <w:rFonts w:hint="eastAsia"/>
                <w:sz w:val="18"/>
                <w:szCs w:val="18"/>
              </w:rPr>
            </w:pPr>
            <w:r>
              <w:rPr>
                <w:rFonts w:hint="eastAsia"/>
                <w:sz w:val="18"/>
                <w:szCs w:val="18"/>
              </w:rPr>
              <w:t>3）测试应急广播切换功能。</w:t>
            </w:r>
          </w:p>
        </w:tc>
      </w:tr>
      <w:tr w14:paraId="57FF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90" w:type="pct"/>
            <w:vMerge w:val="continue"/>
            <w:tcMar>
              <w:top w:w="24" w:type="dxa"/>
              <w:left w:w="108" w:type="dxa"/>
              <w:bottom w:w="24" w:type="dxa"/>
              <w:right w:w="108" w:type="dxa"/>
            </w:tcMar>
            <w:vAlign w:val="center"/>
          </w:tcPr>
          <w:p w14:paraId="14FF91A3">
            <w:pPr>
              <w:jc w:val="center"/>
              <w:rPr>
                <w:rFonts w:hint="eastAsia"/>
                <w:sz w:val="18"/>
                <w:szCs w:val="18"/>
              </w:rPr>
            </w:pPr>
          </w:p>
        </w:tc>
        <w:tc>
          <w:tcPr>
            <w:tcW w:w="336" w:type="pct"/>
            <w:tcMar>
              <w:top w:w="24" w:type="dxa"/>
              <w:left w:w="108" w:type="dxa"/>
              <w:bottom w:w="24" w:type="dxa"/>
              <w:right w:w="108" w:type="dxa"/>
            </w:tcMar>
            <w:vAlign w:val="center"/>
          </w:tcPr>
          <w:p w14:paraId="2B82E42C">
            <w:pPr>
              <w:jc w:val="center"/>
              <w:rPr>
                <w:rFonts w:hint="eastAsia"/>
                <w:sz w:val="18"/>
                <w:szCs w:val="18"/>
              </w:rPr>
            </w:pPr>
            <w:r>
              <w:rPr>
                <w:rFonts w:hint="eastAsia"/>
                <w:sz w:val="18"/>
                <w:szCs w:val="18"/>
              </w:rPr>
              <w:t>2</w:t>
            </w:r>
          </w:p>
        </w:tc>
        <w:tc>
          <w:tcPr>
            <w:tcW w:w="655" w:type="pct"/>
            <w:tcMar>
              <w:top w:w="24" w:type="dxa"/>
              <w:left w:w="108" w:type="dxa"/>
              <w:bottom w:w="24" w:type="dxa"/>
              <w:right w:w="108" w:type="dxa"/>
            </w:tcMar>
            <w:vAlign w:val="center"/>
          </w:tcPr>
          <w:p w14:paraId="57782A2C">
            <w:pPr>
              <w:jc w:val="center"/>
              <w:rPr>
                <w:rFonts w:hint="eastAsia"/>
                <w:sz w:val="18"/>
                <w:szCs w:val="18"/>
              </w:rPr>
            </w:pPr>
            <w:r>
              <w:rPr>
                <w:rFonts w:hint="eastAsia"/>
                <w:sz w:val="18"/>
                <w:szCs w:val="18"/>
              </w:rPr>
              <w:t>热失控早期预警及联动</w:t>
            </w:r>
          </w:p>
        </w:tc>
        <w:tc>
          <w:tcPr>
            <w:tcW w:w="1615" w:type="pct"/>
            <w:tcMar>
              <w:top w:w="24" w:type="dxa"/>
              <w:left w:w="108" w:type="dxa"/>
              <w:bottom w:w="24" w:type="dxa"/>
              <w:right w:w="108" w:type="dxa"/>
            </w:tcMar>
            <w:vAlign w:val="center"/>
          </w:tcPr>
          <w:p w14:paraId="37F6D10C">
            <w:pPr>
              <w:rPr>
                <w:rFonts w:hint="eastAsia"/>
                <w:sz w:val="18"/>
                <w:szCs w:val="18"/>
              </w:rPr>
            </w:pPr>
            <w:r>
              <w:rPr>
                <w:rFonts w:hint="eastAsia"/>
                <w:sz w:val="18"/>
                <w:szCs w:val="18"/>
              </w:rPr>
              <w:t>1）热失控早期预警系统（如内置可燃气体探测）应能有效探测CO、H2或电解液蒸气等特征气体，并发出预警信号。</w:t>
            </w:r>
          </w:p>
          <w:p w14:paraId="12BE84E4">
            <w:pPr>
              <w:rPr>
                <w:rFonts w:hint="eastAsia"/>
                <w:sz w:val="18"/>
                <w:szCs w:val="18"/>
              </w:rPr>
            </w:pPr>
            <w:r>
              <w:rPr>
                <w:rFonts w:hint="eastAsia"/>
                <w:sz w:val="18"/>
                <w:szCs w:val="18"/>
              </w:rPr>
              <w:t>2）现场测试热失控早期预警信号反馈正常，确认热失控早期预警系统与自动灭火系统的联动正常。</w:t>
            </w:r>
          </w:p>
        </w:tc>
        <w:tc>
          <w:tcPr>
            <w:tcW w:w="335" w:type="pct"/>
            <w:tcMar>
              <w:top w:w="24" w:type="dxa"/>
              <w:left w:w="108" w:type="dxa"/>
              <w:bottom w:w="24" w:type="dxa"/>
              <w:right w:w="108" w:type="dxa"/>
            </w:tcMar>
            <w:vAlign w:val="center"/>
          </w:tcPr>
          <w:p w14:paraId="31FCD5E7">
            <w:pPr>
              <w:jc w:val="center"/>
              <w:rPr>
                <w:rFonts w:hint="eastAsia"/>
                <w:sz w:val="18"/>
                <w:szCs w:val="18"/>
              </w:rPr>
            </w:pPr>
            <w:r>
              <w:rPr>
                <w:rFonts w:hint="eastAsia"/>
                <w:sz w:val="18"/>
                <w:szCs w:val="18"/>
              </w:rPr>
              <w:t>—</w:t>
            </w:r>
          </w:p>
        </w:tc>
        <w:tc>
          <w:tcPr>
            <w:tcW w:w="1469" w:type="pct"/>
            <w:tcMar>
              <w:top w:w="24" w:type="dxa"/>
              <w:left w:w="108" w:type="dxa"/>
              <w:bottom w:w="24" w:type="dxa"/>
              <w:right w:w="108" w:type="dxa"/>
            </w:tcMar>
            <w:vAlign w:val="center"/>
          </w:tcPr>
          <w:p w14:paraId="4BA6C5CD">
            <w:pPr>
              <w:rPr>
                <w:rFonts w:hint="eastAsia"/>
                <w:sz w:val="18"/>
                <w:szCs w:val="18"/>
              </w:rPr>
            </w:pPr>
            <w:r>
              <w:rPr>
                <w:rFonts w:hint="eastAsia"/>
                <w:sz w:val="18"/>
                <w:szCs w:val="18"/>
              </w:rPr>
              <w:t>现场测试：模拟特征气体释放或使用发生器，验证预警信号发出及联动动作的正确性。</w:t>
            </w:r>
          </w:p>
        </w:tc>
      </w:tr>
      <w:tr w14:paraId="1523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90" w:type="pct"/>
            <w:vMerge w:val="continue"/>
            <w:tcMar>
              <w:top w:w="24" w:type="dxa"/>
              <w:left w:w="108" w:type="dxa"/>
              <w:bottom w:w="24" w:type="dxa"/>
              <w:right w:w="108" w:type="dxa"/>
            </w:tcMar>
            <w:vAlign w:val="center"/>
          </w:tcPr>
          <w:p w14:paraId="710350DB">
            <w:pPr>
              <w:jc w:val="center"/>
              <w:rPr>
                <w:rFonts w:hint="eastAsia"/>
                <w:sz w:val="18"/>
                <w:szCs w:val="18"/>
              </w:rPr>
            </w:pPr>
          </w:p>
        </w:tc>
        <w:tc>
          <w:tcPr>
            <w:tcW w:w="336" w:type="pct"/>
            <w:tcMar>
              <w:top w:w="24" w:type="dxa"/>
              <w:left w:w="108" w:type="dxa"/>
              <w:bottom w:w="24" w:type="dxa"/>
              <w:right w:w="108" w:type="dxa"/>
            </w:tcMar>
            <w:vAlign w:val="center"/>
          </w:tcPr>
          <w:p w14:paraId="2741C417">
            <w:pPr>
              <w:jc w:val="center"/>
              <w:rPr>
                <w:rFonts w:hint="eastAsia"/>
                <w:sz w:val="18"/>
                <w:szCs w:val="18"/>
              </w:rPr>
            </w:pPr>
            <w:r>
              <w:rPr>
                <w:rFonts w:hint="eastAsia"/>
                <w:sz w:val="18"/>
                <w:szCs w:val="18"/>
              </w:rPr>
              <w:t>3</w:t>
            </w:r>
          </w:p>
        </w:tc>
        <w:tc>
          <w:tcPr>
            <w:tcW w:w="655" w:type="pct"/>
            <w:tcMar>
              <w:top w:w="24" w:type="dxa"/>
              <w:left w:w="108" w:type="dxa"/>
              <w:bottom w:w="24" w:type="dxa"/>
              <w:right w:w="108" w:type="dxa"/>
            </w:tcMar>
            <w:vAlign w:val="center"/>
          </w:tcPr>
          <w:p w14:paraId="210C7ACD">
            <w:pPr>
              <w:jc w:val="center"/>
              <w:rPr>
                <w:rFonts w:hint="eastAsia"/>
                <w:sz w:val="18"/>
                <w:szCs w:val="18"/>
              </w:rPr>
            </w:pPr>
            <w:r>
              <w:rPr>
                <w:rFonts w:hint="eastAsia"/>
                <w:sz w:val="18"/>
                <w:szCs w:val="18"/>
              </w:rPr>
              <w:t>BMS报警信号接入</w:t>
            </w:r>
          </w:p>
        </w:tc>
        <w:tc>
          <w:tcPr>
            <w:tcW w:w="1615" w:type="pct"/>
            <w:tcMar>
              <w:top w:w="24" w:type="dxa"/>
              <w:left w:w="108" w:type="dxa"/>
              <w:bottom w:w="24" w:type="dxa"/>
              <w:right w:w="108" w:type="dxa"/>
            </w:tcMar>
            <w:vAlign w:val="center"/>
          </w:tcPr>
          <w:p w14:paraId="76CFD925">
            <w:pPr>
              <w:rPr>
                <w:rFonts w:hint="eastAsia"/>
                <w:sz w:val="18"/>
                <w:szCs w:val="18"/>
              </w:rPr>
            </w:pPr>
            <w:r>
              <w:rPr>
                <w:rFonts w:hint="eastAsia"/>
                <w:sz w:val="18"/>
                <w:szCs w:val="18"/>
              </w:rPr>
              <w:t>火灾自动报警系统应能接收BMS发出的报警信息，并发出声光警报，报警信息应能准确显示。</w:t>
            </w:r>
          </w:p>
        </w:tc>
        <w:tc>
          <w:tcPr>
            <w:tcW w:w="335" w:type="pct"/>
            <w:tcMar>
              <w:top w:w="24" w:type="dxa"/>
              <w:left w:w="108" w:type="dxa"/>
              <w:bottom w:w="24" w:type="dxa"/>
              <w:right w:w="108" w:type="dxa"/>
            </w:tcMar>
            <w:vAlign w:val="center"/>
          </w:tcPr>
          <w:p w14:paraId="1ECA5602">
            <w:pPr>
              <w:jc w:val="center"/>
              <w:rPr>
                <w:rFonts w:hint="eastAsia"/>
                <w:sz w:val="18"/>
                <w:szCs w:val="18"/>
              </w:rPr>
            </w:pPr>
            <w:r>
              <w:rPr>
                <w:rFonts w:hint="eastAsia"/>
                <w:sz w:val="18"/>
                <w:szCs w:val="18"/>
              </w:rPr>
              <w:t>—</w:t>
            </w:r>
          </w:p>
        </w:tc>
        <w:tc>
          <w:tcPr>
            <w:tcW w:w="1469" w:type="pct"/>
            <w:tcMar>
              <w:top w:w="24" w:type="dxa"/>
              <w:left w:w="108" w:type="dxa"/>
              <w:bottom w:w="24" w:type="dxa"/>
              <w:right w:w="108" w:type="dxa"/>
            </w:tcMar>
            <w:vAlign w:val="center"/>
          </w:tcPr>
          <w:p w14:paraId="53523E0D">
            <w:pPr>
              <w:rPr>
                <w:rFonts w:hint="eastAsia"/>
                <w:sz w:val="18"/>
                <w:szCs w:val="18"/>
              </w:rPr>
            </w:pPr>
            <w:r>
              <w:rPr>
                <w:rFonts w:hint="eastAsia"/>
                <w:sz w:val="18"/>
                <w:szCs w:val="18"/>
              </w:rPr>
              <w:t>接口测试：模拟BMS报警信号，验证报警控制器接收与显示功能。</w:t>
            </w:r>
          </w:p>
        </w:tc>
      </w:tr>
      <w:tr w14:paraId="614C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90" w:type="pct"/>
            <w:vMerge w:val="continue"/>
            <w:tcMar>
              <w:top w:w="24" w:type="dxa"/>
              <w:left w:w="108" w:type="dxa"/>
              <w:bottom w:w="24" w:type="dxa"/>
              <w:right w:w="108" w:type="dxa"/>
            </w:tcMar>
            <w:vAlign w:val="center"/>
          </w:tcPr>
          <w:p w14:paraId="0992F3ED">
            <w:pPr>
              <w:jc w:val="center"/>
              <w:rPr>
                <w:rFonts w:hint="eastAsia"/>
                <w:sz w:val="18"/>
                <w:szCs w:val="18"/>
              </w:rPr>
            </w:pPr>
          </w:p>
        </w:tc>
        <w:tc>
          <w:tcPr>
            <w:tcW w:w="336" w:type="pct"/>
            <w:tcMar>
              <w:top w:w="24" w:type="dxa"/>
              <w:left w:w="108" w:type="dxa"/>
              <w:bottom w:w="24" w:type="dxa"/>
              <w:right w:w="108" w:type="dxa"/>
            </w:tcMar>
            <w:vAlign w:val="center"/>
          </w:tcPr>
          <w:p w14:paraId="65A47235">
            <w:pPr>
              <w:jc w:val="center"/>
              <w:rPr>
                <w:rFonts w:hint="eastAsia"/>
                <w:sz w:val="18"/>
                <w:szCs w:val="18"/>
              </w:rPr>
            </w:pPr>
            <w:r>
              <w:rPr>
                <w:rFonts w:hint="eastAsia"/>
                <w:sz w:val="18"/>
                <w:szCs w:val="18"/>
              </w:rPr>
              <w:t>4</w:t>
            </w:r>
          </w:p>
        </w:tc>
        <w:tc>
          <w:tcPr>
            <w:tcW w:w="655" w:type="pct"/>
            <w:tcMar>
              <w:top w:w="24" w:type="dxa"/>
              <w:left w:w="108" w:type="dxa"/>
              <w:bottom w:w="24" w:type="dxa"/>
              <w:right w:w="108" w:type="dxa"/>
            </w:tcMar>
            <w:vAlign w:val="center"/>
          </w:tcPr>
          <w:p w14:paraId="70BE5469">
            <w:pPr>
              <w:jc w:val="center"/>
              <w:rPr>
                <w:rFonts w:hint="eastAsia"/>
                <w:sz w:val="18"/>
                <w:szCs w:val="18"/>
              </w:rPr>
            </w:pPr>
            <w:r>
              <w:rPr>
                <w:rFonts w:hint="eastAsia"/>
                <w:sz w:val="18"/>
                <w:szCs w:val="18"/>
              </w:rPr>
              <w:t>联动控制逻辑</w:t>
            </w:r>
          </w:p>
        </w:tc>
        <w:tc>
          <w:tcPr>
            <w:tcW w:w="1615" w:type="pct"/>
            <w:tcMar>
              <w:top w:w="24" w:type="dxa"/>
              <w:left w:w="108" w:type="dxa"/>
              <w:bottom w:w="24" w:type="dxa"/>
              <w:right w:w="108" w:type="dxa"/>
            </w:tcMar>
            <w:vAlign w:val="center"/>
          </w:tcPr>
          <w:p w14:paraId="50B93555">
            <w:pPr>
              <w:rPr>
                <w:rFonts w:hint="eastAsia"/>
                <w:sz w:val="18"/>
                <w:szCs w:val="18"/>
              </w:rPr>
            </w:pPr>
            <w:r>
              <w:rPr>
                <w:rFonts w:hint="eastAsia"/>
                <w:sz w:val="18"/>
                <w:szCs w:val="18"/>
              </w:rPr>
              <w:t>联动控制逻辑必须符合设计要求，并遵循“先断电、后灭火”原则。至少应包括：</w:t>
            </w:r>
          </w:p>
          <w:p w14:paraId="6C3FDB03">
            <w:pPr>
              <w:rPr>
                <w:rFonts w:hint="eastAsia"/>
                <w:sz w:val="18"/>
                <w:szCs w:val="18"/>
              </w:rPr>
            </w:pPr>
            <w:r>
              <w:rPr>
                <w:rFonts w:hint="eastAsia"/>
                <w:sz w:val="18"/>
                <w:szCs w:val="18"/>
              </w:rPr>
              <w:t>1）当一个可燃气体探测器告警时，联动控制系统或由电池管理系统自动关闭对应防护区空调、启动事故风机、跳开舱级和簇级直流开断设备，并解锁门禁系统。</w:t>
            </w:r>
          </w:p>
          <w:p w14:paraId="68C1F9D3">
            <w:pPr>
              <w:rPr>
                <w:rFonts w:hint="eastAsia"/>
                <w:sz w:val="18"/>
                <w:szCs w:val="18"/>
              </w:rPr>
            </w:pPr>
            <w:r>
              <w:rPr>
                <w:rFonts w:hint="eastAsia"/>
                <w:sz w:val="18"/>
                <w:szCs w:val="18"/>
              </w:rPr>
              <w:t>2）满足预设的火警组合信号（如：一个可燃气体探测器和一个感温探测器同时动作，或一个感温探测器和一个感烟探测器同时动作，且舱级直流开断设备跳闸）时，应能自动联动启动灭火系统。</w:t>
            </w:r>
          </w:p>
          <w:p w14:paraId="7499F7AE">
            <w:pPr>
              <w:rPr>
                <w:rFonts w:hint="eastAsia"/>
                <w:sz w:val="18"/>
                <w:szCs w:val="18"/>
              </w:rPr>
            </w:pPr>
            <w:r>
              <w:rPr>
                <w:rFonts w:hint="eastAsia"/>
                <w:sz w:val="18"/>
                <w:szCs w:val="18"/>
              </w:rPr>
              <w:t>3）系统应具备自动、手动、机械应急启动及消防控制室远程启动功能。</w:t>
            </w:r>
          </w:p>
          <w:p w14:paraId="51BFBADB">
            <w:pPr>
              <w:rPr>
                <w:rFonts w:hint="eastAsia"/>
                <w:sz w:val="18"/>
                <w:szCs w:val="18"/>
              </w:rPr>
            </w:pPr>
            <w:r>
              <w:rPr>
                <w:rFonts w:hint="eastAsia"/>
                <w:sz w:val="18"/>
                <w:szCs w:val="18"/>
              </w:rPr>
              <w:t>4）自动灭火系统启动时应能联动关闭通风、空调系统。</w:t>
            </w:r>
          </w:p>
        </w:tc>
        <w:tc>
          <w:tcPr>
            <w:tcW w:w="335" w:type="pct"/>
            <w:tcMar>
              <w:top w:w="24" w:type="dxa"/>
              <w:left w:w="108" w:type="dxa"/>
              <w:bottom w:w="24" w:type="dxa"/>
              <w:right w:w="108" w:type="dxa"/>
            </w:tcMar>
            <w:vAlign w:val="center"/>
          </w:tcPr>
          <w:p w14:paraId="43704C15">
            <w:pPr>
              <w:jc w:val="center"/>
              <w:rPr>
                <w:rFonts w:hint="eastAsia"/>
                <w:sz w:val="18"/>
                <w:szCs w:val="18"/>
              </w:rPr>
            </w:pPr>
            <w:r>
              <w:rPr>
                <w:rFonts w:hint="eastAsia"/>
                <w:sz w:val="18"/>
                <w:szCs w:val="18"/>
              </w:rPr>
              <w:t>—</w:t>
            </w:r>
          </w:p>
        </w:tc>
        <w:tc>
          <w:tcPr>
            <w:tcW w:w="1469" w:type="pct"/>
            <w:tcMar>
              <w:top w:w="24" w:type="dxa"/>
              <w:left w:w="108" w:type="dxa"/>
              <w:bottom w:w="24" w:type="dxa"/>
              <w:right w:w="108" w:type="dxa"/>
            </w:tcMar>
            <w:vAlign w:val="center"/>
          </w:tcPr>
          <w:p w14:paraId="4623AA61">
            <w:pPr>
              <w:rPr>
                <w:rFonts w:hint="eastAsia"/>
                <w:sz w:val="18"/>
                <w:szCs w:val="18"/>
              </w:rPr>
            </w:pPr>
            <w:r>
              <w:rPr>
                <w:rFonts w:hint="eastAsia"/>
                <w:sz w:val="18"/>
                <w:szCs w:val="18"/>
              </w:rPr>
              <w:t>模拟联动测试：使用专用仪器模拟触发各类探测器报警信号，使用万用表、秒表依次验证断电、风机启停、空调关闭、灭火启动等动作的正确性与时序。</w:t>
            </w:r>
          </w:p>
        </w:tc>
      </w:tr>
      <w:tr w14:paraId="271E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90" w:type="pct"/>
            <w:vMerge w:val="continue"/>
            <w:tcMar>
              <w:top w:w="24" w:type="dxa"/>
              <w:left w:w="108" w:type="dxa"/>
              <w:bottom w:w="24" w:type="dxa"/>
              <w:right w:w="108" w:type="dxa"/>
            </w:tcMar>
            <w:vAlign w:val="center"/>
          </w:tcPr>
          <w:p w14:paraId="40D58656">
            <w:pPr>
              <w:jc w:val="center"/>
              <w:rPr>
                <w:rFonts w:hint="eastAsia"/>
                <w:sz w:val="18"/>
                <w:szCs w:val="18"/>
              </w:rPr>
            </w:pPr>
          </w:p>
        </w:tc>
        <w:tc>
          <w:tcPr>
            <w:tcW w:w="336" w:type="pct"/>
            <w:tcMar>
              <w:top w:w="24" w:type="dxa"/>
              <w:left w:w="108" w:type="dxa"/>
              <w:bottom w:w="24" w:type="dxa"/>
              <w:right w:w="108" w:type="dxa"/>
            </w:tcMar>
            <w:vAlign w:val="center"/>
          </w:tcPr>
          <w:p w14:paraId="5A8F5D4B">
            <w:pPr>
              <w:jc w:val="center"/>
              <w:rPr>
                <w:rFonts w:hint="eastAsia"/>
                <w:sz w:val="18"/>
                <w:szCs w:val="18"/>
              </w:rPr>
            </w:pPr>
            <w:r>
              <w:rPr>
                <w:rFonts w:hint="eastAsia"/>
                <w:sz w:val="18"/>
                <w:szCs w:val="18"/>
              </w:rPr>
              <w:t>5</w:t>
            </w:r>
          </w:p>
        </w:tc>
        <w:tc>
          <w:tcPr>
            <w:tcW w:w="655" w:type="pct"/>
            <w:tcMar>
              <w:top w:w="24" w:type="dxa"/>
              <w:left w:w="108" w:type="dxa"/>
              <w:bottom w:w="24" w:type="dxa"/>
              <w:right w:w="108" w:type="dxa"/>
            </w:tcMar>
            <w:vAlign w:val="center"/>
          </w:tcPr>
          <w:p w14:paraId="48FAEE19">
            <w:pPr>
              <w:jc w:val="center"/>
              <w:rPr>
                <w:rFonts w:hint="eastAsia"/>
                <w:sz w:val="18"/>
                <w:szCs w:val="18"/>
              </w:rPr>
            </w:pPr>
            <w:r>
              <w:rPr>
                <w:rFonts w:hint="eastAsia"/>
                <w:sz w:val="18"/>
                <w:szCs w:val="18"/>
              </w:rPr>
              <w:t>集中监控与信息上传</w:t>
            </w:r>
          </w:p>
        </w:tc>
        <w:tc>
          <w:tcPr>
            <w:tcW w:w="1615" w:type="pct"/>
            <w:tcMar>
              <w:top w:w="24" w:type="dxa"/>
              <w:left w:w="108" w:type="dxa"/>
              <w:bottom w:w="24" w:type="dxa"/>
              <w:right w:w="108" w:type="dxa"/>
            </w:tcMar>
            <w:vAlign w:val="center"/>
          </w:tcPr>
          <w:p w14:paraId="5D8D057B">
            <w:pPr>
              <w:rPr>
                <w:rFonts w:hint="eastAsia"/>
                <w:sz w:val="18"/>
                <w:szCs w:val="18"/>
              </w:rPr>
            </w:pPr>
            <w:r>
              <w:rPr>
                <w:rFonts w:hint="eastAsia"/>
                <w:sz w:val="18"/>
                <w:szCs w:val="18"/>
              </w:rPr>
              <w:t>1）站内消防设备应能在消防控制室（或主控室）实现集中监控，图形显示装置应能准确显示电站设备布局、报警部位、设备状态（如电池类型、断开电气装置位置）等信息。</w:t>
            </w:r>
          </w:p>
          <w:p w14:paraId="061815B5">
            <w:pPr>
              <w:rPr>
                <w:rFonts w:hint="eastAsia"/>
                <w:sz w:val="18"/>
                <w:szCs w:val="18"/>
              </w:rPr>
            </w:pPr>
            <w:r>
              <w:rPr>
                <w:rFonts w:hint="eastAsia"/>
                <w:sz w:val="18"/>
                <w:szCs w:val="18"/>
              </w:rPr>
              <w:t>2）火灾报警信号、故障报警信号、固定自动灭火系统运行状态信息等信息应能实时、准确上传至指定的有人值班集控中心。集控中心应能实现实时监视、火警处置、故障报警、远程应急操作、设备状态信息显示和查询打印等功能。</w:t>
            </w:r>
          </w:p>
        </w:tc>
        <w:tc>
          <w:tcPr>
            <w:tcW w:w="335" w:type="pct"/>
            <w:tcMar>
              <w:top w:w="24" w:type="dxa"/>
              <w:left w:w="108" w:type="dxa"/>
              <w:bottom w:w="24" w:type="dxa"/>
              <w:right w:w="108" w:type="dxa"/>
            </w:tcMar>
            <w:vAlign w:val="center"/>
          </w:tcPr>
          <w:p w14:paraId="650561F2">
            <w:pPr>
              <w:jc w:val="center"/>
              <w:rPr>
                <w:rFonts w:hint="eastAsia"/>
                <w:sz w:val="18"/>
                <w:szCs w:val="18"/>
              </w:rPr>
            </w:pPr>
            <w:r>
              <w:rPr>
                <w:rFonts w:hint="eastAsia"/>
                <w:sz w:val="18"/>
                <w:szCs w:val="18"/>
              </w:rPr>
              <w:t>—</w:t>
            </w:r>
          </w:p>
        </w:tc>
        <w:tc>
          <w:tcPr>
            <w:tcW w:w="1469" w:type="pct"/>
            <w:tcMar>
              <w:top w:w="24" w:type="dxa"/>
              <w:left w:w="108" w:type="dxa"/>
              <w:bottom w:w="24" w:type="dxa"/>
              <w:right w:w="108" w:type="dxa"/>
            </w:tcMar>
            <w:vAlign w:val="center"/>
          </w:tcPr>
          <w:p w14:paraId="1A8B6CAA">
            <w:pPr>
              <w:rPr>
                <w:rFonts w:hint="eastAsia"/>
                <w:sz w:val="18"/>
                <w:szCs w:val="18"/>
              </w:rPr>
            </w:pPr>
            <w:r>
              <w:rPr>
                <w:rFonts w:hint="eastAsia"/>
                <w:sz w:val="18"/>
                <w:szCs w:val="18"/>
              </w:rPr>
              <w:t>功能验证：</w:t>
            </w:r>
          </w:p>
          <w:p w14:paraId="71D470E0">
            <w:pPr>
              <w:rPr>
                <w:rFonts w:hint="eastAsia"/>
                <w:sz w:val="18"/>
                <w:szCs w:val="18"/>
              </w:rPr>
            </w:pPr>
            <w:r>
              <w:rPr>
                <w:rFonts w:hint="eastAsia"/>
                <w:sz w:val="18"/>
                <w:szCs w:val="18"/>
              </w:rPr>
              <w:t>1）检查图形显示功能，模拟报警验证显示准确性。</w:t>
            </w:r>
          </w:p>
          <w:p w14:paraId="7DFB2746">
            <w:pPr>
              <w:rPr>
                <w:rFonts w:hint="eastAsia"/>
                <w:sz w:val="18"/>
                <w:szCs w:val="18"/>
              </w:rPr>
            </w:pPr>
            <w:r>
              <w:rPr>
                <w:rFonts w:hint="eastAsia"/>
                <w:sz w:val="18"/>
                <w:szCs w:val="18"/>
              </w:rPr>
              <w:t>2）检查与集控中心的通信接口及信息上传记录。</w:t>
            </w:r>
          </w:p>
        </w:tc>
      </w:tr>
      <w:bookmarkEnd w:id="119"/>
    </w:tbl>
    <w:p w14:paraId="5E661E87">
      <w:pPr>
        <w:pStyle w:val="13"/>
        <w:spacing w:before="120" w:after="120"/>
        <w:rPr>
          <w:rFonts w:hint="eastAsia"/>
        </w:rPr>
      </w:pPr>
      <w:bookmarkStart w:id="125" w:name="_Toc12966"/>
      <w:bookmarkStart w:id="126" w:name="_Toc14092"/>
    </w:p>
    <w:p w14:paraId="0EAE0C32">
      <w:pPr>
        <w:pStyle w:val="13"/>
        <w:spacing w:before="120" w:after="120"/>
        <w:rPr>
          <w:rFonts w:hint="eastAsia"/>
        </w:rPr>
      </w:pPr>
    </w:p>
    <w:p w14:paraId="461683E6">
      <w:pPr>
        <w:pStyle w:val="13"/>
        <w:spacing w:before="120" w:after="120"/>
        <w:rPr>
          <w:rFonts w:hint="eastAsia"/>
        </w:rPr>
      </w:pPr>
    </w:p>
    <w:p w14:paraId="68CEEF0F">
      <w:pPr>
        <w:pStyle w:val="13"/>
        <w:spacing w:before="120" w:after="120"/>
        <w:rPr>
          <w:rFonts w:hint="eastAsia"/>
        </w:rPr>
      </w:pPr>
      <w:r>
        <w:rPr>
          <w:rFonts w:hint="eastAsia"/>
        </w:rPr>
        <w:t>表18  电化学储能火灾自动报警及联动控制系统质量标准和检验方法（续）</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29"/>
        <w:gridCol w:w="643"/>
        <w:gridCol w:w="1253"/>
        <w:gridCol w:w="3090"/>
        <w:gridCol w:w="641"/>
        <w:gridCol w:w="2811"/>
      </w:tblGrid>
      <w:tr w14:paraId="4496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90" w:type="pct"/>
            <w:tcMar>
              <w:top w:w="24" w:type="dxa"/>
              <w:left w:w="108" w:type="dxa"/>
              <w:bottom w:w="24" w:type="dxa"/>
              <w:right w:w="108" w:type="dxa"/>
            </w:tcMar>
            <w:vAlign w:val="center"/>
          </w:tcPr>
          <w:p w14:paraId="65B610DA">
            <w:pPr>
              <w:jc w:val="center"/>
              <w:rPr>
                <w:rFonts w:hint="eastAsia"/>
                <w:sz w:val="18"/>
                <w:szCs w:val="18"/>
              </w:rPr>
            </w:pPr>
            <w:r>
              <w:rPr>
                <w:rFonts w:hint="eastAsia"/>
                <w:sz w:val="18"/>
                <w:szCs w:val="18"/>
              </w:rPr>
              <w:t>类别</w:t>
            </w:r>
          </w:p>
        </w:tc>
        <w:tc>
          <w:tcPr>
            <w:tcW w:w="336" w:type="pct"/>
            <w:tcMar>
              <w:top w:w="24" w:type="dxa"/>
              <w:left w:w="108" w:type="dxa"/>
              <w:bottom w:w="24" w:type="dxa"/>
              <w:right w:w="108" w:type="dxa"/>
            </w:tcMar>
            <w:vAlign w:val="center"/>
          </w:tcPr>
          <w:p w14:paraId="14B16572">
            <w:pPr>
              <w:jc w:val="center"/>
              <w:rPr>
                <w:rFonts w:hint="eastAsia"/>
                <w:sz w:val="18"/>
                <w:szCs w:val="18"/>
              </w:rPr>
            </w:pPr>
            <w:r>
              <w:rPr>
                <w:rFonts w:hint="eastAsia"/>
                <w:sz w:val="18"/>
                <w:szCs w:val="18"/>
              </w:rPr>
              <w:t>序号</w:t>
            </w:r>
          </w:p>
        </w:tc>
        <w:tc>
          <w:tcPr>
            <w:tcW w:w="655" w:type="pct"/>
            <w:tcMar>
              <w:top w:w="24" w:type="dxa"/>
              <w:left w:w="108" w:type="dxa"/>
              <w:bottom w:w="24" w:type="dxa"/>
              <w:right w:w="108" w:type="dxa"/>
            </w:tcMar>
            <w:vAlign w:val="center"/>
          </w:tcPr>
          <w:p w14:paraId="748D8F9E">
            <w:pPr>
              <w:jc w:val="center"/>
              <w:rPr>
                <w:rFonts w:hint="eastAsia"/>
                <w:sz w:val="18"/>
                <w:szCs w:val="18"/>
              </w:rPr>
            </w:pPr>
            <w:r>
              <w:rPr>
                <w:rFonts w:hint="eastAsia"/>
                <w:sz w:val="18"/>
                <w:szCs w:val="18"/>
              </w:rPr>
              <w:t>检验项目</w:t>
            </w:r>
          </w:p>
        </w:tc>
        <w:tc>
          <w:tcPr>
            <w:tcW w:w="1615" w:type="pct"/>
            <w:tcMar>
              <w:top w:w="24" w:type="dxa"/>
              <w:left w:w="108" w:type="dxa"/>
              <w:bottom w:w="24" w:type="dxa"/>
              <w:right w:w="108" w:type="dxa"/>
            </w:tcMar>
            <w:vAlign w:val="center"/>
          </w:tcPr>
          <w:p w14:paraId="75CB8BFE">
            <w:pPr>
              <w:jc w:val="center"/>
              <w:rPr>
                <w:rFonts w:hint="eastAsia"/>
                <w:sz w:val="18"/>
                <w:szCs w:val="18"/>
              </w:rPr>
            </w:pPr>
            <w:r>
              <w:rPr>
                <w:rFonts w:hint="eastAsia"/>
                <w:sz w:val="18"/>
                <w:szCs w:val="18"/>
              </w:rPr>
              <w:t>质量标准与要求</w:t>
            </w:r>
          </w:p>
        </w:tc>
        <w:tc>
          <w:tcPr>
            <w:tcW w:w="335" w:type="pct"/>
            <w:tcMar>
              <w:top w:w="24" w:type="dxa"/>
              <w:left w:w="108" w:type="dxa"/>
              <w:bottom w:w="24" w:type="dxa"/>
              <w:right w:w="108" w:type="dxa"/>
            </w:tcMar>
            <w:vAlign w:val="center"/>
          </w:tcPr>
          <w:p w14:paraId="1CC6892F">
            <w:pPr>
              <w:jc w:val="center"/>
              <w:rPr>
                <w:rFonts w:hint="eastAsia"/>
                <w:sz w:val="18"/>
                <w:szCs w:val="18"/>
              </w:rPr>
            </w:pPr>
            <w:r>
              <w:rPr>
                <w:rFonts w:hint="eastAsia"/>
                <w:sz w:val="18"/>
                <w:szCs w:val="18"/>
              </w:rPr>
              <w:t>单位</w:t>
            </w:r>
          </w:p>
        </w:tc>
        <w:tc>
          <w:tcPr>
            <w:tcW w:w="1469" w:type="pct"/>
            <w:tcMar>
              <w:top w:w="24" w:type="dxa"/>
              <w:left w:w="108" w:type="dxa"/>
              <w:bottom w:w="24" w:type="dxa"/>
              <w:right w:w="108" w:type="dxa"/>
            </w:tcMar>
            <w:vAlign w:val="center"/>
          </w:tcPr>
          <w:p w14:paraId="078997EF">
            <w:pPr>
              <w:jc w:val="center"/>
              <w:rPr>
                <w:rFonts w:hint="eastAsia"/>
                <w:sz w:val="18"/>
                <w:szCs w:val="18"/>
              </w:rPr>
            </w:pPr>
            <w:r>
              <w:rPr>
                <w:rFonts w:hint="eastAsia"/>
                <w:sz w:val="18"/>
                <w:szCs w:val="18"/>
              </w:rPr>
              <w:t>检验方法及器具</w:t>
            </w:r>
          </w:p>
        </w:tc>
      </w:tr>
      <w:tr w14:paraId="5834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90" w:type="pct"/>
            <w:vMerge w:val="restart"/>
            <w:tcMar>
              <w:top w:w="24" w:type="dxa"/>
              <w:left w:w="108" w:type="dxa"/>
              <w:bottom w:w="24" w:type="dxa"/>
              <w:right w:w="108" w:type="dxa"/>
            </w:tcMar>
            <w:vAlign w:val="center"/>
          </w:tcPr>
          <w:p w14:paraId="58EF71D7">
            <w:pPr>
              <w:jc w:val="center"/>
              <w:rPr>
                <w:rFonts w:hint="eastAsia"/>
                <w:sz w:val="18"/>
                <w:szCs w:val="18"/>
              </w:rPr>
            </w:pPr>
          </w:p>
        </w:tc>
        <w:tc>
          <w:tcPr>
            <w:tcW w:w="336" w:type="pct"/>
            <w:tcMar>
              <w:top w:w="24" w:type="dxa"/>
              <w:left w:w="108" w:type="dxa"/>
              <w:bottom w:w="24" w:type="dxa"/>
              <w:right w:w="108" w:type="dxa"/>
            </w:tcMar>
            <w:vAlign w:val="center"/>
          </w:tcPr>
          <w:p w14:paraId="74EF2C81">
            <w:pPr>
              <w:jc w:val="center"/>
              <w:rPr>
                <w:rFonts w:hint="eastAsia"/>
                <w:sz w:val="18"/>
                <w:szCs w:val="18"/>
              </w:rPr>
            </w:pPr>
            <w:r>
              <w:rPr>
                <w:rFonts w:hint="eastAsia"/>
                <w:sz w:val="18"/>
                <w:szCs w:val="18"/>
              </w:rPr>
              <w:t>6</w:t>
            </w:r>
          </w:p>
        </w:tc>
        <w:tc>
          <w:tcPr>
            <w:tcW w:w="655" w:type="pct"/>
            <w:tcMar>
              <w:top w:w="24" w:type="dxa"/>
              <w:left w:w="108" w:type="dxa"/>
              <w:bottom w:w="24" w:type="dxa"/>
              <w:right w:w="108" w:type="dxa"/>
            </w:tcMar>
            <w:vAlign w:val="center"/>
          </w:tcPr>
          <w:p w14:paraId="168B442E">
            <w:pPr>
              <w:jc w:val="center"/>
              <w:rPr>
                <w:rFonts w:hint="eastAsia"/>
                <w:sz w:val="18"/>
                <w:szCs w:val="18"/>
              </w:rPr>
            </w:pPr>
            <w:r>
              <w:rPr>
                <w:rFonts w:hint="eastAsia"/>
                <w:sz w:val="18"/>
                <w:szCs w:val="18"/>
              </w:rPr>
              <w:t>消防控制室（中心）设置</w:t>
            </w:r>
          </w:p>
        </w:tc>
        <w:tc>
          <w:tcPr>
            <w:tcW w:w="1615" w:type="pct"/>
            <w:tcMar>
              <w:top w:w="24" w:type="dxa"/>
              <w:left w:w="108" w:type="dxa"/>
              <w:bottom w:w="24" w:type="dxa"/>
              <w:right w:w="108" w:type="dxa"/>
            </w:tcMar>
            <w:vAlign w:val="center"/>
          </w:tcPr>
          <w:p w14:paraId="77C3612A">
            <w:pPr>
              <w:rPr>
                <w:rFonts w:hint="eastAsia"/>
                <w:sz w:val="18"/>
                <w:szCs w:val="18"/>
              </w:rPr>
            </w:pPr>
            <w:r>
              <w:rPr>
                <w:rFonts w:hint="eastAsia"/>
                <w:sz w:val="18"/>
                <w:szCs w:val="18"/>
              </w:rPr>
              <w:t>1）大、中型电站应设消防控制室（可与主控室合并），并设置直通室外的安全出口。</w:t>
            </w:r>
          </w:p>
          <w:p w14:paraId="1D737AE7">
            <w:pPr>
              <w:rPr>
                <w:rFonts w:hint="eastAsia"/>
                <w:sz w:val="18"/>
                <w:szCs w:val="18"/>
              </w:rPr>
            </w:pPr>
            <w:r>
              <w:rPr>
                <w:rFonts w:hint="eastAsia"/>
                <w:sz w:val="18"/>
                <w:szCs w:val="18"/>
              </w:rPr>
              <w:t>2）无人值守电站的火警信号必须传至有人值班的集控中心。</w:t>
            </w:r>
          </w:p>
        </w:tc>
        <w:tc>
          <w:tcPr>
            <w:tcW w:w="335" w:type="pct"/>
            <w:tcMar>
              <w:top w:w="24" w:type="dxa"/>
              <w:left w:w="108" w:type="dxa"/>
              <w:bottom w:w="24" w:type="dxa"/>
              <w:right w:w="108" w:type="dxa"/>
            </w:tcMar>
            <w:vAlign w:val="center"/>
          </w:tcPr>
          <w:p w14:paraId="723EA018">
            <w:pPr>
              <w:jc w:val="center"/>
              <w:rPr>
                <w:rFonts w:hint="eastAsia"/>
                <w:sz w:val="18"/>
                <w:szCs w:val="18"/>
              </w:rPr>
            </w:pPr>
            <w:r>
              <w:rPr>
                <w:rFonts w:hint="eastAsia"/>
                <w:sz w:val="18"/>
                <w:szCs w:val="18"/>
              </w:rPr>
              <w:t>—</w:t>
            </w:r>
          </w:p>
        </w:tc>
        <w:tc>
          <w:tcPr>
            <w:tcW w:w="1469" w:type="pct"/>
            <w:tcMar>
              <w:top w:w="24" w:type="dxa"/>
              <w:left w:w="108" w:type="dxa"/>
              <w:bottom w:w="24" w:type="dxa"/>
              <w:right w:w="108" w:type="dxa"/>
            </w:tcMar>
            <w:vAlign w:val="center"/>
          </w:tcPr>
          <w:p w14:paraId="6790B10D">
            <w:pPr>
              <w:rPr>
                <w:rFonts w:hint="eastAsia"/>
                <w:sz w:val="18"/>
                <w:szCs w:val="18"/>
              </w:rPr>
            </w:pPr>
            <w:r>
              <w:rPr>
                <w:rFonts w:hint="eastAsia"/>
                <w:sz w:val="18"/>
                <w:szCs w:val="18"/>
              </w:rPr>
              <w:t>现场检查与验证：</w:t>
            </w:r>
          </w:p>
          <w:p w14:paraId="34E53523">
            <w:pPr>
              <w:rPr>
                <w:rFonts w:hint="eastAsia"/>
                <w:sz w:val="18"/>
                <w:szCs w:val="18"/>
              </w:rPr>
            </w:pPr>
            <w:r>
              <w:rPr>
                <w:rFonts w:hint="eastAsia"/>
                <w:sz w:val="18"/>
                <w:szCs w:val="18"/>
              </w:rPr>
              <w:t>1）检查控制室位置、安全出口。2）核查无人站信号远传功能。</w:t>
            </w:r>
          </w:p>
        </w:tc>
      </w:tr>
      <w:tr w14:paraId="70ED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90" w:type="pct"/>
            <w:vMerge w:val="continue"/>
            <w:tcMar>
              <w:top w:w="24" w:type="dxa"/>
              <w:left w:w="108" w:type="dxa"/>
              <w:bottom w:w="24" w:type="dxa"/>
              <w:right w:w="108" w:type="dxa"/>
            </w:tcMar>
            <w:vAlign w:val="center"/>
          </w:tcPr>
          <w:p w14:paraId="693D26B3">
            <w:pPr>
              <w:jc w:val="center"/>
              <w:rPr>
                <w:rFonts w:hint="eastAsia"/>
                <w:sz w:val="18"/>
                <w:szCs w:val="18"/>
              </w:rPr>
            </w:pPr>
          </w:p>
        </w:tc>
        <w:tc>
          <w:tcPr>
            <w:tcW w:w="336" w:type="pct"/>
            <w:tcMar>
              <w:top w:w="24" w:type="dxa"/>
              <w:left w:w="108" w:type="dxa"/>
              <w:bottom w:w="24" w:type="dxa"/>
              <w:right w:w="108" w:type="dxa"/>
            </w:tcMar>
            <w:vAlign w:val="center"/>
          </w:tcPr>
          <w:p w14:paraId="6A028607">
            <w:pPr>
              <w:jc w:val="center"/>
              <w:rPr>
                <w:rFonts w:hint="eastAsia"/>
                <w:sz w:val="18"/>
                <w:szCs w:val="18"/>
              </w:rPr>
            </w:pPr>
            <w:r>
              <w:rPr>
                <w:rFonts w:hint="eastAsia"/>
                <w:sz w:val="18"/>
                <w:szCs w:val="18"/>
              </w:rPr>
              <w:t>7</w:t>
            </w:r>
          </w:p>
        </w:tc>
        <w:tc>
          <w:tcPr>
            <w:tcW w:w="655" w:type="pct"/>
            <w:tcMar>
              <w:top w:w="24" w:type="dxa"/>
              <w:left w:w="108" w:type="dxa"/>
              <w:bottom w:w="24" w:type="dxa"/>
              <w:right w:w="108" w:type="dxa"/>
            </w:tcMar>
            <w:vAlign w:val="center"/>
          </w:tcPr>
          <w:p w14:paraId="7DDCB50C">
            <w:pPr>
              <w:jc w:val="center"/>
              <w:rPr>
                <w:rFonts w:hint="eastAsia"/>
                <w:sz w:val="18"/>
                <w:szCs w:val="18"/>
              </w:rPr>
            </w:pPr>
            <w:r>
              <w:rPr>
                <w:rFonts w:hint="eastAsia"/>
                <w:sz w:val="18"/>
                <w:szCs w:val="18"/>
              </w:rPr>
              <w:t>探测器配置与防爆</w:t>
            </w:r>
          </w:p>
        </w:tc>
        <w:tc>
          <w:tcPr>
            <w:tcW w:w="1615" w:type="pct"/>
            <w:tcMar>
              <w:top w:w="24" w:type="dxa"/>
              <w:left w:w="108" w:type="dxa"/>
              <w:bottom w:w="24" w:type="dxa"/>
              <w:right w:w="108" w:type="dxa"/>
            </w:tcMar>
            <w:vAlign w:val="center"/>
          </w:tcPr>
          <w:p w14:paraId="171A8CE4">
            <w:pPr>
              <w:rPr>
                <w:rFonts w:hint="eastAsia"/>
                <w:sz w:val="18"/>
                <w:szCs w:val="18"/>
              </w:rPr>
            </w:pPr>
            <w:r>
              <w:rPr>
                <w:rFonts w:hint="eastAsia"/>
                <w:sz w:val="18"/>
                <w:szCs w:val="18"/>
              </w:rPr>
              <w:t>1）电池预制舱火灾探测器应采用防爆型装置。</w:t>
            </w:r>
          </w:p>
          <w:p w14:paraId="709BC04C">
            <w:pPr>
              <w:rPr>
                <w:rFonts w:hint="eastAsia"/>
                <w:sz w:val="18"/>
                <w:szCs w:val="18"/>
              </w:rPr>
            </w:pPr>
            <w:r>
              <w:rPr>
                <w:rFonts w:hint="eastAsia"/>
                <w:sz w:val="18"/>
                <w:szCs w:val="18"/>
              </w:rPr>
              <w:t>2）每个电池模块宜单独配置探测器。3）防火子区或预制舱内配置的烟感、温感、可燃气体探测装置各不少于1套。</w:t>
            </w:r>
          </w:p>
        </w:tc>
        <w:tc>
          <w:tcPr>
            <w:tcW w:w="335" w:type="pct"/>
            <w:tcMar>
              <w:top w:w="24" w:type="dxa"/>
              <w:left w:w="108" w:type="dxa"/>
              <w:bottom w:w="24" w:type="dxa"/>
              <w:right w:w="108" w:type="dxa"/>
            </w:tcMar>
            <w:vAlign w:val="center"/>
          </w:tcPr>
          <w:p w14:paraId="222D09AA">
            <w:pPr>
              <w:jc w:val="center"/>
              <w:rPr>
                <w:rFonts w:hint="eastAsia"/>
                <w:sz w:val="18"/>
                <w:szCs w:val="18"/>
              </w:rPr>
            </w:pPr>
            <w:r>
              <w:rPr>
                <w:rFonts w:hint="eastAsia"/>
                <w:sz w:val="18"/>
                <w:szCs w:val="18"/>
              </w:rPr>
              <w:t>—</w:t>
            </w:r>
          </w:p>
        </w:tc>
        <w:tc>
          <w:tcPr>
            <w:tcW w:w="1469" w:type="pct"/>
            <w:tcMar>
              <w:top w:w="24" w:type="dxa"/>
              <w:left w:w="108" w:type="dxa"/>
              <w:bottom w:w="24" w:type="dxa"/>
              <w:right w:w="108" w:type="dxa"/>
            </w:tcMar>
            <w:vAlign w:val="center"/>
          </w:tcPr>
          <w:p w14:paraId="34D88185">
            <w:pPr>
              <w:rPr>
                <w:rFonts w:hint="eastAsia"/>
                <w:sz w:val="18"/>
                <w:szCs w:val="18"/>
              </w:rPr>
            </w:pPr>
            <w:r>
              <w:rPr>
                <w:rFonts w:hint="eastAsia"/>
                <w:sz w:val="18"/>
                <w:szCs w:val="18"/>
              </w:rPr>
              <w:t>现场检查与核对图纸：检查探测器类型、防爆等级、安装位置及数量是否符合设计要求。</w:t>
            </w:r>
          </w:p>
        </w:tc>
      </w:tr>
      <w:tr w14:paraId="2BBA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90" w:type="pct"/>
            <w:vMerge w:val="continue"/>
            <w:tcMar>
              <w:top w:w="24" w:type="dxa"/>
              <w:left w:w="108" w:type="dxa"/>
              <w:bottom w:w="24" w:type="dxa"/>
              <w:right w:w="108" w:type="dxa"/>
            </w:tcMar>
            <w:vAlign w:val="center"/>
          </w:tcPr>
          <w:p w14:paraId="66FCEBAD">
            <w:pPr>
              <w:jc w:val="center"/>
              <w:rPr>
                <w:rFonts w:hint="eastAsia"/>
                <w:sz w:val="18"/>
                <w:szCs w:val="18"/>
              </w:rPr>
            </w:pPr>
          </w:p>
        </w:tc>
        <w:tc>
          <w:tcPr>
            <w:tcW w:w="336" w:type="pct"/>
            <w:tcMar>
              <w:top w:w="24" w:type="dxa"/>
              <w:left w:w="108" w:type="dxa"/>
              <w:bottom w:w="24" w:type="dxa"/>
              <w:right w:w="108" w:type="dxa"/>
            </w:tcMar>
            <w:vAlign w:val="center"/>
          </w:tcPr>
          <w:p w14:paraId="0FEA4037">
            <w:pPr>
              <w:jc w:val="center"/>
              <w:rPr>
                <w:rFonts w:hint="eastAsia"/>
                <w:sz w:val="18"/>
                <w:szCs w:val="18"/>
              </w:rPr>
            </w:pPr>
            <w:r>
              <w:rPr>
                <w:rFonts w:hint="eastAsia"/>
                <w:sz w:val="18"/>
                <w:szCs w:val="18"/>
              </w:rPr>
              <w:t>8</w:t>
            </w:r>
          </w:p>
        </w:tc>
        <w:tc>
          <w:tcPr>
            <w:tcW w:w="655" w:type="pct"/>
            <w:tcMar>
              <w:top w:w="24" w:type="dxa"/>
              <w:left w:w="108" w:type="dxa"/>
              <w:bottom w:w="24" w:type="dxa"/>
              <w:right w:w="108" w:type="dxa"/>
            </w:tcMar>
            <w:vAlign w:val="center"/>
          </w:tcPr>
          <w:p w14:paraId="28AE34D4">
            <w:pPr>
              <w:jc w:val="center"/>
              <w:rPr>
                <w:rFonts w:hint="eastAsia"/>
                <w:sz w:val="18"/>
                <w:szCs w:val="18"/>
              </w:rPr>
            </w:pPr>
            <w:r>
              <w:rPr>
                <w:rFonts w:hint="eastAsia"/>
                <w:sz w:val="18"/>
                <w:szCs w:val="18"/>
              </w:rPr>
              <w:t>系统调试完整性</w:t>
            </w:r>
          </w:p>
        </w:tc>
        <w:tc>
          <w:tcPr>
            <w:tcW w:w="1615" w:type="pct"/>
            <w:tcMar>
              <w:top w:w="24" w:type="dxa"/>
              <w:left w:w="108" w:type="dxa"/>
              <w:bottom w:w="24" w:type="dxa"/>
              <w:right w:w="108" w:type="dxa"/>
            </w:tcMar>
            <w:vAlign w:val="center"/>
          </w:tcPr>
          <w:p w14:paraId="3E2D815B">
            <w:pPr>
              <w:rPr>
                <w:rFonts w:hint="eastAsia"/>
                <w:sz w:val="18"/>
                <w:szCs w:val="18"/>
              </w:rPr>
            </w:pPr>
            <w:r>
              <w:rPr>
                <w:rFonts w:hint="eastAsia"/>
                <w:sz w:val="18"/>
                <w:szCs w:val="18"/>
              </w:rPr>
              <w:t>1）系统已完成单机、回路及全系统联合调试，调试记录与报告齐全、有效。2）系统与视频监控系统、BMS系统的接口通信与信息交互功能正常。</w:t>
            </w:r>
          </w:p>
        </w:tc>
        <w:tc>
          <w:tcPr>
            <w:tcW w:w="335" w:type="pct"/>
            <w:tcMar>
              <w:top w:w="24" w:type="dxa"/>
              <w:left w:w="108" w:type="dxa"/>
              <w:bottom w:w="24" w:type="dxa"/>
              <w:right w:w="108" w:type="dxa"/>
            </w:tcMar>
            <w:vAlign w:val="center"/>
          </w:tcPr>
          <w:p w14:paraId="72C85FD0">
            <w:pPr>
              <w:jc w:val="center"/>
              <w:rPr>
                <w:rFonts w:hint="eastAsia"/>
                <w:sz w:val="18"/>
                <w:szCs w:val="18"/>
              </w:rPr>
            </w:pPr>
            <w:r>
              <w:rPr>
                <w:rFonts w:hint="eastAsia"/>
                <w:sz w:val="18"/>
                <w:szCs w:val="18"/>
              </w:rPr>
              <w:t>—</w:t>
            </w:r>
          </w:p>
        </w:tc>
        <w:tc>
          <w:tcPr>
            <w:tcW w:w="1469" w:type="pct"/>
            <w:tcMar>
              <w:top w:w="24" w:type="dxa"/>
              <w:left w:w="108" w:type="dxa"/>
              <w:bottom w:w="24" w:type="dxa"/>
              <w:right w:w="108" w:type="dxa"/>
            </w:tcMar>
            <w:vAlign w:val="center"/>
          </w:tcPr>
          <w:p w14:paraId="0C10B403">
            <w:pPr>
              <w:rPr>
                <w:rFonts w:hint="eastAsia"/>
                <w:sz w:val="18"/>
                <w:szCs w:val="18"/>
              </w:rPr>
            </w:pPr>
            <w:r>
              <w:rPr>
                <w:rFonts w:hint="eastAsia"/>
                <w:sz w:val="18"/>
                <w:szCs w:val="18"/>
              </w:rPr>
              <w:t>资料核查与功能测试：</w:t>
            </w:r>
          </w:p>
          <w:p w14:paraId="77D69DE5">
            <w:pPr>
              <w:rPr>
                <w:rFonts w:hint="eastAsia"/>
                <w:sz w:val="18"/>
                <w:szCs w:val="18"/>
              </w:rPr>
            </w:pPr>
            <w:r>
              <w:rPr>
                <w:rFonts w:hint="eastAsia"/>
                <w:sz w:val="18"/>
                <w:szCs w:val="18"/>
              </w:rPr>
              <w:t>1）检查全部调试方案、记录及报告。</w:t>
            </w:r>
          </w:p>
          <w:p w14:paraId="7F744CFA">
            <w:pPr>
              <w:rPr>
                <w:rFonts w:hint="eastAsia"/>
                <w:sz w:val="18"/>
                <w:szCs w:val="18"/>
              </w:rPr>
            </w:pPr>
            <w:r>
              <w:rPr>
                <w:rFonts w:hint="eastAsia"/>
                <w:sz w:val="18"/>
                <w:szCs w:val="18"/>
              </w:rPr>
              <w:t>2）测试与相关系统的数据接口。</w:t>
            </w:r>
          </w:p>
        </w:tc>
      </w:tr>
      <w:tr w14:paraId="1584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90" w:type="pct"/>
            <w:vMerge w:val="restart"/>
            <w:tcMar>
              <w:top w:w="24" w:type="dxa"/>
              <w:left w:w="108" w:type="dxa"/>
              <w:bottom w:w="24" w:type="dxa"/>
              <w:right w:w="108" w:type="dxa"/>
            </w:tcMar>
            <w:vAlign w:val="center"/>
          </w:tcPr>
          <w:p w14:paraId="1E0B0CD3">
            <w:pPr>
              <w:jc w:val="center"/>
              <w:rPr>
                <w:rFonts w:hint="eastAsia"/>
                <w:sz w:val="18"/>
                <w:szCs w:val="18"/>
              </w:rPr>
            </w:pPr>
            <w:r>
              <w:rPr>
                <w:rFonts w:hint="eastAsia"/>
                <w:sz w:val="18"/>
                <w:szCs w:val="18"/>
              </w:rPr>
              <w:t>一般项目</w:t>
            </w:r>
          </w:p>
        </w:tc>
        <w:tc>
          <w:tcPr>
            <w:tcW w:w="336" w:type="pct"/>
            <w:tcMar>
              <w:top w:w="24" w:type="dxa"/>
              <w:left w:w="108" w:type="dxa"/>
              <w:bottom w:w="24" w:type="dxa"/>
              <w:right w:w="108" w:type="dxa"/>
            </w:tcMar>
            <w:vAlign w:val="center"/>
          </w:tcPr>
          <w:p w14:paraId="28F7B326">
            <w:pPr>
              <w:jc w:val="center"/>
              <w:rPr>
                <w:rFonts w:hint="eastAsia"/>
                <w:sz w:val="18"/>
                <w:szCs w:val="18"/>
              </w:rPr>
            </w:pPr>
            <w:r>
              <w:rPr>
                <w:rFonts w:hint="eastAsia"/>
                <w:sz w:val="18"/>
                <w:szCs w:val="18"/>
              </w:rPr>
              <w:t>1</w:t>
            </w:r>
          </w:p>
        </w:tc>
        <w:tc>
          <w:tcPr>
            <w:tcW w:w="655" w:type="pct"/>
            <w:tcMar>
              <w:top w:w="24" w:type="dxa"/>
              <w:left w:w="108" w:type="dxa"/>
              <w:bottom w:w="24" w:type="dxa"/>
              <w:right w:w="108" w:type="dxa"/>
            </w:tcMar>
            <w:vAlign w:val="center"/>
          </w:tcPr>
          <w:p w14:paraId="41A090FF">
            <w:pPr>
              <w:jc w:val="center"/>
              <w:rPr>
                <w:rFonts w:hint="eastAsia"/>
                <w:sz w:val="18"/>
                <w:szCs w:val="18"/>
              </w:rPr>
            </w:pPr>
            <w:r>
              <w:rPr>
                <w:rFonts w:hint="eastAsia"/>
                <w:sz w:val="18"/>
                <w:szCs w:val="18"/>
              </w:rPr>
              <w:t>线缆敷设与标识</w:t>
            </w:r>
          </w:p>
        </w:tc>
        <w:tc>
          <w:tcPr>
            <w:tcW w:w="1615" w:type="pct"/>
            <w:tcMar>
              <w:top w:w="24" w:type="dxa"/>
              <w:left w:w="108" w:type="dxa"/>
              <w:bottom w:w="24" w:type="dxa"/>
              <w:right w:w="108" w:type="dxa"/>
            </w:tcMar>
            <w:vAlign w:val="center"/>
          </w:tcPr>
          <w:p w14:paraId="47E75875">
            <w:pPr>
              <w:rPr>
                <w:rFonts w:hint="eastAsia"/>
                <w:sz w:val="18"/>
                <w:szCs w:val="18"/>
              </w:rPr>
            </w:pPr>
            <w:r>
              <w:rPr>
                <w:rFonts w:hint="eastAsia"/>
                <w:sz w:val="18"/>
                <w:szCs w:val="18"/>
              </w:rPr>
              <w:t>1）线缆排列整齐，绑扎固定，弯曲半径符合规范。</w:t>
            </w:r>
          </w:p>
          <w:p w14:paraId="113967D5">
            <w:pPr>
              <w:rPr>
                <w:rFonts w:hint="eastAsia"/>
                <w:sz w:val="18"/>
                <w:szCs w:val="18"/>
              </w:rPr>
            </w:pPr>
            <w:r>
              <w:rPr>
                <w:rFonts w:hint="eastAsia"/>
                <w:sz w:val="18"/>
                <w:szCs w:val="18"/>
              </w:rPr>
              <w:t>2）穿越防火分区、竖井的孔洞应进行防火封堵。</w:t>
            </w:r>
          </w:p>
          <w:p w14:paraId="62511C5C">
            <w:pPr>
              <w:rPr>
                <w:rFonts w:hint="eastAsia"/>
                <w:sz w:val="18"/>
                <w:szCs w:val="18"/>
              </w:rPr>
            </w:pPr>
            <w:r>
              <w:rPr>
                <w:rFonts w:hint="eastAsia"/>
                <w:sz w:val="18"/>
                <w:szCs w:val="18"/>
              </w:rPr>
              <w:t>3）线缆两端应设有永久性标签，标识清晰。</w:t>
            </w:r>
          </w:p>
          <w:p w14:paraId="5CB9E849">
            <w:pPr>
              <w:rPr>
                <w:rFonts w:hint="eastAsia"/>
                <w:sz w:val="18"/>
                <w:szCs w:val="18"/>
              </w:rPr>
            </w:pPr>
            <w:r>
              <w:rPr>
                <w:rFonts w:hint="eastAsia"/>
                <w:sz w:val="18"/>
                <w:szCs w:val="18"/>
              </w:rPr>
              <w:t>4）信号回路导线对地绝缘电阻值不应小于20MΩ。</w:t>
            </w:r>
          </w:p>
        </w:tc>
        <w:tc>
          <w:tcPr>
            <w:tcW w:w="335" w:type="pct"/>
            <w:tcMar>
              <w:top w:w="24" w:type="dxa"/>
              <w:left w:w="108" w:type="dxa"/>
              <w:bottom w:w="24" w:type="dxa"/>
              <w:right w:w="108" w:type="dxa"/>
            </w:tcMar>
            <w:vAlign w:val="center"/>
          </w:tcPr>
          <w:p w14:paraId="631123D1">
            <w:pPr>
              <w:jc w:val="center"/>
              <w:rPr>
                <w:rFonts w:hint="eastAsia"/>
                <w:sz w:val="18"/>
                <w:szCs w:val="18"/>
              </w:rPr>
            </w:pPr>
            <w:r>
              <w:rPr>
                <w:rFonts w:hint="eastAsia"/>
                <w:sz w:val="18"/>
                <w:szCs w:val="18"/>
              </w:rPr>
              <w:t>MΩ</w:t>
            </w:r>
          </w:p>
        </w:tc>
        <w:tc>
          <w:tcPr>
            <w:tcW w:w="1469" w:type="pct"/>
            <w:tcMar>
              <w:top w:w="24" w:type="dxa"/>
              <w:left w:w="108" w:type="dxa"/>
              <w:bottom w:w="24" w:type="dxa"/>
              <w:right w:w="108" w:type="dxa"/>
            </w:tcMar>
            <w:vAlign w:val="center"/>
          </w:tcPr>
          <w:p w14:paraId="2397E6F6">
            <w:pPr>
              <w:rPr>
                <w:rFonts w:hint="eastAsia"/>
                <w:sz w:val="18"/>
                <w:szCs w:val="18"/>
              </w:rPr>
            </w:pPr>
            <w:r>
              <w:rPr>
                <w:rFonts w:hint="eastAsia"/>
                <w:sz w:val="18"/>
                <w:szCs w:val="18"/>
              </w:rPr>
              <w:t>观察与测量：1）抽查安装工艺（绑扎、标签、封堵）。2）使用500V兆欧表抽测绝缘电阻。</w:t>
            </w:r>
          </w:p>
        </w:tc>
      </w:tr>
      <w:tr w14:paraId="5A31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90" w:type="pct"/>
            <w:vMerge w:val="continue"/>
            <w:tcMar>
              <w:top w:w="24" w:type="dxa"/>
              <w:left w:w="108" w:type="dxa"/>
              <w:bottom w:w="24" w:type="dxa"/>
              <w:right w:w="108" w:type="dxa"/>
            </w:tcMar>
            <w:vAlign w:val="center"/>
          </w:tcPr>
          <w:p w14:paraId="0E2376A5">
            <w:pPr>
              <w:jc w:val="center"/>
              <w:rPr>
                <w:rFonts w:hint="eastAsia"/>
                <w:sz w:val="18"/>
                <w:szCs w:val="18"/>
              </w:rPr>
            </w:pPr>
          </w:p>
        </w:tc>
        <w:tc>
          <w:tcPr>
            <w:tcW w:w="336" w:type="pct"/>
            <w:tcMar>
              <w:top w:w="24" w:type="dxa"/>
              <w:left w:w="108" w:type="dxa"/>
              <w:bottom w:w="24" w:type="dxa"/>
              <w:right w:w="108" w:type="dxa"/>
            </w:tcMar>
            <w:vAlign w:val="center"/>
          </w:tcPr>
          <w:p w14:paraId="018B54CA">
            <w:pPr>
              <w:jc w:val="center"/>
              <w:rPr>
                <w:rFonts w:hint="eastAsia"/>
                <w:sz w:val="18"/>
                <w:szCs w:val="18"/>
              </w:rPr>
            </w:pPr>
            <w:r>
              <w:rPr>
                <w:rFonts w:hint="eastAsia"/>
                <w:sz w:val="18"/>
                <w:szCs w:val="18"/>
              </w:rPr>
              <w:t>2</w:t>
            </w:r>
          </w:p>
        </w:tc>
        <w:tc>
          <w:tcPr>
            <w:tcW w:w="655" w:type="pct"/>
            <w:tcMar>
              <w:top w:w="24" w:type="dxa"/>
              <w:left w:w="108" w:type="dxa"/>
              <w:bottom w:w="24" w:type="dxa"/>
              <w:right w:w="108" w:type="dxa"/>
            </w:tcMar>
            <w:vAlign w:val="center"/>
          </w:tcPr>
          <w:p w14:paraId="59406960">
            <w:pPr>
              <w:jc w:val="center"/>
              <w:rPr>
                <w:rFonts w:hint="eastAsia"/>
                <w:sz w:val="18"/>
                <w:szCs w:val="18"/>
              </w:rPr>
            </w:pPr>
            <w:r>
              <w:rPr>
                <w:rFonts w:hint="eastAsia"/>
                <w:sz w:val="18"/>
                <w:szCs w:val="18"/>
              </w:rPr>
              <w:t>模块安装</w:t>
            </w:r>
          </w:p>
        </w:tc>
        <w:tc>
          <w:tcPr>
            <w:tcW w:w="1615" w:type="pct"/>
            <w:tcMar>
              <w:top w:w="24" w:type="dxa"/>
              <w:left w:w="108" w:type="dxa"/>
              <w:bottom w:w="24" w:type="dxa"/>
              <w:right w:w="108" w:type="dxa"/>
            </w:tcMar>
            <w:vAlign w:val="center"/>
          </w:tcPr>
          <w:p w14:paraId="17177739">
            <w:pPr>
              <w:rPr>
                <w:rFonts w:hint="eastAsia"/>
                <w:sz w:val="18"/>
                <w:szCs w:val="18"/>
              </w:rPr>
            </w:pPr>
            <w:r>
              <w:rPr>
                <w:rFonts w:hint="eastAsia"/>
                <w:sz w:val="18"/>
                <w:szCs w:val="18"/>
              </w:rPr>
              <w:t>1）输入、输出模块安装牢固，具有防潮防腐措施。</w:t>
            </w:r>
          </w:p>
          <w:p w14:paraId="7A45817F">
            <w:pPr>
              <w:rPr>
                <w:rFonts w:hint="eastAsia"/>
                <w:sz w:val="18"/>
                <w:szCs w:val="18"/>
              </w:rPr>
            </w:pPr>
            <w:r>
              <w:rPr>
                <w:rFonts w:hint="eastAsia"/>
                <w:sz w:val="18"/>
                <w:szCs w:val="18"/>
              </w:rPr>
              <w:t>2）隐蔽安装时应有检修口和标识。</w:t>
            </w:r>
          </w:p>
          <w:p w14:paraId="5785E364">
            <w:pPr>
              <w:rPr>
                <w:rFonts w:hint="eastAsia"/>
                <w:sz w:val="18"/>
                <w:szCs w:val="18"/>
              </w:rPr>
            </w:pPr>
            <w:r>
              <w:rPr>
                <w:rFonts w:hint="eastAsia"/>
                <w:sz w:val="18"/>
                <w:szCs w:val="18"/>
              </w:rPr>
              <w:t>3）连接导线应预留不小于150mm的余量。</w:t>
            </w:r>
          </w:p>
        </w:tc>
        <w:tc>
          <w:tcPr>
            <w:tcW w:w="335" w:type="pct"/>
            <w:tcMar>
              <w:top w:w="24" w:type="dxa"/>
              <w:left w:w="108" w:type="dxa"/>
              <w:bottom w:w="24" w:type="dxa"/>
              <w:right w:w="108" w:type="dxa"/>
            </w:tcMar>
            <w:vAlign w:val="center"/>
          </w:tcPr>
          <w:p w14:paraId="46714FB7">
            <w:pPr>
              <w:jc w:val="center"/>
              <w:rPr>
                <w:rFonts w:hint="eastAsia"/>
                <w:sz w:val="18"/>
                <w:szCs w:val="18"/>
              </w:rPr>
            </w:pPr>
            <w:r>
              <w:rPr>
                <w:rFonts w:hint="eastAsia"/>
                <w:sz w:val="18"/>
                <w:szCs w:val="18"/>
              </w:rPr>
              <w:t>mm</w:t>
            </w:r>
          </w:p>
        </w:tc>
        <w:tc>
          <w:tcPr>
            <w:tcW w:w="1469" w:type="pct"/>
            <w:tcMar>
              <w:top w:w="24" w:type="dxa"/>
              <w:left w:w="108" w:type="dxa"/>
              <w:bottom w:w="24" w:type="dxa"/>
              <w:right w:w="108" w:type="dxa"/>
            </w:tcMar>
            <w:vAlign w:val="center"/>
          </w:tcPr>
          <w:p w14:paraId="040BF7E6">
            <w:pPr>
              <w:rPr>
                <w:rFonts w:hint="eastAsia"/>
                <w:sz w:val="18"/>
                <w:szCs w:val="18"/>
              </w:rPr>
            </w:pPr>
            <w:r>
              <w:rPr>
                <w:rFonts w:hint="eastAsia"/>
                <w:sz w:val="18"/>
                <w:szCs w:val="18"/>
              </w:rPr>
              <w:t>观察与尺量检查：抽查安装牢固性及导线余量。</w:t>
            </w:r>
          </w:p>
        </w:tc>
      </w:tr>
      <w:tr w14:paraId="608C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90" w:type="pct"/>
            <w:vMerge w:val="continue"/>
            <w:tcMar>
              <w:top w:w="24" w:type="dxa"/>
              <w:left w:w="108" w:type="dxa"/>
              <w:bottom w:w="24" w:type="dxa"/>
              <w:right w:w="108" w:type="dxa"/>
            </w:tcMar>
            <w:vAlign w:val="center"/>
          </w:tcPr>
          <w:p w14:paraId="4940FC55">
            <w:pPr>
              <w:jc w:val="center"/>
              <w:rPr>
                <w:rFonts w:hint="eastAsia"/>
                <w:sz w:val="18"/>
                <w:szCs w:val="18"/>
              </w:rPr>
            </w:pPr>
          </w:p>
        </w:tc>
        <w:tc>
          <w:tcPr>
            <w:tcW w:w="336" w:type="pct"/>
            <w:tcMar>
              <w:top w:w="24" w:type="dxa"/>
              <w:left w:w="108" w:type="dxa"/>
              <w:bottom w:w="24" w:type="dxa"/>
              <w:right w:w="108" w:type="dxa"/>
            </w:tcMar>
            <w:vAlign w:val="center"/>
          </w:tcPr>
          <w:p w14:paraId="5D1D3659">
            <w:pPr>
              <w:jc w:val="center"/>
              <w:rPr>
                <w:rFonts w:hint="eastAsia"/>
                <w:sz w:val="18"/>
                <w:szCs w:val="18"/>
              </w:rPr>
            </w:pPr>
            <w:r>
              <w:rPr>
                <w:rFonts w:hint="eastAsia"/>
                <w:sz w:val="18"/>
                <w:szCs w:val="18"/>
              </w:rPr>
              <w:t>3</w:t>
            </w:r>
          </w:p>
        </w:tc>
        <w:tc>
          <w:tcPr>
            <w:tcW w:w="655" w:type="pct"/>
            <w:tcMar>
              <w:top w:w="24" w:type="dxa"/>
              <w:left w:w="108" w:type="dxa"/>
              <w:bottom w:w="24" w:type="dxa"/>
              <w:right w:w="108" w:type="dxa"/>
            </w:tcMar>
            <w:vAlign w:val="center"/>
          </w:tcPr>
          <w:p w14:paraId="44BADCA2">
            <w:pPr>
              <w:jc w:val="center"/>
              <w:rPr>
                <w:rFonts w:hint="eastAsia"/>
                <w:sz w:val="18"/>
                <w:szCs w:val="18"/>
              </w:rPr>
            </w:pPr>
            <w:r>
              <w:rPr>
                <w:rFonts w:hint="eastAsia"/>
                <w:sz w:val="18"/>
                <w:szCs w:val="18"/>
              </w:rPr>
              <w:t>设备外观</w:t>
            </w:r>
          </w:p>
        </w:tc>
        <w:tc>
          <w:tcPr>
            <w:tcW w:w="1615" w:type="pct"/>
            <w:tcMar>
              <w:top w:w="24" w:type="dxa"/>
              <w:left w:w="108" w:type="dxa"/>
              <w:bottom w:w="24" w:type="dxa"/>
              <w:right w:w="108" w:type="dxa"/>
            </w:tcMar>
            <w:vAlign w:val="center"/>
          </w:tcPr>
          <w:p w14:paraId="4FAF06B2">
            <w:pPr>
              <w:rPr>
                <w:rFonts w:hint="eastAsia"/>
                <w:sz w:val="18"/>
                <w:szCs w:val="18"/>
              </w:rPr>
            </w:pPr>
            <w:r>
              <w:rPr>
                <w:rFonts w:hint="eastAsia"/>
                <w:sz w:val="18"/>
                <w:szCs w:val="18"/>
              </w:rPr>
              <w:t>探测器、报警按钮等设备安装端正，配件齐全，无损伤变形，外接导线有余量。</w:t>
            </w:r>
          </w:p>
        </w:tc>
        <w:tc>
          <w:tcPr>
            <w:tcW w:w="335" w:type="pct"/>
            <w:tcMar>
              <w:top w:w="24" w:type="dxa"/>
              <w:left w:w="108" w:type="dxa"/>
              <w:bottom w:w="24" w:type="dxa"/>
              <w:right w:w="108" w:type="dxa"/>
            </w:tcMar>
            <w:vAlign w:val="center"/>
          </w:tcPr>
          <w:p w14:paraId="08A0BE53">
            <w:pPr>
              <w:jc w:val="center"/>
              <w:rPr>
                <w:rFonts w:hint="eastAsia"/>
                <w:sz w:val="18"/>
                <w:szCs w:val="18"/>
              </w:rPr>
            </w:pPr>
            <w:r>
              <w:rPr>
                <w:rFonts w:hint="eastAsia"/>
                <w:sz w:val="18"/>
                <w:szCs w:val="18"/>
              </w:rPr>
              <w:t>—</w:t>
            </w:r>
          </w:p>
        </w:tc>
        <w:tc>
          <w:tcPr>
            <w:tcW w:w="1469" w:type="pct"/>
            <w:tcMar>
              <w:top w:w="24" w:type="dxa"/>
              <w:left w:w="108" w:type="dxa"/>
              <w:bottom w:w="24" w:type="dxa"/>
              <w:right w:w="108" w:type="dxa"/>
            </w:tcMar>
            <w:vAlign w:val="center"/>
          </w:tcPr>
          <w:p w14:paraId="19B21999">
            <w:pPr>
              <w:rPr>
                <w:rFonts w:hint="eastAsia"/>
                <w:sz w:val="18"/>
                <w:szCs w:val="18"/>
              </w:rPr>
            </w:pPr>
            <w:r>
              <w:rPr>
                <w:rFonts w:hint="eastAsia"/>
                <w:sz w:val="18"/>
                <w:szCs w:val="18"/>
              </w:rPr>
              <w:t>观察检查：全数目视检查。</w:t>
            </w:r>
          </w:p>
        </w:tc>
      </w:tr>
      <w:tr w14:paraId="0487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90" w:type="pct"/>
            <w:vMerge w:val="continue"/>
            <w:tcMar>
              <w:top w:w="24" w:type="dxa"/>
              <w:left w:w="108" w:type="dxa"/>
              <w:bottom w:w="24" w:type="dxa"/>
              <w:right w:w="108" w:type="dxa"/>
            </w:tcMar>
            <w:vAlign w:val="center"/>
          </w:tcPr>
          <w:p w14:paraId="10B594AF">
            <w:pPr>
              <w:jc w:val="center"/>
              <w:rPr>
                <w:rFonts w:hint="eastAsia"/>
                <w:sz w:val="18"/>
                <w:szCs w:val="18"/>
              </w:rPr>
            </w:pPr>
          </w:p>
        </w:tc>
        <w:tc>
          <w:tcPr>
            <w:tcW w:w="336" w:type="pct"/>
            <w:tcMar>
              <w:top w:w="24" w:type="dxa"/>
              <w:left w:w="108" w:type="dxa"/>
              <w:bottom w:w="24" w:type="dxa"/>
              <w:right w:w="108" w:type="dxa"/>
            </w:tcMar>
            <w:vAlign w:val="center"/>
          </w:tcPr>
          <w:p w14:paraId="2115C85B">
            <w:pPr>
              <w:jc w:val="center"/>
              <w:rPr>
                <w:rFonts w:hint="eastAsia"/>
                <w:sz w:val="18"/>
                <w:szCs w:val="18"/>
              </w:rPr>
            </w:pPr>
            <w:r>
              <w:rPr>
                <w:rFonts w:hint="eastAsia"/>
                <w:sz w:val="18"/>
                <w:szCs w:val="18"/>
              </w:rPr>
              <w:t>4</w:t>
            </w:r>
          </w:p>
        </w:tc>
        <w:tc>
          <w:tcPr>
            <w:tcW w:w="655" w:type="pct"/>
            <w:tcMar>
              <w:top w:w="24" w:type="dxa"/>
              <w:left w:w="108" w:type="dxa"/>
              <w:bottom w:w="24" w:type="dxa"/>
              <w:right w:w="108" w:type="dxa"/>
            </w:tcMar>
            <w:vAlign w:val="center"/>
          </w:tcPr>
          <w:p w14:paraId="5BB4092C">
            <w:pPr>
              <w:jc w:val="center"/>
              <w:rPr>
                <w:rFonts w:hint="eastAsia"/>
                <w:sz w:val="18"/>
                <w:szCs w:val="18"/>
              </w:rPr>
            </w:pPr>
            <w:r>
              <w:rPr>
                <w:rFonts w:hint="eastAsia"/>
                <w:sz w:val="18"/>
                <w:szCs w:val="18"/>
              </w:rPr>
              <w:t>系统接地</w:t>
            </w:r>
          </w:p>
        </w:tc>
        <w:tc>
          <w:tcPr>
            <w:tcW w:w="1615" w:type="pct"/>
            <w:tcMar>
              <w:top w:w="24" w:type="dxa"/>
              <w:left w:w="108" w:type="dxa"/>
              <w:bottom w:w="24" w:type="dxa"/>
              <w:right w:w="108" w:type="dxa"/>
            </w:tcMar>
            <w:vAlign w:val="center"/>
          </w:tcPr>
          <w:p w14:paraId="24D0CD14">
            <w:pPr>
              <w:rPr>
                <w:rFonts w:hint="eastAsia"/>
                <w:sz w:val="18"/>
                <w:szCs w:val="18"/>
              </w:rPr>
            </w:pPr>
            <w:r>
              <w:rPr>
                <w:rFonts w:hint="eastAsia"/>
                <w:sz w:val="18"/>
                <w:szCs w:val="18"/>
              </w:rPr>
              <w:t>系统的工作接地线与保护接地线应分开设置，接地电阻值应符合设计及规范要求。</w:t>
            </w:r>
          </w:p>
        </w:tc>
        <w:tc>
          <w:tcPr>
            <w:tcW w:w="335" w:type="pct"/>
            <w:tcMar>
              <w:top w:w="24" w:type="dxa"/>
              <w:left w:w="108" w:type="dxa"/>
              <w:bottom w:w="24" w:type="dxa"/>
              <w:right w:w="108" w:type="dxa"/>
            </w:tcMar>
            <w:vAlign w:val="center"/>
          </w:tcPr>
          <w:p w14:paraId="795847E9">
            <w:pPr>
              <w:jc w:val="center"/>
              <w:rPr>
                <w:rFonts w:hint="eastAsia"/>
                <w:sz w:val="18"/>
                <w:szCs w:val="18"/>
              </w:rPr>
            </w:pPr>
            <w:r>
              <w:rPr>
                <w:rFonts w:hint="eastAsia"/>
                <w:sz w:val="18"/>
                <w:szCs w:val="18"/>
              </w:rPr>
              <w:t>Ω</w:t>
            </w:r>
          </w:p>
        </w:tc>
        <w:tc>
          <w:tcPr>
            <w:tcW w:w="1469" w:type="pct"/>
            <w:tcMar>
              <w:top w:w="24" w:type="dxa"/>
              <w:left w:w="108" w:type="dxa"/>
              <w:bottom w:w="24" w:type="dxa"/>
              <w:right w:w="108" w:type="dxa"/>
            </w:tcMar>
            <w:vAlign w:val="center"/>
          </w:tcPr>
          <w:p w14:paraId="4ACBB912">
            <w:pPr>
              <w:rPr>
                <w:rFonts w:hint="eastAsia"/>
                <w:sz w:val="18"/>
                <w:szCs w:val="18"/>
              </w:rPr>
            </w:pPr>
            <w:r>
              <w:rPr>
                <w:rFonts w:hint="eastAsia"/>
                <w:sz w:val="18"/>
                <w:szCs w:val="18"/>
              </w:rPr>
              <w:t>使用接地电阻测试仪测量。</w:t>
            </w:r>
          </w:p>
        </w:tc>
      </w:tr>
      <w:tr w14:paraId="06C2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90" w:type="pct"/>
            <w:vMerge w:val="continue"/>
            <w:tcMar>
              <w:top w:w="24" w:type="dxa"/>
              <w:left w:w="108" w:type="dxa"/>
              <w:bottom w:w="24" w:type="dxa"/>
              <w:right w:w="108" w:type="dxa"/>
            </w:tcMar>
            <w:vAlign w:val="center"/>
          </w:tcPr>
          <w:p w14:paraId="64C8124A">
            <w:pPr>
              <w:jc w:val="center"/>
              <w:rPr>
                <w:rFonts w:hint="eastAsia"/>
                <w:sz w:val="18"/>
                <w:szCs w:val="18"/>
              </w:rPr>
            </w:pPr>
          </w:p>
        </w:tc>
        <w:tc>
          <w:tcPr>
            <w:tcW w:w="336" w:type="pct"/>
            <w:tcMar>
              <w:top w:w="24" w:type="dxa"/>
              <w:left w:w="108" w:type="dxa"/>
              <w:bottom w:w="24" w:type="dxa"/>
              <w:right w:w="108" w:type="dxa"/>
            </w:tcMar>
            <w:vAlign w:val="center"/>
          </w:tcPr>
          <w:p w14:paraId="6A729D56">
            <w:pPr>
              <w:jc w:val="center"/>
              <w:rPr>
                <w:rFonts w:hint="eastAsia"/>
                <w:sz w:val="18"/>
                <w:szCs w:val="18"/>
              </w:rPr>
            </w:pPr>
            <w:r>
              <w:rPr>
                <w:rFonts w:hint="eastAsia"/>
                <w:sz w:val="18"/>
                <w:szCs w:val="18"/>
              </w:rPr>
              <w:t>5</w:t>
            </w:r>
          </w:p>
        </w:tc>
        <w:tc>
          <w:tcPr>
            <w:tcW w:w="655" w:type="pct"/>
            <w:tcMar>
              <w:top w:w="24" w:type="dxa"/>
              <w:left w:w="108" w:type="dxa"/>
              <w:bottom w:w="24" w:type="dxa"/>
              <w:right w:w="108" w:type="dxa"/>
            </w:tcMar>
            <w:vAlign w:val="center"/>
          </w:tcPr>
          <w:p w14:paraId="4A0AE121">
            <w:pPr>
              <w:jc w:val="center"/>
              <w:rPr>
                <w:rFonts w:hint="eastAsia"/>
                <w:sz w:val="18"/>
                <w:szCs w:val="18"/>
              </w:rPr>
            </w:pPr>
            <w:r>
              <w:rPr>
                <w:rFonts w:hint="eastAsia"/>
                <w:sz w:val="18"/>
                <w:szCs w:val="18"/>
              </w:rPr>
              <w:t>编码与标识</w:t>
            </w:r>
          </w:p>
        </w:tc>
        <w:tc>
          <w:tcPr>
            <w:tcW w:w="1615" w:type="pct"/>
            <w:tcMar>
              <w:top w:w="24" w:type="dxa"/>
              <w:left w:w="108" w:type="dxa"/>
              <w:bottom w:w="24" w:type="dxa"/>
              <w:right w:w="108" w:type="dxa"/>
            </w:tcMar>
            <w:vAlign w:val="center"/>
          </w:tcPr>
          <w:p w14:paraId="1E6B969E">
            <w:pPr>
              <w:rPr>
                <w:rFonts w:hint="eastAsia"/>
                <w:sz w:val="18"/>
                <w:szCs w:val="18"/>
              </w:rPr>
            </w:pPr>
            <w:r>
              <w:rPr>
                <w:rFonts w:hint="eastAsia"/>
                <w:sz w:val="18"/>
                <w:szCs w:val="18"/>
              </w:rPr>
              <w:t>所有现场设备地址编码准确，与图纸一致；线路标识清晰。</w:t>
            </w:r>
          </w:p>
        </w:tc>
        <w:tc>
          <w:tcPr>
            <w:tcW w:w="335" w:type="pct"/>
            <w:tcMar>
              <w:top w:w="24" w:type="dxa"/>
              <w:left w:w="108" w:type="dxa"/>
              <w:bottom w:w="24" w:type="dxa"/>
              <w:right w:w="108" w:type="dxa"/>
            </w:tcMar>
            <w:vAlign w:val="center"/>
          </w:tcPr>
          <w:p w14:paraId="207DE6E5">
            <w:pPr>
              <w:jc w:val="center"/>
              <w:rPr>
                <w:rFonts w:hint="eastAsia"/>
                <w:sz w:val="18"/>
                <w:szCs w:val="18"/>
              </w:rPr>
            </w:pPr>
            <w:r>
              <w:rPr>
                <w:rFonts w:hint="eastAsia"/>
                <w:sz w:val="18"/>
                <w:szCs w:val="18"/>
              </w:rPr>
              <w:t>—</w:t>
            </w:r>
          </w:p>
        </w:tc>
        <w:tc>
          <w:tcPr>
            <w:tcW w:w="1469" w:type="pct"/>
            <w:tcMar>
              <w:top w:w="24" w:type="dxa"/>
              <w:left w:w="108" w:type="dxa"/>
              <w:bottom w:w="24" w:type="dxa"/>
              <w:right w:w="108" w:type="dxa"/>
            </w:tcMar>
            <w:vAlign w:val="center"/>
          </w:tcPr>
          <w:p w14:paraId="190F9B36">
            <w:pPr>
              <w:rPr>
                <w:rFonts w:hint="eastAsia"/>
                <w:sz w:val="18"/>
                <w:szCs w:val="18"/>
              </w:rPr>
            </w:pPr>
            <w:r>
              <w:rPr>
                <w:rFonts w:hint="eastAsia"/>
                <w:sz w:val="18"/>
                <w:szCs w:val="18"/>
              </w:rPr>
              <w:t>对照图纸、观察检查。</w:t>
            </w:r>
          </w:p>
        </w:tc>
      </w:tr>
    </w:tbl>
    <w:p w14:paraId="62471BAB">
      <w:pPr>
        <w:pStyle w:val="2"/>
        <w:spacing w:before="240" w:after="240"/>
        <w:rPr>
          <w:rFonts w:hint="eastAsia"/>
        </w:rPr>
      </w:pPr>
      <w:r>
        <w:t>8</w:t>
      </w:r>
      <w:r>
        <w:rPr>
          <w:rFonts w:hint="eastAsia"/>
        </w:rPr>
        <w:t xml:space="preserve"> </w:t>
      </w:r>
      <w:r>
        <w:t xml:space="preserve"> </w:t>
      </w:r>
      <w:r>
        <w:rPr>
          <w:rFonts w:hint="eastAsia"/>
        </w:rPr>
        <w:t>调试工程</w:t>
      </w:r>
      <w:bookmarkEnd w:id="125"/>
    </w:p>
    <w:p w14:paraId="5CFD680E">
      <w:pPr>
        <w:pStyle w:val="3"/>
        <w:spacing w:before="120" w:after="120"/>
        <w:rPr>
          <w:rFonts w:hint="eastAsia"/>
        </w:rPr>
      </w:pPr>
      <w:bookmarkStart w:id="127" w:name="_Toc23012"/>
      <w:r>
        <w:t xml:space="preserve">8.1 </w:t>
      </w:r>
      <w:r>
        <w:rPr>
          <w:rFonts w:hint="eastAsia"/>
        </w:rPr>
        <w:t xml:space="preserve"> 一般</w:t>
      </w:r>
      <w:r>
        <w:t>规定</w:t>
      </w:r>
      <w:bookmarkEnd w:id="127"/>
    </w:p>
    <w:p w14:paraId="008DC15F">
      <w:pPr>
        <w:rPr>
          <w:rFonts w:hint="eastAsia"/>
        </w:rPr>
      </w:pPr>
      <w:r>
        <w:rPr>
          <w:rFonts w:hint="eastAsia" w:ascii="黑体" w:hAnsi="黑体" w:eastAsia="黑体" w:cs="黑体"/>
        </w:rPr>
        <w:t>8.1.1</w:t>
      </w:r>
      <w:r>
        <w:rPr>
          <w:rFonts w:hint="eastAsia"/>
        </w:rPr>
        <w:t xml:space="preserve">  电化学储能工程调试质量验收应按分系统调试和联合调试两个阶段进行验收，并应办理验收签证。</w:t>
      </w:r>
    </w:p>
    <w:p w14:paraId="59401CA5">
      <w:pPr>
        <w:rPr>
          <w:rFonts w:hint="eastAsia"/>
        </w:rPr>
      </w:pPr>
      <w:r>
        <w:rPr>
          <w:rFonts w:hint="eastAsia" w:ascii="黑体" w:hAnsi="黑体" w:eastAsia="黑体" w:cs="黑体"/>
        </w:rPr>
        <w:t>8.1.2</w:t>
      </w:r>
      <w:r>
        <w:rPr>
          <w:rFonts w:hint="eastAsia"/>
        </w:rPr>
        <w:t xml:space="preserve">  调试质量的验收应由调试单位根据工程实际和合同约定，按附录A的规定编制质量验收范围划分表，并应经监理单位审核和建设单位批准后实施。</w:t>
      </w:r>
    </w:p>
    <w:p w14:paraId="0B97DC8F">
      <w:pPr>
        <w:rPr>
          <w:rFonts w:hint="eastAsia"/>
        </w:rPr>
      </w:pPr>
      <w:r>
        <w:rPr>
          <w:rFonts w:hint="eastAsia" w:ascii="黑体" w:hAnsi="黑体" w:eastAsia="黑体" w:cs="黑体"/>
        </w:rPr>
        <w:t>8.1.3</w:t>
      </w:r>
      <w:r>
        <w:rPr>
          <w:rFonts w:hint="eastAsia"/>
        </w:rPr>
        <w:t xml:space="preserve">  分系统调试的分项工程质量验收表应由各单位专业工程师签字，分部工程质量验收表应由各单位专业负责人签字。分项工程的施工质量验收合格后，方可进行对应的分部工程质量验收。</w:t>
      </w:r>
    </w:p>
    <w:p w14:paraId="5BF50721">
      <w:pPr>
        <w:rPr>
          <w:rFonts w:hint="eastAsia"/>
        </w:rPr>
      </w:pPr>
      <w:r>
        <w:rPr>
          <w:rFonts w:hint="eastAsia" w:ascii="黑体" w:hAnsi="黑体" w:eastAsia="黑体" w:cs="黑体"/>
        </w:rPr>
        <w:t>8.1.4</w:t>
      </w:r>
      <w:r>
        <w:rPr>
          <w:rFonts w:hint="eastAsia"/>
        </w:rPr>
        <w:t xml:space="preserve">  联合调试的分项工程质量验收表应由各单位专业工程师签字，分部工程质量验收表应由各单位专业负责人签字。分项工程的施工质量验收合格后，方可进行对应的分部工程质量验收。</w:t>
      </w:r>
    </w:p>
    <w:p w14:paraId="621F6B22">
      <w:pPr>
        <w:pStyle w:val="3"/>
        <w:spacing w:before="120" w:after="120"/>
        <w:rPr>
          <w:rFonts w:hint="eastAsia"/>
        </w:rPr>
      </w:pPr>
      <w:bookmarkStart w:id="128" w:name="_Toc31050"/>
      <w:r>
        <w:t xml:space="preserve">8.2 </w:t>
      </w:r>
      <w:r>
        <w:rPr>
          <w:rFonts w:hint="eastAsia"/>
        </w:rPr>
        <w:t xml:space="preserve"> </w:t>
      </w:r>
      <w:r>
        <w:t>分系统调试质量验收</w:t>
      </w:r>
      <w:bookmarkEnd w:id="128"/>
    </w:p>
    <w:p w14:paraId="6A5DD1A3">
      <w:pPr>
        <w:rPr>
          <w:rFonts w:hint="eastAsia"/>
        </w:rPr>
      </w:pPr>
      <w:r>
        <w:rPr>
          <w:rFonts w:hint="eastAsia" w:ascii="黑体" w:hAnsi="黑体" w:eastAsia="黑体" w:cs="黑体"/>
        </w:rPr>
        <w:t xml:space="preserve">8.2.1  </w:t>
      </w:r>
      <w:r>
        <w:t>电化学</w:t>
      </w:r>
      <w:r>
        <w:rPr>
          <w:rFonts w:hint="eastAsia"/>
        </w:rPr>
        <w:t>储能工程分系统调试应包括储能系统、监控系统、变配电系统、继电保护及安全自动装置、通信与调度自动化系统、站用电源系统、视频安防系统等的调试项目。</w:t>
      </w:r>
    </w:p>
    <w:p w14:paraId="2C4055B3">
      <w:pPr>
        <w:rPr>
          <w:rFonts w:hint="eastAsia"/>
        </w:rPr>
      </w:pPr>
      <w:r>
        <w:rPr>
          <w:rFonts w:hint="eastAsia" w:ascii="黑体" w:hAnsi="黑体" w:eastAsia="黑体" w:cs="黑体"/>
        </w:rPr>
        <w:t>8.2.2</w:t>
      </w:r>
      <w:r>
        <w:rPr>
          <w:rFonts w:hint="eastAsia"/>
        </w:rPr>
        <w:t xml:space="preserve">  </w:t>
      </w:r>
      <w:r>
        <w:t>电化学储能电站分系统调试</w:t>
      </w:r>
      <w:r>
        <w:rPr>
          <w:rFonts w:hint="eastAsia"/>
        </w:rPr>
        <w:t>分部</w:t>
      </w:r>
      <w:r>
        <w:t>工程质量验收，应符合表1</w:t>
      </w:r>
      <w:r>
        <w:rPr>
          <w:rFonts w:hint="eastAsia"/>
        </w:rPr>
        <w:t>9</w:t>
      </w:r>
      <w:r>
        <w:t>的规定</w:t>
      </w:r>
      <w:r>
        <w:rPr>
          <w:rFonts w:hint="eastAsia"/>
        </w:rPr>
        <w:t>。</w:t>
      </w:r>
    </w:p>
    <w:p w14:paraId="3B2474B1">
      <w:pPr>
        <w:pStyle w:val="13"/>
        <w:spacing w:before="120" w:after="120"/>
        <w:rPr>
          <w:rFonts w:hint="eastAsia"/>
        </w:rPr>
      </w:pPr>
      <w:r>
        <w:t>表</w:t>
      </w:r>
      <w:r>
        <w:fldChar w:fldCharType="begin"/>
      </w:r>
      <w:r>
        <w:instrText xml:space="preserve"> SEQ 表 \* ARABIC </w:instrText>
      </w:r>
      <w:r>
        <w:fldChar w:fldCharType="separate"/>
      </w:r>
      <w:r>
        <w:rPr>
          <w:rFonts w:hint="eastAsia"/>
        </w:rPr>
        <w:t>19</w:t>
      </w:r>
      <w:r>
        <w:fldChar w:fldCharType="end"/>
      </w:r>
      <w:r>
        <w:t xml:space="preserve"> </w:t>
      </w:r>
      <w:r>
        <w:rPr>
          <w:rFonts w:hint="eastAsia"/>
        </w:rPr>
        <w:t xml:space="preserve"> </w:t>
      </w:r>
      <w:r>
        <w:t>电化学储能电站分系统调试</w:t>
      </w:r>
      <w:r>
        <w:rPr>
          <w:rFonts w:hint="eastAsia"/>
        </w:rPr>
        <w:t>分部</w:t>
      </w:r>
      <w:r>
        <w:t>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498"/>
        <w:gridCol w:w="2687"/>
        <w:gridCol w:w="2170"/>
        <w:gridCol w:w="1946"/>
      </w:tblGrid>
      <w:tr w14:paraId="3CC7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009D7AC7">
            <w:pPr>
              <w:jc w:val="center"/>
              <w:rPr>
                <w:rFonts w:hint="eastAsia"/>
                <w:sz w:val="18"/>
                <w:szCs w:val="18"/>
              </w:rPr>
            </w:pPr>
            <w:r>
              <w:rPr>
                <w:rFonts w:hint="eastAsia"/>
                <w:sz w:val="18"/>
                <w:szCs w:val="18"/>
              </w:rPr>
              <w:t>序号</w:t>
            </w:r>
          </w:p>
        </w:tc>
        <w:tc>
          <w:tcPr>
            <w:tcW w:w="4185" w:type="dxa"/>
            <w:gridSpan w:val="2"/>
            <w:vAlign w:val="center"/>
          </w:tcPr>
          <w:p w14:paraId="347BDAEB">
            <w:pPr>
              <w:jc w:val="center"/>
              <w:rPr>
                <w:rFonts w:hint="eastAsia"/>
                <w:sz w:val="18"/>
                <w:szCs w:val="18"/>
              </w:rPr>
            </w:pPr>
            <w:r>
              <w:rPr>
                <w:rFonts w:hint="eastAsia"/>
                <w:sz w:val="18"/>
                <w:szCs w:val="18"/>
              </w:rPr>
              <w:t>分项工程名称</w:t>
            </w:r>
          </w:p>
        </w:tc>
        <w:tc>
          <w:tcPr>
            <w:tcW w:w="2170" w:type="dxa"/>
            <w:vAlign w:val="center"/>
          </w:tcPr>
          <w:p w14:paraId="0E8A2CD0">
            <w:pPr>
              <w:jc w:val="center"/>
              <w:rPr>
                <w:rFonts w:hint="eastAsia"/>
                <w:sz w:val="18"/>
                <w:szCs w:val="18"/>
              </w:rPr>
            </w:pPr>
            <w:r>
              <w:rPr>
                <w:rFonts w:hint="eastAsia"/>
                <w:sz w:val="18"/>
                <w:szCs w:val="18"/>
              </w:rPr>
              <w:t>验收表编号</w:t>
            </w:r>
          </w:p>
        </w:tc>
        <w:tc>
          <w:tcPr>
            <w:tcW w:w="1946" w:type="dxa"/>
            <w:vAlign w:val="center"/>
          </w:tcPr>
          <w:p w14:paraId="65E5D275">
            <w:pPr>
              <w:jc w:val="center"/>
              <w:rPr>
                <w:rFonts w:hint="eastAsia"/>
                <w:sz w:val="18"/>
                <w:szCs w:val="18"/>
              </w:rPr>
            </w:pPr>
            <w:r>
              <w:rPr>
                <w:rFonts w:hint="eastAsia"/>
                <w:sz w:val="18"/>
                <w:szCs w:val="18"/>
              </w:rPr>
              <w:t>验收结果</w:t>
            </w:r>
          </w:p>
        </w:tc>
      </w:tr>
      <w:tr w14:paraId="1557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55FB8D35">
            <w:pPr>
              <w:jc w:val="center"/>
              <w:rPr>
                <w:rFonts w:hint="eastAsia"/>
                <w:sz w:val="18"/>
                <w:szCs w:val="18"/>
              </w:rPr>
            </w:pPr>
            <w:r>
              <w:rPr>
                <w:rFonts w:hint="eastAsia"/>
                <w:sz w:val="18"/>
                <w:szCs w:val="18"/>
              </w:rPr>
              <w:t>1</w:t>
            </w:r>
          </w:p>
        </w:tc>
        <w:tc>
          <w:tcPr>
            <w:tcW w:w="4185" w:type="dxa"/>
            <w:gridSpan w:val="2"/>
            <w:vAlign w:val="center"/>
          </w:tcPr>
          <w:p w14:paraId="2E6503A5">
            <w:pPr>
              <w:jc w:val="center"/>
              <w:rPr>
                <w:rFonts w:hint="eastAsia"/>
                <w:sz w:val="18"/>
                <w:szCs w:val="18"/>
              </w:rPr>
            </w:pPr>
            <w:r>
              <w:rPr>
                <w:rFonts w:hint="eastAsia"/>
                <w:sz w:val="18"/>
                <w:szCs w:val="18"/>
              </w:rPr>
              <w:t>储能系统调试</w:t>
            </w:r>
          </w:p>
        </w:tc>
        <w:tc>
          <w:tcPr>
            <w:tcW w:w="2170" w:type="dxa"/>
            <w:vAlign w:val="center"/>
          </w:tcPr>
          <w:p w14:paraId="74499F2A">
            <w:pPr>
              <w:jc w:val="center"/>
              <w:rPr>
                <w:rFonts w:hint="eastAsia"/>
                <w:sz w:val="18"/>
                <w:szCs w:val="18"/>
              </w:rPr>
            </w:pPr>
            <w:r>
              <w:rPr>
                <w:rFonts w:hint="eastAsia"/>
                <w:sz w:val="18"/>
                <w:szCs w:val="18"/>
              </w:rPr>
              <w:t>表20-表23</w:t>
            </w:r>
          </w:p>
        </w:tc>
        <w:tc>
          <w:tcPr>
            <w:tcW w:w="1946" w:type="dxa"/>
            <w:vAlign w:val="center"/>
          </w:tcPr>
          <w:p w14:paraId="476C0060">
            <w:pPr>
              <w:jc w:val="center"/>
              <w:rPr>
                <w:rFonts w:hint="eastAsia"/>
                <w:sz w:val="18"/>
                <w:szCs w:val="18"/>
              </w:rPr>
            </w:pPr>
          </w:p>
        </w:tc>
      </w:tr>
      <w:tr w14:paraId="6197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4CB021F3">
            <w:pPr>
              <w:jc w:val="center"/>
              <w:rPr>
                <w:rFonts w:hint="eastAsia"/>
                <w:sz w:val="18"/>
                <w:szCs w:val="18"/>
              </w:rPr>
            </w:pPr>
            <w:r>
              <w:rPr>
                <w:rFonts w:hint="eastAsia"/>
                <w:sz w:val="18"/>
                <w:szCs w:val="18"/>
              </w:rPr>
              <w:t>2</w:t>
            </w:r>
          </w:p>
        </w:tc>
        <w:tc>
          <w:tcPr>
            <w:tcW w:w="4185" w:type="dxa"/>
            <w:gridSpan w:val="2"/>
            <w:vAlign w:val="center"/>
          </w:tcPr>
          <w:p w14:paraId="1C1337AE">
            <w:pPr>
              <w:jc w:val="center"/>
              <w:rPr>
                <w:rFonts w:hint="eastAsia"/>
                <w:sz w:val="18"/>
                <w:szCs w:val="18"/>
              </w:rPr>
            </w:pPr>
            <w:r>
              <w:rPr>
                <w:rFonts w:hint="eastAsia"/>
                <w:sz w:val="18"/>
                <w:szCs w:val="18"/>
              </w:rPr>
              <w:t>监控系统调试</w:t>
            </w:r>
          </w:p>
        </w:tc>
        <w:tc>
          <w:tcPr>
            <w:tcW w:w="2170" w:type="dxa"/>
            <w:vAlign w:val="center"/>
          </w:tcPr>
          <w:p w14:paraId="284BBDDE">
            <w:pPr>
              <w:jc w:val="center"/>
              <w:rPr>
                <w:rFonts w:hint="eastAsia"/>
                <w:sz w:val="18"/>
                <w:szCs w:val="18"/>
              </w:rPr>
            </w:pPr>
            <w:r>
              <w:rPr>
                <w:rFonts w:hint="eastAsia"/>
                <w:sz w:val="18"/>
                <w:szCs w:val="18"/>
              </w:rPr>
              <w:t>表24</w:t>
            </w:r>
          </w:p>
        </w:tc>
        <w:tc>
          <w:tcPr>
            <w:tcW w:w="1946" w:type="dxa"/>
            <w:vAlign w:val="center"/>
          </w:tcPr>
          <w:p w14:paraId="7CBFB534">
            <w:pPr>
              <w:jc w:val="center"/>
              <w:rPr>
                <w:rFonts w:hint="eastAsia"/>
                <w:sz w:val="18"/>
                <w:szCs w:val="18"/>
              </w:rPr>
            </w:pPr>
          </w:p>
        </w:tc>
      </w:tr>
      <w:tr w14:paraId="2A0E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0AD589DA">
            <w:pPr>
              <w:jc w:val="center"/>
              <w:rPr>
                <w:rFonts w:hint="eastAsia"/>
                <w:sz w:val="18"/>
                <w:szCs w:val="18"/>
              </w:rPr>
            </w:pPr>
            <w:r>
              <w:rPr>
                <w:rFonts w:hint="eastAsia"/>
                <w:sz w:val="18"/>
                <w:szCs w:val="18"/>
              </w:rPr>
              <w:t>3</w:t>
            </w:r>
          </w:p>
        </w:tc>
        <w:tc>
          <w:tcPr>
            <w:tcW w:w="4185" w:type="dxa"/>
            <w:gridSpan w:val="2"/>
            <w:vAlign w:val="center"/>
          </w:tcPr>
          <w:p w14:paraId="3D16174F">
            <w:pPr>
              <w:jc w:val="center"/>
              <w:rPr>
                <w:rFonts w:hint="eastAsia"/>
                <w:sz w:val="18"/>
                <w:szCs w:val="18"/>
              </w:rPr>
            </w:pPr>
            <w:r>
              <w:rPr>
                <w:rFonts w:hint="eastAsia"/>
                <w:sz w:val="18"/>
                <w:szCs w:val="18"/>
              </w:rPr>
              <w:t>变配电系统调试</w:t>
            </w:r>
          </w:p>
        </w:tc>
        <w:tc>
          <w:tcPr>
            <w:tcW w:w="2170" w:type="dxa"/>
          </w:tcPr>
          <w:p w14:paraId="1389047F">
            <w:pPr>
              <w:jc w:val="center"/>
              <w:rPr>
                <w:rFonts w:hint="eastAsia"/>
                <w:sz w:val="18"/>
                <w:szCs w:val="18"/>
              </w:rPr>
            </w:pPr>
            <w:r>
              <w:rPr>
                <w:rFonts w:hint="eastAsia"/>
                <w:sz w:val="18"/>
                <w:szCs w:val="18"/>
              </w:rPr>
              <w:t>表25</w:t>
            </w:r>
          </w:p>
        </w:tc>
        <w:tc>
          <w:tcPr>
            <w:tcW w:w="1946" w:type="dxa"/>
            <w:vAlign w:val="center"/>
          </w:tcPr>
          <w:p w14:paraId="0A7E4AF7">
            <w:pPr>
              <w:jc w:val="center"/>
              <w:rPr>
                <w:rFonts w:hint="eastAsia"/>
                <w:sz w:val="18"/>
                <w:szCs w:val="18"/>
              </w:rPr>
            </w:pPr>
          </w:p>
        </w:tc>
      </w:tr>
      <w:tr w14:paraId="0DFC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0D96D23D">
            <w:pPr>
              <w:jc w:val="center"/>
              <w:rPr>
                <w:rFonts w:hint="eastAsia"/>
                <w:sz w:val="18"/>
                <w:szCs w:val="18"/>
              </w:rPr>
            </w:pPr>
            <w:r>
              <w:rPr>
                <w:rFonts w:hint="eastAsia"/>
                <w:sz w:val="18"/>
                <w:szCs w:val="18"/>
              </w:rPr>
              <w:t>4</w:t>
            </w:r>
          </w:p>
        </w:tc>
        <w:tc>
          <w:tcPr>
            <w:tcW w:w="4185" w:type="dxa"/>
            <w:gridSpan w:val="2"/>
            <w:vAlign w:val="center"/>
          </w:tcPr>
          <w:p w14:paraId="6E0C2BAC">
            <w:pPr>
              <w:jc w:val="center"/>
              <w:rPr>
                <w:rFonts w:hint="eastAsia"/>
                <w:sz w:val="18"/>
                <w:szCs w:val="18"/>
              </w:rPr>
            </w:pPr>
            <w:r>
              <w:rPr>
                <w:rFonts w:hint="eastAsia"/>
                <w:sz w:val="18"/>
                <w:szCs w:val="18"/>
              </w:rPr>
              <w:t>继电保护及安全自动装置调试</w:t>
            </w:r>
          </w:p>
        </w:tc>
        <w:tc>
          <w:tcPr>
            <w:tcW w:w="2170" w:type="dxa"/>
          </w:tcPr>
          <w:p w14:paraId="63F46A8E">
            <w:pPr>
              <w:jc w:val="center"/>
              <w:rPr>
                <w:rFonts w:hint="eastAsia"/>
                <w:sz w:val="18"/>
                <w:szCs w:val="18"/>
              </w:rPr>
            </w:pPr>
            <w:r>
              <w:rPr>
                <w:rFonts w:hint="eastAsia"/>
                <w:sz w:val="18"/>
                <w:szCs w:val="18"/>
              </w:rPr>
              <w:t>表26</w:t>
            </w:r>
          </w:p>
        </w:tc>
        <w:tc>
          <w:tcPr>
            <w:tcW w:w="1946" w:type="dxa"/>
            <w:vAlign w:val="center"/>
          </w:tcPr>
          <w:p w14:paraId="32A8BA34">
            <w:pPr>
              <w:jc w:val="center"/>
              <w:rPr>
                <w:rFonts w:hint="eastAsia"/>
                <w:sz w:val="18"/>
                <w:szCs w:val="18"/>
              </w:rPr>
            </w:pPr>
          </w:p>
        </w:tc>
      </w:tr>
      <w:tr w14:paraId="0F58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1FD51538">
            <w:pPr>
              <w:jc w:val="center"/>
              <w:rPr>
                <w:rFonts w:hint="eastAsia"/>
                <w:sz w:val="18"/>
                <w:szCs w:val="18"/>
              </w:rPr>
            </w:pPr>
            <w:r>
              <w:rPr>
                <w:rFonts w:hint="eastAsia"/>
                <w:sz w:val="18"/>
                <w:szCs w:val="18"/>
              </w:rPr>
              <w:t>5</w:t>
            </w:r>
          </w:p>
        </w:tc>
        <w:tc>
          <w:tcPr>
            <w:tcW w:w="4185" w:type="dxa"/>
            <w:gridSpan w:val="2"/>
            <w:vAlign w:val="center"/>
          </w:tcPr>
          <w:p w14:paraId="4C9BD25F">
            <w:pPr>
              <w:jc w:val="center"/>
              <w:rPr>
                <w:rFonts w:hint="eastAsia"/>
                <w:sz w:val="18"/>
                <w:szCs w:val="18"/>
              </w:rPr>
            </w:pPr>
            <w:r>
              <w:rPr>
                <w:rFonts w:hint="eastAsia"/>
                <w:sz w:val="18"/>
                <w:szCs w:val="18"/>
              </w:rPr>
              <w:t>通信与调度自动化系统调试</w:t>
            </w:r>
          </w:p>
        </w:tc>
        <w:tc>
          <w:tcPr>
            <w:tcW w:w="2170" w:type="dxa"/>
          </w:tcPr>
          <w:p w14:paraId="10E255DD">
            <w:pPr>
              <w:jc w:val="center"/>
              <w:rPr>
                <w:rFonts w:hint="eastAsia"/>
                <w:sz w:val="18"/>
                <w:szCs w:val="18"/>
              </w:rPr>
            </w:pPr>
            <w:r>
              <w:rPr>
                <w:rFonts w:hint="eastAsia"/>
                <w:sz w:val="18"/>
                <w:szCs w:val="18"/>
              </w:rPr>
              <w:t>表27</w:t>
            </w:r>
          </w:p>
        </w:tc>
        <w:tc>
          <w:tcPr>
            <w:tcW w:w="1946" w:type="dxa"/>
            <w:vAlign w:val="center"/>
          </w:tcPr>
          <w:p w14:paraId="5604C079">
            <w:pPr>
              <w:jc w:val="center"/>
              <w:rPr>
                <w:rFonts w:hint="eastAsia"/>
                <w:sz w:val="18"/>
                <w:szCs w:val="18"/>
              </w:rPr>
            </w:pPr>
          </w:p>
        </w:tc>
      </w:tr>
      <w:tr w14:paraId="22AB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0" w:type="dxa"/>
            <w:vAlign w:val="center"/>
          </w:tcPr>
          <w:p w14:paraId="5A5190F8">
            <w:pPr>
              <w:jc w:val="center"/>
              <w:rPr>
                <w:rFonts w:hint="eastAsia"/>
                <w:sz w:val="18"/>
                <w:szCs w:val="18"/>
              </w:rPr>
            </w:pPr>
            <w:r>
              <w:rPr>
                <w:rFonts w:hint="eastAsia"/>
                <w:sz w:val="18"/>
                <w:szCs w:val="18"/>
              </w:rPr>
              <w:t>6</w:t>
            </w:r>
          </w:p>
        </w:tc>
        <w:tc>
          <w:tcPr>
            <w:tcW w:w="4185" w:type="dxa"/>
            <w:gridSpan w:val="2"/>
            <w:vAlign w:val="center"/>
          </w:tcPr>
          <w:p w14:paraId="06336685">
            <w:pPr>
              <w:jc w:val="center"/>
              <w:rPr>
                <w:rFonts w:hint="eastAsia"/>
                <w:sz w:val="18"/>
                <w:szCs w:val="18"/>
              </w:rPr>
            </w:pPr>
            <w:r>
              <w:rPr>
                <w:rFonts w:hint="eastAsia"/>
                <w:sz w:val="18"/>
                <w:szCs w:val="18"/>
              </w:rPr>
              <w:t>站用电源系统调试</w:t>
            </w:r>
          </w:p>
        </w:tc>
        <w:tc>
          <w:tcPr>
            <w:tcW w:w="2170" w:type="dxa"/>
          </w:tcPr>
          <w:p w14:paraId="7CF0A96B">
            <w:pPr>
              <w:jc w:val="center"/>
              <w:rPr>
                <w:rFonts w:hint="eastAsia"/>
                <w:sz w:val="18"/>
                <w:szCs w:val="18"/>
              </w:rPr>
            </w:pPr>
            <w:r>
              <w:rPr>
                <w:rFonts w:hint="eastAsia"/>
                <w:sz w:val="18"/>
                <w:szCs w:val="18"/>
              </w:rPr>
              <w:t>表28</w:t>
            </w:r>
          </w:p>
        </w:tc>
        <w:tc>
          <w:tcPr>
            <w:tcW w:w="1946" w:type="dxa"/>
            <w:vAlign w:val="center"/>
          </w:tcPr>
          <w:p w14:paraId="37A07B69">
            <w:pPr>
              <w:jc w:val="center"/>
              <w:rPr>
                <w:rFonts w:hint="eastAsia"/>
                <w:sz w:val="18"/>
                <w:szCs w:val="18"/>
              </w:rPr>
            </w:pPr>
          </w:p>
        </w:tc>
      </w:tr>
      <w:tr w14:paraId="24A0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0" w:type="dxa"/>
            <w:vAlign w:val="center"/>
          </w:tcPr>
          <w:p w14:paraId="20348134">
            <w:pPr>
              <w:jc w:val="center"/>
              <w:rPr>
                <w:rFonts w:hint="eastAsia"/>
                <w:sz w:val="18"/>
                <w:szCs w:val="18"/>
              </w:rPr>
            </w:pPr>
            <w:r>
              <w:rPr>
                <w:rFonts w:hint="eastAsia"/>
                <w:sz w:val="18"/>
                <w:szCs w:val="18"/>
              </w:rPr>
              <w:t>7</w:t>
            </w:r>
          </w:p>
        </w:tc>
        <w:tc>
          <w:tcPr>
            <w:tcW w:w="4185" w:type="dxa"/>
            <w:gridSpan w:val="2"/>
            <w:vAlign w:val="center"/>
          </w:tcPr>
          <w:p w14:paraId="194D67F5">
            <w:pPr>
              <w:jc w:val="center"/>
              <w:rPr>
                <w:rFonts w:hint="eastAsia"/>
                <w:sz w:val="18"/>
                <w:szCs w:val="18"/>
              </w:rPr>
            </w:pPr>
            <w:r>
              <w:rPr>
                <w:rFonts w:hint="eastAsia"/>
                <w:sz w:val="18"/>
                <w:szCs w:val="18"/>
              </w:rPr>
              <w:t>视频安防系统调试</w:t>
            </w:r>
          </w:p>
        </w:tc>
        <w:tc>
          <w:tcPr>
            <w:tcW w:w="2170" w:type="dxa"/>
          </w:tcPr>
          <w:p w14:paraId="4999E118">
            <w:pPr>
              <w:jc w:val="center"/>
              <w:rPr>
                <w:rFonts w:hint="eastAsia"/>
                <w:sz w:val="18"/>
                <w:szCs w:val="18"/>
              </w:rPr>
            </w:pPr>
            <w:r>
              <w:rPr>
                <w:rFonts w:hint="eastAsia"/>
                <w:sz w:val="18"/>
                <w:szCs w:val="18"/>
              </w:rPr>
              <w:t>表29</w:t>
            </w:r>
          </w:p>
        </w:tc>
        <w:tc>
          <w:tcPr>
            <w:tcW w:w="1946" w:type="dxa"/>
            <w:vAlign w:val="center"/>
          </w:tcPr>
          <w:p w14:paraId="2F5D2D50">
            <w:pPr>
              <w:jc w:val="center"/>
              <w:rPr>
                <w:rFonts w:hint="eastAsia"/>
                <w:sz w:val="18"/>
                <w:szCs w:val="18"/>
              </w:rPr>
            </w:pPr>
          </w:p>
        </w:tc>
      </w:tr>
      <w:tr w14:paraId="3F6D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071" w:type="dxa"/>
            <w:gridSpan w:val="5"/>
            <w:vAlign w:val="center"/>
          </w:tcPr>
          <w:p w14:paraId="2C8C0E6F">
            <w:pPr>
              <w:rPr>
                <w:rFonts w:hint="eastAsia"/>
                <w:sz w:val="18"/>
                <w:szCs w:val="18"/>
              </w:rPr>
            </w:pPr>
            <w:r>
              <w:rPr>
                <w:rFonts w:hint="eastAsia"/>
                <w:sz w:val="18"/>
                <w:szCs w:val="18"/>
              </w:rPr>
              <w:t>分部</w:t>
            </w:r>
            <w:r>
              <w:rPr>
                <w:sz w:val="18"/>
                <w:szCs w:val="18"/>
              </w:rPr>
              <w:t>工程验收结论：</w:t>
            </w:r>
          </w:p>
          <w:p w14:paraId="14127B50">
            <w:pPr>
              <w:rPr>
                <w:rFonts w:hint="eastAsia"/>
                <w:sz w:val="18"/>
                <w:szCs w:val="18"/>
              </w:rPr>
            </w:pPr>
          </w:p>
          <w:p w14:paraId="24116E60">
            <w:pPr>
              <w:rPr>
                <w:rFonts w:hint="eastAsia"/>
                <w:sz w:val="18"/>
                <w:szCs w:val="18"/>
              </w:rPr>
            </w:pPr>
          </w:p>
          <w:p w14:paraId="4BC42933">
            <w:pPr>
              <w:rPr>
                <w:rFonts w:hint="eastAsia"/>
                <w:sz w:val="18"/>
                <w:szCs w:val="18"/>
              </w:rPr>
            </w:pPr>
          </w:p>
        </w:tc>
      </w:tr>
      <w:tr w14:paraId="7C7E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gridSpan w:val="2"/>
            <w:vAlign w:val="center"/>
          </w:tcPr>
          <w:p w14:paraId="60EBF171">
            <w:pPr>
              <w:jc w:val="center"/>
              <w:rPr>
                <w:rFonts w:hint="eastAsia"/>
                <w:sz w:val="18"/>
                <w:szCs w:val="18"/>
              </w:rPr>
            </w:pPr>
            <w:r>
              <w:rPr>
                <w:sz w:val="18"/>
                <w:szCs w:val="18"/>
              </w:rPr>
              <w:t>施工单位（签字）</w:t>
            </w:r>
          </w:p>
        </w:tc>
        <w:tc>
          <w:tcPr>
            <w:tcW w:w="6803" w:type="dxa"/>
            <w:gridSpan w:val="3"/>
            <w:vAlign w:val="center"/>
          </w:tcPr>
          <w:p w14:paraId="569A676C">
            <w:pPr>
              <w:jc w:val="center"/>
              <w:rPr>
                <w:rFonts w:hint="eastAsia"/>
                <w:sz w:val="18"/>
                <w:szCs w:val="18"/>
              </w:rPr>
            </w:pPr>
          </w:p>
        </w:tc>
      </w:tr>
      <w:tr w14:paraId="0A6A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gridSpan w:val="2"/>
            <w:vAlign w:val="center"/>
          </w:tcPr>
          <w:p w14:paraId="1BE41B4F">
            <w:pPr>
              <w:jc w:val="center"/>
              <w:rPr>
                <w:rFonts w:hint="eastAsia"/>
                <w:sz w:val="18"/>
                <w:szCs w:val="18"/>
              </w:rPr>
            </w:pPr>
            <w:r>
              <w:rPr>
                <w:sz w:val="18"/>
                <w:szCs w:val="18"/>
              </w:rPr>
              <w:t>调试单位（签字）</w:t>
            </w:r>
          </w:p>
        </w:tc>
        <w:tc>
          <w:tcPr>
            <w:tcW w:w="6803" w:type="dxa"/>
            <w:gridSpan w:val="3"/>
            <w:vAlign w:val="center"/>
          </w:tcPr>
          <w:p w14:paraId="18F85894">
            <w:pPr>
              <w:jc w:val="center"/>
              <w:rPr>
                <w:rFonts w:hint="eastAsia"/>
                <w:sz w:val="18"/>
                <w:szCs w:val="18"/>
              </w:rPr>
            </w:pPr>
          </w:p>
        </w:tc>
      </w:tr>
      <w:tr w14:paraId="2E0F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gridSpan w:val="2"/>
            <w:vAlign w:val="center"/>
          </w:tcPr>
          <w:p w14:paraId="42087B15">
            <w:pPr>
              <w:jc w:val="center"/>
              <w:rPr>
                <w:rFonts w:hint="eastAsia"/>
                <w:sz w:val="18"/>
                <w:szCs w:val="18"/>
              </w:rPr>
            </w:pPr>
            <w:r>
              <w:rPr>
                <w:sz w:val="18"/>
                <w:szCs w:val="18"/>
              </w:rPr>
              <w:t>生产单位（签字）</w:t>
            </w:r>
          </w:p>
        </w:tc>
        <w:tc>
          <w:tcPr>
            <w:tcW w:w="6803" w:type="dxa"/>
            <w:gridSpan w:val="3"/>
            <w:vAlign w:val="center"/>
          </w:tcPr>
          <w:p w14:paraId="5A669FDB">
            <w:pPr>
              <w:jc w:val="center"/>
              <w:rPr>
                <w:rFonts w:hint="eastAsia"/>
                <w:sz w:val="18"/>
                <w:szCs w:val="18"/>
              </w:rPr>
            </w:pPr>
          </w:p>
        </w:tc>
      </w:tr>
      <w:tr w14:paraId="7CD6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gridSpan w:val="2"/>
            <w:vAlign w:val="center"/>
          </w:tcPr>
          <w:p w14:paraId="2327786A">
            <w:pPr>
              <w:jc w:val="center"/>
              <w:rPr>
                <w:rFonts w:hint="eastAsia"/>
                <w:sz w:val="18"/>
                <w:szCs w:val="18"/>
              </w:rPr>
            </w:pPr>
            <w:r>
              <w:rPr>
                <w:sz w:val="18"/>
                <w:szCs w:val="18"/>
              </w:rPr>
              <w:t>总承包单位（签字）</w:t>
            </w:r>
          </w:p>
        </w:tc>
        <w:tc>
          <w:tcPr>
            <w:tcW w:w="6803" w:type="dxa"/>
            <w:gridSpan w:val="3"/>
            <w:vAlign w:val="center"/>
          </w:tcPr>
          <w:p w14:paraId="3C434C68">
            <w:pPr>
              <w:jc w:val="center"/>
              <w:rPr>
                <w:rFonts w:hint="eastAsia"/>
                <w:sz w:val="18"/>
                <w:szCs w:val="18"/>
              </w:rPr>
            </w:pPr>
          </w:p>
        </w:tc>
      </w:tr>
      <w:tr w14:paraId="3B45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gridSpan w:val="2"/>
            <w:vAlign w:val="center"/>
          </w:tcPr>
          <w:p w14:paraId="5E36A357">
            <w:pPr>
              <w:jc w:val="center"/>
              <w:rPr>
                <w:rFonts w:hint="eastAsia"/>
                <w:sz w:val="18"/>
                <w:szCs w:val="18"/>
              </w:rPr>
            </w:pPr>
            <w:r>
              <w:rPr>
                <w:sz w:val="18"/>
                <w:szCs w:val="18"/>
              </w:rPr>
              <w:t>监理单位（签字）</w:t>
            </w:r>
          </w:p>
        </w:tc>
        <w:tc>
          <w:tcPr>
            <w:tcW w:w="6803" w:type="dxa"/>
            <w:gridSpan w:val="3"/>
            <w:vAlign w:val="center"/>
          </w:tcPr>
          <w:p w14:paraId="712533EB">
            <w:pPr>
              <w:jc w:val="center"/>
              <w:rPr>
                <w:rFonts w:hint="eastAsia"/>
                <w:sz w:val="18"/>
                <w:szCs w:val="18"/>
              </w:rPr>
            </w:pPr>
          </w:p>
        </w:tc>
      </w:tr>
      <w:tr w14:paraId="4EAD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gridSpan w:val="2"/>
            <w:vAlign w:val="center"/>
          </w:tcPr>
          <w:p w14:paraId="7B0F1D5B">
            <w:pPr>
              <w:jc w:val="center"/>
              <w:rPr>
                <w:rFonts w:hint="eastAsia"/>
                <w:sz w:val="18"/>
                <w:szCs w:val="18"/>
              </w:rPr>
            </w:pPr>
            <w:r>
              <w:rPr>
                <w:sz w:val="18"/>
                <w:szCs w:val="18"/>
              </w:rPr>
              <w:t>建设单位（签字）</w:t>
            </w:r>
          </w:p>
        </w:tc>
        <w:tc>
          <w:tcPr>
            <w:tcW w:w="6803" w:type="dxa"/>
            <w:gridSpan w:val="3"/>
            <w:vAlign w:val="center"/>
          </w:tcPr>
          <w:p w14:paraId="0DE61483">
            <w:pPr>
              <w:jc w:val="center"/>
              <w:rPr>
                <w:rFonts w:hint="eastAsia"/>
                <w:sz w:val="18"/>
                <w:szCs w:val="18"/>
              </w:rPr>
            </w:pPr>
          </w:p>
        </w:tc>
      </w:tr>
    </w:tbl>
    <w:p w14:paraId="760C64E1">
      <w:pPr>
        <w:rPr>
          <w:rFonts w:hint="eastAsia"/>
        </w:rPr>
      </w:pPr>
      <w:r>
        <w:rPr>
          <w:rFonts w:hint="eastAsia" w:ascii="黑体" w:hAnsi="黑体" w:eastAsia="黑体" w:cs="黑体"/>
        </w:rPr>
        <w:t>8.2.3</w:t>
      </w:r>
      <w:r>
        <w:rPr>
          <w:rFonts w:hint="eastAsia"/>
        </w:rPr>
        <w:t xml:space="preserve">  </w:t>
      </w:r>
      <w:r>
        <w:t>分系统调试分项工程质量验收，应符合下列规定：</w:t>
      </w:r>
    </w:p>
    <w:p w14:paraId="5486F46A">
      <w:pPr>
        <w:numPr>
          <w:ilvl w:val="0"/>
          <w:numId w:val="94"/>
        </w:numPr>
        <w:ind w:left="420" w:leftChars="200"/>
        <w:rPr>
          <w:rFonts w:hint="eastAsia"/>
        </w:rPr>
      </w:pPr>
      <w:r>
        <w:t>储能系统</w:t>
      </w:r>
      <w:r>
        <w:rPr>
          <w:rFonts w:hint="eastAsia"/>
        </w:rPr>
        <w:t>调试，包括</w:t>
      </w:r>
      <w:r>
        <w:t>锂离子电池、铅酸</w:t>
      </w:r>
      <w:r>
        <w:rPr>
          <w:rFonts w:hint="eastAsia"/>
        </w:rPr>
        <w:t>或铅碳</w:t>
      </w:r>
      <w:r>
        <w:t>电池、钠离子电池阵列调试分项工程质量验收，应符合表</w:t>
      </w:r>
      <w:r>
        <w:rPr>
          <w:rFonts w:hint="eastAsia"/>
        </w:rPr>
        <w:t>20</w:t>
      </w:r>
      <w:r>
        <w:t>的</w:t>
      </w:r>
      <w:r>
        <w:rPr>
          <w:rFonts w:hint="eastAsia"/>
        </w:rPr>
        <w:t>规定</w:t>
      </w:r>
      <w:r>
        <w:t>。</w:t>
      </w:r>
    </w:p>
    <w:p w14:paraId="585B56E8">
      <w:pPr>
        <w:pStyle w:val="13"/>
        <w:spacing w:before="120" w:after="120"/>
        <w:rPr>
          <w:rFonts w:hint="eastAsia"/>
        </w:rPr>
      </w:pPr>
      <w:r>
        <w:t>表</w:t>
      </w:r>
      <w:r>
        <w:rPr>
          <w:rFonts w:hint="eastAsia"/>
        </w:rPr>
        <w:t xml:space="preserve">20  </w:t>
      </w:r>
      <w:r>
        <w:t>储能系统</w:t>
      </w:r>
      <w:r>
        <w:rPr>
          <w:rFonts w:hint="eastAsia"/>
        </w:rPr>
        <w:t>调试，包括</w:t>
      </w:r>
      <w:r>
        <w:t>锂离子电池、铅酸</w:t>
      </w:r>
      <w:r>
        <w:rPr>
          <w:rFonts w:hint="eastAsia"/>
        </w:rPr>
        <w:t>或铅碳</w:t>
      </w:r>
      <w:r>
        <w:t>电池、钠离子电池阵列调试分项工程质量验收表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7"/>
        <w:gridCol w:w="2642"/>
        <w:gridCol w:w="2782"/>
      </w:tblGrid>
      <w:tr w14:paraId="5327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pct"/>
            <w:vAlign w:val="center"/>
          </w:tcPr>
          <w:p w14:paraId="4321D84D">
            <w:pPr>
              <w:jc w:val="center"/>
              <w:rPr>
                <w:rFonts w:hint="eastAsia"/>
                <w:sz w:val="18"/>
                <w:szCs w:val="18"/>
              </w:rPr>
            </w:pPr>
            <w:r>
              <w:rPr>
                <w:sz w:val="18"/>
                <w:szCs w:val="18"/>
              </w:rPr>
              <w:t>检验项目</w:t>
            </w:r>
          </w:p>
        </w:tc>
        <w:tc>
          <w:tcPr>
            <w:tcW w:w="1456" w:type="pct"/>
            <w:vAlign w:val="center"/>
          </w:tcPr>
          <w:p w14:paraId="0473C988">
            <w:pPr>
              <w:jc w:val="center"/>
              <w:rPr>
                <w:rFonts w:hint="eastAsia"/>
                <w:sz w:val="18"/>
                <w:szCs w:val="18"/>
              </w:rPr>
            </w:pPr>
            <w:r>
              <w:rPr>
                <w:sz w:val="18"/>
                <w:szCs w:val="18"/>
              </w:rPr>
              <w:t>质量标准</w:t>
            </w:r>
          </w:p>
        </w:tc>
        <w:tc>
          <w:tcPr>
            <w:tcW w:w="1533" w:type="pct"/>
            <w:vAlign w:val="center"/>
          </w:tcPr>
          <w:p w14:paraId="69072BCA">
            <w:pPr>
              <w:jc w:val="center"/>
              <w:rPr>
                <w:rFonts w:hint="eastAsia"/>
                <w:sz w:val="18"/>
                <w:szCs w:val="18"/>
              </w:rPr>
            </w:pPr>
            <w:r>
              <w:rPr>
                <w:sz w:val="18"/>
                <w:szCs w:val="18"/>
              </w:rPr>
              <w:t>检查方法</w:t>
            </w:r>
          </w:p>
        </w:tc>
      </w:tr>
      <w:tr w14:paraId="6105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pct"/>
            <w:vAlign w:val="center"/>
          </w:tcPr>
          <w:p w14:paraId="37DE9530">
            <w:pPr>
              <w:jc w:val="center"/>
              <w:rPr>
                <w:rFonts w:hint="eastAsia"/>
                <w:sz w:val="18"/>
                <w:szCs w:val="18"/>
              </w:rPr>
            </w:pPr>
            <w:r>
              <w:rPr>
                <w:sz w:val="18"/>
                <w:szCs w:val="18"/>
              </w:rPr>
              <w:t>状态检查</w:t>
            </w:r>
          </w:p>
        </w:tc>
        <w:tc>
          <w:tcPr>
            <w:tcW w:w="1456" w:type="pct"/>
            <w:vAlign w:val="center"/>
          </w:tcPr>
          <w:p w14:paraId="710E2D79">
            <w:pPr>
              <w:jc w:val="center"/>
              <w:rPr>
                <w:rFonts w:hint="eastAsia"/>
                <w:sz w:val="18"/>
                <w:szCs w:val="18"/>
              </w:rPr>
            </w:pPr>
            <w:r>
              <w:rPr>
                <w:sz w:val="18"/>
                <w:szCs w:val="18"/>
              </w:rPr>
              <w:t>外观正常</w:t>
            </w:r>
          </w:p>
        </w:tc>
        <w:tc>
          <w:tcPr>
            <w:tcW w:w="1533" w:type="pct"/>
            <w:vAlign w:val="center"/>
          </w:tcPr>
          <w:p w14:paraId="47F36F65">
            <w:pPr>
              <w:jc w:val="center"/>
              <w:rPr>
                <w:rFonts w:hint="eastAsia"/>
                <w:sz w:val="18"/>
                <w:szCs w:val="18"/>
              </w:rPr>
            </w:pPr>
            <w:r>
              <w:rPr>
                <w:sz w:val="18"/>
                <w:szCs w:val="18"/>
              </w:rPr>
              <w:t>观测</w:t>
            </w:r>
          </w:p>
        </w:tc>
      </w:tr>
      <w:tr w14:paraId="0D9F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pct"/>
            <w:vAlign w:val="center"/>
          </w:tcPr>
          <w:p w14:paraId="255B53F9">
            <w:pPr>
              <w:jc w:val="center"/>
              <w:rPr>
                <w:rFonts w:hint="eastAsia"/>
                <w:sz w:val="18"/>
                <w:szCs w:val="18"/>
              </w:rPr>
            </w:pPr>
            <w:r>
              <w:rPr>
                <w:sz w:val="18"/>
                <w:szCs w:val="18"/>
              </w:rPr>
              <w:t>绝缘电阻测试</w:t>
            </w:r>
          </w:p>
        </w:tc>
        <w:tc>
          <w:tcPr>
            <w:tcW w:w="1456" w:type="pct"/>
            <w:vAlign w:val="center"/>
          </w:tcPr>
          <w:p w14:paraId="3BB14F59">
            <w:pPr>
              <w:jc w:val="center"/>
              <w:rPr>
                <w:rFonts w:hint="eastAsia"/>
                <w:sz w:val="18"/>
                <w:szCs w:val="18"/>
              </w:rPr>
            </w:pPr>
            <w:r>
              <w:rPr>
                <w:sz w:val="18"/>
                <w:szCs w:val="18"/>
              </w:rPr>
              <w:t>绝缘合格</w:t>
            </w:r>
          </w:p>
        </w:tc>
        <w:tc>
          <w:tcPr>
            <w:tcW w:w="1533" w:type="pct"/>
            <w:vAlign w:val="center"/>
          </w:tcPr>
          <w:p w14:paraId="1C3DE5A5">
            <w:pPr>
              <w:jc w:val="center"/>
              <w:rPr>
                <w:rFonts w:hint="eastAsia"/>
                <w:sz w:val="18"/>
                <w:szCs w:val="18"/>
              </w:rPr>
            </w:pPr>
            <w:r>
              <w:rPr>
                <w:sz w:val="18"/>
                <w:szCs w:val="18"/>
              </w:rPr>
              <w:t>试验</w:t>
            </w:r>
          </w:p>
        </w:tc>
      </w:tr>
      <w:tr w14:paraId="5E9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pct"/>
            <w:vAlign w:val="center"/>
          </w:tcPr>
          <w:p w14:paraId="440B0CD0">
            <w:pPr>
              <w:jc w:val="center"/>
              <w:rPr>
                <w:rFonts w:hint="eastAsia"/>
                <w:sz w:val="18"/>
                <w:szCs w:val="18"/>
              </w:rPr>
            </w:pPr>
            <w:r>
              <w:rPr>
                <w:sz w:val="18"/>
                <w:szCs w:val="18"/>
              </w:rPr>
              <w:t>冷却/加热系统调试</w:t>
            </w:r>
          </w:p>
        </w:tc>
        <w:tc>
          <w:tcPr>
            <w:tcW w:w="1456" w:type="pct"/>
            <w:vAlign w:val="center"/>
          </w:tcPr>
          <w:p w14:paraId="76F76226">
            <w:pPr>
              <w:jc w:val="center"/>
              <w:rPr>
                <w:rFonts w:hint="eastAsia"/>
                <w:sz w:val="18"/>
                <w:szCs w:val="18"/>
              </w:rPr>
            </w:pPr>
            <w:r>
              <w:rPr>
                <w:sz w:val="18"/>
                <w:szCs w:val="18"/>
              </w:rPr>
              <w:t>投运正常</w:t>
            </w:r>
          </w:p>
        </w:tc>
        <w:tc>
          <w:tcPr>
            <w:tcW w:w="1533" w:type="pct"/>
            <w:vAlign w:val="center"/>
          </w:tcPr>
          <w:p w14:paraId="0B7D3CCD">
            <w:pPr>
              <w:jc w:val="center"/>
              <w:rPr>
                <w:rFonts w:hint="eastAsia"/>
                <w:sz w:val="18"/>
                <w:szCs w:val="18"/>
              </w:rPr>
            </w:pPr>
            <w:r>
              <w:rPr>
                <w:sz w:val="18"/>
                <w:szCs w:val="18"/>
              </w:rPr>
              <w:t>试验</w:t>
            </w:r>
          </w:p>
        </w:tc>
      </w:tr>
      <w:tr w14:paraId="4671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pct"/>
            <w:vAlign w:val="center"/>
          </w:tcPr>
          <w:p w14:paraId="29FABCA4">
            <w:pPr>
              <w:jc w:val="center"/>
              <w:rPr>
                <w:rFonts w:hint="eastAsia"/>
                <w:sz w:val="18"/>
                <w:szCs w:val="18"/>
              </w:rPr>
            </w:pPr>
            <w:r>
              <w:rPr>
                <w:sz w:val="18"/>
                <w:szCs w:val="18"/>
              </w:rPr>
              <w:t>电池管理系统绝缘电阻测试</w:t>
            </w:r>
          </w:p>
        </w:tc>
        <w:tc>
          <w:tcPr>
            <w:tcW w:w="1456" w:type="pct"/>
            <w:vAlign w:val="center"/>
          </w:tcPr>
          <w:p w14:paraId="1323AE7B">
            <w:pPr>
              <w:jc w:val="center"/>
              <w:rPr>
                <w:rFonts w:hint="eastAsia"/>
                <w:sz w:val="18"/>
                <w:szCs w:val="18"/>
              </w:rPr>
            </w:pPr>
            <w:r>
              <w:rPr>
                <w:sz w:val="18"/>
                <w:szCs w:val="18"/>
              </w:rPr>
              <w:t>绝缘合格</w:t>
            </w:r>
          </w:p>
        </w:tc>
        <w:tc>
          <w:tcPr>
            <w:tcW w:w="1533" w:type="pct"/>
            <w:vAlign w:val="center"/>
          </w:tcPr>
          <w:p w14:paraId="5AE9626C">
            <w:pPr>
              <w:jc w:val="center"/>
              <w:rPr>
                <w:rFonts w:hint="eastAsia"/>
                <w:sz w:val="18"/>
                <w:szCs w:val="18"/>
              </w:rPr>
            </w:pPr>
            <w:r>
              <w:rPr>
                <w:sz w:val="18"/>
                <w:szCs w:val="18"/>
              </w:rPr>
              <w:t>试验</w:t>
            </w:r>
          </w:p>
        </w:tc>
      </w:tr>
      <w:tr w14:paraId="77B8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pct"/>
            <w:vAlign w:val="center"/>
          </w:tcPr>
          <w:p w14:paraId="1466B517">
            <w:pPr>
              <w:jc w:val="center"/>
              <w:rPr>
                <w:rFonts w:hint="eastAsia"/>
                <w:sz w:val="18"/>
                <w:szCs w:val="18"/>
              </w:rPr>
            </w:pPr>
            <w:r>
              <w:rPr>
                <w:sz w:val="18"/>
                <w:szCs w:val="18"/>
              </w:rPr>
              <w:t>电池管理系统通信功能调试</w:t>
            </w:r>
          </w:p>
        </w:tc>
        <w:tc>
          <w:tcPr>
            <w:tcW w:w="1456" w:type="pct"/>
            <w:vAlign w:val="center"/>
          </w:tcPr>
          <w:p w14:paraId="433DE82E">
            <w:pPr>
              <w:jc w:val="center"/>
              <w:rPr>
                <w:rFonts w:hint="eastAsia"/>
                <w:sz w:val="18"/>
                <w:szCs w:val="18"/>
              </w:rPr>
            </w:pPr>
            <w:r>
              <w:rPr>
                <w:sz w:val="18"/>
                <w:szCs w:val="18"/>
              </w:rPr>
              <w:t>功能正常</w:t>
            </w:r>
          </w:p>
        </w:tc>
        <w:tc>
          <w:tcPr>
            <w:tcW w:w="1533" w:type="pct"/>
            <w:vAlign w:val="center"/>
          </w:tcPr>
          <w:p w14:paraId="390108B9">
            <w:pPr>
              <w:jc w:val="center"/>
              <w:rPr>
                <w:rFonts w:hint="eastAsia"/>
                <w:sz w:val="18"/>
                <w:szCs w:val="18"/>
              </w:rPr>
            </w:pPr>
            <w:r>
              <w:rPr>
                <w:sz w:val="18"/>
                <w:szCs w:val="18"/>
              </w:rPr>
              <w:t>试验</w:t>
            </w:r>
          </w:p>
        </w:tc>
      </w:tr>
      <w:tr w14:paraId="3519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pct"/>
            <w:vAlign w:val="center"/>
          </w:tcPr>
          <w:p w14:paraId="7BA5C968">
            <w:pPr>
              <w:jc w:val="center"/>
              <w:rPr>
                <w:rFonts w:hint="eastAsia"/>
                <w:sz w:val="18"/>
                <w:szCs w:val="18"/>
              </w:rPr>
            </w:pPr>
            <w:r>
              <w:rPr>
                <w:sz w:val="18"/>
                <w:szCs w:val="18"/>
              </w:rPr>
              <w:t>电池管理系统控制功能调试</w:t>
            </w:r>
          </w:p>
        </w:tc>
        <w:tc>
          <w:tcPr>
            <w:tcW w:w="1456" w:type="pct"/>
            <w:vAlign w:val="center"/>
          </w:tcPr>
          <w:p w14:paraId="222C9A63">
            <w:pPr>
              <w:jc w:val="center"/>
              <w:rPr>
                <w:rFonts w:hint="eastAsia"/>
                <w:sz w:val="18"/>
                <w:szCs w:val="18"/>
              </w:rPr>
            </w:pPr>
            <w:r>
              <w:rPr>
                <w:sz w:val="18"/>
                <w:szCs w:val="18"/>
              </w:rPr>
              <w:t>功能正常</w:t>
            </w:r>
          </w:p>
        </w:tc>
        <w:tc>
          <w:tcPr>
            <w:tcW w:w="1533" w:type="pct"/>
            <w:vAlign w:val="center"/>
          </w:tcPr>
          <w:p w14:paraId="242B8855">
            <w:pPr>
              <w:jc w:val="center"/>
              <w:rPr>
                <w:rFonts w:hint="eastAsia"/>
                <w:sz w:val="18"/>
                <w:szCs w:val="18"/>
              </w:rPr>
            </w:pPr>
            <w:r>
              <w:rPr>
                <w:sz w:val="18"/>
                <w:szCs w:val="18"/>
              </w:rPr>
              <w:t>试验</w:t>
            </w:r>
          </w:p>
        </w:tc>
      </w:tr>
      <w:tr w14:paraId="04C7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pct"/>
            <w:vAlign w:val="center"/>
          </w:tcPr>
          <w:p w14:paraId="3BB90ACB">
            <w:pPr>
              <w:jc w:val="center"/>
              <w:rPr>
                <w:rFonts w:hint="eastAsia"/>
                <w:sz w:val="18"/>
                <w:szCs w:val="18"/>
              </w:rPr>
            </w:pPr>
            <w:r>
              <w:rPr>
                <w:sz w:val="18"/>
                <w:szCs w:val="18"/>
              </w:rPr>
              <w:t>电池管理系统采集功能调试</w:t>
            </w:r>
          </w:p>
        </w:tc>
        <w:tc>
          <w:tcPr>
            <w:tcW w:w="1456" w:type="pct"/>
            <w:vAlign w:val="center"/>
          </w:tcPr>
          <w:p w14:paraId="44DFCFAF">
            <w:pPr>
              <w:jc w:val="center"/>
              <w:rPr>
                <w:rFonts w:hint="eastAsia"/>
                <w:sz w:val="18"/>
                <w:szCs w:val="18"/>
              </w:rPr>
            </w:pPr>
            <w:r>
              <w:rPr>
                <w:sz w:val="18"/>
                <w:szCs w:val="18"/>
              </w:rPr>
              <w:t>功能正常</w:t>
            </w:r>
          </w:p>
        </w:tc>
        <w:tc>
          <w:tcPr>
            <w:tcW w:w="1533" w:type="pct"/>
            <w:vAlign w:val="center"/>
          </w:tcPr>
          <w:p w14:paraId="592F406B">
            <w:pPr>
              <w:jc w:val="center"/>
              <w:rPr>
                <w:rFonts w:hint="eastAsia"/>
                <w:sz w:val="18"/>
                <w:szCs w:val="18"/>
              </w:rPr>
            </w:pPr>
            <w:r>
              <w:rPr>
                <w:sz w:val="18"/>
                <w:szCs w:val="18"/>
              </w:rPr>
              <w:t>试验</w:t>
            </w:r>
          </w:p>
        </w:tc>
      </w:tr>
      <w:tr w14:paraId="4BED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pct"/>
            <w:vAlign w:val="center"/>
          </w:tcPr>
          <w:p w14:paraId="680400D8">
            <w:pPr>
              <w:jc w:val="center"/>
              <w:rPr>
                <w:rFonts w:hint="eastAsia"/>
                <w:sz w:val="18"/>
                <w:szCs w:val="18"/>
              </w:rPr>
            </w:pPr>
            <w:r>
              <w:rPr>
                <w:sz w:val="18"/>
                <w:szCs w:val="18"/>
              </w:rPr>
              <w:t>电池管理系统电池能量状态和电压极差调试</w:t>
            </w:r>
          </w:p>
        </w:tc>
        <w:tc>
          <w:tcPr>
            <w:tcW w:w="1456" w:type="pct"/>
            <w:vAlign w:val="center"/>
          </w:tcPr>
          <w:p w14:paraId="7CA15B72">
            <w:pPr>
              <w:jc w:val="center"/>
              <w:rPr>
                <w:rFonts w:hint="eastAsia"/>
                <w:sz w:val="18"/>
                <w:szCs w:val="18"/>
              </w:rPr>
            </w:pPr>
            <w:r>
              <w:rPr>
                <w:sz w:val="18"/>
                <w:szCs w:val="18"/>
              </w:rPr>
              <w:t>功能正常</w:t>
            </w:r>
          </w:p>
        </w:tc>
        <w:tc>
          <w:tcPr>
            <w:tcW w:w="1533" w:type="pct"/>
            <w:vAlign w:val="center"/>
          </w:tcPr>
          <w:p w14:paraId="553E23B7">
            <w:pPr>
              <w:jc w:val="center"/>
              <w:rPr>
                <w:rFonts w:hint="eastAsia"/>
                <w:sz w:val="18"/>
                <w:szCs w:val="18"/>
              </w:rPr>
            </w:pPr>
            <w:r>
              <w:rPr>
                <w:sz w:val="18"/>
                <w:szCs w:val="18"/>
              </w:rPr>
              <w:t>试验</w:t>
            </w:r>
          </w:p>
        </w:tc>
      </w:tr>
      <w:tr w14:paraId="0E01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pct"/>
            <w:vAlign w:val="center"/>
          </w:tcPr>
          <w:p w14:paraId="613FDC1C">
            <w:pPr>
              <w:jc w:val="center"/>
              <w:rPr>
                <w:rFonts w:hint="eastAsia"/>
                <w:sz w:val="18"/>
                <w:szCs w:val="18"/>
              </w:rPr>
            </w:pPr>
            <w:r>
              <w:rPr>
                <w:sz w:val="18"/>
                <w:szCs w:val="18"/>
              </w:rPr>
              <w:t>电池管理系统报警和保护功能调试</w:t>
            </w:r>
          </w:p>
        </w:tc>
        <w:tc>
          <w:tcPr>
            <w:tcW w:w="1456" w:type="pct"/>
            <w:vAlign w:val="center"/>
          </w:tcPr>
          <w:p w14:paraId="69EC0A24">
            <w:pPr>
              <w:jc w:val="center"/>
              <w:rPr>
                <w:rFonts w:hint="eastAsia"/>
                <w:sz w:val="18"/>
                <w:szCs w:val="18"/>
              </w:rPr>
            </w:pPr>
            <w:r>
              <w:rPr>
                <w:sz w:val="18"/>
                <w:szCs w:val="18"/>
              </w:rPr>
              <w:t>功能正常</w:t>
            </w:r>
          </w:p>
        </w:tc>
        <w:tc>
          <w:tcPr>
            <w:tcW w:w="1533" w:type="pct"/>
            <w:vAlign w:val="center"/>
          </w:tcPr>
          <w:p w14:paraId="1F4DFD78">
            <w:pPr>
              <w:jc w:val="center"/>
              <w:rPr>
                <w:rFonts w:hint="eastAsia"/>
                <w:sz w:val="18"/>
                <w:szCs w:val="18"/>
              </w:rPr>
            </w:pPr>
            <w:r>
              <w:rPr>
                <w:sz w:val="18"/>
                <w:szCs w:val="18"/>
              </w:rPr>
              <w:t>试验</w:t>
            </w:r>
          </w:p>
        </w:tc>
      </w:tr>
    </w:tbl>
    <w:p w14:paraId="6E283CBA">
      <w:pPr>
        <w:numPr>
          <w:ilvl w:val="0"/>
          <w:numId w:val="94"/>
        </w:numPr>
        <w:ind w:left="420" w:leftChars="200"/>
        <w:rPr>
          <w:rFonts w:hint="eastAsia"/>
        </w:rPr>
      </w:pPr>
      <w:r>
        <w:rPr>
          <w:rFonts w:hint="eastAsia"/>
        </w:rPr>
        <w:t>储能系统调试，包括液流电池阵列调试分项工程质量验收，应符合表21的规定。</w:t>
      </w:r>
    </w:p>
    <w:p w14:paraId="18AE9572">
      <w:pPr>
        <w:pStyle w:val="13"/>
        <w:spacing w:before="120" w:after="120"/>
        <w:rPr>
          <w:rFonts w:hint="eastAsia"/>
        </w:rPr>
      </w:pPr>
      <w:r>
        <w:t>表</w:t>
      </w:r>
      <w:r>
        <w:rPr>
          <w:rFonts w:hint="eastAsia"/>
        </w:rPr>
        <w:t>21  储能系统调试，包括液流电池阵列调试分项工程质量验收表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2"/>
        <w:gridCol w:w="2618"/>
        <w:gridCol w:w="2781"/>
      </w:tblGrid>
      <w:tr w14:paraId="45DC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pct"/>
            <w:vAlign w:val="center"/>
          </w:tcPr>
          <w:p w14:paraId="7CA80336">
            <w:pPr>
              <w:jc w:val="center"/>
              <w:rPr>
                <w:rFonts w:hint="eastAsia"/>
                <w:sz w:val="18"/>
                <w:szCs w:val="18"/>
              </w:rPr>
            </w:pPr>
            <w:r>
              <w:rPr>
                <w:sz w:val="18"/>
                <w:szCs w:val="18"/>
              </w:rPr>
              <w:t>检验项目</w:t>
            </w:r>
          </w:p>
        </w:tc>
        <w:tc>
          <w:tcPr>
            <w:tcW w:w="1443" w:type="pct"/>
            <w:vAlign w:val="center"/>
          </w:tcPr>
          <w:p w14:paraId="549035C9">
            <w:pPr>
              <w:jc w:val="center"/>
              <w:rPr>
                <w:rFonts w:hint="eastAsia"/>
                <w:sz w:val="18"/>
                <w:szCs w:val="18"/>
              </w:rPr>
            </w:pPr>
            <w:r>
              <w:rPr>
                <w:sz w:val="18"/>
                <w:szCs w:val="18"/>
              </w:rPr>
              <w:t>质量标准</w:t>
            </w:r>
          </w:p>
        </w:tc>
        <w:tc>
          <w:tcPr>
            <w:tcW w:w="1533" w:type="pct"/>
            <w:vAlign w:val="center"/>
          </w:tcPr>
          <w:p w14:paraId="3B6C53EF">
            <w:pPr>
              <w:jc w:val="center"/>
              <w:rPr>
                <w:rFonts w:hint="eastAsia"/>
                <w:sz w:val="18"/>
                <w:szCs w:val="18"/>
              </w:rPr>
            </w:pPr>
            <w:r>
              <w:rPr>
                <w:sz w:val="18"/>
                <w:szCs w:val="18"/>
              </w:rPr>
              <w:t>检查方法</w:t>
            </w:r>
          </w:p>
        </w:tc>
      </w:tr>
      <w:tr w14:paraId="7596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pct"/>
            <w:vAlign w:val="center"/>
          </w:tcPr>
          <w:p w14:paraId="4361588F">
            <w:pPr>
              <w:jc w:val="center"/>
              <w:rPr>
                <w:rFonts w:hint="eastAsia"/>
                <w:sz w:val="18"/>
                <w:szCs w:val="18"/>
              </w:rPr>
            </w:pPr>
            <w:r>
              <w:rPr>
                <w:sz w:val="18"/>
                <w:szCs w:val="18"/>
              </w:rPr>
              <w:t>状态检查</w:t>
            </w:r>
          </w:p>
        </w:tc>
        <w:tc>
          <w:tcPr>
            <w:tcW w:w="1443" w:type="pct"/>
            <w:vAlign w:val="center"/>
          </w:tcPr>
          <w:p w14:paraId="088F4377">
            <w:pPr>
              <w:jc w:val="center"/>
              <w:rPr>
                <w:rFonts w:hint="eastAsia"/>
                <w:sz w:val="18"/>
                <w:szCs w:val="18"/>
              </w:rPr>
            </w:pPr>
            <w:r>
              <w:rPr>
                <w:sz w:val="18"/>
                <w:szCs w:val="18"/>
              </w:rPr>
              <w:t>外观正常</w:t>
            </w:r>
          </w:p>
        </w:tc>
        <w:tc>
          <w:tcPr>
            <w:tcW w:w="1533" w:type="pct"/>
            <w:vAlign w:val="center"/>
          </w:tcPr>
          <w:p w14:paraId="7B1BD3B7">
            <w:pPr>
              <w:jc w:val="center"/>
              <w:rPr>
                <w:rFonts w:hint="eastAsia"/>
                <w:sz w:val="18"/>
                <w:szCs w:val="18"/>
              </w:rPr>
            </w:pPr>
            <w:r>
              <w:rPr>
                <w:sz w:val="18"/>
                <w:szCs w:val="18"/>
              </w:rPr>
              <w:t>观测</w:t>
            </w:r>
          </w:p>
        </w:tc>
      </w:tr>
      <w:tr w14:paraId="056E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pct"/>
            <w:vAlign w:val="center"/>
          </w:tcPr>
          <w:p w14:paraId="17E8A4A2">
            <w:pPr>
              <w:jc w:val="center"/>
              <w:rPr>
                <w:rFonts w:hint="eastAsia"/>
                <w:sz w:val="18"/>
                <w:szCs w:val="18"/>
              </w:rPr>
            </w:pPr>
            <w:r>
              <w:rPr>
                <w:sz w:val="18"/>
                <w:szCs w:val="18"/>
              </w:rPr>
              <w:t>绝缘电阻测试</w:t>
            </w:r>
          </w:p>
        </w:tc>
        <w:tc>
          <w:tcPr>
            <w:tcW w:w="1443" w:type="pct"/>
            <w:vAlign w:val="center"/>
          </w:tcPr>
          <w:p w14:paraId="5300A182">
            <w:pPr>
              <w:jc w:val="center"/>
              <w:rPr>
                <w:rFonts w:hint="eastAsia"/>
                <w:sz w:val="18"/>
                <w:szCs w:val="18"/>
              </w:rPr>
            </w:pPr>
            <w:r>
              <w:rPr>
                <w:sz w:val="18"/>
                <w:szCs w:val="18"/>
              </w:rPr>
              <w:t>绝缘合格</w:t>
            </w:r>
          </w:p>
        </w:tc>
        <w:tc>
          <w:tcPr>
            <w:tcW w:w="1533" w:type="pct"/>
            <w:vAlign w:val="center"/>
          </w:tcPr>
          <w:p w14:paraId="5A40DD14">
            <w:pPr>
              <w:jc w:val="center"/>
              <w:rPr>
                <w:rFonts w:hint="eastAsia"/>
                <w:sz w:val="18"/>
                <w:szCs w:val="18"/>
              </w:rPr>
            </w:pPr>
            <w:r>
              <w:rPr>
                <w:sz w:val="18"/>
                <w:szCs w:val="18"/>
              </w:rPr>
              <w:t>试验</w:t>
            </w:r>
          </w:p>
        </w:tc>
      </w:tr>
      <w:tr w14:paraId="30EC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pct"/>
            <w:vAlign w:val="center"/>
          </w:tcPr>
          <w:p w14:paraId="6FEDD725">
            <w:pPr>
              <w:jc w:val="center"/>
              <w:rPr>
                <w:rFonts w:hint="eastAsia"/>
                <w:sz w:val="18"/>
                <w:szCs w:val="18"/>
              </w:rPr>
            </w:pPr>
            <w:r>
              <w:rPr>
                <w:sz w:val="18"/>
                <w:szCs w:val="18"/>
              </w:rPr>
              <w:t>冷却/加热系统调试</w:t>
            </w:r>
          </w:p>
        </w:tc>
        <w:tc>
          <w:tcPr>
            <w:tcW w:w="1443" w:type="pct"/>
            <w:vAlign w:val="center"/>
          </w:tcPr>
          <w:p w14:paraId="1263ABBE">
            <w:pPr>
              <w:jc w:val="center"/>
              <w:rPr>
                <w:rFonts w:hint="eastAsia"/>
                <w:sz w:val="18"/>
                <w:szCs w:val="18"/>
              </w:rPr>
            </w:pPr>
            <w:r>
              <w:rPr>
                <w:sz w:val="18"/>
                <w:szCs w:val="18"/>
              </w:rPr>
              <w:t>投运正常</w:t>
            </w:r>
          </w:p>
        </w:tc>
        <w:tc>
          <w:tcPr>
            <w:tcW w:w="1533" w:type="pct"/>
            <w:vAlign w:val="center"/>
          </w:tcPr>
          <w:p w14:paraId="14C050E6">
            <w:pPr>
              <w:jc w:val="center"/>
              <w:rPr>
                <w:rFonts w:hint="eastAsia"/>
                <w:sz w:val="18"/>
                <w:szCs w:val="18"/>
              </w:rPr>
            </w:pPr>
            <w:r>
              <w:rPr>
                <w:sz w:val="18"/>
                <w:szCs w:val="18"/>
              </w:rPr>
              <w:t>试验</w:t>
            </w:r>
          </w:p>
        </w:tc>
      </w:tr>
      <w:tr w14:paraId="7896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pct"/>
            <w:vAlign w:val="center"/>
          </w:tcPr>
          <w:p w14:paraId="70DB1C80">
            <w:pPr>
              <w:jc w:val="center"/>
              <w:rPr>
                <w:rFonts w:hint="eastAsia"/>
                <w:sz w:val="18"/>
                <w:szCs w:val="18"/>
              </w:rPr>
            </w:pPr>
            <w:r>
              <w:rPr>
                <w:sz w:val="18"/>
                <w:szCs w:val="18"/>
              </w:rPr>
              <w:t>电池管理系统绝缘电阻测试</w:t>
            </w:r>
          </w:p>
        </w:tc>
        <w:tc>
          <w:tcPr>
            <w:tcW w:w="1443" w:type="pct"/>
            <w:vAlign w:val="center"/>
          </w:tcPr>
          <w:p w14:paraId="20E143B4">
            <w:pPr>
              <w:jc w:val="center"/>
              <w:rPr>
                <w:rFonts w:hint="eastAsia"/>
                <w:sz w:val="18"/>
                <w:szCs w:val="18"/>
              </w:rPr>
            </w:pPr>
            <w:r>
              <w:rPr>
                <w:sz w:val="18"/>
                <w:szCs w:val="18"/>
              </w:rPr>
              <w:t>绝缘合格</w:t>
            </w:r>
          </w:p>
        </w:tc>
        <w:tc>
          <w:tcPr>
            <w:tcW w:w="1533" w:type="pct"/>
            <w:vAlign w:val="center"/>
          </w:tcPr>
          <w:p w14:paraId="7CEF04C3">
            <w:pPr>
              <w:jc w:val="center"/>
              <w:rPr>
                <w:rFonts w:hint="eastAsia"/>
                <w:sz w:val="18"/>
                <w:szCs w:val="18"/>
              </w:rPr>
            </w:pPr>
            <w:r>
              <w:rPr>
                <w:sz w:val="18"/>
                <w:szCs w:val="18"/>
              </w:rPr>
              <w:t>试验</w:t>
            </w:r>
          </w:p>
        </w:tc>
      </w:tr>
      <w:tr w14:paraId="6607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pct"/>
            <w:vAlign w:val="center"/>
          </w:tcPr>
          <w:p w14:paraId="47487304">
            <w:pPr>
              <w:jc w:val="center"/>
              <w:rPr>
                <w:rFonts w:hint="eastAsia"/>
                <w:sz w:val="18"/>
                <w:szCs w:val="18"/>
              </w:rPr>
            </w:pPr>
            <w:r>
              <w:rPr>
                <w:sz w:val="18"/>
                <w:szCs w:val="18"/>
              </w:rPr>
              <w:t>电池管理系统通信功能调试</w:t>
            </w:r>
          </w:p>
        </w:tc>
        <w:tc>
          <w:tcPr>
            <w:tcW w:w="1443" w:type="pct"/>
            <w:vAlign w:val="center"/>
          </w:tcPr>
          <w:p w14:paraId="41714130">
            <w:pPr>
              <w:jc w:val="center"/>
              <w:rPr>
                <w:rFonts w:hint="eastAsia"/>
                <w:sz w:val="18"/>
                <w:szCs w:val="18"/>
              </w:rPr>
            </w:pPr>
            <w:r>
              <w:rPr>
                <w:sz w:val="18"/>
                <w:szCs w:val="18"/>
              </w:rPr>
              <w:t>功能正常</w:t>
            </w:r>
          </w:p>
        </w:tc>
        <w:tc>
          <w:tcPr>
            <w:tcW w:w="1533" w:type="pct"/>
            <w:vAlign w:val="center"/>
          </w:tcPr>
          <w:p w14:paraId="30DE9505">
            <w:pPr>
              <w:jc w:val="center"/>
              <w:rPr>
                <w:rFonts w:hint="eastAsia"/>
                <w:sz w:val="18"/>
                <w:szCs w:val="18"/>
              </w:rPr>
            </w:pPr>
            <w:r>
              <w:rPr>
                <w:sz w:val="18"/>
                <w:szCs w:val="18"/>
              </w:rPr>
              <w:t>试验</w:t>
            </w:r>
          </w:p>
        </w:tc>
      </w:tr>
      <w:tr w14:paraId="57AA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pct"/>
            <w:vAlign w:val="center"/>
          </w:tcPr>
          <w:p w14:paraId="522BC9B8">
            <w:pPr>
              <w:jc w:val="center"/>
              <w:rPr>
                <w:rFonts w:hint="eastAsia"/>
                <w:sz w:val="18"/>
                <w:szCs w:val="18"/>
              </w:rPr>
            </w:pPr>
            <w:r>
              <w:rPr>
                <w:sz w:val="18"/>
                <w:szCs w:val="18"/>
              </w:rPr>
              <w:t>电池管理系统控制功能调试</w:t>
            </w:r>
          </w:p>
        </w:tc>
        <w:tc>
          <w:tcPr>
            <w:tcW w:w="1443" w:type="pct"/>
            <w:vAlign w:val="center"/>
          </w:tcPr>
          <w:p w14:paraId="74E678DF">
            <w:pPr>
              <w:jc w:val="center"/>
              <w:rPr>
                <w:rFonts w:hint="eastAsia"/>
                <w:sz w:val="18"/>
                <w:szCs w:val="18"/>
              </w:rPr>
            </w:pPr>
            <w:r>
              <w:rPr>
                <w:sz w:val="18"/>
                <w:szCs w:val="18"/>
              </w:rPr>
              <w:t>功能正常</w:t>
            </w:r>
          </w:p>
        </w:tc>
        <w:tc>
          <w:tcPr>
            <w:tcW w:w="1533" w:type="pct"/>
            <w:vAlign w:val="center"/>
          </w:tcPr>
          <w:p w14:paraId="48B80BD5">
            <w:pPr>
              <w:jc w:val="center"/>
              <w:rPr>
                <w:rFonts w:hint="eastAsia"/>
                <w:sz w:val="18"/>
                <w:szCs w:val="18"/>
              </w:rPr>
            </w:pPr>
            <w:r>
              <w:rPr>
                <w:sz w:val="18"/>
                <w:szCs w:val="18"/>
              </w:rPr>
              <w:t>试验</w:t>
            </w:r>
          </w:p>
        </w:tc>
      </w:tr>
      <w:tr w14:paraId="0BA7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pct"/>
            <w:vAlign w:val="center"/>
          </w:tcPr>
          <w:p w14:paraId="4B5EFF3A">
            <w:pPr>
              <w:jc w:val="center"/>
              <w:rPr>
                <w:rFonts w:hint="eastAsia"/>
                <w:sz w:val="18"/>
                <w:szCs w:val="18"/>
              </w:rPr>
            </w:pPr>
            <w:r>
              <w:rPr>
                <w:sz w:val="18"/>
                <w:szCs w:val="18"/>
              </w:rPr>
              <w:t>电池管理系统采集功能调试</w:t>
            </w:r>
          </w:p>
        </w:tc>
        <w:tc>
          <w:tcPr>
            <w:tcW w:w="1443" w:type="pct"/>
            <w:vAlign w:val="center"/>
          </w:tcPr>
          <w:p w14:paraId="16721EC7">
            <w:pPr>
              <w:jc w:val="center"/>
              <w:rPr>
                <w:rFonts w:hint="eastAsia"/>
                <w:sz w:val="18"/>
                <w:szCs w:val="18"/>
              </w:rPr>
            </w:pPr>
            <w:r>
              <w:rPr>
                <w:sz w:val="18"/>
                <w:szCs w:val="18"/>
              </w:rPr>
              <w:t>功能正常</w:t>
            </w:r>
          </w:p>
        </w:tc>
        <w:tc>
          <w:tcPr>
            <w:tcW w:w="1533" w:type="pct"/>
            <w:vAlign w:val="center"/>
          </w:tcPr>
          <w:p w14:paraId="33136F71">
            <w:pPr>
              <w:jc w:val="center"/>
              <w:rPr>
                <w:rFonts w:hint="eastAsia"/>
                <w:sz w:val="18"/>
                <w:szCs w:val="18"/>
              </w:rPr>
            </w:pPr>
            <w:r>
              <w:rPr>
                <w:sz w:val="18"/>
                <w:szCs w:val="18"/>
              </w:rPr>
              <w:t>试验</w:t>
            </w:r>
          </w:p>
        </w:tc>
      </w:tr>
      <w:tr w14:paraId="09F4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pct"/>
            <w:vAlign w:val="center"/>
          </w:tcPr>
          <w:p w14:paraId="2319E032">
            <w:pPr>
              <w:jc w:val="center"/>
              <w:rPr>
                <w:rFonts w:hint="eastAsia"/>
                <w:sz w:val="18"/>
                <w:szCs w:val="18"/>
              </w:rPr>
            </w:pPr>
            <w:r>
              <w:rPr>
                <w:sz w:val="18"/>
                <w:szCs w:val="18"/>
              </w:rPr>
              <w:t>电池管理系统电池能量状态和电压极差调试</w:t>
            </w:r>
          </w:p>
        </w:tc>
        <w:tc>
          <w:tcPr>
            <w:tcW w:w="1443" w:type="pct"/>
            <w:vAlign w:val="center"/>
          </w:tcPr>
          <w:p w14:paraId="32BA9862">
            <w:pPr>
              <w:jc w:val="center"/>
              <w:rPr>
                <w:rFonts w:hint="eastAsia"/>
                <w:sz w:val="18"/>
                <w:szCs w:val="18"/>
              </w:rPr>
            </w:pPr>
            <w:r>
              <w:rPr>
                <w:sz w:val="18"/>
                <w:szCs w:val="18"/>
              </w:rPr>
              <w:t>功能正常</w:t>
            </w:r>
          </w:p>
        </w:tc>
        <w:tc>
          <w:tcPr>
            <w:tcW w:w="1533" w:type="pct"/>
            <w:vAlign w:val="center"/>
          </w:tcPr>
          <w:p w14:paraId="3B74C69C">
            <w:pPr>
              <w:jc w:val="center"/>
              <w:rPr>
                <w:rFonts w:hint="eastAsia"/>
                <w:sz w:val="18"/>
                <w:szCs w:val="18"/>
              </w:rPr>
            </w:pPr>
            <w:r>
              <w:rPr>
                <w:sz w:val="18"/>
                <w:szCs w:val="18"/>
              </w:rPr>
              <w:t>试验</w:t>
            </w:r>
          </w:p>
        </w:tc>
      </w:tr>
      <w:tr w14:paraId="55E2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pct"/>
            <w:vAlign w:val="center"/>
          </w:tcPr>
          <w:p w14:paraId="789A660D">
            <w:pPr>
              <w:jc w:val="center"/>
              <w:rPr>
                <w:rFonts w:hint="eastAsia"/>
                <w:sz w:val="18"/>
                <w:szCs w:val="18"/>
              </w:rPr>
            </w:pPr>
            <w:r>
              <w:rPr>
                <w:sz w:val="18"/>
                <w:szCs w:val="18"/>
              </w:rPr>
              <w:t>电池管理系统报警和保护功能调试</w:t>
            </w:r>
          </w:p>
        </w:tc>
        <w:tc>
          <w:tcPr>
            <w:tcW w:w="1443" w:type="pct"/>
            <w:vAlign w:val="center"/>
          </w:tcPr>
          <w:p w14:paraId="5649E8CC">
            <w:pPr>
              <w:jc w:val="center"/>
              <w:rPr>
                <w:rFonts w:hint="eastAsia"/>
                <w:sz w:val="18"/>
                <w:szCs w:val="18"/>
              </w:rPr>
            </w:pPr>
            <w:r>
              <w:rPr>
                <w:sz w:val="18"/>
                <w:szCs w:val="18"/>
              </w:rPr>
              <w:t>功能正常</w:t>
            </w:r>
          </w:p>
        </w:tc>
        <w:tc>
          <w:tcPr>
            <w:tcW w:w="1533" w:type="pct"/>
            <w:vAlign w:val="center"/>
          </w:tcPr>
          <w:p w14:paraId="6C74BF7C">
            <w:pPr>
              <w:jc w:val="center"/>
              <w:rPr>
                <w:rFonts w:hint="eastAsia"/>
                <w:sz w:val="18"/>
                <w:szCs w:val="18"/>
              </w:rPr>
            </w:pPr>
            <w:r>
              <w:rPr>
                <w:sz w:val="18"/>
                <w:szCs w:val="18"/>
              </w:rPr>
              <w:t>试验</w:t>
            </w:r>
          </w:p>
        </w:tc>
      </w:tr>
      <w:tr w14:paraId="0941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pct"/>
            <w:vAlign w:val="center"/>
          </w:tcPr>
          <w:p w14:paraId="7DF8F0D3">
            <w:pPr>
              <w:jc w:val="center"/>
              <w:rPr>
                <w:rFonts w:hint="eastAsia"/>
                <w:sz w:val="18"/>
                <w:szCs w:val="18"/>
              </w:rPr>
            </w:pPr>
            <w:r>
              <w:rPr>
                <w:sz w:val="18"/>
                <w:szCs w:val="18"/>
              </w:rPr>
              <w:t>电解液循环系统调试</w:t>
            </w:r>
          </w:p>
        </w:tc>
        <w:tc>
          <w:tcPr>
            <w:tcW w:w="1443" w:type="pct"/>
            <w:vAlign w:val="center"/>
          </w:tcPr>
          <w:p w14:paraId="523BD692">
            <w:pPr>
              <w:jc w:val="center"/>
              <w:rPr>
                <w:rFonts w:hint="eastAsia"/>
                <w:sz w:val="18"/>
                <w:szCs w:val="18"/>
              </w:rPr>
            </w:pPr>
            <w:r>
              <w:rPr>
                <w:sz w:val="18"/>
                <w:szCs w:val="18"/>
              </w:rPr>
              <w:t>功能正常</w:t>
            </w:r>
          </w:p>
        </w:tc>
        <w:tc>
          <w:tcPr>
            <w:tcW w:w="1533" w:type="pct"/>
            <w:vAlign w:val="center"/>
          </w:tcPr>
          <w:p w14:paraId="5CA38C0F">
            <w:pPr>
              <w:jc w:val="center"/>
              <w:rPr>
                <w:rFonts w:hint="eastAsia"/>
                <w:sz w:val="18"/>
                <w:szCs w:val="18"/>
              </w:rPr>
            </w:pPr>
            <w:r>
              <w:rPr>
                <w:sz w:val="18"/>
                <w:szCs w:val="18"/>
              </w:rPr>
              <w:t>试验</w:t>
            </w:r>
          </w:p>
        </w:tc>
      </w:tr>
    </w:tbl>
    <w:p w14:paraId="1DB5768C">
      <w:pPr>
        <w:numPr>
          <w:ilvl w:val="0"/>
          <w:numId w:val="94"/>
        </w:numPr>
        <w:ind w:left="420" w:leftChars="200"/>
        <w:rPr>
          <w:rFonts w:hint="eastAsia"/>
        </w:rPr>
      </w:pPr>
      <w:r>
        <w:rPr>
          <w:rFonts w:hint="eastAsia"/>
        </w:rPr>
        <w:t>储能系统调试，包括储能变流器调试分项工程质量验收，应符合表22的规定。</w:t>
      </w:r>
    </w:p>
    <w:p w14:paraId="559193E7">
      <w:pPr>
        <w:pStyle w:val="13"/>
        <w:spacing w:before="120" w:after="120"/>
        <w:rPr>
          <w:rFonts w:hint="eastAsia"/>
        </w:rPr>
      </w:pPr>
      <w:r>
        <w:t>表</w:t>
      </w:r>
      <w:r>
        <w:rPr>
          <w:rFonts w:hint="eastAsia"/>
        </w:rPr>
        <w:t xml:space="preserve">22  </w:t>
      </w:r>
      <w:r>
        <w:t>储能系统</w:t>
      </w:r>
      <w:r>
        <w:rPr>
          <w:rFonts w:hint="eastAsia"/>
        </w:rPr>
        <w:t>调试，包括</w:t>
      </w:r>
      <w:r>
        <w:t>储能变流器调试分项工程质量验收表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4"/>
        <w:gridCol w:w="2615"/>
        <w:gridCol w:w="2782"/>
      </w:tblGrid>
      <w:tr w14:paraId="6ED3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5" w:type="pct"/>
            <w:vAlign w:val="center"/>
          </w:tcPr>
          <w:p w14:paraId="4CE3E3DA">
            <w:pPr>
              <w:jc w:val="center"/>
              <w:rPr>
                <w:rFonts w:hint="eastAsia"/>
                <w:sz w:val="18"/>
                <w:szCs w:val="18"/>
              </w:rPr>
            </w:pPr>
            <w:r>
              <w:rPr>
                <w:sz w:val="18"/>
                <w:szCs w:val="18"/>
              </w:rPr>
              <w:t>检验项目</w:t>
            </w:r>
          </w:p>
        </w:tc>
        <w:tc>
          <w:tcPr>
            <w:tcW w:w="1441" w:type="pct"/>
            <w:vAlign w:val="center"/>
          </w:tcPr>
          <w:p w14:paraId="5DA9015A">
            <w:pPr>
              <w:jc w:val="center"/>
              <w:rPr>
                <w:rFonts w:hint="eastAsia"/>
                <w:sz w:val="18"/>
                <w:szCs w:val="18"/>
              </w:rPr>
            </w:pPr>
            <w:r>
              <w:rPr>
                <w:sz w:val="18"/>
                <w:szCs w:val="18"/>
              </w:rPr>
              <w:t>质量标准</w:t>
            </w:r>
          </w:p>
        </w:tc>
        <w:tc>
          <w:tcPr>
            <w:tcW w:w="1533" w:type="pct"/>
            <w:vAlign w:val="center"/>
          </w:tcPr>
          <w:p w14:paraId="37A5CDC3">
            <w:pPr>
              <w:jc w:val="center"/>
              <w:rPr>
                <w:rFonts w:hint="eastAsia"/>
                <w:sz w:val="18"/>
                <w:szCs w:val="18"/>
              </w:rPr>
            </w:pPr>
            <w:r>
              <w:rPr>
                <w:sz w:val="18"/>
                <w:szCs w:val="18"/>
              </w:rPr>
              <w:t>检查方法</w:t>
            </w:r>
          </w:p>
        </w:tc>
      </w:tr>
      <w:tr w14:paraId="4BCF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5" w:type="pct"/>
            <w:vAlign w:val="center"/>
          </w:tcPr>
          <w:p w14:paraId="40F66E2C">
            <w:pPr>
              <w:jc w:val="center"/>
              <w:rPr>
                <w:rFonts w:hint="eastAsia"/>
                <w:sz w:val="18"/>
                <w:szCs w:val="18"/>
              </w:rPr>
            </w:pPr>
            <w:r>
              <w:rPr>
                <w:sz w:val="18"/>
                <w:szCs w:val="18"/>
              </w:rPr>
              <w:t>状态检查</w:t>
            </w:r>
          </w:p>
        </w:tc>
        <w:tc>
          <w:tcPr>
            <w:tcW w:w="1441" w:type="pct"/>
            <w:vAlign w:val="center"/>
          </w:tcPr>
          <w:p w14:paraId="48ED6C52">
            <w:pPr>
              <w:jc w:val="center"/>
              <w:rPr>
                <w:rFonts w:hint="eastAsia"/>
                <w:sz w:val="18"/>
                <w:szCs w:val="18"/>
              </w:rPr>
            </w:pPr>
            <w:r>
              <w:rPr>
                <w:sz w:val="18"/>
                <w:szCs w:val="18"/>
              </w:rPr>
              <w:t>外观正常</w:t>
            </w:r>
          </w:p>
        </w:tc>
        <w:tc>
          <w:tcPr>
            <w:tcW w:w="1533" w:type="pct"/>
            <w:vAlign w:val="center"/>
          </w:tcPr>
          <w:p w14:paraId="57615390">
            <w:pPr>
              <w:jc w:val="center"/>
              <w:rPr>
                <w:rFonts w:hint="eastAsia"/>
                <w:sz w:val="18"/>
                <w:szCs w:val="18"/>
              </w:rPr>
            </w:pPr>
            <w:r>
              <w:rPr>
                <w:sz w:val="18"/>
                <w:szCs w:val="18"/>
              </w:rPr>
              <w:t>观测</w:t>
            </w:r>
          </w:p>
        </w:tc>
      </w:tr>
      <w:tr w14:paraId="1CDC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5" w:type="pct"/>
            <w:vAlign w:val="center"/>
          </w:tcPr>
          <w:p w14:paraId="78B8E6E2">
            <w:pPr>
              <w:jc w:val="center"/>
              <w:rPr>
                <w:rFonts w:hint="eastAsia"/>
                <w:sz w:val="18"/>
                <w:szCs w:val="18"/>
              </w:rPr>
            </w:pPr>
            <w:r>
              <w:rPr>
                <w:sz w:val="18"/>
                <w:szCs w:val="18"/>
              </w:rPr>
              <w:t>接地电阻测试</w:t>
            </w:r>
          </w:p>
        </w:tc>
        <w:tc>
          <w:tcPr>
            <w:tcW w:w="1441" w:type="pct"/>
            <w:vAlign w:val="center"/>
          </w:tcPr>
          <w:p w14:paraId="687E7119">
            <w:pPr>
              <w:jc w:val="center"/>
              <w:rPr>
                <w:rFonts w:hint="eastAsia"/>
                <w:sz w:val="18"/>
                <w:szCs w:val="18"/>
              </w:rPr>
            </w:pPr>
            <w:r>
              <w:rPr>
                <w:sz w:val="18"/>
                <w:szCs w:val="18"/>
              </w:rPr>
              <w:t>接地电阻合格</w:t>
            </w:r>
          </w:p>
        </w:tc>
        <w:tc>
          <w:tcPr>
            <w:tcW w:w="1533" w:type="pct"/>
            <w:vAlign w:val="center"/>
          </w:tcPr>
          <w:p w14:paraId="55C5B5CE">
            <w:pPr>
              <w:jc w:val="center"/>
              <w:rPr>
                <w:rFonts w:hint="eastAsia"/>
                <w:sz w:val="18"/>
                <w:szCs w:val="18"/>
              </w:rPr>
            </w:pPr>
            <w:r>
              <w:rPr>
                <w:sz w:val="18"/>
                <w:szCs w:val="18"/>
              </w:rPr>
              <w:t>测试</w:t>
            </w:r>
          </w:p>
        </w:tc>
      </w:tr>
      <w:tr w14:paraId="1247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5" w:type="pct"/>
            <w:vAlign w:val="center"/>
          </w:tcPr>
          <w:p w14:paraId="52E6BFFE">
            <w:pPr>
              <w:jc w:val="center"/>
              <w:rPr>
                <w:rFonts w:hint="eastAsia"/>
                <w:sz w:val="18"/>
                <w:szCs w:val="18"/>
              </w:rPr>
            </w:pPr>
            <w:r>
              <w:rPr>
                <w:sz w:val="18"/>
                <w:szCs w:val="18"/>
              </w:rPr>
              <w:t>保护功能调试</w:t>
            </w:r>
          </w:p>
        </w:tc>
        <w:tc>
          <w:tcPr>
            <w:tcW w:w="1441" w:type="pct"/>
            <w:vAlign w:val="center"/>
          </w:tcPr>
          <w:p w14:paraId="79604431">
            <w:pPr>
              <w:jc w:val="center"/>
              <w:rPr>
                <w:rFonts w:hint="eastAsia"/>
                <w:sz w:val="18"/>
                <w:szCs w:val="18"/>
              </w:rPr>
            </w:pPr>
            <w:r>
              <w:rPr>
                <w:rFonts w:hint="eastAsia"/>
                <w:sz w:val="18"/>
                <w:szCs w:val="18"/>
              </w:rPr>
              <w:t>保护动作准确、可靠</w:t>
            </w:r>
          </w:p>
        </w:tc>
        <w:tc>
          <w:tcPr>
            <w:tcW w:w="1533" w:type="pct"/>
            <w:vAlign w:val="center"/>
          </w:tcPr>
          <w:p w14:paraId="7D251298">
            <w:pPr>
              <w:jc w:val="center"/>
              <w:rPr>
                <w:rFonts w:hint="eastAsia"/>
                <w:sz w:val="18"/>
                <w:szCs w:val="18"/>
              </w:rPr>
            </w:pPr>
            <w:r>
              <w:rPr>
                <w:sz w:val="18"/>
                <w:szCs w:val="18"/>
              </w:rPr>
              <w:t>试验</w:t>
            </w:r>
          </w:p>
        </w:tc>
      </w:tr>
      <w:tr w14:paraId="443A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5" w:type="pct"/>
            <w:vAlign w:val="center"/>
          </w:tcPr>
          <w:p w14:paraId="53BDFCFB">
            <w:pPr>
              <w:jc w:val="center"/>
              <w:rPr>
                <w:rFonts w:hint="eastAsia"/>
                <w:sz w:val="18"/>
                <w:szCs w:val="18"/>
              </w:rPr>
            </w:pPr>
            <w:r>
              <w:rPr>
                <w:sz w:val="18"/>
                <w:szCs w:val="18"/>
              </w:rPr>
              <w:t>通信功能调试</w:t>
            </w:r>
          </w:p>
        </w:tc>
        <w:tc>
          <w:tcPr>
            <w:tcW w:w="1441" w:type="pct"/>
            <w:vAlign w:val="center"/>
          </w:tcPr>
          <w:p w14:paraId="3A9F1B3A">
            <w:pPr>
              <w:jc w:val="center"/>
              <w:rPr>
                <w:rFonts w:hint="eastAsia"/>
                <w:sz w:val="18"/>
                <w:szCs w:val="18"/>
              </w:rPr>
            </w:pPr>
            <w:r>
              <w:rPr>
                <w:sz w:val="18"/>
                <w:szCs w:val="18"/>
              </w:rPr>
              <w:t>投运正常</w:t>
            </w:r>
          </w:p>
        </w:tc>
        <w:tc>
          <w:tcPr>
            <w:tcW w:w="1533" w:type="pct"/>
            <w:vAlign w:val="center"/>
          </w:tcPr>
          <w:p w14:paraId="04E44515">
            <w:pPr>
              <w:jc w:val="center"/>
              <w:rPr>
                <w:rFonts w:hint="eastAsia"/>
                <w:sz w:val="18"/>
                <w:szCs w:val="18"/>
              </w:rPr>
            </w:pPr>
            <w:r>
              <w:rPr>
                <w:sz w:val="18"/>
                <w:szCs w:val="18"/>
              </w:rPr>
              <w:t>试验</w:t>
            </w:r>
          </w:p>
        </w:tc>
      </w:tr>
      <w:tr w14:paraId="3D1B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5" w:type="pct"/>
            <w:vAlign w:val="center"/>
          </w:tcPr>
          <w:p w14:paraId="24E02C36">
            <w:pPr>
              <w:jc w:val="center"/>
              <w:rPr>
                <w:rFonts w:hint="eastAsia"/>
                <w:sz w:val="18"/>
                <w:szCs w:val="18"/>
              </w:rPr>
            </w:pPr>
            <w:r>
              <w:rPr>
                <w:sz w:val="18"/>
                <w:szCs w:val="18"/>
              </w:rPr>
              <w:t>启/停机功能调试</w:t>
            </w:r>
          </w:p>
        </w:tc>
        <w:tc>
          <w:tcPr>
            <w:tcW w:w="1441" w:type="pct"/>
            <w:vAlign w:val="center"/>
          </w:tcPr>
          <w:p w14:paraId="470CECC8">
            <w:pPr>
              <w:jc w:val="center"/>
              <w:rPr>
                <w:rFonts w:hint="eastAsia"/>
                <w:sz w:val="18"/>
                <w:szCs w:val="18"/>
              </w:rPr>
            </w:pPr>
            <w:r>
              <w:rPr>
                <w:sz w:val="18"/>
                <w:szCs w:val="18"/>
              </w:rPr>
              <w:t>功能正常</w:t>
            </w:r>
          </w:p>
        </w:tc>
        <w:tc>
          <w:tcPr>
            <w:tcW w:w="1533" w:type="pct"/>
            <w:vAlign w:val="center"/>
          </w:tcPr>
          <w:p w14:paraId="55E49457">
            <w:pPr>
              <w:jc w:val="center"/>
              <w:rPr>
                <w:rFonts w:hint="eastAsia"/>
                <w:sz w:val="18"/>
                <w:szCs w:val="18"/>
              </w:rPr>
            </w:pPr>
            <w:r>
              <w:rPr>
                <w:sz w:val="18"/>
                <w:szCs w:val="18"/>
              </w:rPr>
              <w:t>试验</w:t>
            </w:r>
          </w:p>
        </w:tc>
      </w:tr>
      <w:tr w14:paraId="6313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5" w:type="pct"/>
            <w:vAlign w:val="center"/>
          </w:tcPr>
          <w:p w14:paraId="68B1750F">
            <w:pPr>
              <w:jc w:val="center"/>
              <w:rPr>
                <w:rFonts w:hint="eastAsia"/>
                <w:sz w:val="18"/>
                <w:szCs w:val="18"/>
              </w:rPr>
            </w:pPr>
            <w:r>
              <w:rPr>
                <w:sz w:val="18"/>
                <w:szCs w:val="18"/>
              </w:rPr>
              <w:t>并/离网模式切换功能调试</w:t>
            </w:r>
          </w:p>
        </w:tc>
        <w:tc>
          <w:tcPr>
            <w:tcW w:w="1441" w:type="pct"/>
            <w:vAlign w:val="center"/>
          </w:tcPr>
          <w:p w14:paraId="7AE4ABE5">
            <w:pPr>
              <w:jc w:val="center"/>
              <w:rPr>
                <w:rFonts w:hint="eastAsia"/>
                <w:sz w:val="18"/>
                <w:szCs w:val="18"/>
              </w:rPr>
            </w:pPr>
            <w:r>
              <w:rPr>
                <w:sz w:val="18"/>
                <w:szCs w:val="18"/>
              </w:rPr>
              <w:t>功能正常</w:t>
            </w:r>
          </w:p>
        </w:tc>
        <w:tc>
          <w:tcPr>
            <w:tcW w:w="1533" w:type="pct"/>
            <w:vAlign w:val="center"/>
          </w:tcPr>
          <w:p w14:paraId="31A35C2A">
            <w:pPr>
              <w:jc w:val="center"/>
              <w:rPr>
                <w:rFonts w:hint="eastAsia"/>
                <w:sz w:val="18"/>
                <w:szCs w:val="18"/>
              </w:rPr>
            </w:pPr>
            <w:r>
              <w:rPr>
                <w:sz w:val="18"/>
                <w:szCs w:val="18"/>
              </w:rPr>
              <w:t>试验</w:t>
            </w:r>
          </w:p>
        </w:tc>
      </w:tr>
      <w:tr w14:paraId="0CA4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5" w:type="pct"/>
            <w:vAlign w:val="center"/>
          </w:tcPr>
          <w:p w14:paraId="7F3C8E90">
            <w:pPr>
              <w:jc w:val="center"/>
              <w:rPr>
                <w:rFonts w:hint="eastAsia"/>
                <w:sz w:val="18"/>
                <w:szCs w:val="18"/>
              </w:rPr>
            </w:pPr>
            <w:r>
              <w:rPr>
                <w:sz w:val="18"/>
                <w:szCs w:val="18"/>
              </w:rPr>
              <w:t>充/放电功能调试</w:t>
            </w:r>
          </w:p>
        </w:tc>
        <w:tc>
          <w:tcPr>
            <w:tcW w:w="1441" w:type="pct"/>
            <w:vAlign w:val="center"/>
          </w:tcPr>
          <w:p w14:paraId="513628B7">
            <w:pPr>
              <w:jc w:val="center"/>
              <w:rPr>
                <w:rFonts w:hint="eastAsia"/>
                <w:sz w:val="18"/>
                <w:szCs w:val="18"/>
              </w:rPr>
            </w:pPr>
            <w:r>
              <w:rPr>
                <w:sz w:val="18"/>
                <w:szCs w:val="18"/>
              </w:rPr>
              <w:t>功能正常</w:t>
            </w:r>
          </w:p>
        </w:tc>
        <w:tc>
          <w:tcPr>
            <w:tcW w:w="1533" w:type="pct"/>
            <w:vAlign w:val="center"/>
          </w:tcPr>
          <w:p w14:paraId="25C4DECE">
            <w:pPr>
              <w:jc w:val="center"/>
              <w:rPr>
                <w:rFonts w:hint="eastAsia"/>
                <w:sz w:val="18"/>
                <w:szCs w:val="18"/>
              </w:rPr>
            </w:pPr>
            <w:r>
              <w:rPr>
                <w:sz w:val="18"/>
                <w:szCs w:val="18"/>
              </w:rPr>
              <w:t>试验</w:t>
            </w:r>
          </w:p>
        </w:tc>
      </w:tr>
    </w:tbl>
    <w:p w14:paraId="175E1535">
      <w:pPr>
        <w:numPr>
          <w:ilvl w:val="0"/>
          <w:numId w:val="94"/>
        </w:numPr>
        <w:ind w:left="420" w:leftChars="200"/>
        <w:rPr>
          <w:rFonts w:hint="eastAsia"/>
        </w:rPr>
      </w:pPr>
      <w:r>
        <w:rPr>
          <w:rFonts w:hint="eastAsia"/>
        </w:rPr>
        <w:t>储能系统调试，包括储能系统并网调试分项工程质量验收，应符合表23的规定。</w:t>
      </w:r>
    </w:p>
    <w:p w14:paraId="0F603FD0">
      <w:pPr>
        <w:pStyle w:val="13"/>
        <w:spacing w:before="120" w:after="120"/>
        <w:rPr>
          <w:rFonts w:hint="eastAsia"/>
        </w:rPr>
      </w:pPr>
      <w:r>
        <w:t>表</w:t>
      </w:r>
      <w:r>
        <w:rPr>
          <w:rFonts w:hint="eastAsia"/>
        </w:rPr>
        <w:t xml:space="preserve">23  </w:t>
      </w:r>
      <w:r>
        <w:t>储能系统</w:t>
      </w:r>
      <w:r>
        <w:rPr>
          <w:rFonts w:hint="eastAsia"/>
        </w:rPr>
        <w:t>调试</w:t>
      </w:r>
      <w:r>
        <w:t>（储能系统并网调试）分项工程质量验收表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1"/>
        <w:gridCol w:w="2898"/>
        <w:gridCol w:w="2782"/>
      </w:tblGrid>
      <w:tr w14:paraId="7B3E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pct"/>
          </w:tcPr>
          <w:p w14:paraId="7A7CD2D2">
            <w:pPr>
              <w:jc w:val="center"/>
              <w:rPr>
                <w:rFonts w:hint="eastAsia"/>
                <w:sz w:val="18"/>
                <w:szCs w:val="18"/>
              </w:rPr>
            </w:pPr>
            <w:r>
              <w:rPr>
                <w:rFonts w:hint="eastAsia"/>
                <w:sz w:val="18"/>
                <w:szCs w:val="18"/>
              </w:rPr>
              <w:t>检验项目</w:t>
            </w:r>
          </w:p>
        </w:tc>
        <w:tc>
          <w:tcPr>
            <w:tcW w:w="1597" w:type="pct"/>
          </w:tcPr>
          <w:p w14:paraId="21B0AE56">
            <w:pPr>
              <w:jc w:val="center"/>
              <w:rPr>
                <w:rFonts w:hint="eastAsia"/>
                <w:sz w:val="18"/>
                <w:szCs w:val="18"/>
              </w:rPr>
            </w:pPr>
            <w:r>
              <w:rPr>
                <w:rFonts w:hint="eastAsia"/>
                <w:sz w:val="18"/>
                <w:szCs w:val="18"/>
              </w:rPr>
              <w:t>质量标准</w:t>
            </w:r>
          </w:p>
        </w:tc>
        <w:tc>
          <w:tcPr>
            <w:tcW w:w="1533" w:type="pct"/>
          </w:tcPr>
          <w:p w14:paraId="121CF063">
            <w:pPr>
              <w:jc w:val="center"/>
              <w:rPr>
                <w:rFonts w:hint="eastAsia"/>
                <w:sz w:val="18"/>
                <w:szCs w:val="18"/>
              </w:rPr>
            </w:pPr>
            <w:r>
              <w:rPr>
                <w:rFonts w:hint="eastAsia"/>
                <w:sz w:val="18"/>
                <w:szCs w:val="18"/>
              </w:rPr>
              <w:t>检查方法</w:t>
            </w:r>
          </w:p>
        </w:tc>
      </w:tr>
      <w:tr w14:paraId="31D7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pct"/>
          </w:tcPr>
          <w:p w14:paraId="31CA054D">
            <w:pPr>
              <w:jc w:val="center"/>
              <w:rPr>
                <w:rFonts w:hint="eastAsia"/>
                <w:sz w:val="18"/>
                <w:szCs w:val="18"/>
              </w:rPr>
            </w:pPr>
            <w:r>
              <w:rPr>
                <w:rFonts w:hint="eastAsia"/>
                <w:sz w:val="18"/>
                <w:szCs w:val="18"/>
              </w:rPr>
              <w:t>电网适应性调试</w:t>
            </w:r>
          </w:p>
        </w:tc>
        <w:tc>
          <w:tcPr>
            <w:tcW w:w="1597" w:type="pct"/>
          </w:tcPr>
          <w:p w14:paraId="2E3A1BC9">
            <w:pPr>
              <w:jc w:val="center"/>
              <w:rPr>
                <w:rFonts w:hint="eastAsia"/>
                <w:sz w:val="18"/>
                <w:szCs w:val="18"/>
              </w:rPr>
            </w:pPr>
            <w:r>
              <w:rPr>
                <w:rFonts w:hint="eastAsia"/>
                <w:sz w:val="18"/>
                <w:szCs w:val="18"/>
              </w:rPr>
              <w:t>符合GB/T 36547规定</w:t>
            </w:r>
          </w:p>
        </w:tc>
        <w:tc>
          <w:tcPr>
            <w:tcW w:w="1533" w:type="pct"/>
          </w:tcPr>
          <w:p w14:paraId="0648CC6F">
            <w:pPr>
              <w:jc w:val="center"/>
              <w:rPr>
                <w:rFonts w:hint="eastAsia"/>
                <w:sz w:val="18"/>
                <w:szCs w:val="18"/>
              </w:rPr>
            </w:pPr>
            <w:r>
              <w:rPr>
                <w:rFonts w:hint="eastAsia"/>
                <w:sz w:val="18"/>
                <w:szCs w:val="18"/>
              </w:rPr>
              <w:t>测试</w:t>
            </w:r>
          </w:p>
        </w:tc>
      </w:tr>
      <w:tr w14:paraId="1568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pct"/>
            <w:vAlign w:val="center"/>
          </w:tcPr>
          <w:p w14:paraId="30721FF1">
            <w:pPr>
              <w:jc w:val="center"/>
              <w:rPr>
                <w:rFonts w:hint="eastAsia"/>
                <w:sz w:val="18"/>
                <w:szCs w:val="18"/>
              </w:rPr>
            </w:pPr>
            <w:r>
              <w:rPr>
                <w:rFonts w:hint="eastAsia"/>
                <w:sz w:val="18"/>
                <w:szCs w:val="18"/>
              </w:rPr>
              <w:t>故障电压穿越功能调试</w:t>
            </w:r>
          </w:p>
        </w:tc>
        <w:tc>
          <w:tcPr>
            <w:tcW w:w="1597" w:type="pct"/>
            <w:vAlign w:val="center"/>
          </w:tcPr>
          <w:p w14:paraId="25401F45">
            <w:pPr>
              <w:jc w:val="center"/>
              <w:rPr>
                <w:rFonts w:hint="eastAsia"/>
                <w:sz w:val="18"/>
                <w:szCs w:val="18"/>
              </w:rPr>
            </w:pPr>
            <w:r>
              <w:rPr>
                <w:rFonts w:hint="eastAsia"/>
                <w:sz w:val="18"/>
                <w:szCs w:val="18"/>
              </w:rPr>
              <w:t>满足GB/T 36548规定的电压穿越时间及电压范围</w:t>
            </w:r>
          </w:p>
        </w:tc>
        <w:tc>
          <w:tcPr>
            <w:tcW w:w="1533" w:type="pct"/>
            <w:vAlign w:val="center"/>
          </w:tcPr>
          <w:p w14:paraId="27FC4ED1">
            <w:pPr>
              <w:jc w:val="center"/>
              <w:rPr>
                <w:rFonts w:hint="eastAsia"/>
                <w:sz w:val="18"/>
                <w:szCs w:val="18"/>
              </w:rPr>
            </w:pPr>
            <w:r>
              <w:rPr>
                <w:rFonts w:hint="eastAsia"/>
                <w:sz w:val="18"/>
                <w:szCs w:val="18"/>
              </w:rPr>
              <w:t>测试</w:t>
            </w:r>
          </w:p>
        </w:tc>
      </w:tr>
    </w:tbl>
    <w:p w14:paraId="648F1626">
      <w:pPr>
        <w:numPr>
          <w:ilvl w:val="0"/>
          <w:numId w:val="94"/>
        </w:numPr>
        <w:ind w:left="420" w:leftChars="200"/>
        <w:rPr>
          <w:rFonts w:hint="eastAsia"/>
        </w:rPr>
      </w:pPr>
      <w:r>
        <w:rPr>
          <w:rFonts w:hint="eastAsia"/>
        </w:rPr>
        <w:t>监控系统调试分项工程质量验收，应符合表24的规定。</w:t>
      </w:r>
    </w:p>
    <w:p w14:paraId="6051AAC3">
      <w:pPr>
        <w:pStyle w:val="13"/>
        <w:spacing w:before="120" w:after="120"/>
        <w:rPr>
          <w:rFonts w:hint="eastAsia"/>
        </w:rPr>
      </w:pPr>
      <w:r>
        <w:t>表2</w:t>
      </w:r>
      <w:r>
        <w:rPr>
          <w:rFonts w:hint="eastAsia"/>
        </w:rPr>
        <w:t>4  监控系统调试分项工程质量验收表</w:t>
      </w:r>
    </w:p>
    <w:tbl>
      <w:tblPr>
        <w:tblStyle w:val="35"/>
        <w:tblW w:w="47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1"/>
        <w:gridCol w:w="2914"/>
        <w:gridCol w:w="2783"/>
      </w:tblGrid>
      <w:tr w14:paraId="021A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Pr>
          <w:p w14:paraId="3810D774">
            <w:pPr>
              <w:jc w:val="center"/>
              <w:rPr>
                <w:rFonts w:hint="eastAsia"/>
                <w:sz w:val="18"/>
                <w:szCs w:val="18"/>
              </w:rPr>
            </w:pPr>
            <w:r>
              <w:rPr>
                <w:rFonts w:hint="eastAsia"/>
                <w:sz w:val="18"/>
                <w:szCs w:val="18"/>
              </w:rPr>
              <w:t>检验项目</w:t>
            </w:r>
          </w:p>
        </w:tc>
        <w:tc>
          <w:tcPr>
            <w:tcW w:w="1606" w:type="pct"/>
          </w:tcPr>
          <w:p w14:paraId="79264418">
            <w:pPr>
              <w:jc w:val="center"/>
              <w:rPr>
                <w:rFonts w:hint="eastAsia"/>
                <w:sz w:val="18"/>
                <w:szCs w:val="18"/>
              </w:rPr>
            </w:pPr>
            <w:r>
              <w:rPr>
                <w:rFonts w:hint="eastAsia"/>
                <w:sz w:val="18"/>
                <w:szCs w:val="18"/>
              </w:rPr>
              <w:t>质量标准</w:t>
            </w:r>
          </w:p>
        </w:tc>
        <w:tc>
          <w:tcPr>
            <w:tcW w:w="1534" w:type="pct"/>
          </w:tcPr>
          <w:p w14:paraId="4C0F4D72">
            <w:pPr>
              <w:jc w:val="center"/>
              <w:rPr>
                <w:rFonts w:hint="eastAsia"/>
                <w:sz w:val="18"/>
                <w:szCs w:val="18"/>
              </w:rPr>
            </w:pPr>
            <w:r>
              <w:rPr>
                <w:rFonts w:hint="eastAsia"/>
                <w:sz w:val="18"/>
                <w:szCs w:val="18"/>
              </w:rPr>
              <w:t>检查方法</w:t>
            </w:r>
          </w:p>
        </w:tc>
      </w:tr>
      <w:tr w14:paraId="43EB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left w:val="single" w:color="auto" w:sz="4" w:space="0"/>
              <w:bottom w:val="single" w:color="auto" w:sz="4" w:space="0"/>
              <w:right w:val="single" w:color="auto" w:sz="4" w:space="0"/>
            </w:tcBorders>
          </w:tcPr>
          <w:p w14:paraId="5DA8D325">
            <w:pPr>
              <w:jc w:val="center"/>
              <w:rPr>
                <w:rFonts w:hint="eastAsia"/>
                <w:sz w:val="18"/>
                <w:szCs w:val="18"/>
              </w:rPr>
            </w:pPr>
            <w:r>
              <w:rPr>
                <w:rFonts w:hint="eastAsia"/>
                <w:sz w:val="18"/>
                <w:szCs w:val="18"/>
              </w:rPr>
              <w:t>状态检查</w:t>
            </w:r>
          </w:p>
        </w:tc>
        <w:tc>
          <w:tcPr>
            <w:tcW w:w="1606" w:type="pct"/>
            <w:tcBorders>
              <w:left w:val="single" w:color="auto" w:sz="4" w:space="0"/>
              <w:bottom w:val="single" w:color="auto" w:sz="4" w:space="0"/>
              <w:right w:val="single" w:color="auto" w:sz="4" w:space="0"/>
            </w:tcBorders>
          </w:tcPr>
          <w:p w14:paraId="30B9216A">
            <w:pPr>
              <w:jc w:val="center"/>
              <w:rPr>
                <w:rFonts w:hint="eastAsia"/>
                <w:sz w:val="18"/>
                <w:szCs w:val="18"/>
              </w:rPr>
            </w:pPr>
            <w:r>
              <w:rPr>
                <w:rFonts w:hint="eastAsia"/>
                <w:sz w:val="18"/>
                <w:szCs w:val="18"/>
              </w:rPr>
              <w:t>外观正常</w:t>
            </w:r>
          </w:p>
        </w:tc>
        <w:tc>
          <w:tcPr>
            <w:tcW w:w="1534" w:type="pct"/>
            <w:tcBorders>
              <w:left w:val="single" w:color="auto" w:sz="4" w:space="0"/>
              <w:bottom w:val="single" w:color="auto" w:sz="4" w:space="0"/>
              <w:right w:val="single" w:color="auto" w:sz="4" w:space="0"/>
            </w:tcBorders>
          </w:tcPr>
          <w:p w14:paraId="4943AA5C">
            <w:pPr>
              <w:jc w:val="center"/>
              <w:rPr>
                <w:rFonts w:hint="eastAsia"/>
                <w:sz w:val="18"/>
                <w:szCs w:val="18"/>
              </w:rPr>
            </w:pPr>
            <w:r>
              <w:rPr>
                <w:rFonts w:hint="eastAsia"/>
                <w:sz w:val="18"/>
                <w:szCs w:val="18"/>
              </w:rPr>
              <w:t>观测</w:t>
            </w:r>
          </w:p>
        </w:tc>
      </w:tr>
      <w:tr w14:paraId="70C5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3B3C0E9F">
            <w:pPr>
              <w:jc w:val="center"/>
              <w:rPr>
                <w:rFonts w:hint="eastAsia"/>
                <w:sz w:val="18"/>
                <w:szCs w:val="18"/>
              </w:rPr>
            </w:pPr>
            <w:r>
              <w:rPr>
                <w:rFonts w:hint="eastAsia"/>
                <w:sz w:val="18"/>
                <w:szCs w:val="18"/>
              </w:rPr>
              <w:t>接地电阻测试</w:t>
            </w:r>
          </w:p>
        </w:tc>
        <w:tc>
          <w:tcPr>
            <w:tcW w:w="1606" w:type="pct"/>
            <w:tcBorders>
              <w:top w:val="single" w:color="auto" w:sz="4" w:space="0"/>
              <w:left w:val="single" w:color="auto" w:sz="4" w:space="0"/>
              <w:bottom w:val="single" w:color="auto" w:sz="4" w:space="0"/>
              <w:right w:val="single" w:color="auto" w:sz="4" w:space="0"/>
            </w:tcBorders>
          </w:tcPr>
          <w:p w14:paraId="0A09B9CA">
            <w:pPr>
              <w:jc w:val="center"/>
              <w:rPr>
                <w:rFonts w:hint="eastAsia"/>
                <w:sz w:val="18"/>
                <w:szCs w:val="18"/>
              </w:rPr>
            </w:pPr>
            <w:r>
              <w:rPr>
                <w:rFonts w:hint="eastAsia"/>
                <w:sz w:val="18"/>
                <w:szCs w:val="18"/>
              </w:rPr>
              <w:t>接地电阻合格</w:t>
            </w:r>
          </w:p>
        </w:tc>
        <w:tc>
          <w:tcPr>
            <w:tcW w:w="1534" w:type="pct"/>
            <w:tcBorders>
              <w:top w:val="single" w:color="auto" w:sz="4" w:space="0"/>
              <w:left w:val="single" w:color="auto" w:sz="4" w:space="0"/>
              <w:bottom w:val="single" w:color="auto" w:sz="4" w:space="0"/>
              <w:right w:val="single" w:color="auto" w:sz="4" w:space="0"/>
            </w:tcBorders>
          </w:tcPr>
          <w:p w14:paraId="32292D8F">
            <w:pPr>
              <w:jc w:val="center"/>
              <w:rPr>
                <w:rFonts w:hint="eastAsia"/>
                <w:sz w:val="18"/>
                <w:szCs w:val="18"/>
              </w:rPr>
            </w:pPr>
            <w:r>
              <w:rPr>
                <w:rFonts w:hint="eastAsia"/>
                <w:sz w:val="18"/>
                <w:szCs w:val="18"/>
              </w:rPr>
              <w:t>试验</w:t>
            </w:r>
          </w:p>
        </w:tc>
      </w:tr>
      <w:tr w14:paraId="5F5E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690F530B">
            <w:pPr>
              <w:jc w:val="center"/>
              <w:rPr>
                <w:rFonts w:hint="eastAsia"/>
                <w:sz w:val="18"/>
                <w:szCs w:val="18"/>
              </w:rPr>
            </w:pPr>
            <w:r>
              <w:rPr>
                <w:rFonts w:hint="eastAsia"/>
                <w:sz w:val="18"/>
                <w:szCs w:val="18"/>
              </w:rPr>
              <w:t>站内通信调试</w:t>
            </w:r>
          </w:p>
        </w:tc>
        <w:tc>
          <w:tcPr>
            <w:tcW w:w="1606" w:type="pct"/>
            <w:tcBorders>
              <w:top w:val="single" w:color="auto" w:sz="4" w:space="0"/>
              <w:left w:val="single" w:color="auto" w:sz="4" w:space="0"/>
              <w:bottom w:val="single" w:color="auto" w:sz="4" w:space="0"/>
              <w:right w:val="single" w:color="auto" w:sz="4" w:space="0"/>
            </w:tcBorders>
          </w:tcPr>
          <w:p w14:paraId="0BF1C02A">
            <w:pPr>
              <w:jc w:val="center"/>
              <w:rPr>
                <w:rFonts w:hint="eastAsia"/>
                <w:sz w:val="18"/>
                <w:szCs w:val="18"/>
              </w:rPr>
            </w:pPr>
            <w:r>
              <w:rPr>
                <w:rFonts w:hint="eastAsia"/>
                <w:sz w:val="18"/>
                <w:szCs w:val="18"/>
              </w:rPr>
              <w:t>投运正常</w:t>
            </w:r>
          </w:p>
        </w:tc>
        <w:tc>
          <w:tcPr>
            <w:tcW w:w="1534" w:type="pct"/>
            <w:tcBorders>
              <w:top w:val="single" w:color="auto" w:sz="4" w:space="0"/>
              <w:left w:val="single" w:color="auto" w:sz="4" w:space="0"/>
              <w:bottom w:val="single" w:color="auto" w:sz="4" w:space="0"/>
              <w:right w:val="single" w:color="auto" w:sz="4" w:space="0"/>
            </w:tcBorders>
          </w:tcPr>
          <w:p w14:paraId="5465C5B3">
            <w:pPr>
              <w:jc w:val="center"/>
              <w:rPr>
                <w:rFonts w:hint="eastAsia"/>
                <w:sz w:val="18"/>
                <w:szCs w:val="18"/>
              </w:rPr>
            </w:pPr>
            <w:r>
              <w:rPr>
                <w:rFonts w:hint="eastAsia"/>
                <w:sz w:val="18"/>
                <w:szCs w:val="18"/>
              </w:rPr>
              <w:t>试验</w:t>
            </w:r>
          </w:p>
        </w:tc>
      </w:tr>
      <w:tr w14:paraId="648D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41609251">
            <w:pPr>
              <w:jc w:val="center"/>
              <w:rPr>
                <w:rFonts w:hint="eastAsia"/>
                <w:sz w:val="18"/>
                <w:szCs w:val="18"/>
              </w:rPr>
            </w:pPr>
            <w:r>
              <w:rPr>
                <w:rFonts w:hint="eastAsia"/>
                <w:sz w:val="18"/>
                <w:szCs w:val="18"/>
              </w:rPr>
              <w:t>远动通信调试</w:t>
            </w:r>
          </w:p>
        </w:tc>
        <w:tc>
          <w:tcPr>
            <w:tcW w:w="1606" w:type="pct"/>
            <w:tcBorders>
              <w:top w:val="single" w:color="auto" w:sz="4" w:space="0"/>
              <w:left w:val="single" w:color="auto" w:sz="4" w:space="0"/>
              <w:bottom w:val="single" w:color="auto" w:sz="4" w:space="0"/>
              <w:right w:val="single" w:color="auto" w:sz="4" w:space="0"/>
            </w:tcBorders>
          </w:tcPr>
          <w:p w14:paraId="30D9F821">
            <w:pPr>
              <w:jc w:val="center"/>
              <w:rPr>
                <w:rFonts w:hint="eastAsia"/>
                <w:sz w:val="18"/>
                <w:szCs w:val="18"/>
              </w:rPr>
            </w:pPr>
            <w:r>
              <w:rPr>
                <w:rFonts w:hint="eastAsia"/>
                <w:sz w:val="18"/>
                <w:szCs w:val="18"/>
              </w:rPr>
              <w:t>投运正常</w:t>
            </w:r>
          </w:p>
        </w:tc>
        <w:tc>
          <w:tcPr>
            <w:tcW w:w="1534" w:type="pct"/>
            <w:tcBorders>
              <w:top w:val="single" w:color="auto" w:sz="4" w:space="0"/>
              <w:left w:val="single" w:color="auto" w:sz="4" w:space="0"/>
              <w:bottom w:val="single" w:color="auto" w:sz="4" w:space="0"/>
              <w:right w:val="single" w:color="auto" w:sz="4" w:space="0"/>
            </w:tcBorders>
          </w:tcPr>
          <w:p w14:paraId="3510E780">
            <w:pPr>
              <w:jc w:val="center"/>
              <w:rPr>
                <w:rFonts w:hint="eastAsia"/>
                <w:sz w:val="18"/>
                <w:szCs w:val="18"/>
              </w:rPr>
            </w:pPr>
            <w:r>
              <w:rPr>
                <w:rFonts w:hint="eastAsia"/>
                <w:sz w:val="18"/>
                <w:szCs w:val="18"/>
              </w:rPr>
              <w:t>试验</w:t>
            </w:r>
          </w:p>
        </w:tc>
      </w:tr>
      <w:tr w14:paraId="6EF9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32F136F8">
            <w:pPr>
              <w:jc w:val="center"/>
              <w:rPr>
                <w:rFonts w:hint="eastAsia"/>
                <w:sz w:val="18"/>
                <w:szCs w:val="18"/>
              </w:rPr>
            </w:pPr>
            <w:r>
              <w:rPr>
                <w:rFonts w:hint="eastAsia"/>
                <w:sz w:val="18"/>
                <w:szCs w:val="18"/>
              </w:rPr>
              <w:t>报警功能调试</w:t>
            </w:r>
          </w:p>
        </w:tc>
        <w:tc>
          <w:tcPr>
            <w:tcW w:w="1606" w:type="pct"/>
            <w:tcBorders>
              <w:top w:val="single" w:color="auto" w:sz="4" w:space="0"/>
              <w:left w:val="single" w:color="auto" w:sz="4" w:space="0"/>
              <w:bottom w:val="single" w:color="auto" w:sz="4" w:space="0"/>
              <w:right w:val="single" w:color="auto" w:sz="4" w:space="0"/>
            </w:tcBorders>
          </w:tcPr>
          <w:p w14:paraId="6AD6A8AD">
            <w:pPr>
              <w:jc w:val="center"/>
              <w:rPr>
                <w:rFonts w:hint="eastAsia"/>
                <w:sz w:val="18"/>
                <w:szCs w:val="18"/>
              </w:rPr>
            </w:pPr>
            <w:r>
              <w:rPr>
                <w:rFonts w:hint="eastAsia"/>
                <w:sz w:val="18"/>
                <w:szCs w:val="18"/>
              </w:rPr>
              <w:t>投运正常</w:t>
            </w:r>
          </w:p>
        </w:tc>
        <w:tc>
          <w:tcPr>
            <w:tcW w:w="1534" w:type="pct"/>
            <w:tcBorders>
              <w:top w:val="single" w:color="auto" w:sz="4" w:space="0"/>
              <w:left w:val="single" w:color="auto" w:sz="4" w:space="0"/>
              <w:bottom w:val="single" w:color="auto" w:sz="4" w:space="0"/>
              <w:right w:val="single" w:color="auto" w:sz="4" w:space="0"/>
            </w:tcBorders>
          </w:tcPr>
          <w:p w14:paraId="4811D3DB">
            <w:pPr>
              <w:jc w:val="center"/>
              <w:rPr>
                <w:rFonts w:hint="eastAsia"/>
                <w:sz w:val="18"/>
                <w:szCs w:val="18"/>
              </w:rPr>
            </w:pPr>
            <w:r>
              <w:rPr>
                <w:rFonts w:hint="eastAsia"/>
                <w:sz w:val="18"/>
                <w:szCs w:val="18"/>
              </w:rPr>
              <w:t>试验</w:t>
            </w:r>
          </w:p>
        </w:tc>
      </w:tr>
      <w:tr w14:paraId="3561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6FB24F84">
            <w:pPr>
              <w:jc w:val="center"/>
              <w:rPr>
                <w:rFonts w:hint="eastAsia"/>
                <w:sz w:val="18"/>
                <w:szCs w:val="18"/>
              </w:rPr>
            </w:pPr>
            <w:r>
              <w:rPr>
                <w:rFonts w:hint="eastAsia"/>
                <w:sz w:val="18"/>
                <w:szCs w:val="18"/>
              </w:rPr>
              <w:t>设备控制功能调试</w:t>
            </w:r>
          </w:p>
        </w:tc>
        <w:tc>
          <w:tcPr>
            <w:tcW w:w="1606" w:type="pct"/>
            <w:tcBorders>
              <w:top w:val="single" w:color="auto" w:sz="4" w:space="0"/>
              <w:left w:val="single" w:color="auto" w:sz="4" w:space="0"/>
              <w:bottom w:val="single" w:color="auto" w:sz="4" w:space="0"/>
              <w:right w:val="single" w:color="auto" w:sz="4" w:space="0"/>
            </w:tcBorders>
          </w:tcPr>
          <w:p w14:paraId="26A1632E">
            <w:pPr>
              <w:jc w:val="center"/>
              <w:rPr>
                <w:rFonts w:hint="eastAsia"/>
                <w:sz w:val="18"/>
                <w:szCs w:val="18"/>
              </w:rPr>
            </w:pPr>
            <w:r>
              <w:rPr>
                <w:rFonts w:hint="eastAsia"/>
                <w:sz w:val="18"/>
                <w:szCs w:val="18"/>
              </w:rPr>
              <w:t>功能正常</w:t>
            </w:r>
          </w:p>
        </w:tc>
        <w:tc>
          <w:tcPr>
            <w:tcW w:w="1534" w:type="pct"/>
            <w:tcBorders>
              <w:top w:val="single" w:color="auto" w:sz="4" w:space="0"/>
              <w:left w:val="single" w:color="auto" w:sz="4" w:space="0"/>
              <w:bottom w:val="single" w:color="auto" w:sz="4" w:space="0"/>
              <w:right w:val="single" w:color="auto" w:sz="4" w:space="0"/>
            </w:tcBorders>
          </w:tcPr>
          <w:p w14:paraId="1866A8AA">
            <w:pPr>
              <w:jc w:val="center"/>
              <w:rPr>
                <w:rFonts w:hint="eastAsia"/>
                <w:sz w:val="18"/>
                <w:szCs w:val="18"/>
              </w:rPr>
            </w:pPr>
            <w:r>
              <w:rPr>
                <w:rFonts w:hint="eastAsia"/>
                <w:sz w:val="18"/>
                <w:szCs w:val="18"/>
              </w:rPr>
              <w:t>试验</w:t>
            </w:r>
          </w:p>
        </w:tc>
      </w:tr>
      <w:tr w14:paraId="6FE6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70660C62">
            <w:pPr>
              <w:jc w:val="center"/>
              <w:rPr>
                <w:rFonts w:hint="eastAsia"/>
                <w:sz w:val="18"/>
                <w:szCs w:val="18"/>
              </w:rPr>
            </w:pPr>
            <w:r>
              <w:rPr>
                <w:rFonts w:hint="eastAsia"/>
                <w:sz w:val="18"/>
                <w:szCs w:val="18"/>
              </w:rPr>
              <w:t>并/离网模式调试</w:t>
            </w:r>
          </w:p>
        </w:tc>
        <w:tc>
          <w:tcPr>
            <w:tcW w:w="1606" w:type="pct"/>
            <w:tcBorders>
              <w:top w:val="single" w:color="auto" w:sz="4" w:space="0"/>
              <w:left w:val="single" w:color="auto" w:sz="4" w:space="0"/>
              <w:bottom w:val="single" w:color="auto" w:sz="4" w:space="0"/>
              <w:right w:val="single" w:color="auto" w:sz="4" w:space="0"/>
            </w:tcBorders>
          </w:tcPr>
          <w:p w14:paraId="15F60C7B">
            <w:pPr>
              <w:jc w:val="center"/>
              <w:rPr>
                <w:rFonts w:hint="eastAsia"/>
                <w:sz w:val="18"/>
                <w:szCs w:val="18"/>
              </w:rPr>
            </w:pPr>
            <w:r>
              <w:rPr>
                <w:rFonts w:hint="eastAsia"/>
                <w:sz w:val="18"/>
                <w:szCs w:val="18"/>
              </w:rPr>
              <w:t>功能正常</w:t>
            </w:r>
          </w:p>
        </w:tc>
        <w:tc>
          <w:tcPr>
            <w:tcW w:w="1534" w:type="pct"/>
            <w:tcBorders>
              <w:top w:val="single" w:color="auto" w:sz="4" w:space="0"/>
              <w:left w:val="single" w:color="auto" w:sz="4" w:space="0"/>
              <w:bottom w:val="single" w:color="auto" w:sz="4" w:space="0"/>
              <w:right w:val="single" w:color="auto" w:sz="4" w:space="0"/>
            </w:tcBorders>
          </w:tcPr>
          <w:p w14:paraId="1B498E59">
            <w:pPr>
              <w:jc w:val="center"/>
              <w:rPr>
                <w:rFonts w:hint="eastAsia"/>
                <w:sz w:val="18"/>
                <w:szCs w:val="18"/>
              </w:rPr>
            </w:pPr>
            <w:r>
              <w:rPr>
                <w:rFonts w:hint="eastAsia"/>
                <w:sz w:val="18"/>
                <w:szCs w:val="18"/>
              </w:rPr>
              <w:t>试验</w:t>
            </w:r>
          </w:p>
        </w:tc>
      </w:tr>
      <w:tr w14:paraId="467B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7DAD3872">
            <w:pPr>
              <w:jc w:val="center"/>
              <w:rPr>
                <w:rFonts w:hint="eastAsia"/>
                <w:sz w:val="18"/>
                <w:szCs w:val="18"/>
              </w:rPr>
            </w:pPr>
            <w:r>
              <w:rPr>
                <w:rFonts w:hint="eastAsia"/>
                <w:sz w:val="18"/>
                <w:szCs w:val="18"/>
              </w:rPr>
              <w:t>自动发电控制（AGC）功能调试</w:t>
            </w:r>
          </w:p>
        </w:tc>
        <w:tc>
          <w:tcPr>
            <w:tcW w:w="1606" w:type="pct"/>
            <w:tcBorders>
              <w:top w:val="single" w:color="auto" w:sz="4" w:space="0"/>
              <w:left w:val="single" w:color="auto" w:sz="4" w:space="0"/>
              <w:bottom w:val="single" w:color="auto" w:sz="4" w:space="0"/>
              <w:right w:val="single" w:color="auto" w:sz="4" w:space="0"/>
            </w:tcBorders>
          </w:tcPr>
          <w:p w14:paraId="795B6645">
            <w:pPr>
              <w:jc w:val="center"/>
              <w:rPr>
                <w:rFonts w:hint="eastAsia"/>
                <w:sz w:val="18"/>
                <w:szCs w:val="18"/>
              </w:rPr>
            </w:pPr>
            <w:r>
              <w:rPr>
                <w:rFonts w:hint="eastAsia"/>
                <w:sz w:val="18"/>
                <w:szCs w:val="18"/>
              </w:rPr>
              <w:t>功能正常</w:t>
            </w:r>
          </w:p>
        </w:tc>
        <w:tc>
          <w:tcPr>
            <w:tcW w:w="1534" w:type="pct"/>
            <w:tcBorders>
              <w:top w:val="single" w:color="auto" w:sz="4" w:space="0"/>
              <w:left w:val="single" w:color="auto" w:sz="4" w:space="0"/>
              <w:bottom w:val="single" w:color="auto" w:sz="4" w:space="0"/>
              <w:right w:val="single" w:color="auto" w:sz="4" w:space="0"/>
            </w:tcBorders>
          </w:tcPr>
          <w:p w14:paraId="426F64D2">
            <w:pPr>
              <w:jc w:val="center"/>
              <w:rPr>
                <w:rFonts w:hint="eastAsia"/>
                <w:sz w:val="18"/>
                <w:szCs w:val="18"/>
              </w:rPr>
            </w:pPr>
            <w:r>
              <w:rPr>
                <w:rFonts w:hint="eastAsia"/>
                <w:sz w:val="18"/>
                <w:szCs w:val="18"/>
              </w:rPr>
              <w:t>试验</w:t>
            </w:r>
          </w:p>
        </w:tc>
      </w:tr>
      <w:tr w14:paraId="5AFC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0EE66594">
            <w:pPr>
              <w:jc w:val="center"/>
              <w:rPr>
                <w:rFonts w:hint="eastAsia"/>
                <w:sz w:val="18"/>
                <w:szCs w:val="18"/>
              </w:rPr>
            </w:pPr>
            <w:r>
              <w:rPr>
                <w:rFonts w:hint="eastAsia"/>
                <w:sz w:val="18"/>
                <w:szCs w:val="18"/>
              </w:rPr>
              <w:t>自动电压控制（AVC）功能调试</w:t>
            </w:r>
          </w:p>
        </w:tc>
        <w:tc>
          <w:tcPr>
            <w:tcW w:w="1606" w:type="pct"/>
            <w:tcBorders>
              <w:top w:val="single" w:color="auto" w:sz="4" w:space="0"/>
              <w:left w:val="single" w:color="auto" w:sz="4" w:space="0"/>
              <w:bottom w:val="single" w:color="auto" w:sz="4" w:space="0"/>
              <w:right w:val="single" w:color="auto" w:sz="4" w:space="0"/>
            </w:tcBorders>
          </w:tcPr>
          <w:p w14:paraId="37D3A69F">
            <w:pPr>
              <w:jc w:val="center"/>
              <w:rPr>
                <w:rFonts w:hint="eastAsia"/>
                <w:sz w:val="18"/>
                <w:szCs w:val="18"/>
              </w:rPr>
            </w:pPr>
            <w:r>
              <w:rPr>
                <w:rFonts w:hint="eastAsia"/>
                <w:sz w:val="18"/>
                <w:szCs w:val="18"/>
              </w:rPr>
              <w:t>功能正常</w:t>
            </w:r>
          </w:p>
        </w:tc>
        <w:tc>
          <w:tcPr>
            <w:tcW w:w="1534" w:type="pct"/>
            <w:tcBorders>
              <w:top w:val="single" w:color="auto" w:sz="4" w:space="0"/>
              <w:left w:val="single" w:color="auto" w:sz="4" w:space="0"/>
              <w:bottom w:val="single" w:color="auto" w:sz="4" w:space="0"/>
              <w:right w:val="single" w:color="auto" w:sz="4" w:space="0"/>
            </w:tcBorders>
          </w:tcPr>
          <w:p w14:paraId="4DAC0305">
            <w:pPr>
              <w:jc w:val="center"/>
              <w:rPr>
                <w:rFonts w:hint="eastAsia"/>
                <w:sz w:val="18"/>
                <w:szCs w:val="18"/>
              </w:rPr>
            </w:pPr>
            <w:r>
              <w:rPr>
                <w:rFonts w:hint="eastAsia"/>
                <w:sz w:val="18"/>
                <w:szCs w:val="18"/>
              </w:rPr>
              <w:t>试验</w:t>
            </w:r>
          </w:p>
        </w:tc>
      </w:tr>
      <w:tr w14:paraId="2E90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29BEBDF7">
            <w:pPr>
              <w:jc w:val="center"/>
              <w:rPr>
                <w:rFonts w:hint="eastAsia"/>
                <w:sz w:val="18"/>
                <w:szCs w:val="18"/>
              </w:rPr>
            </w:pPr>
            <w:r>
              <w:rPr>
                <w:rFonts w:hint="eastAsia"/>
                <w:sz w:val="18"/>
                <w:szCs w:val="18"/>
              </w:rPr>
              <w:t>调频模式调试</w:t>
            </w:r>
          </w:p>
        </w:tc>
        <w:tc>
          <w:tcPr>
            <w:tcW w:w="1606" w:type="pct"/>
            <w:tcBorders>
              <w:top w:val="single" w:color="auto" w:sz="4" w:space="0"/>
              <w:left w:val="single" w:color="auto" w:sz="4" w:space="0"/>
              <w:bottom w:val="single" w:color="auto" w:sz="4" w:space="0"/>
              <w:right w:val="single" w:color="auto" w:sz="4" w:space="0"/>
            </w:tcBorders>
          </w:tcPr>
          <w:p w14:paraId="158A79AF">
            <w:pPr>
              <w:jc w:val="center"/>
              <w:rPr>
                <w:rFonts w:hint="eastAsia"/>
                <w:sz w:val="18"/>
                <w:szCs w:val="18"/>
              </w:rPr>
            </w:pPr>
            <w:r>
              <w:rPr>
                <w:rFonts w:hint="eastAsia"/>
                <w:sz w:val="18"/>
                <w:szCs w:val="18"/>
              </w:rPr>
              <w:t>功能正常</w:t>
            </w:r>
          </w:p>
        </w:tc>
        <w:tc>
          <w:tcPr>
            <w:tcW w:w="1534" w:type="pct"/>
            <w:tcBorders>
              <w:top w:val="single" w:color="auto" w:sz="4" w:space="0"/>
              <w:left w:val="single" w:color="auto" w:sz="4" w:space="0"/>
              <w:bottom w:val="single" w:color="auto" w:sz="4" w:space="0"/>
              <w:right w:val="single" w:color="auto" w:sz="4" w:space="0"/>
            </w:tcBorders>
          </w:tcPr>
          <w:p w14:paraId="7C6AF6F4">
            <w:pPr>
              <w:jc w:val="center"/>
              <w:rPr>
                <w:rFonts w:hint="eastAsia"/>
                <w:sz w:val="18"/>
                <w:szCs w:val="18"/>
              </w:rPr>
            </w:pPr>
            <w:r>
              <w:rPr>
                <w:rFonts w:hint="eastAsia"/>
                <w:sz w:val="18"/>
                <w:szCs w:val="18"/>
              </w:rPr>
              <w:t>试验</w:t>
            </w:r>
          </w:p>
        </w:tc>
      </w:tr>
      <w:tr w14:paraId="66E6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061409A8">
            <w:pPr>
              <w:jc w:val="center"/>
              <w:rPr>
                <w:rFonts w:hint="eastAsia"/>
                <w:sz w:val="18"/>
                <w:szCs w:val="18"/>
              </w:rPr>
            </w:pPr>
            <w:r>
              <w:rPr>
                <w:rFonts w:hint="eastAsia"/>
                <w:sz w:val="18"/>
                <w:szCs w:val="18"/>
              </w:rPr>
              <w:t>紧急功率支撑模式调试</w:t>
            </w:r>
          </w:p>
        </w:tc>
        <w:tc>
          <w:tcPr>
            <w:tcW w:w="1606" w:type="pct"/>
            <w:tcBorders>
              <w:top w:val="single" w:color="auto" w:sz="4" w:space="0"/>
              <w:left w:val="single" w:color="auto" w:sz="4" w:space="0"/>
              <w:bottom w:val="single" w:color="auto" w:sz="4" w:space="0"/>
              <w:right w:val="single" w:color="auto" w:sz="4" w:space="0"/>
            </w:tcBorders>
          </w:tcPr>
          <w:p w14:paraId="49C3164C">
            <w:pPr>
              <w:jc w:val="center"/>
              <w:rPr>
                <w:rFonts w:hint="eastAsia"/>
                <w:sz w:val="18"/>
                <w:szCs w:val="18"/>
              </w:rPr>
            </w:pPr>
            <w:r>
              <w:rPr>
                <w:rFonts w:hint="eastAsia"/>
                <w:sz w:val="18"/>
                <w:szCs w:val="18"/>
              </w:rPr>
              <w:t>功能正常</w:t>
            </w:r>
          </w:p>
        </w:tc>
        <w:tc>
          <w:tcPr>
            <w:tcW w:w="1534" w:type="pct"/>
            <w:tcBorders>
              <w:top w:val="single" w:color="auto" w:sz="4" w:space="0"/>
              <w:left w:val="single" w:color="auto" w:sz="4" w:space="0"/>
              <w:bottom w:val="single" w:color="auto" w:sz="4" w:space="0"/>
              <w:right w:val="single" w:color="auto" w:sz="4" w:space="0"/>
            </w:tcBorders>
          </w:tcPr>
          <w:p w14:paraId="5C3B3826">
            <w:pPr>
              <w:jc w:val="center"/>
              <w:rPr>
                <w:rFonts w:hint="eastAsia"/>
                <w:sz w:val="18"/>
                <w:szCs w:val="18"/>
              </w:rPr>
            </w:pPr>
            <w:r>
              <w:rPr>
                <w:rFonts w:hint="eastAsia"/>
                <w:sz w:val="18"/>
                <w:szCs w:val="18"/>
              </w:rPr>
              <w:t>试验</w:t>
            </w:r>
          </w:p>
        </w:tc>
      </w:tr>
      <w:tr w14:paraId="6970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20ECEDFB">
            <w:pPr>
              <w:jc w:val="center"/>
              <w:rPr>
                <w:rFonts w:hint="eastAsia"/>
                <w:sz w:val="18"/>
                <w:szCs w:val="18"/>
              </w:rPr>
            </w:pPr>
            <w:r>
              <w:rPr>
                <w:rFonts w:hint="eastAsia"/>
                <w:sz w:val="18"/>
                <w:szCs w:val="18"/>
              </w:rPr>
              <w:t>平滑功率输出模式调试</w:t>
            </w:r>
          </w:p>
        </w:tc>
        <w:tc>
          <w:tcPr>
            <w:tcW w:w="1606" w:type="pct"/>
            <w:tcBorders>
              <w:top w:val="single" w:color="auto" w:sz="4" w:space="0"/>
              <w:left w:val="single" w:color="auto" w:sz="4" w:space="0"/>
              <w:bottom w:val="single" w:color="auto" w:sz="4" w:space="0"/>
              <w:right w:val="single" w:color="auto" w:sz="4" w:space="0"/>
            </w:tcBorders>
          </w:tcPr>
          <w:p w14:paraId="3C7273ED">
            <w:pPr>
              <w:jc w:val="center"/>
              <w:rPr>
                <w:rFonts w:hint="eastAsia"/>
                <w:sz w:val="18"/>
                <w:szCs w:val="18"/>
              </w:rPr>
            </w:pPr>
            <w:r>
              <w:rPr>
                <w:rFonts w:hint="eastAsia"/>
                <w:sz w:val="18"/>
                <w:szCs w:val="18"/>
              </w:rPr>
              <w:t>功能正常</w:t>
            </w:r>
          </w:p>
        </w:tc>
        <w:tc>
          <w:tcPr>
            <w:tcW w:w="1534" w:type="pct"/>
            <w:tcBorders>
              <w:top w:val="single" w:color="auto" w:sz="4" w:space="0"/>
              <w:left w:val="single" w:color="auto" w:sz="4" w:space="0"/>
              <w:bottom w:val="single" w:color="auto" w:sz="4" w:space="0"/>
              <w:right w:val="single" w:color="auto" w:sz="4" w:space="0"/>
            </w:tcBorders>
          </w:tcPr>
          <w:p w14:paraId="0DD6185A">
            <w:pPr>
              <w:jc w:val="center"/>
              <w:rPr>
                <w:rFonts w:hint="eastAsia"/>
                <w:sz w:val="18"/>
                <w:szCs w:val="18"/>
              </w:rPr>
            </w:pPr>
            <w:r>
              <w:rPr>
                <w:rFonts w:hint="eastAsia"/>
                <w:sz w:val="18"/>
                <w:szCs w:val="18"/>
              </w:rPr>
              <w:t>试验</w:t>
            </w:r>
          </w:p>
        </w:tc>
      </w:tr>
      <w:tr w14:paraId="77C0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2D173FAE">
            <w:pPr>
              <w:jc w:val="center"/>
              <w:rPr>
                <w:rFonts w:hint="eastAsia"/>
                <w:sz w:val="18"/>
                <w:szCs w:val="18"/>
              </w:rPr>
            </w:pPr>
            <w:r>
              <w:rPr>
                <w:rFonts w:hint="eastAsia"/>
                <w:sz w:val="18"/>
                <w:szCs w:val="18"/>
              </w:rPr>
              <w:t>电压暂降支撑模式调试</w:t>
            </w:r>
          </w:p>
        </w:tc>
        <w:tc>
          <w:tcPr>
            <w:tcW w:w="1606" w:type="pct"/>
            <w:tcBorders>
              <w:top w:val="single" w:color="auto" w:sz="4" w:space="0"/>
              <w:left w:val="single" w:color="auto" w:sz="4" w:space="0"/>
              <w:bottom w:val="single" w:color="auto" w:sz="4" w:space="0"/>
              <w:right w:val="single" w:color="auto" w:sz="4" w:space="0"/>
            </w:tcBorders>
          </w:tcPr>
          <w:p w14:paraId="6FF2D238">
            <w:pPr>
              <w:jc w:val="center"/>
              <w:rPr>
                <w:rFonts w:hint="eastAsia"/>
                <w:sz w:val="18"/>
                <w:szCs w:val="18"/>
              </w:rPr>
            </w:pPr>
            <w:r>
              <w:rPr>
                <w:rFonts w:hint="eastAsia"/>
                <w:sz w:val="18"/>
                <w:szCs w:val="18"/>
              </w:rPr>
              <w:t>功能正常</w:t>
            </w:r>
          </w:p>
        </w:tc>
        <w:tc>
          <w:tcPr>
            <w:tcW w:w="1534" w:type="pct"/>
            <w:tcBorders>
              <w:top w:val="single" w:color="auto" w:sz="4" w:space="0"/>
              <w:left w:val="single" w:color="auto" w:sz="4" w:space="0"/>
              <w:bottom w:val="single" w:color="auto" w:sz="4" w:space="0"/>
              <w:right w:val="single" w:color="auto" w:sz="4" w:space="0"/>
            </w:tcBorders>
          </w:tcPr>
          <w:p w14:paraId="5177B0A5">
            <w:pPr>
              <w:jc w:val="center"/>
              <w:rPr>
                <w:rFonts w:hint="eastAsia"/>
                <w:sz w:val="18"/>
                <w:szCs w:val="18"/>
              </w:rPr>
            </w:pPr>
            <w:r>
              <w:rPr>
                <w:rFonts w:hint="eastAsia"/>
                <w:sz w:val="18"/>
                <w:szCs w:val="18"/>
              </w:rPr>
              <w:t>试验</w:t>
            </w:r>
          </w:p>
        </w:tc>
      </w:tr>
      <w:tr w14:paraId="2ADC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2ED4699B">
            <w:pPr>
              <w:jc w:val="center"/>
              <w:rPr>
                <w:rFonts w:hint="eastAsia"/>
                <w:sz w:val="18"/>
                <w:szCs w:val="18"/>
              </w:rPr>
            </w:pPr>
            <w:r>
              <w:rPr>
                <w:rFonts w:hint="eastAsia"/>
                <w:sz w:val="18"/>
                <w:szCs w:val="18"/>
              </w:rPr>
              <w:t>备用电源供电模式调试</w:t>
            </w:r>
          </w:p>
        </w:tc>
        <w:tc>
          <w:tcPr>
            <w:tcW w:w="1606" w:type="pct"/>
            <w:tcBorders>
              <w:top w:val="single" w:color="auto" w:sz="4" w:space="0"/>
              <w:left w:val="single" w:color="auto" w:sz="4" w:space="0"/>
              <w:bottom w:val="single" w:color="auto" w:sz="4" w:space="0"/>
              <w:right w:val="single" w:color="auto" w:sz="4" w:space="0"/>
            </w:tcBorders>
          </w:tcPr>
          <w:p w14:paraId="25E4340E">
            <w:pPr>
              <w:jc w:val="center"/>
              <w:rPr>
                <w:rFonts w:hint="eastAsia"/>
                <w:sz w:val="18"/>
                <w:szCs w:val="18"/>
              </w:rPr>
            </w:pPr>
            <w:r>
              <w:rPr>
                <w:rFonts w:hint="eastAsia"/>
                <w:sz w:val="18"/>
                <w:szCs w:val="18"/>
              </w:rPr>
              <w:t>功能正常</w:t>
            </w:r>
          </w:p>
        </w:tc>
        <w:tc>
          <w:tcPr>
            <w:tcW w:w="1534" w:type="pct"/>
            <w:tcBorders>
              <w:top w:val="single" w:color="auto" w:sz="4" w:space="0"/>
              <w:left w:val="single" w:color="auto" w:sz="4" w:space="0"/>
              <w:bottom w:val="single" w:color="auto" w:sz="4" w:space="0"/>
              <w:right w:val="single" w:color="auto" w:sz="4" w:space="0"/>
            </w:tcBorders>
          </w:tcPr>
          <w:p w14:paraId="3EADC145">
            <w:pPr>
              <w:jc w:val="center"/>
              <w:rPr>
                <w:rFonts w:hint="eastAsia"/>
                <w:sz w:val="18"/>
                <w:szCs w:val="18"/>
              </w:rPr>
            </w:pPr>
            <w:r>
              <w:rPr>
                <w:rFonts w:hint="eastAsia"/>
                <w:sz w:val="18"/>
                <w:szCs w:val="18"/>
              </w:rPr>
              <w:t>试验</w:t>
            </w:r>
          </w:p>
        </w:tc>
      </w:tr>
      <w:tr w14:paraId="14C6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6254BB8D">
            <w:pPr>
              <w:jc w:val="center"/>
              <w:rPr>
                <w:rFonts w:hint="eastAsia"/>
                <w:sz w:val="18"/>
                <w:szCs w:val="18"/>
              </w:rPr>
            </w:pPr>
            <w:r>
              <w:rPr>
                <w:rFonts w:hint="eastAsia"/>
                <w:sz w:val="18"/>
                <w:szCs w:val="18"/>
              </w:rPr>
              <w:t>防误闭锁功能调试</w:t>
            </w:r>
          </w:p>
        </w:tc>
        <w:tc>
          <w:tcPr>
            <w:tcW w:w="1606" w:type="pct"/>
            <w:tcBorders>
              <w:top w:val="single" w:color="auto" w:sz="4" w:space="0"/>
              <w:left w:val="single" w:color="auto" w:sz="4" w:space="0"/>
              <w:bottom w:val="single" w:color="auto" w:sz="4" w:space="0"/>
              <w:right w:val="single" w:color="auto" w:sz="4" w:space="0"/>
            </w:tcBorders>
          </w:tcPr>
          <w:p w14:paraId="67AC0BA1">
            <w:pPr>
              <w:jc w:val="center"/>
              <w:rPr>
                <w:rFonts w:hint="eastAsia"/>
                <w:sz w:val="18"/>
                <w:szCs w:val="18"/>
              </w:rPr>
            </w:pPr>
            <w:r>
              <w:rPr>
                <w:rFonts w:hint="eastAsia"/>
                <w:sz w:val="18"/>
                <w:szCs w:val="18"/>
              </w:rPr>
              <w:t>功能正常</w:t>
            </w:r>
          </w:p>
        </w:tc>
        <w:tc>
          <w:tcPr>
            <w:tcW w:w="1534" w:type="pct"/>
            <w:tcBorders>
              <w:top w:val="single" w:color="auto" w:sz="4" w:space="0"/>
              <w:left w:val="single" w:color="auto" w:sz="4" w:space="0"/>
              <w:bottom w:val="single" w:color="auto" w:sz="4" w:space="0"/>
              <w:right w:val="single" w:color="auto" w:sz="4" w:space="0"/>
            </w:tcBorders>
          </w:tcPr>
          <w:p w14:paraId="4E46FF8C">
            <w:pPr>
              <w:jc w:val="center"/>
              <w:rPr>
                <w:rFonts w:hint="eastAsia"/>
                <w:sz w:val="18"/>
                <w:szCs w:val="18"/>
              </w:rPr>
            </w:pPr>
            <w:r>
              <w:rPr>
                <w:rFonts w:hint="eastAsia"/>
                <w:sz w:val="18"/>
                <w:szCs w:val="18"/>
              </w:rPr>
              <w:t>试验</w:t>
            </w:r>
          </w:p>
        </w:tc>
      </w:tr>
      <w:tr w14:paraId="386A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1C21A8C1">
            <w:pPr>
              <w:jc w:val="center"/>
              <w:rPr>
                <w:rFonts w:hint="eastAsia"/>
                <w:sz w:val="18"/>
                <w:szCs w:val="18"/>
              </w:rPr>
            </w:pPr>
            <w:r>
              <w:rPr>
                <w:rFonts w:hint="eastAsia"/>
                <w:sz w:val="18"/>
                <w:szCs w:val="18"/>
              </w:rPr>
              <w:t>功率协调控制功能调试</w:t>
            </w:r>
          </w:p>
        </w:tc>
        <w:tc>
          <w:tcPr>
            <w:tcW w:w="1606" w:type="pct"/>
            <w:tcBorders>
              <w:top w:val="single" w:color="auto" w:sz="4" w:space="0"/>
              <w:left w:val="single" w:color="auto" w:sz="4" w:space="0"/>
              <w:bottom w:val="single" w:color="auto" w:sz="4" w:space="0"/>
              <w:right w:val="single" w:color="auto" w:sz="4" w:space="0"/>
            </w:tcBorders>
          </w:tcPr>
          <w:p w14:paraId="5253BB12">
            <w:pPr>
              <w:jc w:val="center"/>
              <w:rPr>
                <w:rFonts w:hint="eastAsia"/>
                <w:sz w:val="18"/>
                <w:szCs w:val="18"/>
              </w:rPr>
            </w:pPr>
            <w:r>
              <w:rPr>
                <w:rFonts w:hint="eastAsia"/>
                <w:sz w:val="18"/>
                <w:szCs w:val="18"/>
              </w:rPr>
              <w:t>功能正常</w:t>
            </w:r>
          </w:p>
        </w:tc>
        <w:tc>
          <w:tcPr>
            <w:tcW w:w="1534" w:type="pct"/>
            <w:tcBorders>
              <w:top w:val="single" w:color="auto" w:sz="4" w:space="0"/>
              <w:left w:val="single" w:color="auto" w:sz="4" w:space="0"/>
              <w:bottom w:val="single" w:color="auto" w:sz="4" w:space="0"/>
              <w:right w:val="single" w:color="auto" w:sz="4" w:space="0"/>
            </w:tcBorders>
          </w:tcPr>
          <w:p w14:paraId="713C7BE6">
            <w:pPr>
              <w:jc w:val="center"/>
              <w:rPr>
                <w:rFonts w:hint="eastAsia"/>
                <w:sz w:val="18"/>
                <w:szCs w:val="18"/>
              </w:rPr>
            </w:pPr>
            <w:r>
              <w:rPr>
                <w:rFonts w:hint="eastAsia"/>
                <w:sz w:val="18"/>
                <w:szCs w:val="18"/>
              </w:rPr>
              <w:t>试验</w:t>
            </w:r>
          </w:p>
        </w:tc>
      </w:tr>
      <w:tr w14:paraId="17FB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5BB3EE58">
            <w:pPr>
              <w:jc w:val="center"/>
              <w:rPr>
                <w:rFonts w:hint="eastAsia"/>
                <w:sz w:val="18"/>
                <w:szCs w:val="18"/>
              </w:rPr>
            </w:pPr>
            <w:r>
              <w:rPr>
                <w:rFonts w:hint="eastAsia"/>
                <w:sz w:val="18"/>
                <w:szCs w:val="18"/>
              </w:rPr>
              <w:t>自诊断机冗余切换功能调试</w:t>
            </w:r>
          </w:p>
        </w:tc>
        <w:tc>
          <w:tcPr>
            <w:tcW w:w="1606" w:type="pct"/>
            <w:tcBorders>
              <w:top w:val="single" w:color="auto" w:sz="4" w:space="0"/>
              <w:left w:val="single" w:color="auto" w:sz="4" w:space="0"/>
              <w:bottom w:val="single" w:color="auto" w:sz="4" w:space="0"/>
              <w:right w:val="single" w:color="auto" w:sz="4" w:space="0"/>
            </w:tcBorders>
          </w:tcPr>
          <w:p w14:paraId="20CB7DC9">
            <w:pPr>
              <w:jc w:val="center"/>
              <w:rPr>
                <w:rFonts w:hint="eastAsia"/>
                <w:sz w:val="18"/>
                <w:szCs w:val="18"/>
              </w:rPr>
            </w:pPr>
            <w:r>
              <w:rPr>
                <w:rFonts w:hint="eastAsia"/>
                <w:sz w:val="18"/>
                <w:szCs w:val="18"/>
              </w:rPr>
              <w:t>功能正常</w:t>
            </w:r>
          </w:p>
        </w:tc>
        <w:tc>
          <w:tcPr>
            <w:tcW w:w="1534" w:type="pct"/>
            <w:tcBorders>
              <w:top w:val="single" w:color="auto" w:sz="4" w:space="0"/>
              <w:left w:val="single" w:color="auto" w:sz="4" w:space="0"/>
              <w:bottom w:val="single" w:color="auto" w:sz="4" w:space="0"/>
              <w:right w:val="single" w:color="auto" w:sz="4" w:space="0"/>
            </w:tcBorders>
          </w:tcPr>
          <w:p w14:paraId="39A55D5D">
            <w:pPr>
              <w:jc w:val="center"/>
              <w:rPr>
                <w:rFonts w:hint="eastAsia"/>
                <w:sz w:val="18"/>
                <w:szCs w:val="18"/>
              </w:rPr>
            </w:pPr>
            <w:r>
              <w:rPr>
                <w:rFonts w:hint="eastAsia"/>
                <w:sz w:val="18"/>
                <w:szCs w:val="18"/>
              </w:rPr>
              <w:t>试验</w:t>
            </w:r>
          </w:p>
        </w:tc>
      </w:tr>
    </w:tbl>
    <w:p w14:paraId="2890FD2C">
      <w:pPr>
        <w:numPr>
          <w:ilvl w:val="0"/>
          <w:numId w:val="94"/>
        </w:numPr>
        <w:ind w:left="420" w:leftChars="200"/>
        <w:rPr>
          <w:rFonts w:hint="eastAsia"/>
        </w:rPr>
      </w:pPr>
      <w:r>
        <w:rPr>
          <w:rFonts w:hint="eastAsia"/>
        </w:rPr>
        <w:t>变配电系统调试分项工程质量验收，应符合GB 50147、GB 50148、GB 50149、GB 50150、GB 50168、GB 50233、GB/T 20297、DL/T 618、DL/T 1215.4的相关规定，并应符合表25的规定。</w:t>
      </w:r>
    </w:p>
    <w:p w14:paraId="5D4D38BB">
      <w:pPr>
        <w:pStyle w:val="13"/>
        <w:spacing w:before="120" w:after="120"/>
        <w:rPr>
          <w:rFonts w:hint="eastAsia"/>
        </w:rPr>
      </w:pPr>
      <w:r>
        <w:t>表</w:t>
      </w:r>
      <w:r>
        <w:rPr>
          <w:rFonts w:hint="eastAsia"/>
        </w:rPr>
        <w:t xml:space="preserve">25  </w:t>
      </w:r>
      <w:r>
        <w:t>变配电系统</w:t>
      </w:r>
      <w:r>
        <w:rPr>
          <w:rFonts w:hint="eastAsia"/>
        </w:rPr>
        <w:t>调试</w:t>
      </w:r>
      <w:r>
        <w:t>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1620"/>
        <w:gridCol w:w="3360"/>
        <w:gridCol w:w="2340"/>
      </w:tblGrid>
      <w:tr w14:paraId="300D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gridSpan w:val="2"/>
            <w:vAlign w:val="center"/>
          </w:tcPr>
          <w:p w14:paraId="76863D2A">
            <w:pPr>
              <w:jc w:val="center"/>
              <w:rPr>
                <w:rFonts w:hint="eastAsia"/>
                <w:sz w:val="18"/>
                <w:szCs w:val="18"/>
              </w:rPr>
            </w:pPr>
            <w:r>
              <w:rPr>
                <w:rFonts w:hint="eastAsia"/>
                <w:sz w:val="18"/>
                <w:szCs w:val="18"/>
              </w:rPr>
              <w:t>检验项目</w:t>
            </w:r>
          </w:p>
        </w:tc>
        <w:tc>
          <w:tcPr>
            <w:tcW w:w="1852" w:type="pct"/>
            <w:vAlign w:val="center"/>
          </w:tcPr>
          <w:p w14:paraId="16E56F4B">
            <w:pPr>
              <w:jc w:val="center"/>
              <w:rPr>
                <w:rFonts w:hint="eastAsia"/>
                <w:sz w:val="18"/>
                <w:szCs w:val="18"/>
              </w:rPr>
            </w:pPr>
            <w:r>
              <w:rPr>
                <w:rFonts w:hint="eastAsia"/>
                <w:sz w:val="18"/>
                <w:szCs w:val="18"/>
              </w:rPr>
              <w:t>质量标准</w:t>
            </w:r>
          </w:p>
        </w:tc>
        <w:tc>
          <w:tcPr>
            <w:tcW w:w="1290" w:type="pct"/>
            <w:vAlign w:val="center"/>
          </w:tcPr>
          <w:p w14:paraId="7AEB4D9C">
            <w:pPr>
              <w:jc w:val="center"/>
              <w:rPr>
                <w:rFonts w:hint="eastAsia"/>
                <w:sz w:val="18"/>
                <w:szCs w:val="18"/>
              </w:rPr>
            </w:pPr>
            <w:r>
              <w:rPr>
                <w:rFonts w:hint="eastAsia"/>
                <w:sz w:val="18"/>
                <w:szCs w:val="18"/>
              </w:rPr>
              <w:t>检查方法</w:t>
            </w:r>
          </w:p>
        </w:tc>
      </w:tr>
      <w:tr w14:paraId="4AF6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gridSpan w:val="2"/>
            <w:vAlign w:val="center"/>
          </w:tcPr>
          <w:p w14:paraId="09E1E7D9">
            <w:pPr>
              <w:jc w:val="center"/>
              <w:rPr>
                <w:rFonts w:hint="eastAsia"/>
                <w:sz w:val="18"/>
                <w:szCs w:val="18"/>
              </w:rPr>
            </w:pPr>
            <w:r>
              <w:rPr>
                <w:rFonts w:hint="eastAsia"/>
                <w:sz w:val="18"/>
                <w:szCs w:val="18"/>
              </w:rPr>
              <w:t>绝缘性能检查</w:t>
            </w:r>
          </w:p>
        </w:tc>
        <w:tc>
          <w:tcPr>
            <w:tcW w:w="1852" w:type="pct"/>
            <w:vAlign w:val="center"/>
          </w:tcPr>
          <w:p w14:paraId="3A8830B8">
            <w:pPr>
              <w:jc w:val="center"/>
              <w:rPr>
                <w:rFonts w:hint="eastAsia"/>
                <w:sz w:val="18"/>
                <w:szCs w:val="18"/>
              </w:rPr>
            </w:pPr>
            <w:r>
              <w:rPr>
                <w:rFonts w:hint="eastAsia"/>
                <w:sz w:val="18"/>
                <w:szCs w:val="18"/>
              </w:rPr>
              <w:t>绝缘合格</w:t>
            </w:r>
          </w:p>
        </w:tc>
        <w:tc>
          <w:tcPr>
            <w:tcW w:w="1290" w:type="pct"/>
            <w:vAlign w:val="center"/>
          </w:tcPr>
          <w:p w14:paraId="15C1E83A">
            <w:pPr>
              <w:jc w:val="center"/>
              <w:rPr>
                <w:rFonts w:hint="eastAsia"/>
                <w:sz w:val="18"/>
                <w:szCs w:val="18"/>
              </w:rPr>
            </w:pPr>
            <w:r>
              <w:rPr>
                <w:rFonts w:hint="eastAsia"/>
                <w:sz w:val="18"/>
                <w:szCs w:val="18"/>
              </w:rPr>
              <w:t>试验</w:t>
            </w:r>
          </w:p>
        </w:tc>
      </w:tr>
      <w:tr w14:paraId="5103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vMerge w:val="restart"/>
            <w:vAlign w:val="center"/>
          </w:tcPr>
          <w:p w14:paraId="72E4B86F">
            <w:pPr>
              <w:jc w:val="center"/>
              <w:rPr>
                <w:rFonts w:hint="eastAsia"/>
                <w:sz w:val="18"/>
                <w:szCs w:val="18"/>
              </w:rPr>
            </w:pPr>
            <w:r>
              <w:rPr>
                <w:rFonts w:hint="eastAsia"/>
                <w:sz w:val="18"/>
                <w:szCs w:val="18"/>
              </w:rPr>
              <w:t>直流二次回路、电源回路接线</w:t>
            </w:r>
          </w:p>
        </w:tc>
        <w:tc>
          <w:tcPr>
            <w:tcW w:w="893" w:type="pct"/>
            <w:vAlign w:val="center"/>
          </w:tcPr>
          <w:p w14:paraId="4B84823E">
            <w:pPr>
              <w:jc w:val="center"/>
              <w:rPr>
                <w:rFonts w:hint="eastAsia"/>
                <w:sz w:val="18"/>
                <w:szCs w:val="18"/>
              </w:rPr>
            </w:pPr>
            <w:r>
              <w:rPr>
                <w:rFonts w:hint="eastAsia"/>
                <w:sz w:val="18"/>
                <w:szCs w:val="18"/>
              </w:rPr>
              <w:t>直流电源</w:t>
            </w:r>
          </w:p>
        </w:tc>
        <w:tc>
          <w:tcPr>
            <w:tcW w:w="1852" w:type="pct"/>
            <w:vAlign w:val="center"/>
          </w:tcPr>
          <w:p w14:paraId="3585718C">
            <w:pPr>
              <w:jc w:val="center"/>
              <w:rPr>
                <w:rFonts w:hint="eastAsia"/>
                <w:sz w:val="18"/>
                <w:szCs w:val="18"/>
              </w:rPr>
            </w:pPr>
            <w:r>
              <w:rPr>
                <w:rFonts w:hint="eastAsia"/>
                <w:sz w:val="18"/>
                <w:szCs w:val="18"/>
              </w:rPr>
              <w:t>符合设计要求</w:t>
            </w:r>
          </w:p>
        </w:tc>
        <w:tc>
          <w:tcPr>
            <w:tcW w:w="1290" w:type="pct"/>
            <w:vAlign w:val="center"/>
          </w:tcPr>
          <w:p w14:paraId="5B61C659">
            <w:pPr>
              <w:jc w:val="center"/>
              <w:rPr>
                <w:rFonts w:hint="eastAsia"/>
                <w:sz w:val="18"/>
                <w:szCs w:val="18"/>
              </w:rPr>
            </w:pPr>
            <w:r>
              <w:rPr>
                <w:rFonts w:hint="eastAsia"/>
                <w:sz w:val="18"/>
                <w:szCs w:val="18"/>
              </w:rPr>
              <w:t>实测</w:t>
            </w:r>
          </w:p>
        </w:tc>
      </w:tr>
      <w:tr w14:paraId="0C9F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vMerge w:val="continue"/>
            <w:vAlign w:val="center"/>
          </w:tcPr>
          <w:p w14:paraId="0277EF54">
            <w:pPr>
              <w:jc w:val="center"/>
              <w:rPr>
                <w:rFonts w:hint="eastAsia"/>
                <w:sz w:val="18"/>
                <w:szCs w:val="18"/>
              </w:rPr>
            </w:pPr>
          </w:p>
        </w:tc>
        <w:tc>
          <w:tcPr>
            <w:tcW w:w="893" w:type="pct"/>
            <w:vAlign w:val="center"/>
          </w:tcPr>
          <w:p w14:paraId="4E252216">
            <w:pPr>
              <w:jc w:val="center"/>
              <w:rPr>
                <w:rFonts w:hint="eastAsia"/>
                <w:sz w:val="18"/>
                <w:szCs w:val="18"/>
              </w:rPr>
            </w:pPr>
            <w:r>
              <w:rPr>
                <w:rFonts w:hint="eastAsia"/>
                <w:sz w:val="18"/>
                <w:szCs w:val="18"/>
              </w:rPr>
              <w:t>二次回路</w:t>
            </w:r>
          </w:p>
        </w:tc>
        <w:tc>
          <w:tcPr>
            <w:tcW w:w="1852" w:type="pct"/>
            <w:vAlign w:val="center"/>
          </w:tcPr>
          <w:p w14:paraId="01998528">
            <w:pPr>
              <w:jc w:val="center"/>
              <w:rPr>
                <w:rFonts w:hint="eastAsia"/>
                <w:sz w:val="18"/>
                <w:szCs w:val="18"/>
              </w:rPr>
            </w:pPr>
            <w:r>
              <w:rPr>
                <w:rFonts w:hint="eastAsia"/>
                <w:sz w:val="18"/>
                <w:szCs w:val="18"/>
              </w:rPr>
              <w:t>无短路、无接地</w:t>
            </w:r>
          </w:p>
        </w:tc>
        <w:tc>
          <w:tcPr>
            <w:tcW w:w="1290" w:type="pct"/>
            <w:vAlign w:val="center"/>
          </w:tcPr>
          <w:p w14:paraId="79960DDE">
            <w:pPr>
              <w:jc w:val="center"/>
              <w:rPr>
                <w:rFonts w:hint="eastAsia"/>
                <w:sz w:val="18"/>
                <w:szCs w:val="18"/>
              </w:rPr>
            </w:pPr>
            <w:r>
              <w:rPr>
                <w:rFonts w:hint="eastAsia"/>
                <w:sz w:val="18"/>
                <w:szCs w:val="18"/>
              </w:rPr>
              <w:t>回路检查</w:t>
            </w:r>
          </w:p>
        </w:tc>
      </w:tr>
      <w:tr w14:paraId="5018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vMerge w:val="restart"/>
            <w:vAlign w:val="center"/>
          </w:tcPr>
          <w:p w14:paraId="4B356934">
            <w:pPr>
              <w:jc w:val="center"/>
              <w:rPr>
                <w:rFonts w:hint="eastAsia"/>
                <w:sz w:val="18"/>
                <w:szCs w:val="18"/>
              </w:rPr>
            </w:pPr>
            <w:r>
              <w:rPr>
                <w:rFonts w:hint="eastAsia"/>
                <w:sz w:val="18"/>
                <w:szCs w:val="18"/>
              </w:rPr>
              <w:t>TV、TA二次回路核查及极性确认</w:t>
            </w:r>
          </w:p>
        </w:tc>
        <w:tc>
          <w:tcPr>
            <w:tcW w:w="893" w:type="pct"/>
            <w:vAlign w:val="center"/>
          </w:tcPr>
          <w:p w14:paraId="5B11D3FE">
            <w:pPr>
              <w:jc w:val="center"/>
              <w:rPr>
                <w:rFonts w:hint="eastAsia"/>
                <w:sz w:val="18"/>
                <w:szCs w:val="18"/>
              </w:rPr>
            </w:pPr>
            <w:r>
              <w:rPr>
                <w:rFonts w:hint="eastAsia"/>
                <w:sz w:val="18"/>
                <w:szCs w:val="18"/>
              </w:rPr>
              <w:t>TV回路</w:t>
            </w:r>
          </w:p>
        </w:tc>
        <w:tc>
          <w:tcPr>
            <w:tcW w:w="1852" w:type="pct"/>
            <w:vAlign w:val="center"/>
          </w:tcPr>
          <w:p w14:paraId="55FEAAE3">
            <w:pPr>
              <w:jc w:val="center"/>
              <w:rPr>
                <w:rFonts w:hint="eastAsia"/>
                <w:sz w:val="18"/>
                <w:szCs w:val="18"/>
              </w:rPr>
            </w:pPr>
            <w:r>
              <w:rPr>
                <w:rFonts w:hint="eastAsia"/>
                <w:sz w:val="18"/>
                <w:szCs w:val="18"/>
              </w:rPr>
              <w:t>接线正确、无短路、有且只有一点接地</w:t>
            </w:r>
          </w:p>
        </w:tc>
        <w:tc>
          <w:tcPr>
            <w:tcW w:w="1290" w:type="pct"/>
            <w:vAlign w:val="center"/>
          </w:tcPr>
          <w:p w14:paraId="25EEAAB9">
            <w:pPr>
              <w:jc w:val="center"/>
              <w:rPr>
                <w:rFonts w:hint="eastAsia"/>
                <w:sz w:val="18"/>
                <w:szCs w:val="18"/>
              </w:rPr>
            </w:pPr>
            <w:r>
              <w:rPr>
                <w:rFonts w:hint="eastAsia"/>
                <w:sz w:val="18"/>
                <w:szCs w:val="18"/>
              </w:rPr>
              <w:t>回路检查</w:t>
            </w:r>
          </w:p>
        </w:tc>
      </w:tr>
      <w:tr w14:paraId="072A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vMerge w:val="continue"/>
            <w:vAlign w:val="center"/>
          </w:tcPr>
          <w:p w14:paraId="4AF77EEB">
            <w:pPr>
              <w:jc w:val="center"/>
              <w:rPr>
                <w:rFonts w:hint="eastAsia"/>
                <w:sz w:val="18"/>
                <w:szCs w:val="18"/>
              </w:rPr>
            </w:pPr>
          </w:p>
        </w:tc>
        <w:tc>
          <w:tcPr>
            <w:tcW w:w="893" w:type="pct"/>
            <w:vAlign w:val="center"/>
          </w:tcPr>
          <w:p w14:paraId="13CCD950">
            <w:pPr>
              <w:jc w:val="center"/>
              <w:rPr>
                <w:rFonts w:hint="eastAsia"/>
                <w:sz w:val="18"/>
                <w:szCs w:val="18"/>
              </w:rPr>
            </w:pPr>
            <w:r>
              <w:rPr>
                <w:rFonts w:hint="eastAsia"/>
                <w:sz w:val="18"/>
                <w:szCs w:val="18"/>
              </w:rPr>
              <w:t>TA回路</w:t>
            </w:r>
          </w:p>
        </w:tc>
        <w:tc>
          <w:tcPr>
            <w:tcW w:w="1852" w:type="pct"/>
            <w:vAlign w:val="center"/>
          </w:tcPr>
          <w:p w14:paraId="34B980AB">
            <w:pPr>
              <w:jc w:val="center"/>
              <w:rPr>
                <w:rFonts w:hint="eastAsia"/>
                <w:sz w:val="18"/>
                <w:szCs w:val="18"/>
              </w:rPr>
            </w:pPr>
            <w:r>
              <w:rPr>
                <w:rFonts w:hint="eastAsia"/>
                <w:sz w:val="18"/>
                <w:szCs w:val="18"/>
              </w:rPr>
              <w:t>接线正确、无开路、有且只有一点接地</w:t>
            </w:r>
          </w:p>
        </w:tc>
        <w:tc>
          <w:tcPr>
            <w:tcW w:w="1290" w:type="pct"/>
            <w:vAlign w:val="center"/>
          </w:tcPr>
          <w:p w14:paraId="4B89F936">
            <w:pPr>
              <w:jc w:val="center"/>
              <w:rPr>
                <w:rFonts w:hint="eastAsia"/>
                <w:sz w:val="18"/>
                <w:szCs w:val="18"/>
              </w:rPr>
            </w:pPr>
            <w:r>
              <w:rPr>
                <w:rFonts w:hint="eastAsia"/>
                <w:sz w:val="18"/>
                <w:szCs w:val="18"/>
              </w:rPr>
              <w:t>回路检查</w:t>
            </w:r>
          </w:p>
        </w:tc>
      </w:tr>
      <w:tr w14:paraId="3F1C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vMerge w:val="continue"/>
            <w:vAlign w:val="center"/>
          </w:tcPr>
          <w:p w14:paraId="007E4A1F">
            <w:pPr>
              <w:jc w:val="center"/>
              <w:rPr>
                <w:rFonts w:hint="eastAsia"/>
                <w:sz w:val="18"/>
                <w:szCs w:val="18"/>
              </w:rPr>
            </w:pPr>
          </w:p>
        </w:tc>
        <w:tc>
          <w:tcPr>
            <w:tcW w:w="893" w:type="pct"/>
            <w:vAlign w:val="center"/>
          </w:tcPr>
          <w:p w14:paraId="07EE2B62">
            <w:pPr>
              <w:jc w:val="center"/>
              <w:rPr>
                <w:rFonts w:hint="eastAsia"/>
                <w:sz w:val="18"/>
                <w:szCs w:val="18"/>
              </w:rPr>
            </w:pPr>
            <w:r>
              <w:rPr>
                <w:rFonts w:hint="eastAsia"/>
                <w:sz w:val="18"/>
                <w:szCs w:val="18"/>
              </w:rPr>
              <w:t>极性检查</w:t>
            </w:r>
          </w:p>
        </w:tc>
        <w:tc>
          <w:tcPr>
            <w:tcW w:w="1852" w:type="pct"/>
            <w:vAlign w:val="center"/>
          </w:tcPr>
          <w:p w14:paraId="5702F0D8">
            <w:pPr>
              <w:jc w:val="center"/>
              <w:rPr>
                <w:rFonts w:hint="eastAsia"/>
                <w:sz w:val="18"/>
                <w:szCs w:val="18"/>
              </w:rPr>
            </w:pPr>
            <w:r>
              <w:rPr>
                <w:rFonts w:hint="eastAsia"/>
                <w:sz w:val="18"/>
                <w:szCs w:val="18"/>
              </w:rPr>
              <w:t>极性正确</w:t>
            </w:r>
          </w:p>
        </w:tc>
        <w:tc>
          <w:tcPr>
            <w:tcW w:w="1290" w:type="pct"/>
            <w:vAlign w:val="center"/>
          </w:tcPr>
          <w:p w14:paraId="26DE7430">
            <w:pPr>
              <w:jc w:val="center"/>
              <w:rPr>
                <w:rFonts w:hint="eastAsia"/>
                <w:sz w:val="18"/>
                <w:szCs w:val="18"/>
              </w:rPr>
            </w:pPr>
            <w:r>
              <w:rPr>
                <w:rFonts w:hint="eastAsia"/>
                <w:sz w:val="18"/>
                <w:szCs w:val="18"/>
              </w:rPr>
              <w:t>回路检查</w:t>
            </w:r>
          </w:p>
        </w:tc>
      </w:tr>
      <w:tr w14:paraId="728E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gridSpan w:val="2"/>
            <w:vAlign w:val="center"/>
          </w:tcPr>
          <w:p w14:paraId="31FEE5A3">
            <w:pPr>
              <w:jc w:val="center"/>
              <w:rPr>
                <w:rFonts w:hint="eastAsia"/>
                <w:sz w:val="18"/>
                <w:szCs w:val="18"/>
              </w:rPr>
            </w:pPr>
            <w:r>
              <w:rPr>
                <w:rFonts w:hint="eastAsia"/>
                <w:sz w:val="18"/>
                <w:szCs w:val="18"/>
              </w:rPr>
              <w:t>防误操作闭锁回路核查及传动试验</w:t>
            </w:r>
          </w:p>
        </w:tc>
        <w:tc>
          <w:tcPr>
            <w:tcW w:w="1852" w:type="pct"/>
            <w:vAlign w:val="center"/>
          </w:tcPr>
          <w:p w14:paraId="1ABC7057">
            <w:pPr>
              <w:jc w:val="center"/>
              <w:rPr>
                <w:rFonts w:hint="eastAsia"/>
                <w:sz w:val="18"/>
                <w:szCs w:val="18"/>
              </w:rPr>
            </w:pPr>
            <w:r>
              <w:rPr>
                <w:rFonts w:hint="eastAsia"/>
                <w:sz w:val="18"/>
                <w:szCs w:val="18"/>
              </w:rPr>
              <w:t>正确</w:t>
            </w:r>
          </w:p>
        </w:tc>
        <w:tc>
          <w:tcPr>
            <w:tcW w:w="1290" w:type="pct"/>
            <w:vAlign w:val="center"/>
          </w:tcPr>
          <w:p w14:paraId="4A2E7014">
            <w:pPr>
              <w:jc w:val="center"/>
              <w:rPr>
                <w:rFonts w:hint="eastAsia"/>
                <w:sz w:val="18"/>
                <w:szCs w:val="18"/>
              </w:rPr>
            </w:pPr>
            <w:r>
              <w:rPr>
                <w:rFonts w:hint="eastAsia"/>
                <w:sz w:val="18"/>
                <w:szCs w:val="18"/>
              </w:rPr>
              <w:t>核查、试验</w:t>
            </w:r>
          </w:p>
        </w:tc>
      </w:tr>
      <w:tr w14:paraId="4970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vMerge w:val="restart"/>
            <w:vAlign w:val="center"/>
          </w:tcPr>
          <w:p w14:paraId="617C3EFD">
            <w:pPr>
              <w:jc w:val="center"/>
              <w:rPr>
                <w:rFonts w:hint="eastAsia"/>
                <w:sz w:val="18"/>
                <w:szCs w:val="18"/>
              </w:rPr>
            </w:pPr>
            <w:r>
              <w:rPr>
                <w:rFonts w:hint="eastAsia"/>
                <w:sz w:val="18"/>
                <w:szCs w:val="18"/>
              </w:rPr>
              <w:t>断路器、隔离开关、接地开关传动试验</w:t>
            </w:r>
          </w:p>
        </w:tc>
        <w:tc>
          <w:tcPr>
            <w:tcW w:w="893" w:type="pct"/>
            <w:vAlign w:val="center"/>
          </w:tcPr>
          <w:p w14:paraId="76894D31">
            <w:pPr>
              <w:jc w:val="center"/>
              <w:rPr>
                <w:rFonts w:hint="eastAsia"/>
                <w:sz w:val="18"/>
                <w:szCs w:val="18"/>
              </w:rPr>
            </w:pPr>
            <w:r>
              <w:rPr>
                <w:rFonts w:hint="eastAsia"/>
                <w:sz w:val="18"/>
                <w:szCs w:val="18"/>
              </w:rPr>
              <w:t>分、合闸动作正确率（100%）</w:t>
            </w:r>
          </w:p>
        </w:tc>
        <w:tc>
          <w:tcPr>
            <w:tcW w:w="1852" w:type="pct"/>
            <w:vAlign w:val="center"/>
          </w:tcPr>
          <w:p w14:paraId="0C63567A">
            <w:pPr>
              <w:jc w:val="center"/>
              <w:rPr>
                <w:rFonts w:hint="eastAsia"/>
                <w:sz w:val="18"/>
                <w:szCs w:val="18"/>
              </w:rPr>
            </w:pPr>
            <w:r>
              <w:rPr>
                <w:rFonts w:hint="eastAsia"/>
                <w:sz w:val="18"/>
                <w:szCs w:val="18"/>
              </w:rPr>
              <w:t>100</w:t>
            </w:r>
          </w:p>
        </w:tc>
        <w:tc>
          <w:tcPr>
            <w:tcW w:w="1290" w:type="pct"/>
            <w:vAlign w:val="center"/>
          </w:tcPr>
          <w:p w14:paraId="59F93B98">
            <w:pPr>
              <w:jc w:val="center"/>
              <w:rPr>
                <w:rFonts w:hint="eastAsia"/>
                <w:sz w:val="18"/>
                <w:szCs w:val="18"/>
              </w:rPr>
            </w:pPr>
            <w:r>
              <w:rPr>
                <w:rFonts w:hint="eastAsia"/>
                <w:sz w:val="18"/>
                <w:szCs w:val="18"/>
              </w:rPr>
              <w:t>记录、统计</w:t>
            </w:r>
          </w:p>
        </w:tc>
      </w:tr>
      <w:tr w14:paraId="150D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vMerge w:val="continue"/>
            <w:vAlign w:val="center"/>
          </w:tcPr>
          <w:p w14:paraId="6BFC776B">
            <w:pPr>
              <w:jc w:val="center"/>
              <w:rPr>
                <w:rFonts w:hint="eastAsia"/>
                <w:sz w:val="18"/>
                <w:szCs w:val="18"/>
              </w:rPr>
            </w:pPr>
          </w:p>
        </w:tc>
        <w:tc>
          <w:tcPr>
            <w:tcW w:w="893" w:type="pct"/>
            <w:vAlign w:val="center"/>
          </w:tcPr>
          <w:p w14:paraId="4F7E4173">
            <w:pPr>
              <w:jc w:val="center"/>
              <w:rPr>
                <w:rFonts w:hint="eastAsia"/>
                <w:sz w:val="18"/>
                <w:szCs w:val="18"/>
              </w:rPr>
            </w:pPr>
            <w:r>
              <w:rPr>
                <w:rFonts w:hint="eastAsia"/>
                <w:sz w:val="18"/>
                <w:szCs w:val="18"/>
              </w:rPr>
              <w:t>分、合闸指示</w:t>
            </w:r>
          </w:p>
        </w:tc>
        <w:tc>
          <w:tcPr>
            <w:tcW w:w="1852" w:type="pct"/>
            <w:vAlign w:val="center"/>
          </w:tcPr>
          <w:p w14:paraId="39A1C31A">
            <w:pPr>
              <w:jc w:val="center"/>
              <w:rPr>
                <w:rFonts w:hint="eastAsia"/>
                <w:sz w:val="18"/>
                <w:szCs w:val="18"/>
              </w:rPr>
            </w:pPr>
            <w:r>
              <w:rPr>
                <w:rFonts w:hint="eastAsia"/>
                <w:sz w:val="18"/>
                <w:szCs w:val="18"/>
              </w:rPr>
              <w:t>指示准确</w:t>
            </w:r>
          </w:p>
        </w:tc>
        <w:tc>
          <w:tcPr>
            <w:tcW w:w="1290" w:type="pct"/>
            <w:vAlign w:val="center"/>
          </w:tcPr>
          <w:p w14:paraId="0DC68C9F">
            <w:pPr>
              <w:jc w:val="center"/>
              <w:rPr>
                <w:rFonts w:hint="eastAsia"/>
                <w:sz w:val="18"/>
                <w:szCs w:val="18"/>
              </w:rPr>
            </w:pPr>
            <w:r>
              <w:rPr>
                <w:rFonts w:hint="eastAsia"/>
                <w:sz w:val="18"/>
                <w:szCs w:val="18"/>
              </w:rPr>
              <w:t>观测</w:t>
            </w:r>
          </w:p>
        </w:tc>
      </w:tr>
      <w:tr w14:paraId="27A8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gridSpan w:val="2"/>
            <w:vAlign w:val="center"/>
          </w:tcPr>
          <w:p w14:paraId="3FB0154C">
            <w:pPr>
              <w:jc w:val="center"/>
              <w:rPr>
                <w:rFonts w:hint="eastAsia"/>
                <w:sz w:val="18"/>
                <w:szCs w:val="18"/>
              </w:rPr>
            </w:pPr>
            <w:r>
              <w:rPr>
                <w:rFonts w:hint="eastAsia"/>
                <w:sz w:val="18"/>
                <w:szCs w:val="18"/>
              </w:rPr>
              <w:t>气体开关室通风</w:t>
            </w:r>
          </w:p>
        </w:tc>
        <w:tc>
          <w:tcPr>
            <w:tcW w:w="1852" w:type="pct"/>
            <w:vAlign w:val="center"/>
          </w:tcPr>
          <w:p w14:paraId="612DC8DE">
            <w:pPr>
              <w:jc w:val="center"/>
              <w:rPr>
                <w:rFonts w:hint="eastAsia"/>
                <w:sz w:val="18"/>
                <w:szCs w:val="18"/>
              </w:rPr>
            </w:pPr>
            <w:r>
              <w:rPr>
                <w:rFonts w:hint="eastAsia"/>
                <w:sz w:val="18"/>
                <w:szCs w:val="18"/>
              </w:rPr>
              <w:t>投运正常</w:t>
            </w:r>
          </w:p>
        </w:tc>
        <w:tc>
          <w:tcPr>
            <w:tcW w:w="1290" w:type="pct"/>
            <w:vAlign w:val="center"/>
          </w:tcPr>
          <w:p w14:paraId="347FD8B2">
            <w:pPr>
              <w:jc w:val="center"/>
              <w:rPr>
                <w:rFonts w:hint="eastAsia"/>
                <w:sz w:val="18"/>
                <w:szCs w:val="18"/>
              </w:rPr>
            </w:pPr>
            <w:r>
              <w:rPr>
                <w:rFonts w:hint="eastAsia"/>
                <w:sz w:val="18"/>
                <w:szCs w:val="18"/>
              </w:rPr>
              <w:t>查验</w:t>
            </w:r>
          </w:p>
        </w:tc>
      </w:tr>
    </w:tbl>
    <w:p w14:paraId="18CB3174">
      <w:pPr>
        <w:pStyle w:val="13"/>
        <w:spacing w:before="120" w:after="120"/>
        <w:rPr>
          <w:rFonts w:hint="eastAsia"/>
        </w:rPr>
      </w:pPr>
      <w:r>
        <w:t>表</w:t>
      </w:r>
      <w:r>
        <w:rPr>
          <w:rFonts w:hint="eastAsia"/>
        </w:rPr>
        <w:t xml:space="preserve">25  </w:t>
      </w:r>
      <w:r>
        <w:t>变配电系统</w:t>
      </w:r>
      <w:r>
        <w:rPr>
          <w:rFonts w:hint="eastAsia"/>
        </w:rPr>
        <w:t>调试</w:t>
      </w:r>
      <w:r>
        <w:t>分项工程质量验收表</w:t>
      </w:r>
      <w:r>
        <w:rPr>
          <w:rFonts w:hint="eastAsia"/>
        </w:rPr>
        <w:t>（续）</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1"/>
        <w:gridCol w:w="3360"/>
        <w:gridCol w:w="2340"/>
      </w:tblGrid>
      <w:tr w14:paraId="2D36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vAlign w:val="center"/>
          </w:tcPr>
          <w:p w14:paraId="4634E550">
            <w:pPr>
              <w:jc w:val="center"/>
              <w:rPr>
                <w:rFonts w:hint="eastAsia"/>
                <w:sz w:val="18"/>
                <w:szCs w:val="18"/>
              </w:rPr>
            </w:pPr>
            <w:r>
              <w:rPr>
                <w:rFonts w:hint="eastAsia"/>
                <w:sz w:val="18"/>
                <w:szCs w:val="18"/>
              </w:rPr>
              <w:t>检验项目</w:t>
            </w:r>
          </w:p>
        </w:tc>
        <w:tc>
          <w:tcPr>
            <w:tcW w:w="1852" w:type="pct"/>
            <w:vAlign w:val="center"/>
          </w:tcPr>
          <w:p w14:paraId="764E1469">
            <w:pPr>
              <w:jc w:val="center"/>
              <w:rPr>
                <w:rFonts w:hint="eastAsia"/>
                <w:sz w:val="18"/>
                <w:szCs w:val="18"/>
              </w:rPr>
            </w:pPr>
            <w:r>
              <w:rPr>
                <w:rFonts w:hint="eastAsia"/>
                <w:sz w:val="18"/>
                <w:szCs w:val="18"/>
              </w:rPr>
              <w:t>质量标准</w:t>
            </w:r>
          </w:p>
        </w:tc>
        <w:tc>
          <w:tcPr>
            <w:tcW w:w="1290" w:type="pct"/>
            <w:vAlign w:val="center"/>
          </w:tcPr>
          <w:p w14:paraId="2C7204FE">
            <w:pPr>
              <w:jc w:val="center"/>
              <w:rPr>
                <w:rFonts w:hint="eastAsia"/>
                <w:sz w:val="18"/>
                <w:szCs w:val="18"/>
              </w:rPr>
            </w:pPr>
            <w:r>
              <w:rPr>
                <w:rFonts w:hint="eastAsia"/>
                <w:sz w:val="18"/>
                <w:szCs w:val="18"/>
              </w:rPr>
              <w:t>检查方法</w:t>
            </w:r>
          </w:p>
        </w:tc>
      </w:tr>
      <w:tr w14:paraId="54EC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vAlign w:val="center"/>
          </w:tcPr>
          <w:p w14:paraId="1A100CD9">
            <w:pPr>
              <w:jc w:val="center"/>
              <w:rPr>
                <w:rFonts w:hint="eastAsia"/>
                <w:sz w:val="18"/>
                <w:szCs w:val="18"/>
              </w:rPr>
            </w:pPr>
            <w:r>
              <w:rPr>
                <w:rFonts w:hint="eastAsia"/>
                <w:sz w:val="18"/>
                <w:szCs w:val="18"/>
              </w:rPr>
              <w:t>GIS气体密封性试验</w:t>
            </w:r>
          </w:p>
        </w:tc>
        <w:tc>
          <w:tcPr>
            <w:tcW w:w="1852" w:type="pct"/>
            <w:vAlign w:val="center"/>
          </w:tcPr>
          <w:p w14:paraId="74C99BCC">
            <w:pPr>
              <w:jc w:val="center"/>
              <w:rPr>
                <w:rFonts w:hint="eastAsia"/>
                <w:sz w:val="18"/>
                <w:szCs w:val="18"/>
              </w:rPr>
            </w:pPr>
            <w:r>
              <w:rPr>
                <w:rFonts w:hint="eastAsia"/>
                <w:sz w:val="18"/>
                <w:szCs w:val="18"/>
              </w:rPr>
              <w:t>采用灵敏度不低于1×10</w:t>
            </w:r>
            <w:r>
              <w:rPr>
                <w:rFonts w:hint="eastAsia"/>
                <w:sz w:val="18"/>
                <w:szCs w:val="18"/>
                <w:vertAlign w:val="superscript"/>
              </w:rPr>
              <w:t>-6</w:t>
            </w:r>
            <w:r>
              <w:rPr>
                <w:rFonts w:hint="eastAsia"/>
                <w:sz w:val="18"/>
                <w:szCs w:val="18"/>
              </w:rPr>
              <w:t>（体积比）的检漏仪对各气室密封部位、管道接头等处进行检测时，检漏仪不应报警。</w:t>
            </w:r>
          </w:p>
          <w:p w14:paraId="756ADF70">
            <w:pPr>
              <w:jc w:val="center"/>
              <w:rPr>
                <w:rFonts w:hint="eastAsia"/>
                <w:sz w:val="18"/>
                <w:szCs w:val="18"/>
              </w:rPr>
            </w:pPr>
            <w:r>
              <w:rPr>
                <w:rFonts w:hint="eastAsia"/>
                <w:sz w:val="18"/>
                <w:szCs w:val="18"/>
              </w:rPr>
              <w:t>必要时可采用局部包扎法进行气体泄漏测量，以24h的漏气量换算，每一个气室年漏气率不应大于1%</w:t>
            </w:r>
          </w:p>
        </w:tc>
        <w:tc>
          <w:tcPr>
            <w:tcW w:w="1290" w:type="pct"/>
            <w:vAlign w:val="center"/>
          </w:tcPr>
          <w:p w14:paraId="200AAF1F">
            <w:pPr>
              <w:jc w:val="center"/>
              <w:rPr>
                <w:rFonts w:hint="eastAsia"/>
                <w:sz w:val="18"/>
                <w:szCs w:val="18"/>
              </w:rPr>
            </w:pPr>
            <w:r>
              <w:rPr>
                <w:rFonts w:hint="eastAsia"/>
                <w:sz w:val="18"/>
                <w:szCs w:val="18"/>
              </w:rPr>
              <w:t>检查试验记录</w:t>
            </w:r>
          </w:p>
        </w:tc>
      </w:tr>
      <w:tr w14:paraId="5B4A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vAlign w:val="center"/>
          </w:tcPr>
          <w:p w14:paraId="205600BF">
            <w:pPr>
              <w:jc w:val="center"/>
              <w:rPr>
                <w:rFonts w:hint="eastAsia"/>
                <w:sz w:val="18"/>
                <w:szCs w:val="18"/>
              </w:rPr>
            </w:pPr>
            <w:r>
              <w:rPr>
                <w:rFonts w:hint="eastAsia"/>
                <w:sz w:val="18"/>
                <w:szCs w:val="18"/>
              </w:rPr>
              <w:t>绝缘子检查</w:t>
            </w:r>
          </w:p>
        </w:tc>
        <w:tc>
          <w:tcPr>
            <w:tcW w:w="1852" w:type="pct"/>
            <w:vAlign w:val="center"/>
          </w:tcPr>
          <w:p w14:paraId="1E677316">
            <w:pPr>
              <w:jc w:val="center"/>
              <w:rPr>
                <w:rFonts w:hint="eastAsia"/>
                <w:sz w:val="18"/>
                <w:szCs w:val="18"/>
              </w:rPr>
            </w:pPr>
            <w:r>
              <w:rPr>
                <w:rFonts w:hint="eastAsia"/>
                <w:sz w:val="18"/>
                <w:szCs w:val="18"/>
              </w:rPr>
              <w:t>清洁、无破损、无闪络</w:t>
            </w:r>
          </w:p>
        </w:tc>
        <w:tc>
          <w:tcPr>
            <w:tcW w:w="1290" w:type="pct"/>
            <w:vAlign w:val="center"/>
          </w:tcPr>
          <w:p w14:paraId="01B6C25A">
            <w:pPr>
              <w:jc w:val="center"/>
              <w:rPr>
                <w:rFonts w:hint="eastAsia"/>
                <w:sz w:val="18"/>
                <w:szCs w:val="18"/>
              </w:rPr>
            </w:pPr>
            <w:r>
              <w:rPr>
                <w:rFonts w:hint="eastAsia"/>
                <w:sz w:val="18"/>
                <w:szCs w:val="18"/>
              </w:rPr>
              <w:t>观测</w:t>
            </w:r>
          </w:p>
        </w:tc>
      </w:tr>
      <w:tr w14:paraId="3B5A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vAlign w:val="center"/>
          </w:tcPr>
          <w:p w14:paraId="5944391B">
            <w:pPr>
              <w:jc w:val="center"/>
              <w:rPr>
                <w:rFonts w:hint="eastAsia"/>
                <w:sz w:val="18"/>
                <w:szCs w:val="18"/>
              </w:rPr>
            </w:pPr>
            <w:r>
              <w:rPr>
                <w:rFonts w:hint="eastAsia"/>
                <w:sz w:val="18"/>
                <w:szCs w:val="18"/>
              </w:rPr>
              <w:t>变压器有载调压系统传动试验</w:t>
            </w:r>
          </w:p>
        </w:tc>
        <w:tc>
          <w:tcPr>
            <w:tcW w:w="1852" w:type="pct"/>
            <w:vAlign w:val="center"/>
          </w:tcPr>
          <w:p w14:paraId="294FB7CC">
            <w:pPr>
              <w:jc w:val="center"/>
              <w:rPr>
                <w:rFonts w:hint="eastAsia"/>
                <w:sz w:val="18"/>
                <w:szCs w:val="18"/>
              </w:rPr>
            </w:pPr>
            <w:r>
              <w:rPr>
                <w:rFonts w:hint="eastAsia"/>
                <w:sz w:val="18"/>
                <w:szCs w:val="18"/>
              </w:rPr>
              <w:t>正确</w:t>
            </w:r>
          </w:p>
        </w:tc>
        <w:tc>
          <w:tcPr>
            <w:tcW w:w="1290" w:type="pct"/>
            <w:vAlign w:val="center"/>
          </w:tcPr>
          <w:p w14:paraId="724AD1AB">
            <w:pPr>
              <w:jc w:val="center"/>
              <w:rPr>
                <w:rFonts w:hint="eastAsia"/>
                <w:sz w:val="18"/>
                <w:szCs w:val="18"/>
              </w:rPr>
            </w:pPr>
            <w:r>
              <w:rPr>
                <w:rFonts w:hint="eastAsia"/>
                <w:sz w:val="18"/>
                <w:szCs w:val="18"/>
              </w:rPr>
              <w:t>试验</w:t>
            </w:r>
          </w:p>
        </w:tc>
      </w:tr>
      <w:tr w14:paraId="0F9E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vAlign w:val="center"/>
          </w:tcPr>
          <w:p w14:paraId="1754CFDF">
            <w:pPr>
              <w:jc w:val="center"/>
              <w:rPr>
                <w:rFonts w:hint="eastAsia"/>
                <w:sz w:val="18"/>
                <w:szCs w:val="18"/>
              </w:rPr>
            </w:pPr>
            <w:r>
              <w:rPr>
                <w:rFonts w:hint="eastAsia"/>
                <w:sz w:val="18"/>
                <w:szCs w:val="18"/>
              </w:rPr>
              <w:t>变压器测温系统检查</w:t>
            </w:r>
          </w:p>
        </w:tc>
        <w:tc>
          <w:tcPr>
            <w:tcW w:w="1852" w:type="pct"/>
            <w:vAlign w:val="center"/>
          </w:tcPr>
          <w:p w14:paraId="2BB75C81">
            <w:pPr>
              <w:jc w:val="center"/>
              <w:rPr>
                <w:rFonts w:hint="eastAsia"/>
                <w:sz w:val="18"/>
                <w:szCs w:val="18"/>
              </w:rPr>
            </w:pPr>
            <w:r>
              <w:rPr>
                <w:rFonts w:hint="eastAsia"/>
                <w:sz w:val="18"/>
                <w:szCs w:val="18"/>
              </w:rPr>
              <w:t>正常</w:t>
            </w:r>
          </w:p>
        </w:tc>
        <w:tc>
          <w:tcPr>
            <w:tcW w:w="1290" w:type="pct"/>
            <w:vAlign w:val="center"/>
          </w:tcPr>
          <w:p w14:paraId="34648712">
            <w:pPr>
              <w:jc w:val="center"/>
              <w:rPr>
                <w:rFonts w:hint="eastAsia"/>
                <w:sz w:val="18"/>
                <w:szCs w:val="18"/>
              </w:rPr>
            </w:pPr>
            <w:r>
              <w:rPr>
                <w:rFonts w:hint="eastAsia"/>
                <w:sz w:val="18"/>
                <w:szCs w:val="18"/>
              </w:rPr>
              <w:t>检查</w:t>
            </w:r>
          </w:p>
        </w:tc>
      </w:tr>
      <w:tr w14:paraId="01CA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vAlign w:val="center"/>
          </w:tcPr>
          <w:p w14:paraId="534488D9">
            <w:pPr>
              <w:jc w:val="center"/>
              <w:rPr>
                <w:rFonts w:hint="eastAsia"/>
                <w:sz w:val="18"/>
                <w:szCs w:val="18"/>
              </w:rPr>
            </w:pPr>
            <w:r>
              <w:rPr>
                <w:rFonts w:hint="eastAsia"/>
                <w:sz w:val="18"/>
                <w:szCs w:val="18"/>
              </w:rPr>
              <w:t>变压器冷却系统传动试验</w:t>
            </w:r>
          </w:p>
        </w:tc>
        <w:tc>
          <w:tcPr>
            <w:tcW w:w="1852" w:type="pct"/>
            <w:vAlign w:val="center"/>
          </w:tcPr>
          <w:p w14:paraId="0742CBFF">
            <w:pPr>
              <w:jc w:val="center"/>
              <w:rPr>
                <w:rFonts w:hint="eastAsia"/>
                <w:sz w:val="18"/>
                <w:szCs w:val="18"/>
              </w:rPr>
            </w:pPr>
            <w:r>
              <w:rPr>
                <w:rFonts w:hint="eastAsia"/>
                <w:sz w:val="18"/>
                <w:szCs w:val="18"/>
              </w:rPr>
              <w:t>正确</w:t>
            </w:r>
          </w:p>
        </w:tc>
        <w:tc>
          <w:tcPr>
            <w:tcW w:w="1290" w:type="pct"/>
            <w:vAlign w:val="center"/>
          </w:tcPr>
          <w:p w14:paraId="28989CFA">
            <w:pPr>
              <w:jc w:val="center"/>
              <w:rPr>
                <w:rFonts w:hint="eastAsia"/>
                <w:sz w:val="18"/>
                <w:szCs w:val="18"/>
              </w:rPr>
            </w:pPr>
            <w:r>
              <w:rPr>
                <w:rFonts w:hint="eastAsia"/>
                <w:sz w:val="18"/>
                <w:szCs w:val="18"/>
              </w:rPr>
              <w:t>试验</w:t>
            </w:r>
          </w:p>
        </w:tc>
      </w:tr>
      <w:tr w14:paraId="1053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vAlign w:val="center"/>
          </w:tcPr>
          <w:p w14:paraId="5F9FBB5B">
            <w:pPr>
              <w:jc w:val="center"/>
              <w:rPr>
                <w:rFonts w:hint="eastAsia"/>
                <w:sz w:val="18"/>
                <w:szCs w:val="18"/>
              </w:rPr>
            </w:pPr>
            <w:r>
              <w:rPr>
                <w:rFonts w:hint="eastAsia"/>
                <w:sz w:val="18"/>
                <w:szCs w:val="18"/>
              </w:rPr>
              <w:t>新设备第一次受电</w:t>
            </w:r>
          </w:p>
        </w:tc>
        <w:tc>
          <w:tcPr>
            <w:tcW w:w="1852" w:type="pct"/>
            <w:vAlign w:val="center"/>
          </w:tcPr>
          <w:p w14:paraId="0DE37053">
            <w:pPr>
              <w:jc w:val="center"/>
              <w:rPr>
                <w:rFonts w:hint="eastAsia"/>
                <w:sz w:val="18"/>
                <w:szCs w:val="18"/>
              </w:rPr>
            </w:pPr>
            <w:r>
              <w:rPr>
                <w:rFonts w:hint="eastAsia"/>
                <w:sz w:val="18"/>
                <w:szCs w:val="18"/>
              </w:rPr>
              <w:t>无击穿、无闪络</w:t>
            </w:r>
          </w:p>
        </w:tc>
        <w:tc>
          <w:tcPr>
            <w:tcW w:w="1290" w:type="pct"/>
            <w:vAlign w:val="center"/>
          </w:tcPr>
          <w:p w14:paraId="6958D799">
            <w:pPr>
              <w:jc w:val="center"/>
              <w:rPr>
                <w:rFonts w:hint="eastAsia"/>
                <w:sz w:val="18"/>
                <w:szCs w:val="18"/>
              </w:rPr>
            </w:pPr>
            <w:r>
              <w:rPr>
                <w:rFonts w:hint="eastAsia"/>
                <w:sz w:val="18"/>
                <w:szCs w:val="18"/>
              </w:rPr>
              <w:t>检查</w:t>
            </w:r>
          </w:p>
        </w:tc>
      </w:tr>
      <w:tr w14:paraId="559E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vAlign w:val="center"/>
          </w:tcPr>
          <w:p w14:paraId="7F837F7C">
            <w:pPr>
              <w:jc w:val="center"/>
              <w:rPr>
                <w:rFonts w:hint="eastAsia"/>
                <w:sz w:val="18"/>
                <w:szCs w:val="18"/>
              </w:rPr>
            </w:pPr>
            <w:r>
              <w:rPr>
                <w:rFonts w:hint="eastAsia"/>
                <w:sz w:val="18"/>
                <w:szCs w:val="18"/>
              </w:rPr>
              <w:t>一次、二次设备核相</w:t>
            </w:r>
          </w:p>
        </w:tc>
        <w:tc>
          <w:tcPr>
            <w:tcW w:w="1852" w:type="pct"/>
            <w:vAlign w:val="center"/>
          </w:tcPr>
          <w:p w14:paraId="72BEC07D">
            <w:pPr>
              <w:jc w:val="center"/>
              <w:rPr>
                <w:rFonts w:hint="eastAsia"/>
                <w:sz w:val="18"/>
                <w:szCs w:val="18"/>
              </w:rPr>
            </w:pPr>
            <w:r>
              <w:rPr>
                <w:rFonts w:hint="eastAsia"/>
                <w:sz w:val="18"/>
                <w:szCs w:val="18"/>
              </w:rPr>
              <w:t>正确</w:t>
            </w:r>
          </w:p>
        </w:tc>
        <w:tc>
          <w:tcPr>
            <w:tcW w:w="1290" w:type="pct"/>
            <w:vAlign w:val="center"/>
          </w:tcPr>
          <w:p w14:paraId="1AEB72C6">
            <w:pPr>
              <w:jc w:val="center"/>
              <w:rPr>
                <w:rFonts w:hint="eastAsia"/>
                <w:sz w:val="18"/>
                <w:szCs w:val="18"/>
              </w:rPr>
            </w:pPr>
            <w:r>
              <w:rPr>
                <w:rFonts w:hint="eastAsia"/>
                <w:sz w:val="18"/>
                <w:szCs w:val="18"/>
              </w:rPr>
              <w:t>试验</w:t>
            </w:r>
          </w:p>
        </w:tc>
      </w:tr>
      <w:tr w14:paraId="4158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vAlign w:val="center"/>
          </w:tcPr>
          <w:p w14:paraId="49AC94EA">
            <w:pPr>
              <w:jc w:val="center"/>
              <w:rPr>
                <w:rFonts w:hint="eastAsia"/>
                <w:sz w:val="18"/>
                <w:szCs w:val="18"/>
              </w:rPr>
            </w:pPr>
            <w:r>
              <w:rPr>
                <w:rFonts w:hint="eastAsia"/>
                <w:sz w:val="18"/>
                <w:szCs w:val="18"/>
              </w:rPr>
              <w:t>24h试运行</w:t>
            </w:r>
          </w:p>
        </w:tc>
        <w:tc>
          <w:tcPr>
            <w:tcW w:w="1852" w:type="pct"/>
            <w:vAlign w:val="center"/>
          </w:tcPr>
          <w:p w14:paraId="7CD9BFA1">
            <w:pPr>
              <w:jc w:val="center"/>
              <w:rPr>
                <w:rFonts w:hint="eastAsia"/>
                <w:sz w:val="18"/>
                <w:szCs w:val="18"/>
              </w:rPr>
            </w:pPr>
            <w:r>
              <w:rPr>
                <w:rFonts w:hint="eastAsia"/>
                <w:sz w:val="18"/>
                <w:szCs w:val="18"/>
              </w:rPr>
              <w:t>正常</w:t>
            </w:r>
          </w:p>
        </w:tc>
        <w:tc>
          <w:tcPr>
            <w:tcW w:w="1290" w:type="pct"/>
            <w:vAlign w:val="center"/>
          </w:tcPr>
          <w:p w14:paraId="48996F89">
            <w:pPr>
              <w:jc w:val="center"/>
              <w:rPr>
                <w:rFonts w:hint="eastAsia"/>
                <w:sz w:val="18"/>
                <w:szCs w:val="18"/>
              </w:rPr>
            </w:pPr>
            <w:r>
              <w:rPr>
                <w:rFonts w:hint="eastAsia"/>
                <w:sz w:val="18"/>
                <w:szCs w:val="18"/>
              </w:rPr>
              <w:t>运行记录</w:t>
            </w:r>
          </w:p>
        </w:tc>
      </w:tr>
    </w:tbl>
    <w:p w14:paraId="02AE1B01">
      <w:pPr>
        <w:numPr>
          <w:ilvl w:val="0"/>
          <w:numId w:val="94"/>
        </w:numPr>
        <w:ind w:left="420" w:leftChars="200"/>
        <w:rPr>
          <w:rFonts w:hint="eastAsia"/>
        </w:rPr>
      </w:pPr>
      <w:r>
        <w:rPr>
          <w:rFonts w:hint="eastAsia"/>
        </w:rPr>
        <w:t>继电保护及安全自动装置调试分项工程质量验收,应符合GB/T 14285、GB/T 7261、GB 50150、DL/T 317、DL/T 995、DL/T 527、DL/T 540、DL/T 587、DL/T 2253的相关规定，并应符合表26的规定。</w:t>
      </w:r>
    </w:p>
    <w:p w14:paraId="6C4EA34B">
      <w:pPr>
        <w:pStyle w:val="13"/>
        <w:spacing w:before="120" w:after="120"/>
        <w:rPr>
          <w:rFonts w:hint="eastAsia"/>
        </w:rPr>
      </w:pPr>
      <w:r>
        <w:t>表</w:t>
      </w:r>
      <w:r>
        <w:rPr>
          <w:rFonts w:hint="eastAsia"/>
        </w:rPr>
        <w:t xml:space="preserve">26  </w:t>
      </w:r>
      <w:r>
        <w:t>继电保护及安全自动装置</w:t>
      </w:r>
      <w:r>
        <w:rPr>
          <w:rFonts w:hint="eastAsia"/>
        </w:rPr>
        <w:t>调试</w:t>
      </w:r>
      <w:r>
        <w:t>分项工程质量验收表</w:t>
      </w:r>
    </w:p>
    <w:tbl>
      <w:tblPr>
        <w:tblStyle w:val="35"/>
        <w:tblW w:w="47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1624"/>
        <w:gridCol w:w="3398"/>
        <w:gridCol w:w="2298"/>
      </w:tblGrid>
      <w:tr w14:paraId="2313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1FDB5B5A">
            <w:pPr>
              <w:jc w:val="center"/>
              <w:rPr>
                <w:rFonts w:hint="eastAsia"/>
                <w:sz w:val="18"/>
                <w:szCs w:val="18"/>
              </w:rPr>
            </w:pPr>
            <w:r>
              <w:rPr>
                <w:rFonts w:hint="eastAsia"/>
                <w:sz w:val="18"/>
                <w:szCs w:val="18"/>
              </w:rPr>
              <w:t>检验项目</w:t>
            </w:r>
          </w:p>
        </w:tc>
        <w:tc>
          <w:tcPr>
            <w:tcW w:w="1873" w:type="pct"/>
            <w:vAlign w:val="center"/>
          </w:tcPr>
          <w:p w14:paraId="3D4C53DA">
            <w:pPr>
              <w:jc w:val="center"/>
              <w:rPr>
                <w:rFonts w:hint="eastAsia"/>
                <w:sz w:val="18"/>
                <w:szCs w:val="18"/>
              </w:rPr>
            </w:pPr>
            <w:r>
              <w:rPr>
                <w:rFonts w:hint="eastAsia"/>
                <w:sz w:val="18"/>
                <w:szCs w:val="18"/>
              </w:rPr>
              <w:t>质量标准</w:t>
            </w:r>
          </w:p>
        </w:tc>
        <w:tc>
          <w:tcPr>
            <w:tcW w:w="1267" w:type="pct"/>
            <w:vAlign w:val="center"/>
          </w:tcPr>
          <w:p w14:paraId="3439A8F7">
            <w:pPr>
              <w:jc w:val="center"/>
              <w:rPr>
                <w:rFonts w:hint="eastAsia"/>
                <w:sz w:val="18"/>
                <w:szCs w:val="18"/>
              </w:rPr>
            </w:pPr>
            <w:r>
              <w:rPr>
                <w:rFonts w:hint="eastAsia"/>
                <w:sz w:val="18"/>
                <w:szCs w:val="18"/>
              </w:rPr>
              <w:t>检查方法</w:t>
            </w:r>
          </w:p>
        </w:tc>
      </w:tr>
      <w:tr w14:paraId="2FD4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498F4F6C">
            <w:pPr>
              <w:jc w:val="center"/>
              <w:rPr>
                <w:rFonts w:hint="eastAsia"/>
                <w:sz w:val="18"/>
                <w:szCs w:val="18"/>
              </w:rPr>
            </w:pPr>
            <w:r>
              <w:rPr>
                <w:rFonts w:hint="eastAsia"/>
                <w:sz w:val="18"/>
                <w:szCs w:val="18"/>
              </w:rPr>
              <w:t>绝缘性能检查</w:t>
            </w:r>
          </w:p>
        </w:tc>
        <w:tc>
          <w:tcPr>
            <w:tcW w:w="1873" w:type="pct"/>
            <w:vAlign w:val="center"/>
          </w:tcPr>
          <w:p w14:paraId="19E6C777">
            <w:pPr>
              <w:jc w:val="center"/>
              <w:rPr>
                <w:rFonts w:hint="eastAsia"/>
                <w:sz w:val="18"/>
                <w:szCs w:val="18"/>
              </w:rPr>
            </w:pPr>
            <w:r>
              <w:rPr>
                <w:rFonts w:hint="eastAsia"/>
                <w:sz w:val="18"/>
                <w:szCs w:val="18"/>
              </w:rPr>
              <w:t>绝缘合格</w:t>
            </w:r>
          </w:p>
        </w:tc>
        <w:tc>
          <w:tcPr>
            <w:tcW w:w="1267" w:type="pct"/>
            <w:vAlign w:val="center"/>
          </w:tcPr>
          <w:p w14:paraId="457EE2EB">
            <w:pPr>
              <w:jc w:val="center"/>
              <w:rPr>
                <w:rFonts w:hint="eastAsia"/>
                <w:sz w:val="18"/>
                <w:szCs w:val="18"/>
              </w:rPr>
            </w:pPr>
            <w:r>
              <w:rPr>
                <w:rFonts w:hint="eastAsia"/>
                <w:sz w:val="18"/>
                <w:szCs w:val="18"/>
              </w:rPr>
              <w:t>试验</w:t>
            </w:r>
          </w:p>
        </w:tc>
      </w:tr>
      <w:tr w14:paraId="41FC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vMerge w:val="restart"/>
            <w:vAlign w:val="center"/>
          </w:tcPr>
          <w:p w14:paraId="77965ECA">
            <w:pPr>
              <w:jc w:val="center"/>
              <w:rPr>
                <w:rFonts w:hint="eastAsia"/>
                <w:sz w:val="18"/>
                <w:szCs w:val="18"/>
              </w:rPr>
            </w:pPr>
            <w:r>
              <w:rPr>
                <w:rFonts w:hint="eastAsia"/>
                <w:sz w:val="18"/>
                <w:szCs w:val="18"/>
              </w:rPr>
              <w:t>保护、监控及自动化装置静态试验核查</w:t>
            </w:r>
          </w:p>
        </w:tc>
        <w:tc>
          <w:tcPr>
            <w:tcW w:w="894" w:type="pct"/>
            <w:vAlign w:val="center"/>
          </w:tcPr>
          <w:p w14:paraId="5EBF5F4C">
            <w:pPr>
              <w:jc w:val="center"/>
              <w:rPr>
                <w:rFonts w:hint="eastAsia"/>
                <w:sz w:val="18"/>
                <w:szCs w:val="18"/>
              </w:rPr>
            </w:pPr>
            <w:r>
              <w:rPr>
                <w:rFonts w:hint="eastAsia"/>
                <w:sz w:val="18"/>
                <w:szCs w:val="18"/>
              </w:rPr>
              <w:t>定值设置</w:t>
            </w:r>
          </w:p>
        </w:tc>
        <w:tc>
          <w:tcPr>
            <w:tcW w:w="1873" w:type="pct"/>
            <w:vAlign w:val="center"/>
          </w:tcPr>
          <w:p w14:paraId="6EB7C072">
            <w:pPr>
              <w:jc w:val="center"/>
              <w:rPr>
                <w:rFonts w:hint="eastAsia"/>
                <w:sz w:val="18"/>
                <w:szCs w:val="18"/>
              </w:rPr>
            </w:pPr>
            <w:r>
              <w:rPr>
                <w:rFonts w:hint="eastAsia"/>
                <w:sz w:val="18"/>
                <w:szCs w:val="18"/>
              </w:rPr>
              <w:t>与定值单一致</w:t>
            </w:r>
          </w:p>
        </w:tc>
        <w:tc>
          <w:tcPr>
            <w:tcW w:w="1267" w:type="pct"/>
            <w:vAlign w:val="center"/>
          </w:tcPr>
          <w:p w14:paraId="1A5ECD74">
            <w:pPr>
              <w:jc w:val="center"/>
              <w:rPr>
                <w:rFonts w:hint="eastAsia"/>
                <w:sz w:val="18"/>
                <w:szCs w:val="18"/>
              </w:rPr>
            </w:pPr>
            <w:r>
              <w:rPr>
                <w:rFonts w:hint="eastAsia"/>
                <w:sz w:val="18"/>
                <w:szCs w:val="18"/>
              </w:rPr>
              <w:t>查验</w:t>
            </w:r>
          </w:p>
        </w:tc>
      </w:tr>
      <w:tr w14:paraId="58B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vMerge w:val="continue"/>
            <w:vAlign w:val="center"/>
          </w:tcPr>
          <w:p w14:paraId="10EC9597">
            <w:pPr>
              <w:jc w:val="center"/>
              <w:rPr>
                <w:rFonts w:hint="eastAsia"/>
                <w:sz w:val="18"/>
                <w:szCs w:val="18"/>
              </w:rPr>
            </w:pPr>
          </w:p>
        </w:tc>
        <w:tc>
          <w:tcPr>
            <w:tcW w:w="894" w:type="pct"/>
            <w:vAlign w:val="center"/>
          </w:tcPr>
          <w:p w14:paraId="5F33855D">
            <w:pPr>
              <w:jc w:val="center"/>
              <w:rPr>
                <w:rFonts w:hint="eastAsia"/>
                <w:sz w:val="18"/>
                <w:szCs w:val="18"/>
              </w:rPr>
            </w:pPr>
            <w:r>
              <w:rPr>
                <w:rFonts w:hint="eastAsia"/>
                <w:sz w:val="18"/>
                <w:szCs w:val="18"/>
              </w:rPr>
              <w:t>动作值</w:t>
            </w:r>
          </w:p>
        </w:tc>
        <w:tc>
          <w:tcPr>
            <w:tcW w:w="1873" w:type="pct"/>
            <w:vAlign w:val="center"/>
          </w:tcPr>
          <w:p w14:paraId="569033E0">
            <w:pPr>
              <w:jc w:val="center"/>
              <w:rPr>
                <w:rFonts w:hint="eastAsia"/>
                <w:sz w:val="18"/>
                <w:szCs w:val="18"/>
              </w:rPr>
            </w:pPr>
            <w:r>
              <w:rPr>
                <w:rFonts w:hint="eastAsia"/>
                <w:sz w:val="18"/>
                <w:szCs w:val="18"/>
              </w:rPr>
              <w:t>准确</w:t>
            </w:r>
          </w:p>
        </w:tc>
        <w:tc>
          <w:tcPr>
            <w:tcW w:w="1267" w:type="pct"/>
            <w:vAlign w:val="center"/>
          </w:tcPr>
          <w:p w14:paraId="7522F236">
            <w:pPr>
              <w:jc w:val="center"/>
              <w:rPr>
                <w:rFonts w:hint="eastAsia"/>
                <w:sz w:val="18"/>
                <w:szCs w:val="18"/>
              </w:rPr>
            </w:pPr>
            <w:r>
              <w:rPr>
                <w:rFonts w:hint="eastAsia"/>
                <w:sz w:val="18"/>
                <w:szCs w:val="18"/>
              </w:rPr>
              <w:t>查阅记录</w:t>
            </w:r>
          </w:p>
        </w:tc>
      </w:tr>
      <w:tr w14:paraId="38DE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vMerge w:val="continue"/>
            <w:vAlign w:val="center"/>
          </w:tcPr>
          <w:p w14:paraId="65205535">
            <w:pPr>
              <w:jc w:val="center"/>
              <w:rPr>
                <w:rFonts w:hint="eastAsia"/>
                <w:sz w:val="18"/>
                <w:szCs w:val="18"/>
              </w:rPr>
            </w:pPr>
          </w:p>
        </w:tc>
        <w:tc>
          <w:tcPr>
            <w:tcW w:w="894" w:type="pct"/>
            <w:vAlign w:val="center"/>
          </w:tcPr>
          <w:p w14:paraId="2471AE6B">
            <w:pPr>
              <w:jc w:val="center"/>
              <w:rPr>
                <w:rFonts w:hint="eastAsia"/>
                <w:sz w:val="18"/>
                <w:szCs w:val="18"/>
              </w:rPr>
            </w:pPr>
            <w:r>
              <w:rPr>
                <w:rFonts w:hint="eastAsia"/>
                <w:sz w:val="18"/>
                <w:szCs w:val="18"/>
              </w:rPr>
              <w:t>逻辑功能</w:t>
            </w:r>
          </w:p>
        </w:tc>
        <w:tc>
          <w:tcPr>
            <w:tcW w:w="1873" w:type="pct"/>
            <w:vAlign w:val="center"/>
          </w:tcPr>
          <w:p w14:paraId="383D0262">
            <w:pPr>
              <w:jc w:val="center"/>
              <w:rPr>
                <w:rFonts w:hint="eastAsia"/>
                <w:sz w:val="18"/>
                <w:szCs w:val="18"/>
              </w:rPr>
            </w:pPr>
            <w:r>
              <w:rPr>
                <w:rFonts w:hint="eastAsia"/>
                <w:sz w:val="18"/>
                <w:szCs w:val="18"/>
              </w:rPr>
              <w:t>正确</w:t>
            </w:r>
          </w:p>
        </w:tc>
        <w:tc>
          <w:tcPr>
            <w:tcW w:w="1267" w:type="pct"/>
            <w:vAlign w:val="center"/>
          </w:tcPr>
          <w:p w14:paraId="17913655">
            <w:pPr>
              <w:jc w:val="center"/>
              <w:rPr>
                <w:rFonts w:hint="eastAsia"/>
                <w:sz w:val="18"/>
                <w:szCs w:val="18"/>
              </w:rPr>
            </w:pPr>
            <w:r>
              <w:rPr>
                <w:rFonts w:hint="eastAsia"/>
                <w:sz w:val="18"/>
                <w:szCs w:val="18"/>
              </w:rPr>
              <w:t>查阅记录</w:t>
            </w:r>
          </w:p>
        </w:tc>
      </w:tr>
      <w:tr w14:paraId="7254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vMerge w:val="restart"/>
            <w:vAlign w:val="center"/>
          </w:tcPr>
          <w:p w14:paraId="39D98ABB">
            <w:pPr>
              <w:jc w:val="center"/>
              <w:rPr>
                <w:rFonts w:hint="eastAsia"/>
                <w:sz w:val="18"/>
                <w:szCs w:val="18"/>
              </w:rPr>
            </w:pPr>
            <w:r>
              <w:rPr>
                <w:rFonts w:hint="eastAsia"/>
                <w:sz w:val="18"/>
                <w:szCs w:val="18"/>
              </w:rPr>
              <w:t>交直流二次回路、电源回路接线</w:t>
            </w:r>
          </w:p>
        </w:tc>
        <w:tc>
          <w:tcPr>
            <w:tcW w:w="894" w:type="pct"/>
            <w:vAlign w:val="center"/>
          </w:tcPr>
          <w:p w14:paraId="69AC0152">
            <w:pPr>
              <w:jc w:val="center"/>
              <w:rPr>
                <w:rFonts w:hint="eastAsia"/>
                <w:sz w:val="18"/>
                <w:szCs w:val="18"/>
              </w:rPr>
            </w:pPr>
            <w:r>
              <w:rPr>
                <w:rFonts w:hint="eastAsia"/>
                <w:sz w:val="18"/>
                <w:szCs w:val="18"/>
              </w:rPr>
              <w:t>交直流电源</w:t>
            </w:r>
          </w:p>
        </w:tc>
        <w:tc>
          <w:tcPr>
            <w:tcW w:w="1873" w:type="pct"/>
            <w:vAlign w:val="center"/>
          </w:tcPr>
          <w:p w14:paraId="06BB9B62">
            <w:pPr>
              <w:jc w:val="center"/>
              <w:rPr>
                <w:rFonts w:hint="eastAsia"/>
                <w:sz w:val="18"/>
                <w:szCs w:val="18"/>
              </w:rPr>
            </w:pPr>
            <w:r>
              <w:rPr>
                <w:rFonts w:hint="eastAsia"/>
                <w:sz w:val="18"/>
                <w:szCs w:val="18"/>
              </w:rPr>
              <w:t>符合设计要求</w:t>
            </w:r>
          </w:p>
        </w:tc>
        <w:tc>
          <w:tcPr>
            <w:tcW w:w="1267" w:type="pct"/>
            <w:vAlign w:val="center"/>
          </w:tcPr>
          <w:p w14:paraId="6644A3FD">
            <w:pPr>
              <w:jc w:val="center"/>
              <w:rPr>
                <w:rFonts w:hint="eastAsia"/>
                <w:sz w:val="18"/>
                <w:szCs w:val="18"/>
              </w:rPr>
            </w:pPr>
            <w:r>
              <w:rPr>
                <w:rFonts w:hint="eastAsia"/>
                <w:sz w:val="18"/>
                <w:szCs w:val="18"/>
              </w:rPr>
              <w:t>实测</w:t>
            </w:r>
          </w:p>
        </w:tc>
      </w:tr>
      <w:tr w14:paraId="0DAB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vMerge w:val="continue"/>
            <w:vAlign w:val="center"/>
          </w:tcPr>
          <w:p w14:paraId="1E735F22">
            <w:pPr>
              <w:jc w:val="center"/>
              <w:rPr>
                <w:rFonts w:hint="eastAsia"/>
                <w:sz w:val="18"/>
                <w:szCs w:val="18"/>
              </w:rPr>
            </w:pPr>
          </w:p>
        </w:tc>
        <w:tc>
          <w:tcPr>
            <w:tcW w:w="894" w:type="pct"/>
            <w:vAlign w:val="center"/>
          </w:tcPr>
          <w:p w14:paraId="4B156FF2">
            <w:pPr>
              <w:jc w:val="center"/>
              <w:rPr>
                <w:rFonts w:hint="eastAsia"/>
                <w:sz w:val="18"/>
                <w:szCs w:val="18"/>
              </w:rPr>
            </w:pPr>
            <w:r>
              <w:rPr>
                <w:rFonts w:hint="eastAsia"/>
                <w:sz w:val="18"/>
                <w:szCs w:val="18"/>
              </w:rPr>
              <w:t>二次回路</w:t>
            </w:r>
          </w:p>
        </w:tc>
        <w:tc>
          <w:tcPr>
            <w:tcW w:w="1873" w:type="pct"/>
            <w:vAlign w:val="center"/>
          </w:tcPr>
          <w:p w14:paraId="10747387">
            <w:pPr>
              <w:jc w:val="center"/>
              <w:rPr>
                <w:rFonts w:hint="eastAsia"/>
                <w:sz w:val="18"/>
                <w:szCs w:val="18"/>
              </w:rPr>
            </w:pPr>
            <w:r>
              <w:rPr>
                <w:rFonts w:hint="eastAsia"/>
                <w:sz w:val="18"/>
                <w:szCs w:val="18"/>
              </w:rPr>
              <w:t>无短路、无接地</w:t>
            </w:r>
          </w:p>
        </w:tc>
        <w:tc>
          <w:tcPr>
            <w:tcW w:w="1267" w:type="pct"/>
            <w:vAlign w:val="center"/>
          </w:tcPr>
          <w:p w14:paraId="5E80C900">
            <w:pPr>
              <w:jc w:val="center"/>
              <w:rPr>
                <w:rFonts w:hint="eastAsia"/>
                <w:sz w:val="18"/>
                <w:szCs w:val="18"/>
              </w:rPr>
            </w:pPr>
            <w:r>
              <w:rPr>
                <w:rFonts w:hint="eastAsia"/>
                <w:sz w:val="18"/>
                <w:szCs w:val="18"/>
              </w:rPr>
              <w:t>回路检查</w:t>
            </w:r>
          </w:p>
        </w:tc>
      </w:tr>
      <w:tr w14:paraId="450F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vMerge w:val="restart"/>
            <w:vAlign w:val="center"/>
          </w:tcPr>
          <w:p w14:paraId="15A4CEE0">
            <w:pPr>
              <w:jc w:val="center"/>
              <w:rPr>
                <w:rFonts w:hint="eastAsia"/>
                <w:sz w:val="18"/>
                <w:szCs w:val="18"/>
              </w:rPr>
            </w:pPr>
            <w:r>
              <w:rPr>
                <w:rFonts w:hint="eastAsia"/>
                <w:sz w:val="18"/>
                <w:szCs w:val="18"/>
              </w:rPr>
              <w:t>TV、TA二次回路核查及极性确认</w:t>
            </w:r>
          </w:p>
        </w:tc>
        <w:tc>
          <w:tcPr>
            <w:tcW w:w="894" w:type="pct"/>
            <w:vAlign w:val="center"/>
          </w:tcPr>
          <w:p w14:paraId="6EA123EA">
            <w:pPr>
              <w:jc w:val="center"/>
              <w:rPr>
                <w:rFonts w:hint="eastAsia"/>
                <w:sz w:val="18"/>
                <w:szCs w:val="18"/>
              </w:rPr>
            </w:pPr>
            <w:r>
              <w:rPr>
                <w:rFonts w:hint="eastAsia"/>
                <w:sz w:val="18"/>
                <w:szCs w:val="18"/>
              </w:rPr>
              <w:t>TV回路</w:t>
            </w:r>
          </w:p>
        </w:tc>
        <w:tc>
          <w:tcPr>
            <w:tcW w:w="1873" w:type="pct"/>
            <w:vAlign w:val="center"/>
          </w:tcPr>
          <w:p w14:paraId="36EBBF38">
            <w:pPr>
              <w:jc w:val="center"/>
              <w:rPr>
                <w:rFonts w:hint="eastAsia"/>
                <w:sz w:val="18"/>
                <w:szCs w:val="18"/>
              </w:rPr>
            </w:pPr>
            <w:r>
              <w:rPr>
                <w:rFonts w:hint="eastAsia"/>
                <w:sz w:val="18"/>
                <w:szCs w:val="18"/>
              </w:rPr>
              <w:t>接线正确、无短路、有且只有一点接地</w:t>
            </w:r>
          </w:p>
        </w:tc>
        <w:tc>
          <w:tcPr>
            <w:tcW w:w="1267" w:type="pct"/>
            <w:vAlign w:val="center"/>
          </w:tcPr>
          <w:p w14:paraId="0D13A0E3">
            <w:pPr>
              <w:jc w:val="center"/>
              <w:rPr>
                <w:rFonts w:hint="eastAsia"/>
                <w:sz w:val="18"/>
                <w:szCs w:val="18"/>
              </w:rPr>
            </w:pPr>
            <w:r>
              <w:rPr>
                <w:rFonts w:hint="eastAsia"/>
                <w:sz w:val="18"/>
                <w:szCs w:val="18"/>
              </w:rPr>
              <w:t>回路检查</w:t>
            </w:r>
          </w:p>
        </w:tc>
      </w:tr>
      <w:tr w14:paraId="2ACE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vMerge w:val="continue"/>
            <w:vAlign w:val="center"/>
          </w:tcPr>
          <w:p w14:paraId="0C352638">
            <w:pPr>
              <w:jc w:val="center"/>
              <w:rPr>
                <w:rFonts w:hint="eastAsia"/>
                <w:sz w:val="18"/>
                <w:szCs w:val="18"/>
              </w:rPr>
            </w:pPr>
          </w:p>
        </w:tc>
        <w:tc>
          <w:tcPr>
            <w:tcW w:w="894" w:type="pct"/>
            <w:vAlign w:val="center"/>
          </w:tcPr>
          <w:p w14:paraId="6E07D8B4">
            <w:pPr>
              <w:jc w:val="center"/>
              <w:rPr>
                <w:rFonts w:hint="eastAsia"/>
                <w:sz w:val="18"/>
                <w:szCs w:val="18"/>
              </w:rPr>
            </w:pPr>
            <w:r>
              <w:rPr>
                <w:rFonts w:hint="eastAsia"/>
                <w:sz w:val="18"/>
                <w:szCs w:val="18"/>
              </w:rPr>
              <w:t>TA回路</w:t>
            </w:r>
          </w:p>
        </w:tc>
        <w:tc>
          <w:tcPr>
            <w:tcW w:w="1873" w:type="pct"/>
            <w:vAlign w:val="center"/>
          </w:tcPr>
          <w:p w14:paraId="3E117198">
            <w:pPr>
              <w:jc w:val="center"/>
              <w:rPr>
                <w:rFonts w:hint="eastAsia"/>
                <w:sz w:val="18"/>
                <w:szCs w:val="18"/>
              </w:rPr>
            </w:pPr>
            <w:r>
              <w:rPr>
                <w:rFonts w:hint="eastAsia"/>
                <w:sz w:val="18"/>
                <w:szCs w:val="18"/>
              </w:rPr>
              <w:t>接线正确、无开路、有且只有一点接地</w:t>
            </w:r>
          </w:p>
        </w:tc>
        <w:tc>
          <w:tcPr>
            <w:tcW w:w="1267" w:type="pct"/>
            <w:vAlign w:val="center"/>
          </w:tcPr>
          <w:p w14:paraId="3E3FA5F7">
            <w:pPr>
              <w:jc w:val="center"/>
              <w:rPr>
                <w:rFonts w:hint="eastAsia"/>
                <w:sz w:val="18"/>
                <w:szCs w:val="18"/>
              </w:rPr>
            </w:pPr>
            <w:r>
              <w:rPr>
                <w:rFonts w:hint="eastAsia"/>
                <w:sz w:val="18"/>
                <w:szCs w:val="18"/>
              </w:rPr>
              <w:t>回路检查</w:t>
            </w:r>
          </w:p>
        </w:tc>
      </w:tr>
      <w:tr w14:paraId="7281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vMerge w:val="continue"/>
            <w:vAlign w:val="center"/>
          </w:tcPr>
          <w:p w14:paraId="5BD19D75">
            <w:pPr>
              <w:jc w:val="center"/>
              <w:rPr>
                <w:rFonts w:hint="eastAsia"/>
                <w:sz w:val="18"/>
                <w:szCs w:val="18"/>
              </w:rPr>
            </w:pPr>
          </w:p>
        </w:tc>
        <w:tc>
          <w:tcPr>
            <w:tcW w:w="894" w:type="pct"/>
            <w:vAlign w:val="center"/>
          </w:tcPr>
          <w:p w14:paraId="139283FF">
            <w:pPr>
              <w:jc w:val="center"/>
              <w:rPr>
                <w:rFonts w:hint="eastAsia"/>
                <w:sz w:val="18"/>
                <w:szCs w:val="18"/>
              </w:rPr>
            </w:pPr>
            <w:r>
              <w:rPr>
                <w:rFonts w:hint="eastAsia"/>
                <w:sz w:val="18"/>
                <w:szCs w:val="18"/>
              </w:rPr>
              <w:t>极性检查</w:t>
            </w:r>
          </w:p>
        </w:tc>
        <w:tc>
          <w:tcPr>
            <w:tcW w:w="1873" w:type="pct"/>
            <w:vAlign w:val="center"/>
          </w:tcPr>
          <w:p w14:paraId="76DE9617">
            <w:pPr>
              <w:jc w:val="center"/>
              <w:rPr>
                <w:rFonts w:hint="eastAsia"/>
                <w:sz w:val="18"/>
                <w:szCs w:val="18"/>
              </w:rPr>
            </w:pPr>
            <w:r>
              <w:rPr>
                <w:rFonts w:hint="eastAsia"/>
                <w:sz w:val="18"/>
                <w:szCs w:val="18"/>
              </w:rPr>
              <w:t>极性正确</w:t>
            </w:r>
          </w:p>
        </w:tc>
        <w:tc>
          <w:tcPr>
            <w:tcW w:w="1267" w:type="pct"/>
            <w:vAlign w:val="center"/>
          </w:tcPr>
          <w:p w14:paraId="5430E2FF">
            <w:pPr>
              <w:jc w:val="center"/>
              <w:rPr>
                <w:rFonts w:hint="eastAsia"/>
                <w:sz w:val="18"/>
                <w:szCs w:val="18"/>
              </w:rPr>
            </w:pPr>
            <w:r>
              <w:rPr>
                <w:rFonts w:hint="eastAsia"/>
                <w:sz w:val="18"/>
                <w:szCs w:val="18"/>
              </w:rPr>
              <w:t>回路检查</w:t>
            </w:r>
          </w:p>
        </w:tc>
      </w:tr>
      <w:tr w14:paraId="2813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vMerge w:val="restart"/>
            <w:vAlign w:val="center"/>
          </w:tcPr>
          <w:p w14:paraId="5FC8E1AE">
            <w:pPr>
              <w:jc w:val="center"/>
              <w:rPr>
                <w:rFonts w:hint="eastAsia"/>
                <w:sz w:val="18"/>
                <w:szCs w:val="18"/>
              </w:rPr>
            </w:pPr>
            <w:r>
              <w:rPr>
                <w:rFonts w:hint="eastAsia"/>
                <w:sz w:val="18"/>
                <w:szCs w:val="18"/>
              </w:rPr>
              <w:t>保护传动试验</w:t>
            </w:r>
          </w:p>
        </w:tc>
        <w:tc>
          <w:tcPr>
            <w:tcW w:w="894" w:type="pct"/>
            <w:vAlign w:val="center"/>
          </w:tcPr>
          <w:p w14:paraId="3886C5A0">
            <w:pPr>
              <w:jc w:val="center"/>
              <w:rPr>
                <w:rFonts w:hint="eastAsia"/>
                <w:sz w:val="18"/>
                <w:szCs w:val="18"/>
              </w:rPr>
            </w:pPr>
            <w:r>
              <w:rPr>
                <w:rFonts w:hint="eastAsia"/>
                <w:sz w:val="18"/>
                <w:szCs w:val="18"/>
              </w:rPr>
              <w:t>保护跳闸</w:t>
            </w:r>
          </w:p>
        </w:tc>
        <w:tc>
          <w:tcPr>
            <w:tcW w:w="1873" w:type="pct"/>
            <w:vAlign w:val="center"/>
          </w:tcPr>
          <w:p w14:paraId="255856CE">
            <w:pPr>
              <w:jc w:val="center"/>
              <w:rPr>
                <w:rFonts w:hint="eastAsia"/>
                <w:sz w:val="18"/>
                <w:szCs w:val="18"/>
              </w:rPr>
            </w:pPr>
            <w:r>
              <w:rPr>
                <w:rFonts w:hint="eastAsia"/>
                <w:sz w:val="18"/>
                <w:szCs w:val="18"/>
              </w:rPr>
              <w:t>正确</w:t>
            </w:r>
          </w:p>
        </w:tc>
        <w:tc>
          <w:tcPr>
            <w:tcW w:w="1267" w:type="pct"/>
            <w:vAlign w:val="center"/>
          </w:tcPr>
          <w:p w14:paraId="4906E1D8">
            <w:pPr>
              <w:jc w:val="center"/>
              <w:rPr>
                <w:rFonts w:hint="eastAsia"/>
                <w:sz w:val="18"/>
                <w:szCs w:val="18"/>
              </w:rPr>
            </w:pPr>
            <w:r>
              <w:rPr>
                <w:rFonts w:hint="eastAsia"/>
                <w:sz w:val="18"/>
                <w:szCs w:val="18"/>
              </w:rPr>
              <w:t>核查、试验</w:t>
            </w:r>
          </w:p>
        </w:tc>
      </w:tr>
      <w:tr w14:paraId="2DD2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vMerge w:val="continue"/>
            <w:vAlign w:val="center"/>
          </w:tcPr>
          <w:p w14:paraId="7C05F619">
            <w:pPr>
              <w:jc w:val="center"/>
              <w:rPr>
                <w:rFonts w:hint="eastAsia"/>
                <w:sz w:val="18"/>
                <w:szCs w:val="18"/>
              </w:rPr>
            </w:pPr>
          </w:p>
        </w:tc>
        <w:tc>
          <w:tcPr>
            <w:tcW w:w="894" w:type="pct"/>
            <w:vAlign w:val="center"/>
          </w:tcPr>
          <w:p w14:paraId="0BBF1C9D">
            <w:pPr>
              <w:jc w:val="center"/>
              <w:rPr>
                <w:rFonts w:hint="eastAsia"/>
                <w:sz w:val="18"/>
                <w:szCs w:val="18"/>
              </w:rPr>
            </w:pPr>
            <w:r>
              <w:rPr>
                <w:rFonts w:hint="eastAsia"/>
                <w:sz w:val="18"/>
                <w:szCs w:val="18"/>
              </w:rPr>
              <w:t>启动、闭锁相关系统</w:t>
            </w:r>
          </w:p>
        </w:tc>
        <w:tc>
          <w:tcPr>
            <w:tcW w:w="1873" w:type="pct"/>
            <w:vAlign w:val="center"/>
          </w:tcPr>
          <w:p w14:paraId="3DB96C81">
            <w:pPr>
              <w:jc w:val="center"/>
              <w:rPr>
                <w:rFonts w:hint="eastAsia"/>
                <w:sz w:val="18"/>
                <w:szCs w:val="18"/>
              </w:rPr>
            </w:pPr>
            <w:r>
              <w:rPr>
                <w:rFonts w:hint="eastAsia"/>
                <w:sz w:val="18"/>
                <w:szCs w:val="18"/>
              </w:rPr>
              <w:t>正确</w:t>
            </w:r>
          </w:p>
        </w:tc>
        <w:tc>
          <w:tcPr>
            <w:tcW w:w="1267" w:type="pct"/>
            <w:vAlign w:val="center"/>
          </w:tcPr>
          <w:p w14:paraId="0D8476EB">
            <w:pPr>
              <w:jc w:val="center"/>
              <w:rPr>
                <w:rFonts w:hint="eastAsia"/>
                <w:sz w:val="18"/>
                <w:szCs w:val="18"/>
              </w:rPr>
            </w:pPr>
            <w:r>
              <w:rPr>
                <w:rFonts w:hint="eastAsia"/>
                <w:sz w:val="18"/>
                <w:szCs w:val="18"/>
              </w:rPr>
              <w:t>试验</w:t>
            </w:r>
          </w:p>
        </w:tc>
      </w:tr>
      <w:tr w14:paraId="72C3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0CB4A462">
            <w:pPr>
              <w:jc w:val="center"/>
              <w:rPr>
                <w:rFonts w:hint="eastAsia"/>
                <w:sz w:val="18"/>
                <w:szCs w:val="18"/>
              </w:rPr>
            </w:pPr>
            <w:r>
              <w:rPr>
                <w:rFonts w:hint="eastAsia"/>
                <w:sz w:val="18"/>
                <w:szCs w:val="18"/>
              </w:rPr>
              <w:t>安全自动装置整组传动试验</w:t>
            </w:r>
          </w:p>
        </w:tc>
        <w:tc>
          <w:tcPr>
            <w:tcW w:w="1873" w:type="pct"/>
            <w:vAlign w:val="center"/>
          </w:tcPr>
          <w:p w14:paraId="0913022C">
            <w:pPr>
              <w:jc w:val="center"/>
              <w:rPr>
                <w:rFonts w:hint="eastAsia"/>
                <w:sz w:val="18"/>
                <w:szCs w:val="18"/>
              </w:rPr>
            </w:pPr>
            <w:r>
              <w:rPr>
                <w:rFonts w:hint="eastAsia"/>
                <w:sz w:val="18"/>
                <w:szCs w:val="18"/>
              </w:rPr>
              <w:t>动作正确</w:t>
            </w:r>
          </w:p>
        </w:tc>
        <w:tc>
          <w:tcPr>
            <w:tcW w:w="1267" w:type="pct"/>
            <w:vAlign w:val="center"/>
          </w:tcPr>
          <w:p w14:paraId="3946F8CC">
            <w:pPr>
              <w:jc w:val="center"/>
              <w:rPr>
                <w:rFonts w:hint="eastAsia"/>
                <w:sz w:val="18"/>
                <w:szCs w:val="18"/>
              </w:rPr>
            </w:pPr>
            <w:r>
              <w:rPr>
                <w:rFonts w:hint="eastAsia"/>
                <w:sz w:val="18"/>
                <w:szCs w:val="18"/>
              </w:rPr>
              <w:t>试验</w:t>
            </w:r>
          </w:p>
        </w:tc>
      </w:tr>
      <w:tr w14:paraId="6CD0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522E0D00">
            <w:pPr>
              <w:jc w:val="center"/>
              <w:rPr>
                <w:rFonts w:hint="eastAsia"/>
                <w:sz w:val="18"/>
                <w:szCs w:val="18"/>
              </w:rPr>
            </w:pPr>
            <w:r>
              <w:rPr>
                <w:rFonts w:hint="eastAsia"/>
                <w:sz w:val="18"/>
                <w:szCs w:val="18"/>
              </w:rPr>
              <w:t>保护带负荷校验</w:t>
            </w:r>
          </w:p>
        </w:tc>
        <w:tc>
          <w:tcPr>
            <w:tcW w:w="1873" w:type="pct"/>
            <w:vAlign w:val="center"/>
          </w:tcPr>
          <w:p w14:paraId="4BB594A3">
            <w:pPr>
              <w:jc w:val="center"/>
              <w:rPr>
                <w:rFonts w:hint="eastAsia"/>
                <w:sz w:val="18"/>
                <w:szCs w:val="18"/>
              </w:rPr>
            </w:pPr>
            <w:r>
              <w:rPr>
                <w:rFonts w:hint="eastAsia"/>
                <w:sz w:val="18"/>
                <w:szCs w:val="18"/>
              </w:rPr>
              <w:t>正确</w:t>
            </w:r>
          </w:p>
        </w:tc>
        <w:tc>
          <w:tcPr>
            <w:tcW w:w="1267" w:type="pct"/>
            <w:vAlign w:val="center"/>
          </w:tcPr>
          <w:p w14:paraId="101410AD">
            <w:pPr>
              <w:jc w:val="center"/>
              <w:rPr>
                <w:rFonts w:hint="eastAsia"/>
                <w:sz w:val="18"/>
                <w:szCs w:val="18"/>
              </w:rPr>
            </w:pPr>
            <w:r>
              <w:rPr>
                <w:rFonts w:hint="eastAsia"/>
                <w:sz w:val="18"/>
                <w:szCs w:val="18"/>
              </w:rPr>
              <w:t>检查</w:t>
            </w:r>
          </w:p>
        </w:tc>
      </w:tr>
      <w:tr w14:paraId="3F82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15CD96AB">
            <w:pPr>
              <w:jc w:val="center"/>
              <w:rPr>
                <w:rFonts w:hint="eastAsia"/>
                <w:sz w:val="18"/>
                <w:szCs w:val="18"/>
              </w:rPr>
            </w:pPr>
            <w:r>
              <w:rPr>
                <w:rFonts w:hint="eastAsia"/>
                <w:sz w:val="18"/>
                <w:szCs w:val="18"/>
              </w:rPr>
              <w:t>监控及自动化装置带负荷检查</w:t>
            </w:r>
          </w:p>
        </w:tc>
        <w:tc>
          <w:tcPr>
            <w:tcW w:w="1873" w:type="pct"/>
            <w:vAlign w:val="center"/>
          </w:tcPr>
          <w:p w14:paraId="0B19E216">
            <w:pPr>
              <w:jc w:val="center"/>
              <w:rPr>
                <w:rFonts w:hint="eastAsia"/>
                <w:sz w:val="18"/>
                <w:szCs w:val="18"/>
              </w:rPr>
            </w:pPr>
            <w:r>
              <w:rPr>
                <w:rFonts w:hint="eastAsia"/>
                <w:sz w:val="18"/>
                <w:szCs w:val="18"/>
              </w:rPr>
              <w:t>正确</w:t>
            </w:r>
          </w:p>
        </w:tc>
        <w:tc>
          <w:tcPr>
            <w:tcW w:w="1267" w:type="pct"/>
            <w:vAlign w:val="center"/>
          </w:tcPr>
          <w:p w14:paraId="7B030FCD">
            <w:pPr>
              <w:jc w:val="center"/>
              <w:rPr>
                <w:rFonts w:hint="eastAsia"/>
                <w:sz w:val="18"/>
                <w:szCs w:val="18"/>
              </w:rPr>
            </w:pPr>
            <w:r>
              <w:rPr>
                <w:rFonts w:hint="eastAsia"/>
                <w:sz w:val="18"/>
                <w:szCs w:val="18"/>
              </w:rPr>
              <w:t>检查</w:t>
            </w:r>
          </w:p>
        </w:tc>
      </w:tr>
    </w:tbl>
    <w:p w14:paraId="7C1DC845">
      <w:pPr>
        <w:numPr>
          <w:ilvl w:val="0"/>
          <w:numId w:val="94"/>
        </w:numPr>
        <w:ind w:left="420" w:leftChars="200"/>
        <w:rPr>
          <w:rFonts w:hint="eastAsia"/>
        </w:rPr>
      </w:pPr>
      <w:r>
        <w:rPr>
          <w:rFonts w:hint="eastAsia"/>
        </w:rPr>
        <w:t>通信与调度自动化系统调试分项工程质量验收，应符合GB/T 33602、DL/T 516、DL/T 544、DL/T 860.10、DL/T 1379、DL/T 1455、DL/T 5003、DL/T 5202的相关规定，并应符合表27的规定。</w:t>
      </w:r>
    </w:p>
    <w:p w14:paraId="1D98F0A9">
      <w:pPr>
        <w:pStyle w:val="13"/>
        <w:spacing w:before="120" w:after="120"/>
        <w:rPr>
          <w:rFonts w:hint="eastAsia"/>
        </w:rPr>
      </w:pPr>
      <w:r>
        <w:t>表27</w:t>
      </w:r>
      <w:r>
        <w:rPr>
          <w:rFonts w:hint="eastAsia"/>
        </w:rPr>
        <w:t xml:space="preserve">  </w:t>
      </w:r>
      <w:r>
        <w:t>通信与调度自动化系统</w:t>
      </w:r>
      <w:r>
        <w:rPr>
          <w:rFonts w:hint="eastAsia"/>
        </w:rPr>
        <w:t>调试</w:t>
      </w:r>
      <w:r>
        <w:t>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1"/>
        <w:gridCol w:w="3389"/>
        <w:gridCol w:w="2291"/>
      </w:tblGrid>
      <w:tr w14:paraId="4F8D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pct"/>
            <w:vAlign w:val="center"/>
          </w:tcPr>
          <w:p w14:paraId="0F5544F6">
            <w:pPr>
              <w:jc w:val="center"/>
              <w:rPr>
                <w:rFonts w:hint="eastAsia"/>
                <w:sz w:val="18"/>
                <w:szCs w:val="18"/>
              </w:rPr>
            </w:pPr>
            <w:r>
              <w:rPr>
                <w:sz w:val="18"/>
                <w:szCs w:val="18"/>
              </w:rPr>
              <w:t>检验项目</w:t>
            </w:r>
          </w:p>
        </w:tc>
        <w:tc>
          <w:tcPr>
            <w:tcW w:w="1867" w:type="pct"/>
            <w:vAlign w:val="center"/>
          </w:tcPr>
          <w:p w14:paraId="5543425F">
            <w:pPr>
              <w:jc w:val="center"/>
              <w:rPr>
                <w:rFonts w:hint="eastAsia"/>
                <w:sz w:val="18"/>
                <w:szCs w:val="18"/>
              </w:rPr>
            </w:pPr>
            <w:r>
              <w:rPr>
                <w:sz w:val="18"/>
                <w:szCs w:val="18"/>
              </w:rPr>
              <w:t>质量标准</w:t>
            </w:r>
          </w:p>
        </w:tc>
        <w:tc>
          <w:tcPr>
            <w:tcW w:w="1262" w:type="pct"/>
            <w:vAlign w:val="center"/>
          </w:tcPr>
          <w:p w14:paraId="10560869">
            <w:pPr>
              <w:jc w:val="center"/>
              <w:rPr>
                <w:rFonts w:hint="eastAsia"/>
                <w:sz w:val="18"/>
                <w:szCs w:val="18"/>
              </w:rPr>
            </w:pPr>
            <w:r>
              <w:rPr>
                <w:sz w:val="18"/>
                <w:szCs w:val="18"/>
              </w:rPr>
              <w:t>检查方法</w:t>
            </w:r>
          </w:p>
        </w:tc>
      </w:tr>
      <w:tr w14:paraId="2DE5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pct"/>
            <w:vAlign w:val="center"/>
          </w:tcPr>
          <w:p w14:paraId="7F77FD20">
            <w:pPr>
              <w:jc w:val="center"/>
              <w:rPr>
                <w:rFonts w:hint="eastAsia"/>
                <w:sz w:val="18"/>
                <w:szCs w:val="18"/>
              </w:rPr>
            </w:pPr>
            <w:r>
              <w:rPr>
                <w:sz w:val="18"/>
                <w:szCs w:val="18"/>
              </w:rPr>
              <w:t>回路核查</w:t>
            </w:r>
          </w:p>
        </w:tc>
        <w:tc>
          <w:tcPr>
            <w:tcW w:w="1867" w:type="pct"/>
            <w:vAlign w:val="center"/>
          </w:tcPr>
          <w:p w14:paraId="3936A7DE">
            <w:pPr>
              <w:jc w:val="center"/>
              <w:rPr>
                <w:rFonts w:hint="eastAsia"/>
                <w:sz w:val="18"/>
                <w:szCs w:val="18"/>
              </w:rPr>
            </w:pPr>
            <w:r>
              <w:rPr>
                <w:sz w:val="18"/>
                <w:szCs w:val="18"/>
              </w:rPr>
              <w:t>正确</w:t>
            </w:r>
          </w:p>
        </w:tc>
        <w:tc>
          <w:tcPr>
            <w:tcW w:w="1262" w:type="pct"/>
            <w:vAlign w:val="center"/>
          </w:tcPr>
          <w:p w14:paraId="00D2B137">
            <w:pPr>
              <w:jc w:val="center"/>
              <w:rPr>
                <w:rFonts w:hint="eastAsia"/>
                <w:sz w:val="18"/>
                <w:szCs w:val="18"/>
              </w:rPr>
            </w:pPr>
            <w:r>
              <w:rPr>
                <w:sz w:val="18"/>
                <w:szCs w:val="18"/>
              </w:rPr>
              <w:t>回路核查</w:t>
            </w:r>
          </w:p>
        </w:tc>
      </w:tr>
      <w:tr w14:paraId="1A38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pct"/>
            <w:vAlign w:val="center"/>
          </w:tcPr>
          <w:p w14:paraId="4E3B0472">
            <w:pPr>
              <w:jc w:val="center"/>
              <w:rPr>
                <w:rFonts w:hint="eastAsia"/>
                <w:sz w:val="18"/>
                <w:szCs w:val="18"/>
              </w:rPr>
            </w:pPr>
            <w:r>
              <w:rPr>
                <w:sz w:val="18"/>
                <w:szCs w:val="18"/>
              </w:rPr>
              <w:t>装置及通电验收</w:t>
            </w:r>
          </w:p>
        </w:tc>
        <w:tc>
          <w:tcPr>
            <w:tcW w:w="1867" w:type="pct"/>
            <w:vAlign w:val="center"/>
          </w:tcPr>
          <w:p w14:paraId="49265CD9">
            <w:pPr>
              <w:jc w:val="center"/>
              <w:rPr>
                <w:rFonts w:hint="eastAsia"/>
                <w:sz w:val="18"/>
                <w:szCs w:val="18"/>
              </w:rPr>
            </w:pPr>
            <w:r>
              <w:rPr>
                <w:sz w:val="18"/>
                <w:szCs w:val="18"/>
              </w:rPr>
              <w:t>正常</w:t>
            </w:r>
          </w:p>
        </w:tc>
        <w:tc>
          <w:tcPr>
            <w:tcW w:w="1262" w:type="pct"/>
            <w:vAlign w:val="center"/>
          </w:tcPr>
          <w:p w14:paraId="5FC4C14E">
            <w:pPr>
              <w:jc w:val="center"/>
              <w:rPr>
                <w:rFonts w:hint="eastAsia"/>
                <w:sz w:val="18"/>
                <w:szCs w:val="18"/>
              </w:rPr>
            </w:pPr>
            <w:r>
              <w:rPr>
                <w:sz w:val="18"/>
                <w:szCs w:val="18"/>
              </w:rPr>
              <w:t>检查</w:t>
            </w:r>
          </w:p>
        </w:tc>
      </w:tr>
      <w:tr w14:paraId="1E5B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pct"/>
            <w:vAlign w:val="center"/>
          </w:tcPr>
          <w:p w14:paraId="0AEAF597">
            <w:pPr>
              <w:jc w:val="center"/>
              <w:rPr>
                <w:rFonts w:hint="eastAsia"/>
                <w:sz w:val="18"/>
                <w:szCs w:val="18"/>
              </w:rPr>
            </w:pPr>
            <w:r>
              <w:rPr>
                <w:sz w:val="18"/>
                <w:szCs w:val="18"/>
              </w:rPr>
              <w:t>通信通道核查</w:t>
            </w:r>
          </w:p>
        </w:tc>
        <w:tc>
          <w:tcPr>
            <w:tcW w:w="1867" w:type="pct"/>
            <w:vAlign w:val="center"/>
          </w:tcPr>
          <w:p w14:paraId="72DC679C">
            <w:pPr>
              <w:jc w:val="center"/>
              <w:rPr>
                <w:rFonts w:hint="eastAsia"/>
                <w:sz w:val="18"/>
                <w:szCs w:val="18"/>
              </w:rPr>
            </w:pPr>
            <w:r>
              <w:rPr>
                <w:sz w:val="18"/>
                <w:szCs w:val="18"/>
              </w:rPr>
              <w:t>正常</w:t>
            </w:r>
          </w:p>
        </w:tc>
        <w:tc>
          <w:tcPr>
            <w:tcW w:w="1262" w:type="pct"/>
            <w:vAlign w:val="center"/>
          </w:tcPr>
          <w:p w14:paraId="0C7FD000">
            <w:pPr>
              <w:jc w:val="center"/>
              <w:rPr>
                <w:rFonts w:hint="eastAsia"/>
                <w:sz w:val="18"/>
                <w:szCs w:val="18"/>
              </w:rPr>
            </w:pPr>
            <w:r>
              <w:rPr>
                <w:sz w:val="18"/>
                <w:szCs w:val="18"/>
              </w:rPr>
              <w:t>检查</w:t>
            </w:r>
          </w:p>
        </w:tc>
      </w:tr>
      <w:tr w14:paraId="56DE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pct"/>
            <w:vAlign w:val="center"/>
          </w:tcPr>
          <w:p w14:paraId="2CF67F7A">
            <w:pPr>
              <w:jc w:val="center"/>
              <w:rPr>
                <w:rFonts w:hint="eastAsia"/>
                <w:sz w:val="18"/>
                <w:szCs w:val="18"/>
              </w:rPr>
            </w:pPr>
            <w:r>
              <w:rPr>
                <w:sz w:val="18"/>
                <w:szCs w:val="18"/>
              </w:rPr>
              <w:t>系统联调</w:t>
            </w:r>
          </w:p>
        </w:tc>
        <w:tc>
          <w:tcPr>
            <w:tcW w:w="1867" w:type="pct"/>
            <w:vAlign w:val="center"/>
          </w:tcPr>
          <w:p w14:paraId="078545EA">
            <w:pPr>
              <w:jc w:val="center"/>
              <w:rPr>
                <w:rFonts w:hint="eastAsia"/>
                <w:sz w:val="18"/>
                <w:szCs w:val="18"/>
              </w:rPr>
            </w:pPr>
            <w:r>
              <w:rPr>
                <w:sz w:val="18"/>
                <w:szCs w:val="18"/>
              </w:rPr>
              <w:t>联调结果正确</w:t>
            </w:r>
          </w:p>
        </w:tc>
        <w:tc>
          <w:tcPr>
            <w:tcW w:w="1262" w:type="pct"/>
            <w:vAlign w:val="center"/>
          </w:tcPr>
          <w:p w14:paraId="1ED7C647">
            <w:pPr>
              <w:jc w:val="center"/>
              <w:rPr>
                <w:rFonts w:hint="eastAsia"/>
                <w:sz w:val="18"/>
                <w:szCs w:val="18"/>
              </w:rPr>
            </w:pPr>
            <w:r>
              <w:rPr>
                <w:sz w:val="18"/>
                <w:szCs w:val="18"/>
              </w:rPr>
              <w:t>试验</w:t>
            </w:r>
          </w:p>
        </w:tc>
      </w:tr>
      <w:tr w14:paraId="1924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pct"/>
            <w:vAlign w:val="center"/>
          </w:tcPr>
          <w:p w14:paraId="2795BF6E">
            <w:pPr>
              <w:jc w:val="center"/>
              <w:rPr>
                <w:rFonts w:hint="eastAsia"/>
                <w:sz w:val="18"/>
                <w:szCs w:val="18"/>
              </w:rPr>
            </w:pPr>
            <w:r>
              <w:rPr>
                <w:sz w:val="18"/>
                <w:szCs w:val="18"/>
              </w:rPr>
              <w:t>系统试运行</w:t>
            </w:r>
          </w:p>
        </w:tc>
        <w:tc>
          <w:tcPr>
            <w:tcW w:w="1867" w:type="pct"/>
            <w:vAlign w:val="center"/>
          </w:tcPr>
          <w:p w14:paraId="36DDADDC">
            <w:pPr>
              <w:jc w:val="center"/>
              <w:rPr>
                <w:rFonts w:hint="eastAsia"/>
                <w:sz w:val="18"/>
                <w:szCs w:val="18"/>
              </w:rPr>
            </w:pPr>
            <w:r>
              <w:rPr>
                <w:sz w:val="18"/>
                <w:szCs w:val="18"/>
              </w:rPr>
              <w:t>正常</w:t>
            </w:r>
          </w:p>
        </w:tc>
        <w:tc>
          <w:tcPr>
            <w:tcW w:w="1262" w:type="pct"/>
            <w:vAlign w:val="center"/>
          </w:tcPr>
          <w:p w14:paraId="7163B506">
            <w:pPr>
              <w:jc w:val="center"/>
              <w:rPr>
                <w:rFonts w:hint="eastAsia"/>
                <w:sz w:val="18"/>
                <w:szCs w:val="18"/>
              </w:rPr>
            </w:pPr>
            <w:r>
              <w:rPr>
                <w:sz w:val="18"/>
                <w:szCs w:val="18"/>
              </w:rPr>
              <w:t>查阅记录</w:t>
            </w:r>
          </w:p>
        </w:tc>
      </w:tr>
    </w:tbl>
    <w:p w14:paraId="2C534214">
      <w:pPr>
        <w:numPr>
          <w:ilvl w:val="0"/>
          <w:numId w:val="94"/>
        </w:numPr>
        <w:ind w:left="420" w:leftChars="200"/>
        <w:rPr>
          <w:rFonts w:hint="eastAsia"/>
        </w:rPr>
      </w:pPr>
      <w:r>
        <w:rPr>
          <w:rFonts w:hint="eastAsia"/>
        </w:rPr>
        <w:t>站用电源系统调试分项工程质量验收，应符合GB 50054、GB 50582、GB/T 50034、DL/T 5044的规定，并应符合表28的规定。</w:t>
      </w:r>
    </w:p>
    <w:p w14:paraId="111AB510">
      <w:pPr>
        <w:pStyle w:val="13"/>
        <w:spacing w:before="120" w:after="120"/>
        <w:rPr>
          <w:rFonts w:hint="eastAsia"/>
        </w:rPr>
      </w:pPr>
      <w:r>
        <w:t>表28</w:t>
      </w:r>
      <w:r>
        <w:rPr>
          <w:rFonts w:hint="eastAsia"/>
        </w:rPr>
        <w:t xml:space="preserve">  </w:t>
      </w:r>
      <w:r>
        <w:t>站用电源系统</w:t>
      </w:r>
      <w:r>
        <w:rPr>
          <w:rFonts w:hint="eastAsia"/>
        </w:rPr>
        <w:t>调试</w:t>
      </w:r>
      <w:r>
        <w:t>分项工程质量验收表</w:t>
      </w:r>
    </w:p>
    <w:tbl>
      <w:tblPr>
        <w:tblStyle w:val="35"/>
        <w:tblW w:w="47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1"/>
        <w:gridCol w:w="3424"/>
        <w:gridCol w:w="2273"/>
      </w:tblGrid>
      <w:tr w14:paraId="7919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vAlign w:val="center"/>
          </w:tcPr>
          <w:p w14:paraId="48A0D857">
            <w:pPr>
              <w:jc w:val="center"/>
              <w:rPr>
                <w:rFonts w:hint="eastAsia"/>
                <w:sz w:val="18"/>
                <w:szCs w:val="18"/>
              </w:rPr>
            </w:pPr>
            <w:r>
              <w:rPr>
                <w:sz w:val="18"/>
                <w:szCs w:val="18"/>
              </w:rPr>
              <w:t>检验项目</w:t>
            </w:r>
          </w:p>
        </w:tc>
        <w:tc>
          <w:tcPr>
            <w:tcW w:w="1888" w:type="pct"/>
            <w:vAlign w:val="center"/>
          </w:tcPr>
          <w:p w14:paraId="5D985DEA">
            <w:pPr>
              <w:jc w:val="center"/>
              <w:rPr>
                <w:rFonts w:hint="eastAsia"/>
                <w:sz w:val="18"/>
                <w:szCs w:val="18"/>
              </w:rPr>
            </w:pPr>
            <w:r>
              <w:rPr>
                <w:sz w:val="18"/>
                <w:szCs w:val="18"/>
              </w:rPr>
              <w:t>质量标准</w:t>
            </w:r>
          </w:p>
        </w:tc>
        <w:tc>
          <w:tcPr>
            <w:tcW w:w="1253" w:type="pct"/>
            <w:vAlign w:val="center"/>
          </w:tcPr>
          <w:p w14:paraId="3957D1D2">
            <w:pPr>
              <w:jc w:val="center"/>
              <w:rPr>
                <w:rFonts w:hint="eastAsia"/>
                <w:sz w:val="18"/>
                <w:szCs w:val="18"/>
              </w:rPr>
            </w:pPr>
            <w:r>
              <w:rPr>
                <w:sz w:val="18"/>
                <w:szCs w:val="18"/>
              </w:rPr>
              <w:t>检查方法</w:t>
            </w:r>
          </w:p>
        </w:tc>
      </w:tr>
      <w:tr w14:paraId="402D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vAlign w:val="center"/>
          </w:tcPr>
          <w:p w14:paraId="55646B84">
            <w:pPr>
              <w:jc w:val="center"/>
              <w:rPr>
                <w:rFonts w:hint="eastAsia"/>
                <w:sz w:val="18"/>
                <w:szCs w:val="18"/>
              </w:rPr>
            </w:pPr>
            <w:r>
              <w:rPr>
                <w:sz w:val="18"/>
                <w:szCs w:val="18"/>
              </w:rPr>
              <w:t>母线绝缘性能检查</w:t>
            </w:r>
          </w:p>
        </w:tc>
        <w:tc>
          <w:tcPr>
            <w:tcW w:w="1888" w:type="pct"/>
            <w:vAlign w:val="center"/>
          </w:tcPr>
          <w:p w14:paraId="087D9806">
            <w:pPr>
              <w:jc w:val="center"/>
              <w:rPr>
                <w:rFonts w:hint="eastAsia"/>
                <w:sz w:val="18"/>
                <w:szCs w:val="18"/>
              </w:rPr>
            </w:pPr>
            <w:r>
              <w:rPr>
                <w:sz w:val="18"/>
                <w:szCs w:val="18"/>
              </w:rPr>
              <w:t>绝缘合格</w:t>
            </w:r>
          </w:p>
        </w:tc>
        <w:tc>
          <w:tcPr>
            <w:tcW w:w="1253" w:type="pct"/>
            <w:vAlign w:val="center"/>
          </w:tcPr>
          <w:p w14:paraId="553DD553">
            <w:pPr>
              <w:jc w:val="center"/>
              <w:rPr>
                <w:rFonts w:hint="eastAsia"/>
                <w:sz w:val="18"/>
                <w:szCs w:val="18"/>
              </w:rPr>
            </w:pPr>
            <w:r>
              <w:rPr>
                <w:sz w:val="18"/>
                <w:szCs w:val="18"/>
              </w:rPr>
              <w:t>试验</w:t>
            </w:r>
          </w:p>
        </w:tc>
      </w:tr>
      <w:tr w14:paraId="3151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vAlign w:val="center"/>
          </w:tcPr>
          <w:p w14:paraId="36F9766C">
            <w:pPr>
              <w:jc w:val="center"/>
              <w:rPr>
                <w:rFonts w:hint="eastAsia"/>
                <w:sz w:val="18"/>
                <w:szCs w:val="18"/>
              </w:rPr>
            </w:pPr>
            <w:r>
              <w:rPr>
                <w:sz w:val="18"/>
                <w:szCs w:val="18"/>
              </w:rPr>
              <w:t>变压器绕组连同套管绝缘性能检查</w:t>
            </w:r>
          </w:p>
        </w:tc>
        <w:tc>
          <w:tcPr>
            <w:tcW w:w="1888" w:type="pct"/>
            <w:vAlign w:val="center"/>
          </w:tcPr>
          <w:p w14:paraId="1B40EDD2">
            <w:pPr>
              <w:jc w:val="center"/>
              <w:rPr>
                <w:rFonts w:hint="eastAsia"/>
                <w:sz w:val="18"/>
                <w:szCs w:val="18"/>
              </w:rPr>
            </w:pPr>
            <w:r>
              <w:rPr>
                <w:sz w:val="18"/>
                <w:szCs w:val="18"/>
              </w:rPr>
              <w:t>绝缘合格</w:t>
            </w:r>
          </w:p>
        </w:tc>
        <w:tc>
          <w:tcPr>
            <w:tcW w:w="1253" w:type="pct"/>
            <w:vAlign w:val="center"/>
          </w:tcPr>
          <w:p w14:paraId="24F049F0">
            <w:pPr>
              <w:jc w:val="center"/>
              <w:rPr>
                <w:rFonts w:hint="eastAsia"/>
                <w:sz w:val="18"/>
                <w:szCs w:val="18"/>
              </w:rPr>
            </w:pPr>
            <w:r>
              <w:rPr>
                <w:sz w:val="18"/>
                <w:szCs w:val="18"/>
              </w:rPr>
              <w:t>试验</w:t>
            </w:r>
          </w:p>
        </w:tc>
      </w:tr>
    </w:tbl>
    <w:p w14:paraId="1475C939">
      <w:pPr>
        <w:pStyle w:val="13"/>
        <w:spacing w:before="120" w:after="120"/>
        <w:rPr>
          <w:rFonts w:hint="eastAsia"/>
        </w:rPr>
      </w:pPr>
      <w:r>
        <w:t>表28</w:t>
      </w:r>
      <w:r>
        <w:rPr>
          <w:rFonts w:hint="eastAsia"/>
        </w:rPr>
        <w:t xml:space="preserve">  </w:t>
      </w:r>
      <w:r>
        <w:t>站用电源系统</w:t>
      </w:r>
      <w:r>
        <w:rPr>
          <w:rFonts w:hint="eastAsia"/>
        </w:rPr>
        <w:t>调试</w:t>
      </w:r>
      <w:r>
        <w:t>分项工程质量验收表</w:t>
      </w:r>
      <w:r>
        <w:rPr>
          <w:rFonts w:hint="eastAsia"/>
        </w:rPr>
        <w:t>（续）</w:t>
      </w:r>
    </w:p>
    <w:tbl>
      <w:tblPr>
        <w:tblStyle w:val="35"/>
        <w:tblW w:w="47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636"/>
        <w:gridCol w:w="3424"/>
        <w:gridCol w:w="2272"/>
      </w:tblGrid>
      <w:tr w14:paraId="1594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05B5516C">
            <w:pPr>
              <w:jc w:val="center"/>
              <w:rPr>
                <w:rFonts w:hint="eastAsia"/>
                <w:sz w:val="18"/>
                <w:szCs w:val="18"/>
              </w:rPr>
            </w:pPr>
            <w:r>
              <w:rPr>
                <w:sz w:val="18"/>
                <w:szCs w:val="18"/>
              </w:rPr>
              <w:t>检验项目</w:t>
            </w:r>
          </w:p>
        </w:tc>
        <w:tc>
          <w:tcPr>
            <w:tcW w:w="1888" w:type="pct"/>
            <w:vAlign w:val="center"/>
          </w:tcPr>
          <w:p w14:paraId="18015B2D">
            <w:pPr>
              <w:jc w:val="center"/>
              <w:rPr>
                <w:rFonts w:hint="eastAsia"/>
                <w:sz w:val="18"/>
                <w:szCs w:val="18"/>
              </w:rPr>
            </w:pPr>
            <w:r>
              <w:rPr>
                <w:sz w:val="18"/>
                <w:szCs w:val="18"/>
              </w:rPr>
              <w:t>质量标准</w:t>
            </w:r>
          </w:p>
        </w:tc>
        <w:tc>
          <w:tcPr>
            <w:tcW w:w="1253" w:type="pct"/>
            <w:vAlign w:val="center"/>
          </w:tcPr>
          <w:p w14:paraId="07139702">
            <w:pPr>
              <w:jc w:val="center"/>
              <w:rPr>
                <w:rFonts w:hint="eastAsia"/>
                <w:sz w:val="18"/>
                <w:szCs w:val="18"/>
              </w:rPr>
            </w:pPr>
            <w:r>
              <w:rPr>
                <w:sz w:val="18"/>
                <w:szCs w:val="18"/>
              </w:rPr>
              <w:t>检查方法</w:t>
            </w:r>
          </w:p>
        </w:tc>
      </w:tr>
      <w:tr w14:paraId="15AC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0817E92F">
            <w:pPr>
              <w:jc w:val="center"/>
              <w:rPr>
                <w:rFonts w:hint="eastAsia"/>
                <w:sz w:val="18"/>
                <w:szCs w:val="18"/>
              </w:rPr>
            </w:pPr>
            <w:r>
              <w:rPr>
                <w:sz w:val="18"/>
                <w:szCs w:val="18"/>
              </w:rPr>
              <w:t>断路器、隔离开关控制二次回路核查</w:t>
            </w:r>
          </w:p>
        </w:tc>
        <w:tc>
          <w:tcPr>
            <w:tcW w:w="1888" w:type="pct"/>
            <w:vAlign w:val="center"/>
          </w:tcPr>
          <w:p w14:paraId="185953BE">
            <w:pPr>
              <w:jc w:val="center"/>
              <w:rPr>
                <w:rFonts w:hint="eastAsia"/>
                <w:sz w:val="18"/>
                <w:szCs w:val="18"/>
              </w:rPr>
            </w:pPr>
            <w:r>
              <w:rPr>
                <w:rFonts w:hint="eastAsia"/>
                <w:sz w:val="18"/>
                <w:szCs w:val="18"/>
              </w:rPr>
              <w:t>接线</w:t>
            </w:r>
            <w:r>
              <w:rPr>
                <w:sz w:val="18"/>
                <w:szCs w:val="18"/>
              </w:rPr>
              <w:t>正确</w:t>
            </w:r>
          </w:p>
        </w:tc>
        <w:tc>
          <w:tcPr>
            <w:tcW w:w="1253" w:type="pct"/>
            <w:vAlign w:val="center"/>
          </w:tcPr>
          <w:p w14:paraId="35EE652F">
            <w:pPr>
              <w:jc w:val="center"/>
              <w:rPr>
                <w:rFonts w:hint="eastAsia"/>
                <w:sz w:val="18"/>
                <w:szCs w:val="18"/>
              </w:rPr>
            </w:pPr>
            <w:r>
              <w:rPr>
                <w:sz w:val="18"/>
                <w:szCs w:val="18"/>
              </w:rPr>
              <w:t>回路检查</w:t>
            </w:r>
          </w:p>
        </w:tc>
      </w:tr>
      <w:tr w14:paraId="4F96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17033A93">
            <w:pPr>
              <w:jc w:val="center"/>
              <w:rPr>
                <w:rFonts w:hint="eastAsia"/>
                <w:sz w:val="18"/>
                <w:szCs w:val="18"/>
              </w:rPr>
            </w:pPr>
            <w:r>
              <w:rPr>
                <w:sz w:val="18"/>
                <w:szCs w:val="18"/>
              </w:rPr>
              <w:t>信号二次回路核查</w:t>
            </w:r>
          </w:p>
        </w:tc>
        <w:tc>
          <w:tcPr>
            <w:tcW w:w="1888" w:type="pct"/>
            <w:vAlign w:val="center"/>
          </w:tcPr>
          <w:p w14:paraId="71EACCF3">
            <w:pPr>
              <w:jc w:val="center"/>
              <w:rPr>
                <w:rFonts w:hint="eastAsia"/>
                <w:sz w:val="18"/>
                <w:szCs w:val="18"/>
              </w:rPr>
            </w:pPr>
            <w:r>
              <w:rPr>
                <w:rFonts w:hint="eastAsia"/>
                <w:sz w:val="18"/>
                <w:szCs w:val="18"/>
              </w:rPr>
              <w:t>接线</w:t>
            </w:r>
            <w:r>
              <w:rPr>
                <w:sz w:val="18"/>
                <w:szCs w:val="18"/>
              </w:rPr>
              <w:t>正确</w:t>
            </w:r>
          </w:p>
        </w:tc>
        <w:tc>
          <w:tcPr>
            <w:tcW w:w="1253" w:type="pct"/>
            <w:vAlign w:val="center"/>
          </w:tcPr>
          <w:p w14:paraId="57C58548">
            <w:pPr>
              <w:jc w:val="center"/>
              <w:rPr>
                <w:rFonts w:hint="eastAsia"/>
                <w:sz w:val="18"/>
                <w:szCs w:val="18"/>
              </w:rPr>
            </w:pPr>
            <w:r>
              <w:rPr>
                <w:sz w:val="18"/>
                <w:szCs w:val="18"/>
              </w:rPr>
              <w:t>回路检查</w:t>
            </w:r>
          </w:p>
        </w:tc>
      </w:tr>
      <w:tr w14:paraId="22A8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pct"/>
            <w:vMerge w:val="restart"/>
            <w:vAlign w:val="center"/>
          </w:tcPr>
          <w:p w14:paraId="6C953411">
            <w:pPr>
              <w:jc w:val="center"/>
              <w:rPr>
                <w:rFonts w:hint="eastAsia"/>
                <w:sz w:val="18"/>
                <w:szCs w:val="18"/>
              </w:rPr>
            </w:pPr>
            <w:r>
              <w:rPr>
                <w:sz w:val="18"/>
                <w:szCs w:val="18"/>
              </w:rPr>
              <w:t>综合保护装置试验核查</w:t>
            </w:r>
          </w:p>
        </w:tc>
        <w:tc>
          <w:tcPr>
            <w:tcW w:w="902" w:type="pct"/>
            <w:vAlign w:val="center"/>
          </w:tcPr>
          <w:p w14:paraId="32FB5AA6">
            <w:pPr>
              <w:jc w:val="center"/>
              <w:rPr>
                <w:rFonts w:hint="eastAsia"/>
                <w:sz w:val="18"/>
                <w:szCs w:val="18"/>
              </w:rPr>
            </w:pPr>
            <w:r>
              <w:rPr>
                <w:sz w:val="18"/>
                <w:szCs w:val="18"/>
              </w:rPr>
              <w:t>定值设置</w:t>
            </w:r>
          </w:p>
        </w:tc>
        <w:tc>
          <w:tcPr>
            <w:tcW w:w="1888" w:type="pct"/>
            <w:vAlign w:val="center"/>
          </w:tcPr>
          <w:p w14:paraId="6FD1707D">
            <w:pPr>
              <w:jc w:val="center"/>
              <w:rPr>
                <w:rFonts w:hint="eastAsia"/>
                <w:sz w:val="18"/>
                <w:szCs w:val="18"/>
              </w:rPr>
            </w:pPr>
            <w:r>
              <w:rPr>
                <w:sz w:val="18"/>
                <w:szCs w:val="18"/>
              </w:rPr>
              <w:t>与定值单一致</w:t>
            </w:r>
          </w:p>
        </w:tc>
        <w:tc>
          <w:tcPr>
            <w:tcW w:w="1253" w:type="pct"/>
            <w:vAlign w:val="center"/>
          </w:tcPr>
          <w:p w14:paraId="50D5519D">
            <w:pPr>
              <w:jc w:val="center"/>
              <w:rPr>
                <w:rFonts w:hint="eastAsia"/>
                <w:sz w:val="18"/>
                <w:szCs w:val="18"/>
              </w:rPr>
            </w:pPr>
            <w:r>
              <w:rPr>
                <w:sz w:val="18"/>
                <w:szCs w:val="18"/>
              </w:rPr>
              <w:t>查验</w:t>
            </w:r>
          </w:p>
        </w:tc>
      </w:tr>
      <w:tr w14:paraId="278A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pct"/>
            <w:vMerge w:val="continue"/>
            <w:vAlign w:val="center"/>
          </w:tcPr>
          <w:p w14:paraId="3F8A6C15">
            <w:pPr>
              <w:jc w:val="center"/>
              <w:rPr>
                <w:rFonts w:hint="eastAsia"/>
                <w:sz w:val="18"/>
                <w:szCs w:val="18"/>
              </w:rPr>
            </w:pPr>
          </w:p>
        </w:tc>
        <w:tc>
          <w:tcPr>
            <w:tcW w:w="902" w:type="pct"/>
            <w:vAlign w:val="center"/>
          </w:tcPr>
          <w:p w14:paraId="3C61474F">
            <w:pPr>
              <w:jc w:val="center"/>
              <w:rPr>
                <w:rFonts w:hint="eastAsia"/>
                <w:sz w:val="18"/>
                <w:szCs w:val="18"/>
              </w:rPr>
            </w:pPr>
            <w:r>
              <w:rPr>
                <w:sz w:val="18"/>
                <w:szCs w:val="18"/>
              </w:rPr>
              <w:t>测量及动作值</w:t>
            </w:r>
          </w:p>
        </w:tc>
        <w:tc>
          <w:tcPr>
            <w:tcW w:w="1888" w:type="pct"/>
            <w:vAlign w:val="center"/>
          </w:tcPr>
          <w:p w14:paraId="7AF967D4">
            <w:pPr>
              <w:jc w:val="center"/>
              <w:rPr>
                <w:rFonts w:hint="eastAsia"/>
                <w:sz w:val="18"/>
                <w:szCs w:val="18"/>
              </w:rPr>
            </w:pPr>
            <w:r>
              <w:rPr>
                <w:sz w:val="18"/>
                <w:szCs w:val="18"/>
              </w:rPr>
              <w:t>正确</w:t>
            </w:r>
          </w:p>
        </w:tc>
        <w:tc>
          <w:tcPr>
            <w:tcW w:w="1253" w:type="pct"/>
            <w:vAlign w:val="center"/>
          </w:tcPr>
          <w:p w14:paraId="4D1130D1">
            <w:pPr>
              <w:jc w:val="center"/>
              <w:rPr>
                <w:rFonts w:hint="eastAsia"/>
                <w:sz w:val="18"/>
                <w:szCs w:val="18"/>
              </w:rPr>
            </w:pPr>
            <w:r>
              <w:rPr>
                <w:sz w:val="18"/>
                <w:szCs w:val="18"/>
              </w:rPr>
              <w:t>查阅记录</w:t>
            </w:r>
          </w:p>
        </w:tc>
      </w:tr>
      <w:tr w14:paraId="77D2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pct"/>
            <w:vMerge w:val="continue"/>
            <w:vAlign w:val="center"/>
          </w:tcPr>
          <w:p w14:paraId="0CEAEFD8">
            <w:pPr>
              <w:jc w:val="center"/>
              <w:rPr>
                <w:rFonts w:hint="eastAsia"/>
                <w:sz w:val="18"/>
                <w:szCs w:val="18"/>
              </w:rPr>
            </w:pPr>
          </w:p>
        </w:tc>
        <w:tc>
          <w:tcPr>
            <w:tcW w:w="902" w:type="pct"/>
            <w:vAlign w:val="center"/>
          </w:tcPr>
          <w:p w14:paraId="2BFFD835">
            <w:pPr>
              <w:jc w:val="center"/>
              <w:rPr>
                <w:rFonts w:hint="eastAsia"/>
                <w:sz w:val="18"/>
                <w:szCs w:val="18"/>
              </w:rPr>
            </w:pPr>
            <w:r>
              <w:rPr>
                <w:sz w:val="18"/>
                <w:szCs w:val="18"/>
              </w:rPr>
              <w:t>逻辑功能</w:t>
            </w:r>
          </w:p>
        </w:tc>
        <w:tc>
          <w:tcPr>
            <w:tcW w:w="1888" w:type="pct"/>
            <w:vAlign w:val="center"/>
          </w:tcPr>
          <w:p w14:paraId="11163F93">
            <w:pPr>
              <w:jc w:val="center"/>
              <w:rPr>
                <w:rFonts w:hint="eastAsia"/>
                <w:sz w:val="18"/>
                <w:szCs w:val="18"/>
              </w:rPr>
            </w:pPr>
            <w:r>
              <w:rPr>
                <w:sz w:val="18"/>
                <w:szCs w:val="18"/>
              </w:rPr>
              <w:t>正确</w:t>
            </w:r>
          </w:p>
        </w:tc>
        <w:tc>
          <w:tcPr>
            <w:tcW w:w="1253" w:type="pct"/>
            <w:vAlign w:val="center"/>
          </w:tcPr>
          <w:p w14:paraId="1D91A779">
            <w:pPr>
              <w:jc w:val="center"/>
              <w:rPr>
                <w:rFonts w:hint="eastAsia"/>
                <w:sz w:val="18"/>
                <w:szCs w:val="18"/>
              </w:rPr>
            </w:pPr>
            <w:r>
              <w:rPr>
                <w:sz w:val="18"/>
                <w:szCs w:val="18"/>
              </w:rPr>
              <w:t>查阅记录</w:t>
            </w:r>
          </w:p>
        </w:tc>
      </w:tr>
      <w:tr w14:paraId="3E72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61CC918A">
            <w:pPr>
              <w:jc w:val="center"/>
              <w:rPr>
                <w:rFonts w:hint="eastAsia"/>
                <w:sz w:val="18"/>
                <w:szCs w:val="18"/>
              </w:rPr>
            </w:pPr>
            <w:r>
              <w:rPr>
                <w:sz w:val="18"/>
                <w:szCs w:val="18"/>
              </w:rPr>
              <w:t>整</w:t>
            </w:r>
            <w:r>
              <w:rPr>
                <w:rFonts w:hint="eastAsia"/>
                <w:sz w:val="18"/>
                <w:szCs w:val="18"/>
              </w:rPr>
              <w:t>组</w:t>
            </w:r>
            <w:r>
              <w:rPr>
                <w:sz w:val="18"/>
                <w:szCs w:val="18"/>
              </w:rPr>
              <w:t>传动</w:t>
            </w:r>
          </w:p>
        </w:tc>
        <w:tc>
          <w:tcPr>
            <w:tcW w:w="1888" w:type="pct"/>
            <w:vAlign w:val="center"/>
          </w:tcPr>
          <w:p w14:paraId="7FF83305">
            <w:pPr>
              <w:jc w:val="center"/>
              <w:rPr>
                <w:rFonts w:hint="eastAsia"/>
                <w:sz w:val="18"/>
                <w:szCs w:val="18"/>
              </w:rPr>
            </w:pPr>
            <w:r>
              <w:rPr>
                <w:sz w:val="18"/>
                <w:szCs w:val="18"/>
              </w:rPr>
              <w:t>动作正确</w:t>
            </w:r>
          </w:p>
        </w:tc>
        <w:tc>
          <w:tcPr>
            <w:tcW w:w="1253" w:type="pct"/>
            <w:vAlign w:val="center"/>
          </w:tcPr>
          <w:p w14:paraId="6FCA497D">
            <w:pPr>
              <w:jc w:val="center"/>
              <w:rPr>
                <w:rFonts w:hint="eastAsia"/>
                <w:sz w:val="18"/>
                <w:szCs w:val="18"/>
              </w:rPr>
            </w:pPr>
            <w:r>
              <w:rPr>
                <w:sz w:val="18"/>
                <w:szCs w:val="18"/>
              </w:rPr>
              <w:t>试验</w:t>
            </w:r>
          </w:p>
        </w:tc>
      </w:tr>
      <w:tr w14:paraId="4AA8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3EE3A744">
            <w:pPr>
              <w:jc w:val="center"/>
              <w:rPr>
                <w:rFonts w:hint="eastAsia"/>
                <w:sz w:val="18"/>
                <w:szCs w:val="18"/>
              </w:rPr>
            </w:pPr>
            <w:r>
              <w:rPr>
                <w:sz w:val="18"/>
                <w:szCs w:val="18"/>
              </w:rPr>
              <w:t>直流屏、直流电源二次回路核查</w:t>
            </w:r>
          </w:p>
        </w:tc>
        <w:tc>
          <w:tcPr>
            <w:tcW w:w="1888" w:type="pct"/>
            <w:vAlign w:val="center"/>
          </w:tcPr>
          <w:p w14:paraId="3E94BD43">
            <w:pPr>
              <w:jc w:val="center"/>
              <w:rPr>
                <w:rFonts w:hint="eastAsia"/>
                <w:sz w:val="18"/>
                <w:szCs w:val="18"/>
              </w:rPr>
            </w:pPr>
            <w:r>
              <w:rPr>
                <w:sz w:val="18"/>
                <w:szCs w:val="18"/>
              </w:rPr>
              <w:t>接线正确、符合设计要求</w:t>
            </w:r>
          </w:p>
        </w:tc>
        <w:tc>
          <w:tcPr>
            <w:tcW w:w="1253" w:type="pct"/>
            <w:vAlign w:val="center"/>
          </w:tcPr>
          <w:p w14:paraId="6B2D79D8">
            <w:pPr>
              <w:jc w:val="center"/>
              <w:rPr>
                <w:rFonts w:hint="eastAsia"/>
                <w:sz w:val="18"/>
                <w:szCs w:val="18"/>
              </w:rPr>
            </w:pPr>
            <w:r>
              <w:rPr>
                <w:sz w:val="18"/>
                <w:szCs w:val="18"/>
              </w:rPr>
              <w:t>回路检查</w:t>
            </w:r>
          </w:p>
        </w:tc>
      </w:tr>
      <w:tr w14:paraId="366A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362EA433">
            <w:pPr>
              <w:jc w:val="center"/>
              <w:rPr>
                <w:rFonts w:hint="eastAsia"/>
                <w:sz w:val="18"/>
                <w:szCs w:val="18"/>
              </w:rPr>
            </w:pPr>
            <w:r>
              <w:rPr>
                <w:sz w:val="18"/>
                <w:szCs w:val="18"/>
              </w:rPr>
              <w:t>直流电源系统试运行</w:t>
            </w:r>
          </w:p>
        </w:tc>
        <w:tc>
          <w:tcPr>
            <w:tcW w:w="1888" w:type="pct"/>
            <w:vAlign w:val="center"/>
          </w:tcPr>
          <w:p w14:paraId="365E1930">
            <w:pPr>
              <w:jc w:val="center"/>
              <w:rPr>
                <w:rFonts w:hint="eastAsia"/>
                <w:sz w:val="18"/>
                <w:szCs w:val="18"/>
              </w:rPr>
            </w:pPr>
            <w:r>
              <w:rPr>
                <w:sz w:val="18"/>
                <w:szCs w:val="18"/>
              </w:rPr>
              <w:t>运行正常</w:t>
            </w:r>
          </w:p>
        </w:tc>
        <w:tc>
          <w:tcPr>
            <w:tcW w:w="1253" w:type="pct"/>
            <w:vAlign w:val="center"/>
          </w:tcPr>
          <w:p w14:paraId="52F9060D">
            <w:pPr>
              <w:jc w:val="center"/>
              <w:rPr>
                <w:rFonts w:hint="eastAsia"/>
                <w:sz w:val="18"/>
                <w:szCs w:val="18"/>
              </w:rPr>
            </w:pPr>
            <w:r>
              <w:rPr>
                <w:sz w:val="18"/>
                <w:szCs w:val="18"/>
              </w:rPr>
              <w:t>查阅记录</w:t>
            </w:r>
          </w:p>
        </w:tc>
      </w:tr>
      <w:tr w14:paraId="1D25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1BF789E4">
            <w:pPr>
              <w:jc w:val="center"/>
              <w:rPr>
                <w:rFonts w:hint="eastAsia"/>
                <w:sz w:val="18"/>
                <w:szCs w:val="18"/>
              </w:rPr>
            </w:pPr>
            <w:r>
              <w:rPr>
                <w:sz w:val="18"/>
                <w:szCs w:val="18"/>
              </w:rPr>
              <w:t>交流电源自投功能检测</w:t>
            </w:r>
          </w:p>
        </w:tc>
        <w:tc>
          <w:tcPr>
            <w:tcW w:w="1888" w:type="pct"/>
            <w:vAlign w:val="center"/>
          </w:tcPr>
          <w:p w14:paraId="0271AE06">
            <w:pPr>
              <w:jc w:val="center"/>
              <w:rPr>
                <w:rFonts w:hint="eastAsia"/>
                <w:sz w:val="18"/>
                <w:szCs w:val="18"/>
              </w:rPr>
            </w:pPr>
            <w:r>
              <w:rPr>
                <w:sz w:val="18"/>
                <w:szCs w:val="18"/>
              </w:rPr>
              <w:t>切换正常</w:t>
            </w:r>
          </w:p>
        </w:tc>
        <w:tc>
          <w:tcPr>
            <w:tcW w:w="1253" w:type="pct"/>
            <w:vAlign w:val="center"/>
          </w:tcPr>
          <w:p w14:paraId="5E2DC683">
            <w:pPr>
              <w:jc w:val="center"/>
              <w:rPr>
                <w:rFonts w:hint="eastAsia"/>
                <w:sz w:val="18"/>
                <w:szCs w:val="18"/>
              </w:rPr>
            </w:pPr>
            <w:r>
              <w:rPr>
                <w:sz w:val="18"/>
                <w:szCs w:val="18"/>
              </w:rPr>
              <w:t>试验</w:t>
            </w:r>
          </w:p>
        </w:tc>
      </w:tr>
      <w:tr w14:paraId="723C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42E5401F">
            <w:pPr>
              <w:jc w:val="center"/>
              <w:rPr>
                <w:rFonts w:hint="eastAsia"/>
                <w:sz w:val="18"/>
                <w:szCs w:val="18"/>
              </w:rPr>
            </w:pPr>
            <w:r>
              <w:rPr>
                <w:sz w:val="18"/>
                <w:szCs w:val="18"/>
              </w:rPr>
              <w:t>充电模块定值设置</w:t>
            </w:r>
          </w:p>
        </w:tc>
        <w:tc>
          <w:tcPr>
            <w:tcW w:w="1888" w:type="pct"/>
            <w:vAlign w:val="center"/>
          </w:tcPr>
          <w:p w14:paraId="6FD9C970">
            <w:pPr>
              <w:jc w:val="center"/>
              <w:rPr>
                <w:rFonts w:hint="eastAsia"/>
                <w:sz w:val="18"/>
                <w:szCs w:val="18"/>
              </w:rPr>
            </w:pPr>
            <w:r>
              <w:rPr>
                <w:sz w:val="18"/>
                <w:szCs w:val="18"/>
              </w:rPr>
              <w:t>正确</w:t>
            </w:r>
          </w:p>
        </w:tc>
        <w:tc>
          <w:tcPr>
            <w:tcW w:w="1253" w:type="pct"/>
            <w:vAlign w:val="center"/>
          </w:tcPr>
          <w:p w14:paraId="1111C846">
            <w:pPr>
              <w:jc w:val="center"/>
              <w:rPr>
                <w:rFonts w:hint="eastAsia"/>
                <w:sz w:val="18"/>
                <w:szCs w:val="18"/>
              </w:rPr>
            </w:pPr>
            <w:r>
              <w:rPr>
                <w:sz w:val="18"/>
                <w:szCs w:val="18"/>
              </w:rPr>
              <w:t>查阅记录</w:t>
            </w:r>
          </w:p>
        </w:tc>
      </w:tr>
      <w:tr w14:paraId="399A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244B8317">
            <w:pPr>
              <w:jc w:val="center"/>
              <w:rPr>
                <w:rFonts w:hint="eastAsia"/>
                <w:sz w:val="18"/>
                <w:szCs w:val="18"/>
              </w:rPr>
            </w:pPr>
            <w:r>
              <w:rPr>
                <w:sz w:val="18"/>
                <w:szCs w:val="18"/>
              </w:rPr>
              <w:t>集中监控单元</w:t>
            </w:r>
          </w:p>
        </w:tc>
        <w:tc>
          <w:tcPr>
            <w:tcW w:w="1888" w:type="pct"/>
            <w:vAlign w:val="center"/>
          </w:tcPr>
          <w:p w14:paraId="7FF0E1FE">
            <w:pPr>
              <w:jc w:val="center"/>
              <w:rPr>
                <w:rFonts w:hint="eastAsia"/>
                <w:sz w:val="18"/>
                <w:szCs w:val="18"/>
              </w:rPr>
            </w:pPr>
            <w:r>
              <w:rPr>
                <w:sz w:val="18"/>
                <w:szCs w:val="18"/>
              </w:rPr>
              <w:t>运行正常</w:t>
            </w:r>
          </w:p>
        </w:tc>
        <w:tc>
          <w:tcPr>
            <w:tcW w:w="1253" w:type="pct"/>
            <w:vAlign w:val="center"/>
          </w:tcPr>
          <w:p w14:paraId="571AC8E7">
            <w:pPr>
              <w:jc w:val="center"/>
              <w:rPr>
                <w:rFonts w:hint="eastAsia"/>
                <w:sz w:val="18"/>
                <w:szCs w:val="18"/>
              </w:rPr>
            </w:pPr>
            <w:r>
              <w:rPr>
                <w:sz w:val="18"/>
                <w:szCs w:val="18"/>
              </w:rPr>
              <w:t>查阅记录</w:t>
            </w:r>
          </w:p>
        </w:tc>
      </w:tr>
      <w:tr w14:paraId="2245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6CD77812">
            <w:pPr>
              <w:jc w:val="center"/>
              <w:rPr>
                <w:rFonts w:hint="eastAsia"/>
                <w:sz w:val="18"/>
                <w:szCs w:val="18"/>
              </w:rPr>
            </w:pPr>
            <w:r>
              <w:rPr>
                <w:sz w:val="18"/>
                <w:szCs w:val="18"/>
              </w:rPr>
              <w:t>直流输出稳定性</w:t>
            </w:r>
          </w:p>
        </w:tc>
        <w:tc>
          <w:tcPr>
            <w:tcW w:w="1888" w:type="pct"/>
            <w:vAlign w:val="center"/>
          </w:tcPr>
          <w:p w14:paraId="21264666">
            <w:pPr>
              <w:rPr>
                <w:rFonts w:hint="eastAsia"/>
                <w:sz w:val="18"/>
                <w:szCs w:val="18"/>
              </w:rPr>
            </w:pPr>
            <w:r>
              <w:rPr>
                <w:sz w:val="18"/>
                <w:szCs w:val="18"/>
              </w:rPr>
              <w:t>1）磁放大型充电装置，恒流充电稳流精度不应</w:t>
            </w:r>
            <w:r>
              <w:rPr>
                <w:rFonts w:hint="eastAsia"/>
                <w:sz w:val="18"/>
                <w:szCs w:val="18"/>
              </w:rPr>
              <w:t>低</w:t>
            </w:r>
            <w:r>
              <w:rPr>
                <w:sz w:val="18"/>
                <w:szCs w:val="18"/>
              </w:rPr>
              <w:t>于±5%，恒压充电稳压精度不应</w:t>
            </w:r>
            <w:r>
              <w:rPr>
                <w:rFonts w:hint="eastAsia"/>
                <w:sz w:val="18"/>
                <w:szCs w:val="18"/>
              </w:rPr>
              <w:t>低</w:t>
            </w:r>
            <w:r>
              <w:rPr>
                <w:sz w:val="18"/>
                <w:szCs w:val="18"/>
              </w:rPr>
              <w:t>于±2%，纹波系数不应大于2%。</w:t>
            </w:r>
          </w:p>
          <w:p w14:paraId="54677445">
            <w:pPr>
              <w:rPr>
                <w:rFonts w:hint="eastAsia"/>
                <w:sz w:val="18"/>
                <w:szCs w:val="18"/>
              </w:rPr>
            </w:pPr>
            <w:r>
              <w:rPr>
                <w:rFonts w:hint="eastAsia"/>
                <w:sz w:val="18"/>
                <w:szCs w:val="18"/>
              </w:rPr>
              <w:t>2）</w:t>
            </w:r>
            <w:r>
              <w:rPr>
                <w:sz w:val="18"/>
                <w:szCs w:val="18"/>
              </w:rPr>
              <w:t>相控型充电装置，恒流充电稳流精度不应</w:t>
            </w:r>
            <w:r>
              <w:rPr>
                <w:rFonts w:hint="eastAsia"/>
                <w:sz w:val="18"/>
                <w:szCs w:val="18"/>
              </w:rPr>
              <w:t>低</w:t>
            </w:r>
            <w:r>
              <w:rPr>
                <w:sz w:val="18"/>
                <w:szCs w:val="18"/>
              </w:rPr>
              <w:t>于±2%，恒压充电稳压精度不应</w:t>
            </w:r>
            <w:r>
              <w:rPr>
                <w:rFonts w:hint="eastAsia"/>
                <w:sz w:val="18"/>
                <w:szCs w:val="18"/>
              </w:rPr>
              <w:t>低</w:t>
            </w:r>
            <w:r>
              <w:rPr>
                <w:sz w:val="18"/>
                <w:szCs w:val="18"/>
              </w:rPr>
              <w:t>于±1%，纹波系数不应大于 1%</w:t>
            </w:r>
            <w:r>
              <w:rPr>
                <w:rFonts w:hint="eastAsia"/>
                <w:sz w:val="18"/>
                <w:szCs w:val="18"/>
              </w:rPr>
              <w:t>。</w:t>
            </w:r>
          </w:p>
          <w:p w14:paraId="1FE46445">
            <w:pPr>
              <w:rPr>
                <w:rFonts w:hint="eastAsia"/>
                <w:sz w:val="18"/>
                <w:szCs w:val="18"/>
              </w:rPr>
            </w:pPr>
            <w:r>
              <w:rPr>
                <w:sz w:val="18"/>
                <w:szCs w:val="18"/>
              </w:rPr>
              <w:t>3）高频开关模块充电装置，恒流充电稳流精度不应</w:t>
            </w:r>
            <w:r>
              <w:rPr>
                <w:rFonts w:hint="eastAsia"/>
                <w:sz w:val="18"/>
                <w:szCs w:val="18"/>
              </w:rPr>
              <w:t>低于</w:t>
            </w:r>
            <w:r>
              <w:rPr>
                <w:sz w:val="18"/>
                <w:szCs w:val="18"/>
              </w:rPr>
              <w:t>±1%，恒压充电稳压精度不应</w:t>
            </w:r>
            <w:r>
              <w:rPr>
                <w:rFonts w:hint="eastAsia"/>
                <w:sz w:val="18"/>
                <w:szCs w:val="18"/>
              </w:rPr>
              <w:t>低</w:t>
            </w:r>
            <w:r>
              <w:rPr>
                <w:sz w:val="18"/>
                <w:szCs w:val="18"/>
              </w:rPr>
              <w:t>于±0.5%，纹波系数不应大于0.5%</w:t>
            </w:r>
            <w:r>
              <w:rPr>
                <w:rFonts w:hint="eastAsia"/>
                <w:sz w:val="18"/>
                <w:szCs w:val="18"/>
              </w:rPr>
              <w:t>。</w:t>
            </w:r>
          </w:p>
        </w:tc>
        <w:tc>
          <w:tcPr>
            <w:tcW w:w="1253" w:type="pct"/>
            <w:vAlign w:val="center"/>
          </w:tcPr>
          <w:p w14:paraId="17E75F72">
            <w:pPr>
              <w:jc w:val="center"/>
              <w:rPr>
                <w:rFonts w:hint="eastAsia"/>
                <w:sz w:val="18"/>
                <w:szCs w:val="18"/>
              </w:rPr>
            </w:pPr>
            <w:r>
              <w:rPr>
                <w:sz w:val="18"/>
                <w:szCs w:val="18"/>
              </w:rPr>
              <w:t>查阅记录</w:t>
            </w:r>
          </w:p>
        </w:tc>
      </w:tr>
      <w:tr w14:paraId="5A41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574C5DB3">
            <w:pPr>
              <w:jc w:val="center"/>
              <w:rPr>
                <w:rFonts w:hint="eastAsia"/>
                <w:sz w:val="18"/>
                <w:szCs w:val="18"/>
              </w:rPr>
            </w:pPr>
            <w:r>
              <w:rPr>
                <w:sz w:val="18"/>
                <w:szCs w:val="18"/>
              </w:rPr>
              <w:t>电池巡检仪功能检测</w:t>
            </w:r>
          </w:p>
        </w:tc>
        <w:tc>
          <w:tcPr>
            <w:tcW w:w="1888" w:type="pct"/>
            <w:vAlign w:val="center"/>
          </w:tcPr>
          <w:p w14:paraId="27B36EC0">
            <w:pPr>
              <w:jc w:val="center"/>
              <w:rPr>
                <w:rFonts w:hint="eastAsia"/>
                <w:sz w:val="18"/>
                <w:szCs w:val="18"/>
              </w:rPr>
            </w:pPr>
            <w:r>
              <w:rPr>
                <w:sz w:val="18"/>
                <w:szCs w:val="18"/>
              </w:rPr>
              <w:t>功能正常</w:t>
            </w:r>
          </w:p>
        </w:tc>
        <w:tc>
          <w:tcPr>
            <w:tcW w:w="1253" w:type="pct"/>
            <w:vAlign w:val="center"/>
          </w:tcPr>
          <w:p w14:paraId="29AC839C">
            <w:pPr>
              <w:jc w:val="center"/>
              <w:rPr>
                <w:rFonts w:hint="eastAsia"/>
                <w:sz w:val="18"/>
                <w:szCs w:val="18"/>
              </w:rPr>
            </w:pPr>
            <w:r>
              <w:rPr>
                <w:sz w:val="18"/>
                <w:szCs w:val="18"/>
              </w:rPr>
              <w:t>查阅记录</w:t>
            </w:r>
          </w:p>
        </w:tc>
      </w:tr>
      <w:tr w14:paraId="53C0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59" w:type="pct"/>
            <w:gridSpan w:val="2"/>
            <w:vAlign w:val="center"/>
          </w:tcPr>
          <w:p w14:paraId="256C35AD">
            <w:pPr>
              <w:jc w:val="center"/>
              <w:rPr>
                <w:rFonts w:hint="eastAsia"/>
                <w:sz w:val="18"/>
                <w:szCs w:val="18"/>
              </w:rPr>
            </w:pPr>
            <w:r>
              <w:rPr>
                <w:sz w:val="18"/>
                <w:szCs w:val="18"/>
              </w:rPr>
              <w:t>绝缘监测装置</w:t>
            </w:r>
          </w:p>
        </w:tc>
        <w:tc>
          <w:tcPr>
            <w:tcW w:w="1888" w:type="pct"/>
            <w:vAlign w:val="center"/>
          </w:tcPr>
          <w:p w14:paraId="4353EEE3">
            <w:pPr>
              <w:jc w:val="center"/>
              <w:rPr>
                <w:rFonts w:hint="eastAsia"/>
                <w:sz w:val="18"/>
                <w:szCs w:val="18"/>
              </w:rPr>
            </w:pPr>
            <w:r>
              <w:rPr>
                <w:sz w:val="18"/>
                <w:szCs w:val="18"/>
              </w:rPr>
              <w:t>母线检测正确，支路监测正确</w:t>
            </w:r>
          </w:p>
        </w:tc>
        <w:tc>
          <w:tcPr>
            <w:tcW w:w="1253" w:type="pct"/>
            <w:vAlign w:val="center"/>
          </w:tcPr>
          <w:p w14:paraId="0600476C">
            <w:pPr>
              <w:jc w:val="center"/>
              <w:rPr>
                <w:rFonts w:hint="eastAsia"/>
                <w:sz w:val="18"/>
                <w:szCs w:val="18"/>
              </w:rPr>
            </w:pPr>
            <w:r>
              <w:rPr>
                <w:sz w:val="18"/>
                <w:szCs w:val="18"/>
              </w:rPr>
              <w:t>查阅记录</w:t>
            </w:r>
          </w:p>
        </w:tc>
      </w:tr>
      <w:tr w14:paraId="1FE2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1F372EED">
            <w:pPr>
              <w:jc w:val="center"/>
              <w:rPr>
                <w:rFonts w:hint="eastAsia"/>
                <w:sz w:val="18"/>
                <w:szCs w:val="18"/>
              </w:rPr>
            </w:pPr>
            <w:r>
              <w:rPr>
                <w:sz w:val="18"/>
                <w:szCs w:val="18"/>
              </w:rPr>
              <w:t>报警保护功能</w:t>
            </w:r>
          </w:p>
        </w:tc>
        <w:tc>
          <w:tcPr>
            <w:tcW w:w="1888" w:type="pct"/>
            <w:vAlign w:val="center"/>
          </w:tcPr>
          <w:p w14:paraId="230FEE40">
            <w:pPr>
              <w:jc w:val="center"/>
              <w:rPr>
                <w:rFonts w:hint="eastAsia"/>
                <w:sz w:val="18"/>
                <w:szCs w:val="18"/>
              </w:rPr>
            </w:pPr>
            <w:r>
              <w:rPr>
                <w:sz w:val="18"/>
                <w:szCs w:val="18"/>
              </w:rPr>
              <w:t>报警动作正确</w:t>
            </w:r>
          </w:p>
        </w:tc>
        <w:tc>
          <w:tcPr>
            <w:tcW w:w="1253" w:type="pct"/>
            <w:vAlign w:val="center"/>
          </w:tcPr>
          <w:p w14:paraId="3533D0E9">
            <w:pPr>
              <w:jc w:val="center"/>
              <w:rPr>
                <w:rFonts w:hint="eastAsia"/>
                <w:sz w:val="18"/>
                <w:szCs w:val="18"/>
              </w:rPr>
            </w:pPr>
            <w:r>
              <w:rPr>
                <w:sz w:val="18"/>
                <w:szCs w:val="18"/>
              </w:rPr>
              <w:t>试验</w:t>
            </w:r>
          </w:p>
        </w:tc>
      </w:tr>
      <w:tr w14:paraId="6E82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48EF894C">
            <w:pPr>
              <w:jc w:val="center"/>
              <w:rPr>
                <w:rFonts w:hint="eastAsia"/>
                <w:sz w:val="18"/>
                <w:szCs w:val="18"/>
              </w:rPr>
            </w:pPr>
            <w:r>
              <w:rPr>
                <w:sz w:val="18"/>
                <w:szCs w:val="18"/>
              </w:rPr>
              <w:t>电池组放电试验</w:t>
            </w:r>
          </w:p>
        </w:tc>
        <w:tc>
          <w:tcPr>
            <w:tcW w:w="1888" w:type="pct"/>
            <w:vAlign w:val="center"/>
          </w:tcPr>
          <w:p w14:paraId="2872FB08">
            <w:pPr>
              <w:jc w:val="center"/>
              <w:rPr>
                <w:rFonts w:hint="eastAsia"/>
                <w:sz w:val="18"/>
                <w:szCs w:val="18"/>
              </w:rPr>
            </w:pPr>
            <w:r>
              <w:rPr>
                <w:sz w:val="18"/>
                <w:szCs w:val="18"/>
              </w:rPr>
              <w:t>在放电结束前所有单体电池电压均不低于设备技术要求规定的电压值</w:t>
            </w:r>
          </w:p>
        </w:tc>
        <w:tc>
          <w:tcPr>
            <w:tcW w:w="1253" w:type="pct"/>
            <w:vAlign w:val="center"/>
          </w:tcPr>
          <w:p w14:paraId="5E153440">
            <w:pPr>
              <w:jc w:val="center"/>
              <w:rPr>
                <w:rFonts w:hint="eastAsia"/>
                <w:sz w:val="18"/>
                <w:szCs w:val="18"/>
              </w:rPr>
            </w:pPr>
            <w:r>
              <w:rPr>
                <w:sz w:val="18"/>
                <w:szCs w:val="18"/>
              </w:rPr>
              <w:t>查阅记录</w:t>
            </w:r>
          </w:p>
        </w:tc>
      </w:tr>
      <w:tr w14:paraId="500A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1C9C1BC6">
            <w:pPr>
              <w:jc w:val="center"/>
              <w:rPr>
                <w:rFonts w:hint="eastAsia"/>
                <w:sz w:val="18"/>
                <w:szCs w:val="18"/>
              </w:rPr>
            </w:pPr>
            <w:r>
              <w:rPr>
                <w:rFonts w:hint="eastAsia"/>
                <w:sz w:val="18"/>
                <w:szCs w:val="18"/>
              </w:rPr>
              <w:t>UPS</w:t>
            </w:r>
            <w:r>
              <w:rPr>
                <w:sz w:val="18"/>
                <w:szCs w:val="18"/>
              </w:rPr>
              <w:t>回路系统调试</w:t>
            </w:r>
          </w:p>
        </w:tc>
        <w:tc>
          <w:tcPr>
            <w:tcW w:w="1888" w:type="pct"/>
            <w:vAlign w:val="center"/>
          </w:tcPr>
          <w:p w14:paraId="2BE24A21">
            <w:pPr>
              <w:jc w:val="center"/>
              <w:rPr>
                <w:rFonts w:hint="eastAsia"/>
                <w:sz w:val="18"/>
                <w:szCs w:val="18"/>
              </w:rPr>
            </w:pPr>
            <w:r>
              <w:rPr>
                <w:sz w:val="18"/>
                <w:szCs w:val="18"/>
              </w:rPr>
              <w:t>传动正确</w:t>
            </w:r>
          </w:p>
        </w:tc>
        <w:tc>
          <w:tcPr>
            <w:tcW w:w="1253" w:type="pct"/>
            <w:vAlign w:val="center"/>
          </w:tcPr>
          <w:p w14:paraId="2342AD9B">
            <w:pPr>
              <w:jc w:val="center"/>
              <w:rPr>
                <w:rFonts w:hint="eastAsia"/>
                <w:sz w:val="18"/>
                <w:szCs w:val="18"/>
              </w:rPr>
            </w:pPr>
            <w:r>
              <w:rPr>
                <w:sz w:val="18"/>
                <w:szCs w:val="18"/>
              </w:rPr>
              <w:t>试验</w:t>
            </w:r>
          </w:p>
        </w:tc>
      </w:tr>
      <w:tr w14:paraId="1AA3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49DD4EA8">
            <w:pPr>
              <w:jc w:val="center"/>
              <w:rPr>
                <w:rFonts w:hint="eastAsia"/>
                <w:sz w:val="18"/>
                <w:szCs w:val="18"/>
              </w:rPr>
            </w:pPr>
            <w:r>
              <w:rPr>
                <w:rFonts w:hint="eastAsia"/>
                <w:sz w:val="18"/>
                <w:szCs w:val="18"/>
              </w:rPr>
              <w:t>UPS</w:t>
            </w:r>
            <w:r>
              <w:rPr>
                <w:sz w:val="18"/>
                <w:szCs w:val="18"/>
              </w:rPr>
              <w:t>监控装置检查</w:t>
            </w:r>
          </w:p>
        </w:tc>
        <w:tc>
          <w:tcPr>
            <w:tcW w:w="1888" w:type="pct"/>
            <w:vAlign w:val="center"/>
          </w:tcPr>
          <w:p w14:paraId="4A1F5022">
            <w:pPr>
              <w:jc w:val="center"/>
              <w:rPr>
                <w:rFonts w:hint="eastAsia"/>
                <w:sz w:val="18"/>
                <w:szCs w:val="18"/>
              </w:rPr>
            </w:pPr>
            <w:r>
              <w:rPr>
                <w:sz w:val="18"/>
                <w:szCs w:val="18"/>
              </w:rPr>
              <w:t>参数设置、定值校验正确，采样量、表计显示正确</w:t>
            </w:r>
          </w:p>
        </w:tc>
        <w:tc>
          <w:tcPr>
            <w:tcW w:w="1253" w:type="pct"/>
            <w:vAlign w:val="center"/>
          </w:tcPr>
          <w:p w14:paraId="2E51FEAC">
            <w:pPr>
              <w:jc w:val="center"/>
              <w:rPr>
                <w:rFonts w:hint="eastAsia"/>
                <w:sz w:val="18"/>
                <w:szCs w:val="18"/>
              </w:rPr>
            </w:pPr>
            <w:r>
              <w:rPr>
                <w:sz w:val="18"/>
                <w:szCs w:val="18"/>
              </w:rPr>
              <w:t>查阅记录</w:t>
            </w:r>
          </w:p>
        </w:tc>
      </w:tr>
      <w:tr w14:paraId="1C6B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1878017D">
            <w:pPr>
              <w:jc w:val="center"/>
              <w:rPr>
                <w:rFonts w:hint="eastAsia"/>
                <w:sz w:val="18"/>
                <w:szCs w:val="18"/>
              </w:rPr>
            </w:pPr>
            <w:r>
              <w:rPr>
                <w:rFonts w:hint="eastAsia"/>
                <w:sz w:val="18"/>
                <w:szCs w:val="18"/>
              </w:rPr>
              <w:t>UPS</w:t>
            </w:r>
            <w:r>
              <w:rPr>
                <w:sz w:val="18"/>
                <w:szCs w:val="18"/>
              </w:rPr>
              <w:t>切换试验</w:t>
            </w:r>
          </w:p>
        </w:tc>
        <w:tc>
          <w:tcPr>
            <w:tcW w:w="1888" w:type="pct"/>
            <w:vAlign w:val="center"/>
          </w:tcPr>
          <w:p w14:paraId="4EDDD507">
            <w:pPr>
              <w:jc w:val="center"/>
              <w:rPr>
                <w:rFonts w:hint="eastAsia"/>
                <w:sz w:val="18"/>
                <w:szCs w:val="18"/>
              </w:rPr>
            </w:pPr>
            <w:r>
              <w:rPr>
                <w:sz w:val="18"/>
                <w:szCs w:val="18"/>
              </w:rPr>
              <w:t>切换正确</w:t>
            </w:r>
          </w:p>
        </w:tc>
        <w:tc>
          <w:tcPr>
            <w:tcW w:w="1253" w:type="pct"/>
            <w:vAlign w:val="center"/>
          </w:tcPr>
          <w:p w14:paraId="2F42455C">
            <w:pPr>
              <w:jc w:val="center"/>
              <w:rPr>
                <w:rFonts w:hint="eastAsia"/>
                <w:sz w:val="18"/>
                <w:szCs w:val="18"/>
              </w:rPr>
            </w:pPr>
            <w:r>
              <w:rPr>
                <w:sz w:val="18"/>
                <w:szCs w:val="18"/>
              </w:rPr>
              <w:t>检查</w:t>
            </w:r>
          </w:p>
        </w:tc>
      </w:tr>
      <w:tr w14:paraId="0DF6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pct"/>
            <w:gridSpan w:val="2"/>
            <w:vAlign w:val="center"/>
          </w:tcPr>
          <w:p w14:paraId="6A42C7C5">
            <w:pPr>
              <w:jc w:val="center"/>
              <w:rPr>
                <w:rFonts w:hint="eastAsia"/>
                <w:sz w:val="18"/>
                <w:szCs w:val="18"/>
              </w:rPr>
            </w:pPr>
            <w:r>
              <w:rPr>
                <w:rFonts w:hint="eastAsia"/>
                <w:sz w:val="18"/>
                <w:szCs w:val="18"/>
              </w:rPr>
              <w:t>UPS</w:t>
            </w:r>
            <w:r>
              <w:rPr>
                <w:sz w:val="18"/>
                <w:szCs w:val="18"/>
              </w:rPr>
              <w:t>系统试运行</w:t>
            </w:r>
          </w:p>
        </w:tc>
        <w:tc>
          <w:tcPr>
            <w:tcW w:w="1888" w:type="pct"/>
            <w:vAlign w:val="center"/>
          </w:tcPr>
          <w:p w14:paraId="1EF6BB0B">
            <w:pPr>
              <w:jc w:val="center"/>
              <w:rPr>
                <w:rFonts w:hint="eastAsia"/>
                <w:sz w:val="18"/>
                <w:szCs w:val="18"/>
              </w:rPr>
            </w:pPr>
            <w:r>
              <w:rPr>
                <w:sz w:val="18"/>
                <w:szCs w:val="18"/>
              </w:rPr>
              <w:t>运行正常</w:t>
            </w:r>
            <w:r>
              <w:rPr>
                <w:rFonts w:hint="eastAsia"/>
                <w:sz w:val="18"/>
                <w:szCs w:val="18"/>
              </w:rPr>
              <w:t>，事故放电时间不小于2.0h</w:t>
            </w:r>
          </w:p>
        </w:tc>
        <w:tc>
          <w:tcPr>
            <w:tcW w:w="1253" w:type="pct"/>
            <w:vAlign w:val="center"/>
          </w:tcPr>
          <w:p w14:paraId="7A724CBD">
            <w:pPr>
              <w:jc w:val="center"/>
              <w:rPr>
                <w:rFonts w:hint="eastAsia"/>
                <w:sz w:val="18"/>
                <w:szCs w:val="18"/>
              </w:rPr>
            </w:pPr>
            <w:r>
              <w:rPr>
                <w:sz w:val="18"/>
                <w:szCs w:val="18"/>
              </w:rPr>
              <w:t>查阅记录</w:t>
            </w:r>
          </w:p>
        </w:tc>
      </w:tr>
    </w:tbl>
    <w:p w14:paraId="56055CB8">
      <w:pPr>
        <w:numPr>
          <w:ilvl w:val="0"/>
          <w:numId w:val="94"/>
        </w:numPr>
        <w:ind w:left="420" w:leftChars="200"/>
        <w:rPr>
          <w:rFonts w:hint="eastAsia"/>
        </w:rPr>
      </w:pPr>
      <w:r>
        <w:rPr>
          <w:rFonts w:hint="eastAsia"/>
        </w:rPr>
        <w:t>视频安防系统调试分项工程质量验收，应符合表29的规定。</w:t>
      </w:r>
    </w:p>
    <w:p w14:paraId="26C2E965">
      <w:pPr>
        <w:pStyle w:val="13"/>
        <w:spacing w:before="120" w:after="120"/>
        <w:rPr>
          <w:rFonts w:hint="eastAsia"/>
        </w:rPr>
      </w:pPr>
      <w:r>
        <w:t>表29</w:t>
      </w:r>
      <w:r>
        <w:rPr>
          <w:rFonts w:hint="eastAsia"/>
        </w:rPr>
        <w:t xml:space="preserve">  视频安防系统调试分项工程质量验收表</w:t>
      </w:r>
    </w:p>
    <w:tbl>
      <w:tblPr>
        <w:tblStyle w:val="34"/>
        <w:tblW w:w="47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1"/>
        <w:gridCol w:w="2914"/>
        <w:gridCol w:w="2783"/>
      </w:tblGrid>
      <w:tr w14:paraId="4611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Pr>
          <w:p w14:paraId="1E808669">
            <w:pPr>
              <w:jc w:val="center"/>
              <w:rPr>
                <w:rFonts w:hint="eastAsia"/>
                <w:sz w:val="18"/>
                <w:szCs w:val="18"/>
              </w:rPr>
            </w:pPr>
            <w:r>
              <w:rPr>
                <w:rFonts w:hint="eastAsia"/>
                <w:sz w:val="18"/>
                <w:szCs w:val="18"/>
              </w:rPr>
              <w:t>检验项目</w:t>
            </w:r>
          </w:p>
        </w:tc>
        <w:tc>
          <w:tcPr>
            <w:tcW w:w="1606" w:type="pct"/>
          </w:tcPr>
          <w:p w14:paraId="43B11EE5">
            <w:pPr>
              <w:jc w:val="center"/>
              <w:rPr>
                <w:rFonts w:hint="eastAsia"/>
                <w:sz w:val="18"/>
                <w:szCs w:val="18"/>
              </w:rPr>
            </w:pPr>
            <w:r>
              <w:rPr>
                <w:rFonts w:hint="eastAsia"/>
                <w:sz w:val="18"/>
                <w:szCs w:val="18"/>
              </w:rPr>
              <w:t>质量标准</w:t>
            </w:r>
          </w:p>
        </w:tc>
        <w:tc>
          <w:tcPr>
            <w:tcW w:w="1534" w:type="pct"/>
          </w:tcPr>
          <w:p w14:paraId="7CFB0C3B">
            <w:pPr>
              <w:jc w:val="center"/>
              <w:rPr>
                <w:rFonts w:hint="eastAsia"/>
                <w:sz w:val="18"/>
                <w:szCs w:val="18"/>
              </w:rPr>
            </w:pPr>
            <w:r>
              <w:rPr>
                <w:rFonts w:hint="eastAsia"/>
                <w:sz w:val="18"/>
                <w:szCs w:val="18"/>
              </w:rPr>
              <w:t>检查方法</w:t>
            </w:r>
          </w:p>
        </w:tc>
      </w:tr>
      <w:tr w14:paraId="7AC4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left w:val="single" w:color="auto" w:sz="4" w:space="0"/>
              <w:bottom w:val="single" w:color="auto" w:sz="4" w:space="0"/>
              <w:right w:val="single" w:color="auto" w:sz="4" w:space="0"/>
            </w:tcBorders>
          </w:tcPr>
          <w:p w14:paraId="1DE55B4E">
            <w:pPr>
              <w:jc w:val="center"/>
              <w:rPr>
                <w:rFonts w:hint="eastAsia"/>
                <w:sz w:val="18"/>
                <w:szCs w:val="18"/>
              </w:rPr>
            </w:pPr>
            <w:r>
              <w:rPr>
                <w:rFonts w:hint="eastAsia"/>
                <w:sz w:val="18"/>
                <w:szCs w:val="18"/>
              </w:rPr>
              <w:t>状态检查</w:t>
            </w:r>
          </w:p>
        </w:tc>
        <w:tc>
          <w:tcPr>
            <w:tcW w:w="1606" w:type="pct"/>
            <w:tcBorders>
              <w:left w:val="single" w:color="auto" w:sz="4" w:space="0"/>
              <w:bottom w:val="single" w:color="auto" w:sz="4" w:space="0"/>
              <w:right w:val="single" w:color="auto" w:sz="4" w:space="0"/>
            </w:tcBorders>
          </w:tcPr>
          <w:p w14:paraId="02EC8386">
            <w:pPr>
              <w:jc w:val="center"/>
              <w:rPr>
                <w:rFonts w:hint="eastAsia"/>
                <w:sz w:val="18"/>
                <w:szCs w:val="18"/>
              </w:rPr>
            </w:pPr>
            <w:r>
              <w:rPr>
                <w:rFonts w:hint="eastAsia"/>
                <w:sz w:val="18"/>
                <w:szCs w:val="18"/>
              </w:rPr>
              <w:t>外观正常</w:t>
            </w:r>
          </w:p>
        </w:tc>
        <w:tc>
          <w:tcPr>
            <w:tcW w:w="1534" w:type="pct"/>
            <w:tcBorders>
              <w:left w:val="single" w:color="auto" w:sz="4" w:space="0"/>
              <w:bottom w:val="single" w:color="auto" w:sz="4" w:space="0"/>
              <w:right w:val="single" w:color="auto" w:sz="4" w:space="0"/>
            </w:tcBorders>
          </w:tcPr>
          <w:p w14:paraId="467E6A65">
            <w:pPr>
              <w:jc w:val="center"/>
              <w:rPr>
                <w:rFonts w:hint="eastAsia"/>
                <w:sz w:val="18"/>
                <w:szCs w:val="18"/>
              </w:rPr>
            </w:pPr>
            <w:r>
              <w:rPr>
                <w:rFonts w:hint="eastAsia"/>
                <w:sz w:val="18"/>
                <w:szCs w:val="18"/>
              </w:rPr>
              <w:t>观测</w:t>
            </w:r>
          </w:p>
        </w:tc>
      </w:tr>
      <w:tr w14:paraId="0067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5F67EDE2">
            <w:pPr>
              <w:jc w:val="center"/>
              <w:rPr>
                <w:rFonts w:hint="eastAsia"/>
                <w:sz w:val="18"/>
                <w:szCs w:val="18"/>
              </w:rPr>
            </w:pPr>
            <w:r>
              <w:rPr>
                <w:rFonts w:hint="eastAsia"/>
                <w:sz w:val="18"/>
                <w:szCs w:val="18"/>
              </w:rPr>
              <w:t>监控效果调试</w:t>
            </w:r>
          </w:p>
        </w:tc>
        <w:tc>
          <w:tcPr>
            <w:tcW w:w="1606" w:type="pct"/>
            <w:tcBorders>
              <w:top w:val="single" w:color="auto" w:sz="4" w:space="0"/>
              <w:left w:val="single" w:color="auto" w:sz="4" w:space="0"/>
              <w:bottom w:val="single" w:color="auto" w:sz="4" w:space="0"/>
              <w:right w:val="single" w:color="auto" w:sz="4" w:space="0"/>
            </w:tcBorders>
          </w:tcPr>
          <w:p w14:paraId="311DCE3F">
            <w:pPr>
              <w:jc w:val="center"/>
              <w:rPr>
                <w:rFonts w:hint="eastAsia"/>
                <w:sz w:val="18"/>
                <w:szCs w:val="18"/>
              </w:rPr>
            </w:pPr>
            <w:r>
              <w:rPr>
                <w:rFonts w:hint="eastAsia"/>
                <w:sz w:val="18"/>
                <w:szCs w:val="18"/>
              </w:rPr>
              <w:t>满足设计要求</w:t>
            </w:r>
          </w:p>
        </w:tc>
        <w:tc>
          <w:tcPr>
            <w:tcW w:w="1534" w:type="pct"/>
            <w:tcBorders>
              <w:top w:val="single" w:color="auto" w:sz="4" w:space="0"/>
              <w:left w:val="single" w:color="auto" w:sz="4" w:space="0"/>
              <w:bottom w:val="single" w:color="auto" w:sz="4" w:space="0"/>
              <w:right w:val="single" w:color="auto" w:sz="4" w:space="0"/>
            </w:tcBorders>
          </w:tcPr>
          <w:p w14:paraId="5F7E03E0">
            <w:pPr>
              <w:jc w:val="center"/>
              <w:rPr>
                <w:rFonts w:hint="eastAsia"/>
                <w:sz w:val="18"/>
                <w:szCs w:val="18"/>
              </w:rPr>
            </w:pPr>
            <w:r>
              <w:rPr>
                <w:rFonts w:hint="eastAsia"/>
                <w:sz w:val="18"/>
                <w:szCs w:val="18"/>
              </w:rPr>
              <w:t>检查</w:t>
            </w:r>
          </w:p>
        </w:tc>
      </w:tr>
      <w:tr w14:paraId="7DF2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22E65102">
            <w:pPr>
              <w:jc w:val="center"/>
              <w:rPr>
                <w:rFonts w:hint="eastAsia"/>
                <w:sz w:val="18"/>
                <w:szCs w:val="18"/>
              </w:rPr>
            </w:pPr>
            <w:r>
              <w:rPr>
                <w:rFonts w:hint="eastAsia"/>
                <w:sz w:val="18"/>
                <w:szCs w:val="18"/>
              </w:rPr>
              <w:t>视频管理系统调试</w:t>
            </w:r>
          </w:p>
        </w:tc>
        <w:tc>
          <w:tcPr>
            <w:tcW w:w="1606" w:type="pct"/>
            <w:tcBorders>
              <w:top w:val="single" w:color="auto" w:sz="4" w:space="0"/>
              <w:left w:val="single" w:color="auto" w:sz="4" w:space="0"/>
              <w:bottom w:val="single" w:color="auto" w:sz="4" w:space="0"/>
              <w:right w:val="single" w:color="auto" w:sz="4" w:space="0"/>
            </w:tcBorders>
          </w:tcPr>
          <w:p w14:paraId="78BE912B">
            <w:pPr>
              <w:jc w:val="center"/>
              <w:rPr>
                <w:rFonts w:hint="eastAsia"/>
                <w:sz w:val="18"/>
                <w:szCs w:val="18"/>
              </w:rPr>
            </w:pPr>
            <w:r>
              <w:rPr>
                <w:rFonts w:hint="eastAsia"/>
                <w:sz w:val="18"/>
                <w:szCs w:val="18"/>
              </w:rPr>
              <w:t>工作正常、满足设计要求</w:t>
            </w:r>
          </w:p>
        </w:tc>
        <w:tc>
          <w:tcPr>
            <w:tcW w:w="1534" w:type="pct"/>
            <w:tcBorders>
              <w:top w:val="single" w:color="auto" w:sz="4" w:space="0"/>
              <w:left w:val="single" w:color="auto" w:sz="4" w:space="0"/>
              <w:bottom w:val="single" w:color="auto" w:sz="4" w:space="0"/>
              <w:right w:val="single" w:color="auto" w:sz="4" w:space="0"/>
            </w:tcBorders>
          </w:tcPr>
          <w:p w14:paraId="41D405DF">
            <w:pPr>
              <w:jc w:val="center"/>
              <w:rPr>
                <w:rFonts w:hint="eastAsia"/>
                <w:sz w:val="18"/>
                <w:szCs w:val="18"/>
              </w:rPr>
            </w:pPr>
            <w:r>
              <w:rPr>
                <w:rFonts w:hint="eastAsia"/>
                <w:sz w:val="18"/>
                <w:szCs w:val="18"/>
              </w:rPr>
              <w:t>检查</w:t>
            </w:r>
          </w:p>
        </w:tc>
      </w:tr>
      <w:tr w14:paraId="5892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4CFD89B1">
            <w:pPr>
              <w:jc w:val="center"/>
              <w:rPr>
                <w:rFonts w:hint="eastAsia"/>
                <w:sz w:val="18"/>
                <w:szCs w:val="18"/>
              </w:rPr>
            </w:pPr>
            <w:r>
              <w:rPr>
                <w:rFonts w:hint="eastAsia"/>
                <w:sz w:val="18"/>
                <w:szCs w:val="18"/>
              </w:rPr>
              <w:t>视频监控硬件调试</w:t>
            </w:r>
          </w:p>
        </w:tc>
        <w:tc>
          <w:tcPr>
            <w:tcW w:w="1606" w:type="pct"/>
            <w:tcBorders>
              <w:top w:val="single" w:color="auto" w:sz="4" w:space="0"/>
              <w:left w:val="single" w:color="auto" w:sz="4" w:space="0"/>
              <w:bottom w:val="single" w:color="auto" w:sz="4" w:space="0"/>
              <w:right w:val="single" w:color="auto" w:sz="4" w:space="0"/>
            </w:tcBorders>
          </w:tcPr>
          <w:p w14:paraId="35982E22">
            <w:pPr>
              <w:jc w:val="center"/>
              <w:rPr>
                <w:rFonts w:hint="eastAsia"/>
                <w:sz w:val="18"/>
                <w:szCs w:val="18"/>
              </w:rPr>
            </w:pPr>
            <w:r>
              <w:rPr>
                <w:rFonts w:hint="eastAsia"/>
                <w:sz w:val="18"/>
                <w:szCs w:val="18"/>
              </w:rPr>
              <w:t>工作正常、满足设计要求</w:t>
            </w:r>
          </w:p>
        </w:tc>
        <w:tc>
          <w:tcPr>
            <w:tcW w:w="1534" w:type="pct"/>
            <w:tcBorders>
              <w:top w:val="single" w:color="auto" w:sz="4" w:space="0"/>
              <w:left w:val="single" w:color="auto" w:sz="4" w:space="0"/>
              <w:bottom w:val="single" w:color="auto" w:sz="4" w:space="0"/>
              <w:right w:val="single" w:color="auto" w:sz="4" w:space="0"/>
            </w:tcBorders>
          </w:tcPr>
          <w:p w14:paraId="2A2E983C">
            <w:pPr>
              <w:jc w:val="center"/>
              <w:rPr>
                <w:rFonts w:hint="eastAsia"/>
                <w:sz w:val="18"/>
                <w:szCs w:val="18"/>
              </w:rPr>
            </w:pPr>
            <w:r>
              <w:rPr>
                <w:rFonts w:hint="eastAsia"/>
                <w:sz w:val="18"/>
                <w:szCs w:val="18"/>
              </w:rPr>
              <w:t>检查</w:t>
            </w:r>
          </w:p>
        </w:tc>
      </w:tr>
      <w:tr w14:paraId="3349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pct"/>
            <w:tcBorders>
              <w:top w:val="single" w:color="auto" w:sz="4" w:space="0"/>
              <w:left w:val="single" w:color="auto" w:sz="4" w:space="0"/>
              <w:bottom w:val="single" w:color="auto" w:sz="4" w:space="0"/>
              <w:right w:val="single" w:color="auto" w:sz="4" w:space="0"/>
            </w:tcBorders>
          </w:tcPr>
          <w:p w14:paraId="179BADA3">
            <w:pPr>
              <w:jc w:val="center"/>
              <w:rPr>
                <w:rFonts w:hint="eastAsia"/>
                <w:sz w:val="18"/>
                <w:szCs w:val="18"/>
              </w:rPr>
            </w:pPr>
            <w:r>
              <w:rPr>
                <w:rFonts w:hint="eastAsia"/>
                <w:sz w:val="18"/>
                <w:szCs w:val="18"/>
              </w:rPr>
              <w:t>报警联动功能调试</w:t>
            </w:r>
          </w:p>
        </w:tc>
        <w:tc>
          <w:tcPr>
            <w:tcW w:w="1606" w:type="pct"/>
            <w:tcBorders>
              <w:top w:val="single" w:color="auto" w:sz="4" w:space="0"/>
              <w:left w:val="single" w:color="auto" w:sz="4" w:space="0"/>
              <w:bottom w:val="single" w:color="auto" w:sz="4" w:space="0"/>
              <w:right w:val="single" w:color="auto" w:sz="4" w:space="0"/>
            </w:tcBorders>
          </w:tcPr>
          <w:p w14:paraId="4A61115E">
            <w:pPr>
              <w:jc w:val="center"/>
              <w:rPr>
                <w:rFonts w:hint="eastAsia"/>
                <w:sz w:val="18"/>
                <w:szCs w:val="18"/>
              </w:rPr>
            </w:pPr>
            <w:r>
              <w:rPr>
                <w:rFonts w:hint="eastAsia"/>
                <w:sz w:val="18"/>
                <w:szCs w:val="18"/>
              </w:rPr>
              <w:t>工作正常、满足设计要求</w:t>
            </w:r>
          </w:p>
        </w:tc>
        <w:tc>
          <w:tcPr>
            <w:tcW w:w="1534" w:type="pct"/>
            <w:tcBorders>
              <w:top w:val="single" w:color="auto" w:sz="4" w:space="0"/>
              <w:left w:val="single" w:color="auto" w:sz="4" w:space="0"/>
              <w:bottom w:val="single" w:color="auto" w:sz="4" w:space="0"/>
              <w:right w:val="single" w:color="auto" w:sz="4" w:space="0"/>
            </w:tcBorders>
          </w:tcPr>
          <w:p w14:paraId="08E4241C">
            <w:pPr>
              <w:jc w:val="center"/>
              <w:rPr>
                <w:rFonts w:hint="eastAsia"/>
                <w:sz w:val="18"/>
                <w:szCs w:val="18"/>
              </w:rPr>
            </w:pPr>
            <w:r>
              <w:rPr>
                <w:rFonts w:hint="eastAsia"/>
                <w:sz w:val="18"/>
                <w:szCs w:val="18"/>
              </w:rPr>
              <w:t>试验</w:t>
            </w:r>
          </w:p>
        </w:tc>
      </w:tr>
    </w:tbl>
    <w:p w14:paraId="383A6422">
      <w:pPr>
        <w:pStyle w:val="3"/>
        <w:spacing w:before="120" w:after="120"/>
        <w:rPr>
          <w:rFonts w:hint="eastAsia"/>
        </w:rPr>
      </w:pPr>
      <w:bookmarkStart w:id="129" w:name="_Toc4129"/>
      <w:r>
        <w:t xml:space="preserve">8.3 </w:t>
      </w:r>
      <w:r>
        <w:rPr>
          <w:rFonts w:hint="eastAsia"/>
        </w:rPr>
        <w:t xml:space="preserve"> </w:t>
      </w:r>
      <w:r>
        <w:t>联合调试质量验收</w:t>
      </w:r>
      <w:bookmarkEnd w:id="129"/>
    </w:p>
    <w:p w14:paraId="332037CE">
      <w:pPr>
        <w:rPr>
          <w:rFonts w:hint="eastAsia"/>
        </w:rPr>
      </w:pPr>
      <w:r>
        <w:rPr>
          <w:rFonts w:hint="eastAsia" w:ascii="黑体" w:hAnsi="黑体" w:eastAsia="黑体" w:cs="黑体"/>
        </w:rPr>
        <w:t xml:space="preserve">8.3.1 </w:t>
      </w:r>
      <w:r>
        <w:rPr>
          <w:rFonts w:hint="eastAsia"/>
        </w:rPr>
        <w:t xml:space="preserve"> 电化学储能电站联合调试应包括启动/停机、充/放电、并/离网、有功功率控制、无功功率控制、能量转换效率、故障穿越、电网适应性、一次调频、惯量响应、电能质量、阻尼控制特性测试、黑启动、保护功能测试等调试项目。</w:t>
      </w:r>
    </w:p>
    <w:p w14:paraId="7609B04D">
      <w:pPr>
        <w:rPr>
          <w:rFonts w:hint="eastAsia"/>
        </w:rPr>
      </w:pPr>
      <w:r>
        <w:rPr>
          <w:rFonts w:hint="eastAsia" w:ascii="黑体" w:hAnsi="黑体" w:eastAsia="黑体" w:cs="黑体"/>
        </w:rPr>
        <w:t>8.3.2</w:t>
      </w:r>
      <w:r>
        <w:rPr>
          <w:rFonts w:hint="eastAsia"/>
        </w:rPr>
        <w:t xml:space="preserve">  </w:t>
      </w:r>
      <w:r>
        <w:t>电化学储能电站联合调试</w:t>
      </w:r>
      <w:r>
        <w:rPr>
          <w:rFonts w:hint="eastAsia"/>
        </w:rPr>
        <w:t>分部</w:t>
      </w:r>
      <w:r>
        <w:t>工程质量验收，应符合表30的规定。</w:t>
      </w:r>
    </w:p>
    <w:p w14:paraId="6CBD6B56">
      <w:pPr>
        <w:pStyle w:val="13"/>
        <w:spacing w:before="120" w:after="120"/>
        <w:rPr>
          <w:rFonts w:hint="eastAsia"/>
        </w:rPr>
      </w:pPr>
      <w:r>
        <w:t>表30</w:t>
      </w:r>
      <w:r>
        <w:rPr>
          <w:rFonts w:hint="eastAsia"/>
        </w:rPr>
        <w:t xml:space="preserve">  </w:t>
      </w:r>
      <w:r>
        <w:t>电化学储能电站联合调试</w:t>
      </w:r>
      <w:r>
        <w:rPr>
          <w:rFonts w:hint="eastAsia"/>
        </w:rPr>
        <w:t>分部</w:t>
      </w:r>
      <w:r>
        <w:t>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4340"/>
        <w:gridCol w:w="2015"/>
        <w:gridCol w:w="1946"/>
      </w:tblGrid>
      <w:tr w14:paraId="30EA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39CBBBB4">
            <w:pPr>
              <w:jc w:val="center"/>
              <w:rPr>
                <w:rFonts w:hint="eastAsia"/>
                <w:sz w:val="18"/>
                <w:szCs w:val="18"/>
              </w:rPr>
            </w:pPr>
            <w:r>
              <w:rPr>
                <w:sz w:val="18"/>
                <w:szCs w:val="18"/>
              </w:rPr>
              <w:t>序号</w:t>
            </w:r>
          </w:p>
        </w:tc>
        <w:tc>
          <w:tcPr>
            <w:tcW w:w="4340" w:type="dxa"/>
            <w:vAlign w:val="center"/>
          </w:tcPr>
          <w:p w14:paraId="57ECACCD">
            <w:pPr>
              <w:jc w:val="center"/>
              <w:rPr>
                <w:rFonts w:hint="eastAsia"/>
                <w:sz w:val="18"/>
                <w:szCs w:val="18"/>
              </w:rPr>
            </w:pPr>
            <w:r>
              <w:rPr>
                <w:sz w:val="18"/>
                <w:szCs w:val="18"/>
              </w:rPr>
              <w:t>分项工程名称</w:t>
            </w:r>
          </w:p>
        </w:tc>
        <w:tc>
          <w:tcPr>
            <w:tcW w:w="2015" w:type="dxa"/>
            <w:vAlign w:val="center"/>
          </w:tcPr>
          <w:p w14:paraId="2DAE0818">
            <w:pPr>
              <w:jc w:val="center"/>
              <w:rPr>
                <w:rFonts w:hint="eastAsia"/>
                <w:sz w:val="18"/>
                <w:szCs w:val="18"/>
              </w:rPr>
            </w:pPr>
            <w:r>
              <w:rPr>
                <w:sz w:val="18"/>
                <w:szCs w:val="18"/>
              </w:rPr>
              <w:t>验收表编号</w:t>
            </w:r>
          </w:p>
        </w:tc>
        <w:tc>
          <w:tcPr>
            <w:tcW w:w="1946" w:type="dxa"/>
            <w:vAlign w:val="center"/>
          </w:tcPr>
          <w:p w14:paraId="08794F79">
            <w:pPr>
              <w:jc w:val="center"/>
              <w:rPr>
                <w:rFonts w:hint="eastAsia"/>
                <w:sz w:val="18"/>
                <w:szCs w:val="18"/>
              </w:rPr>
            </w:pPr>
            <w:r>
              <w:rPr>
                <w:sz w:val="18"/>
                <w:szCs w:val="18"/>
              </w:rPr>
              <w:t>验收结果</w:t>
            </w:r>
          </w:p>
        </w:tc>
      </w:tr>
      <w:tr w14:paraId="718C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2FF40256">
            <w:pPr>
              <w:jc w:val="center"/>
              <w:rPr>
                <w:rFonts w:hint="eastAsia"/>
                <w:sz w:val="18"/>
                <w:szCs w:val="18"/>
              </w:rPr>
            </w:pPr>
            <w:r>
              <w:rPr>
                <w:sz w:val="18"/>
                <w:szCs w:val="18"/>
              </w:rPr>
              <w:t>1</w:t>
            </w:r>
          </w:p>
        </w:tc>
        <w:tc>
          <w:tcPr>
            <w:tcW w:w="4340" w:type="dxa"/>
            <w:vAlign w:val="center"/>
          </w:tcPr>
          <w:p w14:paraId="3F0A5A62">
            <w:pPr>
              <w:jc w:val="center"/>
              <w:rPr>
                <w:rFonts w:hint="eastAsia"/>
                <w:sz w:val="18"/>
                <w:szCs w:val="18"/>
              </w:rPr>
            </w:pPr>
            <w:r>
              <w:rPr>
                <w:sz w:val="18"/>
                <w:szCs w:val="18"/>
              </w:rPr>
              <w:t>并/离网调试</w:t>
            </w:r>
          </w:p>
        </w:tc>
        <w:tc>
          <w:tcPr>
            <w:tcW w:w="2015" w:type="dxa"/>
            <w:vAlign w:val="center"/>
          </w:tcPr>
          <w:p w14:paraId="0B3A43D6">
            <w:pPr>
              <w:jc w:val="center"/>
              <w:rPr>
                <w:rFonts w:hint="eastAsia"/>
                <w:sz w:val="18"/>
                <w:szCs w:val="18"/>
              </w:rPr>
            </w:pPr>
            <w:r>
              <w:rPr>
                <w:rFonts w:hint="eastAsia"/>
                <w:sz w:val="18"/>
                <w:szCs w:val="18"/>
              </w:rPr>
              <w:t>表31</w:t>
            </w:r>
          </w:p>
        </w:tc>
        <w:tc>
          <w:tcPr>
            <w:tcW w:w="1946" w:type="dxa"/>
            <w:vAlign w:val="center"/>
          </w:tcPr>
          <w:p w14:paraId="5549213D">
            <w:pPr>
              <w:jc w:val="center"/>
              <w:rPr>
                <w:rFonts w:hint="eastAsia"/>
                <w:sz w:val="18"/>
                <w:szCs w:val="18"/>
              </w:rPr>
            </w:pPr>
          </w:p>
        </w:tc>
      </w:tr>
      <w:tr w14:paraId="666A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4846C384">
            <w:pPr>
              <w:jc w:val="center"/>
              <w:rPr>
                <w:rFonts w:hint="eastAsia"/>
                <w:sz w:val="18"/>
                <w:szCs w:val="18"/>
              </w:rPr>
            </w:pPr>
            <w:r>
              <w:rPr>
                <w:sz w:val="18"/>
                <w:szCs w:val="18"/>
              </w:rPr>
              <w:t>2</w:t>
            </w:r>
          </w:p>
        </w:tc>
        <w:tc>
          <w:tcPr>
            <w:tcW w:w="4340" w:type="dxa"/>
            <w:vAlign w:val="center"/>
          </w:tcPr>
          <w:p w14:paraId="5DC78647">
            <w:pPr>
              <w:jc w:val="center"/>
              <w:rPr>
                <w:rFonts w:hint="eastAsia"/>
                <w:sz w:val="18"/>
                <w:szCs w:val="18"/>
              </w:rPr>
            </w:pPr>
            <w:r>
              <w:rPr>
                <w:sz w:val="18"/>
                <w:szCs w:val="18"/>
              </w:rPr>
              <w:t>启动/停机调试</w:t>
            </w:r>
          </w:p>
        </w:tc>
        <w:tc>
          <w:tcPr>
            <w:tcW w:w="2015" w:type="dxa"/>
            <w:vAlign w:val="center"/>
          </w:tcPr>
          <w:p w14:paraId="4A773E24">
            <w:pPr>
              <w:jc w:val="center"/>
              <w:rPr>
                <w:rFonts w:hint="eastAsia"/>
                <w:sz w:val="18"/>
                <w:szCs w:val="18"/>
              </w:rPr>
            </w:pPr>
            <w:r>
              <w:rPr>
                <w:rFonts w:hint="eastAsia"/>
                <w:sz w:val="18"/>
                <w:szCs w:val="18"/>
              </w:rPr>
              <w:t>表32</w:t>
            </w:r>
          </w:p>
        </w:tc>
        <w:tc>
          <w:tcPr>
            <w:tcW w:w="1946" w:type="dxa"/>
            <w:vAlign w:val="center"/>
          </w:tcPr>
          <w:p w14:paraId="5B97B794">
            <w:pPr>
              <w:jc w:val="center"/>
              <w:rPr>
                <w:rFonts w:hint="eastAsia"/>
                <w:sz w:val="18"/>
                <w:szCs w:val="18"/>
              </w:rPr>
            </w:pPr>
          </w:p>
        </w:tc>
      </w:tr>
      <w:tr w14:paraId="6B4D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21BF07DA">
            <w:pPr>
              <w:jc w:val="center"/>
              <w:rPr>
                <w:rFonts w:hint="eastAsia"/>
                <w:sz w:val="18"/>
                <w:szCs w:val="18"/>
              </w:rPr>
            </w:pPr>
            <w:r>
              <w:rPr>
                <w:sz w:val="18"/>
                <w:szCs w:val="18"/>
              </w:rPr>
              <w:t>3</w:t>
            </w:r>
          </w:p>
        </w:tc>
        <w:tc>
          <w:tcPr>
            <w:tcW w:w="4340" w:type="dxa"/>
            <w:vAlign w:val="center"/>
          </w:tcPr>
          <w:p w14:paraId="389CE819">
            <w:pPr>
              <w:jc w:val="center"/>
              <w:rPr>
                <w:rFonts w:hint="eastAsia"/>
                <w:sz w:val="18"/>
                <w:szCs w:val="18"/>
              </w:rPr>
            </w:pPr>
            <w:r>
              <w:rPr>
                <w:sz w:val="18"/>
                <w:szCs w:val="18"/>
              </w:rPr>
              <w:t>有功功率调节能力</w:t>
            </w:r>
          </w:p>
        </w:tc>
        <w:tc>
          <w:tcPr>
            <w:tcW w:w="2015" w:type="dxa"/>
            <w:vAlign w:val="center"/>
          </w:tcPr>
          <w:p w14:paraId="7680DFDE">
            <w:pPr>
              <w:jc w:val="center"/>
              <w:rPr>
                <w:rFonts w:hint="eastAsia"/>
                <w:sz w:val="18"/>
                <w:szCs w:val="18"/>
              </w:rPr>
            </w:pPr>
            <w:r>
              <w:rPr>
                <w:rFonts w:hint="eastAsia"/>
                <w:sz w:val="18"/>
                <w:szCs w:val="18"/>
              </w:rPr>
              <w:t>表33</w:t>
            </w:r>
          </w:p>
        </w:tc>
        <w:tc>
          <w:tcPr>
            <w:tcW w:w="1946" w:type="dxa"/>
            <w:vAlign w:val="center"/>
          </w:tcPr>
          <w:p w14:paraId="49195137">
            <w:pPr>
              <w:jc w:val="center"/>
              <w:rPr>
                <w:rFonts w:hint="eastAsia"/>
                <w:sz w:val="18"/>
                <w:szCs w:val="18"/>
              </w:rPr>
            </w:pPr>
          </w:p>
        </w:tc>
      </w:tr>
    </w:tbl>
    <w:p w14:paraId="1AC19D60">
      <w:pPr>
        <w:pStyle w:val="13"/>
        <w:spacing w:before="120" w:after="120"/>
        <w:rPr>
          <w:rFonts w:hint="eastAsia"/>
        </w:rPr>
      </w:pPr>
      <w:r>
        <w:t>表30</w:t>
      </w:r>
      <w:r>
        <w:rPr>
          <w:rFonts w:hint="eastAsia"/>
        </w:rPr>
        <w:t xml:space="preserve">  </w:t>
      </w:r>
      <w:r>
        <w:t>电化学储能电站联合调试</w:t>
      </w:r>
      <w:r>
        <w:rPr>
          <w:rFonts w:hint="eastAsia"/>
        </w:rPr>
        <w:t>分部</w:t>
      </w:r>
      <w:r>
        <w:t>工程质量验收表</w:t>
      </w:r>
      <w:r>
        <w:rPr>
          <w:rFonts w:hint="eastAsia"/>
        </w:rPr>
        <w:t>（续）</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4340"/>
        <w:gridCol w:w="2015"/>
        <w:gridCol w:w="1946"/>
      </w:tblGrid>
      <w:tr w14:paraId="3118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10BF1C5B">
            <w:pPr>
              <w:jc w:val="center"/>
              <w:rPr>
                <w:rFonts w:hint="eastAsia"/>
                <w:sz w:val="18"/>
                <w:szCs w:val="18"/>
              </w:rPr>
            </w:pPr>
            <w:r>
              <w:rPr>
                <w:sz w:val="18"/>
                <w:szCs w:val="18"/>
              </w:rPr>
              <w:t>序号</w:t>
            </w:r>
          </w:p>
        </w:tc>
        <w:tc>
          <w:tcPr>
            <w:tcW w:w="4340" w:type="dxa"/>
            <w:vAlign w:val="center"/>
          </w:tcPr>
          <w:p w14:paraId="0EAF968B">
            <w:pPr>
              <w:jc w:val="center"/>
              <w:rPr>
                <w:rFonts w:hint="eastAsia"/>
                <w:sz w:val="18"/>
                <w:szCs w:val="18"/>
              </w:rPr>
            </w:pPr>
            <w:r>
              <w:rPr>
                <w:sz w:val="18"/>
                <w:szCs w:val="18"/>
              </w:rPr>
              <w:t>分项工程名称</w:t>
            </w:r>
          </w:p>
        </w:tc>
        <w:tc>
          <w:tcPr>
            <w:tcW w:w="2015" w:type="dxa"/>
            <w:vAlign w:val="center"/>
          </w:tcPr>
          <w:p w14:paraId="012F10EA">
            <w:pPr>
              <w:jc w:val="center"/>
              <w:rPr>
                <w:rFonts w:hint="eastAsia"/>
                <w:sz w:val="18"/>
                <w:szCs w:val="18"/>
              </w:rPr>
            </w:pPr>
            <w:r>
              <w:rPr>
                <w:sz w:val="18"/>
                <w:szCs w:val="18"/>
              </w:rPr>
              <w:t>验收表编号</w:t>
            </w:r>
          </w:p>
        </w:tc>
        <w:tc>
          <w:tcPr>
            <w:tcW w:w="1946" w:type="dxa"/>
            <w:vAlign w:val="center"/>
          </w:tcPr>
          <w:p w14:paraId="05A8A040">
            <w:pPr>
              <w:jc w:val="center"/>
              <w:rPr>
                <w:rFonts w:hint="eastAsia"/>
                <w:sz w:val="18"/>
                <w:szCs w:val="18"/>
              </w:rPr>
            </w:pPr>
            <w:r>
              <w:rPr>
                <w:sz w:val="18"/>
                <w:szCs w:val="18"/>
              </w:rPr>
              <w:t>验收结果</w:t>
            </w:r>
          </w:p>
        </w:tc>
      </w:tr>
      <w:tr w14:paraId="327B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1283AA91">
            <w:pPr>
              <w:jc w:val="center"/>
              <w:rPr>
                <w:rFonts w:hint="eastAsia"/>
                <w:sz w:val="18"/>
                <w:szCs w:val="18"/>
              </w:rPr>
            </w:pPr>
            <w:r>
              <w:rPr>
                <w:sz w:val="18"/>
                <w:szCs w:val="18"/>
              </w:rPr>
              <w:t>4</w:t>
            </w:r>
          </w:p>
        </w:tc>
        <w:tc>
          <w:tcPr>
            <w:tcW w:w="4340" w:type="dxa"/>
            <w:vAlign w:val="center"/>
          </w:tcPr>
          <w:p w14:paraId="60333FFF">
            <w:pPr>
              <w:jc w:val="center"/>
              <w:rPr>
                <w:rFonts w:hint="eastAsia"/>
                <w:sz w:val="18"/>
                <w:szCs w:val="18"/>
              </w:rPr>
            </w:pPr>
            <w:r>
              <w:rPr>
                <w:sz w:val="18"/>
                <w:szCs w:val="18"/>
              </w:rPr>
              <w:t>无功功率调节能力</w:t>
            </w:r>
          </w:p>
        </w:tc>
        <w:tc>
          <w:tcPr>
            <w:tcW w:w="2015" w:type="dxa"/>
            <w:vAlign w:val="center"/>
          </w:tcPr>
          <w:p w14:paraId="292B0E7D">
            <w:pPr>
              <w:jc w:val="center"/>
              <w:rPr>
                <w:rFonts w:hint="eastAsia"/>
                <w:sz w:val="18"/>
                <w:szCs w:val="18"/>
              </w:rPr>
            </w:pPr>
            <w:r>
              <w:rPr>
                <w:rFonts w:hint="eastAsia"/>
                <w:sz w:val="18"/>
                <w:szCs w:val="18"/>
              </w:rPr>
              <w:t>表34</w:t>
            </w:r>
          </w:p>
        </w:tc>
        <w:tc>
          <w:tcPr>
            <w:tcW w:w="1946" w:type="dxa"/>
            <w:vAlign w:val="center"/>
          </w:tcPr>
          <w:p w14:paraId="73D7A254">
            <w:pPr>
              <w:jc w:val="center"/>
              <w:rPr>
                <w:rFonts w:hint="eastAsia"/>
                <w:sz w:val="18"/>
                <w:szCs w:val="18"/>
              </w:rPr>
            </w:pPr>
          </w:p>
        </w:tc>
      </w:tr>
      <w:tr w14:paraId="7F42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459D0936">
            <w:pPr>
              <w:jc w:val="center"/>
              <w:rPr>
                <w:rFonts w:hint="eastAsia"/>
                <w:sz w:val="18"/>
                <w:szCs w:val="18"/>
              </w:rPr>
            </w:pPr>
            <w:r>
              <w:rPr>
                <w:sz w:val="18"/>
                <w:szCs w:val="18"/>
              </w:rPr>
              <w:t>5</w:t>
            </w:r>
          </w:p>
        </w:tc>
        <w:tc>
          <w:tcPr>
            <w:tcW w:w="4340" w:type="dxa"/>
            <w:vAlign w:val="center"/>
          </w:tcPr>
          <w:p w14:paraId="34772B98">
            <w:pPr>
              <w:jc w:val="center"/>
              <w:rPr>
                <w:rFonts w:hint="eastAsia"/>
                <w:sz w:val="18"/>
                <w:szCs w:val="18"/>
              </w:rPr>
            </w:pPr>
            <w:r>
              <w:rPr>
                <w:sz w:val="18"/>
                <w:szCs w:val="18"/>
              </w:rPr>
              <w:t>充/放电功能</w:t>
            </w:r>
          </w:p>
        </w:tc>
        <w:tc>
          <w:tcPr>
            <w:tcW w:w="2015" w:type="dxa"/>
            <w:vAlign w:val="center"/>
          </w:tcPr>
          <w:p w14:paraId="5AD02AED">
            <w:pPr>
              <w:jc w:val="center"/>
              <w:rPr>
                <w:rFonts w:hint="eastAsia"/>
                <w:sz w:val="18"/>
                <w:szCs w:val="18"/>
              </w:rPr>
            </w:pPr>
            <w:r>
              <w:rPr>
                <w:rFonts w:hint="eastAsia"/>
                <w:sz w:val="18"/>
                <w:szCs w:val="18"/>
              </w:rPr>
              <w:t>表35</w:t>
            </w:r>
          </w:p>
        </w:tc>
        <w:tc>
          <w:tcPr>
            <w:tcW w:w="1946" w:type="dxa"/>
            <w:vAlign w:val="center"/>
          </w:tcPr>
          <w:p w14:paraId="7F0BB596">
            <w:pPr>
              <w:jc w:val="center"/>
              <w:rPr>
                <w:rFonts w:hint="eastAsia"/>
                <w:sz w:val="18"/>
                <w:szCs w:val="18"/>
              </w:rPr>
            </w:pPr>
          </w:p>
        </w:tc>
      </w:tr>
      <w:tr w14:paraId="59F2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2C96DACA">
            <w:pPr>
              <w:jc w:val="center"/>
              <w:rPr>
                <w:rFonts w:hint="eastAsia"/>
                <w:sz w:val="18"/>
                <w:szCs w:val="18"/>
              </w:rPr>
            </w:pPr>
            <w:r>
              <w:rPr>
                <w:sz w:val="18"/>
                <w:szCs w:val="18"/>
              </w:rPr>
              <w:t>6</w:t>
            </w:r>
          </w:p>
        </w:tc>
        <w:tc>
          <w:tcPr>
            <w:tcW w:w="4340" w:type="dxa"/>
            <w:vAlign w:val="center"/>
          </w:tcPr>
          <w:p w14:paraId="325445D5">
            <w:pPr>
              <w:jc w:val="center"/>
              <w:rPr>
                <w:rFonts w:hint="eastAsia"/>
                <w:sz w:val="18"/>
                <w:szCs w:val="18"/>
              </w:rPr>
            </w:pPr>
            <w:r>
              <w:rPr>
                <w:sz w:val="18"/>
                <w:szCs w:val="18"/>
              </w:rPr>
              <w:t>故障电压穿越</w:t>
            </w:r>
          </w:p>
        </w:tc>
        <w:tc>
          <w:tcPr>
            <w:tcW w:w="2015" w:type="dxa"/>
            <w:vAlign w:val="center"/>
          </w:tcPr>
          <w:p w14:paraId="6607DD09">
            <w:pPr>
              <w:jc w:val="center"/>
              <w:rPr>
                <w:rFonts w:hint="eastAsia"/>
                <w:sz w:val="18"/>
                <w:szCs w:val="18"/>
              </w:rPr>
            </w:pPr>
            <w:r>
              <w:rPr>
                <w:rFonts w:hint="eastAsia"/>
                <w:sz w:val="18"/>
                <w:szCs w:val="18"/>
              </w:rPr>
              <w:t>表36</w:t>
            </w:r>
          </w:p>
        </w:tc>
        <w:tc>
          <w:tcPr>
            <w:tcW w:w="1946" w:type="dxa"/>
            <w:vAlign w:val="center"/>
          </w:tcPr>
          <w:p w14:paraId="56B7883F">
            <w:pPr>
              <w:jc w:val="center"/>
              <w:rPr>
                <w:rFonts w:hint="eastAsia"/>
                <w:sz w:val="18"/>
                <w:szCs w:val="18"/>
              </w:rPr>
            </w:pPr>
          </w:p>
        </w:tc>
      </w:tr>
      <w:tr w14:paraId="6642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4FF8AD25">
            <w:pPr>
              <w:jc w:val="center"/>
              <w:rPr>
                <w:rFonts w:hint="eastAsia"/>
                <w:sz w:val="18"/>
                <w:szCs w:val="18"/>
              </w:rPr>
            </w:pPr>
            <w:r>
              <w:rPr>
                <w:sz w:val="18"/>
                <w:szCs w:val="18"/>
              </w:rPr>
              <w:t>7</w:t>
            </w:r>
          </w:p>
        </w:tc>
        <w:tc>
          <w:tcPr>
            <w:tcW w:w="4340" w:type="dxa"/>
            <w:vAlign w:val="center"/>
          </w:tcPr>
          <w:p w14:paraId="12174900">
            <w:pPr>
              <w:jc w:val="center"/>
              <w:rPr>
                <w:rFonts w:hint="eastAsia"/>
                <w:sz w:val="18"/>
                <w:szCs w:val="18"/>
              </w:rPr>
            </w:pPr>
            <w:r>
              <w:rPr>
                <w:sz w:val="18"/>
                <w:szCs w:val="18"/>
              </w:rPr>
              <w:t>电网适应性</w:t>
            </w:r>
          </w:p>
        </w:tc>
        <w:tc>
          <w:tcPr>
            <w:tcW w:w="2015" w:type="dxa"/>
            <w:vAlign w:val="center"/>
          </w:tcPr>
          <w:p w14:paraId="22582F56">
            <w:pPr>
              <w:jc w:val="center"/>
              <w:rPr>
                <w:rFonts w:hint="eastAsia"/>
                <w:sz w:val="18"/>
                <w:szCs w:val="18"/>
              </w:rPr>
            </w:pPr>
            <w:r>
              <w:rPr>
                <w:rFonts w:hint="eastAsia"/>
                <w:sz w:val="18"/>
                <w:szCs w:val="18"/>
              </w:rPr>
              <w:t>表37</w:t>
            </w:r>
          </w:p>
        </w:tc>
        <w:tc>
          <w:tcPr>
            <w:tcW w:w="1946" w:type="dxa"/>
            <w:vAlign w:val="center"/>
          </w:tcPr>
          <w:p w14:paraId="2C1CC1C5">
            <w:pPr>
              <w:jc w:val="center"/>
              <w:rPr>
                <w:rFonts w:hint="eastAsia"/>
                <w:sz w:val="18"/>
                <w:szCs w:val="18"/>
              </w:rPr>
            </w:pPr>
          </w:p>
        </w:tc>
      </w:tr>
      <w:tr w14:paraId="6622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0" w:type="dxa"/>
            <w:vAlign w:val="center"/>
          </w:tcPr>
          <w:p w14:paraId="20356D3F">
            <w:pPr>
              <w:jc w:val="center"/>
              <w:rPr>
                <w:rFonts w:hint="eastAsia"/>
                <w:sz w:val="18"/>
                <w:szCs w:val="18"/>
              </w:rPr>
            </w:pPr>
            <w:r>
              <w:rPr>
                <w:sz w:val="18"/>
                <w:szCs w:val="18"/>
              </w:rPr>
              <w:t>8</w:t>
            </w:r>
          </w:p>
        </w:tc>
        <w:tc>
          <w:tcPr>
            <w:tcW w:w="4340" w:type="dxa"/>
            <w:vAlign w:val="center"/>
          </w:tcPr>
          <w:p w14:paraId="3CACDD48">
            <w:pPr>
              <w:jc w:val="center"/>
              <w:rPr>
                <w:rFonts w:hint="eastAsia"/>
                <w:sz w:val="18"/>
                <w:szCs w:val="18"/>
              </w:rPr>
            </w:pPr>
            <w:r>
              <w:rPr>
                <w:sz w:val="18"/>
                <w:szCs w:val="18"/>
              </w:rPr>
              <w:t>额定能量及转换效率</w:t>
            </w:r>
          </w:p>
        </w:tc>
        <w:tc>
          <w:tcPr>
            <w:tcW w:w="2015" w:type="dxa"/>
            <w:vAlign w:val="center"/>
          </w:tcPr>
          <w:p w14:paraId="4EB1F35D">
            <w:pPr>
              <w:jc w:val="center"/>
              <w:rPr>
                <w:rFonts w:hint="eastAsia"/>
                <w:sz w:val="18"/>
                <w:szCs w:val="18"/>
              </w:rPr>
            </w:pPr>
            <w:r>
              <w:rPr>
                <w:rFonts w:hint="eastAsia"/>
                <w:sz w:val="18"/>
                <w:szCs w:val="18"/>
              </w:rPr>
              <w:t>表37</w:t>
            </w:r>
          </w:p>
        </w:tc>
        <w:tc>
          <w:tcPr>
            <w:tcW w:w="1946" w:type="dxa"/>
            <w:vAlign w:val="center"/>
          </w:tcPr>
          <w:p w14:paraId="1BD21952">
            <w:pPr>
              <w:jc w:val="center"/>
              <w:rPr>
                <w:rFonts w:hint="eastAsia"/>
                <w:sz w:val="18"/>
                <w:szCs w:val="18"/>
              </w:rPr>
            </w:pPr>
          </w:p>
        </w:tc>
      </w:tr>
      <w:tr w14:paraId="795F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4351B5D1">
            <w:pPr>
              <w:jc w:val="center"/>
              <w:rPr>
                <w:rFonts w:hint="eastAsia"/>
                <w:sz w:val="18"/>
                <w:szCs w:val="18"/>
              </w:rPr>
            </w:pPr>
            <w:r>
              <w:rPr>
                <w:sz w:val="18"/>
                <w:szCs w:val="18"/>
              </w:rPr>
              <w:t>9</w:t>
            </w:r>
          </w:p>
        </w:tc>
        <w:tc>
          <w:tcPr>
            <w:tcW w:w="4340" w:type="dxa"/>
            <w:vAlign w:val="center"/>
          </w:tcPr>
          <w:p w14:paraId="30B8E63F">
            <w:pPr>
              <w:jc w:val="center"/>
              <w:rPr>
                <w:rFonts w:hint="eastAsia"/>
                <w:sz w:val="18"/>
                <w:szCs w:val="18"/>
              </w:rPr>
            </w:pPr>
            <w:r>
              <w:rPr>
                <w:sz w:val="18"/>
                <w:szCs w:val="18"/>
              </w:rPr>
              <w:t>过载能力</w:t>
            </w:r>
          </w:p>
        </w:tc>
        <w:tc>
          <w:tcPr>
            <w:tcW w:w="2015" w:type="dxa"/>
            <w:vAlign w:val="center"/>
          </w:tcPr>
          <w:p w14:paraId="4065D820">
            <w:pPr>
              <w:jc w:val="center"/>
              <w:rPr>
                <w:rFonts w:hint="eastAsia"/>
                <w:sz w:val="18"/>
                <w:szCs w:val="18"/>
              </w:rPr>
            </w:pPr>
            <w:r>
              <w:rPr>
                <w:rFonts w:hint="eastAsia"/>
                <w:sz w:val="18"/>
                <w:szCs w:val="18"/>
              </w:rPr>
              <w:t>表39</w:t>
            </w:r>
          </w:p>
        </w:tc>
        <w:tc>
          <w:tcPr>
            <w:tcW w:w="1946" w:type="dxa"/>
            <w:vAlign w:val="center"/>
          </w:tcPr>
          <w:p w14:paraId="1E212A47">
            <w:pPr>
              <w:jc w:val="center"/>
              <w:rPr>
                <w:rFonts w:hint="eastAsia"/>
                <w:sz w:val="18"/>
                <w:szCs w:val="18"/>
              </w:rPr>
            </w:pPr>
          </w:p>
        </w:tc>
      </w:tr>
      <w:tr w14:paraId="5EAE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6867459C">
            <w:pPr>
              <w:jc w:val="center"/>
              <w:rPr>
                <w:rFonts w:hint="eastAsia"/>
                <w:sz w:val="18"/>
                <w:szCs w:val="18"/>
              </w:rPr>
            </w:pPr>
            <w:r>
              <w:rPr>
                <w:sz w:val="18"/>
                <w:szCs w:val="18"/>
              </w:rPr>
              <w:t>10</w:t>
            </w:r>
          </w:p>
        </w:tc>
        <w:tc>
          <w:tcPr>
            <w:tcW w:w="4340" w:type="dxa"/>
            <w:vAlign w:val="center"/>
          </w:tcPr>
          <w:p w14:paraId="5CE65999">
            <w:pPr>
              <w:jc w:val="center"/>
              <w:rPr>
                <w:rFonts w:hint="eastAsia"/>
                <w:sz w:val="18"/>
                <w:szCs w:val="18"/>
              </w:rPr>
            </w:pPr>
            <w:r>
              <w:rPr>
                <w:sz w:val="18"/>
                <w:szCs w:val="18"/>
              </w:rPr>
              <w:t>一次调频</w:t>
            </w:r>
          </w:p>
        </w:tc>
        <w:tc>
          <w:tcPr>
            <w:tcW w:w="2015" w:type="dxa"/>
            <w:vAlign w:val="center"/>
          </w:tcPr>
          <w:p w14:paraId="0C0819F4">
            <w:pPr>
              <w:jc w:val="center"/>
              <w:rPr>
                <w:rFonts w:hint="eastAsia"/>
                <w:sz w:val="18"/>
                <w:szCs w:val="18"/>
              </w:rPr>
            </w:pPr>
            <w:r>
              <w:rPr>
                <w:rFonts w:hint="eastAsia"/>
                <w:sz w:val="18"/>
                <w:szCs w:val="18"/>
              </w:rPr>
              <w:t>表40</w:t>
            </w:r>
          </w:p>
        </w:tc>
        <w:tc>
          <w:tcPr>
            <w:tcW w:w="1946" w:type="dxa"/>
            <w:vAlign w:val="center"/>
          </w:tcPr>
          <w:p w14:paraId="2DD8512D">
            <w:pPr>
              <w:jc w:val="center"/>
              <w:rPr>
                <w:rFonts w:hint="eastAsia"/>
                <w:sz w:val="18"/>
                <w:szCs w:val="18"/>
              </w:rPr>
            </w:pPr>
          </w:p>
        </w:tc>
      </w:tr>
      <w:tr w14:paraId="08E7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78B7D304">
            <w:pPr>
              <w:jc w:val="center"/>
              <w:rPr>
                <w:rFonts w:hint="eastAsia"/>
                <w:sz w:val="18"/>
                <w:szCs w:val="18"/>
              </w:rPr>
            </w:pPr>
            <w:r>
              <w:rPr>
                <w:sz w:val="18"/>
                <w:szCs w:val="18"/>
              </w:rPr>
              <w:t>11</w:t>
            </w:r>
          </w:p>
        </w:tc>
        <w:tc>
          <w:tcPr>
            <w:tcW w:w="4340" w:type="dxa"/>
            <w:vAlign w:val="center"/>
          </w:tcPr>
          <w:p w14:paraId="3F2733B1">
            <w:pPr>
              <w:jc w:val="center"/>
              <w:rPr>
                <w:rFonts w:hint="eastAsia"/>
                <w:sz w:val="18"/>
                <w:szCs w:val="18"/>
              </w:rPr>
            </w:pPr>
            <w:r>
              <w:rPr>
                <w:sz w:val="18"/>
                <w:szCs w:val="18"/>
              </w:rPr>
              <w:t>惯量响应</w:t>
            </w:r>
          </w:p>
        </w:tc>
        <w:tc>
          <w:tcPr>
            <w:tcW w:w="2015" w:type="dxa"/>
            <w:vAlign w:val="center"/>
          </w:tcPr>
          <w:p w14:paraId="5DF6F53A">
            <w:pPr>
              <w:jc w:val="center"/>
              <w:rPr>
                <w:rFonts w:hint="eastAsia"/>
                <w:sz w:val="18"/>
                <w:szCs w:val="18"/>
              </w:rPr>
            </w:pPr>
            <w:r>
              <w:rPr>
                <w:rFonts w:hint="eastAsia"/>
                <w:sz w:val="18"/>
                <w:szCs w:val="18"/>
              </w:rPr>
              <w:t>表41</w:t>
            </w:r>
          </w:p>
        </w:tc>
        <w:tc>
          <w:tcPr>
            <w:tcW w:w="1946" w:type="dxa"/>
            <w:vAlign w:val="center"/>
          </w:tcPr>
          <w:p w14:paraId="662A896F">
            <w:pPr>
              <w:jc w:val="center"/>
              <w:rPr>
                <w:rFonts w:hint="eastAsia"/>
                <w:sz w:val="18"/>
                <w:szCs w:val="18"/>
              </w:rPr>
            </w:pPr>
          </w:p>
        </w:tc>
      </w:tr>
      <w:tr w14:paraId="3608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2F4AC56D">
            <w:pPr>
              <w:jc w:val="center"/>
              <w:rPr>
                <w:rFonts w:hint="eastAsia"/>
                <w:sz w:val="18"/>
                <w:szCs w:val="18"/>
              </w:rPr>
            </w:pPr>
            <w:r>
              <w:rPr>
                <w:sz w:val="18"/>
                <w:szCs w:val="18"/>
              </w:rPr>
              <w:t>12</w:t>
            </w:r>
          </w:p>
        </w:tc>
        <w:tc>
          <w:tcPr>
            <w:tcW w:w="4340" w:type="dxa"/>
            <w:vAlign w:val="center"/>
          </w:tcPr>
          <w:p w14:paraId="6284A875">
            <w:pPr>
              <w:jc w:val="center"/>
              <w:rPr>
                <w:rFonts w:hint="eastAsia"/>
                <w:sz w:val="18"/>
                <w:szCs w:val="18"/>
              </w:rPr>
            </w:pPr>
            <w:r>
              <w:rPr>
                <w:sz w:val="18"/>
                <w:szCs w:val="18"/>
              </w:rPr>
              <w:t>电能质量</w:t>
            </w:r>
          </w:p>
        </w:tc>
        <w:tc>
          <w:tcPr>
            <w:tcW w:w="2015" w:type="dxa"/>
            <w:vAlign w:val="center"/>
          </w:tcPr>
          <w:p w14:paraId="163F83BF">
            <w:pPr>
              <w:jc w:val="center"/>
              <w:rPr>
                <w:rFonts w:hint="eastAsia"/>
                <w:sz w:val="18"/>
                <w:szCs w:val="18"/>
              </w:rPr>
            </w:pPr>
            <w:r>
              <w:rPr>
                <w:rFonts w:hint="eastAsia"/>
                <w:sz w:val="18"/>
                <w:szCs w:val="18"/>
              </w:rPr>
              <w:t>表42</w:t>
            </w:r>
          </w:p>
        </w:tc>
        <w:tc>
          <w:tcPr>
            <w:tcW w:w="1946" w:type="dxa"/>
            <w:vAlign w:val="center"/>
          </w:tcPr>
          <w:p w14:paraId="1DADF7CD">
            <w:pPr>
              <w:jc w:val="center"/>
              <w:rPr>
                <w:rFonts w:hint="eastAsia"/>
                <w:sz w:val="18"/>
                <w:szCs w:val="18"/>
              </w:rPr>
            </w:pPr>
          </w:p>
        </w:tc>
      </w:tr>
      <w:tr w14:paraId="4543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7515440E">
            <w:pPr>
              <w:jc w:val="center"/>
              <w:rPr>
                <w:rFonts w:hint="eastAsia"/>
                <w:sz w:val="18"/>
                <w:szCs w:val="18"/>
              </w:rPr>
            </w:pPr>
            <w:r>
              <w:rPr>
                <w:rFonts w:hint="eastAsia"/>
                <w:sz w:val="18"/>
                <w:szCs w:val="18"/>
              </w:rPr>
              <w:t>13</w:t>
            </w:r>
          </w:p>
        </w:tc>
        <w:tc>
          <w:tcPr>
            <w:tcW w:w="4340" w:type="dxa"/>
            <w:vAlign w:val="center"/>
          </w:tcPr>
          <w:p w14:paraId="4BE0BAA1">
            <w:pPr>
              <w:jc w:val="center"/>
              <w:rPr>
                <w:rFonts w:hint="eastAsia"/>
                <w:sz w:val="18"/>
                <w:szCs w:val="18"/>
              </w:rPr>
            </w:pPr>
            <w:r>
              <w:rPr>
                <w:rFonts w:hint="eastAsia"/>
                <w:sz w:val="18"/>
                <w:szCs w:val="18"/>
              </w:rPr>
              <w:t>阻尼控制特性测试</w:t>
            </w:r>
          </w:p>
        </w:tc>
        <w:tc>
          <w:tcPr>
            <w:tcW w:w="2015" w:type="dxa"/>
            <w:vAlign w:val="center"/>
          </w:tcPr>
          <w:p w14:paraId="0764A1E9">
            <w:pPr>
              <w:jc w:val="center"/>
              <w:rPr>
                <w:rFonts w:hint="eastAsia"/>
                <w:sz w:val="18"/>
                <w:szCs w:val="18"/>
              </w:rPr>
            </w:pPr>
            <w:r>
              <w:rPr>
                <w:rFonts w:hint="eastAsia"/>
                <w:sz w:val="18"/>
                <w:szCs w:val="18"/>
              </w:rPr>
              <w:t>表43</w:t>
            </w:r>
          </w:p>
        </w:tc>
        <w:tc>
          <w:tcPr>
            <w:tcW w:w="1946" w:type="dxa"/>
            <w:vAlign w:val="center"/>
          </w:tcPr>
          <w:p w14:paraId="3AA41EF1">
            <w:pPr>
              <w:jc w:val="center"/>
              <w:rPr>
                <w:rFonts w:hint="eastAsia"/>
                <w:sz w:val="18"/>
                <w:szCs w:val="18"/>
              </w:rPr>
            </w:pPr>
          </w:p>
        </w:tc>
      </w:tr>
      <w:tr w14:paraId="0C20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57DBD3A3">
            <w:pPr>
              <w:jc w:val="center"/>
              <w:rPr>
                <w:rFonts w:hint="eastAsia"/>
                <w:sz w:val="18"/>
                <w:szCs w:val="18"/>
              </w:rPr>
            </w:pPr>
            <w:r>
              <w:rPr>
                <w:rFonts w:hint="eastAsia"/>
                <w:sz w:val="18"/>
                <w:szCs w:val="18"/>
              </w:rPr>
              <w:t>14</w:t>
            </w:r>
          </w:p>
        </w:tc>
        <w:tc>
          <w:tcPr>
            <w:tcW w:w="4340" w:type="dxa"/>
            <w:vAlign w:val="center"/>
          </w:tcPr>
          <w:p w14:paraId="2752F58C">
            <w:pPr>
              <w:jc w:val="center"/>
              <w:rPr>
                <w:rFonts w:hint="eastAsia"/>
                <w:sz w:val="18"/>
                <w:szCs w:val="18"/>
              </w:rPr>
            </w:pPr>
            <w:r>
              <w:rPr>
                <w:rFonts w:hint="eastAsia"/>
                <w:sz w:val="18"/>
                <w:szCs w:val="18"/>
              </w:rPr>
              <w:t>黑启动</w:t>
            </w:r>
          </w:p>
        </w:tc>
        <w:tc>
          <w:tcPr>
            <w:tcW w:w="2015" w:type="dxa"/>
            <w:vAlign w:val="center"/>
          </w:tcPr>
          <w:p w14:paraId="34A2D3D4">
            <w:pPr>
              <w:jc w:val="center"/>
              <w:rPr>
                <w:rFonts w:hint="eastAsia"/>
                <w:sz w:val="18"/>
                <w:szCs w:val="18"/>
              </w:rPr>
            </w:pPr>
            <w:r>
              <w:rPr>
                <w:rFonts w:hint="eastAsia"/>
                <w:sz w:val="18"/>
                <w:szCs w:val="18"/>
              </w:rPr>
              <w:t>表44</w:t>
            </w:r>
          </w:p>
        </w:tc>
        <w:tc>
          <w:tcPr>
            <w:tcW w:w="1946" w:type="dxa"/>
            <w:vAlign w:val="center"/>
          </w:tcPr>
          <w:p w14:paraId="65A528EE">
            <w:pPr>
              <w:jc w:val="center"/>
              <w:rPr>
                <w:rFonts w:hint="eastAsia"/>
                <w:sz w:val="18"/>
                <w:szCs w:val="18"/>
              </w:rPr>
            </w:pPr>
          </w:p>
        </w:tc>
      </w:tr>
      <w:tr w14:paraId="1B36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Align w:val="center"/>
          </w:tcPr>
          <w:p w14:paraId="48646B07">
            <w:pPr>
              <w:jc w:val="center"/>
              <w:rPr>
                <w:rFonts w:hint="eastAsia"/>
                <w:sz w:val="18"/>
                <w:szCs w:val="18"/>
              </w:rPr>
            </w:pPr>
            <w:r>
              <w:rPr>
                <w:rFonts w:hint="eastAsia"/>
                <w:sz w:val="18"/>
                <w:szCs w:val="18"/>
              </w:rPr>
              <w:t>15</w:t>
            </w:r>
          </w:p>
        </w:tc>
        <w:tc>
          <w:tcPr>
            <w:tcW w:w="4340" w:type="dxa"/>
            <w:vAlign w:val="center"/>
          </w:tcPr>
          <w:p w14:paraId="4F6AC29C">
            <w:pPr>
              <w:jc w:val="center"/>
              <w:rPr>
                <w:rFonts w:hint="eastAsia"/>
                <w:sz w:val="18"/>
                <w:szCs w:val="18"/>
              </w:rPr>
            </w:pPr>
            <w:r>
              <w:rPr>
                <w:rFonts w:hint="eastAsia"/>
                <w:sz w:val="18"/>
                <w:szCs w:val="18"/>
              </w:rPr>
              <w:t>保护功能测试</w:t>
            </w:r>
          </w:p>
        </w:tc>
        <w:tc>
          <w:tcPr>
            <w:tcW w:w="2015" w:type="dxa"/>
            <w:vAlign w:val="center"/>
          </w:tcPr>
          <w:p w14:paraId="4DB8B70F">
            <w:pPr>
              <w:jc w:val="center"/>
              <w:rPr>
                <w:rFonts w:hint="eastAsia"/>
                <w:sz w:val="18"/>
                <w:szCs w:val="18"/>
              </w:rPr>
            </w:pPr>
            <w:r>
              <w:rPr>
                <w:rFonts w:hint="eastAsia"/>
                <w:sz w:val="18"/>
                <w:szCs w:val="18"/>
              </w:rPr>
              <w:t>表45</w:t>
            </w:r>
          </w:p>
        </w:tc>
        <w:tc>
          <w:tcPr>
            <w:tcW w:w="1946" w:type="dxa"/>
            <w:vAlign w:val="center"/>
          </w:tcPr>
          <w:p w14:paraId="425392DD">
            <w:pPr>
              <w:jc w:val="center"/>
              <w:rPr>
                <w:rFonts w:hint="eastAsia"/>
                <w:sz w:val="18"/>
                <w:szCs w:val="18"/>
              </w:rPr>
            </w:pPr>
          </w:p>
        </w:tc>
      </w:tr>
      <w:tr w14:paraId="5A57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71" w:type="dxa"/>
            <w:gridSpan w:val="4"/>
            <w:vAlign w:val="center"/>
          </w:tcPr>
          <w:p w14:paraId="03EAC10F">
            <w:pPr>
              <w:rPr>
                <w:rFonts w:hint="eastAsia"/>
                <w:sz w:val="18"/>
                <w:szCs w:val="18"/>
              </w:rPr>
            </w:pPr>
            <w:r>
              <w:rPr>
                <w:rFonts w:hint="eastAsia"/>
                <w:sz w:val="18"/>
                <w:szCs w:val="18"/>
              </w:rPr>
              <w:t>分部</w:t>
            </w:r>
            <w:r>
              <w:rPr>
                <w:sz w:val="18"/>
                <w:szCs w:val="18"/>
              </w:rPr>
              <w:t>工程验收结论：</w:t>
            </w:r>
          </w:p>
          <w:p w14:paraId="5FFCFD31">
            <w:pPr>
              <w:rPr>
                <w:rFonts w:hint="eastAsia"/>
                <w:sz w:val="18"/>
                <w:szCs w:val="18"/>
              </w:rPr>
            </w:pPr>
          </w:p>
          <w:p w14:paraId="078A291B">
            <w:pPr>
              <w:rPr>
                <w:rFonts w:hint="eastAsia"/>
                <w:sz w:val="18"/>
                <w:szCs w:val="18"/>
              </w:rPr>
            </w:pPr>
          </w:p>
        </w:tc>
      </w:tr>
      <w:tr w14:paraId="5E8E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0" w:type="dxa"/>
            <w:gridSpan w:val="2"/>
            <w:vAlign w:val="center"/>
          </w:tcPr>
          <w:p w14:paraId="6E606089">
            <w:pPr>
              <w:jc w:val="center"/>
              <w:rPr>
                <w:rFonts w:hint="eastAsia"/>
                <w:sz w:val="18"/>
                <w:szCs w:val="18"/>
              </w:rPr>
            </w:pPr>
            <w:r>
              <w:rPr>
                <w:sz w:val="18"/>
                <w:szCs w:val="18"/>
              </w:rPr>
              <w:t>施工单位（签字）</w:t>
            </w:r>
          </w:p>
        </w:tc>
        <w:tc>
          <w:tcPr>
            <w:tcW w:w="3961" w:type="dxa"/>
            <w:gridSpan w:val="2"/>
            <w:vAlign w:val="center"/>
          </w:tcPr>
          <w:p w14:paraId="026457F1">
            <w:pPr>
              <w:jc w:val="center"/>
              <w:rPr>
                <w:rFonts w:hint="eastAsia"/>
                <w:sz w:val="18"/>
                <w:szCs w:val="18"/>
              </w:rPr>
            </w:pPr>
          </w:p>
        </w:tc>
      </w:tr>
      <w:tr w14:paraId="4A0D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0" w:type="dxa"/>
            <w:gridSpan w:val="2"/>
            <w:vAlign w:val="center"/>
          </w:tcPr>
          <w:p w14:paraId="185A5FA7">
            <w:pPr>
              <w:jc w:val="center"/>
              <w:rPr>
                <w:rFonts w:hint="eastAsia"/>
                <w:sz w:val="18"/>
                <w:szCs w:val="18"/>
              </w:rPr>
            </w:pPr>
            <w:r>
              <w:rPr>
                <w:sz w:val="18"/>
                <w:szCs w:val="18"/>
              </w:rPr>
              <w:t>调试单位（签字）</w:t>
            </w:r>
          </w:p>
        </w:tc>
        <w:tc>
          <w:tcPr>
            <w:tcW w:w="3961" w:type="dxa"/>
            <w:gridSpan w:val="2"/>
            <w:vAlign w:val="center"/>
          </w:tcPr>
          <w:p w14:paraId="5E1440F7">
            <w:pPr>
              <w:jc w:val="center"/>
              <w:rPr>
                <w:rFonts w:hint="eastAsia"/>
                <w:sz w:val="18"/>
                <w:szCs w:val="18"/>
              </w:rPr>
            </w:pPr>
          </w:p>
        </w:tc>
      </w:tr>
      <w:tr w14:paraId="149F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0" w:type="dxa"/>
            <w:gridSpan w:val="2"/>
            <w:vAlign w:val="center"/>
          </w:tcPr>
          <w:p w14:paraId="747EF858">
            <w:pPr>
              <w:jc w:val="center"/>
              <w:rPr>
                <w:rFonts w:hint="eastAsia"/>
                <w:sz w:val="18"/>
                <w:szCs w:val="18"/>
              </w:rPr>
            </w:pPr>
            <w:r>
              <w:rPr>
                <w:sz w:val="18"/>
                <w:szCs w:val="18"/>
              </w:rPr>
              <w:t>生产单位（签字）</w:t>
            </w:r>
          </w:p>
        </w:tc>
        <w:tc>
          <w:tcPr>
            <w:tcW w:w="3961" w:type="dxa"/>
            <w:gridSpan w:val="2"/>
            <w:vAlign w:val="center"/>
          </w:tcPr>
          <w:p w14:paraId="460A4FAA">
            <w:pPr>
              <w:jc w:val="center"/>
              <w:rPr>
                <w:rFonts w:hint="eastAsia"/>
                <w:sz w:val="18"/>
                <w:szCs w:val="18"/>
              </w:rPr>
            </w:pPr>
          </w:p>
        </w:tc>
      </w:tr>
      <w:tr w14:paraId="4763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0" w:type="dxa"/>
            <w:gridSpan w:val="2"/>
            <w:vAlign w:val="center"/>
          </w:tcPr>
          <w:p w14:paraId="3387F05C">
            <w:pPr>
              <w:jc w:val="center"/>
              <w:rPr>
                <w:rFonts w:hint="eastAsia"/>
                <w:sz w:val="18"/>
                <w:szCs w:val="18"/>
              </w:rPr>
            </w:pPr>
            <w:r>
              <w:rPr>
                <w:sz w:val="18"/>
                <w:szCs w:val="18"/>
              </w:rPr>
              <w:t>总承包单位（签字）</w:t>
            </w:r>
          </w:p>
        </w:tc>
        <w:tc>
          <w:tcPr>
            <w:tcW w:w="3961" w:type="dxa"/>
            <w:gridSpan w:val="2"/>
            <w:vAlign w:val="center"/>
          </w:tcPr>
          <w:p w14:paraId="011CC2A2">
            <w:pPr>
              <w:jc w:val="center"/>
              <w:rPr>
                <w:rFonts w:hint="eastAsia"/>
                <w:sz w:val="18"/>
                <w:szCs w:val="18"/>
              </w:rPr>
            </w:pPr>
          </w:p>
        </w:tc>
      </w:tr>
      <w:tr w14:paraId="35F9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0" w:type="dxa"/>
            <w:gridSpan w:val="2"/>
            <w:vAlign w:val="center"/>
          </w:tcPr>
          <w:p w14:paraId="4A5C0FC1">
            <w:pPr>
              <w:jc w:val="center"/>
              <w:rPr>
                <w:rFonts w:hint="eastAsia"/>
                <w:sz w:val="18"/>
                <w:szCs w:val="18"/>
              </w:rPr>
            </w:pPr>
            <w:r>
              <w:rPr>
                <w:sz w:val="18"/>
                <w:szCs w:val="18"/>
              </w:rPr>
              <w:t>监理单位（签字）</w:t>
            </w:r>
          </w:p>
        </w:tc>
        <w:tc>
          <w:tcPr>
            <w:tcW w:w="3961" w:type="dxa"/>
            <w:gridSpan w:val="2"/>
            <w:vAlign w:val="center"/>
          </w:tcPr>
          <w:p w14:paraId="48D5325C">
            <w:pPr>
              <w:jc w:val="center"/>
              <w:rPr>
                <w:rFonts w:hint="eastAsia"/>
                <w:sz w:val="18"/>
                <w:szCs w:val="18"/>
              </w:rPr>
            </w:pPr>
          </w:p>
        </w:tc>
      </w:tr>
      <w:tr w14:paraId="1187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0" w:type="dxa"/>
            <w:gridSpan w:val="2"/>
            <w:vAlign w:val="center"/>
          </w:tcPr>
          <w:p w14:paraId="4A220213">
            <w:pPr>
              <w:jc w:val="center"/>
              <w:rPr>
                <w:rFonts w:hint="eastAsia"/>
                <w:sz w:val="18"/>
                <w:szCs w:val="18"/>
              </w:rPr>
            </w:pPr>
            <w:r>
              <w:rPr>
                <w:sz w:val="18"/>
                <w:szCs w:val="18"/>
              </w:rPr>
              <w:t>建设单位（签字）</w:t>
            </w:r>
          </w:p>
        </w:tc>
        <w:tc>
          <w:tcPr>
            <w:tcW w:w="3961" w:type="dxa"/>
            <w:gridSpan w:val="2"/>
            <w:vAlign w:val="center"/>
          </w:tcPr>
          <w:p w14:paraId="15B66686">
            <w:pPr>
              <w:jc w:val="center"/>
              <w:rPr>
                <w:rFonts w:hint="eastAsia"/>
                <w:sz w:val="18"/>
                <w:szCs w:val="18"/>
              </w:rPr>
            </w:pPr>
          </w:p>
        </w:tc>
      </w:tr>
    </w:tbl>
    <w:p w14:paraId="2745DF21">
      <w:pPr>
        <w:rPr>
          <w:rFonts w:hint="eastAsia"/>
        </w:rPr>
      </w:pPr>
      <w:r>
        <w:rPr>
          <w:rFonts w:hint="eastAsia" w:ascii="黑体" w:hAnsi="黑体" w:eastAsia="黑体" w:cs="黑体"/>
        </w:rPr>
        <w:t>8.3.3</w:t>
      </w:r>
      <w:r>
        <w:rPr>
          <w:rFonts w:hint="eastAsia"/>
        </w:rPr>
        <w:t xml:space="preserve">  </w:t>
      </w:r>
      <w:r>
        <w:t>电化学储能电站联合调试分项工程质量验收，应符合下列规定：</w:t>
      </w:r>
    </w:p>
    <w:p w14:paraId="3E8DCA7B">
      <w:pPr>
        <w:numPr>
          <w:ilvl w:val="0"/>
          <w:numId w:val="95"/>
        </w:numPr>
        <w:ind w:left="420" w:leftChars="200"/>
        <w:rPr>
          <w:rFonts w:hint="eastAsia"/>
        </w:rPr>
      </w:pPr>
      <w:r>
        <w:rPr>
          <w:rFonts w:hint="eastAsia"/>
        </w:rPr>
        <w:t>并/离网调试分项工程质量验收，应符合表31的规定。</w:t>
      </w:r>
    </w:p>
    <w:p w14:paraId="609DB430">
      <w:pPr>
        <w:pStyle w:val="13"/>
        <w:spacing w:before="120" w:after="120"/>
        <w:rPr>
          <w:rFonts w:hint="eastAsia"/>
        </w:rPr>
      </w:pPr>
      <w:r>
        <w:t>表31</w:t>
      </w:r>
      <w:r>
        <w:rPr>
          <w:rFonts w:hint="eastAsia"/>
        </w:rPr>
        <w:t xml:space="preserve">  </w:t>
      </w:r>
      <w:r>
        <w:t>并/离网调试分项工程质量验收表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2783"/>
        <w:gridCol w:w="2781"/>
      </w:tblGrid>
      <w:tr w14:paraId="6B74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1D1677AC">
            <w:pPr>
              <w:jc w:val="center"/>
              <w:rPr>
                <w:rFonts w:hint="eastAsia"/>
                <w:sz w:val="18"/>
                <w:szCs w:val="18"/>
              </w:rPr>
            </w:pPr>
            <w:r>
              <w:rPr>
                <w:sz w:val="18"/>
                <w:szCs w:val="18"/>
              </w:rPr>
              <w:t>检验项目</w:t>
            </w:r>
          </w:p>
        </w:tc>
        <w:tc>
          <w:tcPr>
            <w:tcW w:w="1534" w:type="pct"/>
            <w:vAlign w:val="center"/>
          </w:tcPr>
          <w:p w14:paraId="01F9B9FC">
            <w:pPr>
              <w:jc w:val="center"/>
              <w:rPr>
                <w:rFonts w:hint="eastAsia"/>
                <w:sz w:val="18"/>
                <w:szCs w:val="18"/>
              </w:rPr>
            </w:pPr>
            <w:r>
              <w:rPr>
                <w:sz w:val="18"/>
                <w:szCs w:val="18"/>
              </w:rPr>
              <w:t>质量标准</w:t>
            </w:r>
          </w:p>
        </w:tc>
        <w:tc>
          <w:tcPr>
            <w:tcW w:w="1533" w:type="pct"/>
            <w:vAlign w:val="center"/>
          </w:tcPr>
          <w:p w14:paraId="6460AA5F">
            <w:pPr>
              <w:jc w:val="center"/>
              <w:rPr>
                <w:rFonts w:hint="eastAsia"/>
                <w:sz w:val="18"/>
                <w:szCs w:val="18"/>
              </w:rPr>
            </w:pPr>
            <w:r>
              <w:rPr>
                <w:sz w:val="18"/>
                <w:szCs w:val="18"/>
              </w:rPr>
              <w:t>检查方法</w:t>
            </w:r>
          </w:p>
        </w:tc>
      </w:tr>
      <w:tr w14:paraId="538A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012908FF">
            <w:pPr>
              <w:jc w:val="center"/>
              <w:rPr>
                <w:rFonts w:hint="eastAsia"/>
                <w:sz w:val="18"/>
                <w:szCs w:val="18"/>
              </w:rPr>
            </w:pPr>
            <w:r>
              <w:rPr>
                <w:sz w:val="18"/>
                <w:szCs w:val="18"/>
              </w:rPr>
              <w:t>充电工况并网模式运行</w:t>
            </w:r>
          </w:p>
        </w:tc>
        <w:tc>
          <w:tcPr>
            <w:tcW w:w="1534" w:type="pct"/>
            <w:vAlign w:val="center"/>
          </w:tcPr>
          <w:p w14:paraId="1E4ADBB5">
            <w:pPr>
              <w:jc w:val="center"/>
              <w:rPr>
                <w:rFonts w:hint="eastAsia"/>
                <w:sz w:val="18"/>
                <w:szCs w:val="18"/>
              </w:rPr>
            </w:pPr>
            <w:r>
              <w:rPr>
                <w:sz w:val="18"/>
                <w:szCs w:val="18"/>
              </w:rPr>
              <w:t>运行正常</w:t>
            </w:r>
          </w:p>
        </w:tc>
        <w:tc>
          <w:tcPr>
            <w:tcW w:w="1533" w:type="pct"/>
            <w:vAlign w:val="center"/>
          </w:tcPr>
          <w:p w14:paraId="38DB63A8">
            <w:pPr>
              <w:jc w:val="center"/>
              <w:rPr>
                <w:rFonts w:hint="eastAsia"/>
                <w:sz w:val="18"/>
                <w:szCs w:val="18"/>
              </w:rPr>
            </w:pPr>
            <w:r>
              <w:rPr>
                <w:sz w:val="18"/>
                <w:szCs w:val="18"/>
              </w:rPr>
              <w:t>试验</w:t>
            </w:r>
          </w:p>
        </w:tc>
      </w:tr>
      <w:tr w14:paraId="7661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1392544F">
            <w:pPr>
              <w:jc w:val="center"/>
              <w:rPr>
                <w:rFonts w:hint="eastAsia"/>
                <w:sz w:val="18"/>
                <w:szCs w:val="18"/>
              </w:rPr>
            </w:pPr>
            <w:r>
              <w:rPr>
                <w:sz w:val="18"/>
                <w:szCs w:val="18"/>
              </w:rPr>
              <w:t>放电工况并网模式运行</w:t>
            </w:r>
          </w:p>
        </w:tc>
        <w:tc>
          <w:tcPr>
            <w:tcW w:w="1534" w:type="pct"/>
            <w:vAlign w:val="center"/>
          </w:tcPr>
          <w:p w14:paraId="6FB920C1">
            <w:pPr>
              <w:jc w:val="center"/>
              <w:rPr>
                <w:rFonts w:hint="eastAsia"/>
                <w:sz w:val="18"/>
                <w:szCs w:val="18"/>
              </w:rPr>
            </w:pPr>
            <w:r>
              <w:rPr>
                <w:sz w:val="18"/>
                <w:szCs w:val="18"/>
              </w:rPr>
              <w:t>运行正常</w:t>
            </w:r>
          </w:p>
        </w:tc>
        <w:tc>
          <w:tcPr>
            <w:tcW w:w="1533" w:type="pct"/>
            <w:vAlign w:val="center"/>
          </w:tcPr>
          <w:p w14:paraId="2C2A85F3">
            <w:pPr>
              <w:jc w:val="center"/>
              <w:rPr>
                <w:rFonts w:hint="eastAsia"/>
                <w:sz w:val="18"/>
                <w:szCs w:val="18"/>
              </w:rPr>
            </w:pPr>
            <w:r>
              <w:rPr>
                <w:sz w:val="18"/>
                <w:szCs w:val="18"/>
              </w:rPr>
              <w:t>试验</w:t>
            </w:r>
          </w:p>
        </w:tc>
      </w:tr>
      <w:tr w14:paraId="4FB3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14E81C82">
            <w:pPr>
              <w:jc w:val="center"/>
              <w:rPr>
                <w:rFonts w:hint="eastAsia"/>
                <w:sz w:val="18"/>
                <w:szCs w:val="18"/>
              </w:rPr>
            </w:pPr>
            <w:r>
              <w:rPr>
                <w:sz w:val="18"/>
                <w:szCs w:val="18"/>
              </w:rPr>
              <w:t>离网模式运行</w:t>
            </w:r>
          </w:p>
        </w:tc>
        <w:tc>
          <w:tcPr>
            <w:tcW w:w="1534" w:type="pct"/>
            <w:vAlign w:val="center"/>
          </w:tcPr>
          <w:p w14:paraId="279A73E1">
            <w:pPr>
              <w:jc w:val="center"/>
              <w:rPr>
                <w:rFonts w:hint="eastAsia"/>
                <w:sz w:val="18"/>
                <w:szCs w:val="18"/>
              </w:rPr>
            </w:pPr>
            <w:r>
              <w:rPr>
                <w:sz w:val="18"/>
                <w:szCs w:val="18"/>
              </w:rPr>
              <w:t>运行正常</w:t>
            </w:r>
          </w:p>
        </w:tc>
        <w:tc>
          <w:tcPr>
            <w:tcW w:w="1533" w:type="pct"/>
            <w:vAlign w:val="center"/>
          </w:tcPr>
          <w:p w14:paraId="6B5C519B">
            <w:pPr>
              <w:jc w:val="center"/>
              <w:rPr>
                <w:rFonts w:hint="eastAsia"/>
                <w:sz w:val="18"/>
                <w:szCs w:val="18"/>
              </w:rPr>
            </w:pPr>
            <w:r>
              <w:rPr>
                <w:sz w:val="18"/>
                <w:szCs w:val="18"/>
              </w:rPr>
              <w:t>试验</w:t>
            </w:r>
          </w:p>
        </w:tc>
      </w:tr>
    </w:tbl>
    <w:p w14:paraId="3992E552">
      <w:pPr>
        <w:numPr>
          <w:ilvl w:val="0"/>
          <w:numId w:val="95"/>
        </w:numPr>
        <w:ind w:left="420" w:leftChars="200"/>
        <w:rPr>
          <w:rFonts w:hint="eastAsia"/>
        </w:rPr>
      </w:pPr>
      <w:r>
        <w:rPr>
          <w:rFonts w:hint="eastAsia"/>
        </w:rPr>
        <w:t>启动/停机调试分项工程质量验收，应符合表32的规定。</w:t>
      </w:r>
    </w:p>
    <w:p w14:paraId="53745381">
      <w:pPr>
        <w:pStyle w:val="13"/>
        <w:spacing w:before="120" w:after="120"/>
        <w:rPr>
          <w:rFonts w:hint="eastAsia"/>
        </w:rPr>
      </w:pPr>
      <w:r>
        <w:t>表32</w:t>
      </w:r>
      <w:r>
        <w:rPr>
          <w:rFonts w:hint="eastAsia"/>
        </w:rPr>
        <w:t xml:space="preserve">  </w:t>
      </w:r>
      <w:r>
        <w:t>启动/停机调试分项工程质量验收表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3153"/>
        <w:gridCol w:w="2411"/>
      </w:tblGrid>
      <w:tr w14:paraId="298D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30B4581A">
            <w:pPr>
              <w:jc w:val="center"/>
              <w:rPr>
                <w:rFonts w:hint="eastAsia"/>
                <w:sz w:val="18"/>
                <w:szCs w:val="18"/>
              </w:rPr>
            </w:pPr>
            <w:r>
              <w:rPr>
                <w:sz w:val="18"/>
                <w:szCs w:val="18"/>
              </w:rPr>
              <w:t>检验项目</w:t>
            </w:r>
          </w:p>
        </w:tc>
        <w:tc>
          <w:tcPr>
            <w:tcW w:w="1738" w:type="pct"/>
            <w:vAlign w:val="center"/>
          </w:tcPr>
          <w:p w14:paraId="11A4A7ED">
            <w:pPr>
              <w:jc w:val="center"/>
              <w:rPr>
                <w:rFonts w:hint="eastAsia"/>
                <w:sz w:val="18"/>
                <w:szCs w:val="18"/>
              </w:rPr>
            </w:pPr>
            <w:r>
              <w:rPr>
                <w:sz w:val="18"/>
                <w:szCs w:val="18"/>
              </w:rPr>
              <w:t>质量标准</w:t>
            </w:r>
          </w:p>
        </w:tc>
        <w:tc>
          <w:tcPr>
            <w:tcW w:w="1329" w:type="pct"/>
            <w:vAlign w:val="center"/>
          </w:tcPr>
          <w:p w14:paraId="74CAF7B3">
            <w:pPr>
              <w:jc w:val="center"/>
              <w:rPr>
                <w:rFonts w:hint="eastAsia"/>
                <w:sz w:val="18"/>
                <w:szCs w:val="18"/>
              </w:rPr>
            </w:pPr>
            <w:r>
              <w:rPr>
                <w:sz w:val="18"/>
                <w:szCs w:val="18"/>
              </w:rPr>
              <w:t>检查方法</w:t>
            </w:r>
          </w:p>
        </w:tc>
      </w:tr>
      <w:tr w14:paraId="0F23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36A49E76">
            <w:pPr>
              <w:jc w:val="center"/>
              <w:rPr>
                <w:rFonts w:hint="eastAsia"/>
                <w:sz w:val="18"/>
                <w:szCs w:val="18"/>
              </w:rPr>
            </w:pPr>
            <w:r>
              <w:rPr>
                <w:sz w:val="18"/>
                <w:szCs w:val="18"/>
              </w:rPr>
              <w:t>充电工况启动流程操作</w:t>
            </w:r>
          </w:p>
        </w:tc>
        <w:tc>
          <w:tcPr>
            <w:tcW w:w="1738" w:type="pct"/>
            <w:vAlign w:val="center"/>
          </w:tcPr>
          <w:p w14:paraId="645FD9A6">
            <w:pPr>
              <w:jc w:val="center"/>
              <w:rPr>
                <w:rFonts w:hint="eastAsia"/>
                <w:sz w:val="18"/>
                <w:szCs w:val="18"/>
              </w:rPr>
            </w:pPr>
            <w:r>
              <w:rPr>
                <w:sz w:val="18"/>
                <w:szCs w:val="18"/>
              </w:rPr>
              <w:t>工作正常、无报警及异常</w:t>
            </w:r>
          </w:p>
        </w:tc>
        <w:tc>
          <w:tcPr>
            <w:tcW w:w="1329" w:type="pct"/>
            <w:vAlign w:val="center"/>
          </w:tcPr>
          <w:p w14:paraId="4C2DABC4">
            <w:pPr>
              <w:jc w:val="center"/>
              <w:rPr>
                <w:rFonts w:hint="eastAsia"/>
                <w:sz w:val="18"/>
                <w:szCs w:val="18"/>
              </w:rPr>
            </w:pPr>
            <w:r>
              <w:rPr>
                <w:sz w:val="18"/>
                <w:szCs w:val="18"/>
              </w:rPr>
              <w:t>试验</w:t>
            </w:r>
          </w:p>
        </w:tc>
      </w:tr>
      <w:tr w14:paraId="1166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5AF54428">
            <w:pPr>
              <w:jc w:val="center"/>
              <w:rPr>
                <w:rFonts w:hint="eastAsia"/>
                <w:sz w:val="18"/>
                <w:szCs w:val="18"/>
              </w:rPr>
            </w:pPr>
            <w:r>
              <w:rPr>
                <w:sz w:val="18"/>
                <w:szCs w:val="18"/>
              </w:rPr>
              <w:t>放电工况启动流程操作</w:t>
            </w:r>
          </w:p>
        </w:tc>
        <w:tc>
          <w:tcPr>
            <w:tcW w:w="1738" w:type="pct"/>
            <w:vAlign w:val="center"/>
          </w:tcPr>
          <w:p w14:paraId="0E449CC8">
            <w:pPr>
              <w:jc w:val="center"/>
              <w:rPr>
                <w:rFonts w:hint="eastAsia"/>
                <w:sz w:val="18"/>
                <w:szCs w:val="18"/>
              </w:rPr>
            </w:pPr>
            <w:r>
              <w:rPr>
                <w:sz w:val="18"/>
                <w:szCs w:val="18"/>
              </w:rPr>
              <w:t>工作正常、无报警及异常</w:t>
            </w:r>
          </w:p>
        </w:tc>
        <w:tc>
          <w:tcPr>
            <w:tcW w:w="1329" w:type="pct"/>
            <w:vAlign w:val="center"/>
          </w:tcPr>
          <w:p w14:paraId="793F6DDC">
            <w:pPr>
              <w:jc w:val="center"/>
              <w:rPr>
                <w:rFonts w:hint="eastAsia"/>
                <w:sz w:val="18"/>
                <w:szCs w:val="18"/>
              </w:rPr>
            </w:pPr>
            <w:r>
              <w:rPr>
                <w:sz w:val="18"/>
                <w:szCs w:val="18"/>
              </w:rPr>
              <w:t>试验</w:t>
            </w:r>
          </w:p>
        </w:tc>
      </w:tr>
      <w:tr w14:paraId="2EAD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23C3CDDD">
            <w:pPr>
              <w:jc w:val="center"/>
              <w:rPr>
                <w:rFonts w:hint="eastAsia"/>
                <w:sz w:val="18"/>
                <w:szCs w:val="18"/>
              </w:rPr>
            </w:pPr>
            <w:r>
              <w:rPr>
                <w:sz w:val="18"/>
                <w:szCs w:val="18"/>
              </w:rPr>
              <w:t>停机流程操作</w:t>
            </w:r>
          </w:p>
        </w:tc>
        <w:tc>
          <w:tcPr>
            <w:tcW w:w="1738" w:type="pct"/>
            <w:vAlign w:val="center"/>
          </w:tcPr>
          <w:p w14:paraId="29BD5F11">
            <w:pPr>
              <w:jc w:val="center"/>
              <w:rPr>
                <w:rFonts w:hint="eastAsia"/>
                <w:sz w:val="18"/>
                <w:szCs w:val="18"/>
              </w:rPr>
            </w:pPr>
            <w:r>
              <w:rPr>
                <w:sz w:val="18"/>
                <w:szCs w:val="18"/>
              </w:rPr>
              <w:t>工作正常、无报警及异常</w:t>
            </w:r>
          </w:p>
        </w:tc>
        <w:tc>
          <w:tcPr>
            <w:tcW w:w="1329" w:type="pct"/>
            <w:vAlign w:val="center"/>
          </w:tcPr>
          <w:p w14:paraId="60F4E976">
            <w:pPr>
              <w:jc w:val="center"/>
              <w:rPr>
                <w:rFonts w:hint="eastAsia"/>
                <w:sz w:val="18"/>
                <w:szCs w:val="18"/>
              </w:rPr>
            </w:pPr>
            <w:r>
              <w:rPr>
                <w:sz w:val="18"/>
                <w:szCs w:val="18"/>
              </w:rPr>
              <w:t>试验</w:t>
            </w:r>
          </w:p>
        </w:tc>
      </w:tr>
    </w:tbl>
    <w:p w14:paraId="49C9F05C">
      <w:pPr>
        <w:numPr>
          <w:ilvl w:val="0"/>
          <w:numId w:val="95"/>
        </w:numPr>
        <w:ind w:left="420" w:leftChars="200"/>
        <w:rPr>
          <w:rFonts w:hint="eastAsia"/>
        </w:rPr>
      </w:pPr>
      <w:r>
        <w:rPr>
          <w:rFonts w:hint="eastAsia"/>
        </w:rPr>
        <w:t>有功功率调节能力分项工程质量验收，应符合表33的规定。</w:t>
      </w:r>
    </w:p>
    <w:p w14:paraId="6316C9E5">
      <w:pPr>
        <w:pStyle w:val="13"/>
        <w:spacing w:before="120" w:after="120"/>
        <w:rPr>
          <w:rFonts w:hint="eastAsia"/>
        </w:rPr>
      </w:pPr>
      <w:r>
        <w:t>表33</w:t>
      </w:r>
      <w:r>
        <w:rPr>
          <w:rFonts w:hint="eastAsia"/>
        </w:rPr>
        <w:t xml:space="preserve">  </w:t>
      </w:r>
      <w:r>
        <w:t>有功功率调节能力分项工程质量验收表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3153"/>
        <w:gridCol w:w="2411"/>
      </w:tblGrid>
      <w:tr w14:paraId="4A4D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7C4C332D">
            <w:pPr>
              <w:jc w:val="center"/>
              <w:rPr>
                <w:rFonts w:hint="eastAsia"/>
                <w:sz w:val="18"/>
                <w:szCs w:val="18"/>
              </w:rPr>
            </w:pPr>
            <w:r>
              <w:rPr>
                <w:sz w:val="18"/>
                <w:szCs w:val="18"/>
              </w:rPr>
              <w:t>检验项目</w:t>
            </w:r>
          </w:p>
        </w:tc>
        <w:tc>
          <w:tcPr>
            <w:tcW w:w="1738" w:type="pct"/>
            <w:vAlign w:val="center"/>
          </w:tcPr>
          <w:p w14:paraId="12542F26">
            <w:pPr>
              <w:jc w:val="center"/>
              <w:rPr>
                <w:rFonts w:hint="eastAsia"/>
                <w:sz w:val="18"/>
                <w:szCs w:val="18"/>
              </w:rPr>
            </w:pPr>
            <w:r>
              <w:rPr>
                <w:sz w:val="18"/>
                <w:szCs w:val="18"/>
              </w:rPr>
              <w:t>质量标准</w:t>
            </w:r>
          </w:p>
        </w:tc>
        <w:tc>
          <w:tcPr>
            <w:tcW w:w="1329" w:type="pct"/>
            <w:vAlign w:val="center"/>
          </w:tcPr>
          <w:p w14:paraId="42A18A90">
            <w:pPr>
              <w:jc w:val="center"/>
              <w:rPr>
                <w:rFonts w:hint="eastAsia"/>
                <w:sz w:val="18"/>
                <w:szCs w:val="18"/>
              </w:rPr>
            </w:pPr>
            <w:r>
              <w:rPr>
                <w:sz w:val="18"/>
                <w:szCs w:val="18"/>
              </w:rPr>
              <w:t>检查方法</w:t>
            </w:r>
          </w:p>
        </w:tc>
      </w:tr>
      <w:tr w14:paraId="2B94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1D3E12BB">
            <w:pPr>
              <w:jc w:val="center"/>
              <w:rPr>
                <w:rFonts w:hint="eastAsia"/>
                <w:sz w:val="18"/>
                <w:szCs w:val="18"/>
              </w:rPr>
            </w:pPr>
            <w:r>
              <w:rPr>
                <w:sz w:val="18"/>
                <w:szCs w:val="18"/>
              </w:rPr>
              <w:t>站内动态联调（开环控制）</w:t>
            </w:r>
          </w:p>
        </w:tc>
        <w:tc>
          <w:tcPr>
            <w:tcW w:w="1738" w:type="pct"/>
            <w:vAlign w:val="center"/>
          </w:tcPr>
          <w:p w14:paraId="7161467B">
            <w:pPr>
              <w:jc w:val="center"/>
              <w:rPr>
                <w:rFonts w:hint="eastAsia"/>
                <w:sz w:val="18"/>
                <w:szCs w:val="18"/>
              </w:rPr>
            </w:pPr>
            <w:r>
              <w:rPr>
                <w:sz w:val="18"/>
                <w:szCs w:val="18"/>
              </w:rPr>
              <w:t>工作正常、无报警及异常</w:t>
            </w:r>
          </w:p>
        </w:tc>
        <w:tc>
          <w:tcPr>
            <w:tcW w:w="1329" w:type="pct"/>
            <w:vAlign w:val="center"/>
          </w:tcPr>
          <w:p w14:paraId="3BD9BF84">
            <w:pPr>
              <w:jc w:val="center"/>
              <w:rPr>
                <w:rFonts w:hint="eastAsia"/>
                <w:sz w:val="18"/>
                <w:szCs w:val="18"/>
              </w:rPr>
            </w:pPr>
            <w:r>
              <w:rPr>
                <w:sz w:val="18"/>
                <w:szCs w:val="18"/>
              </w:rPr>
              <w:t>试验</w:t>
            </w:r>
          </w:p>
        </w:tc>
      </w:tr>
      <w:tr w14:paraId="3398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0C844CD7">
            <w:pPr>
              <w:jc w:val="center"/>
              <w:rPr>
                <w:rFonts w:hint="eastAsia"/>
                <w:sz w:val="18"/>
                <w:szCs w:val="18"/>
              </w:rPr>
            </w:pPr>
            <w:r>
              <w:rPr>
                <w:sz w:val="18"/>
                <w:szCs w:val="18"/>
              </w:rPr>
              <w:t>站内动态联调（闭环控制）</w:t>
            </w:r>
          </w:p>
        </w:tc>
        <w:tc>
          <w:tcPr>
            <w:tcW w:w="1738" w:type="pct"/>
            <w:vAlign w:val="center"/>
          </w:tcPr>
          <w:p w14:paraId="4A847E71">
            <w:pPr>
              <w:jc w:val="center"/>
              <w:rPr>
                <w:rFonts w:hint="eastAsia"/>
                <w:sz w:val="18"/>
                <w:szCs w:val="18"/>
              </w:rPr>
            </w:pPr>
            <w:r>
              <w:rPr>
                <w:sz w:val="18"/>
                <w:szCs w:val="18"/>
              </w:rPr>
              <w:t>工作正常、无报警及异常</w:t>
            </w:r>
          </w:p>
        </w:tc>
        <w:tc>
          <w:tcPr>
            <w:tcW w:w="1329" w:type="pct"/>
            <w:vAlign w:val="center"/>
          </w:tcPr>
          <w:p w14:paraId="57F38094">
            <w:pPr>
              <w:jc w:val="center"/>
              <w:rPr>
                <w:rFonts w:hint="eastAsia"/>
                <w:sz w:val="18"/>
                <w:szCs w:val="18"/>
              </w:rPr>
            </w:pPr>
            <w:r>
              <w:rPr>
                <w:sz w:val="18"/>
                <w:szCs w:val="18"/>
              </w:rPr>
              <w:t>试验</w:t>
            </w:r>
          </w:p>
        </w:tc>
      </w:tr>
      <w:tr w14:paraId="2575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3" w:type="pct"/>
            <w:vAlign w:val="center"/>
          </w:tcPr>
          <w:p w14:paraId="7E2110C5">
            <w:pPr>
              <w:jc w:val="center"/>
              <w:rPr>
                <w:rFonts w:hint="eastAsia"/>
                <w:sz w:val="18"/>
                <w:szCs w:val="18"/>
              </w:rPr>
            </w:pPr>
            <w:r>
              <w:rPr>
                <w:sz w:val="18"/>
                <w:szCs w:val="18"/>
              </w:rPr>
              <w:t>调度端动态联调</w:t>
            </w:r>
          </w:p>
        </w:tc>
        <w:tc>
          <w:tcPr>
            <w:tcW w:w="1738" w:type="pct"/>
            <w:vAlign w:val="center"/>
          </w:tcPr>
          <w:p w14:paraId="558D4F53">
            <w:pPr>
              <w:jc w:val="center"/>
              <w:rPr>
                <w:rFonts w:hint="eastAsia"/>
                <w:sz w:val="18"/>
                <w:szCs w:val="18"/>
              </w:rPr>
            </w:pPr>
            <w:r>
              <w:rPr>
                <w:sz w:val="18"/>
                <w:szCs w:val="18"/>
              </w:rPr>
              <w:t>工作正常、无报警及异常</w:t>
            </w:r>
          </w:p>
        </w:tc>
        <w:tc>
          <w:tcPr>
            <w:tcW w:w="1329" w:type="pct"/>
            <w:vAlign w:val="center"/>
          </w:tcPr>
          <w:p w14:paraId="29290370">
            <w:pPr>
              <w:jc w:val="center"/>
              <w:rPr>
                <w:rFonts w:hint="eastAsia"/>
                <w:sz w:val="18"/>
                <w:szCs w:val="18"/>
              </w:rPr>
            </w:pPr>
            <w:r>
              <w:rPr>
                <w:sz w:val="18"/>
                <w:szCs w:val="18"/>
              </w:rPr>
              <w:t>试验</w:t>
            </w:r>
          </w:p>
        </w:tc>
      </w:tr>
      <w:tr w14:paraId="5717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2CF448E7">
            <w:pPr>
              <w:jc w:val="center"/>
              <w:rPr>
                <w:rFonts w:hint="eastAsia"/>
                <w:sz w:val="18"/>
                <w:szCs w:val="18"/>
              </w:rPr>
            </w:pPr>
            <w:r>
              <w:rPr>
                <w:sz w:val="18"/>
                <w:szCs w:val="18"/>
              </w:rPr>
              <w:t>并网性能测试</w:t>
            </w:r>
          </w:p>
        </w:tc>
        <w:tc>
          <w:tcPr>
            <w:tcW w:w="1738" w:type="pct"/>
            <w:vAlign w:val="center"/>
          </w:tcPr>
          <w:p w14:paraId="329D8E00">
            <w:pPr>
              <w:jc w:val="center"/>
              <w:rPr>
                <w:rFonts w:hint="eastAsia"/>
                <w:sz w:val="18"/>
                <w:szCs w:val="18"/>
              </w:rPr>
            </w:pPr>
            <w:r>
              <w:rPr>
                <w:rFonts w:hint="eastAsia"/>
                <w:sz w:val="18"/>
                <w:szCs w:val="18"/>
              </w:rPr>
              <w:t>符合</w:t>
            </w:r>
            <w:r>
              <w:rPr>
                <w:sz w:val="18"/>
                <w:szCs w:val="18"/>
              </w:rPr>
              <w:t>GB/T 36547及GB/T 36548</w:t>
            </w:r>
            <w:r>
              <w:rPr>
                <w:rFonts w:hint="eastAsia"/>
                <w:sz w:val="18"/>
                <w:szCs w:val="18"/>
              </w:rPr>
              <w:t>规定</w:t>
            </w:r>
          </w:p>
        </w:tc>
        <w:tc>
          <w:tcPr>
            <w:tcW w:w="1329" w:type="pct"/>
            <w:vAlign w:val="center"/>
          </w:tcPr>
          <w:p w14:paraId="615D65CC">
            <w:pPr>
              <w:jc w:val="center"/>
              <w:rPr>
                <w:rFonts w:hint="eastAsia"/>
                <w:sz w:val="18"/>
                <w:szCs w:val="18"/>
              </w:rPr>
            </w:pPr>
            <w:r>
              <w:rPr>
                <w:sz w:val="18"/>
                <w:szCs w:val="18"/>
              </w:rPr>
              <w:t>测试</w:t>
            </w:r>
          </w:p>
        </w:tc>
      </w:tr>
    </w:tbl>
    <w:p w14:paraId="2F50AA56">
      <w:pPr>
        <w:numPr>
          <w:ilvl w:val="0"/>
          <w:numId w:val="95"/>
        </w:numPr>
        <w:ind w:left="420" w:leftChars="200"/>
        <w:rPr>
          <w:rFonts w:hint="eastAsia"/>
        </w:rPr>
      </w:pPr>
      <w:r>
        <w:rPr>
          <w:rFonts w:hint="eastAsia"/>
        </w:rPr>
        <w:t>无功功率调节能力分项工程质量验收，应符合表34的规定。</w:t>
      </w:r>
    </w:p>
    <w:p w14:paraId="44A367A1">
      <w:pPr>
        <w:pStyle w:val="13"/>
        <w:spacing w:before="120" w:after="120"/>
        <w:rPr>
          <w:rFonts w:hint="eastAsia"/>
        </w:rPr>
      </w:pPr>
      <w:r>
        <w:t>表34</w:t>
      </w:r>
      <w:r>
        <w:rPr>
          <w:rFonts w:hint="eastAsia"/>
        </w:rPr>
        <w:t xml:space="preserve">  </w:t>
      </w:r>
      <w:r>
        <w:t>无功功率调节能力分项工程质量验收表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3153"/>
        <w:gridCol w:w="2411"/>
      </w:tblGrid>
      <w:tr w14:paraId="3C69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4BCB62C8">
            <w:pPr>
              <w:jc w:val="center"/>
              <w:rPr>
                <w:rFonts w:hint="eastAsia"/>
                <w:sz w:val="18"/>
                <w:szCs w:val="18"/>
              </w:rPr>
            </w:pPr>
            <w:r>
              <w:rPr>
                <w:sz w:val="18"/>
                <w:szCs w:val="18"/>
              </w:rPr>
              <w:t>检验项目</w:t>
            </w:r>
          </w:p>
        </w:tc>
        <w:tc>
          <w:tcPr>
            <w:tcW w:w="1738" w:type="pct"/>
            <w:vAlign w:val="center"/>
          </w:tcPr>
          <w:p w14:paraId="54995D95">
            <w:pPr>
              <w:jc w:val="center"/>
              <w:rPr>
                <w:rFonts w:hint="eastAsia"/>
                <w:sz w:val="18"/>
                <w:szCs w:val="18"/>
              </w:rPr>
            </w:pPr>
            <w:r>
              <w:rPr>
                <w:sz w:val="18"/>
                <w:szCs w:val="18"/>
              </w:rPr>
              <w:t>质量标准</w:t>
            </w:r>
          </w:p>
        </w:tc>
        <w:tc>
          <w:tcPr>
            <w:tcW w:w="1329" w:type="pct"/>
            <w:vAlign w:val="center"/>
          </w:tcPr>
          <w:p w14:paraId="1AA80F8C">
            <w:pPr>
              <w:jc w:val="center"/>
              <w:rPr>
                <w:rFonts w:hint="eastAsia"/>
                <w:sz w:val="18"/>
                <w:szCs w:val="18"/>
              </w:rPr>
            </w:pPr>
            <w:r>
              <w:rPr>
                <w:sz w:val="18"/>
                <w:szCs w:val="18"/>
              </w:rPr>
              <w:t>检查方法</w:t>
            </w:r>
          </w:p>
        </w:tc>
      </w:tr>
      <w:tr w14:paraId="7BCF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2A4A39BB">
            <w:pPr>
              <w:jc w:val="center"/>
              <w:rPr>
                <w:rFonts w:hint="eastAsia"/>
                <w:sz w:val="18"/>
                <w:szCs w:val="18"/>
              </w:rPr>
            </w:pPr>
            <w:r>
              <w:rPr>
                <w:sz w:val="18"/>
                <w:szCs w:val="18"/>
              </w:rPr>
              <w:t>站内动态联调（开环控制）</w:t>
            </w:r>
          </w:p>
        </w:tc>
        <w:tc>
          <w:tcPr>
            <w:tcW w:w="1738" w:type="pct"/>
            <w:vAlign w:val="center"/>
          </w:tcPr>
          <w:p w14:paraId="7C9590F3">
            <w:pPr>
              <w:jc w:val="center"/>
              <w:rPr>
                <w:rFonts w:hint="eastAsia"/>
                <w:sz w:val="18"/>
                <w:szCs w:val="18"/>
              </w:rPr>
            </w:pPr>
            <w:r>
              <w:rPr>
                <w:sz w:val="18"/>
                <w:szCs w:val="18"/>
              </w:rPr>
              <w:t>工作正常、无报警及异常</w:t>
            </w:r>
          </w:p>
        </w:tc>
        <w:tc>
          <w:tcPr>
            <w:tcW w:w="1329" w:type="pct"/>
            <w:vAlign w:val="center"/>
          </w:tcPr>
          <w:p w14:paraId="10E6A833">
            <w:pPr>
              <w:jc w:val="center"/>
              <w:rPr>
                <w:rFonts w:hint="eastAsia"/>
                <w:sz w:val="18"/>
                <w:szCs w:val="18"/>
              </w:rPr>
            </w:pPr>
            <w:r>
              <w:rPr>
                <w:sz w:val="18"/>
                <w:szCs w:val="18"/>
              </w:rPr>
              <w:t>试验</w:t>
            </w:r>
          </w:p>
        </w:tc>
      </w:tr>
      <w:tr w14:paraId="5038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6054B8FF">
            <w:pPr>
              <w:jc w:val="center"/>
              <w:rPr>
                <w:rFonts w:hint="eastAsia"/>
                <w:sz w:val="18"/>
                <w:szCs w:val="18"/>
              </w:rPr>
            </w:pPr>
            <w:r>
              <w:rPr>
                <w:sz w:val="18"/>
                <w:szCs w:val="18"/>
              </w:rPr>
              <w:t>站内动态联调（闭环控制）</w:t>
            </w:r>
          </w:p>
        </w:tc>
        <w:tc>
          <w:tcPr>
            <w:tcW w:w="1738" w:type="pct"/>
            <w:vAlign w:val="center"/>
          </w:tcPr>
          <w:p w14:paraId="2D49F092">
            <w:pPr>
              <w:jc w:val="center"/>
              <w:rPr>
                <w:rFonts w:hint="eastAsia"/>
                <w:sz w:val="18"/>
                <w:szCs w:val="18"/>
              </w:rPr>
            </w:pPr>
            <w:r>
              <w:rPr>
                <w:sz w:val="18"/>
                <w:szCs w:val="18"/>
              </w:rPr>
              <w:t>工作正常、无报警及异常</w:t>
            </w:r>
          </w:p>
        </w:tc>
        <w:tc>
          <w:tcPr>
            <w:tcW w:w="1329" w:type="pct"/>
            <w:vAlign w:val="center"/>
          </w:tcPr>
          <w:p w14:paraId="089ED407">
            <w:pPr>
              <w:jc w:val="center"/>
              <w:rPr>
                <w:rFonts w:hint="eastAsia"/>
                <w:sz w:val="18"/>
                <w:szCs w:val="18"/>
              </w:rPr>
            </w:pPr>
            <w:r>
              <w:rPr>
                <w:sz w:val="18"/>
                <w:szCs w:val="18"/>
              </w:rPr>
              <w:t>试验</w:t>
            </w:r>
          </w:p>
        </w:tc>
      </w:tr>
      <w:tr w14:paraId="1110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2EFDEBE2">
            <w:pPr>
              <w:jc w:val="center"/>
              <w:rPr>
                <w:rFonts w:hint="eastAsia"/>
                <w:sz w:val="18"/>
                <w:szCs w:val="18"/>
              </w:rPr>
            </w:pPr>
            <w:r>
              <w:rPr>
                <w:sz w:val="18"/>
                <w:szCs w:val="18"/>
              </w:rPr>
              <w:t>调度端动态联调</w:t>
            </w:r>
          </w:p>
        </w:tc>
        <w:tc>
          <w:tcPr>
            <w:tcW w:w="1738" w:type="pct"/>
            <w:vAlign w:val="center"/>
          </w:tcPr>
          <w:p w14:paraId="5E4F0C26">
            <w:pPr>
              <w:jc w:val="center"/>
              <w:rPr>
                <w:rFonts w:hint="eastAsia"/>
                <w:sz w:val="18"/>
                <w:szCs w:val="18"/>
              </w:rPr>
            </w:pPr>
            <w:r>
              <w:rPr>
                <w:sz w:val="18"/>
                <w:szCs w:val="18"/>
              </w:rPr>
              <w:t>工作正常、无报警及异常</w:t>
            </w:r>
          </w:p>
        </w:tc>
        <w:tc>
          <w:tcPr>
            <w:tcW w:w="1329" w:type="pct"/>
            <w:vAlign w:val="center"/>
          </w:tcPr>
          <w:p w14:paraId="1991FFD9">
            <w:pPr>
              <w:jc w:val="center"/>
              <w:rPr>
                <w:rFonts w:hint="eastAsia"/>
                <w:sz w:val="18"/>
                <w:szCs w:val="18"/>
              </w:rPr>
            </w:pPr>
            <w:r>
              <w:rPr>
                <w:sz w:val="18"/>
                <w:szCs w:val="18"/>
              </w:rPr>
              <w:t>试验</w:t>
            </w:r>
          </w:p>
        </w:tc>
      </w:tr>
      <w:tr w14:paraId="5FB8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515AD91C">
            <w:pPr>
              <w:jc w:val="center"/>
              <w:rPr>
                <w:rFonts w:hint="eastAsia"/>
                <w:sz w:val="18"/>
                <w:szCs w:val="18"/>
              </w:rPr>
            </w:pPr>
            <w:r>
              <w:rPr>
                <w:sz w:val="18"/>
                <w:szCs w:val="18"/>
              </w:rPr>
              <w:t>并网性能测试</w:t>
            </w:r>
          </w:p>
        </w:tc>
        <w:tc>
          <w:tcPr>
            <w:tcW w:w="3153" w:type="dxa"/>
            <w:vAlign w:val="center"/>
          </w:tcPr>
          <w:p w14:paraId="2547DB51">
            <w:pPr>
              <w:jc w:val="center"/>
              <w:rPr>
                <w:rFonts w:hint="eastAsia"/>
                <w:sz w:val="18"/>
                <w:szCs w:val="18"/>
              </w:rPr>
            </w:pPr>
            <w:r>
              <w:rPr>
                <w:rFonts w:hint="eastAsia"/>
                <w:sz w:val="18"/>
                <w:szCs w:val="18"/>
              </w:rPr>
              <w:t>符合</w:t>
            </w:r>
            <w:r>
              <w:rPr>
                <w:sz w:val="18"/>
                <w:szCs w:val="18"/>
              </w:rPr>
              <w:t>GB/T 36547及GB/T 36548</w:t>
            </w:r>
            <w:r>
              <w:rPr>
                <w:rFonts w:hint="eastAsia"/>
                <w:sz w:val="18"/>
                <w:szCs w:val="18"/>
              </w:rPr>
              <w:t>规定</w:t>
            </w:r>
          </w:p>
        </w:tc>
        <w:tc>
          <w:tcPr>
            <w:tcW w:w="1329" w:type="pct"/>
            <w:vAlign w:val="center"/>
          </w:tcPr>
          <w:p w14:paraId="50B58B97">
            <w:pPr>
              <w:jc w:val="center"/>
              <w:rPr>
                <w:rFonts w:hint="eastAsia"/>
                <w:sz w:val="18"/>
                <w:szCs w:val="18"/>
              </w:rPr>
            </w:pPr>
            <w:r>
              <w:rPr>
                <w:sz w:val="18"/>
                <w:szCs w:val="18"/>
              </w:rPr>
              <w:t>测试</w:t>
            </w:r>
          </w:p>
        </w:tc>
      </w:tr>
    </w:tbl>
    <w:p w14:paraId="5730293F">
      <w:pPr>
        <w:numPr>
          <w:ilvl w:val="0"/>
          <w:numId w:val="95"/>
        </w:numPr>
        <w:ind w:left="420" w:leftChars="200"/>
        <w:rPr>
          <w:rFonts w:hint="eastAsia"/>
        </w:rPr>
      </w:pPr>
      <w:r>
        <w:rPr>
          <w:rFonts w:hint="eastAsia"/>
        </w:rPr>
        <w:t>充/放电功能分项工程质量验收，应符合表35的规定。</w:t>
      </w:r>
    </w:p>
    <w:p w14:paraId="6DAB471A">
      <w:pPr>
        <w:pStyle w:val="13"/>
        <w:spacing w:before="120" w:after="120"/>
        <w:rPr>
          <w:rFonts w:hint="eastAsia"/>
        </w:rPr>
      </w:pPr>
      <w:r>
        <w:t>表35</w:t>
      </w:r>
      <w:r>
        <w:rPr>
          <w:rFonts w:hint="eastAsia"/>
        </w:rPr>
        <w:t xml:space="preserve">  </w:t>
      </w:r>
      <w:r>
        <w:t>充/放电功能分项工程质量验收表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3153"/>
        <w:gridCol w:w="2411"/>
      </w:tblGrid>
      <w:tr w14:paraId="3E1D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3" w:type="pct"/>
            <w:vAlign w:val="center"/>
          </w:tcPr>
          <w:p w14:paraId="5ED39BE4">
            <w:pPr>
              <w:jc w:val="center"/>
              <w:rPr>
                <w:rFonts w:hint="eastAsia"/>
                <w:sz w:val="18"/>
                <w:szCs w:val="18"/>
              </w:rPr>
            </w:pPr>
            <w:r>
              <w:rPr>
                <w:sz w:val="18"/>
                <w:szCs w:val="18"/>
              </w:rPr>
              <w:t>检验项目</w:t>
            </w:r>
          </w:p>
        </w:tc>
        <w:tc>
          <w:tcPr>
            <w:tcW w:w="1738" w:type="pct"/>
            <w:vAlign w:val="center"/>
          </w:tcPr>
          <w:p w14:paraId="771065F2">
            <w:pPr>
              <w:jc w:val="center"/>
              <w:rPr>
                <w:rFonts w:hint="eastAsia"/>
                <w:sz w:val="18"/>
                <w:szCs w:val="18"/>
              </w:rPr>
            </w:pPr>
            <w:r>
              <w:rPr>
                <w:sz w:val="18"/>
                <w:szCs w:val="18"/>
              </w:rPr>
              <w:t>质量标准</w:t>
            </w:r>
          </w:p>
        </w:tc>
        <w:tc>
          <w:tcPr>
            <w:tcW w:w="1329" w:type="pct"/>
            <w:vAlign w:val="center"/>
          </w:tcPr>
          <w:p w14:paraId="4B23F93D">
            <w:pPr>
              <w:jc w:val="center"/>
              <w:rPr>
                <w:rFonts w:hint="eastAsia"/>
                <w:sz w:val="18"/>
                <w:szCs w:val="18"/>
              </w:rPr>
            </w:pPr>
            <w:r>
              <w:rPr>
                <w:sz w:val="18"/>
                <w:szCs w:val="18"/>
              </w:rPr>
              <w:t>检查方法</w:t>
            </w:r>
          </w:p>
        </w:tc>
      </w:tr>
      <w:tr w14:paraId="2945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098FA729">
            <w:pPr>
              <w:jc w:val="center"/>
              <w:rPr>
                <w:rFonts w:hint="eastAsia"/>
                <w:sz w:val="18"/>
                <w:szCs w:val="18"/>
              </w:rPr>
            </w:pPr>
            <w:r>
              <w:rPr>
                <w:sz w:val="18"/>
                <w:szCs w:val="18"/>
              </w:rPr>
              <w:t>充/放电响应时间、调节时间及转换时间测试</w:t>
            </w:r>
          </w:p>
        </w:tc>
        <w:tc>
          <w:tcPr>
            <w:tcW w:w="3153" w:type="dxa"/>
            <w:vAlign w:val="center"/>
          </w:tcPr>
          <w:p w14:paraId="670C841E">
            <w:pPr>
              <w:jc w:val="center"/>
              <w:rPr>
                <w:rFonts w:hint="eastAsia"/>
                <w:sz w:val="18"/>
                <w:szCs w:val="18"/>
              </w:rPr>
            </w:pPr>
            <w:r>
              <w:rPr>
                <w:rFonts w:hint="eastAsia"/>
                <w:sz w:val="18"/>
                <w:szCs w:val="18"/>
              </w:rPr>
              <w:t>符合</w:t>
            </w:r>
            <w:r>
              <w:rPr>
                <w:sz w:val="18"/>
                <w:szCs w:val="18"/>
              </w:rPr>
              <w:t>GB/T 36547及GB/T 36548</w:t>
            </w:r>
            <w:r>
              <w:rPr>
                <w:rFonts w:hint="eastAsia"/>
                <w:sz w:val="18"/>
                <w:szCs w:val="18"/>
              </w:rPr>
              <w:t>规定</w:t>
            </w:r>
          </w:p>
        </w:tc>
        <w:tc>
          <w:tcPr>
            <w:tcW w:w="1329" w:type="pct"/>
            <w:vAlign w:val="center"/>
          </w:tcPr>
          <w:p w14:paraId="663563E3">
            <w:pPr>
              <w:jc w:val="center"/>
              <w:rPr>
                <w:rFonts w:hint="eastAsia"/>
                <w:sz w:val="18"/>
                <w:szCs w:val="18"/>
              </w:rPr>
            </w:pPr>
            <w:r>
              <w:rPr>
                <w:sz w:val="18"/>
                <w:szCs w:val="18"/>
              </w:rPr>
              <w:t>测试</w:t>
            </w:r>
          </w:p>
        </w:tc>
      </w:tr>
      <w:tr w14:paraId="29F6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7C56267B">
            <w:pPr>
              <w:jc w:val="center"/>
              <w:rPr>
                <w:rFonts w:hint="eastAsia"/>
                <w:sz w:val="18"/>
                <w:szCs w:val="18"/>
              </w:rPr>
            </w:pPr>
            <w:r>
              <w:rPr>
                <w:sz w:val="18"/>
                <w:szCs w:val="18"/>
              </w:rPr>
              <w:t>电池单体、电池簇、电池堆或燃料电池的电压</w:t>
            </w:r>
          </w:p>
        </w:tc>
        <w:tc>
          <w:tcPr>
            <w:tcW w:w="1738" w:type="pct"/>
            <w:vAlign w:val="center"/>
          </w:tcPr>
          <w:p w14:paraId="100F31F3">
            <w:pPr>
              <w:jc w:val="center"/>
              <w:rPr>
                <w:rFonts w:hint="eastAsia"/>
                <w:sz w:val="18"/>
                <w:szCs w:val="18"/>
              </w:rPr>
            </w:pPr>
            <w:r>
              <w:rPr>
                <w:sz w:val="18"/>
                <w:szCs w:val="18"/>
              </w:rPr>
              <w:t>电压极差</w:t>
            </w:r>
            <w:r>
              <w:rPr>
                <w:rFonts w:hint="eastAsia"/>
                <w:sz w:val="18"/>
                <w:szCs w:val="18"/>
              </w:rPr>
              <w:t>符合</w:t>
            </w:r>
            <w:r>
              <w:rPr>
                <w:sz w:val="18"/>
                <w:szCs w:val="18"/>
              </w:rPr>
              <w:t>GB/T 36276</w:t>
            </w:r>
            <w:r>
              <w:rPr>
                <w:rFonts w:hint="eastAsia"/>
                <w:sz w:val="18"/>
                <w:szCs w:val="18"/>
              </w:rPr>
              <w:t>规定</w:t>
            </w:r>
          </w:p>
        </w:tc>
        <w:tc>
          <w:tcPr>
            <w:tcW w:w="1329" w:type="pct"/>
            <w:vAlign w:val="center"/>
          </w:tcPr>
          <w:p w14:paraId="31FBF518">
            <w:pPr>
              <w:jc w:val="center"/>
              <w:rPr>
                <w:rFonts w:hint="eastAsia"/>
                <w:sz w:val="18"/>
                <w:szCs w:val="18"/>
              </w:rPr>
            </w:pPr>
            <w:r>
              <w:rPr>
                <w:sz w:val="18"/>
                <w:szCs w:val="18"/>
              </w:rPr>
              <w:t>检查</w:t>
            </w:r>
          </w:p>
        </w:tc>
      </w:tr>
      <w:tr w14:paraId="3B4D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6DE47051">
            <w:pPr>
              <w:jc w:val="center"/>
              <w:rPr>
                <w:rFonts w:hint="eastAsia"/>
                <w:sz w:val="18"/>
                <w:szCs w:val="18"/>
              </w:rPr>
            </w:pPr>
            <w:r>
              <w:rPr>
                <w:sz w:val="18"/>
                <w:szCs w:val="18"/>
              </w:rPr>
              <w:t>放电模式模拟频差超限</w:t>
            </w:r>
          </w:p>
        </w:tc>
        <w:tc>
          <w:tcPr>
            <w:tcW w:w="1738" w:type="pct"/>
            <w:vAlign w:val="center"/>
          </w:tcPr>
          <w:p w14:paraId="6FB5D559">
            <w:pPr>
              <w:jc w:val="center"/>
              <w:rPr>
                <w:rFonts w:hint="eastAsia"/>
                <w:sz w:val="18"/>
                <w:szCs w:val="18"/>
              </w:rPr>
            </w:pPr>
            <w:r>
              <w:rPr>
                <w:rFonts w:hint="eastAsia"/>
                <w:sz w:val="18"/>
                <w:szCs w:val="18"/>
              </w:rPr>
              <w:t>符合</w:t>
            </w:r>
            <w:r>
              <w:rPr>
                <w:sz w:val="18"/>
                <w:szCs w:val="18"/>
              </w:rPr>
              <w:t>DL/T 2246.5</w:t>
            </w:r>
            <w:r>
              <w:rPr>
                <w:rFonts w:hint="eastAsia"/>
                <w:sz w:val="18"/>
                <w:szCs w:val="18"/>
              </w:rPr>
              <w:t>规定</w:t>
            </w:r>
          </w:p>
        </w:tc>
        <w:tc>
          <w:tcPr>
            <w:tcW w:w="1329" w:type="pct"/>
            <w:vAlign w:val="center"/>
          </w:tcPr>
          <w:p w14:paraId="2DC6B656">
            <w:pPr>
              <w:jc w:val="center"/>
              <w:rPr>
                <w:rFonts w:hint="eastAsia"/>
                <w:sz w:val="18"/>
                <w:szCs w:val="18"/>
              </w:rPr>
            </w:pPr>
            <w:r>
              <w:rPr>
                <w:sz w:val="18"/>
                <w:szCs w:val="18"/>
              </w:rPr>
              <w:t>试验</w:t>
            </w:r>
          </w:p>
        </w:tc>
      </w:tr>
      <w:tr w14:paraId="3577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342E0E10">
            <w:pPr>
              <w:jc w:val="center"/>
              <w:rPr>
                <w:rFonts w:hint="eastAsia"/>
                <w:sz w:val="18"/>
                <w:szCs w:val="18"/>
              </w:rPr>
            </w:pPr>
            <w:r>
              <w:rPr>
                <w:sz w:val="18"/>
                <w:szCs w:val="18"/>
              </w:rPr>
              <w:t>充电模式模拟频差超限</w:t>
            </w:r>
          </w:p>
        </w:tc>
        <w:tc>
          <w:tcPr>
            <w:tcW w:w="1738" w:type="pct"/>
            <w:vAlign w:val="center"/>
          </w:tcPr>
          <w:p w14:paraId="65DE3FEC">
            <w:pPr>
              <w:jc w:val="center"/>
              <w:rPr>
                <w:rFonts w:hint="eastAsia"/>
                <w:sz w:val="18"/>
                <w:szCs w:val="18"/>
              </w:rPr>
            </w:pPr>
            <w:r>
              <w:rPr>
                <w:rFonts w:hint="eastAsia"/>
                <w:sz w:val="18"/>
                <w:szCs w:val="18"/>
              </w:rPr>
              <w:t>符合</w:t>
            </w:r>
            <w:r>
              <w:rPr>
                <w:sz w:val="18"/>
                <w:szCs w:val="18"/>
              </w:rPr>
              <w:t>DL/T 2246.5</w:t>
            </w:r>
            <w:r>
              <w:rPr>
                <w:rFonts w:hint="eastAsia"/>
                <w:sz w:val="18"/>
                <w:szCs w:val="18"/>
              </w:rPr>
              <w:t>规定</w:t>
            </w:r>
          </w:p>
        </w:tc>
        <w:tc>
          <w:tcPr>
            <w:tcW w:w="1329" w:type="pct"/>
            <w:vAlign w:val="center"/>
          </w:tcPr>
          <w:p w14:paraId="1A471ED9">
            <w:pPr>
              <w:jc w:val="center"/>
              <w:rPr>
                <w:rFonts w:hint="eastAsia"/>
                <w:sz w:val="18"/>
                <w:szCs w:val="18"/>
              </w:rPr>
            </w:pPr>
            <w:r>
              <w:rPr>
                <w:sz w:val="18"/>
                <w:szCs w:val="18"/>
              </w:rPr>
              <w:t>试验</w:t>
            </w:r>
          </w:p>
        </w:tc>
      </w:tr>
    </w:tbl>
    <w:p w14:paraId="36A1850F">
      <w:pPr>
        <w:numPr>
          <w:ilvl w:val="0"/>
          <w:numId w:val="95"/>
        </w:numPr>
        <w:ind w:left="420" w:leftChars="200"/>
        <w:rPr>
          <w:rFonts w:hint="eastAsia"/>
        </w:rPr>
      </w:pPr>
      <w:r>
        <w:rPr>
          <w:rFonts w:hint="eastAsia"/>
        </w:rPr>
        <w:t>故障电压穿越分项工程质量验收，应符合表36的规定。</w:t>
      </w:r>
    </w:p>
    <w:p w14:paraId="6D7A7407">
      <w:pPr>
        <w:pStyle w:val="13"/>
        <w:spacing w:before="120" w:after="120"/>
        <w:rPr>
          <w:rFonts w:hint="eastAsia"/>
        </w:rPr>
      </w:pPr>
      <w:r>
        <w:t>表36</w:t>
      </w:r>
      <w:r>
        <w:rPr>
          <w:rFonts w:hint="eastAsia"/>
        </w:rPr>
        <w:t xml:space="preserve">  </w:t>
      </w:r>
      <w:r>
        <w:t>故障电压穿越分项工程质量验收表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3153"/>
        <w:gridCol w:w="2411"/>
      </w:tblGrid>
      <w:tr w14:paraId="7DF6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3" w:type="pct"/>
            <w:vAlign w:val="center"/>
          </w:tcPr>
          <w:p w14:paraId="0DC219BF">
            <w:pPr>
              <w:jc w:val="center"/>
              <w:rPr>
                <w:rFonts w:hint="eastAsia"/>
                <w:sz w:val="18"/>
                <w:szCs w:val="18"/>
              </w:rPr>
            </w:pPr>
            <w:r>
              <w:rPr>
                <w:sz w:val="18"/>
                <w:szCs w:val="18"/>
              </w:rPr>
              <w:t>检验项目</w:t>
            </w:r>
          </w:p>
        </w:tc>
        <w:tc>
          <w:tcPr>
            <w:tcW w:w="1738" w:type="pct"/>
            <w:vAlign w:val="center"/>
          </w:tcPr>
          <w:p w14:paraId="6A6268C2">
            <w:pPr>
              <w:jc w:val="center"/>
              <w:rPr>
                <w:rFonts w:hint="eastAsia"/>
                <w:sz w:val="18"/>
                <w:szCs w:val="18"/>
              </w:rPr>
            </w:pPr>
            <w:r>
              <w:rPr>
                <w:sz w:val="18"/>
                <w:szCs w:val="18"/>
              </w:rPr>
              <w:t>质量标准</w:t>
            </w:r>
          </w:p>
        </w:tc>
        <w:tc>
          <w:tcPr>
            <w:tcW w:w="1329" w:type="pct"/>
            <w:vAlign w:val="center"/>
          </w:tcPr>
          <w:p w14:paraId="5C59D967">
            <w:pPr>
              <w:jc w:val="center"/>
              <w:rPr>
                <w:rFonts w:hint="eastAsia"/>
                <w:sz w:val="18"/>
                <w:szCs w:val="18"/>
              </w:rPr>
            </w:pPr>
            <w:r>
              <w:rPr>
                <w:sz w:val="18"/>
                <w:szCs w:val="18"/>
              </w:rPr>
              <w:t>检查方法</w:t>
            </w:r>
          </w:p>
        </w:tc>
      </w:tr>
      <w:tr w14:paraId="5A9C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69F8AD59">
            <w:pPr>
              <w:jc w:val="center"/>
              <w:rPr>
                <w:rFonts w:hint="eastAsia"/>
                <w:sz w:val="18"/>
                <w:szCs w:val="18"/>
              </w:rPr>
            </w:pPr>
            <w:r>
              <w:rPr>
                <w:sz w:val="18"/>
                <w:szCs w:val="18"/>
              </w:rPr>
              <w:t>参数复核</w:t>
            </w:r>
          </w:p>
        </w:tc>
        <w:tc>
          <w:tcPr>
            <w:tcW w:w="1738" w:type="pct"/>
            <w:vAlign w:val="center"/>
          </w:tcPr>
          <w:p w14:paraId="041F1D8E">
            <w:pPr>
              <w:jc w:val="center"/>
              <w:rPr>
                <w:rFonts w:hint="eastAsia"/>
                <w:sz w:val="18"/>
                <w:szCs w:val="18"/>
              </w:rPr>
            </w:pPr>
            <w:r>
              <w:rPr>
                <w:rFonts w:hint="eastAsia"/>
                <w:sz w:val="18"/>
                <w:szCs w:val="18"/>
              </w:rPr>
              <w:t>符合</w:t>
            </w:r>
            <w:r>
              <w:rPr>
                <w:sz w:val="18"/>
                <w:szCs w:val="18"/>
              </w:rPr>
              <w:t>GB/T 36548</w:t>
            </w:r>
            <w:r>
              <w:rPr>
                <w:rFonts w:hint="eastAsia"/>
                <w:sz w:val="18"/>
                <w:szCs w:val="18"/>
              </w:rPr>
              <w:t>规定</w:t>
            </w:r>
          </w:p>
        </w:tc>
        <w:tc>
          <w:tcPr>
            <w:tcW w:w="1329" w:type="pct"/>
            <w:vAlign w:val="center"/>
          </w:tcPr>
          <w:p w14:paraId="38BD8B7B">
            <w:pPr>
              <w:jc w:val="center"/>
              <w:rPr>
                <w:rFonts w:hint="eastAsia"/>
                <w:sz w:val="18"/>
                <w:szCs w:val="18"/>
              </w:rPr>
            </w:pPr>
            <w:r>
              <w:rPr>
                <w:sz w:val="18"/>
                <w:szCs w:val="18"/>
              </w:rPr>
              <w:t>检查</w:t>
            </w:r>
          </w:p>
        </w:tc>
      </w:tr>
      <w:tr w14:paraId="6436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4A4C009D">
            <w:pPr>
              <w:jc w:val="center"/>
              <w:rPr>
                <w:rFonts w:hint="eastAsia"/>
                <w:sz w:val="18"/>
                <w:szCs w:val="18"/>
              </w:rPr>
            </w:pPr>
            <w:r>
              <w:rPr>
                <w:sz w:val="18"/>
                <w:szCs w:val="18"/>
              </w:rPr>
              <w:t>型式试验报告复核</w:t>
            </w:r>
          </w:p>
        </w:tc>
        <w:tc>
          <w:tcPr>
            <w:tcW w:w="1738" w:type="pct"/>
            <w:vAlign w:val="center"/>
          </w:tcPr>
          <w:p w14:paraId="60C053FC">
            <w:pPr>
              <w:jc w:val="center"/>
              <w:rPr>
                <w:rFonts w:hint="eastAsia"/>
                <w:sz w:val="18"/>
                <w:szCs w:val="18"/>
              </w:rPr>
            </w:pPr>
            <w:r>
              <w:rPr>
                <w:rFonts w:hint="eastAsia"/>
                <w:sz w:val="18"/>
                <w:szCs w:val="18"/>
              </w:rPr>
              <w:t>符合</w:t>
            </w:r>
            <w:r>
              <w:rPr>
                <w:sz w:val="18"/>
                <w:szCs w:val="18"/>
              </w:rPr>
              <w:t>GB/T 36548</w:t>
            </w:r>
            <w:r>
              <w:rPr>
                <w:rFonts w:hint="eastAsia"/>
                <w:sz w:val="18"/>
                <w:szCs w:val="18"/>
              </w:rPr>
              <w:t>规定</w:t>
            </w:r>
          </w:p>
        </w:tc>
        <w:tc>
          <w:tcPr>
            <w:tcW w:w="1329" w:type="pct"/>
            <w:vAlign w:val="center"/>
          </w:tcPr>
          <w:p w14:paraId="4D62D94A">
            <w:pPr>
              <w:jc w:val="center"/>
              <w:rPr>
                <w:rFonts w:hint="eastAsia"/>
                <w:sz w:val="18"/>
                <w:szCs w:val="18"/>
              </w:rPr>
            </w:pPr>
            <w:r>
              <w:rPr>
                <w:sz w:val="18"/>
                <w:szCs w:val="18"/>
              </w:rPr>
              <w:t>检查</w:t>
            </w:r>
          </w:p>
        </w:tc>
      </w:tr>
      <w:tr w14:paraId="0FC1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26F83D1A">
            <w:pPr>
              <w:jc w:val="center"/>
              <w:rPr>
                <w:rFonts w:hint="eastAsia"/>
                <w:sz w:val="18"/>
                <w:szCs w:val="18"/>
              </w:rPr>
            </w:pPr>
            <w:r>
              <w:rPr>
                <w:sz w:val="18"/>
                <w:szCs w:val="18"/>
              </w:rPr>
              <w:t>现场测试报告复核</w:t>
            </w:r>
          </w:p>
        </w:tc>
        <w:tc>
          <w:tcPr>
            <w:tcW w:w="1738" w:type="pct"/>
            <w:vAlign w:val="center"/>
          </w:tcPr>
          <w:p w14:paraId="1C4CD21C">
            <w:pPr>
              <w:jc w:val="center"/>
              <w:rPr>
                <w:rFonts w:hint="eastAsia"/>
                <w:sz w:val="18"/>
                <w:szCs w:val="18"/>
              </w:rPr>
            </w:pPr>
            <w:r>
              <w:rPr>
                <w:rFonts w:hint="eastAsia"/>
                <w:sz w:val="18"/>
                <w:szCs w:val="18"/>
              </w:rPr>
              <w:t>符合</w:t>
            </w:r>
            <w:r>
              <w:rPr>
                <w:sz w:val="18"/>
                <w:szCs w:val="18"/>
              </w:rPr>
              <w:t>GB/T 36548</w:t>
            </w:r>
            <w:r>
              <w:rPr>
                <w:rFonts w:hint="eastAsia"/>
                <w:sz w:val="18"/>
                <w:szCs w:val="18"/>
              </w:rPr>
              <w:t>规定</w:t>
            </w:r>
          </w:p>
        </w:tc>
        <w:tc>
          <w:tcPr>
            <w:tcW w:w="1329" w:type="pct"/>
            <w:vAlign w:val="center"/>
          </w:tcPr>
          <w:p w14:paraId="4A253079">
            <w:pPr>
              <w:jc w:val="center"/>
              <w:rPr>
                <w:rFonts w:hint="eastAsia"/>
                <w:sz w:val="18"/>
                <w:szCs w:val="18"/>
              </w:rPr>
            </w:pPr>
            <w:r>
              <w:rPr>
                <w:sz w:val="18"/>
                <w:szCs w:val="18"/>
              </w:rPr>
              <w:t>检查</w:t>
            </w:r>
          </w:p>
        </w:tc>
      </w:tr>
    </w:tbl>
    <w:p w14:paraId="09151103">
      <w:pPr>
        <w:numPr>
          <w:ilvl w:val="0"/>
          <w:numId w:val="95"/>
        </w:numPr>
        <w:ind w:left="420" w:leftChars="200"/>
        <w:rPr>
          <w:rFonts w:hint="eastAsia"/>
        </w:rPr>
      </w:pPr>
      <w:r>
        <w:rPr>
          <w:rFonts w:hint="eastAsia"/>
        </w:rPr>
        <w:t>电网适应性分项工程质量验收，应符合表37的规定。</w:t>
      </w:r>
    </w:p>
    <w:p w14:paraId="083A4C14">
      <w:pPr>
        <w:pStyle w:val="13"/>
        <w:spacing w:before="120" w:after="120"/>
        <w:rPr>
          <w:rFonts w:hint="eastAsia"/>
        </w:rPr>
      </w:pPr>
      <w:r>
        <w:t>表37</w:t>
      </w:r>
      <w:r>
        <w:rPr>
          <w:rFonts w:hint="eastAsia"/>
        </w:rPr>
        <w:t xml:space="preserve">  </w:t>
      </w:r>
      <w:r>
        <w:t>电网适应性分项工程质量验收表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3153"/>
        <w:gridCol w:w="2411"/>
      </w:tblGrid>
      <w:tr w14:paraId="0B5D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3F854048">
            <w:pPr>
              <w:jc w:val="center"/>
              <w:rPr>
                <w:rFonts w:hint="eastAsia"/>
                <w:sz w:val="18"/>
                <w:szCs w:val="18"/>
              </w:rPr>
            </w:pPr>
            <w:r>
              <w:rPr>
                <w:sz w:val="18"/>
                <w:szCs w:val="18"/>
              </w:rPr>
              <w:t>检验项目</w:t>
            </w:r>
          </w:p>
        </w:tc>
        <w:tc>
          <w:tcPr>
            <w:tcW w:w="1738" w:type="pct"/>
            <w:vAlign w:val="center"/>
          </w:tcPr>
          <w:p w14:paraId="75FFD9A7">
            <w:pPr>
              <w:jc w:val="center"/>
              <w:rPr>
                <w:rFonts w:hint="eastAsia"/>
                <w:sz w:val="18"/>
                <w:szCs w:val="18"/>
              </w:rPr>
            </w:pPr>
            <w:r>
              <w:rPr>
                <w:sz w:val="18"/>
                <w:szCs w:val="18"/>
              </w:rPr>
              <w:t>质量标准</w:t>
            </w:r>
          </w:p>
        </w:tc>
        <w:tc>
          <w:tcPr>
            <w:tcW w:w="1329" w:type="pct"/>
            <w:vAlign w:val="center"/>
          </w:tcPr>
          <w:p w14:paraId="734DD127">
            <w:pPr>
              <w:jc w:val="center"/>
              <w:rPr>
                <w:rFonts w:hint="eastAsia"/>
                <w:sz w:val="18"/>
                <w:szCs w:val="18"/>
              </w:rPr>
            </w:pPr>
            <w:r>
              <w:rPr>
                <w:sz w:val="18"/>
                <w:szCs w:val="18"/>
              </w:rPr>
              <w:t>检查方法</w:t>
            </w:r>
          </w:p>
        </w:tc>
      </w:tr>
      <w:tr w14:paraId="6CA7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2655ABAD">
            <w:pPr>
              <w:jc w:val="center"/>
              <w:rPr>
                <w:rFonts w:hint="eastAsia"/>
                <w:sz w:val="18"/>
                <w:szCs w:val="18"/>
              </w:rPr>
            </w:pPr>
            <w:r>
              <w:rPr>
                <w:sz w:val="18"/>
                <w:szCs w:val="18"/>
              </w:rPr>
              <w:t>参数复核</w:t>
            </w:r>
          </w:p>
        </w:tc>
        <w:tc>
          <w:tcPr>
            <w:tcW w:w="1738" w:type="pct"/>
            <w:vAlign w:val="center"/>
          </w:tcPr>
          <w:p w14:paraId="3FA7D1D5">
            <w:pPr>
              <w:jc w:val="center"/>
              <w:rPr>
                <w:rFonts w:hint="eastAsia"/>
                <w:sz w:val="18"/>
                <w:szCs w:val="18"/>
              </w:rPr>
            </w:pPr>
            <w:r>
              <w:rPr>
                <w:rFonts w:hint="eastAsia"/>
                <w:sz w:val="18"/>
                <w:szCs w:val="18"/>
              </w:rPr>
              <w:t>符合</w:t>
            </w:r>
            <w:r>
              <w:rPr>
                <w:sz w:val="18"/>
                <w:szCs w:val="18"/>
              </w:rPr>
              <w:t>GB/T 36548</w:t>
            </w:r>
            <w:r>
              <w:rPr>
                <w:rFonts w:hint="eastAsia"/>
                <w:sz w:val="18"/>
                <w:szCs w:val="18"/>
              </w:rPr>
              <w:t>规定</w:t>
            </w:r>
          </w:p>
        </w:tc>
        <w:tc>
          <w:tcPr>
            <w:tcW w:w="1329" w:type="pct"/>
            <w:vAlign w:val="center"/>
          </w:tcPr>
          <w:p w14:paraId="2429A4E2">
            <w:pPr>
              <w:jc w:val="center"/>
              <w:rPr>
                <w:rFonts w:hint="eastAsia"/>
                <w:sz w:val="18"/>
                <w:szCs w:val="18"/>
              </w:rPr>
            </w:pPr>
            <w:r>
              <w:rPr>
                <w:sz w:val="18"/>
                <w:szCs w:val="18"/>
              </w:rPr>
              <w:t>检查</w:t>
            </w:r>
          </w:p>
        </w:tc>
      </w:tr>
      <w:tr w14:paraId="681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65F7324D">
            <w:pPr>
              <w:jc w:val="center"/>
              <w:rPr>
                <w:rFonts w:hint="eastAsia"/>
                <w:sz w:val="18"/>
                <w:szCs w:val="18"/>
              </w:rPr>
            </w:pPr>
            <w:r>
              <w:rPr>
                <w:sz w:val="18"/>
                <w:szCs w:val="18"/>
              </w:rPr>
              <w:t>型式试验报告复核</w:t>
            </w:r>
          </w:p>
        </w:tc>
        <w:tc>
          <w:tcPr>
            <w:tcW w:w="1738" w:type="pct"/>
            <w:vAlign w:val="center"/>
          </w:tcPr>
          <w:p w14:paraId="5751B2AD">
            <w:pPr>
              <w:jc w:val="center"/>
              <w:rPr>
                <w:rFonts w:hint="eastAsia"/>
                <w:sz w:val="18"/>
                <w:szCs w:val="18"/>
              </w:rPr>
            </w:pPr>
            <w:r>
              <w:rPr>
                <w:rFonts w:hint="eastAsia"/>
                <w:sz w:val="18"/>
                <w:szCs w:val="18"/>
              </w:rPr>
              <w:t>符合</w:t>
            </w:r>
            <w:r>
              <w:rPr>
                <w:sz w:val="18"/>
                <w:szCs w:val="18"/>
              </w:rPr>
              <w:t>GB/T 36548</w:t>
            </w:r>
            <w:r>
              <w:rPr>
                <w:rFonts w:hint="eastAsia"/>
                <w:sz w:val="18"/>
                <w:szCs w:val="18"/>
              </w:rPr>
              <w:t>规定</w:t>
            </w:r>
          </w:p>
        </w:tc>
        <w:tc>
          <w:tcPr>
            <w:tcW w:w="1329" w:type="pct"/>
            <w:vAlign w:val="center"/>
          </w:tcPr>
          <w:p w14:paraId="7440769A">
            <w:pPr>
              <w:jc w:val="center"/>
              <w:rPr>
                <w:rFonts w:hint="eastAsia"/>
                <w:sz w:val="18"/>
                <w:szCs w:val="18"/>
              </w:rPr>
            </w:pPr>
            <w:r>
              <w:rPr>
                <w:sz w:val="18"/>
                <w:szCs w:val="18"/>
              </w:rPr>
              <w:t>检查</w:t>
            </w:r>
          </w:p>
        </w:tc>
      </w:tr>
      <w:tr w14:paraId="7240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3AA9A480">
            <w:pPr>
              <w:jc w:val="center"/>
              <w:rPr>
                <w:rFonts w:hint="eastAsia"/>
                <w:sz w:val="18"/>
                <w:szCs w:val="18"/>
              </w:rPr>
            </w:pPr>
            <w:r>
              <w:rPr>
                <w:sz w:val="18"/>
                <w:szCs w:val="18"/>
              </w:rPr>
              <w:t>现场测试报告复核</w:t>
            </w:r>
          </w:p>
        </w:tc>
        <w:tc>
          <w:tcPr>
            <w:tcW w:w="1738" w:type="pct"/>
            <w:vAlign w:val="center"/>
          </w:tcPr>
          <w:p w14:paraId="19188EEE">
            <w:pPr>
              <w:jc w:val="center"/>
              <w:rPr>
                <w:rFonts w:hint="eastAsia"/>
                <w:sz w:val="18"/>
                <w:szCs w:val="18"/>
              </w:rPr>
            </w:pPr>
            <w:r>
              <w:rPr>
                <w:rFonts w:hint="eastAsia"/>
                <w:sz w:val="18"/>
                <w:szCs w:val="18"/>
              </w:rPr>
              <w:t>符合</w:t>
            </w:r>
            <w:r>
              <w:rPr>
                <w:sz w:val="18"/>
                <w:szCs w:val="18"/>
              </w:rPr>
              <w:t>GB/T 36548</w:t>
            </w:r>
            <w:r>
              <w:rPr>
                <w:rFonts w:hint="eastAsia"/>
                <w:sz w:val="18"/>
                <w:szCs w:val="18"/>
              </w:rPr>
              <w:t>规定</w:t>
            </w:r>
          </w:p>
        </w:tc>
        <w:tc>
          <w:tcPr>
            <w:tcW w:w="1329" w:type="pct"/>
            <w:vAlign w:val="center"/>
          </w:tcPr>
          <w:p w14:paraId="5E2FFE6D">
            <w:pPr>
              <w:jc w:val="center"/>
              <w:rPr>
                <w:rFonts w:hint="eastAsia"/>
                <w:sz w:val="18"/>
                <w:szCs w:val="18"/>
              </w:rPr>
            </w:pPr>
            <w:r>
              <w:rPr>
                <w:sz w:val="18"/>
                <w:szCs w:val="18"/>
              </w:rPr>
              <w:t>检查</w:t>
            </w:r>
          </w:p>
        </w:tc>
      </w:tr>
    </w:tbl>
    <w:p w14:paraId="2F252D01">
      <w:pPr>
        <w:numPr>
          <w:ilvl w:val="0"/>
          <w:numId w:val="95"/>
        </w:numPr>
        <w:ind w:left="420" w:leftChars="200"/>
        <w:rPr>
          <w:rFonts w:hint="eastAsia"/>
        </w:rPr>
      </w:pPr>
      <w:r>
        <w:rPr>
          <w:rFonts w:hint="eastAsia"/>
        </w:rPr>
        <w:t>额定能量及转换效率分项工程质量验收，应符合表38的规定。</w:t>
      </w:r>
    </w:p>
    <w:p w14:paraId="403C5BC0">
      <w:pPr>
        <w:pStyle w:val="13"/>
        <w:spacing w:before="120" w:after="120"/>
        <w:rPr>
          <w:rFonts w:hint="eastAsia"/>
        </w:rPr>
      </w:pPr>
      <w:r>
        <w:t>表38</w:t>
      </w:r>
      <w:r>
        <w:rPr>
          <w:rFonts w:hint="eastAsia"/>
        </w:rPr>
        <w:t xml:space="preserve">  </w:t>
      </w:r>
      <w:r>
        <w:t>额定能量及转换效率分项工程质量验收表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3153"/>
        <w:gridCol w:w="2411"/>
      </w:tblGrid>
      <w:tr w14:paraId="5B59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6698AD2A">
            <w:pPr>
              <w:jc w:val="center"/>
              <w:rPr>
                <w:rFonts w:hint="eastAsia"/>
                <w:sz w:val="18"/>
                <w:szCs w:val="18"/>
              </w:rPr>
            </w:pPr>
            <w:r>
              <w:rPr>
                <w:sz w:val="18"/>
                <w:szCs w:val="18"/>
              </w:rPr>
              <w:t>检验项目</w:t>
            </w:r>
          </w:p>
        </w:tc>
        <w:tc>
          <w:tcPr>
            <w:tcW w:w="1738" w:type="pct"/>
            <w:vAlign w:val="center"/>
          </w:tcPr>
          <w:p w14:paraId="0A380AFD">
            <w:pPr>
              <w:jc w:val="center"/>
              <w:rPr>
                <w:rFonts w:hint="eastAsia"/>
                <w:sz w:val="18"/>
                <w:szCs w:val="18"/>
              </w:rPr>
            </w:pPr>
            <w:r>
              <w:rPr>
                <w:sz w:val="18"/>
                <w:szCs w:val="18"/>
              </w:rPr>
              <w:t>质量标准</w:t>
            </w:r>
          </w:p>
        </w:tc>
        <w:tc>
          <w:tcPr>
            <w:tcW w:w="1329" w:type="pct"/>
            <w:vAlign w:val="center"/>
          </w:tcPr>
          <w:p w14:paraId="230A4083">
            <w:pPr>
              <w:jc w:val="center"/>
              <w:rPr>
                <w:rFonts w:hint="eastAsia"/>
                <w:sz w:val="18"/>
                <w:szCs w:val="18"/>
              </w:rPr>
            </w:pPr>
            <w:r>
              <w:rPr>
                <w:sz w:val="18"/>
                <w:szCs w:val="18"/>
              </w:rPr>
              <w:t>检查方法</w:t>
            </w:r>
          </w:p>
        </w:tc>
      </w:tr>
      <w:tr w14:paraId="4AAD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19A99CF8">
            <w:pPr>
              <w:jc w:val="center"/>
              <w:rPr>
                <w:rFonts w:hint="eastAsia"/>
                <w:sz w:val="18"/>
                <w:szCs w:val="18"/>
              </w:rPr>
            </w:pPr>
            <w:r>
              <w:rPr>
                <w:sz w:val="18"/>
                <w:szCs w:val="18"/>
              </w:rPr>
              <w:t>额定能量测试</w:t>
            </w:r>
          </w:p>
        </w:tc>
        <w:tc>
          <w:tcPr>
            <w:tcW w:w="1738" w:type="pct"/>
            <w:vAlign w:val="center"/>
          </w:tcPr>
          <w:p w14:paraId="1AF78394">
            <w:pPr>
              <w:jc w:val="center"/>
              <w:rPr>
                <w:rFonts w:hint="eastAsia"/>
                <w:sz w:val="18"/>
                <w:szCs w:val="18"/>
              </w:rPr>
            </w:pPr>
            <w:r>
              <w:rPr>
                <w:sz w:val="18"/>
                <w:szCs w:val="18"/>
              </w:rPr>
              <w:t>满足并网技术规范要求</w:t>
            </w:r>
          </w:p>
        </w:tc>
        <w:tc>
          <w:tcPr>
            <w:tcW w:w="1329" w:type="pct"/>
            <w:vAlign w:val="center"/>
          </w:tcPr>
          <w:p w14:paraId="247F820F">
            <w:pPr>
              <w:jc w:val="center"/>
              <w:rPr>
                <w:rFonts w:hint="eastAsia"/>
                <w:sz w:val="18"/>
                <w:szCs w:val="18"/>
              </w:rPr>
            </w:pPr>
            <w:r>
              <w:rPr>
                <w:sz w:val="18"/>
                <w:szCs w:val="18"/>
              </w:rPr>
              <w:t>测试</w:t>
            </w:r>
          </w:p>
        </w:tc>
      </w:tr>
      <w:tr w14:paraId="4826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3" w:type="pct"/>
            <w:vAlign w:val="center"/>
          </w:tcPr>
          <w:p w14:paraId="73F9EB3A">
            <w:pPr>
              <w:jc w:val="center"/>
              <w:rPr>
                <w:rFonts w:hint="eastAsia"/>
                <w:sz w:val="18"/>
                <w:szCs w:val="18"/>
              </w:rPr>
            </w:pPr>
            <w:r>
              <w:rPr>
                <w:sz w:val="18"/>
                <w:szCs w:val="18"/>
              </w:rPr>
              <w:t>额定功率能量转换效率测试</w:t>
            </w:r>
          </w:p>
        </w:tc>
        <w:tc>
          <w:tcPr>
            <w:tcW w:w="1738" w:type="pct"/>
            <w:vAlign w:val="center"/>
          </w:tcPr>
          <w:p w14:paraId="55C20F5F">
            <w:pPr>
              <w:jc w:val="center"/>
              <w:rPr>
                <w:rFonts w:hint="eastAsia"/>
                <w:sz w:val="18"/>
                <w:szCs w:val="18"/>
              </w:rPr>
            </w:pPr>
            <w:r>
              <w:rPr>
                <w:sz w:val="18"/>
                <w:szCs w:val="18"/>
              </w:rPr>
              <w:t>满足并网技术规范要求</w:t>
            </w:r>
          </w:p>
        </w:tc>
        <w:tc>
          <w:tcPr>
            <w:tcW w:w="1329" w:type="pct"/>
            <w:vAlign w:val="center"/>
          </w:tcPr>
          <w:p w14:paraId="10D4A0BB">
            <w:pPr>
              <w:jc w:val="center"/>
              <w:rPr>
                <w:rFonts w:hint="eastAsia"/>
                <w:sz w:val="18"/>
                <w:szCs w:val="18"/>
              </w:rPr>
            </w:pPr>
            <w:r>
              <w:rPr>
                <w:sz w:val="18"/>
                <w:szCs w:val="18"/>
              </w:rPr>
              <w:t>测试</w:t>
            </w:r>
          </w:p>
        </w:tc>
      </w:tr>
    </w:tbl>
    <w:p w14:paraId="1812E46D">
      <w:pPr>
        <w:numPr>
          <w:ilvl w:val="0"/>
          <w:numId w:val="95"/>
        </w:numPr>
        <w:ind w:left="420" w:leftChars="200"/>
        <w:rPr>
          <w:rFonts w:hint="eastAsia"/>
        </w:rPr>
      </w:pPr>
      <w:r>
        <w:rPr>
          <w:rFonts w:hint="eastAsia"/>
        </w:rPr>
        <w:t>过载能力分项工程质量验收，应符合表39的规定。</w:t>
      </w:r>
    </w:p>
    <w:p w14:paraId="27D1F99F">
      <w:pPr>
        <w:pStyle w:val="13"/>
        <w:spacing w:before="120" w:after="120"/>
        <w:rPr>
          <w:rFonts w:hint="eastAsia"/>
        </w:rPr>
      </w:pPr>
      <w:r>
        <w:t>表39</w:t>
      </w:r>
      <w:r>
        <w:rPr>
          <w:rFonts w:hint="eastAsia"/>
        </w:rPr>
        <w:t xml:space="preserve">  </w:t>
      </w:r>
      <w:r>
        <w:t>过载能力分项工程质量验收表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3153"/>
        <w:gridCol w:w="2411"/>
      </w:tblGrid>
      <w:tr w14:paraId="63DC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3" w:type="pct"/>
            <w:vAlign w:val="center"/>
          </w:tcPr>
          <w:p w14:paraId="3D62224D">
            <w:pPr>
              <w:jc w:val="center"/>
              <w:rPr>
                <w:rFonts w:hint="eastAsia"/>
                <w:sz w:val="18"/>
                <w:szCs w:val="18"/>
              </w:rPr>
            </w:pPr>
            <w:r>
              <w:rPr>
                <w:sz w:val="18"/>
                <w:szCs w:val="18"/>
              </w:rPr>
              <w:t>检验项目</w:t>
            </w:r>
          </w:p>
        </w:tc>
        <w:tc>
          <w:tcPr>
            <w:tcW w:w="1738" w:type="pct"/>
            <w:vAlign w:val="center"/>
          </w:tcPr>
          <w:p w14:paraId="78CAC022">
            <w:pPr>
              <w:jc w:val="center"/>
              <w:rPr>
                <w:rFonts w:hint="eastAsia"/>
                <w:sz w:val="18"/>
                <w:szCs w:val="18"/>
              </w:rPr>
            </w:pPr>
            <w:r>
              <w:rPr>
                <w:sz w:val="18"/>
                <w:szCs w:val="18"/>
              </w:rPr>
              <w:t>质量标准</w:t>
            </w:r>
          </w:p>
        </w:tc>
        <w:tc>
          <w:tcPr>
            <w:tcW w:w="1329" w:type="pct"/>
            <w:vAlign w:val="center"/>
          </w:tcPr>
          <w:p w14:paraId="1539C23A">
            <w:pPr>
              <w:jc w:val="center"/>
              <w:rPr>
                <w:rFonts w:hint="eastAsia"/>
                <w:sz w:val="18"/>
                <w:szCs w:val="18"/>
              </w:rPr>
            </w:pPr>
            <w:r>
              <w:rPr>
                <w:sz w:val="18"/>
                <w:szCs w:val="18"/>
              </w:rPr>
              <w:t>检查方法</w:t>
            </w:r>
          </w:p>
        </w:tc>
      </w:tr>
      <w:tr w14:paraId="7D0C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2F1E06D2">
            <w:pPr>
              <w:jc w:val="center"/>
              <w:rPr>
                <w:rFonts w:hint="eastAsia"/>
                <w:sz w:val="18"/>
                <w:szCs w:val="18"/>
              </w:rPr>
            </w:pPr>
            <w:r>
              <w:rPr>
                <w:sz w:val="18"/>
                <w:szCs w:val="18"/>
              </w:rPr>
              <w:t>充电模式过载能力测试</w:t>
            </w:r>
          </w:p>
        </w:tc>
        <w:tc>
          <w:tcPr>
            <w:tcW w:w="1738" w:type="pct"/>
            <w:vAlign w:val="center"/>
          </w:tcPr>
          <w:p w14:paraId="2DF873D7">
            <w:pPr>
              <w:jc w:val="center"/>
              <w:rPr>
                <w:rFonts w:hint="eastAsia"/>
                <w:sz w:val="18"/>
                <w:szCs w:val="18"/>
              </w:rPr>
            </w:pPr>
            <w:r>
              <w:rPr>
                <w:sz w:val="18"/>
                <w:szCs w:val="18"/>
              </w:rPr>
              <w:t>满足并网技术规范要求</w:t>
            </w:r>
          </w:p>
        </w:tc>
        <w:tc>
          <w:tcPr>
            <w:tcW w:w="1329" w:type="pct"/>
            <w:vAlign w:val="center"/>
          </w:tcPr>
          <w:p w14:paraId="2F80D8DF">
            <w:pPr>
              <w:jc w:val="center"/>
              <w:rPr>
                <w:rFonts w:hint="eastAsia"/>
                <w:sz w:val="18"/>
                <w:szCs w:val="18"/>
              </w:rPr>
            </w:pPr>
            <w:r>
              <w:rPr>
                <w:sz w:val="18"/>
                <w:szCs w:val="18"/>
              </w:rPr>
              <w:t>测试</w:t>
            </w:r>
          </w:p>
        </w:tc>
      </w:tr>
      <w:tr w14:paraId="150C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6A7122FD">
            <w:pPr>
              <w:jc w:val="center"/>
              <w:rPr>
                <w:rFonts w:hint="eastAsia"/>
                <w:sz w:val="18"/>
                <w:szCs w:val="18"/>
              </w:rPr>
            </w:pPr>
            <w:r>
              <w:rPr>
                <w:sz w:val="18"/>
                <w:szCs w:val="18"/>
              </w:rPr>
              <w:t>放电模式过载能力测试</w:t>
            </w:r>
          </w:p>
        </w:tc>
        <w:tc>
          <w:tcPr>
            <w:tcW w:w="1738" w:type="pct"/>
            <w:vAlign w:val="center"/>
          </w:tcPr>
          <w:p w14:paraId="11583821">
            <w:pPr>
              <w:jc w:val="center"/>
              <w:rPr>
                <w:rFonts w:hint="eastAsia"/>
                <w:sz w:val="18"/>
                <w:szCs w:val="18"/>
              </w:rPr>
            </w:pPr>
            <w:r>
              <w:rPr>
                <w:sz w:val="18"/>
                <w:szCs w:val="18"/>
              </w:rPr>
              <w:t>满足并网技术规范要求</w:t>
            </w:r>
          </w:p>
        </w:tc>
        <w:tc>
          <w:tcPr>
            <w:tcW w:w="1329" w:type="pct"/>
            <w:vAlign w:val="center"/>
          </w:tcPr>
          <w:p w14:paraId="006DF2E7">
            <w:pPr>
              <w:jc w:val="center"/>
              <w:rPr>
                <w:rFonts w:hint="eastAsia"/>
                <w:sz w:val="18"/>
                <w:szCs w:val="18"/>
              </w:rPr>
            </w:pPr>
            <w:r>
              <w:rPr>
                <w:sz w:val="18"/>
                <w:szCs w:val="18"/>
              </w:rPr>
              <w:t>测试</w:t>
            </w:r>
          </w:p>
        </w:tc>
      </w:tr>
    </w:tbl>
    <w:p w14:paraId="125217BA">
      <w:pPr>
        <w:numPr>
          <w:ilvl w:val="0"/>
          <w:numId w:val="95"/>
        </w:numPr>
        <w:ind w:left="420" w:leftChars="200"/>
        <w:rPr>
          <w:rFonts w:hint="eastAsia"/>
        </w:rPr>
      </w:pPr>
      <w:r>
        <w:rPr>
          <w:rFonts w:hint="eastAsia"/>
        </w:rPr>
        <w:t>一次调频分项工程质量验收，应符合表40的规定。</w:t>
      </w:r>
    </w:p>
    <w:p w14:paraId="726505D5">
      <w:pPr>
        <w:pStyle w:val="13"/>
        <w:spacing w:before="120" w:after="120"/>
        <w:rPr>
          <w:rFonts w:hint="eastAsia"/>
        </w:rPr>
      </w:pPr>
      <w:r>
        <w:t>表40</w:t>
      </w:r>
      <w:r>
        <w:rPr>
          <w:rFonts w:hint="eastAsia"/>
        </w:rPr>
        <w:t xml:space="preserve">  </w:t>
      </w:r>
      <w:r>
        <w:t>一次调频分项工程质量验收表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3153"/>
        <w:gridCol w:w="2411"/>
      </w:tblGrid>
      <w:tr w14:paraId="779F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289DBAF9">
            <w:pPr>
              <w:jc w:val="center"/>
              <w:rPr>
                <w:rFonts w:hint="eastAsia"/>
                <w:sz w:val="18"/>
                <w:szCs w:val="18"/>
              </w:rPr>
            </w:pPr>
            <w:r>
              <w:rPr>
                <w:sz w:val="18"/>
                <w:szCs w:val="18"/>
              </w:rPr>
              <w:t>检验项目</w:t>
            </w:r>
          </w:p>
        </w:tc>
        <w:tc>
          <w:tcPr>
            <w:tcW w:w="1738" w:type="pct"/>
            <w:vAlign w:val="center"/>
          </w:tcPr>
          <w:p w14:paraId="461AA49E">
            <w:pPr>
              <w:jc w:val="center"/>
              <w:rPr>
                <w:rFonts w:hint="eastAsia"/>
                <w:sz w:val="18"/>
                <w:szCs w:val="18"/>
              </w:rPr>
            </w:pPr>
            <w:r>
              <w:rPr>
                <w:sz w:val="18"/>
                <w:szCs w:val="18"/>
              </w:rPr>
              <w:t>质量标准</w:t>
            </w:r>
          </w:p>
        </w:tc>
        <w:tc>
          <w:tcPr>
            <w:tcW w:w="1329" w:type="pct"/>
            <w:vAlign w:val="center"/>
          </w:tcPr>
          <w:p w14:paraId="072A2A27">
            <w:pPr>
              <w:jc w:val="center"/>
              <w:rPr>
                <w:rFonts w:hint="eastAsia"/>
                <w:sz w:val="18"/>
                <w:szCs w:val="18"/>
              </w:rPr>
            </w:pPr>
            <w:r>
              <w:rPr>
                <w:sz w:val="18"/>
                <w:szCs w:val="18"/>
              </w:rPr>
              <w:t>检查方法</w:t>
            </w:r>
          </w:p>
        </w:tc>
      </w:tr>
      <w:tr w14:paraId="334B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483F4903">
            <w:pPr>
              <w:jc w:val="center"/>
              <w:rPr>
                <w:rFonts w:hint="eastAsia"/>
                <w:sz w:val="18"/>
                <w:szCs w:val="18"/>
              </w:rPr>
            </w:pPr>
            <w:r>
              <w:rPr>
                <w:sz w:val="18"/>
                <w:szCs w:val="18"/>
              </w:rPr>
              <w:t>一次调频死区测试</w:t>
            </w:r>
          </w:p>
        </w:tc>
        <w:tc>
          <w:tcPr>
            <w:tcW w:w="1738" w:type="pct"/>
            <w:vAlign w:val="center"/>
          </w:tcPr>
          <w:p w14:paraId="3EE0C424">
            <w:pPr>
              <w:jc w:val="center"/>
              <w:rPr>
                <w:rFonts w:hint="eastAsia"/>
                <w:sz w:val="18"/>
                <w:szCs w:val="18"/>
              </w:rPr>
            </w:pPr>
            <w:r>
              <w:rPr>
                <w:rFonts w:hint="eastAsia"/>
                <w:sz w:val="18"/>
                <w:szCs w:val="18"/>
              </w:rPr>
              <w:t>符合</w:t>
            </w:r>
            <w:r>
              <w:rPr>
                <w:sz w:val="18"/>
                <w:szCs w:val="18"/>
              </w:rPr>
              <w:t>GB/T 40595</w:t>
            </w:r>
            <w:r>
              <w:rPr>
                <w:rFonts w:hint="eastAsia"/>
                <w:sz w:val="18"/>
                <w:szCs w:val="18"/>
              </w:rPr>
              <w:t>规定</w:t>
            </w:r>
          </w:p>
        </w:tc>
        <w:tc>
          <w:tcPr>
            <w:tcW w:w="1329" w:type="pct"/>
            <w:vAlign w:val="center"/>
          </w:tcPr>
          <w:p w14:paraId="4FD180EE">
            <w:pPr>
              <w:jc w:val="center"/>
              <w:rPr>
                <w:rFonts w:hint="eastAsia"/>
                <w:sz w:val="18"/>
                <w:szCs w:val="18"/>
              </w:rPr>
            </w:pPr>
            <w:r>
              <w:rPr>
                <w:sz w:val="18"/>
                <w:szCs w:val="18"/>
              </w:rPr>
              <w:t>测试</w:t>
            </w:r>
          </w:p>
        </w:tc>
      </w:tr>
      <w:tr w14:paraId="3C14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04E39FF2">
            <w:pPr>
              <w:jc w:val="center"/>
              <w:rPr>
                <w:rFonts w:hint="eastAsia"/>
                <w:sz w:val="18"/>
                <w:szCs w:val="18"/>
              </w:rPr>
            </w:pPr>
            <w:r>
              <w:rPr>
                <w:sz w:val="18"/>
                <w:szCs w:val="18"/>
              </w:rPr>
              <w:t>一次调频动态性能测试</w:t>
            </w:r>
          </w:p>
        </w:tc>
        <w:tc>
          <w:tcPr>
            <w:tcW w:w="1738" w:type="pct"/>
            <w:vAlign w:val="center"/>
          </w:tcPr>
          <w:p w14:paraId="2B7BA81C">
            <w:pPr>
              <w:jc w:val="center"/>
              <w:rPr>
                <w:rFonts w:hint="eastAsia"/>
                <w:sz w:val="18"/>
                <w:szCs w:val="18"/>
              </w:rPr>
            </w:pPr>
            <w:r>
              <w:rPr>
                <w:rFonts w:hint="eastAsia"/>
                <w:sz w:val="18"/>
                <w:szCs w:val="18"/>
              </w:rPr>
              <w:t>符合</w:t>
            </w:r>
            <w:r>
              <w:rPr>
                <w:sz w:val="18"/>
                <w:szCs w:val="18"/>
              </w:rPr>
              <w:t>GB/T 40595</w:t>
            </w:r>
            <w:r>
              <w:rPr>
                <w:rFonts w:hint="eastAsia"/>
                <w:sz w:val="18"/>
                <w:szCs w:val="18"/>
              </w:rPr>
              <w:t>规定</w:t>
            </w:r>
          </w:p>
        </w:tc>
        <w:tc>
          <w:tcPr>
            <w:tcW w:w="1329" w:type="pct"/>
            <w:vAlign w:val="center"/>
          </w:tcPr>
          <w:p w14:paraId="41ECFF8E">
            <w:pPr>
              <w:jc w:val="center"/>
              <w:rPr>
                <w:rFonts w:hint="eastAsia"/>
                <w:sz w:val="18"/>
                <w:szCs w:val="18"/>
              </w:rPr>
            </w:pPr>
            <w:r>
              <w:rPr>
                <w:sz w:val="18"/>
                <w:szCs w:val="18"/>
              </w:rPr>
              <w:t>测试</w:t>
            </w:r>
          </w:p>
        </w:tc>
      </w:tr>
      <w:tr w14:paraId="2886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04E58E15">
            <w:pPr>
              <w:jc w:val="center"/>
              <w:rPr>
                <w:rFonts w:hint="eastAsia"/>
                <w:sz w:val="18"/>
                <w:szCs w:val="18"/>
              </w:rPr>
            </w:pPr>
            <w:r>
              <w:rPr>
                <w:sz w:val="18"/>
                <w:szCs w:val="18"/>
              </w:rPr>
              <w:t>一次调频动态限幅测试</w:t>
            </w:r>
          </w:p>
        </w:tc>
        <w:tc>
          <w:tcPr>
            <w:tcW w:w="1738" w:type="pct"/>
            <w:vAlign w:val="center"/>
          </w:tcPr>
          <w:p w14:paraId="7588704D">
            <w:pPr>
              <w:jc w:val="center"/>
              <w:rPr>
                <w:rFonts w:hint="eastAsia"/>
                <w:sz w:val="18"/>
                <w:szCs w:val="18"/>
              </w:rPr>
            </w:pPr>
            <w:r>
              <w:rPr>
                <w:rFonts w:hint="eastAsia"/>
                <w:sz w:val="18"/>
                <w:szCs w:val="18"/>
              </w:rPr>
              <w:t>符合</w:t>
            </w:r>
            <w:r>
              <w:rPr>
                <w:sz w:val="18"/>
                <w:szCs w:val="18"/>
              </w:rPr>
              <w:t>GB/T 40595</w:t>
            </w:r>
            <w:r>
              <w:rPr>
                <w:rFonts w:hint="eastAsia"/>
                <w:sz w:val="18"/>
                <w:szCs w:val="18"/>
              </w:rPr>
              <w:t>规定</w:t>
            </w:r>
          </w:p>
        </w:tc>
        <w:tc>
          <w:tcPr>
            <w:tcW w:w="1329" w:type="pct"/>
            <w:vAlign w:val="center"/>
          </w:tcPr>
          <w:p w14:paraId="0E492E6A">
            <w:pPr>
              <w:jc w:val="center"/>
              <w:rPr>
                <w:rFonts w:hint="eastAsia"/>
                <w:sz w:val="18"/>
                <w:szCs w:val="18"/>
              </w:rPr>
            </w:pPr>
            <w:r>
              <w:rPr>
                <w:sz w:val="18"/>
                <w:szCs w:val="18"/>
              </w:rPr>
              <w:t>测试</w:t>
            </w:r>
          </w:p>
        </w:tc>
      </w:tr>
    </w:tbl>
    <w:p w14:paraId="44B0421D">
      <w:pPr>
        <w:numPr>
          <w:ilvl w:val="0"/>
          <w:numId w:val="95"/>
        </w:numPr>
        <w:ind w:left="420" w:leftChars="200"/>
        <w:rPr>
          <w:rFonts w:hint="eastAsia"/>
        </w:rPr>
      </w:pPr>
      <w:r>
        <w:rPr>
          <w:rFonts w:hint="eastAsia"/>
        </w:rPr>
        <w:t>惯量响应分项工程质量验收，应符合表41的规定。</w:t>
      </w:r>
    </w:p>
    <w:p w14:paraId="38E52A6D">
      <w:pPr>
        <w:pStyle w:val="13"/>
        <w:spacing w:before="120" w:after="120"/>
        <w:rPr>
          <w:rFonts w:hint="eastAsia"/>
        </w:rPr>
      </w:pPr>
      <w:r>
        <w:t>表41</w:t>
      </w:r>
      <w:r>
        <w:rPr>
          <w:rFonts w:hint="eastAsia"/>
        </w:rPr>
        <w:t xml:space="preserve">  </w:t>
      </w:r>
      <w:r>
        <w:t>惯量响应分项工程质量验收表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3153"/>
        <w:gridCol w:w="2411"/>
      </w:tblGrid>
      <w:tr w14:paraId="57F2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4A9973E9">
            <w:pPr>
              <w:jc w:val="center"/>
              <w:rPr>
                <w:rFonts w:hint="eastAsia"/>
                <w:sz w:val="18"/>
                <w:szCs w:val="18"/>
              </w:rPr>
            </w:pPr>
            <w:r>
              <w:rPr>
                <w:sz w:val="18"/>
                <w:szCs w:val="18"/>
              </w:rPr>
              <w:t>检验项目</w:t>
            </w:r>
          </w:p>
        </w:tc>
        <w:tc>
          <w:tcPr>
            <w:tcW w:w="1738" w:type="pct"/>
            <w:vAlign w:val="center"/>
          </w:tcPr>
          <w:p w14:paraId="7C008317">
            <w:pPr>
              <w:jc w:val="center"/>
              <w:rPr>
                <w:rFonts w:hint="eastAsia"/>
                <w:sz w:val="18"/>
                <w:szCs w:val="18"/>
              </w:rPr>
            </w:pPr>
            <w:r>
              <w:rPr>
                <w:sz w:val="18"/>
                <w:szCs w:val="18"/>
              </w:rPr>
              <w:t>质量标准</w:t>
            </w:r>
          </w:p>
        </w:tc>
        <w:tc>
          <w:tcPr>
            <w:tcW w:w="1329" w:type="pct"/>
            <w:vAlign w:val="center"/>
          </w:tcPr>
          <w:p w14:paraId="3AB1F434">
            <w:pPr>
              <w:jc w:val="center"/>
              <w:rPr>
                <w:rFonts w:hint="eastAsia"/>
                <w:sz w:val="18"/>
                <w:szCs w:val="18"/>
              </w:rPr>
            </w:pPr>
            <w:r>
              <w:rPr>
                <w:sz w:val="18"/>
                <w:szCs w:val="18"/>
              </w:rPr>
              <w:t>检查方法</w:t>
            </w:r>
          </w:p>
        </w:tc>
      </w:tr>
      <w:tr w14:paraId="34CF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3" w:type="pct"/>
            <w:vAlign w:val="center"/>
          </w:tcPr>
          <w:p w14:paraId="04FF7E0F">
            <w:pPr>
              <w:jc w:val="center"/>
              <w:rPr>
                <w:rFonts w:hint="eastAsia"/>
                <w:sz w:val="18"/>
                <w:szCs w:val="18"/>
              </w:rPr>
            </w:pPr>
            <w:r>
              <w:rPr>
                <w:sz w:val="18"/>
                <w:szCs w:val="18"/>
              </w:rPr>
              <w:t>惯量响应上升时间</w:t>
            </w:r>
          </w:p>
        </w:tc>
        <w:tc>
          <w:tcPr>
            <w:tcW w:w="1738" w:type="pct"/>
            <w:vAlign w:val="center"/>
          </w:tcPr>
          <w:p w14:paraId="5893AD63">
            <w:pPr>
              <w:jc w:val="center"/>
              <w:rPr>
                <w:rFonts w:hint="eastAsia"/>
                <w:sz w:val="18"/>
                <w:szCs w:val="18"/>
              </w:rPr>
            </w:pPr>
            <w:r>
              <w:rPr>
                <w:sz w:val="18"/>
                <w:szCs w:val="18"/>
              </w:rPr>
              <w:t>满足并网技术规范要求</w:t>
            </w:r>
          </w:p>
        </w:tc>
        <w:tc>
          <w:tcPr>
            <w:tcW w:w="1329" w:type="pct"/>
            <w:vAlign w:val="center"/>
          </w:tcPr>
          <w:p w14:paraId="346F81B0">
            <w:pPr>
              <w:jc w:val="center"/>
              <w:rPr>
                <w:rFonts w:hint="eastAsia"/>
                <w:sz w:val="18"/>
                <w:szCs w:val="18"/>
              </w:rPr>
            </w:pPr>
            <w:r>
              <w:rPr>
                <w:sz w:val="18"/>
                <w:szCs w:val="18"/>
              </w:rPr>
              <w:t>测试</w:t>
            </w:r>
          </w:p>
        </w:tc>
      </w:tr>
      <w:tr w14:paraId="3D26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04F7C102">
            <w:pPr>
              <w:jc w:val="center"/>
              <w:rPr>
                <w:rFonts w:hint="eastAsia"/>
                <w:sz w:val="18"/>
                <w:szCs w:val="18"/>
              </w:rPr>
            </w:pPr>
            <w:r>
              <w:rPr>
                <w:sz w:val="18"/>
                <w:szCs w:val="18"/>
              </w:rPr>
              <w:t>惯量响应有功功率最大调节量</w:t>
            </w:r>
          </w:p>
        </w:tc>
        <w:tc>
          <w:tcPr>
            <w:tcW w:w="1738" w:type="pct"/>
            <w:vAlign w:val="center"/>
          </w:tcPr>
          <w:p w14:paraId="2FB4145D">
            <w:pPr>
              <w:jc w:val="center"/>
              <w:rPr>
                <w:rFonts w:hint="eastAsia"/>
                <w:sz w:val="18"/>
                <w:szCs w:val="18"/>
              </w:rPr>
            </w:pPr>
            <w:r>
              <w:rPr>
                <w:sz w:val="18"/>
                <w:szCs w:val="18"/>
              </w:rPr>
              <w:t>满足并网技术规范要求</w:t>
            </w:r>
          </w:p>
        </w:tc>
        <w:tc>
          <w:tcPr>
            <w:tcW w:w="1329" w:type="pct"/>
            <w:vAlign w:val="center"/>
          </w:tcPr>
          <w:p w14:paraId="2A7DF4D3">
            <w:pPr>
              <w:jc w:val="center"/>
              <w:rPr>
                <w:rFonts w:hint="eastAsia"/>
                <w:sz w:val="18"/>
                <w:szCs w:val="18"/>
              </w:rPr>
            </w:pPr>
            <w:r>
              <w:rPr>
                <w:sz w:val="18"/>
                <w:szCs w:val="18"/>
              </w:rPr>
              <w:t>测试</w:t>
            </w:r>
          </w:p>
        </w:tc>
      </w:tr>
      <w:tr w14:paraId="0C9A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783175B0">
            <w:pPr>
              <w:jc w:val="center"/>
              <w:rPr>
                <w:rFonts w:hint="eastAsia"/>
                <w:sz w:val="18"/>
                <w:szCs w:val="18"/>
              </w:rPr>
            </w:pPr>
            <w:r>
              <w:rPr>
                <w:sz w:val="18"/>
                <w:szCs w:val="18"/>
              </w:rPr>
              <w:t>惯量响应有功功率稳态偏差</w:t>
            </w:r>
          </w:p>
        </w:tc>
        <w:tc>
          <w:tcPr>
            <w:tcW w:w="1738" w:type="pct"/>
            <w:vAlign w:val="center"/>
          </w:tcPr>
          <w:p w14:paraId="1C7CCC9D">
            <w:pPr>
              <w:jc w:val="center"/>
              <w:rPr>
                <w:rFonts w:hint="eastAsia"/>
                <w:sz w:val="18"/>
                <w:szCs w:val="18"/>
              </w:rPr>
            </w:pPr>
            <w:r>
              <w:rPr>
                <w:sz w:val="18"/>
                <w:szCs w:val="18"/>
              </w:rPr>
              <w:t>满足并网技术规范要求</w:t>
            </w:r>
          </w:p>
        </w:tc>
        <w:tc>
          <w:tcPr>
            <w:tcW w:w="1329" w:type="pct"/>
            <w:vAlign w:val="center"/>
          </w:tcPr>
          <w:p w14:paraId="7AC25742">
            <w:pPr>
              <w:jc w:val="center"/>
              <w:rPr>
                <w:rFonts w:hint="eastAsia"/>
                <w:sz w:val="18"/>
                <w:szCs w:val="18"/>
              </w:rPr>
            </w:pPr>
            <w:r>
              <w:rPr>
                <w:sz w:val="18"/>
                <w:szCs w:val="18"/>
              </w:rPr>
              <w:t>测试</w:t>
            </w:r>
          </w:p>
        </w:tc>
      </w:tr>
    </w:tbl>
    <w:p w14:paraId="1BC653A3">
      <w:pPr>
        <w:numPr>
          <w:ilvl w:val="0"/>
          <w:numId w:val="95"/>
        </w:numPr>
        <w:ind w:left="420" w:leftChars="200"/>
        <w:rPr>
          <w:rFonts w:hint="eastAsia"/>
        </w:rPr>
      </w:pPr>
      <w:r>
        <w:rPr>
          <w:rFonts w:hint="eastAsia"/>
        </w:rPr>
        <w:t>电能质量分项工程质量验收，应符合表42的规定。</w:t>
      </w:r>
    </w:p>
    <w:p w14:paraId="22836630">
      <w:pPr>
        <w:pStyle w:val="13"/>
        <w:spacing w:before="120" w:after="120"/>
        <w:rPr>
          <w:rFonts w:hint="eastAsia"/>
        </w:rPr>
      </w:pPr>
    </w:p>
    <w:p w14:paraId="25F40E57">
      <w:pPr>
        <w:pStyle w:val="13"/>
        <w:spacing w:before="120" w:after="120"/>
        <w:rPr>
          <w:rFonts w:hint="eastAsia"/>
        </w:rPr>
      </w:pPr>
      <w:r>
        <w:t>表42</w:t>
      </w:r>
      <w:r>
        <w:rPr>
          <w:rFonts w:hint="eastAsia"/>
        </w:rPr>
        <w:t xml:space="preserve">  </w:t>
      </w:r>
      <w:r>
        <w:t>电能质量分项工程质量验收表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3153"/>
        <w:gridCol w:w="2411"/>
      </w:tblGrid>
      <w:tr w14:paraId="7F6D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1ED6DD59">
            <w:pPr>
              <w:jc w:val="center"/>
              <w:rPr>
                <w:rFonts w:hint="eastAsia"/>
                <w:sz w:val="18"/>
                <w:szCs w:val="18"/>
              </w:rPr>
            </w:pPr>
            <w:r>
              <w:rPr>
                <w:sz w:val="18"/>
                <w:szCs w:val="18"/>
              </w:rPr>
              <w:t>检验项目</w:t>
            </w:r>
          </w:p>
        </w:tc>
        <w:tc>
          <w:tcPr>
            <w:tcW w:w="1738" w:type="pct"/>
            <w:vAlign w:val="center"/>
          </w:tcPr>
          <w:p w14:paraId="33F66C96">
            <w:pPr>
              <w:jc w:val="center"/>
              <w:rPr>
                <w:rFonts w:hint="eastAsia"/>
                <w:sz w:val="18"/>
                <w:szCs w:val="18"/>
              </w:rPr>
            </w:pPr>
            <w:r>
              <w:rPr>
                <w:sz w:val="18"/>
                <w:szCs w:val="18"/>
              </w:rPr>
              <w:t>质量标准</w:t>
            </w:r>
          </w:p>
        </w:tc>
        <w:tc>
          <w:tcPr>
            <w:tcW w:w="1329" w:type="pct"/>
            <w:vAlign w:val="center"/>
          </w:tcPr>
          <w:p w14:paraId="0FB07463">
            <w:pPr>
              <w:jc w:val="center"/>
              <w:rPr>
                <w:rFonts w:hint="eastAsia"/>
                <w:sz w:val="18"/>
                <w:szCs w:val="18"/>
              </w:rPr>
            </w:pPr>
            <w:r>
              <w:rPr>
                <w:sz w:val="18"/>
                <w:szCs w:val="18"/>
              </w:rPr>
              <w:t>检查方法</w:t>
            </w:r>
          </w:p>
        </w:tc>
      </w:tr>
      <w:tr w14:paraId="3F96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2DD75765">
            <w:pPr>
              <w:jc w:val="center"/>
              <w:rPr>
                <w:rFonts w:hint="eastAsia"/>
                <w:sz w:val="18"/>
                <w:szCs w:val="18"/>
              </w:rPr>
            </w:pPr>
            <w:r>
              <w:rPr>
                <w:sz w:val="18"/>
                <w:szCs w:val="18"/>
              </w:rPr>
              <w:t>三相电压不平衡</w:t>
            </w:r>
          </w:p>
        </w:tc>
        <w:tc>
          <w:tcPr>
            <w:tcW w:w="1738" w:type="pct"/>
            <w:vAlign w:val="center"/>
          </w:tcPr>
          <w:p w14:paraId="394099A1">
            <w:pPr>
              <w:jc w:val="center"/>
              <w:rPr>
                <w:rFonts w:hint="eastAsia"/>
                <w:sz w:val="18"/>
                <w:szCs w:val="18"/>
              </w:rPr>
            </w:pPr>
            <w:r>
              <w:rPr>
                <w:rFonts w:hint="eastAsia"/>
                <w:sz w:val="18"/>
                <w:szCs w:val="18"/>
              </w:rPr>
              <w:t>符合</w:t>
            </w:r>
            <w:r>
              <w:rPr>
                <w:sz w:val="18"/>
                <w:szCs w:val="18"/>
              </w:rPr>
              <w:t>GB/T 36547</w:t>
            </w:r>
            <w:r>
              <w:rPr>
                <w:rFonts w:hint="eastAsia"/>
                <w:sz w:val="18"/>
                <w:szCs w:val="18"/>
              </w:rPr>
              <w:t>规定</w:t>
            </w:r>
          </w:p>
        </w:tc>
        <w:tc>
          <w:tcPr>
            <w:tcW w:w="1329" w:type="pct"/>
            <w:vAlign w:val="center"/>
          </w:tcPr>
          <w:p w14:paraId="7E528A74">
            <w:pPr>
              <w:jc w:val="center"/>
              <w:rPr>
                <w:rFonts w:hint="eastAsia"/>
                <w:sz w:val="18"/>
                <w:szCs w:val="18"/>
              </w:rPr>
            </w:pPr>
            <w:r>
              <w:rPr>
                <w:sz w:val="18"/>
                <w:szCs w:val="18"/>
              </w:rPr>
              <w:t>测试</w:t>
            </w:r>
          </w:p>
        </w:tc>
      </w:tr>
      <w:tr w14:paraId="5179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0C433703">
            <w:pPr>
              <w:jc w:val="center"/>
              <w:rPr>
                <w:rFonts w:hint="eastAsia"/>
                <w:sz w:val="18"/>
                <w:szCs w:val="18"/>
              </w:rPr>
            </w:pPr>
            <w:r>
              <w:rPr>
                <w:sz w:val="18"/>
                <w:szCs w:val="18"/>
              </w:rPr>
              <w:t>谐波</w:t>
            </w:r>
          </w:p>
        </w:tc>
        <w:tc>
          <w:tcPr>
            <w:tcW w:w="1738" w:type="pct"/>
            <w:vAlign w:val="center"/>
          </w:tcPr>
          <w:p w14:paraId="09A22AEF">
            <w:pPr>
              <w:jc w:val="center"/>
              <w:rPr>
                <w:rFonts w:hint="eastAsia"/>
                <w:sz w:val="18"/>
                <w:szCs w:val="18"/>
              </w:rPr>
            </w:pPr>
            <w:r>
              <w:rPr>
                <w:rFonts w:hint="eastAsia"/>
                <w:sz w:val="18"/>
                <w:szCs w:val="18"/>
              </w:rPr>
              <w:t>符合</w:t>
            </w:r>
            <w:r>
              <w:rPr>
                <w:sz w:val="18"/>
                <w:szCs w:val="18"/>
              </w:rPr>
              <w:t>GB/T 36547</w:t>
            </w:r>
            <w:r>
              <w:rPr>
                <w:rFonts w:hint="eastAsia"/>
                <w:sz w:val="18"/>
                <w:szCs w:val="18"/>
              </w:rPr>
              <w:t>规定</w:t>
            </w:r>
          </w:p>
        </w:tc>
        <w:tc>
          <w:tcPr>
            <w:tcW w:w="1329" w:type="pct"/>
            <w:vAlign w:val="center"/>
          </w:tcPr>
          <w:p w14:paraId="2D55D92F">
            <w:pPr>
              <w:jc w:val="center"/>
              <w:rPr>
                <w:rFonts w:hint="eastAsia"/>
                <w:sz w:val="18"/>
                <w:szCs w:val="18"/>
              </w:rPr>
            </w:pPr>
            <w:r>
              <w:rPr>
                <w:sz w:val="18"/>
                <w:szCs w:val="18"/>
              </w:rPr>
              <w:t>测试</w:t>
            </w:r>
          </w:p>
        </w:tc>
      </w:tr>
      <w:tr w14:paraId="6D64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435754C7">
            <w:pPr>
              <w:jc w:val="center"/>
              <w:rPr>
                <w:rFonts w:hint="eastAsia"/>
                <w:sz w:val="18"/>
                <w:szCs w:val="18"/>
              </w:rPr>
            </w:pPr>
            <w:r>
              <w:rPr>
                <w:sz w:val="18"/>
                <w:szCs w:val="18"/>
              </w:rPr>
              <w:t>直流分量</w:t>
            </w:r>
          </w:p>
        </w:tc>
        <w:tc>
          <w:tcPr>
            <w:tcW w:w="1738" w:type="pct"/>
            <w:vAlign w:val="center"/>
          </w:tcPr>
          <w:p w14:paraId="085C3634">
            <w:pPr>
              <w:jc w:val="center"/>
              <w:rPr>
                <w:rFonts w:hint="eastAsia"/>
                <w:sz w:val="18"/>
                <w:szCs w:val="18"/>
              </w:rPr>
            </w:pPr>
            <w:r>
              <w:rPr>
                <w:rFonts w:hint="eastAsia"/>
                <w:sz w:val="18"/>
                <w:szCs w:val="18"/>
              </w:rPr>
              <w:t>符合</w:t>
            </w:r>
            <w:r>
              <w:rPr>
                <w:sz w:val="18"/>
                <w:szCs w:val="18"/>
              </w:rPr>
              <w:t>GB/T 36547</w:t>
            </w:r>
            <w:r>
              <w:rPr>
                <w:rFonts w:hint="eastAsia"/>
                <w:sz w:val="18"/>
                <w:szCs w:val="18"/>
              </w:rPr>
              <w:t>规定</w:t>
            </w:r>
          </w:p>
        </w:tc>
        <w:tc>
          <w:tcPr>
            <w:tcW w:w="1329" w:type="pct"/>
            <w:vAlign w:val="center"/>
          </w:tcPr>
          <w:p w14:paraId="54982F8C">
            <w:pPr>
              <w:jc w:val="center"/>
              <w:rPr>
                <w:rFonts w:hint="eastAsia"/>
                <w:sz w:val="18"/>
                <w:szCs w:val="18"/>
              </w:rPr>
            </w:pPr>
            <w:r>
              <w:rPr>
                <w:sz w:val="18"/>
                <w:szCs w:val="18"/>
              </w:rPr>
              <w:t>测试</w:t>
            </w:r>
          </w:p>
        </w:tc>
      </w:tr>
    </w:tbl>
    <w:p w14:paraId="54C01CB0">
      <w:pPr>
        <w:numPr>
          <w:ilvl w:val="0"/>
          <w:numId w:val="95"/>
        </w:numPr>
        <w:ind w:left="420" w:leftChars="200"/>
        <w:rPr>
          <w:rFonts w:hint="eastAsia"/>
        </w:rPr>
      </w:pPr>
      <w:r>
        <w:rPr>
          <w:rFonts w:hint="eastAsia"/>
        </w:rPr>
        <w:t>阻尼控制特性测试分项工程质量验收，应符合表43的规定。</w:t>
      </w:r>
    </w:p>
    <w:p w14:paraId="69196D6B">
      <w:pPr>
        <w:pStyle w:val="13"/>
        <w:spacing w:before="120" w:after="120"/>
        <w:rPr>
          <w:rFonts w:hint="eastAsia"/>
        </w:rPr>
      </w:pPr>
      <w:r>
        <w:t>表43</w:t>
      </w:r>
      <w:r>
        <w:rPr>
          <w:rFonts w:hint="eastAsia"/>
        </w:rPr>
        <w:t xml:space="preserve">  阻尼控制特性测试</w:t>
      </w:r>
      <w:r>
        <w:t>分项工程质量验收表</w:t>
      </w:r>
    </w:p>
    <w:tbl>
      <w:tblPr>
        <w:tblStyle w:val="35"/>
        <w:tblW w:w="47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6"/>
        <w:gridCol w:w="3360"/>
        <w:gridCol w:w="2202"/>
      </w:tblGrid>
      <w:tr w14:paraId="0E79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0F8787C7">
            <w:pPr>
              <w:jc w:val="center"/>
              <w:rPr>
                <w:rFonts w:hint="eastAsia"/>
                <w:sz w:val="18"/>
                <w:szCs w:val="18"/>
              </w:rPr>
            </w:pPr>
            <w:r>
              <w:rPr>
                <w:sz w:val="18"/>
                <w:szCs w:val="18"/>
              </w:rPr>
              <w:t>检验项目</w:t>
            </w:r>
          </w:p>
        </w:tc>
        <w:tc>
          <w:tcPr>
            <w:tcW w:w="1852" w:type="pct"/>
            <w:vAlign w:val="center"/>
          </w:tcPr>
          <w:p w14:paraId="5D7091F7">
            <w:pPr>
              <w:jc w:val="center"/>
              <w:rPr>
                <w:rFonts w:hint="eastAsia"/>
                <w:sz w:val="18"/>
                <w:szCs w:val="18"/>
              </w:rPr>
            </w:pPr>
            <w:r>
              <w:rPr>
                <w:sz w:val="18"/>
                <w:szCs w:val="18"/>
              </w:rPr>
              <w:t>质量标准</w:t>
            </w:r>
          </w:p>
        </w:tc>
        <w:tc>
          <w:tcPr>
            <w:tcW w:w="1214" w:type="pct"/>
            <w:vAlign w:val="center"/>
          </w:tcPr>
          <w:p w14:paraId="429CA52B">
            <w:pPr>
              <w:jc w:val="center"/>
              <w:rPr>
                <w:rFonts w:hint="eastAsia"/>
                <w:sz w:val="18"/>
                <w:szCs w:val="18"/>
              </w:rPr>
            </w:pPr>
            <w:r>
              <w:rPr>
                <w:sz w:val="18"/>
                <w:szCs w:val="18"/>
              </w:rPr>
              <w:t>检查方法</w:t>
            </w:r>
          </w:p>
        </w:tc>
      </w:tr>
      <w:tr w14:paraId="2516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5D9DFAB1">
            <w:pPr>
              <w:jc w:val="center"/>
              <w:rPr>
                <w:rFonts w:hint="eastAsia"/>
                <w:sz w:val="18"/>
                <w:szCs w:val="18"/>
              </w:rPr>
            </w:pPr>
            <w:r>
              <w:rPr>
                <w:rFonts w:hint="eastAsia"/>
                <w:sz w:val="18"/>
                <w:szCs w:val="18"/>
              </w:rPr>
              <w:t>大功率充/放电工况阻尼控制特性</w:t>
            </w:r>
          </w:p>
        </w:tc>
        <w:tc>
          <w:tcPr>
            <w:tcW w:w="1852" w:type="pct"/>
            <w:vAlign w:val="center"/>
          </w:tcPr>
          <w:p w14:paraId="10A73870">
            <w:pPr>
              <w:jc w:val="center"/>
              <w:rPr>
                <w:rFonts w:hint="eastAsia"/>
                <w:sz w:val="18"/>
                <w:szCs w:val="18"/>
              </w:rPr>
            </w:pPr>
            <w:r>
              <w:rPr>
                <w:sz w:val="18"/>
                <w:szCs w:val="18"/>
              </w:rPr>
              <w:t>满足</w:t>
            </w:r>
            <w:r>
              <w:rPr>
                <w:rFonts w:hint="eastAsia"/>
                <w:sz w:val="18"/>
                <w:szCs w:val="18"/>
              </w:rPr>
              <w:t>构网型储能电站并网技术规范</w:t>
            </w:r>
            <w:r>
              <w:rPr>
                <w:sz w:val="18"/>
                <w:szCs w:val="18"/>
              </w:rPr>
              <w:t>要求</w:t>
            </w:r>
          </w:p>
        </w:tc>
        <w:tc>
          <w:tcPr>
            <w:tcW w:w="1214" w:type="pct"/>
            <w:vAlign w:val="center"/>
          </w:tcPr>
          <w:p w14:paraId="7A2CD5E2">
            <w:pPr>
              <w:jc w:val="center"/>
              <w:rPr>
                <w:rFonts w:hint="eastAsia"/>
                <w:sz w:val="18"/>
                <w:szCs w:val="18"/>
              </w:rPr>
            </w:pPr>
            <w:r>
              <w:rPr>
                <w:sz w:val="18"/>
                <w:szCs w:val="18"/>
              </w:rPr>
              <w:t>测试</w:t>
            </w:r>
          </w:p>
        </w:tc>
      </w:tr>
      <w:tr w14:paraId="47B3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6153A769">
            <w:pPr>
              <w:jc w:val="center"/>
              <w:rPr>
                <w:rFonts w:hint="eastAsia"/>
                <w:sz w:val="18"/>
                <w:szCs w:val="18"/>
              </w:rPr>
            </w:pPr>
            <w:r>
              <w:rPr>
                <w:rFonts w:hint="eastAsia"/>
                <w:sz w:val="18"/>
                <w:szCs w:val="18"/>
              </w:rPr>
              <w:t>小功率充/放电工况阻尼控制特性</w:t>
            </w:r>
          </w:p>
        </w:tc>
        <w:tc>
          <w:tcPr>
            <w:tcW w:w="1852" w:type="pct"/>
            <w:vAlign w:val="center"/>
          </w:tcPr>
          <w:p w14:paraId="614A44F4">
            <w:pPr>
              <w:jc w:val="center"/>
              <w:rPr>
                <w:rFonts w:hint="eastAsia"/>
                <w:sz w:val="18"/>
                <w:szCs w:val="18"/>
              </w:rPr>
            </w:pPr>
            <w:r>
              <w:rPr>
                <w:sz w:val="18"/>
                <w:szCs w:val="18"/>
              </w:rPr>
              <w:t>满足</w:t>
            </w:r>
            <w:r>
              <w:rPr>
                <w:rFonts w:hint="eastAsia"/>
                <w:sz w:val="18"/>
                <w:szCs w:val="18"/>
              </w:rPr>
              <w:t>构网型储能电站并网技术规范</w:t>
            </w:r>
            <w:r>
              <w:rPr>
                <w:sz w:val="18"/>
                <w:szCs w:val="18"/>
              </w:rPr>
              <w:t>要求</w:t>
            </w:r>
          </w:p>
        </w:tc>
        <w:tc>
          <w:tcPr>
            <w:tcW w:w="1214" w:type="pct"/>
            <w:vAlign w:val="center"/>
          </w:tcPr>
          <w:p w14:paraId="79442E5C">
            <w:pPr>
              <w:jc w:val="center"/>
              <w:rPr>
                <w:rFonts w:hint="eastAsia"/>
                <w:sz w:val="18"/>
                <w:szCs w:val="18"/>
              </w:rPr>
            </w:pPr>
            <w:r>
              <w:rPr>
                <w:sz w:val="18"/>
                <w:szCs w:val="18"/>
              </w:rPr>
              <w:t>测试</w:t>
            </w:r>
          </w:p>
        </w:tc>
      </w:tr>
    </w:tbl>
    <w:p w14:paraId="4DE5FB6B">
      <w:pPr>
        <w:numPr>
          <w:ilvl w:val="0"/>
          <w:numId w:val="95"/>
        </w:numPr>
        <w:ind w:left="420" w:leftChars="200"/>
        <w:rPr>
          <w:rFonts w:hint="eastAsia"/>
        </w:rPr>
      </w:pPr>
      <w:r>
        <w:rPr>
          <w:rFonts w:hint="eastAsia"/>
        </w:rPr>
        <w:t>黑启动分项工程质量验收，应符合表44的规定。</w:t>
      </w:r>
    </w:p>
    <w:p w14:paraId="0AEB16BC">
      <w:pPr>
        <w:pStyle w:val="13"/>
        <w:spacing w:before="120" w:after="120"/>
        <w:rPr>
          <w:rFonts w:hint="eastAsia"/>
        </w:rPr>
      </w:pPr>
      <w:r>
        <w:t>表44</w:t>
      </w:r>
      <w:r>
        <w:rPr>
          <w:rFonts w:hint="eastAsia"/>
        </w:rPr>
        <w:t xml:space="preserve">  黑启动</w:t>
      </w:r>
      <w:r>
        <w:t>分项工程质量验收表</w:t>
      </w:r>
    </w:p>
    <w:tbl>
      <w:tblPr>
        <w:tblStyle w:val="34"/>
        <w:tblW w:w="47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6"/>
        <w:gridCol w:w="3280"/>
        <w:gridCol w:w="2282"/>
      </w:tblGrid>
      <w:tr w14:paraId="7C36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77D3DC1F">
            <w:pPr>
              <w:jc w:val="center"/>
              <w:rPr>
                <w:rFonts w:hint="eastAsia"/>
                <w:sz w:val="18"/>
                <w:szCs w:val="18"/>
              </w:rPr>
            </w:pPr>
            <w:r>
              <w:rPr>
                <w:sz w:val="18"/>
                <w:szCs w:val="18"/>
              </w:rPr>
              <w:t>检验项目</w:t>
            </w:r>
          </w:p>
        </w:tc>
        <w:tc>
          <w:tcPr>
            <w:tcW w:w="1808" w:type="pct"/>
            <w:vAlign w:val="center"/>
          </w:tcPr>
          <w:p w14:paraId="15B08973">
            <w:pPr>
              <w:jc w:val="center"/>
              <w:rPr>
                <w:rFonts w:hint="eastAsia"/>
                <w:sz w:val="18"/>
                <w:szCs w:val="18"/>
              </w:rPr>
            </w:pPr>
            <w:r>
              <w:rPr>
                <w:sz w:val="18"/>
                <w:szCs w:val="18"/>
              </w:rPr>
              <w:t>质量标准</w:t>
            </w:r>
          </w:p>
        </w:tc>
        <w:tc>
          <w:tcPr>
            <w:tcW w:w="1258" w:type="pct"/>
            <w:vAlign w:val="center"/>
          </w:tcPr>
          <w:p w14:paraId="3095C1BE">
            <w:pPr>
              <w:jc w:val="center"/>
              <w:rPr>
                <w:rFonts w:hint="eastAsia"/>
                <w:sz w:val="18"/>
                <w:szCs w:val="18"/>
              </w:rPr>
            </w:pPr>
            <w:r>
              <w:rPr>
                <w:sz w:val="18"/>
                <w:szCs w:val="18"/>
              </w:rPr>
              <w:t>检查方法</w:t>
            </w:r>
          </w:p>
        </w:tc>
      </w:tr>
      <w:tr w14:paraId="23AF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4C74853A">
            <w:pPr>
              <w:jc w:val="center"/>
              <w:rPr>
                <w:rFonts w:hint="eastAsia"/>
                <w:sz w:val="18"/>
                <w:szCs w:val="18"/>
              </w:rPr>
            </w:pPr>
            <w:r>
              <w:rPr>
                <w:rFonts w:hint="eastAsia"/>
                <w:sz w:val="18"/>
                <w:szCs w:val="18"/>
              </w:rPr>
              <w:t>黑启动功能测试</w:t>
            </w:r>
          </w:p>
        </w:tc>
        <w:tc>
          <w:tcPr>
            <w:tcW w:w="1808" w:type="pct"/>
            <w:vAlign w:val="center"/>
          </w:tcPr>
          <w:p w14:paraId="2D27ED72">
            <w:pPr>
              <w:jc w:val="center"/>
              <w:rPr>
                <w:rFonts w:hint="eastAsia"/>
                <w:sz w:val="18"/>
                <w:szCs w:val="18"/>
              </w:rPr>
            </w:pPr>
            <w:r>
              <w:rPr>
                <w:sz w:val="18"/>
                <w:szCs w:val="18"/>
              </w:rPr>
              <w:t>满足</w:t>
            </w:r>
            <w:r>
              <w:rPr>
                <w:rFonts w:hint="eastAsia"/>
                <w:sz w:val="18"/>
                <w:szCs w:val="18"/>
              </w:rPr>
              <w:t>构网型储能电站并网技术规范</w:t>
            </w:r>
            <w:r>
              <w:rPr>
                <w:sz w:val="18"/>
                <w:szCs w:val="18"/>
              </w:rPr>
              <w:t>要求</w:t>
            </w:r>
          </w:p>
        </w:tc>
        <w:tc>
          <w:tcPr>
            <w:tcW w:w="1258" w:type="pct"/>
            <w:vAlign w:val="center"/>
          </w:tcPr>
          <w:p w14:paraId="6FCCED0D">
            <w:pPr>
              <w:jc w:val="center"/>
              <w:rPr>
                <w:rFonts w:hint="eastAsia"/>
                <w:sz w:val="18"/>
                <w:szCs w:val="18"/>
              </w:rPr>
            </w:pPr>
            <w:r>
              <w:rPr>
                <w:sz w:val="18"/>
                <w:szCs w:val="18"/>
              </w:rPr>
              <w:t>测试</w:t>
            </w:r>
          </w:p>
        </w:tc>
      </w:tr>
    </w:tbl>
    <w:p w14:paraId="0C8EDEAD">
      <w:pPr>
        <w:numPr>
          <w:ilvl w:val="0"/>
          <w:numId w:val="95"/>
        </w:numPr>
        <w:ind w:left="420" w:leftChars="200"/>
        <w:rPr>
          <w:rFonts w:hint="eastAsia"/>
        </w:rPr>
      </w:pPr>
      <w:r>
        <w:rPr>
          <w:rFonts w:hint="eastAsia"/>
        </w:rPr>
        <w:t>保护功能测试分项工程质量验收，应符合表45的规定。</w:t>
      </w:r>
    </w:p>
    <w:p w14:paraId="60015322">
      <w:pPr>
        <w:pStyle w:val="13"/>
        <w:spacing w:before="120" w:after="120"/>
        <w:rPr>
          <w:rFonts w:hint="eastAsia"/>
        </w:rPr>
      </w:pPr>
      <w:r>
        <w:t>表45</w:t>
      </w:r>
      <w:r>
        <w:rPr>
          <w:rFonts w:hint="eastAsia"/>
        </w:rPr>
        <w:t xml:space="preserve">  保护功能测试</w:t>
      </w:r>
      <w:r>
        <w:t>分项工程质量验收表</w:t>
      </w:r>
    </w:p>
    <w:tbl>
      <w:tblPr>
        <w:tblStyle w:val="34"/>
        <w:tblW w:w="47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6"/>
        <w:gridCol w:w="3350"/>
        <w:gridCol w:w="2212"/>
      </w:tblGrid>
      <w:tr w14:paraId="2DF9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2DDF39B6">
            <w:pPr>
              <w:jc w:val="center"/>
              <w:rPr>
                <w:rFonts w:hint="eastAsia"/>
                <w:sz w:val="18"/>
                <w:szCs w:val="18"/>
              </w:rPr>
            </w:pPr>
            <w:r>
              <w:rPr>
                <w:sz w:val="18"/>
                <w:szCs w:val="18"/>
              </w:rPr>
              <w:t>检验项目</w:t>
            </w:r>
          </w:p>
        </w:tc>
        <w:tc>
          <w:tcPr>
            <w:tcW w:w="1847" w:type="pct"/>
            <w:vAlign w:val="center"/>
          </w:tcPr>
          <w:p w14:paraId="67B5C658">
            <w:pPr>
              <w:jc w:val="center"/>
              <w:rPr>
                <w:rFonts w:hint="eastAsia"/>
                <w:sz w:val="18"/>
                <w:szCs w:val="18"/>
              </w:rPr>
            </w:pPr>
            <w:r>
              <w:rPr>
                <w:sz w:val="18"/>
                <w:szCs w:val="18"/>
              </w:rPr>
              <w:t>质量标准</w:t>
            </w:r>
          </w:p>
        </w:tc>
        <w:tc>
          <w:tcPr>
            <w:tcW w:w="1219" w:type="pct"/>
            <w:vAlign w:val="center"/>
          </w:tcPr>
          <w:p w14:paraId="438705E5">
            <w:pPr>
              <w:jc w:val="center"/>
              <w:rPr>
                <w:rFonts w:hint="eastAsia"/>
                <w:sz w:val="18"/>
                <w:szCs w:val="18"/>
              </w:rPr>
            </w:pPr>
            <w:r>
              <w:rPr>
                <w:sz w:val="18"/>
                <w:szCs w:val="18"/>
              </w:rPr>
              <w:t>检查方法</w:t>
            </w:r>
          </w:p>
        </w:tc>
      </w:tr>
      <w:tr w14:paraId="2816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pct"/>
            <w:vAlign w:val="center"/>
          </w:tcPr>
          <w:p w14:paraId="69E7B4D8">
            <w:pPr>
              <w:jc w:val="center"/>
              <w:rPr>
                <w:rFonts w:hint="eastAsia"/>
                <w:sz w:val="18"/>
                <w:szCs w:val="18"/>
              </w:rPr>
            </w:pPr>
            <w:r>
              <w:rPr>
                <w:rFonts w:hint="eastAsia"/>
                <w:sz w:val="18"/>
                <w:szCs w:val="18"/>
              </w:rPr>
              <w:t>保护功能测试</w:t>
            </w:r>
          </w:p>
        </w:tc>
        <w:tc>
          <w:tcPr>
            <w:tcW w:w="1847" w:type="pct"/>
            <w:vAlign w:val="center"/>
          </w:tcPr>
          <w:p w14:paraId="7911B0C3">
            <w:pPr>
              <w:jc w:val="center"/>
              <w:rPr>
                <w:rFonts w:hint="eastAsia"/>
                <w:sz w:val="18"/>
                <w:szCs w:val="18"/>
              </w:rPr>
            </w:pPr>
            <w:r>
              <w:rPr>
                <w:sz w:val="18"/>
                <w:szCs w:val="18"/>
              </w:rPr>
              <w:t>满足</w:t>
            </w:r>
            <w:r>
              <w:rPr>
                <w:rFonts w:hint="eastAsia"/>
                <w:sz w:val="18"/>
                <w:szCs w:val="18"/>
              </w:rPr>
              <w:t>构网型储能电站并网技术规范</w:t>
            </w:r>
            <w:r>
              <w:rPr>
                <w:sz w:val="18"/>
                <w:szCs w:val="18"/>
              </w:rPr>
              <w:t>要求</w:t>
            </w:r>
          </w:p>
        </w:tc>
        <w:tc>
          <w:tcPr>
            <w:tcW w:w="1219" w:type="pct"/>
            <w:vAlign w:val="center"/>
          </w:tcPr>
          <w:p w14:paraId="36B71111">
            <w:pPr>
              <w:jc w:val="center"/>
              <w:rPr>
                <w:rFonts w:hint="eastAsia"/>
                <w:sz w:val="18"/>
                <w:szCs w:val="18"/>
              </w:rPr>
            </w:pPr>
            <w:r>
              <w:rPr>
                <w:sz w:val="18"/>
                <w:szCs w:val="18"/>
              </w:rPr>
              <w:t>测试</w:t>
            </w:r>
          </w:p>
        </w:tc>
      </w:tr>
    </w:tbl>
    <w:p w14:paraId="03246860">
      <w:pPr>
        <w:pStyle w:val="2"/>
        <w:spacing w:before="240" w:after="240"/>
        <w:rPr>
          <w:rFonts w:hint="eastAsia"/>
        </w:rPr>
      </w:pPr>
      <w:bookmarkStart w:id="130" w:name="_Toc3890"/>
      <w:r>
        <w:t xml:space="preserve">9 </w:t>
      </w:r>
      <w:r>
        <w:rPr>
          <w:rFonts w:hint="eastAsia"/>
        </w:rPr>
        <w:t xml:space="preserve"> </w:t>
      </w:r>
      <w:r>
        <w:t>工程试运行和移交生产</w:t>
      </w:r>
      <w:bookmarkEnd w:id="130"/>
    </w:p>
    <w:p w14:paraId="26C4C9D2">
      <w:pPr>
        <w:pStyle w:val="3"/>
        <w:spacing w:before="120" w:after="120"/>
        <w:rPr>
          <w:rFonts w:hint="eastAsia"/>
        </w:rPr>
      </w:pPr>
      <w:bookmarkStart w:id="131" w:name="_Toc7986"/>
      <w:r>
        <w:t>9.1</w:t>
      </w:r>
      <w:r>
        <w:rPr>
          <w:rFonts w:hint="eastAsia"/>
        </w:rPr>
        <w:t xml:space="preserve"> </w:t>
      </w:r>
      <w:r>
        <w:t xml:space="preserve"> 一般规定</w:t>
      </w:r>
      <w:bookmarkEnd w:id="131"/>
    </w:p>
    <w:p w14:paraId="667F57CE">
      <w:pPr>
        <w:rPr>
          <w:rFonts w:hint="eastAsia"/>
        </w:rPr>
      </w:pPr>
      <w:r>
        <w:rPr>
          <w:rFonts w:hint="eastAsia" w:ascii="黑体" w:hAnsi="黑体" w:eastAsia="黑体" w:cs="黑体"/>
        </w:rPr>
        <w:t>9.1.1</w:t>
      </w:r>
      <w:r>
        <w:rPr>
          <w:rFonts w:hint="eastAsia"/>
        </w:rPr>
        <w:t xml:space="preserve">  电化学储能电站应成立启动验收和试运委员会（以下简称“启委会”），统一管理启动验收和试运工作。</w:t>
      </w:r>
    </w:p>
    <w:p w14:paraId="3E585480">
      <w:pPr>
        <w:rPr>
          <w:rFonts w:hint="eastAsia"/>
        </w:rPr>
      </w:pPr>
      <w:r>
        <w:rPr>
          <w:rFonts w:hint="eastAsia" w:ascii="黑体" w:hAnsi="黑体" w:eastAsia="黑体" w:cs="黑体"/>
        </w:rPr>
        <w:t>9.1.2</w:t>
      </w:r>
      <w:r>
        <w:rPr>
          <w:rFonts w:hint="eastAsia"/>
        </w:rPr>
        <w:t xml:space="preserve">  电化学储能电站的启动验收和试运工作应在设备安装、分系统调试和联合调试完成，并通过土建、电气、消防等配套设施的检查和验收后开展。</w:t>
      </w:r>
    </w:p>
    <w:p w14:paraId="5DAE8418">
      <w:pPr>
        <w:rPr>
          <w:rFonts w:hint="eastAsia"/>
        </w:rPr>
      </w:pPr>
      <w:r>
        <w:rPr>
          <w:rFonts w:hint="eastAsia" w:ascii="黑体" w:hAnsi="黑体" w:eastAsia="黑体" w:cs="黑体"/>
        </w:rPr>
        <w:t>9.1.3</w:t>
      </w:r>
      <w:r>
        <w:rPr>
          <w:rFonts w:hint="eastAsia"/>
        </w:rPr>
        <w:t xml:space="preserve">  具备工程启动验收和试运条件后，施工单位应向建设单位提出启动验收和试运申请。</w:t>
      </w:r>
    </w:p>
    <w:p w14:paraId="0B0E8582">
      <w:pPr>
        <w:rPr>
          <w:rFonts w:hint="eastAsia"/>
        </w:rPr>
      </w:pPr>
      <w:r>
        <w:rPr>
          <w:rFonts w:hint="eastAsia" w:ascii="黑体" w:hAnsi="黑体" w:eastAsia="黑体" w:cs="黑体"/>
        </w:rPr>
        <w:t>9.1.4</w:t>
      </w:r>
      <w:r>
        <w:rPr>
          <w:rFonts w:hint="eastAsia"/>
        </w:rPr>
        <w:t xml:space="preserve">  电化学储能电站的启动验收和试运应按以下程序进行。</w:t>
      </w:r>
    </w:p>
    <w:p w14:paraId="47247836">
      <w:pPr>
        <w:numPr>
          <w:ilvl w:val="0"/>
          <w:numId w:val="96"/>
        </w:numPr>
        <w:ind w:left="420" w:leftChars="200"/>
        <w:rPr>
          <w:rFonts w:hint="eastAsia"/>
        </w:rPr>
      </w:pPr>
      <w:r>
        <w:rPr>
          <w:rFonts w:hint="eastAsia"/>
        </w:rPr>
        <w:t>启动验收前的准备。检查启动验收前应具备验收条件，复核启动验收前应完成的验收资料。</w:t>
      </w:r>
    </w:p>
    <w:p w14:paraId="5D247AFE">
      <w:pPr>
        <w:numPr>
          <w:ilvl w:val="0"/>
          <w:numId w:val="96"/>
        </w:numPr>
        <w:ind w:left="420" w:leftChars="200"/>
        <w:rPr>
          <w:rFonts w:hint="eastAsia"/>
        </w:rPr>
      </w:pPr>
      <w:r>
        <w:rPr>
          <w:rFonts w:hint="eastAsia"/>
        </w:rPr>
        <w:t>启委会应组织对电化学储能电站的并网线路、站内各系统及设备进行全面检查，确认具备运行条件。</w:t>
      </w:r>
    </w:p>
    <w:p w14:paraId="5B8F5822">
      <w:pPr>
        <w:numPr>
          <w:ilvl w:val="0"/>
          <w:numId w:val="96"/>
        </w:numPr>
        <w:ind w:left="420" w:leftChars="200"/>
        <w:rPr>
          <w:rFonts w:hint="eastAsia"/>
        </w:rPr>
      </w:pPr>
      <w:r>
        <w:rPr>
          <w:rFonts w:hint="eastAsia"/>
        </w:rPr>
        <w:t>系统及设备检查完成后进入启动验收试验。</w:t>
      </w:r>
    </w:p>
    <w:p w14:paraId="253505D7">
      <w:pPr>
        <w:numPr>
          <w:ilvl w:val="0"/>
          <w:numId w:val="96"/>
        </w:numPr>
        <w:ind w:left="420" w:leftChars="200"/>
        <w:rPr>
          <w:rFonts w:hint="eastAsia"/>
        </w:rPr>
      </w:pPr>
      <w:r>
        <w:rPr>
          <w:rFonts w:hint="eastAsia"/>
        </w:rPr>
        <w:t>启动验收试验完成，且验收合格后进入试运行。</w:t>
      </w:r>
    </w:p>
    <w:p w14:paraId="7E2DDBBF">
      <w:pPr>
        <w:numPr>
          <w:ilvl w:val="0"/>
          <w:numId w:val="96"/>
        </w:numPr>
        <w:ind w:left="420" w:leftChars="200"/>
        <w:rPr>
          <w:rFonts w:hint="eastAsia"/>
        </w:rPr>
      </w:pPr>
      <w:r>
        <w:rPr>
          <w:rFonts w:hint="eastAsia"/>
        </w:rPr>
        <w:t>试运行完成后，启委会对启动验收进行总体评价。</w:t>
      </w:r>
    </w:p>
    <w:p w14:paraId="40543C00">
      <w:pPr>
        <w:numPr>
          <w:ilvl w:val="0"/>
          <w:numId w:val="96"/>
        </w:numPr>
        <w:ind w:left="420" w:leftChars="200"/>
        <w:rPr>
          <w:rFonts w:hint="eastAsia"/>
        </w:rPr>
      </w:pPr>
      <w:r>
        <w:rPr>
          <w:rFonts w:hint="eastAsia"/>
        </w:rPr>
        <w:t>总体评价后进行电站的交接，交接完成后投入运行。</w:t>
      </w:r>
    </w:p>
    <w:p w14:paraId="7A8EB186">
      <w:pPr>
        <w:pStyle w:val="3"/>
        <w:spacing w:before="120" w:after="120"/>
        <w:rPr>
          <w:rFonts w:hint="eastAsia"/>
        </w:rPr>
      </w:pPr>
      <w:bookmarkStart w:id="132" w:name="_Toc32721"/>
      <w:r>
        <w:t xml:space="preserve">9.2 </w:t>
      </w:r>
      <w:r>
        <w:rPr>
          <w:rFonts w:hint="eastAsia"/>
        </w:rPr>
        <w:t xml:space="preserve"> 工程试运和移交生产</w:t>
      </w:r>
      <w:bookmarkEnd w:id="132"/>
    </w:p>
    <w:p w14:paraId="4F3D669A">
      <w:pPr>
        <w:rPr>
          <w:rFonts w:hint="eastAsia"/>
        </w:rPr>
      </w:pPr>
      <w:r>
        <w:rPr>
          <w:rFonts w:hint="eastAsia" w:ascii="黑体" w:hAnsi="黑体" w:eastAsia="黑体" w:cs="黑体"/>
        </w:rPr>
        <w:t>9.2.1</w:t>
      </w:r>
      <w:r>
        <w:t xml:space="preserve"> </w:t>
      </w:r>
      <w:r>
        <w:rPr>
          <w:rFonts w:hint="eastAsia"/>
        </w:rPr>
        <w:t xml:space="preserve"> </w:t>
      </w:r>
      <w:r>
        <w:t>工程试运行前应完成启动验收工作</w:t>
      </w:r>
      <w:r>
        <w:rPr>
          <w:rFonts w:hint="eastAsia"/>
        </w:rPr>
        <w:t>，</w:t>
      </w:r>
      <w:r>
        <w:t>启动验收工作应包括下列内容：</w:t>
      </w:r>
    </w:p>
    <w:p w14:paraId="019604C8">
      <w:pPr>
        <w:numPr>
          <w:ilvl w:val="0"/>
          <w:numId w:val="97"/>
        </w:numPr>
        <w:ind w:left="420" w:leftChars="200"/>
        <w:rPr>
          <w:rFonts w:hint="eastAsia"/>
        </w:rPr>
      </w:pPr>
      <w:r>
        <w:rPr>
          <w:rFonts w:hint="eastAsia"/>
        </w:rPr>
        <w:t>验收准备工作</w:t>
      </w:r>
    </w:p>
    <w:p w14:paraId="7342102B">
      <w:pPr>
        <w:numPr>
          <w:ilvl w:val="0"/>
          <w:numId w:val="98"/>
        </w:numPr>
        <w:ind w:left="840" w:leftChars="400"/>
        <w:rPr>
          <w:rFonts w:hint="eastAsia"/>
        </w:rPr>
      </w:pPr>
      <w:r>
        <w:t>应与电网企业签订并网调度协议、购售电合同和供用电合同。</w:t>
      </w:r>
    </w:p>
    <w:p w14:paraId="48734592">
      <w:pPr>
        <w:numPr>
          <w:ilvl w:val="0"/>
          <w:numId w:val="98"/>
        </w:numPr>
        <w:ind w:left="840" w:leftChars="400"/>
        <w:rPr>
          <w:rFonts w:hint="eastAsia"/>
        </w:rPr>
      </w:pPr>
      <w:r>
        <w:t>应完成设备的安装及质量验收，并应取得质检机构出具的质检合格</w:t>
      </w:r>
      <w:r>
        <w:rPr>
          <w:rFonts w:hint="eastAsia"/>
        </w:rPr>
        <w:t>证明文件</w:t>
      </w:r>
      <w:r>
        <w:t>。</w:t>
      </w:r>
    </w:p>
    <w:p w14:paraId="0940D27A">
      <w:pPr>
        <w:numPr>
          <w:ilvl w:val="0"/>
          <w:numId w:val="98"/>
        </w:numPr>
        <w:ind w:left="840" w:leftChars="400"/>
        <w:rPr>
          <w:rFonts w:hint="eastAsia"/>
        </w:rPr>
      </w:pPr>
      <w:r>
        <w:t>应根据GB/T 42737-2023 的规定完成并网线路分系统和联合调试，</w:t>
      </w:r>
      <w:r>
        <w:rPr>
          <w:rFonts w:hint="eastAsia"/>
        </w:rPr>
        <w:t>并应</w:t>
      </w:r>
      <w:r>
        <w:t>具备运行条件。</w:t>
      </w:r>
    </w:p>
    <w:p w14:paraId="16D73D08">
      <w:pPr>
        <w:numPr>
          <w:ilvl w:val="0"/>
          <w:numId w:val="98"/>
        </w:numPr>
        <w:ind w:left="840" w:leftChars="400"/>
        <w:rPr>
          <w:rFonts w:hint="eastAsia"/>
        </w:rPr>
      </w:pPr>
      <w:r>
        <w:t>应完成与电网调度机构的通信联合调试、继电保护定值整定校核，并应满足调度自动化、继电保护、安全自动装置及调度通信等业务的要求。</w:t>
      </w:r>
    </w:p>
    <w:p w14:paraId="5A4D23E9">
      <w:pPr>
        <w:numPr>
          <w:ilvl w:val="0"/>
          <w:numId w:val="98"/>
        </w:numPr>
        <w:ind w:left="840" w:leftChars="400"/>
        <w:rPr>
          <w:rFonts w:hint="eastAsia"/>
        </w:rPr>
      </w:pPr>
      <w:r>
        <w:t>应完成消防、环保、水土保持、防洪、劳动安全等专项设施的调试及验收。</w:t>
      </w:r>
    </w:p>
    <w:p w14:paraId="5C6790D6">
      <w:pPr>
        <w:numPr>
          <w:ilvl w:val="0"/>
          <w:numId w:val="98"/>
        </w:numPr>
        <w:ind w:left="840" w:leftChars="400"/>
        <w:rPr>
          <w:rFonts w:hint="eastAsia"/>
        </w:rPr>
      </w:pPr>
      <w:r>
        <w:t>运行值班人员应完成培训，并应取得相应的资格证书，具备上岗条件。</w:t>
      </w:r>
    </w:p>
    <w:p w14:paraId="0C2C50DD">
      <w:pPr>
        <w:numPr>
          <w:ilvl w:val="0"/>
          <w:numId w:val="98"/>
        </w:numPr>
        <w:ind w:left="840" w:leftChars="400"/>
        <w:rPr>
          <w:rFonts w:hint="eastAsia"/>
        </w:rPr>
      </w:pPr>
      <w:r>
        <w:t>应编制完成相关运行规程、安全规程、安全管理制度和应急预案。应急预案的编制应符合 GB/T 42312 的规定。</w:t>
      </w:r>
    </w:p>
    <w:p w14:paraId="1B26F013">
      <w:pPr>
        <w:numPr>
          <w:ilvl w:val="0"/>
          <w:numId w:val="97"/>
        </w:numPr>
        <w:ind w:left="420" w:leftChars="200"/>
        <w:rPr>
          <w:rFonts w:hint="eastAsia"/>
        </w:rPr>
      </w:pPr>
      <w:r>
        <w:rPr>
          <w:rFonts w:hint="eastAsia"/>
        </w:rPr>
        <w:t>应具备的验收资料</w:t>
      </w:r>
    </w:p>
    <w:p w14:paraId="3FD4CED0">
      <w:pPr>
        <w:numPr>
          <w:ilvl w:val="0"/>
          <w:numId w:val="99"/>
        </w:numPr>
        <w:ind w:left="840" w:leftChars="400"/>
        <w:rPr>
          <w:rFonts w:hint="eastAsia"/>
        </w:rPr>
      </w:pPr>
      <w:r>
        <w:t>工程设计总结报告、工程施工管理总结报告、工程建设总结报告、工程建设监理总结报告、工程调试总结报告、工程试运行生产准备报告。</w:t>
      </w:r>
    </w:p>
    <w:p w14:paraId="620EC718">
      <w:pPr>
        <w:numPr>
          <w:ilvl w:val="0"/>
          <w:numId w:val="99"/>
        </w:numPr>
        <w:ind w:left="840" w:leftChars="400"/>
        <w:rPr>
          <w:rFonts w:hint="eastAsia"/>
        </w:rPr>
      </w:pPr>
      <w:r>
        <w:t>设备型式试验报告、出厂试验报告、安装及质量验收报告、质检报告等</w:t>
      </w:r>
      <w:r>
        <w:rPr>
          <w:rFonts w:hint="eastAsia"/>
        </w:rPr>
        <w:t>。</w:t>
      </w:r>
    </w:p>
    <w:p w14:paraId="6BF8D322">
      <w:pPr>
        <w:numPr>
          <w:ilvl w:val="0"/>
          <w:numId w:val="99"/>
        </w:numPr>
        <w:ind w:left="840" w:leftChars="400"/>
        <w:rPr>
          <w:rFonts w:hint="eastAsia"/>
        </w:rPr>
      </w:pPr>
      <w:r>
        <w:t>调试报告、测试记录等，调试内容及结果符合GB/T 42737-2023 规定</w:t>
      </w:r>
      <w:r>
        <w:rPr>
          <w:rFonts w:hint="eastAsia"/>
        </w:rPr>
        <w:t>。</w:t>
      </w:r>
    </w:p>
    <w:p w14:paraId="43C8C360">
      <w:pPr>
        <w:numPr>
          <w:ilvl w:val="0"/>
          <w:numId w:val="99"/>
        </w:numPr>
        <w:ind w:left="840" w:leftChars="400"/>
        <w:rPr>
          <w:rFonts w:hint="eastAsia"/>
        </w:rPr>
      </w:pPr>
      <w:r>
        <w:t>电力监控系统安全防护验收报告，安全防护符合DL/T 2192规定</w:t>
      </w:r>
      <w:r>
        <w:rPr>
          <w:rFonts w:hint="eastAsia"/>
        </w:rPr>
        <w:t>。</w:t>
      </w:r>
    </w:p>
    <w:p w14:paraId="07FC15D1">
      <w:pPr>
        <w:numPr>
          <w:ilvl w:val="0"/>
          <w:numId w:val="99"/>
        </w:numPr>
        <w:ind w:left="840" w:leftChars="400"/>
        <w:rPr>
          <w:rFonts w:hint="eastAsia"/>
        </w:rPr>
      </w:pPr>
      <w:r>
        <w:t>消防系统验收报告，消防系统符合GB 51048规定</w:t>
      </w:r>
      <w:r>
        <w:rPr>
          <w:rFonts w:hint="eastAsia"/>
        </w:rPr>
        <w:t>。</w:t>
      </w:r>
    </w:p>
    <w:p w14:paraId="6CDDA187">
      <w:pPr>
        <w:numPr>
          <w:ilvl w:val="0"/>
          <w:numId w:val="99"/>
        </w:numPr>
        <w:ind w:left="840" w:leftChars="400"/>
        <w:rPr>
          <w:rFonts w:hint="eastAsia"/>
        </w:rPr>
      </w:pPr>
      <w:r>
        <w:t>运行规程和管理制度、运行值班人员的资格证书。</w:t>
      </w:r>
    </w:p>
    <w:p w14:paraId="0D8AB780">
      <w:pPr>
        <w:numPr>
          <w:ilvl w:val="0"/>
          <w:numId w:val="97"/>
        </w:numPr>
        <w:ind w:left="420" w:leftChars="200"/>
        <w:rPr>
          <w:rFonts w:hint="eastAsia"/>
        </w:rPr>
      </w:pPr>
      <w:r>
        <w:rPr>
          <w:rFonts w:hint="eastAsia"/>
        </w:rPr>
        <w:t>系统和设备检查</w:t>
      </w:r>
    </w:p>
    <w:p w14:paraId="1DAE5BEE">
      <w:pPr>
        <w:numPr>
          <w:ilvl w:val="0"/>
          <w:numId w:val="100"/>
        </w:numPr>
        <w:ind w:left="840" w:leftChars="400"/>
        <w:rPr>
          <w:rFonts w:hint="eastAsia"/>
        </w:rPr>
      </w:pPr>
      <w:r>
        <w:t>并网线路检查。应检查并网线路已安装完成并应通过单位工程验收。</w:t>
      </w:r>
    </w:p>
    <w:p w14:paraId="4509764D">
      <w:pPr>
        <w:numPr>
          <w:ilvl w:val="0"/>
          <w:numId w:val="100"/>
        </w:numPr>
        <w:ind w:left="840" w:leftChars="400"/>
        <w:rPr>
          <w:rFonts w:hint="eastAsia"/>
        </w:rPr>
      </w:pPr>
      <w:r>
        <w:t>升压站电气设备检查。应检查升压站内断路器、高压母线、变压器、隔离刀闸、无功补偿装置等电气设备安装完成并应通过单位工程验收。</w:t>
      </w:r>
    </w:p>
    <w:p w14:paraId="170C54B2">
      <w:pPr>
        <w:numPr>
          <w:ilvl w:val="0"/>
          <w:numId w:val="100"/>
        </w:numPr>
        <w:ind w:left="840" w:leftChars="400"/>
        <w:rPr>
          <w:rFonts w:hint="eastAsia"/>
        </w:rPr>
      </w:pPr>
      <w:r>
        <w:t>配电柜设备检查。应检查配电柜安装完成并应通过单位工程验收。</w:t>
      </w:r>
    </w:p>
    <w:p w14:paraId="4F19F9A5">
      <w:pPr>
        <w:numPr>
          <w:ilvl w:val="0"/>
          <w:numId w:val="100"/>
        </w:numPr>
        <w:ind w:left="840" w:leftChars="400"/>
        <w:rPr>
          <w:rFonts w:hint="eastAsia"/>
        </w:rPr>
      </w:pPr>
      <w:r>
        <w:t>电缆线路、桥架和线槽检查。应检查电缆线路、桥架和线槽安装完成并应通过单位工程验收。</w:t>
      </w:r>
    </w:p>
    <w:p w14:paraId="328B05A2">
      <w:pPr>
        <w:numPr>
          <w:ilvl w:val="0"/>
          <w:numId w:val="100"/>
        </w:numPr>
        <w:ind w:left="840" w:leftChars="400"/>
        <w:rPr>
          <w:rFonts w:hint="eastAsia"/>
        </w:rPr>
      </w:pPr>
      <w:r>
        <w:t>电池组检查。应检查电池组安装完成并应通过单位工程验收</w:t>
      </w:r>
      <w:r>
        <w:rPr>
          <w:rFonts w:hint="eastAsia"/>
        </w:rPr>
        <w:t>，且</w:t>
      </w:r>
      <w:r>
        <w:t>分系统调试应完成。</w:t>
      </w:r>
    </w:p>
    <w:p w14:paraId="1A63F7C3">
      <w:pPr>
        <w:numPr>
          <w:ilvl w:val="0"/>
          <w:numId w:val="100"/>
        </w:numPr>
        <w:ind w:left="840" w:leftChars="400"/>
        <w:rPr>
          <w:rFonts w:hint="eastAsia"/>
        </w:rPr>
      </w:pPr>
      <w:r>
        <w:t>变流器检查。应检查变流器安装完成并应通过单位工程验收</w:t>
      </w:r>
      <w:r>
        <w:rPr>
          <w:rFonts w:hint="eastAsia"/>
        </w:rPr>
        <w:t>，且</w:t>
      </w:r>
      <w:r>
        <w:t>分系统调试应完成。</w:t>
      </w:r>
    </w:p>
    <w:p w14:paraId="0824BA80">
      <w:pPr>
        <w:numPr>
          <w:ilvl w:val="0"/>
          <w:numId w:val="100"/>
        </w:numPr>
        <w:ind w:left="840" w:leftChars="400"/>
        <w:rPr>
          <w:rFonts w:hint="eastAsia"/>
        </w:rPr>
      </w:pPr>
      <w:r>
        <w:t>电池管理和电站监控系统检查。应检查电池管理系统</w:t>
      </w:r>
      <w:r>
        <w:rPr>
          <w:rFonts w:hint="eastAsia"/>
        </w:rPr>
        <w:t>（</w:t>
      </w:r>
      <w:r>
        <w:t>BMS</w:t>
      </w:r>
      <w:r>
        <w:rPr>
          <w:rFonts w:hint="eastAsia"/>
        </w:rPr>
        <w:t>）</w:t>
      </w:r>
      <w:r>
        <w:t xml:space="preserve"> 和电站监控系统</w:t>
      </w:r>
      <w:r>
        <w:rPr>
          <w:rFonts w:hint="eastAsia"/>
        </w:rPr>
        <w:t>，且</w:t>
      </w:r>
      <w:r>
        <w:t>分系统调试应完成。</w:t>
      </w:r>
    </w:p>
    <w:p w14:paraId="04137EFF">
      <w:pPr>
        <w:numPr>
          <w:ilvl w:val="0"/>
          <w:numId w:val="100"/>
        </w:numPr>
        <w:ind w:left="840" w:leftChars="400"/>
        <w:rPr>
          <w:rFonts w:hint="eastAsia"/>
        </w:rPr>
      </w:pPr>
      <w:r>
        <w:t>升压站分系统检查。应检查电站故障录波系统、直流电源系统、中央信号系统、不停电电源系统、变压器本体系统、继电保护系统，</w:t>
      </w:r>
      <w:r>
        <w:rPr>
          <w:rFonts w:hint="eastAsia"/>
        </w:rPr>
        <w:t>且</w:t>
      </w:r>
      <w:r>
        <w:t>分系统调试应完成。</w:t>
      </w:r>
    </w:p>
    <w:p w14:paraId="7AFB9C7A">
      <w:pPr>
        <w:numPr>
          <w:ilvl w:val="0"/>
          <w:numId w:val="100"/>
        </w:numPr>
        <w:ind w:left="840" w:leftChars="400"/>
        <w:rPr>
          <w:rFonts w:hint="eastAsia"/>
        </w:rPr>
      </w:pPr>
      <w:r>
        <w:t>专项设施检查。应检查消防、环保、水土保持、防洪、劳动安全等专项设施</w:t>
      </w:r>
      <w:r>
        <w:rPr>
          <w:rFonts w:hint="eastAsia"/>
        </w:rPr>
        <w:t>，且</w:t>
      </w:r>
      <w:r>
        <w:t>分系统调试应完成。</w:t>
      </w:r>
    </w:p>
    <w:p w14:paraId="21AEFC18">
      <w:pPr>
        <w:numPr>
          <w:ilvl w:val="0"/>
          <w:numId w:val="97"/>
        </w:numPr>
        <w:ind w:left="420" w:leftChars="200"/>
        <w:rPr>
          <w:rFonts w:hint="eastAsia"/>
        </w:rPr>
      </w:pPr>
      <w:r>
        <w:rPr>
          <w:rFonts w:hint="eastAsia"/>
        </w:rPr>
        <w:t>启动验收试验</w:t>
      </w:r>
    </w:p>
    <w:p w14:paraId="5109DD4A">
      <w:pPr>
        <w:numPr>
          <w:ilvl w:val="0"/>
          <w:numId w:val="101"/>
        </w:numPr>
        <w:ind w:left="840" w:leftChars="400"/>
        <w:rPr>
          <w:rFonts w:hint="eastAsia"/>
        </w:rPr>
      </w:pPr>
      <w:r>
        <w:rPr>
          <w:rFonts w:hint="eastAsia"/>
        </w:rPr>
        <w:t>并网线路冲击试验。并网线路额定电压冲击试验不应少于3次,试验结果应符合GB 50150规定。对于多回线路并网的电化学储能电站,应逐回开展线路冲击试验。</w:t>
      </w:r>
    </w:p>
    <w:p w14:paraId="027B3F0C">
      <w:pPr>
        <w:numPr>
          <w:ilvl w:val="0"/>
          <w:numId w:val="101"/>
        </w:numPr>
        <w:ind w:left="840" w:leftChars="400"/>
        <w:rPr>
          <w:rFonts w:hint="eastAsia"/>
        </w:rPr>
      </w:pPr>
      <w:r>
        <w:rPr>
          <w:rFonts w:hint="eastAsia"/>
        </w:rPr>
        <w:t>电气一次设备冲击试验。电气一次设备额定电压冲击试验宜按照进线断路器、母线、变压器、站用变的顺序开展。对新投运变压器冲击试验次数不应少于5次,试验结果应符合GB 50150规定。</w:t>
      </w:r>
    </w:p>
    <w:p w14:paraId="4D2E56B2">
      <w:pPr>
        <w:numPr>
          <w:ilvl w:val="0"/>
          <w:numId w:val="101"/>
        </w:numPr>
        <w:ind w:left="840" w:leftChars="400"/>
        <w:rPr>
          <w:rFonts w:hint="eastAsia"/>
        </w:rPr>
      </w:pPr>
      <w:r>
        <w:rPr>
          <w:rFonts w:hint="eastAsia"/>
        </w:rPr>
        <w:t>启停机试验。启停机试验应完成启动、停机正常操作,响应时间应符合GB/T 36547规定。</w:t>
      </w:r>
    </w:p>
    <w:p w14:paraId="05C0D25F">
      <w:pPr>
        <w:numPr>
          <w:ilvl w:val="0"/>
          <w:numId w:val="101"/>
        </w:numPr>
        <w:ind w:left="840" w:leftChars="400"/>
        <w:rPr>
          <w:rFonts w:hint="eastAsia"/>
        </w:rPr>
      </w:pPr>
      <w:r>
        <w:rPr>
          <w:rFonts w:hint="eastAsia"/>
        </w:rPr>
        <w:t>紧急停机试验。紧急停机试验应采用模拟保护动作和运行人员触发的方式分别验证紧急停机动作情况。紧急停机试验应在额定充电功率充电和额定放电功率放电条件下分别进行,紧急停机触发后各设备、系统应按照预定程序切换到预定状态,并应无异常情况发生。</w:t>
      </w:r>
    </w:p>
    <w:p w14:paraId="5153399D">
      <w:pPr>
        <w:numPr>
          <w:ilvl w:val="0"/>
          <w:numId w:val="101"/>
        </w:numPr>
        <w:ind w:left="840" w:leftChars="400"/>
        <w:rPr>
          <w:rFonts w:hint="eastAsia"/>
        </w:rPr>
      </w:pPr>
      <w:r>
        <w:rPr>
          <w:rFonts w:hint="eastAsia"/>
        </w:rPr>
        <w:t>充放电试验</w:t>
      </w:r>
    </w:p>
    <w:p w14:paraId="00D6113C">
      <w:pPr>
        <w:numPr>
          <w:ilvl w:val="255"/>
          <w:numId w:val="0"/>
        </w:numPr>
        <w:ind w:left="1470" w:leftChars="600" w:hanging="210" w:hangingChars="100"/>
        <w:rPr>
          <w:rFonts w:hint="eastAsia"/>
          <w:szCs w:val="21"/>
        </w:rPr>
      </w:pPr>
      <w:r>
        <w:rPr>
          <w:rFonts w:ascii="Times New Roman" w:hAnsi="Times New Roman"/>
          <w:szCs w:val="21"/>
        </w:rPr>
        <w:t>•</w:t>
      </w:r>
      <w:r>
        <w:rPr>
          <w:rFonts w:hint="eastAsia" w:ascii="Times New Roman" w:hAnsi="Times New Roman"/>
          <w:szCs w:val="21"/>
        </w:rPr>
        <w:t xml:space="preserve"> </w:t>
      </w:r>
      <w:r>
        <w:rPr>
          <w:rFonts w:hint="eastAsia"/>
          <w:szCs w:val="21"/>
        </w:rPr>
        <w:t>以额定功率充电至充电截止条件时停止充电。</w:t>
      </w:r>
    </w:p>
    <w:p w14:paraId="2F5FCC11">
      <w:pPr>
        <w:numPr>
          <w:ilvl w:val="255"/>
          <w:numId w:val="0"/>
        </w:numPr>
        <w:ind w:left="1470" w:leftChars="600" w:hanging="210" w:hangingChars="100"/>
        <w:rPr>
          <w:rFonts w:hint="eastAsia"/>
          <w:szCs w:val="21"/>
        </w:rPr>
      </w:pPr>
      <w:r>
        <w:rPr>
          <w:rFonts w:ascii="Times New Roman" w:hAnsi="Times New Roman"/>
          <w:szCs w:val="21"/>
        </w:rPr>
        <w:t>•</w:t>
      </w:r>
      <w:r>
        <w:rPr>
          <w:rFonts w:hint="eastAsia" w:ascii="Times New Roman" w:hAnsi="Times New Roman"/>
          <w:szCs w:val="21"/>
        </w:rPr>
        <w:t xml:space="preserve"> </w:t>
      </w:r>
      <w:r>
        <w:rPr>
          <w:rFonts w:hint="eastAsia"/>
          <w:szCs w:val="21"/>
        </w:rPr>
        <w:t>以额定功率放电至放电截止条件时停止放电,记录放电过程中储能电站的放电能量;以额定功率充电至充电截止条件时停止充电,记录充电过程中储能电站的充电能量。</w:t>
      </w:r>
    </w:p>
    <w:p w14:paraId="09247488">
      <w:pPr>
        <w:numPr>
          <w:ilvl w:val="255"/>
          <w:numId w:val="0"/>
        </w:numPr>
        <w:ind w:left="1470" w:leftChars="600" w:hanging="210" w:hangingChars="100"/>
        <w:rPr>
          <w:rFonts w:hint="eastAsia"/>
          <w:szCs w:val="21"/>
        </w:rPr>
      </w:pPr>
      <w:r>
        <w:rPr>
          <w:rFonts w:ascii="Times New Roman" w:hAnsi="Times New Roman"/>
          <w:szCs w:val="21"/>
        </w:rPr>
        <w:t>•</w:t>
      </w:r>
      <w:r>
        <w:rPr>
          <w:rFonts w:hint="eastAsia" w:ascii="Times New Roman" w:hAnsi="Times New Roman"/>
          <w:szCs w:val="21"/>
        </w:rPr>
        <w:t xml:space="preserve"> </w:t>
      </w:r>
      <w:r>
        <w:rPr>
          <w:rFonts w:hint="eastAsia"/>
          <w:szCs w:val="21"/>
        </w:rPr>
        <w:t>重复以上两个步骤两次。</w:t>
      </w:r>
    </w:p>
    <w:p w14:paraId="569747E7">
      <w:pPr>
        <w:numPr>
          <w:ilvl w:val="255"/>
          <w:numId w:val="0"/>
        </w:numPr>
        <w:ind w:left="1470" w:leftChars="600" w:hanging="210" w:hangingChars="100"/>
        <w:rPr>
          <w:rFonts w:hint="eastAsia"/>
          <w:szCs w:val="21"/>
        </w:rPr>
      </w:pPr>
      <w:r>
        <w:rPr>
          <w:rFonts w:ascii="Times New Roman" w:hAnsi="Times New Roman"/>
          <w:szCs w:val="21"/>
        </w:rPr>
        <w:t>•</w:t>
      </w:r>
      <w:r>
        <w:rPr>
          <w:rFonts w:hint="eastAsia" w:ascii="Times New Roman" w:hAnsi="Times New Roman"/>
          <w:szCs w:val="21"/>
        </w:rPr>
        <w:t xml:space="preserve"> </w:t>
      </w:r>
      <w:r>
        <w:rPr>
          <w:rFonts w:hint="eastAsia"/>
          <w:szCs w:val="21"/>
        </w:rPr>
        <w:t>初始充放电能量应符合GB/T 36558规定。</w:t>
      </w:r>
    </w:p>
    <w:p w14:paraId="04AE5DD9">
      <w:pPr>
        <w:numPr>
          <w:ilvl w:val="0"/>
          <w:numId w:val="101"/>
        </w:numPr>
        <w:ind w:left="840" w:leftChars="400"/>
        <w:rPr>
          <w:rFonts w:hint="eastAsia"/>
        </w:rPr>
      </w:pPr>
      <w:r>
        <w:rPr>
          <w:rFonts w:hint="eastAsia"/>
        </w:rPr>
        <w:t>充放电转换试验</w:t>
      </w:r>
    </w:p>
    <w:p w14:paraId="3052FF70">
      <w:pPr>
        <w:numPr>
          <w:ilvl w:val="255"/>
          <w:numId w:val="0"/>
        </w:numPr>
        <w:ind w:left="1470" w:leftChars="600" w:hanging="210" w:hangingChars="100"/>
        <w:rPr>
          <w:rFonts w:ascii="Times New Roman" w:hAnsi="Times New Roman"/>
          <w:szCs w:val="21"/>
        </w:rPr>
      </w:pPr>
      <w:r>
        <w:rPr>
          <w:rFonts w:ascii="Times New Roman" w:hAnsi="Times New Roman"/>
          <w:szCs w:val="21"/>
        </w:rPr>
        <w:t>•</w:t>
      </w:r>
      <w:r>
        <w:rPr>
          <w:rFonts w:hint="eastAsia" w:ascii="Times New Roman" w:hAnsi="Times New Roman"/>
          <w:szCs w:val="21"/>
        </w:rPr>
        <w:t xml:space="preserve"> 设置储能电站为热备用状态。</w:t>
      </w:r>
    </w:p>
    <w:p w14:paraId="7B1E289A">
      <w:pPr>
        <w:numPr>
          <w:ilvl w:val="255"/>
          <w:numId w:val="0"/>
        </w:numPr>
        <w:ind w:left="1470" w:leftChars="600" w:hanging="210" w:hangingChars="100"/>
        <w:rPr>
          <w:rFonts w:ascii="Times New Roman" w:hAnsi="Times New Roman"/>
          <w:szCs w:val="21"/>
        </w:rPr>
      </w:pPr>
      <w:r>
        <w:rPr>
          <w:rFonts w:ascii="Times New Roman" w:hAnsi="Times New Roman"/>
          <w:szCs w:val="21"/>
        </w:rPr>
        <w:t>•</w:t>
      </w:r>
      <w:r>
        <w:rPr>
          <w:rFonts w:hint="eastAsia" w:ascii="Times New Roman" w:hAnsi="Times New Roman"/>
          <w:szCs w:val="21"/>
        </w:rPr>
        <w:t xml:space="preserve"> 向储能电站下发以额定功率Pn充电的指令，当储能电站功率达到90%额定功率时,运行至少1 min。</w:t>
      </w:r>
    </w:p>
    <w:p w14:paraId="4F088FA2">
      <w:pPr>
        <w:numPr>
          <w:ilvl w:val="255"/>
          <w:numId w:val="0"/>
        </w:numPr>
        <w:ind w:left="1470" w:leftChars="600" w:hanging="210" w:hangingChars="100"/>
        <w:rPr>
          <w:rFonts w:ascii="Times New Roman" w:hAnsi="Times New Roman"/>
          <w:szCs w:val="21"/>
        </w:rPr>
      </w:pPr>
      <w:r>
        <w:rPr>
          <w:rFonts w:ascii="Times New Roman" w:hAnsi="Times New Roman"/>
          <w:szCs w:val="21"/>
        </w:rPr>
        <w:t>•</w:t>
      </w:r>
      <w:r>
        <w:rPr>
          <w:rFonts w:hint="eastAsia" w:ascii="Times New Roman" w:hAnsi="Times New Roman"/>
          <w:szCs w:val="21"/>
        </w:rPr>
        <w:t xml:space="preserve"> 向储能电站下发以额定功率Pn放电的指令，记录从90%额定功率充电状态切换至90%额定功率放电状态的时间，停止放电</w:t>
      </w:r>
      <w:r>
        <w:rPr>
          <w:rFonts w:ascii="Times New Roman" w:hAnsi="Times New Roman"/>
          <w:szCs w:val="21"/>
        </w:rPr>
        <w:t>。</w:t>
      </w:r>
    </w:p>
    <w:p w14:paraId="167B2514">
      <w:pPr>
        <w:numPr>
          <w:ilvl w:val="255"/>
          <w:numId w:val="0"/>
        </w:numPr>
        <w:ind w:left="1470" w:leftChars="600" w:hanging="210" w:hangingChars="100"/>
        <w:rPr>
          <w:rFonts w:ascii="Times New Roman" w:hAnsi="Times New Roman"/>
          <w:szCs w:val="21"/>
        </w:rPr>
      </w:pPr>
      <w:r>
        <w:rPr>
          <w:rFonts w:ascii="Times New Roman" w:hAnsi="Times New Roman"/>
          <w:szCs w:val="21"/>
        </w:rPr>
        <w:t>•</w:t>
      </w:r>
      <w:r>
        <w:rPr>
          <w:rFonts w:hint="eastAsia" w:ascii="Times New Roman" w:hAnsi="Times New Roman"/>
          <w:szCs w:val="21"/>
        </w:rPr>
        <w:t xml:space="preserve"> 向储能电站下发以额定功率Pn充电的指令，当储能电站功率达到100%额定功率时,停止充电。</w:t>
      </w:r>
    </w:p>
    <w:p w14:paraId="0D4A20F9">
      <w:pPr>
        <w:numPr>
          <w:ilvl w:val="255"/>
          <w:numId w:val="0"/>
        </w:numPr>
        <w:ind w:left="1470" w:leftChars="600" w:hanging="210" w:hangingChars="100"/>
        <w:rPr>
          <w:rFonts w:ascii="Times New Roman" w:hAnsi="Times New Roman"/>
          <w:szCs w:val="21"/>
        </w:rPr>
      </w:pPr>
      <w:r>
        <w:rPr>
          <w:rFonts w:ascii="Times New Roman" w:hAnsi="Times New Roman"/>
          <w:szCs w:val="21"/>
        </w:rPr>
        <w:t>•</w:t>
      </w:r>
      <w:r>
        <w:rPr>
          <w:rFonts w:hint="eastAsia" w:ascii="Times New Roman" w:hAnsi="Times New Roman"/>
          <w:szCs w:val="21"/>
        </w:rPr>
        <w:t xml:space="preserve"> 向储能电站下发以额定功率Pn放电的指令，当储能电站功率达到90%额定功率时,运行至少l min。</w:t>
      </w:r>
    </w:p>
    <w:p w14:paraId="6FDFA67A">
      <w:pPr>
        <w:numPr>
          <w:ilvl w:val="255"/>
          <w:numId w:val="0"/>
        </w:numPr>
        <w:ind w:left="1470" w:leftChars="600" w:hanging="210" w:hangingChars="100"/>
        <w:rPr>
          <w:rFonts w:ascii="Times New Roman" w:hAnsi="Times New Roman"/>
          <w:szCs w:val="21"/>
        </w:rPr>
      </w:pPr>
      <w:r>
        <w:rPr>
          <w:rFonts w:ascii="Times New Roman" w:hAnsi="Times New Roman"/>
          <w:szCs w:val="21"/>
        </w:rPr>
        <w:t>•</w:t>
      </w:r>
      <w:r>
        <w:rPr>
          <w:rFonts w:hint="eastAsia" w:ascii="Times New Roman" w:hAnsi="Times New Roman"/>
          <w:szCs w:val="21"/>
        </w:rPr>
        <w:t xml:space="preserve"> 向储能电站下发以额定功率Pn充电的指令,记录从90%额定功率放电状态切换至90%额定功率充电状态的时间。</w:t>
      </w:r>
    </w:p>
    <w:p w14:paraId="72029519">
      <w:pPr>
        <w:numPr>
          <w:ilvl w:val="255"/>
          <w:numId w:val="0"/>
        </w:numPr>
        <w:ind w:left="1470" w:leftChars="600" w:hanging="210" w:hangingChars="100"/>
        <w:rPr>
          <w:rFonts w:ascii="Times New Roman" w:hAnsi="Times New Roman"/>
          <w:szCs w:val="21"/>
        </w:rPr>
      </w:pPr>
      <w:r>
        <w:rPr>
          <w:rFonts w:ascii="Times New Roman" w:hAnsi="Times New Roman"/>
          <w:szCs w:val="21"/>
        </w:rPr>
        <w:t>•</w:t>
      </w:r>
      <w:r>
        <w:rPr>
          <w:rFonts w:hint="eastAsia" w:ascii="Times New Roman" w:hAnsi="Times New Roman"/>
          <w:szCs w:val="21"/>
        </w:rPr>
        <w:t xml:space="preserve"> 重复以上步骤两次,记录3次测试结果的最大值。</w:t>
      </w:r>
    </w:p>
    <w:p w14:paraId="681EC6CE">
      <w:pPr>
        <w:numPr>
          <w:ilvl w:val="255"/>
          <w:numId w:val="0"/>
        </w:numPr>
        <w:ind w:left="1470" w:leftChars="600" w:hanging="210" w:hangingChars="100"/>
        <w:rPr>
          <w:rFonts w:ascii="Times New Roman" w:hAnsi="Times New Roman"/>
          <w:szCs w:val="21"/>
        </w:rPr>
      </w:pPr>
      <w:r>
        <w:rPr>
          <w:rFonts w:ascii="Times New Roman" w:hAnsi="Times New Roman"/>
          <w:szCs w:val="21"/>
        </w:rPr>
        <w:t>•</w:t>
      </w:r>
      <w:r>
        <w:rPr>
          <w:rFonts w:hint="eastAsia" w:ascii="Times New Roman" w:hAnsi="Times New Roman"/>
          <w:szCs w:val="21"/>
        </w:rPr>
        <w:t xml:space="preserve"> 充放电转换时间应符合GB/T 36558规定。</w:t>
      </w:r>
    </w:p>
    <w:p w14:paraId="7FBDCE3C">
      <w:pPr>
        <w:numPr>
          <w:ilvl w:val="0"/>
          <w:numId w:val="101"/>
        </w:numPr>
        <w:ind w:left="840" w:leftChars="400"/>
        <w:rPr>
          <w:rFonts w:hint="eastAsia"/>
        </w:rPr>
      </w:pPr>
      <w:r>
        <w:rPr>
          <w:rFonts w:hint="eastAsia"/>
        </w:rPr>
        <w:t>功率控制试验</w:t>
      </w:r>
    </w:p>
    <w:p w14:paraId="2F9DC83D">
      <w:pPr>
        <w:numPr>
          <w:ilvl w:val="255"/>
          <w:numId w:val="0"/>
        </w:numPr>
        <w:ind w:left="840" w:leftChars="400" w:firstLine="420" w:firstLineChars="200"/>
        <w:rPr>
          <w:rFonts w:hint="eastAsia"/>
        </w:rPr>
      </w:pPr>
      <w:r>
        <w:rPr>
          <w:rFonts w:hint="eastAsia"/>
        </w:rPr>
        <w:t>根据GB/T 36548规定的有功功率调节能力、无功功率调节能力、功率因数调节能力试验方法,电化学储能电站功率控制精度、响应时间和调节时间应符合GB/T 36547规定及并网调度协议的要求。</w:t>
      </w:r>
    </w:p>
    <w:p w14:paraId="53178A20">
      <w:pPr>
        <w:numPr>
          <w:ilvl w:val="0"/>
          <w:numId w:val="101"/>
        </w:numPr>
        <w:ind w:left="840" w:leftChars="400"/>
        <w:rPr>
          <w:rFonts w:hint="eastAsia"/>
        </w:rPr>
      </w:pPr>
      <w:r>
        <w:rPr>
          <w:rFonts w:hint="eastAsia"/>
        </w:rPr>
        <w:t>过载能力试验</w:t>
      </w:r>
    </w:p>
    <w:p w14:paraId="491ACFC8">
      <w:pPr>
        <w:numPr>
          <w:ilvl w:val="255"/>
          <w:numId w:val="0"/>
        </w:numPr>
        <w:ind w:left="840" w:leftChars="400" w:firstLine="420" w:firstLineChars="200"/>
        <w:rPr>
          <w:rFonts w:hint="eastAsia"/>
        </w:rPr>
      </w:pPr>
      <w:r>
        <w:rPr>
          <w:rFonts w:hint="eastAsia"/>
        </w:rPr>
        <w:t>根据GB/T 36548规定的过载能力试验方法.电化学储能电站过载能力应符合GB/T 36547规定。</w:t>
      </w:r>
    </w:p>
    <w:p w14:paraId="24A2038D">
      <w:pPr>
        <w:numPr>
          <w:ilvl w:val="0"/>
          <w:numId w:val="97"/>
        </w:numPr>
        <w:ind w:left="420" w:leftChars="200"/>
        <w:rPr>
          <w:rFonts w:hint="eastAsia"/>
        </w:rPr>
      </w:pPr>
      <w:r>
        <w:rPr>
          <w:rFonts w:hint="eastAsia"/>
        </w:rPr>
        <w:t>接入电网测试</w:t>
      </w:r>
    </w:p>
    <w:p w14:paraId="766EEE2B">
      <w:pPr>
        <w:numPr>
          <w:ilvl w:val="0"/>
          <w:numId w:val="102"/>
        </w:numPr>
        <w:ind w:left="840" w:leftChars="400"/>
        <w:rPr>
          <w:rFonts w:hint="eastAsia"/>
        </w:rPr>
      </w:pPr>
      <w:r>
        <w:rPr>
          <w:rFonts w:hint="eastAsia"/>
        </w:rPr>
        <w:t>功率控制能力测试。</w:t>
      </w:r>
    </w:p>
    <w:p w14:paraId="18B3DF6F">
      <w:pPr>
        <w:numPr>
          <w:ilvl w:val="0"/>
          <w:numId w:val="102"/>
        </w:numPr>
        <w:ind w:left="840" w:leftChars="400"/>
        <w:rPr>
          <w:rFonts w:hint="eastAsia"/>
        </w:rPr>
      </w:pPr>
      <w:r>
        <w:rPr>
          <w:rFonts w:hint="eastAsia"/>
        </w:rPr>
        <w:t>充放电时间测试。</w:t>
      </w:r>
    </w:p>
    <w:p w14:paraId="478F69E2">
      <w:pPr>
        <w:numPr>
          <w:ilvl w:val="0"/>
          <w:numId w:val="102"/>
        </w:numPr>
        <w:ind w:left="840" w:leftChars="400"/>
        <w:rPr>
          <w:rFonts w:hint="eastAsia"/>
        </w:rPr>
      </w:pPr>
      <w:r>
        <w:rPr>
          <w:rFonts w:hint="eastAsia"/>
        </w:rPr>
        <w:t>额定能量测试。</w:t>
      </w:r>
    </w:p>
    <w:p w14:paraId="63DDE4A8">
      <w:pPr>
        <w:numPr>
          <w:ilvl w:val="0"/>
          <w:numId w:val="102"/>
        </w:numPr>
        <w:ind w:left="840" w:leftChars="400"/>
        <w:rPr>
          <w:rFonts w:hint="eastAsia"/>
        </w:rPr>
      </w:pPr>
      <w:r>
        <w:rPr>
          <w:rFonts w:hint="eastAsia"/>
        </w:rPr>
        <w:t>额定能量效率测试。</w:t>
      </w:r>
    </w:p>
    <w:p w14:paraId="5299EDE7">
      <w:pPr>
        <w:numPr>
          <w:ilvl w:val="0"/>
          <w:numId w:val="102"/>
        </w:numPr>
        <w:ind w:left="840" w:leftChars="400"/>
        <w:rPr>
          <w:rFonts w:hint="eastAsia"/>
        </w:rPr>
      </w:pPr>
      <w:r>
        <w:rPr>
          <w:rFonts w:hint="eastAsia"/>
        </w:rPr>
        <w:t>电能质量测试。</w:t>
      </w:r>
    </w:p>
    <w:p w14:paraId="76488DD5">
      <w:pPr>
        <w:numPr>
          <w:ilvl w:val="0"/>
          <w:numId w:val="102"/>
        </w:numPr>
        <w:ind w:left="840" w:leftChars="400"/>
        <w:rPr>
          <w:rFonts w:hint="eastAsia"/>
        </w:rPr>
      </w:pPr>
      <w:r>
        <w:rPr>
          <w:rFonts w:hint="eastAsia"/>
        </w:rPr>
        <w:t>一次调频测试。</w:t>
      </w:r>
    </w:p>
    <w:p w14:paraId="58761931">
      <w:pPr>
        <w:numPr>
          <w:ilvl w:val="0"/>
          <w:numId w:val="102"/>
        </w:numPr>
        <w:ind w:left="840" w:leftChars="400"/>
        <w:rPr>
          <w:rFonts w:hint="eastAsia"/>
        </w:rPr>
      </w:pPr>
      <w:r>
        <w:rPr>
          <w:rFonts w:hint="eastAsia"/>
        </w:rPr>
        <w:t>惯量响应测试。</w:t>
      </w:r>
    </w:p>
    <w:p w14:paraId="45B14D88">
      <w:pPr>
        <w:numPr>
          <w:ilvl w:val="0"/>
          <w:numId w:val="102"/>
        </w:numPr>
        <w:ind w:left="840" w:leftChars="400"/>
        <w:rPr>
          <w:rFonts w:hint="eastAsia"/>
        </w:rPr>
      </w:pPr>
      <w:r>
        <w:rPr>
          <w:rFonts w:hint="eastAsia"/>
        </w:rPr>
        <w:t>运行适应性测试。</w:t>
      </w:r>
    </w:p>
    <w:p w14:paraId="3DF8475A">
      <w:pPr>
        <w:numPr>
          <w:ilvl w:val="0"/>
          <w:numId w:val="102"/>
        </w:numPr>
        <w:ind w:left="840" w:leftChars="400"/>
        <w:rPr>
          <w:rFonts w:hint="eastAsia"/>
        </w:rPr>
      </w:pPr>
      <w:r>
        <w:rPr>
          <w:rFonts w:hint="eastAsia"/>
        </w:rPr>
        <w:t>故障穿越测试。</w:t>
      </w:r>
    </w:p>
    <w:p w14:paraId="78D62594">
      <w:pPr>
        <w:numPr>
          <w:ilvl w:val="0"/>
          <w:numId w:val="102"/>
        </w:numPr>
        <w:ind w:left="840" w:leftChars="400"/>
        <w:rPr>
          <w:rFonts w:hint="eastAsia"/>
        </w:rPr>
      </w:pPr>
      <w:r>
        <w:rPr>
          <w:rFonts w:hint="eastAsia"/>
        </w:rPr>
        <w:t>过载能力测试。</w:t>
      </w:r>
    </w:p>
    <w:p w14:paraId="4A6C8F75">
      <w:pPr>
        <w:numPr>
          <w:ilvl w:val="0"/>
          <w:numId w:val="102"/>
        </w:numPr>
        <w:ind w:left="840" w:leftChars="400"/>
        <w:rPr>
          <w:rFonts w:hint="eastAsia"/>
        </w:rPr>
      </w:pPr>
      <w:r>
        <w:rPr>
          <w:rFonts w:hint="eastAsia"/>
        </w:rPr>
        <w:t>自动发电控制（AGC）测试。</w:t>
      </w:r>
    </w:p>
    <w:p w14:paraId="41C85C89">
      <w:pPr>
        <w:numPr>
          <w:ilvl w:val="0"/>
          <w:numId w:val="102"/>
        </w:numPr>
        <w:ind w:left="840" w:leftChars="400"/>
        <w:rPr>
          <w:rFonts w:hint="eastAsia"/>
        </w:rPr>
      </w:pPr>
      <w:r>
        <w:rPr>
          <w:rFonts w:hint="eastAsia"/>
        </w:rPr>
        <w:t>自动电压控制（AVC）测试。</w:t>
      </w:r>
    </w:p>
    <w:p w14:paraId="3E92D63A">
      <w:pPr>
        <w:numPr>
          <w:ilvl w:val="0"/>
          <w:numId w:val="102"/>
        </w:numPr>
        <w:ind w:left="840" w:leftChars="400"/>
        <w:rPr>
          <w:rFonts w:hint="eastAsia"/>
        </w:rPr>
      </w:pPr>
      <w:r>
        <w:rPr>
          <w:rFonts w:hint="eastAsia"/>
        </w:rPr>
        <w:t>紧急功率支撑测试。</w:t>
      </w:r>
    </w:p>
    <w:p w14:paraId="22313C79">
      <w:pPr>
        <w:numPr>
          <w:ilvl w:val="0"/>
          <w:numId w:val="102"/>
        </w:numPr>
        <w:ind w:left="840" w:leftChars="400"/>
        <w:rPr>
          <w:rFonts w:hint="eastAsia"/>
        </w:rPr>
      </w:pPr>
      <w:r>
        <w:rPr>
          <w:rFonts w:hint="eastAsia"/>
        </w:rPr>
        <w:t>阻尼控制特性测试（构网型）。</w:t>
      </w:r>
    </w:p>
    <w:p w14:paraId="55E9B9C9">
      <w:pPr>
        <w:numPr>
          <w:ilvl w:val="0"/>
          <w:numId w:val="102"/>
        </w:numPr>
        <w:ind w:left="840" w:leftChars="400"/>
        <w:rPr>
          <w:rFonts w:hint="eastAsia"/>
        </w:rPr>
      </w:pPr>
      <w:r>
        <w:rPr>
          <w:rFonts w:hint="eastAsia"/>
        </w:rPr>
        <w:t>黑启动测试（构网行）。</w:t>
      </w:r>
    </w:p>
    <w:p w14:paraId="028926F8">
      <w:pPr>
        <w:numPr>
          <w:ilvl w:val="0"/>
          <w:numId w:val="102"/>
        </w:numPr>
        <w:ind w:left="840" w:leftChars="400"/>
        <w:rPr>
          <w:rFonts w:hint="eastAsia"/>
        </w:rPr>
      </w:pPr>
      <w:r>
        <w:rPr>
          <w:rFonts w:hint="eastAsia"/>
        </w:rPr>
        <w:t>电网调度部门要求的其他测试项目。</w:t>
      </w:r>
    </w:p>
    <w:p w14:paraId="62A8AE7D">
      <w:pPr>
        <w:rPr>
          <w:rFonts w:hint="eastAsia"/>
        </w:rPr>
      </w:pPr>
      <w:r>
        <w:rPr>
          <w:rFonts w:hint="eastAsia" w:ascii="黑体" w:hAnsi="黑体" w:eastAsia="黑体" w:cs="黑体"/>
        </w:rPr>
        <w:t xml:space="preserve">9.2.2 </w:t>
      </w:r>
      <w:r>
        <w:t xml:space="preserve"> 工程试运行应符合下列规定：</w:t>
      </w:r>
    </w:p>
    <w:p w14:paraId="7C3AECAB">
      <w:pPr>
        <w:numPr>
          <w:ilvl w:val="0"/>
          <w:numId w:val="103"/>
        </w:numPr>
        <w:ind w:left="420" w:leftChars="200"/>
        <w:rPr>
          <w:rFonts w:hint="eastAsia"/>
        </w:rPr>
      </w:pPr>
      <w:r>
        <w:rPr>
          <w:rFonts w:hint="eastAsia"/>
        </w:rPr>
        <w:t>储能电站以额定功率进行 3 个充放电循环，连续并网试运行时间不应少于 72 小时。</w:t>
      </w:r>
    </w:p>
    <w:p w14:paraId="7B96453E">
      <w:pPr>
        <w:numPr>
          <w:ilvl w:val="0"/>
          <w:numId w:val="103"/>
        </w:numPr>
        <w:ind w:left="420" w:leftChars="200"/>
        <w:rPr>
          <w:rFonts w:hint="eastAsia"/>
        </w:rPr>
      </w:pPr>
      <w:r>
        <w:t>试运行期应根据电站应用模式进行功能和性能验证试验，并应包括下列内容：</w:t>
      </w:r>
    </w:p>
    <w:p w14:paraId="4EEB55BB">
      <w:pPr>
        <w:numPr>
          <w:ilvl w:val="0"/>
          <w:numId w:val="104"/>
        </w:numPr>
        <w:ind w:left="840" w:leftChars="400"/>
        <w:rPr>
          <w:rFonts w:hint="eastAsia"/>
        </w:rPr>
      </w:pPr>
      <w:r>
        <w:t xml:space="preserve">参与调峰的电化学储能电站，试运行应至少完成 1个负荷峰谷周期调节。 </w:t>
      </w:r>
    </w:p>
    <w:p w14:paraId="3544CAAA">
      <w:pPr>
        <w:numPr>
          <w:ilvl w:val="0"/>
          <w:numId w:val="104"/>
        </w:numPr>
        <w:ind w:left="840" w:leftChars="400"/>
        <w:rPr>
          <w:rFonts w:hint="eastAsia"/>
        </w:rPr>
      </w:pPr>
      <w:r>
        <w:t xml:space="preserve">参与电压控制的电化学储能电站，试运行应至少完成 1 次并网点电压正偏差和负偏差的调节。 </w:t>
      </w:r>
    </w:p>
    <w:p w14:paraId="2B1FAC88">
      <w:pPr>
        <w:numPr>
          <w:ilvl w:val="0"/>
          <w:numId w:val="104"/>
        </w:numPr>
        <w:ind w:left="840" w:leftChars="400"/>
        <w:rPr>
          <w:rFonts w:hint="eastAsia"/>
        </w:rPr>
      </w:pPr>
      <w:r>
        <w:t xml:space="preserve">参与跟踪计划曲线的电化学储能电站，试运行应至少完成 24 小时连续跟踪曲线运行。 </w:t>
      </w:r>
    </w:p>
    <w:p w14:paraId="792AAFE6">
      <w:pPr>
        <w:numPr>
          <w:ilvl w:val="0"/>
          <w:numId w:val="104"/>
        </w:numPr>
        <w:ind w:left="840" w:leftChars="400"/>
        <w:rPr>
          <w:rFonts w:hint="eastAsia"/>
        </w:rPr>
      </w:pPr>
      <w:r>
        <w:t>参与电力系统调频、紧急功率支撑、平滑功率输出、电压暂降支撑或备用电源供电的电化学储能电站，应向电网调度部门申请开展相应模式的试运行。</w:t>
      </w:r>
    </w:p>
    <w:p w14:paraId="75AB0A3B">
      <w:pPr>
        <w:numPr>
          <w:ilvl w:val="0"/>
          <w:numId w:val="104"/>
        </w:numPr>
        <w:ind w:left="840" w:leftChars="400"/>
        <w:rPr>
          <w:rFonts w:hint="eastAsia"/>
        </w:rPr>
      </w:pPr>
      <w:r>
        <w:rPr>
          <w:rFonts w:hint="eastAsia"/>
        </w:rPr>
        <w:t>参与电力系统调频的电化学储能电站试运行规定：参与电力系统调频的电化学储能电站试运行应符合DL/T2313-2021&lt;&lt;参与辅助调频的电厂侧储能系统并网管理规范&gt;&gt;的相关规定。</w:t>
      </w:r>
    </w:p>
    <w:p w14:paraId="3DB4670E">
      <w:pPr>
        <w:numPr>
          <w:ilvl w:val="0"/>
          <w:numId w:val="103"/>
        </w:numPr>
        <w:ind w:left="420" w:leftChars="200"/>
        <w:rPr>
          <w:rFonts w:hint="eastAsia"/>
        </w:rPr>
      </w:pPr>
      <w:r>
        <w:rPr>
          <w:rFonts w:hint="eastAsia"/>
        </w:rPr>
        <w:t>储能电站功能和性能应符合行业标准的相关规定，并网性能测试应符合国家标准《电化学储能电站并网性能评价方法》GB/T 42717 的相关规定。</w:t>
      </w:r>
    </w:p>
    <w:p w14:paraId="4CE25409">
      <w:pPr>
        <w:numPr>
          <w:ilvl w:val="0"/>
          <w:numId w:val="103"/>
        </w:numPr>
        <w:ind w:left="420" w:leftChars="200"/>
        <w:rPr>
          <w:rFonts w:hint="eastAsia"/>
        </w:rPr>
      </w:pPr>
      <w:r>
        <w:rPr>
          <w:rFonts w:hint="eastAsia"/>
        </w:rPr>
        <w:t>试运行过程中出现下列情况之一，应重新开始试运行：</w:t>
      </w:r>
    </w:p>
    <w:p w14:paraId="21BEAFD8">
      <w:pPr>
        <w:numPr>
          <w:ilvl w:val="0"/>
          <w:numId w:val="105"/>
        </w:numPr>
        <w:ind w:left="840" w:leftChars="400"/>
        <w:rPr>
          <w:rFonts w:hint="eastAsia"/>
        </w:rPr>
      </w:pPr>
      <w:r>
        <w:rPr>
          <w:rFonts w:hint="eastAsia"/>
        </w:rPr>
        <w:t>电化学储能电站发生导致储能变流器（PCS）停机的故障。</w:t>
      </w:r>
    </w:p>
    <w:p w14:paraId="2B6CAB64">
      <w:pPr>
        <w:numPr>
          <w:ilvl w:val="0"/>
          <w:numId w:val="105"/>
        </w:numPr>
        <w:ind w:left="840" w:leftChars="400"/>
        <w:rPr>
          <w:rFonts w:hint="eastAsia"/>
        </w:rPr>
      </w:pPr>
      <w:r>
        <w:rPr>
          <w:rFonts w:hint="eastAsia"/>
        </w:rPr>
        <w:t>储能电池出现一次、二次保护动作、消防系统告警等。</w:t>
      </w:r>
    </w:p>
    <w:p w14:paraId="02F7DE78">
      <w:pPr>
        <w:numPr>
          <w:ilvl w:val="0"/>
          <w:numId w:val="103"/>
        </w:numPr>
        <w:ind w:left="420" w:leftChars="200"/>
        <w:rPr>
          <w:rFonts w:hint="eastAsia"/>
        </w:rPr>
      </w:pPr>
      <w:r>
        <w:rPr>
          <w:rFonts w:hint="eastAsia"/>
        </w:rPr>
        <w:t>电化学储能电站试运行结束后，应对各类设备开展1次全面检查，并应及时处理发现的缺陷和异常情况。</w:t>
      </w:r>
    </w:p>
    <w:p w14:paraId="7A1E4B7A">
      <w:pPr>
        <w:numPr>
          <w:ilvl w:val="0"/>
          <w:numId w:val="103"/>
        </w:numPr>
        <w:ind w:left="420" w:leftChars="200"/>
        <w:rPr>
          <w:rFonts w:hint="eastAsia"/>
        </w:rPr>
      </w:pPr>
      <w:r>
        <w:rPr>
          <w:rFonts w:hint="eastAsia"/>
        </w:rPr>
        <w:t>电化学储能电站完成试运行后，启委会应对启动验收进行总体评价，并应组织编制和签署“XX 电化学储能电站启动验收</w:t>
      </w:r>
      <w:r>
        <w:t>证</w:t>
      </w:r>
      <w:r>
        <w:rPr>
          <w:rFonts w:hint="eastAsia"/>
        </w:rPr>
        <w:t>书”，启动验收证书框架。</w:t>
      </w:r>
    </w:p>
    <w:p w14:paraId="774275C4">
      <w:pPr>
        <w:pStyle w:val="3"/>
        <w:spacing w:before="120" w:after="120"/>
        <w:rPr>
          <w:rFonts w:hint="eastAsia"/>
        </w:rPr>
      </w:pPr>
      <w:bookmarkStart w:id="133" w:name="_Toc17286"/>
      <w:r>
        <w:t>9.</w:t>
      </w:r>
      <w:r>
        <w:rPr>
          <w:rFonts w:hint="eastAsia"/>
        </w:rPr>
        <w:t xml:space="preserve">3 </w:t>
      </w:r>
      <w:r>
        <w:t xml:space="preserve"> 移交生产</w:t>
      </w:r>
      <w:bookmarkEnd w:id="133"/>
    </w:p>
    <w:p w14:paraId="4BACC714">
      <w:pPr>
        <w:rPr>
          <w:rFonts w:hint="eastAsia"/>
        </w:rPr>
      </w:pPr>
      <w:r>
        <w:rPr>
          <w:rFonts w:hint="eastAsia" w:ascii="黑体" w:hAnsi="黑体" w:eastAsia="黑体" w:cs="黑体"/>
        </w:rPr>
        <w:t>9.3.1</w:t>
      </w:r>
      <w:r>
        <w:t xml:space="preserve"> </w:t>
      </w:r>
      <w:r>
        <w:rPr>
          <w:rFonts w:hint="eastAsia"/>
        </w:rPr>
        <w:t xml:space="preserve"> </w:t>
      </w:r>
      <w:r>
        <w:t>电化学储能电站启动验收试验和试运行完成并符合生产运行单位企业标准要求后，建设单位应向生产运行单位提出移交生产验收申请，开展工程移交生产验收，并履行交接手续，签署“XX 电化学储能电站移交生产交接书”，移交生产交接书框架。</w:t>
      </w:r>
    </w:p>
    <w:p w14:paraId="3E5E333E">
      <w:pPr>
        <w:rPr>
          <w:rFonts w:hint="eastAsia"/>
        </w:rPr>
      </w:pPr>
      <w:r>
        <w:rPr>
          <w:rFonts w:hint="eastAsia" w:ascii="黑体" w:hAnsi="黑体" w:eastAsia="黑体" w:cs="黑体"/>
        </w:rPr>
        <w:t>9.3.2</w:t>
      </w:r>
      <w:r>
        <w:t xml:space="preserve"> </w:t>
      </w:r>
      <w:r>
        <w:rPr>
          <w:rFonts w:hint="eastAsia"/>
        </w:rPr>
        <w:t xml:space="preserve"> </w:t>
      </w:r>
      <w:r>
        <w:t>电化学储能电站交接应具备以下条件：</w:t>
      </w:r>
    </w:p>
    <w:p w14:paraId="3EE0975B">
      <w:pPr>
        <w:numPr>
          <w:ilvl w:val="0"/>
          <w:numId w:val="106"/>
        </w:numPr>
        <w:ind w:left="420" w:leftChars="200"/>
        <w:rPr>
          <w:rFonts w:hint="eastAsia"/>
        </w:rPr>
      </w:pPr>
      <w:r>
        <w:rPr>
          <w:rFonts w:hint="eastAsia"/>
        </w:rPr>
        <w:t>设备已经过生产运行单位验收合格。</w:t>
      </w:r>
    </w:p>
    <w:p w14:paraId="491B62FD">
      <w:pPr>
        <w:numPr>
          <w:ilvl w:val="0"/>
          <w:numId w:val="106"/>
        </w:numPr>
        <w:ind w:left="420" w:leftChars="200"/>
        <w:rPr>
          <w:rFonts w:hint="eastAsia"/>
        </w:rPr>
      </w:pPr>
      <w:r>
        <w:rPr>
          <w:rFonts w:hint="eastAsia"/>
        </w:rPr>
        <w:t>启动验收试验及试运行均已验收合格，各项性能指标达到设计要求，设备状态良好。</w:t>
      </w:r>
    </w:p>
    <w:p w14:paraId="3AB15116">
      <w:pPr>
        <w:numPr>
          <w:ilvl w:val="0"/>
          <w:numId w:val="106"/>
        </w:numPr>
        <w:ind w:left="420" w:leftChars="200"/>
        <w:rPr>
          <w:rFonts w:hint="eastAsia"/>
        </w:rPr>
      </w:pPr>
      <w:r>
        <w:rPr>
          <w:rFonts w:hint="eastAsia"/>
        </w:rPr>
        <w:t>安防、暖通、照明、通信、防洪等辅助设施齐全。</w:t>
      </w:r>
    </w:p>
    <w:p w14:paraId="3F809647">
      <w:pPr>
        <w:numPr>
          <w:ilvl w:val="0"/>
          <w:numId w:val="106"/>
        </w:numPr>
        <w:ind w:left="420" w:leftChars="200"/>
        <w:rPr>
          <w:rFonts w:hint="eastAsia"/>
        </w:rPr>
      </w:pPr>
      <w:r>
        <w:rPr>
          <w:rFonts w:hint="eastAsia"/>
        </w:rPr>
        <w:t>运行规程、操作规程、安全管理制度、设备台账等制度文件完整齐备且经过审核批准，运行维护人员取得上岗资格。</w:t>
      </w:r>
    </w:p>
    <w:p w14:paraId="4312011A">
      <w:pPr>
        <w:numPr>
          <w:ilvl w:val="0"/>
          <w:numId w:val="106"/>
        </w:numPr>
        <w:ind w:left="420" w:leftChars="200"/>
        <w:rPr>
          <w:rFonts w:hint="eastAsia"/>
        </w:rPr>
      </w:pPr>
      <w:r>
        <w:rPr>
          <w:rFonts w:hint="eastAsia"/>
        </w:rPr>
        <w:t>备品备件及工器具齐备，生产准备工作完成。</w:t>
      </w:r>
    </w:p>
    <w:p w14:paraId="24C11E16">
      <w:pPr>
        <w:rPr>
          <w:rFonts w:hint="eastAsia"/>
        </w:rPr>
      </w:pPr>
      <w:r>
        <w:rPr>
          <w:rFonts w:hint="eastAsia" w:ascii="黑体" w:hAnsi="黑体" w:eastAsia="黑体" w:cs="黑体"/>
        </w:rPr>
        <w:t xml:space="preserve">9.3.3 </w:t>
      </w:r>
      <w:r>
        <w:t xml:space="preserve"> 电化学储能电站移交生产验收应至少提交以下资料：</w:t>
      </w:r>
    </w:p>
    <w:p w14:paraId="1FABEB17">
      <w:pPr>
        <w:numPr>
          <w:ilvl w:val="0"/>
          <w:numId w:val="107"/>
        </w:numPr>
        <w:ind w:left="420" w:leftChars="200"/>
        <w:rPr>
          <w:rFonts w:hint="eastAsia"/>
        </w:rPr>
      </w:pPr>
      <w:r>
        <w:rPr>
          <w:rFonts w:hint="eastAsia"/>
        </w:rPr>
        <w:t>设计单位提供的施工图设计文件、工程设计变更资料、竣工图及工程设计总结报告。</w:t>
      </w:r>
    </w:p>
    <w:p w14:paraId="21669491">
      <w:pPr>
        <w:numPr>
          <w:ilvl w:val="0"/>
          <w:numId w:val="107"/>
        </w:numPr>
        <w:ind w:left="420" w:leftChars="200"/>
        <w:rPr>
          <w:rFonts w:hint="eastAsia"/>
        </w:rPr>
      </w:pPr>
      <w:r>
        <w:rPr>
          <w:rFonts w:hint="eastAsia"/>
        </w:rPr>
        <w:t>施工单位提供的施工过程记录文件、单位工程质量评定资料、施工质量检验文件及工程施工管理总结报告。</w:t>
      </w:r>
    </w:p>
    <w:p w14:paraId="775E55E4">
      <w:pPr>
        <w:numPr>
          <w:ilvl w:val="0"/>
          <w:numId w:val="107"/>
        </w:numPr>
        <w:ind w:left="420" w:leftChars="200"/>
        <w:rPr>
          <w:rFonts w:hint="eastAsia"/>
        </w:rPr>
      </w:pPr>
      <w:r>
        <w:rPr>
          <w:rFonts w:hint="eastAsia"/>
        </w:rPr>
        <w:t>调试单位提供的测试记录、分系统调试报告、联合调试报告及工程调试总结报告。</w:t>
      </w:r>
    </w:p>
    <w:p w14:paraId="7911F626">
      <w:pPr>
        <w:numPr>
          <w:ilvl w:val="0"/>
          <w:numId w:val="107"/>
        </w:numPr>
        <w:ind w:left="420" w:leftChars="200"/>
        <w:rPr>
          <w:rFonts w:hint="eastAsia"/>
        </w:rPr>
      </w:pPr>
      <w:r>
        <w:rPr>
          <w:rFonts w:hint="eastAsia"/>
        </w:rPr>
        <w:t>监理单位提供的工程监理资料、质量缺陷备案表及工程建设监理总结报告。</w:t>
      </w:r>
    </w:p>
    <w:p w14:paraId="411D066B">
      <w:pPr>
        <w:numPr>
          <w:ilvl w:val="0"/>
          <w:numId w:val="107"/>
        </w:numPr>
        <w:ind w:left="420" w:leftChars="200"/>
        <w:rPr>
          <w:rFonts w:hint="eastAsia"/>
        </w:rPr>
      </w:pPr>
      <w:r>
        <w:rPr>
          <w:rFonts w:hint="eastAsia"/>
        </w:rPr>
        <w:t>建设单位提供的工程建设总结报告、与电网企业签订的并网调度协议、购售电合同及供用电合同。</w:t>
      </w:r>
    </w:p>
    <w:p w14:paraId="118BFF08">
      <w:pPr>
        <w:numPr>
          <w:ilvl w:val="0"/>
          <w:numId w:val="107"/>
        </w:numPr>
        <w:ind w:left="420" w:leftChars="200"/>
        <w:rPr>
          <w:rFonts w:hint="eastAsia"/>
        </w:rPr>
      </w:pPr>
      <w:r>
        <w:rPr>
          <w:rFonts w:hint="eastAsia"/>
        </w:rPr>
        <w:t>生产单位提供的工程试运行生产准备报告、运行规程和管理制度、运行值班人员资格证书。</w:t>
      </w:r>
    </w:p>
    <w:p w14:paraId="42C3864F">
      <w:pPr>
        <w:numPr>
          <w:ilvl w:val="0"/>
          <w:numId w:val="107"/>
        </w:numPr>
        <w:ind w:left="420" w:leftChars="200"/>
        <w:rPr>
          <w:rFonts w:hint="eastAsia"/>
        </w:rPr>
      </w:pPr>
      <w:r>
        <w:rPr>
          <w:rFonts w:hint="eastAsia"/>
        </w:rPr>
        <w:t>启委会提供的启动验收过程中所有的报告及资料。</w:t>
      </w:r>
    </w:p>
    <w:p w14:paraId="62046B93">
      <w:pPr>
        <w:numPr>
          <w:ilvl w:val="0"/>
          <w:numId w:val="107"/>
        </w:numPr>
        <w:ind w:left="420" w:leftChars="200"/>
        <w:rPr>
          <w:rFonts w:hint="eastAsia"/>
        </w:rPr>
      </w:pPr>
      <w:r>
        <w:rPr>
          <w:rFonts w:hint="eastAsia"/>
        </w:rPr>
        <w:t>启委会提供的启动验收方案、工程总结报告和启动验收证书。</w:t>
      </w:r>
    </w:p>
    <w:p w14:paraId="5E9FCF4D">
      <w:pPr>
        <w:numPr>
          <w:ilvl w:val="0"/>
          <w:numId w:val="107"/>
        </w:numPr>
        <w:ind w:left="420" w:leftChars="200"/>
        <w:rPr>
          <w:rFonts w:hint="eastAsia"/>
        </w:rPr>
      </w:pPr>
      <w:r>
        <w:rPr>
          <w:rFonts w:hint="eastAsia"/>
        </w:rPr>
        <w:t>设备制造厂家提供的设备型式试验报告、出厂试验报告、安装及质量验收报告、质检报告、设备使用说明书、出厂合格证书和相关技术协议。</w:t>
      </w:r>
    </w:p>
    <w:p w14:paraId="33E0A234">
      <w:pPr>
        <w:numPr>
          <w:ilvl w:val="0"/>
          <w:numId w:val="107"/>
        </w:numPr>
        <w:ind w:left="420" w:leftChars="200"/>
        <w:rPr>
          <w:rFonts w:hint="eastAsia"/>
        </w:rPr>
      </w:pPr>
      <w:r>
        <w:rPr>
          <w:rFonts w:hint="eastAsia"/>
        </w:rPr>
        <w:t>相关单位提供的其他文件资料。</w:t>
      </w:r>
    </w:p>
    <w:bookmarkEnd w:id="126"/>
    <w:p w14:paraId="4BBB6794">
      <w:pPr>
        <w:tabs>
          <w:tab w:val="left" w:pos="420"/>
        </w:tabs>
        <w:rPr>
          <w:rFonts w:hint="eastAsia"/>
        </w:rPr>
      </w:pPr>
    </w:p>
    <w:p w14:paraId="6F816591">
      <w:pPr>
        <w:ind w:firstLine="420" w:firstLineChars="200"/>
        <w:rPr>
          <w:rFonts w:hint="eastAsia"/>
        </w:rPr>
        <w:sectPr>
          <w:footerReference r:id="rId13" w:type="default"/>
          <w:footerReference r:id="rId14" w:type="even"/>
          <w:pgSz w:w="11906" w:h="16838"/>
          <w:pgMar w:top="1417" w:right="1134" w:bottom="1134" w:left="1417" w:header="1417" w:footer="992" w:gutter="0"/>
          <w:pgNumType w:start="1"/>
          <w:cols w:space="0" w:num="1"/>
          <w:docGrid w:linePitch="312" w:charSpace="0"/>
        </w:sectPr>
      </w:pPr>
    </w:p>
    <w:p w14:paraId="52224C7B">
      <w:pPr>
        <w:pStyle w:val="2"/>
        <w:spacing w:before="240" w:after="240"/>
        <w:jc w:val="center"/>
        <w:rPr>
          <w:rFonts w:ascii="Times New Roman" w:hAnsi="Times New Roman" w:cs="Times New Roman"/>
          <w:b/>
          <w:bCs/>
        </w:rPr>
      </w:pPr>
      <w:bookmarkStart w:id="134" w:name="_Toc16734"/>
      <w:bookmarkStart w:id="135" w:name="_Toc27565"/>
      <w:r>
        <w:rPr>
          <w:rFonts w:hint="eastAsia"/>
        </w:rPr>
        <w:t xml:space="preserve">附  录  </w:t>
      </w:r>
      <w:r>
        <w:rPr>
          <w:rFonts w:ascii="Times New Roman" w:hAnsi="Times New Roman" w:cs="Times New Roman"/>
          <w:b/>
          <w:bCs/>
        </w:rPr>
        <w:t>A</w:t>
      </w:r>
      <w:bookmarkEnd w:id="134"/>
    </w:p>
    <w:p w14:paraId="08DCFE9A">
      <w:pPr>
        <w:pStyle w:val="2"/>
        <w:spacing w:before="240" w:after="240"/>
        <w:jc w:val="center"/>
        <w:rPr>
          <w:rFonts w:hint="eastAsia"/>
        </w:rPr>
      </w:pPr>
      <w:bookmarkStart w:id="136" w:name="_Toc16351"/>
      <w:r>
        <w:rPr>
          <w:rFonts w:hint="eastAsia"/>
        </w:rPr>
        <w:t>（资料性）</w:t>
      </w:r>
      <w:bookmarkEnd w:id="136"/>
    </w:p>
    <w:p w14:paraId="21200D59">
      <w:pPr>
        <w:pStyle w:val="2"/>
        <w:spacing w:before="240" w:after="240"/>
        <w:jc w:val="center"/>
        <w:rPr>
          <w:rFonts w:hint="eastAsia"/>
        </w:rPr>
      </w:pPr>
      <w:bookmarkStart w:id="137" w:name="_Toc9074"/>
      <w:r>
        <w:rPr>
          <w:rFonts w:hint="eastAsia"/>
        </w:rPr>
        <w:t>电化学储能工程质量验收范围划分</w:t>
      </w:r>
      <w:bookmarkEnd w:id="135"/>
      <w:bookmarkEnd w:id="137"/>
    </w:p>
    <w:p w14:paraId="65ACDA09">
      <w:pPr>
        <w:pStyle w:val="13"/>
        <w:spacing w:before="120" w:after="120"/>
        <w:rPr>
          <w:rFonts w:hint="eastAsia"/>
        </w:rPr>
      </w:pPr>
      <w:r>
        <w:rPr>
          <w:rFonts w:hint="eastAsia"/>
        </w:rPr>
        <w:t>表A.1  电化学储能工程质量验收范围划分表</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2CA5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33568C8">
            <w:pPr>
              <w:jc w:val="center"/>
              <w:rPr>
                <w:rFonts w:hint="eastAsia"/>
                <w:sz w:val="18"/>
                <w:szCs w:val="18"/>
              </w:rPr>
            </w:pPr>
          </w:p>
        </w:tc>
        <w:tc>
          <w:tcPr>
            <w:tcW w:w="3973" w:type="dxa"/>
            <w:gridSpan w:val="5"/>
            <w:vAlign w:val="center"/>
          </w:tcPr>
          <w:p w14:paraId="23018E82">
            <w:pPr>
              <w:jc w:val="center"/>
              <w:rPr>
                <w:rFonts w:hint="eastAsia"/>
                <w:sz w:val="18"/>
                <w:szCs w:val="18"/>
              </w:rPr>
            </w:pPr>
            <w:r>
              <w:rPr>
                <w:rFonts w:hint="eastAsia"/>
                <w:sz w:val="18"/>
                <w:szCs w:val="18"/>
              </w:rPr>
              <w:t>工程编号</w:t>
            </w:r>
          </w:p>
        </w:tc>
        <w:tc>
          <w:tcPr>
            <w:tcW w:w="2392" w:type="dxa"/>
            <w:vMerge w:val="restart"/>
            <w:vAlign w:val="center"/>
          </w:tcPr>
          <w:p w14:paraId="0DC4E081">
            <w:pPr>
              <w:jc w:val="center"/>
              <w:rPr>
                <w:rFonts w:hint="eastAsia"/>
                <w:sz w:val="18"/>
                <w:szCs w:val="18"/>
              </w:rPr>
            </w:pPr>
            <w:r>
              <w:rPr>
                <w:rFonts w:hint="eastAsia"/>
                <w:sz w:val="18"/>
                <w:szCs w:val="18"/>
              </w:rPr>
              <w:t>工程名称</w:t>
            </w:r>
          </w:p>
        </w:tc>
        <w:tc>
          <w:tcPr>
            <w:tcW w:w="4764" w:type="dxa"/>
            <w:gridSpan w:val="6"/>
            <w:vAlign w:val="center"/>
          </w:tcPr>
          <w:p w14:paraId="54E56F15">
            <w:pPr>
              <w:jc w:val="center"/>
              <w:rPr>
                <w:rFonts w:hint="eastAsia"/>
                <w:sz w:val="18"/>
                <w:szCs w:val="18"/>
              </w:rPr>
            </w:pPr>
            <w:r>
              <w:rPr>
                <w:rFonts w:hint="eastAsia"/>
                <w:sz w:val="18"/>
                <w:szCs w:val="18"/>
              </w:rPr>
              <w:t>验收单位</w:t>
            </w:r>
          </w:p>
        </w:tc>
        <w:tc>
          <w:tcPr>
            <w:tcW w:w="2248" w:type="dxa"/>
            <w:vMerge w:val="restart"/>
            <w:vAlign w:val="center"/>
          </w:tcPr>
          <w:p w14:paraId="00E357A4">
            <w:pPr>
              <w:jc w:val="center"/>
              <w:rPr>
                <w:rFonts w:hint="eastAsia"/>
                <w:sz w:val="18"/>
                <w:szCs w:val="18"/>
              </w:rPr>
            </w:pPr>
            <w:r>
              <w:rPr>
                <w:rFonts w:hint="eastAsia"/>
                <w:sz w:val="18"/>
                <w:szCs w:val="18"/>
              </w:rPr>
              <w:t>质量验收表编号</w:t>
            </w:r>
          </w:p>
        </w:tc>
      </w:tr>
      <w:tr w14:paraId="377E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74B56F8C">
            <w:pPr>
              <w:jc w:val="center"/>
              <w:rPr>
                <w:rFonts w:hint="eastAsia"/>
                <w:sz w:val="18"/>
                <w:szCs w:val="18"/>
              </w:rPr>
            </w:pPr>
            <w:r>
              <w:rPr>
                <w:rFonts w:hint="eastAsia"/>
                <w:sz w:val="18"/>
                <w:szCs w:val="18"/>
              </w:rPr>
              <w:t>单位工程</w:t>
            </w:r>
          </w:p>
        </w:tc>
        <w:tc>
          <w:tcPr>
            <w:tcW w:w="795" w:type="dxa"/>
            <w:vAlign w:val="center"/>
          </w:tcPr>
          <w:p w14:paraId="6F85416F">
            <w:pPr>
              <w:jc w:val="center"/>
              <w:rPr>
                <w:rFonts w:hint="eastAsia"/>
                <w:sz w:val="18"/>
                <w:szCs w:val="18"/>
              </w:rPr>
            </w:pPr>
            <w:r>
              <w:rPr>
                <w:rFonts w:hint="eastAsia"/>
                <w:sz w:val="18"/>
                <w:szCs w:val="18"/>
              </w:rPr>
              <w:t>子单位工程</w:t>
            </w:r>
          </w:p>
        </w:tc>
        <w:tc>
          <w:tcPr>
            <w:tcW w:w="795" w:type="dxa"/>
            <w:vAlign w:val="center"/>
          </w:tcPr>
          <w:p w14:paraId="662C3363">
            <w:pPr>
              <w:jc w:val="center"/>
              <w:rPr>
                <w:rFonts w:hint="eastAsia"/>
                <w:sz w:val="18"/>
                <w:szCs w:val="18"/>
              </w:rPr>
            </w:pPr>
            <w:r>
              <w:rPr>
                <w:rFonts w:hint="eastAsia"/>
                <w:sz w:val="18"/>
                <w:szCs w:val="18"/>
              </w:rPr>
              <w:t>分部工程</w:t>
            </w:r>
          </w:p>
        </w:tc>
        <w:tc>
          <w:tcPr>
            <w:tcW w:w="795" w:type="dxa"/>
            <w:vAlign w:val="center"/>
          </w:tcPr>
          <w:p w14:paraId="48BC44BE">
            <w:pPr>
              <w:jc w:val="center"/>
              <w:rPr>
                <w:rFonts w:hint="eastAsia"/>
                <w:sz w:val="18"/>
                <w:szCs w:val="18"/>
              </w:rPr>
            </w:pPr>
            <w:r>
              <w:rPr>
                <w:rFonts w:hint="eastAsia"/>
                <w:sz w:val="18"/>
                <w:szCs w:val="18"/>
              </w:rPr>
              <w:t>子分部工程</w:t>
            </w:r>
          </w:p>
        </w:tc>
        <w:tc>
          <w:tcPr>
            <w:tcW w:w="794" w:type="dxa"/>
            <w:vAlign w:val="center"/>
          </w:tcPr>
          <w:p w14:paraId="79A5F673">
            <w:pPr>
              <w:jc w:val="center"/>
              <w:rPr>
                <w:rFonts w:hint="eastAsia"/>
                <w:sz w:val="18"/>
                <w:szCs w:val="18"/>
              </w:rPr>
            </w:pPr>
            <w:r>
              <w:rPr>
                <w:rFonts w:hint="eastAsia"/>
                <w:sz w:val="18"/>
                <w:szCs w:val="18"/>
              </w:rPr>
              <w:t>分项工程</w:t>
            </w:r>
          </w:p>
        </w:tc>
        <w:tc>
          <w:tcPr>
            <w:tcW w:w="794" w:type="dxa"/>
            <w:vAlign w:val="center"/>
          </w:tcPr>
          <w:p w14:paraId="6EEC9A47">
            <w:pPr>
              <w:jc w:val="center"/>
              <w:rPr>
                <w:rFonts w:hint="eastAsia"/>
                <w:sz w:val="18"/>
                <w:szCs w:val="18"/>
              </w:rPr>
            </w:pPr>
            <w:r>
              <w:rPr>
                <w:rFonts w:hint="eastAsia"/>
                <w:sz w:val="18"/>
                <w:szCs w:val="18"/>
              </w:rPr>
              <w:t>检验批</w:t>
            </w:r>
          </w:p>
        </w:tc>
        <w:tc>
          <w:tcPr>
            <w:tcW w:w="2392" w:type="dxa"/>
            <w:vMerge w:val="continue"/>
            <w:vAlign w:val="center"/>
          </w:tcPr>
          <w:p w14:paraId="05E7836B">
            <w:pPr>
              <w:jc w:val="center"/>
              <w:rPr>
                <w:rFonts w:hint="eastAsia"/>
                <w:sz w:val="18"/>
                <w:szCs w:val="18"/>
              </w:rPr>
            </w:pPr>
          </w:p>
        </w:tc>
        <w:tc>
          <w:tcPr>
            <w:tcW w:w="794" w:type="dxa"/>
            <w:vAlign w:val="center"/>
          </w:tcPr>
          <w:p w14:paraId="1DA94975">
            <w:pPr>
              <w:jc w:val="center"/>
              <w:rPr>
                <w:rFonts w:hint="eastAsia"/>
                <w:sz w:val="18"/>
                <w:szCs w:val="18"/>
              </w:rPr>
            </w:pPr>
            <w:r>
              <w:rPr>
                <w:rFonts w:hint="eastAsia"/>
                <w:sz w:val="18"/>
                <w:szCs w:val="18"/>
              </w:rPr>
              <w:t>施工单位</w:t>
            </w:r>
          </w:p>
        </w:tc>
        <w:tc>
          <w:tcPr>
            <w:tcW w:w="794" w:type="dxa"/>
            <w:vAlign w:val="center"/>
          </w:tcPr>
          <w:p w14:paraId="0273E014">
            <w:pPr>
              <w:jc w:val="center"/>
              <w:rPr>
                <w:rFonts w:hint="eastAsia"/>
                <w:sz w:val="18"/>
                <w:szCs w:val="18"/>
              </w:rPr>
            </w:pPr>
            <w:r>
              <w:rPr>
                <w:rFonts w:hint="eastAsia"/>
                <w:sz w:val="18"/>
                <w:szCs w:val="18"/>
              </w:rPr>
              <w:t>总承包单位</w:t>
            </w:r>
          </w:p>
        </w:tc>
        <w:tc>
          <w:tcPr>
            <w:tcW w:w="794" w:type="dxa"/>
            <w:vAlign w:val="center"/>
          </w:tcPr>
          <w:p w14:paraId="32681930">
            <w:pPr>
              <w:jc w:val="center"/>
              <w:rPr>
                <w:rFonts w:hint="eastAsia"/>
                <w:sz w:val="18"/>
                <w:szCs w:val="18"/>
              </w:rPr>
            </w:pPr>
            <w:r>
              <w:rPr>
                <w:rFonts w:hint="eastAsia"/>
                <w:sz w:val="18"/>
                <w:szCs w:val="18"/>
              </w:rPr>
              <w:t>勘察单位</w:t>
            </w:r>
          </w:p>
        </w:tc>
        <w:tc>
          <w:tcPr>
            <w:tcW w:w="794" w:type="dxa"/>
            <w:vAlign w:val="center"/>
          </w:tcPr>
          <w:p w14:paraId="5E9B0993">
            <w:pPr>
              <w:jc w:val="center"/>
              <w:rPr>
                <w:rFonts w:hint="eastAsia"/>
                <w:sz w:val="18"/>
                <w:szCs w:val="18"/>
              </w:rPr>
            </w:pPr>
            <w:r>
              <w:rPr>
                <w:rFonts w:hint="eastAsia"/>
                <w:sz w:val="18"/>
                <w:szCs w:val="18"/>
              </w:rPr>
              <w:t>设计单位</w:t>
            </w:r>
          </w:p>
        </w:tc>
        <w:tc>
          <w:tcPr>
            <w:tcW w:w="794" w:type="dxa"/>
            <w:vAlign w:val="center"/>
          </w:tcPr>
          <w:p w14:paraId="7CCB33A6">
            <w:pPr>
              <w:jc w:val="center"/>
              <w:rPr>
                <w:rFonts w:hint="eastAsia"/>
                <w:sz w:val="18"/>
                <w:szCs w:val="18"/>
              </w:rPr>
            </w:pPr>
            <w:r>
              <w:rPr>
                <w:rFonts w:hint="eastAsia"/>
                <w:sz w:val="18"/>
                <w:szCs w:val="18"/>
              </w:rPr>
              <w:t>监理单位</w:t>
            </w:r>
          </w:p>
        </w:tc>
        <w:tc>
          <w:tcPr>
            <w:tcW w:w="794" w:type="dxa"/>
            <w:vAlign w:val="center"/>
          </w:tcPr>
          <w:p w14:paraId="1A89730C">
            <w:pPr>
              <w:jc w:val="center"/>
              <w:rPr>
                <w:rFonts w:hint="eastAsia"/>
                <w:sz w:val="18"/>
                <w:szCs w:val="18"/>
              </w:rPr>
            </w:pPr>
            <w:r>
              <w:rPr>
                <w:rFonts w:hint="eastAsia"/>
                <w:sz w:val="18"/>
                <w:szCs w:val="18"/>
              </w:rPr>
              <w:t>建设单位</w:t>
            </w:r>
          </w:p>
        </w:tc>
        <w:tc>
          <w:tcPr>
            <w:tcW w:w="2248" w:type="dxa"/>
            <w:vMerge w:val="continue"/>
            <w:vAlign w:val="center"/>
          </w:tcPr>
          <w:p w14:paraId="260F640F">
            <w:pPr>
              <w:jc w:val="center"/>
              <w:rPr>
                <w:rFonts w:hint="eastAsia"/>
                <w:sz w:val="18"/>
                <w:szCs w:val="18"/>
              </w:rPr>
            </w:pPr>
          </w:p>
        </w:tc>
      </w:tr>
      <w:tr w14:paraId="77D8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60E7A42">
            <w:pPr>
              <w:jc w:val="center"/>
              <w:rPr>
                <w:rFonts w:hint="eastAsia"/>
                <w:sz w:val="18"/>
                <w:szCs w:val="18"/>
              </w:rPr>
            </w:pPr>
            <w:r>
              <w:rPr>
                <w:rFonts w:hint="eastAsia"/>
                <w:sz w:val="18"/>
                <w:szCs w:val="18"/>
              </w:rPr>
              <w:t>01</w:t>
            </w:r>
          </w:p>
        </w:tc>
        <w:tc>
          <w:tcPr>
            <w:tcW w:w="795" w:type="dxa"/>
            <w:vAlign w:val="center"/>
          </w:tcPr>
          <w:p w14:paraId="7474FCDB">
            <w:pPr>
              <w:jc w:val="center"/>
              <w:rPr>
                <w:rFonts w:hint="eastAsia"/>
                <w:sz w:val="18"/>
                <w:szCs w:val="18"/>
              </w:rPr>
            </w:pPr>
          </w:p>
        </w:tc>
        <w:tc>
          <w:tcPr>
            <w:tcW w:w="795" w:type="dxa"/>
            <w:vAlign w:val="center"/>
          </w:tcPr>
          <w:p w14:paraId="47155751">
            <w:pPr>
              <w:jc w:val="center"/>
              <w:rPr>
                <w:rFonts w:hint="eastAsia"/>
                <w:sz w:val="18"/>
                <w:szCs w:val="18"/>
              </w:rPr>
            </w:pPr>
          </w:p>
        </w:tc>
        <w:tc>
          <w:tcPr>
            <w:tcW w:w="795" w:type="dxa"/>
            <w:vAlign w:val="center"/>
          </w:tcPr>
          <w:p w14:paraId="18C39EB6">
            <w:pPr>
              <w:jc w:val="center"/>
              <w:rPr>
                <w:rFonts w:hint="eastAsia"/>
                <w:sz w:val="18"/>
                <w:szCs w:val="18"/>
              </w:rPr>
            </w:pPr>
          </w:p>
        </w:tc>
        <w:tc>
          <w:tcPr>
            <w:tcW w:w="794" w:type="dxa"/>
            <w:vAlign w:val="center"/>
          </w:tcPr>
          <w:p w14:paraId="23AC6F41">
            <w:pPr>
              <w:jc w:val="center"/>
              <w:rPr>
                <w:rFonts w:hint="eastAsia"/>
                <w:sz w:val="18"/>
                <w:szCs w:val="18"/>
              </w:rPr>
            </w:pPr>
          </w:p>
        </w:tc>
        <w:tc>
          <w:tcPr>
            <w:tcW w:w="794" w:type="dxa"/>
            <w:vAlign w:val="center"/>
          </w:tcPr>
          <w:p w14:paraId="2934E0DD">
            <w:pPr>
              <w:jc w:val="center"/>
              <w:rPr>
                <w:rFonts w:hint="eastAsia"/>
                <w:sz w:val="18"/>
                <w:szCs w:val="18"/>
              </w:rPr>
            </w:pPr>
          </w:p>
        </w:tc>
        <w:tc>
          <w:tcPr>
            <w:tcW w:w="2392" w:type="dxa"/>
            <w:vAlign w:val="center"/>
          </w:tcPr>
          <w:p w14:paraId="6CA3465D">
            <w:pPr>
              <w:jc w:val="center"/>
              <w:rPr>
                <w:rFonts w:hint="eastAsia"/>
                <w:sz w:val="18"/>
                <w:szCs w:val="18"/>
              </w:rPr>
            </w:pPr>
            <w:r>
              <w:rPr>
                <w:rFonts w:hint="eastAsia"/>
                <w:sz w:val="18"/>
                <w:szCs w:val="18"/>
              </w:rPr>
              <w:t>场平工程</w:t>
            </w:r>
          </w:p>
        </w:tc>
        <w:tc>
          <w:tcPr>
            <w:tcW w:w="794" w:type="dxa"/>
            <w:vAlign w:val="center"/>
          </w:tcPr>
          <w:p w14:paraId="4ECF53F2">
            <w:pPr>
              <w:jc w:val="center"/>
              <w:rPr>
                <w:rFonts w:hint="eastAsia"/>
                <w:sz w:val="18"/>
                <w:szCs w:val="18"/>
              </w:rPr>
            </w:pPr>
          </w:p>
        </w:tc>
        <w:tc>
          <w:tcPr>
            <w:tcW w:w="794" w:type="dxa"/>
            <w:vAlign w:val="center"/>
          </w:tcPr>
          <w:p w14:paraId="02D455FE">
            <w:pPr>
              <w:jc w:val="center"/>
              <w:rPr>
                <w:rFonts w:hint="eastAsia"/>
                <w:sz w:val="18"/>
                <w:szCs w:val="18"/>
              </w:rPr>
            </w:pPr>
          </w:p>
        </w:tc>
        <w:tc>
          <w:tcPr>
            <w:tcW w:w="794" w:type="dxa"/>
            <w:vAlign w:val="center"/>
          </w:tcPr>
          <w:p w14:paraId="26F3940B">
            <w:pPr>
              <w:jc w:val="center"/>
              <w:rPr>
                <w:rFonts w:hint="eastAsia"/>
                <w:sz w:val="18"/>
                <w:szCs w:val="18"/>
              </w:rPr>
            </w:pPr>
          </w:p>
        </w:tc>
        <w:tc>
          <w:tcPr>
            <w:tcW w:w="794" w:type="dxa"/>
            <w:vAlign w:val="center"/>
          </w:tcPr>
          <w:p w14:paraId="69832843">
            <w:pPr>
              <w:jc w:val="center"/>
              <w:rPr>
                <w:rFonts w:hint="eastAsia"/>
                <w:sz w:val="18"/>
                <w:szCs w:val="18"/>
              </w:rPr>
            </w:pPr>
          </w:p>
        </w:tc>
        <w:tc>
          <w:tcPr>
            <w:tcW w:w="794" w:type="dxa"/>
            <w:vAlign w:val="center"/>
          </w:tcPr>
          <w:p w14:paraId="67AC8102">
            <w:pPr>
              <w:jc w:val="center"/>
              <w:rPr>
                <w:rFonts w:hint="eastAsia"/>
                <w:sz w:val="18"/>
                <w:szCs w:val="18"/>
              </w:rPr>
            </w:pPr>
          </w:p>
        </w:tc>
        <w:tc>
          <w:tcPr>
            <w:tcW w:w="794" w:type="dxa"/>
            <w:vAlign w:val="center"/>
          </w:tcPr>
          <w:p w14:paraId="5FDE0E6E">
            <w:pPr>
              <w:jc w:val="center"/>
              <w:rPr>
                <w:rFonts w:hint="eastAsia"/>
                <w:sz w:val="18"/>
                <w:szCs w:val="18"/>
              </w:rPr>
            </w:pPr>
          </w:p>
        </w:tc>
        <w:tc>
          <w:tcPr>
            <w:tcW w:w="2248" w:type="dxa"/>
            <w:vAlign w:val="center"/>
          </w:tcPr>
          <w:p w14:paraId="64DC7098">
            <w:pPr>
              <w:jc w:val="center"/>
              <w:rPr>
                <w:rFonts w:hint="eastAsia"/>
                <w:sz w:val="18"/>
                <w:szCs w:val="18"/>
              </w:rPr>
            </w:pPr>
            <w:r>
              <w:rPr>
                <w:rFonts w:hint="eastAsia"/>
                <w:sz w:val="18"/>
                <w:szCs w:val="18"/>
              </w:rPr>
              <w:t>DL/T 5210.1表3.0.12-4</w:t>
            </w:r>
          </w:p>
        </w:tc>
      </w:tr>
      <w:tr w14:paraId="63AD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30902D5">
            <w:pPr>
              <w:jc w:val="center"/>
              <w:rPr>
                <w:rFonts w:hint="eastAsia"/>
                <w:sz w:val="18"/>
                <w:szCs w:val="18"/>
              </w:rPr>
            </w:pPr>
          </w:p>
        </w:tc>
        <w:tc>
          <w:tcPr>
            <w:tcW w:w="795" w:type="dxa"/>
            <w:vAlign w:val="center"/>
          </w:tcPr>
          <w:p w14:paraId="4BBE8BA8">
            <w:pPr>
              <w:jc w:val="center"/>
              <w:rPr>
                <w:rFonts w:hint="eastAsia"/>
                <w:sz w:val="18"/>
                <w:szCs w:val="18"/>
              </w:rPr>
            </w:pPr>
            <w:r>
              <w:rPr>
                <w:rFonts w:hint="eastAsia"/>
                <w:sz w:val="18"/>
                <w:szCs w:val="18"/>
              </w:rPr>
              <w:t>00</w:t>
            </w:r>
          </w:p>
        </w:tc>
        <w:tc>
          <w:tcPr>
            <w:tcW w:w="795" w:type="dxa"/>
            <w:vAlign w:val="center"/>
          </w:tcPr>
          <w:p w14:paraId="6800838C">
            <w:pPr>
              <w:jc w:val="center"/>
              <w:rPr>
                <w:rFonts w:hint="eastAsia"/>
                <w:sz w:val="18"/>
                <w:szCs w:val="18"/>
              </w:rPr>
            </w:pPr>
          </w:p>
        </w:tc>
        <w:tc>
          <w:tcPr>
            <w:tcW w:w="795" w:type="dxa"/>
            <w:vAlign w:val="center"/>
          </w:tcPr>
          <w:p w14:paraId="76C371B1">
            <w:pPr>
              <w:jc w:val="center"/>
              <w:rPr>
                <w:rFonts w:hint="eastAsia"/>
                <w:sz w:val="18"/>
                <w:szCs w:val="18"/>
              </w:rPr>
            </w:pPr>
          </w:p>
        </w:tc>
        <w:tc>
          <w:tcPr>
            <w:tcW w:w="794" w:type="dxa"/>
            <w:vAlign w:val="center"/>
          </w:tcPr>
          <w:p w14:paraId="42ED795A">
            <w:pPr>
              <w:jc w:val="center"/>
              <w:rPr>
                <w:rFonts w:hint="eastAsia"/>
                <w:sz w:val="18"/>
                <w:szCs w:val="18"/>
              </w:rPr>
            </w:pPr>
          </w:p>
        </w:tc>
        <w:tc>
          <w:tcPr>
            <w:tcW w:w="794" w:type="dxa"/>
            <w:vAlign w:val="center"/>
          </w:tcPr>
          <w:p w14:paraId="2B555AD2">
            <w:pPr>
              <w:jc w:val="center"/>
              <w:rPr>
                <w:rFonts w:hint="eastAsia"/>
                <w:sz w:val="18"/>
                <w:szCs w:val="18"/>
              </w:rPr>
            </w:pPr>
          </w:p>
        </w:tc>
        <w:tc>
          <w:tcPr>
            <w:tcW w:w="2392" w:type="dxa"/>
            <w:vAlign w:val="center"/>
          </w:tcPr>
          <w:p w14:paraId="0489FE10">
            <w:pPr>
              <w:jc w:val="center"/>
              <w:rPr>
                <w:rFonts w:hint="eastAsia"/>
                <w:sz w:val="18"/>
                <w:szCs w:val="18"/>
              </w:rPr>
            </w:pPr>
          </w:p>
        </w:tc>
        <w:tc>
          <w:tcPr>
            <w:tcW w:w="794" w:type="dxa"/>
            <w:vAlign w:val="center"/>
          </w:tcPr>
          <w:p w14:paraId="3CE46223">
            <w:pPr>
              <w:jc w:val="center"/>
              <w:rPr>
                <w:rFonts w:hint="eastAsia"/>
                <w:sz w:val="18"/>
                <w:szCs w:val="18"/>
              </w:rPr>
            </w:pPr>
          </w:p>
        </w:tc>
        <w:tc>
          <w:tcPr>
            <w:tcW w:w="794" w:type="dxa"/>
            <w:vAlign w:val="center"/>
          </w:tcPr>
          <w:p w14:paraId="2095A6A4">
            <w:pPr>
              <w:jc w:val="center"/>
              <w:rPr>
                <w:rFonts w:hint="eastAsia"/>
                <w:sz w:val="18"/>
                <w:szCs w:val="18"/>
              </w:rPr>
            </w:pPr>
          </w:p>
        </w:tc>
        <w:tc>
          <w:tcPr>
            <w:tcW w:w="794" w:type="dxa"/>
            <w:vAlign w:val="center"/>
          </w:tcPr>
          <w:p w14:paraId="2826B7D3">
            <w:pPr>
              <w:jc w:val="center"/>
              <w:rPr>
                <w:rFonts w:hint="eastAsia"/>
                <w:sz w:val="18"/>
                <w:szCs w:val="18"/>
              </w:rPr>
            </w:pPr>
          </w:p>
        </w:tc>
        <w:tc>
          <w:tcPr>
            <w:tcW w:w="794" w:type="dxa"/>
            <w:vAlign w:val="center"/>
          </w:tcPr>
          <w:p w14:paraId="7066CFBF">
            <w:pPr>
              <w:jc w:val="center"/>
              <w:rPr>
                <w:rFonts w:hint="eastAsia"/>
                <w:sz w:val="18"/>
                <w:szCs w:val="18"/>
              </w:rPr>
            </w:pPr>
          </w:p>
        </w:tc>
        <w:tc>
          <w:tcPr>
            <w:tcW w:w="794" w:type="dxa"/>
            <w:vAlign w:val="center"/>
          </w:tcPr>
          <w:p w14:paraId="333CD823">
            <w:pPr>
              <w:jc w:val="center"/>
              <w:rPr>
                <w:rFonts w:hint="eastAsia"/>
                <w:sz w:val="18"/>
                <w:szCs w:val="18"/>
              </w:rPr>
            </w:pPr>
          </w:p>
        </w:tc>
        <w:tc>
          <w:tcPr>
            <w:tcW w:w="794" w:type="dxa"/>
            <w:vAlign w:val="center"/>
          </w:tcPr>
          <w:p w14:paraId="403C7308">
            <w:pPr>
              <w:jc w:val="center"/>
              <w:rPr>
                <w:rFonts w:hint="eastAsia"/>
                <w:sz w:val="18"/>
                <w:szCs w:val="18"/>
              </w:rPr>
            </w:pPr>
          </w:p>
        </w:tc>
        <w:tc>
          <w:tcPr>
            <w:tcW w:w="2248" w:type="dxa"/>
            <w:vAlign w:val="center"/>
          </w:tcPr>
          <w:p w14:paraId="6A15DC36">
            <w:pPr>
              <w:jc w:val="center"/>
              <w:rPr>
                <w:rFonts w:hint="eastAsia"/>
                <w:sz w:val="18"/>
                <w:szCs w:val="18"/>
              </w:rPr>
            </w:pPr>
          </w:p>
        </w:tc>
      </w:tr>
      <w:tr w14:paraId="2932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1E18E7C">
            <w:pPr>
              <w:jc w:val="center"/>
              <w:rPr>
                <w:rFonts w:hint="eastAsia"/>
                <w:sz w:val="18"/>
                <w:szCs w:val="18"/>
              </w:rPr>
            </w:pPr>
          </w:p>
        </w:tc>
        <w:tc>
          <w:tcPr>
            <w:tcW w:w="795" w:type="dxa"/>
            <w:vAlign w:val="center"/>
          </w:tcPr>
          <w:p w14:paraId="6523FD3E">
            <w:pPr>
              <w:jc w:val="center"/>
              <w:rPr>
                <w:rFonts w:hint="eastAsia"/>
                <w:sz w:val="18"/>
                <w:szCs w:val="18"/>
              </w:rPr>
            </w:pPr>
          </w:p>
        </w:tc>
        <w:tc>
          <w:tcPr>
            <w:tcW w:w="795" w:type="dxa"/>
            <w:vAlign w:val="center"/>
          </w:tcPr>
          <w:p w14:paraId="30B71754">
            <w:pPr>
              <w:jc w:val="center"/>
              <w:rPr>
                <w:rFonts w:hint="eastAsia"/>
                <w:sz w:val="18"/>
                <w:szCs w:val="18"/>
              </w:rPr>
            </w:pPr>
            <w:r>
              <w:rPr>
                <w:rFonts w:hint="eastAsia"/>
                <w:sz w:val="18"/>
                <w:szCs w:val="18"/>
              </w:rPr>
              <w:t>01</w:t>
            </w:r>
          </w:p>
        </w:tc>
        <w:tc>
          <w:tcPr>
            <w:tcW w:w="795" w:type="dxa"/>
            <w:vAlign w:val="center"/>
          </w:tcPr>
          <w:p w14:paraId="7B06C941">
            <w:pPr>
              <w:jc w:val="center"/>
              <w:rPr>
                <w:rFonts w:hint="eastAsia"/>
                <w:sz w:val="18"/>
                <w:szCs w:val="18"/>
              </w:rPr>
            </w:pPr>
          </w:p>
        </w:tc>
        <w:tc>
          <w:tcPr>
            <w:tcW w:w="794" w:type="dxa"/>
            <w:vAlign w:val="center"/>
          </w:tcPr>
          <w:p w14:paraId="4E63B75A">
            <w:pPr>
              <w:jc w:val="center"/>
              <w:rPr>
                <w:rFonts w:hint="eastAsia"/>
                <w:sz w:val="18"/>
                <w:szCs w:val="18"/>
              </w:rPr>
            </w:pPr>
          </w:p>
        </w:tc>
        <w:tc>
          <w:tcPr>
            <w:tcW w:w="794" w:type="dxa"/>
            <w:vAlign w:val="center"/>
          </w:tcPr>
          <w:p w14:paraId="627DD188">
            <w:pPr>
              <w:jc w:val="center"/>
              <w:rPr>
                <w:rFonts w:hint="eastAsia"/>
                <w:sz w:val="18"/>
                <w:szCs w:val="18"/>
              </w:rPr>
            </w:pPr>
          </w:p>
        </w:tc>
        <w:tc>
          <w:tcPr>
            <w:tcW w:w="2392" w:type="dxa"/>
            <w:vAlign w:val="center"/>
          </w:tcPr>
          <w:p w14:paraId="0FDC4672">
            <w:pPr>
              <w:jc w:val="center"/>
              <w:rPr>
                <w:rFonts w:hint="eastAsia"/>
                <w:sz w:val="18"/>
                <w:szCs w:val="18"/>
              </w:rPr>
            </w:pPr>
            <w:r>
              <w:rPr>
                <w:rFonts w:hint="eastAsia"/>
                <w:sz w:val="18"/>
                <w:szCs w:val="18"/>
              </w:rPr>
              <w:t>土（石）方开挖、回填</w:t>
            </w:r>
          </w:p>
        </w:tc>
        <w:tc>
          <w:tcPr>
            <w:tcW w:w="794" w:type="dxa"/>
            <w:vAlign w:val="center"/>
          </w:tcPr>
          <w:p w14:paraId="10873672">
            <w:pPr>
              <w:jc w:val="center"/>
              <w:rPr>
                <w:rFonts w:hint="eastAsia"/>
                <w:sz w:val="18"/>
                <w:szCs w:val="18"/>
              </w:rPr>
            </w:pPr>
            <w:r>
              <w:rPr>
                <w:sz w:val="18"/>
                <w:szCs w:val="18"/>
              </w:rPr>
              <w:t>√</w:t>
            </w:r>
          </w:p>
        </w:tc>
        <w:tc>
          <w:tcPr>
            <w:tcW w:w="794" w:type="dxa"/>
            <w:vAlign w:val="center"/>
          </w:tcPr>
          <w:p w14:paraId="2E405B47">
            <w:pPr>
              <w:jc w:val="center"/>
              <w:rPr>
                <w:rFonts w:hint="eastAsia"/>
                <w:sz w:val="18"/>
                <w:szCs w:val="18"/>
              </w:rPr>
            </w:pPr>
            <w:r>
              <w:rPr>
                <w:sz w:val="18"/>
                <w:szCs w:val="18"/>
              </w:rPr>
              <w:t>√</w:t>
            </w:r>
          </w:p>
        </w:tc>
        <w:tc>
          <w:tcPr>
            <w:tcW w:w="794" w:type="dxa"/>
            <w:vAlign w:val="center"/>
          </w:tcPr>
          <w:p w14:paraId="75FA7E8B">
            <w:pPr>
              <w:jc w:val="center"/>
              <w:rPr>
                <w:rFonts w:hint="eastAsia"/>
                <w:sz w:val="18"/>
                <w:szCs w:val="18"/>
              </w:rPr>
            </w:pPr>
          </w:p>
        </w:tc>
        <w:tc>
          <w:tcPr>
            <w:tcW w:w="794" w:type="dxa"/>
            <w:vAlign w:val="center"/>
          </w:tcPr>
          <w:p w14:paraId="25D58CD7">
            <w:pPr>
              <w:jc w:val="center"/>
              <w:rPr>
                <w:rFonts w:hint="eastAsia"/>
                <w:sz w:val="18"/>
                <w:szCs w:val="18"/>
              </w:rPr>
            </w:pPr>
            <w:r>
              <w:rPr>
                <w:sz w:val="18"/>
                <w:szCs w:val="18"/>
              </w:rPr>
              <w:t>√</w:t>
            </w:r>
          </w:p>
        </w:tc>
        <w:tc>
          <w:tcPr>
            <w:tcW w:w="794" w:type="dxa"/>
            <w:vAlign w:val="center"/>
          </w:tcPr>
          <w:p w14:paraId="0C88CEC7">
            <w:pPr>
              <w:jc w:val="center"/>
              <w:rPr>
                <w:rFonts w:hint="eastAsia"/>
                <w:sz w:val="18"/>
                <w:szCs w:val="18"/>
              </w:rPr>
            </w:pPr>
            <w:r>
              <w:rPr>
                <w:sz w:val="18"/>
                <w:szCs w:val="18"/>
              </w:rPr>
              <w:t>√</w:t>
            </w:r>
          </w:p>
        </w:tc>
        <w:tc>
          <w:tcPr>
            <w:tcW w:w="794" w:type="dxa"/>
            <w:vAlign w:val="center"/>
          </w:tcPr>
          <w:p w14:paraId="77716462">
            <w:pPr>
              <w:jc w:val="center"/>
              <w:rPr>
                <w:rFonts w:hint="eastAsia"/>
                <w:sz w:val="18"/>
                <w:szCs w:val="18"/>
              </w:rPr>
            </w:pPr>
          </w:p>
        </w:tc>
        <w:tc>
          <w:tcPr>
            <w:tcW w:w="2248" w:type="dxa"/>
            <w:vAlign w:val="center"/>
          </w:tcPr>
          <w:p w14:paraId="5424F75D">
            <w:pPr>
              <w:jc w:val="center"/>
              <w:rPr>
                <w:rFonts w:hint="eastAsia"/>
                <w:sz w:val="18"/>
                <w:szCs w:val="18"/>
              </w:rPr>
            </w:pPr>
            <w:r>
              <w:rPr>
                <w:rFonts w:hint="eastAsia"/>
                <w:sz w:val="18"/>
                <w:szCs w:val="18"/>
              </w:rPr>
              <w:t>DL/T 5210.1表3.0.12-3</w:t>
            </w:r>
          </w:p>
        </w:tc>
      </w:tr>
      <w:tr w14:paraId="3F60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5BFD5A4">
            <w:pPr>
              <w:jc w:val="center"/>
              <w:rPr>
                <w:rFonts w:hint="eastAsia"/>
                <w:sz w:val="18"/>
                <w:szCs w:val="18"/>
              </w:rPr>
            </w:pPr>
          </w:p>
        </w:tc>
        <w:tc>
          <w:tcPr>
            <w:tcW w:w="795" w:type="dxa"/>
            <w:vAlign w:val="center"/>
          </w:tcPr>
          <w:p w14:paraId="7B73A6DA">
            <w:pPr>
              <w:jc w:val="center"/>
              <w:rPr>
                <w:rFonts w:hint="eastAsia"/>
                <w:sz w:val="18"/>
                <w:szCs w:val="18"/>
              </w:rPr>
            </w:pPr>
          </w:p>
        </w:tc>
        <w:tc>
          <w:tcPr>
            <w:tcW w:w="795" w:type="dxa"/>
            <w:vAlign w:val="center"/>
          </w:tcPr>
          <w:p w14:paraId="1ED4F4D4">
            <w:pPr>
              <w:jc w:val="center"/>
              <w:rPr>
                <w:rFonts w:hint="eastAsia"/>
                <w:sz w:val="18"/>
                <w:szCs w:val="18"/>
              </w:rPr>
            </w:pPr>
          </w:p>
        </w:tc>
        <w:tc>
          <w:tcPr>
            <w:tcW w:w="795" w:type="dxa"/>
            <w:vAlign w:val="center"/>
          </w:tcPr>
          <w:p w14:paraId="6AC137C3">
            <w:pPr>
              <w:jc w:val="center"/>
              <w:rPr>
                <w:rFonts w:hint="eastAsia"/>
                <w:sz w:val="18"/>
                <w:szCs w:val="18"/>
              </w:rPr>
            </w:pPr>
            <w:r>
              <w:rPr>
                <w:rFonts w:hint="eastAsia"/>
                <w:sz w:val="18"/>
                <w:szCs w:val="18"/>
              </w:rPr>
              <w:t>00</w:t>
            </w:r>
          </w:p>
        </w:tc>
        <w:tc>
          <w:tcPr>
            <w:tcW w:w="794" w:type="dxa"/>
            <w:vAlign w:val="center"/>
          </w:tcPr>
          <w:p w14:paraId="11853060">
            <w:pPr>
              <w:jc w:val="center"/>
              <w:rPr>
                <w:rFonts w:hint="eastAsia"/>
                <w:sz w:val="18"/>
                <w:szCs w:val="18"/>
              </w:rPr>
            </w:pPr>
          </w:p>
        </w:tc>
        <w:tc>
          <w:tcPr>
            <w:tcW w:w="794" w:type="dxa"/>
            <w:vAlign w:val="center"/>
          </w:tcPr>
          <w:p w14:paraId="3D9D8201">
            <w:pPr>
              <w:jc w:val="center"/>
              <w:rPr>
                <w:rFonts w:hint="eastAsia"/>
                <w:sz w:val="18"/>
                <w:szCs w:val="18"/>
              </w:rPr>
            </w:pPr>
          </w:p>
        </w:tc>
        <w:tc>
          <w:tcPr>
            <w:tcW w:w="2392" w:type="dxa"/>
            <w:vAlign w:val="center"/>
          </w:tcPr>
          <w:p w14:paraId="5E9143DE">
            <w:pPr>
              <w:jc w:val="center"/>
              <w:rPr>
                <w:rFonts w:hint="eastAsia"/>
                <w:sz w:val="18"/>
                <w:szCs w:val="18"/>
              </w:rPr>
            </w:pPr>
          </w:p>
        </w:tc>
        <w:tc>
          <w:tcPr>
            <w:tcW w:w="794" w:type="dxa"/>
            <w:vAlign w:val="center"/>
          </w:tcPr>
          <w:p w14:paraId="05E57DE2">
            <w:pPr>
              <w:jc w:val="center"/>
              <w:rPr>
                <w:rFonts w:hint="eastAsia"/>
                <w:sz w:val="18"/>
                <w:szCs w:val="18"/>
              </w:rPr>
            </w:pPr>
          </w:p>
        </w:tc>
        <w:tc>
          <w:tcPr>
            <w:tcW w:w="794" w:type="dxa"/>
            <w:vAlign w:val="center"/>
          </w:tcPr>
          <w:p w14:paraId="501AFF99">
            <w:pPr>
              <w:jc w:val="center"/>
              <w:rPr>
                <w:rFonts w:hint="eastAsia"/>
                <w:sz w:val="18"/>
                <w:szCs w:val="18"/>
              </w:rPr>
            </w:pPr>
          </w:p>
        </w:tc>
        <w:tc>
          <w:tcPr>
            <w:tcW w:w="794" w:type="dxa"/>
            <w:vAlign w:val="center"/>
          </w:tcPr>
          <w:p w14:paraId="36CC68C6">
            <w:pPr>
              <w:jc w:val="center"/>
              <w:rPr>
                <w:rFonts w:hint="eastAsia"/>
                <w:sz w:val="18"/>
                <w:szCs w:val="18"/>
              </w:rPr>
            </w:pPr>
          </w:p>
        </w:tc>
        <w:tc>
          <w:tcPr>
            <w:tcW w:w="794" w:type="dxa"/>
            <w:vAlign w:val="center"/>
          </w:tcPr>
          <w:p w14:paraId="5ADC45C0">
            <w:pPr>
              <w:jc w:val="center"/>
              <w:rPr>
                <w:rFonts w:hint="eastAsia"/>
                <w:sz w:val="18"/>
                <w:szCs w:val="18"/>
              </w:rPr>
            </w:pPr>
          </w:p>
        </w:tc>
        <w:tc>
          <w:tcPr>
            <w:tcW w:w="794" w:type="dxa"/>
            <w:vAlign w:val="center"/>
          </w:tcPr>
          <w:p w14:paraId="4F6CBE13">
            <w:pPr>
              <w:jc w:val="center"/>
              <w:rPr>
                <w:rFonts w:hint="eastAsia"/>
                <w:sz w:val="18"/>
                <w:szCs w:val="18"/>
              </w:rPr>
            </w:pPr>
          </w:p>
        </w:tc>
        <w:tc>
          <w:tcPr>
            <w:tcW w:w="794" w:type="dxa"/>
            <w:vAlign w:val="center"/>
          </w:tcPr>
          <w:p w14:paraId="19C4CB40">
            <w:pPr>
              <w:jc w:val="center"/>
              <w:rPr>
                <w:rFonts w:hint="eastAsia"/>
                <w:sz w:val="18"/>
                <w:szCs w:val="18"/>
              </w:rPr>
            </w:pPr>
          </w:p>
        </w:tc>
        <w:tc>
          <w:tcPr>
            <w:tcW w:w="2248" w:type="dxa"/>
            <w:vAlign w:val="center"/>
          </w:tcPr>
          <w:p w14:paraId="2DB622C1">
            <w:pPr>
              <w:jc w:val="center"/>
              <w:rPr>
                <w:rFonts w:hint="eastAsia"/>
                <w:sz w:val="18"/>
                <w:szCs w:val="18"/>
              </w:rPr>
            </w:pPr>
          </w:p>
        </w:tc>
      </w:tr>
      <w:tr w14:paraId="738B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294A965">
            <w:pPr>
              <w:jc w:val="center"/>
              <w:rPr>
                <w:rFonts w:hint="eastAsia"/>
                <w:sz w:val="18"/>
                <w:szCs w:val="18"/>
              </w:rPr>
            </w:pPr>
          </w:p>
        </w:tc>
        <w:tc>
          <w:tcPr>
            <w:tcW w:w="795" w:type="dxa"/>
            <w:vAlign w:val="center"/>
          </w:tcPr>
          <w:p w14:paraId="7C335FF4">
            <w:pPr>
              <w:jc w:val="center"/>
              <w:rPr>
                <w:rFonts w:hint="eastAsia"/>
                <w:sz w:val="18"/>
                <w:szCs w:val="18"/>
              </w:rPr>
            </w:pPr>
          </w:p>
        </w:tc>
        <w:tc>
          <w:tcPr>
            <w:tcW w:w="795" w:type="dxa"/>
            <w:vAlign w:val="center"/>
          </w:tcPr>
          <w:p w14:paraId="59F512CB">
            <w:pPr>
              <w:jc w:val="center"/>
              <w:rPr>
                <w:rFonts w:hint="eastAsia"/>
                <w:sz w:val="18"/>
                <w:szCs w:val="18"/>
              </w:rPr>
            </w:pPr>
          </w:p>
        </w:tc>
        <w:tc>
          <w:tcPr>
            <w:tcW w:w="795" w:type="dxa"/>
            <w:vAlign w:val="center"/>
          </w:tcPr>
          <w:p w14:paraId="29DED907">
            <w:pPr>
              <w:jc w:val="center"/>
              <w:rPr>
                <w:rFonts w:hint="eastAsia"/>
                <w:sz w:val="18"/>
                <w:szCs w:val="18"/>
              </w:rPr>
            </w:pPr>
          </w:p>
        </w:tc>
        <w:tc>
          <w:tcPr>
            <w:tcW w:w="794" w:type="dxa"/>
            <w:vAlign w:val="center"/>
          </w:tcPr>
          <w:p w14:paraId="6538AEDE">
            <w:pPr>
              <w:jc w:val="center"/>
              <w:rPr>
                <w:rFonts w:hint="eastAsia"/>
                <w:sz w:val="18"/>
                <w:szCs w:val="18"/>
              </w:rPr>
            </w:pPr>
            <w:r>
              <w:rPr>
                <w:rFonts w:hint="eastAsia"/>
                <w:sz w:val="18"/>
                <w:szCs w:val="18"/>
              </w:rPr>
              <w:t>01</w:t>
            </w:r>
          </w:p>
        </w:tc>
        <w:tc>
          <w:tcPr>
            <w:tcW w:w="794" w:type="dxa"/>
            <w:vAlign w:val="center"/>
          </w:tcPr>
          <w:p w14:paraId="4A9965DF">
            <w:pPr>
              <w:jc w:val="center"/>
              <w:rPr>
                <w:rFonts w:hint="eastAsia"/>
                <w:sz w:val="18"/>
                <w:szCs w:val="18"/>
              </w:rPr>
            </w:pPr>
          </w:p>
        </w:tc>
        <w:tc>
          <w:tcPr>
            <w:tcW w:w="2392" w:type="dxa"/>
            <w:vAlign w:val="center"/>
          </w:tcPr>
          <w:p w14:paraId="79E5F313">
            <w:pPr>
              <w:jc w:val="center"/>
              <w:rPr>
                <w:rFonts w:hint="eastAsia"/>
                <w:sz w:val="18"/>
                <w:szCs w:val="18"/>
              </w:rPr>
            </w:pPr>
            <w:r>
              <w:rPr>
                <w:rFonts w:hint="eastAsia"/>
                <w:sz w:val="18"/>
                <w:szCs w:val="18"/>
              </w:rPr>
              <w:t>定位及高程控制</w:t>
            </w:r>
          </w:p>
        </w:tc>
        <w:tc>
          <w:tcPr>
            <w:tcW w:w="794" w:type="dxa"/>
            <w:vAlign w:val="center"/>
          </w:tcPr>
          <w:p w14:paraId="05AB22A8">
            <w:pPr>
              <w:jc w:val="center"/>
              <w:rPr>
                <w:rFonts w:hint="eastAsia"/>
                <w:sz w:val="18"/>
                <w:szCs w:val="18"/>
              </w:rPr>
            </w:pPr>
            <w:r>
              <w:rPr>
                <w:sz w:val="18"/>
                <w:szCs w:val="18"/>
              </w:rPr>
              <w:t>√</w:t>
            </w:r>
          </w:p>
        </w:tc>
        <w:tc>
          <w:tcPr>
            <w:tcW w:w="794" w:type="dxa"/>
            <w:vAlign w:val="center"/>
          </w:tcPr>
          <w:p w14:paraId="115D3929">
            <w:pPr>
              <w:jc w:val="center"/>
              <w:rPr>
                <w:rFonts w:hint="eastAsia"/>
                <w:sz w:val="18"/>
                <w:szCs w:val="18"/>
              </w:rPr>
            </w:pPr>
            <w:r>
              <w:rPr>
                <w:sz w:val="18"/>
                <w:szCs w:val="18"/>
              </w:rPr>
              <w:t>√</w:t>
            </w:r>
          </w:p>
        </w:tc>
        <w:tc>
          <w:tcPr>
            <w:tcW w:w="794" w:type="dxa"/>
            <w:vAlign w:val="center"/>
          </w:tcPr>
          <w:p w14:paraId="4066A13A">
            <w:pPr>
              <w:jc w:val="center"/>
              <w:rPr>
                <w:rFonts w:hint="eastAsia"/>
                <w:sz w:val="18"/>
                <w:szCs w:val="18"/>
              </w:rPr>
            </w:pPr>
          </w:p>
        </w:tc>
        <w:tc>
          <w:tcPr>
            <w:tcW w:w="794" w:type="dxa"/>
            <w:vAlign w:val="center"/>
          </w:tcPr>
          <w:p w14:paraId="3C4404EA">
            <w:pPr>
              <w:jc w:val="center"/>
              <w:rPr>
                <w:rFonts w:hint="eastAsia"/>
                <w:sz w:val="18"/>
                <w:szCs w:val="18"/>
              </w:rPr>
            </w:pPr>
          </w:p>
        </w:tc>
        <w:tc>
          <w:tcPr>
            <w:tcW w:w="794" w:type="dxa"/>
            <w:vAlign w:val="center"/>
          </w:tcPr>
          <w:p w14:paraId="187D4C7E">
            <w:pPr>
              <w:jc w:val="center"/>
              <w:rPr>
                <w:rFonts w:hint="eastAsia"/>
                <w:sz w:val="18"/>
                <w:szCs w:val="18"/>
              </w:rPr>
            </w:pPr>
            <w:r>
              <w:rPr>
                <w:sz w:val="18"/>
                <w:szCs w:val="18"/>
              </w:rPr>
              <w:t>√</w:t>
            </w:r>
          </w:p>
        </w:tc>
        <w:tc>
          <w:tcPr>
            <w:tcW w:w="794" w:type="dxa"/>
            <w:vAlign w:val="center"/>
          </w:tcPr>
          <w:p w14:paraId="19EC3C31">
            <w:pPr>
              <w:jc w:val="center"/>
              <w:rPr>
                <w:rFonts w:hint="eastAsia"/>
                <w:sz w:val="18"/>
                <w:szCs w:val="18"/>
              </w:rPr>
            </w:pPr>
          </w:p>
        </w:tc>
        <w:tc>
          <w:tcPr>
            <w:tcW w:w="2248" w:type="dxa"/>
            <w:vAlign w:val="center"/>
          </w:tcPr>
          <w:p w14:paraId="16CDE30B">
            <w:pPr>
              <w:jc w:val="center"/>
              <w:rPr>
                <w:rFonts w:hint="eastAsia"/>
                <w:sz w:val="18"/>
                <w:szCs w:val="18"/>
              </w:rPr>
            </w:pPr>
            <w:r>
              <w:rPr>
                <w:rFonts w:hint="eastAsia"/>
                <w:sz w:val="18"/>
                <w:szCs w:val="18"/>
              </w:rPr>
              <w:t>DL/T 5210.1表3.0.12-2</w:t>
            </w:r>
          </w:p>
        </w:tc>
      </w:tr>
      <w:tr w14:paraId="1431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789EF74">
            <w:pPr>
              <w:jc w:val="center"/>
              <w:rPr>
                <w:rFonts w:hint="eastAsia"/>
                <w:sz w:val="18"/>
                <w:szCs w:val="18"/>
              </w:rPr>
            </w:pPr>
          </w:p>
        </w:tc>
        <w:tc>
          <w:tcPr>
            <w:tcW w:w="795" w:type="dxa"/>
            <w:vAlign w:val="center"/>
          </w:tcPr>
          <w:p w14:paraId="61B417F8">
            <w:pPr>
              <w:jc w:val="center"/>
              <w:rPr>
                <w:rFonts w:hint="eastAsia"/>
                <w:sz w:val="18"/>
                <w:szCs w:val="18"/>
              </w:rPr>
            </w:pPr>
          </w:p>
        </w:tc>
        <w:tc>
          <w:tcPr>
            <w:tcW w:w="795" w:type="dxa"/>
            <w:vAlign w:val="center"/>
          </w:tcPr>
          <w:p w14:paraId="55087556">
            <w:pPr>
              <w:jc w:val="center"/>
              <w:rPr>
                <w:rFonts w:hint="eastAsia"/>
                <w:sz w:val="18"/>
                <w:szCs w:val="18"/>
              </w:rPr>
            </w:pPr>
          </w:p>
        </w:tc>
        <w:tc>
          <w:tcPr>
            <w:tcW w:w="795" w:type="dxa"/>
            <w:vAlign w:val="center"/>
          </w:tcPr>
          <w:p w14:paraId="408A41D4">
            <w:pPr>
              <w:jc w:val="center"/>
              <w:rPr>
                <w:rFonts w:hint="eastAsia"/>
                <w:sz w:val="18"/>
                <w:szCs w:val="18"/>
              </w:rPr>
            </w:pPr>
          </w:p>
        </w:tc>
        <w:tc>
          <w:tcPr>
            <w:tcW w:w="794" w:type="dxa"/>
            <w:vAlign w:val="center"/>
          </w:tcPr>
          <w:p w14:paraId="130C36D6">
            <w:pPr>
              <w:jc w:val="center"/>
              <w:rPr>
                <w:rFonts w:hint="eastAsia"/>
                <w:sz w:val="18"/>
                <w:szCs w:val="18"/>
              </w:rPr>
            </w:pPr>
          </w:p>
        </w:tc>
        <w:tc>
          <w:tcPr>
            <w:tcW w:w="794" w:type="dxa"/>
            <w:vAlign w:val="center"/>
          </w:tcPr>
          <w:p w14:paraId="56A07AE5">
            <w:pPr>
              <w:jc w:val="center"/>
              <w:rPr>
                <w:rFonts w:hint="eastAsia"/>
                <w:sz w:val="18"/>
                <w:szCs w:val="18"/>
              </w:rPr>
            </w:pPr>
            <w:r>
              <w:rPr>
                <w:rFonts w:hint="eastAsia"/>
                <w:sz w:val="18"/>
                <w:szCs w:val="18"/>
              </w:rPr>
              <w:t>01</w:t>
            </w:r>
          </w:p>
        </w:tc>
        <w:tc>
          <w:tcPr>
            <w:tcW w:w="2392" w:type="dxa"/>
            <w:vAlign w:val="center"/>
          </w:tcPr>
          <w:p w14:paraId="65978426">
            <w:pPr>
              <w:jc w:val="center"/>
              <w:rPr>
                <w:rFonts w:hint="eastAsia"/>
                <w:sz w:val="18"/>
                <w:szCs w:val="18"/>
              </w:rPr>
            </w:pPr>
            <w:r>
              <w:rPr>
                <w:rFonts w:hint="eastAsia"/>
                <w:sz w:val="18"/>
                <w:szCs w:val="18"/>
              </w:rPr>
              <w:t>定位及高程控制</w:t>
            </w:r>
          </w:p>
        </w:tc>
        <w:tc>
          <w:tcPr>
            <w:tcW w:w="794" w:type="dxa"/>
            <w:vAlign w:val="center"/>
          </w:tcPr>
          <w:p w14:paraId="00B5814C">
            <w:pPr>
              <w:jc w:val="center"/>
              <w:rPr>
                <w:rFonts w:hint="eastAsia"/>
                <w:sz w:val="18"/>
                <w:szCs w:val="18"/>
              </w:rPr>
            </w:pPr>
            <w:r>
              <w:rPr>
                <w:sz w:val="18"/>
                <w:szCs w:val="18"/>
              </w:rPr>
              <w:t>√</w:t>
            </w:r>
          </w:p>
        </w:tc>
        <w:tc>
          <w:tcPr>
            <w:tcW w:w="794" w:type="dxa"/>
            <w:vAlign w:val="center"/>
          </w:tcPr>
          <w:p w14:paraId="4E2DEBC4">
            <w:pPr>
              <w:jc w:val="center"/>
              <w:rPr>
                <w:rFonts w:hint="eastAsia"/>
                <w:sz w:val="18"/>
                <w:szCs w:val="18"/>
              </w:rPr>
            </w:pPr>
            <w:r>
              <w:rPr>
                <w:sz w:val="18"/>
                <w:szCs w:val="18"/>
              </w:rPr>
              <w:t>√</w:t>
            </w:r>
          </w:p>
        </w:tc>
        <w:tc>
          <w:tcPr>
            <w:tcW w:w="794" w:type="dxa"/>
            <w:vAlign w:val="center"/>
          </w:tcPr>
          <w:p w14:paraId="52BAB005">
            <w:pPr>
              <w:jc w:val="center"/>
              <w:rPr>
                <w:rFonts w:hint="eastAsia"/>
                <w:sz w:val="18"/>
                <w:szCs w:val="18"/>
              </w:rPr>
            </w:pPr>
          </w:p>
        </w:tc>
        <w:tc>
          <w:tcPr>
            <w:tcW w:w="794" w:type="dxa"/>
            <w:vAlign w:val="center"/>
          </w:tcPr>
          <w:p w14:paraId="5EFF91BF">
            <w:pPr>
              <w:jc w:val="center"/>
              <w:rPr>
                <w:rFonts w:hint="eastAsia"/>
                <w:sz w:val="18"/>
                <w:szCs w:val="18"/>
              </w:rPr>
            </w:pPr>
          </w:p>
        </w:tc>
        <w:tc>
          <w:tcPr>
            <w:tcW w:w="794" w:type="dxa"/>
            <w:vAlign w:val="center"/>
          </w:tcPr>
          <w:p w14:paraId="0D8735BD">
            <w:pPr>
              <w:jc w:val="center"/>
              <w:rPr>
                <w:rFonts w:hint="eastAsia"/>
                <w:sz w:val="18"/>
                <w:szCs w:val="18"/>
              </w:rPr>
            </w:pPr>
            <w:r>
              <w:rPr>
                <w:sz w:val="18"/>
                <w:szCs w:val="18"/>
              </w:rPr>
              <w:t>√</w:t>
            </w:r>
          </w:p>
        </w:tc>
        <w:tc>
          <w:tcPr>
            <w:tcW w:w="794" w:type="dxa"/>
            <w:vAlign w:val="center"/>
          </w:tcPr>
          <w:p w14:paraId="172555F9">
            <w:pPr>
              <w:jc w:val="center"/>
              <w:rPr>
                <w:rFonts w:hint="eastAsia"/>
                <w:sz w:val="18"/>
                <w:szCs w:val="18"/>
              </w:rPr>
            </w:pPr>
          </w:p>
        </w:tc>
        <w:tc>
          <w:tcPr>
            <w:tcW w:w="2248" w:type="dxa"/>
            <w:vAlign w:val="center"/>
          </w:tcPr>
          <w:p w14:paraId="0E6001C9">
            <w:pPr>
              <w:jc w:val="center"/>
              <w:rPr>
                <w:rFonts w:hint="eastAsia"/>
                <w:sz w:val="18"/>
                <w:szCs w:val="18"/>
              </w:rPr>
            </w:pPr>
            <w:r>
              <w:rPr>
                <w:rFonts w:hint="eastAsia"/>
                <w:sz w:val="18"/>
                <w:szCs w:val="18"/>
              </w:rPr>
              <w:t>DL/T 5210.1表5.2.1</w:t>
            </w:r>
          </w:p>
        </w:tc>
      </w:tr>
      <w:tr w14:paraId="3B6E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C59FF6F">
            <w:pPr>
              <w:jc w:val="center"/>
              <w:rPr>
                <w:rFonts w:hint="eastAsia"/>
                <w:sz w:val="18"/>
                <w:szCs w:val="18"/>
              </w:rPr>
            </w:pPr>
          </w:p>
        </w:tc>
        <w:tc>
          <w:tcPr>
            <w:tcW w:w="795" w:type="dxa"/>
            <w:vAlign w:val="center"/>
          </w:tcPr>
          <w:p w14:paraId="63A90A55">
            <w:pPr>
              <w:jc w:val="center"/>
              <w:rPr>
                <w:rFonts w:hint="eastAsia"/>
                <w:sz w:val="18"/>
                <w:szCs w:val="18"/>
              </w:rPr>
            </w:pPr>
          </w:p>
        </w:tc>
        <w:tc>
          <w:tcPr>
            <w:tcW w:w="795" w:type="dxa"/>
            <w:vAlign w:val="center"/>
          </w:tcPr>
          <w:p w14:paraId="66FE43E1">
            <w:pPr>
              <w:jc w:val="center"/>
              <w:rPr>
                <w:rFonts w:hint="eastAsia"/>
                <w:sz w:val="18"/>
                <w:szCs w:val="18"/>
              </w:rPr>
            </w:pPr>
          </w:p>
        </w:tc>
        <w:tc>
          <w:tcPr>
            <w:tcW w:w="795" w:type="dxa"/>
            <w:vAlign w:val="center"/>
          </w:tcPr>
          <w:p w14:paraId="437F093F">
            <w:pPr>
              <w:jc w:val="center"/>
              <w:rPr>
                <w:rFonts w:hint="eastAsia"/>
                <w:sz w:val="18"/>
                <w:szCs w:val="18"/>
              </w:rPr>
            </w:pPr>
          </w:p>
        </w:tc>
        <w:tc>
          <w:tcPr>
            <w:tcW w:w="794" w:type="dxa"/>
            <w:vAlign w:val="center"/>
          </w:tcPr>
          <w:p w14:paraId="7B928F0C">
            <w:pPr>
              <w:jc w:val="center"/>
              <w:rPr>
                <w:rFonts w:hint="eastAsia"/>
                <w:sz w:val="18"/>
                <w:szCs w:val="18"/>
              </w:rPr>
            </w:pPr>
            <w:r>
              <w:rPr>
                <w:rFonts w:hint="eastAsia"/>
                <w:sz w:val="18"/>
                <w:szCs w:val="18"/>
              </w:rPr>
              <w:t>02</w:t>
            </w:r>
          </w:p>
        </w:tc>
        <w:tc>
          <w:tcPr>
            <w:tcW w:w="794" w:type="dxa"/>
            <w:vAlign w:val="center"/>
          </w:tcPr>
          <w:p w14:paraId="4086C568">
            <w:pPr>
              <w:jc w:val="center"/>
              <w:rPr>
                <w:rFonts w:hint="eastAsia"/>
                <w:sz w:val="18"/>
                <w:szCs w:val="18"/>
              </w:rPr>
            </w:pPr>
          </w:p>
        </w:tc>
        <w:tc>
          <w:tcPr>
            <w:tcW w:w="2392" w:type="dxa"/>
            <w:vAlign w:val="center"/>
          </w:tcPr>
          <w:p w14:paraId="0D4FFEFA">
            <w:pPr>
              <w:jc w:val="center"/>
              <w:rPr>
                <w:rFonts w:hint="eastAsia"/>
                <w:sz w:val="18"/>
                <w:szCs w:val="18"/>
              </w:rPr>
            </w:pPr>
            <w:r>
              <w:rPr>
                <w:rFonts w:hint="eastAsia"/>
                <w:sz w:val="18"/>
                <w:szCs w:val="18"/>
              </w:rPr>
              <w:t>挖方</w:t>
            </w:r>
          </w:p>
        </w:tc>
        <w:tc>
          <w:tcPr>
            <w:tcW w:w="794" w:type="dxa"/>
            <w:vAlign w:val="center"/>
          </w:tcPr>
          <w:p w14:paraId="50F56847">
            <w:pPr>
              <w:jc w:val="center"/>
              <w:rPr>
                <w:rFonts w:hint="eastAsia"/>
                <w:sz w:val="18"/>
                <w:szCs w:val="18"/>
              </w:rPr>
            </w:pPr>
            <w:r>
              <w:rPr>
                <w:sz w:val="18"/>
                <w:szCs w:val="18"/>
              </w:rPr>
              <w:t>√</w:t>
            </w:r>
          </w:p>
        </w:tc>
        <w:tc>
          <w:tcPr>
            <w:tcW w:w="794" w:type="dxa"/>
            <w:vAlign w:val="center"/>
          </w:tcPr>
          <w:p w14:paraId="71AE531E">
            <w:pPr>
              <w:jc w:val="center"/>
              <w:rPr>
                <w:rFonts w:hint="eastAsia"/>
                <w:sz w:val="18"/>
                <w:szCs w:val="18"/>
              </w:rPr>
            </w:pPr>
            <w:r>
              <w:rPr>
                <w:sz w:val="18"/>
                <w:szCs w:val="18"/>
              </w:rPr>
              <w:t>√</w:t>
            </w:r>
          </w:p>
        </w:tc>
        <w:tc>
          <w:tcPr>
            <w:tcW w:w="794" w:type="dxa"/>
            <w:vAlign w:val="center"/>
          </w:tcPr>
          <w:p w14:paraId="47B7923F">
            <w:pPr>
              <w:jc w:val="center"/>
              <w:rPr>
                <w:rFonts w:hint="eastAsia"/>
                <w:sz w:val="18"/>
                <w:szCs w:val="18"/>
              </w:rPr>
            </w:pPr>
          </w:p>
        </w:tc>
        <w:tc>
          <w:tcPr>
            <w:tcW w:w="794" w:type="dxa"/>
            <w:vAlign w:val="center"/>
          </w:tcPr>
          <w:p w14:paraId="68724789">
            <w:pPr>
              <w:jc w:val="center"/>
              <w:rPr>
                <w:rFonts w:hint="eastAsia"/>
                <w:sz w:val="18"/>
                <w:szCs w:val="18"/>
              </w:rPr>
            </w:pPr>
          </w:p>
        </w:tc>
        <w:tc>
          <w:tcPr>
            <w:tcW w:w="794" w:type="dxa"/>
            <w:vAlign w:val="center"/>
          </w:tcPr>
          <w:p w14:paraId="032F4C02">
            <w:pPr>
              <w:jc w:val="center"/>
              <w:rPr>
                <w:rFonts w:hint="eastAsia"/>
                <w:sz w:val="18"/>
                <w:szCs w:val="18"/>
              </w:rPr>
            </w:pPr>
            <w:r>
              <w:rPr>
                <w:sz w:val="18"/>
                <w:szCs w:val="18"/>
              </w:rPr>
              <w:t>√</w:t>
            </w:r>
          </w:p>
        </w:tc>
        <w:tc>
          <w:tcPr>
            <w:tcW w:w="794" w:type="dxa"/>
            <w:vAlign w:val="center"/>
          </w:tcPr>
          <w:p w14:paraId="48839828">
            <w:pPr>
              <w:jc w:val="center"/>
              <w:rPr>
                <w:rFonts w:hint="eastAsia"/>
                <w:sz w:val="18"/>
                <w:szCs w:val="18"/>
              </w:rPr>
            </w:pPr>
          </w:p>
        </w:tc>
        <w:tc>
          <w:tcPr>
            <w:tcW w:w="2248" w:type="dxa"/>
            <w:vAlign w:val="center"/>
          </w:tcPr>
          <w:p w14:paraId="7B710F8C">
            <w:pPr>
              <w:jc w:val="center"/>
              <w:rPr>
                <w:rFonts w:hint="eastAsia"/>
                <w:sz w:val="18"/>
                <w:szCs w:val="18"/>
              </w:rPr>
            </w:pPr>
            <w:r>
              <w:rPr>
                <w:rFonts w:hint="eastAsia"/>
                <w:sz w:val="18"/>
                <w:szCs w:val="18"/>
              </w:rPr>
              <w:t>DL/T 5210.1表3.0.12-2</w:t>
            </w:r>
          </w:p>
        </w:tc>
      </w:tr>
      <w:tr w14:paraId="35D7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2FD761E">
            <w:pPr>
              <w:jc w:val="center"/>
              <w:rPr>
                <w:rFonts w:hint="eastAsia"/>
                <w:sz w:val="18"/>
                <w:szCs w:val="18"/>
              </w:rPr>
            </w:pPr>
          </w:p>
        </w:tc>
        <w:tc>
          <w:tcPr>
            <w:tcW w:w="795" w:type="dxa"/>
            <w:vAlign w:val="center"/>
          </w:tcPr>
          <w:p w14:paraId="20A90F67">
            <w:pPr>
              <w:jc w:val="center"/>
              <w:rPr>
                <w:rFonts w:hint="eastAsia"/>
                <w:sz w:val="18"/>
                <w:szCs w:val="18"/>
              </w:rPr>
            </w:pPr>
          </w:p>
        </w:tc>
        <w:tc>
          <w:tcPr>
            <w:tcW w:w="795" w:type="dxa"/>
            <w:vAlign w:val="center"/>
          </w:tcPr>
          <w:p w14:paraId="10C0A63B">
            <w:pPr>
              <w:jc w:val="center"/>
              <w:rPr>
                <w:rFonts w:hint="eastAsia"/>
                <w:sz w:val="18"/>
                <w:szCs w:val="18"/>
              </w:rPr>
            </w:pPr>
          </w:p>
        </w:tc>
        <w:tc>
          <w:tcPr>
            <w:tcW w:w="795" w:type="dxa"/>
            <w:vAlign w:val="center"/>
          </w:tcPr>
          <w:p w14:paraId="49B5E7AC">
            <w:pPr>
              <w:jc w:val="center"/>
              <w:rPr>
                <w:rFonts w:hint="eastAsia"/>
                <w:sz w:val="18"/>
                <w:szCs w:val="18"/>
              </w:rPr>
            </w:pPr>
          </w:p>
        </w:tc>
        <w:tc>
          <w:tcPr>
            <w:tcW w:w="794" w:type="dxa"/>
            <w:vAlign w:val="center"/>
          </w:tcPr>
          <w:p w14:paraId="62857AD6">
            <w:pPr>
              <w:jc w:val="center"/>
              <w:rPr>
                <w:rFonts w:hint="eastAsia"/>
                <w:sz w:val="18"/>
                <w:szCs w:val="18"/>
              </w:rPr>
            </w:pPr>
          </w:p>
        </w:tc>
        <w:tc>
          <w:tcPr>
            <w:tcW w:w="794" w:type="dxa"/>
            <w:vAlign w:val="center"/>
          </w:tcPr>
          <w:p w14:paraId="35C65D47">
            <w:pPr>
              <w:jc w:val="center"/>
              <w:rPr>
                <w:rFonts w:hint="eastAsia"/>
                <w:sz w:val="18"/>
                <w:szCs w:val="18"/>
              </w:rPr>
            </w:pPr>
            <w:r>
              <w:rPr>
                <w:rFonts w:hint="eastAsia"/>
                <w:sz w:val="18"/>
                <w:szCs w:val="18"/>
              </w:rPr>
              <w:t>01</w:t>
            </w:r>
          </w:p>
        </w:tc>
        <w:tc>
          <w:tcPr>
            <w:tcW w:w="2392" w:type="dxa"/>
            <w:vAlign w:val="center"/>
          </w:tcPr>
          <w:p w14:paraId="15F53819">
            <w:pPr>
              <w:jc w:val="center"/>
              <w:rPr>
                <w:rFonts w:hint="eastAsia"/>
                <w:sz w:val="18"/>
                <w:szCs w:val="18"/>
              </w:rPr>
            </w:pPr>
            <w:r>
              <w:rPr>
                <w:rFonts w:hint="eastAsia"/>
                <w:sz w:val="18"/>
                <w:szCs w:val="18"/>
              </w:rPr>
              <w:t>土（石）方开挖</w:t>
            </w:r>
          </w:p>
        </w:tc>
        <w:tc>
          <w:tcPr>
            <w:tcW w:w="794" w:type="dxa"/>
            <w:vAlign w:val="center"/>
          </w:tcPr>
          <w:p w14:paraId="7B75DF9C">
            <w:pPr>
              <w:jc w:val="center"/>
              <w:rPr>
                <w:rFonts w:hint="eastAsia"/>
                <w:sz w:val="18"/>
                <w:szCs w:val="18"/>
              </w:rPr>
            </w:pPr>
            <w:r>
              <w:rPr>
                <w:sz w:val="18"/>
                <w:szCs w:val="18"/>
              </w:rPr>
              <w:t>√</w:t>
            </w:r>
          </w:p>
        </w:tc>
        <w:tc>
          <w:tcPr>
            <w:tcW w:w="794" w:type="dxa"/>
            <w:vAlign w:val="center"/>
          </w:tcPr>
          <w:p w14:paraId="74105D47">
            <w:pPr>
              <w:jc w:val="center"/>
              <w:rPr>
                <w:rFonts w:hint="eastAsia"/>
                <w:sz w:val="18"/>
                <w:szCs w:val="18"/>
              </w:rPr>
            </w:pPr>
            <w:r>
              <w:rPr>
                <w:sz w:val="18"/>
                <w:szCs w:val="18"/>
              </w:rPr>
              <w:t>√</w:t>
            </w:r>
          </w:p>
        </w:tc>
        <w:tc>
          <w:tcPr>
            <w:tcW w:w="794" w:type="dxa"/>
            <w:vAlign w:val="center"/>
          </w:tcPr>
          <w:p w14:paraId="32D76581">
            <w:pPr>
              <w:jc w:val="center"/>
              <w:rPr>
                <w:rFonts w:hint="eastAsia"/>
                <w:sz w:val="18"/>
                <w:szCs w:val="18"/>
              </w:rPr>
            </w:pPr>
          </w:p>
        </w:tc>
        <w:tc>
          <w:tcPr>
            <w:tcW w:w="794" w:type="dxa"/>
            <w:vAlign w:val="center"/>
          </w:tcPr>
          <w:p w14:paraId="0C5DD152">
            <w:pPr>
              <w:jc w:val="center"/>
              <w:rPr>
                <w:rFonts w:hint="eastAsia"/>
                <w:sz w:val="18"/>
                <w:szCs w:val="18"/>
              </w:rPr>
            </w:pPr>
          </w:p>
        </w:tc>
        <w:tc>
          <w:tcPr>
            <w:tcW w:w="794" w:type="dxa"/>
            <w:vAlign w:val="center"/>
          </w:tcPr>
          <w:p w14:paraId="0633E6E6">
            <w:pPr>
              <w:jc w:val="center"/>
              <w:rPr>
                <w:rFonts w:hint="eastAsia"/>
                <w:sz w:val="18"/>
                <w:szCs w:val="18"/>
              </w:rPr>
            </w:pPr>
            <w:r>
              <w:rPr>
                <w:sz w:val="18"/>
                <w:szCs w:val="18"/>
              </w:rPr>
              <w:t>√</w:t>
            </w:r>
          </w:p>
        </w:tc>
        <w:tc>
          <w:tcPr>
            <w:tcW w:w="794" w:type="dxa"/>
            <w:vAlign w:val="center"/>
          </w:tcPr>
          <w:p w14:paraId="102DAA33">
            <w:pPr>
              <w:jc w:val="center"/>
              <w:rPr>
                <w:rFonts w:hint="eastAsia"/>
                <w:sz w:val="18"/>
                <w:szCs w:val="18"/>
              </w:rPr>
            </w:pPr>
          </w:p>
        </w:tc>
        <w:tc>
          <w:tcPr>
            <w:tcW w:w="2248" w:type="dxa"/>
            <w:vAlign w:val="center"/>
          </w:tcPr>
          <w:p w14:paraId="42E7132F">
            <w:pPr>
              <w:jc w:val="center"/>
              <w:rPr>
                <w:rFonts w:hint="eastAsia"/>
                <w:sz w:val="18"/>
                <w:szCs w:val="18"/>
              </w:rPr>
            </w:pPr>
            <w:r>
              <w:rPr>
                <w:rFonts w:hint="eastAsia"/>
                <w:sz w:val="18"/>
                <w:szCs w:val="18"/>
              </w:rPr>
              <w:t>DL/T 5210.1表5.3.1、5.3.2</w:t>
            </w:r>
          </w:p>
        </w:tc>
      </w:tr>
      <w:tr w14:paraId="0720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432109C">
            <w:pPr>
              <w:jc w:val="center"/>
              <w:rPr>
                <w:rFonts w:hint="eastAsia"/>
                <w:sz w:val="18"/>
                <w:szCs w:val="18"/>
              </w:rPr>
            </w:pPr>
          </w:p>
        </w:tc>
        <w:tc>
          <w:tcPr>
            <w:tcW w:w="795" w:type="dxa"/>
            <w:vAlign w:val="center"/>
          </w:tcPr>
          <w:p w14:paraId="7FB4032A">
            <w:pPr>
              <w:jc w:val="center"/>
              <w:rPr>
                <w:rFonts w:hint="eastAsia"/>
                <w:sz w:val="18"/>
                <w:szCs w:val="18"/>
              </w:rPr>
            </w:pPr>
          </w:p>
        </w:tc>
        <w:tc>
          <w:tcPr>
            <w:tcW w:w="795" w:type="dxa"/>
            <w:vAlign w:val="center"/>
          </w:tcPr>
          <w:p w14:paraId="37EA61F0">
            <w:pPr>
              <w:jc w:val="center"/>
              <w:rPr>
                <w:rFonts w:hint="eastAsia"/>
                <w:sz w:val="18"/>
                <w:szCs w:val="18"/>
              </w:rPr>
            </w:pPr>
          </w:p>
        </w:tc>
        <w:tc>
          <w:tcPr>
            <w:tcW w:w="795" w:type="dxa"/>
            <w:vAlign w:val="center"/>
          </w:tcPr>
          <w:p w14:paraId="35BBFB72">
            <w:pPr>
              <w:jc w:val="center"/>
              <w:rPr>
                <w:rFonts w:hint="eastAsia"/>
                <w:sz w:val="18"/>
                <w:szCs w:val="18"/>
              </w:rPr>
            </w:pPr>
          </w:p>
        </w:tc>
        <w:tc>
          <w:tcPr>
            <w:tcW w:w="794" w:type="dxa"/>
            <w:vAlign w:val="center"/>
          </w:tcPr>
          <w:p w14:paraId="07AA144B">
            <w:pPr>
              <w:jc w:val="center"/>
              <w:rPr>
                <w:rFonts w:hint="eastAsia"/>
                <w:sz w:val="18"/>
                <w:szCs w:val="18"/>
              </w:rPr>
            </w:pPr>
            <w:r>
              <w:rPr>
                <w:rFonts w:hint="eastAsia"/>
                <w:sz w:val="18"/>
                <w:szCs w:val="18"/>
              </w:rPr>
              <w:t>03</w:t>
            </w:r>
          </w:p>
        </w:tc>
        <w:tc>
          <w:tcPr>
            <w:tcW w:w="794" w:type="dxa"/>
            <w:vAlign w:val="center"/>
          </w:tcPr>
          <w:p w14:paraId="22D9267D">
            <w:pPr>
              <w:jc w:val="center"/>
              <w:rPr>
                <w:rFonts w:hint="eastAsia"/>
                <w:sz w:val="18"/>
                <w:szCs w:val="18"/>
              </w:rPr>
            </w:pPr>
          </w:p>
        </w:tc>
        <w:tc>
          <w:tcPr>
            <w:tcW w:w="2392" w:type="dxa"/>
            <w:vAlign w:val="center"/>
          </w:tcPr>
          <w:p w14:paraId="7FA64772">
            <w:pPr>
              <w:jc w:val="center"/>
              <w:rPr>
                <w:rFonts w:hint="eastAsia"/>
                <w:sz w:val="18"/>
                <w:szCs w:val="18"/>
              </w:rPr>
            </w:pPr>
            <w:r>
              <w:rPr>
                <w:rFonts w:hint="eastAsia"/>
                <w:sz w:val="18"/>
                <w:szCs w:val="18"/>
              </w:rPr>
              <w:t>回填</w:t>
            </w:r>
          </w:p>
        </w:tc>
        <w:tc>
          <w:tcPr>
            <w:tcW w:w="794" w:type="dxa"/>
            <w:vAlign w:val="center"/>
          </w:tcPr>
          <w:p w14:paraId="290FEFE7">
            <w:pPr>
              <w:jc w:val="center"/>
              <w:rPr>
                <w:rFonts w:hint="eastAsia"/>
                <w:sz w:val="18"/>
                <w:szCs w:val="18"/>
              </w:rPr>
            </w:pPr>
            <w:r>
              <w:rPr>
                <w:sz w:val="18"/>
                <w:szCs w:val="18"/>
              </w:rPr>
              <w:t>√</w:t>
            </w:r>
          </w:p>
        </w:tc>
        <w:tc>
          <w:tcPr>
            <w:tcW w:w="794" w:type="dxa"/>
            <w:vAlign w:val="center"/>
          </w:tcPr>
          <w:p w14:paraId="637344C3">
            <w:pPr>
              <w:jc w:val="center"/>
              <w:rPr>
                <w:rFonts w:hint="eastAsia"/>
                <w:sz w:val="18"/>
                <w:szCs w:val="18"/>
              </w:rPr>
            </w:pPr>
            <w:r>
              <w:rPr>
                <w:sz w:val="18"/>
                <w:szCs w:val="18"/>
              </w:rPr>
              <w:t>√</w:t>
            </w:r>
          </w:p>
        </w:tc>
        <w:tc>
          <w:tcPr>
            <w:tcW w:w="794" w:type="dxa"/>
            <w:vAlign w:val="center"/>
          </w:tcPr>
          <w:p w14:paraId="5821D07E">
            <w:pPr>
              <w:jc w:val="center"/>
              <w:rPr>
                <w:rFonts w:hint="eastAsia"/>
                <w:sz w:val="18"/>
                <w:szCs w:val="18"/>
              </w:rPr>
            </w:pPr>
          </w:p>
        </w:tc>
        <w:tc>
          <w:tcPr>
            <w:tcW w:w="794" w:type="dxa"/>
            <w:vAlign w:val="center"/>
          </w:tcPr>
          <w:p w14:paraId="244861F1">
            <w:pPr>
              <w:jc w:val="center"/>
              <w:rPr>
                <w:rFonts w:hint="eastAsia"/>
                <w:sz w:val="18"/>
                <w:szCs w:val="18"/>
              </w:rPr>
            </w:pPr>
          </w:p>
        </w:tc>
        <w:tc>
          <w:tcPr>
            <w:tcW w:w="794" w:type="dxa"/>
            <w:vAlign w:val="center"/>
          </w:tcPr>
          <w:p w14:paraId="07E2312C">
            <w:pPr>
              <w:jc w:val="center"/>
              <w:rPr>
                <w:rFonts w:hint="eastAsia"/>
                <w:sz w:val="18"/>
                <w:szCs w:val="18"/>
              </w:rPr>
            </w:pPr>
            <w:r>
              <w:rPr>
                <w:sz w:val="18"/>
                <w:szCs w:val="18"/>
              </w:rPr>
              <w:t>√</w:t>
            </w:r>
          </w:p>
        </w:tc>
        <w:tc>
          <w:tcPr>
            <w:tcW w:w="794" w:type="dxa"/>
            <w:vAlign w:val="center"/>
          </w:tcPr>
          <w:p w14:paraId="0B851791">
            <w:pPr>
              <w:jc w:val="center"/>
              <w:rPr>
                <w:rFonts w:hint="eastAsia"/>
                <w:sz w:val="18"/>
                <w:szCs w:val="18"/>
              </w:rPr>
            </w:pPr>
          </w:p>
        </w:tc>
        <w:tc>
          <w:tcPr>
            <w:tcW w:w="2248" w:type="dxa"/>
            <w:vAlign w:val="center"/>
          </w:tcPr>
          <w:p w14:paraId="0BE5BA18">
            <w:pPr>
              <w:jc w:val="center"/>
              <w:rPr>
                <w:rFonts w:hint="eastAsia"/>
                <w:sz w:val="18"/>
                <w:szCs w:val="18"/>
              </w:rPr>
            </w:pPr>
            <w:r>
              <w:rPr>
                <w:rFonts w:hint="eastAsia"/>
                <w:sz w:val="18"/>
                <w:szCs w:val="18"/>
              </w:rPr>
              <w:t>DL/T 5210.1表3.0.12-2</w:t>
            </w:r>
          </w:p>
        </w:tc>
      </w:tr>
      <w:tr w14:paraId="571A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4912379">
            <w:pPr>
              <w:jc w:val="center"/>
              <w:rPr>
                <w:rFonts w:hint="eastAsia"/>
                <w:sz w:val="18"/>
                <w:szCs w:val="18"/>
              </w:rPr>
            </w:pPr>
          </w:p>
        </w:tc>
        <w:tc>
          <w:tcPr>
            <w:tcW w:w="795" w:type="dxa"/>
            <w:vAlign w:val="center"/>
          </w:tcPr>
          <w:p w14:paraId="1F0AA89C">
            <w:pPr>
              <w:jc w:val="center"/>
              <w:rPr>
                <w:rFonts w:hint="eastAsia"/>
                <w:sz w:val="18"/>
                <w:szCs w:val="18"/>
              </w:rPr>
            </w:pPr>
          </w:p>
        </w:tc>
        <w:tc>
          <w:tcPr>
            <w:tcW w:w="795" w:type="dxa"/>
            <w:vAlign w:val="center"/>
          </w:tcPr>
          <w:p w14:paraId="76F31F5E">
            <w:pPr>
              <w:jc w:val="center"/>
              <w:rPr>
                <w:rFonts w:hint="eastAsia"/>
                <w:sz w:val="18"/>
                <w:szCs w:val="18"/>
              </w:rPr>
            </w:pPr>
          </w:p>
        </w:tc>
        <w:tc>
          <w:tcPr>
            <w:tcW w:w="795" w:type="dxa"/>
            <w:vAlign w:val="center"/>
          </w:tcPr>
          <w:p w14:paraId="680749EA">
            <w:pPr>
              <w:jc w:val="center"/>
              <w:rPr>
                <w:rFonts w:hint="eastAsia"/>
                <w:sz w:val="18"/>
                <w:szCs w:val="18"/>
              </w:rPr>
            </w:pPr>
          </w:p>
        </w:tc>
        <w:tc>
          <w:tcPr>
            <w:tcW w:w="794" w:type="dxa"/>
            <w:vAlign w:val="center"/>
          </w:tcPr>
          <w:p w14:paraId="7AAB7E14">
            <w:pPr>
              <w:jc w:val="center"/>
              <w:rPr>
                <w:rFonts w:hint="eastAsia"/>
                <w:sz w:val="18"/>
                <w:szCs w:val="18"/>
              </w:rPr>
            </w:pPr>
          </w:p>
        </w:tc>
        <w:tc>
          <w:tcPr>
            <w:tcW w:w="794" w:type="dxa"/>
            <w:vAlign w:val="center"/>
          </w:tcPr>
          <w:p w14:paraId="2010D0EF">
            <w:pPr>
              <w:jc w:val="center"/>
              <w:rPr>
                <w:rFonts w:hint="eastAsia"/>
                <w:sz w:val="18"/>
                <w:szCs w:val="18"/>
              </w:rPr>
            </w:pPr>
            <w:r>
              <w:rPr>
                <w:rFonts w:hint="eastAsia"/>
                <w:sz w:val="18"/>
                <w:szCs w:val="18"/>
              </w:rPr>
              <w:t>01</w:t>
            </w:r>
          </w:p>
        </w:tc>
        <w:tc>
          <w:tcPr>
            <w:tcW w:w="2392" w:type="dxa"/>
            <w:vAlign w:val="center"/>
          </w:tcPr>
          <w:p w14:paraId="402C2A7B">
            <w:pPr>
              <w:jc w:val="center"/>
              <w:rPr>
                <w:rFonts w:hint="eastAsia"/>
                <w:sz w:val="18"/>
                <w:szCs w:val="18"/>
              </w:rPr>
            </w:pPr>
            <w:r>
              <w:rPr>
                <w:rFonts w:hint="eastAsia"/>
                <w:sz w:val="18"/>
                <w:szCs w:val="18"/>
              </w:rPr>
              <w:t>回填</w:t>
            </w:r>
          </w:p>
        </w:tc>
        <w:tc>
          <w:tcPr>
            <w:tcW w:w="794" w:type="dxa"/>
            <w:vAlign w:val="center"/>
          </w:tcPr>
          <w:p w14:paraId="7966795C">
            <w:pPr>
              <w:jc w:val="center"/>
              <w:rPr>
                <w:rFonts w:hint="eastAsia"/>
                <w:sz w:val="18"/>
                <w:szCs w:val="18"/>
              </w:rPr>
            </w:pPr>
            <w:r>
              <w:rPr>
                <w:sz w:val="18"/>
                <w:szCs w:val="18"/>
              </w:rPr>
              <w:t>√</w:t>
            </w:r>
          </w:p>
        </w:tc>
        <w:tc>
          <w:tcPr>
            <w:tcW w:w="794" w:type="dxa"/>
            <w:vAlign w:val="center"/>
          </w:tcPr>
          <w:p w14:paraId="6B4AC5F7">
            <w:pPr>
              <w:jc w:val="center"/>
              <w:rPr>
                <w:rFonts w:hint="eastAsia"/>
                <w:sz w:val="18"/>
                <w:szCs w:val="18"/>
              </w:rPr>
            </w:pPr>
            <w:r>
              <w:rPr>
                <w:sz w:val="18"/>
                <w:szCs w:val="18"/>
              </w:rPr>
              <w:t>√</w:t>
            </w:r>
          </w:p>
        </w:tc>
        <w:tc>
          <w:tcPr>
            <w:tcW w:w="794" w:type="dxa"/>
            <w:vAlign w:val="center"/>
          </w:tcPr>
          <w:p w14:paraId="2E998533">
            <w:pPr>
              <w:jc w:val="center"/>
              <w:rPr>
                <w:rFonts w:hint="eastAsia"/>
                <w:sz w:val="18"/>
                <w:szCs w:val="18"/>
              </w:rPr>
            </w:pPr>
          </w:p>
        </w:tc>
        <w:tc>
          <w:tcPr>
            <w:tcW w:w="794" w:type="dxa"/>
            <w:vAlign w:val="center"/>
          </w:tcPr>
          <w:p w14:paraId="5297C1BB">
            <w:pPr>
              <w:jc w:val="center"/>
              <w:rPr>
                <w:rFonts w:hint="eastAsia"/>
                <w:sz w:val="18"/>
                <w:szCs w:val="18"/>
              </w:rPr>
            </w:pPr>
          </w:p>
        </w:tc>
        <w:tc>
          <w:tcPr>
            <w:tcW w:w="794" w:type="dxa"/>
            <w:vAlign w:val="center"/>
          </w:tcPr>
          <w:p w14:paraId="22EFF25C">
            <w:pPr>
              <w:jc w:val="center"/>
              <w:rPr>
                <w:rFonts w:hint="eastAsia"/>
                <w:sz w:val="18"/>
                <w:szCs w:val="18"/>
              </w:rPr>
            </w:pPr>
            <w:r>
              <w:rPr>
                <w:sz w:val="18"/>
                <w:szCs w:val="18"/>
              </w:rPr>
              <w:t>√</w:t>
            </w:r>
          </w:p>
        </w:tc>
        <w:tc>
          <w:tcPr>
            <w:tcW w:w="794" w:type="dxa"/>
            <w:vAlign w:val="center"/>
          </w:tcPr>
          <w:p w14:paraId="6A317B93">
            <w:pPr>
              <w:jc w:val="center"/>
              <w:rPr>
                <w:rFonts w:hint="eastAsia"/>
                <w:sz w:val="18"/>
                <w:szCs w:val="18"/>
              </w:rPr>
            </w:pPr>
          </w:p>
        </w:tc>
        <w:tc>
          <w:tcPr>
            <w:tcW w:w="2248" w:type="dxa"/>
            <w:vAlign w:val="center"/>
          </w:tcPr>
          <w:p w14:paraId="075EB389">
            <w:pPr>
              <w:jc w:val="center"/>
              <w:rPr>
                <w:rFonts w:hint="eastAsia"/>
                <w:sz w:val="18"/>
                <w:szCs w:val="18"/>
              </w:rPr>
            </w:pPr>
            <w:r>
              <w:rPr>
                <w:rFonts w:hint="eastAsia"/>
                <w:sz w:val="18"/>
                <w:szCs w:val="18"/>
              </w:rPr>
              <w:t>DL/T 5210.1表5.3.3</w:t>
            </w:r>
          </w:p>
        </w:tc>
      </w:tr>
      <w:tr w14:paraId="3083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760660F">
            <w:pPr>
              <w:jc w:val="center"/>
              <w:rPr>
                <w:rFonts w:hint="eastAsia"/>
                <w:sz w:val="18"/>
                <w:szCs w:val="18"/>
              </w:rPr>
            </w:pPr>
          </w:p>
        </w:tc>
        <w:tc>
          <w:tcPr>
            <w:tcW w:w="795" w:type="dxa"/>
            <w:vAlign w:val="center"/>
          </w:tcPr>
          <w:p w14:paraId="38380C51">
            <w:pPr>
              <w:jc w:val="center"/>
              <w:rPr>
                <w:rFonts w:hint="eastAsia"/>
                <w:sz w:val="18"/>
                <w:szCs w:val="18"/>
              </w:rPr>
            </w:pPr>
          </w:p>
        </w:tc>
        <w:tc>
          <w:tcPr>
            <w:tcW w:w="795" w:type="dxa"/>
            <w:vAlign w:val="center"/>
          </w:tcPr>
          <w:p w14:paraId="593D421C">
            <w:pPr>
              <w:jc w:val="center"/>
              <w:rPr>
                <w:rFonts w:hint="eastAsia"/>
                <w:sz w:val="18"/>
                <w:szCs w:val="18"/>
              </w:rPr>
            </w:pPr>
          </w:p>
        </w:tc>
        <w:tc>
          <w:tcPr>
            <w:tcW w:w="795" w:type="dxa"/>
            <w:vAlign w:val="center"/>
          </w:tcPr>
          <w:p w14:paraId="1E1E1F57">
            <w:pPr>
              <w:jc w:val="center"/>
              <w:rPr>
                <w:rFonts w:hint="eastAsia"/>
                <w:sz w:val="18"/>
                <w:szCs w:val="18"/>
              </w:rPr>
            </w:pPr>
          </w:p>
        </w:tc>
        <w:tc>
          <w:tcPr>
            <w:tcW w:w="794" w:type="dxa"/>
            <w:vAlign w:val="center"/>
          </w:tcPr>
          <w:p w14:paraId="04A5070E">
            <w:pPr>
              <w:jc w:val="center"/>
              <w:rPr>
                <w:rFonts w:hint="eastAsia"/>
                <w:sz w:val="18"/>
                <w:szCs w:val="18"/>
              </w:rPr>
            </w:pPr>
            <w:r>
              <w:rPr>
                <w:rFonts w:hint="eastAsia"/>
                <w:sz w:val="18"/>
                <w:szCs w:val="18"/>
              </w:rPr>
              <w:t>04</w:t>
            </w:r>
          </w:p>
        </w:tc>
        <w:tc>
          <w:tcPr>
            <w:tcW w:w="794" w:type="dxa"/>
            <w:vAlign w:val="center"/>
          </w:tcPr>
          <w:p w14:paraId="4A0C4B46">
            <w:pPr>
              <w:jc w:val="center"/>
              <w:rPr>
                <w:rFonts w:hint="eastAsia"/>
                <w:sz w:val="18"/>
                <w:szCs w:val="18"/>
              </w:rPr>
            </w:pPr>
          </w:p>
        </w:tc>
        <w:tc>
          <w:tcPr>
            <w:tcW w:w="2392" w:type="dxa"/>
            <w:vAlign w:val="center"/>
          </w:tcPr>
          <w:p w14:paraId="54B09631">
            <w:pPr>
              <w:jc w:val="center"/>
              <w:rPr>
                <w:rFonts w:hint="eastAsia"/>
                <w:sz w:val="18"/>
                <w:szCs w:val="18"/>
              </w:rPr>
            </w:pPr>
            <w:r>
              <w:rPr>
                <w:rFonts w:hint="eastAsia"/>
                <w:sz w:val="18"/>
                <w:szCs w:val="18"/>
              </w:rPr>
              <w:t>土石方堆放</w:t>
            </w:r>
          </w:p>
        </w:tc>
        <w:tc>
          <w:tcPr>
            <w:tcW w:w="794" w:type="dxa"/>
            <w:vAlign w:val="center"/>
          </w:tcPr>
          <w:p w14:paraId="157EC6DF">
            <w:pPr>
              <w:jc w:val="center"/>
              <w:rPr>
                <w:rFonts w:hint="eastAsia"/>
                <w:sz w:val="18"/>
                <w:szCs w:val="18"/>
              </w:rPr>
            </w:pPr>
            <w:r>
              <w:rPr>
                <w:sz w:val="18"/>
                <w:szCs w:val="18"/>
              </w:rPr>
              <w:t>√</w:t>
            </w:r>
          </w:p>
        </w:tc>
        <w:tc>
          <w:tcPr>
            <w:tcW w:w="794" w:type="dxa"/>
            <w:vAlign w:val="center"/>
          </w:tcPr>
          <w:p w14:paraId="3BA01029">
            <w:pPr>
              <w:jc w:val="center"/>
              <w:rPr>
                <w:rFonts w:hint="eastAsia"/>
                <w:sz w:val="18"/>
                <w:szCs w:val="18"/>
              </w:rPr>
            </w:pPr>
            <w:r>
              <w:rPr>
                <w:sz w:val="18"/>
                <w:szCs w:val="18"/>
              </w:rPr>
              <w:t>√</w:t>
            </w:r>
          </w:p>
        </w:tc>
        <w:tc>
          <w:tcPr>
            <w:tcW w:w="794" w:type="dxa"/>
            <w:vAlign w:val="center"/>
          </w:tcPr>
          <w:p w14:paraId="0698C2C0">
            <w:pPr>
              <w:jc w:val="center"/>
              <w:rPr>
                <w:rFonts w:hint="eastAsia"/>
                <w:sz w:val="18"/>
                <w:szCs w:val="18"/>
              </w:rPr>
            </w:pPr>
          </w:p>
        </w:tc>
        <w:tc>
          <w:tcPr>
            <w:tcW w:w="794" w:type="dxa"/>
            <w:vAlign w:val="center"/>
          </w:tcPr>
          <w:p w14:paraId="2D73E8AA">
            <w:pPr>
              <w:jc w:val="center"/>
              <w:rPr>
                <w:rFonts w:hint="eastAsia"/>
                <w:sz w:val="18"/>
                <w:szCs w:val="18"/>
              </w:rPr>
            </w:pPr>
          </w:p>
        </w:tc>
        <w:tc>
          <w:tcPr>
            <w:tcW w:w="794" w:type="dxa"/>
            <w:vAlign w:val="center"/>
          </w:tcPr>
          <w:p w14:paraId="52B17BFA">
            <w:pPr>
              <w:jc w:val="center"/>
              <w:rPr>
                <w:rFonts w:hint="eastAsia"/>
                <w:sz w:val="18"/>
                <w:szCs w:val="18"/>
              </w:rPr>
            </w:pPr>
            <w:r>
              <w:rPr>
                <w:sz w:val="18"/>
                <w:szCs w:val="18"/>
              </w:rPr>
              <w:t>√</w:t>
            </w:r>
          </w:p>
        </w:tc>
        <w:tc>
          <w:tcPr>
            <w:tcW w:w="794" w:type="dxa"/>
            <w:vAlign w:val="center"/>
          </w:tcPr>
          <w:p w14:paraId="7DEE04D3">
            <w:pPr>
              <w:jc w:val="center"/>
              <w:rPr>
                <w:rFonts w:hint="eastAsia"/>
                <w:sz w:val="18"/>
                <w:szCs w:val="18"/>
              </w:rPr>
            </w:pPr>
          </w:p>
        </w:tc>
        <w:tc>
          <w:tcPr>
            <w:tcW w:w="2248" w:type="dxa"/>
            <w:vAlign w:val="center"/>
          </w:tcPr>
          <w:p w14:paraId="2F3C1F25">
            <w:pPr>
              <w:jc w:val="center"/>
              <w:rPr>
                <w:rFonts w:hint="eastAsia"/>
                <w:sz w:val="18"/>
                <w:szCs w:val="18"/>
              </w:rPr>
            </w:pPr>
            <w:r>
              <w:rPr>
                <w:rFonts w:hint="eastAsia"/>
                <w:sz w:val="18"/>
                <w:szCs w:val="18"/>
              </w:rPr>
              <w:t>DL/T 5210.1表3.0.12-2</w:t>
            </w:r>
          </w:p>
        </w:tc>
      </w:tr>
      <w:tr w14:paraId="7E4B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36EBFC3">
            <w:pPr>
              <w:jc w:val="center"/>
              <w:rPr>
                <w:rFonts w:hint="eastAsia"/>
                <w:sz w:val="18"/>
                <w:szCs w:val="18"/>
              </w:rPr>
            </w:pPr>
          </w:p>
        </w:tc>
        <w:tc>
          <w:tcPr>
            <w:tcW w:w="795" w:type="dxa"/>
            <w:vAlign w:val="center"/>
          </w:tcPr>
          <w:p w14:paraId="0ABF7D07">
            <w:pPr>
              <w:jc w:val="center"/>
              <w:rPr>
                <w:rFonts w:hint="eastAsia"/>
                <w:sz w:val="18"/>
                <w:szCs w:val="18"/>
              </w:rPr>
            </w:pPr>
          </w:p>
        </w:tc>
        <w:tc>
          <w:tcPr>
            <w:tcW w:w="795" w:type="dxa"/>
            <w:vAlign w:val="center"/>
          </w:tcPr>
          <w:p w14:paraId="6F2C1935">
            <w:pPr>
              <w:jc w:val="center"/>
              <w:rPr>
                <w:rFonts w:hint="eastAsia"/>
                <w:sz w:val="18"/>
                <w:szCs w:val="18"/>
              </w:rPr>
            </w:pPr>
          </w:p>
        </w:tc>
        <w:tc>
          <w:tcPr>
            <w:tcW w:w="795" w:type="dxa"/>
            <w:vAlign w:val="center"/>
          </w:tcPr>
          <w:p w14:paraId="09CFF1C8">
            <w:pPr>
              <w:jc w:val="center"/>
              <w:rPr>
                <w:rFonts w:hint="eastAsia"/>
                <w:sz w:val="18"/>
                <w:szCs w:val="18"/>
              </w:rPr>
            </w:pPr>
          </w:p>
        </w:tc>
        <w:tc>
          <w:tcPr>
            <w:tcW w:w="794" w:type="dxa"/>
            <w:vAlign w:val="center"/>
          </w:tcPr>
          <w:p w14:paraId="097B2BF3">
            <w:pPr>
              <w:jc w:val="center"/>
              <w:rPr>
                <w:rFonts w:hint="eastAsia"/>
                <w:sz w:val="18"/>
                <w:szCs w:val="18"/>
              </w:rPr>
            </w:pPr>
          </w:p>
        </w:tc>
        <w:tc>
          <w:tcPr>
            <w:tcW w:w="794" w:type="dxa"/>
            <w:vAlign w:val="center"/>
          </w:tcPr>
          <w:p w14:paraId="5551B5C9">
            <w:pPr>
              <w:jc w:val="center"/>
              <w:rPr>
                <w:rFonts w:hint="eastAsia"/>
                <w:sz w:val="18"/>
                <w:szCs w:val="18"/>
              </w:rPr>
            </w:pPr>
            <w:r>
              <w:rPr>
                <w:rFonts w:hint="eastAsia"/>
                <w:sz w:val="18"/>
                <w:szCs w:val="18"/>
              </w:rPr>
              <w:t>01</w:t>
            </w:r>
          </w:p>
        </w:tc>
        <w:tc>
          <w:tcPr>
            <w:tcW w:w="2392" w:type="dxa"/>
            <w:vAlign w:val="center"/>
          </w:tcPr>
          <w:p w14:paraId="3AB7B5D0">
            <w:pPr>
              <w:jc w:val="center"/>
              <w:rPr>
                <w:rFonts w:hint="eastAsia"/>
                <w:sz w:val="18"/>
                <w:szCs w:val="18"/>
              </w:rPr>
            </w:pPr>
            <w:r>
              <w:rPr>
                <w:rFonts w:hint="eastAsia"/>
                <w:sz w:val="18"/>
                <w:szCs w:val="18"/>
              </w:rPr>
              <w:t>土石方堆放</w:t>
            </w:r>
          </w:p>
        </w:tc>
        <w:tc>
          <w:tcPr>
            <w:tcW w:w="794" w:type="dxa"/>
            <w:vAlign w:val="center"/>
          </w:tcPr>
          <w:p w14:paraId="34C6C594">
            <w:pPr>
              <w:jc w:val="center"/>
              <w:rPr>
                <w:rFonts w:hint="eastAsia"/>
                <w:sz w:val="18"/>
                <w:szCs w:val="18"/>
              </w:rPr>
            </w:pPr>
            <w:r>
              <w:rPr>
                <w:sz w:val="18"/>
                <w:szCs w:val="18"/>
              </w:rPr>
              <w:t>√</w:t>
            </w:r>
          </w:p>
        </w:tc>
        <w:tc>
          <w:tcPr>
            <w:tcW w:w="794" w:type="dxa"/>
            <w:vAlign w:val="center"/>
          </w:tcPr>
          <w:p w14:paraId="48969083">
            <w:pPr>
              <w:jc w:val="center"/>
              <w:rPr>
                <w:rFonts w:hint="eastAsia"/>
                <w:sz w:val="18"/>
                <w:szCs w:val="18"/>
              </w:rPr>
            </w:pPr>
            <w:r>
              <w:rPr>
                <w:sz w:val="18"/>
                <w:szCs w:val="18"/>
              </w:rPr>
              <w:t>√</w:t>
            </w:r>
          </w:p>
        </w:tc>
        <w:tc>
          <w:tcPr>
            <w:tcW w:w="794" w:type="dxa"/>
            <w:vAlign w:val="center"/>
          </w:tcPr>
          <w:p w14:paraId="5332D1F2">
            <w:pPr>
              <w:jc w:val="center"/>
              <w:rPr>
                <w:rFonts w:hint="eastAsia"/>
                <w:sz w:val="18"/>
                <w:szCs w:val="18"/>
              </w:rPr>
            </w:pPr>
          </w:p>
        </w:tc>
        <w:tc>
          <w:tcPr>
            <w:tcW w:w="794" w:type="dxa"/>
            <w:vAlign w:val="center"/>
          </w:tcPr>
          <w:p w14:paraId="5FAD2161">
            <w:pPr>
              <w:jc w:val="center"/>
              <w:rPr>
                <w:rFonts w:hint="eastAsia"/>
                <w:sz w:val="18"/>
                <w:szCs w:val="18"/>
              </w:rPr>
            </w:pPr>
          </w:p>
        </w:tc>
        <w:tc>
          <w:tcPr>
            <w:tcW w:w="794" w:type="dxa"/>
            <w:vAlign w:val="center"/>
          </w:tcPr>
          <w:p w14:paraId="0FE678BB">
            <w:pPr>
              <w:jc w:val="center"/>
              <w:rPr>
                <w:rFonts w:hint="eastAsia"/>
                <w:sz w:val="18"/>
                <w:szCs w:val="18"/>
              </w:rPr>
            </w:pPr>
            <w:r>
              <w:rPr>
                <w:sz w:val="18"/>
                <w:szCs w:val="18"/>
              </w:rPr>
              <w:t>√</w:t>
            </w:r>
          </w:p>
        </w:tc>
        <w:tc>
          <w:tcPr>
            <w:tcW w:w="794" w:type="dxa"/>
            <w:vAlign w:val="center"/>
          </w:tcPr>
          <w:p w14:paraId="17B26664">
            <w:pPr>
              <w:jc w:val="center"/>
              <w:rPr>
                <w:rFonts w:hint="eastAsia"/>
                <w:sz w:val="18"/>
                <w:szCs w:val="18"/>
              </w:rPr>
            </w:pPr>
          </w:p>
        </w:tc>
        <w:tc>
          <w:tcPr>
            <w:tcW w:w="2248" w:type="dxa"/>
            <w:vAlign w:val="center"/>
          </w:tcPr>
          <w:p w14:paraId="320ED69B">
            <w:pPr>
              <w:jc w:val="center"/>
              <w:rPr>
                <w:rFonts w:hint="eastAsia"/>
                <w:sz w:val="18"/>
                <w:szCs w:val="18"/>
              </w:rPr>
            </w:pPr>
            <w:r>
              <w:rPr>
                <w:rFonts w:hint="eastAsia"/>
                <w:sz w:val="18"/>
                <w:szCs w:val="18"/>
              </w:rPr>
              <w:t>DL/T 5210.1表5.3.3</w:t>
            </w:r>
          </w:p>
        </w:tc>
      </w:tr>
      <w:tr w14:paraId="6A7D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D45936D">
            <w:pPr>
              <w:jc w:val="center"/>
              <w:rPr>
                <w:rFonts w:hint="eastAsia"/>
                <w:sz w:val="18"/>
                <w:szCs w:val="18"/>
              </w:rPr>
            </w:pPr>
            <w:r>
              <w:rPr>
                <w:rFonts w:hint="eastAsia"/>
                <w:sz w:val="18"/>
                <w:szCs w:val="18"/>
              </w:rPr>
              <w:t>02</w:t>
            </w:r>
          </w:p>
        </w:tc>
        <w:tc>
          <w:tcPr>
            <w:tcW w:w="795" w:type="dxa"/>
            <w:vAlign w:val="center"/>
          </w:tcPr>
          <w:p w14:paraId="313593BE">
            <w:pPr>
              <w:jc w:val="center"/>
              <w:rPr>
                <w:rFonts w:hint="eastAsia"/>
                <w:sz w:val="18"/>
                <w:szCs w:val="18"/>
              </w:rPr>
            </w:pPr>
          </w:p>
        </w:tc>
        <w:tc>
          <w:tcPr>
            <w:tcW w:w="795" w:type="dxa"/>
            <w:vAlign w:val="center"/>
          </w:tcPr>
          <w:p w14:paraId="6F719D03">
            <w:pPr>
              <w:jc w:val="center"/>
              <w:rPr>
                <w:rFonts w:hint="eastAsia"/>
                <w:sz w:val="18"/>
                <w:szCs w:val="18"/>
              </w:rPr>
            </w:pPr>
          </w:p>
        </w:tc>
        <w:tc>
          <w:tcPr>
            <w:tcW w:w="795" w:type="dxa"/>
            <w:vAlign w:val="center"/>
          </w:tcPr>
          <w:p w14:paraId="74A176BF">
            <w:pPr>
              <w:jc w:val="center"/>
              <w:rPr>
                <w:rFonts w:hint="eastAsia"/>
                <w:sz w:val="18"/>
                <w:szCs w:val="18"/>
              </w:rPr>
            </w:pPr>
          </w:p>
        </w:tc>
        <w:tc>
          <w:tcPr>
            <w:tcW w:w="794" w:type="dxa"/>
            <w:vAlign w:val="center"/>
          </w:tcPr>
          <w:p w14:paraId="7155648F">
            <w:pPr>
              <w:jc w:val="center"/>
              <w:rPr>
                <w:rFonts w:hint="eastAsia"/>
                <w:sz w:val="18"/>
                <w:szCs w:val="18"/>
              </w:rPr>
            </w:pPr>
          </w:p>
        </w:tc>
        <w:tc>
          <w:tcPr>
            <w:tcW w:w="794" w:type="dxa"/>
            <w:vAlign w:val="center"/>
          </w:tcPr>
          <w:p w14:paraId="73FFC6CB">
            <w:pPr>
              <w:jc w:val="center"/>
              <w:rPr>
                <w:rFonts w:hint="eastAsia"/>
                <w:sz w:val="18"/>
                <w:szCs w:val="18"/>
              </w:rPr>
            </w:pPr>
          </w:p>
        </w:tc>
        <w:tc>
          <w:tcPr>
            <w:tcW w:w="2392" w:type="dxa"/>
            <w:vAlign w:val="center"/>
          </w:tcPr>
          <w:p w14:paraId="367A5BE6">
            <w:pPr>
              <w:jc w:val="center"/>
              <w:rPr>
                <w:rFonts w:hint="eastAsia"/>
                <w:sz w:val="18"/>
                <w:szCs w:val="18"/>
              </w:rPr>
            </w:pPr>
            <w:r>
              <w:rPr>
                <w:rFonts w:hint="eastAsia"/>
                <w:sz w:val="18"/>
                <w:szCs w:val="18"/>
              </w:rPr>
              <w:t>主控楼</w:t>
            </w:r>
          </w:p>
        </w:tc>
        <w:tc>
          <w:tcPr>
            <w:tcW w:w="794" w:type="dxa"/>
            <w:vAlign w:val="center"/>
          </w:tcPr>
          <w:p w14:paraId="0F244DAA">
            <w:pPr>
              <w:jc w:val="center"/>
              <w:rPr>
                <w:rFonts w:hint="eastAsia"/>
                <w:sz w:val="18"/>
                <w:szCs w:val="18"/>
              </w:rPr>
            </w:pPr>
            <w:r>
              <w:rPr>
                <w:sz w:val="18"/>
                <w:szCs w:val="18"/>
              </w:rPr>
              <w:t>√</w:t>
            </w:r>
          </w:p>
        </w:tc>
        <w:tc>
          <w:tcPr>
            <w:tcW w:w="794" w:type="dxa"/>
            <w:vAlign w:val="center"/>
          </w:tcPr>
          <w:p w14:paraId="7EC434B1">
            <w:pPr>
              <w:jc w:val="center"/>
              <w:rPr>
                <w:rFonts w:hint="eastAsia"/>
                <w:sz w:val="18"/>
                <w:szCs w:val="18"/>
              </w:rPr>
            </w:pPr>
            <w:r>
              <w:rPr>
                <w:sz w:val="18"/>
                <w:szCs w:val="18"/>
              </w:rPr>
              <w:t>√</w:t>
            </w:r>
          </w:p>
        </w:tc>
        <w:tc>
          <w:tcPr>
            <w:tcW w:w="794" w:type="dxa"/>
            <w:vAlign w:val="center"/>
          </w:tcPr>
          <w:p w14:paraId="48266482">
            <w:pPr>
              <w:jc w:val="center"/>
              <w:rPr>
                <w:rFonts w:hint="eastAsia"/>
                <w:sz w:val="18"/>
                <w:szCs w:val="18"/>
              </w:rPr>
            </w:pPr>
            <w:r>
              <w:rPr>
                <w:sz w:val="18"/>
                <w:szCs w:val="18"/>
              </w:rPr>
              <w:t>√</w:t>
            </w:r>
          </w:p>
        </w:tc>
        <w:tc>
          <w:tcPr>
            <w:tcW w:w="794" w:type="dxa"/>
            <w:vAlign w:val="center"/>
          </w:tcPr>
          <w:p w14:paraId="03EAB2F6">
            <w:pPr>
              <w:jc w:val="center"/>
              <w:rPr>
                <w:rFonts w:hint="eastAsia"/>
                <w:sz w:val="18"/>
                <w:szCs w:val="18"/>
              </w:rPr>
            </w:pPr>
            <w:r>
              <w:rPr>
                <w:sz w:val="18"/>
                <w:szCs w:val="18"/>
              </w:rPr>
              <w:t>√</w:t>
            </w:r>
          </w:p>
        </w:tc>
        <w:tc>
          <w:tcPr>
            <w:tcW w:w="794" w:type="dxa"/>
            <w:vAlign w:val="center"/>
          </w:tcPr>
          <w:p w14:paraId="5DE031C6">
            <w:pPr>
              <w:jc w:val="center"/>
              <w:rPr>
                <w:rFonts w:hint="eastAsia"/>
                <w:sz w:val="18"/>
                <w:szCs w:val="18"/>
              </w:rPr>
            </w:pPr>
            <w:r>
              <w:rPr>
                <w:sz w:val="18"/>
                <w:szCs w:val="18"/>
              </w:rPr>
              <w:t>√</w:t>
            </w:r>
          </w:p>
        </w:tc>
        <w:tc>
          <w:tcPr>
            <w:tcW w:w="794" w:type="dxa"/>
            <w:vAlign w:val="center"/>
          </w:tcPr>
          <w:p w14:paraId="7CE271C9">
            <w:pPr>
              <w:jc w:val="center"/>
              <w:rPr>
                <w:rFonts w:hint="eastAsia"/>
                <w:sz w:val="18"/>
                <w:szCs w:val="18"/>
              </w:rPr>
            </w:pPr>
            <w:r>
              <w:rPr>
                <w:sz w:val="18"/>
                <w:szCs w:val="18"/>
              </w:rPr>
              <w:t>√</w:t>
            </w:r>
          </w:p>
        </w:tc>
        <w:tc>
          <w:tcPr>
            <w:tcW w:w="2248" w:type="dxa"/>
            <w:vAlign w:val="center"/>
          </w:tcPr>
          <w:p w14:paraId="16342BB3">
            <w:pPr>
              <w:jc w:val="center"/>
              <w:rPr>
                <w:rFonts w:hint="eastAsia"/>
                <w:sz w:val="18"/>
                <w:szCs w:val="18"/>
              </w:rPr>
            </w:pPr>
            <w:r>
              <w:rPr>
                <w:rFonts w:hint="eastAsia"/>
                <w:sz w:val="18"/>
                <w:szCs w:val="18"/>
              </w:rPr>
              <w:t>DL/T 5210.1表3.0.12-4</w:t>
            </w:r>
          </w:p>
        </w:tc>
      </w:tr>
      <w:tr w14:paraId="0904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10B7564">
            <w:pPr>
              <w:jc w:val="center"/>
              <w:rPr>
                <w:rFonts w:hint="eastAsia"/>
                <w:sz w:val="18"/>
                <w:szCs w:val="18"/>
              </w:rPr>
            </w:pPr>
          </w:p>
        </w:tc>
        <w:tc>
          <w:tcPr>
            <w:tcW w:w="795" w:type="dxa"/>
            <w:vAlign w:val="center"/>
          </w:tcPr>
          <w:p w14:paraId="0FA36F4C">
            <w:pPr>
              <w:jc w:val="center"/>
              <w:rPr>
                <w:rFonts w:hint="eastAsia"/>
                <w:sz w:val="18"/>
                <w:szCs w:val="18"/>
              </w:rPr>
            </w:pPr>
            <w:r>
              <w:rPr>
                <w:rFonts w:hint="eastAsia"/>
                <w:sz w:val="18"/>
                <w:szCs w:val="18"/>
              </w:rPr>
              <w:t>00</w:t>
            </w:r>
          </w:p>
        </w:tc>
        <w:tc>
          <w:tcPr>
            <w:tcW w:w="795" w:type="dxa"/>
            <w:vAlign w:val="center"/>
          </w:tcPr>
          <w:p w14:paraId="0BF174A7">
            <w:pPr>
              <w:jc w:val="center"/>
              <w:rPr>
                <w:rFonts w:hint="eastAsia"/>
                <w:sz w:val="18"/>
                <w:szCs w:val="18"/>
              </w:rPr>
            </w:pPr>
          </w:p>
        </w:tc>
        <w:tc>
          <w:tcPr>
            <w:tcW w:w="795" w:type="dxa"/>
            <w:vAlign w:val="center"/>
          </w:tcPr>
          <w:p w14:paraId="4914ED6E">
            <w:pPr>
              <w:jc w:val="center"/>
              <w:rPr>
                <w:rFonts w:hint="eastAsia"/>
                <w:sz w:val="18"/>
                <w:szCs w:val="18"/>
              </w:rPr>
            </w:pPr>
          </w:p>
        </w:tc>
        <w:tc>
          <w:tcPr>
            <w:tcW w:w="794" w:type="dxa"/>
            <w:vAlign w:val="center"/>
          </w:tcPr>
          <w:p w14:paraId="42E568BB">
            <w:pPr>
              <w:jc w:val="center"/>
              <w:rPr>
                <w:rFonts w:hint="eastAsia"/>
                <w:sz w:val="18"/>
                <w:szCs w:val="18"/>
              </w:rPr>
            </w:pPr>
          </w:p>
        </w:tc>
        <w:tc>
          <w:tcPr>
            <w:tcW w:w="794" w:type="dxa"/>
            <w:vAlign w:val="center"/>
          </w:tcPr>
          <w:p w14:paraId="75EFAA9E">
            <w:pPr>
              <w:jc w:val="center"/>
              <w:rPr>
                <w:rFonts w:hint="eastAsia"/>
                <w:sz w:val="18"/>
                <w:szCs w:val="18"/>
              </w:rPr>
            </w:pPr>
          </w:p>
        </w:tc>
        <w:tc>
          <w:tcPr>
            <w:tcW w:w="2392" w:type="dxa"/>
            <w:vAlign w:val="center"/>
          </w:tcPr>
          <w:p w14:paraId="067163B1">
            <w:pPr>
              <w:jc w:val="center"/>
              <w:rPr>
                <w:rFonts w:hint="eastAsia"/>
                <w:sz w:val="18"/>
                <w:szCs w:val="18"/>
              </w:rPr>
            </w:pPr>
          </w:p>
        </w:tc>
        <w:tc>
          <w:tcPr>
            <w:tcW w:w="794" w:type="dxa"/>
            <w:vAlign w:val="center"/>
          </w:tcPr>
          <w:p w14:paraId="470A2D2E">
            <w:pPr>
              <w:jc w:val="center"/>
              <w:rPr>
                <w:rFonts w:hint="eastAsia"/>
                <w:sz w:val="18"/>
                <w:szCs w:val="18"/>
              </w:rPr>
            </w:pPr>
          </w:p>
        </w:tc>
        <w:tc>
          <w:tcPr>
            <w:tcW w:w="794" w:type="dxa"/>
            <w:vAlign w:val="center"/>
          </w:tcPr>
          <w:p w14:paraId="6C741A2C">
            <w:pPr>
              <w:jc w:val="center"/>
              <w:rPr>
                <w:rFonts w:hint="eastAsia"/>
                <w:sz w:val="18"/>
                <w:szCs w:val="18"/>
              </w:rPr>
            </w:pPr>
          </w:p>
        </w:tc>
        <w:tc>
          <w:tcPr>
            <w:tcW w:w="794" w:type="dxa"/>
            <w:vAlign w:val="center"/>
          </w:tcPr>
          <w:p w14:paraId="3D1CE95E">
            <w:pPr>
              <w:jc w:val="center"/>
              <w:rPr>
                <w:rFonts w:hint="eastAsia"/>
                <w:sz w:val="18"/>
                <w:szCs w:val="18"/>
              </w:rPr>
            </w:pPr>
          </w:p>
        </w:tc>
        <w:tc>
          <w:tcPr>
            <w:tcW w:w="794" w:type="dxa"/>
            <w:vAlign w:val="center"/>
          </w:tcPr>
          <w:p w14:paraId="19319DD5">
            <w:pPr>
              <w:jc w:val="center"/>
              <w:rPr>
                <w:rFonts w:hint="eastAsia"/>
                <w:sz w:val="18"/>
                <w:szCs w:val="18"/>
              </w:rPr>
            </w:pPr>
          </w:p>
        </w:tc>
        <w:tc>
          <w:tcPr>
            <w:tcW w:w="794" w:type="dxa"/>
            <w:vAlign w:val="center"/>
          </w:tcPr>
          <w:p w14:paraId="1F80B053">
            <w:pPr>
              <w:jc w:val="center"/>
              <w:rPr>
                <w:rFonts w:hint="eastAsia"/>
                <w:sz w:val="18"/>
                <w:szCs w:val="18"/>
              </w:rPr>
            </w:pPr>
          </w:p>
        </w:tc>
        <w:tc>
          <w:tcPr>
            <w:tcW w:w="794" w:type="dxa"/>
            <w:vAlign w:val="center"/>
          </w:tcPr>
          <w:p w14:paraId="26F91F9E">
            <w:pPr>
              <w:jc w:val="center"/>
              <w:rPr>
                <w:rFonts w:hint="eastAsia"/>
                <w:sz w:val="18"/>
                <w:szCs w:val="18"/>
              </w:rPr>
            </w:pPr>
          </w:p>
        </w:tc>
        <w:tc>
          <w:tcPr>
            <w:tcW w:w="2248" w:type="dxa"/>
            <w:vAlign w:val="center"/>
          </w:tcPr>
          <w:p w14:paraId="3E3EC478">
            <w:pPr>
              <w:jc w:val="center"/>
              <w:rPr>
                <w:rFonts w:hint="eastAsia"/>
                <w:sz w:val="18"/>
                <w:szCs w:val="18"/>
              </w:rPr>
            </w:pPr>
          </w:p>
        </w:tc>
      </w:tr>
      <w:tr w14:paraId="48EF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9C5862F">
            <w:pPr>
              <w:jc w:val="center"/>
              <w:rPr>
                <w:rFonts w:hint="eastAsia"/>
                <w:sz w:val="18"/>
                <w:szCs w:val="18"/>
              </w:rPr>
            </w:pPr>
          </w:p>
        </w:tc>
        <w:tc>
          <w:tcPr>
            <w:tcW w:w="795" w:type="dxa"/>
            <w:vAlign w:val="center"/>
          </w:tcPr>
          <w:p w14:paraId="29B9B72E">
            <w:pPr>
              <w:jc w:val="center"/>
              <w:rPr>
                <w:rFonts w:hint="eastAsia"/>
                <w:sz w:val="18"/>
                <w:szCs w:val="18"/>
              </w:rPr>
            </w:pPr>
          </w:p>
        </w:tc>
        <w:tc>
          <w:tcPr>
            <w:tcW w:w="795" w:type="dxa"/>
            <w:vAlign w:val="center"/>
          </w:tcPr>
          <w:p w14:paraId="54B52E29">
            <w:pPr>
              <w:jc w:val="center"/>
              <w:rPr>
                <w:rFonts w:hint="eastAsia"/>
                <w:sz w:val="18"/>
                <w:szCs w:val="18"/>
              </w:rPr>
            </w:pPr>
            <w:r>
              <w:rPr>
                <w:rFonts w:hint="eastAsia"/>
                <w:sz w:val="18"/>
                <w:szCs w:val="18"/>
              </w:rPr>
              <w:t>01</w:t>
            </w:r>
          </w:p>
        </w:tc>
        <w:tc>
          <w:tcPr>
            <w:tcW w:w="795" w:type="dxa"/>
            <w:vAlign w:val="center"/>
          </w:tcPr>
          <w:p w14:paraId="45B8BB8D">
            <w:pPr>
              <w:jc w:val="center"/>
              <w:rPr>
                <w:rFonts w:hint="eastAsia"/>
                <w:sz w:val="18"/>
                <w:szCs w:val="18"/>
              </w:rPr>
            </w:pPr>
          </w:p>
        </w:tc>
        <w:tc>
          <w:tcPr>
            <w:tcW w:w="794" w:type="dxa"/>
            <w:vAlign w:val="center"/>
          </w:tcPr>
          <w:p w14:paraId="5AFFF633">
            <w:pPr>
              <w:jc w:val="center"/>
              <w:rPr>
                <w:rFonts w:hint="eastAsia"/>
                <w:sz w:val="18"/>
                <w:szCs w:val="18"/>
              </w:rPr>
            </w:pPr>
          </w:p>
        </w:tc>
        <w:tc>
          <w:tcPr>
            <w:tcW w:w="794" w:type="dxa"/>
            <w:vAlign w:val="center"/>
          </w:tcPr>
          <w:p w14:paraId="2894E489">
            <w:pPr>
              <w:jc w:val="center"/>
              <w:rPr>
                <w:rFonts w:hint="eastAsia"/>
                <w:sz w:val="18"/>
                <w:szCs w:val="18"/>
              </w:rPr>
            </w:pPr>
          </w:p>
        </w:tc>
        <w:tc>
          <w:tcPr>
            <w:tcW w:w="2392" w:type="dxa"/>
            <w:vAlign w:val="center"/>
          </w:tcPr>
          <w:p w14:paraId="731025B9">
            <w:pPr>
              <w:jc w:val="center"/>
              <w:rPr>
                <w:rFonts w:hint="eastAsia"/>
                <w:sz w:val="18"/>
                <w:szCs w:val="18"/>
              </w:rPr>
            </w:pPr>
            <w:r>
              <w:rPr>
                <w:rFonts w:hint="eastAsia"/>
                <w:sz w:val="18"/>
                <w:szCs w:val="18"/>
              </w:rPr>
              <w:t>地基与基础工程</w:t>
            </w:r>
          </w:p>
        </w:tc>
        <w:tc>
          <w:tcPr>
            <w:tcW w:w="794" w:type="dxa"/>
            <w:vAlign w:val="center"/>
          </w:tcPr>
          <w:p w14:paraId="4D840EC3">
            <w:pPr>
              <w:jc w:val="center"/>
              <w:rPr>
                <w:rFonts w:hint="eastAsia"/>
                <w:sz w:val="18"/>
                <w:szCs w:val="18"/>
              </w:rPr>
            </w:pPr>
            <w:r>
              <w:rPr>
                <w:sz w:val="18"/>
                <w:szCs w:val="18"/>
              </w:rPr>
              <w:t>√</w:t>
            </w:r>
          </w:p>
        </w:tc>
        <w:tc>
          <w:tcPr>
            <w:tcW w:w="794" w:type="dxa"/>
            <w:vAlign w:val="center"/>
          </w:tcPr>
          <w:p w14:paraId="5E371FB0">
            <w:pPr>
              <w:jc w:val="center"/>
              <w:rPr>
                <w:rFonts w:hint="eastAsia"/>
                <w:sz w:val="18"/>
                <w:szCs w:val="18"/>
              </w:rPr>
            </w:pPr>
            <w:r>
              <w:rPr>
                <w:sz w:val="18"/>
                <w:szCs w:val="18"/>
              </w:rPr>
              <w:t>√</w:t>
            </w:r>
          </w:p>
        </w:tc>
        <w:tc>
          <w:tcPr>
            <w:tcW w:w="794" w:type="dxa"/>
            <w:vAlign w:val="center"/>
          </w:tcPr>
          <w:p w14:paraId="03C77C68">
            <w:pPr>
              <w:jc w:val="center"/>
              <w:rPr>
                <w:rFonts w:hint="eastAsia"/>
                <w:sz w:val="18"/>
                <w:szCs w:val="18"/>
              </w:rPr>
            </w:pPr>
            <w:r>
              <w:rPr>
                <w:sz w:val="18"/>
                <w:szCs w:val="18"/>
              </w:rPr>
              <w:t>√</w:t>
            </w:r>
          </w:p>
        </w:tc>
        <w:tc>
          <w:tcPr>
            <w:tcW w:w="794" w:type="dxa"/>
            <w:vAlign w:val="center"/>
          </w:tcPr>
          <w:p w14:paraId="16FC509D">
            <w:pPr>
              <w:jc w:val="center"/>
              <w:rPr>
                <w:rFonts w:hint="eastAsia"/>
                <w:sz w:val="18"/>
                <w:szCs w:val="18"/>
              </w:rPr>
            </w:pPr>
            <w:r>
              <w:rPr>
                <w:sz w:val="18"/>
                <w:szCs w:val="18"/>
              </w:rPr>
              <w:t>√</w:t>
            </w:r>
          </w:p>
        </w:tc>
        <w:tc>
          <w:tcPr>
            <w:tcW w:w="794" w:type="dxa"/>
            <w:vAlign w:val="center"/>
          </w:tcPr>
          <w:p w14:paraId="68AD5EAA">
            <w:pPr>
              <w:jc w:val="center"/>
              <w:rPr>
                <w:rFonts w:hint="eastAsia"/>
                <w:sz w:val="18"/>
                <w:szCs w:val="18"/>
              </w:rPr>
            </w:pPr>
            <w:r>
              <w:rPr>
                <w:sz w:val="18"/>
                <w:szCs w:val="18"/>
              </w:rPr>
              <w:t>√</w:t>
            </w:r>
          </w:p>
        </w:tc>
        <w:tc>
          <w:tcPr>
            <w:tcW w:w="794" w:type="dxa"/>
            <w:vAlign w:val="center"/>
          </w:tcPr>
          <w:p w14:paraId="5E159279">
            <w:pPr>
              <w:jc w:val="center"/>
              <w:rPr>
                <w:rFonts w:hint="eastAsia"/>
                <w:sz w:val="18"/>
                <w:szCs w:val="18"/>
              </w:rPr>
            </w:pPr>
          </w:p>
        </w:tc>
        <w:tc>
          <w:tcPr>
            <w:tcW w:w="2248" w:type="dxa"/>
            <w:vAlign w:val="center"/>
          </w:tcPr>
          <w:p w14:paraId="7CA10950">
            <w:pPr>
              <w:jc w:val="center"/>
              <w:rPr>
                <w:rFonts w:hint="eastAsia"/>
                <w:sz w:val="18"/>
                <w:szCs w:val="18"/>
              </w:rPr>
            </w:pPr>
            <w:r>
              <w:rPr>
                <w:rFonts w:hint="eastAsia"/>
                <w:sz w:val="18"/>
                <w:szCs w:val="18"/>
              </w:rPr>
              <w:t>DL/T 5210.1表3.0.12-3</w:t>
            </w:r>
          </w:p>
        </w:tc>
      </w:tr>
    </w:tbl>
    <w:p w14:paraId="1FAB26FC">
      <w:pPr>
        <w:pStyle w:val="13"/>
        <w:spacing w:before="120" w:after="120"/>
        <w:rPr>
          <w:rFonts w:hint="eastAsia"/>
        </w:rPr>
      </w:pPr>
      <w:bookmarkStart w:id="138" w:name="_Hlk216858110"/>
      <w:r>
        <w:rPr>
          <w:rFonts w:hint="eastAsia"/>
        </w:rPr>
        <w:t>表A.1  电化学储能工程质量验收范围划分表（续）（第2页/共66页）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5842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40351FD">
            <w:pPr>
              <w:jc w:val="center"/>
              <w:rPr>
                <w:rFonts w:hint="eastAsia"/>
                <w:sz w:val="18"/>
                <w:szCs w:val="18"/>
              </w:rPr>
            </w:pPr>
          </w:p>
        </w:tc>
        <w:tc>
          <w:tcPr>
            <w:tcW w:w="3973" w:type="dxa"/>
            <w:gridSpan w:val="5"/>
            <w:vAlign w:val="center"/>
          </w:tcPr>
          <w:p w14:paraId="0E6D127B">
            <w:pPr>
              <w:jc w:val="center"/>
              <w:rPr>
                <w:rFonts w:hint="eastAsia"/>
                <w:sz w:val="18"/>
                <w:szCs w:val="18"/>
              </w:rPr>
            </w:pPr>
            <w:r>
              <w:rPr>
                <w:rFonts w:hint="eastAsia"/>
                <w:sz w:val="18"/>
                <w:szCs w:val="18"/>
              </w:rPr>
              <w:t>工程编号</w:t>
            </w:r>
          </w:p>
        </w:tc>
        <w:tc>
          <w:tcPr>
            <w:tcW w:w="2392" w:type="dxa"/>
            <w:vMerge w:val="restart"/>
            <w:vAlign w:val="center"/>
          </w:tcPr>
          <w:p w14:paraId="096ABBAC">
            <w:pPr>
              <w:jc w:val="center"/>
              <w:rPr>
                <w:rFonts w:hint="eastAsia"/>
                <w:sz w:val="18"/>
                <w:szCs w:val="18"/>
              </w:rPr>
            </w:pPr>
            <w:r>
              <w:rPr>
                <w:rFonts w:hint="eastAsia"/>
                <w:sz w:val="18"/>
                <w:szCs w:val="18"/>
              </w:rPr>
              <w:t>工程名称</w:t>
            </w:r>
          </w:p>
        </w:tc>
        <w:tc>
          <w:tcPr>
            <w:tcW w:w="4764" w:type="dxa"/>
            <w:gridSpan w:val="6"/>
            <w:vAlign w:val="center"/>
          </w:tcPr>
          <w:p w14:paraId="5EAE77CB">
            <w:pPr>
              <w:jc w:val="center"/>
              <w:rPr>
                <w:rFonts w:hint="eastAsia"/>
                <w:sz w:val="18"/>
                <w:szCs w:val="18"/>
              </w:rPr>
            </w:pPr>
            <w:r>
              <w:rPr>
                <w:rFonts w:hint="eastAsia"/>
                <w:sz w:val="18"/>
                <w:szCs w:val="18"/>
              </w:rPr>
              <w:t>验收单位</w:t>
            </w:r>
          </w:p>
        </w:tc>
        <w:tc>
          <w:tcPr>
            <w:tcW w:w="2248" w:type="dxa"/>
            <w:vMerge w:val="restart"/>
            <w:vAlign w:val="center"/>
          </w:tcPr>
          <w:p w14:paraId="66369D6E">
            <w:pPr>
              <w:jc w:val="center"/>
              <w:rPr>
                <w:rFonts w:hint="eastAsia"/>
                <w:sz w:val="18"/>
                <w:szCs w:val="18"/>
              </w:rPr>
            </w:pPr>
            <w:r>
              <w:rPr>
                <w:rFonts w:hint="eastAsia"/>
                <w:sz w:val="18"/>
                <w:szCs w:val="18"/>
              </w:rPr>
              <w:t>质量验收表编号</w:t>
            </w:r>
          </w:p>
        </w:tc>
      </w:tr>
      <w:tr w14:paraId="121F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095D808E">
            <w:pPr>
              <w:jc w:val="center"/>
              <w:rPr>
                <w:rFonts w:hint="eastAsia"/>
                <w:sz w:val="18"/>
                <w:szCs w:val="18"/>
              </w:rPr>
            </w:pPr>
            <w:r>
              <w:rPr>
                <w:rFonts w:hint="eastAsia"/>
                <w:sz w:val="18"/>
                <w:szCs w:val="18"/>
              </w:rPr>
              <w:t>单位工程</w:t>
            </w:r>
          </w:p>
        </w:tc>
        <w:tc>
          <w:tcPr>
            <w:tcW w:w="795" w:type="dxa"/>
            <w:vAlign w:val="center"/>
          </w:tcPr>
          <w:p w14:paraId="63198C98">
            <w:pPr>
              <w:jc w:val="center"/>
              <w:rPr>
                <w:rFonts w:hint="eastAsia"/>
                <w:sz w:val="18"/>
                <w:szCs w:val="18"/>
              </w:rPr>
            </w:pPr>
            <w:r>
              <w:rPr>
                <w:rFonts w:hint="eastAsia"/>
                <w:sz w:val="18"/>
                <w:szCs w:val="18"/>
              </w:rPr>
              <w:t>子单位工程</w:t>
            </w:r>
          </w:p>
        </w:tc>
        <w:tc>
          <w:tcPr>
            <w:tcW w:w="795" w:type="dxa"/>
            <w:vAlign w:val="center"/>
          </w:tcPr>
          <w:p w14:paraId="66338838">
            <w:pPr>
              <w:jc w:val="center"/>
              <w:rPr>
                <w:rFonts w:hint="eastAsia"/>
                <w:sz w:val="18"/>
                <w:szCs w:val="18"/>
              </w:rPr>
            </w:pPr>
            <w:r>
              <w:rPr>
                <w:rFonts w:hint="eastAsia"/>
                <w:sz w:val="18"/>
                <w:szCs w:val="18"/>
              </w:rPr>
              <w:t>分部工程</w:t>
            </w:r>
          </w:p>
        </w:tc>
        <w:tc>
          <w:tcPr>
            <w:tcW w:w="795" w:type="dxa"/>
            <w:vAlign w:val="center"/>
          </w:tcPr>
          <w:p w14:paraId="61FDC6DA">
            <w:pPr>
              <w:jc w:val="center"/>
              <w:rPr>
                <w:rFonts w:hint="eastAsia"/>
                <w:sz w:val="18"/>
                <w:szCs w:val="18"/>
              </w:rPr>
            </w:pPr>
            <w:r>
              <w:rPr>
                <w:rFonts w:hint="eastAsia"/>
                <w:sz w:val="18"/>
                <w:szCs w:val="18"/>
              </w:rPr>
              <w:t>子分部工程</w:t>
            </w:r>
          </w:p>
        </w:tc>
        <w:tc>
          <w:tcPr>
            <w:tcW w:w="794" w:type="dxa"/>
            <w:vAlign w:val="center"/>
          </w:tcPr>
          <w:p w14:paraId="5FC2725C">
            <w:pPr>
              <w:jc w:val="center"/>
              <w:rPr>
                <w:rFonts w:hint="eastAsia"/>
                <w:sz w:val="18"/>
                <w:szCs w:val="18"/>
              </w:rPr>
            </w:pPr>
            <w:r>
              <w:rPr>
                <w:rFonts w:hint="eastAsia"/>
                <w:sz w:val="18"/>
                <w:szCs w:val="18"/>
              </w:rPr>
              <w:t>分项工程</w:t>
            </w:r>
          </w:p>
        </w:tc>
        <w:tc>
          <w:tcPr>
            <w:tcW w:w="794" w:type="dxa"/>
            <w:vAlign w:val="center"/>
          </w:tcPr>
          <w:p w14:paraId="41AA131B">
            <w:pPr>
              <w:jc w:val="center"/>
              <w:rPr>
                <w:rFonts w:hint="eastAsia"/>
                <w:sz w:val="18"/>
                <w:szCs w:val="18"/>
              </w:rPr>
            </w:pPr>
            <w:r>
              <w:rPr>
                <w:rFonts w:hint="eastAsia"/>
                <w:sz w:val="18"/>
                <w:szCs w:val="18"/>
              </w:rPr>
              <w:t>检验批</w:t>
            </w:r>
          </w:p>
        </w:tc>
        <w:tc>
          <w:tcPr>
            <w:tcW w:w="2392" w:type="dxa"/>
            <w:vMerge w:val="continue"/>
            <w:vAlign w:val="center"/>
          </w:tcPr>
          <w:p w14:paraId="34ABCAED">
            <w:pPr>
              <w:jc w:val="center"/>
              <w:rPr>
                <w:rFonts w:hint="eastAsia"/>
                <w:sz w:val="18"/>
                <w:szCs w:val="18"/>
              </w:rPr>
            </w:pPr>
          </w:p>
        </w:tc>
        <w:tc>
          <w:tcPr>
            <w:tcW w:w="794" w:type="dxa"/>
            <w:vAlign w:val="center"/>
          </w:tcPr>
          <w:p w14:paraId="3D94B0F4">
            <w:pPr>
              <w:jc w:val="center"/>
              <w:rPr>
                <w:rFonts w:hint="eastAsia"/>
                <w:sz w:val="18"/>
                <w:szCs w:val="18"/>
              </w:rPr>
            </w:pPr>
            <w:r>
              <w:rPr>
                <w:rFonts w:hint="eastAsia"/>
                <w:sz w:val="18"/>
                <w:szCs w:val="18"/>
              </w:rPr>
              <w:t>施工单位</w:t>
            </w:r>
          </w:p>
        </w:tc>
        <w:tc>
          <w:tcPr>
            <w:tcW w:w="794" w:type="dxa"/>
            <w:vAlign w:val="center"/>
          </w:tcPr>
          <w:p w14:paraId="0C5545BA">
            <w:pPr>
              <w:jc w:val="center"/>
              <w:rPr>
                <w:rFonts w:hint="eastAsia"/>
                <w:sz w:val="18"/>
                <w:szCs w:val="18"/>
              </w:rPr>
            </w:pPr>
            <w:r>
              <w:rPr>
                <w:rFonts w:hint="eastAsia"/>
                <w:sz w:val="18"/>
                <w:szCs w:val="18"/>
              </w:rPr>
              <w:t>总承包单位</w:t>
            </w:r>
          </w:p>
        </w:tc>
        <w:tc>
          <w:tcPr>
            <w:tcW w:w="794" w:type="dxa"/>
            <w:vAlign w:val="center"/>
          </w:tcPr>
          <w:p w14:paraId="3E60B62E">
            <w:pPr>
              <w:jc w:val="center"/>
              <w:rPr>
                <w:rFonts w:hint="eastAsia"/>
                <w:sz w:val="18"/>
                <w:szCs w:val="18"/>
              </w:rPr>
            </w:pPr>
            <w:r>
              <w:rPr>
                <w:rFonts w:hint="eastAsia"/>
                <w:sz w:val="18"/>
                <w:szCs w:val="18"/>
              </w:rPr>
              <w:t>勘察单位</w:t>
            </w:r>
          </w:p>
        </w:tc>
        <w:tc>
          <w:tcPr>
            <w:tcW w:w="794" w:type="dxa"/>
            <w:vAlign w:val="center"/>
          </w:tcPr>
          <w:p w14:paraId="1F39D2BD">
            <w:pPr>
              <w:jc w:val="center"/>
              <w:rPr>
                <w:rFonts w:hint="eastAsia"/>
                <w:sz w:val="18"/>
                <w:szCs w:val="18"/>
              </w:rPr>
            </w:pPr>
            <w:r>
              <w:rPr>
                <w:rFonts w:hint="eastAsia"/>
                <w:sz w:val="18"/>
                <w:szCs w:val="18"/>
              </w:rPr>
              <w:t>设计单位</w:t>
            </w:r>
          </w:p>
        </w:tc>
        <w:tc>
          <w:tcPr>
            <w:tcW w:w="794" w:type="dxa"/>
            <w:vAlign w:val="center"/>
          </w:tcPr>
          <w:p w14:paraId="08564FD7">
            <w:pPr>
              <w:jc w:val="center"/>
              <w:rPr>
                <w:rFonts w:hint="eastAsia"/>
                <w:sz w:val="18"/>
                <w:szCs w:val="18"/>
              </w:rPr>
            </w:pPr>
            <w:r>
              <w:rPr>
                <w:rFonts w:hint="eastAsia"/>
                <w:sz w:val="18"/>
                <w:szCs w:val="18"/>
              </w:rPr>
              <w:t>监理单位</w:t>
            </w:r>
          </w:p>
        </w:tc>
        <w:tc>
          <w:tcPr>
            <w:tcW w:w="794" w:type="dxa"/>
            <w:vAlign w:val="center"/>
          </w:tcPr>
          <w:p w14:paraId="7241A0E7">
            <w:pPr>
              <w:jc w:val="center"/>
              <w:rPr>
                <w:rFonts w:hint="eastAsia"/>
                <w:sz w:val="18"/>
                <w:szCs w:val="18"/>
              </w:rPr>
            </w:pPr>
            <w:r>
              <w:rPr>
                <w:rFonts w:hint="eastAsia"/>
                <w:sz w:val="18"/>
                <w:szCs w:val="18"/>
              </w:rPr>
              <w:t>建设单位</w:t>
            </w:r>
          </w:p>
        </w:tc>
        <w:tc>
          <w:tcPr>
            <w:tcW w:w="2248" w:type="dxa"/>
            <w:vMerge w:val="continue"/>
            <w:vAlign w:val="center"/>
          </w:tcPr>
          <w:p w14:paraId="5AC6A7CA">
            <w:pPr>
              <w:jc w:val="center"/>
              <w:rPr>
                <w:rFonts w:hint="eastAsia"/>
                <w:sz w:val="18"/>
                <w:szCs w:val="18"/>
              </w:rPr>
            </w:pPr>
          </w:p>
        </w:tc>
      </w:tr>
      <w:tr w14:paraId="4955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C6952AA">
            <w:pPr>
              <w:jc w:val="center"/>
              <w:rPr>
                <w:rFonts w:hint="eastAsia"/>
                <w:sz w:val="18"/>
                <w:szCs w:val="18"/>
              </w:rPr>
            </w:pPr>
          </w:p>
        </w:tc>
        <w:tc>
          <w:tcPr>
            <w:tcW w:w="795" w:type="dxa"/>
            <w:vAlign w:val="center"/>
          </w:tcPr>
          <w:p w14:paraId="1F9537AD">
            <w:pPr>
              <w:jc w:val="center"/>
              <w:rPr>
                <w:rFonts w:hint="eastAsia"/>
                <w:sz w:val="18"/>
                <w:szCs w:val="18"/>
              </w:rPr>
            </w:pPr>
          </w:p>
        </w:tc>
        <w:tc>
          <w:tcPr>
            <w:tcW w:w="795" w:type="dxa"/>
            <w:vAlign w:val="center"/>
          </w:tcPr>
          <w:p w14:paraId="3A859B53">
            <w:pPr>
              <w:jc w:val="center"/>
              <w:rPr>
                <w:rFonts w:hint="eastAsia"/>
                <w:sz w:val="18"/>
                <w:szCs w:val="18"/>
              </w:rPr>
            </w:pPr>
          </w:p>
        </w:tc>
        <w:tc>
          <w:tcPr>
            <w:tcW w:w="795" w:type="dxa"/>
            <w:vAlign w:val="center"/>
          </w:tcPr>
          <w:p w14:paraId="32A490D3">
            <w:pPr>
              <w:jc w:val="center"/>
              <w:rPr>
                <w:rFonts w:hint="eastAsia"/>
                <w:sz w:val="18"/>
                <w:szCs w:val="18"/>
              </w:rPr>
            </w:pPr>
            <w:r>
              <w:rPr>
                <w:rFonts w:hint="eastAsia"/>
                <w:sz w:val="18"/>
                <w:szCs w:val="18"/>
              </w:rPr>
              <w:t>01</w:t>
            </w:r>
          </w:p>
        </w:tc>
        <w:tc>
          <w:tcPr>
            <w:tcW w:w="794" w:type="dxa"/>
            <w:vAlign w:val="center"/>
          </w:tcPr>
          <w:p w14:paraId="6E54C80A">
            <w:pPr>
              <w:jc w:val="center"/>
              <w:rPr>
                <w:rFonts w:hint="eastAsia"/>
                <w:sz w:val="18"/>
                <w:szCs w:val="18"/>
              </w:rPr>
            </w:pPr>
          </w:p>
        </w:tc>
        <w:tc>
          <w:tcPr>
            <w:tcW w:w="794" w:type="dxa"/>
            <w:vAlign w:val="center"/>
          </w:tcPr>
          <w:p w14:paraId="458B1C39">
            <w:pPr>
              <w:jc w:val="center"/>
              <w:rPr>
                <w:rFonts w:hint="eastAsia"/>
                <w:sz w:val="18"/>
                <w:szCs w:val="18"/>
              </w:rPr>
            </w:pPr>
          </w:p>
        </w:tc>
        <w:tc>
          <w:tcPr>
            <w:tcW w:w="2392" w:type="dxa"/>
            <w:vAlign w:val="center"/>
          </w:tcPr>
          <w:p w14:paraId="04C68277">
            <w:pPr>
              <w:jc w:val="center"/>
              <w:rPr>
                <w:rFonts w:hint="eastAsia"/>
                <w:sz w:val="18"/>
                <w:szCs w:val="18"/>
              </w:rPr>
            </w:pPr>
            <w:r>
              <w:rPr>
                <w:rFonts w:hint="eastAsia"/>
                <w:sz w:val="18"/>
                <w:szCs w:val="18"/>
              </w:rPr>
              <w:t>地基处理工程</w:t>
            </w:r>
          </w:p>
        </w:tc>
        <w:tc>
          <w:tcPr>
            <w:tcW w:w="794" w:type="dxa"/>
            <w:vAlign w:val="center"/>
          </w:tcPr>
          <w:p w14:paraId="4E87B4D8">
            <w:pPr>
              <w:jc w:val="center"/>
              <w:rPr>
                <w:rFonts w:hint="eastAsia"/>
                <w:sz w:val="18"/>
                <w:szCs w:val="18"/>
              </w:rPr>
            </w:pPr>
            <w:r>
              <w:rPr>
                <w:sz w:val="18"/>
                <w:szCs w:val="18"/>
              </w:rPr>
              <w:t>√</w:t>
            </w:r>
          </w:p>
        </w:tc>
        <w:tc>
          <w:tcPr>
            <w:tcW w:w="794" w:type="dxa"/>
            <w:vAlign w:val="center"/>
          </w:tcPr>
          <w:p w14:paraId="4731A35A">
            <w:pPr>
              <w:jc w:val="center"/>
              <w:rPr>
                <w:rFonts w:hint="eastAsia"/>
                <w:sz w:val="18"/>
                <w:szCs w:val="18"/>
              </w:rPr>
            </w:pPr>
            <w:r>
              <w:rPr>
                <w:sz w:val="18"/>
                <w:szCs w:val="18"/>
              </w:rPr>
              <w:t>√</w:t>
            </w:r>
          </w:p>
        </w:tc>
        <w:tc>
          <w:tcPr>
            <w:tcW w:w="794" w:type="dxa"/>
            <w:vAlign w:val="center"/>
          </w:tcPr>
          <w:p w14:paraId="56548837">
            <w:pPr>
              <w:jc w:val="center"/>
              <w:rPr>
                <w:rFonts w:hint="eastAsia"/>
                <w:sz w:val="18"/>
                <w:szCs w:val="18"/>
              </w:rPr>
            </w:pPr>
            <w:r>
              <w:rPr>
                <w:sz w:val="18"/>
                <w:szCs w:val="18"/>
              </w:rPr>
              <w:t>√</w:t>
            </w:r>
          </w:p>
        </w:tc>
        <w:tc>
          <w:tcPr>
            <w:tcW w:w="794" w:type="dxa"/>
            <w:vAlign w:val="center"/>
          </w:tcPr>
          <w:p w14:paraId="03FA7BA1">
            <w:pPr>
              <w:jc w:val="center"/>
              <w:rPr>
                <w:rFonts w:hint="eastAsia"/>
                <w:sz w:val="18"/>
                <w:szCs w:val="18"/>
              </w:rPr>
            </w:pPr>
            <w:r>
              <w:rPr>
                <w:sz w:val="18"/>
                <w:szCs w:val="18"/>
              </w:rPr>
              <w:t>√</w:t>
            </w:r>
          </w:p>
        </w:tc>
        <w:tc>
          <w:tcPr>
            <w:tcW w:w="794" w:type="dxa"/>
            <w:vAlign w:val="center"/>
          </w:tcPr>
          <w:p w14:paraId="3B657434">
            <w:pPr>
              <w:jc w:val="center"/>
              <w:rPr>
                <w:rFonts w:hint="eastAsia"/>
                <w:sz w:val="18"/>
                <w:szCs w:val="18"/>
              </w:rPr>
            </w:pPr>
            <w:r>
              <w:rPr>
                <w:sz w:val="18"/>
                <w:szCs w:val="18"/>
              </w:rPr>
              <w:t>√</w:t>
            </w:r>
          </w:p>
        </w:tc>
        <w:tc>
          <w:tcPr>
            <w:tcW w:w="794" w:type="dxa"/>
            <w:vAlign w:val="center"/>
          </w:tcPr>
          <w:p w14:paraId="3E27C8E1">
            <w:pPr>
              <w:jc w:val="center"/>
              <w:rPr>
                <w:rFonts w:hint="eastAsia"/>
                <w:sz w:val="18"/>
                <w:szCs w:val="18"/>
              </w:rPr>
            </w:pPr>
          </w:p>
        </w:tc>
        <w:tc>
          <w:tcPr>
            <w:tcW w:w="2248" w:type="dxa"/>
            <w:vAlign w:val="center"/>
          </w:tcPr>
          <w:p w14:paraId="17523F59">
            <w:pPr>
              <w:jc w:val="center"/>
              <w:rPr>
                <w:rFonts w:hint="eastAsia"/>
                <w:sz w:val="18"/>
                <w:szCs w:val="18"/>
              </w:rPr>
            </w:pPr>
            <w:r>
              <w:rPr>
                <w:rFonts w:hint="eastAsia"/>
                <w:sz w:val="18"/>
                <w:szCs w:val="18"/>
              </w:rPr>
              <w:t>DL/T 5210.1表3.0.12-3</w:t>
            </w:r>
          </w:p>
        </w:tc>
      </w:tr>
      <w:tr w14:paraId="1D69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E7FDFA8">
            <w:pPr>
              <w:jc w:val="center"/>
              <w:rPr>
                <w:rFonts w:hint="eastAsia"/>
                <w:sz w:val="18"/>
                <w:szCs w:val="18"/>
              </w:rPr>
            </w:pPr>
          </w:p>
        </w:tc>
        <w:tc>
          <w:tcPr>
            <w:tcW w:w="795" w:type="dxa"/>
            <w:vAlign w:val="center"/>
          </w:tcPr>
          <w:p w14:paraId="6AB41B1A">
            <w:pPr>
              <w:jc w:val="center"/>
              <w:rPr>
                <w:rFonts w:hint="eastAsia"/>
                <w:sz w:val="18"/>
                <w:szCs w:val="18"/>
              </w:rPr>
            </w:pPr>
          </w:p>
        </w:tc>
        <w:tc>
          <w:tcPr>
            <w:tcW w:w="795" w:type="dxa"/>
            <w:vAlign w:val="center"/>
          </w:tcPr>
          <w:p w14:paraId="1A80A3F1">
            <w:pPr>
              <w:jc w:val="center"/>
              <w:rPr>
                <w:rFonts w:hint="eastAsia"/>
                <w:sz w:val="18"/>
                <w:szCs w:val="18"/>
              </w:rPr>
            </w:pPr>
          </w:p>
        </w:tc>
        <w:tc>
          <w:tcPr>
            <w:tcW w:w="795" w:type="dxa"/>
            <w:vAlign w:val="center"/>
          </w:tcPr>
          <w:p w14:paraId="541E12D1">
            <w:pPr>
              <w:jc w:val="center"/>
              <w:rPr>
                <w:rFonts w:hint="eastAsia"/>
                <w:sz w:val="18"/>
                <w:szCs w:val="18"/>
              </w:rPr>
            </w:pPr>
          </w:p>
        </w:tc>
        <w:tc>
          <w:tcPr>
            <w:tcW w:w="794" w:type="dxa"/>
            <w:vAlign w:val="center"/>
          </w:tcPr>
          <w:p w14:paraId="20C4B398">
            <w:pPr>
              <w:jc w:val="center"/>
              <w:rPr>
                <w:rFonts w:hint="eastAsia"/>
                <w:sz w:val="18"/>
                <w:szCs w:val="18"/>
              </w:rPr>
            </w:pPr>
            <w:r>
              <w:rPr>
                <w:rFonts w:hint="eastAsia"/>
                <w:sz w:val="18"/>
                <w:szCs w:val="18"/>
              </w:rPr>
              <w:t>01</w:t>
            </w:r>
          </w:p>
        </w:tc>
        <w:tc>
          <w:tcPr>
            <w:tcW w:w="794" w:type="dxa"/>
            <w:vAlign w:val="center"/>
          </w:tcPr>
          <w:p w14:paraId="352A95A0">
            <w:pPr>
              <w:jc w:val="center"/>
              <w:rPr>
                <w:rFonts w:hint="eastAsia"/>
                <w:sz w:val="18"/>
                <w:szCs w:val="18"/>
              </w:rPr>
            </w:pPr>
          </w:p>
        </w:tc>
        <w:tc>
          <w:tcPr>
            <w:tcW w:w="2392" w:type="dxa"/>
            <w:vAlign w:val="center"/>
          </w:tcPr>
          <w:p w14:paraId="3DBAF8F0">
            <w:pPr>
              <w:jc w:val="center"/>
              <w:rPr>
                <w:rFonts w:hint="eastAsia"/>
                <w:sz w:val="18"/>
                <w:szCs w:val="18"/>
              </w:rPr>
            </w:pPr>
            <w:r>
              <w:rPr>
                <w:rFonts w:hint="eastAsia"/>
                <w:sz w:val="18"/>
                <w:szCs w:val="18"/>
              </w:rPr>
              <w:t>地基工程</w:t>
            </w:r>
          </w:p>
        </w:tc>
        <w:tc>
          <w:tcPr>
            <w:tcW w:w="794" w:type="dxa"/>
            <w:vAlign w:val="center"/>
          </w:tcPr>
          <w:p w14:paraId="48ECD28C">
            <w:pPr>
              <w:jc w:val="center"/>
              <w:rPr>
                <w:rFonts w:hint="eastAsia"/>
                <w:sz w:val="18"/>
                <w:szCs w:val="18"/>
              </w:rPr>
            </w:pPr>
            <w:r>
              <w:rPr>
                <w:sz w:val="18"/>
                <w:szCs w:val="18"/>
              </w:rPr>
              <w:t>√</w:t>
            </w:r>
          </w:p>
        </w:tc>
        <w:tc>
          <w:tcPr>
            <w:tcW w:w="794" w:type="dxa"/>
            <w:vAlign w:val="center"/>
          </w:tcPr>
          <w:p w14:paraId="40562A03">
            <w:pPr>
              <w:jc w:val="center"/>
              <w:rPr>
                <w:rFonts w:hint="eastAsia"/>
                <w:sz w:val="18"/>
                <w:szCs w:val="18"/>
              </w:rPr>
            </w:pPr>
            <w:r>
              <w:rPr>
                <w:sz w:val="18"/>
                <w:szCs w:val="18"/>
              </w:rPr>
              <w:t>√</w:t>
            </w:r>
          </w:p>
        </w:tc>
        <w:tc>
          <w:tcPr>
            <w:tcW w:w="794" w:type="dxa"/>
            <w:vAlign w:val="center"/>
          </w:tcPr>
          <w:p w14:paraId="4496972C">
            <w:pPr>
              <w:jc w:val="center"/>
              <w:rPr>
                <w:rFonts w:hint="eastAsia"/>
                <w:sz w:val="18"/>
                <w:szCs w:val="18"/>
              </w:rPr>
            </w:pPr>
            <w:r>
              <w:rPr>
                <w:sz w:val="18"/>
                <w:szCs w:val="18"/>
              </w:rPr>
              <w:t>√</w:t>
            </w:r>
          </w:p>
        </w:tc>
        <w:tc>
          <w:tcPr>
            <w:tcW w:w="794" w:type="dxa"/>
            <w:vAlign w:val="center"/>
          </w:tcPr>
          <w:p w14:paraId="603243E8">
            <w:pPr>
              <w:jc w:val="center"/>
              <w:rPr>
                <w:rFonts w:hint="eastAsia"/>
                <w:sz w:val="18"/>
                <w:szCs w:val="18"/>
              </w:rPr>
            </w:pPr>
            <w:r>
              <w:rPr>
                <w:sz w:val="18"/>
                <w:szCs w:val="18"/>
              </w:rPr>
              <w:t>√</w:t>
            </w:r>
          </w:p>
        </w:tc>
        <w:tc>
          <w:tcPr>
            <w:tcW w:w="794" w:type="dxa"/>
            <w:vAlign w:val="center"/>
          </w:tcPr>
          <w:p w14:paraId="0363FBB8">
            <w:pPr>
              <w:jc w:val="center"/>
              <w:rPr>
                <w:rFonts w:hint="eastAsia"/>
                <w:sz w:val="18"/>
                <w:szCs w:val="18"/>
              </w:rPr>
            </w:pPr>
            <w:r>
              <w:rPr>
                <w:sz w:val="18"/>
                <w:szCs w:val="18"/>
              </w:rPr>
              <w:t>√</w:t>
            </w:r>
          </w:p>
        </w:tc>
        <w:tc>
          <w:tcPr>
            <w:tcW w:w="794" w:type="dxa"/>
            <w:vAlign w:val="center"/>
          </w:tcPr>
          <w:p w14:paraId="2DBC6C8E">
            <w:pPr>
              <w:jc w:val="center"/>
              <w:rPr>
                <w:rFonts w:hint="eastAsia"/>
                <w:sz w:val="18"/>
                <w:szCs w:val="18"/>
              </w:rPr>
            </w:pPr>
          </w:p>
        </w:tc>
        <w:tc>
          <w:tcPr>
            <w:tcW w:w="2248" w:type="dxa"/>
            <w:vAlign w:val="center"/>
          </w:tcPr>
          <w:p w14:paraId="309D4B98">
            <w:pPr>
              <w:jc w:val="center"/>
              <w:rPr>
                <w:rFonts w:hint="eastAsia"/>
                <w:sz w:val="18"/>
                <w:szCs w:val="18"/>
              </w:rPr>
            </w:pPr>
            <w:r>
              <w:rPr>
                <w:rFonts w:hint="eastAsia"/>
                <w:sz w:val="18"/>
                <w:szCs w:val="18"/>
              </w:rPr>
              <w:t>DL/T 5210.1表3.0.12-2</w:t>
            </w:r>
          </w:p>
        </w:tc>
      </w:tr>
      <w:tr w14:paraId="66B2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F38EE79">
            <w:pPr>
              <w:jc w:val="center"/>
              <w:rPr>
                <w:rFonts w:hint="eastAsia"/>
                <w:sz w:val="18"/>
                <w:szCs w:val="18"/>
              </w:rPr>
            </w:pPr>
          </w:p>
        </w:tc>
        <w:tc>
          <w:tcPr>
            <w:tcW w:w="795" w:type="dxa"/>
            <w:vAlign w:val="center"/>
          </w:tcPr>
          <w:p w14:paraId="4621A678">
            <w:pPr>
              <w:jc w:val="center"/>
              <w:rPr>
                <w:rFonts w:hint="eastAsia"/>
                <w:sz w:val="18"/>
                <w:szCs w:val="18"/>
              </w:rPr>
            </w:pPr>
          </w:p>
        </w:tc>
        <w:tc>
          <w:tcPr>
            <w:tcW w:w="795" w:type="dxa"/>
            <w:vAlign w:val="center"/>
          </w:tcPr>
          <w:p w14:paraId="13FC3605">
            <w:pPr>
              <w:jc w:val="center"/>
              <w:rPr>
                <w:rFonts w:hint="eastAsia"/>
                <w:sz w:val="18"/>
                <w:szCs w:val="18"/>
              </w:rPr>
            </w:pPr>
          </w:p>
        </w:tc>
        <w:tc>
          <w:tcPr>
            <w:tcW w:w="795" w:type="dxa"/>
            <w:vAlign w:val="center"/>
          </w:tcPr>
          <w:p w14:paraId="4DB10AEC">
            <w:pPr>
              <w:jc w:val="center"/>
              <w:rPr>
                <w:rFonts w:hint="eastAsia"/>
                <w:sz w:val="18"/>
                <w:szCs w:val="18"/>
              </w:rPr>
            </w:pPr>
          </w:p>
        </w:tc>
        <w:tc>
          <w:tcPr>
            <w:tcW w:w="794" w:type="dxa"/>
            <w:vAlign w:val="center"/>
          </w:tcPr>
          <w:p w14:paraId="1BFCE6EA">
            <w:pPr>
              <w:jc w:val="center"/>
              <w:rPr>
                <w:rFonts w:hint="eastAsia"/>
                <w:sz w:val="18"/>
                <w:szCs w:val="18"/>
              </w:rPr>
            </w:pPr>
          </w:p>
        </w:tc>
        <w:tc>
          <w:tcPr>
            <w:tcW w:w="794" w:type="dxa"/>
            <w:vAlign w:val="center"/>
          </w:tcPr>
          <w:p w14:paraId="5033570E">
            <w:pPr>
              <w:jc w:val="center"/>
              <w:rPr>
                <w:rFonts w:hint="eastAsia"/>
                <w:sz w:val="18"/>
                <w:szCs w:val="18"/>
              </w:rPr>
            </w:pPr>
            <w:r>
              <w:rPr>
                <w:rFonts w:hint="eastAsia"/>
                <w:sz w:val="18"/>
                <w:szCs w:val="18"/>
              </w:rPr>
              <w:t>01</w:t>
            </w:r>
          </w:p>
        </w:tc>
        <w:tc>
          <w:tcPr>
            <w:tcW w:w="2392" w:type="dxa"/>
            <w:vAlign w:val="center"/>
          </w:tcPr>
          <w:p w14:paraId="5C9F88D4">
            <w:pPr>
              <w:jc w:val="center"/>
              <w:rPr>
                <w:rFonts w:hint="eastAsia"/>
                <w:sz w:val="18"/>
                <w:szCs w:val="18"/>
              </w:rPr>
            </w:pPr>
            <w:r>
              <w:rPr>
                <w:rFonts w:hint="eastAsia"/>
                <w:sz w:val="18"/>
                <w:szCs w:val="18"/>
              </w:rPr>
              <w:t>地基工程</w:t>
            </w:r>
          </w:p>
        </w:tc>
        <w:tc>
          <w:tcPr>
            <w:tcW w:w="794" w:type="dxa"/>
            <w:vAlign w:val="center"/>
          </w:tcPr>
          <w:p w14:paraId="6F511790">
            <w:pPr>
              <w:jc w:val="center"/>
              <w:rPr>
                <w:rFonts w:hint="eastAsia"/>
                <w:sz w:val="18"/>
                <w:szCs w:val="18"/>
              </w:rPr>
            </w:pPr>
            <w:r>
              <w:rPr>
                <w:sz w:val="18"/>
                <w:szCs w:val="18"/>
              </w:rPr>
              <w:t>√</w:t>
            </w:r>
          </w:p>
        </w:tc>
        <w:tc>
          <w:tcPr>
            <w:tcW w:w="794" w:type="dxa"/>
            <w:vAlign w:val="center"/>
          </w:tcPr>
          <w:p w14:paraId="1501D465">
            <w:pPr>
              <w:jc w:val="center"/>
              <w:rPr>
                <w:rFonts w:hint="eastAsia"/>
                <w:sz w:val="18"/>
                <w:szCs w:val="18"/>
              </w:rPr>
            </w:pPr>
            <w:r>
              <w:rPr>
                <w:sz w:val="18"/>
                <w:szCs w:val="18"/>
              </w:rPr>
              <w:t>√</w:t>
            </w:r>
          </w:p>
        </w:tc>
        <w:tc>
          <w:tcPr>
            <w:tcW w:w="794" w:type="dxa"/>
            <w:vAlign w:val="center"/>
          </w:tcPr>
          <w:p w14:paraId="023DDB85">
            <w:pPr>
              <w:jc w:val="center"/>
              <w:rPr>
                <w:rFonts w:hint="eastAsia"/>
                <w:sz w:val="18"/>
                <w:szCs w:val="18"/>
              </w:rPr>
            </w:pPr>
            <w:r>
              <w:rPr>
                <w:sz w:val="18"/>
                <w:szCs w:val="18"/>
              </w:rPr>
              <w:t>√</w:t>
            </w:r>
          </w:p>
        </w:tc>
        <w:tc>
          <w:tcPr>
            <w:tcW w:w="794" w:type="dxa"/>
            <w:vAlign w:val="center"/>
          </w:tcPr>
          <w:p w14:paraId="1A1B32F8">
            <w:pPr>
              <w:jc w:val="center"/>
              <w:rPr>
                <w:rFonts w:hint="eastAsia"/>
                <w:sz w:val="18"/>
                <w:szCs w:val="18"/>
              </w:rPr>
            </w:pPr>
            <w:r>
              <w:rPr>
                <w:sz w:val="18"/>
                <w:szCs w:val="18"/>
              </w:rPr>
              <w:t>√</w:t>
            </w:r>
          </w:p>
        </w:tc>
        <w:tc>
          <w:tcPr>
            <w:tcW w:w="794" w:type="dxa"/>
            <w:vAlign w:val="center"/>
          </w:tcPr>
          <w:p w14:paraId="207F09AC">
            <w:pPr>
              <w:jc w:val="center"/>
              <w:rPr>
                <w:rFonts w:hint="eastAsia"/>
                <w:sz w:val="18"/>
                <w:szCs w:val="18"/>
              </w:rPr>
            </w:pPr>
            <w:r>
              <w:rPr>
                <w:sz w:val="18"/>
                <w:szCs w:val="18"/>
              </w:rPr>
              <w:t>√</w:t>
            </w:r>
          </w:p>
        </w:tc>
        <w:tc>
          <w:tcPr>
            <w:tcW w:w="794" w:type="dxa"/>
            <w:vAlign w:val="center"/>
          </w:tcPr>
          <w:p w14:paraId="44A2D118">
            <w:pPr>
              <w:jc w:val="center"/>
              <w:rPr>
                <w:rFonts w:hint="eastAsia"/>
                <w:sz w:val="18"/>
                <w:szCs w:val="18"/>
              </w:rPr>
            </w:pPr>
          </w:p>
        </w:tc>
        <w:tc>
          <w:tcPr>
            <w:tcW w:w="2248" w:type="dxa"/>
            <w:vAlign w:val="center"/>
          </w:tcPr>
          <w:p w14:paraId="353C55BE">
            <w:pPr>
              <w:jc w:val="center"/>
              <w:rPr>
                <w:rFonts w:hint="eastAsia"/>
                <w:sz w:val="18"/>
                <w:szCs w:val="18"/>
              </w:rPr>
            </w:pPr>
            <w:r>
              <w:rPr>
                <w:rFonts w:hint="eastAsia"/>
                <w:sz w:val="18"/>
                <w:szCs w:val="18"/>
              </w:rPr>
              <w:t>DL/T 5210.1表5.6.1～5.6.13</w:t>
            </w:r>
          </w:p>
        </w:tc>
      </w:tr>
      <w:tr w14:paraId="2E74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D70F779">
            <w:pPr>
              <w:jc w:val="center"/>
              <w:rPr>
                <w:rFonts w:hint="eastAsia"/>
                <w:sz w:val="18"/>
                <w:szCs w:val="18"/>
              </w:rPr>
            </w:pPr>
          </w:p>
        </w:tc>
        <w:tc>
          <w:tcPr>
            <w:tcW w:w="795" w:type="dxa"/>
            <w:vAlign w:val="center"/>
          </w:tcPr>
          <w:p w14:paraId="51D2C6D4">
            <w:pPr>
              <w:jc w:val="center"/>
              <w:rPr>
                <w:rFonts w:hint="eastAsia"/>
                <w:sz w:val="18"/>
                <w:szCs w:val="18"/>
              </w:rPr>
            </w:pPr>
          </w:p>
        </w:tc>
        <w:tc>
          <w:tcPr>
            <w:tcW w:w="795" w:type="dxa"/>
            <w:vAlign w:val="center"/>
          </w:tcPr>
          <w:p w14:paraId="1E22A61C">
            <w:pPr>
              <w:jc w:val="center"/>
              <w:rPr>
                <w:rFonts w:hint="eastAsia"/>
                <w:sz w:val="18"/>
                <w:szCs w:val="18"/>
              </w:rPr>
            </w:pPr>
          </w:p>
        </w:tc>
        <w:tc>
          <w:tcPr>
            <w:tcW w:w="795" w:type="dxa"/>
            <w:vAlign w:val="center"/>
          </w:tcPr>
          <w:p w14:paraId="324B33A6">
            <w:pPr>
              <w:jc w:val="center"/>
              <w:rPr>
                <w:rFonts w:hint="eastAsia"/>
                <w:sz w:val="18"/>
                <w:szCs w:val="18"/>
              </w:rPr>
            </w:pPr>
            <w:r>
              <w:rPr>
                <w:rFonts w:hint="eastAsia"/>
                <w:sz w:val="18"/>
                <w:szCs w:val="18"/>
              </w:rPr>
              <w:t>02</w:t>
            </w:r>
          </w:p>
        </w:tc>
        <w:tc>
          <w:tcPr>
            <w:tcW w:w="794" w:type="dxa"/>
            <w:vAlign w:val="center"/>
          </w:tcPr>
          <w:p w14:paraId="0A0938FB">
            <w:pPr>
              <w:jc w:val="center"/>
              <w:rPr>
                <w:rFonts w:hint="eastAsia"/>
                <w:sz w:val="18"/>
                <w:szCs w:val="18"/>
              </w:rPr>
            </w:pPr>
          </w:p>
        </w:tc>
        <w:tc>
          <w:tcPr>
            <w:tcW w:w="794" w:type="dxa"/>
            <w:vAlign w:val="center"/>
          </w:tcPr>
          <w:p w14:paraId="1EDBA836">
            <w:pPr>
              <w:jc w:val="center"/>
              <w:rPr>
                <w:rFonts w:hint="eastAsia"/>
                <w:sz w:val="18"/>
                <w:szCs w:val="18"/>
              </w:rPr>
            </w:pPr>
          </w:p>
        </w:tc>
        <w:tc>
          <w:tcPr>
            <w:tcW w:w="2392" w:type="dxa"/>
            <w:vAlign w:val="center"/>
          </w:tcPr>
          <w:p w14:paraId="6BD0EDD7">
            <w:pPr>
              <w:jc w:val="center"/>
              <w:rPr>
                <w:rFonts w:hint="eastAsia"/>
                <w:sz w:val="18"/>
                <w:szCs w:val="18"/>
              </w:rPr>
            </w:pPr>
            <w:r>
              <w:rPr>
                <w:rFonts w:hint="eastAsia"/>
                <w:sz w:val="18"/>
                <w:szCs w:val="18"/>
              </w:rPr>
              <w:t>桩基工程</w:t>
            </w:r>
          </w:p>
        </w:tc>
        <w:tc>
          <w:tcPr>
            <w:tcW w:w="794" w:type="dxa"/>
            <w:vAlign w:val="center"/>
          </w:tcPr>
          <w:p w14:paraId="49414339">
            <w:pPr>
              <w:jc w:val="center"/>
              <w:rPr>
                <w:rFonts w:hint="eastAsia"/>
                <w:sz w:val="18"/>
                <w:szCs w:val="18"/>
              </w:rPr>
            </w:pPr>
            <w:r>
              <w:rPr>
                <w:sz w:val="18"/>
                <w:szCs w:val="18"/>
              </w:rPr>
              <w:t>√</w:t>
            </w:r>
          </w:p>
        </w:tc>
        <w:tc>
          <w:tcPr>
            <w:tcW w:w="794" w:type="dxa"/>
            <w:vAlign w:val="center"/>
          </w:tcPr>
          <w:p w14:paraId="67BCADC2">
            <w:pPr>
              <w:jc w:val="center"/>
              <w:rPr>
                <w:rFonts w:hint="eastAsia"/>
                <w:sz w:val="18"/>
                <w:szCs w:val="18"/>
              </w:rPr>
            </w:pPr>
            <w:r>
              <w:rPr>
                <w:sz w:val="18"/>
                <w:szCs w:val="18"/>
              </w:rPr>
              <w:t>√</w:t>
            </w:r>
          </w:p>
        </w:tc>
        <w:tc>
          <w:tcPr>
            <w:tcW w:w="794" w:type="dxa"/>
            <w:vAlign w:val="center"/>
          </w:tcPr>
          <w:p w14:paraId="4C62D354">
            <w:pPr>
              <w:jc w:val="center"/>
              <w:rPr>
                <w:rFonts w:hint="eastAsia"/>
                <w:sz w:val="18"/>
                <w:szCs w:val="18"/>
              </w:rPr>
            </w:pPr>
            <w:r>
              <w:rPr>
                <w:sz w:val="18"/>
                <w:szCs w:val="18"/>
              </w:rPr>
              <w:t>√</w:t>
            </w:r>
          </w:p>
        </w:tc>
        <w:tc>
          <w:tcPr>
            <w:tcW w:w="794" w:type="dxa"/>
            <w:vAlign w:val="center"/>
          </w:tcPr>
          <w:p w14:paraId="06520DEB">
            <w:pPr>
              <w:jc w:val="center"/>
              <w:rPr>
                <w:rFonts w:hint="eastAsia"/>
                <w:sz w:val="18"/>
                <w:szCs w:val="18"/>
              </w:rPr>
            </w:pPr>
            <w:r>
              <w:rPr>
                <w:sz w:val="18"/>
                <w:szCs w:val="18"/>
              </w:rPr>
              <w:t>√</w:t>
            </w:r>
          </w:p>
        </w:tc>
        <w:tc>
          <w:tcPr>
            <w:tcW w:w="794" w:type="dxa"/>
            <w:vAlign w:val="center"/>
          </w:tcPr>
          <w:p w14:paraId="14ECA007">
            <w:pPr>
              <w:jc w:val="center"/>
              <w:rPr>
                <w:rFonts w:hint="eastAsia"/>
                <w:sz w:val="18"/>
                <w:szCs w:val="18"/>
              </w:rPr>
            </w:pPr>
            <w:r>
              <w:rPr>
                <w:sz w:val="18"/>
                <w:szCs w:val="18"/>
              </w:rPr>
              <w:t>√</w:t>
            </w:r>
          </w:p>
        </w:tc>
        <w:tc>
          <w:tcPr>
            <w:tcW w:w="794" w:type="dxa"/>
            <w:vAlign w:val="center"/>
          </w:tcPr>
          <w:p w14:paraId="54C3F419">
            <w:pPr>
              <w:jc w:val="center"/>
              <w:rPr>
                <w:rFonts w:hint="eastAsia"/>
                <w:sz w:val="18"/>
                <w:szCs w:val="18"/>
              </w:rPr>
            </w:pPr>
          </w:p>
        </w:tc>
        <w:tc>
          <w:tcPr>
            <w:tcW w:w="2248" w:type="dxa"/>
            <w:vAlign w:val="center"/>
          </w:tcPr>
          <w:p w14:paraId="7C784ED3">
            <w:pPr>
              <w:jc w:val="center"/>
              <w:rPr>
                <w:rFonts w:hint="eastAsia"/>
                <w:sz w:val="18"/>
                <w:szCs w:val="18"/>
              </w:rPr>
            </w:pPr>
            <w:r>
              <w:rPr>
                <w:rFonts w:hint="eastAsia"/>
                <w:sz w:val="18"/>
                <w:szCs w:val="18"/>
              </w:rPr>
              <w:t>DL/T 5210.1表3.0.12-3</w:t>
            </w:r>
          </w:p>
        </w:tc>
      </w:tr>
      <w:tr w14:paraId="6B1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9077A1D">
            <w:pPr>
              <w:jc w:val="center"/>
              <w:rPr>
                <w:rFonts w:hint="eastAsia"/>
                <w:sz w:val="18"/>
                <w:szCs w:val="18"/>
              </w:rPr>
            </w:pPr>
          </w:p>
        </w:tc>
        <w:tc>
          <w:tcPr>
            <w:tcW w:w="795" w:type="dxa"/>
            <w:vAlign w:val="center"/>
          </w:tcPr>
          <w:p w14:paraId="0EE48C8B">
            <w:pPr>
              <w:jc w:val="center"/>
              <w:rPr>
                <w:rFonts w:hint="eastAsia"/>
                <w:sz w:val="18"/>
                <w:szCs w:val="18"/>
              </w:rPr>
            </w:pPr>
          </w:p>
        </w:tc>
        <w:tc>
          <w:tcPr>
            <w:tcW w:w="795" w:type="dxa"/>
            <w:vAlign w:val="center"/>
          </w:tcPr>
          <w:p w14:paraId="70F07A73">
            <w:pPr>
              <w:jc w:val="center"/>
              <w:rPr>
                <w:rFonts w:hint="eastAsia"/>
                <w:sz w:val="18"/>
                <w:szCs w:val="18"/>
              </w:rPr>
            </w:pPr>
          </w:p>
        </w:tc>
        <w:tc>
          <w:tcPr>
            <w:tcW w:w="795" w:type="dxa"/>
            <w:vAlign w:val="center"/>
          </w:tcPr>
          <w:p w14:paraId="54967255">
            <w:pPr>
              <w:jc w:val="center"/>
              <w:rPr>
                <w:rFonts w:hint="eastAsia"/>
                <w:sz w:val="18"/>
                <w:szCs w:val="18"/>
              </w:rPr>
            </w:pPr>
          </w:p>
        </w:tc>
        <w:tc>
          <w:tcPr>
            <w:tcW w:w="794" w:type="dxa"/>
            <w:vAlign w:val="center"/>
          </w:tcPr>
          <w:p w14:paraId="2AACF7BA">
            <w:pPr>
              <w:jc w:val="center"/>
              <w:rPr>
                <w:rFonts w:hint="eastAsia"/>
                <w:sz w:val="18"/>
                <w:szCs w:val="18"/>
              </w:rPr>
            </w:pPr>
            <w:r>
              <w:rPr>
                <w:rFonts w:hint="eastAsia"/>
                <w:sz w:val="18"/>
                <w:szCs w:val="18"/>
              </w:rPr>
              <w:t>01</w:t>
            </w:r>
          </w:p>
        </w:tc>
        <w:tc>
          <w:tcPr>
            <w:tcW w:w="794" w:type="dxa"/>
            <w:vAlign w:val="center"/>
          </w:tcPr>
          <w:p w14:paraId="48A87409">
            <w:pPr>
              <w:jc w:val="center"/>
              <w:rPr>
                <w:rFonts w:hint="eastAsia"/>
                <w:sz w:val="18"/>
                <w:szCs w:val="18"/>
              </w:rPr>
            </w:pPr>
          </w:p>
        </w:tc>
        <w:tc>
          <w:tcPr>
            <w:tcW w:w="2392" w:type="dxa"/>
            <w:vAlign w:val="center"/>
          </w:tcPr>
          <w:p w14:paraId="01785278">
            <w:pPr>
              <w:jc w:val="center"/>
              <w:rPr>
                <w:rFonts w:hint="eastAsia"/>
                <w:sz w:val="18"/>
                <w:szCs w:val="18"/>
              </w:rPr>
            </w:pPr>
            <w:r>
              <w:rPr>
                <w:rFonts w:hint="eastAsia"/>
                <w:sz w:val="18"/>
                <w:szCs w:val="18"/>
              </w:rPr>
              <w:t>桩基工程</w:t>
            </w:r>
          </w:p>
        </w:tc>
        <w:tc>
          <w:tcPr>
            <w:tcW w:w="794" w:type="dxa"/>
            <w:vAlign w:val="center"/>
          </w:tcPr>
          <w:p w14:paraId="000066DE">
            <w:pPr>
              <w:jc w:val="center"/>
              <w:rPr>
                <w:rFonts w:hint="eastAsia"/>
                <w:sz w:val="18"/>
                <w:szCs w:val="18"/>
              </w:rPr>
            </w:pPr>
            <w:r>
              <w:rPr>
                <w:sz w:val="18"/>
                <w:szCs w:val="18"/>
              </w:rPr>
              <w:t>√</w:t>
            </w:r>
          </w:p>
        </w:tc>
        <w:tc>
          <w:tcPr>
            <w:tcW w:w="794" w:type="dxa"/>
            <w:vAlign w:val="center"/>
          </w:tcPr>
          <w:p w14:paraId="2A76F8A4">
            <w:pPr>
              <w:jc w:val="center"/>
              <w:rPr>
                <w:rFonts w:hint="eastAsia"/>
                <w:sz w:val="18"/>
                <w:szCs w:val="18"/>
              </w:rPr>
            </w:pPr>
            <w:r>
              <w:rPr>
                <w:sz w:val="18"/>
                <w:szCs w:val="18"/>
              </w:rPr>
              <w:t>√</w:t>
            </w:r>
          </w:p>
        </w:tc>
        <w:tc>
          <w:tcPr>
            <w:tcW w:w="794" w:type="dxa"/>
            <w:vAlign w:val="center"/>
          </w:tcPr>
          <w:p w14:paraId="312D6E13">
            <w:pPr>
              <w:jc w:val="center"/>
              <w:rPr>
                <w:rFonts w:hint="eastAsia"/>
                <w:sz w:val="18"/>
                <w:szCs w:val="18"/>
              </w:rPr>
            </w:pPr>
          </w:p>
        </w:tc>
        <w:tc>
          <w:tcPr>
            <w:tcW w:w="794" w:type="dxa"/>
            <w:vAlign w:val="center"/>
          </w:tcPr>
          <w:p w14:paraId="36E4AF1C">
            <w:pPr>
              <w:jc w:val="center"/>
              <w:rPr>
                <w:rFonts w:hint="eastAsia"/>
                <w:sz w:val="18"/>
                <w:szCs w:val="18"/>
              </w:rPr>
            </w:pPr>
          </w:p>
        </w:tc>
        <w:tc>
          <w:tcPr>
            <w:tcW w:w="794" w:type="dxa"/>
            <w:vAlign w:val="center"/>
          </w:tcPr>
          <w:p w14:paraId="7E1EA7B3">
            <w:pPr>
              <w:jc w:val="center"/>
              <w:rPr>
                <w:rFonts w:hint="eastAsia"/>
                <w:sz w:val="18"/>
                <w:szCs w:val="18"/>
              </w:rPr>
            </w:pPr>
            <w:r>
              <w:rPr>
                <w:sz w:val="18"/>
                <w:szCs w:val="18"/>
              </w:rPr>
              <w:t>√</w:t>
            </w:r>
          </w:p>
        </w:tc>
        <w:tc>
          <w:tcPr>
            <w:tcW w:w="794" w:type="dxa"/>
            <w:vAlign w:val="center"/>
          </w:tcPr>
          <w:p w14:paraId="791478C2">
            <w:pPr>
              <w:jc w:val="center"/>
              <w:rPr>
                <w:rFonts w:hint="eastAsia"/>
                <w:sz w:val="18"/>
                <w:szCs w:val="18"/>
              </w:rPr>
            </w:pPr>
          </w:p>
        </w:tc>
        <w:tc>
          <w:tcPr>
            <w:tcW w:w="2248" w:type="dxa"/>
            <w:vAlign w:val="center"/>
          </w:tcPr>
          <w:p w14:paraId="216998B3">
            <w:pPr>
              <w:jc w:val="center"/>
              <w:rPr>
                <w:rFonts w:hint="eastAsia"/>
                <w:sz w:val="18"/>
                <w:szCs w:val="18"/>
              </w:rPr>
            </w:pPr>
            <w:r>
              <w:rPr>
                <w:rFonts w:hint="eastAsia"/>
                <w:sz w:val="18"/>
                <w:szCs w:val="18"/>
              </w:rPr>
              <w:t>DL/T 5210.1表3.0.12-2</w:t>
            </w:r>
          </w:p>
        </w:tc>
      </w:tr>
      <w:tr w14:paraId="158C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09F9F9A">
            <w:pPr>
              <w:jc w:val="center"/>
              <w:rPr>
                <w:rFonts w:hint="eastAsia"/>
                <w:sz w:val="18"/>
                <w:szCs w:val="18"/>
              </w:rPr>
            </w:pPr>
          </w:p>
        </w:tc>
        <w:tc>
          <w:tcPr>
            <w:tcW w:w="795" w:type="dxa"/>
            <w:vAlign w:val="center"/>
          </w:tcPr>
          <w:p w14:paraId="36BABA60">
            <w:pPr>
              <w:jc w:val="center"/>
              <w:rPr>
                <w:rFonts w:hint="eastAsia"/>
                <w:sz w:val="18"/>
                <w:szCs w:val="18"/>
              </w:rPr>
            </w:pPr>
          </w:p>
        </w:tc>
        <w:tc>
          <w:tcPr>
            <w:tcW w:w="795" w:type="dxa"/>
            <w:vAlign w:val="center"/>
          </w:tcPr>
          <w:p w14:paraId="348CD037">
            <w:pPr>
              <w:jc w:val="center"/>
              <w:rPr>
                <w:rFonts w:hint="eastAsia"/>
                <w:sz w:val="18"/>
                <w:szCs w:val="18"/>
              </w:rPr>
            </w:pPr>
          </w:p>
        </w:tc>
        <w:tc>
          <w:tcPr>
            <w:tcW w:w="795" w:type="dxa"/>
            <w:vAlign w:val="center"/>
          </w:tcPr>
          <w:p w14:paraId="191C9192">
            <w:pPr>
              <w:jc w:val="center"/>
              <w:rPr>
                <w:rFonts w:hint="eastAsia"/>
                <w:sz w:val="18"/>
                <w:szCs w:val="18"/>
              </w:rPr>
            </w:pPr>
          </w:p>
        </w:tc>
        <w:tc>
          <w:tcPr>
            <w:tcW w:w="794" w:type="dxa"/>
            <w:vAlign w:val="center"/>
          </w:tcPr>
          <w:p w14:paraId="78093B5E">
            <w:pPr>
              <w:jc w:val="center"/>
              <w:rPr>
                <w:rFonts w:hint="eastAsia"/>
                <w:sz w:val="18"/>
                <w:szCs w:val="18"/>
              </w:rPr>
            </w:pPr>
          </w:p>
        </w:tc>
        <w:tc>
          <w:tcPr>
            <w:tcW w:w="794" w:type="dxa"/>
            <w:vAlign w:val="center"/>
          </w:tcPr>
          <w:p w14:paraId="1537813C">
            <w:pPr>
              <w:jc w:val="center"/>
              <w:rPr>
                <w:rFonts w:hint="eastAsia"/>
                <w:sz w:val="18"/>
                <w:szCs w:val="18"/>
              </w:rPr>
            </w:pPr>
            <w:r>
              <w:rPr>
                <w:rFonts w:hint="eastAsia"/>
                <w:sz w:val="18"/>
                <w:szCs w:val="18"/>
              </w:rPr>
              <w:t>01</w:t>
            </w:r>
          </w:p>
        </w:tc>
        <w:tc>
          <w:tcPr>
            <w:tcW w:w="2392" w:type="dxa"/>
            <w:vAlign w:val="center"/>
          </w:tcPr>
          <w:p w14:paraId="0D65867C">
            <w:pPr>
              <w:jc w:val="center"/>
              <w:rPr>
                <w:rFonts w:hint="eastAsia"/>
                <w:sz w:val="18"/>
                <w:szCs w:val="18"/>
              </w:rPr>
            </w:pPr>
            <w:r>
              <w:rPr>
                <w:rFonts w:hint="eastAsia"/>
                <w:sz w:val="18"/>
                <w:szCs w:val="18"/>
              </w:rPr>
              <w:t>桩基工程</w:t>
            </w:r>
          </w:p>
        </w:tc>
        <w:tc>
          <w:tcPr>
            <w:tcW w:w="794" w:type="dxa"/>
            <w:vAlign w:val="center"/>
          </w:tcPr>
          <w:p w14:paraId="0AE4F28E">
            <w:pPr>
              <w:jc w:val="center"/>
              <w:rPr>
                <w:rFonts w:hint="eastAsia"/>
                <w:sz w:val="18"/>
                <w:szCs w:val="18"/>
              </w:rPr>
            </w:pPr>
            <w:r>
              <w:rPr>
                <w:sz w:val="18"/>
                <w:szCs w:val="18"/>
              </w:rPr>
              <w:t>√</w:t>
            </w:r>
          </w:p>
        </w:tc>
        <w:tc>
          <w:tcPr>
            <w:tcW w:w="794" w:type="dxa"/>
            <w:vAlign w:val="center"/>
          </w:tcPr>
          <w:p w14:paraId="0C39EB36">
            <w:pPr>
              <w:jc w:val="center"/>
              <w:rPr>
                <w:rFonts w:hint="eastAsia"/>
                <w:sz w:val="18"/>
                <w:szCs w:val="18"/>
              </w:rPr>
            </w:pPr>
            <w:r>
              <w:rPr>
                <w:sz w:val="18"/>
                <w:szCs w:val="18"/>
              </w:rPr>
              <w:t>√</w:t>
            </w:r>
          </w:p>
        </w:tc>
        <w:tc>
          <w:tcPr>
            <w:tcW w:w="794" w:type="dxa"/>
            <w:vAlign w:val="center"/>
          </w:tcPr>
          <w:p w14:paraId="25011DE2">
            <w:pPr>
              <w:jc w:val="center"/>
              <w:rPr>
                <w:rFonts w:hint="eastAsia"/>
                <w:sz w:val="18"/>
                <w:szCs w:val="18"/>
              </w:rPr>
            </w:pPr>
          </w:p>
        </w:tc>
        <w:tc>
          <w:tcPr>
            <w:tcW w:w="794" w:type="dxa"/>
            <w:vAlign w:val="center"/>
          </w:tcPr>
          <w:p w14:paraId="36E42179">
            <w:pPr>
              <w:jc w:val="center"/>
              <w:rPr>
                <w:rFonts w:hint="eastAsia"/>
                <w:sz w:val="18"/>
                <w:szCs w:val="18"/>
              </w:rPr>
            </w:pPr>
          </w:p>
        </w:tc>
        <w:tc>
          <w:tcPr>
            <w:tcW w:w="794" w:type="dxa"/>
            <w:vAlign w:val="center"/>
          </w:tcPr>
          <w:p w14:paraId="68E4E58A">
            <w:pPr>
              <w:jc w:val="center"/>
              <w:rPr>
                <w:rFonts w:hint="eastAsia"/>
                <w:sz w:val="18"/>
                <w:szCs w:val="18"/>
              </w:rPr>
            </w:pPr>
            <w:r>
              <w:rPr>
                <w:sz w:val="18"/>
                <w:szCs w:val="18"/>
              </w:rPr>
              <w:t>√</w:t>
            </w:r>
          </w:p>
        </w:tc>
        <w:tc>
          <w:tcPr>
            <w:tcW w:w="794" w:type="dxa"/>
            <w:vAlign w:val="center"/>
          </w:tcPr>
          <w:p w14:paraId="3046BD05">
            <w:pPr>
              <w:jc w:val="center"/>
              <w:rPr>
                <w:rFonts w:hint="eastAsia"/>
                <w:sz w:val="18"/>
                <w:szCs w:val="18"/>
              </w:rPr>
            </w:pPr>
          </w:p>
        </w:tc>
        <w:tc>
          <w:tcPr>
            <w:tcW w:w="2248" w:type="dxa"/>
            <w:vAlign w:val="center"/>
          </w:tcPr>
          <w:p w14:paraId="24CE3326">
            <w:pPr>
              <w:jc w:val="center"/>
              <w:rPr>
                <w:rFonts w:hint="eastAsia"/>
                <w:sz w:val="18"/>
                <w:szCs w:val="18"/>
              </w:rPr>
            </w:pPr>
            <w:r>
              <w:rPr>
                <w:rFonts w:hint="eastAsia"/>
                <w:sz w:val="18"/>
                <w:szCs w:val="18"/>
              </w:rPr>
              <w:t>DL/T 5210.1表5.7.1～5.7.15</w:t>
            </w:r>
          </w:p>
        </w:tc>
      </w:tr>
      <w:tr w14:paraId="296F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B654B69">
            <w:pPr>
              <w:jc w:val="center"/>
              <w:rPr>
                <w:rFonts w:hint="eastAsia"/>
                <w:sz w:val="18"/>
                <w:szCs w:val="18"/>
              </w:rPr>
            </w:pPr>
          </w:p>
        </w:tc>
        <w:tc>
          <w:tcPr>
            <w:tcW w:w="795" w:type="dxa"/>
            <w:vAlign w:val="center"/>
          </w:tcPr>
          <w:p w14:paraId="580AEEE8">
            <w:pPr>
              <w:jc w:val="center"/>
              <w:rPr>
                <w:rFonts w:hint="eastAsia"/>
                <w:sz w:val="18"/>
                <w:szCs w:val="18"/>
              </w:rPr>
            </w:pPr>
          </w:p>
        </w:tc>
        <w:tc>
          <w:tcPr>
            <w:tcW w:w="795" w:type="dxa"/>
            <w:vAlign w:val="center"/>
          </w:tcPr>
          <w:p w14:paraId="367C2C79">
            <w:pPr>
              <w:jc w:val="center"/>
              <w:rPr>
                <w:rFonts w:hint="eastAsia"/>
                <w:sz w:val="18"/>
                <w:szCs w:val="18"/>
              </w:rPr>
            </w:pPr>
          </w:p>
        </w:tc>
        <w:tc>
          <w:tcPr>
            <w:tcW w:w="795" w:type="dxa"/>
            <w:vAlign w:val="center"/>
          </w:tcPr>
          <w:p w14:paraId="54C2F0E7">
            <w:pPr>
              <w:jc w:val="center"/>
              <w:rPr>
                <w:rFonts w:hint="eastAsia"/>
                <w:sz w:val="18"/>
                <w:szCs w:val="18"/>
              </w:rPr>
            </w:pPr>
            <w:r>
              <w:rPr>
                <w:rFonts w:hint="eastAsia"/>
                <w:sz w:val="18"/>
                <w:szCs w:val="18"/>
              </w:rPr>
              <w:t>03</w:t>
            </w:r>
          </w:p>
        </w:tc>
        <w:tc>
          <w:tcPr>
            <w:tcW w:w="794" w:type="dxa"/>
            <w:vAlign w:val="center"/>
          </w:tcPr>
          <w:p w14:paraId="55A0AAAE">
            <w:pPr>
              <w:jc w:val="center"/>
              <w:rPr>
                <w:rFonts w:hint="eastAsia"/>
                <w:sz w:val="18"/>
                <w:szCs w:val="18"/>
              </w:rPr>
            </w:pPr>
          </w:p>
        </w:tc>
        <w:tc>
          <w:tcPr>
            <w:tcW w:w="794" w:type="dxa"/>
            <w:vAlign w:val="center"/>
          </w:tcPr>
          <w:p w14:paraId="0FC0AA1C">
            <w:pPr>
              <w:jc w:val="center"/>
              <w:rPr>
                <w:rFonts w:hint="eastAsia"/>
                <w:sz w:val="18"/>
                <w:szCs w:val="18"/>
              </w:rPr>
            </w:pPr>
          </w:p>
        </w:tc>
        <w:tc>
          <w:tcPr>
            <w:tcW w:w="2392" w:type="dxa"/>
            <w:vAlign w:val="center"/>
          </w:tcPr>
          <w:p w14:paraId="6D4A9FED">
            <w:pPr>
              <w:jc w:val="center"/>
              <w:rPr>
                <w:rFonts w:hint="eastAsia"/>
                <w:sz w:val="18"/>
                <w:szCs w:val="18"/>
              </w:rPr>
            </w:pPr>
            <w:r>
              <w:rPr>
                <w:rFonts w:hint="eastAsia"/>
                <w:sz w:val="18"/>
                <w:szCs w:val="18"/>
              </w:rPr>
              <w:t>土（石）方开挖、回填</w:t>
            </w:r>
          </w:p>
        </w:tc>
        <w:tc>
          <w:tcPr>
            <w:tcW w:w="794" w:type="dxa"/>
            <w:vAlign w:val="center"/>
          </w:tcPr>
          <w:p w14:paraId="62E64A4C">
            <w:pPr>
              <w:jc w:val="center"/>
              <w:rPr>
                <w:rFonts w:hint="eastAsia"/>
                <w:sz w:val="18"/>
                <w:szCs w:val="18"/>
              </w:rPr>
            </w:pPr>
            <w:r>
              <w:rPr>
                <w:sz w:val="18"/>
                <w:szCs w:val="18"/>
              </w:rPr>
              <w:t>√</w:t>
            </w:r>
          </w:p>
        </w:tc>
        <w:tc>
          <w:tcPr>
            <w:tcW w:w="794" w:type="dxa"/>
            <w:vAlign w:val="center"/>
          </w:tcPr>
          <w:p w14:paraId="37BD218C">
            <w:pPr>
              <w:jc w:val="center"/>
              <w:rPr>
                <w:rFonts w:hint="eastAsia"/>
                <w:sz w:val="18"/>
                <w:szCs w:val="18"/>
              </w:rPr>
            </w:pPr>
            <w:r>
              <w:rPr>
                <w:sz w:val="18"/>
                <w:szCs w:val="18"/>
              </w:rPr>
              <w:t>√</w:t>
            </w:r>
          </w:p>
        </w:tc>
        <w:tc>
          <w:tcPr>
            <w:tcW w:w="794" w:type="dxa"/>
            <w:vAlign w:val="center"/>
          </w:tcPr>
          <w:p w14:paraId="6DBCCCD3">
            <w:pPr>
              <w:jc w:val="center"/>
              <w:rPr>
                <w:rFonts w:hint="eastAsia"/>
                <w:sz w:val="18"/>
                <w:szCs w:val="18"/>
              </w:rPr>
            </w:pPr>
          </w:p>
        </w:tc>
        <w:tc>
          <w:tcPr>
            <w:tcW w:w="794" w:type="dxa"/>
            <w:vAlign w:val="center"/>
          </w:tcPr>
          <w:p w14:paraId="7F0ABA1A">
            <w:pPr>
              <w:jc w:val="center"/>
              <w:rPr>
                <w:rFonts w:hint="eastAsia"/>
                <w:sz w:val="18"/>
                <w:szCs w:val="18"/>
              </w:rPr>
            </w:pPr>
            <w:r>
              <w:rPr>
                <w:sz w:val="18"/>
                <w:szCs w:val="18"/>
              </w:rPr>
              <w:t>√</w:t>
            </w:r>
          </w:p>
        </w:tc>
        <w:tc>
          <w:tcPr>
            <w:tcW w:w="794" w:type="dxa"/>
            <w:vAlign w:val="center"/>
          </w:tcPr>
          <w:p w14:paraId="59927699">
            <w:pPr>
              <w:jc w:val="center"/>
              <w:rPr>
                <w:rFonts w:hint="eastAsia"/>
                <w:sz w:val="18"/>
                <w:szCs w:val="18"/>
              </w:rPr>
            </w:pPr>
            <w:r>
              <w:rPr>
                <w:sz w:val="18"/>
                <w:szCs w:val="18"/>
              </w:rPr>
              <w:t>√</w:t>
            </w:r>
          </w:p>
        </w:tc>
        <w:tc>
          <w:tcPr>
            <w:tcW w:w="794" w:type="dxa"/>
            <w:vAlign w:val="center"/>
          </w:tcPr>
          <w:p w14:paraId="62DCAEDC">
            <w:pPr>
              <w:jc w:val="center"/>
              <w:rPr>
                <w:rFonts w:hint="eastAsia"/>
                <w:sz w:val="18"/>
                <w:szCs w:val="18"/>
              </w:rPr>
            </w:pPr>
          </w:p>
        </w:tc>
        <w:tc>
          <w:tcPr>
            <w:tcW w:w="2248" w:type="dxa"/>
            <w:vAlign w:val="center"/>
          </w:tcPr>
          <w:p w14:paraId="472D219C">
            <w:pPr>
              <w:jc w:val="center"/>
              <w:rPr>
                <w:rFonts w:hint="eastAsia"/>
                <w:sz w:val="18"/>
                <w:szCs w:val="18"/>
              </w:rPr>
            </w:pPr>
            <w:r>
              <w:rPr>
                <w:rFonts w:hint="eastAsia"/>
                <w:sz w:val="18"/>
                <w:szCs w:val="18"/>
              </w:rPr>
              <w:t>DL/T 5210.1表3.0.12-3</w:t>
            </w:r>
          </w:p>
        </w:tc>
      </w:tr>
      <w:tr w14:paraId="4457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D4C5042">
            <w:pPr>
              <w:jc w:val="center"/>
              <w:rPr>
                <w:rFonts w:hint="eastAsia"/>
                <w:sz w:val="18"/>
                <w:szCs w:val="18"/>
              </w:rPr>
            </w:pPr>
          </w:p>
        </w:tc>
        <w:tc>
          <w:tcPr>
            <w:tcW w:w="795" w:type="dxa"/>
            <w:vAlign w:val="center"/>
          </w:tcPr>
          <w:p w14:paraId="63AFD05C">
            <w:pPr>
              <w:jc w:val="center"/>
              <w:rPr>
                <w:rFonts w:hint="eastAsia"/>
                <w:sz w:val="18"/>
                <w:szCs w:val="18"/>
              </w:rPr>
            </w:pPr>
          </w:p>
        </w:tc>
        <w:tc>
          <w:tcPr>
            <w:tcW w:w="795" w:type="dxa"/>
            <w:vAlign w:val="center"/>
          </w:tcPr>
          <w:p w14:paraId="6AD95833">
            <w:pPr>
              <w:jc w:val="center"/>
              <w:rPr>
                <w:rFonts w:hint="eastAsia"/>
                <w:sz w:val="18"/>
                <w:szCs w:val="18"/>
              </w:rPr>
            </w:pPr>
          </w:p>
        </w:tc>
        <w:tc>
          <w:tcPr>
            <w:tcW w:w="795" w:type="dxa"/>
            <w:vAlign w:val="center"/>
          </w:tcPr>
          <w:p w14:paraId="2F198341">
            <w:pPr>
              <w:jc w:val="center"/>
              <w:rPr>
                <w:rFonts w:hint="eastAsia"/>
                <w:sz w:val="18"/>
                <w:szCs w:val="18"/>
              </w:rPr>
            </w:pPr>
          </w:p>
        </w:tc>
        <w:tc>
          <w:tcPr>
            <w:tcW w:w="794" w:type="dxa"/>
            <w:vAlign w:val="center"/>
          </w:tcPr>
          <w:p w14:paraId="00CD2FA8">
            <w:pPr>
              <w:jc w:val="center"/>
              <w:rPr>
                <w:rFonts w:hint="eastAsia"/>
                <w:sz w:val="18"/>
                <w:szCs w:val="18"/>
              </w:rPr>
            </w:pPr>
            <w:r>
              <w:rPr>
                <w:rFonts w:hint="eastAsia"/>
                <w:sz w:val="18"/>
                <w:szCs w:val="18"/>
              </w:rPr>
              <w:t>01</w:t>
            </w:r>
          </w:p>
        </w:tc>
        <w:tc>
          <w:tcPr>
            <w:tcW w:w="794" w:type="dxa"/>
            <w:vAlign w:val="center"/>
          </w:tcPr>
          <w:p w14:paraId="5AA9E7BE">
            <w:pPr>
              <w:jc w:val="center"/>
              <w:rPr>
                <w:rFonts w:hint="eastAsia"/>
                <w:sz w:val="18"/>
                <w:szCs w:val="18"/>
              </w:rPr>
            </w:pPr>
          </w:p>
        </w:tc>
        <w:tc>
          <w:tcPr>
            <w:tcW w:w="2392" w:type="dxa"/>
            <w:vAlign w:val="center"/>
          </w:tcPr>
          <w:p w14:paraId="432C4834">
            <w:pPr>
              <w:jc w:val="center"/>
              <w:rPr>
                <w:rFonts w:hint="eastAsia"/>
                <w:sz w:val="18"/>
                <w:szCs w:val="18"/>
              </w:rPr>
            </w:pPr>
            <w:r>
              <w:rPr>
                <w:rFonts w:hint="eastAsia"/>
                <w:sz w:val="18"/>
                <w:szCs w:val="18"/>
              </w:rPr>
              <w:t>定位及高程控制</w:t>
            </w:r>
          </w:p>
        </w:tc>
        <w:tc>
          <w:tcPr>
            <w:tcW w:w="794" w:type="dxa"/>
            <w:vAlign w:val="center"/>
          </w:tcPr>
          <w:p w14:paraId="14DAD294">
            <w:pPr>
              <w:jc w:val="center"/>
              <w:rPr>
                <w:rFonts w:hint="eastAsia"/>
                <w:sz w:val="18"/>
                <w:szCs w:val="18"/>
              </w:rPr>
            </w:pPr>
            <w:r>
              <w:rPr>
                <w:sz w:val="18"/>
                <w:szCs w:val="18"/>
              </w:rPr>
              <w:t>√</w:t>
            </w:r>
          </w:p>
        </w:tc>
        <w:tc>
          <w:tcPr>
            <w:tcW w:w="794" w:type="dxa"/>
            <w:vAlign w:val="center"/>
          </w:tcPr>
          <w:p w14:paraId="29CD2985">
            <w:pPr>
              <w:jc w:val="center"/>
              <w:rPr>
                <w:rFonts w:hint="eastAsia"/>
                <w:sz w:val="18"/>
                <w:szCs w:val="18"/>
              </w:rPr>
            </w:pPr>
            <w:r>
              <w:rPr>
                <w:sz w:val="18"/>
                <w:szCs w:val="18"/>
              </w:rPr>
              <w:t>√</w:t>
            </w:r>
          </w:p>
        </w:tc>
        <w:tc>
          <w:tcPr>
            <w:tcW w:w="794" w:type="dxa"/>
            <w:vAlign w:val="center"/>
          </w:tcPr>
          <w:p w14:paraId="3EBE9E2C">
            <w:pPr>
              <w:jc w:val="center"/>
              <w:rPr>
                <w:rFonts w:hint="eastAsia"/>
                <w:sz w:val="18"/>
                <w:szCs w:val="18"/>
              </w:rPr>
            </w:pPr>
          </w:p>
        </w:tc>
        <w:tc>
          <w:tcPr>
            <w:tcW w:w="794" w:type="dxa"/>
            <w:vAlign w:val="center"/>
          </w:tcPr>
          <w:p w14:paraId="31C6C312">
            <w:pPr>
              <w:jc w:val="center"/>
              <w:rPr>
                <w:rFonts w:hint="eastAsia"/>
                <w:sz w:val="18"/>
                <w:szCs w:val="18"/>
              </w:rPr>
            </w:pPr>
          </w:p>
        </w:tc>
        <w:tc>
          <w:tcPr>
            <w:tcW w:w="794" w:type="dxa"/>
            <w:vAlign w:val="center"/>
          </w:tcPr>
          <w:p w14:paraId="31364F26">
            <w:pPr>
              <w:jc w:val="center"/>
              <w:rPr>
                <w:rFonts w:hint="eastAsia"/>
                <w:sz w:val="18"/>
                <w:szCs w:val="18"/>
              </w:rPr>
            </w:pPr>
            <w:r>
              <w:rPr>
                <w:sz w:val="18"/>
                <w:szCs w:val="18"/>
              </w:rPr>
              <w:t>√</w:t>
            </w:r>
          </w:p>
        </w:tc>
        <w:tc>
          <w:tcPr>
            <w:tcW w:w="794" w:type="dxa"/>
            <w:vAlign w:val="center"/>
          </w:tcPr>
          <w:p w14:paraId="0B8734D5">
            <w:pPr>
              <w:jc w:val="center"/>
              <w:rPr>
                <w:rFonts w:hint="eastAsia"/>
                <w:sz w:val="18"/>
                <w:szCs w:val="18"/>
              </w:rPr>
            </w:pPr>
          </w:p>
        </w:tc>
        <w:tc>
          <w:tcPr>
            <w:tcW w:w="2248" w:type="dxa"/>
            <w:vAlign w:val="center"/>
          </w:tcPr>
          <w:p w14:paraId="5D02828E">
            <w:pPr>
              <w:jc w:val="center"/>
              <w:rPr>
                <w:rFonts w:hint="eastAsia"/>
                <w:sz w:val="18"/>
                <w:szCs w:val="18"/>
              </w:rPr>
            </w:pPr>
            <w:r>
              <w:rPr>
                <w:rFonts w:hint="eastAsia"/>
                <w:sz w:val="18"/>
                <w:szCs w:val="18"/>
              </w:rPr>
              <w:t>DL/T 5210.1表3.0.12-2</w:t>
            </w:r>
          </w:p>
        </w:tc>
      </w:tr>
      <w:tr w14:paraId="6252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6B45242">
            <w:pPr>
              <w:jc w:val="center"/>
              <w:rPr>
                <w:rFonts w:hint="eastAsia"/>
                <w:sz w:val="18"/>
                <w:szCs w:val="18"/>
              </w:rPr>
            </w:pPr>
          </w:p>
        </w:tc>
        <w:tc>
          <w:tcPr>
            <w:tcW w:w="795" w:type="dxa"/>
            <w:vAlign w:val="center"/>
          </w:tcPr>
          <w:p w14:paraId="2EC4A111">
            <w:pPr>
              <w:jc w:val="center"/>
              <w:rPr>
                <w:rFonts w:hint="eastAsia"/>
                <w:sz w:val="18"/>
                <w:szCs w:val="18"/>
              </w:rPr>
            </w:pPr>
          </w:p>
        </w:tc>
        <w:tc>
          <w:tcPr>
            <w:tcW w:w="795" w:type="dxa"/>
            <w:vAlign w:val="center"/>
          </w:tcPr>
          <w:p w14:paraId="4863E304">
            <w:pPr>
              <w:jc w:val="center"/>
              <w:rPr>
                <w:rFonts w:hint="eastAsia"/>
                <w:sz w:val="18"/>
                <w:szCs w:val="18"/>
              </w:rPr>
            </w:pPr>
          </w:p>
        </w:tc>
        <w:tc>
          <w:tcPr>
            <w:tcW w:w="795" w:type="dxa"/>
            <w:vAlign w:val="center"/>
          </w:tcPr>
          <w:p w14:paraId="3B08E220">
            <w:pPr>
              <w:jc w:val="center"/>
              <w:rPr>
                <w:rFonts w:hint="eastAsia"/>
                <w:sz w:val="18"/>
                <w:szCs w:val="18"/>
              </w:rPr>
            </w:pPr>
          </w:p>
        </w:tc>
        <w:tc>
          <w:tcPr>
            <w:tcW w:w="794" w:type="dxa"/>
            <w:vAlign w:val="center"/>
          </w:tcPr>
          <w:p w14:paraId="5ED7BF03">
            <w:pPr>
              <w:jc w:val="center"/>
              <w:rPr>
                <w:rFonts w:hint="eastAsia"/>
                <w:sz w:val="18"/>
                <w:szCs w:val="18"/>
              </w:rPr>
            </w:pPr>
          </w:p>
        </w:tc>
        <w:tc>
          <w:tcPr>
            <w:tcW w:w="794" w:type="dxa"/>
            <w:vAlign w:val="center"/>
          </w:tcPr>
          <w:p w14:paraId="15C7CAAE">
            <w:pPr>
              <w:jc w:val="center"/>
              <w:rPr>
                <w:rFonts w:hint="eastAsia"/>
                <w:sz w:val="18"/>
                <w:szCs w:val="18"/>
              </w:rPr>
            </w:pPr>
            <w:r>
              <w:rPr>
                <w:rFonts w:hint="eastAsia"/>
                <w:sz w:val="18"/>
                <w:szCs w:val="18"/>
              </w:rPr>
              <w:t>01</w:t>
            </w:r>
          </w:p>
        </w:tc>
        <w:tc>
          <w:tcPr>
            <w:tcW w:w="2392" w:type="dxa"/>
            <w:vAlign w:val="center"/>
          </w:tcPr>
          <w:p w14:paraId="2CB740F7">
            <w:pPr>
              <w:jc w:val="center"/>
              <w:rPr>
                <w:rFonts w:hint="eastAsia"/>
                <w:sz w:val="18"/>
                <w:szCs w:val="18"/>
              </w:rPr>
            </w:pPr>
            <w:r>
              <w:rPr>
                <w:rFonts w:hint="eastAsia"/>
                <w:sz w:val="18"/>
                <w:szCs w:val="18"/>
              </w:rPr>
              <w:t>定位及高程控制</w:t>
            </w:r>
          </w:p>
        </w:tc>
        <w:tc>
          <w:tcPr>
            <w:tcW w:w="794" w:type="dxa"/>
            <w:vAlign w:val="center"/>
          </w:tcPr>
          <w:p w14:paraId="0D440FB6">
            <w:pPr>
              <w:jc w:val="center"/>
              <w:rPr>
                <w:rFonts w:hint="eastAsia"/>
                <w:sz w:val="18"/>
                <w:szCs w:val="18"/>
              </w:rPr>
            </w:pPr>
            <w:r>
              <w:rPr>
                <w:sz w:val="18"/>
                <w:szCs w:val="18"/>
              </w:rPr>
              <w:t>√</w:t>
            </w:r>
          </w:p>
        </w:tc>
        <w:tc>
          <w:tcPr>
            <w:tcW w:w="794" w:type="dxa"/>
            <w:vAlign w:val="center"/>
          </w:tcPr>
          <w:p w14:paraId="071B73A4">
            <w:pPr>
              <w:jc w:val="center"/>
              <w:rPr>
                <w:rFonts w:hint="eastAsia"/>
                <w:sz w:val="18"/>
                <w:szCs w:val="18"/>
              </w:rPr>
            </w:pPr>
            <w:r>
              <w:rPr>
                <w:sz w:val="18"/>
                <w:szCs w:val="18"/>
              </w:rPr>
              <w:t>√</w:t>
            </w:r>
          </w:p>
        </w:tc>
        <w:tc>
          <w:tcPr>
            <w:tcW w:w="794" w:type="dxa"/>
            <w:vAlign w:val="center"/>
          </w:tcPr>
          <w:p w14:paraId="433008BC">
            <w:pPr>
              <w:jc w:val="center"/>
              <w:rPr>
                <w:rFonts w:hint="eastAsia"/>
                <w:sz w:val="18"/>
                <w:szCs w:val="18"/>
              </w:rPr>
            </w:pPr>
          </w:p>
        </w:tc>
        <w:tc>
          <w:tcPr>
            <w:tcW w:w="794" w:type="dxa"/>
            <w:vAlign w:val="center"/>
          </w:tcPr>
          <w:p w14:paraId="24CBE9F1">
            <w:pPr>
              <w:jc w:val="center"/>
              <w:rPr>
                <w:rFonts w:hint="eastAsia"/>
                <w:sz w:val="18"/>
                <w:szCs w:val="18"/>
              </w:rPr>
            </w:pPr>
          </w:p>
        </w:tc>
        <w:tc>
          <w:tcPr>
            <w:tcW w:w="794" w:type="dxa"/>
            <w:vAlign w:val="center"/>
          </w:tcPr>
          <w:p w14:paraId="3DDA8DA1">
            <w:pPr>
              <w:jc w:val="center"/>
              <w:rPr>
                <w:rFonts w:hint="eastAsia"/>
                <w:sz w:val="18"/>
                <w:szCs w:val="18"/>
              </w:rPr>
            </w:pPr>
            <w:r>
              <w:rPr>
                <w:sz w:val="18"/>
                <w:szCs w:val="18"/>
              </w:rPr>
              <w:t>√</w:t>
            </w:r>
          </w:p>
        </w:tc>
        <w:tc>
          <w:tcPr>
            <w:tcW w:w="794" w:type="dxa"/>
            <w:vAlign w:val="center"/>
          </w:tcPr>
          <w:p w14:paraId="0478337B">
            <w:pPr>
              <w:jc w:val="center"/>
              <w:rPr>
                <w:rFonts w:hint="eastAsia"/>
                <w:sz w:val="18"/>
                <w:szCs w:val="18"/>
              </w:rPr>
            </w:pPr>
          </w:p>
        </w:tc>
        <w:tc>
          <w:tcPr>
            <w:tcW w:w="2248" w:type="dxa"/>
            <w:vAlign w:val="center"/>
          </w:tcPr>
          <w:p w14:paraId="125BAEEF">
            <w:pPr>
              <w:jc w:val="center"/>
              <w:rPr>
                <w:rFonts w:hint="eastAsia"/>
                <w:sz w:val="18"/>
                <w:szCs w:val="18"/>
              </w:rPr>
            </w:pPr>
            <w:r>
              <w:rPr>
                <w:rFonts w:hint="eastAsia"/>
                <w:sz w:val="18"/>
                <w:szCs w:val="18"/>
              </w:rPr>
              <w:t>DL/T 5210.1表5.2.1</w:t>
            </w:r>
          </w:p>
        </w:tc>
      </w:tr>
      <w:tr w14:paraId="6501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9747CA6">
            <w:pPr>
              <w:jc w:val="center"/>
              <w:rPr>
                <w:rFonts w:hint="eastAsia"/>
                <w:sz w:val="18"/>
                <w:szCs w:val="18"/>
              </w:rPr>
            </w:pPr>
          </w:p>
        </w:tc>
        <w:tc>
          <w:tcPr>
            <w:tcW w:w="795" w:type="dxa"/>
            <w:vAlign w:val="center"/>
          </w:tcPr>
          <w:p w14:paraId="24DEB104">
            <w:pPr>
              <w:jc w:val="center"/>
              <w:rPr>
                <w:rFonts w:hint="eastAsia"/>
                <w:sz w:val="18"/>
                <w:szCs w:val="18"/>
              </w:rPr>
            </w:pPr>
          </w:p>
        </w:tc>
        <w:tc>
          <w:tcPr>
            <w:tcW w:w="795" w:type="dxa"/>
            <w:vAlign w:val="center"/>
          </w:tcPr>
          <w:p w14:paraId="0E39AF96">
            <w:pPr>
              <w:jc w:val="center"/>
              <w:rPr>
                <w:rFonts w:hint="eastAsia"/>
                <w:sz w:val="18"/>
                <w:szCs w:val="18"/>
              </w:rPr>
            </w:pPr>
          </w:p>
        </w:tc>
        <w:tc>
          <w:tcPr>
            <w:tcW w:w="795" w:type="dxa"/>
            <w:vAlign w:val="center"/>
          </w:tcPr>
          <w:p w14:paraId="5611CBC2">
            <w:pPr>
              <w:jc w:val="center"/>
              <w:rPr>
                <w:rFonts w:hint="eastAsia"/>
                <w:sz w:val="18"/>
                <w:szCs w:val="18"/>
              </w:rPr>
            </w:pPr>
          </w:p>
        </w:tc>
        <w:tc>
          <w:tcPr>
            <w:tcW w:w="794" w:type="dxa"/>
            <w:vAlign w:val="center"/>
          </w:tcPr>
          <w:p w14:paraId="03C2A926">
            <w:pPr>
              <w:jc w:val="center"/>
              <w:rPr>
                <w:rFonts w:hint="eastAsia"/>
                <w:sz w:val="18"/>
                <w:szCs w:val="18"/>
              </w:rPr>
            </w:pPr>
            <w:r>
              <w:rPr>
                <w:rFonts w:hint="eastAsia"/>
                <w:sz w:val="18"/>
                <w:szCs w:val="18"/>
              </w:rPr>
              <w:t>02</w:t>
            </w:r>
          </w:p>
        </w:tc>
        <w:tc>
          <w:tcPr>
            <w:tcW w:w="794" w:type="dxa"/>
            <w:vAlign w:val="center"/>
          </w:tcPr>
          <w:p w14:paraId="5DDFB7D9">
            <w:pPr>
              <w:jc w:val="center"/>
              <w:rPr>
                <w:rFonts w:hint="eastAsia"/>
                <w:sz w:val="18"/>
                <w:szCs w:val="18"/>
              </w:rPr>
            </w:pPr>
          </w:p>
        </w:tc>
        <w:tc>
          <w:tcPr>
            <w:tcW w:w="2392" w:type="dxa"/>
            <w:vAlign w:val="center"/>
          </w:tcPr>
          <w:p w14:paraId="6A9CDDA4">
            <w:pPr>
              <w:jc w:val="center"/>
              <w:rPr>
                <w:rFonts w:hint="eastAsia"/>
                <w:sz w:val="18"/>
                <w:szCs w:val="18"/>
              </w:rPr>
            </w:pPr>
            <w:r>
              <w:rPr>
                <w:rFonts w:hint="eastAsia"/>
                <w:sz w:val="18"/>
                <w:szCs w:val="18"/>
              </w:rPr>
              <w:t>挖方</w:t>
            </w:r>
          </w:p>
        </w:tc>
        <w:tc>
          <w:tcPr>
            <w:tcW w:w="794" w:type="dxa"/>
            <w:vAlign w:val="center"/>
          </w:tcPr>
          <w:p w14:paraId="1EEFC64E">
            <w:pPr>
              <w:jc w:val="center"/>
              <w:rPr>
                <w:rFonts w:hint="eastAsia"/>
                <w:sz w:val="18"/>
                <w:szCs w:val="18"/>
              </w:rPr>
            </w:pPr>
            <w:r>
              <w:rPr>
                <w:sz w:val="18"/>
                <w:szCs w:val="18"/>
              </w:rPr>
              <w:t>√</w:t>
            </w:r>
          </w:p>
        </w:tc>
        <w:tc>
          <w:tcPr>
            <w:tcW w:w="794" w:type="dxa"/>
            <w:vAlign w:val="center"/>
          </w:tcPr>
          <w:p w14:paraId="6F975D20">
            <w:pPr>
              <w:jc w:val="center"/>
              <w:rPr>
                <w:rFonts w:hint="eastAsia"/>
                <w:sz w:val="18"/>
                <w:szCs w:val="18"/>
              </w:rPr>
            </w:pPr>
            <w:r>
              <w:rPr>
                <w:sz w:val="18"/>
                <w:szCs w:val="18"/>
              </w:rPr>
              <w:t>√</w:t>
            </w:r>
          </w:p>
        </w:tc>
        <w:tc>
          <w:tcPr>
            <w:tcW w:w="794" w:type="dxa"/>
            <w:vAlign w:val="center"/>
          </w:tcPr>
          <w:p w14:paraId="1CDC76B5">
            <w:pPr>
              <w:jc w:val="center"/>
              <w:rPr>
                <w:rFonts w:hint="eastAsia"/>
                <w:sz w:val="18"/>
                <w:szCs w:val="18"/>
              </w:rPr>
            </w:pPr>
          </w:p>
        </w:tc>
        <w:tc>
          <w:tcPr>
            <w:tcW w:w="794" w:type="dxa"/>
            <w:vAlign w:val="center"/>
          </w:tcPr>
          <w:p w14:paraId="50C2CEC0">
            <w:pPr>
              <w:jc w:val="center"/>
              <w:rPr>
                <w:rFonts w:hint="eastAsia"/>
                <w:sz w:val="18"/>
                <w:szCs w:val="18"/>
              </w:rPr>
            </w:pPr>
          </w:p>
        </w:tc>
        <w:tc>
          <w:tcPr>
            <w:tcW w:w="794" w:type="dxa"/>
            <w:vAlign w:val="center"/>
          </w:tcPr>
          <w:p w14:paraId="5C828326">
            <w:pPr>
              <w:jc w:val="center"/>
              <w:rPr>
                <w:rFonts w:hint="eastAsia"/>
                <w:sz w:val="18"/>
                <w:szCs w:val="18"/>
              </w:rPr>
            </w:pPr>
            <w:r>
              <w:rPr>
                <w:sz w:val="18"/>
                <w:szCs w:val="18"/>
              </w:rPr>
              <w:t>√</w:t>
            </w:r>
          </w:p>
        </w:tc>
        <w:tc>
          <w:tcPr>
            <w:tcW w:w="794" w:type="dxa"/>
            <w:vAlign w:val="center"/>
          </w:tcPr>
          <w:p w14:paraId="15EE3C1F">
            <w:pPr>
              <w:jc w:val="center"/>
              <w:rPr>
                <w:rFonts w:hint="eastAsia"/>
                <w:sz w:val="18"/>
                <w:szCs w:val="18"/>
              </w:rPr>
            </w:pPr>
          </w:p>
        </w:tc>
        <w:tc>
          <w:tcPr>
            <w:tcW w:w="2248" w:type="dxa"/>
            <w:vAlign w:val="center"/>
          </w:tcPr>
          <w:p w14:paraId="6F8539A4">
            <w:pPr>
              <w:jc w:val="center"/>
              <w:rPr>
                <w:rFonts w:hint="eastAsia"/>
                <w:sz w:val="18"/>
                <w:szCs w:val="18"/>
              </w:rPr>
            </w:pPr>
            <w:r>
              <w:rPr>
                <w:rFonts w:hint="eastAsia"/>
                <w:sz w:val="18"/>
                <w:szCs w:val="18"/>
              </w:rPr>
              <w:t>DL/T 5210.1表3.0.12-2</w:t>
            </w:r>
          </w:p>
        </w:tc>
      </w:tr>
      <w:tr w14:paraId="3DDF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A3E55D6">
            <w:pPr>
              <w:jc w:val="center"/>
              <w:rPr>
                <w:rFonts w:hint="eastAsia"/>
                <w:sz w:val="18"/>
                <w:szCs w:val="18"/>
              </w:rPr>
            </w:pPr>
          </w:p>
        </w:tc>
        <w:tc>
          <w:tcPr>
            <w:tcW w:w="795" w:type="dxa"/>
            <w:vAlign w:val="center"/>
          </w:tcPr>
          <w:p w14:paraId="446FE3BC">
            <w:pPr>
              <w:jc w:val="center"/>
              <w:rPr>
                <w:rFonts w:hint="eastAsia"/>
                <w:sz w:val="18"/>
                <w:szCs w:val="18"/>
              </w:rPr>
            </w:pPr>
          </w:p>
        </w:tc>
        <w:tc>
          <w:tcPr>
            <w:tcW w:w="795" w:type="dxa"/>
            <w:vAlign w:val="center"/>
          </w:tcPr>
          <w:p w14:paraId="138079D8">
            <w:pPr>
              <w:jc w:val="center"/>
              <w:rPr>
                <w:rFonts w:hint="eastAsia"/>
                <w:sz w:val="18"/>
                <w:szCs w:val="18"/>
              </w:rPr>
            </w:pPr>
          </w:p>
        </w:tc>
        <w:tc>
          <w:tcPr>
            <w:tcW w:w="795" w:type="dxa"/>
            <w:vAlign w:val="center"/>
          </w:tcPr>
          <w:p w14:paraId="42CEFF14">
            <w:pPr>
              <w:jc w:val="center"/>
              <w:rPr>
                <w:rFonts w:hint="eastAsia"/>
                <w:sz w:val="18"/>
                <w:szCs w:val="18"/>
              </w:rPr>
            </w:pPr>
          </w:p>
        </w:tc>
        <w:tc>
          <w:tcPr>
            <w:tcW w:w="794" w:type="dxa"/>
            <w:vAlign w:val="center"/>
          </w:tcPr>
          <w:p w14:paraId="1A1C712B">
            <w:pPr>
              <w:jc w:val="center"/>
              <w:rPr>
                <w:rFonts w:hint="eastAsia"/>
                <w:sz w:val="18"/>
                <w:szCs w:val="18"/>
              </w:rPr>
            </w:pPr>
          </w:p>
        </w:tc>
        <w:tc>
          <w:tcPr>
            <w:tcW w:w="794" w:type="dxa"/>
            <w:vAlign w:val="center"/>
          </w:tcPr>
          <w:p w14:paraId="502E3C5D">
            <w:pPr>
              <w:jc w:val="center"/>
              <w:rPr>
                <w:rFonts w:hint="eastAsia"/>
                <w:sz w:val="18"/>
                <w:szCs w:val="18"/>
              </w:rPr>
            </w:pPr>
            <w:r>
              <w:rPr>
                <w:rFonts w:hint="eastAsia"/>
                <w:sz w:val="18"/>
                <w:szCs w:val="18"/>
              </w:rPr>
              <w:t>01</w:t>
            </w:r>
          </w:p>
        </w:tc>
        <w:tc>
          <w:tcPr>
            <w:tcW w:w="2392" w:type="dxa"/>
            <w:vAlign w:val="center"/>
          </w:tcPr>
          <w:p w14:paraId="18CE890A">
            <w:pPr>
              <w:jc w:val="center"/>
              <w:rPr>
                <w:rFonts w:hint="eastAsia"/>
                <w:sz w:val="18"/>
                <w:szCs w:val="18"/>
              </w:rPr>
            </w:pPr>
            <w:r>
              <w:rPr>
                <w:rFonts w:hint="eastAsia"/>
                <w:sz w:val="18"/>
                <w:szCs w:val="18"/>
              </w:rPr>
              <w:t>土（石）方开挖</w:t>
            </w:r>
          </w:p>
        </w:tc>
        <w:tc>
          <w:tcPr>
            <w:tcW w:w="794" w:type="dxa"/>
            <w:vAlign w:val="center"/>
          </w:tcPr>
          <w:p w14:paraId="466C0286">
            <w:pPr>
              <w:jc w:val="center"/>
              <w:rPr>
                <w:rFonts w:hint="eastAsia"/>
                <w:sz w:val="18"/>
                <w:szCs w:val="18"/>
              </w:rPr>
            </w:pPr>
            <w:r>
              <w:rPr>
                <w:sz w:val="18"/>
                <w:szCs w:val="18"/>
              </w:rPr>
              <w:t>√</w:t>
            </w:r>
          </w:p>
        </w:tc>
        <w:tc>
          <w:tcPr>
            <w:tcW w:w="794" w:type="dxa"/>
            <w:vAlign w:val="center"/>
          </w:tcPr>
          <w:p w14:paraId="38A9A9DE">
            <w:pPr>
              <w:jc w:val="center"/>
              <w:rPr>
                <w:rFonts w:hint="eastAsia"/>
                <w:sz w:val="18"/>
                <w:szCs w:val="18"/>
              </w:rPr>
            </w:pPr>
            <w:r>
              <w:rPr>
                <w:sz w:val="18"/>
                <w:szCs w:val="18"/>
              </w:rPr>
              <w:t>√</w:t>
            </w:r>
          </w:p>
        </w:tc>
        <w:tc>
          <w:tcPr>
            <w:tcW w:w="794" w:type="dxa"/>
            <w:vAlign w:val="center"/>
          </w:tcPr>
          <w:p w14:paraId="5FE685A9">
            <w:pPr>
              <w:jc w:val="center"/>
              <w:rPr>
                <w:rFonts w:hint="eastAsia"/>
                <w:sz w:val="18"/>
                <w:szCs w:val="18"/>
              </w:rPr>
            </w:pPr>
          </w:p>
        </w:tc>
        <w:tc>
          <w:tcPr>
            <w:tcW w:w="794" w:type="dxa"/>
            <w:vAlign w:val="center"/>
          </w:tcPr>
          <w:p w14:paraId="29A28055">
            <w:pPr>
              <w:jc w:val="center"/>
              <w:rPr>
                <w:rFonts w:hint="eastAsia"/>
                <w:sz w:val="18"/>
                <w:szCs w:val="18"/>
              </w:rPr>
            </w:pPr>
          </w:p>
        </w:tc>
        <w:tc>
          <w:tcPr>
            <w:tcW w:w="794" w:type="dxa"/>
            <w:vAlign w:val="center"/>
          </w:tcPr>
          <w:p w14:paraId="5A2211D9">
            <w:pPr>
              <w:jc w:val="center"/>
              <w:rPr>
                <w:rFonts w:hint="eastAsia"/>
                <w:sz w:val="18"/>
                <w:szCs w:val="18"/>
              </w:rPr>
            </w:pPr>
            <w:r>
              <w:rPr>
                <w:sz w:val="18"/>
                <w:szCs w:val="18"/>
              </w:rPr>
              <w:t>√</w:t>
            </w:r>
          </w:p>
        </w:tc>
        <w:tc>
          <w:tcPr>
            <w:tcW w:w="794" w:type="dxa"/>
            <w:vAlign w:val="center"/>
          </w:tcPr>
          <w:p w14:paraId="68138AEB">
            <w:pPr>
              <w:jc w:val="center"/>
              <w:rPr>
                <w:rFonts w:hint="eastAsia"/>
                <w:sz w:val="18"/>
                <w:szCs w:val="18"/>
              </w:rPr>
            </w:pPr>
          </w:p>
        </w:tc>
        <w:tc>
          <w:tcPr>
            <w:tcW w:w="2248" w:type="dxa"/>
            <w:vAlign w:val="center"/>
          </w:tcPr>
          <w:p w14:paraId="50C55873">
            <w:pPr>
              <w:jc w:val="center"/>
              <w:rPr>
                <w:rFonts w:hint="eastAsia"/>
                <w:sz w:val="18"/>
                <w:szCs w:val="18"/>
              </w:rPr>
            </w:pPr>
            <w:r>
              <w:rPr>
                <w:rFonts w:hint="eastAsia"/>
                <w:sz w:val="18"/>
                <w:szCs w:val="18"/>
              </w:rPr>
              <w:t>DL/T 5210.1表5.3.1、5.3.2</w:t>
            </w:r>
          </w:p>
        </w:tc>
      </w:tr>
      <w:tr w14:paraId="56D7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17633EF">
            <w:pPr>
              <w:jc w:val="center"/>
              <w:rPr>
                <w:rFonts w:hint="eastAsia"/>
                <w:sz w:val="18"/>
                <w:szCs w:val="18"/>
              </w:rPr>
            </w:pPr>
          </w:p>
        </w:tc>
        <w:tc>
          <w:tcPr>
            <w:tcW w:w="795" w:type="dxa"/>
            <w:vAlign w:val="center"/>
          </w:tcPr>
          <w:p w14:paraId="1EB3206F">
            <w:pPr>
              <w:jc w:val="center"/>
              <w:rPr>
                <w:rFonts w:hint="eastAsia"/>
                <w:sz w:val="18"/>
                <w:szCs w:val="18"/>
              </w:rPr>
            </w:pPr>
          </w:p>
        </w:tc>
        <w:tc>
          <w:tcPr>
            <w:tcW w:w="795" w:type="dxa"/>
            <w:vAlign w:val="center"/>
          </w:tcPr>
          <w:p w14:paraId="58EFF62C">
            <w:pPr>
              <w:jc w:val="center"/>
              <w:rPr>
                <w:rFonts w:hint="eastAsia"/>
                <w:sz w:val="18"/>
                <w:szCs w:val="18"/>
              </w:rPr>
            </w:pPr>
          </w:p>
        </w:tc>
        <w:tc>
          <w:tcPr>
            <w:tcW w:w="795" w:type="dxa"/>
            <w:vAlign w:val="center"/>
          </w:tcPr>
          <w:p w14:paraId="08C3EA80">
            <w:pPr>
              <w:jc w:val="center"/>
              <w:rPr>
                <w:rFonts w:hint="eastAsia"/>
                <w:sz w:val="18"/>
                <w:szCs w:val="18"/>
              </w:rPr>
            </w:pPr>
          </w:p>
        </w:tc>
        <w:tc>
          <w:tcPr>
            <w:tcW w:w="794" w:type="dxa"/>
            <w:vAlign w:val="center"/>
          </w:tcPr>
          <w:p w14:paraId="5F07F548">
            <w:pPr>
              <w:jc w:val="center"/>
              <w:rPr>
                <w:rFonts w:hint="eastAsia"/>
                <w:sz w:val="18"/>
                <w:szCs w:val="18"/>
              </w:rPr>
            </w:pPr>
            <w:r>
              <w:rPr>
                <w:rFonts w:hint="eastAsia"/>
                <w:sz w:val="18"/>
                <w:szCs w:val="18"/>
              </w:rPr>
              <w:t>03</w:t>
            </w:r>
          </w:p>
        </w:tc>
        <w:tc>
          <w:tcPr>
            <w:tcW w:w="794" w:type="dxa"/>
            <w:vAlign w:val="center"/>
          </w:tcPr>
          <w:p w14:paraId="4F59C19E">
            <w:pPr>
              <w:jc w:val="center"/>
              <w:rPr>
                <w:rFonts w:hint="eastAsia"/>
                <w:sz w:val="18"/>
                <w:szCs w:val="18"/>
              </w:rPr>
            </w:pPr>
          </w:p>
        </w:tc>
        <w:tc>
          <w:tcPr>
            <w:tcW w:w="2392" w:type="dxa"/>
            <w:vAlign w:val="center"/>
          </w:tcPr>
          <w:p w14:paraId="4165AAE8">
            <w:pPr>
              <w:jc w:val="center"/>
              <w:rPr>
                <w:rFonts w:hint="eastAsia"/>
                <w:sz w:val="18"/>
                <w:szCs w:val="18"/>
              </w:rPr>
            </w:pPr>
            <w:r>
              <w:rPr>
                <w:rFonts w:hint="eastAsia"/>
                <w:sz w:val="18"/>
                <w:szCs w:val="18"/>
              </w:rPr>
              <w:t>回填</w:t>
            </w:r>
          </w:p>
        </w:tc>
        <w:tc>
          <w:tcPr>
            <w:tcW w:w="794" w:type="dxa"/>
            <w:vAlign w:val="center"/>
          </w:tcPr>
          <w:p w14:paraId="745A5E52">
            <w:pPr>
              <w:jc w:val="center"/>
              <w:rPr>
                <w:rFonts w:hint="eastAsia"/>
                <w:sz w:val="18"/>
                <w:szCs w:val="18"/>
              </w:rPr>
            </w:pPr>
            <w:r>
              <w:rPr>
                <w:sz w:val="18"/>
                <w:szCs w:val="18"/>
              </w:rPr>
              <w:t>√</w:t>
            </w:r>
          </w:p>
        </w:tc>
        <w:tc>
          <w:tcPr>
            <w:tcW w:w="794" w:type="dxa"/>
            <w:vAlign w:val="center"/>
          </w:tcPr>
          <w:p w14:paraId="49E15A0A">
            <w:pPr>
              <w:jc w:val="center"/>
              <w:rPr>
                <w:rFonts w:hint="eastAsia"/>
                <w:sz w:val="18"/>
                <w:szCs w:val="18"/>
              </w:rPr>
            </w:pPr>
            <w:r>
              <w:rPr>
                <w:sz w:val="18"/>
                <w:szCs w:val="18"/>
              </w:rPr>
              <w:t>√</w:t>
            </w:r>
          </w:p>
        </w:tc>
        <w:tc>
          <w:tcPr>
            <w:tcW w:w="794" w:type="dxa"/>
            <w:vAlign w:val="center"/>
          </w:tcPr>
          <w:p w14:paraId="6547FAFC">
            <w:pPr>
              <w:jc w:val="center"/>
              <w:rPr>
                <w:rFonts w:hint="eastAsia"/>
                <w:sz w:val="18"/>
                <w:szCs w:val="18"/>
              </w:rPr>
            </w:pPr>
          </w:p>
        </w:tc>
        <w:tc>
          <w:tcPr>
            <w:tcW w:w="794" w:type="dxa"/>
            <w:vAlign w:val="center"/>
          </w:tcPr>
          <w:p w14:paraId="15748F15">
            <w:pPr>
              <w:jc w:val="center"/>
              <w:rPr>
                <w:rFonts w:hint="eastAsia"/>
                <w:sz w:val="18"/>
                <w:szCs w:val="18"/>
              </w:rPr>
            </w:pPr>
          </w:p>
        </w:tc>
        <w:tc>
          <w:tcPr>
            <w:tcW w:w="794" w:type="dxa"/>
            <w:vAlign w:val="center"/>
          </w:tcPr>
          <w:p w14:paraId="33A1E3EF">
            <w:pPr>
              <w:jc w:val="center"/>
              <w:rPr>
                <w:rFonts w:hint="eastAsia"/>
                <w:sz w:val="18"/>
                <w:szCs w:val="18"/>
              </w:rPr>
            </w:pPr>
            <w:r>
              <w:rPr>
                <w:sz w:val="18"/>
                <w:szCs w:val="18"/>
              </w:rPr>
              <w:t>√</w:t>
            </w:r>
          </w:p>
        </w:tc>
        <w:tc>
          <w:tcPr>
            <w:tcW w:w="794" w:type="dxa"/>
            <w:vAlign w:val="center"/>
          </w:tcPr>
          <w:p w14:paraId="64B2105A">
            <w:pPr>
              <w:jc w:val="center"/>
              <w:rPr>
                <w:rFonts w:hint="eastAsia"/>
                <w:sz w:val="18"/>
                <w:szCs w:val="18"/>
              </w:rPr>
            </w:pPr>
          </w:p>
        </w:tc>
        <w:tc>
          <w:tcPr>
            <w:tcW w:w="2248" w:type="dxa"/>
            <w:vAlign w:val="center"/>
          </w:tcPr>
          <w:p w14:paraId="1E2A464E">
            <w:pPr>
              <w:jc w:val="center"/>
              <w:rPr>
                <w:rFonts w:hint="eastAsia"/>
                <w:sz w:val="18"/>
                <w:szCs w:val="18"/>
              </w:rPr>
            </w:pPr>
            <w:r>
              <w:rPr>
                <w:rFonts w:hint="eastAsia"/>
                <w:sz w:val="18"/>
                <w:szCs w:val="18"/>
              </w:rPr>
              <w:t>DL/T 5210.1表3.0.12-2</w:t>
            </w:r>
          </w:p>
        </w:tc>
      </w:tr>
      <w:tr w14:paraId="2C32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5365515">
            <w:pPr>
              <w:jc w:val="center"/>
              <w:rPr>
                <w:rFonts w:hint="eastAsia"/>
                <w:sz w:val="18"/>
                <w:szCs w:val="18"/>
              </w:rPr>
            </w:pPr>
          </w:p>
        </w:tc>
        <w:tc>
          <w:tcPr>
            <w:tcW w:w="795" w:type="dxa"/>
            <w:vAlign w:val="center"/>
          </w:tcPr>
          <w:p w14:paraId="006ADA41">
            <w:pPr>
              <w:jc w:val="center"/>
              <w:rPr>
                <w:rFonts w:hint="eastAsia"/>
                <w:sz w:val="18"/>
                <w:szCs w:val="18"/>
              </w:rPr>
            </w:pPr>
          </w:p>
        </w:tc>
        <w:tc>
          <w:tcPr>
            <w:tcW w:w="795" w:type="dxa"/>
            <w:vAlign w:val="center"/>
          </w:tcPr>
          <w:p w14:paraId="1E439801">
            <w:pPr>
              <w:jc w:val="center"/>
              <w:rPr>
                <w:rFonts w:hint="eastAsia"/>
                <w:sz w:val="18"/>
                <w:szCs w:val="18"/>
              </w:rPr>
            </w:pPr>
          </w:p>
        </w:tc>
        <w:tc>
          <w:tcPr>
            <w:tcW w:w="795" w:type="dxa"/>
            <w:vAlign w:val="center"/>
          </w:tcPr>
          <w:p w14:paraId="222B0E2C">
            <w:pPr>
              <w:jc w:val="center"/>
              <w:rPr>
                <w:rFonts w:hint="eastAsia"/>
                <w:sz w:val="18"/>
                <w:szCs w:val="18"/>
              </w:rPr>
            </w:pPr>
          </w:p>
        </w:tc>
        <w:tc>
          <w:tcPr>
            <w:tcW w:w="794" w:type="dxa"/>
            <w:vAlign w:val="center"/>
          </w:tcPr>
          <w:p w14:paraId="68CB689D">
            <w:pPr>
              <w:jc w:val="center"/>
              <w:rPr>
                <w:rFonts w:hint="eastAsia"/>
                <w:sz w:val="18"/>
                <w:szCs w:val="18"/>
              </w:rPr>
            </w:pPr>
          </w:p>
        </w:tc>
        <w:tc>
          <w:tcPr>
            <w:tcW w:w="794" w:type="dxa"/>
            <w:vAlign w:val="center"/>
          </w:tcPr>
          <w:p w14:paraId="5E794130">
            <w:pPr>
              <w:jc w:val="center"/>
              <w:rPr>
                <w:rFonts w:hint="eastAsia"/>
                <w:sz w:val="18"/>
                <w:szCs w:val="18"/>
              </w:rPr>
            </w:pPr>
            <w:r>
              <w:rPr>
                <w:rFonts w:hint="eastAsia"/>
                <w:sz w:val="18"/>
                <w:szCs w:val="18"/>
              </w:rPr>
              <w:t>01</w:t>
            </w:r>
          </w:p>
        </w:tc>
        <w:tc>
          <w:tcPr>
            <w:tcW w:w="2392" w:type="dxa"/>
            <w:vAlign w:val="center"/>
          </w:tcPr>
          <w:p w14:paraId="6CC6B10A">
            <w:pPr>
              <w:jc w:val="center"/>
              <w:rPr>
                <w:rFonts w:hint="eastAsia"/>
                <w:sz w:val="18"/>
                <w:szCs w:val="18"/>
              </w:rPr>
            </w:pPr>
            <w:r>
              <w:rPr>
                <w:rFonts w:hint="eastAsia"/>
                <w:sz w:val="18"/>
                <w:szCs w:val="18"/>
              </w:rPr>
              <w:t>回填</w:t>
            </w:r>
          </w:p>
        </w:tc>
        <w:tc>
          <w:tcPr>
            <w:tcW w:w="794" w:type="dxa"/>
            <w:vAlign w:val="center"/>
          </w:tcPr>
          <w:p w14:paraId="1D82CE56">
            <w:pPr>
              <w:jc w:val="center"/>
              <w:rPr>
                <w:rFonts w:hint="eastAsia"/>
                <w:sz w:val="18"/>
                <w:szCs w:val="18"/>
              </w:rPr>
            </w:pPr>
            <w:r>
              <w:rPr>
                <w:sz w:val="18"/>
                <w:szCs w:val="18"/>
              </w:rPr>
              <w:t>√</w:t>
            </w:r>
          </w:p>
        </w:tc>
        <w:tc>
          <w:tcPr>
            <w:tcW w:w="794" w:type="dxa"/>
            <w:vAlign w:val="center"/>
          </w:tcPr>
          <w:p w14:paraId="3E327CE7">
            <w:pPr>
              <w:jc w:val="center"/>
              <w:rPr>
                <w:rFonts w:hint="eastAsia"/>
                <w:sz w:val="18"/>
                <w:szCs w:val="18"/>
              </w:rPr>
            </w:pPr>
            <w:r>
              <w:rPr>
                <w:sz w:val="18"/>
                <w:szCs w:val="18"/>
              </w:rPr>
              <w:t>√</w:t>
            </w:r>
          </w:p>
        </w:tc>
        <w:tc>
          <w:tcPr>
            <w:tcW w:w="794" w:type="dxa"/>
            <w:vAlign w:val="center"/>
          </w:tcPr>
          <w:p w14:paraId="31EE8495">
            <w:pPr>
              <w:jc w:val="center"/>
              <w:rPr>
                <w:rFonts w:hint="eastAsia"/>
                <w:sz w:val="18"/>
                <w:szCs w:val="18"/>
              </w:rPr>
            </w:pPr>
          </w:p>
        </w:tc>
        <w:tc>
          <w:tcPr>
            <w:tcW w:w="794" w:type="dxa"/>
            <w:vAlign w:val="center"/>
          </w:tcPr>
          <w:p w14:paraId="266119BA">
            <w:pPr>
              <w:jc w:val="center"/>
              <w:rPr>
                <w:rFonts w:hint="eastAsia"/>
                <w:sz w:val="18"/>
                <w:szCs w:val="18"/>
              </w:rPr>
            </w:pPr>
          </w:p>
        </w:tc>
        <w:tc>
          <w:tcPr>
            <w:tcW w:w="794" w:type="dxa"/>
            <w:vAlign w:val="center"/>
          </w:tcPr>
          <w:p w14:paraId="7624C6FD">
            <w:pPr>
              <w:jc w:val="center"/>
              <w:rPr>
                <w:rFonts w:hint="eastAsia"/>
                <w:sz w:val="18"/>
                <w:szCs w:val="18"/>
              </w:rPr>
            </w:pPr>
            <w:r>
              <w:rPr>
                <w:sz w:val="18"/>
                <w:szCs w:val="18"/>
              </w:rPr>
              <w:t>√</w:t>
            </w:r>
          </w:p>
        </w:tc>
        <w:tc>
          <w:tcPr>
            <w:tcW w:w="794" w:type="dxa"/>
            <w:vAlign w:val="center"/>
          </w:tcPr>
          <w:p w14:paraId="7BF2D09E">
            <w:pPr>
              <w:jc w:val="center"/>
              <w:rPr>
                <w:rFonts w:hint="eastAsia"/>
                <w:sz w:val="18"/>
                <w:szCs w:val="18"/>
              </w:rPr>
            </w:pPr>
          </w:p>
        </w:tc>
        <w:tc>
          <w:tcPr>
            <w:tcW w:w="2248" w:type="dxa"/>
            <w:vAlign w:val="center"/>
          </w:tcPr>
          <w:p w14:paraId="2D3A2F37">
            <w:pPr>
              <w:jc w:val="center"/>
              <w:rPr>
                <w:rFonts w:hint="eastAsia"/>
                <w:sz w:val="18"/>
                <w:szCs w:val="18"/>
              </w:rPr>
            </w:pPr>
            <w:r>
              <w:rPr>
                <w:rFonts w:hint="eastAsia"/>
                <w:sz w:val="18"/>
                <w:szCs w:val="18"/>
              </w:rPr>
              <w:t>DL/T 5210.1表5.3.3</w:t>
            </w:r>
          </w:p>
        </w:tc>
      </w:tr>
      <w:tr w14:paraId="0067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B2311A7">
            <w:pPr>
              <w:jc w:val="center"/>
              <w:rPr>
                <w:rFonts w:hint="eastAsia"/>
                <w:sz w:val="18"/>
                <w:szCs w:val="18"/>
              </w:rPr>
            </w:pPr>
          </w:p>
        </w:tc>
        <w:tc>
          <w:tcPr>
            <w:tcW w:w="795" w:type="dxa"/>
            <w:vAlign w:val="center"/>
          </w:tcPr>
          <w:p w14:paraId="2B690292">
            <w:pPr>
              <w:jc w:val="center"/>
              <w:rPr>
                <w:rFonts w:hint="eastAsia"/>
                <w:sz w:val="18"/>
                <w:szCs w:val="18"/>
              </w:rPr>
            </w:pPr>
          </w:p>
        </w:tc>
        <w:tc>
          <w:tcPr>
            <w:tcW w:w="795" w:type="dxa"/>
            <w:vAlign w:val="center"/>
          </w:tcPr>
          <w:p w14:paraId="769458C7">
            <w:pPr>
              <w:jc w:val="center"/>
              <w:rPr>
                <w:rFonts w:hint="eastAsia"/>
                <w:sz w:val="18"/>
                <w:szCs w:val="18"/>
              </w:rPr>
            </w:pPr>
          </w:p>
        </w:tc>
        <w:tc>
          <w:tcPr>
            <w:tcW w:w="795" w:type="dxa"/>
            <w:vAlign w:val="center"/>
          </w:tcPr>
          <w:p w14:paraId="341EBDE9">
            <w:pPr>
              <w:jc w:val="center"/>
              <w:rPr>
                <w:rFonts w:hint="eastAsia"/>
                <w:sz w:val="18"/>
                <w:szCs w:val="18"/>
              </w:rPr>
            </w:pPr>
          </w:p>
        </w:tc>
        <w:tc>
          <w:tcPr>
            <w:tcW w:w="794" w:type="dxa"/>
            <w:vAlign w:val="center"/>
          </w:tcPr>
          <w:p w14:paraId="1A68519D">
            <w:pPr>
              <w:jc w:val="center"/>
              <w:rPr>
                <w:rFonts w:hint="eastAsia"/>
                <w:sz w:val="18"/>
                <w:szCs w:val="18"/>
              </w:rPr>
            </w:pPr>
            <w:r>
              <w:rPr>
                <w:rFonts w:hint="eastAsia"/>
                <w:sz w:val="18"/>
                <w:szCs w:val="18"/>
              </w:rPr>
              <w:t>04</w:t>
            </w:r>
          </w:p>
        </w:tc>
        <w:tc>
          <w:tcPr>
            <w:tcW w:w="794" w:type="dxa"/>
            <w:vAlign w:val="center"/>
          </w:tcPr>
          <w:p w14:paraId="2F0FAFD4">
            <w:pPr>
              <w:jc w:val="center"/>
              <w:rPr>
                <w:rFonts w:hint="eastAsia"/>
                <w:sz w:val="18"/>
                <w:szCs w:val="18"/>
              </w:rPr>
            </w:pPr>
          </w:p>
        </w:tc>
        <w:tc>
          <w:tcPr>
            <w:tcW w:w="2392" w:type="dxa"/>
            <w:vAlign w:val="center"/>
          </w:tcPr>
          <w:p w14:paraId="07D92FE9">
            <w:pPr>
              <w:jc w:val="center"/>
              <w:rPr>
                <w:rFonts w:hint="eastAsia"/>
                <w:sz w:val="18"/>
                <w:szCs w:val="18"/>
              </w:rPr>
            </w:pPr>
            <w:r>
              <w:rPr>
                <w:rFonts w:hint="eastAsia"/>
                <w:sz w:val="18"/>
                <w:szCs w:val="18"/>
              </w:rPr>
              <w:t>土石方堆放</w:t>
            </w:r>
          </w:p>
        </w:tc>
        <w:tc>
          <w:tcPr>
            <w:tcW w:w="794" w:type="dxa"/>
            <w:vAlign w:val="center"/>
          </w:tcPr>
          <w:p w14:paraId="320FB398">
            <w:pPr>
              <w:jc w:val="center"/>
              <w:rPr>
                <w:rFonts w:hint="eastAsia"/>
                <w:sz w:val="18"/>
                <w:szCs w:val="18"/>
              </w:rPr>
            </w:pPr>
            <w:r>
              <w:rPr>
                <w:sz w:val="18"/>
                <w:szCs w:val="18"/>
              </w:rPr>
              <w:t>√</w:t>
            </w:r>
          </w:p>
        </w:tc>
        <w:tc>
          <w:tcPr>
            <w:tcW w:w="794" w:type="dxa"/>
            <w:vAlign w:val="center"/>
          </w:tcPr>
          <w:p w14:paraId="1F699FAB">
            <w:pPr>
              <w:jc w:val="center"/>
              <w:rPr>
                <w:rFonts w:hint="eastAsia"/>
                <w:sz w:val="18"/>
                <w:szCs w:val="18"/>
              </w:rPr>
            </w:pPr>
            <w:r>
              <w:rPr>
                <w:sz w:val="18"/>
                <w:szCs w:val="18"/>
              </w:rPr>
              <w:t>√</w:t>
            </w:r>
          </w:p>
        </w:tc>
        <w:tc>
          <w:tcPr>
            <w:tcW w:w="794" w:type="dxa"/>
            <w:vAlign w:val="center"/>
          </w:tcPr>
          <w:p w14:paraId="321F279B">
            <w:pPr>
              <w:jc w:val="center"/>
              <w:rPr>
                <w:rFonts w:hint="eastAsia"/>
                <w:sz w:val="18"/>
                <w:szCs w:val="18"/>
              </w:rPr>
            </w:pPr>
          </w:p>
        </w:tc>
        <w:tc>
          <w:tcPr>
            <w:tcW w:w="794" w:type="dxa"/>
            <w:vAlign w:val="center"/>
          </w:tcPr>
          <w:p w14:paraId="703F3FE5">
            <w:pPr>
              <w:jc w:val="center"/>
              <w:rPr>
                <w:rFonts w:hint="eastAsia"/>
                <w:sz w:val="18"/>
                <w:szCs w:val="18"/>
              </w:rPr>
            </w:pPr>
          </w:p>
        </w:tc>
        <w:tc>
          <w:tcPr>
            <w:tcW w:w="794" w:type="dxa"/>
            <w:vAlign w:val="center"/>
          </w:tcPr>
          <w:p w14:paraId="4583252F">
            <w:pPr>
              <w:jc w:val="center"/>
              <w:rPr>
                <w:rFonts w:hint="eastAsia"/>
                <w:sz w:val="18"/>
                <w:szCs w:val="18"/>
              </w:rPr>
            </w:pPr>
            <w:r>
              <w:rPr>
                <w:sz w:val="18"/>
                <w:szCs w:val="18"/>
              </w:rPr>
              <w:t>√</w:t>
            </w:r>
          </w:p>
        </w:tc>
        <w:tc>
          <w:tcPr>
            <w:tcW w:w="794" w:type="dxa"/>
            <w:vAlign w:val="center"/>
          </w:tcPr>
          <w:p w14:paraId="5336529E">
            <w:pPr>
              <w:jc w:val="center"/>
              <w:rPr>
                <w:rFonts w:hint="eastAsia"/>
                <w:sz w:val="18"/>
                <w:szCs w:val="18"/>
              </w:rPr>
            </w:pPr>
          </w:p>
        </w:tc>
        <w:tc>
          <w:tcPr>
            <w:tcW w:w="2248" w:type="dxa"/>
            <w:vAlign w:val="center"/>
          </w:tcPr>
          <w:p w14:paraId="660C495E">
            <w:pPr>
              <w:jc w:val="center"/>
              <w:rPr>
                <w:rFonts w:hint="eastAsia"/>
                <w:sz w:val="18"/>
                <w:szCs w:val="18"/>
              </w:rPr>
            </w:pPr>
            <w:r>
              <w:rPr>
                <w:rFonts w:hint="eastAsia"/>
                <w:sz w:val="18"/>
                <w:szCs w:val="18"/>
              </w:rPr>
              <w:t>DL/T 5210.1表3.0.12-2</w:t>
            </w:r>
          </w:p>
        </w:tc>
      </w:tr>
      <w:tr w14:paraId="3D70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01BF040">
            <w:pPr>
              <w:jc w:val="center"/>
              <w:rPr>
                <w:rFonts w:hint="eastAsia"/>
                <w:sz w:val="18"/>
                <w:szCs w:val="18"/>
              </w:rPr>
            </w:pPr>
          </w:p>
        </w:tc>
        <w:tc>
          <w:tcPr>
            <w:tcW w:w="795" w:type="dxa"/>
            <w:vAlign w:val="center"/>
          </w:tcPr>
          <w:p w14:paraId="6ADC9480">
            <w:pPr>
              <w:jc w:val="center"/>
              <w:rPr>
                <w:rFonts w:hint="eastAsia"/>
                <w:sz w:val="18"/>
                <w:szCs w:val="18"/>
              </w:rPr>
            </w:pPr>
          </w:p>
        </w:tc>
        <w:tc>
          <w:tcPr>
            <w:tcW w:w="795" w:type="dxa"/>
            <w:vAlign w:val="center"/>
          </w:tcPr>
          <w:p w14:paraId="2B39E524">
            <w:pPr>
              <w:jc w:val="center"/>
              <w:rPr>
                <w:rFonts w:hint="eastAsia"/>
                <w:sz w:val="18"/>
                <w:szCs w:val="18"/>
              </w:rPr>
            </w:pPr>
          </w:p>
        </w:tc>
        <w:tc>
          <w:tcPr>
            <w:tcW w:w="795" w:type="dxa"/>
            <w:vAlign w:val="center"/>
          </w:tcPr>
          <w:p w14:paraId="67186C9E">
            <w:pPr>
              <w:jc w:val="center"/>
              <w:rPr>
                <w:rFonts w:hint="eastAsia"/>
                <w:sz w:val="18"/>
                <w:szCs w:val="18"/>
              </w:rPr>
            </w:pPr>
          </w:p>
        </w:tc>
        <w:tc>
          <w:tcPr>
            <w:tcW w:w="794" w:type="dxa"/>
            <w:vAlign w:val="center"/>
          </w:tcPr>
          <w:p w14:paraId="2F0BE1BC">
            <w:pPr>
              <w:jc w:val="center"/>
              <w:rPr>
                <w:rFonts w:hint="eastAsia"/>
                <w:sz w:val="18"/>
                <w:szCs w:val="18"/>
              </w:rPr>
            </w:pPr>
          </w:p>
        </w:tc>
        <w:tc>
          <w:tcPr>
            <w:tcW w:w="794" w:type="dxa"/>
            <w:vAlign w:val="center"/>
          </w:tcPr>
          <w:p w14:paraId="75DFB832">
            <w:pPr>
              <w:jc w:val="center"/>
              <w:rPr>
                <w:rFonts w:hint="eastAsia"/>
                <w:sz w:val="18"/>
                <w:szCs w:val="18"/>
              </w:rPr>
            </w:pPr>
            <w:r>
              <w:rPr>
                <w:rFonts w:hint="eastAsia"/>
                <w:sz w:val="18"/>
                <w:szCs w:val="18"/>
              </w:rPr>
              <w:t>01</w:t>
            </w:r>
          </w:p>
        </w:tc>
        <w:tc>
          <w:tcPr>
            <w:tcW w:w="2392" w:type="dxa"/>
            <w:vAlign w:val="center"/>
          </w:tcPr>
          <w:p w14:paraId="22AA3A45">
            <w:pPr>
              <w:jc w:val="center"/>
              <w:rPr>
                <w:rFonts w:hint="eastAsia"/>
                <w:sz w:val="18"/>
                <w:szCs w:val="18"/>
              </w:rPr>
            </w:pPr>
            <w:r>
              <w:rPr>
                <w:rFonts w:hint="eastAsia"/>
                <w:sz w:val="18"/>
                <w:szCs w:val="18"/>
              </w:rPr>
              <w:t>土石方堆放</w:t>
            </w:r>
          </w:p>
        </w:tc>
        <w:tc>
          <w:tcPr>
            <w:tcW w:w="794" w:type="dxa"/>
            <w:vAlign w:val="center"/>
          </w:tcPr>
          <w:p w14:paraId="778A3650">
            <w:pPr>
              <w:jc w:val="center"/>
              <w:rPr>
                <w:rFonts w:hint="eastAsia"/>
                <w:sz w:val="18"/>
                <w:szCs w:val="18"/>
              </w:rPr>
            </w:pPr>
            <w:r>
              <w:rPr>
                <w:sz w:val="18"/>
                <w:szCs w:val="18"/>
              </w:rPr>
              <w:t>√</w:t>
            </w:r>
          </w:p>
        </w:tc>
        <w:tc>
          <w:tcPr>
            <w:tcW w:w="794" w:type="dxa"/>
            <w:vAlign w:val="center"/>
          </w:tcPr>
          <w:p w14:paraId="0C52A5AF">
            <w:pPr>
              <w:jc w:val="center"/>
              <w:rPr>
                <w:rFonts w:hint="eastAsia"/>
                <w:sz w:val="18"/>
                <w:szCs w:val="18"/>
              </w:rPr>
            </w:pPr>
            <w:r>
              <w:rPr>
                <w:sz w:val="18"/>
                <w:szCs w:val="18"/>
              </w:rPr>
              <w:t>√</w:t>
            </w:r>
          </w:p>
        </w:tc>
        <w:tc>
          <w:tcPr>
            <w:tcW w:w="794" w:type="dxa"/>
            <w:vAlign w:val="center"/>
          </w:tcPr>
          <w:p w14:paraId="59AADF8C">
            <w:pPr>
              <w:jc w:val="center"/>
              <w:rPr>
                <w:rFonts w:hint="eastAsia"/>
                <w:sz w:val="18"/>
                <w:szCs w:val="18"/>
              </w:rPr>
            </w:pPr>
          </w:p>
        </w:tc>
        <w:tc>
          <w:tcPr>
            <w:tcW w:w="794" w:type="dxa"/>
            <w:vAlign w:val="center"/>
          </w:tcPr>
          <w:p w14:paraId="0B4EE7D0">
            <w:pPr>
              <w:jc w:val="center"/>
              <w:rPr>
                <w:rFonts w:hint="eastAsia"/>
                <w:sz w:val="18"/>
                <w:szCs w:val="18"/>
              </w:rPr>
            </w:pPr>
          </w:p>
        </w:tc>
        <w:tc>
          <w:tcPr>
            <w:tcW w:w="794" w:type="dxa"/>
            <w:vAlign w:val="center"/>
          </w:tcPr>
          <w:p w14:paraId="6D1FC3E4">
            <w:pPr>
              <w:jc w:val="center"/>
              <w:rPr>
                <w:rFonts w:hint="eastAsia"/>
                <w:sz w:val="18"/>
                <w:szCs w:val="18"/>
              </w:rPr>
            </w:pPr>
            <w:r>
              <w:rPr>
                <w:sz w:val="18"/>
                <w:szCs w:val="18"/>
              </w:rPr>
              <w:t>√</w:t>
            </w:r>
          </w:p>
        </w:tc>
        <w:tc>
          <w:tcPr>
            <w:tcW w:w="794" w:type="dxa"/>
            <w:vAlign w:val="center"/>
          </w:tcPr>
          <w:p w14:paraId="76AAFDE8">
            <w:pPr>
              <w:jc w:val="center"/>
              <w:rPr>
                <w:rFonts w:hint="eastAsia"/>
                <w:sz w:val="18"/>
                <w:szCs w:val="18"/>
              </w:rPr>
            </w:pPr>
          </w:p>
        </w:tc>
        <w:tc>
          <w:tcPr>
            <w:tcW w:w="2248" w:type="dxa"/>
            <w:vAlign w:val="center"/>
          </w:tcPr>
          <w:p w14:paraId="18DBA5B2">
            <w:pPr>
              <w:jc w:val="center"/>
              <w:rPr>
                <w:rFonts w:hint="eastAsia"/>
                <w:sz w:val="18"/>
                <w:szCs w:val="18"/>
              </w:rPr>
            </w:pPr>
            <w:r>
              <w:rPr>
                <w:rFonts w:hint="eastAsia"/>
                <w:sz w:val="18"/>
                <w:szCs w:val="18"/>
              </w:rPr>
              <w:t>DL/T 5210.1表5.3.3</w:t>
            </w:r>
          </w:p>
        </w:tc>
      </w:tr>
      <w:tr w14:paraId="6377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502A7A">
            <w:pPr>
              <w:jc w:val="center"/>
              <w:rPr>
                <w:rFonts w:hint="eastAsia"/>
                <w:sz w:val="18"/>
                <w:szCs w:val="18"/>
              </w:rPr>
            </w:pPr>
          </w:p>
        </w:tc>
        <w:tc>
          <w:tcPr>
            <w:tcW w:w="795" w:type="dxa"/>
            <w:vAlign w:val="center"/>
          </w:tcPr>
          <w:p w14:paraId="567A53D3">
            <w:pPr>
              <w:jc w:val="center"/>
              <w:rPr>
                <w:rFonts w:hint="eastAsia"/>
                <w:sz w:val="18"/>
                <w:szCs w:val="18"/>
              </w:rPr>
            </w:pPr>
          </w:p>
        </w:tc>
        <w:tc>
          <w:tcPr>
            <w:tcW w:w="795" w:type="dxa"/>
            <w:vAlign w:val="center"/>
          </w:tcPr>
          <w:p w14:paraId="2DEEA6C3">
            <w:pPr>
              <w:jc w:val="center"/>
              <w:rPr>
                <w:rFonts w:hint="eastAsia"/>
                <w:sz w:val="18"/>
                <w:szCs w:val="18"/>
              </w:rPr>
            </w:pPr>
          </w:p>
        </w:tc>
        <w:tc>
          <w:tcPr>
            <w:tcW w:w="795" w:type="dxa"/>
            <w:vAlign w:val="center"/>
          </w:tcPr>
          <w:p w14:paraId="378049E7">
            <w:pPr>
              <w:jc w:val="center"/>
              <w:rPr>
                <w:rFonts w:hint="eastAsia"/>
                <w:sz w:val="18"/>
                <w:szCs w:val="18"/>
              </w:rPr>
            </w:pPr>
            <w:r>
              <w:rPr>
                <w:rFonts w:hint="eastAsia"/>
                <w:sz w:val="18"/>
                <w:szCs w:val="18"/>
              </w:rPr>
              <w:t>04</w:t>
            </w:r>
          </w:p>
        </w:tc>
        <w:tc>
          <w:tcPr>
            <w:tcW w:w="794" w:type="dxa"/>
            <w:vAlign w:val="center"/>
          </w:tcPr>
          <w:p w14:paraId="4F9FEC32">
            <w:pPr>
              <w:jc w:val="center"/>
              <w:rPr>
                <w:rFonts w:hint="eastAsia"/>
                <w:sz w:val="18"/>
                <w:szCs w:val="18"/>
              </w:rPr>
            </w:pPr>
          </w:p>
        </w:tc>
        <w:tc>
          <w:tcPr>
            <w:tcW w:w="794" w:type="dxa"/>
            <w:vAlign w:val="center"/>
          </w:tcPr>
          <w:p w14:paraId="45352CBB">
            <w:pPr>
              <w:jc w:val="center"/>
              <w:rPr>
                <w:rFonts w:hint="eastAsia"/>
                <w:sz w:val="18"/>
                <w:szCs w:val="18"/>
              </w:rPr>
            </w:pPr>
          </w:p>
        </w:tc>
        <w:tc>
          <w:tcPr>
            <w:tcW w:w="2392" w:type="dxa"/>
            <w:vAlign w:val="center"/>
          </w:tcPr>
          <w:p w14:paraId="2401D15C">
            <w:pPr>
              <w:jc w:val="center"/>
              <w:rPr>
                <w:rFonts w:hint="eastAsia"/>
                <w:sz w:val="18"/>
                <w:szCs w:val="18"/>
              </w:rPr>
            </w:pPr>
            <w:r>
              <w:rPr>
                <w:rFonts w:hint="eastAsia"/>
                <w:sz w:val="18"/>
                <w:szCs w:val="18"/>
              </w:rPr>
              <w:t>基坑支护工程</w:t>
            </w:r>
          </w:p>
        </w:tc>
        <w:tc>
          <w:tcPr>
            <w:tcW w:w="794" w:type="dxa"/>
            <w:vAlign w:val="center"/>
          </w:tcPr>
          <w:p w14:paraId="74C97E93">
            <w:pPr>
              <w:jc w:val="center"/>
              <w:rPr>
                <w:rFonts w:hint="eastAsia"/>
                <w:sz w:val="18"/>
                <w:szCs w:val="18"/>
              </w:rPr>
            </w:pPr>
            <w:r>
              <w:rPr>
                <w:sz w:val="18"/>
                <w:szCs w:val="18"/>
              </w:rPr>
              <w:t>√</w:t>
            </w:r>
          </w:p>
        </w:tc>
        <w:tc>
          <w:tcPr>
            <w:tcW w:w="794" w:type="dxa"/>
            <w:vAlign w:val="center"/>
          </w:tcPr>
          <w:p w14:paraId="7109CA88">
            <w:pPr>
              <w:jc w:val="center"/>
              <w:rPr>
                <w:rFonts w:hint="eastAsia"/>
                <w:sz w:val="18"/>
                <w:szCs w:val="18"/>
              </w:rPr>
            </w:pPr>
            <w:r>
              <w:rPr>
                <w:sz w:val="18"/>
                <w:szCs w:val="18"/>
              </w:rPr>
              <w:t>√</w:t>
            </w:r>
          </w:p>
        </w:tc>
        <w:tc>
          <w:tcPr>
            <w:tcW w:w="794" w:type="dxa"/>
            <w:vAlign w:val="center"/>
          </w:tcPr>
          <w:p w14:paraId="1FABAA6F">
            <w:pPr>
              <w:jc w:val="center"/>
              <w:rPr>
                <w:rFonts w:hint="eastAsia"/>
                <w:sz w:val="18"/>
                <w:szCs w:val="18"/>
              </w:rPr>
            </w:pPr>
            <w:r>
              <w:rPr>
                <w:sz w:val="18"/>
                <w:szCs w:val="18"/>
              </w:rPr>
              <w:t>√</w:t>
            </w:r>
          </w:p>
        </w:tc>
        <w:tc>
          <w:tcPr>
            <w:tcW w:w="794" w:type="dxa"/>
            <w:vAlign w:val="center"/>
          </w:tcPr>
          <w:p w14:paraId="17B634E0">
            <w:pPr>
              <w:jc w:val="center"/>
              <w:rPr>
                <w:rFonts w:hint="eastAsia"/>
                <w:sz w:val="18"/>
                <w:szCs w:val="18"/>
              </w:rPr>
            </w:pPr>
            <w:r>
              <w:rPr>
                <w:sz w:val="18"/>
                <w:szCs w:val="18"/>
              </w:rPr>
              <w:t>√</w:t>
            </w:r>
          </w:p>
        </w:tc>
        <w:tc>
          <w:tcPr>
            <w:tcW w:w="794" w:type="dxa"/>
            <w:vAlign w:val="center"/>
          </w:tcPr>
          <w:p w14:paraId="441732F7">
            <w:pPr>
              <w:jc w:val="center"/>
              <w:rPr>
                <w:rFonts w:hint="eastAsia"/>
                <w:sz w:val="18"/>
                <w:szCs w:val="18"/>
              </w:rPr>
            </w:pPr>
            <w:r>
              <w:rPr>
                <w:sz w:val="18"/>
                <w:szCs w:val="18"/>
              </w:rPr>
              <w:t>√</w:t>
            </w:r>
          </w:p>
        </w:tc>
        <w:tc>
          <w:tcPr>
            <w:tcW w:w="794" w:type="dxa"/>
            <w:vAlign w:val="center"/>
          </w:tcPr>
          <w:p w14:paraId="490B1368">
            <w:pPr>
              <w:jc w:val="center"/>
              <w:rPr>
                <w:rFonts w:hint="eastAsia"/>
                <w:sz w:val="18"/>
                <w:szCs w:val="18"/>
              </w:rPr>
            </w:pPr>
          </w:p>
        </w:tc>
        <w:tc>
          <w:tcPr>
            <w:tcW w:w="2248" w:type="dxa"/>
            <w:vAlign w:val="center"/>
          </w:tcPr>
          <w:p w14:paraId="48F46947">
            <w:pPr>
              <w:jc w:val="center"/>
              <w:rPr>
                <w:rFonts w:hint="eastAsia"/>
                <w:sz w:val="18"/>
                <w:szCs w:val="18"/>
              </w:rPr>
            </w:pPr>
            <w:r>
              <w:rPr>
                <w:rFonts w:hint="eastAsia"/>
                <w:sz w:val="18"/>
                <w:szCs w:val="18"/>
              </w:rPr>
              <w:t>DL/T 5210.1表3.0.12-3</w:t>
            </w:r>
          </w:p>
        </w:tc>
      </w:tr>
      <w:tr w14:paraId="3080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FBDF17C">
            <w:pPr>
              <w:jc w:val="center"/>
              <w:rPr>
                <w:rFonts w:hint="eastAsia"/>
                <w:sz w:val="18"/>
                <w:szCs w:val="18"/>
              </w:rPr>
            </w:pPr>
          </w:p>
        </w:tc>
        <w:tc>
          <w:tcPr>
            <w:tcW w:w="795" w:type="dxa"/>
            <w:vAlign w:val="center"/>
          </w:tcPr>
          <w:p w14:paraId="34E62732">
            <w:pPr>
              <w:jc w:val="center"/>
              <w:rPr>
                <w:rFonts w:hint="eastAsia"/>
                <w:sz w:val="18"/>
                <w:szCs w:val="18"/>
              </w:rPr>
            </w:pPr>
          </w:p>
        </w:tc>
        <w:tc>
          <w:tcPr>
            <w:tcW w:w="795" w:type="dxa"/>
            <w:vAlign w:val="center"/>
          </w:tcPr>
          <w:p w14:paraId="7C7A7A75">
            <w:pPr>
              <w:jc w:val="center"/>
              <w:rPr>
                <w:rFonts w:hint="eastAsia"/>
                <w:sz w:val="18"/>
                <w:szCs w:val="18"/>
              </w:rPr>
            </w:pPr>
          </w:p>
        </w:tc>
        <w:tc>
          <w:tcPr>
            <w:tcW w:w="795" w:type="dxa"/>
            <w:vAlign w:val="center"/>
          </w:tcPr>
          <w:p w14:paraId="01B8DDC8">
            <w:pPr>
              <w:jc w:val="center"/>
              <w:rPr>
                <w:rFonts w:hint="eastAsia"/>
                <w:sz w:val="18"/>
                <w:szCs w:val="18"/>
              </w:rPr>
            </w:pPr>
          </w:p>
        </w:tc>
        <w:tc>
          <w:tcPr>
            <w:tcW w:w="794" w:type="dxa"/>
            <w:vAlign w:val="center"/>
          </w:tcPr>
          <w:p w14:paraId="2C20FE20">
            <w:pPr>
              <w:jc w:val="center"/>
              <w:rPr>
                <w:rFonts w:hint="eastAsia"/>
                <w:sz w:val="18"/>
                <w:szCs w:val="18"/>
              </w:rPr>
            </w:pPr>
            <w:r>
              <w:rPr>
                <w:rFonts w:hint="eastAsia"/>
                <w:sz w:val="18"/>
                <w:szCs w:val="18"/>
              </w:rPr>
              <w:t>01</w:t>
            </w:r>
          </w:p>
        </w:tc>
        <w:tc>
          <w:tcPr>
            <w:tcW w:w="794" w:type="dxa"/>
            <w:vAlign w:val="center"/>
          </w:tcPr>
          <w:p w14:paraId="08C1DB83">
            <w:pPr>
              <w:jc w:val="center"/>
              <w:rPr>
                <w:rFonts w:hint="eastAsia"/>
                <w:sz w:val="18"/>
                <w:szCs w:val="18"/>
              </w:rPr>
            </w:pPr>
          </w:p>
        </w:tc>
        <w:tc>
          <w:tcPr>
            <w:tcW w:w="2392" w:type="dxa"/>
            <w:vAlign w:val="center"/>
          </w:tcPr>
          <w:p w14:paraId="100ED874">
            <w:pPr>
              <w:jc w:val="center"/>
              <w:rPr>
                <w:rFonts w:hint="eastAsia"/>
                <w:sz w:val="18"/>
                <w:szCs w:val="18"/>
              </w:rPr>
            </w:pPr>
            <w:r>
              <w:rPr>
                <w:rFonts w:hint="eastAsia"/>
                <w:sz w:val="18"/>
                <w:szCs w:val="18"/>
              </w:rPr>
              <w:t>基坑支护</w:t>
            </w:r>
          </w:p>
        </w:tc>
        <w:tc>
          <w:tcPr>
            <w:tcW w:w="794" w:type="dxa"/>
            <w:vAlign w:val="center"/>
          </w:tcPr>
          <w:p w14:paraId="2492A5E5">
            <w:pPr>
              <w:jc w:val="center"/>
              <w:rPr>
                <w:rFonts w:hint="eastAsia"/>
                <w:sz w:val="18"/>
                <w:szCs w:val="18"/>
              </w:rPr>
            </w:pPr>
            <w:r>
              <w:rPr>
                <w:sz w:val="18"/>
                <w:szCs w:val="18"/>
              </w:rPr>
              <w:t>√</w:t>
            </w:r>
          </w:p>
        </w:tc>
        <w:tc>
          <w:tcPr>
            <w:tcW w:w="794" w:type="dxa"/>
            <w:vAlign w:val="center"/>
          </w:tcPr>
          <w:p w14:paraId="28F30E2C">
            <w:pPr>
              <w:jc w:val="center"/>
              <w:rPr>
                <w:rFonts w:hint="eastAsia"/>
                <w:sz w:val="18"/>
                <w:szCs w:val="18"/>
              </w:rPr>
            </w:pPr>
            <w:r>
              <w:rPr>
                <w:sz w:val="18"/>
                <w:szCs w:val="18"/>
              </w:rPr>
              <w:t>√</w:t>
            </w:r>
          </w:p>
        </w:tc>
        <w:tc>
          <w:tcPr>
            <w:tcW w:w="794" w:type="dxa"/>
            <w:vAlign w:val="center"/>
          </w:tcPr>
          <w:p w14:paraId="0F736882">
            <w:pPr>
              <w:jc w:val="center"/>
              <w:rPr>
                <w:rFonts w:hint="eastAsia"/>
                <w:sz w:val="18"/>
                <w:szCs w:val="18"/>
              </w:rPr>
            </w:pPr>
            <w:r>
              <w:rPr>
                <w:sz w:val="18"/>
                <w:szCs w:val="18"/>
              </w:rPr>
              <w:t>√</w:t>
            </w:r>
          </w:p>
        </w:tc>
        <w:tc>
          <w:tcPr>
            <w:tcW w:w="794" w:type="dxa"/>
            <w:vAlign w:val="center"/>
          </w:tcPr>
          <w:p w14:paraId="597CF162">
            <w:pPr>
              <w:jc w:val="center"/>
              <w:rPr>
                <w:rFonts w:hint="eastAsia"/>
                <w:sz w:val="18"/>
                <w:szCs w:val="18"/>
              </w:rPr>
            </w:pPr>
            <w:r>
              <w:rPr>
                <w:sz w:val="18"/>
                <w:szCs w:val="18"/>
              </w:rPr>
              <w:t>√</w:t>
            </w:r>
          </w:p>
        </w:tc>
        <w:tc>
          <w:tcPr>
            <w:tcW w:w="794" w:type="dxa"/>
            <w:vAlign w:val="center"/>
          </w:tcPr>
          <w:p w14:paraId="2945123F">
            <w:pPr>
              <w:jc w:val="center"/>
              <w:rPr>
                <w:rFonts w:hint="eastAsia"/>
                <w:sz w:val="18"/>
                <w:szCs w:val="18"/>
              </w:rPr>
            </w:pPr>
            <w:r>
              <w:rPr>
                <w:sz w:val="18"/>
                <w:szCs w:val="18"/>
              </w:rPr>
              <w:t>√</w:t>
            </w:r>
          </w:p>
        </w:tc>
        <w:tc>
          <w:tcPr>
            <w:tcW w:w="794" w:type="dxa"/>
            <w:vAlign w:val="center"/>
          </w:tcPr>
          <w:p w14:paraId="59D9C5F7">
            <w:pPr>
              <w:jc w:val="center"/>
              <w:rPr>
                <w:rFonts w:hint="eastAsia"/>
                <w:sz w:val="18"/>
                <w:szCs w:val="18"/>
              </w:rPr>
            </w:pPr>
          </w:p>
        </w:tc>
        <w:tc>
          <w:tcPr>
            <w:tcW w:w="2248" w:type="dxa"/>
            <w:vAlign w:val="center"/>
          </w:tcPr>
          <w:p w14:paraId="128C6EB9">
            <w:pPr>
              <w:jc w:val="center"/>
              <w:rPr>
                <w:rFonts w:hint="eastAsia"/>
                <w:sz w:val="18"/>
                <w:szCs w:val="18"/>
              </w:rPr>
            </w:pPr>
            <w:r>
              <w:rPr>
                <w:rFonts w:hint="eastAsia"/>
                <w:sz w:val="18"/>
                <w:szCs w:val="18"/>
              </w:rPr>
              <w:t>DL/T 5210.1表3.0.12-2</w:t>
            </w:r>
          </w:p>
        </w:tc>
      </w:tr>
      <w:tr w14:paraId="3E2F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933FB4A">
            <w:pPr>
              <w:jc w:val="center"/>
              <w:rPr>
                <w:rFonts w:hint="eastAsia"/>
                <w:sz w:val="18"/>
                <w:szCs w:val="18"/>
              </w:rPr>
            </w:pPr>
          </w:p>
        </w:tc>
        <w:tc>
          <w:tcPr>
            <w:tcW w:w="795" w:type="dxa"/>
            <w:vAlign w:val="center"/>
          </w:tcPr>
          <w:p w14:paraId="6A3C14DB">
            <w:pPr>
              <w:jc w:val="center"/>
              <w:rPr>
                <w:rFonts w:hint="eastAsia"/>
                <w:sz w:val="18"/>
                <w:szCs w:val="18"/>
              </w:rPr>
            </w:pPr>
          </w:p>
        </w:tc>
        <w:tc>
          <w:tcPr>
            <w:tcW w:w="795" w:type="dxa"/>
            <w:vAlign w:val="center"/>
          </w:tcPr>
          <w:p w14:paraId="1DF900A2">
            <w:pPr>
              <w:jc w:val="center"/>
              <w:rPr>
                <w:rFonts w:hint="eastAsia"/>
                <w:sz w:val="18"/>
                <w:szCs w:val="18"/>
              </w:rPr>
            </w:pPr>
          </w:p>
        </w:tc>
        <w:tc>
          <w:tcPr>
            <w:tcW w:w="795" w:type="dxa"/>
            <w:vAlign w:val="center"/>
          </w:tcPr>
          <w:p w14:paraId="749A0FFB">
            <w:pPr>
              <w:jc w:val="center"/>
              <w:rPr>
                <w:rFonts w:hint="eastAsia"/>
                <w:sz w:val="18"/>
                <w:szCs w:val="18"/>
              </w:rPr>
            </w:pPr>
          </w:p>
        </w:tc>
        <w:tc>
          <w:tcPr>
            <w:tcW w:w="794" w:type="dxa"/>
            <w:vAlign w:val="center"/>
          </w:tcPr>
          <w:p w14:paraId="5563F4D0">
            <w:pPr>
              <w:jc w:val="center"/>
              <w:rPr>
                <w:rFonts w:hint="eastAsia"/>
                <w:sz w:val="18"/>
                <w:szCs w:val="18"/>
              </w:rPr>
            </w:pPr>
          </w:p>
        </w:tc>
        <w:tc>
          <w:tcPr>
            <w:tcW w:w="794" w:type="dxa"/>
            <w:vAlign w:val="center"/>
          </w:tcPr>
          <w:p w14:paraId="76B3A74D">
            <w:pPr>
              <w:jc w:val="center"/>
              <w:rPr>
                <w:rFonts w:hint="eastAsia"/>
                <w:sz w:val="18"/>
                <w:szCs w:val="18"/>
              </w:rPr>
            </w:pPr>
            <w:r>
              <w:rPr>
                <w:rFonts w:hint="eastAsia"/>
                <w:sz w:val="18"/>
                <w:szCs w:val="18"/>
              </w:rPr>
              <w:t>01</w:t>
            </w:r>
          </w:p>
        </w:tc>
        <w:tc>
          <w:tcPr>
            <w:tcW w:w="2392" w:type="dxa"/>
            <w:vAlign w:val="center"/>
          </w:tcPr>
          <w:p w14:paraId="652629B6">
            <w:pPr>
              <w:jc w:val="center"/>
              <w:rPr>
                <w:rFonts w:hint="eastAsia"/>
                <w:sz w:val="18"/>
                <w:szCs w:val="18"/>
              </w:rPr>
            </w:pPr>
            <w:r>
              <w:rPr>
                <w:rFonts w:hint="eastAsia"/>
                <w:sz w:val="18"/>
                <w:szCs w:val="18"/>
              </w:rPr>
              <w:t>基坑支护</w:t>
            </w:r>
          </w:p>
        </w:tc>
        <w:tc>
          <w:tcPr>
            <w:tcW w:w="794" w:type="dxa"/>
            <w:vAlign w:val="center"/>
          </w:tcPr>
          <w:p w14:paraId="041B04F6">
            <w:pPr>
              <w:jc w:val="center"/>
              <w:rPr>
                <w:rFonts w:hint="eastAsia"/>
                <w:sz w:val="18"/>
                <w:szCs w:val="18"/>
              </w:rPr>
            </w:pPr>
            <w:r>
              <w:rPr>
                <w:sz w:val="18"/>
                <w:szCs w:val="18"/>
              </w:rPr>
              <w:t>√</w:t>
            </w:r>
          </w:p>
        </w:tc>
        <w:tc>
          <w:tcPr>
            <w:tcW w:w="794" w:type="dxa"/>
            <w:vAlign w:val="center"/>
          </w:tcPr>
          <w:p w14:paraId="1B99FCAE">
            <w:pPr>
              <w:jc w:val="center"/>
              <w:rPr>
                <w:rFonts w:hint="eastAsia"/>
                <w:sz w:val="18"/>
                <w:szCs w:val="18"/>
              </w:rPr>
            </w:pPr>
            <w:r>
              <w:rPr>
                <w:sz w:val="18"/>
                <w:szCs w:val="18"/>
              </w:rPr>
              <w:t>√</w:t>
            </w:r>
          </w:p>
        </w:tc>
        <w:tc>
          <w:tcPr>
            <w:tcW w:w="794" w:type="dxa"/>
            <w:vAlign w:val="center"/>
          </w:tcPr>
          <w:p w14:paraId="7D7F523C">
            <w:pPr>
              <w:jc w:val="center"/>
              <w:rPr>
                <w:rFonts w:hint="eastAsia"/>
                <w:sz w:val="18"/>
                <w:szCs w:val="18"/>
              </w:rPr>
            </w:pPr>
            <w:r>
              <w:rPr>
                <w:sz w:val="18"/>
                <w:szCs w:val="18"/>
              </w:rPr>
              <w:t>√</w:t>
            </w:r>
          </w:p>
        </w:tc>
        <w:tc>
          <w:tcPr>
            <w:tcW w:w="794" w:type="dxa"/>
            <w:vAlign w:val="center"/>
          </w:tcPr>
          <w:p w14:paraId="1882BC63">
            <w:pPr>
              <w:jc w:val="center"/>
              <w:rPr>
                <w:rFonts w:hint="eastAsia"/>
                <w:sz w:val="18"/>
                <w:szCs w:val="18"/>
              </w:rPr>
            </w:pPr>
            <w:r>
              <w:rPr>
                <w:sz w:val="18"/>
                <w:szCs w:val="18"/>
              </w:rPr>
              <w:t>√</w:t>
            </w:r>
          </w:p>
        </w:tc>
        <w:tc>
          <w:tcPr>
            <w:tcW w:w="794" w:type="dxa"/>
            <w:vAlign w:val="center"/>
          </w:tcPr>
          <w:p w14:paraId="6A81EDB7">
            <w:pPr>
              <w:jc w:val="center"/>
              <w:rPr>
                <w:rFonts w:hint="eastAsia"/>
                <w:sz w:val="18"/>
                <w:szCs w:val="18"/>
              </w:rPr>
            </w:pPr>
            <w:r>
              <w:rPr>
                <w:sz w:val="18"/>
                <w:szCs w:val="18"/>
              </w:rPr>
              <w:t>√</w:t>
            </w:r>
          </w:p>
        </w:tc>
        <w:tc>
          <w:tcPr>
            <w:tcW w:w="794" w:type="dxa"/>
            <w:vAlign w:val="center"/>
          </w:tcPr>
          <w:p w14:paraId="158977D3">
            <w:pPr>
              <w:jc w:val="center"/>
              <w:rPr>
                <w:rFonts w:hint="eastAsia"/>
                <w:sz w:val="18"/>
                <w:szCs w:val="18"/>
              </w:rPr>
            </w:pPr>
          </w:p>
        </w:tc>
        <w:tc>
          <w:tcPr>
            <w:tcW w:w="2248" w:type="dxa"/>
            <w:vAlign w:val="center"/>
          </w:tcPr>
          <w:p w14:paraId="55C6942C">
            <w:pPr>
              <w:jc w:val="center"/>
              <w:rPr>
                <w:rFonts w:hint="eastAsia"/>
                <w:sz w:val="18"/>
                <w:szCs w:val="18"/>
              </w:rPr>
            </w:pPr>
            <w:r>
              <w:rPr>
                <w:rFonts w:hint="eastAsia"/>
                <w:sz w:val="18"/>
                <w:szCs w:val="18"/>
              </w:rPr>
              <w:t>DL/T 5210.1表5.4.1～5.4.12</w:t>
            </w:r>
          </w:p>
        </w:tc>
      </w:tr>
      <w:tr w14:paraId="2428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3649A82">
            <w:pPr>
              <w:jc w:val="center"/>
              <w:rPr>
                <w:rFonts w:hint="eastAsia"/>
                <w:sz w:val="18"/>
                <w:szCs w:val="18"/>
              </w:rPr>
            </w:pPr>
          </w:p>
        </w:tc>
        <w:tc>
          <w:tcPr>
            <w:tcW w:w="795" w:type="dxa"/>
            <w:vAlign w:val="center"/>
          </w:tcPr>
          <w:p w14:paraId="3588384E">
            <w:pPr>
              <w:jc w:val="center"/>
              <w:rPr>
                <w:rFonts w:hint="eastAsia"/>
                <w:sz w:val="18"/>
                <w:szCs w:val="18"/>
              </w:rPr>
            </w:pPr>
          </w:p>
        </w:tc>
        <w:tc>
          <w:tcPr>
            <w:tcW w:w="795" w:type="dxa"/>
            <w:vAlign w:val="center"/>
          </w:tcPr>
          <w:p w14:paraId="45E4E253">
            <w:pPr>
              <w:jc w:val="center"/>
              <w:rPr>
                <w:rFonts w:hint="eastAsia"/>
                <w:sz w:val="18"/>
                <w:szCs w:val="18"/>
              </w:rPr>
            </w:pPr>
          </w:p>
        </w:tc>
        <w:tc>
          <w:tcPr>
            <w:tcW w:w="795" w:type="dxa"/>
            <w:vAlign w:val="center"/>
          </w:tcPr>
          <w:p w14:paraId="78CB69C2">
            <w:pPr>
              <w:jc w:val="center"/>
              <w:rPr>
                <w:rFonts w:hint="eastAsia"/>
                <w:sz w:val="18"/>
                <w:szCs w:val="18"/>
              </w:rPr>
            </w:pPr>
            <w:r>
              <w:rPr>
                <w:rFonts w:hint="eastAsia"/>
                <w:sz w:val="18"/>
                <w:szCs w:val="18"/>
              </w:rPr>
              <w:t>05</w:t>
            </w:r>
          </w:p>
        </w:tc>
        <w:tc>
          <w:tcPr>
            <w:tcW w:w="794" w:type="dxa"/>
            <w:vAlign w:val="center"/>
          </w:tcPr>
          <w:p w14:paraId="2EA52EFD">
            <w:pPr>
              <w:jc w:val="center"/>
              <w:rPr>
                <w:rFonts w:hint="eastAsia"/>
                <w:sz w:val="18"/>
                <w:szCs w:val="18"/>
              </w:rPr>
            </w:pPr>
          </w:p>
        </w:tc>
        <w:tc>
          <w:tcPr>
            <w:tcW w:w="794" w:type="dxa"/>
            <w:vAlign w:val="center"/>
          </w:tcPr>
          <w:p w14:paraId="12086EF6">
            <w:pPr>
              <w:jc w:val="center"/>
              <w:rPr>
                <w:rFonts w:hint="eastAsia"/>
                <w:sz w:val="18"/>
                <w:szCs w:val="18"/>
              </w:rPr>
            </w:pPr>
          </w:p>
        </w:tc>
        <w:tc>
          <w:tcPr>
            <w:tcW w:w="2392" w:type="dxa"/>
            <w:vAlign w:val="center"/>
          </w:tcPr>
          <w:p w14:paraId="68959F0B">
            <w:pPr>
              <w:jc w:val="center"/>
              <w:rPr>
                <w:rFonts w:hint="eastAsia"/>
                <w:sz w:val="18"/>
                <w:szCs w:val="18"/>
              </w:rPr>
            </w:pPr>
            <w:r>
              <w:rPr>
                <w:rFonts w:hint="eastAsia"/>
                <w:sz w:val="18"/>
                <w:szCs w:val="18"/>
              </w:rPr>
              <w:t>地下水控制</w:t>
            </w:r>
          </w:p>
        </w:tc>
        <w:tc>
          <w:tcPr>
            <w:tcW w:w="794" w:type="dxa"/>
            <w:vAlign w:val="center"/>
          </w:tcPr>
          <w:p w14:paraId="4F03545E">
            <w:pPr>
              <w:jc w:val="center"/>
              <w:rPr>
                <w:rFonts w:hint="eastAsia"/>
                <w:sz w:val="18"/>
                <w:szCs w:val="18"/>
              </w:rPr>
            </w:pPr>
            <w:r>
              <w:rPr>
                <w:sz w:val="18"/>
                <w:szCs w:val="18"/>
              </w:rPr>
              <w:t>√</w:t>
            </w:r>
          </w:p>
        </w:tc>
        <w:tc>
          <w:tcPr>
            <w:tcW w:w="794" w:type="dxa"/>
            <w:vAlign w:val="center"/>
          </w:tcPr>
          <w:p w14:paraId="4DC87F27">
            <w:pPr>
              <w:jc w:val="center"/>
              <w:rPr>
                <w:rFonts w:hint="eastAsia"/>
                <w:sz w:val="18"/>
                <w:szCs w:val="18"/>
              </w:rPr>
            </w:pPr>
            <w:r>
              <w:rPr>
                <w:sz w:val="18"/>
                <w:szCs w:val="18"/>
              </w:rPr>
              <w:t>√</w:t>
            </w:r>
          </w:p>
        </w:tc>
        <w:tc>
          <w:tcPr>
            <w:tcW w:w="794" w:type="dxa"/>
            <w:vAlign w:val="center"/>
          </w:tcPr>
          <w:p w14:paraId="1FC2CF51">
            <w:pPr>
              <w:jc w:val="center"/>
              <w:rPr>
                <w:rFonts w:hint="eastAsia"/>
                <w:sz w:val="18"/>
                <w:szCs w:val="18"/>
              </w:rPr>
            </w:pPr>
            <w:r>
              <w:rPr>
                <w:sz w:val="18"/>
                <w:szCs w:val="18"/>
              </w:rPr>
              <w:t>√</w:t>
            </w:r>
          </w:p>
        </w:tc>
        <w:tc>
          <w:tcPr>
            <w:tcW w:w="794" w:type="dxa"/>
            <w:vAlign w:val="center"/>
          </w:tcPr>
          <w:p w14:paraId="0F98093B">
            <w:pPr>
              <w:jc w:val="center"/>
              <w:rPr>
                <w:rFonts w:hint="eastAsia"/>
                <w:sz w:val="18"/>
                <w:szCs w:val="18"/>
              </w:rPr>
            </w:pPr>
            <w:r>
              <w:rPr>
                <w:sz w:val="18"/>
                <w:szCs w:val="18"/>
              </w:rPr>
              <w:t>√</w:t>
            </w:r>
          </w:p>
        </w:tc>
        <w:tc>
          <w:tcPr>
            <w:tcW w:w="794" w:type="dxa"/>
            <w:vAlign w:val="center"/>
          </w:tcPr>
          <w:p w14:paraId="56A6D5C1">
            <w:pPr>
              <w:jc w:val="center"/>
              <w:rPr>
                <w:rFonts w:hint="eastAsia"/>
                <w:sz w:val="18"/>
                <w:szCs w:val="18"/>
              </w:rPr>
            </w:pPr>
            <w:r>
              <w:rPr>
                <w:sz w:val="18"/>
                <w:szCs w:val="18"/>
              </w:rPr>
              <w:t>√</w:t>
            </w:r>
          </w:p>
        </w:tc>
        <w:tc>
          <w:tcPr>
            <w:tcW w:w="794" w:type="dxa"/>
            <w:vAlign w:val="center"/>
          </w:tcPr>
          <w:p w14:paraId="5963253A">
            <w:pPr>
              <w:jc w:val="center"/>
              <w:rPr>
                <w:rFonts w:hint="eastAsia"/>
                <w:sz w:val="18"/>
                <w:szCs w:val="18"/>
              </w:rPr>
            </w:pPr>
          </w:p>
        </w:tc>
        <w:tc>
          <w:tcPr>
            <w:tcW w:w="2248" w:type="dxa"/>
            <w:vAlign w:val="center"/>
          </w:tcPr>
          <w:p w14:paraId="4B981349">
            <w:pPr>
              <w:jc w:val="center"/>
              <w:rPr>
                <w:rFonts w:hint="eastAsia"/>
                <w:sz w:val="18"/>
                <w:szCs w:val="18"/>
              </w:rPr>
            </w:pPr>
            <w:r>
              <w:rPr>
                <w:rFonts w:hint="eastAsia"/>
                <w:sz w:val="18"/>
                <w:szCs w:val="18"/>
              </w:rPr>
              <w:t>DL/T 5210.1表3.0.12-3</w:t>
            </w:r>
          </w:p>
        </w:tc>
      </w:tr>
    </w:tbl>
    <w:p w14:paraId="4ACC69B4">
      <w:pPr>
        <w:pStyle w:val="13"/>
        <w:spacing w:before="120" w:after="120"/>
        <w:rPr>
          <w:rFonts w:hint="eastAsia"/>
        </w:rPr>
      </w:pPr>
      <w:r>
        <w:rPr>
          <w:rFonts w:hint="eastAsia"/>
        </w:rPr>
        <w:t>表A.1  电化学储能工程质量验收范围划分表（续）（第3页/共66页）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3165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EFFEE6B">
            <w:pPr>
              <w:jc w:val="center"/>
              <w:rPr>
                <w:rFonts w:hint="eastAsia"/>
                <w:sz w:val="18"/>
                <w:szCs w:val="18"/>
              </w:rPr>
            </w:pPr>
          </w:p>
        </w:tc>
        <w:tc>
          <w:tcPr>
            <w:tcW w:w="3973" w:type="dxa"/>
            <w:gridSpan w:val="5"/>
            <w:vAlign w:val="center"/>
          </w:tcPr>
          <w:p w14:paraId="5B6A320C">
            <w:pPr>
              <w:jc w:val="center"/>
              <w:rPr>
                <w:rFonts w:hint="eastAsia"/>
                <w:sz w:val="18"/>
                <w:szCs w:val="18"/>
              </w:rPr>
            </w:pPr>
            <w:r>
              <w:rPr>
                <w:rFonts w:hint="eastAsia"/>
                <w:sz w:val="18"/>
                <w:szCs w:val="18"/>
              </w:rPr>
              <w:t>工程编号</w:t>
            </w:r>
          </w:p>
        </w:tc>
        <w:tc>
          <w:tcPr>
            <w:tcW w:w="2392" w:type="dxa"/>
            <w:vMerge w:val="restart"/>
            <w:vAlign w:val="center"/>
          </w:tcPr>
          <w:p w14:paraId="140ED286">
            <w:pPr>
              <w:jc w:val="center"/>
              <w:rPr>
                <w:rFonts w:hint="eastAsia"/>
                <w:sz w:val="18"/>
                <w:szCs w:val="18"/>
              </w:rPr>
            </w:pPr>
            <w:r>
              <w:rPr>
                <w:rFonts w:hint="eastAsia"/>
                <w:sz w:val="18"/>
                <w:szCs w:val="18"/>
              </w:rPr>
              <w:t>工程名称</w:t>
            </w:r>
          </w:p>
        </w:tc>
        <w:tc>
          <w:tcPr>
            <w:tcW w:w="4764" w:type="dxa"/>
            <w:gridSpan w:val="6"/>
            <w:vAlign w:val="center"/>
          </w:tcPr>
          <w:p w14:paraId="17AF2231">
            <w:pPr>
              <w:jc w:val="center"/>
              <w:rPr>
                <w:rFonts w:hint="eastAsia"/>
                <w:sz w:val="18"/>
                <w:szCs w:val="18"/>
              </w:rPr>
            </w:pPr>
            <w:r>
              <w:rPr>
                <w:rFonts w:hint="eastAsia"/>
                <w:sz w:val="18"/>
                <w:szCs w:val="18"/>
              </w:rPr>
              <w:t>验收单位</w:t>
            </w:r>
          </w:p>
        </w:tc>
        <w:tc>
          <w:tcPr>
            <w:tcW w:w="2248" w:type="dxa"/>
            <w:vMerge w:val="restart"/>
            <w:vAlign w:val="center"/>
          </w:tcPr>
          <w:p w14:paraId="34BF7E87">
            <w:pPr>
              <w:jc w:val="center"/>
              <w:rPr>
                <w:rFonts w:hint="eastAsia"/>
                <w:sz w:val="18"/>
                <w:szCs w:val="18"/>
              </w:rPr>
            </w:pPr>
            <w:r>
              <w:rPr>
                <w:rFonts w:hint="eastAsia"/>
                <w:sz w:val="18"/>
                <w:szCs w:val="18"/>
              </w:rPr>
              <w:t>质量验收表编号</w:t>
            </w:r>
          </w:p>
        </w:tc>
      </w:tr>
      <w:tr w14:paraId="304E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2B8AE1C6">
            <w:pPr>
              <w:jc w:val="center"/>
              <w:rPr>
                <w:rFonts w:hint="eastAsia"/>
                <w:sz w:val="18"/>
                <w:szCs w:val="18"/>
              </w:rPr>
            </w:pPr>
            <w:r>
              <w:rPr>
                <w:rFonts w:hint="eastAsia"/>
                <w:sz w:val="18"/>
                <w:szCs w:val="18"/>
              </w:rPr>
              <w:t>单位工程</w:t>
            </w:r>
          </w:p>
        </w:tc>
        <w:tc>
          <w:tcPr>
            <w:tcW w:w="795" w:type="dxa"/>
            <w:vAlign w:val="center"/>
          </w:tcPr>
          <w:p w14:paraId="0A044253">
            <w:pPr>
              <w:jc w:val="center"/>
              <w:rPr>
                <w:rFonts w:hint="eastAsia"/>
                <w:sz w:val="18"/>
                <w:szCs w:val="18"/>
              </w:rPr>
            </w:pPr>
            <w:r>
              <w:rPr>
                <w:rFonts w:hint="eastAsia"/>
                <w:sz w:val="18"/>
                <w:szCs w:val="18"/>
              </w:rPr>
              <w:t>子单位工程</w:t>
            </w:r>
          </w:p>
        </w:tc>
        <w:tc>
          <w:tcPr>
            <w:tcW w:w="795" w:type="dxa"/>
            <w:vAlign w:val="center"/>
          </w:tcPr>
          <w:p w14:paraId="60711203">
            <w:pPr>
              <w:jc w:val="center"/>
              <w:rPr>
                <w:rFonts w:hint="eastAsia"/>
                <w:sz w:val="18"/>
                <w:szCs w:val="18"/>
              </w:rPr>
            </w:pPr>
            <w:r>
              <w:rPr>
                <w:rFonts w:hint="eastAsia"/>
                <w:sz w:val="18"/>
                <w:szCs w:val="18"/>
              </w:rPr>
              <w:t>分部工程</w:t>
            </w:r>
          </w:p>
        </w:tc>
        <w:tc>
          <w:tcPr>
            <w:tcW w:w="795" w:type="dxa"/>
            <w:vAlign w:val="center"/>
          </w:tcPr>
          <w:p w14:paraId="6CCCEF34">
            <w:pPr>
              <w:jc w:val="center"/>
              <w:rPr>
                <w:rFonts w:hint="eastAsia"/>
                <w:sz w:val="18"/>
                <w:szCs w:val="18"/>
              </w:rPr>
            </w:pPr>
            <w:r>
              <w:rPr>
                <w:rFonts w:hint="eastAsia"/>
                <w:sz w:val="18"/>
                <w:szCs w:val="18"/>
              </w:rPr>
              <w:t>子分部工程</w:t>
            </w:r>
          </w:p>
        </w:tc>
        <w:tc>
          <w:tcPr>
            <w:tcW w:w="794" w:type="dxa"/>
            <w:vAlign w:val="center"/>
          </w:tcPr>
          <w:p w14:paraId="0D01903C">
            <w:pPr>
              <w:jc w:val="center"/>
              <w:rPr>
                <w:rFonts w:hint="eastAsia"/>
                <w:sz w:val="18"/>
                <w:szCs w:val="18"/>
              </w:rPr>
            </w:pPr>
            <w:r>
              <w:rPr>
                <w:rFonts w:hint="eastAsia"/>
                <w:sz w:val="18"/>
                <w:szCs w:val="18"/>
              </w:rPr>
              <w:t>分项工程</w:t>
            </w:r>
          </w:p>
        </w:tc>
        <w:tc>
          <w:tcPr>
            <w:tcW w:w="794" w:type="dxa"/>
            <w:vAlign w:val="center"/>
          </w:tcPr>
          <w:p w14:paraId="10070878">
            <w:pPr>
              <w:jc w:val="center"/>
              <w:rPr>
                <w:rFonts w:hint="eastAsia"/>
                <w:sz w:val="18"/>
                <w:szCs w:val="18"/>
              </w:rPr>
            </w:pPr>
            <w:r>
              <w:rPr>
                <w:rFonts w:hint="eastAsia"/>
                <w:sz w:val="18"/>
                <w:szCs w:val="18"/>
              </w:rPr>
              <w:t>检验批</w:t>
            </w:r>
          </w:p>
        </w:tc>
        <w:tc>
          <w:tcPr>
            <w:tcW w:w="2392" w:type="dxa"/>
            <w:vMerge w:val="continue"/>
            <w:vAlign w:val="center"/>
          </w:tcPr>
          <w:p w14:paraId="78DC9FAF">
            <w:pPr>
              <w:jc w:val="center"/>
              <w:rPr>
                <w:rFonts w:hint="eastAsia"/>
                <w:sz w:val="18"/>
                <w:szCs w:val="18"/>
              </w:rPr>
            </w:pPr>
          </w:p>
        </w:tc>
        <w:tc>
          <w:tcPr>
            <w:tcW w:w="794" w:type="dxa"/>
            <w:vAlign w:val="center"/>
          </w:tcPr>
          <w:p w14:paraId="42E6F057">
            <w:pPr>
              <w:jc w:val="center"/>
              <w:rPr>
                <w:rFonts w:hint="eastAsia"/>
                <w:sz w:val="18"/>
                <w:szCs w:val="18"/>
              </w:rPr>
            </w:pPr>
            <w:r>
              <w:rPr>
                <w:rFonts w:hint="eastAsia"/>
                <w:sz w:val="18"/>
                <w:szCs w:val="18"/>
              </w:rPr>
              <w:t>施工单位</w:t>
            </w:r>
          </w:p>
        </w:tc>
        <w:tc>
          <w:tcPr>
            <w:tcW w:w="794" w:type="dxa"/>
            <w:vAlign w:val="center"/>
          </w:tcPr>
          <w:p w14:paraId="309F0582">
            <w:pPr>
              <w:jc w:val="center"/>
              <w:rPr>
                <w:rFonts w:hint="eastAsia"/>
                <w:sz w:val="18"/>
                <w:szCs w:val="18"/>
              </w:rPr>
            </w:pPr>
            <w:r>
              <w:rPr>
                <w:rFonts w:hint="eastAsia"/>
                <w:sz w:val="18"/>
                <w:szCs w:val="18"/>
              </w:rPr>
              <w:t>总承包单位</w:t>
            </w:r>
          </w:p>
        </w:tc>
        <w:tc>
          <w:tcPr>
            <w:tcW w:w="794" w:type="dxa"/>
            <w:vAlign w:val="center"/>
          </w:tcPr>
          <w:p w14:paraId="5FA32624">
            <w:pPr>
              <w:jc w:val="center"/>
              <w:rPr>
                <w:rFonts w:hint="eastAsia"/>
                <w:sz w:val="18"/>
                <w:szCs w:val="18"/>
              </w:rPr>
            </w:pPr>
            <w:r>
              <w:rPr>
                <w:rFonts w:hint="eastAsia"/>
                <w:sz w:val="18"/>
                <w:szCs w:val="18"/>
              </w:rPr>
              <w:t>勘察单位</w:t>
            </w:r>
          </w:p>
        </w:tc>
        <w:tc>
          <w:tcPr>
            <w:tcW w:w="794" w:type="dxa"/>
            <w:vAlign w:val="center"/>
          </w:tcPr>
          <w:p w14:paraId="10FB0BB9">
            <w:pPr>
              <w:jc w:val="center"/>
              <w:rPr>
                <w:rFonts w:hint="eastAsia"/>
                <w:sz w:val="18"/>
                <w:szCs w:val="18"/>
              </w:rPr>
            </w:pPr>
            <w:r>
              <w:rPr>
                <w:rFonts w:hint="eastAsia"/>
                <w:sz w:val="18"/>
                <w:szCs w:val="18"/>
              </w:rPr>
              <w:t>设计单位</w:t>
            </w:r>
          </w:p>
        </w:tc>
        <w:tc>
          <w:tcPr>
            <w:tcW w:w="794" w:type="dxa"/>
            <w:vAlign w:val="center"/>
          </w:tcPr>
          <w:p w14:paraId="09FD671E">
            <w:pPr>
              <w:jc w:val="center"/>
              <w:rPr>
                <w:rFonts w:hint="eastAsia"/>
                <w:sz w:val="18"/>
                <w:szCs w:val="18"/>
              </w:rPr>
            </w:pPr>
            <w:r>
              <w:rPr>
                <w:rFonts w:hint="eastAsia"/>
                <w:sz w:val="18"/>
                <w:szCs w:val="18"/>
              </w:rPr>
              <w:t>监理单位</w:t>
            </w:r>
          </w:p>
        </w:tc>
        <w:tc>
          <w:tcPr>
            <w:tcW w:w="794" w:type="dxa"/>
            <w:vAlign w:val="center"/>
          </w:tcPr>
          <w:p w14:paraId="59699222">
            <w:pPr>
              <w:jc w:val="center"/>
              <w:rPr>
                <w:rFonts w:hint="eastAsia"/>
                <w:sz w:val="18"/>
                <w:szCs w:val="18"/>
              </w:rPr>
            </w:pPr>
            <w:r>
              <w:rPr>
                <w:rFonts w:hint="eastAsia"/>
                <w:sz w:val="18"/>
                <w:szCs w:val="18"/>
              </w:rPr>
              <w:t>建设单位</w:t>
            </w:r>
          </w:p>
        </w:tc>
        <w:tc>
          <w:tcPr>
            <w:tcW w:w="2248" w:type="dxa"/>
            <w:vMerge w:val="continue"/>
            <w:vAlign w:val="center"/>
          </w:tcPr>
          <w:p w14:paraId="421810F2">
            <w:pPr>
              <w:jc w:val="center"/>
              <w:rPr>
                <w:rFonts w:hint="eastAsia"/>
                <w:sz w:val="18"/>
                <w:szCs w:val="18"/>
              </w:rPr>
            </w:pPr>
          </w:p>
        </w:tc>
      </w:tr>
      <w:tr w14:paraId="48E4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F99500F">
            <w:pPr>
              <w:jc w:val="center"/>
              <w:rPr>
                <w:rFonts w:hint="eastAsia"/>
                <w:sz w:val="18"/>
                <w:szCs w:val="18"/>
              </w:rPr>
            </w:pPr>
          </w:p>
        </w:tc>
        <w:tc>
          <w:tcPr>
            <w:tcW w:w="795" w:type="dxa"/>
            <w:vAlign w:val="center"/>
          </w:tcPr>
          <w:p w14:paraId="17A138BA">
            <w:pPr>
              <w:jc w:val="center"/>
              <w:rPr>
                <w:rFonts w:hint="eastAsia"/>
                <w:sz w:val="18"/>
                <w:szCs w:val="18"/>
              </w:rPr>
            </w:pPr>
          </w:p>
        </w:tc>
        <w:tc>
          <w:tcPr>
            <w:tcW w:w="795" w:type="dxa"/>
            <w:vAlign w:val="center"/>
          </w:tcPr>
          <w:p w14:paraId="1F09F2EA">
            <w:pPr>
              <w:jc w:val="center"/>
              <w:rPr>
                <w:rFonts w:hint="eastAsia"/>
                <w:sz w:val="18"/>
                <w:szCs w:val="18"/>
              </w:rPr>
            </w:pPr>
          </w:p>
        </w:tc>
        <w:tc>
          <w:tcPr>
            <w:tcW w:w="795" w:type="dxa"/>
            <w:vAlign w:val="center"/>
          </w:tcPr>
          <w:p w14:paraId="5BB8CF73">
            <w:pPr>
              <w:jc w:val="center"/>
              <w:rPr>
                <w:rFonts w:hint="eastAsia"/>
                <w:sz w:val="18"/>
                <w:szCs w:val="18"/>
              </w:rPr>
            </w:pPr>
          </w:p>
        </w:tc>
        <w:tc>
          <w:tcPr>
            <w:tcW w:w="794" w:type="dxa"/>
            <w:vAlign w:val="center"/>
          </w:tcPr>
          <w:p w14:paraId="5BFB63D0">
            <w:pPr>
              <w:jc w:val="center"/>
              <w:rPr>
                <w:rFonts w:hint="eastAsia"/>
                <w:sz w:val="18"/>
                <w:szCs w:val="18"/>
              </w:rPr>
            </w:pPr>
            <w:r>
              <w:rPr>
                <w:rFonts w:hint="eastAsia"/>
                <w:sz w:val="18"/>
                <w:szCs w:val="18"/>
              </w:rPr>
              <w:t>01</w:t>
            </w:r>
          </w:p>
        </w:tc>
        <w:tc>
          <w:tcPr>
            <w:tcW w:w="794" w:type="dxa"/>
            <w:vAlign w:val="center"/>
          </w:tcPr>
          <w:p w14:paraId="56311820">
            <w:pPr>
              <w:jc w:val="center"/>
              <w:rPr>
                <w:rFonts w:hint="eastAsia"/>
                <w:sz w:val="18"/>
                <w:szCs w:val="18"/>
              </w:rPr>
            </w:pPr>
          </w:p>
        </w:tc>
        <w:tc>
          <w:tcPr>
            <w:tcW w:w="2392" w:type="dxa"/>
            <w:vAlign w:val="center"/>
          </w:tcPr>
          <w:p w14:paraId="34775D3E">
            <w:pPr>
              <w:jc w:val="center"/>
              <w:rPr>
                <w:rFonts w:hint="eastAsia"/>
                <w:sz w:val="18"/>
                <w:szCs w:val="18"/>
              </w:rPr>
            </w:pPr>
            <w:r>
              <w:rPr>
                <w:rFonts w:hint="eastAsia"/>
                <w:sz w:val="18"/>
                <w:szCs w:val="18"/>
              </w:rPr>
              <w:t>降水与排水</w:t>
            </w:r>
          </w:p>
        </w:tc>
        <w:tc>
          <w:tcPr>
            <w:tcW w:w="794" w:type="dxa"/>
            <w:vAlign w:val="center"/>
          </w:tcPr>
          <w:p w14:paraId="6240D04A">
            <w:pPr>
              <w:jc w:val="center"/>
              <w:rPr>
                <w:rFonts w:hint="eastAsia"/>
                <w:sz w:val="18"/>
                <w:szCs w:val="18"/>
              </w:rPr>
            </w:pPr>
            <w:r>
              <w:rPr>
                <w:sz w:val="18"/>
                <w:szCs w:val="18"/>
              </w:rPr>
              <w:t>√</w:t>
            </w:r>
          </w:p>
        </w:tc>
        <w:tc>
          <w:tcPr>
            <w:tcW w:w="794" w:type="dxa"/>
            <w:vAlign w:val="center"/>
          </w:tcPr>
          <w:p w14:paraId="6B838CA2">
            <w:pPr>
              <w:jc w:val="center"/>
              <w:rPr>
                <w:rFonts w:hint="eastAsia"/>
                <w:sz w:val="18"/>
                <w:szCs w:val="18"/>
              </w:rPr>
            </w:pPr>
            <w:r>
              <w:rPr>
                <w:sz w:val="18"/>
                <w:szCs w:val="18"/>
              </w:rPr>
              <w:t>√</w:t>
            </w:r>
          </w:p>
        </w:tc>
        <w:tc>
          <w:tcPr>
            <w:tcW w:w="794" w:type="dxa"/>
            <w:vAlign w:val="center"/>
          </w:tcPr>
          <w:p w14:paraId="30B71651">
            <w:pPr>
              <w:jc w:val="center"/>
              <w:rPr>
                <w:rFonts w:hint="eastAsia"/>
                <w:sz w:val="18"/>
                <w:szCs w:val="18"/>
              </w:rPr>
            </w:pPr>
          </w:p>
        </w:tc>
        <w:tc>
          <w:tcPr>
            <w:tcW w:w="794" w:type="dxa"/>
            <w:vAlign w:val="center"/>
          </w:tcPr>
          <w:p w14:paraId="7ADFF7D1">
            <w:pPr>
              <w:jc w:val="center"/>
              <w:rPr>
                <w:rFonts w:hint="eastAsia"/>
                <w:sz w:val="18"/>
                <w:szCs w:val="18"/>
              </w:rPr>
            </w:pPr>
          </w:p>
        </w:tc>
        <w:tc>
          <w:tcPr>
            <w:tcW w:w="794" w:type="dxa"/>
            <w:vAlign w:val="center"/>
          </w:tcPr>
          <w:p w14:paraId="7D32F752">
            <w:pPr>
              <w:jc w:val="center"/>
              <w:rPr>
                <w:rFonts w:hint="eastAsia"/>
                <w:sz w:val="18"/>
                <w:szCs w:val="18"/>
              </w:rPr>
            </w:pPr>
            <w:r>
              <w:rPr>
                <w:sz w:val="18"/>
                <w:szCs w:val="18"/>
              </w:rPr>
              <w:t>√</w:t>
            </w:r>
          </w:p>
        </w:tc>
        <w:tc>
          <w:tcPr>
            <w:tcW w:w="794" w:type="dxa"/>
            <w:vAlign w:val="center"/>
          </w:tcPr>
          <w:p w14:paraId="2747024C">
            <w:pPr>
              <w:jc w:val="center"/>
              <w:rPr>
                <w:rFonts w:hint="eastAsia"/>
                <w:sz w:val="18"/>
                <w:szCs w:val="18"/>
              </w:rPr>
            </w:pPr>
          </w:p>
        </w:tc>
        <w:tc>
          <w:tcPr>
            <w:tcW w:w="2248" w:type="dxa"/>
            <w:vAlign w:val="center"/>
          </w:tcPr>
          <w:p w14:paraId="6A2FDAAC">
            <w:pPr>
              <w:jc w:val="center"/>
              <w:rPr>
                <w:rFonts w:hint="eastAsia"/>
                <w:sz w:val="18"/>
                <w:szCs w:val="18"/>
              </w:rPr>
            </w:pPr>
            <w:r>
              <w:rPr>
                <w:rFonts w:hint="eastAsia"/>
                <w:sz w:val="18"/>
                <w:szCs w:val="18"/>
              </w:rPr>
              <w:t>DL/T 5210.1表3.0.12-2</w:t>
            </w:r>
          </w:p>
        </w:tc>
      </w:tr>
      <w:tr w14:paraId="755B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35BE728">
            <w:pPr>
              <w:jc w:val="center"/>
              <w:rPr>
                <w:rFonts w:hint="eastAsia"/>
                <w:sz w:val="18"/>
                <w:szCs w:val="18"/>
              </w:rPr>
            </w:pPr>
          </w:p>
        </w:tc>
        <w:tc>
          <w:tcPr>
            <w:tcW w:w="795" w:type="dxa"/>
            <w:vAlign w:val="center"/>
          </w:tcPr>
          <w:p w14:paraId="47BF9AFC">
            <w:pPr>
              <w:jc w:val="center"/>
              <w:rPr>
                <w:rFonts w:hint="eastAsia"/>
                <w:sz w:val="18"/>
                <w:szCs w:val="18"/>
              </w:rPr>
            </w:pPr>
          </w:p>
        </w:tc>
        <w:tc>
          <w:tcPr>
            <w:tcW w:w="795" w:type="dxa"/>
            <w:vAlign w:val="center"/>
          </w:tcPr>
          <w:p w14:paraId="1CA98AE5">
            <w:pPr>
              <w:jc w:val="center"/>
              <w:rPr>
                <w:rFonts w:hint="eastAsia"/>
                <w:sz w:val="18"/>
                <w:szCs w:val="18"/>
              </w:rPr>
            </w:pPr>
          </w:p>
        </w:tc>
        <w:tc>
          <w:tcPr>
            <w:tcW w:w="795" w:type="dxa"/>
            <w:vAlign w:val="center"/>
          </w:tcPr>
          <w:p w14:paraId="2F422266">
            <w:pPr>
              <w:jc w:val="center"/>
              <w:rPr>
                <w:rFonts w:hint="eastAsia"/>
                <w:sz w:val="18"/>
                <w:szCs w:val="18"/>
              </w:rPr>
            </w:pPr>
          </w:p>
        </w:tc>
        <w:tc>
          <w:tcPr>
            <w:tcW w:w="794" w:type="dxa"/>
            <w:vAlign w:val="center"/>
          </w:tcPr>
          <w:p w14:paraId="172E672B">
            <w:pPr>
              <w:jc w:val="center"/>
              <w:rPr>
                <w:rFonts w:hint="eastAsia"/>
                <w:sz w:val="18"/>
                <w:szCs w:val="18"/>
              </w:rPr>
            </w:pPr>
          </w:p>
        </w:tc>
        <w:tc>
          <w:tcPr>
            <w:tcW w:w="794" w:type="dxa"/>
            <w:vAlign w:val="center"/>
          </w:tcPr>
          <w:p w14:paraId="6A38945E">
            <w:pPr>
              <w:jc w:val="center"/>
              <w:rPr>
                <w:rFonts w:hint="eastAsia"/>
                <w:sz w:val="18"/>
                <w:szCs w:val="18"/>
              </w:rPr>
            </w:pPr>
            <w:r>
              <w:rPr>
                <w:rFonts w:hint="eastAsia"/>
                <w:sz w:val="18"/>
                <w:szCs w:val="18"/>
              </w:rPr>
              <w:t>01</w:t>
            </w:r>
          </w:p>
        </w:tc>
        <w:tc>
          <w:tcPr>
            <w:tcW w:w="2392" w:type="dxa"/>
            <w:vAlign w:val="center"/>
          </w:tcPr>
          <w:p w14:paraId="17A0B963">
            <w:pPr>
              <w:jc w:val="center"/>
              <w:rPr>
                <w:rFonts w:hint="eastAsia"/>
                <w:sz w:val="18"/>
                <w:szCs w:val="18"/>
              </w:rPr>
            </w:pPr>
            <w:r>
              <w:rPr>
                <w:rFonts w:hint="eastAsia"/>
                <w:sz w:val="18"/>
                <w:szCs w:val="18"/>
              </w:rPr>
              <w:t>降水与排水</w:t>
            </w:r>
          </w:p>
        </w:tc>
        <w:tc>
          <w:tcPr>
            <w:tcW w:w="794" w:type="dxa"/>
            <w:vAlign w:val="center"/>
          </w:tcPr>
          <w:p w14:paraId="0BF4B946">
            <w:pPr>
              <w:jc w:val="center"/>
              <w:rPr>
                <w:rFonts w:hint="eastAsia"/>
                <w:sz w:val="18"/>
                <w:szCs w:val="18"/>
              </w:rPr>
            </w:pPr>
            <w:r>
              <w:rPr>
                <w:sz w:val="18"/>
                <w:szCs w:val="18"/>
              </w:rPr>
              <w:t>√</w:t>
            </w:r>
          </w:p>
        </w:tc>
        <w:tc>
          <w:tcPr>
            <w:tcW w:w="794" w:type="dxa"/>
            <w:vAlign w:val="center"/>
          </w:tcPr>
          <w:p w14:paraId="46746FA5">
            <w:pPr>
              <w:jc w:val="center"/>
              <w:rPr>
                <w:rFonts w:hint="eastAsia"/>
                <w:sz w:val="18"/>
                <w:szCs w:val="18"/>
              </w:rPr>
            </w:pPr>
            <w:r>
              <w:rPr>
                <w:sz w:val="18"/>
                <w:szCs w:val="18"/>
              </w:rPr>
              <w:t>√</w:t>
            </w:r>
          </w:p>
        </w:tc>
        <w:tc>
          <w:tcPr>
            <w:tcW w:w="794" w:type="dxa"/>
            <w:vAlign w:val="center"/>
          </w:tcPr>
          <w:p w14:paraId="7BEBF623">
            <w:pPr>
              <w:jc w:val="center"/>
              <w:rPr>
                <w:rFonts w:hint="eastAsia"/>
                <w:sz w:val="18"/>
                <w:szCs w:val="18"/>
              </w:rPr>
            </w:pPr>
          </w:p>
        </w:tc>
        <w:tc>
          <w:tcPr>
            <w:tcW w:w="794" w:type="dxa"/>
            <w:vAlign w:val="center"/>
          </w:tcPr>
          <w:p w14:paraId="264E9DD1">
            <w:pPr>
              <w:jc w:val="center"/>
              <w:rPr>
                <w:rFonts w:hint="eastAsia"/>
                <w:sz w:val="18"/>
                <w:szCs w:val="18"/>
              </w:rPr>
            </w:pPr>
          </w:p>
        </w:tc>
        <w:tc>
          <w:tcPr>
            <w:tcW w:w="794" w:type="dxa"/>
            <w:vAlign w:val="center"/>
          </w:tcPr>
          <w:p w14:paraId="31093391">
            <w:pPr>
              <w:jc w:val="center"/>
              <w:rPr>
                <w:rFonts w:hint="eastAsia"/>
                <w:sz w:val="18"/>
                <w:szCs w:val="18"/>
              </w:rPr>
            </w:pPr>
            <w:r>
              <w:rPr>
                <w:sz w:val="18"/>
                <w:szCs w:val="18"/>
              </w:rPr>
              <w:t>√</w:t>
            </w:r>
          </w:p>
        </w:tc>
        <w:tc>
          <w:tcPr>
            <w:tcW w:w="794" w:type="dxa"/>
            <w:vAlign w:val="center"/>
          </w:tcPr>
          <w:p w14:paraId="490C16F2">
            <w:pPr>
              <w:jc w:val="center"/>
              <w:rPr>
                <w:rFonts w:hint="eastAsia"/>
                <w:sz w:val="18"/>
                <w:szCs w:val="18"/>
              </w:rPr>
            </w:pPr>
          </w:p>
        </w:tc>
        <w:tc>
          <w:tcPr>
            <w:tcW w:w="2248" w:type="dxa"/>
            <w:vAlign w:val="center"/>
          </w:tcPr>
          <w:p w14:paraId="6FD91083">
            <w:pPr>
              <w:jc w:val="center"/>
              <w:rPr>
                <w:rFonts w:hint="eastAsia"/>
                <w:sz w:val="18"/>
                <w:szCs w:val="18"/>
              </w:rPr>
            </w:pPr>
            <w:r>
              <w:rPr>
                <w:rFonts w:hint="eastAsia"/>
                <w:sz w:val="18"/>
                <w:szCs w:val="18"/>
              </w:rPr>
              <w:t>DL/T 5210.1表5.5.1</w:t>
            </w:r>
          </w:p>
        </w:tc>
      </w:tr>
      <w:tr w14:paraId="039D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D85C8CF">
            <w:pPr>
              <w:jc w:val="center"/>
              <w:rPr>
                <w:rFonts w:hint="eastAsia"/>
                <w:sz w:val="18"/>
                <w:szCs w:val="18"/>
              </w:rPr>
            </w:pPr>
          </w:p>
        </w:tc>
        <w:tc>
          <w:tcPr>
            <w:tcW w:w="795" w:type="dxa"/>
            <w:vAlign w:val="center"/>
          </w:tcPr>
          <w:p w14:paraId="20759008">
            <w:pPr>
              <w:jc w:val="center"/>
              <w:rPr>
                <w:rFonts w:hint="eastAsia"/>
                <w:sz w:val="18"/>
                <w:szCs w:val="18"/>
              </w:rPr>
            </w:pPr>
          </w:p>
        </w:tc>
        <w:tc>
          <w:tcPr>
            <w:tcW w:w="795" w:type="dxa"/>
            <w:vAlign w:val="center"/>
          </w:tcPr>
          <w:p w14:paraId="59234CC9">
            <w:pPr>
              <w:jc w:val="center"/>
              <w:rPr>
                <w:rFonts w:hint="eastAsia"/>
                <w:sz w:val="18"/>
                <w:szCs w:val="18"/>
              </w:rPr>
            </w:pPr>
          </w:p>
        </w:tc>
        <w:tc>
          <w:tcPr>
            <w:tcW w:w="795" w:type="dxa"/>
            <w:vAlign w:val="center"/>
          </w:tcPr>
          <w:p w14:paraId="3A45989B">
            <w:pPr>
              <w:jc w:val="center"/>
              <w:rPr>
                <w:rFonts w:hint="eastAsia"/>
                <w:sz w:val="18"/>
                <w:szCs w:val="18"/>
              </w:rPr>
            </w:pPr>
          </w:p>
        </w:tc>
        <w:tc>
          <w:tcPr>
            <w:tcW w:w="794" w:type="dxa"/>
            <w:vAlign w:val="center"/>
          </w:tcPr>
          <w:p w14:paraId="1AFC4721">
            <w:pPr>
              <w:jc w:val="center"/>
              <w:rPr>
                <w:rFonts w:hint="eastAsia"/>
                <w:sz w:val="18"/>
                <w:szCs w:val="18"/>
              </w:rPr>
            </w:pPr>
            <w:r>
              <w:rPr>
                <w:rFonts w:hint="eastAsia"/>
                <w:sz w:val="18"/>
                <w:szCs w:val="18"/>
              </w:rPr>
              <w:t>02</w:t>
            </w:r>
          </w:p>
        </w:tc>
        <w:tc>
          <w:tcPr>
            <w:tcW w:w="794" w:type="dxa"/>
            <w:vAlign w:val="center"/>
          </w:tcPr>
          <w:p w14:paraId="5B418824">
            <w:pPr>
              <w:jc w:val="center"/>
              <w:rPr>
                <w:rFonts w:hint="eastAsia"/>
                <w:sz w:val="18"/>
                <w:szCs w:val="18"/>
              </w:rPr>
            </w:pPr>
          </w:p>
        </w:tc>
        <w:tc>
          <w:tcPr>
            <w:tcW w:w="2392" w:type="dxa"/>
            <w:vAlign w:val="center"/>
          </w:tcPr>
          <w:p w14:paraId="7C10AE08">
            <w:pPr>
              <w:jc w:val="center"/>
              <w:rPr>
                <w:rFonts w:hint="eastAsia"/>
                <w:sz w:val="18"/>
                <w:szCs w:val="18"/>
              </w:rPr>
            </w:pPr>
            <w:r>
              <w:rPr>
                <w:rFonts w:hint="eastAsia"/>
                <w:sz w:val="18"/>
                <w:szCs w:val="18"/>
              </w:rPr>
              <w:t>回灌（管井）质量标准和检验方法</w:t>
            </w:r>
          </w:p>
        </w:tc>
        <w:tc>
          <w:tcPr>
            <w:tcW w:w="794" w:type="dxa"/>
            <w:vAlign w:val="center"/>
          </w:tcPr>
          <w:p w14:paraId="26F16AC2">
            <w:pPr>
              <w:jc w:val="center"/>
              <w:rPr>
                <w:rFonts w:hint="eastAsia"/>
                <w:sz w:val="18"/>
                <w:szCs w:val="18"/>
              </w:rPr>
            </w:pPr>
            <w:r>
              <w:rPr>
                <w:sz w:val="18"/>
                <w:szCs w:val="18"/>
              </w:rPr>
              <w:t>√</w:t>
            </w:r>
          </w:p>
        </w:tc>
        <w:tc>
          <w:tcPr>
            <w:tcW w:w="794" w:type="dxa"/>
            <w:vAlign w:val="center"/>
          </w:tcPr>
          <w:p w14:paraId="16996614">
            <w:pPr>
              <w:jc w:val="center"/>
              <w:rPr>
                <w:rFonts w:hint="eastAsia"/>
                <w:sz w:val="18"/>
                <w:szCs w:val="18"/>
              </w:rPr>
            </w:pPr>
            <w:r>
              <w:rPr>
                <w:sz w:val="18"/>
                <w:szCs w:val="18"/>
              </w:rPr>
              <w:t>√</w:t>
            </w:r>
          </w:p>
        </w:tc>
        <w:tc>
          <w:tcPr>
            <w:tcW w:w="794" w:type="dxa"/>
            <w:vAlign w:val="center"/>
          </w:tcPr>
          <w:p w14:paraId="15EDB954">
            <w:pPr>
              <w:jc w:val="center"/>
              <w:rPr>
                <w:rFonts w:hint="eastAsia"/>
                <w:sz w:val="18"/>
                <w:szCs w:val="18"/>
              </w:rPr>
            </w:pPr>
          </w:p>
        </w:tc>
        <w:tc>
          <w:tcPr>
            <w:tcW w:w="794" w:type="dxa"/>
            <w:vAlign w:val="center"/>
          </w:tcPr>
          <w:p w14:paraId="5BEB777F">
            <w:pPr>
              <w:jc w:val="center"/>
              <w:rPr>
                <w:rFonts w:hint="eastAsia"/>
                <w:sz w:val="18"/>
                <w:szCs w:val="18"/>
              </w:rPr>
            </w:pPr>
          </w:p>
        </w:tc>
        <w:tc>
          <w:tcPr>
            <w:tcW w:w="794" w:type="dxa"/>
            <w:vAlign w:val="center"/>
          </w:tcPr>
          <w:p w14:paraId="735434E0">
            <w:pPr>
              <w:jc w:val="center"/>
              <w:rPr>
                <w:rFonts w:hint="eastAsia"/>
                <w:sz w:val="18"/>
                <w:szCs w:val="18"/>
              </w:rPr>
            </w:pPr>
            <w:r>
              <w:rPr>
                <w:sz w:val="18"/>
                <w:szCs w:val="18"/>
              </w:rPr>
              <w:t>√</w:t>
            </w:r>
          </w:p>
        </w:tc>
        <w:tc>
          <w:tcPr>
            <w:tcW w:w="794" w:type="dxa"/>
            <w:vAlign w:val="center"/>
          </w:tcPr>
          <w:p w14:paraId="007D6B3E">
            <w:pPr>
              <w:jc w:val="center"/>
              <w:rPr>
                <w:rFonts w:hint="eastAsia"/>
                <w:sz w:val="18"/>
                <w:szCs w:val="18"/>
              </w:rPr>
            </w:pPr>
          </w:p>
        </w:tc>
        <w:tc>
          <w:tcPr>
            <w:tcW w:w="2248" w:type="dxa"/>
            <w:vAlign w:val="center"/>
          </w:tcPr>
          <w:p w14:paraId="6687D25B">
            <w:pPr>
              <w:jc w:val="center"/>
              <w:rPr>
                <w:rFonts w:hint="eastAsia"/>
                <w:sz w:val="18"/>
                <w:szCs w:val="18"/>
              </w:rPr>
            </w:pPr>
            <w:r>
              <w:rPr>
                <w:rFonts w:hint="eastAsia"/>
                <w:sz w:val="18"/>
                <w:szCs w:val="18"/>
              </w:rPr>
              <w:t>DL/T 5210.1表3.0.12-2</w:t>
            </w:r>
          </w:p>
        </w:tc>
      </w:tr>
      <w:tr w14:paraId="2671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C9B60DD">
            <w:pPr>
              <w:jc w:val="center"/>
              <w:rPr>
                <w:rFonts w:hint="eastAsia"/>
                <w:sz w:val="18"/>
                <w:szCs w:val="18"/>
              </w:rPr>
            </w:pPr>
          </w:p>
        </w:tc>
        <w:tc>
          <w:tcPr>
            <w:tcW w:w="795" w:type="dxa"/>
            <w:vAlign w:val="center"/>
          </w:tcPr>
          <w:p w14:paraId="4FDFDC05">
            <w:pPr>
              <w:jc w:val="center"/>
              <w:rPr>
                <w:rFonts w:hint="eastAsia"/>
                <w:sz w:val="18"/>
                <w:szCs w:val="18"/>
              </w:rPr>
            </w:pPr>
          </w:p>
        </w:tc>
        <w:tc>
          <w:tcPr>
            <w:tcW w:w="795" w:type="dxa"/>
            <w:vAlign w:val="center"/>
          </w:tcPr>
          <w:p w14:paraId="5A088E92">
            <w:pPr>
              <w:jc w:val="center"/>
              <w:rPr>
                <w:rFonts w:hint="eastAsia"/>
                <w:sz w:val="18"/>
                <w:szCs w:val="18"/>
              </w:rPr>
            </w:pPr>
          </w:p>
        </w:tc>
        <w:tc>
          <w:tcPr>
            <w:tcW w:w="795" w:type="dxa"/>
            <w:vAlign w:val="center"/>
          </w:tcPr>
          <w:p w14:paraId="15526051">
            <w:pPr>
              <w:jc w:val="center"/>
              <w:rPr>
                <w:rFonts w:hint="eastAsia"/>
                <w:sz w:val="18"/>
                <w:szCs w:val="18"/>
              </w:rPr>
            </w:pPr>
          </w:p>
        </w:tc>
        <w:tc>
          <w:tcPr>
            <w:tcW w:w="794" w:type="dxa"/>
            <w:vAlign w:val="center"/>
          </w:tcPr>
          <w:p w14:paraId="1445BEC6">
            <w:pPr>
              <w:jc w:val="center"/>
              <w:rPr>
                <w:rFonts w:hint="eastAsia"/>
                <w:sz w:val="18"/>
                <w:szCs w:val="18"/>
              </w:rPr>
            </w:pPr>
          </w:p>
        </w:tc>
        <w:tc>
          <w:tcPr>
            <w:tcW w:w="794" w:type="dxa"/>
            <w:vAlign w:val="center"/>
          </w:tcPr>
          <w:p w14:paraId="52B46003">
            <w:pPr>
              <w:jc w:val="center"/>
              <w:rPr>
                <w:rFonts w:hint="eastAsia"/>
                <w:sz w:val="18"/>
                <w:szCs w:val="18"/>
              </w:rPr>
            </w:pPr>
            <w:r>
              <w:rPr>
                <w:rFonts w:hint="eastAsia"/>
                <w:sz w:val="18"/>
                <w:szCs w:val="18"/>
              </w:rPr>
              <w:t>01</w:t>
            </w:r>
          </w:p>
        </w:tc>
        <w:tc>
          <w:tcPr>
            <w:tcW w:w="2392" w:type="dxa"/>
            <w:vAlign w:val="center"/>
          </w:tcPr>
          <w:p w14:paraId="6CD421C3">
            <w:pPr>
              <w:jc w:val="center"/>
              <w:rPr>
                <w:rFonts w:hint="eastAsia"/>
                <w:sz w:val="18"/>
                <w:szCs w:val="18"/>
              </w:rPr>
            </w:pPr>
            <w:r>
              <w:rPr>
                <w:rFonts w:hint="eastAsia"/>
                <w:sz w:val="18"/>
                <w:szCs w:val="18"/>
              </w:rPr>
              <w:t>回灌（管井）质量标准和检验方法</w:t>
            </w:r>
          </w:p>
        </w:tc>
        <w:tc>
          <w:tcPr>
            <w:tcW w:w="794" w:type="dxa"/>
            <w:vAlign w:val="center"/>
          </w:tcPr>
          <w:p w14:paraId="21202B68">
            <w:pPr>
              <w:jc w:val="center"/>
              <w:rPr>
                <w:rFonts w:hint="eastAsia"/>
                <w:sz w:val="18"/>
                <w:szCs w:val="18"/>
              </w:rPr>
            </w:pPr>
            <w:r>
              <w:rPr>
                <w:sz w:val="18"/>
                <w:szCs w:val="18"/>
              </w:rPr>
              <w:t>√</w:t>
            </w:r>
          </w:p>
        </w:tc>
        <w:tc>
          <w:tcPr>
            <w:tcW w:w="794" w:type="dxa"/>
            <w:vAlign w:val="center"/>
          </w:tcPr>
          <w:p w14:paraId="6A2DE81B">
            <w:pPr>
              <w:jc w:val="center"/>
              <w:rPr>
                <w:rFonts w:hint="eastAsia"/>
                <w:sz w:val="18"/>
                <w:szCs w:val="18"/>
              </w:rPr>
            </w:pPr>
            <w:r>
              <w:rPr>
                <w:sz w:val="18"/>
                <w:szCs w:val="18"/>
              </w:rPr>
              <w:t>√</w:t>
            </w:r>
          </w:p>
        </w:tc>
        <w:tc>
          <w:tcPr>
            <w:tcW w:w="794" w:type="dxa"/>
            <w:vAlign w:val="center"/>
          </w:tcPr>
          <w:p w14:paraId="7E2E3DE7">
            <w:pPr>
              <w:jc w:val="center"/>
              <w:rPr>
                <w:rFonts w:hint="eastAsia"/>
                <w:sz w:val="18"/>
                <w:szCs w:val="18"/>
              </w:rPr>
            </w:pPr>
          </w:p>
        </w:tc>
        <w:tc>
          <w:tcPr>
            <w:tcW w:w="794" w:type="dxa"/>
            <w:vAlign w:val="center"/>
          </w:tcPr>
          <w:p w14:paraId="4F09CEEA">
            <w:pPr>
              <w:jc w:val="center"/>
              <w:rPr>
                <w:rFonts w:hint="eastAsia"/>
                <w:sz w:val="18"/>
                <w:szCs w:val="18"/>
              </w:rPr>
            </w:pPr>
          </w:p>
        </w:tc>
        <w:tc>
          <w:tcPr>
            <w:tcW w:w="794" w:type="dxa"/>
            <w:vAlign w:val="center"/>
          </w:tcPr>
          <w:p w14:paraId="4653B48F">
            <w:pPr>
              <w:jc w:val="center"/>
              <w:rPr>
                <w:rFonts w:hint="eastAsia"/>
                <w:sz w:val="18"/>
                <w:szCs w:val="18"/>
              </w:rPr>
            </w:pPr>
            <w:r>
              <w:rPr>
                <w:sz w:val="18"/>
                <w:szCs w:val="18"/>
              </w:rPr>
              <w:t>√</w:t>
            </w:r>
          </w:p>
        </w:tc>
        <w:tc>
          <w:tcPr>
            <w:tcW w:w="794" w:type="dxa"/>
            <w:vAlign w:val="center"/>
          </w:tcPr>
          <w:p w14:paraId="1442ABB7">
            <w:pPr>
              <w:jc w:val="center"/>
              <w:rPr>
                <w:rFonts w:hint="eastAsia"/>
                <w:sz w:val="18"/>
                <w:szCs w:val="18"/>
              </w:rPr>
            </w:pPr>
          </w:p>
        </w:tc>
        <w:tc>
          <w:tcPr>
            <w:tcW w:w="2248" w:type="dxa"/>
            <w:vAlign w:val="center"/>
          </w:tcPr>
          <w:p w14:paraId="5CC2562F">
            <w:pPr>
              <w:jc w:val="center"/>
              <w:rPr>
                <w:rFonts w:hint="eastAsia"/>
                <w:sz w:val="18"/>
                <w:szCs w:val="18"/>
              </w:rPr>
            </w:pPr>
            <w:r>
              <w:rPr>
                <w:rFonts w:hint="eastAsia"/>
                <w:sz w:val="18"/>
                <w:szCs w:val="18"/>
              </w:rPr>
              <w:t>DL/T 5210.1表5.5.2</w:t>
            </w:r>
          </w:p>
        </w:tc>
      </w:tr>
      <w:tr w14:paraId="18E4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DE21657">
            <w:pPr>
              <w:jc w:val="center"/>
              <w:rPr>
                <w:rFonts w:hint="eastAsia"/>
                <w:sz w:val="18"/>
                <w:szCs w:val="18"/>
              </w:rPr>
            </w:pPr>
          </w:p>
        </w:tc>
        <w:tc>
          <w:tcPr>
            <w:tcW w:w="795" w:type="dxa"/>
            <w:vAlign w:val="center"/>
          </w:tcPr>
          <w:p w14:paraId="457FFD3E">
            <w:pPr>
              <w:jc w:val="center"/>
              <w:rPr>
                <w:rFonts w:hint="eastAsia"/>
                <w:sz w:val="18"/>
                <w:szCs w:val="18"/>
              </w:rPr>
            </w:pPr>
          </w:p>
        </w:tc>
        <w:tc>
          <w:tcPr>
            <w:tcW w:w="795" w:type="dxa"/>
            <w:vAlign w:val="center"/>
          </w:tcPr>
          <w:p w14:paraId="5A23141B">
            <w:pPr>
              <w:jc w:val="center"/>
              <w:rPr>
                <w:rFonts w:hint="eastAsia"/>
                <w:sz w:val="18"/>
                <w:szCs w:val="18"/>
              </w:rPr>
            </w:pPr>
          </w:p>
        </w:tc>
        <w:tc>
          <w:tcPr>
            <w:tcW w:w="795" w:type="dxa"/>
            <w:vAlign w:val="center"/>
          </w:tcPr>
          <w:p w14:paraId="0EC72ED2">
            <w:pPr>
              <w:jc w:val="center"/>
              <w:rPr>
                <w:rFonts w:hint="eastAsia"/>
                <w:sz w:val="18"/>
                <w:szCs w:val="18"/>
              </w:rPr>
            </w:pPr>
            <w:r>
              <w:rPr>
                <w:rFonts w:hint="eastAsia"/>
                <w:sz w:val="18"/>
                <w:szCs w:val="18"/>
              </w:rPr>
              <w:t>06</w:t>
            </w:r>
          </w:p>
        </w:tc>
        <w:tc>
          <w:tcPr>
            <w:tcW w:w="794" w:type="dxa"/>
            <w:vAlign w:val="center"/>
          </w:tcPr>
          <w:p w14:paraId="0A5BEE0F">
            <w:pPr>
              <w:jc w:val="center"/>
              <w:rPr>
                <w:rFonts w:hint="eastAsia"/>
                <w:sz w:val="18"/>
                <w:szCs w:val="18"/>
              </w:rPr>
            </w:pPr>
          </w:p>
        </w:tc>
        <w:tc>
          <w:tcPr>
            <w:tcW w:w="794" w:type="dxa"/>
            <w:vAlign w:val="center"/>
          </w:tcPr>
          <w:p w14:paraId="03C858AB">
            <w:pPr>
              <w:jc w:val="center"/>
              <w:rPr>
                <w:rFonts w:hint="eastAsia"/>
                <w:sz w:val="18"/>
                <w:szCs w:val="18"/>
              </w:rPr>
            </w:pPr>
          </w:p>
        </w:tc>
        <w:tc>
          <w:tcPr>
            <w:tcW w:w="2392" w:type="dxa"/>
            <w:vAlign w:val="center"/>
          </w:tcPr>
          <w:p w14:paraId="37FE59D6">
            <w:pPr>
              <w:jc w:val="center"/>
              <w:rPr>
                <w:rFonts w:hint="eastAsia"/>
                <w:sz w:val="18"/>
                <w:szCs w:val="18"/>
              </w:rPr>
            </w:pPr>
            <w:r>
              <w:rPr>
                <w:rFonts w:hint="eastAsia"/>
                <w:sz w:val="18"/>
                <w:szCs w:val="18"/>
              </w:rPr>
              <w:t>主控楼基础工程</w:t>
            </w:r>
          </w:p>
        </w:tc>
        <w:tc>
          <w:tcPr>
            <w:tcW w:w="794" w:type="dxa"/>
            <w:vAlign w:val="center"/>
          </w:tcPr>
          <w:p w14:paraId="33C925AF">
            <w:pPr>
              <w:jc w:val="center"/>
              <w:rPr>
                <w:rFonts w:hint="eastAsia"/>
                <w:sz w:val="18"/>
                <w:szCs w:val="18"/>
              </w:rPr>
            </w:pPr>
            <w:r>
              <w:rPr>
                <w:sz w:val="18"/>
                <w:szCs w:val="18"/>
              </w:rPr>
              <w:t>√</w:t>
            </w:r>
          </w:p>
        </w:tc>
        <w:tc>
          <w:tcPr>
            <w:tcW w:w="794" w:type="dxa"/>
            <w:vAlign w:val="center"/>
          </w:tcPr>
          <w:p w14:paraId="46B7743B">
            <w:pPr>
              <w:jc w:val="center"/>
              <w:rPr>
                <w:rFonts w:hint="eastAsia"/>
                <w:sz w:val="18"/>
                <w:szCs w:val="18"/>
              </w:rPr>
            </w:pPr>
            <w:r>
              <w:rPr>
                <w:sz w:val="18"/>
                <w:szCs w:val="18"/>
              </w:rPr>
              <w:t>√</w:t>
            </w:r>
          </w:p>
        </w:tc>
        <w:tc>
          <w:tcPr>
            <w:tcW w:w="794" w:type="dxa"/>
            <w:vAlign w:val="center"/>
          </w:tcPr>
          <w:p w14:paraId="06F2C41E">
            <w:pPr>
              <w:jc w:val="center"/>
              <w:rPr>
                <w:rFonts w:hint="eastAsia"/>
                <w:sz w:val="18"/>
                <w:szCs w:val="18"/>
              </w:rPr>
            </w:pPr>
          </w:p>
        </w:tc>
        <w:tc>
          <w:tcPr>
            <w:tcW w:w="794" w:type="dxa"/>
            <w:vAlign w:val="center"/>
          </w:tcPr>
          <w:p w14:paraId="2A5A6DB8">
            <w:pPr>
              <w:jc w:val="center"/>
              <w:rPr>
                <w:rFonts w:hint="eastAsia"/>
                <w:sz w:val="18"/>
                <w:szCs w:val="18"/>
              </w:rPr>
            </w:pPr>
            <w:r>
              <w:rPr>
                <w:sz w:val="18"/>
                <w:szCs w:val="18"/>
              </w:rPr>
              <w:t>√</w:t>
            </w:r>
          </w:p>
        </w:tc>
        <w:tc>
          <w:tcPr>
            <w:tcW w:w="794" w:type="dxa"/>
            <w:vAlign w:val="center"/>
          </w:tcPr>
          <w:p w14:paraId="6A2FF5DF">
            <w:pPr>
              <w:jc w:val="center"/>
              <w:rPr>
                <w:rFonts w:hint="eastAsia"/>
                <w:sz w:val="18"/>
                <w:szCs w:val="18"/>
              </w:rPr>
            </w:pPr>
            <w:r>
              <w:rPr>
                <w:sz w:val="18"/>
                <w:szCs w:val="18"/>
              </w:rPr>
              <w:t>√</w:t>
            </w:r>
          </w:p>
        </w:tc>
        <w:tc>
          <w:tcPr>
            <w:tcW w:w="794" w:type="dxa"/>
            <w:vAlign w:val="center"/>
          </w:tcPr>
          <w:p w14:paraId="4CF85789">
            <w:pPr>
              <w:jc w:val="center"/>
              <w:rPr>
                <w:rFonts w:hint="eastAsia"/>
                <w:sz w:val="18"/>
                <w:szCs w:val="18"/>
              </w:rPr>
            </w:pPr>
          </w:p>
        </w:tc>
        <w:tc>
          <w:tcPr>
            <w:tcW w:w="2248" w:type="dxa"/>
            <w:vAlign w:val="center"/>
          </w:tcPr>
          <w:p w14:paraId="6E42EF58">
            <w:pPr>
              <w:jc w:val="center"/>
              <w:rPr>
                <w:rFonts w:hint="eastAsia"/>
                <w:sz w:val="18"/>
                <w:szCs w:val="18"/>
              </w:rPr>
            </w:pPr>
            <w:r>
              <w:rPr>
                <w:rFonts w:hint="eastAsia"/>
                <w:sz w:val="18"/>
                <w:szCs w:val="18"/>
              </w:rPr>
              <w:t>DL/T 5210.1表3.0.12-3</w:t>
            </w:r>
          </w:p>
        </w:tc>
      </w:tr>
      <w:tr w14:paraId="1E86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2A0D8CA">
            <w:pPr>
              <w:jc w:val="center"/>
              <w:rPr>
                <w:rFonts w:hint="eastAsia"/>
                <w:sz w:val="18"/>
                <w:szCs w:val="18"/>
              </w:rPr>
            </w:pPr>
          </w:p>
        </w:tc>
        <w:tc>
          <w:tcPr>
            <w:tcW w:w="795" w:type="dxa"/>
            <w:vAlign w:val="center"/>
          </w:tcPr>
          <w:p w14:paraId="0FA976A2">
            <w:pPr>
              <w:jc w:val="center"/>
              <w:rPr>
                <w:rFonts w:hint="eastAsia"/>
                <w:sz w:val="18"/>
                <w:szCs w:val="18"/>
              </w:rPr>
            </w:pPr>
          </w:p>
        </w:tc>
        <w:tc>
          <w:tcPr>
            <w:tcW w:w="795" w:type="dxa"/>
            <w:vAlign w:val="center"/>
          </w:tcPr>
          <w:p w14:paraId="7338CFA2">
            <w:pPr>
              <w:jc w:val="center"/>
              <w:rPr>
                <w:rFonts w:hint="eastAsia"/>
                <w:sz w:val="18"/>
                <w:szCs w:val="18"/>
              </w:rPr>
            </w:pPr>
          </w:p>
        </w:tc>
        <w:tc>
          <w:tcPr>
            <w:tcW w:w="795" w:type="dxa"/>
            <w:vAlign w:val="center"/>
          </w:tcPr>
          <w:p w14:paraId="65826F30">
            <w:pPr>
              <w:jc w:val="center"/>
              <w:rPr>
                <w:rFonts w:hint="eastAsia"/>
                <w:sz w:val="18"/>
                <w:szCs w:val="18"/>
              </w:rPr>
            </w:pPr>
          </w:p>
        </w:tc>
        <w:tc>
          <w:tcPr>
            <w:tcW w:w="794" w:type="dxa"/>
            <w:vAlign w:val="center"/>
          </w:tcPr>
          <w:p w14:paraId="57F06FA9">
            <w:pPr>
              <w:jc w:val="center"/>
              <w:rPr>
                <w:rFonts w:hint="eastAsia"/>
                <w:sz w:val="18"/>
                <w:szCs w:val="18"/>
              </w:rPr>
            </w:pPr>
            <w:r>
              <w:rPr>
                <w:rFonts w:hint="eastAsia"/>
                <w:sz w:val="18"/>
                <w:szCs w:val="18"/>
              </w:rPr>
              <w:t>01</w:t>
            </w:r>
          </w:p>
        </w:tc>
        <w:tc>
          <w:tcPr>
            <w:tcW w:w="794" w:type="dxa"/>
            <w:vAlign w:val="center"/>
          </w:tcPr>
          <w:p w14:paraId="3DF87D76">
            <w:pPr>
              <w:jc w:val="center"/>
              <w:rPr>
                <w:rFonts w:hint="eastAsia"/>
                <w:sz w:val="18"/>
                <w:szCs w:val="18"/>
              </w:rPr>
            </w:pPr>
          </w:p>
        </w:tc>
        <w:tc>
          <w:tcPr>
            <w:tcW w:w="2392" w:type="dxa"/>
            <w:vAlign w:val="center"/>
          </w:tcPr>
          <w:p w14:paraId="00F1F442">
            <w:pPr>
              <w:jc w:val="center"/>
              <w:rPr>
                <w:rFonts w:hint="eastAsia"/>
                <w:sz w:val="18"/>
                <w:szCs w:val="18"/>
              </w:rPr>
            </w:pPr>
            <w:r>
              <w:rPr>
                <w:rFonts w:hint="eastAsia"/>
                <w:sz w:val="18"/>
                <w:szCs w:val="18"/>
              </w:rPr>
              <w:t>垫层</w:t>
            </w:r>
          </w:p>
        </w:tc>
        <w:tc>
          <w:tcPr>
            <w:tcW w:w="794" w:type="dxa"/>
            <w:vAlign w:val="center"/>
          </w:tcPr>
          <w:p w14:paraId="5D343A07">
            <w:pPr>
              <w:jc w:val="center"/>
              <w:rPr>
                <w:rFonts w:hint="eastAsia"/>
                <w:sz w:val="18"/>
                <w:szCs w:val="18"/>
              </w:rPr>
            </w:pPr>
            <w:r>
              <w:rPr>
                <w:sz w:val="18"/>
                <w:szCs w:val="18"/>
              </w:rPr>
              <w:t>√</w:t>
            </w:r>
          </w:p>
        </w:tc>
        <w:tc>
          <w:tcPr>
            <w:tcW w:w="794" w:type="dxa"/>
            <w:vAlign w:val="center"/>
          </w:tcPr>
          <w:p w14:paraId="37A30546">
            <w:pPr>
              <w:jc w:val="center"/>
              <w:rPr>
                <w:rFonts w:hint="eastAsia"/>
                <w:sz w:val="18"/>
                <w:szCs w:val="18"/>
              </w:rPr>
            </w:pPr>
            <w:r>
              <w:rPr>
                <w:sz w:val="18"/>
                <w:szCs w:val="18"/>
              </w:rPr>
              <w:t>√</w:t>
            </w:r>
          </w:p>
        </w:tc>
        <w:tc>
          <w:tcPr>
            <w:tcW w:w="794" w:type="dxa"/>
            <w:vAlign w:val="center"/>
          </w:tcPr>
          <w:p w14:paraId="040E0E7F">
            <w:pPr>
              <w:jc w:val="center"/>
              <w:rPr>
                <w:rFonts w:hint="eastAsia"/>
                <w:sz w:val="18"/>
                <w:szCs w:val="18"/>
              </w:rPr>
            </w:pPr>
          </w:p>
        </w:tc>
        <w:tc>
          <w:tcPr>
            <w:tcW w:w="794" w:type="dxa"/>
            <w:vAlign w:val="center"/>
          </w:tcPr>
          <w:p w14:paraId="2A4EDD3A">
            <w:pPr>
              <w:jc w:val="center"/>
              <w:rPr>
                <w:rFonts w:hint="eastAsia"/>
                <w:sz w:val="18"/>
                <w:szCs w:val="18"/>
              </w:rPr>
            </w:pPr>
          </w:p>
        </w:tc>
        <w:tc>
          <w:tcPr>
            <w:tcW w:w="794" w:type="dxa"/>
            <w:vAlign w:val="center"/>
          </w:tcPr>
          <w:p w14:paraId="2E89D1AA">
            <w:pPr>
              <w:jc w:val="center"/>
              <w:rPr>
                <w:rFonts w:hint="eastAsia"/>
                <w:sz w:val="18"/>
                <w:szCs w:val="18"/>
              </w:rPr>
            </w:pPr>
            <w:r>
              <w:rPr>
                <w:sz w:val="18"/>
                <w:szCs w:val="18"/>
              </w:rPr>
              <w:t>√</w:t>
            </w:r>
          </w:p>
        </w:tc>
        <w:tc>
          <w:tcPr>
            <w:tcW w:w="794" w:type="dxa"/>
            <w:vAlign w:val="center"/>
          </w:tcPr>
          <w:p w14:paraId="783D2731">
            <w:pPr>
              <w:jc w:val="center"/>
              <w:rPr>
                <w:rFonts w:hint="eastAsia"/>
                <w:sz w:val="18"/>
                <w:szCs w:val="18"/>
              </w:rPr>
            </w:pPr>
          </w:p>
        </w:tc>
        <w:tc>
          <w:tcPr>
            <w:tcW w:w="2248" w:type="dxa"/>
            <w:vAlign w:val="center"/>
          </w:tcPr>
          <w:p w14:paraId="5D158B18">
            <w:pPr>
              <w:jc w:val="center"/>
              <w:rPr>
                <w:rFonts w:hint="eastAsia"/>
                <w:sz w:val="18"/>
                <w:szCs w:val="18"/>
              </w:rPr>
            </w:pPr>
            <w:r>
              <w:rPr>
                <w:rFonts w:hint="eastAsia"/>
                <w:sz w:val="18"/>
                <w:szCs w:val="18"/>
              </w:rPr>
              <w:t>DL/T 5210.1表3.0.12-2</w:t>
            </w:r>
          </w:p>
        </w:tc>
      </w:tr>
      <w:tr w14:paraId="376E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5E6B1B9">
            <w:pPr>
              <w:jc w:val="center"/>
              <w:rPr>
                <w:rFonts w:hint="eastAsia"/>
                <w:sz w:val="18"/>
                <w:szCs w:val="18"/>
              </w:rPr>
            </w:pPr>
          </w:p>
        </w:tc>
        <w:tc>
          <w:tcPr>
            <w:tcW w:w="795" w:type="dxa"/>
            <w:vAlign w:val="center"/>
          </w:tcPr>
          <w:p w14:paraId="4E3CD269">
            <w:pPr>
              <w:jc w:val="center"/>
              <w:rPr>
                <w:rFonts w:hint="eastAsia"/>
                <w:sz w:val="18"/>
                <w:szCs w:val="18"/>
              </w:rPr>
            </w:pPr>
          </w:p>
        </w:tc>
        <w:tc>
          <w:tcPr>
            <w:tcW w:w="795" w:type="dxa"/>
            <w:vAlign w:val="center"/>
          </w:tcPr>
          <w:p w14:paraId="0E60D592">
            <w:pPr>
              <w:jc w:val="center"/>
              <w:rPr>
                <w:rFonts w:hint="eastAsia"/>
                <w:sz w:val="18"/>
                <w:szCs w:val="18"/>
              </w:rPr>
            </w:pPr>
          </w:p>
        </w:tc>
        <w:tc>
          <w:tcPr>
            <w:tcW w:w="795" w:type="dxa"/>
            <w:vAlign w:val="center"/>
          </w:tcPr>
          <w:p w14:paraId="33EE0A32">
            <w:pPr>
              <w:jc w:val="center"/>
              <w:rPr>
                <w:rFonts w:hint="eastAsia"/>
                <w:sz w:val="18"/>
                <w:szCs w:val="18"/>
              </w:rPr>
            </w:pPr>
          </w:p>
        </w:tc>
        <w:tc>
          <w:tcPr>
            <w:tcW w:w="794" w:type="dxa"/>
            <w:vAlign w:val="center"/>
          </w:tcPr>
          <w:p w14:paraId="4E09F6EE">
            <w:pPr>
              <w:jc w:val="center"/>
              <w:rPr>
                <w:rFonts w:hint="eastAsia"/>
                <w:sz w:val="18"/>
                <w:szCs w:val="18"/>
              </w:rPr>
            </w:pPr>
          </w:p>
        </w:tc>
        <w:tc>
          <w:tcPr>
            <w:tcW w:w="794" w:type="dxa"/>
            <w:vAlign w:val="center"/>
          </w:tcPr>
          <w:p w14:paraId="6F52EF56">
            <w:pPr>
              <w:jc w:val="center"/>
              <w:rPr>
                <w:rFonts w:hint="eastAsia"/>
                <w:sz w:val="18"/>
                <w:szCs w:val="18"/>
              </w:rPr>
            </w:pPr>
            <w:r>
              <w:rPr>
                <w:rFonts w:hint="eastAsia"/>
                <w:sz w:val="18"/>
                <w:szCs w:val="18"/>
              </w:rPr>
              <w:t>01</w:t>
            </w:r>
          </w:p>
        </w:tc>
        <w:tc>
          <w:tcPr>
            <w:tcW w:w="2392" w:type="dxa"/>
            <w:vAlign w:val="center"/>
          </w:tcPr>
          <w:p w14:paraId="5BB49F24">
            <w:pPr>
              <w:jc w:val="center"/>
              <w:rPr>
                <w:rFonts w:hint="eastAsia"/>
                <w:sz w:val="18"/>
                <w:szCs w:val="18"/>
              </w:rPr>
            </w:pPr>
            <w:r>
              <w:rPr>
                <w:rFonts w:hint="eastAsia"/>
                <w:sz w:val="18"/>
                <w:szCs w:val="18"/>
              </w:rPr>
              <w:t>垫层</w:t>
            </w:r>
          </w:p>
        </w:tc>
        <w:tc>
          <w:tcPr>
            <w:tcW w:w="794" w:type="dxa"/>
            <w:vAlign w:val="center"/>
          </w:tcPr>
          <w:p w14:paraId="3B4A0D4F">
            <w:pPr>
              <w:jc w:val="center"/>
              <w:rPr>
                <w:rFonts w:hint="eastAsia"/>
                <w:sz w:val="18"/>
                <w:szCs w:val="18"/>
              </w:rPr>
            </w:pPr>
            <w:r>
              <w:rPr>
                <w:sz w:val="18"/>
                <w:szCs w:val="18"/>
              </w:rPr>
              <w:t>√</w:t>
            </w:r>
          </w:p>
        </w:tc>
        <w:tc>
          <w:tcPr>
            <w:tcW w:w="794" w:type="dxa"/>
            <w:vAlign w:val="center"/>
          </w:tcPr>
          <w:p w14:paraId="22ED5263">
            <w:pPr>
              <w:jc w:val="center"/>
              <w:rPr>
                <w:rFonts w:hint="eastAsia"/>
                <w:sz w:val="18"/>
                <w:szCs w:val="18"/>
              </w:rPr>
            </w:pPr>
            <w:r>
              <w:rPr>
                <w:sz w:val="18"/>
                <w:szCs w:val="18"/>
              </w:rPr>
              <w:t>√</w:t>
            </w:r>
          </w:p>
        </w:tc>
        <w:tc>
          <w:tcPr>
            <w:tcW w:w="794" w:type="dxa"/>
            <w:vAlign w:val="center"/>
          </w:tcPr>
          <w:p w14:paraId="057E6CC5">
            <w:pPr>
              <w:jc w:val="center"/>
              <w:rPr>
                <w:rFonts w:hint="eastAsia"/>
                <w:sz w:val="18"/>
                <w:szCs w:val="18"/>
              </w:rPr>
            </w:pPr>
          </w:p>
        </w:tc>
        <w:tc>
          <w:tcPr>
            <w:tcW w:w="794" w:type="dxa"/>
            <w:vAlign w:val="center"/>
          </w:tcPr>
          <w:p w14:paraId="5E1F7C02">
            <w:pPr>
              <w:jc w:val="center"/>
              <w:rPr>
                <w:rFonts w:hint="eastAsia"/>
                <w:sz w:val="18"/>
                <w:szCs w:val="18"/>
              </w:rPr>
            </w:pPr>
          </w:p>
        </w:tc>
        <w:tc>
          <w:tcPr>
            <w:tcW w:w="794" w:type="dxa"/>
            <w:vAlign w:val="center"/>
          </w:tcPr>
          <w:p w14:paraId="78E54CA3">
            <w:pPr>
              <w:jc w:val="center"/>
              <w:rPr>
                <w:rFonts w:hint="eastAsia"/>
                <w:sz w:val="18"/>
                <w:szCs w:val="18"/>
              </w:rPr>
            </w:pPr>
            <w:r>
              <w:rPr>
                <w:sz w:val="18"/>
                <w:szCs w:val="18"/>
              </w:rPr>
              <w:t>√</w:t>
            </w:r>
          </w:p>
        </w:tc>
        <w:tc>
          <w:tcPr>
            <w:tcW w:w="794" w:type="dxa"/>
            <w:vAlign w:val="center"/>
          </w:tcPr>
          <w:p w14:paraId="0FBA0958">
            <w:pPr>
              <w:jc w:val="center"/>
              <w:rPr>
                <w:rFonts w:hint="eastAsia"/>
                <w:sz w:val="18"/>
                <w:szCs w:val="18"/>
              </w:rPr>
            </w:pPr>
          </w:p>
        </w:tc>
        <w:tc>
          <w:tcPr>
            <w:tcW w:w="2248" w:type="dxa"/>
            <w:vAlign w:val="center"/>
          </w:tcPr>
          <w:p w14:paraId="6F053FD2">
            <w:pPr>
              <w:jc w:val="center"/>
              <w:rPr>
                <w:rFonts w:hint="eastAsia"/>
                <w:sz w:val="18"/>
                <w:szCs w:val="18"/>
              </w:rPr>
            </w:pPr>
            <w:r>
              <w:rPr>
                <w:rFonts w:hint="eastAsia"/>
                <w:sz w:val="18"/>
                <w:szCs w:val="18"/>
              </w:rPr>
              <w:t>DL/T 5210.1表5.17.2</w:t>
            </w:r>
          </w:p>
        </w:tc>
      </w:tr>
      <w:tr w14:paraId="2371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C9C866C">
            <w:pPr>
              <w:jc w:val="center"/>
              <w:rPr>
                <w:rFonts w:hint="eastAsia"/>
                <w:sz w:val="18"/>
                <w:szCs w:val="18"/>
              </w:rPr>
            </w:pPr>
          </w:p>
        </w:tc>
        <w:tc>
          <w:tcPr>
            <w:tcW w:w="795" w:type="dxa"/>
            <w:vAlign w:val="center"/>
          </w:tcPr>
          <w:p w14:paraId="3BDD94D5">
            <w:pPr>
              <w:jc w:val="center"/>
              <w:rPr>
                <w:rFonts w:hint="eastAsia"/>
                <w:sz w:val="18"/>
                <w:szCs w:val="18"/>
              </w:rPr>
            </w:pPr>
          </w:p>
        </w:tc>
        <w:tc>
          <w:tcPr>
            <w:tcW w:w="795" w:type="dxa"/>
            <w:vAlign w:val="center"/>
          </w:tcPr>
          <w:p w14:paraId="3EA380AD">
            <w:pPr>
              <w:jc w:val="center"/>
              <w:rPr>
                <w:rFonts w:hint="eastAsia"/>
                <w:sz w:val="18"/>
                <w:szCs w:val="18"/>
              </w:rPr>
            </w:pPr>
          </w:p>
        </w:tc>
        <w:tc>
          <w:tcPr>
            <w:tcW w:w="795" w:type="dxa"/>
            <w:vAlign w:val="center"/>
          </w:tcPr>
          <w:p w14:paraId="218C49C3">
            <w:pPr>
              <w:jc w:val="center"/>
              <w:rPr>
                <w:rFonts w:hint="eastAsia"/>
                <w:sz w:val="18"/>
                <w:szCs w:val="18"/>
              </w:rPr>
            </w:pPr>
          </w:p>
        </w:tc>
        <w:tc>
          <w:tcPr>
            <w:tcW w:w="794" w:type="dxa"/>
            <w:vAlign w:val="center"/>
          </w:tcPr>
          <w:p w14:paraId="1DF67A4F">
            <w:pPr>
              <w:jc w:val="center"/>
              <w:rPr>
                <w:rFonts w:hint="eastAsia"/>
                <w:sz w:val="18"/>
                <w:szCs w:val="18"/>
              </w:rPr>
            </w:pPr>
            <w:r>
              <w:rPr>
                <w:rFonts w:hint="eastAsia"/>
                <w:sz w:val="18"/>
                <w:szCs w:val="18"/>
              </w:rPr>
              <w:t>02</w:t>
            </w:r>
          </w:p>
        </w:tc>
        <w:tc>
          <w:tcPr>
            <w:tcW w:w="794" w:type="dxa"/>
            <w:vAlign w:val="center"/>
          </w:tcPr>
          <w:p w14:paraId="13BEF295">
            <w:pPr>
              <w:jc w:val="center"/>
              <w:rPr>
                <w:rFonts w:hint="eastAsia"/>
                <w:sz w:val="18"/>
                <w:szCs w:val="18"/>
              </w:rPr>
            </w:pPr>
          </w:p>
        </w:tc>
        <w:tc>
          <w:tcPr>
            <w:tcW w:w="2392" w:type="dxa"/>
            <w:vAlign w:val="center"/>
          </w:tcPr>
          <w:p w14:paraId="1F6CF55A">
            <w:pPr>
              <w:jc w:val="center"/>
              <w:rPr>
                <w:rFonts w:hint="eastAsia"/>
                <w:sz w:val="18"/>
                <w:szCs w:val="18"/>
              </w:rPr>
            </w:pPr>
            <w:r>
              <w:rPr>
                <w:rFonts w:hint="eastAsia"/>
                <w:sz w:val="18"/>
                <w:szCs w:val="18"/>
              </w:rPr>
              <w:t>钢筋</w:t>
            </w:r>
          </w:p>
        </w:tc>
        <w:tc>
          <w:tcPr>
            <w:tcW w:w="794" w:type="dxa"/>
            <w:vAlign w:val="center"/>
          </w:tcPr>
          <w:p w14:paraId="320D5284">
            <w:pPr>
              <w:jc w:val="center"/>
              <w:rPr>
                <w:rFonts w:hint="eastAsia"/>
                <w:sz w:val="18"/>
                <w:szCs w:val="18"/>
              </w:rPr>
            </w:pPr>
            <w:r>
              <w:rPr>
                <w:sz w:val="18"/>
                <w:szCs w:val="18"/>
              </w:rPr>
              <w:t>√</w:t>
            </w:r>
          </w:p>
        </w:tc>
        <w:tc>
          <w:tcPr>
            <w:tcW w:w="794" w:type="dxa"/>
            <w:vAlign w:val="center"/>
          </w:tcPr>
          <w:p w14:paraId="44235D1B">
            <w:pPr>
              <w:jc w:val="center"/>
              <w:rPr>
                <w:rFonts w:hint="eastAsia"/>
                <w:sz w:val="18"/>
                <w:szCs w:val="18"/>
              </w:rPr>
            </w:pPr>
            <w:r>
              <w:rPr>
                <w:sz w:val="18"/>
                <w:szCs w:val="18"/>
              </w:rPr>
              <w:t>√</w:t>
            </w:r>
          </w:p>
        </w:tc>
        <w:tc>
          <w:tcPr>
            <w:tcW w:w="794" w:type="dxa"/>
            <w:vAlign w:val="center"/>
          </w:tcPr>
          <w:p w14:paraId="1BB7B5C5">
            <w:pPr>
              <w:jc w:val="center"/>
              <w:rPr>
                <w:rFonts w:hint="eastAsia"/>
                <w:sz w:val="18"/>
                <w:szCs w:val="18"/>
              </w:rPr>
            </w:pPr>
          </w:p>
        </w:tc>
        <w:tc>
          <w:tcPr>
            <w:tcW w:w="794" w:type="dxa"/>
            <w:vAlign w:val="center"/>
          </w:tcPr>
          <w:p w14:paraId="71C4FBB0">
            <w:pPr>
              <w:jc w:val="center"/>
              <w:rPr>
                <w:rFonts w:hint="eastAsia"/>
                <w:sz w:val="18"/>
                <w:szCs w:val="18"/>
              </w:rPr>
            </w:pPr>
          </w:p>
        </w:tc>
        <w:tc>
          <w:tcPr>
            <w:tcW w:w="794" w:type="dxa"/>
            <w:vAlign w:val="center"/>
          </w:tcPr>
          <w:p w14:paraId="2CF886D3">
            <w:pPr>
              <w:jc w:val="center"/>
              <w:rPr>
                <w:rFonts w:hint="eastAsia"/>
                <w:sz w:val="18"/>
                <w:szCs w:val="18"/>
              </w:rPr>
            </w:pPr>
            <w:r>
              <w:rPr>
                <w:sz w:val="18"/>
                <w:szCs w:val="18"/>
              </w:rPr>
              <w:t>√</w:t>
            </w:r>
          </w:p>
        </w:tc>
        <w:tc>
          <w:tcPr>
            <w:tcW w:w="794" w:type="dxa"/>
            <w:vAlign w:val="center"/>
          </w:tcPr>
          <w:p w14:paraId="5559181B">
            <w:pPr>
              <w:jc w:val="center"/>
              <w:rPr>
                <w:rFonts w:hint="eastAsia"/>
                <w:sz w:val="18"/>
                <w:szCs w:val="18"/>
              </w:rPr>
            </w:pPr>
          </w:p>
        </w:tc>
        <w:tc>
          <w:tcPr>
            <w:tcW w:w="2248" w:type="dxa"/>
            <w:vAlign w:val="center"/>
          </w:tcPr>
          <w:p w14:paraId="55FE9A46">
            <w:pPr>
              <w:jc w:val="center"/>
              <w:rPr>
                <w:rFonts w:hint="eastAsia"/>
                <w:sz w:val="18"/>
                <w:szCs w:val="18"/>
              </w:rPr>
            </w:pPr>
            <w:r>
              <w:rPr>
                <w:rFonts w:hint="eastAsia"/>
                <w:sz w:val="18"/>
                <w:szCs w:val="18"/>
              </w:rPr>
              <w:t>DL/T 5210.1表3.0.12-2</w:t>
            </w:r>
          </w:p>
        </w:tc>
      </w:tr>
      <w:tr w14:paraId="3FDD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F9B4521">
            <w:pPr>
              <w:jc w:val="center"/>
              <w:rPr>
                <w:rFonts w:hint="eastAsia"/>
                <w:sz w:val="18"/>
                <w:szCs w:val="18"/>
              </w:rPr>
            </w:pPr>
          </w:p>
        </w:tc>
        <w:tc>
          <w:tcPr>
            <w:tcW w:w="795" w:type="dxa"/>
            <w:vAlign w:val="center"/>
          </w:tcPr>
          <w:p w14:paraId="12B7E6B9">
            <w:pPr>
              <w:jc w:val="center"/>
              <w:rPr>
                <w:rFonts w:hint="eastAsia"/>
                <w:sz w:val="18"/>
                <w:szCs w:val="18"/>
              </w:rPr>
            </w:pPr>
          </w:p>
        </w:tc>
        <w:tc>
          <w:tcPr>
            <w:tcW w:w="795" w:type="dxa"/>
            <w:vAlign w:val="center"/>
          </w:tcPr>
          <w:p w14:paraId="341AF19E">
            <w:pPr>
              <w:jc w:val="center"/>
              <w:rPr>
                <w:rFonts w:hint="eastAsia"/>
                <w:sz w:val="18"/>
                <w:szCs w:val="18"/>
              </w:rPr>
            </w:pPr>
          </w:p>
        </w:tc>
        <w:tc>
          <w:tcPr>
            <w:tcW w:w="795" w:type="dxa"/>
            <w:vAlign w:val="center"/>
          </w:tcPr>
          <w:p w14:paraId="08B40CE6">
            <w:pPr>
              <w:jc w:val="center"/>
              <w:rPr>
                <w:rFonts w:hint="eastAsia"/>
                <w:sz w:val="18"/>
                <w:szCs w:val="18"/>
              </w:rPr>
            </w:pPr>
          </w:p>
        </w:tc>
        <w:tc>
          <w:tcPr>
            <w:tcW w:w="794" w:type="dxa"/>
            <w:vAlign w:val="center"/>
          </w:tcPr>
          <w:p w14:paraId="7E5F8681">
            <w:pPr>
              <w:jc w:val="center"/>
              <w:rPr>
                <w:rFonts w:hint="eastAsia"/>
                <w:sz w:val="18"/>
                <w:szCs w:val="18"/>
              </w:rPr>
            </w:pPr>
          </w:p>
        </w:tc>
        <w:tc>
          <w:tcPr>
            <w:tcW w:w="794" w:type="dxa"/>
            <w:vAlign w:val="center"/>
          </w:tcPr>
          <w:p w14:paraId="31B7F07C">
            <w:pPr>
              <w:jc w:val="center"/>
              <w:rPr>
                <w:rFonts w:hint="eastAsia"/>
                <w:sz w:val="18"/>
                <w:szCs w:val="18"/>
              </w:rPr>
            </w:pPr>
            <w:r>
              <w:rPr>
                <w:rFonts w:hint="eastAsia"/>
                <w:sz w:val="18"/>
                <w:szCs w:val="18"/>
              </w:rPr>
              <w:t>01</w:t>
            </w:r>
          </w:p>
        </w:tc>
        <w:tc>
          <w:tcPr>
            <w:tcW w:w="2392" w:type="dxa"/>
            <w:vAlign w:val="center"/>
          </w:tcPr>
          <w:p w14:paraId="789194FE">
            <w:pPr>
              <w:jc w:val="center"/>
              <w:rPr>
                <w:rFonts w:hint="eastAsia"/>
                <w:sz w:val="18"/>
                <w:szCs w:val="18"/>
              </w:rPr>
            </w:pPr>
            <w:r>
              <w:rPr>
                <w:rFonts w:hint="eastAsia"/>
                <w:sz w:val="18"/>
                <w:szCs w:val="18"/>
              </w:rPr>
              <w:t>钢筋加工</w:t>
            </w:r>
          </w:p>
        </w:tc>
        <w:tc>
          <w:tcPr>
            <w:tcW w:w="794" w:type="dxa"/>
            <w:vAlign w:val="center"/>
          </w:tcPr>
          <w:p w14:paraId="040DCD36">
            <w:pPr>
              <w:jc w:val="center"/>
              <w:rPr>
                <w:rFonts w:hint="eastAsia"/>
                <w:sz w:val="18"/>
                <w:szCs w:val="18"/>
              </w:rPr>
            </w:pPr>
            <w:r>
              <w:rPr>
                <w:sz w:val="18"/>
                <w:szCs w:val="18"/>
              </w:rPr>
              <w:t>√</w:t>
            </w:r>
          </w:p>
        </w:tc>
        <w:tc>
          <w:tcPr>
            <w:tcW w:w="794" w:type="dxa"/>
            <w:vAlign w:val="center"/>
          </w:tcPr>
          <w:p w14:paraId="20864AB0">
            <w:pPr>
              <w:jc w:val="center"/>
              <w:rPr>
                <w:rFonts w:hint="eastAsia"/>
                <w:sz w:val="18"/>
                <w:szCs w:val="18"/>
              </w:rPr>
            </w:pPr>
            <w:r>
              <w:rPr>
                <w:sz w:val="18"/>
                <w:szCs w:val="18"/>
              </w:rPr>
              <w:t>√</w:t>
            </w:r>
          </w:p>
        </w:tc>
        <w:tc>
          <w:tcPr>
            <w:tcW w:w="794" w:type="dxa"/>
            <w:vAlign w:val="center"/>
          </w:tcPr>
          <w:p w14:paraId="5AEC1302">
            <w:pPr>
              <w:jc w:val="center"/>
              <w:rPr>
                <w:rFonts w:hint="eastAsia"/>
                <w:sz w:val="18"/>
                <w:szCs w:val="18"/>
              </w:rPr>
            </w:pPr>
          </w:p>
        </w:tc>
        <w:tc>
          <w:tcPr>
            <w:tcW w:w="794" w:type="dxa"/>
            <w:vAlign w:val="center"/>
          </w:tcPr>
          <w:p w14:paraId="2DA22219">
            <w:pPr>
              <w:jc w:val="center"/>
              <w:rPr>
                <w:rFonts w:hint="eastAsia"/>
                <w:sz w:val="18"/>
                <w:szCs w:val="18"/>
              </w:rPr>
            </w:pPr>
          </w:p>
        </w:tc>
        <w:tc>
          <w:tcPr>
            <w:tcW w:w="794" w:type="dxa"/>
            <w:vAlign w:val="center"/>
          </w:tcPr>
          <w:p w14:paraId="4002E1EA">
            <w:pPr>
              <w:jc w:val="center"/>
              <w:rPr>
                <w:rFonts w:hint="eastAsia"/>
                <w:sz w:val="18"/>
                <w:szCs w:val="18"/>
              </w:rPr>
            </w:pPr>
            <w:r>
              <w:rPr>
                <w:sz w:val="18"/>
                <w:szCs w:val="18"/>
              </w:rPr>
              <w:t>√</w:t>
            </w:r>
          </w:p>
        </w:tc>
        <w:tc>
          <w:tcPr>
            <w:tcW w:w="794" w:type="dxa"/>
            <w:vAlign w:val="center"/>
          </w:tcPr>
          <w:p w14:paraId="49A196C3">
            <w:pPr>
              <w:jc w:val="center"/>
              <w:rPr>
                <w:rFonts w:hint="eastAsia"/>
                <w:sz w:val="18"/>
                <w:szCs w:val="18"/>
              </w:rPr>
            </w:pPr>
          </w:p>
        </w:tc>
        <w:tc>
          <w:tcPr>
            <w:tcW w:w="2248" w:type="dxa"/>
            <w:vAlign w:val="center"/>
          </w:tcPr>
          <w:p w14:paraId="57219EFD">
            <w:pPr>
              <w:jc w:val="center"/>
              <w:rPr>
                <w:rFonts w:hint="eastAsia"/>
                <w:sz w:val="18"/>
                <w:szCs w:val="18"/>
              </w:rPr>
            </w:pPr>
            <w:r>
              <w:rPr>
                <w:rFonts w:hint="eastAsia"/>
                <w:sz w:val="18"/>
                <w:szCs w:val="18"/>
              </w:rPr>
              <w:t>DL/T 5210.1表5.12.6</w:t>
            </w:r>
          </w:p>
        </w:tc>
      </w:tr>
      <w:tr w14:paraId="3DF8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55A9C9C">
            <w:pPr>
              <w:jc w:val="center"/>
              <w:rPr>
                <w:rFonts w:hint="eastAsia"/>
                <w:sz w:val="18"/>
                <w:szCs w:val="18"/>
              </w:rPr>
            </w:pPr>
          </w:p>
        </w:tc>
        <w:tc>
          <w:tcPr>
            <w:tcW w:w="795" w:type="dxa"/>
            <w:vAlign w:val="center"/>
          </w:tcPr>
          <w:p w14:paraId="2036D5BB">
            <w:pPr>
              <w:jc w:val="center"/>
              <w:rPr>
                <w:rFonts w:hint="eastAsia"/>
                <w:sz w:val="18"/>
                <w:szCs w:val="18"/>
              </w:rPr>
            </w:pPr>
          </w:p>
        </w:tc>
        <w:tc>
          <w:tcPr>
            <w:tcW w:w="795" w:type="dxa"/>
            <w:vAlign w:val="center"/>
          </w:tcPr>
          <w:p w14:paraId="72B21E3A">
            <w:pPr>
              <w:jc w:val="center"/>
              <w:rPr>
                <w:rFonts w:hint="eastAsia"/>
                <w:sz w:val="18"/>
                <w:szCs w:val="18"/>
              </w:rPr>
            </w:pPr>
          </w:p>
        </w:tc>
        <w:tc>
          <w:tcPr>
            <w:tcW w:w="795" w:type="dxa"/>
            <w:vAlign w:val="center"/>
          </w:tcPr>
          <w:p w14:paraId="363E9939">
            <w:pPr>
              <w:jc w:val="center"/>
              <w:rPr>
                <w:rFonts w:hint="eastAsia"/>
                <w:sz w:val="18"/>
                <w:szCs w:val="18"/>
              </w:rPr>
            </w:pPr>
          </w:p>
        </w:tc>
        <w:tc>
          <w:tcPr>
            <w:tcW w:w="794" w:type="dxa"/>
            <w:vAlign w:val="center"/>
          </w:tcPr>
          <w:p w14:paraId="1A88E6D1">
            <w:pPr>
              <w:jc w:val="center"/>
              <w:rPr>
                <w:rFonts w:hint="eastAsia"/>
                <w:sz w:val="18"/>
                <w:szCs w:val="18"/>
              </w:rPr>
            </w:pPr>
          </w:p>
        </w:tc>
        <w:tc>
          <w:tcPr>
            <w:tcW w:w="794" w:type="dxa"/>
            <w:vAlign w:val="center"/>
          </w:tcPr>
          <w:p w14:paraId="110BA1DE">
            <w:pPr>
              <w:jc w:val="center"/>
              <w:rPr>
                <w:rFonts w:hint="eastAsia"/>
                <w:sz w:val="18"/>
                <w:szCs w:val="18"/>
              </w:rPr>
            </w:pPr>
            <w:r>
              <w:rPr>
                <w:rFonts w:hint="eastAsia"/>
                <w:sz w:val="18"/>
                <w:szCs w:val="18"/>
              </w:rPr>
              <w:t>02</w:t>
            </w:r>
          </w:p>
        </w:tc>
        <w:tc>
          <w:tcPr>
            <w:tcW w:w="2392" w:type="dxa"/>
            <w:vAlign w:val="center"/>
          </w:tcPr>
          <w:p w14:paraId="064D6F22">
            <w:pPr>
              <w:jc w:val="center"/>
              <w:rPr>
                <w:rFonts w:hint="eastAsia"/>
                <w:sz w:val="18"/>
                <w:szCs w:val="18"/>
              </w:rPr>
            </w:pPr>
            <w:r>
              <w:rPr>
                <w:rFonts w:hint="eastAsia"/>
                <w:sz w:val="18"/>
                <w:szCs w:val="18"/>
              </w:rPr>
              <w:t>基础桩锚筋焊接</w:t>
            </w:r>
          </w:p>
        </w:tc>
        <w:tc>
          <w:tcPr>
            <w:tcW w:w="794" w:type="dxa"/>
            <w:vAlign w:val="center"/>
          </w:tcPr>
          <w:p w14:paraId="63AD28A4">
            <w:pPr>
              <w:jc w:val="center"/>
              <w:rPr>
                <w:rFonts w:hint="eastAsia"/>
                <w:sz w:val="18"/>
                <w:szCs w:val="18"/>
              </w:rPr>
            </w:pPr>
            <w:r>
              <w:rPr>
                <w:sz w:val="18"/>
                <w:szCs w:val="18"/>
              </w:rPr>
              <w:t>√</w:t>
            </w:r>
          </w:p>
        </w:tc>
        <w:tc>
          <w:tcPr>
            <w:tcW w:w="794" w:type="dxa"/>
            <w:vAlign w:val="center"/>
          </w:tcPr>
          <w:p w14:paraId="04FD0BC0">
            <w:pPr>
              <w:jc w:val="center"/>
              <w:rPr>
                <w:rFonts w:hint="eastAsia"/>
                <w:sz w:val="18"/>
                <w:szCs w:val="18"/>
              </w:rPr>
            </w:pPr>
            <w:r>
              <w:rPr>
                <w:sz w:val="18"/>
                <w:szCs w:val="18"/>
              </w:rPr>
              <w:t>√</w:t>
            </w:r>
          </w:p>
        </w:tc>
        <w:tc>
          <w:tcPr>
            <w:tcW w:w="794" w:type="dxa"/>
            <w:vAlign w:val="center"/>
          </w:tcPr>
          <w:p w14:paraId="7AB87500">
            <w:pPr>
              <w:jc w:val="center"/>
              <w:rPr>
                <w:rFonts w:hint="eastAsia"/>
                <w:sz w:val="18"/>
                <w:szCs w:val="18"/>
              </w:rPr>
            </w:pPr>
          </w:p>
        </w:tc>
        <w:tc>
          <w:tcPr>
            <w:tcW w:w="794" w:type="dxa"/>
            <w:vAlign w:val="center"/>
          </w:tcPr>
          <w:p w14:paraId="116D804E">
            <w:pPr>
              <w:jc w:val="center"/>
              <w:rPr>
                <w:rFonts w:hint="eastAsia"/>
                <w:sz w:val="18"/>
                <w:szCs w:val="18"/>
              </w:rPr>
            </w:pPr>
          </w:p>
        </w:tc>
        <w:tc>
          <w:tcPr>
            <w:tcW w:w="794" w:type="dxa"/>
            <w:vAlign w:val="center"/>
          </w:tcPr>
          <w:p w14:paraId="30DFFB31">
            <w:pPr>
              <w:jc w:val="center"/>
              <w:rPr>
                <w:rFonts w:hint="eastAsia"/>
                <w:sz w:val="18"/>
                <w:szCs w:val="18"/>
              </w:rPr>
            </w:pPr>
            <w:r>
              <w:rPr>
                <w:sz w:val="18"/>
                <w:szCs w:val="18"/>
              </w:rPr>
              <w:t>√</w:t>
            </w:r>
          </w:p>
        </w:tc>
        <w:tc>
          <w:tcPr>
            <w:tcW w:w="794" w:type="dxa"/>
            <w:vAlign w:val="center"/>
          </w:tcPr>
          <w:p w14:paraId="1BB44BE3">
            <w:pPr>
              <w:jc w:val="center"/>
              <w:rPr>
                <w:rFonts w:hint="eastAsia"/>
                <w:sz w:val="18"/>
                <w:szCs w:val="18"/>
              </w:rPr>
            </w:pPr>
          </w:p>
        </w:tc>
        <w:tc>
          <w:tcPr>
            <w:tcW w:w="2248" w:type="dxa"/>
            <w:vAlign w:val="center"/>
          </w:tcPr>
          <w:p w14:paraId="6ED00912">
            <w:pPr>
              <w:jc w:val="center"/>
              <w:rPr>
                <w:rFonts w:hint="eastAsia"/>
                <w:sz w:val="18"/>
                <w:szCs w:val="18"/>
              </w:rPr>
            </w:pPr>
            <w:r>
              <w:rPr>
                <w:rFonts w:hint="eastAsia"/>
                <w:sz w:val="18"/>
                <w:szCs w:val="18"/>
              </w:rPr>
              <w:t>DL/T 5210.1表5.12.7</w:t>
            </w:r>
          </w:p>
        </w:tc>
      </w:tr>
      <w:tr w14:paraId="68EB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1CC76A4">
            <w:pPr>
              <w:jc w:val="center"/>
              <w:rPr>
                <w:rFonts w:hint="eastAsia"/>
                <w:sz w:val="18"/>
                <w:szCs w:val="18"/>
              </w:rPr>
            </w:pPr>
          </w:p>
        </w:tc>
        <w:tc>
          <w:tcPr>
            <w:tcW w:w="795" w:type="dxa"/>
            <w:vAlign w:val="center"/>
          </w:tcPr>
          <w:p w14:paraId="6BF02760">
            <w:pPr>
              <w:jc w:val="center"/>
              <w:rPr>
                <w:rFonts w:hint="eastAsia"/>
                <w:sz w:val="18"/>
                <w:szCs w:val="18"/>
              </w:rPr>
            </w:pPr>
          </w:p>
        </w:tc>
        <w:tc>
          <w:tcPr>
            <w:tcW w:w="795" w:type="dxa"/>
            <w:vAlign w:val="center"/>
          </w:tcPr>
          <w:p w14:paraId="772377BF">
            <w:pPr>
              <w:jc w:val="center"/>
              <w:rPr>
                <w:rFonts w:hint="eastAsia"/>
                <w:sz w:val="18"/>
                <w:szCs w:val="18"/>
              </w:rPr>
            </w:pPr>
          </w:p>
        </w:tc>
        <w:tc>
          <w:tcPr>
            <w:tcW w:w="795" w:type="dxa"/>
            <w:vAlign w:val="center"/>
          </w:tcPr>
          <w:p w14:paraId="26B5CD8E">
            <w:pPr>
              <w:jc w:val="center"/>
              <w:rPr>
                <w:rFonts w:hint="eastAsia"/>
                <w:sz w:val="18"/>
                <w:szCs w:val="18"/>
              </w:rPr>
            </w:pPr>
          </w:p>
        </w:tc>
        <w:tc>
          <w:tcPr>
            <w:tcW w:w="794" w:type="dxa"/>
            <w:vAlign w:val="center"/>
          </w:tcPr>
          <w:p w14:paraId="279B7B1B">
            <w:pPr>
              <w:jc w:val="center"/>
              <w:rPr>
                <w:rFonts w:hint="eastAsia"/>
                <w:sz w:val="18"/>
                <w:szCs w:val="18"/>
              </w:rPr>
            </w:pPr>
          </w:p>
        </w:tc>
        <w:tc>
          <w:tcPr>
            <w:tcW w:w="794" w:type="dxa"/>
            <w:vAlign w:val="center"/>
          </w:tcPr>
          <w:p w14:paraId="12CE8F55">
            <w:pPr>
              <w:jc w:val="center"/>
              <w:rPr>
                <w:rFonts w:hint="eastAsia"/>
                <w:sz w:val="18"/>
                <w:szCs w:val="18"/>
              </w:rPr>
            </w:pPr>
            <w:r>
              <w:rPr>
                <w:rFonts w:hint="eastAsia"/>
                <w:sz w:val="18"/>
                <w:szCs w:val="18"/>
              </w:rPr>
              <w:t>03</w:t>
            </w:r>
          </w:p>
        </w:tc>
        <w:tc>
          <w:tcPr>
            <w:tcW w:w="2392" w:type="dxa"/>
            <w:vAlign w:val="center"/>
          </w:tcPr>
          <w:p w14:paraId="195D5F29">
            <w:pPr>
              <w:jc w:val="center"/>
              <w:rPr>
                <w:rFonts w:hint="eastAsia"/>
                <w:sz w:val="18"/>
                <w:szCs w:val="18"/>
              </w:rPr>
            </w:pPr>
            <w:r>
              <w:rPr>
                <w:rFonts w:hint="eastAsia"/>
                <w:sz w:val="18"/>
                <w:szCs w:val="18"/>
              </w:rPr>
              <w:t>钢筋安装</w:t>
            </w:r>
          </w:p>
        </w:tc>
        <w:tc>
          <w:tcPr>
            <w:tcW w:w="794" w:type="dxa"/>
            <w:vAlign w:val="center"/>
          </w:tcPr>
          <w:p w14:paraId="2E1872F9">
            <w:pPr>
              <w:jc w:val="center"/>
              <w:rPr>
                <w:rFonts w:hint="eastAsia"/>
                <w:sz w:val="18"/>
                <w:szCs w:val="18"/>
              </w:rPr>
            </w:pPr>
            <w:r>
              <w:rPr>
                <w:sz w:val="18"/>
                <w:szCs w:val="18"/>
              </w:rPr>
              <w:t>√</w:t>
            </w:r>
          </w:p>
        </w:tc>
        <w:tc>
          <w:tcPr>
            <w:tcW w:w="794" w:type="dxa"/>
            <w:vAlign w:val="center"/>
          </w:tcPr>
          <w:p w14:paraId="7AFF9471">
            <w:pPr>
              <w:jc w:val="center"/>
              <w:rPr>
                <w:rFonts w:hint="eastAsia"/>
                <w:sz w:val="18"/>
                <w:szCs w:val="18"/>
              </w:rPr>
            </w:pPr>
            <w:r>
              <w:rPr>
                <w:sz w:val="18"/>
                <w:szCs w:val="18"/>
              </w:rPr>
              <w:t>√</w:t>
            </w:r>
          </w:p>
        </w:tc>
        <w:tc>
          <w:tcPr>
            <w:tcW w:w="794" w:type="dxa"/>
            <w:vAlign w:val="center"/>
          </w:tcPr>
          <w:p w14:paraId="39EEB906">
            <w:pPr>
              <w:jc w:val="center"/>
              <w:rPr>
                <w:rFonts w:hint="eastAsia"/>
                <w:sz w:val="18"/>
                <w:szCs w:val="18"/>
              </w:rPr>
            </w:pPr>
          </w:p>
        </w:tc>
        <w:tc>
          <w:tcPr>
            <w:tcW w:w="794" w:type="dxa"/>
            <w:vAlign w:val="center"/>
          </w:tcPr>
          <w:p w14:paraId="163CEC54">
            <w:pPr>
              <w:jc w:val="center"/>
              <w:rPr>
                <w:rFonts w:hint="eastAsia"/>
                <w:sz w:val="18"/>
                <w:szCs w:val="18"/>
              </w:rPr>
            </w:pPr>
          </w:p>
        </w:tc>
        <w:tc>
          <w:tcPr>
            <w:tcW w:w="794" w:type="dxa"/>
            <w:vAlign w:val="center"/>
          </w:tcPr>
          <w:p w14:paraId="3A43217E">
            <w:pPr>
              <w:jc w:val="center"/>
              <w:rPr>
                <w:rFonts w:hint="eastAsia"/>
                <w:sz w:val="18"/>
                <w:szCs w:val="18"/>
              </w:rPr>
            </w:pPr>
            <w:r>
              <w:rPr>
                <w:sz w:val="18"/>
                <w:szCs w:val="18"/>
              </w:rPr>
              <w:t>√</w:t>
            </w:r>
          </w:p>
        </w:tc>
        <w:tc>
          <w:tcPr>
            <w:tcW w:w="794" w:type="dxa"/>
            <w:vAlign w:val="center"/>
          </w:tcPr>
          <w:p w14:paraId="3C68A37C">
            <w:pPr>
              <w:jc w:val="center"/>
              <w:rPr>
                <w:rFonts w:hint="eastAsia"/>
                <w:sz w:val="18"/>
                <w:szCs w:val="18"/>
              </w:rPr>
            </w:pPr>
          </w:p>
        </w:tc>
        <w:tc>
          <w:tcPr>
            <w:tcW w:w="2248" w:type="dxa"/>
            <w:vAlign w:val="center"/>
          </w:tcPr>
          <w:p w14:paraId="1554952E">
            <w:pPr>
              <w:jc w:val="center"/>
              <w:rPr>
                <w:rFonts w:hint="eastAsia"/>
                <w:sz w:val="18"/>
                <w:szCs w:val="18"/>
              </w:rPr>
            </w:pPr>
            <w:r>
              <w:rPr>
                <w:rFonts w:hint="eastAsia"/>
                <w:sz w:val="18"/>
                <w:szCs w:val="18"/>
              </w:rPr>
              <w:t>DL/T 5210.1表5.12.8</w:t>
            </w:r>
          </w:p>
        </w:tc>
      </w:tr>
      <w:tr w14:paraId="52FF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7CA257D">
            <w:pPr>
              <w:jc w:val="center"/>
              <w:rPr>
                <w:rFonts w:hint="eastAsia"/>
                <w:sz w:val="18"/>
                <w:szCs w:val="18"/>
              </w:rPr>
            </w:pPr>
          </w:p>
        </w:tc>
        <w:tc>
          <w:tcPr>
            <w:tcW w:w="795" w:type="dxa"/>
            <w:vAlign w:val="center"/>
          </w:tcPr>
          <w:p w14:paraId="610CF3D1">
            <w:pPr>
              <w:jc w:val="center"/>
              <w:rPr>
                <w:rFonts w:hint="eastAsia"/>
                <w:sz w:val="18"/>
                <w:szCs w:val="18"/>
              </w:rPr>
            </w:pPr>
          </w:p>
        </w:tc>
        <w:tc>
          <w:tcPr>
            <w:tcW w:w="795" w:type="dxa"/>
            <w:vAlign w:val="center"/>
          </w:tcPr>
          <w:p w14:paraId="48F276BC">
            <w:pPr>
              <w:jc w:val="center"/>
              <w:rPr>
                <w:rFonts w:hint="eastAsia"/>
                <w:sz w:val="18"/>
                <w:szCs w:val="18"/>
              </w:rPr>
            </w:pPr>
          </w:p>
        </w:tc>
        <w:tc>
          <w:tcPr>
            <w:tcW w:w="795" w:type="dxa"/>
            <w:vAlign w:val="center"/>
          </w:tcPr>
          <w:p w14:paraId="18C1F406">
            <w:pPr>
              <w:jc w:val="center"/>
              <w:rPr>
                <w:rFonts w:hint="eastAsia"/>
                <w:sz w:val="18"/>
                <w:szCs w:val="18"/>
              </w:rPr>
            </w:pPr>
          </w:p>
        </w:tc>
        <w:tc>
          <w:tcPr>
            <w:tcW w:w="794" w:type="dxa"/>
            <w:vAlign w:val="center"/>
          </w:tcPr>
          <w:p w14:paraId="63BB48F8">
            <w:pPr>
              <w:jc w:val="center"/>
              <w:rPr>
                <w:rFonts w:hint="eastAsia"/>
                <w:sz w:val="18"/>
                <w:szCs w:val="18"/>
              </w:rPr>
            </w:pPr>
            <w:r>
              <w:rPr>
                <w:rFonts w:hint="eastAsia"/>
                <w:sz w:val="18"/>
                <w:szCs w:val="18"/>
              </w:rPr>
              <w:t>03</w:t>
            </w:r>
          </w:p>
        </w:tc>
        <w:tc>
          <w:tcPr>
            <w:tcW w:w="794" w:type="dxa"/>
            <w:vAlign w:val="center"/>
          </w:tcPr>
          <w:p w14:paraId="22EB342D">
            <w:pPr>
              <w:jc w:val="center"/>
              <w:rPr>
                <w:rFonts w:hint="eastAsia"/>
                <w:sz w:val="18"/>
                <w:szCs w:val="18"/>
              </w:rPr>
            </w:pPr>
          </w:p>
        </w:tc>
        <w:tc>
          <w:tcPr>
            <w:tcW w:w="2392" w:type="dxa"/>
            <w:vAlign w:val="center"/>
          </w:tcPr>
          <w:p w14:paraId="343D7345">
            <w:pPr>
              <w:jc w:val="center"/>
              <w:rPr>
                <w:rFonts w:hint="eastAsia"/>
                <w:sz w:val="18"/>
                <w:szCs w:val="18"/>
              </w:rPr>
            </w:pPr>
            <w:r>
              <w:rPr>
                <w:rFonts w:hint="eastAsia"/>
                <w:sz w:val="18"/>
                <w:szCs w:val="18"/>
              </w:rPr>
              <w:t>模板</w:t>
            </w:r>
          </w:p>
        </w:tc>
        <w:tc>
          <w:tcPr>
            <w:tcW w:w="794" w:type="dxa"/>
            <w:vAlign w:val="center"/>
          </w:tcPr>
          <w:p w14:paraId="347BFE80">
            <w:pPr>
              <w:jc w:val="center"/>
              <w:rPr>
                <w:rFonts w:hint="eastAsia"/>
                <w:sz w:val="18"/>
                <w:szCs w:val="18"/>
              </w:rPr>
            </w:pPr>
            <w:r>
              <w:rPr>
                <w:sz w:val="18"/>
                <w:szCs w:val="18"/>
              </w:rPr>
              <w:t>√</w:t>
            </w:r>
          </w:p>
        </w:tc>
        <w:tc>
          <w:tcPr>
            <w:tcW w:w="794" w:type="dxa"/>
            <w:vAlign w:val="center"/>
          </w:tcPr>
          <w:p w14:paraId="13DF4593">
            <w:pPr>
              <w:jc w:val="center"/>
              <w:rPr>
                <w:rFonts w:hint="eastAsia"/>
                <w:sz w:val="18"/>
                <w:szCs w:val="18"/>
              </w:rPr>
            </w:pPr>
            <w:r>
              <w:rPr>
                <w:sz w:val="18"/>
                <w:szCs w:val="18"/>
              </w:rPr>
              <w:t>√</w:t>
            </w:r>
          </w:p>
        </w:tc>
        <w:tc>
          <w:tcPr>
            <w:tcW w:w="794" w:type="dxa"/>
            <w:vAlign w:val="center"/>
          </w:tcPr>
          <w:p w14:paraId="777CE068">
            <w:pPr>
              <w:jc w:val="center"/>
              <w:rPr>
                <w:rFonts w:hint="eastAsia"/>
                <w:sz w:val="18"/>
                <w:szCs w:val="18"/>
              </w:rPr>
            </w:pPr>
          </w:p>
        </w:tc>
        <w:tc>
          <w:tcPr>
            <w:tcW w:w="794" w:type="dxa"/>
            <w:vAlign w:val="center"/>
          </w:tcPr>
          <w:p w14:paraId="0CB9E4FA">
            <w:pPr>
              <w:jc w:val="center"/>
              <w:rPr>
                <w:rFonts w:hint="eastAsia"/>
                <w:sz w:val="18"/>
                <w:szCs w:val="18"/>
              </w:rPr>
            </w:pPr>
          </w:p>
        </w:tc>
        <w:tc>
          <w:tcPr>
            <w:tcW w:w="794" w:type="dxa"/>
            <w:vAlign w:val="center"/>
          </w:tcPr>
          <w:p w14:paraId="52921393">
            <w:pPr>
              <w:jc w:val="center"/>
              <w:rPr>
                <w:rFonts w:hint="eastAsia"/>
                <w:sz w:val="18"/>
                <w:szCs w:val="18"/>
              </w:rPr>
            </w:pPr>
            <w:r>
              <w:rPr>
                <w:sz w:val="18"/>
                <w:szCs w:val="18"/>
              </w:rPr>
              <w:t>√</w:t>
            </w:r>
          </w:p>
        </w:tc>
        <w:tc>
          <w:tcPr>
            <w:tcW w:w="794" w:type="dxa"/>
            <w:vAlign w:val="center"/>
          </w:tcPr>
          <w:p w14:paraId="4905D68D">
            <w:pPr>
              <w:jc w:val="center"/>
              <w:rPr>
                <w:rFonts w:hint="eastAsia"/>
                <w:sz w:val="18"/>
                <w:szCs w:val="18"/>
              </w:rPr>
            </w:pPr>
          </w:p>
        </w:tc>
        <w:tc>
          <w:tcPr>
            <w:tcW w:w="2248" w:type="dxa"/>
            <w:vAlign w:val="center"/>
          </w:tcPr>
          <w:p w14:paraId="0004CB80">
            <w:pPr>
              <w:jc w:val="center"/>
              <w:rPr>
                <w:rFonts w:hint="eastAsia"/>
                <w:sz w:val="18"/>
                <w:szCs w:val="18"/>
              </w:rPr>
            </w:pPr>
            <w:r>
              <w:rPr>
                <w:rFonts w:hint="eastAsia"/>
                <w:sz w:val="18"/>
                <w:szCs w:val="18"/>
              </w:rPr>
              <w:t>DL/T 5210.1表3.0.12-2</w:t>
            </w:r>
          </w:p>
        </w:tc>
      </w:tr>
      <w:tr w14:paraId="30AE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0C46B8B">
            <w:pPr>
              <w:jc w:val="center"/>
              <w:rPr>
                <w:rFonts w:hint="eastAsia"/>
                <w:sz w:val="18"/>
                <w:szCs w:val="18"/>
              </w:rPr>
            </w:pPr>
          </w:p>
        </w:tc>
        <w:tc>
          <w:tcPr>
            <w:tcW w:w="795" w:type="dxa"/>
            <w:vAlign w:val="center"/>
          </w:tcPr>
          <w:p w14:paraId="7A5E78A7">
            <w:pPr>
              <w:jc w:val="center"/>
              <w:rPr>
                <w:rFonts w:hint="eastAsia"/>
                <w:sz w:val="18"/>
                <w:szCs w:val="18"/>
              </w:rPr>
            </w:pPr>
          </w:p>
        </w:tc>
        <w:tc>
          <w:tcPr>
            <w:tcW w:w="795" w:type="dxa"/>
            <w:vAlign w:val="center"/>
          </w:tcPr>
          <w:p w14:paraId="1547919C">
            <w:pPr>
              <w:jc w:val="center"/>
              <w:rPr>
                <w:rFonts w:hint="eastAsia"/>
                <w:sz w:val="18"/>
                <w:szCs w:val="18"/>
              </w:rPr>
            </w:pPr>
          </w:p>
        </w:tc>
        <w:tc>
          <w:tcPr>
            <w:tcW w:w="795" w:type="dxa"/>
            <w:vAlign w:val="center"/>
          </w:tcPr>
          <w:p w14:paraId="75A9D9B9">
            <w:pPr>
              <w:jc w:val="center"/>
              <w:rPr>
                <w:rFonts w:hint="eastAsia"/>
                <w:sz w:val="18"/>
                <w:szCs w:val="18"/>
              </w:rPr>
            </w:pPr>
          </w:p>
        </w:tc>
        <w:tc>
          <w:tcPr>
            <w:tcW w:w="794" w:type="dxa"/>
            <w:vAlign w:val="center"/>
          </w:tcPr>
          <w:p w14:paraId="10127610">
            <w:pPr>
              <w:jc w:val="center"/>
              <w:rPr>
                <w:rFonts w:hint="eastAsia"/>
                <w:sz w:val="18"/>
                <w:szCs w:val="18"/>
              </w:rPr>
            </w:pPr>
          </w:p>
        </w:tc>
        <w:tc>
          <w:tcPr>
            <w:tcW w:w="794" w:type="dxa"/>
            <w:vAlign w:val="center"/>
          </w:tcPr>
          <w:p w14:paraId="2F47EE00">
            <w:pPr>
              <w:jc w:val="center"/>
              <w:rPr>
                <w:rFonts w:hint="eastAsia"/>
                <w:sz w:val="18"/>
                <w:szCs w:val="18"/>
              </w:rPr>
            </w:pPr>
            <w:r>
              <w:rPr>
                <w:rFonts w:hint="eastAsia"/>
                <w:sz w:val="18"/>
                <w:szCs w:val="18"/>
              </w:rPr>
              <w:t>01</w:t>
            </w:r>
          </w:p>
        </w:tc>
        <w:tc>
          <w:tcPr>
            <w:tcW w:w="2392" w:type="dxa"/>
            <w:vAlign w:val="center"/>
          </w:tcPr>
          <w:p w14:paraId="75823397">
            <w:pPr>
              <w:jc w:val="center"/>
              <w:rPr>
                <w:rFonts w:hint="eastAsia"/>
                <w:sz w:val="18"/>
                <w:szCs w:val="18"/>
              </w:rPr>
            </w:pPr>
            <w:r>
              <w:rPr>
                <w:rFonts w:hint="eastAsia"/>
                <w:sz w:val="18"/>
                <w:szCs w:val="18"/>
              </w:rPr>
              <w:t>模板安装</w:t>
            </w:r>
          </w:p>
        </w:tc>
        <w:tc>
          <w:tcPr>
            <w:tcW w:w="794" w:type="dxa"/>
            <w:vAlign w:val="center"/>
          </w:tcPr>
          <w:p w14:paraId="1F020D89">
            <w:pPr>
              <w:jc w:val="center"/>
              <w:rPr>
                <w:rFonts w:hint="eastAsia"/>
                <w:sz w:val="18"/>
                <w:szCs w:val="18"/>
              </w:rPr>
            </w:pPr>
            <w:r>
              <w:rPr>
                <w:sz w:val="18"/>
                <w:szCs w:val="18"/>
              </w:rPr>
              <w:t>√</w:t>
            </w:r>
          </w:p>
        </w:tc>
        <w:tc>
          <w:tcPr>
            <w:tcW w:w="794" w:type="dxa"/>
            <w:vAlign w:val="center"/>
          </w:tcPr>
          <w:p w14:paraId="2CCE06FB">
            <w:pPr>
              <w:jc w:val="center"/>
              <w:rPr>
                <w:rFonts w:hint="eastAsia"/>
                <w:sz w:val="18"/>
                <w:szCs w:val="18"/>
              </w:rPr>
            </w:pPr>
            <w:r>
              <w:rPr>
                <w:sz w:val="18"/>
                <w:szCs w:val="18"/>
              </w:rPr>
              <w:t>√</w:t>
            </w:r>
          </w:p>
        </w:tc>
        <w:tc>
          <w:tcPr>
            <w:tcW w:w="794" w:type="dxa"/>
            <w:vAlign w:val="center"/>
          </w:tcPr>
          <w:p w14:paraId="76EE8639">
            <w:pPr>
              <w:jc w:val="center"/>
              <w:rPr>
                <w:rFonts w:hint="eastAsia"/>
                <w:sz w:val="18"/>
                <w:szCs w:val="18"/>
              </w:rPr>
            </w:pPr>
          </w:p>
        </w:tc>
        <w:tc>
          <w:tcPr>
            <w:tcW w:w="794" w:type="dxa"/>
            <w:vAlign w:val="center"/>
          </w:tcPr>
          <w:p w14:paraId="37A03E01">
            <w:pPr>
              <w:jc w:val="center"/>
              <w:rPr>
                <w:rFonts w:hint="eastAsia"/>
                <w:sz w:val="18"/>
                <w:szCs w:val="18"/>
              </w:rPr>
            </w:pPr>
          </w:p>
        </w:tc>
        <w:tc>
          <w:tcPr>
            <w:tcW w:w="794" w:type="dxa"/>
            <w:vAlign w:val="center"/>
          </w:tcPr>
          <w:p w14:paraId="19778B9A">
            <w:pPr>
              <w:jc w:val="center"/>
              <w:rPr>
                <w:rFonts w:hint="eastAsia"/>
                <w:sz w:val="18"/>
                <w:szCs w:val="18"/>
              </w:rPr>
            </w:pPr>
            <w:r>
              <w:rPr>
                <w:sz w:val="18"/>
                <w:szCs w:val="18"/>
              </w:rPr>
              <w:t>√</w:t>
            </w:r>
          </w:p>
        </w:tc>
        <w:tc>
          <w:tcPr>
            <w:tcW w:w="794" w:type="dxa"/>
            <w:vAlign w:val="center"/>
          </w:tcPr>
          <w:p w14:paraId="1A334141">
            <w:pPr>
              <w:jc w:val="center"/>
              <w:rPr>
                <w:rFonts w:hint="eastAsia"/>
                <w:sz w:val="18"/>
                <w:szCs w:val="18"/>
              </w:rPr>
            </w:pPr>
          </w:p>
        </w:tc>
        <w:tc>
          <w:tcPr>
            <w:tcW w:w="2248" w:type="dxa"/>
            <w:vAlign w:val="center"/>
          </w:tcPr>
          <w:p w14:paraId="3B5B17D5">
            <w:pPr>
              <w:jc w:val="center"/>
              <w:rPr>
                <w:rFonts w:hint="eastAsia"/>
                <w:sz w:val="18"/>
                <w:szCs w:val="18"/>
              </w:rPr>
            </w:pPr>
            <w:r>
              <w:rPr>
                <w:rFonts w:hint="eastAsia"/>
                <w:sz w:val="18"/>
                <w:szCs w:val="18"/>
              </w:rPr>
              <w:t>DL/T 5210.1表5.12.1</w:t>
            </w:r>
          </w:p>
        </w:tc>
      </w:tr>
      <w:tr w14:paraId="6BF2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FA45DB9">
            <w:pPr>
              <w:jc w:val="center"/>
              <w:rPr>
                <w:rFonts w:hint="eastAsia"/>
                <w:sz w:val="18"/>
                <w:szCs w:val="18"/>
              </w:rPr>
            </w:pPr>
          </w:p>
        </w:tc>
        <w:tc>
          <w:tcPr>
            <w:tcW w:w="795" w:type="dxa"/>
            <w:vAlign w:val="center"/>
          </w:tcPr>
          <w:p w14:paraId="7FAC3468">
            <w:pPr>
              <w:jc w:val="center"/>
              <w:rPr>
                <w:rFonts w:hint="eastAsia"/>
                <w:sz w:val="18"/>
                <w:szCs w:val="18"/>
              </w:rPr>
            </w:pPr>
          </w:p>
        </w:tc>
        <w:tc>
          <w:tcPr>
            <w:tcW w:w="795" w:type="dxa"/>
            <w:vAlign w:val="center"/>
          </w:tcPr>
          <w:p w14:paraId="0C636E73">
            <w:pPr>
              <w:jc w:val="center"/>
              <w:rPr>
                <w:rFonts w:hint="eastAsia"/>
                <w:sz w:val="18"/>
                <w:szCs w:val="18"/>
              </w:rPr>
            </w:pPr>
          </w:p>
        </w:tc>
        <w:tc>
          <w:tcPr>
            <w:tcW w:w="795" w:type="dxa"/>
            <w:vAlign w:val="center"/>
          </w:tcPr>
          <w:p w14:paraId="5D90DE35">
            <w:pPr>
              <w:jc w:val="center"/>
              <w:rPr>
                <w:rFonts w:hint="eastAsia"/>
                <w:sz w:val="18"/>
                <w:szCs w:val="18"/>
              </w:rPr>
            </w:pPr>
          </w:p>
        </w:tc>
        <w:tc>
          <w:tcPr>
            <w:tcW w:w="794" w:type="dxa"/>
            <w:vAlign w:val="center"/>
          </w:tcPr>
          <w:p w14:paraId="19A98C72">
            <w:pPr>
              <w:jc w:val="center"/>
              <w:rPr>
                <w:rFonts w:hint="eastAsia"/>
                <w:sz w:val="18"/>
                <w:szCs w:val="18"/>
              </w:rPr>
            </w:pPr>
            <w:r>
              <w:rPr>
                <w:rFonts w:hint="eastAsia"/>
                <w:sz w:val="18"/>
                <w:szCs w:val="18"/>
              </w:rPr>
              <w:t>04</w:t>
            </w:r>
          </w:p>
        </w:tc>
        <w:tc>
          <w:tcPr>
            <w:tcW w:w="794" w:type="dxa"/>
            <w:vAlign w:val="center"/>
          </w:tcPr>
          <w:p w14:paraId="187DA830">
            <w:pPr>
              <w:jc w:val="center"/>
              <w:rPr>
                <w:rFonts w:hint="eastAsia"/>
                <w:sz w:val="18"/>
                <w:szCs w:val="18"/>
              </w:rPr>
            </w:pPr>
          </w:p>
        </w:tc>
        <w:tc>
          <w:tcPr>
            <w:tcW w:w="2392" w:type="dxa"/>
            <w:vAlign w:val="center"/>
          </w:tcPr>
          <w:p w14:paraId="27AA0AD0">
            <w:pPr>
              <w:jc w:val="center"/>
              <w:rPr>
                <w:rFonts w:hint="eastAsia"/>
                <w:sz w:val="18"/>
                <w:szCs w:val="18"/>
              </w:rPr>
            </w:pPr>
            <w:r>
              <w:rPr>
                <w:rFonts w:hint="eastAsia"/>
                <w:sz w:val="18"/>
                <w:szCs w:val="18"/>
              </w:rPr>
              <w:t>混凝土</w:t>
            </w:r>
          </w:p>
        </w:tc>
        <w:tc>
          <w:tcPr>
            <w:tcW w:w="794" w:type="dxa"/>
            <w:vAlign w:val="center"/>
          </w:tcPr>
          <w:p w14:paraId="416D8B14">
            <w:pPr>
              <w:jc w:val="center"/>
              <w:rPr>
                <w:rFonts w:hint="eastAsia"/>
                <w:sz w:val="18"/>
                <w:szCs w:val="18"/>
              </w:rPr>
            </w:pPr>
            <w:r>
              <w:rPr>
                <w:sz w:val="18"/>
                <w:szCs w:val="18"/>
              </w:rPr>
              <w:t>√</w:t>
            </w:r>
          </w:p>
        </w:tc>
        <w:tc>
          <w:tcPr>
            <w:tcW w:w="794" w:type="dxa"/>
            <w:vAlign w:val="center"/>
          </w:tcPr>
          <w:p w14:paraId="227D5CFA">
            <w:pPr>
              <w:jc w:val="center"/>
              <w:rPr>
                <w:rFonts w:hint="eastAsia"/>
                <w:sz w:val="18"/>
                <w:szCs w:val="18"/>
              </w:rPr>
            </w:pPr>
            <w:r>
              <w:rPr>
                <w:sz w:val="18"/>
                <w:szCs w:val="18"/>
              </w:rPr>
              <w:t>√</w:t>
            </w:r>
          </w:p>
        </w:tc>
        <w:tc>
          <w:tcPr>
            <w:tcW w:w="794" w:type="dxa"/>
            <w:vAlign w:val="center"/>
          </w:tcPr>
          <w:p w14:paraId="3E64AD13">
            <w:pPr>
              <w:jc w:val="center"/>
              <w:rPr>
                <w:rFonts w:hint="eastAsia"/>
                <w:sz w:val="18"/>
                <w:szCs w:val="18"/>
              </w:rPr>
            </w:pPr>
          </w:p>
        </w:tc>
        <w:tc>
          <w:tcPr>
            <w:tcW w:w="794" w:type="dxa"/>
            <w:vAlign w:val="center"/>
          </w:tcPr>
          <w:p w14:paraId="37508BF8">
            <w:pPr>
              <w:jc w:val="center"/>
              <w:rPr>
                <w:rFonts w:hint="eastAsia"/>
                <w:sz w:val="18"/>
                <w:szCs w:val="18"/>
              </w:rPr>
            </w:pPr>
          </w:p>
        </w:tc>
        <w:tc>
          <w:tcPr>
            <w:tcW w:w="794" w:type="dxa"/>
            <w:vAlign w:val="center"/>
          </w:tcPr>
          <w:p w14:paraId="2816694F">
            <w:pPr>
              <w:jc w:val="center"/>
              <w:rPr>
                <w:rFonts w:hint="eastAsia"/>
                <w:sz w:val="18"/>
                <w:szCs w:val="18"/>
              </w:rPr>
            </w:pPr>
            <w:r>
              <w:rPr>
                <w:sz w:val="18"/>
                <w:szCs w:val="18"/>
              </w:rPr>
              <w:t>√</w:t>
            </w:r>
          </w:p>
        </w:tc>
        <w:tc>
          <w:tcPr>
            <w:tcW w:w="794" w:type="dxa"/>
            <w:vAlign w:val="center"/>
          </w:tcPr>
          <w:p w14:paraId="7ED2C8B9">
            <w:pPr>
              <w:jc w:val="center"/>
              <w:rPr>
                <w:rFonts w:hint="eastAsia"/>
                <w:sz w:val="18"/>
                <w:szCs w:val="18"/>
              </w:rPr>
            </w:pPr>
          </w:p>
        </w:tc>
        <w:tc>
          <w:tcPr>
            <w:tcW w:w="2248" w:type="dxa"/>
            <w:vAlign w:val="center"/>
          </w:tcPr>
          <w:p w14:paraId="776B56EB">
            <w:pPr>
              <w:jc w:val="center"/>
              <w:rPr>
                <w:rFonts w:hint="eastAsia"/>
                <w:sz w:val="18"/>
                <w:szCs w:val="18"/>
              </w:rPr>
            </w:pPr>
            <w:r>
              <w:rPr>
                <w:rFonts w:hint="eastAsia"/>
                <w:sz w:val="18"/>
                <w:szCs w:val="18"/>
              </w:rPr>
              <w:t>DL/T 5210.1表3.0.12-2</w:t>
            </w:r>
          </w:p>
        </w:tc>
      </w:tr>
      <w:tr w14:paraId="29C5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BE68491">
            <w:pPr>
              <w:jc w:val="center"/>
              <w:rPr>
                <w:rFonts w:hint="eastAsia"/>
                <w:sz w:val="18"/>
                <w:szCs w:val="18"/>
              </w:rPr>
            </w:pPr>
          </w:p>
        </w:tc>
        <w:tc>
          <w:tcPr>
            <w:tcW w:w="795" w:type="dxa"/>
            <w:vAlign w:val="center"/>
          </w:tcPr>
          <w:p w14:paraId="65789819">
            <w:pPr>
              <w:jc w:val="center"/>
              <w:rPr>
                <w:rFonts w:hint="eastAsia"/>
                <w:sz w:val="18"/>
                <w:szCs w:val="18"/>
              </w:rPr>
            </w:pPr>
          </w:p>
        </w:tc>
        <w:tc>
          <w:tcPr>
            <w:tcW w:w="795" w:type="dxa"/>
            <w:vAlign w:val="center"/>
          </w:tcPr>
          <w:p w14:paraId="5E6FE6B9">
            <w:pPr>
              <w:jc w:val="center"/>
              <w:rPr>
                <w:rFonts w:hint="eastAsia"/>
                <w:sz w:val="18"/>
                <w:szCs w:val="18"/>
              </w:rPr>
            </w:pPr>
          </w:p>
        </w:tc>
        <w:tc>
          <w:tcPr>
            <w:tcW w:w="795" w:type="dxa"/>
            <w:vAlign w:val="center"/>
          </w:tcPr>
          <w:p w14:paraId="05F339C7">
            <w:pPr>
              <w:jc w:val="center"/>
              <w:rPr>
                <w:rFonts w:hint="eastAsia"/>
                <w:sz w:val="18"/>
                <w:szCs w:val="18"/>
              </w:rPr>
            </w:pPr>
          </w:p>
        </w:tc>
        <w:tc>
          <w:tcPr>
            <w:tcW w:w="794" w:type="dxa"/>
            <w:vAlign w:val="center"/>
          </w:tcPr>
          <w:p w14:paraId="5EFC305A">
            <w:pPr>
              <w:jc w:val="center"/>
              <w:rPr>
                <w:rFonts w:hint="eastAsia"/>
                <w:sz w:val="18"/>
                <w:szCs w:val="18"/>
              </w:rPr>
            </w:pPr>
          </w:p>
        </w:tc>
        <w:tc>
          <w:tcPr>
            <w:tcW w:w="794" w:type="dxa"/>
            <w:vAlign w:val="center"/>
          </w:tcPr>
          <w:p w14:paraId="0BD7DB38">
            <w:pPr>
              <w:jc w:val="center"/>
              <w:rPr>
                <w:rFonts w:hint="eastAsia"/>
                <w:sz w:val="18"/>
                <w:szCs w:val="18"/>
              </w:rPr>
            </w:pPr>
            <w:r>
              <w:rPr>
                <w:rFonts w:hint="eastAsia"/>
                <w:sz w:val="18"/>
                <w:szCs w:val="18"/>
              </w:rPr>
              <w:t>01</w:t>
            </w:r>
          </w:p>
        </w:tc>
        <w:tc>
          <w:tcPr>
            <w:tcW w:w="2392" w:type="dxa"/>
            <w:vAlign w:val="center"/>
          </w:tcPr>
          <w:p w14:paraId="7301A3BF">
            <w:pPr>
              <w:jc w:val="center"/>
              <w:rPr>
                <w:rFonts w:hint="eastAsia"/>
                <w:sz w:val="18"/>
                <w:szCs w:val="18"/>
              </w:rPr>
            </w:pPr>
            <w:r>
              <w:rPr>
                <w:rFonts w:hint="eastAsia"/>
                <w:sz w:val="18"/>
                <w:szCs w:val="18"/>
              </w:rPr>
              <w:t>混凝土原料及拌合物</w:t>
            </w:r>
          </w:p>
        </w:tc>
        <w:tc>
          <w:tcPr>
            <w:tcW w:w="794" w:type="dxa"/>
            <w:vAlign w:val="center"/>
          </w:tcPr>
          <w:p w14:paraId="20F3BD44">
            <w:pPr>
              <w:jc w:val="center"/>
              <w:rPr>
                <w:rFonts w:hint="eastAsia"/>
                <w:sz w:val="18"/>
                <w:szCs w:val="18"/>
              </w:rPr>
            </w:pPr>
            <w:r>
              <w:rPr>
                <w:sz w:val="18"/>
                <w:szCs w:val="18"/>
              </w:rPr>
              <w:t>√</w:t>
            </w:r>
          </w:p>
        </w:tc>
        <w:tc>
          <w:tcPr>
            <w:tcW w:w="794" w:type="dxa"/>
            <w:vAlign w:val="center"/>
          </w:tcPr>
          <w:p w14:paraId="41B09C51">
            <w:pPr>
              <w:jc w:val="center"/>
              <w:rPr>
                <w:rFonts w:hint="eastAsia"/>
                <w:sz w:val="18"/>
                <w:szCs w:val="18"/>
              </w:rPr>
            </w:pPr>
            <w:r>
              <w:rPr>
                <w:sz w:val="18"/>
                <w:szCs w:val="18"/>
              </w:rPr>
              <w:t>√</w:t>
            </w:r>
          </w:p>
        </w:tc>
        <w:tc>
          <w:tcPr>
            <w:tcW w:w="794" w:type="dxa"/>
            <w:vAlign w:val="center"/>
          </w:tcPr>
          <w:p w14:paraId="2F699543">
            <w:pPr>
              <w:jc w:val="center"/>
              <w:rPr>
                <w:rFonts w:hint="eastAsia"/>
                <w:sz w:val="18"/>
                <w:szCs w:val="18"/>
              </w:rPr>
            </w:pPr>
          </w:p>
        </w:tc>
        <w:tc>
          <w:tcPr>
            <w:tcW w:w="794" w:type="dxa"/>
            <w:vAlign w:val="center"/>
          </w:tcPr>
          <w:p w14:paraId="008FE9E9">
            <w:pPr>
              <w:jc w:val="center"/>
              <w:rPr>
                <w:rFonts w:hint="eastAsia"/>
                <w:sz w:val="18"/>
                <w:szCs w:val="18"/>
              </w:rPr>
            </w:pPr>
          </w:p>
        </w:tc>
        <w:tc>
          <w:tcPr>
            <w:tcW w:w="794" w:type="dxa"/>
            <w:vAlign w:val="center"/>
          </w:tcPr>
          <w:p w14:paraId="2C0D3675">
            <w:pPr>
              <w:jc w:val="center"/>
              <w:rPr>
                <w:rFonts w:hint="eastAsia"/>
                <w:sz w:val="18"/>
                <w:szCs w:val="18"/>
              </w:rPr>
            </w:pPr>
            <w:r>
              <w:rPr>
                <w:sz w:val="18"/>
                <w:szCs w:val="18"/>
              </w:rPr>
              <w:t>√</w:t>
            </w:r>
          </w:p>
        </w:tc>
        <w:tc>
          <w:tcPr>
            <w:tcW w:w="794" w:type="dxa"/>
            <w:vAlign w:val="center"/>
          </w:tcPr>
          <w:p w14:paraId="11EF03CB">
            <w:pPr>
              <w:jc w:val="center"/>
              <w:rPr>
                <w:rFonts w:hint="eastAsia"/>
                <w:sz w:val="18"/>
                <w:szCs w:val="18"/>
              </w:rPr>
            </w:pPr>
          </w:p>
        </w:tc>
        <w:tc>
          <w:tcPr>
            <w:tcW w:w="2248" w:type="dxa"/>
            <w:vAlign w:val="center"/>
          </w:tcPr>
          <w:p w14:paraId="19714732">
            <w:pPr>
              <w:jc w:val="center"/>
              <w:rPr>
                <w:rFonts w:hint="eastAsia"/>
                <w:sz w:val="18"/>
                <w:szCs w:val="18"/>
              </w:rPr>
            </w:pPr>
            <w:r>
              <w:rPr>
                <w:rFonts w:hint="eastAsia"/>
                <w:sz w:val="18"/>
                <w:szCs w:val="18"/>
              </w:rPr>
              <w:t>DL/T 5210.1表5.12.9</w:t>
            </w:r>
          </w:p>
        </w:tc>
      </w:tr>
      <w:tr w14:paraId="304B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793E4DE">
            <w:pPr>
              <w:jc w:val="center"/>
              <w:rPr>
                <w:rFonts w:hint="eastAsia"/>
                <w:sz w:val="18"/>
                <w:szCs w:val="18"/>
              </w:rPr>
            </w:pPr>
          </w:p>
        </w:tc>
        <w:tc>
          <w:tcPr>
            <w:tcW w:w="795" w:type="dxa"/>
            <w:vAlign w:val="center"/>
          </w:tcPr>
          <w:p w14:paraId="4FBFC8A4">
            <w:pPr>
              <w:jc w:val="center"/>
              <w:rPr>
                <w:rFonts w:hint="eastAsia"/>
                <w:sz w:val="18"/>
                <w:szCs w:val="18"/>
              </w:rPr>
            </w:pPr>
          </w:p>
        </w:tc>
        <w:tc>
          <w:tcPr>
            <w:tcW w:w="795" w:type="dxa"/>
            <w:vAlign w:val="center"/>
          </w:tcPr>
          <w:p w14:paraId="0B810F50">
            <w:pPr>
              <w:jc w:val="center"/>
              <w:rPr>
                <w:rFonts w:hint="eastAsia"/>
                <w:sz w:val="18"/>
                <w:szCs w:val="18"/>
              </w:rPr>
            </w:pPr>
          </w:p>
        </w:tc>
        <w:tc>
          <w:tcPr>
            <w:tcW w:w="795" w:type="dxa"/>
            <w:vAlign w:val="center"/>
          </w:tcPr>
          <w:p w14:paraId="7135360B">
            <w:pPr>
              <w:jc w:val="center"/>
              <w:rPr>
                <w:rFonts w:hint="eastAsia"/>
                <w:sz w:val="18"/>
                <w:szCs w:val="18"/>
              </w:rPr>
            </w:pPr>
          </w:p>
        </w:tc>
        <w:tc>
          <w:tcPr>
            <w:tcW w:w="794" w:type="dxa"/>
            <w:vAlign w:val="center"/>
          </w:tcPr>
          <w:p w14:paraId="216736DD">
            <w:pPr>
              <w:jc w:val="center"/>
              <w:rPr>
                <w:rFonts w:hint="eastAsia"/>
                <w:sz w:val="18"/>
                <w:szCs w:val="18"/>
              </w:rPr>
            </w:pPr>
          </w:p>
        </w:tc>
        <w:tc>
          <w:tcPr>
            <w:tcW w:w="794" w:type="dxa"/>
            <w:vAlign w:val="center"/>
          </w:tcPr>
          <w:p w14:paraId="0FB0814C">
            <w:pPr>
              <w:jc w:val="center"/>
              <w:rPr>
                <w:rFonts w:hint="eastAsia"/>
                <w:sz w:val="18"/>
                <w:szCs w:val="18"/>
              </w:rPr>
            </w:pPr>
            <w:r>
              <w:rPr>
                <w:rFonts w:hint="eastAsia"/>
                <w:sz w:val="18"/>
                <w:szCs w:val="18"/>
              </w:rPr>
              <w:t>02</w:t>
            </w:r>
          </w:p>
        </w:tc>
        <w:tc>
          <w:tcPr>
            <w:tcW w:w="2392" w:type="dxa"/>
            <w:vAlign w:val="center"/>
          </w:tcPr>
          <w:p w14:paraId="015CFF41">
            <w:pPr>
              <w:jc w:val="center"/>
              <w:rPr>
                <w:rFonts w:hint="eastAsia"/>
                <w:sz w:val="18"/>
                <w:szCs w:val="18"/>
              </w:rPr>
            </w:pPr>
            <w:r>
              <w:rPr>
                <w:rFonts w:hint="eastAsia"/>
                <w:sz w:val="18"/>
                <w:szCs w:val="18"/>
              </w:rPr>
              <w:t>混凝土施工</w:t>
            </w:r>
          </w:p>
        </w:tc>
        <w:tc>
          <w:tcPr>
            <w:tcW w:w="794" w:type="dxa"/>
            <w:vAlign w:val="center"/>
          </w:tcPr>
          <w:p w14:paraId="67B90E64">
            <w:pPr>
              <w:jc w:val="center"/>
              <w:rPr>
                <w:rFonts w:hint="eastAsia"/>
                <w:sz w:val="18"/>
                <w:szCs w:val="18"/>
              </w:rPr>
            </w:pPr>
            <w:r>
              <w:rPr>
                <w:sz w:val="18"/>
                <w:szCs w:val="18"/>
              </w:rPr>
              <w:t>√</w:t>
            </w:r>
          </w:p>
        </w:tc>
        <w:tc>
          <w:tcPr>
            <w:tcW w:w="794" w:type="dxa"/>
            <w:vAlign w:val="center"/>
          </w:tcPr>
          <w:p w14:paraId="416A11DC">
            <w:pPr>
              <w:jc w:val="center"/>
              <w:rPr>
                <w:rFonts w:hint="eastAsia"/>
                <w:sz w:val="18"/>
                <w:szCs w:val="18"/>
              </w:rPr>
            </w:pPr>
            <w:r>
              <w:rPr>
                <w:sz w:val="18"/>
                <w:szCs w:val="18"/>
              </w:rPr>
              <w:t>√</w:t>
            </w:r>
          </w:p>
        </w:tc>
        <w:tc>
          <w:tcPr>
            <w:tcW w:w="794" w:type="dxa"/>
            <w:vAlign w:val="center"/>
          </w:tcPr>
          <w:p w14:paraId="1D3BE9B5">
            <w:pPr>
              <w:jc w:val="center"/>
              <w:rPr>
                <w:rFonts w:hint="eastAsia"/>
                <w:sz w:val="18"/>
                <w:szCs w:val="18"/>
              </w:rPr>
            </w:pPr>
          </w:p>
        </w:tc>
        <w:tc>
          <w:tcPr>
            <w:tcW w:w="794" w:type="dxa"/>
            <w:vAlign w:val="center"/>
          </w:tcPr>
          <w:p w14:paraId="1E8194DB">
            <w:pPr>
              <w:jc w:val="center"/>
              <w:rPr>
                <w:rFonts w:hint="eastAsia"/>
                <w:sz w:val="18"/>
                <w:szCs w:val="18"/>
              </w:rPr>
            </w:pPr>
          </w:p>
        </w:tc>
        <w:tc>
          <w:tcPr>
            <w:tcW w:w="794" w:type="dxa"/>
            <w:vAlign w:val="center"/>
          </w:tcPr>
          <w:p w14:paraId="6C384FB3">
            <w:pPr>
              <w:jc w:val="center"/>
              <w:rPr>
                <w:rFonts w:hint="eastAsia"/>
                <w:sz w:val="18"/>
                <w:szCs w:val="18"/>
              </w:rPr>
            </w:pPr>
            <w:r>
              <w:rPr>
                <w:sz w:val="18"/>
                <w:szCs w:val="18"/>
              </w:rPr>
              <w:t>√</w:t>
            </w:r>
          </w:p>
        </w:tc>
        <w:tc>
          <w:tcPr>
            <w:tcW w:w="794" w:type="dxa"/>
            <w:vAlign w:val="center"/>
          </w:tcPr>
          <w:p w14:paraId="4756846E">
            <w:pPr>
              <w:jc w:val="center"/>
              <w:rPr>
                <w:rFonts w:hint="eastAsia"/>
                <w:sz w:val="18"/>
                <w:szCs w:val="18"/>
              </w:rPr>
            </w:pPr>
          </w:p>
        </w:tc>
        <w:tc>
          <w:tcPr>
            <w:tcW w:w="2248" w:type="dxa"/>
            <w:vAlign w:val="center"/>
          </w:tcPr>
          <w:p w14:paraId="5D235A48">
            <w:pPr>
              <w:jc w:val="center"/>
              <w:rPr>
                <w:rFonts w:hint="eastAsia"/>
                <w:sz w:val="18"/>
                <w:szCs w:val="18"/>
              </w:rPr>
            </w:pPr>
            <w:r>
              <w:rPr>
                <w:rFonts w:hint="eastAsia"/>
                <w:sz w:val="18"/>
                <w:szCs w:val="18"/>
              </w:rPr>
              <w:t>DL/T 5210.1表5.12.10</w:t>
            </w:r>
          </w:p>
        </w:tc>
      </w:tr>
      <w:tr w14:paraId="7223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97BD7C7">
            <w:pPr>
              <w:jc w:val="center"/>
              <w:rPr>
                <w:rFonts w:hint="eastAsia"/>
                <w:sz w:val="18"/>
                <w:szCs w:val="18"/>
              </w:rPr>
            </w:pPr>
          </w:p>
        </w:tc>
        <w:tc>
          <w:tcPr>
            <w:tcW w:w="795" w:type="dxa"/>
            <w:vAlign w:val="center"/>
          </w:tcPr>
          <w:p w14:paraId="7F11C136">
            <w:pPr>
              <w:jc w:val="center"/>
              <w:rPr>
                <w:rFonts w:hint="eastAsia"/>
                <w:sz w:val="18"/>
                <w:szCs w:val="18"/>
              </w:rPr>
            </w:pPr>
          </w:p>
        </w:tc>
        <w:tc>
          <w:tcPr>
            <w:tcW w:w="795" w:type="dxa"/>
            <w:vAlign w:val="center"/>
          </w:tcPr>
          <w:p w14:paraId="672E1F3D">
            <w:pPr>
              <w:jc w:val="center"/>
              <w:rPr>
                <w:rFonts w:hint="eastAsia"/>
                <w:sz w:val="18"/>
                <w:szCs w:val="18"/>
              </w:rPr>
            </w:pPr>
          </w:p>
        </w:tc>
        <w:tc>
          <w:tcPr>
            <w:tcW w:w="795" w:type="dxa"/>
            <w:vAlign w:val="center"/>
          </w:tcPr>
          <w:p w14:paraId="6F715347">
            <w:pPr>
              <w:jc w:val="center"/>
              <w:rPr>
                <w:rFonts w:hint="eastAsia"/>
                <w:sz w:val="18"/>
                <w:szCs w:val="18"/>
              </w:rPr>
            </w:pPr>
          </w:p>
        </w:tc>
        <w:tc>
          <w:tcPr>
            <w:tcW w:w="794" w:type="dxa"/>
            <w:vAlign w:val="center"/>
          </w:tcPr>
          <w:p w14:paraId="6994CF1D">
            <w:pPr>
              <w:jc w:val="center"/>
              <w:rPr>
                <w:rFonts w:hint="eastAsia"/>
                <w:sz w:val="18"/>
                <w:szCs w:val="18"/>
              </w:rPr>
            </w:pPr>
          </w:p>
        </w:tc>
        <w:tc>
          <w:tcPr>
            <w:tcW w:w="794" w:type="dxa"/>
            <w:vAlign w:val="center"/>
          </w:tcPr>
          <w:p w14:paraId="0CDA8359">
            <w:pPr>
              <w:jc w:val="center"/>
              <w:rPr>
                <w:rFonts w:hint="eastAsia"/>
                <w:sz w:val="18"/>
                <w:szCs w:val="18"/>
              </w:rPr>
            </w:pPr>
            <w:r>
              <w:rPr>
                <w:rFonts w:hint="eastAsia"/>
                <w:sz w:val="18"/>
                <w:szCs w:val="18"/>
              </w:rPr>
              <w:t>03</w:t>
            </w:r>
          </w:p>
        </w:tc>
        <w:tc>
          <w:tcPr>
            <w:tcW w:w="2392" w:type="dxa"/>
            <w:vAlign w:val="center"/>
          </w:tcPr>
          <w:p w14:paraId="35EDB1D1">
            <w:pPr>
              <w:jc w:val="center"/>
              <w:rPr>
                <w:rFonts w:hint="eastAsia"/>
                <w:sz w:val="18"/>
                <w:szCs w:val="18"/>
              </w:rPr>
            </w:pPr>
            <w:r>
              <w:rPr>
                <w:rFonts w:hint="eastAsia"/>
                <w:sz w:val="18"/>
                <w:szCs w:val="18"/>
              </w:rPr>
              <w:t>混凝土结构外观及尺寸偏差</w:t>
            </w:r>
          </w:p>
        </w:tc>
        <w:tc>
          <w:tcPr>
            <w:tcW w:w="794" w:type="dxa"/>
            <w:vAlign w:val="center"/>
          </w:tcPr>
          <w:p w14:paraId="7ACB7983">
            <w:pPr>
              <w:jc w:val="center"/>
              <w:rPr>
                <w:rFonts w:hint="eastAsia"/>
                <w:sz w:val="18"/>
                <w:szCs w:val="18"/>
              </w:rPr>
            </w:pPr>
            <w:r>
              <w:rPr>
                <w:sz w:val="18"/>
                <w:szCs w:val="18"/>
              </w:rPr>
              <w:t>√</w:t>
            </w:r>
          </w:p>
        </w:tc>
        <w:tc>
          <w:tcPr>
            <w:tcW w:w="794" w:type="dxa"/>
            <w:vAlign w:val="center"/>
          </w:tcPr>
          <w:p w14:paraId="6B018794">
            <w:pPr>
              <w:jc w:val="center"/>
              <w:rPr>
                <w:rFonts w:hint="eastAsia"/>
                <w:sz w:val="18"/>
                <w:szCs w:val="18"/>
              </w:rPr>
            </w:pPr>
            <w:r>
              <w:rPr>
                <w:sz w:val="18"/>
                <w:szCs w:val="18"/>
              </w:rPr>
              <w:t>√</w:t>
            </w:r>
          </w:p>
        </w:tc>
        <w:tc>
          <w:tcPr>
            <w:tcW w:w="794" w:type="dxa"/>
            <w:vAlign w:val="center"/>
          </w:tcPr>
          <w:p w14:paraId="34BB35AC">
            <w:pPr>
              <w:jc w:val="center"/>
              <w:rPr>
                <w:rFonts w:hint="eastAsia"/>
                <w:sz w:val="18"/>
                <w:szCs w:val="18"/>
              </w:rPr>
            </w:pPr>
          </w:p>
        </w:tc>
        <w:tc>
          <w:tcPr>
            <w:tcW w:w="794" w:type="dxa"/>
            <w:vAlign w:val="center"/>
          </w:tcPr>
          <w:p w14:paraId="0D06D989">
            <w:pPr>
              <w:jc w:val="center"/>
              <w:rPr>
                <w:rFonts w:hint="eastAsia"/>
                <w:sz w:val="18"/>
                <w:szCs w:val="18"/>
              </w:rPr>
            </w:pPr>
          </w:p>
        </w:tc>
        <w:tc>
          <w:tcPr>
            <w:tcW w:w="794" w:type="dxa"/>
            <w:vAlign w:val="center"/>
          </w:tcPr>
          <w:p w14:paraId="5AD40C46">
            <w:pPr>
              <w:jc w:val="center"/>
              <w:rPr>
                <w:rFonts w:hint="eastAsia"/>
                <w:sz w:val="18"/>
                <w:szCs w:val="18"/>
              </w:rPr>
            </w:pPr>
            <w:r>
              <w:rPr>
                <w:sz w:val="18"/>
                <w:szCs w:val="18"/>
              </w:rPr>
              <w:t>√</w:t>
            </w:r>
          </w:p>
        </w:tc>
        <w:tc>
          <w:tcPr>
            <w:tcW w:w="794" w:type="dxa"/>
            <w:vAlign w:val="center"/>
          </w:tcPr>
          <w:p w14:paraId="13E7B96A">
            <w:pPr>
              <w:jc w:val="center"/>
              <w:rPr>
                <w:rFonts w:hint="eastAsia"/>
                <w:sz w:val="18"/>
                <w:szCs w:val="18"/>
              </w:rPr>
            </w:pPr>
          </w:p>
        </w:tc>
        <w:tc>
          <w:tcPr>
            <w:tcW w:w="2248" w:type="dxa"/>
            <w:vAlign w:val="center"/>
          </w:tcPr>
          <w:p w14:paraId="3BC0E522">
            <w:pPr>
              <w:jc w:val="center"/>
              <w:rPr>
                <w:rFonts w:hint="eastAsia"/>
                <w:sz w:val="18"/>
                <w:szCs w:val="18"/>
              </w:rPr>
            </w:pPr>
            <w:r>
              <w:rPr>
                <w:rFonts w:hint="eastAsia"/>
                <w:sz w:val="18"/>
                <w:szCs w:val="18"/>
              </w:rPr>
              <w:t>DL/T 5210.1表5.12.11</w:t>
            </w:r>
          </w:p>
        </w:tc>
      </w:tr>
      <w:tr w14:paraId="3FE4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A125493">
            <w:pPr>
              <w:jc w:val="center"/>
              <w:rPr>
                <w:rFonts w:hint="eastAsia"/>
                <w:sz w:val="18"/>
                <w:szCs w:val="18"/>
              </w:rPr>
            </w:pPr>
          </w:p>
        </w:tc>
        <w:tc>
          <w:tcPr>
            <w:tcW w:w="795" w:type="dxa"/>
            <w:vAlign w:val="center"/>
          </w:tcPr>
          <w:p w14:paraId="3C436970">
            <w:pPr>
              <w:jc w:val="center"/>
              <w:rPr>
                <w:rFonts w:hint="eastAsia"/>
                <w:sz w:val="18"/>
                <w:szCs w:val="18"/>
              </w:rPr>
            </w:pPr>
          </w:p>
        </w:tc>
        <w:tc>
          <w:tcPr>
            <w:tcW w:w="795" w:type="dxa"/>
            <w:vAlign w:val="center"/>
          </w:tcPr>
          <w:p w14:paraId="0130C5F5">
            <w:pPr>
              <w:jc w:val="center"/>
              <w:rPr>
                <w:rFonts w:hint="eastAsia"/>
                <w:sz w:val="18"/>
                <w:szCs w:val="18"/>
              </w:rPr>
            </w:pPr>
          </w:p>
        </w:tc>
        <w:tc>
          <w:tcPr>
            <w:tcW w:w="795" w:type="dxa"/>
            <w:vAlign w:val="center"/>
          </w:tcPr>
          <w:p w14:paraId="4726FA6E">
            <w:pPr>
              <w:jc w:val="center"/>
              <w:rPr>
                <w:rFonts w:hint="eastAsia"/>
                <w:sz w:val="18"/>
                <w:szCs w:val="18"/>
              </w:rPr>
            </w:pPr>
          </w:p>
        </w:tc>
        <w:tc>
          <w:tcPr>
            <w:tcW w:w="794" w:type="dxa"/>
            <w:vAlign w:val="center"/>
          </w:tcPr>
          <w:p w14:paraId="3D62312B">
            <w:pPr>
              <w:jc w:val="center"/>
              <w:rPr>
                <w:rFonts w:hint="eastAsia"/>
                <w:sz w:val="18"/>
                <w:szCs w:val="18"/>
              </w:rPr>
            </w:pPr>
            <w:r>
              <w:rPr>
                <w:rFonts w:hint="eastAsia"/>
                <w:sz w:val="18"/>
                <w:szCs w:val="18"/>
              </w:rPr>
              <w:t>05</w:t>
            </w:r>
          </w:p>
        </w:tc>
        <w:tc>
          <w:tcPr>
            <w:tcW w:w="794" w:type="dxa"/>
            <w:vAlign w:val="center"/>
          </w:tcPr>
          <w:p w14:paraId="7B051071">
            <w:pPr>
              <w:jc w:val="center"/>
              <w:rPr>
                <w:rFonts w:hint="eastAsia"/>
                <w:sz w:val="18"/>
                <w:szCs w:val="18"/>
              </w:rPr>
            </w:pPr>
          </w:p>
        </w:tc>
        <w:tc>
          <w:tcPr>
            <w:tcW w:w="2392" w:type="dxa"/>
            <w:vAlign w:val="center"/>
          </w:tcPr>
          <w:p w14:paraId="0C54A661">
            <w:pPr>
              <w:jc w:val="center"/>
              <w:rPr>
                <w:rFonts w:hint="eastAsia"/>
                <w:sz w:val="18"/>
                <w:szCs w:val="18"/>
              </w:rPr>
            </w:pPr>
            <w:r>
              <w:rPr>
                <w:rFonts w:hint="eastAsia"/>
                <w:sz w:val="18"/>
                <w:szCs w:val="18"/>
              </w:rPr>
              <w:t>基础混凝土防腐</w:t>
            </w:r>
          </w:p>
        </w:tc>
        <w:tc>
          <w:tcPr>
            <w:tcW w:w="794" w:type="dxa"/>
            <w:vAlign w:val="center"/>
          </w:tcPr>
          <w:p w14:paraId="267F9D4C">
            <w:pPr>
              <w:jc w:val="center"/>
              <w:rPr>
                <w:rFonts w:hint="eastAsia"/>
                <w:sz w:val="18"/>
                <w:szCs w:val="18"/>
              </w:rPr>
            </w:pPr>
            <w:r>
              <w:rPr>
                <w:sz w:val="18"/>
                <w:szCs w:val="18"/>
              </w:rPr>
              <w:t>√</w:t>
            </w:r>
          </w:p>
        </w:tc>
        <w:tc>
          <w:tcPr>
            <w:tcW w:w="794" w:type="dxa"/>
            <w:vAlign w:val="center"/>
          </w:tcPr>
          <w:p w14:paraId="08C24015">
            <w:pPr>
              <w:jc w:val="center"/>
              <w:rPr>
                <w:rFonts w:hint="eastAsia"/>
                <w:sz w:val="18"/>
                <w:szCs w:val="18"/>
              </w:rPr>
            </w:pPr>
            <w:r>
              <w:rPr>
                <w:sz w:val="18"/>
                <w:szCs w:val="18"/>
              </w:rPr>
              <w:t>√</w:t>
            </w:r>
          </w:p>
        </w:tc>
        <w:tc>
          <w:tcPr>
            <w:tcW w:w="794" w:type="dxa"/>
            <w:vAlign w:val="center"/>
          </w:tcPr>
          <w:p w14:paraId="1F212672">
            <w:pPr>
              <w:jc w:val="center"/>
              <w:rPr>
                <w:rFonts w:hint="eastAsia"/>
                <w:sz w:val="18"/>
                <w:szCs w:val="18"/>
              </w:rPr>
            </w:pPr>
          </w:p>
        </w:tc>
        <w:tc>
          <w:tcPr>
            <w:tcW w:w="794" w:type="dxa"/>
            <w:vAlign w:val="center"/>
          </w:tcPr>
          <w:p w14:paraId="55CC9B76">
            <w:pPr>
              <w:jc w:val="center"/>
              <w:rPr>
                <w:rFonts w:hint="eastAsia"/>
                <w:sz w:val="18"/>
                <w:szCs w:val="18"/>
              </w:rPr>
            </w:pPr>
          </w:p>
        </w:tc>
        <w:tc>
          <w:tcPr>
            <w:tcW w:w="794" w:type="dxa"/>
            <w:vAlign w:val="center"/>
          </w:tcPr>
          <w:p w14:paraId="2574D29D">
            <w:pPr>
              <w:jc w:val="center"/>
              <w:rPr>
                <w:rFonts w:hint="eastAsia"/>
                <w:sz w:val="18"/>
                <w:szCs w:val="18"/>
              </w:rPr>
            </w:pPr>
            <w:r>
              <w:rPr>
                <w:sz w:val="18"/>
                <w:szCs w:val="18"/>
              </w:rPr>
              <w:t>√</w:t>
            </w:r>
          </w:p>
        </w:tc>
        <w:tc>
          <w:tcPr>
            <w:tcW w:w="794" w:type="dxa"/>
            <w:vAlign w:val="center"/>
          </w:tcPr>
          <w:p w14:paraId="0DC09539">
            <w:pPr>
              <w:jc w:val="center"/>
              <w:rPr>
                <w:rFonts w:hint="eastAsia"/>
                <w:sz w:val="18"/>
                <w:szCs w:val="18"/>
              </w:rPr>
            </w:pPr>
          </w:p>
        </w:tc>
        <w:tc>
          <w:tcPr>
            <w:tcW w:w="2248" w:type="dxa"/>
            <w:vAlign w:val="center"/>
          </w:tcPr>
          <w:p w14:paraId="30296A6C">
            <w:pPr>
              <w:jc w:val="center"/>
              <w:rPr>
                <w:rFonts w:hint="eastAsia"/>
                <w:sz w:val="18"/>
                <w:szCs w:val="18"/>
              </w:rPr>
            </w:pPr>
            <w:r>
              <w:rPr>
                <w:rFonts w:hint="eastAsia"/>
                <w:sz w:val="18"/>
                <w:szCs w:val="18"/>
              </w:rPr>
              <w:t>DL/T 5210.1表3.0.12-2</w:t>
            </w:r>
          </w:p>
        </w:tc>
      </w:tr>
      <w:tr w14:paraId="46FE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DE90760">
            <w:pPr>
              <w:jc w:val="center"/>
              <w:rPr>
                <w:rFonts w:hint="eastAsia"/>
                <w:sz w:val="18"/>
                <w:szCs w:val="18"/>
              </w:rPr>
            </w:pPr>
          </w:p>
        </w:tc>
        <w:tc>
          <w:tcPr>
            <w:tcW w:w="795" w:type="dxa"/>
            <w:vAlign w:val="center"/>
          </w:tcPr>
          <w:p w14:paraId="2FCCCDEF">
            <w:pPr>
              <w:jc w:val="center"/>
              <w:rPr>
                <w:rFonts w:hint="eastAsia"/>
                <w:sz w:val="18"/>
                <w:szCs w:val="18"/>
              </w:rPr>
            </w:pPr>
          </w:p>
        </w:tc>
        <w:tc>
          <w:tcPr>
            <w:tcW w:w="795" w:type="dxa"/>
            <w:vAlign w:val="center"/>
          </w:tcPr>
          <w:p w14:paraId="5F051E6B">
            <w:pPr>
              <w:jc w:val="center"/>
              <w:rPr>
                <w:rFonts w:hint="eastAsia"/>
                <w:sz w:val="18"/>
                <w:szCs w:val="18"/>
              </w:rPr>
            </w:pPr>
          </w:p>
        </w:tc>
        <w:tc>
          <w:tcPr>
            <w:tcW w:w="795" w:type="dxa"/>
            <w:vAlign w:val="center"/>
          </w:tcPr>
          <w:p w14:paraId="626CCB7B">
            <w:pPr>
              <w:jc w:val="center"/>
              <w:rPr>
                <w:rFonts w:hint="eastAsia"/>
                <w:sz w:val="18"/>
                <w:szCs w:val="18"/>
              </w:rPr>
            </w:pPr>
          </w:p>
        </w:tc>
        <w:tc>
          <w:tcPr>
            <w:tcW w:w="794" w:type="dxa"/>
            <w:vAlign w:val="center"/>
          </w:tcPr>
          <w:p w14:paraId="02C71B02">
            <w:pPr>
              <w:jc w:val="center"/>
              <w:rPr>
                <w:rFonts w:hint="eastAsia"/>
                <w:sz w:val="18"/>
                <w:szCs w:val="18"/>
              </w:rPr>
            </w:pPr>
          </w:p>
        </w:tc>
        <w:tc>
          <w:tcPr>
            <w:tcW w:w="794" w:type="dxa"/>
            <w:vAlign w:val="center"/>
          </w:tcPr>
          <w:p w14:paraId="2B63CFBA">
            <w:pPr>
              <w:jc w:val="center"/>
              <w:rPr>
                <w:rFonts w:hint="eastAsia"/>
                <w:sz w:val="18"/>
                <w:szCs w:val="18"/>
              </w:rPr>
            </w:pPr>
            <w:r>
              <w:rPr>
                <w:rFonts w:hint="eastAsia"/>
                <w:sz w:val="18"/>
                <w:szCs w:val="18"/>
              </w:rPr>
              <w:t>01</w:t>
            </w:r>
          </w:p>
        </w:tc>
        <w:tc>
          <w:tcPr>
            <w:tcW w:w="2392" w:type="dxa"/>
            <w:vAlign w:val="center"/>
          </w:tcPr>
          <w:p w14:paraId="2F24EEA9">
            <w:pPr>
              <w:jc w:val="center"/>
              <w:rPr>
                <w:rFonts w:hint="eastAsia"/>
                <w:sz w:val="18"/>
                <w:szCs w:val="18"/>
              </w:rPr>
            </w:pPr>
            <w:r>
              <w:rPr>
                <w:rFonts w:hint="eastAsia"/>
                <w:sz w:val="18"/>
                <w:szCs w:val="18"/>
              </w:rPr>
              <w:t>基础混凝土防腐</w:t>
            </w:r>
          </w:p>
        </w:tc>
        <w:tc>
          <w:tcPr>
            <w:tcW w:w="794" w:type="dxa"/>
            <w:vAlign w:val="center"/>
          </w:tcPr>
          <w:p w14:paraId="36E49CF1">
            <w:pPr>
              <w:jc w:val="center"/>
              <w:rPr>
                <w:rFonts w:hint="eastAsia"/>
                <w:sz w:val="18"/>
                <w:szCs w:val="18"/>
              </w:rPr>
            </w:pPr>
            <w:r>
              <w:rPr>
                <w:sz w:val="18"/>
                <w:szCs w:val="18"/>
              </w:rPr>
              <w:t>√</w:t>
            </w:r>
          </w:p>
        </w:tc>
        <w:tc>
          <w:tcPr>
            <w:tcW w:w="794" w:type="dxa"/>
            <w:vAlign w:val="center"/>
          </w:tcPr>
          <w:p w14:paraId="7B659154">
            <w:pPr>
              <w:jc w:val="center"/>
              <w:rPr>
                <w:rFonts w:hint="eastAsia"/>
                <w:sz w:val="18"/>
                <w:szCs w:val="18"/>
              </w:rPr>
            </w:pPr>
            <w:r>
              <w:rPr>
                <w:sz w:val="18"/>
                <w:szCs w:val="18"/>
              </w:rPr>
              <w:t>√</w:t>
            </w:r>
          </w:p>
        </w:tc>
        <w:tc>
          <w:tcPr>
            <w:tcW w:w="794" w:type="dxa"/>
            <w:vAlign w:val="center"/>
          </w:tcPr>
          <w:p w14:paraId="0285442C">
            <w:pPr>
              <w:jc w:val="center"/>
              <w:rPr>
                <w:rFonts w:hint="eastAsia"/>
                <w:sz w:val="18"/>
                <w:szCs w:val="18"/>
              </w:rPr>
            </w:pPr>
          </w:p>
        </w:tc>
        <w:tc>
          <w:tcPr>
            <w:tcW w:w="794" w:type="dxa"/>
            <w:vAlign w:val="center"/>
          </w:tcPr>
          <w:p w14:paraId="4D94FAD0">
            <w:pPr>
              <w:jc w:val="center"/>
              <w:rPr>
                <w:rFonts w:hint="eastAsia"/>
                <w:sz w:val="18"/>
                <w:szCs w:val="18"/>
              </w:rPr>
            </w:pPr>
          </w:p>
        </w:tc>
        <w:tc>
          <w:tcPr>
            <w:tcW w:w="794" w:type="dxa"/>
            <w:vAlign w:val="center"/>
          </w:tcPr>
          <w:p w14:paraId="6766EB8F">
            <w:pPr>
              <w:jc w:val="center"/>
              <w:rPr>
                <w:rFonts w:hint="eastAsia"/>
                <w:sz w:val="18"/>
                <w:szCs w:val="18"/>
              </w:rPr>
            </w:pPr>
            <w:r>
              <w:rPr>
                <w:sz w:val="18"/>
                <w:szCs w:val="18"/>
              </w:rPr>
              <w:t>√</w:t>
            </w:r>
          </w:p>
        </w:tc>
        <w:tc>
          <w:tcPr>
            <w:tcW w:w="794" w:type="dxa"/>
            <w:vAlign w:val="center"/>
          </w:tcPr>
          <w:p w14:paraId="7267B04D">
            <w:pPr>
              <w:jc w:val="center"/>
              <w:rPr>
                <w:rFonts w:hint="eastAsia"/>
                <w:sz w:val="18"/>
                <w:szCs w:val="18"/>
              </w:rPr>
            </w:pPr>
          </w:p>
        </w:tc>
        <w:tc>
          <w:tcPr>
            <w:tcW w:w="2248" w:type="dxa"/>
            <w:vAlign w:val="center"/>
          </w:tcPr>
          <w:p w14:paraId="0EE374A2">
            <w:pPr>
              <w:jc w:val="center"/>
              <w:rPr>
                <w:rFonts w:hint="eastAsia"/>
                <w:sz w:val="18"/>
                <w:szCs w:val="18"/>
              </w:rPr>
            </w:pPr>
            <w:r>
              <w:rPr>
                <w:rFonts w:hint="eastAsia"/>
                <w:sz w:val="18"/>
                <w:szCs w:val="18"/>
              </w:rPr>
              <w:t>DL/T 5210.1表5.30.3</w:t>
            </w:r>
          </w:p>
        </w:tc>
      </w:tr>
      <w:tr w14:paraId="105F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FDDF72B">
            <w:pPr>
              <w:jc w:val="center"/>
              <w:rPr>
                <w:rFonts w:hint="eastAsia"/>
                <w:sz w:val="18"/>
                <w:szCs w:val="18"/>
              </w:rPr>
            </w:pPr>
          </w:p>
        </w:tc>
        <w:tc>
          <w:tcPr>
            <w:tcW w:w="795" w:type="dxa"/>
            <w:vAlign w:val="center"/>
          </w:tcPr>
          <w:p w14:paraId="2160015E">
            <w:pPr>
              <w:jc w:val="center"/>
              <w:rPr>
                <w:rFonts w:hint="eastAsia"/>
                <w:sz w:val="18"/>
                <w:szCs w:val="18"/>
              </w:rPr>
            </w:pPr>
          </w:p>
        </w:tc>
        <w:tc>
          <w:tcPr>
            <w:tcW w:w="795" w:type="dxa"/>
            <w:vAlign w:val="center"/>
          </w:tcPr>
          <w:p w14:paraId="7B213754">
            <w:pPr>
              <w:jc w:val="center"/>
              <w:rPr>
                <w:rFonts w:hint="eastAsia"/>
                <w:sz w:val="18"/>
                <w:szCs w:val="18"/>
              </w:rPr>
            </w:pPr>
          </w:p>
        </w:tc>
        <w:tc>
          <w:tcPr>
            <w:tcW w:w="795" w:type="dxa"/>
            <w:vAlign w:val="center"/>
          </w:tcPr>
          <w:p w14:paraId="44549CF5">
            <w:pPr>
              <w:jc w:val="center"/>
              <w:rPr>
                <w:rFonts w:hint="eastAsia"/>
                <w:sz w:val="18"/>
                <w:szCs w:val="18"/>
              </w:rPr>
            </w:pPr>
          </w:p>
        </w:tc>
        <w:tc>
          <w:tcPr>
            <w:tcW w:w="794" w:type="dxa"/>
            <w:vAlign w:val="center"/>
          </w:tcPr>
          <w:p w14:paraId="7D163E30">
            <w:pPr>
              <w:jc w:val="center"/>
              <w:rPr>
                <w:rFonts w:hint="eastAsia"/>
                <w:sz w:val="18"/>
                <w:szCs w:val="18"/>
              </w:rPr>
            </w:pPr>
            <w:r>
              <w:rPr>
                <w:rFonts w:hint="eastAsia"/>
                <w:sz w:val="18"/>
                <w:szCs w:val="18"/>
              </w:rPr>
              <w:t>06</w:t>
            </w:r>
          </w:p>
        </w:tc>
        <w:tc>
          <w:tcPr>
            <w:tcW w:w="794" w:type="dxa"/>
            <w:vAlign w:val="center"/>
          </w:tcPr>
          <w:p w14:paraId="595CB9D0">
            <w:pPr>
              <w:jc w:val="center"/>
              <w:rPr>
                <w:rFonts w:hint="eastAsia"/>
                <w:sz w:val="18"/>
                <w:szCs w:val="18"/>
              </w:rPr>
            </w:pPr>
          </w:p>
        </w:tc>
        <w:tc>
          <w:tcPr>
            <w:tcW w:w="2392" w:type="dxa"/>
            <w:vAlign w:val="center"/>
          </w:tcPr>
          <w:p w14:paraId="55513C80">
            <w:pPr>
              <w:jc w:val="center"/>
              <w:rPr>
                <w:rFonts w:hint="eastAsia"/>
                <w:sz w:val="18"/>
                <w:szCs w:val="18"/>
              </w:rPr>
            </w:pPr>
            <w:r>
              <w:rPr>
                <w:sz w:val="18"/>
                <w:szCs w:val="18"/>
              </w:rPr>
              <w:t>基础砌砖</w:t>
            </w:r>
          </w:p>
        </w:tc>
        <w:tc>
          <w:tcPr>
            <w:tcW w:w="794" w:type="dxa"/>
            <w:vAlign w:val="center"/>
          </w:tcPr>
          <w:p w14:paraId="288ACF78">
            <w:pPr>
              <w:jc w:val="center"/>
              <w:rPr>
                <w:rFonts w:hint="eastAsia"/>
                <w:sz w:val="18"/>
                <w:szCs w:val="18"/>
              </w:rPr>
            </w:pPr>
            <w:r>
              <w:rPr>
                <w:sz w:val="18"/>
                <w:szCs w:val="18"/>
              </w:rPr>
              <w:t>√</w:t>
            </w:r>
          </w:p>
        </w:tc>
        <w:tc>
          <w:tcPr>
            <w:tcW w:w="794" w:type="dxa"/>
            <w:vAlign w:val="center"/>
          </w:tcPr>
          <w:p w14:paraId="704607AE">
            <w:pPr>
              <w:jc w:val="center"/>
              <w:rPr>
                <w:rFonts w:hint="eastAsia"/>
                <w:sz w:val="18"/>
                <w:szCs w:val="18"/>
              </w:rPr>
            </w:pPr>
            <w:r>
              <w:rPr>
                <w:sz w:val="18"/>
                <w:szCs w:val="18"/>
              </w:rPr>
              <w:t>√</w:t>
            </w:r>
          </w:p>
        </w:tc>
        <w:tc>
          <w:tcPr>
            <w:tcW w:w="794" w:type="dxa"/>
            <w:vAlign w:val="center"/>
          </w:tcPr>
          <w:p w14:paraId="49A19D4A">
            <w:pPr>
              <w:jc w:val="center"/>
              <w:rPr>
                <w:rFonts w:hint="eastAsia"/>
                <w:sz w:val="18"/>
                <w:szCs w:val="18"/>
              </w:rPr>
            </w:pPr>
          </w:p>
        </w:tc>
        <w:tc>
          <w:tcPr>
            <w:tcW w:w="794" w:type="dxa"/>
            <w:vAlign w:val="center"/>
          </w:tcPr>
          <w:p w14:paraId="581BFC1E">
            <w:pPr>
              <w:jc w:val="center"/>
              <w:rPr>
                <w:rFonts w:hint="eastAsia"/>
                <w:sz w:val="18"/>
                <w:szCs w:val="18"/>
              </w:rPr>
            </w:pPr>
          </w:p>
        </w:tc>
        <w:tc>
          <w:tcPr>
            <w:tcW w:w="794" w:type="dxa"/>
            <w:vAlign w:val="center"/>
          </w:tcPr>
          <w:p w14:paraId="44A3FBBE">
            <w:pPr>
              <w:jc w:val="center"/>
              <w:rPr>
                <w:rFonts w:hint="eastAsia"/>
                <w:sz w:val="18"/>
                <w:szCs w:val="18"/>
              </w:rPr>
            </w:pPr>
            <w:r>
              <w:rPr>
                <w:sz w:val="18"/>
                <w:szCs w:val="18"/>
              </w:rPr>
              <w:t>√</w:t>
            </w:r>
          </w:p>
        </w:tc>
        <w:tc>
          <w:tcPr>
            <w:tcW w:w="794" w:type="dxa"/>
            <w:vAlign w:val="center"/>
          </w:tcPr>
          <w:p w14:paraId="61FD70A1">
            <w:pPr>
              <w:jc w:val="center"/>
              <w:rPr>
                <w:rFonts w:hint="eastAsia"/>
                <w:sz w:val="18"/>
                <w:szCs w:val="18"/>
              </w:rPr>
            </w:pPr>
          </w:p>
        </w:tc>
        <w:tc>
          <w:tcPr>
            <w:tcW w:w="2248" w:type="dxa"/>
            <w:vAlign w:val="center"/>
          </w:tcPr>
          <w:p w14:paraId="52D6AAB3">
            <w:pPr>
              <w:jc w:val="center"/>
              <w:rPr>
                <w:rFonts w:hint="eastAsia"/>
                <w:sz w:val="18"/>
                <w:szCs w:val="18"/>
              </w:rPr>
            </w:pPr>
            <w:r>
              <w:rPr>
                <w:rFonts w:hint="eastAsia"/>
                <w:sz w:val="18"/>
                <w:szCs w:val="18"/>
              </w:rPr>
              <w:t>DL/T 5210.1表3.0.12-2</w:t>
            </w:r>
          </w:p>
        </w:tc>
      </w:tr>
    </w:tbl>
    <w:p w14:paraId="3C2C5E48">
      <w:pPr>
        <w:pStyle w:val="13"/>
        <w:spacing w:before="120" w:after="120"/>
        <w:rPr>
          <w:rFonts w:hint="eastAsia"/>
        </w:rPr>
      </w:pPr>
      <w:r>
        <w:rPr>
          <w:rFonts w:hint="eastAsia"/>
        </w:rPr>
        <w:t>表A.1  电化学储能工程质量验收范围划分表（续）（第4页/共66页）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03C7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D29C042">
            <w:pPr>
              <w:jc w:val="center"/>
              <w:rPr>
                <w:rFonts w:hint="eastAsia"/>
                <w:sz w:val="18"/>
                <w:szCs w:val="18"/>
              </w:rPr>
            </w:pPr>
          </w:p>
        </w:tc>
        <w:tc>
          <w:tcPr>
            <w:tcW w:w="3973" w:type="dxa"/>
            <w:gridSpan w:val="5"/>
            <w:vAlign w:val="center"/>
          </w:tcPr>
          <w:p w14:paraId="15C15E20">
            <w:pPr>
              <w:jc w:val="center"/>
              <w:rPr>
                <w:rFonts w:hint="eastAsia"/>
                <w:sz w:val="18"/>
                <w:szCs w:val="18"/>
              </w:rPr>
            </w:pPr>
            <w:r>
              <w:rPr>
                <w:rFonts w:hint="eastAsia"/>
                <w:sz w:val="18"/>
                <w:szCs w:val="18"/>
              </w:rPr>
              <w:t>工程编号</w:t>
            </w:r>
          </w:p>
        </w:tc>
        <w:tc>
          <w:tcPr>
            <w:tcW w:w="2392" w:type="dxa"/>
            <w:vMerge w:val="restart"/>
            <w:vAlign w:val="center"/>
          </w:tcPr>
          <w:p w14:paraId="3644A34E">
            <w:pPr>
              <w:jc w:val="center"/>
              <w:rPr>
                <w:rFonts w:hint="eastAsia"/>
                <w:sz w:val="18"/>
                <w:szCs w:val="18"/>
              </w:rPr>
            </w:pPr>
            <w:r>
              <w:rPr>
                <w:rFonts w:hint="eastAsia"/>
                <w:sz w:val="18"/>
                <w:szCs w:val="18"/>
              </w:rPr>
              <w:t>工程名称</w:t>
            </w:r>
          </w:p>
        </w:tc>
        <w:tc>
          <w:tcPr>
            <w:tcW w:w="4764" w:type="dxa"/>
            <w:gridSpan w:val="6"/>
            <w:vAlign w:val="center"/>
          </w:tcPr>
          <w:p w14:paraId="0239AB3A">
            <w:pPr>
              <w:jc w:val="center"/>
              <w:rPr>
                <w:rFonts w:hint="eastAsia"/>
                <w:sz w:val="18"/>
                <w:szCs w:val="18"/>
              </w:rPr>
            </w:pPr>
            <w:r>
              <w:rPr>
                <w:rFonts w:hint="eastAsia"/>
                <w:sz w:val="18"/>
                <w:szCs w:val="18"/>
              </w:rPr>
              <w:t>验收单位</w:t>
            </w:r>
          </w:p>
        </w:tc>
        <w:tc>
          <w:tcPr>
            <w:tcW w:w="2248" w:type="dxa"/>
            <w:vMerge w:val="restart"/>
            <w:vAlign w:val="center"/>
          </w:tcPr>
          <w:p w14:paraId="796A72E9">
            <w:pPr>
              <w:jc w:val="center"/>
              <w:rPr>
                <w:rFonts w:hint="eastAsia"/>
                <w:sz w:val="18"/>
                <w:szCs w:val="18"/>
              </w:rPr>
            </w:pPr>
            <w:r>
              <w:rPr>
                <w:rFonts w:hint="eastAsia"/>
                <w:sz w:val="18"/>
                <w:szCs w:val="18"/>
              </w:rPr>
              <w:t>质量验收表编号</w:t>
            </w:r>
          </w:p>
        </w:tc>
      </w:tr>
      <w:tr w14:paraId="3462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0DF87526">
            <w:pPr>
              <w:jc w:val="center"/>
              <w:rPr>
                <w:rFonts w:hint="eastAsia"/>
                <w:sz w:val="18"/>
                <w:szCs w:val="18"/>
              </w:rPr>
            </w:pPr>
            <w:r>
              <w:rPr>
                <w:rFonts w:hint="eastAsia"/>
                <w:sz w:val="18"/>
                <w:szCs w:val="18"/>
              </w:rPr>
              <w:t>单位工程</w:t>
            </w:r>
          </w:p>
        </w:tc>
        <w:tc>
          <w:tcPr>
            <w:tcW w:w="795" w:type="dxa"/>
            <w:vAlign w:val="center"/>
          </w:tcPr>
          <w:p w14:paraId="0FB2F87E">
            <w:pPr>
              <w:jc w:val="center"/>
              <w:rPr>
                <w:rFonts w:hint="eastAsia"/>
                <w:sz w:val="18"/>
                <w:szCs w:val="18"/>
              </w:rPr>
            </w:pPr>
            <w:r>
              <w:rPr>
                <w:rFonts w:hint="eastAsia"/>
                <w:sz w:val="18"/>
                <w:szCs w:val="18"/>
              </w:rPr>
              <w:t>子单位工程</w:t>
            </w:r>
          </w:p>
        </w:tc>
        <w:tc>
          <w:tcPr>
            <w:tcW w:w="795" w:type="dxa"/>
            <w:vAlign w:val="center"/>
          </w:tcPr>
          <w:p w14:paraId="5FF3AA66">
            <w:pPr>
              <w:jc w:val="center"/>
              <w:rPr>
                <w:rFonts w:hint="eastAsia"/>
                <w:sz w:val="18"/>
                <w:szCs w:val="18"/>
              </w:rPr>
            </w:pPr>
            <w:r>
              <w:rPr>
                <w:rFonts w:hint="eastAsia"/>
                <w:sz w:val="18"/>
                <w:szCs w:val="18"/>
              </w:rPr>
              <w:t>分部工程</w:t>
            </w:r>
          </w:p>
        </w:tc>
        <w:tc>
          <w:tcPr>
            <w:tcW w:w="795" w:type="dxa"/>
            <w:vAlign w:val="center"/>
          </w:tcPr>
          <w:p w14:paraId="21DD06D7">
            <w:pPr>
              <w:jc w:val="center"/>
              <w:rPr>
                <w:rFonts w:hint="eastAsia"/>
                <w:sz w:val="18"/>
                <w:szCs w:val="18"/>
              </w:rPr>
            </w:pPr>
            <w:r>
              <w:rPr>
                <w:rFonts w:hint="eastAsia"/>
                <w:sz w:val="18"/>
                <w:szCs w:val="18"/>
              </w:rPr>
              <w:t>子分部工程</w:t>
            </w:r>
          </w:p>
        </w:tc>
        <w:tc>
          <w:tcPr>
            <w:tcW w:w="794" w:type="dxa"/>
            <w:vAlign w:val="center"/>
          </w:tcPr>
          <w:p w14:paraId="375C1C48">
            <w:pPr>
              <w:jc w:val="center"/>
              <w:rPr>
                <w:rFonts w:hint="eastAsia"/>
                <w:sz w:val="18"/>
                <w:szCs w:val="18"/>
              </w:rPr>
            </w:pPr>
            <w:r>
              <w:rPr>
                <w:rFonts w:hint="eastAsia"/>
                <w:sz w:val="18"/>
                <w:szCs w:val="18"/>
              </w:rPr>
              <w:t>分项工程</w:t>
            </w:r>
          </w:p>
        </w:tc>
        <w:tc>
          <w:tcPr>
            <w:tcW w:w="794" w:type="dxa"/>
            <w:vAlign w:val="center"/>
          </w:tcPr>
          <w:p w14:paraId="63B5B625">
            <w:pPr>
              <w:jc w:val="center"/>
              <w:rPr>
                <w:rFonts w:hint="eastAsia"/>
                <w:sz w:val="18"/>
                <w:szCs w:val="18"/>
              </w:rPr>
            </w:pPr>
            <w:r>
              <w:rPr>
                <w:rFonts w:hint="eastAsia"/>
                <w:sz w:val="18"/>
                <w:szCs w:val="18"/>
              </w:rPr>
              <w:t>检验批</w:t>
            </w:r>
          </w:p>
        </w:tc>
        <w:tc>
          <w:tcPr>
            <w:tcW w:w="2392" w:type="dxa"/>
            <w:vMerge w:val="continue"/>
            <w:vAlign w:val="center"/>
          </w:tcPr>
          <w:p w14:paraId="4D1987ED">
            <w:pPr>
              <w:jc w:val="center"/>
              <w:rPr>
                <w:rFonts w:hint="eastAsia"/>
                <w:sz w:val="18"/>
                <w:szCs w:val="18"/>
              </w:rPr>
            </w:pPr>
          </w:p>
        </w:tc>
        <w:tc>
          <w:tcPr>
            <w:tcW w:w="794" w:type="dxa"/>
            <w:vAlign w:val="center"/>
          </w:tcPr>
          <w:p w14:paraId="67806ACF">
            <w:pPr>
              <w:jc w:val="center"/>
              <w:rPr>
                <w:rFonts w:hint="eastAsia"/>
                <w:sz w:val="18"/>
                <w:szCs w:val="18"/>
              </w:rPr>
            </w:pPr>
            <w:r>
              <w:rPr>
                <w:rFonts w:hint="eastAsia"/>
                <w:sz w:val="18"/>
                <w:szCs w:val="18"/>
              </w:rPr>
              <w:t>施工单位</w:t>
            </w:r>
          </w:p>
        </w:tc>
        <w:tc>
          <w:tcPr>
            <w:tcW w:w="794" w:type="dxa"/>
            <w:vAlign w:val="center"/>
          </w:tcPr>
          <w:p w14:paraId="448E6DA0">
            <w:pPr>
              <w:jc w:val="center"/>
              <w:rPr>
                <w:rFonts w:hint="eastAsia"/>
                <w:sz w:val="18"/>
                <w:szCs w:val="18"/>
              </w:rPr>
            </w:pPr>
            <w:r>
              <w:rPr>
                <w:rFonts w:hint="eastAsia"/>
                <w:sz w:val="18"/>
                <w:szCs w:val="18"/>
              </w:rPr>
              <w:t>总承包单位</w:t>
            </w:r>
          </w:p>
        </w:tc>
        <w:tc>
          <w:tcPr>
            <w:tcW w:w="794" w:type="dxa"/>
            <w:vAlign w:val="center"/>
          </w:tcPr>
          <w:p w14:paraId="27107894">
            <w:pPr>
              <w:jc w:val="center"/>
              <w:rPr>
                <w:rFonts w:hint="eastAsia"/>
                <w:sz w:val="18"/>
                <w:szCs w:val="18"/>
              </w:rPr>
            </w:pPr>
            <w:r>
              <w:rPr>
                <w:rFonts w:hint="eastAsia"/>
                <w:sz w:val="18"/>
                <w:szCs w:val="18"/>
              </w:rPr>
              <w:t>勘察单位</w:t>
            </w:r>
          </w:p>
        </w:tc>
        <w:tc>
          <w:tcPr>
            <w:tcW w:w="794" w:type="dxa"/>
            <w:vAlign w:val="center"/>
          </w:tcPr>
          <w:p w14:paraId="3DEE9D5B">
            <w:pPr>
              <w:jc w:val="center"/>
              <w:rPr>
                <w:rFonts w:hint="eastAsia"/>
                <w:sz w:val="18"/>
                <w:szCs w:val="18"/>
              </w:rPr>
            </w:pPr>
            <w:r>
              <w:rPr>
                <w:rFonts w:hint="eastAsia"/>
                <w:sz w:val="18"/>
                <w:szCs w:val="18"/>
              </w:rPr>
              <w:t>设计单位</w:t>
            </w:r>
          </w:p>
        </w:tc>
        <w:tc>
          <w:tcPr>
            <w:tcW w:w="794" w:type="dxa"/>
            <w:vAlign w:val="center"/>
          </w:tcPr>
          <w:p w14:paraId="061792DD">
            <w:pPr>
              <w:jc w:val="center"/>
              <w:rPr>
                <w:rFonts w:hint="eastAsia"/>
                <w:sz w:val="18"/>
                <w:szCs w:val="18"/>
              </w:rPr>
            </w:pPr>
            <w:r>
              <w:rPr>
                <w:rFonts w:hint="eastAsia"/>
                <w:sz w:val="18"/>
                <w:szCs w:val="18"/>
              </w:rPr>
              <w:t>监理单位</w:t>
            </w:r>
          </w:p>
        </w:tc>
        <w:tc>
          <w:tcPr>
            <w:tcW w:w="794" w:type="dxa"/>
            <w:vAlign w:val="center"/>
          </w:tcPr>
          <w:p w14:paraId="5169E3DA">
            <w:pPr>
              <w:jc w:val="center"/>
              <w:rPr>
                <w:rFonts w:hint="eastAsia"/>
                <w:sz w:val="18"/>
                <w:szCs w:val="18"/>
              </w:rPr>
            </w:pPr>
            <w:r>
              <w:rPr>
                <w:rFonts w:hint="eastAsia"/>
                <w:sz w:val="18"/>
                <w:szCs w:val="18"/>
              </w:rPr>
              <w:t>建设单位</w:t>
            </w:r>
          </w:p>
        </w:tc>
        <w:tc>
          <w:tcPr>
            <w:tcW w:w="2248" w:type="dxa"/>
            <w:vMerge w:val="continue"/>
            <w:vAlign w:val="center"/>
          </w:tcPr>
          <w:p w14:paraId="66570B8B">
            <w:pPr>
              <w:jc w:val="center"/>
              <w:rPr>
                <w:rFonts w:hint="eastAsia"/>
                <w:sz w:val="18"/>
                <w:szCs w:val="18"/>
              </w:rPr>
            </w:pPr>
          </w:p>
        </w:tc>
      </w:tr>
      <w:tr w14:paraId="7CEC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AD9B44F">
            <w:pPr>
              <w:jc w:val="center"/>
              <w:rPr>
                <w:rFonts w:hint="eastAsia"/>
                <w:sz w:val="18"/>
                <w:szCs w:val="18"/>
              </w:rPr>
            </w:pPr>
          </w:p>
        </w:tc>
        <w:tc>
          <w:tcPr>
            <w:tcW w:w="795" w:type="dxa"/>
            <w:vAlign w:val="center"/>
          </w:tcPr>
          <w:p w14:paraId="1CE709C0">
            <w:pPr>
              <w:jc w:val="center"/>
              <w:rPr>
                <w:rFonts w:hint="eastAsia"/>
                <w:sz w:val="18"/>
                <w:szCs w:val="18"/>
              </w:rPr>
            </w:pPr>
          </w:p>
        </w:tc>
        <w:tc>
          <w:tcPr>
            <w:tcW w:w="795" w:type="dxa"/>
            <w:vAlign w:val="center"/>
          </w:tcPr>
          <w:p w14:paraId="666DD66D">
            <w:pPr>
              <w:jc w:val="center"/>
              <w:rPr>
                <w:rFonts w:hint="eastAsia"/>
                <w:sz w:val="18"/>
                <w:szCs w:val="18"/>
              </w:rPr>
            </w:pPr>
          </w:p>
        </w:tc>
        <w:tc>
          <w:tcPr>
            <w:tcW w:w="795" w:type="dxa"/>
            <w:vAlign w:val="center"/>
          </w:tcPr>
          <w:p w14:paraId="1EC7FEF9">
            <w:pPr>
              <w:jc w:val="center"/>
              <w:rPr>
                <w:rFonts w:hint="eastAsia"/>
                <w:sz w:val="18"/>
                <w:szCs w:val="18"/>
              </w:rPr>
            </w:pPr>
          </w:p>
        </w:tc>
        <w:tc>
          <w:tcPr>
            <w:tcW w:w="794" w:type="dxa"/>
            <w:vAlign w:val="center"/>
          </w:tcPr>
          <w:p w14:paraId="798D5518">
            <w:pPr>
              <w:jc w:val="center"/>
              <w:rPr>
                <w:rFonts w:hint="eastAsia"/>
                <w:sz w:val="18"/>
                <w:szCs w:val="18"/>
              </w:rPr>
            </w:pPr>
          </w:p>
        </w:tc>
        <w:tc>
          <w:tcPr>
            <w:tcW w:w="794" w:type="dxa"/>
            <w:vAlign w:val="center"/>
          </w:tcPr>
          <w:p w14:paraId="3E06743A">
            <w:pPr>
              <w:jc w:val="center"/>
              <w:rPr>
                <w:rFonts w:hint="eastAsia"/>
                <w:sz w:val="18"/>
                <w:szCs w:val="18"/>
              </w:rPr>
            </w:pPr>
            <w:r>
              <w:rPr>
                <w:sz w:val="18"/>
                <w:szCs w:val="18"/>
              </w:rPr>
              <w:t>01</w:t>
            </w:r>
          </w:p>
        </w:tc>
        <w:tc>
          <w:tcPr>
            <w:tcW w:w="2392" w:type="dxa"/>
            <w:vAlign w:val="center"/>
          </w:tcPr>
          <w:p w14:paraId="18A5AE50">
            <w:pPr>
              <w:jc w:val="center"/>
              <w:rPr>
                <w:rFonts w:hint="eastAsia"/>
                <w:sz w:val="18"/>
                <w:szCs w:val="18"/>
              </w:rPr>
            </w:pPr>
            <w:r>
              <w:rPr>
                <w:sz w:val="18"/>
                <w:szCs w:val="18"/>
              </w:rPr>
              <w:t>基础砌砖</w:t>
            </w:r>
          </w:p>
        </w:tc>
        <w:tc>
          <w:tcPr>
            <w:tcW w:w="794" w:type="dxa"/>
            <w:vAlign w:val="center"/>
          </w:tcPr>
          <w:p w14:paraId="271CF35A">
            <w:pPr>
              <w:jc w:val="center"/>
              <w:rPr>
                <w:rFonts w:hint="eastAsia"/>
                <w:sz w:val="18"/>
                <w:szCs w:val="18"/>
              </w:rPr>
            </w:pPr>
            <w:r>
              <w:rPr>
                <w:sz w:val="18"/>
                <w:szCs w:val="18"/>
              </w:rPr>
              <w:t>√</w:t>
            </w:r>
          </w:p>
        </w:tc>
        <w:tc>
          <w:tcPr>
            <w:tcW w:w="794" w:type="dxa"/>
            <w:vAlign w:val="center"/>
          </w:tcPr>
          <w:p w14:paraId="1CB097B1">
            <w:pPr>
              <w:jc w:val="center"/>
              <w:rPr>
                <w:rFonts w:hint="eastAsia"/>
                <w:sz w:val="18"/>
                <w:szCs w:val="18"/>
              </w:rPr>
            </w:pPr>
            <w:r>
              <w:rPr>
                <w:sz w:val="18"/>
                <w:szCs w:val="18"/>
              </w:rPr>
              <w:t>√</w:t>
            </w:r>
          </w:p>
        </w:tc>
        <w:tc>
          <w:tcPr>
            <w:tcW w:w="794" w:type="dxa"/>
            <w:vAlign w:val="center"/>
          </w:tcPr>
          <w:p w14:paraId="3DB82C87">
            <w:pPr>
              <w:jc w:val="center"/>
              <w:rPr>
                <w:rFonts w:hint="eastAsia"/>
                <w:sz w:val="18"/>
                <w:szCs w:val="18"/>
              </w:rPr>
            </w:pPr>
          </w:p>
        </w:tc>
        <w:tc>
          <w:tcPr>
            <w:tcW w:w="794" w:type="dxa"/>
            <w:vAlign w:val="center"/>
          </w:tcPr>
          <w:p w14:paraId="5D911EF8">
            <w:pPr>
              <w:jc w:val="center"/>
              <w:rPr>
                <w:rFonts w:hint="eastAsia"/>
                <w:sz w:val="18"/>
                <w:szCs w:val="18"/>
              </w:rPr>
            </w:pPr>
          </w:p>
        </w:tc>
        <w:tc>
          <w:tcPr>
            <w:tcW w:w="794" w:type="dxa"/>
            <w:vAlign w:val="center"/>
          </w:tcPr>
          <w:p w14:paraId="235DE776">
            <w:pPr>
              <w:jc w:val="center"/>
              <w:rPr>
                <w:rFonts w:hint="eastAsia"/>
                <w:sz w:val="18"/>
                <w:szCs w:val="18"/>
              </w:rPr>
            </w:pPr>
            <w:r>
              <w:rPr>
                <w:sz w:val="18"/>
                <w:szCs w:val="18"/>
              </w:rPr>
              <w:t>√</w:t>
            </w:r>
          </w:p>
        </w:tc>
        <w:tc>
          <w:tcPr>
            <w:tcW w:w="794" w:type="dxa"/>
            <w:vAlign w:val="center"/>
          </w:tcPr>
          <w:p w14:paraId="64856BC3">
            <w:pPr>
              <w:jc w:val="center"/>
              <w:rPr>
                <w:rFonts w:hint="eastAsia"/>
                <w:sz w:val="18"/>
                <w:szCs w:val="18"/>
              </w:rPr>
            </w:pPr>
          </w:p>
        </w:tc>
        <w:tc>
          <w:tcPr>
            <w:tcW w:w="2248" w:type="dxa"/>
            <w:vAlign w:val="center"/>
          </w:tcPr>
          <w:p w14:paraId="6D840622">
            <w:pPr>
              <w:jc w:val="center"/>
              <w:rPr>
                <w:rFonts w:hint="eastAsia"/>
                <w:sz w:val="18"/>
                <w:szCs w:val="18"/>
              </w:rPr>
            </w:pPr>
            <w:r>
              <w:rPr>
                <w:rFonts w:hint="eastAsia"/>
                <w:sz w:val="18"/>
                <w:szCs w:val="18"/>
              </w:rPr>
              <w:t>DL/T 5210.1表5.</w:t>
            </w:r>
            <w:r>
              <w:rPr>
                <w:sz w:val="18"/>
                <w:szCs w:val="18"/>
              </w:rPr>
              <w:t>11</w:t>
            </w:r>
            <w:r>
              <w:rPr>
                <w:rFonts w:hint="eastAsia"/>
                <w:sz w:val="18"/>
                <w:szCs w:val="18"/>
              </w:rPr>
              <w:t>.</w:t>
            </w:r>
            <w:r>
              <w:rPr>
                <w:sz w:val="18"/>
                <w:szCs w:val="18"/>
              </w:rPr>
              <w:t>1</w:t>
            </w:r>
          </w:p>
        </w:tc>
      </w:tr>
      <w:tr w14:paraId="3B97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C3B0B8">
            <w:pPr>
              <w:jc w:val="center"/>
              <w:rPr>
                <w:rFonts w:hint="eastAsia"/>
                <w:sz w:val="18"/>
                <w:szCs w:val="18"/>
              </w:rPr>
            </w:pPr>
          </w:p>
        </w:tc>
        <w:tc>
          <w:tcPr>
            <w:tcW w:w="795" w:type="dxa"/>
            <w:vAlign w:val="center"/>
          </w:tcPr>
          <w:p w14:paraId="6D5F4B4C">
            <w:pPr>
              <w:jc w:val="center"/>
              <w:rPr>
                <w:rFonts w:hint="eastAsia"/>
                <w:sz w:val="18"/>
                <w:szCs w:val="18"/>
              </w:rPr>
            </w:pPr>
          </w:p>
        </w:tc>
        <w:tc>
          <w:tcPr>
            <w:tcW w:w="795" w:type="dxa"/>
            <w:vAlign w:val="center"/>
          </w:tcPr>
          <w:p w14:paraId="7BD8953F">
            <w:pPr>
              <w:jc w:val="center"/>
              <w:rPr>
                <w:rFonts w:hint="eastAsia"/>
                <w:sz w:val="18"/>
                <w:szCs w:val="18"/>
              </w:rPr>
            </w:pPr>
          </w:p>
        </w:tc>
        <w:tc>
          <w:tcPr>
            <w:tcW w:w="795" w:type="dxa"/>
            <w:vAlign w:val="center"/>
          </w:tcPr>
          <w:p w14:paraId="3EE28ECB">
            <w:pPr>
              <w:jc w:val="center"/>
              <w:rPr>
                <w:rFonts w:hint="eastAsia"/>
                <w:sz w:val="18"/>
                <w:szCs w:val="18"/>
              </w:rPr>
            </w:pPr>
            <w:r>
              <w:rPr>
                <w:sz w:val="18"/>
                <w:szCs w:val="18"/>
              </w:rPr>
              <w:t>07</w:t>
            </w:r>
          </w:p>
        </w:tc>
        <w:tc>
          <w:tcPr>
            <w:tcW w:w="794" w:type="dxa"/>
            <w:vAlign w:val="center"/>
          </w:tcPr>
          <w:p w14:paraId="148CD3CC">
            <w:pPr>
              <w:jc w:val="center"/>
              <w:rPr>
                <w:rFonts w:hint="eastAsia"/>
                <w:sz w:val="18"/>
                <w:szCs w:val="18"/>
              </w:rPr>
            </w:pPr>
          </w:p>
        </w:tc>
        <w:tc>
          <w:tcPr>
            <w:tcW w:w="794" w:type="dxa"/>
            <w:vAlign w:val="center"/>
          </w:tcPr>
          <w:p w14:paraId="79A5E89C">
            <w:pPr>
              <w:jc w:val="center"/>
              <w:rPr>
                <w:rFonts w:hint="eastAsia"/>
                <w:sz w:val="18"/>
                <w:szCs w:val="18"/>
              </w:rPr>
            </w:pPr>
          </w:p>
        </w:tc>
        <w:tc>
          <w:tcPr>
            <w:tcW w:w="2392" w:type="dxa"/>
            <w:vAlign w:val="center"/>
          </w:tcPr>
          <w:p w14:paraId="6CD9AF04">
            <w:pPr>
              <w:jc w:val="center"/>
              <w:rPr>
                <w:rFonts w:hint="eastAsia"/>
                <w:sz w:val="18"/>
                <w:szCs w:val="18"/>
              </w:rPr>
            </w:pPr>
            <w:r>
              <w:rPr>
                <w:sz w:val="18"/>
                <w:szCs w:val="18"/>
              </w:rPr>
              <w:t>地下室结构工程</w:t>
            </w:r>
          </w:p>
        </w:tc>
        <w:tc>
          <w:tcPr>
            <w:tcW w:w="794" w:type="dxa"/>
            <w:vAlign w:val="center"/>
          </w:tcPr>
          <w:p w14:paraId="761C2084">
            <w:pPr>
              <w:jc w:val="center"/>
              <w:rPr>
                <w:rFonts w:hint="eastAsia"/>
                <w:sz w:val="18"/>
                <w:szCs w:val="18"/>
              </w:rPr>
            </w:pPr>
            <w:r>
              <w:rPr>
                <w:sz w:val="18"/>
                <w:szCs w:val="18"/>
              </w:rPr>
              <w:t>√</w:t>
            </w:r>
          </w:p>
        </w:tc>
        <w:tc>
          <w:tcPr>
            <w:tcW w:w="794" w:type="dxa"/>
            <w:vAlign w:val="center"/>
          </w:tcPr>
          <w:p w14:paraId="30184FBB">
            <w:pPr>
              <w:jc w:val="center"/>
              <w:rPr>
                <w:rFonts w:hint="eastAsia"/>
                <w:sz w:val="18"/>
                <w:szCs w:val="18"/>
              </w:rPr>
            </w:pPr>
            <w:r>
              <w:rPr>
                <w:sz w:val="18"/>
                <w:szCs w:val="18"/>
              </w:rPr>
              <w:t>√</w:t>
            </w:r>
          </w:p>
        </w:tc>
        <w:tc>
          <w:tcPr>
            <w:tcW w:w="794" w:type="dxa"/>
            <w:vAlign w:val="center"/>
          </w:tcPr>
          <w:p w14:paraId="2FB78271">
            <w:pPr>
              <w:jc w:val="center"/>
              <w:rPr>
                <w:rFonts w:hint="eastAsia"/>
                <w:sz w:val="18"/>
                <w:szCs w:val="18"/>
              </w:rPr>
            </w:pPr>
          </w:p>
        </w:tc>
        <w:tc>
          <w:tcPr>
            <w:tcW w:w="794" w:type="dxa"/>
            <w:vAlign w:val="center"/>
          </w:tcPr>
          <w:p w14:paraId="2E13E3CC">
            <w:pPr>
              <w:jc w:val="center"/>
              <w:rPr>
                <w:rFonts w:hint="eastAsia"/>
                <w:sz w:val="18"/>
                <w:szCs w:val="18"/>
              </w:rPr>
            </w:pPr>
            <w:r>
              <w:rPr>
                <w:sz w:val="18"/>
                <w:szCs w:val="18"/>
              </w:rPr>
              <w:t>√</w:t>
            </w:r>
          </w:p>
        </w:tc>
        <w:tc>
          <w:tcPr>
            <w:tcW w:w="794" w:type="dxa"/>
            <w:vAlign w:val="center"/>
          </w:tcPr>
          <w:p w14:paraId="4C16CC2B">
            <w:pPr>
              <w:jc w:val="center"/>
              <w:rPr>
                <w:rFonts w:hint="eastAsia"/>
                <w:sz w:val="18"/>
                <w:szCs w:val="18"/>
              </w:rPr>
            </w:pPr>
            <w:r>
              <w:rPr>
                <w:sz w:val="18"/>
                <w:szCs w:val="18"/>
              </w:rPr>
              <w:t>√</w:t>
            </w:r>
          </w:p>
        </w:tc>
        <w:tc>
          <w:tcPr>
            <w:tcW w:w="794" w:type="dxa"/>
            <w:vAlign w:val="center"/>
          </w:tcPr>
          <w:p w14:paraId="21A37D44">
            <w:pPr>
              <w:jc w:val="center"/>
              <w:rPr>
                <w:rFonts w:hint="eastAsia"/>
                <w:sz w:val="18"/>
                <w:szCs w:val="18"/>
              </w:rPr>
            </w:pPr>
          </w:p>
        </w:tc>
        <w:tc>
          <w:tcPr>
            <w:tcW w:w="2248" w:type="dxa"/>
            <w:vAlign w:val="center"/>
          </w:tcPr>
          <w:p w14:paraId="180965E8">
            <w:pPr>
              <w:jc w:val="center"/>
              <w:rPr>
                <w:rFonts w:hint="eastAsia"/>
                <w:sz w:val="18"/>
                <w:szCs w:val="18"/>
              </w:rPr>
            </w:pPr>
            <w:r>
              <w:rPr>
                <w:rFonts w:hint="eastAsia"/>
                <w:sz w:val="18"/>
                <w:szCs w:val="18"/>
              </w:rPr>
              <w:t>DL/T 5210.1表3.0.12-3</w:t>
            </w:r>
          </w:p>
        </w:tc>
      </w:tr>
      <w:tr w14:paraId="3C57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5339BE9">
            <w:pPr>
              <w:jc w:val="center"/>
              <w:rPr>
                <w:rFonts w:hint="eastAsia"/>
                <w:sz w:val="18"/>
                <w:szCs w:val="18"/>
              </w:rPr>
            </w:pPr>
          </w:p>
        </w:tc>
        <w:tc>
          <w:tcPr>
            <w:tcW w:w="795" w:type="dxa"/>
            <w:vAlign w:val="center"/>
          </w:tcPr>
          <w:p w14:paraId="17F1106A">
            <w:pPr>
              <w:jc w:val="center"/>
              <w:rPr>
                <w:rFonts w:hint="eastAsia"/>
                <w:sz w:val="18"/>
                <w:szCs w:val="18"/>
              </w:rPr>
            </w:pPr>
          </w:p>
        </w:tc>
        <w:tc>
          <w:tcPr>
            <w:tcW w:w="795" w:type="dxa"/>
            <w:vAlign w:val="center"/>
          </w:tcPr>
          <w:p w14:paraId="160F7306">
            <w:pPr>
              <w:jc w:val="center"/>
              <w:rPr>
                <w:rFonts w:hint="eastAsia"/>
                <w:sz w:val="18"/>
                <w:szCs w:val="18"/>
              </w:rPr>
            </w:pPr>
          </w:p>
        </w:tc>
        <w:tc>
          <w:tcPr>
            <w:tcW w:w="795" w:type="dxa"/>
            <w:vAlign w:val="center"/>
          </w:tcPr>
          <w:p w14:paraId="69BC6FB7">
            <w:pPr>
              <w:jc w:val="center"/>
              <w:rPr>
                <w:rFonts w:hint="eastAsia"/>
                <w:sz w:val="18"/>
                <w:szCs w:val="18"/>
              </w:rPr>
            </w:pPr>
          </w:p>
        </w:tc>
        <w:tc>
          <w:tcPr>
            <w:tcW w:w="794" w:type="dxa"/>
            <w:vAlign w:val="center"/>
          </w:tcPr>
          <w:p w14:paraId="7D16A4B5">
            <w:pPr>
              <w:jc w:val="center"/>
              <w:rPr>
                <w:rFonts w:hint="eastAsia"/>
                <w:sz w:val="18"/>
                <w:szCs w:val="18"/>
              </w:rPr>
            </w:pPr>
            <w:r>
              <w:rPr>
                <w:rFonts w:hint="eastAsia"/>
                <w:sz w:val="18"/>
                <w:szCs w:val="18"/>
              </w:rPr>
              <w:t>01</w:t>
            </w:r>
          </w:p>
        </w:tc>
        <w:tc>
          <w:tcPr>
            <w:tcW w:w="794" w:type="dxa"/>
            <w:vAlign w:val="center"/>
          </w:tcPr>
          <w:p w14:paraId="68B99CCD">
            <w:pPr>
              <w:jc w:val="center"/>
              <w:rPr>
                <w:rFonts w:hint="eastAsia"/>
                <w:sz w:val="18"/>
                <w:szCs w:val="18"/>
              </w:rPr>
            </w:pPr>
          </w:p>
        </w:tc>
        <w:tc>
          <w:tcPr>
            <w:tcW w:w="2392" w:type="dxa"/>
            <w:vAlign w:val="center"/>
          </w:tcPr>
          <w:p w14:paraId="33C157CA">
            <w:pPr>
              <w:jc w:val="center"/>
              <w:rPr>
                <w:rFonts w:hint="eastAsia"/>
                <w:sz w:val="18"/>
                <w:szCs w:val="18"/>
              </w:rPr>
            </w:pPr>
            <w:r>
              <w:rPr>
                <w:rFonts w:hint="eastAsia"/>
                <w:sz w:val="18"/>
                <w:szCs w:val="18"/>
              </w:rPr>
              <w:t>模板</w:t>
            </w:r>
          </w:p>
        </w:tc>
        <w:tc>
          <w:tcPr>
            <w:tcW w:w="794" w:type="dxa"/>
            <w:vAlign w:val="center"/>
          </w:tcPr>
          <w:p w14:paraId="1B51A8C4">
            <w:pPr>
              <w:jc w:val="center"/>
              <w:rPr>
                <w:rFonts w:hint="eastAsia"/>
                <w:sz w:val="18"/>
                <w:szCs w:val="18"/>
              </w:rPr>
            </w:pPr>
            <w:r>
              <w:rPr>
                <w:sz w:val="18"/>
                <w:szCs w:val="18"/>
              </w:rPr>
              <w:t>√</w:t>
            </w:r>
          </w:p>
        </w:tc>
        <w:tc>
          <w:tcPr>
            <w:tcW w:w="794" w:type="dxa"/>
            <w:vAlign w:val="center"/>
          </w:tcPr>
          <w:p w14:paraId="26C42C83">
            <w:pPr>
              <w:jc w:val="center"/>
              <w:rPr>
                <w:rFonts w:hint="eastAsia"/>
                <w:sz w:val="18"/>
                <w:szCs w:val="18"/>
              </w:rPr>
            </w:pPr>
            <w:r>
              <w:rPr>
                <w:sz w:val="18"/>
                <w:szCs w:val="18"/>
              </w:rPr>
              <w:t>√</w:t>
            </w:r>
          </w:p>
        </w:tc>
        <w:tc>
          <w:tcPr>
            <w:tcW w:w="794" w:type="dxa"/>
            <w:vAlign w:val="center"/>
          </w:tcPr>
          <w:p w14:paraId="4EEC781A">
            <w:pPr>
              <w:jc w:val="center"/>
              <w:rPr>
                <w:rFonts w:hint="eastAsia"/>
                <w:sz w:val="18"/>
                <w:szCs w:val="18"/>
              </w:rPr>
            </w:pPr>
          </w:p>
        </w:tc>
        <w:tc>
          <w:tcPr>
            <w:tcW w:w="794" w:type="dxa"/>
            <w:vAlign w:val="center"/>
          </w:tcPr>
          <w:p w14:paraId="60C86778">
            <w:pPr>
              <w:jc w:val="center"/>
              <w:rPr>
                <w:rFonts w:hint="eastAsia"/>
                <w:sz w:val="18"/>
                <w:szCs w:val="18"/>
              </w:rPr>
            </w:pPr>
          </w:p>
        </w:tc>
        <w:tc>
          <w:tcPr>
            <w:tcW w:w="794" w:type="dxa"/>
            <w:vAlign w:val="center"/>
          </w:tcPr>
          <w:p w14:paraId="03364143">
            <w:pPr>
              <w:jc w:val="center"/>
              <w:rPr>
                <w:rFonts w:hint="eastAsia"/>
                <w:sz w:val="18"/>
                <w:szCs w:val="18"/>
              </w:rPr>
            </w:pPr>
            <w:r>
              <w:rPr>
                <w:sz w:val="18"/>
                <w:szCs w:val="18"/>
              </w:rPr>
              <w:t>√</w:t>
            </w:r>
          </w:p>
        </w:tc>
        <w:tc>
          <w:tcPr>
            <w:tcW w:w="794" w:type="dxa"/>
            <w:vAlign w:val="center"/>
          </w:tcPr>
          <w:p w14:paraId="53725293">
            <w:pPr>
              <w:jc w:val="center"/>
              <w:rPr>
                <w:rFonts w:hint="eastAsia"/>
                <w:sz w:val="18"/>
                <w:szCs w:val="18"/>
              </w:rPr>
            </w:pPr>
          </w:p>
        </w:tc>
        <w:tc>
          <w:tcPr>
            <w:tcW w:w="2248" w:type="dxa"/>
            <w:vAlign w:val="center"/>
          </w:tcPr>
          <w:p w14:paraId="63D6A3D3">
            <w:pPr>
              <w:jc w:val="center"/>
              <w:rPr>
                <w:rFonts w:hint="eastAsia"/>
                <w:sz w:val="18"/>
                <w:szCs w:val="18"/>
              </w:rPr>
            </w:pPr>
            <w:r>
              <w:rPr>
                <w:rFonts w:hint="eastAsia"/>
                <w:sz w:val="18"/>
                <w:szCs w:val="18"/>
              </w:rPr>
              <w:t>DL/T 5210.1表3.0.12-2</w:t>
            </w:r>
          </w:p>
        </w:tc>
      </w:tr>
      <w:tr w14:paraId="4D02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D474BAE">
            <w:pPr>
              <w:jc w:val="center"/>
              <w:rPr>
                <w:rFonts w:hint="eastAsia"/>
                <w:sz w:val="18"/>
                <w:szCs w:val="18"/>
              </w:rPr>
            </w:pPr>
          </w:p>
        </w:tc>
        <w:tc>
          <w:tcPr>
            <w:tcW w:w="795" w:type="dxa"/>
            <w:vAlign w:val="center"/>
          </w:tcPr>
          <w:p w14:paraId="032EFC2D">
            <w:pPr>
              <w:jc w:val="center"/>
              <w:rPr>
                <w:rFonts w:hint="eastAsia"/>
                <w:sz w:val="18"/>
                <w:szCs w:val="18"/>
              </w:rPr>
            </w:pPr>
          </w:p>
        </w:tc>
        <w:tc>
          <w:tcPr>
            <w:tcW w:w="795" w:type="dxa"/>
            <w:vAlign w:val="center"/>
          </w:tcPr>
          <w:p w14:paraId="3C8CF309">
            <w:pPr>
              <w:jc w:val="center"/>
              <w:rPr>
                <w:rFonts w:hint="eastAsia"/>
                <w:sz w:val="18"/>
                <w:szCs w:val="18"/>
              </w:rPr>
            </w:pPr>
          </w:p>
        </w:tc>
        <w:tc>
          <w:tcPr>
            <w:tcW w:w="795" w:type="dxa"/>
            <w:vAlign w:val="center"/>
          </w:tcPr>
          <w:p w14:paraId="06546BF4">
            <w:pPr>
              <w:jc w:val="center"/>
              <w:rPr>
                <w:rFonts w:hint="eastAsia"/>
                <w:sz w:val="18"/>
                <w:szCs w:val="18"/>
              </w:rPr>
            </w:pPr>
          </w:p>
        </w:tc>
        <w:tc>
          <w:tcPr>
            <w:tcW w:w="794" w:type="dxa"/>
            <w:vAlign w:val="center"/>
          </w:tcPr>
          <w:p w14:paraId="6FBE2549">
            <w:pPr>
              <w:jc w:val="center"/>
              <w:rPr>
                <w:rFonts w:hint="eastAsia"/>
                <w:sz w:val="18"/>
                <w:szCs w:val="18"/>
              </w:rPr>
            </w:pPr>
          </w:p>
        </w:tc>
        <w:tc>
          <w:tcPr>
            <w:tcW w:w="794" w:type="dxa"/>
            <w:vAlign w:val="center"/>
          </w:tcPr>
          <w:p w14:paraId="6CA963D1">
            <w:pPr>
              <w:jc w:val="center"/>
              <w:rPr>
                <w:rFonts w:hint="eastAsia"/>
                <w:sz w:val="18"/>
                <w:szCs w:val="18"/>
              </w:rPr>
            </w:pPr>
            <w:r>
              <w:rPr>
                <w:rFonts w:hint="eastAsia"/>
                <w:sz w:val="18"/>
                <w:szCs w:val="18"/>
              </w:rPr>
              <w:t>01</w:t>
            </w:r>
          </w:p>
        </w:tc>
        <w:tc>
          <w:tcPr>
            <w:tcW w:w="2392" w:type="dxa"/>
            <w:vAlign w:val="center"/>
          </w:tcPr>
          <w:p w14:paraId="39674455">
            <w:pPr>
              <w:jc w:val="center"/>
              <w:rPr>
                <w:rFonts w:hint="eastAsia"/>
                <w:sz w:val="18"/>
                <w:szCs w:val="18"/>
              </w:rPr>
            </w:pPr>
            <w:r>
              <w:rPr>
                <w:rFonts w:hint="eastAsia"/>
                <w:sz w:val="18"/>
                <w:szCs w:val="18"/>
              </w:rPr>
              <w:t>模板安装</w:t>
            </w:r>
          </w:p>
        </w:tc>
        <w:tc>
          <w:tcPr>
            <w:tcW w:w="794" w:type="dxa"/>
            <w:vAlign w:val="center"/>
          </w:tcPr>
          <w:p w14:paraId="49B55103">
            <w:pPr>
              <w:jc w:val="center"/>
              <w:rPr>
                <w:rFonts w:hint="eastAsia"/>
                <w:sz w:val="18"/>
                <w:szCs w:val="18"/>
              </w:rPr>
            </w:pPr>
            <w:r>
              <w:rPr>
                <w:sz w:val="18"/>
                <w:szCs w:val="18"/>
              </w:rPr>
              <w:t>√</w:t>
            </w:r>
          </w:p>
        </w:tc>
        <w:tc>
          <w:tcPr>
            <w:tcW w:w="794" w:type="dxa"/>
            <w:vAlign w:val="center"/>
          </w:tcPr>
          <w:p w14:paraId="4BF1BBA7">
            <w:pPr>
              <w:jc w:val="center"/>
              <w:rPr>
                <w:rFonts w:hint="eastAsia"/>
                <w:sz w:val="18"/>
                <w:szCs w:val="18"/>
              </w:rPr>
            </w:pPr>
            <w:r>
              <w:rPr>
                <w:sz w:val="18"/>
                <w:szCs w:val="18"/>
              </w:rPr>
              <w:t>√</w:t>
            </w:r>
          </w:p>
        </w:tc>
        <w:tc>
          <w:tcPr>
            <w:tcW w:w="794" w:type="dxa"/>
            <w:vAlign w:val="center"/>
          </w:tcPr>
          <w:p w14:paraId="13B8CE29">
            <w:pPr>
              <w:jc w:val="center"/>
              <w:rPr>
                <w:rFonts w:hint="eastAsia"/>
                <w:sz w:val="18"/>
                <w:szCs w:val="18"/>
              </w:rPr>
            </w:pPr>
          </w:p>
        </w:tc>
        <w:tc>
          <w:tcPr>
            <w:tcW w:w="794" w:type="dxa"/>
            <w:vAlign w:val="center"/>
          </w:tcPr>
          <w:p w14:paraId="33C9C23A">
            <w:pPr>
              <w:jc w:val="center"/>
              <w:rPr>
                <w:rFonts w:hint="eastAsia"/>
                <w:sz w:val="18"/>
                <w:szCs w:val="18"/>
              </w:rPr>
            </w:pPr>
          </w:p>
        </w:tc>
        <w:tc>
          <w:tcPr>
            <w:tcW w:w="794" w:type="dxa"/>
            <w:vAlign w:val="center"/>
          </w:tcPr>
          <w:p w14:paraId="5E2D01E9">
            <w:pPr>
              <w:jc w:val="center"/>
              <w:rPr>
                <w:rFonts w:hint="eastAsia"/>
                <w:sz w:val="18"/>
                <w:szCs w:val="18"/>
              </w:rPr>
            </w:pPr>
            <w:r>
              <w:rPr>
                <w:sz w:val="18"/>
                <w:szCs w:val="18"/>
              </w:rPr>
              <w:t>√</w:t>
            </w:r>
          </w:p>
        </w:tc>
        <w:tc>
          <w:tcPr>
            <w:tcW w:w="794" w:type="dxa"/>
            <w:vAlign w:val="center"/>
          </w:tcPr>
          <w:p w14:paraId="7FAF357C">
            <w:pPr>
              <w:jc w:val="center"/>
              <w:rPr>
                <w:rFonts w:hint="eastAsia"/>
                <w:sz w:val="18"/>
                <w:szCs w:val="18"/>
              </w:rPr>
            </w:pPr>
          </w:p>
        </w:tc>
        <w:tc>
          <w:tcPr>
            <w:tcW w:w="2248" w:type="dxa"/>
            <w:vAlign w:val="center"/>
          </w:tcPr>
          <w:p w14:paraId="7FA3E12F">
            <w:pPr>
              <w:jc w:val="center"/>
              <w:rPr>
                <w:rFonts w:hint="eastAsia"/>
                <w:sz w:val="18"/>
                <w:szCs w:val="18"/>
              </w:rPr>
            </w:pPr>
            <w:r>
              <w:rPr>
                <w:rFonts w:hint="eastAsia"/>
                <w:sz w:val="18"/>
                <w:szCs w:val="18"/>
              </w:rPr>
              <w:t>DL/T 5210.1表5.12.1</w:t>
            </w:r>
          </w:p>
        </w:tc>
      </w:tr>
      <w:tr w14:paraId="4297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090491C">
            <w:pPr>
              <w:jc w:val="center"/>
              <w:rPr>
                <w:rFonts w:hint="eastAsia"/>
                <w:sz w:val="18"/>
                <w:szCs w:val="18"/>
              </w:rPr>
            </w:pPr>
          </w:p>
        </w:tc>
        <w:tc>
          <w:tcPr>
            <w:tcW w:w="795" w:type="dxa"/>
            <w:vAlign w:val="center"/>
          </w:tcPr>
          <w:p w14:paraId="3A517237">
            <w:pPr>
              <w:jc w:val="center"/>
              <w:rPr>
                <w:rFonts w:hint="eastAsia"/>
                <w:sz w:val="18"/>
                <w:szCs w:val="18"/>
              </w:rPr>
            </w:pPr>
          </w:p>
        </w:tc>
        <w:tc>
          <w:tcPr>
            <w:tcW w:w="795" w:type="dxa"/>
            <w:vAlign w:val="center"/>
          </w:tcPr>
          <w:p w14:paraId="619786EA">
            <w:pPr>
              <w:jc w:val="center"/>
              <w:rPr>
                <w:rFonts w:hint="eastAsia"/>
                <w:sz w:val="18"/>
                <w:szCs w:val="18"/>
              </w:rPr>
            </w:pPr>
          </w:p>
        </w:tc>
        <w:tc>
          <w:tcPr>
            <w:tcW w:w="795" w:type="dxa"/>
            <w:vAlign w:val="center"/>
          </w:tcPr>
          <w:p w14:paraId="0D1FA9A2">
            <w:pPr>
              <w:jc w:val="center"/>
              <w:rPr>
                <w:rFonts w:hint="eastAsia"/>
                <w:sz w:val="18"/>
                <w:szCs w:val="18"/>
              </w:rPr>
            </w:pPr>
          </w:p>
        </w:tc>
        <w:tc>
          <w:tcPr>
            <w:tcW w:w="794" w:type="dxa"/>
            <w:vAlign w:val="center"/>
          </w:tcPr>
          <w:p w14:paraId="12BB718A">
            <w:pPr>
              <w:jc w:val="center"/>
              <w:rPr>
                <w:rFonts w:hint="eastAsia"/>
                <w:sz w:val="18"/>
                <w:szCs w:val="18"/>
              </w:rPr>
            </w:pPr>
            <w:r>
              <w:rPr>
                <w:rFonts w:hint="eastAsia"/>
                <w:sz w:val="18"/>
                <w:szCs w:val="18"/>
              </w:rPr>
              <w:t>02</w:t>
            </w:r>
          </w:p>
        </w:tc>
        <w:tc>
          <w:tcPr>
            <w:tcW w:w="794" w:type="dxa"/>
            <w:vAlign w:val="center"/>
          </w:tcPr>
          <w:p w14:paraId="3BFF6BC3">
            <w:pPr>
              <w:jc w:val="center"/>
              <w:rPr>
                <w:rFonts w:hint="eastAsia"/>
                <w:sz w:val="18"/>
                <w:szCs w:val="18"/>
              </w:rPr>
            </w:pPr>
          </w:p>
        </w:tc>
        <w:tc>
          <w:tcPr>
            <w:tcW w:w="2392" w:type="dxa"/>
            <w:vAlign w:val="center"/>
          </w:tcPr>
          <w:p w14:paraId="50D5ED42">
            <w:pPr>
              <w:jc w:val="center"/>
              <w:rPr>
                <w:rFonts w:hint="eastAsia"/>
                <w:sz w:val="18"/>
                <w:szCs w:val="18"/>
              </w:rPr>
            </w:pPr>
            <w:r>
              <w:rPr>
                <w:rFonts w:hint="eastAsia"/>
                <w:sz w:val="18"/>
                <w:szCs w:val="18"/>
              </w:rPr>
              <w:t>钢筋</w:t>
            </w:r>
          </w:p>
        </w:tc>
        <w:tc>
          <w:tcPr>
            <w:tcW w:w="794" w:type="dxa"/>
            <w:vAlign w:val="center"/>
          </w:tcPr>
          <w:p w14:paraId="39FBD984">
            <w:pPr>
              <w:jc w:val="center"/>
              <w:rPr>
                <w:rFonts w:hint="eastAsia"/>
                <w:sz w:val="18"/>
                <w:szCs w:val="18"/>
              </w:rPr>
            </w:pPr>
            <w:r>
              <w:rPr>
                <w:sz w:val="18"/>
                <w:szCs w:val="18"/>
              </w:rPr>
              <w:t>√</w:t>
            </w:r>
          </w:p>
        </w:tc>
        <w:tc>
          <w:tcPr>
            <w:tcW w:w="794" w:type="dxa"/>
            <w:vAlign w:val="center"/>
          </w:tcPr>
          <w:p w14:paraId="0DD45CF2">
            <w:pPr>
              <w:jc w:val="center"/>
              <w:rPr>
                <w:rFonts w:hint="eastAsia"/>
                <w:sz w:val="18"/>
                <w:szCs w:val="18"/>
              </w:rPr>
            </w:pPr>
            <w:r>
              <w:rPr>
                <w:sz w:val="18"/>
                <w:szCs w:val="18"/>
              </w:rPr>
              <w:t>√</w:t>
            </w:r>
          </w:p>
        </w:tc>
        <w:tc>
          <w:tcPr>
            <w:tcW w:w="794" w:type="dxa"/>
            <w:vAlign w:val="center"/>
          </w:tcPr>
          <w:p w14:paraId="26FE680A">
            <w:pPr>
              <w:jc w:val="center"/>
              <w:rPr>
                <w:rFonts w:hint="eastAsia"/>
                <w:sz w:val="18"/>
                <w:szCs w:val="18"/>
              </w:rPr>
            </w:pPr>
          </w:p>
        </w:tc>
        <w:tc>
          <w:tcPr>
            <w:tcW w:w="794" w:type="dxa"/>
            <w:vAlign w:val="center"/>
          </w:tcPr>
          <w:p w14:paraId="08E9FCFC">
            <w:pPr>
              <w:jc w:val="center"/>
              <w:rPr>
                <w:rFonts w:hint="eastAsia"/>
                <w:sz w:val="18"/>
                <w:szCs w:val="18"/>
              </w:rPr>
            </w:pPr>
          </w:p>
        </w:tc>
        <w:tc>
          <w:tcPr>
            <w:tcW w:w="794" w:type="dxa"/>
            <w:vAlign w:val="center"/>
          </w:tcPr>
          <w:p w14:paraId="139B0F9D">
            <w:pPr>
              <w:jc w:val="center"/>
              <w:rPr>
                <w:rFonts w:hint="eastAsia"/>
                <w:sz w:val="18"/>
                <w:szCs w:val="18"/>
              </w:rPr>
            </w:pPr>
            <w:r>
              <w:rPr>
                <w:sz w:val="18"/>
                <w:szCs w:val="18"/>
              </w:rPr>
              <w:t>√</w:t>
            </w:r>
          </w:p>
        </w:tc>
        <w:tc>
          <w:tcPr>
            <w:tcW w:w="794" w:type="dxa"/>
            <w:vAlign w:val="center"/>
          </w:tcPr>
          <w:p w14:paraId="3EB2B920">
            <w:pPr>
              <w:jc w:val="center"/>
              <w:rPr>
                <w:rFonts w:hint="eastAsia"/>
                <w:sz w:val="18"/>
                <w:szCs w:val="18"/>
              </w:rPr>
            </w:pPr>
          </w:p>
        </w:tc>
        <w:tc>
          <w:tcPr>
            <w:tcW w:w="2248" w:type="dxa"/>
            <w:vAlign w:val="center"/>
          </w:tcPr>
          <w:p w14:paraId="6974D837">
            <w:pPr>
              <w:jc w:val="center"/>
              <w:rPr>
                <w:rFonts w:hint="eastAsia"/>
                <w:sz w:val="18"/>
                <w:szCs w:val="18"/>
              </w:rPr>
            </w:pPr>
            <w:r>
              <w:rPr>
                <w:rFonts w:hint="eastAsia"/>
                <w:sz w:val="18"/>
                <w:szCs w:val="18"/>
              </w:rPr>
              <w:t>DL/T 5210.1表3.0.12-2</w:t>
            </w:r>
          </w:p>
        </w:tc>
      </w:tr>
      <w:tr w14:paraId="0F31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D668696">
            <w:pPr>
              <w:jc w:val="center"/>
              <w:rPr>
                <w:rFonts w:hint="eastAsia"/>
                <w:sz w:val="18"/>
                <w:szCs w:val="18"/>
              </w:rPr>
            </w:pPr>
          </w:p>
        </w:tc>
        <w:tc>
          <w:tcPr>
            <w:tcW w:w="795" w:type="dxa"/>
            <w:vAlign w:val="center"/>
          </w:tcPr>
          <w:p w14:paraId="714611D7">
            <w:pPr>
              <w:jc w:val="center"/>
              <w:rPr>
                <w:rFonts w:hint="eastAsia"/>
                <w:sz w:val="18"/>
                <w:szCs w:val="18"/>
              </w:rPr>
            </w:pPr>
          </w:p>
        </w:tc>
        <w:tc>
          <w:tcPr>
            <w:tcW w:w="795" w:type="dxa"/>
            <w:vAlign w:val="center"/>
          </w:tcPr>
          <w:p w14:paraId="28274DC8">
            <w:pPr>
              <w:jc w:val="center"/>
              <w:rPr>
                <w:rFonts w:hint="eastAsia"/>
                <w:sz w:val="18"/>
                <w:szCs w:val="18"/>
              </w:rPr>
            </w:pPr>
          </w:p>
        </w:tc>
        <w:tc>
          <w:tcPr>
            <w:tcW w:w="795" w:type="dxa"/>
            <w:vAlign w:val="center"/>
          </w:tcPr>
          <w:p w14:paraId="06DFC20F">
            <w:pPr>
              <w:jc w:val="center"/>
              <w:rPr>
                <w:rFonts w:hint="eastAsia"/>
                <w:sz w:val="18"/>
                <w:szCs w:val="18"/>
              </w:rPr>
            </w:pPr>
          </w:p>
        </w:tc>
        <w:tc>
          <w:tcPr>
            <w:tcW w:w="794" w:type="dxa"/>
            <w:vAlign w:val="center"/>
          </w:tcPr>
          <w:p w14:paraId="5124691A">
            <w:pPr>
              <w:jc w:val="center"/>
              <w:rPr>
                <w:rFonts w:hint="eastAsia"/>
                <w:sz w:val="18"/>
                <w:szCs w:val="18"/>
              </w:rPr>
            </w:pPr>
          </w:p>
        </w:tc>
        <w:tc>
          <w:tcPr>
            <w:tcW w:w="794" w:type="dxa"/>
            <w:vAlign w:val="center"/>
          </w:tcPr>
          <w:p w14:paraId="7CE0F85D">
            <w:pPr>
              <w:jc w:val="center"/>
              <w:rPr>
                <w:rFonts w:hint="eastAsia"/>
                <w:sz w:val="18"/>
                <w:szCs w:val="18"/>
              </w:rPr>
            </w:pPr>
            <w:r>
              <w:rPr>
                <w:rFonts w:hint="eastAsia"/>
                <w:sz w:val="18"/>
                <w:szCs w:val="18"/>
              </w:rPr>
              <w:t>01</w:t>
            </w:r>
          </w:p>
        </w:tc>
        <w:tc>
          <w:tcPr>
            <w:tcW w:w="2392" w:type="dxa"/>
            <w:vAlign w:val="center"/>
          </w:tcPr>
          <w:p w14:paraId="5DA4F388">
            <w:pPr>
              <w:jc w:val="center"/>
              <w:rPr>
                <w:rFonts w:hint="eastAsia"/>
                <w:sz w:val="18"/>
                <w:szCs w:val="18"/>
              </w:rPr>
            </w:pPr>
            <w:r>
              <w:rPr>
                <w:rFonts w:hint="eastAsia"/>
                <w:sz w:val="18"/>
                <w:szCs w:val="18"/>
              </w:rPr>
              <w:t>钢筋加工</w:t>
            </w:r>
          </w:p>
        </w:tc>
        <w:tc>
          <w:tcPr>
            <w:tcW w:w="794" w:type="dxa"/>
            <w:vAlign w:val="center"/>
          </w:tcPr>
          <w:p w14:paraId="1C1F8A0A">
            <w:pPr>
              <w:jc w:val="center"/>
              <w:rPr>
                <w:rFonts w:hint="eastAsia"/>
                <w:sz w:val="18"/>
                <w:szCs w:val="18"/>
              </w:rPr>
            </w:pPr>
            <w:r>
              <w:rPr>
                <w:sz w:val="18"/>
                <w:szCs w:val="18"/>
              </w:rPr>
              <w:t>√</w:t>
            </w:r>
          </w:p>
        </w:tc>
        <w:tc>
          <w:tcPr>
            <w:tcW w:w="794" w:type="dxa"/>
            <w:vAlign w:val="center"/>
          </w:tcPr>
          <w:p w14:paraId="00FF6F1D">
            <w:pPr>
              <w:jc w:val="center"/>
              <w:rPr>
                <w:rFonts w:hint="eastAsia"/>
                <w:sz w:val="18"/>
                <w:szCs w:val="18"/>
              </w:rPr>
            </w:pPr>
            <w:r>
              <w:rPr>
                <w:sz w:val="18"/>
                <w:szCs w:val="18"/>
              </w:rPr>
              <w:t>√</w:t>
            </w:r>
          </w:p>
        </w:tc>
        <w:tc>
          <w:tcPr>
            <w:tcW w:w="794" w:type="dxa"/>
            <w:vAlign w:val="center"/>
          </w:tcPr>
          <w:p w14:paraId="625657F7">
            <w:pPr>
              <w:jc w:val="center"/>
              <w:rPr>
                <w:rFonts w:hint="eastAsia"/>
                <w:sz w:val="18"/>
                <w:szCs w:val="18"/>
              </w:rPr>
            </w:pPr>
          </w:p>
        </w:tc>
        <w:tc>
          <w:tcPr>
            <w:tcW w:w="794" w:type="dxa"/>
            <w:vAlign w:val="center"/>
          </w:tcPr>
          <w:p w14:paraId="257993EC">
            <w:pPr>
              <w:jc w:val="center"/>
              <w:rPr>
                <w:rFonts w:hint="eastAsia"/>
                <w:sz w:val="18"/>
                <w:szCs w:val="18"/>
              </w:rPr>
            </w:pPr>
          </w:p>
        </w:tc>
        <w:tc>
          <w:tcPr>
            <w:tcW w:w="794" w:type="dxa"/>
            <w:vAlign w:val="center"/>
          </w:tcPr>
          <w:p w14:paraId="442C86F9">
            <w:pPr>
              <w:jc w:val="center"/>
              <w:rPr>
                <w:rFonts w:hint="eastAsia"/>
                <w:sz w:val="18"/>
                <w:szCs w:val="18"/>
              </w:rPr>
            </w:pPr>
            <w:r>
              <w:rPr>
                <w:sz w:val="18"/>
                <w:szCs w:val="18"/>
              </w:rPr>
              <w:t>√</w:t>
            </w:r>
          </w:p>
        </w:tc>
        <w:tc>
          <w:tcPr>
            <w:tcW w:w="794" w:type="dxa"/>
            <w:vAlign w:val="center"/>
          </w:tcPr>
          <w:p w14:paraId="7B42C7CF">
            <w:pPr>
              <w:jc w:val="center"/>
              <w:rPr>
                <w:rFonts w:hint="eastAsia"/>
                <w:sz w:val="18"/>
                <w:szCs w:val="18"/>
              </w:rPr>
            </w:pPr>
          </w:p>
        </w:tc>
        <w:tc>
          <w:tcPr>
            <w:tcW w:w="2248" w:type="dxa"/>
            <w:vAlign w:val="center"/>
          </w:tcPr>
          <w:p w14:paraId="4BF849BC">
            <w:pPr>
              <w:jc w:val="center"/>
              <w:rPr>
                <w:rFonts w:hint="eastAsia"/>
                <w:sz w:val="18"/>
                <w:szCs w:val="18"/>
              </w:rPr>
            </w:pPr>
            <w:r>
              <w:rPr>
                <w:rFonts w:hint="eastAsia"/>
                <w:sz w:val="18"/>
                <w:szCs w:val="18"/>
              </w:rPr>
              <w:t>DL/T 5210.1表5.12.6</w:t>
            </w:r>
          </w:p>
        </w:tc>
      </w:tr>
      <w:tr w14:paraId="585A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88BA837">
            <w:pPr>
              <w:jc w:val="center"/>
              <w:rPr>
                <w:rFonts w:hint="eastAsia"/>
                <w:sz w:val="18"/>
                <w:szCs w:val="18"/>
              </w:rPr>
            </w:pPr>
          </w:p>
        </w:tc>
        <w:tc>
          <w:tcPr>
            <w:tcW w:w="795" w:type="dxa"/>
            <w:vAlign w:val="center"/>
          </w:tcPr>
          <w:p w14:paraId="20C13759">
            <w:pPr>
              <w:jc w:val="center"/>
              <w:rPr>
                <w:rFonts w:hint="eastAsia"/>
                <w:sz w:val="18"/>
                <w:szCs w:val="18"/>
              </w:rPr>
            </w:pPr>
          </w:p>
        </w:tc>
        <w:tc>
          <w:tcPr>
            <w:tcW w:w="795" w:type="dxa"/>
            <w:vAlign w:val="center"/>
          </w:tcPr>
          <w:p w14:paraId="2F75246E">
            <w:pPr>
              <w:jc w:val="center"/>
              <w:rPr>
                <w:rFonts w:hint="eastAsia"/>
                <w:sz w:val="18"/>
                <w:szCs w:val="18"/>
              </w:rPr>
            </w:pPr>
          </w:p>
        </w:tc>
        <w:tc>
          <w:tcPr>
            <w:tcW w:w="795" w:type="dxa"/>
            <w:vAlign w:val="center"/>
          </w:tcPr>
          <w:p w14:paraId="3C03544C">
            <w:pPr>
              <w:jc w:val="center"/>
              <w:rPr>
                <w:rFonts w:hint="eastAsia"/>
                <w:sz w:val="18"/>
                <w:szCs w:val="18"/>
              </w:rPr>
            </w:pPr>
          </w:p>
        </w:tc>
        <w:tc>
          <w:tcPr>
            <w:tcW w:w="794" w:type="dxa"/>
            <w:vAlign w:val="center"/>
          </w:tcPr>
          <w:p w14:paraId="66C5B442">
            <w:pPr>
              <w:jc w:val="center"/>
              <w:rPr>
                <w:rFonts w:hint="eastAsia"/>
                <w:sz w:val="18"/>
                <w:szCs w:val="18"/>
              </w:rPr>
            </w:pPr>
          </w:p>
        </w:tc>
        <w:tc>
          <w:tcPr>
            <w:tcW w:w="794" w:type="dxa"/>
            <w:vAlign w:val="center"/>
          </w:tcPr>
          <w:p w14:paraId="49A14136">
            <w:pPr>
              <w:jc w:val="center"/>
              <w:rPr>
                <w:rFonts w:hint="eastAsia"/>
                <w:sz w:val="18"/>
                <w:szCs w:val="18"/>
              </w:rPr>
            </w:pPr>
            <w:r>
              <w:rPr>
                <w:rFonts w:hint="eastAsia"/>
                <w:sz w:val="18"/>
                <w:szCs w:val="18"/>
              </w:rPr>
              <w:t>02</w:t>
            </w:r>
          </w:p>
        </w:tc>
        <w:tc>
          <w:tcPr>
            <w:tcW w:w="2392" w:type="dxa"/>
            <w:vAlign w:val="center"/>
          </w:tcPr>
          <w:p w14:paraId="4A4F8A69">
            <w:pPr>
              <w:jc w:val="center"/>
              <w:rPr>
                <w:rFonts w:hint="eastAsia"/>
                <w:sz w:val="18"/>
                <w:szCs w:val="18"/>
              </w:rPr>
            </w:pPr>
            <w:r>
              <w:rPr>
                <w:rFonts w:hint="eastAsia"/>
                <w:sz w:val="18"/>
                <w:szCs w:val="18"/>
              </w:rPr>
              <w:t>钢筋安装</w:t>
            </w:r>
          </w:p>
        </w:tc>
        <w:tc>
          <w:tcPr>
            <w:tcW w:w="794" w:type="dxa"/>
            <w:vAlign w:val="center"/>
          </w:tcPr>
          <w:p w14:paraId="687DB728">
            <w:pPr>
              <w:jc w:val="center"/>
              <w:rPr>
                <w:rFonts w:hint="eastAsia"/>
                <w:sz w:val="18"/>
                <w:szCs w:val="18"/>
              </w:rPr>
            </w:pPr>
            <w:r>
              <w:rPr>
                <w:sz w:val="18"/>
                <w:szCs w:val="18"/>
              </w:rPr>
              <w:t>√</w:t>
            </w:r>
          </w:p>
        </w:tc>
        <w:tc>
          <w:tcPr>
            <w:tcW w:w="794" w:type="dxa"/>
            <w:vAlign w:val="center"/>
          </w:tcPr>
          <w:p w14:paraId="39E871A4">
            <w:pPr>
              <w:jc w:val="center"/>
              <w:rPr>
                <w:rFonts w:hint="eastAsia"/>
                <w:sz w:val="18"/>
                <w:szCs w:val="18"/>
              </w:rPr>
            </w:pPr>
            <w:r>
              <w:rPr>
                <w:sz w:val="18"/>
                <w:szCs w:val="18"/>
              </w:rPr>
              <w:t>√</w:t>
            </w:r>
          </w:p>
        </w:tc>
        <w:tc>
          <w:tcPr>
            <w:tcW w:w="794" w:type="dxa"/>
            <w:vAlign w:val="center"/>
          </w:tcPr>
          <w:p w14:paraId="255C80F0">
            <w:pPr>
              <w:jc w:val="center"/>
              <w:rPr>
                <w:rFonts w:hint="eastAsia"/>
                <w:sz w:val="18"/>
                <w:szCs w:val="18"/>
              </w:rPr>
            </w:pPr>
          </w:p>
        </w:tc>
        <w:tc>
          <w:tcPr>
            <w:tcW w:w="794" w:type="dxa"/>
            <w:vAlign w:val="center"/>
          </w:tcPr>
          <w:p w14:paraId="68CB414A">
            <w:pPr>
              <w:jc w:val="center"/>
              <w:rPr>
                <w:rFonts w:hint="eastAsia"/>
                <w:sz w:val="18"/>
                <w:szCs w:val="18"/>
              </w:rPr>
            </w:pPr>
          </w:p>
        </w:tc>
        <w:tc>
          <w:tcPr>
            <w:tcW w:w="794" w:type="dxa"/>
            <w:vAlign w:val="center"/>
          </w:tcPr>
          <w:p w14:paraId="5894A65F">
            <w:pPr>
              <w:jc w:val="center"/>
              <w:rPr>
                <w:rFonts w:hint="eastAsia"/>
                <w:sz w:val="18"/>
                <w:szCs w:val="18"/>
              </w:rPr>
            </w:pPr>
            <w:r>
              <w:rPr>
                <w:sz w:val="18"/>
                <w:szCs w:val="18"/>
              </w:rPr>
              <w:t>√</w:t>
            </w:r>
          </w:p>
        </w:tc>
        <w:tc>
          <w:tcPr>
            <w:tcW w:w="794" w:type="dxa"/>
            <w:vAlign w:val="center"/>
          </w:tcPr>
          <w:p w14:paraId="59BF7954">
            <w:pPr>
              <w:jc w:val="center"/>
              <w:rPr>
                <w:rFonts w:hint="eastAsia"/>
                <w:sz w:val="18"/>
                <w:szCs w:val="18"/>
              </w:rPr>
            </w:pPr>
          </w:p>
        </w:tc>
        <w:tc>
          <w:tcPr>
            <w:tcW w:w="2248" w:type="dxa"/>
            <w:vAlign w:val="center"/>
          </w:tcPr>
          <w:p w14:paraId="219E7E28">
            <w:pPr>
              <w:jc w:val="center"/>
              <w:rPr>
                <w:rFonts w:hint="eastAsia"/>
                <w:sz w:val="18"/>
                <w:szCs w:val="18"/>
              </w:rPr>
            </w:pPr>
            <w:r>
              <w:rPr>
                <w:rFonts w:hint="eastAsia"/>
                <w:sz w:val="18"/>
                <w:szCs w:val="18"/>
              </w:rPr>
              <w:t>DL/T 5210.1表5.12.8</w:t>
            </w:r>
          </w:p>
        </w:tc>
      </w:tr>
      <w:tr w14:paraId="637C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6F63A22">
            <w:pPr>
              <w:jc w:val="center"/>
              <w:rPr>
                <w:rFonts w:hint="eastAsia"/>
                <w:sz w:val="18"/>
                <w:szCs w:val="18"/>
              </w:rPr>
            </w:pPr>
          </w:p>
        </w:tc>
        <w:tc>
          <w:tcPr>
            <w:tcW w:w="795" w:type="dxa"/>
            <w:vAlign w:val="center"/>
          </w:tcPr>
          <w:p w14:paraId="4F21017E">
            <w:pPr>
              <w:jc w:val="center"/>
              <w:rPr>
                <w:rFonts w:hint="eastAsia"/>
                <w:sz w:val="18"/>
                <w:szCs w:val="18"/>
              </w:rPr>
            </w:pPr>
          </w:p>
        </w:tc>
        <w:tc>
          <w:tcPr>
            <w:tcW w:w="795" w:type="dxa"/>
            <w:vAlign w:val="center"/>
          </w:tcPr>
          <w:p w14:paraId="40432221">
            <w:pPr>
              <w:jc w:val="center"/>
              <w:rPr>
                <w:rFonts w:hint="eastAsia"/>
                <w:sz w:val="18"/>
                <w:szCs w:val="18"/>
              </w:rPr>
            </w:pPr>
          </w:p>
        </w:tc>
        <w:tc>
          <w:tcPr>
            <w:tcW w:w="795" w:type="dxa"/>
            <w:vAlign w:val="center"/>
          </w:tcPr>
          <w:p w14:paraId="6A812048">
            <w:pPr>
              <w:jc w:val="center"/>
              <w:rPr>
                <w:rFonts w:hint="eastAsia"/>
                <w:sz w:val="18"/>
                <w:szCs w:val="18"/>
              </w:rPr>
            </w:pPr>
          </w:p>
        </w:tc>
        <w:tc>
          <w:tcPr>
            <w:tcW w:w="794" w:type="dxa"/>
            <w:vAlign w:val="center"/>
          </w:tcPr>
          <w:p w14:paraId="76C05141">
            <w:pPr>
              <w:jc w:val="center"/>
              <w:rPr>
                <w:rFonts w:hint="eastAsia"/>
                <w:sz w:val="18"/>
                <w:szCs w:val="18"/>
              </w:rPr>
            </w:pPr>
            <w:r>
              <w:rPr>
                <w:rFonts w:hint="eastAsia"/>
                <w:sz w:val="18"/>
                <w:szCs w:val="18"/>
              </w:rPr>
              <w:t>03</w:t>
            </w:r>
          </w:p>
        </w:tc>
        <w:tc>
          <w:tcPr>
            <w:tcW w:w="794" w:type="dxa"/>
            <w:vAlign w:val="center"/>
          </w:tcPr>
          <w:p w14:paraId="4AFA286B">
            <w:pPr>
              <w:jc w:val="center"/>
              <w:rPr>
                <w:rFonts w:hint="eastAsia"/>
                <w:sz w:val="18"/>
                <w:szCs w:val="18"/>
              </w:rPr>
            </w:pPr>
          </w:p>
        </w:tc>
        <w:tc>
          <w:tcPr>
            <w:tcW w:w="2392" w:type="dxa"/>
            <w:vAlign w:val="center"/>
          </w:tcPr>
          <w:p w14:paraId="79ED69CF">
            <w:pPr>
              <w:jc w:val="center"/>
              <w:rPr>
                <w:rFonts w:hint="eastAsia"/>
                <w:sz w:val="18"/>
                <w:szCs w:val="18"/>
              </w:rPr>
            </w:pPr>
            <w:r>
              <w:rPr>
                <w:rFonts w:hint="eastAsia"/>
                <w:sz w:val="18"/>
                <w:szCs w:val="18"/>
              </w:rPr>
              <w:t>混凝土</w:t>
            </w:r>
          </w:p>
        </w:tc>
        <w:tc>
          <w:tcPr>
            <w:tcW w:w="794" w:type="dxa"/>
            <w:vAlign w:val="center"/>
          </w:tcPr>
          <w:p w14:paraId="24011B58">
            <w:pPr>
              <w:jc w:val="center"/>
              <w:rPr>
                <w:rFonts w:hint="eastAsia"/>
                <w:sz w:val="18"/>
                <w:szCs w:val="18"/>
              </w:rPr>
            </w:pPr>
            <w:r>
              <w:rPr>
                <w:sz w:val="18"/>
                <w:szCs w:val="18"/>
              </w:rPr>
              <w:t>√</w:t>
            </w:r>
          </w:p>
        </w:tc>
        <w:tc>
          <w:tcPr>
            <w:tcW w:w="794" w:type="dxa"/>
            <w:vAlign w:val="center"/>
          </w:tcPr>
          <w:p w14:paraId="5982BD3C">
            <w:pPr>
              <w:jc w:val="center"/>
              <w:rPr>
                <w:rFonts w:hint="eastAsia"/>
                <w:sz w:val="18"/>
                <w:szCs w:val="18"/>
              </w:rPr>
            </w:pPr>
            <w:r>
              <w:rPr>
                <w:sz w:val="18"/>
                <w:szCs w:val="18"/>
              </w:rPr>
              <w:t>√</w:t>
            </w:r>
          </w:p>
        </w:tc>
        <w:tc>
          <w:tcPr>
            <w:tcW w:w="794" w:type="dxa"/>
            <w:vAlign w:val="center"/>
          </w:tcPr>
          <w:p w14:paraId="07A27E77">
            <w:pPr>
              <w:jc w:val="center"/>
              <w:rPr>
                <w:rFonts w:hint="eastAsia"/>
                <w:sz w:val="18"/>
                <w:szCs w:val="18"/>
              </w:rPr>
            </w:pPr>
          </w:p>
        </w:tc>
        <w:tc>
          <w:tcPr>
            <w:tcW w:w="794" w:type="dxa"/>
            <w:vAlign w:val="center"/>
          </w:tcPr>
          <w:p w14:paraId="7FDA62A2">
            <w:pPr>
              <w:jc w:val="center"/>
              <w:rPr>
                <w:rFonts w:hint="eastAsia"/>
                <w:sz w:val="18"/>
                <w:szCs w:val="18"/>
              </w:rPr>
            </w:pPr>
          </w:p>
        </w:tc>
        <w:tc>
          <w:tcPr>
            <w:tcW w:w="794" w:type="dxa"/>
            <w:vAlign w:val="center"/>
          </w:tcPr>
          <w:p w14:paraId="7806E506">
            <w:pPr>
              <w:jc w:val="center"/>
              <w:rPr>
                <w:rFonts w:hint="eastAsia"/>
                <w:sz w:val="18"/>
                <w:szCs w:val="18"/>
              </w:rPr>
            </w:pPr>
            <w:r>
              <w:rPr>
                <w:sz w:val="18"/>
                <w:szCs w:val="18"/>
              </w:rPr>
              <w:t>√</w:t>
            </w:r>
          </w:p>
        </w:tc>
        <w:tc>
          <w:tcPr>
            <w:tcW w:w="794" w:type="dxa"/>
            <w:vAlign w:val="center"/>
          </w:tcPr>
          <w:p w14:paraId="3B8D00E7">
            <w:pPr>
              <w:jc w:val="center"/>
              <w:rPr>
                <w:rFonts w:hint="eastAsia"/>
                <w:sz w:val="18"/>
                <w:szCs w:val="18"/>
              </w:rPr>
            </w:pPr>
          </w:p>
        </w:tc>
        <w:tc>
          <w:tcPr>
            <w:tcW w:w="2248" w:type="dxa"/>
            <w:vAlign w:val="center"/>
          </w:tcPr>
          <w:p w14:paraId="2B688326">
            <w:pPr>
              <w:jc w:val="center"/>
              <w:rPr>
                <w:rFonts w:hint="eastAsia"/>
                <w:sz w:val="18"/>
                <w:szCs w:val="18"/>
              </w:rPr>
            </w:pPr>
            <w:r>
              <w:rPr>
                <w:rFonts w:hint="eastAsia"/>
                <w:sz w:val="18"/>
                <w:szCs w:val="18"/>
              </w:rPr>
              <w:t>DL/T 5210.1表3.0.12-2</w:t>
            </w:r>
          </w:p>
        </w:tc>
      </w:tr>
      <w:tr w14:paraId="7700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8D1AD94">
            <w:pPr>
              <w:jc w:val="center"/>
              <w:rPr>
                <w:rFonts w:hint="eastAsia"/>
                <w:sz w:val="18"/>
                <w:szCs w:val="18"/>
              </w:rPr>
            </w:pPr>
          </w:p>
        </w:tc>
        <w:tc>
          <w:tcPr>
            <w:tcW w:w="795" w:type="dxa"/>
            <w:vAlign w:val="center"/>
          </w:tcPr>
          <w:p w14:paraId="0EFCC137">
            <w:pPr>
              <w:jc w:val="center"/>
              <w:rPr>
                <w:rFonts w:hint="eastAsia"/>
                <w:sz w:val="18"/>
                <w:szCs w:val="18"/>
              </w:rPr>
            </w:pPr>
          </w:p>
        </w:tc>
        <w:tc>
          <w:tcPr>
            <w:tcW w:w="795" w:type="dxa"/>
            <w:vAlign w:val="center"/>
          </w:tcPr>
          <w:p w14:paraId="118D022C">
            <w:pPr>
              <w:jc w:val="center"/>
              <w:rPr>
                <w:rFonts w:hint="eastAsia"/>
                <w:sz w:val="18"/>
                <w:szCs w:val="18"/>
              </w:rPr>
            </w:pPr>
          </w:p>
        </w:tc>
        <w:tc>
          <w:tcPr>
            <w:tcW w:w="795" w:type="dxa"/>
            <w:vAlign w:val="center"/>
          </w:tcPr>
          <w:p w14:paraId="69990562">
            <w:pPr>
              <w:jc w:val="center"/>
              <w:rPr>
                <w:rFonts w:hint="eastAsia"/>
                <w:sz w:val="18"/>
                <w:szCs w:val="18"/>
              </w:rPr>
            </w:pPr>
          </w:p>
        </w:tc>
        <w:tc>
          <w:tcPr>
            <w:tcW w:w="794" w:type="dxa"/>
            <w:vAlign w:val="center"/>
          </w:tcPr>
          <w:p w14:paraId="2E7071AB">
            <w:pPr>
              <w:jc w:val="center"/>
              <w:rPr>
                <w:rFonts w:hint="eastAsia"/>
                <w:sz w:val="18"/>
                <w:szCs w:val="18"/>
              </w:rPr>
            </w:pPr>
          </w:p>
        </w:tc>
        <w:tc>
          <w:tcPr>
            <w:tcW w:w="794" w:type="dxa"/>
            <w:vAlign w:val="center"/>
          </w:tcPr>
          <w:p w14:paraId="2AC58AA2">
            <w:pPr>
              <w:jc w:val="center"/>
              <w:rPr>
                <w:rFonts w:hint="eastAsia"/>
                <w:sz w:val="18"/>
                <w:szCs w:val="18"/>
              </w:rPr>
            </w:pPr>
            <w:r>
              <w:rPr>
                <w:rFonts w:hint="eastAsia"/>
                <w:sz w:val="18"/>
                <w:szCs w:val="18"/>
              </w:rPr>
              <w:t>01</w:t>
            </w:r>
          </w:p>
        </w:tc>
        <w:tc>
          <w:tcPr>
            <w:tcW w:w="2392" w:type="dxa"/>
            <w:vAlign w:val="center"/>
          </w:tcPr>
          <w:p w14:paraId="776436B3">
            <w:pPr>
              <w:jc w:val="center"/>
              <w:rPr>
                <w:rFonts w:hint="eastAsia"/>
                <w:sz w:val="18"/>
                <w:szCs w:val="18"/>
              </w:rPr>
            </w:pPr>
            <w:r>
              <w:rPr>
                <w:rFonts w:hint="eastAsia"/>
                <w:sz w:val="18"/>
                <w:szCs w:val="18"/>
              </w:rPr>
              <w:t>混凝土原料及拌合物</w:t>
            </w:r>
          </w:p>
        </w:tc>
        <w:tc>
          <w:tcPr>
            <w:tcW w:w="794" w:type="dxa"/>
            <w:vAlign w:val="center"/>
          </w:tcPr>
          <w:p w14:paraId="5A9366AA">
            <w:pPr>
              <w:jc w:val="center"/>
              <w:rPr>
                <w:rFonts w:hint="eastAsia"/>
                <w:sz w:val="18"/>
                <w:szCs w:val="18"/>
              </w:rPr>
            </w:pPr>
            <w:r>
              <w:rPr>
                <w:sz w:val="18"/>
                <w:szCs w:val="18"/>
              </w:rPr>
              <w:t>√</w:t>
            </w:r>
          </w:p>
        </w:tc>
        <w:tc>
          <w:tcPr>
            <w:tcW w:w="794" w:type="dxa"/>
            <w:vAlign w:val="center"/>
          </w:tcPr>
          <w:p w14:paraId="63D6687D">
            <w:pPr>
              <w:jc w:val="center"/>
              <w:rPr>
                <w:rFonts w:hint="eastAsia"/>
                <w:sz w:val="18"/>
                <w:szCs w:val="18"/>
              </w:rPr>
            </w:pPr>
            <w:r>
              <w:rPr>
                <w:sz w:val="18"/>
                <w:szCs w:val="18"/>
              </w:rPr>
              <w:t>√</w:t>
            </w:r>
          </w:p>
        </w:tc>
        <w:tc>
          <w:tcPr>
            <w:tcW w:w="794" w:type="dxa"/>
            <w:vAlign w:val="center"/>
          </w:tcPr>
          <w:p w14:paraId="3373705B">
            <w:pPr>
              <w:jc w:val="center"/>
              <w:rPr>
                <w:rFonts w:hint="eastAsia"/>
                <w:sz w:val="18"/>
                <w:szCs w:val="18"/>
              </w:rPr>
            </w:pPr>
          </w:p>
        </w:tc>
        <w:tc>
          <w:tcPr>
            <w:tcW w:w="794" w:type="dxa"/>
            <w:vAlign w:val="center"/>
          </w:tcPr>
          <w:p w14:paraId="6EAA30F1">
            <w:pPr>
              <w:jc w:val="center"/>
              <w:rPr>
                <w:rFonts w:hint="eastAsia"/>
                <w:sz w:val="18"/>
                <w:szCs w:val="18"/>
              </w:rPr>
            </w:pPr>
          </w:p>
        </w:tc>
        <w:tc>
          <w:tcPr>
            <w:tcW w:w="794" w:type="dxa"/>
            <w:vAlign w:val="center"/>
          </w:tcPr>
          <w:p w14:paraId="12247E3F">
            <w:pPr>
              <w:jc w:val="center"/>
              <w:rPr>
                <w:rFonts w:hint="eastAsia"/>
                <w:sz w:val="18"/>
                <w:szCs w:val="18"/>
              </w:rPr>
            </w:pPr>
            <w:r>
              <w:rPr>
                <w:sz w:val="18"/>
                <w:szCs w:val="18"/>
              </w:rPr>
              <w:t>√</w:t>
            </w:r>
          </w:p>
        </w:tc>
        <w:tc>
          <w:tcPr>
            <w:tcW w:w="794" w:type="dxa"/>
            <w:vAlign w:val="center"/>
          </w:tcPr>
          <w:p w14:paraId="1D0BF18F">
            <w:pPr>
              <w:jc w:val="center"/>
              <w:rPr>
                <w:rFonts w:hint="eastAsia"/>
                <w:sz w:val="18"/>
                <w:szCs w:val="18"/>
              </w:rPr>
            </w:pPr>
          </w:p>
        </w:tc>
        <w:tc>
          <w:tcPr>
            <w:tcW w:w="2248" w:type="dxa"/>
            <w:vAlign w:val="center"/>
          </w:tcPr>
          <w:p w14:paraId="6E3EB70A">
            <w:pPr>
              <w:jc w:val="center"/>
              <w:rPr>
                <w:rFonts w:hint="eastAsia"/>
                <w:sz w:val="18"/>
                <w:szCs w:val="18"/>
              </w:rPr>
            </w:pPr>
            <w:r>
              <w:rPr>
                <w:rFonts w:hint="eastAsia"/>
                <w:sz w:val="18"/>
                <w:szCs w:val="18"/>
              </w:rPr>
              <w:t>DL/T 5210.1表5.12.9</w:t>
            </w:r>
          </w:p>
        </w:tc>
      </w:tr>
      <w:tr w14:paraId="639C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9C68AF4">
            <w:pPr>
              <w:jc w:val="center"/>
              <w:rPr>
                <w:rFonts w:hint="eastAsia"/>
                <w:sz w:val="18"/>
                <w:szCs w:val="18"/>
              </w:rPr>
            </w:pPr>
          </w:p>
        </w:tc>
        <w:tc>
          <w:tcPr>
            <w:tcW w:w="795" w:type="dxa"/>
            <w:vAlign w:val="center"/>
          </w:tcPr>
          <w:p w14:paraId="50CDB2FE">
            <w:pPr>
              <w:jc w:val="center"/>
              <w:rPr>
                <w:rFonts w:hint="eastAsia"/>
                <w:sz w:val="18"/>
                <w:szCs w:val="18"/>
              </w:rPr>
            </w:pPr>
          </w:p>
        </w:tc>
        <w:tc>
          <w:tcPr>
            <w:tcW w:w="795" w:type="dxa"/>
            <w:vAlign w:val="center"/>
          </w:tcPr>
          <w:p w14:paraId="7E5899F4">
            <w:pPr>
              <w:jc w:val="center"/>
              <w:rPr>
                <w:rFonts w:hint="eastAsia"/>
                <w:sz w:val="18"/>
                <w:szCs w:val="18"/>
              </w:rPr>
            </w:pPr>
          </w:p>
        </w:tc>
        <w:tc>
          <w:tcPr>
            <w:tcW w:w="795" w:type="dxa"/>
            <w:vAlign w:val="center"/>
          </w:tcPr>
          <w:p w14:paraId="2817241F">
            <w:pPr>
              <w:jc w:val="center"/>
              <w:rPr>
                <w:rFonts w:hint="eastAsia"/>
                <w:sz w:val="18"/>
                <w:szCs w:val="18"/>
              </w:rPr>
            </w:pPr>
          </w:p>
        </w:tc>
        <w:tc>
          <w:tcPr>
            <w:tcW w:w="794" w:type="dxa"/>
            <w:vAlign w:val="center"/>
          </w:tcPr>
          <w:p w14:paraId="1AD1841E">
            <w:pPr>
              <w:jc w:val="center"/>
              <w:rPr>
                <w:rFonts w:hint="eastAsia"/>
                <w:sz w:val="18"/>
                <w:szCs w:val="18"/>
              </w:rPr>
            </w:pPr>
          </w:p>
        </w:tc>
        <w:tc>
          <w:tcPr>
            <w:tcW w:w="794" w:type="dxa"/>
            <w:vAlign w:val="center"/>
          </w:tcPr>
          <w:p w14:paraId="72C637FB">
            <w:pPr>
              <w:jc w:val="center"/>
              <w:rPr>
                <w:rFonts w:hint="eastAsia"/>
                <w:sz w:val="18"/>
                <w:szCs w:val="18"/>
              </w:rPr>
            </w:pPr>
            <w:r>
              <w:rPr>
                <w:rFonts w:hint="eastAsia"/>
                <w:sz w:val="18"/>
                <w:szCs w:val="18"/>
              </w:rPr>
              <w:t>02</w:t>
            </w:r>
          </w:p>
        </w:tc>
        <w:tc>
          <w:tcPr>
            <w:tcW w:w="2392" w:type="dxa"/>
            <w:vAlign w:val="center"/>
          </w:tcPr>
          <w:p w14:paraId="395E8428">
            <w:pPr>
              <w:jc w:val="center"/>
              <w:rPr>
                <w:rFonts w:hint="eastAsia"/>
                <w:sz w:val="18"/>
                <w:szCs w:val="18"/>
              </w:rPr>
            </w:pPr>
            <w:r>
              <w:rPr>
                <w:rFonts w:hint="eastAsia"/>
                <w:sz w:val="18"/>
                <w:szCs w:val="18"/>
              </w:rPr>
              <w:t>混凝土施工</w:t>
            </w:r>
          </w:p>
        </w:tc>
        <w:tc>
          <w:tcPr>
            <w:tcW w:w="794" w:type="dxa"/>
            <w:vAlign w:val="center"/>
          </w:tcPr>
          <w:p w14:paraId="7A00C2A0">
            <w:pPr>
              <w:jc w:val="center"/>
              <w:rPr>
                <w:rFonts w:hint="eastAsia"/>
                <w:sz w:val="18"/>
                <w:szCs w:val="18"/>
              </w:rPr>
            </w:pPr>
            <w:r>
              <w:rPr>
                <w:sz w:val="18"/>
                <w:szCs w:val="18"/>
              </w:rPr>
              <w:t>√</w:t>
            </w:r>
          </w:p>
        </w:tc>
        <w:tc>
          <w:tcPr>
            <w:tcW w:w="794" w:type="dxa"/>
            <w:vAlign w:val="center"/>
          </w:tcPr>
          <w:p w14:paraId="0A377B00">
            <w:pPr>
              <w:jc w:val="center"/>
              <w:rPr>
                <w:rFonts w:hint="eastAsia"/>
                <w:sz w:val="18"/>
                <w:szCs w:val="18"/>
              </w:rPr>
            </w:pPr>
            <w:r>
              <w:rPr>
                <w:sz w:val="18"/>
                <w:szCs w:val="18"/>
              </w:rPr>
              <w:t>√</w:t>
            </w:r>
          </w:p>
        </w:tc>
        <w:tc>
          <w:tcPr>
            <w:tcW w:w="794" w:type="dxa"/>
            <w:vAlign w:val="center"/>
          </w:tcPr>
          <w:p w14:paraId="0D7660AE">
            <w:pPr>
              <w:jc w:val="center"/>
              <w:rPr>
                <w:rFonts w:hint="eastAsia"/>
                <w:sz w:val="18"/>
                <w:szCs w:val="18"/>
              </w:rPr>
            </w:pPr>
          </w:p>
        </w:tc>
        <w:tc>
          <w:tcPr>
            <w:tcW w:w="794" w:type="dxa"/>
            <w:vAlign w:val="center"/>
          </w:tcPr>
          <w:p w14:paraId="1167B719">
            <w:pPr>
              <w:jc w:val="center"/>
              <w:rPr>
                <w:rFonts w:hint="eastAsia"/>
                <w:sz w:val="18"/>
                <w:szCs w:val="18"/>
              </w:rPr>
            </w:pPr>
          </w:p>
        </w:tc>
        <w:tc>
          <w:tcPr>
            <w:tcW w:w="794" w:type="dxa"/>
            <w:vAlign w:val="center"/>
          </w:tcPr>
          <w:p w14:paraId="52E80349">
            <w:pPr>
              <w:jc w:val="center"/>
              <w:rPr>
                <w:rFonts w:hint="eastAsia"/>
                <w:sz w:val="18"/>
                <w:szCs w:val="18"/>
              </w:rPr>
            </w:pPr>
            <w:r>
              <w:rPr>
                <w:sz w:val="18"/>
                <w:szCs w:val="18"/>
              </w:rPr>
              <w:t>√</w:t>
            </w:r>
          </w:p>
        </w:tc>
        <w:tc>
          <w:tcPr>
            <w:tcW w:w="794" w:type="dxa"/>
            <w:vAlign w:val="center"/>
          </w:tcPr>
          <w:p w14:paraId="29D2F31E">
            <w:pPr>
              <w:jc w:val="center"/>
              <w:rPr>
                <w:rFonts w:hint="eastAsia"/>
                <w:sz w:val="18"/>
                <w:szCs w:val="18"/>
              </w:rPr>
            </w:pPr>
          </w:p>
        </w:tc>
        <w:tc>
          <w:tcPr>
            <w:tcW w:w="2248" w:type="dxa"/>
            <w:vAlign w:val="center"/>
          </w:tcPr>
          <w:p w14:paraId="1CC59972">
            <w:pPr>
              <w:jc w:val="center"/>
              <w:rPr>
                <w:rFonts w:hint="eastAsia"/>
                <w:sz w:val="18"/>
                <w:szCs w:val="18"/>
              </w:rPr>
            </w:pPr>
            <w:r>
              <w:rPr>
                <w:rFonts w:hint="eastAsia"/>
                <w:sz w:val="18"/>
                <w:szCs w:val="18"/>
              </w:rPr>
              <w:t>DL/T 5210.1表5.12.10</w:t>
            </w:r>
          </w:p>
        </w:tc>
      </w:tr>
      <w:tr w14:paraId="1815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3D5C275">
            <w:pPr>
              <w:jc w:val="center"/>
              <w:rPr>
                <w:rFonts w:hint="eastAsia"/>
                <w:sz w:val="18"/>
                <w:szCs w:val="18"/>
              </w:rPr>
            </w:pPr>
          </w:p>
        </w:tc>
        <w:tc>
          <w:tcPr>
            <w:tcW w:w="795" w:type="dxa"/>
            <w:vAlign w:val="center"/>
          </w:tcPr>
          <w:p w14:paraId="3A91B143">
            <w:pPr>
              <w:jc w:val="center"/>
              <w:rPr>
                <w:rFonts w:hint="eastAsia"/>
                <w:sz w:val="18"/>
                <w:szCs w:val="18"/>
              </w:rPr>
            </w:pPr>
          </w:p>
        </w:tc>
        <w:tc>
          <w:tcPr>
            <w:tcW w:w="795" w:type="dxa"/>
            <w:vAlign w:val="center"/>
          </w:tcPr>
          <w:p w14:paraId="024A1802">
            <w:pPr>
              <w:jc w:val="center"/>
              <w:rPr>
                <w:rFonts w:hint="eastAsia"/>
                <w:sz w:val="18"/>
                <w:szCs w:val="18"/>
              </w:rPr>
            </w:pPr>
          </w:p>
        </w:tc>
        <w:tc>
          <w:tcPr>
            <w:tcW w:w="795" w:type="dxa"/>
            <w:vAlign w:val="center"/>
          </w:tcPr>
          <w:p w14:paraId="6F87AED5">
            <w:pPr>
              <w:jc w:val="center"/>
              <w:rPr>
                <w:rFonts w:hint="eastAsia"/>
                <w:sz w:val="18"/>
                <w:szCs w:val="18"/>
              </w:rPr>
            </w:pPr>
          </w:p>
        </w:tc>
        <w:tc>
          <w:tcPr>
            <w:tcW w:w="794" w:type="dxa"/>
            <w:vAlign w:val="center"/>
          </w:tcPr>
          <w:p w14:paraId="434B24BB">
            <w:pPr>
              <w:jc w:val="center"/>
              <w:rPr>
                <w:rFonts w:hint="eastAsia"/>
                <w:sz w:val="18"/>
                <w:szCs w:val="18"/>
              </w:rPr>
            </w:pPr>
          </w:p>
        </w:tc>
        <w:tc>
          <w:tcPr>
            <w:tcW w:w="794" w:type="dxa"/>
            <w:vAlign w:val="center"/>
          </w:tcPr>
          <w:p w14:paraId="34CCF460">
            <w:pPr>
              <w:jc w:val="center"/>
              <w:rPr>
                <w:rFonts w:hint="eastAsia"/>
                <w:sz w:val="18"/>
                <w:szCs w:val="18"/>
              </w:rPr>
            </w:pPr>
            <w:r>
              <w:rPr>
                <w:rFonts w:hint="eastAsia"/>
                <w:sz w:val="18"/>
                <w:szCs w:val="18"/>
              </w:rPr>
              <w:t>03</w:t>
            </w:r>
          </w:p>
        </w:tc>
        <w:tc>
          <w:tcPr>
            <w:tcW w:w="2392" w:type="dxa"/>
            <w:vAlign w:val="center"/>
          </w:tcPr>
          <w:p w14:paraId="35C7C391">
            <w:pPr>
              <w:jc w:val="center"/>
              <w:rPr>
                <w:rFonts w:hint="eastAsia"/>
                <w:sz w:val="18"/>
                <w:szCs w:val="18"/>
              </w:rPr>
            </w:pPr>
            <w:r>
              <w:rPr>
                <w:rFonts w:hint="eastAsia"/>
                <w:sz w:val="18"/>
                <w:szCs w:val="18"/>
              </w:rPr>
              <w:t>混凝土结构外观及尺寸偏差</w:t>
            </w:r>
          </w:p>
        </w:tc>
        <w:tc>
          <w:tcPr>
            <w:tcW w:w="794" w:type="dxa"/>
            <w:vAlign w:val="center"/>
          </w:tcPr>
          <w:p w14:paraId="4BA67076">
            <w:pPr>
              <w:jc w:val="center"/>
              <w:rPr>
                <w:rFonts w:hint="eastAsia"/>
                <w:sz w:val="18"/>
                <w:szCs w:val="18"/>
              </w:rPr>
            </w:pPr>
            <w:r>
              <w:rPr>
                <w:sz w:val="18"/>
                <w:szCs w:val="18"/>
              </w:rPr>
              <w:t>√</w:t>
            </w:r>
          </w:p>
        </w:tc>
        <w:tc>
          <w:tcPr>
            <w:tcW w:w="794" w:type="dxa"/>
            <w:vAlign w:val="center"/>
          </w:tcPr>
          <w:p w14:paraId="4B353017">
            <w:pPr>
              <w:jc w:val="center"/>
              <w:rPr>
                <w:rFonts w:hint="eastAsia"/>
                <w:sz w:val="18"/>
                <w:szCs w:val="18"/>
              </w:rPr>
            </w:pPr>
            <w:r>
              <w:rPr>
                <w:sz w:val="18"/>
                <w:szCs w:val="18"/>
              </w:rPr>
              <w:t>√</w:t>
            </w:r>
          </w:p>
        </w:tc>
        <w:tc>
          <w:tcPr>
            <w:tcW w:w="794" w:type="dxa"/>
            <w:vAlign w:val="center"/>
          </w:tcPr>
          <w:p w14:paraId="5282B84C">
            <w:pPr>
              <w:jc w:val="center"/>
              <w:rPr>
                <w:rFonts w:hint="eastAsia"/>
                <w:sz w:val="18"/>
                <w:szCs w:val="18"/>
              </w:rPr>
            </w:pPr>
          </w:p>
        </w:tc>
        <w:tc>
          <w:tcPr>
            <w:tcW w:w="794" w:type="dxa"/>
            <w:vAlign w:val="center"/>
          </w:tcPr>
          <w:p w14:paraId="7BE5228F">
            <w:pPr>
              <w:jc w:val="center"/>
              <w:rPr>
                <w:rFonts w:hint="eastAsia"/>
                <w:sz w:val="18"/>
                <w:szCs w:val="18"/>
              </w:rPr>
            </w:pPr>
          </w:p>
        </w:tc>
        <w:tc>
          <w:tcPr>
            <w:tcW w:w="794" w:type="dxa"/>
            <w:vAlign w:val="center"/>
          </w:tcPr>
          <w:p w14:paraId="206BB7D2">
            <w:pPr>
              <w:jc w:val="center"/>
              <w:rPr>
                <w:rFonts w:hint="eastAsia"/>
                <w:sz w:val="18"/>
                <w:szCs w:val="18"/>
              </w:rPr>
            </w:pPr>
            <w:r>
              <w:rPr>
                <w:sz w:val="18"/>
                <w:szCs w:val="18"/>
              </w:rPr>
              <w:t>√</w:t>
            </w:r>
          </w:p>
        </w:tc>
        <w:tc>
          <w:tcPr>
            <w:tcW w:w="794" w:type="dxa"/>
            <w:vAlign w:val="center"/>
          </w:tcPr>
          <w:p w14:paraId="5F77AE1B">
            <w:pPr>
              <w:jc w:val="center"/>
              <w:rPr>
                <w:rFonts w:hint="eastAsia"/>
                <w:sz w:val="18"/>
                <w:szCs w:val="18"/>
              </w:rPr>
            </w:pPr>
          </w:p>
        </w:tc>
        <w:tc>
          <w:tcPr>
            <w:tcW w:w="2248" w:type="dxa"/>
            <w:vAlign w:val="center"/>
          </w:tcPr>
          <w:p w14:paraId="0D5F3234">
            <w:pPr>
              <w:jc w:val="center"/>
              <w:rPr>
                <w:rFonts w:hint="eastAsia"/>
                <w:sz w:val="18"/>
                <w:szCs w:val="18"/>
              </w:rPr>
            </w:pPr>
            <w:r>
              <w:rPr>
                <w:rFonts w:hint="eastAsia"/>
                <w:sz w:val="18"/>
                <w:szCs w:val="18"/>
              </w:rPr>
              <w:t>DL/T 5210.1表5.12.11</w:t>
            </w:r>
          </w:p>
        </w:tc>
      </w:tr>
      <w:tr w14:paraId="61B3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48F514D">
            <w:pPr>
              <w:jc w:val="center"/>
              <w:rPr>
                <w:rFonts w:hint="eastAsia"/>
                <w:sz w:val="18"/>
                <w:szCs w:val="18"/>
              </w:rPr>
            </w:pPr>
          </w:p>
        </w:tc>
        <w:tc>
          <w:tcPr>
            <w:tcW w:w="795" w:type="dxa"/>
            <w:vAlign w:val="center"/>
          </w:tcPr>
          <w:p w14:paraId="592EC2E0">
            <w:pPr>
              <w:jc w:val="center"/>
              <w:rPr>
                <w:rFonts w:hint="eastAsia"/>
                <w:sz w:val="18"/>
                <w:szCs w:val="18"/>
              </w:rPr>
            </w:pPr>
          </w:p>
        </w:tc>
        <w:tc>
          <w:tcPr>
            <w:tcW w:w="795" w:type="dxa"/>
            <w:vAlign w:val="center"/>
          </w:tcPr>
          <w:p w14:paraId="71F6E549">
            <w:pPr>
              <w:jc w:val="center"/>
              <w:rPr>
                <w:rFonts w:hint="eastAsia"/>
                <w:sz w:val="18"/>
                <w:szCs w:val="18"/>
              </w:rPr>
            </w:pPr>
            <w:r>
              <w:rPr>
                <w:rFonts w:hint="eastAsia"/>
                <w:sz w:val="18"/>
                <w:szCs w:val="18"/>
              </w:rPr>
              <w:t>02</w:t>
            </w:r>
          </w:p>
        </w:tc>
        <w:tc>
          <w:tcPr>
            <w:tcW w:w="795" w:type="dxa"/>
            <w:vAlign w:val="center"/>
          </w:tcPr>
          <w:p w14:paraId="27C72086">
            <w:pPr>
              <w:jc w:val="center"/>
              <w:rPr>
                <w:rFonts w:hint="eastAsia"/>
                <w:sz w:val="18"/>
                <w:szCs w:val="18"/>
              </w:rPr>
            </w:pPr>
          </w:p>
        </w:tc>
        <w:tc>
          <w:tcPr>
            <w:tcW w:w="794" w:type="dxa"/>
            <w:vAlign w:val="center"/>
          </w:tcPr>
          <w:p w14:paraId="1D378A07">
            <w:pPr>
              <w:jc w:val="center"/>
              <w:rPr>
                <w:rFonts w:hint="eastAsia"/>
                <w:sz w:val="18"/>
                <w:szCs w:val="18"/>
              </w:rPr>
            </w:pPr>
          </w:p>
        </w:tc>
        <w:tc>
          <w:tcPr>
            <w:tcW w:w="794" w:type="dxa"/>
            <w:vAlign w:val="center"/>
          </w:tcPr>
          <w:p w14:paraId="76B6DDBF">
            <w:pPr>
              <w:jc w:val="center"/>
              <w:rPr>
                <w:rFonts w:hint="eastAsia"/>
                <w:sz w:val="18"/>
                <w:szCs w:val="18"/>
              </w:rPr>
            </w:pPr>
          </w:p>
        </w:tc>
        <w:tc>
          <w:tcPr>
            <w:tcW w:w="2392" w:type="dxa"/>
            <w:vAlign w:val="center"/>
          </w:tcPr>
          <w:p w14:paraId="6065D2DC">
            <w:pPr>
              <w:jc w:val="center"/>
              <w:rPr>
                <w:rFonts w:hint="eastAsia"/>
                <w:sz w:val="18"/>
                <w:szCs w:val="18"/>
              </w:rPr>
            </w:pPr>
            <w:r>
              <w:rPr>
                <w:rFonts w:hint="eastAsia"/>
                <w:sz w:val="18"/>
                <w:szCs w:val="18"/>
              </w:rPr>
              <w:t>主控楼主体结构</w:t>
            </w:r>
          </w:p>
        </w:tc>
        <w:tc>
          <w:tcPr>
            <w:tcW w:w="794" w:type="dxa"/>
            <w:vAlign w:val="center"/>
          </w:tcPr>
          <w:p w14:paraId="3D57201B">
            <w:pPr>
              <w:jc w:val="center"/>
              <w:rPr>
                <w:rFonts w:hint="eastAsia"/>
                <w:sz w:val="18"/>
                <w:szCs w:val="18"/>
              </w:rPr>
            </w:pPr>
            <w:r>
              <w:rPr>
                <w:sz w:val="18"/>
                <w:szCs w:val="18"/>
              </w:rPr>
              <w:t>√</w:t>
            </w:r>
          </w:p>
        </w:tc>
        <w:tc>
          <w:tcPr>
            <w:tcW w:w="794" w:type="dxa"/>
            <w:vAlign w:val="center"/>
          </w:tcPr>
          <w:p w14:paraId="52779203">
            <w:pPr>
              <w:jc w:val="center"/>
              <w:rPr>
                <w:rFonts w:hint="eastAsia"/>
                <w:sz w:val="18"/>
                <w:szCs w:val="18"/>
              </w:rPr>
            </w:pPr>
            <w:r>
              <w:rPr>
                <w:sz w:val="18"/>
                <w:szCs w:val="18"/>
              </w:rPr>
              <w:t>√</w:t>
            </w:r>
          </w:p>
        </w:tc>
        <w:tc>
          <w:tcPr>
            <w:tcW w:w="794" w:type="dxa"/>
            <w:vAlign w:val="center"/>
          </w:tcPr>
          <w:p w14:paraId="50294DA3">
            <w:pPr>
              <w:jc w:val="center"/>
              <w:rPr>
                <w:rFonts w:hint="eastAsia"/>
                <w:sz w:val="18"/>
                <w:szCs w:val="18"/>
              </w:rPr>
            </w:pPr>
          </w:p>
        </w:tc>
        <w:tc>
          <w:tcPr>
            <w:tcW w:w="794" w:type="dxa"/>
            <w:vAlign w:val="center"/>
          </w:tcPr>
          <w:p w14:paraId="5B944A2B">
            <w:pPr>
              <w:jc w:val="center"/>
              <w:rPr>
                <w:rFonts w:hint="eastAsia"/>
                <w:sz w:val="18"/>
                <w:szCs w:val="18"/>
              </w:rPr>
            </w:pPr>
            <w:r>
              <w:rPr>
                <w:sz w:val="18"/>
                <w:szCs w:val="18"/>
              </w:rPr>
              <w:t>√</w:t>
            </w:r>
          </w:p>
        </w:tc>
        <w:tc>
          <w:tcPr>
            <w:tcW w:w="794" w:type="dxa"/>
            <w:vAlign w:val="center"/>
          </w:tcPr>
          <w:p w14:paraId="62EE394C">
            <w:pPr>
              <w:jc w:val="center"/>
              <w:rPr>
                <w:rFonts w:hint="eastAsia"/>
                <w:sz w:val="18"/>
                <w:szCs w:val="18"/>
              </w:rPr>
            </w:pPr>
            <w:r>
              <w:rPr>
                <w:sz w:val="18"/>
                <w:szCs w:val="18"/>
              </w:rPr>
              <w:t>√</w:t>
            </w:r>
          </w:p>
        </w:tc>
        <w:tc>
          <w:tcPr>
            <w:tcW w:w="794" w:type="dxa"/>
            <w:vAlign w:val="center"/>
          </w:tcPr>
          <w:p w14:paraId="6819051A">
            <w:pPr>
              <w:jc w:val="center"/>
              <w:rPr>
                <w:rFonts w:hint="eastAsia"/>
                <w:sz w:val="18"/>
                <w:szCs w:val="18"/>
              </w:rPr>
            </w:pPr>
          </w:p>
        </w:tc>
        <w:tc>
          <w:tcPr>
            <w:tcW w:w="2248" w:type="dxa"/>
            <w:vAlign w:val="center"/>
          </w:tcPr>
          <w:p w14:paraId="22E5B740">
            <w:pPr>
              <w:jc w:val="center"/>
              <w:rPr>
                <w:rFonts w:hint="eastAsia"/>
                <w:sz w:val="18"/>
                <w:szCs w:val="18"/>
              </w:rPr>
            </w:pPr>
            <w:r>
              <w:rPr>
                <w:rFonts w:hint="eastAsia"/>
                <w:sz w:val="18"/>
                <w:szCs w:val="18"/>
              </w:rPr>
              <w:t>DL/T 5210.1表3.0.12-3</w:t>
            </w:r>
          </w:p>
        </w:tc>
      </w:tr>
      <w:tr w14:paraId="1E06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A16D256">
            <w:pPr>
              <w:jc w:val="center"/>
              <w:rPr>
                <w:rFonts w:hint="eastAsia"/>
                <w:sz w:val="18"/>
                <w:szCs w:val="18"/>
              </w:rPr>
            </w:pPr>
          </w:p>
        </w:tc>
        <w:tc>
          <w:tcPr>
            <w:tcW w:w="795" w:type="dxa"/>
            <w:vAlign w:val="center"/>
          </w:tcPr>
          <w:p w14:paraId="688FFE76">
            <w:pPr>
              <w:jc w:val="center"/>
              <w:rPr>
                <w:rFonts w:hint="eastAsia"/>
                <w:sz w:val="18"/>
                <w:szCs w:val="18"/>
              </w:rPr>
            </w:pPr>
          </w:p>
        </w:tc>
        <w:tc>
          <w:tcPr>
            <w:tcW w:w="795" w:type="dxa"/>
            <w:vAlign w:val="center"/>
          </w:tcPr>
          <w:p w14:paraId="7721F12C">
            <w:pPr>
              <w:jc w:val="center"/>
              <w:rPr>
                <w:rFonts w:hint="eastAsia"/>
                <w:sz w:val="18"/>
                <w:szCs w:val="18"/>
              </w:rPr>
            </w:pPr>
          </w:p>
        </w:tc>
        <w:tc>
          <w:tcPr>
            <w:tcW w:w="795" w:type="dxa"/>
            <w:vAlign w:val="center"/>
          </w:tcPr>
          <w:p w14:paraId="6C2E0BEF">
            <w:pPr>
              <w:jc w:val="center"/>
              <w:rPr>
                <w:rFonts w:hint="eastAsia"/>
                <w:sz w:val="18"/>
                <w:szCs w:val="18"/>
              </w:rPr>
            </w:pPr>
            <w:r>
              <w:rPr>
                <w:rFonts w:hint="eastAsia"/>
                <w:sz w:val="18"/>
                <w:szCs w:val="18"/>
              </w:rPr>
              <w:t>01</w:t>
            </w:r>
          </w:p>
        </w:tc>
        <w:tc>
          <w:tcPr>
            <w:tcW w:w="794" w:type="dxa"/>
            <w:vAlign w:val="center"/>
          </w:tcPr>
          <w:p w14:paraId="3D8CBFD8">
            <w:pPr>
              <w:jc w:val="center"/>
              <w:rPr>
                <w:rFonts w:hint="eastAsia"/>
                <w:sz w:val="18"/>
                <w:szCs w:val="18"/>
              </w:rPr>
            </w:pPr>
          </w:p>
        </w:tc>
        <w:tc>
          <w:tcPr>
            <w:tcW w:w="794" w:type="dxa"/>
            <w:vAlign w:val="center"/>
          </w:tcPr>
          <w:p w14:paraId="5BA88A39">
            <w:pPr>
              <w:jc w:val="center"/>
              <w:rPr>
                <w:rFonts w:hint="eastAsia"/>
                <w:sz w:val="18"/>
                <w:szCs w:val="18"/>
              </w:rPr>
            </w:pPr>
          </w:p>
        </w:tc>
        <w:tc>
          <w:tcPr>
            <w:tcW w:w="2392" w:type="dxa"/>
            <w:vAlign w:val="center"/>
          </w:tcPr>
          <w:p w14:paraId="6BCB94DB">
            <w:pPr>
              <w:jc w:val="center"/>
              <w:rPr>
                <w:rFonts w:hint="eastAsia"/>
                <w:sz w:val="18"/>
                <w:szCs w:val="18"/>
              </w:rPr>
            </w:pPr>
            <w:r>
              <w:rPr>
                <w:rFonts w:hint="eastAsia"/>
                <w:sz w:val="18"/>
                <w:szCs w:val="18"/>
              </w:rPr>
              <w:t>主体现浇混凝土结构</w:t>
            </w:r>
          </w:p>
        </w:tc>
        <w:tc>
          <w:tcPr>
            <w:tcW w:w="794" w:type="dxa"/>
            <w:vAlign w:val="center"/>
          </w:tcPr>
          <w:p w14:paraId="7C1A81D4">
            <w:pPr>
              <w:jc w:val="center"/>
              <w:rPr>
                <w:rFonts w:hint="eastAsia"/>
                <w:sz w:val="18"/>
                <w:szCs w:val="18"/>
              </w:rPr>
            </w:pPr>
            <w:r>
              <w:rPr>
                <w:sz w:val="18"/>
                <w:szCs w:val="18"/>
              </w:rPr>
              <w:t>√</w:t>
            </w:r>
          </w:p>
        </w:tc>
        <w:tc>
          <w:tcPr>
            <w:tcW w:w="794" w:type="dxa"/>
            <w:vAlign w:val="center"/>
          </w:tcPr>
          <w:p w14:paraId="1FF38DFD">
            <w:pPr>
              <w:jc w:val="center"/>
              <w:rPr>
                <w:rFonts w:hint="eastAsia"/>
                <w:sz w:val="18"/>
                <w:szCs w:val="18"/>
              </w:rPr>
            </w:pPr>
            <w:r>
              <w:rPr>
                <w:sz w:val="18"/>
                <w:szCs w:val="18"/>
              </w:rPr>
              <w:t>√</w:t>
            </w:r>
          </w:p>
        </w:tc>
        <w:tc>
          <w:tcPr>
            <w:tcW w:w="794" w:type="dxa"/>
            <w:vAlign w:val="center"/>
          </w:tcPr>
          <w:p w14:paraId="5D9AF302">
            <w:pPr>
              <w:jc w:val="center"/>
              <w:rPr>
                <w:rFonts w:hint="eastAsia"/>
                <w:sz w:val="18"/>
                <w:szCs w:val="18"/>
              </w:rPr>
            </w:pPr>
          </w:p>
        </w:tc>
        <w:tc>
          <w:tcPr>
            <w:tcW w:w="794" w:type="dxa"/>
            <w:vAlign w:val="center"/>
          </w:tcPr>
          <w:p w14:paraId="1C69743D">
            <w:pPr>
              <w:jc w:val="center"/>
              <w:rPr>
                <w:rFonts w:hint="eastAsia"/>
                <w:sz w:val="18"/>
                <w:szCs w:val="18"/>
              </w:rPr>
            </w:pPr>
            <w:r>
              <w:rPr>
                <w:sz w:val="18"/>
                <w:szCs w:val="18"/>
              </w:rPr>
              <w:t>√</w:t>
            </w:r>
          </w:p>
        </w:tc>
        <w:tc>
          <w:tcPr>
            <w:tcW w:w="794" w:type="dxa"/>
            <w:vAlign w:val="center"/>
          </w:tcPr>
          <w:p w14:paraId="149CF9D7">
            <w:pPr>
              <w:jc w:val="center"/>
              <w:rPr>
                <w:rFonts w:hint="eastAsia"/>
                <w:sz w:val="18"/>
                <w:szCs w:val="18"/>
              </w:rPr>
            </w:pPr>
            <w:r>
              <w:rPr>
                <w:sz w:val="18"/>
                <w:szCs w:val="18"/>
              </w:rPr>
              <w:t>√</w:t>
            </w:r>
          </w:p>
        </w:tc>
        <w:tc>
          <w:tcPr>
            <w:tcW w:w="794" w:type="dxa"/>
            <w:vAlign w:val="center"/>
          </w:tcPr>
          <w:p w14:paraId="652970FD">
            <w:pPr>
              <w:jc w:val="center"/>
              <w:rPr>
                <w:rFonts w:hint="eastAsia"/>
                <w:sz w:val="18"/>
                <w:szCs w:val="18"/>
              </w:rPr>
            </w:pPr>
          </w:p>
        </w:tc>
        <w:tc>
          <w:tcPr>
            <w:tcW w:w="2248" w:type="dxa"/>
            <w:vAlign w:val="center"/>
          </w:tcPr>
          <w:p w14:paraId="01E0897C">
            <w:pPr>
              <w:jc w:val="center"/>
              <w:rPr>
                <w:rFonts w:hint="eastAsia"/>
                <w:sz w:val="18"/>
                <w:szCs w:val="18"/>
              </w:rPr>
            </w:pPr>
            <w:r>
              <w:rPr>
                <w:rFonts w:hint="eastAsia"/>
                <w:sz w:val="18"/>
                <w:szCs w:val="18"/>
              </w:rPr>
              <w:t>DL/T 5210.1表3.0.12-3</w:t>
            </w:r>
          </w:p>
        </w:tc>
      </w:tr>
      <w:tr w14:paraId="68F4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C8822EC">
            <w:pPr>
              <w:jc w:val="center"/>
              <w:rPr>
                <w:rFonts w:hint="eastAsia"/>
                <w:sz w:val="18"/>
                <w:szCs w:val="18"/>
              </w:rPr>
            </w:pPr>
          </w:p>
        </w:tc>
        <w:tc>
          <w:tcPr>
            <w:tcW w:w="795" w:type="dxa"/>
            <w:vAlign w:val="center"/>
          </w:tcPr>
          <w:p w14:paraId="5DB07027">
            <w:pPr>
              <w:jc w:val="center"/>
              <w:rPr>
                <w:rFonts w:hint="eastAsia"/>
                <w:sz w:val="18"/>
                <w:szCs w:val="18"/>
              </w:rPr>
            </w:pPr>
          </w:p>
        </w:tc>
        <w:tc>
          <w:tcPr>
            <w:tcW w:w="795" w:type="dxa"/>
            <w:vAlign w:val="center"/>
          </w:tcPr>
          <w:p w14:paraId="54CB7FC1">
            <w:pPr>
              <w:jc w:val="center"/>
              <w:rPr>
                <w:rFonts w:hint="eastAsia"/>
                <w:sz w:val="18"/>
                <w:szCs w:val="18"/>
              </w:rPr>
            </w:pPr>
          </w:p>
        </w:tc>
        <w:tc>
          <w:tcPr>
            <w:tcW w:w="795" w:type="dxa"/>
            <w:vAlign w:val="center"/>
          </w:tcPr>
          <w:p w14:paraId="1DF0E50F">
            <w:pPr>
              <w:jc w:val="center"/>
              <w:rPr>
                <w:rFonts w:hint="eastAsia"/>
                <w:sz w:val="18"/>
                <w:szCs w:val="18"/>
              </w:rPr>
            </w:pPr>
          </w:p>
        </w:tc>
        <w:tc>
          <w:tcPr>
            <w:tcW w:w="794" w:type="dxa"/>
            <w:vAlign w:val="center"/>
          </w:tcPr>
          <w:p w14:paraId="3D90310A">
            <w:pPr>
              <w:jc w:val="center"/>
              <w:rPr>
                <w:rFonts w:hint="eastAsia"/>
                <w:sz w:val="18"/>
                <w:szCs w:val="18"/>
              </w:rPr>
            </w:pPr>
            <w:r>
              <w:rPr>
                <w:rFonts w:hint="eastAsia"/>
                <w:sz w:val="18"/>
                <w:szCs w:val="18"/>
              </w:rPr>
              <w:t>01</w:t>
            </w:r>
          </w:p>
        </w:tc>
        <w:tc>
          <w:tcPr>
            <w:tcW w:w="794" w:type="dxa"/>
            <w:vAlign w:val="center"/>
          </w:tcPr>
          <w:p w14:paraId="5FB61623">
            <w:pPr>
              <w:jc w:val="center"/>
              <w:rPr>
                <w:rFonts w:hint="eastAsia"/>
                <w:sz w:val="18"/>
                <w:szCs w:val="18"/>
              </w:rPr>
            </w:pPr>
          </w:p>
        </w:tc>
        <w:tc>
          <w:tcPr>
            <w:tcW w:w="2392" w:type="dxa"/>
            <w:vAlign w:val="center"/>
          </w:tcPr>
          <w:p w14:paraId="677C1DD2">
            <w:pPr>
              <w:jc w:val="center"/>
              <w:rPr>
                <w:rFonts w:hint="eastAsia"/>
                <w:sz w:val="18"/>
                <w:szCs w:val="18"/>
              </w:rPr>
            </w:pPr>
            <w:r>
              <w:rPr>
                <w:rFonts w:hint="eastAsia"/>
                <w:sz w:val="18"/>
                <w:szCs w:val="18"/>
              </w:rPr>
              <w:t>模板</w:t>
            </w:r>
          </w:p>
        </w:tc>
        <w:tc>
          <w:tcPr>
            <w:tcW w:w="794" w:type="dxa"/>
            <w:vAlign w:val="center"/>
          </w:tcPr>
          <w:p w14:paraId="1F90EAB7">
            <w:pPr>
              <w:jc w:val="center"/>
              <w:rPr>
                <w:rFonts w:hint="eastAsia"/>
                <w:sz w:val="18"/>
                <w:szCs w:val="18"/>
              </w:rPr>
            </w:pPr>
            <w:r>
              <w:rPr>
                <w:sz w:val="18"/>
                <w:szCs w:val="18"/>
              </w:rPr>
              <w:t>√</w:t>
            </w:r>
          </w:p>
        </w:tc>
        <w:tc>
          <w:tcPr>
            <w:tcW w:w="794" w:type="dxa"/>
            <w:vAlign w:val="center"/>
          </w:tcPr>
          <w:p w14:paraId="158937C3">
            <w:pPr>
              <w:jc w:val="center"/>
              <w:rPr>
                <w:rFonts w:hint="eastAsia"/>
                <w:sz w:val="18"/>
                <w:szCs w:val="18"/>
              </w:rPr>
            </w:pPr>
            <w:r>
              <w:rPr>
                <w:sz w:val="18"/>
                <w:szCs w:val="18"/>
              </w:rPr>
              <w:t>√</w:t>
            </w:r>
          </w:p>
        </w:tc>
        <w:tc>
          <w:tcPr>
            <w:tcW w:w="794" w:type="dxa"/>
            <w:vAlign w:val="center"/>
          </w:tcPr>
          <w:p w14:paraId="4C2D000B">
            <w:pPr>
              <w:jc w:val="center"/>
              <w:rPr>
                <w:rFonts w:hint="eastAsia"/>
                <w:sz w:val="18"/>
                <w:szCs w:val="18"/>
              </w:rPr>
            </w:pPr>
          </w:p>
        </w:tc>
        <w:tc>
          <w:tcPr>
            <w:tcW w:w="794" w:type="dxa"/>
            <w:vAlign w:val="center"/>
          </w:tcPr>
          <w:p w14:paraId="7567756B">
            <w:pPr>
              <w:jc w:val="center"/>
              <w:rPr>
                <w:rFonts w:hint="eastAsia"/>
                <w:sz w:val="18"/>
                <w:szCs w:val="18"/>
              </w:rPr>
            </w:pPr>
          </w:p>
        </w:tc>
        <w:tc>
          <w:tcPr>
            <w:tcW w:w="794" w:type="dxa"/>
            <w:vAlign w:val="center"/>
          </w:tcPr>
          <w:p w14:paraId="1D107865">
            <w:pPr>
              <w:jc w:val="center"/>
              <w:rPr>
                <w:rFonts w:hint="eastAsia"/>
                <w:sz w:val="18"/>
                <w:szCs w:val="18"/>
              </w:rPr>
            </w:pPr>
            <w:r>
              <w:rPr>
                <w:sz w:val="18"/>
                <w:szCs w:val="18"/>
              </w:rPr>
              <w:t>√</w:t>
            </w:r>
          </w:p>
        </w:tc>
        <w:tc>
          <w:tcPr>
            <w:tcW w:w="794" w:type="dxa"/>
            <w:vAlign w:val="center"/>
          </w:tcPr>
          <w:p w14:paraId="1BE76B2C">
            <w:pPr>
              <w:jc w:val="center"/>
              <w:rPr>
                <w:rFonts w:hint="eastAsia"/>
                <w:sz w:val="18"/>
                <w:szCs w:val="18"/>
              </w:rPr>
            </w:pPr>
          </w:p>
        </w:tc>
        <w:tc>
          <w:tcPr>
            <w:tcW w:w="2248" w:type="dxa"/>
            <w:vAlign w:val="center"/>
          </w:tcPr>
          <w:p w14:paraId="18073E78">
            <w:pPr>
              <w:jc w:val="center"/>
              <w:rPr>
                <w:rFonts w:hint="eastAsia"/>
                <w:sz w:val="18"/>
                <w:szCs w:val="18"/>
              </w:rPr>
            </w:pPr>
            <w:r>
              <w:rPr>
                <w:rFonts w:hint="eastAsia"/>
                <w:sz w:val="18"/>
                <w:szCs w:val="18"/>
              </w:rPr>
              <w:t>DL/T 5210.1表3.0.12-2</w:t>
            </w:r>
          </w:p>
        </w:tc>
      </w:tr>
      <w:tr w14:paraId="7E69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D487253">
            <w:pPr>
              <w:jc w:val="center"/>
              <w:rPr>
                <w:rFonts w:hint="eastAsia"/>
                <w:sz w:val="18"/>
                <w:szCs w:val="18"/>
              </w:rPr>
            </w:pPr>
          </w:p>
        </w:tc>
        <w:tc>
          <w:tcPr>
            <w:tcW w:w="795" w:type="dxa"/>
            <w:vAlign w:val="center"/>
          </w:tcPr>
          <w:p w14:paraId="5F56E60B">
            <w:pPr>
              <w:jc w:val="center"/>
              <w:rPr>
                <w:rFonts w:hint="eastAsia"/>
                <w:sz w:val="18"/>
                <w:szCs w:val="18"/>
              </w:rPr>
            </w:pPr>
          </w:p>
        </w:tc>
        <w:tc>
          <w:tcPr>
            <w:tcW w:w="795" w:type="dxa"/>
            <w:vAlign w:val="center"/>
          </w:tcPr>
          <w:p w14:paraId="23C412A2">
            <w:pPr>
              <w:jc w:val="center"/>
              <w:rPr>
                <w:rFonts w:hint="eastAsia"/>
                <w:sz w:val="18"/>
                <w:szCs w:val="18"/>
              </w:rPr>
            </w:pPr>
          </w:p>
        </w:tc>
        <w:tc>
          <w:tcPr>
            <w:tcW w:w="795" w:type="dxa"/>
            <w:vAlign w:val="center"/>
          </w:tcPr>
          <w:p w14:paraId="340B9423">
            <w:pPr>
              <w:jc w:val="center"/>
              <w:rPr>
                <w:rFonts w:hint="eastAsia"/>
                <w:sz w:val="18"/>
                <w:szCs w:val="18"/>
              </w:rPr>
            </w:pPr>
          </w:p>
        </w:tc>
        <w:tc>
          <w:tcPr>
            <w:tcW w:w="794" w:type="dxa"/>
            <w:vAlign w:val="center"/>
          </w:tcPr>
          <w:p w14:paraId="3B3EE0E6">
            <w:pPr>
              <w:jc w:val="center"/>
              <w:rPr>
                <w:rFonts w:hint="eastAsia"/>
                <w:sz w:val="18"/>
                <w:szCs w:val="18"/>
              </w:rPr>
            </w:pPr>
          </w:p>
        </w:tc>
        <w:tc>
          <w:tcPr>
            <w:tcW w:w="794" w:type="dxa"/>
            <w:vAlign w:val="center"/>
          </w:tcPr>
          <w:p w14:paraId="7646BDC1">
            <w:pPr>
              <w:jc w:val="center"/>
              <w:rPr>
                <w:rFonts w:hint="eastAsia"/>
                <w:sz w:val="18"/>
                <w:szCs w:val="18"/>
              </w:rPr>
            </w:pPr>
            <w:r>
              <w:rPr>
                <w:rFonts w:hint="eastAsia"/>
                <w:sz w:val="18"/>
                <w:szCs w:val="18"/>
              </w:rPr>
              <w:t>01</w:t>
            </w:r>
          </w:p>
        </w:tc>
        <w:tc>
          <w:tcPr>
            <w:tcW w:w="2392" w:type="dxa"/>
            <w:vAlign w:val="center"/>
          </w:tcPr>
          <w:p w14:paraId="12EA8C07">
            <w:pPr>
              <w:jc w:val="center"/>
              <w:rPr>
                <w:rFonts w:hint="eastAsia"/>
                <w:sz w:val="18"/>
                <w:szCs w:val="18"/>
              </w:rPr>
            </w:pPr>
            <w:r>
              <w:rPr>
                <w:rFonts w:hint="eastAsia"/>
                <w:sz w:val="18"/>
                <w:szCs w:val="18"/>
              </w:rPr>
              <w:t>模板安装</w:t>
            </w:r>
          </w:p>
        </w:tc>
        <w:tc>
          <w:tcPr>
            <w:tcW w:w="794" w:type="dxa"/>
            <w:vAlign w:val="center"/>
          </w:tcPr>
          <w:p w14:paraId="4B0AA635">
            <w:pPr>
              <w:jc w:val="center"/>
              <w:rPr>
                <w:rFonts w:hint="eastAsia"/>
                <w:sz w:val="18"/>
                <w:szCs w:val="18"/>
              </w:rPr>
            </w:pPr>
            <w:r>
              <w:rPr>
                <w:sz w:val="18"/>
                <w:szCs w:val="18"/>
              </w:rPr>
              <w:t>√</w:t>
            </w:r>
          </w:p>
        </w:tc>
        <w:tc>
          <w:tcPr>
            <w:tcW w:w="794" w:type="dxa"/>
            <w:vAlign w:val="center"/>
          </w:tcPr>
          <w:p w14:paraId="72972BE6">
            <w:pPr>
              <w:jc w:val="center"/>
              <w:rPr>
                <w:rFonts w:hint="eastAsia"/>
                <w:sz w:val="18"/>
                <w:szCs w:val="18"/>
              </w:rPr>
            </w:pPr>
            <w:r>
              <w:rPr>
                <w:sz w:val="18"/>
                <w:szCs w:val="18"/>
              </w:rPr>
              <w:t>√</w:t>
            </w:r>
          </w:p>
        </w:tc>
        <w:tc>
          <w:tcPr>
            <w:tcW w:w="794" w:type="dxa"/>
            <w:vAlign w:val="center"/>
          </w:tcPr>
          <w:p w14:paraId="2C7BFEEE">
            <w:pPr>
              <w:jc w:val="center"/>
              <w:rPr>
                <w:rFonts w:hint="eastAsia"/>
                <w:sz w:val="18"/>
                <w:szCs w:val="18"/>
              </w:rPr>
            </w:pPr>
          </w:p>
        </w:tc>
        <w:tc>
          <w:tcPr>
            <w:tcW w:w="794" w:type="dxa"/>
            <w:vAlign w:val="center"/>
          </w:tcPr>
          <w:p w14:paraId="2BEFCB5A">
            <w:pPr>
              <w:jc w:val="center"/>
              <w:rPr>
                <w:rFonts w:hint="eastAsia"/>
                <w:sz w:val="18"/>
                <w:szCs w:val="18"/>
              </w:rPr>
            </w:pPr>
          </w:p>
        </w:tc>
        <w:tc>
          <w:tcPr>
            <w:tcW w:w="794" w:type="dxa"/>
            <w:vAlign w:val="center"/>
          </w:tcPr>
          <w:p w14:paraId="2958FBD6">
            <w:pPr>
              <w:jc w:val="center"/>
              <w:rPr>
                <w:rFonts w:hint="eastAsia"/>
                <w:sz w:val="18"/>
                <w:szCs w:val="18"/>
              </w:rPr>
            </w:pPr>
            <w:r>
              <w:rPr>
                <w:sz w:val="18"/>
                <w:szCs w:val="18"/>
              </w:rPr>
              <w:t>√</w:t>
            </w:r>
          </w:p>
        </w:tc>
        <w:tc>
          <w:tcPr>
            <w:tcW w:w="794" w:type="dxa"/>
            <w:vAlign w:val="center"/>
          </w:tcPr>
          <w:p w14:paraId="55C206CD">
            <w:pPr>
              <w:jc w:val="center"/>
              <w:rPr>
                <w:rFonts w:hint="eastAsia"/>
                <w:sz w:val="18"/>
                <w:szCs w:val="18"/>
              </w:rPr>
            </w:pPr>
          </w:p>
        </w:tc>
        <w:tc>
          <w:tcPr>
            <w:tcW w:w="2248" w:type="dxa"/>
            <w:vAlign w:val="center"/>
          </w:tcPr>
          <w:p w14:paraId="0F8BB9F2">
            <w:pPr>
              <w:jc w:val="center"/>
              <w:rPr>
                <w:rFonts w:hint="eastAsia"/>
                <w:sz w:val="18"/>
                <w:szCs w:val="18"/>
              </w:rPr>
            </w:pPr>
            <w:r>
              <w:rPr>
                <w:rFonts w:hint="eastAsia"/>
                <w:sz w:val="18"/>
                <w:szCs w:val="18"/>
              </w:rPr>
              <w:t>DL/T 5210.1表5.12.1</w:t>
            </w:r>
          </w:p>
        </w:tc>
      </w:tr>
      <w:tr w14:paraId="09F6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5D872FB">
            <w:pPr>
              <w:jc w:val="center"/>
              <w:rPr>
                <w:rFonts w:hint="eastAsia"/>
                <w:sz w:val="18"/>
                <w:szCs w:val="18"/>
              </w:rPr>
            </w:pPr>
          </w:p>
        </w:tc>
        <w:tc>
          <w:tcPr>
            <w:tcW w:w="795" w:type="dxa"/>
            <w:vAlign w:val="center"/>
          </w:tcPr>
          <w:p w14:paraId="7BBFDBED">
            <w:pPr>
              <w:jc w:val="center"/>
              <w:rPr>
                <w:rFonts w:hint="eastAsia"/>
                <w:sz w:val="18"/>
                <w:szCs w:val="18"/>
              </w:rPr>
            </w:pPr>
          </w:p>
        </w:tc>
        <w:tc>
          <w:tcPr>
            <w:tcW w:w="795" w:type="dxa"/>
            <w:vAlign w:val="center"/>
          </w:tcPr>
          <w:p w14:paraId="0A64FDA6">
            <w:pPr>
              <w:jc w:val="center"/>
              <w:rPr>
                <w:rFonts w:hint="eastAsia"/>
                <w:sz w:val="18"/>
                <w:szCs w:val="18"/>
              </w:rPr>
            </w:pPr>
          </w:p>
        </w:tc>
        <w:tc>
          <w:tcPr>
            <w:tcW w:w="795" w:type="dxa"/>
            <w:vAlign w:val="center"/>
          </w:tcPr>
          <w:p w14:paraId="5F63882B">
            <w:pPr>
              <w:jc w:val="center"/>
              <w:rPr>
                <w:rFonts w:hint="eastAsia"/>
                <w:sz w:val="18"/>
                <w:szCs w:val="18"/>
              </w:rPr>
            </w:pPr>
          </w:p>
        </w:tc>
        <w:tc>
          <w:tcPr>
            <w:tcW w:w="794" w:type="dxa"/>
            <w:vAlign w:val="center"/>
          </w:tcPr>
          <w:p w14:paraId="086BC2AD">
            <w:pPr>
              <w:jc w:val="center"/>
              <w:rPr>
                <w:rFonts w:hint="eastAsia"/>
                <w:sz w:val="18"/>
                <w:szCs w:val="18"/>
              </w:rPr>
            </w:pPr>
            <w:r>
              <w:rPr>
                <w:rFonts w:hint="eastAsia"/>
                <w:sz w:val="18"/>
                <w:szCs w:val="18"/>
              </w:rPr>
              <w:t>02</w:t>
            </w:r>
          </w:p>
        </w:tc>
        <w:tc>
          <w:tcPr>
            <w:tcW w:w="794" w:type="dxa"/>
            <w:vAlign w:val="center"/>
          </w:tcPr>
          <w:p w14:paraId="29180D4A">
            <w:pPr>
              <w:jc w:val="center"/>
              <w:rPr>
                <w:rFonts w:hint="eastAsia"/>
                <w:sz w:val="18"/>
                <w:szCs w:val="18"/>
              </w:rPr>
            </w:pPr>
          </w:p>
        </w:tc>
        <w:tc>
          <w:tcPr>
            <w:tcW w:w="2392" w:type="dxa"/>
            <w:vAlign w:val="center"/>
          </w:tcPr>
          <w:p w14:paraId="1AC28A54">
            <w:pPr>
              <w:jc w:val="center"/>
              <w:rPr>
                <w:rFonts w:hint="eastAsia"/>
                <w:sz w:val="18"/>
                <w:szCs w:val="18"/>
              </w:rPr>
            </w:pPr>
            <w:r>
              <w:rPr>
                <w:rFonts w:hint="eastAsia"/>
                <w:sz w:val="18"/>
                <w:szCs w:val="18"/>
              </w:rPr>
              <w:t>钢筋</w:t>
            </w:r>
          </w:p>
        </w:tc>
        <w:tc>
          <w:tcPr>
            <w:tcW w:w="794" w:type="dxa"/>
            <w:vAlign w:val="center"/>
          </w:tcPr>
          <w:p w14:paraId="34418611">
            <w:pPr>
              <w:jc w:val="center"/>
              <w:rPr>
                <w:rFonts w:hint="eastAsia"/>
                <w:sz w:val="18"/>
                <w:szCs w:val="18"/>
              </w:rPr>
            </w:pPr>
            <w:r>
              <w:rPr>
                <w:sz w:val="18"/>
                <w:szCs w:val="18"/>
              </w:rPr>
              <w:t>√</w:t>
            </w:r>
          </w:p>
        </w:tc>
        <w:tc>
          <w:tcPr>
            <w:tcW w:w="794" w:type="dxa"/>
            <w:vAlign w:val="center"/>
          </w:tcPr>
          <w:p w14:paraId="50C113F0">
            <w:pPr>
              <w:jc w:val="center"/>
              <w:rPr>
                <w:rFonts w:hint="eastAsia"/>
                <w:sz w:val="18"/>
                <w:szCs w:val="18"/>
              </w:rPr>
            </w:pPr>
            <w:r>
              <w:rPr>
                <w:sz w:val="18"/>
                <w:szCs w:val="18"/>
              </w:rPr>
              <w:t>√</w:t>
            </w:r>
          </w:p>
        </w:tc>
        <w:tc>
          <w:tcPr>
            <w:tcW w:w="794" w:type="dxa"/>
            <w:vAlign w:val="center"/>
          </w:tcPr>
          <w:p w14:paraId="1A26CF42">
            <w:pPr>
              <w:jc w:val="center"/>
              <w:rPr>
                <w:rFonts w:hint="eastAsia"/>
                <w:sz w:val="18"/>
                <w:szCs w:val="18"/>
              </w:rPr>
            </w:pPr>
          </w:p>
        </w:tc>
        <w:tc>
          <w:tcPr>
            <w:tcW w:w="794" w:type="dxa"/>
            <w:vAlign w:val="center"/>
          </w:tcPr>
          <w:p w14:paraId="5DE9CE1F">
            <w:pPr>
              <w:jc w:val="center"/>
              <w:rPr>
                <w:rFonts w:hint="eastAsia"/>
                <w:sz w:val="18"/>
                <w:szCs w:val="18"/>
              </w:rPr>
            </w:pPr>
          </w:p>
        </w:tc>
        <w:tc>
          <w:tcPr>
            <w:tcW w:w="794" w:type="dxa"/>
            <w:vAlign w:val="center"/>
          </w:tcPr>
          <w:p w14:paraId="6D956F79">
            <w:pPr>
              <w:jc w:val="center"/>
              <w:rPr>
                <w:rFonts w:hint="eastAsia"/>
                <w:sz w:val="18"/>
                <w:szCs w:val="18"/>
              </w:rPr>
            </w:pPr>
            <w:r>
              <w:rPr>
                <w:sz w:val="18"/>
                <w:szCs w:val="18"/>
              </w:rPr>
              <w:t>√</w:t>
            </w:r>
          </w:p>
        </w:tc>
        <w:tc>
          <w:tcPr>
            <w:tcW w:w="794" w:type="dxa"/>
            <w:vAlign w:val="center"/>
          </w:tcPr>
          <w:p w14:paraId="18E26A99">
            <w:pPr>
              <w:jc w:val="center"/>
              <w:rPr>
                <w:rFonts w:hint="eastAsia"/>
                <w:sz w:val="18"/>
                <w:szCs w:val="18"/>
              </w:rPr>
            </w:pPr>
          </w:p>
        </w:tc>
        <w:tc>
          <w:tcPr>
            <w:tcW w:w="2248" w:type="dxa"/>
            <w:vAlign w:val="center"/>
          </w:tcPr>
          <w:p w14:paraId="412029F4">
            <w:pPr>
              <w:jc w:val="center"/>
              <w:rPr>
                <w:rFonts w:hint="eastAsia"/>
                <w:sz w:val="18"/>
                <w:szCs w:val="18"/>
              </w:rPr>
            </w:pPr>
            <w:r>
              <w:rPr>
                <w:rFonts w:hint="eastAsia"/>
                <w:sz w:val="18"/>
                <w:szCs w:val="18"/>
              </w:rPr>
              <w:t>DL/T 5210.1表3.0.12-2</w:t>
            </w:r>
          </w:p>
        </w:tc>
      </w:tr>
      <w:tr w14:paraId="320C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6713498">
            <w:pPr>
              <w:jc w:val="center"/>
              <w:rPr>
                <w:rFonts w:hint="eastAsia"/>
                <w:sz w:val="18"/>
                <w:szCs w:val="18"/>
              </w:rPr>
            </w:pPr>
          </w:p>
        </w:tc>
        <w:tc>
          <w:tcPr>
            <w:tcW w:w="795" w:type="dxa"/>
            <w:vAlign w:val="center"/>
          </w:tcPr>
          <w:p w14:paraId="7FFB758B">
            <w:pPr>
              <w:jc w:val="center"/>
              <w:rPr>
                <w:rFonts w:hint="eastAsia"/>
                <w:sz w:val="18"/>
                <w:szCs w:val="18"/>
              </w:rPr>
            </w:pPr>
          </w:p>
        </w:tc>
        <w:tc>
          <w:tcPr>
            <w:tcW w:w="795" w:type="dxa"/>
            <w:vAlign w:val="center"/>
          </w:tcPr>
          <w:p w14:paraId="6CD95CE4">
            <w:pPr>
              <w:jc w:val="center"/>
              <w:rPr>
                <w:rFonts w:hint="eastAsia"/>
                <w:sz w:val="18"/>
                <w:szCs w:val="18"/>
              </w:rPr>
            </w:pPr>
          </w:p>
        </w:tc>
        <w:tc>
          <w:tcPr>
            <w:tcW w:w="795" w:type="dxa"/>
            <w:vAlign w:val="center"/>
          </w:tcPr>
          <w:p w14:paraId="69CD795B">
            <w:pPr>
              <w:jc w:val="center"/>
              <w:rPr>
                <w:rFonts w:hint="eastAsia"/>
                <w:sz w:val="18"/>
                <w:szCs w:val="18"/>
              </w:rPr>
            </w:pPr>
          </w:p>
        </w:tc>
        <w:tc>
          <w:tcPr>
            <w:tcW w:w="794" w:type="dxa"/>
            <w:vAlign w:val="center"/>
          </w:tcPr>
          <w:p w14:paraId="0AB592DF">
            <w:pPr>
              <w:jc w:val="center"/>
              <w:rPr>
                <w:rFonts w:hint="eastAsia"/>
                <w:sz w:val="18"/>
                <w:szCs w:val="18"/>
              </w:rPr>
            </w:pPr>
          </w:p>
        </w:tc>
        <w:tc>
          <w:tcPr>
            <w:tcW w:w="794" w:type="dxa"/>
            <w:vAlign w:val="center"/>
          </w:tcPr>
          <w:p w14:paraId="72D01D52">
            <w:pPr>
              <w:jc w:val="center"/>
              <w:rPr>
                <w:rFonts w:hint="eastAsia"/>
                <w:sz w:val="18"/>
                <w:szCs w:val="18"/>
              </w:rPr>
            </w:pPr>
            <w:r>
              <w:rPr>
                <w:rFonts w:hint="eastAsia"/>
                <w:sz w:val="18"/>
                <w:szCs w:val="18"/>
              </w:rPr>
              <w:t>01</w:t>
            </w:r>
          </w:p>
        </w:tc>
        <w:tc>
          <w:tcPr>
            <w:tcW w:w="2392" w:type="dxa"/>
            <w:vAlign w:val="center"/>
          </w:tcPr>
          <w:p w14:paraId="3501C85A">
            <w:pPr>
              <w:jc w:val="center"/>
              <w:rPr>
                <w:rFonts w:hint="eastAsia"/>
                <w:sz w:val="18"/>
                <w:szCs w:val="18"/>
              </w:rPr>
            </w:pPr>
            <w:r>
              <w:rPr>
                <w:rFonts w:hint="eastAsia"/>
                <w:sz w:val="18"/>
                <w:szCs w:val="18"/>
              </w:rPr>
              <w:t>钢筋加工</w:t>
            </w:r>
          </w:p>
        </w:tc>
        <w:tc>
          <w:tcPr>
            <w:tcW w:w="794" w:type="dxa"/>
            <w:vAlign w:val="center"/>
          </w:tcPr>
          <w:p w14:paraId="206FFE63">
            <w:pPr>
              <w:jc w:val="center"/>
              <w:rPr>
                <w:rFonts w:hint="eastAsia"/>
                <w:sz w:val="18"/>
                <w:szCs w:val="18"/>
              </w:rPr>
            </w:pPr>
            <w:r>
              <w:rPr>
                <w:sz w:val="18"/>
                <w:szCs w:val="18"/>
              </w:rPr>
              <w:t>√</w:t>
            </w:r>
          </w:p>
        </w:tc>
        <w:tc>
          <w:tcPr>
            <w:tcW w:w="794" w:type="dxa"/>
            <w:vAlign w:val="center"/>
          </w:tcPr>
          <w:p w14:paraId="037EDFB4">
            <w:pPr>
              <w:jc w:val="center"/>
              <w:rPr>
                <w:rFonts w:hint="eastAsia"/>
                <w:sz w:val="18"/>
                <w:szCs w:val="18"/>
              </w:rPr>
            </w:pPr>
            <w:r>
              <w:rPr>
                <w:sz w:val="18"/>
                <w:szCs w:val="18"/>
              </w:rPr>
              <w:t>√</w:t>
            </w:r>
          </w:p>
        </w:tc>
        <w:tc>
          <w:tcPr>
            <w:tcW w:w="794" w:type="dxa"/>
            <w:vAlign w:val="center"/>
          </w:tcPr>
          <w:p w14:paraId="3558B7A9">
            <w:pPr>
              <w:jc w:val="center"/>
              <w:rPr>
                <w:rFonts w:hint="eastAsia"/>
                <w:sz w:val="18"/>
                <w:szCs w:val="18"/>
              </w:rPr>
            </w:pPr>
          </w:p>
        </w:tc>
        <w:tc>
          <w:tcPr>
            <w:tcW w:w="794" w:type="dxa"/>
            <w:vAlign w:val="center"/>
          </w:tcPr>
          <w:p w14:paraId="278A9BDF">
            <w:pPr>
              <w:jc w:val="center"/>
              <w:rPr>
                <w:rFonts w:hint="eastAsia"/>
                <w:sz w:val="18"/>
                <w:szCs w:val="18"/>
              </w:rPr>
            </w:pPr>
          </w:p>
        </w:tc>
        <w:tc>
          <w:tcPr>
            <w:tcW w:w="794" w:type="dxa"/>
            <w:vAlign w:val="center"/>
          </w:tcPr>
          <w:p w14:paraId="0B8A8CD0">
            <w:pPr>
              <w:jc w:val="center"/>
              <w:rPr>
                <w:rFonts w:hint="eastAsia"/>
                <w:sz w:val="18"/>
                <w:szCs w:val="18"/>
              </w:rPr>
            </w:pPr>
            <w:r>
              <w:rPr>
                <w:sz w:val="18"/>
                <w:szCs w:val="18"/>
              </w:rPr>
              <w:t>√</w:t>
            </w:r>
          </w:p>
        </w:tc>
        <w:tc>
          <w:tcPr>
            <w:tcW w:w="794" w:type="dxa"/>
            <w:vAlign w:val="center"/>
          </w:tcPr>
          <w:p w14:paraId="5D48B006">
            <w:pPr>
              <w:jc w:val="center"/>
              <w:rPr>
                <w:rFonts w:hint="eastAsia"/>
                <w:sz w:val="18"/>
                <w:szCs w:val="18"/>
              </w:rPr>
            </w:pPr>
          </w:p>
        </w:tc>
        <w:tc>
          <w:tcPr>
            <w:tcW w:w="2248" w:type="dxa"/>
            <w:vAlign w:val="center"/>
          </w:tcPr>
          <w:p w14:paraId="4895B351">
            <w:pPr>
              <w:jc w:val="center"/>
              <w:rPr>
                <w:rFonts w:hint="eastAsia"/>
                <w:sz w:val="18"/>
                <w:szCs w:val="18"/>
              </w:rPr>
            </w:pPr>
            <w:r>
              <w:rPr>
                <w:rFonts w:hint="eastAsia"/>
                <w:sz w:val="18"/>
                <w:szCs w:val="18"/>
              </w:rPr>
              <w:t>DL/T 5210.1表5.12.6</w:t>
            </w:r>
          </w:p>
        </w:tc>
      </w:tr>
      <w:tr w14:paraId="438A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724A4FD">
            <w:pPr>
              <w:jc w:val="center"/>
              <w:rPr>
                <w:rFonts w:hint="eastAsia"/>
                <w:sz w:val="18"/>
                <w:szCs w:val="18"/>
              </w:rPr>
            </w:pPr>
          </w:p>
        </w:tc>
        <w:tc>
          <w:tcPr>
            <w:tcW w:w="795" w:type="dxa"/>
            <w:vAlign w:val="center"/>
          </w:tcPr>
          <w:p w14:paraId="13DA5C9F">
            <w:pPr>
              <w:jc w:val="center"/>
              <w:rPr>
                <w:rFonts w:hint="eastAsia"/>
                <w:sz w:val="18"/>
                <w:szCs w:val="18"/>
              </w:rPr>
            </w:pPr>
          </w:p>
        </w:tc>
        <w:tc>
          <w:tcPr>
            <w:tcW w:w="795" w:type="dxa"/>
            <w:vAlign w:val="center"/>
          </w:tcPr>
          <w:p w14:paraId="3B200A04">
            <w:pPr>
              <w:jc w:val="center"/>
              <w:rPr>
                <w:rFonts w:hint="eastAsia"/>
                <w:sz w:val="18"/>
                <w:szCs w:val="18"/>
              </w:rPr>
            </w:pPr>
          </w:p>
        </w:tc>
        <w:tc>
          <w:tcPr>
            <w:tcW w:w="795" w:type="dxa"/>
            <w:vAlign w:val="center"/>
          </w:tcPr>
          <w:p w14:paraId="572D1584">
            <w:pPr>
              <w:jc w:val="center"/>
              <w:rPr>
                <w:rFonts w:hint="eastAsia"/>
                <w:sz w:val="18"/>
                <w:szCs w:val="18"/>
              </w:rPr>
            </w:pPr>
          </w:p>
        </w:tc>
        <w:tc>
          <w:tcPr>
            <w:tcW w:w="794" w:type="dxa"/>
            <w:vAlign w:val="center"/>
          </w:tcPr>
          <w:p w14:paraId="779F4F87">
            <w:pPr>
              <w:jc w:val="center"/>
              <w:rPr>
                <w:rFonts w:hint="eastAsia"/>
                <w:sz w:val="18"/>
                <w:szCs w:val="18"/>
              </w:rPr>
            </w:pPr>
          </w:p>
        </w:tc>
        <w:tc>
          <w:tcPr>
            <w:tcW w:w="794" w:type="dxa"/>
            <w:vAlign w:val="center"/>
          </w:tcPr>
          <w:p w14:paraId="35BAE16F">
            <w:pPr>
              <w:jc w:val="center"/>
              <w:rPr>
                <w:rFonts w:hint="eastAsia"/>
                <w:sz w:val="18"/>
                <w:szCs w:val="18"/>
              </w:rPr>
            </w:pPr>
            <w:r>
              <w:rPr>
                <w:rFonts w:hint="eastAsia"/>
                <w:sz w:val="18"/>
                <w:szCs w:val="18"/>
              </w:rPr>
              <w:t>02</w:t>
            </w:r>
          </w:p>
        </w:tc>
        <w:tc>
          <w:tcPr>
            <w:tcW w:w="2392" w:type="dxa"/>
            <w:vAlign w:val="center"/>
          </w:tcPr>
          <w:p w14:paraId="5D672EAC">
            <w:pPr>
              <w:jc w:val="center"/>
              <w:rPr>
                <w:rFonts w:hint="eastAsia"/>
                <w:sz w:val="18"/>
                <w:szCs w:val="18"/>
              </w:rPr>
            </w:pPr>
            <w:r>
              <w:rPr>
                <w:rFonts w:hint="eastAsia"/>
                <w:sz w:val="18"/>
                <w:szCs w:val="18"/>
              </w:rPr>
              <w:t>钢筋安装</w:t>
            </w:r>
          </w:p>
        </w:tc>
        <w:tc>
          <w:tcPr>
            <w:tcW w:w="794" w:type="dxa"/>
            <w:vAlign w:val="center"/>
          </w:tcPr>
          <w:p w14:paraId="5A766409">
            <w:pPr>
              <w:jc w:val="center"/>
              <w:rPr>
                <w:rFonts w:hint="eastAsia"/>
                <w:sz w:val="18"/>
                <w:szCs w:val="18"/>
              </w:rPr>
            </w:pPr>
            <w:r>
              <w:rPr>
                <w:sz w:val="18"/>
                <w:szCs w:val="18"/>
              </w:rPr>
              <w:t>√</w:t>
            </w:r>
          </w:p>
        </w:tc>
        <w:tc>
          <w:tcPr>
            <w:tcW w:w="794" w:type="dxa"/>
            <w:vAlign w:val="center"/>
          </w:tcPr>
          <w:p w14:paraId="0AE88829">
            <w:pPr>
              <w:jc w:val="center"/>
              <w:rPr>
                <w:rFonts w:hint="eastAsia"/>
                <w:sz w:val="18"/>
                <w:szCs w:val="18"/>
              </w:rPr>
            </w:pPr>
            <w:r>
              <w:rPr>
                <w:sz w:val="18"/>
                <w:szCs w:val="18"/>
              </w:rPr>
              <w:t>√</w:t>
            </w:r>
          </w:p>
        </w:tc>
        <w:tc>
          <w:tcPr>
            <w:tcW w:w="794" w:type="dxa"/>
            <w:vAlign w:val="center"/>
          </w:tcPr>
          <w:p w14:paraId="15BC4D09">
            <w:pPr>
              <w:jc w:val="center"/>
              <w:rPr>
                <w:rFonts w:hint="eastAsia"/>
                <w:sz w:val="18"/>
                <w:szCs w:val="18"/>
              </w:rPr>
            </w:pPr>
          </w:p>
        </w:tc>
        <w:tc>
          <w:tcPr>
            <w:tcW w:w="794" w:type="dxa"/>
            <w:vAlign w:val="center"/>
          </w:tcPr>
          <w:p w14:paraId="73E41853">
            <w:pPr>
              <w:jc w:val="center"/>
              <w:rPr>
                <w:rFonts w:hint="eastAsia"/>
                <w:sz w:val="18"/>
                <w:szCs w:val="18"/>
              </w:rPr>
            </w:pPr>
          </w:p>
        </w:tc>
        <w:tc>
          <w:tcPr>
            <w:tcW w:w="794" w:type="dxa"/>
            <w:vAlign w:val="center"/>
          </w:tcPr>
          <w:p w14:paraId="108621FD">
            <w:pPr>
              <w:jc w:val="center"/>
              <w:rPr>
                <w:rFonts w:hint="eastAsia"/>
                <w:sz w:val="18"/>
                <w:szCs w:val="18"/>
              </w:rPr>
            </w:pPr>
            <w:r>
              <w:rPr>
                <w:sz w:val="18"/>
                <w:szCs w:val="18"/>
              </w:rPr>
              <w:t>√</w:t>
            </w:r>
          </w:p>
        </w:tc>
        <w:tc>
          <w:tcPr>
            <w:tcW w:w="794" w:type="dxa"/>
            <w:vAlign w:val="center"/>
          </w:tcPr>
          <w:p w14:paraId="04D2A7E0">
            <w:pPr>
              <w:jc w:val="center"/>
              <w:rPr>
                <w:rFonts w:hint="eastAsia"/>
                <w:sz w:val="18"/>
                <w:szCs w:val="18"/>
              </w:rPr>
            </w:pPr>
          </w:p>
        </w:tc>
        <w:tc>
          <w:tcPr>
            <w:tcW w:w="2248" w:type="dxa"/>
            <w:vAlign w:val="center"/>
          </w:tcPr>
          <w:p w14:paraId="207F025C">
            <w:pPr>
              <w:jc w:val="center"/>
              <w:rPr>
                <w:rFonts w:hint="eastAsia"/>
                <w:sz w:val="18"/>
                <w:szCs w:val="18"/>
              </w:rPr>
            </w:pPr>
            <w:r>
              <w:rPr>
                <w:rFonts w:hint="eastAsia"/>
                <w:sz w:val="18"/>
                <w:szCs w:val="18"/>
              </w:rPr>
              <w:t>DL/T 5210.1表5.12.8</w:t>
            </w:r>
          </w:p>
        </w:tc>
      </w:tr>
      <w:tr w14:paraId="167C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C28FC09">
            <w:pPr>
              <w:jc w:val="center"/>
              <w:rPr>
                <w:rFonts w:hint="eastAsia"/>
                <w:sz w:val="18"/>
                <w:szCs w:val="18"/>
              </w:rPr>
            </w:pPr>
          </w:p>
        </w:tc>
        <w:tc>
          <w:tcPr>
            <w:tcW w:w="795" w:type="dxa"/>
            <w:vAlign w:val="center"/>
          </w:tcPr>
          <w:p w14:paraId="3B599CF1">
            <w:pPr>
              <w:jc w:val="center"/>
              <w:rPr>
                <w:rFonts w:hint="eastAsia"/>
                <w:sz w:val="18"/>
                <w:szCs w:val="18"/>
              </w:rPr>
            </w:pPr>
          </w:p>
        </w:tc>
        <w:tc>
          <w:tcPr>
            <w:tcW w:w="795" w:type="dxa"/>
            <w:vAlign w:val="center"/>
          </w:tcPr>
          <w:p w14:paraId="77E6A1D0">
            <w:pPr>
              <w:jc w:val="center"/>
              <w:rPr>
                <w:rFonts w:hint="eastAsia"/>
                <w:sz w:val="18"/>
                <w:szCs w:val="18"/>
              </w:rPr>
            </w:pPr>
          </w:p>
        </w:tc>
        <w:tc>
          <w:tcPr>
            <w:tcW w:w="795" w:type="dxa"/>
            <w:vAlign w:val="center"/>
          </w:tcPr>
          <w:p w14:paraId="65DAA7B7">
            <w:pPr>
              <w:jc w:val="center"/>
              <w:rPr>
                <w:rFonts w:hint="eastAsia"/>
                <w:sz w:val="18"/>
                <w:szCs w:val="18"/>
              </w:rPr>
            </w:pPr>
          </w:p>
        </w:tc>
        <w:tc>
          <w:tcPr>
            <w:tcW w:w="794" w:type="dxa"/>
            <w:vAlign w:val="center"/>
          </w:tcPr>
          <w:p w14:paraId="1060FAC4">
            <w:pPr>
              <w:jc w:val="center"/>
              <w:rPr>
                <w:rFonts w:hint="eastAsia"/>
                <w:sz w:val="18"/>
                <w:szCs w:val="18"/>
              </w:rPr>
            </w:pPr>
            <w:r>
              <w:rPr>
                <w:rFonts w:hint="eastAsia"/>
                <w:sz w:val="18"/>
                <w:szCs w:val="18"/>
              </w:rPr>
              <w:t>03</w:t>
            </w:r>
          </w:p>
        </w:tc>
        <w:tc>
          <w:tcPr>
            <w:tcW w:w="794" w:type="dxa"/>
            <w:vAlign w:val="center"/>
          </w:tcPr>
          <w:p w14:paraId="7380D82A">
            <w:pPr>
              <w:jc w:val="center"/>
              <w:rPr>
                <w:rFonts w:hint="eastAsia"/>
                <w:sz w:val="18"/>
                <w:szCs w:val="18"/>
              </w:rPr>
            </w:pPr>
          </w:p>
        </w:tc>
        <w:tc>
          <w:tcPr>
            <w:tcW w:w="2392" w:type="dxa"/>
            <w:vAlign w:val="center"/>
          </w:tcPr>
          <w:p w14:paraId="30F1AE7B">
            <w:pPr>
              <w:jc w:val="center"/>
              <w:rPr>
                <w:rFonts w:hint="eastAsia"/>
                <w:sz w:val="18"/>
                <w:szCs w:val="18"/>
              </w:rPr>
            </w:pPr>
            <w:r>
              <w:rPr>
                <w:rFonts w:hint="eastAsia"/>
                <w:sz w:val="18"/>
                <w:szCs w:val="18"/>
              </w:rPr>
              <w:t>混凝土</w:t>
            </w:r>
          </w:p>
        </w:tc>
        <w:tc>
          <w:tcPr>
            <w:tcW w:w="794" w:type="dxa"/>
            <w:vAlign w:val="center"/>
          </w:tcPr>
          <w:p w14:paraId="42BF7BD3">
            <w:pPr>
              <w:jc w:val="center"/>
              <w:rPr>
                <w:rFonts w:hint="eastAsia"/>
                <w:sz w:val="18"/>
                <w:szCs w:val="18"/>
              </w:rPr>
            </w:pPr>
            <w:r>
              <w:rPr>
                <w:sz w:val="18"/>
                <w:szCs w:val="18"/>
              </w:rPr>
              <w:t>√</w:t>
            </w:r>
          </w:p>
        </w:tc>
        <w:tc>
          <w:tcPr>
            <w:tcW w:w="794" w:type="dxa"/>
            <w:vAlign w:val="center"/>
          </w:tcPr>
          <w:p w14:paraId="46FE3102">
            <w:pPr>
              <w:jc w:val="center"/>
              <w:rPr>
                <w:rFonts w:hint="eastAsia"/>
                <w:sz w:val="18"/>
                <w:szCs w:val="18"/>
              </w:rPr>
            </w:pPr>
            <w:r>
              <w:rPr>
                <w:sz w:val="18"/>
                <w:szCs w:val="18"/>
              </w:rPr>
              <w:t>√</w:t>
            </w:r>
          </w:p>
        </w:tc>
        <w:tc>
          <w:tcPr>
            <w:tcW w:w="794" w:type="dxa"/>
            <w:vAlign w:val="center"/>
          </w:tcPr>
          <w:p w14:paraId="20AAEE06">
            <w:pPr>
              <w:jc w:val="center"/>
              <w:rPr>
                <w:rFonts w:hint="eastAsia"/>
                <w:sz w:val="18"/>
                <w:szCs w:val="18"/>
              </w:rPr>
            </w:pPr>
          </w:p>
        </w:tc>
        <w:tc>
          <w:tcPr>
            <w:tcW w:w="794" w:type="dxa"/>
            <w:vAlign w:val="center"/>
          </w:tcPr>
          <w:p w14:paraId="587A1CEB">
            <w:pPr>
              <w:jc w:val="center"/>
              <w:rPr>
                <w:rFonts w:hint="eastAsia"/>
                <w:sz w:val="18"/>
                <w:szCs w:val="18"/>
              </w:rPr>
            </w:pPr>
          </w:p>
        </w:tc>
        <w:tc>
          <w:tcPr>
            <w:tcW w:w="794" w:type="dxa"/>
            <w:vAlign w:val="center"/>
          </w:tcPr>
          <w:p w14:paraId="5FB43AD0">
            <w:pPr>
              <w:jc w:val="center"/>
              <w:rPr>
                <w:rFonts w:hint="eastAsia"/>
                <w:sz w:val="18"/>
                <w:szCs w:val="18"/>
              </w:rPr>
            </w:pPr>
            <w:r>
              <w:rPr>
                <w:sz w:val="18"/>
                <w:szCs w:val="18"/>
              </w:rPr>
              <w:t>√</w:t>
            </w:r>
          </w:p>
        </w:tc>
        <w:tc>
          <w:tcPr>
            <w:tcW w:w="794" w:type="dxa"/>
            <w:vAlign w:val="center"/>
          </w:tcPr>
          <w:p w14:paraId="2041166E">
            <w:pPr>
              <w:jc w:val="center"/>
              <w:rPr>
                <w:rFonts w:hint="eastAsia"/>
                <w:sz w:val="18"/>
                <w:szCs w:val="18"/>
              </w:rPr>
            </w:pPr>
          </w:p>
        </w:tc>
        <w:tc>
          <w:tcPr>
            <w:tcW w:w="2248" w:type="dxa"/>
            <w:vAlign w:val="center"/>
          </w:tcPr>
          <w:p w14:paraId="7C063DC5">
            <w:pPr>
              <w:jc w:val="center"/>
              <w:rPr>
                <w:rFonts w:hint="eastAsia"/>
                <w:sz w:val="18"/>
                <w:szCs w:val="18"/>
              </w:rPr>
            </w:pPr>
            <w:r>
              <w:rPr>
                <w:rFonts w:hint="eastAsia"/>
                <w:sz w:val="18"/>
                <w:szCs w:val="18"/>
              </w:rPr>
              <w:t>DL/T 5210.1表3.0.12-2</w:t>
            </w:r>
          </w:p>
        </w:tc>
      </w:tr>
      <w:tr w14:paraId="6F0F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4C015FA">
            <w:pPr>
              <w:jc w:val="center"/>
              <w:rPr>
                <w:rFonts w:hint="eastAsia"/>
                <w:sz w:val="18"/>
                <w:szCs w:val="18"/>
              </w:rPr>
            </w:pPr>
          </w:p>
        </w:tc>
        <w:tc>
          <w:tcPr>
            <w:tcW w:w="795" w:type="dxa"/>
            <w:vAlign w:val="center"/>
          </w:tcPr>
          <w:p w14:paraId="1817EAFE">
            <w:pPr>
              <w:jc w:val="center"/>
              <w:rPr>
                <w:rFonts w:hint="eastAsia"/>
                <w:sz w:val="18"/>
                <w:szCs w:val="18"/>
              </w:rPr>
            </w:pPr>
          </w:p>
        </w:tc>
        <w:tc>
          <w:tcPr>
            <w:tcW w:w="795" w:type="dxa"/>
            <w:vAlign w:val="center"/>
          </w:tcPr>
          <w:p w14:paraId="689EDD93">
            <w:pPr>
              <w:jc w:val="center"/>
              <w:rPr>
                <w:rFonts w:hint="eastAsia"/>
                <w:sz w:val="18"/>
                <w:szCs w:val="18"/>
              </w:rPr>
            </w:pPr>
          </w:p>
        </w:tc>
        <w:tc>
          <w:tcPr>
            <w:tcW w:w="795" w:type="dxa"/>
            <w:vAlign w:val="center"/>
          </w:tcPr>
          <w:p w14:paraId="31A73F4C">
            <w:pPr>
              <w:jc w:val="center"/>
              <w:rPr>
                <w:rFonts w:hint="eastAsia"/>
                <w:sz w:val="18"/>
                <w:szCs w:val="18"/>
              </w:rPr>
            </w:pPr>
          </w:p>
        </w:tc>
        <w:tc>
          <w:tcPr>
            <w:tcW w:w="794" w:type="dxa"/>
            <w:vAlign w:val="center"/>
          </w:tcPr>
          <w:p w14:paraId="783419DA">
            <w:pPr>
              <w:jc w:val="center"/>
              <w:rPr>
                <w:rFonts w:hint="eastAsia"/>
                <w:sz w:val="18"/>
                <w:szCs w:val="18"/>
              </w:rPr>
            </w:pPr>
          </w:p>
        </w:tc>
        <w:tc>
          <w:tcPr>
            <w:tcW w:w="794" w:type="dxa"/>
            <w:vAlign w:val="center"/>
          </w:tcPr>
          <w:p w14:paraId="01D0B8D6">
            <w:pPr>
              <w:jc w:val="center"/>
              <w:rPr>
                <w:rFonts w:hint="eastAsia"/>
                <w:sz w:val="18"/>
                <w:szCs w:val="18"/>
              </w:rPr>
            </w:pPr>
            <w:r>
              <w:rPr>
                <w:rFonts w:hint="eastAsia"/>
                <w:sz w:val="18"/>
                <w:szCs w:val="18"/>
              </w:rPr>
              <w:t>01</w:t>
            </w:r>
          </w:p>
        </w:tc>
        <w:tc>
          <w:tcPr>
            <w:tcW w:w="2392" w:type="dxa"/>
            <w:vAlign w:val="center"/>
          </w:tcPr>
          <w:p w14:paraId="3F4F87F0">
            <w:pPr>
              <w:jc w:val="center"/>
              <w:rPr>
                <w:rFonts w:hint="eastAsia"/>
                <w:sz w:val="18"/>
                <w:szCs w:val="18"/>
              </w:rPr>
            </w:pPr>
            <w:r>
              <w:rPr>
                <w:rFonts w:hint="eastAsia"/>
                <w:sz w:val="18"/>
                <w:szCs w:val="18"/>
              </w:rPr>
              <w:t>混凝土原料及拌合物</w:t>
            </w:r>
          </w:p>
        </w:tc>
        <w:tc>
          <w:tcPr>
            <w:tcW w:w="794" w:type="dxa"/>
            <w:vAlign w:val="center"/>
          </w:tcPr>
          <w:p w14:paraId="691EE3BF">
            <w:pPr>
              <w:jc w:val="center"/>
              <w:rPr>
                <w:rFonts w:hint="eastAsia"/>
                <w:sz w:val="18"/>
                <w:szCs w:val="18"/>
              </w:rPr>
            </w:pPr>
            <w:r>
              <w:rPr>
                <w:sz w:val="18"/>
                <w:szCs w:val="18"/>
              </w:rPr>
              <w:t>√</w:t>
            </w:r>
          </w:p>
        </w:tc>
        <w:tc>
          <w:tcPr>
            <w:tcW w:w="794" w:type="dxa"/>
            <w:vAlign w:val="center"/>
          </w:tcPr>
          <w:p w14:paraId="6113F3E5">
            <w:pPr>
              <w:jc w:val="center"/>
              <w:rPr>
                <w:rFonts w:hint="eastAsia"/>
                <w:sz w:val="18"/>
                <w:szCs w:val="18"/>
              </w:rPr>
            </w:pPr>
            <w:r>
              <w:rPr>
                <w:sz w:val="18"/>
                <w:szCs w:val="18"/>
              </w:rPr>
              <w:t>√</w:t>
            </w:r>
          </w:p>
        </w:tc>
        <w:tc>
          <w:tcPr>
            <w:tcW w:w="794" w:type="dxa"/>
            <w:vAlign w:val="center"/>
          </w:tcPr>
          <w:p w14:paraId="55808C67">
            <w:pPr>
              <w:jc w:val="center"/>
              <w:rPr>
                <w:rFonts w:hint="eastAsia"/>
                <w:sz w:val="18"/>
                <w:szCs w:val="18"/>
              </w:rPr>
            </w:pPr>
          </w:p>
        </w:tc>
        <w:tc>
          <w:tcPr>
            <w:tcW w:w="794" w:type="dxa"/>
            <w:vAlign w:val="center"/>
          </w:tcPr>
          <w:p w14:paraId="3F97410E">
            <w:pPr>
              <w:jc w:val="center"/>
              <w:rPr>
                <w:rFonts w:hint="eastAsia"/>
                <w:sz w:val="18"/>
                <w:szCs w:val="18"/>
              </w:rPr>
            </w:pPr>
          </w:p>
        </w:tc>
        <w:tc>
          <w:tcPr>
            <w:tcW w:w="794" w:type="dxa"/>
            <w:vAlign w:val="center"/>
          </w:tcPr>
          <w:p w14:paraId="28A796AC">
            <w:pPr>
              <w:jc w:val="center"/>
              <w:rPr>
                <w:rFonts w:hint="eastAsia"/>
                <w:sz w:val="18"/>
                <w:szCs w:val="18"/>
              </w:rPr>
            </w:pPr>
            <w:r>
              <w:rPr>
                <w:sz w:val="18"/>
                <w:szCs w:val="18"/>
              </w:rPr>
              <w:t>√</w:t>
            </w:r>
          </w:p>
        </w:tc>
        <w:tc>
          <w:tcPr>
            <w:tcW w:w="794" w:type="dxa"/>
            <w:vAlign w:val="center"/>
          </w:tcPr>
          <w:p w14:paraId="404BFD21">
            <w:pPr>
              <w:jc w:val="center"/>
              <w:rPr>
                <w:rFonts w:hint="eastAsia"/>
                <w:sz w:val="18"/>
                <w:szCs w:val="18"/>
              </w:rPr>
            </w:pPr>
          </w:p>
        </w:tc>
        <w:tc>
          <w:tcPr>
            <w:tcW w:w="2248" w:type="dxa"/>
            <w:vAlign w:val="center"/>
          </w:tcPr>
          <w:p w14:paraId="3E3AC11E">
            <w:pPr>
              <w:jc w:val="center"/>
              <w:rPr>
                <w:rFonts w:hint="eastAsia"/>
                <w:sz w:val="18"/>
                <w:szCs w:val="18"/>
              </w:rPr>
            </w:pPr>
            <w:r>
              <w:rPr>
                <w:rFonts w:hint="eastAsia"/>
                <w:sz w:val="18"/>
                <w:szCs w:val="18"/>
              </w:rPr>
              <w:t>DL/T 5210.1表5.12.9</w:t>
            </w:r>
          </w:p>
        </w:tc>
      </w:tr>
      <w:tr w14:paraId="5BC4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CB4E165">
            <w:pPr>
              <w:jc w:val="center"/>
              <w:rPr>
                <w:rFonts w:hint="eastAsia"/>
                <w:sz w:val="18"/>
                <w:szCs w:val="18"/>
              </w:rPr>
            </w:pPr>
          </w:p>
        </w:tc>
        <w:tc>
          <w:tcPr>
            <w:tcW w:w="795" w:type="dxa"/>
            <w:vAlign w:val="center"/>
          </w:tcPr>
          <w:p w14:paraId="0237C513">
            <w:pPr>
              <w:jc w:val="center"/>
              <w:rPr>
                <w:rFonts w:hint="eastAsia"/>
                <w:sz w:val="18"/>
                <w:szCs w:val="18"/>
              </w:rPr>
            </w:pPr>
          </w:p>
        </w:tc>
        <w:tc>
          <w:tcPr>
            <w:tcW w:w="795" w:type="dxa"/>
            <w:vAlign w:val="center"/>
          </w:tcPr>
          <w:p w14:paraId="3090142A">
            <w:pPr>
              <w:jc w:val="center"/>
              <w:rPr>
                <w:rFonts w:hint="eastAsia"/>
                <w:sz w:val="18"/>
                <w:szCs w:val="18"/>
              </w:rPr>
            </w:pPr>
          </w:p>
        </w:tc>
        <w:tc>
          <w:tcPr>
            <w:tcW w:w="795" w:type="dxa"/>
            <w:vAlign w:val="center"/>
          </w:tcPr>
          <w:p w14:paraId="226253D2">
            <w:pPr>
              <w:jc w:val="center"/>
              <w:rPr>
                <w:rFonts w:hint="eastAsia"/>
                <w:sz w:val="18"/>
                <w:szCs w:val="18"/>
              </w:rPr>
            </w:pPr>
          </w:p>
        </w:tc>
        <w:tc>
          <w:tcPr>
            <w:tcW w:w="794" w:type="dxa"/>
            <w:vAlign w:val="center"/>
          </w:tcPr>
          <w:p w14:paraId="3136717D">
            <w:pPr>
              <w:jc w:val="center"/>
              <w:rPr>
                <w:rFonts w:hint="eastAsia"/>
                <w:sz w:val="18"/>
                <w:szCs w:val="18"/>
              </w:rPr>
            </w:pPr>
          </w:p>
        </w:tc>
        <w:tc>
          <w:tcPr>
            <w:tcW w:w="794" w:type="dxa"/>
            <w:vAlign w:val="center"/>
          </w:tcPr>
          <w:p w14:paraId="10AC85DB">
            <w:pPr>
              <w:jc w:val="center"/>
              <w:rPr>
                <w:rFonts w:hint="eastAsia"/>
                <w:sz w:val="18"/>
                <w:szCs w:val="18"/>
              </w:rPr>
            </w:pPr>
            <w:r>
              <w:rPr>
                <w:rFonts w:hint="eastAsia"/>
                <w:sz w:val="18"/>
                <w:szCs w:val="18"/>
              </w:rPr>
              <w:t>02</w:t>
            </w:r>
          </w:p>
        </w:tc>
        <w:tc>
          <w:tcPr>
            <w:tcW w:w="2392" w:type="dxa"/>
            <w:vAlign w:val="center"/>
          </w:tcPr>
          <w:p w14:paraId="4597D3F0">
            <w:pPr>
              <w:jc w:val="center"/>
              <w:rPr>
                <w:rFonts w:hint="eastAsia"/>
                <w:sz w:val="18"/>
                <w:szCs w:val="18"/>
              </w:rPr>
            </w:pPr>
            <w:r>
              <w:rPr>
                <w:rFonts w:hint="eastAsia"/>
                <w:sz w:val="18"/>
                <w:szCs w:val="18"/>
              </w:rPr>
              <w:t>混凝土施工</w:t>
            </w:r>
          </w:p>
        </w:tc>
        <w:tc>
          <w:tcPr>
            <w:tcW w:w="794" w:type="dxa"/>
            <w:vAlign w:val="center"/>
          </w:tcPr>
          <w:p w14:paraId="6CAA6C8F">
            <w:pPr>
              <w:jc w:val="center"/>
              <w:rPr>
                <w:rFonts w:hint="eastAsia"/>
                <w:sz w:val="18"/>
                <w:szCs w:val="18"/>
              </w:rPr>
            </w:pPr>
            <w:r>
              <w:rPr>
                <w:sz w:val="18"/>
                <w:szCs w:val="18"/>
              </w:rPr>
              <w:t>√</w:t>
            </w:r>
          </w:p>
        </w:tc>
        <w:tc>
          <w:tcPr>
            <w:tcW w:w="794" w:type="dxa"/>
            <w:vAlign w:val="center"/>
          </w:tcPr>
          <w:p w14:paraId="6113AA00">
            <w:pPr>
              <w:jc w:val="center"/>
              <w:rPr>
                <w:rFonts w:hint="eastAsia"/>
                <w:sz w:val="18"/>
                <w:szCs w:val="18"/>
              </w:rPr>
            </w:pPr>
            <w:r>
              <w:rPr>
                <w:sz w:val="18"/>
                <w:szCs w:val="18"/>
              </w:rPr>
              <w:t>√</w:t>
            </w:r>
          </w:p>
        </w:tc>
        <w:tc>
          <w:tcPr>
            <w:tcW w:w="794" w:type="dxa"/>
            <w:vAlign w:val="center"/>
          </w:tcPr>
          <w:p w14:paraId="4A6DAC2C">
            <w:pPr>
              <w:jc w:val="center"/>
              <w:rPr>
                <w:rFonts w:hint="eastAsia"/>
                <w:sz w:val="18"/>
                <w:szCs w:val="18"/>
              </w:rPr>
            </w:pPr>
          </w:p>
        </w:tc>
        <w:tc>
          <w:tcPr>
            <w:tcW w:w="794" w:type="dxa"/>
            <w:vAlign w:val="center"/>
          </w:tcPr>
          <w:p w14:paraId="6C72FC95">
            <w:pPr>
              <w:jc w:val="center"/>
              <w:rPr>
                <w:rFonts w:hint="eastAsia"/>
                <w:sz w:val="18"/>
                <w:szCs w:val="18"/>
              </w:rPr>
            </w:pPr>
          </w:p>
        </w:tc>
        <w:tc>
          <w:tcPr>
            <w:tcW w:w="794" w:type="dxa"/>
            <w:vAlign w:val="center"/>
          </w:tcPr>
          <w:p w14:paraId="1250CFDA">
            <w:pPr>
              <w:jc w:val="center"/>
              <w:rPr>
                <w:rFonts w:hint="eastAsia"/>
                <w:sz w:val="18"/>
                <w:szCs w:val="18"/>
              </w:rPr>
            </w:pPr>
            <w:r>
              <w:rPr>
                <w:sz w:val="18"/>
                <w:szCs w:val="18"/>
              </w:rPr>
              <w:t>√</w:t>
            </w:r>
          </w:p>
        </w:tc>
        <w:tc>
          <w:tcPr>
            <w:tcW w:w="794" w:type="dxa"/>
            <w:vAlign w:val="center"/>
          </w:tcPr>
          <w:p w14:paraId="41428B14">
            <w:pPr>
              <w:jc w:val="center"/>
              <w:rPr>
                <w:rFonts w:hint="eastAsia"/>
                <w:sz w:val="18"/>
                <w:szCs w:val="18"/>
              </w:rPr>
            </w:pPr>
          </w:p>
        </w:tc>
        <w:tc>
          <w:tcPr>
            <w:tcW w:w="2248" w:type="dxa"/>
            <w:vAlign w:val="center"/>
          </w:tcPr>
          <w:p w14:paraId="30DE508A">
            <w:pPr>
              <w:jc w:val="center"/>
              <w:rPr>
                <w:rFonts w:hint="eastAsia"/>
                <w:sz w:val="18"/>
                <w:szCs w:val="18"/>
              </w:rPr>
            </w:pPr>
            <w:r>
              <w:rPr>
                <w:rFonts w:hint="eastAsia"/>
                <w:sz w:val="18"/>
                <w:szCs w:val="18"/>
              </w:rPr>
              <w:t>DL/T 5210.1表5.12.10</w:t>
            </w:r>
          </w:p>
        </w:tc>
      </w:tr>
    </w:tbl>
    <w:p w14:paraId="1CD0E21E">
      <w:pPr>
        <w:pStyle w:val="13"/>
        <w:spacing w:before="120" w:after="120"/>
        <w:rPr>
          <w:rFonts w:hint="eastAsia"/>
        </w:rPr>
      </w:pPr>
      <w:r>
        <w:rPr>
          <w:rFonts w:hint="eastAsia"/>
        </w:rPr>
        <w:t>表A.1  电化学储能工程质量验收范围划分表（续）（第5页/共66页）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7C39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47F67A7">
            <w:pPr>
              <w:jc w:val="center"/>
              <w:rPr>
                <w:rFonts w:hint="eastAsia"/>
                <w:sz w:val="18"/>
                <w:szCs w:val="18"/>
              </w:rPr>
            </w:pPr>
          </w:p>
        </w:tc>
        <w:tc>
          <w:tcPr>
            <w:tcW w:w="3973" w:type="dxa"/>
            <w:gridSpan w:val="5"/>
            <w:vAlign w:val="center"/>
          </w:tcPr>
          <w:p w14:paraId="76B82178">
            <w:pPr>
              <w:jc w:val="center"/>
              <w:rPr>
                <w:rFonts w:hint="eastAsia"/>
                <w:sz w:val="18"/>
                <w:szCs w:val="18"/>
              </w:rPr>
            </w:pPr>
            <w:r>
              <w:rPr>
                <w:rFonts w:hint="eastAsia"/>
                <w:sz w:val="18"/>
                <w:szCs w:val="18"/>
              </w:rPr>
              <w:t>工程编号</w:t>
            </w:r>
          </w:p>
        </w:tc>
        <w:tc>
          <w:tcPr>
            <w:tcW w:w="2392" w:type="dxa"/>
            <w:vMerge w:val="restart"/>
            <w:vAlign w:val="center"/>
          </w:tcPr>
          <w:p w14:paraId="10E8F474">
            <w:pPr>
              <w:jc w:val="center"/>
              <w:rPr>
                <w:rFonts w:hint="eastAsia"/>
                <w:sz w:val="18"/>
                <w:szCs w:val="18"/>
              </w:rPr>
            </w:pPr>
            <w:r>
              <w:rPr>
                <w:rFonts w:hint="eastAsia"/>
                <w:sz w:val="18"/>
                <w:szCs w:val="18"/>
              </w:rPr>
              <w:t>工程名称</w:t>
            </w:r>
          </w:p>
        </w:tc>
        <w:tc>
          <w:tcPr>
            <w:tcW w:w="4764" w:type="dxa"/>
            <w:gridSpan w:val="6"/>
            <w:vAlign w:val="center"/>
          </w:tcPr>
          <w:p w14:paraId="53F6C35B">
            <w:pPr>
              <w:jc w:val="center"/>
              <w:rPr>
                <w:rFonts w:hint="eastAsia"/>
                <w:sz w:val="18"/>
                <w:szCs w:val="18"/>
              </w:rPr>
            </w:pPr>
            <w:r>
              <w:rPr>
                <w:rFonts w:hint="eastAsia"/>
                <w:sz w:val="18"/>
                <w:szCs w:val="18"/>
              </w:rPr>
              <w:t>验收单位</w:t>
            </w:r>
          </w:p>
        </w:tc>
        <w:tc>
          <w:tcPr>
            <w:tcW w:w="2248" w:type="dxa"/>
            <w:vMerge w:val="restart"/>
            <w:vAlign w:val="center"/>
          </w:tcPr>
          <w:p w14:paraId="3CB16342">
            <w:pPr>
              <w:jc w:val="center"/>
              <w:rPr>
                <w:rFonts w:hint="eastAsia"/>
                <w:sz w:val="18"/>
                <w:szCs w:val="18"/>
              </w:rPr>
            </w:pPr>
            <w:r>
              <w:rPr>
                <w:rFonts w:hint="eastAsia"/>
                <w:sz w:val="18"/>
                <w:szCs w:val="18"/>
              </w:rPr>
              <w:t>质量验收表编号</w:t>
            </w:r>
          </w:p>
        </w:tc>
      </w:tr>
      <w:tr w14:paraId="72ED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4CFD060C">
            <w:pPr>
              <w:jc w:val="center"/>
              <w:rPr>
                <w:rFonts w:hint="eastAsia"/>
                <w:sz w:val="18"/>
                <w:szCs w:val="18"/>
              </w:rPr>
            </w:pPr>
            <w:r>
              <w:rPr>
                <w:rFonts w:hint="eastAsia"/>
                <w:sz w:val="18"/>
                <w:szCs w:val="18"/>
              </w:rPr>
              <w:t>单位工程</w:t>
            </w:r>
          </w:p>
        </w:tc>
        <w:tc>
          <w:tcPr>
            <w:tcW w:w="795" w:type="dxa"/>
            <w:vAlign w:val="center"/>
          </w:tcPr>
          <w:p w14:paraId="21DDC8D0">
            <w:pPr>
              <w:jc w:val="center"/>
              <w:rPr>
                <w:rFonts w:hint="eastAsia"/>
                <w:sz w:val="18"/>
                <w:szCs w:val="18"/>
              </w:rPr>
            </w:pPr>
            <w:r>
              <w:rPr>
                <w:rFonts w:hint="eastAsia"/>
                <w:sz w:val="18"/>
                <w:szCs w:val="18"/>
              </w:rPr>
              <w:t>子单位工程</w:t>
            </w:r>
          </w:p>
        </w:tc>
        <w:tc>
          <w:tcPr>
            <w:tcW w:w="795" w:type="dxa"/>
            <w:vAlign w:val="center"/>
          </w:tcPr>
          <w:p w14:paraId="546D8DDB">
            <w:pPr>
              <w:jc w:val="center"/>
              <w:rPr>
                <w:rFonts w:hint="eastAsia"/>
                <w:sz w:val="18"/>
                <w:szCs w:val="18"/>
              </w:rPr>
            </w:pPr>
            <w:r>
              <w:rPr>
                <w:rFonts w:hint="eastAsia"/>
                <w:sz w:val="18"/>
                <w:szCs w:val="18"/>
              </w:rPr>
              <w:t>分部工程</w:t>
            </w:r>
          </w:p>
        </w:tc>
        <w:tc>
          <w:tcPr>
            <w:tcW w:w="795" w:type="dxa"/>
            <w:vAlign w:val="center"/>
          </w:tcPr>
          <w:p w14:paraId="09E7F08A">
            <w:pPr>
              <w:jc w:val="center"/>
              <w:rPr>
                <w:rFonts w:hint="eastAsia"/>
                <w:sz w:val="18"/>
                <w:szCs w:val="18"/>
              </w:rPr>
            </w:pPr>
            <w:r>
              <w:rPr>
                <w:rFonts w:hint="eastAsia"/>
                <w:sz w:val="18"/>
                <w:szCs w:val="18"/>
              </w:rPr>
              <w:t>子分部工程</w:t>
            </w:r>
          </w:p>
        </w:tc>
        <w:tc>
          <w:tcPr>
            <w:tcW w:w="794" w:type="dxa"/>
            <w:vAlign w:val="center"/>
          </w:tcPr>
          <w:p w14:paraId="220399C7">
            <w:pPr>
              <w:jc w:val="center"/>
              <w:rPr>
                <w:rFonts w:hint="eastAsia"/>
                <w:sz w:val="18"/>
                <w:szCs w:val="18"/>
              </w:rPr>
            </w:pPr>
            <w:r>
              <w:rPr>
                <w:rFonts w:hint="eastAsia"/>
                <w:sz w:val="18"/>
                <w:szCs w:val="18"/>
              </w:rPr>
              <w:t>分项工程</w:t>
            </w:r>
          </w:p>
        </w:tc>
        <w:tc>
          <w:tcPr>
            <w:tcW w:w="794" w:type="dxa"/>
            <w:vAlign w:val="center"/>
          </w:tcPr>
          <w:p w14:paraId="7F2F313E">
            <w:pPr>
              <w:jc w:val="center"/>
              <w:rPr>
                <w:rFonts w:hint="eastAsia"/>
                <w:sz w:val="18"/>
                <w:szCs w:val="18"/>
              </w:rPr>
            </w:pPr>
            <w:r>
              <w:rPr>
                <w:rFonts w:hint="eastAsia"/>
                <w:sz w:val="18"/>
                <w:szCs w:val="18"/>
              </w:rPr>
              <w:t>检验批</w:t>
            </w:r>
          </w:p>
        </w:tc>
        <w:tc>
          <w:tcPr>
            <w:tcW w:w="2392" w:type="dxa"/>
            <w:vMerge w:val="continue"/>
            <w:vAlign w:val="center"/>
          </w:tcPr>
          <w:p w14:paraId="50812271">
            <w:pPr>
              <w:jc w:val="center"/>
              <w:rPr>
                <w:rFonts w:hint="eastAsia"/>
                <w:sz w:val="18"/>
                <w:szCs w:val="18"/>
              </w:rPr>
            </w:pPr>
          </w:p>
        </w:tc>
        <w:tc>
          <w:tcPr>
            <w:tcW w:w="794" w:type="dxa"/>
            <w:vAlign w:val="center"/>
          </w:tcPr>
          <w:p w14:paraId="051319E7">
            <w:pPr>
              <w:jc w:val="center"/>
              <w:rPr>
                <w:rFonts w:hint="eastAsia"/>
                <w:sz w:val="18"/>
                <w:szCs w:val="18"/>
              </w:rPr>
            </w:pPr>
            <w:r>
              <w:rPr>
                <w:rFonts w:hint="eastAsia"/>
                <w:sz w:val="18"/>
                <w:szCs w:val="18"/>
              </w:rPr>
              <w:t>施工单位</w:t>
            </w:r>
          </w:p>
        </w:tc>
        <w:tc>
          <w:tcPr>
            <w:tcW w:w="794" w:type="dxa"/>
            <w:vAlign w:val="center"/>
          </w:tcPr>
          <w:p w14:paraId="48D56605">
            <w:pPr>
              <w:jc w:val="center"/>
              <w:rPr>
                <w:rFonts w:hint="eastAsia"/>
                <w:sz w:val="18"/>
                <w:szCs w:val="18"/>
              </w:rPr>
            </w:pPr>
            <w:r>
              <w:rPr>
                <w:rFonts w:hint="eastAsia"/>
                <w:sz w:val="18"/>
                <w:szCs w:val="18"/>
              </w:rPr>
              <w:t>总承包单位</w:t>
            </w:r>
          </w:p>
        </w:tc>
        <w:tc>
          <w:tcPr>
            <w:tcW w:w="794" w:type="dxa"/>
            <w:vAlign w:val="center"/>
          </w:tcPr>
          <w:p w14:paraId="3DB7A303">
            <w:pPr>
              <w:jc w:val="center"/>
              <w:rPr>
                <w:rFonts w:hint="eastAsia"/>
                <w:sz w:val="18"/>
                <w:szCs w:val="18"/>
              </w:rPr>
            </w:pPr>
            <w:r>
              <w:rPr>
                <w:rFonts w:hint="eastAsia"/>
                <w:sz w:val="18"/>
                <w:szCs w:val="18"/>
              </w:rPr>
              <w:t>勘察单位</w:t>
            </w:r>
          </w:p>
        </w:tc>
        <w:tc>
          <w:tcPr>
            <w:tcW w:w="794" w:type="dxa"/>
            <w:vAlign w:val="center"/>
          </w:tcPr>
          <w:p w14:paraId="48F571B9">
            <w:pPr>
              <w:jc w:val="center"/>
              <w:rPr>
                <w:rFonts w:hint="eastAsia"/>
                <w:sz w:val="18"/>
                <w:szCs w:val="18"/>
              </w:rPr>
            </w:pPr>
            <w:r>
              <w:rPr>
                <w:rFonts w:hint="eastAsia"/>
                <w:sz w:val="18"/>
                <w:szCs w:val="18"/>
              </w:rPr>
              <w:t>设计单位</w:t>
            </w:r>
          </w:p>
        </w:tc>
        <w:tc>
          <w:tcPr>
            <w:tcW w:w="794" w:type="dxa"/>
            <w:vAlign w:val="center"/>
          </w:tcPr>
          <w:p w14:paraId="0B189290">
            <w:pPr>
              <w:jc w:val="center"/>
              <w:rPr>
                <w:rFonts w:hint="eastAsia"/>
                <w:sz w:val="18"/>
                <w:szCs w:val="18"/>
              </w:rPr>
            </w:pPr>
            <w:r>
              <w:rPr>
                <w:rFonts w:hint="eastAsia"/>
                <w:sz w:val="18"/>
                <w:szCs w:val="18"/>
              </w:rPr>
              <w:t>监理单位</w:t>
            </w:r>
          </w:p>
        </w:tc>
        <w:tc>
          <w:tcPr>
            <w:tcW w:w="794" w:type="dxa"/>
            <w:vAlign w:val="center"/>
          </w:tcPr>
          <w:p w14:paraId="48BB554F">
            <w:pPr>
              <w:jc w:val="center"/>
              <w:rPr>
                <w:rFonts w:hint="eastAsia"/>
                <w:sz w:val="18"/>
                <w:szCs w:val="18"/>
              </w:rPr>
            </w:pPr>
            <w:r>
              <w:rPr>
                <w:rFonts w:hint="eastAsia"/>
                <w:sz w:val="18"/>
                <w:szCs w:val="18"/>
              </w:rPr>
              <w:t>建设单位</w:t>
            </w:r>
          </w:p>
        </w:tc>
        <w:tc>
          <w:tcPr>
            <w:tcW w:w="2248" w:type="dxa"/>
            <w:vMerge w:val="continue"/>
            <w:vAlign w:val="center"/>
          </w:tcPr>
          <w:p w14:paraId="55C49DFA">
            <w:pPr>
              <w:jc w:val="center"/>
              <w:rPr>
                <w:rFonts w:hint="eastAsia"/>
                <w:sz w:val="18"/>
                <w:szCs w:val="18"/>
              </w:rPr>
            </w:pPr>
          </w:p>
        </w:tc>
      </w:tr>
      <w:tr w14:paraId="7B50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63C5E14">
            <w:pPr>
              <w:jc w:val="center"/>
              <w:rPr>
                <w:rFonts w:hint="eastAsia"/>
                <w:sz w:val="18"/>
                <w:szCs w:val="18"/>
              </w:rPr>
            </w:pPr>
          </w:p>
        </w:tc>
        <w:tc>
          <w:tcPr>
            <w:tcW w:w="795" w:type="dxa"/>
            <w:vAlign w:val="center"/>
          </w:tcPr>
          <w:p w14:paraId="24F1E508">
            <w:pPr>
              <w:jc w:val="center"/>
              <w:rPr>
                <w:rFonts w:hint="eastAsia"/>
                <w:sz w:val="18"/>
                <w:szCs w:val="18"/>
              </w:rPr>
            </w:pPr>
          </w:p>
        </w:tc>
        <w:tc>
          <w:tcPr>
            <w:tcW w:w="795" w:type="dxa"/>
            <w:vAlign w:val="center"/>
          </w:tcPr>
          <w:p w14:paraId="6EEC2D7C">
            <w:pPr>
              <w:jc w:val="center"/>
              <w:rPr>
                <w:rFonts w:hint="eastAsia"/>
                <w:sz w:val="18"/>
                <w:szCs w:val="18"/>
              </w:rPr>
            </w:pPr>
          </w:p>
        </w:tc>
        <w:tc>
          <w:tcPr>
            <w:tcW w:w="795" w:type="dxa"/>
            <w:vAlign w:val="center"/>
          </w:tcPr>
          <w:p w14:paraId="7599D61F">
            <w:pPr>
              <w:jc w:val="center"/>
              <w:rPr>
                <w:rFonts w:hint="eastAsia"/>
                <w:sz w:val="18"/>
                <w:szCs w:val="18"/>
              </w:rPr>
            </w:pPr>
          </w:p>
        </w:tc>
        <w:tc>
          <w:tcPr>
            <w:tcW w:w="794" w:type="dxa"/>
            <w:vAlign w:val="center"/>
          </w:tcPr>
          <w:p w14:paraId="29B848A4">
            <w:pPr>
              <w:jc w:val="center"/>
              <w:rPr>
                <w:rFonts w:hint="eastAsia"/>
                <w:sz w:val="18"/>
                <w:szCs w:val="18"/>
              </w:rPr>
            </w:pPr>
          </w:p>
        </w:tc>
        <w:tc>
          <w:tcPr>
            <w:tcW w:w="794" w:type="dxa"/>
            <w:vAlign w:val="center"/>
          </w:tcPr>
          <w:p w14:paraId="1DC78C47">
            <w:pPr>
              <w:jc w:val="center"/>
              <w:rPr>
                <w:rFonts w:hint="eastAsia"/>
                <w:sz w:val="18"/>
                <w:szCs w:val="18"/>
              </w:rPr>
            </w:pPr>
            <w:r>
              <w:rPr>
                <w:rFonts w:hint="eastAsia"/>
                <w:sz w:val="18"/>
                <w:szCs w:val="18"/>
              </w:rPr>
              <w:t>03</w:t>
            </w:r>
          </w:p>
        </w:tc>
        <w:tc>
          <w:tcPr>
            <w:tcW w:w="2392" w:type="dxa"/>
            <w:vAlign w:val="center"/>
          </w:tcPr>
          <w:p w14:paraId="0B5D4B53">
            <w:pPr>
              <w:jc w:val="center"/>
              <w:rPr>
                <w:rFonts w:hint="eastAsia"/>
                <w:sz w:val="18"/>
                <w:szCs w:val="18"/>
              </w:rPr>
            </w:pPr>
            <w:r>
              <w:rPr>
                <w:rFonts w:hint="eastAsia"/>
                <w:sz w:val="18"/>
                <w:szCs w:val="18"/>
              </w:rPr>
              <w:t>混凝土结构外观及尺寸偏差</w:t>
            </w:r>
          </w:p>
        </w:tc>
        <w:tc>
          <w:tcPr>
            <w:tcW w:w="794" w:type="dxa"/>
            <w:vAlign w:val="center"/>
          </w:tcPr>
          <w:p w14:paraId="151F663A">
            <w:pPr>
              <w:jc w:val="center"/>
              <w:rPr>
                <w:rFonts w:hint="eastAsia"/>
                <w:sz w:val="18"/>
                <w:szCs w:val="18"/>
              </w:rPr>
            </w:pPr>
            <w:r>
              <w:rPr>
                <w:sz w:val="18"/>
                <w:szCs w:val="18"/>
              </w:rPr>
              <w:t>√</w:t>
            </w:r>
          </w:p>
        </w:tc>
        <w:tc>
          <w:tcPr>
            <w:tcW w:w="794" w:type="dxa"/>
            <w:vAlign w:val="center"/>
          </w:tcPr>
          <w:p w14:paraId="70A185F3">
            <w:pPr>
              <w:jc w:val="center"/>
              <w:rPr>
                <w:rFonts w:hint="eastAsia"/>
                <w:sz w:val="18"/>
                <w:szCs w:val="18"/>
              </w:rPr>
            </w:pPr>
            <w:r>
              <w:rPr>
                <w:sz w:val="18"/>
                <w:szCs w:val="18"/>
              </w:rPr>
              <w:t>√</w:t>
            </w:r>
          </w:p>
        </w:tc>
        <w:tc>
          <w:tcPr>
            <w:tcW w:w="794" w:type="dxa"/>
            <w:vAlign w:val="center"/>
          </w:tcPr>
          <w:p w14:paraId="7F9CB508">
            <w:pPr>
              <w:jc w:val="center"/>
              <w:rPr>
                <w:rFonts w:hint="eastAsia"/>
                <w:sz w:val="18"/>
                <w:szCs w:val="18"/>
              </w:rPr>
            </w:pPr>
          </w:p>
        </w:tc>
        <w:tc>
          <w:tcPr>
            <w:tcW w:w="794" w:type="dxa"/>
            <w:vAlign w:val="center"/>
          </w:tcPr>
          <w:p w14:paraId="39D9FA8E">
            <w:pPr>
              <w:jc w:val="center"/>
              <w:rPr>
                <w:rFonts w:hint="eastAsia"/>
                <w:sz w:val="18"/>
                <w:szCs w:val="18"/>
              </w:rPr>
            </w:pPr>
          </w:p>
        </w:tc>
        <w:tc>
          <w:tcPr>
            <w:tcW w:w="794" w:type="dxa"/>
            <w:vAlign w:val="center"/>
          </w:tcPr>
          <w:p w14:paraId="7A6DDCCB">
            <w:pPr>
              <w:jc w:val="center"/>
              <w:rPr>
                <w:rFonts w:hint="eastAsia"/>
                <w:sz w:val="18"/>
                <w:szCs w:val="18"/>
              </w:rPr>
            </w:pPr>
            <w:r>
              <w:rPr>
                <w:sz w:val="18"/>
                <w:szCs w:val="18"/>
              </w:rPr>
              <w:t>√</w:t>
            </w:r>
          </w:p>
        </w:tc>
        <w:tc>
          <w:tcPr>
            <w:tcW w:w="794" w:type="dxa"/>
            <w:vAlign w:val="center"/>
          </w:tcPr>
          <w:p w14:paraId="63BC5553">
            <w:pPr>
              <w:jc w:val="center"/>
              <w:rPr>
                <w:rFonts w:hint="eastAsia"/>
                <w:sz w:val="18"/>
                <w:szCs w:val="18"/>
              </w:rPr>
            </w:pPr>
          </w:p>
        </w:tc>
        <w:tc>
          <w:tcPr>
            <w:tcW w:w="2248" w:type="dxa"/>
            <w:vAlign w:val="center"/>
          </w:tcPr>
          <w:p w14:paraId="4B223B7A">
            <w:pPr>
              <w:jc w:val="center"/>
              <w:rPr>
                <w:rFonts w:hint="eastAsia"/>
                <w:sz w:val="18"/>
                <w:szCs w:val="18"/>
              </w:rPr>
            </w:pPr>
            <w:r>
              <w:rPr>
                <w:rFonts w:hint="eastAsia"/>
                <w:sz w:val="18"/>
                <w:szCs w:val="18"/>
              </w:rPr>
              <w:t>DL/T 5210.1表5.12.11</w:t>
            </w:r>
          </w:p>
        </w:tc>
      </w:tr>
      <w:tr w14:paraId="6BC7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B6AD440">
            <w:pPr>
              <w:jc w:val="center"/>
              <w:rPr>
                <w:rFonts w:hint="eastAsia"/>
                <w:sz w:val="18"/>
                <w:szCs w:val="18"/>
              </w:rPr>
            </w:pPr>
          </w:p>
        </w:tc>
        <w:tc>
          <w:tcPr>
            <w:tcW w:w="795" w:type="dxa"/>
            <w:vAlign w:val="center"/>
          </w:tcPr>
          <w:p w14:paraId="2C5D6F3F">
            <w:pPr>
              <w:jc w:val="center"/>
              <w:rPr>
                <w:rFonts w:hint="eastAsia"/>
                <w:sz w:val="18"/>
                <w:szCs w:val="18"/>
              </w:rPr>
            </w:pPr>
          </w:p>
        </w:tc>
        <w:tc>
          <w:tcPr>
            <w:tcW w:w="795" w:type="dxa"/>
            <w:vAlign w:val="center"/>
          </w:tcPr>
          <w:p w14:paraId="17818F1E">
            <w:pPr>
              <w:jc w:val="center"/>
              <w:rPr>
                <w:rFonts w:hint="eastAsia"/>
                <w:sz w:val="18"/>
                <w:szCs w:val="18"/>
              </w:rPr>
            </w:pPr>
            <w:r>
              <w:rPr>
                <w:rFonts w:hint="eastAsia"/>
                <w:sz w:val="18"/>
                <w:szCs w:val="18"/>
              </w:rPr>
              <w:t>03</w:t>
            </w:r>
          </w:p>
        </w:tc>
        <w:tc>
          <w:tcPr>
            <w:tcW w:w="795" w:type="dxa"/>
            <w:vAlign w:val="center"/>
          </w:tcPr>
          <w:p w14:paraId="605C3376">
            <w:pPr>
              <w:jc w:val="center"/>
              <w:rPr>
                <w:rFonts w:hint="eastAsia"/>
                <w:sz w:val="18"/>
                <w:szCs w:val="18"/>
              </w:rPr>
            </w:pPr>
          </w:p>
        </w:tc>
        <w:tc>
          <w:tcPr>
            <w:tcW w:w="794" w:type="dxa"/>
            <w:vAlign w:val="center"/>
          </w:tcPr>
          <w:p w14:paraId="4C2F0D3C">
            <w:pPr>
              <w:jc w:val="center"/>
              <w:rPr>
                <w:rFonts w:hint="eastAsia"/>
                <w:sz w:val="18"/>
                <w:szCs w:val="18"/>
              </w:rPr>
            </w:pPr>
          </w:p>
        </w:tc>
        <w:tc>
          <w:tcPr>
            <w:tcW w:w="794" w:type="dxa"/>
            <w:vAlign w:val="center"/>
          </w:tcPr>
          <w:p w14:paraId="441B88B2">
            <w:pPr>
              <w:jc w:val="center"/>
              <w:rPr>
                <w:rFonts w:hint="eastAsia"/>
                <w:sz w:val="18"/>
                <w:szCs w:val="18"/>
              </w:rPr>
            </w:pPr>
          </w:p>
        </w:tc>
        <w:tc>
          <w:tcPr>
            <w:tcW w:w="2392" w:type="dxa"/>
            <w:vAlign w:val="center"/>
          </w:tcPr>
          <w:p w14:paraId="6F57DC98">
            <w:pPr>
              <w:jc w:val="center"/>
              <w:rPr>
                <w:rFonts w:hint="eastAsia"/>
                <w:sz w:val="18"/>
                <w:szCs w:val="18"/>
              </w:rPr>
            </w:pPr>
            <w:r>
              <w:rPr>
                <w:rFonts w:hint="eastAsia"/>
                <w:sz w:val="18"/>
                <w:szCs w:val="18"/>
              </w:rPr>
              <w:t>主控楼各层楼板结构</w:t>
            </w:r>
          </w:p>
        </w:tc>
        <w:tc>
          <w:tcPr>
            <w:tcW w:w="794" w:type="dxa"/>
            <w:vAlign w:val="center"/>
          </w:tcPr>
          <w:p w14:paraId="18B69B72">
            <w:pPr>
              <w:jc w:val="center"/>
              <w:rPr>
                <w:rFonts w:hint="eastAsia"/>
                <w:sz w:val="18"/>
                <w:szCs w:val="18"/>
              </w:rPr>
            </w:pPr>
            <w:r>
              <w:rPr>
                <w:sz w:val="18"/>
                <w:szCs w:val="18"/>
              </w:rPr>
              <w:t>√</w:t>
            </w:r>
          </w:p>
        </w:tc>
        <w:tc>
          <w:tcPr>
            <w:tcW w:w="794" w:type="dxa"/>
            <w:vAlign w:val="center"/>
          </w:tcPr>
          <w:p w14:paraId="3076315E">
            <w:pPr>
              <w:jc w:val="center"/>
              <w:rPr>
                <w:rFonts w:hint="eastAsia"/>
                <w:sz w:val="18"/>
                <w:szCs w:val="18"/>
              </w:rPr>
            </w:pPr>
            <w:r>
              <w:rPr>
                <w:sz w:val="18"/>
                <w:szCs w:val="18"/>
              </w:rPr>
              <w:t>√</w:t>
            </w:r>
          </w:p>
        </w:tc>
        <w:tc>
          <w:tcPr>
            <w:tcW w:w="794" w:type="dxa"/>
            <w:vAlign w:val="center"/>
          </w:tcPr>
          <w:p w14:paraId="4150AB88">
            <w:pPr>
              <w:jc w:val="center"/>
              <w:rPr>
                <w:rFonts w:hint="eastAsia"/>
                <w:sz w:val="18"/>
                <w:szCs w:val="18"/>
              </w:rPr>
            </w:pPr>
          </w:p>
        </w:tc>
        <w:tc>
          <w:tcPr>
            <w:tcW w:w="794" w:type="dxa"/>
            <w:vAlign w:val="center"/>
          </w:tcPr>
          <w:p w14:paraId="4ED145B7">
            <w:pPr>
              <w:jc w:val="center"/>
              <w:rPr>
                <w:rFonts w:hint="eastAsia"/>
                <w:sz w:val="18"/>
                <w:szCs w:val="18"/>
              </w:rPr>
            </w:pPr>
            <w:r>
              <w:rPr>
                <w:sz w:val="18"/>
                <w:szCs w:val="18"/>
              </w:rPr>
              <w:t>√</w:t>
            </w:r>
          </w:p>
        </w:tc>
        <w:tc>
          <w:tcPr>
            <w:tcW w:w="794" w:type="dxa"/>
            <w:vAlign w:val="center"/>
          </w:tcPr>
          <w:p w14:paraId="4D6C57FE">
            <w:pPr>
              <w:jc w:val="center"/>
              <w:rPr>
                <w:rFonts w:hint="eastAsia"/>
                <w:sz w:val="18"/>
                <w:szCs w:val="18"/>
              </w:rPr>
            </w:pPr>
            <w:r>
              <w:rPr>
                <w:sz w:val="18"/>
                <w:szCs w:val="18"/>
              </w:rPr>
              <w:t>√</w:t>
            </w:r>
          </w:p>
        </w:tc>
        <w:tc>
          <w:tcPr>
            <w:tcW w:w="794" w:type="dxa"/>
            <w:vAlign w:val="center"/>
          </w:tcPr>
          <w:p w14:paraId="5078954C">
            <w:pPr>
              <w:jc w:val="center"/>
              <w:rPr>
                <w:rFonts w:hint="eastAsia"/>
                <w:sz w:val="18"/>
                <w:szCs w:val="18"/>
              </w:rPr>
            </w:pPr>
          </w:p>
        </w:tc>
        <w:tc>
          <w:tcPr>
            <w:tcW w:w="2248" w:type="dxa"/>
            <w:vAlign w:val="center"/>
          </w:tcPr>
          <w:p w14:paraId="3D045F46">
            <w:pPr>
              <w:jc w:val="center"/>
              <w:rPr>
                <w:rFonts w:hint="eastAsia"/>
                <w:sz w:val="18"/>
                <w:szCs w:val="18"/>
              </w:rPr>
            </w:pPr>
            <w:r>
              <w:rPr>
                <w:rFonts w:hint="eastAsia"/>
                <w:sz w:val="18"/>
                <w:szCs w:val="18"/>
              </w:rPr>
              <w:t>DL/T 5210.1表3.0.12-3</w:t>
            </w:r>
          </w:p>
        </w:tc>
      </w:tr>
      <w:tr w14:paraId="5A6E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BD128F6">
            <w:pPr>
              <w:jc w:val="center"/>
              <w:rPr>
                <w:rFonts w:hint="eastAsia"/>
                <w:sz w:val="18"/>
                <w:szCs w:val="18"/>
              </w:rPr>
            </w:pPr>
          </w:p>
        </w:tc>
        <w:tc>
          <w:tcPr>
            <w:tcW w:w="795" w:type="dxa"/>
            <w:vAlign w:val="center"/>
          </w:tcPr>
          <w:p w14:paraId="521D5E13">
            <w:pPr>
              <w:jc w:val="center"/>
              <w:rPr>
                <w:rFonts w:hint="eastAsia"/>
                <w:sz w:val="18"/>
                <w:szCs w:val="18"/>
              </w:rPr>
            </w:pPr>
          </w:p>
        </w:tc>
        <w:tc>
          <w:tcPr>
            <w:tcW w:w="795" w:type="dxa"/>
            <w:vAlign w:val="center"/>
          </w:tcPr>
          <w:p w14:paraId="4BAEF0B8">
            <w:pPr>
              <w:jc w:val="center"/>
              <w:rPr>
                <w:rFonts w:hint="eastAsia"/>
                <w:sz w:val="18"/>
                <w:szCs w:val="18"/>
              </w:rPr>
            </w:pPr>
          </w:p>
        </w:tc>
        <w:tc>
          <w:tcPr>
            <w:tcW w:w="795" w:type="dxa"/>
            <w:vAlign w:val="center"/>
          </w:tcPr>
          <w:p w14:paraId="11559950">
            <w:pPr>
              <w:jc w:val="center"/>
              <w:rPr>
                <w:rFonts w:hint="eastAsia"/>
                <w:sz w:val="18"/>
                <w:szCs w:val="18"/>
              </w:rPr>
            </w:pPr>
            <w:r>
              <w:rPr>
                <w:rFonts w:hint="eastAsia"/>
                <w:sz w:val="18"/>
                <w:szCs w:val="18"/>
              </w:rPr>
              <w:t>01</w:t>
            </w:r>
          </w:p>
        </w:tc>
        <w:tc>
          <w:tcPr>
            <w:tcW w:w="794" w:type="dxa"/>
            <w:vAlign w:val="center"/>
          </w:tcPr>
          <w:p w14:paraId="1BE75D11">
            <w:pPr>
              <w:jc w:val="center"/>
              <w:rPr>
                <w:rFonts w:hint="eastAsia"/>
                <w:sz w:val="18"/>
                <w:szCs w:val="18"/>
              </w:rPr>
            </w:pPr>
          </w:p>
        </w:tc>
        <w:tc>
          <w:tcPr>
            <w:tcW w:w="794" w:type="dxa"/>
            <w:vAlign w:val="center"/>
          </w:tcPr>
          <w:p w14:paraId="15EA2833">
            <w:pPr>
              <w:jc w:val="center"/>
              <w:rPr>
                <w:rFonts w:hint="eastAsia"/>
                <w:sz w:val="18"/>
                <w:szCs w:val="18"/>
              </w:rPr>
            </w:pPr>
          </w:p>
        </w:tc>
        <w:tc>
          <w:tcPr>
            <w:tcW w:w="2392" w:type="dxa"/>
            <w:vAlign w:val="center"/>
          </w:tcPr>
          <w:p w14:paraId="5314E9E5">
            <w:pPr>
              <w:jc w:val="center"/>
              <w:rPr>
                <w:rFonts w:hint="eastAsia"/>
                <w:sz w:val="18"/>
                <w:szCs w:val="18"/>
              </w:rPr>
            </w:pPr>
            <w:r>
              <w:rPr>
                <w:rFonts w:hint="eastAsia"/>
                <w:sz w:val="18"/>
                <w:szCs w:val="18"/>
              </w:rPr>
              <w:t>各层平台混凝土结构</w:t>
            </w:r>
          </w:p>
        </w:tc>
        <w:tc>
          <w:tcPr>
            <w:tcW w:w="794" w:type="dxa"/>
            <w:vAlign w:val="center"/>
          </w:tcPr>
          <w:p w14:paraId="645DC6F6">
            <w:pPr>
              <w:jc w:val="center"/>
              <w:rPr>
                <w:rFonts w:hint="eastAsia"/>
                <w:sz w:val="18"/>
                <w:szCs w:val="18"/>
              </w:rPr>
            </w:pPr>
            <w:r>
              <w:rPr>
                <w:sz w:val="18"/>
                <w:szCs w:val="18"/>
              </w:rPr>
              <w:t>√</w:t>
            </w:r>
          </w:p>
        </w:tc>
        <w:tc>
          <w:tcPr>
            <w:tcW w:w="794" w:type="dxa"/>
            <w:vAlign w:val="center"/>
          </w:tcPr>
          <w:p w14:paraId="7CA6C439">
            <w:pPr>
              <w:jc w:val="center"/>
              <w:rPr>
                <w:rFonts w:hint="eastAsia"/>
                <w:sz w:val="18"/>
                <w:szCs w:val="18"/>
              </w:rPr>
            </w:pPr>
            <w:r>
              <w:rPr>
                <w:sz w:val="18"/>
                <w:szCs w:val="18"/>
              </w:rPr>
              <w:t>√</w:t>
            </w:r>
          </w:p>
        </w:tc>
        <w:tc>
          <w:tcPr>
            <w:tcW w:w="794" w:type="dxa"/>
            <w:vAlign w:val="center"/>
          </w:tcPr>
          <w:p w14:paraId="24C2BE63">
            <w:pPr>
              <w:jc w:val="center"/>
              <w:rPr>
                <w:rFonts w:hint="eastAsia"/>
                <w:sz w:val="18"/>
                <w:szCs w:val="18"/>
              </w:rPr>
            </w:pPr>
          </w:p>
        </w:tc>
        <w:tc>
          <w:tcPr>
            <w:tcW w:w="794" w:type="dxa"/>
            <w:vAlign w:val="center"/>
          </w:tcPr>
          <w:p w14:paraId="5E0EA338">
            <w:pPr>
              <w:jc w:val="center"/>
              <w:rPr>
                <w:rFonts w:hint="eastAsia"/>
                <w:sz w:val="18"/>
                <w:szCs w:val="18"/>
              </w:rPr>
            </w:pPr>
            <w:r>
              <w:rPr>
                <w:sz w:val="18"/>
                <w:szCs w:val="18"/>
              </w:rPr>
              <w:t>√</w:t>
            </w:r>
          </w:p>
        </w:tc>
        <w:tc>
          <w:tcPr>
            <w:tcW w:w="794" w:type="dxa"/>
            <w:vAlign w:val="center"/>
          </w:tcPr>
          <w:p w14:paraId="72989194">
            <w:pPr>
              <w:jc w:val="center"/>
              <w:rPr>
                <w:rFonts w:hint="eastAsia"/>
                <w:sz w:val="18"/>
                <w:szCs w:val="18"/>
              </w:rPr>
            </w:pPr>
            <w:r>
              <w:rPr>
                <w:sz w:val="18"/>
                <w:szCs w:val="18"/>
              </w:rPr>
              <w:t>√</w:t>
            </w:r>
          </w:p>
        </w:tc>
        <w:tc>
          <w:tcPr>
            <w:tcW w:w="794" w:type="dxa"/>
            <w:vAlign w:val="center"/>
          </w:tcPr>
          <w:p w14:paraId="6215CCBB">
            <w:pPr>
              <w:jc w:val="center"/>
              <w:rPr>
                <w:rFonts w:hint="eastAsia"/>
                <w:sz w:val="18"/>
                <w:szCs w:val="18"/>
              </w:rPr>
            </w:pPr>
          </w:p>
        </w:tc>
        <w:tc>
          <w:tcPr>
            <w:tcW w:w="2248" w:type="dxa"/>
            <w:vAlign w:val="center"/>
          </w:tcPr>
          <w:p w14:paraId="795C0669">
            <w:pPr>
              <w:jc w:val="center"/>
              <w:rPr>
                <w:rFonts w:hint="eastAsia"/>
                <w:sz w:val="18"/>
                <w:szCs w:val="18"/>
              </w:rPr>
            </w:pPr>
            <w:r>
              <w:rPr>
                <w:rFonts w:hint="eastAsia"/>
                <w:sz w:val="18"/>
                <w:szCs w:val="18"/>
              </w:rPr>
              <w:t>DL/T 5210.1表3.0.12-3</w:t>
            </w:r>
          </w:p>
        </w:tc>
      </w:tr>
      <w:tr w14:paraId="2F23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9B725CF">
            <w:pPr>
              <w:jc w:val="center"/>
              <w:rPr>
                <w:rFonts w:hint="eastAsia"/>
                <w:sz w:val="18"/>
                <w:szCs w:val="18"/>
              </w:rPr>
            </w:pPr>
          </w:p>
        </w:tc>
        <w:tc>
          <w:tcPr>
            <w:tcW w:w="795" w:type="dxa"/>
            <w:vAlign w:val="center"/>
          </w:tcPr>
          <w:p w14:paraId="32325343">
            <w:pPr>
              <w:jc w:val="center"/>
              <w:rPr>
                <w:rFonts w:hint="eastAsia"/>
                <w:sz w:val="18"/>
                <w:szCs w:val="18"/>
              </w:rPr>
            </w:pPr>
          </w:p>
        </w:tc>
        <w:tc>
          <w:tcPr>
            <w:tcW w:w="795" w:type="dxa"/>
            <w:vAlign w:val="center"/>
          </w:tcPr>
          <w:p w14:paraId="4FB0FBBE">
            <w:pPr>
              <w:jc w:val="center"/>
              <w:rPr>
                <w:rFonts w:hint="eastAsia"/>
                <w:sz w:val="18"/>
                <w:szCs w:val="18"/>
              </w:rPr>
            </w:pPr>
          </w:p>
        </w:tc>
        <w:tc>
          <w:tcPr>
            <w:tcW w:w="795" w:type="dxa"/>
            <w:vAlign w:val="center"/>
          </w:tcPr>
          <w:p w14:paraId="53B69006">
            <w:pPr>
              <w:jc w:val="center"/>
              <w:rPr>
                <w:rFonts w:hint="eastAsia"/>
                <w:sz w:val="18"/>
                <w:szCs w:val="18"/>
              </w:rPr>
            </w:pPr>
          </w:p>
        </w:tc>
        <w:tc>
          <w:tcPr>
            <w:tcW w:w="794" w:type="dxa"/>
            <w:vAlign w:val="center"/>
          </w:tcPr>
          <w:p w14:paraId="1DC01484">
            <w:pPr>
              <w:jc w:val="center"/>
              <w:rPr>
                <w:rFonts w:hint="eastAsia"/>
                <w:sz w:val="18"/>
                <w:szCs w:val="18"/>
              </w:rPr>
            </w:pPr>
            <w:r>
              <w:rPr>
                <w:rFonts w:hint="eastAsia"/>
                <w:sz w:val="18"/>
                <w:szCs w:val="18"/>
              </w:rPr>
              <w:t>01</w:t>
            </w:r>
          </w:p>
        </w:tc>
        <w:tc>
          <w:tcPr>
            <w:tcW w:w="794" w:type="dxa"/>
            <w:vAlign w:val="center"/>
          </w:tcPr>
          <w:p w14:paraId="6CDFD9BA">
            <w:pPr>
              <w:jc w:val="center"/>
              <w:rPr>
                <w:rFonts w:hint="eastAsia"/>
                <w:sz w:val="18"/>
                <w:szCs w:val="18"/>
              </w:rPr>
            </w:pPr>
          </w:p>
        </w:tc>
        <w:tc>
          <w:tcPr>
            <w:tcW w:w="2392" w:type="dxa"/>
            <w:vAlign w:val="center"/>
          </w:tcPr>
          <w:p w14:paraId="62B0A33D">
            <w:pPr>
              <w:jc w:val="center"/>
              <w:rPr>
                <w:rFonts w:hint="eastAsia"/>
                <w:sz w:val="18"/>
                <w:szCs w:val="18"/>
              </w:rPr>
            </w:pPr>
            <w:r>
              <w:rPr>
                <w:rFonts w:hint="eastAsia"/>
                <w:sz w:val="18"/>
                <w:szCs w:val="18"/>
              </w:rPr>
              <w:t>组合楼板金属压型板安装</w:t>
            </w:r>
          </w:p>
        </w:tc>
        <w:tc>
          <w:tcPr>
            <w:tcW w:w="794" w:type="dxa"/>
            <w:vAlign w:val="center"/>
          </w:tcPr>
          <w:p w14:paraId="2D733FF1">
            <w:pPr>
              <w:jc w:val="center"/>
              <w:rPr>
                <w:rFonts w:hint="eastAsia"/>
                <w:sz w:val="18"/>
                <w:szCs w:val="18"/>
              </w:rPr>
            </w:pPr>
            <w:r>
              <w:rPr>
                <w:sz w:val="18"/>
                <w:szCs w:val="18"/>
              </w:rPr>
              <w:t>√</w:t>
            </w:r>
          </w:p>
        </w:tc>
        <w:tc>
          <w:tcPr>
            <w:tcW w:w="794" w:type="dxa"/>
            <w:vAlign w:val="center"/>
          </w:tcPr>
          <w:p w14:paraId="3968BFCA">
            <w:pPr>
              <w:jc w:val="center"/>
              <w:rPr>
                <w:rFonts w:hint="eastAsia"/>
                <w:sz w:val="18"/>
                <w:szCs w:val="18"/>
              </w:rPr>
            </w:pPr>
            <w:r>
              <w:rPr>
                <w:sz w:val="18"/>
                <w:szCs w:val="18"/>
              </w:rPr>
              <w:t>√</w:t>
            </w:r>
          </w:p>
        </w:tc>
        <w:tc>
          <w:tcPr>
            <w:tcW w:w="794" w:type="dxa"/>
            <w:vAlign w:val="center"/>
          </w:tcPr>
          <w:p w14:paraId="02928DEA">
            <w:pPr>
              <w:jc w:val="center"/>
              <w:rPr>
                <w:rFonts w:hint="eastAsia"/>
                <w:sz w:val="18"/>
                <w:szCs w:val="18"/>
              </w:rPr>
            </w:pPr>
          </w:p>
        </w:tc>
        <w:tc>
          <w:tcPr>
            <w:tcW w:w="794" w:type="dxa"/>
            <w:vAlign w:val="center"/>
          </w:tcPr>
          <w:p w14:paraId="4B5B0234">
            <w:pPr>
              <w:jc w:val="center"/>
              <w:rPr>
                <w:rFonts w:hint="eastAsia"/>
                <w:sz w:val="18"/>
                <w:szCs w:val="18"/>
              </w:rPr>
            </w:pPr>
          </w:p>
        </w:tc>
        <w:tc>
          <w:tcPr>
            <w:tcW w:w="794" w:type="dxa"/>
            <w:vAlign w:val="center"/>
          </w:tcPr>
          <w:p w14:paraId="7D706792">
            <w:pPr>
              <w:jc w:val="center"/>
              <w:rPr>
                <w:rFonts w:hint="eastAsia"/>
                <w:sz w:val="18"/>
                <w:szCs w:val="18"/>
              </w:rPr>
            </w:pPr>
            <w:r>
              <w:rPr>
                <w:sz w:val="18"/>
                <w:szCs w:val="18"/>
              </w:rPr>
              <w:t>√</w:t>
            </w:r>
          </w:p>
        </w:tc>
        <w:tc>
          <w:tcPr>
            <w:tcW w:w="794" w:type="dxa"/>
            <w:vAlign w:val="center"/>
          </w:tcPr>
          <w:p w14:paraId="5C424559">
            <w:pPr>
              <w:jc w:val="center"/>
              <w:rPr>
                <w:rFonts w:hint="eastAsia"/>
                <w:sz w:val="18"/>
                <w:szCs w:val="18"/>
              </w:rPr>
            </w:pPr>
          </w:p>
        </w:tc>
        <w:tc>
          <w:tcPr>
            <w:tcW w:w="2248" w:type="dxa"/>
            <w:vAlign w:val="center"/>
          </w:tcPr>
          <w:p w14:paraId="756B442A">
            <w:pPr>
              <w:jc w:val="center"/>
              <w:rPr>
                <w:rFonts w:hint="eastAsia"/>
                <w:sz w:val="18"/>
                <w:szCs w:val="18"/>
              </w:rPr>
            </w:pPr>
            <w:r>
              <w:rPr>
                <w:rFonts w:hint="eastAsia"/>
                <w:sz w:val="18"/>
                <w:szCs w:val="18"/>
              </w:rPr>
              <w:t>DL/T 5210.1表3.0.12-2</w:t>
            </w:r>
          </w:p>
        </w:tc>
      </w:tr>
      <w:tr w14:paraId="3B88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CFCC032">
            <w:pPr>
              <w:jc w:val="center"/>
              <w:rPr>
                <w:rFonts w:hint="eastAsia"/>
                <w:sz w:val="18"/>
                <w:szCs w:val="18"/>
              </w:rPr>
            </w:pPr>
          </w:p>
        </w:tc>
        <w:tc>
          <w:tcPr>
            <w:tcW w:w="795" w:type="dxa"/>
            <w:vAlign w:val="center"/>
          </w:tcPr>
          <w:p w14:paraId="37662950">
            <w:pPr>
              <w:jc w:val="center"/>
              <w:rPr>
                <w:rFonts w:hint="eastAsia"/>
                <w:sz w:val="18"/>
                <w:szCs w:val="18"/>
              </w:rPr>
            </w:pPr>
          </w:p>
        </w:tc>
        <w:tc>
          <w:tcPr>
            <w:tcW w:w="795" w:type="dxa"/>
            <w:vAlign w:val="center"/>
          </w:tcPr>
          <w:p w14:paraId="654BB24F">
            <w:pPr>
              <w:jc w:val="center"/>
              <w:rPr>
                <w:rFonts w:hint="eastAsia"/>
                <w:sz w:val="18"/>
                <w:szCs w:val="18"/>
              </w:rPr>
            </w:pPr>
          </w:p>
        </w:tc>
        <w:tc>
          <w:tcPr>
            <w:tcW w:w="795" w:type="dxa"/>
            <w:vAlign w:val="center"/>
          </w:tcPr>
          <w:p w14:paraId="24046F25">
            <w:pPr>
              <w:jc w:val="center"/>
              <w:rPr>
                <w:rFonts w:hint="eastAsia"/>
                <w:sz w:val="18"/>
                <w:szCs w:val="18"/>
              </w:rPr>
            </w:pPr>
          </w:p>
        </w:tc>
        <w:tc>
          <w:tcPr>
            <w:tcW w:w="794" w:type="dxa"/>
            <w:vAlign w:val="center"/>
          </w:tcPr>
          <w:p w14:paraId="5928AE3D">
            <w:pPr>
              <w:jc w:val="center"/>
              <w:rPr>
                <w:rFonts w:hint="eastAsia"/>
                <w:sz w:val="18"/>
                <w:szCs w:val="18"/>
              </w:rPr>
            </w:pPr>
          </w:p>
        </w:tc>
        <w:tc>
          <w:tcPr>
            <w:tcW w:w="794" w:type="dxa"/>
            <w:vAlign w:val="center"/>
          </w:tcPr>
          <w:p w14:paraId="08B14529">
            <w:pPr>
              <w:jc w:val="center"/>
              <w:rPr>
                <w:rFonts w:hint="eastAsia"/>
                <w:sz w:val="18"/>
                <w:szCs w:val="18"/>
              </w:rPr>
            </w:pPr>
            <w:r>
              <w:rPr>
                <w:rFonts w:hint="eastAsia"/>
                <w:sz w:val="18"/>
                <w:szCs w:val="18"/>
              </w:rPr>
              <w:t>01</w:t>
            </w:r>
          </w:p>
        </w:tc>
        <w:tc>
          <w:tcPr>
            <w:tcW w:w="2392" w:type="dxa"/>
            <w:vAlign w:val="center"/>
          </w:tcPr>
          <w:p w14:paraId="13B6F80F">
            <w:pPr>
              <w:jc w:val="center"/>
              <w:rPr>
                <w:rFonts w:hint="eastAsia"/>
                <w:sz w:val="18"/>
                <w:szCs w:val="18"/>
              </w:rPr>
            </w:pPr>
            <w:r>
              <w:rPr>
                <w:rFonts w:hint="eastAsia"/>
                <w:sz w:val="18"/>
                <w:szCs w:val="18"/>
              </w:rPr>
              <w:t>金属压型板工程</w:t>
            </w:r>
          </w:p>
        </w:tc>
        <w:tc>
          <w:tcPr>
            <w:tcW w:w="794" w:type="dxa"/>
            <w:vAlign w:val="center"/>
          </w:tcPr>
          <w:p w14:paraId="6D5719D5">
            <w:pPr>
              <w:jc w:val="center"/>
              <w:rPr>
                <w:rFonts w:hint="eastAsia"/>
                <w:sz w:val="18"/>
                <w:szCs w:val="18"/>
              </w:rPr>
            </w:pPr>
            <w:r>
              <w:rPr>
                <w:sz w:val="18"/>
                <w:szCs w:val="18"/>
              </w:rPr>
              <w:t>√</w:t>
            </w:r>
          </w:p>
        </w:tc>
        <w:tc>
          <w:tcPr>
            <w:tcW w:w="794" w:type="dxa"/>
            <w:vAlign w:val="center"/>
          </w:tcPr>
          <w:p w14:paraId="4186FE09">
            <w:pPr>
              <w:jc w:val="center"/>
              <w:rPr>
                <w:rFonts w:hint="eastAsia"/>
                <w:sz w:val="18"/>
                <w:szCs w:val="18"/>
              </w:rPr>
            </w:pPr>
            <w:r>
              <w:rPr>
                <w:sz w:val="18"/>
                <w:szCs w:val="18"/>
              </w:rPr>
              <w:t>√</w:t>
            </w:r>
          </w:p>
        </w:tc>
        <w:tc>
          <w:tcPr>
            <w:tcW w:w="794" w:type="dxa"/>
            <w:vAlign w:val="center"/>
          </w:tcPr>
          <w:p w14:paraId="72CC6A45">
            <w:pPr>
              <w:jc w:val="center"/>
              <w:rPr>
                <w:rFonts w:hint="eastAsia"/>
                <w:sz w:val="18"/>
                <w:szCs w:val="18"/>
              </w:rPr>
            </w:pPr>
          </w:p>
        </w:tc>
        <w:tc>
          <w:tcPr>
            <w:tcW w:w="794" w:type="dxa"/>
            <w:vAlign w:val="center"/>
          </w:tcPr>
          <w:p w14:paraId="2715D274">
            <w:pPr>
              <w:jc w:val="center"/>
              <w:rPr>
                <w:rFonts w:hint="eastAsia"/>
                <w:sz w:val="18"/>
                <w:szCs w:val="18"/>
              </w:rPr>
            </w:pPr>
          </w:p>
        </w:tc>
        <w:tc>
          <w:tcPr>
            <w:tcW w:w="794" w:type="dxa"/>
            <w:vAlign w:val="center"/>
          </w:tcPr>
          <w:p w14:paraId="0B376983">
            <w:pPr>
              <w:jc w:val="center"/>
              <w:rPr>
                <w:rFonts w:hint="eastAsia"/>
                <w:sz w:val="18"/>
                <w:szCs w:val="18"/>
              </w:rPr>
            </w:pPr>
            <w:r>
              <w:rPr>
                <w:sz w:val="18"/>
                <w:szCs w:val="18"/>
              </w:rPr>
              <w:t>√</w:t>
            </w:r>
          </w:p>
        </w:tc>
        <w:tc>
          <w:tcPr>
            <w:tcW w:w="794" w:type="dxa"/>
            <w:vAlign w:val="center"/>
          </w:tcPr>
          <w:p w14:paraId="67D770FF">
            <w:pPr>
              <w:jc w:val="center"/>
              <w:rPr>
                <w:rFonts w:hint="eastAsia"/>
                <w:sz w:val="18"/>
                <w:szCs w:val="18"/>
              </w:rPr>
            </w:pPr>
          </w:p>
        </w:tc>
        <w:tc>
          <w:tcPr>
            <w:tcW w:w="2248" w:type="dxa"/>
            <w:vAlign w:val="center"/>
          </w:tcPr>
          <w:p w14:paraId="4F16DF7F">
            <w:pPr>
              <w:jc w:val="center"/>
              <w:rPr>
                <w:rFonts w:hint="eastAsia"/>
                <w:sz w:val="18"/>
                <w:szCs w:val="18"/>
              </w:rPr>
            </w:pPr>
            <w:r>
              <w:rPr>
                <w:rFonts w:hint="eastAsia"/>
                <w:sz w:val="18"/>
                <w:szCs w:val="18"/>
              </w:rPr>
              <w:t>DL/T 5210.1表5.13.21</w:t>
            </w:r>
          </w:p>
        </w:tc>
      </w:tr>
      <w:tr w14:paraId="48EC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DB0FD67">
            <w:pPr>
              <w:jc w:val="center"/>
              <w:rPr>
                <w:rFonts w:hint="eastAsia"/>
                <w:sz w:val="18"/>
                <w:szCs w:val="18"/>
              </w:rPr>
            </w:pPr>
          </w:p>
        </w:tc>
        <w:tc>
          <w:tcPr>
            <w:tcW w:w="795" w:type="dxa"/>
            <w:vAlign w:val="center"/>
          </w:tcPr>
          <w:p w14:paraId="59F601ED">
            <w:pPr>
              <w:jc w:val="center"/>
              <w:rPr>
                <w:rFonts w:hint="eastAsia"/>
                <w:sz w:val="18"/>
                <w:szCs w:val="18"/>
              </w:rPr>
            </w:pPr>
          </w:p>
        </w:tc>
        <w:tc>
          <w:tcPr>
            <w:tcW w:w="795" w:type="dxa"/>
            <w:vAlign w:val="center"/>
          </w:tcPr>
          <w:p w14:paraId="4DB4D310">
            <w:pPr>
              <w:jc w:val="center"/>
              <w:rPr>
                <w:rFonts w:hint="eastAsia"/>
                <w:sz w:val="18"/>
                <w:szCs w:val="18"/>
              </w:rPr>
            </w:pPr>
          </w:p>
        </w:tc>
        <w:tc>
          <w:tcPr>
            <w:tcW w:w="795" w:type="dxa"/>
            <w:vAlign w:val="center"/>
          </w:tcPr>
          <w:p w14:paraId="2D11F138">
            <w:pPr>
              <w:jc w:val="center"/>
              <w:rPr>
                <w:rFonts w:hint="eastAsia"/>
                <w:sz w:val="18"/>
                <w:szCs w:val="18"/>
              </w:rPr>
            </w:pPr>
          </w:p>
        </w:tc>
        <w:tc>
          <w:tcPr>
            <w:tcW w:w="794" w:type="dxa"/>
            <w:vAlign w:val="center"/>
          </w:tcPr>
          <w:p w14:paraId="245FB41B">
            <w:pPr>
              <w:jc w:val="center"/>
              <w:rPr>
                <w:rFonts w:hint="eastAsia"/>
                <w:sz w:val="18"/>
                <w:szCs w:val="18"/>
              </w:rPr>
            </w:pPr>
          </w:p>
        </w:tc>
        <w:tc>
          <w:tcPr>
            <w:tcW w:w="794" w:type="dxa"/>
            <w:vAlign w:val="center"/>
          </w:tcPr>
          <w:p w14:paraId="068D4395">
            <w:pPr>
              <w:jc w:val="center"/>
              <w:rPr>
                <w:rFonts w:hint="eastAsia"/>
                <w:sz w:val="18"/>
                <w:szCs w:val="18"/>
              </w:rPr>
            </w:pPr>
            <w:r>
              <w:rPr>
                <w:rFonts w:hint="eastAsia"/>
                <w:sz w:val="18"/>
                <w:szCs w:val="18"/>
              </w:rPr>
              <w:t>02</w:t>
            </w:r>
          </w:p>
        </w:tc>
        <w:tc>
          <w:tcPr>
            <w:tcW w:w="2392" w:type="dxa"/>
            <w:vAlign w:val="center"/>
          </w:tcPr>
          <w:p w14:paraId="74666173">
            <w:pPr>
              <w:jc w:val="center"/>
              <w:rPr>
                <w:rFonts w:hint="eastAsia"/>
                <w:sz w:val="18"/>
                <w:szCs w:val="18"/>
              </w:rPr>
            </w:pPr>
            <w:r>
              <w:rPr>
                <w:rFonts w:hint="eastAsia"/>
                <w:sz w:val="18"/>
                <w:szCs w:val="18"/>
              </w:rPr>
              <w:t>焊钉（栓钉）焊接</w:t>
            </w:r>
          </w:p>
        </w:tc>
        <w:tc>
          <w:tcPr>
            <w:tcW w:w="794" w:type="dxa"/>
            <w:vAlign w:val="center"/>
          </w:tcPr>
          <w:p w14:paraId="16B56D12">
            <w:pPr>
              <w:jc w:val="center"/>
              <w:rPr>
                <w:rFonts w:hint="eastAsia"/>
                <w:sz w:val="18"/>
                <w:szCs w:val="18"/>
              </w:rPr>
            </w:pPr>
            <w:r>
              <w:rPr>
                <w:sz w:val="18"/>
                <w:szCs w:val="18"/>
              </w:rPr>
              <w:t>√</w:t>
            </w:r>
          </w:p>
        </w:tc>
        <w:tc>
          <w:tcPr>
            <w:tcW w:w="794" w:type="dxa"/>
            <w:vAlign w:val="center"/>
          </w:tcPr>
          <w:p w14:paraId="4925FB6B">
            <w:pPr>
              <w:jc w:val="center"/>
              <w:rPr>
                <w:rFonts w:hint="eastAsia"/>
                <w:sz w:val="18"/>
                <w:szCs w:val="18"/>
              </w:rPr>
            </w:pPr>
            <w:r>
              <w:rPr>
                <w:sz w:val="18"/>
                <w:szCs w:val="18"/>
              </w:rPr>
              <w:t>√</w:t>
            </w:r>
          </w:p>
        </w:tc>
        <w:tc>
          <w:tcPr>
            <w:tcW w:w="794" w:type="dxa"/>
            <w:vAlign w:val="center"/>
          </w:tcPr>
          <w:p w14:paraId="512B1455">
            <w:pPr>
              <w:jc w:val="center"/>
              <w:rPr>
                <w:rFonts w:hint="eastAsia"/>
                <w:sz w:val="18"/>
                <w:szCs w:val="18"/>
              </w:rPr>
            </w:pPr>
          </w:p>
        </w:tc>
        <w:tc>
          <w:tcPr>
            <w:tcW w:w="794" w:type="dxa"/>
            <w:vAlign w:val="center"/>
          </w:tcPr>
          <w:p w14:paraId="7CB7E042">
            <w:pPr>
              <w:jc w:val="center"/>
              <w:rPr>
                <w:rFonts w:hint="eastAsia"/>
                <w:sz w:val="18"/>
                <w:szCs w:val="18"/>
              </w:rPr>
            </w:pPr>
          </w:p>
        </w:tc>
        <w:tc>
          <w:tcPr>
            <w:tcW w:w="794" w:type="dxa"/>
            <w:vAlign w:val="center"/>
          </w:tcPr>
          <w:p w14:paraId="35234CF2">
            <w:pPr>
              <w:jc w:val="center"/>
              <w:rPr>
                <w:rFonts w:hint="eastAsia"/>
                <w:sz w:val="18"/>
                <w:szCs w:val="18"/>
              </w:rPr>
            </w:pPr>
            <w:r>
              <w:rPr>
                <w:sz w:val="18"/>
                <w:szCs w:val="18"/>
              </w:rPr>
              <w:t>√</w:t>
            </w:r>
          </w:p>
        </w:tc>
        <w:tc>
          <w:tcPr>
            <w:tcW w:w="794" w:type="dxa"/>
            <w:vAlign w:val="center"/>
          </w:tcPr>
          <w:p w14:paraId="264BBB41">
            <w:pPr>
              <w:jc w:val="center"/>
              <w:rPr>
                <w:rFonts w:hint="eastAsia"/>
                <w:sz w:val="18"/>
                <w:szCs w:val="18"/>
              </w:rPr>
            </w:pPr>
          </w:p>
        </w:tc>
        <w:tc>
          <w:tcPr>
            <w:tcW w:w="2248" w:type="dxa"/>
            <w:vAlign w:val="center"/>
          </w:tcPr>
          <w:p w14:paraId="425B7033">
            <w:pPr>
              <w:jc w:val="center"/>
              <w:rPr>
                <w:rFonts w:hint="eastAsia"/>
                <w:sz w:val="18"/>
                <w:szCs w:val="18"/>
              </w:rPr>
            </w:pPr>
            <w:r>
              <w:rPr>
                <w:rFonts w:hint="eastAsia"/>
                <w:sz w:val="18"/>
                <w:szCs w:val="18"/>
              </w:rPr>
              <w:t>DL/T 5210.1表5.13.2</w:t>
            </w:r>
          </w:p>
        </w:tc>
      </w:tr>
      <w:tr w14:paraId="2A6A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6CFE86D">
            <w:pPr>
              <w:jc w:val="center"/>
              <w:rPr>
                <w:rFonts w:hint="eastAsia"/>
                <w:sz w:val="18"/>
                <w:szCs w:val="18"/>
              </w:rPr>
            </w:pPr>
          </w:p>
        </w:tc>
        <w:tc>
          <w:tcPr>
            <w:tcW w:w="795" w:type="dxa"/>
            <w:vAlign w:val="center"/>
          </w:tcPr>
          <w:p w14:paraId="11146FA6">
            <w:pPr>
              <w:jc w:val="center"/>
              <w:rPr>
                <w:rFonts w:hint="eastAsia"/>
                <w:sz w:val="18"/>
                <w:szCs w:val="18"/>
              </w:rPr>
            </w:pPr>
          </w:p>
        </w:tc>
        <w:tc>
          <w:tcPr>
            <w:tcW w:w="795" w:type="dxa"/>
            <w:vAlign w:val="center"/>
          </w:tcPr>
          <w:p w14:paraId="580BE2CF">
            <w:pPr>
              <w:jc w:val="center"/>
              <w:rPr>
                <w:rFonts w:hint="eastAsia"/>
                <w:sz w:val="18"/>
                <w:szCs w:val="18"/>
              </w:rPr>
            </w:pPr>
          </w:p>
        </w:tc>
        <w:tc>
          <w:tcPr>
            <w:tcW w:w="795" w:type="dxa"/>
            <w:vAlign w:val="center"/>
          </w:tcPr>
          <w:p w14:paraId="5B08FF2E">
            <w:pPr>
              <w:jc w:val="center"/>
              <w:rPr>
                <w:rFonts w:hint="eastAsia"/>
                <w:sz w:val="18"/>
                <w:szCs w:val="18"/>
              </w:rPr>
            </w:pPr>
          </w:p>
        </w:tc>
        <w:tc>
          <w:tcPr>
            <w:tcW w:w="794" w:type="dxa"/>
            <w:vAlign w:val="center"/>
          </w:tcPr>
          <w:p w14:paraId="03327BB4">
            <w:pPr>
              <w:jc w:val="center"/>
              <w:rPr>
                <w:rFonts w:hint="eastAsia"/>
                <w:sz w:val="18"/>
                <w:szCs w:val="18"/>
              </w:rPr>
            </w:pPr>
            <w:r>
              <w:rPr>
                <w:rFonts w:hint="eastAsia"/>
                <w:sz w:val="18"/>
                <w:szCs w:val="18"/>
              </w:rPr>
              <w:t>02</w:t>
            </w:r>
          </w:p>
        </w:tc>
        <w:tc>
          <w:tcPr>
            <w:tcW w:w="794" w:type="dxa"/>
            <w:vAlign w:val="center"/>
          </w:tcPr>
          <w:p w14:paraId="42C062C3">
            <w:pPr>
              <w:jc w:val="center"/>
              <w:rPr>
                <w:rFonts w:hint="eastAsia"/>
                <w:sz w:val="18"/>
                <w:szCs w:val="18"/>
              </w:rPr>
            </w:pPr>
          </w:p>
        </w:tc>
        <w:tc>
          <w:tcPr>
            <w:tcW w:w="2392" w:type="dxa"/>
            <w:vAlign w:val="center"/>
          </w:tcPr>
          <w:p w14:paraId="6999996C">
            <w:pPr>
              <w:jc w:val="center"/>
              <w:rPr>
                <w:rFonts w:hint="eastAsia"/>
                <w:sz w:val="18"/>
                <w:szCs w:val="18"/>
              </w:rPr>
            </w:pPr>
            <w:r>
              <w:rPr>
                <w:rFonts w:hint="eastAsia"/>
                <w:sz w:val="18"/>
                <w:szCs w:val="18"/>
              </w:rPr>
              <w:t>钢筋</w:t>
            </w:r>
          </w:p>
        </w:tc>
        <w:tc>
          <w:tcPr>
            <w:tcW w:w="794" w:type="dxa"/>
            <w:vAlign w:val="center"/>
          </w:tcPr>
          <w:p w14:paraId="449FB91F">
            <w:pPr>
              <w:jc w:val="center"/>
              <w:rPr>
                <w:rFonts w:hint="eastAsia"/>
                <w:sz w:val="18"/>
                <w:szCs w:val="18"/>
              </w:rPr>
            </w:pPr>
            <w:r>
              <w:rPr>
                <w:sz w:val="18"/>
                <w:szCs w:val="18"/>
              </w:rPr>
              <w:t>√</w:t>
            </w:r>
          </w:p>
        </w:tc>
        <w:tc>
          <w:tcPr>
            <w:tcW w:w="794" w:type="dxa"/>
            <w:vAlign w:val="center"/>
          </w:tcPr>
          <w:p w14:paraId="3E8DC1E3">
            <w:pPr>
              <w:jc w:val="center"/>
              <w:rPr>
                <w:rFonts w:hint="eastAsia"/>
                <w:sz w:val="18"/>
                <w:szCs w:val="18"/>
              </w:rPr>
            </w:pPr>
            <w:r>
              <w:rPr>
                <w:sz w:val="18"/>
                <w:szCs w:val="18"/>
              </w:rPr>
              <w:t>√</w:t>
            </w:r>
          </w:p>
        </w:tc>
        <w:tc>
          <w:tcPr>
            <w:tcW w:w="794" w:type="dxa"/>
            <w:vAlign w:val="center"/>
          </w:tcPr>
          <w:p w14:paraId="5F540352">
            <w:pPr>
              <w:jc w:val="center"/>
              <w:rPr>
                <w:rFonts w:hint="eastAsia"/>
                <w:sz w:val="18"/>
                <w:szCs w:val="18"/>
              </w:rPr>
            </w:pPr>
          </w:p>
        </w:tc>
        <w:tc>
          <w:tcPr>
            <w:tcW w:w="794" w:type="dxa"/>
            <w:vAlign w:val="center"/>
          </w:tcPr>
          <w:p w14:paraId="3510432C">
            <w:pPr>
              <w:jc w:val="center"/>
              <w:rPr>
                <w:rFonts w:hint="eastAsia"/>
                <w:sz w:val="18"/>
                <w:szCs w:val="18"/>
              </w:rPr>
            </w:pPr>
          </w:p>
        </w:tc>
        <w:tc>
          <w:tcPr>
            <w:tcW w:w="794" w:type="dxa"/>
            <w:vAlign w:val="center"/>
          </w:tcPr>
          <w:p w14:paraId="4BEDB56B">
            <w:pPr>
              <w:jc w:val="center"/>
              <w:rPr>
                <w:rFonts w:hint="eastAsia"/>
                <w:sz w:val="18"/>
                <w:szCs w:val="18"/>
              </w:rPr>
            </w:pPr>
            <w:r>
              <w:rPr>
                <w:sz w:val="18"/>
                <w:szCs w:val="18"/>
              </w:rPr>
              <w:t>√</w:t>
            </w:r>
          </w:p>
        </w:tc>
        <w:tc>
          <w:tcPr>
            <w:tcW w:w="794" w:type="dxa"/>
            <w:vAlign w:val="center"/>
          </w:tcPr>
          <w:p w14:paraId="795599D1">
            <w:pPr>
              <w:jc w:val="center"/>
              <w:rPr>
                <w:rFonts w:hint="eastAsia"/>
                <w:sz w:val="18"/>
                <w:szCs w:val="18"/>
              </w:rPr>
            </w:pPr>
          </w:p>
        </w:tc>
        <w:tc>
          <w:tcPr>
            <w:tcW w:w="2248" w:type="dxa"/>
            <w:vAlign w:val="center"/>
          </w:tcPr>
          <w:p w14:paraId="63FADFDC">
            <w:pPr>
              <w:jc w:val="center"/>
              <w:rPr>
                <w:rFonts w:hint="eastAsia"/>
                <w:sz w:val="18"/>
                <w:szCs w:val="18"/>
              </w:rPr>
            </w:pPr>
            <w:r>
              <w:rPr>
                <w:rFonts w:hint="eastAsia"/>
                <w:sz w:val="18"/>
                <w:szCs w:val="18"/>
              </w:rPr>
              <w:t>DL/T 5210.1表3.0.12-2</w:t>
            </w:r>
          </w:p>
        </w:tc>
      </w:tr>
      <w:tr w14:paraId="7C6A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06E0321">
            <w:pPr>
              <w:jc w:val="center"/>
              <w:rPr>
                <w:rFonts w:hint="eastAsia"/>
                <w:sz w:val="18"/>
                <w:szCs w:val="18"/>
              </w:rPr>
            </w:pPr>
          </w:p>
        </w:tc>
        <w:tc>
          <w:tcPr>
            <w:tcW w:w="795" w:type="dxa"/>
            <w:vAlign w:val="center"/>
          </w:tcPr>
          <w:p w14:paraId="777AF75B">
            <w:pPr>
              <w:jc w:val="center"/>
              <w:rPr>
                <w:rFonts w:hint="eastAsia"/>
                <w:sz w:val="18"/>
                <w:szCs w:val="18"/>
              </w:rPr>
            </w:pPr>
          </w:p>
        </w:tc>
        <w:tc>
          <w:tcPr>
            <w:tcW w:w="795" w:type="dxa"/>
            <w:vAlign w:val="center"/>
          </w:tcPr>
          <w:p w14:paraId="43704D41">
            <w:pPr>
              <w:jc w:val="center"/>
              <w:rPr>
                <w:rFonts w:hint="eastAsia"/>
                <w:sz w:val="18"/>
                <w:szCs w:val="18"/>
              </w:rPr>
            </w:pPr>
          </w:p>
        </w:tc>
        <w:tc>
          <w:tcPr>
            <w:tcW w:w="795" w:type="dxa"/>
            <w:vAlign w:val="center"/>
          </w:tcPr>
          <w:p w14:paraId="46507F5E">
            <w:pPr>
              <w:jc w:val="center"/>
              <w:rPr>
                <w:rFonts w:hint="eastAsia"/>
                <w:sz w:val="18"/>
                <w:szCs w:val="18"/>
              </w:rPr>
            </w:pPr>
          </w:p>
        </w:tc>
        <w:tc>
          <w:tcPr>
            <w:tcW w:w="794" w:type="dxa"/>
            <w:vAlign w:val="center"/>
          </w:tcPr>
          <w:p w14:paraId="1933214D">
            <w:pPr>
              <w:jc w:val="center"/>
              <w:rPr>
                <w:rFonts w:hint="eastAsia"/>
                <w:sz w:val="18"/>
                <w:szCs w:val="18"/>
              </w:rPr>
            </w:pPr>
          </w:p>
        </w:tc>
        <w:tc>
          <w:tcPr>
            <w:tcW w:w="794" w:type="dxa"/>
            <w:vAlign w:val="center"/>
          </w:tcPr>
          <w:p w14:paraId="59914CE1">
            <w:pPr>
              <w:jc w:val="center"/>
              <w:rPr>
                <w:rFonts w:hint="eastAsia"/>
                <w:sz w:val="18"/>
                <w:szCs w:val="18"/>
              </w:rPr>
            </w:pPr>
            <w:r>
              <w:rPr>
                <w:rFonts w:hint="eastAsia"/>
                <w:sz w:val="18"/>
                <w:szCs w:val="18"/>
              </w:rPr>
              <w:t>01</w:t>
            </w:r>
          </w:p>
        </w:tc>
        <w:tc>
          <w:tcPr>
            <w:tcW w:w="2392" w:type="dxa"/>
            <w:vAlign w:val="center"/>
          </w:tcPr>
          <w:p w14:paraId="363F3FA3">
            <w:pPr>
              <w:jc w:val="center"/>
              <w:rPr>
                <w:rFonts w:hint="eastAsia"/>
                <w:sz w:val="18"/>
                <w:szCs w:val="18"/>
              </w:rPr>
            </w:pPr>
            <w:r>
              <w:rPr>
                <w:rFonts w:hint="eastAsia"/>
                <w:sz w:val="18"/>
                <w:szCs w:val="18"/>
              </w:rPr>
              <w:t>钢筋加工</w:t>
            </w:r>
          </w:p>
        </w:tc>
        <w:tc>
          <w:tcPr>
            <w:tcW w:w="794" w:type="dxa"/>
            <w:vAlign w:val="center"/>
          </w:tcPr>
          <w:p w14:paraId="33791945">
            <w:pPr>
              <w:jc w:val="center"/>
              <w:rPr>
                <w:rFonts w:hint="eastAsia"/>
                <w:sz w:val="18"/>
                <w:szCs w:val="18"/>
              </w:rPr>
            </w:pPr>
            <w:r>
              <w:rPr>
                <w:sz w:val="18"/>
                <w:szCs w:val="18"/>
              </w:rPr>
              <w:t>√</w:t>
            </w:r>
          </w:p>
        </w:tc>
        <w:tc>
          <w:tcPr>
            <w:tcW w:w="794" w:type="dxa"/>
            <w:vAlign w:val="center"/>
          </w:tcPr>
          <w:p w14:paraId="47CB49BA">
            <w:pPr>
              <w:jc w:val="center"/>
              <w:rPr>
                <w:rFonts w:hint="eastAsia"/>
                <w:sz w:val="18"/>
                <w:szCs w:val="18"/>
              </w:rPr>
            </w:pPr>
            <w:r>
              <w:rPr>
                <w:sz w:val="18"/>
                <w:szCs w:val="18"/>
              </w:rPr>
              <w:t>√</w:t>
            </w:r>
          </w:p>
        </w:tc>
        <w:tc>
          <w:tcPr>
            <w:tcW w:w="794" w:type="dxa"/>
            <w:vAlign w:val="center"/>
          </w:tcPr>
          <w:p w14:paraId="5CD8405B">
            <w:pPr>
              <w:jc w:val="center"/>
              <w:rPr>
                <w:rFonts w:hint="eastAsia"/>
                <w:sz w:val="18"/>
                <w:szCs w:val="18"/>
              </w:rPr>
            </w:pPr>
          </w:p>
        </w:tc>
        <w:tc>
          <w:tcPr>
            <w:tcW w:w="794" w:type="dxa"/>
            <w:vAlign w:val="center"/>
          </w:tcPr>
          <w:p w14:paraId="6F29D074">
            <w:pPr>
              <w:jc w:val="center"/>
              <w:rPr>
                <w:rFonts w:hint="eastAsia"/>
                <w:sz w:val="18"/>
                <w:szCs w:val="18"/>
              </w:rPr>
            </w:pPr>
          </w:p>
        </w:tc>
        <w:tc>
          <w:tcPr>
            <w:tcW w:w="794" w:type="dxa"/>
            <w:vAlign w:val="center"/>
          </w:tcPr>
          <w:p w14:paraId="322ED379">
            <w:pPr>
              <w:jc w:val="center"/>
              <w:rPr>
                <w:rFonts w:hint="eastAsia"/>
                <w:sz w:val="18"/>
                <w:szCs w:val="18"/>
              </w:rPr>
            </w:pPr>
            <w:r>
              <w:rPr>
                <w:sz w:val="18"/>
                <w:szCs w:val="18"/>
              </w:rPr>
              <w:t>√</w:t>
            </w:r>
          </w:p>
        </w:tc>
        <w:tc>
          <w:tcPr>
            <w:tcW w:w="794" w:type="dxa"/>
            <w:vAlign w:val="center"/>
          </w:tcPr>
          <w:p w14:paraId="4973A0FF">
            <w:pPr>
              <w:jc w:val="center"/>
              <w:rPr>
                <w:rFonts w:hint="eastAsia"/>
                <w:sz w:val="18"/>
                <w:szCs w:val="18"/>
              </w:rPr>
            </w:pPr>
          </w:p>
        </w:tc>
        <w:tc>
          <w:tcPr>
            <w:tcW w:w="2248" w:type="dxa"/>
            <w:vAlign w:val="center"/>
          </w:tcPr>
          <w:p w14:paraId="73F440E2">
            <w:pPr>
              <w:jc w:val="center"/>
              <w:rPr>
                <w:rFonts w:hint="eastAsia"/>
                <w:sz w:val="18"/>
                <w:szCs w:val="18"/>
              </w:rPr>
            </w:pPr>
            <w:r>
              <w:rPr>
                <w:rFonts w:hint="eastAsia"/>
                <w:sz w:val="18"/>
                <w:szCs w:val="18"/>
              </w:rPr>
              <w:t>DL/T 5210.1表5.12.6</w:t>
            </w:r>
          </w:p>
        </w:tc>
      </w:tr>
      <w:tr w14:paraId="5446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9B44CC">
            <w:pPr>
              <w:jc w:val="center"/>
              <w:rPr>
                <w:rFonts w:hint="eastAsia"/>
                <w:sz w:val="18"/>
                <w:szCs w:val="18"/>
              </w:rPr>
            </w:pPr>
          </w:p>
        </w:tc>
        <w:tc>
          <w:tcPr>
            <w:tcW w:w="795" w:type="dxa"/>
            <w:vAlign w:val="center"/>
          </w:tcPr>
          <w:p w14:paraId="5EAAFA55">
            <w:pPr>
              <w:jc w:val="center"/>
              <w:rPr>
                <w:rFonts w:hint="eastAsia"/>
                <w:sz w:val="18"/>
                <w:szCs w:val="18"/>
              </w:rPr>
            </w:pPr>
          </w:p>
        </w:tc>
        <w:tc>
          <w:tcPr>
            <w:tcW w:w="795" w:type="dxa"/>
            <w:vAlign w:val="center"/>
          </w:tcPr>
          <w:p w14:paraId="60527FDE">
            <w:pPr>
              <w:jc w:val="center"/>
              <w:rPr>
                <w:rFonts w:hint="eastAsia"/>
                <w:sz w:val="18"/>
                <w:szCs w:val="18"/>
              </w:rPr>
            </w:pPr>
          </w:p>
        </w:tc>
        <w:tc>
          <w:tcPr>
            <w:tcW w:w="795" w:type="dxa"/>
            <w:vAlign w:val="center"/>
          </w:tcPr>
          <w:p w14:paraId="5800648E">
            <w:pPr>
              <w:jc w:val="center"/>
              <w:rPr>
                <w:rFonts w:hint="eastAsia"/>
                <w:sz w:val="18"/>
                <w:szCs w:val="18"/>
              </w:rPr>
            </w:pPr>
          </w:p>
        </w:tc>
        <w:tc>
          <w:tcPr>
            <w:tcW w:w="794" w:type="dxa"/>
            <w:vAlign w:val="center"/>
          </w:tcPr>
          <w:p w14:paraId="221E6D8F">
            <w:pPr>
              <w:jc w:val="center"/>
              <w:rPr>
                <w:rFonts w:hint="eastAsia"/>
                <w:sz w:val="18"/>
                <w:szCs w:val="18"/>
              </w:rPr>
            </w:pPr>
          </w:p>
        </w:tc>
        <w:tc>
          <w:tcPr>
            <w:tcW w:w="794" w:type="dxa"/>
            <w:vAlign w:val="center"/>
          </w:tcPr>
          <w:p w14:paraId="045DD5DA">
            <w:pPr>
              <w:jc w:val="center"/>
              <w:rPr>
                <w:rFonts w:hint="eastAsia"/>
                <w:sz w:val="18"/>
                <w:szCs w:val="18"/>
              </w:rPr>
            </w:pPr>
            <w:r>
              <w:rPr>
                <w:rFonts w:hint="eastAsia"/>
                <w:sz w:val="18"/>
                <w:szCs w:val="18"/>
              </w:rPr>
              <w:t>02</w:t>
            </w:r>
          </w:p>
        </w:tc>
        <w:tc>
          <w:tcPr>
            <w:tcW w:w="2392" w:type="dxa"/>
            <w:vAlign w:val="center"/>
          </w:tcPr>
          <w:p w14:paraId="1EE1C9F0">
            <w:pPr>
              <w:jc w:val="center"/>
              <w:rPr>
                <w:rFonts w:hint="eastAsia"/>
                <w:sz w:val="18"/>
                <w:szCs w:val="18"/>
              </w:rPr>
            </w:pPr>
            <w:r>
              <w:rPr>
                <w:rFonts w:hint="eastAsia"/>
                <w:sz w:val="18"/>
                <w:szCs w:val="18"/>
              </w:rPr>
              <w:t>钢筋安装</w:t>
            </w:r>
          </w:p>
        </w:tc>
        <w:tc>
          <w:tcPr>
            <w:tcW w:w="794" w:type="dxa"/>
            <w:vAlign w:val="center"/>
          </w:tcPr>
          <w:p w14:paraId="570CC970">
            <w:pPr>
              <w:jc w:val="center"/>
              <w:rPr>
                <w:rFonts w:hint="eastAsia"/>
                <w:sz w:val="18"/>
                <w:szCs w:val="18"/>
              </w:rPr>
            </w:pPr>
            <w:r>
              <w:rPr>
                <w:sz w:val="18"/>
                <w:szCs w:val="18"/>
              </w:rPr>
              <w:t>√</w:t>
            </w:r>
          </w:p>
        </w:tc>
        <w:tc>
          <w:tcPr>
            <w:tcW w:w="794" w:type="dxa"/>
            <w:vAlign w:val="center"/>
          </w:tcPr>
          <w:p w14:paraId="2098B1F2">
            <w:pPr>
              <w:jc w:val="center"/>
              <w:rPr>
                <w:rFonts w:hint="eastAsia"/>
                <w:sz w:val="18"/>
                <w:szCs w:val="18"/>
              </w:rPr>
            </w:pPr>
            <w:r>
              <w:rPr>
                <w:sz w:val="18"/>
                <w:szCs w:val="18"/>
              </w:rPr>
              <w:t>√</w:t>
            </w:r>
          </w:p>
        </w:tc>
        <w:tc>
          <w:tcPr>
            <w:tcW w:w="794" w:type="dxa"/>
            <w:vAlign w:val="center"/>
          </w:tcPr>
          <w:p w14:paraId="1CEF45BE">
            <w:pPr>
              <w:jc w:val="center"/>
              <w:rPr>
                <w:rFonts w:hint="eastAsia"/>
                <w:sz w:val="18"/>
                <w:szCs w:val="18"/>
              </w:rPr>
            </w:pPr>
          </w:p>
        </w:tc>
        <w:tc>
          <w:tcPr>
            <w:tcW w:w="794" w:type="dxa"/>
            <w:vAlign w:val="center"/>
          </w:tcPr>
          <w:p w14:paraId="22533FAD">
            <w:pPr>
              <w:jc w:val="center"/>
              <w:rPr>
                <w:rFonts w:hint="eastAsia"/>
                <w:sz w:val="18"/>
                <w:szCs w:val="18"/>
              </w:rPr>
            </w:pPr>
          </w:p>
        </w:tc>
        <w:tc>
          <w:tcPr>
            <w:tcW w:w="794" w:type="dxa"/>
            <w:vAlign w:val="center"/>
          </w:tcPr>
          <w:p w14:paraId="6EBE856B">
            <w:pPr>
              <w:jc w:val="center"/>
              <w:rPr>
                <w:rFonts w:hint="eastAsia"/>
                <w:sz w:val="18"/>
                <w:szCs w:val="18"/>
              </w:rPr>
            </w:pPr>
            <w:r>
              <w:rPr>
                <w:sz w:val="18"/>
                <w:szCs w:val="18"/>
              </w:rPr>
              <w:t>√</w:t>
            </w:r>
          </w:p>
        </w:tc>
        <w:tc>
          <w:tcPr>
            <w:tcW w:w="794" w:type="dxa"/>
            <w:vAlign w:val="center"/>
          </w:tcPr>
          <w:p w14:paraId="1E115535">
            <w:pPr>
              <w:jc w:val="center"/>
              <w:rPr>
                <w:rFonts w:hint="eastAsia"/>
                <w:sz w:val="18"/>
                <w:szCs w:val="18"/>
              </w:rPr>
            </w:pPr>
          </w:p>
        </w:tc>
        <w:tc>
          <w:tcPr>
            <w:tcW w:w="2248" w:type="dxa"/>
            <w:vAlign w:val="center"/>
          </w:tcPr>
          <w:p w14:paraId="19FE8522">
            <w:pPr>
              <w:jc w:val="center"/>
              <w:rPr>
                <w:rFonts w:hint="eastAsia"/>
                <w:sz w:val="18"/>
                <w:szCs w:val="18"/>
              </w:rPr>
            </w:pPr>
            <w:r>
              <w:rPr>
                <w:rFonts w:hint="eastAsia"/>
                <w:sz w:val="18"/>
                <w:szCs w:val="18"/>
              </w:rPr>
              <w:t>DL/T 5210.1表5.12.8</w:t>
            </w:r>
          </w:p>
        </w:tc>
      </w:tr>
      <w:tr w14:paraId="1804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2B84C93">
            <w:pPr>
              <w:jc w:val="center"/>
              <w:rPr>
                <w:rFonts w:hint="eastAsia"/>
                <w:sz w:val="18"/>
                <w:szCs w:val="18"/>
              </w:rPr>
            </w:pPr>
          </w:p>
        </w:tc>
        <w:tc>
          <w:tcPr>
            <w:tcW w:w="795" w:type="dxa"/>
            <w:vAlign w:val="center"/>
          </w:tcPr>
          <w:p w14:paraId="135E6EA2">
            <w:pPr>
              <w:jc w:val="center"/>
              <w:rPr>
                <w:rFonts w:hint="eastAsia"/>
                <w:sz w:val="18"/>
                <w:szCs w:val="18"/>
              </w:rPr>
            </w:pPr>
          </w:p>
        </w:tc>
        <w:tc>
          <w:tcPr>
            <w:tcW w:w="795" w:type="dxa"/>
            <w:vAlign w:val="center"/>
          </w:tcPr>
          <w:p w14:paraId="28C6FE6A">
            <w:pPr>
              <w:jc w:val="center"/>
              <w:rPr>
                <w:rFonts w:hint="eastAsia"/>
                <w:sz w:val="18"/>
                <w:szCs w:val="18"/>
              </w:rPr>
            </w:pPr>
          </w:p>
        </w:tc>
        <w:tc>
          <w:tcPr>
            <w:tcW w:w="795" w:type="dxa"/>
            <w:vAlign w:val="center"/>
          </w:tcPr>
          <w:p w14:paraId="751AFFDF">
            <w:pPr>
              <w:jc w:val="center"/>
              <w:rPr>
                <w:rFonts w:hint="eastAsia"/>
                <w:sz w:val="18"/>
                <w:szCs w:val="18"/>
              </w:rPr>
            </w:pPr>
          </w:p>
        </w:tc>
        <w:tc>
          <w:tcPr>
            <w:tcW w:w="794" w:type="dxa"/>
            <w:vAlign w:val="center"/>
          </w:tcPr>
          <w:p w14:paraId="27D70646">
            <w:pPr>
              <w:jc w:val="center"/>
              <w:rPr>
                <w:rFonts w:hint="eastAsia"/>
                <w:sz w:val="18"/>
                <w:szCs w:val="18"/>
              </w:rPr>
            </w:pPr>
            <w:r>
              <w:rPr>
                <w:rFonts w:hint="eastAsia"/>
                <w:sz w:val="18"/>
                <w:szCs w:val="18"/>
              </w:rPr>
              <w:t>03</w:t>
            </w:r>
          </w:p>
        </w:tc>
        <w:tc>
          <w:tcPr>
            <w:tcW w:w="794" w:type="dxa"/>
            <w:vAlign w:val="center"/>
          </w:tcPr>
          <w:p w14:paraId="7F18736F">
            <w:pPr>
              <w:jc w:val="center"/>
              <w:rPr>
                <w:rFonts w:hint="eastAsia"/>
                <w:sz w:val="18"/>
                <w:szCs w:val="18"/>
              </w:rPr>
            </w:pPr>
          </w:p>
        </w:tc>
        <w:tc>
          <w:tcPr>
            <w:tcW w:w="2392" w:type="dxa"/>
            <w:vAlign w:val="center"/>
          </w:tcPr>
          <w:p w14:paraId="68115884">
            <w:pPr>
              <w:jc w:val="center"/>
              <w:rPr>
                <w:rFonts w:hint="eastAsia"/>
                <w:sz w:val="18"/>
                <w:szCs w:val="18"/>
              </w:rPr>
            </w:pPr>
            <w:r>
              <w:rPr>
                <w:rFonts w:hint="eastAsia"/>
                <w:sz w:val="18"/>
                <w:szCs w:val="18"/>
              </w:rPr>
              <w:t>混凝土</w:t>
            </w:r>
          </w:p>
        </w:tc>
        <w:tc>
          <w:tcPr>
            <w:tcW w:w="794" w:type="dxa"/>
            <w:vAlign w:val="center"/>
          </w:tcPr>
          <w:p w14:paraId="7C7DAF12">
            <w:pPr>
              <w:jc w:val="center"/>
              <w:rPr>
                <w:rFonts w:hint="eastAsia"/>
                <w:sz w:val="18"/>
                <w:szCs w:val="18"/>
              </w:rPr>
            </w:pPr>
          </w:p>
        </w:tc>
        <w:tc>
          <w:tcPr>
            <w:tcW w:w="794" w:type="dxa"/>
            <w:vAlign w:val="center"/>
          </w:tcPr>
          <w:p w14:paraId="7CB22DB0">
            <w:pPr>
              <w:jc w:val="center"/>
              <w:rPr>
                <w:rFonts w:hint="eastAsia"/>
                <w:sz w:val="18"/>
                <w:szCs w:val="18"/>
              </w:rPr>
            </w:pPr>
          </w:p>
        </w:tc>
        <w:tc>
          <w:tcPr>
            <w:tcW w:w="794" w:type="dxa"/>
            <w:vAlign w:val="center"/>
          </w:tcPr>
          <w:p w14:paraId="5A8FA55C">
            <w:pPr>
              <w:jc w:val="center"/>
              <w:rPr>
                <w:rFonts w:hint="eastAsia"/>
                <w:sz w:val="18"/>
                <w:szCs w:val="18"/>
              </w:rPr>
            </w:pPr>
          </w:p>
        </w:tc>
        <w:tc>
          <w:tcPr>
            <w:tcW w:w="794" w:type="dxa"/>
            <w:vAlign w:val="center"/>
          </w:tcPr>
          <w:p w14:paraId="53C78DF7">
            <w:pPr>
              <w:jc w:val="center"/>
              <w:rPr>
                <w:rFonts w:hint="eastAsia"/>
                <w:sz w:val="18"/>
                <w:szCs w:val="18"/>
              </w:rPr>
            </w:pPr>
          </w:p>
        </w:tc>
        <w:tc>
          <w:tcPr>
            <w:tcW w:w="794" w:type="dxa"/>
            <w:vAlign w:val="center"/>
          </w:tcPr>
          <w:p w14:paraId="299E2AE0">
            <w:pPr>
              <w:jc w:val="center"/>
              <w:rPr>
                <w:rFonts w:hint="eastAsia"/>
                <w:sz w:val="18"/>
                <w:szCs w:val="18"/>
              </w:rPr>
            </w:pPr>
          </w:p>
        </w:tc>
        <w:tc>
          <w:tcPr>
            <w:tcW w:w="794" w:type="dxa"/>
            <w:vAlign w:val="center"/>
          </w:tcPr>
          <w:p w14:paraId="33DFADAA">
            <w:pPr>
              <w:jc w:val="center"/>
              <w:rPr>
                <w:rFonts w:hint="eastAsia"/>
                <w:sz w:val="18"/>
                <w:szCs w:val="18"/>
              </w:rPr>
            </w:pPr>
          </w:p>
        </w:tc>
        <w:tc>
          <w:tcPr>
            <w:tcW w:w="2248" w:type="dxa"/>
            <w:vAlign w:val="center"/>
          </w:tcPr>
          <w:p w14:paraId="271627E1">
            <w:pPr>
              <w:jc w:val="center"/>
              <w:rPr>
                <w:rFonts w:hint="eastAsia"/>
                <w:sz w:val="18"/>
                <w:szCs w:val="18"/>
              </w:rPr>
            </w:pPr>
            <w:r>
              <w:rPr>
                <w:rFonts w:hint="eastAsia"/>
                <w:sz w:val="18"/>
                <w:szCs w:val="18"/>
              </w:rPr>
              <w:t>DL/T 5210.1表3.0.12-2</w:t>
            </w:r>
          </w:p>
        </w:tc>
      </w:tr>
      <w:tr w14:paraId="2CA8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4FD76E5">
            <w:pPr>
              <w:jc w:val="center"/>
              <w:rPr>
                <w:rFonts w:hint="eastAsia"/>
                <w:sz w:val="18"/>
                <w:szCs w:val="18"/>
              </w:rPr>
            </w:pPr>
          </w:p>
        </w:tc>
        <w:tc>
          <w:tcPr>
            <w:tcW w:w="795" w:type="dxa"/>
            <w:vAlign w:val="center"/>
          </w:tcPr>
          <w:p w14:paraId="0AC6E5D1">
            <w:pPr>
              <w:jc w:val="center"/>
              <w:rPr>
                <w:rFonts w:hint="eastAsia"/>
                <w:sz w:val="18"/>
                <w:szCs w:val="18"/>
              </w:rPr>
            </w:pPr>
          </w:p>
        </w:tc>
        <w:tc>
          <w:tcPr>
            <w:tcW w:w="795" w:type="dxa"/>
            <w:vAlign w:val="center"/>
          </w:tcPr>
          <w:p w14:paraId="0B6B465D">
            <w:pPr>
              <w:jc w:val="center"/>
              <w:rPr>
                <w:rFonts w:hint="eastAsia"/>
                <w:sz w:val="18"/>
                <w:szCs w:val="18"/>
              </w:rPr>
            </w:pPr>
          </w:p>
        </w:tc>
        <w:tc>
          <w:tcPr>
            <w:tcW w:w="795" w:type="dxa"/>
            <w:vAlign w:val="center"/>
          </w:tcPr>
          <w:p w14:paraId="2D77238B">
            <w:pPr>
              <w:jc w:val="center"/>
              <w:rPr>
                <w:rFonts w:hint="eastAsia"/>
                <w:sz w:val="18"/>
                <w:szCs w:val="18"/>
              </w:rPr>
            </w:pPr>
          </w:p>
        </w:tc>
        <w:tc>
          <w:tcPr>
            <w:tcW w:w="794" w:type="dxa"/>
            <w:vAlign w:val="center"/>
          </w:tcPr>
          <w:p w14:paraId="4E9B6975">
            <w:pPr>
              <w:jc w:val="center"/>
              <w:rPr>
                <w:rFonts w:hint="eastAsia"/>
                <w:sz w:val="18"/>
                <w:szCs w:val="18"/>
              </w:rPr>
            </w:pPr>
          </w:p>
        </w:tc>
        <w:tc>
          <w:tcPr>
            <w:tcW w:w="794" w:type="dxa"/>
            <w:vAlign w:val="center"/>
          </w:tcPr>
          <w:p w14:paraId="3B297ECD">
            <w:pPr>
              <w:jc w:val="center"/>
              <w:rPr>
                <w:rFonts w:hint="eastAsia"/>
                <w:sz w:val="18"/>
                <w:szCs w:val="18"/>
              </w:rPr>
            </w:pPr>
            <w:r>
              <w:rPr>
                <w:rFonts w:hint="eastAsia"/>
                <w:sz w:val="18"/>
                <w:szCs w:val="18"/>
              </w:rPr>
              <w:t>01</w:t>
            </w:r>
          </w:p>
        </w:tc>
        <w:tc>
          <w:tcPr>
            <w:tcW w:w="2392" w:type="dxa"/>
            <w:vAlign w:val="center"/>
          </w:tcPr>
          <w:p w14:paraId="41F25B62">
            <w:pPr>
              <w:jc w:val="center"/>
              <w:rPr>
                <w:rFonts w:hint="eastAsia"/>
                <w:sz w:val="18"/>
                <w:szCs w:val="18"/>
              </w:rPr>
            </w:pPr>
            <w:r>
              <w:rPr>
                <w:rFonts w:hint="eastAsia"/>
                <w:sz w:val="18"/>
                <w:szCs w:val="18"/>
              </w:rPr>
              <w:t>混凝土原料及拌合物</w:t>
            </w:r>
          </w:p>
        </w:tc>
        <w:tc>
          <w:tcPr>
            <w:tcW w:w="794" w:type="dxa"/>
            <w:vAlign w:val="center"/>
          </w:tcPr>
          <w:p w14:paraId="09A8A170">
            <w:pPr>
              <w:jc w:val="center"/>
              <w:rPr>
                <w:rFonts w:hint="eastAsia"/>
                <w:sz w:val="18"/>
                <w:szCs w:val="18"/>
              </w:rPr>
            </w:pPr>
            <w:r>
              <w:rPr>
                <w:sz w:val="18"/>
                <w:szCs w:val="18"/>
              </w:rPr>
              <w:t>√</w:t>
            </w:r>
          </w:p>
        </w:tc>
        <w:tc>
          <w:tcPr>
            <w:tcW w:w="794" w:type="dxa"/>
            <w:vAlign w:val="center"/>
          </w:tcPr>
          <w:p w14:paraId="2545E935">
            <w:pPr>
              <w:jc w:val="center"/>
              <w:rPr>
                <w:rFonts w:hint="eastAsia"/>
                <w:sz w:val="18"/>
                <w:szCs w:val="18"/>
              </w:rPr>
            </w:pPr>
            <w:r>
              <w:rPr>
                <w:sz w:val="18"/>
                <w:szCs w:val="18"/>
              </w:rPr>
              <w:t>√</w:t>
            </w:r>
          </w:p>
        </w:tc>
        <w:tc>
          <w:tcPr>
            <w:tcW w:w="794" w:type="dxa"/>
            <w:vAlign w:val="center"/>
          </w:tcPr>
          <w:p w14:paraId="06104D7B">
            <w:pPr>
              <w:jc w:val="center"/>
              <w:rPr>
                <w:rFonts w:hint="eastAsia"/>
                <w:sz w:val="18"/>
                <w:szCs w:val="18"/>
              </w:rPr>
            </w:pPr>
          </w:p>
        </w:tc>
        <w:tc>
          <w:tcPr>
            <w:tcW w:w="794" w:type="dxa"/>
            <w:vAlign w:val="center"/>
          </w:tcPr>
          <w:p w14:paraId="3A791624">
            <w:pPr>
              <w:jc w:val="center"/>
              <w:rPr>
                <w:rFonts w:hint="eastAsia"/>
                <w:sz w:val="18"/>
                <w:szCs w:val="18"/>
              </w:rPr>
            </w:pPr>
          </w:p>
        </w:tc>
        <w:tc>
          <w:tcPr>
            <w:tcW w:w="794" w:type="dxa"/>
            <w:vAlign w:val="center"/>
          </w:tcPr>
          <w:p w14:paraId="52532E3B">
            <w:pPr>
              <w:jc w:val="center"/>
              <w:rPr>
                <w:rFonts w:hint="eastAsia"/>
                <w:sz w:val="18"/>
                <w:szCs w:val="18"/>
              </w:rPr>
            </w:pPr>
            <w:r>
              <w:rPr>
                <w:sz w:val="18"/>
                <w:szCs w:val="18"/>
              </w:rPr>
              <w:t>√</w:t>
            </w:r>
          </w:p>
        </w:tc>
        <w:tc>
          <w:tcPr>
            <w:tcW w:w="794" w:type="dxa"/>
            <w:vAlign w:val="center"/>
          </w:tcPr>
          <w:p w14:paraId="5C216E64">
            <w:pPr>
              <w:jc w:val="center"/>
              <w:rPr>
                <w:rFonts w:hint="eastAsia"/>
                <w:sz w:val="18"/>
                <w:szCs w:val="18"/>
              </w:rPr>
            </w:pPr>
          </w:p>
        </w:tc>
        <w:tc>
          <w:tcPr>
            <w:tcW w:w="2248" w:type="dxa"/>
            <w:vAlign w:val="center"/>
          </w:tcPr>
          <w:p w14:paraId="0994CDD2">
            <w:pPr>
              <w:jc w:val="center"/>
              <w:rPr>
                <w:rFonts w:hint="eastAsia"/>
                <w:sz w:val="18"/>
                <w:szCs w:val="18"/>
              </w:rPr>
            </w:pPr>
            <w:r>
              <w:rPr>
                <w:rFonts w:hint="eastAsia"/>
                <w:sz w:val="18"/>
                <w:szCs w:val="18"/>
              </w:rPr>
              <w:t>DL/T 5210.1表5.12.9</w:t>
            </w:r>
          </w:p>
        </w:tc>
      </w:tr>
      <w:tr w14:paraId="5C8D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B86B33B">
            <w:pPr>
              <w:jc w:val="center"/>
              <w:rPr>
                <w:rFonts w:hint="eastAsia"/>
                <w:sz w:val="18"/>
                <w:szCs w:val="18"/>
              </w:rPr>
            </w:pPr>
          </w:p>
        </w:tc>
        <w:tc>
          <w:tcPr>
            <w:tcW w:w="795" w:type="dxa"/>
            <w:vAlign w:val="center"/>
          </w:tcPr>
          <w:p w14:paraId="5996B4E6">
            <w:pPr>
              <w:jc w:val="center"/>
              <w:rPr>
                <w:rFonts w:hint="eastAsia"/>
                <w:sz w:val="18"/>
                <w:szCs w:val="18"/>
              </w:rPr>
            </w:pPr>
          </w:p>
        </w:tc>
        <w:tc>
          <w:tcPr>
            <w:tcW w:w="795" w:type="dxa"/>
            <w:vAlign w:val="center"/>
          </w:tcPr>
          <w:p w14:paraId="05A6CCED">
            <w:pPr>
              <w:jc w:val="center"/>
              <w:rPr>
                <w:rFonts w:hint="eastAsia"/>
                <w:sz w:val="18"/>
                <w:szCs w:val="18"/>
              </w:rPr>
            </w:pPr>
          </w:p>
        </w:tc>
        <w:tc>
          <w:tcPr>
            <w:tcW w:w="795" w:type="dxa"/>
            <w:vAlign w:val="center"/>
          </w:tcPr>
          <w:p w14:paraId="6B104CC1">
            <w:pPr>
              <w:jc w:val="center"/>
              <w:rPr>
                <w:rFonts w:hint="eastAsia"/>
                <w:sz w:val="18"/>
                <w:szCs w:val="18"/>
              </w:rPr>
            </w:pPr>
          </w:p>
        </w:tc>
        <w:tc>
          <w:tcPr>
            <w:tcW w:w="794" w:type="dxa"/>
            <w:vAlign w:val="center"/>
          </w:tcPr>
          <w:p w14:paraId="6B5D6BD7">
            <w:pPr>
              <w:jc w:val="center"/>
              <w:rPr>
                <w:rFonts w:hint="eastAsia"/>
                <w:sz w:val="18"/>
                <w:szCs w:val="18"/>
              </w:rPr>
            </w:pPr>
          </w:p>
        </w:tc>
        <w:tc>
          <w:tcPr>
            <w:tcW w:w="794" w:type="dxa"/>
            <w:vAlign w:val="center"/>
          </w:tcPr>
          <w:p w14:paraId="79FF0E50">
            <w:pPr>
              <w:jc w:val="center"/>
              <w:rPr>
                <w:rFonts w:hint="eastAsia"/>
                <w:sz w:val="18"/>
                <w:szCs w:val="18"/>
              </w:rPr>
            </w:pPr>
            <w:r>
              <w:rPr>
                <w:rFonts w:hint="eastAsia"/>
                <w:sz w:val="18"/>
                <w:szCs w:val="18"/>
              </w:rPr>
              <w:t>02</w:t>
            </w:r>
          </w:p>
        </w:tc>
        <w:tc>
          <w:tcPr>
            <w:tcW w:w="2392" w:type="dxa"/>
            <w:vAlign w:val="center"/>
          </w:tcPr>
          <w:p w14:paraId="48D512F7">
            <w:pPr>
              <w:jc w:val="center"/>
              <w:rPr>
                <w:rFonts w:hint="eastAsia"/>
                <w:sz w:val="18"/>
                <w:szCs w:val="18"/>
              </w:rPr>
            </w:pPr>
            <w:r>
              <w:rPr>
                <w:rFonts w:hint="eastAsia"/>
                <w:sz w:val="18"/>
                <w:szCs w:val="18"/>
              </w:rPr>
              <w:t>混凝土施工</w:t>
            </w:r>
          </w:p>
        </w:tc>
        <w:tc>
          <w:tcPr>
            <w:tcW w:w="794" w:type="dxa"/>
            <w:vAlign w:val="center"/>
          </w:tcPr>
          <w:p w14:paraId="314569F8">
            <w:pPr>
              <w:jc w:val="center"/>
              <w:rPr>
                <w:rFonts w:hint="eastAsia"/>
                <w:sz w:val="18"/>
                <w:szCs w:val="18"/>
              </w:rPr>
            </w:pPr>
            <w:r>
              <w:rPr>
                <w:sz w:val="18"/>
                <w:szCs w:val="18"/>
              </w:rPr>
              <w:t>√</w:t>
            </w:r>
          </w:p>
        </w:tc>
        <w:tc>
          <w:tcPr>
            <w:tcW w:w="794" w:type="dxa"/>
            <w:vAlign w:val="center"/>
          </w:tcPr>
          <w:p w14:paraId="4EFF1992">
            <w:pPr>
              <w:jc w:val="center"/>
              <w:rPr>
                <w:rFonts w:hint="eastAsia"/>
                <w:sz w:val="18"/>
                <w:szCs w:val="18"/>
              </w:rPr>
            </w:pPr>
            <w:r>
              <w:rPr>
                <w:sz w:val="18"/>
                <w:szCs w:val="18"/>
              </w:rPr>
              <w:t>√</w:t>
            </w:r>
          </w:p>
        </w:tc>
        <w:tc>
          <w:tcPr>
            <w:tcW w:w="794" w:type="dxa"/>
            <w:vAlign w:val="center"/>
          </w:tcPr>
          <w:p w14:paraId="2B84E502">
            <w:pPr>
              <w:jc w:val="center"/>
              <w:rPr>
                <w:rFonts w:hint="eastAsia"/>
                <w:sz w:val="18"/>
                <w:szCs w:val="18"/>
              </w:rPr>
            </w:pPr>
          </w:p>
        </w:tc>
        <w:tc>
          <w:tcPr>
            <w:tcW w:w="794" w:type="dxa"/>
            <w:vAlign w:val="center"/>
          </w:tcPr>
          <w:p w14:paraId="245257F1">
            <w:pPr>
              <w:jc w:val="center"/>
              <w:rPr>
                <w:rFonts w:hint="eastAsia"/>
                <w:sz w:val="18"/>
                <w:szCs w:val="18"/>
              </w:rPr>
            </w:pPr>
          </w:p>
        </w:tc>
        <w:tc>
          <w:tcPr>
            <w:tcW w:w="794" w:type="dxa"/>
            <w:vAlign w:val="center"/>
          </w:tcPr>
          <w:p w14:paraId="060486B4">
            <w:pPr>
              <w:jc w:val="center"/>
              <w:rPr>
                <w:rFonts w:hint="eastAsia"/>
                <w:sz w:val="18"/>
                <w:szCs w:val="18"/>
              </w:rPr>
            </w:pPr>
            <w:r>
              <w:rPr>
                <w:sz w:val="18"/>
                <w:szCs w:val="18"/>
              </w:rPr>
              <w:t>√</w:t>
            </w:r>
          </w:p>
        </w:tc>
        <w:tc>
          <w:tcPr>
            <w:tcW w:w="794" w:type="dxa"/>
            <w:vAlign w:val="center"/>
          </w:tcPr>
          <w:p w14:paraId="76B06C2C">
            <w:pPr>
              <w:jc w:val="center"/>
              <w:rPr>
                <w:rFonts w:hint="eastAsia"/>
                <w:sz w:val="18"/>
                <w:szCs w:val="18"/>
              </w:rPr>
            </w:pPr>
          </w:p>
        </w:tc>
        <w:tc>
          <w:tcPr>
            <w:tcW w:w="2248" w:type="dxa"/>
            <w:vAlign w:val="center"/>
          </w:tcPr>
          <w:p w14:paraId="6932CA72">
            <w:pPr>
              <w:jc w:val="center"/>
              <w:rPr>
                <w:rFonts w:hint="eastAsia"/>
                <w:sz w:val="18"/>
                <w:szCs w:val="18"/>
              </w:rPr>
            </w:pPr>
            <w:r>
              <w:rPr>
                <w:rFonts w:hint="eastAsia"/>
                <w:sz w:val="18"/>
                <w:szCs w:val="18"/>
              </w:rPr>
              <w:t>DL/T 5210.1表5.12.10</w:t>
            </w:r>
          </w:p>
        </w:tc>
      </w:tr>
      <w:tr w14:paraId="0F1D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575B0A6">
            <w:pPr>
              <w:jc w:val="center"/>
              <w:rPr>
                <w:rFonts w:hint="eastAsia"/>
                <w:sz w:val="18"/>
                <w:szCs w:val="18"/>
              </w:rPr>
            </w:pPr>
          </w:p>
        </w:tc>
        <w:tc>
          <w:tcPr>
            <w:tcW w:w="795" w:type="dxa"/>
            <w:vAlign w:val="center"/>
          </w:tcPr>
          <w:p w14:paraId="7F069011">
            <w:pPr>
              <w:jc w:val="center"/>
              <w:rPr>
                <w:rFonts w:hint="eastAsia"/>
                <w:sz w:val="18"/>
                <w:szCs w:val="18"/>
              </w:rPr>
            </w:pPr>
          </w:p>
        </w:tc>
        <w:tc>
          <w:tcPr>
            <w:tcW w:w="795" w:type="dxa"/>
            <w:vAlign w:val="center"/>
          </w:tcPr>
          <w:p w14:paraId="39D1CC1F">
            <w:pPr>
              <w:jc w:val="center"/>
              <w:rPr>
                <w:rFonts w:hint="eastAsia"/>
                <w:sz w:val="18"/>
                <w:szCs w:val="18"/>
              </w:rPr>
            </w:pPr>
          </w:p>
        </w:tc>
        <w:tc>
          <w:tcPr>
            <w:tcW w:w="795" w:type="dxa"/>
            <w:vAlign w:val="center"/>
          </w:tcPr>
          <w:p w14:paraId="40908320">
            <w:pPr>
              <w:jc w:val="center"/>
              <w:rPr>
                <w:rFonts w:hint="eastAsia"/>
                <w:sz w:val="18"/>
                <w:szCs w:val="18"/>
              </w:rPr>
            </w:pPr>
          </w:p>
        </w:tc>
        <w:tc>
          <w:tcPr>
            <w:tcW w:w="794" w:type="dxa"/>
            <w:vAlign w:val="center"/>
          </w:tcPr>
          <w:p w14:paraId="03032F81">
            <w:pPr>
              <w:jc w:val="center"/>
              <w:rPr>
                <w:rFonts w:hint="eastAsia"/>
                <w:sz w:val="18"/>
                <w:szCs w:val="18"/>
              </w:rPr>
            </w:pPr>
          </w:p>
        </w:tc>
        <w:tc>
          <w:tcPr>
            <w:tcW w:w="794" w:type="dxa"/>
            <w:vAlign w:val="center"/>
          </w:tcPr>
          <w:p w14:paraId="2C422947">
            <w:pPr>
              <w:jc w:val="center"/>
              <w:rPr>
                <w:rFonts w:hint="eastAsia"/>
                <w:sz w:val="18"/>
                <w:szCs w:val="18"/>
              </w:rPr>
            </w:pPr>
            <w:r>
              <w:rPr>
                <w:rFonts w:hint="eastAsia"/>
                <w:sz w:val="18"/>
                <w:szCs w:val="18"/>
              </w:rPr>
              <w:t>03</w:t>
            </w:r>
          </w:p>
        </w:tc>
        <w:tc>
          <w:tcPr>
            <w:tcW w:w="2392" w:type="dxa"/>
            <w:vAlign w:val="center"/>
          </w:tcPr>
          <w:p w14:paraId="0136523B">
            <w:pPr>
              <w:jc w:val="center"/>
              <w:rPr>
                <w:rFonts w:hint="eastAsia"/>
                <w:sz w:val="18"/>
                <w:szCs w:val="18"/>
              </w:rPr>
            </w:pPr>
            <w:r>
              <w:rPr>
                <w:rFonts w:hint="eastAsia"/>
                <w:sz w:val="18"/>
                <w:szCs w:val="18"/>
              </w:rPr>
              <w:t>混凝土结构外观及尺寸偏差</w:t>
            </w:r>
          </w:p>
        </w:tc>
        <w:tc>
          <w:tcPr>
            <w:tcW w:w="794" w:type="dxa"/>
            <w:vAlign w:val="center"/>
          </w:tcPr>
          <w:p w14:paraId="1BFD45DA">
            <w:pPr>
              <w:jc w:val="center"/>
              <w:rPr>
                <w:rFonts w:hint="eastAsia"/>
                <w:sz w:val="18"/>
                <w:szCs w:val="18"/>
              </w:rPr>
            </w:pPr>
            <w:r>
              <w:rPr>
                <w:sz w:val="18"/>
                <w:szCs w:val="18"/>
              </w:rPr>
              <w:t>√</w:t>
            </w:r>
          </w:p>
        </w:tc>
        <w:tc>
          <w:tcPr>
            <w:tcW w:w="794" w:type="dxa"/>
            <w:vAlign w:val="center"/>
          </w:tcPr>
          <w:p w14:paraId="5E6D7A4F">
            <w:pPr>
              <w:jc w:val="center"/>
              <w:rPr>
                <w:rFonts w:hint="eastAsia"/>
                <w:sz w:val="18"/>
                <w:szCs w:val="18"/>
              </w:rPr>
            </w:pPr>
            <w:r>
              <w:rPr>
                <w:sz w:val="18"/>
                <w:szCs w:val="18"/>
              </w:rPr>
              <w:t>√</w:t>
            </w:r>
          </w:p>
        </w:tc>
        <w:tc>
          <w:tcPr>
            <w:tcW w:w="794" w:type="dxa"/>
            <w:vAlign w:val="center"/>
          </w:tcPr>
          <w:p w14:paraId="28FA244C">
            <w:pPr>
              <w:jc w:val="center"/>
              <w:rPr>
                <w:rFonts w:hint="eastAsia"/>
                <w:sz w:val="18"/>
                <w:szCs w:val="18"/>
              </w:rPr>
            </w:pPr>
          </w:p>
        </w:tc>
        <w:tc>
          <w:tcPr>
            <w:tcW w:w="794" w:type="dxa"/>
            <w:vAlign w:val="center"/>
          </w:tcPr>
          <w:p w14:paraId="1F4F2F82">
            <w:pPr>
              <w:jc w:val="center"/>
              <w:rPr>
                <w:rFonts w:hint="eastAsia"/>
                <w:sz w:val="18"/>
                <w:szCs w:val="18"/>
              </w:rPr>
            </w:pPr>
          </w:p>
        </w:tc>
        <w:tc>
          <w:tcPr>
            <w:tcW w:w="794" w:type="dxa"/>
            <w:vAlign w:val="center"/>
          </w:tcPr>
          <w:p w14:paraId="3BDE5509">
            <w:pPr>
              <w:jc w:val="center"/>
              <w:rPr>
                <w:rFonts w:hint="eastAsia"/>
                <w:sz w:val="18"/>
                <w:szCs w:val="18"/>
              </w:rPr>
            </w:pPr>
            <w:r>
              <w:rPr>
                <w:sz w:val="18"/>
                <w:szCs w:val="18"/>
              </w:rPr>
              <w:t>√</w:t>
            </w:r>
          </w:p>
        </w:tc>
        <w:tc>
          <w:tcPr>
            <w:tcW w:w="794" w:type="dxa"/>
            <w:vAlign w:val="center"/>
          </w:tcPr>
          <w:p w14:paraId="5B7106B2">
            <w:pPr>
              <w:jc w:val="center"/>
              <w:rPr>
                <w:rFonts w:hint="eastAsia"/>
                <w:sz w:val="18"/>
                <w:szCs w:val="18"/>
              </w:rPr>
            </w:pPr>
          </w:p>
        </w:tc>
        <w:tc>
          <w:tcPr>
            <w:tcW w:w="2248" w:type="dxa"/>
            <w:vAlign w:val="center"/>
          </w:tcPr>
          <w:p w14:paraId="1A1ABEFF">
            <w:pPr>
              <w:jc w:val="center"/>
              <w:rPr>
                <w:rFonts w:hint="eastAsia"/>
                <w:sz w:val="18"/>
                <w:szCs w:val="18"/>
              </w:rPr>
            </w:pPr>
            <w:r>
              <w:rPr>
                <w:rFonts w:hint="eastAsia"/>
                <w:sz w:val="18"/>
                <w:szCs w:val="18"/>
              </w:rPr>
              <w:t>DL/T 5210.1表5.12.11</w:t>
            </w:r>
          </w:p>
        </w:tc>
      </w:tr>
      <w:tr w14:paraId="6CA1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D06BDB">
            <w:pPr>
              <w:jc w:val="center"/>
              <w:rPr>
                <w:rFonts w:hint="eastAsia"/>
                <w:sz w:val="18"/>
                <w:szCs w:val="18"/>
              </w:rPr>
            </w:pPr>
          </w:p>
        </w:tc>
        <w:tc>
          <w:tcPr>
            <w:tcW w:w="795" w:type="dxa"/>
            <w:vAlign w:val="center"/>
          </w:tcPr>
          <w:p w14:paraId="55C66682">
            <w:pPr>
              <w:jc w:val="center"/>
              <w:rPr>
                <w:rFonts w:hint="eastAsia"/>
                <w:sz w:val="18"/>
                <w:szCs w:val="18"/>
              </w:rPr>
            </w:pPr>
          </w:p>
        </w:tc>
        <w:tc>
          <w:tcPr>
            <w:tcW w:w="795" w:type="dxa"/>
            <w:vAlign w:val="center"/>
          </w:tcPr>
          <w:p w14:paraId="37575AAD">
            <w:pPr>
              <w:jc w:val="center"/>
              <w:rPr>
                <w:rFonts w:hint="eastAsia"/>
                <w:sz w:val="18"/>
                <w:szCs w:val="18"/>
              </w:rPr>
            </w:pPr>
          </w:p>
        </w:tc>
        <w:tc>
          <w:tcPr>
            <w:tcW w:w="795" w:type="dxa"/>
            <w:vAlign w:val="center"/>
          </w:tcPr>
          <w:p w14:paraId="2D3E6355">
            <w:pPr>
              <w:jc w:val="center"/>
              <w:rPr>
                <w:rFonts w:hint="eastAsia"/>
                <w:sz w:val="18"/>
                <w:szCs w:val="18"/>
              </w:rPr>
            </w:pPr>
            <w:r>
              <w:rPr>
                <w:rFonts w:hint="eastAsia"/>
                <w:sz w:val="18"/>
                <w:szCs w:val="18"/>
              </w:rPr>
              <w:t>02</w:t>
            </w:r>
          </w:p>
        </w:tc>
        <w:tc>
          <w:tcPr>
            <w:tcW w:w="794" w:type="dxa"/>
            <w:vAlign w:val="center"/>
          </w:tcPr>
          <w:p w14:paraId="4D758E77">
            <w:pPr>
              <w:jc w:val="center"/>
              <w:rPr>
                <w:rFonts w:hint="eastAsia"/>
                <w:sz w:val="18"/>
                <w:szCs w:val="18"/>
              </w:rPr>
            </w:pPr>
          </w:p>
        </w:tc>
        <w:tc>
          <w:tcPr>
            <w:tcW w:w="794" w:type="dxa"/>
            <w:vAlign w:val="center"/>
          </w:tcPr>
          <w:p w14:paraId="31E75C39">
            <w:pPr>
              <w:jc w:val="center"/>
              <w:rPr>
                <w:rFonts w:hint="eastAsia"/>
                <w:sz w:val="18"/>
                <w:szCs w:val="18"/>
              </w:rPr>
            </w:pPr>
          </w:p>
        </w:tc>
        <w:tc>
          <w:tcPr>
            <w:tcW w:w="2392" w:type="dxa"/>
            <w:vAlign w:val="center"/>
          </w:tcPr>
          <w:p w14:paraId="13C9CD41">
            <w:pPr>
              <w:jc w:val="center"/>
              <w:rPr>
                <w:rFonts w:hint="eastAsia"/>
                <w:sz w:val="18"/>
                <w:szCs w:val="18"/>
              </w:rPr>
            </w:pPr>
            <w:r>
              <w:rPr>
                <w:rFonts w:hint="eastAsia"/>
                <w:sz w:val="18"/>
                <w:szCs w:val="18"/>
              </w:rPr>
              <w:t>砌筑工程</w:t>
            </w:r>
          </w:p>
        </w:tc>
        <w:tc>
          <w:tcPr>
            <w:tcW w:w="794" w:type="dxa"/>
            <w:vAlign w:val="center"/>
          </w:tcPr>
          <w:p w14:paraId="3FD3E239">
            <w:pPr>
              <w:jc w:val="center"/>
              <w:rPr>
                <w:rFonts w:hint="eastAsia"/>
                <w:sz w:val="18"/>
                <w:szCs w:val="18"/>
              </w:rPr>
            </w:pPr>
            <w:r>
              <w:rPr>
                <w:sz w:val="18"/>
                <w:szCs w:val="18"/>
              </w:rPr>
              <w:t>√</w:t>
            </w:r>
          </w:p>
        </w:tc>
        <w:tc>
          <w:tcPr>
            <w:tcW w:w="794" w:type="dxa"/>
            <w:vAlign w:val="center"/>
          </w:tcPr>
          <w:p w14:paraId="3E9A739B">
            <w:pPr>
              <w:jc w:val="center"/>
              <w:rPr>
                <w:rFonts w:hint="eastAsia"/>
                <w:sz w:val="18"/>
                <w:szCs w:val="18"/>
              </w:rPr>
            </w:pPr>
            <w:r>
              <w:rPr>
                <w:sz w:val="18"/>
                <w:szCs w:val="18"/>
              </w:rPr>
              <w:t>√</w:t>
            </w:r>
          </w:p>
        </w:tc>
        <w:tc>
          <w:tcPr>
            <w:tcW w:w="794" w:type="dxa"/>
            <w:vAlign w:val="center"/>
          </w:tcPr>
          <w:p w14:paraId="4651E56A">
            <w:pPr>
              <w:jc w:val="center"/>
              <w:rPr>
                <w:rFonts w:hint="eastAsia"/>
                <w:sz w:val="18"/>
                <w:szCs w:val="18"/>
              </w:rPr>
            </w:pPr>
          </w:p>
        </w:tc>
        <w:tc>
          <w:tcPr>
            <w:tcW w:w="794" w:type="dxa"/>
            <w:vAlign w:val="center"/>
          </w:tcPr>
          <w:p w14:paraId="4EDAE0C2">
            <w:pPr>
              <w:jc w:val="center"/>
              <w:rPr>
                <w:rFonts w:hint="eastAsia"/>
                <w:sz w:val="18"/>
                <w:szCs w:val="18"/>
              </w:rPr>
            </w:pPr>
            <w:r>
              <w:rPr>
                <w:sz w:val="18"/>
                <w:szCs w:val="18"/>
              </w:rPr>
              <w:t>√</w:t>
            </w:r>
          </w:p>
        </w:tc>
        <w:tc>
          <w:tcPr>
            <w:tcW w:w="794" w:type="dxa"/>
            <w:vAlign w:val="center"/>
          </w:tcPr>
          <w:p w14:paraId="3DED56BB">
            <w:pPr>
              <w:jc w:val="center"/>
              <w:rPr>
                <w:rFonts w:hint="eastAsia"/>
                <w:sz w:val="18"/>
                <w:szCs w:val="18"/>
              </w:rPr>
            </w:pPr>
            <w:r>
              <w:rPr>
                <w:sz w:val="18"/>
                <w:szCs w:val="18"/>
              </w:rPr>
              <w:t>√</w:t>
            </w:r>
          </w:p>
        </w:tc>
        <w:tc>
          <w:tcPr>
            <w:tcW w:w="794" w:type="dxa"/>
            <w:vAlign w:val="center"/>
          </w:tcPr>
          <w:p w14:paraId="55251F1F">
            <w:pPr>
              <w:jc w:val="center"/>
              <w:rPr>
                <w:rFonts w:hint="eastAsia"/>
                <w:sz w:val="18"/>
                <w:szCs w:val="18"/>
              </w:rPr>
            </w:pPr>
          </w:p>
        </w:tc>
        <w:tc>
          <w:tcPr>
            <w:tcW w:w="2248" w:type="dxa"/>
            <w:vAlign w:val="center"/>
          </w:tcPr>
          <w:p w14:paraId="0C27C447">
            <w:pPr>
              <w:jc w:val="center"/>
              <w:rPr>
                <w:rFonts w:hint="eastAsia"/>
                <w:sz w:val="18"/>
                <w:szCs w:val="18"/>
              </w:rPr>
            </w:pPr>
            <w:r>
              <w:rPr>
                <w:rFonts w:hint="eastAsia"/>
                <w:sz w:val="18"/>
                <w:szCs w:val="18"/>
              </w:rPr>
              <w:t>DL/T 5210.1表3.0.12-3</w:t>
            </w:r>
          </w:p>
        </w:tc>
      </w:tr>
      <w:tr w14:paraId="7824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CB9241F">
            <w:pPr>
              <w:jc w:val="center"/>
              <w:rPr>
                <w:rFonts w:hint="eastAsia"/>
                <w:sz w:val="18"/>
                <w:szCs w:val="18"/>
              </w:rPr>
            </w:pPr>
          </w:p>
        </w:tc>
        <w:tc>
          <w:tcPr>
            <w:tcW w:w="795" w:type="dxa"/>
            <w:vAlign w:val="center"/>
          </w:tcPr>
          <w:p w14:paraId="35AB6C24">
            <w:pPr>
              <w:jc w:val="center"/>
              <w:rPr>
                <w:rFonts w:hint="eastAsia"/>
                <w:sz w:val="18"/>
                <w:szCs w:val="18"/>
              </w:rPr>
            </w:pPr>
          </w:p>
        </w:tc>
        <w:tc>
          <w:tcPr>
            <w:tcW w:w="795" w:type="dxa"/>
            <w:vAlign w:val="center"/>
          </w:tcPr>
          <w:p w14:paraId="0C60615F">
            <w:pPr>
              <w:jc w:val="center"/>
              <w:rPr>
                <w:rFonts w:hint="eastAsia"/>
                <w:sz w:val="18"/>
                <w:szCs w:val="18"/>
              </w:rPr>
            </w:pPr>
          </w:p>
        </w:tc>
        <w:tc>
          <w:tcPr>
            <w:tcW w:w="795" w:type="dxa"/>
            <w:vAlign w:val="center"/>
          </w:tcPr>
          <w:p w14:paraId="68842724">
            <w:pPr>
              <w:jc w:val="center"/>
              <w:rPr>
                <w:rFonts w:hint="eastAsia"/>
                <w:sz w:val="18"/>
                <w:szCs w:val="18"/>
              </w:rPr>
            </w:pPr>
          </w:p>
        </w:tc>
        <w:tc>
          <w:tcPr>
            <w:tcW w:w="794" w:type="dxa"/>
            <w:vAlign w:val="center"/>
          </w:tcPr>
          <w:p w14:paraId="30DE81AC">
            <w:pPr>
              <w:jc w:val="center"/>
              <w:rPr>
                <w:rFonts w:hint="eastAsia"/>
                <w:sz w:val="18"/>
                <w:szCs w:val="18"/>
              </w:rPr>
            </w:pPr>
            <w:r>
              <w:rPr>
                <w:rFonts w:hint="eastAsia"/>
                <w:sz w:val="18"/>
                <w:szCs w:val="18"/>
              </w:rPr>
              <w:t>01</w:t>
            </w:r>
          </w:p>
        </w:tc>
        <w:tc>
          <w:tcPr>
            <w:tcW w:w="794" w:type="dxa"/>
            <w:vAlign w:val="center"/>
          </w:tcPr>
          <w:p w14:paraId="6321650B">
            <w:pPr>
              <w:jc w:val="center"/>
              <w:rPr>
                <w:rFonts w:hint="eastAsia"/>
                <w:sz w:val="18"/>
                <w:szCs w:val="18"/>
              </w:rPr>
            </w:pPr>
          </w:p>
        </w:tc>
        <w:tc>
          <w:tcPr>
            <w:tcW w:w="2392" w:type="dxa"/>
            <w:vAlign w:val="center"/>
          </w:tcPr>
          <w:p w14:paraId="132E54BB">
            <w:pPr>
              <w:jc w:val="center"/>
              <w:rPr>
                <w:rFonts w:hint="eastAsia"/>
                <w:sz w:val="18"/>
                <w:szCs w:val="18"/>
              </w:rPr>
            </w:pPr>
            <w:r>
              <w:rPr>
                <w:rFonts w:hint="eastAsia"/>
                <w:sz w:val="18"/>
                <w:szCs w:val="18"/>
              </w:rPr>
              <w:t>砌体工程</w:t>
            </w:r>
          </w:p>
        </w:tc>
        <w:tc>
          <w:tcPr>
            <w:tcW w:w="794" w:type="dxa"/>
            <w:vAlign w:val="center"/>
          </w:tcPr>
          <w:p w14:paraId="73753577">
            <w:pPr>
              <w:jc w:val="center"/>
              <w:rPr>
                <w:rFonts w:hint="eastAsia"/>
                <w:sz w:val="18"/>
                <w:szCs w:val="18"/>
              </w:rPr>
            </w:pPr>
            <w:r>
              <w:rPr>
                <w:sz w:val="18"/>
                <w:szCs w:val="18"/>
              </w:rPr>
              <w:t>√</w:t>
            </w:r>
          </w:p>
        </w:tc>
        <w:tc>
          <w:tcPr>
            <w:tcW w:w="794" w:type="dxa"/>
            <w:vAlign w:val="center"/>
          </w:tcPr>
          <w:p w14:paraId="72910486">
            <w:pPr>
              <w:jc w:val="center"/>
              <w:rPr>
                <w:rFonts w:hint="eastAsia"/>
                <w:sz w:val="18"/>
                <w:szCs w:val="18"/>
              </w:rPr>
            </w:pPr>
            <w:r>
              <w:rPr>
                <w:sz w:val="18"/>
                <w:szCs w:val="18"/>
              </w:rPr>
              <w:t>√</w:t>
            </w:r>
          </w:p>
        </w:tc>
        <w:tc>
          <w:tcPr>
            <w:tcW w:w="794" w:type="dxa"/>
            <w:vAlign w:val="center"/>
          </w:tcPr>
          <w:p w14:paraId="406770E8">
            <w:pPr>
              <w:jc w:val="center"/>
              <w:rPr>
                <w:rFonts w:hint="eastAsia"/>
                <w:sz w:val="18"/>
                <w:szCs w:val="18"/>
              </w:rPr>
            </w:pPr>
          </w:p>
        </w:tc>
        <w:tc>
          <w:tcPr>
            <w:tcW w:w="794" w:type="dxa"/>
            <w:vAlign w:val="center"/>
          </w:tcPr>
          <w:p w14:paraId="5B63413B">
            <w:pPr>
              <w:jc w:val="center"/>
              <w:rPr>
                <w:rFonts w:hint="eastAsia"/>
                <w:sz w:val="18"/>
                <w:szCs w:val="18"/>
              </w:rPr>
            </w:pPr>
          </w:p>
        </w:tc>
        <w:tc>
          <w:tcPr>
            <w:tcW w:w="794" w:type="dxa"/>
            <w:vAlign w:val="center"/>
          </w:tcPr>
          <w:p w14:paraId="09CA632E">
            <w:pPr>
              <w:jc w:val="center"/>
              <w:rPr>
                <w:rFonts w:hint="eastAsia"/>
                <w:sz w:val="18"/>
                <w:szCs w:val="18"/>
              </w:rPr>
            </w:pPr>
            <w:r>
              <w:rPr>
                <w:sz w:val="18"/>
                <w:szCs w:val="18"/>
              </w:rPr>
              <w:t>√</w:t>
            </w:r>
          </w:p>
        </w:tc>
        <w:tc>
          <w:tcPr>
            <w:tcW w:w="794" w:type="dxa"/>
            <w:vAlign w:val="center"/>
          </w:tcPr>
          <w:p w14:paraId="344BA105">
            <w:pPr>
              <w:jc w:val="center"/>
              <w:rPr>
                <w:rFonts w:hint="eastAsia"/>
                <w:sz w:val="18"/>
                <w:szCs w:val="18"/>
              </w:rPr>
            </w:pPr>
          </w:p>
        </w:tc>
        <w:tc>
          <w:tcPr>
            <w:tcW w:w="2248" w:type="dxa"/>
            <w:vAlign w:val="center"/>
          </w:tcPr>
          <w:p w14:paraId="546D1754">
            <w:pPr>
              <w:jc w:val="center"/>
              <w:rPr>
                <w:rFonts w:hint="eastAsia"/>
                <w:sz w:val="18"/>
                <w:szCs w:val="18"/>
              </w:rPr>
            </w:pPr>
            <w:r>
              <w:rPr>
                <w:rFonts w:hint="eastAsia"/>
                <w:sz w:val="18"/>
                <w:szCs w:val="18"/>
              </w:rPr>
              <w:t>DL/T 5210.1表3.0.12-2</w:t>
            </w:r>
          </w:p>
        </w:tc>
      </w:tr>
      <w:tr w14:paraId="73D8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90717CC">
            <w:pPr>
              <w:jc w:val="center"/>
              <w:rPr>
                <w:rFonts w:hint="eastAsia"/>
                <w:sz w:val="18"/>
                <w:szCs w:val="18"/>
              </w:rPr>
            </w:pPr>
          </w:p>
        </w:tc>
        <w:tc>
          <w:tcPr>
            <w:tcW w:w="795" w:type="dxa"/>
            <w:vAlign w:val="center"/>
          </w:tcPr>
          <w:p w14:paraId="6028BEDB">
            <w:pPr>
              <w:jc w:val="center"/>
              <w:rPr>
                <w:rFonts w:hint="eastAsia"/>
                <w:sz w:val="18"/>
                <w:szCs w:val="18"/>
              </w:rPr>
            </w:pPr>
          </w:p>
        </w:tc>
        <w:tc>
          <w:tcPr>
            <w:tcW w:w="795" w:type="dxa"/>
            <w:vAlign w:val="center"/>
          </w:tcPr>
          <w:p w14:paraId="162EB7EB">
            <w:pPr>
              <w:jc w:val="center"/>
              <w:rPr>
                <w:rFonts w:hint="eastAsia"/>
                <w:sz w:val="18"/>
                <w:szCs w:val="18"/>
              </w:rPr>
            </w:pPr>
          </w:p>
        </w:tc>
        <w:tc>
          <w:tcPr>
            <w:tcW w:w="795" w:type="dxa"/>
            <w:vAlign w:val="center"/>
          </w:tcPr>
          <w:p w14:paraId="19527C7A">
            <w:pPr>
              <w:jc w:val="center"/>
              <w:rPr>
                <w:rFonts w:hint="eastAsia"/>
                <w:sz w:val="18"/>
                <w:szCs w:val="18"/>
              </w:rPr>
            </w:pPr>
          </w:p>
        </w:tc>
        <w:tc>
          <w:tcPr>
            <w:tcW w:w="794" w:type="dxa"/>
            <w:vAlign w:val="center"/>
          </w:tcPr>
          <w:p w14:paraId="0C7E2073">
            <w:pPr>
              <w:jc w:val="center"/>
              <w:rPr>
                <w:rFonts w:hint="eastAsia"/>
                <w:sz w:val="18"/>
                <w:szCs w:val="18"/>
              </w:rPr>
            </w:pPr>
          </w:p>
        </w:tc>
        <w:tc>
          <w:tcPr>
            <w:tcW w:w="794" w:type="dxa"/>
            <w:vAlign w:val="center"/>
          </w:tcPr>
          <w:p w14:paraId="5DAFA43B">
            <w:pPr>
              <w:jc w:val="center"/>
              <w:rPr>
                <w:rFonts w:hint="eastAsia"/>
                <w:sz w:val="18"/>
                <w:szCs w:val="18"/>
              </w:rPr>
            </w:pPr>
            <w:r>
              <w:rPr>
                <w:rFonts w:hint="eastAsia"/>
                <w:sz w:val="18"/>
                <w:szCs w:val="18"/>
              </w:rPr>
              <w:t>01</w:t>
            </w:r>
          </w:p>
        </w:tc>
        <w:tc>
          <w:tcPr>
            <w:tcW w:w="2392" w:type="dxa"/>
            <w:vAlign w:val="center"/>
          </w:tcPr>
          <w:p w14:paraId="363C5E13">
            <w:pPr>
              <w:jc w:val="center"/>
              <w:rPr>
                <w:rFonts w:hint="eastAsia"/>
                <w:sz w:val="18"/>
                <w:szCs w:val="18"/>
              </w:rPr>
            </w:pPr>
            <w:r>
              <w:rPr>
                <w:rFonts w:hint="eastAsia"/>
                <w:sz w:val="18"/>
                <w:szCs w:val="18"/>
              </w:rPr>
              <w:t>砌体工程</w:t>
            </w:r>
          </w:p>
        </w:tc>
        <w:tc>
          <w:tcPr>
            <w:tcW w:w="794" w:type="dxa"/>
            <w:vAlign w:val="center"/>
          </w:tcPr>
          <w:p w14:paraId="44F1D54B">
            <w:pPr>
              <w:jc w:val="center"/>
              <w:rPr>
                <w:rFonts w:hint="eastAsia"/>
                <w:sz w:val="18"/>
                <w:szCs w:val="18"/>
              </w:rPr>
            </w:pPr>
            <w:r>
              <w:rPr>
                <w:sz w:val="18"/>
                <w:szCs w:val="18"/>
              </w:rPr>
              <w:t>√</w:t>
            </w:r>
          </w:p>
        </w:tc>
        <w:tc>
          <w:tcPr>
            <w:tcW w:w="794" w:type="dxa"/>
            <w:vAlign w:val="center"/>
          </w:tcPr>
          <w:p w14:paraId="0C9088A6">
            <w:pPr>
              <w:jc w:val="center"/>
              <w:rPr>
                <w:rFonts w:hint="eastAsia"/>
                <w:sz w:val="18"/>
                <w:szCs w:val="18"/>
              </w:rPr>
            </w:pPr>
            <w:r>
              <w:rPr>
                <w:sz w:val="18"/>
                <w:szCs w:val="18"/>
              </w:rPr>
              <w:t>√</w:t>
            </w:r>
          </w:p>
        </w:tc>
        <w:tc>
          <w:tcPr>
            <w:tcW w:w="794" w:type="dxa"/>
            <w:vAlign w:val="center"/>
          </w:tcPr>
          <w:p w14:paraId="1FD6F916">
            <w:pPr>
              <w:jc w:val="center"/>
              <w:rPr>
                <w:rFonts w:hint="eastAsia"/>
                <w:sz w:val="18"/>
                <w:szCs w:val="18"/>
              </w:rPr>
            </w:pPr>
          </w:p>
        </w:tc>
        <w:tc>
          <w:tcPr>
            <w:tcW w:w="794" w:type="dxa"/>
            <w:vAlign w:val="center"/>
          </w:tcPr>
          <w:p w14:paraId="151E7DFD">
            <w:pPr>
              <w:jc w:val="center"/>
              <w:rPr>
                <w:rFonts w:hint="eastAsia"/>
                <w:sz w:val="18"/>
                <w:szCs w:val="18"/>
              </w:rPr>
            </w:pPr>
          </w:p>
        </w:tc>
        <w:tc>
          <w:tcPr>
            <w:tcW w:w="794" w:type="dxa"/>
            <w:vAlign w:val="center"/>
          </w:tcPr>
          <w:p w14:paraId="4DD400D7">
            <w:pPr>
              <w:jc w:val="center"/>
              <w:rPr>
                <w:rFonts w:hint="eastAsia"/>
                <w:sz w:val="18"/>
                <w:szCs w:val="18"/>
              </w:rPr>
            </w:pPr>
            <w:r>
              <w:rPr>
                <w:sz w:val="18"/>
                <w:szCs w:val="18"/>
              </w:rPr>
              <w:t>√</w:t>
            </w:r>
          </w:p>
        </w:tc>
        <w:tc>
          <w:tcPr>
            <w:tcW w:w="794" w:type="dxa"/>
            <w:vAlign w:val="center"/>
          </w:tcPr>
          <w:p w14:paraId="59311F35">
            <w:pPr>
              <w:jc w:val="center"/>
              <w:rPr>
                <w:rFonts w:hint="eastAsia"/>
                <w:sz w:val="18"/>
                <w:szCs w:val="18"/>
              </w:rPr>
            </w:pPr>
          </w:p>
        </w:tc>
        <w:tc>
          <w:tcPr>
            <w:tcW w:w="2248" w:type="dxa"/>
            <w:vAlign w:val="center"/>
          </w:tcPr>
          <w:p w14:paraId="4C870BB2">
            <w:pPr>
              <w:jc w:val="center"/>
              <w:rPr>
                <w:rFonts w:hint="eastAsia"/>
                <w:sz w:val="18"/>
                <w:szCs w:val="18"/>
              </w:rPr>
            </w:pPr>
            <w:r>
              <w:rPr>
                <w:rFonts w:hint="eastAsia"/>
                <w:sz w:val="18"/>
                <w:szCs w:val="18"/>
              </w:rPr>
              <w:t>DL/T 5210.1表5.11.1～5.11.5</w:t>
            </w:r>
          </w:p>
        </w:tc>
      </w:tr>
      <w:tr w14:paraId="0835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4611937">
            <w:pPr>
              <w:jc w:val="center"/>
              <w:rPr>
                <w:rFonts w:hint="eastAsia"/>
                <w:sz w:val="18"/>
                <w:szCs w:val="18"/>
              </w:rPr>
            </w:pPr>
          </w:p>
        </w:tc>
        <w:tc>
          <w:tcPr>
            <w:tcW w:w="795" w:type="dxa"/>
            <w:vAlign w:val="center"/>
          </w:tcPr>
          <w:p w14:paraId="2C113BA8">
            <w:pPr>
              <w:jc w:val="center"/>
              <w:rPr>
                <w:rFonts w:hint="eastAsia"/>
                <w:sz w:val="18"/>
                <w:szCs w:val="18"/>
              </w:rPr>
            </w:pPr>
          </w:p>
        </w:tc>
        <w:tc>
          <w:tcPr>
            <w:tcW w:w="795" w:type="dxa"/>
            <w:vAlign w:val="center"/>
          </w:tcPr>
          <w:p w14:paraId="2C2A6C5B">
            <w:pPr>
              <w:jc w:val="center"/>
              <w:rPr>
                <w:rFonts w:hint="eastAsia"/>
                <w:sz w:val="18"/>
                <w:szCs w:val="18"/>
              </w:rPr>
            </w:pPr>
          </w:p>
        </w:tc>
        <w:tc>
          <w:tcPr>
            <w:tcW w:w="795" w:type="dxa"/>
            <w:vAlign w:val="center"/>
          </w:tcPr>
          <w:p w14:paraId="728BAE1B">
            <w:pPr>
              <w:jc w:val="center"/>
              <w:rPr>
                <w:rFonts w:hint="eastAsia"/>
                <w:sz w:val="18"/>
                <w:szCs w:val="18"/>
              </w:rPr>
            </w:pPr>
          </w:p>
        </w:tc>
        <w:tc>
          <w:tcPr>
            <w:tcW w:w="794" w:type="dxa"/>
            <w:vAlign w:val="center"/>
          </w:tcPr>
          <w:p w14:paraId="73A333D9">
            <w:pPr>
              <w:jc w:val="center"/>
              <w:rPr>
                <w:rFonts w:hint="eastAsia"/>
                <w:sz w:val="18"/>
                <w:szCs w:val="18"/>
              </w:rPr>
            </w:pPr>
            <w:r>
              <w:rPr>
                <w:rFonts w:hint="eastAsia"/>
                <w:sz w:val="18"/>
                <w:szCs w:val="18"/>
              </w:rPr>
              <w:t>02</w:t>
            </w:r>
          </w:p>
        </w:tc>
        <w:tc>
          <w:tcPr>
            <w:tcW w:w="794" w:type="dxa"/>
            <w:vAlign w:val="center"/>
          </w:tcPr>
          <w:p w14:paraId="5708F75A">
            <w:pPr>
              <w:jc w:val="center"/>
              <w:rPr>
                <w:rFonts w:hint="eastAsia"/>
                <w:sz w:val="18"/>
                <w:szCs w:val="18"/>
              </w:rPr>
            </w:pPr>
          </w:p>
        </w:tc>
        <w:tc>
          <w:tcPr>
            <w:tcW w:w="2392" w:type="dxa"/>
            <w:vAlign w:val="center"/>
          </w:tcPr>
          <w:p w14:paraId="0E062AB7">
            <w:pPr>
              <w:jc w:val="center"/>
              <w:rPr>
                <w:rFonts w:hint="eastAsia"/>
                <w:sz w:val="18"/>
                <w:szCs w:val="18"/>
              </w:rPr>
            </w:pPr>
            <w:r>
              <w:rPr>
                <w:rFonts w:hint="eastAsia"/>
                <w:sz w:val="18"/>
                <w:szCs w:val="18"/>
              </w:rPr>
              <w:t>构造柱圈过梁模板</w:t>
            </w:r>
          </w:p>
        </w:tc>
        <w:tc>
          <w:tcPr>
            <w:tcW w:w="794" w:type="dxa"/>
            <w:vAlign w:val="center"/>
          </w:tcPr>
          <w:p w14:paraId="1DA15AFE">
            <w:pPr>
              <w:jc w:val="center"/>
              <w:rPr>
                <w:rFonts w:hint="eastAsia"/>
                <w:sz w:val="18"/>
                <w:szCs w:val="18"/>
              </w:rPr>
            </w:pPr>
            <w:r>
              <w:rPr>
                <w:sz w:val="18"/>
                <w:szCs w:val="18"/>
              </w:rPr>
              <w:t>√</w:t>
            </w:r>
          </w:p>
        </w:tc>
        <w:tc>
          <w:tcPr>
            <w:tcW w:w="794" w:type="dxa"/>
            <w:vAlign w:val="center"/>
          </w:tcPr>
          <w:p w14:paraId="522C71B4">
            <w:pPr>
              <w:jc w:val="center"/>
              <w:rPr>
                <w:rFonts w:hint="eastAsia"/>
                <w:sz w:val="18"/>
                <w:szCs w:val="18"/>
              </w:rPr>
            </w:pPr>
            <w:r>
              <w:rPr>
                <w:sz w:val="18"/>
                <w:szCs w:val="18"/>
              </w:rPr>
              <w:t>√</w:t>
            </w:r>
          </w:p>
        </w:tc>
        <w:tc>
          <w:tcPr>
            <w:tcW w:w="794" w:type="dxa"/>
            <w:vAlign w:val="center"/>
          </w:tcPr>
          <w:p w14:paraId="0E12DF69">
            <w:pPr>
              <w:jc w:val="center"/>
              <w:rPr>
                <w:rFonts w:hint="eastAsia"/>
                <w:sz w:val="18"/>
                <w:szCs w:val="18"/>
              </w:rPr>
            </w:pPr>
          </w:p>
        </w:tc>
        <w:tc>
          <w:tcPr>
            <w:tcW w:w="794" w:type="dxa"/>
            <w:vAlign w:val="center"/>
          </w:tcPr>
          <w:p w14:paraId="05116A88">
            <w:pPr>
              <w:jc w:val="center"/>
              <w:rPr>
                <w:rFonts w:hint="eastAsia"/>
                <w:sz w:val="18"/>
                <w:szCs w:val="18"/>
              </w:rPr>
            </w:pPr>
          </w:p>
        </w:tc>
        <w:tc>
          <w:tcPr>
            <w:tcW w:w="794" w:type="dxa"/>
            <w:vAlign w:val="center"/>
          </w:tcPr>
          <w:p w14:paraId="08309D68">
            <w:pPr>
              <w:jc w:val="center"/>
              <w:rPr>
                <w:rFonts w:hint="eastAsia"/>
                <w:sz w:val="18"/>
                <w:szCs w:val="18"/>
              </w:rPr>
            </w:pPr>
            <w:r>
              <w:rPr>
                <w:sz w:val="18"/>
                <w:szCs w:val="18"/>
              </w:rPr>
              <w:t>√</w:t>
            </w:r>
          </w:p>
        </w:tc>
        <w:tc>
          <w:tcPr>
            <w:tcW w:w="794" w:type="dxa"/>
            <w:vAlign w:val="center"/>
          </w:tcPr>
          <w:p w14:paraId="4C134286">
            <w:pPr>
              <w:jc w:val="center"/>
              <w:rPr>
                <w:rFonts w:hint="eastAsia"/>
                <w:sz w:val="18"/>
                <w:szCs w:val="18"/>
              </w:rPr>
            </w:pPr>
          </w:p>
        </w:tc>
        <w:tc>
          <w:tcPr>
            <w:tcW w:w="2248" w:type="dxa"/>
            <w:vAlign w:val="center"/>
          </w:tcPr>
          <w:p w14:paraId="19EBDACF">
            <w:pPr>
              <w:jc w:val="center"/>
              <w:rPr>
                <w:rFonts w:hint="eastAsia"/>
                <w:sz w:val="18"/>
                <w:szCs w:val="18"/>
              </w:rPr>
            </w:pPr>
            <w:r>
              <w:rPr>
                <w:rFonts w:hint="eastAsia"/>
                <w:sz w:val="18"/>
                <w:szCs w:val="18"/>
              </w:rPr>
              <w:t>DL/T 5210.1表3.0.12-2</w:t>
            </w:r>
          </w:p>
        </w:tc>
      </w:tr>
      <w:tr w14:paraId="3F8F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A9D9C50">
            <w:pPr>
              <w:jc w:val="center"/>
              <w:rPr>
                <w:rFonts w:hint="eastAsia"/>
                <w:sz w:val="18"/>
                <w:szCs w:val="18"/>
              </w:rPr>
            </w:pPr>
          </w:p>
        </w:tc>
        <w:tc>
          <w:tcPr>
            <w:tcW w:w="795" w:type="dxa"/>
            <w:vAlign w:val="center"/>
          </w:tcPr>
          <w:p w14:paraId="2B825918">
            <w:pPr>
              <w:jc w:val="center"/>
              <w:rPr>
                <w:rFonts w:hint="eastAsia"/>
                <w:sz w:val="18"/>
                <w:szCs w:val="18"/>
              </w:rPr>
            </w:pPr>
          </w:p>
        </w:tc>
        <w:tc>
          <w:tcPr>
            <w:tcW w:w="795" w:type="dxa"/>
            <w:vAlign w:val="center"/>
          </w:tcPr>
          <w:p w14:paraId="42A0B1C1">
            <w:pPr>
              <w:jc w:val="center"/>
              <w:rPr>
                <w:rFonts w:hint="eastAsia"/>
                <w:sz w:val="18"/>
                <w:szCs w:val="18"/>
              </w:rPr>
            </w:pPr>
          </w:p>
        </w:tc>
        <w:tc>
          <w:tcPr>
            <w:tcW w:w="795" w:type="dxa"/>
            <w:vAlign w:val="center"/>
          </w:tcPr>
          <w:p w14:paraId="29D01042">
            <w:pPr>
              <w:jc w:val="center"/>
              <w:rPr>
                <w:rFonts w:hint="eastAsia"/>
                <w:sz w:val="18"/>
                <w:szCs w:val="18"/>
              </w:rPr>
            </w:pPr>
          </w:p>
        </w:tc>
        <w:tc>
          <w:tcPr>
            <w:tcW w:w="794" w:type="dxa"/>
            <w:vAlign w:val="center"/>
          </w:tcPr>
          <w:p w14:paraId="2E0C70F8">
            <w:pPr>
              <w:jc w:val="center"/>
              <w:rPr>
                <w:rFonts w:hint="eastAsia"/>
                <w:sz w:val="18"/>
                <w:szCs w:val="18"/>
              </w:rPr>
            </w:pPr>
          </w:p>
        </w:tc>
        <w:tc>
          <w:tcPr>
            <w:tcW w:w="794" w:type="dxa"/>
            <w:vAlign w:val="center"/>
          </w:tcPr>
          <w:p w14:paraId="2E56AE64">
            <w:pPr>
              <w:jc w:val="center"/>
              <w:rPr>
                <w:rFonts w:hint="eastAsia"/>
                <w:sz w:val="18"/>
                <w:szCs w:val="18"/>
              </w:rPr>
            </w:pPr>
            <w:r>
              <w:rPr>
                <w:rFonts w:hint="eastAsia"/>
                <w:sz w:val="18"/>
                <w:szCs w:val="18"/>
              </w:rPr>
              <w:t>01</w:t>
            </w:r>
          </w:p>
        </w:tc>
        <w:tc>
          <w:tcPr>
            <w:tcW w:w="2392" w:type="dxa"/>
            <w:vAlign w:val="center"/>
          </w:tcPr>
          <w:p w14:paraId="4E6CF311">
            <w:pPr>
              <w:jc w:val="center"/>
              <w:rPr>
                <w:rFonts w:hint="eastAsia"/>
                <w:sz w:val="18"/>
                <w:szCs w:val="18"/>
              </w:rPr>
            </w:pPr>
            <w:r>
              <w:rPr>
                <w:rFonts w:hint="eastAsia"/>
                <w:sz w:val="18"/>
                <w:szCs w:val="18"/>
              </w:rPr>
              <w:t>模板安装</w:t>
            </w:r>
          </w:p>
        </w:tc>
        <w:tc>
          <w:tcPr>
            <w:tcW w:w="794" w:type="dxa"/>
            <w:vAlign w:val="center"/>
          </w:tcPr>
          <w:p w14:paraId="44B5AA9E">
            <w:pPr>
              <w:jc w:val="center"/>
              <w:rPr>
                <w:rFonts w:hint="eastAsia"/>
                <w:sz w:val="18"/>
                <w:szCs w:val="18"/>
              </w:rPr>
            </w:pPr>
            <w:r>
              <w:rPr>
                <w:sz w:val="18"/>
                <w:szCs w:val="18"/>
              </w:rPr>
              <w:t>√</w:t>
            </w:r>
          </w:p>
        </w:tc>
        <w:tc>
          <w:tcPr>
            <w:tcW w:w="794" w:type="dxa"/>
            <w:vAlign w:val="center"/>
          </w:tcPr>
          <w:p w14:paraId="085F4844">
            <w:pPr>
              <w:jc w:val="center"/>
              <w:rPr>
                <w:rFonts w:hint="eastAsia"/>
                <w:sz w:val="18"/>
                <w:szCs w:val="18"/>
              </w:rPr>
            </w:pPr>
            <w:r>
              <w:rPr>
                <w:sz w:val="18"/>
                <w:szCs w:val="18"/>
              </w:rPr>
              <w:t>√</w:t>
            </w:r>
          </w:p>
        </w:tc>
        <w:tc>
          <w:tcPr>
            <w:tcW w:w="794" w:type="dxa"/>
            <w:vAlign w:val="center"/>
          </w:tcPr>
          <w:p w14:paraId="4A641C83">
            <w:pPr>
              <w:jc w:val="center"/>
              <w:rPr>
                <w:rFonts w:hint="eastAsia"/>
                <w:sz w:val="18"/>
                <w:szCs w:val="18"/>
              </w:rPr>
            </w:pPr>
          </w:p>
        </w:tc>
        <w:tc>
          <w:tcPr>
            <w:tcW w:w="794" w:type="dxa"/>
            <w:vAlign w:val="center"/>
          </w:tcPr>
          <w:p w14:paraId="7DA6B630">
            <w:pPr>
              <w:jc w:val="center"/>
              <w:rPr>
                <w:rFonts w:hint="eastAsia"/>
                <w:sz w:val="18"/>
                <w:szCs w:val="18"/>
              </w:rPr>
            </w:pPr>
          </w:p>
        </w:tc>
        <w:tc>
          <w:tcPr>
            <w:tcW w:w="794" w:type="dxa"/>
            <w:vAlign w:val="center"/>
          </w:tcPr>
          <w:p w14:paraId="7FA83F27">
            <w:pPr>
              <w:jc w:val="center"/>
              <w:rPr>
                <w:rFonts w:hint="eastAsia"/>
                <w:sz w:val="18"/>
                <w:szCs w:val="18"/>
              </w:rPr>
            </w:pPr>
            <w:r>
              <w:rPr>
                <w:sz w:val="18"/>
                <w:szCs w:val="18"/>
              </w:rPr>
              <w:t>√</w:t>
            </w:r>
          </w:p>
        </w:tc>
        <w:tc>
          <w:tcPr>
            <w:tcW w:w="794" w:type="dxa"/>
            <w:vAlign w:val="center"/>
          </w:tcPr>
          <w:p w14:paraId="748BB4C6">
            <w:pPr>
              <w:jc w:val="center"/>
              <w:rPr>
                <w:rFonts w:hint="eastAsia"/>
                <w:sz w:val="18"/>
                <w:szCs w:val="18"/>
              </w:rPr>
            </w:pPr>
          </w:p>
        </w:tc>
        <w:tc>
          <w:tcPr>
            <w:tcW w:w="2248" w:type="dxa"/>
            <w:vAlign w:val="center"/>
          </w:tcPr>
          <w:p w14:paraId="2EA308A4">
            <w:pPr>
              <w:jc w:val="center"/>
              <w:rPr>
                <w:rFonts w:hint="eastAsia"/>
                <w:sz w:val="18"/>
                <w:szCs w:val="18"/>
              </w:rPr>
            </w:pPr>
            <w:r>
              <w:rPr>
                <w:rFonts w:hint="eastAsia"/>
                <w:sz w:val="18"/>
                <w:szCs w:val="18"/>
              </w:rPr>
              <w:t>DL/T 5210.1表5.12.1</w:t>
            </w:r>
          </w:p>
        </w:tc>
      </w:tr>
      <w:tr w14:paraId="61EB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6A4D45F">
            <w:pPr>
              <w:jc w:val="center"/>
              <w:rPr>
                <w:rFonts w:hint="eastAsia"/>
                <w:sz w:val="18"/>
                <w:szCs w:val="18"/>
              </w:rPr>
            </w:pPr>
          </w:p>
        </w:tc>
        <w:tc>
          <w:tcPr>
            <w:tcW w:w="795" w:type="dxa"/>
            <w:vAlign w:val="center"/>
          </w:tcPr>
          <w:p w14:paraId="2C7431E1">
            <w:pPr>
              <w:jc w:val="center"/>
              <w:rPr>
                <w:rFonts w:hint="eastAsia"/>
                <w:sz w:val="18"/>
                <w:szCs w:val="18"/>
              </w:rPr>
            </w:pPr>
          </w:p>
        </w:tc>
        <w:tc>
          <w:tcPr>
            <w:tcW w:w="795" w:type="dxa"/>
            <w:vAlign w:val="center"/>
          </w:tcPr>
          <w:p w14:paraId="00AA57D7">
            <w:pPr>
              <w:jc w:val="center"/>
              <w:rPr>
                <w:rFonts w:hint="eastAsia"/>
                <w:sz w:val="18"/>
                <w:szCs w:val="18"/>
              </w:rPr>
            </w:pPr>
          </w:p>
        </w:tc>
        <w:tc>
          <w:tcPr>
            <w:tcW w:w="795" w:type="dxa"/>
            <w:vAlign w:val="center"/>
          </w:tcPr>
          <w:p w14:paraId="21F87114">
            <w:pPr>
              <w:jc w:val="center"/>
              <w:rPr>
                <w:rFonts w:hint="eastAsia"/>
                <w:sz w:val="18"/>
                <w:szCs w:val="18"/>
              </w:rPr>
            </w:pPr>
          </w:p>
        </w:tc>
        <w:tc>
          <w:tcPr>
            <w:tcW w:w="794" w:type="dxa"/>
            <w:vAlign w:val="center"/>
          </w:tcPr>
          <w:p w14:paraId="5316D8EB">
            <w:pPr>
              <w:jc w:val="center"/>
              <w:rPr>
                <w:rFonts w:hint="eastAsia"/>
                <w:sz w:val="18"/>
                <w:szCs w:val="18"/>
              </w:rPr>
            </w:pPr>
            <w:r>
              <w:rPr>
                <w:rFonts w:hint="eastAsia"/>
                <w:sz w:val="18"/>
                <w:szCs w:val="18"/>
              </w:rPr>
              <w:t>03</w:t>
            </w:r>
          </w:p>
        </w:tc>
        <w:tc>
          <w:tcPr>
            <w:tcW w:w="794" w:type="dxa"/>
            <w:vAlign w:val="center"/>
          </w:tcPr>
          <w:p w14:paraId="2E8C8DBF">
            <w:pPr>
              <w:jc w:val="center"/>
              <w:rPr>
                <w:rFonts w:hint="eastAsia"/>
                <w:sz w:val="18"/>
                <w:szCs w:val="18"/>
              </w:rPr>
            </w:pPr>
          </w:p>
        </w:tc>
        <w:tc>
          <w:tcPr>
            <w:tcW w:w="2392" w:type="dxa"/>
            <w:vAlign w:val="center"/>
          </w:tcPr>
          <w:p w14:paraId="6126966D">
            <w:pPr>
              <w:jc w:val="center"/>
              <w:rPr>
                <w:rFonts w:hint="eastAsia"/>
                <w:sz w:val="18"/>
                <w:szCs w:val="18"/>
              </w:rPr>
            </w:pPr>
            <w:r>
              <w:rPr>
                <w:rFonts w:hint="eastAsia"/>
                <w:sz w:val="18"/>
                <w:szCs w:val="18"/>
              </w:rPr>
              <w:t>构造柱、圈过梁钢筋</w:t>
            </w:r>
          </w:p>
        </w:tc>
        <w:tc>
          <w:tcPr>
            <w:tcW w:w="794" w:type="dxa"/>
            <w:vAlign w:val="center"/>
          </w:tcPr>
          <w:p w14:paraId="2065BCB9">
            <w:pPr>
              <w:jc w:val="center"/>
              <w:rPr>
                <w:rFonts w:hint="eastAsia"/>
                <w:sz w:val="18"/>
                <w:szCs w:val="18"/>
              </w:rPr>
            </w:pPr>
            <w:r>
              <w:rPr>
                <w:sz w:val="18"/>
                <w:szCs w:val="18"/>
              </w:rPr>
              <w:t>√</w:t>
            </w:r>
          </w:p>
        </w:tc>
        <w:tc>
          <w:tcPr>
            <w:tcW w:w="794" w:type="dxa"/>
            <w:vAlign w:val="center"/>
          </w:tcPr>
          <w:p w14:paraId="7A05D8F9">
            <w:pPr>
              <w:jc w:val="center"/>
              <w:rPr>
                <w:rFonts w:hint="eastAsia"/>
                <w:sz w:val="18"/>
                <w:szCs w:val="18"/>
              </w:rPr>
            </w:pPr>
            <w:r>
              <w:rPr>
                <w:sz w:val="18"/>
                <w:szCs w:val="18"/>
              </w:rPr>
              <w:t>√</w:t>
            </w:r>
          </w:p>
        </w:tc>
        <w:tc>
          <w:tcPr>
            <w:tcW w:w="794" w:type="dxa"/>
            <w:vAlign w:val="center"/>
          </w:tcPr>
          <w:p w14:paraId="4D61CB82">
            <w:pPr>
              <w:jc w:val="center"/>
              <w:rPr>
                <w:rFonts w:hint="eastAsia"/>
                <w:sz w:val="18"/>
                <w:szCs w:val="18"/>
              </w:rPr>
            </w:pPr>
          </w:p>
        </w:tc>
        <w:tc>
          <w:tcPr>
            <w:tcW w:w="794" w:type="dxa"/>
            <w:vAlign w:val="center"/>
          </w:tcPr>
          <w:p w14:paraId="3BC9083A">
            <w:pPr>
              <w:jc w:val="center"/>
              <w:rPr>
                <w:rFonts w:hint="eastAsia"/>
                <w:sz w:val="18"/>
                <w:szCs w:val="18"/>
              </w:rPr>
            </w:pPr>
          </w:p>
        </w:tc>
        <w:tc>
          <w:tcPr>
            <w:tcW w:w="794" w:type="dxa"/>
            <w:vAlign w:val="center"/>
          </w:tcPr>
          <w:p w14:paraId="2A4D7648">
            <w:pPr>
              <w:jc w:val="center"/>
              <w:rPr>
                <w:rFonts w:hint="eastAsia"/>
                <w:sz w:val="18"/>
                <w:szCs w:val="18"/>
              </w:rPr>
            </w:pPr>
            <w:r>
              <w:rPr>
                <w:sz w:val="18"/>
                <w:szCs w:val="18"/>
              </w:rPr>
              <w:t>√</w:t>
            </w:r>
          </w:p>
        </w:tc>
        <w:tc>
          <w:tcPr>
            <w:tcW w:w="794" w:type="dxa"/>
            <w:vAlign w:val="center"/>
          </w:tcPr>
          <w:p w14:paraId="78BF807E">
            <w:pPr>
              <w:jc w:val="center"/>
              <w:rPr>
                <w:rFonts w:hint="eastAsia"/>
                <w:sz w:val="18"/>
                <w:szCs w:val="18"/>
              </w:rPr>
            </w:pPr>
          </w:p>
        </w:tc>
        <w:tc>
          <w:tcPr>
            <w:tcW w:w="2248" w:type="dxa"/>
            <w:vAlign w:val="center"/>
          </w:tcPr>
          <w:p w14:paraId="65B167E5">
            <w:pPr>
              <w:jc w:val="center"/>
              <w:rPr>
                <w:rFonts w:hint="eastAsia"/>
                <w:sz w:val="18"/>
                <w:szCs w:val="18"/>
              </w:rPr>
            </w:pPr>
            <w:r>
              <w:rPr>
                <w:rFonts w:hint="eastAsia"/>
                <w:sz w:val="18"/>
                <w:szCs w:val="18"/>
              </w:rPr>
              <w:t>DL/T 5210.1表3.0.12-2</w:t>
            </w:r>
          </w:p>
        </w:tc>
      </w:tr>
      <w:tr w14:paraId="17F4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6B67945">
            <w:pPr>
              <w:jc w:val="center"/>
              <w:rPr>
                <w:rFonts w:hint="eastAsia"/>
                <w:sz w:val="18"/>
                <w:szCs w:val="18"/>
              </w:rPr>
            </w:pPr>
          </w:p>
        </w:tc>
        <w:tc>
          <w:tcPr>
            <w:tcW w:w="795" w:type="dxa"/>
            <w:vAlign w:val="center"/>
          </w:tcPr>
          <w:p w14:paraId="41570948">
            <w:pPr>
              <w:jc w:val="center"/>
              <w:rPr>
                <w:rFonts w:hint="eastAsia"/>
                <w:sz w:val="18"/>
                <w:szCs w:val="18"/>
              </w:rPr>
            </w:pPr>
          </w:p>
        </w:tc>
        <w:tc>
          <w:tcPr>
            <w:tcW w:w="795" w:type="dxa"/>
            <w:vAlign w:val="center"/>
          </w:tcPr>
          <w:p w14:paraId="430BF85B">
            <w:pPr>
              <w:jc w:val="center"/>
              <w:rPr>
                <w:rFonts w:hint="eastAsia"/>
                <w:sz w:val="18"/>
                <w:szCs w:val="18"/>
              </w:rPr>
            </w:pPr>
          </w:p>
        </w:tc>
        <w:tc>
          <w:tcPr>
            <w:tcW w:w="795" w:type="dxa"/>
            <w:vAlign w:val="center"/>
          </w:tcPr>
          <w:p w14:paraId="3D4395CC">
            <w:pPr>
              <w:jc w:val="center"/>
              <w:rPr>
                <w:rFonts w:hint="eastAsia"/>
                <w:sz w:val="18"/>
                <w:szCs w:val="18"/>
              </w:rPr>
            </w:pPr>
          </w:p>
        </w:tc>
        <w:tc>
          <w:tcPr>
            <w:tcW w:w="794" w:type="dxa"/>
            <w:vAlign w:val="center"/>
          </w:tcPr>
          <w:p w14:paraId="64D68BAC">
            <w:pPr>
              <w:jc w:val="center"/>
              <w:rPr>
                <w:rFonts w:hint="eastAsia"/>
                <w:sz w:val="18"/>
                <w:szCs w:val="18"/>
              </w:rPr>
            </w:pPr>
          </w:p>
        </w:tc>
        <w:tc>
          <w:tcPr>
            <w:tcW w:w="794" w:type="dxa"/>
            <w:vAlign w:val="center"/>
          </w:tcPr>
          <w:p w14:paraId="15B93A27">
            <w:pPr>
              <w:jc w:val="center"/>
              <w:rPr>
                <w:rFonts w:hint="eastAsia"/>
                <w:sz w:val="18"/>
                <w:szCs w:val="18"/>
              </w:rPr>
            </w:pPr>
            <w:r>
              <w:rPr>
                <w:rFonts w:hint="eastAsia"/>
                <w:sz w:val="18"/>
                <w:szCs w:val="18"/>
              </w:rPr>
              <w:t>01</w:t>
            </w:r>
          </w:p>
        </w:tc>
        <w:tc>
          <w:tcPr>
            <w:tcW w:w="2392" w:type="dxa"/>
            <w:vAlign w:val="center"/>
          </w:tcPr>
          <w:p w14:paraId="7DF89686">
            <w:pPr>
              <w:jc w:val="center"/>
              <w:rPr>
                <w:rFonts w:hint="eastAsia"/>
                <w:sz w:val="18"/>
                <w:szCs w:val="18"/>
              </w:rPr>
            </w:pPr>
            <w:r>
              <w:rPr>
                <w:rFonts w:hint="eastAsia"/>
                <w:sz w:val="18"/>
                <w:szCs w:val="18"/>
              </w:rPr>
              <w:t>钢筋加工</w:t>
            </w:r>
          </w:p>
        </w:tc>
        <w:tc>
          <w:tcPr>
            <w:tcW w:w="794" w:type="dxa"/>
            <w:vAlign w:val="center"/>
          </w:tcPr>
          <w:p w14:paraId="44B380E6">
            <w:pPr>
              <w:jc w:val="center"/>
              <w:rPr>
                <w:rFonts w:hint="eastAsia"/>
                <w:sz w:val="18"/>
                <w:szCs w:val="18"/>
              </w:rPr>
            </w:pPr>
            <w:r>
              <w:rPr>
                <w:sz w:val="18"/>
                <w:szCs w:val="18"/>
              </w:rPr>
              <w:t>√</w:t>
            </w:r>
          </w:p>
        </w:tc>
        <w:tc>
          <w:tcPr>
            <w:tcW w:w="794" w:type="dxa"/>
            <w:vAlign w:val="center"/>
          </w:tcPr>
          <w:p w14:paraId="3564D8E3">
            <w:pPr>
              <w:jc w:val="center"/>
              <w:rPr>
                <w:rFonts w:hint="eastAsia"/>
                <w:sz w:val="18"/>
                <w:szCs w:val="18"/>
              </w:rPr>
            </w:pPr>
            <w:r>
              <w:rPr>
                <w:sz w:val="18"/>
                <w:szCs w:val="18"/>
              </w:rPr>
              <w:t>√</w:t>
            </w:r>
          </w:p>
        </w:tc>
        <w:tc>
          <w:tcPr>
            <w:tcW w:w="794" w:type="dxa"/>
            <w:vAlign w:val="center"/>
          </w:tcPr>
          <w:p w14:paraId="78E1546D">
            <w:pPr>
              <w:jc w:val="center"/>
              <w:rPr>
                <w:rFonts w:hint="eastAsia"/>
                <w:sz w:val="18"/>
                <w:szCs w:val="18"/>
              </w:rPr>
            </w:pPr>
          </w:p>
        </w:tc>
        <w:tc>
          <w:tcPr>
            <w:tcW w:w="794" w:type="dxa"/>
            <w:vAlign w:val="center"/>
          </w:tcPr>
          <w:p w14:paraId="7770E33D">
            <w:pPr>
              <w:jc w:val="center"/>
              <w:rPr>
                <w:rFonts w:hint="eastAsia"/>
                <w:sz w:val="18"/>
                <w:szCs w:val="18"/>
              </w:rPr>
            </w:pPr>
          </w:p>
        </w:tc>
        <w:tc>
          <w:tcPr>
            <w:tcW w:w="794" w:type="dxa"/>
            <w:vAlign w:val="center"/>
          </w:tcPr>
          <w:p w14:paraId="40CA8EED">
            <w:pPr>
              <w:jc w:val="center"/>
              <w:rPr>
                <w:rFonts w:hint="eastAsia"/>
                <w:sz w:val="18"/>
                <w:szCs w:val="18"/>
              </w:rPr>
            </w:pPr>
            <w:r>
              <w:rPr>
                <w:sz w:val="18"/>
                <w:szCs w:val="18"/>
              </w:rPr>
              <w:t>√</w:t>
            </w:r>
          </w:p>
        </w:tc>
        <w:tc>
          <w:tcPr>
            <w:tcW w:w="794" w:type="dxa"/>
            <w:vAlign w:val="center"/>
          </w:tcPr>
          <w:p w14:paraId="35D9E600">
            <w:pPr>
              <w:jc w:val="center"/>
              <w:rPr>
                <w:rFonts w:hint="eastAsia"/>
                <w:sz w:val="18"/>
                <w:szCs w:val="18"/>
              </w:rPr>
            </w:pPr>
          </w:p>
        </w:tc>
        <w:tc>
          <w:tcPr>
            <w:tcW w:w="2248" w:type="dxa"/>
            <w:vAlign w:val="center"/>
          </w:tcPr>
          <w:p w14:paraId="035967EB">
            <w:pPr>
              <w:jc w:val="center"/>
              <w:rPr>
                <w:rFonts w:hint="eastAsia"/>
                <w:sz w:val="18"/>
                <w:szCs w:val="18"/>
              </w:rPr>
            </w:pPr>
            <w:r>
              <w:rPr>
                <w:rFonts w:hint="eastAsia"/>
                <w:sz w:val="18"/>
                <w:szCs w:val="18"/>
              </w:rPr>
              <w:t>DL/T 5210.1表5.12.6</w:t>
            </w:r>
          </w:p>
        </w:tc>
      </w:tr>
      <w:tr w14:paraId="3297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3603993">
            <w:pPr>
              <w:jc w:val="center"/>
              <w:rPr>
                <w:rFonts w:hint="eastAsia"/>
                <w:sz w:val="18"/>
                <w:szCs w:val="18"/>
              </w:rPr>
            </w:pPr>
          </w:p>
        </w:tc>
        <w:tc>
          <w:tcPr>
            <w:tcW w:w="795" w:type="dxa"/>
            <w:vAlign w:val="center"/>
          </w:tcPr>
          <w:p w14:paraId="6D8D8B00">
            <w:pPr>
              <w:jc w:val="center"/>
              <w:rPr>
                <w:rFonts w:hint="eastAsia"/>
                <w:sz w:val="18"/>
                <w:szCs w:val="18"/>
              </w:rPr>
            </w:pPr>
          </w:p>
        </w:tc>
        <w:tc>
          <w:tcPr>
            <w:tcW w:w="795" w:type="dxa"/>
            <w:vAlign w:val="center"/>
          </w:tcPr>
          <w:p w14:paraId="6A1A6D98">
            <w:pPr>
              <w:jc w:val="center"/>
              <w:rPr>
                <w:rFonts w:hint="eastAsia"/>
                <w:sz w:val="18"/>
                <w:szCs w:val="18"/>
              </w:rPr>
            </w:pPr>
          </w:p>
        </w:tc>
        <w:tc>
          <w:tcPr>
            <w:tcW w:w="795" w:type="dxa"/>
            <w:vAlign w:val="center"/>
          </w:tcPr>
          <w:p w14:paraId="12EB3DF5">
            <w:pPr>
              <w:jc w:val="center"/>
              <w:rPr>
                <w:rFonts w:hint="eastAsia"/>
                <w:sz w:val="18"/>
                <w:szCs w:val="18"/>
              </w:rPr>
            </w:pPr>
          </w:p>
        </w:tc>
        <w:tc>
          <w:tcPr>
            <w:tcW w:w="794" w:type="dxa"/>
            <w:vAlign w:val="center"/>
          </w:tcPr>
          <w:p w14:paraId="65B49C65">
            <w:pPr>
              <w:jc w:val="center"/>
              <w:rPr>
                <w:rFonts w:hint="eastAsia"/>
                <w:sz w:val="18"/>
                <w:szCs w:val="18"/>
              </w:rPr>
            </w:pPr>
          </w:p>
        </w:tc>
        <w:tc>
          <w:tcPr>
            <w:tcW w:w="794" w:type="dxa"/>
            <w:vAlign w:val="center"/>
          </w:tcPr>
          <w:p w14:paraId="5CE0B7F7">
            <w:pPr>
              <w:jc w:val="center"/>
              <w:rPr>
                <w:rFonts w:hint="eastAsia"/>
                <w:sz w:val="18"/>
                <w:szCs w:val="18"/>
              </w:rPr>
            </w:pPr>
            <w:r>
              <w:rPr>
                <w:rFonts w:hint="eastAsia"/>
                <w:sz w:val="18"/>
                <w:szCs w:val="18"/>
              </w:rPr>
              <w:t>02</w:t>
            </w:r>
          </w:p>
        </w:tc>
        <w:tc>
          <w:tcPr>
            <w:tcW w:w="2392" w:type="dxa"/>
            <w:vAlign w:val="center"/>
          </w:tcPr>
          <w:p w14:paraId="33FE6070">
            <w:pPr>
              <w:jc w:val="center"/>
              <w:rPr>
                <w:rFonts w:hint="eastAsia"/>
                <w:sz w:val="18"/>
                <w:szCs w:val="18"/>
              </w:rPr>
            </w:pPr>
            <w:r>
              <w:rPr>
                <w:rFonts w:hint="eastAsia"/>
                <w:sz w:val="18"/>
                <w:szCs w:val="18"/>
              </w:rPr>
              <w:t>钢筋安装</w:t>
            </w:r>
          </w:p>
        </w:tc>
        <w:tc>
          <w:tcPr>
            <w:tcW w:w="794" w:type="dxa"/>
            <w:vAlign w:val="center"/>
          </w:tcPr>
          <w:p w14:paraId="40C67D22">
            <w:pPr>
              <w:jc w:val="center"/>
              <w:rPr>
                <w:rFonts w:hint="eastAsia"/>
                <w:sz w:val="18"/>
                <w:szCs w:val="18"/>
              </w:rPr>
            </w:pPr>
            <w:r>
              <w:rPr>
                <w:sz w:val="18"/>
                <w:szCs w:val="18"/>
              </w:rPr>
              <w:t>√</w:t>
            </w:r>
          </w:p>
        </w:tc>
        <w:tc>
          <w:tcPr>
            <w:tcW w:w="794" w:type="dxa"/>
            <w:vAlign w:val="center"/>
          </w:tcPr>
          <w:p w14:paraId="19BB5007">
            <w:pPr>
              <w:jc w:val="center"/>
              <w:rPr>
                <w:rFonts w:hint="eastAsia"/>
                <w:sz w:val="18"/>
                <w:szCs w:val="18"/>
              </w:rPr>
            </w:pPr>
            <w:r>
              <w:rPr>
                <w:sz w:val="18"/>
                <w:szCs w:val="18"/>
              </w:rPr>
              <w:t>√</w:t>
            </w:r>
          </w:p>
        </w:tc>
        <w:tc>
          <w:tcPr>
            <w:tcW w:w="794" w:type="dxa"/>
            <w:vAlign w:val="center"/>
          </w:tcPr>
          <w:p w14:paraId="41F9EBBE">
            <w:pPr>
              <w:jc w:val="center"/>
              <w:rPr>
                <w:rFonts w:hint="eastAsia"/>
                <w:sz w:val="18"/>
                <w:szCs w:val="18"/>
              </w:rPr>
            </w:pPr>
          </w:p>
        </w:tc>
        <w:tc>
          <w:tcPr>
            <w:tcW w:w="794" w:type="dxa"/>
            <w:vAlign w:val="center"/>
          </w:tcPr>
          <w:p w14:paraId="2BD5B1A4">
            <w:pPr>
              <w:jc w:val="center"/>
              <w:rPr>
                <w:rFonts w:hint="eastAsia"/>
                <w:sz w:val="18"/>
                <w:szCs w:val="18"/>
              </w:rPr>
            </w:pPr>
          </w:p>
        </w:tc>
        <w:tc>
          <w:tcPr>
            <w:tcW w:w="794" w:type="dxa"/>
            <w:vAlign w:val="center"/>
          </w:tcPr>
          <w:p w14:paraId="400C9D58">
            <w:pPr>
              <w:jc w:val="center"/>
              <w:rPr>
                <w:rFonts w:hint="eastAsia"/>
                <w:sz w:val="18"/>
                <w:szCs w:val="18"/>
              </w:rPr>
            </w:pPr>
            <w:r>
              <w:rPr>
                <w:sz w:val="18"/>
                <w:szCs w:val="18"/>
              </w:rPr>
              <w:t>√</w:t>
            </w:r>
          </w:p>
        </w:tc>
        <w:tc>
          <w:tcPr>
            <w:tcW w:w="794" w:type="dxa"/>
            <w:vAlign w:val="center"/>
          </w:tcPr>
          <w:p w14:paraId="3EFD1EB9">
            <w:pPr>
              <w:jc w:val="center"/>
              <w:rPr>
                <w:rFonts w:hint="eastAsia"/>
                <w:sz w:val="18"/>
                <w:szCs w:val="18"/>
              </w:rPr>
            </w:pPr>
          </w:p>
        </w:tc>
        <w:tc>
          <w:tcPr>
            <w:tcW w:w="2248" w:type="dxa"/>
            <w:vAlign w:val="center"/>
          </w:tcPr>
          <w:p w14:paraId="0F906C50">
            <w:pPr>
              <w:jc w:val="center"/>
              <w:rPr>
                <w:rFonts w:hint="eastAsia"/>
                <w:sz w:val="18"/>
                <w:szCs w:val="18"/>
              </w:rPr>
            </w:pPr>
            <w:r>
              <w:rPr>
                <w:rFonts w:hint="eastAsia"/>
                <w:sz w:val="18"/>
                <w:szCs w:val="18"/>
              </w:rPr>
              <w:t>DL/T 5210.1表5.12.8</w:t>
            </w:r>
          </w:p>
        </w:tc>
      </w:tr>
    </w:tbl>
    <w:p w14:paraId="08D321E3">
      <w:pPr>
        <w:pStyle w:val="13"/>
        <w:spacing w:before="120" w:after="120"/>
        <w:rPr>
          <w:rFonts w:hint="eastAsia"/>
        </w:rPr>
      </w:pPr>
      <w:r>
        <w:rPr>
          <w:rFonts w:hint="eastAsia"/>
        </w:rPr>
        <w:t>表A.1  电化学储能工程质量验收范围划分表（续）（第6页/共66页）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7984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6C7B65E">
            <w:pPr>
              <w:jc w:val="center"/>
              <w:rPr>
                <w:rFonts w:hint="eastAsia"/>
                <w:sz w:val="18"/>
                <w:szCs w:val="18"/>
              </w:rPr>
            </w:pPr>
          </w:p>
        </w:tc>
        <w:tc>
          <w:tcPr>
            <w:tcW w:w="3973" w:type="dxa"/>
            <w:gridSpan w:val="5"/>
            <w:vAlign w:val="center"/>
          </w:tcPr>
          <w:p w14:paraId="56ABF0C4">
            <w:pPr>
              <w:jc w:val="center"/>
              <w:rPr>
                <w:rFonts w:hint="eastAsia"/>
                <w:sz w:val="18"/>
                <w:szCs w:val="18"/>
              </w:rPr>
            </w:pPr>
            <w:r>
              <w:rPr>
                <w:rFonts w:hint="eastAsia"/>
                <w:sz w:val="18"/>
                <w:szCs w:val="18"/>
              </w:rPr>
              <w:t>工程编号</w:t>
            </w:r>
          </w:p>
        </w:tc>
        <w:tc>
          <w:tcPr>
            <w:tcW w:w="2392" w:type="dxa"/>
            <w:vMerge w:val="restart"/>
            <w:vAlign w:val="center"/>
          </w:tcPr>
          <w:p w14:paraId="1D406706">
            <w:pPr>
              <w:jc w:val="center"/>
              <w:rPr>
                <w:rFonts w:hint="eastAsia"/>
                <w:sz w:val="18"/>
                <w:szCs w:val="18"/>
              </w:rPr>
            </w:pPr>
            <w:r>
              <w:rPr>
                <w:rFonts w:hint="eastAsia"/>
                <w:sz w:val="18"/>
                <w:szCs w:val="18"/>
              </w:rPr>
              <w:t>工程名称</w:t>
            </w:r>
          </w:p>
        </w:tc>
        <w:tc>
          <w:tcPr>
            <w:tcW w:w="4764" w:type="dxa"/>
            <w:gridSpan w:val="6"/>
            <w:vAlign w:val="center"/>
          </w:tcPr>
          <w:p w14:paraId="4ABD0029">
            <w:pPr>
              <w:jc w:val="center"/>
              <w:rPr>
                <w:rFonts w:hint="eastAsia"/>
                <w:sz w:val="18"/>
                <w:szCs w:val="18"/>
              </w:rPr>
            </w:pPr>
            <w:r>
              <w:rPr>
                <w:rFonts w:hint="eastAsia"/>
                <w:sz w:val="18"/>
                <w:szCs w:val="18"/>
              </w:rPr>
              <w:t>验收单位</w:t>
            </w:r>
          </w:p>
        </w:tc>
        <w:tc>
          <w:tcPr>
            <w:tcW w:w="2248" w:type="dxa"/>
            <w:vMerge w:val="restart"/>
            <w:vAlign w:val="center"/>
          </w:tcPr>
          <w:p w14:paraId="4FBBFA76">
            <w:pPr>
              <w:jc w:val="center"/>
              <w:rPr>
                <w:rFonts w:hint="eastAsia"/>
                <w:sz w:val="18"/>
                <w:szCs w:val="18"/>
              </w:rPr>
            </w:pPr>
            <w:r>
              <w:rPr>
                <w:rFonts w:hint="eastAsia"/>
                <w:sz w:val="18"/>
                <w:szCs w:val="18"/>
              </w:rPr>
              <w:t>质量验收表编号</w:t>
            </w:r>
          </w:p>
        </w:tc>
      </w:tr>
      <w:tr w14:paraId="2EBB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6816C6B7">
            <w:pPr>
              <w:jc w:val="center"/>
              <w:rPr>
                <w:rFonts w:hint="eastAsia"/>
                <w:sz w:val="18"/>
                <w:szCs w:val="18"/>
              </w:rPr>
            </w:pPr>
            <w:r>
              <w:rPr>
                <w:rFonts w:hint="eastAsia"/>
                <w:sz w:val="18"/>
                <w:szCs w:val="18"/>
              </w:rPr>
              <w:t>单位工程</w:t>
            </w:r>
          </w:p>
        </w:tc>
        <w:tc>
          <w:tcPr>
            <w:tcW w:w="795" w:type="dxa"/>
            <w:vAlign w:val="center"/>
          </w:tcPr>
          <w:p w14:paraId="4CD239B7">
            <w:pPr>
              <w:jc w:val="center"/>
              <w:rPr>
                <w:rFonts w:hint="eastAsia"/>
                <w:sz w:val="18"/>
                <w:szCs w:val="18"/>
              </w:rPr>
            </w:pPr>
            <w:r>
              <w:rPr>
                <w:rFonts w:hint="eastAsia"/>
                <w:sz w:val="18"/>
                <w:szCs w:val="18"/>
              </w:rPr>
              <w:t>子单位工程</w:t>
            </w:r>
          </w:p>
        </w:tc>
        <w:tc>
          <w:tcPr>
            <w:tcW w:w="795" w:type="dxa"/>
            <w:vAlign w:val="center"/>
          </w:tcPr>
          <w:p w14:paraId="37FCF626">
            <w:pPr>
              <w:jc w:val="center"/>
              <w:rPr>
                <w:rFonts w:hint="eastAsia"/>
                <w:sz w:val="18"/>
                <w:szCs w:val="18"/>
              </w:rPr>
            </w:pPr>
            <w:r>
              <w:rPr>
                <w:rFonts w:hint="eastAsia"/>
                <w:sz w:val="18"/>
                <w:szCs w:val="18"/>
              </w:rPr>
              <w:t>分部工程</w:t>
            </w:r>
          </w:p>
        </w:tc>
        <w:tc>
          <w:tcPr>
            <w:tcW w:w="795" w:type="dxa"/>
            <w:vAlign w:val="center"/>
          </w:tcPr>
          <w:p w14:paraId="7E7BF362">
            <w:pPr>
              <w:jc w:val="center"/>
              <w:rPr>
                <w:rFonts w:hint="eastAsia"/>
                <w:sz w:val="18"/>
                <w:szCs w:val="18"/>
              </w:rPr>
            </w:pPr>
            <w:r>
              <w:rPr>
                <w:rFonts w:hint="eastAsia"/>
                <w:sz w:val="18"/>
                <w:szCs w:val="18"/>
              </w:rPr>
              <w:t>子分部工程</w:t>
            </w:r>
          </w:p>
        </w:tc>
        <w:tc>
          <w:tcPr>
            <w:tcW w:w="794" w:type="dxa"/>
            <w:vAlign w:val="center"/>
          </w:tcPr>
          <w:p w14:paraId="7434DFCC">
            <w:pPr>
              <w:jc w:val="center"/>
              <w:rPr>
                <w:rFonts w:hint="eastAsia"/>
                <w:sz w:val="18"/>
                <w:szCs w:val="18"/>
              </w:rPr>
            </w:pPr>
            <w:r>
              <w:rPr>
                <w:rFonts w:hint="eastAsia"/>
                <w:sz w:val="18"/>
                <w:szCs w:val="18"/>
              </w:rPr>
              <w:t>分项工程</w:t>
            </w:r>
          </w:p>
        </w:tc>
        <w:tc>
          <w:tcPr>
            <w:tcW w:w="794" w:type="dxa"/>
            <w:vAlign w:val="center"/>
          </w:tcPr>
          <w:p w14:paraId="2B7A9636">
            <w:pPr>
              <w:jc w:val="center"/>
              <w:rPr>
                <w:rFonts w:hint="eastAsia"/>
                <w:sz w:val="18"/>
                <w:szCs w:val="18"/>
              </w:rPr>
            </w:pPr>
            <w:r>
              <w:rPr>
                <w:rFonts w:hint="eastAsia"/>
                <w:sz w:val="18"/>
                <w:szCs w:val="18"/>
              </w:rPr>
              <w:t>检验批</w:t>
            </w:r>
          </w:p>
        </w:tc>
        <w:tc>
          <w:tcPr>
            <w:tcW w:w="2392" w:type="dxa"/>
            <w:vMerge w:val="continue"/>
            <w:vAlign w:val="center"/>
          </w:tcPr>
          <w:p w14:paraId="18E16E43">
            <w:pPr>
              <w:jc w:val="center"/>
              <w:rPr>
                <w:rFonts w:hint="eastAsia"/>
                <w:sz w:val="18"/>
                <w:szCs w:val="18"/>
              </w:rPr>
            </w:pPr>
          </w:p>
        </w:tc>
        <w:tc>
          <w:tcPr>
            <w:tcW w:w="794" w:type="dxa"/>
            <w:vAlign w:val="center"/>
          </w:tcPr>
          <w:p w14:paraId="1B4FAF3F">
            <w:pPr>
              <w:jc w:val="center"/>
              <w:rPr>
                <w:rFonts w:hint="eastAsia"/>
                <w:sz w:val="18"/>
                <w:szCs w:val="18"/>
              </w:rPr>
            </w:pPr>
            <w:r>
              <w:rPr>
                <w:rFonts w:hint="eastAsia"/>
                <w:sz w:val="18"/>
                <w:szCs w:val="18"/>
              </w:rPr>
              <w:t>施工单位</w:t>
            </w:r>
          </w:p>
        </w:tc>
        <w:tc>
          <w:tcPr>
            <w:tcW w:w="794" w:type="dxa"/>
            <w:vAlign w:val="center"/>
          </w:tcPr>
          <w:p w14:paraId="5B02D27C">
            <w:pPr>
              <w:jc w:val="center"/>
              <w:rPr>
                <w:rFonts w:hint="eastAsia"/>
                <w:sz w:val="18"/>
                <w:szCs w:val="18"/>
              </w:rPr>
            </w:pPr>
            <w:r>
              <w:rPr>
                <w:rFonts w:hint="eastAsia"/>
                <w:sz w:val="18"/>
                <w:szCs w:val="18"/>
              </w:rPr>
              <w:t>总承包单位</w:t>
            </w:r>
          </w:p>
        </w:tc>
        <w:tc>
          <w:tcPr>
            <w:tcW w:w="794" w:type="dxa"/>
            <w:vAlign w:val="center"/>
          </w:tcPr>
          <w:p w14:paraId="1651CDA5">
            <w:pPr>
              <w:jc w:val="center"/>
              <w:rPr>
                <w:rFonts w:hint="eastAsia"/>
                <w:sz w:val="18"/>
                <w:szCs w:val="18"/>
              </w:rPr>
            </w:pPr>
            <w:r>
              <w:rPr>
                <w:rFonts w:hint="eastAsia"/>
                <w:sz w:val="18"/>
                <w:szCs w:val="18"/>
              </w:rPr>
              <w:t>勘察单位</w:t>
            </w:r>
          </w:p>
        </w:tc>
        <w:tc>
          <w:tcPr>
            <w:tcW w:w="794" w:type="dxa"/>
            <w:vAlign w:val="center"/>
          </w:tcPr>
          <w:p w14:paraId="5B4AEA50">
            <w:pPr>
              <w:jc w:val="center"/>
              <w:rPr>
                <w:rFonts w:hint="eastAsia"/>
                <w:sz w:val="18"/>
                <w:szCs w:val="18"/>
              </w:rPr>
            </w:pPr>
            <w:r>
              <w:rPr>
                <w:rFonts w:hint="eastAsia"/>
                <w:sz w:val="18"/>
                <w:szCs w:val="18"/>
              </w:rPr>
              <w:t>设计单位</w:t>
            </w:r>
          </w:p>
        </w:tc>
        <w:tc>
          <w:tcPr>
            <w:tcW w:w="794" w:type="dxa"/>
            <w:vAlign w:val="center"/>
          </w:tcPr>
          <w:p w14:paraId="640BE1D1">
            <w:pPr>
              <w:jc w:val="center"/>
              <w:rPr>
                <w:rFonts w:hint="eastAsia"/>
                <w:sz w:val="18"/>
                <w:szCs w:val="18"/>
              </w:rPr>
            </w:pPr>
            <w:r>
              <w:rPr>
                <w:rFonts w:hint="eastAsia"/>
                <w:sz w:val="18"/>
                <w:szCs w:val="18"/>
              </w:rPr>
              <w:t>监理单位</w:t>
            </w:r>
          </w:p>
        </w:tc>
        <w:tc>
          <w:tcPr>
            <w:tcW w:w="794" w:type="dxa"/>
            <w:vAlign w:val="center"/>
          </w:tcPr>
          <w:p w14:paraId="36E2F833">
            <w:pPr>
              <w:jc w:val="center"/>
              <w:rPr>
                <w:rFonts w:hint="eastAsia"/>
                <w:sz w:val="18"/>
                <w:szCs w:val="18"/>
              </w:rPr>
            </w:pPr>
            <w:r>
              <w:rPr>
                <w:rFonts w:hint="eastAsia"/>
                <w:sz w:val="18"/>
                <w:szCs w:val="18"/>
              </w:rPr>
              <w:t>建设单位</w:t>
            </w:r>
          </w:p>
        </w:tc>
        <w:tc>
          <w:tcPr>
            <w:tcW w:w="2248" w:type="dxa"/>
            <w:vMerge w:val="continue"/>
            <w:vAlign w:val="center"/>
          </w:tcPr>
          <w:p w14:paraId="3C589E3C">
            <w:pPr>
              <w:jc w:val="center"/>
              <w:rPr>
                <w:rFonts w:hint="eastAsia"/>
                <w:sz w:val="18"/>
                <w:szCs w:val="18"/>
              </w:rPr>
            </w:pPr>
          </w:p>
        </w:tc>
      </w:tr>
      <w:tr w14:paraId="18AF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F697132">
            <w:pPr>
              <w:jc w:val="center"/>
              <w:rPr>
                <w:rFonts w:hint="eastAsia"/>
                <w:sz w:val="18"/>
                <w:szCs w:val="18"/>
              </w:rPr>
            </w:pPr>
          </w:p>
        </w:tc>
        <w:tc>
          <w:tcPr>
            <w:tcW w:w="795" w:type="dxa"/>
            <w:vAlign w:val="center"/>
          </w:tcPr>
          <w:p w14:paraId="6B2880B9">
            <w:pPr>
              <w:jc w:val="center"/>
              <w:rPr>
                <w:rFonts w:hint="eastAsia"/>
                <w:sz w:val="18"/>
                <w:szCs w:val="18"/>
              </w:rPr>
            </w:pPr>
          </w:p>
        </w:tc>
        <w:tc>
          <w:tcPr>
            <w:tcW w:w="795" w:type="dxa"/>
            <w:vAlign w:val="center"/>
          </w:tcPr>
          <w:p w14:paraId="0BDF3930">
            <w:pPr>
              <w:jc w:val="center"/>
              <w:rPr>
                <w:rFonts w:hint="eastAsia"/>
                <w:sz w:val="18"/>
                <w:szCs w:val="18"/>
              </w:rPr>
            </w:pPr>
          </w:p>
        </w:tc>
        <w:tc>
          <w:tcPr>
            <w:tcW w:w="795" w:type="dxa"/>
            <w:vAlign w:val="center"/>
          </w:tcPr>
          <w:p w14:paraId="0DA1A335">
            <w:pPr>
              <w:jc w:val="center"/>
              <w:rPr>
                <w:rFonts w:hint="eastAsia"/>
                <w:sz w:val="18"/>
                <w:szCs w:val="18"/>
              </w:rPr>
            </w:pPr>
          </w:p>
        </w:tc>
        <w:tc>
          <w:tcPr>
            <w:tcW w:w="794" w:type="dxa"/>
            <w:vAlign w:val="center"/>
          </w:tcPr>
          <w:p w14:paraId="0CFEE7A6">
            <w:pPr>
              <w:jc w:val="center"/>
              <w:rPr>
                <w:rFonts w:hint="eastAsia"/>
                <w:sz w:val="18"/>
                <w:szCs w:val="18"/>
              </w:rPr>
            </w:pPr>
            <w:r>
              <w:rPr>
                <w:rFonts w:hint="eastAsia"/>
                <w:sz w:val="18"/>
                <w:szCs w:val="18"/>
              </w:rPr>
              <w:t>04</w:t>
            </w:r>
          </w:p>
        </w:tc>
        <w:tc>
          <w:tcPr>
            <w:tcW w:w="794" w:type="dxa"/>
            <w:vAlign w:val="center"/>
          </w:tcPr>
          <w:p w14:paraId="2A09720B">
            <w:pPr>
              <w:jc w:val="center"/>
              <w:rPr>
                <w:rFonts w:hint="eastAsia"/>
                <w:sz w:val="18"/>
                <w:szCs w:val="18"/>
              </w:rPr>
            </w:pPr>
          </w:p>
        </w:tc>
        <w:tc>
          <w:tcPr>
            <w:tcW w:w="2392" w:type="dxa"/>
            <w:vAlign w:val="center"/>
          </w:tcPr>
          <w:p w14:paraId="4768E650">
            <w:pPr>
              <w:jc w:val="center"/>
              <w:rPr>
                <w:rFonts w:hint="eastAsia"/>
                <w:sz w:val="18"/>
                <w:szCs w:val="18"/>
              </w:rPr>
            </w:pPr>
            <w:r>
              <w:rPr>
                <w:rFonts w:hint="eastAsia"/>
                <w:sz w:val="18"/>
                <w:szCs w:val="18"/>
              </w:rPr>
              <w:t>构造柱圈、过梁混凝土</w:t>
            </w:r>
          </w:p>
        </w:tc>
        <w:tc>
          <w:tcPr>
            <w:tcW w:w="794" w:type="dxa"/>
            <w:vAlign w:val="center"/>
          </w:tcPr>
          <w:p w14:paraId="1E586E7F">
            <w:pPr>
              <w:jc w:val="center"/>
              <w:rPr>
                <w:rFonts w:hint="eastAsia"/>
                <w:sz w:val="18"/>
                <w:szCs w:val="18"/>
              </w:rPr>
            </w:pPr>
            <w:r>
              <w:rPr>
                <w:sz w:val="18"/>
                <w:szCs w:val="18"/>
              </w:rPr>
              <w:t>√</w:t>
            </w:r>
          </w:p>
        </w:tc>
        <w:tc>
          <w:tcPr>
            <w:tcW w:w="794" w:type="dxa"/>
            <w:vAlign w:val="center"/>
          </w:tcPr>
          <w:p w14:paraId="4193B309">
            <w:pPr>
              <w:jc w:val="center"/>
              <w:rPr>
                <w:rFonts w:hint="eastAsia"/>
                <w:sz w:val="18"/>
                <w:szCs w:val="18"/>
              </w:rPr>
            </w:pPr>
            <w:r>
              <w:rPr>
                <w:sz w:val="18"/>
                <w:szCs w:val="18"/>
              </w:rPr>
              <w:t>√</w:t>
            </w:r>
          </w:p>
        </w:tc>
        <w:tc>
          <w:tcPr>
            <w:tcW w:w="794" w:type="dxa"/>
            <w:vAlign w:val="center"/>
          </w:tcPr>
          <w:p w14:paraId="5A484340">
            <w:pPr>
              <w:jc w:val="center"/>
              <w:rPr>
                <w:rFonts w:hint="eastAsia"/>
                <w:sz w:val="18"/>
                <w:szCs w:val="18"/>
              </w:rPr>
            </w:pPr>
          </w:p>
        </w:tc>
        <w:tc>
          <w:tcPr>
            <w:tcW w:w="794" w:type="dxa"/>
            <w:vAlign w:val="center"/>
          </w:tcPr>
          <w:p w14:paraId="2148C611">
            <w:pPr>
              <w:jc w:val="center"/>
              <w:rPr>
                <w:rFonts w:hint="eastAsia"/>
                <w:sz w:val="18"/>
                <w:szCs w:val="18"/>
              </w:rPr>
            </w:pPr>
          </w:p>
        </w:tc>
        <w:tc>
          <w:tcPr>
            <w:tcW w:w="794" w:type="dxa"/>
            <w:vAlign w:val="center"/>
          </w:tcPr>
          <w:p w14:paraId="7FE34F84">
            <w:pPr>
              <w:jc w:val="center"/>
              <w:rPr>
                <w:rFonts w:hint="eastAsia"/>
                <w:sz w:val="18"/>
                <w:szCs w:val="18"/>
              </w:rPr>
            </w:pPr>
            <w:r>
              <w:rPr>
                <w:sz w:val="18"/>
                <w:szCs w:val="18"/>
              </w:rPr>
              <w:t>√</w:t>
            </w:r>
          </w:p>
        </w:tc>
        <w:tc>
          <w:tcPr>
            <w:tcW w:w="794" w:type="dxa"/>
            <w:vAlign w:val="center"/>
          </w:tcPr>
          <w:p w14:paraId="4E6E76E2">
            <w:pPr>
              <w:jc w:val="center"/>
              <w:rPr>
                <w:rFonts w:hint="eastAsia"/>
                <w:sz w:val="18"/>
                <w:szCs w:val="18"/>
              </w:rPr>
            </w:pPr>
          </w:p>
        </w:tc>
        <w:tc>
          <w:tcPr>
            <w:tcW w:w="2248" w:type="dxa"/>
            <w:vAlign w:val="center"/>
          </w:tcPr>
          <w:p w14:paraId="7ED3A6B9">
            <w:pPr>
              <w:jc w:val="center"/>
              <w:rPr>
                <w:rFonts w:hint="eastAsia"/>
                <w:sz w:val="18"/>
                <w:szCs w:val="18"/>
              </w:rPr>
            </w:pPr>
            <w:r>
              <w:rPr>
                <w:rFonts w:hint="eastAsia"/>
                <w:sz w:val="18"/>
                <w:szCs w:val="18"/>
              </w:rPr>
              <w:t>DL/T 5210.1表3.0.12-2</w:t>
            </w:r>
          </w:p>
        </w:tc>
      </w:tr>
      <w:tr w14:paraId="7D2D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113DBC2">
            <w:pPr>
              <w:jc w:val="center"/>
              <w:rPr>
                <w:rFonts w:hint="eastAsia"/>
                <w:sz w:val="18"/>
                <w:szCs w:val="18"/>
              </w:rPr>
            </w:pPr>
          </w:p>
        </w:tc>
        <w:tc>
          <w:tcPr>
            <w:tcW w:w="795" w:type="dxa"/>
            <w:vAlign w:val="center"/>
          </w:tcPr>
          <w:p w14:paraId="61E25E77">
            <w:pPr>
              <w:jc w:val="center"/>
              <w:rPr>
                <w:rFonts w:hint="eastAsia"/>
                <w:sz w:val="18"/>
                <w:szCs w:val="18"/>
              </w:rPr>
            </w:pPr>
          </w:p>
        </w:tc>
        <w:tc>
          <w:tcPr>
            <w:tcW w:w="795" w:type="dxa"/>
            <w:vAlign w:val="center"/>
          </w:tcPr>
          <w:p w14:paraId="444EF5E3">
            <w:pPr>
              <w:jc w:val="center"/>
              <w:rPr>
                <w:rFonts w:hint="eastAsia"/>
                <w:sz w:val="18"/>
                <w:szCs w:val="18"/>
              </w:rPr>
            </w:pPr>
          </w:p>
        </w:tc>
        <w:tc>
          <w:tcPr>
            <w:tcW w:w="795" w:type="dxa"/>
            <w:vAlign w:val="center"/>
          </w:tcPr>
          <w:p w14:paraId="243BEC91">
            <w:pPr>
              <w:jc w:val="center"/>
              <w:rPr>
                <w:rFonts w:hint="eastAsia"/>
                <w:sz w:val="18"/>
                <w:szCs w:val="18"/>
              </w:rPr>
            </w:pPr>
          </w:p>
        </w:tc>
        <w:tc>
          <w:tcPr>
            <w:tcW w:w="794" w:type="dxa"/>
            <w:vAlign w:val="center"/>
          </w:tcPr>
          <w:p w14:paraId="29EF4E1E">
            <w:pPr>
              <w:jc w:val="center"/>
              <w:rPr>
                <w:rFonts w:hint="eastAsia"/>
                <w:sz w:val="18"/>
                <w:szCs w:val="18"/>
              </w:rPr>
            </w:pPr>
          </w:p>
        </w:tc>
        <w:tc>
          <w:tcPr>
            <w:tcW w:w="794" w:type="dxa"/>
            <w:vAlign w:val="center"/>
          </w:tcPr>
          <w:p w14:paraId="5C94ADC3">
            <w:pPr>
              <w:jc w:val="center"/>
              <w:rPr>
                <w:rFonts w:hint="eastAsia"/>
                <w:sz w:val="18"/>
                <w:szCs w:val="18"/>
              </w:rPr>
            </w:pPr>
            <w:r>
              <w:rPr>
                <w:rFonts w:hint="eastAsia"/>
                <w:sz w:val="18"/>
                <w:szCs w:val="18"/>
              </w:rPr>
              <w:t>01</w:t>
            </w:r>
          </w:p>
        </w:tc>
        <w:tc>
          <w:tcPr>
            <w:tcW w:w="2392" w:type="dxa"/>
            <w:vAlign w:val="center"/>
          </w:tcPr>
          <w:p w14:paraId="4EDAFC03">
            <w:pPr>
              <w:jc w:val="center"/>
              <w:rPr>
                <w:rFonts w:hint="eastAsia"/>
                <w:sz w:val="18"/>
                <w:szCs w:val="18"/>
              </w:rPr>
            </w:pPr>
            <w:r>
              <w:rPr>
                <w:rFonts w:hint="eastAsia"/>
                <w:sz w:val="18"/>
                <w:szCs w:val="18"/>
              </w:rPr>
              <w:t>混凝土原料及拌合物</w:t>
            </w:r>
          </w:p>
        </w:tc>
        <w:tc>
          <w:tcPr>
            <w:tcW w:w="794" w:type="dxa"/>
            <w:vAlign w:val="center"/>
          </w:tcPr>
          <w:p w14:paraId="4202E7B1">
            <w:pPr>
              <w:jc w:val="center"/>
              <w:rPr>
                <w:rFonts w:hint="eastAsia"/>
                <w:sz w:val="18"/>
                <w:szCs w:val="18"/>
              </w:rPr>
            </w:pPr>
            <w:r>
              <w:rPr>
                <w:sz w:val="18"/>
                <w:szCs w:val="18"/>
              </w:rPr>
              <w:t>√</w:t>
            </w:r>
          </w:p>
        </w:tc>
        <w:tc>
          <w:tcPr>
            <w:tcW w:w="794" w:type="dxa"/>
            <w:vAlign w:val="center"/>
          </w:tcPr>
          <w:p w14:paraId="047F3AA9">
            <w:pPr>
              <w:jc w:val="center"/>
              <w:rPr>
                <w:rFonts w:hint="eastAsia"/>
                <w:sz w:val="18"/>
                <w:szCs w:val="18"/>
              </w:rPr>
            </w:pPr>
            <w:r>
              <w:rPr>
                <w:sz w:val="18"/>
                <w:szCs w:val="18"/>
              </w:rPr>
              <w:t>√</w:t>
            </w:r>
          </w:p>
        </w:tc>
        <w:tc>
          <w:tcPr>
            <w:tcW w:w="794" w:type="dxa"/>
            <w:vAlign w:val="center"/>
          </w:tcPr>
          <w:p w14:paraId="1FFA1234">
            <w:pPr>
              <w:jc w:val="center"/>
              <w:rPr>
                <w:rFonts w:hint="eastAsia"/>
                <w:sz w:val="18"/>
                <w:szCs w:val="18"/>
              </w:rPr>
            </w:pPr>
          </w:p>
        </w:tc>
        <w:tc>
          <w:tcPr>
            <w:tcW w:w="794" w:type="dxa"/>
            <w:vAlign w:val="center"/>
          </w:tcPr>
          <w:p w14:paraId="57992031">
            <w:pPr>
              <w:jc w:val="center"/>
              <w:rPr>
                <w:rFonts w:hint="eastAsia"/>
                <w:sz w:val="18"/>
                <w:szCs w:val="18"/>
              </w:rPr>
            </w:pPr>
          </w:p>
        </w:tc>
        <w:tc>
          <w:tcPr>
            <w:tcW w:w="794" w:type="dxa"/>
            <w:vAlign w:val="center"/>
          </w:tcPr>
          <w:p w14:paraId="2874E6B2">
            <w:pPr>
              <w:jc w:val="center"/>
              <w:rPr>
                <w:rFonts w:hint="eastAsia"/>
                <w:sz w:val="18"/>
                <w:szCs w:val="18"/>
              </w:rPr>
            </w:pPr>
            <w:r>
              <w:rPr>
                <w:sz w:val="18"/>
                <w:szCs w:val="18"/>
              </w:rPr>
              <w:t>√</w:t>
            </w:r>
          </w:p>
        </w:tc>
        <w:tc>
          <w:tcPr>
            <w:tcW w:w="794" w:type="dxa"/>
            <w:vAlign w:val="center"/>
          </w:tcPr>
          <w:p w14:paraId="27C30DE9">
            <w:pPr>
              <w:jc w:val="center"/>
              <w:rPr>
                <w:rFonts w:hint="eastAsia"/>
                <w:sz w:val="18"/>
                <w:szCs w:val="18"/>
              </w:rPr>
            </w:pPr>
          </w:p>
        </w:tc>
        <w:tc>
          <w:tcPr>
            <w:tcW w:w="2248" w:type="dxa"/>
            <w:vAlign w:val="center"/>
          </w:tcPr>
          <w:p w14:paraId="00F975EC">
            <w:pPr>
              <w:jc w:val="center"/>
              <w:rPr>
                <w:rFonts w:hint="eastAsia"/>
                <w:sz w:val="18"/>
                <w:szCs w:val="18"/>
              </w:rPr>
            </w:pPr>
            <w:r>
              <w:rPr>
                <w:rFonts w:hint="eastAsia"/>
                <w:sz w:val="18"/>
                <w:szCs w:val="18"/>
              </w:rPr>
              <w:t>DL/T 5210.1表5.12.9</w:t>
            </w:r>
          </w:p>
        </w:tc>
      </w:tr>
      <w:tr w14:paraId="4FEA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518D847">
            <w:pPr>
              <w:jc w:val="center"/>
              <w:rPr>
                <w:rFonts w:hint="eastAsia"/>
                <w:sz w:val="18"/>
                <w:szCs w:val="18"/>
              </w:rPr>
            </w:pPr>
          </w:p>
        </w:tc>
        <w:tc>
          <w:tcPr>
            <w:tcW w:w="795" w:type="dxa"/>
            <w:vAlign w:val="center"/>
          </w:tcPr>
          <w:p w14:paraId="352DF615">
            <w:pPr>
              <w:jc w:val="center"/>
              <w:rPr>
                <w:rFonts w:hint="eastAsia"/>
                <w:sz w:val="18"/>
                <w:szCs w:val="18"/>
              </w:rPr>
            </w:pPr>
          </w:p>
        </w:tc>
        <w:tc>
          <w:tcPr>
            <w:tcW w:w="795" w:type="dxa"/>
            <w:vAlign w:val="center"/>
          </w:tcPr>
          <w:p w14:paraId="3F4658BF">
            <w:pPr>
              <w:jc w:val="center"/>
              <w:rPr>
                <w:rFonts w:hint="eastAsia"/>
                <w:sz w:val="18"/>
                <w:szCs w:val="18"/>
              </w:rPr>
            </w:pPr>
          </w:p>
        </w:tc>
        <w:tc>
          <w:tcPr>
            <w:tcW w:w="795" w:type="dxa"/>
            <w:vAlign w:val="center"/>
          </w:tcPr>
          <w:p w14:paraId="08C77E6B">
            <w:pPr>
              <w:jc w:val="center"/>
              <w:rPr>
                <w:rFonts w:hint="eastAsia"/>
                <w:sz w:val="18"/>
                <w:szCs w:val="18"/>
              </w:rPr>
            </w:pPr>
          </w:p>
        </w:tc>
        <w:tc>
          <w:tcPr>
            <w:tcW w:w="794" w:type="dxa"/>
            <w:vAlign w:val="center"/>
          </w:tcPr>
          <w:p w14:paraId="684978FB">
            <w:pPr>
              <w:jc w:val="center"/>
              <w:rPr>
                <w:rFonts w:hint="eastAsia"/>
                <w:sz w:val="18"/>
                <w:szCs w:val="18"/>
              </w:rPr>
            </w:pPr>
          </w:p>
        </w:tc>
        <w:tc>
          <w:tcPr>
            <w:tcW w:w="794" w:type="dxa"/>
            <w:vAlign w:val="center"/>
          </w:tcPr>
          <w:p w14:paraId="65B3122B">
            <w:pPr>
              <w:jc w:val="center"/>
              <w:rPr>
                <w:rFonts w:hint="eastAsia"/>
                <w:sz w:val="18"/>
                <w:szCs w:val="18"/>
              </w:rPr>
            </w:pPr>
            <w:r>
              <w:rPr>
                <w:rFonts w:hint="eastAsia"/>
                <w:sz w:val="18"/>
                <w:szCs w:val="18"/>
              </w:rPr>
              <w:t>02</w:t>
            </w:r>
          </w:p>
        </w:tc>
        <w:tc>
          <w:tcPr>
            <w:tcW w:w="2392" w:type="dxa"/>
            <w:vAlign w:val="center"/>
          </w:tcPr>
          <w:p w14:paraId="21CCE56C">
            <w:pPr>
              <w:jc w:val="center"/>
              <w:rPr>
                <w:rFonts w:hint="eastAsia"/>
                <w:sz w:val="18"/>
                <w:szCs w:val="18"/>
              </w:rPr>
            </w:pPr>
            <w:r>
              <w:rPr>
                <w:rFonts w:hint="eastAsia"/>
                <w:sz w:val="18"/>
                <w:szCs w:val="18"/>
              </w:rPr>
              <w:t>混凝土施工</w:t>
            </w:r>
          </w:p>
        </w:tc>
        <w:tc>
          <w:tcPr>
            <w:tcW w:w="794" w:type="dxa"/>
            <w:vAlign w:val="center"/>
          </w:tcPr>
          <w:p w14:paraId="4C8A25FE">
            <w:pPr>
              <w:jc w:val="center"/>
              <w:rPr>
                <w:rFonts w:hint="eastAsia"/>
                <w:sz w:val="18"/>
                <w:szCs w:val="18"/>
              </w:rPr>
            </w:pPr>
            <w:r>
              <w:rPr>
                <w:sz w:val="18"/>
                <w:szCs w:val="18"/>
              </w:rPr>
              <w:t>√</w:t>
            </w:r>
          </w:p>
        </w:tc>
        <w:tc>
          <w:tcPr>
            <w:tcW w:w="794" w:type="dxa"/>
            <w:vAlign w:val="center"/>
          </w:tcPr>
          <w:p w14:paraId="6AE05F3B">
            <w:pPr>
              <w:jc w:val="center"/>
              <w:rPr>
                <w:rFonts w:hint="eastAsia"/>
                <w:sz w:val="18"/>
                <w:szCs w:val="18"/>
              </w:rPr>
            </w:pPr>
            <w:r>
              <w:rPr>
                <w:sz w:val="18"/>
                <w:szCs w:val="18"/>
              </w:rPr>
              <w:t>√</w:t>
            </w:r>
          </w:p>
        </w:tc>
        <w:tc>
          <w:tcPr>
            <w:tcW w:w="794" w:type="dxa"/>
            <w:vAlign w:val="center"/>
          </w:tcPr>
          <w:p w14:paraId="3CB25218">
            <w:pPr>
              <w:jc w:val="center"/>
              <w:rPr>
                <w:rFonts w:hint="eastAsia"/>
                <w:sz w:val="18"/>
                <w:szCs w:val="18"/>
              </w:rPr>
            </w:pPr>
          </w:p>
        </w:tc>
        <w:tc>
          <w:tcPr>
            <w:tcW w:w="794" w:type="dxa"/>
            <w:vAlign w:val="center"/>
          </w:tcPr>
          <w:p w14:paraId="20043FB5">
            <w:pPr>
              <w:jc w:val="center"/>
              <w:rPr>
                <w:rFonts w:hint="eastAsia"/>
                <w:sz w:val="18"/>
                <w:szCs w:val="18"/>
              </w:rPr>
            </w:pPr>
          </w:p>
        </w:tc>
        <w:tc>
          <w:tcPr>
            <w:tcW w:w="794" w:type="dxa"/>
            <w:vAlign w:val="center"/>
          </w:tcPr>
          <w:p w14:paraId="5E0CC630">
            <w:pPr>
              <w:jc w:val="center"/>
              <w:rPr>
                <w:rFonts w:hint="eastAsia"/>
                <w:sz w:val="18"/>
                <w:szCs w:val="18"/>
              </w:rPr>
            </w:pPr>
            <w:r>
              <w:rPr>
                <w:sz w:val="18"/>
                <w:szCs w:val="18"/>
              </w:rPr>
              <w:t>√</w:t>
            </w:r>
          </w:p>
        </w:tc>
        <w:tc>
          <w:tcPr>
            <w:tcW w:w="794" w:type="dxa"/>
            <w:vAlign w:val="center"/>
          </w:tcPr>
          <w:p w14:paraId="2B1C0B90">
            <w:pPr>
              <w:jc w:val="center"/>
              <w:rPr>
                <w:rFonts w:hint="eastAsia"/>
                <w:sz w:val="18"/>
                <w:szCs w:val="18"/>
              </w:rPr>
            </w:pPr>
          </w:p>
        </w:tc>
        <w:tc>
          <w:tcPr>
            <w:tcW w:w="2248" w:type="dxa"/>
            <w:vAlign w:val="center"/>
          </w:tcPr>
          <w:p w14:paraId="6DF44AE8">
            <w:pPr>
              <w:jc w:val="center"/>
              <w:rPr>
                <w:rFonts w:hint="eastAsia"/>
                <w:sz w:val="18"/>
                <w:szCs w:val="18"/>
              </w:rPr>
            </w:pPr>
            <w:r>
              <w:rPr>
                <w:rFonts w:hint="eastAsia"/>
                <w:sz w:val="18"/>
                <w:szCs w:val="18"/>
              </w:rPr>
              <w:t>DL/T 5210.1表5.12.10</w:t>
            </w:r>
          </w:p>
        </w:tc>
      </w:tr>
      <w:tr w14:paraId="7CD3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6BA0389">
            <w:pPr>
              <w:jc w:val="center"/>
              <w:rPr>
                <w:rFonts w:hint="eastAsia"/>
                <w:sz w:val="18"/>
                <w:szCs w:val="18"/>
              </w:rPr>
            </w:pPr>
          </w:p>
        </w:tc>
        <w:tc>
          <w:tcPr>
            <w:tcW w:w="795" w:type="dxa"/>
            <w:vAlign w:val="center"/>
          </w:tcPr>
          <w:p w14:paraId="59268891">
            <w:pPr>
              <w:jc w:val="center"/>
              <w:rPr>
                <w:rFonts w:hint="eastAsia"/>
                <w:sz w:val="18"/>
                <w:szCs w:val="18"/>
              </w:rPr>
            </w:pPr>
          </w:p>
        </w:tc>
        <w:tc>
          <w:tcPr>
            <w:tcW w:w="795" w:type="dxa"/>
            <w:vAlign w:val="center"/>
          </w:tcPr>
          <w:p w14:paraId="36520ECC">
            <w:pPr>
              <w:jc w:val="center"/>
              <w:rPr>
                <w:rFonts w:hint="eastAsia"/>
                <w:sz w:val="18"/>
                <w:szCs w:val="18"/>
              </w:rPr>
            </w:pPr>
          </w:p>
        </w:tc>
        <w:tc>
          <w:tcPr>
            <w:tcW w:w="795" w:type="dxa"/>
            <w:vAlign w:val="center"/>
          </w:tcPr>
          <w:p w14:paraId="050E8613">
            <w:pPr>
              <w:jc w:val="center"/>
              <w:rPr>
                <w:rFonts w:hint="eastAsia"/>
                <w:sz w:val="18"/>
                <w:szCs w:val="18"/>
              </w:rPr>
            </w:pPr>
          </w:p>
        </w:tc>
        <w:tc>
          <w:tcPr>
            <w:tcW w:w="794" w:type="dxa"/>
            <w:vAlign w:val="center"/>
          </w:tcPr>
          <w:p w14:paraId="193A31D7">
            <w:pPr>
              <w:jc w:val="center"/>
              <w:rPr>
                <w:rFonts w:hint="eastAsia"/>
                <w:sz w:val="18"/>
                <w:szCs w:val="18"/>
              </w:rPr>
            </w:pPr>
          </w:p>
        </w:tc>
        <w:tc>
          <w:tcPr>
            <w:tcW w:w="794" w:type="dxa"/>
            <w:vAlign w:val="center"/>
          </w:tcPr>
          <w:p w14:paraId="6896BBA7">
            <w:pPr>
              <w:jc w:val="center"/>
              <w:rPr>
                <w:rFonts w:hint="eastAsia"/>
                <w:sz w:val="18"/>
                <w:szCs w:val="18"/>
              </w:rPr>
            </w:pPr>
            <w:r>
              <w:rPr>
                <w:rFonts w:hint="eastAsia"/>
                <w:sz w:val="18"/>
                <w:szCs w:val="18"/>
              </w:rPr>
              <w:t>03</w:t>
            </w:r>
          </w:p>
        </w:tc>
        <w:tc>
          <w:tcPr>
            <w:tcW w:w="2392" w:type="dxa"/>
            <w:vAlign w:val="center"/>
          </w:tcPr>
          <w:p w14:paraId="79A9D87F">
            <w:pPr>
              <w:jc w:val="center"/>
              <w:rPr>
                <w:rFonts w:hint="eastAsia"/>
                <w:sz w:val="18"/>
                <w:szCs w:val="18"/>
              </w:rPr>
            </w:pPr>
            <w:r>
              <w:rPr>
                <w:rFonts w:hint="eastAsia"/>
                <w:sz w:val="18"/>
                <w:szCs w:val="18"/>
              </w:rPr>
              <w:t>混凝土结构外观及尺寸偏差</w:t>
            </w:r>
          </w:p>
        </w:tc>
        <w:tc>
          <w:tcPr>
            <w:tcW w:w="794" w:type="dxa"/>
            <w:vAlign w:val="center"/>
          </w:tcPr>
          <w:p w14:paraId="03E37062">
            <w:pPr>
              <w:jc w:val="center"/>
              <w:rPr>
                <w:rFonts w:hint="eastAsia"/>
                <w:sz w:val="18"/>
                <w:szCs w:val="18"/>
              </w:rPr>
            </w:pPr>
            <w:r>
              <w:rPr>
                <w:sz w:val="18"/>
                <w:szCs w:val="18"/>
              </w:rPr>
              <w:t>√</w:t>
            </w:r>
          </w:p>
        </w:tc>
        <w:tc>
          <w:tcPr>
            <w:tcW w:w="794" w:type="dxa"/>
            <w:vAlign w:val="center"/>
          </w:tcPr>
          <w:p w14:paraId="475B16F9">
            <w:pPr>
              <w:jc w:val="center"/>
              <w:rPr>
                <w:rFonts w:hint="eastAsia"/>
                <w:sz w:val="18"/>
                <w:szCs w:val="18"/>
              </w:rPr>
            </w:pPr>
            <w:r>
              <w:rPr>
                <w:sz w:val="18"/>
                <w:szCs w:val="18"/>
              </w:rPr>
              <w:t>√</w:t>
            </w:r>
          </w:p>
        </w:tc>
        <w:tc>
          <w:tcPr>
            <w:tcW w:w="794" w:type="dxa"/>
            <w:vAlign w:val="center"/>
          </w:tcPr>
          <w:p w14:paraId="0C8D3137">
            <w:pPr>
              <w:jc w:val="center"/>
              <w:rPr>
                <w:rFonts w:hint="eastAsia"/>
                <w:sz w:val="18"/>
                <w:szCs w:val="18"/>
              </w:rPr>
            </w:pPr>
          </w:p>
        </w:tc>
        <w:tc>
          <w:tcPr>
            <w:tcW w:w="794" w:type="dxa"/>
            <w:vAlign w:val="center"/>
          </w:tcPr>
          <w:p w14:paraId="1FA5CDE5">
            <w:pPr>
              <w:jc w:val="center"/>
              <w:rPr>
                <w:rFonts w:hint="eastAsia"/>
                <w:sz w:val="18"/>
                <w:szCs w:val="18"/>
              </w:rPr>
            </w:pPr>
          </w:p>
        </w:tc>
        <w:tc>
          <w:tcPr>
            <w:tcW w:w="794" w:type="dxa"/>
            <w:vAlign w:val="center"/>
          </w:tcPr>
          <w:p w14:paraId="36D88589">
            <w:pPr>
              <w:jc w:val="center"/>
              <w:rPr>
                <w:rFonts w:hint="eastAsia"/>
                <w:sz w:val="18"/>
                <w:szCs w:val="18"/>
              </w:rPr>
            </w:pPr>
            <w:r>
              <w:rPr>
                <w:sz w:val="18"/>
                <w:szCs w:val="18"/>
              </w:rPr>
              <w:t>√</w:t>
            </w:r>
          </w:p>
        </w:tc>
        <w:tc>
          <w:tcPr>
            <w:tcW w:w="794" w:type="dxa"/>
            <w:vAlign w:val="center"/>
          </w:tcPr>
          <w:p w14:paraId="2B87AD37">
            <w:pPr>
              <w:jc w:val="center"/>
              <w:rPr>
                <w:rFonts w:hint="eastAsia"/>
                <w:sz w:val="18"/>
                <w:szCs w:val="18"/>
              </w:rPr>
            </w:pPr>
          </w:p>
        </w:tc>
        <w:tc>
          <w:tcPr>
            <w:tcW w:w="2248" w:type="dxa"/>
            <w:vAlign w:val="center"/>
          </w:tcPr>
          <w:p w14:paraId="0F0CE5A9">
            <w:pPr>
              <w:jc w:val="center"/>
              <w:rPr>
                <w:rFonts w:hint="eastAsia"/>
                <w:sz w:val="18"/>
                <w:szCs w:val="18"/>
              </w:rPr>
            </w:pPr>
            <w:r>
              <w:rPr>
                <w:rFonts w:hint="eastAsia"/>
                <w:sz w:val="18"/>
                <w:szCs w:val="18"/>
              </w:rPr>
              <w:t>DL/T 5210.1表5.12.11</w:t>
            </w:r>
          </w:p>
        </w:tc>
      </w:tr>
      <w:tr w14:paraId="2DBF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C7B0A0C">
            <w:pPr>
              <w:jc w:val="center"/>
              <w:rPr>
                <w:rFonts w:hint="eastAsia"/>
                <w:sz w:val="18"/>
                <w:szCs w:val="18"/>
              </w:rPr>
            </w:pPr>
          </w:p>
        </w:tc>
        <w:tc>
          <w:tcPr>
            <w:tcW w:w="795" w:type="dxa"/>
            <w:vAlign w:val="center"/>
          </w:tcPr>
          <w:p w14:paraId="273D517E">
            <w:pPr>
              <w:jc w:val="center"/>
              <w:rPr>
                <w:rFonts w:hint="eastAsia"/>
                <w:sz w:val="18"/>
                <w:szCs w:val="18"/>
              </w:rPr>
            </w:pPr>
          </w:p>
        </w:tc>
        <w:tc>
          <w:tcPr>
            <w:tcW w:w="795" w:type="dxa"/>
            <w:vAlign w:val="center"/>
          </w:tcPr>
          <w:p w14:paraId="766C0E29">
            <w:pPr>
              <w:jc w:val="center"/>
              <w:rPr>
                <w:rFonts w:hint="eastAsia"/>
                <w:sz w:val="18"/>
                <w:szCs w:val="18"/>
              </w:rPr>
            </w:pPr>
            <w:r>
              <w:rPr>
                <w:rFonts w:hint="eastAsia"/>
                <w:sz w:val="18"/>
                <w:szCs w:val="18"/>
              </w:rPr>
              <w:t>04</w:t>
            </w:r>
          </w:p>
        </w:tc>
        <w:tc>
          <w:tcPr>
            <w:tcW w:w="795" w:type="dxa"/>
            <w:vAlign w:val="center"/>
          </w:tcPr>
          <w:p w14:paraId="2A682E5C">
            <w:pPr>
              <w:jc w:val="center"/>
              <w:rPr>
                <w:rFonts w:hint="eastAsia"/>
                <w:sz w:val="18"/>
                <w:szCs w:val="18"/>
              </w:rPr>
            </w:pPr>
          </w:p>
        </w:tc>
        <w:tc>
          <w:tcPr>
            <w:tcW w:w="794" w:type="dxa"/>
            <w:vAlign w:val="center"/>
          </w:tcPr>
          <w:p w14:paraId="79C755D0">
            <w:pPr>
              <w:jc w:val="center"/>
              <w:rPr>
                <w:rFonts w:hint="eastAsia"/>
                <w:sz w:val="18"/>
                <w:szCs w:val="18"/>
              </w:rPr>
            </w:pPr>
          </w:p>
        </w:tc>
        <w:tc>
          <w:tcPr>
            <w:tcW w:w="794" w:type="dxa"/>
            <w:vAlign w:val="center"/>
          </w:tcPr>
          <w:p w14:paraId="6F33F6F5">
            <w:pPr>
              <w:jc w:val="center"/>
              <w:rPr>
                <w:rFonts w:hint="eastAsia"/>
                <w:sz w:val="18"/>
                <w:szCs w:val="18"/>
              </w:rPr>
            </w:pPr>
          </w:p>
        </w:tc>
        <w:tc>
          <w:tcPr>
            <w:tcW w:w="2392" w:type="dxa"/>
            <w:vAlign w:val="center"/>
          </w:tcPr>
          <w:p w14:paraId="37961282">
            <w:pPr>
              <w:jc w:val="center"/>
              <w:rPr>
                <w:rFonts w:hint="eastAsia"/>
                <w:sz w:val="18"/>
                <w:szCs w:val="18"/>
              </w:rPr>
            </w:pPr>
            <w:r>
              <w:rPr>
                <w:rFonts w:hint="eastAsia"/>
                <w:sz w:val="18"/>
                <w:szCs w:val="18"/>
              </w:rPr>
              <w:t>主控楼屋顶结构</w:t>
            </w:r>
          </w:p>
        </w:tc>
        <w:tc>
          <w:tcPr>
            <w:tcW w:w="794" w:type="dxa"/>
            <w:vAlign w:val="center"/>
          </w:tcPr>
          <w:p w14:paraId="1350E8A9">
            <w:pPr>
              <w:jc w:val="center"/>
              <w:rPr>
                <w:rFonts w:hint="eastAsia"/>
                <w:sz w:val="18"/>
                <w:szCs w:val="18"/>
              </w:rPr>
            </w:pPr>
            <w:r>
              <w:rPr>
                <w:sz w:val="18"/>
                <w:szCs w:val="18"/>
              </w:rPr>
              <w:t>√</w:t>
            </w:r>
          </w:p>
        </w:tc>
        <w:tc>
          <w:tcPr>
            <w:tcW w:w="794" w:type="dxa"/>
            <w:vAlign w:val="center"/>
          </w:tcPr>
          <w:p w14:paraId="21FA504C">
            <w:pPr>
              <w:jc w:val="center"/>
              <w:rPr>
                <w:rFonts w:hint="eastAsia"/>
                <w:sz w:val="18"/>
                <w:szCs w:val="18"/>
              </w:rPr>
            </w:pPr>
            <w:r>
              <w:rPr>
                <w:sz w:val="18"/>
                <w:szCs w:val="18"/>
              </w:rPr>
              <w:t>√</w:t>
            </w:r>
          </w:p>
        </w:tc>
        <w:tc>
          <w:tcPr>
            <w:tcW w:w="794" w:type="dxa"/>
            <w:vAlign w:val="center"/>
          </w:tcPr>
          <w:p w14:paraId="1AE7303B">
            <w:pPr>
              <w:jc w:val="center"/>
              <w:rPr>
                <w:rFonts w:hint="eastAsia"/>
                <w:sz w:val="18"/>
                <w:szCs w:val="18"/>
              </w:rPr>
            </w:pPr>
          </w:p>
        </w:tc>
        <w:tc>
          <w:tcPr>
            <w:tcW w:w="794" w:type="dxa"/>
            <w:vAlign w:val="center"/>
          </w:tcPr>
          <w:p w14:paraId="3231F8E3">
            <w:pPr>
              <w:jc w:val="center"/>
              <w:rPr>
                <w:rFonts w:hint="eastAsia"/>
                <w:sz w:val="18"/>
                <w:szCs w:val="18"/>
              </w:rPr>
            </w:pPr>
            <w:r>
              <w:rPr>
                <w:sz w:val="18"/>
                <w:szCs w:val="18"/>
              </w:rPr>
              <w:t>√</w:t>
            </w:r>
          </w:p>
        </w:tc>
        <w:tc>
          <w:tcPr>
            <w:tcW w:w="794" w:type="dxa"/>
            <w:vAlign w:val="center"/>
          </w:tcPr>
          <w:p w14:paraId="4225F1CF">
            <w:pPr>
              <w:jc w:val="center"/>
              <w:rPr>
                <w:rFonts w:hint="eastAsia"/>
                <w:sz w:val="18"/>
                <w:szCs w:val="18"/>
              </w:rPr>
            </w:pPr>
            <w:r>
              <w:rPr>
                <w:sz w:val="18"/>
                <w:szCs w:val="18"/>
              </w:rPr>
              <w:t>√</w:t>
            </w:r>
          </w:p>
        </w:tc>
        <w:tc>
          <w:tcPr>
            <w:tcW w:w="794" w:type="dxa"/>
            <w:vAlign w:val="center"/>
          </w:tcPr>
          <w:p w14:paraId="44BA67C4">
            <w:pPr>
              <w:jc w:val="center"/>
              <w:rPr>
                <w:rFonts w:hint="eastAsia"/>
                <w:sz w:val="18"/>
                <w:szCs w:val="18"/>
              </w:rPr>
            </w:pPr>
          </w:p>
        </w:tc>
        <w:tc>
          <w:tcPr>
            <w:tcW w:w="2248" w:type="dxa"/>
            <w:vAlign w:val="center"/>
          </w:tcPr>
          <w:p w14:paraId="3E2BB4AD">
            <w:pPr>
              <w:jc w:val="center"/>
              <w:rPr>
                <w:rFonts w:hint="eastAsia"/>
                <w:sz w:val="18"/>
                <w:szCs w:val="18"/>
              </w:rPr>
            </w:pPr>
            <w:r>
              <w:rPr>
                <w:rFonts w:hint="eastAsia"/>
                <w:sz w:val="18"/>
                <w:szCs w:val="18"/>
              </w:rPr>
              <w:t>DL/T 5210.1表3.0.12-3</w:t>
            </w:r>
          </w:p>
        </w:tc>
      </w:tr>
      <w:tr w14:paraId="0D3D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A794C3E">
            <w:pPr>
              <w:jc w:val="center"/>
              <w:rPr>
                <w:rFonts w:hint="eastAsia"/>
                <w:sz w:val="18"/>
                <w:szCs w:val="18"/>
              </w:rPr>
            </w:pPr>
          </w:p>
        </w:tc>
        <w:tc>
          <w:tcPr>
            <w:tcW w:w="795" w:type="dxa"/>
            <w:vAlign w:val="center"/>
          </w:tcPr>
          <w:p w14:paraId="3A6E94D4">
            <w:pPr>
              <w:jc w:val="center"/>
              <w:rPr>
                <w:rFonts w:hint="eastAsia"/>
                <w:sz w:val="18"/>
                <w:szCs w:val="18"/>
              </w:rPr>
            </w:pPr>
          </w:p>
        </w:tc>
        <w:tc>
          <w:tcPr>
            <w:tcW w:w="795" w:type="dxa"/>
            <w:vAlign w:val="center"/>
          </w:tcPr>
          <w:p w14:paraId="3F506C98">
            <w:pPr>
              <w:jc w:val="center"/>
              <w:rPr>
                <w:rFonts w:hint="eastAsia"/>
                <w:sz w:val="18"/>
                <w:szCs w:val="18"/>
              </w:rPr>
            </w:pPr>
          </w:p>
        </w:tc>
        <w:tc>
          <w:tcPr>
            <w:tcW w:w="795" w:type="dxa"/>
            <w:vAlign w:val="center"/>
          </w:tcPr>
          <w:p w14:paraId="0B62EC6C">
            <w:pPr>
              <w:jc w:val="center"/>
              <w:rPr>
                <w:rFonts w:hint="eastAsia"/>
                <w:sz w:val="18"/>
                <w:szCs w:val="18"/>
              </w:rPr>
            </w:pPr>
            <w:r>
              <w:rPr>
                <w:rFonts w:hint="eastAsia"/>
                <w:sz w:val="18"/>
                <w:szCs w:val="18"/>
              </w:rPr>
              <w:t>01</w:t>
            </w:r>
          </w:p>
        </w:tc>
        <w:tc>
          <w:tcPr>
            <w:tcW w:w="794" w:type="dxa"/>
            <w:vAlign w:val="center"/>
          </w:tcPr>
          <w:p w14:paraId="6D149F9B">
            <w:pPr>
              <w:jc w:val="center"/>
              <w:rPr>
                <w:rFonts w:hint="eastAsia"/>
                <w:sz w:val="18"/>
                <w:szCs w:val="18"/>
              </w:rPr>
            </w:pPr>
          </w:p>
        </w:tc>
        <w:tc>
          <w:tcPr>
            <w:tcW w:w="794" w:type="dxa"/>
            <w:vAlign w:val="center"/>
          </w:tcPr>
          <w:p w14:paraId="4B3BFC3D">
            <w:pPr>
              <w:jc w:val="center"/>
              <w:rPr>
                <w:rFonts w:hint="eastAsia"/>
                <w:sz w:val="18"/>
                <w:szCs w:val="18"/>
              </w:rPr>
            </w:pPr>
          </w:p>
        </w:tc>
        <w:tc>
          <w:tcPr>
            <w:tcW w:w="2392" w:type="dxa"/>
            <w:vAlign w:val="center"/>
          </w:tcPr>
          <w:p w14:paraId="57487E9C">
            <w:pPr>
              <w:jc w:val="center"/>
              <w:rPr>
                <w:rFonts w:hint="eastAsia"/>
                <w:sz w:val="18"/>
                <w:szCs w:val="18"/>
              </w:rPr>
            </w:pPr>
            <w:r>
              <w:rPr>
                <w:rFonts w:hint="eastAsia"/>
                <w:sz w:val="18"/>
                <w:szCs w:val="18"/>
              </w:rPr>
              <w:t>现浇屋面板</w:t>
            </w:r>
          </w:p>
        </w:tc>
        <w:tc>
          <w:tcPr>
            <w:tcW w:w="794" w:type="dxa"/>
            <w:vAlign w:val="center"/>
          </w:tcPr>
          <w:p w14:paraId="132E0755">
            <w:pPr>
              <w:jc w:val="center"/>
              <w:rPr>
                <w:rFonts w:hint="eastAsia"/>
                <w:sz w:val="18"/>
                <w:szCs w:val="18"/>
              </w:rPr>
            </w:pPr>
            <w:r>
              <w:rPr>
                <w:sz w:val="18"/>
                <w:szCs w:val="18"/>
              </w:rPr>
              <w:t>√</w:t>
            </w:r>
          </w:p>
        </w:tc>
        <w:tc>
          <w:tcPr>
            <w:tcW w:w="794" w:type="dxa"/>
            <w:vAlign w:val="center"/>
          </w:tcPr>
          <w:p w14:paraId="67DC077E">
            <w:pPr>
              <w:jc w:val="center"/>
              <w:rPr>
                <w:rFonts w:hint="eastAsia"/>
                <w:sz w:val="18"/>
                <w:szCs w:val="18"/>
              </w:rPr>
            </w:pPr>
            <w:r>
              <w:rPr>
                <w:sz w:val="18"/>
                <w:szCs w:val="18"/>
              </w:rPr>
              <w:t>√</w:t>
            </w:r>
          </w:p>
        </w:tc>
        <w:tc>
          <w:tcPr>
            <w:tcW w:w="794" w:type="dxa"/>
            <w:vAlign w:val="center"/>
          </w:tcPr>
          <w:p w14:paraId="7F184EC7">
            <w:pPr>
              <w:jc w:val="center"/>
              <w:rPr>
                <w:rFonts w:hint="eastAsia"/>
                <w:sz w:val="18"/>
                <w:szCs w:val="18"/>
              </w:rPr>
            </w:pPr>
          </w:p>
        </w:tc>
        <w:tc>
          <w:tcPr>
            <w:tcW w:w="794" w:type="dxa"/>
            <w:vAlign w:val="center"/>
          </w:tcPr>
          <w:p w14:paraId="6293189C">
            <w:pPr>
              <w:jc w:val="center"/>
              <w:rPr>
                <w:rFonts w:hint="eastAsia"/>
                <w:sz w:val="18"/>
                <w:szCs w:val="18"/>
              </w:rPr>
            </w:pPr>
            <w:r>
              <w:rPr>
                <w:sz w:val="18"/>
                <w:szCs w:val="18"/>
              </w:rPr>
              <w:t>√</w:t>
            </w:r>
          </w:p>
        </w:tc>
        <w:tc>
          <w:tcPr>
            <w:tcW w:w="794" w:type="dxa"/>
            <w:vAlign w:val="center"/>
          </w:tcPr>
          <w:p w14:paraId="4023FD4D">
            <w:pPr>
              <w:jc w:val="center"/>
              <w:rPr>
                <w:rFonts w:hint="eastAsia"/>
                <w:sz w:val="18"/>
                <w:szCs w:val="18"/>
              </w:rPr>
            </w:pPr>
            <w:r>
              <w:rPr>
                <w:sz w:val="18"/>
                <w:szCs w:val="18"/>
              </w:rPr>
              <w:t>√</w:t>
            </w:r>
          </w:p>
        </w:tc>
        <w:tc>
          <w:tcPr>
            <w:tcW w:w="794" w:type="dxa"/>
            <w:vAlign w:val="center"/>
          </w:tcPr>
          <w:p w14:paraId="3FB94AA4">
            <w:pPr>
              <w:jc w:val="center"/>
              <w:rPr>
                <w:rFonts w:hint="eastAsia"/>
                <w:sz w:val="18"/>
                <w:szCs w:val="18"/>
              </w:rPr>
            </w:pPr>
          </w:p>
        </w:tc>
        <w:tc>
          <w:tcPr>
            <w:tcW w:w="2248" w:type="dxa"/>
            <w:vAlign w:val="center"/>
          </w:tcPr>
          <w:p w14:paraId="42713CFC">
            <w:pPr>
              <w:jc w:val="center"/>
              <w:rPr>
                <w:rFonts w:hint="eastAsia"/>
                <w:sz w:val="18"/>
                <w:szCs w:val="18"/>
              </w:rPr>
            </w:pPr>
            <w:r>
              <w:rPr>
                <w:rFonts w:hint="eastAsia"/>
                <w:sz w:val="18"/>
                <w:szCs w:val="18"/>
              </w:rPr>
              <w:t>DL/T 5210.1表3.0.12-3</w:t>
            </w:r>
          </w:p>
        </w:tc>
      </w:tr>
      <w:tr w14:paraId="1724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89925C9">
            <w:pPr>
              <w:jc w:val="center"/>
              <w:rPr>
                <w:rFonts w:hint="eastAsia"/>
                <w:sz w:val="18"/>
                <w:szCs w:val="18"/>
              </w:rPr>
            </w:pPr>
          </w:p>
        </w:tc>
        <w:tc>
          <w:tcPr>
            <w:tcW w:w="795" w:type="dxa"/>
            <w:vAlign w:val="center"/>
          </w:tcPr>
          <w:p w14:paraId="764B4ECE">
            <w:pPr>
              <w:jc w:val="center"/>
              <w:rPr>
                <w:rFonts w:hint="eastAsia"/>
                <w:sz w:val="18"/>
                <w:szCs w:val="18"/>
              </w:rPr>
            </w:pPr>
          </w:p>
        </w:tc>
        <w:tc>
          <w:tcPr>
            <w:tcW w:w="795" w:type="dxa"/>
            <w:vAlign w:val="center"/>
          </w:tcPr>
          <w:p w14:paraId="421B3D48">
            <w:pPr>
              <w:jc w:val="center"/>
              <w:rPr>
                <w:rFonts w:hint="eastAsia"/>
                <w:sz w:val="18"/>
                <w:szCs w:val="18"/>
              </w:rPr>
            </w:pPr>
          </w:p>
        </w:tc>
        <w:tc>
          <w:tcPr>
            <w:tcW w:w="795" w:type="dxa"/>
            <w:vAlign w:val="center"/>
          </w:tcPr>
          <w:p w14:paraId="2A0AC428">
            <w:pPr>
              <w:jc w:val="center"/>
              <w:rPr>
                <w:rFonts w:hint="eastAsia"/>
                <w:sz w:val="18"/>
                <w:szCs w:val="18"/>
              </w:rPr>
            </w:pPr>
          </w:p>
        </w:tc>
        <w:tc>
          <w:tcPr>
            <w:tcW w:w="794" w:type="dxa"/>
            <w:vAlign w:val="center"/>
          </w:tcPr>
          <w:p w14:paraId="7A13F391">
            <w:pPr>
              <w:jc w:val="center"/>
              <w:rPr>
                <w:rFonts w:hint="eastAsia"/>
                <w:sz w:val="18"/>
                <w:szCs w:val="18"/>
              </w:rPr>
            </w:pPr>
            <w:r>
              <w:rPr>
                <w:rFonts w:hint="eastAsia"/>
                <w:sz w:val="18"/>
                <w:szCs w:val="18"/>
              </w:rPr>
              <w:t>01</w:t>
            </w:r>
          </w:p>
        </w:tc>
        <w:tc>
          <w:tcPr>
            <w:tcW w:w="794" w:type="dxa"/>
            <w:vAlign w:val="center"/>
          </w:tcPr>
          <w:p w14:paraId="6A73F4FD">
            <w:pPr>
              <w:jc w:val="center"/>
              <w:rPr>
                <w:rFonts w:hint="eastAsia"/>
                <w:sz w:val="18"/>
                <w:szCs w:val="18"/>
              </w:rPr>
            </w:pPr>
          </w:p>
        </w:tc>
        <w:tc>
          <w:tcPr>
            <w:tcW w:w="2392" w:type="dxa"/>
            <w:vAlign w:val="center"/>
          </w:tcPr>
          <w:p w14:paraId="7D8A7CBA">
            <w:pPr>
              <w:jc w:val="center"/>
              <w:rPr>
                <w:rFonts w:hint="eastAsia"/>
                <w:sz w:val="18"/>
                <w:szCs w:val="18"/>
              </w:rPr>
            </w:pPr>
            <w:r>
              <w:rPr>
                <w:rFonts w:hint="eastAsia"/>
                <w:sz w:val="18"/>
                <w:szCs w:val="18"/>
              </w:rPr>
              <w:t>屋面压型板</w:t>
            </w:r>
          </w:p>
        </w:tc>
        <w:tc>
          <w:tcPr>
            <w:tcW w:w="794" w:type="dxa"/>
            <w:vAlign w:val="center"/>
          </w:tcPr>
          <w:p w14:paraId="44DFDE36">
            <w:pPr>
              <w:jc w:val="center"/>
              <w:rPr>
                <w:rFonts w:hint="eastAsia"/>
                <w:sz w:val="18"/>
                <w:szCs w:val="18"/>
              </w:rPr>
            </w:pPr>
            <w:r>
              <w:rPr>
                <w:sz w:val="18"/>
                <w:szCs w:val="18"/>
              </w:rPr>
              <w:t>√</w:t>
            </w:r>
          </w:p>
        </w:tc>
        <w:tc>
          <w:tcPr>
            <w:tcW w:w="794" w:type="dxa"/>
            <w:vAlign w:val="center"/>
          </w:tcPr>
          <w:p w14:paraId="5B5C9428">
            <w:pPr>
              <w:jc w:val="center"/>
              <w:rPr>
                <w:rFonts w:hint="eastAsia"/>
                <w:sz w:val="18"/>
                <w:szCs w:val="18"/>
              </w:rPr>
            </w:pPr>
            <w:r>
              <w:rPr>
                <w:sz w:val="18"/>
                <w:szCs w:val="18"/>
              </w:rPr>
              <w:t>√</w:t>
            </w:r>
          </w:p>
        </w:tc>
        <w:tc>
          <w:tcPr>
            <w:tcW w:w="794" w:type="dxa"/>
            <w:vAlign w:val="center"/>
          </w:tcPr>
          <w:p w14:paraId="09ACBADF">
            <w:pPr>
              <w:jc w:val="center"/>
              <w:rPr>
                <w:rFonts w:hint="eastAsia"/>
                <w:sz w:val="18"/>
                <w:szCs w:val="18"/>
              </w:rPr>
            </w:pPr>
          </w:p>
        </w:tc>
        <w:tc>
          <w:tcPr>
            <w:tcW w:w="794" w:type="dxa"/>
            <w:vAlign w:val="center"/>
          </w:tcPr>
          <w:p w14:paraId="4289A58C">
            <w:pPr>
              <w:jc w:val="center"/>
              <w:rPr>
                <w:rFonts w:hint="eastAsia"/>
                <w:sz w:val="18"/>
                <w:szCs w:val="18"/>
              </w:rPr>
            </w:pPr>
          </w:p>
        </w:tc>
        <w:tc>
          <w:tcPr>
            <w:tcW w:w="794" w:type="dxa"/>
            <w:vAlign w:val="center"/>
          </w:tcPr>
          <w:p w14:paraId="35A0CFF7">
            <w:pPr>
              <w:jc w:val="center"/>
              <w:rPr>
                <w:rFonts w:hint="eastAsia"/>
                <w:sz w:val="18"/>
                <w:szCs w:val="18"/>
              </w:rPr>
            </w:pPr>
            <w:r>
              <w:rPr>
                <w:sz w:val="18"/>
                <w:szCs w:val="18"/>
              </w:rPr>
              <w:t>√</w:t>
            </w:r>
          </w:p>
        </w:tc>
        <w:tc>
          <w:tcPr>
            <w:tcW w:w="794" w:type="dxa"/>
            <w:vAlign w:val="center"/>
          </w:tcPr>
          <w:p w14:paraId="755703FB">
            <w:pPr>
              <w:jc w:val="center"/>
              <w:rPr>
                <w:rFonts w:hint="eastAsia"/>
                <w:sz w:val="18"/>
                <w:szCs w:val="18"/>
              </w:rPr>
            </w:pPr>
          </w:p>
        </w:tc>
        <w:tc>
          <w:tcPr>
            <w:tcW w:w="2248" w:type="dxa"/>
            <w:vAlign w:val="center"/>
          </w:tcPr>
          <w:p w14:paraId="26409871">
            <w:pPr>
              <w:jc w:val="center"/>
              <w:rPr>
                <w:rFonts w:hint="eastAsia"/>
                <w:sz w:val="18"/>
                <w:szCs w:val="18"/>
              </w:rPr>
            </w:pPr>
            <w:r>
              <w:rPr>
                <w:rFonts w:hint="eastAsia"/>
                <w:sz w:val="18"/>
                <w:szCs w:val="18"/>
              </w:rPr>
              <w:t>DL/T 5210.1表3.0.12-2</w:t>
            </w:r>
          </w:p>
        </w:tc>
      </w:tr>
      <w:tr w14:paraId="3C18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C19BC20">
            <w:pPr>
              <w:jc w:val="center"/>
              <w:rPr>
                <w:rFonts w:hint="eastAsia"/>
                <w:sz w:val="18"/>
                <w:szCs w:val="18"/>
              </w:rPr>
            </w:pPr>
          </w:p>
        </w:tc>
        <w:tc>
          <w:tcPr>
            <w:tcW w:w="795" w:type="dxa"/>
            <w:vAlign w:val="center"/>
          </w:tcPr>
          <w:p w14:paraId="025311B0">
            <w:pPr>
              <w:jc w:val="center"/>
              <w:rPr>
                <w:rFonts w:hint="eastAsia"/>
                <w:sz w:val="18"/>
                <w:szCs w:val="18"/>
              </w:rPr>
            </w:pPr>
          </w:p>
        </w:tc>
        <w:tc>
          <w:tcPr>
            <w:tcW w:w="795" w:type="dxa"/>
            <w:vAlign w:val="center"/>
          </w:tcPr>
          <w:p w14:paraId="47DA3C5E">
            <w:pPr>
              <w:jc w:val="center"/>
              <w:rPr>
                <w:rFonts w:hint="eastAsia"/>
                <w:sz w:val="18"/>
                <w:szCs w:val="18"/>
              </w:rPr>
            </w:pPr>
          </w:p>
        </w:tc>
        <w:tc>
          <w:tcPr>
            <w:tcW w:w="795" w:type="dxa"/>
            <w:vAlign w:val="center"/>
          </w:tcPr>
          <w:p w14:paraId="1A4ABB2B">
            <w:pPr>
              <w:jc w:val="center"/>
              <w:rPr>
                <w:rFonts w:hint="eastAsia"/>
                <w:sz w:val="18"/>
                <w:szCs w:val="18"/>
              </w:rPr>
            </w:pPr>
          </w:p>
        </w:tc>
        <w:tc>
          <w:tcPr>
            <w:tcW w:w="794" w:type="dxa"/>
            <w:vAlign w:val="center"/>
          </w:tcPr>
          <w:p w14:paraId="3FFB2302">
            <w:pPr>
              <w:jc w:val="center"/>
              <w:rPr>
                <w:rFonts w:hint="eastAsia"/>
                <w:sz w:val="18"/>
                <w:szCs w:val="18"/>
              </w:rPr>
            </w:pPr>
          </w:p>
        </w:tc>
        <w:tc>
          <w:tcPr>
            <w:tcW w:w="794" w:type="dxa"/>
            <w:vAlign w:val="center"/>
          </w:tcPr>
          <w:p w14:paraId="207ADB05">
            <w:pPr>
              <w:jc w:val="center"/>
              <w:rPr>
                <w:rFonts w:hint="eastAsia"/>
                <w:sz w:val="18"/>
                <w:szCs w:val="18"/>
              </w:rPr>
            </w:pPr>
            <w:r>
              <w:rPr>
                <w:rFonts w:hint="eastAsia"/>
                <w:sz w:val="18"/>
                <w:szCs w:val="18"/>
              </w:rPr>
              <w:t>01</w:t>
            </w:r>
          </w:p>
        </w:tc>
        <w:tc>
          <w:tcPr>
            <w:tcW w:w="2392" w:type="dxa"/>
            <w:vAlign w:val="center"/>
          </w:tcPr>
          <w:p w14:paraId="243119BF">
            <w:pPr>
              <w:jc w:val="center"/>
              <w:rPr>
                <w:rFonts w:hint="eastAsia"/>
                <w:sz w:val="18"/>
                <w:szCs w:val="18"/>
              </w:rPr>
            </w:pPr>
            <w:r>
              <w:rPr>
                <w:rFonts w:hint="eastAsia"/>
                <w:sz w:val="18"/>
                <w:szCs w:val="18"/>
              </w:rPr>
              <w:t>压型板安装</w:t>
            </w:r>
          </w:p>
        </w:tc>
        <w:tc>
          <w:tcPr>
            <w:tcW w:w="794" w:type="dxa"/>
            <w:vAlign w:val="center"/>
          </w:tcPr>
          <w:p w14:paraId="0AB58071">
            <w:pPr>
              <w:jc w:val="center"/>
              <w:rPr>
                <w:rFonts w:hint="eastAsia"/>
                <w:sz w:val="18"/>
                <w:szCs w:val="18"/>
              </w:rPr>
            </w:pPr>
            <w:r>
              <w:rPr>
                <w:sz w:val="18"/>
                <w:szCs w:val="18"/>
              </w:rPr>
              <w:t>√</w:t>
            </w:r>
          </w:p>
        </w:tc>
        <w:tc>
          <w:tcPr>
            <w:tcW w:w="794" w:type="dxa"/>
            <w:vAlign w:val="center"/>
          </w:tcPr>
          <w:p w14:paraId="700D3089">
            <w:pPr>
              <w:jc w:val="center"/>
              <w:rPr>
                <w:rFonts w:hint="eastAsia"/>
                <w:sz w:val="18"/>
                <w:szCs w:val="18"/>
              </w:rPr>
            </w:pPr>
            <w:r>
              <w:rPr>
                <w:sz w:val="18"/>
                <w:szCs w:val="18"/>
              </w:rPr>
              <w:t>√</w:t>
            </w:r>
          </w:p>
        </w:tc>
        <w:tc>
          <w:tcPr>
            <w:tcW w:w="794" w:type="dxa"/>
            <w:vAlign w:val="center"/>
          </w:tcPr>
          <w:p w14:paraId="450BEE88">
            <w:pPr>
              <w:jc w:val="center"/>
              <w:rPr>
                <w:rFonts w:hint="eastAsia"/>
                <w:sz w:val="18"/>
                <w:szCs w:val="18"/>
              </w:rPr>
            </w:pPr>
          </w:p>
        </w:tc>
        <w:tc>
          <w:tcPr>
            <w:tcW w:w="794" w:type="dxa"/>
            <w:vAlign w:val="center"/>
          </w:tcPr>
          <w:p w14:paraId="75CAAD7F">
            <w:pPr>
              <w:jc w:val="center"/>
              <w:rPr>
                <w:rFonts w:hint="eastAsia"/>
                <w:sz w:val="18"/>
                <w:szCs w:val="18"/>
              </w:rPr>
            </w:pPr>
          </w:p>
        </w:tc>
        <w:tc>
          <w:tcPr>
            <w:tcW w:w="794" w:type="dxa"/>
            <w:vAlign w:val="center"/>
          </w:tcPr>
          <w:p w14:paraId="7B6ED606">
            <w:pPr>
              <w:jc w:val="center"/>
              <w:rPr>
                <w:rFonts w:hint="eastAsia"/>
                <w:sz w:val="18"/>
                <w:szCs w:val="18"/>
              </w:rPr>
            </w:pPr>
            <w:r>
              <w:rPr>
                <w:sz w:val="18"/>
                <w:szCs w:val="18"/>
              </w:rPr>
              <w:t>√</w:t>
            </w:r>
          </w:p>
        </w:tc>
        <w:tc>
          <w:tcPr>
            <w:tcW w:w="794" w:type="dxa"/>
            <w:vAlign w:val="center"/>
          </w:tcPr>
          <w:p w14:paraId="66158BCE">
            <w:pPr>
              <w:jc w:val="center"/>
              <w:rPr>
                <w:rFonts w:hint="eastAsia"/>
                <w:sz w:val="18"/>
                <w:szCs w:val="18"/>
              </w:rPr>
            </w:pPr>
          </w:p>
        </w:tc>
        <w:tc>
          <w:tcPr>
            <w:tcW w:w="2248" w:type="dxa"/>
            <w:vAlign w:val="center"/>
          </w:tcPr>
          <w:p w14:paraId="63A13FC4">
            <w:pPr>
              <w:jc w:val="center"/>
              <w:rPr>
                <w:rFonts w:hint="eastAsia"/>
                <w:sz w:val="18"/>
                <w:szCs w:val="18"/>
              </w:rPr>
            </w:pPr>
            <w:r>
              <w:rPr>
                <w:rFonts w:hint="eastAsia"/>
                <w:sz w:val="18"/>
                <w:szCs w:val="18"/>
              </w:rPr>
              <w:t>DL/T 5210.1表5.29.15</w:t>
            </w:r>
          </w:p>
        </w:tc>
      </w:tr>
      <w:tr w14:paraId="6AB6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64BA8E7">
            <w:pPr>
              <w:jc w:val="center"/>
              <w:rPr>
                <w:rFonts w:hint="eastAsia"/>
                <w:sz w:val="18"/>
                <w:szCs w:val="18"/>
              </w:rPr>
            </w:pPr>
          </w:p>
        </w:tc>
        <w:tc>
          <w:tcPr>
            <w:tcW w:w="795" w:type="dxa"/>
            <w:vAlign w:val="center"/>
          </w:tcPr>
          <w:p w14:paraId="1F9B4FE1">
            <w:pPr>
              <w:jc w:val="center"/>
              <w:rPr>
                <w:rFonts w:hint="eastAsia"/>
                <w:sz w:val="18"/>
                <w:szCs w:val="18"/>
              </w:rPr>
            </w:pPr>
          </w:p>
        </w:tc>
        <w:tc>
          <w:tcPr>
            <w:tcW w:w="795" w:type="dxa"/>
            <w:vAlign w:val="center"/>
          </w:tcPr>
          <w:p w14:paraId="245439CA">
            <w:pPr>
              <w:jc w:val="center"/>
              <w:rPr>
                <w:rFonts w:hint="eastAsia"/>
                <w:sz w:val="18"/>
                <w:szCs w:val="18"/>
              </w:rPr>
            </w:pPr>
          </w:p>
        </w:tc>
        <w:tc>
          <w:tcPr>
            <w:tcW w:w="795" w:type="dxa"/>
            <w:vAlign w:val="center"/>
          </w:tcPr>
          <w:p w14:paraId="4E39C60F">
            <w:pPr>
              <w:jc w:val="center"/>
              <w:rPr>
                <w:rFonts w:hint="eastAsia"/>
                <w:sz w:val="18"/>
                <w:szCs w:val="18"/>
              </w:rPr>
            </w:pPr>
          </w:p>
        </w:tc>
        <w:tc>
          <w:tcPr>
            <w:tcW w:w="794" w:type="dxa"/>
            <w:vAlign w:val="center"/>
          </w:tcPr>
          <w:p w14:paraId="197018D3">
            <w:pPr>
              <w:jc w:val="center"/>
              <w:rPr>
                <w:rFonts w:hint="eastAsia"/>
                <w:sz w:val="18"/>
                <w:szCs w:val="18"/>
              </w:rPr>
            </w:pPr>
          </w:p>
        </w:tc>
        <w:tc>
          <w:tcPr>
            <w:tcW w:w="794" w:type="dxa"/>
            <w:vAlign w:val="center"/>
          </w:tcPr>
          <w:p w14:paraId="7C75154A">
            <w:pPr>
              <w:jc w:val="center"/>
              <w:rPr>
                <w:rFonts w:hint="eastAsia"/>
                <w:sz w:val="18"/>
                <w:szCs w:val="18"/>
              </w:rPr>
            </w:pPr>
            <w:r>
              <w:rPr>
                <w:rFonts w:hint="eastAsia"/>
                <w:sz w:val="18"/>
                <w:szCs w:val="18"/>
              </w:rPr>
              <w:t>02</w:t>
            </w:r>
          </w:p>
        </w:tc>
        <w:tc>
          <w:tcPr>
            <w:tcW w:w="2392" w:type="dxa"/>
            <w:vAlign w:val="center"/>
          </w:tcPr>
          <w:p w14:paraId="32BEB264">
            <w:pPr>
              <w:jc w:val="center"/>
              <w:rPr>
                <w:rFonts w:hint="eastAsia"/>
                <w:sz w:val="18"/>
                <w:szCs w:val="18"/>
              </w:rPr>
            </w:pPr>
            <w:r>
              <w:rPr>
                <w:rFonts w:hint="eastAsia"/>
                <w:sz w:val="18"/>
                <w:szCs w:val="18"/>
              </w:rPr>
              <w:t>焊钉（栓钉）焊接</w:t>
            </w:r>
          </w:p>
        </w:tc>
        <w:tc>
          <w:tcPr>
            <w:tcW w:w="794" w:type="dxa"/>
            <w:vAlign w:val="center"/>
          </w:tcPr>
          <w:p w14:paraId="58CE7F91">
            <w:pPr>
              <w:jc w:val="center"/>
              <w:rPr>
                <w:rFonts w:hint="eastAsia"/>
                <w:sz w:val="18"/>
                <w:szCs w:val="18"/>
              </w:rPr>
            </w:pPr>
            <w:r>
              <w:rPr>
                <w:sz w:val="18"/>
                <w:szCs w:val="18"/>
              </w:rPr>
              <w:t>√</w:t>
            </w:r>
          </w:p>
        </w:tc>
        <w:tc>
          <w:tcPr>
            <w:tcW w:w="794" w:type="dxa"/>
            <w:vAlign w:val="center"/>
          </w:tcPr>
          <w:p w14:paraId="0500C455">
            <w:pPr>
              <w:jc w:val="center"/>
              <w:rPr>
                <w:rFonts w:hint="eastAsia"/>
                <w:sz w:val="18"/>
                <w:szCs w:val="18"/>
              </w:rPr>
            </w:pPr>
            <w:r>
              <w:rPr>
                <w:sz w:val="18"/>
                <w:szCs w:val="18"/>
              </w:rPr>
              <w:t>√</w:t>
            </w:r>
          </w:p>
        </w:tc>
        <w:tc>
          <w:tcPr>
            <w:tcW w:w="794" w:type="dxa"/>
            <w:vAlign w:val="center"/>
          </w:tcPr>
          <w:p w14:paraId="09789E84">
            <w:pPr>
              <w:jc w:val="center"/>
              <w:rPr>
                <w:rFonts w:hint="eastAsia"/>
                <w:sz w:val="18"/>
                <w:szCs w:val="18"/>
              </w:rPr>
            </w:pPr>
          </w:p>
        </w:tc>
        <w:tc>
          <w:tcPr>
            <w:tcW w:w="794" w:type="dxa"/>
            <w:vAlign w:val="center"/>
          </w:tcPr>
          <w:p w14:paraId="7365D2D1">
            <w:pPr>
              <w:jc w:val="center"/>
              <w:rPr>
                <w:rFonts w:hint="eastAsia"/>
                <w:sz w:val="18"/>
                <w:szCs w:val="18"/>
              </w:rPr>
            </w:pPr>
          </w:p>
        </w:tc>
        <w:tc>
          <w:tcPr>
            <w:tcW w:w="794" w:type="dxa"/>
            <w:vAlign w:val="center"/>
          </w:tcPr>
          <w:p w14:paraId="245583DA">
            <w:pPr>
              <w:jc w:val="center"/>
              <w:rPr>
                <w:rFonts w:hint="eastAsia"/>
                <w:sz w:val="18"/>
                <w:szCs w:val="18"/>
              </w:rPr>
            </w:pPr>
            <w:r>
              <w:rPr>
                <w:sz w:val="18"/>
                <w:szCs w:val="18"/>
              </w:rPr>
              <w:t>√</w:t>
            </w:r>
          </w:p>
        </w:tc>
        <w:tc>
          <w:tcPr>
            <w:tcW w:w="794" w:type="dxa"/>
            <w:vAlign w:val="center"/>
          </w:tcPr>
          <w:p w14:paraId="7FB019A2">
            <w:pPr>
              <w:jc w:val="center"/>
              <w:rPr>
                <w:rFonts w:hint="eastAsia"/>
                <w:sz w:val="18"/>
                <w:szCs w:val="18"/>
              </w:rPr>
            </w:pPr>
          </w:p>
        </w:tc>
        <w:tc>
          <w:tcPr>
            <w:tcW w:w="2248" w:type="dxa"/>
            <w:vAlign w:val="center"/>
          </w:tcPr>
          <w:p w14:paraId="21D45B15">
            <w:pPr>
              <w:jc w:val="center"/>
              <w:rPr>
                <w:rFonts w:hint="eastAsia"/>
                <w:sz w:val="18"/>
                <w:szCs w:val="18"/>
              </w:rPr>
            </w:pPr>
            <w:r>
              <w:rPr>
                <w:rFonts w:hint="eastAsia"/>
                <w:sz w:val="18"/>
                <w:szCs w:val="18"/>
              </w:rPr>
              <w:t>DL/T 5210.1表5.13.2</w:t>
            </w:r>
          </w:p>
        </w:tc>
      </w:tr>
      <w:tr w14:paraId="1CF7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86B8908">
            <w:pPr>
              <w:jc w:val="center"/>
              <w:rPr>
                <w:rFonts w:hint="eastAsia"/>
                <w:sz w:val="18"/>
                <w:szCs w:val="18"/>
              </w:rPr>
            </w:pPr>
          </w:p>
        </w:tc>
        <w:tc>
          <w:tcPr>
            <w:tcW w:w="795" w:type="dxa"/>
            <w:vAlign w:val="center"/>
          </w:tcPr>
          <w:p w14:paraId="2074B905">
            <w:pPr>
              <w:jc w:val="center"/>
              <w:rPr>
                <w:rFonts w:hint="eastAsia"/>
                <w:sz w:val="18"/>
                <w:szCs w:val="18"/>
              </w:rPr>
            </w:pPr>
          </w:p>
        </w:tc>
        <w:tc>
          <w:tcPr>
            <w:tcW w:w="795" w:type="dxa"/>
            <w:vAlign w:val="center"/>
          </w:tcPr>
          <w:p w14:paraId="38EAC8BD">
            <w:pPr>
              <w:jc w:val="center"/>
              <w:rPr>
                <w:rFonts w:hint="eastAsia"/>
                <w:sz w:val="18"/>
                <w:szCs w:val="18"/>
              </w:rPr>
            </w:pPr>
          </w:p>
        </w:tc>
        <w:tc>
          <w:tcPr>
            <w:tcW w:w="795" w:type="dxa"/>
            <w:vAlign w:val="center"/>
          </w:tcPr>
          <w:p w14:paraId="2223BEEC">
            <w:pPr>
              <w:jc w:val="center"/>
              <w:rPr>
                <w:rFonts w:hint="eastAsia"/>
                <w:sz w:val="18"/>
                <w:szCs w:val="18"/>
              </w:rPr>
            </w:pPr>
          </w:p>
        </w:tc>
        <w:tc>
          <w:tcPr>
            <w:tcW w:w="794" w:type="dxa"/>
            <w:vAlign w:val="center"/>
          </w:tcPr>
          <w:p w14:paraId="5060296B">
            <w:pPr>
              <w:jc w:val="center"/>
              <w:rPr>
                <w:rFonts w:hint="eastAsia"/>
                <w:sz w:val="18"/>
                <w:szCs w:val="18"/>
              </w:rPr>
            </w:pPr>
            <w:r>
              <w:rPr>
                <w:rFonts w:hint="eastAsia"/>
                <w:sz w:val="18"/>
                <w:szCs w:val="18"/>
              </w:rPr>
              <w:t>02</w:t>
            </w:r>
          </w:p>
        </w:tc>
        <w:tc>
          <w:tcPr>
            <w:tcW w:w="794" w:type="dxa"/>
            <w:vAlign w:val="center"/>
          </w:tcPr>
          <w:p w14:paraId="1421C4DE">
            <w:pPr>
              <w:jc w:val="center"/>
              <w:rPr>
                <w:rFonts w:hint="eastAsia"/>
                <w:sz w:val="18"/>
                <w:szCs w:val="18"/>
              </w:rPr>
            </w:pPr>
          </w:p>
        </w:tc>
        <w:tc>
          <w:tcPr>
            <w:tcW w:w="2392" w:type="dxa"/>
            <w:vAlign w:val="center"/>
          </w:tcPr>
          <w:p w14:paraId="6E8A27B3">
            <w:pPr>
              <w:jc w:val="center"/>
              <w:rPr>
                <w:rFonts w:hint="eastAsia"/>
                <w:sz w:val="18"/>
                <w:szCs w:val="18"/>
              </w:rPr>
            </w:pPr>
            <w:r>
              <w:rPr>
                <w:rFonts w:hint="eastAsia"/>
                <w:sz w:val="18"/>
                <w:szCs w:val="18"/>
              </w:rPr>
              <w:t>模板</w:t>
            </w:r>
          </w:p>
        </w:tc>
        <w:tc>
          <w:tcPr>
            <w:tcW w:w="794" w:type="dxa"/>
            <w:vAlign w:val="center"/>
          </w:tcPr>
          <w:p w14:paraId="452200ED">
            <w:pPr>
              <w:jc w:val="center"/>
              <w:rPr>
                <w:rFonts w:hint="eastAsia"/>
                <w:sz w:val="18"/>
                <w:szCs w:val="18"/>
              </w:rPr>
            </w:pPr>
            <w:r>
              <w:rPr>
                <w:sz w:val="18"/>
                <w:szCs w:val="18"/>
              </w:rPr>
              <w:t>√</w:t>
            </w:r>
          </w:p>
        </w:tc>
        <w:tc>
          <w:tcPr>
            <w:tcW w:w="794" w:type="dxa"/>
            <w:vAlign w:val="center"/>
          </w:tcPr>
          <w:p w14:paraId="448A6A86">
            <w:pPr>
              <w:jc w:val="center"/>
              <w:rPr>
                <w:rFonts w:hint="eastAsia"/>
                <w:sz w:val="18"/>
                <w:szCs w:val="18"/>
              </w:rPr>
            </w:pPr>
            <w:r>
              <w:rPr>
                <w:sz w:val="18"/>
                <w:szCs w:val="18"/>
              </w:rPr>
              <w:t>√</w:t>
            </w:r>
          </w:p>
        </w:tc>
        <w:tc>
          <w:tcPr>
            <w:tcW w:w="794" w:type="dxa"/>
            <w:vAlign w:val="center"/>
          </w:tcPr>
          <w:p w14:paraId="0D257C23">
            <w:pPr>
              <w:jc w:val="center"/>
              <w:rPr>
                <w:rFonts w:hint="eastAsia"/>
                <w:sz w:val="18"/>
                <w:szCs w:val="18"/>
              </w:rPr>
            </w:pPr>
          </w:p>
        </w:tc>
        <w:tc>
          <w:tcPr>
            <w:tcW w:w="794" w:type="dxa"/>
            <w:vAlign w:val="center"/>
          </w:tcPr>
          <w:p w14:paraId="7217FBF1">
            <w:pPr>
              <w:jc w:val="center"/>
              <w:rPr>
                <w:rFonts w:hint="eastAsia"/>
                <w:sz w:val="18"/>
                <w:szCs w:val="18"/>
              </w:rPr>
            </w:pPr>
          </w:p>
        </w:tc>
        <w:tc>
          <w:tcPr>
            <w:tcW w:w="794" w:type="dxa"/>
            <w:vAlign w:val="center"/>
          </w:tcPr>
          <w:p w14:paraId="1D29335B">
            <w:pPr>
              <w:jc w:val="center"/>
              <w:rPr>
                <w:rFonts w:hint="eastAsia"/>
                <w:sz w:val="18"/>
                <w:szCs w:val="18"/>
              </w:rPr>
            </w:pPr>
            <w:r>
              <w:rPr>
                <w:sz w:val="18"/>
                <w:szCs w:val="18"/>
              </w:rPr>
              <w:t>√</w:t>
            </w:r>
          </w:p>
        </w:tc>
        <w:tc>
          <w:tcPr>
            <w:tcW w:w="794" w:type="dxa"/>
            <w:vAlign w:val="center"/>
          </w:tcPr>
          <w:p w14:paraId="50A3E5A0">
            <w:pPr>
              <w:jc w:val="center"/>
              <w:rPr>
                <w:rFonts w:hint="eastAsia"/>
                <w:sz w:val="18"/>
                <w:szCs w:val="18"/>
              </w:rPr>
            </w:pPr>
          </w:p>
        </w:tc>
        <w:tc>
          <w:tcPr>
            <w:tcW w:w="2248" w:type="dxa"/>
            <w:vAlign w:val="center"/>
          </w:tcPr>
          <w:p w14:paraId="3AAD147A">
            <w:pPr>
              <w:jc w:val="center"/>
              <w:rPr>
                <w:rFonts w:hint="eastAsia"/>
                <w:sz w:val="18"/>
                <w:szCs w:val="18"/>
              </w:rPr>
            </w:pPr>
            <w:r>
              <w:rPr>
                <w:rFonts w:hint="eastAsia"/>
                <w:sz w:val="18"/>
                <w:szCs w:val="18"/>
              </w:rPr>
              <w:t>DL/T 5210.1表3.0.12-2</w:t>
            </w:r>
          </w:p>
        </w:tc>
      </w:tr>
      <w:tr w14:paraId="7427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6906D2C">
            <w:pPr>
              <w:jc w:val="center"/>
              <w:rPr>
                <w:rFonts w:hint="eastAsia"/>
                <w:sz w:val="18"/>
                <w:szCs w:val="18"/>
              </w:rPr>
            </w:pPr>
          </w:p>
        </w:tc>
        <w:tc>
          <w:tcPr>
            <w:tcW w:w="795" w:type="dxa"/>
            <w:vAlign w:val="center"/>
          </w:tcPr>
          <w:p w14:paraId="7DB92665">
            <w:pPr>
              <w:jc w:val="center"/>
              <w:rPr>
                <w:rFonts w:hint="eastAsia"/>
                <w:sz w:val="18"/>
                <w:szCs w:val="18"/>
              </w:rPr>
            </w:pPr>
          </w:p>
        </w:tc>
        <w:tc>
          <w:tcPr>
            <w:tcW w:w="795" w:type="dxa"/>
            <w:vAlign w:val="center"/>
          </w:tcPr>
          <w:p w14:paraId="4302E2BB">
            <w:pPr>
              <w:jc w:val="center"/>
              <w:rPr>
                <w:rFonts w:hint="eastAsia"/>
                <w:sz w:val="18"/>
                <w:szCs w:val="18"/>
              </w:rPr>
            </w:pPr>
          </w:p>
        </w:tc>
        <w:tc>
          <w:tcPr>
            <w:tcW w:w="795" w:type="dxa"/>
            <w:vAlign w:val="center"/>
          </w:tcPr>
          <w:p w14:paraId="60C10B74">
            <w:pPr>
              <w:jc w:val="center"/>
              <w:rPr>
                <w:rFonts w:hint="eastAsia"/>
                <w:sz w:val="18"/>
                <w:szCs w:val="18"/>
              </w:rPr>
            </w:pPr>
          </w:p>
        </w:tc>
        <w:tc>
          <w:tcPr>
            <w:tcW w:w="794" w:type="dxa"/>
            <w:vAlign w:val="center"/>
          </w:tcPr>
          <w:p w14:paraId="68E15414">
            <w:pPr>
              <w:jc w:val="center"/>
              <w:rPr>
                <w:rFonts w:hint="eastAsia"/>
                <w:sz w:val="18"/>
                <w:szCs w:val="18"/>
              </w:rPr>
            </w:pPr>
          </w:p>
        </w:tc>
        <w:tc>
          <w:tcPr>
            <w:tcW w:w="794" w:type="dxa"/>
            <w:vAlign w:val="center"/>
          </w:tcPr>
          <w:p w14:paraId="27637588">
            <w:pPr>
              <w:jc w:val="center"/>
              <w:rPr>
                <w:rFonts w:hint="eastAsia"/>
                <w:sz w:val="18"/>
                <w:szCs w:val="18"/>
              </w:rPr>
            </w:pPr>
            <w:r>
              <w:rPr>
                <w:rFonts w:hint="eastAsia"/>
                <w:sz w:val="18"/>
                <w:szCs w:val="18"/>
              </w:rPr>
              <w:t>01</w:t>
            </w:r>
          </w:p>
        </w:tc>
        <w:tc>
          <w:tcPr>
            <w:tcW w:w="2392" w:type="dxa"/>
            <w:vAlign w:val="center"/>
          </w:tcPr>
          <w:p w14:paraId="2DA0BC52">
            <w:pPr>
              <w:jc w:val="center"/>
              <w:rPr>
                <w:rFonts w:hint="eastAsia"/>
                <w:sz w:val="18"/>
                <w:szCs w:val="18"/>
              </w:rPr>
            </w:pPr>
            <w:r>
              <w:rPr>
                <w:rFonts w:hint="eastAsia"/>
                <w:sz w:val="18"/>
                <w:szCs w:val="18"/>
              </w:rPr>
              <w:t>模板安装</w:t>
            </w:r>
          </w:p>
        </w:tc>
        <w:tc>
          <w:tcPr>
            <w:tcW w:w="794" w:type="dxa"/>
            <w:vAlign w:val="center"/>
          </w:tcPr>
          <w:p w14:paraId="0A656E6F">
            <w:pPr>
              <w:jc w:val="center"/>
              <w:rPr>
                <w:rFonts w:hint="eastAsia"/>
                <w:sz w:val="18"/>
                <w:szCs w:val="18"/>
              </w:rPr>
            </w:pPr>
            <w:r>
              <w:rPr>
                <w:sz w:val="18"/>
                <w:szCs w:val="18"/>
              </w:rPr>
              <w:t>√</w:t>
            </w:r>
          </w:p>
        </w:tc>
        <w:tc>
          <w:tcPr>
            <w:tcW w:w="794" w:type="dxa"/>
            <w:vAlign w:val="center"/>
          </w:tcPr>
          <w:p w14:paraId="704A473A">
            <w:pPr>
              <w:jc w:val="center"/>
              <w:rPr>
                <w:rFonts w:hint="eastAsia"/>
                <w:sz w:val="18"/>
                <w:szCs w:val="18"/>
              </w:rPr>
            </w:pPr>
            <w:r>
              <w:rPr>
                <w:sz w:val="18"/>
                <w:szCs w:val="18"/>
              </w:rPr>
              <w:t>√</w:t>
            </w:r>
          </w:p>
        </w:tc>
        <w:tc>
          <w:tcPr>
            <w:tcW w:w="794" w:type="dxa"/>
            <w:vAlign w:val="center"/>
          </w:tcPr>
          <w:p w14:paraId="6C9B7108">
            <w:pPr>
              <w:jc w:val="center"/>
              <w:rPr>
                <w:rFonts w:hint="eastAsia"/>
                <w:sz w:val="18"/>
                <w:szCs w:val="18"/>
              </w:rPr>
            </w:pPr>
          </w:p>
        </w:tc>
        <w:tc>
          <w:tcPr>
            <w:tcW w:w="794" w:type="dxa"/>
            <w:vAlign w:val="center"/>
          </w:tcPr>
          <w:p w14:paraId="224C2E94">
            <w:pPr>
              <w:jc w:val="center"/>
              <w:rPr>
                <w:rFonts w:hint="eastAsia"/>
                <w:sz w:val="18"/>
                <w:szCs w:val="18"/>
              </w:rPr>
            </w:pPr>
          </w:p>
        </w:tc>
        <w:tc>
          <w:tcPr>
            <w:tcW w:w="794" w:type="dxa"/>
            <w:vAlign w:val="center"/>
          </w:tcPr>
          <w:p w14:paraId="5FA3A22E">
            <w:pPr>
              <w:jc w:val="center"/>
              <w:rPr>
                <w:rFonts w:hint="eastAsia"/>
                <w:sz w:val="18"/>
                <w:szCs w:val="18"/>
              </w:rPr>
            </w:pPr>
            <w:r>
              <w:rPr>
                <w:sz w:val="18"/>
                <w:szCs w:val="18"/>
              </w:rPr>
              <w:t>√</w:t>
            </w:r>
          </w:p>
        </w:tc>
        <w:tc>
          <w:tcPr>
            <w:tcW w:w="794" w:type="dxa"/>
            <w:vAlign w:val="center"/>
          </w:tcPr>
          <w:p w14:paraId="2391A451">
            <w:pPr>
              <w:jc w:val="center"/>
              <w:rPr>
                <w:rFonts w:hint="eastAsia"/>
                <w:sz w:val="18"/>
                <w:szCs w:val="18"/>
              </w:rPr>
            </w:pPr>
          </w:p>
        </w:tc>
        <w:tc>
          <w:tcPr>
            <w:tcW w:w="2248" w:type="dxa"/>
            <w:vAlign w:val="center"/>
          </w:tcPr>
          <w:p w14:paraId="25597698">
            <w:pPr>
              <w:jc w:val="center"/>
              <w:rPr>
                <w:rFonts w:hint="eastAsia"/>
                <w:sz w:val="18"/>
                <w:szCs w:val="18"/>
              </w:rPr>
            </w:pPr>
            <w:r>
              <w:rPr>
                <w:rFonts w:hint="eastAsia"/>
                <w:sz w:val="18"/>
                <w:szCs w:val="18"/>
              </w:rPr>
              <w:t>DL/T 5210.1表5.12.1</w:t>
            </w:r>
          </w:p>
        </w:tc>
      </w:tr>
      <w:tr w14:paraId="46BC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5378E31">
            <w:pPr>
              <w:jc w:val="center"/>
              <w:rPr>
                <w:rFonts w:hint="eastAsia"/>
                <w:sz w:val="18"/>
                <w:szCs w:val="18"/>
              </w:rPr>
            </w:pPr>
          </w:p>
        </w:tc>
        <w:tc>
          <w:tcPr>
            <w:tcW w:w="795" w:type="dxa"/>
            <w:vAlign w:val="center"/>
          </w:tcPr>
          <w:p w14:paraId="5F56A9D1">
            <w:pPr>
              <w:jc w:val="center"/>
              <w:rPr>
                <w:rFonts w:hint="eastAsia"/>
                <w:sz w:val="18"/>
                <w:szCs w:val="18"/>
              </w:rPr>
            </w:pPr>
          </w:p>
        </w:tc>
        <w:tc>
          <w:tcPr>
            <w:tcW w:w="795" w:type="dxa"/>
            <w:vAlign w:val="center"/>
          </w:tcPr>
          <w:p w14:paraId="1ABDA3B9">
            <w:pPr>
              <w:jc w:val="center"/>
              <w:rPr>
                <w:rFonts w:hint="eastAsia"/>
                <w:sz w:val="18"/>
                <w:szCs w:val="18"/>
              </w:rPr>
            </w:pPr>
          </w:p>
        </w:tc>
        <w:tc>
          <w:tcPr>
            <w:tcW w:w="795" w:type="dxa"/>
            <w:vAlign w:val="center"/>
          </w:tcPr>
          <w:p w14:paraId="783EC027">
            <w:pPr>
              <w:jc w:val="center"/>
              <w:rPr>
                <w:rFonts w:hint="eastAsia"/>
                <w:sz w:val="18"/>
                <w:szCs w:val="18"/>
              </w:rPr>
            </w:pPr>
          </w:p>
        </w:tc>
        <w:tc>
          <w:tcPr>
            <w:tcW w:w="794" w:type="dxa"/>
            <w:vAlign w:val="center"/>
          </w:tcPr>
          <w:p w14:paraId="1A5E911B">
            <w:pPr>
              <w:jc w:val="center"/>
              <w:rPr>
                <w:rFonts w:hint="eastAsia"/>
                <w:sz w:val="18"/>
                <w:szCs w:val="18"/>
              </w:rPr>
            </w:pPr>
            <w:r>
              <w:rPr>
                <w:rFonts w:hint="eastAsia"/>
                <w:sz w:val="18"/>
                <w:szCs w:val="18"/>
              </w:rPr>
              <w:t>03</w:t>
            </w:r>
          </w:p>
        </w:tc>
        <w:tc>
          <w:tcPr>
            <w:tcW w:w="794" w:type="dxa"/>
            <w:vAlign w:val="center"/>
          </w:tcPr>
          <w:p w14:paraId="38F172E1">
            <w:pPr>
              <w:jc w:val="center"/>
              <w:rPr>
                <w:rFonts w:hint="eastAsia"/>
                <w:sz w:val="18"/>
                <w:szCs w:val="18"/>
              </w:rPr>
            </w:pPr>
          </w:p>
        </w:tc>
        <w:tc>
          <w:tcPr>
            <w:tcW w:w="2392" w:type="dxa"/>
            <w:vAlign w:val="center"/>
          </w:tcPr>
          <w:p w14:paraId="21D0F2D0">
            <w:pPr>
              <w:jc w:val="center"/>
              <w:rPr>
                <w:rFonts w:hint="eastAsia"/>
                <w:sz w:val="18"/>
                <w:szCs w:val="18"/>
              </w:rPr>
            </w:pPr>
            <w:r>
              <w:rPr>
                <w:rFonts w:hint="eastAsia"/>
                <w:sz w:val="18"/>
                <w:szCs w:val="18"/>
              </w:rPr>
              <w:t>钢筋</w:t>
            </w:r>
          </w:p>
        </w:tc>
        <w:tc>
          <w:tcPr>
            <w:tcW w:w="794" w:type="dxa"/>
            <w:vAlign w:val="center"/>
          </w:tcPr>
          <w:p w14:paraId="67FFDD91">
            <w:pPr>
              <w:jc w:val="center"/>
              <w:rPr>
                <w:rFonts w:hint="eastAsia"/>
                <w:sz w:val="18"/>
                <w:szCs w:val="18"/>
              </w:rPr>
            </w:pPr>
            <w:r>
              <w:rPr>
                <w:sz w:val="18"/>
                <w:szCs w:val="18"/>
              </w:rPr>
              <w:t>√</w:t>
            </w:r>
          </w:p>
        </w:tc>
        <w:tc>
          <w:tcPr>
            <w:tcW w:w="794" w:type="dxa"/>
            <w:vAlign w:val="center"/>
          </w:tcPr>
          <w:p w14:paraId="5DE3F2DE">
            <w:pPr>
              <w:jc w:val="center"/>
              <w:rPr>
                <w:rFonts w:hint="eastAsia"/>
                <w:sz w:val="18"/>
                <w:szCs w:val="18"/>
              </w:rPr>
            </w:pPr>
            <w:r>
              <w:rPr>
                <w:sz w:val="18"/>
                <w:szCs w:val="18"/>
              </w:rPr>
              <w:t>√</w:t>
            </w:r>
          </w:p>
        </w:tc>
        <w:tc>
          <w:tcPr>
            <w:tcW w:w="794" w:type="dxa"/>
            <w:vAlign w:val="center"/>
          </w:tcPr>
          <w:p w14:paraId="0CE91DC5">
            <w:pPr>
              <w:jc w:val="center"/>
              <w:rPr>
                <w:rFonts w:hint="eastAsia"/>
                <w:sz w:val="18"/>
                <w:szCs w:val="18"/>
              </w:rPr>
            </w:pPr>
          </w:p>
        </w:tc>
        <w:tc>
          <w:tcPr>
            <w:tcW w:w="794" w:type="dxa"/>
            <w:vAlign w:val="center"/>
          </w:tcPr>
          <w:p w14:paraId="6627D05A">
            <w:pPr>
              <w:jc w:val="center"/>
              <w:rPr>
                <w:rFonts w:hint="eastAsia"/>
                <w:sz w:val="18"/>
                <w:szCs w:val="18"/>
              </w:rPr>
            </w:pPr>
          </w:p>
        </w:tc>
        <w:tc>
          <w:tcPr>
            <w:tcW w:w="794" w:type="dxa"/>
            <w:vAlign w:val="center"/>
          </w:tcPr>
          <w:p w14:paraId="2070F8F8">
            <w:pPr>
              <w:jc w:val="center"/>
              <w:rPr>
                <w:rFonts w:hint="eastAsia"/>
                <w:sz w:val="18"/>
                <w:szCs w:val="18"/>
              </w:rPr>
            </w:pPr>
            <w:r>
              <w:rPr>
                <w:sz w:val="18"/>
                <w:szCs w:val="18"/>
              </w:rPr>
              <w:t>√</w:t>
            </w:r>
          </w:p>
        </w:tc>
        <w:tc>
          <w:tcPr>
            <w:tcW w:w="794" w:type="dxa"/>
            <w:vAlign w:val="center"/>
          </w:tcPr>
          <w:p w14:paraId="290C07A1">
            <w:pPr>
              <w:jc w:val="center"/>
              <w:rPr>
                <w:rFonts w:hint="eastAsia"/>
                <w:sz w:val="18"/>
                <w:szCs w:val="18"/>
              </w:rPr>
            </w:pPr>
          </w:p>
        </w:tc>
        <w:tc>
          <w:tcPr>
            <w:tcW w:w="2248" w:type="dxa"/>
            <w:vAlign w:val="center"/>
          </w:tcPr>
          <w:p w14:paraId="4D8D748B">
            <w:pPr>
              <w:jc w:val="center"/>
              <w:rPr>
                <w:rFonts w:hint="eastAsia"/>
                <w:sz w:val="18"/>
                <w:szCs w:val="18"/>
              </w:rPr>
            </w:pPr>
            <w:r>
              <w:rPr>
                <w:rFonts w:hint="eastAsia"/>
                <w:sz w:val="18"/>
                <w:szCs w:val="18"/>
              </w:rPr>
              <w:t>DL/T 5210.1表3.0.12-2</w:t>
            </w:r>
          </w:p>
        </w:tc>
      </w:tr>
      <w:tr w14:paraId="4D8F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5709851">
            <w:pPr>
              <w:jc w:val="center"/>
              <w:rPr>
                <w:rFonts w:hint="eastAsia"/>
                <w:sz w:val="18"/>
                <w:szCs w:val="18"/>
              </w:rPr>
            </w:pPr>
          </w:p>
        </w:tc>
        <w:tc>
          <w:tcPr>
            <w:tcW w:w="795" w:type="dxa"/>
            <w:vAlign w:val="center"/>
          </w:tcPr>
          <w:p w14:paraId="5B9048D2">
            <w:pPr>
              <w:jc w:val="center"/>
              <w:rPr>
                <w:rFonts w:hint="eastAsia"/>
                <w:sz w:val="18"/>
                <w:szCs w:val="18"/>
              </w:rPr>
            </w:pPr>
          </w:p>
        </w:tc>
        <w:tc>
          <w:tcPr>
            <w:tcW w:w="795" w:type="dxa"/>
            <w:vAlign w:val="center"/>
          </w:tcPr>
          <w:p w14:paraId="4946819F">
            <w:pPr>
              <w:jc w:val="center"/>
              <w:rPr>
                <w:rFonts w:hint="eastAsia"/>
                <w:sz w:val="18"/>
                <w:szCs w:val="18"/>
              </w:rPr>
            </w:pPr>
          </w:p>
        </w:tc>
        <w:tc>
          <w:tcPr>
            <w:tcW w:w="795" w:type="dxa"/>
            <w:vAlign w:val="center"/>
          </w:tcPr>
          <w:p w14:paraId="30E788BB">
            <w:pPr>
              <w:jc w:val="center"/>
              <w:rPr>
                <w:rFonts w:hint="eastAsia"/>
                <w:sz w:val="18"/>
                <w:szCs w:val="18"/>
              </w:rPr>
            </w:pPr>
          </w:p>
        </w:tc>
        <w:tc>
          <w:tcPr>
            <w:tcW w:w="794" w:type="dxa"/>
            <w:vAlign w:val="center"/>
          </w:tcPr>
          <w:p w14:paraId="3D752ADA">
            <w:pPr>
              <w:jc w:val="center"/>
              <w:rPr>
                <w:rFonts w:hint="eastAsia"/>
                <w:sz w:val="18"/>
                <w:szCs w:val="18"/>
              </w:rPr>
            </w:pPr>
          </w:p>
        </w:tc>
        <w:tc>
          <w:tcPr>
            <w:tcW w:w="794" w:type="dxa"/>
            <w:vAlign w:val="center"/>
          </w:tcPr>
          <w:p w14:paraId="52F9BA85">
            <w:pPr>
              <w:jc w:val="center"/>
              <w:rPr>
                <w:rFonts w:hint="eastAsia"/>
                <w:sz w:val="18"/>
                <w:szCs w:val="18"/>
              </w:rPr>
            </w:pPr>
            <w:r>
              <w:rPr>
                <w:rFonts w:hint="eastAsia"/>
                <w:sz w:val="18"/>
                <w:szCs w:val="18"/>
              </w:rPr>
              <w:t>01</w:t>
            </w:r>
          </w:p>
        </w:tc>
        <w:tc>
          <w:tcPr>
            <w:tcW w:w="2392" w:type="dxa"/>
            <w:vAlign w:val="center"/>
          </w:tcPr>
          <w:p w14:paraId="51756B8A">
            <w:pPr>
              <w:jc w:val="center"/>
              <w:rPr>
                <w:rFonts w:hint="eastAsia"/>
                <w:sz w:val="18"/>
                <w:szCs w:val="18"/>
              </w:rPr>
            </w:pPr>
            <w:r>
              <w:rPr>
                <w:rFonts w:hint="eastAsia"/>
                <w:sz w:val="18"/>
                <w:szCs w:val="18"/>
              </w:rPr>
              <w:t>钢筋加工</w:t>
            </w:r>
          </w:p>
        </w:tc>
        <w:tc>
          <w:tcPr>
            <w:tcW w:w="794" w:type="dxa"/>
            <w:vAlign w:val="center"/>
          </w:tcPr>
          <w:p w14:paraId="20AB6434">
            <w:pPr>
              <w:jc w:val="center"/>
              <w:rPr>
                <w:rFonts w:hint="eastAsia"/>
                <w:sz w:val="18"/>
                <w:szCs w:val="18"/>
              </w:rPr>
            </w:pPr>
            <w:r>
              <w:rPr>
                <w:sz w:val="18"/>
                <w:szCs w:val="18"/>
              </w:rPr>
              <w:t>√</w:t>
            </w:r>
          </w:p>
        </w:tc>
        <w:tc>
          <w:tcPr>
            <w:tcW w:w="794" w:type="dxa"/>
            <w:vAlign w:val="center"/>
          </w:tcPr>
          <w:p w14:paraId="6A2FD4E9">
            <w:pPr>
              <w:jc w:val="center"/>
              <w:rPr>
                <w:rFonts w:hint="eastAsia"/>
                <w:sz w:val="18"/>
                <w:szCs w:val="18"/>
              </w:rPr>
            </w:pPr>
            <w:r>
              <w:rPr>
                <w:sz w:val="18"/>
                <w:szCs w:val="18"/>
              </w:rPr>
              <w:t>√</w:t>
            </w:r>
          </w:p>
        </w:tc>
        <w:tc>
          <w:tcPr>
            <w:tcW w:w="794" w:type="dxa"/>
            <w:vAlign w:val="center"/>
          </w:tcPr>
          <w:p w14:paraId="4807ED6C">
            <w:pPr>
              <w:jc w:val="center"/>
              <w:rPr>
                <w:rFonts w:hint="eastAsia"/>
                <w:sz w:val="18"/>
                <w:szCs w:val="18"/>
              </w:rPr>
            </w:pPr>
          </w:p>
        </w:tc>
        <w:tc>
          <w:tcPr>
            <w:tcW w:w="794" w:type="dxa"/>
            <w:vAlign w:val="center"/>
          </w:tcPr>
          <w:p w14:paraId="732C2EF5">
            <w:pPr>
              <w:jc w:val="center"/>
              <w:rPr>
                <w:rFonts w:hint="eastAsia"/>
                <w:sz w:val="18"/>
                <w:szCs w:val="18"/>
              </w:rPr>
            </w:pPr>
          </w:p>
        </w:tc>
        <w:tc>
          <w:tcPr>
            <w:tcW w:w="794" w:type="dxa"/>
            <w:vAlign w:val="center"/>
          </w:tcPr>
          <w:p w14:paraId="01126E56">
            <w:pPr>
              <w:jc w:val="center"/>
              <w:rPr>
                <w:rFonts w:hint="eastAsia"/>
                <w:sz w:val="18"/>
                <w:szCs w:val="18"/>
              </w:rPr>
            </w:pPr>
            <w:r>
              <w:rPr>
                <w:sz w:val="18"/>
                <w:szCs w:val="18"/>
              </w:rPr>
              <w:t>√</w:t>
            </w:r>
          </w:p>
        </w:tc>
        <w:tc>
          <w:tcPr>
            <w:tcW w:w="794" w:type="dxa"/>
            <w:vAlign w:val="center"/>
          </w:tcPr>
          <w:p w14:paraId="3B1F7A23">
            <w:pPr>
              <w:jc w:val="center"/>
              <w:rPr>
                <w:rFonts w:hint="eastAsia"/>
                <w:sz w:val="18"/>
                <w:szCs w:val="18"/>
              </w:rPr>
            </w:pPr>
          </w:p>
        </w:tc>
        <w:tc>
          <w:tcPr>
            <w:tcW w:w="2248" w:type="dxa"/>
            <w:vAlign w:val="center"/>
          </w:tcPr>
          <w:p w14:paraId="419D6097">
            <w:pPr>
              <w:jc w:val="center"/>
              <w:rPr>
                <w:rFonts w:hint="eastAsia"/>
                <w:sz w:val="18"/>
                <w:szCs w:val="18"/>
              </w:rPr>
            </w:pPr>
            <w:r>
              <w:rPr>
                <w:rFonts w:hint="eastAsia"/>
                <w:sz w:val="18"/>
                <w:szCs w:val="18"/>
              </w:rPr>
              <w:t>DL/T 5210.1表5.12.6</w:t>
            </w:r>
          </w:p>
        </w:tc>
      </w:tr>
      <w:tr w14:paraId="6A41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F2CD520">
            <w:pPr>
              <w:jc w:val="center"/>
              <w:rPr>
                <w:rFonts w:hint="eastAsia"/>
                <w:sz w:val="18"/>
                <w:szCs w:val="18"/>
              </w:rPr>
            </w:pPr>
          </w:p>
        </w:tc>
        <w:tc>
          <w:tcPr>
            <w:tcW w:w="795" w:type="dxa"/>
            <w:vAlign w:val="center"/>
          </w:tcPr>
          <w:p w14:paraId="45F8DEAD">
            <w:pPr>
              <w:jc w:val="center"/>
              <w:rPr>
                <w:rFonts w:hint="eastAsia"/>
                <w:sz w:val="18"/>
                <w:szCs w:val="18"/>
              </w:rPr>
            </w:pPr>
          </w:p>
        </w:tc>
        <w:tc>
          <w:tcPr>
            <w:tcW w:w="795" w:type="dxa"/>
            <w:vAlign w:val="center"/>
          </w:tcPr>
          <w:p w14:paraId="77837992">
            <w:pPr>
              <w:jc w:val="center"/>
              <w:rPr>
                <w:rFonts w:hint="eastAsia"/>
                <w:sz w:val="18"/>
                <w:szCs w:val="18"/>
              </w:rPr>
            </w:pPr>
          </w:p>
        </w:tc>
        <w:tc>
          <w:tcPr>
            <w:tcW w:w="795" w:type="dxa"/>
            <w:vAlign w:val="center"/>
          </w:tcPr>
          <w:p w14:paraId="09DBD75E">
            <w:pPr>
              <w:jc w:val="center"/>
              <w:rPr>
                <w:rFonts w:hint="eastAsia"/>
                <w:sz w:val="18"/>
                <w:szCs w:val="18"/>
              </w:rPr>
            </w:pPr>
          </w:p>
        </w:tc>
        <w:tc>
          <w:tcPr>
            <w:tcW w:w="794" w:type="dxa"/>
            <w:vAlign w:val="center"/>
          </w:tcPr>
          <w:p w14:paraId="51E1F868">
            <w:pPr>
              <w:jc w:val="center"/>
              <w:rPr>
                <w:rFonts w:hint="eastAsia"/>
                <w:sz w:val="18"/>
                <w:szCs w:val="18"/>
              </w:rPr>
            </w:pPr>
          </w:p>
        </w:tc>
        <w:tc>
          <w:tcPr>
            <w:tcW w:w="794" w:type="dxa"/>
            <w:vAlign w:val="center"/>
          </w:tcPr>
          <w:p w14:paraId="65037DA7">
            <w:pPr>
              <w:jc w:val="center"/>
              <w:rPr>
                <w:rFonts w:hint="eastAsia"/>
                <w:sz w:val="18"/>
                <w:szCs w:val="18"/>
              </w:rPr>
            </w:pPr>
            <w:r>
              <w:rPr>
                <w:rFonts w:hint="eastAsia"/>
                <w:sz w:val="18"/>
                <w:szCs w:val="18"/>
              </w:rPr>
              <w:t>02</w:t>
            </w:r>
          </w:p>
        </w:tc>
        <w:tc>
          <w:tcPr>
            <w:tcW w:w="2392" w:type="dxa"/>
            <w:vAlign w:val="center"/>
          </w:tcPr>
          <w:p w14:paraId="51F861A2">
            <w:pPr>
              <w:jc w:val="center"/>
              <w:rPr>
                <w:rFonts w:hint="eastAsia"/>
                <w:sz w:val="18"/>
                <w:szCs w:val="18"/>
              </w:rPr>
            </w:pPr>
            <w:r>
              <w:rPr>
                <w:rFonts w:hint="eastAsia"/>
                <w:sz w:val="18"/>
                <w:szCs w:val="18"/>
              </w:rPr>
              <w:t>钢筋安装</w:t>
            </w:r>
          </w:p>
        </w:tc>
        <w:tc>
          <w:tcPr>
            <w:tcW w:w="794" w:type="dxa"/>
            <w:vAlign w:val="center"/>
          </w:tcPr>
          <w:p w14:paraId="40C66841">
            <w:pPr>
              <w:jc w:val="center"/>
              <w:rPr>
                <w:rFonts w:hint="eastAsia"/>
                <w:sz w:val="18"/>
                <w:szCs w:val="18"/>
              </w:rPr>
            </w:pPr>
            <w:r>
              <w:rPr>
                <w:sz w:val="18"/>
                <w:szCs w:val="18"/>
              </w:rPr>
              <w:t>√</w:t>
            </w:r>
          </w:p>
        </w:tc>
        <w:tc>
          <w:tcPr>
            <w:tcW w:w="794" w:type="dxa"/>
            <w:vAlign w:val="center"/>
          </w:tcPr>
          <w:p w14:paraId="169A6EBE">
            <w:pPr>
              <w:jc w:val="center"/>
              <w:rPr>
                <w:rFonts w:hint="eastAsia"/>
                <w:sz w:val="18"/>
                <w:szCs w:val="18"/>
              </w:rPr>
            </w:pPr>
            <w:r>
              <w:rPr>
                <w:sz w:val="18"/>
                <w:szCs w:val="18"/>
              </w:rPr>
              <w:t>√</w:t>
            </w:r>
          </w:p>
        </w:tc>
        <w:tc>
          <w:tcPr>
            <w:tcW w:w="794" w:type="dxa"/>
            <w:vAlign w:val="center"/>
          </w:tcPr>
          <w:p w14:paraId="3D971C6E">
            <w:pPr>
              <w:jc w:val="center"/>
              <w:rPr>
                <w:rFonts w:hint="eastAsia"/>
                <w:sz w:val="18"/>
                <w:szCs w:val="18"/>
              </w:rPr>
            </w:pPr>
          </w:p>
        </w:tc>
        <w:tc>
          <w:tcPr>
            <w:tcW w:w="794" w:type="dxa"/>
            <w:vAlign w:val="center"/>
          </w:tcPr>
          <w:p w14:paraId="692A84A5">
            <w:pPr>
              <w:jc w:val="center"/>
              <w:rPr>
                <w:rFonts w:hint="eastAsia"/>
                <w:sz w:val="18"/>
                <w:szCs w:val="18"/>
              </w:rPr>
            </w:pPr>
          </w:p>
        </w:tc>
        <w:tc>
          <w:tcPr>
            <w:tcW w:w="794" w:type="dxa"/>
            <w:vAlign w:val="center"/>
          </w:tcPr>
          <w:p w14:paraId="1F2FA23C">
            <w:pPr>
              <w:jc w:val="center"/>
              <w:rPr>
                <w:rFonts w:hint="eastAsia"/>
                <w:sz w:val="18"/>
                <w:szCs w:val="18"/>
              </w:rPr>
            </w:pPr>
            <w:r>
              <w:rPr>
                <w:sz w:val="18"/>
                <w:szCs w:val="18"/>
              </w:rPr>
              <w:t>√</w:t>
            </w:r>
          </w:p>
        </w:tc>
        <w:tc>
          <w:tcPr>
            <w:tcW w:w="794" w:type="dxa"/>
            <w:vAlign w:val="center"/>
          </w:tcPr>
          <w:p w14:paraId="016F87AE">
            <w:pPr>
              <w:jc w:val="center"/>
              <w:rPr>
                <w:rFonts w:hint="eastAsia"/>
                <w:sz w:val="18"/>
                <w:szCs w:val="18"/>
              </w:rPr>
            </w:pPr>
          </w:p>
        </w:tc>
        <w:tc>
          <w:tcPr>
            <w:tcW w:w="2248" w:type="dxa"/>
            <w:vAlign w:val="center"/>
          </w:tcPr>
          <w:p w14:paraId="2EB4D450">
            <w:pPr>
              <w:jc w:val="center"/>
              <w:rPr>
                <w:rFonts w:hint="eastAsia"/>
                <w:sz w:val="18"/>
                <w:szCs w:val="18"/>
              </w:rPr>
            </w:pPr>
            <w:r>
              <w:rPr>
                <w:rFonts w:hint="eastAsia"/>
                <w:sz w:val="18"/>
                <w:szCs w:val="18"/>
              </w:rPr>
              <w:t>DL/T 5210.1表5.12.8</w:t>
            </w:r>
          </w:p>
        </w:tc>
      </w:tr>
      <w:tr w14:paraId="6DBA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68CA5BC">
            <w:pPr>
              <w:jc w:val="center"/>
              <w:rPr>
                <w:rFonts w:hint="eastAsia"/>
                <w:sz w:val="18"/>
                <w:szCs w:val="18"/>
              </w:rPr>
            </w:pPr>
          </w:p>
        </w:tc>
        <w:tc>
          <w:tcPr>
            <w:tcW w:w="795" w:type="dxa"/>
            <w:vAlign w:val="center"/>
          </w:tcPr>
          <w:p w14:paraId="0CBF0740">
            <w:pPr>
              <w:jc w:val="center"/>
              <w:rPr>
                <w:rFonts w:hint="eastAsia"/>
                <w:sz w:val="18"/>
                <w:szCs w:val="18"/>
              </w:rPr>
            </w:pPr>
          </w:p>
        </w:tc>
        <w:tc>
          <w:tcPr>
            <w:tcW w:w="795" w:type="dxa"/>
            <w:vAlign w:val="center"/>
          </w:tcPr>
          <w:p w14:paraId="1785CFBC">
            <w:pPr>
              <w:jc w:val="center"/>
              <w:rPr>
                <w:rFonts w:hint="eastAsia"/>
                <w:sz w:val="18"/>
                <w:szCs w:val="18"/>
              </w:rPr>
            </w:pPr>
          </w:p>
        </w:tc>
        <w:tc>
          <w:tcPr>
            <w:tcW w:w="795" w:type="dxa"/>
            <w:vAlign w:val="center"/>
          </w:tcPr>
          <w:p w14:paraId="037F1C98">
            <w:pPr>
              <w:jc w:val="center"/>
              <w:rPr>
                <w:rFonts w:hint="eastAsia"/>
                <w:sz w:val="18"/>
                <w:szCs w:val="18"/>
              </w:rPr>
            </w:pPr>
          </w:p>
        </w:tc>
        <w:tc>
          <w:tcPr>
            <w:tcW w:w="794" w:type="dxa"/>
            <w:vAlign w:val="center"/>
          </w:tcPr>
          <w:p w14:paraId="3E7896A9">
            <w:pPr>
              <w:jc w:val="center"/>
              <w:rPr>
                <w:rFonts w:hint="eastAsia"/>
                <w:sz w:val="18"/>
                <w:szCs w:val="18"/>
              </w:rPr>
            </w:pPr>
            <w:r>
              <w:rPr>
                <w:rFonts w:hint="eastAsia"/>
                <w:sz w:val="18"/>
                <w:szCs w:val="18"/>
              </w:rPr>
              <w:t>04</w:t>
            </w:r>
          </w:p>
        </w:tc>
        <w:tc>
          <w:tcPr>
            <w:tcW w:w="794" w:type="dxa"/>
            <w:vAlign w:val="center"/>
          </w:tcPr>
          <w:p w14:paraId="3338A803">
            <w:pPr>
              <w:jc w:val="center"/>
              <w:rPr>
                <w:rFonts w:hint="eastAsia"/>
                <w:sz w:val="18"/>
                <w:szCs w:val="18"/>
              </w:rPr>
            </w:pPr>
          </w:p>
        </w:tc>
        <w:tc>
          <w:tcPr>
            <w:tcW w:w="2392" w:type="dxa"/>
            <w:vAlign w:val="center"/>
          </w:tcPr>
          <w:p w14:paraId="1F925408">
            <w:pPr>
              <w:jc w:val="center"/>
              <w:rPr>
                <w:rFonts w:hint="eastAsia"/>
                <w:sz w:val="18"/>
                <w:szCs w:val="18"/>
              </w:rPr>
            </w:pPr>
            <w:r>
              <w:rPr>
                <w:rFonts w:hint="eastAsia"/>
                <w:sz w:val="18"/>
                <w:szCs w:val="18"/>
              </w:rPr>
              <w:t>混凝土</w:t>
            </w:r>
          </w:p>
        </w:tc>
        <w:tc>
          <w:tcPr>
            <w:tcW w:w="794" w:type="dxa"/>
            <w:vAlign w:val="center"/>
          </w:tcPr>
          <w:p w14:paraId="4BAE81AF">
            <w:pPr>
              <w:jc w:val="center"/>
              <w:rPr>
                <w:rFonts w:hint="eastAsia"/>
                <w:sz w:val="18"/>
                <w:szCs w:val="18"/>
              </w:rPr>
            </w:pPr>
            <w:r>
              <w:rPr>
                <w:sz w:val="18"/>
                <w:szCs w:val="18"/>
              </w:rPr>
              <w:t>√</w:t>
            </w:r>
          </w:p>
        </w:tc>
        <w:tc>
          <w:tcPr>
            <w:tcW w:w="794" w:type="dxa"/>
            <w:vAlign w:val="center"/>
          </w:tcPr>
          <w:p w14:paraId="00B1FB0F">
            <w:pPr>
              <w:jc w:val="center"/>
              <w:rPr>
                <w:rFonts w:hint="eastAsia"/>
                <w:sz w:val="18"/>
                <w:szCs w:val="18"/>
              </w:rPr>
            </w:pPr>
            <w:r>
              <w:rPr>
                <w:sz w:val="18"/>
                <w:szCs w:val="18"/>
              </w:rPr>
              <w:t>√</w:t>
            </w:r>
          </w:p>
        </w:tc>
        <w:tc>
          <w:tcPr>
            <w:tcW w:w="794" w:type="dxa"/>
            <w:vAlign w:val="center"/>
          </w:tcPr>
          <w:p w14:paraId="46F911D1">
            <w:pPr>
              <w:jc w:val="center"/>
              <w:rPr>
                <w:rFonts w:hint="eastAsia"/>
                <w:sz w:val="18"/>
                <w:szCs w:val="18"/>
              </w:rPr>
            </w:pPr>
          </w:p>
        </w:tc>
        <w:tc>
          <w:tcPr>
            <w:tcW w:w="794" w:type="dxa"/>
            <w:vAlign w:val="center"/>
          </w:tcPr>
          <w:p w14:paraId="5C2D4E93">
            <w:pPr>
              <w:jc w:val="center"/>
              <w:rPr>
                <w:rFonts w:hint="eastAsia"/>
                <w:sz w:val="18"/>
                <w:szCs w:val="18"/>
              </w:rPr>
            </w:pPr>
          </w:p>
        </w:tc>
        <w:tc>
          <w:tcPr>
            <w:tcW w:w="794" w:type="dxa"/>
            <w:vAlign w:val="center"/>
          </w:tcPr>
          <w:p w14:paraId="512C45ED">
            <w:pPr>
              <w:jc w:val="center"/>
              <w:rPr>
                <w:rFonts w:hint="eastAsia"/>
                <w:sz w:val="18"/>
                <w:szCs w:val="18"/>
              </w:rPr>
            </w:pPr>
            <w:r>
              <w:rPr>
                <w:sz w:val="18"/>
                <w:szCs w:val="18"/>
              </w:rPr>
              <w:t>√</w:t>
            </w:r>
          </w:p>
        </w:tc>
        <w:tc>
          <w:tcPr>
            <w:tcW w:w="794" w:type="dxa"/>
            <w:vAlign w:val="center"/>
          </w:tcPr>
          <w:p w14:paraId="2A837DD9">
            <w:pPr>
              <w:jc w:val="center"/>
              <w:rPr>
                <w:rFonts w:hint="eastAsia"/>
                <w:sz w:val="18"/>
                <w:szCs w:val="18"/>
              </w:rPr>
            </w:pPr>
          </w:p>
        </w:tc>
        <w:tc>
          <w:tcPr>
            <w:tcW w:w="2248" w:type="dxa"/>
            <w:vAlign w:val="center"/>
          </w:tcPr>
          <w:p w14:paraId="117FC520">
            <w:pPr>
              <w:jc w:val="center"/>
              <w:rPr>
                <w:rFonts w:hint="eastAsia"/>
                <w:sz w:val="18"/>
                <w:szCs w:val="18"/>
              </w:rPr>
            </w:pPr>
            <w:r>
              <w:rPr>
                <w:rFonts w:hint="eastAsia"/>
                <w:sz w:val="18"/>
                <w:szCs w:val="18"/>
              </w:rPr>
              <w:t>DL/T 5210.1表3.0.12-2</w:t>
            </w:r>
          </w:p>
        </w:tc>
      </w:tr>
      <w:tr w14:paraId="2F82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98C3EA4">
            <w:pPr>
              <w:jc w:val="center"/>
              <w:rPr>
                <w:rFonts w:hint="eastAsia"/>
                <w:sz w:val="18"/>
                <w:szCs w:val="18"/>
              </w:rPr>
            </w:pPr>
          </w:p>
        </w:tc>
        <w:tc>
          <w:tcPr>
            <w:tcW w:w="795" w:type="dxa"/>
            <w:vAlign w:val="center"/>
          </w:tcPr>
          <w:p w14:paraId="344BDB24">
            <w:pPr>
              <w:jc w:val="center"/>
              <w:rPr>
                <w:rFonts w:hint="eastAsia"/>
                <w:sz w:val="18"/>
                <w:szCs w:val="18"/>
              </w:rPr>
            </w:pPr>
          </w:p>
        </w:tc>
        <w:tc>
          <w:tcPr>
            <w:tcW w:w="795" w:type="dxa"/>
            <w:vAlign w:val="center"/>
          </w:tcPr>
          <w:p w14:paraId="5D22CB71">
            <w:pPr>
              <w:jc w:val="center"/>
              <w:rPr>
                <w:rFonts w:hint="eastAsia"/>
                <w:sz w:val="18"/>
                <w:szCs w:val="18"/>
              </w:rPr>
            </w:pPr>
          </w:p>
        </w:tc>
        <w:tc>
          <w:tcPr>
            <w:tcW w:w="795" w:type="dxa"/>
            <w:vAlign w:val="center"/>
          </w:tcPr>
          <w:p w14:paraId="1AE3A650">
            <w:pPr>
              <w:jc w:val="center"/>
              <w:rPr>
                <w:rFonts w:hint="eastAsia"/>
                <w:sz w:val="18"/>
                <w:szCs w:val="18"/>
              </w:rPr>
            </w:pPr>
          </w:p>
        </w:tc>
        <w:tc>
          <w:tcPr>
            <w:tcW w:w="794" w:type="dxa"/>
            <w:vAlign w:val="center"/>
          </w:tcPr>
          <w:p w14:paraId="2A7012FF">
            <w:pPr>
              <w:jc w:val="center"/>
              <w:rPr>
                <w:rFonts w:hint="eastAsia"/>
                <w:sz w:val="18"/>
                <w:szCs w:val="18"/>
              </w:rPr>
            </w:pPr>
          </w:p>
        </w:tc>
        <w:tc>
          <w:tcPr>
            <w:tcW w:w="794" w:type="dxa"/>
            <w:vAlign w:val="center"/>
          </w:tcPr>
          <w:p w14:paraId="28958280">
            <w:pPr>
              <w:jc w:val="center"/>
              <w:rPr>
                <w:rFonts w:hint="eastAsia"/>
                <w:sz w:val="18"/>
                <w:szCs w:val="18"/>
              </w:rPr>
            </w:pPr>
            <w:r>
              <w:rPr>
                <w:rFonts w:hint="eastAsia"/>
                <w:sz w:val="18"/>
                <w:szCs w:val="18"/>
              </w:rPr>
              <w:t>01</w:t>
            </w:r>
          </w:p>
        </w:tc>
        <w:tc>
          <w:tcPr>
            <w:tcW w:w="2392" w:type="dxa"/>
            <w:vAlign w:val="center"/>
          </w:tcPr>
          <w:p w14:paraId="0ABC3561">
            <w:pPr>
              <w:jc w:val="center"/>
              <w:rPr>
                <w:rFonts w:hint="eastAsia"/>
                <w:sz w:val="18"/>
                <w:szCs w:val="18"/>
              </w:rPr>
            </w:pPr>
            <w:r>
              <w:rPr>
                <w:rFonts w:hint="eastAsia"/>
                <w:sz w:val="18"/>
                <w:szCs w:val="18"/>
              </w:rPr>
              <w:t>混凝土原料及拌合物</w:t>
            </w:r>
          </w:p>
        </w:tc>
        <w:tc>
          <w:tcPr>
            <w:tcW w:w="794" w:type="dxa"/>
            <w:vAlign w:val="center"/>
          </w:tcPr>
          <w:p w14:paraId="71588BA6">
            <w:pPr>
              <w:jc w:val="center"/>
              <w:rPr>
                <w:rFonts w:hint="eastAsia"/>
                <w:sz w:val="18"/>
                <w:szCs w:val="18"/>
              </w:rPr>
            </w:pPr>
            <w:r>
              <w:rPr>
                <w:sz w:val="18"/>
                <w:szCs w:val="18"/>
              </w:rPr>
              <w:t>√</w:t>
            </w:r>
          </w:p>
        </w:tc>
        <w:tc>
          <w:tcPr>
            <w:tcW w:w="794" w:type="dxa"/>
            <w:vAlign w:val="center"/>
          </w:tcPr>
          <w:p w14:paraId="6CF24F18">
            <w:pPr>
              <w:jc w:val="center"/>
              <w:rPr>
                <w:rFonts w:hint="eastAsia"/>
                <w:sz w:val="18"/>
                <w:szCs w:val="18"/>
              </w:rPr>
            </w:pPr>
            <w:r>
              <w:rPr>
                <w:sz w:val="18"/>
                <w:szCs w:val="18"/>
              </w:rPr>
              <w:t>√</w:t>
            </w:r>
          </w:p>
        </w:tc>
        <w:tc>
          <w:tcPr>
            <w:tcW w:w="794" w:type="dxa"/>
            <w:vAlign w:val="center"/>
          </w:tcPr>
          <w:p w14:paraId="26D14C39">
            <w:pPr>
              <w:jc w:val="center"/>
              <w:rPr>
                <w:rFonts w:hint="eastAsia"/>
                <w:sz w:val="18"/>
                <w:szCs w:val="18"/>
              </w:rPr>
            </w:pPr>
          </w:p>
        </w:tc>
        <w:tc>
          <w:tcPr>
            <w:tcW w:w="794" w:type="dxa"/>
            <w:vAlign w:val="center"/>
          </w:tcPr>
          <w:p w14:paraId="4665EDF7">
            <w:pPr>
              <w:jc w:val="center"/>
              <w:rPr>
                <w:rFonts w:hint="eastAsia"/>
                <w:sz w:val="18"/>
                <w:szCs w:val="18"/>
              </w:rPr>
            </w:pPr>
          </w:p>
        </w:tc>
        <w:tc>
          <w:tcPr>
            <w:tcW w:w="794" w:type="dxa"/>
            <w:vAlign w:val="center"/>
          </w:tcPr>
          <w:p w14:paraId="4F66EC9A">
            <w:pPr>
              <w:jc w:val="center"/>
              <w:rPr>
                <w:rFonts w:hint="eastAsia"/>
                <w:sz w:val="18"/>
                <w:szCs w:val="18"/>
              </w:rPr>
            </w:pPr>
            <w:r>
              <w:rPr>
                <w:sz w:val="18"/>
                <w:szCs w:val="18"/>
              </w:rPr>
              <w:t>√</w:t>
            </w:r>
          </w:p>
        </w:tc>
        <w:tc>
          <w:tcPr>
            <w:tcW w:w="794" w:type="dxa"/>
            <w:vAlign w:val="center"/>
          </w:tcPr>
          <w:p w14:paraId="3A8FC1E9">
            <w:pPr>
              <w:jc w:val="center"/>
              <w:rPr>
                <w:rFonts w:hint="eastAsia"/>
                <w:sz w:val="18"/>
                <w:szCs w:val="18"/>
              </w:rPr>
            </w:pPr>
          </w:p>
        </w:tc>
        <w:tc>
          <w:tcPr>
            <w:tcW w:w="2248" w:type="dxa"/>
            <w:vAlign w:val="center"/>
          </w:tcPr>
          <w:p w14:paraId="380EEC0D">
            <w:pPr>
              <w:jc w:val="center"/>
              <w:rPr>
                <w:rFonts w:hint="eastAsia"/>
                <w:sz w:val="18"/>
                <w:szCs w:val="18"/>
              </w:rPr>
            </w:pPr>
            <w:r>
              <w:rPr>
                <w:rFonts w:hint="eastAsia"/>
                <w:sz w:val="18"/>
                <w:szCs w:val="18"/>
              </w:rPr>
              <w:t>DL/T 5210.1表5.12.9</w:t>
            </w:r>
          </w:p>
        </w:tc>
      </w:tr>
      <w:tr w14:paraId="5558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A4875D1">
            <w:pPr>
              <w:jc w:val="center"/>
              <w:rPr>
                <w:rFonts w:hint="eastAsia"/>
                <w:sz w:val="18"/>
                <w:szCs w:val="18"/>
              </w:rPr>
            </w:pPr>
          </w:p>
        </w:tc>
        <w:tc>
          <w:tcPr>
            <w:tcW w:w="795" w:type="dxa"/>
            <w:vAlign w:val="center"/>
          </w:tcPr>
          <w:p w14:paraId="08DCAF9E">
            <w:pPr>
              <w:jc w:val="center"/>
              <w:rPr>
                <w:rFonts w:hint="eastAsia"/>
                <w:sz w:val="18"/>
                <w:szCs w:val="18"/>
              </w:rPr>
            </w:pPr>
          </w:p>
        </w:tc>
        <w:tc>
          <w:tcPr>
            <w:tcW w:w="795" w:type="dxa"/>
            <w:vAlign w:val="center"/>
          </w:tcPr>
          <w:p w14:paraId="1549E7F7">
            <w:pPr>
              <w:jc w:val="center"/>
              <w:rPr>
                <w:rFonts w:hint="eastAsia"/>
                <w:sz w:val="18"/>
                <w:szCs w:val="18"/>
              </w:rPr>
            </w:pPr>
          </w:p>
        </w:tc>
        <w:tc>
          <w:tcPr>
            <w:tcW w:w="795" w:type="dxa"/>
            <w:vAlign w:val="center"/>
          </w:tcPr>
          <w:p w14:paraId="4F549E9C">
            <w:pPr>
              <w:jc w:val="center"/>
              <w:rPr>
                <w:rFonts w:hint="eastAsia"/>
                <w:sz w:val="18"/>
                <w:szCs w:val="18"/>
              </w:rPr>
            </w:pPr>
          </w:p>
        </w:tc>
        <w:tc>
          <w:tcPr>
            <w:tcW w:w="794" w:type="dxa"/>
            <w:vAlign w:val="center"/>
          </w:tcPr>
          <w:p w14:paraId="7C55A321">
            <w:pPr>
              <w:jc w:val="center"/>
              <w:rPr>
                <w:rFonts w:hint="eastAsia"/>
                <w:sz w:val="18"/>
                <w:szCs w:val="18"/>
              </w:rPr>
            </w:pPr>
          </w:p>
        </w:tc>
        <w:tc>
          <w:tcPr>
            <w:tcW w:w="794" w:type="dxa"/>
            <w:vAlign w:val="center"/>
          </w:tcPr>
          <w:p w14:paraId="7C602EBB">
            <w:pPr>
              <w:jc w:val="center"/>
              <w:rPr>
                <w:rFonts w:hint="eastAsia"/>
                <w:sz w:val="18"/>
                <w:szCs w:val="18"/>
              </w:rPr>
            </w:pPr>
            <w:r>
              <w:rPr>
                <w:rFonts w:hint="eastAsia"/>
                <w:sz w:val="18"/>
                <w:szCs w:val="18"/>
              </w:rPr>
              <w:t>02</w:t>
            </w:r>
          </w:p>
        </w:tc>
        <w:tc>
          <w:tcPr>
            <w:tcW w:w="2392" w:type="dxa"/>
            <w:vAlign w:val="center"/>
          </w:tcPr>
          <w:p w14:paraId="10EDC4FB">
            <w:pPr>
              <w:jc w:val="center"/>
              <w:rPr>
                <w:rFonts w:hint="eastAsia"/>
                <w:sz w:val="18"/>
                <w:szCs w:val="18"/>
              </w:rPr>
            </w:pPr>
            <w:r>
              <w:rPr>
                <w:rFonts w:hint="eastAsia"/>
                <w:sz w:val="18"/>
                <w:szCs w:val="18"/>
              </w:rPr>
              <w:t>混凝土施工</w:t>
            </w:r>
          </w:p>
        </w:tc>
        <w:tc>
          <w:tcPr>
            <w:tcW w:w="794" w:type="dxa"/>
            <w:vAlign w:val="center"/>
          </w:tcPr>
          <w:p w14:paraId="0CAA8D34">
            <w:pPr>
              <w:jc w:val="center"/>
              <w:rPr>
                <w:rFonts w:hint="eastAsia"/>
                <w:sz w:val="18"/>
                <w:szCs w:val="18"/>
              </w:rPr>
            </w:pPr>
            <w:r>
              <w:rPr>
                <w:sz w:val="18"/>
                <w:szCs w:val="18"/>
              </w:rPr>
              <w:t>√</w:t>
            </w:r>
          </w:p>
        </w:tc>
        <w:tc>
          <w:tcPr>
            <w:tcW w:w="794" w:type="dxa"/>
            <w:vAlign w:val="center"/>
          </w:tcPr>
          <w:p w14:paraId="05F7CA54">
            <w:pPr>
              <w:jc w:val="center"/>
              <w:rPr>
                <w:rFonts w:hint="eastAsia"/>
                <w:sz w:val="18"/>
                <w:szCs w:val="18"/>
              </w:rPr>
            </w:pPr>
            <w:r>
              <w:rPr>
                <w:sz w:val="18"/>
                <w:szCs w:val="18"/>
              </w:rPr>
              <w:t>√</w:t>
            </w:r>
          </w:p>
        </w:tc>
        <w:tc>
          <w:tcPr>
            <w:tcW w:w="794" w:type="dxa"/>
            <w:vAlign w:val="center"/>
          </w:tcPr>
          <w:p w14:paraId="0E19A21B">
            <w:pPr>
              <w:jc w:val="center"/>
              <w:rPr>
                <w:rFonts w:hint="eastAsia"/>
                <w:sz w:val="18"/>
                <w:szCs w:val="18"/>
              </w:rPr>
            </w:pPr>
          </w:p>
        </w:tc>
        <w:tc>
          <w:tcPr>
            <w:tcW w:w="794" w:type="dxa"/>
            <w:vAlign w:val="center"/>
          </w:tcPr>
          <w:p w14:paraId="086C9205">
            <w:pPr>
              <w:jc w:val="center"/>
              <w:rPr>
                <w:rFonts w:hint="eastAsia"/>
                <w:sz w:val="18"/>
                <w:szCs w:val="18"/>
              </w:rPr>
            </w:pPr>
          </w:p>
        </w:tc>
        <w:tc>
          <w:tcPr>
            <w:tcW w:w="794" w:type="dxa"/>
            <w:vAlign w:val="center"/>
          </w:tcPr>
          <w:p w14:paraId="482A83BC">
            <w:pPr>
              <w:jc w:val="center"/>
              <w:rPr>
                <w:rFonts w:hint="eastAsia"/>
                <w:sz w:val="18"/>
                <w:szCs w:val="18"/>
              </w:rPr>
            </w:pPr>
            <w:r>
              <w:rPr>
                <w:sz w:val="18"/>
                <w:szCs w:val="18"/>
              </w:rPr>
              <w:t>√</w:t>
            </w:r>
          </w:p>
        </w:tc>
        <w:tc>
          <w:tcPr>
            <w:tcW w:w="794" w:type="dxa"/>
            <w:vAlign w:val="center"/>
          </w:tcPr>
          <w:p w14:paraId="220CACCC">
            <w:pPr>
              <w:jc w:val="center"/>
              <w:rPr>
                <w:rFonts w:hint="eastAsia"/>
                <w:sz w:val="18"/>
                <w:szCs w:val="18"/>
              </w:rPr>
            </w:pPr>
          </w:p>
        </w:tc>
        <w:tc>
          <w:tcPr>
            <w:tcW w:w="2248" w:type="dxa"/>
            <w:vAlign w:val="center"/>
          </w:tcPr>
          <w:p w14:paraId="5B4DDE5B">
            <w:pPr>
              <w:jc w:val="center"/>
              <w:rPr>
                <w:rFonts w:hint="eastAsia"/>
                <w:sz w:val="18"/>
                <w:szCs w:val="18"/>
              </w:rPr>
            </w:pPr>
            <w:r>
              <w:rPr>
                <w:rFonts w:hint="eastAsia"/>
                <w:sz w:val="18"/>
                <w:szCs w:val="18"/>
              </w:rPr>
              <w:t>DL/T 5210.1表5.12.10</w:t>
            </w:r>
          </w:p>
        </w:tc>
      </w:tr>
      <w:tr w14:paraId="7CD4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4561FAA">
            <w:pPr>
              <w:jc w:val="center"/>
              <w:rPr>
                <w:rFonts w:hint="eastAsia"/>
                <w:sz w:val="18"/>
                <w:szCs w:val="18"/>
              </w:rPr>
            </w:pPr>
          </w:p>
        </w:tc>
        <w:tc>
          <w:tcPr>
            <w:tcW w:w="795" w:type="dxa"/>
            <w:vAlign w:val="center"/>
          </w:tcPr>
          <w:p w14:paraId="67098164">
            <w:pPr>
              <w:jc w:val="center"/>
              <w:rPr>
                <w:rFonts w:hint="eastAsia"/>
                <w:sz w:val="18"/>
                <w:szCs w:val="18"/>
              </w:rPr>
            </w:pPr>
          </w:p>
        </w:tc>
        <w:tc>
          <w:tcPr>
            <w:tcW w:w="795" w:type="dxa"/>
            <w:vAlign w:val="center"/>
          </w:tcPr>
          <w:p w14:paraId="72B5C1DA">
            <w:pPr>
              <w:jc w:val="center"/>
              <w:rPr>
                <w:rFonts w:hint="eastAsia"/>
                <w:sz w:val="18"/>
                <w:szCs w:val="18"/>
              </w:rPr>
            </w:pPr>
          </w:p>
        </w:tc>
        <w:tc>
          <w:tcPr>
            <w:tcW w:w="795" w:type="dxa"/>
            <w:vAlign w:val="center"/>
          </w:tcPr>
          <w:p w14:paraId="41DAB0F2">
            <w:pPr>
              <w:jc w:val="center"/>
              <w:rPr>
                <w:rFonts w:hint="eastAsia"/>
                <w:sz w:val="18"/>
                <w:szCs w:val="18"/>
              </w:rPr>
            </w:pPr>
          </w:p>
        </w:tc>
        <w:tc>
          <w:tcPr>
            <w:tcW w:w="794" w:type="dxa"/>
            <w:vAlign w:val="center"/>
          </w:tcPr>
          <w:p w14:paraId="7DC30B5A">
            <w:pPr>
              <w:jc w:val="center"/>
              <w:rPr>
                <w:rFonts w:hint="eastAsia"/>
                <w:sz w:val="18"/>
                <w:szCs w:val="18"/>
              </w:rPr>
            </w:pPr>
          </w:p>
        </w:tc>
        <w:tc>
          <w:tcPr>
            <w:tcW w:w="794" w:type="dxa"/>
            <w:vAlign w:val="center"/>
          </w:tcPr>
          <w:p w14:paraId="3E977AED">
            <w:pPr>
              <w:jc w:val="center"/>
              <w:rPr>
                <w:rFonts w:hint="eastAsia"/>
                <w:sz w:val="18"/>
                <w:szCs w:val="18"/>
              </w:rPr>
            </w:pPr>
            <w:r>
              <w:rPr>
                <w:rFonts w:hint="eastAsia"/>
                <w:sz w:val="18"/>
                <w:szCs w:val="18"/>
              </w:rPr>
              <w:t>03</w:t>
            </w:r>
          </w:p>
        </w:tc>
        <w:tc>
          <w:tcPr>
            <w:tcW w:w="2392" w:type="dxa"/>
            <w:vAlign w:val="center"/>
          </w:tcPr>
          <w:p w14:paraId="54539A0F">
            <w:pPr>
              <w:jc w:val="center"/>
              <w:rPr>
                <w:rFonts w:hint="eastAsia"/>
                <w:sz w:val="18"/>
                <w:szCs w:val="18"/>
              </w:rPr>
            </w:pPr>
            <w:r>
              <w:rPr>
                <w:rFonts w:hint="eastAsia"/>
                <w:sz w:val="18"/>
                <w:szCs w:val="18"/>
              </w:rPr>
              <w:t>混凝土结构外观及尺寸偏差</w:t>
            </w:r>
          </w:p>
        </w:tc>
        <w:tc>
          <w:tcPr>
            <w:tcW w:w="794" w:type="dxa"/>
            <w:vAlign w:val="center"/>
          </w:tcPr>
          <w:p w14:paraId="264A01A0">
            <w:pPr>
              <w:jc w:val="center"/>
              <w:rPr>
                <w:rFonts w:hint="eastAsia"/>
                <w:sz w:val="18"/>
                <w:szCs w:val="18"/>
              </w:rPr>
            </w:pPr>
            <w:r>
              <w:rPr>
                <w:sz w:val="18"/>
                <w:szCs w:val="18"/>
              </w:rPr>
              <w:t>√</w:t>
            </w:r>
          </w:p>
        </w:tc>
        <w:tc>
          <w:tcPr>
            <w:tcW w:w="794" w:type="dxa"/>
            <w:vAlign w:val="center"/>
          </w:tcPr>
          <w:p w14:paraId="002D183E">
            <w:pPr>
              <w:jc w:val="center"/>
              <w:rPr>
                <w:rFonts w:hint="eastAsia"/>
                <w:sz w:val="18"/>
                <w:szCs w:val="18"/>
              </w:rPr>
            </w:pPr>
            <w:r>
              <w:rPr>
                <w:sz w:val="18"/>
                <w:szCs w:val="18"/>
              </w:rPr>
              <w:t>√</w:t>
            </w:r>
          </w:p>
        </w:tc>
        <w:tc>
          <w:tcPr>
            <w:tcW w:w="794" w:type="dxa"/>
            <w:vAlign w:val="center"/>
          </w:tcPr>
          <w:p w14:paraId="5D07B014">
            <w:pPr>
              <w:jc w:val="center"/>
              <w:rPr>
                <w:rFonts w:hint="eastAsia"/>
                <w:sz w:val="18"/>
                <w:szCs w:val="18"/>
              </w:rPr>
            </w:pPr>
          </w:p>
        </w:tc>
        <w:tc>
          <w:tcPr>
            <w:tcW w:w="794" w:type="dxa"/>
            <w:vAlign w:val="center"/>
          </w:tcPr>
          <w:p w14:paraId="0AFAD9E5">
            <w:pPr>
              <w:jc w:val="center"/>
              <w:rPr>
                <w:rFonts w:hint="eastAsia"/>
                <w:sz w:val="18"/>
                <w:szCs w:val="18"/>
              </w:rPr>
            </w:pPr>
          </w:p>
        </w:tc>
        <w:tc>
          <w:tcPr>
            <w:tcW w:w="794" w:type="dxa"/>
            <w:vAlign w:val="center"/>
          </w:tcPr>
          <w:p w14:paraId="5485D3E6">
            <w:pPr>
              <w:jc w:val="center"/>
              <w:rPr>
                <w:rFonts w:hint="eastAsia"/>
                <w:sz w:val="18"/>
                <w:szCs w:val="18"/>
              </w:rPr>
            </w:pPr>
            <w:r>
              <w:rPr>
                <w:sz w:val="18"/>
                <w:szCs w:val="18"/>
              </w:rPr>
              <w:t>√</w:t>
            </w:r>
          </w:p>
        </w:tc>
        <w:tc>
          <w:tcPr>
            <w:tcW w:w="794" w:type="dxa"/>
            <w:vAlign w:val="center"/>
          </w:tcPr>
          <w:p w14:paraId="2D1EF0C1">
            <w:pPr>
              <w:jc w:val="center"/>
              <w:rPr>
                <w:rFonts w:hint="eastAsia"/>
                <w:sz w:val="18"/>
                <w:szCs w:val="18"/>
              </w:rPr>
            </w:pPr>
          </w:p>
        </w:tc>
        <w:tc>
          <w:tcPr>
            <w:tcW w:w="2248" w:type="dxa"/>
            <w:vAlign w:val="center"/>
          </w:tcPr>
          <w:p w14:paraId="1706D98F">
            <w:pPr>
              <w:jc w:val="center"/>
              <w:rPr>
                <w:rFonts w:hint="eastAsia"/>
                <w:sz w:val="18"/>
                <w:szCs w:val="18"/>
              </w:rPr>
            </w:pPr>
            <w:r>
              <w:rPr>
                <w:rFonts w:hint="eastAsia"/>
                <w:sz w:val="18"/>
                <w:szCs w:val="18"/>
              </w:rPr>
              <w:t>DL/T 5210.1表5.12.11</w:t>
            </w:r>
          </w:p>
        </w:tc>
      </w:tr>
      <w:tr w14:paraId="6278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0AE08E5">
            <w:pPr>
              <w:jc w:val="center"/>
              <w:rPr>
                <w:rFonts w:hint="eastAsia"/>
                <w:sz w:val="18"/>
                <w:szCs w:val="18"/>
              </w:rPr>
            </w:pPr>
          </w:p>
        </w:tc>
        <w:tc>
          <w:tcPr>
            <w:tcW w:w="795" w:type="dxa"/>
            <w:vAlign w:val="center"/>
          </w:tcPr>
          <w:p w14:paraId="7F97ECAA">
            <w:pPr>
              <w:jc w:val="center"/>
              <w:rPr>
                <w:rFonts w:hint="eastAsia"/>
                <w:sz w:val="18"/>
                <w:szCs w:val="18"/>
              </w:rPr>
            </w:pPr>
          </w:p>
        </w:tc>
        <w:tc>
          <w:tcPr>
            <w:tcW w:w="795" w:type="dxa"/>
            <w:vAlign w:val="center"/>
          </w:tcPr>
          <w:p w14:paraId="025F2DCC">
            <w:pPr>
              <w:jc w:val="center"/>
              <w:rPr>
                <w:rFonts w:hint="eastAsia"/>
                <w:sz w:val="18"/>
                <w:szCs w:val="18"/>
              </w:rPr>
            </w:pPr>
            <w:r>
              <w:rPr>
                <w:rFonts w:hint="eastAsia"/>
                <w:sz w:val="18"/>
                <w:szCs w:val="18"/>
              </w:rPr>
              <w:t>05</w:t>
            </w:r>
          </w:p>
        </w:tc>
        <w:tc>
          <w:tcPr>
            <w:tcW w:w="795" w:type="dxa"/>
            <w:vAlign w:val="center"/>
          </w:tcPr>
          <w:p w14:paraId="186C9E4A">
            <w:pPr>
              <w:jc w:val="center"/>
              <w:rPr>
                <w:rFonts w:hint="eastAsia"/>
                <w:sz w:val="18"/>
                <w:szCs w:val="18"/>
              </w:rPr>
            </w:pPr>
          </w:p>
        </w:tc>
        <w:tc>
          <w:tcPr>
            <w:tcW w:w="794" w:type="dxa"/>
            <w:vAlign w:val="center"/>
          </w:tcPr>
          <w:p w14:paraId="1A0132B0">
            <w:pPr>
              <w:jc w:val="center"/>
              <w:rPr>
                <w:rFonts w:hint="eastAsia"/>
                <w:sz w:val="18"/>
                <w:szCs w:val="18"/>
              </w:rPr>
            </w:pPr>
          </w:p>
        </w:tc>
        <w:tc>
          <w:tcPr>
            <w:tcW w:w="794" w:type="dxa"/>
            <w:vAlign w:val="center"/>
          </w:tcPr>
          <w:p w14:paraId="3B023E17">
            <w:pPr>
              <w:jc w:val="center"/>
              <w:rPr>
                <w:rFonts w:hint="eastAsia"/>
                <w:sz w:val="18"/>
                <w:szCs w:val="18"/>
              </w:rPr>
            </w:pPr>
          </w:p>
        </w:tc>
        <w:tc>
          <w:tcPr>
            <w:tcW w:w="2392" w:type="dxa"/>
            <w:vAlign w:val="center"/>
          </w:tcPr>
          <w:p w14:paraId="6014BC04">
            <w:pPr>
              <w:jc w:val="center"/>
              <w:rPr>
                <w:rFonts w:hint="eastAsia"/>
                <w:sz w:val="18"/>
                <w:szCs w:val="18"/>
              </w:rPr>
            </w:pPr>
            <w:r>
              <w:rPr>
                <w:rFonts w:hint="eastAsia"/>
                <w:sz w:val="18"/>
                <w:szCs w:val="18"/>
              </w:rPr>
              <w:t>主控楼建筑装饰装修工程</w:t>
            </w:r>
          </w:p>
        </w:tc>
        <w:tc>
          <w:tcPr>
            <w:tcW w:w="794" w:type="dxa"/>
            <w:vAlign w:val="center"/>
          </w:tcPr>
          <w:p w14:paraId="167DC01F">
            <w:pPr>
              <w:jc w:val="center"/>
              <w:rPr>
                <w:rFonts w:hint="eastAsia"/>
                <w:sz w:val="18"/>
                <w:szCs w:val="18"/>
              </w:rPr>
            </w:pPr>
            <w:r>
              <w:rPr>
                <w:sz w:val="18"/>
                <w:szCs w:val="18"/>
              </w:rPr>
              <w:t>√</w:t>
            </w:r>
          </w:p>
        </w:tc>
        <w:tc>
          <w:tcPr>
            <w:tcW w:w="794" w:type="dxa"/>
            <w:vAlign w:val="center"/>
          </w:tcPr>
          <w:p w14:paraId="7140107E">
            <w:pPr>
              <w:jc w:val="center"/>
              <w:rPr>
                <w:rFonts w:hint="eastAsia"/>
                <w:sz w:val="18"/>
                <w:szCs w:val="18"/>
              </w:rPr>
            </w:pPr>
            <w:r>
              <w:rPr>
                <w:sz w:val="18"/>
                <w:szCs w:val="18"/>
              </w:rPr>
              <w:t>√</w:t>
            </w:r>
          </w:p>
        </w:tc>
        <w:tc>
          <w:tcPr>
            <w:tcW w:w="794" w:type="dxa"/>
            <w:vAlign w:val="center"/>
          </w:tcPr>
          <w:p w14:paraId="41C5AA8F">
            <w:pPr>
              <w:jc w:val="center"/>
              <w:rPr>
                <w:rFonts w:hint="eastAsia"/>
                <w:sz w:val="18"/>
                <w:szCs w:val="18"/>
              </w:rPr>
            </w:pPr>
          </w:p>
        </w:tc>
        <w:tc>
          <w:tcPr>
            <w:tcW w:w="794" w:type="dxa"/>
            <w:vAlign w:val="center"/>
          </w:tcPr>
          <w:p w14:paraId="572D024B">
            <w:pPr>
              <w:jc w:val="center"/>
              <w:rPr>
                <w:rFonts w:hint="eastAsia"/>
                <w:sz w:val="18"/>
                <w:szCs w:val="18"/>
              </w:rPr>
            </w:pPr>
            <w:r>
              <w:rPr>
                <w:sz w:val="18"/>
                <w:szCs w:val="18"/>
              </w:rPr>
              <w:t>√</w:t>
            </w:r>
          </w:p>
        </w:tc>
        <w:tc>
          <w:tcPr>
            <w:tcW w:w="794" w:type="dxa"/>
            <w:vAlign w:val="center"/>
          </w:tcPr>
          <w:p w14:paraId="74BDE8FC">
            <w:pPr>
              <w:jc w:val="center"/>
              <w:rPr>
                <w:rFonts w:hint="eastAsia"/>
                <w:sz w:val="18"/>
                <w:szCs w:val="18"/>
              </w:rPr>
            </w:pPr>
            <w:r>
              <w:rPr>
                <w:sz w:val="18"/>
                <w:szCs w:val="18"/>
              </w:rPr>
              <w:t>√</w:t>
            </w:r>
          </w:p>
        </w:tc>
        <w:tc>
          <w:tcPr>
            <w:tcW w:w="794" w:type="dxa"/>
            <w:vAlign w:val="center"/>
          </w:tcPr>
          <w:p w14:paraId="34A00169">
            <w:pPr>
              <w:jc w:val="center"/>
              <w:rPr>
                <w:rFonts w:hint="eastAsia"/>
                <w:sz w:val="18"/>
                <w:szCs w:val="18"/>
              </w:rPr>
            </w:pPr>
          </w:p>
        </w:tc>
        <w:tc>
          <w:tcPr>
            <w:tcW w:w="2248" w:type="dxa"/>
            <w:vAlign w:val="center"/>
          </w:tcPr>
          <w:p w14:paraId="7962E857">
            <w:pPr>
              <w:jc w:val="center"/>
              <w:rPr>
                <w:rFonts w:hint="eastAsia"/>
                <w:sz w:val="18"/>
                <w:szCs w:val="18"/>
              </w:rPr>
            </w:pPr>
            <w:r>
              <w:rPr>
                <w:rFonts w:hint="eastAsia"/>
                <w:sz w:val="18"/>
                <w:szCs w:val="18"/>
              </w:rPr>
              <w:t>DL/T 5210.1表3.0.12-3</w:t>
            </w:r>
          </w:p>
        </w:tc>
      </w:tr>
      <w:tr w14:paraId="6E93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CDEA442">
            <w:pPr>
              <w:jc w:val="center"/>
              <w:rPr>
                <w:rFonts w:hint="eastAsia"/>
                <w:sz w:val="18"/>
                <w:szCs w:val="18"/>
              </w:rPr>
            </w:pPr>
          </w:p>
        </w:tc>
        <w:tc>
          <w:tcPr>
            <w:tcW w:w="795" w:type="dxa"/>
            <w:vAlign w:val="center"/>
          </w:tcPr>
          <w:p w14:paraId="44505DBB">
            <w:pPr>
              <w:jc w:val="center"/>
              <w:rPr>
                <w:rFonts w:hint="eastAsia"/>
                <w:sz w:val="18"/>
                <w:szCs w:val="18"/>
              </w:rPr>
            </w:pPr>
          </w:p>
        </w:tc>
        <w:tc>
          <w:tcPr>
            <w:tcW w:w="795" w:type="dxa"/>
            <w:vAlign w:val="center"/>
          </w:tcPr>
          <w:p w14:paraId="5A289C09">
            <w:pPr>
              <w:jc w:val="center"/>
              <w:rPr>
                <w:rFonts w:hint="eastAsia"/>
                <w:sz w:val="18"/>
                <w:szCs w:val="18"/>
              </w:rPr>
            </w:pPr>
          </w:p>
        </w:tc>
        <w:tc>
          <w:tcPr>
            <w:tcW w:w="795" w:type="dxa"/>
            <w:vAlign w:val="center"/>
          </w:tcPr>
          <w:p w14:paraId="62F6DB96">
            <w:pPr>
              <w:jc w:val="center"/>
              <w:rPr>
                <w:rFonts w:hint="eastAsia"/>
                <w:sz w:val="18"/>
                <w:szCs w:val="18"/>
              </w:rPr>
            </w:pPr>
          </w:p>
        </w:tc>
        <w:tc>
          <w:tcPr>
            <w:tcW w:w="794" w:type="dxa"/>
            <w:vAlign w:val="center"/>
          </w:tcPr>
          <w:p w14:paraId="3352ECEC">
            <w:pPr>
              <w:jc w:val="center"/>
              <w:rPr>
                <w:rFonts w:hint="eastAsia"/>
                <w:sz w:val="18"/>
                <w:szCs w:val="18"/>
              </w:rPr>
            </w:pPr>
          </w:p>
        </w:tc>
        <w:tc>
          <w:tcPr>
            <w:tcW w:w="794" w:type="dxa"/>
            <w:vAlign w:val="center"/>
          </w:tcPr>
          <w:p w14:paraId="0F57F500">
            <w:pPr>
              <w:jc w:val="center"/>
              <w:rPr>
                <w:rFonts w:hint="eastAsia"/>
                <w:sz w:val="18"/>
                <w:szCs w:val="18"/>
              </w:rPr>
            </w:pPr>
          </w:p>
        </w:tc>
        <w:tc>
          <w:tcPr>
            <w:tcW w:w="2392" w:type="dxa"/>
            <w:vAlign w:val="center"/>
          </w:tcPr>
          <w:p w14:paraId="3C5EBD9E">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199D2E38">
            <w:pPr>
              <w:jc w:val="center"/>
              <w:rPr>
                <w:rFonts w:hint="eastAsia"/>
                <w:sz w:val="18"/>
                <w:szCs w:val="18"/>
              </w:rPr>
            </w:pPr>
          </w:p>
        </w:tc>
        <w:tc>
          <w:tcPr>
            <w:tcW w:w="794" w:type="dxa"/>
            <w:vAlign w:val="center"/>
          </w:tcPr>
          <w:p w14:paraId="3E02C953">
            <w:pPr>
              <w:jc w:val="center"/>
              <w:rPr>
                <w:rFonts w:hint="eastAsia"/>
                <w:sz w:val="18"/>
                <w:szCs w:val="18"/>
              </w:rPr>
            </w:pPr>
          </w:p>
        </w:tc>
        <w:tc>
          <w:tcPr>
            <w:tcW w:w="794" w:type="dxa"/>
            <w:vAlign w:val="center"/>
          </w:tcPr>
          <w:p w14:paraId="0BF24AB9">
            <w:pPr>
              <w:jc w:val="center"/>
              <w:rPr>
                <w:rFonts w:hint="eastAsia"/>
                <w:sz w:val="18"/>
                <w:szCs w:val="18"/>
              </w:rPr>
            </w:pPr>
          </w:p>
        </w:tc>
        <w:tc>
          <w:tcPr>
            <w:tcW w:w="794" w:type="dxa"/>
            <w:vAlign w:val="center"/>
          </w:tcPr>
          <w:p w14:paraId="69295F51">
            <w:pPr>
              <w:jc w:val="center"/>
              <w:rPr>
                <w:rFonts w:hint="eastAsia"/>
                <w:sz w:val="18"/>
                <w:szCs w:val="18"/>
              </w:rPr>
            </w:pPr>
          </w:p>
        </w:tc>
        <w:tc>
          <w:tcPr>
            <w:tcW w:w="794" w:type="dxa"/>
            <w:vAlign w:val="center"/>
          </w:tcPr>
          <w:p w14:paraId="733A8488">
            <w:pPr>
              <w:jc w:val="center"/>
              <w:rPr>
                <w:rFonts w:hint="eastAsia"/>
                <w:sz w:val="18"/>
                <w:szCs w:val="18"/>
              </w:rPr>
            </w:pPr>
          </w:p>
        </w:tc>
        <w:tc>
          <w:tcPr>
            <w:tcW w:w="794" w:type="dxa"/>
            <w:vAlign w:val="center"/>
          </w:tcPr>
          <w:p w14:paraId="26FB5B01">
            <w:pPr>
              <w:jc w:val="center"/>
              <w:rPr>
                <w:rFonts w:hint="eastAsia"/>
                <w:sz w:val="18"/>
                <w:szCs w:val="18"/>
              </w:rPr>
            </w:pPr>
          </w:p>
        </w:tc>
        <w:tc>
          <w:tcPr>
            <w:tcW w:w="2248" w:type="dxa"/>
            <w:vAlign w:val="center"/>
          </w:tcPr>
          <w:p w14:paraId="13DF0A1C">
            <w:pPr>
              <w:jc w:val="center"/>
              <w:rPr>
                <w:rFonts w:hint="eastAsia"/>
                <w:sz w:val="18"/>
                <w:szCs w:val="18"/>
              </w:rPr>
            </w:pPr>
            <w:r>
              <w:rPr>
                <w:rFonts w:hint="eastAsia"/>
                <w:sz w:val="18"/>
                <w:szCs w:val="18"/>
              </w:rPr>
              <w:t>参照DL/T 5210.1中5.17～5.28部分</w:t>
            </w:r>
          </w:p>
        </w:tc>
      </w:tr>
    </w:tbl>
    <w:p w14:paraId="2F48C023">
      <w:pPr>
        <w:pStyle w:val="13"/>
        <w:spacing w:before="120" w:after="120"/>
        <w:rPr>
          <w:rFonts w:hint="eastAsia"/>
        </w:rPr>
      </w:pPr>
      <w:r>
        <w:rPr>
          <w:rFonts w:hint="eastAsia"/>
        </w:rPr>
        <w:t>表A.1  电化学储能工程质量验收范围划分表（续）（第7页/共66页）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06F4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4FFD9E8">
            <w:pPr>
              <w:jc w:val="center"/>
              <w:rPr>
                <w:rFonts w:hint="eastAsia"/>
                <w:sz w:val="18"/>
                <w:szCs w:val="18"/>
              </w:rPr>
            </w:pPr>
          </w:p>
        </w:tc>
        <w:tc>
          <w:tcPr>
            <w:tcW w:w="3973" w:type="dxa"/>
            <w:gridSpan w:val="5"/>
            <w:vAlign w:val="center"/>
          </w:tcPr>
          <w:p w14:paraId="36574EEE">
            <w:pPr>
              <w:jc w:val="center"/>
              <w:rPr>
                <w:rFonts w:hint="eastAsia"/>
                <w:sz w:val="18"/>
                <w:szCs w:val="18"/>
              </w:rPr>
            </w:pPr>
            <w:r>
              <w:rPr>
                <w:rFonts w:hint="eastAsia"/>
                <w:sz w:val="18"/>
                <w:szCs w:val="18"/>
              </w:rPr>
              <w:t>工程编号</w:t>
            </w:r>
          </w:p>
        </w:tc>
        <w:tc>
          <w:tcPr>
            <w:tcW w:w="2392" w:type="dxa"/>
            <w:vMerge w:val="restart"/>
            <w:vAlign w:val="center"/>
          </w:tcPr>
          <w:p w14:paraId="4E7BDC66">
            <w:pPr>
              <w:jc w:val="center"/>
              <w:rPr>
                <w:rFonts w:hint="eastAsia"/>
                <w:sz w:val="18"/>
                <w:szCs w:val="18"/>
              </w:rPr>
            </w:pPr>
            <w:r>
              <w:rPr>
                <w:rFonts w:hint="eastAsia"/>
                <w:sz w:val="18"/>
                <w:szCs w:val="18"/>
              </w:rPr>
              <w:t>工程名称</w:t>
            </w:r>
          </w:p>
        </w:tc>
        <w:tc>
          <w:tcPr>
            <w:tcW w:w="4764" w:type="dxa"/>
            <w:gridSpan w:val="6"/>
            <w:vAlign w:val="center"/>
          </w:tcPr>
          <w:p w14:paraId="00C30A07">
            <w:pPr>
              <w:jc w:val="center"/>
              <w:rPr>
                <w:rFonts w:hint="eastAsia"/>
                <w:sz w:val="18"/>
                <w:szCs w:val="18"/>
              </w:rPr>
            </w:pPr>
            <w:r>
              <w:rPr>
                <w:rFonts w:hint="eastAsia"/>
                <w:sz w:val="18"/>
                <w:szCs w:val="18"/>
              </w:rPr>
              <w:t>验收单位</w:t>
            </w:r>
          </w:p>
        </w:tc>
        <w:tc>
          <w:tcPr>
            <w:tcW w:w="2248" w:type="dxa"/>
            <w:vMerge w:val="restart"/>
            <w:vAlign w:val="center"/>
          </w:tcPr>
          <w:p w14:paraId="55646145">
            <w:pPr>
              <w:jc w:val="center"/>
              <w:rPr>
                <w:rFonts w:hint="eastAsia"/>
                <w:sz w:val="18"/>
                <w:szCs w:val="18"/>
              </w:rPr>
            </w:pPr>
            <w:r>
              <w:rPr>
                <w:rFonts w:hint="eastAsia"/>
                <w:sz w:val="18"/>
                <w:szCs w:val="18"/>
              </w:rPr>
              <w:t>质量验收表编号</w:t>
            </w:r>
          </w:p>
        </w:tc>
      </w:tr>
      <w:tr w14:paraId="339C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69FE1C5B">
            <w:pPr>
              <w:jc w:val="center"/>
              <w:rPr>
                <w:rFonts w:hint="eastAsia"/>
                <w:sz w:val="18"/>
                <w:szCs w:val="18"/>
              </w:rPr>
            </w:pPr>
            <w:r>
              <w:rPr>
                <w:rFonts w:hint="eastAsia"/>
                <w:sz w:val="18"/>
                <w:szCs w:val="18"/>
              </w:rPr>
              <w:t>单位工程</w:t>
            </w:r>
          </w:p>
        </w:tc>
        <w:tc>
          <w:tcPr>
            <w:tcW w:w="795" w:type="dxa"/>
            <w:vAlign w:val="center"/>
          </w:tcPr>
          <w:p w14:paraId="5492B7E2">
            <w:pPr>
              <w:jc w:val="center"/>
              <w:rPr>
                <w:rFonts w:hint="eastAsia"/>
                <w:sz w:val="18"/>
                <w:szCs w:val="18"/>
              </w:rPr>
            </w:pPr>
            <w:r>
              <w:rPr>
                <w:rFonts w:hint="eastAsia"/>
                <w:sz w:val="18"/>
                <w:szCs w:val="18"/>
              </w:rPr>
              <w:t>子单位工程</w:t>
            </w:r>
          </w:p>
        </w:tc>
        <w:tc>
          <w:tcPr>
            <w:tcW w:w="795" w:type="dxa"/>
            <w:vAlign w:val="center"/>
          </w:tcPr>
          <w:p w14:paraId="1BA5375D">
            <w:pPr>
              <w:jc w:val="center"/>
              <w:rPr>
                <w:rFonts w:hint="eastAsia"/>
                <w:sz w:val="18"/>
                <w:szCs w:val="18"/>
              </w:rPr>
            </w:pPr>
            <w:r>
              <w:rPr>
                <w:rFonts w:hint="eastAsia"/>
                <w:sz w:val="18"/>
                <w:szCs w:val="18"/>
              </w:rPr>
              <w:t>分部工程</w:t>
            </w:r>
          </w:p>
        </w:tc>
        <w:tc>
          <w:tcPr>
            <w:tcW w:w="795" w:type="dxa"/>
            <w:vAlign w:val="center"/>
          </w:tcPr>
          <w:p w14:paraId="2C49B198">
            <w:pPr>
              <w:jc w:val="center"/>
              <w:rPr>
                <w:rFonts w:hint="eastAsia"/>
                <w:sz w:val="18"/>
                <w:szCs w:val="18"/>
              </w:rPr>
            </w:pPr>
            <w:r>
              <w:rPr>
                <w:rFonts w:hint="eastAsia"/>
                <w:sz w:val="18"/>
                <w:szCs w:val="18"/>
              </w:rPr>
              <w:t>子分部工程</w:t>
            </w:r>
          </w:p>
        </w:tc>
        <w:tc>
          <w:tcPr>
            <w:tcW w:w="794" w:type="dxa"/>
            <w:vAlign w:val="center"/>
          </w:tcPr>
          <w:p w14:paraId="222EE0A6">
            <w:pPr>
              <w:jc w:val="center"/>
              <w:rPr>
                <w:rFonts w:hint="eastAsia"/>
                <w:sz w:val="18"/>
                <w:szCs w:val="18"/>
              </w:rPr>
            </w:pPr>
            <w:r>
              <w:rPr>
                <w:rFonts w:hint="eastAsia"/>
                <w:sz w:val="18"/>
                <w:szCs w:val="18"/>
              </w:rPr>
              <w:t>分项工程</w:t>
            </w:r>
          </w:p>
        </w:tc>
        <w:tc>
          <w:tcPr>
            <w:tcW w:w="794" w:type="dxa"/>
            <w:vAlign w:val="center"/>
          </w:tcPr>
          <w:p w14:paraId="7B6CFE44">
            <w:pPr>
              <w:jc w:val="center"/>
              <w:rPr>
                <w:rFonts w:hint="eastAsia"/>
                <w:sz w:val="18"/>
                <w:szCs w:val="18"/>
              </w:rPr>
            </w:pPr>
            <w:r>
              <w:rPr>
                <w:rFonts w:hint="eastAsia"/>
                <w:sz w:val="18"/>
                <w:szCs w:val="18"/>
              </w:rPr>
              <w:t>检验批</w:t>
            </w:r>
          </w:p>
        </w:tc>
        <w:tc>
          <w:tcPr>
            <w:tcW w:w="2392" w:type="dxa"/>
            <w:vMerge w:val="continue"/>
            <w:vAlign w:val="center"/>
          </w:tcPr>
          <w:p w14:paraId="1F637F3A">
            <w:pPr>
              <w:jc w:val="center"/>
              <w:rPr>
                <w:rFonts w:hint="eastAsia"/>
                <w:sz w:val="18"/>
                <w:szCs w:val="18"/>
              </w:rPr>
            </w:pPr>
          </w:p>
        </w:tc>
        <w:tc>
          <w:tcPr>
            <w:tcW w:w="794" w:type="dxa"/>
            <w:vAlign w:val="center"/>
          </w:tcPr>
          <w:p w14:paraId="471485BF">
            <w:pPr>
              <w:jc w:val="center"/>
              <w:rPr>
                <w:rFonts w:hint="eastAsia"/>
                <w:sz w:val="18"/>
                <w:szCs w:val="18"/>
              </w:rPr>
            </w:pPr>
            <w:r>
              <w:rPr>
                <w:rFonts w:hint="eastAsia"/>
                <w:sz w:val="18"/>
                <w:szCs w:val="18"/>
              </w:rPr>
              <w:t>施工单位</w:t>
            </w:r>
          </w:p>
        </w:tc>
        <w:tc>
          <w:tcPr>
            <w:tcW w:w="794" w:type="dxa"/>
            <w:vAlign w:val="center"/>
          </w:tcPr>
          <w:p w14:paraId="795BDAA2">
            <w:pPr>
              <w:jc w:val="center"/>
              <w:rPr>
                <w:rFonts w:hint="eastAsia"/>
                <w:sz w:val="18"/>
                <w:szCs w:val="18"/>
              </w:rPr>
            </w:pPr>
            <w:r>
              <w:rPr>
                <w:rFonts w:hint="eastAsia"/>
                <w:sz w:val="18"/>
                <w:szCs w:val="18"/>
              </w:rPr>
              <w:t>总承包单位</w:t>
            </w:r>
          </w:p>
        </w:tc>
        <w:tc>
          <w:tcPr>
            <w:tcW w:w="794" w:type="dxa"/>
            <w:vAlign w:val="center"/>
          </w:tcPr>
          <w:p w14:paraId="53DF686B">
            <w:pPr>
              <w:jc w:val="center"/>
              <w:rPr>
                <w:rFonts w:hint="eastAsia"/>
                <w:sz w:val="18"/>
                <w:szCs w:val="18"/>
              </w:rPr>
            </w:pPr>
            <w:r>
              <w:rPr>
                <w:rFonts w:hint="eastAsia"/>
                <w:sz w:val="18"/>
                <w:szCs w:val="18"/>
              </w:rPr>
              <w:t>勘察单位</w:t>
            </w:r>
          </w:p>
        </w:tc>
        <w:tc>
          <w:tcPr>
            <w:tcW w:w="794" w:type="dxa"/>
            <w:vAlign w:val="center"/>
          </w:tcPr>
          <w:p w14:paraId="3CB5BC8B">
            <w:pPr>
              <w:jc w:val="center"/>
              <w:rPr>
                <w:rFonts w:hint="eastAsia"/>
                <w:sz w:val="18"/>
                <w:szCs w:val="18"/>
              </w:rPr>
            </w:pPr>
            <w:r>
              <w:rPr>
                <w:rFonts w:hint="eastAsia"/>
                <w:sz w:val="18"/>
                <w:szCs w:val="18"/>
              </w:rPr>
              <w:t>设计单位</w:t>
            </w:r>
          </w:p>
        </w:tc>
        <w:tc>
          <w:tcPr>
            <w:tcW w:w="794" w:type="dxa"/>
            <w:vAlign w:val="center"/>
          </w:tcPr>
          <w:p w14:paraId="230EFB03">
            <w:pPr>
              <w:jc w:val="center"/>
              <w:rPr>
                <w:rFonts w:hint="eastAsia"/>
                <w:sz w:val="18"/>
                <w:szCs w:val="18"/>
              </w:rPr>
            </w:pPr>
            <w:r>
              <w:rPr>
                <w:rFonts w:hint="eastAsia"/>
                <w:sz w:val="18"/>
                <w:szCs w:val="18"/>
              </w:rPr>
              <w:t>监理单位</w:t>
            </w:r>
          </w:p>
        </w:tc>
        <w:tc>
          <w:tcPr>
            <w:tcW w:w="794" w:type="dxa"/>
            <w:vAlign w:val="center"/>
          </w:tcPr>
          <w:p w14:paraId="10C065C1">
            <w:pPr>
              <w:jc w:val="center"/>
              <w:rPr>
                <w:rFonts w:hint="eastAsia"/>
                <w:sz w:val="18"/>
                <w:szCs w:val="18"/>
              </w:rPr>
            </w:pPr>
            <w:r>
              <w:rPr>
                <w:rFonts w:hint="eastAsia"/>
                <w:sz w:val="18"/>
                <w:szCs w:val="18"/>
              </w:rPr>
              <w:t>建设单位</w:t>
            </w:r>
          </w:p>
        </w:tc>
        <w:tc>
          <w:tcPr>
            <w:tcW w:w="2248" w:type="dxa"/>
            <w:vMerge w:val="continue"/>
            <w:vAlign w:val="center"/>
          </w:tcPr>
          <w:p w14:paraId="400C516A">
            <w:pPr>
              <w:jc w:val="center"/>
              <w:rPr>
                <w:rFonts w:hint="eastAsia"/>
                <w:sz w:val="18"/>
                <w:szCs w:val="18"/>
              </w:rPr>
            </w:pPr>
          </w:p>
        </w:tc>
      </w:tr>
      <w:tr w14:paraId="160B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7AEDB3C">
            <w:pPr>
              <w:jc w:val="center"/>
              <w:rPr>
                <w:rFonts w:hint="eastAsia"/>
                <w:sz w:val="18"/>
                <w:szCs w:val="18"/>
              </w:rPr>
            </w:pPr>
          </w:p>
        </w:tc>
        <w:tc>
          <w:tcPr>
            <w:tcW w:w="795" w:type="dxa"/>
            <w:vAlign w:val="center"/>
          </w:tcPr>
          <w:p w14:paraId="5A1D38C7">
            <w:pPr>
              <w:jc w:val="center"/>
              <w:rPr>
                <w:rFonts w:hint="eastAsia"/>
                <w:sz w:val="18"/>
                <w:szCs w:val="18"/>
              </w:rPr>
            </w:pPr>
          </w:p>
        </w:tc>
        <w:tc>
          <w:tcPr>
            <w:tcW w:w="795" w:type="dxa"/>
            <w:vAlign w:val="center"/>
          </w:tcPr>
          <w:p w14:paraId="2E181C09">
            <w:pPr>
              <w:jc w:val="center"/>
              <w:rPr>
                <w:rFonts w:hint="eastAsia"/>
                <w:sz w:val="18"/>
                <w:szCs w:val="18"/>
              </w:rPr>
            </w:pPr>
            <w:r>
              <w:rPr>
                <w:rFonts w:hint="eastAsia"/>
                <w:sz w:val="18"/>
                <w:szCs w:val="18"/>
              </w:rPr>
              <w:t>06</w:t>
            </w:r>
          </w:p>
        </w:tc>
        <w:tc>
          <w:tcPr>
            <w:tcW w:w="795" w:type="dxa"/>
            <w:vAlign w:val="center"/>
          </w:tcPr>
          <w:p w14:paraId="6DF854C4">
            <w:pPr>
              <w:jc w:val="center"/>
              <w:rPr>
                <w:rFonts w:hint="eastAsia"/>
                <w:sz w:val="18"/>
                <w:szCs w:val="18"/>
              </w:rPr>
            </w:pPr>
          </w:p>
        </w:tc>
        <w:tc>
          <w:tcPr>
            <w:tcW w:w="794" w:type="dxa"/>
            <w:vAlign w:val="center"/>
          </w:tcPr>
          <w:p w14:paraId="6AD8D8B0">
            <w:pPr>
              <w:jc w:val="center"/>
              <w:rPr>
                <w:rFonts w:hint="eastAsia"/>
                <w:sz w:val="18"/>
                <w:szCs w:val="18"/>
              </w:rPr>
            </w:pPr>
          </w:p>
        </w:tc>
        <w:tc>
          <w:tcPr>
            <w:tcW w:w="794" w:type="dxa"/>
            <w:vAlign w:val="center"/>
          </w:tcPr>
          <w:p w14:paraId="1BFDD0F3">
            <w:pPr>
              <w:jc w:val="center"/>
              <w:rPr>
                <w:rFonts w:hint="eastAsia"/>
                <w:sz w:val="18"/>
                <w:szCs w:val="18"/>
              </w:rPr>
            </w:pPr>
          </w:p>
        </w:tc>
        <w:tc>
          <w:tcPr>
            <w:tcW w:w="2392" w:type="dxa"/>
            <w:vAlign w:val="center"/>
          </w:tcPr>
          <w:p w14:paraId="7345BB3D">
            <w:pPr>
              <w:jc w:val="center"/>
              <w:rPr>
                <w:rFonts w:hint="eastAsia"/>
                <w:sz w:val="18"/>
                <w:szCs w:val="18"/>
              </w:rPr>
            </w:pPr>
            <w:r>
              <w:rPr>
                <w:rFonts w:hint="eastAsia"/>
                <w:sz w:val="18"/>
                <w:szCs w:val="18"/>
              </w:rPr>
              <w:t>主控楼建筑给水、排水与采暖工程</w:t>
            </w:r>
          </w:p>
        </w:tc>
        <w:tc>
          <w:tcPr>
            <w:tcW w:w="794" w:type="dxa"/>
            <w:vAlign w:val="center"/>
          </w:tcPr>
          <w:p w14:paraId="552CFF81">
            <w:pPr>
              <w:jc w:val="center"/>
              <w:rPr>
                <w:rFonts w:hint="eastAsia"/>
                <w:sz w:val="18"/>
                <w:szCs w:val="18"/>
              </w:rPr>
            </w:pPr>
            <w:r>
              <w:rPr>
                <w:sz w:val="18"/>
                <w:szCs w:val="18"/>
              </w:rPr>
              <w:t>√</w:t>
            </w:r>
          </w:p>
        </w:tc>
        <w:tc>
          <w:tcPr>
            <w:tcW w:w="794" w:type="dxa"/>
            <w:vAlign w:val="center"/>
          </w:tcPr>
          <w:p w14:paraId="3A52EAE1">
            <w:pPr>
              <w:jc w:val="center"/>
              <w:rPr>
                <w:rFonts w:hint="eastAsia"/>
                <w:sz w:val="18"/>
                <w:szCs w:val="18"/>
              </w:rPr>
            </w:pPr>
            <w:r>
              <w:rPr>
                <w:sz w:val="18"/>
                <w:szCs w:val="18"/>
              </w:rPr>
              <w:t>√</w:t>
            </w:r>
          </w:p>
        </w:tc>
        <w:tc>
          <w:tcPr>
            <w:tcW w:w="794" w:type="dxa"/>
            <w:vAlign w:val="center"/>
          </w:tcPr>
          <w:p w14:paraId="1A098C9D">
            <w:pPr>
              <w:jc w:val="center"/>
              <w:rPr>
                <w:rFonts w:hint="eastAsia"/>
                <w:sz w:val="18"/>
                <w:szCs w:val="18"/>
              </w:rPr>
            </w:pPr>
          </w:p>
        </w:tc>
        <w:tc>
          <w:tcPr>
            <w:tcW w:w="794" w:type="dxa"/>
            <w:vAlign w:val="center"/>
          </w:tcPr>
          <w:p w14:paraId="7B641276">
            <w:pPr>
              <w:jc w:val="center"/>
              <w:rPr>
                <w:rFonts w:hint="eastAsia"/>
                <w:sz w:val="18"/>
                <w:szCs w:val="18"/>
              </w:rPr>
            </w:pPr>
            <w:r>
              <w:rPr>
                <w:sz w:val="18"/>
                <w:szCs w:val="18"/>
              </w:rPr>
              <w:t>√</w:t>
            </w:r>
          </w:p>
        </w:tc>
        <w:tc>
          <w:tcPr>
            <w:tcW w:w="794" w:type="dxa"/>
            <w:vAlign w:val="center"/>
          </w:tcPr>
          <w:p w14:paraId="4925383F">
            <w:pPr>
              <w:jc w:val="center"/>
              <w:rPr>
                <w:rFonts w:hint="eastAsia"/>
                <w:sz w:val="18"/>
                <w:szCs w:val="18"/>
              </w:rPr>
            </w:pPr>
            <w:r>
              <w:rPr>
                <w:sz w:val="18"/>
                <w:szCs w:val="18"/>
              </w:rPr>
              <w:t>√</w:t>
            </w:r>
          </w:p>
        </w:tc>
        <w:tc>
          <w:tcPr>
            <w:tcW w:w="794" w:type="dxa"/>
            <w:vAlign w:val="center"/>
          </w:tcPr>
          <w:p w14:paraId="33EB9AA2">
            <w:pPr>
              <w:jc w:val="center"/>
              <w:rPr>
                <w:rFonts w:hint="eastAsia"/>
                <w:sz w:val="18"/>
                <w:szCs w:val="18"/>
              </w:rPr>
            </w:pPr>
          </w:p>
        </w:tc>
        <w:tc>
          <w:tcPr>
            <w:tcW w:w="2248" w:type="dxa"/>
            <w:vAlign w:val="center"/>
          </w:tcPr>
          <w:p w14:paraId="70981935">
            <w:pPr>
              <w:jc w:val="center"/>
              <w:rPr>
                <w:rFonts w:hint="eastAsia"/>
                <w:sz w:val="18"/>
                <w:szCs w:val="18"/>
              </w:rPr>
            </w:pPr>
            <w:r>
              <w:rPr>
                <w:rFonts w:hint="eastAsia"/>
                <w:sz w:val="18"/>
                <w:szCs w:val="18"/>
              </w:rPr>
              <w:t>DL/T 5210.1表3.0.12-3</w:t>
            </w:r>
          </w:p>
        </w:tc>
      </w:tr>
      <w:tr w14:paraId="129B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404E368">
            <w:pPr>
              <w:jc w:val="center"/>
              <w:rPr>
                <w:rFonts w:hint="eastAsia"/>
                <w:sz w:val="18"/>
                <w:szCs w:val="18"/>
              </w:rPr>
            </w:pPr>
          </w:p>
        </w:tc>
        <w:tc>
          <w:tcPr>
            <w:tcW w:w="795" w:type="dxa"/>
            <w:vAlign w:val="center"/>
          </w:tcPr>
          <w:p w14:paraId="2A950292">
            <w:pPr>
              <w:jc w:val="center"/>
              <w:rPr>
                <w:rFonts w:hint="eastAsia"/>
                <w:sz w:val="18"/>
                <w:szCs w:val="18"/>
              </w:rPr>
            </w:pPr>
          </w:p>
        </w:tc>
        <w:tc>
          <w:tcPr>
            <w:tcW w:w="795" w:type="dxa"/>
            <w:vAlign w:val="center"/>
          </w:tcPr>
          <w:p w14:paraId="31906332">
            <w:pPr>
              <w:jc w:val="center"/>
              <w:rPr>
                <w:rFonts w:hint="eastAsia"/>
                <w:sz w:val="18"/>
                <w:szCs w:val="18"/>
              </w:rPr>
            </w:pPr>
          </w:p>
        </w:tc>
        <w:tc>
          <w:tcPr>
            <w:tcW w:w="795" w:type="dxa"/>
            <w:vAlign w:val="center"/>
          </w:tcPr>
          <w:p w14:paraId="0B3A4BEF">
            <w:pPr>
              <w:jc w:val="center"/>
              <w:rPr>
                <w:rFonts w:hint="eastAsia"/>
                <w:sz w:val="18"/>
                <w:szCs w:val="18"/>
              </w:rPr>
            </w:pPr>
          </w:p>
        </w:tc>
        <w:tc>
          <w:tcPr>
            <w:tcW w:w="794" w:type="dxa"/>
            <w:vAlign w:val="center"/>
          </w:tcPr>
          <w:p w14:paraId="567FD056">
            <w:pPr>
              <w:jc w:val="center"/>
              <w:rPr>
                <w:rFonts w:hint="eastAsia"/>
                <w:sz w:val="18"/>
                <w:szCs w:val="18"/>
              </w:rPr>
            </w:pPr>
          </w:p>
        </w:tc>
        <w:tc>
          <w:tcPr>
            <w:tcW w:w="794" w:type="dxa"/>
            <w:vAlign w:val="center"/>
          </w:tcPr>
          <w:p w14:paraId="00685C25">
            <w:pPr>
              <w:jc w:val="center"/>
              <w:rPr>
                <w:rFonts w:hint="eastAsia"/>
                <w:sz w:val="18"/>
                <w:szCs w:val="18"/>
              </w:rPr>
            </w:pPr>
          </w:p>
        </w:tc>
        <w:tc>
          <w:tcPr>
            <w:tcW w:w="2392" w:type="dxa"/>
            <w:vAlign w:val="center"/>
          </w:tcPr>
          <w:p w14:paraId="3EA3B64F">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2995B763">
            <w:pPr>
              <w:jc w:val="center"/>
              <w:rPr>
                <w:rFonts w:hint="eastAsia"/>
                <w:sz w:val="18"/>
                <w:szCs w:val="18"/>
              </w:rPr>
            </w:pPr>
          </w:p>
        </w:tc>
        <w:tc>
          <w:tcPr>
            <w:tcW w:w="794" w:type="dxa"/>
            <w:vAlign w:val="center"/>
          </w:tcPr>
          <w:p w14:paraId="6FA92C26">
            <w:pPr>
              <w:jc w:val="center"/>
              <w:rPr>
                <w:rFonts w:hint="eastAsia"/>
                <w:sz w:val="18"/>
                <w:szCs w:val="18"/>
              </w:rPr>
            </w:pPr>
          </w:p>
        </w:tc>
        <w:tc>
          <w:tcPr>
            <w:tcW w:w="794" w:type="dxa"/>
            <w:vAlign w:val="center"/>
          </w:tcPr>
          <w:p w14:paraId="480FB02E">
            <w:pPr>
              <w:jc w:val="center"/>
              <w:rPr>
                <w:rFonts w:hint="eastAsia"/>
                <w:sz w:val="18"/>
                <w:szCs w:val="18"/>
              </w:rPr>
            </w:pPr>
          </w:p>
        </w:tc>
        <w:tc>
          <w:tcPr>
            <w:tcW w:w="794" w:type="dxa"/>
            <w:vAlign w:val="center"/>
          </w:tcPr>
          <w:p w14:paraId="1CE6B0A7">
            <w:pPr>
              <w:jc w:val="center"/>
              <w:rPr>
                <w:rFonts w:hint="eastAsia"/>
                <w:sz w:val="18"/>
                <w:szCs w:val="18"/>
              </w:rPr>
            </w:pPr>
          </w:p>
        </w:tc>
        <w:tc>
          <w:tcPr>
            <w:tcW w:w="794" w:type="dxa"/>
            <w:vAlign w:val="center"/>
          </w:tcPr>
          <w:p w14:paraId="5913A546">
            <w:pPr>
              <w:jc w:val="center"/>
              <w:rPr>
                <w:rFonts w:hint="eastAsia"/>
                <w:sz w:val="18"/>
                <w:szCs w:val="18"/>
              </w:rPr>
            </w:pPr>
          </w:p>
        </w:tc>
        <w:tc>
          <w:tcPr>
            <w:tcW w:w="794" w:type="dxa"/>
            <w:vAlign w:val="center"/>
          </w:tcPr>
          <w:p w14:paraId="61B84785">
            <w:pPr>
              <w:jc w:val="center"/>
              <w:rPr>
                <w:rFonts w:hint="eastAsia"/>
                <w:sz w:val="18"/>
                <w:szCs w:val="18"/>
              </w:rPr>
            </w:pPr>
          </w:p>
        </w:tc>
        <w:tc>
          <w:tcPr>
            <w:tcW w:w="2248" w:type="dxa"/>
            <w:vAlign w:val="center"/>
          </w:tcPr>
          <w:p w14:paraId="759C9207">
            <w:pPr>
              <w:jc w:val="center"/>
              <w:rPr>
                <w:rFonts w:hint="eastAsia"/>
                <w:sz w:val="18"/>
                <w:szCs w:val="18"/>
              </w:rPr>
            </w:pPr>
            <w:r>
              <w:rPr>
                <w:rFonts w:hint="eastAsia"/>
                <w:sz w:val="18"/>
                <w:szCs w:val="18"/>
              </w:rPr>
              <w:t>参照DL/T 5210.1中5.31部分</w:t>
            </w:r>
          </w:p>
        </w:tc>
      </w:tr>
      <w:tr w14:paraId="0DAB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3206AFE">
            <w:pPr>
              <w:jc w:val="center"/>
              <w:rPr>
                <w:rFonts w:hint="eastAsia"/>
                <w:sz w:val="18"/>
                <w:szCs w:val="18"/>
              </w:rPr>
            </w:pPr>
          </w:p>
        </w:tc>
        <w:tc>
          <w:tcPr>
            <w:tcW w:w="795" w:type="dxa"/>
            <w:vAlign w:val="center"/>
          </w:tcPr>
          <w:p w14:paraId="6DB58835">
            <w:pPr>
              <w:jc w:val="center"/>
              <w:rPr>
                <w:rFonts w:hint="eastAsia"/>
                <w:sz w:val="18"/>
                <w:szCs w:val="18"/>
              </w:rPr>
            </w:pPr>
          </w:p>
        </w:tc>
        <w:tc>
          <w:tcPr>
            <w:tcW w:w="795" w:type="dxa"/>
            <w:vAlign w:val="center"/>
          </w:tcPr>
          <w:p w14:paraId="683755B5">
            <w:pPr>
              <w:jc w:val="center"/>
              <w:rPr>
                <w:rFonts w:hint="eastAsia"/>
                <w:sz w:val="18"/>
                <w:szCs w:val="18"/>
              </w:rPr>
            </w:pPr>
            <w:r>
              <w:rPr>
                <w:rFonts w:hint="eastAsia"/>
                <w:sz w:val="18"/>
                <w:szCs w:val="18"/>
              </w:rPr>
              <w:t>07</w:t>
            </w:r>
          </w:p>
        </w:tc>
        <w:tc>
          <w:tcPr>
            <w:tcW w:w="795" w:type="dxa"/>
            <w:vAlign w:val="center"/>
          </w:tcPr>
          <w:p w14:paraId="2DDFF5B8">
            <w:pPr>
              <w:jc w:val="center"/>
              <w:rPr>
                <w:rFonts w:hint="eastAsia"/>
                <w:sz w:val="18"/>
                <w:szCs w:val="18"/>
              </w:rPr>
            </w:pPr>
          </w:p>
        </w:tc>
        <w:tc>
          <w:tcPr>
            <w:tcW w:w="794" w:type="dxa"/>
            <w:vAlign w:val="center"/>
          </w:tcPr>
          <w:p w14:paraId="03E25C14">
            <w:pPr>
              <w:jc w:val="center"/>
              <w:rPr>
                <w:rFonts w:hint="eastAsia"/>
                <w:sz w:val="18"/>
                <w:szCs w:val="18"/>
              </w:rPr>
            </w:pPr>
          </w:p>
        </w:tc>
        <w:tc>
          <w:tcPr>
            <w:tcW w:w="794" w:type="dxa"/>
            <w:vAlign w:val="center"/>
          </w:tcPr>
          <w:p w14:paraId="1DF322A4">
            <w:pPr>
              <w:jc w:val="center"/>
              <w:rPr>
                <w:rFonts w:hint="eastAsia"/>
                <w:sz w:val="18"/>
                <w:szCs w:val="18"/>
              </w:rPr>
            </w:pPr>
          </w:p>
        </w:tc>
        <w:tc>
          <w:tcPr>
            <w:tcW w:w="2392" w:type="dxa"/>
            <w:vAlign w:val="center"/>
          </w:tcPr>
          <w:p w14:paraId="1384A9F9">
            <w:pPr>
              <w:jc w:val="center"/>
              <w:rPr>
                <w:rFonts w:hint="eastAsia"/>
                <w:sz w:val="18"/>
                <w:szCs w:val="18"/>
              </w:rPr>
            </w:pPr>
            <w:r>
              <w:rPr>
                <w:rFonts w:hint="eastAsia"/>
                <w:sz w:val="18"/>
                <w:szCs w:val="18"/>
              </w:rPr>
              <w:t>主控楼屋面工程</w:t>
            </w:r>
          </w:p>
        </w:tc>
        <w:tc>
          <w:tcPr>
            <w:tcW w:w="794" w:type="dxa"/>
            <w:vAlign w:val="center"/>
          </w:tcPr>
          <w:p w14:paraId="6379785E">
            <w:pPr>
              <w:jc w:val="center"/>
              <w:rPr>
                <w:rFonts w:hint="eastAsia"/>
                <w:sz w:val="18"/>
                <w:szCs w:val="18"/>
              </w:rPr>
            </w:pPr>
            <w:r>
              <w:rPr>
                <w:sz w:val="18"/>
                <w:szCs w:val="18"/>
              </w:rPr>
              <w:t>√</w:t>
            </w:r>
          </w:p>
        </w:tc>
        <w:tc>
          <w:tcPr>
            <w:tcW w:w="794" w:type="dxa"/>
            <w:vAlign w:val="center"/>
          </w:tcPr>
          <w:p w14:paraId="460B8FDB">
            <w:pPr>
              <w:jc w:val="center"/>
              <w:rPr>
                <w:rFonts w:hint="eastAsia"/>
                <w:sz w:val="18"/>
                <w:szCs w:val="18"/>
              </w:rPr>
            </w:pPr>
            <w:r>
              <w:rPr>
                <w:sz w:val="18"/>
                <w:szCs w:val="18"/>
              </w:rPr>
              <w:t>√</w:t>
            </w:r>
          </w:p>
        </w:tc>
        <w:tc>
          <w:tcPr>
            <w:tcW w:w="794" w:type="dxa"/>
            <w:vAlign w:val="center"/>
          </w:tcPr>
          <w:p w14:paraId="449A9901">
            <w:pPr>
              <w:jc w:val="center"/>
              <w:rPr>
                <w:rFonts w:hint="eastAsia"/>
                <w:sz w:val="18"/>
                <w:szCs w:val="18"/>
              </w:rPr>
            </w:pPr>
          </w:p>
        </w:tc>
        <w:tc>
          <w:tcPr>
            <w:tcW w:w="794" w:type="dxa"/>
            <w:vAlign w:val="center"/>
          </w:tcPr>
          <w:p w14:paraId="79EC8A09">
            <w:pPr>
              <w:jc w:val="center"/>
              <w:rPr>
                <w:rFonts w:hint="eastAsia"/>
                <w:sz w:val="18"/>
                <w:szCs w:val="18"/>
              </w:rPr>
            </w:pPr>
            <w:r>
              <w:rPr>
                <w:sz w:val="18"/>
                <w:szCs w:val="18"/>
              </w:rPr>
              <w:t>√</w:t>
            </w:r>
          </w:p>
        </w:tc>
        <w:tc>
          <w:tcPr>
            <w:tcW w:w="794" w:type="dxa"/>
            <w:vAlign w:val="center"/>
          </w:tcPr>
          <w:p w14:paraId="027870D6">
            <w:pPr>
              <w:jc w:val="center"/>
              <w:rPr>
                <w:rFonts w:hint="eastAsia"/>
                <w:sz w:val="18"/>
                <w:szCs w:val="18"/>
              </w:rPr>
            </w:pPr>
            <w:r>
              <w:rPr>
                <w:sz w:val="18"/>
                <w:szCs w:val="18"/>
              </w:rPr>
              <w:t>√</w:t>
            </w:r>
          </w:p>
        </w:tc>
        <w:tc>
          <w:tcPr>
            <w:tcW w:w="794" w:type="dxa"/>
            <w:vAlign w:val="center"/>
          </w:tcPr>
          <w:p w14:paraId="618D7511">
            <w:pPr>
              <w:jc w:val="center"/>
              <w:rPr>
                <w:rFonts w:hint="eastAsia"/>
                <w:sz w:val="18"/>
                <w:szCs w:val="18"/>
              </w:rPr>
            </w:pPr>
          </w:p>
        </w:tc>
        <w:tc>
          <w:tcPr>
            <w:tcW w:w="2248" w:type="dxa"/>
            <w:vAlign w:val="center"/>
          </w:tcPr>
          <w:p w14:paraId="0AD0F748">
            <w:pPr>
              <w:jc w:val="center"/>
              <w:rPr>
                <w:rFonts w:hint="eastAsia"/>
                <w:sz w:val="18"/>
                <w:szCs w:val="18"/>
              </w:rPr>
            </w:pPr>
            <w:r>
              <w:rPr>
                <w:rFonts w:hint="eastAsia"/>
                <w:sz w:val="18"/>
                <w:szCs w:val="18"/>
              </w:rPr>
              <w:t>DL/T 5210.1表3.0.12-3</w:t>
            </w:r>
          </w:p>
        </w:tc>
      </w:tr>
      <w:tr w14:paraId="457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B861D95">
            <w:pPr>
              <w:jc w:val="center"/>
              <w:rPr>
                <w:rFonts w:hint="eastAsia"/>
                <w:sz w:val="18"/>
                <w:szCs w:val="18"/>
              </w:rPr>
            </w:pPr>
          </w:p>
        </w:tc>
        <w:tc>
          <w:tcPr>
            <w:tcW w:w="795" w:type="dxa"/>
            <w:vAlign w:val="center"/>
          </w:tcPr>
          <w:p w14:paraId="6329D71C">
            <w:pPr>
              <w:jc w:val="center"/>
              <w:rPr>
                <w:rFonts w:hint="eastAsia"/>
                <w:sz w:val="18"/>
                <w:szCs w:val="18"/>
              </w:rPr>
            </w:pPr>
          </w:p>
        </w:tc>
        <w:tc>
          <w:tcPr>
            <w:tcW w:w="795" w:type="dxa"/>
            <w:vAlign w:val="center"/>
          </w:tcPr>
          <w:p w14:paraId="572E4249">
            <w:pPr>
              <w:jc w:val="center"/>
              <w:rPr>
                <w:rFonts w:hint="eastAsia"/>
                <w:sz w:val="18"/>
                <w:szCs w:val="18"/>
              </w:rPr>
            </w:pPr>
          </w:p>
        </w:tc>
        <w:tc>
          <w:tcPr>
            <w:tcW w:w="795" w:type="dxa"/>
            <w:vAlign w:val="center"/>
          </w:tcPr>
          <w:p w14:paraId="24B1C0B0">
            <w:pPr>
              <w:jc w:val="center"/>
              <w:rPr>
                <w:rFonts w:hint="eastAsia"/>
                <w:sz w:val="18"/>
                <w:szCs w:val="18"/>
              </w:rPr>
            </w:pPr>
          </w:p>
        </w:tc>
        <w:tc>
          <w:tcPr>
            <w:tcW w:w="794" w:type="dxa"/>
            <w:vAlign w:val="center"/>
          </w:tcPr>
          <w:p w14:paraId="5239F56E">
            <w:pPr>
              <w:jc w:val="center"/>
              <w:rPr>
                <w:rFonts w:hint="eastAsia"/>
                <w:sz w:val="18"/>
                <w:szCs w:val="18"/>
              </w:rPr>
            </w:pPr>
          </w:p>
        </w:tc>
        <w:tc>
          <w:tcPr>
            <w:tcW w:w="794" w:type="dxa"/>
            <w:vAlign w:val="center"/>
          </w:tcPr>
          <w:p w14:paraId="14896078">
            <w:pPr>
              <w:jc w:val="center"/>
              <w:rPr>
                <w:rFonts w:hint="eastAsia"/>
                <w:sz w:val="18"/>
                <w:szCs w:val="18"/>
              </w:rPr>
            </w:pPr>
          </w:p>
        </w:tc>
        <w:tc>
          <w:tcPr>
            <w:tcW w:w="2392" w:type="dxa"/>
            <w:vAlign w:val="center"/>
          </w:tcPr>
          <w:p w14:paraId="75469775">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302D68BA">
            <w:pPr>
              <w:jc w:val="center"/>
              <w:rPr>
                <w:rFonts w:hint="eastAsia"/>
                <w:sz w:val="18"/>
                <w:szCs w:val="18"/>
              </w:rPr>
            </w:pPr>
          </w:p>
        </w:tc>
        <w:tc>
          <w:tcPr>
            <w:tcW w:w="794" w:type="dxa"/>
            <w:vAlign w:val="center"/>
          </w:tcPr>
          <w:p w14:paraId="59177FE9">
            <w:pPr>
              <w:jc w:val="center"/>
              <w:rPr>
                <w:rFonts w:hint="eastAsia"/>
                <w:sz w:val="18"/>
                <w:szCs w:val="18"/>
              </w:rPr>
            </w:pPr>
          </w:p>
        </w:tc>
        <w:tc>
          <w:tcPr>
            <w:tcW w:w="794" w:type="dxa"/>
            <w:vAlign w:val="center"/>
          </w:tcPr>
          <w:p w14:paraId="7592ED66">
            <w:pPr>
              <w:jc w:val="center"/>
              <w:rPr>
                <w:rFonts w:hint="eastAsia"/>
                <w:sz w:val="18"/>
                <w:szCs w:val="18"/>
              </w:rPr>
            </w:pPr>
          </w:p>
        </w:tc>
        <w:tc>
          <w:tcPr>
            <w:tcW w:w="794" w:type="dxa"/>
            <w:vAlign w:val="center"/>
          </w:tcPr>
          <w:p w14:paraId="20AA6781">
            <w:pPr>
              <w:jc w:val="center"/>
              <w:rPr>
                <w:rFonts w:hint="eastAsia"/>
                <w:sz w:val="18"/>
                <w:szCs w:val="18"/>
              </w:rPr>
            </w:pPr>
          </w:p>
        </w:tc>
        <w:tc>
          <w:tcPr>
            <w:tcW w:w="794" w:type="dxa"/>
            <w:vAlign w:val="center"/>
          </w:tcPr>
          <w:p w14:paraId="445186AC">
            <w:pPr>
              <w:jc w:val="center"/>
              <w:rPr>
                <w:rFonts w:hint="eastAsia"/>
                <w:sz w:val="18"/>
                <w:szCs w:val="18"/>
              </w:rPr>
            </w:pPr>
          </w:p>
        </w:tc>
        <w:tc>
          <w:tcPr>
            <w:tcW w:w="794" w:type="dxa"/>
            <w:vAlign w:val="center"/>
          </w:tcPr>
          <w:p w14:paraId="06A840EA">
            <w:pPr>
              <w:jc w:val="center"/>
              <w:rPr>
                <w:rFonts w:hint="eastAsia"/>
                <w:sz w:val="18"/>
                <w:szCs w:val="18"/>
              </w:rPr>
            </w:pPr>
          </w:p>
        </w:tc>
        <w:tc>
          <w:tcPr>
            <w:tcW w:w="2248" w:type="dxa"/>
            <w:vAlign w:val="center"/>
          </w:tcPr>
          <w:p w14:paraId="7FCF0EF8">
            <w:pPr>
              <w:jc w:val="center"/>
              <w:rPr>
                <w:rFonts w:hint="eastAsia"/>
                <w:sz w:val="18"/>
                <w:szCs w:val="18"/>
              </w:rPr>
            </w:pPr>
            <w:r>
              <w:rPr>
                <w:rFonts w:hint="eastAsia"/>
                <w:sz w:val="18"/>
                <w:szCs w:val="18"/>
              </w:rPr>
              <w:t>参照DL/T 5210.1中5.29部分</w:t>
            </w:r>
          </w:p>
        </w:tc>
      </w:tr>
      <w:tr w14:paraId="22C3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B48714">
            <w:pPr>
              <w:jc w:val="center"/>
              <w:rPr>
                <w:rFonts w:hint="eastAsia"/>
                <w:sz w:val="18"/>
                <w:szCs w:val="18"/>
              </w:rPr>
            </w:pPr>
          </w:p>
        </w:tc>
        <w:tc>
          <w:tcPr>
            <w:tcW w:w="795" w:type="dxa"/>
            <w:vAlign w:val="center"/>
          </w:tcPr>
          <w:p w14:paraId="60AECE26">
            <w:pPr>
              <w:jc w:val="center"/>
              <w:rPr>
                <w:rFonts w:hint="eastAsia"/>
                <w:sz w:val="18"/>
                <w:szCs w:val="18"/>
              </w:rPr>
            </w:pPr>
          </w:p>
        </w:tc>
        <w:tc>
          <w:tcPr>
            <w:tcW w:w="795" w:type="dxa"/>
            <w:vAlign w:val="center"/>
          </w:tcPr>
          <w:p w14:paraId="2D277760">
            <w:pPr>
              <w:jc w:val="center"/>
              <w:rPr>
                <w:rFonts w:hint="eastAsia"/>
                <w:sz w:val="18"/>
                <w:szCs w:val="18"/>
              </w:rPr>
            </w:pPr>
            <w:r>
              <w:rPr>
                <w:rFonts w:hint="eastAsia"/>
                <w:sz w:val="18"/>
                <w:szCs w:val="18"/>
              </w:rPr>
              <w:t>08</w:t>
            </w:r>
          </w:p>
        </w:tc>
        <w:tc>
          <w:tcPr>
            <w:tcW w:w="795" w:type="dxa"/>
            <w:vAlign w:val="center"/>
          </w:tcPr>
          <w:p w14:paraId="5E1B631B">
            <w:pPr>
              <w:jc w:val="center"/>
              <w:rPr>
                <w:rFonts w:hint="eastAsia"/>
                <w:sz w:val="18"/>
                <w:szCs w:val="18"/>
              </w:rPr>
            </w:pPr>
          </w:p>
        </w:tc>
        <w:tc>
          <w:tcPr>
            <w:tcW w:w="794" w:type="dxa"/>
            <w:vAlign w:val="center"/>
          </w:tcPr>
          <w:p w14:paraId="5BB5FCB7">
            <w:pPr>
              <w:jc w:val="center"/>
              <w:rPr>
                <w:rFonts w:hint="eastAsia"/>
                <w:sz w:val="18"/>
                <w:szCs w:val="18"/>
              </w:rPr>
            </w:pPr>
          </w:p>
        </w:tc>
        <w:tc>
          <w:tcPr>
            <w:tcW w:w="794" w:type="dxa"/>
            <w:vAlign w:val="center"/>
          </w:tcPr>
          <w:p w14:paraId="6FACE69F">
            <w:pPr>
              <w:jc w:val="center"/>
              <w:rPr>
                <w:rFonts w:hint="eastAsia"/>
                <w:sz w:val="18"/>
                <w:szCs w:val="18"/>
              </w:rPr>
            </w:pPr>
          </w:p>
        </w:tc>
        <w:tc>
          <w:tcPr>
            <w:tcW w:w="2392" w:type="dxa"/>
            <w:vAlign w:val="center"/>
          </w:tcPr>
          <w:p w14:paraId="5718626A">
            <w:pPr>
              <w:jc w:val="center"/>
              <w:rPr>
                <w:rFonts w:hint="eastAsia"/>
                <w:sz w:val="18"/>
                <w:szCs w:val="18"/>
              </w:rPr>
            </w:pPr>
            <w:r>
              <w:rPr>
                <w:rFonts w:hint="eastAsia"/>
                <w:sz w:val="18"/>
                <w:szCs w:val="18"/>
              </w:rPr>
              <w:t>主控楼建筑电气工程</w:t>
            </w:r>
          </w:p>
        </w:tc>
        <w:tc>
          <w:tcPr>
            <w:tcW w:w="794" w:type="dxa"/>
            <w:vAlign w:val="center"/>
          </w:tcPr>
          <w:p w14:paraId="5D8451B3">
            <w:pPr>
              <w:jc w:val="center"/>
              <w:rPr>
                <w:rFonts w:hint="eastAsia"/>
                <w:sz w:val="18"/>
                <w:szCs w:val="18"/>
              </w:rPr>
            </w:pPr>
            <w:r>
              <w:rPr>
                <w:sz w:val="18"/>
                <w:szCs w:val="18"/>
              </w:rPr>
              <w:t>√</w:t>
            </w:r>
          </w:p>
        </w:tc>
        <w:tc>
          <w:tcPr>
            <w:tcW w:w="794" w:type="dxa"/>
            <w:vAlign w:val="center"/>
          </w:tcPr>
          <w:p w14:paraId="383F2E06">
            <w:pPr>
              <w:jc w:val="center"/>
              <w:rPr>
                <w:rFonts w:hint="eastAsia"/>
                <w:sz w:val="18"/>
                <w:szCs w:val="18"/>
              </w:rPr>
            </w:pPr>
            <w:r>
              <w:rPr>
                <w:sz w:val="18"/>
                <w:szCs w:val="18"/>
              </w:rPr>
              <w:t>√</w:t>
            </w:r>
          </w:p>
        </w:tc>
        <w:tc>
          <w:tcPr>
            <w:tcW w:w="794" w:type="dxa"/>
            <w:vAlign w:val="center"/>
          </w:tcPr>
          <w:p w14:paraId="6AD56888">
            <w:pPr>
              <w:jc w:val="center"/>
              <w:rPr>
                <w:rFonts w:hint="eastAsia"/>
                <w:sz w:val="18"/>
                <w:szCs w:val="18"/>
              </w:rPr>
            </w:pPr>
          </w:p>
        </w:tc>
        <w:tc>
          <w:tcPr>
            <w:tcW w:w="794" w:type="dxa"/>
            <w:vAlign w:val="center"/>
          </w:tcPr>
          <w:p w14:paraId="181806C5">
            <w:pPr>
              <w:jc w:val="center"/>
              <w:rPr>
                <w:rFonts w:hint="eastAsia"/>
                <w:sz w:val="18"/>
                <w:szCs w:val="18"/>
              </w:rPr>
            </w:pPr>
            <w:r>
              <w:rPr>
                <w:sz w:val="18"/>
                <w:szCs w:val="18"/>
              </w:rPr>
              <w:t>√</w:t>
            </w:r>
          </w:p>
        </w:tc>
        <w:tc>
          <w:tcPr>
            <w:tcW w:w="794" w:type="dxa"/>
            <w:vAlign w:val="center"/>
          </w:tcPr>
          <w:p w14:paraId="6CC873A1">
            <w:pPr>
              <w:jc w:val="center"/>
              <w:rPr>
                <w:rFonts w:hint="eastAsia"/>
                <w:sz w:val="18"/>
                <w:szCs w:val="18"/>
              </w:rPr>
            </w:pPr>
            <w:r>
              <w:rPr>
                <w:sz w:val="18"/>
                <w:szCs w:val="18"/>
              </w:rPr>
              <w:t>√</w:t>
            </w:r>
          </w:p>
        </w:tc>
        <w:tc>
          <w:tcPr>
            <w:tcW w:w="794" w:type="dxa"/>
            <w:vAlign w:val="center"/>
          </w:tcPr>
          <w:p w14:paraId="6108CCF1">
            <w:pPr>
              <w:jc w:val="center"/>
              <w:rPr>
                <w:rFonts w:hint="eastAsia"/>
                <w:sz w:val="18"/>
                <w:szCs w:val="18"/>
              </w:rPr>
            </w:pPr>
          </w:p>
        </w:tc>
        <w:tc>
          <w:tcPr>
            <w:tcW w:w="2248" w:type="dxa"/>
            <w:vAlign w:val="center"/>
          </w:tcPr>
          <w:p w14:paraId="29AB114B">
            <w:pPr>
              <w:jc w:val="center"/>
              <w:rPr>
                <w:rFonts w:hint="eastAsia"/>
                <w:sz w:val="18"/>
                <w:szCs w:val="18"/>
              </w:rPr>
            </w:pPr>
            <w:r>
              <w:rPr>
                <w:rFonts w:hint="eastAsia"/>
                <w:sz w:val="18"/>
                <w:szCs w:val="18"/>
              </w:rPr>
              <w:t>DL/T 5210.1表3.0.12-3</w:t>
            </w:r>
          </w:p>
        </w:tc>
      </w:tr>
      <w:tr w14:paraId="27EA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6600574">
            <w:pPr>
              <w:jc w:val="center"/>
              <w:rPr>
                <w:rFonts w:hint="eastAsia"/>
                <w:sz w:val="18"/>
                <w:szCs w:val="18"/>
              </w:rPr>
            </w:pPr>
          </w:p>
        </w:tc>
        <w:tc>
          <w:tcPr>
            <w:tcW w:w="795" w:type="dxa"/>
            <w:vAlign w:val="center"/>
          </w:tcPr>
          <w:p w14:paraId="1CBDF6E1">
            <w:pPr>
              <w:jc w:val="center"/>
              <w:rPr>
                <w:rFonts w:hint="eastAsia"/>
                <w:sz w:val="18"/>
                <w:szCs w:val="18"/>
              </w:rPr>
            </w:pPr>
          </w:p>
        </w:tc>
        <w:tc>
          <w:tcPr>
            <w:tcW w:w="795" w:type="dxa"/>
            <w:vAlign w:val="center"/>
          </w:tcPr>
          <w:p w14:paraId="3EB4D102">
            <w:pPr>
              <w:jc w:val="center"/>
              <w:rPr>
                <w:rFonts w:hint="eastAsia"/>
                <w:sz w:val="18"/>
                <w:szCs w:val="18"/>
              </w:rPr>
            </w:pPr>
          </w:p>
        </w:tc>
        <w:tc>
          <w:tcPr>
            <w:tcW w:w="795" w:type="dxa"/>
            <w:vAlign w:val="center"/>
          </w:tcPr>
          <w:p w14:paraId="39C30734">
            <w:pPr>
              <w:jc w:val="center"/>
              <w:rPr>
                <w:rFonts w:hint="eastAsia"/>
                <w:sz w:val="18"/>
                <w:szCs w:val="18"/>
              </w:rPr>
            </w:pPr>
          </w:p>
        </w:tc>
        <w:tc>
          <w:tcPr>
            <w:tcW w:w="794" w:type="dxa"/>
            <w:vAlign w:val="center"/>
          </w:tcPr>
          <w:p w14:paraId="09F828B1">
            <w:pPr>
              <w:jc w:val="center"/>
              <w:rPr>
                <w:rFonts w:hint="eastAsia"/>
                <w:sz w:val="18"/>
                <w:szCs w:val="18"/>
              </w:rPr>
            </w:pPr>
          </w:p>
        </w:tc>
        <w:tc>
          <w:tcPr>
            <w:tcW w:w="794" w:type="dxa"/>
            <w:vAlign w:val="center"/>
          </w:tcPr>
          <w:p w14:paraId="103DB6C4">
            <w:pPr>
              <w:jc w:val="center"/>
              <w:rPr>
                <w:rFonts w:hint="eastAsia"/>
                <w:sz w:val="18"/>
                <w:szCs w:val="18"/>
              </w:rPr>
            </w:pPr>
          </w:p>
        </w:tc>
        <w:tc>
          <w:tcPr>
            <w:tcW w:w="2392" w:type="dxa"/>
            <w:vAlign w:val="center"/>
          </w:tcPr>
          <w:p w14:paraId="2A9933FA">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526BCF31">
            <w:pPr>
              <w:jc w:val="center"/>
              <w:rPr>
                <w:rFonts w:hint="eastAsia"/>
                <w:sz w:val="18"/>
                <w:szCs w:val="18"/>
              </w:rPr>
            </w:pPr>
          </w:p>
        </w:tc>
        <w:tc>
          <w:tcPr>
            <w:tcW w:w="794" w:type="dxa"/>
            <w:vAlign w:val="center"/>
          </w:tcPr>
          <w:p w14:paraId="0CF86EAF">
            <w:pPr>
              <w:jc w:val="center"/>
              <w:rPr>
                <w:rFonts w:hint="eastAsia"/>
                <w:sz w:val="18"/>
                <w:szCs w:val="18"/>
              </w:rPr>
            </w:pPr>
          </w:p>
        </w:tc>
        <w:tc>
          <w:tcPr>
            <w:tcW w:w="794" w:type="dxa"/>
            <w:vAlign w:val="center"/>
          </w:tcPr>
          <w:p w14:paraId="31BAE7EC">
            <w:pPr>
              <w:jc w:val="center"/>
              <w:rPr>
                <w:rFonts w:hint="eastAsia"/>
                <w:sz w:val="18"/>
                <w:szCs w:val="18"/>
              </w:rPr>
            </w:pPr>
          </w:p>
        </w:tc>
        <w:tc>
          <w:tcPr>
            <w:tcW w:w="794" w:type="dxa"/>
            <w:vAlign w:val="center"/>
          </w:tcPr>
          <w:p w14:paraId="6A6012FC">
            <w:pPr>
              <w:jc w:val="center"/>
              <w:rPr>
                <w:rFonts w:hint="eastAsia"/>
                <w:sz w:val="18"/>
                <w:szCs w:val="18"/>
              </w:rPr>
            </w:pPr>
          </w:p>
        </w:tc>
        <w:tc>
          <w:tcPr>
            <w:tcW w:w="794" w:type="dxa"/>
            <w:vAlign w:val="center"/>
          </w:tcPr>
          <w:p w14:paraId="02C54DFA">
            <w:pPr>
              <w:jc w:val="center"/>
              <w:rPr>
                <w:rFonts w:hint="eastAsia"/>
                <w:sz w:val="18"/>
                <w:szCs w:val="18"/>
              </w:rPr>
            </w:pPr>
          </w:p>
        </w:tc>
        <w:tc>
          <w:tcPr>
            <w:tcW w:w="794" w:type="dxa"/>
            <w:vAlign w:val="center"/>
          </w:tcPr>
          <w:p w14:paraId="664D3008">
            <w:pPr>
              <w:jc w:val="center"/>
              <w:rPr>
                <w:rFonts w:hint="eastAsia"/>
                <w:sz w:val="18"/>
                <w:szCs w:val="18"/>
              </w:rPr>
            </w:pPr>
          </w:p>
        </w:tc>
        <w:tc>
          <w:tcPr>
            <w:tcW w:w="2248" w:type="dxa"/>
            <w:vAlign w:val="center"/>
          </w:tcPr>
          <w:p w14:paraId="3A38964D">
            <w:pPr>
              <w:jc w:val="center"/>
              <w:rPr>
                <w:rFonts w:hint="eastAsia"/>
                <w:sz w:val="18"/>
                <w:szCs w:val="18"/>
              </w:rPr>
            </w:pPr>
            <w:r>
              <w:rPr>
                <w:rFonts w:hint="eastAsia"/>
                <w:sz w:val="18"/>
                <w:szCs w:val="18"/>
              </w:rPr>
              <w:t>参照DL/T 5210.1中5.33部分</w:t>
            </w:r>
          </w:p>
        </w:tc>
      </w:tr>
      <w:tr w14:paraId="7440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50606D9">
            <w:pPr>
              <w:jc w:val="center"/>
              <w:rPr>
                <w:rFonts w:hint="eastAsia"/>
                <w:sz w:val="18"/>
                <w:szCs w:val="18"/>
              </w:rPr>
            </w:pPr>
          </w:p>
        </w:tc>
        <w:tc>
          <w:tcPr>
            <w:tcW w:w="795" w:type="dxa"/>
            <w:vAlign w:val="center"/>
          </w:tcPr>
          <w:p w14:paraId="0341B4E9">
            <w:pPr>
              <w:jc w:val="center"/>
              <w:rPr>
                <w:rFonts w:hint="eastAsia"/>
                <w:sz w:val="18"/>
                <w:szCs w:val="18"/>
              </w:rPr>
            </w:pPr>
          </w:p>
        </w:tc>
        <w:tc>
          <w:tcPr>
            <w:tcW w:w="795" w:type="dxa"/>
            <w:vAlign w:val="center"/>
          </w:tcPr>
          <w:p w14:paraId="0AC60EB6">
            <w:pPr>
              <w:jc w:val="center"/>
              <w:rPr>
                <w:rFonts w:hint="eastAsia"/>
                <w:sz w:val="18"/>
                <w:szCs w:val="18"/>
              </w:rPr>
            </w:pPr>
            <w:r>
              <w:rPr>
                <w:rFonts w:hint="eastAsia"/>
                <w:sz w:val="18"/>
                <w:szCs w:val="18"/>
              </w:rPr>
              <w:t>09</w:t>
            </w:r>
          </w:p>
        </w:tc>
        <w:tc>
          <w:tcPr>
            <w:tcW w:w="795" w:type="dxa"/>
            <w:vAlign w:val="center"/>
          </w:tcPr>
          <w:p w14:paraId="6B2F1B35">
            <w:pPr>
              <w:jc w:val="center"/>
              <w:rPr>
                <w:rFonts w:hint="eastAsia"/>
                <w:sz w:val="18"/>
                <w:szCs w:val="18"/>
              </w:rPr>
            </w:pPr>
          </w:p>
        </w:tc>
        <w:tc>
          <w:tcPr>
            <w:tcW w:w="794" w:type="dxa"/>
            <w:vAlign w:val="center"/>
          </w:tcPr>
          <w:p w14:paraId="0933AED8">
            <w:pPr>
              <w:jc w:val="center"/>
              <w:rPr>
                <w:rFonts w:hint="eastAsia"/>
                <w:sz w:val="18"/>
                <w:szCs w:val="18"/>
              </w:rPr>
            </w:pPr>
          </w:p>
        </w:tc>
        <w:tc>
          <w:tcPr>
            <w:tcW w:w="794" w:type="dxa"/>
            <w:vAlign w:val="center"/>
          </w:tcPr>
          <w:p w14:paraId="1EC73CB5">
            <w:pPr>
              <w:jc w:val="center"/>
              <w:rPr>
                <w:rFonts w:hint="eastAsia"/>
                <w:sz w:val="18"/>
                <w:szCs w:val="18"/>
              </w:rPr>
            </w:pPr>
          </w:p>
        </w:tc>
        <w:tc>
          <w:tcPr>
            <w:tcW w:w="2392" w:type="dxa"/>
            <w:vAlign w:val="center"/>
          </w:tcPr>
          <w:p w14:paraId="5C70B3FC">
            <w:pPr>
              <w:jc w:val="center"/>
              <w:rPr>
                <w:rFonts w:hint="eastAsia"/>
                <w:sz w:val="18"/>
                <w:szCs w:val="18"/>
              </w:rPr>
            </w:pPr>
            <w:r>
              <w:rPr>
                <w:rFonts w:hint="eastAsia"/>
                <w:sz w:val="18"/>
                <w:szCs w:val="18"/>
              </w:rPr>
              <w:t>主控楼通风与空调</w:t>
            </w:r>
          </w:p>
        </w:tc>
        <w:tc>
          <w:tcPr>
            <w:tcW w:w="794" w:type="dxa"/>
            <w:vAlign w:val="center"/>
          </w:tcPr>
          <w:p w14:paraId="6AB5A848">
            <w:pPr>
              <w:jc w:val="center"/>
              <w:rPr>
                <w:rFonts w:hint="eastAsia"/>
                <w:sz w:val="18"/>
                <w:szCs w:val="18"/>
              </w:rPr>
            </w:pPr>
            <w:r>
              <w:rPr>
                <w:sz w:val="18"/>
                <w:szCs w:val="18"/>
              </w:rPr>
              <w:t>√</w:t>
            </w:r>
          </w:p>
        </w:tc>
        <w:tc>
          <w:tcPr>
            <w:tcW w:w="794" w:type="dxa"/>
            <w:vAlign w:val="center"/>
          </w:tcPr>
          <w:p w14:paraId="5605B4E9">
            <w:pPr>
              <w:jc w:val="center"/>
              <w:rPr>
                <w:rFonts w:hint="eastAsia"/>
                <w:sz w:val="18"/>
                <w:szCs w:val="18"/>
              </w:rPr>
            </w:pPr>
            <w:r>
              <w:rPr>
                <w:sz w:val="18"/>
                <w:szCs w:val="18"/>
              </w:rPr>
              <w:t>√</w:t>
            </w:r>
          </w:p>
        </w:tc>
        <w:tc>
          <w:tcPr>
            <w:tcW w:w="794" w:type="dxa"/>
            <w:vAlign w:val="center"/>
          </w:tcPr>
          <w:p w14:paraId="33FA37EB">
            <w:pPr>
              <w:jc w:val="center"/>
              <w:rPr>
                <w:rFonts w:hint="eastAsia"/>
                <w:sz w:val="18"/>
                <w:szCs w:val="18"/>
              </w:rPr>
            </w:pPr>
          </w:p>
        </w:tc>
        <w:tc>
          <w:tcPr>
            <w:tcW w:w="794" w:type="dxa"/>
            <w:vAlign w:val="center"/>
          </w:tcPr>
          <w:p w14:paraId="21401414">
            <w:pPr>
              <w:jc w:val="center"/>
              <w:rPr>
                <w:rFonts w:hint="eastAsia"/>
                <w:sz w:val="18"/>
                <w:szCs w:val="18"/>
              </w:rPr>
            </w:pPr>
            <w:r>
              <w:rPr>
                <w:sz w:val="18"/>
                <w:szCs w:val="18"/>
              </w:rPr>
              <w:t>√</w:t>
            </w:r>
          </w:p>
        </w:tc>
        <w:tc>
          <w:tcPr>
            <w:tcW w:w="794" w:type="dxa"/>
            <w:vAlign w:val="center"/>
          </w:tcPr>
          <w:p w14:paraId="324F17B6">
            <w:pPr>
              <w:jc w:val="center"/>
              <w:rPr>
                <w:rFonts w:hint="eastAsia"/>
                <w:sz w:val="18"/>
                <w:szCs w:val="18"/>
              </w:rPr>
            </w:pPr>
            <w:r>
              <w:rPr>
                <w:sz w:val="18"/>
                <w:szCs w:val="18"/>
              </w:rPr>
              <w:t>√</w:t>
            </w:r>
          </w:p>
        </w:tc>
        <w:tc>
          <w:tcPr>
            <w:tcW w:w="794" w:type="dxa"/>
            <w:vAlign w:val="center"/>
          </w:tcPr>
          <w:p w14:paraId="1F4D6FCB">
            <w:pPr>
              <w:jc w:val="center"/>
              <w:rPr>
                <w:rFonts w:hint="eastAsia"/>
                <w:sz w:val="18"/>
                <w:szCs w:val="18"/>
              </w:rPr>
            </w:pPr>
          </w:p>
        </w:tc>
        <w:tc>
          <w:tcPr>
            <w:tcW w:w="2248" w:type="dxa"/>
            <w:vAlign w:val="center"/>
          </w:tcPr>
          <w:p w14:paraId="78C68DF1">
            <w:pPr>
              <w:jc w:val="center"/>
              <w:rPr>
                <w:rFonts w:hint="eastAsia"/>
                <w:sz w:val="18"/>
                <w:szCs w:val="18"/>
              </w:rPr>
            </w:pPr>
            <w:r>
              <w:rPr>
                <w:rFonts w:hint="eastAsia"/>
                <w:sz w:val="18"/>
                <w:szCs w:val="18"/>
              </w:rPr>
              <w:t>DL/T 5210.1表3.0.12-3</w:t>
            </w:r>
          </w:p>
        </w:tc>
      </w:tr>
      <w:tr w14:paraId="4232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3445C2C">
            <w:pPr>
              <w:jc w:val="center"/>
              <w:rPr>
                <w:rFonts w:hint="eastAsia"/>
                <w:sz w:val="18"/>
                <w:szCs w:val="18"/>
              </w:rPr>
            </w:pPr>
          </w:p>
        </w:tc>
        <w:tc>
          <w:tcPr>
            <w:tcW w:w="795" w:type="dxa"/>
            <w:vAlign w:val="center"/>
          </w:tcPr>
          <w:p w14:paraId="5090E9D0">
            <w:pPr>
              <w:jc w:val="center"/>
              <w:rPr>
                <w:rFonts w:hint="eastAsia"/>
                <w:sz w:val="18"/>
                <w:szCs w:val="18"/>
              </w:rPr>
            </w:pPr>
          </w:p>
        </w:tc>
        <w:tc>
          <w:tcPr>
            <w:tcW w:w="795" w:type="dxa"/>
            <w:vAlign w:val="center"/>
          </w:tcPr>
          <w:p w14:paraId="6266A4A1">
            <w:pPr>
              <w:jc w:val="center"/>
              <w:rPr>
                <w:rFonts w:hint="eastAsia"/>
                <w:sz w:val="18"/>
                <w:szCs w:val="18"/>
              </w:rPr>
            </w:pPr>
          </w:p>
        </w:tc>
        <w:tc>
          <w:tcPr>
            <w:tcW w:w="795" w:type="dxa"/>
            <w:vAlign w:val="center"/>
          </w:tcPr>
          <w:p w14:paraId="16C6AD0D">
            <w:pPr>
              <w:jc w:val="center"/>
              <w:rPr>
                <w:rFonts w:hint="eastAsia"/>
                <w:sz w:val="18"/>
                <w:szCs w:val="18"/>
              </w:rPr>
            </w:pPr>
          </w:p>
        </w:tc>
        <w:tc>
          <w:tcPr>
            <w:tcW w:w="794" w:type="dxa"/>
            <w:vAlign w:val="center"/>
          </w:tcPr>
          <w:p w14:paraId="5EE9892A">
            <w:pPr>
              <w:jc w:val="center"/>
              <w:rPr>
                <w:rFonts w:hint="eastAsia"/>
                <w:sz w:val="18"/>
                <w:szCs w:val="18"/>
              </w:rPr>
            </w:pPr>
          </w:p>
        </w:tc>
        <w:tc>
          <w:tcPr>
            <w:tcW w:w="794" w:type="dxa"/>
            <w:vAlign w:val="center"/>
          </w:tcPr>
          <w:p w14:paraId="403FE800">
            <w:pPr>
              <w:jc w:val="center"/>
              <w:rPr>
                <w:rFonts w:hint="eastAsia"/>
                <w:sz w:val="18"/>
                <w:szCs w:val="18"/>
              </w:rPr>
            </w:pPr>
          </w:p>
        </w:tc>
        <w:tc>
          <w:tcPr>
            <w:tcW w:w="2392" w:type="dxa"/>
            <w:vAlign w:val="center"/>
          </w:tcPr>
          <w:p w14:paraId="6EB4165F">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0DCB3A91">
            <w:pPr>
              <w:jc w:val="center"/>
              <w:rPr>
                <w:rFonts w:hint="eastAsia"/>
                <w:sz w:val="18"/>
                <w:szCs w:val="18"/>
              </w:rPr>
            </w:pPr>
          </w:p>
        </w:tc>
        <w:tc>
          <w:tcPr>
            <w:tcW w:w="794" w:type="dxa"/>
            <w:vAlign w:val="center"/>
          </w:tcPr>
          <w:p w14:paraId="4892907C">
            <w:pPr>
              <w:jc w:val="center"/>
              <w:rPr>
                <w:rFonts w:hint="eastAsia"/>
                <w:sz w:val="18"/>
                <w:szCs w:val="18"/>
              </w:rPr>
            </w:pPr>
          </w:p>
        </w:tc>
        <w:tc>
          <w:tcPr>
            <w:tcW w:w="794" w:type="dxa"/>
            <w:vAlign w:val="center"/>
          </w:tcPr>
          <w:p w14:paraId="39BDCDA6">
            <w:pPr>
              <w:jc w:val="center"/>
              <w:rPr>
                <w:rFonts w:hint="eastAsia"/>
                <w:sz w:val="18"/>
                <w:szCs w:val="18"/>
              </w:rPr>
            </w:pPr>
          </w:p>
        </w:tc>
        <w:tc>
          <w:tcPr>
            <w:tcW w:w="794" w:type="dxa"/>
            <w:vAlign w:val="center"/>
          </w:tcPr>
          <w:p w14:paraId="418722A9">
            <w:pPr>
              <w:jc w:val="center"/>
              <w:rPr>
                <w:rFonts w:hint="eastAsia"/>
                <w:sz w:val="18"/>
                <w:szCs w:val="18"/>
              </w:rPr>
            </w:pPr>
          </w:p>
        </w:tc>
        <w:tc>
          <w:tcPr>
            <w:tcW w:w="794" w:type="dxa"/>
            <w:vAlign w:val="center"/>
          </w:tcPr>
          <w:p w14:paraId="78498090">
            <w:pPr>
              <w:jc w:val="center"/>
              <w:rPr>
                <w:rFonts w:hint="eastAsia"/>
                <w:sz w:val="18"/>
                <w:szCs w:val="18"/>
              </w:rPr>
            </w:pPr>
          </w:p>
        </w:tc>
        <w:tc>
          <w:tcPr>
            <w:tcW w:w="794" w:type="dxa"/>
            <w:vAlign w:val="center"/>
          </w:tcPr>
          <w:p w14:paraId="36D605FB">
            <w:pPr>
              <w:jc w:val="center"/>
              <w:rPr>
                <w:rFonts w:hint="eastAsia"/>
                <w:sz w:val="18"/>
                <w:szCs w:val="18"/>
              </w:rPr>
            </w:pPr>
          </w:p>
        </w:tc>
        <w:tc>
          <w:tcPr>
            <w:tcW w:w="2248" w:type="dxa"/>
            <w:vAlign w:val="center"/>
          </w:tcPr>
          <w:p w14:paraId="4BB036CA">
            <w:pPr>
              <w:jc w:val="center"/>
              <w:rPr>
                <w:rFonts w:hint="eastAsia"/>
                <w:sz w:val="18"/>
                <w:szCs w:val="18"/>
              </w:rPr>
            </w:pPr>
            <w:r>
              <w:rPr>
                <w:rFonts w:hint="eastAsia"/>
                <w:sz w:val="18"/>
                <w:szCs w:val="18"/>
              </w:rPr>
              <w:t>参照DL/T 5210.1中5.32部分</w:t>
            </w:r>
          </w:p>
        </w:tc>
      </w:tr>
      <w:tr w14:paraId="3E02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FA064BC">
            <w:pPr>
              <w:jc w:val="center"/>
              <w:rPr>
                <w:rFonts w:hint="eastAsia"/>
                <w:sz w:val="18"/>
                <w:szCs w:val="18"/>
              </w:rPr>
            </w:pPr>
          </w:p>
        </w:tc>
        <w:tc>
          <w:tcPr>
            <w:tcW w:w="795" w:type="dxa"/>
            <w:vAlign w:val="center"/>
          </w:tcPr>
          <w:p w14:paraId="37454515">
            <w:pPr>
              <w:jc w:val="center"/>
              <w:rPr>
                <w:rFonts w:hint="eastAsia"/>
                <w:sz w:val="18"/>
                <w:szCs w:val="18"/>
              </w:rPr>
            </w:pPr>
          </w:p>
        </w:tc>
        <w:tc>
          <w:tcPr>
            <w:tcW w:w="795" w:type="dxa"/>
            <w:vAlign w:val="center"/>
          </w:tcPr>
          <w:p w14:paraId="777806B9">
            <w:pPr>
              <w:jc w:val="center"/>
              <w:rPr>
                <w:rFonts w:hint="eastAsia"/>
                <w:sz w:val="18"/>
                <w:szCs w:val="18"/>
              </w:rPr>
            </w:pPr>
            <w:r>
              <w:rPr>
                <w:rFonts w:hint="eastAsia"/>
                <w:sz w:val="18"/>
                <w:szCs w:val="18"/>
              </w:rPr>
              <w:t>10</w:t>
            </w:r>
          </w:p>
        </w:tc>
        <w:tc>
          <w:tcPr>
            <w:tcW w:w="795" w:type="dxa"/>
            <w:vAlign w:val="center"/>
          </w:tcPr>
          <w:p w14:paraId="52A6EE14">
            <w:pPr>
              <w:jc w:val="center"/>
              <w:rPr>
                <w:rFonts w:hint="eastAsia"/>
                <w:sz w:val="18"/>
                <w:szCs w:val="18"/>
              </w:rPr>
            </w:pPr>
          </w:p>
        </w:tc>
        <w:tc>
          <w:tcPr>
            <w:tcW w:w="794" w:type="dxa"/>
            <w:vAlign w:val="center"/>
          </w:tcPr>
          <w:p w14:paraId="69084D4E">
            <w:pPr>
              <w:jc w:val="center"/>
              <w:rPr>
                <w:rFonts w:hint="eastAsia"/>
                <w:sz w:val="18"/>
                <w:szCs w:val="18"/>
              </w:rPr>
            </w:pPr>
          </w:p>
        </w:tc>
        <w:tc>
          <w:tcPr>
            <w:tcW w:w="794" w:type="dxa"/>
            <w:vAlign w:val="center"/>
          </w:tcPr>
          <w:p w14:paraId="7E8A9395">
            <w:pPr>
              <w:jc w:val="center"/>
              <w:rPr>
                <w:rFonts w:hint="eastAsia"/>
                <w:sz w:val="18"/>
                <w:szCs w:val="18"/>
              </w:rPr>
            </w:pPr>
          </w:p>
        </w:tc>
        <w:tc>
          <w:tcPr>
            <w:tcW w:w="2392" w:type="dxa"/>
            <w:vAlign w:val="center"/>
          </w:tcPr>
          <w:p w14:paraId="254CAAB3">
            <w:pPr>
              <w:jc w:val="center"/>
              <w:rPr>
                <w:rFonts w:hint="eastAsia"/>
                <w:sz w:val="18"/>
                <w:szCs w:val="18"/>
              </w:rPr>
            </w:pPr>
            <w:r>
              <w:rPr>
                <w:rFonts w:hint="eastAsia"/>
                <w:sz w:val="18"/>
                <w:szCs w:val="18"/>
              </w:rPr>
              <w:t>主控楼电梯工程</w:t>
            </w:r>
          </w:p>
        </w:tc>
        <w:tc>
          <w:tcPr>
            <w:tcW w:w="794" w:type="dxa"/>
            <w:vAlign w:val="center"/>
          </w:tcPr>
          <w:p w14:paraId="093D5A57">
            <w:pPr>
              <w:jc w:val="center"/>
              <w:rPr>
                <w:rFonts w:hint="eastAsia"/>
                <w:sz w:val="18"/>
                <w:szCs w:val="18"/>
              </w:rPr>
            </w:pPr>
            <w:r>
              <w:rPr>
                <w:sz w:val="18"/>
                <w:szCs w:val="18"/>
              </w:rPr>
              <w:t>√</w:t>
            </w:r>
          </w:p>
        </w:tc>
        <w:tc>
          <w:tcPr>
            <w:tcW w:w="794" w:type="dxa"/>
            <w:vAlign w:val="center"/>
          </w:tcPr>
          <w:p w14:paraId="11BF6FC2">
            <w:pPr>
              <w:jc w:val="center"/>
              <w:rPr>
                <w:rFonts w:hint="eastAsia"/>
                <w:sz w:val="18"/>
                <w:szCs w:val="18"/>
              </w:rPr>
            </w:pPr>
            <w:r>
              <w:rPr>
                <w:sz w:val="18"/>
                <w:szCs w:val="18"/>
              </w:rPr>
              <w:t>√</w:t>
            </w:r>
          </w:p>
        </w:tc>
        <w:tc>
          <w:tcPr>
            <w:tcW w:w="794" w:type="dxa"/>
            <w:vAlign w:val="center"/>
          </w:tcPr>
          <w:p w14:paraId="782F2922">
            <w:pPr>
              <w:jc w:val="center"/>
              <w:rPr>
                <w:rFonts w:hint="eastAsia"/>
                <w:sz w:val="18"/>
                <w:szCs w:val="18"/>
              </w:rPr>
            </w:pPr>
          </w:p>
        </w:tc>
        <w:tc>
          <w:tcPr>
            <w:tcW w:w="794" w:type="dxa"/>
            <w:vAlign w:val="center"/>
          </w:tcPr>
          <w:p w14:paraId="4449FE61">
            <w:pPr>
              <w:jc w:val="center"/>
              <w:rPr>
                <w:rFonts w:hint="eastAsia"/>
                <w:sz w:val="18"/>
                <w:szCs w:val="18"/>
              </w:rPr>
            </w:pPr>
            <w:r>
              <w:rPr>
                <w:sz w:val="18"/>
                <w:szCs w:val="18"/>
              </w:rPr>
              <w:t>√</w:t>
            </w:r>
          </w:p>
        </w:tc>
        <w:tc>
          <w:tcPr>
            <w:tcW w:w="794" w:type="dxa"/>
            <w:vAlign w:val="center"/>
          </w:tcPr>
          <w:p w14:paraId="65B0A0FC">
            <w:pPr>
              <w:jc w:val="center"/>
              <w:rPr>
                <w:rFonts w:hint="eastAsia"/>
                <w:sz w:val="18"/>
                <w:szCs w:val="18"/>
              </w:rPr>
            </w:pPr>
            <w:r>
              <w:rPr>
                <w:sz w:val="18"/>
                <w:szCs w:val="18"/>
              </w:rPr>
              <w:t>√</w:t>
            </w:r>
          </w:p>
        </w:tc>
        <w:tc>
          <w:tcPr>
            <w:tcW w:w="794" w:type="dxa"/>
            <w:vAlign w:val="center"/>
          </w:tcPr>
          <w:p w14:paraId="441CC3E8">
            <w:pPr>
              <w:jc w:val="center"/>
              <w:rPr>
                <w:rFonts w:hint="eastAsia"/>
                <w:sz w:val="18"/>
                <w:szCs w:val="18"/>
              </w:rPr>
            </w:pPr>
          </w:p>
        </w:tc>
        <w:tc>
          <w:tcPr>
            <w:tcW w:w="2248" w:type="dxa"/>
            <w:vAlign w:val="center"/>
          </w:tcPr>
          <w:p w14:paraId="1E946563">
            <w:pPr>
              <w:jc w:val="center"/>
              <w:rPr>
                <w:rFonts w:hint="eastAsia"/>
                <w:sz w:val="18"/>
                <w:szCs w:val="18"/>
              </w:rPr>
            </w:pPr>
            <w:r>
              <w:rPr>
                <w:rFonts w:hint="eastAsia"/>
                <w:sz w:val="18"/>
                <w:szCs w:val="18"/>
              </w:rPr>
              <w:t>DL/T 5210.1表3.0.12-3</w:t>
            </w:r>
          </w:p>
        </w:tc>
      </w:tr>
      <w:tr w14:paraId="2912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A3A882C">
            <w:pPr>
              <w:jc w:val="center"/>
              <w:rPr>
                <w:rFonts w:hint="eastAsia"/>
                <w:sz w:val="18"/>
                <w:szCs w:val="18"/>
              </w:rPr>
            </w:pPr>
          </w:p>
        </w:tc>
        <w:tc>
          <w:tcPr>
            <w:tcW w:w="795" w:type="dxa"/>
            <w:vAlign w:val="center"/>
          </w:tcPr>
          <w:p w14:paraId="3286F2A0">
            <w:pPr>
              <w:jc w:val="center"/>
              <w:rPr>
                <w:rFonts w:hint="eastAsia"/>
                <w:sz w:val="18"/>
                <w:szCs w:val="18"/>
              </w:rPr>
            </w:pPr>
          </w:p>
        </w:tc>
        <w:tc>
          <w:tcPr>
            <w:tcW w:w="795" w:type="dxa"/>
            <w:vAlign w:val="center"/>
          </w:tcPr>
          <w:p w14:paraId="7E16BAAA">
            <w:pPr>
              <w:jc w:val="center"/>
              <w:rPr>
                <w:rFonts w:hint="eastAsia"/>
                <w:sz w:val="18"/>
                <w:szCs w:val="18"/>
              </w:rPr>
            </w:pPr>
          </w:p>
        </w:tc>
        <w:tc>
          <w:tcPr>
            <w:tcW w:w="795" w:type="dxa"/>
            <w:vAlign w:val="center"/>
          </w:tcPr>
          <w:p w14:paraId="49040418">
            <w:pPr>
              <w:jc w:val="center"/>
              <w:rPr>
                <w:rFonts w:hint="eastAsia"/>
                <w:sz w:val="18"/>
                <w:szCs w:val="18"/>
              </w:rPr>
            </w:pPr>
          </w:p>
        </w:tc>
        <w:tc>
          <w:tcPr>
            <w:tcW w:w="794" w:type="dxa"/>
            <w:vAlign w:val="center"/>
          </w:tcPr>
          <w:p w14:paraId="3A1DDBC5">
            <w:pPr>
              <w:jc w:val="center"/>
              <w:rPr>
                <w:rFonts w:hint="eastAsia"/>
                <w:sz w:val="18"/>
                <w:szCs w:val="18"/>
              </w:rPr>
            </w:pPr>
          </w:p>
        </w:tc>
        <w:tc>
          <w:tcPr>
            <w:tcW w:w="794" w:type="dxa"/>
            <w:vAlign w:val="center"/>
          </w:tcPr>
          <w:p w14:paraId="2684E03F">
            <w:pPr>
              <w:jc w:val="center"/>
              <w:rPr>
                <w:rFonts w:hint="eastAsia"/>
                <w:sz w:val="18"/>
                <w:szCs w:val="18"/>
              </w:rPr>
            </w:pPr>
          </w:p>
        </w:tc>
        <w:tc>
          <w:tcPr>
            <w:tcW w:w="2392" w:type="dxa"/>
            <w:vAlign w:val="center"/>
          </w:tcPr>
          <w:p w14:paraId="529B95E5">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35D25732">
            <w:pPr>
              <w:jc w:val="center"/>
              <w:rPr>
                <w:rFonts w:hint="eastAsia"/>
                <w:sz w:val="18"/>
                <w:szCs w:val="18"/>
              </w:rPr>
            </w:pPr>
          </w:p>
        </w:tc>
        <w:tc>
          <w:tcPr>
            <w:tcW w:w="794" w:type="dxa"/>
            <w:vAlign w:val="center"/>
          </w:tcPr>
          <w:p w14:paraId="6167ED4F">
            <w:pPr>
              <w:jc w:val="center"/>
              <w:rPr>
                <w:rFonts w:hint="eastAsia"/>
                <w:sz w:val="18"/>
                <w:szCs w:val="18"/>
              </w:rPr>
            </w:pPr>
          </w:p>
        </w:tc>
        <w:tc>
          <w:tcPr>
            <w:tcW w:w="794" w:type="dxa"/>
            <w:vAlign w:val="center"/>
          </w:tcPr>
          <w:p w14:paraId="6B07C8DD">
            <w:pPr>
              <w:jc w:val="center"/>
              <w:rPr>
                <w:rFonts w:hint="eastAsia"/>
                <w:sz w:val="18"/>
                <w:szCs w:val="18"/>
              </w:rPr>
            </w:pPr>
          </w:p>
        </w:tc>
        <w:tc>
          <w:tcPr>
            <w:tcW w:w="794" w:type="dxa"/>
            <w:vAlign w:val="center"/>
          </w:tcPr>
          <w:p w14:paraId="24B1A5F8">
            <w:pPr>
              <w:jc w:val="center"/>
              <w:rPr>
                <w:rFonts w:hint="eastAsia"/>
                <w:sz w:val="18"/>
                <w:szCs w:val="18"/>
              </w:rPr>
            </w:pPr>
          </w:p>
        </w:tc>
        <w:tc>
          <w:tcPr>
            <w:tcW w:w="794" w:type="dxa"/>
            <w:vAlign w:val="center"/>
          </w:tcPr>
          <w:p w14:paraId="4E38F349">
            <w:pPr>
              <w:jc w:val="center"/>
              <w:rPr>
                <w:rFonts w:hint="eastAsia"/>
                <w:sz w:val="18"/>
                <w:szCs w:val="18"/>
              </w:rPr>
            </w:pPr>
          </w:p>
        </w:tc>
        <w:tc>
          <w:tcPr>
            <w:tcW w:w="794" w:type="dxa"/>
            <w:vAlign w:val="center"/>
          </w:tcPr>
          <w:p w14:paraId="79DA0957">
            <w:pPr>
              <w:jc w:val="center"/>
              <w:rPr>
                <w:rFonts w:hint="eastAsia"/>
                <w:sz w:val="18"/>
                <w:szCs w:val="18"/>
              </w:rPr>
            </w:pPr>
          </w:p>
        </w:tc>
        <w:tc>
          <w:tcPr>
            <w:tcW w:w="2248" w:type="dxa"/>
            <w:vAlign w:val="center"/>
          </w:tcPr>
          <w:p w14:paraId="3CA535EF">
            <w:pPr>
              <w:jc w:val="center"/>
              <w:rPr>
                <w:rFonts w:hint="eastAsia"/>
                <w:sz w:val="18"/>
                <w:szCs w:val="18"/>
              </w:rPr>
            </w:pPr>
            <w:r>
              <w:rPr>
                <w:rFonts w:hint="eastAsia"/>
                <w:sz w:val="18"/>
                <w:szCs w:val="18"/>
              </w:rPr>
              <w:t>参照DL/T 5210.1中5.36部分</w:t>
            </w:r>
          </w:p>
        </w:tc>
      </w:tr>
      <w:tr w14:paraId="5B8A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2F0CC92">
            <w:pPr>
              <w:jc w:val="center"/>
              <w:rPr>
                <w:rFonts w:hint="eastAsia"/>
                <w:sz w:val="18"/>
                <w:szCs w:val="18"/>
              </w:rPr>
            </w:pPr>
          </w:p>
        </w:tc>
        <w:tc>
          <w:tcPr>
            <w:tcW w:w="795" w:type="dxa"/>
            <w:vAlign w:val="center"/>
          </w:tcPr>
          <w:p w14:paraId="7AE4E436">
            <w:pPr>
              <w:jc w:val="center"/>
              <w:rPr>
                <w:rFonts w:hint="eastAsia"/>
                <w:sz w:val="18"/>
                <w:szCs w:val="18"/>
              </w:rPr>
            </w:pPr>
          </w:p>
        </w:tc>
        <w:tc>
          <w:tcPr>
            <w:tcW w:w="795" w:type="dxa"/>
            <w:vAlign w:val="center"/>
          </w:tcPr>
          <w:p w14:paraId="3A13F064">
            <w:pPr>
              <w:jc w:val="center"/>
              <w:rPr>
                <w:rFonts w:hint="eastAsia"/>
                <w:sz w:val="18"/>
                <w:szCs w:val="18"/>
              </w:rPr>
            </w:pPr>
            <w:r>
              <w:rPr>
                <w:rFonts w:hint="eastAsia"/>
                <w:sz w:val="18"/>
                <w:szCs w:val="18"/>
              </w:rPr>
              <w:t>11</w:t>
            </w:r>
          </w:p>
        </w:tc>
        <w:tc>
          <w:tcPr>
            <w:tcW w:w="795" w:type="dxa"/>
            <w:vAlign w:val="center"/>
          </w:tcPr>
          <w:p w14:paraId="29FA0113">
            <w:pPr>
              <w:jc w:val="center"/>
              <w:rPr>
                <w:rFonts w:hint="eastAsia"/>
                <w:sz w:val="18"/>
                <w:szCs w:val="18"/>
              </w:rPr>
            </w:pPr>
          </w:p>
        </w:tc>
        <w:tc>
          <w:tcPr>
            <w:tcW w:w="794" w:type="dxa"/>
            <w:vAlign w:val="center"/>
          </w:tcPr>
          <w:p w14:paraId="7707FA16">
            <w:pPr>
              <w:jc w:val="center"/>
              <w:rPr>
                <w:rFonts w:hint="eastAsia"/>
                <w:sz w:val="18"/>
                <w:szCs w:val="18"/>
              </w:rPr>
            </w:pPr>
          </w:p>
        </w:tc>
        <w:tc>
          <w:tcPr>
            <w:tcW w:w="794" w:type="dxa"/>
            <w:vAlign w:val="center"/>
          </w:tcPr>
          <w:p w14:paraId="08120313">
            <w:pPr>
              <w:jc w:val="center"/>
              <w:rPr>
                <w:rFonts w:hint="eastAsia"/>
                <w:sz w:val="18"/>
                <w:szCs w:val="18"/>
              </w:rPr>
            </w:pPr>
          </w:p>
        </w:tc>
        <w:tc>
          <w:tcPr>
            <w:tcW w:w="2392" w:type="dxa"/>
            <w:vAlign w:val="center"/>
          </w:tcPr>
          <w:p w14:paraId="360CA4BA">
            <w:pPr>
              <w:jc w:val="center"/>
              <w:rPr>
                <w:rFonts w:hint="eastAsia"/>
                <w:sz w:val="18"/>
                <w:szCs w:val="18"/>
              </w:rPr>
            </w:pPr>
            <w:r>
              <w:rPr>
                <w:rFonts w:hint="eastAsia"/>
                <w:sz w:val="18"/>
                <w:szCs w:val="18"/>
              </w:rPr>
              <w:t>主控楼智能建筑工程</w:t>
            </w:r>
          </w:p>
        </w:tc>
        <w:tc>
          <w:tcPr>
            <w:tcW w:w="794" w:type="dxa"/>
            <w:vAlign w:val="center"/>
          </w:tcPr>
          <w:p w14:paraId="1E184F96">
            <w:pPr>
              <w:jc w:val="center"/>
              <w:rPr>
                <w:rFonts w:hint="eastAsia"/>
                <w:sz w:val="18"/>
                <w:szCs w:val="18"/>
              </w:rPr>
            </w:pPr>
            <w:r>
              <w:rPr>
                <w:sz w:val="18"/>
                <w:szCs w:val="18"/>
              </w:rPr>
              <w:t>√</w:t>
            </w:r>
          </w:p>
        </w:tc>
        <w:tc>
          <w:tcPr>
            <w:tcW w:w="794" w:type="dxa"/>
            <w:vAlign w:val="center"/>
          </w:tcPr>
          <w:p w14:paraId="25B1E311">
            <w:pPr>
              <w:jc w:val="center"/>
              <w:rPr>
                <w:rFonts w:hint="eastAsia"/>
                <w:sz w:val="18"/>
                <w:szCs w:val="18"/>
              </w:rPr>
            </w:pPr>
            <w:r>
              <w:rPr>
                <w:sz w:val="18"/>
                <w:szCs w:val="18"/>
              </w:rPr>
              <w:t>√</w:t>
            </w:r>
          </w:p>
        </w:tc>
        <w:tc>
          <w:tcPr>
            <w:tcW w:w="794" w:type="dxa"/>
            <w:vAlign w:val="center"/>
          </w:tcPr>
          <w:p w14:paraId="3460D825">
            <w:pPr>
              <w:jc w:val="center"/>
              <w:rPr>
                <w:rFonts w:hint="eastAsia"/>
                <w:sz w:val="18"/>
                <w:szCs w:val="18"/>
              </w:rPr>
            </w:pPr>
          </w:p>
        </w:tc>
        <w:tc>
          <w:tcPr>
            <w:tcW w:w="794" w:type="dxa"/>
            <w:vAlign w:val="center"/>
          </w:tcPr>
          <w:p w14:paraId="0250DC89">
            <w:pPr>
              <w:jc w:val="center"/>
              <w:rPr>
                <w:rFonts w:hint="eastAsia"/>
                <w:sz w:val="18"/>
                <w:szCs w:val="18"/>
              </w:rPr>
            </w:pPr>
            <w:r>
              <w:rPr>
                <w:sz w:val="18"/>
                <w:szCs w:val="18"/>
              </w:rPr>
              <w:t>√</w:t>
            </w:r>
          </w:p>
        </w:tc>
        <w:tc>
          <w:tcPr>
            <w:tcW w:w="794" w:type="dxa"/>
            <w:vAlign w:val="center"/>
          </w:tcPr>
          <w:p w14:paraId="7329261E">
            <w:pPr>
              <w:jc w:val="center"/>
              <w:rPr>
                <w:rFonts w:hint="eastAsia"/>
                <w:sz w:val="18"/>
                <w:szCs w:val="18"/>
              </w:rPr>
            </w:pPr>
            <w:r>
              <w:rPr>
                <w:sz w:val="18"/>
                <w:szCs w:val="18"/>
              </w:rPr>
              <w:t>√</w:t>
            </w:r>
          </w:p>
        </w:tc>
        <w:tc>
          <w:tcPr>
            <w:tcW w:w="794" w:type="dxa"/>
            <w:vAlign w:val="center"/>
          </w:tcPr>
          <w:p w14:paraId="0CA84F81">
            <w:pPr>
              <w:jc w:val="center"/>
              <w:rPr>
                <w:rFonts w:hint="eastAsia"/>
                <w:sz w:val="18"/>
                <w:szCs w:val="18"/>
              </w:rPr>
            </w:pPr>
          </w:p>
        </w:tc>
        <w:tc>
          <w:tcPr>
            <w:tcW w:w="2248" w:type="dxa"/>
            <w:vAlign w:val="center"/>
          </w:tcPr>
          <w:p w14:paraId="2FFEC2FC">
            <w:pPr>
              <w:jc w:val="center"/>
              <w:rPr>
                <w:rFonts w:hint="eastAsia"/>
                <w:sz w:val="18"/>
                <w:szCs w:val="18"/>
              </w:rPr>
            </w:pPr>
            <w:r>
              <w:rPr>
                <w:rFonts w:hint="eastAsia"/>
                <w:sz w:val="18"/>
                <w:szCs w:val="18"/>
              </w:rPr>
              <w:t>DL/T 5210.1表3.0.12-3</w:t>
            </w:r>
          </w:p>
        </w:tc>
      </w:tr>
      <w:tr w14:paraId="79AB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E1C1007">
            <w:pPr>
              <w:jc w:val="center"/>
              <w:rPr>
                <w:rFonts w:hint="eastAsia"/>
                <w:sz w:val="18"/>
                <w:szCs w:val="18"/>
              </w:rPr>
            </w:pPr>
          </w:p>
        </w:tc>
        <w:tc>
          <w:tcPr>
            <w:tcW w:w="795" w:type="dxa"/>
            <w:vAlign w:val="center"/>
          </w:tcPr>
          <w:p w14:paraId="159FD0FC">
            <w:pPr>
              <w:jc w:val="center"/>
              <w:rPr>
                <w:rFonts w:hint="eastAsia"/>
                <w:sz w:val="18"/>
                <w:szCs w:val="18"/>
              </w:rPr>
            </w:pPr>
          </w:p>
        </w:tc>
        <w:tc>
          <w:tcPr>
            <w:tcW w:w="795" w:type="dxa"/>
            <w:vAlign w:val="center"/>
          </w:tcPr>
          <w:p w14:paraId="2F211184">
            <w:pPr>
              <w:jc w:val="center"/>
              <w:rPr>
                <w:rFonts w:hint="eastAsia"/>
                <w:sz w:val="18"/>
                <w:szCs w:val="18"/>
              </w:rPr>
            </w:pPr>
          </w:p>
        </w:tc>
        <w:tc>
          <w:tcPr>
            <w:tcW w:w="795" w:type="dxa"/>
            <w:vAlign w:val="center"/>
          </w:tcPr>
          <w:p w14:paraId="22A9B0BF">
            <w:pPr>
              <w:jc w:val="center"/>
              <w:rPr>
                <w:rFonts w:hint="eastAsia"/>
                <w:sz w:val="18"/>
                <w:szCs w:val="18"/>
              </w:rPr>
            </w:pPr>
          </w:p>
        </w:tc>
        <w:tc>
          <w:tcPr>
            <w:tcW w:w="794" w:type="dxa"/>
            <w:vAlign w:val="center"/>
          </w:tcPr>
          <w:p w14:paraId="62EE6747">
            <w:pPr>
              <w:jc w:val="center"/>
              <w:rPr>
                <w:rFonts w:hint="eastAsia"/>
                <w:sz w:val="18"/>
                <w:szCs w:val="18"/>
              </w:rPr>
            </w:pPr>
          </w:p>
        </w:tc>
        <w:tc>
          <w:tcPr>
            <w:tcW w:w="794" w:type="dxa"/>
            <w:vAlign w:val="center"/>
          </w:tcPr>
          <w:p w14:paraId="6EFCEB1A">
            <w:pPr>
              <w:jc w:val="center"/>
              <w:rPr>
                <w:rFonts w:hint="eastAsia"/>
                <w:sz w:val="18"/>
                <w:szCs w:val="18"/>
              </w:rPr>
            </w:pPr>
          </w:p>
        </w:tc>
        <w:tc>
          <w:tcPr>
            <w:tcW w:w="2392" w:type="dxa"/>
            <w:vAlign w:val="center"/>
          </w:tcPr>
          <w:p w14:paraId="77D43C41">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2418748A">
            <w:pPr>
              <w:jc w:val="center"/>
              <w:rPr>
                <w:rFonts w:hint="eastAsia"/>
                <w:sz w:val="18"/>
                <w:szCs w:val="18"/>
              </w:rPr>
            </w:pPr>
          </w:p>
        </w:tc>
        <w:tc>
          <w:tcPr>
            <w:tcW w:w="794" w:type="dxa"/>
            <w:vAlign w:val="center"/>
          </w:tcPr>
          <w:p w14:paraId="593B8D66">
            <w:pPr>
              <w:jc w:val="center"/>
              <w:rPr>
                <w:rFonts w:hint="eastAsia"/>
                <w:sz w:val="18"/>
                <w:szCs w:val="18"/>
              </w:rPr>
            </w:pPr>
          </w:p>
        </w:tc>
        <w:tc>
          <w:tcPr>
            <w:tcW w:w="794" w:type="dxa"/>
            <w:vAlign w:val="center"/>
          </w:tcPr>
          <w:p w14:paraId="5CAC75E4">
            <w:pPr>
              <w:jc w:val="center"/>
              <w:rPr>
                <w:rFonts w:hint="eastAsia"/>
                <w:sz w:val="18"/>
                <w:szCs w:val="18"/>
              </w:rPr>
            </w:pPr>
          </w:p>
        </w:tc>
        <w:tc>
          <w:tcPr>
            <w:tcW w:w="794" w:type="dxa"/>
            <w:vAlign w:val="center"/>
          </w:tcPr>
          <w:p w14:paraId="5F33A4FC">
            <w:pPr>
              <w:jc w:val="center"/>
              <w:rPr>
                <w:rFonts w:hint="eastAsia"/>
                <w:sz w:val="18"/>
                <w:szCs w:val="18"/>
              </w:rPr>
            </w:pPr>
          </w:p>
        </w:tc>
        <w:tc>
          <w:tcPr>
            <w:tcW w:w="794" w:type="dxa"/>
            <w:vAlign w:val="center"/>
          </w:tcPr>
          <w:p w14:paraId="5B4D4CBC">
            <w:pPr>
              <w:jc w:val="center"/>
              <w:rPr>
                <w:rFonts w:hint="eastAsia"/>
                <w:sz w:val="18"/>
                <w:szCs w:val="18"/>
              </w:rPr>
            </w:pPr>
          </w:p>
        </w:tc>
        <w:tc>
          <w:tcPr>
            <w:tcW w:w="794" w:type="dxa"/>
            <w:vAlign w:val="center"/>
          </w:tcPr>
          <w:p w14:paraId="3F85A56F">
            <w:pPr>
              <w:jc w:val="center"/>
              <w:rPr>
                <w:rFonts w:hint="eastAsia"/>
                <w:sz w:val="18"/>
                <w:szCs w:val="18"/>
              </w:rPr>
            </w:pPr>
          </w:p>
        </w:tc>
        <w:tc>
          <w:tcPr>
            <w:tcW w:w="2248" w:type="dxa"/>
            <w:vAlign w:val="center"/>
          </w:tcPr>
          <w:p w14:paraId="052864B3">
            <w:pPr>
              <w:jc w:val="center"/>
              <w:rPr>
                <w:rFonts w:hint="eastAsia"/>
                <w:sz w:val="18"/>
                <w:szCs w:val="18"/>
              </w:rPr>
            </w:pPr>
            <w:r>
              <w:rPr>
                <w:rFonts w:hint="eastAsia"/>
                <w:sz w:val="18"/>
                <w:szCs w:val="18"/>
              </w:rPr>
              <w:t>参照DL/T 5210.1中5.34部分</w:t>
            </w:r>
          </w:p>
        </w:tc>
      </w:tr>
      <w:tr w14:paraId="3610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26B8734">
            <w:pPr>
              <w:jc w:val="center"/>
              <w:rPr>
                <w:rFonts w:hint="eastAsia"/>
                <w:sz w:val="18"/>
                <w:szCs w:val="18"/>
              </w:rPr>
            </w:pPr>
          </w:p>
        </w:tc>
        <w:tc>
          <w:tcPr>
            <w:tcW w:w="795" w:type="dxa"/>
            <w:vAlign w:val="center"/>
          </w:tcPr>
          <w:p w14:paraId="022EC683">
            <w:pPr>
              <w:jc w:val="center"/>
              <w:rPr>
                <w:rFonts w:hint="eastAsia"/>
                <w:sz w:val="18"/>
                <w:szCs w:val="18"/>
              </w:rPr>
            </w:pPr>
          </w:p>
        </w:tc>
        <w:tc>
          <w:tcPr>
            <w:tcW w:w="795" w:type="dxa"/>
            <w:vAlign w:val="center"/>
          </w:tcPr>
          <w:p w14:paraId="5782434A">
            <w:pPr>
              <w:jc w:val="center"/>
              <w:rPr>
                <w:rFonts w:hint="eastAsia"/>
                <w:sz w:val="18"/>
                <w:szCs w:val="18"/>
              </w:rPr>
            </w:pPr>
            <w:r>
              <w:rPr>
                <w:rFonts w:hint="eastAsia"/>
                <w:sz w:val="18"/>
                <w:szCs w:val="18"/>
              </w:rPr>
              <w:t>12</w:t>
            </w:r>
          </w:p>
        </w:tc>
        <w:tc>
          <w:tcPr>
            <w:tcW w:w="795" w:type="dxa"/>
            <w:vAlign w:val="center"/>
          </w:tcPr>
          <w:p w14:paraId="3B5C5476">
            <w:pPr>
              <w:jc w:val="center"/>
              <w:rPr>
                <w:rFonts w:hint="eastAsia"/>
                <w:sz w:val="18"/>
                <w:szCs w:val="18"/>
              </w:rPr>
            </w:pPr>
          </w:p>
        </w:tc>
        <w:tc>
          <w:tcPr>
            <w:tcW w:w="794" w:type="dxa"/>
            <w:vAlign w:val="center"/>
          </w:tcPr>
          <w:p w14:paraId="602116E5">
            <w:pPr>
              <w:jc w:val="center"/>
              <w:rPr>
                <w:rFonts w:hint="eastAsia"/>
                <w:sz w:val="18"/>
                <w:szCs w:val="18"/>
              </w:rPr>
            </w:pPr>
          </w:p>
        </w:tc>
        <w:tc>
          <w:tcPr>
            <w:tcW w:w="794" w:type="dxa"/>
            <w:vAlign w:val="center"/>
          </w:tcPr>
          <w:p w14:paraId="70783BD6">
            <w:pPr>
              <w:jc w:val="center"/>
              <w:rPr>
                <w:rFonts w:hint="eastAsia"/>
                <w:sz w:val="18"/>
                <w:szCs w:val="18"/>
              </w:rPr>
            </w:pPr>
          </w:p>
        </w:tc>
        <w:tc>
          <w:tcPr>
            <w:tcW w:w="2392" w:type="dxa"/>
            <w:vAlign w:val="center"/>
          </w:tcPr>
          <w:p w14:paraId="4F9C691E">
            <w:pPr>
              <w:jc w:val="center"/>
              <w:rPr>
                <w:rFonts w:hint="eastAsia"/>
                <w:sz w:val="18"/>
                <w:szCs w:val="18"/>
              </w:rPr>
            </w:pPr>
            <w:r>
              <w:rPr>
                <w:rFonts w:hint="eastAsia"/>
                <w:sz w:val="18"/>
                <w:szCs w:val="18"/>
              </w:rPr>
              <w:t>主控楼建筑节能工程</w:t>
            </w:r>
          </w:p>
        </w:tc>
        <w:tc>
          <w:tcPr>
            <w:tcW w:w="794" w:type="dxa"/>
            <w:vAlign w:val="center"/>
          </w:tcPr>
          <w:p w14:paraId="3E797EC9">
            <w:pPr>
              <w:jc w:val="center"/>
              <w:rPr>
                <w:rFonts w:hint="eastAsia"/>
                <w:sz w:val="18"/>
                <w:szCs w:val="18"/>
              </w:rPr>
            </w:pPr>
            <w:r>
              <w:rPr>
                <w:sz w:val="18"/>
                <w:szCs w:val="18"/>
              </w:rPr>
              <w:t>√</w:t>
            </w:r>
          </w:p>
        </w:tc>
        <w:tc>
          <w:tcPr>
            <w:tcW w:w="794" w:type="dxa"/>
            <w:vAlign w:val="center"/>
          </w:tcPr>
          <w:p w14:paraId="5601CB85">
            <w:pPr>
              <w:jc w:val="center"/>
              <w:rPr>
                <w:rFonts w:hint="eastAsia"/>
                <w:sz w:val="18"/>
                <w:szCs w:val="18"/>
              </w:rPr>
            </w:pPr>
            <w:r>
              <w:rPr>
                <w:sz w:val="18"/>
                <w:szCs w:val="18"/>
              </w:rPr>
              <w:t>√</w:t>
            </w:r>
          </w:p>
        </w:tc>
        <w:tc>
          <w:tcPr>
            <w:tcW w:w="794" w:type="dxa"/>
            <w:vAlign w:val="center"/>
          </w:tcPr>
          <w:p w14:paraId="1DE999BD">
            <w:pPr>
              <w:jc w:val="center"/>
              <w:rPr>
                <w:rFonts w:hint="eastAsia"/>
                <w:sz w:val="18"/>
                <w:szCs w:val="18"/>
              </w:rPr>
            </w:pPr>
          </w:p>
        </w:tc>
        <w:tc>
          <w:tcPr>
            <w:tcW w:w="794" w:type="dxa"/>
            <w:vAlign w:val="center"/>
          </w:tcPr>
          <w:p w14:paraId="25BBBB22">
            <w:pPr>
              <w:jc w:val="center"/>
              <w:rPr>
                <w:rFonts w:hint="eastAsia"/>
                <w:sz w:val="18"/>
                <w:szCs w:val="18"/>
              </w:rPr>
            </w:pPr>
            <w:r>
              <w:rPr>
                <w:sz w:val="18"/>
                <w:szCs w:val="18"/>
              </w:rPr>
              <w:t>√</w:t>
            </w:r>
          </w:p>
        </w:tc>
        <w:tc>
          <w:tcPr>
            <w:tcW w:w="794" w:type="dxa"/>
            <w:vAlign w:val="center"/>
          </w:tcPr>
          <w:p w14:paraId="2E06C82A">
            <w:pPr>
              <w:jc w:val="center"/>
              <w:rPr>
                <w:rFonts w:hint="eastAsia"/>
                <w:sz w:val="18"/>
                <w:szCs w:val="18"/>
              </w:rPr>
            </w:pPr>
            <w:r>
              <w:rPr>
                <w:sz w:val="18"/>
                <w:szCs w:val="18"/>
              </w:rPr>
              <w:t>√</w:t>
            </w:r>
          </w:p>
        </w:tc>
        <w:tc>
          <w:tcPr>
            <w:tcW w:w="794" w:type="dxa"/>
            <w:vAlign w:val="center"/>
          </w:tcPr>
          <w:p w14:paraId="5539D1AB">
            <w:pPr>
              <w:jc w:val="center"/>
              <w:rPr>
                <w:rFonts w:hint="eastAsia"/>
                <w:sz w:val="18"/>
                <w:szCs w:val="18"/>
              </w:rPr>
            </w:pPr>
          </w:p>
        </w:tc>
        <w:tc>
          <w:tcPr>
            <w:tcW w:w="2248" w:type="dxa"/>
            <w:vAlign w:val="center"/>
          </w:tcPr>
          <w:p w14:paraId="262D61DE">
            <w:pPr>
              <w:jc w:val="center"/>
              <w:rPr>
                <w:rFonts w:hint="eastAsia"/>
                <w:sz w:val="18"/>
                <w:szCs w:val="18"/>
              </w:rPr>
            </w:pPr>
            <w:r>
              <w:rPr>
                <w:rFonts w:hint="eastAsia"/>
                <w:sz w:val="18"/>
                <w:szCs w:val="18"/>
              </w:rPr>
              <w:t>DL/T 5210.1表3.0.12-3</w:t>
            </w:r>
          </w:p>
        </w:tc>
      </w:tr>
    </w:tbl>
    <w:p w14:paraId="2953E175">
      <w:pPr>
        <w:pStyle w:val="13"/>
        <w:spacing w:before="120" w:after="120"/>
        <w:rPr>
          <w:rFonts w:hint="eastAsia"/>
        </w:rPr>
      </w:pPr>
    </w:p>
    <w:p w14:paraId="11FD209F">
      <w:pPr>
        <w:pStyle w:val="13"/>
        <w:spacing w:before="120" w:after="120"/>
        <w:rPr>
          <w:rFonts w:hint="eastAsia"/>
        </w:rPr>
      </w:pPr>
      <w:r>
        <w:rPr>
          <w:rFonts w:hint="eastAsia"/>
        </w:rPr>
        <w:t>表A.1  电化学储能工程质量验收范围划分表（续）（第8页/共66页）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2C1B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6D92271">
            <w:pPr>
              <w:jc w:val="center"/>
              <w:rPr>
                <w:rFonts w:hint="eastAsia"/>
                <w:sz w:val="18"/>
                <w:szCs w:val="18"/>
              </w:rPr>
            </w:pPr>
          </w:p>
        </w:tc>
        <w:tc>
          <w:tcPr>
            <w:tcW w:w="3973" w:type="dxa"/>
            <w:gridSpan w:val="5"/>
            <w:vAlign w:val="center"/>
          </w:tcPr>
          <w:p w14:paraId="430B291C">
            <w:pPr>
              <w:jc w:val="center"/>
              <w:rPr>
                <w:rFonts w:hint="eastAsia"/>
                <w:sz w:val="18"/>
                <w:szCs w:val="18"/>
              </w:rPr>
            </w:pPr>
            <w:r>
              <w:rPr>
                <w:rFonts w:hint="eastAsia"/>
                <w:sz w:val="18"/>
                <w:szCs w:val="18"/>
              </w:rPr>
              <w:t>工程编号</w:t>
            </w:r>
          </w:p>
        </w:tc>
        <w:tc>
          <w:tcPr>
            <w:tcW w:w="2392" w:type="dxa"/>
            <w:vMerge w:val="restart"/>
            <w:vAlign w:val="center"/>
          </w:tcPr>
          <w:p w14:paraId="1E34EBC5">
            <w:pPr>
              <w:jc w:val="center"/>
              <w:rPr>
                <w:rFonts w:hint="eastAsia"/>
                <w:sz w:val="18"/>
                <w:szCs w:val="18"/>
              </w:rPr>
            </w:pPr>
            <w:r>
              <w:rPr>
                <w:rFonts w:hint="eastAsia"/>
                <w:sz w:val="18"/>
                <w:szCs w:val="18"/>
              </w:rPr>
              <w:t>工程名称</w:t>
            </w:r>
          </w:p>
        </w:tc>
        <w:tc>
          <w:tcPr>
            <w:tcW w:w="4764" w:type="dxa"/>
            <w:gridSpan w:val="6"/>
            <w:vAlign w:val="center"/>
          </w:tcPr>
          <w:p w14:paraId="6F459AD0">
            <w:pPr>
              <w:jc w:val="center"/>
              <w:rPr>
                <w:rFonts w:hint="eastAsia"/>
                <w:sz w:val="18"/>
                <w:szCs w:val="18"/>
              </w:rPr>
            </w:pPr>
            <w:r>
              <w:rPr>
                <w:rFonts w:hint="eastAsia"/>
                <w:sz w:val="18"/>
                <w:szCs w:val="18"/>
              </w:rPr>
              <w:t>验收单位</w:t>
            </w:r>
          </w:p>
        </w:tc>
        <w:tc>
          <w:tcPr>
            <w:tcW w:w="2248" w:type="dxa"/>
            <w:vMerge w:val="restart"/>
            <w:vAlign w:val="center"/>
          </w:tcPr>
          <w:p w14:paraId="5C510AE2">
            <w:pPr>
              <w:jc w:val="center"/>
              <w:rPr>
                <w:rFonts w:hint="eastAsia"/>
                <w:sz w:val="18"/>
                <w:szCs w:val="18"/>
              </w:rPr>
            </w:pPr>
            <w:r>
              <w:rPr>
                <w:rFonts w:hint="eastAsia"/>
                <w:sz w:val="18"/>
                <w:szCs w:val="18"/>
              </w:rPr>
              <w:t>质量验收表编号</w:t>
            </w:r>
          </w:p>
        </w:tc>
      </w:tr>
      <w:tr w14:paraId="0E92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306D4330">
            <w:pPr>
              <w:jc w:val="center"/>
              <w:rPr>
                <w:rFonts w:hint="eastAsia"/>
                <w:sz w:val="18"/>
                <w:szCs w:val="18"/>
              </w:rPr>
            </w:pPr>
            <w:r>
              <w:rPr>
                <w:rFonts w:hint="eastAsia"/>
                <w:sz w:val="18"/>
                <w:szCs w:val="18"/>
              </w:rPr>
              <w:t>单位工程</w:t>
            </w:r>
          </w:p>
        </w:tc>
        <w:tc>
          <w:tcPr>
            <w:tcW w:w="795" w:type="dxa"/>
            <w:vAlign w:val="center"/>
          </w:tcPr>
          <w:p w14:paraId="6AB76738">
            <w:pPr>
              <w:jc w:val="center"/>
              <w:rPr>
                <w:rFonts w:hint="eastAsia"/>
                <w:sz w:val="18"/>
                <w:szCs w:val="18"/>
              </w:rPr>
            </w:pPr>
            <w:r>
              <w:rPr>
                <w:rFonts w:hint="eastAsia"/>
                <w:sz w:val="18"/>
                <w:szCs w:val="18"/>
              </w:rPr>
              <w:t>子单位工程</w:t>
            </w:r>
          </w:p>
        </w:tc>
        <w:tc>
          <w:tcPr>
            <w:tcW w:w="795" w:type="dxa"/>
            <w:vAlign w:val="center"/>
          </w:tcPr>
          <w:p w14:paraId="18FFC6EF">
            <w:pPr>
              <w:jc w:val="center"/>
              <w:rPr>
                <w:rFonts w:hint="eastAsia"/>
                <w:sz w:val="18"/>
                <w:szCs w:val="18"/>
              </w:rPr>
            </w:pPr>
            <w:r>
              <w:rPr>
                <w:rFonts w:hint="eastAsia"/>
                <w:sz w:val="18"/>
                <w:szCs w:val="18"/>
              </w:rPr>
              <w:t>分部工程</w:t>
            </w:r>
          </w:p>
        </w:tc>
        <w:tc>
          <w:tcPr>
            <w:tcW w:w="795" w:type="dxa"/>
            <w:vAlign w:val="center"/>
          </w:tcPr>
          <w:p w14:paraId="277F6E68">
            <w:pPr>
              <w:jc w:val="center"/>
              <w:rPr>
                <w:rFonts w:hint="eastAsia"/>
                <w:sz w:val="18"/>
                <w:szCs w:val="18"/>
              </w:rPr>
            </w:pPr>
            <w:r>
              <w:rPr>
                <w:rFonts w:hint="eastAsia"/>
                <w:sz w:val="18"/>
                <w:szCs w:val="18"/>
              </w:rPr>
              <w:t>子分部工程</w:t>
            </w:r>
          </w:p>
        </w:tc>
        <w:tc>
          <w:tcPr>
            <w:tcW w:w="794" w:type="dxa"/>
            <w:vAlign w:val="center"/>
          </w:tcPr>
          <w:p w14:paraId="5EBB4C5E">
            <w:pPr>
              <w:jc w:val="center"/>
              <w:rPr>
                <w:rFonts w:hint="eastAsia"/>
                <w:sz w:val="18"/>
                <w:szCs w:val="18"/>
              </w:rPr>
            </w:pPr>
            <w:r>
              <w:rPr>
                <w:rFonts w:hint="eastAsia"/>
                <w:sz w:val="18"/>
                <w:szCs w:val="18"/>
              </w:rPr>
              <w:t>分项工程</w:t>
            </w:r>
          </w:p>
        </w:tc>
        <w:tc>
          <w:tcPr>
            <w:tcW w:w="794" w:type="dxa"/>
            <w:vAlign w:val="center"/>
          </w:tcPr>
          <w:p w14:paraId="526DA204">
            <w:pPr>
              <w:jc w:val="center"/>
              <w:rPr>
                <w:rFonts w:hint="eastAsia"/>
                <w:sz w:val="18"/>
                <w:szCs w:val="18"/>
              </w:rPr>
            </w:pPr>
            <w:r>
              <w:rPr>
                <w:rFonts w:hint="eastAsia"/>
                <w:sz w:val="18"/>
                <w:szCs w:val="18"/>
              </w:rPr>
              <w:t>检验批</w:t>
            </w:r>
          </w:p>
        </w:tc>
        <w:tc>
          <w:tcPr>
            <w:tcW w:w="2392" w:type="dxa"/>
            <w:vMerge w:val="continue"/>
            <w:vAlign w:val="center"/>
          </w:tcPr>
          <w:p w14:paraId="52ED548F">
            <w:pPr>
              <w:jc w:val="center"/>
              <w:rPr>
                <w:rFonts w:hint="eastAsia"/>
                <w:sz w:val="18"/>
                <w:szCs w:val="18"/>
              </w:rPr>
            </w:pPr>
          </w:p>
        </w:tc>
        <w:tc>
          <w:tcPr>
            <w:tcW w:w="794" w:type="dxa"/>
            <w:vAlign w:val="center"/>
          </w:tcPr>
          <w:p w14:paraId="75D1DB5F">
            <w:pPr>
              <w:jc w:val="center"/>
              <w:rPr>
                <w:rFonts w:hint="eastAsia"/>
                <w:sz w:val="18"/>
                <w:szCs w:val="18"/>
              </w:rPr>
            </w:pPr>
            <w:r>
              <w:rPr>
                <w:rFonts w:hint="eastAsia"/>
                <w:sz w:val="18"/>
                <w:szCs w:val="18"/>
              </w:rPr>
              <w:t>施工单位</w:t>
            </w:r>
          </w:p>
        </w:tc>
        <w:tc>
          <w:tcPr>
            <w:tcW w:w="794" w:type="dxa"/>
            <w:vAlign w:val="center"/>
          </w:tcPr>
          <w:p w14:paraId="0ED9BB29">
            <w:pPr>
              <w:jc w:val="center"/>
              <w:rPr>
                <w:rFonts w:hint="eastAsia"/>
                <w:sz w:val="18"/>
                <w:szCs w:val="18"/>
              </w:rPr>
            </w:pPr>
            <w:r>
              <w:rPr>
                <w:rFonts w:hint="eastAsia"/>
                <w:sz w:val="18"/>
                <w:szCs w:val="18"/>
              </w:rPr>
              <w:t>总承包单位</w:t>
            </w:r>
          </w:p>
        </w:tc>
        <w:tc>
          <w:tcPr>
            <w:tcW w:w="794" w:type="dxa"/>
            <w:vAlign w:val="center"/>
          </w:tcPr>
          <w:p w14:paraId="51EDB9E2">
            <w:pPr>
              <w:jc w:val="center"/>
              <w:rPr>
                <w:rFonts w:hint="eastAsia"/>
                <w:sz w:val="18"/>
                <w:szCs w:val="18"/>
              </w:rPr>
            </w:pPr>
            <w:r>
              <w:rPr>
                <w:rFonts w:hint="eastAsia"/>
                <w:sz w:val="18"/>
                <w:szCs w:val="18"/>
              </w:rPr>
              <w:t>勘察单位</w:t>
            </w:r>
          </w:p>
        </w:tc>
        <w:tc>
          <w:tcPr>
            <w:tcW w:w="794" w:type="dxa"/>
            <w:vAlign w:val="center"/>
          </w:tcPr>
          <w:p w14:paraId="2800F077">
            <w:pPr>
              <w:jc w:val="center"/>
              <w:rPr>
                <w:rFonts w:hint="eastAsia"/>
                <w:sz w:val="18"/>
                <w:szCs w:val="18"/>
              </w:rPr>
            </w:pPr>
            <w:r>
              <w:rPr>
                <w:rFonts w:hint="eastAsia"/>
                <w:sz w:val="18"/>
                <w:szCs w:val="18"/>
              </w:rPr>
              <w:t>设计单位</w:t>
            </w:r>
          </w:p>
        </w:tc>
        <w:tc>
          <w:tcPr>
            <w:tcW w:w="794" w:type="dxa"/>
            <w:vAlign w:val="center"/>
          </w:tcPr>
          <w:p w14:paraId="4715C525">
            <w:pPr>
              <w:jc w:val="center"/>
              <w:rPr>
                <w:rFonts w:hint="eastAsia"/>
                <w:sz w:val="18"/>
                <w:szCs w:val="18"/>
              </w:rPr>
            </w:pPr>
            <w:r>
              <w:rPr>
                <w:rFonts w:hint="eastAsia"/>
                <w:sz w:val="18"/>
                <w:szCs w:val="18"/>
              </w:rPr>
              <w:t>监理单位</w:t>
            </w:r>
          </w:p>
        </w:tc>
        <w:tc>
          <w:tcPr>
            <w:tcW w:w="794" w:type="dxa"/>
            <w:vAlign w:val="center"/>
          </w:tcPr>
          <w:p w14:paraId="2938F3F6">
            <w:pPr>
              <w:jc w:val="center"/>
              <w:rPr>
                <w:rFonts w:hint="eastAsia"/>
                <w:sz w:val="18"/>
                <w:szCs w:val="18"/>
              </w:rPr>
            </w:pPr>
            <w:r>
              <w:rPr>
                <w:rFonts w:hint="eastAsia"/>
                <w:sz w:val="18"/>
                <w:szCs w:val="18"/>
              </w:rPr>
              <w:t>建设单位</w:t>
            </w:r>
          </w:p>
        </w:tc>
        <w:tc>
          <w:tcPr>
            <w:tcW w:w="2248" w:type="dxa"/>
            <w:vMerge w:val="continue"/>
            <w:vAlign w:val="center"/>
          </w:tcPr>
          <w:p w14:paraId="08F3DDD7">
            <w:pPr>
              <w:jc w:val="center"/>
              <w:rPr>
                <w:rFonts w:hint="eastAsia"/>
                <w:sz w:val="18"/>
                <w:szCs w:val="18"/>
              </w:rPr>
            </w:pPr>
          </w:p>
        </w:tc>
      </w:tr>
      <w:tr w14:paraId="73A2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BCC94B9">
            <w:pPr>
              <w:jc w:val="center"/>
              <w:rPr>
                <w:rFonts w:hint="eastAsia"/>
                <w:sz w:val="18"/>
                <w:szCs w:val="18"/>
              </w:rPr>
            </w:pPr>
          </w:p>
        </w:tc>
        <w:tc>
          <w:tcPr>
            <w:tcW w:w="795" w:type="dxa"/>
            <w:vAlign w:val="center"/>
          </w:tcPr>
          <w:p w14:paraId="1272430B">
            <w:pPr>
              <w:jc w:val="center"/>
              <w:rPr>
                <w:rFonts w:hint="eastAsia"/>
                <w:sz w:val="18"/>
                <w:szCs w:val="18"/>
              </w:rPr>
            </w:pPr>
          </w:p>
        </w:tc>
        <w:tc>
          <w:tcPr>
            <w:tcW w:w="795" w:type="dxa"/>
            <w:vAlign w:val="center"/>
          </w:tcPr>
          <w:p w14:paraId="4482BB90">
            <w:pPr>
              <w:jc w:val="center"/>
              <w:rPr>
                <w:rFonts w:hint="eastAsia"/>
                <w:sz w:val="18"/>
                <w:szCs w:val="18"/>
              </w:rPr>
            </w:pPr>
          </w:p>
        </w:tc>
        <w:tc>
          <w:tcPr>
            <w:tcW w:w="795" w:type="dxa"/>
            <w:vAlign w:val="center"/>
          </w:tcPr>
          <w:p w14:paraId="6662507D">
            <w:pPr>
              <w:jc w:val="center"/>
              <w:rPr>
                <w:rFonts w:hint="eastAsia"/>
                <w:sz w:val="18"/>
                <w:szCs w:val="18"/>
              </w:rPr>
            </w:pPr>
          </w:p>
        </w:tc>
        <w:tc>
          <w:tcPr>
            <w:tcW w:w="794" w:type="dxa"/>
            <w:vAlign w:val="center"/>
          </w:tcPr>
          <w:p w14:paraId="64B6A8B2">
            <w:pPr>
              <w:jc w:val="center"/>
              <w:rPr>
                <w:rFonts w:hint="eastAsia"/>
                <w:sz w:val="18"/>
                <w:szCs w:val="18"/>
              </w:rPr>
            </w:pPr>
          </w:p>
        </w:tc>
        <w:tc>
          <w:tcPr>
            <w:tcW w:w="794" w:type="dxa"/>
            <w:vAlign w:val="center"/>
          </w:tcPr>
          <w:p w14:paraId="4E7293F9">
            <w:pPr>
              <w:jc w:val="center"/>
              <w:rPr>
                <w:rFonts w:hint="eastAsia"/>
                <w:sz w:val="18"/>
                <w:szCs w:val="18"/>
              </w:rPr>
            </w:pPr>
          </w:p>
        </w:tc>
        <w:tc>
          <w:tcPr>
            <w:tcW w:w="2392" w:type="dxa"/>
            <w:vAlign w:val="center"/>
          </w:tcPr>
          <w:p w14:paraId="1CA39319">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4A4EDF2D">
            <w:pPr>
              <w:jc w:val="center"/>
              <w:rPr>
                <w:rFonts w:hint="eastAsia"/>
                <w:sz w:val="18"/>
                <w:szCs w:val="18"/>
              </w:rPr>
            </w:pPr>
          </w:p>
        </w:tc>
        <w:tc>
          <w:tcPr>
            <w:tcW w:w="794" w:type="dxa"/>
            <w:vAlign w:val="center"/>
          </w:tcPr>
          <w:p w14:paraId="4ED4AAEC">
            <w:pPr>
              <w:jc w:val="center"/>
              <w:rPr>
                <w:rFonts w:hint="eastAsia"/>
                <w:sz w:val="18"/>
                <w:szCs w:val="18"/>
              </w:rPr>
            </w:pPr>
          </w:p>
        </w:tc>
        <w:tc>
          <w:tcPr>
            <w:tcW w:w="794" w:type="dxa"/>
            <w:vAlign w:val="center"/>
          </w:tcPr>
          <w:p w14:paraId="4FADF6F3">
            <w:pPr>
              <w:jc w:val="center"/>
              <w:rPr>
                <w:rFonts w:hint="eastAsia"/>
                <w:sz w:val="18"/>
                <w:szCs w:val="18"/>
              </w:rPr>
            </w:pPr>
          </w:p>
        </w:tc>
        <w:tc>
          <w:tcPr>
            <w:tcW w:w="794" w:type="dxa"/>
            <w:vAlign w:val="center"/>
          </w:tcPr>
          <w:p w14:paraId="5FE7B299">
            <w:pPr>
              <w:jc w:val="center"/>
              <w:rPr>
                <w:rFonts w:hint="eastAsia"/>
                <w:sz w:val="18"/>
                <w:szCs w:val="18"/>
              </w:rPr>
            </w:pPr>
          </w:p>
        </w:tc>
        <w:tc>
          <w:tcPr>
            <w:tcW w:w="794" w:type="dxa"/>
            <w:vAlign w:val="center"/>
          </w:tcPr>
          <w:p w14:paraId="56BB8E1E">
            <w:pPr>
              <w:jc w:val="center"/>
              <w:rPr>
                <w:rFonts w:hint="eastAsia"/>
                <w:sz w:val="18"/>
                <w:szCs w:val="18"/>
              </w:rPr>
            </w:pPr>
          </w:p>
        </w:tc>
        <w:tc>
          <w:tcPr>
            <w:tcW w:w="794" w:type="dxa"/>
            <w:vAlign w:val="center"/>
          </w:tcPr>
          <w:p w14:paraId="7447FC5F">
            <w:pPr>
              <w:jc w:val="center"/>
              <w:rPr>
                <w:rFonts w:hint="eastAsia"/>
                <w:sz w:val="18"/>
                <w:szCs w:val="18"/>
              </w:rPr>
            </w:pPr>
          </w:p>
        </w:tc>
        <w:tc>
          <w:tcPr>
            <w:tcW w:w="2248" w:type="dxa"/>
            <w:vAlign w:val="center"/>
          </w:tcPr>
          <w:p w14:paraId="08A9C2CC">
            <w:pPr>
              <w:jc w:val="center"/>
              <w:rPr>
                <w:rFonts w:hint="eastAsia"/>
                <w:sz w:val="18"/>
                <w:szCs w:val="18"/>
              </w:rPr>
            </w:pPr>
            <w:r>
              <w:rPr>
                <w:rFonts w:hint="eastAsia"/>
                <w:sz w:val="18"/>
                <w:szCs w:val="18"/>
              </w:rPr>
              <w:t>参照DL/T 5210.1中5.35部分</w:t>
            </w:r>
          </w:p>
        </w:tc>
      </w:tr>
      <w:tr w14:paraId="3036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8209232">
            <w:pPr>
              <w:jc w:val="center"/>
              <w:rPr>
                <w:rFonts w:hint="eastAsia"/>
                <w:sz w:val="18"/>
                <w:szCs w:val="18"/>
              </w:rPr>
            </w:pPr>
            <w:r>
              <w:rPr>
                <w:rFonts w:hint="eastAsia"/>
                <w:sz w:val="18"/>
                <w:szCs w:val="18"/>
              </w:rPr>
              <w:t>03</w:t>
            </w:r>
          </w:p>
        </w:tc>
        <w:tc>
          <w:tcPr>
            <w:tcW w:w="795" w:type="dxa"/>
            <w:vAlign w:val="center"/>
          </w:tcPr>
          <w:p w14:paraId="24955F4F">
            <w:pPr>
              <w:jc w:val="center"/>
              <w:rPr>
                <w:rFonts w:hint="eastAsia"/>
                <w:sz w:val="18"/>
                <w:szCs w:val="18"/>
              </w:rPr>
            </w:pPr>
          </w:p>
        </w:tc>
        <w:tc>
          <w:tcPr>
            <w:tcW w:w="795" w:type="dxa"/>
            <w:vAlign w:val="center"/>
          </w:tcPr>
          <w:p w14:paraId="117616B2">
            <w:pPr>
              <w:jc w:val="center"/>
              <w:rPr>
                <w:rFonts w:hint="eastAsia"/>
                <w:sz w:val="18"/>
                <w:szCs w:val="18"/>
              </w:rPr>
            </w:pPr>
          </w:p>
        </w:tc>
        <w:tc>
          <w:tcPr>
            <w:tcW w:w="795" w:type="dxa"/>
            <w:vAlign w:val="center"/>
          </w:tcPr>
          <w:p w14:paraId="7A515898">
            <w:pPr>
              <w:jc w:val="center"/>
              <w:rPr>
                <w:rFonts w:hint="eastAsia"/>
                <w:sz w:val="18"/>
                <w:szCs w:val="18"/>
              </w:rPr>
            </w:pPr>
          </w:p>
        </w:tc>
        <w:tc>
          <w:tcPr>
            <w:tcW w:w="794" w:type="dxa"/>
            <w:vAlign w:val="center"/>
          </w:tcPr>
          <w:p w14:paraId="1DC0A653">
            <w:pPr>
              <w:jc w:val="center"/>
              <w:rPr>
                <w:rFonts w:hint="eastAsia"/>
                <w:sz w:val="18"/>
                <w:szCs w:val="18"/>
              </w:rPr>
            </w:pPr>
          </w:p>
        </w:tc>
        <w:tc>
          <w:tcPr>
            <w:tcW w:w="794" w:type="dxa"/>
            <w:vAlign w:val="center"/>
          </w:tcPr>
          <w:p w14:paraId="02B96F3C">
            <w:pPr>
              <w:jc w:val="center"/>
              <w:rPr>
                <w:rFonts w:hint="eastAsia"/>
                <w:sz w:val="18"/>
                <w:szCs w:val="18"/>
              </w:rPr>
            </w:pPr>
          </w:p>
        </w:tc>
        <w:tc>
          <w:tcPr>
            <w:tcW w:w="2392" w:type="dxa"/>
            <w:vAlign w:val="center"/>
          </w:tcPr>
          <w:p w14:paraId="1EED034D">
            <w:pPr>
              <w:jc w:val="center"/>
              <w:rPr>
                <w:rFonts w:hint="eastAsia"/>
                <w:sz w:val="18"/>
                <w:szCs w:val="18"/>
              </w:rPr>
            </w:pPr>
            <w:r>
              <w:rPr>
                <w:rFonts w:hint="eastAsia"/>
                <w:sz w:val="18"/>
                <w:szCs w:val="18"/>
              </w:rPr>
              <w:t>围墙及大门</w:t>
            </w:r>
          </w:p>
        </w:tc>
        <w:tc>
          <w:tcPr>
            <w:tcW w:w="794" w:type="dxa"/>
            <w:vAlign w:val="center"/>
          </w:tcPr>
          <w:p w14:paraId="05A464CA">
            <w:pPr>
              <w:jc w:val="center"/>
              <w:rPr>
                <w:rFonts w:hint="eastAsia"/>
                <w:sz w:val="18"/>
                <w:szCs w:val="18"/>
              </w:rPr>
            </w:pPr>
            <w:r>
              <w:rPr>
                <w:sz w:val="18"/>
                <w:szCs w:val="18"/>
              </w:rPr>
              <w:t>√</w:t>
            </w:r>
          </w:p>
        </w:tc>
        <w:tc>
          <w:tcPr>
            <w:tcW w:w="794" w:type="dxa"/>
            <w:vAlign w:val="center"/>
          </w:tcPr>
          <w:p w14:paraId="0EBB4C43">
            <w:pPr>
              <w:jc w:val="center"/>
              <w:rPr>
                <w:rFonts w:hint="eastAsia"/>
                <w:sz w:val="18"/>
                <w:szCs w:val="18"/>
              </w:rPr>
            </w:pPr>
            <w:r>
              <w:rPr>
                <w:sz w:val="18"/>
                <w:szCs w:val="18"/>
              </w:rPr>
              <w:t>√</w:t>
            </w:r>
          </w:p>
        </w:tc>
        <w:tc>
          <w:tcPr>
            <w:tcW w:w="794" w:type="dxa"/>
            <w:vAlign w:val="center"/>
          </w:tcPr>
          <w:p w14:paraId="426966A1">
            <w:pPr>
              <w:jc w:val="center"/>
              <w:rPr>
                <w:rFonts w:hint="eastAsia"/>
                <w:sz w:val="18"/>
                <w:szCs w:val="18"/>
              </w:rPr>
            </w:pPr>
            <w:r>
              <w:rPr>
                <w:sz w:val="18"/>
                <w:szCs w:val="18"/>
              </w:rPr>
              <w:t>√</w:t>
            </w:r>
          </w:p>
        </w:tc>
        <w:tc>
          <w:tcPr>
            <w:tcW w:w="794" w:type="dxa"/>
            <w:vAlign w:val="center"/>
          </w:tcPr>
          <w:p w14:paraId="6093027B">
            <w:pPr>
              <w:jc w:val="center"/>
              <w:rPr>
                <w:rFonts w:hint="eastAsia"/>
                <w:sz w:val="18"/>
                <w:szCs w:val="18"/>
              </w:rPr>
            </w:pPr>
            <w:r>
              <w:rPr>
                <w:sz w:val="18"/>
                <w:szCs w:val="18"/>
              </w:rPr>
              <w:t>√</w:t>
            </w:r>
          </w:p>
        </w:tc>
        <w:tc>
          <w:tcPr>
            <w:tcW w:w="794" w:type="dxa"/>
            <w:vAlign w:val="center"/>
          </w:tcPr>
          <w:p w14:paraId="02D31A47">
            <w:pPr>
              <w:jc w:val="center"/>
              <w:rPr>
                <w:rFonts w:hint="eastAsia"/>
                <w:sz w:val="18"/>
                <w:szCs w:val="18"/>
              </w:rPr>
            </w:pPr>
            <w:r>
              <w:rPr>
                <w:sz w:val="18"/>
                <w:szCs w:val="18"/>
              </w:rPr>
              <w:t>√</w:t>
            </w:r>
          </w:p>
        </w:tc>
        <w:tc>
          <w:tcPr>
            <w:tcW w:w="794" w:type="dxa"/>
            <w:vAlign w:val="center"/>
          </w:tcPr>
          <w:p w14:paraId="77A3D75A">
            <w:pPr>
              <w:jc w:val="center"/>
              <w:rPr>
                <w:rFonts w:hint="eastAsia"/>
                <w:sz w:val="18"/>
                <w:szCs w:val="18"/>
              </w:rPr>
            </w:pPr>
            <w:r>
              <w:rPr>
                <w:sz w:val="18"/>
                <w:szCs w:val="18"/>
              </w:rPr>
              <w:t>√</w:t>
            </w:r>
          </w:p>
        </w:tc>
        <w:tc>
          <w:tcPr>
            <w:tcW w:w="2248" w:type="dxa"/>
            <w:vAlign w:val="center"/>
          </w:tcPr>
          <w:p w14:paraId="6389956D">
            <w:pPr>
              <w:jc w:val="center"/>
              <w:rPr>
                <w:rFonts w:hint="eastAsia"/>
                <w:sz w:val="18"/>
                <w:szCs w:val="18"/>
              </w:rPr>
            </w:pPr>
            <w:r>
              <w:rPr>
                <w:rFonts w:hint="eastAsia"/>
                <w:sz w:val="18"/>
                <w:szCs w:val="18"/>
              </w:rPr>
              <w:t>DL/T 5210.1表3.0.12-4</w:t>
            </w:r>
          </w:p>
        </w:tc>
      </w:tr>
      <w:tr w14:paraId="0AE2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0FD503D">
            <w:pPr>
              <w:jc w:val="center"/>
              <w:rPr>
                <w:rFonts w:hint="eastAsia"/>
                <w:sz w:val="18"/>
                <w:szCs w:val="18"/>
              </w:rPr>
            </w:pPr>
          </w:p>
        </w:tc>
        <w:tc>
          <w:tcPr>
            <w:tcW w:w="795" w:type="dxa"/>
            <w:vAlign w:val="center"/>
          </w:tcPr>
          <w:p w14:paraId="00FBF2BB">
            <w:pPr>
              <w:jc w:val="center"/>
              <w:rPr>
                <w:rFonts w:hint="eastAsia"/>
                <w:sz w:val="18"/>
                <w:szCs w:val="18"/>
              </w:rPr>
            </w:pPr>
            <w:r>
              <w:rPr>
                <w:rFonts w:hint="eastAsia"/>
                <w:sz w:val="18"/>
                <w:szCs w:val="18"/>
              </w:rPr>
              <w:t>00</w:t>
            </w:r>
          </w:p>
        </w:tc>
        <w:tc>
          <w:tcPr>
            <w:tcW w:w="795" w:type="dxa"/>
            <w:vAlign w:val="center"/>
          </w:tcPr>
          <w:p w14:paraId="5C9B96BF">
            <w:pPr>
              <w:jc w:val="center"/>
              <w:rPr>
                <w:rFonts w:hint="eastAsia"/>
                <w:sz w:val="18"/>
                <w:szCs w:val="18"/>
              </w:rPr>
            </w:pPr>
          </w:p>
        </w:tc>
        <w:tc>
          <w:tcPr>
            <w:tcW w:w="795" w:type="dxa"/>
            <w:vAlign w:val="center"/>
          </w:tcPr>
          <w:p w14:paraId="57F2FAAC">
            <w:pPr>
              <w:jc w:val="center"/>
              <w:rPr>
                <w:rFonts w:hint="eastAsia"/>
                <w:sz w:val="18"/>
                <w:szCs w:val="18"/>
              </w:rPr>
            </w:pPr>
          </w:p>
        </w:tc>
        <w:tc>
          <w:tcPr>
            <w:tcW w:w="794" w:type="dxa"/>
            <w:vAlign w:val="center"/>
          </w:tcPr>
          <w:p w14:paraId="1F878342">
            <w:pPr>
              <w:jc w:val="center"/>
              <w:rPr>
                <w:rFonts w:hint="eastAsia"/>
                <w:sz w:val="18"/>
                <w:szCs w:val="18"/>
              </w:rPr>
            </w:pPr>
          </w:p>
        </w:tc>
        <w:tc>
          <w:tcPr>
            <w:tcW w:w="794" w:type="dxa"/>
            <w:vAlign w:val="center"/>
          </w:tcPr>
          <w:p w14:paraId="2CC34E99">
            <w:pPr>
              <w:jc w:val="center"/>
              <w:rPr>
                <w:rFonts w:hint="eastAsia"/>
                <w:sz w:val="18"/>
                <w:szCs w:val="18"/>
              </w:rPr>
            </w:pPr>
          </w:p>
        </w:tc>
        <w:tc>
          <w:tcPr>
            <w:tcW w:w="2392" w:type="dxa"/>
            <w:vAlign w:val="center"/>
          </w:tcPr>
          <w:p w14:paraId="5BAB1255">
            <w:pPr>
              <w:jc w:val="center"/>
              <w:rPr>
                <w:rFonts w:hint="eastAsia"/>
                <w:sz w:val="18"/>
                <w:szCs w:val="18"/>
              </w:rPr>
            </w:pPr>
          </w:p>
        </w:tc>
        <w:tc>
          <w:tcPr>
            <w:tcW w:w="794" w:type="dxa"/>
            <w:vAlign w:val="center"/>
          </w:tcPr>
          <w:p w14:paraId="4CEB1D0C">
            <w:pPr>
              <w:jc w:val="center"/>
              <w:rPr>
                <w:rFonts w:hint="eastAsia"/>
                <w:sz w:val="18"/>
                <w:szCs w:val="18"/>
              </w:rPr>
            </w:pPr>
          </w:p>
        </w:tc>
        <w:tc>
          <w:tcPr>
            <w:tcW w:w="794" w:type="dxa"/>
            <w:vAlign w:val="center"/>
          </w:tcPr>
          <w:p w14:paraId="72C62ADA">
            <w:pPr>
              <w:jc w:val="center"/>
              <w:rPr>
                <w:rFonts w:hint="eastAsia"/>
                <w:sz w:val="18"/>
                <w:szCs w:val="18"/>
              </w:rPr>
            </w:pPr>
          </w:p>
        </w:tc>
        <w:tc>
          <w:tcPr>
            <w:tcW w:w="794" w:type="dxa"/>
            <w:vAlign w:val="center"/>
          </w:tcPr>
          <w:p w14:paraId="3766D0B3">
            <w:pPr>
              <w:jc w:val="center"/>
              <w:rPr>
                <w:rFonts w:hint="eastAsia"/>
                <w:sz w:val="18"/>
                <w:szCs w:val="18"/>
              </w:rPr>
            </w:pPr>
          </w:p>
        </w:tc>
        <w:tc>
          <w:tcPr>
            <w:tcW w:w="794" w:type="dxa"/>
            <w:vAlign w:val="center"/>
          </w:tcPr>
          <w:p w14:paraId="7E614541">
            <w:pPr>
              <w:jc w:val="center"/>
              <w:rPr>
                <w:rFonts w:hint="eastAsia"/>
                <w:sz w:val="18"/>
                <w:szCs w:val="18"/>
              </w:rPr>
            </w:pPr>
          </w:p>
        </w:tc>
        <w:tc>
          <w:tcPr>
            <w:tcW w:w="794" w:type="dxa"/>
            <w:vAlign w:val="center"/>
          </w:tcPr>
          <w:p w14:paraId="74AAD3D5">
            <w:pPr>
              <w:jc w:val="center"/>
              <w:rPr>
                <w:rFonts w:hint="eastAsia"/>
                <w:sz w:val="18"/>
                <w:szCs w:val="18"/>
              </w:rPr>
            </w:pPr>
          </w:p>
        </w:tc>
        <w:tc>
          <w:tcPr>
            <w:tcW w:w="794" w:type="dxa"/>
            <w:vAlign w:val="center"/>
          </w:tcPr>
          <w:p w14:paraId="588D9115">
            <w:pPr>
              <w:jc w:val="center"/>
              <w:rPr>
                <w:rFonts w:hint="eastAsia"/>
                <w:sz w:val="18"/>
                <w:szCs w:val="18"/>
              </w:rPr>
            </w:pPr>
          </w:p>
        </w:tc>
        <w:tc>
          <w:tcPr>
            <w:tcW w:w="2248" w:type="dxa"/>
            <w:vAlign w:val="center"/>
          </w:tcPr>
          <w:p w14:paraId="4A03B276">
            <w:pPr>
              <w:jc w:val="center"/>
              <w:rPr>
                <w:rFonts w:hint="eastAsia"/>
                <w:sz w:val="18"/>
                <w:szCs w:val="18"/>
              </w:rPr>
            </w:pPr>
          </w:p>
        </w:tc>
      </w:tr>
      <w:tr w14:paraId="1D23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494A659">
            <w:pPr>
              <w:jc w:val="center"/>
              <w:rPr>
                <w:rFonts w:hint="eastAsia"/>
                <w:sz w:val="18"/>
                <w:szCs w:val="18"/>
              </w:rPr>
            </w:pPr>
          </w:p>
        </w:tc>
        <w:tc>
          <w:tcPr>
            <w:tcW w:w="795" w:type="dxa"/>
            <w:vAlign w:val="center"/>
          </w:tcPr>
          <w:p w14:paraId="75BE6A2A">
            <w:pPr>
              <w:jc w:val="center"/>
              <w:rPr>
                <w:rFonts w:hint="eastAsia"/>
                <w:sz w:val="18"/>
                <w:szCs w:val="18"/>
              </w:rPr>
            </w:pPr>
          </w:p>
        </w:tc>
        <w:tc>
          <w:tcPr>
            <w:tcW w:w="795" w:type="dxa"/>
            <w:vAlign w:val="center"/>
          </w:tcPr>
          <w:p w14:paraId="24FBB230">
            <w:pPr>
              <w:jc w:val="center"/>
              <w:rPr>
                <w:rFonts w:hint="eastAsia"/>
                <w:sz w:val="18"/>
                <w:szCs w:val="18"/>
              </w:rPr>
            </w:pPr>
            <w:r>
              <w:rPr>
                <w:rFonts w:hint="eastAsia"/>
                <w:sz w:val="18"/>
                <w:szCs w:val="18"/>
              </w:rPr>
              <w:t>01</w:t>
            </w:r>
          </w:p>
        </w:tc>
        <w:tc>
          <w:tcPr>
            <w:tcW w:w="795" w:type="dxa"/>
            <w:vAlign w:val="center"/>
          </w:tcPr>
          <w:p w14:paraId="66EFA8B0">
            <w:pPr>
              <w:jc w:val="center"/>
              <w:rPr>
                <w:rFonts w:hint="eastAsia"/>
                <w:sz w:val="18"/>
                <w:szCs w:val="18"/>
              </w:rPr>
            </w:pPr>
          </w:p>
        </w:tc>
        <w:tc>
          <w:tcPr>
            <w:tcW w:w="794" w:type="dxa"/>
            <w:vAlign w:val="center"/>
          </w:tcPr>
          <w:p w14:paraId="13274C32">
            <w:pPr>
              <w:jc w:val="center"/>
              <w:rPr>
                <w:rFonts w:hint="eastAsia"/>
                <w:sz w:val="18"/>
                <w:szCs w:val="18"/>
              </w:rPr>
            </w:pPr>
          </w:p>
        </w:tc>
        <w:tc>
          <w:tcPr>
            <w:tcW w:w="794" w:type="dxa"/>
            <w:vAlign w:val="center"/>
          </w:tcPr>
          <w:p w14:paraId="65A2CEFD">
            <w:pPr>
              <w:jc w:val="center"/>
              <w:rPr>
                <w:rFonts w:hint="eastAsia"/>
                <w:sz w:val="18"/>
                <w:szCs w:val="18"/>
              </w:rPr>
            </w:pPr>
          </w:p>
        </w:tc>
        <w:tc>
          <w:tcPr>
            <w:tcW w:w="2392" w:type="dxa"/>
            <w:vAlign w:val="center"/>
          </w:tcPr>
          <w:p w14:paraId="31EB9BEC">
            <w:pPr>
              <w:jc w:val="center"/>
              <w:rPr>
                <w:rFonts w:hint="eastAsia"/>
                <w:sz w:val="18"/>
                <w:szCs w:val="18"/>
              </w:rPr>
            </w:pPr>
            <w:r>
              <w:rPr>
                <w:rFonts w:hint="eastAsia"/>
                <w:sz w:val="18"/>
                <w:szCs w:val="18"/>
              </w:rPr>
              <w:t>地基与基础</w:t>
            </w:r>
          </w:p>
        </w:tc>
        <w:tc>
          <w:tcPr>
            <w:tcW w:w="794" w:type="dxa"/>
            <w:vAlign w:val="center"/>
          </w:tcPr>
          <w:p w14:paraId="36C988AC">
            <w:pPr>
              <w:jc w:val="center"/>
              <w:rPr>
                <w:rFonts w:hint="eastAsia"/>
                <w:sz w:val="18"/>
                <w:szCs w:val="18"/>
              </w:rPr>
            </w:pPr>
            <w:r>
              <w:rPr>
                <w:sz w:val="18"/>
                <w:szCs w:val="18"/>
              </w:rPr>
              <w:t>√</w:t>
            </w:r>
          </w:p>
        </w:tc>
        <w:tc>
          <w:tcPr>
            <w:tcW w:w="794" w:type="dxa"/>
            <w:vAlign w:val="center"/>
          </w:tcPr>
          <w:p w14:paraId="6C8D0373">
            <w:pPr>
              <w:jc w:val="center"/>
              <w:rPr>
                <w:rFonts w:hint="eastAsia"/>
                <w:sz w:val="18"/>
                <w:szCs w:val="18"/>
              </w:rPr>
            </w:pPr>
            <w:r>
              <w:rPr>
                <w:sz w:val="18"/>
                <w:szCs w:val="18"/>
              </w:rPr>
              <w:t>√</w:t>
            </w:r>
          </w:p>
        </w:tc>
        <w:tc>
          <w:tcPr>
            <w:tcW w:w="794" w:type="dxa"/>
            <w:vAlign w:val="center"/>
          </w:tcPr>
          <w:p w14:paraId="78CA523A">
            <w:pPr>
              <w:jc w:val="center"/>
              <w:rPr>
                <w:rFonts w:hint="eastAsia"/>
                <w:sz w:val="18"/>
                <w:szCs w:val="18"/>
              </w:rPr>
            </w:pPr>
            <w:r>
              <w:rPr>
                <w:sz w:val="18"/>
                <w:szCs w:val="18"/>
              </w:rPr>
              <w:t>√</w:t>
            </w:r>
          </w:p>
        </w:tc>
        <w:tc>
          <w:tcPr>
            <w:tcW w:w="794" w:type="dxa"/>
            <w:vAlign w:val="center"/>
          </w:tcPr>
          <w:p w14:paraId="04C17A3A">
            <w:pPr>
              <w:jc w:val="center"/>
              <w:rPr>
                <w:rFonts w:hint="eastAsia"/>
                <w:sz w:val="18"/>
                <w:szCs w:val="18"/>
              </w:rPr>
            </w:pPr>
            <w:r>
              <w:rPr>
                <w:sz w:val="18"/>
                <w:szCs w:val="18"/>
              </w:rPr>
              <w:t>√</w:t>
            </w:r>
          </w:p>
        </w:tc>
        <w:tc>
          <w:tcPr>
            <w:tcW w:w="794" w:type="dxa"/>
            <w:vAlign w:val="center"/>
          </w:tcPr>
          <w:p w14:paraId="0D7ABFFE">
            <w:pPr>
              <w:jc w:val="center"/>
              <w:rPr>
                <w:rFonts w:hint="eastAsia"/>
                <w:sz w:val="18"/>
                <w:szCs w:val="18"/>
              </w:rPr>
            </w:pPr>
            <w:r>
              <w:rPr>
                <w:sz w:val="18"/>
                <w:szCs w:val="18"/>
              </w:rPr>
              <w:t>√</w:t>
            </w:r>
          </w:p>
        </w:tc>
        <w:tc>
          <w:tcPr>
            <w:tcW w:w="794" w:type="dxa"/>
            <w:vAlign w:val="center"/>
          </w:tcPr>
          <w:p w14:paraId="39241A3D">
            <w:pPr>
              <w:jc w:val="center"/>
              <w:rPr>
                <w:rFonts w:hint="eastAsia"/>
                <w:sz w:val="18"/>
                <w:szCs w:val="18"/>
              </w:rPr>
            </w:pPr>
          </w:p>
        </w:tc>
        <w:tc>
          <w:tcPr>
            <w:tcW w:w="2248" w:type="dxa"/>
            <w:vAlign w:val="center"/>
          </w:tcPr>
          <w:p w14:paraId="390F5B05">
            <w:pPr>
              <w:jc w:val="center"/>
              <w:rPr>
                <w:rFonts w:hint="eastAsia"/>
                <w:sz w:val="18"/>
                <w:szCs w:val="18"/>
              </w:rPr>
            </w:pPr>
            <w:r>
              <w:rPr>
                <w:rFonts w:hint="eastAsia"/>
                <w:sz w:val="18"/>
                <w:szCs w:val="18"/>
              </w:rPr>
              <w:t>DL/T 5210.1表3.0.12-3</w:t>
            </w:r>
          </w:p>
        </w:tc>
      </w:tr>
      <w:tr w14:paraId="038E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B9FAB7C">
            <w:pPr>
              <w:jc w:val="center"/>
              <w:rPr>
                <w:rFonts w:hint="eastAsia"/>
                <w:sz w:val="18"/>
                <w:szCs w:val="18"/>
              </w:rPr>
            </w:pPr>
          </w:p>
        </w:tc>
        <w:tc>
          <w:tcPr>
            <w:tcW w:w="795" w:type="dxa"/>
            <w:vAlign w:val="center"/>
          </w:tcPr>
          <w:p w14:paraId="3782B2D4">
            <w:pPr>
              <w:jc w:val="center"/>
              <w:rPr>
                <w:rFonts w:hint="eastAsia"/>
                <w:sz w:val="18"/>
                <w:szCs w:val="18"/>
              </w:rPr>
            </w:pPr>
          </w:p>
        </w:tc>
        <w:tc>
          <w:tcPr>
            <w:tcW w:w="795" w:type="dxa"/>
            <w:vAlign w:val="center"/>
          </w:tcPr>
          <w:p w14:paraId="2C132F61">
            <w:pPr>
              <w:jc w:val="center"/>
              <w:rPr>
                <w:rFonts w:hint="eastAsia"/>
                <w:sz w:val="18"/>
                <w:szCs w:val="18"/>
              </w:rPr>
            </w:pPr>
          </w:p>
        </w:tc>
        <w:tc>
          <w:tcPr>
            <w:tcW w:w="795" w:type="dxa"/>
            <w:vAlign w:val="center"/>
          </w:tcPr>
          <w:p w14:paraId="770D7733">
            <w:pPr>
              <w:jc w:val="center"/>
              <w:rPr>
                <w:rFonts w:hint="eastAsia"/>
                <w:sz w:val="18"/>
                <w:szCs w:val="18"/>
              </w:rPr>
            </w:pPr>
            <w:r>
              <w:rPr>
                <w:rFonts w:hint="eastAsia"/>
                <w:sz w:val="18"/>
                <w:szCs w:val="18"/>
              </w:rPr>
              <w:t>01</w:t>
            </w:r>
          </w:p>
        </w:tc>
        <w:tc>
          <w:tcPr>
            <w:tcW w:w="794" w:type="dxa"/>
            <w:vAlign w:val="center"/>
          </w:tcPr>
          <w:p w14:paraId="5AA2CCFF">
            <w:pPr>
              <w:jc w:val="center"/>
              <w:rPr>
                <w:rFonts w:hint="eastAsia"/>
                <w:sz w:val="18"/>
                <w:szCs w:val="18"/>
              </w:rPr>
            </w:pPr>
          </w:p>
        </w:tc>
        <w:tc>
          <w:tcPr>
            <w:tcW w:w="794" w:type="dxa"/>
            <w:vAlign w:val="center"/>
          </w:tcPr>
          <w:p w14:paraId="329F3B03">
            <w:pPr>
              <w:jc w:val="center"/>
              <w:rPr>
                <w:rFonts w:hint="eastAsia"/>
                <w:sz w:val="18"/>
                <w:szCs w:val="18"/>
              </w:rPr>
            </w:pPr>
          </w:p>
        </w:tc>
        <w:tc>
          <w:tcPr>
            <w:tcW w:w="2392" w:type="dxa"/>
            <w:vAlign w:val="center"/>
          </w:tcPr>
          <w:p w14:paraId="21A7BCE8">
            <w:pPr>
              <w:jc w:val="center"/>
              <w:rPr>
                <w:rFonts w:hint="eastAsia"/>
                <w:sz w:val="18"/>
                <w:szCs w:val="18"/>
              </w:rPr>
            </w:pPr>
            <w:r>
              <w:rPr>
                <w:rFonts w:hint="eastAsia"/>
                <w:sz w:val="18"/>
                <w:szCs w:val="18"/>
              </w:rPr>
              <w:t>地基处理工程</w:t>
            </w:r>
          </w:p>
        </w:tc>
        <w:tc>
          <w:tcPr>
            <w:tcW w:w="794" w:type="dxa"/>
            <w:vAlign w:val="center"/>
          </w:tcPr>
          <w:p w14:paraId="3B06C974">
            <w:pPr>
              <w:jc w:val="center"/>
              <w:rPr>
                <w:rFonts w:hint="eastAsia"/>
                <w:sz w:val="18"/>
                <w:szCs w:val="18"/>
              </w:rPr>
            </w:pPr>
            <w:r>
              <w:rPr>
                <w:sz w:val="18"/>
                <w:szCs w:val="18"/>
              </w:rPr>
              <w:t>√</w:t>
            </w:r>
          </w:p>
        </w:tc>
        <w:tc>
          <w:tcPr>
            <w:tcW w:w="794" w:type="dxa"/>
            <w:vAlign w:val="center"/>
          </w:tcPr>
          <w:p w14:paraId="0E6B3153">
            <w:pPr>
              <w:jc w:val="center"/>
              <w:rPr>
                <w:rFonts w:hint="eastAsia"/>
                <w:sz w:val="18"/>
                <w:szCs w:val="18"/>
              </w:rPr>
            </w:pPr>
            <w:r>
              <w:rPr>
                <w:sz w:val="18"/>
                <w:szCs w:val="18"/>
              </w:rPr>
              <w:t>√</w:t>
            </w:r>
          </w:p>
        </w:tc>
        <w:tc>
          <w:tcPr>
            <w:tcW w:w="794" w:type="dxa"/>
            <w:vAlign w:val="center"/>
          </w:tcPr>
          <w:p w14:paraId="414FE9E3">
            <w:pPr>
              <w:jc w:val="center"/>
              <w:rPr>
                <w:rFonts w:hint="eastAsia"/>
                <w:sz w:val="18"/>
                <w:szCs w:val="18"/>
              </w:rPr>
            </w:pPr>
            <w:r>
              <w:rPr>
                <w:sz w:val="18"/>
                <w:szCs w:val="18"/>
              </w:rPr>
              <w:t>√</w:t>
            </w:r>
          </w:p>
        </w:tc>
        <w:tc>
          <w:tcPr>
            <w:tcW w:w="794" w:type="dxa"/>
            <w:vAlign w:val="center"/>
          </w:tcPr>
          <w:p w14:paraId="31CC6DCD">
            <w:pPr>
              <w:jc w:val="center"/>
              <w:rPr>
                <w:rFonts w:hint="eastAsia"/>
                <w:sz w:val="18"/>
                <w:szCs w:val="18"/>
              </w:rPr>
            </w:pPr>
            <w:r>
              <w:rPr>
                <w:sz w:val="18"/>
                <w:szCs w:val="18"/>
              </w:rPr>
              <w:t>√</w:t>
            </w:r>
          </w:p>
        </w:tc>
        <w:tc>
          <w:tcPr>
            <w:tcW w:w="794" w:type="dxa"/>
            <w:vAlign w:val="center"/>
          </w:tcPr>
          <w:p w14:paraId="0A9D1E21">
            <w:pPr>
              <w:jc w:val="center"/>
              <w:rPr>
                <w:rFonts w:hint="eastAsia"/>
                <w:sz w:val="18"/>
                <w:szCs w:val="18"/>
              </w:rPr>
            </w:pPr>
            <w:r>
              <w:rPr>
                <w:sz w:val="18"/>
                <w:szCs w:val="18"/>
              </w:rPr>
              <w:t>√</w:t>
            </w:r>
          </w:p>
        </w:tc>
        <w:tc>
          <w:tcPr>
            <w:tcW w:w="794" w:type="dxa"/>
            <w:vAlign w:val="center"/>
          </w:tcPr>
          <w:p w14:paraId="4899847F">
            <w:pPr>
              <w:jc w:val="center"/>
              <w:rPr>
                <w:rFonts w:hint="eastAsia"/>
                <w:sz w:val="18"/>
                <w:szCs w:val="18"/>
              </w:rPr>
            </w:pPr>
          </w:p>
        </w:tc>
        <w:tc>
          <w:tcPr>
            <w:tcW w:w="2248" w:type="dxa"/>
            <w:vAlign w:val="center"/>
          </w:tcPr>
          <w:p w14:paraId="447CD1EE">
            <w:pPr>
              <w:jc w:val="center"/>
              <w:rPr>
                <w:rFonts w:hint="eastAsia"/>
                <w:sz w:val="18"/>
                <w:szCs w:val="18"/>
              </w:rPr>
            </w:pPr>
            <w:r>
              <w:rPr>
                <w:rFonts w:hint="eastAsia"/>
                <w:sz w:val="18"/>
                <w:szCs w:val="18"/>
              </w:rPr>
              <w:t>DL/T 5210.1表3.0.12-3</w:t>
            </w:r>
          </w:p>
        </w:tc>
      </w:tr>
      <w:tr w14:paraId="06E6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A7DCA12">
            <w:pPr>
              <w:jc w:val="center"/>
              <w:rPr>
                <w:rFonts w:hint="eastAsia"/>
                <w:sz w:val="18"/>
                <w:szCs w:val="18"/>
              </w:rPr>
            </w:pPr>
          </w:p>
        </w:tc>
        <w:tc>
          <w:tcPr>
            <w:tcW w:w="795" w:type="dxa"/>
            <w:vAlign w:val="center"/>
          </w:tcPr>
          <w:p w14:paraId="16BDCE89">
            <w:pPr>
              <w:jc w:val="center"/>
              <w:rPr>
                <w:rFonts w:hint="eastAsia"/>
                <w:sz w:val="18"/>
                <w:szCs w:val="18"/>
              </w:rPr>
            </w:pPr>
          </w:p>
        </w:tc>
        <w:tc>
          <w:tcPr>
            <w:tcW w:w="795" w:type="dxa"/>
            <w:vAlign w:val="center"/>
          </w:tcPr>
          <w:p w14:paraId="0AA927E1">
            <w:pPr>
              <w:jc w:val="center"/>
              <w:rPr>
                <w:rFonts w:hint="eastAsia"/>
                <w:sz w:val="18"/>
                <w:szCs w:val="18"/>
              </w:rPr>
            </w:pPr>
          </w:p>
        </w:tc>
        <w:tc>
          <w:tcPr>
            <w:tcW w:w="795" w:type="dxa"/>
            <w:vAlign w:val="center"/>
          </w:tcPr>
          <w:p w14:paraId="166B8881">
            <w:pPr>
              <w:jc w:val="center"/>
              <w:rPr>
                <w:rFonts w:hint="eastAsia"/>
                <w:sz w:val="18"/>
                <w:szCs w:val="18"/>
              </w:rPr>
            </w:pPr>
          </w:p>
        </w:tc>
        <w:tc>
          <w:tcPr>
            <w:tcW w:w="794" w:type="dxa"/>
            <w:vAlign w:val="center"/>
          </w:tcPr>
          <w:p w14:paraId="36608552">
            <w:pPr>
              <w:jc w:val="center"/>
              <w:rPr>
                <w:rFonts w:hint="eastAsia"/>
                <w:sz w:val="18"/>
                <w:szCs w:val="18"/>
              </w:rPr>
            </w:pPr>
            <w:r>
              <w:rPr>
                <w:rFonts w:hint="eastAsia"/>
                <w:sz w:val="18"/>
                <w:szCs w:val="18"/>
              </w:rPr>
              <w:t>01</w:t>
            </w:r>
          </w:p>
        </w:tc>
        <w:tc>
          <w:tcPr>
            <w:tcW w:w="794" w:type="dxa"/>
            <w:vAlign w:val="center"/>
          </w:tcPr>
          <w:p w14:paraId="2FE76711">
            <w:pPr>
              <w:jc w:val="center"/>
              <w:rPr>
                <w:rFonts w:hint="eastAsia"/>
                <w:sz w:val="18"/>
                <w:szCs w:val="18"/>
              </w:rPr>
            </w:pPr>
          </w:p>
        </w:tc>
        <w:tc>
          <w:tcPr>
            <w:tcW w:w="2392" w:type="dxa"/>
            <w:vAlign w:val="center"/>
          </w:tcPr>
          <w:p w14:paraId="5B69CD91">
            <w:pPr>
              <w:jc w:val="center"/>
              <w:rPr>
                <w:rFonts w:hint="eastAsia"/>
                <w:sz w:val="18"/>
                <w:szCs w:val="18"/>
              </w:rPr>
            </w:pPr>
            <w:r>
              <w:rPr>
                <w:rFonts w:hint="eastAsia"/>
                <w:sz w:val="18"/>
                <w:szCs w:val="18"/>
              </w:rPr>
              <w:t>地基工程</w:t>
            </w:r>
          </w:p>
        </w:tc>
        <w:tc>
          <w:tcPr>
            <w:tcW w:w="794" w:type="dxa"/>
            <w:vAlign w:val="center"/>
          </w:tcPr>
          <w:p w14:paraId="05001E14">
            <w:pPr>
              <w:jc w:val="center"/>
              <w:rPr>
                <w:rFonts w:hint="eastAsia"/>
                <w:sz w:val="18"/>
                <w:szCs w:val="18"/>
              </w:rPr>
            </w:pPr>
          </w:p>
        </w:tc>
        <w:tc>
          <w:tcPr>
            <w:tcW w:w="794" w:type="dxa"/>
            <w:vAlign w:val="center"/>
          </w:tcPr>
          <w:p w14:paraId="708E960B">
            <w:pPr>
              <w:jc w:val="center"/>
              <w:rPr>
                <w:rFonts w:hint="eastAsia"/>
                <w:sz w:val="18"/>
                <w:szCs w:val="18"/>
              </w:rPr>
            </w:pPr>
          </w:p>
        </w:tc>
        <w:tc>
          <w:tcPr>
            <w:tcW w:w="794" w:type="dxa"/>
            <w:vAlign w:val="center"/>
          </w:tcPr>
          <w:p w14:paraId="291F075A">
            <w:pPr>
              <w:jc w:val="center"/>
              <w:rPr>
                <w:rFonts w:hint="eastAsia"/>
                <w:sz w:val="18"/>
                <w:szCs w:val="18"/>
              </w:rPr>
            </w:pPr>
          </w:p>
        </w:tc>
        <w:tc>
          <w:tcPr>
            <w:tcW w:w="794" w:type="dxa"/>
            <w:vAlign w:val="center"/>
          </w:tcPr>
          <w:p w14:paraId="2669DC24">
            <w:pPr>
              <w:jc w:val="center"/>
              <w:rPr>
                <w:rFonts w:hint="eastAsia"/>
                <w:sz w:val="18"/>
                <w:szCs w:val="18"/>
              </w:rPr>
            </w:pPr>
          </w:p>
        </w:tc>
        <w:tc>
          <w:tcPr>
            <w:tcW w:w="794" w:type="dxa"/>
            <w:vAlign w:val="center"/>
          </w:tcPr>
          <w:p w14:paraId="462F1FC1">
            <w:pPr>
              <w:jc w:val="center"/>
              <w:rPr>
                <w:rFonts w:hint="eastAsia"/>
                <w:sz w:val="18"/>
                <w:szCs w:val="18"/>
              </w:rPr>
            </w:pPr>
          </w:p>
        </w:tc>
        <w:tc>
          <w:tcPr>
            <w:tcW w:w="794" w:type="dxa"/>
            <w:vAlign w:val="center"/>
          </w:tcPr>
          <w:p w14:paraId="18E1FE51">
            <w:pPr>
              <w:jc w:val="center"/>
              <w:rPr>
                <w:rFonts w:hint="eastAsia"/>
                <w:sz w:val="18"/>
                <w:szCs w:val="18"/>
              </w:rPr>
            </w:pPr>
          </w:p>
        </w:tc>
        <w:tc>
          <w:tcPr>
            <w:tcW w:w="2248" w:type="dxa"/>
            <w:vAlign w:val="center"/>
          </w:tcPr>
          <w:p w14:paraId="30E61CAE">
            <w:pPr>
              <w:jc w:val="center"/>
              <w:rPr>
                <w:rFonts w:hint="eastAsia"/>
                <w:sz w:val="18"/>
                <w:szCs w:val="18"/>
              </w:rPr>
            </w:pPr>
            <w:r>
              <w:rPr>
                <w:rFonts w:hint="eastAsia"/>
                <w:sz w:val="18"/>
                <w:szCs w:val="18"/>
              </w:rPr>
              <w:t>DL/T 5210.1表3.0.12-2</w:t>
            </w:r>
          </w:p>
        </w:tc>
      </w:tr>
      <w:tr w14:paraId="00BB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65D8B92">
            <w:pPr>
              <w:jc w:val="center"/>
              <w:rPr>
                <w:rFonts w:hint="eastAsia"/>
                <w:sz w:val="18"/>
                <w:szCs w:val="18"/>
              </w:rPr>
            </w:pPr>
          </w:p>
        </w:tc>
        <w:tc>
          <w:tcPr>
            <w:tcW w:w="795" w:type="dxa"/>
            <w:vAlign w:val="center"/>
          </w:tcPr>
          <w:p w14:paraId="2DC05381">
            <w:pPr>
              <w:jc w:val="center"/>
              <w:rPr>
                <w:rFonts w:hint="eastAsia"/>
                <w:sz w:val="18"/>
                <w:szCs w:val="18"/>
              </w:rPr>
            </w:pPr>
          </w:p>
        </w:tc>
        <w:tc>
          <w:tcPr>
            <w:tcW w:w="795" w:type="dxa"/>
            <w:vAlign w:val="center"/>
          </w:tcPr>
          <w:p w14:paraId="4650522E">
            <w:pPr>
              <w:jc w:val="center"/>
              <w:rPr>
                <w:rFonts w:hint="eastAsia"/>
                <w:sz w:val="18"/>
                <w:szCs w:val="18"/>
              </w:rPr>
            </w:pPr>
          </w:p>
        </w:tc>
        <w:tc>
          <w:tcPr>
            <w:tcW w:w="795" w:type="dxa"/>
            <w:vAlign w:val="center"/>
          </w:tcPr>
          <w:p w14:paraId="126D9225">
            <w:pPr>
              <w:jc w:val="center"/>
              <w:rPr>
                <w:rFonts w:hint="eastAsia"/>
                <w:sz w:val="18"/>
                <w:szCs w:val="18"/>
              </w:rPr>
            </w:pPr>
          </w:p>
        </w:tc>
        <w:tc>
          <w:tcPr>
            <w:tcW w:w="794" w:type="dxa"/>
            <w:vAlign w:val="center"/>
          </w:tcPr>
          <w:p w14:paraId="108C4A58">
            <w:pPr>
              <w:jc w:val="center"/>
              <w:rPr>
                <w:rFonts w:hint="eastAsia"/>
                <w:sz w:val="18"/>
                <w:szCs w:val="18"/>
              </w:rPr>
            </w:pPr>
          </w:p>
        </w:tc>
        <w:tc>
          <w:tcPr>
            <w:tcW w:w="794" w:type="dxa"/>
            <w:vAlign w:val="center"/>
          </w:tcPr>
          <w:p w14:paraId="710CCE95">
            <w:pPr>
              <w:jc w:val="center"/>
              <w:rPr>
                <w:rFonts w:hint="eastAsia"/>
                <w:sz w:val="18"/>
                <w:szCs w:val="18"/>
              </w:rPr>
            </w:pPr>
            <w:r>
              <w:rPr>
                <w:rFonts w:hint="eastAsia"/>
                <w:sz w:val="18"/>
                <w:szCs w:val="18"/>
              </w:rPr>
              <w:t>01</w:t>
            </w:r>
          </w:p>
        </w:tc>
        <w:tc>
          <w:tcPr>
            <w:tcW w:w="2392" w:type="dxa"/>
            <w:vAlign w:val="center"/>
          </w:tcPr>
          <w:p w14:paraId="135E2850">
            <w:pPr>
              <w:jc w:val="center"/>
              <w:rPr>
                <w:rFonts w:hint="eastAsia"/>
                <w:sz w:val="18"/>
                <w:szCs w:val="18"/>
              </w:rPr>
            </w:pPr>
            <w:r>
              <w:rPr>
                <w:rFonts w:hint="eastAsia"/>
                <w:sz w:val="18"/>
                <w:szCs w:val="18"/>
              </w:rPr>
              <w:t>地基工程</w:t>
            </w:r>
          </w:p>
        </w:tc>
        <w:tc>
          <w:tcPr>
            <w:tcW w:w="794" w:type="dxa"/>
            <w:vAlign w:val="center"/>
          </w:tcPr>
          <w:p w14:paraId="1E3D340C">
            <w:pPr>
              <w:jc w:val="center"/>
              <w:rPr>
                <w:rFonts w:hint="eastAsia"/>
                <w:sz w:val="18"/>
                <w:szCs w:val="18"/>
              </w:rPr>
            </w:pPr>
            <w:r>
              <w:rPr>
                <w:sz w:val="18"/>
                <w:szCs w:val="18"/>
              </w:rPr>
              <w:t>√</w:t>
            </w:r>
          </w:p>
        </w:tc>
        <w:tc>
          <w:tcPr>
            <w:tcW w:w="794" w:type="dxa"/>
            <w:vAlign w:val="center"/>
          </w:tcPr>
          <w:p w14:paraId="2D025F91">
            <w:pPr>
              <w:jc w:val="center"/>
              <w:rPr>
                <w:rFonts w:hint="eastAsia"/>
                <w:sz w:val="18"/>
                <w:szCs w:val="18"/>
              </w:rPr>
            </w:pPr>
            <w:r>
              <w:rPr>
                <w:sz w:val="18"/>
                <w:szCs w:val="18"/>
              </w:rPr>
              <w:t>√</w:t>
            </w:r>
          </w:p>
        </w:tc>
        <w:tc>
          <w:tcPr>
            <w:tcW w:w="794" w:type="dxa"/>
            <w:vAlign w:val="center"/>
          </w:tcPr>
          <w:p w14:paraId="4F1901C9">
            <w:pPr>
              <w:jc w:val="center"/>
              <w:rPr>
                <w:rFonts w:hint="eastAsia"/>
                <w:sz w:val="18"/>
                <w:szCs w:val="18"/>
              </w:rPr>
            </w:pPr>
            <w:r>
              <w:rPr>
                <w:sz w:val="18"/>
                <w:szCs w:val="18"/>
              </w:rPr>
              <w:t>√</w:t>
            </w:r>
          </w:p>
        </w:tc>
        <w:tc>
          <w:tcPr>
            <w:tcW w:w="794" w:type="dxa"/>
            <w:vAlign w:val="center"/>
          </w:tcPr>
          <w:p w14:paraId="0D665A22">
            <w:pPr>
              <w:jc w:val="center"/>
              <w:rPr>
                <w:rFonts w:hint="eastAsia"/>
                <w:sz w:val="18"/>
                <w:szCs w:val="18"/>
              </w:rPr>
            </w:pPr>
            <w:r>
              <w:rPr>
                <w:sz w:val="18"/>
                <w:szCs w:val="18"/>
              </w:rPr>
              <w:t>√</w:t>
            </w:r>
          </w:p>
        </w:tc>
        <w:tc>
          <w:tcPr>
            <w:tcW w:w="794" w:type="dxa"/>
            <w:vAlign w:val="center"/>
          </w:tcPr>
          <w:p w14:paraId="2A9C8339">
            <w:pPr>
              <w:jc w:val="center"/>
              <w:rPr>
                <w:rFonts w:hint="eastAsia"/>
                <w:sz w:val="18"/>
                <w:szCs w:val="18"/>
              </w:rPr>
            </w:pPr>
            <w:r>
              <w:rPr>
                <w:sz w:val="18"/>
                <w:szCs w:val="18"/>
              </w:rPr>
              <w:t>√</w:t>
            </w:r>
          </w:p>
        </w:tc>
        <w:tc>
          <w:tcPr>
            <w:tcW w:w="794" w:type="dxa"/>
            <w:vAlign w:val="center"/>
          </w:tcPr>
          <w:p w14:paraId="5162F660">
            <w:pPr>
              <w:jc w:val="center"/>
              <w:rPr>
                <w:rFonts w:hint="eastAsia"/>
                <w:sz w:val="18"/>
                <w:szCs w:val="18"/>
              </w:rPr>
            </w:pPr>
          </w:p>
        </w:tc>
        <w:tc>
          <w:tcPr>
            <w:tcW w:w="2248" w:type="dxa"/>
            <w:vAlign w:val="center"/>
          </w:tcPr>
          <w:p w14:paraId="5C92A474">
            <w:pPr>
              <w:jc w:val="center"/>
              <w:rPr>
                <w:rFonts w:hint="eastAsia"/>
                <w:sz w:val="18"/>
                <w:szCs w:val="18"/>
              </w:rPr>
            </w:pPr>
            <w:r>
              <w:rPr>
                <w:rFonts w:hint="eastAsia"/>
                <w:sz w:val="18"/>
                <w:szCs w:val="18"/>
              </w:rPr>
              <w:t>DL/T 5210.1表5.6.1～5.6.13</w:t>
            </w:r>
          </w:p>
        </w:tc>
      </w:tr>
      <w:tr w14:paraId="6989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273E758">
            <w:pPr>
              <w:jc w:val="center"/>
              <w:rPr>
                <w:rFonts w:hint="eastAsia"/>
                <w:sz w:val="18"/>
                <w:szCs w:val="18"/>
              </w:rPr>
            </w:pPr>
          </w:p>
        </w:tc>
        <w:tc>
          <w:tcPr>
            <w:tcW w:w="795" w:type="dxa"/>
            <w:vAlign w:val="center"/>
          </w:tcPr>
          <w:p w14:paraId="737EF388">
            <w:pPr>
              <w:jc w:val="center"/>
              <w:rPr>
                <w:rFonts w:hint="eastAsia"/>
                <w:sz w:val="18"/>
                <w:szCs w:val="18"/>
              </w:rPr>
            </w:pPr>
          </w:p>
        </w:tc>
        <w:tc>
          <w:tcPr>
            <w:tcW w:w="795" w:type="dxa"/>
            <w:vAlign w:val="center"/>
          </w:tcPr>
          <w:p w14:paraId="6851A888">
            <w:pPr>
              <w:jc w:val="center"/>
              <w:rPr>
                <w:rFonts w:hint="eastAsia"/>
                <w:sz w:val="18"/>
                <w:szCs w:val="18"/>
              </w:rPr>
            </w:pPr>
          </w:p>
        </w:tc>
        <w:tc>
          <w:tcPr>
            <w:tcW w:w="795" w:type="dxa"/>
            <w:vAlign w:val="center"/>
          </w:tcPr>
          <w:p w14:paraId="1FBB5AA0">
            <w:pPr>
              <w:jc w:val="center"/>
              <w:rPr>
                <w:rFonts w:hint="eastAsia"/>
                <w:sz w:val="18"/>
                <w:szCs w:val="18"/>
              </w:rPr>
            </w:pPr>
            <w:r>
              <w:rPr>
                <w:rFonts w:hint="eastAsia"/>
                <w:sz w:val="18"/>
                <w:szCs w:val="18"/>
              </w:rPr>
              <w:t>02</w:t>
            </w:r>
          </w:p>
        </w:tc>
        <w:tc>
          <w:tcPr>
            <w:tcW w:w="794" w:type="dxa"/>
            <w:vAlign w:val="center"/>
          </w:tcPr>
          <w:p w14:paraId="71907135">
            <w:pPr>
              <w:jc w:val="center"/>
              <w:rPr>
                <w:rFonts w:hint="eastAsia"/>
                <w:sz w:val="18"/>
                <w:szCs w:val="18"/>
              </w:rPr>
            </w:pPr>
          </w:p>
        </w:tc>
        <w:tc>
          <w:tcPr>
            <w:tcW w:w="794" w:type="dxa"/>
            <w:vAlign w:val="center"/>
          </w:tcPr>
          <w:p w14:paraId="4D53EA3A">
            <w:pPr>
              <w:jc w:val="center"/>
              <w:rPr>
                <w:rFonts w:hint="eastAsia"/>
                <w:sz w:val="18"/>
                <w:szCs w:val="18"/>
              </w:rPr>
            </w:pPr>
          </w:p>
        </w:tc>
        <w:tc>
          <w:tcPr>
            <w:tcW w:w="2392" w:type="dxa"/>
            <w:vAlign w:val="center"/>
          </w:tcPr>
          <w:p w14:paraId="274D832C">
            <w:pPr>
              <w:jc w:val="center"/>
              <w:rPr>
                <w:rFonts w:hint="eastAsia"/>
                <w:sz w:val="18"/>
                <w:szCs w:val="18"/>
              </w:rPr>
            </w:pPr>
            <w:r>
              <w:rPr>
                <w:rFonts w:hint="eastAsia"/>
                <w:sz w:val="18"/>
                <w:szCs w:val="18"/>
              </w:rPr>
              <w:t>土（石）方开挖、回填</w:t>
            </w:r>
          </w:p>
        </w:tc>
        <w:tc>
          <w:tcPr>
            <w:tcW w:w="794" w:type="dxa"/>
            <w:vAlign w:val="center"/>
          </w:tcPr>
          <w:p w14:paraId="63ADE920">
            <w:pPr>
              <w:jc w:val="center"/>
              <w:rPr>
                <w:rFonts w:hint="eastAsia"/>
                <w:sz w:val="18"/>
                <w:szCs w:val="18"/>
              </w:rPr>
            </w:pPr>
            <w:r>
              <w:rPr>
                <w:sz w:val="18"/>
                <w:szCs w:val="18"/>
              </w:rPr>
              <w:t>√</w:t>
            </w:r>
          </w:p>
        </w:tc>
        <w:tc>
          <w:tcPr>
            <w:tcW w:w="794" w:type="dxa"/>
            <w:vAlign w:val="center"/>
          </w:tcPr>
          <w:p w14:paraId="21D56F08">
            <w:pPr>
              <w:jc w:val="center"/>
              <w:rPr>
                <w:rFonts w:hint="eastAsia"/>
                <w:sz w:val="18"/>
                <w:szCs w:val="18"/>
              </w:rPr>
            </w:pPr>
            <w:r>
              <w:rPr>
                <w:sz w:val="18"/>
                <w:szCs w:val="18"/>
              </w:rPr>
              <w:t>√</w:t>
            </w:r>
          </w:p>
        </w:tc>
        <w:tc>
          <w:tcPr>
            <w:tcW w:w="794" w:type="dxa"/>
            <w:vAlign w:val="center"/>
          </w:tcPr>
          <w:p w14:paraId="141149CB">
            <w:pPr>
              <w:jc w:val="center"/>
              <w:rPr>
                <w:rFonts w:hint="eastAsia"/>
                <w:sz w:val="18"/>
                <w:szCs w:val="18"/>
              </w:rPr>
            </w:pPr>
          </w:p>
        </w:tc>
        <w:tc>
          <w:tcPr>
            <w:tcW w:w="794" w:type="dxa"/>
            <w:vAlign w:val="center"/>
          </w:tcPr>
          <w:p w14:paraId="7648B9F3">
            <w:pPr>
              <w:jc w:val="center"/>
              <w:rPr>
                <w:rFonts w:hint="eastAsia"/>
                <w:sz w:val="18"/>
                <w:szCs w:val="18"/>
              </w:rPr>
            </w:pPr>
            <w:r>
              <w:rPr>
                <w:sz w:val="18"/>
                <w:szCs w:val="18"/>
              </w:rPr>
              <w:t>√</w:t>
            </w:r>
          </w:p>
        </w:tc>
        <w:tc>
          <w:tcPr>
            <w:tcW w:w="794" w:type="dxa"/>
            <w:vAlign w:val="center"/>
          </w:tcPr>
          <w:p w14:paraId="5F128ADF">
            <w:pPr>
              <w:jc w:val="center"/>
              <w:rPr>
                <w:rFonts w:hint="eastAsia"/>
                <w:sz w:val="18"/>
                <w:szCs w:val="18"/>
              </w:rPr>
            </w:pPr>
            <w:r>
              <w:rPr>
                <w:sz w:val="18"/>
                <w:szCs w:val="18"/>
              </w:rPr>
              <w:t>√</w:t>
            </w:r>
          </w:p>
        </w:tc>
        <w:tc>
          <w:tcPr>
            <w:tcW w:w="794" w:type="dxa"/>
            <w:vAlign w:val="center"/>
          </w:tcPr>
          <w:p w14:paraId="656686EB">
            <w:pPr>
              <w:jc w:val="center"/>
              <w:rPr>
                <w:rFonts w:hint="eastAsia"/>
                <w:sz w:val="18"/>
                <w:szCs w:val="18"/>
              </w:rPr>
            </w:pPr>
          </w:p>
        </w:tc>
        <w:tc>
          <w:tcPr>
            <w:tcW w:w="2248" w:type="dxa"/>
            <w:vAlign w:val="center"/>
          </w:tcPr>
          <w:p w14:paraId="2952D384">
            <w:pPr>
              <w:jc w:val="center"/>
              <w:rPr>
                <w:rFonts w:hint="eastAsia"/>
                <w:sz w:val="18"/>
                <w:szCs w:val="18"/>
              </w:rPr>
            </w:pPr>
            <w:r>
              <w:rPr>
                <w:rFonts w:hint="eastAsia"/>
                <w:sz w:val="18"/>
                <w:szCs w:val="18"/>
              </w:rPr>
              <w:t>DL/T 5210.1表3.0.12-3</w:t>
            </w:r>
          </w:p>
        </w:tc>
      </w:tr>
      <w:tr w14:paraId="25DD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2CBA4A4">
            <w:pPr>
              <w:jc w:val="center"/>
              <w:rPr>
                <w:rFonts w:hint="eastAsia"/>
                <w:sz w:val="18"/>
                <w:szCs w:val="18"/>
              </w:rPr>
            </w:pPr>
          </w:p>
        </w:tc>
        <w:tc>
          <w:tcPr>
            <w:tcW w:w="795" w:type="dxa"/>
            <w:vAlign w:val="center"/>
          </w:tcPr>
          <w:p w14:paraId="69780E9A">
            <w:pPr>
              <w:jc w:val="center"/>
              <w:rPr>
                <w:rFonts w:hint="eastAsia"/>
                <w:sz w:val="18"/>
                <w:szCs w:val="18"/>
              </w:rPr>
            </w:pPr>
          </w:p>
        </w:tc>
        <w:tc>
          <w:tcPr>
            <w:tcW w:w="795" w:type="dxa"/>
            <w:vAlign w:val="center"/>
          </w:tcPr>
          <w:p w14:paraId="3DD520C8">
            <w:pPr>
              <w:jc w:val="center"/>
              <w:rPr>
                <w:rFonts w:hint="eastAsia"/>
                <w:sz w:val="18"/>
                <w:szCs w:val="18"/>
              </w:rPr>
            </w:pPr>
          </w:p>
        </w:tc>
        <w:tc>
          <w:tcPr>
            <w:tcW w:w="795" w:type="dxa"/>
            <w:vAlign w:val="center"/>
          </w:tcPr>
          <w:p w14:paraId="345775A5">
            <w:pPr>
              <w:jc w:val="center"/>
              <w:rPr>
                <w:rFonts w:hint="eastAsia"/>
                <w:sz w:val="18"/>
                <w:szCs w:val="18"/>
              </w:rPr>
            </w:pPr>
          </w:p>
        </w:tc>
        <w:tc>
          <w:tcPr>
            <w:tcW w:w="794" w:type="dxa"/>
            <w:vAlign w:val="center"/>
          </w:tcPr>
          <w:p w14:paraId="1A48FE61">
            <w:pPr>
              <w:jc w:val="center"/>
              <w:rPr>
                <w:rFonts w:hint="eastAsia"/>
                <w:sz w:val="18"/>
                <w:szCs w:val="18"/>
              </w:rPr>
            </w:pPr>
            <w:r>
              <w:rPr>
                <w:rFonts w:hint="eastAsia"/>
                <w:sz w:val="18"/>
                <w:szCs w:val="18"/>
              </w:rPr>
              <w:t>01</w:t>
            </w:r>
          </w:p>
        </w:tc>
        <w:tc>
          <w:tcPr>
            <w:tcW w:w="794" w:type="dxa"/>
            <w:vAlign w:val="center"/>
          </w:tcPr>
          <w:p w14:paraId="7D5394FE">
            <w:pPr>
              <w:jc w:val="center"/>
              <w:rPr>
                <w:rFonts w:hint="eastAsia"/>
                <w:sz w:val="18"/>
                <w:szCs w:val="18"/>
              </w:rPr>
            </w:pPr>
          </w:p>
        </w:tc>
        <w:tc>
          <w:tcPr>
            <w:tcW w:w="2392" w:type="dxa"/>
            <w:vAlign w:val="center"/>
          </w:tcPr>
          <w:p w14:paraId="0A87D89A">
            <w:pPr>
              <w:jc w:val="center"/>
              <w:rPr>
                <w:rFonts w:hint="eastAsia"/>
                <w:sz w:val="18"/>
                <w:szCs w:val="18"/>
              </w:rPr>
            </w:pPr>
            <w:r>
              <w:rPr>
                <w:rFonts w:hint="eastAsia"/>
                <w:sz w:val="18"/>
                <w:szCs w:val="18"/>
              </w:rPr>
              <w:t>定位及高程控制</w:t>
            </w:r>
          </w:p>
        </w:tc>
        <w:tc>
          <w:tcPr>
            <w:tcW w:w="794" w:type="dxa"/>
            <w:vAlign w:val="center"/>
          </w:tcPr>
          <w:p w14:paraId="188D3708">
            <w:pPr>
              <w:jc w:val="center"/>
              <w:rPr>
                <w:rFonts w:hint="eastAsia"/>
                <w:sz w:val="18"/>
                <w:szCs w:val="18"/>
              </w:rPr>
            </w:pPr>
            <w:r>
              <w:rPr>
                <w:sz w:val="18"/>
                <w:szCs w:val="18"/>
              </w:rPr>
              <w:t>√</w:t>
            </w:r>
          </w:p>
        </w:tc>
        <w:tc>
          <w:tcPr>
            <w:tcW w:w="794" w:type="dxa"/>
            <w:vAlign w:val="center"/>
          </w:tcPr>
          <w:p w14:paraId="7C84F263">
            <w:pPr>
              <w:jc w:val="center"/>
              <w:rPr>
                <w:rFonts w:hint="eastAsia"/>
                <w:sz w:val="18"/>
                <w:szCs w:val="18"/>
              </w:rPr>
            </w:pPr>
            <w:r>
              <w:rPr>
                <w:sz w:val="18"/>
                <w:szCs w:val="18"/>
              </w:rPr>
              <w:t>√</w:t>
            </w:r>
          </w:p>
        </w:tc>
        <w:tc>
          <w:tcPr>
            <w:tcW w:w="794" w:type="dxa"/>
            <w:vAlign w:val="center"/>
          </w:tcPr>
          <w:p w14:paraId="1353C0EB">
            <w:pPr>
              <w:jc w:val="center"/>
              <w:rPr>
                <w:rFonts w:hint="eastAsia"/>
                <w:sz w:val="18"/>
                <w:szCs w:val="18"/>
              </w:rPr>
            </w:pPr>
          </w:p>
        </w:tc>
        <w:tc>
          <w:tcPr>
            <w:tcW w:w="794" w:type="dxa"/>
            <w:vAlign w:val="center"/>
          </w:tcPr>
          <w:p w14:paraId="0F1CC214">
            <w:pPr>
              <w:jc w:val="center"/>
              <w:rPr>
                <w:rFonts w:hint="eastAsia"/>
                <w:sz w:val="18"/>
                <w:szCs w:val="18"/>
              </w:rPr>
            </w:pPr>
          </w:p>
        </w:tc>
        <w:tc>
          <w:tcPr>
            <w:tcW w:w="794" w:type="dxa"/>
            <w:vAlign w:val="center"/>
          </w:tcPr>
          <w:p w14:paraId="5D4E3069">
            <w:pPr>
              <w:jc w:val="center"/>
              <w:rPr>
                <w:rFonts w:hint="eastAsia"/>
                <w:sz w:val="18"/>
                <w:szCs w:val="18"/>
              </w:rPr>
            </w:pPr>
            <w:r>
              <w:rPr>
                <w:sz w:val="18"/>
                <w:szCs w:val="18"/>
              </w:rPr>
              <w:t>√</w:t>
            </w:r>
          </w:p>
        </w:tc>
        <w:tc>
          <w:tcPr>
            <w:tcW w:w="794" w:type="dxa"/>
            <w:vAlign w:val="center"/>
          </w:tcPr>
          <w:p w14:paraId="1BA4205C">
            <w:pPr>
              <w:jc w:val="center"/>
              <w:rPr>
                <w:rFonts w:hint="eastAsia"/>
                <w:sz w:val="18"/>
                <w:szCs w:val="18"/>
              </w:rPr>
            </w:pPr>
          </w:p>
        </w:tc>
        <w:tc>
          <w:tcPr>
            <w:tcW w:w="2248" w:type="dxa"/>
            <w:vAlign w:val="center"/>
          </w:tcPr>
          <w:p w14:paraId="027A38B3">
            <w:pPr>
              <w:jc w:val="center"/>
              <w:rPr>
                <w:rFonts w:hint="eastAsia"/>
                <w:sz w:val="18"/>
                <w:szCs w:val="18"/>
              </w:rPr>
            </w:pPr>
            <w:r>
              <w:rPr>
                <w:rFonts w:hint="eastAsia"/>
                <w:sz w:val="18"/>
                <w:szCs w:val="18"/>
              </w:rPr>
              <w:t>DL/T 5210.1表3.0.12-2</w:t>
            </w:r>
          </w:p>
        </w:tc>
      </w:tr>
      <w:tr w14:paraId="5088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CB080E6">
            <w:pPr>
              <w:jc w:val="center"/>
              <w:rPr>
                <w:rFonts w:hint="eastAsia"/>
                <w:sz w:val="18"/>
                <w:szCs w:val="18"/>
              </w:rPr>
            </w:pPr>
          </w:p>
        </w:tc>
        <w:tc>
          <w:tcPr>
            <w:tcW w:w="795" w:type="dxa"/>
            <w:vAlign w:val="center"/>
          </w:tcPr>
          <w:p w14:paraId="2A4DCE53">
            <w:pPr>
              <w:jc w:val="center"/>
              <w:rPr>
                <w:rFonts w:hint="eastAsia"/>
                <w:sz w:val="18"/>
                <w:szCs w:val="18"/>
              </w:rPr>
            </w:pPr>
          </w:p>
        </w:tc>
        <w:tc>
          <w:tcPr>
            <w:tcW w:w="795" w:type="dxa"/>
            <w:vAlign w:val="center"/>
          </w:tcPr>
          <w:p w14:paraId="05F106AB">
            <w:pPr>
              <w:jc w:val="center"/>
              <w:rPr>
                <w:rFonts w:hint="eastAsia"/>
                <w:sz w:val="18"/>
                <w:szCs w:val="18"/>
              </w:rPr>
            </w:pPr>
          </w:p>
        </w:tc>
        <w:tc>
          <w:tcPr>
            <w:tcW w:w="795" w:type="dxa"/>
            <w:vAlign w:val="center"/>
          </w:tcPr>
          <w:p w14:paraId="0A9990A9">
            <w:pPr>
              <w:jc w:val="center"/>
              <w:rPr>
                <w:rFonts w:hint="eastAsia"/>
                <w:sz w:val="18"/>
                <w:szCs w:val="18"/>
              </w:rPr>
            </w:pPr>
          </w:p>
        </w:tc>
        <w:tc>
          <w:tcPr>
            <w:tcW w:w="794" w:type="dxa"/>
            <w:vAlign w:val="center"/>
          </w:tcPr>
          <w:p w14:paraId="404F6242">
            <w:pPr>
              <w:jc w:val="center"/>
              <w:rPr>
                <w:rFonts w:hint="eastAsia"/>
                <w:sz w:val="18"/>
                <w:szCs w:val="18"/>
              </w:rPr>
            </w:pPr>
          </w:p>
        </w:tc>
        <w:tc>
          <w:tcPr>
            <w:tcW w:w="794" w:type="dxa"/>
            <w:vAlign w:val="center"/>
          </w:tcPr>
          <w:p w14:paraId="40796707">
            <w:pPr>
              <w:jc w:val="center"/>
              <w:rPr>
                <w:rFonts w:hint="eastAsia"/>
                <w:sz w:val="18"/>
                <w:szCs w:val="18"/>
              </w:rPr>
            </w:pPr>
            <w:r>
              <w:rPr>
                <w:rFonts w:hint="eastAsia"/>
                <w:sz w:val="18"/>
                <w:szCs w:val="18"/>
              </w:rPr>
              <w:t>01</w:t>
            </w:r>
          </w:p>
        </w:tc>
        <w:tc>
          <w:tcPr>
            <w:tcW w:w="2392" w:type="dxa"/>
            <w:vAlign w:val="center"/>
          </w:tcPr>
          <w:p w14:paraId="0C724459">
            <w:pPr>
              <w:jc w:val="center"/>
              <w:rPr>
                <w:rFonts w:hint="eastAsia"/>
                <w:sz w:val="18"/>
                <w:szCs w:val="18"/>
              </w:rPr>
            </w:pPr>
            <w:r>
              <w:rPr>
                <w:rFonts w:hint="eastAsia"/>
                <w:sz w:val="18"/>
                <w:szCs w:val="18"/>
              </w:rPr>
              <w:t>定位及高程控制</w:t>
            </w:r>
          </w:p>
        </w:tc>
        <w:tc>
          <w:tcPr>
            <w:tcW w:w="794" w:type="dxa"/>
            <w:vAlign w:val="center"/>
          </w:tcPr>
          <w:p w14:paraId="16B4C4C7">
            <w:pPr>
              <w:jc w:val="center"/>
              <w:rPr>
                <w:rFonts w:hint="eastAsia"/>
                <w:sz w:val="18"/>
                <w:szCs w:val="18"/>
              </w:rPr>
            </w:pPr>
            <w:r>
              <w:rPr>
                <w:sz w:val="18"/>
                <w:szCs w:val="18"/>
              </w:rPr>
              <w:t>√</w:t>
            </w:r>
          </w:p>
        </w:tc>
        <w:tc>
          <w:tcPr>
            <w:tcW w:w="794" w:type="dxa"/>
            <w:vAlign w:val="center"/>
          </w:tcPr>
          <w:p w14:paraId="2FEDD3D8">
            <w:pPr>
              <w:jc w:val="center"/>
              <w:rPr>
                <w:rFonts w:hint="eastAsia"/>
                <w:sz w:val="18"/>
                <w:szCs w:val="18"/>
              </w:rPr>
            </w:pPr>
            <w:r>
              <w:rPr>
                <w:sz w:val="18"/>
                <w:szCs w:val="18"/>
              </w:rPr>
              <w:t>√</w:t>
            </w:r>
          </w:p>
        </w:tc>
        <w:tc>
          <w:tcPr>
            <w:tcW w:w="794" w:type="dxa"/>
            <w:vAlign w:val="center"/>
          </w:tcPr>
          <w:p w14:paraId="51E4DF3B">
            <w:pPr>
              <w:jc w:val="center"/>
              <w:rPr>
                <w:rFonts w:hint="eastAsia"/>
                <w:sz w:val="18"/>
                <w:szCs w:val="18"/>
              </w:rPr>
            </w:pPr>
          </w:p>
        </w:tc>
        <w:tc>
          <w:tcPr>
            <w:tcW w:w="794" w:type="dxa"/>
            <w:vAlign w:val="center"/>
          </w:tcPr>
          <w:p w14:paraId="5454CB80">
            <w:pPr>
              <w:jc w:val="center"/>
              <w:rPr>
                <w:rFonts w:hint="eastAsia"/>
                <w:sz w:val="18"/>
                <w:szCs w:val="18"/>
              </w:rPr>
            </w:pPr>
          </w:p>
        </w:tc>
        <w:tc>
          <w:tcPr>
            <w:tcW w:w="794" w:type="dxa"/>
            <w:vAlign w:val="center"/>
          </w:tcPr>
          <w:p w14:paraId="540FCB02">
            <w:pPr>
              <w:jc w:val="center"/>
              <w:rPr>
                <w:rFonts w:hint="eastAsia"/>
                <w:sz w:val="18"/>
                <w:szCs w:val="18"/>
              </w:rPr>
            </w:pPr>
            <w:r>
              <w:rPr>
                <w:sz w:val="18"/>
                <w:szCs w:val="18"/>
              </w:rPr>
              <w:t>√</w:t>
            </w:r>
          </w:p>
        </w:tc>
        <w:tc>
          <w:tcPr>
            <w:tcW w:w="794" w:type="dxa"/>
            <w:vAlign w:val="center"/>
          </w:tcPr>
          <w:p w14:paraId="7CEBFFF0">
            <w:pPr>
              <w:jc w:val="center"/>
              <w:rPr>
                <w:rFonts w:hint="eastAsia"/>
                <w:sz w:val="18"/>
                <w:szCs w:val="18"/>
              </w:rPr>
            </w:pPr>
          </w:p>
        </w:tc>
        <w:tc>
          <w:tcPr>
            <w:tcW w:w="2248" w:type="dxa"/>
            <w:vAlign w:val="center"/>
          </w:tcPr>
          <w:p w14:paraId="04C68FD4">
            <w:pPr>
              <w:jc w:val="center"/>
              <w:rPr>
                <w:rFonts w:hint="eastAsia"/>
                <w:sz w:val="18"/>
                <w:szCs w:val="18"/>
              </w:rPr>
            </w:pPr>
            <w:r>
              <w:rPr>
                <w:rFonts w:hint="eastAsia"/>
                <w:sz w:val="18"/>
                <w:szCs w:val="18"/>
              </w:rPr>
              <w:t>DL/T 5210.1表5.2.1</w:t>
            </w:r>
          </w:p>
        </w:tc>
      </w:tr>
      <w:tr w14:paraId="49B7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D99068D">
            <w:pPr>
              <w:jc w:val="center"/>
              <w:rPr>
                <w:rFonts w:hint="eastAsia"/>
                <w:sz w:val="18"/>
                <w:szCs w:val="18"/>
              </w:rPr>
            </w:pPr>
          </w:p>
        </w:tc>
        <w:tc>
          <w:tcPr>
            <w:tcW w:w="795" w:type="dxa"/>
            <w:vAlign w:val="center"/>
          </w:tcPr>
          <w:p w14:paraId="129D06BF">
            <w:pPr>
              <w:jc w:val="center"/>
              <w:rPr>
                <w:rFonts w:hint="eastAsia"/>
                <w:sz w:val="18"/>
                <w:szCs w:val="18"/>
              </w:rPr>
            </w:pPr>
          </w:p>
        </w:tc>
        <w:tc>
          <w:tcPr>
            <w:tcW w:w="795" w:type="dxa"/>
            <w:vAlign w:val="center"/>
          </w:tcPr>
          <w:p w14:paraId="2D1897B8">
            <w:pPr>
              <w:jc w:val="center"/>
              <w:rPr>
                <w:rFonts w:hint="eastAsia"/>
                <w:sz w:val="18"/>
                <w:szCs w:val="18"/>
              </w:rPr>
            </w:pPr>
          </w:p>
        </w:tc>
        <w:tc>
          <w:tcPr>
            <w:tcW w:w="795" w:type="dxa"/>
            <w:vAlign w:val="center"/>
          </w:tcPr>
          <w:p w14:paraId="23812884">
            <w:pPr>
              <w:jc w:val="center"/>
              <w:rPr>
                <w:rFonts w:hint="eastAsia"/>
                <w:sz w:val="18"/>
                <w:szCs w:val="18"/>
              </w:rPr>
            </w:pPr>
          </w:p>
        </w:tc>
        <w:tc>
          <w:tcPr>
            <w:tcW w:w="794" w:type="dxa"/>
            <w:vAlign w:val="center"/>
          </w:tcPr>
          <w:p w14:paraId="2CFC0C0C">
            <w:pPr>
              <w:jc w:val="center"/>
              <w:rPr>
                <w:rFonts w:hint="eastAsia"/>
                <w:sz w:val="18"/>
                <w:szCs w:val="18"/>
              </w:rPr>
            </w:pPr>
            <w:r>
              <w:rPr>
                <w:rFonts w:hint="eastAsia"/>
                <w:sz w:val="18"/>
                <w:szCs w:val="18"/>
              </w:rPr>
              <w:t>02</w:t>
            </w:r>
          </w:p>
        </w:tc>
        <w:tc>
          <w:tcPr>
            <w:tcW w:w="794" w:type="dxa"/>
            <w:vAlign w:val="center"/>
          </w:tcPr>
          <w:p w14:paraId="5C66F5C2">
            <w:pPr>
              <w:jc w:val="center"/>
              <w:rPr>
                <w:rFonts w:hint="eastAsia"/>
                <w:sz w:val="18"/>
                <w:szCs w:val="18"/>
              </w:rPr>
            </w:pPr>
          </w:p>
        </w:tc>
        <w:tc>
          <w:tcPr>
            <w:tcW w:w="2392" w:type="dxa"/>
            <w:vAlign w:val="center"/>
          </w:tcPr>
          <w:p w14:paraId="74EF05AA">
            <w:pPr>
              <w:jc w:val="center"/>
              <w:rPr>
                <w:rFonts w:hint="eastAsia"/>
                <w:sz w:val="18"/>
                <w:szCs w:val="18"/>
              </w:rPr>
            </w:pPr>
            <w:r>
              <w:rPr>
                <w:rFonts w:hint="eastAsia"/>
                <w:sz w:val="18"/>
                <w:szCs w:val="18"/>
              </w:rPr>
              <w:t>挖方</w:t>
            </w:r>
          </w:p>
        </w:tc>
        <w:tc>
          <w:tcPr>
            <w:tcW w:w="794" w:type="dxa"/>
            <w:vAlign w:val="center"/>
          </w:tcPr>
          <w:p w14:paraId="10B94412">
            <w:pPr>
              <w:jc w:val="center"/>
              <w:rPr>
                <w:rFonts w:hint="eastAsia"/>
                <w:sz w:val="18"/>
                <w:szCs w:val="18"/>
              </w:rPr>
            </w:pPr>
            <w:r>
              <w:rPr>
                <w:sz w:val="18"/>
                <w:szCs w:val="18"/>
              </w:rPr>
              <w:t>√</w:t>
            </w:r>
          </w:p>
        </w:tc>
        <w:tc>
          <w:tcPr>
            <w:tcW w:w="794" w:type="dxa"/>
            <w:vAlign w:val="center"/>
          </w:tcPr>
          <w:p w14:paraId="2E751D03">
            <w:pPr>
              <w:jc w:val="center"/>
              <w:rPr>
                <w:rFonts w:hint="eastAsia"/>
                <w:sz w:val="18"/>
                <w:szCs w:val="18"/>
              </w:rPr>
            </w:pPr>
            <w:r>
              <w:rPr>
                <w:sz w:val="18"/>
                <w:szCs w:val="18"/>
              </w:rPr>
              <w:t>√</w:t>
            </w:r>
          </w:p>
        </w:tc>
        <w:tc>
          <w:tcPr>
            <w:tcW w:w="794" w:type="dxa"/>
            <w:vAlign w:val="center"/>
          </w:tcPr>
          <w:p w14:paraId="5DE6D7F3">
            <w:pPr>
              <w:jc w:val="center"/>
              <w:rPr>
                <w:rFonts w:hint="eastAsia"/>
                <w:sz w:val="18"/>
                <w:szCs w:val="18"/>
              </w:rPr>
            </w:pPr>
          </w:p>
        </w:tc>
        <w:tc>
          <w:tcPr>
            <w:tcW w:w="794" w:type="dxa"/>
            <w:vAlign w:val="center"/>
          </w:tcPr>
          <w:p w14:paraId="7BF779A3">
            <w:pPr>
              <w:jc w:val="center"/>
              <w:rPr>
                <w:rFonts w:hint="eastAsia"/>
                <w:sz w:val="18"/>
                <w:szCs w:val="18"/>
              </w:rPr>
            </w:pPr>
          </w:p>
        </w:tc>
        <w:tc>
          <w:tcPr>
            <w:tcW w:w="794" w:type="dxa"/>
            <w:vAlign w:val="center"/>
          </w:tcPr>
          <w:p w14:paraId="600265CA">
            <w:pPr>
              <w:jc w:val="center"/>
              <w:rPr>
                <w:rFonts w:hint="eastAsia"/>
                <w:sz w:val="18"/>
                <w:szCs w:val="18"/>
              </w:rPr>
            </w:pPr>
            <w:r>
              <w:rPr>
                <w:sz w:val="18"/>
                <w:szCs w:val="18"/>
              </w:rPr>
              <w:t>√</w:t>
            </w:r>
          </w:p>
        </w:tc>
        <w:tc>
          <w:tcPr>
            <w:tcW w:w="794" w:type="dxa"/>
            <w:vAlign w:val="center"/>
          </w:tcPr>
          <w:p w14:paraId="5707CEB9">
            <w:pPr>
              <w:jc w:val="center"/>
              <w:rPr>
                <w:rFonts w:hint="eastAsia"/>
                <w:sz w:val="18"/>
                <w:szCs w:val="18"/>
              </w:rPr>
            </w:pPr>
          </w:p>
        </w:tc>
        <w:tc>
          <w:tcPr>
            <w:tcW w:w="2248" w:type="dxa"/>
            <w:vAlign w:val="center"/>
          </w:tcPr>
          <w:p w14:paraId="61926EF7">
            <w:pPr>
              <w:jc w:val="center"/>
              <w:rPr>
                <w:rFonts w:hint="eastAsia"/>
                <w:sz w:val="18"/>
                <w:szCs w:val="18"/>
              </w:rPr>
            </w:pPr>
            <w:r>
              <w:rPr>
                <w:rFonts w:hint="eastAsia"/>
                <w:sz w:val="18"/>
                <w:szCs w:val="18"/>
              </w:rPr>
              <w:t>DL/T 5210.1表3.0.12-2</w:t>
            </w:r>
          </w:p>
        </w:tc>
      </w:tr>
      <w:tr w14:paraId="2265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D0590A9">
            <w:pPr>
              <w:jc w:val="center"/>
              <w:rPr>
                <w:rFonts w:hint="eastAsia"/>
                <w:sz w:val="18"/>
                <w:szCs w:val="18"/>
              </w:rPr>
            </w:pPr>
          </w:p>
        </w:tc>
        <w:tc>
          <w:tcPr>
            <w:tcW w:w="795" w:type="dxa"/>
            <w:vAlign w:val="center"/>
          </w:tcPr>
          <w:p w14:paraId="498B68DA">
            <w:pPr>
              <w:jc w:val="center"/>
              <w:rPr>
                <w:rFonts w:hint="eastAsia"/>
                <w:sz w:val="18"/>
                <w:szCs w:val="18"/>
              </w:rPr>
            </w:pPr>
          </w:p>
        </w:tc>
        <w:tc>
          <w:tcPr>
            <w:tcW w:w="795" w:type="dxa"/>
            <w:vAlign w:val="center"/>
          </w:tcPr>
          <w:p w14:paraId="04425BA6">
            <w:pPr>
              <w:jc w:val="center"/>
              <w:rPr>
                <w:rFonts w:hint="eastAsia"/>
                <w:sz w:val="18"/>
                <w:szCs w:val="18"/>
              </w:rPr>
            </w:pPr>
          </w:p>
        </w:tc>
        <w:tc>
          <w:tcPr>
            <w:tcW w:w="795" w:type="dxa"/>
            <w:vAlign w:val="center"/>
          </w:tcPr>
          <w:p w14:paraId="00C2AABA">
            <w:pPr>
              <w:jc w:val="center"/>
              <w:rPr>
                <w:rFonts w:hint="eastAsia"/>
                <w:sz w:val="18"/>
                <w:szCs w:val="18"/>
              </w:rPr>
            </w:pPr>
          </w:p>
        </w:tc>
        <w:tc>
          <w:tcPr>
            <w:tcW w:w="794" w:type="dxa"/>
            <w:vAlign w:val="center"/>
          </w:tcPr>
          <w:p w14:paraId="471C569F">
            <w:pPr>
              <w:jc w:val="center"/>
              <w:rPr>
                <w:rFonts w:hint="eastAsia"/>
                <w:sz w:val="18"/>
                <w:szCs w:val="18"/>
              </w:rPr>
            </w:pPr>
          </w:p>
        </w:tc>
        <w:tc>
          <w:tcPr>
            <w:tcW w:w="794" w:type="dxa"/>
            <w:vAlign w:val="center"/>
          </w:tcPr>
          <w:p w14:paraId="2533DC52">
            <w:pPr>
              <w:jc w:val="center"/>
              <w:rPr>
                <w:rFonts w:hint="eastAsia"/>
                <w:sz w:val="18"/>
                <w:szCs w:val="18"/>
              </w:rPr>
            </w:pPr>
            <w:r>
              <w:rPr>
                <w:rFonts w:hint="eastAsia"/>
                <w:sz w:val="18"/>
                <w:szCs w:val="18"/>
              </w:rPr>
              <w:t>01</w:t>
            </w:r>
          </w:p>
        </w:tc>
        <w:tc>
          <w:tcPr>
            <w:tcW w:w="2392" w:type="dxa"/>
            <w:vAlign w:val="center"/>
          </w:tcPr>
          <w:p w14:paraId="5197EA77">
            <w:pPr>
              <w:jc w:val="center"/>
              <w:rPr>
                <w:rFonts w:hint="eastAsia"/>
                <w:sz w:val="18"/>
                <w:szCs w:val="18"/>
              </w:rPr>
            </w:pPr>
            <w:r>
              <w:rPr>
                <w:rFonts w:hint="eastAsia"/>
                <w:sz w:val="18"/>
                <w:szCs w:val="18"/>
              </w:rPr>
              <w:t>土（石）方开挖</w:t>
            </w:r>
          </w:p>
        </w:tc>
        <w:tc>
          <w:tcPr>
            <w:tcW w:w="794" w:type="dxa"/>
            <w:vAlign w:val="center"/>
          </w:tcPr>
          <w:p w14:paraId="4C0AA54E">
            <w:pPr>
              <w:jc w:val="center"/>
              <w:rPr>
                <w:rFonts w:hint="eastAsia"/>
                <w:sz w:val="18"/>
                <w:szCs w:val="18"/>
              </w:rPr>
            </w:pPr>
            <w:r>
              <w:rPr>
                <w:sz w:val="18"/>
                <w:szCs w:val="18"/>
              </w:rPr>
              <w:t>√</w:t>
            </w:r>
          </w:p>
        </w:tc>
        <w:tc>
          <w:tcPr>
            <w:tcW w:w="794" w:type="dxa"/>
            <w:vAlign w:val="center"/>
          </w:tcPr>
          <w:p w14:paraId="4F748584">
            <w:pPr>
              <w:jc w:val="center"/>
              <w:rPr>
                <w:rFonts w:hint="eastAsia"/>
                <w:sz w:val="18"/>
                <w:szCs w:val="18"/>
              </w:rPr>
            </w:pPr>
            <w:r>
              <w:rPr>
                <w:sz w:val="18"/>
                <w:szCs w:val="18"/>
              </w:rPr>
              <w:t>√</w:t>
            </w:r>
          </w:p>
        </w:tc>
        <w:tc>
          <w:tcPr>
            <w:tcW w:w="794" w:type="dxa"/>
            <w:vAlign w:val="center"/>
          </w:tcPr>
          <w:p w14:paraId="4432ED2C">
            <w:pPr>
              <w:jc w:val="center"/>
              <w:rPr>
                <w:rFonts w:hint="eastAsia"/>
                <w:sz w:val="18"/>
                <w:szCs w:val="18"/>
              </w:rPr>
            </w:pPr>
          </w:p>
        </w:tc>
        <w:tc>
          <w:tcPr>
            <w:tcW w:w="794" w:type="dxa"/>
            <w:vAlign w:val="center"/>
          </w:tcPr>
          <w:p w14:paraId="70C1911D">
            <w:pPr>
              <w:jc w:val="center"/>
              <w:rPr>
                <w:rFonts w:hint="eastAsia"/>
                <w:sz w:val="18"/>
                <w:szCs w:val="18"/>
              </w:rPr>
            </w:pPr>
          </w:p>
        </w:tc>
        <w:tc>
          <w:tcPr>
            <w:tcW w:w="794" w:type="dxa"/>
            <w:vAlign w:val="center"/>
          </w:tcPr>
          <w:p w14:paraId="4CE90776">
            <w:pPr>
              <w:jc w:val="center"/>
              <w:rPr>
                <w:rFonts w:hint="eastAsia"/>
                <w:sz w:val="18"/>
                <w:szCs w:val="18"/>
              </w:rPr>
            </w:pPr>
            <w:r>
              <w:rPr>
                <w:sz w:val="18"/>
                <w:szCs w:val="18"/>
              </w:rPr>
              <w:t>√</w:t>
            </w:r>
          </w:p>
        </w:tc>
        <w:tc>
          <w:tcPr>
            <w:tcW w:w="794" w:type="dxa"/>
            <w:vAlign w:val="center"/>
          </w:tcPr>
          <w:p w14:paraId="22D01282">
            <w:pPr>
              <w:jc w:val="center"/>
              <w:rPr>
                <w:rFonts w:hint="eastAsia"/>
                <w:sz w:val="18"/>
                <w:szCs w:val="18"/>
              </w:rPr>
            </w:pPr>
          </w:p>
        </w:tc>
        <w:tc>
          <w:tcPr>
            <w:tcW w:w="2248" w:type="dxa"/>
            <w:vAlign w:val="center"/>
          </w:tcPr>
          <w:p w14:paraId="2362DA7F">
            <w:pPr>
              <w:jc w:val="center"/>
              <w:rPr>
                <w:rFonts w:hint="eastAsia"/>
                <w:sz w:val="18"/>
                <w:szCs w:val="18"/>
              </w:rPr>
            </w:pPr>
            <w:r>
              <w:rPr>
                <w:rFonts w:hint="eastAsia"/>
                <w:sz w:val="18"/>
                <w:szCs w:val="18"/>
              </w:rPr>
              <w:t>DL/T 5210.1表5.3.1、5.3.2</w:t>
            </w:r>
          </w:p>
        </w:tc>
      </w:tr>
      <w:tr w14:paraId="4E1E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90D02E5">
            <w:pPr>
              <w:jc w:val="center"/>
              <w:rPr>
                <w:rFonts w:hint="eastAsia"/>
                <w:sz w:val="18"/>
                <w:szCs w:val="18"/>
              </w:rPr>
            </w:pPr>
          </w:p>
        </w:tc>
        <w:tc>
          <w:tcPr>
            <w:tcW w:w="795" w:type="dxa"/>
            <w:vAlign w:val="center"/>
          </w:tcPr>
          <w:p w14:paraId="2334C291">
            <w:pPr>
              <w:jc w:val="center"/>
              <w:rPr>
                <w:rFonts w:hint="eastAsia"/>
                <w:sz w:val="18"/>
                <w:szCs w:val="18"/>
              </w:rPr>
            </w:pPr>
          </w:p>
        </w:tc>
        <w:tc>
          <w:tcPr>
            <w:tcW w:w="795" w:type="dxa"/>
            <w:vAlign w:val="center"/>
          </w:tcPr>
          <w:p w14:paraId="3A18F112">
            <w:pPr>
              <w:jc w:val="center"/>
              <w:rPr>
                <w:rFonts w:hint="eastAsia"/>
                <w:sz w:val="18"/>
                <w:szCs w:val="18"/>
              </w:rPr>
            </w:pPr>
          </w:p>
        </w:tc>
        <w:tc>
          <w:tcPr>
            <w:tcW w:w="795" w:type="dxa"/>
            <w:vAlign w:val="center"/>
          </w:tcPr>
          <w:p w14:paraId="69E50273">
            <w:pPr>
              <w:jc w:val="center"/>
              <w:rPr>
                <w:rFonts w:hint="eastAsia"/>
                <w:sz w:val="18"/>
                <w:szCs w:val="18"/>
              </w:rPr>
            </w:pPr>
          </w:p>
        </w:tc>
        <w:tc>
          <w:tcPr>
            <w:tcW w:w="794" w:type="dxa"/>
            <w:vAlign w:val="center"/>
          </w:tcPr>
          <w:p w14:paraId="119BD77D">
            <w:pPr>
              <w:jc w:val="center"/>
              <w:rPr>
                <w:rFonts w:hint="eastAsia"/>
                <w:sz w:val="18"/>
                <w:szCs w:val="18"/>
              </w:rPr>
            </w:pPr>
            <w:r>
              <w:rPr>
                <w:rFonts w:hint="eastAsia"/>
                <w:sz w:val="18"/>
                <w:szCs w:val="18"/>
              </w:rPr>
              <w:t>03</w:t>
            </w:r>
          </w:p>
        </w:tc>
        <w:tc>
          <w:tcPr>
            <w:tcW w:w="794" w:type="dxa"/>
            <w:vAlign w:val="center"/>
          </w:tcPr>
          <w:p w14:paraId="22A6847E">
            <w:pPr>
              <w:jc w:val="center"/>
              <w:rPr>
                <w:rFonts w:hint="eastAsia"/>
                <w:sz w:val="18"/>
                <w:szCs w:val="18"/>
              </w:rPr>
            </w:pPr>
          </w:p>
        </w:tc>
        <w:tc>
          <w:tcPr>
            <w:tcW w:w="2392" w:type="dxa"/>
            <w:vAlign w:val="center"/>
          </w:tcPr>
          <w:p w14:paraId="6935A472">
            <w:pPr>
              <w:jc w:val="center"/>
              <w:rPr>
                <w:rFonts w:hint="eastAsia"/>
                <w:sz w:val="18"/>
                <w:szCs w:val="18"/>
              </w:rPr>
            </w:pPr>
            <w:r>
              <w:rPr>
                <w:rFonts w:hint="eastAsia"/>
                <w:sz w:val="18"/>
                <w:szCs w:val="18"/>
              </w:rPr>
              <w:t>回填</w:t>
            </w:r>
          </w:p>
        </w:tc>
        <w:tc>
          <w:tcPr>
            <w:tcW w:w="794" w:type="dxa"/>
            <w:vAlign w:val="center"/>
          </w:tcPr>
          <w:p w14:paraId="49F29EFA">
            <w:pPr>
              <w:jc w:val="center"/>
              <w:rPr>
                <w:rFonts w:hint="eastAsia"/>
                <w:sz w:val="18"/>
                <w:szCs w:val="18"/>
              </w:rPr>
            </w:pPr>
            <w:r>
              <w:rPr>
                <w:sz w:val="18"/>
                <w:szCs w:val="18"/>
              </w:rPr>
              <w:t>√</w:t>
            </w:r>
          </w:p>
        </w:tc>
        <w:tc>
          <w:tcPr>
            <w:tcW w:w="794" w:type="dxa"/>
            <w:vAlign w:val="center"/>
          </w:tcPr>
          <w:p w14:paraId="7BC9B66E">
            <w:pPr>
              <w:jc w:val="center"/>
              <w:rPr>
                <w:rFonts w:hint="eastAsia"/>
                <w:sz w:val="18"/>
                <w:szCs w:val="18"/>
              </w:rPr>
            </w:pPr>
            <w:r>
              <w:rPr>
                <w:sz w:val="18"/>
                <w:szCs w:val="18"/>
              </w:rPr>
              <w:t>√</w:t>
            </w:r>
          </w:p>
        </w:tc>
        <w:tc>
          <w:tcPr>
            <w:tcW w:w="794" w:type="dxa"/>
            <w:vAlign w:val="center"/>
          </w:tcPr>
          <w:p w14:paraId="0468A375">
            <w:pPr>
              <w:jc w:val="center"/>
              <w:rPr>
                <w:rFonts w:hint="eastAsia"/>
                <w:sz w:val="18"/>
                <w:szCs w:val="18"/>
              </w:rPr>
            </w:pPr>
          </w:p>
        </w:tc>
        <w:tc>
          <w:tcPr>
            <w:tcW w:w="794" w:type="dxa"/>
            <w:vAlign w:val="center"/>
          </w:tcPr>
          <w:p w14:paraId="3D537EF8">
            <w:pPr>
              <w:jc w:val="center"/>
              <w:rPr>
                <w:rFonts w:hint="eastAsia"/>
                <w:sz w:val="18"/>
                <w:szCs w:val="18"/>
              </w:rPr>
            </w:pPr>
          </w:p>
        </w:tc>
        <w:tc>
          <w:tcPr>
            <w:tcW w:w="794" w:type="dxa"/>
            <w:vAlign w:val="center"/>
          </w:tcPr>
          <w:p w14:paraId="473AC42A">
            <w:pPr>
              <w:jc w:val="center"/>
              <w:rPr>
                <w:rFonts w:hint="eastAsia"/>
                <w:sz w:val="18"/>
                <w:szCs w:val="18"/>
              </w:rPr>
            </w:pPr>
            <w:r>
              <w:rPr>
                <w:sz w:val="18"/>
                <w:szCs w:val="18"/>
              </w:rPr>
              <w:t>√</w:t>
            </w:r>
          </w:p>
        </w:tc>
        <w:tc>
          <w:tcPr>
            <w:tcW w:w="794" w:type="dxa"/>
            <w:vAlign w:val="center"/>
          </w:tcPr>
          <w:p w14:paraId="34845175">
            <w:pPr>
              <w:jc w:val="center"/>
              <w:rPr>
                <w:rFonts w:hint="eastAsia"/>
                <w:sz w:val="18"/>
                <w:szCs w:val="18"/>
              </w:rPr>
            </w:pPr>
          </w:p>
        </w:tc>
        <w:tc>
          <w:tcPr>
            <w:tcW w:w="2248" w:type="dxa"/>
            <w:vAlign w:val="center"/>
          </w:tcPr>
          <w:p w14:paraId="5335B2F2">
            <w:pPr>
              <w:jc w:val="center"/>
              <w:rPr>
                <w:rFonts w:hint="eastAsia"/>
                <w:sz w:val="18"/>
                <w:szCs w:val="18"/>
              </w:rPr>
            </w:pPr>
            <w:r>
              <w:rPr>
                <w:rFonts w:hint="eastAsia"/>
                <w:sz w:val="18"/>
                <w:szCs w:val="18"/>
              </w:rPr>
              <w:t>DL/T 5210.1表3.0.12-2</w:t>
            </w:r>
          </w:p>
        </w:tc>
      </w:tr>
      <w:tr w14:paraId="0C6C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D918C69">
            <w:pPr>
              <w:jc w:val="center"/>
              <w:rPr>
                <w:rFonts w:hint="eastAsia"/>
                <w:sz w:val="18"/>
                <w:szCs w:val="18"/>
              </w:rPr>
            </w:pPr>
          </w:p>
        </w:tc>
        <w:tc>
          <w:tcPr>
            <w:tcW w:w="795" w:type="dxa"/>
            <w:vAlign w:val="center"/>
          </w:tcPr>
          <w:p w14:paraId="23C44B79">
            <w:pPr>
              <w:jc w:val="center"/>
              <w:rPr>
                <w:rFonts w:hint="eastAsia"/>
                <w:sz w:val="18"/>
                <w:szCs w:val="18"/>
              </w:rPr>
            </w:pPr>
          </w:p>
        </w:tc>
        <w:tc>
          <w:tcPr>
            <w:tcW w:w="795" w:type="dxa"/>
            <w:vAlign w:val="center"/>
          </w:tcPr>
          <w:p w14:paraId="3C9024B1">
            <w:pPr>
              <w:jc w:val="center"/>
              <w:rPr>
                <w:rFonts w:hint="eastAsia"/>
                <w:sz w:val="18"/>
                <w:szCs w:val="18"/>
              </w:rPr>
            </w:pPr>
          </w:p>
        </w:tc>
        <w:tc>
          <w:tcPr>
            <w:tcW w:w="795" w:type="dxa"/>
            <w:vAlign w:val="center"/>
          </w:tcPr>
          <w:p w14:paraId="00DC7BF0">
            <w:pPr>
              <w:jc w:val="center"/>
              <w:rPr>
                <w:rFonts w:hint="eastAsia"/>
                <w:sz w:val="18"/>
                <w:szCs w:val="18"/>
              </w:rPr>
            </w:pPr>
          </w:p>
        </w:tc>
        <w:tc>
          <w:tcPr>
            <w:tcW w:w="794" w:type="dxa"/>
            <w:vAlign w:val="center"/>
          </w:tcPr>
          <w:p w14:paraId="258B4D4D">
            <w:pPr>
              <w:jc w:val="center"/>
              <w:rPr>
                <w:rFonts w:hint="eastAsia"/>
                <w:sz w:val="18"/>
                <w:szCs w:val="18"/>
              </w:rPr>
            </w:pPr>
          </w:p>
        </w:tc>
        <w:tc>
          <w:tcPr>
            <w:tcW w:w="794" w:type="dxa"/>
            <w:vAlign w:val="center"/>
          </w:tcPr>
          <w:p w14:paraId="6C2155C4">
            <w:pPr>
              <w:jc w:val="center"/>
              <w:rPr>
                <w:rFonts w:hint="eastAsia"/>
                <w:sz w:val="18"/>
                <w:szCs w:val="18"/>
              </w:rPr>
            </w:pPr>
            <w:r>
              <w:rPr>
                <w:rFonts w:hint="eastAsia"/>
                <w:sz w:val="18"/>
                <w:szCs w:val="18"/>
              </w:rPr>
              <w:t>01</w:t>
            </w:r>
          </w:p>
        </w:tc>
        <w:tc>
          <w:tcPr>
            <w:tcW w:w="2392" w:type="dxa"/>
            <w:vAlign w:val="center"/>
          </w:tcPr>
          <w:p w14:paraId="55E440E4">
            <w:pPr>
              <w:jc w:val="center"/>
              <w:rPr>
                <w:rFonts w:hint="eastAsia"/>
                <w:sz w:val="18"/>
                <w:szCs w:val="18"/>
              </w:rPr>
            </w:pPr>
            <w:r>
              <w:rPr>
                <w:rFonts w:hint="eastAsia"/>
                <w:sz w:val="18"/>
                <w:szCs w:val="18"/>
              </w:rPr>
              <w:t>回填</w:t>
            </w:r>
          </w:p>
        </w:tc>
        <w:tc>
          <w:tcPr>
            <w:tcW w:w="794" w:type="dxa"/>
            <w:vAlign w:val="center"/>
          </w:tcPr>
          <w:p w14:paraId="309A56A7">
            <w:pPr>
              <w:jc w:val="center"/>
              <w:rPr>
                <w:rFonts w:hint="eastAsia"/>
                <w:sz w:val="18"/>
                <w:szCs w:val="18"/>
              </w:rPr>
            </w:pPr>
            <w:r>
              <w:rPr>
                <w:sz w:val="18"/>
                <w:szCs w:val="18"/>
              </w:rPr>
              <w:t>√</w:t>
            </w:r>
          </w:p>
        </w:tc>
        <w:tc>
          <w:tcPr>
            <w:tcW w:w="794" w:type="dxa"/>
            <w:vAlign w:val="center"/>
          </w:tcPr>
          <w:p w14:paraId="2BFB06C2">
            <w:pPr>
              <w:jc w:val="center"/>
              <w:rPr>
                <w:rFonts w:hint="eastAsia"/>
                <w:sz w:val="18"/>
                <w:szCs w:val="18"/>
              </w:rPr>
            </w:pPr>
            <w:r>
              <w:rPr>
                <w:sz w:val="18"/>
                <w:szCs w:val="18"/>
              </w:rPr>
              <w:t>√</w:t>
            </w:r>
          </w:p>
        </w:tc>
        <w:tc>
          <w:tcPr>
            <w:tcW w:w="794" w:type="dxa"/>
            <w:vAlign w:val="center"/>
          </w:tcPr>
          <w:p w14:paraId="583EFBE5">
            <w:pPr>
              <w:jc w:val="center"/>
              <w:rPr>
                <w:rFonts w:hint="eastAsia"/>
                <w:sz w:val="18"/>
                <w:szCs w:val="18"/>
              </w:rPr>
            </w:pPr>
          </w:p>
        </w:tc>
        <w:tc>
          <w:tcPr>
            <w:tcW w:w="794" w:type="dxa"/>
            <w:vAlign w:val="center"/>
          </w:tcPr>
          <w:p w14:paraId="03525B9C">
            <w:pPr>
              <w:jc w:val="center"/>
              <w:rPr>
                <w:rFonts w:hint="eastAsia"/>
                <w:sz w:val="18"/>
                <w:szCs w:val="18"/>
              </w:rPr>
            </w:pPr>
          </w:p>
        </w:tc>
        <w:tc>
          <w:tcPr>
            <w:tcW w:w="794" w:type="dxa"/>
            <w:vAlign w:val="center"/>
          </w:tcPr>
          <w:p w14:paraId="099113DE">
            <w:pPr>
              <w:jc w:val="center"/>
              <w:rPr>
                <w:rFonts w:hint="eastAsia"/>
                <w:sz w:val="18"/>
                <w:szCs w:val="18"/>
              </w:rPr>
            </w:pPr>
            <w:r>
              <w:rPr>
                <w:sz w:val="18"/>
                <w:szCs w:val="18"/>
              </w:rPr>
              <w:t>√</w:t>
            </w:r>
          </w:p>
        </w:tc>
        <w:tc>
          <w:tcPr>
            <w:tcW w:w="794" w:type="dxa"/>
            <w:vAlign w:val="center"/>
          </w:tcPr>
          <w:p w14:paraId="1DB3D4DD">
            <w:pPr>
              <w:jc w:val="center"/>
              <w:rPr>
                <w:rFonts w:hint="eastAsia"/>
                <w:sz w:val="18"/>
                <w:szCs w:val="18"/>
              </w:rPr>
            </w:pPr>
          </w:p>
        </w:tc>
        <w:tc>
          <w:tcPr>
            <w:tcW w:w="2248" w:type="dxa"/>
            <w:vAlign w:val="center"/>
          </w:tcPr>
          <w:p w14:paraId="16F9E903">
            <w:pPr>
              <w:jc w:val="center"/>
              <w:rPr>
                <w:rFonts w:hint="eastAsia"/>
                <w:sz w:val="18"/>
                <w:szCs w:val="18"/>
              </w:rPr>
            </w:pPr>
            <w:r>
              <w:rPr>
                <w:rFonts w:hint="eastAsia"/>
                <w:sz w:val="18"/>
                <w:szCs w:val="18"/>
              </w:rPr>
              <w:t>DL/T 5210.1表5.3.3</w:t>
            </w:r>
          </w:p>
        </w:tc>
      </w:tr>
      <w:tr w14:paraId="212E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53336A1">
            <w:pPr>
              <w:jc w:val="center"/>
              <w:rPr>
                <w:rFonts w:hint="eastAsia"/>
                <w:sz w:val="18"/>
                <w:szCs w:val="18"/>
              </w:rPr>
            </w:pPr>
          </w:p>
        </w:tc>
        <w:tc>
          <w:tcPr>
            <w:tcW w:w="795" w:type="dxa"/>
            <w:vAlign w:val="center"/>
          </w:tcPr>
          <w:p w14:paraId="58C387BB">
            <w:pPr>
              <w:jc w:val="center"/>
              <w:rPr>
                <w:rFonts w:hint="eastAsia"/>
                <w:sz w:val="18"/>
                <w:szCs w:val="18"/>
              </w:rPr>
            </w:pPr>
          </w:p>
        </w:tc>
        <w:tc>
          <w:tcPr>
            <w:tcW w:w="795" w:type="dxa"/>
            <w:vAlign w:val="center"/>
          </w:tcPr>
          <w:p w14:paraId="603AECCB">
            <w:pPr>
              <w:jc w:val="center"/>
              <w:rPr>
                <w:rFonts w:hint="eastAsia"/>
                <w:sz w:val="18"/>
                <w:szCs w:val="18"/>
              </w:rPr>
            </w:pPr>
          </w:p>
        </w:tc>
        <w:tc>
          <w:tcPr>
            <w:tcW w:w="795" w:type="dxa"/>
            <w:vAlign w:val="center"/>
          </w:tcPr>
          <w:p w14:paraId="4F9B1C1C">
            <w:pPr>
              <w:jc w:val="center"/>
              <w:rPr>
                <w:rFonts w:hint="eastAsia"/>
                <w:sz w:val="18"/>
                <w:szCs w:val="18"/>
              </w:rPr>
            </w:pPr>
          </w:p>
        </w:tc>
        <w:tc>
          <w:tcPr>
            <w:tcW w:w="794" w:type="dxa"/>
            <w:vAlign w:val="center"/>
          </w:tcPr>
          <w:p w14:paraId="0C923B63">
            <w:pPr>
              <w:jc w:val="center"/>
              <w:rPr>
                <w:rFonts w:hint="eastAsia"/>
                <w:sz w:val="18"/>
                <w:szCs w:val="18"/>
              </w:rPr>
            </w:pPr>
            <w:r>
              <w:rPr>
                <w:rFonts w:hint="eastAsia"/>
                <w:sz w:val="18"/>
                <w:szCs w:val="18"/>
              </w:rPr>
              <w:t>04</w:t>
            </w:r>
          </w:p>
        </w:tc>
        <w:tc>
          <w:tcPr>
            <w:tcW w:w="794" w:type="dxa"/>
            <w:vAlign w:val="center"/>
          </w:tcPr>
          <w:p w14:paraId="60FCF6F1">
            <w:pPr>
              <w:jc w:val="center"/>
              <w:rPr>
                <w:rFonts w:hint="eastAsia"/>
                <w:sz w:val="18"/>
                <w:szCs w:val="18"/>
              </w:rPr>
            </w:pPr>
          </w:p>
        </w:tc>
        <w:tc>
          <w:tcPr>
            <w:tcW w:w="2392" w:type="dxa"/>
            <w:vAlign w:val="center"/>
          </w:tcPr>
          <w:p w14:paraId="639A5B4F">
            <w:pPr>
              <w:jc w:val="center"/>
              <w:rPr>
                <w:rFonts w:hint="eastAsia"/>
                <w:sz w:val="18"/>
                <w:szCs w:val="18"/>
              </w:rPr>
            </w:pPr>
            <w:r>
              <w:rPr>
                <w:rFonts w:hint="eastAsia"/>
                <w:sz w:val="18"/>
                <w:szCs w:val="18"/>
              </w:rPr>
              <w:t>土石方堆放</w:t>
            </w:r>
          </w:p>
        </w:tc>
        <w:tc>
          <w:tcPr>
            <w:tcW w:w="794" w:type="dxa"/>
            <w:vAlign w:val="center"/>
          </w:tcPr>
          <w:p w14:paraId="33ADC4C9">
            <w:pPr>
              <w:jc w:val="center"/>
              <w:rPr>
                <w:rFonts w:hint="eastAsia"/>
                <w:sz w:val="18"/>
                <w:szCs w:val="18"/>
              </w:rPr>
            </w:pPr>
            <w:r>
              <w:rPr>
                <w:sz w:val="18"/>
                <w:szCs w:val="18"/>
              </w:rPr>
              <w:t>√</w:t>
            </w:r>
          </w:p>
        </w:tc>
        <w:tc>
          <w:tcPr>
            <w:tcW w:w="794" w:type="dxa"/>
            <w:vAlign w:val="center"/>
          </w:tcPr>
          <w:p w14:paraId="2C6319C1">
            <w:pPr>
              <w:jc w:val="center"/>
              <w:rPr>
                <w:rFonts w:hint="eastAsia"/>
                <w:sz w:val="18"/>
                <w:szCs w:val="18"/>
              </w:rPr>
            </w:pPr>
            <w:r>
              <w:rPr>
                <w:sz w:val="18"/>
                <w:szCs w:val="18"/>
              </w:rPr>
              <w:t>√</w:t>
            </w:r>
          </w:p>
        </w:tc>
        <w:tc>
          <w:tcPr>
            <w:tcW w:w="794" w:type="dxa"/>
            <w:vAlign w:val="center"/>
          </w:tcPr>
          <w:p w14:paraId="70DFC692">
            <w:pPr>
              <w:jc w:val="center"/>
              <w:rPr>
                <w:rFonts w:hint="eastAsia"/>
                <w:sz w:val="18"/>
                <w:szCs w:val="18"/>
              </w:rPr>
            </w:pPr>
          </w:p>
        </w:tc>
        <w:tc>
          <w:tcPr>
            <w:tcW w:w="794" w:type="dxa"/>
            <w:vAlign w:val="center"/>
          </w:tcPr>
          <w:p w14:paraId="53D1B77D">
            <w:pPr>
              <w:jc w:val="center"/>
              <w:rPr>
                <w:rFonts w:hint="eastAsia"/>
                <w:sz w:val="18"/>
                <w:szCs w:val="18"/>
              </w:rPr>
            </w:pPr>
          </w:p>
        </w:tc>
        <w:tc>
          <w:tcPr>
            <w:tcW w:w="794" w:type="dxa"/>
            <w:vAlign w:val="center"/>
          </w:tcPr>
          <w:p w14:paraId="2F791858">
            <w:pPr>
              <w:jc w:val="center"/>
              <w:rPr>
                <w:rFonts w:hint="eastAsia"/>
                <w:sz w:val="18"/>
                <w:szCs w:val="18"/>
              </w:rPr>
            </w:pPr>
            <w:r>
              <w:rPr>
                <w:sz w:val="18"/>
                <w:szCs w:val="18"/>
              </w:rPr>
              <w:t>√</w:t>
            </w:r>
          </w:p>
        </w:tc>
        <w:tc>
          <w:tcPr>
            <w:tcW w:w="794" w:type="dxa"/>
            <w:vAlign w:val="center"/>
          </w:tcPr>
          <w:p w14:paraId="53A7AAF4">
            <w:pPr>
              <w:jc w:val="center"/>
              <w:rPr>
                <w:rFonts w:hint="eastAsia"/>
                <w:sz w:val="18"/>
                <w:szCs w:val="18"/>
              </w:rPr>
            </w:pPr>
          </w:p>
        </w:tc>
        <w:tc>
          <w:tcPr>
            <w:tcW w:w="2248" w:type="dxa"/>
            <w:vAlign w:val="center"/>
          </w:tcPr>
          <w:p w14:paraId="62563B50">
            <w:pPr>
              <w:jc w:val="center"/>
              <w:rPr>
                <w:rFonts w:hint="eastAsia"/>
                <w:sz w:val="18"/>
                <w:szCs w:val="18"/>
              </w:rPr>
            </w:pPr>
            <w:r>
              <w:rPr>
                <w:rFonts w:hint="eastAsia"/>
                <w:sz w:val="18"/>
                <w:szCs w:val="18"/>
              </w:rPr>
              <w:t>DL/T 5210.1表3.0.12-2</w:t>
            </w:r>
          </w:p>
        </w:tc>
      </w:tr>
      <w:tr w14:paraId="1123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8F2ECE">
            <w:pPr>
              <w:jc w:val="center"/>
              <w:rPr>
                <w:rFonts w:hint="eastAsia"/>
                <w:sz w:val="18"/>
                <w:szCs w:val="18"/>
              </w:rPr>
            </w:pPr>
          </w:p>
        </w:tc>
        <w:tc>
          <w:tcPr>
            <w:tcW w:w="795" w:type="dxa"/>
            <w:vAlign w:val="center"/>
          </w:tcPr>
          <w:p w14:paraId="0F033A27">
            <w:pPr>
              <w:jc w:val="center"/>
              <w:rPr>
                <w:rFonts w:hint="eastAsia"/>
                <w:sz w:val="18"/>
                <w:szCs w:val="18"/>
              </w:rPr>
            </w:pPr>
          </w:p>
        </w:tc>
        <w:tc>
          <w:tcPr>
            <w:tcW w:w="795" w:type="dxa"/>
            <w:vAlign w:val="center"/>
          </w:tcPr>
          <w:p w14:paraId="09DAAF2E">
            <w:pPr>
              <w:jc w:val="center"/>
              <w:rPr>
                <w:rFonts w:hint="eastAsia"/>
                <w:sz w:val="18"/>
                <w:szCs w:val="18"/>
              </w:rPr>
            </w:pPr>
          </w:p>
        </w:tc>
        <w:tc>
          <w:tcPr>
            <w:tcW w:w="795" w:type="dxa"/>
            <w:vAlign w:val="center"/>
          </w:tcPr>
          <w:p w14:paraId="257F365A">
            <w:pPr>
              <w:jc w:val="center"/>
              <w:rPr>
                <w:rFonts w:hint="eastAsia"/>
                <w:sz w:val="18"/>
                <w:szCs w:val="18"/>
              </w:rPr>
            </w:pPr>
          </w:p>
        </w:tc>
        <w:tc>
          <w:tcPr>
            <w:tcW w:w="794" w:type="dxa"/>
            <w:vAlign w:val="center"/>
          </w:tcPr>
          <w:p w14:paraId="1C54EED8">
            <w:pPr>
              <w:jc w:val="center"/>
              <w:rPr>
                <w:rFonts w:hint="eastAsia"/>
                <w:sz w:val="18"/>
                <w:szCs w:val="18"/>
              </w:rPr>
            </w:pPr>
          </w:p>
        </w:tc>
        <w:tc>
          <w:tcPr>
            <w:tcW w:w="794" w:type="dxa"/>
            <w:vAlign w:val="center"/>
          </w:tcPr>
          <w:p w14:paraId="015B8746">
            <w:pPr>
              <w:jc w:val="center"/>
              <w:rPr>
                <w:rFonts w:hint="eastAsia"/>
                <w:sz w:val="18"/>
                <w:szCs w:val="18"/>
              </w:rPr>
            </w:pPr>
            <w:r>
              <w:rPr>
                <w:rFonts w:hint="eastAsia"/>
                <w:sz w:val="18"/>
                <w:szCs w:val="18"/>
              </w:rPr>
              <w:t>01</w:t>
            </w:r>
          </w:p>
        </w:tc>
        <w:tc>
          <w:tcPr>
            <w:tcW w:w="2392" w:type="dxa"/>
            <w:vAlign w:val="center"/>
          </w:tcPr>
          <w:p w14:paraId="2F6141C0">
            <w:pPr>
              <w:jc w:val="center"/>
              <w:rPr>
                <w:rFonts w:hint="eastAsia"/>
                <w:sz w:val="18"/>
                <w:szCs w:val="18"/>
              </w:rPr>
            </w:pPr>
            <w:r>
              <w:rPr>
                <w:rFonts w:hint="eastAsia"/>
                <w:sz w:val="18"/>
                <w:szCs w:val="18"/>
              </w:rPr>
              <w:t>土石方堆放</w:t>
            </w:r>
          </w:p>
        </w:tc>
        <w:tc>
          <w:tcPr>
            <w:tcW w:w="794" w:type="dxa"/>
            <w:vAlign w:val="center"/>
          </w:tcPr>
          <w:p w14:paraId="41243ADE">
            <w:pPr>
              <w:jc w:val="center"/>
              <w:rPr>
                <w:rFonts w:hint="eastAsia"/>
                <w:sz w:val="18"/>
                <w:szCs w:val="18"/>
              </w:rPr>
            </w:pPr>
            <w:r>
              <w:rPr>
                <w:sz w:val="18"/>
                <w:szCs w:val="18"/>
              </w:rPr>
              <w:t>√</w:t>
            </w:r>
          </w:p>
        </w:tc>
        <w:tc>
          <w:tcPr>
            <w:tcW w:w="794" w:type="dxa"/>
            <w:vAlign w:val="center"/>
          </w:tcPr>
          <w:p w14:paraId="25F32D01">
            <w:pPr>
              <w:jc w:val="center"/>
              <w:rPr>
                <w:rFonts w:hint="eastAsia"/>
                <w:sz w:val="18"/>
                <w:szCs w:val="18"/>
              </w:rPr>
            </w:pPr>
            <w:r>
              <w:rPr>
                <w:sz w:val="18"/>
                <w:szCs w:val="18"/>
              </w:rPr>
              <w:t>√</w:t>
            </w:r>
          </w:p>
        </w:tc>
        <w:tc>
          <w:tcPr>
            <w:tcW w:w="794" w:type="dxa"/>
            <w:vAlign w:val="center"/>
          </w:tcPr>
          <w:p w14:paraId="7D125321">
            <w:pPr>
              <w:jc w:val="center"/>
              <w:rPr>
                <w:rFonts w:hint="eastAsia"/>
                <w:sz w:val="18"/>
                <w:szCs w:val="18"/>
              </w:rPr>
            </w:pPr>
          </w:p>
        </w:tc>
        <w:tc>
          <w:tcPr>
            <w:tcW w:w="794" w:type="dxa"/>
            <w:vAlign w:val="center"/>
          </w:tcPr>
          <w:p w14:paraId="430C1C0A">
            <w:pPr>
              <w:jc w:val="center"/>
              <w:rPr>
                <w:rFonts w:hint="eastAsia"/>
                <w:sz w:val="18"/>
                <w:szCs w:val="18"/>
              </w:rPr>
            </w:pPr>
          </w:p>
        </w:tc>
        <w:tc>
          <w:tcPr>
            <w:tcW w:w="794" w:type="dxa"/>
            <w:vAlign w:val="center"/>
          </w:tcPr>
          <w:p w14:paraId="429C79A2">
            <w:pPr>
              <w:jc w:val="center"/>
              <w:rPr>
                <w:rFonts w:hint="eastAsia"/>
                <w:sz w:val="18"/>
                <w:szCs w:val="18"/>
              </w:rPr>
            </w:pPr>
            <w:r>
              <w:rPr>
                <w:sz w:val="18"/>
                <w:szCs w:val="18"/>
              </w:rPr>
              <w:t>√</w:t>
            </w:r>
          </w:p>
        </w:tc>
        <w:tc>
          <w:tcPr>
            <w:tcW w:w="794" w:type="dxa"/>
            <w:vAlign w:val="center"/>
          </w:tcPr>
          <w:p w14:paraId="07F31911">
            <w:pPr>
              <w:jc w:val="center"/>
              <w:rPr>
                <w:rFonts w:hint="eastAsia"/>
                <w:sz w:val="18"/>
                <w:szCs w:val="18"/>
              </w:rPr>
            </w:pPr>
          </w:p>
        </w:tc>
        <w:tc>
          <w:tcPr>
            <w:tcW w:w="2248" w:type="dxa"/>
            <w:vAlign w:val="center"/>
          </w:tcPr>
          <w:p w14:paraId="14155328">
            <w:pPr>
              <w:jc w:val="center"/>
              <w:rPr>
                <w:rFonts w:hint="eastAsia"/>
                <w:sz w:val="18"/>
                <w:szCs w:val="18"/>
              </w:rPr>
            </w:pPr>
            <w:r>
              <w:rPr>
                <w:rFonts w:hint="eastAsia"/>
                <w:sz w:val="18"/>
                <w:szCs w:val="18"/>
              </w:rPr>
              <w:t>DL/T 5210.1表5.3.3</w:t>
            </w:r>
          </w:p>
        </w:tc>
      </w:tr>
      <w:tr w14:paraId="0DA6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82C092F">
            <w:pPr>
              <w:jc w:val="center"/>
              <w:rPr>
                <w:rFonts w:hint="eastAsia"/>
                <w:sz w:val="18"/>
                <w:szCs w:val="18"/>
              </w:rPr>
            </w:pPr>
          </w:p>
        </w:tc>
        <w:tc>
          <w:tcPr>
            <w:tcW w:w="795" w:type="dxa"/>
            <w:vAlign w:val="center"/>
          </w:tcPr>
          <w:p w14:paraId="3C6916CF">
            <w:pPr>
              <w:jc w:val="center"/>
              <w:rPr>
                <w:rFonts w:hint="eastAsia"/>
                <w:sz w:val="18"/>
                <w:szCs w:val="18"/>
              </w:rPr>
            </w:pPr>
          </w:p>
        </w:tc>
        <w:tc>
          <w:tcPr>
            <w:tcW w:w="795" w:type="dxa"/>
            <w:vAlign w:val="center"/>
          </w:tcPr>
          <w:p w14:paraId="269CC8A9">
            <w:pPr>
              <w:jc w:val="center"/>
              <w:rPr>
                <w:rFonts w:hint="eastAsia"/>
                <w:sz w:val="18"/>
                <w:szCs w:val="18"/>
              </w:rPr>
            </w:pPr>
          </w:p>
        </w:tc>
        <w:tc>
          <w:tcPr>
            <w:tcW w:w="795" w:type="dxa"/>
            <w:vAlign w:val="center"/>
          </w:tcPr>
          <w:p w14:paraId="67CABD7B">
            <w:pPr>
              <w:jc w:val="center"/>
              <w:rPr>
                <w:rFonts w:hint="eastAsia"/>
                <w:sz w:val="18"/>
                <w:szCs w:val="18"/>
              </w:rPr>
            </w:pPr>
            <w:r>
              <w:rPr>
                <w:rFonts w:hint="eastAsia"/>
                <w:sz w:val="18"/>
                <w:szCs w:val="18"/>
              </w:rPr>
              <w:t>03</w:t>
            </w:r>
          </w:p>
        </w:tc>
        <w:tc>
          <w:tcPr>
            <w:tcW w:w="794" w:type="dxa"/>
            <w:vAlign w:val="center"/>
          </w:tcPr>
          <w:p w14:paraId="67D3F977">
            <w:pPr>
              <w:jc w:val="center"/>
              <w:rPr>
                <w:rFonts w:hint="eastAsia"/>
                <w:sz w:val="18"/>
                <w:szCs w:val="18"/>
              </w:rPr>
            </w:pPr>
          </w:p>
        </w:tc>
        <w:tc>
          <w:tcPr>
            <w:tcW w:w="794" w:type="dxa"/>
            <w:vAlign w:val="center"/>
          </w:tcPr>
          <w:p w14:paraId="4A1625A5">
            <w:pPr>
              <w:jc w:val="center"/>
              <w:rPr>
                <w:rFonts w:hint="eastAsia"/>
                <w:sz w:val="18"/>
                <w:szCs w:val="18"/>
              </w:rPr>
            </w:pPr>
          </w:p>
        </w:tc>
        <w:tc>
          <w:tcPr>
            <w:tcW w:w="2392" w:type="dxa"/>
            <w:vAlign w:val="center"/>
          </w:tcPr>
          <w:p w14:paraId="4EAEF57F">
            <w:pPr>
              <w:jc w:val="center"/>
              <w:rPr>
                <w:rFonts w:hint="eastAsia"/>
                <w:sz w:val="18"/>
                <w:szCs w:val="18"/>
              </w:rPr>
            </w:pPr>
            <w:r>
              <w:rPr>
                <w:rFonts w:hint="eastAsia"/>
                <w:sz w:val="18"/>
                <w:szCs w:val="18"/>
              </w:rPr>
              <w:t>基础</w:t>
            </w:r>
          </w:p>
        </w:tc>
        <w:tc>
          <w:tcPr>
            <w:tcW w:w="794" w:type="dxa"/>
            <w:vAlign w:val="center"/>
          </w:tcPr>
          <w:p w14:paraId="290CD8B6">
            <w:pPr>
              <w:jc w:val="center"/>
              <w:rPr>
                <w:rFonts w:hint="eastAsia"/>
                <w:sz w:val="18"/>
                <w:szCs w:val="18"/>
              </w:rPr>
            </w:pPr>
            <w:r>
              <w:rPr>
                <w:sz w:val="18"/>
                <w:szCs w:val="18"/>
              </w:rPr>
              <w:t>√</w:t>
            </w:r>
          </w:p>
        </w:tc>
        <w:tc>
          <w:tcPr>
            <w:tcW w:w="794" w:type="dxa"/>
            <w:vAlign w:val="center"/>
          </w:tcPr>
          <w:p w14:paraId="6CE29435">
            <w:pPr>
              <w:jc w:val="center"/>
              <w:rPr>
                <w:rFonts w:hint="eastAsia"/>
                <w:sz w:val="18"/>
                <w:szCs w:val="18"/>
              </w:rPr>
            </w:pPr>
            <w:r>
              <w:rPr>
                <w:sz w:val="18"/>
                <w:szCs w:val="18"/>
              </w:rPr>
              <w:t>√</w:t>
            </w:r>
          </w:p>
        </w:tc>
        <w:tc>
          <w:tcPr>
            <w:tcW w:w="794" w:type="dxa"/>
            <w:vAlign w:val="center"/>
          </w:tcPr>
          <w:p w14:paraId="4B5CAA24">
            <w:pPr>
              <w:jc w:val="center"/>
              <w:rPr>
                <w:rFonts w:hint="eastAsia"/>
                <w:sz w:val="18"/>
                <w:szCs w:val="18"/>
              </w:rPr>
            </w:pPr>
          </w:p>
        </w:tc>
        <w:tc>
          <w:tcPr>
            <w:tcW w:w="794" w:type="dxa"/>
            <w:vAlign w:val="center"/>
          </w:tcPr>
          <w:p w14:paraId="3CF80EB4">
            <w:pPr>
              <w:jc w:val="center"/>
              <w:rPr>
                <w:rFonts w:hint="eastAsia"/>
                <w:sz w:val="18"/>
                <w:szCs w:val="18"/>
              </w:rPr>
            </w:pPr>
            <w:r>
              <w:rPr>
                <w:sz w:val="18"/>
                <w:szCs w:val="18"/>
              </w:rPr>
              <w:t>√</w:t>
            </w:r>
          </w:p>
        </w:tc>
        <w:tc>
          <w:tcPr>
            <w:tcW w:w="794" w:type="dxa"/>
            <w:vAlign w:val="center"/>
          </w:tcPr>
          <w:p w14:paraId="1358F140">
            <w:pPr>
              <w:jc w:val="center"/>
              <w:rPr>
                <w:rFonts w:hint="eastAsia"/>
                <w:sz w:val="18"/>
                <w:szCs w:val="18"/>
              </w:rPr>
            </w:pPr>
            <w:r>
              <w:rPr>
                <w:sz w:val="18"/>
                <w:szCs w:val="18"/>
              </w:rPr>
              <w:t>√</w:t>
            </w:r>
          </w:p>
        </w:tc>
        <w:tc>
          <w:tcPr>
            <w:tcW w:w="794" w:type="dxa"/>
            <w:vAlign w:val="center"/>
          </w:tcPr>
          <w:p w14:paraId="562BE044">
            <w:pPr>
              <w:jc w:val="center"/>
              <w:rPr>
                <w:rFonts w:hint="eastAsia"/>
                <w:sz w:val="18"/>
                <w:szCs w:val="18"/>
              </w:rPr>
            </w:pPr>
          </w:p>
        </w:tc>
        <w:tc>
          <w:tcPr>
            <w:tcW w:w="2248" w:type="dxa"/>
            <w:vAlign w:val="center"/>
          </w:tcPr>
          <w:p w14:paraId="6C477D7F">
            <w:pPr>
              <w:jc w:val="center"/>
              <w:rPr>
                <w:rFonts w:hint="eastAsia"/>
                <w:sz w:val="18"/>
                <w:szCs w:val="18"/>
              </w:rPr>
            </w:pPr>
            <w:r>
              <w:rPr>
                <w:rFonts w:hint="eastAsia"/>
                <w:sz w:val="18"/>
                <w:szCs w:val="18"/>
              </w:rPr>
              <w:t>DL/T 5210.1表3.0.12-3</w:t>
            </w:r>
          </w:p>
        </w:tc>
      </w:tr>
      <w:tr w14:paraId="14E1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3DB796C">
            <w:pPr>
              <w:jc w:val="center"/>
              <w:rPr>
                <w:rFonts w:hint="eastAsia"/>
                <w:sz w:val="18"/>
                <w:szCs w:val="18"/>
              </w:rPr>
            </w:pPr>
          </w:p>
        </w:tc>
        <w:tc>
          <w:tcPr>
            <w:tcW w:w="795" w:type="dxa"/>
            <w:vAlign w:val="center"/>
          </w:tcPr>
          <w:p w14:paraId="55CE0B7C">
            <w:pPr>
              <w:jc w:val="center"/>
              <w:rPr>
                <w:rFonts w:hint="eastAsia"/>
                <w:sz w:val="18"/>
                <w:szCs w:val="18"/>
              </w:rPr>
            </w:pPr>
          </w:p>
        </w:tc>
        <w:tc>
          <w:tcPr>
            <w:tcW w:w="795" w:type="dxa"/>
            <w:vAlign w:val="center"/>
          </w:tcPr>
          <w:p w14:paraId="5C9B796C">
            <w:pPr>
              <w:jc w:val="center"/>
              <w:rPr>
                <w:rFonts w:hint="eastAsia"/>
                <w:sz w:val="18"/>
                <w:szCs w:val="18"/>
              </w:rPr>
            </w:pPr>
          </w:p>
        </w:tc>
        <w:tc>
          <w:tcPr>
            <w:tcW w:w="795" w:type="dxa"/>
            <w:vAlign w:val="center"/>
          </w:tcPr>
          <w:p w14:paraId="538E1B38">
            <w:pPr>
              <w:jc w:val="center"/>
              <w:rPr>
                <w:rFonts w:hint="eastAsia"/>
                <w:sz w:val="18"/>
                <w:szCs w:val="18"/>
              </w:rPr>
            </w:pPr>
          </w:p>
        </w:tc>
        <w:tc>
          <w:tcPr>
            <w:tcW w:w="794" w:type="dxa"/>
            <w:vAlign w:val="center"/>
          </w:tcPr>
          <w:p w14:paraId="0DB71E45">
            <w:pPr>
              <w:jc w:val="center"/>
              <w:rPr>
                <w:rFonts w:hint="eastAsia"/>
                <w:sz w:val="18"/>
                <w:szCs w:val="18"/>
              </w:rPr>
            </w:pPr>
            <w:r>
              <w:rPr>
                <w:rFonts w:hint="eastAsia"/>
                <w:sz w:val="18"/>
                <w:szCs w:val="18"/>
              </w:rPr>
              <w:t>01</w:t>
            </w:r>
          </w:p>
        </w:tc>
        <w:tc>
          <w:tcPr>
            <w:tcW w:w="794" w:type="dxa"/>
            <w:vAlign w:val="center"/>
          </w:tcPr>
          <w:p w14:paraId="4510F843">
            <w:pPr>
              <w:jc w:val="center"/>
              <w:rPr>
                <w:rFonts w:hint="eastAsia"/>
                <w:sz w:val="18"/>
                <w:szCs w:val="18"/>
              </w:rPr>
            </w:pPr>
          </w:p>
        </w:tc>
        <w:tc>
          <w:tcPr>
            <w:tcW w:w="2392" w:type="dxa"/>
            <w:vAlign w:val="center"/>
          </w:tcPr>
          <w:p w14:paraId="3710E8D9">
            <w:pPr>
              <w:jc w:val="center"/>
              <w:rPr>
                <w:rFonts w:hint="eastAsia"/>
                <w:sz w:val="18"/>
                <w:szCs w:val="18"/>
              </w:rPr>
            </w:pPr>
            <w:r>
              <w:rPr>
                <w:rFonts w:hint="eastAsia"/>
                <w:sz w:val="18"/>
                <w:szCs w:val="18"/>
              </w:rPr>
              <w:t>垫层</w:t>
            </w:r>
          </w:p>
        </w:tc>
        <w:tc>
          <w:tcPr>
            <w:tcW w:w="794" w:type="dxa"/>
            <w:vAlign w:val="center"/>
          </w:tcPr>
          <w:p w14:paraId="1EC1A3C0">
            <w:pPr>
              <w:jc w:val="center"/>
              <w:rPr>
                <w:rFonts w:hint="eastAsia"/>
                <w:sz w:val="18"/>
                <w:szCs w:val="18"/>
              </w:rPr>
            </w:pPr>
            <w:r>
              <w:rPr>
                <w:sz w:val="18"/>
                <w:szCs w:val="18"/>
              </w:rPr>
              <w:t>√</w:t>
            </w:r>
          </w:p>
        </w:tc>
        <w:tc>
          <w:tcPr>
            <w:tcW w:w="794" w:type="dxa"/>
            <w:vAlign w:val="center"/>
          </w:tcPr>
          <w:p w14:paraId="05B3CB34">
            <w:pPr>
              <w:jc w:val="center"/>
              <w:rPr>
                <w:rFonts w:hint="eastAsia"/>
                <w:sz w:val="18"/>
                <w:szCs w:val="18"/>
              </w:rPr>
            </w:pPr>
            <w:r>
              <w:rPr>
                <w:sz w:val="18"/>
                <w:szCs w:val="18"/>
              </w:rPr>
              <w:t>√</w:t>
            </w:r>
          </w:p>
        </w:tc>
        <w:tc>
          <w:tcPr>
            <w:tcW w:w="794" w:type="dxa"/>
            <w:vAlign w:val="center"/>
          </w:tcPr>
          <w:p w14:paraId="5D87442F">
            <w:pPr>
              <w:jc w:val="center"/>
              <w:rPr>
                <w:rFonts w:hint="eastAsia"/>
                <w:sz w:val="18"/>
                <w:szCs w:val="18"/>
              </w:rPr>
            </w:pPr>
          </w:p>
        </w:tc>
        <w:tc>
          <w:tcPr>
            <w:tcW w:w="794" w:type="dxa"/>
            <w:vAlign w:val="center"/>
          </w:tcPr>
          <w:p w14:paraId="294FA50E">
            <w:pPr>
              <w:jc w:val="center"/>
              <w:rPr>
                <w:rFonts w:hint="eastAsia"/>
                <w:sz w:val="18"/>
                <w:szCs w:val="18"/>
              </w:rPr>
            </w:pPr>
          </w:p>
        </w:tc>
        <w:tc>
          <w:tcPr>
            <w:tcW w:w="794" w:type="dxa"/>
            <w:vAlign w:val="center"/>
          </w:tcPr>
          <w:p w14:paraId="6F7BC5BA">
            <w:pPr>
              <w:jc w:val="center"/>
              <w:rPr>
                <w:rFonts w:hint="eastAsia"/>
                <w:sz w:val="18"/>
                <w:szCs w:val="18"/>
              </w:rPr>
            </w:pPr>
            <w:r>
              <w:rPr>
                <w:sz w:val="18"/>
                <w:szCs w:val="18"/>
              </w:rPr>
              <w:t>√</w:t>
            </w:r>
          </w:p>
        </w:tc>
        <w:tc>
          <w:tcPr>
            <w:tcW w:w="794" w:type="dxa"/>
            <w:vAlign w:val="center"/>
          </w:tcPr>
          <w:p w14:paraId="7A5D60E2">
            <w:pPr>
              <w:jc w:val="center"/>
              <w:rPr>
                <w:rFonts w:hint="eastAsia"/>
                <w:sz w:val="18"/>
                <w:szCs w:val="18"/>
              </w:rPr>
            </w:pPr>
          </w:p>
        </w:tc>
        <w:tc>
          <w:tcPr>
            <w:tcW w:w="2248" w:type="dxa"/>
            <w:vAlign w:val="center"/>
          </w:tcPr>
          <w:p w14:paraId="6B5AC917">
            <w:pPr>
              <w:jc w:val="center"/>
              <w:rPr>
                <w:rFonts w:hint="eastAsia"/>
                <w:sz w:val="18"/>
                <w:szCs w:val="18"/>
              </w:rPr>
            </w:pPr>
            <w:r>
              <w:rPr>
                <w:rFonts w:hint="eastAsia"/>
                <w:sz w:val="18"/>
                <w:szCs w:val="18"/>
              </w:rPr>
              <w:t>DL/T 5210.1表3.0.12-2</w:t>
            </w:r>
          </w:p>
        </w:tc>
      </w:tr>
      <w:tr w14:paraId="6133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863FE52">
            <w:pPr>
              <w:jc w:val="center"/>
              <w:rPr>
                <w:rFonts w:hint="eastAsia"/>
                <w:sz w:val="18"/>
                <w:szCs w:val="18"/>
              </w:rPr>
            </w:pPr>
          </w:p>
        </w:tc>
        <w:tc>
          <w:tcPr>
            <w:tcW w:w="795" w:type="dxa"/>
            <w:vAlign w:val="center"/>
          </w:tcPr>
          <w:p w14:paraId="1F204A16">
            <w:pPr>
              <w:jc w:val="center"/>
              <w:rPr>
                <w:rFonts w:hint="eastAsia"/>
                <w:sz w:val="18"/>
                <w:szCs w:val="18"/>
              </w:rPr>
            </w:pPr>
          </w:p>
        </w:tc>
        <w:tc>
          <w:tcPr>
            <w:tcW w:w="795" w:type="dxa"/>
            <w:vAlign w:val="center"/>
          </w:tcPr>
          <w:p w14:paraId="34C6ED9B">
            <w:pPr>
              <w:jc w:val="center"/>
              <w:rPr>
                <w:rFonts w:hint="eastAsia"/>
                <w:sz w:val="18"/>
                <w:szCs w:val="18"/>
              </w:rPr>
            </w:pPr>
          </w:p>
        </w:tc>
        <w:tc>
          <w:tcPr>
            <w:tcW w:w="795" w:type="dxa"/>
            <w:vAlign w:val="center"/>
          </w:tcPr>
          <w:p w14:paraId="4E963550">
            <w:pPr>
              <w:jc w:val="center"/>
              <w:rPr>
                <w:rFonts w:hint="eastAsia"/>
                <w:sz w:val="18"/>
                <w:szCs w:val="18"/>
              </w:rPr>
            </w:pPr>
          </w:p>
        </w:tc>
        <w:tc>
          <w:tcPr>
            <w:tcW w:w="794" w:type="dxa"/>
            <w:vAlign w:val="center"/>
          </w:tcPr>
          <w:p w14:paraId="73882E61">
            <w:pPr>
              <w:jc w:val="center"/>
              <w:rPr>
                <w:rFonts w:hint="eastAsia"/>
                <w:sz w:val="18"/>
                <w:szCs w:val="18"/>
              </w:rPr>
            </w:pPr>
          </w:p>
        </w:tc>
        <w:tc>
          <w:tcPr>
            <w:tcW w:w="794" w:type="dxa"/>
            <w:vAlign w:val="center"/>
          </w:tcPr>
          <w:p w14:paraId="4A6823CB">
            <w:pPr>
              <w:jc w:val="center"/>
              <w:rPr>
                <w:rFonts w:hint="eastAsia"/>
                <w:sz w:val="18"/>
                <w:szCs w:val="18"/>
              </w:rPr>
            </w:pPr>
            <w:r>
              <w:rPr>
                <w:rFonts w:hint="eastAsia"/>
                <w:sz w:val="18"/>
                <w:szCs w:val="18"/>
              </w:rPr>
              <w:t>01</w:t>
            </w:r>
          </w:p>
        </w:tc>
        <w:tc>
          <w:tcPr>
            <w:tcW w:w="2392" w:type="dxa"/>
            <w:vAlign w:val="center"/>
          </w:tcPr>
          <w:p w14:paraId="1831F399">
            <w:pPr>
              <w:jc w:val="center"/>
              <w:rPr>
                <w:rFonts w:hint="eastAsia"/>
                <w:sz w:val="18"/>
                <w:szCs w:val="18"/>
              </w:rPr>
            </w:pPr>
            <w:r>
              <w:rPr>
                <w:rFonts w:hint="eastAsia"/>
                <w:sz w:val="18"/>
                <w:szCs w:val="18"/>
              </w:rPr>
              <w:t>垫层</w:t>
            </w:r>
          </w:p>
        </w:tc>
        <w:tc>
          <w:tcPr>
            <w:tcW w:w="794" w:type="dxa"/>
            <w:vAlign w:val="center"/>
          </w:tcPr>
          <w:p w14:paraId="4F5AE7AF">
            <w:pPr>
              <w:jc w:val="center"/>
              <w:rPr>
                <w:rFonts w:hint="eastAsia"/>
                <w:sz w:val="18"/>
                <w:szCs w:val="18"/>
              </w:rPr>
            </w:pPr>
            <w:r>
              <w:rPr>
                <w:sz w:val="18"/>
                <w:szCs w:val="18"/>
              </w:rPr>
              <w:t>√</w:t>
            </w:r>
          </w:p>
        </w:tc>
        <w:tc>
          <w:tcPr>
            <w:tcW w:w="794" w:type="dxa"/>
            <w:vAlign w:val="center"/>
          </w:tcPr>
          <w:p w14:paraId="6D76F9C4">
            <w:pPr>
              <w:jc w:val="center"/>
              <w:rPr>
                <w:rFonts w:hint="eastAsia"/>
                <w:sz w:val="18"/>
                <w:szCs w:val="18"/>
              </w:rPr>
            </w:pPr>
            <w:r>
              <w:rPr>
                <w:sz w:val="18"/>
                <w:szCs w:val="18"/>
              </w:rPr>
              <w:t>√</w:t>
            </w:r>
          </w:p>
        </w:tc>
        <w:tc>
          <w:tcPr>
            <w:tcW w:w="794" w:type="dxa"/>
            <w:vAlign w:val="center"/>
          </w:tcPr>
          <w:p w14:paraId="0858C234">
            <w:pPr>
              <w:jc w:val="center"/>
              <w:rPr>
                <w:rFonts w:hint="eastAsia"/>
                <w:sz w:val="18"/>
                <w:szCs w:val="18"/>
              </w:rPr>
            </w:pPr>
          </w:p>
        </w:tc>
        <w:tc>
          <w:tcPr>
            <w:tcW w:w="794" w:type="dxa"/>
            <w:vAlign w:val="center"/>
          </w:tcPr>
          <w:p w14:paraId="501EEAE1">
            <w:pPr>
              <w:jc w:val="center"/>
              <w:rPr>
                <w:rFonts w:hint="eastAsia"/>
                <w:sz w:val="18"/>
                <w:szCs w:val="18"/>
              </w:rPr>
            </w:pPr>
          </w:p>
        </w:tc>
        <w:tc>
          <w:tcPr>
            <w:tcW w:w="794" w:type="dxa"/>
            <w:vAlign w:val="center"/>
          </w:tcPr>
          <w:p w14:paraId="4D259719">
            <w:pPr>
              <w:jc w:val="center"/>
              <w:rPr>
                <w:rFonts w:hint="eastAsia"/>
                <w:sz w:val="18"/>
                <w:szCs w:val="18"/>
              </w:rPr>
            </w:pPr>
            <w:r>
              <w:rPr>
                <w:sz w:val="18"/>
                <w:szCs w:val="18"/>
              </w:rPr>
              <w:t>√</w:t>
            </w:r>
          </w:p>
        </w:tc>
        <w:tc>
          <w:tcPr>
            <w:tcW w:w="794" w:type="dxa"/>
            <w:vAlign w:val="center"/>
          </w:tcPr>
          <w:p w14:paraId="3622805C">
            <w:pPr>
              <w:jc w:val="center"/>
              <w:rPr>
                <w:rFonts w:hint="eastAsia"/>
                <w:sz w:val="18"/>
                <w:szCs w:val="18"/>
              </w:rPr>
            </w:pPr>
          </w:p>
        </w:tc>
        <w:tc>
          <w:tcPr>
            <w:tcW w:w="2248" w:type="dxa"/>
            <w:vAlign w:val="center"/>
          </w:tcPr>
          <w:p w14:paraId="64A320F0">
            <w:pPr>
              <w:jc w:val="center"/>
              <w:rPr>
                <w:rFonts w:hint="eastAsia"/>
                <w:sz w:val="18"/>
                <w:szCs w:val="18"/>
              </w:rPr>
            </w:pPr>
            <w:r>
              <w:rPr>
                <w:rFonts w:hint="eastAsia"/>
                <w:sz w:val="18"/>
                <w:szCs w:val="18"/>
              </w:rPr>
              <w:t>DL/T 5210.1表5.17.2-6</w:t>
            </w:r>
          </w:p>
        </w:tc>
      </w:tr>
    </w:tbl>
    <w:p w14:paraId="0E69E0DF">
      <w:pPr>
        <w:pStyle w:val="13"/>
        <w:spacing w:before="120" w:after="120"/>
        <w:rPr>
          <w:rFonts w:hint="eastAsia"/>
        </w:rPr>
      </w:pPr>
      <w:r>
        <w:rPr>
          <w:rFonts w:hint="eastAsia"/>
        </w:rPr>
        <w:t>表A.1  电化学储能工程质量验收范围划分表（续）（第9页/共66页）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38B6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EE48DA0">
            <w:pPr>
              <w:jc w:val="center"/>
              <w:rPr>
                <w:rFonts w:hint="eastAsia"/>
                <w:sz w:val="18"/>
                <w:szCs w:val="18"/>
              </w:rPr>
            </w:pPr>
          </w:p>
        </w:tc>
        <w:tc>
          <w:tcPr>
            <w:tcW w:w="3973" w:type="dxa"/>
            <w:gridSpan w:val="5"/>
            <w:vAlign w:val="center"/>
          </w:tcPr>
          <w:p w14:paraId="7119F8F5">
            <w:pPr>
              <w:jc w:val="center"/>
              <w:rPr>
                <w:rFonts w:hint="eastAsia"/>
                <w:sz w:val="18"/>
                <w:szCs w:val="18"/>
              </w:rPr>
            </w:pPr>
            <w:r>
              <w:rPr>
                <w:rFonts w:hint="eastAsia"/>
                <w:sz w:val="18"/>
                <w:szCs w:val="18"/>
              </w:rPr>
              <w:t>工程编号</w:t>
            </w:r>
          </w:p>
        </w:tc>
        <w:tc>
          <w:tcPr>
            <w:tcW w:w="2392" w:type="dxa"/>
            <w:vMerge w:val="restart"/>
            <w:vAlign w:val="center"/>
          </w:tcPr>
          <w:p w14:paraId="0C70B3F0">
            <w:pPr>
              <w:jc w:val="center"/>
              <w:rPr>
                <w:rFonts w:hint="eastAsia"/>
                <w:sz w:val="18"/>
                <w:szCs w:val="18"/>
              </w:rPr>
            </w:pPr>
            <w:r>
              <w:rPr>
                <w:rFonts w:hint="eastAsia"/>
                <w:sz w:val="18"/>
                <w:szCs w:val="18"/>
              </w:rPr>
              <w:t>工程名称</w:t>
            </w:r>
          </w:p>
        </w:tc>
        <w:tc>
          <w:tcPr>
            <w:tcW w:w="4764" w:type="dxa"/>
            <w:gridSpan w:val="6"/>
            <w:vAlign w:val="center"/>
          </w:tcPr>
          <w:p w14:paraId="5AB3A513">
            <w:pPr>
              <w:jc w:val="center"/>
              <w:rPr>
                <w:rFonts w:hint="eastAsia"/>
                <w:sz w:val="18"/>
                <w:szCs w:val="18"/>
              </w:rPr>
            </w:pPr>
            <w:r>
              <w:rPr>
                <w:rFonts w:hint="eastAsia"/>
                <w:sz w:val="18"/>
                <w:szCs w:val="18"/>
              </w:rPr>
              <w:t>验收单位</w:t>
            </w:r>
          </w:p>
        </w:tc>
        <w:tc>
          <w:tcPr>
            <w:tcW w:w="2248" w:type="dxa"/>
            <w:vMerge w:val="restart"/>
            <w:vAlign w:val="center"/>
          </w:tcPr>
          <w:p w14:paraId="38D0AE28">
            <w:pPr>
              <w:jc w:val="center"/>
              <w:rPr>
                <w:rFonts w:hint="eastAsia"/>
                <w:sz w:val="18"/>
                <w:szCs w:val="18"/>
              </w:rPr>
            </w:pPr>
            <w:r>
              <w:rPr>
                <w:rFonts w:hint="eastAsia"/>
                <w:sz w:val="18"/>
                <w:szCs w:val="18"/>
              </w:rPr>
              <w:t>质量验收表编号</w:t>
            </w:r>
          </w:p>
        </w:tc>
      </w:tr>
      <w:tr w14:paraId="4ECD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3B85E1DB">
            <w:pPr>
              <w:jc w:val="center"/>
              <w:rPr>
                <w:rFonts w:hint="eastAsia"/>
                <w:sz w:val="18"/>
                <w:szCs w:val="18"/>
              </w:rPr>
            </w:pPr>
            <w:r>
              <w:rPr>
                <w:rFonts w:hint="eastAsia"/>
                <w:sz w:val="18"/>
                <w:szCs w:val="18"/>
              </w:rPr>
              <w:t>单位工程</w:t>
            </w:r>
          </w:p>
        </w:tc>
        <w:tc>
          <w:tcPr>
            <w:tcW w:w="795" w:type="dxa"/>
            <w:vAlign w:val="center"/>
          </w:tcPr>
          <w:p w14:paraId="1A366A80">
            <w:pPr>
              <w:jc w:val="center"/>
              <w:rPr>
                <w:rFonts w:hint="eastAsia"/>
                <w:sz w:val="18"/>
                <w:szCs w:val="18"/>
              </w:rPr>
            </w:pPr>
            <w:r>
              <w:rPr>
                <w:rFonts w:hint="eastAsia"/>
                <w:sz w:val="18"/>
                <w:szCs w:val="18"/>
              </w:rPr>
              <w:t>子单位工程</w:t>
            </w:r>
          </w:p>
        </w:tc>
        <w:tc>
          <w:tcPr>
            <w:tcW w:w="795" w:type="dxa"/>
            <w:vAlign w:val="center"/>
          </w:tcPr>
          <w:p w14:paraId="34A05F1B">
            <w:pPr>
              <w:jc w:val="center"/>
              <w:rPr>
                <w:rFonts w:hint="eastAsia"/>
                <w:sz w:val="18"/>
                <w:szCs w:val="18"/>
              </w:rPr>
            </w:pPr>
            <w:r>
              <w:rPr>
                <w:rFonts w:hint="eastAsia"/>
                <w:sz w:val="18"/>
                <w:szCs w:val="18"/>
              </w:rPr>
              <w:t>分部工程</w:t>
            </w:r>
          </w:p>
        </w:tc>
        <w:tc>
          <w:tcPr>
            <w:tcW w:w="795" w:type="dxa"/>
            <w:vAlign w:val="center"/>
          </w:tcPr>
          <w:p w14:paraId="076D67E7">
            <w:pPr>
              <w:jc w:val="center"/>
              <w:rPr>
                <w:rFonts w:hint="eastAsia"/>
                <w:sz w:val="18"/>
                <w:szCs w:val="18"/>
              </w:rPr>
            </w:pPr>
            <w:r>
              <w:rPr>
                <w:rFonts w:hint="eastAsia"/>
                <w:sz w:val="18"/>
                <w:szCs w:val="18"/>
              </w:rPr>
              <w:t>子分部工程</w:t>
            </w:r>
          </w:p>
        </w:tc>
        <w:tc>
          <w:tcPr>
            <w:tcW w:w="794" w:type="dxa"/>
            <w:vAlign w:val="center"/>
          </w:tcPr>
          <w:p w14:paraId="0B37BB46">
            <w:pPr>
              <w:jc w:val="center"/>
              <w:rPr>
                <w:rFonts w:hint="eastAsia"/>
                <w:sz w:val="18"/>
                <w:szCs w:val="18"/>
              </w:rPr>
            </w:pPr>
            <w:r>
              <w:rPr>
                <w:rFonts w:hint="eastAsia"/>
                <w:sz w:val="18"/>
                <w:szCs w:val="18"/>
              </w:rPr>
              <w:t>分项工程</w:t>
            </w:r>
          </w:p>
        </w:tc>
        <w:tc>
          <w:tcPr>
            <w:tcW w:w="794" w:type="dxa"/>
            <w:vAlign w:val="center"/>
          </w:tcPr>
          <w:p w14:paraId="7418224D">
            <w:pPr>
              <w:jc w:val="center"/>
              <w:rPr>
                <w:rFonts w:hint="eastAsia"/>
                <w:sz w:val="18"/>
                <w:szCs w:val="18"/>
              </w:rPr>
            </w:pPr>
            <w:r>
              <w:rPr>
                <w:rFonts w:hint="eastAsia"/>
                <w:sz w:val="18"/>
                <w:szCs w:val="18"/>
              </w:rPr>
              <w:t>检验批</w:t>
            </w:r>
          </w:p>
        </w:tc>
        <w:tc>
          <w:tcPr>
            <w:tcW w:w="2392" w:type="dxa"/>
            <w:vMerge w:val="continue"/>
            <w:vAlign w:val="center"/>
          </w:tcPr>
          <w:p w14:paraId="5CE8D4D0">
            <w:pPr>
              <w:jc w:val="center"/>
              <w:rPr>
                <w:rFonts w:hint="eastAsia"/>
                <w:sz w:val="18"/>
                <w:szCs w:val="18"/>
              </w:rPr>
            </w:pPr>
          </w:p>
        </w:tc>
        <w:tc>
          <w:tcPr>
            <w:tcW w:w="794" w:type="dxa"/>
            <w:vAlign w:val="center"/>
          </w:tcPr>
          <w:p w14:paraId="6B391EAE">
            <w:pPr>
              <w:jc w:val="center"/>
              <w:rPr>
                <w:rFonts w:hint="eastAsia"/>
                <w:sz w:val="18"/>
                <w:szCs w:val="18"/>
              </w:rPr>
            </w:pPr>
            <w:r>
              <w:rPr>
                <w:rFonts w:hint="eastAsia"/>
                <w:sz w:val="18"/>
                <w:szCs w:val="18"/>
              </w:rPr>
              <w:t>施工单位</w:t>
            </w:r>
          </w:p>
        </w:tc>
        <w:tc>
          <w:tcPr>
            <w:tcW w:w="794" w:type="dxa"/>
            <w:vAlign w:val="center"/>
          </w:tcPr>
          <w:p w14:paraId="095AE15D">
            <w:pPr>
              <w:jc w:val="center"/>
              <w:rPr>
                <w:rFonts w:hint="eastAsia"/>
                <w:sz w:val="18"/>
                <w:szCs w:val="18"/>
              </w:rPr>
            </w:pPr>
            <w:r>
              <w:rPr>
                <w:rFonts w:hint="eastAsia"/>
                <w:sz w:val="18"/>
                <w:szCs w:val="18"/>
              </w:rPr>
              <w:t>总承包单位</w:t>
            </w:r>
          </w:p>
        </w:tc>
        <w:tc>
          <w:tcPr>
            <w:tcW w:w="794" w:type="dxa"/>
            <w:vAlign w:val="center"/>
          </w:tcPr>
          <w:p w14:paraId="7E8472D7">
            <w:pPr>
              <w:jc w:val="center"/>
              <w:rPr>
                <w:rFonts w:hint="eastAsia"/>
                <w:sz w:val="18"/>
                <w:szCs w:val="18"/>
              </w:rPr>
            </w:pPr>
            <w:r>
              <w:rPr>
                <w:rFonts w:hint="eastAsia"/>
                <w:sz w:val="18"/>
                <w:szCs w:val="18"/>
              </w:rPr>
              <w:t>勘察单位</w:t>
            </w:r>
          </w:p>
        </w:tc>
        <w:tc>
          <w:tcPr>
            <w:tcW w:w="794" w:type="dxa"/>
            <w:vAlign w:val="center"/>
          </w:tcPr>
          <w:p w14:paraId="3A369BF1">
            <w:pPr>
              <w:jc w:val="center"/>
              <w:rPr>
                <w:rFonts w:hint="eastAsia"/>
                <w:sz w:val="18"/>
                <w:szCs w:val="18"/>
              </w:rPr>
            </w:pPr>
            <w:r>
              <w:rPr>
                <w:rFonts w:hint="eastAsia"/>
                <w:sz w:val="18"/>
                <w:szCs w:val="18"/>
              </w:rPr>
              <w:t>设计单位</w:t>
            </w:r>
          </w:p>
        </w:tc>
        <w:tc>
          <w:tcPr>
            <w:tcW w:w="794" w:type="dxa"/>
            <w:vAlign w:val="center"/>
          </w:tcPr>
          <w:p w14:paraId="5C092D83">
            <w:pPr>
              <w:jc w:val="center"/>
              <w:rPr>
                <w:rFonts w:hint="eastAsia"/>
                <w:sz w:val="18"/>
                <w:szCs w:val="18"/>
              </w:rPr>
            </w:pPr>
            <w:r>
              <w:rPr>
                <w:rFonts w:hint="eastAsia"/>
                <w:sz w:val="18"/>
                <w:szCs w:val="18"/>
              </w:rPr>
              <w:t>监理单位</w:t>
            </w:r>
          </w:p>
        </w:tc>
        <w:tc>
          <w:tcPr>
            <w:tcW w:w="794" w:type="dxa"/>
            <w:vAlign w:val="center"/>
          </w:tcPr>
          <w:p w14:paraId="6723E6EF">
            <w:pPr>
              <w:jc w:val="center"/>
              <w:rPr>
                <w:rFonts w:hint="eastAsia"/>
                <w:sz w:val="18"/>
                <w:szCs w:val="18"/>
              </w:rPr>
            </w:pPr>
            <w:r>
              <w:rPr>
                <w:rFonts w:hint="eastAsia"/>
                <w:sz w:val="18"/>
                <w:szCs w:val="18"/>
              </w:rPr>
              <w:t>建设单位</w:t>
            </w:r>
          </w:p>
        </w:tc>
        <w:tc>
          <w:tcPr>
            <w:tcW w:w="2248" w:type="dxa"/>
            <w:vMerge w:val="continue"/>
            <w:vAlign w:val="center"/>
          </w:tcPr>
          <w:p w14:paraId="675F51B0">
            <w:pPr>
              <w:jc w:val="center"/>
              <w:rPr>
                <w:rFonts w:hint="eastAsia"/>
                <w:sz w:val="18"/>
                <w:szCs w:val="18"/>
              </w:rPr>
            </w:pPr>
          </w:p>
        </w:tc>
      </w:tr>
      <w:tr w14:paraId="7789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521B3D5">
            <w:pPr>
              <w:jc w:val="center"/>
              <w:rPr>
                <w:rFonts w:hint="eastAsia"/>
                <w:sz w:val="18"/>
                <w:szCs w:val="18"/>
              </w:rPr>
            </w:pPr>
          </w:p>
        </w:tc>
        <w:tc>
          <w:tcPr>
            <w:tcW w:w="795" w:type="dxa"/>
            <w:vAlign w:val="center"/>
          </w:tcPr>
          <w:p w14:paraId="38FCCAA5">
            <w:pPr>
              <w:jc w:val="center"/>
              <w:rPr>
                <w:rFonts w:hint="eastAsia"/>
                <w:sz w:val="18"/>
                <w:szCs w:val="18"/>
              </w:rPr>
            </w:pPr>
          </w:p>
        </w:tc>
        <w:tc>
          <w:tcPr>
            <w:tcW w:w="795" w:type="dxa"/>
            <w:vAlign w:val="center"/>
          </w:tcPr>
          <w:p w14:paraId="54F6F4BB">
            <w:pPr>
              <w:jc w:val="center"/>
              <w:rPr>
                <w:rFonts w:hint="eastAsia"/>
                <w:sz w:val="18"/>
                <w:szCs w:val="18"/>
              </w:rPr>
            </w:pPr>
          </w:p>
        </w:tc>
        <w:tc>
          <w:tcPr>
            <w:tcW w:w="795" w:type="dxa"/>
            <w:vAlign w:val="center"/>
          </w:tcPr>
          <w:p w14:paraId="21178D24">
            <w:pPr>
              <w:jc w:val="center"/>
              <w:rPr>
                <w:rFonts w:hint="eastAsia"/>
                <w:sz w:val="18"/>
                <w:szCs w:val="18"/>
              </w:rPr>
            </w:pPr>
          </w:p>
        </w:tc>
        <w:tc>
          <w:tcPr>
            <w:tcW w:w="794" w:type="dxa"/>
            <w:vAlign w:val="center"/>
          </w:tcPr>
          <w:p w14:paraId="1F8E6470">
            <w:pPr>
              <w:jc w:val="center"/>
              <w:rPr>
                <w:rFonts w:hint="eastAsia"/>
                <w:sz w:val="18"/>
                <w:szCs w:val="18"/>
              </w:rPr>
            </w:pPr>
            <w:r>
              <w:rPr>
                <w:rFonts w:hint="eastAsia"/>
                <w:sz w:val="18"/>
                <w:szCs w:val="18"/>
              </w:rPr>
              <w:t>02</w:t>
            </w:r>
          </w:p>
        </w:tc>
        <w:tc>
          <w:tcPr>
            <w:tcW w:w="794" w:type="dxa"/>
            <w:vAlign w:val="center"/>
          </w:tcPr>
          <w:p w14:paraId="34AFE5AB">
            <w:pPr>
              <w:jc w:val="center"/>
              <w:rPr>
                <w:rFonts w:hint="eastAsia"/>
                <w:sz w:val="18"/>
                <w:szCs w:val="18"/>
              </w:rPr>
            </w:pPr>
          </w:p>
        </w:tc>
        <w:tc>
          <w:tcPr>
            <w:tcW w:w="2392" w:type="dxa"/>
            <w:vAlign w:val="center"/>
          </w:tcPr>
          <w:p w14:paraId="5B0AA7D0">
            <w:pPr>
              <w:jc w:val="center"/>
              <w:rPr>
                <w:rFonts w:hint="eastAsia"/>
                <w:sz w:val="18"/>
                <w:szCs w:val="18"/>
              </w:rPr>
            </w:pPr>
            <w:r>
              <w:rPr>
                <w:rFonts w:hint="eastAsia"/>
                <w:sz w:val="18"/>
                <w:szCs w:val="18"/>
              </w:rPr>
              <w:t>模板</w:t>
            </w:r>
          </w:p>
        </w:tc>
        <w:tc>
          <w:tcPr>
            <w:tcW w:w="794" w:type="dxa"/>
            <w:vAlign w:val="center"/>
          </w:tcPr>
          <w:p w14:paraId="42D4B679">
            <w:pPr>
              <w:jc w:val="center"/>
              <w:rPr>
                <w:rFonts w:hint="eastAsia"/>
                <w:sz w:val="18"/>
                <w:szCs w:val="18"/>
              </w:rPr>
            </w:pPr>
            <w:r>
              <w:rPr>
                <w:sz w:val="18"/>
                <w:szCs w:val="18"/>
              </w:rPr>
              <w:t>√</w:t>
            </w:r>
          </w:p>
        </w:tc>
        <w:tc>
          <w:tcPr>
            <w:tcW w:w="794" w:type="dxa"/>
            <w:vAlign w:val="center"/>
          </w:tcPr>
          <w:p w14:paraId="7569069D">
            <w:pPr>
              <w:jc w:val="center"/>
              <w:rPr>
                <w:rFonts w:hint="eastAsia"/>
                <w:sz w:val="18"/>
                <w:szCs w:val="18"/>
              </w:rPr>
            </w:pPr>
            <w:r>
              <w:rPr>
                <w:sz w:val="18"/>
                <w:szCs w:val="18"/>
              </w:rPr>
              <w:t>√</w:t>
            </w:r>
          </w:p>
        </w:tc>
        <w:tc>
          <w:tcPr>
            <w:tcW w:w="794" w:type="dxa"/>
            <w:vAlign w:val="center"/>
          </w:tcPr>
          <w:p w14:paraId="592F99E3">
            <w:pPr>
              <w:jc w:val="center"/>
              <w:rPr>
                <w:rFonts w:hint="eastAsia"/>
                <w:sz w:val="18"/>
                <w:szCs w:val="18"/>
              </w:rPr>
            </w:pPr>
          </w:p>
        </w:tc>
        <w:tc>
          <w:tcPr>
            <w:tcW w:w="794" w:type="dxa"/>
            <w:vAlign w:val="center"/>
          </w:tcPr>
          <w:p w14:paraId="122F8630">
            <w:pPr>
              <w:jc w:val="center"/>
              <w:rPr>
                <w:rFonts w:hint="eastAsia"/>
                <w:sz w:val="18"/>
                <w:szCs w:val="18"/>
              </w:rPr>
            </w:pPr>
          </w:p>
        </w:tc>
        <w:tc>
          <w:tcPr>
            <w:tcW w:w="794" w:type="dxa"/>
            <w:vAlign w:val="center"/>
          </w:tcPr>
          <w:p w14:paraId="443BA86B">
            <w:pPr>
              <w:jc w:val="center"/>
              <w:rPr>
                <w:rFonts w:hint="eastAsia"/>
                <w:sz w:val="18"/>
                <w:szCs w:val="18"/>
              </w:rPr>
            </w:pPr>
            <w:r>
              <w:rPr>
                <w:sz w:val="18"/>
                <w:szCs w:val="18"/>
              </w:rPr>
              <w:t>√</w:t>
            </w:r>
          </w:p>
        </w:tc>
        <w:tc>
          <w:tcPr>
            <w:tcW w:w="794" w:type="dxa"/>
            <w:vAlign w:val="center"/>
          </w:tcPr>
          <w:p w14:paraId="3FB8E790">
            <w:pPr>
              <w:jc w:val="center"/>
              <w:rPr>
                <w:rFonts w:hint="eastAsia"/>
                <w:sz w:val="18"/>
                <w:szCs w:val="18"/>
              </w:rPr>
            </w:pPr>
          </w:p>
        </w:tc>
        <w:tc>
          <w:tcPr>
            <w:tcW w:w="2248" w:type="dxa"/>
            <w:vAlign w:val="center"/>
          </w:tcPr>
          <w:p w14:paraId="33985F39">
            <w:pPr>
              <w:jc w:val="center"/>
              <w:rPr>
                <w:rFonts w:hint="eastAsia"/>
                <w:sz w:val="18"/>
                <w:szCs w:val="18"/>
              </w:rPr>
            </w:pPr>
            <w:r>
              <w:rPr>
                <w:rFonts w:hint="eastAsia"/>
                <w:sz w:val="18"/>
                <w:szCs w:val="18"/>
              </w:rPr>
              <w:t>DL/T 5210.1表3.0.12-2</w:t>
            </w:r>
          </w:p>
        </w:tc>
      </w:tr>
      <w:tr w14:paraId="6DA7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DA4D8A3">
            <w:pPr>
              <w:jc w:val="center"/>
              <w:rPr>
                <w:rFonts w:hint="eastAsia"/>
                <w:sz w:val="18"/>
                <w:szCs w:val="18"/>
              </w:rPr>
            </w:pPr>
          </w:p>
        </w:tc>
        <w:tc>
          <w:tcPr>
            <w:tcW w:w="795" w:type="dxa"/>
            <w:vAlign w:val="center"/>
          </w:tcPr>
          <w:p w14:paraId="3817D1F0">
            <w:pPr>
              <w:jc w:val="center"/>
              <w:rPr>
                <w:rFonts w:hint="eastAsia"/>
                <w:sz w:val="18"/>
                <w:szCs w:val="18"/>
              </w:rPr>
            </w:pPr>
          </w:p>
        </w:tc>
        <w:tc>
          <w:tcPr>
            <w:tcW w:w="795" w:type="dxa"/>
            <w:vAlign w:val="center"/>
          </w:tcPr>
          <w:p w14:paraId="04DDAD3F">
            <w:pPr>
              <w:jc w:val="center"/>
              <w:rPr>
                <w:rFonts w:hint="eastAsia"/>
                <w:sz w:val="18"/>
                <w:szCs w:val="18"/>
              </w:rPr>
            </w:pPr>
          </w:p>
        </w:tc>
        <w:tc>
          <w:tcPr>
            <w:tcW w:w="795" w:type="dxa"/>
            <w:vAlign w:val="center"/>
          </w:tcPr>
          <w:p w14:paraId="474C012F">
            <w:pPr>
              <w:jc w:val="center"/>
              <w:rPr>
                <w:rFonts w:hint="eastAsia"/>
                <w:sz w:val="18"/>
                <w:szCs w:val="18"/>
              </w:rPr>
            </w:pPr>
          </w:p>
        </w:tc>
        <w:tc>
          <w:tcPr>
            <w:tcW w:w="794" w:type="dxa"/>
            <w:vAlign w:val="center"/>
          </w:tcPr>
          <w:p w14:paraId="49D643DC">
            <w:pPr>
              <w:jc w:val="center"/>
              <w:rPr>
                <w:rFonts w:hint="eastAsia"/>
                <w:sz w:val="18"/>
                <w:szCs w:val="18"/>
              </w:rPr>
            </w:pPr>
          </w:p>
        </w:tc>
        <w:tc>
          <w:tcPr>
            <w:tcW w:w="794" w:type="dxa"/>
            <w:vAlign w:val="center"/>
          </w:tcPr>
          <w:p w14:paraId="3BF63C51">
            <w:pPr>
              <w:jc w:val="center"/>
              <w:rPr>
                <w:rFonts w:hint="eastAsia"/>
                <w:sz w:val="18"/>
                <w:szCs w:val="18"/>
              </w:rPr>
            </w:pPr>
            <w:r>
              <w:rPr>
                <w:rFonts w:hint="eastAsia"/>
                <w:sz w:val="18"/>
                <w:szCs w:val="18"/>
              </w:rPr>
              <w:t>01</w:t>
            </w:r>
          </w:p>
        </w:tc>
        <w:tc>
          <w:tcPr>
            <w:tcW w:w="2392" w:type="dxa"/>
            <w:vAlign w:val="center"/>
          </w:tcPr>
          <w:p w14:paraId="7074D0C1">
            <w:pPr>
              <w:jc w:val="center"/>
              <w:rPr>
                <w:rFonts w:hint="eastAsia"/>
                <w:sz w:val="18"/>
                <w:szCs w:val="18"/>
              </w:rPr>
            </w:pPr>
            <w:r>
              <w:rPr>
                <w:rFonts w:hint="eastAsia"/>
                <w:sz w:val="18"/>
                <w:szCs w:val="18"/>
              </w:rPr>
              <w:t>模板</w:t>
            </w:r>
          </w:p>
        </w:tc>
        <w:tc>
          <w:tcPr>
            <w:tcW w:w="794" w:type="dxa"/>
            <w:vAlign w:val="center"/>
          </w:tcPr>
          <w:p w14:paraId="4C797A71">
            <w:pPr>
              <w:jc w:val="center"/>
              <w:rPr>
                <w:rFonts w:hint="eastAsia"/>
                <w:sz w:val="18"/>
                <w:szCs w:val="18"/>
              </w:rPr>
            </w:pPr>
            <w:r>
              <w:rPr>
                <w:sz w:val="18"/>
                <w:szCs w:val="18"/>
              </w:rPr>
              <w:t>√</w:t>
            </w:r>
          </w:p>
        </w:tc>
        <w:tc>
          <w:tcPr>
            <w:tcW w:w="794" w:type="dxa"/>
            <w:vAlign w:val="center"/>
          </w:tcPr>
          <w:p w14:paraId="6B5B247A">
            <w:pPr>
              <w:jc w:val="center"/>
              <w:rPr>
                <w:rFonts w:hint="eastAsia"/>
                <w:sz w:val="18"/>
                <w:szCs w:val="18"/>
              </w:rPr>
            </w:pPr>
            <w:r>
              <w:rPr>
                <w:sz w:val="18"/>
                <w:szCs w:val="18"/>
              </w:rPr>
              <w:t>√</w:t>
            </w:r>
          </w:p>
        </w:tc>
        <w:tc>
          <w:tcPr>
            <w:tcW w:w="794" w:type="dxa"/>
            <w:vAlign w:val="center"/>
          </w:tcPr>
          <w:p w14:paraId="22935DF3">
            <w:pPr>
              <w:jc w:val="center"/>
              <w:rPr>
                <w:rFonts w:hint="eastAsia"/>
                <w:sz w:val="18"/>
                <w:szCs w:val="18"/>
              </w:rPr>
            </w:pPr>
          </w:p>
        </w:tc>
        <w:tc>
          <w:tcPr>
            <w:tcW w:w="794" w:type="dxa"/>
            <w:vAlign w:val="center"/>
          </w:tcPr>
          <w:p w14:paraId="0A87F00C">
            <w:pPr>
              <w:jc w:val="center"/>
              <w:rPr>
                <w:rFonts w:hint="eastAsia"/>
                <w:sz w:val="18"/>
                <w:szCs w:val="18"/>
              </w:rPr>
            </w:pPr>
          </w:p>
        </w:tc>
        <w:tc>
          <w:tcPr>
            <w:tcW w:w="794" w:type="dxa"/>
            <w:vAlign w:val="center"/>
          </w:tcPr>
          <w:p w14:paraId="1C10BBC0">
            <w:pPr>
              <w:jc w:val="center"/>
              <w:rPr>
                <w:rFonts w:hint="eastAsia"/>
                <w:sz w:val="18"/>
                <w:szCs w:val="18"/>
              </w:rPr>
            </w:pPr>
            <w:r>
              <w:rPr>
                <w:sz w:val="18"/>
                <w:szCs w:val="18"/>
              </w:rPr>
              <w:t>√</w:t>
            </w:r>
          </w:p>
        </w:tc>
        <w:tc>
          <w:tcPr>
            <w:tcW w:w="794" w:type="dxa"/>
            <w:vAlign w:val="center"/>
          </w:tcPr>
          <w:p w14:paraId="48FF81DA">
            <w:pPr>
              <w:jc w:val="center"/>
              <w:rPr>
                <w:rFonts w:hint="eastAsia"/>
                <w:sz w:val="18"/>
                <w:szCs w:val="18"/>
              </w:rPr>
            </w:pPr>
          </w:p>
        </w:tc>
        <w:tc>
          <w:tcPr>
            <w:tcW w:w="2248" w:type="dxa"/>
            <w:vAlign w:val="center"/>
          </w:tcPr>
          <w:p w14:paraId="0D255E84">
            <w:pPr>
              <w:jc w:val="center"/>
              <w:rPr>
                <w:rFonts w:hint="eastAsia"/>
                <w:sz w:val="18"/>
                <w:szCs w:val="18"/>
              </w:rPr>
            </w:pPr>
            <w:r>
              <w:rPr>
                <w:rFonts w:hint="eastAsia"/>
                <w:sz w:val="18"/>
                <w:szCs w:val="18"/>
              </w:rPr>
              <w:t>DL/T 5210.1表5.12.1</w:t>
            </w:r>
          </w:p>
        </w:tc>
      </w:tr>
      <w:tr w14:paraId="7C62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458BA14">
            <w:pPr>
              <w:jc w:val="center"/>
              <w:rPr>
                <w:rFonts w:hint="eastAsia"/>
                <w:sz w:val="18"/>
                <w:szCs w:val="18"/>
              </w:rPr>
            </w:pPr>
          </w:p>
        </w:tc>
        <w:tc>
          <w:tcPr>
            <w:tcW w:w="795" w:type="dxa"/>
            <w:vAlign w:val="center"/>
          </w:tcPr>
          <w:p w14:paraId="6AE77465">
            <w:pPr>
              <w:jc w:val="center"/>
              <w:rPr>
                <w:rFonts w:hint="eastAsia"/>
                <w:sz w:val="18"/>
                <w:szCs w:val="18"/>
              </w:rPr>
            </w:pPr>
          </w:p>
        </w:tc>
        <w:tc>
          <w:tcPr>
            <w:tcW w:w="795" w:type="dxa"/>
            <w:vAlign w:val="center"/>
          </w:tcPr>
          <w:p w14:paraId="4C692C72">
            <w:pPr>
              <w:jc w:val="center"/>
              <w:rPr>
                <w:rFonts w:hint="eastAsia"/>
                <w:sz w:val="18"/>
                <w:szCs w:val="18"/>
              </w:rPr>
            </w:pPr>
          </w:p>
        </w:tc>
        <w:tc>
          <w:tcPr>
            <w:tcW w:w="795" w:type="dxa"/>
            <w:vAlign w:val="center"/>
          </w:tcPr>
          <w:p w14:paraId="79DADEA9">
            <w:pPr>
              <w:jc w:val="center"/>
              <w:rPr>
                <w:rFonts w:hint="eastAsia"/>
                <w:sz w:val="18"/>
                <w:szCs w:val="18"/>
              </w:rPr>
            </w:pPr>
          </w:p>
        </w:tc>
        <w:tc>
          <w:tcPr>
            <w:tcW w:w="794" w:type="dxa"/>
            <w:vAlign w:val="center"/>
          </w:tcPr>
          <w:p w14:paraId="5C9D0403">
            <w:pPr>
              <w:jc w:val="center"/>
              <w:rPr>
                <w:rFonts w:hint="eastAsia"/>
                <w:sz w:val="18"/>
                <w:szCs w:val="18"/>
              </w:rPr>
            </w:pPr>
            <w:r>
              <w:rPr>
                <w:rFonts w:hint="eastAsia"/>
                <w:sz w:val="18"/>
                <w:szCs w:val="18"/>
              </w:rPr>
              <w:t>03</w:t>
            </w:r>
          </w:p>
        </w:tc>
        <w:tc>
          <w:tcPr>
            <w:tcW w:w="794" w:type="dxa"/>
            <w:vAlign w:val="center"/>
          </w:tcPr>
          <w:p w14:paraId="0EAFC26E">
            <w:pPr>
              <w:jc w:val="center"/>
              <w:rPr>
                <w:rFonts w:hint="eastAsia"/>
                <w:sz w:val="18"/>
                <w:szCs w:val="18"/>
              </w:rPr>
            </w:pPr>
          </w:p>
        </w:tc>
        <w:tc>
          <w:tcPr>
            <w:tcW w:w="2392" w:type="dxa"/>
            <w:vAlign w:val="center"/>
          </w:tcPr>
          <w:p w14:paraId="07C2B98D">
            <w:pPr>
              <w:jc w:val="center"/>
              <w:rPr>
                <w:rFonts w:hint="eastAsia"/>
                <w:sz w:val="18"/>
                <w:szCs w:val="18"/>
              </w:rPr>
            </w:pPr>
            <w:r>
              <w:rPr>
                <w:rFonts w:hint="eastAsia"/>
                <w:sz w:val="18"/>
                <w:szCs w:val="18"/>
              </w:rPr>
              <w:t>钢筋</w:t>
            </w:r>
          </w:p>
        </w:tc>
        <w:tc>
          <w:tcPr>
            <w:tcW w:w="794" w:type="dxa"/>
            <w:vAlign w:val="center"/>
          </w:tcPr>
          <w:p w14:paraId="5455038E">
            <w:pPr>
              <w:jc w:val="center"/>
              <w:rPr>
                <w:rFonts w:hint="eastAsia"/>
                <w:sz w:val="18"/>
                <w:szCs w:val="18"/>
              </w:rPr>
            </w:pPr>
            <w:r>
              <w:rPr>
                <w:sz w:val="18"/>
                <w:szCs w:val="18"/>
              </w:rPr>
              <w:t>√</w:t>
            </w:r>
          </w:p>
        </w:tc>
        <w:tc>
          <w:tcPr>
            <w:tcW w:w="794" w:type="dxa"/>
            <w:vAlign w:val="center"/>
          </w:tcPr>
          <w:p w14:paraId="5C76344D">
            <w:pPr>
              <w:jc w:val="center"/>
              <w:rPr>
                <w:rFonts w:hint="eastAsia"/>
                <w:sz w:val="18"/>
                <w:szCs w:val="18"/>
              </w:rPr>
            </w:pPr>
            <w:r>
              <w:rPr>
                <w:sz w:val="18"/>
                <w:szCs w:val="18"/>
              </w:rPr>
              <w:t>√</w:t>
            </w:r>
          </w:p>
        </w:tc>
        <w:tc>
          <w:tcPr>
            <w:tcW w:w="794" w:type="dxa"/>
            <w:vAlign w:val="center"/>
          </w:tcPr>
          <w:p w14:paraId="3DC16662">
            <w:pPr>
              <w:jc w:val="center"/>
              <w:rPr>
                <w:rFonts w:hint="eastAsia"/>
                <w:sz w:val="18"/>
                <w:szCs w:val="18"/>
              </w:rPr>
            </w:pPr>
          </w:p>
        </w:tc>
        <w:tc>
          <w:tcPr>
            <w:tcW w:w="794" w:type="dxa"/>
            <w:vAlign w:val="center"/>
          </w:tcPr>
          <w:p w14:paraId="3F819378">
            <w:pPr>
              <w:jc w:val="center"/>
              <w:rPr>
                <w:rFonts w:hint="eastAsia"/>
                <w:sz w:val="18"/>
                <w:szCs w:val="18"/>
              </w:rPr>
            </w:pPr>
          </w:p>
        </w:tc>
        <w:tc>
          <w:tcPr>
            <w:tcW w:w="794" w:type="dxa"/>
            <w:vAlign w:val="center"/>
          </w:tcPr>
          <w:p w14:paraId="69034293">
            <w:pPr>
              <w:jc w:val="center"/>
              <w:rPr>
                <w:rFonts w:hint="eastAsia"/>
                <w:sz w:val="18"/>
                <w:szCs w:val="18"/>
              </w:rPr>
            </w:pPr>
            <w:r>
              <w:rPr>
                <w:sz w:val="18"/>
                <w:szCs w:val="18"/>
              </w:rPr>
              <w:t>√</w:t>
            </w:r>
          </w:p>
        </w:tc>
        <w:tc>
          <w:tcPr>
            <w:tcW w:w="794" w:type="dxa"/>
            <w:vAlign w:val="center"/>
          </w:tcPr>
          <w:p w14:paraId="3D1DF564">
            <w:pPr>
              <w:jc w:val="center"/>
              <w:rPr>
                <w:rFonts w:hint="eastAsia"/>
                <w:sz w:val="18"/>
                <w:szCs w:val="18"/>
              </w:rPr>
            </w:pPr>
          </w:p>
        </w:tc>
        <w:tc>
          <w:tcPr>
            <w:tcW w:w="2248" w:type="dxa"/>
            <w:vAlign w:val="center"/>
          </w:tcPr>
          <w:p w14:paraId="415BDE10">
            <w:pPr>
              <w:jc w:val="center"/>
              <w:rPr>
                <w:rFonts w:hint="eastAsia"/>
                <w:sz w:val="18"/>
                <w:szCs w:val="18"/>
              </w:rPr>
            </w:pPr>
            <w:r>
              <w:rPr>
                <w:rFonts w:hint="eastAsia"/>
                <w:sz w:val="18"/>
                <w:szCs w:val="18"/>
              </w:rPr>
              <w:t>DL/T 5210.1表3.0.12-2</w:t>
            </w:r>
          </w:p>
        </w:tc>
      </w:tr>
      <w:tr w14:paraId="56F2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62E4A93">
            <w:pPr>
              <w:jc w:val="center"/>
              <w:rPr>
                <w:rFonts w:hint="eastAsia"/>
                <w:sz w:val="18"/>
                <w:szCs w:val="18"/>
              </w:rPr>
            </w:pPr>
          </w:p>
        </w:tc>
        <w:tc>
          <w:tcPr>
            <w:tcW w:w="795" w:type="dxa"/>
            <w:vAlign w:val="center"/>
          </w:tcPr>
          <w:p w14:paraId="68EFDA2B">
            <w:pPr>
              <w:jc w:val="center"/>
              <w:rPr>
                <w:rFonts w:hint="eastAsia"/>
                <w:sz w:val="18"/>
                <w:szCs w:val="18"/>
              </w:rPr>
            </w:pPr>
          </w:p>
        </w:tc>
        <w:tc>
          <w:tcPr>
            <w:tcW w:w="795" w:type="dxa"/>
            <w:vAlign w:val="center"/>
          </w:tcPr>
          <w:p w14:paraId="54918BB2">
            <w:pPr>
              <w:jc w:val="center"/>
              <w:rPr>
                <w:rFonts w:hint="eastAsia"/>
                <w:sz w:val="18"/>
                <w:szCs w:val="18"/>
              </w:rPr>
            </w:pPr>
          </w:p>
        </w:tc>
        <w:tc>
          <w:tcPr>
            <w:tcW w:w="795" w:type="dxa"/>
            <w:vAlign w:val="center"/>
          </w:tcPr>
          <w:p w14:paraId="6EA910F7">
            <w:pPr>
              <w:jc w:val="center"/>
              <w:rPr>
                <w:rFonts w:hint="eastAsia"/>
                <w:sz w:val="18"/>
                <w:szCs w:val="18"/>
              </w:rPr>
            </w:pPr>
          </w:p>
        </w:tc>
        <w:tc>
          <w:tcPr>
            <w:tcW w:w="794" w:type="dxa"/>
            <w:vAlign w:val="center"/>
          </w:tcPr>
          <w:p w14:paraId="66FCC3BF">
            <w:pPr>
              <w:jc w:val="center"/>
              <w:rPr>
                <w:rFonts w:hint="eastAsia"/>
                <w:sz w:val="18"/>
                <w:szCs w:val="18"/>
              </w:rPr>
            </w:pPr>
          </w:p>
        </w:tc>
        <w:tc>
          <w:tcPr>
            <w:tcW w:w="794" w:type="dxa"/>
            <w:vAlign w:val="center"/>
          </w:tcPr>
          <w:p w14:paraId="09EE6582">
            <w:pPr>
              <w:jc w:val="center"/>
              <w:rPr>
                <w:rFonts w:hint="eastAsia"/>
                <w:sz w:val="18"/>
                <w:szCs w:val="18"/>
              </w:rPr>
            </w:pPr>
            <w:r>
              <w:rPr>
                <w:rFonts w:hint="eastAsia"/>
                <w:sz w:val="18"/>
                <w:szCs w:val="18"/>
              </w:rPr>
              <w:t>01</w:t>
            </w:r>
          </w:p>
        </w:tc>
        <w:tc>
          <w:tcPr>
            <w:tcW w:w="2392" w:type="dxa"/>
            <w:vAlign w:val="center"/>
          </w:tcPr>
          <w:p w14:paraId="19B8EE04">
            <w:pPr>
              <w:jc w:val="center"/>
              <w:rPr>
                <w:rFonts w:hint="eastAsia"/>
                <w:sz w:val="18"/>
                <w:szCs w:val="18"/>
              </w:rPr>
            </w:pPr>
            <w:r>
              <w:rPr>
                <w:rFonts w:hint="eastAsia"/>
                <w:sz w:val="18"/>
                <w:szCs w:val="18"/>
              </w:rPr>
              <w:t>钢筋加工</w:t>
            </w:r>
          </w:p>
        </w:tc>
        <w:tc>
          <w:tcPr>
            <w:tcW w:w="794" w:type="dxa"/>
            <w:vAlign w:val="center"/>
          </w:tcPr>
          <w:p w14:paraId="668FD55C">
            <w:pPr>
              <w:jc w:val="center"/>
              <w:rPr>
                <w:rFonts w:hint="eastAsia"/>
                <w:sz w:val="18"/>
                <w:szCs w:val="18"/>
              </w:rPr>
            </w:pPr>
            <w:r>
              <w:rPr>
                <w:sz w:val="18"/>
                <w:szCs w:val="18"/>
              </w:rPr>
              <w:t>√</w:t>
            </w:r>
          </w:p>
        </w:tc>
        <w:tc>
          <w:tcPr>
            <w:tcW w:w="794" w:type="dxa"/>
            <w:vAlign w:val="center"/>
          </w:tcPr>
          <w:p w14:paraId="36F91652">
            <w:pPr>
              <w:jc w:val="center"/>
              <w:rPr>
                <w:rFonts w:hint="eastAsia"/>
                <w:sz w:val="18"/>
                <w:szCs w:val="18"/>
              </w:rPr>
            </w:pPr>
            <w:r>
              <w:rPr>
                <w:sz w:val="18"/>
                <w:szCs w:val="18"/>
              </w:rPr>
              <w:t>√</w:t>
            </w:r>
          </w:p>
        </w:tc>
        <w:tc>
          <w:tcPr>
            <w:tcW w:w="794" w:type="dxa"/>
            <w:vAlign w:val="center"/>
          </w:tcPr>
          <w:p w14:paraId="0CDA10D9">
            <w:pPr>
              <w:jc w:val="center"/>
              <w:rPr>
                <w:rFonts w:hint="eastAsia"/>
                <w:sz w:val="18"/>
                <w:szCs w:val="18"/>
              </w:rPr>
            </w:pPr>
          </w:p>
        </w:tc>
        <w:tc>
          <w:tcPr>
            <w:tcW w:w="794" w:type="dxa"/>
            <w:vAlign w:val="center"/>
          </w:tcPr>
          <w:p w14:paraId="24C50C22">
            <w:pPr>
              <w:jc w:val="center"/>
              <w:rPr>
                <w:rFonts w:hint="eastAsia"/>
                <w:sz w:val="18"/>
                <w:szCs w:val="18"/>
              </w:rPr>
            </w:pPr>
          </w:p>
        </w:tc>
        <w:tc>
          <w:tcPr>
            <w:tcW w:w="794" w:type="dxa"/>
            <w:vAlign w:val="center"/>
          </w:tcPr>
          <w:p w14:paraId="366F29C7">
            <w:pPr>
              <w:jc w:val="center"/>
              <w:rPr>
                <w:rFonts w:hint="eastAsia"/>
                <w:sz w:val="18"/>
                <w:szCs w:val="18"/>
              </w:rPr>
            </w:pPr>
            <w:r>
              <w:rPr>
                <w:sz w:val="18"/>
                <w:szCs w:val="18"/>
              </w:rPr>
              <w:t>√</w:t>
            </w:r>
          </w:p>
        </w:tc>
        <w:tc>
          <w:tcPr>
            <w:tcW w:w="794" w:type="dxa"/>
            <w:vAlign w:val="center"/>
          </w:tcPr>
          <w:p w14:paraId="61A27E53">
            <w:pPr>
              <w:jc w:val="center"/>
              <w:rPr>
                <w:rFonts w:hint="eastAsia"/>
                <w:sz w:val="18"/>
                <w:szCs w:val="18"/>
              </w:rPr>
            </w:pPr>
          </w:p>
        </w:tc>
        <w:tc>
          <w:tcPr>
            <w:tcW w:w="2248" w:type="dxa"/>
            <w:vAlign w:val="center"/>
          </w:tcPr>
          <w:p w14:paraId="31D5177C">
            <w:pPr>
              <w:jc w:val="center"/>
              <w:rPr>
                <w:rFonts w:hint="eastAsia"/>
                <w:sz w:val="18"/>
                <w:szCs w:val="18"/>
              </w:rPr>
            </w:pPr>
            <w:r>
              <w:rPr>
                <w:rFonts w:hint="eastAsia"/>
                <w:sz w:val="18"/>
                <w:szCs w:val="18"/>
              </w:rPr>
              <w:t>DL/T 5210.1表5.12.6</w:t>
            </w:r>
          </w:p>
        </w:tc>
      </w:tr>
      <w:tr w14:paraId="5F2B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AEFFE5F">
            <w:pPr>
              <w:jc w:val="center"/>
              <w:rPr>
                <w:rFonts w:hint="eastAsia"/>
                <w:sz w:val="18"/>
                <w:szCs w:val="18"/>
              </w:rPr>
            </w:pPr>
          </w:p>
        </w:tc>
        <w:tc>
          <w:tcPr>
            <w:tcW w:w="795" w:type="dxa"/>
            <w:vAlign w:val="center"/>
          </w:tcPr>
          <w:p w14:paraId="23FE4FD7">
            <w:pPr>
              <w:jc w:val="center"/>
              <w:rPr>
                <w:rFonts w:hint="eastAsia"/>
                <w:sz w:val="18"/>
                <w:szCs w:val="18"/>
              </w:rPr>
            </w:pPr>
          </w:p>
        </w:tc>
        <w:tc>
          <w:tcPr>
            <w:tcW w:w="795" w:type="dxa"/>
            <w:vAlign w:val="center"/>
          </w:tcPr>
          <w:p w14:paraId="6E49AFF6">
            <w:pPr>
              <w:jc w:val="center"/>
              <w:rPr>
                <w:rFonts w:hint="eastAsia"/>
                <w:sz w:val="18"/>
                <w:szCs w:val="18"/>
              </w:rPr>
            </w:pPr>
          </w:p>
        </w:tc>
        <w:tc>
          <w:tcPr>
            <w:tcW w:w="795" w:type="dxa"/>
            <w:vAlign w:val="center"/>
          </w:tcPr>
          <w:p w14:paraId="1BF06DCD">
            <w:pPr>
              <w:jc w:val="center"/>
              <w:rPr>
                <w:rFonts w:hint="eastAsia"/>
                <w:sz w:val="18"/>
                <w:szCs w:val="18"/>
              </w:rPr>
            </w:pPr>
          </w:p>
        </w:tc>
        <w:tc>
          <w:tcPr>
            <w:tcW w:w="794" w:type="dxa"/>
            <w:vAlign w:val="center"/>
          </w:tcPr>
          <w:p w14:paraId="71B107A5">
            <w:pPr>
              <w:jc w:val="center"/>
              <w:rPr>
                <w:rFonts w:hint="eastAsia"/>
                <w:sz w:val="18"/>
                <w:szCs w:val="18"/>
              </w:rPr>
            </w:pPr>
          </w:p>
        </w:tc>
        <w:tc>
          <w:tcPr>
            <w:tcW w:w="794" w:type="dxa"/>
            <w:vAlign w:val="center"/>
          </w:tcPr>
          <w:p w14:paraId="2F7F2B4B">
            <w:pPr>
              <w:jc w:val="center"/>
              <w:rPr>
                <w:rFonts w:hint="eastAsia"/>
                <w:sz w:val="18"/>
                <w:szCs w:val="18"/>
              </w:rPr>
            </w:pPr>
            <w:r>
              <w:rPr>
                <w:rFonts w:hint="eastAsia"/>
                <w:sz w:val="18"/>
                <w:szCs w:val="18"/>
              </w:rPr>
              <w:t>02</w:t>
            </w:r>
          </w:p>
        </w:tc>
        <w:tc>
          <w:tcPr>
            <w:tcW w:w="2392" w:type="dxa"/>
            <w:vAlign w:val="center"/>
          </w:tcPr>
          <w:p w14:paraId="3CACBAE2">
            <w:pPr>
              <w:jc w:val="center"/>
              <w:rPr>
                <w:rFonts w:hint="eastAsia"/>
                <w:sz w:val="18"/>
                <w:szCs w:val="18"/>
              </w:rPr>
            </w:pPr>
            <w:r>
              <w:rPr>
                <w:rFonts w:hint="eastAsia"/>
                <w:sz w:val="18"/>
                <w:szCs w:val="18"/>
              </w:rPr>
              <w:t>钢筋安装</w:t>
            </w:r>
          </w:p>
        </w:tc>
        <w:tc>
          <w:tcPr>
            <w:tcW w:w="794" w:type="dxa"/>
            <w:vAlign w:val="center"/>
          </w:tcPr>
          <w:p w14:paraId="498A3363">
            <w:pPr>
              <w:jc w:val="center"/>
              <w:rPr>
                <w:rFonts w:hint="eastAsia"/>
                <w:sz w:val="18"/>
                <w:szCs w:val="18"/>
              </w:rPr>
            </w:pPr>
            <w:r>
              <w:rPr>
                <w:sz w:val="18"/>
                <w:szCs w:val="18"/>
              </w:rPr>
              <w:t>√</w:t>
            </w:r>
          </w:p>
        </w:tc>
        <w:tc>
          <w:tcPr>
            <w:tcW w:w="794" w:type="dxa"/>
            <w:vAlign w:val="center"/>
          </w:tcPr>
          <w:p w14:paraId="55E23B26">
            <w:pPr>
              <w:jc w:val="center"/>
              <w:rPr>
                <w:rFonts w:hint="eastAsia"/>
                <w:sz w:val="18"/>
                <w:szCs w:val="18"/>
              </w:rPr>
            </w:pPr>
            <w:r>
              <w:rPr>
                <w:sz w:val="18"/>
                <w:szCs w:val="18"/>
              </w:rPr>
              <w:t>√</w:t>
            </w:r>
          </w:p>
        </w:tc>
        <w:tc>
          <w:tcPr>
            <w:tcW w:w="794" w:type="dxa"/>
            <w:vAlign w:val="center"/>
          </w:tcPr>
          <w:p w14:paraId="63040701">
            <w:pPr>
              <w:jc w:val="center"/>
              <w:rPr>
                <w:rFonts w:hint="eastAsia"/>
                <w:sz w:val="18"/>
                <w:szCs w:val="18"/>
              </w:rPr>
            </w:pPr>
          </w:p>
        </w:tc>
        <w:tc>
          <w:tcPr>
            <w:tcW w:w="794" w:type="dxa"/>
            <w:vAlign w:val="center"/>
          </w:tcPr>
          <w:p w14:paraId="2C8DA847">
            <w:pPr>
              <w:jc w:val="center"/>
              <w:rPr>
                <w:rFonts w:hint="eastAsia"/>
                <w:sz w:val="18"/>
                <w:szCs w:val="18"/>
              </w:rPr>
            </w:pPr>
          </w:p>
        </w:tc>
        <w:tc>
          <w:tcPr>
            <w:tcW w:w="794" w:type="dxa"/>
            <w:vAlign w:val="center"/>
          </w:tcPr>
          <w:p w14:paraId="517D6962">
            <w:pPr>
              <w:jc w:val="center"/>
              <w:rPr>
                <w:rFonts w:hint="eastAsia"/>
                <w:sz w:val="18"/>
                <w:szCs w:val="18"/>
              </w:rPr>
            </w:pPr>
            <w:r>
              <w:rPr>
                <w:sz w:val="18"/>
                <w:szCs w:val="18"/>
              </w:rPr>
              <w:t>√</w:t>
            </w:r>
          </w:p>
        </w:tc>
        <w:tc>
          <w:tcPr>
            <w:tcW w:w="794" w:type="dxa"/>
            <w:vAlign w:val="center"/>
          </w:tcPr>
          <w:p w14:paraId="5340BA47">
            <w:pPr>
              <w:jc w:val="center"/>
              <w:rPr>
                <w:rFonts w:hint="eastAsia"/>
                <w:sz w:val="18"/>
                <w:szCs w:val="18"/>
              </w:rPr>
            </w:pPr>
          </w:p>
        </w:tc>
        <w:tc>
          <w:tcPr>
            <w:tcW w:w="2248" w:type="dxa"/>
            <w:vAlign w:val="center"/>
          </w:tcPr>
          <w:p w14:paraId="75372249">
            <w:pPr>
              <w:jc w:val="center"/>
              <w:rPr>
                <w:rFonts w:hint="eastAsia"/>
                <w:sz w:val="18"/>
                <w:szCs w:val="18"/>
              </w:rPr>
            </w:pPr>
            <w:r>
              <w:rPr>
                <w:rFonts w:hint="eastAsia"/>
                <w:sz w:val="18"/>
                <w:szCs w:val="18"/>
              </w:rPr>
              <w:t>DL/T 5210.1表5.12.8</w:t>
            </w:r>
          </w:p>
        </w:tc>
      </w:tr>
      <w:tr w14:paraId="3E36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AF56BEC">
            <w:pPr>
              <w:jc w:val="center"/>
              <w:rPr>
                <w:rFonts w:hint="eastAsia"/>
                <w:sz w:val="18"/>
                <w:szCs w:val="18"/>
              </w:rPr>
            </w:pPr>
          </w:p>
        </w:tc>
        <w:tc>
          <w:tcPr>
            <w:tcW w:w="795" w:type="dxa"/>
            <w:vAlign w:val="center"/>
          </w:tcPr>
          <w:p w14:paraId="5439FC1F">
            <w:pPr>
              <w:jc w:val="center"/>
              <w:rPr>
                <w:rFonts w:hint="eastAsia"/>
                <w:sz w:val="18"/>
                <w:szCs w:val="18"/>
              </w:rPr>
            </w:pPr>
          </w:p>
        </w:tc>
        <w:tc>
          <w:tcPr>
            <w:tcW w:w="795" w:type="dxa"/>
            <w:vAlign w:val="center"/>
          </w:tcPr>
          <w:p w14:paraId="4F8A24BA">
            <w:pPr>
              <w:jc w:val="center"/>
              <w:rPr>
                <w:rFonts w:hint="eastAsia"/>
                <w:sz w:val="18"/>
                <w:szCs w:val="18"/>
              </w:rPr>
            </w:pPr>
          </w:p>
        </w:tc>
        <w:tc>
          <w:tcPr>
            <w:tcW w:w="795" w:type="dxa"/>
            <w:vAlign w:val="center"/>
          </w:tcPr>
          <w:p w14:paraId="01AFC9E4">
            <w:pPr>
              <w:jc w:val="center"/>
              <w:rPr>
                <w:rFonts w:hint="eastAsia"/>
                <w:sz w:val="18"/>
                <w:szCs w:val="18"/>
              </w:rPr>
            </w:pPr>
          </w:p>
        </w:tc>
        <w:tc>
          <w:tcPr>
            <w:tcW w:w="794" w:type="dxa"/>
            <w:vAlign w:val="center"/>
          </w:tcPr>
          <w:p w14:paraId="4FE0ECE5">
            <w:pPr>
              <w:jc w:val="center"/>
              <w:rPr>
                <w:rFonts w:hint="eastAsia"/>
                <w:sz w:val="18"/>
                <w:szCs w:val="18"/>
              </w:rPr>
            </w:pPr>
            <w:r>
              <w:rPr>
                <w:rFonts w:hint="eastAsia"/>
                <w:sz w:val="18"/>
                <w:szCs w:val="18"/>
              </w:rPr>
              <w:t>04</w:t>
            </w:r>
          </w:p>
        </w:tc>
        <w:tc>
          <w:tcPr>
            <w:tcW w:w="794" w:type="dxa"/>
            <w:vAlign w:val="center"/>
          </w:tcPr>
          <w:p w14:paraId="02ECE876">
            <w:pPr>
              <w:jc w:val="center"/>
              <w:rPr>
                <w:rFonts w:hint="eastAsia"/>
                <w:sz w:val="18"/>
                <w:szCs w:val="18"/>
              </w:rPr>
            </w:pPr>
          </w:p>
        </w:tc>
        <w:tc>
          <w:tcPr>
            <w:tcW w:w="2392" w:type="dxa"/>
            <w:vAlign w:val="center"/>
          </w:tcPr>
          <w:p w14:paraId="559EA41F">
            <w:pPr>
              <w:jc w:val="center"/>
              <w:rPr>
                <w:rFonts w:hint="eastAsia"/>
                <w:sz w:val="18"/>
                <w:szCs w:val="18"/>
              </w:rPr>
            </w:pPr>
            <w:r>
              <w:rPr>
                <w:rFonts w:hint="eastAsia"/>
                <w:sz w:val="18"/>
                <w:szCs w:val="18"/>
              </w:rPr>
              <w:t>混凝土</w:t>
            </w:r>
          </w:p>
        </w:tc>
        <w:tc>
          <w:tcPr>
            <w:tcW w:w="794" w:type="dxa"/>
            <w:vAlign w:val="center"/>
          </w:tcPr>
          <w:p w14:paraId="420B2E61">
            <w:pPr>
              <w:jc w:val="center"/>
              <w:rPr>
                <w:rFonts w:hint="eastAsia"/>
                <w:sz w:val="18"/>
                <w:szCs w:val="18"/>
              </w:rPr>
            </w:pPr>
            <w:r>
              <w:rPr>
                <w:sz w:val="18"/>
                <w:szCs w:val="18"/>
              </w:rPr>
              <w:t>√</w:t>
            </w:r>
          </w:p>
        </w:tc>
        <w:tc>
          <w:tcPr>
            <w:tcW w:w="794" w:type="dxa"/>
            <w:vAlign w:val="center"/>
          </w:tcPr>
          <w:p w14:paraId="41FF060C">
            <w:pPr>
              <w:jc w:val="center"/>
              <w:rPr>
                <w:rFonts w:hint="eastAsia"/>
                <w:sz w:val="18"/>
                <w:szCs w:val="18"/>
              </w:rPr>
            </w:pPr>
            <w:r>
              <w:rPr>
                <w:sz w:val="18"/>
                <w:szCs w:val="18"/>
              </w:rPr>
              <w:t>√</w:t>
            </w:r>
          </w:p>
        </w:tc>
        <w:tc>
          <w:tcPr>
            <w:tcW w:w="794" w:type="dxa"/>
            <w:vAlign w:val="center"/>
          </w:tcPr>
          <w:p w14:paraId="6F97C6C9">
            <w:pPr>
              <w:jc w:val="center"/>
              <w:rPr>
                <w:rFonts w:hint="eastAsia"/>
                <w:sz w:val="18"/>
                <w:szCs w:val="18"/>
              </w:rPr>
            </w:pPr>
          </w:p>
        </w:tc>
        <w:tc>
          <w:tcPr>
            <w:tcW w:w="794" w:type="dxa"/>
            <w:vAlign w:val="center"/>
          </w:tcPr>
          <w:p w14:paraId="2CB1F15A">
            <w:pPr>
              <w:jc w:val="center"/>
              <w:rPr>
                <w:rFonts w:hint="eastAsia"/>
                <w:sz w:val="18"/>
                <w:szCs w:val="18"/>
              </w:rPr>
            </w:pPr>
          </w:p>
        </w:tc>
        <w:tc>
          <w:tcPr>
            <w:tcW w:w="794" w:type="dxa"/>
            <w:vAlign w:val="center"/>
          </w:tcPr>
          <w:p w14:paraId="4184C590">
            <w:pPr>
              <w:jc w:val="center"/>
              <w:rPr>
                <w:rFonts w:hint="eastAsia"/>
                <w:sz w:val="18"/>
                <w:szCs w:val="18"/>
              </w:rPr>
            </w:pPr>
            <w:r>
              <w:rPr>
                <w:sz w:val="18"/>
                <w:szCs w:val="18"/>
              </w:rPr>
              <w:t>√</w:t>
            </w:r>
          </w:p>
        </w:tc>
        <w:tc>
          <w:tcPr>
            <w:tcW w:w="794" w:type="dxa"/>
            <w:vAlign w:val="center"/>
          </w:tcPr>
          <w:p w14:paraId="1D9C042D">
            <w:pPr>
              <w:jc w:val="center"/>
              <w:rPr>
                <w:rFonts w:hint="eastAsia"/>
                <w:sz w:val="18"/>
                <w:szCs w:val="18"/>
              </w:rPr>
            </w:pPr>
          </w:p>
        </w:tc>
        <w:tc>
          <w:tcPr>
            <w:tcW w:w="2248" w:type="dxa"/>
            <w:vAlign w:val="center"/>
          </w:tcPr>
          <w:p w14:paraId="0558E42E">
            <w:pPr>
              <w:jc w:val="center"/>
              <w:rPr>
                <w:rFonts w:hint="eastAsia"/>
                <w:sz w:val="18"/>
                <w:szCs w:val="18"/>
              </w:rPr>
            </w:pPr>
            <w:r>
              <w:rPr>
                <w:rFonts w:hint="eastAsia"/>
                <w:sz w:val="18"/>
                <w:szCs w:val="18"/>
              </w:rPr>
              <w:t>DL/T 5210.1表3.0.12-2</w:t>
            </w:r>
          </w:p>
        </w:tc>
      </w:tr>
      <w:tr w14:paraId="496A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7ADACF2">
            <w:pPr>
              <w:jc w:val="center"/>
              <w:rPr>
                <w:rFonts w:hint="eastAsia"/>
                <w:sz w:val="18"/>
                <w:szCs w:val="18"/>
              </w:rPr>
            </w:pPr>
          </w:p>
        </w:tc>
        <w:tc>
          <w:tcPr>
            <w:tcW w:w="795" w:type="dxa"/>
            <w:vAlign w:val="center"/>
          </w:tcPr>
          <w:p w14:paraId="6CD0AC42">
            <w:pPr>
              <w:jc w:val="center"/>
              <w:rPr>
                <w:rFonts w:hint="eastAsia"/>
                <w:sz w:val="18"/>
                <w:szCs w:val="18"/>
              </w:rPr>
            </w:pPr>
          </w:p>
        </w:tc>
        <w:tc>
          <w:tcPr>
            <w:tcW w:w="795" w:type="dxa"/>
            <w:vAlign w:val="center"/>
          </w:tcPr>
          <w:p w14:paraId="1C6D52D8">
            <w:pPr>
              <w:jc w:val="center"/>
              <w:rPr>
                <w:rFonts w:hint="eastAsia"/>
                <w:sz w:val="18"/>
                <w:szCs w:val="18"/>
              </w:rPr>
            </w:pPr>
          </w:p>
        </w:tc>
        <w:tc>
          <w:tcPr>
            <w:tcW w:w="795" w:type="dxa"/>
            <w:vAlign w:val="center"/>
          </w:tcPr>
          <w:p w14:paraId="290FED7B">
            <w:pPr>
              <w:jc w:val="center"/>
              <w:rPr>
                <w:rFonts w:hint="eastAsia"/>
                <w:sz w:val="18"/>
                <w:szCs w:val="18"/>
              </w:rPr>
            </w:pPr>
          </w:p>
        </w:tc>
        <w:tc>
          <w:tcPr>
            <w:tcW w:w="794" w:type="dxa"/>
            <w:vAlign w:val="center"/>
          </w:tcPr>
          <w:p w14:paraId="63164652">
            <w:pPr>
              <w:jc w:val="center"/>
              <w:rPr>
                <w:rFonts w:hint="eastAsia"/>
                <w:sz w:val="18"/>
                <w:szCs w:val="18"/>
              </w:rPr>
            </w:pPr>
          </w:p>
        </w:tc>
        <w:tc>
          <w:tcPr>
            <w:tcW w:w="794" w:type="dxa"/>
            <w:vAlign w:val="center"/>
          </w:tcPr>
          <w:p w14:paraId="6894B24B">
            <w:pPr>
              <w:jc w:val="center"/>
              <w:rPr>
                <w:rFonts w:hint="eastAsia"/>
                <w:sz w:val="18"/>
                <w:szCs w:val="18"/>
              </w:rPr>
            </w:pPr>
            <w:r>
              <w:rPr>
                <w:rFonts w:hint="eastAsia"/>
                <w:sz w:val="18"/>
                <w:szCs w:val="18"/>
              </w:rPr>
              <w:t>01</w:t>
            </w:r>
          </w:p>
        </w:tc>
        <w:tc>
          <w:tcPr>
            <w:tcW w:w="2392" w:type="dxa"/>
            <w:vAlign w:val="center"/>
          </w:tcPr>
          <w:p w14:paraId="2B88E6C7">
            <w:pPr>
              <w:jc w:val="center"/>
              <w:rPr>
                <w:rFonts w:hint="eastAsia"/>
                <w:sz w:val="18"/>
                <w:szCs w:val="18"/>
              </w:rPr>
            </w:pPr>
            <w:r>
              <w:rPr>
                <w:rFonts w:hint="eastAsia"/>
                <w:sz w:val="18"/>
                <w:szCs w:val="18"/>
              </w:rPr>
              <w:t>混凝土原料及拌合物</w:t>
            </w:r>
          </w:p>
        </w:tc>
        <w:tc>
          <w:tcPr>
            <w:tcW w:w="794" w:type="dxa"/>
            <w:vAlign w:val="center"/>
          </w:tcPr>
          <w:p w14:paraId="3E0A199D">
            <w:pPr>
              <w:jc w:val="center"/>
              <w:rPr>
                <w:rFonts w:hint="eastAsia"/>
                <w:sz w:val="18"/>
                <w:szCs w:val="18"/>
              </w:rPr>
            </w:pPr>
            <w:r>
              <w:rPr>
                <w:sz w:val="18"/>
                <w:szCs w:val="18"/>
              </w:rPr>
              <w:t>√</w:t>
            </w:r>
          </w:p>
        </w:tc>
        <w:tc>
          <w:tcPr>
            <w:tcW w:w="794" w:type="dxa"/>
            <w:vAlign w:val="center"/>
          </w:tcPr>
          <w:p w14:paraId="24857427">
            <w:pPr>
              <w:jc w:val="center"/>
              <w:rPr>
                <w:rFonts w:hint="eastAsia"/>
                <w:sz w:val="18"/>
                <w:szCs w:val="18"/>
              </w:rPr>
            </w:pPr>
            <w:r>
              <w:rPr>
                <w:sz w:val="18"/>
                <w:szCs w:val="18"/>
              </w:rPr>
              <w:t>√</w:t>
            </w:r>
          </w:p>
        </w:tc>
        <w:tc>
          <w:tcPr>
            <w:tcW w:w="794" w:type="dxa"/>
            <w:vAlign w:val="center"/>
          </w:tcPr>
          <w:p w14:paraId="2EC5C706">
            <w:pPr>
              <w:jc w:val="center"/>
              <w:rPr>
                <w:rFonts w:hint="eastAsia"/>
                <w:sz w:val="18"/>
                <w:szCs w:val="18"/>
              </w:rPr>
            </w:pPr>
          </w:p>
        </w:tc>
        <w:tc>
          <w:tcPr>
            <w:tcW w:w="794" w:type="dxa"/>
            <w:vAlign w:val="center"/>
          </w:tcPr>
          <w:p w14:paraId="7470F643">
            <w:pPr>
              <w:jc w:val="center"/>
              <w:rPr>
                <w:rFonts w:hint="eastAsia"/>
                <w:sz w:val="18"/>
                <w:szCs w:val="18"/>
              </w:rPr>
            </w:pPr>
          </w:p>
        </w:tc>
        <w:tc>
          <w:tcPr>
            <w:tcW w:w="794" w:type="dxa"/>
            <w:vAlign w:val="center"/>
          </w:tcPr>
          <w:p w14:paraId="2CA45450">
            <w:pPr>
              <w:jc w:val="center"/>
              <w:rPr>
                <w:rFonts w:hint="eastAsia"/>
                <w:sz w:val="18"/>
                <w:szCs w:val="18"/>
              </w:rPr>
            </w:pPr>
            <w:r>
              <w:rPr>
                <w:sz w:val="18"/>
                <w:szCs w:val="18"/>
              </w:rPr>
              <w:t>√</w:t>
            </w:r>
          </w:p>
        </w:tc>
        <w:tc>
          <w:tcPr>
            <w:tcW w:w="794" w:type="dxa"/>
            <w:vAlign w:val="center"/>
          </w:tcPr>
          <w:p w14:paraId="37435129">
            <w:pPr>
              <w:jc w:val="center"/>
              <w:rPr>
                <w:rFonts w:hint="eastAsia"/>
                <w:sz w:val="18"/>
                <w:szCs w:val="18"/>
              </w:rPr>
            </w:pPr>
          </w:p>
        </w:tc>
        <w:tc>
          <w:tcPr>
            <w:tcW w:w="2248" w:type="dxa"/>
            <w:vAlign w:val="center"/>
          </w:tcPr>
          <w:p w14:paraId="2C8D7267">
            <w:pPr>
              <w:jc w:val="center"/>
              <w:rPr>
                <w:rFonts w:hint="eastAsia"/>
                <w:sz w:val="18"/>
                <w:szCs w:val="18"/>
              </w:rPr>
            </w:pPr>
            <w:r>
              <w:rPr>
                <w:rFonts w:hint="eastAsia"/>
                <w:sz w:val="18"/>
                <w:szCs w:val="18"/>
              </w:rPr>
              <w:t>DL/T 5210.1表5.12.9</w:t>
            </w:r>
          </w:p>
        </w:tc>
      </w:tr>
      <w:tr w14:paraId="4DC9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D26BFC1">
            <w:pPr>
              <w:jc w:val="center"/>
              <w:rPr>
                <w:rFonts w:hint="eastAsia"/>
                <w:sz w:val="18"/>
                <w:szCs w:val="18"/>
              </w:rPr>
            </w:pPr>
          </w:p>
        </w:tc>
        <w:tc>
          <w:tcPr>
            <w:tcW w:w="795" w:type="dxa"/>
            <w:vAlign w:val="center"/>
          </w:tcPr>
          <w:p w14:paraId="72971851">
            <w:pPr>
              <w:jc w:val="center"/>
              <w:rPr>
                <w:rFonts w:hint="eastAsia"/>
                <w:sz w:val="18"/>
                <w:szCs w:val="18"/>
              </w:rPr>
            </w:pPr>
          </w:p>
        </w:tc>
        <w:tc>
          <w:tcPr>
            <w:tcW w:w="795" w:type="dxa"/>
            <w:vAlign w:val="center"/>
          </w:tcPr>
          <w:p w14:paraId="298CC706">
            <w:pPr>
              <w:jc w:val="center"/>
              <w:rPr>
                <w:rFonts w:hint="eastAsia"/>
                <w:sz w:val="18"/>
                <w:szCs w:val="18"/>
              </w:rPr>
            </w:pPr>
          </w:p>
        </w:tc>
        <w:tc>
          <w:tcPr>
            <w:tcW w:w="795" w:type="dxa"/>
            <w:vAlign w:val="center"/>
          </w:tcPr>
          <w:p w14:paraId="18BC04BA">
            <w:pPr>
              <w:jc w:val="center"/>
              <w:rPr>
                <w:rFonts w:hint="eastAsia"/>
                <w:sz w:val="18"/>
                <w:szCs w:val="18"/>
              </w:rPr>
            </w:pPr>
          </w:p>
        </w:tc>
        <w:tc>
          <w:tcPr>
            <w:tcW w:w="794" w:type="dxa"/>
            <w:vAlign w:val="center"/>
          </w:tcPr>
          <w:p w14:paraId="000E1B5B">
            <w:pPr>
              <w:jc w:val="center"/>
              <w:rPr>
                <w:rFonts w:hint="eastAsia"/>
                <w:sz w:val="18"/>
                <w:szCs w:val="18"/>
              </w:rPr>
            </w:pPr>
          </w:p>
        </w:tc>
        <w:tc>
          <w:tcPr>
            <w:tcW w:w="794" w:type="dxa"/>
            <w:vAlign w:val="center"/>
          </w:tcPr>
          <w:p w14:paraId="383C25FC">
            <w:pPr>
              <w:jc w:val="center"/>
              <w:rPr>
                <w:rFonts w:hint="eastAsia"/>
                <w:sz w:val="18"/>
                <w:szCs w:val="18"/>
              </w:rPr>
            </w:pPr>
            <w:r>
              <w:rPr>
                <w:rFonts w:hint="eastAsia"/>
                <w:sz w:val="18"/>
                <w:szCs w:val="18"/>
              </w:rPr>
              <w:t>02</w:t>
            </w:r>
          </w:p>
        </w:tc>
        <w:tc>
          <w:tcPr>
            <w:tcW w:w="2392" w:type="dxa"/>
            <w:vAlign w:val="center"/>
          </w:tcPr>
          <w:p w14:paraId="768A09AA">
            <w:pPr>
              <w:jc w:val="center"/>
              <w:rPr>
                <w:rFonts w:hint="eastAsia"/>
                <w:sz w:val="18"/>
                <w:szCs w:val="18"/>
              </w:rPr>
            </w:pPr>
            <w:r>
              <w:rPr>
                <w:rFonts w:hint="eastAsia"/>
                <w:sz w:val="18"/>
                <w:szCs w:val="18"/>
              </w:rPr>
              <w:t>混凝土施工</w:t>
            </w:r>
          </w:p>
        </w:tc>
        <w:tc>
          <w:tcPr>
            <w:tcW w:w="794" w:type="dxa"/>
            <w:vAlign w:val="center"/>
          </w:tcPr>
          <w:p w14:paraId="28A1B36C">
            <w:pPr>
              <w:jc w:val="center"/>
              <w:rPr>
                <w:rFonts w:hint="eastAsia"/>
                <w:sz w:val="18"/>
                <w:szCs w:val="18"/>
              </w:rPr>
            </w:pPr>
            <w:r>
              <w:rPr>
                <w:sz w:val="18"/>
                <w:szCs w:val="18"/>
              </w:rPr>
              <w:t>√</w:t>
            </w:r>
          </w:p>
        </w:tc>
        <w:tc>
          <w:tcPr>
            <w:tcW w:w="794" w:type="dxa"/>
            <w:vAlign w:val="center"/>
          </w:tcPr>
          <w:p w14:paraId="5E6D0907">
            <w:pPr>
              <w:jc w:val="center"/>
              <w:rPr>
                <w:rFonts w:hint="eastAsia"/>
                <w:sz w:val="18"/>
                <w:szCs w:val="18"/>
              </w:rPr>
            </w:pPr>
            <w:r>
              <w:rPr>
                <w:sz w:val="18"/>
                <w:szCs w:val="18"/>
              </w:rPr>
              <w:t>√</w:t>
            </w:r>
          </w:p>
        </w:tc>
        <w:tc>
          <w:tcPr>
            <w:tcW w:w="794" w:type="dxa"/>
            <w:vAlign w:val="center"/>
          </w:tcPr>
          <w:p w14:paraId="180046BC">
            <w:pPr>
              <w:jc w:val="center"/>
              <w:rPr>
                <w:rFonts w:hint="eastAsia"/>
                <w:sz w:val="18"/>
                <w:szCs w:val="18"/>
              </w:rPr>
            </w:pPr>
          </w:p>
        </w:tc>
        <w:tc>
          <w:tcPr>
            <w:tcW w:w="794" w:type="dxa"/>
            <w:vAlign w:val="center"/>
          </w:tcPr>
          <w:p w14:paraId="5DA65111">
            <w:pPr>
              <w:jc w:val="center"/>
              <w:rPr>
                <w:rFonts w:hint="eastAsia"/>
                <w:sz w:val="18"/>
                <w:szCs w:val="18"/>
              </w:rPr>
            </w:pPr>
          </w:p>
        </w:tc>
        <w:tc>
          <w:tcPr>
            <w:tcW w:w="794" w:type="dxa"/>
            <w:vAlign w:val="center"/>
          </w:tcPr>
          <w:p w14:paraId="5080F0E9">
            <w:pPr>
              <w:jc w:val="center"/>
              <w:rPr>
                <w:rFonts w:hint="eastAsia"/>
                <w:sz w:val="18"/>
                <w:szCs w:val="18"/>
              </w:rPr>
            </w:pPr>
            <w:r>
              <w:rPr>
                <w:sz w:val="18"/>
                <w:szCs w:val="18"/>
              </w:rPr>
              <w:t>√</w:t>
            </w:r>
          </w:p>
        </w:tc>
        <w:tc>
          <w:tcPr>
            <w:tcW w:w="794" w:type="dxa"/>
            <w:vAlign w:val="center"/>
          </w:tcPr>
          <w:p w14:paraId="7DA6FE85">
            <w:pPr>
              <w:jc w:val="center"/>
              <w:rPr>
                <w:rFonts w:hint="eastAsia"/>
                <w:sz w:val="18"/>
                <w:szCs w:val="18"/>
              </w:rPr>
            </w:pPr>
          </w:p>
        </w:tc>
        <w:tc>
          <w:tcPr>
            <w:tcW w:w="2248" w:type="dxa"/>
            <w:vAlign w:val="center"/>
          </w:tcPr>
          <w:p w14:paraId="0A7F3965">
            <w:pPr>
              <w:jc w:val="center"/>
              <w:rPr>
                <w:rFonts w:hint="eastAsia"/>
                <w:sz w:val="18"/>
                <w:szCs w:val="18"/>
              </w:rPr>
            </w:pPr>
            <w:r>
              <w:rPr>
                <w:rFonts w:hint="eastAsia"/>
                <w:sz w:val="18"/>
                <w:szCs w:val="18"/>
              </w:rPr>
              <w:t>DL/T 5210.1表5.12.10</w:t>
            </w:r>
          </w:p>
        </w:tc>
      </w:tr>
      <w:tr w14:paraId="60DC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596DD31">
            <w:pPr>
              <w:jc w:val="center"/>
              <w:rPr>
                <w:rFonts w:hint="eastAsia"/>
                <w:sz w:val="18"/>
                <w:szCs w:val="18"/>
              </w:rPr>
            </w:pPr>
          </w:p>
        </w:tc>
        <w:tc>
          <w:tcPr>
            <w:tcW w:w="795" w:type="dxa"/>
            <w:vAlign w:val="center"/>
          </w:tcPr>
          <w:p w14:paraId="47B08761">
            <w:pPr>
              <w:jc w:val="center"/>
              <w:rPr>
                <w:rFonts w:hint="eastAsia"/>
                <w:sz w:val="18"/>
                <w:szCs w:val="18"/>
              </w:rPr>
            </w:pPr>
          </w:p>
        </w:tc>
        <w:tc>
          <w:tcPr>
            <w:tcW w:w="795" w:type="dxa"/>
            <w:vAlign w:val="center"/>
          </w:tcPr>
          <w:p w14:paraId="5A466143">
            <w:pPr>
              <w:jc w:val="center"/>
              <w:rPr>
                <w:rFonts w:hint="eastAsia"/>
                <w:sz w:val="18"/>
                <w:szCs w:val="18"/>
              </w:rPr>
            </w:pPr>
          </w:p>
        </w:tc>
        <w:tc>
          <w:tcPr>
            <w:tcW w:w="795" w:type="dxa"/>
            <w:vAlign w:val="center"/>
          </w:tcPr>
          <w:p w14:paraId="590E3D0D">
            <w:pPr>
              <w:jc w:val="center"/>
              <w:rPr>
                <w:rFonts w:hint="eastAsia"/>
                <w:sz w:val="18"/>
                <w:szCs w:val="18"/>
              </w:rPr>
            </w:pPr>
          </w:p>
        </w:tc>
        <w:tc>
          <w:tcPr>
            <w:tcW w:w="794" w:type="dxa"/>
            <w:vAlign w:val="center"/>
          </w:tcPr>
          <w:p w14:paraId="12490347">
            <w:pPr>
              <w:jc w:val="center"/>
              <w:rPr>
                <w:rFonts w:hint="eastAsia"/>
                <w:sz w:val="18"/>
                <w:szCs w:val="18"/>
              </w:rPr>
            </w:pPr>
          </w:p>
        </w:tc>
        <w:tc>
          <w:tcPr>
            <w:tcW w:w="794" w:type="dxa"/>
            <w:vAlign w:val="center"/>
          </w:tcPr>
          <w:p w14:paraId="160F6F52">
            <w:pPr>
              <w:jc w:val="center"/>
              <w:rPr>
                <w:rFonts w:hint="eastAsia"/>
                <w:sz w:val="18"/>
                <w:szCs w:val="18"/>
              </w:rPr>
            </w:pPr>
            <w:r>
              <w:rPr>
                <w:rFonts w:hint="eastAsia"/>
                <w:sz w:val="18"/>
                <w:szCs w:val="18"/>
              </w:rPr>
              <w:t>03</w:t>
            </w:r>
          </w:p>
        </w:tc>
        <w:tc>
          <w:tcPr>
            <w:tcW w:w="2392" w:type="dxa"/>
            <w:vAlign w:val="center"/>
          </w:tcPr>
          <w:p w14:paraId="692E5CED">
            <w:pPr>
              <w:jc w:val="center"/>
              <w:rPr>
                <w:rFonts w:hint="eastAsia"/>
                <w:sz w:val="18"/>
                <w:szCs w:val="18"/>
              </w:rPr>
            </w:pPr>
            <w:r>
              <w:rPr>
                <w:rFonts w:hint="eastAsia"/>
                <w:sz w:val="18"/>
                <w:szCs w:val="18"/>
              </w:rPr>
              <w:t>混凝土结构外观及尺寸偏差</w:t>
            </w:r>
          </w:p>
        </w:tc>
        <w:tc>
          <w:tcPr>
            <w:tcW w:w="794" w:type="dxa"/>
            <w:vAlign w:val="center"/>
          </w:tcPr>
          <w:p w14:paraId="32AFDC85">
            <w:pPr>
              <w:jc w:val="center"/>
              <w:rPr>
                <w:rFonts w:hint="eastAsia"/>
                <w:sz w:val="18"/>
                <w:szCs w:val="18"/>
              </w:rPr>
            </w:pPr>
            <w:r>
              <w:rPr>
                <w:sz w:val="18"/>
                <w:szCs w:val="18"/>
              </w:rPr>
              <w:t>√</w:t>
            </w:r>
          </w:p>
        </w:tc>
        <w:tc>
          <w:tcPr>
            <w:tcW w:w="794" w:type="dxa"/>
            <w:vAlign w:val="center"/>
          </w:tcPr>
          <w:p w14:paraId="1FABADCA">
            <w:pPr>
              <w:jc w:val="center"/>
              <w:rPr>
                <w:rFonts w:hint="eastAsia"/>
                <w:sz w:val="18"/>
                <w:szCs w:val="18"/>
              </w:rPr>
            </w:pPr>
            <w:r>
              <w:rPr>
                <w:sz w:val="18"/>
                <w:szCs w:val="18"/>
              </w:rPr>
              <w:t>√</w:t>
            </w:r>
          </w:p>
        </w:tc>
        <w:tc>
          <w:tcPr>
            <w:tcW w:w="794" w:type="dxa"/>
            <w:vAlign w:val="center"/>
          </w:tcPr>
          <w:p w14:paraId="1836DF33">
            <w:pPr>
              <w:jc w:val="center"/>
              <w:rPr>
                <w:rFonts w:hint="eastAsia"/>
                <w:sz w:val="18"/>
                <w:szCs w:val="18"/>
              </w:rPr>
            </w:pPr>
          </w:p>
        </w:tc>
        <w:tc>
          <w:tcPr>
            <w:tcW w:w="794" w:type="dxa"/>
            <w:vAlign w:val="center"/>
          </w:tcPr>
          <w:p w14:paraId="0C1D5F94">
            <w:pPr>
              <w:jc w:val="center"/>
              <w:rPr>
                <w:rFonts w:hint="eastAsia"/>
                <w:sz w:val="18"/>
                <w:szCs w:val="18"/>
              </w:rPr>
            </w:pPr>
          </w:p>
        </w:tc>
        <w:tc>
          <w:tcPr>
            <w:tcW w:w="794" w:type="dxa"/>
            <w:vAlign w:val="center"/>
          </w:tcPr>
          <w:p w14:paraId="5DE85F25">
            <w:pPr>
              <w:jc w:val="center"/>
              <w:rPr>
                <w:rFonts w:hint="eastAsia"/>
                <w:sz w:val="18"/>
                <w:szCs w:val="18"/>
              </w:rPr>
            </w:pPr>
            <w:r>
              <w:rPr>
                <w:sz w:val="18"/>
                <w:szCs w:val="18"/>
              </w:rPr>
              <w:t>√</w:t>
            </w:r>
          </w:p>
        </w:tc>
        <w:tc>
          <w:tcPr>
            <w:tcW w:w="794" w:type="dxa"/>
            <w:vAlign w:val="center"/>
          </w:tcPr>
          <w:p w14:paraId="3696F8FE">
            <w:pPr>
              <w:jc w:val="center"/>
              <w:rPr>
                <w:rFonts w:hint="eastAsia"/>
                <w:sz w:val="18"/>
                <w:szCs w:val="18"/>
              </w:rPr>
            </w:pPr>
          </w:p>
        </w:tc>
        <w:tc>
          <w:tcPr>
            <w:tcW w:w="2248" w:type="dxa"/>
            <w:vAlign w:val="center"/>
          </w:tcPr>
          <w:p w14:paraId="58DAE6FD">
            <w:pPr>
              <w:jc w:val="center"/>
              <w:rPr>
                <w:rFonts w:hint="eastAsia"/>
                <w:sz w:val="18"/>
                <w:szCs w:val="18"/>
              </w:rPr>
            </w:pPr>
            <w:r>
              <w:rPr>
                <w:rFonts w:hint="eastAsia"/>
                <w:sz w:val="18"/>
                <w:szCs w:val="18"/>
              </w:rPr>
              <w:t>DL/T 5210.1表5.12.11</w:t>
            </w:r>
          </w:p>
        </w:tc>
      </w:tr>
      <w:tr w14:paraId="3353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F69E238">
            <w:pPr>
              <w:jc w:val="center"/>
              <w:rPr>
                <w:rFonts w:hint="eastAsia"/>
                <w:sz w:val="18"/>
                <w:szCs w:val="18"/>
              </w:rPr>
            </w:pPr>
          </w:p>
        </w:tc>
        <w:tc>
          <w:tcPr>
            <w:tcW w:w="795" w:type="dxa"/>
            <w:vAlign w:val="center"/>
          </w:tcPr>
          <w:p w14:paraId="1C1884C5">
            <w:pPr>
              <w:jc w:val="center"/>
              <w:rPr>
                <w:rFonts w:hint="eastAsia"/>
                <w:sz w:val="18"/>
                <w:szCs w:val="18"/>
              </w:rPr>
            </w:pPr>
          </w:p>
        </w:tc>
        <w:tc>
          <w:tcPr>
            <w:tcW w:w="795" w:type="dxa"/>
            <w:vAlign w:val="center"/>
          </w:tcPr>
          <w:p w14:paraId="73AA27F2">
            <w:pPr>
              <w:jc w:val="center"/>
              <w:rPr>
                <w:rFonts w:hint="eastAsia"/>
                <w:sz w:val="18"/>
                <w:szCs w:val="18"/>
              </w:rPr>
            </w:pPr>
            <w:r>
              <w:rPr>
                <w:rFonts w:hint="eastAsia"/>
                <w:sz w:val="18"/>
                <w:szCs w:val="18"/>
              </w:rPr>
              <w:t>02</w:t>
            </w:r>
          </w:p>
        </w:tc>
        <w:tc>
          <w:tcPr>
            <w:tcW w:w="795" w:type="dxa"/>
            <w:vAlign w:val="center"/>
          </w:tcPr>
          <w:p w14:paraId="61CB5976">
            <w:pPr>
              <w:jc w:val="center"/>
              <w:rPr>
                <w:rFonts w:hint="eastAsia"/>
                <w:sz w:val="18"/>
                <w:szCs w:val="18"/>
              </w:rPr>
            </w:pPr>
          </w:p>
        </w:tc>
        <w:tc>
          <w:tcPr>
            <w:tcW w:w="794" w:type="dxa"/>
            <w:vAlign w:val="center"/>
          </w:tcPr>
          <w:p w14:paraId="5133E918">
            <w:pPr>
              <w:jc w:val="center"/>
              <w:rPr>
                <w:rFonts w:hint="eastAsia"/>
                <w:sz w:val="18"/>
                <w:szCs w:val="18"/>
              </w:rPr>
            </w:pPr>
          </w:p>
        </w:tc>
        <w:tc>
          <w:tcPr>
            <w:tcW w:w="794" w:type="dxa"/>
            <w:vAlign w:val="center"/>
          </w:tcPr>
          <w:p w14:paraId="4F8226C5">
            <w:pPr>
              <w:jc w:val="center"/>
              <w:rPr>
                <w:rFonts w:hint="eastAsia"/>
                <w:sz w:val="18"/>
                <w:szCs w:val="18"/>
              </w:rPr>
            </w:pPr>
          </w:p>
        </w:tc>
        <w:tc>
          <w:tcPr>
            <w:tcW w:w="2392" w:type="dxa"/>
            <w:vAlign w:val="center"/>
          </w:tcPr>
          <w:p w14:paraId="4F16205E">
            <w:pPr>
              <w:jc w:val="center"/>
              <w:rPr>
                <w:rFonts w:hint="eastAsia"/>
                <w:sz w:val="18"/>
                <w:szCs w:val="18"/>
              </w:rPr>
            </w:pPr>
            <w:r>
              <w:rPr>
                <w:rFonts w:hint="eastAsia"/>
                <w:sz w:val="18"/>
                <w:szCs w:val="18"/>
              </w:rPr>
              <w:t>围墙及标识墙主体</w:t>
            </w:r>
          </w:p>
        </w:tc>
        <w:tc>
          <w:tcPr>
            <w:tcW w:w="794" w:type="dxa"/>
            <w:vAlign w:val="center"/>
          </w:tcPr>
          <w:p w14:paraId="1EE496F5">
            <w:pPr>
              <w:jc w:val="center"/>
              <w:rPr>
                <w:rFonts w:hint="eastAsia"/>
                <w:sz w:val="18"/>
                <w:szCs w:val="18"/>
              </w:rPr>
            </w:pPr>
            <w:r>
              <w:rPr>
                <w:sz w:val="18"/>
                <w:szCs w:val="18"/>
              </w:rPr>
              <w:t>√</w:t>
            </w:r>
          </w:p>
        </w:tc>
        <w:tc>
          <w:tcPr>
            <w:tcW w:w="794" w:type="dxa"/>
            <w:vAlign w:val="center"/>
          </w:tcPr>
          <w:p w14:paraId="4280028E">
            <w:pPr>
              <w:jc w:val="center"/>
              <w:rPr>
                <w:rFonts w:hint="eastAsia"/>
                <w:sz w:val="18"/>
                <w:szCs w:val="18"/>
              </w:rPr>
            </w:pPr>
            <w:r>
              <w:rPr>
                <w:sz w:val="18"/>
                <w:szCs w:val="18"/>
              </w:rPr>
              <w:t>√</w:t>
            </w:r>
          </w:p>
        </w:tc>
        <w:tc>
          <w:tcPr>
            <w:tcW w:w="794" w:type="dxa"/>
            <w:vAlign w:val="center"/>
          </w:tcPr>
          <w:p w14:paraId="43EEDB5A">
            <w:pPr>
              <w:jc w:val="center"/>
              <w:rPr>
                <w:rFonts w:hint="eastAsia"/>
                <w:sz w:val="18"/>
                <w:szCs w:val="18"/>
              </w:rPr>
            </w:pPr>
          </w:p>
        </w:tc>
        <w:tc>
          <w:tcPr>
            <w:tcW w:w="794" w:type="dxa"/>
            <w:vAlign w:val="center"/>
          </w:tcPr>
          <w:p w14:paraId="3D61D666">
            <w:pPr>
              <w:jc w:val="center"/>
              <w:rPr>
                <w:rFonts w:hint="eastAsia"/>
                <w:sz w:val="18"/>
                <w:szCs w:val="18"/>
              </w:rPr>
            </w:pPr>
            <w:r>
              <w:rPr>
                <w:sz w:val="18"/>
                <w:szCs w:val="18"/>
              </w:rPr>
              <w:t>√</w:t>
            </w:r>
          </w:p>
        </w:tc>
        <w:tc>
          <w:tcPr>
            <w:tcW w:w="794" w:type="dxa"/>
            <w:vAlign w:val="center"/>
          </w:tcPr>
          <w:p w14:paraId="6D6AE490">
            <w:pPr>
              <w:jc w:val="center"/>
              <w:rPr>
                <w:rFonts w:hint="eastAsia"/>
                <w:sz w:val="18"/>
                <w:szCs w:val="18"/>
              </w:rPr>
            </w:pPr>
            <w:r>
              <w:rPr>
                <w:sz w:val="18"/>
                <w:szCs w:val="18"/>
              </w:rPr>
              <w:t>√</w:t>
            </w:r>
          </w:p>
        </w:tc>
        <w:tc>
          <w:tcPr>
            <w:tcW w:w="794" w:type="dxa"/>
            <w:vAlign w:val="center"/>
          </w:tcPr>
          <w:p w14:paraId="38CF5C87">
            <w:pPr>
              <w:jc w:val="center"/>
              <w:rPr>
                <w:rFonts w:hint="eastAsia"/>
                <w:sz w:val="18"/>
                <w:szCs w:val="18"/>
              </w:rPr>
            </w:pPr>
          </w:p>
        </w:tc>
        <w:tc>
          <w:tcPr>
            <w:tcW w:w="2248" w:type="dxa"/>
            <w:vAlign w:val="center"/>
          </w:tcPr>
          <w:p w14:paraId="061D7665">
            <w:pPr>
              <w:jc w:val="center"/>
              <w:rPr>
                <w:rFonts w:hint="eastAsia"/>
                <w:sz w:val="18"/>
                <w:szCs w:val="18"/>
              </w:rPr>
            </w:pPr>
            <w:r>
              <w:rPr>
                <w:rFonts w:hint="eastAsia"/>
                <w:sz w:val="18"/>
                <w:szCs w:val="18"/>
              </w:rPr>
              <w:t>DL/T 5210.1表3.0.12-3</w:t>
            </w:r>
          </w:p>
        </w:tc>
      </w:tr>
      <w:tr w14:paraId="50A6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F41AFA1">
            <w:pPr>
              <w:jc w:val="center"/>
              <w:rPr>
                <w:rFonts w:hint="eastAsia"/>
                <w:sz w:val="18"/>
                <w:szCs w:val="18"/>
              </w:rPr>
            </w:pPr>
          </w:p>
        </w:tc>
        <w:tc>
          <w:tcPr>
            <w:tcW w:w="795" w:type="dxa"/>
            <w:vAlign w:val="center"/>
          </w:tcPr>
          <w:p w14:paraId="05FB73A1">
            <w:pPr>
              <w:jc w:val="center"/>
              <w:rPr>
                <w:rFonts w:hint="eastAsia"/>
                <w:sz w:val="18"/>
                <w:szCs w:val="18"/>
              </w:rPr>
            </w:pPr>
          </w:p>
        </w:tc>
        <w:tc>
          <w:tcPr>
            <w:tcW w:w="795" w:type="dxa"/>
            <w:vAlign w:val="center"/>
          </w:tcPr>
          <w:p w14:paraId="1A8FAD8D">
            <w:pPr>
              <w:jc w:val="center"/>
              <w:rPr>
                <w:rFonts w:hint="eastAsia"/>
                <w:sz w:val="18"/>
                <w:szCs w:val="18"/>
              </w:rPr>
            </w:pPr>
          </w:p>
        </w:tc>
        <w:tc>
          <w:tcPr>
            <w:tcW w:w="795" w:type="dxa"/>
            <w:vAlign w:val="center"/>
          </w:tcPr>
          <w:p w14:paraId="1501A755">
            <w:pPr>
              <w:jc w:val="center"/>
              <w:rPr>
                <w:rFonts w:hint="eastAsia"/>
                <w:sz w:val="18"/>
                <w:szCs w:val="18"/>
              </w:rPr>
            </w:pPr>
            <w:r>
              <w:rPr>
                <w:rFonts w:hint="eastAsia"/>
                <w:sz w:val="18"/>
                <w:szCs w:val="18"/>
              </w:rPr>
              <w:t>01</w:t>
            </w:r>
          </w:p>
        </w:tc>
        <w:tc>
          <w:tcPr>
            <w:tcW w:w="794" w:type="dxa"/>
            <w:vAlign w:val="center"/>
          </w:tcPr>
          <w:p w14:paraId="7B7D28B0">
            <w:pPr>
              <w:jc w:val="center"/>
              <w:rPr>
                <w:rFonts w:hint="eastAsia"/>
                <w:sz w:val="18"/>
                <w:szCs w:val="18"/>
              </w:rPr>
            </w:pPr>
          </w:p>
        </w:tc>
        <w:tc>
          <w:tcPr>
            <w:tcW w:w="794" w:type="dxa"/>
            <w:vAlign w:val="center"/>
          </w:tcPr>
          <w:p w14:paraId="0B8EECB7">
            <w:pPr>
              <w:jc w:val="center"/>
              <w:rPr>
                <w:rFonts w:hint="eastAsia"/>
                <w:sz w:val="18"/>
                <w:szCs w:val="18"/>
              </w:rPr>
            </w:pPr>
          </w:p>
        </w:tc>
        <w:tc>
          <w:tcPr>
            <w:tcW w:w="2392" w:type="dxa"/>
            <w:vAlign w:val="center"/>
          </w:tcPr>
          <w:p w14:paraId="051BD6DD">
            <w:pPr>
              <w:jc w:val="center"/>
              <w:rPr>
                <w:rFonts w:hint="eastAsia"/>
                <w:sz w:val="18"/>
                <w:szCs w:val="18"/>
              </w:rPr>
            </w:pPr>
            <w:r>
              <w:rPr>
                <w:rFonts w:hint="eastAsia"/>
                <w:sz w:val="18"/>
                <w:szCs w:val="18"/>
              </w:rPr>
              <w:t>主体结构</w:t>
            </w:r>
          </w:p>
        </w:tc>
        <w:tc>
          <w:tcPr>
            <w:tcW w:w="794" w:type="dxa"/>
            <w:vAlign w:val="center"/>
          </w:tcPr>
          <w:p w14:paraId="180EA079">
            <w:pPr>
              <w:jc w:val="center"/>
              <w:rPr>
                <w:rFonts w:hint="eastAsia"/>
                <w:sz w:val="18"/>
                <w:szCs w:val="18"/>
              </w:rPr>
            </w:pPr>
            <w:r>
              <w:rPr>
                <w:sz w:val="18"/>
                <w:szCs w:val="18"/>
              </w:rPr>
              <w:t>√</w:t>
            </w:r>
          </w:p>
        </w:tc>
        <w:tc>
          <w:tcPr>
            <w:tcW w:w="794" w:type="dxa"/>
            <w:vAlign w:val="center"/>
          </w:tcPr>
          <w:p w14:paraId="042F00AD">
            <w:pPr>
              <w:jc w:val="center"/>
              <w:rPr>
                <w:rFonts w:hint="eastAsia"/>
                <w:sz w:val="18"/>
                <w:szCs w:val="18"/>
              </w:rPr>
            </w:pPr>
            <w:r>
              <w:rPr>
                <w:sz w:val="18"/>
                <w:szCs w:val="18"/>
              </w:rPr>
              <w:t>√</w:t>
            </w:r>
          </w:p>
        </w:tc>
        <w:tc>
          <w:tcPr>
            <w:tcW w:w="794" w:type="dxa"/>
            <w:vAlign w:val="center"/>
          </w:tcPr>
          <w:p w14:paraId="1A39A19A">
            <w:pPr>
              <w:jc w:val="center"/>
              <w:rPr>
                <w:rFonts w:hint="eastAsia"/>
                <w:sz w:val="18"/>
                <w:szCs w:val="18"/>
              </w:rPr>
            </w:pPr>
          </w:p>
        </w:tc>
        <w:tc>
          <w:tcPr>
            <w:tcW w:w="794" w:type="dxa"/>
            <w:vAlign w:val="center"/>
          </w:tcPr>
          <w:p w14:paraId="2FF93FA0">
            <w:pPr>
              <w:jc w:val="center"/>
              <w:rPr>
                <w:rFonts w:hint="eastAsia"/>
                <w:sz w:val="18"/>
                <w:szCs w:val="18"/>
              </w:rPr>
            </w:pPr>
            <w:r>
              <w:rPr>
                <w:sz w:val="18"/>
                <w:szCs w:val="18"/>
              </w:rPr>
              <w:t>√</w:t>
            </w:r>
          </w:p>
        </w:tc>
        <w:tc>
          <w:tcPr>
            <w:tcW w:w="794" w:type="dxa"/>
            <w:vAlign w:val="center"/>
          </w:tcPr>
          <w:p w14:paraId="080ABD30">
            <w:pPr>
              <w:jc w:val="center"/>
              <w:rPr>
                <w:rFonts w:hint="eastAsia"/>
                <w:sz w:val="18"/>
                <w:szCs w:val="18"/>
              </w:rPr>
            </w:pPr>
            <w:r>
              <w:rPr>
                <w:sz w:val="18"/>
                <w:szCs w:val="18"/>
              </w:rPr>
              <w:t>√</w:t>
            </w:r>
          </w:p>
        </w:tc>
        <w:tc>
          <w:tcPr>
            <w:tcW w:w="794" w:type="dxa"/>
            <w:vAlign w:val="center"/>
          </w:tcPr>
          <w:p w14:paraId="1F0888AC">
            <w:pPr>
              <w:jc w:val="center"/>
              <w:rPr>
                <w:rFonts w:hint="eastAsia"/>
                <w:sz w:val="18"/>
                <w:szCs w:val="18"/>
              </w:rPr>
            </w:pPr>
          </w:p>
        </w:tc>
        <w:tc>
          <w:tcPr>
            <w:tcW w:w="2248" w:type="dxa"/>
            <w:vAlign w:val="center"/>
          </w:tcPr>
          <w:p w14:paraId="256FE4BC">
            <w:pPr>
              <w:jc w:val="center"/>
              <w:rPr>
                <w:rFonts w:hint="eastAsia"/>
                <w:sz w:val="18"/>
                <w:szCs w:val="18"/>
              </w:rPr>
            </w:pPr>
            <w:r>
              <w:rPr>
                <w:rFonts w:hint="eastAsia"/>
                <w:sz w:val="18"/>
                <w:szCs w:val="18"/>
              </w:rPr>
              <w:t>DL/T 5210.1表3.0.12-3</w:t>
            </w:r>
          </w:p>
        </w:tc>
      </w:tr>
      <w:tr w14:paraId="794F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936E2FB">
            <w:pPr>
              <w:jc w:val="center"/>
              <w:rPr>
                <w:rFonts w:hint="eastAsia"/>
                <w:sz w:val="18"/>
                <w:szCs w:val="18"/>
              </w:rPr>
            </w:pPr>
          </w:p>
        </w:tc>
        <w:tc>
          <w:tcPr>
            <w:tcW w:w="795" w:type="dxa"/>
            <w:vAlign w:val="center"/>
          </w:tcPr>
          <w:p w14:paraId="39AE6CE8">
            <w:pPr>
              <w:jc w:val="center"/>
              <w:rPr>
                <w:rFonts w:hint="eastAsia"/>
                <w:sz w:val="18"/>
                <w:szCs w:val="18"/>
              </w:rPr>
            </w:pPr>
          </w:p>
        </w:tc>
        <w:tc>
          <w:tcPr>
            <w:tcW w:w="795" w:type="dxa"/>
            <w:vAlign w:val="center"/>
          </w:tcPr>
          <w:p w14:paraId="7394E32F">
            <w:pPr>
              <w:jc w:val="center"/>
              <w:rPr>
                <w:rFonts w:hint="eastAsia"/>
                <w:sz w:val="18"/>
                <w:szCs w:val="18"/>
              </w:rPr>
            </w:pPr>
          </w:p>
        </w:tc>
        <w:tc>
          <w:tcPr>
            <w:tcW w:w="795" w:type="dxa"/>
            <w:vAlign w:val="center"/>
          </w:tcPr>
          <w:p w14:paraId="31DC7949">
            <w:pPr>
              <w:jc w:val="center"/>
              <w:rPr>
                <w:rFonts w:hint="eastAsia"/>
                <w:sz w:val="18"/>
                <w:szCs w:val="18"/>
              </w:rPr>
            </w:pPr>
          </w:p>
        </w:tc>
        <w:tc>
          <w:tcPr>
            <w:tcW w:w="794" w:type="dxa"/>
            <w:vAlign w:val="center"/>
          </w:tcPr>
          <w:p w14:paraId="7225BF0E">
            <w:pPr>
              <w:jc w:val="center"/>
              <w:rPr>
                <w:rFonts w:hint="eastAsia"/>
                <w:sz w:val="18"/>
                <w:szCs w:val="18"/>
              </w:rPr>
            </w:pPr>
            <w:r>
              <w:rPr>
                <w:rFonts w:hint="eastAsia"/>
                <w:sz w:val="18"/>
                <w:szCs w:val="18"/>
              </w:rPr>
              <w:t>01</w:t>
            </w:r>
          </w:p>
        </w:tc>
        <w:tc>
          <w:tcPr>
            <w:tcW w:w="794" w:type="dxa"/>
            <w:vAlign w:val="center"/>
          </w:tcPr>
          <w:p w14:paraId="2D1F7E9D">
            <w:pPr>
              <w:jc w:val="center"/>
              <w:rPr>
                <w:rFonts w:hint="eastAsia"/>
                <w:sz w:val="18"/>
                <w:szCs w:val="18"/>
              </w:rPr>
            </w:pPr>
          </w:p>
        </w:tc>
        <w:tc>
          <w:tcPr>
            <w:tcW w:w="2392" w:type="dxa"/>
            <w:vAlign w:val="center"/>
          </w:tcPr>
          <w:p w14:paraId="2C4910B2">
            <w:pPr>
              <w:jc w:val="center"/>
              <w:rPr>
                <w:rFonts w:hint="eastAsia"/>
                <w:sz w:val="18"/>
                <w:szCs w:val="18"/>
              </w:rPr>
            </w:pPr>
            <w:r>
              <w:rPr>
                <w:rFonts w:hint="eastAsia"/>
                <w:sz w:val="18"/>
                <w:szCs w:val="18"/>
              </w:rPr>
              <w:t>砌体工程</w:t>
            </w:r>
          </w:p>
        </w:tc>
        <w:tc>
          <w:tcPr>
            <w:tcW w:w="794" w:type="dxa"/>
            <w:vAlign w:val="center"/>
          </w:tcPr>
          <w:p w14:paraId="0A125755">
            <w:pPr>
              <w:jc w:val="center"/>
              <w:rPr>
                <w:rFonts w:hint="eastAsia"/>
                <w:sz w:val="18"/>
                <w:szCs w:val="18"/>
              </w:rPr>
            </w:pPr>
            <w:r>
              <w:rPr>
                <w:sz w:val="18"/>
                <w:szCs w:val="18"/>
              </w:rPr>
              <w:t>√</w:t>
            </w:r>
          </w:p>
        </w:tc>
        <w:tc>
          <w:tcPr>
            <w:tcW w:w="794" w:type="dxa"/>
            <w:vAlign w:val="center"/>
          </w:tcPr>
          <w:p w14:paraId="7CAD031C">
            <w:pPr>
              <w:jc w:val="center"/>
              <w:rPr>
                <w:rFonts w:hint="eastAsia"/>
                <w:sz w:val="18"/>
                <w:szCs w:val="18"/>
              </w:rPr>
            </w:pPr>
            <w:r>
              <w:rPr>
                <w:sz w:val="18"/>
                <w:szCs w:val="18"/>
              </w:rPr>
              <w:t>√</w:t>
            </w:r>
          </w:p>
        </w:tc>
        <w:tc>
          <w:tcPr>
            <w:tcW w:w="794" w:type="dxa"/>
            <w:vAlign w:val="center"/>
          </w:tcPr>
          <w:p w14:paraId="145D41F6">
            <w:pPr>
              <w:jc w:val="center"/>
              <w:rPr>
                <w:rFonts w:hint="eastAsia"/>
                <w:sz w:val="18"/>
                <w:szCs w:val="18"/>
              </w:rPr>
            </w:pPr>
          </w:p>
        </w:tc>
        <w:tc>
          <w:tcPr>
            <w:tcW w:w="794" w:type="dxa"/>
            <w:vAlign w:val="center"/>
          </w:tcPr>
          <w:p w14:paraId="58B82659">
            <w:pPr>
              <w:jc w:val="center"/>
              <w:rPr>
                <w:rFonts w:hint="eastAsia"/>
                <w:sz w:val="18"/>
                <w:szCs w:val="18"/>
              </w:rPr>
            </w:pPr>
          </w:p>
        </w:tc>
        <w:tc>
          <w:tcPr>
            <w:tcW w:w="794" w:type="dxa"/>
            <w:vAlign w:val="center"/>
          </w:tcPr>
          <w:p w14:paraId="2BA41613">
            <w:pPr>
              <w:jc w:val="center"/>
              <w:rPr>
                <w:rFonts w:hint="eastAsia"/>
                <w:sz w:val="18"/>
                <w:szCs w:val="18"/>
              </w:rPr>
            </w:pPr>
            <w:r>
              <w:rPr>
                <w:sz w:val="18"/>
                <w:szCs w:val="18"/>
              </w:rPr>
              <w:t>√</w:t>
            </w:r>
          </w:p>
        </w:tc>
        <w:tc>
          <w:tcPr>
            <w:tcW w:w="794" w:type="dxa"/>
            <w:vAlign w:val="center"/>
          </w:tcPr>
          <w:p w14:paraId="50EFA667">
            <w:pPr>
              <w:jc w:val="center"/>
              <w:rPr>
                <w:rFonts w:hint="eastAsia"/>
                <w:sz w:val="18"/>
                <w:szCs w:val="18"/>
              </w:rPr>
            </w:pPr>
          </w:p>
        </w:tc>
        <w:tc>
          <w:tcPr>
            <w:tcW w:w="2248" w:type="dxa"/>
            <w:vAlign w:val="center"/>
          </w:tcPr>
          <w:p w14:paraId="14CF8C8C">
            <w:pPr>
              <w:jc w:val="center"/>
              <w:rPr>
                <w:rFonts w:hint="eastAsia"/>
                <w:sz w:val="18"/>
                <w:szCs w:val="18"/>
              </w:rPr>
            </w:pPr>
            <w:r>
              <w:rPr>
                <w:rFonts w:hint="eastAsia"/>
                <w:sz w:val="18"/>
                <w:szCs w:val="18"/>
              </w:rPr>
              <w:t>DL/T 5210.1表3.0.12-2</w:t>
            </w:r>
          </w:p>
        </w:tc>
      </w:tr>
      <w:tr w14:paraId="647A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A66E353">
            <w:pPr>
              <w:jc w:val="center"/>
              <w:rPr>
                <w:rFonts w:hint="eastAsia"/>
                <w:sz w:val="18"/>
                <w:szCs w:val="18"/>
              </w:rPr>
            </w:pPr>
          </w:p>
        </w:tc>
        <w:tc>
          <w:tcPr>
            <w:tcW w:w="795" w:type="dxa"/>
            <w:vAlign w:val="center"/>
          </w:tcPr>
          <w:p w14:paraId="582BF30B">
            <w:pPr>
              <w:jc w:val="center"/>
              <w:rPr>
                <w:rFonts w:hint="eastAsia"/>
                <w:sz w:val="18"/>
                <w:szCs w:val="18"/>
              </w:rPr>
            </w:pPr>
          </w:p>
        </w:tc>
        <w:tc>
          <w:tcPr>
            <w:tcW w:w="795" w:type="dxa"/>
            <w:vAlign w:val="center"/>
          </w:tcPr>
          <w:p w14:paraId="2917CBA2">
            <w:pPr>
              <w:jc w:val="center"/>
              <w:rPr>
                <w:rFonts w:hint="eastAsia"/>
                <w:sz w:val="18"/>
                <w:szCs w:val="18"/>
              </w:rPr>
            </w:pPr>
          </w:p>
        </w:tc>
        <w:tc>
          <w:tcPr>
            <w:tcW w:w="795" w:type="dxa"/>
            <w:vAlign w:val="center"/>
          </w:tcPr>
          <w:p w14:paraId="10EBC924">
            <w:pPr>
              <w:jc w:val="center"/>
              <w:rPr>
                <w:rFonts w:hint="eastAsia"/>
                <w:sz w:val="18"/>
                <w:szCs w:val="18"/>
              </w:rPr>
            </w:pPr>
          </w:p>
        </w:tc>
        <w:tc>
          <w:tcPr>
            <w:tcW w:w="794" w:type="dxa"/>
            <w:vAlign w:val="center"/>
          </w:tcPr>
          <w:p w14:paraId="409021E6">
            <w:pPr>
              <w:jc w:val="center"/>
              <w:rPr>
                <w:rFonts w:hint="eastAsia"/>
                <w:sz w:val="18"/>
                <w:szCs w:val="18"/>
              </w:rPr>
            </w:pPr>
          </w:p>
        </w:tc>
        <w:tc>
          <w:tcPr>
            <w:tcW w:w="794" w:type="dxa"/>
            <w:vAlign w:val="center"/>
          </w:tcPr>
          <w:p w14:paraId="74715AC1">
            <w:pPr>
              <w:jc w:val="center"/>
              <w:rPr>
                <w:rFonts w:hint="eastAsia"/>
                <w:sz w:val="18"/>
                <w:szCs w:val="18"/>
              </w:rPr>
            </w:pPr>
            <w:r>
              <w:rPr>
                <w:rFonts w:hint="eastAsia"/>
                <w:sz w:val="18"/>
                <w:szCs w:val="18"/>
              </w:rPr>
              <w:t>01</w:t>
            </w:r>
          </w:p>
        </w:tc>
        <w:tc>
          <w:tcPr>
            <w:tcW w:w="2392" w:type="dxa"/>
            <w:vAlign w:val="center"/>
          </w:tcPr>
          <w:p w14:paraId="3BB39506">
            <w:pPr>
              <w:jc w:val="center"/>
              <w:rPr>
                <w:rFonts w:hint="eastAsia"/>
                <w:sz w:val="18"/>
                <w:szCs w:val="18"/>
              </w:rPr>
            </w:pPr>
            <w:r>
              <w:rPr>
                <w:rFonts w:hint="eastAsia"/>
                <w:sz w:val="18"/>
                <w:szCs w:val="18"/>
              </w:rPr>
              <w:t>砌体工程</w:t>
            </w:r>
          </w:p>
        </w:tc>
        <w:tc>
          <w:tcPr>
            <w:tcW w:w="794" w:type="dxa"/>
            <w:vAlign w:val="center"/>
          </w:tcPr>
          <w:p w14:paraId="7368EB35">
            <w:pPr>
              <w:jc w:val="center"/>
              <w:rPr>
                <w:rFonts w:hint="eastAsia"/>
                <w:sz w:val="18"/>
                <w:szCs w:val="18"/>
              </w:rPr>
            </w:pPr>
            <w:r>
              <w:rPr>
                <w:sz w:val="18"/>
                <w:szCs w:val="18"/>
              </w:rPr>
              <w:t>√</w:t>
            </w:r>
          </w:p>
        </w:tc>
        <w:tc>
          <w:tcPr>
            <w:tcW w:w="794" w:type="dxa"/>
            <w:vAlign w:val="center"/>
          </w:tcPr>
          <w:p w14:paraId="1B143CE7">
            <w:pPr>
              <w:jc w:val="center"/>
              <w:rPr>
                <w:rFonts w:hint="eastAsia"/>
                <w:sz w:val="18"/>
                <w:szCs w:val="18"/>
              </w:rPr>
            </w:pPr>
            <w:r>
              <w:rPr>
                <w:sz w:val="18"/>
                <w:szCs w:val="18"/>
              </w:rPr>
              <w:t>√</w:t>
            </w:r>
          </w:p>
        </w:tc>
        <w:tc>
          <w:tcPr>
            <w:tcW w:w="794" w:type="dxa"/>
            <w:vAlign w:val="center"/>
          </w:tcPr>
          <w:p w14:paraId="72712C14">
            <w:pPr>
              <w:jc w:val="center"/>
              <w:rPr>
                <w:rFonts w:hint="eastAsia"/>
                <w:sz w:val="18"/>
                <w:szCs w:val="18"/>
              </w:rPr>
            </w:pPr>
          </w:p>
        </w:tc>
        <w:tc>
          <w:tcPr>
            <w:tcW w:w="794" w:type="dxa"/>
            <w:vAlign w:val="center"/>
          </w:tcPr>
          <w:p w14:paraId="7AB4E403">
            <w:pPr>
              <w:jc w:val="center"/>
              <w:rPr>
                <w:rFonts w:hint="eastAsia"/>
                <w:sz w:val="18"/>
                <w:szCs w:val="18"/>
              </w:rPr>
            </w:pPr>
          </w:p>
        </w:tc>
        <w:tc>
          <w:tcPr>
            <w:tcW w:w="794" w:type="dxa"/>
            <w:vAlign w:val="center"/>
          </w:tcPr>
          <w:p w14:paraId="089C44E6">
            <w:pPr>
              <w:jc w:val="center"/>
              <w:rPr>
                <w:rFonts w:hint="eastAsia"/>
                <w:sz w:val="18"/>
                <w:szCs w:val="18"/>
              </w:rPr>
            </w:pPr>
            <w:r>
              <w:rPr>
                <w:sz w:val="18"/>
                <w:szCs w:val="18"/>
              </w:rPr>
              <w:t>√</w:t>
            </w:r>
          </w:p>
        </w:tc>
        <w:tc>
          <w:tcPr>
            <w:tcW w:w="794" w:type="dxa"/>
            <w:vAlign w:val="center"/>
          </w:tcPr>
          <w:p w14:paraId="6E0BDE21">
            <w:pPr>
              <w:jc w:val="center"/>
              <w:rPr>
                <w:rFonts w:hint="eastAsia"/>
                <w:sz w:val="18"/>
                <w:szCs w:val="18"/>
              </w:rPr>
            </w:pPr>
          </w:p>
        </w:tc>
        <w:tc>
          <w:tcPr>
            <w:tcW w:w="2248" w:type="dxa"/>
            <w:vAlign w:val="center"/>
          </w:tcPr>
          <w:p w14:paraId="58558921">
            <w:pPr>
              <w:jc w:val="center"/>
              <w:rPr>
                <w:rFonts w:hint="eastAsia"/>
                <w:sz w:val="18"/>
                <w:szCs w:val="18"/>
              </w:rPr>
            </w:pPr>
            <w:r>
              <w:rPr>
                <w:rFonts w:hint="eastAsia"/>
                <w:sz w:val="18"/>
                <w:szCs w:val="18"/>
              </w:rPr>
              <w:t>DL/T 5210.1表5.11.1～5.11.5</w:t>
            </w:r>
          </w:p>
        </w:tc>
      </w:tr>
      <w:tr w14:paraId="005B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EB0D410">
            <w:pPr>
              <w:jc w:val="center"/>
              <w:rPr>
                <w:rFonts w:hint="eastAsia"/>
                <w:sz w:val="18"/>
                <w:szCs w:val="18"/>
              </w:rPr>
            </w:pPr>
          </w:p>
        </w:tc>
        <w:tc>
          <w:tcPr>
            <w:tcW w:w="795" w:type="dxa"/>
            <w:vAlign w:val="center"/>
          </w:tcPr>
          <w:p w14:paraId="70C45794">
            <w:pPr>
              <w:jc w:val="center"/>
              <w:rPr>
                <w:rFonts w:hint="eastAsia"/>
                <w:sz w:val="18"/>
                <w:szCs w:val="18"/>
              </w:rPr>
            </w:pPr>
          </w:p>
        </w:tc>
        <w:tc>
          <w:tcPr>
            <w:tcW w:w="795" w:type="dxa"/>
            <w:vAlign w:val="center"/>
          </w:tcPr>
          <w:p w14:paraId="3760CCF1">
            <w:pPr>
              <w:jc w:val="center"/>
              <w:rPr>
                <w:rFonts w:hint="eastAsia"/>
                <w:sz w:val="18"/>
                <w:szCs w:val="18"/>
              </w:rPr>
            </w:pPr>
          </w:p>
        </w:tc>
        <w:tc>
          <w:tcPr>
            <w:tcW w:w="795" w:type="dxa"/>
            <w:vAlign w:val="center"/>
          </w:tcPr>
          <w:p w14:paraId="17A2FCEA">
            <w:pPr>
              <w:jc w:val="center"/>
              <w:rPr>
                <w:rFonts w:hint="eastAsia"/>
                <w:sz w:val="18"/>
                <w:szCs w:val="18"/>
              </w:rPr>
            </w:pPr>
          </w:p>
        </w:tc>
        <w:tc>
          <w:tcPr>
            <w:tcW w:w="794" w:type="dxa"/>
            <w:vAlign w:val="center"/>
          </w:tcPr>
          <w:p w14:paraId="62CD5BCC">
            <w:pPr>
              <w:jc w:val="center"/>
              <w:rPr>
                <w:rFonts w:hint="eastAsia"/>
                <w:sz w:val="18"/>
                <w:szCs w:val="18"/>
              </w:rPr>
            </w:pPr>
            <w:r>
              <w:rPr>
                <w:rFonts w:hint="eastAsia"/>
                <w:sz w:val="18"/>
                <w:szCs w:val="18"/>
              </w:rPr>
              <w:t>02</w:t>
            </w:r>
          </w:p>
        </w:tc>
        <w:tc>
          <w:tcPr>
            <w:tcW w:w="794" w:type="dxa"/>
            <w:vAlign w:val="center"/>
          </w:tcPr>
          <w:p w14:paraId="7B478330">
            <w:pPr>
              <w:jc w:val="center"/>
              <w:rPr>
                <w:rFonts w:hint="eastAsia"/>
                <w:sz w:val="18"/>
                <w:szCs w:val="18"/>
              </w:rPr>
            </w:pPr>
          </w:p>
        </w:tc>
        <w:tc>
          <w:tcPr>
            <w:tcW w:w="2392" w:type="dxa"/>
            <w:vAlign w:val="center"/>
          </w:tcPr>
          <w:p w14:paraId="0180BFBA">
            <w:pPr>
              <w:jc w:val="center"/>
              <w:rPr>
                <w:rFonts w:hint="eastAsia"/>
                <w:sz w:val="18"/>
                <w:szCs w:val="18"/>
              </w:rPr>
            </w:pPr>
            <w:r>
              <w:rPr>
                <w:rFonts w:hint="eastAsia"/>
                <w:sz w:val="18"/>
                <w:szCs w:val="18"/>
              </w:rPr>
              <w:t>构造柱、圈过梁模板</w:t>
            </w:r>
          </w:p>
        </w:tc>
        <w:tc>
          <w:tcPr>
            <w:tcW w:w="794" w:type="dxa"/>
            <w:vAlign w:val="center"/>
          </w:tcPr>
          <w:p w14:paraId="4347FCA4">
            <w:pPr>
              <w:jc w:val="center"/>
              <w:rPr>
                <w:rFonts w:hint="eastAsia"/>
                <w:sz w:val="18"/>
                <w:szCs w:val="18"/>
              </w:rPr>
            </w:pPr>
            <w:r>
              <w:rPr>
                <w:sz w:val="18"/>
                <w:szCs w:val="18"/>
              </w:rPr>
              <w:t>√</w:t>
            </w:r>
          </w:p>
        </w:tc>
        <w:tc>
          <w:tcPr>
            <w:tcW w:w="794" w:type="dxa"/>
            <w:vAlign w:val="center"/>
          </w:tcPr>
          <w:p w14:paraId="3BB3F0A7">
            <w:pPr>
              <w:jc w:val="center"/>
              <w:rPr>
                <w:rFonts w:hint="eastAsia"/>
                <w:sz w:val="18"/>
                <w:szCs w:val="18"/>
              </w:rPr>
            </w:pPr>
            <w:r>
              <w:rPr>
                <w:sz w:val="18"/>
                <w:szCs w:val="18"/>
              </w:rPr>
              <w:t>√</w:t>
            </w:r>
          </w:p>
        </w:tc>
        <w:tc>
          <w:tcPr>
            <w:tcW w:w="794" w:type="dxa"/>
            <w:vAlign w:val="center"/>
          </w:tcPr>
          <w:p w14:paraId="01240A24">
            <w:pPr>
              <w:jc w:val="center"/>
              <w:rPr>
                <w:rFonts w:hint="eastAsia"/>
                <w:sz w:val="18"/>
                <w:szCs w:val="18"/>
              </w:rPr>
            </w:pPr>
          </w:p>
        </w:tc>
        <w:tc>
          <w:tcPr>
            <w:tcW w:w="794" w:type="dxa"/>
            <w:vAlign w:val="center"/>
          </w:tcPr>
          <w:p w14:paraId="5EA5C7E4">
            <w:pPr>
              <w:jc w:val="center"/>
              <w:rPr>
                <w:rFonts w:hint="eastAsia"/>
                <w:sz w:val="18"/>
                <w:szCs w:val="18"/>
              </w:rPr>
            </w:pPr>
          </w:p>
        </w:tc>
        <w:tc>
          <w:tcPr>
            <w:tcW w:w="794" w:type="dxa"/>
            <w:vAlign w:val="center"/>
          </w:tcPr>
          <w:p w14:paraId="18F2543E">
            <w:pPr>
              <w:jc w:val="center"/>
              <w:rPr>
                <w:rFonts w:hint="eastAsia"/>
                <w:sz w:val="18"/>
                <w:szCs w:val="18"/>
              </w:rPr>
            </w:pPr>
            <w:r>
              <w:rPr>
                <w:sz w:val="18"/>
                <w:szCs w:val="18"/>
              </w:rPr>
              <w:t>√</w:t>
            </w:r>
          </w:p>
        </w:tc>
        <w:tc>
          <w:tcPr>
            <w:tcW w:w="794" w:type="dxa"/>
            <w:vAlign w:val="center"/>
          </w:tcPr>
          <w:p w14:paraId="2396885F">
            <w:pPr>
              <w:jc w:val="center"/>
              <w:rPr>
                <w:rFonts w:hint="eastAsia"/>
                <w:sz w:val="18"/>
                <w:szCs w:val="18"/>
              </w:rPr>
            </w:pPr>
          </w:p>
        </w:tc>
        <w:tc>
          <w:tcPr>
            <w:tcW w:w="2248" w:type="dxa"/>
            <w:vAlign w:val="center"/>
          </w:tcPr>
          <w:p w14:paraId="60FA60AD">
            <w:pPr>
              <w:jc w:val="center"/>
              <w:rPr>
                <w:rFonts w:hint="eastAsia"/>
                <w:sz w:val="18"/>
                <w:szCs w:val="18"/>
              </w:rPr>
            </w:pPr>
            <w:r>
              <w:rPr>
                <w:rFonts w:hint="eastAsia"/>
                <w:sz w:val="18"/>
                <w:szCs w:val="18"/>
              </w:rPr>
              <w:t>DL/T 5210.1表3.0.12-2</w:t>
            </w:r>
          </w:p>
        </w:tc>
      </w:tr>
      <w:tr w14:paraId="5C4B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C0466D5">
            <w:pPr>
              <w:jc w:val="center"/>
              <w:rPr>
                <w:rFonts w:hint="eastAsia"/>
                <w:sz w:val="18"/>
                <w:szCs w:val="18"/>
              </w:rPr>
            </w:pPr>
          </w:p>
        </w:tc>
        <w:tc>
          <w:tcPr>
            <w:tcW w:w="795" w:type="dxa"/>
            <w:vAlign w:val="center"/>
          </w:tcPr>
          <w:p w14:paraId="2FE9F311">
            <w:pPr>
              <w:jc w:val="center"/>
              <w:rPr>
                <w:rFonts w:hint="eastAsia"/>
                <w:sz w:val="18"/>
                <w:szCs w:val="18"/>
              </w:rPr>
            </w:pPr>
          </w:p>
        </w:tc>
        <w:tc>
          <w:tcPr>
            <w:tcW w:w="795" w:type="dxa"/>
            <w:vAlign w:val="center"/>
          </w:tcPr>
          <w:p w14:paraId="3D1E9470">
            <w:pPr>
              <w:jc w:val="center"/>
              <w:rPr>
                <w:rFonts w:hint="eastAsia"/>
                <w:sz w:val="18"/>
                <w:szCs w:val="18"/>
              </w:rPr>
            </w:pPr>
          </w:p>
        </w:tc>
        <w:tc>
          <w:tcPr>
            <w:tcW w:w="795" w:type="dxa"/>
            <w:vAlign w:val="center"/>
          </w:tcPr>
          <w:p w14:paraId="59316E8B">
            <w:pPr>
              <w:jc w:val="center"/>
              <w:rPr>
                <w:rFonts w:hint="eastAsia"/>
                <w:sz w:val="18"/>
                <w:szCs w:val="18"/>
              </w:rPr>
            </w:pPr>
          </w:p>
        </w:tc>
        <w:tc>
          <w:tcPr>
            <w:tcW w:w="794" w:type="dxa"/>
            <w:vAlign w:val="center"/>
          </w:tcPr>
          <w:p w14:paraId="586AACE0">
            <w:pPr>
              <w:jc w:val="center"/>
              <w:rPr>
                <w:rFonts w:hint="eastAsia"/>
                <w:sz w:val="18"/>
                <w:szCs w:val="18"/>
              </w:rPr>
            </w:pPr>
          </w:p>
        </w:tc>
        <w:tc>
          <w:tcPr>
            <w:tcW w:w="794" w:type="dxa"/>
            <w:vAlign w:val="center"/>
          </w:tcPr>
          <w:p w14:paraId="0F76FA2D">
            <w:pPr>
              <w:jc w:val="center"/>
              <w:rPr>
                <w:rFonts w:hint="eastAsia"/>
                <w:sz w:val="18"/>
                <w:szCs w:val="18"/>
              </w:rPr>
            </w:pPr>
            <w:r>
              <w:rPr>
                <w:rFonts w:hint="eastAsia"/>
                <w:sz w:val="18"/>
                <w:szCs w:val="18"/>
              </w:rPr>
              <w:t>01</w:t>
            </w:r>
          </w:p>
        </w:tc>
        <w:tc>
          <w:tcPr>
            <w:tcW w:w="2392" w:type="dxa"/>
            <w:vAlign w:val="center"/>
          </w:tcPr>
          <w:p w14:paraId="626839EE">
            <w:pPr>
              <w:jc w:val="center"/>
              <w:rPr>
                <w:rFonts w:hint="eastAsia"/>
                <w:sz w:val="18"/>
                <w:szCs w:val="18"/>
              </w:rPr>
            </w:pPr>
            <w:r>
              <w:rPr>
                <w:rFonts w:hint="eastAsia"/>
                <w:sz w:val="18"/>
                <w:szCs w:val="18"/>
              </w:rPr>
              <w:t>模板安装</w:t>
            </w:r>
          </w:p>
        </w:tc>
        <w:tc>
          <w:tcPr>
            <w:tcW w:w="794" w:type="dxa"/>
            <w:vAlign w:val="center"/>
          </w:tcPr>
          <w:p w14:paraId="53835865">
            <w:pPr>
              <w:jc w:val="center"/>
              <w:rPr>
                <w:rFonts w:hint="eastAsia"/>
                <w:sz w:val="18"/>
                <w:szCs w:val="18"/>
              </w:rPr>
            </w:pPr>
            <w:r>
              <w:rPr>
                <w:sz w:val="18"/>
                <w:szCs w:val="18"/>
              </w:rPr>
              <w:t>√</w:t>
            </w:r>
          </w:p>
        </w:tc>
        <w:tc>
          <w:tcPr>
            <w:tcW w:w="794" w:type="dxa"/>
            <w:vAlign w:val="center"/>
          </w:tcPr>
          <w:p w14:paraId="70E2FAF9">
            <w:pPr>
              <w:jc w:val="center"/>
              <w:rPr>
                <w:rFonts w:hint="eastAsia"/>
                <w:sz w:val="18"/>
                <w:szCs w:val="18"/>
              </w:rPr>
            </w:pPr>
            <w:r>
              <w:rPr>
                <w:sz w:val="18"/>
                <w:szCs w:val="18"/>
              </w:rPr>
              <w:t>√</w:t>
            </w:r>
          </w:p>
        </w:tc>
        <w:tc>
          <w:tcPr>
            <w:tcW w:w="794" w:type="dxa"/>
            <w:vAlign w:val="center"/>
          </w:tcPr>
          <w:p w14:paraId="4EC30BF5">
            <w:pPr>
              <w:jc w:val="center"/>
              <w:rPr>
                <w:rFonts w:hint="eastAsia"/>
                <w:sz w:val="18"/>
                <w:szCs w:val="18"/>
              </w:rPr>
            </w:pPr>
          </w:p>
        </w:tc>
        <w:tc>
          <w:tcPr>
            <w:tcW w:w="794" w:type="dxa"/>
            <w:vAlign w:val="center"/>
          </w:tcPr>
          <w:p w14:paraId="2BAE8641">
            <w:pPr>
              <w:jc w:val="center"/>
              <w:rPr>
                <w:rFonts w:hint="eastAsia"/>
                <w:sz w:val="18"/>
                <w:szCs w:val="18"/>
              </w:rPr>
            </w:pPr>
          </w:p>
        </w:tc>
        <w:tc>
          <w:tcPr>
            <w:tcW w:w="794" w:type="dxa"/>
            <w:vAlign w:val="center"/>
          </w:tcPr>
          <w:p w14:paraId="616133B1">
            <w:pPr>
              <w:jc w:val="center"/>
              <w:rPr>
                <w:rFonts w:hint="eastAsia"/>
                <w:sz w:val="18"/>
                <w:szCs w:val="18"/>
              </w:rPr>
            </w:pPr>
            <w:r>
              <w:rPr>
                <w:sz w:val="18"/>
                <w:szCs w:val="18"/>
              </w:rPr>
              <w:t>√</w:t>
            </w:r>
          </w:p>
        </w:tc>
        <w:tc>
          <w:tcPr>
            <w:tcW w:w="794" w:type="dxa"/>
            <w:vAlign w:val="center"/>
          </w:tcPr>
          <w:p w14:paraId="69090376">
            <w:pPr>
              <w:jc w:val="center"/>
              <w:rPr>
                <w:rFonts w:hint="eastAsia"/>
                <w:sz w:val="18"/>
                <w:szCs w:val="18"/>
              </w:rPr>
            </w:pPr>
          </w:p>
        </w:tc>
        <w:tc>
          <w:tcPr>
            <w:tcW w:w="2248" w:type="dxa"/>
            <w:vAlign w:val="center"/>
          </w:tcPr>
          <w:p w14:paraId="19D6B0DE">
            <w:pPr>
              <w:jc w:val="center"/>
              <w:rPr>
                <w:rFonts w:hint="eastAsia"/>
                <w:sz w:val="18"/>
                <w:szCs w:val="18"/>
              </w:rPr>
            </w:pPr>
            <w:r>
              <w:rPr>
                <w:rFonts w:hint="eastAsia"/>
                <w:sz w:val="18"/>
                <w:szCs w:val="18"/>
              </w:rPr>
              <w:t>DL/T 5210.1表5.12.1</w:t>
            </w:r>
          </w:p>
        </w:tc>
      </w:tr>
      <w:tr w14:paraId="6249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9484BF2">
            <w:pPr>
              <w:jc w:val="center"/>
              <w:rPr>
                <w:rFonts w:hint="eastAsia"/>
                <w:sz w:val="18"/>
                <w:szCs w:val="18"/>
              </w:rPr>
            </w:pPr>
          </w:p>
        </w:tc>
        <w:tc>
          <w:tcPr>
            <w:tcW w:w="795" w:type="dxa"/>
            <w:vAlign w:val="center"/>
          </w:tcPr>
          <w:p w14:paraId="15968092">
            <w:pPr>
              <w:jc w:val="center"/>
              <w:rPr>
                <w:rFonts w:hint="eastAsia"/>
                <w:sz w:val="18"/>
                <w:szCs w:val="18"/>
              </w:rPr>
            </w:pPr>
          </w:p>
        </w:tc>
        <w:tc>
          <w:tcPr>
            <w:tcW w:w="795" w:type="dxa"/>
            <w:vAlign w:val="center"/>
          </w:tcPr>
          <w:p w14:paraId="49CF2BF8">
            <w:pPr>
              <w:jc w:val="center"/>
              <w:rPr>
                <w:rFonts w:hint="eastAsia"/>
                <w:sz w:val="18"/>
                <w:szCs w:val="18"/>
              </w:rPr>
            </w:pPr>
          </w:p>
        </w:tc>
        <w:tc>
          <w:tcPr>
            <w:tcW w:w="795" w:type="dxa"/>
            <w:vAlign w:val="center"/>
          </w:tcPr>
          <w:p w14:paraId="2BD69526">
            <w:pPr>
              <w:jc w:val="center"/>
              <w:rPr>
                <w:rFonts w:hint="eastAsia"/>
                <w:sz w:val="18"/>
                <w:szCs w:val="18"/>
              </w:rPr>
            </w:pPr>
          </w:p>
        </w:tc>
        <w:tc>
          <w:tcPr>
            <w:tcW w:w="794" w:type="dxa"/>
            <w:vAlign w:val="center"/>
          </w:tcPr>
          <w:p w14:paraId="6224944A">
            <w:pPr>
              <w:jc w:val="center"/>
              <w:rPr>
                <w:rFonts w:hint="eastAsia"/>
                <w:sz w:val="18"/>
                <w:szCs w:val="18"/>
              </w:rPr>
            </w:pPr>
            <w:r>
              <w:rPr>
                <w:rFonts w:hint="eastAsia"/>
                <w:sz w:val="18"/>
                <w:szCs w:val="18"/>
              </w:rPr>
              <w:t>03</w:t>
            </w:r>
          </w:p>
        </w:tc>
        <w:tc>
          <w:tcPr>
            <w:tcW w:w="794" w:type="dxa"/>
            <w:vAlign w:val="center"/>
          </w:tcPr>
          <w:p w14:paraId="3059D1A5">
            <w:pPr>
              <w:jc w:val="center"/>
              <w:rPr>
                <w:rFonts w:hint="eastAsia"/>
                <w:sz w:val="18"/>
                <w:szCs w:val="18"/>
              </w:rPr>
            </w:pPr>
          </w:p>
        </w:tc>
        <w:tc>
          <w:tcPr>
            <w:tcW w:w="2392" w:type="dxa"/>
            <w:vAlign w:val="center"/>
          </w:tcPr>
          <w:p w14:paraId="00CC7CF7">
            <w:pPr>
              <w:jc w:val="center"/>
              <w:rPr>
                <w:rFonts w:hint="eastAsia"/>
                <w:sz w:val="18"/>
                <w:szCs w:val="18"/>
              </w:rPr>
            </w:pPr>
            <w:r>
              <w:rPr>
                <w:rFonts w:hint="eastAsia"/>
                <w:sz w:val="18"/>
                <w:szCs w:val="18"/>
              </w:rPr>
              <w:t>构造柱、圈过梁钢筋</w:t>
            </w:r>
          </w:p>
        </w:tc>
        <w:tc>
          <w:tcPr>
            <w:tcW w:w="794" w:type="dxa"/>
            <w:vAlign w:val="center"/>
          </w:tcPr>
          <w:p w14:paraId="3FE2B0ED">
            <w:pPr>
              <w:jc w:val="center"/>
              <w:rPr>
                <w:rFonts w:hint="eastAsia"/>
                <w:sz w:val="18"/>
                <w:szCs w:val="18"/>
              </w:rPr>
            </w:pPr>
            <w:r>
              <w:rPr>
                <w:sz w:val="18"/>
                <w:szCs w:val="18"/>
              </w:rPr>
              <w:t>√</w:t>
            </w:r>
          </w:p>
        </w:tc>
        <w:tc>
          <w:tcPr>
            <w:tcW w:w="794" w:type="dxa"/>
            <w:vAlign w:val="center"/>
          </w:tcPr>
          <w:p w14:paraId="76AA397B">
            <w:pPr>
              <w:jc w:val="center"/>
              <w:rPr>
                <w:rFonts w:hint="eastAsia"/>
                <w:sz w:val="18"/>
                <w:szCs w:val="18"/>
              </w:rPr>
            </w:pPr>
            <w:r>
              <w:rPr>
                <w:sz w:val="18"/>
                <w:szCs w:val="18"/>
              </w:rPr>
              <w:t>√</w:t>
            </w:r>
          </w:p>
        </w:tc>
        <w:tc>
          <w:tcPr>
            <w:tcW w:w="794" w:type="dxa"/>
            <w:vAlign w:val="center"/>
          </w:tcPr>
          <w:p w14:paraId="7B6C10A0">
            <w:pPr>
              <w:jc w:val="center"/>
              <w:rPr>
                <w:rFonts w:hint="eastAsia"/>
                <w:sz w:val="18"/>
                <w:szCs w:val="18"/>
              </w:rPr>
            </w:pPr>
          </w:p>
        </w:tc>
        <w:tc>
          <w:tcPr>
            <w:tcW w:w="794" w:type="dxa"/>
            <w:vAlign w:val="center"/>
          </w:tcPr>
          <w:p w14:paraId="7BC6CE85">
            <w:pPr>
              <w:jc w:val="center"/>
              <w:rPr>
                <w:rFonts w:hint="eastAsia"/>
                <w:sz w:val="18"/>
                <w:szCs w:val="18"/>
              </w:rPr>
            </w:pPr>
          </w:p>
        </w:tc>
        <w:tc>
          <w:tcPr>
            <w:tcW w:w="794" w:type="dxa"/>
            <w:vAlign w:val="center"/>
          </w:tcPr>
          <w:p w14:paraId="14EDC306">
            <w:pPr>
              <w:jc w:val="center"/>
              <w:rPr>
                <w:rFonts w:hint="eastAsia"/>
                <w:sz w:val="18"/>
                <w:szCs w:val="18"/>
              </w:rPr>
            </w:pPr>
            <w:r>
              <w:rPr>
                <w:sz w:val="18"/>
                <w:szCs w:val="18"/>
              </w:rPr>
              <w:t>√</w:t>
            </w:r>
          </w:p>
        </w:tc>
        <w:tc>
          <w:tcPr>
            <w:tcW w:w="794" w:type="dxa"/>
            <w:vAlign w:val="center"/>
          </w:tcPr>
          <w:p w14:paraId="005F76A7">
            <w:pPr>
              <w:jc w:val="center"/>
              <w:rPr>
                <w:rFonts w:hint="eastAsia"/>
                <w:sz w:val="18"/>
                <w:szCs w:val="18"/>
              </w:rPr>
            </w:pPr>
          </w:p>
        </w:tc>
        <w:tc>
          <w:tcPr>
            <w:tcW w:w="2248" w:type="dxa"/>
            <w:vAlign w:val="center"/>
          </w:tcPr>
          <w:p w14:paraId="6957A45B">
            <w:pPr>
              <w:jc w:val="center"/>
              <w:rPr>
                <w:rFonts w:hint="eastAsia"/>
                <w:sz w:val="18"/>
                <w:szCs w:val="18"/>
              </w:rPr>
            </w:pPr>
            <w:r>
              <w:rPr>
                <w:rFonts w:hint="eastAsia"/>
                <w:sz w:val="18"/>
                <w:szCs w:val="18"/>
              </w:rPr>
              <w:t>DL/T 5210.1表3.0.12-2</w:t>
            </w:r>
          </w:p>
        </w:tc>
      </w:tr>
      <w:tr w14:paraId="1F0B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A5ECD7E">
            <w:pPr>
              <w:jc w:val="center"/>
              <w:rPr>
                <w:rFonts w:hint="eastAsia"/>
                <w:sz w:val="18"/>
                <w:szCs w:val="18"/>
              </w:rPr>
            </w:pPr>
          </w:p>
        </w:tc>
        <w:tc>
          <w:tcPr>
            <w:tcW w:w="795" w:type="dxa"/>
            <w:vAlign w:val="center"/>
          </w:tcPr>
          <w:p w14:paraId="11FE148C">
            <w:pPr>
              <w:jc w:val="center"/>
              <w:rPr>
                <w:rFonts w:hint="eastAsia"/>
                <w:sz w:val="18"/>
                <w:szCs w:val="18"/>
              </w:rPr>
            </w:pPr>
          </w:p>
        </w:tc>
        <w:tc>
          <w:tcPr>
            <w:tcW w:w="795" w:type="dxa"/>
            <w:vAlign w:val="center"/>
          </w:tcPr>
          <w:p w14:paraId="5B66F40F">
            <w:pPr>
              <w:jc w:val="center"/>
              <w:rPr>
                <w:rFonts w:hint="eastAsia"/>
                <w:sz w:val="18"/>
                <w:szCs w:val="18"/>
              </w:rPr>
            </w:pPr>
          </w:p>
        </w:tc>
        <w:tc>
          <w:tcPr>
            <w:tcW w:w="795" w:type="dxa"/>
            <w:vAlign w:val="center"/>
          </w:tcPr>
          <w:p w14:paraId="17ADBBF1">
            <w:pPr>
              <w:jc w:val="center"/>
              <w:rPr>
                <w:rFonts w:hint="eastAsia"/>
                <w:sz w:val="18"/>
                <w:szCs w:val="18"/>
              </w:rPr>
            </w:pPr>
          </w:p>
        </w:tc>
        <w:tc>
          <w:tcPr>
            <w:tcW w:w="794" w:type="dxa"/>
            <w:vAlign w:val="center"/>
          </w:tcPr>
          <w:p w14:paraId="7F0FD3E1">
            <w:pPr>
              <w:jc w:val="center"/>
              <w:rPr>
                <w:rFonts w:hint="eastAsia"/>
                <w:sz w:val="18"/>
                <w:szCs w:val="18"/>
              </w:rPr>
            </w:pPr>
          </w:p>
        </w:tc>
        <w:tc>
          <w:tcPr>
            <w:tcW w:w="794" w:type="dxa"/>
            <w:vAlign w:val="center"/>
          </w:tcPr>
          <w:p w14:paraId="1D405BF2">
            <w:pPr>
              <w:jc w:val="center"/>
              <w:rPr>
                <w:rFonts w:hint="eastAsia"/>
                <w:sz w:val="18"/>
                <w:szCs w:val="18"/>
              </w:rPr>
            </w:pPr>
            <w:r>
              <w:rPr>
                <w:rFonts w:hint="eastAsia"/>
                <w:sz w:val="18"/>
                <w:szCs w:val="18"/>
              </w:rPr>
              <w:t>01</w:t>
            </w:r>
          </w:p>
        </w:tc>
        <w:tc>
          <w:tcPr>
            <w:tcW w:w="2392" w:type="dxa"/>
            <w:vAlign w:val="center"/>
          </w:tcPr>
          <w:p w14:paraId="49141A78">
            <w:pPr>
              <w:jc w:val="center"/>
              <w:rPr>
                <w:rFonts w:hint="eastAsia"/>
                <w:sz w:val="18"/>
                <w:szCs w:val="18"/>
              </w:rPr>
            </w:pPr>
            <w:r>
              <w:rPr>
                <w:rFonts w:hint="eastAsia"/>
                <w:sz w:val="18"/>
                <w:szCs w:val="18"/>
              </w:rPr>
              <w:t>钢筋加工</w:t>
            </w:r>
          </w:p>
        </w:tc>
        <w:tc>
          <w:tcPr>
            <w:tcW w:w="794" w:type="dxa"/>
            <w:vAlign w:val="center"/>
          </w:tcPr>
          <w:p w14:paraId="23485958">
            <w:pPr>
              <w:jc w:val="center"/>
              <w:rPr>
                <w:rFonts w:hint="eastAsia"/>
                <w:sz w:val="18"/>
                <w:szCs w:val="18"/>
              </w:rPr>
            </w:pPr>
            <w:r>
              <w:rPr>
                <w:sz w:val="18"/>
                <w:szCs w:val="18"/>
              </w:rPr>
              <w:t>√</w:t>
            </w:r>
          </w:p>
        </w:tc>
        <w:tc>
          <w:tcPr>
            <w:tcW w:w="794" w:type="dxa"/>
            <w:vAlign w:val="center"/>
          </w:tcPr>
          <w:p w14:paraId="29984017">
            <w:pPr>
              <w:jc w:val="center"/>
              <w:rPr>
                <w:rFonts w:hint="eastAsia"/>
                <w:sz w:val="18"/>
                <w:szCs w:val="18"/>
              </w:rPr>
            </w:pPr>
            <w:r>
              <w:rPr>
                <w:sz w:val="18"/>
                <w:szCs w:val="18"/>
              </w:rPr>
              <w:t>√</w:t>
            </w:r>
          </w:p>
        </w:tc>
        <w:tc>
          <w:tcPr>
            <w:tcW w:w="794" w:type="dxa"/>
            <w:vAlign w:val="center"/>
          </w:tcPr>
          <w:p w14:paraId="50DF71E5">
            <w:pPr>
              <w:jc w:val="center"/>
              <w:rPr>
                <w:rFonts w:hint="eastAsia"/>
                <w:sz w:val="18"/>
                <w:szCs w:val="18"/>
              </w:rPr>
            </w:pPr>
          </w:p>
        </w:tc>
        <w:tc>
          <w:tcPr>
            <w:tcW w:w="794" w:type="dxa"/>
            <w:vAlign w:val="center"/>
          </w:tcPr>
          <w:p w14:paraId="2721393B">
            <w:pPr>
              <w:jc w:val="center"/>
              <w:rPr>
                <w:rFonts w:hint="eastAsia"/>
                <w:sz w:val="18"/>
                <w:szCs w:val="18"/>
              </w:rPr>
            </w:pPr>
          </w:p>
        </w:tc>
        <w:tc>
          <w:tcPr>
            <w:tcW w:w="794" w:type="dxa"/>
            <w:vAlign w:val="center"/>
          </w:tcPr>
          <w:p w14:paraId="409D5A82">
            <w:pPr>
              <w:jc w:val="center"/>
              <w:rPr>
                <w:rFonts w:hint="eastAsia"/>
                <w:sz w:val="18"/>
                <w:szCs w:val="18"/>
              </w:rPr>
            </w:pPr>
            <w:r>
              <w:rPr>
                <w:sz w:val="18"/>
                <w:szCs w:val="18"/>
              </w:rPr>
              <w:t>√</w:t>
            </w:r>
          </w:p>
        </w:tc>
        <w:tc>
          <w:tcPr>
            <w:tcW w:w="794" w:type="dxa"/>
            <w:vAlign w:val="center"/>
          </w:tcPr>
          <w:p w14:paraId="6FA61167">
            <w:pPr>
              <w:jc w:val="center"/>
              <w:rPr>
                <w:rFonts w:hint="eastAsia"/>
                <w:sz w:val="18"/>
                <w:szCs w:val="18"/>
              </w:rPr>
            </w:pPr>
          </w:p>
        </w:tc>
        <w:tc>
          <w:tcPr>
            <w:tcW w:w="2248" w:type="dxa"/>
            <w:vAlign w:val="center"/>
          </w:tcPr>
          <w:p w14:paraId="50F69700">
            <w:pPr>
              <w:jc w:val="center"/>
              <w:rPr>
                <w:rFonts w:hint="eastAsia"/>
                <w:sz w:val="18"/>
                <w:szCs w:val="18"/>
              </w:rPr>
            </w:pPr>
            <w:r>
              <w:rPr>
                <w:rFonts w:hint="eastAsia"/>
                <w:sz w:val="18"/>
                <w:szCs w:val="18"/>
              </w:rPr>
              <w:t>DL/T 5210.1表5.12.6</w:t>
            </w:r>
          </w:p>
        </w:tc>
      </w:tr>
      <w:tr w14:paraId="4D0D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016E2EB">
            <w:pPr>
              <w:jc w:val="center"/>
              <w:rPr>
                <w:rFonts w:hint="eastAsia"/>
                <w:sz w:val="18"/>
                <w:szCs w:val="18"/>
              </w:rPr>
            </w:pPr>
          </w:p>
        </w:tc>
        <w:tc>
          <w:tcPr>
            <w:tcW w:w="795" w:type="dxa"/>
            <w:vAlign w:val="center"/>
          </w:tcPr>
          <w:p w14:paraId="290C0380">
            <w:pPr>
              <w:jc w:val="center"/>
              <w:rPr>
                <w:rFonts w:hint="eastAsia"/>
                <w:sz w:val="18"/>
                <w:szCs w:val="18"/>
              </w:rPr>
            </w:pPr>
          </w:p>
        </w:tc>
        <w:tc>
          <w:tcPr>
            <w:tcW w:w="795" w:type="dxa"/>
            <w:vAlign w:val="center"/>
          </w:tcPr>
          <w:p w14:paraId="4CEF0CD5">
            <w:pPr>
              <w:jc w:val="center"/>
              <w:rPr>
                <w:rFonts w:hint="eastAsia"/>
                <w:sz w:val="18"/>
                <w:szCs w:val="18"/>
              </w:rPr>
            </w:pPr>
          </w:p>
        </w:tc>
        <w:tc>
          <w:tcPr>
            <w:tcW w:w="795" w:type="dxa"/>
            <w:vAlign w:val="center"/>
          </w:tcPr>
          <w:p w14:paraId="09CC1E39">
            <w:pPr>
              <w:jc w:val="center"/>
              <w:rPr>
                <w:rFonts w:hint="eastAsia"/>
                <w:sz w:val="18"/>
                <w:szCs w:val="18"/>
              </w:rPr>
            </w:pPr>
          </w:p>
        </w:tc>
        <w:tc>
          <w:tcPr>
            <w:tcW w:w="794" w:type="dxa"/>
            <w:vAlign w:val="center"/>
          </w:tcPr>
          <w:p w14:paraId="76B03830">
            <w:pPr>
              <w:jc w:val="center"/>
              <w:rPr>
                <w:rFonts w:hint="eastAsia"/>
                <w:sz w:val="18"/>
                <w:szCs w:val="18"/>
              </w:rPr>
            </w:pPr>
          </w:p>
        </w:tc>
        <w:tc>
          <w:tcPr>
            <w:tcW w:w="794" w:type="dxa"/>
            <w:vAlign w:val="center"/>
          </w:tcPr>
          <w:p w14:paraId="61686E37">
            <w:pPr>
              <w:jc w:val="center"/>
              <w:rPr>
                <w:rFonts w:hint="eastAsia"/>
                <w:sz w:val="18"/>
                <w:szCs w:val="18"/>
              </w:rPr>
            </w:pPr>
            <w:r>
              <w:rPr>
                <w:rFonts w:hint="eastAsia"/>
                <w:sz w:val="18"/>
                <w:szCs w:val="18"/>
              </w:rPr>
              <w:t>02</w:t>
            </w:r>
          </w:p>
        </w:tc>
        <w:tc>
          <w:tcPr>
            <w:tcW w:w="2392" w:type="dxa"/>
            <w:vAlign w:val="center"/>
          </w:tcPr>
          <w:p w14:paraId="7E5919A8">
            <w:pPr>
              <w:jc w:val="center"/>
              <w:rPr>
                <w:rFonts w:hint="eastAsia"/>
                <w:sz w:val="18"/>
                <w:szCs w:val="18"/>
              </w:rPr>
            </w:pPr>
            <w:r>
              <w:rPr>
                <w:rFonts w:hint="eastAsia"/>
                <w:sz w:val="18"/>
                <w:szCs w:val="18"/>
              </w:rPr>
              <w:t>钢筋安装</w:t>
            </w:r>
          </w:p>
        </w:tc>
        <w:tc>
          <w:tcPr>
            <w:tcW w:w="794" w:type="dxa"/>
            <w:vAlign w:val="center"/>
          </w:tcPr>
          <w:p w14:paraId="3B3A2E87">
            <w:pPr>
              <w:jc w:val="center"/>
              <w:rPr>
                <w:rFonts w:hint="eastAsia"/>
                <w:sz w:val="18"/>
                <w:szCs w:val="18"/>
              </w:rPr>
            </w:pPr>
            <w:r>
              <w:rPr>
                <w:sz w:val="18"/>
                <w:szCs w:val="18"/>
              </w:rPr>
              <w:t>√</w:t>
            </w:r>
          </w:p>
        </w:tc>
        <w:tc>
          <w:tcPr>
            <w:tcW w:w="794" w:type="dxa"/>
            <w:vAlign w:val="center"/>
          </w:tcPr>
          <w:p w14:paraId="4217CB7B">
            <w:pPr>
              <w:jc w:val="center"/>
              <w:rPr>
                <w:rFonts w:hint="eastAsia"/>
                <w:sz w:val="18"/>
                <w:szCs w:val="18"/>
              </w:rPr>
            </w:pPr>
            <w:r>
              <w:rPr>
                <w:sz w:val="18"/>
                <w:szCs w:val="18"/>
              </w:rPr>
              <w:t>√</w:t>
            </w:r>
          </w:p>
        </w:tc>
        <w:tc>
          <w:tcPr>
            <w:tcW w:w="794" w:type="dxa"/>
            <w:vAlign w:val="center"/>
          </w:tcPr>
          <w:p w14:paraId="25E610BE">
            <w:pPr>
              <w:jc w:val="center"/>
              <w:rPr>
                <w:rFonts w:hint="eastAsia"/>
                <w:sz w:val="18"/>
                <w:szCs w:val="18"/>
              </w:rPr>
            </w:pPr>
          </w:p>
        </w:tc>
        <w:tc>
          <w:tcPr>
            <w:tcW w:w="794" w:type="dxa"/>
            <w:vAlign w:val="center"/>
          </w:tcPr>
          <w:p w14:paraId="061D0173">
            <w:pPr>
              <w:jc w:val="center"/>
              <w:rPr>
                <w:rFonts w:hint="eastAsia"/>
                <w:sz w:val="18"/>
                <w:szCs w:val="18"/>
              </w:rPr>
            </w:pPr>
          </w:p>
        </w:tc>
        <w:tc>
          <w:tcPr>
            <w:tcW w:w="794" w:type="dxa"/>
            <w:vAlign w:val="center"/>
          </w:tcPr>
          <w:p w14:paraId="21CD43A3">
            <w:pPr>
              <w:jc w:val="center"/>
              <w:rPr>
                <w:rFonts w:hint="eastAsia"/>
                <w:sz w:val="18"/>
                <w:szCs w:val="18"/>
              </w:rPr>
            </w:pPr>
            <w:r>
              <w:rPr>
                <w:sz w:val="18"/>
                <w:szCs w:val="18"/>
              </w:rPr>
              <w:t>√</w:t>
            </w:r>
          </w:p>
        </w:tc>
        <w:tc>
          <w:tcPr>
            <w:tcW w:w="794" w:type="dxa"/>
            <w:vAlign w:val="center"/>
          </w:tcPr>
          <w:p w14:paraId="5AA89A28">
            <w:pPr>
              <w:jc w:val="center"/>
              <w:rPr>
                <w:rFonts w:hint="eastAsia"/>
                <w:sz w:val="18"/>
                <w:szCs w:val="18"/>
              </w:rPr>
            </w:pPr>
          </w:p>
        </w:tc>
        <w:tc>
          <w:tcPr>
            <w:tcW w:w="2248" w:type="dxa"/>
            <w:vAlign w:val="center"/>
          </w:tcPr>
          <w:p w14:paraId="112ED77C">
            <w:pPr>
              <w:jc w:val="center"/>
              <w:rPr>
                <w:rFonts w:hint="eastAsia"/>
                <w:sz w:val="18"/>
                <w:szCs w:val="18"/>
              </w:rPr>
            </w:pPr>
            <w:r>
              <w:rPr>
                <w:rFonts w:hint="eastAsia"/>
                <w:sz w:val="18"/>
                <w:szCs w:val="18"/>
              </w:rPr>
              <w:t>DL/T 5210.1表5.12.8</w:t>
            </w:r>
          </w:p>
        </w:tc>
      </w:tr>
      <w:tr w14:paraId="5CF1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FCF755">
            <w:pPr>
              <w:jc w:val="center"/>
              <w:rPr>
                <w:rFonts w:hint="eastAsia"/>
                <w:sz w:val="18"/>
                <w:szCs w:val="18"/>
              </w:rPr>
            </w:pPr>
          </w:p>
        </w:tc>
        <w:tc>
          <w:tcPr>
            <w:tcW w:w="795" w:type="dxa"/>
            <w:vAlign w:val="center"/>
          </w:tcPr>
          <w:p w14:paraId="3BA93AF1">
            <w:pPr>
              <w:jc w:val="center"/>
              <w:rPr>
                <w:rFonts w:hint="eastAsia"/>
                <w:sz w:val="18"/>
                <w:szCs w:val="18"/>
              </w:rPr>
            </w:pPr>
          </w:p>
        </w:tc>
        <w:tc>
          <w:tcPr>
            <w:tcW w:w="795" w:type="dxa"/>
            <w:vAlign w:val="center"/>
          </w:tcPr>
          <w:p w14:paraId="6646F8D4">
            <w:pPr>
              <w:jc w:val="center"/>
              <w:rPr>
                <w:rFonts w:hint="eastAsia"/>
                <w:sz w:val="18"/>
                <w:szCs w:val="18"/>
              </w:rPr>
            </w:pPr>
          </w:p>
        </w:tc>
        <w:tc>
          <w:tcPr>
            <w:tcW w:w="795" w:type="dxa"/>
            <w:vAlign w:val="center"/>
          </w:tcPr>
          <w:p w14:paraId="4BC4CF95">
            <w:pPr>
              <w:jc w:val="center"/>
              <w:rPr>
                <w:rFonts w:hint="eastAsia"/>
                <w:sz w:val="18"/>
                <w:szCs w:val="18"/>
              </w:rPr>
            </w:pPr>
          </w:p>
        </w:tc>
        <w:tc>
          <w:tcPr>
            <w:tcW w:w="794" w:type="dxa"/>
            <w:vAlign w:val="center"/>
          </w:tcPr>
          <w:p w14:paraId="585C568D">
            <w:pPr>
              <w:jc w:val="center"/>
              <w:rPr>
                <w:rFonts w:hint="eastAsia"/>
                <w:sz w:val="18"/>
                <w:szCs w:val="18"/>
              </w:rPr>
            </w:pPr>
            <w:r>
              <w:rPr>
                <w:rFonts w:hint="eastAsia"/>
                <w:sz w:val="18"/>
                <w:szCs w:val="18"/>
              </w:rPr>
              <w:t>04</w:t>
            </w:r>
          </w:p>
        </w:tc>
        <w:tc>
          <w:tcPr>
            <w:tcW w:w="794" w:type="dxa"/>
            <w:vAlign w:val="center"/>
          </w:tcPr>
          <w:p w14:paraId="69714DBD">
            <w:pPr>
              <w:jc w:val="center"/>
              <w:rPr>
                <w:rFonts w:hint="eastAsia"/>
                <w:sz w:val="18"/>
                <w:szCs w:val="18"/>
              </w:rPr>
            </w:pPr>
          </w:p>
        </w:tc>
        <w:tc>
          <w:tcPr>
            <w:tcW w:w="2392" w:type="dxa"/>
            <w:vAlign w:val="center"/>
          </w:tcPr>
          <w:p w14:paraId="3AC048CB">
            <w:pPr>
              <w:jc w:val="center"/>
              <w:rPr>
                <w:rFonts w:hint="eastAsia"/>
                <w:sz w:val="18"/>
                <w:szCs w:val="18"/>
              </w:rPr>
            </w:pPr>
            <w:r>
              <w:rPr>
                <w:rFonts w:hint="eastAsia"/>
                <w:sz w:val="18"/>
                <w:szCs w:val="18"/>
              </w:rPr>
              <w:t>构造柱、圈过梁混凝土</w:t>
            </w:r>
          </w:p>
        </w:tc>
        <w:tc>
          <w:tcPr>
            <w:tcW w:w="794" w:type="dxa"/>
            <w:vAlign w:val="center"/>
          </w:tcPr>
          <w:p w14:paraId="7DB55442">
            <w:pPr>
              <w:jc w:val="center"/>
              <w:rPr>
                <w:rFonts w:hint="eastAsia"/>
                <w:sz w:val="18"/>
                <w:szCs w:val="18"/>
              </w:rPr>
            </w:pPr>
            <w:r>
              <w:rPr>
                <w:sz w:val="18"/>
                <w:szCs w:val="18"/>
              </w:rPr>
              <w:t>√</w:t>
            </w:r>
          </w:p>
        </w:tc>
        <w:tc>
          <w:tcPr>
            <w:tcW w:w="794" w:type="dxa"/>
            <w:vAlign w:val="center"/>
          </w:tcPr>
          <w:p w14:paraId="306E50E1">
            <w:pPr>
              <w:jc w:val="center"/>
              <w:rPr>
                <w:rFonts w:hint="eastAsia"/>
                <w:sz w:val="18"/>
                <w:szCs w:val="18"/>
              </w:rPr>
            </w:pPr>
            <w:r>
              <w:rPr>
                <w:sz w:val="18"/>
                <w:szCs w:val="18"/>
              </w:rPr>
              <w:t>√</w:t>
            </w:r>
          </w:p>
        </w:tc>
        <w:tc>
          <w:tcPr>
            <w:tcW w:w="794" w:type="dxa"/>
            <w:vAlign w:val="center"/>
          </w:tcPr>
          <w:p w14:paraId="1321869B">
            <w:pPr>
              <w:jc w:val="center"/>
              <w:rPr>
                <w:rFonts w:hint="eastAsia"/>
                <w:sz w:val="18"/>
                <w:szCs w:val="18"/>
              </w:rPr>
            </w:pPr>
          </w:p>
        </w:tc>
        <w:tc>
          <w:tcPr>
            <w:tcW w:w="794" w:type="dxa"/>
            <w:vAlign w:val="center"/>
          </w:tcPr>
          <w:p w14:paraId="0835AB00">
            <w:pPr>
              <w:jc w:val="center"/>
              <w:rPr>
                <w:rFonts w:hint="eastAsia"/>
                <w:sz w:val="18"/>
                <w:szCs w:val="18"/>
              </w:rPr>
            </w:pPr>
          </w:p>
        </w:tc>
        <w:tc>
          <w:tcPr>
            <w:tcW w:w="794" w:type="dxa"/>
            <w:vAlign w:val="center"/>
          </w:tcPr>
          <w:p w14:paraId="0DEDC571">
            <w:pPr>
              <w:jc w:val="center"/>
              <w:rPr>
                <w:rFonts w:hint="eastAsia"/>
                <w:sz w:val="18"/>
                <w:szCs w:val="18"/>
              </w:rPr>
            </w:pPr>
            <w:r>
              <w:rPr>
                <w:sz w:val="18"/>
                <w:szCs w:val="18"/>
              </w:rPr>
              <w:t>√</w:t>
            </w:r>
          </w:p>
        </w:tc>
        <w:tc>
          <w:tcPr>
            <w:tcW w:w="794" w:type="dxa"/>
            <w:vAlign w:val="center"/>
          </w:tcPr>
          <w:p w14:paraId="75BC3A7E">
            <w:pPr>
              <w:jc w:val="center"/>
              <w:rPr>
                <w:rFonts w:hint="eastAsia"/>
                <w:sz w:val="18"/>
                <w:szCs w:val="18"/>
              </w:rPr>
            </w:pPr>
          </w:p>
        </w:tc>
        <w:tc>
          <w:tcPr>
            <w:tcW w:w="2248" w:type="dxa"/>
            <w:vAlign w:val="center"/>
          </w:tcPr>
          <w:p w14:paraId="511CE7B0">
            <w:pPr>
              <w:jc w:val="center"/>
              <w:rPr>
                <w:rFonts w:hint="eastAsia"/>
                <w:sz w:val="18"/>
                <w:szCs w:val="18"/>
              </w:rPr>
            </w:pPr>
            <w:r>
              <w:rPr>
                <w:rFonts w:hint="eastAsia"/>
                <w:sz w:val="18"/>
                <w:szCs w:val="18"/>
              </w:rPr>
              <w:t>DL/T 5210.1表3.0.12-2</w:t>
            </w:r>
          </w:p>
        </w:tc>
      </w:tr>
      <w:tr w14:paraId="046C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A1CB7F7">
            <w:pPr>
              <w:jc w:val="center"/>
              <w:rPr>
                <w:rFonts w:hint="eastAsia"/>
                <w:sz w:val="18"/>
                <w:szCs w:val="18"/>
              </w:rPr>
            </w:pPr>
          </w:p>
        </w:tc>
        <w:tc>
          <w:tcPr>
            <w:tcW w:w="795" w:type="dxa"/>
            <w:vAlign w:val="center"/>
          </w:tcPr>
          <w:p w14:paraId="2ACA581F">
            <w:pPr>
              <w:jc w:val="center"/>
              <w:rPr>
                <w:rFonts w:hint="eastAsia"/>
                <w:sz w:val="18"/>
                <w:szCs w:val="18"/>
              </w:rPr>
            </w:pPr>
          </w:p>
        </w:tc>
        <w:tc>
          <w:tcPr>
            <w:tcW w:w="795" w:type="dxa"/>
            <w:vAlign w:val="center"/>
          </w:tcPr>
          <w:p w14:paraId="2FA36B7D">
            <w:pPr>
              <w:jc w:val="center"/>
              <w:rPr>
                <w:rFonts w:hint="eastAsia"/>
                <w:sz w:val="18"/>
                <w:szCs w:val="18"/>
              </w:rPr>
            </w:pPr>
          </w:p>
        </w:tc>
        <w:tc>
          <w:tcPr>
            <w:tcW w:w="795" w:type="dxa"/>
            <w:vAlign w:val="center"/>
          </w:tcPr>
          <w:p w14:paraId="2B5F662A">
            <w:pPr>
              <w:jc w:val="center"/>
              <w:rPr>
                <w:rFonts w:hint="eastAsia"/>
                <w:sz w:val="18"/>
                <w:szCs w:val="18"/>
              </w:rPr>
            </w:pPr>
          </w:p>
        </w:tc>
        <w:tc>
          <w:tcPr>
            <w:tcW w:w="794" w:type="dxa"/>
            <w:vAlign w:val="center"/>
          </w:tcPr>
          <w:p w14:paraId="05DF253D">
            <w:pPr>
              <w:jc w:val="center"/>
              <w:rPr>
                <w:rFonts w:hint="eastAsia"/>
                <w:sz w:val="18"/>
                <w:szCs w:val="18"/>
              </w:rPr>
            </w:pPr>
          </w:p>
        </w:tc>
        <w:tc>
          <w:tcPr>
            <w:tcW w:w="794" w:type="dxa"/>
            <w:vAlign w:val="center"/>
          </w:tcPr>
          <w:p w14:paraId="5CA44FAD">
            <w:pPr>
              <w:jc w:val="center"/>
              <w:rPr>
                <w:rFonts w:hint="eastAsia"/>
                <w:sz w:val="18"/>
                <w:szCs w:val="18"/>
              </w:rPr>
            </w:pPr>
            <w:r>
              <w:rPr>
                <w:rFonts w:hint="eastAsia"/>
                <w:sz w:val="18"/>
                <w:szCs w:val="18"/>
              </w:rPr>
              <w:t>01</w:t>
            </w:r>
          </w:p>
        </w:tc>
        <w:tc>
          <w:tcPr>
            <w:tcW w:w="2392" w:type="dxa"/>
            <w:vAlign w:val="center"/>
          </w:tcPr>
          <w:p w14:paraId="26919ABB">
            <w:pPr>
              <w:jc w:val="center"/>
              <w:rPr>
                <w:rFonts w:hint="eastAsia"/>
                <w:sz w:val="18"/>
                <w:szCs w:val="18"/>
              </w:rPr>
            </w:pPr>
            <w:r>
              <w:rPr>
                <w:rFonts w:hint="eastAsia"/>
                <w:sz w:val="18"/>
                <w:szCs w:val="18"/>
              </w:rPr>
              <w:t>混凝土原料及拌合物</w:t>
            </w:r>
          </w:p>
        </w:tc>
        <w:tc>
          <w:tcPr>
            <w:tcW w:w="794" w:type="dxa"/>
            <w:vAlign w:val="center"/>
          </w:tcPr>
          <w:p w14:paraId="3AE9CD94">
            <w:pPr>
              <w:jc w:val="center"/>
              <w:rPr>
                <w:rFonts w:hint="eastAsia"/>
                <w:sz w:val="18"/>
                <w:szCs w:val="18"/>
              </w:rPr>
            </w:pPr>
            <w:r>
              <w:rPr>
                <w:sz w:val="18"/>
                <w:szCs w:val="18"/>
              </w:rPr>
              <w:t>√</w:t>
            </w:r>
          </w:p>
        </w:tc>
        <w:tc>
          <w:tcPr>
            <w:tcW w:w="794" w:type="dxa"/>
            <w:vAlign w:val="center"/>
          </w:tcPr>
          <w:p w14:paraId="368071D8">
            <w:pPr>
              <w:jc w:val="center"/>
              <w:rPr>
                <w:rFonts w:hint="eastAsia"/>
                <w:sz w:val="18"/>
                <w:szCs w:val="18"/>
              </w:rPr>
            </w:pPr>
            <w:r>
              <w:rPr>
                <w:sz w:val="18"/>
                <w:szCs w:val="18"/>
              </w:rPr>
              <w:t>√</w:t>
            </w:r>
          </w:p>
        </w:tc>
        <w:tc>
          <w:tcPr>
            <w:tcW w:w="794" w:type="dxa"/>
            <w:vAlign w:val="center"/>
          </w:tcPr>
          <w:p w14:paraId="789C4574">
            <w:pPr>
              <w:jc w:val="center"/>
              <w:rPr>
                <w:rFonts w:hint="eastAsia"/>
                <w:sz w:val="18"/>
                <w:szCs w:val="18"/>
              </w:rPr>
            </w:pPr>
          </w:p>
        </w:tc>
        <w:tc>
          <w:tcPr>
            <w:tcW w:w="794" w:type="dxa"/>
            <w:vAlign w:val="center"/>
          </w:tcPr>
          <w:p w14:paraId="1E21791D">
            <w:pPr>
              <w:jc w:val="center"/>
              <w:rPr>
                <w:rFonts w:hint="eastAsia"/>
                <w:sz w:val="18"/>
                <w:szCs w:val="18"/>
              </w:rPr>
            </w:pPr>
          </w:p>
        </w:tc>
        <w:tc>
          <w:tcPr>
            <w:tcW w:w="794" w:type="dxa"/>
            <w:vAlign w:val="center"/>
          </w:tcPr>
          <w:p w14:paraId="05301EB0">
            <w:pPr>
              <w:jc w:val="center"/>
              <w:rPr>
                <w:rFonts w:hint="eastAsia"/>
                <w:sz w:val="18"/>
                <w:szCs w:val="18"/>
              </w:rPr>
            </w:pPr>
            <w:r>
              <w:rPr>
                <w:sz w:val="18"/>
                <w:szCs w:val="18"/>
              </w:rPr>
              <w:t>√</w:t>
            </w:r>
          </w:p>
        </w:tc>
        <w:tc>
          <w:tcPr>
            <w:tcW w:w="794" w:type="dxa"/>
            <w:vAlign w:val="center"/>
          </w:tcPr>
          <w:p w14:paraId="2215EE8D">
            <w:pPr>
              <w:jc w:val="center"/>
              <w:rPr>
                <w:rFonts w:hint="eastAsia"/>
                <w:sz w:val="18"/>
                <w:szCs w:val="18"/>
              </w:rPr>
            </w:pPr>
          </w:p>
        </w:tc>
        <w:tc>
          <w:tcPr>
            <w:tcW w:w="2248" w:type="dxa"/>
            <w:vAlign w:val="center"/>
          </w:tcPr>
          <w:p w14:paraId="3E6D5BEF">
            <w:pPr>
              <w:jc w:val="center"/>
              <w:rPr>
                <w:rFonts w:hint="eastAsia"/>
                <w:sz w:val="18"/>
                <w:szCs w:val="18"/>
              </w:rPr>
            </w:pPr>
            <w:r>
              <w:rPr>
                <w:rFonts w:hint="eastAsia"/>
                <w:sz w:val="18"/>
                <w:szCs w:val="18"/>
              </w:rPr>
              <w:t>DL/T 5210.1表5.12.9</w:t>
            </w:r>
          </w:p>
        </w:tc>
      </w:tr>
      <w:tr w14:paraId="264B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79A7D45">
            <w:pPr>
              <w:jc w:val="center"/>
              <w:rPr>
                <w:rFonts w:hint="eastAsia"/>
                <w:sz w:val="18"/>
                <w:szCs w:val="18"/>
              </w:rPr>
            </w:pPr>
          </w:p>
        </w:tc>
        <w:tc>
          <w:tcPr>
            <w:tcW w:w="795" w:type="dxa"/>
            <w:vAlign w:val="center"/>
          </w:tcPr>
          <w:p w14:paraId="5CC497BB">
            <w:pPr>
              <w:jc w:val="center"/>
              <w:rPr>
                <w:rFonts w:hint="eastAsia"/>
                <w:sz w:val="18"/>
                <w:szCs w:val="18"/>
              </w:rPr>
            </w:pPr>
          </w:p>
        </w:tc>
        <w:tc>
          <w:tcPr>
            <w:tcW w:w="795" w:type="dxa"/>
            <w:vAlign w:val="center"/>
          </w:tcPr>
          <w:p w14:paraId="7CFDCEB3">
            <w:pPr>
              <w:jc w:val="center"/>
              <w:rPr>
                <w:rFonts w:hint="eastAsia"/>
                <w:sz w:val="18"/>
                <w:szCs w:val="18"/>
              </w:rPr>
            </w:pPr>
          </w:p>
        </w:tc>
        <w:tc>
          <w:tcPr>
            <w:tcW w:w="795" w:type="dxa"/>
            <w:vAlign w:val="center"/>
          </w:tcPr>
          <w:p w14:paraId="2FEFAD34">
            <w:pPr>
              <w:jc w:val="center"/>
              <w:rPr>
                <w:rFonts w:hint="eastAsia"/>
                <w:sz w:val="18"/>
                <w:szCs w:val="18"/>
              </w:rPr>
            </w:pPr>
          </w:p>
        </w:tc>
        <w:tc>
          <w:tcPr>
            <w:tcW w:w="794" w:type="dxa"/>
            <w:vAlign w:val="center"/>
          </w:tcPr>
          <w:p w14:paraId="18D46741">
            <w:pPr>
              <w:jc w:val="center"/>
              <w:rPr>
                <w:rFonts w:hint="eastAsia"/>
                <w:sz w:val="18"/>
                <w:szCs w:val="18"/>
              </w:rPr>
            </w:pPr>
          </w:p>
        </w:tc>
        <w:tc>
          <w:tcPr>
            <w:tcW w:w="794" w:type="dxa"/>
            <w:vAlign w:val="center"/>
          </w:tcPr>
          <w:p w14:paraId="2789E768">
            <w:pPr>
              <w:jc w:val="center"/>
              <w:rPr>
                <w:rFonts w:hint="eastAsia"/>
                <w:sz w:val="18"/>
                <w:szCs w:val="18"/>
              </w:rPr>
            </w:pPr>
            <w:r>
              <w:rPr>
                <w:rFonts w:hint="eastAsia"/>
                <w:sz w:val="18"/>
                <w:szCs w:val="18"/>
              </w:rPr>
              <w:t>02</w:t>
            </w:r>
          </w:p>
        </w:tc>
        <w:tc>
          <w:tcPr>
            <w:tcW w:w="2392" w:type="dxa"/>
            <w:vAlign w:val="center"/>
          </w:tcPr>
          <w:p w14:paraId="707F3C7F">
            <w:pPr>
              <w:jc w:val="center"/>
              <w:rPr>
                <w:rFonts w:hint="eastAsia"/>
                <w:sz w:val="18"/>
                <w:szCs w:val="18"/>
              </w:rPr>
            </w:pPr>
            <w:r>
              <w:rPr>
                <w:rFonts w:hint="eastAsia"/>
                <w:sz w:val="18"/>
                <w:szCs w:val="18"/>
              </w:rPr>
              <w:t>混凝土施工</w:t>
            </w:r>
          </w:p>
        </w:tc>
        <w:tc>
          <w:tcPr>
            <w:tcW w:w="794" w:type="dxa"/>
            <w:vAlign w:val="center"/>
          </w:tcPr>
          <w:p w14:paraId="5C40CB6C">
            <w:pPr>
              <w:jc w:val="center"/>
              <w:rPr>
                <w:rFonts w:hint="eastAsia"/>
                <w:sz w:val="18"/>
                <w:szCs w:val="18"/>
              </w:rPr>
            </w:pPr>
            <w:r>
              <w:rPr>
                <w:sz w:val="18"/>
                <w:szCs w:val="18"/>
              </w:rPr>
              <w:t>√</w:t>
            </w:r>
          </w:p>
        </w:tc>
        <w:tc>
          <w:tcPr>
            <w:tcW w:w="794" w:type="dxa"/>
            <w:vAlign w:val="center"/>
          </w:tcPr>
          <w:p w14:paraId="3CC8CEAB">
            <w:pPr>
              <w:jc w:val="center"/>
              <w:rPr>
                <w:rFonts w:hint="eastAsia"/>
                <w:sz w:val="18"/>
                <w:szCs w:val="18"/>
              </w:rPr>
            </w:pPr>
            <w:r>
              <w:rPr>
                <w:sz w:val="18"/>
                <w:szCs w:val="18"/>
              </w:rPr>
              <w:t>√</w:t>
            </w:r>
          </w:p>
        </w:tc>
        <w:tc>
          <w:tcPr>
            <w:tcW w:w="794" w:type="dxa"/>
            <w:vAlign w:val="center"/>
          </w:tcPr>
          <w:p w14:paraId="7EAD4731">
            <w:pPr>
              <w:jc w:val="center"/>
              <w:rPr>
                <w:rFonts w:hint="eastAsia"/>
                <w:sz w:val="18"/>
                <w:szCs w:val="18"/>
              </w:rPr>
            </w:pPr>
          </w:p>
        </w:tc>
        <w:tc>
          <w:tcPr>
            <w:tcW w:w="794" w:type="dxa"/>
            <w:vAlign w:val="center"/>
          </w:tcPr>
          <w:p w14:paraId="5891112B">
            <w:pPr>
              <w:jc w:val="center"/>
              <w:rPr>
                <w:rFonts w:hint="eastAsia"/>
                <w:sz w:val="18"/>
                <w:szCs w:val="18"/>
              </w:rPr>
            </w:pPr>
          </w:p>
        </w:tc>
        <w:tc>
          <w:tcPr>
            <w:tcW w:w="794" w:type="dxa"/>
            <w:vAlign w:val="center"/>
          </w:tcPr>
          <w:p w14:paraId="504C8DE4">
            <w:pPr>
              <w:jc w:val="center"/>
              <w:rPr>
                <w:rFonts w:hint="eastAsia"/>
                <w:sz w:val="18"/>
                <w:szCs w:val="18"/>
              </w:rPr>
            </w:pPr>
            <w:r>
              <w:rPr>
                <w:sz w:val="18"/>
                <w:szCs w:val="18"/>
              </w:rPr>
              <w:t>√</w:t>
            </w:r>
          </w:p>
        </w:tc>
        <w:tc>
          <w:tcPr>
            <w:tcW w:w="794" w:type="dxa"/>
            <w:vAlign w:val="center"/>
          </w:tcPr>
          <w:p w14:paraId="23EC338E">
            <w:pPr>
              <w:jc w:val="center"/>
              <w:rPr>
                <w:rFonts w:hint="eastAsia"/>
                <w:sz w:val="18"/>
                <w:szCs w:val="18"/>
              </w:rPr>
            </w:pPr>
          </w:p>
        </w:tc>
        <w:tc>
          <w:tcPr>
            <w:tcW w:w="2248" w:type="dxa"/>
            <w:vAlign w:val="center"/>
          </w:tcPr>
          <w:p w14:paraId="37828C41">
            <w:pPr>
              <w:jc w:val="center"/>
              <w:rPr>
                <w:rFonts w:hint="eastAsia"/>
                <w:sz w:val="18"/>
                <w:szCs w:val="18"/>
              </w:rPr>
            </w:pPr>
            <w:r>
              <w:rPr>
                <w:rFonts w:hint="eastAsia"/>
                <w:sz w:val="18"/>
                <w:szCs w:val="18"/>
              </w:rPr>
              <w:t>DL/T 5210.1表5.12.10</w:t>
            </w:r>
          </w:p>
        </w:tc>
      </w:tr>
    </w:tbl>
    <w:p w14:paraId="34AABC91">
      <w:pPr>
        <w:pStyle w:val="13"/>
        <w:spacing w:before="120" w:after="120"/>
        <w:rPr>
          <w:rFonts w:hint="eastAsia"/>
        </w:rPr>
      </w:pPr>
      <w:r>
        <w:rPr>
          <w:rFonts w:hint="eastAsia"/>
        </w:rPr>
        <w:t>表A.1  电化学储能工程质量验收范围划分表（续）（第10页/共66页）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0DC6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510E17E">
            <w:pPr>
              <w:jc w:val="center"/>
              <w:rPr>
                <w:rFonts w:hint="eastAsia"/>
                <w:sz w:val="18"/>
                <w:szCs w:val="18"/>
              </w:rPr>
            </w:pPr>
          </w:p>
        </w:tc>
        <w:tc>
          <w:tcPr>
            <w:tcW w:w="3973" w:type="dxa"/>
            <w:gridSpan w:val="5"/>
            <w:vAlign w:val="center"/>
          </w:tcPr>
          <w:p w14:paraId="43A757F2">
            <w:pPr>
              <w:jc w:val="center"/>
              <w:rPr>
                <w:rFonts w:hint="eastAsia"/>
                <w:sz w:val="18"/>
                <w:szCs w:val="18"/>
              </w:rPr>
            </w:pPr>
            <w:r>
              <w:rPr>
                <w:rFonts w:hint="eastAsia"/>
                <w:sz w:val="18"/>
                <w:szCs w:val="18"/>
              </w:rPr>
              <w:t>工程编号</w:t>
            </w:r>
          </w:p>
        </w:tc>
        <w:tc>
          <w:tcPr>
            <w:tcW w:w="2392" w:type="dxa"/>
            <w:vMerge w:val="restart"/>
            <w:vAlign w:val="center"/>
          </w:tcPr>
          <w:p w14:paraId="05E5A919">
            <w:pPr>
              <w:jc w:val="center"/>
              <w:rPr>
                <w:rFonts w:hint="eastAsia"/>
                <w:sz w:val="18"/>
                <w:szCs w:val="18"/>
              </w:rPr>
            </w:pPr>
            <w:r>
              <w:rPr>
                <w:rFonts w:hint="eastAsia"/>
                <w:sz w:val="18"/>
                <w:szCs w:val="18"/>
              </w:rPr>
              <w:t>工程名称</w:t>
            </w:r>
          </w:p>
        </w:tc>
        <w:tc>
          <w:tcPr>
            <w:tcW w:w="4764" w:type="dxa"/>
            <w:gridSpan w:val="6"/>
            <w:vAlign w:val="center"/>
          </w:tcPr>
          <w:p w14:paraId="5694D0D0">
            <w:pPr>
              <w:jc w:val="center"/>
              <w:rPr>
                <w:rFonts w:hint="eastAsia"/>
                <w:sz w:val="18"/>
                <w:szCs w:val="18"/>
              </w:rPr>
            </w:pPr>
            <w:r>
              <w:rPr>
                <w:rFonts w:hint="eastAsia"/>
                <w:sz w:val="18"/>
                <w:szCs w:val="18"/>
              </w:rPr>
              <w:t>验收单位</w:t>
            </w:r>
          </w:p>
        </w:tc>
        <w:tc>
          <w:tcPr>
            <w:tcW w:w="2248" w:type="dxa"/>
            <w:vMerge w:val="restart"/>
            <w:vAlign w:val="center"/>
          </w:tcPr>
          <w:p w14:paraId="261BA643">
            <w:pPr>
              <w:jc w:val="center"/>
              <w:rPr>
                <w:rFonts w:hint="eastAsia"/>
                <w:sz w:val="18"/>
                <w:szCs w:val="18"/>
              </w:rPr>
            </w:pPr>
            <w:r>
              <w:rPr>
                <w:rFonts w:hint="eastAsia"/>
                <w:sz w:val="18"/>
                <w:szCs w:val="18"/>
              </w:rPr>
              <w:t>质量验收表编号</w:t>
            </w:r>
          </w:p>
        </w:tc>
      </w:tr>
      <w:tr w14:paraId="12AA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0585F726">
            <w:pPr>
              <w:jc w:val="center"/>
              <w:rPr>
                <w:rFonts w:hint="eastAsia"/>
                <w:sz w:val="18"/>
                <w:szCs w:val="18"/>
              </w:rPr>
            </w:pPr>
            <w:r>
              <w:rPr>
                <w:rFonts w:hint="eastAsia"/>
                <w:sz w:val="18"/>
                <w:szCs w:val="18"/>
              </w:rPr>
              <w:t>单位工程</w:t>
            </w:r>
          </w:p>
        </w:tc>
        <w:tc>
          <w:tcPr>
            <w:tcW w:w="795" w:type="dxa"/>
            <w:vAlign w:val="center"/>
          </w:tcPr>
          <w:p w14:paraId="7F671C3B">
            <w:pPr>
              <w:jc w:val="center"/>
              <w:rPr>
                <w:rFonts w:hint="eastAsia"/>
                <w:sz w:val="18"/>
                <w:szCs w:val="18"/>
              </w:rPr>
            </w:pPr>
            <w:r>
              <w:rPr>
                <w:rFonts w:hint="eastAsia"/>
                <w:sz w:val="18"/>
                <w:szCs w:val="18"/>
              </w:rPr>
              <w:t>子单位工程</w:t>
            </w:r>
          </w:p>
        </w:tc>
        <w:tc>
          <w:tcPr>
            <w:tcW w:w="795" w:type="dxa"/>
            <w:vAlign w:val="center"/>
          </w:tcPr>
          <w:p w14:paraId="31B302D0">
            <w:pPr>
              <w:jc w:val="center"/>
              <w:rPr>
                <w:rFonts w:hint="eastAsia"/>
                <w:sz w:val="18"/>
                <w:szCs w:val="18"/>
              </w:rPr>
            </w:pPr>
            <w:r>
              <w:rPr>
                <w:rFonts w:hint="eastAsia"/>
                <w:sz w:val="18"/>
                <w:szCs w:val="18"/>
              </w:rPr>
              <w:t>分部工程</w:t>
            </w:r>
          </w:p>
        </w:tc>
        <w:tc>
          <w:tcPr>
            <w:tcW w:w="795" w:type="dxa"/>
            <w:vAlign w:val="center"/>
          </w:tcPr>
          <w:p w14:paraId="3B7FB74F">
            <w:pPr>
              <w:jc w:val="center"/>
              <w:rPr>
                <w:rFonts w:hint="eastAsia"/>
                <w:sz w:val="18"/>
                <w:szCs w:val="18"/>
              </w:rPr>
            </w:pPr>
            <w:r>
              <w:rPr>
                <w:rFonts w:hint="eastAsia"/>
                <w:sz w:val="18"/>
                <w:szCs w:val="18"/>
              </w:rPr>
              <w:t>子分部工程</w:t>
            </w:r>
          </w:p>
        </w:tc>
        <w:tc>
          <w:tcPr>
            <w:tcW w:w="794" w:type="dxa"/>
            <w:vAlign w:val="center"/>
          </w:tcPr>
          <w:p w14:paraId="2DA8320F">
            <w:pPr>
              <w:jc w:val="center"/>
              <w:rPr>
                <w:rFonts w:hint="eastAsia"/>
                <w:sz w:val="18"/>
                <w:szCs w:val="18"/>
              </w:rPr>
            </w:pPr>
            <w:r>
              <w:rPr>
                <w:rFonts w:hint="eastAsia"/>
                <w:sz w:val="18"/>
                <w:szCs w:val="18"/>
              </w:rPr>
              <w:t>分项工程</w:t>
            </w:r>
          </w:p>
        </w:tc>
        <w:tc>
          <w:tcPr>
            <w:tcW w:w="794" w:type="dxa"/>
            <w:vAlign w:val="center"/>
          </w:tcPr>
          <w:p w14:paraId="2895338E">
            <w:pPr>
              <w:jc w:val="center"/>
              <w:rPr>
                <w:rFonts w:hint="eastAsia"/>
                <w:sz w:val="18"/>
                <w:szCs w:val="18"/>
              </w:rPr>
            </w:pPr>
            <w:r>
              <w:rPr>
                <w:rFonts w:hint="eastAsia"/>
                <w:sz w:val="18"/>
                <w:szCs w:val="18"/>
              </w:rPr>
              <w:t>检验批</w:t>
            </w:r>
          </w:p>
        </w:tc>
        <w:tc>
          <w:tcPr>
            <w:tcW w:w="2392" w:type="dxa"/>
            <w:vMerge w:val="continue"/>
            <w:vAlign w:val="center"/>
          </w:tcPr>
          <w:p w14:paraId="7EE79AB6">
            <w:pPr>
              <w:jc w:val="center"/>
              <w:rPr>
                <w:rFonts w:hint="eastAsia"/>
                <w:sz w:val="18"/>
                <w:szCs w:val="18"/>
              </w:rPr>
            </w:pPr>
          </w:p>
        </w:tc>
        <w:tc>
          <w:tcPr>
            <w:tcW w:w="794" w:type="dxa"/>
            <w:vAlign w:val="center"/>
          </w:tcPr>
          <w:p w14:paraId="162726F0">
            <w:pPr>
              <w:jc w:val="center"/>
              <w:rPr>
                <w:rFonts w:hint="eastAsia"/>
                <w:sz w:val="18"/>
                <w:szCs w:val="18"/>
              </w:rPr>
            </w:pPr>
            <w:r>
              <w:rPr>
                <w:rFonts w:hint="eastAsia"/>
                <w:sz w:val="18"/>
                <w:szCs w:val="18"/>
              </w:rPr>
              <w:t>施工单位</w:t>
            </w:r>
          </w:p>
        </w:tc>
        <w:tc>
          <w:tcPr>
            <w:tcW w:w="794" w:type="dxa"/>
            <w:vAlign w:val="center"/>
          </w:tcPr>
          <w:p w14:paraId="770D9189">
            <w:pPr>
              <w:jc w:val="center"/>
              <w:rPr>
                <w:rFonts w:hint="eastAsia"/>
                <w:sz w:val="18"/>
                <w:szCs w:val="18"/>
              </w:rPr>
            </w:pPr>
            <w:r>
              <w:rPr>
                <w:rFonts w:hint="eastAsia"/>
                <w:sz w:val="18"/>
                <w:szCs w:val="18"/>
              </w:rPr>
              <w:t>总承包单位</w:t>
            </w:r>
          </w:p>
        </w:tc>
        <w:tc>
          <w:tcPr>
            <w:tcW w:w="794" w:type="dxa"/>
            <w:vAlign w:val="center"/>
          </w:tcPr>
          <w:p w14:paraId="5E95387E">
            <w:pPr>
              <w:jc w:val="center"/>
              <w:rPr>
                <w:rFonts w:hint="eastAsia"/>
                <w:sz w:val="18"/>
                <w:szCs w:val="18"/>
              </w:rPr>
            </w:pPr>
            <w:r>
              <w:rPr>
                <w:rFonts w:hint="eastAsia"/>
                <w:sz w:val="18"/>
                <w:szCs w:val="18"/>
              </w:rPr>
              <w:t>勘察单位</w:t>
            </w:r>
          </w:p>
        </w:tc>
        <w:tc>
          <w:tcPr>
            <w:tcW w:w="794" w:type="dxa"/>
            <w:vAlign w:val="center"/>
          </w:tcPr>
          <w:p w14:paraId="1DA52034">
            <w:pPr>
              <w:jc w:val="center"/>
              <w:rPr>
                <w:rFonts w:hint="eastAsia"/>
                <w:sz w:val="18"/>
                <w:szCs w:val="18"/>
              </w:rPr>
            </w:pPr>
            <w:r>
              <w:rPr>
                <w:rFonts w:hint="eastAsia"/>
                <w:sz w:val="18"/>
                <w:szCs w:val="18"/>
              </w:rPr>
              <w:t>设计单位</w:t>
            </w:r>
          </w:p>
        </w:tc>
        <w:tc>
          <w:tcPr>
            <w:tcW w:w="794" w:type="dxa"/>
            <w:vAlign w:val="center"/>
          </w:tcPr>
          <w:p w14:paraId="62D129FA">
            <w:pPr>
              <w:jc w:val="center"/>
              <w:rPr>
                <w:rFonts w:hint="eastAsia"/>
                <w:sz w:val="18"/>
                <w:szCs w:val="18"/>
              </w:rPr>
            </w:pPr>
            <w:r>
              <w:rPr>
                <w:rFonts w:hint="eastAsia"/>
                <w:sz w:val="18"/>
                <w:szCs w:val="18"/>
              </w:rPr>
              <w:t>监理单位</w:t>
            </w:r>
          </w:p>
        </w:tc>
        <w:tc>
          <w:tcPr>
            <w:tcW w:w="794" w:type="dxa"/>
            <w:vAlign w:val="center"/>
          </w:tcPr>
          <w:p w14:paraId="0D4459C7">
            <w:pPr>
              <w:jc w:val="center"/>
              <w:rPr>
                <w:rFonts w:hint="eastAsia"/>
                <w:sz w:val="18"/>
                <w:szCs w:val="18"/>
              </w:rPr>
            </w:pPr>
            <w:r>
              <w:rPr>
                <w:rFonts w:hint="eastAsia"/>
                <w:sz w:val="18"/>
                <w:szCs w:val="18"/>
              </w:rPr>
              <w:t>建设单位</w:t>
            </w:r>
          </w:p>
        </w:tc>
        <w:tc>
          <w:tcPr>
            <w:tcW w:w="2248" w:type="dxa"/>
            <w:vMerge w:val="continue"/>
            <w:vAlign w:val="center"/>
          </w:tcPr>
          <w:p w14:paraId="1234E7BC">
            <w:pPr>
              <w:jc w:val="center"/>
              <w:rPr>
                <w:rFonts w:hint="eastAsia"/>
                <w:sz w:val="18"/>
                <w:szCs w:val="18"/>
              </w:rPr>
            </w:pPr>
          </w:p>
        </w:tc>
      </w:tr>
      <w:tr w14:paraId="788A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E6851A2">
            <w:pPr>
              <w:jc w:val="center"/>
              <w:rPr>
                <w:rFonts w:hint="eastAsia"/>
                <w:sz w:val="18"/>
                <w:szCs w:val="18"/>
              </w:rPr>
            </w:pPr>
          </w:p>
        </w:tc>
        <w:tc>
          <w:tcPr>
            <w:tcW w:w="795" w:type="dxa"/>
            <w:vAlign w:val="center"/>
          </w:tcPr>
          <w:p w14:paraId="43109C87">
            <w:pPr>
              <w:jc w:val="center"/>
              <w:rPr>
                <w:rFonts w:hint="eastAsia"/>
                <w:sz w:val="18"/>
                <w:szCs w:val="18"/>
              </w:rPr>
            </w:pPr>
          </w:p>
        </w:tc>
        <w:tc>
          <w:tcPr>
            <w:tcW w:w="795" w:type="dxa"/>
            <w:vAlign w:val="center"/>
          </w:tcPr>
          <w:p w14:paraId="6F51B75D">
            <w:pPr>
              <w:jc w:val="center"/>
              <w:rPr>
                <w:rFonts w:hint="eastAsia"/>
                <w:sz w:val="18"/>
                <w:szCs w:val="18"/>
              </w:rPr>
            </w:pPr>
          </w:p>
        </w:tc>
        <w:tc>
          <w:tcPr>
            <w:tcW w:w="795" w:type="dxa"/>
            <w:vAlign w:val="center"/>
          </w:tcPr>
          <w:p w14:paraId="2CF46033">
            <w:pPr>
              <w:jc w:val="center"/>
              <w:rPr>
                <w:rFonts w:hint="eastAsia"/>
                <w:sz w:val="18"/>
                <w:szCs w:val="18"/>
              </w:rPr>
            </w:pPr>
          </w:p>
        </w:tc>
        <w:tc>
          <w:tcPr>
            <w:tcW w:w="794" w:type="dxa"/>
            <w:vAlign w:val="center"/>
          </w:tcPr>
          <w:p w14:paraId="361B5048">
            <w:pPr>
              <w:jc w:val="center"/>
              <w:rPr>
                <w:rFonts w:hint="eastAsia"/>
                <w:sz w:val="18"/>
                <w:szCs w:val="18"/>
              </w:rPr>
            </w:pPr>
          </w:p>
        </w:tc>
        <w:tc>
          <w:tcPr>
            <w:tcW w:w="794" w:type="dxa"/>
            <w:vAlign w:val="center"/>
          </w:tcPr>
          <w:p w14:paraId="50E3A622">
            <w:pPr>
              <w:jc w:val="center"/>
              <w:rPr>
                <w:rFonts w:hint="eastAsia"/>
                <w:sz w:val="18"/>
                <w:szCs w:val="18"/>
              </w:rPr>
            </w:pPr>
            <w:r>
              <w:rPr>
                <w:rFonts w:hint="eastAsia"/>
                <w:sz w:val="18"/>
                <w:szCs w:val="18"/>
              </w:rPr>
              <w:t>03</w:t>
            </w:r>
          </w:p>
        </w:tc>
        <w:tc>
          <w:tcPr>
            <w:tcW w:w="2392" w:type="dxa"/>
            <w:vAlign w:val="center"/>
          </w:tcPr>
          <w:p w14:paraId="4869473C">
            <w:pPr>
              <w:jc w:val="center"/>
              <w:rPr>
                <w:rFonts w:hint="eastAsia"/>
                <w:sz w:val="18"/>
                <w:szCs w:val="18"/>
              </w:rPr>
            </w:pPr>
            <w:r>
              <w:rPr>
                <w:rFonts w:hint="eastAsia"/>
                <w:sz w:val="18"/>
                <w:szCs w:val="18"/>
              </w:rPr>
              <w:t>混凝土结构外观及尺寸偏差</w:t>
            </w:r>
          </w:p>
        </w:tc>
        <w:tc>
          <w:tcPr>
            <w:tcW w:w="794" w:type="dxa"/>
            <w:vAlign w:val="center"/>
          </w:tcPr>
          <w:p w14:paraId="09DE9D52">
            <w:pPr>
              <w:jc w:val="center"/>
              <w:rPr>
                <w:rFonts w:hint="eastAsia"/>
                <w:sz w:val="18"/>
                <w:szCs w:val="18"/>
              </w:rPr>
            </w:pPr>
            <w:r>
              <w:rPr>
                <w:sz w:val="18"/>
                <w:szCs w:val="18"/>
              </w:rPr>
              <w:t>√</w:t>
            </w:r>
          </w:p>
        </w:tc>
        <w:tc>
          <w:tcPr>
            <w:tcW w:w="794" w:type="dxa"/>
            <w:vAlign w:val="center"/>
          </w:tcPr>
          <w:p w14:paraId="3C460212">
            <w:pPr>
              <w:jc w:val="center"/>
              <w:rPr>
                <w:rFonts w:hint="eastAsia"/>
                <w:sz w:val="18"/>
                <w:szCs w:val="18"/>
              </w:rPr>
            </w:pPr>
            <w:r>
              <w:rPr>
                <w:sz w:val="18"/>
                <w:szCs w:val="18"/>
              </w:rPr>
              <w:t>√</w:t>
            </w:r>
          </w:p>
        </w:tc>
        <w:tc>
          <w:tcPr>
            <w:tcW w:w="794" w:type="dxa"/>
            <w:vAlign w:val="center"/>
          </w:tcPr>
          <w:p w14:paraId="64CA379E">
            <w:pPr>
              <w:jc w:val="center"/>
              <w:rPr>
                <w:rFonts w:hint="eastAsia"/>
                <w:sz w:val="18"/>
                <w:szCs w:val="18"/>
              </w:rPr>
            </w:pPr>
          </w:p>
        </w:tc>
        <w:tc>
          <w:tcPr>
            <w:tcW w:w="794" w:type="dxa"/>
            <w:vAlign w:val="center"/>
          </w:tcPr>
          <w:p w14:paraId="3CC48263">
            <w:pPr>
              <w:jc w:val="center"/>
              <w:rPr>
                <w:rFonts w:hint="eastAsia"/>
                <w:sz w:val="18"/>
                <w:szCs w:val="18"/>
              </w:rPr>
            </w:pPr>
          </w:p>
        </w:tc>
        <w:tc>
          <w:tcPr>
            <w:tcW w:w="794" w:type="dxa"/>
            <w:vAlign w:val="center"/>
          </w:tcPr>
          <w:p w14:paraId="59CAEF92">
            <w:pPr>
              <w:jc w:val="center"/>
              <w:rPr>
                <w:rFonts w:hint="eastAsia"/>
                <w:sz w:val="18"/>
                <w:szCs w:val="18"/>
              </w:rPr>
            </w:pPr>
            <w:r>
              <w:rPr>
                <w:sz w:val="18"/>
                <w:szCs w:val="18"/>
              </w:rPr>
              <w:t>√</w:t>
            </w:r>
          </w:p>
        </w:tc>
        <w:tc>
          <w:tcPr>
            <w:tcW w:w="794" w:type="dxa"/>
            <w:vAlign w:val="center"/>
          </w:tcPr>
          <w:p w14:paraId="5955AB8C">
            <w:pPr>
              <w:jc w:val="center"/>
              <w:rPr>
                <w:rFonts w:hint="eastAsia"/>
                <w:sz w:val="18"/>
                <w:szCs w:val="18"/>
              </w:rPr>
            </w:pPr>
          </w:p>
        </w:tc>
        <w:tc>
          <w:tcPr>
            <w:tcW w:w="2248" w:type="dxa"/>
            <w:vAlign w:val="center"/>
          </w:tcPr>
          <w:p w14:paraId="46A30F32">
            <w:pPr>
              <w:jc w:val="center"/>
              <w:rPr>
                <w:rFonts w:hint="eastAsia"/>
                <w:sz w:val="18"/>
                <w:szCs w:val="18"/>
              </w:rPr>
            </w:pPr>
            <w:r>
              <w:rPr>
                <w:rFonts w:hint="eastAsia"/>
                <w:sz w:val="18"/>
                <w:szCs w:val="18"/>
              </w:rPr>
              <w:t>DL/T 5210.1表5.12.11</w:t>
            </w:r>
          </w:p>
        </w:tc>
      </w:tr>
      <w:tr w14:paraId="3916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22FD94B">
            <w:pPr>
              <w:jc w:val="center"/>
              <w:rPr>
                <w:rFonts w:hint="eastAsia"/>
                <w:sz w:val="18"/>
                <w:szCs w:val="18"/>
              </w:rPr>
            </w:pPr>
          </w:p>
        </w:tc>
        <w:tc>
          <w:tcPr>
            <w:tcW w:w="795" w:type="dxa"/>
            <w:vAlign w:val="center"/>
          </w:tcPr>
          <w:p w14:paraId="00AFD084">
            <w:pPr>
              <w:jc w:val="center"/>
              <w:rPr>
                <w:rFonts w:hint="eastAsia"/>
                <w:sz w:val="18"/>
                <w:szCs w:val="18"/>
              </w:rPr>
            </w:pPr>
          </w:p>
        </w:tc>
        <w:tc>
          <w:tcPr>
            <w:tcW w:w="795" w:type="dxa"/>
            <w:vAlign w:val="center"/>
          </w:tcPr>
          <w:p w14:paraId="73DF0941">
            <w:pPr>
              <w:jc w:val="center"/>
              <w:rPr>
                <w:rFonts w:hint="eastAsia"/>
                <w:sz w:val="18"/>
                <w:szCs w:val="18"/>
              </w:rPr>
            </w:pPr>
            <w:r>
              <w:rPr>
                <w:rFonts w:hint="eastAsia"/>
                <w:sz w:val="18"/>
                <w:szCs w:val="18"/>
              </w:rPr>
              <w:t>03</w:t>
            </w:r>
          </w:p>
        </w:tc>
        <w:tc>
          <w:tcPr>
            <w:tcW w:w="795" w:type="dxa"/>
            <w:vAlign w:val="center"/>
          </w:tcPr>
          <w:p w14:paraId="4E730761">
            <w:pPr>
              <w:jc w:val="center"/>
              <w:rPr>
                <w:rFonts w:hint="eastAsia"/>
                <w:sz w:val="18"/>
                <w:szCs w:val="18"/>
              </w:rPr>
            </w:pPr>
          </w:p>
        </w:tc>
        <w:tc>
          <w:tcPr>
            <w:tcW w:w="794" w:type="dxa"/>
            <w:vAlign w:val="center"/>
          </w:tcPr>
          <w:p w14:paraId="2DEEFC51">
            <w:pPr>
              <w:jc w:val="center"/>
              <w:rPr>
                <w:rFonts w:hint="eastAsia"/>
                <w:sz w:val="18"/>
                <w:szCs w:val="18"/>
              </w:rPr>
            </w:pPr>
          </w:p>
        </w:tc>
        <w:tc>
          <w:tcPr>
            <w:tcW w:w="794" w:type="dxa"/>
            <w:vAlign w:val="center"/>
          </w:tcPr>
          <w:p w14:paraId="44526E5E">
            <w:pPr>
              <w:jc w:val="center"/>
              <w:rPr>
                <w:rFonts w:hint="eastAsia"/>
                <w:sz w:val="18"/>
                <w:szCs w:val="18"/>
              </w:rPr>
            </w:pPr>
          </w:p>
        </w:tc>
        <w:tc>
          <w:tcPr>
            <w:tcW w:w="2392" w:type="dxa"/>
            <w:vAlign w:val="center"/>
          </w:tcPr>
          <w:p w14:paraId="2960D5CE">
            <w:pPr>
              <w:jc w:val="center"/>
              <w:rPr>
                <w:rFonts w:hint="eastAsia"/>
                <w:sz w:val="18"/>
                <w:szCs w:val="18"/>
              </w:rPr>
            </w:pPr>
            <w:r>
              <w:rPr>
                <w:rFonts w:hint="eastAsia"/>
                <w:sz w:val="18"/>
                <w:szCs w:val="18"/>
              </w:rPr>
              <w:t>大门</w:t>
            </w:r>
          </w:p>
        </w:tc>
        <w:tc>
          <w:tcPr>
            <w:tcW w:w="794" w:type="dxa"/>
            <w:vAlign w:val="center"/>
          </w:tcPr>
          <w:p w14:paraId="02F70885">
            <w:pPr>
              <w:jc w:val="center"/>
              <w:rPr>
                <w:rFonts w:hint="eastAsia"/>
                <w:sz w:val="18"/>
                <w:szCs w:val="18"/>
              </w:rPr>
            </w:pPr>
            <w:r>
              <w:rPr>
                <w:sz w:val="18"/>
                <w:szCs w:val="18"/>
              </w:rPr>
              <w:t>√</w:t>
            </w:r>
          </w:p>
        </w:tc>
        <w:tc>
          <w:tcPr>
            <w:tcW w:w="794" w:type="dxa"/>
            <w:vAlign w:val="center"/>
          </w:tcPr>
          <w:p w14:paraId="5A0E9122">
            <w:pPr>
              <w:jc w:val="center"/>
              <w:rPr>
                <w:rFonts w:hint="eastAsia"/>
                <w:sz w:val="18"/>
                <w:szCs w:val="18"/>
              </w:rPr>
            </w:pPr>
            <w:r>
              <w:rPr>
                <w:sz w:val="18"/>
                <w:szCs w:val="18"/>
              </w:rPr>
              <w:t>√</w:t>
            </w:r>
          </w:p>
        </w:tc>
        <w:tc>
          <w:tcPr>
            <w:tcW w:w="794" w:type="dxa"/>
            <w:vAlign w:val="center"/>
          </w:tcPr>
          <w:p w14:paraId="7BE2B5BE">
            <w:pPr>
              <w:jc w:val="center"/>
              <w:rPr>
                <w:rFonts w:hint="eastAsia"/>
                <w:sz w:val="18"/>
                <w:szCs w:val="18"/>
              </w:rPr>
            </w:pPr>
          </w:p>
        </w:tc>
        <w:tc>
          <w:tcPr>
            <w:tcW w:w="794" w:type="dxa"/>
            <w:vAlign w:val="center"/>
          </w:tcPr>
          <w:p w14:paraId="43633C8C">
            <w:pPr>
              <w:jc w:val="center"/>
              <w:rPr>
                <w:rFonts w:hint="eastAsia"/>
                <w:sz w:val="18"/>
                <w:szCs w:val="18"/>
              </w:rPr>
            </w:pPr>
            <w:r>
              <w:rPr>
                <w:sz w:val="18"/>
                <w:szCs w:val="18"/>
              </w:rPr>
              <w:t>√</w:t>
            </w:r>
          </w:p>
        </w:tc>
        <w:tc>
          <w:tcPr>
            <w:tcW w:w="794" w:type="dxa"/>
            <w:vAlign w:val="center"/>
          </w:tcPr>
          <w:p w14:paraId="5116B0E2">
            <w:pPr>
              <w:jc w:val="center"/>
              <w:rPr>
                <w:rFonts w:hint="eastAsia"/>
                <w:sz w:val="18"/>
                <w:szCs w:val="18"/>
              </w:rPr>
            </w:pPr>
            <w:r>
              <w:rPr>
                <w:sz w:val="18"/>
                <w:szCs w:val="18"/>
              </w:rPr>
              <w:t>√</w:t>
            </w:r>
          </w:p>
        </w:tc>
        <w:tc>
          <w:tcPr>
            <w:tcW w:w="794" w:type="dxa"/>
            <w:vAlign w:val="center"/>
          </w:tcPr>
          <w:p w14:paraId="6E8CA8C3">
            <w:pPr>
              <w:jc w:val="center"/>
              <w:rPr>
                <w:rFonts w:hint="eastAsia"/>
                <w:sz w:val="18"/>
                <w:szCs w:val="18"/>
              </w:rPr>
            </w:pPr>
          </w:p>
        </w:tc>
        <w:tc>
          <w:tcPr>
            <w:tcW w:w="2248" w:type="dxa"/>
            <w:vAlign w:val="center"/>
          </w:tcPr>
          <w:p w14:paraId="253338CD">
            <w:pPr>
              <w:jc w:val="center"/>
              <w:rPr>
                <w:rFonts w:hint="eastAsia"/>
                <w:sz w:val="18"/>
                <w:szCs w:val="18"/>
              </w:rPr>
            </w:pPr>
            <w:r>
              <w:rPr>
                <w:rFonts w:hint="eastAsia"/>
                <w:sz w:val="18"/>
                <w:szCs w:val="18"/>
              </w:rPr>
              <w:t>DL/T 5210.1表3.0.12-3</w:t>
            </w:r>
          </w:p>
        </w:tc>
      </w:tr>
      <w:tr w14:paraId="5B6E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E0E1D69">
            <w:pPr>
              <w:jc w:val="center"/>
              <w:rPr>
                <w:rFonts w:hint="eastAsia"/>
                <w:sz w:val="18"/>
                <w:szCs w:val="18"/>
              </w:rPr>
            </w:pPr>
          </w:p>
        </w:tc>
        <w:tc>
          <w:tcPr>
            <w:tcW w:w="795" w:type="dxa"/>
            <w:vAlign w:val="center"/>
          </w:tcPr>
          <w:p w14:paraId="3E8B0C67">
            <w:pPr>
              <w:jc w:val="center"/>
              <w:rPr>
                <w:rFonts w:hint="eastAsia"/>
                <w:sz w:val="18"/>
                <w:szCs w:val="18"/>
              </w:rPr>
            </w:pPr>
          </w:p>
        </w:tc>
        <w:tc>
          <w:tcPr>
            <w:tcW w:w="795" w:type="dxa"/>
            <w:vAlign w:val="center"/>
          </w:tcPr>
          <w:p w14:paraId="77679B4A">
            <w:pPr>
              <w:jc w:val="center"/>
              <w:rPr>
                <w:rFonts w:hint="eastAsia"/>
                <w:sz w:val="18"/>
                <w:szCs w:val="18"/>
              </w:rPr>
            </w:pPr>
          </w:p>
        </w:tc>
        <w:tc>
          <w:tcPr>
            <w:tcW w:w="795" w:type="dxa"/>
            <w:vAlign w:val="center"/>
          </w:tcPr>
          <w:p w14:paraId="5CBD57D9">
            <w:pPr>
              <w:jc w:val="center"/>
              <w:rPr>
                <w:rFonts w:hint="eastAsia"/>
                <w:sz w:val="18"/>
                <w:szCs w:val="18"/>
              </w:rPr>
            </w:pPr>
            <w:r>
              <w:rPr>
                <w:rFonts w:hint="eastAsia"/>
                <w:sz w:val="18"/>
                <w:szCs w:val="18"/>
              </w:rPr>
              <w:t>00</w:t>
            </w:r>
          </w:p>
        </w:tc>
        <w:tc>
          <w:tcPr>
            <w:tcW w:w="794" w:type="dxa"/>
            <w:vAlign w:val="center"/>
          </w:tcPr>
          <w:p w14:paraId="66E0044F">
            <w:pPr>
              <w:jc w:val="center"/>
              <w:rPr>
                <w:rFonts w:hint="eastAsia"/>
                <w:sz w:val="18"/>
                <w:szCs w:val="18"/>
              </w:rPr>
            </w:pPr>
          </w:p>
        </w:tc>
        <w:tc>
          <w:tcPr>
            <w:tcW w:w="794" w:type="dxa"/>
            <w:vAlign w:val="center"/>
          </w:tcPr>
          <w:p w14:paraId="3B123ACB">
            <w:pPr>
              <w:jc w:val="center"/>
              <w:rPr>
                <w:rFonts w:hint="eastAsia"/>
                <w:sz w:val="18"/>
                <w:szCs w:val="18"/>
              </w:rPr>
            </w:pPr>
          </w:p>
        </w:tc>
        <w:tc>
          <w:tcPr>
            <w:tcW w:w="2392" w:type="dxa"/>
            <w:vAlign w:val="center"/>
          </w:tcPr>
          <w:p w14:paraId="45664D65">
            <w:pPr>
              <w:jc w:val="center"/>
              <w:rPr>
                <w:rFonts w:hint="eastAsia"/>
                <w:sz w:val="18"/>
                <w:szCs w:val="18"/>
              </w:rPr>
            </w:pPr>
          </w:p>
        </w:tc>
        <w:tc>
          <w:tcPr>
            <w:tcW w:w="794" w:type="dxa"/>
            <w:vAlign w:val="center"/>
          </w:tcPr>
          <w:p w14:paraId="00B3F8C2">
            <w:pPr>
              <w:jc w:val="center"/>
              <w:rPr>
                <w:rFonts w:hint="eastAsia"/>
                <w:sz w:val="18"/>
                <w:szCs w:val="18"/>
              </w:rPr>
            </w:pPr>
          </w:p>
        </w:tc>
        <w:tc>
          <w:tcPr>
            <w:tcW w:w="794" w:type="dxa"/>
            <w:vAlign w:val="center"/>
          </w:tcPr>
          <w:p w14:paraId="135ACE85">
            <w:pPr>
              <w:jc w:val="center"/>
              <w:rPr>
                <w:rFonts w:hint="eastAsia"/>
                <w:sz w:val="18"/>
                <w:szCs w:val="18"/>
              </w:rPr>
            </w:pPr>
          </w:p>
        </w:tc>
        <w:tc>
          <w:tcPr>
            <w:tcW w:w="794" w:type="dxa"/>
            <w:vAlign w:val="center"/>
          </w:tcPr>
          <w:p w14:paraId="1DB185F5">
            <w:pPr>
              <w:jc w:val="center"/>
              <w:rPr>
                <w:rFonts w:hint="eastAsia"/>
                <w:sz w:val="18"/>
                <w:szCs w:val="18"/>
              </w:rPr>
            </w:pPr>
          </w:p>
        </w:tc>
        <w:tc>
          <w:tcPr>
            <w:tcW w:w="794" w:type="dxa"/>
            <w:vAlign w:val="center"/>
          </w:tcPr>
          <w:p w14:paraId="3E6CCB7A">
            <w:pPr>
              <w:jc w:val="center"/>
              <w:rPr>
                <w:rFonts w:hint="eastAsia"/>
                <w:sz w:val="18"/>
                <w:szCs w:val="18"/>
              </w:rPr>
            </w:pPr>
          </w:p>
        </w:tc>
        <w:tc>
          <w:tcPr>
            <w:tcW w:w="794" w:type="dxa"/>
            <w:vAlign w:val="center"/>
          </w:tcPr>
          <w:p w14:paraId="6EC6E3BE">
            <w:pPr>
              <w:jc w:val="center"/>
              <w:rPr>
                <w:rFonts w:hint="eastAsia"/>
                <w:sz w:val="18"/>
                <w:szCs w:val="18"/>
              </w:rPr>
            </w:pPr>
          </w:p>
        </w:tc>
        <w:tc>
          <w:tcPr>
            <w:tcW w:w="794" w:type="dxa"/>
            <w:vAlign w:val="center"/>
          </w:tcPr>
          <w:p w14:paraId="5F1BDF11">
            <w:pPr>
              <w:jc w:val="center"/>
              <w:rPr>
                <w:rFonts w:hint="eastAsia"/>
                <w:sz w:val="18"/>
                <w:szCs w:val="18"/>
              </w:rPr>
            </w:pPr>
          </w:p>
        </w:tc>
        <w:tc>
          <w:tcPr>
            <w:tcW w:w="2248" w:type="dxa"/>
            <w:vAlign w:val="center"/>
          </w:tcPr>
          <w:p w14:paraId="4B497082">
            <w:pPr>
              <w:jc w:val="center"/>
              <w:rPr>
                <w:rFonts w:hint="eastAsia"/>
                <w:sz w:val="18"/>
                <w:szCs w:val="18"/>
              </w:rPr>
            </w:pPr>
          </w:p>
        </w:tc>
      </w:tr>
      <w:tr w14:paraId="536E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67D5215">
            <w:pPr>
              <w:jc w:val="center"/>
              <w:rPr>
                <w:rFonts w:hint="eastAsia"/>
                <w:sz w:val="18"/>
                <w:szCs w:val="18"/>
              </w:rPr>
            </w:pPr>
          </w:p>
        </w:tc>
        <w:tc>
          <w:tcPr>
            <w:tcW w:w="795" w:type="dxa"/>
            <w:vAlign w:val="center"/>
          </w:tcPr>
          <w:p w14:paraId="30C2BCF5">
            <w:pPr>
              <w:jc w:val="center"/>
              <w:rPr>
                <w:rFonts w:hint="eastAsia"/>
                <w:sz w:val="18"/>
                <w:szCs w:val="18"/>
              </w:rPr>
            </w:pPr>
          </w:p>
        </w:tc>
        <w:tc>
          <w:tcPr>
            <w:tcW w:w="795" w:type="dxa"/>
            <w:vAlign w:val="center"/>
          </w:tcPr>
          <w:p w14:paraId="39D7C7DD">
            <w:pPr>
              <w:jc w:val="center"/>
              <w:rPr>
                <w:rFonts w:hint="eastAsia"/>
                <w:sz w:val="18"/>
                <w:szCs w:val="18"/>
              </w:rPr>
            </w:pPr>
          </w:p>
        </w:tc>
        <w:tc>
          <w:tcPr>
            <w:tcW w:w="795" w:type="dxa"/>
            <w:vAlign w:val="center"/>
          </w:tcPr>
          <w:p w14:paraId="261B405B">
            <w:pPr>
              <w:jc w:val="center"/>
              <w:rPr>
                <w:rFonts w:hint="eastAsia"/>
                <w:sz w:val="18"/>
                <w:szCs w:val="18"/>
              </w:rPr>
            </w:pPr>
          </w:p>
        </w:tc>
        <w:tc>
          <w:tcPr>
            <w:tcW w:w="794" w:type="dxa"/>
            <w:vAlign w:val="center"/>
          </w:tcPr>
          <w:p w14:paraId="7E809914">
            <w:pPr>
              <w:jc w:val="center"/>
              <w:rPr>
                <w:rFonts w:hint="eastAsia"/>
                <w:sz w:val="18"/>
                <w:szCs w:val="18"/>
              </w:rPr>
            </w:pPr>
            <w:r>
              <w:rPr>
                <w:rFonts w:hint="eastAsia"/>
                <w:sz w:val="18"/>
                <w:szCs w:val="18"/>
              </w:rPr>
              <w:t>01</w:t>
            </w:r>
          </w:p>
        </w:tc>
        <w:tc>
          <w:tcPr>
            <w:tcW w:w="794" w:type="dxa"/>
            <w:vAlign w:val="center"/>
          </w:tcPr>
          <w:p w14:paraId="267D930C">
            <w:pPr>
              <w:jc w:val="center"/>
              <w:rPr>
                <w:rFonts w:hint="eastAsia"/>
                <w:sz w:val="18"/>
                <w:szCs w:val="18"/>
              </w:rPr>
            </w:pPr>
          </w:p>
        </w:tc>
        <w:tc>
          <w:tcPr>
            <w:tcW w:w="2392" w:type="dxa"/>
            <w:vAlign w:val="center"/>
          </w:tcPr>
          <w:p w14:paraId="3A7EF3B9">
            <w:pPr>
              <w:jc w:val="center"/>
              <w:rPr>
                <w:rFonts w:hint="eastAsia"/>
                <w:sz w:val="18"/>
                <w:szCs w:val="18"/>
              </w:rPr>
            </w:pPr>
            <w:r>
              <w:rPr>
                <w:rFonts w:hint="eastAsia"/>
                <w:sz w:val="18"/>
                <w:szCs w:val="18"/>
              </w:rPr>
              <w:t>大门安装</w:t>
            </w:r>
          </w:p>
        </w:tc>
        <w:tc>
          <w:tcPr>
            <w:tcW w:w="794" w:type="dxa"/>
            <w:vAlign w:val="center"/>
          </w:tcPr>
          <w:p w14:paraId="3358DB2C">
            <w:pPr>
              <w:jc w:val="center"/>
              <w:rPr>
                <w:rFonts w:hint="eastAsia"/>
                <w:sz w:val="18"/>
                <w:szCs w:val="18"/>
              </w:rPr>
            </w:pPr>
            <w:r>
              <w:rPr>
                <w:sz w:val="18"/>
                <w:szCs w:val="18"/>
              </w:rPr>
              <w:t>√</w:t>
            </w:r>
          </w:p>
        </w:tc>
        <w:tc>
          <w:tcPr>
            <w:tcW w:w="794" w:type="dxa"/>
            <w:vAlign w:val="center"/>
          </w:tcPr>
          <w:p w14:paraId="72DCEE17">
            <w:pPr>
              <w:jc w:val="center"/>
              <w:rPr>
                <w:rFonts w:hint="eastAsia"/>
                <w:sz w:val="18"/>
                <w:szCs w:val="18"/>
              </w:rPr>
            </w:pPr>
            <w:r>
              <w:rPr>
                <w:sz w:val="18"/>
                <w:szCs w:val="18"/>
              </w:rPr>
              <w:t>√</w:t>
            </w:r>
          </w:p>
        </w:tc>
        <w:tc>
          <w:tcPr>
            <w:tcW w:w="794" w:type="dxa"/>
            <w:vAlign w:val="center"/>
          </w:tcPr>
          <w:p w14:paraId="20A6D0A8">
            <w:pPr>
              <w:jc w:val="center"/>
              <w:rPr>
                <w:rFonts w:hint="eastAsia"/>
                <w:sz w:val="18"/>
                <w:szCs w:val="18"/>
              </w:rPr>
            </w:pPr>
          </w:p>
        </w:tc>
        <w:tc>
          <w:tcPr>
            <w:tcW w:w="794" w:type="dxa"/>
            <w:vAlign w:val="center"/>
          </w:tcPr>
          <w:p w14:paraId="3A9F90E0">
            <w:pPr>
              <w:jc w:val="center"/>
              <w:rPr>
                <w:rFonts w:hint="eastAsia"/>
                <w:sz w:val="18"/>
                <w:szCs w:val="18"/>
              </w:rPr>
            </w:pPr>
          </w:p>
        </w:tc>
        <w:tc>
          <w:tcPr>
            <w:tcW w:w="794" w:type="dxa"/>
            <w:vAlign w:val="center"/>
          </w:tcPr>
          <w:p w14:paraId="1685C508">
            <w:pPr>
              <w:jc w:val="center"/>
              <w:rPr>
                <w:rFonts w:hint="eastAsia"/>
                <w:sz w:val="18"/>
                <w:szCs w:val="18"/>
              </w:rPr>
            </w:pPr>
            <w:r>
              <w:rPr>
                <w:sz w:val="18"/>
                <w:szCs w:val="18"/>
              </w:rPr>
              <w:t>√</w:t>
            </w:r>
          </w:p>
        </w:tc>
        <w:tc>
          <w:tcPr>
            <w:tcW w:w="794" w:type="dxa"/>
            <w:vAlign w:val="center"/>
          </w:tcPr>
          <w:p w14:paraId="24E48DB6">
            <w:pPr>
              <w:jc w:val="center"/>
              <w:rPr>
                <w:rFonts w:hint="eastAsia"/>
                <w:sz w:val="18"/>
                <w:szCs w:val="18"/>
              </w:rPr>
            </w:pPr>
          </w:p>
        </w:tc>
        <w:tc>
          <w:tcPr>
            <w:tcW w:w="2248" w:type="dxa"/>
            <w:vAlign w:val="center"/>
          </w:tcPr>
          <w:p w14:paraId="6F1D55BB">
            <w:pPr>
              <w:jc w:val="center"/>
              <w:rPr>
                <w:rFonts w:hint="eastAsia"/>
                <w:sz w:val="18"/>
                <w:szCs w:val="18"/>
              </w:rPr>
            </w:pPr>
            <w:r>
              <w:rPr>
                <w:rFonts w:hint="eastAsia"/>
                <w:sz w:val="18"/>
                <w:szCs w:val="18"/>
              </w:rPr>
              <w:t>DL/T 5210.1表3.0.12-2</w:t>
            </w:r>
          </w:p>
        </w:tc>
      </w:tr>
      <w:tr w14:paraId="2B5A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0837D03">
            <w:pPr>
              <w:jc w:val="center"/>
              <w:rPr>
                <w:rFonts w:hint="eastAsia"/>
                <w:sz w:val="18"/>
                <w:szCs w:val="18"/>
              </w:rPr>
            </w:pPr>
          </w:p>
        </w:tc>
        <w:tc>
          <w:tcPr>
            <w:tcW w:w="795" w:type="dxa"/>
            <w:vAlign w:val="center"/>
          </w:tcPr>
          <w:p w14:paraId="2F5FC78A">
            <w:pPr>
              <w:jc w:val="center"/>
              <w:rPr>
                <w:rFonts w:hint="eastAsia"/>
                <w:sz w:val="18"/>
                <w:szCs w:val="18"/>
              </w:rPr>
            </w:pPr>
          </w:p>
        </w:tc>
        <w:tc>
          <w:tcPr>
            <w:tcW w:w="795" w:type="dxa"/>
            <w:vAlign w:val="center"/>
          </w:tcPr>
          <w:p w14:paraId="0876BEBF">
            <w:pPr>
              <w:jc w:val="center"/>
              <w:rPr>
                <w:rFonts w:hint="eastAsia"/>
                <w:sz w:val="18"/>
                <w:szCs w:val="18"/>
              </w:rPr>
            </w:pPr>
          </w:p>
        </w:tc>
        <w:tc>
          <w:tcPr>
            <w:tcW w:w="795" w:type="dxa"/>
            <w:vAlign w:val="center"/>
          </w:tcPr>
          <w:p w14:paraId="4E804F0C">
            <w:pPr>
              <w:jc w:val="center"/>
              <w:rPr>
                <w:rFonts w:hint="eastAsia"/>
                <w:sz w:val="18"/>
                <w:szCs w:val="18"/>
              </w:rPr>
            </w:pPr>
          </w:p>
        </w:tc>
        <w:tc>
          <w:tcPr>
            <w:tcW w:w="794" w:type="dxa"/>
            <w:vAlign w:val="center"/>
          </w:tcPr>
          <w:p w14:paraId="2B6558E6">
            <w:pPr>
              <w:jc w:val="center"/>
              <w:rPr>
                <w:rFonts w:hint="eastAsia"/>
                <w:sz w:val="18"/>
                <w:szCs w:val="18"/>
              </w:rPr>
            </w:pPr>
          </w:p>
        </w:tc>
        <w:tc>
          <w:tcPr>
            <w:tcW w:w="794" w:type="dxa"/>
            <w:vAlign w:val="center"/>
          </w:tcPr>
          <w:p w14:paraId="6A104BB7">
            <w:pPr>
              <w:jc w:val="center"/>
              <w:rPr>
                <w:rFonts w:hint="eastAsia"/>
                <w:sz w:val="18"/>
                <w:szCs w:val="18"/>
              </w:rPr>
            </w:pPr>
            <w:r>
              <w:rPr>
                <w:rFonts w:hint="eastAsia"/>
                <w:sz w:val="18"/>
                <w:szCs w:val="18"/>
              </w:rPr>
              <w:t>01</w:t>
            </w:r>
          </w:p>
        </w:tc>
        <w:tc>
          <w:tcPr>
            <w:tcW w:w="2392" w:type="dxa"/>
            <w:vAlign w:val="center"/>
          </w:tcPr>
          <w:p w14:paraId="0E35955C">
            <w:pPr>
              <w:jc w:val="center"/>
              <w:rPr>
                <w:rFonts w:hint="eastAsia"/>
                <w:sz w:val="18"/>
                <w:szCs w:val="18"/>
              </w:rPr>
            </w:pPr>
            <w:r>
              <w:rPr>
                <w:rFonts w:hint="eastAsia"/>
                <w:sz w:val="18"/>
                <w:szCs w:val="18"/>
              </w:rPr>
              <w:t>大门安装</w:t>
            </w:r>
          </w:p>
        </w:tc>
        <w:tc>
          <w:tcPr>
            <w:tcW w:w="794" w:type="dxa"/>
            <w:vAlign w:val="center"/>
          </w:tcPr>
          <w:p w14:paraId="38AF90C9">
            <w:pPr>
              <w:jc w:val="center"/>
              <w:rPr>
                <w:rFonts w:hint="eastAsia"/>
                <w:sz w:val="18"/>
                <w:szCs w:val="18"/>
              </w:rPr>
            </w:pPr>
            <w:r>
              <w:rPr>
                <w:sz w:val="18"/>
                <w:szCs w:val="18"/>
              </w:rPr>
              <w:t>√</w:t>
            </w:r>
          </w:p>
        </w:tc>
        <w:tc>
          <w:tcPr>
            <w:tcW w:w="794" w:type="dxa"/>
            <w:vAlign w:val="center"/>
          </w:tcPr>
          <w:p w14:paraId="425248DC">
            <w:pPr>
              <w:jc w:val="center"/>
              <w:rPr>
                <w:rFonts w:hint="eastAsia"/>
                <w:sz w:val="18"/>
                <w:szCs w:val="18"/>
              </w:rPr>
            </w:pPr>
            <w:r>
              <w:rPr>
                <w:sz w:val="18"/>
                <w:szCs w:val="18"/>
              </w:rPr>
              <w:t>√</w:t>
            </w:r>
          </w:p>
        </w:tc>
        <w:tc>
          <w:tcPr>
            <w:tcW w:w="794" w:type="dxa"/>
            <w:vAlign w:val="center"/>
          </w:tcPr>
          <w:p w14:paraId="69C1F197">
            <w:pPr>
              <w:jc w:val="center"/>
              <w:rPr>
                <w:rFonts w:hint="eastAsia"/>
                <w:sz w:val="18"/>
                <w:szCs w:val="18"/>
              </w:rPr>
            </w:pPr>
          </w:p>
        </w:tc>
        <w:tc>
          <w:tcPr>
            <w:tcW w:w="794" w:type="dxa"/>
            <w:vAlign w:val="center"/>
          </w:tcPr>
          <w:p w14:paraId="505E2D9C">
            <w:pPr>
              <w:jc w:val="center"/>
              <w:rPr>
                <w:rFonts w:hint="eastAsia"/>
                <w:sz w:val="18"/>
                <w:szCs w:val="18"/>
              </w:rPr>
            </w:pPr>
          </w:p>
        </w:tc>
        <w:tc>
          <w:tcPr>
            <w:tcW w:w="794" w:type="dxa"/>
            <w:vAlign w:val="center"/>
          </w:tcPr>
          <w:p w14:paraId="480887E6">
            <w:pPr>
              <w:jc w:val="center"/>
              <w:rPr>
                <w:rFonts w:hint="eastAsia"/>
                <w:sz w:val="18"/>
                <w:szCs w:val="18"/>
              </w:rPr>
            </w:pPr>
            <w:r>
              <w:rPr>
                <w:sz w:val="18"/>
                <w:szCs w:val="18"/>
              </w:rPr>
              <w:t>√</w:t>
            </w:r>
          </w:p>
        </w:tc>
        <w:tc>
          <w:tcPr>
            <w:tcW w:w="794" w:type="dxa"/>
            <w:vAlign w:val="center"/>
          </w:tcPr>
          <w:p w14:paraId="0A524E50">
            <w:pPr>
              <w:jc w:val="center"/>
              <w:rPr>
                <w:rFonts w:hint="eastAsia"/>
                <w:sz w:val="18"/>
                <w:szCs w:val="18"/>
              </w:rPr>
            </w:pPr>
          </w:p>
        </w:tc>
        <w:tc>
          <w:tcPr>
            <w:tcW w:w="2248" w:type="dxa"/>
            <w:vAlign w:val="center"/>
          </w:tcPr>
          <w:p w14:paraId="1292F8AE">
            <w:pPr>
              <w:jc w:val="center"/>
              <w:rPr>
                <w:rFonts w:hint="eastAsia"/>
                <w:sz w:val="18"/>
                <w:szCs w:val="18"/>
              </w:rPr>
            </w:pPr>
            <w:r>
              <w:rPr>
                <w:rFonts w:hint="eastAsia"/>
                <w:sz w:val="18"/>
                <w:szCs w:val="18"/>
              </w:rPr>
              <w:t>DL/T 5210.1表5.20.1～5.20.5</w:t>
            </w:r>
          </w:p>
        </w:tc>
      </w:tr>
      <w:tr w14:paraId="29AC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92C0B74">
            <w:pPr>
              <w:jc w:val="center"/>
              <w:rPr>
                <w:rFonts w:hint="eastAsia"/>
                <w:sz w:val="18"/>
                <w:szCs w:val="18"/>
              </w:rPr>
            </w:pPr>
          </w:p>
        </w:tc>
        <w:tc>
          <w:tcPr>
            <w:tcW w:w="795" w:type="dxa"/>
            <w:vAlign w:val="center"/>
          </w:tcPr>
          <w:p w14:paraId="09C036CA">
            <w:pPr>
              <w:jc w:val="center"/>
              <w:rPr>
                <w:rFonts w:hint="eastAsia"/>
                <w:sz w:val="18"/>
                <w:szCs w:val="18"/>
              </w:rPr>
            </w:pPr>
          </w:p>
        </w:tc>
        <w:tc>
          <w:tcPr>
            <w:tcW w:w="795" w:type="dxa"/>
            <w:vAlign w:val="center"/>
          </w:tcPr>
          <w:p w14:paraId="2E028819">
            <w:pPr>
              <w:jc w:val="center"/>
              <w:rPr>
                <w:rFonts w:hint="eastAsia"/>
                <w:sz w:val="18"/>
                <w:szCs w:val="18"/>
              </w:rPr>
            </w:pPr>
            <w:r>
              <w:rPr>
                <w:rFonts w:hint="eastAsia"/>
                <w:sz w:val="18"/>
                <w:szCs w:val="18"/>
              </w:rPr>
              <w:t>04</w:t>
            </w:r>
          </w:p>
        </w:tc>
        <w:tc>
          <w:tcPr>
            <w:tcW w:w="795" w:type="dxa"/>
            <w:vAlign w:val="center"/>
          </w:tcPr>
          <w:p w14:paraId="322C0112">
            <w:pPr>
              <w:jc w:val="center"/>
              <w:rPr>
                <w:rFonts w:hint="eastAsia"/>
                <w:sz w:val="18"/>
                <w:szCs w:val="18"/>
              </w:rPr>
            </w:pPr>
          </w:p>
        </w:tc>
        <w:tc>
          <w:tcPr>
            <w:tcW w:w="794" w:type="dxa"/>
            <w:vAlign w:val="center"/>
          </w:tcPr>
          <w:p w14:paraId="5D31EF25">
            <w:pPr>
              <w:jc w:val="center"/>
              <w:rPr>
                <w:rFonts w:hint="eastAsia"/>
                <w:sz w:val="18"/>
                <w:szCs w:val="18"/>
              </w:rPr>
            </w:pPr>
          </w:p>
        </w:tc>
        <w:tc>
          <w:tcPr>
            <w:tcW w:w="794" w:type="dxa"/>
            <w:vAlign w:val="center"/>
          </w:tcPr>
          <w:p w14:paraId="5FB055F3">
            <w:pPr>
              <w:jc w:val="center"/>
              <w:rPr>
                <w:rFonts w:hint="eastAsia"/>
                <w:sz w:val="18"/>
                <w:szCs w:val="18"/>
              </w:rPr>
            </w:pPr>
          </w:p>
        </w:tc>
        <w:tc>
          <w:tcPr>
            <w:tcW w:w="2392" w:type="dxa"/>
            <w:vAlign w:val="center"/>
          </w:tcPr>
          <w:p w14:paraId="0ADE409E">
            <w:pPr>
              <w:jc w:val="center"/>
              <w:rPr>
                <w:rFonts w:hint="eastAsia"/>
                <w:sz w:val="18"/>
                <w:szCs w:val="18"/>
              </w:rPr>
            </w:pPr>
            <w:r>
              <w:rPr>
                <w:rFonts w:hint="eastAsia"/>
                <w:sz w:val="18"/>
                <w:szCs w:val="18"/>
              </w:rPr>
              <w:t>装饰装修</w:t>
            </w:r>
          </w:p>
        </w:tc>
        <w:tc>
          <w:tcPr>
            <w:tcW w:w="794" w:type="dxa"/>
            <w:vAlign w:val="center"/>
          </w:tcPr>
          <w:p w14:paraId="0B61B21C">
            <w:pPr>
              <w:jc w:val="center"/>
              <w:rPr>
                <w:rFonts w:hint="eastAsia"/>
                <w:sz w:val="18"/>
                <w:szCs w:val="18"/>
              </w:rPr>
            </w:pPr>
            <w:r>
              <w:rPr>
                <w:sz w:val="18"/>
                <w:szCs w:val="18"/>
              </w:rPr>
              <w:t>√</w:t>
            </w:r>
          </w:p>
        </w:tc>
        <w:tc>
          <w:tcPr>
            <w:tcW w:w="794" w:type="dxa"/>
            <w:vAlign w:val="center"/>
          </w:tcPr>
          <w:p w14:paraId="3DFAA54D">
            <w:pPr>
              <w:jc w:val="center"/>
              <w:rPr>
                <w:rFonts w:hint="eastAsia"/>
                <w:sz w:val="18"/>
                <w:szCs w:val="18"/>
              </w:rPr>
            </w:pPr>
            <w:r>
              <w:rPr>
                <w:sz w:val="18"/>
                <w:szCs w:val="18"/>
              </w:rPr>
              <w:t>√</w:t>
            </w:r>
          </w:p>
        </w:tc>
        <w:tc>
          <w:tcPr>
            <w:tcW w:w="794" w:type="dxa"/>
            <w:vAlign w:val="center"/>
          </w:tcPr>
          <w:p w14:paraId="53A45F9A">
            <w:pPr>
              <w:jc w:val="center"/>
              <w:rPr>
                <w:rFonts w:hint="eastAsia"/>
                <w:sz w:val="18"/>
                <w:szCs w:val="18"/>
              </w:rPr>
            </w:pPr>
          </w:p>
        </w:tc>
        <w:tc>
          <w:tcPr>
            <w:tcW w:w="794" w:type="dxa"/>
            <w:vAlign w:val="center"/>
          </w:tcPr>
          <w:p w14:paraId="63F46E9C">
            <w:pPr>
              <w:jc w:val="center"/>
              <w:rPr>
                <w:rFonts w:hint="eastAsia"/>
                <w:sz w:val="18"/>
                <w:szCs w:val="18"/>
              </w:rPr>
            </w:pPr>
            <w:r>
              <w:rPr>
                <w:sz w:val="18"/>
                <w:szCs w:val="18"/>
              </w:rPr>
              <w:t>√</w:t>
            </w:r>
          </w:p>
        </w:tc>
        <w:tc>
          <w:tcPr>
            <w:tcW w:w="794" w:type="dxa"/>
            <w:vAlign w:val="center"/>
          </w:tcPr>
          <w:p w14:paraId="33444471">
            <w:pPr>
              <w:jc w:val="center"/>
              <w:rPr>
                <w:rFonts w:hint="eastAsia"/>
                <w:sz w:val="18"/>
                <w:szCs w:val="18"/>
              </w:rPr>
            </w:pPr>
            <w:r>
              <w:rPr>
                <w:sz w:val="18"/>
                <w:szCs w:val="18"/>
              </w:rPr>
              <w:t>√</w:t>
            </w:r>
          </w:p>
        </w:tc>
        <w:tc>
          <w:tcPr>
            <w:tcW w:w="794" w:type="dxa"/>
            <w:vAlign w:val="center"/>
          </w:tcPr>
          <w:p w14:paraId="5D0280DC">
            <w:pPr>
              <w:jc w:val="center"/>
              <w:rPr>
                <w:rFonts w:hint="eastAsia"/>
                <w:sz w:val="18"/>
                <w:szCs w:val="18"/>
              </w:rPr>
            </w:pPr>
          </w:p>
        </w:tc>
        <w:tc>
          <w:tcPr>
            <w:tcW w:w="2248" w:type="dxa"/>
            <w:vAlign w:val="center"/>
          </w:tcPr>
          <w:p w14:paraId="441661A5">
            <w:pPr>
              <w:jc w:val="center"/>
              <w:rPr>
                <w:rFonts w:hint="eastAsia"/>
                <w:sz w:val="18"/>
                <w:szCs w:val="18"/>
              </w:rPr>
            </w:pPr>
            <w:r>
              <w:rPr>
                <w:rFonts w:hint="eastAsia"/>
                <w:sz w:val="18"/>
                <w:szCs w:val="18"/>
              </w:rPr>
              <w:t>DL/T 5210.1表3.0.12-3</w:t>
            </w:r>
          </w:p>
        </w:tc>
      </w:tr>
      <w:tr w14:paraId="7E94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78466CC">
            <w:pPr>
              <w:jc w:val="center"/>
              <w:rPr>
                <w:rFonts w:hint="eastAsia"/>
                <w:sz w:val="18"/>
                <w:szCs w:val="18"/>
              </w:rPr>
            </w:pPr>
          </w:p>
        </w:tc>
        <w:tc>
          <w:tcPr>
            <w:tcW w:w="795" w:type="dxa"/>
            <w:vAlign w:val="center"/>
          </w:tcPr>
          <w:p w14:paraId="5D689765">
            <w:pPr>
              <w:jc w:val="center"/>
              <w:rPr>
                <w:rFonts w:hint="eastAsia"/>
                <w:sz w:val="18"/>
                <w:szCs w:val="18"/>
              </w:rPr>
            </w:pPr>
          </w:p>
        </w:tc>
        <w:tc>
          <w:tcPr>
            <w:tcW w:w="795" w:type="dxa"/>
            <w:vAlign w:val="center"/>
          </w:tcPr>
          <w:p w14:paraId="1084DE21">
            <w:pPr>
              <w:jc w:val="center"/>
              <w:rPr>
                <w:rFonts w:hint="eastAsia"/>
                <w:sz w:val="18"/>
                <w:szCs w:val="18"/>
              </w:rPr>
            </w:pPr>
          </w:p>
        </w:tc>
        <w:tc>
          <w:tcPr>
            <w:tcW w:w="795" w:type="dxa"/>
            <w:vAlign w:val="center"/>
          </w:tcPr>
          <w:p w14:paraId="544A42B2">
            <w:pPr>
              <w:jc w:val="center"/>
              <w:rPr>
                <w:rFonts w:hint="eastAsia"/>
                <w:sz w:val="18"/>
                <w:szCs w:val="18"/>
              </w:rPr>
            </w:pPr>
            <w:r>
              <w:rPr>
                <w:rFonts w:hint="eastAsia"/>
                <w:sz w:val="18"/>
                <w:szCs w:val="18"/>
              </w:rPr>
              <w:t>00</w:t>
            </w:r>
          </w:p>
        </w:tc>
        <w:tc>
          <w:tcPr>
            <w:tcW w:w="794" w:type="dxa"/>
            <w:vAlign w:val="center"/>
          </w:tcPr>
          <w:p w14:paraId="3FED9509">
            <w:pPr>
              <w:jc w:val="center"/>
              <w:rPr>
                <w:rFonts w:hint="eastAsia"/>
                <w:sz w:val="18"/>
                <w:szCs w:val="18"/>
              </w:rPr>
            </w:pPr>
          </w:p>
        </w:tc>
        <w:tc>
          <w:tcPr>
            <w:tcW w:w="794" w:type="dxa"/>
            <w:vAlign w:val="center"/>
          </w:tcPr>
          <w:p w14:paraId="187B431A">
            <w:pPr>
              <w:jc w:val="center"/>
              <w:rPr>
                <w:rFonts w:hint="eastAsia"/>
                <w:sz w:val="18"/>
                <w:szCs w:val="18"/>
              </w:rPr>
            </w:pPr>
          </w:p>
        </w:tc>
        <w:tc>
          <w:tcPr>
            <w:tcW w:w="2392" w:type="dxa"/>
            <w:vAlign w:val="center"/>
          </w:tcPr>
          <w:p w14:paraId="4BCA0533">
            <w:pPr>
              <w:jc w:val="center"/>
              <w:rPr>
                <w:rFonts w:hint="eastAsia"/>
                <w:sz w:val="18"/>
                <w:szCs w:val="18"/>
              </w:rPr>
            </w:pPr>
          </w:p>
        </w:tc>
        <w:tc>
          <w:tcPr>
            <w:tcW w:w="794" w:type="dxa"/>
            <w:vAlign w:val="center"/>
          </w:tcPr>
          <w:p w14:paraId="20365DAE">
            <w:pPr>
              <w:jc w:val="center"/>
              <w:rPr>
                <w:rFonts w:hint="eastAsia"/>
                <w:sz w:val="18"/>
                <w:szCs w:val="18"/>
              </w:rPr>
            </w:pPr>
          </w:p>
        </w:tc>
        <w:tc>
          <w:tcPr>
            <w:tcW w:w="794" w:type="dxa"/>
            <w:vAlign w:val="center"/>
          </w:tcPr>
          <w:p w14:paraId="60B4A21E">
            <w:pPr>
              <w:jc w:val="center"/>
              <w:rPr>
                <w:rFonts w:hint="eastAsia"/>
                <w:sz w:val="18"/>
                <w:szCs w:val="18"/>
              </w:rPr>
            </w:pPr>
          </w:p>
        </w:tc>
        <w:tc>
          <w:tcPr>
            <w:tcW w:w="794" w:type="dxa"/>
            <w:vAlign w:val="center"/>
          </w:tcPr>
          <w:p w14:paraId="0CBC44CC">
            <w:pPr>
              <w:jc w:val="center"/>
              <w:rPr>
                <w:rFonts w:hint="eastAsia"/>
                <w:sz w:val="18"/>
                <w:szCs w:val="18"/>
              </w:rPr>
            </w:pPr>
          </w:p>
        </w:tc>
        <w:tc>
          <w:tcPr>
            <w:tcW w:w="794" w:type="dxa"/>
            <w:vAlign w:val="center"/>
          </w:tcPr>
          <w:p w14:paraId="2DA80F2A">
            <w:pPr>
              <w:jc w:val="center"/>
              <w:rPr>
                <w:rFonts w:hint="eastAsia"/>
                <w:sz w:val="18"/>
                <w:szCs w:val="18"/>
              </w:rPr>
            </w:pPr>
          </w:p>
        </w:tc>
        <w:tc>
          <w:tcPr>
            <w:tcW w:w="794" w:type="dxa"/>
            <w:vAlign w:val="center"/>
          </w:tcPr>
          <w:p w14:paraId="235A9BEC">
            <w:pPr>
              <w:jc w:val="center"/>
              <w:rPr>
                <w:rFonts w:hint="eastAsia"/>
                <w:sz w:val="18"/>
                <w:szCs w:val="18"/>
              </w:rPr>
            </w:pPr>
          </w:p>
        </w:tc>
        <w:tc>
          <w:tcPr>
            <w:tcW w:w="794" w:type="dxa"/>
            <w:vAlign w:val="center"/>
          </w:tcPr>
          <w:p w14:paraId="661C6228">
            <w:pPr>
              <w:jc w:val="center"/>
              <w:rPr>
                <w:rFonts w:hint="eastAsia"/>
                <w:sz w:val="18"/>
                <w:szCs w:val="18"/>
              </w:rPr>
            </w:pPr>
          </w:p>
        </w:tc>
        <w:tc>
          <w:tcPr>
            <w:tcW w:w="2248" w:type="dxa"/>
            <w:vAlign w:val="center"/>
          </w:tcPr>
          <w:p w14:paraId="69EE85ED">
            <w:pPr>
              <w:jc w:val="center"/>
              <w:rPr>
                <w:rFonts w:hint="eastAsia"/>
                <w:sz w:val="18"/>
                <w:szCs w:val="18"/>
              </w:rPr>
            </w:pPr>
          </w:p>
        </w:tc>
      </w:tr>
      <w:tr w14:paraId="06E9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A2771EE">
            <w:pPr>
              <w:jc w:val="center"/>
              <w:rPr>
                <w:rFonts w:hint="eastAsia"/>
                <w:sz w:val="18"/>
                <w:szCs w:val="18"/>
              </w:rPr>
            </w:pPr>
          </w:p>
        </w:tc>
        <w:tc>
          <w:tcPr>
            <w:tcW w:w="795" w:type="dxa"/>
            <w:vAlign w:val="center"/>
          </w:tcPr>
          <w:p w14:paraId="464A7487">
            <w:pPr>
              <w:jc w:val="center"/>
              <w:rPr>
                <w:rFonts w:hint="eastAsia"/>
                <w:sz w:val="18"/>
                <w:szCs w:val="18"/>
              </w:rPr>
            </w:pPr>
          </w:p>
        </w:tc>
        <w:tc>
          <w:tcPr>
            <w:tcW w:w="795" w:type="dxa"/>
            <w:vAlign w:val="center"/>
          </w:tcPr>
          <w:p w14:paraId="31653A4F">
            <w:pPr>
              <w:jc w:val="center"/>
              <w:rPr>
                <w:rFonts w:hint="eastAsia"/>
                <w:sz w:val="18"/>
                <w:szCs w:val="18"/>
              </w:rPr>
            </w:pPr>
          </w:p>
        </w:tc>
        <w:tc>
          <w:tcPr>
            <w:tcW w:w="795" w:type="dxa"/>
            <w:vAlign w:val="center"/>
          </w:tcPr>
          <w:p w14:paraId="137AA552">
            <w:pPr>
              <w:jc w:val="center"/>
              <w:rPr>
                <w:rFonts w:hint="eastAsia"/>
                <w:sz w:val="18"/>
                <w:szCs w:val="18"/>
              </w:rPr>
            </w:pPr>
          </w:p>
        </w:tc>
        <w:tc>
          <w:tcPr>
            <w:tcW w:w="794" w:type="dxa"/>
            <w:vAlign w:val="center"/>
          </w:tcPr>
          <w:p w14:paraId="6324EC3D">
            <w:pPr>
              <w:jc w:val="center"/>
              <w:rPr>
                <w:rFonts w:hint="eastAsia"/>
                <w:sz w:val="18"/>
                <w:szCs w:val="18"/>
              </w:rPr>
            </w:pPr>
            <w:r>
              <w:rPr>
                <w:rFonts w:hint="eastAsia"/>
                <w:sz w:val="18"/>
                <w:szCs w:val="18"/>
              </w:rPr>
              <w:t>01</w:t>
            </w:r>
          </w:p>
        </w:tc>
        <w:tc>
          <w:tcPr>
            <w:tcW w:w="794" w:type="dxa"/>
            <w:vAlign w:val="center"/>
          </w:tcPr>
          <w:p w14:paraId="1A87DBDF">
            <w:pPr>
              <w:jc w:val="center"/>
              <w:rPr>
                <w:rFonts w:hint="eastAsia"/>
                <w:sz w:val="18"/>
                <w:szCs w:val="18"/>
              </w:rPr>
            </w:pPr>
          </w:p>
        </w:tc>
        <w:tc>
          <w:tcPr>
            <w:tcW w:w="2392" w:type="dxa"/>
            <w:vAlign w:val="center"/>
          </w:tcPr>
          <w:p w14:paraId="690AA937">
            <w:pPr>
              <w:jc w:val="center"/>
              <w:rPr>
                <w:rFonts w:hint="eastAsia"/>
                <w:sz w:val="18"/>
                <w:szCs w:val="18"/>
              </w:rPr>
            </w:pPr>
            <w:r>
              <w:rPr>
                <w:rFonts w:hint="eastAsia"/>
                <w:sz w:val="18"/>
                <w:szCs w:val="18"/>
              </w:rPr>
              <w:t>抹灰工程</w:t>
            </w:r>
          </w:p>
        </w:tc>
        <w:tc>
          <w:tcPr>
            <w:tcW w:w="794" w:type="dxa"/>
            <w:vAlign w:val="center"/>
          </w:tcPr>
          <w:p w14:paraId="590A8D74">
            <w:pPr>
              <w:jc w:val="center"/>
              <w:rPr>
                <w:rFonts w:hint="eastAsia"/>
                <w:sz w:val="18"/>
                <w:szCs w:val="18"/>
              </w:rPr>
            </w:pPr>
            <w:r>
              <w:rPr>
                <w:sz w:val="18"/>
                <w:szCs w:val="18"/>
              </w:rPr>
              <w:t>√</w:t>
            </w:r>
          </w:p>
        </w:tc>
        <w:tc>
          <w:tcPr>
            <w:tcW w:w="794" w:type="dxa"/>
            <w:vAlign w:val="center"/>
          </w:tcPr>
          <w:p w14:paraId="04E17941">
            <w:pPr>
              <w:jc w:val="center"/>
              <w:rPr>
                <w:rFonts w:hint="eastAsia"/>
                <w:sz w:val="18"/>
                <w:szCs w:val="18"/>
              </w:rPr>
            </w:pPr>
            <w:r>
              <w:rPr>
                <w:sz w:val="18"/>
                <w:szCs w:val="18"/>
              </w:rPr>
              <w:t>√</w:t>
            </w:r>
          </w:p>
        </w:tc>
        <w:tc>
          <w:tcPr>
            <w:tcW w:w="794" w:type="dxa"/>
            <w:vAlign w:val="center"/>
          </w:tcPr>
          <w:p w14:paraId="58F56B7C">
            <w:pPr>
              <w:jc w:val="center"/>
              <w:rPr>
                <w:rFonts w:hint="eastAsia"/>
                <w:sz w:val="18"/>
                <w:szCs w:val="18"/>
              </w:rPr>
            </w:pPr>
          </w:p>
        </w:tc>
        <w:tc>
          <w:tcPr>
            <w:tcW w:w="794" w:type="dxa"/>
            <w:vAlign w:val="center"/>
          </w:tcPr>
          <w:p w14:paraId="5A2948B7">
            <w:pPr>
              <w:jc w:val="center"/>
              <w:rPr>
                <w:rFonts w:hint="eastAsia"/>
                <w:sz w:val="18"/>
                <w:szCs w:val="18"/>
              </w:rPr>
            </w:pPr>
          </w:p>
        </w:tc>
        <w:tc>
          <w:tcPr>
            <w:tcW w:w="794" w:type="dxa"/>
            <w:vAlign w:val="center"/>
          </w:tcPr>
          <w:p w14:paraId="7CD7780F">
            <w:pPr>
              <w:jc w:val="center"/>
              <w:rPr>
                <w:rFonts w:hint="eastAsia"/>
                <w:sz w:val="18"/>
                <w:szCs w:val="18"/>
              </w:rPr>
            </w:pPr>
            <w:r>
              <w:rPr>
                <w:sz w:val="18"/>
                <w:szCs w:val="18"/>
              </w:rPr>
              <w:t>√</w:t>
            </w:r>
          </w:p>
        </w:tc>
        <w:tc>
          <w:tcPr>
            <w:tcW w:w="794" w:type="dxa"/>
            <w:vAlign w:val="center"/>
          </w:tcPr>
          <w:p w14:paraId="7125C0A5">
            <w:pPr>
              <w:jc w:val="center"/>
              <w:rPr>
                <w:rFonts w:hint="eastAsia"/>
                <w:sz w:val="18"/>
                <w:szCs w:val="18"/>
              </w:rPr>
            </w:pPr>
          </w:p>
        </w:tc>
        <w:tc>
          <w:tcPr>
            <w:tcW w:w="2248" w:type="dxa"/>
            <w:vAlign w:val="center"/>
          </w:tcPr>
          <w:p w14:paraId="505C7B0B">
            <w:pPr>
              <w:jc w:val="center"/>
              <w:rPr>
                <w:rFonts w:hint="eastAsia"/>
                <w:sz w:val="18"/>
                <w:szCs w:val="18"/>
              </w:rPr>
            </w:pPr>
            <w:r>
              <w:rPr>
                <w:rFonts w:hint="eastAsia"/>
                <w:sz w:val="18"/>
                <w:szCs w:val="18"/>
              </w:rPr>
              <w:t>DL/T 5210.1表3.0.12-2</w:t>
            </w:r>
          </w:p>
        </w:tc>
      </w:tr>
      <w:tr w14:paraId="66EA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A889B7C">
            <w:pPr>
              <w:jc w:val="center"/>
              <w:rPr>
                <w:rFonts w:hint="eastAsia"/>
                <w:sz w:val="18"/>
                <w:szCs w:val="18"/>
              </w:rPr>
            </w:pPr>
          </w:p>
        </w:tc>
        <w:tc>
          <w:tcPr>
            <w:tcW w:w="795" w:type="dxa"/>
            <w:vAlign w:val="center"/>
          </w:tcPr>
          <w:p w14:paraId="25C1B2A6">
            <w:pPr>
              <w:jc w:val="center"/>
              <w:rPr>
                <w:rFonts w:hint="eastAsia"/>
                <w:sz w:val="18"/>
                <w:szCs w:val="18"/>
              </w:rPr>
            </w:pPr>
          </w:p>
        </w:tc>
        <w:tc>
          <w:tcPr>
            <w:tcW w:w="795" w:type="dxa"/>
            <w:vAlign w:val="center"/>
          </w:tcPr>
          <w:p w14:paraId="12EF528A">
            <w:pPr>
              <w:jc w:val="center"/>
              <w:rPr>
                <w:rFonts w:hint="eastAsia"/>
                <w:sz w:val="18"/>
                <w:szCs w:val="18"/>
              </w:rPr>
            </w:pPr>
          </w:p>
        </w:tc>
        <w:tc>
          <w:tcPr>
            <w:tcW w:w="795" w:type="dxa"/>
            <w:vAlign w:val="center"/>
          </w:tcPr>
          <w:p w14:paraId="023E2F82">
            <w:pPr>
              <w:jc w:val="center"/>
              <w:rPr>
                <w:rFonts w:hint="eastAsia"/>
                <w:sz w:val="18"/>
                <w:szCs w:val="18"/>
              </w:rPr>
            </w:pPr>
          </w:p>
        </w:tc>
        <w:tc>
          <w:tcPr>
            <w:tcW w:w="794" w:type="dxa"/>
            <w:vAlign w:val="center"/>
          </w:tcPr>
          <w:p w14:paraId="26B14A9F">
            <w:pPr>
              <w:jc w:val="center"/>
              <w:rPr>
                <w:rFonts w:hint="eastAsia"/>
                <w:sz w:val="18"/>
                <w:szCs w:val="18"/>
              </w:rPr>
            </w:pPr>
          </w:p>
        </w:tc>
        <w:tc>
          <w:tcPr>
            <w:tcW w:w="794" w:type="dxa"/>
            <w:vAlign w:val="center"/>
          </w:tcPr>
          <w:p w14:paraId="7A8878AC">
            <w:pPr>
              <w:jc w:val="center"/>
              <w:rPr>
                <w:rFonts w:hint="eastAsia"/>
                <w:sz w:val="18"/>
                <w:szCs w:val="18"/>
              </w:rPr>
            </w:pPr>
            <w:r>
              <w:rPr>
                <w:rFonts w:hint="eastAsia"/>
                <w:sz w:val="18"/>
                <w:szCs w:val="18"/>
              </w:rPr>
              <w:t>01</w:t>
            </w:r>
          </w:p>
        </w:tc>
        <w:tc>
          <w:tcPr>
            <w:tcW w:w="2392" w:type="dxa"/>
            <w:vAlign w:val="center"/>
          </w:tcPr>
          <w:p w14:paraId="608A5731">
            <w:pPr>
              <w:jc w:val="center"/>
              <w:rPr>
                <w:rFonts w:hint="eastAsia"/>
                <w:sz w:val="18"/>
                <w:szCs w:val="18"/>
              </w:rPr>
            </w:pPr>
            <w:r>
              <w:rPr>
                <w:rFonts w:hint="eastAsia"/>
                <w:sz w:val="18"/>
                <w:szCs w:val="18"/>
              </w:rPr>
              <w:t>抹灰工程</w:t>
            </w:r>
          </w:p>
        </w:tc>
        <w:tc>
          <w:tcPr>
            <w:tcW w:w="794" w:type="dxa"/>
            <w:vAlign w:val="center"/>
          </w:tcPr>
          <w:p w14:paraId="363FE49E">
            <w:pPr>
              <w:jc w:val="center"/>
              <w:rPr>
                <w:rFonts w:hint="eastAsia"/>
                <w:sz w:val="18"/>
                <w:szCs w:val="18"/>
              </w:rPr>
            </w:pPr>
            <w:r>
              <w:rPr>
                <w:sz w:val="18"/>
                <w:szCs w:val="18"/>
              </w:rPr>
              <w:t>√</w:t>
            </w:r>
          </w:p>
        </w:tc>
        <w:tc>
          <w:tcPr>
            <w:tcW w:w="794" w:type="dxa"/>
            <w:vAlign w:val="center"/>
          </w:tcPr>
          <w:p w14:paraId="4C3257DE">
            <w:pPr>
              <w:jc w:val="center"/>
              <w:rPr>
                <w:rFonts w:hint="eastAsia"/>
                <w:sz w:val="18"/>
                <w:szCs w:val="18"/>
              </w:rPr>
            </w:pPr>
            <w:r>
              <w:rPr>
                <w:sz w:val="18"/>
                <w:szCs w:val="18"/>
              </w:rPr>
              <w:t>√</w:t>
            </w:r>
          </w:p>
        </w:tc>
        <w:tc>
          <w:tcPr>
            <w:tcW w:w="794" w:type="dxa"/>
            <w:vAlign w:val="center"/>
          </w:tcPr>
          <w:p w14:paraId="4261AAA7">
            <w:pPr>
              <w:jc w:val="center"/>
              <w:rPr>
                <w:rFonts w:hint="eastAsia"/>
                <w:sz w:val="18"/>
                <w:szCs w:val="18"/>
              </w:rPr>
            </w:pPr>
          </w:p>
        </w:tc>
        <w:tc>
          <w:tcPr>
            <w:tcW w:w="794" w:type="dxa"/>
            <w:vAlign w:val="center"/>
          </w:tcPr>
          <w:p w14:paraId="37DC9BB0">
            <w:pPr>
              <w:jc w:val="center"/>
              <w:rPr>
                <w:rFonts w:hint="eastAsia"/>
                <w:sz w:val="18"/>
                <w:szCs w:val="18"/>
              </w:rPr>
            </w:pPr>
          </w:p>
        </w:tc>
        <w:tc>
          <w:tcPr>
            <w:tcW w:w="794" w:type="dxa"/>
            <w:vAlign w:val="center"/>
          </w:tcPr>
          <w:p w14:paraId="254D92AB">
            <w:pPr>
              <w:jc w:val="center"/>
              <w:rPr>
                <w:rFonts w:hint="eastAsia"/>
                <w:sz w:val="18"/>
                <w:szCs w:val="18"/>
              </w:rPr>
            </w:pPr>
            <w:r>
              <w:rPr>
                <w:sz w:val="18"/>
                <w:szCs w:val="18"/>
              </w:rPr>
              <w:t>√</w:t>
            </w:r>
          </w:p>
        </w:tc>
        <w:tc>
          <w:tcPr>
            <w:tcW w:w="794" w:type="dxa"/>
            <w:vAlign w:val="center"/>
          </w:tcPr>
          <w:p w14:paraId="2C007AE5">
            <w:pPr>
              <w:jc w:val="center"/>
              <w:rPr>
                <w:rFonts w:hint="eastAsia"/>
                <w:sz w:val="18"/>
                <w:szCs w:val="18"/>
              </w:rPr>
            </w:pPr>
          </w:p>
        </w:tc>
        <w:tc>
          <w:tcPr>
            <w:tcW w:w="2248" w:type="dxa"/>
            <w:vAlign w:val="center"/>
          </w:tcPr>
          <w:p w14:paraId="297775B0">
            <w:pPr>
              <w:jc w:val="center"/>
              <w:rPr>
                <w:rFonts w:hint="eastAsia"/>
                <w:sz w:val="18"/>
                <w:szCs w:val="18"/>
              </w:rPr>
            </w:pPr>
            <w:r>
              <w:rPr>
                <w:rFonts w:hint="eastAsia"/>
                <w:sz w:val="18"/>
                <w:szCs w:val="18"/>
              </w:rPr>
              <w:t>DL/T 5210.1表5.18.1～5.18.4</w:t>
            </w:r>
          </w:p>
        </w:tc>
      </w:tr>
      <w:tr w14:paraId="28B2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5F816DE">
            <w:pPr>
              <w:jc w:val="center"/>
              <w:rPr>
                <w:rFonts w:hint="eastAsia"/>
                <w:sz w:val="18"/>
                <w:szCs w:val="18"/>
              </w:rPr>
            </w:pPr>
          </w:p>
        </w:tc>
        <w:tc>
          <w:tcPr>
            <w:tcW w:w="795" w:type="dxa"/>
            <w:vAlign w:val="center"/>
          </w:tcPr>
          <w:p w14:paraId="299238E3">
            <w:pPr>
              <w:jc w:val="center"/>
              <w:rPr>
                <w:rFonts w:hint="eastAsia"/>
                <w:sz w:val="18"/>
                <w:szCs w:val="18"/>
              </w:rPr>
            </w:pPr>
          </w:p>
        </w:tc>
        <w:tc>
          <w:tcPr>
            <w:tcW w:w="795" w:type="dxa"/>
            <w:vAlign w:val="center"/>
          </w:tcPr>
          <w:p w14:paraId="699D2811">
            <w:pPr>
              <w:jc w:val="center"/>
              <w:rPr>
                <w:rFonts w:hint="eastAsia"/>
                <w:sz w:val="18"/>
                <w:szCs w:val="18"/>
              </w:rPr>
            </w:pPr>
          </w:p>
        </w:tc>
        <w:tc>
          <w:tcPr>
            <w:tcW w:w="795" w:type="dxa"/>
            <w:vAlign w:val="center"/>
          </w:tcPr>
          <w:p w14:paraId="4D16F894">
            <w:pPr>
              <w:jc w:val="center"/>
              <w:rPr>
                <w:rFonts w:hint="eastAsia"/>
                <w:sz w:val="18"/>
                <w:szCs w:val="18"/>
              </w:rPr>
            </w:pPr>
          </w:p>
        </w:tc>
        <w:tc>
          <w:tcPr>
            <w:tcW w:w="794" w:type="dxa"/>
            <w:vAlign w:val="center"/>
          </w:tcPr>
          <w:p w14:paraId="054B2EE5">
            <w:pPr>
              <w:jc w:val="center"/>
              <w:rPr>
                <w:rFonts w:hint="eastAsia"/>
                <w:sz w:val="18"/>
                <w:szCs w:val="18"/>
              </w:rPr>
            </w:pPr>
            <w:r>
              <w:rPr>
                <w:rFonts w:hint="eastAsia"/>
                <w:sz w:val="18"/>
                <w:szCs w:val="18"/>
              </w:rPr>
              <w:t>02</w:t>
            </w:r>
          </w:p>
        </w:tc>
        <w:tc>
          <w:tcPr>
            <w:tcW w:w="794" w:type="dxa"/>
            <w:vAlign w:val="center"/>
          </w:tcPr>
          <w:p w14:paraId="3052B499">
            <w:pPr>
              <w:jc w:val="center"/>
              <w:rPr>
                <w:rFonts w:hint="eastAsia"/>
                <w:sz w:val="18"/>
                <w:szCs w:val="18"/>
              </w:rPr>
            </w:pPr>
          </w:p>
        </w:tc>
        <w:tc>
          <w:tcPr>
            <w:tcW w:w="2392" w:type="dxa"/>
            <w:vAlign w:val="center"/>
          </w:tcPr>
          <w:p w14:paraId="6FE72E44">
            <w:pPr>
              <w:jc w:val="center"/>
              <w:rPr>
                <w:rFonts w:hint="eastAsia"/>
                <w:sz w:val="18"/>
                <w:szCs w:val="18"/>
              </w:rPr>
            </w:pPr>
            <w:r>
              <w:rPr>
                <w:rFonts w:hint="eastAsia"/>
                <w:sz w:val="18"/>
                <w:szCs w:val="18"/>
              </w:rPr>
              <w:t>涂饰工程</w:t>
            </w:r>
          </w:p>
        </w:tc>
        <w:tc>
          <w:tcPr>
            <w:tcW w:w="794" w:type="dxa"/>
            <w:vAlign w:val="center"/>
          </w:tcPr>
          <w:p w14:paraId="12E6DAFF">
            <w:pPr>
              <w:jc w:val="center"/>
              <w:rPr>
                <w:rFonts w:hint="eastAsia"/>
                <w:sz w:val="18"/>
                <w:szCs w:val="18"/>
              </w:rPr>
            </w:pPr>
            <w:r>
              <w:rPr>
                <w:sz w:val="18"/>
                <w:szCs w:val="18"/>
              </w:rPr>
              <w:t>√</w:t>
            </w:r>
          </w:p>
        </w:tc>
        <w:tc>
          <w:tcPr>
            <w:tcW w:w="794" w:type="dxa"/>
            <w:vAlign w:val="center"/>
          </w:tcPr>
          <w:p w14:paraId="3D6C1884">
            <w:pPr>
              <w:jc w:val="center"/>
              <w:rPr>
                <w:rFonts w:hint="eastAsia"/>
                <w:sz w:val="18"/>
                <w:szCs w:val="18"/>
              </w:rPr>
            </w:pPr>
            <w:r>
              <w:rPr>
                <w:sz w:val="18"/>
                <w:szCs w:val="18"/>
              </w:rPr>
              <w:t>√</w:t>
            </w:r>
          </w:p>
        </w:tc>
        <w:tc>
          <w:tcPr>
            <w:tcW w:w="794" w:type="dxa"/>
            <w:vAlign w:val="center"/>
          </w:tcPr>
          <w:p w14:paraId="76F55C69">
            <w:pPr>
              <w:jc w:val="center"/>
              <w:rPr>
                <w:rFonts w:hint="eastAsia"/>
                <w:sz w:val="18"/>
                <w:szCs w:val="18"/>
              </w:rPr>
            </w:pPr>
          </w:p>
        </w:tc>
        <w:tc>
          <w:tcPr>
            <w:tcW w:w="794" w:type="dxa"/>
            <w:vAlign w:val="center"/>
          </w:tcPr>
          <w:p w14:paraId="3DE72DE4">
            <w:pPr>
              <w:jc w:val="center"/>
              <w:rPr>
                <w:rFonts w:hint="eastAsia"/>
                <w:sz w:val="18"/>
                <w:szCs w:val="18"/>
              </w:rPr>
            </w:pPr>
          </w:p>
        </w:tc>
        <w:tc>
          <w:tcPr>
            <w:tcW w:w="794" w:type="dxa"/>
            <w:vAlign w:val="center"/>
          </w:tcPr>
          <w:p w14:paraId="68D86682">
            <w:pPr>
              <w:jc w:val="center"/>
              <w:rPr>
                <w:rFonts w:hint="eastAsia"/>
                <w:sz w:val="18"/>
                <w:szCs w:val="18"/>
              </w:rPr>
            </w:pPr>
            <w:r>
              <w:rPr>
                <w:sz w:val="18"/>
                <w:szCs w:val="18"/>
              </w:rPr>
              <w:t>√</w:t>
            </w:r>
          </w:p>
        </w:tc>
        <w:tc>
          <w:tcPr>
            <w:tcW w:w="794" w:type="dxa"/>
            <w:vAlign w:val="center"/>
          </w:tcPr>
          <w:p w14:paraId="50E16B88">
            <w:pPr>
              <w:jc w:val="center"/>
              <w:rPr>
                <w:rFonts w:hint="eastAsia"/>
                <w:sz w:val="18"/>
                <w:szCs w:val="18"/>
              </w:rPr>
            </w:pPr>
          </w:p>
        </w:tc>
        <w:tc>
          <w:tcPr>
            <w:tcW w:w="2248" w:type="dxa"/>
            <w:vAlign w:val="center"/>
          </w:tcPr>
          <w:p w14:paraId="72E7263B">
            <w:pPr>
              <w:jc w:val="center"/>
              <w:rPr>
                <w:rFonts w:hint="eastAsia"/>
                <w:sz w:val="18"/>
                <w:szCs w:val="18"/>
              </w:rPr>
            </w:pPr>
            <w:r>
              <w:rPr>
                <w:rFonts w:hint="eastAsia"/>
                <w:sz w:val="18"/>
                <w:szCs w:val="18"/>
              </w:rPr>
              <w:t>DL/T 5210.1表3.0.12-2</w:t>
            </w:r>
          </w:p>
        </w:tc>
      </w:tr>
      <w:tr w14:paraId="3A74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7ABD9FE">
            <w:pPr>
              <w:jc w:val="center"/>
              <w:rPr>
                <w:rFonts w:hint="eastAsia"/>
                <w:sz w:val="18"/>
                <w:szCs w:val="18"/>
              </w:rPr>
            </w:pPr>
          </w:p>
        </w:tc>
        <w:tc>
          <w:tcPr>
            <w:tcW w:w="795" w:type="dxa"/>
            <w:vAlign w:val="center"/>
          </w:tcPr>
          <w:p w14:paraId="46D6D704">
            <w:pPr>
              <w:jc w:val="center"/>
              <w:rPr>
                <w:rFonts w:hint="eastAsia"/>
                <w:sz w:val="18"/>
                <w:szCs w:val="18"/>
              </w:rPr>
            </w:pPr>
          </w:p>
        </w:tc>
        <w:tc>
          <w:tcPr>
            <w:tcW w:w="795" w:type="dxa"/>
            <w:vAlign w:val="center"/>
          </w:tcPr>
          <w:p w14:paraId="3B0383F4">
            <w:pPr>
              <w:jc w:val="center"/>
              <w:rPr>
                <w:rFonts w:hint="eastAsia"/>
                <w:sz w:val="18"/>
                <w:szCs w:val="18"/>
              </w:rPr>
            </w:pPr>
          </w:p>
        </w:tc>
        <w:tc>
          <w:tcPr>
            <w:tcW w:w="795" w:type="dxa"/>
            <w:vAlign w:val="center"/>
          </w:tcPr>
          <w:p w14:paraId="10E9F6C5">
            <w:pPr>
              <w:jc w:val="center"/>
              <w:rPr>
                <w:rFonts w:hint="eastAsia"/>
                <w:sz w:val="18"/>
                <w:szCs w:val="18"/>
              </w:rPr>
            </w:pPr>
          </w:p>
        </w:tc>
        <w:tc>
          <w:tcPr>
            <w:tcW w:w="794" w:type="dxa"/>
            <w:vAlign w:val="center"/>
          </w:tcPr>
          <w:p w14:paraId="7AAC8FD9">
            <w:pPr>
              <w:jc w:val="center"/>
              <w:rPr>
                <w:rFonts w:hint="eastAsia"/>
                <w:sz w:val="18"/>
                <w:szCs w:val="18"/>
              </w:rPr>
            </w:pPr>
          </w:p>
        </w:tc>
        <w:tc>
          <w:tcPr>
            <w:tcW w:w="794" w:type="dxa"/>
            <w:vAlign w:val="center"/>
          </w:tcPr>
          <w:p w14:paraId="49175F15">
            <w:pPr>
              <w:jc w:val="center"/>
              <w:rPr>
                <w:rFonts w:hint="eastAsia"/>
                <w:sz w:val="18"/>
                <w:szCs w:val="18"/>
              </w:rPr>
            </w:pPr>
            <w:r>
              <w:rPr>
                <w:rFonts w:hint="eastAsia"/>
                <w:sz w:val="18"/>
                <w:szCs w:val="18"/>
              </w:rPr>
              <w:t>01</w:t>
            </w:r>
          </w:p>
        </w:tc>
        <w:tc>
          <w:tcPr>
            <w:tcW w:w="2392" w:type="dxa"/>
            <w:vAlign w:val="center"/>
          </w:tcPr>
          <w:p w14:paraId="20A78E29">
            <w:pPr>
              <w:jc w:val="center"/>
              <w:rPr>
                <w:rFonts w:hint="eastAsia"/>
                <w:sz w:val="18"/>
                <w:szCs w:val="18"/>
              </w:rPr>
            </w:pPr>
            <w:r>
              <w:rPr>
                <w:rFonts w:hint="eastAsia"/>
                <w:sz w:val="18"/>
                <w:szCs w:val="18"/>
              </w:rPr>
              <w:t>涂饰工程</w:t>
            </w:r>
          </w:p>
        </w:tc>
        <w:tc>
          <w:tcPr>
            <w:tcW w:w="794" w:type="dxa"/>
            <w:vAlign w:val="center"/>
          </w:tcPr>
          <w:p w14:paraId="57057317">
            <w:pPr>
              <w:jc w:val="center"/>
              <w:rPr>
                <w:rFonts w:hint="eastAsia"/>
                <w:sz w:val="18"/>
                <w:szCs w:val="18"/>
              </w:rPr>
            </w:pPr>
            <w:r>
              <w:rPr>
                <w:sz w:val="18"/>
                <w:szCs w:val="18"/>
              </w:rPr>
              <w:t>√</w:t>
            </w:r>
          </w:p>
        </w:tc>
        <w:tc>
          <w:tcPr>
            <w:tcW w:w="794" w:type="dxa"/>
            <w:vAlign w:val="center"/>
          </w:tcPr>
          <w:p w14:paraId="071D1C0A">
            <w:pPr>
              <w:jc w:val="center"/>
              <w:rPr>
                <w:rFonts w:hint="eastAsia"/>
                <w:sz w:val="18"/>
                <w:szCs w:val="18"/>
              </w:rPr>
            </w:pPr>
            <w:r>
              <w:rPr>
                <w:sz w:val="18"/>
                <w:szCs w:val="18"/>
              </w:rPr>
              <w:t>√</w:t>
            </w:r>
          </w:p>
        </w:tc>
        <w:tc>
          <w:tcPr>
            <w:tcW w:w="794" w:type="dxa"/>
            <w:vAlign w:val="center"/>
          </w:tcPr>
          <w:p w14:paraId="02C96794">
            <w:pPr>
              <w:jc w:val="center"/>
              <w:rPr>
                <w:rFonts w:hint="eastAsia"/>
                <w:sz w:val="18"/>
                <w:szCs w:val="18"/>
              </w:rPr>
            </w:pPr>
          </w:p>
        </w:tc>
        <w:tc>
          <w:tcPr>
            <w:tcW w:w="794" w:type="dxa"/>
            <w:vAlign w:val="center"/>
          </w:tcPr>
          <w:p w14:paraId="0397583C">
            <w:pPr>
              <w:jc w:val="center"/>
              <w:rPr>
                <w:rFonts w:hint="eastAsia"/>
                <w:sz w:val="18"/>
                <w:szCs w:val="18"/>
              </w:rPr>
            </w:pPr>
          </w:p>
        </w:tc>
        <w:tc>
          <w:tcPr>
            <w:tcW w:w="794" w:type="dxa"/>
            <w:vAlign w:val="center"/>
          </w:tcPr>
          <w:p w14:paraId="6020A381">
            <w:pPr>
              <w:jc w:val="center"/>
              <w:rPr>
                <w:rFonts w:hint="eastAsia"/>
                <w:sz w:val="18"/>
                <w:szCs w:val="18"/>
              </w:rPr>
            </w:pPr>
            <w:r>
              <w:rPr>
                <w:sz w:val="18"/>
                <w:szCs w:val="18"/>
              </w:rPr>
              <w:t>√</w:t>
            </w:r>
          </w:p>
        </w:tc>
        <w:tc>
          <w:tcPr>
            <w:tcW w:w="794" w:type="dxa"/>
            <w:vAlign w:val="center"/>
          </w:tcPr>
          <w:p w14:paraId="5F2D750D">
            <w:pPr>
              <w:jc w:val="center"/>
              <w:rPr>
                <w:rFonts w:hint="eastAsia"/>
                <w:sz w:val="18"/>
                <w:szCs w:val="18"/>
              </w:rPr>
            </w:pPr>
          </w:p>
        </w:tc>
        <w:tc>
          <w:tcPr>
            <w:tcW w:w="2248" w:type="dxa"/>
            <w:vAlign w:val="center"/>
          </w:tcPr>
          <w:p w14:paraId="6DF06589">
            <w:pPr>
              <w:jc w:val="center"/>
              <w:rPr>
                <w:rFonts w:hint="eastAsia"/>
                <w:sz w:val="18"/>
                <w:szCs w:val="18"/>
              </w:rPr>
            </w:pPr>
            <w:r>
              <w:rPr>
                <w:rFonts w:hint="eastAsia"/>
                <w:sz w:val="18"/>
                <w:szCs w:val="18"/>
              </w:rPr>
              <w:t>DL/T 5210.1表5.26.1～5.26.3</w:t>
            </w:r>
          </w:p>
        </w:tc>
      </w:tr>
      <w:tr w14:paraId="69E9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739201A">
            <w:pPr>
              <w:jc w:val="center"/>
              <w:rPr>
                <w:rFonts w:hint="eastAsia"/>
                <w:sz w:val="18"/>
                <w:szCs w:val="18"/>
              </w:rPr>
            </w:pPr>
            <w:r>
              <w:rPr>
                <w:rFonts w:hint="eastAsia"/>
                <w:sz w:val="18"/>
                <w:szCs w:val="18"/>
              </w:rPr>
              <w:t>04</w:t>
            </w:r>
          </w:p>
        </w:tc>
        <w:tc>
          <w:tcPr>
            <w:tcW w:w="795" w:type="dxa"/>
            <w:vAlign w:val="center"/>
          </w:tcPr>
          <w:p w14:paraId="0591400B">
            <w:pPr>
              <w:jc w:val="center"/>
              <w:rPr>
                <w:rFonts w:hint="eastAsia"/>
                <w:sz w:val="18"/>
                <w:szCs w:val="18"/>
              </w:rPr>
            </w:pPr>
          </w:p>
        </w:tc>
        <w:tc>
          <w:tcPr>
            <w:tcW w:w="795" w:type="dxa"/>
            <w:vAlign w:val="center"/>
          </w:tcPr>
          <w:p w14:paraId="30529B1F">
            <w:pPr>
              <w:jc w:val="center"/>
              <w:rPr>
                <w:rFonts w:hint="eastAsia"/>
                <w:sz w:val="18"/>
                <w:szCs w:val="18"/>
              </w:rPr>
            </w:pPr>
          </w:p>
        </w:tc>
        <w:tc>
          <w:tcPr>
            <w:tcW w:w="795" w:type="dxa"/>
            <w:vAlign w:val="center"/>
          </w:tcPr>
          <w:p w14:paraId="6C15C5C8">
            <w:pPr>
              <w:jc w:val="center"/>
              <w:rPr>
                <w:rFonts w:hint="eastAsia"/>
                <w:sz w:val="18"/>
                <w:szCs w:val="18"/>
              </w:rPr>
            </w:pPr>
          </w:p>
        </w:tc>
        <w:tc>
          <w:tcPr>
            <w:tcW w:w="794" w:type="dxa"/>
            <w:vAlign w:val="center"/>
          </w:tcPr>
          <w:p w14:paraId="1A517B7A">
            <w:pPr>
              <w:jc w:val="center"/>
              <w:rPr>
                <w:rFonts w:hint="eastAsia"/>
                <w:sz w:val="18"/>
                <w:szCs w:val="18"/>
              </w:rPr>
            </w:pPr>
          </w:p>
        </w:tc>
        <w:tc>
          <w:tcPr>
            <w:tcW w:w="794" w:type="dxa"/>
            <w:vAlign w:val="center"/>
          </w:tcPr>
          <w:p w14:paraId="42FAA780">
            <w:pPr>
              <w:jc w:val="center"/>
              <w:rPr>
                <w:rFonts w:hint="eastAsia"/>
                <w:sz w:val="18"/>
                <w:szCs w:val="18"/>
              </w:rPr>
            </w:pPr>
          </w:p>
        </w:tc>
        <w:tc>
          <w:tcPr>
            <w:tcW w:w="2392" w:type="dxa"/>
            <w:vAlign w:val="center"/>
          </w:tcPr>
          <w:p w14:paraId="24F8AB79">
            <w:pPr>
              <w:jc w:val="center"/>
              <w:rPr>
                <w:rFonts w:hint="eastAsia"/>
                <w:sz w:val="18"/>
                <w:szCs w:val="18"/>
              </w:rPr>
            </w:pPr>
            <w:r>
              <w:rPr>
                <w:rFonts w:hint="eastAsia"/>
                <w:sz w:val="18"/>
                <w:szCs w:val="18"/>
              </w:rPr>
              <w:t>电缆沟</w:t>
            </w:r>
          </w:p>
        </w:tc>
        <w:tc>
          <w:tcPr>
            <w:tcW w:w="794" w:type="dxa"/>
            <w:vAlign w:val="center"/>
          </w:tcPr>
          <w:p w14:paraId="72D70FDB">
            <w:pPr>
              <w:jc w:val="center"/>
              <w:rPr>
                <w:rFonts w:hint="eastAsia"/>
                <w:sz w:val="18"/>
                <w:szCs w:val="18"/>
              </w:rPr>
            </w:pPr>
            <w:r>
              <w:rPr>
                <w:sz w:val="18"/>
                <w:szCs w:val="18"/>
              </w:rPr>
              <w:t>√</w:t>
            </w:r>
          </w:p>
        </w:tc>
        <w:tc>
          <w:tcPr>
            <w:tcW w:w="794" w:type="dxa"/>
            <w:vAlign w:val="center"/>
          </w:tcPr>
          <w:p w14:paraId="3F8828AA">
            <w:pPr>
              <w:jc w:val="center"/>
              <w:rPr>
                <w:rFonts w:hint="eastAsia"/>
                <w:sz w:val="18"/>
                <w:szCs w:val="18"/>
              </w:rPr>
            </w:pPr>
            <w:r>
              <w:rPr>
                <w:sz w:val="18"/>
                <w:szCs w:val="18"/>
              </w:rPr>
              <w:t>√</w:t>
            </w:r>
          </w:p>
        </w:tc>
        <w:tc>
          <w:tcPr>
            <w:tcW w:w="794" w:type="dxa"/>
            <w:vAlign w:val="center"/>
          </w:tcPr>
          <w:p w14:paraId="658CCF02">
            <w:pPr>
              <w:jc w:val="center"/>
              <w:rPr>
                <w:rFonts w:hint="eastAsia"/>
                <w:sz w:val="18"/>
                <w:szCs w:val="18"/>
              </w:rPr>
            </w:pPr>
            <w:r>
              <w:rPr>
                <w:sz w:val="18"/>
                <w:szCs w:val="18"/>
              </w:rPr>
              <w:t>√</w:t>
            </w:r>
          </w:p>
        </w:tc>
        <w:tc>
          <w:tcPr>
            <w:tcW w:w="794" w:type="dxa"/>
            <w:vAlign w:val="center"/>
          </w:tcPr>
          <w:p w14:paraId="65EE63FB">
            <w:pPr>
              <w:jc w:val="center"/>
              <w:rPr>
                <w:rFonts w:hint="eastAsia"/>
                <w:sz w:val="18"/>
                <w:szCs w:val="18"/>
              </w:rPr>
            </w:pPr>
            <w:r>
              <w:rPr>
                <w:sz w:val="18"/>
                <w:szCs w:val="18"/>
              </w:rPr>
              <w:t>√</w:t>
            </w:r>
          </w:p>
        </w:tc>
        <w:tc>
          <w:tcPr>
            <w:tcW w:w="794" w:type="dxa"/>
            <w:vAlign w:val="center"/>
          </w:tcPr>
          <w:p w14:paraId="057E6F60">
            <w:pPr>
              <w:jc w:val="center"/>
              <w:rPr>
                <w:rFonts w:hint="eastAsia"/>
                <w:sz w:val="18"/>
                <w:szCs w:val="18"/>
              </w:rPr>
            </w:pPr>
            <w:r>
              <w:rPr>
                <w:sz w:val="18"/>
                <w:szCs w:val="18"/>
              </w:rPr>
              <w:t>√</w:t>
            </w:r>
          </w:p>
        </w:tc>
        <w:tc>
          <w:tcPr>
            <w:tcW w:w="794" w:type="dxa"/>
            <w:vAlign w:val="center"/>
          </w:tcPr>
          <w:p w14:paraId="5E836B86">
            <w:pPr>
              <w:jc w:val="center"/>
              <w:rPr>
                <w:rFonts w:hint="eastAsia"/>
                <w:sz w:val="18"/>
                <w:szCs w:val="18"/>
              </w:rPr>
            </w:pPr>
            <w:r>
              <w:rPr>
                <w:sz w:val="18"/>
                <w:szCs w:val="18"/>
              </w:rPr>
              <w:t>√</w:t>
            </w:r>
          </w:p>
        </w:tc>
        <w:tc>
          <w:tcPr>
            <w:tcW w:w="2248" w:type="dxa"/>
            <w:vAlign w:val="center"/>
          </w:tcPr>
          <w:p w14:paraId="72C0CF9D">
            <w:pPr>
              <w:jc w:val="center"/>
              <w:rPr>
                <w:rFonts w:hint="eastAsia"/>
                <w:sz w:val="18"/>
                <w:szCs w:val="18"/>
              </w:rPr>
            </w:pPr>
            <w:r>
              <w:rPr>
                <w:rFonts w:hint="eastAsia"/>
                <w:sz w:val="18"/>
                <w:szCs w:val="18"/>
              </w:rPr>
              <w:t>DL/T 5210.1表3.0.12-4</w:t>
            </w:r>
          </w:p>
        </w:tc>
      </w:tr>
      <w:tr w14:paraId="637F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5DFB063">
            <w:pPr>
              <w:jc w:val="center"/>
              <w:rPr>
                <w:rFonts w:hint="eastAsia"/>
                <w:sz w:val="18"/>
                <w:szCs w:val="18"/>
              </w:rPr>
            </w:pPr>
          </w:p>
        </w:tc>
        <w:tc>
          <w:tcPr>
            <w:tcW w:w="795" w:type="dxa"/>
            <w:vAlign w:val="center"/>
          </w:tcPr>
          <w:p w14:paraId="317EAC9E">
            <w:pPr>
              <w:jc w:val="center"/>
              <w:rPr>
                <w:rFonts w:hint="eastAsia"/>
                <w:sz w:val="18"/>
                <w:szCs w:val="18"/>
              </w:rPr>
            </w:pPr>
            <w:r>
              <w:rPr>
                <w:rFonts w:hint="eastAsia"/>
                <w:sz w:val="18"/>
                <w:szCs w:val="18"/>
              </w:rPr>
              <w:t>00</w:t>
            </w:r>
          </w:p>
        </w:tc>
        <w:tc>
          <w:tcPr>
            <w:tcW w:w="795" w:type="dxa"/>
            <w:vAlign w:val="center"/>
          </w:tcPr>
          <w:p w14:paraId="63B0FD64">
            <w:pPr>
              <w:jc w:val="center"/>
              <w:rPr>
                <w:rFonts w:hint="eastAsia"/>
                <w:sz w:val="18"/>
                <w:szCs w:val="18"/>
              </w:rPr>
            </w:pPr>
          </w:p>
        </w:tc>
        <w:tc>
          <w:tcPr>
            <w:tcW w:w="795" w:type="dxa"/>
            <w:vAlign w:val="center"/>
          </w:tcPr>
          <w:p w14:paraId="17F5D6EC">
            <w:pPr>
              <w:jc w:val="center"/>
              <w:rPr>
                <w:rFonts w:hint="eastAsia"/>
                <w:sz w:val="18"/>
                <w:szCs w:val="18"/>
              </w:rPr>
            </w:pPr>
          </w:p>
        </w:tc>
        <w:tc>
          <w:tcPr>
            <w:tcW w:w="794" w:type="dxa"/>
            <w:vAlign w:val="center"/>
          </w:tcPr>
          <w:p w14:paraId="4D42DD4C">
            <w:pPr>
              <w:jc w:val="center"/>
              <w:rPr>
                <w:rFonts w:hint="eastAsia"/>
                <w:sz w:val="18"/>
                <w:szCs w:val="18"/>
              </w:rPr>
            </w:pPr>
          </w:p>
        </w:tc>
        <w:tc>
          <w:tcPr>
            <w:tcW w:w="794" w:type="dxa"/>
            <w:vAlign w:val="center"/>
          </w:tcPr>
          <w:p w14:paraId="193083FA">
            <w:pPr>
              <w:jc w:val="center"/>
              <w:rPr>
                <w:rFonts w:hint="eastAsia"/>
                <w:sz w:val="18"/>
                <w:szCs w:val="18"/>
              </w:rPr>
            </w:pPr>
          </w:p>
        </w:tc>
        <w:tc>
          <w:tcPr>
            <w:tcW w:w="2392" w:type="dxa"/>
            <w:vAlign w:val="center"/>
          </w:tcPr>
          <w:p w14:paraId="7543DFB7">
            <w:pPr>
              <w:jc w:val="center"/>
              <w:rPr>
                <w:rFonts w:hint="eastAsia"/>
                <w:sz w:val="18"/>
                <w:szCs w:val="18"/>
              </w:rPr>
            </w:pPr>
          </w:p>
        </w:tc>
        <w:tc>
          <w:tcPr>
            <w:tcW w:w="794" w:type="dxa"/>
            <w:vAlign w:val="center"/>
          </w:tcPr>
          <w:p w14:paraId="47EA5DC6">
            <w:pPr>
              <w:jc w:val="center"/>
              <w:rPr>
                <w:rFonts w:hint="eastAsia"/>
                <w:sz w:val="18"/>
                <w:szCs w:val="18"/>
              </w:rPr>
            </w:pPr>
          </w:p>
        </w:tc>
        <w:tc>
          <w:tcPr>
            <w:tcW w:w="794" w:type="dxa"/>
            <w:vAlign w:val="center"/>
          </w:tcPr>
          <w:p w14:paraId="051C5D29">
            <w:pPr>
              <w:jc w:val="center"/>
              <w:rPr>
                <w:rFonts w:hint="eastAsia"/>
                <w:sz w:val="18"/>
                <w:szCs w:val="18"/>
              </w:rPr>
            </w:pPr>
          </w:p>
        </w:tc>
        <w:tc>
          <w:tcPr>
            <w:tcW w:w="794" w:type="dxa"/>
            <w:vAlign w:val="center"/>
          </w:tcPr>
          <w:p w14:paraId="2C2E9469">
            <w:pPr>
              <w:jc w:val="center"/>
              <w:rPr>
                <w:rFonts w:hint="eastAsia"/>
                <w:sz w:val="18"/>
                <w:szCs w:val="18"/>
              </w:rPr>
            </w:pPr>
          </w:p>
        </w:tc>
        <w:tc>
          <w:tcPr>
            <w:tcW w:w="794" w:type="dxa"/>
            <w:vAlign w:val="center"/>
          </w:tcPr>
          <w:p w14:paraId="1200418F">
            <w:pPr>
              <w:jc w:val="center"/>
              <w:rPr>
                <w:rFonts w:hint="eastAsia"/>
                <w:sz w:val="18"/>
                <w:szCs w:val="18"/>
              </w:rPr>
            </w:pPr>
          </w:p>
        </w:tc>
        <w:tc>
          <w:tcPr>
            <w:tcW w:w="794" w:type="dxa"/>
            <w:vAlign w:val="center"/>
          </w:tcPr>
          <w:p w14:paraId="2EDFD461">
            <w:pPr>
              <w:jc w:val="center"/>
              <w:rPr>
                <w:rFonts w:hint="eastAsia"/>
                <w:sz w:val="18"/>
                <w:szCs w:val="18"/>
              </w:rPr>
            </w:pPr>
          </w:p>
        </w:tc>
        <w:tc>
          <w:tcPr>
            <w:tcW w:w="794" w:type="dxa"/>
            <w:vAlign w:val="center"/>
          </w:tcPr>
          <w:p w14:paraId="5BE36760">
            <w:pPr>
              <w:jc w:val="center"/>
              <w:rPr>
                <w:rFonts w:hint="eastAsia"/>
                <w:sz w:val="18"/>
                <w:szCs w:val="18"/>
              </w:rPr>
            </w:pPr>
          </w:p>
        </w:tc>
        <w:tc>
          <w:tcPr>
            <w:tcW w:w="2248" w:type="dxa"/>
            <w:vAlign w:val="center"/>
          </w:tcPr>
          <w:p w14:paraId="3E01BB6C">
            <w:pPr>
              <w:jc w:val="center"/>
              <w:rPr>
                <w:rFonts w:hint="eastAsia"/>
                <w:sz w:val="18"/>
                <w:szCs w:val="18"/>
              </w:rPr>
            </w:pPr>
          </w:p>
        </w:tc>
      </w:tr>
      <w:tr w14:paraId="5BAA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CD31FCD">
            <w:pPr>
              <w:jc w:val="center"/>
              <w:rPr>
                <w:rFonts w:hint="eastAsia"/>
                <w:sz w:val="18"/>
                <w:szCs w:val="18"/>
              </w:rPr>
            </w:pPr>
          </w:p>
        </w:tc>
        <w:tc>
          <w:tcPr>
            <w:tcW w:w="795" w:type="dxa"/>
            <w:vAlign w:val="center"/>
          </w:tcPr>
          <w:p w14:paraId="0A77DF81">
            <w:pPr>
              <w:jc w:val="center"/>
              <w:rPr>
                <w:rFonts w:hint="eastAsia"/>
                <w:sz w:val="18"/>
                <w:szCs w:val="18"/>
              </w:rPr>
            </w:pPr>
          </w:p>
        </w:tc>
        <w:tc>
          <w:tcPr>
            <w:tcW w:w="795" w:type="dxa"/>
            <w:vAlign w:val="center"/>
          </w:tcPr>
          <w:p w14:paraId="33C61E26">
            <w:pPr>
              <w:jc w:val="center"/>
              <w:rPr>
                <w:rFonts w:hint="eastAsia"/>
                <w:sz w:val="18"/>
                <w:szCs w:val="18"/>
              </w:rPr>
            </w:pPr>
            <w:r>
              <w:rPr>
                <w:rFonts w:hint="eastAsia"/>
                <w:sz w:val="18"/>
                <w:szCs w:val="18"/>
              </w:rPr>
              <w:t>01</w:t>
            </w:r>
          </w:p>
        </w:tc>
        <w:tc>
          <w:tcPr>
            <w:tcW w:w="795" w:type="dxa"/>
            <w:vAlign w:val="center"/>
          </w:tcPr>
          <w:p w14:paraId="527F59D1">
            <w:pPr>
              <w:jc w:val="center"/>
              <w:rPr>
                <w:rFonts w:hint="eastAsia"/>
                <w:sz w:val="18"/>
                <w:szCs w:val="18"/>
              </w:rPr>
            </w:pPr>
          </w:p>
        </w:tc>
        <w:tc>
          <w:tcPr>
            <w:tcW w:w="794" w:type="dxa"/>
            <w:vAlign w:val="center"/>
          </w:tcPr>
          <w:p w14:paraId="7AA581BC">
            <w:pPr>
              <w:jc w:val="center"/>
              <w:rPr>
                <w:rFonts w:hint="eastAsia"/>
                <w:sz w:val="18"/>
                <w:szCs w:val="18"/>
              </w:rPr>
            </w:pPr>
          </w:p>
        </w:tc>
        <w:tc>
          <w:tcPr>
            <w:tcW w:w="794" w:type="dxa"/>
            <w:vAlign w:val="center"/>
          </w:tcPr>
          <w:p w14:paraId="3A6F0F32">
            <w:pPr>
              <w:jc w:val="center"/>
              <w:rPr>
                <w:rFonts w:hint="eastAsia"/>
                <w:sz w:val="18"/>
                <w:szCs w:val="18"/>
              </w:rPr>
            </w:pPr>
          </w:p>
        </w:tc>
        <w:tc>
          <w:tcPr>
            <w:tcW w:w="2392" w:type="dxa"/>
            <w:vAlign w:val="center"/>
          </w:tcPr>
          <w:p w14:paraId="51A6BB6B">
            <w:pPr>
              <w:jc w:val="center"/>
              <w:rPr>
                <w:rFonts w:hint="eastAsia"/>
                <w:sz w:val="18"/>
                <w:szCs w:val="18"/>
              </w:rPr>
            </w:pPr>
            <w:r>
              <w:rPr>
                <w:rFonts w:hint="eastAsia"/>
                <w:sz w:val="18"/>
                <w:szCs w:val="18"/>
              </w:rPr>
              <w:t>地基与基础</w:t>
            </w:r>
          </w:p>
        </w:tc>
        <w:tc>
          <w:tcPr>
            <w:tcW w:w="794" w:type="dxa"/>
            <w:vAlign w:val="center"/>
          </w:tcPr>
          <w:p w14:paraId="0470D1F0">
            <w:pPr>
              <w:jc w:val="center"/>
              <w:rPr>
                <w:rFonts w:hint="eastAsia"/>
                <w:sz w:val="18"/>
                <w:szCs w:val="18"/>
              </w:rPr>
            </w:pPr>
            <w:r>
              <w:rPr>
                <w:sz w:val="18"/>
                <w:szCs w:val="18"/>
              </w:rPr>
              <w:t>√</w:t>
            </w:r>
          </w:p>
        </w:tc>
        <w:tc>
          <w:tcPr>
            <w:tcW w:w="794" w:type="dxa"/>
            <w:vAlign w:val="center"/>
          </w:tcPr>
          <w:p w14:paraId="7732A466">
            <w:pPr>
              <w:jc w:val="center"/>
              <w:rPr>
                <w:rFonts w:hint="eastAsia"/>
                <w:sz w:val="18"/>
                <w:szCs w:val="18"/>
              </w:rPr>
            </w:pPr>
            <w:r>
              <w:rPr>
                <w:sz w:val="18"/>
                <w:szCs w:val="18"/>
              </w:rPr>
              <w:t>√</w:t>
            </w:r>
          </w:p>
        </w:tc>
        <w:tc>
          <w:tcPr>
            <w:tcW w:w="794" w:type="dxa"/>
            <w:vAlign w:val="center"/>
          </w:tcPr>
          <w:p w14:paraId="6CD9D071">
            <w:pPr>
              <w:jc w:val="center"/>
              <w:rPr>
                <w:rFonts w:hint="eastAsia"/>
                <w:sz w:val="18"/>
                <w:szCs w:val="18"/>
              </w:rPr>
            </w:pPr>
            <w:r>
              <w:rPr>
                <w:sz w:val="18"/>
                <w:szCs w:val="18"/>
              </w:rPr>
              <w:t>√</w:t>
            </w:r>
          </w:p>
        </w:tc>
        <w:tc>
          <w:tcPr>
            <w:tcW w:w="794" w:type="dxa"/>
            <w:vAlign w:val="center"/>
          </w:tcPr>
          <w:p w14:paraId="7B1E74C3">
            <w:pPr>
              <w:jc w:val="center"/>
              <w:rPr>
                <w:rFonts w:hint="eastAsia"/>
                <w:sz w:val="18"/>
                <w:szCs w:val="18"/>
              </w:rPr>
            </w:pPr>
            <w:r>
              <w:rPr>
                <w:sz w:val="18"/>
                <w:szCs w:val="18"/>
              </w:rPr>
              <w:t>√</w:t>
            </w:r>
          </w:p>
        </w:tc>
        <w:tc>
          <w:tcPr>
            <w:tcW w:w="794" w:type="dxa"/>
            <w:vAlign w:val="center"/>
          </w:tcPr>
          <w:p w14:paraId="5A724477">
            <w:pPr>
              <w:jc w:val="center"/>
              <w:rPr>
                <w:rFonts w:hint="eastAsia"/>
                <w:sz w:val="18"/>
                <w:szCs w:val="18"/>
              </w:rPr>
            </w:pPr>
            <w:r>
              <w:rPr>
                <w:sz w:val="18"/>
                <w:szCs w:val="18"/>
              </w:rPr>
              <w:t>√</w:t>
            </w:r>
          </w:p>
        </w:tc>
        <w:tc>
          <w:tcPr>
            <w:tcW w:w="794" w:type="dxa"/>
            <w:vAlign w:val="center"/>
          </w:tcPr>
          <w:p w14:paraId="6CB96B29">
            <w:pPr>
              <w:jc w:val="center"/>
              <w:rPr>
                <w:rFonts w:hint="eastAsia"/>
                <w:sz w:val="18"/>
                <w:szCs w:val="18"/>
              </w:rPr>
            </w:pPr>
          </w:p>
        </w:tc>
        <w:tc>
          <w:tcPr>
            <w:tcW w:w="2248" w:type="dxa"/>
            <w:vAlign w:val="center"/>
          </w:tcPr>
          <w:p w14:paraId="2050ED3F">
            <w:pPr>
              <w:jc w:val="center"/>
              <w:rPr>
                <w:rFonts w:hint="eastAsia"/>
                <w:sz w:val="18"/>
                <w:szCs w:val="18"/>
              </w:rPr>
            </w:pPr>
            <w:r>
              <w:rPr>
                <w:rFonts w:hint="eastAsia"/>
                <w:sz w:val="18"/>
                <w:szCs w:val="18"/>
              </w:rPr>
              <w:t>DL/T 5210.1表3.0.12-3</w:t>
            </w:r>
          </w:p>
        </w:tc>
      </w:tr>
      <w:tr w14:paraId="6706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F3FD098">
            <w:pPr>
              <w:jc w:val="center"/>
              <w:rPr>
                <w:rFonts w:hint="eastAsia"/>
                <w:sz w:val="18"/>
                <w:szCs w:val="18"/>
              </w:rPr>
            </w:pPr>
          </w:p>
        </w:tc>
        <w:tc>
          <w:tcPr>
            <w:tcW w:w="795" w:type="dxa"/>
            <w:vAlign w:val="center"/>
          </w:tcPr>
          <w:p w14:paraId="3E321E07">
            <w:pPr>
              <w:jc w:val="center"/>
              <w:rPr>
                <w:rFonts w:hint="eastAsia"/>
                <w:sz w:val="18"/>
                <w:szCs w:val="18"/>
              </w:rPr>
            </w:pPr>
          </w:p>
        </w:tc>
        <w:tc>
          <w:tcPr>
            <w:tcW w:w="795" w:type="dxa"/>
            <w:vAlign w:val="center"/>
          </w:tcPr>
          <w:p w14:paraId="23B6BEF9">
            <w:pPr>
              <w:jc w:val="center"/>
              <w:rPr>
                <w:rFonts w:hint="eastAsia"/>
                <w:sz w:val="18"/>
                <w:szCs w:val="18"/>
              </w:rPr>
            </w:pPr>
          </w:p>
        </w:tc>
        <w:tc>
          <w:tcPr>
            <w:tcW w:w="795" w:type="dxa"/>
            <w:vAlign w:val="center"/>
          </w:tcPr>
          <w:p w14:paraId="34C9146C">
            <w:pPr>
              <w:jc w:val="center"/>
              <w:rPr>
                <w:rFonts w:hint="eastAsia"/>
                <w:sz w:val="18"/>
                <w:szCs w:val="18"/>
              </w:rPr>
            </w:pPr>
            <w:r>
              <w:rPr>
                <w:rFonts w:hint="eastAsia"/>
                <w:sz w:val="18"/>
                <w:szCs w:val="18"/>
              </w:rPr>
              <w:t>01</w:t>
            </w:r>
          </w:p>
        </w:tc>
        <w:tc>
          <w:tcPr>
            <w:tcW w:w="794" w:type="dxa"/>
            <w:vAlign w:val="center"/>
          </w:tcPr>
          <w:p w14:paraId="21215565">
            <w:pPr>
              <w:jc w:val="center"/>
              <w:rPr>
                <w:rFonts w:hint="eastAsia"/>
                <w:sz w:val="18"/>
                <w:szCs w:val="18"/>
              </w:rPr>
            </w:pPr>
          </w:p>
        </w:tc>
        <w:tc>
          <w:tcPr>
            <w:tcW w:w="794" w:type="dxa"/>
            <w:vAlign w:val="center"/>
          </w:tcPr>
          <w:p w14:paraId="16D5B539">
            <w:pPr>
              <w:jc w:val="center"/>
              <w:rPr>
                <w:rFonts w:hint="eastAsia"/>
                <w:sz w:val="18"/>
                <w:szCs w:val="18"/>
              </w:rPr>
            </w:pPr>
          </w:p>
        </w:tc>
        <w:tc>
          <w:tcPr>
            <w:tcW w:w="2392" w:type="dxa"/>
            <w:vAlign w:val="center"/>
          </w:tcPr>
          <w:p w14:paraId="1F9601A8">
            <w:pPr>
              <w:jc w:val="center"/>
              <w:rPr>
                <w:rFonts w:hint="eastAsia"/>
                <w:sz w:val="18"/>
                <w:szCs w:val="18"/>
              </w:rPr>
            </w:pPr>
            <w:r>
              <w:rPr>
                <w:rFonts w:hint="eastAsia"/>
                <w:sz w:val="18"/>
                <w:szCs w:val="18"/>
              </w:rPr>
              <w:t>地基处理工程</w:t>
            </w:r>
          </w:p>
        </w:tc>
        <w:tc>
          <w:tcPr>
            <w:tcW w:w="794" w:type="dxa"/>
            <w:vAlign w:val="center"/>
          </w:tcPr>
          <w:p w14:paraId="58CA5B7A">
            <w:pPr>
              <w:jc w:val="center"/>
              <w:rPr>
                <w:rFonts w:hint="eastAsia"/>
                <w:sz w:val="18"/>
                <w:szCs w:val="18"/>
              </w:rPr>
            </w:pPr>
            <w:r>
              <w:rPr>
                <w:sz w:val="18"/>
                <w:szCs w:val="18"/>
              </w:rPr>
              <w:t>√</w:t>
            </w:r>
          </w:p>
        </w:tc>
        <w:tc>
          <w:tcPr>
            <w:tcW w:w="794" w:type="dxa"/>
            <w:vAlign w:val="center"/>
          </w:tcPr>
          <w:p w14:paraId="6624422B">
            <w:pPr>
              <w:jc w:val="center"/>
              <w:rPr>
                <w:rFonts w:hint="eastAsia"/>
                <w:sz w:val="18"/>
                <w:szCs w:val="18"/>
              </w:rPr>
            </w:pPr>
            <w:r>
              <w:rPr>
                <w:sz w:val="18"/>
                <w:szCs w:val="18"/>
              </w:rPr>
              <w:t>√</w:t>
            </w:r>
          </w:p>
        </w:tc>
        <w:tc>
          <w:tcPr>
            <w:tcW w:w="794" w:type="dxa"/>
            <w:vAlign w:val="center"/>
          </w:tcPr>
          <w:p w14:paraId="180B4636">
            <w:pPr>
              <w:jc w:val="center"/>
              <w:rPr>
                <w:rFonts w:hint="eastAsia"/>
                <w:sz w:val="18"/>
                <w:szCs w:val="18"/>
              </w:rPr>
            </w:pPr>
            <w:r>
              <w:rPr>
                <w:sz w:val="18"/>
                <w:szCs w:val="18"/>
              </w:rPr>
              <w:t>√</w:t>
            </w:r>
          </w:p>
        </w:tc>
        <w:tc>
          <w:tcPr>
            <w:tcW w:w="794" w:type="dxa"/>
            <w:vAlign w:val="center"/>
          </w:tcPr>
          <w:p w14:paraId="03915040">
            <w:pPr>
              <w:jc w:val="center"/>
              <w:rPr>
                <w:rFonts w:hint="eastAsia"/>
                <w:sz w:val="18"/>
                <w:szCs w:val="18"/>
              </w:rPr>
            </w:pPr>
            <w:r>
              <w:rPr>
                <w:sz w:val="18"/>
                <w:szCs w:val="18"/>
              </w:rPr>
              <w:t>√</w:t>
            </w:r>
          </w:p>
        </w:tc>
        <w:tc>
          <w:tcPr>
            <w:tcW w:w="794" w:type="dxa"/>
            <w:vAlign w:val="center"/>
          </w:tcPr>
          <w:p w14:paraId="78C0576D">
            <w:pPr>
              <w:jc w:val="center"/>
              <w:rPr>
                <w:rFonts w:hint="eastAsia"/>
                <w:sz w:val="18"/>
                <w:szCs w:val="18"/>
              </w:rPr>
            </w:pPr>
            <w:r>
              <w:rPr>
                <w:sz w:val="18"/>
                <w:szCs w:val="18"/>
              </w:rPr>
              <w:t>√</w:t>
            </w:r>
          </w:p>
        </w:tc>
        <w:tc>
          <w:tcPr>
            <w:tcW w:w="794" w:type="dxa"/>
            <w:vAlign w:val="center"/>
          </w:tcPr>
          <w:p w14:paraId="05E6E8F0">
            <w:pPr>
              <w:jc w:val="center"/>
              <w:rPr>
                <w:rFonts w:hint="eastAsia"/>
                <w:sz w:val="18"/>
                <w:szCs w:val="18"/>
              </w:rPr>
            </w:pPr>
          </w:p>
        </w:tc>
        <w:tc>
          <w:tcPr>
            <w:tcW w:w="2248" w:type="dxa"/>
            <w:vAlign w:val="center"/>
          </w:tcPr>
          <w:p w14:paraId="0682E7E1">
            <w:pPr>
              <w:jc w:val="center"/>
              <w:rPr>
                <w:rFonts w:hint="eastAsia"/>
                <w:sz w:val="18"/>
                <w:szCs w:val="18"/>
              </w:rPr>
            </w:pPr>
            <w:r>
              <w:rPr>
                <w:rFonts w:hint="eastAsia"/>
                <w:sz w:val="18"/>
                <w:szCs w:val="18"/>
              </w:rPr>
              <w:t>DL/T 5210.1表3.0.12-3</w:t>
            </w:r>
          </w:p>
        </w:tc>
      </w:tr>
      <w:tr w14:paraId="37A3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7070618">
            <w:pPr>
              <w:jc w:val="center"/>
              <w:rPr>
                <w:rFonts w:hint="eastAsia"/>
                <w:sz w:val="18"/>
                <w:szCs w:val="18"/>
              </w:rPr>
            </w:pPr>
          </w:p>
        </w:tc>
        <w:tc>
          <w:tcPr>
            <w:tcW w:w="795" w:type="dxa"/>
            <w:vAlign w:val="center"/>
          </w:tcPr>
          <w:p w14:paraId="6381ABB8">
            <w:pPr>
              <w:jc w:val="center"/>
              <w:rPr>
                <w:rFonts w:hint="eastAsia"/>
                <w:sz w:val="18"/>
                <w:szCs w:val="18"/>
              </w:rPr>
            </w:pPr>
          </w:p>
        </w:tc>
        <w:tc>
          <w:tcPr>
            <w:tcW w:w="795" w:type="dxa"/>
            <w:vAlign w:val="center"/>
          </w:tcPr>
          <w:p w14:paraId="00A5AC5B">
            <w:pPr>
              <w:jc w:val="center"/>
              <w:rPr>
                <w:rFonts w:hint="eastAsia"/>
                <w:sz w:val="18"/>
                <w:szCs w:val="18"/>
              </w:rPr>
            </w:pPr>
          </w:p>
        </w:tc>
        <w:tc>
          <w:tcPr>
            <w:tcW w:w="795" w:type="dxa"/>
            <w:vAlign w:val="center"/>
          </w:tcPr>
          <w:p w14:paraId="6ED1D1DC">
            <w:pPr>
              <w:jc w:val="center"/>
              <w:rPr>
                <w:rFonts w:hint="eastAsia"/>
                <w:sz w:val="18"/>
                <w:szCs w:val="18"/>
              </w:rPr>
            </w:pPr>
          </w:p>
        </w:tc>
        <w:tc>
          <w:tcPr>
            <w:tcW w:w="794" w:type="dxa"/>
            <w:vAlign w:val="center"/>
          </w:tcPr>
          <w:p w14:paraId="026CC49C">
            <w:pPr>
              <w:jc w:val="center"/>
              <w:rPr>
                <w:rFonts w:hint="eastAsia"/>
                <w:sz w:val="18"/>
                <w:szCs w:val="18"/>
              </w:rPr>
            </w:pPr>
            <w:r>
              <w:rPr>
                <w:rFonts w:hint="eastAsia"/>
                <w:sz w:val="18"/>
                <w:szCs w:val="18"/>
              </w:rPr>
              <w:t>01</w:t>
            </w:r>
          </w:p>
        </w:tc>
        <w:tc>
          <w:tcPr>
            <w:tcW w:w="794" w:type="dxa"/>
            <w:vAlign w:val="center"/>
          </w:tcPr>
          <w:p w14:paraId="21BF520A">
            <w:pPr>
              <w:jc w:val="center"/>
              <w:rPr>
                <w:rFonts w:hint="eastAsia"/>
                <w:sz w:val="18"/>
                <w:szCs w:val="18"/>
              </w:rPr>
            </w:pPr>
          </w:p>
        </w:tc>
        <w:tc>
          <w:tcPr>
            <w:tcW w:w="2392" w:type="dxa"/>
            <w:vAlign w:val="center"/>
          </w:tcPr>
          <w:p w14:paraId="43BB1A68">
            <w:pPr>
              <w:jc w:val="center"/>
              <w:rPr>
                <w:rFonts w:hint="eastAsia"/>
                <w:sz w:val="18"/>
                <w:szCs w:val="18"/>
              </w:rPr>
            </w:pPr>
            <w:r>
              <w:rPr>
                <w:rFonts w:hint="eastAsia"/>
                <w:sz w:val="18"/>
                <w:szCs w:val="18"/>
              </w:rPr>
              <w:t>地基工程</w:t>
            </w:r>
          </w:p>
        </w:tc>
        <w:tc>
          <w:tcPr>
            <w:tcW w:w="794" w:type="dxa"/>
            <w:vAlign w:val="center"/>
          </w:tcPr>
          <w:p w14:paraId="7BF0F147">
            <w:pPr>
              <w:jc w:val="center"/>
              <w:rPr>
                <w:rFonts w:hint="eastAsia"/>
                <w:sz w:val="18"/>
                <w:szCs w:val="18"/>
              </w:rPr>
            </w:pPr>
            <w:r>
              <w:rPr>
                <w:sz w:val="18"/>
                <w:szCs w:val="18"/>
              </w:rPr>
              <w:t>√</w:t>
            </w:r>
          </w:p>
        </w:tc>
        <w:tc>
          <w:tcPr>
            <w:tcW w:w="794" w:type="dxa"/>
            <w:vAlign w:val="center"/>
          </w:tcPr>
          <w:p w14:paraId="65652767">
            <w:pPr>
              <w:jc w:val="center"/>
              <w:rPr>
                <w:rFonts w:hint="eastAsia"/>
                <w:sz w:val="18"/>
                <w:szCs w:val="18"/>
              </w:rPr>
            </w:pPr>
            <w:r>
              <w:rPr>
                <w:sz w:val="18"/>
                <w:szCs w:val="18"/>
              </w:rPr>
              <w:t>√</w:t>
            </w:r>
          </w:p>
        </w:tc>
        <w:tc>
          <w:tcPr>
            <w:tcW w:w="794" w:type="dxa"/>
            <w:vAlign w:val="center"/>
          </w:tcPr>
          <w:p w14:paraId="74A588EF">
            <w:pPr>
              <w:jc w:val="center"/>
              <w:rPr>
                <w:rFonts w:hint="eastAsia"/>
                <w:sz w:val="18"/>
                <w:szCs w:val="18"/>
              </w:rPr>
            </w:pPr>
            <w:r>
              <w:rPr>
                <w:sz w:val="18"/>
                <w:szCs w:val="18"/>
              </w:rPr>
              <w:t>√</w:t>
            </w:r>
          </w:p>
        </w:tc>
        <w:tc>
          <w:tcPr>
            <w:tcW w:w="794" w:type="dxa"/>
            <w:vAlign w:val="center"/>
          </w:tcPr>
          <w:p w14:paraId="0D8335F5">
            <w:pPr>
              <w:jc w:val="center"/>
              <w:rPr>
                <w:rFonts w:hint="eastAsia"/>
                <w:sz w:val="18"/>
                <w:szCs w:val="18"/>
              </w:rPr>
            </w:pPr>
            <w:r>
              <w:rPr>
                <w:sz w:val="18"/>
                <w:szCs w:val="18"/>
              </w:rPr>
              <w:t>√</w:t>
            </w:r>
          </w:p>
        </w:tc>
        <w:tc>
          <w:tcPr>
            <w:tcW w:w="794" w:type="dxa"/>
            <w:vAlign w:val="center"/>
          </w:tcPr>
          <w:p w14:paraId="7DB9B8AA">
            <w:pPr>
              <w:jc w:val="center"/>
              <w:rPr>
                <w:rFonts w:hint="eastAsia"/>
                <w:sz w:val="18"/>
                <w:szCs w:val="18"/>
              </w:rPr>
            </w:pPr>
            <w:r>
              <w:rPr>
                <w:sz w:val="18"/>
                <w:szCs w:val="18"/>
              </w:rPr>
              <w:t>√</w:t>
            </w:r>
          </w:p>
        </w:tc>
        <w:tc>
          <w:tcPr>
            <w:tcW w:w="794" w:type="dxa"/>
            <w:vAlign w:val="center"/>
          </w:tcPr>
          <w:p w14:paraId="58EE4898">
            <w:pPr>
              <w:jc w:val="center"/>
              <w:rPr>
                <w:rFonts w:hint="eastAsia"/>
                <w:sz w:val="18"/>
                <w:szCs w:val="18"/>
              </w:rPr>
            </w:pPr>
          </w:p>
        </w:tc>
        <w:tc>
          <w:tcPr>
            <w:tcW w:w="2248" w:type="dxa"/>
            <w:vAlign w:val="center"/>
          </w:tcPr>
          <w:p w14:paraId="4863CC5B">
            <w:pPr>
              <w:jc w:val="center"/>
              <w:rPr>
                <w:rFonts w:hint="eastAsia"/>
                <w:sz w:val="18"/>
                <w:szCs w:val="18"/>
              </w:rPr>
            </w:pPr>
            <w:r>
              <w:rPr>
                <w:rFonts w:hint="eastAsia"/>
                <w:sz w:val="18"/>
                <w:szCs w:val="18"/>
              </w:rPr>
              <w:t>DL/T 5210.1表3.0.12-2</w:t>
            </w:r>
          </w:p>
        </w:tc>
      </w:tr>
      <w:tr w14:paraId="6580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E8AFD8">
            <w:pPr>
              <w:jc w:val="center"/>
              <w:rPr>
                <w:rFonts w:hint="eastAsia"/>
                <w:sz w:val="18"/>
                <w:szCs w:val="18"/>
              </w:rPr>
            </w:pPr>
          </w:p>
        </w:tc>
        <w:tc>
          <w:tcPr>
            <w:tcW w:w="795" w:type="dxa"/>
            <w:vAlign w:val="center"/>
          </w:tcPr>
          <w:p w14:paraId="31AEA9D1">
            <w:pPr>
              <w:jc w:val="center"/>
              <w:rPr>
                <w:rFonts w:hint="eastAsia"/>
                <w:sz w:val="18"/>
                <w:szCs w:val="18"/>
              </w:rPr>
            </w:pPr>
          </w:p>
        </w:tc>
        <w:tc>
          <w:tcPr>
            <w:tcW w:w="795" w:type="dxa"/>
            <w:vAlign w:val="center"/>
          </w:tcPr>
          <w:p w14:paraId="14B5812F">
            <w:pPr>
              <w:jc w:val="center"/>
              <w:rPr>
                <w:rFonts w:hint="eastAsia"/>
                <w:sz w:val="18"/>
                <w:szCs w:val="18"/>
              </w:rPr>
            </w:pPr>
          </w:p>
        </w:tc>
        <w:tc>
          <w:tcPr>
            <w:tcW w:w="795" w:type="dxa"/>
            <w:vAlign w:val="center"/>
          </w:tcPr>
          <w:p w14:paraId="12299BC7">
            <w:pPr>
              <w:jc w:val="center"/>
              <w:rPr>
                <w:rFonts w:hint="eastAsia"/>
                <w:sz w:val="18"/>
                <w:szCs w:val="18"/>
              </w:rPr>
            </w:pPr>
          </w:p>
        </w:tc>
        <w:tc>
          <w:tcPr>
            <w:tcW w:w="794" w:type="dxa"/>
            <w:vAlign w:val="center"/>
          </w:tcPr>
          <w:p w14:paraId="6149E181">
            <w:pPr>
              <w:jc w:val="center"/>
              <w:rPr>
                <w:rFonts w:hint="eastAsia"/>
                <w:sz w:val="18"/>
                <w:szCs w:val="18"/>
              </w:rPr>
            </w:pPr>
          </w:p>
        </w:tc>
        <w:tc>
          <w:tcPr>
            <w:tcW w:w="794" w:type="dxa"/>
            <w:vAlign w:val="center"/>
          </w:tcPr>
          <w:p w14:paraId="6A5D0540">
            <w:pPr>
              <w:jc w:val="center"/>
              <w:rPr>
                <w:rFonts w:hint="eastAsia"/>
                <w:sz w:val="18"/>
                <w:szCs w:val="18"/>
              </w:rPr>
            </w:pPr>
            <w:r>
              <w:rPr>
                <w:rFonts w:hint="eastAsia"/>
                <w:sz w:val="18"/>
                <w:szCs w:val="18"/>
              </w:rPr>
              <w:t>01</w:t>
            </w:r>
          </w:p>
        </w:tc>
        <w:tc>
          <w:tcPr>
            <w:tcW w:w="2392" w:type="dxa"/>
            <w:vAlign w:val="center"/>
          </w:tcPr>
          <w:p w14:paraId="0D9F5DF7">
            <w:pPr>
              <w:jc w:val="center"/>
              <w:rPr>
                <w:rFonts w:hint="eastAsia"/>
                <w:sz w:val="18"/>
                <w:szCs w:val="18"/>
              </w:rPr>
            </w:pPr>
            <w:r>
              <w:rPr>
                <w:rFonts w:hint="eastAsia"/>
                <w:sz w:val="18"/>
                <w:szCs w:val="18"/>
              </w:rPr>
              <w:t>地基工程</w:t>
            </w:r>
          </w:p>
        </w:tc>
        <w:tc>
          <w:tcPr>
            <w:tcW w:w="794" w:type="dxa"/>
            <w:vAlign w:val="center"/>
          </w:tcPr>
          <w:p w14:paraId="35E48DEB">
            <w:pPr>
              <w:jc w:val="center"/>
              <w:rPr>
                <w:rFonts w:hint="eastAsia"/>
                <w:sz w:val="18"/>
                <w:szCs w:val="18"/>
              </w:rPr>
            </w:pPr>
            <w:r>
              <w:rPr>
                <w:sz w:val="18"/>
                <w:szCs w:val="18"/>
              </w:rPr>
              <w:t>√</w:t>
            </w:r>
          </w:p>
        </w:tc>
        <w:tc>
          <w:tcPr>
            <w:tcW w:w="794" w:type="dxa"/>
            <w:vAlign w:val="center"/>
          </w:tcPr>
          <w:p w14:paraId="1C254B43">
            <w:pPr>
              <w:jc w:val="center"/>
              <w:rPr>
                <w:rFonts w:hint="eastAsia"/>
                <w:sz w:val="18"/>
                <w:szCs w:val="18"/>
              </w:rPr>
            </w:pPr>
            <w:r>
              <w:rPr>
                <w:sz w:val="18"/>
                <w:szCs w:val="18"/>
              </w:rPr>
              <w:t>√</w:t>
            </w:r>
          </w:p>
        </w:tc>
        <w:tc>
          <w:tcPr>
            <w:tcW w:w="794" w:type="dxa"/>
            <w:vAlign w:val="center"/>
          </w:tcPr>
          <w:p w14:paraId="5DC5097A">
            <w:pPr>
              <w:jc w:val="center"/>
              <w:rPr>
                <w:rFonts w:hint="eastAsia"/>
                <w:sz w:val="18"/>
                <w:szCs w:val="18"/>
              </w:rPr>
            </w:pPr>
            <w:r>
              <w:rPr>
                <w:sz w:val="18"/>
                <w:szCs w:val="18"/>
              </w:rPr>
              <w:t>√</w:t>
            </w:r>
          </w:p>
        </w:tc>
        <w:tc>
          <w:tcPr>
            <w:tcW w:w="794" w:type="dxa"/>
            <w:vAlign w:val="center"/>
          </w:tcPr>
          <w:p w14:paraId="6B0979BD">
            <w:pPr>
              <w:jc w:val="center"/>
              <w:rPr>
                <w:rFonts w:hint="eastAsia"/>
                <w:sz w:val="18"/>
                <w:szCs w:val="18"/>
              </w:rPr>
            </w:pPr>
            <w:r>
              <w:rPr>
                <w:sz w:val="18"/>
                <w:szCs w:val="18"/>
              </w:rPr>
              <w:t>√</w:t>
            </w:r>
          </w:p>
        </w:tc>
        <w:tc>
          <w:tcPr>
            <w:tcW w:w="794" w:type="dxa"/>
            <w:vAlign w:val="center"/>
          </w:tcPr>
          <w:p w14:paraId="6590417E">
            <w:pPr>
              <w:jc w:val="center"/>
              <w:rPr>
                <w:rFonts w:hint="eastAsia"/>
                <w:sz w:val="18"/>
                <w:szCs w:val="18"/>
              </w:rPr>
            </w:pPr>
            <w:r>
              <w:rPr>
                <w:sz w:val="18"/>
                <w:szCs w:val="18"/>
              </w:rPr>
              <w:t>√</w:t>
            </w:r>
          </w:p>
        </w:tc>
        <w:tc>
          <w:tcPr>
            <w:tcW w:w="794" w:type="dxa"/>
            <w:vAlign w:val="center"/>
          </w:tcPr>
          <w:p w14:paraId="6A2D6619">
            <w:pPr>
              <w:jc w:val="center"/>
              <w:rPr>
                <w:rFonts w:hint="eastAsia"/>
                <w:sz w:val="18"/>
                <w:szCs w:val="18"/>
              </w:rPr>
            </w:pPr>
          </w:p>
        </w:tc>
        <w:tc>
          <w:tcPr>
            <w:tcW w:w="2248" w:type="dxa"/>
            <w:vAlign w:val="center"/>
          </w:tcPr>
          <w:p w14:paraId="6AB2B96D">
            <w:pPr>
              <w:jc w:val="center"/>
              <w:rPr>
                <w:rFonts w:hint="eastAsia"/>
                <w:sz w:val="18"/>
                <w:szCs w:val="18"/>
              </w:rPr>
            </w:pPr>
            <w:r>
              <w:rPr>
                <w:rFonts w:hint="eastAsia"/>
                <w:sz w:val="18"/>
                <w:szCs w:val="18"/>
              </w:rPr>
              <w:t>DL/T 5210.1表5.6.1～5.6.13</w:t>
            </w:r>
          </w:p>
        </w:tc>
      </w:tr>
      <w:tr w14:paraId="1088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D5A032B">
            <w:pPr>
              <w:jc w:val="center"/>
              <w:rPr>
                <w:rFonts w:hint="eastAsia"/>
                <w:sz w:val="18"/>
                <w:szCs w:val="18"/>
              </w:rPr>
            </w:pPr>
          </w:p>
        </w:tc>
        <w:tc>
          <w:tcPr>
            <w:tcW w:w="795" w:type="dxa"/>
            <w:vAlign w:val="center"/>
          </w:tcPr>
          <w:p w14:paraId="5138404B">
            <w:pPr>
              <w:jc w:val="center"/>
              <w:rPr>
                <w:rFonts w:hint="eastAsia"/>
                <w:sz w:val="18"/>
                <w:szCs w:val="18"/>
              </w:rPr>
            </w:pPr>
          </w:p>
        </w:tc>
        <w:tc>
          <w:tcPr>
            <w:tcW w:w="795" w:type="dxa"/>
            <w:vAlign w:val="center"/>
          </w:tcPr>
          <w:p w14:paraId="76075582">
            <w:pPr>
              <w:jc w:val="center"/>
              <w:rPr>
                <w:rFonts w:hint="eastAsia"/>
                <w:sz w:val="18"/>
                <w:szCs w:val="18"/>
              </w:rPr>
            </w:pPr>
          </w:p>
        </w:tc>
        <w:tc>
          <w:tcPr>
            <w:tcW w:w="795" w:type="dxa"/>
            <w:vAlign w:val="center"/>
          </w:tcPr>
          <w:p w14:paraId="12685B62">
            <w:pPr>
              <w:jc w:val="center"/>
              <w:rPr>
                <w:rFonts w:hint="eastAsia"/>
                <w:sz w:val="18"/>
                <w:szCs w:val="18"/>
              </w:rPr>
            </w:pPr>
            <w:r>
              <w:rPr>
                <w:rFonts w:hint="eastAsia"/>
                <w:sz w:val="18"/>
                <w:szCs w:val="18"/>
              </w:rPr>
              <w:t>02</w:t>
            </w:r>
          </w:p>
        </w:tc>
        <w:tc>
          <w:tcPr>
            <w:tcW w:w="794" w:type="dxa"/>
            <w:vAlign w:val="center"/>
          </w:tcPr>
          <w:p w14:paraId="48867B85">
            <w:pPr>
              <w:jc w:val="center"/>
              <w:rPr>
                <w:rFonts w:hint="eastAsia"/>
                <w:sz w:val="18"/>
                <w:szCs w:val="18"/>
              </w:rPr>
            </w:pPr>
          </w:p>
        </w:tc>
        <w:tc>
          <w:tcPr>
            <w:tcW w:w="794" w:type="dxa"/>
            <w:vAlign w:val="center"/>
          </w:tcPr>
          <w:p w14:paraId="6A3D6AA4">
            <w:pPr>
              <w:jc w:val="center"/>
              <w:rPr>
                <w:rFonts w:hint="eastAsia"/>
                <w:sz w:val="18"/>
                <w:szCs w:val="18"/>
              </w:rPr>
            </w:pPr>
          </w:p>
        </w:tc>
        <w:tc>
          <w:tcPr>
            <w:tcW w:w="2392" w:type="dxa"/>
            <w:vAlign w:val="center"/>
          </w:tcPr>
          <w:p w14:paraId="513100CD">
            <w:pPr>
              <w:jc w:val="center"/>
              <w:rPr>
                <w:rFonts w:hint="eastAsia"/>
                <w:sz w:val="18"/>
                <w:szCs w:val="18"/>
              </w:rPr>
            </w:pPr>
            <w:r>
              <w:rPr>
                <w:rFonts w:hint="eastAsia"/>
                <w:sz w:val="18"/>
                <w:szCs w:val="18"/>
              </w:rPr>
              <w:t>土（石）方开挖、回填</w:t>
            </w:r>
          </w:p>
        </w:tc>
        <w:tc>
          <w:tcPr>
            <w:tcW w:w="794" w:type="dxa"/>
            <w:vAlign w:val="center"/>
          </w:tcPr>
          <w:p w14:paraId="5FF88F8A">
            <w:pPr>
              <w:jc w:val="center"/>
              <w:rPr>
                <w:rFonts w:hint="eastAsia"/>
                <w:sz w:val="18"/>
                <w:szCs w:val="18"/>
              </w:rPr>
            </w:pPr>
            <w:r>
              <w:rPr>
                <w:sz w:val="18"/>
                <w:szCs w:val="18"/>
              </w:rPr>
              <w:t>√</w:t>
            </w:r>
          </w:p>
        </w:tc>
        <w:tc>
          <w:tcPr>
            <w:tcW w:w="794" w:type="dxa"/>
            <w:vAlign w:val="center"/>
          </w:tcPr>
          <w:p w14:paraId="5DA77D85">
            <w:pPr>
              <w:jc w:val="center"/>
              <w:rPr>
                <w:rFonts w:hint="eastAsia"/>
                <w:sz w:val="18"/>
                <w:szCs w:val="18"/>
              </w:rPr>
            </w:pPr>
            <w:r>
              <w:rPr>
                <w:sz w:val="18"/>
                <w:szCs w:val="18"/>
              </w:rPr>
              <w:t>√</w:t>
            </w:r>
          </w:p>
        </w:tc>
        <w:tc>
          <w:tcPr>
            <w:tcW w:w="794" w:type="dxa"/>
            <w:vAlign w:val="center"/>
          </w:tcPr>
          <w:p w14:paraId="7D872FBA">
            <w:pPr>
              <w:jc w:val="center"/>
              <w:rPr>
                <w:rFonts w:hint="eastAsia"/>
                <w:sz w:val="18"/>
                <w:szCs w:val="18"/>
              </w:rPr>
            </w:pPr>
          </w:p>
        </w:tc>
        <w:tc>
          <w:tcPr>
            <w:tcW w:w="794" w:type="dxa"/>
            <w:vAlign w:val="center"/>
          </w:tcPr>
          <w:p w14:paraId="463EFFA9">
            <w:pPr>
              <w:jc w:val="center"/>
              <w:rPr>
                <w:rFonts w:hint="eastAsia"/>
                <w:sz w:val="18"/>
                <w:szCs w:val="18"/>
              </w:rPr>
            </w:pPr>
            <w:r>
              <w:rPr>
                <w:sz w:val="18"/>
                <w:szCs w:val="18"/>
              </w:rPr>
              <w:t>√</w:t>
            </w:r>
          </w:p>
        </w:tc>
        <w:tc>
          <w:tcPr>
            <w:tcW w:w="794" w:type="dxa"/>
            <w:vAlign w:val="center"/>
          </w:tcPr>
          <w:p w14:paraId="79E2D16E">
            <w:pPr>
              <w:jc w:val="center"/>
              <w:rPr>
                <w:rFonts w:hint="eastAsia"/>
                <w:sz w:val="18"/>
                <w:szCs w:val="18"/>
              </w:rPr>
            </w:pPr>
            <w:r>
              <w:rPr>
                <w:sz w:val="18"/>
                <w:szCs w:val="18"/>
              </w:rPr>
              <w:t>√</w:t>
            </w:r>
          </w:p>
        </w:tc>
        <w:tc>
          <w:tcPr>
            <w:tcW w:w="794" w:type="dxa"/>
            <w:vAlign w:val="center"/>
          </w:tcPr>
          <w:p w14:paraId="0D895D67">
            <w:pPr>
              <w:jc w:val="center"/>
              <w:rPr>
                <w:rFonts w:hint="eastAsia"/>
                <w:sz w:val="18"/>
                <w:szCs w:val="18"/>
              </w:rPr>
            </w:pPr>
          </w:p>
        </w:tc>
        <w:tc>
          <w:tcPr>
            <w:tcW w:w="2248" w:type="dxa"/>
            <w:vAlign w:val="center"/>
          </w:tcPr>
          <w:p w14:paraId="69D0F662">
            <w:pPr>
              <w:jc w:val="center"/>
              <w:rPr>
                <w:rFonts w:hint="eastAsia"/>
                <w:sz w:val="18"/>
                <w:szCs w:val="18"/>
              </w:rPr>
            </w:pPr>
            <w:r>
              <w:rPr>
                <w:rFonts w:hint="eastAsia"/>
                <w:sz w:val="18"/>
                <w:szCs w:val="18"/>
              </w:rPr>
              <w:t>DL/T 5210.1表3.0.12-3</w:t>
            </w:r>
          </w:p>
        </w:tc>
      </w:tr>
      <w:tr w14:paraId="1838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062BD5D">
            <w:pPr>
              <w:jc w:val="center"/>
              <w:rPr>
                <w:rFonts w:hint="eastAsia"/>
                <w:sz w:val="18"/>
                <w:szCs w:val="18"/>
              </w:rPr>
            </w:pPr>
          </w:p>
        </w:tc>
        <w:tc>
          <w:tcPr>
            <w:tcW w:w="795" w:type="dxa"/>
            <w:vAlign w:val="center"/>
          </w:tcPr>
          <w:p w14:paraId="17079B77">
            <w:pPr>
              <w:jc w:val="center"/>
              <w:rPr>
                <w:rFonts w:hint="eastAsia"/>
                <w:sz w:val="18"/>
                <w:szCs w:val="18"/>
              </w:rPr>
            </w:pPr>
          </w:p>
        </w:tc>
        <w:tc>
          <w:tcPr>
            <w:tcW w:w="795" w:type="dxa"/>
            <w:vAlign w:val="center"/>
          </w:tcPr>
          <w:p w14:paraId="19E3CF51">
            <w:pPr>
              <w:jc w:val="center"/>
              <w:rPr>
                <w:rFonts w:hint="eastAsia"/>
                <w:sz w:val="18"/>
                <w:szCs w:val="18"/>
              </w:rPr>
            </w:pPr>
          </w:p>
        </w:tc>
        <w:tc>
          <w:tcPr>
            <w:tcW w:w="795" w:type="dxa"/>
            <w:vAlign w:val="center"/>
          </w:tcPr>
          <w:p w14:paraId="53951AE9">
            <w:pPr>
              <w:jc w:val="center"/>
              <w:rPr>
                <w:rFonts w:hint="eastAsia"/>
                <w:sz w:val="18"/>
                <w:szCs w:val="18"/>
              </w:rPr>
            </w:pPr>
          </w:p>
        </w:tc>
        <w:tc>
          <w:tcPr>
            <w:tcW w:w="794" w:type="dxa"/>
            <w:vAlign w:val="center"/>
          </w:tcPr>
          <w:p w14:paraId="1A36373C">
            <w:pPr>
              <w:jc w:val="center"/>
              <w:rPr>
                <w:rFonts w:hint="eastAsia"/>
                <w:sz w:val="18"/>
                <w:szCs w:val="18"/>
              </w:rPr>
            </w:pPr>
            <w:r>
              <w:rPr>
                <w:rFonts w:hint="eastAsia"/>
                <w:sz w:val="18"/>
                <w:szCs w:val="18"/>
              </w:rPr>
              <w:t>01</w:t>
            </w:r>
          </w:p>
        </w:tc>
        <w:tc>
          <w:tcPr>
            <w:tcW w:w="794" w:type="dxa"/>
            <w:vAlign w:val="center"/>
          </w:tcPr>
          <w:p w14:paraId="2CF1C36D">
            <w:pPr>
              <w:jc w:val="center"/>
              <w:rPr>
                <w:rFonts w:hint="eastAsia"/>
                <w:sz w:val="18"/>
                <w:szCs w:val="18"/>
              </w:rPr>
            </w:pPr>
          </w:p>
        </w:tc>
        <w:tc>
          <w:tcPr>
            <w:tcW w:w="2392" w:type="dxa"/>
            <w:vAlign w:val="center"/>
          </w:tcPr>
          <w:p w14:paraId="51E30324">
            <w:pPr>
              <w:jc w:val="center"/>
              <w:rPr>
                <w:rFonts w:hint="eastAsia"/>
                <w:sz w:val="18"/>
                <w:szCs w:val="18"/>
              </w:rPr>
            </w:pPr>
            <w:r>
              <w:rPr>
                <w:rFonts w:hint="eastAsia"/>
                <w:sz w:val="18"/>
                <w:szCs w:val="18"/>
              </w:rPr>
              <w:t>定位及高程控制</w:t>
            </w:r>
          </w:p>
        </w:tc>
        <w:tc>
          <w:tcPr>
            <w:tcW w:w="794" w:type="dxa"/>
            <w:vAlign w:val="center"/>
          </w:tcPr>
          <w:p w14:paraId="0CFC4E0E">
            <w:pPr>
              <w:jc w:val="center"/>
              <w:rPr>
                <w:rFonts w:hint="eastAsia"/>
                <w:sz w:val="18"/>
                <w:szCs w:val="18"/>
              </w:rPr>
            </w:pPr>
            <w:r>
              <w:rPr>
                <w:sz w:val="18"/>
                <w:szCs w:val="18"/>
              </w:rPr>
              <w:t>√</w:t>
            </w:r>
          </w:p>
        </w:tc>
        <w:tc>
          <w:tcPr>
            <w:tcW w:w="794" w:type="dxa"/>
            <w:vAlign w:val="center"/>
          </w:tcPr>
          <w:p w14:paraId="464B179F">
            <w:pPr>
              <w:jc w:val="center"/>
              <w:rPr>
                <w:rFonts w:hint="eastAsia"/>
                <w:sz w:val="18"/>
                <w:szCs w:val="18"/>
              </w:rPr>
            </w:pPr>
            <w:r>
              <w:rPr>
                <w:sz w:val="18"/>
                <w:szCs w:val="18"/>
              </w:rPr>
              <w:t>√</w:t>
            </w:r>
          </w:p>
        </w:tc>
        <w:tc>
          <w:tcPr>
            <w:tcW w:w="794" w:type="dxa"/>
            <w:vAlign w:val="center"/>
          </w:tcPr>
          <w:p w14:paraId="49D612DE">
            <w:pPr>
              <w:jc w:val="center"/>
              <w:rPr>
                <w:rFonts w:hint="eastAsia"/>
                <w:sz w:val="18"/>
                <w:szCs w:val="18"/>
              </w:rPr>
            </w:pPr>
          </w:p>
        </w:tc>
        <w:tc>
          <w:tcPr>
            <w:tcW w:w="794" w:type="dxa"/>
            <w:vAlign w:val="center"/>
          </w:tcPr>
          <w:p w14:paraId="349E9BE7">
            <w:pPr>
              <w:jc w:val="center"/>
              <w:rPr>
                <w:rFonts w:hint="eastAsia"/>
                <w:sz w:val="18"/>
                <w:szCs w:val="18"/>
              </w:rPr>
            </w:pPr>
          </w:p>
        </w:tc>
        <w:tc>
          <w:tcPr>
            <w:tcW w:w="794" w:type="dxa"/>
            <w:vAlign w:val="center"/>
          </w:tcPr>
          <w:p w14:paraId="43CFAACF">
            <w:pPr>
              <w:jc w:val="center"/>
              <w:rPr>
                <w:rFonts w:hint="eastAsia"/>
                <w:sz w:val="18"/>
                <w:szCs w:val="18"/>
              </w:rPr>
            </w:pPr>
            <w:r>
              <w:rPr>
                <w:sz w:val="18"/>
                <w:szCs w:val="18"/>
              </w:rPr>
              <w:t>√</w:t>
            </w:r>
          </w:p>
        </w:tc>
        <w:tc>
          <w:tcPr>
            <w:tcW w:w="794" w:type="dxa"/>
            <w:vAlign w:val="center"/>
          </w:tcPr>
          <w:p w14:paraId="10D8A264">
            <w:pPr>
              <w:jc w:val="center"/>
              <w:rPr>
                <w:rFonts w:hint="eastAsia"/>
                <w:sz w:val="18"/>
                <w:szCs w:val="18"/>
              </w:rPr>
            </w:pPr>
          </w:p>
        </w:tc>
        <w:tc>
          <w:tcPr>
            <w:tcW w:w="2248" w:type="dxa"/>
            <w:vAlign w:val="center"/>
          </w:tcPr>
          <w:p w14:paraId="61DA8BFA">
            <w:pPr>
              <w:jc w:val="center"/>
              <w:rPr>
                <w:rFonts w:hint="eastAsia"/>
                <w:sz w:val="18"/>
                <w:szCs w:val="18"/>
              </w:rPr>
            </w:pPr>
            <w:r>
              <w:rPr>
                <w:rFonts w:hint="eastAsia"/>
                <w:sz w:val="18"/>
                <w:szCs w:val="18"/>
              </w:rPr>
              <w:t>DL/T 5210.1表3.0.12-2</w:t>
            </w:r>
          </w:p>
        </w:tc>
      </w:tr>
    </w:tbl>
    <w:p w14:paraId="56D3D472">
      <w:pPr>
        <w:pStyle w:val="13"/>
        <w:spacing w:before="120" w:after="120"/>
        <w:rPr>
          <w:rFonts w:hint="eastAsia"/>
        </w:rPr>
      </w:pPr>
      <w:r>
        <w:rPr>
          <w:rFonts w:hint="eastAsia"/>
        </w:rPr>
        <w:t>表A.1  电化学储能工程质量验收范围划分表（续）（第11页/共66页）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79E5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789F282">
            <w:pPr>
              <w:jc w:val="center"/>
              <w:rPr>
                <w:rFonts w:hint="eastAsia"/>
                <w:sz w:val="18"/>
                <w:szCs w:val="18"/>
              </w:rPr>
            </w:pPr>
          </w:p>
        </w:tc>
        <w:tc>
          <w:tcPr>
            <w:tcW w:w="3973" w:type="dxa"/>
            <w:gridSpan w:val="5"/>
            <w:vAlign w:val="center"/>
          </w:tcPr>
          <w:p w14:paraId="22291795">
            <w:pPr>
              <w:jc w:val="center"/>
              <w:rPr>
                <w:rFonts w:hint="eastAsia"/>
                <w:sz w:val="18"/>
                <w:szCs w:val="18"/>
              </w:rPr>
            </w:pPr>
            <w:r>
              <w:rPr>
                <w:rFonts w:hint="eastAsia"/>
                <w:sz w:val="18"/>
                <w:szCs w:val="18"/>
              </w:rPr>
              <w:t>工程编号</w:t>
            </w:r>
          </w:p>
        </w:tc>
        <w:tc>
          <w:tcPr>
            <w:tcW w:w="2392" w:type="dxa"/>
            <w:vMerge w:val="restart"/>
            <w:vAlign w:val="center"/>
          </w:tcPr>
          <w:p w14:paraId="1D7A6501">
            <w:pPr>
              <w:jc w:val="center"/>
              <w:rPr>
                <w:rFonts w:hint="eastAsia"/>
                <w:sz w:val="18"/>
                <w:szCs w:val="18"/>
              </w:rPr>
            </w:pPr>
            <w:r>
              <w:rPr>
                <w:rFonts w:hint="eastAsia"/>
                <w:sz w:val="18"/>
                <w:szCs w:val="18"/>
              </w:rPr>
              <w:t>工程名称</w:t>
            </w:r>
          </w:p>
        </w:tc>
        <w:tc>
          <w:tcPr>
            <w:tcW w:w="4764" w:type="dxa"/>
            <w:gridSpan w:val="6"/>
            <w:vAlign w:val="center"/>
          </w:tcPr>
          <w:p w14:paraId="7B81A1D7">
            <w:pPr>
              <w:jc w:val="center"/>
              <w:rPr>
                <w:rFonts w:hint="eastAsia"/>
                <w:sz w:val="18"/>
                <w:szCs w:val="18"/>
              </w:rPr>
            </w:pPr>
            <w:r>
              <w:rPr>
                <w:rFonts w:hint="eastAsia"/>
                <w:sz w:val="18"/>
                <w:szCs w:val="18"/>
              </w:rPr>
              <w:t>验收单位</w:t>
            </w:r>
          </w:p>
        </w:tc>
        <w:tc>
          <w:tcPr>
            <w:tcW w:w="2248" w:type="dxa"/>
            <w:vMerge w:val="restart"/>
            <w:vAlign w:val="center"/>
          </w:tcPr>
          <w:p w14:paraId="372AA413">
            <w:pPr>
              <w:jc w:val="center"/>
              <w:rPr>
                <w:rFonts w:hint="eastAsia"/>
                <w:sz w:val="18"/>
                <w:szCs w:val="18"/>
              </w:rPr>
            </w:pPr>
            <w:r>
              <w:rPr>
                <w:rFonts w:hint="eastAsia"/>
                <w:sz w:val="18"/>
                <w:szCs w:val="18"/>
              </w:rPr>
              <w:t>质量验收表编号</w:t>
            </w:r>
          </w:p>
        </w:tc>
      </w:tr>
      <w:tr w14:paraId="71AE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6BE8F7EB">
            <w:pPr>
              <w:jc w:val="center"/>
              <w:rPr>
                <w:rFonts w:hint="eastAsia"/>
                <w:sz w:val="18"/>
                <w:szCs w:val="18"/>
              </w:rPr>
            </w:pPr>
            <w:r>
              <w:rPr>
                <w:rFonts w:hint="eastAsia"/>
                <w:sz w:val="18"/>
                <w:szCs w:val="18"/>
              </w:rPr>
              <w:t>单位工程</w:t>
            </w:r>
          </w:p>
        </w:tc>
        <w:tc>
          <w:tcPr>
            <w:tcW w:w="795" w:type="dxa"/>
            <w:vAlign w:val="center"/>
          </w:tcPr>
          <w:p w14:paraId="637BD965">
            <w:pPr>
              <w:jc w:val="center"/>
              <w:rPr>
                <w:rFonts w:hint="eastAsia"/>
                <w:sz w:val="18"/>
                <w:szCs w:val="18"/>
              </w:rPr>
            </w:pPr>
            <w:r>
              <w:rPr>
                <w:rFonts w:hint="eastAsia"/>
                <w:sz w:val="18"/>
                <w:szCs w:val="18"/>
              </w:rPr>
              <w:t>子单位工程</w:t>
            </w:r>
          </w:p>
        </w:tc>
        <w:tc>
          <w:tcPr>
            <w:tcW w:w="795" w:type="dxa"/>
            <w:vAlign w:val="center"/>
          </w:tcPr>
          <w:p w14:paraId="214FEE9B">
            <w:pPr>
              <w:jc w:val="center"/>
              <w:rPr>
                <w:rFonts w:hint="eastAsia"/>
                <w:sz w:val="18"/>
                <w:szCs w:val="18"/>
              </w:rPr>
            </w:pPr>
            <w:r>
              <w:rPr>
                <w:rFonts w:hint="eastAsia"/>
                <w:sz w:val="18"/>
                <w:szCs w:val="18"/>
              </w:rPr>
              <w:t>分部工程</w:t>
            </w:r>
          </w:p>
        </w:tc>
        <w:tc>
          <w:tcPr>
            <w:tcW w:w="795" w:type="dxa"/>
            <w:vAlign w:val="center"/>
          </w:tcPr>
          <w:p w14:paraId="12816DE7">
            <w:pPr>
              <w:jc w:val="center"/>
              <w:rPr>
                <w:rFonts w:hint="eastAsia"/>
                <w:sz w:val="18"/>
                <w:szCs w:val="18"/>
              </w:rPr>
            </w:pPr>
            <w:r>
              <w:rPr>
                <w:rFonts w:hint="eastAsia"/>
                <w:sz w:val="18"/>
                <w:szCs w:val="18"/>
              </w:rPr>
              <w:t>子分部工程</w:t>
            </w:r>
          </w:p>
        </w:tc>
        <w:tc>
          <w:tcPr>
            <w:tcW w:w="794" w:type="dxa"/>
            <w:vAlign w:val="center"/>
          </w:tcPr>
          <w:p w14:paraId="0A61F63C">
            <w:pPr>
              <w:jc w:val="center"/>
              <w:rPr>
                <w:rFonts w:hint="eastAsia"/>
                <w:sz w:val="18"/>
                <w:szCs w:val="18"/>
              </w:rPr>
            </w:pPr>
            <w:r>
              <w:rPr>
                <w:rFonts w:hint="eastAsia"/>
                <w:sz w:val="18"/>
                <w:szCs w:val="18"/>
              </w:rPr>
              <w:t>分项工程</w:t>
            </w:r>
          </w:p>
        </w:tc>
        <w:tc>
          <w:tcPr>
            <w:tcW w:w="794" w:type="dxa"/>
            <w:vAlign w:val="center"/>
          </w:tcPr>
          <w:p w14:paraId="6B3021ED">
            <w:pPr>
              <w:jc w:val="center"/>
              <w:rPr>
                <w:rFonts w:hint="eastAsia"/>
                <w:sz w:val="18"/>
                <w:szCs w:val="18"/>
              </w:rPr>
            </w:pPr>
            <w:r>
              <w:rPr>
                <w:rFonts w:hint="eastAsia"/>
                <w:sz w:val="18"/>
                <w:szCs w:val="18"/>
              </w:rPr>
              <w:t>检验批</w:t>
            </w:r>
          </w:p>
        </w:tc>
        <w:tc>
          <w:tcPr>
            <w:tcW w:w="2392" w:type="dxa"/>
            <w:vMerge w:val="continue"/>
            <w:vAlign w:val="center"/>
          </w:tcPr>
          <w:p w14:paraId="309281E7">
            <w:pPr>
              <w:jc w:val="center"/>
              <w:rPr>
                <w:rFonts w:hint="eastAsia"/>
                <w:sz w:val="18"/>
                <w:szCs w:val="18"/>
              </w:rPr>
            </w:pPr>
          </w:p>
        </w:tc>
        <w:tc>
          <w:tcPr>
            <w:tcW w:w="794" w:type="dxa"/>
            <w:vAlign w:val="center"/>
          </w:tcPr>
          <w:p w14:paraId="7F8E37AE">
            <w:pPr>
              <w:jc w:val="center"/>
              <w:rPr>
                <w:rFonts w:hint="eastAsia"/>
                <w:sz w:val="18"/>
                <w:szCs w:val="18"/>
              </w:rPr>
            </w:pPr>
            <w:r>
              <w:rPr>
                <w:rFonts w:hint="eastAsia"/>
                <w:sz w:val="18"/>
                <w:szCs w:val="18"/>
              </w:rPr>
              <w:t>施工单位</w:t>
            </w:r>
          </w:p>
        </w:tc>
        <w:tc>
          <w:tcPr>
            <w:tcW w:w="794" w:type="dxa"/>
            <w:vAlign w:val="center"/>
          </w:tcPr>
          <w:p w14:paraId="0DFB1A55">
            <w:pPr>
              <w:jc w:val="center"/>
              <w:rPr>
                <w:rFonts w:hint="eastAsia"/>
                <w:sz w:val="18"/>
                <w:szCs w:val="18"/>
              </w:rPr>
            </w:pPr>
            <w:r>
              <w:rPr>
                <w:rFonts w:hint="eastAsia"/>
                <w:sz w:val="18"/>
                <w:szCs w:val="18"/>
              </w:rPr>
              <w:t>总承包单位</w:t>
            </w:r>
          </w:p>
        </w:tc>
        <w:tc>
          <w:tcPr>
            <w:tcW w:w="794" w:type="dxa"/>
            <w:vAlign w:val="center"/>
          </w:tcPr>
          <w:p w14:paraId="752DD5C4">
            <w:pPr>
              <w:jc w:val="center"/>
              <w:rPr>
                <w:rFonts w:hint="eastAsia"/>
                <w:sz w:val="18"/>
                <w:szCs w:val="18"/>
              </w:rPr>
            </w:pPr>
            <w:r>
              <w:rPr>
                <w:rFonts w:hint="eastAsia"/>
                <w:sz w:val="18"/>
                <w:szCs w:val="18"/>
              </w:rPr>
              <w:t>勘察单位</w:t>
            </w:r>
          </w:p>
        </w:tc>
        <w:tc>
          <w:tcPr>
            <w:tcW w:w="794" w:type="dxa"/>
            <w:vAlign w:val="center"/>
          </w:tcPr>
          <w:p w14:paraId="7A6EA474">
            <w:pPr>
              <w:jc w:val="center"/>
              <w:rPr>
                <w:rFonts w:hint="eastAsia"/>
                <w:sz w:val="18"/>
                <w:szCs w:val="18"/>
              </w:rPr>
            </w:pPr>
            <w:r>
              <w:rPr>
                <w:rFonts w:hint="eastAsia"/>
                <w:sz w:val="18"/>
                <w:szCs w:val="18"/>
              </w:rPr>
              <w:t>设计单位</w:t>
            </w:r>
          </w:p>
        </w:tc>
        <w:tc>
          <w:tcPr>
            <w:tcW w:w="794" w:type="dxa"/>
            <w:vAlign w:val="center"/>
          </w:tcPr>
          <w:p w14:paraId="01A7F7D8">
            <w:pPr>
              <w:jc w:val="center"/>
              <w:rPr>
                <w:rFonts w:hint="eastAsia"/>
                <w:sz w:val="18"/>
                <w:szCs w:val="18"/>
              </w:rPr>
            </w:pPr>
            <w:r>
              <w:rPr>
                <w:rFonts w:hint="eastAsia"/>
                <w:sz w:val="18"/>
                <w:szCs w:val="18"/>
              </w:rPr>
              <w:t>监理单位</w:t>
            </w:r>
          </w:p>
        </w:tc>
        <w:tc>
          <w:tcPr>
            <w:tcW w:w="794" w:type="dxa"/>
            <w:vAlign w:val="center"/>
          </w:tcPr>
          <w:p w14:paraId="23DBDD22">
            <w:pPr>
              <w:jc w:val="center"/>
              <w:rPr>
                <w:rFonts w:hint="eastAsia"/>
                <w:sz w:val="18"/>
                <w:szCs w:val="18"/>
              </w:rPr>
            </w:pPr>
            <w:r>
              <w:rPr>
                <w:rFonts w:hint="eastAsia"/>
                <w:sz w:val="18"/>
                <w:szCs w:val="18"/>
              </w:rPr>
              <w:t>建设单位</w:t>
            </w:r>
          </w:p>
        </w:tc>
        <w:tc>
          <w:tcPr>
            <w:tcW w:w="2248" w:type="dxa"/>
            <w:vMerge w:val="continue"/>
            <w:vAlign w:val="center"/>
          </w:tcPr>
          <w:p w14:paraId="44BF15A7">
            <w:pPr>
              <w:jc w:val="center"/>
              <w:rPr>
                <w:rFonts w:hint="eastAsia"/>
                <w:sz w:val="18"/>
                <w:szCs w:val="18"/>
              </w:rPr>
            </w:pPr>
          </w:p>
        </w:tc>
      </w:tr>
      <w:tr w14:paraId="4317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F28344F">
            <w:pPr>
              <w:jc w:val="center"/>
              <w:rPr>
                <w:rFonts w:hint="eastAsia"/>
                <w:sz w:val="18"/>
                <w:szCs w:val="18"/>
              </w:rPr>
            </w:pPr>
          </w:p>
        </w:tc>
        <w:tc>
          <w:tcPr>
            <w:tcW w:w="795" w:type="dxa"/>
            <w:vAlign w:val="center"/>
          </w:tcPr>
          <w:p w14:paraId="546BA41F">
            <w:pPr>
              <w:jc w:val="center"/>
              <w:rPr>
                <w:rFonts w:hint="eastAsia"/>
                <w:sz w:val="18"/>
                <w:szCs w:val="18"/>
              </w:rPr>
            </w:pPr>
          </w:p>
        </w:tc>
        <w:tc>
          <w:tcPr>
            <w:tcW w:w="795" w:type="dxa"/>
            <w:vAlign w:val="center"/>
          </w:tcPr>
          <w:p w14:paraId="408428E8">
            <w:pPr>
              <w:jc w:val="center"/>
              <w:rPr>
                <w:rFonts w:hint="eastAsia"/>
                <w:sz w:val="18"/>
                <w:szCs w:val="18"/>
              </w:rPr>
            </w:pPr>
          </w:p>
        </w:tc>
        <w:tc>
          <w:tcPr>
            <w:tcW w:w="795" w:type="dxa"/>
            <w:vAlign w:val="center"/>
          </w:tcPr>
          <w:p w14:paraId="2922187C">
            <w:pPr>
              <w:jc w:val="center"/>
              <w:rPr>
                <w:rFonts w:hint="eastAsia"/>
                <w:sz w:val="18"/>
                <w:szCs w:val="18"/>
              </w:rPr>
            </w:pPr>
          </w:p>
        </w:tc>
        <w:tc>
          <w:tcPr>
            <w:tcW w:w="794" w:type="dxa"/>
            <w:vAlign w:val="center"/>
          </w:tcPr>
          <w:p w14:paraId="1C121C79">
            <w:pPr>
              <w:jc w:val="center"/>
              <w:rPr>
                <w:rFonts w:hint="eastAsia"/>
                <w:sz w:val="18"/>
                <w:szCs w:val="18"/>
              </w:rPr>
            </w:pPr>
          </w:p>
        </w:tc>
        <w:tc>
          <w:tcPr>
            <w:tcW w:w="794" w:type="dxa"/>
            <w:vAlign w:val="center"/>
          </w:tcPr>
          <w:p w14:paraId="7DDB161C">
            <w:pPr>
              <w:jc w:val="center"/>
              <w:rPr>
                <w:rFonts w:hint="eastAsia"/>
                <w:sz w:val="18"/>
                <w:szCs w:val="18"/>
              </w:rPr>
            </w:pPr>
            <w:r>
              <w:rPr>
                <w:rFonts w:hint="eastAsia"/>
                <w:sz w:val="18"/>
                <w:szCs w:val="18"/>
              </w:rPr>
              <w:t>01</w:t>
            </w:r>
          </w:p>
        </w:tc>
        <w:tc>
          <w:tcPr>
            <w:tcW w:w="2392" w:type="dxa"/>
            <w:vAlign w:val="center"/>
          </w:tcPr>
          <w:p w14:paraId="58EC2D4D">
            <w:pPr>
              <w:jc w:val="center"/>
              <w:rPr>
                <w:rFonts w:hint="eastAsia"/>
                <w:sz w:val="18"/>
                <w:szCs w:val="18"/>
              </w:rPr>
            </w:pPr>
            <w:r>
              <w:rPr>
                <w:rFonts w:hint="eastAsia"/>
                <w:sz w:val="18"/>
                <w:szCs w:val="18"/>
              </w:rPr>
              <w:t>定位及高程控制</w:t>
            </w:r>
          </w:p>
        </w:tc>
        <w:tc>
          <w:tcPr>
            <w:tcW w:w="794" w:type="dxa"/>
            <w:vAlign w:val="center"/>
          </w:tcPr>
          <w:p w14:paraId="7792C9FF">
            <w:pPr>
              <w:jc w:val="center"/>
              <w:rPr>
                <w:rFonts w:hint="eastAsia"/>
                <w:sz w:val="18"/>
                <w:szCs w:val="18"/>
              </w:rPr>
            </w:pPr>
            <w:r>
              <w:rPr>
                <w:sz w:val="18"/>
                <w:szCs w:val="18"/>
              </w:rPr>
              <w:t>√</w:t>
            </w:r>
          </w:p>
        </w:tc>
        <w:tc>
          <w:tcPr>
            <w:tcW w:w="794" w:type="dxa"/>
            <w:vAlign w:val="center"/>
          </w:tcPr>
          <w:p w14:paraId="555C3279">
            <w:pPr>
              <w:jc w:val="center"/>
              <w:rPr>
                <w:rFonts w:hint="eastAsia"/>
                <w:sz w:val="18"/>
                <w:szCs w:val="18"/>
              </w:rPr>
            </w:pPr>
            <w:r>
              <w:rPr>
                <w:sz w:val="18"/>
                <w:szCs w:val="18"/>
              </w:rPr>
              <w:t>√</w:t>
            </w:r>
          </w:p>
        </w:tc>
        <w:tc>
          <w:tcPr>
            <w:tcW w:w="794" w:type="dxa"/>
            <w:vAlign w:val="center"/>
          </w:tcPr>
          <w:p w14:paraId="4D092918">
            <w:pPr>
              <w:jc w:val="center"/>
              <w:rPr>
                <w:rFonts w:hint="eastAsia"/>
                <w:sz w:val="18"/>
                <w:szCs w:val="18"/>
              </w:rPr>
            </w:pPr>
          </w:p>
        </w:tc>
        <w:tc>
          <w:tcPr>
            <w:tcW w:w="794" w:type="dxa"/>
            <w:vAlign w:val="center"/>
          </w:tcPr>
          <w:p w14:paraId="737A4F17">
            <w:pPr>
              <w:jc w:val="center"/>
              <w:rPr>
                <w:rFonts w:hint="eastAsia"/>
                <w:sz w:val="18"/>
                <w:szCs w:val="18"/>
              </w:rPr>
            </w:pPr>
          </w:p>
        </w:tc>
        <w:tc>
          <w:tcPr>
            <w:tcW w:w="794" w:type="dxa"/>
            <w:vAlign w:val="center"/>
          </w:tcPr>
          <w:p w14:paraId="3639093C">
            <w:pPr>
              <w:jc w:val="center"/>
              <w:rPr>
                <w:rFonts w:hint="eastAsia"/>
                <w:sz w:val="18"/>
                <w:szCs w:val="18"/>
              </w:rPr>
            </w:pPr>
            <w:r>
              <w:rPr>
                <w:sz w:val="18"/>
                <w:szCs w:val="18"/>
              </w:rPr>
              <w:t>√</w:t>
            </w:r>
          </w:p>
        </w:tc>
        <w:tc>
          <w:tcPr>
            <w:tcW w:w="794" w:type="dxa"/>
            <w:vAlign w:val="center"/>
          </w:tcPr>
          <w:p w14:paraId="45242195">
            <w:pPr>
              <w:jc w:val="center"/>
              <w:rPr>
                <w:rFonts w:hint="eastAsia"/>
                <w:sz w:val="18"/>
                <w:szCs w:val="18"/>
              </w:rPr>
            </w:pPr>
          </w:p>
        </w:tc>
        <w:tc>
          <w:tcPr>
            <w:tcW w:w="2248" w:type="dxa"/>
            <w:vAlign w:val="center"/>
          </w:tcPr>
          <w:p w14:paraId="1629225B">
            <w:pPr>
              <w:jc w:val="center"/>
              <w:rPr>
                <w:rFonts w:hint="eastAsia"/>
                <w:sz w:val="18"/>
                <w:szCs w:val="18"/>
              </w:rPr>
            </w:pPr>
            <w:r>
              <w:rPr>
                <w:rFonts w:hint="eastAsia"/>
                <w:sz w:val="18"/>
                <w:szCs w:val="18"/>
              </w:rPr>
              <w:t>DL/T 5210.1表5.2.1</w:t>
            </w:r>
          </w:p>
        </w:tc>
      </w:tr>
      <w:tr w14:paraId="3F63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E46D02A">
            <w:pPr>
              <w:jc w:val="center"/>
              <w:rPr>
                <w:rFonts w:hint="eastAsia"/>
                <w:sz w:val="18"/>
                <w:szCs w:val="18"/>
              </w:rPr>
            </w:pPr>
          </w:p>
        </w:tc>
        <w:tc>
          <w:tcPr>
            <w:tcW w:w="795" w:type="dxa"/>
            <w:vAlign w:val="center"/>
          </w:tcPr>
          <w:p w14:paraId="7DACCB1F">
            <w:pPr>
              <w:jc w:val="center"/>
              <w:rPr>
                <w:rFonts w:hint="eastAsia"/>
                <w:sz w:val="18"/>
                <w:szCs w:val="18"/>
              </w:rPr>
            </w:pPr>
          </w:p>
        </w:tc>
        <w:tc>
          <w:tcPr>
            <w:tcW w:w="795" w:type="dxa"/>
            <w:vAlign w:val="center"/>
          </w:tcPr>
          <w:p w14:paraId="68F96BCE">
            <w:pPr>
              <w:jc w:val="center"/>
              <w:rPr>
                <w:rFonts w:hint="eastAsia"/>
                <w:sz w:val="18"/>
                <w:szCs w:val="18"/>
              </w:rPr>
            </w:pPr>
          </w:p>
        </w:tc>
        <w:tc>
          <w:tcPr>
            <w:tcW w:w="795" w:type="dxa"/>
            <w:vAlign w:val="center"/>
          </w:tcPr>
          <w:p w14:paraId="43A9AE4E">
            <w:pPr>
              <w:jc w:val="center"/>
              <w:rPr>
                <w:rFonts w:hint="eastAsia"/>
                <w:sz w:val="18"/>
                <w:szCs w:val="18"/>
              </w:rPr>
            </w:pPr>
          </w:p>
        </w:tc>
        <w:tc>
          <w:tcPr>
            <w:tcW w:w="794" w:type="dxa"/>
            <w:vAlign w:val="center"/>
          </w:tcPr>
          <w:p w14:paraId="5F90B276">
            <w:pPr>
              <w:jc w:val="center"/>
              <w:rPr>
                <w:rFonts w:hint="eastAsia"/>
                <w:sz w:val="18"/>
                <w:szCs w:val="18"/>
              </w:rPr>
            </w:pPr>
            <w:r>
              <w:rPr>
                <w:rFonts w:hint="eastAsia"/>
                <w:sz w:val="18"/>
                <w:szCs w:val="18"/>
              </w:rPr>
              <w:t>02</w:t>
            </w:r>
          </w:p>
        </w:tc>
        <w:tc>
          <w:tcPr>
            <w:tcW w:w="794" w:type="dxa"/>
            <w:vAlign w:val="center"/>
          </w:tcPr>
          <w:p w14:paraId="4D1B47B0">
            <w:pPr>
              <w:jc w:val="center"/>
              <w:rPr>
                <w:rFonts w:hint="eastAsia"/>
                <w:sz w:val="18"/>
                <w:szCs w:val="18"/>
              </w:rPr>
            </w:pPr>
          </w:p>
        </w:tc>
        <w:tc>
          <w:tcPr>
            <w:tcW w:w="2392" w:type="dxa"/>
            <w:vAlign w:val="center"/>
          </w:tcPr>
          <w:p w14:paraId="2A99F737">
            <w:pPr>
              <w:jc w:val="center"/>
              <w:rPr>
                <w:rFonts w:hint="eastAsia"/>
                <w:sz w:val="18"/>
                <w:szCs w:val="18"/>
              </w:rPr>
            </w:pPr>
            <w:r>
              <w:rPr>
                <w:rFonts w:hint="eastAsia"/>
                <w:sz w:val="18"/>
                <w:szCs w:val="18"/>
              </w:rPr>
              <w:t>挖方</w:t>
            </w:r>
          </w:p>
        </w:tc>
        <w:tc>
          <w:tcPr>
            <w:tcW w:w="794" w:type="dxa"/>
            <w:vAlign w:val="center"/>
          </w:tcPr>
          <w:p w14:paraId="6FADCF5F">
            <w:pPr>
              <w:jc w:val="center"/>
              <w:rPr>
                <w:rFonts w:hint="eastAsia"/>
                <w:sz w:val="18"/>
                <w:szCs w:val="18"/>
              </w:rPr>
            </w:pPr>
            <w:r>
              <w:rPr>
                <w:sz w:val="18"/>
                <w:szCs w:val="18"/>
              </w:rPr>
              <w:t>√</w:t>
            </w:r>
          </w:p>
        </w:tc>
        <w:tc>
          <w:tcPr>
            <w:tcW w:w="794" w:type="dxa"/>
            <w:vAlign w:val="center"/>
          </w:tcPr>
          <w:p w14:paraId="79F959E8">
            <w:pPr>
              <w:jc w:val="center"/>
              <w:rPr>
                <w:rFonts w:hint="eastAsia"/>
                <w:sz w:val="18"/>
                <w:szCs w:val="18"/>
              </w:rPr>
            </w:pPr>
            <w:r>
              <w:rPr>
                <w:sz w:val="18"/>
                <w:szCs w:val="18"/>
              </w:rPr>
              <w:t>√</w:t>
            </w:r>
          </w:p>
        </w:tc>
        <w:tc>
          <w:tcPr>
            <w:tcW w:w="794" w:type="dxa"/>
            <w:vAlign w:val="center"/>
          </w:tcPr>
          <w:p w14:paraId="6DFB16C9">
            <w:pPr>
              <w:jc w:val="center"/>
              <w:rPr>
                <w:rFonts w:hint="eastAsia"/>
                <w:sz w:val="18"/>
                <w:szCs w:val="18"/>
              </w:rPr>
            </w:pPr>
          </w:p>
        </w:tc>
        <w:tc>
          <w:tcPr>
            <w:tcW w:w="794" w:type="dxa"/>
            <w:vAlign w:val="center"/>
          </w:tcPr>
          <w:p w14:paraId="54A60073">
            <w:pPr>
              <w:jc w:val="center"/>
              <w:rPr>
                <w:rFonts w:hint="eastAsia"/>
                <w:sz w:val="18"/>
                <w:szCs w:val="18"/>
              </w:rPr>
            </w:pPr>
          </w:p>
        </w:tc>
        <w:tc>
          <w:tcPr>
            <w:tcW w:w="794" w:type="dxa"/>
            <w:vAlign w:val="center"/>
          </w:tcPr>
          <w:p w14:paraId="7F6C171D">
            <w:pPr>
              <w:jc w:val="center"/>
              <w:rPr>
                <w:rFonts w:hint="eastAsia"/>
                <w:sz w:val="18"/>
                <w:szCs w:val="18"/>
              </w:rPr>
            </w:pPr>
            <w:r>
              <w:rPr>
                <w:sz w:val="18"/>
                <w:szCs w:val="18"/>
              </w:rPr>
              <w:t>√</w:t>
            </w:r>
          </w:p>
        </w:tc>
        <w:tc>
          <w:tcPr>
            <w:tcW w:w="794" w:type="dxa"/>
            <w:vAlign w:val="center"/>
          </w:tcPr>
          <w:p w14:paraId="70BF9D7B">
            <w:pPr>
              <w:jc w:val="center"/>
              <w:rPr>
                <w:rFonts w:hint="eastAsia"/>
                <w:sz w:val="18"/>
                <w:szCs w:val="18"/>
              </w:rPr>
            </w:pPr>
          </w:p>
        </w:tc>
        <w:tc>
          <w:tcPr>
            <w:tcW w:w="2248" w:type="dxa"/>
            <w:vAlign w:val="center"/>
          </w:tcPr>
          <w:p w14:paraId="020971E5">
            <w:pPr>
              <w:jc w:val="center"/>
              <w:rPr>
                <w:rFonts w:hint="eastAsia"/>
                <w:sz w:val="18"/>
                <w:szCs w:val="18"/>
              </w:rPr>
            </w:pPr>
            <w:r>
              <w:rPr>
                <w:rFonts w:hint="eastAsia"/>
                <w:sz w:val="18"/>
                <w:szCs w:val="18"/>
              </w:rPr>
              <w:t>DL/T 5210.1表3.0.12-2</w:t>
            </w:r>
          </w:p>
        </w:tc>
      </w:tr>
      <w:tr w14:paraId="7E55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8250DB9">
            <w:pPr>
              <w:jc w:val="center"/>
              <w:rPr>
                <w:rFonts w:hint="eastAsia"/>
                <w:sz w:val="18"/>
                <w:szCs w:val="18"/>
              </w:rPr>
            </w:pPr>
          </w:p>
        </w:tc>
        <w:tc>
          <w:tcPr>
            <w:tcW w:w="795" w:type="dxa"/>
            <w:vAlign w:val="center"/>
          </w:tcPr>
          <w:p w14:paraId="208C5BB5">
            <w:pPr>
              <w:jc w:val="center"/>
              <w:rPr>
                <w:rFonts w:hint="eastAsia"/>
                <w:sz w:val="18"/>
                <w:szCs w:val="18"/>
              </w:rPr>
            </w:pPr>
          </w:p>
        </w:tc>
        <w:tc>
          <w:tcPr>
            <w:tcW w:w="795" w:type="dxa"/>
            <w:vAlign w:val="center"/>
          </w:tcPr>
          <w:p w14:paraId="43A6FF01">
            <w:pPr>
              <w:jc w:val="center"/>
              <w:rPr>
                <w:rFonts w:hint="eastAsia"/>
                <w:sz w:val="18"/>
                <w:szCs w:val="18"/>
              </w:rPr>
            </w:pPr>
          </w:p>
        </w:tc>
        <w:tc>
          <w:tcPr>
            <w:tcW w:w="795" w:type="dxa"/>
            <w:vAlign w:val="center"/>
          </w:tcPr>
          <w:p w14:paraId="78919171">
            <w:pPr>
              <w:jc w:val="center"/>
              <w:rPr>
                <w:rFonts w:hint="eastAsia"/>
                <w:sz w:val="18"/>
                <w:szCs w:val="18"/>
              </w:rPr>
            </w:pPr>
          </w:p>
        </w:tc>
        <w:tc>
          <w:tcPr>
            <w:tcW w:w="794" w:type="dxa"/>
            <w:vAlign w:val="center"/>
          </w:tcPr>
          <w:p w14:paraId="03859237">
            <w:pPr>
              <w:jc w:val="center"/>
              <w:rPr>
                <w:rFonts w:hint="eastAsia"/>
                <w:sz w:val="18"/>
                <w:szCs w:val="18"/>
              </w:rPr>
            </w:pPr>
          </w:p>
        </w:tc>
        <w:tc>
          <w:tcPr>
            <w:tcW w:w="794" w:type="dxa"/>
            <w:vAlign w:val="center"/>
          </w:tcPr>
          <w:p w14:paraId="36470CB1">
            <w:pPr>
              <w:jc w:val="center"/>
              <w:rPr>
                <w:rFonts w:hint="eastAsia"/>
                <w:sz w:val="18"/>
                <w:szCs w:val="18"/>
              </w:rPr>
            </w:pPr>
            <w:r>
              <w:rPr>
                <w:rFonts w:hint="eastAsia"/>
                <w:sz w:val="18"/>
                <w:szCs w:val="18"/>
              </w:rPr>
              <w:t>01</w:t>
            </w:r>
          </w:p>
        </w:tc>
        <w:tc>
          <w:tcPr>
            <w:tcW w:w="2392" w:type="dxa"/>
            <w:vAlign w:val="center"/>
          </w:tcPr>
          <w:p w14:paraId="5EBEAB6E">
            <w:pPr>
              <w:jc w:val="center"/>
              <w:rPr>
                <w:rFonts w:hint="eastAsia"/>
                <w:sz w:val="18"/>
                <w:szCs w:val="18"/>
              </w:rPr>
            </w:pPr>
            <w:r>
              <w:rPr>
                <w:rFonts w:hint="eastAsia"/>
                <w:sz w:val="18"/>
                <w:szCs w:val="18"/>
              </w:rPr>
              <w:t>土（石）方开挖</w:t>
            </w:r>
          </w:p>
        </w:tc>
        <w:tc>
          <w:tcPr>
            <w:tcW w:w="794" w:type="dxa"/>
            <w:vAlign w:val="center"/>
          </w:tcPr>
          <w:p w14:paraId="53C37F97">
            <w:pPr>
              <w:jc w:val="center"/>
              <w:rPr>
                <w:rFonts w:hint="eastAsia"/>
                <w:sz w:val="18"/>
                <w:szCs w:val="18"/>
              </w:rPr>
            </w:pPr>
            <w:r>
              <w:rPr>
                <w:sz w:val="18"/>
                <w:szCs w:val="18"/>
              </w:rPr>
              <w:t>√</w:t>
            </w:r>
          </w:p>
        </w:tc>
        <w:tc>
          <w:tcPr>
            <w:tcW w:w="794" w:type="dxa"/>
            <w:vAlign w:val="center"/>
          </w:tcPr>
          <w:p w14:paraId="0E029B86">
            <w:pPr>
              <w:jc w:val="center"/>
              <w:rPr>
                <w:rFonts w:hint="eastAsia"/>
                <w:sz w:val="18"/>
                <w:szCs w:val="18"/>
              </w:rPr>
            </w:pPr>
            <w:r>
              <w:rPr>
                <w:sz w:val="18"/>
                <w:szCs w:val="18"/>
              </w:rPr>
              <w:t>√</w:t>
            </w:r>
          </w:p>
        </w:tc>
        <w:tc>
          <w:tcPr>
            <w:tcW w:w="794" w:type="dxa"/>
            <w:vAlign w:val="center"/>
          </w:tcPr>
          <w:p w14:paraId="15152B17">
            <w:pPr>
              <w:jc w:val="center"/>
              <w:rPr>
                <w:rFonts w:hint="eastAsia"/>
                <w:sz w:val="18"/>
                <w:szCs w:val="18"/>
              </w:rPr>
            </w:pPr>
          </w:p>
        </w:tc>
        <w:tc>
          <w:tcPr>
            <w:tcW w:w="794" w:type="dxa"/>
            <w:vAlign w:val="center"/>
          </w:tcPr>
          <w:p w14:paraId="6822C8CD">
            <w:pPr>
              <w:jc w:val="center"/>
              <w:rPr>
                <w:rFonts w:hint="eastAsia"/>
                <w:sz w:val="18"/>
                <w:szCs w:val="18"/>
              </w:rPr>
            </w:pPr>
          </w:p>
        </w:tc>
        <w:tc>
          <w:tcPr>
            <w:tcW w:w="794" w:type="dxa"/>
            <w:vAlign w:val="center"/>
          </w:tcPr>
          <w:p w14:paraId="197E4A33">
            <w:pPr>
              <w:jc w:val="center"/>
              <w:rPr>
                <w:rFonts w:hint="eastAsia"/>
                <w:sz w:val="18"/>
                <w:szCs w:val="18"/>
              </w:rPr>
            </w:pPr>
            <w:r>
              <w:rPr>
                <w:sz w:val="18"/>
                <w:szCs w:val="18"/>
              </w:rPr>
              <w:t>√</w:t>
            </w:r>
          </w:p>
        </w:tc>
        <w:tc>
          <w:tcPr>
            <w:tcW w:w="794" w:type="dxa"/>
            <w:vAlign w:val="center"/>
          </w:tcPr>
          <w:p w14:paraId="1CF14552">
            <w:pPr>
              <w:jc w:val="center"/>
              <w:rPr>
                <w:rFonts w:hint="eastAsia"/>
                <w:sz w:val="18"/>
                <w:szCs w:val="18"/>
              </w:rPr>
            </w:pPr>
          </w:p>
        </w:tc>
        <w:tc>
          <w:tcPr>
            <w:tcW w:w="2248" w:type="dxa"/>
            <w:vAlign w:val="center"/>
          </w:tcPr>
          <w:p w14:paraId="6EFD1681">
            <w:pPr>
              <w:jc w:val="center"/>
              <w:rPr>
                <w:rFonts w:hint="eastAsia"/>
                <w:sz w:val="18"/>
                <w:szCs w:val="18"/>
              </w:rPr>
            </w:pPr>
            <w:r>
              <w:rPr>
                <w:rFonts w:hint="eastAsia"/>
                <w:sz w:val="18"/>
                <w:szCs w:val="18"/>
              </w:rPr>
              <w:t>DL/T 5210.1表5.3.1、5.3.2</w:t>
            </w:r>
          </w:p>
        </w:tc>
      </w:tr>
      <w:tr w14:paraId="77F6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90A743D">
            <w:pPr>
              <w:jc w:val="center"/>
              <w:rPr>
                <w:rFonts w:hint="eastAsia"/>
                <w:sz w:val="18"/>
                <w:szCs w:val="18"/>
              </w:rPr>
            </w:pPr>
          </w:p>
        </w:tc>
        <w:tc>
          <w:tcPr>
            <w:tcW w:w="795" w:type="dxa"/>
            <w:vAlign w:val="center"/>
          </w:tcPr>
          <w:p w14:paraId="111A1950">
            <w:pPr>
              <w:jc w:val="center"/>
              <w:rPr>
                <w:rFonts w:hint="eastAsia"/>
                <w:sz w:val="18"/>
                <w:szCs w:val="18"/>
              </w:rPr>
            </w:pPr>
          </w:p>
        </w:tc>
        <w:tc>
          <w:tcPr>
            <w:tcW w:w="795" w:type="dxa"/>
            <w:vAlign w:val="center"/>
          </w:tcPr>
          <w:p w14:paraId="3149BAAD">
            <w:pPr>
              <w:jc w:val="center"/>
              <w:rPr>
                <w:rFonts w:hint="eastAsia"/>
                <w:sz w:val="18"/>
                <w:szCs w:val="18"/>
              </w:rPr>
            </w:pPr>
          </w:p>
        </w:tc>
        <w:tc>
          <w:tcPr>
            <w:tcW w:w="795" w:type="dxa"/>
            <w:vAlign w:val="center"/>
          </w:tcPr>
          <w:p w14:paraId="748B438E">
            <w:pPr>
              <w:jc w:val="center"/>
              <w:rPr>
                <w:rFonts w:hint="eastAsia"/>
                <w:sz w:val="18"/>
                <w:szCs w:val="18"/>
              </w:rPr>
            </w:pPr>
          </w:p>
        </w:tc>
        <w:tc>
          <w:tcPr>
            <w:tcW w:w="794" w:type="dxa"/>
            <w:vAlign w:val="center"/>
          </w:tcPr>
          <w:p w14:paraId="1DAB8E15">
            <w:pPr>
              <w:jc w:val="center"/>
              <w:rPr>
                <w:rFonts w:hint="eastAsia"/>
                <w:sz w:val="18"/>
                <w:szCs w:val="18"/>
              </w:rPr>
            </w:pPr>
            <w:r>
              <w:rPr>
                <w:rFonts w:hint="eastAsia"/>
                <w:sz w:val="18"/>
                <w:szCs w:val="18"/>
              </w:rPr>
              <w:t>03</w:t>
            </w:r>
          </w:p>
        </w:tc>
        <w:tc>
          <w:tcPr>
            <w:tcW w:w="794" w:type="dxa"/>
            <w:vAlign w:val="center"/>
          </w:tcPr>
          <w:p w14:paraId="597679E5">
            <w:pPr>
              <w:jc w:val="center"/>
              <w:rPr>
                <w:rFonts w:hint="eastAsia"/>
                <w:sz w:val="18"/>
                <w:szCs w:val="18"/>
              </w:rPr>
            </w:pPr>
          </w:p>
        </w:tc>
        <w:tc>
          <w:tcPr>
            <w:tcW w:w="2392" w:type="dxa"/>
            <w:vAlign w:val="center"/>
          </w:tcPr>
          <w:p w14:paraId="312F1DDC">
            <w:pPr>
              <w:jc w:val="center"/>
              <w:rPr>
                <w:rFonts w:hint="eastAsia"/>
                <w:sz w:val="18"/>
                <w:szCs w:val="18"/>
              </w:rPr>
            </w:pPr>
            <w:r>
              <w:rPr>
                <w:rFonts w:hint="eastAsia"/>
                <w:sz w:val="18"/>
                <w:szCs w:val="18"/>
              </w:rPr>
              <w:t>回填</w:t>
            </w:r>
          </w:p>
        </w:tc>
        <w:tc>
          <w:tcPr>
            <w:tcW w:w="794" w:type="dxa"/>
            <w:vAlign w:val="center"/>
          </w:tcPr>
          <w:p w14:paraId="77994853">
            <w:pPr>
              <w:jc w:val="center"/>
              <w:rPr>
                <w:rFonts w:hint="eastAsia"/>
                <w:sz w:val="18"/>
                <w:szCs w:val="18"/>
              </w:rPr>
            </w:pPr>
            <w:r>
              <w:rPr>
                <w:sz w:val="18"/>
                <w:szCs w:val="18"/>
              </w:rPr>
              <w:t>√</w:t>
            </w:r>
          </w:p>
        </w:tc>
        <w:tc>
          <w:tcPr>
            <w:tcW w:w="794" w:type="dxa"/>
            <w:vAlign w:val="center"/>
          </w:tcPr>
          <w:p w14:paraId="4E789C53">
            <w:pPr>
              <w:jc w:val="center"/>
              <w:rPr>
                <w:rFonts w:hint="eastAsia"/>
                <w:sz w:val="18"/>
                <w:szCs w:val="18"/>
              </w:rPr>
            </w:pPr>
            <w:r>
              <w:rPr>
                <w:sz w:val="18"/>
                <w:szCs w:val="18"/>
              </w:rPr>
              <w:t>√</w:t>
            </w:r>
          </w:p>
        </w:tc>
        <w:tc>
          <w:tcPr>
            <w:tcW w:w="794" w:type="dxa"/>
            <w:vAlign w:val="center"/>
          </w:tcPr>
          <w:p w14:paraId="041205E1">
            <w:pPr>
              <w:jc w:val="center"/>
              <w:rPr>
                <w:rFonts w:hint="eastAsia"/>
                <w:sz w:val="18"/>
                <w:szCs w:val="18"/>
              </w:rPr>
            </w:pPr>
          </w:p>
        </w:tc>
        <w:tc>
          <w:tcPr>
            <w:tcW w:w="794" w:type="dxa"/>
            <w:vAlign w:val="center"/>
          </w:tcPr>
          <w:p w14:paraId="42784787">
            <w:pPr>
              <w:jc w:val="center"/>
              <w:rPr>
                <w:rFonts w:hint="eastAsia"/>
                <w:sz w:val="18"/>
                <w:szCs w:val="18"/>
              </w:rPr>
            </w:pPr>
          </w:p>
        </w:tc>
        <w:tc>
          <w:tcPr>
            <w:tcW w:w="794" w:type="dxa"/>
            <w:vAlign w:val="center"/>
          </w:tcPr>
          <w:p w14:paraId="1B5CE820">
            <w:pPr>
              <w:jc w:val="center"/>
              <w:rPr>
                <w:rFonts w:hint="eastAsia"/>
                <w:sz w:val="18"/>
                <w:szCs w:val="18"/>
              </w:rPr>
            </w:pPr>
            <w:r>
              <w:rPr>
                <w:sz w:val="18"/>
                <w:szCs w:val="18"/>
              </w:rPr>
              <w:t>√</w:t>
            </w:r>
          </w:p>
        </w:tc>
        <w:tc>
          <w:tcPr>
            <w:tcW w:w="794" w:type="dxa"/>
            <w:vAlign w:val="center"/>
          </w:tcPr>
          <w:p w14:paraId="5641E48C">
            <w:pPr>
              <w:jc w:val="center"/>
              <w:rPr>
                <w:rFonts w:hint="eastAsia"/>
                <w:sz w:val="18"/>
                <w:szCs w:val="18"/>
              </w:rPr>
            </w:pPr>
          </w:p>
        </w:tc>
        <w:tc>
          <w:tcPr>
            <w:tcW w:w="2248" w:type="dxa"/>
            <w:vAlign w:val="center"/>
          </w:tcPr>
          <w:p w14:paraId="38E9AF4B">
            <w:pPr>
              <w:jc w:val="center"/>
              <w:rPr>
                <w:rFonts w:hint="eastAsia"/>
                <w:sz w:val="18"/>
                <w:szCs w:val="18"/>
              </w:rPr>
            </w:pPr>
            <w:r>
              <w:rPr>
                <w:rFonts w:hint="eastAsia"/>
                <w:sz w:val="18"/>
                <w:szCs w:val="18"/>
              </w:rPr>
              <w:t>DL/T 5210.1表3.0.12-2</w:t>
            </w:r>
          </w:p>
        </w:tc>
      </w:tr>
      <w:tr w14:paraId="5FFF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B978ECB">
            <w:pPr>
              <w:jc w:val="center"/>
              <w:rPr>
                <w:rFonts w:hint="eastAsia"/>
                <w:sz w:val="18"/>
                <w:szCs w:val="18"/>
              </w:rPr>
            </w:pPr>
          </w:p>
        </w:tc>
        <w:tc>
          <w:tcPr>
            <w:tcW w:w="795" w:type="dxa"/>
            <w:vAlign w:val="center"/>
          </w:tcPr>
          <w:p w14:paraId="104DF105">
            <w:pPr>
              <w:jc w:val="center"/>
              <w:rPr>
                <w:rFonts w:hint="eastAsia"/>
                <w:sz w:val="18"/>
                <w:szCs w:val="18"/>
              </w:rPr>
            </w:pPr>
          </w:p>
        </w:tc>
        <w:tc>
          <w:tcPr>
            <w:tcW w:w="795" w:type="dxa"/>
            <w:vAlign w:val="center"/>
          </w:tcPr>
          <w:p w14:paraId="1923F62E">
            <w:pPr>
              <w:jc w:val="center"/>
              <w:rPr>
                <w:rFonts w:hint="eastAsia"/>
                <w:sz w:val="18"/>
                <w:szCs w:val="18"/>
              </w:rPr>
            </w:pPr>
          </w:p>
        </w:tc>
        <w:tc>
          <w:tcPr>
            <w:tcW w:w="795" w:type="dxa"/>
            <w:vAlign w:val="center"/>
          </w:tcPr>
          <w:p w14:paraId="13A80061">
            <w:pPr>
              <w:jc w:val="center"/>
              <w:rPr>
                <w:rFonts w:hint="eastAsia"/>
                <w:sz w:val="18"/>
                <w:szCs w:val="18"/>
              </w:rPr>
            </w:pPr>
          </w:p>
        </w:tc>
        <w:tc>
          <w:tcPr>
            <w:tcW w:w="794" w:type="dxa"/>
            <w:vAlign w:val="center"/>
          </w:tcPr>
          <w:p w14:paraId="2F234F86">
            <w:pPr>
              <w:jc w:val="center"/>
              <w:rPr>
                <w:rFonts w:hint="eastAsia"/>
                <w:sz w:val="18"/>
                <w:szCs w:val="18"/>
              </w:rPr>
            </w:pPr>
          </w:p>
        </w:tc>
        <w:tc>
          <w:tcPr>
            <w:tcW w:w="794" w:type="dxa"/>
            <w:vAlign w:val="center"/>
          </w:tcPr>
          <w:p w14:paraId="78AE89B0">
            <w:pPr>
              <w:jc w:val="center"/>
              <w:rPr>
                <w:rFonts w:hint="eastAsia"/>
                <w:sz w:val="18"/>
                <w:szCs w:val="18"/>
              </w:rPr>
            </w:pPr>
            <w:r>
              <w:rPr>
                <w:rFonts w:hint="eastAsia"/>
                <w:sz w:val="18"/>
                <w:szCs w:val="18"/>
              </w:rPr>
              <w:t>01</w:t>
            </w:r>
          </w:p>
        </w:tc>
        <w:tc>
          <w:tcPr>
            <w:tcW w:w="2392" w:type="dxa"/>
            <w:vAlign w:val="center"/>
          </w:tcPr>
          <w:p w14:paraId="5AE5261D">
            <w:pPr>
              <w:jc w:val="center"/>
              <w:rPr>
                <w:rFonts w:hint="eastAsia"/>
                <w:sz w:val="18"/>
                <w:szCs w:val="18"/>
              </w:rPr>
            </w:pPr>
            <w:r>
              <w:rPr>
                <w:rFonts w:hint="eastAsia"/>
                <w:sz w:val="18"/>
                <w:szCs w:val="18"/>
              </w:rPr>
              <w:t>回填</w:t>
            </w:r>
          </w:p>
        </w:tc>
        <w:tc>
          <w:tcPr>
            <w:tcW w:w="794" w:type="dxa"/>
            <w:vAlign w:val="center"/>
          </w:tcPr>
          <w:p w14:paraId="23F40612">
            <w:pPr>
              <w:jc w:val="center"/>
              <w:rPr>
                <w:rFonts w:hint="eastAsia"/>
                <w:sz w:val="18"/>
                <w:szCs w:val="18"/>
              </w:rPr>
            </w:pPr>
            <w:r>
              <w:rPr>
                <w:sz w:val="18"/>
                <w:szCs w:val="18"/>
              </w:rPr>
              <w:t>√</w:t>
            </w:r>
          </w:p>
        </w:tc>
        <w:tc>
          <w:tcPr>
            <w:tcW w:w="794" w:type="dxa"/>
            <w:vAlign w:val="center"/>
          </w:tcPr>
          <w:p w14:paraId="6399AAB7">
            <w:pPr>
              <w:jc w:val="center"/>
              <w:rPr>
                <w:rFonts w:hint="eastAsia"/>
                <w:sz w:val="18"/>
                <w:szCs w:val="18"/>
              </w:rPr>
            </w:pPr>
            <w:r>
              <w:rPr>
                <w:sz w:val="18"/>
                <w:szCs w:val="18"/>
              </w:rPr>
              <w:t>√</w:t>
            </w:r>
          </w:p>
        </w:tc>
        <w:tc>
          <w:tcPr>
            <w:tcW w:w="794" w:type="dxa"/>
            <w:vAlign w:val="center"/>
          </w:tcPr>
          <w:p w14:paraId="193727F1">
            <w:pPr>
              <w:jc w:val="center"/>
              <w:rPr>
                <w:rFonts w:hint="eastAsia"/>
                <w:sz w:val="18"/>
                <w:szCs w:val="18"/>
              </w:rPr>
            </w:pPr>
          </w:p>
        </w:tc>
        <w:tc>
          <w:tcPr>
            <w:tcW w:w="794" w:type="dxa"/>
            <w:vAlign w:val="center"/>
          </w:tcPr>
          <w:p w14:paraId="74040CE2">
            <w:pPr>
              <w:jc w:val="center"/>
              <w:rPr>
                <w:rFonts w:hint="eastAsia"/>
                <w:sz w:val="18"/>
                <w:szCs w:val="18"/>
              </w:rPr>
            </w:pPr>
          </w:p>
        </w:tc>
        <w:tc>
          <w:tcPr>
            <w:tcW w:w="794" w:type="dxa"/>
            <w:vAlign w:val="center"/>
          </w:tcPr>
          <w:p w14:paraId="5A6F2D1D">
            <w:pPr>
              <w:jc w:val="center"/>
              <w:rPr>
                <w:rFonts w:hint="eastAsia"/>
                <w:sz w:val="18"/>
                <w:szCs w:val="18"/>
              </w:rPr>
            </w:pPr>
            <w:r>
              <w:rPr>
                <w:sz w:val="18"/>
                <w:szCs w:val="18"/>
              </w:rPr>
              <w:t>√</w:t>
            </w:r>
          </w:p>
        </w:tc>
        <w:tc>
          <w:tcPr>
            <w:tcW w:w="794" w:type="dxa"/>
            <w:vAlign w:val="center"/>
          </w:tcPr>
          <w:p w14:paraId="7622AAD7">
            <w:pPr>
              <w:jc w:val="center"/>
              <w:rPr>
                <w:rFonts w:hint="eastAsia"/>
                <w:sz w:val="18"/>
                <w:szCs w:val="18"/>
              </w:rPr>
            </w:pPr>
          </w:p>
        </w:tc>
        <w:tc>
          <w:tcPr>
            <w:tcW w:w="2248" w:type="dxa"/>
            <w:vAlign w:val="center"/>
          </w:tcPr>
          <w:p w14:paraId="2B00FD3B">
            <w:pPr>
              <w:jc w:val="center"/>
              <w:rPr>
                <w:rFonts w:hint="eastAsia"/>
                <w:sz w:val="18"/>
                <w:szCs w:val="18"/>
              </w:rPr>
            </w:pPr>
            <w:r>
              <w:rPr>
                <w:rFonts w:hint="eastAsia"/>
                <w:sz w:val="18"/>
                <w:szCs w:val="18"/>
              </w:rPr>
              <w:t>DL/T 5210.1表5.3.3</w:t>
            </w:r>
          </w:p>
        </w:tc>
      </w:tr>
      <w:tr w14:paraId="77EE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B164960">
            <w:pPr>
              <w:jc w:val="center"/>
              <w:rPr>
                <w:rFonts w:hint="eastAsia"/>
                <w:sz w:val="18"/>
                <w:szCs w:val="18"/>
              </w:rPr>
            </w:pPr>
          </w:p>
        </w:tc>
        <w:tc>
          <w:tcPr>
            <w:tcW w:w="795" w:type="dxa"/>
            <w:vAlign w:val="center"/>
          </w:tcPr>
          <w:p w14:paraId="5109E2D5">
            <w:pPr>
              <w:jc w:val="center"/>
              <w:rPr>
                <w:rFonts w:hint="eastAsia"/>
                <w:sz w:val="18"/>
                <w:szCs w:val="18"/>
              </w:rPr>
            </w:pPr>
          </w:p>
        </w:tc>
        <w:tc>
          <w:tcPr>
            <w:tcW w:w="795" w:type="dxa"/>
            <w:vAlign w:val="center"/>
          </w:tcPr>
          <w:p w14:paraId="034FE212">
            <w:pPr>
              <w:jc w:val="center"/>
              <w:rPr>
                <w:rFonts w:hint="eastAsia"/>
                <w:sz w:val="18"/>
                <w:szCs w:val="18"/>
              </w:rPr>
            </w:pPr>
          </w:p>
        </w:tc>
        <w:tc>
          <w:tcPr>
            <w:tcW w:w="795" w:type="dxa"/>
            <w:vAlign w:val="center"/>
          </w:tcPr>
          <w:p w14:paraId="2AA0741A">
            <w:pPr>
              <w:jc w:val="center"/>
              <w:rPr>
                <w:rFonts w:hint="eastAsia"/>
                <w:sz w:val="18"/>
                <w:szCs w:val="18"/>
              </w:rPr>
            </w:pPr>
            <w:r>
              <w:rPr>
                <w:rFonts w:hint="eastAsia"/>
                <w:sz w:val="18"/>
                <w:szCs w:val="18"/>
              </w:rPr>
              <w:t>03</w:t>
            </w:r>
          </w:p>
        </w:tc>
        <w:tc>
          <w:tcPr>
            <w:tcW w:w="794" w:type="dxa"/>
            <w:vAlign w:val="center"/>
          </w:tcPr>
          <w:p w14:paraId="6892DFB0">
            <w:pPr>
              <w:jc w:val="center"/>
              <w:rPr>
                <w:rFonts w:hint="eastAsia"/>
                <w:sz w:val="18"/>
                <w:szCs w:val="18"/>
              </w:rPr>
            </w:pPr>
          </w:p>
        </w:tc>
        <w:tc>
          <w:tcPr>
            <w:tcW w:w="794" w:type="dxa"/>
            <w:vAlign w:val="center"/>
          </w:tcPr>
          <w:p w14:paraId="659C5666">
            <w:pPr>
              <w:jc w:val="center"/>
              <w:rPr>
                <w:rFonts w:hint="eastAsia"/>
                <w:sz w:val="18"/>
                <w:szCs w:val="18"/>
              </w:rPr>
            </w:pPr>
          </w:p>
        </w:tc>
        <w:tc>
          <w:tcPr>
            <w:tcW w:w="2392" w:type="dxa"/>
            <w:vAlign w:val="center"/>
          </w:tcPr>
          <w:p w14:paraId="39AB83BC">
            <w:pPr>
              <w:jc w:val="center"/>
              <w:rPr>
                <w:rFonts w:hint="eastAsia"/>
                <w:sz w:val="18"/>
                <w:szCs w:val="18"/>
              </w:rPr>
            </w:pPr>
            <w:r>
              <w:rPr>
                <w:rFonts w:hint="eastAsia"/>
                <w:sz w:val="18"/>
                <w:szCs w:val="18"/>
              </w:rPr>
              <w:t>电缆沟基础</w:t>
            </w:r>
          </w:p>
        </w:tc>
        <w:tc>
          <w:tcPr>
            <w:tcW w:w="794" w:type="dxa"/>
            <w:vAlign w:val="center"/>
          </w:tcPr>
          <w:p w14:paraId="03E9A6BB">
            <w:pPr>
              <w:jc w:val="center"/>
              <w:rPr>
                <w:rFonts w:hint="eastAsia"/>
                <w:sz w:val="18"/>
                <w:szCs w:val="18"/>
              </w:rPr>
            </w:pPr>
            <w:r>
              <w:rPr>
                <w:sz w:val="18"/>
                <w:szCs w:val="18"/>
              </w:rPr>
              <w:t>√</w:t>
            </w:r>
          </w:p>
        </w:tc>
        <w:tc>
          <w:tcPr>
            <w:tcW w:w="794" w:type="dxa"/>
            <w:vAlign w:val="center"/>
          </w:tcPr>
          <w:p w14:paraId="35AE08D5">
            <w:pPr>
              <w:jc w:val="center"/>
              <w:rPr>
                <w:rFonts w:hint="eastAsia"/>
                <w:sz w:val="18"/>
                <w:szCs w:val="18"/>
              </w:rPr>
            </w:pPr>
            <w:r>
              <w:rPr>
                <w:sz w:val="18"/>
                <w:szCs w:val="18"/>
              </w:rPr>
              <w:t>√</w:t>
            </w:r>
          </w:p>
        </w:tc>
        <w:tc>
          <w:tcPr>
            <w:tcW w:w="794" w:type="dxa"/>
            <w:vAlign w:val="center"/>
          </w:tcPr>
          <w:p w14:paraId="7095B65B">
            <w:pPr>
              <w:jc w:val="center"/>
              <w:rPr>
                <w:rFonts w:hint="eastAsia"/>
                <w:sz w:val="18"/>
                <w:szCs w:val="18"/>
              </w:rPr>
            </w:pPr>
          </w:p>
        </w:tc>
        <w:tc>
          <w:tcPr>
            <w:tcW w:w="794" w:type="dxa"/>
            <w:vAlign w:val="center"/>
          </w:tcPr>
          <w:p w14:paraId="3A81BF3D">
            <w:pPr>
              <w:jc w:val="center"/>
              <w:rPr>
                <w:rFonts w:hint="eastAsia"/>
                <w:sz w:val="18"/>
                <w:szCs w:val="18"/>
              </w:rPr>
            </w:pPr>
            <w:r>
              <w:rPr>
                <w:sz w:val="18"/>
                <w:szCs w:val="18"/>
              </w:rPr>
              <w:t>√</w:t>
            </w:r>
          </w:p>
        </w:tc>
        <w:tc>
          <w:tcPr>
            <w:tcW w:w="794" w:type="dxa"/>
            <w:vAlign w:val="center"/>
          </w:tcPr>
          <w:p w14:paraId="1E925C81">
            <w:pPr>
              <w:jc w:val="center"/>
              <w:rPr>
                <w:rFonts w:hint="eastAsia"/>
                <w:sz w:val="18"/>
                <w:szCs w:val="18"/>
              </w:rPr>
            </w:pPr>
            <w:r>
              <w:rPr>
                <w:sz w:val="18"/>
                <w:szCs w:val="18"/>
              </w:rPr>
              <w:t>√</w:t>
            </w:r>
          </w:p>
        </w:tc>
        <w:tc>
          <w:tcPr>
            <w:tcW w:w="794" w:type="dxa"/>
            <w:vAlign w:val="center"/>
          </w:tcPr>
          <w:p w14:paraId="6FF3966E">
            <w:pPr>
              <w:jc w:val="center"/>
              <w:rPr>
                <w:rFonts w:hint="eastAsia"/>
                <w:sz w:val="18"/>
                <w:szCs w:val="18"/>
              </w:rPr>
            </w:pPr>
          </w:p>
        </w:tc>
        <w:tc>
          <w:tcPr>
            <w:tcW w:w="2248" w:type="dxa"/>
            <w:vAlign w:val="center"/>
          </w:tcPr>
          <w:p w14:paraId="6EDEE46E">
            <w:pPr>
              <w:jc w:val="center"/>
              <w:rPr>
                <w:rFonts w:hint="eastAsia"/>
                <w:sz w:val="18"/>
                <w:szCs w:val="18"/>
              </w:rPr>
            </w:pPr>
            <w:r>
              <w:rPr>
                <w:rFonts w:hint="eastAsia"/>
                <w:sz w:val="18"/>
                <w:szCs w:val="18"/>
              </w:rPr>
              <w:t>DL/T 5210.1表3.0.12-3</w:t>
            </w:r>
          </w:p>
        </w:tc>
      </w:tr>
      <w:tr w14:paraId="3A53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D2CE582">
            <w:pPr>
              <w:jc w:val="center"/>
              <w:rPr>
                <w:rFonts w:hint="eastAsia"/>
                <w:sz w:val="18"/>
                <w:szCs w:val="18"/>
              </w:rPr>
            </w:pPr>
          </w:p>
        </w:tc>
        <w:tc>
          <w:tcPr>
            <w:tcW w:w="795" w:type="dxa"/>
            <w:vAlign w:val="center"/>
          </w:tcPr>
          <w:p w14:paraId="0E6D5D75">
            <w:pPr>
              <w:jc w:val="center"/>
              <w:rPr>
                <w:rFonts w:hint="eastAsia"/>
                <w:sz w:val="18"/>
                <w:szCs w:val="18"/>
              </w:rPr>
            </w:pPr>
          </w:p>
        </w:tc>
        <w:tc>
          <w:tcPr>
            <w:tcW w:w="795" w:type="dxa"/>
            <w:vAlign w:val="center"/>
          </w:tcPr>
          <w:p w14:paraId="14A711F2">
            <w:pPr>
              <w:jc w:val="center"/>
              <w:rPr>
                <w:rFonts w:hint="eastAsia"/>
                <w:sz w:val="18"/>
                <w:szCs w:val="18"/>
              </w:rPr>
            </w:pPr>
          </w:p>
        </w:tc>
        <w:tc>
          <w:tcPr>
            <w:tcW w:w="795" w:type="dxa"/>
            <w:vAlign w:val="center"/>
          </w:tcPr>
          <w:p w14:paraId="68682C7B">
            <w:pPr>
              <w:jc w:val="center"/>
              <w:rPr>
                <w:rFonts w:hint="eastAsia"/>
                <w:sz w:val="18"/>
                <w:szCs w:val="18"/>
              </w:rPr>
            </w:pPr>
          </w:p>
        </w:tc>
        <w:tc>
          <w:tcPr>
            <w:tcW w:w="794" w:type="dxa"/>
            <w:vAlign w:val="center"/>
          </w:tcPr>
          <w:p w14:paraId="7F7F5407">
            <w:pPr>
              <w:jc w:val="center"/>
              <w:rPr>
                <w:rFonts w:hint="eastAsia"/>
                <w:sz w:val="18"/>
                <w:szCs w:val="18"/>
              </w:rPr>
            </w:pPr>
            <w:r>
              <w:rPr>
                <w:rFonts w:hint="eastAsia"/>
                <w:sz w:val="18"/>
                <w:szCs w:val="18"/>
              </w:rPr>
              <w:t>01</w:t>
            </w:r>
          </w:p>
        </w:tc>
        <w:tc>
          <w:tcPr>
            <w:tcW w:w="794" w:type="dxa"/>
            <w:vAlign w:val="center"/>
          </w:tcPr>
          <w:p w14:paraId="52C79F95">
            <w:pPr>
              <w:jc w:val="center"/>
              <w:rPr>
                <w:rFonts w:hint="eastAsia"/>
                <w:sz w:val="18"/>
                <w:szCs w:val="18"/>
              </w:rPr>
            </w:pPr>
          </w:p>
        </w:tc>
        <w:tc>
          <w:tcPr>
            <w:tcW w:w="2392" w:type="dxa"/>
            <w:vAlign w:val="center"/>
          </w:tcPr>
          <w:p w14:paraId="4F41E787">
            <w:pPr>
              <w:jc w:val="center"/>
              <w:rPr>
                <w:rFonts w:hint="eastAsia"/>
                <w:sz w:val="18"/>
                <w:szCs w:val="18"/>
              </w:rPr>
            </w:pPr>
            <w:r>
              <w:rPr>
                <w:rFonts w:hint="eastAsia"/>
                <w:sz w:val="18"/>
                <w:szCs w:val="18"/>
              </w:rPr>
              <w:t>垫层</w:t>
            </w:r>
          </w:p>
        </w:tc>
        <w:tc>
          <w:tcPr>
            <w:tcW w:w="794" w:type="dxa"/>
            <w:vAlign w:val="center"/>
          </w:tcPr>
          <w:p w14:paraId="2E5BFC10">
            <w:pPr>
              <w:jc w:val="center"/>
              <w:rPr>
                <w:rFonts w:hint="eastAsia"/>
                <w:sz w:val="18"/>
                <w:szCs w:val="18"/>
              </w:rPr>
            </w:pPr>
            <w:r>
              <w:rPr>
                <w:sz w:val="18"/>
                <w:szCs w:val="18"/>
              </w:rPr>
              <w:t>√</w:t>
            </w:r>
          </w:p>
        </w:tc>
        <w:tc>
          <w:tcPr>
            <w:tcW w:w="794" w:type="dxa"/>
            <w:vAlign w:val="center"/>
          </w:tcPr>
          <w:p w14:paraId="19E1B95F">
            <w:pPr>
              <w:jc w:val="center"/>
              <w:rPr>
                <w:rFonts w:hint="eastAsia"/>
                <w:sz w:val="18"/>
                <w:szCs w:val="18"/>
              </w:rPr>
            </w:pPr>
            <w:r>
              <w:rPr>
                <w:sz w:val="18"/>
                <w:szCs w:val="18"/>
              </w:rPr>
              <w:t>√</w:t>
            </w:r>
          </w:p>
        </w:tc>
        <w:tc>
          <w:tcPr>
            <w:tcW w:w="794" w:type="dxa"/>
            <w:vAlign w:val="center"/>
          </w:tcPr>
          <w:p w14:paraId="039136E6">
            <w:pPr>
              <w:jc w:val="center"/>
              <w:rPr>
                <w:rFonts w:hint="eastAsia"/>
                <w:sz w:val="18"/>
                <w:szCs w:val="18"/>
              </w:rPr>
            </w:pPr>
          </w:p>
        </w:tc>
        <w:tc>
          <w:tcPr>
            <w:tcW w:w="794" w:type="dxa"/>
            <w:vAlign w:val="center"/>
          </w:tcPr>
          <w:p w14:paraId="74F3D0AC">
            <w:pPr>
              <w:jc w:val="center"/>
              <w:rPr>
                <w:rFonts w:hint="eastAsia"/>
                <w:sz w:val="18"/>
                <w:szCs w:val="18"/>
              </w:rPr>
            </w:pPr>
          </w:p>
        </w:tc>
        <w:tc>
          <w:tcPr>
            <w:tcW w:w="794" w:type="dxa"/>
            <w:vAlign w:val="center"/>
          </w:tcPr>
          <w:p w14:paraId="48993C63">
            <w:pPr>
              <w:jc w:val="center"/>
              <w:rPr>
                <w:rFonts w:hint="eastAsia"/>
                <w:sz w:val="18"/>
                <w:szCs w:val="18"/>
              </w:rPr>
            </w:pPr>
            <w:r>
              <w:rPr>
                <w:sz w:val="18"/>
                <w:szCs w:val="18"/>
              </w:rPr>
              <w:t>√</w:t>
            </w:r>
          </w:p>
        </w:tc>
        <w:tc>
          <w:tcPr>
            <w:tcW w:w="794" w:type="dxa"/>
            <w:vAlign w:val="center"/>
          </w:tcPr>
          <w:p w14:paraId="39AE7D01">
            <w:pPr>
              <w:jc w:val="center"/>
              <w:rPr>
                <w:rFonts w:hint="eastAsia"/>
                <w:sz w:val="18"/>
                <w:szCs w:val="18"/>
              </w:rPr>
            </w:pPr>
          </w:p>
        </w:tc>
        <w:tc>
          <w:tcPr>
            <w:tcW w:w="2248" w:type="dxa"/>
            <w:vAlign w:val="center"/>
          </w:tcPr>
          <w:p w14:paraId="75FE5D70">
            <w:pPr>
              <w:jc w:val="center"/>
              <w:rPr>
                <w:rFonts w:hint="eastAsia"/>
                <w:sz w:val="18"/>
                <w:szCs w:val="18"/>
              </w:rPr>
            </w:pPr>
            <w:r>
              <w:rPr>
                <w:rFonts w:hint="eastAsia"/>
                <w:sz w:val="18"/>
                <w:szCs w:val="18"/>
              </w:rPr>
              <w:t>DL/T 5210.1表3.0.12-2</w:t>
            </w:r>
          </w:p>
        </w:tc>
      </w:tr>
      <w:tr w14:paraId="5281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EDD99F2">
            <w:pPr>
              <w:jc w:val="center"/>
              <w:rPr>
                <w:rFonts w:hint="eastAsia"/>
                <w:sz w:val="18"/>
                <w:szCs w:val="18"/>
              </w:rPr>
            </w:pPr>
          </w:p>
        </w:tc>
        <w:tc>
          <w:tcPr>
            <w:tcW w:w="795" w:type="dxa"/>
            <w:vAlign w:val="center"/>
          </w:tcPr>
          <w:p w14:paraId="066799A8">
            <w:pPr>
              <w:jc w:val="center"/>
              <w:rPr>
                <w:rFonts w:hint="eastAsia"/>
                <w:sz w:val="18"/>
                <w:szCs w:val="18"/>
              </w:rPr>
            </w:pPr>
          </w:p>
        </w:tc>
        <w:tc>
          <w:tcPr>
            <w:tcW w:w="795" w:type="dxa"/>
            <w:vAlign w:val="center"/>
          </w:tcPr>
          <w:p w14:paraId="4F7E731C">
            <w:pPr>
              <w:jc w:val="center"/>
              <w:rPr>
                <w:rFonts w:hint="eastAsia"/>
                <w:sz w:val="18"/>
                <w:szCs w:val="18"/>
              </w:rPr>
            </w:pPr>
          </w:p>
        </w:tc>
        <w:tc>
          <w:tcPr>
            <w:tcW w:w="795" w:type="dxa"/>
            <w:vAlign w:val="center"/>
          </w:tcPr>
          <w:p w14:paraId="4112D209">
            <w:pPr>
              <w:jc w:val="center"/>
              <w:rPr>
                <w:rFonts w:hint="eastAsia"/>
                <w:sz w:val="18"/>
                <w:szCs w:val="18"/>
              </w:rPr>
            </w:pPr>
          </w:p>
        </w:tc>
        <w:tc>
          <w:tcPr>
            <w:tcW w:w="794" w:type="dxa"/>
            <w:vAlign w:val="center"/>
          </w:tcPr>
          <w:p w14:paraId="0A108D72">
            <w:pPr>
              <w:jc w:val="center"/>
              <w:rPr>
                <w:rFonts w:hint="eastAsia"/>
                <w:sz w:val="18"/>
                <w:szCs w:val="18"/>
              </w:rPr>
            </w:pPr>
          </w:p>
        </w:tc>
        <w:tc>
          <w:tcPr>
            <w:tcW w:w="794" w:type="dxa"/>
            <w:vAlign w:val="center"/>
          </w:tcPr>
          <w:p w14:paraId="380F10A7">
            <w:pPr>
              <w:jc w:val="center"/>
              <w:rPr>
                <w:rFonts w:hint="eastAsia"/>
                <w:sz w:val="18"/>
                <w:szCs w:val="18"/>
              </w:rPr>
            </w:pPr>
            <w:r>
              <w:rPr>
                <w:rFonts w:hint="eastAsia"/>
                <w:sz w:val="18"/>
                <w:szCs w:val="18"/>
              </w:rPr>
              <w:t>01</w:t>
            </w:r>
          </w:p>
        </w:tc>
        <w:tc>
          <w:tcPr>
            <w:tcW w:w="2392" w:type="dxa"/>
            <w:vAlign w:val="center"/>
          </w:tcPr>
          <w:p w14:paraId="34FEA006">
            <w:pPr>
              <w:jc w:val="center"/>
              <w:rPr>
                <w:rFonts w:hint="eastAsia"/>
                <w:sz w:val="18"/>
                <w:szCs w:val="18"/>
              </w:rPr>
            </w:pPr>
            <w:r>
              <w:rPr>
                <w:rFonts w:hint="eastAsia"/>
                <w:sz w:val="18"/>
                <w:szCs w:val="18"/>
              </w:rPr>
              <w:t>垫层</w:t>
            </w:r>
          </w:p>
        </w:tc>
        <w:tc>
          <w:tcPr>
            <w:tcW w:w="794" w:type="dxa"/>
            <w:vAlign w:val="center"/>
          </w:tcPr>
          <w:p w14:paraId="274DD95A">
            <w:pPr>
              <w:jc w:val="center"/>
              <w:rPr>
                <w:rFonts w:hint="eastAsia"/>
                <w:sz w:val="18"/>
                <w:szCs w:val="18"/>
              </w:rPr>
            </w:pPr>
            <w:r>
              <w:rPr>
                <w:sz w:val="18"/>
                <w:szCs w:val="18"/>
              </w:rPr>
              <w:t>√</w:t>
            </w:r>
          </w:p>
        </w:tc>
        <w:tc>
          <w:tcPr>
            <w:tcW w:w="794" w:type="dxa"/>
            <w:vAlign w:val="center"/>
          </w:tcPr>
          <w:p w14:paraId="70981CFF">
            <w:pPr>
              <w:jc w:val="center"/>
              <w:rPr>
                <w:rFonts w:hint="eastAsia"/>
                <w:sz w:val="18"/>
                <w:szCs w:val="18"/>
              </w:rPr>
            </w:pPr>
            <w:r>
              <w:rPr>
                <w:sz w:val="18"/>
                <w:szCs w:val="18"/>
              </w:rPr>
              <w:t>√</w:t>
            </w:r>
          </w:p>
        </w:tc>
        <w:tc>
          <w:tcPr>
            <w:tcW w:w="794" w:type="dxa"/>
            <w:vAlign w:val="center"/>
          </w:tcPr>
          <w:p w14:paraId="169D5189">
            <w:pPr>
              <w:jc w:val="center"/>
              <w:rPr>
                <w:rFonts w:hint="eastAsia"/>
                <w:sz w:val="18"/>
                <w:szCs w:val="18"/>
              </w:rPr>
            </w:pPr>
          </w:p>
        </w:tc>
        <w:tc>
          <w:tcPr>
            <w:tcW w:w="794" w:type="dxa"/>
            <w:vAlign w:val="center"/>
          </w:tcPr>
          <w:p w14:paraId="2C4DA1A7">
            <w:pPr>
              <w:jc w:val="center"/>
              <w:rPr>
                <w:rFonts w:hint="eastAsia"/>
                <w:sz w:val="18"/>
                <w:szCs w:val="18"/>
              </w:rPr>
            </w:pPr>
          </w:p>
        </w:tc>
        <w:tc>
          <w:tcPr>
            <w:tcW w:w="794" w:type="dxa"/>
            <w:vAlign w:val="center"/>
          </w:tcPr>
          <w:p w14:paraId="393F55F1">
            <w:pPr>
              <w:jc w:val="center"/>
              <w:rPr>
                <w:rFonts w:hint="eastAsia"/>
                <w:sz w:val="18"/>
                <w:szCs w:val="18"/>
              </w:rPr>
            </w:pPr>
            <w:r>
              <w:rPr>
                <w:sz w:val="18"/>
                <w:szCs w:val="18"/>
              </w:rPr>
              <w:t>√</w:t>
            </w:r>
          </w:p>
        </w:tc>
        <w:tc>
          <w:tcPr>
            <w:tcW w:w="794" w:type="dxa"/>
            <w:vAlign w:val="center"/>
          </w:tcPr>
          <w:p w14:paraId="4DD0C2F6">
            <w:pPr>
              <w:jc w:val="center"/>
              <w:rPr>
                <w:rFonts w:hint="eastAsia"/>
                <w:sz w:val="18"/>
                <w:szCs w:val="18"/>
              </w:rPr>
            </w:pPr>
          </w:p>
        </w:tc>
        <w:tc>
          <w:tcPr>
            <w:tcW w:w="2248" w:type="dxa"/>
            <w:vAlign w:val="center"/>
          </w:tcPr>
          <w:p w14:paraId="5CD42AFC">
            <w:pPr>
              <w:jc w:val="center"/>
              <w:rPr>
                <w:rFonts w:hint="eastAsia"/>
                <w:sz w:val="18"/>
                <w:szCs w:val="18"/>
              </w:rPr>
            </w:pPr>
            <w:r>
              <w:rPr>
                <w:rFonts w:hint="eastAsia"/>
                <w:sz w:val="18"/>
                <w:szCs w:val="18"/>
              </w:rPr>
              <w:t>DL/T 5210.1表5.17.2-6</w:t>
            </w:r>
          </w:p>
        </w:tc>
      </w:tr>
      <w:tr w14:paraId="65C3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F79FB8F">
            <w:pPr>
              <w:jc w:val="center"/>
              <w:rPr>
                <w:rFonts w:hint="eastAsia"/>
                <w:sz w:val="18"/>
                <w:szCs w:val="18"/>
              </w:rPr>
            </w:pPr>
          </w:p>
        </w:tc>
        <w:tc>
          <w:tcPr>
            <w:tcW w:w="795" w:type="dxa"/>
            <w:vAlign w:val="center"/>
          </w:tcPr>
          <w:p w14:paraId="65B498CE">
            <w:pPr>
              <w:jc w:val="center"/>
              <w:rPr>
                <w:rFonts w:hint="eastAsia"/>
                <w:sz w:val="18"/>
                <w:szCs w:val="18"/>
              </w:rPr>
            </w:pPr>
          </w:p>
        </w:tc>
        <w:tc>
          <w:tcPr>
            <w:tcW w:w="795" w:type="dxa"/>
            <w:vAlign w:val="center"/>
          </w:tcPr>
          <w:p w14:paraId="5C56FA57">
            <w:pPr>
              <w:jc w:val="center"/>
              <w:rPr>
                <w:rFonts w:hint="eastAsia"/>
                <w:sz w:val="18"/>
                <w:szCs w:val="18"/>
              </w:rPr>
            </w:pPr>
          </w:p>
        </w:tc>
        <w:tc>
          <w:tcPr>
            <w:tcW w:w="795" w:type="dxa"/>
            <w:vAlign w:val="center"/>
          </w:tcPr>
          <w:p w14:paraId="0FCEBDD7">
            <w:pPr>
              <w:jc w:val="center"/>
              <w:rPr>
                <w:rFonts w:hint="eastAsia"/>
                <w:sz w:val="18"/>
                <w:szCs w:val="18"/>
              </w:rPr>
            </w:pPr>
          </w:p>
        </w:tc>
        <w:tc>
          <w:tcPr>
            <w:tcW w:w="794" w:type="dxa"/>
            <w:vAlign w:val="center"/>
          </w:tcPr>
          <w:p w14:paraId="0955999B">
            <w:pPr>
              <w:jc w:val="center"/>
              <w:rPr>
                <w:rFonts w:hint="eastAsia"/>
                <w:sz w:val="18"/>
                <w:szCs w:val="18"/>
              </w:rPr>
            </w:pPr>
            <w:r>
              <w:rPr>
                <w:rFonts w:hint="eastAsia"/>
                <w:sz w:val="18"/>
                <w:szCs w:val="18"/>
              </w:rPr>
              <w:t>02</w:t>
            </w:r>
          </w:p>
        </w:tc>
        <w:tc>
          <w:tcPr>
            <w:tcW w:w="794" w:type="dxa"/>
            <w:vAlign w:val="center"/>
          </w:tcPr>
          <w:p w14:paraId="33F28123">
            <w:pPr>
              <w:jc w:val="center"/>
              <w:rPr>
                <w:rFonts w:hint="eastAsia"/>
                <w:sz w:val="18"/>
                <w:szCs w:val="18"/>
              </w:rPr>
            </w:pPr>
          </w:p>
        </w:tc>
        <w:tc>
          <w:tcPr>
            <w:tcW w:w="2392" w:type="dxa"/>
            <w:vAlign w:val="center"/>
          </w:tcPr>
          <w:p w14:paraId="7950ED89">
            <w:pPr>
              <w:jc w:val="center"/>
              <w:rPr>
                <w:rFonts w:hint="eastAsia"/>
                <w:sz w:val="18"/>
                <w:szCs w:val="18"/>
              </w:rPr>
            </w:pPr>
            <w:r>
              <w:rPr>
                <w:rFonts w:hint="eastAsia"/>
                <w:sz w:val="18"/>
                <w:szCs w:val="18"/>
              </w:rPr>
              <w:t>模板</w:t>
            </w:r>
          </w:p>
        </w:tc>
        <w:tc>
          <w:tcPr>
            <w:tcW w:w="794" w:type="dxa"/>
            <w:vAlign w:val="center"/>
          </w:tcPr>
          <w:p w14:paraId="30B58819">
            <w:pPr>
              <w:jc w:val="center"/>
              <w:rPr>
                <w:rFonts w:hint="eastAsia"/>
                <w:sz w:val="18"/>
                <w:szCs w:val="18"/>
              </w:rPr>
            </w:pPr>
            <w:r>
              <w:rPr>
                <w:sz w:val="18"/>
                <w:szCs w:val="18"/>
              </w:rPr>
              <w:t>√</w:t>
            </w:r>
          </w:p>
        </w:tc>
        <w:tc>
          <w:tcPr>
            <w:tcW w:w="794" w:type="dxa"/>
            <w:vAlign w:val="center"/>
          </w:tcPr>
          <w:p w14:paraId="3F32ED24">
            <w:pPr>
              <w:jc w:val="center"/>
              <w:rPr>
                <w:rFonts w:hint="eastAsia"/>
                <w:sz w:val="18"/>
                <w:szCs w:val="18"/>
              </w:rPr>
            </w:pPr>
            <w:r>
              <w:rPr>
                <w:sz w:val="18"/>
                <w:szCs w:val="18"/>
              </w:rPr>
              <w:t>√</w:t>
            </w:r>
          </w:p>
        </w:tc>
        <w:tc>
          <w:tcPr>
            <w:tcW w:w="794" w:type="dxa"/>
            <w:vAlign w:val="center"/>
          </w:tcPr>
          <w:p w14:paraId="1FC0518D">
            <w:pPr>
              <w:jc w:val="center"/>
              <w:rPr>
                <w:rFonts w:hint="eastAsia"/>
                <w:sz w:val="18"/>
                <w:szCs w:val="18"/>
              </w:rPr>
            </w:pPr>
          </w:p>
        </w:tc>
        <w:tc>
          <w:tcPr>
            <w:tcW w:w="794" w:type="dxa"/>
            <w:vAlign w:val="center"/>
          </w:tcPr>
          <w:p w14:paraId="30054F09">
            <w:pPr>
              <w:jc w:val="center"/>
              <w:rPr>
                <w:rFonts w:hint="eastAsia"/>
                <w:sz w:val="18"/>
                <w:szCs w:val="18"/>
              </w:rPr>
            </w:pPr>
          </w:p>
        </w:tc>
        <w:tc>
          <w:tcPr>
            <w:tcW w:w="794" w:type="dxa"/>
            <w:vAlign w:val="center"/>
          </w:tcPr>
          <w:p w14:paraId="56B5EAAE">
            <w:pPr>
              <w:jc w:val="center"/>
              <w:rPr>
                <w:rFonts w:hint="eastAsia"/>
                <w:sz w:val="18"/>
                <w:szCs w:val="18"/>
              </w:rPr>
            </w:pPr>
            <w:r>
              <w:rPr>
                <w:sz w:val="18"/>
                <w:szCs w:val="18"/>
              </w:rPr>
              <w:t>√</w:t>
            </w:r>
          </w:p>
        </w:tc>
        <w:tc>
          <w:tcPr>
            <w:tcW w:w="794" w:type="dxa"/>
            <w:vAlign w:val="center"/>
          </w:tcPr>
          <w:p w14:paraId="1BF8E9F5">
            <w:pPr>
              <w:jc w:val="center"/>
              <w:rPr>
                <w:rFonts w:hint="eastAsia"/>
                <w:sz w:val="18"/>
                <w:szCs w:val="18"/>
              </w:rPr>
            </w:pPr>
          </w:p>
        </w:tc>
        <w:tc>
          <w:tcPr>
            <w:tcW w:w="2248" w:type="dxa"/>
            <w:vAlign w:val="center"/>
          </w:tcPr>
          <w:p w14:paraId="37342031">
            <w:pPr>
              <w:jc w:val="center"/>
              <w:rPr>
                <w:rFonts w:hint="eastAsia"/>
                <w:sz w:val="18"/>
                <w:szCs w:val="18"/>
              </w:rPr>
            </w:pPr>
            <w:r>
              <w:rPr>
                <w:rFonts w:hint="eastAsia"/>
                <w:sz w:val="18"/>
                <w:szCs w:val="18"/>
              </w:rPr>
              <w:t>DL/T 5210.1表3.0.12-2</w:t>
            </w:r>
          </w:p>
        </w:tc>
      </w:tr>
      <w:tr w14:paraId="6576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03DC111">
            <w:pPr>
              <w:jc w:val="center"/>
              <w:rPr>
                <w:rFonts w:hint="eastAsia"/>
                <w:sz w:val="18"/>
                <w:szCs w:val="18"/>
              </w:rPr>
            </w:pPr>
          </w:p>
        </w:tc>
        <w:tc>
          <w:tcPr>
            <w:tcW w:w="795" w:type="dxa"/>
            <w:vAlign w:val="center"/>
          </w:tcPr>
          <w:p w14:paraId="7C247E37">
            <w:pPr>
              <w:jc w:val="center"/>
              <w:rPr>
                <w:rFonts w:hint="eastAsia"/>
                <w:sz w:val="18"/>
                <w:szCs w:val="18"/>
              </w:rPr>
            </w:pPr>
          </w:p>
        </w:tc>
        <w:tc>
          <w:tcPr>
            <w:tcW w:w="795" w:type="dxa"/>
            <w:vAlign w:val="center"/>
          </w:tcPr>
          <w:p w14:paraId="1F0B0A67">
            <w:pPr>
              <w:jc w:val="center"/>
              <w:rPr>
                <w:rFonts w:hint="eastAsia"/>
                <w:sz w:val="18"/>
                <w:szCs w:val="18"/>
              </w:rPr>
            </w:pPr>
          </w:p>
        </w:tc>
        <w:tc>
          <w:tcPr>
            <w:tcW w:w="795" w:type="dxa"/>
            <w:vAlign w:val="center"/>
          </w:tcPr>
          <w:p w14:paraId="059AE62A">
            <w:pPr>
              <w:jc w:val="center"/>
              <w:rPr>
                <w:rFonts w:hint="eastAsia"/>
                <w:sz w:val="18"/>
                <w:szCs w:val="18"/>
              </w:rPr>
            </w:pPr>
          </w:p>
        </w:tc>
        <w:tc>
          <w:tcPr>
            <w:tcW w:w="794" w:type="dxa"/>
            <w:vAlign w:val="center"/>
          </w:tcPr>
          <w:p w14:paraId="227C9D72">
            <w:pPr>
              <w:jc w:val="center"/>
              <w:rPr>
                <w:rFonts w:hint="eastAsia"/>
                <w:sz w:val="18"/>
                <w:szCs w:val="18"/>
              </w:rPr>
            </w:pPr>
          </w:p>
        </w:tc>
        <w:tc>
          <w:tcPr>
            <w:tcW w:w="794" w:type="dxa"/>
            <w:vAlign w:val="center"/>
          </w:tcPr>
          <w:p w14:paraId="21B0DD22">
            <w:pPr>
              <w:jc w:val="center"/>
              <w:rPr>
                <w:rFonts w:hint="eastAsia"/>
                <w:sz w:val="18"/>
                <w:szCs w:val="18"/>
              </w:rPr>
            </w:pPr>
            <w:r>
              <w:rPr>
                <w:rFonts w:hint="eastAsia"/>
                <w:sz w:val="18"/>
                <w:szCs w:val="18"/>
              </w:rPr>
              <w:t>01</w:t>
            </w:r>
          </w:p>
        </w:tc>
        <w:tc>
          <w:tcPr>
            <w:tcW w:w="2392" w:type="dxa"/>
            <w:vAlign w:val="center"/>
          </w:tcPr>
          <w:p w14:paraId="1920161B">
            <w:pPr>
              <w:jc w:val="center"/>
              <w:rPr>
                <w:rFonts w:hint="eastAsia"/>
                <w:sz w:val="18"/>
                <w:szCs w:val="18"/>
              </w:rPr>
            </w:pPr>
            <w:r>
              <w:rPr>
                <w:rFonts w:hint="eastAsia"/>
                <w:sz w:val="18"/>
                <w:szCs w:val="18"/>
              </w:rPr>
              <w:t>模板</w:t>
            </w:r>
          </w:p>
        </w:tc>
        <w:tc>
          <w:tcPr>
            <w:tcW w:w="794" w:type="dxa"/>
            <w:vAlign w:val="center"/>
          </w:tcPr>
          <w:p w14:paraId="7EFCB87C">
            <w:pPr>
              <w:jc w:val="center"/>
              <w:rPr>
                <w:rFonts w:hint="eastAsia"/>
                <w:sz w:val="18"/>
                <w:szCs w:val="18"/>
              </w:rPr>
            </w:pPr>
            <w:r>
              <w:rPr>
                <w:sz w:val="18"/>
                <w:szCs w:val="18"/>
              </w:rPr>
              <w:t>√</w:t>
            </w:r>
          </w:p>
        </w:tc>
        <w:tc>
          <w:tcPr>
            <w:tcW w:w="794" w:type="dxa"/>
            <w:vAlign w:val="center"/>
          </w:tcPr>
          <w:p w14:paraId="403E7378">
            <w:pPr>
              <w:jc w:val="center"/>
              <w:rPr>
                <w:rFonts w:hint="eastAsia"/>
                <w:sz w:val="18"/>
                <w:szCs w:val="18"/>
              </w:rPr>
            </w:pPr>
            <w:r>
              <w:rPr>
                <w:sz w:val="18"/>
                <w:szCs w:val="18"/>
              </w:rPr>
              <w:t>√</w:t>
            </w:r>
          </w:p>
        </w:tc>
        <w:tc>
          <w:tcPr>
            <w:tcW w:w="794" w:type="dxa"/>
            <w:vAlign w:val="center"/>
          </w:tcPr>
          <w:p w14:paraId="36E09757">
            <w:pPr>
              <w:jc w:val="center"/>
              <w:rPr>
                <w:rFonts w:hint="eastAsia"/>
                <w:sz w:val="18"/>
                <w:szCs w:val="18"/>
              </w:rPr>
            </w:pPr>
          </w:p>
        </w:tc>
        <w:tc>
          <w:tcPr>
            <w:tcW w:w="794" w:type="dxa"/>
            <w:vAlign w:val="center"/>
          </w:tcPr>
          <w:p w14:paraId="611AA8CA">
            <w:pPr>
              <w:jc w:val="center"/>
              <w:rPr>
                <w:rFonts w:hint="eastAsia"/>
                <w:sz w:val="18"/>
                <w:szCs w:val="18"/>
              </w:rPr>
            </w:pPr>
          </w:p>
        </w:tc>
        <w:tc>
          <w:tcPr>
            <w:tcW w:w="794" w:type="dxa"/>
            <w:vAlign w:val="center"/>
          </w:tcPr>
          <w:p w14:paraId="56CA3276">
            <w:pPr>
              <w:jc w:val="center"/>
              <w:rPr>
                <w:rFonts w:hint="eastAsia"/>
                <w:sz w:val="18"/>
                <w:szCs w:val="18"/>
              </w:rPr>
            </w:pPr>
            <w:r>
              <w:rPr>
                <w:sz w:val="18"/>
                <w:szCs w:val="18"/>
              </w:rPr>
              <w:t>√</w:t>
            </w:r>
          </w:p>
        </w:tc>
        <w:tc>
          <w:tcPr>
            <w:tcW w:w="794" w:type="dxa"/>
            <w:vAlign w:val="center"/>
          </w:tcPr>
          <w:p w14:paraId="25FEB3FB">
            <w:pPr>
              <w:jc w:val="center"/>
              <w:rPr>
                <w:rFonts w:hint="eastAsia"/>
                <w:sz w:val="18"/>
                <w:szCs w:val="18"/>
              </w:rPr>
            </w:pPr>
          </w:p>
        </w:tc>
        <w:tc>
          <w:tcPr>
            <w:tcW w:w="2248" w:type="dxa"/>
            <w:vAlign w:val="center"/>
          </w:tcPr>
          <w:p w14:paraId="374B793A">
            <w:pPr>
              <w:jc w:val="center"/>
              <w:rPr>
                <w:rFonts w:hint="eastAsia"/>
                <w:sz w:val="18"/>
                <w:szCs w:val="18"/>
              </w:rPr>
            </w:pPr>
            <w:r>
              <w:rPr>
                <w:rFonts w:hint="eastAsia"/>
                <w:sz w:val="18"/>
                <w:szCs w:val="18"/>
              </w:rPr>
              <w:t>DL/T 5210.1表5.12.1</w:t>
            </w:r>
          </w:p>
        </w:tc>
      </w:tr>
      <w:tr w14:paraId="42A3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F047496">
            <w:pPr>
              <w:jc w:val="center"/>
              <w:rPr>
                <w:rFonts w:hint="eastAsia"/>
                <w:sz w:val="18"/>
                <w:szCs w:val="18"/>
              </w:rPr>
            </w:pPr>
          </w:p>
        </w:tc>
        <w:tc>
          <w:tcPr>
            <w:tcW w:w="795" w:type="dxa"/>
            <w:vAlign w:val="center"/>
          </w:tcPr>
          <w:p w14:paraId="38F954BE">
            <w:pPr>
              <w:jc w:val="center"/>
              <w:rPr>
                <w:rFonts w:hint="eastAsia"/>
                <w:sz w:val="18"/>
                <w:szCs w:val="18"/>
              </w:rPr>
            </w:pPr>
          </w:p>
        </w:tc>
        <w:tc>
          <w:tcPr>
            <w:tcW w:w="795" w:type="dxa"/>
            <w:vAlign w:val="center"/>
          </w:tcPr>
          <w:p w14:paraId="5034C3FB">
            <w:pPr>
              <w:jc w:val="center"/>
              <w:rPr>
                <w:rFonts w:hint="eastAsia"/>
                <w:sz w:val="18"/>
                <w:szCs w:val="18"/>
              </w:rPr>
            </w:pPr>
          </w:p>
        </w:tc>
        <w:tc>
          <w:tcPr>
            <w:tcW w:w="795" w:type="dxa"/>
            <w:vAlign w:val="center"/>
          </w:tcPr>
          <w:p w14:paraId="134F4E8D">
            <w:pPr>
              <w:jc w:val="center"/>
              <w:rPr>
                <w:rFonts w:hint="eastAsia"/>
                <w:sz w:val="18"/>
                <w:szCs w:val="18"/>
              </w:rPr>
            </w:pPr>
          </w:p>
        </w:tc>
        <w:tc>
          <w:tcPr>
            <w:tcW w:w="794" w:type="dxa"/>
            <w:vAlign w:val="center"/>
          </w:tcPr>
          <w:p w14:paraId="64852CF2">
            <w:pPr>
              <w:jc w:val="center"/>
              <w:rPr>
                <w:rFonts w:hint="eastAsia"/>
                <w:sz w:val="18"/>
                <w:szCs w:val="18"/>
              </w:rPr>
            </w:pPr>
            <w:r>
              <w:rPr>
                <w:rFonts w:hint="eastAsia"/>
                <w:sz w:val="18"/>
                <w:szCs w:val="18"/>
              </w:rPr>
              <w:t>03</w:t>
            </w:r>
          </w:p>
        </w:tc>
        <w:tc>
          <w:tcPr>
            <w:tcW w:w="794" w:type="dxa"/>
            <w:vAlign w:val="center"/>
          </w:tcPr>
          <w:p w14:paraId="641A22D1">
            <w:pPr>
              <w:jc w:val="center"/>
              <w:rPr>
                <w:rFonts w:hint="eastAsia"/>
                <w:sz w:val="18"/>
                <w:szCs w:val="18"/>
              </w:rPr>
            </w:pPr>
          </w:p>
        </w:tc>
        <w:tc>
          <w:tcPr>
            <w:tcW w:w="2392" w:type="dxa"/>
            <w:vAlign w:val="center"/>
          </w:tcPr>
          <w:p w14:paraId="59B6A323">
            <w:pPr>
              <w:jc w:val="center"/>
              <w:rPr>
                <w:rFonts w:hint="eastAsia"/>
                <w:sz w:val="18"/>
                <w:szCs w:val="18"/>
              </w:rPr>
            </w:pPr>
            <w:r>
              <w:rPr>
                <w:rFonts w:hint="eastAsia"/>
                <w:sz w:val="18"/>
                <w:szCs w:val="18"/>
              </w:rPr>
              <w:t>钢筋</w:t>
            </w:r>
          </w:p>
        </w:tc>
        <w:tc>
          <w:tcPr>
            <w:tcW w:w="794" w:type="dxa"/>
            <w:vAlign w:val="center"/>
          </w:tcPr>
          <w:p w14:paraId="4E9D4F2E">
            <w:pPr>
              <w:jc w:val="center"/>
              <w:rPr>
                <w:rFonts w:hint="eastAsia"/>
                <w:sz w:val="18"/>
                <w:szCs w:val="18"/>
              </w:rPr>
            </w:pPr>
            <w:r>
              <w:rPr>
                <w:sz w:val="18"/>
                <w:szCs w:val="18"/>
              </w:rPr>
              <w:t>√</w:t>
            </w:r>
          </w:p>
        </w:tc>
        <w:tc>
          <w:tcPr>
            <w:tcW w:w="794" w:type="dxa"/>
            <w:vAlign w:val="center"/>
          </w:tcPr>
          <w:p w14:paraId="03F36CE9">
            <w:pPr>
              <w:jc w:val="center"/>
              <w:rPr>
                <w:rFonts w:hint="eastAsia"/>
                <w:sz w:val="18"/>
                <w:szCs w:val="18"/>
              </w:rPr>
            </w:pPr>
            <w:r>
              <w:rPr>
                <w:sz w:val="18"/>
                <w:szCs w:val="18"/>
              </w:rPr>
              <w:t>√</w:t>
            </w:r>
          </w:p>
        </w:tc>
        <w:tc>
          <w:tcPr>
            <w:tcW w:w="794" w:type="dxa"/>
            <w:vAlign w:val="center"/>
          </w:tcPr>
          <w:p w14:paraId="2CA5C7EA">
            <w:pPr>
              <w:jc w:val="center"/>
              <w:rPr>
                <w:rFonts w:hint="eastAsia"/>
                <w:sz w:val="18"/>
                <w:szCs w:val="18"/>
              </w:rPr>
            </w:pPr>
          </w:p>
        </w:tc>
        <w:tc>
          <w:tcPr>
            <w:tcW w:w="794" w:type="dxa"/>
            <w:vAlign w:val="center"/>
          </w:tcPr>
          <w:p w14:paraId="6EF3285B">
            <w:pPr>
              <w:jc w:val="center"/>
              <w:rPr>
                <w:rFonts w:hint="eastAsia"/>
                <w:sz w:val="18"/>
                <w:szCs w:val="18"/>
              </w:rPr>
            </w:pPr>
          </w:p>
        </w:tc>
        <w:tc>
          <w:tcPr>
            <w:tcW w:w="794" w:type="dxa"/>
            <w:vAlign w:val="center"/>
          </w:tcPr>
          <w:p w14:paraId="01602EC9">
            <w:pPr>
              <w:jc w:val="center"/>
              <w:rPr>
                <w:rFonts w:hint="eastAsia"/>
                <w:sz w:val="18"/>
                <w:szCs w:val="18"/>
              </w:rPr>
            </w:pPr>
            <w:r>
              <w:rPr>
                <w:sz w:val="18"/>
                <w:szCs w:val="18"/>
              </w:rPr>
              <w:t>√</w:t>
            </w:r>
          </w:p>
        </w:tc>
        <w:tc>
          <w:tcPr>
            <w:tcW w:w="794" w:type="dxa"/>
            <w:vAlign w:val="center"/>
          </w:tcPr>
          <w:p w14:paraId="61EF9515">
            <w:pPr>
              <w:jc w:val="center"/>
              <w:rPr>
                <w:rFonts w:hint="eastAsia"/>
                <w:sz w:val="18"/>
                <w:szCs w:val="18"/>
              </w:rPr>
            </w:pPr>
          </w:p>
        </w:tc>
        <w:tc>
          <w:tcPr>
            <w:tcW w:w="2248" w:type="dxa"/>
            <w:vAlign w:val="center"/>
          </w:tcPr>
          <w:p w14:paraId="3F372C15">
            <w:pPr>
              <w:jc w:val="center"/>
              <w:rPr>
                <w:rFonts w:hint="eastAsia"/>
                <w:sz w:val="18"/>
                <w:szCs w:val="18"/>
              </w:rPr>
            </w:pPr>
            <w:r>
              <w:rPr>
                <w:rFonts w:hint="eastAsia"/>
                <w:sz w:val="18"/>
                <w:szCs w:val="18"/>
              </w:rPr>
              <w:t>DL/T 5210.1表3.0.12-2</w:t>
            </w:r>
          </w:p>
        </w:tc>
      </w:tr>
      <w:tr w14:paraId="4208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2F78C5D">
            <w:pPr>
              <w:jc w:val="center"/>
              <w:rPr>
                <w:rFonts w:hint="eastAsia"/>
                <w:sz w:val="18"/>
                <w:szCs w:val="18"/>
              </w:rPr>
            </w:pPr>
          </w:p>
        </w:tc>
        <w:tc>
          <w:tcPr>
            <w:tcW w:w="795" w:type="dxa"/>
            <w:vAlign w:val="center"/>
          </w:tcPr>
          <w:p w14:paraId="6DD076A4">
            <w:pPr>
              <w:jc w:val="center"/>
              <w:rPr>
                <w:rFonts w:hint="eastAsia"/>
                <w:sz w:val="18"/>
                <w:szCs w:val="18"/>
              </w:rPr>
            </w:pPr>
          </w:p>
        </w:tc>
        <w:tc>
          <w:tcPr>
            <w:tcW w:w="795" w:type="dxa"/>
            <w:vAlign w:val="center"/>
          </w:tcPr>
          <w:p w14:paraId="71646DE2">
            <w:pPr>
              <w:jc w:val="center"/>
              <w:rPr>
                <w:rFonts w:hint="eastAsia"/>
                <w:sz w:val="18"/>
                <w:szCs w:val="18"/>
              </w:rPr>
            </w:pPr>
          </w:p>
        </w:tc>
        <w:tc>
          <w:tcPr>
            <w:tcW w:w="795" w:type="dxa"/>
            <w:vAlign w:val="center"/>
          </w:tcPr>
          <w:p w14:paraId="34D8750F">
            <w:pPr>
              <w:jc w:val="center"/>
              <w:rPr>
                <w:rFonts w:hint="eastAsia"/>
                <w:sz w:val="18"/>
                <w:szCs w:val="18"/>
              </w:rPr>
            </w:pPr>
          </w:p>
        </w:tc>
        <w:tc>
          <w:tcPr>
            <w:tcW w:w="794" w:type="dxa"/>
            <w:vAlign w:val="center"/>
          </w:tcPr>
          <w:p w14:paraId="6F0F80F6">
            <w:pPr>
              <w:jc w:val="center"/>
              <w:rPr>
                <w:rFonts w:hint="eastAsia"/>
                <w:sz w:val="18"/>
                <w:szCs w:val="18"/>
              </w:rPr>
            </w:pPr>
          </w:p>
        </w:tc>
        <w:tc>
          <w:tcPr>
            <w:tcW w:w="794" w:type="dxa"/>
            <w:vAlign w:val="center"/>
          </w:tcPr>
          <w:p w14:paraId="40D34644">
            <w:pPr>
              <w:jc w:val="center"/>
              <w:rPr>
                <w:rFonts w:hint="eastAsia"/>
                <w:sz w:val="18"/>
                <w:szCs w:val="18"/>
              </w:rPr>
            </w:pPr>
            <w:r>
              <w:rPr>
                <w:rFonts w:hint="eastAsia"/>
                <w:sz w:val="18"/>
                <w:szCs w:val="18"/>
              </w:rPr>
              <w:t>01</w:t>
            </w:r>
          </w:p>
        </w:tc>
        <w:tc>
          <w:tcPr>
            <w:tcW w:w="2392" w:type="dxa"/>
            <w:vAlign w:val="center"/>
          </w:tcPr>
          <w:p w14:paraId="043B83EF">
            <w:pPr>
              <w:jc w:val="center"/>
              <w:rPr>
                <w:rFonts w:hint="eastAsia"/>
                <w:sz w:val="18"/>
                <w:szCs w:val="18"/>
              </w:rPr>
            </w:pPr>
            <w:r>
              <w:rPr>
                <w:rFonts w:hint="eastAsia"/>
                <w:sz w:val="18"/>
                <w:szCs w:val="18"/>
              </w:rPr>
              <w:t>钢筋加工</w:t>
            </w:r>
          </w:p>
        </w:tc>
        <w:tc>
          <w:tcPr>
            <w:tcW w:w="794" w:type="dxa"/>
            <w:vAlign w:val="center"/>
          </w:tcPr>
          <w:p w14:paraId="7A412A82">
            <w:pPr>
              <w:jc w:val="center"/>
              <w:rPr>
                <w:rFonts w:hint="eastAsia"/>
                <w:sz w:val="18"/>
                <w:szCs w:val="18"/>
              </w:rPr>
            </w:pPr>
            <w:r>
              <w:rPr>
                <w:sz w:val="18"/>
                <w:szCs w:val="18"/>
              </w:rPr>
              <w:t>√</w:t>
            </w:r>
          </w:p>
        </w:tc>
        <w:tc>
          <w:tcPr>
            <w:tcW w:w="794" w:type="dxa"/>
            <w:vAlign w:val="center"/>
          </w:tcPr>
          <w:p w14:paraId="3108B065">
            <w:pPr>
              <w:jc w:val="center"/>
              <w:rPr>
                <w:rFonts w:hint="eastAsia"/>
                <w:sz w:val="18"/>
                <w:szCs w:val="18"/>
              </w:rPr>
            </w:pPr>
            <w:r>
              <w:rPr>
                <w:sz w:val="18"/>
                <w:szCs w:val="18"/>
              </w:rPr>
              <w:t>√</w:t>
            </w:r>
          </w:p>
        </w:tc>
        <w:tc>
          <w:tcPr>
            <w:tcW w:w="794" w:type="dxa"/>
            <w:vAlign w:val="center"/>
          </w:tcPr>
          <w:p w14:paraId="3563CD36">
            <w:pPr>
              <w:jc w:val="center"/>
              <w:rPr>
                <w:rFonts w:hint="eastAsia"/>
                <w:sz w:val="18"/>
                <w:szCs w:val="18"/>
              </w:rPr>
            </w:pPr>
          </w:p>
        </w:tc>
        <w:tc>
          <w:tcPr>
            <w:tcW w:w="794" w:type="dxa"/>
            <w:vAlign w:val="center"/>
          </w:tcPr>
          <w:p w14:paraId="50C46523">
            <w:pPr>
              <w:jc w:val="center"/>
              <w:rPr>
                <w:rFonts w:hint="eastAsia"/>
                <w:sz w:val="18"/>
                <w:szCs w:val="18"/>
              </w:rPr>
            </w:pPr>
          </w:p>
        </w:tc>
        <w:tc>
          <w:tcPr>
            <w:tcW w:w="794" w:type="dxa"/>
            <w:vAlign w:val="center"/>
          </w:tcPr>
          <w:p w14:paraId="1968C55C">
            <w:pPr>
              <w:jc w:val="center"/>
              <w:rPr>
                <w:rFonts w:hint="eastAsia"/>
                <w:sz w:val="18"/>
                <w:szCs w:val="18"/>
              </w:rPr>
            </w:pPr>
            <w:r>
              <w:rPr>
                <w:sz w:val="18"/>
                <w:szCs w:val="18"/>
              </w:rPr>
              <w:t>√</w:t>
            </w:r>
          </w:p>
        </w:tc>
        <w:tc>
          <w:tcPr>
            <w:tcW w:w="794" w:type="dxa"/>
            <w:vAlign w:val="center"/>
          </w:tcPr>
          <w:p w14:paraId="63682580">
            <w:pPr>
              <w:jc w:val="center"/>
              <w:rPr>
                <w:rFonts w:hint="eastAsia"/>
                <w:sz w:val="18"/>
                <w:szCs w:val="18"/>
              </w:rPr>
            </w:pPr>
          </w:p>
        </w:tc>
        <w:tc>
          <w:tcPr>
            <w:tcW w:w="2248" w:type="dxa"/>
            <w:vAlign w:val="center"/>
          </w:tcPr>
          <w:p w14:paraId="2D73797E">
            <w:pPr>
              <w:jc w:val="center"/>
              <w:rPr>
                <w:rFonts w:hint="eastAsia"/>
                <w:sz w:val="18"/>
                <w:szCs w:val="18"/>
              </w:rPr>
            </w:pPr>
            <w:r>
              <w:rPr>
                <w:rFonts w:hint="eastAsia"/>
                <w:sz w:val="18"/>
                <w:szCs w:val="18"/>
              </w:rPr>
              <w:t>DL/T 5210.1表5.12.6</w:t>
            </w:r>
          </w:p>
        </w:tc>
      </w:tr>
      <w:tr w14:paraId="7C8CCF25">
        <w:tblPrEx>
          <w:tblCellMar>
            <w:top w:w="0" w:type="dxa"/>
            <w:left w:w="108" w:type="dxa"/>
            <w:bottom w:w="0" w:type="dxa"/>
            <w:right w:w="108" w:type="dxa"/>
          </w:tblCellMar>
        </w:tblPrEx>
        <w:trPr>
          <w:trHeight w:val="340" w:hRule="atLeast"/>
          <w:jc w:val="center"/>
        </w:trPr>
        <w:tc>
          <w:tcPr>
            <w:tcW w:w="796" w:type="dxa"/>
            <w:vAlign w:val="center"/>
          </w:tcPr>
          <w:p w14:paraId="5D89E0F6">
            <w:pPr>
              <w:jc w:val="center"/>
              <w:rPr>
                <w:rFonts w:hint="eastAsia"/>
                <w:sz w:val="18"/>
                <w:szCs w:val="18"/>
              </w:rPr>
            </w:pPr>
          </w:p>
        </w:tc>
        <w:tc>
          <w:tcPr>
            <w:tcW w:w="795" w:type="dxa"/>
            <w:vAlign w:val="center"/>
          </w:tcPr>
          <w:p w14:paraId="0D8832B5">
            <w:pPr>
              <w:jc w:val="center"/>
              <w:rPr>
                <w:rFonts w:hint="eastAsia"/>
                <w:sz w:val="18"/>
                <w:szCs w:val="18"/>
              </w:rPr>
            </w:pPr>
          </w:p>
        </w:tc>
        <w:tc>
          <w:tcPr>
            <w:tcW w:w="795" w:type="dxa"/>
            <w:vAlign w:val="center"/>
          </w:tcPr>
          <w:p w14:paraId="3D0E0E77">
            <w:pPr>
              <w:jc w:val="center"/>
              <w:rPr>
                <w:rFonts w:hint="eastAsia"/>
                <w:sz w:val="18"/>
                <w:szCs w:val="18"/>
              </w:rPr>
            </w:pPr>
          </w:p>
        </w:tc>
        <w:tc>
          <w:tcPr>
            <w:tcW w:w="795" w:type="dxa"/>
            <w:vAlign w:val="center"/>
          </w:tcPr>
          <w:p w14:paraId="5F4DB45C">
            <w:pPr>
              <w:jc w:val="center"/>
              <w:rPr>
                <w:rFonts w:hint="eastAsia"/>
                <w:sz w:val="18"/>
                <w:szCs w:val="18"/>
              </w:rPr>
            </w:pPr>
          </w:p>
        </w:tc>
        <w:tc>
          <w:tcPr>
            <w:tcW w:w="794" w:type="dxa"/>
            <w:vAlign w:val="center"/>
          </w:tcPr>
          <w:p w14:paraId="430D120D">
            <w:pPr>
              <w:jc w:val="center"/>
              <w:rPr>
                <w:rFonts w:hint="eastAsia"/>
                <w:sz w:val="18"/>
                <w:szCs w:val="18"/>
              </w:rPr>
            </w:pPr>
          </w:p>
        </w:tc>
        <w:tc>
          <w:tcPr>
            <w:tcW w:w="794" w:type="dxa"/>
            <w:vAlign w:val="center"/>
          </w:tcPr>
          <w:p w14:paraId="677A5463">
            <w:pPr>
              <w:jc w:val="center"/>
              <w:rPr>
                <w:rFonts w:hint="eastAsia"/>
                <w:sz w:val="18"/>
                <w:szCs w:val="18"/>
              </w:rPr>
            </w:pPr>
            <w:r>
              <w:rPr>
                <w:rFonts w:hint="eastAsia"/>
                <w:sz w:val="18"/>
                <w:szCs w:val="18"/>
              </w:rPr>
              <w:t>02</w:t>
            </w:r>
          </w:p>
        </w:tc>
        <w:tc>
          <w:tcPr>
            <w:tcW w:w="2392" w:type="dxa"/>
            <w:vAlign w:val="center"/>
          </w:tcPr>
          <w:p w14:paraId="5B0447BC">
            <w:pPr>
              <w:jc w:val="center"/>
              <w:rPr>
                <w:rFonts w:hint="eastAsia"/>
                <w:sz w:val="18"/>
                <w:szCs w:val="18"/>
              </w:rPr>
            </w:pPr>
            <w:r>
              <w:rPr>
                <w:rFonts w:hint="eastAsia"/>
                <w:sz w:val="18"/>
                <w:szCs w:val="18"/>
              </w:rPr>
              <w:t>钢筋安装</w:t>
            </w:r>
          </w:p>
        </w:tc>
        <w:tc>
          <w:tcPr>
            <w:tcW w:w="794" w:type="dxa"/>
            <w:vAlign w:val="center"/>
          </w:tcPr>
          <w:p w14:paraId="4E40D51B">
            <w:pPr>
              <w:jc w:val="center"/>
              <w:rPr>
                <w:rFonts w:hint="eastAsia"/>
                <w:sz w:val="18"/>
                <w:szCs w:val="18"/>
              </w:rPr>
            </w:pPr>
            <w:r>
              <w:rPr>
                <w:sz w:val="18"/>
                <w:szCs w:val="18"/>
              </w:rPr>
              <w:t>√</w:t>
            </w:r>
          </w:p>
        </w:tc>
        <w:tc>
          <w:tcPr>
            <w:tcW w:w="794" w:type="dxa"/>
            <w:vAlign w:val="center"/>
          </w:tcPr>
          <w:p w14:paraId="283C5689">
            <w:pPr>
              <w:jc w:val="center"/>
              <w:rPr>
                <w:rFonts w:hint="eastAsia"/>
                <w:sz w:val="18"/>
                <w:szCs w:val="18"/>
              </w:rPr>
            </w:pPr>
            <w:r>
              <w:rPr>
                <w:sz w:val="18"/>
                <w:szCs w:val="18"/>
              </w:rPr>
              <w:t>√</w:t>
            </w:r>
          </w:p>
        </w:tc>
        <w:tc>
          <w:tcPr>
            <w:tcW w:w="794" w:type="dxa"/>
            <w:vAlign w:val="center"/>
          </w:tcPr>
          <w:p w14:paraId="2DD08490">
            <w:pPr>
              <w:jc w:val="center"/>
              <w:rPr>
                <w:rFonts w:hint="eastAsia"/>
                <w:sz w:val="18"/>
                <w:szCs w:val="18"/>
              </w:rPr>
            </w:pPr>
          </w:p>
        </w:tc>
        <w:tc>
          <w:tcPr>
            <w:tcW w:w="794" w:type="dxa"/>
            <w:vAlign w:val="center"/>
          </w:tcPr>
          <w:p w14:paraId="337A4408">
            <w:pPr>
              <w:jc w:val="center"/>
              <w:rPr>
                <w:rFonts w:hint="eastAsia"/>
                <w:sz w:val="18"/>
                <w:szCs w:val="18"/>
              </w:rPr>
            </w:pPr>
          </w:p>
        </w:tc>
        <w:tc>
          <w:tcPr>
            <w:tcW w:w="794" w:type="dxa"/>
            <w:vAlign w:val="center"/>
          </w:tcPr>
          <w:p w14:paraId="7490B7D3">
            <w:pPr>
              <w:jc w:val="center"/>
              <w:rPr>
                <w:rFonts w:hint="eastAsia"/>
                <w:sz w:val="18"/>
                <w:szCs w:val="18"/>
              </w:rPr>
            </w:pPr>
            <w:r>
              <w:rPr>
                <w:sz w:val="18"/>
                <w:szCs w:val="18"/>
              </w:rPr>
              <w:t>√</w:t>
            </w:r>
          </w:p>
        </w:tc>
        <w:tc>
          <w:tcPr>
            <w:tcW w:w="794" w:type="dxa"/>
            <w:vAlign w:val="center"/>
          </w:tcPr>
          <w:p w14:paraId="6EE92072">
            <w:pPr>
              <w:jc w:val="center"/>
              <w:rPr>
                <w:rFonts w:hint="eastAsia"/>
                <w:sz w:val="18"/>
                <w:szCs w:val="18"/>
              </w:rPr>
            </w:pPr>
          </w:p>
        </w:tc>
        <w:tc>
          <w:tcPr>
            <w:tcW w:w="2248" w:type="dxa"/>
            <w:vAlign w:val="center"/>
          </w:tcPr>
          <w:p w14:paraId="008EACEE">
            <w:pPr>
              <w:jc w:val="center"/>
              <w:rPr>
                <w:rFonts w:hint="eastAsia"/>
                <w:sz w:val="18"/>
                <w:szCs w:val="18"/>
              </w:rPr>
            </w:pPr>
            <w:r>
              <w:rPr>
                <w:rFonts w:hint="eastAsia"/>
                <w:sz w:val="18"/>
                <w:szCs w:val="18"/>
              </w:rPr>
              <w:t>DL/T 5210.1表5.12.8</w:t>
            </w:r>
          </w:p>
        </w:tc>
      </w:tr>
      <w:tr w14:paraId="709C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0F3B07C">
            <w:pPr>
              <w:jc w:val="center"/>
              <w:rPr>
                <w:rFonts w:hint="eastAsia"/>
                <w:sz w:val="18"/>
                <w:szCs w:val="18"/>
              </w:rPr>
            </w:pPr>
          </w:p>
        </w:tc>
        <w:tc>
          <w:tcPr>
            <w:tcW w:w="795" w:type="dxa"/>
            <w:vAlign w:val="center"/>
          </w:tcPr>
          <w:p w14:paraId="5FC65598">
            <w:pPr>
              <w:jc w:val="center"/>
              <w:rPr>
                <w:rFonts w:hint="eastAsia"/>
                <w:sz w:val="18"/>
                <w:szCs w:val="18"/>
              </w:rPr>
            </w:pPr>
          </w:p>
        </w:tc>
        <w:tc>
          <w:tcPr>
            <w:tcW w:w="795" w:type="dxa"/>
            <w:vAlign w:val="center"/>
          </w:tcPr>
          <w:p w14:paraId="56CE8C2C">
            <w:pPr>
              <w:jc w:val="center"/>
              <w:rPr>
                <w:rFonts w:hint="eastAsia"/>
                <w:sz w:val="18"/>
                <w:szCs w:val="18"/>
              </w:rPr>
            </w:pPr>
          </w:p>
        </w:tc>
        <w:tc>
          <w:tcPr>
            <w:tcW w:w="795" w:type="dxa"/>
            <w:vAlign w:val="center"/>
          </w:tcPr>
          <w:p w14:paraId="4CE459A9">
            <w:pPr>
              <w:jc w:val="center"/>
              <w:rPr>
                <w:rFonts w:hint="eastAsia"/>
                <w:sz w:val="18"/>
                <w:szCs w:val="18"/>
              </w:rPr>
            </w:pPr>
          </w:p>
        </w:tc>
        <w:tc>
          <w:tcPr>
            <w:tcW w:w="794" w:type="dxa"/>
            <w:vAlign w:val="center"/>
          </w:tcPr>
          <w:p w14:paraId="6F5094E3">
            <w:pPr>
              <w:jc w:val="center"/>
              <w:rPr>
                <w:rFonts w:hint="eastAsia"/>
                <w:sz w:val="18"/>
                <w:szCs w:val="18"/>
              </w:rPr>
            </w:pPr>
            <w:r>
              <w:rPr>
                <w:rFonts w:hint="eastAsia"/>
                <w:sz w:val="18"/>
                <w:szCs w:val="18"/>
              </w:rPr>
              <w:t>04</w:t>
            </w:r>
          </w:p>
        </w:tc>
        <w:tc>
          <w:tcPr>
            <w:tcW w:w="794" w:type="dxa"/>
            <w:vAlign w:val="center"/>
          </w:tcPr>
          <w:p w14:paraId="016CC945">
            <w:pPr>
              <w:jc w:val="center"/>
              <w:rPr>
                <w:rFonts w:hint="eastAsia"/>
                <w:sz w:val="18"/>
                <w:szCs w:val="18"/>
              </w:rPr>
            </w:pPr>
          </w:p>
        </w:tc>
        <w:tc>
          <w:tcPr>
            <w:tcW w:w="2392" w:type="dxa"/>
            <w:vAlign w:val="center"/>
          </w:tcPr>
          <w:p w14:paraId="457218D5">
            <w:pPr>
              <w:jc w:val="center"/>
              <w:rPr>
                <w:rFonts w:hint="eastAsia"/>
                <w:sz w:val="18"/>
                <w:szCs w:val="18"/>
              </w:rPr>
            </w:pPr>
            <w:r>
              <w:rPr>
                <w:rFonts w:hint="eastAsia"/>
                <w:sz w:val="18"/>
                <w:szCs w:val="18"/>
              </w:rPr>
              <w:t>混凝土</w:t>
            </w:r>
          </w:p>
        </w:tc>
        <w:tc>
          <w:tcPr>
            <w:tcW w:w="794" w:type="dxa"/>
            <w:vAlign w:val="center"/>
          </w:tcPr>
          <w:p w14:paraId="452F8922">
            <w:pPr>
              <w:jc w:val="center"/>
              <w:rPr>
                <w:rFonts w:hint="eastAsia"/>
                <w:sz w:val="18"/>
                <w:szCs w:val="18"/>
              </w:rPr>
            </w:pPr>
            <w:r>
              <w:rPr>
                <w:sz w:val="18"/>
                <w:szCs w:val="18"/>
              </w:rPr>
              <w:t>√</w:t>
            </w:r>
          </w:p>
        </w:tc>
        <w:tc>
          <w:tcPr>
            <w:tcW w:w="794" w:type="dxa"/>
            <w:vAlign w:val="center"/>
          </w:tcPr>
          <w:p w14:paraId="4BACB5EB">
            <w:pPr>
              <w:jc w:val="center"/>
              <w:rPr>
                <w:rFonts w:hint="eastAsia"/>
                <w:sz w:val="18"/>
                <w:szCs w:val="18"/>
              </w:rPr>
            </w:pPr>
            <w:r>
              <w:rPr>
                <w:sz w:val="18"/>
                <w:szCs w:val="18"/>
              </w:rPr>
              <w:t>√</w:t>
            </w:r>
          </w:p>
        </w:tc>
        <w:tc>
          <w:tcPr>
            <w:tcW w:w="794" w:type="dxa"/>
            <w:vAlign w:val="center"/>
          </w:tcPr>
          <w:p w14:paraId="3BCBC6AC">
            <w:pPr>
              <w:jc w:val="center"/>
              <w:rPr>
                <w:rFonts w:hint="eastAsia"/>
                <w:sz w:val="18"/>
                <w:szCs w:val="18"/>
              </w:rPr>
            </w:pPr>
          </w:p>
        </w:tc>
        <w:tc>
          <w:tcPr>
            <w:tcW w:w="794" w:type="dxa"/>
            <w:vAlign w:val="center"/>
          </w:tcPr>
          <w:p w14:paraId="13918735">
            <w:pPr>
              <w:jc w:val="center"/>
              <w:rPr>
                <w:rFonts w:hint="eastAsia"/>
                <w:sz w:val="18"/>
                <w:szCs w:val="18"/>
              </w:rPr>
            </w:pPr>
          </w:p>
        </w:tc>
        <w:tc>
          <w:tcPr>
            <w:tcW w:w="794" w:type="dxa"/>
            <w:vAlign w:val="center"/>
          </w:tcPr>
          <w:p w14:paraId="50FCC41C">
            <w:pPr>
              <w:jc w:val="center"/>
              <w:rPr>
                <w:rFonts w:hint="eastAsia"/>
                <w:sz w:val="18"/>
                <w:szCs w:val="18"/>
              </w:rPr>
            </w:pPr>
            <w:r>
              <w:rPr>
                <w:sz w:val="18"/>
                <w:szCs w:val="18"/>
              </w:rPr>
              <w:t>√</w:t>
            </w:r>
          </w:p>
        </w:tc>
        <w:tc>
          <w:tcPr>
            <w:tcW w:w="794" w:type="dxa"/>
            <w:vAlign w:val="center"/>
          </w:tcPr>
          <w:p w14:paraId="0BFC476F">
            <w:pPr>
              <w:jc w:val="center"/>
              <w:rPr>
                <w:rFonts w:hint="eastAsia"/>
                <w:sz w:val="18"/>
                <w:szCs w:val="18"/>
              </w:rPr>
            </w:pPr>
          </w:p>
        </w:tc>
        <w:tc>
          <w:tcPr>
            <w:tcW w:w="2248" w:type="dxa"/>
            <w:vAlign w:val="center"/>
          </w:tcPr>
          <w:p w14:paraId="684D17F5">
            <w:pPr>
              <w:jc w:val="center"/>
              <w:rPr>
                <w:rFonts w:hint="eastAsia"/>
                <w:sz w:val="18"/>
                <w:szCs w:val="18"/>
              </w:rPr>
            </w:pPr>
            <w:r>
              <w:rPr>
                <w:rFonts w:hint="eastAsia"/>
                <w:sz w:val="18"/>
                <w:szCs w:val="18"/>
              </w:rPr>
              <w:t>DL/T 5210.1表3.0.12-2</w:t>
            </w:r>
          </w:p>
        </w:tc>
      </w:tr>
      <w:tr w14:paraId="23DB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118D7BB">
            <w:pPr>
              <w:jc w:val="center"/>
              <w:rPr>
                <w:rFonts w:hint="eastAsia"/>
                <w:sz w:val="18"/>
                <w:szCs w:val="18"/>
              </w:rPr>
            </w:pPr>
          </w:p>
        </w:tc>
        <w:tc>
          <w:tcPr>
            <w:tcW w:w="795" w:type="dxa"/>
            <w:vAlign w:val="center"/>
          </w:tcPr>
          <w:p w14:paraId="41190FC1">
            <w:pPr>
              <w:jc w:val="center"/>
              <w:rPr>
                <w:rFonts w:hint="eastAsia"/>
                <w:sz w:val="18"/>
                <w:szCs w:val="18"/>
              </w:rPr>
            </w:pPr>
          </w:p>
        </w:tc>
        <w:tc>
          <w:tcPr>
            <w:tcW w:w="795" w:type="dxa"/>
            <w:vAlign w:val="center"/>
          </w:tcPr>
          <w:p w14:paraId="797E2B63">
            <w:pPr>
              <w:jc w:val="center"/>
              <w:rPr>
                <w:rFonts w:hint="eastAsia"/>
                <w:sz w:val="18"/>
                <w:szCs w:val="18"/>
              </w:rPr>
            </w:pPr>
          </w:p>
        </w:tc>
        <w:tc>
          <w:tcPr>
            <w:tcW w:w="795" w:type="dxa"/>
            <w:vAlign w:val="center"/>
          </w:tcPr>
          <w:p w14:paraId="785371B8">
            <w:pPr>
              <w:jc w:val="center"/>
              <w:rPr>
                <w:rFonts w:hint="eastAsia"/>
                <w:sz w:val="18"/>
                <w:szCs w:val="18"/>
              </w:rPr>
            </w:pPr>
          </w:p>
        </w:tc>
        <w:tc>
          <w:tcPr>
            <w:tcW w:w="794" w:type="dxa"/>
            <w:vAlign w:val="center"/>
          </w:tcPr>
          <w:p w14:paraId="343E8A51">
            <w:pPr>
              <w:jc w:val="center"/>
              <w:rPr>
                <w:rFonts w:hint="eastAsia"/>
                <w:sz w:val="18"/>
                <w:szCs w:val="18"/>
              </w:rPr>
            </w:pPr>
          </w:p>
        </w:tc>
        <w:tc>
          <w:tcPr>
            <w:tcW w:w="794" w:type="dxa"/>
            <w:vAlign w:val="center"/>
          </w:tcPr>
          <w:p w14:paraId="5E4D239C">
            <w:pPr>
              <w:jc w:val="center"/>
              <w:rPr>
                <w:rFonts w:hint="eastAsia"/>
                <w:sz w:val="18"/>
                <w:szCs w:val="18"/>
              </w:rPr>
            </w:pPr>
            <w:r>
              <w:rPr>
                <w:rFonts w:hint="eastAsia"/>
                <w:sz w:val="18"/>
                <w:szCs w:val="18"/>
              </w:rPr>
              <w:t>01</w:t>
            </w:r>
          </w:p>
        </w:tc>
        <w:tc>
          <w:tcPr>
            <w:tcW w:w="2392" w:type="dxa"/>
            <w:vAlign w:val="center"/>
          </w:tcPr>
          <w:p w14:paraId="505BFDE0">
            <w:pPr>
              <w:jc w:val="center"/>
              <w:rPr>
                <w:rFonts w:hint="eastAsia"/>
                <w:sz w:val="18"/>
                <w:szCs w:val="18"/>
              </w:rPr>
            </w:pPr>
            <w:r>
              <w:rPr>
                <w:rFonts w:hint="eastAsia"/>
                <w:sz w:val="18"/>
                <w:szCs w:val="18"/>
              </w:rPr>
              <w:t>混凝土原料及拌合物</w:t>
            </w:r>
          </w:p>
        </w:tc>
        <w:tc>
          <w:tcPr>
            <w:tcW w:w="794" w:type="dxa"/>
            <w:vAlign w:val="center"/>
          </w:tcPr>
          <w:p w14:paraId="74274AEC">
            <w:pPr>
              <w:jc w:val="center"/>
              <w:rPr>
                <w:rFonts w:hint="eastAsia"/>
                <w:sz w:val="18"/>
                <w:szCs w:val="18"/>
              </w:rPr>
            </w:pPr>
            <w:r>
              <w:rPr>
                <w:sz w:val="18"/>
                <w:szCs w:val="18"/>
              </w:rPr>
              <w:t>√</w:t>
            </w:r>
          </w:p>
        </w:tc>
        <w:tc>
          <w:tcPr>
            <w:tcW w:w="794" w:type="dxa"/>
            <w:vAlign w:val="center"/>
          </w:tcPr>
          <w:p w14:paraId="227223B1">
            <w:pPr>
              <w:jc w:val="center"/>
              <w:rPr>
                <w:rFonts w:hint="eastAsia"/>
                <w:sz w:val="18"/>
                <w:szCs w:val="18"/>
              </w:rPr>
            </w:pPr>
            <w:r>
              <w:rPr>
                <w:sz w:val="18"/>
                <w:szCs w:val="18"/>
              </w:rPr>
              <w:t>√</w:t>
            </w:r>
          </w:p>
        </w:tc>
        <w:tc>
          <w:tcPr>
            <w:tcW w:w="794" w:type="dxa"/>
            <w:vAlign w:val="center"/>
          </w:tcPr>
          <w:p w14:paraId="0FCFFCC5">
            <w:pPr>
              <w:jc w:val="center"/>
              <w:rPr>
                <w:rFonts w:hint="eastAsia"/>
                <w:sz w:val="18"/>
                <w:szCs w:val="18"/>
              </w:rPr>
            </w:pPr>
          </w:p>
        </w:tc>
        <w:tc>
          <w:tcPr>
            <w:tcW w:w="794" w:type="dxa"/>
            <w:vAlign w:val="center"/>
          </w:tcPr>
          <w:p w14:paraId="3920BF46">
            <w:pPr>
              <w:jc w:val="center"/>
              <w:rPr>
                <w:rFonts w:hint="eastAsia"/>
                <w:sz w:val="18"/>
                <w:szCs w:val="18"/>
              </w:rPr>
            </w:pPr>
          </w:p>
        </w:tc>
        <w:tc>
          <w:tcPr>
            <w:tcW w:w="794" w:type="dxa"/>
            <w:vAlign w:val="center"/>
          </w:tcPr>
          <w:p w14:paraId="3856B2A0">
            <w:pPr>
              <w:jc w:val="center"/>
              <w:rPr>
                <w:rFonts w:hint="eastAsia"/>
                <w:sz w:val="18"/>
                <w:szCs w:val="18"/>
              </w:rPr>
            </w:pPr>
            <w:r>
              <w:rPr>
                <w:sz w:val="18"/>
                <w:szCs w:val="18"/>
              </w:rPr>
              <w:t>√</w:t>
            </w:r>
          </w:p>
        </w:tc>
        <w:tc>
          <w:tcPr>
            <w:tcW w:w="794" w:type="dxa"/>
            <w:vAlign w:val="center"/>
          </w:tcPr>
          <w:p w14:paraId="710F87ED">
            <w:pPr>
              <w:jc w:val="center"/>
              <w:rPr>
                <w:rFonts w:hint="eastAsia"/>
                <w:sz w:val="18"/>
                <w:szCs w:val="18"/>
              </w:rPr>
            </w:pPr>
          </w:p>
        </w:tc>
        <w:tc>
          <w:tcPr>
            <w:tcW w:w="2248" w:type="dxa"/>
            <w:vAlign w:val="center"/>
          </w:tcPr>
          <w:p w14:paraId="7BDE8D33">
            <w:pPr>
              <w:jc w:val="center"/>
              <w:rPr>
                <w:rFonts w:hint="eastAsia"/>
                <w:sz w:val="18"/>
                <w:szCs w:val="18"/>
              </w:rPr>
            </w:pPr>
            <w:r>
              <w:rPr>
                <w:rFonts w:hint="eastAsia"/>
                <w:sz w:val="18"/>
                <w:szCs w:val="18"/>
              </w:rPr>
              <w:t>DL/T 5210.1表5.12.9</w:t>
            </w:r>
          </w:p>
        </w:tc>
      </w:tr>
      <w:tr w14:paraId="710C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3213457">
            <w:pPr>
              <w:jc w:val="center"/>
              <w:rPr>
                <w:rFonts w:hint="eastAsia"/>
                <w:sz w:val="18"/>
                <w:szCs w:val="18"/>
              </w:rPr>
            </w:pPr>
          </w:p>
        </w:tc>
        <w:tc>
          <w:tcPr>
            <w:tcW w:w="795" w:type="dxa"/>
            <w:vAlign w:val="center"/>
          </w:tcPr>
          <w:p w14:paraId="6BE1B430">
            <w:pPr>
              <w:jc w:val="center"/>
              <w:rPr>
                <w:rFonts w:hint="eastAsia"/>
                <w:sz w:val="18"/>
                <w:szCs w:val="18"/>
              </w:rPr>
            </w:pPr>
          </w:p>
        </w:tc>
        <w:tc>
          <w:tcPr>
            <w:tcW w:w="795" w:type="dxa"/>
            <w:vAlign w:val="center"/>
          </w:tcPr>
          <w:p w14:paraId="4CCA7352">
            <w:pPr>
              <w:jc w:val="center"/>
              <w:rPr>
                <w:rFonts w:hint="eastAsia"/>
                <w:sz w:val="18"/>
                <w:szCs w:val="18"/>
              </w:rPr>
            </w:pPr>
          </w:p>
        </w:tc>
        <w:tc>
          <w:tcPr>
            <w:tcW w:w="795" w:type="dxa"/>
            <w:vAlign w:val="center"/>
          </w:tcPr>
          <w:p w14:paraId="0DB7018F">
            <w:pPr>
              <w:jc w:val="center"/>
              <w:rPr>
                <w:rFonts w:hint="eastAsia"/>
                <w:sz w:val="18"/>
                <w:szCs w:val="18"/>
              </w:rPr>
            </w:pPr>
          </w:p>
        </w:tc>
        <w:tc>
          <w:tcPr>
            <w:tcW w:w="794" w:type="dxa"/>
            <w:vAlign w:val="center"/>
          </w:tcPr>
          <w:p w14:paraId="40C38C96">
            <w:pPr>
              <w:jc w:val="center"/>
              <w:rPr>
                <w:rFonts w:hint="eastAsia"/>
                <w:sz w:val="18"/>
                <w:szCs w:val="18"/>
              </w:rPr>
            </w:pPr>
          </w:p>
        </w:tc>
        <w:tc>
          <w:tcPr>
            <w:tcW w:w="794" w:type="dxa"/>
            <w:vAlign w:val="center"/>
          </w:tcPr>
          <w:p w14:paraId="28F534D4">
            <w:pPr>
              <w:jc w:val="center"/>
              <w:rPr>
                <w:rFonts w:hint="eastAsia"/>
                <w:sz w:val="18"/>
                <w:szCs w:val="18"/>
              </w:rPr>
            </w:pPr>
            <w:r>
              <w:rPr>
                <w:rFonts w:hint="eastAsia"/>
                <w:sz w:val="18"/>
                <w:szCs w:val="18"/>
              </w:rPr>
              <w:t>02</w:t>
            </w:r>
          </w:p>
        </w:tc>
        <w:tc>
          <w:tcPr>
            <w:tcW w:w="2392" w:type="dxa"/>
            <w:vAlign w:val="center"/>
          </w:tcPr>
          <w:p w14:paraId="61F876CA">
            <w:pPr>
              <w:jc w:val="center"/>
              <w:rPr>
                <w:rFonts w:hint="eastAsia"/>
                <w:sz w:val="18"/>
                <w:szCs w:val="18"/>
              </w:rPr>
            </w:pPr>
            <w:r>
              <w:rPr>
                <w:rFonts w:hint="eastAsia"/>
                <w:sz w:val="18"/>
                <w:szCs w:val="18"/>
              </w:rPr>
              <w:t>混凝土施工</w:t>
            </w:r>
          </w:p>
        </w:tc>
        <w:tc>
          <w:tcPr>
            <w:tcW w:w="794" w:type="dxa"/>
            <w:vAlign w:val="center"/>
          </w:tcPr>
          <w:p w14:paraId="13F2120E">
            <w:pPr>
              <w:jc w:val="center"/>
              <w:rPr>
                <w:rFonts w:hint="eastAsia"/>
                <w:sz w:val="18"/>
                <w:szCs w:val="18"/>
              </w:rPr>
            </w:pPr>
            <w:r>
              <w:rPr>
                <w:sz w:val="18"/>
                <w:szCs w:val="18"/>
              </w:rPr>
              <w:t>√</w:t>
            </w:r>
          </w:p>
        </w:tc>
        <w:tc>
          <w:tcPr>
            <w:tcW w:w="794" w:type="dxa"/>
            <w:vAlign w:val="center"/>
          </w:tcPr>
          <w:p w14:paraId="48AB616D">
            <w:pPr>
              <w:jc w:val="center"/>
              <w:rPr>
                <w:rFonts w:hint="eastAsia"/>
                <w:sz w:val="18"/>
                <w:szCs w:val="18"/>
              </w:rPr>
            </w:pPr>
            <w:r>
              <w:rPr>
                <w:sz w:val="18"/>
                <w:szCs w:val="18"/>
              </w:rPr>
              <w:t>√</w:t>
            </w:r>
          </w:p>
        </w:tc>
        <w:tc>
          <w:tcPr>
            <w:tcW w:w="794" w:type="dxa"/>
            <w:vAlign w:val="center"/>
          </w:tcPr>
          <w:p w14:paraId="71C5713B">
            <w:pPr>
              <w:jc w:val="center"/>
              <w:rPr>
                <w:rFonts w:hint="eastAsia"/>
                <w:sz w:val="18"/>
                <w:szCs w:val="18"/>
              </w:rPr>
            </w:pPr>
          </w:p>
        </w:tc>
        <w:tc>
          <w:tcPr>
            <w:tcW w:w="794" w:type="dxa"/>
            <w:vAlign w:val="center"/>
          </w:tcPr>
          <w:p w14:paraId="3E95CE15">
            <w:pPr>
              <w:jc w:val="center"/>
              <w:rPr>
                <w:rFonts w:hint="eastAsia"/>
                <w:sz w:val="18"/>
                <w:szCs w:val="18"/>
              </w:rPr>
            </w:pPr>
          </w:p>
        </w:tc>
        <w:tc>
          <w:tcPr>
            <w:tcW w:w="794" w:type="dxa"/>
            <w:vAlign w:val="center"/>
          </w:tcPr>
          <w:p w14:paraId="140FD9F7">
            <w:pPr>
              <w:jc w:val="center"/>
              <w:rPr>
                <w:rFonts w:hint="eastAsia"/>
                <w:sz w:val="18"/>
                <w:szCs w:val="18"/>
              </w:rPr>
            </w:pPr>
            <w:r>
              <w:rPr>
                <w:sz w:val="18"/>
                <w:szCs w:val="18"/>
              </w:rPr>
              <w:t>√</w:t>
            </w:r>
          </w:p>
        </w:tc>
        <w:tc>
          <w:tcPr>
            <w:tcW w:w="794" w:type="dxa"/>
            <w:vAlign w:val="center"/>
          </w:tcPr>
          <w:p w14:paraId="3F29A682">
            <w:pPr>
              <w:jc w:val="center"/>
              <w:rPr>
                <w:rFonts w:hint="eastAsia"/>
                <w:sz w:val="18"/>
                <w:szCs w:val="18"/>
              </w:rPr>
            </w:pPr>
          </w:p>
        </w:tc>
        <w:tc>
          <w:tcPr>
            <w:tcW w:w="2248" w:type="dxa"/>
            <w:vAlign w:val="center"/>
          </w:tcPr>
          <w:p w14:paraId="3BE59188">
            <w:pPr>
              <w:jc w:val="center"/>
              <w:rPr>
                <w:rFonts w:hint="eastAsia"/>
                <w:sz w:val="18"/>
                <w:szCs w:val="18"/>
              </w:rPr>
            </w:pPr>
            <w:r>
              <w:rPr>
                <w:rFonts w:hint="eastAsia"/>
                <w:sz w:val="18"/>
                <w:szCs w:val="18"/>
              </w:rPr>
              <w:t>DL/T 5210.1表5.12.10</w:t>
            </w:r>
          </w:p>
        </w:tc>
      </w:tr>
      <w:tr w14:paraId="1E97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D757CF">
            <w:pPr>
              <w:jc w:val="center"/>
              <w:rPr>
                <w:rFonts w:hint="eastAsia"/>
                <w:sz w:val="18"/>
                <w:szCs w:val="18"/>
              </w:rPr>
            </w:pPr>
          </w:p>
        </w:tc>
        <w:tc>
          <w:tcPr>
            <w:tcW w:w="795" w:type="dxa"/>
            <w:vAlign w:val="center"/>
          </w:tcPr>
          <w:p w14:paraId="18506390">
            <w:pPr>
              <w:jc w:val="center"/>
              <w:rPr>
                <w:rFonts w:hint="eastAsia"/>
                <w:sz w:val="18"/>
                <w:szCs w:val="18"/>
              </w:rPr>
            </w:pPr>
          </w:p>
        </w:tc>
        <w:tc>
          <w:tcPr>
            <w:tcW w:w="795" w:type="dxa"/>
            <w:vAlign w:val="center"/>
          </w:tcPr>
          <w:p w14:paraId="5F084A1A">
            <w:pPr>
              <w:jc w:val="center"/>
              <w:rPr>
                <w:rFonts w:hint="eastAsia"/>
                <w:sz w:val="18"/>
                <w:szCs w:val="18"/>
              </w:rPr>
            </w:pPr>
          </w:p>
        </w:tc>
        <w:tc>
          <w:tcPr>
            <w:tcW w:w="795" w:type="dxa"/>
            <w:vAlign w:val="center"/>
          </w:tcPr>
          <w:p w14:paraId="5C0FA986">
            <w:pPr>
              <w:jc w:val="center"/>
              <w:rPr>
                <w:rFonts w:hint="eastAsia"/>
                <w:sz w:val="18"/>
                <w:szCs w:val="18"/>
              </w:rPr>
            </w:pPr>
          </w:p>
        </w:tc>
        <w:tc>
          <w:tcPr>
            <w:tcW w:w="794" w:type="dxa"/>
            <w:vAlign w:val="center"/>
          </w:tcPr>
          <w:p w14:paraId="5FE770F7">
            <w:pPr>
              <w:jc w:val="center"/>
              <w:rPr>
                <w:rFonts w:hint="eastAsia"/>
                <w:sz w:val="18"/>
                <w:szCs w:val="18"/>
              </w:rPr>
            </w:pPr>
          </w:p>
        </w:tc>
        <w:tc>
          <w:tcPr>
            <w:tcW w:w="794" w:type="dxa"/>
            <w:vAlign w:val="center"/>
          </w:tcPr>
          <w:p w14:paraId="4CE5942A">
            <w:pPr>
              <w:jc w:val="center"/>
              <w:rPr>
                <w:rFonts w:hint="eastAsia"/>
                <w:sz w:val="18"/>
                <w:szCs w:val="18"/>
              </w:rPr>
            </w:pPr>
            <w:r>
              <w:rPr>
                <w:rFonts w:hint="eastAsia"/>
                <w:sz w:val="18"/>
                <w:szCs w:val="18"/>
              </w:rPr>
              <w:t>03</w:t>
            </w:r>
          </w:p>
        </w:tc>
        <w:tc>
          <w:tcPr>
            <w:tcW w:w="2392" w:type="dxa"/>
            <w:vAlign w:val="center"/>
          </w:tcPr>
          <w:p w14:paraId="1E71E055">
            <w:pPr>
              <w:jc w:val="center"/>
              <w:rPr>
                <w:rFonts w:hint="eastAsia"/>
                <w:sz w:val="18"/>
                <w:szCs w:val="18"/>
              </w:rPr>
            </w:pPr>
            <w:r>
              <w:rPr>
                <w:rFonts w:hint="eastAsia"/>
                <w:sz w:val="18"/>
                <w:szCs w:val="18"/>
              </w:rPr>
              <w:t>混凝土结构外观及尺寸偏差</w:t>
            </w:r>
          </w:p>
        </w:tc>
        <w:tc>
          <w:tcPr>
            <w:tcW w:w="794" w:type="dxa"/>
            <w:vAlign w:val="center"/>
          </w:tcPr>
          <w:p w14:paraId="11B7E4E3">
            <w:pPr>
              <w:jc w:val="center"/>
              <w:rPr>
                <w:rFonts w:hint="eastAsia"/>
                <w:sz w:val="18"/>
                <w:szCs w:val="18"/>
              </w:rPr>
            </w:pPr>
            <w:r>
              <w:rPr>
                <w:sz w:val="18"/>
                <w:szCs w:val="18"/>
              </w:rPr>
              <w:t>√</w:t>
            </w:r>
          </w:p>
        </w:tc>
        <w:tc>
          <w:tcPr>
            <w:tcW w:w="794" w:type="dxa"/>
            <w:vAlign w:val="center"/>
          </w:tcPr>
          <w:p w14:paraId="56D4A14B">
            <w:pPr>
              <w:jc w:val="center"/>
              <w:rPr>
                <w:rFonts w:hint="eastAsia"/>
                <w:sz w:val="18"/>
                <w:szCs w:val="18"/>
              </w:rPr>
            </w:pPr>
            <w:r>
              <w:rPr>
                <w:sz w:val="18"/>
                <w:szCs w:val="18"/>
              </w:rPr>
              <w:t>√</w:t>
            </w:r>
          </w:p>
        </w:tc>
        <w:tc>
          <w:tcPr>
            <w:tcW w:w="794" w:type="dxa"/>
            <w:vAlign w:val="center"/>
          </w:tcPr>
          <w:p w14:paraId="363CA95E">
            <w:pPr>
              <w:jc w:val="center"/>
              <w:rPr>
                <w:rFonts w:hint="eastAsia"/>
                <w:sz w:val="18"/>
                <w:szCs w:val="18"/>
              </w:rPr>
            </w:pPr>
          </w:p>
        </w:tc>
        <w:tc>
          <w:tcPr>
            <w:tcW w:w="794" w:type="dxa"/>
            <w:vAlign w:val="center"/>
          </w:tcPr>
          <w:p w14:paraId="503A3CEF">
            <w:pPr>
              <w:jc w:val="center"/>
              <w:rPr>
                <w:rFonts w:hint="eastAsia"/>
                <w:sz w:val="18"/>
                <w:szCs w:val="18"/>
              </w:rPr>
            </w:pPr>
          </w:p>
        </w:tc>
        <w:tc>
          <w:tcPr>
            <w:tcW w:w="794" w:type="dxa"/>
            <w:vAlign w:val="center"/>
          </w:tcPr>
          <w:p w14:paraId="65408918">
            <w:pPr>
              <w:jc w:val="center"/>
              <w:rPr>
                <w:rFonts w:hint="eastAsia"/>
                <w:sz w:val="18"/>
                <w:szCs w:val="18"/>
              </w:rPr>
            </w:pPr>
            <w:r>
              <w:rPr>
                <w:sz w:val="18"/>
                <w:szCs w:val="18"/>
              </w:rPr>
              <w:t>√</w:t>
            </w:r>
          </w:p>
        </w:tc>
        <w:tc>
          <w:tcPr>
            <w:tcW w:w="794" w:type="dxa"/>
            <w:vAlign w:val="center"/>
          </w:tcPr>
          <w:p w14:paraId="77D8499D">
            <w:pPr>
              <w:jc w:val="center"/>
              <w:rPr>
                <w:rFonts w:hint="eastAsia"/>
                <w:sz w:val="18"/>
                <w:szCs w:val="18"/>
              </w:rPr>
            </w:pPr>
          </w:p>
        </w:tc>
        <w:tc>
          <w:tcPr>
            <w:tcW w:w="2248" w:type="dxa"/>
            <w:vAlign w:val="center"/>
          </w:tcPr>
          <w:p w14:paraId="3F8CFB74">
            <w:pPr>
              <w:jc w:val="center"/>
              <w:rPr>
                <w:rFonts w:hint="eastAsia"/>
                <w:sz w:val="18"/>
                <w:szCs w:val="18"/>
              </w:rPr>
            </w:pPr>
            <w:r>
              <w:rPr>
                <w:rFonts w:hint="eastAsia"/>
                <w:sz w:val="18"/>
                <w:szCs w:val="18"/>
              </w:rPr>
              <w:t>DL/T 5210.1表5.12.11</w:t>
            </w:r>
          </w:p>
        </w:tc>
      </w:tr>
      <w:tr w14:paraId="52C46795">
        <w:tblPrEx>
          <w:tblCellMar>
            <w:top w:w="0" w:type="dxa"/>
            <w:left w:w="108" w:type="dxa"/>
            <w:bottom w:w="0" w:type="dxa"/>
            <w:right w:w="108" w:type="dxa"/>
          </w:tblCellMar>
        </w:tblPrEx>
        <w:trPr>
          <w:trHeight w:val="340" w:hRule="atLeast"/>
          <w:jc w:val="center"/>
        </w:trPr>
        <w:tc>
          <w:tcPr>
            <w:tcW w:w="796" w:type="dxa"/>
            <w:vAlign w:val="center"/>
          </w:tcPr>
          <w:p w14:paraId="32856A22">
            <w:pPr>
              <w:jc w:val="center"/>
              <w:rPr>
                <w:rFonts w:hint="eastAsia"/>
                <w:sz w:val="18"/>
                <w:szCs w:val="18"/>
              </w:rPr>
            </w:pPr>
          </w:p>
        </w:tc>
        <w:tc>
          <w:tcPr>
            <w:tcW w:w="795" w:type="dxa"/>
            <w:vAlign w:val="center"/>
          </w:tcPr>
          <w:p w14:paraId="43455D43">
            <w:pPr>
              <w:jc w:val="center"/>
              <w:rPr>
                <w:rFonts w:hint="eastAsia"/>
                <w:sz w:val="18"/>
                <w:szCs w:val="18"/>
              </w:rPr>
            </w:pPr>
          </w:p>
        </w:tc>
        <w:tc>
          <w:tcPr>
            <w:tcW w:w="795" w:type="dxa"/>
            <w:vAlign w:val="center"/>
          </w:tcPr>
          <w:p w14:paraId="5717B50C">
            <w:pPr>
              <w:jc w:val="center"/>
              <w:rPr>
                <w:rFonts w:hint="eastAsia"/>
                <w:sz w:val="18"/>
                <w:szCs w:val="18"/>
              </w:rPr>
            </w:pPr>
            <w:r>
              <w:rPr>
                <w:rFonts w:hint="eastAsia"/>
                <w:sz w:val="18"/>
                <w:szCs w:val="18"/>
              </w:rPr>
              <w:t>02</w:t>
            </w:r>
          </w:p>
        </w:tc>
        <w:tc>
          <w:tcPr>
            <w:tcW w:w="795" w:type="dxa"/>
            <w:vAlign w:val="center"/>
          </w:tcPr>
          <w:p w14:paraId="438961CE">
            <w:pPr>
              <w:jc w:val="center"/>
              <w:rPr>
                <w:rFonts w:hint="eastAsia"/>
                <w:sz w:val="18"/>
                <w:szCs w:val="18"/>
              </w:rPr>
            </w:pPr>
          </w:p>
        </w:tc>
        <w:tc>
          <w:tcPr>
            <w:tcW w:w="794" w:type="dxa"/>
            <w:vAlign w:val="center"/>
          </w:tcPr>
          <w:p w14:paraId="0879EA84">
            <w:pPr>
              <w:jc w:val="center"/>
              <w:rPr>
                <w:rFonts w:hint="eastAsia"/>
                <w:sz w:val="18"/>
                <w:szCs w:val="18"/>
              </w:rPr>
            </w:pPr>
          </w:p>
        </w:tc>
        <w:tc>
          <w:tcPr>
            <w:tcW w:w="794" w:type="dxa"/>
            <w:vAlign w:val="center"/>
          </w:tcPr>
          <w:p w14:paraId="482672CA">
            <w:pPr>
              <w:jc w:val="center"/>
              <w:rPr>
                <w:rFonts w:hint="eastAsia"/>
                <w:sz w:val="18"/>
                <w:szCs w:val="18"/>
              </w:rPr>
            </w:pPr>
          </w:p>
        </w:tc>
        <w:tc>
          <w:tcPr>
            <w:tcW w:w="2392" w:type="dxa"/>
            <w:vAlign w:val="center"/>
          </w:tcPr>
          <w:p w14:paraId="060E8900">
            <w:pPr>
              <w:jc w:val="center"/>
              <w:rPr>
                <w:rFonts w:hint="eastAsia"/>
                <w:sz w:val="18"/>
                <w:szCs w:val="18"/>
              </w:rPr>
            </w:pPr>
            <w:r>
              <w:rPr>
                <w:rFonts w:hint="eastAsia"/>
                <w:sz w:val="18"/>
                <w:szCs w:val="18"/>
              </w:rPr>
              <w:t>电缆沟主体结构</w:t>
            </w:r>
          </w:p>
        </w:tc>
        <w:tc>
          <w:tcPr>
            <w:tcW w:w="794" w:type="dxa"/>
            <w:vAlign w:val="center"/>
          </w:tcPr>
          <w:p w14:paraId="76AA81C4">
            <w:pPr>
              <w:jc w:val="center"/>
              <w:rPr>
                <w:rFonts w:hint="eastAsia"/>
                <w:sz w:val="18"/>
                <w:szCs w:val="18"/>
              </w:rPr>
            </w:pPr>
            <w:r>
              <w:rPr>
                <w:sz w:val="18"/>
                <w:szCs w:val="18"/>
              </w:rPr>
              <w:t>√</w:t>
            </w:r>
          </w:p>
        </w:tc>
        <w:tc>
          <w:tcPr>
            <w:tcW w:w="794" w:type="dxa"/>
            <w:vAlign w:val="center"/>
          </w:tcPr>
          <w:p w14:paraId="064121F6">
            <w:pPr>
              <w:jc w:val="center"/>
              <w:rPr>
                <w:rFonts w:hint="eastAsia"/>
                <w:sz w:val="18"/>
                <w:szCs w:val="18"/>
              </w:rPr>
            </w:pPr>
            <w:r>
              <w:rPr>
                <w:sz w:val="18"/>
                <w:szCs w:val="18"/>
              </w:rPr>
              <w:t>√</w:t>
            </w:r>
          </w:p>
        </w:tc>
        <w:tc>
          <w:tcPr>
            <w:tcW w:w="794" w:type="dxa"/>
            <w:vAlign w:val="center"/>
          </w:tcPr>
          <w:p w14:paraId="0BC08142">
            <w:pPr>
              <w:jc w:val="center"/>
              <w:rPr>
                <w:rFonts w:hint="eastAsia"/>
                <w:sz w:val="18"/>
                <w:szCs w:val="18"/>
              </w:rPr>
            </w:pPr>
          </w:p>
        </w:tc>
        <w:tc>
          <w:tcPr>
            <w:tcW w:w="794" w:type="dxa"/>
            <w:vAlign w:val="center"/>
          </w:tcPr>
          <w:p w14:paraId="732B7EDD">
            <w:pPr>
              <w:jc w:val="center"/>
              <w:rPr>
                <w:rFonts w:hint="eastAsia"/>
                <w:sz w:val="18"/>
                <w:szCs w:val="18"/>
              </w:rPr>
            </w:pPr>
            <w:r>
              <w:rPr>
                <w:sz w:val="18"/>
                <w:szCs w:val="18"/>
              </w:rPr>
              <w:t>√</w:t>
            </w:r>
          </w:p>
        </w:tc>
        <w:tc>
          <w:tcPr>
            <w:tcW w:w="794" w:type="dxa"/>
            <w:vAlign w:val="center"/>
          </w:tcPr>
          <w:p w14:paraId="66AEE5D6">
            <w:pPr>
              <w:jc w:val="center"/>
              <w:rPr>
                <w:rFonts w:hint="eastAsia"/>
                <w:sz w:val="18"/>
                <w:szCs w:val="18"/>
              </w:rPr>
            </w:pPr>
            <w:r>
              <w:rPr>
                <w:sz w:val="18"/>
                <w:szCs w:val="18"/>
              </w:rPr>
              <w:t>√</w:t>
            </w:r>
          </w:p>
        </w:tc>
        <w:tc>
          <w:tcPr>
            <w:tcW w:w="794" w:type="dxa"/>
            <w:vAlign w:val="center"/>
          </w:tcPr>
          <w:p w14:paraId="5EB41ED4">
            <w:pPr>
              <w:jc w:val="center"/>
              <w:rPr>
                <w:rFonts w:hint="eastAsia"/>
                <w:sz w:val="18"/>
                <w:szCs w:val="18"/>
              </w:rPr>
            </w:pPr>
          </w:p>
        </w:tc>
        <w:tc>
          <w:tcPr>
            <w:tcW w:w="2248" w:type="dxa"/>
            <w:vAlign w:val="center"/>
          </w:tcPr>
          <w:p w14:paraId="3F0F8DEC">
            <w:pPr>
              <w:jc w:val="center"/>
              <w:rPr>
                <w:rFonts w:hint="eastAsia"/>
                <w:sz w:val="18"/>
                <w:szCs w:val="18"/>
              </w:rPr>
            </w:pPr>
            <w:r>
              <w:rPr>
                <w:rFonts w:hint="eastAsia"/>
                <w:sz w:val="18"/>
                <w:szCs w:val="18"/>
              </w:rPr>
              <w:t>DL/T 5210.1表3.0.12-3</w:t>
            </w:r>
          </w:p>
        </w:tc>
      </w:tr>
      <w:tr w14:paraId="7CC9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3C69898">
            <w:pPr>
              <w:jc w:val="center"/>
              <w:rPr>
                <w:rFonts w:hint="eastAsia"/>
                <w:sz w:val="18"/>
                <w:szCs w:val="18"/>
              </w:rPr>
            </w:pPr>
          </w:p>
        </w:tc>
        <w:tc>
          <w:tcPr>
            <w:tcW w:w="795" w:type="dxa"/>
            <w:vAlign w:val="center"/>
          </w:tcPr>
          <w:p w14:paraId="04D8D46B">
            <w:pPr>
              <w:jc w:val="center"/>
              <w:rPr>
                <w:rFonts w:hint="eastAsia"/>
                <w:sz w:val="18"/>
                <w:szCs w:val="18"/>
              </w:rPr>
            </w:pPr>
          </w:p>
        </w:tc>
        <w:tc>
          <w:tcPr>
            <w:tcW w:w="795" w:type="dxa"/>
            <w:vAlign w:val="center"/>
          </w:tcPr>
          <w:p w14:paraId="0D59AE25">
            <w:pPr>
              <w:jc w:val="center"/>
              <w:rPr>
                <w:rFonts w:hint="eastAsia"/>
                <w:sz w:val="18"/>
                <w:szCs w:val="18"/>
              </w:rPr>
            </w:pPr>
          </w:p>
        </w:tc>
        <w:tc>
          <w:tcPr>
            <w:tcW w:w="795" w:type="dxa"/>
            <w:vAlign w:val="center"/>
          </w:tcPr>
          <w:p w14:paraId="447A676E">
            <w:pPr>
              <w:jc w:val="center"/>
              <w:rPr>
                <w:rFonts w:hint="eastAsia"/>
                <w:sz w:val="18"/>
                <w:szCs w:val="18"/>
              </w:rPr>
            </w:pPr>
            <w:r>
              <w:rPr>
                <w:rFonts w:hint="eastAsia"/>
                <w:sz w:val="18"/>
                <w:szCs w:val="18"/>
              </w:rPr>
              <w:t>01</w:t>
            </w:r>
          </w:p>
        </w:tc>
        <w:tc>
          <w:tcPr>
            <w:tcW w:w="794" w:type="dxa"/>
            <w:vAlign w:val="center"/>
          </w:tcPr>
          <w:p w14:paraId="26DEC453">
            <w:pPr>
              <w:jc w:val="center"/>
              <w:rPr>
                <w:rFonts w:hint="eastAsia"/>
                <w:sz w:val="18"/>
                <w:szCs w:val="18"/>
              </w:rPr>
            </w:pPr>
          </w:p>
        </w:tc>
        <w:tc>
          <w:tcPr>
            <w:tcW w:w="794" w:type="dxa"/>
            <w:vAlign w:val="center"/>
          </w:tcPr>
          <w:p w14:paraId="4B1E6411">
            <w:pPr>
              <w:jc w:val="center"/>
              <w:rPr>
                <w:rFonts w:hint="eastAsia"/>
                <w:sz w:val="18"/>
                <w:szCs w:val="18"/>
              </w:rPr>
            </w:pPr>
          </w:p>
        </w:tc>
        <w:tc>
          <w:tcPr>
            <w:tcW w:w="2392" w:type="dxa"/>
            <w:vAlign w:val="center"/>
          </w:tcPr>
          <w:p w14:paraId="67F1B7B1">
            <w:pPr>
              <w:jc w:val="center"/>
              <w:rPr>
                <w:rFonts w:hint="eastAsia"/>
                <w:sz w:val="18"/>
                <w:szCs w:val="18"/>
              </w:rPr>
            </w:pPr>
            <w:r>
              <w:rPr>
                <w:rFonts w:hint="eastAsia"/>
                <w:sz w:val="18"/>
                <w:szCs w:val="18"/>
              </w:rPr>
              <w:t>砖砌电缆沟</w:t>
            </w:r>
          </w:p>
        </w:tc>
        <w:tc>
          <w:tcPr>
            <w:tcW w:w="794" w:type="dxa"/>
            <w:vAlign w:val="center"/>
          </w:tcPr>
          <w:p w14:paraId="3F20E122">
            <w:pPr>
              <w:jc w:val="center"/>
              <w:rPr>
                <w:rFonts w:hint="eastAsia"/>
                <w:sz w:val="18"/>
                <w:szCs w:val="18"/>
              </w:rPr>
            </w:pPr>
            <w:r>
              <w:rPr>
                <w:sz w:val="18"/>
                <w:szCs w:val="18"/>
              </w:rPr>
              <w:t>√</w:t>
            </w:r>
          </w:p>
        </w:tc>
        <w:tc>
          <w:tcPr>
            <w:tcW w:w="794" w:type="dxa"/>
            <w:vAlign w:val="center"/>
          </w:tcPr>
          <w:p w14:paraId="6B69BB67">
            <w:pPr>
              <w:jc w:val="center"/>
              <w:rPr>
                <w:rFonts w:hint="eastAsia"/>
                <w:sz w:val="18"/>
                <w:szCs w:val="18"/>
              </w:rPr>
            </w:pPr>
            <w:r>
              <w:rPr>
                <w:sz w:val="18"/>
                <w:szCs w:val="18"/>
              </w:rPr>
              <w:t>√</w:t>
            </w:r>
          </w:p>
        </w:tc>
        <w:tc>
          <w:tcPr>
            <w:tcW w:w="794" w:type="dxa"/>
            <w:vAlign w:val="center"/>
          </w:tcPr>
          <w:p w14:paraId="52474764">
            <w:pPr>
              <w:jc w:val="center"/>
              <w:rPr>
                <w:rFonts w:hint="eastAsia"/>
                <w:sz w:val="18"/>
                <w:szCs w:val="18"/>
              </w:rPr>
            </w:pPr>
          </w:p>
        </w:tc>
        <w:tc>
          <w:tcPr>
            <w:tcW w:w="794" w:type="dxa"/>
            <w:vAlign w:val="center"/>
          </w:tcPr>
          <w:p w14:paraId="138AB39A">
            <w:pPr>
              <w:jc w:val="center"/>
              <w:rPr>
                <w:rFonts w:hint="eastAsia"/>
                <w:sz w:val="18"/>
                <w:szCs w:val="18"/>
              </w:rPr>
            </w:pPr>
            <w:r>
              <w:rPr>
                <w:sz w:val="18"/>
                <w:szCs w:val="18"/>
              </w:rPr>
              <w:t>√</w:t>
            </w:r>
          </w:p>
        </w:tc>
        <w:tc>
          <w:tcPr>
            <w:tcW w:w="794" w:type="dxa"/>
            <w:vAlign w:val="center"/>
          </w:tcPr>
          <w:p w14:paraId="4B18E07A">
            <w:pPr>
              <w:jc w:val="center"/>
              <w:rPr>
                <w:rFonts w:hint="eastAsia"/>
                <w:sz w:val="18"/>
                <w:szCs w:val="18"/>
              </w:rPr>
            </w:pPr>
            <w:r>
              <w:rPr>
                <w:sz w:val="18"/>
                <w:szCs w:val="18"/>
              </w:rPr>
              <w:t>√</w:t>
            </w:r>
          </w:p>
        </w:tc>
        <w:tc>
          <w:tcPr>
            <w:tcW w:w="794" w:type="dxa"/>
            <w:vAlign w:val="center"/>
          </w:tcPr>
          <w:p w14:paraId="146897BE">
            <w:pPr>
              <w:jc w:val="center"/>
              <w:rPr>
                <w:rFonts w:hint="eastAsia"/>
                <w:sz w:val="18"/>
                <w:szCs w:val="18"/>
              </w:rPr>
            </w:pPr>
          </w:p>
        </w:tc>
        <w:tc>
          <w:tcPr>
            <w:tcW w:w="2248" w:type="dxa"/>
            <w:vAlign w:val="center"/>
          </w:tcPr>
          <w:p w14:paraId="0B920B53">
            <w:pPr>
              <w:jc w:val="center"/>
              <w:rPr>
                <w:rFonts w:hint="eastAsia"/>
                <w:sz w:val="18"/>
                <w:szCs w:val="18"/>
              </w:rPr>
            </w:pPr>
            <w:r>
              <w:rPr>
                <w:rFonts w:hint="eastAsia"/>
                <w:sz w:val="18"/>
                <w:szCs w:val="18"/>
              </w:rPr>
              <w:t>DL/T 5210.1表3.0.12-3</w:t>
            </w:r>
          </w:p>
        </w:tc>
      </w:tr>
      <w:tr w14:paraId="5EEA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B8D08CC">
            <w:pPr>
              <w:jc w:val="center"/>
              <w:rPr>
                <w:rFonts w:hint="eastAsia"/>
                <w:sz w:val="18"/>
                <w:szCs w:val="18"/>
              </w:rPr>
            </w:pPr>
          </w:p>
        </w:tc>
        <w:tc>
          <w:tcPr>
            <w:tcW w:w="795" w:type="dxa"/>
            <w:vAlign w:val="center"/>
          </w:tcPr>
          <w:p w14:paraId="7C975B70">
            <w:pPr>
              <w:jc w:val="center"/>
              <w:rPr>
                <w:rFonts w:hint="eastAsia"/>
                <w:sz w:val="18"/>
                <w:szCs w:val="18"/>
              </w:rPr>
            </w:pPr>
          </w:p>
        </w:tc>
        <w:tc>
          <w:tcPr>
            <w:tcW w:w="795" w:type="dxa"/>
            <w:vAlign w:val="center"/>
          </w:tcPr>
          <w:p w14:paraId="559BD604">
            <w:pPr>
              <w:jc w:val="center"/>
              <w:rPr>
                <w:rFonts w:hint="eastAsia"/>
                <w:sz w:val="18"/>
                <w:szCs w:val="18"/>
              </w:rPr>
            </w:pPr>
          </w:p>
        </w:tc>
        <w:tc>
          <w:tcPr>
            <w:tcW w:w="795" w:type="dxa"/>
            <w:vAlign w:val="center"/>
          </w:tcPr>
          <w:p w14:paraId="566E3AE2">
            <w:pPr>
              <w:jc w:val="center"/>
              <w:rPr>
                <w:rFonts w:hint="eastAsia"/>
                <w:sz w:val="18"/>
                <w:szCs w:val="18"/>
              </w:rPr>
            </w:pPr>
          </w:p>
        </w:tc>
        <w:tc>
          <w:tcPr>
            <w:tcW w:w="794" w:type="dxa"/>
            <w:vAlign w:val="center"/>
          </w:tcPr>
          <w:p w14:paraId="5DD5CB5D">
            <w:pPr>
              <w:jc w:val="center"/>
              <w:rPr>
                <w:rFonts w:hint="eastAsia"/>
                <w:sz w:val="18"/>
                <w:szCs w:val="18"/>
              </w:rPr>
            </w:pPr>
            <w:r>
              <w:rPr>
                <w:rFonts w:hint="eastAsia"/>
                <w:sz w:val="18"/>
                <w:szCs w:val="18"/>
              </w:rPr>
              <w:t>01</w:t>
            </w:r>
          </w:p>
        </w:tc>
        <w:tc>
          <w:tcPr>
            <w:tcW w:w="794" w:type="dxa"/>
            <w:vAlign w:val="center"/>
          </w:tcPr>
          <w:p w14:paraId="6DE791C3">
            <w:pPr>
              <w:jc w:val="center"/>
              <w:rPr>
                <w:rFonts w:hint="eastAsia"/>
                <w:sz w:val="18"/>
                <w:szCs w:val="18"/>
              </w:rPr>
            </w:pPr>
          </w:p>
        </w:tc>
        <w:tc>
          <w:tcPr>
            <w:tcW w:w="2392" w:type="dxa"/>
            <w:vAlign w:val="center"/>
          </w:tcPr>
          <w:p w14:paraId="67CFE404">
            <w:pPr>
              <w:jc w:val="center"/>
              <w:rPr>
                <w:rFonts w:hint="eastAsia"/>
                <w:sz w:val="18"/>
                <w:szCs w:val="18"/>
              </w:rPr>
            </w:pPr>
            <w:r>
              <w:rPr>
                <w:rFonts w:hint="eastAsia"/>
                <w:sz w:val="18"/>
                <w:szCs w:val="18"/>
              </w:rPr>
              <w:t>砖砌电缆沟</w:t>
            </w:r>
          </w:p>
        </w:tc>
        <w:tc>
          <w:tcPr>
            <w:tcW w:w="794" w:type="dxa"/>
            <w:vAlign w:val="center"/>
          </w:tcPr>
          <w:p w14:paraId="2D6B6929">
            <w:pPr>
              <w:jc w:val="center"/>
              <w:rPr>
                <w:rFonts w:hint="eastAsia"/>
                <w:sz w:val="18"/>
                <w:szCs w:val="18"/>
              </w:rPr>
            </w:pPr>
            <w:r>
              <w:rPr>
                <w:sz w:val="18"/>
                <w:szCs w:val="18"/>
              </w:rPr>
              <w:t>√</w:t>
            </w:r>
          </w:p>
        </w:tc>
        <w:tc>
          <w:tcPr>
            <w:tcW w:w="794" w:type="dxa"/>
            <w:vAlign w:val="center"/>
          </w:tcPr>
          <w:p w14:paraId="0CAE1F77">
            <w:pPr>
              <w:jc w:val="center"/>
              <w:rPr>
                <w:rFonts w:hint="eastAsia"/>
                <w:sz w:val="18"/>
                <w:szCs w:val="18"/>
              </w:rPr>
            </w:pPr>
            <w:r>
              <w:rPr>
                <w:sz w:val="18"/>
                <w:szCs w:val="18"/>
              </w:rPr>
              <w:t>√</w:t>
            </w:r>
          </w:p>
        </w:tc>
        <w:tc>
          <w:tcPr>
            <w:tcW w:w="794" w:type="dxa"/>
            <w:vAlign w:val="center"/>
          </w:tcPr>
          <w:p w14:paraId="0EF9DC58">
            <w:pPr>
              <w:jc w:val="center"/>
              <w:rPr>
                <w:rFonts w:hint="eastAsia"/>
                <w:sz w:val="18"/>
                <w:szCs w:val="18"/>
              </w:rPr>
            </w:pPr>
          </w:p>
        </w:tc>
        <w:tc>
          <w:tcPr>
            <w:tcW w:w="794" w:type="dxa"/>
            <w:vAlign w:val="center"/>
          </w:tcPr>
          <w:p w14:paraId="2286D3B8">
            <w:pPr>
              <w:jc w:val="center"/>
              <w:rPr>
                <w:rFonts w:hint="eastAsia"/>
                <w:sz w:val="18"/>
                <w:szCs w:val="18"/>
              </w:rPr>
            </w:pPr>
          </w:p>
        </w:tc>
        <w:tc>
          <w:tcPr>
            <w:tcW w:w="794" w:type="dxa"/>
            <w:vAlign w:val="center"/>
          </w:tcPr>
          <w:p w14:paraId="2974F2B7">
            <w:pPr>
              <w:jc w:val="center"/>
              <w:rPr>
                <w:rFonts w:hint="eastAsia"/>
                <w:sz w:val="18"/>
                <w:szCs w:val="18"/>
              </w:rPr>
            </w:pPr>
            <w:r>
              <w:rPr>
                <w:sz w:val="18"/>
                <w:szCs w:val="18"/>
              </w:rPr>
              <w:t>√</w:t>
            </w:r>
          </w:p>
        </w:tc>
        <w:tc>
          <w:tcPr>
            <w:tcW w:w="794" w:type="dxa"/>
            <w:vAlign w:val="center"/>
          </w:tcPr>
          <w:p w14:paraId="06902B27">
            <w:pPr>
              <w:jc w:val="center"/>
              <w:rPr>
                <w:rFonts w:hint="eastAsia"/>
                <w:sz w:val="18"/>
                <w:szCs w:val="18"/>
              </w:rPr>
            </w:pPr>
          </w:p>
        </w:tc>
        <w:tc>
          <w:tcPr>
            <w:tcW w:w="2248" w:type="dxa"/>
            <w:vAlign w:val="center"/>
          </w:tcPr>
          <w:p w14:paraId="63D43462">
            <w:pPr>
              <w:jc w:val="center"/>
              <w:rPr>
                <w:rFonts w:hint="eastAsia"/>
                <w:sz w:val="18"/>
                <w:szCs w:val="18"/>
              </w:rPr>
            </w:pPr>
            <w:r>
              <w:rPr>
                <w:rFonts w:hint="eastAsia"/>
                <w:sz w:val="18"/>
                <w:szCs w:val="18"/>
              </w:rPr>
              <w:t>DL/T 5210.1表3.0.12-2</w:t>
            </w:r>
          </w:p>
        </w:tc>
      </w:tr>
      <w:tr w14:paraId="6A15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4C29F35">
            <w:pPr>
              <w:jc w:val="center"/>
              <w:rPr>
                <w:rFonts w:hint="eastAsia"/>
                <w:sz w:val="18"/>
                <w:szCs w:val="18"/>
              </w:rPr>
            </w:pPr>
          </w:p>
        </w:tc>
        <w:tc>
          <w:tcPr>
            <w:tcW w:w="795" w:type="dxa"/>
            <w:vAlign w:val="center"/>
          </w:tcPr>
          <w:p w14:paraId="1962B32F">
            <w:pPr>
              <w:jc w:val="center"/>
              <w:rPr>
                <w:rFonts w:hint="eastAsia"/>
                <w:sz w:val="18"/>
                <w:szCs w:val="18"/>
              </w:rPr>
            </w:pPr>
          </w:p>
        </w:tc>
        <w:tc>
          <w:tcPr>
            <w:tcW w:w="795" w:type="dxa"/>
            <w:vAlign w:val="center"/>
          </w:tcPr>
          <w:p w14:paraId="7A80E05F">
            <w:pPr>
              <w:jc w:val="center"/>
              <w:rPr>
                <w:rFonts w:hint="eastAsia"/>
                <w:sz w:val="18"/>
                <w:szCs w:val="18"/>
              </w:rPr>
            </w:pPr>
          </w:p>
        </w:tc>
        <w:tc>
          <w:tcPr>
            <w:tcW w:w="795" w:type="dxa"/>
            <w:vAlign w:val="center"/>
          </w:tcPr>
          <w:p w14:paraId="3D2C9599">
            <w:pPr>
              <w:jc w:val="center"/>
              <w:rPr>
                <w:rFonts w:hint="eastAsia"/>
                <w:sz w:val="18"/>
                <w:szCs w:val="18"/>
              </w:rPr>
            </w:pPr>
          </w:p>
        </w:tc>
        <w:tc>
          <w:tcPr>
            <w:tcW w:w="794" w:type="dxa"/>
            <w:vAlign w:val="center"/>
          </w:tcPr>
          <w:p w14:paraId="7273D66F">
            <w:pPr>
              <w:jc w:val="center"/>
              <w:rPr>
                <w:rFonts w:hint="eastAsia"/>
                <w:sz w:val="18"/>
                <w:szCs w:val="18"/>
              </w:rPr>
            </w:pPr>
          </w:p>
        </w:tc>
        <w:tc>
          <w:tcPr>
            <w:tcW w:w="794" w:type="dxa"/>
            <w:vAlign w:val="center"/>
          </w:tcPr>
          <w:p w14:paraId="60F667F1">
            <w:pPr>
              <w:jc w:val="center"/>
              <w:rPr>
                <w:rFonts w:hint="eastAsia"/>
                <w:sz w:val="18"/>
                <w:szCs w:val="18"/>
              </w:rPr>
            </w:pPr>
            <w:r>
              <w:rPr>
                <w:rFonts w:hint="eastAsia"/>
                <w:sz w:val="18"/>
                <w:szCs w:val="18"/>
              </w:rPr>
              <w:t>01</w:t>
            </w:r>
          </w:p>
        </w:tc>
        <w:tc>
          <w:tcPr>
            <w:tcW w:w="2392" w:type="dxa"/>
            <w:vAlign w:val="center"/>
          </w:tcPr>
          <w:p w14:paraId="67FE800F">
            <w:pPr>
              <w:jc w:val="center"/>
              <w:rPr>
                <w:rFonts w:hint="eastAsia"/>
                <w:sz w:val="18"/>
                <w:szCs w:val="18"/>
              </w:rPr>
            </w:pPr>
            <w:r>
              <w:rPr>
                <w:rFonts w:hint="eastAsia"/>
                <w:sz w:val="18"/>
                <w:szCs w:val="18"/>
              </w:rPr>
              <w:t>砌筑工程</w:t>
            </w:r>
          </w:p>
        </w:tc>
        <w:tc>
          <w:tcPr>
            <w:tcW w:w="794" w:type="dxa"/>
            <w:vAlign w:val="center"/>
          </w:tcPr>
          <w:p w14:paraId="2983B4CA">
            <w:pPr>
              <w:jc w:val="center"/>
              <w:rPr>
                <w:rFonts w:hint="eastAsia"/>
                <w:sz w:val="18"/>
                <w:szCs w:val="18"/>
              </w:rPr>
            </w:pPr>
            <w:r>
              <w:rPr>
                <w:sz w:val="18"/>
                <w:szCs w:val="18"/>
              </w:rPr>
              <w:t>√</w:t>
            </w:r>
          </w:p>
        </w:tc>
        <w:tc>
          <w:tcPr>
            <w:tcW w:w="794" w:type="dxa"/>
            <w:vAlign w:val="center"/>
          </w:tcPr>
          <w:p w14:paraId="3CBB6E18">
            <w:pPr>
              <w:jc w:val="center"/>
              <w:rPr>
                <w:rFonts w:hint="eastAsia"/>
                <w:sz w:val="18"/>
                <w:szCs w:val="18"/>
              </w:rPr>
            </w:pPr>
            <w:r>
              <w:rPr>
                <w:sz w:val="18"/>
                <w:szCs w:val="18"/>
              </w:rPr>
              <w:t>√</w:t>
            </w:r>
          </w:p>
        </w:tc>
        <w:tc>
          <w:tcPr>
            <w:tcW w:w="794" w:type="dxa"/>
            <w:vAlign w:val="center"/>
          </w:tcPr>
          <w:p w14:paraId="7D7B57D8">
            <w:pPr>
              <w:jc w:val="center"/>
              <w:rPr>
                <w:rFonts w:hint="eastAsia"/>
                <w:sz w:val="18"/>
                <w:szCs w:val="18"/>
              </w:rPr>
            </w:pPr>
          </w:p>
        </w:tc>
        <w:tc>
          <w:tcPr>
            <w:tcW w:w="794" w:type="dxa"/>
            <w:vAlign w:val="center"/>
          </w:tcPr>
          <w:p w14:paraId="7FE60475">
            <w:pPr>
              <w:jc w:val="center"/>
              <w:rPr>
                <w:rFonts w:hint="eastAsia"/>
                <w:sz w:val="18"/>
                <w:szCs w:val="18"/>
              </w:rPr>
            </w:pPr>
          </w:p>
        </w:tc>
        <w:tc>
          <w:tcPr>
            <w:tcW w:w="794" w:type="dxa"/>
            <w:vAlign w:val="center"/>
          </w:tcPr>
          <w:p w14:paraId="3645FA9C">
            <w:pPr>
              <w:jc w:val="center"/>
              <w:rPr>
                <w:rFonts w:hint="eastAsia"/>
                <w:sz w:val="18"/>
                <w:szCs w:val="18"/>
              </w:rPr>
            </w:pPr>
            <w:r>
              <w:rPr>
                <w:sz w:val="18"/>
                <w:szCs w:val="18"/>
              </w:rPr>
              <w:t>√</w:t>
            </w:r>
          </w:p>
        </w:tc>
        <w:tc>
          <w:tcPr>
            <w:tcW w:w="794" w:type="dxa"/>
            <w:vAlign w:val="center"/>
          </w:tcPr>
          <w:p w14:paraId="35AC011F">
            <w:pPr>
              <w:jc w:val="center"/>
              <w:rPr>
                <w:rFonts w:hint="eastAsia"/>
                <w:sz w:val="18"/>
                <w:szCs w:val="18"/>
              </w:rPr>
            </w:pPr>
          </w:p>
        </w:tc>
        <w:tc>
          <w:tcPr>
            <w:tcW w:w="2248" w:type="dxa"/>
            <w:vAlign w:val="center"/>
          </w:tcPr>
          <w:p w14:paraId="22B3E2EC">
            <w:pPr>
              <w:jc w:val="center"/>
              <w:rPr>
                <w:rFonts w:hint="eastAsia"/>
                <w:sz w:val="18"/>
                <w:szCs w:val="18"/>
              </w:rPr>
            </w:pPr>
            <w:r>
              <w:rPr>
                <w:rFonts w:hint="eastAsia"/>
                <w:sz w:val="18"/>
                <w:szCs w:val="18"/>
              </w:rPr>
              <w:t>DL/T 5210.1表11.4.1</w:t>
            </w:r>
          </w:p>
        </w:tc>
      </w:tr>
    </w:tbl>
    <w:p w14:paraId="4AF93357">
      <w:pPr>
        <w:pStyle w:val="13"/>
        <w:spacing w:before="120" w:after="120"/>
        <w:rPr>
          <w:rFonts w:hint="eastAsia"/>
        </w:rPr>
      </w:pPr>
      <w:r>
        <w:rPr>
          <w:rFonts w:hint="eastAsia"/>
        </w:rPr>
        <w:t>表A.1  电化学储能工程质量验收范围划分表（续）（第12页/共66页）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56ED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5335A8F">
            <w:pPr>
              <w:jc w:val="center"/>
              <w:rPr>
                <w:rFonts w:hint="eastAsia"/>
                <w:sz w:val="18"/>
                <w:szCs w:val="18"/>
              </w:rPr>
            </w:pPr>
          </w:p>
        </w:tc>
        <w:tc>
          <w:tcPr>
            <w:tcW w:w="3973" w:type="dxa"/>
            <w:gridSpan w:val="5"/>
            <w:vAlign w:val="center"/>
          </w:tcPr>
          <w:p w14:paraId="2E260481">
            <w:pPr>
              <w:jc w:val="center"/>
              <w:rPr>
                <w:rFonts w:hint="eastAsia"/>
                <w:sz w:val="18"/>
                <w:szCs w:val="18"/>
              </w:rPr>
            </w:pPr>
            <w:r>
              <w:rPr>
                <w:rFonts w:hint="eastAsia"/>
                <w:sz w:val="18"/>
                <w:szCs w:val="18"/>
              </w:rPr>
              <w:t>工程编号</w:t>
            </w:r>
          </w:p>
        </w:tc>
        <w:tc>
          <w:tcPr>
            <w:tcW w:w="2392" w:type="dxa"/>
            <w:vMerge w:val="restart"/>
            <w:vAlign w:val="center"/>
          </w:tcPr>
          <w:p w14:paraId="03879991">
            <w:pPr>
              <w:jc w:val="center"/>
              <w:rPr>
                <w:rFonts w:hint="eastAsia"/>
                <w:sz w:val="18"/>
                <w:szCs w:val="18"/>
              </w:rPr>
            </w:pPr>
            <w:r>
              <w:rPr>
                <w:rFonts w:hint="eastAsia"/>
                <w:sz w:val="18"/>
                <w:szCs w:val="18"/>
              </w:rPr>
              <w:t>工程名称</w:t>
            </w:r>
          </w:p>
        </w:tc>
        <w:tc>
          <w:tcPr>
            <w:tcW w:w="4764" w:type="dxa"/>
            <w:gridSpan w:val="6"/>
            <w:vAlign w:val="center"/>
          </w:tcPr>
          <w:p w14:paraId="041AF4D8">
            <w:pPr>
              <w:jc w:val="center"/>
              <w:rPr>
                <w:rFonts w:hint="eastAsia"/>
                <w:sz w:val="18"/>
                <w:szCs w:val="18"/>
              </w:rPr>
            </w:pPr>
            <w:r>
              <w:rPr>
                <w:rFonts w:hint="eastAsia"/>
                <w:sz w:val="18"/>
                <w:szCs w:val="18"/>
              </w:rPr>
              <w:t>验收单位</w:t>
            </w:r>
          </w:p>
        </w:tc>
        <w:tc>
          <w:tcPr>
            <w:tcW w:w="2248" w:type="dxa"/>
            <w:vMerge w:val="restart"/>
            <w:vAlign w:val="center"/>
          </w:tcPr>
          <w:p w14:paraId="192FB98B">
            <w:pPr>
              <w:jc w:val="center"/>
              <w:rPr>
                <w:rFonts w:hint="eastAsia"/>
                <w:sz w:val="18"/>
                <w:szCs w:val="18"/>
              </w:rPr>
            </w:pPr>
            <w:r>
              <w:rPr>
                <w:rFonts w:hint="eastAsia"/>
                <w:sz w:val="18"/>
                <w:szCs w:val="18"/>
              </w:rPr>
              <w:t>质量验收表编号</w:t>
            </w:r>
          </w:p>
        </w:tc>
      </w:tr>
      <w:tr w14:paraId="3D95D7DF">
        <w:tblPrEx>
          <w:tblCellMar>
            <w:top w:w="0" w:type="dxa"/>
            <w:left w:w="108" w:type="dxa"/>
            <w:bottom w:w="0" w:type="dxa"/>
            <w:right w:w="108" w:type="dxa"/>
          </w:tblCellMar>
        </w:tblPrEx>
        <w:trPr>
          <w:cantSplit/>
          <w:trHeight w:val="340" w:hRule="atLeast"/>
          <w:jc w:val="center"/>
        </w:trPr>
        <w:tc>
          <w:tcPr>
            <w:tcW w:w="796" w:type="dxa"/>
            <w:vAlign w:val="center"/>
          </w:tcPr>
          <w:p w14:paraId="7C5FECA1">
            <w:pPr>
              <w:jc w:val="center"/>
              <w:rPr>
                <w:rFonts w:hint="eastAsia"/>
                <w:sz w:val="18"/>
                <w:szCs w:val="18"/>
              </w:rPr>
            </w:pPr>
            <w:r>
              <w:rPr>
                <w:rFonts w:hint="eastAsia"/>
                <w:sz w:val="18"/>
                <w:szCs w:val="18"/>
              </w:rPr>
              <w:t>单位工程</w:t>
            </w:r>
          </w:p>
        </w:tc>
        <w:tc>
          <w:tcPr>
            <w:tcW w:w="795" w:type="dxa"/>
            <w:vAlign w:val="center"/>
          </w:tcPr>
          <w:p w14:paraId="0705E310">
            <w:pPr>
              <w:jc w:val="center"/>
              <w:rPr>
                <w:rFonts w:hint="eastAsia"/>
                <w:sz w:val="18"/>
                <w:szCs w:val="18"/>
              </w:rPr>
            </w:pPr>
            <w:r>
              <w:rPr>
                <w:rFonts w:hint="eastAsia"/>
                <w:sz w:val="18"/>
                <w:szCs w:val="18"/>
              </w:rPr>
              <w:t>子单位工程</w:t>
            </w:r>
          </w:p>
        </w:tc>
        <w:tc>
          <w:tcPr>
            <w:tcW w:w="795" w:type="dxa"/>
            <w:vAlign w:val="center"/>
          </w:tcPr>
          <w:p w14:paraId="07E498FC">
            <w:pPr>
              <w:jc w:val="center"/>
              <w:rPr>
                <w:rFonts w:hint="eastAsia"/>
                <w:sz w:val="18"/>
                <w:szCs w:val="18"/>
              </w:rPr>
            </w:pPr>
            <w:r>
              <w:rPr>
                <w:rFonts w:hint="eastAsia"/>
                <w:sz w:val="18"/>
                <w:szCs w:val="18"/>
              </w:rPr>
              <w:t>分部工程</w:t>
            </w:r>
          </w:p>
        </w:tc>
        <w:tc>
          <w:tcPr>
            <w:tcW w:w="795" w:type="dxa"/>
            <w:vAlign w:val="center"/>
          </w:tcPr>
          <w:p w14:paraId="67CDA98D">
            <w:pPr>
              <w:jc w:val="center"/>
              <w:rPr>
                <w:rFonts w:hint="eastAsia"/>
                <w:sz w:val="18"/>
                <w:szCs w:val="18"/>
              </w:rPr>
            </w:pPr>
            <w:r>
              <w:rPr>
                <w:rFonts w:hint="eastAsia"/>
                <w:sz w:val="18"/>
                <w:szCs w:val="18"/>
              </w:rPr>
              <w:t>子分部工程</w:t>
            </w:r>
          </w:p>
        </w:tc>
        <w:tc>
          <w:tcPr>
            <w:tcW w:w="794" w:type="dxa"/>
            <w:vAlign w:val="center"/>
          </w:tcPr>
          <w:p w14:paraId="57EE744B">
            <w:pPr>
              <w:jc w:val="center"/>
              <w:rPr>
                <w:rFonts w:hint="eastAsia"/>
                <w:sz w:val="18"/>
                <w:szCs w:val="18"/>
              </w:rPr>
            </w:pPr>
            <w:r>
              <w:rPr>
                <w:rFonts w:hint="eastAsia"/>
                <w:sz w:val="18"/>
                <w:szCs w:val="18"/>
              </w:rPr>
              <w:t>分项工程</w:t>
            </w:r>
          </w:p>
        </w:tc>
        <w:tc>
          <w:tcPr>
            <w:tcW w:w="794" w:type="dxa"/>
            <w:vAlign w:val="center"/>
          </w:tcPr>
          <w:p w14:paraId="71F03490">
            <w:pPr>
              <w:jc w:val="center"/>
              <w:rPr>
                <w:rFonts w:hint="eastAsia"/>
                <w:sz w:val="18"/>
                <w:szCs w:val="18"/>
              </w:rPr>
            </w:pPr>
            <w:r>
              <w:rPr>
                <w:rFonts w:hint="eastAsia"/>
                <w:sz w:val="18"/>
                <w:szCs w:val="18"/>
              </w:rPr>
              <w:t>检验批</w:t>
            </w:r>
          </w:p>
        </w:tc>
        <w:tc>
          <w:tcPr>
            <w:tcW w:w="2392" w:type="dxa"/>
            <w:vMerge w:val="continue"/>
            <w:vAlign w:val="center"/>
          </w:tcPr>
          <w:p w14:paraId="271D77EB">
            <w:pPr>
              <w:jc w:val="center"/>
              <w:rPr>
                <w:rFonts w:hint="eastAsia"/>
                <w:sz w:val="18"/>
                <w:szCs w:val="18"/>
              </w:rPr>
            </w:pPr>
          </w:p>
        </w:tc>
        <w:tc>
          <w:tcPr>
            <w:tcW w:w="794" w:type="dxa"/>
            <w:vAlign w:val="center"/>
          </w:tcPr>
          <w:p w14:paraId="308E32BC">
            <w:pPr>
              <w:jc w:val="center"/>
              <w:rPr>
                <w:rFonts w:hint="eastAsia"/>
                <w:sz w:val="18"/>
                <w:szCs w:val="18"/>
              </w:rPr>
            </w:pPr>
            <w:r>
              <w:rPr>
                <w:rFonts w:hint="eastAsia"/>
                <w:sz w:val="18"/>
                <w:szCs w:val="18"/>
              </w:rPr>
              <w:t>施工单位</w:t>
            </w:r>
          </w:p>
        </w:tc>
        <w:tc>
          <w:tcPr>
            <w:tcW w:w="794" w:type="dxa"/>
            <w:vAlign w:val="center"/>
          </w:tcPr>
          <w:p w14:paraId="5A3D3142">
            <w:pPr>
              <w:jc w:val="center"/>
              <w:rPr>
                <w:rFonts w:hint="eastAsia"/>
                <w:sz w:val="18"/>
                <w:szCs w:val="18"/>
              </w:rPr>
            </w:pPr>
            <w:r>
              <w:rPr>
                <w:rFonts w:hint="eastAsia"/>
                <w:sz w:val="18"/>
                <w:szCs w:val="18"/>
              </w:rPr>
              <w:t>总承包单位</w:t>
            </w:r>
          </w:p>
        </w:tc>
        <w:tc>
          <w:tcPr>
            <w:tcW w:w="794" w:type="dxa"/>
            <w:vAlign w:val="center"/>
          </w:tcPr>
          <w:p w14:paraId="78979E72">
            <w:pPr>
              <w:jc w:val="center"/>
              <w:rPr>
                <w:rFonts w:hint="eastAsia"/>
                <w:sz w:val="18"/>
                <w:szCs w:val="18"/>
              </w:rPr>
            </w:pPr>
            <w:r>
              <w:rPr>
                <w:rFonts w:hint="eastAsia"/>
                <w:sz w:val="18"/>
                <w:szCs w:val="18"/>
              </w:rPr>
              <w:t>勘察单位</w:t>
            </w:r>
          </w:p>
        </w:tc>
        <w:tc>
          <w:tcPr>
            <w:tcW w:w="794" w:type="dxa"/>
            <w:vAlign w:val="center"/>
          </w:tcPr>
          <w:p w14:paraId="6BA663B6">
            <w:pPr>
              <w:jc w:val="center"/>
              <w:rPr>
                <w:rFonts w:hint="eastAsia"/>
                <w:sz w:val="18"/>
                <w:szCs w:val="18"/>
              </w:rPr>
            </w:pPr>
            <w:r>
              <w:rPr>
                <w:rFonts w:hint="eastAsia"/>
                <w:sz w:val="18"/>
                <w:szCs w:val="18"/>
              </w:rPr>
              <w:t>设计单位</w:t>
            </w:r>
          </w:p>
        </w:tc>
        <w:tc>
          <w:tcPr>
            <w:tcW w:w="794" w:type="dxa"/>
            <w:vAlign w:val="center"/>
          </w:tcPr>
          <w:p w14:paraId="694C3753">
            <w:pPr>
              <w:jc w:val="center"/>
              <w:rPr>
                <w:rFonts w:hint="eastAsia"/>
                <w:sz w:val="18"/>
                <w:szCs w:val="18"/>
              </w:rPr>
            </w:pPr>
            <w:r>
              <w:rPr>
                <w:rFonts w:hint="eastAsia"/>
                <w:sz w:val="18"/>
                <w:szCs w:val="18"/>
              </w:rPr>
              <w:t>监理单位</w:t>
            </w:r>
          </w:p>
        </w:tc>
        <w:tc>
          <w:tcPr>
            <w:tcW w:w="794" w:type="dxa"/>
            <w:vAlign w:val="center"/>
          </w:tcPr>
          <w:p w14:paraId="2BF34EE2">
            <w:pPr>
              <w:jc w:val="center"/>
              <w:rPr>
                <w:rFonts w:hint="eastAsia"/>
                <w:sz w:val="18"/>
                <w:szCs w:val="18"/>
              </w:rPr>
            </w:pPr>
            <w:r>
              <w:rPr>
                <w:rFonts w:hint="eastAsia"/>
                <w:sz w:val="18"/>
                <w:szCs w:val="18"/>
              </w:rPr>
              <w:t>建设单位</w:t>
            </w:r>
          </w:p>
        </w:tc>
        <w:tc>
          <w:tcPr>
            <w:tcW w:w="2248" w:type="dxa"/>
            <w:vMerge w:val="continue"/>
            <w:vAlign w:val="center"/>
          </w:tcPr>
          <w:p w14:paraId="302604E0">
            <w:pPr>
              <w:jc w:val="center"/>
              <w:rPr>
                <w:rFonts w:hint="eastAsia"/>
                <w:sz w:val="18"/>
                <w:szCs w:val="18"/>
              </w:rPr>
            </w:pPr>
          </w:p>
        </w:tc>
      </w:tr>
      <w:tr w14:paraId="75D4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8875F54">
            <w:pPr>
              <w:jc w:val="center"/>
              <w:rPr>
                <w:rFonts w:hint="eastAsia"/>
                <w:sz w:val="18"/>
                <w:szCs w:val="18"/>
              </w:rPr>
            </w:pPr>
          </w:p>
        </w:tc>
        <w:tc>
          <w:tcPr>
            <w:tcW w:w="795" w:type="dxa"/>
            <w:vAlign w:val="center"/>
          </w:tcPr>
          <w:p w14:paraId="3C60E0C6">
            <w:pPr>
              <w:jc w:val="center"/>
              <w:rPr>
                <w:rFonts w:hint="eastAsia"/>
                <w:sz w:val="18"/>
                <w:szCs w:val="18"/>
              </w:rPr>
            </w:pPr>
          </w:p>
        </w:tc>
        <w:tc>
          <w:tcPr>
            <w:tcW w:w="795" w:type="dxa"/>
            <w:vAlign w:val="center"/>
          </w:tcPr>
          <w:p w14:paraId="6B9BDBCD">
            <w:pPr>
              <w:jc w:val="center"/>
              <w:rPr>
                <w:rFonts w:hint="eastAsia"/>
                <w:sz w:val="18"/>
                <w:szCs w:val="18"/>
              </w:rPr>
            </w:pPr>
          </w:p>
        </w:tc>
        <w:tc>
          <w:tcPr>
            <w:tcW w:w="795" w:type="dxa"/>
            <w:vAlign w:val="center"/>
          </w:tcPr>
          <w:p w14:paraId="554C3970">
            <w:pPr>
              <w:jc w:val="center"/>
              <w:rPr>
                <w:rFonts w:hint="eastAsia"/>
                <w:sz w:val="18"/>
                <w:szCs w:val="18"/>
              </w:rPr>
            </w:pPr>
          </w:p>
        </w:tc>
        <w:tc>
          <w:tcPr>
            <w:tcW w:w="794" w:type="dxa"/>
            <w:vAlign w:val="center"/>
          </w:tcPr>
          <w:p w14:paraId="6844622A">
            <w:pPr>
              <w:jc w:val="center"/>
              <w:rPr>
                <w:rFonts w:hint="eastAsia"/>
                <w:sz w:val="18"/>
                <w:szCs w:val="18"/>
              </w:rPr>
            </w:pPr>
          </w:p>
        </w:tc>
        <w:tc>
          <w:tcPr>
            <w:tcW w:w="794" w:type="dxa"/>
            <w:vAlign w:val="center"/>
          </w:tcPr>
          <w:p w14:paraId="2276D55A">
            <w:pPr>
              <w:jc w:val="center"/>
              <w:rPr>
                <w:rFonts w:hint="eastAsia"/>
                <w:sz w:val="18"/>
                <w:szCs w:val="18"/>
              </w:rPr>
            </w:pPr>
            <w:r>
              <w:rPr>
                <w:rFonts w:hint="eastAsia"/>
                <w:sz w:val="18"/>
                <w:szCs w:val="18"/>
              </w:rPr>
              <w:t>02</w:t>
            </w:r>
          </w:p>
        </w:tc>
        <w:tc>
          <w:tcPr>
            <w:tcW w:w="2392" w:type="dxa"/>
            <w:vAlign w:val="center"/>
          </w:tcPr>
          <w:p w14:paraId="43E3AD58">
            <w:pPr>
              <w:jc w:val="center"/>
              <w:rPr>
                <w:rFonts w:hint="eastAsia"/>
                <w:sz w:val="18"/>
                <w:szCs w:val="18"/>
              </w:rPr>
            </w:pPr>
            <w:r>
              <w:rPr>
                <w:rFonts w:hint="eastAsia"/>
                <w:sz w:val="18"/>
                <w:szCs w:val="18"/>
              </w:rPr>
              <w:t>砖砌沟道抹灰</w:t>
            </w:r>
          </w:p>
        </w:tc>
        <w:tc>
          <w:tcPr>
            <w:tcW w:w="794" w:type="dxa"/>
            <w:vAlign w:val="center"/>
          </w:tcPr>
          <w:p w14:paraId="107DE608">
            <w:pPr>
              <w:jc w:val="center"/>
              <w:rPr>
                <w:rFonts w:hint="eastAsia"/>
                <w:sz w:val="18"/>
                <w:szCs w:val="18"/>
              </w:rPr>
            </w:pPr>
            <w:r>
              <w:rPr>
                <w:sz w:val="18"/>
                <w:szCs w:val="18"/>
              </w:rPr>
              <w:t>√</w:t>
            </w:r>
          </w:p>
        </w:tc>
        <w:tc>
          <w:tcPr>
            <w:tcW w:w="794" w:type="dxa"/>
            <w:vAlign w:val="center"/>
          </w:tcPr>
          <w:p w14:paraId="48EE8B4F">
            <w:pPr>
              <w:jc w:val="center"/>
              <w:rPr>
                <w:rFonts w:hint="eastAsia"/>
                <w:sz w:val="18"/>
                <w:szCs w:val="18"/>
              </w:rPr>
            </w:pPr>
            <w:r>
              <w:rPr>
                <w:sz w:val="18"/>
                <w:szCs w:val="18"/>
              </w:rPr>
              <w:t>√</w:t>
            </w:r>
          </w:p>
        </w:tc>
        <w:tc>
          <w:tcPr>
            <w:tcW w:w="794" w:type="dxa"/>
            <w:vAlign w:val="center"/>
          </w:tcPr>
          <w:p w14:paraId="02633DB4">
            <w:pPr>
              <w:jc w:val="center"/>
              <w:rPr>
                <w:rFonts w:hint="eastAsia"/>
                <w:sz w:val="18"/>
                <w:szCs w:val="18"/>
              </w:rPr>
            </w:pPr>
          </w:p>
        </w:tc>
        <w:tc>
          <w:tcPr>
            <w:tcW w:w="794" w:type="dxa"/>
            <w:vAlign w:val="center"/>
          </w:tcPr>
          <w:p w14:paraId="3442DA5D">
            <w:pPr>
              <w:jc w:val="center"/>
              <w:rPr>
                <w:rFonts w:hint="eastAsia"/>
                <w:sz w:val="18"/>
                <w:szCs w:val="18"/>
              </w:rPr>
            </w:pPr>
          </w:p>
        </w:tc>
        <w:tc>
          <w:tcPr>
            <w:tcW w:w="794" w:type="dxa"/>
            <w:vAlign w:val="center"/>
          </w:tcPr>
          <w:p w14:paraId="03BFEF91">
            <w:pPr>
              <w:jc w:val="center"/>
              <w:rPr>
                <w:rFonts w:hint="eastAsia"/>
                <w:sz w:val="18"/>
                <w:szCs w:val="18"/>
              </w:rPr>
            </w:pPr>
            <w:r>
              <w:rPr>
                <w:sz w:val="18"/>
                <w:szCs w:val="18"/>
              </w:rPr>
              <w:t>√</w:t>
            </w:r>
          </w:p>
        </w:tc>
        <w:tc>
          <w:tcPr>
            <w:tcW w:w="794" w:type="dxa"/>
            <w:vAlign w:val="center"/>
          </w:tcPr>
          <w:p w14:paraId="7556469E">
            <w:pPr>
              <w:jc w:val="center"/>
              <w:rPr>
                <w:rFonts w:hint="eastAsia"/>
                <w:sz w:val="18"/>
                <w:szCs w:val="18"/>
              </w:rPr>
            </w:pPr>
          </w:p>
        </w:tc>
        <w:tc>
          <w:tcPr>
            <w:tcW w:w="2248" w:type="dxa"/>
            <w:vAlign w:val="center"/>
          </w:tcPr>
          <w:p w14:paraId="09E01D67">
            <w:pPr>
              <w:jc w:val="center"/>
              <w:rPr>
                <w:rFonts w:hint="eastAsia"/>
                <w:sz w:val="18"/>
                <w:szCs w:val="18"/>
              </w:rPr>
            </w:pPr>
            <w:r>
              <w:rPr>
                <w:rFonts w:hint="eastAsia"/>
                <w:sz w:val="18"/>
                <w:szCs w:val="18"/>
              </w:rPr>
              <w:t>DL/T 5210.1表5.18.1</w:t>
            </w:r>
          </w:p>
        </w:tc>
      </w:tr>
      <w:tr w14:paraId="1943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BADB808">
            <w:pPr>
              <w:jc w:val="center"/>
              <w:rPr>
                <w:rFonts w:hint="eastAsia"/>
                <w:sz w:val="18"/>
                <w:szCs w:val="18"/>
              </w:rPr>
            </w:pPr>
          </w:p>
        </w:tc>
        <w:tc>
          <w:tcPr>
            <w:tcW w:w="795" w:type="dxa"/>
            <w:vAlign w:val="center"/>
          </w:tcPr>
          <w:p w14:paraId="527A0484">
            <w:pPr>
              <w:jc w:val="center"/>
              <w:rPr>
                <w:rFonts w:hint="eastAsia"/>
                <w:sz w:val="18"/>
                <w:szCs w:val="18"/>
              </w:rPr>
            </w:pPr>
          </w:p>
        </w:tc>
        <w:tc>
          <w:tcPr>
            <w:tcW w:w="795" w:type="dxa"/>
            <w:vAlign w:val="center"/>
          </w:tcPr>
          <w:p w14:paraId="2E0C0E4D">
            <w:pPr>
              <w:jc w:val="center"/>
              <w:rPr>
                <w:rFonts w:hint="eastAsia"/>
                <w:sz w:val="18"/>
                <w:szCs w:val="18"/>
              </w:rPr>
            </w:pPr>
          </w:p>
        </w:tc>
        <w:tc>
          <w:tcPr>
            <w:tcW w:w="795" w:type="dxa"/>
            <w:vAlign w:val="center"/>
          </w:tcPr>
          <w:p w14:paraId="1F8D6B5A">
            <w:pPr>
              <w:jc w:val="center"/>
              <w:rPr>
                <w:rFonts w:hint="eastAsia"/>
                <w:sz w:val="18"/>
                <w:szCs w:val="18"/>
              </w:rPr>
            </w:pPr>
            <w:r>
              <w:rPr>
                <w:rFonts w:hint="eastAsia"/>
                <w:sz w:val="18"/>
                <w:szCs w:val="18"/>
              </w:rPr>
              <w:t>02</w:t>
            </w:r>
          </w:p>
        </w:tc>
        <w:tc>
          <w:tcPr>
            <w:tcW w:w="794" w:type="dxa"/>
            <w:vAlign w:val="center"/>
          </w:tcPr>
          <w:p w14:paraId="0F5C2B33">
            <w:pPr>
              <w:jc w:val="center"/>
              <w:rPr>
                <w:rFonts w:hint="eastAsia"/>
                <w:sz w:val="18"/>
                <w:szCs w:val="18"/>
              </w:rPr>
            </w:pPr>
          </w:p>
        </w:tc>
        <w:tc>
          <w:tcPr>
            <w:tcW w:w="794" w:type="dxa"/>
            <w:vAlign w:val="center"/>
          </w:tcPr>
          <w:p w14:paraId="5DF1EC49">
            <w:pPr>
              <w:jc w:val="center"/>
              <w:rPr>
                <w:rFonts w:hint="eastAsia"/>
                <w:sz w:val="18"/>
                <w:szCs w:val="18"/>
              </w:rPr>
            </w:pPr>
          </w:p>
        </w:tc>
        <w:tc>
          <w:tcPr>
            <w:tcW w:w="2392" w:type="dxa"/>
            <w:vAlign w:val="center"/>
          </w:tcPr>
          <w:p w14:paraId="2502A588">
            <w:pPr>
              <w:jc w:val="center"/>
              <w:rPr>
                <w:rFonts w:hint="eastAsia"/>
                <w:sz w:val="18"/>
                <w:szCs w:val="18"/>
              </w:rPr>
            </w:pPr>
            <w:r>
              <w:rPr>
                <w:rFonts w:hint="eastAsia"/>
                <w:sz w:val="18"/>
                <w:szCs w:val="18"/>
              </w:rPr>
              <w:t>混凝土电缆沟</w:t>
            </w:r>
          </w:p>
        </w:tc>
        <w:tc>
          <w:tcPr>
            <w:tcW w:w="794" w:type="dxa"/>
            <w:vAlign w:val="center"/>
          </w:tcPr>
          <w:p w14:paraId="7195134B">
            <w:pPr>
              <w:jc w:val="center"/>
              <w:rPr>
                <w:rFonts w:hint="eastAsia"/>
                <w:sz w:val="18"/>
                <w:szCs w:val="18"/>
              </w:rPr>
            </w:pPr>
            <w:r>
              <w:rPr>
                <w:sz w:val="18"/>
                <w:szCs w:val="18"/>
              </w:rPr>
              <w:t>√</w:t>
            </w:r>
          </w:p>
        </w:tc>
        <w:tc>
          <w:tcPr>
            <w:tcW w:w="794" w:type="dxa"/>
            <w:vAlign w:val="center"/>
          </w:tcPr>
          <w:p w14:paraId="7F12099F">
            <w:pPr>
              <w:jc w:val="center"/>
              <w:rPr>
                <w:rFonts w:hint="eastAsia"/>
                <w:sz w:val="18"/>
                <w:szCs w:val="18"/>
              </w:rPr>
            </w:pPr>
            <w:r>
              <w:rPr>
                <w:sz w:val="18"/>
                <w:szCs w:val="18"/>
              </w:rPr>
              <w:t>√</w:t>
            </w:r>
          </w:p>
        </w:tc>
        <w:tc>
          <w:tcPr>
            <w:tcW w:w="794" w:type="dxa"/>
            <w:vAlign w:val="center"/>
          </w:tcPr>
          <w:p w14:paraId="72080FD2">
            <w:pPr>
              <w:jc w:val="center"/>
              <w:rPr>
                <w:rFonts w:hint="eastAsia"/>
                <w:sz w:val="18"/>
                <w:szCs w:val="18"/>
              </w:rPr>
            </w:pPr>
          </w:p>
        </w:tc>
        <w:tc>
          <w:tcPr>
            <w:tcW w:w="794" w:type="dxa"/>
            <w:vAlign w:val="center"/>
          </w:tcPr>
          <w:p w14:paraId="3A53DD41">
            <w:pPr>
              <w:jc w:val="center"/>
              <w:rPr>
                <w:rFonts w:hint="eastAsia"/>
                <w:sz w:val="18"/>
                <w:szCs w:val="18"/>
              </w:rPr>
            </w:pPr>
            <w:r>
              <w:rPr>
                <w:sz w:val="18"/>
                <w:szCs w:val="18"/>
              </w:rPr>
              <w:t>√</w:t>
            </w:r>
          </w:p>
        </w:tc>
        <w:tc>
          <w:tcPr>
            <w:tcW w:w="794" w:type="dxa"/>
            <w:vAlign w:val="center"/>
          </w:tcPr>
          <w:p w14:paraId="3E5BEB18">
            <w:pPr>
              <w:jc w:val="center"/>
              <w:rPr>
                <w:rFonts w:hint="eastAsia"/>
                <w:sz w:val="18"/>
                <w:szCs w:val="18"/>
              </w:rPr>
            </w:pPr>
            <w:r>
              <w:rPr>
                <w:sz w:val="18"/>
                <w:szCs w:val="18"/>
              </w:rPr>
              <w:t>√</w:t>
            </w:r>
          </w:p>
        </w:tc>
        <w:tc>
          <w:tcPr>
            <w:tcW w:w="794" w:type="dxa"/>
            <w:vAlign w:val="center"/>
          </w:tcPr>
          <w:p w14:paraId="6756C172">
            <w:pPr>
              <w:jc w:val="center"/>
              <w:rPr>
                <w:rFonts w:hint="eastAsia"/>
                <w:sz w:val="18"/>
                <w:szCs w:val="18"/>
              </w:rPr>
            </w:pPr>
          </w:p>
        </w:tc>
        <w:tc>
          <w:tcPr>
            <w:tcW w:w="2248" w:type="dxa"/>
            <w:vAlign w:val="center"/>
          </w:tcPr>
          <w:p w14:paraId="0648286E">
            <w:pPr>
              <w:jc w:val="center"/>
              <w:rPr>
                <w:rFonts w:hint="eastAsia"/>
                <w:sz w:val="18"/>
                <w:szCs w:val="18"/>
              </w:rPr>
            </w:pPr>
            <w:r>
              <w:rPr>
                <w:rFonts w:hint="eastAsia"/>
                <w:sz w:val="18"/>
                <w:szCs w:val="18"/>
              </w:rPr>
              <w:t>DL/T 5210.1表3.0.12-3</w:t>
            </w:r>
          </w:p>
        </w:tc>
      </w:tr>
      <w:tr w14:paraId="661A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65CAFCC">
            <w:pPr>
              <w:jc w:val="center"/>
              <w:rPr>
                <w:rFonts w:hint="eastAsia"/>
                <w:sz w:val="18"/>
                <w:szCs w:val="18"/>
              </w:rPr>
            </w:pPr>
          </w:p>
        </w:tc>
        <w:tc>
          <w:tcPr>
            <w:tcW w:w="795" w:type="dxa"/>
            <w:vAlign w:val="center"/>
          </w:tcPr>
          <w:p w14:paraId="3CD10D1C">
            <w:pPr>
              <w:jc w:val="center"/>
              <w:rPr>
                <w:rFonts w:hint="eastAsia"/>
                <w:sz w:val="18"/>
                <w:szCs w:val="18"/>
              </w:rPr>
            </w:pPr>
          </w:p>
        </w:tc>
        <w:tc>
          <w:tcPr>
            <w:tcW w:w="795" w:type="dxa"/>
            <w:vAlign w:val="center"/>
          </w:tcPr>
          <w:p w14:paraId="3AF0C982">
            <w:pPr>
              <w:jc w:val="center"/>
              <w:rPr>
                <w:rFonts w:hint="eastAsia"/>
                <w:sz w:val="18"/>
                <w:szCs w:val="18"/>
              </w:rPr>
            </w:pPr>
          </w:p>
        </w:tc>
        <w:tc>
          <w:tcPr>
            <w:tcW w:w="795" w:type="dxa"/>
            <w:vAlign w:val="center"/>
          </w:tcPr>
          <w:p w14:paraId="426F4E01">
            <w:pPr>
              <w:jc w:val="center"/>
              <w:rPr>
                <w:rFonts w:hint="eastAsia"/>
                <w:sz w:val="18"/>
                <w:szCs w:val="18"/>
              </w:rPr>
            </w:pPr>
          </w:p>
        </w:tc>
        <w:tc>
          <w:tcPr>
            <w:tcW w:w="794" w:type="dxa"/>
            <w:vAlign w:val="center"/>
          </w:tcPr>
          <w:p w14:paraId="431044AB">
            <w:pPr>
              <w:jc w:val="center"/>
              <w:rPr>
                <w:rFonts w:hint="eastAsia"/>
                <w:sz w:val="18"/>
                <w:szCs w:val="18"/>
              </w:rPr>
            </w:pPr>
            <w:r>
              <w:rPr>
                <w:rFonts w:hint="eastAsia"/>
                <w:sz w:val="18"/>
                <w:szCs w:val="18"/>
              </w:rPr>
              <w:t>01</w:t>
            </w:r>
          </w:p>
        </w:tc>
        <w:tc>
          <w:tcPr>
            <w:tcW w:w="794" w:type="dxa"/>
            <w:vAlign w:val="center"/>
          </w:tcPr>
          <w:p w14:paraId="622738D3">
            <w:pPr>
              <w:jc w:val="center"/>
              <w:rPr>
                <w:rFonts w:hint="eastAsia"/>
                <w:sz w:val="18"/>
                <w:szCs w:val="18"/>
              </w:rPr>
            </w:pPr>
          </w:p>
        </w:tc>
        <w:tc>
          <w:tcPr>
            <w:tcW w:w="2392" w:type="dxa"/>
            <w:vAlign w:val="center"/>
          </w:tcPr>
          <w:p w14:paraId="15BBD54A">
            <w:pPr>
              <w:jc w:val="center"/>
              <w:rPr>
                <w:rFonts w:hint="eastAsia"/>
                <w:sz w:val="18"/>
                <w:szCs w:val="18"/>
              </w:rPr>
            </w:pPr>
            <w:r>
              <w:rPr>
                <w:rFonts w:hint="eastAsia"/>
                <w:sz w:val="18"/>
                <w:szCs w:val="18"/>
              </w:rPr>
              <w:t>钢筋</w:t>
            </w:r>
          </w:p>
        </w:tc>
        <w:tc>
          <w:tcPr>
            <w:tcW w:w="794" w:type="dxa"/>
            <w:vAlign w:val="center"/>
          </w:tcPr>
          <w:p w14:paraId="61F23B2B">
            <w:pPr>
              <w:jc w:val="center"/>
              <w:rPr>
                <w:rFonts w:hint="eastAsia"/>
                <w:sz w:val="18"/>
                <w:szCs w:val="18"/>
              </w:rPr>
            </w:pPr>
            <w:r>
              <w:rPr>
                <w:sz w:val="18"/>
                <w:szCs w:val="18"/>
              </w:rPr>
              <w:t>√</w:t>
            </w:r>
          </w:p>
        </w:tc>
        <w:tc>
          <w:tcPr>
            <w:tcW w:w="794" w:type="dxa"/>
            <w:vAlign w:val="center"/>
          </w:tcPr>
          <w:p w14:paraId="24D4BECF">
            <w:pPr>
              <w:jc w:val="center"/>
              <w:rPr>
                <w:rFonts w:hint="eastAsia"/>
                <w:sz w:val="18"/>
                <w:szCs w:val="18"/>
              </w:rPr>
            </w:pPr>
            <w:r>
              <w:rPr>
                <w:sz w:val="18"/>
                <w:szCs w:val="18"/>
              </w:rPr>
              <w:t>√</w:t>
            </w:r>
          </w:p>
        </w:tc>
        <w:tc>
          <w:tcPr>
            <w:tcW w:w="794" w:type="dxa"/>
            <w:vAlign w:val="center"/>
          </w:tcPr>
          <w:p w14:paraId="10A8CB0B">
            <w:pPr>
              <w:jc w:val="center"/>
              <w:rPr>
                <w:rFonts w:hint="eastAsia"/>
                <w:sz w:val="18"/>
                <w:szCs w:val="18"/>
              </w:rPr>
            </w:pPr>
          </w:p>
        </w:tc>
        <w:tc>
          <w:tcPr>
            <w:tcW w:w="794" w:type="dxa"/>
            <w:vAlign w:val="center"/>
          </w:tcPr>
          <w:p w14:paraId="36820F2E">
            <w:pPr>
              <w:jc w:val="center"/>
              <w:rPr>
                <w:rFonts w:hint="eastAsia"/>
                <w:sz w:val="18"/>
                <w:szCs w:val="18"/>
              </w:rPr>
            </w:pPr>
          </w:p>
        </w:tc>
        <w:tc>
          <w:tcPr>
            <w:tcW w:w="794" w:type="dxa"/>
            <w:vAlign w:val="center"/>
          </w:tcPr>
          <w:p w14:paraId="368D3BAB">
            <w:pPr>
              <w:jc w:val="center"/>
              <w:rPr>
                <w:rFonts w:hint="eastAsia"/>
                <w:sz w:val="18"/>
                <w:szCs w:val="18"/>
              </w:rPr>
            </w:pPr>
            <w:r>
              <w:rPr>
                <w:sz w:val="18"/>
                <w:szCs w:val="18"/>
              </w:rPr>
              <w:t>√</w:t>
            </w:r>
          </w:p>
        </w:tc>
        <w:tc>
          <w:tcPr>
            <w:tcW w:w="794" w:type="dxa"/>
            <w:vAlign w:val="center"/>
          </w:tcPr>
          <w:p w14:paraId="6336CE6F">
            <w:pPr>
              <w:jc w:val="center"/>
              <w:rPr>
                <w:rFonts w:hint="eastAsia"/>
                <w:sz w:val="18"/>
                <w:szCs w:val="18"/>
              </w:rPr>
            </w:pPr>
          </w:p>
        </w:tc>
        <w:tc>
          <w:tcPr>
            <w:tcW w:w="2248" w:type="dxa"/>
            <w:vAlign w:val="center"/>
          </w:tcPr>
          <w:p w14:paraId="489A64D2">
            <w:pPr>
              <w:jc w:val="center"/>
              <w:rPr>
                <w:rFonts w:hint="eastAsia"/>
                <w:sz w:val="18"/>
                <w:szCs w:val="18"/>
              </w:rPr>
            </w:pPr>
            <w:r>
              <w:rPr>
                <w:rFonts w:hint="eastAsia"/>
                <w:sz w:val="18"/>
                <w:szCs w:val="18"/>
              </w:rPr>
              <w:t>DL/T 5210.1表3.0.12-2</w:t>
            </w:r>
          </w:p>
        </w:tc>
      </w:tr>
      <w:tr w14:paraId="60A6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77B10A1">
            <w:pPr>
              <w:jc w:val="center"/>
              <w:rPr>
                <w:rFonts w:hint="eastAsia"/>
                <w:sz w:val="18"/>
                <w:szCs w:val="18"/>
              </w:rPr>
            </w:pPr>
          </w:p>
        </w:tc>
        <w:tc>
          <w:tcPr>
            <w:tcW w:w="795" w:type="dxa"/>
            <w:vAlign w:val="center"/>
          </w:tcPr>
          <w:p w14:paraId="3739A8E9">
            <w:pPr>
              <w:jc w:val="center"/>
              <w:rPr>
                <w:rFonts w:hint="eastAsia"/>
                <w:sz w:val="18"/>
                <w:szCs w:val="18"/>
              </w:rPr>
            </w:pPr>
          </w:p>
        </w:tc>
        <w:tc>
          <w:tcPr>
            <w:tcW w:w="795" w:type="dxa"/>
            <w:vAlign w:val="center"/>
          </w:tcPr>
          <w:p w14:paraId="3A11C3DE">
            <w:pPr>
              <w:jc w:val="center"/>
              <w:rPr>
                <w:rFonts w:hint="eastAsia"/>
                <w:sz w:val="18"/>
                <w:szCs w:val="18"/>
              </w:rPr>
            </w:pPr>
          </w:p>
        </w:tc>
        <w:tc>
          <w:tcPr>
            <w:tcW w:w="795" w:type="dxa"/>
            <w:vAlign w:val="center"/>
          </w:tcPr>
          <w:p w14:paraId="5693F197">
            <w:pPr>
              <w:jc w:val="center"/>
              <w:rPr>
                <w:rFonts w:hint="eastAsia"/>
                <w:sz w:val="18"/>
                <w:szCs w:val="18"/>
              </w:rPr>
            </w:pPr>
          </w:p>
        </w:tc>
        <w:tc>
          <w:tcPr>
            <w:tcW w:w="794" w:type="dxa"/>
            <w:vAlign w:val="center"/>
          </w:tcPr>
          <w:p w14:paraId="04A814D0">
            <w:pPr>
              <w:jc w:val="center"/>
              <w:rPr>
                <w:rFonts w:hint="eastAsia"/>
                <w:sz w:val="18"/>
                <w:szCs w:val="18"/>
              </w:rPr>
            </w:pPr>
          </w:p>
        </w:tc>
        <w:tc>
          <w:tcPr>
            <w:tcW w:w="794" w:type="dxa"/>
            <w:vAlign w:val="center"/>
          </w:tcPr>
          <w:p w14:paraId="3F3312B4">
            <w:pPr>
              <w:jc w:val="center"/>
              <w:rPr>
                <w:rFonts w:hint="eastAsia"/>
                <w:sz w:val="18"/>
                <w:szCs w:val="18"/>
              </w:rPr>
            </w:pPr>
            <w:r>
              <w:rPr>
                <w:rFonts w:hint="eastAsia"/>
                <w:sz w:val="18"/>
                <w:szCs w:val="18"/>
              </w:rPr>
              <w:t>01</w:t>
            </w:r>
          </w:p>
        </w:tc>
        <w:tc>
          <w:tcPr>
            <w:tcW w:w="2392" w:type="dxa"/>
            <w:vAlign w:val="center"/>
          </w:tcPr>
          <w:p w14:paraId="25616480">
            <w:pPr>
              <w:jc w:val="center"/>
              <w:rPr>
                <w:rFonts w:hint="eastAsia"/>
                <w:sz w:val="18"/>
                <w:szCs w:val="18"/>
              </w:rPr>
            </w:pPr>
            <w:r>
              <w:rPr>
                <w:rFonts w:hint="eastAsia"/>
                <w:sz w:val="18"/>
                <w:szCs w:val="18"/>
              </w:rPr>
              <w:t>钢筋加工</w:t>
            </w:r>
          </w:p>
        </w:tc>
        <w:tc>
          <w:tcPr>
            <w:tcW w:w="794" w:type="dxa"/>
            <w:vAlign w:val="center"/>
          </w:tcPr>
          <w:p w14:paraId="24594590">
            <w:pPr>
              <w:jc w:val="center"/>
              <w:rPr>
                <w:rFonts w:hint="eastAsia"/>
                <w:sz w:val="18"/>
                <w:szCs w:val="18"/>
              </w:rPr>
            </w:pPr>
            <w:r>
              <w:rPr>
                <w:sz w:val="18"/>
                <w:szCs w:val="18"/>
              </w:rPr>
              <w:t>√</w:t>
            </w:r>
          </w:p>
        </w:tc>
        <w:tc>
          <w:tcPr>
            <w:tcW w:w="794" w:type="dxa"/>
            <w:vAlign w:val="center"/>
          </w:tcPr>
          <w:p w14:paraId="0FCE6E98">
            <w:pPr>
              <w:jc w:val="center"/>
              <w:rPr>
                <w:rFonts w:hint="eastAsia"/>
                <w:sz w:val="18"/>
                <w:szCs w:val="18"/>
              </w:rPr>
            </w:pPr>
            <w:r>
              <w:rPr>
                <w:sz w:val="18"/>
                <w:szCs w:val="18"/>
              </w:rPr>
              <w:t>√</w:t>
            </w:r>
          </w:p>
        </w:tc>
        <w:tc>
          <w:tcPr>
            <w:tcW w:w="794" w:type="dxa"/>
            <w:vAlign w:val="center"/>
          </w:tcPr>
          <w:p w14:paraId="7D75896B">
            <w:pPr>
              <w:jc w:val="center"/>
              <w:rPr>
                <w:rFonts w:hint="eastAsia"/>
                <w:sz w:val="18"/>
                <w:szCs w:val="18"/>
              </w:rPr>
            </w:pPr>
          </w:p>
        </w:tc>
        <w:tc>
          <w:tcPr>
            <w:tcW w:w="794" w:type="dxa"/>
            <w:vAlign w:val="center"/>
          </w:tcPr>
          <w:p w14:paraId="2125C3A9">
            <w:pPr>
              <w:jc w:val="center"/>
              <w:rPr>
                <w:rFonts w:hint="eastAsia"/>
                <w:sz w:val="18"/>
                <w:szCs w:val="18"/>
              </w:rPr>
            </w:pPr>
          </w:p>
        </w:tc>
        <w:tc>
          <w:tcPr>
            <w:tcW w:w="794" w:type="dxa"/>
            <w:vAlign w:val="center"/>
          </w:tcPr>
          <w:p w14:paraId="40CFF28D">
            <w:pPr>
              <w:jc w:val="center"/>
              <w:rPr>
                <w:rFonts w:hint="eastAsia"/>
                <w:sz w:val="18"/>
                <w:szCs w:val="18"/>
              </w:rPr>
            </w:pPr>
            <w:r>
              <w:rPr>
                <w:sz w:val="18"/>
                <w:szCs w:val="18"/>
              </w:rPr>
              <w:t>√</w:t>
            </w:r>
          </w:p>
        </w:tc>
        <w:tc>
          <w:tcPr>
            <w:tcW w:w="794" w:type="dxa"/>
            <w:vAlign w:val="center"/>
          </w:tcPr>
          <w:p w14:paraId="0498E1FE">
            <w:pPr>
              <w:jc w:val="center"/>
              <w:rPr>
                <w:rFonts w:hint="eastAsia"/>
                <w:sz w:val="18"/>
                <w:szCs w:val="18"/>
              </w:rPr>
            </w:pPr>
          </w:p>
        </w:tc>
        <w:tc>
          <w:tcPr>
            <w:tcW w:w="2248" w:type="dxa"/>
            <w:vAlign w:val="center"/>
          </w:tcPr>
          <w:p w14:paraId="78228DC9">
            <w:pPr>
              <w:jc w:val="center"/>
              <w:rPr>
                <w:rFonts w:hint="eastAsia"/>
                <w:sz w:val="18"/>
                <w:szCs w:val="18"/>
              </w:rPr>
            </w:pPr>
            <w:r>
              <w:rPr>
                <w:rFonts w:hint="eastAsia"/>
                <w:sz w:val="18"/>
                <w:szCs w:val="18"/>
              </w:rPr>
              <w:t>DL/T 5210.1表5.12.6</w:t>
            </w:r>
          </w:p>
        </w:tc>
      </w:tr>
      <w:tr w14:paraId="0CD1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5155C99">
            <w:pPr>
              <w:jc w:val="center"/>
              <w:rPr>
                <w:rFonts w:hint="eastAsia"/>
                <w:sz w:val="18"/>
                <w:szCs w:val="18"/>
              </w:rPr>
            </w:pPr>
          </w:p>
        </w:tc>
        <w:tc>
          <w:tcPr>
            <w:tcW w:w="795" w:type="dxa"/>
            <w:vAlign w:val="center"/>
          </w:tcPr>
          <w:p w14:paraId="7F8E42A1">
            <w:pPr>
              <w:jc w:val="center"/>
              <w:rPr>
                <w:rFonts w:hint="eastAsia"/>
                <w:sz w:val="18"/>
                <w:szCs w:val="18"/>
              </w:rPr>
            </w:pPr>
          </w:p>
        </w:tc>
        <w:tc>
          <w:tcPr>
            <w:tcW w:w="795" w:type="dxa"/>
            <w:vAlign w:val="center"/>
          </w:tcPr>
          <w:p w14:paraId="0F9F0DA8">
            <w:pPr>
              <w:jc w:val="center"/>
              <w:rPr>
                <w:rFonts w:hint="eastAsia"/>
                <w:sz w:val="18"/>
                <w:szCs w:val="18"/>
              </w:rPr>
            </w:pPr>
          </w:p>
        </w:tc>
        <w:tc>
          <w:tcPr>
            <w:tcW w:w="795" w:type="dxa"/>
            <w:vAlign w:val="center"/>
          </w:tcPr>
          <w:p w14:paraId="63DBA08C">
            <w:pPr>
              <w:jc w:val="center"/>
              <w:rPr>
                <w:rFonts w:hint="eastAsia"/>
                <w:sz w:val="18"/>
                <w:szCs w:val="18"/>
              </w:rPr>
            </w:pPr>
          </w:p>
        </w:tc>
        <w:tc>
          <w:tcPr>
            <w:tcW w:w="794" w:type="dxa"/>
            <w:vAlign w:val="center"/>
          </w:tcPr>
          <w:p w14:paraId="7BAB15BD">
            <w:pPr>
              <w:jc w:val="center"/>
              <w:rPr>
                <w:rFonts w:hint="eastAsia"/>
                <w:sz w:val="18"/>
                <w:szCs w:val="18"/>
              </w:rPr>
            </w:pPr>
          </w:p>
        </w:tc>
        <w:tc>
          <w:tcPr>
            <w:tcW w:w="794" w:type="dxa"/>
            <w:vAlign w:val="center"/>
          </w:tcPr>
          <w:p w14:paraId="6D6DEFAA">
            <w:pPr>
              <w:jc w:val="center"/>
              <w:rPr>
                <w:rFonts w:hint="eastAsia"/>
                <w:sz w:val="18"/>
                <w:szCs w:val="18"/>
              </w:rPr>
            </w:pPr>
            <w:r>
              <w:rPr>
                <w:rFonts w:hint="eastAsia"/>
                <w:sz w:val="18"/>
                <w:szCs w:val="18"/>
              </w:rPr>
              <w:t>02</w:t>
            </w:r>
          </w:p>
        </w:tc>
        <w:tc>
          <w:tcPr>
            <w:tcW w:w="2392" w:type="dxa"/>
            <w:vAlign w:val="center"/>
          </w:tcPr>
          <w:p w14:paraId="2D903E47">
            <w:pPr>
              <w:jc w:val="center"/>
              <w:rPr>
                <w:rFonts w:hint="eastAsia"/>
                <w:sz w:val="18"/>
                <w:szCs w:val="18"/>
              </w:rPr>
            </w:pPr>
            <w:r>
              <w:rPr>
                <w:rFonts w:hint="eastAsia"/>
                <w:sz w:val="18"/>
                <w:szCs w:val="18"/>
              </w:rPr>
              <w:t>钢筋安装</w:t>
            </w:r>
          </w:p>
        </w:tc>
        <w:tc>
          <w:tcPr>
            <w:tcW w:w="794" w:type="dxa"/>
            <w:vAlign w:val="center"/>
          </w:tcPr>
          <w:p w14:paraId="11B1E477">
            <w:pPr>
              <w:jc w:val="center"/>
              <w:rPr>
                <w:rFonts w:hint="eastAsia"/>
                <w:sz w:val="18"/>
                <w:szCs w:val="18"/>
              </w:rPr>
            </w:pPr>
            <w:r>
              <w:rPr>
                <w:sz w:val="18"/>
                <w:szCs w:val="18"/>
              </w:rPr>
              <w:t>√</w:t>
            </w:r>
          </w:p>
        </w:tc>
        <w:tc>
          <w:tcPr>
            <w:tcW w:w="794" w:type="dxa"/>
            <w:vAlign w:val="center"/>
          </w:tcPr>
          <w:p w14:paraId="70966552">
            <w:pPr>
              <w:jc w:val="center"/>
              <w:rPr>
                <w:rFonts w:hint="eastAsia"/>
                <w:sz w:val="18"/>
                <w:szCs w:val="18"/>
              </w:rPr>
            </w:pPr>
            <w:r>
              <w:rPr>
                <w:sz w:val="18"/>
                <w:szCs w:val="18"/>
              </w:rPr>
              <w:t>√</w:t>
            </w:r>
          </w:p>
        </w:tc>
        <w:tc>
          <w:tcPr>
            <w:tcW w:w="794" w:type="dxa"/>
            <w:vAlign w:val="center"/>
          </w:tcPr>
          <w:p w14:paraId="54B9EE8D">
            <w:pPr>
              <w:jc w:val="center"/>
              <w:rPr>
                <w:rFonts w:hint="eastAsia"/>
                <w:sz w:val="18"/>
                <w:szCs w:val="18"/>
              </w:rPr>
            </w:pPr>
          </w:p>
        </w:tc>
        <w:tc>
          <w:tcPr>
            <w:tcW w:w="794" w:type="dxa"/>
            <w:vAlign w:val="center"/>
          </w:tcPr>
          <w:p w14:paraId="7C01897C">
            <w:pPr>
              <w:jc w:val="center"/>
              <w:rPr>
                <w:rFonts w:hint="eastAsia"/>
                <w:sz w:val="18"/>
                <w:szCs w:val="18"/>
              </w:rPr>
            </w:pPr>
          </w:p>
        </w:tc>
        <w:tc>
          <w:tcPr>
            <w:tcW w:w="794" w:type="dxa"/>
            <w:vAlign w:val="center"/>
          </w:tcPr>
          <w:p w14:paraId="62045A53">
            <w:pPr>
              <w:jc w:val="center"/>
              <w:rPr>
                <w:rFonts w:hint="eastAsia"/>
                <w:sz w:val="18"/>
                <w:szCs w:val="18"/>
              </w:rPr>
            </w:pPr>
            <w:r>
              <w:rPr>
                <w:sz w:val="18"/>
                <w:szCs w:val="18"/>
              </w:rPr>
              <w:t>√</w:t>
            </w:r>
          </w:p>
        </w:tc>
        <w:tc>
          <w:tcPr>
            <w:tcW w:w="794" w:type="dxa"/>
            <w:vAlign w:val="center"/>
          </w:tcPr>
          <w:p w14:paraId="5C09FACB">
            <w:pPr>
              <w:jc w:val="center"/>
              <w:rPr>
                <w:rFonts w:hint="eastAsia"/>
                <w:sz w:val="18"/>
                <w:szCs w:val="18"/>
              </w:rPr>
            </w:pPr>
          </w:p>
        </w:tc>
        <w:tc>
          <w:tcPr>
            <w:tcW w:w="2248" w:type="dxa"/>
            <w:vAlign w:val="center"/>
          </w:tcPr>
          <w:p w14:paraId="05E71305">
            <w:pPr>
              <w:jc w:val="center"/>
              <w:rPr>
                <w:rFonts w:hint="eastAsia"/>
                <w:sz w:val="18"/>
                <w:szCs w:val="18"/>
              </w:rPr>
            </w:pPr>
            <w:r>
              <w:rPr>
                <w:rFonts w:hint="eastAsia"/>
                <w:sz w:val="18"/>
                <w:szCs w:val="18"/>
              </w:rPr>
              <w:t>DL/T 5210.1表6.8.3</w:t>
            </w:r>
          </w:p>
        </w:tc>
      </w:tr>
      <w:tr w14:paraId="775A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4D29451">
            <w:pPr>
              <w:jc w:val="center"/>
              <w:rPr>
                <w:rFonts w:hint="eastAsia"/>
                <w:sz w:val="18"/>
                <w:szCs w:val="18"/>
              </w:rPr>
            </w:pPr>
          </w:p>
        </w:tc>
        <w:tc>
          <w:tcPr>
            <w:tcW w:w="795" w:type="dxa"/>
            <w:vAlign w:val="center"/>
          </w:tcPr>
          <w:p w14:paraId="2D90C52A">
            <w:pPr>
              <w:jc w:val="center"/>
              <w:rPr>
                <w:rFonts w:hint="eastAsia"/>
                <w:sz w:val="18"/>
                <w:szCs w:val="18"/>
              </w:rPr>
            </w:pPr>
          </w:p>
        </w:tc>
        <w:tc>
          <w:tcPr>
            <w:tcW w:w="795" w:type="dxa"/>
            <w:vAlign w:val="center"/>
          </w:tcPr>
          <w:p w14:paraId="25E898A7">
            <w:pPr>
              <w:jc w:val="center"/>
              <w:rPr>
                <w:rFonts w:hint="eastAsia"/>
                <w:sz w:val="18"/>
                <w:szCs w:val="18"/>
              </w:rPr>
            </w:pPr>
          </w:p>
        </w:tc>
        <w:tc>
          <w:tcPr>
            <w:tcW w:w="795" w:type="dxa"/>
            <w:vAlign w:val="center"/>
          </w:tcPr>
          <w:p w14:paraId="67350194">
            <w:pPr>
              <w:jc w:val="center"/>
              <w:rPr>
                <w:rFonts w:hint="eastAsia"/>
                <w:sz w:val="18"/>
                <w:szCs w:val="18"/>
              </w:rPr>
            </w:pPr>
          </w:p>
        </w:tc>
        <w:tc>
          <w:tcPr>
            <w:tcW w:w="794" w:type="dxa"/>
            <w:vAlign w:val="center"/>
          </w:tcPr>
          <w:p w14:paraId="778A6C78">
            <w:pPr>
              <w:jc w:val="center"/>
              <w:rPr>
                <w:rFonts w:hint="eastAsia"/>
                <w:sz w:val="18"/>
                <w:szCs w:val="18"/>
              </w:rPr>
            </w:pPr>
            <w:r>
              <w:rPr>
                <w:rFonts w:hint="eastAsia"/>
                <w:sz w:val="18"/>
                <w:szCs w:val="18"/>
              </w:rPr>
              <w:t>02</w:t>
            </w:r>
          </w:p>
        </w:tc>
        <w:tc>
          <w:tcPr>
            <w:tcW w:w="794" w:type="dxa"/>
            <w:vAlign w:val="center"/>
          </w:tcPr>
          <w:p w14:paraId="14703267">
            <w:pPr>
              <w:jc w:val="center"/>
              <w:rPr>
                <w:rFonts w:hint="eastAsia"/>
                <w:sz w:val="18"/>
                <w:szCs w:val="18"/>
              </w:rPr>
            </w:pPr>
          </w:p>
        </w:tc>
        <w:tc>
          <w:tcPr>
            <w:tcW w:w="2392" w:type="dxa"/>
            <w:vAlign w:val="center"/>
          </w:tcPr>
          <w:p w14:paraId="2F4A682B">
            <w:pPr>
              <w:jc w:val="center"/>
              <w:rPr>
                <w:rFonts w:hint="eastAsia"/>
                <w:sz w:val="18"/>
                <w:szCs w:val="18"/>
              </w:rPr>
            </w:pPr>
            <w:r>
              <w:rPr>
                <w:rFonts w:hint="eastAsia"/>
                <w:sz w:val="18"/>
                <w:szCs w:val="18"/>
              </w:rPr>
              <w:t>模板</w:t>
            </w:r>
          </w:p>
        </w:tc>
        <w:tc>
          <w:tcPr>
            <w:tcW w:w="794" w:type="dxa"/>
            <w:vAlign w:val="center"/>
          </w:tcPr>
          <w:p w14:paraId="548B0FCA">
            <w:pPr>
              <w:jc w:val="center"/>
              <w:rPr>
                <w:rFonts w:hint="eastAsia"/>
                <w:sz w:val="18"/>
                <w:szCs w:val="18"/>
              </w:rPr>
            </w:pPr>
            <w:r>
              <w:rPr>
                <w:sz w:val="18"/>
                <w:szCs w:val="18"/>
              </w:rPr>
              <w:t>√</w:t>
            </w:r>
          </w:p>
        </w:tc>
        <w:tc>
          <w:tcPr>
            <w:tcW w:w="794" w:type="dxa"/>
            <w:vAlign w:val="center"/>
          </w:tcPr>
          <w:p w14:paraId="75E98DDF">
            <w:pPr>
              <w:jc w:val="center"/>
              <w:rPr>
                <w:rFonts w:hint="eastAsia"/>
                <w:sz w:val="18"/>
                <w:szCs w:val="18"/>
              </w:rPr>
            </w:pPr>
            <w:r>
              <w:rPr>
                <w:sz w:val="18"/>
                <w:szCs w:val="18"/>
              </w:rPr>
              <w:t>√</w:t>
            </w:r>
          </w:p>
        </w:tc>
        <w:tc>
          <w:tcPr>
            <w:tcW w:w="794" w:type="dxa"/>
            <w:vAlign w:val="center"/>
          </w:tcPr>
          <w:p w14:paraId="1BF4ADE2">
            <w:pPr>
              <w:jc w:val="center"/>
              <w:rPr>
                <w:rFonts w:hint="eastAsia"/>
                <w:sz w:val="18"/>
                <w:szCs w:val="18"/>
              </w:rPr>
            </w:pPr>
          </w:p>
        </w:tc>
        <w:tc>
          <w:tcPr>
            <w:tcW w:w="794" w:type="dxa"/>
            <w:vAlign w:val="center"/>
          </w:tcPr>
          <w:p w14:paraId="14BF72F9">
            <w:pPr>
              <w:jc w:val="center"/>
              <w:rPr>
                <w:rFonts w:hint="eastAsia"/>
                <w:sz w:val="18"/>
                <w:szCs w:val="18"/>
              </w:rPr>
            </w:pPr>
          </w:p>
        </w:tc>
        <w:tc>
          <w:tcPr>
            <w:tcW w:w="794" w:type="dxa"/>
            <w:vAlign w:val="center"/>
          </w:tcPr>
          <w:p w14:paraId="0FAA72F5">
            <w:pPr>
              <w:jc w:val="center"/>
              <w:rPr>
                <w:rFonts w:hint="eastAsia"/>
                <w:sz w:val="18"/>
                <w:szCs w:val="18"/>
              </w:rPr>
            </w:pPr>
            <w:r>
              <w:rPr>
                <w:sz w:val="18"/>
                <w:szCs w:val="18"/>
              </w:rPr>
              <w:t>√</w:t>
            </w:r>
          </w:p>
        </w:tc>
        <w:tc>
          <w:tcPr>
            <w:tcW w:w="794" w:type="dxa"/>
            <w:vAlign w:val="center"/>
          </w:tcPr>
          <w:p w14:paraId="1908D2D5">
            <w:pPr>
              <w:jc w:val="center"/>
              <w:rPr>
                <w:rFonts w:hint="eastAsia"/>
                <w:sz w:val="18"/>
                <w:szCs w:val="18"/>
              </w:rPr>
            </w:pPr>
          </w:p>
        </w:tc>
        <w:tc>
          <w:tcPr>
            <w:tcW w:w="2248" w:type="dxa"/>
            <w:vAlign w:val="center"/>
          </w:tcPr>
          <w:p w14:paraId="028D0734">
            <w:pPr>
              <w:jc w:val="center"/>
              <w:rPr>
                <w:rFonts w:hint="eastAsia"/>
                <w:sz w:val="18"/>
                <w:szCs w:val="18"/>
              </w:rPr>
            </w:pPr>
            <w:r>
              <w:rPr>
                <w:rFonts w:hint="eastAsia"/>
                <w:sz w:val="18"/>
                <w:szCs w:val="18"/>
              </w:rPr>
              <w:t>DL/T 5210.1表3.0.12-2</w:t>
            </w:r>
          </w:p>
        </w:tc>
      </w:tr>
      <w:tr w14:paraId="37A5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62B958B">
            <w:pPr>
              <w:jc w:val="center"/>
              <w:rPr>
                <w:rFonts w:hint="eastAsia"/>
                <w:sz w:val="18"/>
                <w:szCs w:val="18"/>
              </w:rPr>
            </w:pPr>
          </w:p>
        </w:tc>
        <w:tc>
          <w:tcPr>
            <w:tcW w:w="795" w:type="dxa"/>
            <w:vAlign w:val="center"/>
          </w:tcPr>
          <w:p w14:paraId="6114D913">
            <w:pPr>
              <w:jc w:val="center"/>
              <w:rPr>
                <w:rFonts w:hint="eastAsia"/>
                <w:sz w:val="18"/>
                <w:szCs w:val="18"/>
              </w:rPr>
            </w:pPr>
          </w:p>
        </w:tc>
        <w:tc>
          <w:tcPr>
            <w:tcW w:w="795" w:type="dxa"/>
            <w:vAlign w:val="center"/>
          </w:tcPr>
          <w:p w14:paraId="77D89719">
            <w:pPr>
              <w:jc w:val="center"/>
              <w:rPr>
                <w:rFonts w:hint="eastAsia"/>
                <w:sz w:val="18"/>
                <w:szCs w:val="18"/>
              </w:rPr>
            </w:pPr>
          </w:p>
        </w:tc>
        <w:tc>
          <w:tcPr>
            <w:tcW w:w="795" w:type="dxa"/>
            <w:vAlign w:val="center"/>
          </w:tcPr>
          <w:p w14:paraId="4B299B2F">
            <w:pPr>
              <w:jc w:val="center"/>
              <w:rPr>
                <w:rFonts w:hint="eastAsia"/>
                <w:sz w:val="18"/>
                <w:szCs w:val="18"/>
              </w:rPr>
            </w:pPr>
          </w:p>
        </w:tc>
        <w:tc>
          <w:tcPr>
            <w:tcW w:w="794" w:type="dxa"/>
            <w:vAlign w:val="center"/>
          </w:tcPr>
          <w:p w14:paraId="163332B8">
            <w:pPr>
              <w:jc w:val="center"/>
              <w:rPr>
                <w:rFonts w:hint="eastAsia"/>
                <w:sz w:val="18"/>
                <w:szCs w:val="18"/>
              </w:rPr>
            </w:pPr>
          </w:p>
        </w:tc>
        <w:tc>
          <w:tcPr>
            <w:tcW w:w="794" w:type="dxa"/>
            <w:vAlign w:val="center"/>
          </w:tcPr>
          <w:p w14:paraId="452D6BC0">
            <w:pPr>
              <w:jc w:val="center"/>
              <w:rPr>
                <w:rFonts w:hint="eastAsia"/>
                <w:sz w:val="18"/>
                <w:szCs w:val="18"/>
              </w:rPr>
            </w:pPr>
            <w:r>
              <w:rPr>
                <w:rFonts w:hint="eastAsia"/>
                <w:sz w:val="18"/>
                <w:szCs w:val="18"/>
              </w:rPr>
              <w:t>01</w:t>
            </w:r>
          </w:p>
        </w:tc>
        <w:tc>
          <w:tcPr>
            <w:tcW w:w="2392" w:type="dxa"/>
            <w:vAlign w:val="center"/>
          </w:tcPr>
          <w:p w14:paraId="7A8B7359">
            <w:pPr>
              <w:jc w:val="center"/>
              <w:rPr>
                <w:rFonts w:hint="eastAsia"/>
                <w:sz w:val="18"/>
                <w:szCs w:val="18"/>
              </w:rPr>
            </w:pPr>
            <w:r>
              <w:rPr>
                <w:rFonts w:hint="eastAsia"/>
                <w:sz w:val="18"/>
                <w:szCs w:val="18"/>
              </w:rPr>
              <w:t>模板安装</w:t>
            </w:r>
          </w:p>
        </w:tc>
        <w:tc>
          <w:tcPr>
            <w:tcW w:w="794" w:type="dxa"/>
            <w:vAlign w:val="center"/>
          </w:tcPr>
          <w:p w14:paraId="52D50BED">
            <w:pPr>
              <w:jc w:val="center"/>
              <w:rPr>
                <w:rFonts w:hint="eastAsia"/>
                <w:sz w:val="18"/>
                <w:szCs w:val="18"/>
              </w:rPr>
            </w:pPr>
            <w:r>
              <w:rPr>
                <w:sz w:val="18"/>
                <w:szCs w:val="18"/>
              </w:rPr>
              <w:t>√</w:t>
            </w:r>
          </w:p>
        </w:tc>
        <w:tc>
          <w:tcPr>
            <w:tcW w:w="794" w:type="dxa"/>
            <w:vAlign w:val="center"/>
          </w:tcPr>
          <w:p w14:paraId="523760D5">
            <w:pPr>
              <w:jc w:val="center"/>
              <w:rPr>
                <w:rFonts w:hint="eastAsia"/>
                <w:sz w:val="18"/>
                <w:szCs w:val="18"/>
              </w:rPr>
            </w:pPr>
            <w:r>
              <w:rPr>
                <w:sz w:val="18"/>
                <w:szCs w:val="18"/>
              </w:rPr>
              <w:t>√</w:t>
            </w:r>
          </w:p>
        </w:tc>
        <w:tc>
          <w:tcPr>
            <w:tcW w:w="794" w:type="dxa"/>
            <w:vAlign w:val="center"/>
          </w:tcPr>
          <w:p w14:paraId="318AAE23">
            <w:pPr>
              <w:jc w:val="center"/>
              <w:rPr>
                <w:rFonts w:hint="eastAsia"/>
                <w:sz w:val="18"/>
                <w:szCs w:val="18"/>
              </w:rPr>
            </w:pPr>
          </w:p>
        </w:tc>
        <w:tc>
          <w:tcPr>
            <w:tcW w:w="794" w:type="dxa"/>
            <w:vAlign w:val="center"/>
          </w:tcPr>
          <w:p w14:paraId="304737A1">
            <w:pPr>
              <w:jc w:val="center"/>
              <w:rPr>
                <w:rFonts w:hint="eastAsia"/>
                <w:sz w:val="18"/>
                <w:szCs w:val="18"/>
              </w:rPr>
            </w:pPr>
          </w:p>
        </w:tc>
        <w:tc>
          <w:tcPr>
            <w:tcW w:w="794" w:type="dxa"/>
            <w:vAlign w:val="center"/>
          </w:tcPr>
          <w:p w14:paraId="372DD6D5">
            <w:pPr>
              <w:jc w:val="center"/>
              <w:rPr>
                <w:rFonts w:hint="eastAsia"/>
                <w:sz w:val="18"/>
                <w:szCs w:val="18"/>
              </w:rPr>
            </w:pPr>
            <w:r>
              <w:rPr>
                <w:sz w:val="18"/>
                <w:szCs w:val="18"/>
              </w:rPr>
              <w:t>√</w:t>
            </w:r>
          </w:p>
        </w:tc>
        <w:tc>
          <w:tcPr>
            <w:tcW w:w="794" w:type="dxa"/>
            <w:vAlign w:val="center"/>
          </w:tcPr>
          <w:p w14:paraId="74977DD2">
            <w:pPr>
              <w:jc w:val="center"/>
              <w:rPr>
                <w:rFonts w:hint="eastAsia"/>
                <w:sz w:val="18"/>
                <w:szCs w:val="18"/>
              </w:rPr>
            </w:pPr>
          </w:p>
        </w:tc>
        <w:tc>
          <w:tcPr>
            <w:tcW w:w="2248" w:type="dxa"/>
            <w:vAlign w:val="center"/>
          </w:tcPr>
          <w:p w14:paraId="72C2D653">
            <w:pPr>
              <w:jc w:val="center"/>
              <w:rPr>
                <w:rFonts w:hint="eastAsia"/>
                <w:sz w:val="18"/>
                <w:szCs w:val="18"/>
              </w:rPr>
            </w:pPr>
            <w:r>
              <w:rPr>
                <w:rFonts w:hint="eastAsia"/>
                <w:sz w:val="18"/>
                <w:szCs w:val="18"/>
              </w:rPr>
              <w:t>DL/T 5210.1表6.8.1</w:t>
            </w:r>
          </w:p>
        </w:tc>
      </w:tr>
      <w:tr w14:paraId="030E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55DBCE9">
            <w:pPr>
              <w:jc w:val="center"/>
              <w:rPr>
                <w:rFonts w:hint="eastAsia"/>
                <w:sz w:val="18"/>
                <w:szCs w:val="18"/>
              </w:rPr>
            </w:pPr>
          </w:p>
        </w:tc>
        <w:tc>
          <w:tcPr>
            <w:tcW w:w="795" w:type="dxa"/>
            <w:vAlign w:val="center"/>
          </w:tcPr>
          <w:p w14:paraId="08251881">
            <w:pPr>
              <w:jc w:val="center"/>
              <w:rPr>
                <w:rFonts w:hint="eastAsia"/>
                <w:sz w:val="18"/>
                <w:szCs w:val="18"/>
              </w:rPr>
            </w:pPr>
          </w:p>
        </w:tc>
        <w:tc>
          <w:tcPr>
            <w:tcW w:w="795" w:type="dxa"/>
            <w:vAlign w:val="center"/>
          </w:tcPr>
          <w:p w14:paraId="1229C8E2">
            <w:pPr>
              <w:jc w:val="center"/>
              <w:rPr>
                <w:rFonts w:hint="eastAsia"/>
                <w:sz w:val="18"/>
                <w:szCs w:val="18"/>
              </w:rPr>
            </w:pPr>
          </w:p>
        </w:tc>
        <w:tc>
          <w:tcPr>
            <w:tcW w:w="795" w:type="dxa"/>
            <w:vAlign w:val="center"/>
          </w:tcPr>
          <w:p w14:paraId="680C4C88">
            <w:pPr>
              <w:jc w:val="center"/>
              <w:rPr>
                <w:rFonts w:hint="eastAsia"/>
                <w:sz w:val="18"/>
                <w:szCs w:val="18"/>
              </w:rPr>
            </w:pPr>
          </w:p>
        </w:tc>
        <w:tc>
          <w:tcPr>
            <w:tcW w:w="794" w:type="dxa"/>
            <w:vAlign w:val="center"/>
          </w:tcPr>
          <w:p w14:paraId="3AE0F3B8">
            <w:pPr>
              <w:jc w:val="center"/>
              <w:rPr>
                <w:rFonts w:hint="eastAsia"/>
                <w:sz w:val="18"/>
                <w:szCs w:val="18"/>
              </w:rPr>
            </w:pPr>
            <w:r>
              <w:rPr>
                <w:rFonts w:hint="eastAsia"/>
                <w:sz w:val="18"/>
                <w:szCs w:val="18"/>
              </w:rPr>
              <w:t>03</w:t>
            </w:r>
          </w:p>
        </w:tc>
        <w:tc>
          <w:tcPr>
            <w:tcW w:w="794" w:type="dxa"/>
            <w:vAlign w:val="center"/>
          </w:tcPr>
          <w:p w14:paraId="62F2AC6A">
            <w:pPr>
              <w:jc w:val="center"/>
              <w:rPr>
                <w:rFonts w:hint="eastAsia"/>
                <w:sz w:val="18"/>
                <w:szCs w:val="18"/>
              </w:rPr>
            </w:pPr>
          </w:p>
        </w:tc>
        <w:tc>
          <w:tcPr>
            <w:tcW w:w="2392" w:type="dxa"/>
            <w:vAlign w:val="center"/>
          </w:tcPr>
          <w:p w14:paraId="12CD3ECB">
            <w:pPr>
              <w:jc w:val="center"/>
              <w:rPr>
                <w:rFonts w:hint="eastAsia"/>
                <w:sz w:val="18"/>
                <w:szCs w:val="18"/>
              </w:rPr>
            </w:pPr>
            <w:r>
              <w:rPr>
                <w:rFonts w:hint="eastAsia"/>
                <w:sz w:val="18"/>
                <w:szCs w:val="18"/>
              </w:rPr>
              <w:t>混凝土</w:t>
            </w:r>
          </w:p>
        </w:tc>
        <w:tc>
          <w:tcPr>
            <w:tcW w:w="794" w:type="dxa"/>
            <w:vAlign w:val="center"/>
          </w:tcPr>
          <w:p w14:paraId="66EEB4E1">
            <w:pPr>
              <w:jc w:val="center"/>
              <w:rPr>
                <w:rFonts w:hint="eastAsia"/>
                <w:sz w:val="18"/>
                <w:szCs w:val="18"/>
              </w:rPr>
            </w:pPr>
            <w:r>
              <w:rPr>
                <w:sz w:val="18"/>
                <w:szCs w:val="18"/>
              </w:rPr>
              <w:t>√</w:t>
            </w:r>
          </w:p>
        </w:tc>
        <w:tc>
          <w:tcPr>
            <w:tcW w:w="794" w:type="dxa"/>
            <w:vAlign w:val="center"/>
          </w:tcPr>
          <w:p w14:paraId="6E9E1259">
            <w:pPr>
              <w:jc w:val="center"/>
              <w:rPr>
                <w:rFonts w:hint="eastAsia"/>
                <w:sz w:val="18"/>
                <w:szCs w:val="18"/>
              </w:rPr>
            </w:pPr>
            <w:r>
              <w:rPr>
                <w:sz w:val="18"/>
                <w:szCs w:val="18"/>
              </w:rPr>
              <w:t>√</w:t>
            </w:r>
          </w:p>
        </w:tc>
        <w:tc>
          <w:tcPr>
            <w:tcW w:w="794" w:type="dxa"/>
            <w:vAlign w:val="center"/>
          </w:tcPr>
          <w:p w14:paraId="4132CEC7">
            <w:pPr>
              <w:jc w:val="center"/>
              <w:rPr>
                <w:rFonts w:hint="eastAsia"/>
                <w:sz w:val="18"/>
                <w:szCs w:val="18"/>
              </w:rPr>
            </w:pPr>
          </w:p>
        </w:tc>
        <w:tc>
          <w:tcPr>
            <w:tcW w:w="794" w:type="dxa"/>
            <w:vAlign w:val="center"/>
          </w:tcPr>
          <w:p w14:paraId="5533783E">
            <w:pPr>
              <w:jc w:val="center"/>
              <w:rPr>
                <w:rFonts w:hint="eastAsia"/>
                <w:sz w:val="18"/>
                <w:szCs w:val="18"/>
              </w:rPr>
            </w:pPr>
          </w:p>
        </w:tc>
        <w:tc>
          <w:tcPr>
            <w:tcW w:w="794" w:type="dxa"/>
            <w:vAlign w:val="center"/>
          </w:tcPr>
          <w:p w14:paraId="3298B518">
            <w:pPr>
              <w:jc w:val="center"/>
              <w:rPr>
                <w:rFonts w:hint="eastAsia"/>
                <w:sz w:val="18"/>
                <w:szCs w:val="18"/>
              </w:rPr>
            </w:pPr>
            <w:r>
              <w:rPr>
                <w:sz w:val="18"/>
                <w:szCs w:val="18"/>
              </w:rPr>
              <w:t>√</w:t>
            </w:r>
          </w:p>
        </w:tc>
        <w:tc>
          <w:tcPr>
            <w:tcW w:w="794" w:type="dxa"/>
            <w:vAlign w:val="center"/>
          </w:tcPr>
          <w:p w14:paraId="27683A01">
            <w:pPr>
              <w:jc w:val="center"/>
              <w:rPr>
                <w:rFonts w:hint="eastAsia"/>
                <w:sz w:val="18"/>
                <w:szCs w:val="18"/>
              </w:rPr>
            </w:pPr>
          </w:p>
        </w:tc>
        <w:tc>
          <w:tcPr>
            <w:tcW w:w="2248" w:type="dxa"/>
            <w:vAlign w:val="center"/>
          </w:tcPr>
          <w:p w14:paraId="6485FB7F">
            <w:pPr>
              <w:jc w:val="center"/>
              <w:rPr>
                <w:rFonts w:hint="eastAsia"/>
                <w:sz w:val="18"/>
                <w:szCs w:val="18"/>
              </w:rPr>
            </w:pPr>
            <w:r>
              <w:rPr>
                <w:rFonts w:hint="eastAsia"/>
                <w:sz w:val="18"/>
                <w:szCs w:val="18"/>
              </w:rPr>
              <w:t>DL/T 5210.1表3.0.12-2</w:t>
            </w:r>
          </w:p>
        </w:tc>
      </w:tr>
      <w:tr w14:paraId="2CAD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1FDE6D5">
            <w:pPr>
              <w:jc w:val="center"/>
              <w:rPr>
                <w:rFonts w:hint="eastAsia"/>
                <w:sz w:val="18"/>
                <w:szCs w:val="18"/>
              </w:rPr>
            </w:pPr>
          </w:p>
        </w:tc>
        <w:tc>
          <w:tcPr>
            <w:tcW w:w="795" w:type="dxa"/>
            <w:vAlign w:val="center"/>
          </w:tcPr>
          <w:p w14:paraId="148D492F">
            <w:pPr>
              <w:jc w:val="center"/>
              <w:rPr>
                <w:rFonts w:hint="eastAsia"/>
                <w:sz w:val="18"/>
                <w:szCs w:val="18"/>
              </w:rPr>
            </w:pPr>
          </w:p>
        </w:tc>
        <w:tc>
          <w:tcPr>
            <w:tcW w:w="795" w:type="dxa"/>
            <w:vAlign w:val="center"/>
          </w:tcPr>
          <w:p w14:paraId="0B3D455A">
            <w:pPr>
              <w:jc w:val="center"/>
              <w:rPr>
                <w:rFonts w:hint="eastAsia"/>
                <w:sz w:val="18"/>
                <w:szCs w:val="18"/>
              </w:rPr>
            </w:pPr>
          </w:p>
        </w:tc>
        <w:tc>
          <w:tcPr>
            <w:tcW w:w="795" w:type="dxa"/>
            <w:vAlign w:val="center"/>
          </w:tcPr>
          <w:p w14:paraId="489A46CA">
            <w:pPr>
              <w:jc w:val="center"/>
              <w:rPr>
                <w:rFonts w:hint="eastAsia"/>
                <w:sz w:val="18"/>
                <w:szCs w:val="18"/>
              </w:rPr>
            </w:pPr>
          </w:p>
        </w:tc>
        <w:tc>
          <w:tcPr>
            <w:tcW w:w="794" w:type="dxa"/>
            <w:vAlign w:val="center"/>
          </w:tcPr>
          <w:p w14:paraId="619A9CF4">
            <w:pPr>
              <w:jc w:val="center"/>
              <w:rPr>
                <w:rFonts w:hint="eastAsia"/>
                <w:sz w:val="18"/>
                <w:szCs w:val="18"/>
              </w:rPr>
            </w:pPr>
          </w:p>
        </w:tc>
        <w:tc>
          <w:tcPr>
            <w:tcW w:w="794" w:type="dxa"/>
            <w:vAlign w:val="center"/>
          </w:tcPr>
          <w:p w14:paraId="03843A39">
            <w:pPr>
              <w:jc w:val="center"/>
              <w:rPr>
                <w:rFonts w:hint="eastAsia"/>
                <w:sz w:val="18"/>
                <w:szCs w:val="18"/>
              </w:rPr>
            </w:pPr>
            <w:r>
              <w:rPr>
                <w:rFonts w:hint="eastAsia"/>
                <w:sz w:val="18"/>
                <w:szCs w:val="18"/>
              </w:rPr>
              <w:t>01</w:t>
            </w:r>
          </w:p>
        </w:tc>
        <w:tc>
          <w:tcPr>
            <w:tcW w:w="2392" w:type="dxa"/>
            <w:vAlign w:val="center"/>
          </w:tcPr>
          <w:p w14:paraId="02BA60AC">
            <w:pPr>
              <w:jc w:val="center"/>
              <w:rPr>
                <w:rFonts w:hint="eastAsia"/>
                <w:sz w:val="18"/>
                <w:szCs w:val="18"/>
              </w:rPr>
            </w:pPr>
            <w:r>
              <w:rPr>
                <w:rFonts w:hint="eastAsia"/>
                <w:sz w:val="18"/>
                <w:szCs w:val="18"/>
              </w:rPr>
              <w:t>混凝土原料及拌合物</w:t>
            </w:r>
          </w:p>
        </w:tc>
        <w:tc>
          <w:tcPr>
            <w:tcW w:w="794" w:type="dxa"/>
            <w:vAlign w:val="center"/>
          </w:tcPr>
          <w:p w14:paraId="431B504B">
            <w:pPr>
              <w:jc w:val="center"/>
              <w:rPr>
                <w:rFonts w:hint="eastAsia"/>
                <w:sz w:val="18"/>
                <w:szCs w:val="18"/>
              </w:rPr>
            </w:pPr>
            <w:r>
              <w:rPr>
                <w:sz w:val="18"/>
                <w:szCs w:val="18"/>
              </w:rPr>
              <w:t>√</w:t>
            </w:r>
          </w:p>
        </w:tc>
        <w:tc>
          <w:tcPr>
            <w:tcW w:w="794" w:type="dxa"/>
            <w:vAlign w:val="center"/>
          </w:tcPr>
          <w:p w14:paraId="09E434BA">
            <w:pPr>
              <w:jc w:val="center"/>
              <w:rPr>
                <w:rFonts w:hint="eastAsia"/>
                <w:sz w:val="18"/>
                <w:szCs w:val="18"/>
              </w:rPr>
            </w:pPr>
            <w:r>
              <w:rPr>
                <w:sz w:val="18"/>
                <w:szCs w:val="18"/>
              </w:rPr>
              <w:t>√</w:t>
            </w:r>
          </w:p>
        </w:tc>
        <w:tc>
          <w:tcPr>
            <w:tcW w:w="794" w:type="dxa"/>
            <w:vAlign w:val="center"/>
          </w:tcPr>
          <w:p w14:paraId="12C78822">
            <w:pPr>
              <w:jc w:val="center"/>
              <w:rPr>
                <w:rFonts w:hint="eastAsia"/>
                <w:sz w:val="18"/>
                <w:szCs w:val="18"/>
              </w:rPr>
            </w:pPr>
          </w:p>
        </w:tc>
        <w:tc>
          <w:tcPr>
            <w:tcW w:w="794" w:type="dxa"/>
            <w:vAlign w:val="center"/>
          </w:tcPr>
          <w:p w14:paraId="0BBE3B8C">
            <w:pPr>
              <w:jc w:val="center"/>
              <w:rPr>
                <w:rFonts w:hint="eastAsia"/>
                <w:sz w:val="18"/>
                <w:szCs w:val="18"/>
              </w:rPr>
            </w:pPr>
          </w:p>
        </w:tc>
        <w:tc>
          <w:tcPr>
            <w:tcW w:w="794" w:type="dxa"/>
            <w:vAlign w:val="center"/>
          </w:tcPr>
          <w:p w14:paraId="1BFF305F">
            <w:pPr>
              <w:jc w:val="center"/>
              <w:rPr>
                <w:rFonts w:hint="eastAsia"/>
                <w:sz w:val="18"/>
                <w:szCs w:val="18"/>
              </w:rPr>
            </w:pPr>
            <w:r>
              <w:rPr>
                <w:sz w:val="18"/>
                <w:szCs w:val="18"/>
              </w:rPr>
              <w:t>√</w:t>
            </w:r>
          </w:p>
        </w:tc>
        <w:tc>
          <w:tcPr>
            <w:tcW w:w="794" w:type="dxa"/>
            <w:vAlign w:val="center"/>
          </w:tcPr>
          <w:p w14:paraId="27EF5D11">
            <w:pPr>
              <w:jc w:val="center"/>
              <w:rPr>
                <w:rFonts w:hint="eastAsia"/>
                <w:sz w:val="18"/>
                <w:szCs w:val="18"/>
              </w:rPr>
            </w:pPr>
          </w:p>
        </w:tc>
        <w:tc>
          <w:tcPr>
            <w:tcW w:w="2248" w:type="dxa"/>
            <w:vAlign w:val="center"/>
          </w:tcPr>
          <w:p w14:paraId="24D223A1">
            <w:pPr>
              <w:jc w:val="center"/>
              <w:rPr>
                <w:rFonts w:hint="eastAsia"/>
                <w:sz w:val="18"/>
                <w:szCs w:val="18"/>
              </w:rPr>
            </w:pPr>
            <w:r>
              <w:rPr>
                <w:rFonts w:hint="eastAsia"/>
                <w:sz w:val="18"/>
                <w:szCs w:val="18"/>
              </w:rPr>
              <w:t>DL/T 5210.1表5.12.9</w:t>
            </w:r>
          </w:p>
        </w:tc>
      </w:tr>
      <w:tr w14:paraId="3E34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9BE8BA3">
            <w:pPr>
              <w:jc w:val="center"/>
              <w:rPr>
                <w:rFonts w:hint="eastAsia"/>
                <w:sz w:val="18"/>
                <w:szCs w:val="18"/>
              </w:rPr>
            </w:pPr>
          </w:p>
        </w:tc>
        <w:tc>
          <w:tcPr>
            <w:tcW w:w="795" w:type="dxa"/>
            <w:vAlign w:val="center"/>
          </w:tcPr>
          <w:p w14:paraId="3DFFA7DC">
            <w:pPr>
              <w:jc w:val="center"/>
              <w:rPr>
                <w:rFonts w:hint="eastAsia"/>
                <w:sz w:val="18"/>
                <w:szCs w:val="18"/>
              </w:rPr>
            </w:pPr>
          </w:p>
        </w:tc>
        <w:tc>
          <w:tcPr>
            <w:tcW w:w="795" w:type="dxa"/>
            <w:vAlign w:val="center"/>
          </w:tcPr>
          <w:p w14:paraId="13D76CE1">
            <w:pPr>
              <w:jc w:val="center"/>
              <w:rPr>
                <w:rFonts w:hint="eastAsia"/>
                <w:sz w:val="18"/>
                <w:szCs w:val="18"/>
              </w:rPr>
            </w:pPr>
          </w:p>
        </w:tc>
        <w:tc>
          <w:tcPr>
            <w:tcW w:w="795" w:type="dxa"/>
            <w:vAlign w:val="center"/>
          </w:tcPr>
          <w:p w14:paraId="4A78B1EE">
            <w:pPr>
              <w:jc w:val="center"/>
              <w:rPr>
                <w:rFonts w:hint="eastAsia"/>
                <w:sz w:val="18"/>
                <w:szCs w:val="18"/>
              </w:rPr>
            </w:pPr>
          </w:p>
        </w:tc>
        <w:tc>
          <w:tcPr>
            <w:tcW w:w="794" w:type="dxa"/>
            <w:vAlign w:val="center"/>
          </w:tcPr>
          <w:p w14:paraId="134EC829">
            <w:pPr>
              <w:jc w:val="center"/>
              <w:rPr>
                <w:rFonts w:hint="eastAsia"/>
                <w:sz w:val="18"/>
                <w:szCs w:val="18"/>
              </w:rPr>
            </w:pPr>
          </w:p>
        </w:tc>
        <w:tc>
          <w:tcPr>
            <w:tcW w:w="794" w:type="dxa"/>
            <w:vAlign w:val="center"/>
          </w:tcPr>
          <w:p w14:paraId="5061986C">
            <w:pPr>
              <w:jc w:val="center"/>
              <w:rPr>
                <w:rFonts w:hint="eastAsia"/>
                <w:sz w:val="18"/>
                <w:szCs w:val="18"/>
              </w:rPr>
            </w:pPr>
            <w:r>
              <w:rPr>
                <w:rFonts w:hint="eastAsia"/>
                <w:sz w:val="18"/>
                <w:szCs w:val="18"/>
              </w:rPr>
              <w:t>02</w:t>
            </w:r>
          </w:p>
        </w:tc>
        <w:tc>
          <w:tcPr>
            <w:tcW w:w="2392" w:type="dxa"/>
            <w:vAlign w:val="center"/>
          </w:tcPr>
          <w:p w14:paraId="4B2144AB">
            <w:pPr>
              <w:jc w:val="center"/>
              <w:rPr>
                <w:rFonts w:hint="eastAsia"/>
                <w:sz w:val="18"/>
                <w:szCs w:val="18"/>
              </w:rPr>
            </w:pPr>
            <w:r>
              <w:rPr>
                <w:rFonts w:hint="eastAsia"/>
                <w:sz w:val="18"/>
                <w:szCs w:val="18"/>
              </w:rPr>
              <w:t>混凝土施工</w:t>
            </w:r>
          </w:p>
        </w:tc>
        <w:tc>
          <w:tcPr>
            <w:tcW w:w="794" w:type="dxa"/>
            <w:vAlign w:val="center"/>
          </w:tcPr>
          <w:p w14:paraId="5654415E">
            <w:pPr>
              <w:jc w:val="center"/>
              <w:rPr>
                <w:rFonts w:hint="eastAsia"/>
                <w:sz w:val="18"/>
                <w:szCs w:val="18"/>
              </w:rPr>
            </w:pPr>
            <w:r>
              <w:rPr>
                <w:sz w:val="18"/>
                <w:szCs w:val="18"/>
              </w:rPr>
              <w:t>√</w:t>
            </w:r>
          </w:p>
        </w:tc>
        <w:tc>
          <w:tcPr>
            <w:tcW w:w="794" w:type="dxa"/>
            <w:vAlign w:val="center"/>
          </w:tcPr>
          <w:p w14:paraId="795C868A">
            <w:pPr>
              <w:jc w:val="center"/>
              <w:rPr>
                <w:rFonts w:hint="eastAsia"/>
                <w:sz w:val="18"/>
                <w:szCs w:val="18"/>
              </w:rPr>
            </w:pPr>
            <w:r>
              <w:rPr>
                <w:sz w:val="18"/>
                <w:szCs w:val="18"/>
              </w:rPr>
              <w:t>√</w:t>
            </w:r>
          </w:p>
        </w:tc>
        <w:tc>
          <w:tcPr>
            <w:tcW w:w="794" w:type="dxa"/>
            <w:vAlign w:val="center"/>
          </w:tcPr>
          <w:p w14:paraId="6DA262B4">
            <w:pPr>
              <w:jc w:val="center"/>
              <w:rPr>
                <w:rFonts w:hint="eastAsia"/>
                <w:sz w:val="18"/>
                <w:szCs w:val="18"/>
              </w:rPr>
            </w:pPr>
          </w:p>
        </w:tc>
        <w:tc>
          <w:tcPr>
            <w:tcW w:w="794" w:type="dxa"/>
            <w:vAlign w:val="center"/>
          </w:tcPr>
          <w:p w14:paraId="09B175ED">
            <w:pPr>
              <w:jc w:val="center"/>
              <w:rPr>
                <w:rFonts w:hint="eastAsia"/>
                <w:sz w:val="18"/>
                <w:szCs w:val="18"/>
              </w:rPr>
            </w:pPr>
          </w:p>
        </w:tc>
        <w:tc>
          <w:tcPr>
            <w:tcW w:w="794" w:type="dxa"/>
            <w:vAlign w:val="center"/>
          </w:tcPr>
          <w:p w14:paraId="7805B32D">
            <w:pPr>
              <w:jc w:val="center"/>
              <w:rPr>
                <w:rFonts w:hint="eastAsia"/>
                <w:sz w:val="18"/>
                <w:szCs w:val="18"/>
              </w:rPr>
            </w:pPr>
            <w:r>
              <w:rPr>
                <w:sz w:val="18"/>
                <w:szCs w:val="18"/>
              </w:rPr>
              <w:t>√</w:t>
            </w:r>
          </w:p>
        </w:tc>
        <w:tc>
          <w:tcPr>
            <w:tcW w:w="794" w:type="dxa"/>
            <w:vAlign w:val="center"/>
          </w:tcPr>
          <w:p w14:paraId="0DB7BA64">
            <w:pPr>
              <w:jc w:val="center"/>
              <w:rPr>
                <w:rFonts w:hint="eastAsia"/>
                <w:sz w:val="18"/>
                <w:szCs w:val="18"/>
              </w:rPr>
            </w:pPr>
          </w:p>
        </w:tc>
        <w:tc>
          <w:tcPr>
            <w:tcW w:w="2248" w:type="dxa"/>
            <w:vAlign w:val="center"/>
          </w:tcPr>
          <w:p w14:paraId="5C763750">
            <w:pPr>
              <w:jc w:val="center"/>
              <w:rPr>
                <w:rFonts w:hint="eastAsia"/>
                <w:sz w:val="18"/>
                <w:szCs w:val="18"/>
              </w:rPr>
            </w:pPr>
            <w:r>
              <w:rPr>
                <w:rFonts w:hint="eastAsia"/>
                <w:sz w:val="18"/>
                <w:szCs w:val="18"/>
              </w:rPr>
              <w:t>DL/T 5210.1表5.12.10</w:t>
            </w:r>
          </w:p>
        </w:tc>
      </w:tr>
      <w:tr w14:paraId="1E71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D7364ED">
            <w:pPr>
              <w:jc w:val="center"/>
              <w:rPr>
                <w:rFonts w:hint="eastAsia"/>
                <w:sz w:val="18"/>
                <w:szCs w:val="18"/>
              </w:rPr>
            </w:pPr>
          </w:p>
        </w:tc>
        <w:tc>
          <w:tcPr>
            <w:tcW w:w="795" w:type="dxa"/>
            <w:vAlign w:val="center"/>
          </w:tcPr>
          <w:p w14:paraId="1EF3983D">
            <w:pPr>
              <w:jc w:val="center"/>
              <w:rPr>
                <w:rFonts w:hint="eastAsia"/>
                <w:sz w:val="18"/>
                <w:szCs w:val="18"/>
              </w:rPr>
            </w:pPr>
          </w:p>
        </w:tc>
        <w:tc>
          <w:tcPr>
            <w:tcW w:w="795" w:type="dxa"/>
            <w:vAlign w:val="center"/>
          </w:tcPr>
          <w:p w14:paraId="02242239">
            <w:pPr>
              <w:jc w:val="center"/>
              <w:rPr>
                <w:rFonts w:hint="eastAsia"/>
                <w:sz w:val="18"/>
                <w:szCs w:val="18"/>
              </w:rPr>
            </w:pPr>
          </w:p>
        </w:tc>
        <w:tc>
          <w:tcPr>
            <w:tcW w:w="795" w:type="dxa"/>
            <w:vAlign w:val="center"/>
          </w:tcPr>
          <w:p w14:paraId="3F4191D0">
            <w:pPr>
              <w:jc w:val="center"/>
              <w:rPr>
                <w:rFonts w:hint="eastAsia"/>
                <w:sz w:val="18"/>
                <w:szCs w:val="18"/>
              </w:rPr>
            </w:pPr>
          </w:p>
        </w:tc>
        <w:tc>
          <w:tcPr>
            <w:tcW w:w="794" w:type="dxa"/>
            <w:vAlign w:val="center"/>
          </w:tcPr>
          <w:p w14:paraId="5183BFBE">
            <w:pPr>
              <w:jc w:val="center"/>
              <w:rPr>
                <w:rFonts w:hint="eastAsia"/>
                <w:sz w:val="18"/>
                <w:szCs w:val="18"/>
              </w:rPr>
            </w:pPr>
          </w:p>
        </w:tc>
        <w:tc>
          <w:tcPr>
            <w:tcW w:w="794" w:type="dxa"/>
            <w:vAlign w:val="center"/>
          </w:tcPr>
          <w:p w14:paraId="465FAB13">
            <w:pPr>
              <w:jc w:val="center"/>
              <w:rPr>
                <w:rFonts w:hint="eastAsia"/>
                <w:sz w:val="18"/>
                <w:szCs w:val="18"/>
              </w:rPr>
            </w:pPr>
            <w:r>
              <w:rPr>
                <w:rFonts w:hint="eastAsia"/>
                <w:sz w:val="18"/>
                <w:szCs w:val="18"/>
              </w:rPr>
              <w:t>03</w:t>
            </w:r>
          </w:p>
        </w:tc>
        <w:tc>
          <w:tcPr>
            <w:tcW w:w="2392" w:type="dxa"/>
            <w:vAlign w:val="center"/>
          </w:tcPr>
          <w:p w14:paraId="5F32C394">
            <w:pPr>
              <w:jc w:val="center"/>
              <w:rPr>
                <w:rFonts w:hint="eastAsia"/>
                <w:sz w:val="18"/>
                <w:szCs w:val="18"/>
              </w:rPr>
            </w:pPr>
            <w:r>
              <w:rPr>
                <w:rFonts w:hint="eastAsia"/>
                <w:sz w:val="18"/>
                <w:szCs w:val="18"/>
              </w:rPr>
              <w:t>混凝土结构外观及尺寸偏差</w:t>
            </w:r>
          </w:p>
        </w:tc>
        <w:tc>
          <w:tcPr>
            <w:tcW w:w="794" w:type="dxa"/>
            <w:vAlign w:val="center"/>
          </w:tcPr>
          <w:p w14:paraId="3985F023">
            <w:pPr>
              <w:jc w:val="center"/>
              <w:rPr>
                <w:rFonts w:hint="eastAsia"/>
                <w:sz w:val="18"/>
                <w:szCs w:val="18"/>
              </w:rPr>
            </w:pPr>
            <w:r>
              <w:rPr>
                <w:sz w:val="18"/>
                <w:szCs w:val="18"/>
              </w:rPr>
              <w:t>√</w:t>
            </w:r>
          </w:p>
        </w:tc>
        <w:tc>
          <w:tcPr>
            <w:tcW w:w="794" w:type="dxa"/>
            <w:vAlign w:val="center"/>
          </w:tcPr>
          <w:p w14:paraId="625A53B7">
            <w:pPr>
              <w:jc w:val="center"/>
              <w:rPr>
                <w:rFonts w:hint="eastAsia"/>
                <w:sz w:val="18"/>
                <w:szCs w:val="18"/>
              </w:rPr>
            </w:pPr>
            <w:r>
              <w:rPr>
                <w:sz w:val="18"/>
                <w:szCs w:val="18"/>
              </w:rPr>
              <w:t>√</w:t>
            </w:r>
          </w:p>
        </w:tc>
        <w:tc>
          <w:tcPr>
            <w:tcW w:w="794" w:type="dxa"/>
            <w:vAlign w:val="center"/>
          </w:tcPr>
          <w:p w14:paraId="3E4A8DFD">
            <w:pPr>
              <w:jc w:val="center"/>
              <w:rPr>
                <w:rFonts w:hint="eastAsia"/>
                <w:sz w:val="18"/>
                <w:szCs w:val="18"/>
              </w:rPr>
            </w:pPr>
          </w:p>
        </w:tc>
        <w:tc>
          <w:tcPr>
            <w:tcW w:w="794" w:type="dxa"/>
            <w:vAlign w:val="center"/>
          </w:tcPr>
          <w:p w14:paraId="4D35FC13">
            <w:pPr>
              <w:jc w:val="center"/>
              <w:rPr>
                <w:rFonts w:hint="eastAsia"/>
                <w:sz w:val="18"/>
                <w:szCs w:val="18"/>
              </w:rPr>
            </w:pPr>
          </w:p>
        </w:tc>
        <w:tc>
          <w:tcPr>
            <w:tcW w:w="794" w:type="dxa"/>
            <w:vAlign w:val="center"/>
          </w:tcPr>
          <w:p w14:paraId="2B144496">
            <w:pPr>
              <w:jc w:val="center"/>
              <w:rPr>
                <w:rFonts w:hint="eastAsia"/>
                <w:sz w:val="18"/>
                <w:szCs w:val="18"/>
              </w:rPr>
            </w:pPr>
            <w:r>
              <w:rPr>
                <w:sz w:val="18"/>
                <w:szCs w:val="18"/>
              </w:rPr>
              <w:t>√</w:t>
            </w:r>
          </w:p>
        </w:tc>
        <w:tc>
          <w:tcPr>
            <w:tcW w:w="794" w:type="dxa"/>
            <w:vAlign w:val="center"/>
          </w:tcPr>
          <w:p w14:paraId="4398069C">
            <w:pPr>
              <w:jc w:val="center"/>
              <w:rPr>
                <w:rFonts w:hint="eastAsia"/>
                <w:sz w:val="18"/>
                <w:szCs w:val="18"/>
              </w:rPr>
            </w:pPr>
          </w:p>
        </w:tc>
        <w:tc>
          <w:tcPr>
            <w:tcW w:w="2248" w:type="dxa"/>
            <w:vAlign w:val="center"/>
          </w:tcPr>
          <w:p w14:paraId="3A425987">
            <w:pPr>
              <w:jc w:val="center"/>
              <w:rPr>
                <w:rFonts w:hint="eastAsia"/>
                <w:sz w:val="18"/>
                <w:szCs w:val="18"/>
              </w:rPr>
            </w:pPr>
            <w:r>
              <w:rPr>
                <w:rFonts w:hint="eastAsia"/>
                <w:sz w:val="18"/>
                <w:szCs w:val="18"/>
              </w:rPr>
              <w:t>DL/T 5210.1表6.8.6</w:t>
            </w:r>
          </w:p>
        </w:tc>
      </w:tr>
      <w:tr w14:paraId="1283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CDB9898">
            <w:pPr>
              <w:jc w:val="center"/>
              <w:rPr>
                <w:rFonts w:hint="eastAsia"/>
                <w:sz w:val="18"/>
                <w:szCs w:val="18"/>
              </w:rPr>
            </w:pPr>
          </w:p>
        </w:tc>
        <w:tc>
          <w:tcPr>
            <w:tcW w:w="795" w:type="dxa"/>
            <w:vAlign w:val="center"/>
          </w:tcPr>
          <w:p w14:paraId="0F79F59C">
            <w:pPr>
              <w:jc w:val="center"/>
              <w:rPr>
                <w:rFonts w:hint="eastAsia"/>
                <w:sz w:val="18"/>
                <w:szCs w:val="18"/>
              </w:rPr>
            </w:pPr>
          </w:p>
        </w:tc>
        <w:tc>
          <w:tcPr>
            <w:tcW w:w="795" w:type="dxa"/>
            <w:vAlign w:val="center"/>
          </w:tcPr>
          <w:p w14:paraId="54D014D9">
            <w:pPr>
              <w:jc w:val="center"/>
              <w:rPr>
                <w:rFonts w:hint="eastAsia"/>
                <w:sz w:val="18"/>
                <w:szCs w:val="18"/>
              </w:rPr>
            </w:pPr>
          </w:p>
        </w:tc>
        <w:tc>
          <w:tcPr>
            <w:tcW w:w="795" w:type="dxa"/>
            <w:vAlign w:val="center"/>
          </w:tcPr>
          <w:p w14:paraId="4DBCA4FE">
            <w:pPr>
              <w:jc w:val="center"/>
              <w:rPr>
                <w:rFonts w:hint="eastAsia"/>
                <w:sz w:val="18"/>
                <w:szCs w:val="18"/>
              </w:rPr>
            </w:pPr>
          </w:p>
        </w:tc>
        <w:tc>
          <w:tcPr>
            <w:tcW w:w="794" w:type="dxa"/>
            <w:vAlign w:val="center"/>
          </w:tcPr>
          <w:p w14:paraId="59128E25">
            <w:pPr>
              <w:jc w:val="center"/>
              <w:rPr>
                <w:rFonts w:hint="eastAsia"/>
                <w:sz w:val="18"/>
                <w:szCs w:val="18"/>
              </w:rPr>
            </w:pPr>
            <w:r>
              <w:rPr>
                <w:rFonts w:hint="eastAsia"/>
                <w:sz w:val="18"/>
                <w:szCs w:val="18"/>
              </w:rPr>
              <w:t>04</w:t>
            </w:r>
          </w:p>
        </w:tc>
        <w:tc>
          <w:tcPr>
            <w:tcW w:w="794" w:type="dxa"/>
            <w:vAlign w:val="center"/>
          </w:tcPr>
          <w:p w14:paraId="37E41488">
            <w:pPr>
              <w:jc w:val="center"/>
              <w:rPr>
                <w:rFonts w:hint="eastAsia"/>
                <w:sz w:val="18"/>
                <w:szCs w:val="18"/>
              </w:rPr>
            </w:pPr>
          </w:p>
        </w:tc>
        <w:tc>
          <w:tcPr>
            <w:tcW w:w="2392" w:type="dxa"/>
            <w:vAlign w:val="center"/>
          </w:tcPr>
          <w:p w14:paraId="43F47F3F">
            <w:pPr>
              <w:jc w:val="center"/>
              <w:rPr>
                <w:rFonts w:hint="eastAsia"/>
                <w:sz w:val="18"/>
                <w:szCs w:val="18"/>
              </w:rPr>
            </w:pPr>
            <w:r>
              <w:rPr>
                <w:rFonts w:hint="eastAsia"/>
                <w:sz w:val="18"/>
                <w:szCs w:val="18"/>
              </w:rPr>
              <w:t>基础混凝土防腐</w:t>
            </w:r>
          </w:p>
        </w:tc>
        <w:tc>
          <w:tcPr>
            <w:tcW w:w="794" w:type="dxa"/>
            <w:vAlign w:val="center"/>
          </w:tcPr>
          <w:p w14:paraId="15C26590">
            <w:pPr>
              <w:jc w:val="center"/>
              <w:rPr>
                <w:rFonts w:hint="eastAsia"/>
                <w:sz w:val="18"/>
                <w:szCs w:val="18"/>
              </w:rPr>
            </w:pPr>
            <w:r>
              <w:rPr>
                <w:sz w:val="18"/>
                <w:szCs w:val="18"/>
              </w:rPr>
              <w:t>√</w:t>
            </w:r>
          </w:p>
        </w:tc>
        <w:tc>
          <w:tcPr>
            <w:tcW w:w="794" w:type="dxa"/>
            <w:vAlign w:val="center"/>
          </w:tcPr>
          <w:p w14:paraId="5DBEF856">
            <w:pPr>
              <w:jc w:val="center"/>
              <w:rPr>
                <w:rFonts w:hint="eastAsia"/>
                <w:sz w:val="18"/>
                <w:szCs w:val="18"/>
              </w:rPr>
            </w:pPr>
            <w:r>
              <w:rPr>
                <w:sz w:val="18"/>
                <w:szCs w:val="18"/>
              </w:rPr>
              <w:t>√</w:t>
            </w:r>
          </w:p>
        </w:tc>
        <w:tc>
          <w:tcPr>
            <w:tcW w:w="794" w:type="dxa"/>
            <w:vAlign w:val="center"/>
          </w:tcPr>
          <w:p w14:paraId="0249EFD6">
            <w:pPr>
              <w:jc w:val="center"/>
              <w:rPr>
                <w:rFonts w:hint="eastAsia"/>
                <w:sz w:val="18"/>
                <w:szCs w:val="18"/>
              </w:rPr>
            </w:pPr>
          </w:p>
        </w:tc>
        <w:tc>
          <w:tcPr>
            <w:tcW w:w="794" w:type="dxa"/>
            <w:vAlign w:val="center"/>
          </w:tcPr>
          <w:p w14:paraId="69828A21">
            <w:pPr>
              <w:jc w:val="center"/>
              <w:rPr>
                <w:rFonts w:hint="eastAsia"/>
                <w:sz w:val="18"/>
                <w:szCs w:val="18"/>
              </w:rPr>
            </w:pPr>
          </w:p>
        </w:tc>
        <w:tc>
          <w:tcPr>
            <w:tcW w:w="794" w:type="dxa"/>
            <w:vAlign w:val="center"/>
          </w:tcPr>
          <w:p w14:paraId="4FFA0655">
            <w:pPr>
              <w:jc w:val="center"/>
              <w:rPr>
                <w:rFonts w:hint="eastAsia"/>
                <w:sz w:val="18"/>
                <w:szCs w:val="18"/>
              </w:rPr>
            </w:pPr>
            <w:r>
              <w:rPr>
                <w:sz w:val="18"/>
                <w:szCs w:val="18"/>
              </w:rPr>
              <w:t>√</w:t>
            </w:r>
          </w:p>
        </w:tc>
        <w:tc>
          <w:tcPr>
            <w:tcW w:w="794" w:type="dxa"/>
            <w:vAlign w:val="center"/>
          </w:tcPr>
          <w:p w14:paraId="45D1BC67">
            <w:pPr>
              <w:jc w:val="center"/>
              <w:rPr>
                <w:rFonts w:hint="eastAsia"/>
                <w:sz w:val="18"/>
                <w:szCs w:val="18"/>
              </w:rPr>
            </w:pPr>
          </w:p>
        </w:tc>
        <w:tc>
          <w:tcPr>
            <w:tcW w:w="2248" w:type="dxa"/>
            <w:vAlign w:val="center"/>
          </w:tcPr>
          <w:p w14:paraId="1A3586E0">
            <w:pPr>
              <w:jc w:val="center"/>
              <w:rPr>
                <w:rFonts w:hint="eastAsia"/>
                <w:sz w:val="18"/>
                <w:szCs w:val="18"/>
              </w:rPr>
            </w:pPr>
            <w:r>
              <w:rPr>
                <w:rFonts w:hint="eastAsia"/>
                <w:sz w:val="18"/>
                <w:szCs w:val="18"/>
              </w:rPr>
              <w:t>DL/T 5210.1表3.0.12-2</w:t>
            </w:r>
          </w:p>
        </w:tc>
      </w:tr>
      <w:tr w14:paraId="0AB7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A870CAF">
            <w:pPr>
              <w:jc w:val="center"/>
              <w:rPr>
                <w:rFonts w:hint="eastAsia"/>
                <w:sz w:val="18"/>
                <w:szCs w:val="18"/>
              </w:rPr>
            </w:pPr>
          </w:p>
        </w:tc>
        <w:tc>
          <w:tcPr>
            <w:tcW w:w="795" w:type="dxa"/>
            <w:vAlign w:val="center"/>
          </w:tcPr>
          <w:p w14:paraId="59FE8EF5">
            <w:pPr>
              <w:jc w:val="center"/>
              <w:rPr>
                <w:rFonts w:hint="eastAsia"/>
                <w:sz w:val="18"/>
                <w:szCs w:val="18"/>
              </w:rPr>
            </w:pPr>
          </w:p>
        </w:tc>
        <w:tc>
          <w:tcPr>
            <w:tcW w:w="795" w:type="dxa"/>
            <w:vAlign w:val="center"/>
          </w:tcPr>
          <w:p w14:paraId="15BF30BD">
            <w:pPr>
              <w:jc w:val="center"/>
              <w:rPr>
                <w:rFonts w:hint="eastAsia"/>
                <w:sz w:val="18"/>
                <w:szCs w:val="18"/>
              </w:rPr>
            </w:pPr>
          </w:p>
        </w:tc>
        <w:tc>
          <w:tcPr>
            <w:tcW w:w="795" w:type="dxa"/>
            <w:vAlign w:val="center"/>
          </w:tcPr>
          <w:p w14:paraId="62BD6D11">
            <w:pPr>
              <w:jc w:val="center"/>
              <w:rPr>
                <w:rFonts w:hint="eastAsia"/>
                <w:sz w:val="18"/>
                <w:szCs w:val="18"/>
              </w:rPr>
            </w:pPr>
          </w:p>
        </w:tc>
        <w:tc>
          <w:tcPr>
            <w:tcW w:w="794" w:type="dxa"/>
            <w:vAlign w:val="center"/>
          </w:tcPr>
          <w:p w14:paraId="180E1E0A">
            <w:pPr>
              <w:jc w:val="center"/>
              <w:rPr>
                <w:rFonts w:hint="eastAsia"/>
                <w:sz w:val="18"/>
                <w:szCs w:val="18"/>
              </w:rPr>
            </w:pPr>
          </w:p>
        </w:tc>
        <w:tc>
          <w:tcPr>
            <w:tcW w:w="794" w:type="dxa"/>
            <w:vAlign w:val="center"/>
          </w:tcPr>
          <w:p w14:paraId="70A31895">
            <w:pPr>
              <w:jc w:val="center"/>
              <w:rPr>
                <w:rFonts w:hint="eastAsia"/>
                <w:sz w:val="18"/>
                <w:szCs w:val="18"/>
              </w:rPr>
            </w:pPr>
            <w:r>
              <w:rPr>
                <w:rFonts w:hint="eastAsia"/>
                <w:sz w:val="18"/>
                <w:szCs w:val="18"/>
              </w:rPr>
              <w:t>01</w:t>
            </w:r>
          </w:p>
        </w:tc>
        <w:tc>
          <w:tcPr>
            <w:tcW w:w="2392" w:type="dxa"/>
            <w:vAlign w:val="center"/>
          </w:tcPr>
          <w:p w14:paraId="3BF2F9C0">
            <w:pPr>
              <w:jc w:val="center"/>
              <w:rPr>
                <w:rFonts w:hint="eastAsia"/>
                <w:sz w:val="18"/>
                <w:szCs w:val="18"/>
              </w:rPr>
            </w:pPr>
            <w:r>
              <w:rPr>
                <w:rFonts w:hint="eastAsia"/>
                <w:sz w:val="18"/>
                <w:szCs w:val="18"/>
              </w:rPr>
              <w:t>基础混凝土防腐</w:t>
            </w:r>
          </w:p>
        </w:tc>
        <w:tc>
          <w:tcPr>
            <w:tcW w:w="794" w:type="dxa"/>
            <w:vAlign w:val="center"/>
          </w:tcPr>
          <w:p w14:paraId="73640AB2">
            <w:pPr>
              <w:jc w:val="center"/>
              <w:rPr>
                <w:rFonts w:hint="eastAsia"/>
                <w:sz w:val="18"/>
                <w:szCs w:val="18"/>
              </w:rPr>
            </w:pPr>
            <w:r>
              <w:rPr>
                <w:sz w:val="18"/>
                <w:szCs w:val="18"/>
              </w:rPr>
              <w:t>√</w:t>
            </w:r>
          </w:p>
        </w:tc>
        <w:tc>
          <w:tcPr>
            <w:tcW w:w="794" w:type="dxa"/>
            <w:vAlign w:val="center"/>
          </w:tcPr>
          <w:p w14:paraId="5FFB4799">
            <w:pPr>
              <w:jc w:val="center"/>
              <w:rPr>
                <w:rFonts w:hint="eastAsia"/>
                <w:sz w:val="18"/>
                <w:szCs w:val="18"/>
              </w:rPr>
            </w:pPr>
            <w:r>
              <w:rPr>
                <w:sz w:val="18"/>
                <w:szCs w:val="18"/>
              </w:rPr>
              <w:t>√</w:t>
            </w:r>
          </w:p>
        </w:tc>
        <w:tc>
          <w:tcPr>
            <w:tcW w:w="794" w:type="dxa"/>
            <w:vAlign w:val="center"/>
          </w:tcPr>
          <w:p w14:paraId="45F69904">
            <w:pPr>
              <w:jc w:val="center"/>
              <w:rPr>
                <w:rFonts w:hint="eastAsia"/>
                <w:sz w:val="18"/>
                <w:szCs w:val="18"/>
              </w:rPr>
            </w:pPr>
          </w:p>
        </w:tc>
        <w:tc>
          <w:tcPr>
            <w:tcW w:w="794" w:type="dxa"/>
            <w:vAlign w:val="center"/>
          </w:tcPr>
          <w:p w14:paraId="2058FF87">
            <w:pPr>
              <w:jc w:val="center"/>
              <w:rPr>
                <w:rFonts w:hint="eastAsia"/>
                <w:sz w:val="18"/>
                <w:szCs w:val="18"/>
              </w:rPr>
            </w:pPr>
          </w:p>
        </w:tc>
        <w:tc>
          <w:tcPr>
            <w:tcW w:w="794" w:type="dxa"/>
            <w:vAlign w:val="center"/>
          </w:tcPr>
          <w:p w14:paraId="114FA60D">
            <w:pPr>
              <w:jc w:val="center"/>
              <w:rPr>
                <w:rFonts w:hint="eastAsia"/>
                <w:sz w:val="18"/>
                <w:szCs w:val="18"/>
              </w:rPr>
            </w:pPr>
            <w:r>
              <w:rPr>
                <w:sz w:val="18"/>
                <w:szCs w:val="18"/>
              </w:rPr>
              <w:t>√</w:t>
            </w:r>
          </w:p>
        </w:tc>
        <w:tc>
          <w:tcPr>
            <w:tcW w:w="794" w:type="dxa"/>
            <w:vAlign w:val="center"/>
          </w:tcPr>
          <w:p w14:paraId="37A2098E">
            <w:pPr>
              <w:jc w:val="center"/>
              <w:rPr>
                <w:rFonts w:hint="eastAsia"/>
                <w:sz w:val="18"/>
                <w:szCs w:val="18"/>
              </w:rPr>
            </w:pPr>
          </w:p>
        </w:tc>
        <w:tc>
          <w:tcPr>
            <w:tcW w:w="2248" w:type="dxa"/>
            <w:vAlign w:val="center"/>
          </w:tcPr>
          <w:p w14:paraId="5E555557">
            <w:pPr>
              <w:jc w:val="center"/>
              <w:rPr>
                <w:rFonts w:hint="eastAsia"/>
                <w:sz w:val="18"/>
                <w:szCs w:val="18"/>
              </w:rPr>
            </w:pPr>
            <w:r>
              <w:rPr>
                <w:rFonts w:hint="eastAsia"/>
                <w:sz w:val="18"/>
                <w:szCs w:val="18"/>
              </w:rPr>
              <w:t>DL/T 5210.1表5.30.3</w:t>
            </w:r>
          </w:p>
        </w:tc>
      </w:tr>
      <w:tr w14:paraId="7B0D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91D2262">
            <w:pPr>
              <w:jc w:val="center"/>
              <w:rPr>
                <w:rFonts w:hint="eastAsia"/>
                <w:sz w:val="18"/>
                <w:szCs w:val="18"/>
              </w:rPr>
            </w:pPr>
          </w:p>
        </w:tc>
        <w:tc>
          <w:tcPr>
            <w:tcW w:w="795" w:type="dxa"/>
            <w:vAlign w:val="center"/>
          </w:tcPr>
          <w:p w14:paraId="7DBCF57F">
            <w:pPr>
              <w:jc w:val="center"/>
              <w:rPr>
                <w:rFonts w:hint="eastAsia"/>
                <w:sz w:val="18"/>
                <w:szCs w:val="18"/>
              </w:rPr>
            </w:pPr>
          </w:p>
        </w:tc>
        <w:tc>
          <w:tcPr>
            <w:tcW w:w="795" w:type="dxa"/>
            <w:vAlign w:val="center"/>
          </w:tcPr>
          <w:p w14:paraId="5522F88E">
            <w:pPr>
              <w:jc w:val="center"/>
              <w:rPr>
                <w:rFonts w:hint="eastAsia"/>
                <w:sz w:val="18"/>
                <w:szCs w:val="18"/>
              </w:rPr>
            </w:pPr>
            <w:r>
              <w:rPr>
                <w:rFonts w:hint="eastAsia"/>
                <w:sz w:val="18"/>
                <w:szCs w:val="18"/>
              </w:rPr>
              <w:t>03</w:t>
            </w:r>
          </w:p>
        </w:tc>
        <w:tc>
          <w:tcPr>
            <w:tcW w:w="795" w:type="dxa"/>
            <w:vAlign w:val="center"/>
          </w:tcPr>
          <w:p w14:paraId="39A63D52">
            <w:pPr>
              <w:jc w:val="center"/>
              <w:rPr>
                <w:rFonts w:hint="eastAsia"/>
                <w:sz w:val="18"/>
                <w:szCs w:val="18"/>
              </w:rPr>
            </w:pPr>
          </w:p>
        </w:tc>
        <w:tc>
          <w:tcPr>
            <w:tcW w:w="794" w:type="dxa"/>
            <w:vAlign w:val="center"/>
          </w:tcPr>
          <w:p w14:paraId="398B558C">
            <w:pPr>
              <w:jc w:val="center"/>
              <w:rPr>
                <w:rFonts w:hint="eastAsia"/>
                <w:sz w:val="18"/>
                <w:szCs w:val="18"/>
              </w:rPr>
            </w:pPr>
          </w:p>
        </w:tc>
        <w:tc>
          <w:tcPr>
            <w:tcW w:w="794" w:type="dxa"/>
            <w:vAlign w:val="center"/>
          </w:tcPr>
          <w:p w14:paraId="315D9EC6">
            <w:pPr>
              <w:jc w:val="center"/>
              <w:rPr>
                <w:rFonts w:hint="eastAsia"/>
                <w:sz w:val="18"/>
                <w:szCs w:val="18"/>
              </w:rPr>
            </w:pPr>
          </w:p>
        </w:tc>
        <w:tc>
          <w:tcPr>
            <w:tcW w:w="2392" w:type="dxa"/>
            <w:vAlign w:val="center"/>
          </w:tcPr>
          <w:p w14:paraId="6FA0CD45">
            <w:pPr>
              <w:jc w:val="center"/>
              <w:rPr>
                <w:rFonts w:hint="eastAsia"/>
                <w:sz w:val="18"/>
                <w:szCs w:val="18"/>
              </w:rPr>
            </w:pPr>
            <w:r>
              <w:rPr>
                <w:rFonts w:hint="eastAsia"/>
                <w:sz w:val="18"/>
                <w:szCs w:val="18"/>
              </w:rPr>
              <w:t>电缆沟盖板</w:t>
            </w:r>
          </w:p>
        </w:tc>
        <w:tc>
          <w:tcPr>
            <w:tcW w:w="794" w:type="dxa"/>
            <w:vAlign w:val="center"/>
          </w:tcPr>
          <w:p w14:paraId="06EFCAE1">
            <w:pPr>
              <w:jc w:val="center"/>
              <w:rPr>
                <w:rFonts w:hint="eastAsia"/>
                <w:sz w:val="18"/>
                <w:szCs w:val="18"/>
              </w:rPr>
            </w:pPr>
            <w:r>
              <w:rPr>
                <w:sz w:val="18"/>
                <w:szCs w:val="18"/>
              </w:rPr>
              <w:t>√</w:t>
            </w:r>
          </w:p>
        </w:tc>
        <w:tc>
          <w:tcPr>
            <w:tcW w:w="794" w:type="dxa"/>
            <w:vAlign w:val="center"/>
          </w:tcPr>
          <w:p w14:paraId="3846C220">
            <w:pPr>
              <w:jc w:val="center"/>
              <w:rPr>
                <w:rFonts w:hint="eastAsia"/>
                <w:sz w:val="18"/>
                <w:szCs w:val="18"/>
              </w:rPr>
            </w:pPr>
            <w:r>
              <w:rPr>
                <w:sz w:val="18"/>
                <w:szCs w:val="18"/>
              </w:rPr>
              <w:t>√</w:t>
            </w:r>
          </w:p>
        </w:tc>
        <w:tc>
          <w:tcPr>
            <w:tcW w:w="794" w:type="dxa"/>
            <w:vAlign w:val="center"/>
          </w:tcPr>
          <w:p w14:paraId="0D921BCC">
            <w:pPr>
              <w:jc w:val="center"/>
              <w:rPr>
                <w:rFonts w:hint="eastAsia"/>
                <w:sz w:val="18"/>
                <w:szCs w:val="18"/>
              </w:rPr>
            </w:pPr>
          </w:p>
        </w:tc>
        <w:tc>
          <w:tcPr>
            <w:tcW w:w="794" w:type="dxa"/>
            <w:vAlign w:val="center"/>
          </w:tcPr>
          <w:p w14:paraId="3941103D">
            <w:pPr>
              <w:jc w:val="center"/>
              <w:rPr>
                <w:rFonts w:hint="eastAsia"/>
                <w:sz w:val="18"/>
                <w:szCs w:val="18"/>
              </w:rPr>
            </w:pPr>
            <w:r>
              <w:rPr>
                <w:sz w:val="18"/>
                <w:szCs w:val="18"/>
              </w:rPr>
              <w:t>√</w:t>
            </w:r>
          </w:p>
        </w:tc>
        <w:tc>
          <w:tcPr>
            <w:tcW w:w="794" w:type="dxa"/>
            <w:vAlign w:val="center"/>
          </w:tcPr>
          <w:p w14:paraId="1018D7AB">
            <w:pPr>
              <w:jc w:val="center"/>
              <w:rPr>
                <w:rFonts w:hint="eastAsia"/>
                <w:sz w:val="18"/>
                <w:szCs w:val="18"/>
              </w:rPr>
            </w:pPr>
            <w:r>
              <w:rPr>
                <w:sz w:val="18"/>
                <w:szCs w:val="18"/>
              </w:rPr>
              <w:t>√</w:t>
            </w:r>
          </w:p>
        </w:tc>
        <w:tc>
          <w:tcPr>
            <w:tcW w:w="794" w:type="dxa"/>
            <w:vAlign w:val="center"/>
          </w:tcPr>
          <w:p w14:paraId="241676FE">
            <w:pPr>
              <w:jc w:val="center"/>
              <w:rPr>
                <w:rFonts w:hint="eastAsia"/>
                <w:sz w:val="18"/>
                <w:szCs w:val="18"/>
              </w:rPr>
            </w:pPr>
          </w:p>
        </w:tc>
        <w:tc>
          <w:tcPr>
            <w:tcW w:w="2248" w:type="dxa"/>
            <w:vAlign w:val="center"/>
          </w:tcPr>
          <w:p w14:paraId="0CDFA6C6">
            <w:pPr>
              <w:jc w:val="center"/>
              <w:rPr>
                <w:rFonts w:hint="eastAsia"/>
                <w:sz w:val="18"/>
                <w:szCs w:val="18"/>
              </w:rPr>
            </w:pPr>
            <w:r>
              <w:rPr>
                <w:rFonts w:hint="eastAsia"/>
                <w:sz w:val="18"/>
                <w:szCs w:val="18"/>
              </w:rPr>
              <w:t>DL/T 5210.1表3.0.12-3</w:t>
            </w:r>
          </w:p>
        </w:tc>
      </w:tr>
      <w:tr w14:paraId="6E86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683034C">
            <w:pPr>
              <w:jc w:val="center"/>
              <w:rPr>
                <w:rFonts w:hint="eastAsia"/>
                <w:sz w:val="18"/>
                <w:szCs w:val="18"/>
              </w:rPr>
            </w:pPr>
          </w:p>
        </w:tc>
        <w:tc>
          <w:tcPr>
            <w:tcW w:w="795" w:type="dxa"/>
            <w:vAlign w:val="center"/>
          </w:tcPr>
          <w:p w14:paraId="7B2261EF">
            <w:pPr>
              <w:jc w:val="center"/>
              <w:rPr>
                <w:rFonts w:hint="eastAsia"/>
                <w:sz w:val="18"/>
                <w:szCs w:val="18"/>
              </w:rPr>
            </w:pPr>
          </w:p>
        </w:tc>
        <w:tc>
          <w:tcPr>
            <w:tcW w:w="795" w:type="dxa"/>
            <w:vAlign w:val="center"/>
          </w:tcPr>
          <w:p w14:paraId="7113FA2B">
            <w:pPr>
              <w:jc w:val="center"/>
              <w:rPr>
                <w:rFonts w:hint="eastAsia"/>
                <w:sz w:val="18"/>
                <w:szCs w:val="18"/>
              </w:rPr>
            </w:pPr>
          </w:p>
        </w:tc>
        <w:tc>
          <w:tcPr>
            <w:tcW w:w="795" w:type="dxa"/>
            <w:vAlign w:val="center"/>
          </w:tcPr>
          <w:p w14:paraId="267136A3">
            <w:pPr>
              <w:jc w:val="center"/>
              <w:rPr>
                <w:rFonts w:hint="eastAsia"/>
                <w:sz w:val="18"/>
                <w:szCs w:val="18"/>
              </w:rPr>
            </w:pPr>
            <w:r>
              <w:rPr>
                <w:rFonts w:hint="eastAsia"/>
                <w:sz w:val="18"/>
                <w:szCs w:val="18"/>
              </w:rPr>
              <w:t>01</w:t>
            </w:r>
          </w:p>
        </w:tc>
        <w:tc>
          <w:tcPr>
            <w:tcW w:w="794" w:type="dxa"/>
            <w:vAlign w:val="center"/>
          </w:tcPr>
          <w:p w14:paraId="6049DE29">
            <w:pPr>
              <w:jc w:val="center"/>
              <w:rPr>
                <w:rFonts w:hint="eastAsia"/>
                <w:sz w:val="18"/>
                <w:szCs w:val="18"/>
              </w:rPr>
            </w:pPr>
          </w:p>
        </w:tc>
        <w:tc>
          <w:tcPr>
            <w:tcW w:w="794" w:type="dxa"/>
            <w:vAlign w:val="center"/>
          </w:tcPr>
          <w:p w14:paraId="0CDCA7A9">
            <w:pPr>
              <w:jc w:val="center"/>
              <w:rPr>
                <w:rFonts w:hint="eastAsia"/>
                <w:sz w:val="18"/>
                <w:szCs w:val="18"/>
              </w:rPr>
            </w:pPr>
          </w:p>
        </w:tc>
        <w:tc>
          <w:tcPr>
            <w:tcW w:w="2392" w:type="dxa"/>
            <w:vAlign w:val="center"/>
          </w:tcPr>
          <w:p w14:paraId="0818ACEE">
            <w:pPr>
              <w:jc w:val="center"/>
              <w:rPr>
                <w:rFonts w:hint="eastAsia"/>
                <w:sz w:val="18"/>
                <w:szCs w:val="18"/>
              </w:rPr>
            </w:pPr>
            <w:r>
              <w:rPr>
                <w:rFonts w:hint="eastAsia"/>
                <w:sz w:val="18"/>
                <w:szCs w:val="18"/>
              </w:rPr>
              <w:t>混凝土沟道盖板</w:t>
            </w:r>
          </w:p>
        </w:tc>
        <w:tc>
          <w:tcPr>
            <w:tcW w:w="794" w:type="dxa"/>
            <w:vAlign w:val="center"/>
          </w:tcPr>
          <w:p w14:paraId="35AED238">
            <w:pPr>
              <w:jc w:val="center"/>
              <w:rPr>
                <w:rFonts w:hint="eastAsia"/>
                <w:sz w:val="18"/>
                <w:szCs w:val="18"/>
              </w:rPr>
            </w:pPr>
            <w:r>
              <w:rPr>
                <w:sz w:val="18"/>
                <w:szCs w:val="18"/>
              </w:rPr>
              <w:t>√</w:t>
            </w:r>
          </w:p>
        </w:tc>
        <w:tc>
          <w:tcPr>
            <w:tcW w:w="794" w:type="dxa"/>
            <w:vAlign w:val="center"/>
          </w:tcPr>
          <w:p w14:paraId="0EC38B2F">
            <w:pPr>
              <w:jc w:val="center"/>
              <w:rPr>
                <w:rFonts w:hint="eastAsia"/>
                <w:sz w:val="18"/>
                <w:szCs w:val="18"/>
              </w:rPr>
            </w:pPr>
            <w:r>
              <w:rPr>
                <w:sz w:val="18"/>
                <w:szCs w:val="18"/>
              </w:rPr>
              <w:t>√</w:t>
            </w:r>
          </w:p>
        </w:tc>
        <w:tc>
          <w:tcPr>
            <w:tcW w:w="794" w:type="dxa"/>
            <w:vAlign w:val="center"/>
          </w:tcPr>
          <w:p w14:paraId="7EBF3F92">
            <w:pPr>
              <w:jc w:val="center"/>
              <w:rPr>
                <w:rFonts w:hint="eastAsia"/>
                <w:sz w:val="18"/>
                <w:szCs w:val="18"/>
              </w:rPr>
            </w:pPr>
          </w:p>
        </w:tc>
        <w:tc>
          <w:tcPr>
            <w:tcW w:w="794" w:type="dxa"/>
            <w:vAlign w:val="center"/>
          </w:tcPr>
          <w:p w14:paraId="09F6B868">
            <w:pPr>
              <w:jc w:val="center"/>
              <w:rPr>
                <w:rFonts w:hint="eastAsia"/>
                <w:sz w:val="18"/>
                <w:szCs w:val="18"/>
              </w:rPr>
            </w:pPr>
            <w:r>
              <w:rPr>
                <w:sz w:val="18"/>
                <w:szCs w:val="18"/>
              </w:rPr>
              <w:t>√</w:t>
            </w:r>
          </w:p>
        </w:tc>
        <w:tc>
          <w:tcPr>
            <w:tcW w:w="794" w:type="dxa"/>
            <w:vAlign w:val="center"/>
          </w:tcPr>
          <w:p w14:paraId="590D24B4">
            <w:pPr>
              <w:jc w:val="center"/>
              <w:rPr>
                <w:rFonts w:hint="eastAsia"/>
                <w:sz w:val="18"/>
                <w:szCs w:val="18"/>
              </w:rPr>
            </w:pPr>
            <w:r>
              <w:rPr>
                <w:sz w:val="18"/>
                <w:szCs w:val="18"/>
              </w:rPr>
              <w:t>√</w:t>
            </w:r>
          </w:p>
        </w:tc>
        <w:tc>
          <w:tcPr>
            <w:tcW w:w="794" w:type="dxa"/>
            <w:vAlign w:val="center"/>
          </w:tcPr>
          <w:p w14:paraId="6845ECB3">
            <w:pPr>
              <w:jc w:val="center"/>
              <w:rPr>
                <w:rFonts w:hint="eastAsia"/>
                <w:sz w:val="18"/>
                <w:szCs w:val="18"/>
              </w:rPr>
            </w:pPr>
          </w:p>
        </w:tc>
        <w:tc>
          <w:tcPr>
            <w:tcW w:w="2248" w:type="dxa"/>
            <w:vAlign w:val="center"/>
          </w:tcPr>
          <w:p w14:paraId="5D966AAA">
            <w:pPr>
              <w:jc w:val="center"/>
              <w:rPr>
                <w:rFonts w:hint="eastAsia"/>
                <w:sz w:val="18"/>
                <w:szCs w:val="18"/>
              </w:rPr>
            </w:pPr>
            <w:r>
              <w:rPr>
                <w:rFonts w:hint="eastAsia"/>
                <w:sz w:val="18"/>
                <w:szCs w:val="18"/>
              </w:rPr>
              <w:t>DL/T 5210.1表3.0.12-3</w:t>
            </w:r>
          </w:p>
        </w:tc>
      </w:tr>
      <w:tr w14:paraId="69D6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694B68E">
            <w:pPr>
              <w:jc w:val="center"/>
              <w:rPr>
                <w:rFonts w:hint="eastAsia"/>
                <w:sz w:val="18"/>
                <w:szCs w:val="18"/>
              </w:rPr>
            </w:pPr>
          </w:p>
        </w:tc>
        <w:tc>
          <w:tcPr>
            <w:tcW w:w="795" w:type="dxa"/>
            <w:vAlign w:val="center"/>
          </w:tcPr>
          <w:p w14:paraId="522C3CE0">
            <w:pPr>
              <w:jc w:val="center"/>
              <w:rPr>
                <w:rFonts w:hint="eastAsia"/>
                <w:sz w:val="18"/>
                <w:szCs w:val="18"/>
              </w:rPr>
            </w:pPr>
          </w:p>
        </w:tc>
        <w:tc>
          <w:tcPr>
            <w:tcW w:w="795" w:type="dxa"/>
            <w:vAlign w:val="center"/>
          </w:tcPr>
          <w:p w14:paraId="06284EAC">
            <w:pPr>
              <w:jc w:val="center"/>
              <w:rPr>
                <w:rFonts w:hint="eastAsia"/>
                <w:sz w:val="18"/>
                <w:szCs w:val="18"/>
              </w:rPr>
            </w:pPr>
          </w:p>
        </w:tc>
        <w:tc>
          <w:tcPr>
            <w:tcW w:w="795" w:type="dxa"/>
            <w:vAlign w:val="center"/>
          </w:tcPr>
          <w:p w14:paraId="535EC22C">
            <w:pPr>
              <w:jc w:val="center"/>
              <w:rPr>
                <w:rFonts w:hint="eastAsia"/>
                <w:sz w:val="18"/>
                <w:szCs w:val="18"/>
              </w:rPr>
            </w:pPr>
          </w:p>
        </w:tc>
        <w:tc>
          <w:tcPr>
            <w:tcW w:w="794" w:type="dxa"/>
            <w:vAlign w:val="center"/>
          </w:tcPr>
          <w:p w14:paraId="754BF9D5">
            <w:pPr>
              <w:jc w:val="center"/>
              <w:rPr>
                <w:rFonts w:hint="eastAsia"/>
                <w:sz w:val="18"/>
                <w:szCs w:val="18"/>
              </w:rPr>
            </w:pPr>
            <w:r>
              <w:rPr>
                <w:rFonts w:hint="eastAsia"/>
                <w:sz w:val="18"/>
                <w:szCs w:val="18"/>
              </w:rPr>
              <w:t>01</w:t>
            </w:r>
          </w:p>
        </w:tc>
        <w:tc>
          <w:tcPr>
            <w:tcW w:w="794" w:type="dxa"/>
            <w:vAlign w:val="center"/>
          </w:tcPr>
          <w:p w14:paraId="7EBC5723">
            <w:pPr>
              <w:jc w:val="center"/>
              <w:rPr>
                <w:rFonts w:hint="eastAsia"/>
                <w:sz w:val="18"/>
                <w:szCs w:val="18"/>
              </w:rPr>
            </w:pPr>
          </w:p>
        </w:tc>
        <w:tc>
          <w:tcPr>
            <w:tcW w:w="2392" w:type="dxa"/>
            <w:vAlign w:val="center"/>
          </w:tcPr>
          <w:p w14:paraId="1A67D62C">
            <w:pPr>
              <w:jc w:val="center"/>
              <w:rPr>
                <w:rFonts w:hint="eastAsia"/>
                <w:sz w:val="18"/>
                <w:szCs w:val="18"/>
              </w:rPr>
            </w:pPr>
            <w:r>
              <w:rPr>
                <w:rFonts w:hint="eastAsia"/>
                <w:sz w:val="18"/>
                <w:szCs w:val="18"/>
              </w:rPr>
              <w:t>混凝土沟道盖板制作</w:t>
            </w:r>
          </w:p>
        </w:tc>
        <w:tc>
          <w:tcPr>
            <w:tcW w:w="794" w:type="dxa"/>
            <w:vAlign w:val="center"/>
          </w:tcPr>
          <w:p w14:paraId="1C902496">
            <w:pPr>
              <w:jc w:val="center"/>
              <w:rPr>
                <w:rFonts w:hint="eastAsia"/>
                <w:sz w:val="18"/>
                <w:szCs w:val="18"/>
              </w:rPr>
            </w:pPr>
            <w:r>
              <w:rPr>
                <w:sz w:val="18"/>
                <w:szCs w:val="18"/>
              </w:rPr>
              <w:t>√</w:t>
            </w:r>
          </w:p>
        </w:tc>
        <w:tc>
          <w:tcPr>
            <w:tcW w:w="794" w:type="dxa"/>
            <w:vAlign w:val="center"/>
          </w:tcPr>
          <w:p w14:paraId="60D856B9">
            <w:pPr>
              <w:jc w:val="center"/>
              <w:rPr>
                <w:rFonts w:hint="eastAsia"/>
                <w:sz w:val="18"/>
                <w:szCs w:val="18"/>
              </w:rPr>
            </w:pPr>
            <w:r>
              <w:rPr>
                <w:sz w:val="18"/>
                <w:szCs w:val="18"/>
              </w:rPr>
              <w:t>√</w:t>
            </w:r>
          </w:p>
        </w:tc>
        <w:tc>
          <w:tcPr>
            <w:tcW w:w="794" w:type="dxa"/>
            <w:vAlign w:val="center"/>
          </w:tcPr>
          <w:p w14:paraId="6683D4F1">
            <w:pPr>
              <w:jc w:val="center"/>
              <w:rPr>
                <w:rFonts w:hint="eastAsia"/>
                <w:sz w:val="18"/>
                <w:szCs w:val="18"/>
              </w:rPr>
            </w:pPr>
          </w:p>
        </w:tc>
        <w:tc>
          <w:tcPr>
            <w:tcW w:w="794" w:type="dxa"/>
            <w:vAlign w:val="center"/>
          </w:tcPr>
          <w:p w14:paraId="6A8D044E">
            <w:pPr>
              <w:jc w:val="center"/>
              <w:rPr>
                <w:rFonts w:hint="eastAsia"/>
                <w:sz w:val="18"/>
                <w:szCs w:val="18"/>
              </w:rPr>
            </w:pPr>
          </w:p>
        </w:tc>
        <w:tc>
          <w:tcPr>
            <w:tcW w:w="794" w:type="dxa"/>
            <w:vAlign w:val="center"/>
          </w:tcPr>
          <w:p w14:paraId="3EEB0D9C">
            <w:pPr>
              <w:jc w:val="center"/>
              <w:rPr>
                <w:rFonts w:hint="eastAsia"/>
                <w:sz w:val="18"/>
                <w:szCs w:val="18"/>
              </w:rPr>
            </w:pPr>
            <w:r>
              <w:rPr>
                <w:sz w:val="18"/>
                <w:szCs w:val="18"/>
              </w:rPr>
              <w:t>√</w:t>
            </w:r>
          </w:p>
        </w:tc>
        <w:tc>
          <w:tcPr>
            <w:tcW w:w="794" w:type="dxa"/>
            <w:vAlign w:val="center"/>
          </w:tcPr>
          <w:p w14:paraId="5A75FB61">
            <w:pPr>
              <w:jc w:val="center"/>
              <w:rPr>
                <w:rFonts w:hint="eastAsia"/>
                <w:sz w:val="18"/>
                <w:szCs w:val="18"/>
              </w:rPr>
            </w:pPr>
          </w:p>
        </w:tc>
        <w:tc>
          <w:tcPr>
            <w:tcW w:w="2248" w:type="dxa"/>
            <w:vAlign w:val="center"/>
          </w:tcPr>
          <w:p w14:paraId="7B398CAE">
            <w:pPr>
              <w:jc w:val="center"/>
              <w:rPr>
                <w:rFonts w:hint="eastAsia"/>
                <w:sz w:val="18"/>
                <w:szCs w:val="18"/>
              </w:rPr>
            </w:pPr>
            <w:r>
              <w:rPr>
                <w:rFonts w:hint="eastAsia"/>
                <w:sz w:val="18"/>
                <w:szCs w:val="18"/>
              </w:rPr>
              <w:t>DL/T 5210.1表3.0.12-2</w:t>
            </w:r>
          </w:p>
        </w:tc>
      </w:tr>
      <w:tr w14:paraId="3288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3FF3A99">
            <w:pPr>
              <w:jc w:val="center"/>
              <w:rPr>
                <w:rFonts w:hint="eastAsia"/>
                <w:sz w:val="18"/>
                <w:szCs w:val="18"/>
              </w:rPr>
            </w:pPr>
          </w:p>
        </w:tc>
        <w:tc>
          <w:tcPr>
            <w:tcW w:w="795" w:type="dxa"/>
            <w:vAlign w:val="center"/>
          </w:tcPr>
          <w:p w14:paraId="2177E723">
            <w:pPr>
              <w:jc w:val="center"/>
              <w:rPr>
                <w:rFonts w:hint="eastAsia"/>
                <w:sz w:val="18"/>
                <w:szCs w:val="18"/>
              </w:rPr>
            </w:pPr>
          </w:p>
        </w:tc>
        <w:tc>
          <w:tcPr>
            <w:tcW w:w="795" w:type="dxa"/>
            <w:vAlign w:val="center"/>
          </w:tcPr>
          <w:p w14:paraId="0FEADE65">
            <w:pPr>
              <w:jc w:val="center"/>
              <w:rPr>
                <w:rFonts w:hint="eastAsia"/>
                <w:sz w:val="18"/>
                <w:szCs w:val="18"/>
              </w:rPr>
            </w:pPr>
          </w:p>
        </w:tc>
        <w:tc>
          <w:tcPr>
            <w:tcW w:w="795" w:type="dxa"/>
            <w:vAlign w:val="center"/>
          </w:tcPr>
          <w:p w14:paraId="40627067">
            <w:pPr>
              <w:jc w:val="center"/>
              <w:rPr>
                <w:rFonts w:hint="eastAsia"/>
                <w:sz w:val="18"/>
                <w:szCs w:val="18"/>
              </w:rPr>
            </w:pPr>
          </w:p>
        </w:tc>
        <w:tc>
          <w:tcPr>
            <w:tcW w:w="794" w:type="dxa"/>
            <w:vAlign w:val="center"/>
          </w:tcPr>
          <w:p w14:paraId="1B7F039A">
            <w:pPr>
              <w:jc w:val="center"/>
              <w:rPr>
                <w:rFonts w:hint="eastAsia"/>
                <w:sz w:val="18"/>
                <w:szCs w:val="18"/>
              </w:rPr>
            </w:pPr>
          </w:p>
        </w:tc>
        <w:tc>
          <w:tcPr>
            <w:tcW w:w="794" w:type="dxa"/>
            <w:vAlign w:val="center"/>
          </w:tcPr>
          <w:p w14:paraId="72B9D8CC">
            <w:pPr>
              <w:jc w:val="center"/>
              <w:rPr>
                <w:rFonts w:hint="eastAsia"/>
                <w:sz w:val="18"/>
                <w:szCs w:val="18"/>
              </w:rPr>
            </w:pPr>
            <w:r>
              <w:rPr>
                <w:rFonts w:hint="eastAsia"/>
                <w:sz w:val="18"/>
                <w:szCs w:val="18"/>
              </w:rPr>
              <w:t>01</w:t>
            </w:r>
          </w:p>
        </w:tc>
        <w:tc>
          <w:tcPr>
            <w:tcW w:w="2392" w:type="dxa"/>
            <w:vAlign w:val="center"/>
          </w:tcPr>
          <w:p w14:paraId="5EBF109B">
            <w:pPr>
              <w:jc w:val="center"/>
              <w:rPr>
                <w:rFonts w:hint="eastAsia"/>
                <w:sz w:val="18"/>
                <w:szCs w:val="18"/>
              </w:rPr>
            </w:pPr>
            <w:r>
              <w:rPr>
                <w:rFonts w:hint="eastAsia"/>
                <w:sz w:val="18"/>
                <w:szCs w:val="18"/>
              </w:rPr>
              <w:t>模板</w:t>
            </w:r>
          </w:p>
        </w:tc>
        <w:tc>
          <w:tcPr>
            <w:tcW w:w="794" w:type="dxa"/>
            <w:vAlign w:val="center"/>
          </w:tcPr>
          <w:p w14:paraId="62ECE5F2">
            <w:pPr>
              <w:jc w:val="center"/>
              <w:rPr>
                <w:rFonts w:hint="eastAsia"/>
                <w:sz w:val="18"/>
                <w:szCs w:val="18"/>
              </w:rPr>
            </w:pPr>
            <w:r>
              <w:rPr>
                <w:sz w:val="18"/>
                <w:szCs w:val="18"/>
              </w:rPr>
              <w:t>√</w:t>
            </w:r>
          </w:p>
        </w:tc>
        <w:tc>
          <w:tcPr>
            <w:tcW w:w="794" w:type="dxa"/>
            <w:vAlign w:val="center"/>
          </w:tcPr>
          <w:p w14:paraId="353E5460">
            <w:pPr>
              <w:jc w:val="center"/>
              <w:rPr>
                <w:rFonts w:hint="eastAsia"/>
                <w:sz w:val="18"/>
                <w:szCs w:val="18"/>
              </w:rPr>
            </w:pPr>
            <w:r>
              <w:rPr>
                <w:sz w:val="18"/>
                <w:szCs w:val="18"/>
              </w:rPr>
              <w:t>√</w:t>
            </w:r>
          </w:p>
        </w:tc>
        <w:tc>
          <w:tcPr>
            <w:tcW w:w="794" w:type="dxa"/>
            <w:vAlign w:val="center"/>
          </w:tcPr>
          <w:p w14:paraId="3337AA16">
            <w:pPr>
              <w:jc w:val="center"/>
              <w:rPr>
                <w:rFonts w:hint="eastAsia"/>
                <w:sz w:val="18"/>
                <w:szCs w:val="18"/>
              </w:rPr>
            </w:pPr>
          </w:p>
        </w:tc>
        <w:tc>
          <w:tcPr>
            <w:tcW w:w="794" w:type="dxa"/>
            <w:vAlign w:val="center"/>
          </w:tcPr>
          <w:p w14:paraId="7984E535">
            <w:pPr>
              <w:jc w:val="center"/>
              <w:rPr>
                <w:rFonts w:hint="eastAsia"/>
                <w:sz w:val="18"/>
                <w:szCs w:val="18"/>
              </w:rPr>
            </w:pPr>
          </w:p>
        </w:tc>
        <w:tc>
          <w:tcPr>
            <w:tcW w:w="794" w:type="dxa"/>
            <w:vAlign w:val="center"/>
          </w:tcPr>
          <w:p w14:paraId="7A5A0C93">
            <w:pPr>
              <w:jc w:val="center"/>
              <w:rPr>
                <w:rFonts w:hint="eastAsia"/>
                <w:sz w:val="18"/>
                <w:szCs w:val="18"/>
              </w:rPr>
            </w:pPr>
            <w:r>
              <w:rPr>
                <w:sz w:val="18"/>
                <w:szCs w:val="18"/>
              </w:rPr>
              <w:t>√</w:t>
            </w:r>
          </w:p>
        </w:tc>
        <w:tc>
          <w:tcPr>
            <w:tcW w:w="794" w:type="dxa"/>
            <w:vAlign w:val="center"/>
          </w:tcPr>
          <w:p w14:paraId="6BA15A03">
            <w:pPr>
              <w:jc w:val="center"/>
              <w:rPr>
                <w:rFonts w:hint="eastAsia"/>
                <w:sz w:val="18"/>
                <w:szCs w:val="18"/>
              </w:rPr>
            </w:pPr>
          </w:p>
        </w:tc>
        <w:tc>
          <w:tcPr>
            <w:tcW w:w="2248" w:type="dxa"/>
            <w:vAlign w:val="center"/>
          </w:tcPr>
          <w:p w14:paraId="2807139C">
            <w:pPr>
              <w:jc w:val="center"/>
              <w:rPr>
                <w:rFonts w:hint="eastAsia"/>
                <w:sz w:val="18"/>
                <w:szCs w:val="18"/>
              </w:rPr>
            </w:pPr>
            <w:r>
              <w:rPr>
                <w:rFonts w:hint="eastAsia"/>
                <w:sz w:val="18"/>
                <w:szCs w:val="18"/>
              </w:rPr>
              <w:t>DL/T 5210.1表11.4.8</w:t>
            </w:r>
          </w:p>
        </w:tc>
      </w:tr>
      <w:tr w14:paraId="26F3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B077570">
            <w:pPr>
              <w:jc w:val="center"/>
              <w:rPr>
                <w:rFonts w:hint="eastAsia"/>
                <w:sz w:val="18"/>
                <w:szCs w:val="18"/>
              </w:rPr>
            </w:pPr>
          </w:p>
        </w:tc>
        <w:tc>
          <w:tcPr>
            <w:tcW w:w="795" w:type="dxa"/>
            <w:vAlign w:val="center"/>
          </w:tcPr>
          <w:p w14:paraId="5831081A">
            <w:pPr>
              <w:jc w:val="center"/>
              <w:rPr>
                <w:rFonts w:hint="eastAsia"/>
                <w:sz w:val="18"/>
                <w:szCs w:val="18"/>
              </w:rPr>
            </w:pPr>
          </w:p>
        </w:tc>
        <w:tc>
          <w:tcPr>
            <w:tcW w:w="795" w:type="dxa"/>
            <w:vAlign w:val="center"/>
          </w:tcPr>
          <w:p w14:paraId="6C10B30C">
            <w:pPr>
              <w:jc w:val="center"/>
              <w:rPr>
                <w:rFonts w:hint="eastAsia"/>
                <w:sz w:val="18"/>
                <w:szCs w:val="18"/>
              </w:rPr>
            </w:pPr>
          </w:p>
        </w:tc>
        <w:tc>
          <w:tcPr>
            <w:tcW w:w="795" w:type="dxa"/>
            <w:vAlign w:val="center"/>
          </w:tcPr>
          <w:p w14:paraId="57B1B8E3">
            <w:pPr>
              <w:jc w:val="center"/>
              <w:rPr>
                <w:rFonts w:hint="eastAsia"/>
                <w:sz w:val="18"/>
                <w:szCs w:val="18"/>
              </w:rPr>
            </w:pPr>
          </w:p>
        </w:tc>
        <w:tc>
          <w:tcPr>
            <w:tcW w:w="794" w:type="dxa"/>
            <w:vAlign w:val="center"/>
          </w:tcPr>
          <w:p w14:paraId="580EBB19">
            <w:pPr>
              <w:jc w:val="center"/>
              <w:rPr>
                <w:rFonts w:hint="eastAsia"/>
                <w:sz w:val="18"/>
                <w:szCs w:val="18"/>
              </w:rPr>
            </w:pPr>
          </w:p>
        </w:tc>
        <w:tc>
          <w:tcPr>
            <w:tcW w:w="794" w:type="dxa"/>
            <w:vAlign w:val="center"/>
          </w:tcPr>
          <w:p w14:paraId="482C97BB">
            <w:pPr>
              <w:jc w:val="center"/>
              <w:rPr>
                <w:rFonts w:hint="eastAsia"/>
                <w:sz w:val="18"/>
                <w:szCs w:val="18"/>
              </w:rPr>
            </w:pPr>
            <w:r>
              <w:rPr>
                <w:rFonts w:hint="eastAsia"/>
                <w:sz w:val="18"/>
                <w:szCs w:val="18"/>
              </w:rPr>
              <w:t>02</w:t>
            </w:r>
          </w:p>
        </w:tc>
        <w:tc>
          <w:tcPr>
            <w:tcW w:w="2392" w:type="dxa"/>
            <w:vAlign w:val="center"/>
          </w:tcPr>
          <w:p w14:paraId="71C5BF1E">
            <w:pPr>
              <w:jc w:val="center"/>
              <w:rPr>
                <w:rFonts w:hint="eastAsia"/>
                <w:sz w:val="18"/>
                <w:szCs w:val="18"/>
              </w:rPr>
            </w:pPr>
            <w:r>
              <w:rPr>
                <w:rFonts w:hint="eastAsia"/>
                <w:sz w:val="18"/>
                <w:szCs w:val="18"/>
              </w:rPr>
              <w:t>盖板钢筋</w:t>
            </w:r>
          </w:p>
        </w:tc>
        <w:tc>
          <w:tcPr>
            <w:tcW w:w="794" w:type="dxa"/>
            <w:vAlign w:val="center"/>
          </w:tcPr>
          <w:p w14:paraId="4A41C81A">
            <w:pPr>
              <w:jc w:val="center"/>
              <w:rPr>
                <w:rFonts w:hint="eastAsia"/>
                <w:sz w:val="18"/>
                <w:szCs w:val="18"/>
              </w:rPr>
            </w:pPr>
            <w:r>
              <w:rPr>
                <w:sz w:val="18"/>
                <w:szCs w:val="18"/>
              </w:rPr>
              <w:t>√</w:t>
            </w:r>
          </w:p>
        </w:tc>
        <w:tc>
          <w:tcPr>
            <w:tcW w:w="794" w:type="dxa"/>
            <w:vAlign w:val="center"/>
          </w:tcPr>
          <w:p w14:paraId="58A65DFE">
            <w:pPr>
              <w:jc w:val="center"/>
              <w:rPr>
                <w:rFonts w:hint="eastAsia"/>
                <w:sz w:val="18"/>
                <w:szCs w:val="18"/>
              </w:rPr>
            </w:pPr>
            <w:r>
              <w:rPr>
                <w:sz w:val="18"/>
                <w:szCs w:val="18"/>
              </w:rPr>
              <w:t>√</w:t>
            </w:r>
          </w:p>
        </w:tc>
        <w:tc>
          <w:tcPr>
            <w:tcW w:w="794" w:type="dxa"/>
            <w:vAlign w:val="center"/>
          </w:tcPr>
          <w:p w14:paraId="0170BD3B">
            <w:pPr>
              <w:jc w:val="center"/>
              <w:rPr>
                <w:rFonts w:hint="eastAsia"/>
                <w:sz w:val="18"/>
                <w:szCs w:val="18"/>
              </w:rPr>
            </w:pPr>
          </w:p>
        </w:tc>
        <w:tc>
          <w:tcPr>
            <w:tcW w:w="794" w:type="dxa"/>
            <w:vAlign w:val="center"/>
          </w:tcPr>
          <w:p w14:paraId="5D183FBF">
            <w:pPr>
              <w:jc w:val="center"/>
              <w:rPr>
                <w:rFonts w:hint="eastAsia"/>
                <w:sz w:val="18"/>
                <w:szCs w:val="18"/>
              </w:rPr>
            </w:pPr>
          </w:p>
        </w:tc>
        <w:tc>
          <w:tcPr>
            <w:tcW w:w="794" w:type="dxa"/>
            <w:vAlign w:val="center"/>
          </w:tcPr>
          <w:p w14:paraId="06526EE3">
            <w:pPr>
              <w:jc w:val="center"/>
              <w:rPr>
                <w:rFonts w:hint="eastAsia"/>
                <w:sz w:val="18"/>
                <w:szCs w:val="18"/>
              </w:rPr>
            </w:pPr>
            <w:r>
              <w:rPr>
                <w:sz w:val="18"/>
                <w:szCs w:val="18"/>
              </w:rPr>
              <w:t>√</w:t>
            </w:r>
          </w:p>
        </w:tc>
        <w:tc>
          <w:tcPr>
            <w:tcW w:w="794" w:type="dxa"/>
            <w:vAlign w:val="center"/>
          </w:tcPr>
          <w:p w14:paraId="2374BA02">
            <w:pPr>
              <w:jc w:val="center"/>
              <w:rPr>
                <w:rFonts w:hint="eastAsia"/>
                <w:sz w:val="18"/>
                <w:szCs w:val="18"/>
              </w:rPr>
            </w:pPr>
          </w:p>
        </w:tc>
        <w:tc>
          <w:tcPr>
            <w:tcW w:w="2248" w:type="dxa"/>
            <w:vAlign w:val="center"/>
          </w:tcPr>
          <w:p w14:paraId="50109367">
            <w:pPr>
              <w:jc w:val="center"/>
              <w:rPr>
                <w:rFonts w:hint="eastAsia"/>
                <w:sz w:val="18"/>
                <w:szCs w:val="18"/>
              </w:rPr>
            </w:pPr>
            <w:r>
              <w:rPr>
                <w:rFonts w:hint="eastAsia"/>
                <w:sz w:val="18"/>
                <w:szCs w:val="18"/>
              </w:rPr>
              <w:t>DL/T 5210.1表11.4.9</w:t>
            </w:r>
          </w:p>
        </w:tc>
      </w:tr>
      <w:tr w14:paraId="1729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BFA59F3">
            <w:pPr>
              <w:jc w:val="center"/>
              <w:rPr>
                <w:rFonts w:hint="eastAsia"/>
                <w:sz w:val="18"/>
                <w:szCs w:val="18"/>
              </w:rPr>
            </w:pPr>
          </w:p>
        </w:tc>
        <w:tc>
          <w:tcPr>
            <w:tcW w:w="795" w:type="dxa"/>
            <w:vAlign w:val="center"/>
          </w:tcPr>
          <w:p w14:paraId="7E59B9DB">
            <w:pPr>
              <w:jc w:val="center"/>
              <w:rPr>
                <w:rFonts w:hint="eastAsia"/>
                <w:sz w:val="18"/>
                <w:szCs w:val="18"/>
              </w:rPr>
            </w:pPr>
          </w:p>
        </w:tc>
        <w:tc>
          <w:tcPr>
            <w:tcW w:w="795" w:type="dxa"/>
            <w:vAlign w:val="center"/>
          </w:tcPr>
          <w:p w14:paraId="533C0D0E">
            <w:pPr>
              <w:jc w:val="center"/>
              <w:rPr>
                <w:rFonts w:hint="eastAsia"/>
                <w:sz w:val="18"/>
                <w:szCs w:val="18"/>
              </w:rPr>
            </w:pPr>
          </w:p>
        </w:tc>
        <w:tc>
          <w:tcPr>
            <w:tcW w:w="795" w:type="dxa"/>
            <w:vAlign w:val="center"/>
          </w:tcPr>
          <w:p w14:paraId="41CDADB9">
            <w:pPr>
              <w:jc w:val="center"/>
              <w:rPr>
                <w:rFonts w:hint="eastAsia"/>
                <w:sz w:val="18"/>
                <w:szCs w:val="18"/>
              </w:rPr>
            </w:pPr>
          </w:p>
        </w:tc>
        <w:tc>
          <w:tcPr>
            <w:tcW w:w="794" w:type="dxa"/>
            <w:vAlign w:val="center"/>
          </w:tcPr>
          <w:p w14:paraId="0A8E71AB">
            <w:pPr>
              <w:jc w:val="center"/>
              <w:rPr>
                <w:rFonts w:hint="eastAsia"/>
                <w:sz w:val="18"/>
                <w:szCs w:val="18"/>
              </w:rPr>
            </w:pPr>
          </w:p>
        </w:tc>
        <w:tc>
          <w:tcPr>
            <w:tcW w:w="794" w:type="dxa"/>
            <w:vAlign w:val="center"/>
          </w:tcPr>
          <w:p w14:paraId="15AB7056">
            <w:pPr>
              <w:jc w:val="center"/>
              <w:rPr>
                <w:rFonts w:hint="eastAsia"/>
                <w:sz w:val="18"/>
                <w:szCs w:val="18"/>
              </w:rPr>
            </w:pPr>
            <w:r>
              <w:rPr>
                <w:rFonts w:hint="eastAsia"/>
                <w:sz w:val="18"/>
                <w:szCs w:val="18"/>
              </w:rPr>
              <w:t>03</w:t>
            </w:r>
          </w:p>
        </w:tc>
        <w:tc>
          <w:tcPr>
            <w:tcW w:w="2392" w:type="dxa"/>
            <w:vAlign w:val="center"/>
          </w:tcPr>
          <w:p w14:paraId="6D014418">
            <w:pPr>
              <w:jc w:val="center"/>
              <w:rPr>
                <w:rFonts w:hint="eastAsia"/>
                <w:sz w:val="18"/>
                <w:szCs w:val="18"/>
              </w:rPr>
            </w:pPr>
            <w:r>
              <w:rPr>
                <w:rFonts w:hint="eastAsia"/>
                <w:sz w:val="18"/>
                <w:szCs w:val="18"/>
              </w:rPr>
              <w:t>盖板混凝土</w:t>
            </w:r>
          </w:p>
        </w:tc>
        <w:tc>
          <w:tcPr>
            <w:tcW w:w="794" w:type="dxa"/>
            <w:vAlign w:val="center"/>
          </w:tcPr>
          <w:p w14:paraId="649E370A">
            <w:pPr>
              <w:jc w:val="center"/>
              <w:rPr>
                <w:rFonts w:hint="eastAsia"/>
                <w:sz w:val="18"/>
                <w:szCs w:val="18"/>
              </w:rPr>
            </w:pPr>
            <w:r>
              <w:rPr>
                <w:sz w:val="18"/>
                <w:szCs w:val="18"/>
              </w:rPr>
              <w:t>√</w:t>
            </w:r>
          </w:p>
        </w:tc>
        <w:tc>
          <w:tcPr>
            <w:tcW w:w="794" w:type="dxa"/>
            <w:vAlign w:val="center"/>
          </w:tcPr>
          <w:p w14:paraId="24B2713F">
            <w:pPr>
              <w:jc w:val="center"/>
              <w:rPr>
                <w:rFonts w:hint="eastAsia"/>
                <w:sz w:val="18"/>
                <w:szCs w:val="18"/>
              </w:rPr>
            </w:pPr>
            <w:r>
              <w:rPr>
                <w:sz w:val="18"/>
                <w:szCs w:val="18"/>
              </w:rPr>
              <w:t>√</w:t>
            </w:r>
          </w:p>
        </w:tc>
        <w:tc>
          <w:tcPr>
            <w:tcW w:w="794" w:type="dxa"/>
            <w:vAlign w:val="center"/>
          </w:tcPr>
          <w:p w14:paraId="6CAF45F7">
            <w:pPr>
              <w:jc w:val="center"/>
              <w:rPr>
                <w:rFonts w:hint="eastAsia"/>
                <w:sz w:val="18"/>
                <w:szCs w:val="18"/>
              </w:rPr>
            </w:pPr>
          </w:p>
        </w:tc>
        <w:tc>
          <w:tcPr>
            <w:tcW w:w="794" w:type="dxa"/>
            <w:vAlign w:val="center"/>
          </w:tcPr>
          <w:p w14:paraId="1B1C0AE5">
            <w:pPr>
              <w:jc w:val="center"/>
              <w:rPr>
                <w:rFonts w:hint="eastAsia"/>
                <w:sz w:val="18"/>
                <w:szCs w:val="18"/>
              </w:rPr>
            </w:pPr>
          </w:p>
        </w:tc>
        <w:tc>
          <w:tcPr>
            <w:tcW w:w="794" w:type="dxa"/>
            <w:vAlign w:val="center"/>
          </w:tcPr>
          <w:p w14:paraId="1DDAB7E7">
            <w:pPr>
              <w:jc w:val="center"/>
              <w:rPr>
                <w:rFonts w:hint="eastAsia"/>
                <w:sz w:val="18"/>
                <w:szCs w:val="18"/>
              </w:rPr>
            </w:pPr>
            <w:r>
              <w:rPr>
                <w:sz w:val="18"/>
                <w:szCs w:val="18"/>
              </w:rPr>
              <w:t>√</w:t>
            </w:r>
          </w:p>
        </w:tc>
        <w:tc>
          <w:tcPr>
            <w:tcW w:w="794" w:type="dxa"/>
            <w:vAlign w:val="center"/>
          </w:tcPr>
          <w:p w14:paraId="6ACDE20C">
            <w:pPr>
              <w:jc w:val="center"/>
              <w:rPr>
                <w:rFonts w:hint="eastAsia"/>
                <w:sz w:val="18"/>
                <w:szCs w:val="18"/>
              </w:rPr>
            </w:pPr>
          </w:p>
        </w:tc>
        <w:tc>
          <w:tcPr>
            <w:tcW w:w="2248" w:type="dxa"/>
            <w:vAlign w:val="center"/>
          </w:tcPr>
          <w:p w14:paraId="7765CAFC">
            <w:pPr>
              <w:jc w:val="center"/>
              <w:rPr>
                <w:rFonts w:hint="eastAsia"/>
                <w:sz w:val="18"/>
                <w:szCs w:val="18"/>
              </w:rPr>
            </w:pPr>
            <w:r>
              <w:rPr>
                <w:rFonts w:hint="eastAsia"/>
                <w:sz w:val="18"/>
                <w:szCs w:val="18"/>
              </w:rPr>
              <w:t>DL/T 5210.1表11.4.10</w:t>
            </w:r>
          </w:p>
        </w:tc>
      </w:tr>
      <w:tr w14:paraId="56EB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0498C1F">
            <w:pPr>
              <w:jc w:val="center"/>
              <w:rPr>
                <w:rFonts w:hint="eastAsia"/>
                <w:sz w:val="18"/>
                <w:szCs w:val="18"/>
              </w:rPr>
            </w:pPr>
          </w:p>
        </w:tc>
        <w:tc>
          <w:tcPr>
            <w:tcW w:w="795" w:type="dxa"/>
            <w:vAlign w:val="center"/>
          </w:tcPr>
          <w:p w14:paraId="40913B8E">
            <w:pPr>
              <w:jc w:val="center"/>
              <w:rPr>
                <w:rFonts w:hint="eastAsia"/>
                <w:sz w:val="18"/>
                <w:szCs w:val="18"/>
              </w:rPr>
            </w:pPr>
          </w:p>
        </w:tc>
        <w:tc>
          <w:tcPr>
            <w:tcW w:w="795" w:type="dxa"/>
            <w:vAlign w:val="center"/>
          </w:tcPr>
          <w:p w14:paraId="1EA69C91">
            <w:pPr>
              <w:jc w:val="center"/>
              <w:rPr>
                <w:rFonts w:hint="eastAsia"/>
                <w:sz w:val="18"/>
                <w:szCs w:val="18"/>
              </w:rPr>
            </w:pPr>
          </w:p>
        </w:tc>
        <w:tc>
          <w:tcPr>
            <w:tcW w:w="795" w:type="dxa"/>
            <w:vAlign w:val="center"/>
          </w:tcPr>
          <w:p w14:paraId="78D12251">
            <w:pPr>
              <w:jc w:val="center"/>
              <w:rPr>
                <w:rFonts w:hint="eastAsia"/>
                <w:sz w:val="18"/>
                <w:szCs w:val="18"/>
              </w:rPr>
            </w:pPr>
          </w:p>
        </w:tc>
        <w:tc>
          <w:tcPr>
            <w:tcW w:w="794" w:type="dxa"/>
            <w:vAlign w:val="center"/>
          </w:tcPr>
          <w:p w14:paraId="0A1E6DBF">
            <w:pPr>
              <w:jc w:val="center"/>
              <w:rPr>
                <w:rFonts w:hint="eastAsia"/>
                <w:sz w:val="18"/>
                <w:szCs w:val="18"/>
              </w:rPr>
            </w:pPr>
            <w:r>
              <w:rPr>
                <w:rFonts w:hint="eastAsia"/>
                <w:sz w:val="18"/>
                <w:szCs w:val="18"/>
              </w:rPr>
              <w:t>02</w:t>
            </w:r>
          </w:p>
        </w:tc>
        <w:tc>
          <w:tcPr>
            <w:tcW w:w="794" w:type="dxa"/>
            <w:vAlign w:val="center"/>
          </w:tcPr>
          <w:p w14:paraId="4C64F6A7">
            <w:pPr>
              <w:jc w:val="center"/>
              <w:rPr>
                <w:rFonts w:hint="eastAsia"/>
                <w:sz w:val="18"/>
                <w:szCs w:val="18"/>
              </w:rPr>
            </w:pPr>
          </w:p>
        </w:tc>
        <w:tc>
          <w:tcPr>
            <w:tcW w:w="2392" w:type="dxa"/>
            <w:vAlign w:val="center"/>
          </w:tcPr>
          <w:p w14:paraId="58573C55">
            <w:pPr>
              <w:jc w:val="center"/>
              <w:rPr>
                <w:rFonts w:hint="eastAsia"/>
                <w:sz w:val="18"/>
                <w:szCs w:val="18"/>
              </w:rPr>
            </w:pPr>
            <w:r>
              <w:rPr>
                <w:rFonts w:hint="eastAsia"/>
                <w:sz w:val="18"/>
                <w:szCs w:val="18"/>
              </w:rPr>
              <w:t>混凝土沟道盖板安装</w:t>
            </w:r>
          </w:p>
        </w:tc>
        <w:tc>
          <w:tcPr>
            <w:tcW w:w="794" w:type="dxa"/>
            <w:vAlign w:val="center"/>
          </w:tcPr>
          <w:p w14:paraId="25B276A7">
            <w:pPr>
              <w:jc w:val="center"/>
              <w:rPr>
                <w:rFonts w:hint="eastAsia"/>
                <w:sz w:val="18"/>
                <w:szCs w:val="18"/>
              </w:rPr>
            </w:pPr>
            <w:r>
              <w:rPr>
                <w:sz w:val="18"/>
                <w:szCs w:val="18"/>
              </w:rPr>
              <w:t>√</w:t>
            </w:r>
          </w:p>
        </w:tc>
        <w:tc>
          <w:tcPr>
            <w:tcW w:w="794" w:type="dxa"/>
            <w:vAlign w:val="center"/>
          </w:tcPr>
          <w:p w14:paraId="4A7E9C1D">
            <w:pPr>
              <w:jc w:val="center"/>
              <w:rPr>
                <w:rFonts w:hint="eastAsia"/>
                <w:sz w:val="18"/>
                <w:szCs w:val="18"/>
              </w:rPr>
            </w:pPr>
            <w:r>
              <w:rPr>
                <w:sz w:val="18"/>
                <w:szCs w:val="18"/>
              </w:rPr>
              <w:t>√</w:t>
            </w:r>
          </w:p>
        </w:tc>
        <w:tc>
          <w:tcPr>
            <w:tcW w:w="794" w:type="dxa"/>
            <w:vAlign w:val="center"/>
          </w:tcPr>
          <w:p w14:paraId="7637EE42">
            <w:pPr>
              <w:jc w:val="center"/>
              <w:rPr>
                <w:rFonts w:hint="eastAsia"/>
                <w:sz w:val="18"/>
                <w:szCs w:val="18"/>
              </w:rPr>
            </w:pPr>
          </w:p>
        </w:tc>
        <w:tc>
          <w:tcPr>
            <w:tcW w:w="794" w:type="dxa"/>
            <w:vAlign w:val="center"/>
          </w:tcPr>
          <w:p w14:paraId="5ABC3F21">
            <w:pPr>
              <w:jc w:val="center"/>
              <w:rPr>
                <w:rFonts w:hint="eastAsia"/>
                <w:sz w:val="18"/>
                <w:szCs w:val="18"/>
              </w:rPr>
            </w:pPr>
          </w:p>
        </w:tc>
        <w:tc>
          <w:tcPr>
            <w:tcW w:w="794" w:type="dxa"/>
            <w:vAlign w:val="center"/>
          </w:tcPr>
          <w:p w14:paraId="02CEB739">
            <w:pPr>
              <w:jc w:val="center"/>
              <w:rPr>
                <w:rFonts w:hint="eastAsia"/>
                <w:sz w:val="18"/>
                <w:szCs w:val="18"/>
              </w:rPr>
            </w:pPr>
            <w:r>
              <w:rPr>
                <w:sz w:val="18"/>
                <w:szCs w:val="18"/>
              </w:rPr>
              <w:t>√</w:t>
            </w:r>
          </w:p>
        </w:tc>
        <w:tc>
          <w:tcPr>
            <w:tcW w:w="794" w:type="dxa"/>
            <w:vAlign w:val="center"/>
          </w:tcPr>
          <w:p w14:paraId="4F57BE34">
            <w:pPr>
              <w:jc w:val="center"/>
              <w:rPr>
                <w:rFonts w:hint="eastAsia"/>
                <w:sz w:val="18"/>
                <w:szCs w:val="18"/>
              </w:rPr>
            </w:pPr>
          </w:p>
        </w:tc>
        <w:tc>
          <w:tcPr>
            <w:tcW w:w="2248" w:type="dxa"/>
            <w:vAlign w:val="center"/>
          </w:tcPr>
          <w:p w14:paraId="7428A915">
            <w:pPr>
              <w:jc w:val="center"/>
              <w:rPr>
                <w:rFonts w:hint="eastAsia"/>
                <w:sz w:val="18"/>
                <w:szCs w:val="18"/>
              </w:rPr>
            </w:pPr>
            <w:r>
              <w:rPr>
                <w:rFonts w:hint="eastAsia"/>
                <w:sz w:val="18"/>
                <w:szCs w:val="18"/>
              </w:rPr>
              <w:t>DL/T 5210.1表3.0.12-2</w:t>
            </w:r>
          </w:p>
        </w:tc>
      </w:tr>
      <w:tr w14:paraId="24B6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1B9077A">
            <w:pPr>
              <w:jc w:val="center"/>
              <w:rPr>
                <w:rFonts w:hint="eastAsia"/>
                <w:sz w:val="18"/>
                <w:szCs w:val="18"/>
              </w:rPr>
            </w:pPr>
          </w:p>
        </w:tc>
        <w:tc>
          <w:tcPr>
            <w:tcW w:w="795" w:type="dxa"/>
            <w:vAlign w:val="center"/>
          </w:tcPr>
          <w:p w14:paraId="5260A118">
            <w:pPr>
              <w:jc w:val="center"/>
              <w:rPr>
                <w:rFonts w:hint="eastAsia"/>
                <w:sz w:val="18"/>
                <w:szCs w:val="18"/>
              </w:rPr>
            </w:pPr>
          </w:p>
        </w:tc>
        <w:tc>
          <w:tcPr>
            <w:tcW w:w="795" w:type="dxa"/>
            <w:vAlign w:val="center"/>
          </w:tcPr>
          <w:p w14:paraId="60110463">
            <w:pPr>
              <w:jc w:val="center"/>
              <w:rPr>
                <w:rFonts w:hint="eastAsia"/>
                <w:sz w:val="18"/>
                <w:szCs w:val="18"/>
              </w:rPr>
            </w:pPr>
          </w:p>
        </w:tc>
        <w:tc>
          <w:tcPr>
            <w:tcW w:w="795" w:type="dxa"/>
            <w:vAlign w:val="center"/>
          </w:tcPr>
          <w:p w14:paraId="07E22EAC">
            <w:pPr>
              <w:jc w:val="center"/>
              <w:rPr>
                <w:rFonts w:hint="eastAsia"/>
                <w:sz w:val="18"/>
                <w:szCs w:val="18"/>
              </w:rPr>
            </w:pPr>
          </w:p>
        </w:tc>
        <w:tc>
          <w:tcPr>
            <w:tcW w:w="794" w:type="dxa"/>
            <w:vAlign w:val="center"/>
          </w:tcPr>
          <w:p w14:paraId="0B2534C2">
            <w:pPr>
              <w:jc w:val="center"/>
              <w:rPr>
                <w:rFonts w:hint="eastAsia"/>
                <w:sz w:val="18"/>
                <w:szCs w:val="18"/>
              </w:rPr>
            </w:pPr>
          </w:p>
        </w:tc>
        <w:tc>
          <w:tcPr>
            <w:tcW w:w="794" w:type="dxa"/>
            <w:vAlign w:val="center"/>
          </w:tcPr>
          <w:p w14:paraId="2D65B9C3">
            <w:pPr>
              <w:jc w:val="center"/>
              <w:rPr>
                <w:rFonts w:hint="eastAsia"/>
                <w:sz w:val="18"/>
                <w:szCs w:val="18"/>
              </w:rPr>
            </w:pPr>
            <w:r>
              <w:rPr>
                <w:rFonts w:hint="eastAsia"/>
                <w:sz w:val="18"/>
                <w:szCs w:val="18"/>
              </w:rPr>
              <w:t>01</w:t>
            </w:r>
          </w:p>
        </w:tc>
        <w:tc>
          <w:tcPr>
            <w:tcW w:w="2392" w:type="dxa"/>
            <w:vAlign w:val="center"/>
          </w:tcPr>
          <w:p w14:paraId="32944C07">
            <w:pPr>
              <w:jc w:val="center"/>
              <w:rPr>
                <w:rFonts w:hint="eastAsia"/>
                <w:sz w:val="18"/>
                <w:szCs w:val="18"/>
              </w:rPr>
            </w:pPr>
            <w:r>
              <w:rPr>
                <w:rFonts w:hint="eastAsia"/>
                <w:sz w:val="18"/>
                <w:szCs w:val="18"/>
              </w:rPr>
              <w:t>盖板安装</w:t>
            </w:r>
          </w:p>
        </w:tc>
        <w:tc>
          <w:tcPr>
            <w:tcW w:w="794" w:type="dxa"/>
            <w:vAlign w:val="center"/>
          </w:tcPr>
          <w:p w14:paraId="7E356861">
            <w:pPr>
              <w:jc w:val="center"/>
              <w:rPr>
                <w:rFonts w:hint="eastAsia"/>
                <w:sz w:val="18"/>
                <w:szCs w:val="18"/>
              </w:rPr>
            </w:pPr>
            <w:r>
              <w:rPr>
                <w:sz w:val="18"/>
                <w:szCs w:val="18"/>
              </w:rPr>
              <w:t>√</w:t>
            </w:r>
          </w:p>
        </w:tc>
        <w:tc>
          <w:tcPr>
            <w:tcW w:w="794" w:type="dxa"/>
            <w:vAlign w:val="center"/>
          </w:tcPr>
          <w:p w14:paraId="61F24826">
            <w:pPr>
              <w:jc w:val="center"/>
              <w:rPr>
                <w:rFonts w:hint="eastAsia"/>
                <w:sz w:val="18"/>
                <w:szCs w:val="18"/>
              </w:rPr>
            </w:pPr>
            <w:r>
              <w:rPr>
                <w:sz w:val="18"/>
                <w:szCs w:val="18"/>
              </w:rPr>
              <w:t>√</w:t>
            </w:r>
          </w:p>
        </w:tc>
        <w:tc>
          <w:tcPr>
            <w:tcW w:w="794" w:type="dxa"/>
            <w:vAlign w:val="center"/>
          </w:tcPr>
          <w:p w14:paraId="26C6BDD6">
            <w:pPr>
              <w:jc w:val="center"/>
              <w:rPr>
                <w:rFonts w:hint="eastAsia"/>
                <w:sz w:val="18"/>
                <w:szCs w:val="18"/>
              </w:rPr>
            </w:pPr>
          </w:p>
        </w:tc>
        <w:tc>
          <w:tcPr>
            <w:tcW w:w="794" w:type="dxa"/>
            <w:vAlign w:val="center"/>
          </w:tcPr>
          <w:p w14:paraId="316D8107">
            <w:pPr>
              <w:jc w:val="center"/>
              <w:rPr>
                <w:rFonts w:hint="eastAsia"/>
                <w:sz w:val="18"/>
                <w:szCs w:val="18"/>
              </w:rPr>
            </w:pPr>
          </w:p>
        </w:tc>
        <w:tc>
          <w:tcPr>
            <w:tcW w:w="794" w:type="dxa"/>
            <w:vAlign w:val="center"/>
          </w:tcPr>
          <w:p w14:paraId="50FBAB8E">
            <w:pPr>
              <w:jc w:val="center"/>
              <w:rPr>
                <w:rFonts w:hint="eastAsia"/>
                <w:sz w:val="18"/>
                <w:szCs w:val="18"/>
              </w:rPr>
            </w:pPr>
            <w:r>
              <w:rPr>
                <w:sz w:val="18"/>
                <w:szCs w:val="18"/>
              </w:rPr>
              <w:t>√</w:t>
            </w:r>
          </w:p>
        </w:tc>
        <w:tc>
          <w:tcPr>
            <w:tcW w:w="794" w:type="dxa"/>
            <w:vAlign w:val="center"/>
          </w:tcPr>
          <w:p w14:paraId="61F14166">
            <w:pPr>
              <w:jc w:val="center"/>
              <w:rPr>
                <w:rFonts w:hint="eastAsia"/>
                <w:sz w:val="18"/>
                <w:szCs w:val="18"/>
              </w:rPr>
            </w:pPr>
          </w:p>
        </w:tc>
        <w:tc>
          <w:tcPr>
            <w:tcW w:w="2248" w:type="dxa"/>
            <w:vAlign w:val="center"/>
          </w:tcPr>
          <w:p w14:paraId="7F66C596">
            <w:pPr>
              <w:jc w:val="center"/>
              <w:rPr>
                <w:rFonts w:hint="eastAsia"/>
                <w:sz w:val="18"/>
                <w:szCs w:val="18"/>
              </w:rPr>
            </w:pPr>
            <w:r>
              <w:rPr>
                <w:rFonts w:hint="eastAsia"/>
                <w:sz w:val="18"/>
                <w:szCs w:val="18"/>
              </w:rPr>
              <w:t>DL/T 5210.1表11.4.12</w:t>
            </w:r>
          </w:p>
        </w:tc>
      </w:tr>
    </w:tbl>
    <w:p w14:paraId="1AEFB884">
      <w:pPr>
        <w:pStyle w:val="13"/>
        <w:spacing w:before="120" w:after="120"/>
        <w:rPr>
          <w:rFonts w:hint="eastAsia"/>
        </w:rPr>
      </w:pPr>
      <w:r>
        <w:rPr>
          <w:rFonts w:hint="eastAsia"/>
        </w:rPr>
        <w:t>表A.1  电化学储能工程质量验收范围划分表（续）（第13页/共66页）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6639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9867239">
            <w:pPr>
              <w:jc w:val="center"/>
              <w:rPr>
                <w:rFonts w:hint="eastAsia"/>
                <w:sz w:val="18"/>
                <w:szCs w:val="18"/>
              </w:rPr>
            </w:pPr>
          </w:p>
        </w:tc>
        <w:tc>
          <w:tcPr>
            <w:tcW w:w="3973" w:type="dxa"/>
            <w:gridSpan w:val="5"/>
            <w:vAlign w:val="center"/>
          </w:tcPr>
          <w:p w14:paraId="35D8DF7B">
            <w:pPr>
              <w:jc w:val="center"/>
              <w:rPr>
                <w:rFonts w:hint="eastAsia"/>
                <w:sz w:val="18"/>
                <w:szCs w:val="18"/>
              </w:rPr>
            </w:pPr>
            <w:r>
              <w:rPr>
                <w:rFonts w:hint="eastAsia"/>
                <w:sz w:val="18"/>
                <w:szCs w:val="18"/>
              </w:rPr>
              <w:t>工程编号</w:t>
            </w:r>
          </w:p>
        </w:tc>
        <w:tc>
          <w:tcPr>
            <w:tcW w:w="2392" w:type="dxa"/>
            <w:vMerge w:val="restart"/>
            <w:vAlign w:val="center"/>
          </w:tcPr>
          <w:p w14:paraId="5C024561">
            <w:pPr>
              <w:jc w:val="center"/>
              <w:rPr>
                <w:rFonts w:hint="eastAsia"/>
                <w:sz w:val="18"/>
                <w:szCs w:val="18"/>
              </w:rPr>
            </w:pPr>
            <w:r>
              <w:rPr>
                <w:rFonts w:hint="eastAsia"/>
                <w:sz w:val="18"/>
                <w:szCs w:val="18"/>
              </w:rPr>
              <w:t>工程名称</w:t>
            </w:r>
          </w:p>
        </w:tc>
        <w:tc>
          <w:tcPr>
            <w:tcW w:w="4764" w:type="dxa"/>
            <w:gridSpan w:val="6"/>
            <w:vAlign w:val="center"/>
          </w:tcPr>
          <w:p w14:paraId="5E2C6FF4">
            <w:pPr>
              <w:jc w:val="center"/>
              <w:rPr>
                <w:rFonts w:hint="eastAsia"/>
                <w:sz w:val="18"/>
                <w:szCs w:val="18"/>
              </w:rPr>
            </w:pPr>
            <w:r>
              <w:rPr>
                <w:rFonts w:hint="eastAsia"/>
                <w:sz w:val="18"/>
                <w:szCs w:val="18"/>
              </w:rPr>
              <w:t>验收单位</w:t>
            </w:r>
          </w:p>
        </w:tc>
        <w:tc>
          <w:tcPr>
            <w:tcW w:w="2248" w:type="dxa"/>
            <w:vMerge w:val="restart"/>
            <w:vAlign w:val="center"/>
          </w:tcPr>
          <w:p w14:paraId="69CFDC0C">
            <w:pPr>
              <w:jc w:val="center"/>
              <w:rPr>
                <w:rFonts w:hint="eastAsia"/>
                <w:sz w:val="18"/>
                <w:szCs w:val="18"/>
              </w:rPr>
            </w:pPr>
            <w:r>
              <w:rPr>
                <w:rFonts w:hint="eastAsia"/>
                <w:sz w:val="18"/>
                <w:szCs w:val="18"/>
              </w:rPr>
              <w:t>质量验收表编号</w:t>
            </w:r>
          </w:p>
        </w:tc>
      </w:tr>
      <w:tr w14:paraId="533B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4ED1E4D7">
            <w:pPr>
              <w:jc w:val="center"/>
              <w:rPr>
                <w:rFonts w:hint="eastAsia"/>
                <w:sz w:val="18"/>
                <w:szCs w:val="18"/>
              </w:rPr>
            </w:pPr>
            <w:r>
              <w:rPr>
                <w:rFonts w:hint="eastAsia"/>
                <w:sz w:val="18"/>
                <w:szCs w:val="18"/>
              </w:rPr>
              <w:t>单位工程</w:t>
            </w:r>
          </w:p>
        </w:tc>
        <w:tc>
          <w:tcPr>
            <w:tcW w:w="795" w:type="dxa"/>
            <w:vAlign w:val="center"/>
          </w:tcPr>
          <w:p w14:paraId="6544D9BB">
            <w:pPr>
              <w:jc w:val="center"/>
              <w:rPr>
                <w:rFonts w:hint="eastAsia"/>
                <w:sz w:val="18"/>
                <w:szCs w:val="18"/>
              </w:rPr>
            </w:pPr>
            <w:r>
              <w:rPr>
                <w:rFonts w:hint="eastAsia"/>
                <w:sz w:val="18"/>
                <w:szCs w:val="18"/>
              </w:rPr>
              <w:t>子单位工程</w:t>
            </w:r>
          </w:p>
        </w:tc>
        <w:tc>
          <w:tcPr>
            <w:tcW w:w="795" w:type="dxa"/>
            <w:vAlign w:val="center"/>
          </w:tcPr>
          <w:p w14:paraId="1D61BBAB">
            <w:pPr>
              <w:jc w:val="center"/>
              <w:rPr>
                <w:rFonts w:hint="eastAsia"/>
                <w:sz w:val="18"/>
                <w:szCs w:val="18"/>
              </w:rPr>
            </w:pPr>
            <w:r>
              <w:rPr>
                <w:rFonts w:hint="eastAsia"/>
                <w:sz w:val="18"/>
                <w:szCs w:val="18"/>
              </w:rPr>
              <w:t>分部工程</w:t>
            </w:r>
          </w:p>
        </w:tc>
        <w:tc>
          <w:tcPr>
            <w:tcW w:w="795" w:type="dxa"/>
            <w:vAlign w:val="center"/>
          </w:tcPr>
          <w:p w14:paraId="496955B4">
            <w:pPr>
              <w:jc w:val="center"/>
              <w:rPr>
                <w:rFonts w:hint="eastAsia"/>
                <w:sz w:val="18"/>
                <w:szCs w:val="18"/>
              </w:rPr>
            </w:pPr>
            <w:r>
              <w:rPr>
                <w:rFonts w:hint="eastAsia"/>
                <w:sz w:val="18"/>
                <w:szCs w:val="18"/>
              </w:rPr>
              <w:t>子分部工程</w:t>
            </w:r>
          </w:p>
        </w:tc>
        <w:tc>
          <w:tcPr>
            <w:tcW w:w="794" w:type="dxa"/>
            <w:vAlign w:val="center"/>
          </w:tcPr>
          <w:p w14:paraId="6909B846">
            <w:pPr>
              <w:jc w:val="center"/>
              <w:rPr>
                <w:rFonts w:hint="eastAsia"/>
                <w:sz w:val="18"/>
                <w:szCs w:val="18"/>
              </w:rPr>
            </w:pPr>
            <w:r>
              <w:rPr>
                <w:rFonts w:hint="eastAsia"/>
                <w:sz w:val="18"/>
                <w:szCs w:val="18"/>
              </w:rPr>
              <w:t>分项工程</w:t>
            </w:r>
          </w:p>
        </w:tc>
        <w:tc>
          <w:tcPr>
            <w:tcW w:w="794" w:type="dxa"/>
            <w:vAlign w:val="center"/>
          </w:tcPr>
          <w:p w14:paraId="34EF461F">
            <w:pPr>
              <w:jc w:val="center"/>
              <w:rPr>
                <w:rFonts w:hint="eastAsia"/>
                <w:sz w:val="18"/>
                <w:szCs w:val="18"/>
              </w:rPr>
            </w:pPr>
            <w:r>
              <w:rPr>
                <w:rFonts w:hint="eastAsia"/>
                <w:sz w:val="18"/>
                <w:szCs w:val="18"/>
              </w:rPr>
              <w:t>检验批</w:t>
            </w:r>
          </w:p>
        </w:tc>
        <w:tc>
          <w:tcPr>
            <w:tcW w:w="2392" w:type="dxa"/>
            <w:vMerge w:val="continue"/>
            <w:vAlign w:val="center"/>
          </w:tcPr>
          <w:p w14:paraId="5A61F44B">
            <w:pPr>
              <w:jc w:val="center"/>
              <w:rPr>
                <w:rFonts w:hint="eastAsia"/>
                <w:sz w:val="18"/>
                <w:szCs w:val="18"/>
              </w:rPr>
            </w:pPr>
          </w:p>
        </w:tc>
        <w:tc>
          <w:tcPr>
            <w:tcW w:w="794" w:type="dxa"/>
            <w:vAlign w:val="center"/>
          </w:tcPr>
          <w:p w14:paraId="7AE5C3B3">
            <w:pPr>
              <w:jc w:val="center"/>
              <w:rPr>
                <w:rFonts w:hint="eastAsia"/>
                <w:sz w:val="18"/>
                <w:szCs w:val="18"/>
              </w:rPr>
            </w:pPr>
            <w:r>
              <w:rPr>
                <w:rFonts w:hint="eastAsia"/>
                <w:sz w:val="18"/>
                <w:szCs w:val="18"/>
              </w:rPr>
              <w:t>施工单位</w:t>
            </w:r>
          </w:p>
        </w:tc>
        <w:tc>
          <w:tcPr>
            <w:tcW w:w="794" w:type="dxa"/>
            <w:vAlign w:val="center"/>
          </w:tcPr>
          <w:p w14:paraId="5B919DCA">
            <w:pPr>
              <w:jc w:val="center"/>
              <w:rPr>
                <w:rFonts w:hint="eastAsia"/>
                <w:sz w:val="18"/>
                <w:szCs w:val="18"/>
              </w:rPr>
            </w:pPr>
            <w:r>
              <w:rPr>
                <w:rFonts w:hint="eastAsia"/>
                <w:sz w:val="18"/>
                <w:szCs w:val="18"/>
              </w:rPr>
              <w:t>总承包单位</w:t>
            </w:r>
          </w:p>
        </w:tc>
        <w:tc>
          <w:tcPr>
            <w:tcW w:w="794" w:type="dxa"/>
            <w:vAlign w:val="center"/>
          </w:tcPr>
          <w:p w14:paraId="7C5F40A5">
            <w:pPr>
              <w:jc w:val="center"/>
              <w:rPr>
                <w:rFonts w:hint="eastAsia"/>
                <w:sz w:val="18"/>
                <w:szCs w:val="18"/>
              </w:rPr>
            </w:pPr>
            <w:r>
              <w:rPr>
                <w:rFonts w:hint="eastAsia"/>
                <w:sz w:val="18"/>
                <w:szCs w:val="18"/>
              </w:rPr>
              <w:t>勘察单位</w:t>
            </w:r>
          </w:p>
        </w:tc>
        <w:tc>
          <w:tcPr>
            <w:tcW w:w="794" w:type="dxa"/>
            <w:vAlign w:val="center"/>
          </w:tcPr>
          <w:p w14:paraId="6D3FFA37">
            <w:pPr>
              <w:jc w:val="center"/>
              <w:rPr>
                <w:rFonts w:hint="eastAsia"/>
                <w:sz w:val="18"/>
                <w:szCs w:val="18"/>
              </w:rPr>
            </w:pPr>
            <w:r>
              <w:rPr>
                <w:rFonts w:hint="eastAsia"/>
                <w:sz w:val="18"/>
                <w:szCs w:val="18"/>
              </w:rPr>
              <w:t>设计单位</w:t>
            </w:r>
          </w:p>
        </w:tc>
        <w:tc>
          <w:tcPr>
            <w:tcW w:w="794" w:type="dxa"/>
            <w:vAlign w:val="center"/>
          </w:tcPr>
          <w:p w14:paraId="4A6F0EFC">
            <w:pPr>
              <w:jc w:val="center"/>
              <w:rPr>
                <w:rFonts w:hint="eastAsia"/>
                <w:sz w:val="18"/>
                <w:szCs w:val="18"/>
              </w:rPr>
            </w:pPr>
            <w:r>
              <w:rPr>
                <w:rFonts w:hint="eastAsia"/>
                <w:sz w:val="18"/>
                <w:szCs w:val="18"/>
              </w:rPr>
              <w:t>监理单位</w:t>
            </w:r>
          </w:p>
        </w:tc>
        <w:tc>
          <w:tcPr>
            <w:tcW w:w="794" w:type="dxa"/>
            <w:vAlign w:val="center"/>
          </w:tcPr>
          <w:p w14:paraId="219EAEE4">
            <w:pPr>
              <w:jc w:val="center"/>
              <w:rPr>
                <w:rFonts w:hint="eastAsia"/>
                <w:sz w:val="18"/>
                <w:szCs w:val="18"/>
              </w:rPr>
            </w:pPr>
            <w:r>
              <w:rPr>
                <w:rFonts w:hint="eastAsia"/>
                <w:sz w:val="18"/>
                <w:szCs w:val="18"/>
              </w:rPr>
              <w:t>建设单位</w:t>
            </w:r>
          </w:p>
        </w:tc>
        <w:tc>
          <w:tcPr>
            <w:tcW w:w="2248" w:type="dxa"/>
            <w:vMerge w:val="continue"/>
            <w:vAlign w:val="center"/>
          </w:tcPr>
          <w:p w14:paraId="5FA83665">
            <w:pPr>
              <w:jc w:val="center"/>
              <w:rPr>
                <w:rFonts w:hint="eastAsia"/>
                <w:sz w:val="18"/>
                <w:szCs w:val="18"/>
              </w:rPr>
            </w:pPr>
          </w:p>
        </w:tc>
      </w:tr>
      <w:tr w14:paraId="50E2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322485E">
            <w:pPr>
              <w:jc w:val="center"/>
              <w:rPr>
                <w:rFonts w:hint="eastAsia"/>
                <w:sz w:val="18"/>
                <w:szCs w:val="18"/>
              </w:rPr>
            </w:pPr>
          </w:p>
        </w:tc>
        <w:tc>
          <w:tcPr>
            <w:tcW w:w="795" w:type="dxa"/>
            <w:vAlign w:val="center"/>
          </w:tcPr>
          <w:p w14:paraId="453F1D62">
            <w:pPr>
              <w:jc w:val="center"/>
              <w:rPr>
                <w:rFonts w:hint="eastAsia"/>
                <w:sz w:val="18"/>
                <w:szCs w:val="18"/>
              </w:rPr>
            </w:pPr>
          </w:p>
        </w:tc>
        <w:tc>
          <w:tcPr>
            <w:tcW w:w="795" w:type="dxa"/>
            <w:vAlign w:val="center"/>
          </w:tcPr>
          <w:p w14:paraId="21570D46">
            <w:pPr>
              <w:jc w:val="center"/>
              <w:rPr>
                <w:rFonts w:hint="eastAsia"/>
                <w:sz w:val="18"/>
                <w:szCs w:val="18"/>
              </w:rPr>
            </w:pPr>
          </w:p>
        </w:tc>
        <w:tc>
          <w:tcPr>
            <w:tcW w:w="795" w:type="dxa"/>
            <w:vAlign w:val="center"/>
          </w:tcPr>
          <w:p w14:paraId="23A4F3A6">
            <w:pPr>
              <w:jc w:val="center"/>
              <w:rPr>
                <w:rFonts w:hint="eastAsia"/>
                <w:sz w:val="18"/>
                <w:szCs w:val="18"/>
              </w:rPr>
            </w:pPr>
            <w:r>
              <w:rPr>
                <w:rFonts w:hint="eastAsia"/>
                <w:sz w:val="18"/>
                <w:szCs w:val="18"/>
              </w:rPr>
              <w:t>02</w:t>
            </w:r>
          </w:p>
        </w:tc>
        <w:tc>
          <w:tcPr>
            <w:tcW w:w="794" w:type="dxa"/>
            <w:vAlign w:val="center"/>
          </w:tcPr>
          <w:p w14:paraId="0A23EA25">
            <w:pPr>
              <w:jc w:val="center"/>
              <w:rPr>
                <w:rFonts w:hint="eastAsia"/>
                <w:sz w:val="18"/>
                <w:szCs w:val="18"/>
              </w:rPr>
            </w:pPr>
          </w:p>
        </w:tc>
        <w:tc>
          <w:tcPr>
            <w:tcW w:w="794" w:type="dxa"/>
            <w:vAlign w:val="center"/>
          </w:tcPr>
          <w:p w14:paraId="1EDA41D2">
            <w:pPr>
              <w:jc w:val="center"/>
              <w:rPr>
                <w:rFonts w:hint="eastAsia"/>
                <w:sz w:val="18"/>
                <w:szCs w:val="18"/>
              </w:rPr>
            </w:pPr>
          </w:p>
        </w:tc>
        <w:tc>
          <w:tcPr>
            <w:tcW w:w="2392" w:type="dxa"/>
            <w:vAlign w:val="center"/>
          </w:tcPr>
          <w:p w14:paraId="361BC77E">
            <w:pPr>
              <w:jc w:val="center"/>
              <w:rPr>
                <w:rFonts w:hint="eastAsia"/>
                <w:sz w:val="18"/>
                <w:szCs w:val="18"/>
              </w:rPr>
            </w:pPr>
            <w:r>
              <w:rPr>
                <w:rFonts w:hint="eastAsia"/>
                <w:sz w:val="18"/>
                <w:szCs w:val="18"/>
              </w:rPr>
              <w:t>复合材料沟道盖板</w:t>
            </w:r>
          </w:p>
        </w:tc>
        <w:tc>
          <w:tcPr>
            <w:tcW w:w="794" w:type="dxa"/>
            <w:vAlign w:val="center"/>
          </w:tcPr>
          <w:p w14:paraId="62C0FB12">
            <w:pPr>
              <w:jc w:val="center"/>
              <w:rPr>
                <w:rFonts w:hint="eastAsia"/>
                <w:sz w:val="18"/>
                <w:szCs w:val="18"/>
              </w:rPr>
            </w:pPr>
            <w:r>
              <w:rPr>
                <w:sz w:val="18"/>
                <w:szCs w:val="18"/>
              </w:rPr>
              <w:t>√</w:t>
            </w:r>
          </w:p>
        </w:tc>
        <w:tc>
          <w:tcPr>
            <w:tcW w:w="794" w:type="dxa"/>
            <w:vAlign w:val="center"/>
          </w:tcPr>
          <w:p w14:paraId="206CDAA0">
            <w:pPr>
              <w:jc w:val="center"/>
              <w:rPr>
                <w:rFonts w:hint="eastAsia"/>
                <w:sz w:val="18"/>
                <w:szCs w:val="18"/>
              </w:rPr>
            </w:pPr>
            <w:r>
              <w:rPr>
                <w:sz w:val="18"/>
                <w:szCs w:val="18"/>
              </w:rPr>
              <w:t>√</w:t>
            </w:r>
          </w:p>
        </w:tc>
        <w:tc>
          <w:tcPr>
            <w:tcW w:w="794" w:type="dxa"/>
            <w:vAlign w:val="center"/>
          </w:tcPr>
          <w:p w14:paraId="0B0BF3FC">
            <w:pPr>
              <w:jc w:val="center"/>
              <w:rPr>
                <w:rFonts w:hint="eastAsia"/>
                <w:sz w:val="18"/>
                <w:szCs w:val="18"/>
              </w:rPr>
            </w:pPr>
          </w:p>
        </w:tc>
        <w:tc>
          <w:tcPr>
            <w:tcW w:w="794" w:type="dxa"/>
            <w:vAlign w:val="center"/>
          </w:tcPr>
          <w:p w14:paraId="649BC570">
            <w:pPr>
              <w:jc w:val="center"/>
              <w:rPr>
                <w:rFonts w:hint="eastAsia"/>
                <w:sz w:val="18"/>
                <w:szCs w:val="18"/>
              </w:rPr>
            </w:pPr>
            <w:r>
              <w:rPr>
                <w:sz w:val="18"/>
                <w:szCs w:val="18"/>
              </w:rPr>
              <w:t>√</w:t>
            </w:r>
          </w:p>
        </w:tc>
        <w:tc>
          <w:tcPr>
            <w:tcW w:w="794" w:type="dxa"/>
            <w:vAlign w:val="center"/>
          </w:tcPr>
          <w:p w14:paraId="46F2510C">
            <w:pPr>
              <w:jc w:val="center"/>
              <w:rPr>
                <w:rFonts w:hint="eastAsia"/>
                <w:sz w:val="18"/>
                <w:szCs w:val="18"/>
              </w:rPr>
            </w:pPr>
            <w:r>
              <w:rPr>
                <w:sz w:val="18"/>
                <w:szCs w:val="18"/>
              </w:rPr>
              <w:t>√</w:t>
            </w:r>
          </w:p>
        </w:tc>
        <w:tc>
          <w:tcPr>
            <w:tcW w:w="794" w:type="dxa"/>
            <w:vAlign w:val="center"/>
          </w:tcPr>
          <w:p w14:paraId="591C20C2">
            <w:pPr>
              <w:jc w:val="center"/>
              <w:rPr>
                <w:rFonts w:hint="eastAsia"/>
                <w:sz w:val="18"/>
                <w:szCs w:val="18"/>
              </w:rPr>
            </w:pPr>
          </w:p>
        </w:tc>
        <w:tc>
          <w:tcPr>
            <w:tcW w:w="2248" w:type="dxa"/>
            <w:vAlign w:val="center"/>
          </w:tcPr>
          <w:p w14:paraId="2721A5CB">
            <w:pPr>
              <w:jc w:val="center"/>
              <w:rPr>
                <w:rFonts w:hint="eastAsia"/>
                <w:sz w:val="18"/>
                <w:szCs w:val="18"/>
              </w:rPr>
            </w:pPr>
            <w:r>
              <w:rPr>
                <w:rFonts w:hint="eastAsia"/>
                <w:sz w:val="18"/>
                <w:szCs w:val="18"/>
              </w:rPr>
              <w:t>DL/T 5210.1表3.0.12-3</w:t>
            </w:r>
          </w:p>
        </w:tc>
      </w:tr>
      <w:tr w14:paraId="40E2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EB7284D">
            <w:pPr>
              <w:jc w:val="center"/>
              <w:rPr>
                <w:rFonts w:hint="eastAsia"/>
                <w:sz w:val="18"/>
                <w:szCs w:val="18"/>
              </w:rPr>
            </w:pPr>
          </w:p>
        </w:tc>
        <w:tc>
          <w:tcPr>
            <w:tcW w:w="795" w:type="dxa"/>
            <w:vAlign w:val="center"/>
          </w:tcPr>
          <w:p w14:paraId="2391C620">
            <w:pPr>
              <w:jc w:val="center"/>
              <w:rPr>
                <w:rFonts w:hint="eastAsia"/>
                <w:sz w:val="18"/>
                <w:szCs w:val="18"/>
              </w:rPr>
            </w:pPr>
          </w:p>
        </w:tc>
        <w:tc>
          <w:tcPr>
            <w:tcW w:w="795" w:type="dxa"/>
            <w:vAlign w:val="center"/>
          </w:tcPr>
          <w:p w14:paraId="2A6A7D49">
            <w:pPr>
              <w:jc w:val="center"/>
              <w:rPr>
                <w:rFonts w:hint="eastAsia"/>
                <w:sz w:val="18"/>
                <w:szCs w:val="18"/>
              </w:rPr>
            </w:pPr>
          </w:p>
        </w:tc>
        <w:tc>
          <w:tcPr>
            <w:tcW w:w="795" w:type="dxa"/>
            <w:vAlign w:val="center"/>
          </w:tcPr>
          <w:p w14:paraId="5255342F">
            <w:pPr>
              <w:jc w:val="center"/>
              <w:rPr>
                <w:rFonts w:hint="eastAsia"/>
                <w:sz w:val="18"/>
                <w:szCs w:val="18"/>
              </w:rPr>
            </w:pPr>
          </w:p>
        </w:tc>
        <w:tc>
          <w:tcPr>
            <w:tcW w:w="794" w:type="dxa"/>
            <w:vAlign w:val="center"/>
          </w:tcPr>
          <w:p w14:paraId="29BFC0AC">
            <w:pPr>
              <w:jc w:val="center"/>
              <w:rPr>
                <w:rFonts w:hint="eastAsia"/>
                <w:sz w:val="18"/>
                <w:szCs w:val="18"/>
              </w:rPr>
            </w:pPr>
            <w:r>
              <w:rPr>
                <w:rFonts w:hint="eastAsia"/>
                <w:sz w:val="18"/>
                <w:szCs w:val="18"/>
              </w:rPr>
              <w:t>01</w:t>
            </w:r>
          </w:p>
        </w:tc>
        <w:tc>
          <w:tcPr>
            <w:tcW w:w="794" w:type="dxa"/>
            <w:vAlign w:val="center"/>
          </w:tcPr>
          <w:p w14:paraId="3C4F58E8">
            <w:pPr>
              <w:jc w:val="center"/>
              <w:rPr>
                <w:rFonts w:hint="eastAsia"/>
                <w:sz w:val="18"/>
                <w:szCs w:val="18"/>
              </w:rPr>
            </w:pPr>
          </w:p>
        </w:tc>
        <w:tc>
          <w:tcPr>
            <w:tcW w:w="2392" w:type="dxa"/>
            <w:vAlign w:val="center"/>
          </w:tcPr>
          <w:p w14:paraId="4B128EA1">
            <w:pPr>
              <w:jc w:val="center"/>
              <w:rPr>
                <w:rFonts w:hint="eastAsia"/>
                <w:sz w:val="18"/>
                <w:szCs w:val="18"/>
              </w:rPr>
            </w:pPr>
            <w:r>
              <w:rPr>
                <w:rFonts w:hint="eastAsia"/>
                <w:sz w:val="18"/>
                <w:szCs w:val="18"/>
              </w:rPr>
              <w:t>复合材料沟道盖板安装</w:t>
            </w:r>
          </w:p>
        </w:tc>
        <w:tc>
          <w:tcPr>
            <w:tcW w:w="794" w:type="dxa"/>
            <w:vAlign w:val="center"/>
          </w:tcPr>
          <w:p w14:paraId="21F681DE">
            <w:pPr>
              <w:jc w:val="center"/>
              <w:rPr>
                <w:rFonts w:hint="eastAsia"/>
                <w:sz w:val="18"/>
                <w:szCs w:val="18"/>
              </w:rPr>
            </w:pPr>
            <w:r>
              <w:rPr>
                <w:sz w:val="18"/>
                <w:szCs w:val="18"/>
              </w:rPr>
              <w:t>√</w:t>
            </w:r>
          </w:p>
        </w:tc>
        <w:tc>
          <w:tcPr>
            <w:tcW w:w="794" w:type="dxa"/>
            <w:vAlign w:val="center"/>
          </w:tcPr>
          <w:p w14:paraId="08E0F127">
            <w:pPr>
              <w:jc w:val="center"/>
              <w:rPr>
                <w:rFonts w:hint="eastAsia"/>
                <w:sz w:val="18"/>
                <w:szCs w:val="18"/>
              </w:rPr>
            </w:pPr>
            <w:r>
              <w:rPr>
                <w:sz w:val="18"/>
                <w:szCs w:val="18"/>
              </w:rPr>
              <w:t>√</w:t>
            </w:r>
          </w:p>
        </w:tc>
        <w:tc>
          <w:tcPr>
            <w:tcW w:w="794" w:type="dxa"/>
            <w:vAlign w:val="center"/>
          </w:tcPr>
          <w:p w14:paraId="38900DEE">
            <w:pPr>
              <w:jc w:val="center"/>
              <w:rPr>
                <w:rFonts w:hint="eastAsia"/>
                <w:sz w:val="18"/>
                <w:szCs w:val="18"/>
              </w:rPr>
            </w:pPr>
          </w:p>
        </w:tc>
        <w:tc>
          <w:tcPr>
            <w:tcW w:w="794" w:type="dxa"/>
            <w:vAlign w:val="center"/>
          </w:tcPr>
          <w:p w14:paraId="0973361C">
            <w:pPr>
              <w:jc w:val="center"/>
              <w:rPr>
                <w:rFonts w:hint="eastAsia"/>
                <w:sz w:val="18"/>
                <w:szCs w:val="18"/>
              </w:rPr>
            </w:pPr>
          </w:p>
        </w:tc>
        <w:tc>
          <w:tcPr>
            <w:tcW w:w="794" w:type="dxa"/>
            <w:vAlign w:val="center"/>
          </w:tcPr>
          <w:p w14:paraId="23EF9110">
            <w:pPr>
              <w:jc w:val="center"/>
              <w:rPr>
                <w:rFonts w:hint="eastAsia"/>
                <w:sz w:val="18"/>
                <w:szCs w:val="18"/>
              </w:rPr>
            </w:pPr>
            <w:r>
              <w:rPr>
                <w:sz w:val="18"/>
                <w:szCs w:val="18"/>
              </w:rPr>
              <w:t>√</w:t>
            </w:r>
          </w:p>
        </w:tc>
        <w:tc>
          <w:tcPr>
            <w:tcW w:w="794" w:type="dxa"/>
            <w:vAlign w:val="center"/>
          </w:tcPr>
          <w:p w14:paraId="389CD1D4">
            <w:pPr>
              <w:jc w:val="center"/>
              <w:rPr>
                <w:rFonts w:hint="eastAsia"/>
                <w:sz w:val="18"/>
                <w:szCs w:val="18"/>
              </w:rPr>
            </w:pPr>
          </w:p>
        </w:tc>
        <w:tc>
          <w:tcPr>
            <w:tcW w:w="2248" w:type="dxa"/>
            <w:vAlign w:val="center"/>
          </w:tcPr>
          <w:p w14:paraId="732A82A3">
            <w:pPr>
              <w:jc w:val="center"/>
              <w:rPr>
                <w:rFonts w:hint="eastAsia"/>
                <w:sz w:val="18"/>
                <w:szCs w:val="18"/>
              </w:rPr>
            </w:pPr>
            <w:r>
              <w:rPr>
                <w:rFonts w:hint="eastAsia"/>
                <w:sz w:val="18"/>
                <w:szCs w:val="18"/>
              </w:rPr>
              <w:t>DL/T 5210.1表3.0.12-2</w:t>
            </w:r>
          </w:p>
        </w:tc>
      </w:tr>
      <w:tr w14:paraId="5DE7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F0D2A59">
            <w:pPr>
              <w:jc w:val="center"/>
              <w:rPr>
                <w:rFonts w:hint="eastAsia"/>
                <w:sz w:val="18"/>
                <w:szCs w:val="18"/>
              </w:rPr>
            </w:pPr>
          </w:p>
        </w:tc>
        <w:tc>
          <w:tcPr>
            <w:tcW w:w="795" w:type="dxa"/>
            <w:vAlign w:val="center"/>
          </w:tcPr>
          <w:p w14:paraId="471E65CF">
            <w:pPr>
              <w:jc w:val="center"/>
              <w:rPr>
                <w:rFonts w:hint="eastAsia"/>
                <w:sz w:val="18"/>
                <w:szCs w:val="18"/>
              </w:rPr>
            </w:pPr>
          </w:p>
        </w:tc>
        <w:tc>
          <w:tcPr>
            <w:tcW w:w="795" w:type="dxa"/>
            <w:vAlign w:val="center"/>
          </w:tcPr>
          <w:p w14:paraId="743488FE">
            <w:pPr>
              <w:jc w:val="center"/>
              <w:rPr>
                <w:rFonts w:hint="eastAsia"/>
                <w:sz w:val="18"/>
                <w:szCs w:val="18"/>
              </w:rPr>
            </w:pPr>
          </w:p>
        </w:tc>
        <w:tc>
          <w:tcPr>
            <w:tcW w:w="795" w:type="dxa"/>
            <w:vAlign w:val="center"/>
          </w:tcPr>
          <w:p w14:paraId="1E786D77">
            <w:pPr>
              <w:jc w:val="center"/>
              <w:rPr>
                <w:rFonts w:hint="eastAsia"/>
                <w:sz w:val="18"/>
                <w:szCs w:val="18"/>
              </w:rPr>
            </w:pPr>
          </w:p>
        </w:tc>
        <w:tc>
          <w:tcPr>
            <w:tcW w:w="794" w:type="dxa"/>
            <w:vAlign w:val="center"/>
          </w:tcPr>
          <w:p w14:paraId="0D0C2502">
            <w:pPr>
              <w:jc w:val="center"/>
              <w:rPr>
                <w:rFonts w:hint="eastAsia"/>
                <w:sz w:val="18"/>
                <w:szCs w:val="18"/>
              </w:rPr>
            </w:pPr>
          </w:p>
        </w:tc>
        <w:tc>
          <w:tcPr>
            <w:tcW w:w="794" w:type="dxa"/>
            <w:vAlign w:val="center"/>
          </w:tcPr>
          <w:p w14:paraId="25F468BD">
            <w:pPr>
              <w:jc w:val="center"/>
              <w:rPr>
                <w:rFonts w:hint="eastAsia"/>
                <w:sz w:val="18"/>
                <w:szCs w:val="18"/>
              </w:rPr>
            </w:pPr>
            <w:r>
              <w:rPr>
                <w:rFonts w:hint="eastAsia"/>
                <w:sz w:val="18"/>
                <w:szCs w:val="18"/>
              </w:rPr>
              <w:t>01</w:t>
            </w:r>
          </w:p>
        </w:tc>
        <w:tc>
          <w:tcPr>
            <w:tcW w:w="2392" w:type="dxa"/>
            <w:vAlign w:val="center"/>
          </w:tcPr>
          <w:p w14:paraId="2C62D82E">
            <w:pPr>
              <w:jc w:val="center"/>
              <w:rPr>
                <w:rFonts w:hint="eastAsia"/>
                <w:sz w:val="18"/>
                <w:szCs w:val="18"/>
              </w:rPr>
            </w:pPr>
            <w:r>
              <w:rPr>
                <w:rFonts w:hint="eastAsia"/>
                <w:sz w:val="18"/>
                <w:szCs w:val="18"/>
              </w:rPr>
              <w:t>盖板安装</w:t>
            </w:r>
          </w:p>
        </w:tc>
        <w:tc>
          <w:tcPr>
            <w:tcW w:w="794" w:type="dxa"/>
            <w:vAlign w:val="center"/>
          </w:tcPr>
          <w:p w14:paraId="670C150E">
            <w:pPr>
              <w:jc w:val="center"/>
              <w:rPr>
                <w:rFonts w:hint="eastAsia"/>
                <w:sz w:val="18"/>
                <w:szCs w:val="18"/>
              </w:rPr>
            </w:pPr>
            <w:r>
              <w:rPr>
                <w:sz w:val="18"/>
                <w:szCs w:val="18"/>
              </w:rPr>
              <w:t>√</w:t>
            </w:r>
          </w:p>
        </w:tc>
        <w:tc>
          <w:tcPr>
            <w:tcW w:w="794" w:type="dxa"/>
            <w:vAlign w:val="center"/>
          </w:tcPr>
          <w:p w14:paraId="5590AAB4">
            <w:pPr>
              <w:jc w:val="center"/>
              <w:rPr>
                <w:rFonts w:hint="eastAsia"/>
                <w:sz w:val="18"/>
                <w:szCs w:val="18"/>
              </w:rPr>
            </w:pPr>
            <w:r>
              <w:rPr>
                <w:sz w:val="18"/>
                <w:szCs w:val="18"/>
              </w:rPr>
              <w:t>√</w:t>
            </w:r>
          </w:p>
        </w:tc>
        <w:tc>
          <w:tcPr>
            <w:tcW w:w="794" w:type="dxa"/>
            <w:vAlign w:val="center"/>
          </w:tcPr>
          <w:p w14:paraId="29F19575">
            <w:pPr>
              <w:jc w:val="center"/>
              <w:rPr>
                <w:rFonts w:hint="eastAsia"/>
                <w:sz w:val="18"/>
                <w:szCs w:val="18"/>
              </w:rPr>
            </w:pPr>
          </w:p>
        </w:tc>
        <w:tc>
          <w:tcPr>
            <w:tcW w:w="794" w:type="dxa"/>
            <w:vAlign w:val="center"/>
          </w:tcPr>
          <w:p w14:paraId="33FF69B8">
            <w:pPr>
              <w:jc w:val="center"/>
              <w:rPr>
                <w:rFonts w:hint="eastAsia"/>
                <w:sz w:val="18"/>
                <w:szCs w:val="18"/>
              </w:rPr>
            </w:pPr>
          </w:p>
        </w:tc>
        <w:tc>
          <w:tcPr>
            <w:tcW w:w="794" w:type="dxa"/>
            <w:vAlign w:val="center"/>
          </w:tcPr>
          <w:p w14:paraId="688784DE">
            <w:pPr>
              <w:jc w:val="center"/>
              <w:rPr>
                <w:rFonts w:hint="eastAsia"/>
                <w:sz w:val="18"/>
                <w:szCs w:val="18"/>
              </w:rPr>
            </w:pPr>
            <w:r>
              <w:rPr>
                <w:sz w:val="18"/>
                <w:szCs w:val="18"/>
              </w:rPr>
              <w:t>√</w:t>
            </w:r>
          </w:p>
        </w:tc>
        <w:tc>
          <w:tcPr>
            <w:tcW w:w="794" w:type="dxa"/>
            <w:vAlign w:val="center"/>
          </w:tcPr>
          <w:p w14:paraId="32012E5D">
            <w:pPr>
              <w:jc w:val="center"/>
              <w:rPr>
                <w:rFonts w:hint="eastAsia"/>
                <w:sz w:val="18"/>
                <w:szCs w:val="18"/>
              </w:rPr>
            </w:pPr>
          </w:p>
        </w:tc>
        <w:tc>
          <w:tcPr>
            <w:tcW w:w="2248" w:type="dxa"/>
            <w:vAlign w:val="center"/>
          </w:tcPr>
          <w:p w14:paraId="725C66F8">
            <w:pPr>
              <w:jc w:val="center"/>
              <w:rPr>
                <w:rFonts w:hint="eastAsia"/>
                <w:sz w:val="18"/>
                <w:szCs w:val="18"/>
              </w:rPr>
            </w:pPr>
            <w:r>
              <w:rPr>
                <w:rFonts w:hint="eastAsia"/>
                <w:sz w:val="18"/>
                <w:szCs w:val="18"/>
              </w:rPr>
              <w:t>本规范表1</w:t>
            </w:r>
          </w:p>
        </w:tc>
      </w:tr>
      <w:tr w14:paraId="7FCC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A8FCB8D">
            <w:pPr>
              <w:jc w:val="center"/>
              <w:rPr>
                <w:rFonts w:hint="eastAsia"/>
                <w:sz w:val="18"/>
                <w:szCs w:val="18"/>
              </w:rPr>
            </w:pPr>
            <w:r>
              <w:rPr>
                <w:rFonts w:hint="eastAsia"/>
                <w:sz w:val="18"/>
                <w:szCs w:val="18"/>
              </w:rPr>
              <w:t>05</w:t>
            </w:r>
          </w:p>
        </w:tc>
        <w:tc>
          <w:tcPr>
            <w:tcW w:w="795" w:type="dxa"/>
            <w:vAlign w:val="center"/>
          </w:tcPr>
          <w:p w14:paraId="498086E3">
            <w:pPr>
              <w:jc w:val="center"/>
              <w:rPr>
                <w:rFonts w:hint="eastAsia"/>
                <w:sz w:val="18"/>
                <w:szCs w:val="18"/>
              </w:rPr>
            </w:pPr>
          </w:p>
        </w:tc>
        <w:tc>
          <w:tcPr>
            <w:tcW w:w="795" w:type="dxa"/>
            <w:vAlign w:val="center"/>
          </w:tcPr>
          <w:p w14:paraId="62C381D0">
            <w:pPr>
              <w:jc w:val="center"/>
              <w:rPr>
                <w:rFonts w:hint="eastAsia"/>
                <w:sz w:val="18"/>
                <w:szCs w:val="18"/>
              </w:rPr>
            </w:pPr>
          </w:p>
        </w:tc>
        <w:tc>
          <w:tcPr>
            <w:tcW w:w="795" w:type="dxa"/>
            <w:vAlign w:val="center"/>
          </w:tcPr>
          <w:p w14:paraId="0157F01E">
            <w:pPr>
              <w:jc w:val="center"/>
              <w:rPr>
                <w:rFonts w:hint="eastAsia"/>
                <w:sz w:val="18"/>
                <w:szCs w:val="18"/>
              </w:rPr>
            </w:pPr>
          </w:p>
        </w:tc>
        <w:tc>
          <w:tcPr>
            <w:tcW w:w="794" w:type="dxa"/>
            <w:vAlign w:val="center"/>
          </w:tcPr>
          <w:p w14:paraId="25A3636D">
            <w:pPr>
              <w:jc w:val="center"/>
              <w:rPr>
                <w:rFonts w:hint="eastAsia"/>
                <w:sz w:val="18"/>
                <w:szCs w:val="18"/>
              </w:rPr>
            </w:pPr>
          </w:p>
        </w:tc>
        <w:tc>
          <w:tcPr>
            <w:tcW w:w="794" w:type="dxa"/>
            <w:vAlign w:val="center"/>
          </w:tcPr>
          <w:p w14:paraId="082A0CBE">
            <w:pPr>
              <w:jc w:val="center"/>
              <w:rPr>
                <w:rFonts w:hint="eastAsia"/>
                <w:sz w:val="18"/>
                <w:szCs w:val="18"/>
              </w:rPr>
            </w:pPr>
          </w:p>
        </w:tc>
        <w:tc>
          <w:tcPr>
            <w:tcW w:w="2392" w:type="dxa"/>
            <w:vAlign w:val="center"/>
          </w:tcPr>
          <w:p w14:paraId="50378038">
            <w:pPr>
              <w:jc w:val="center"/>
              <w:rPr>
                <w:rFonts w:hint="eastAsia"/>
                <w:sz w:val="18"/>
                <w:szCs w:val="18"/>
              </w:rPr>
            </w:pPr>
            <w:r>
              <w:rPr>
                <w:rFonts w:hint="eastAsia"/>
                <w:sz w:val="18"/>
                <w:szCs w:val="18"/>
              </w:rPr>
              <w:t>防火墙及防爆墙</w:t>
            </w:r>
          </w:p>
        </w:tc>
        <w:tc>
          <w:tcPr>
            <w:tcW w:w="794" w:type="dxa"/>
            <w:vAlign w:val="center"/>
          </w:tcPr>
          <w:p w14:paraId="7C3EC676">
            <w:pPr>
              <w:jc w:val="center"/>
              <w:rPr>
                <w:rFonts w:hint="eastAsia"/>
                <w:sz w:val="18"/>
                <w:szCs w:val="18"/>
              </w:rPr>
            </w:pPr>
            <w:r>
              <w:rPr>
                <w:sz w:val="18"/>
                <w:szCs w:val="18"/>
              </w:rPr>
              <w:t>√</w:t>
            </w:r>
          </w:p>
        </w:tc>
        <w:tc>
          <w:tcPr>
            <w:tcW w:w="794" w:type="dxa"/>
            <w:vAlign w:val="center"/>
          </w:tcPr>
          <w:p w14:paraId="0F50846C">
            <w:pPr>
              <w:jc w:val="center"/>
              <w:rPr>
                <w:rFonts w:hint="eastAsia"/>
                <w:sz w:val="18"/>
                <w:szCs w:val="18"/>
              </w:rPr>
            </w:pPr>
            <w:r>
              <w:rPr>
                <w:sz w:val="18"/>
                <w:szCs w:val="18"/>
              </w:rPr>
              <w:t>√</w:t>
            </w:r>
          </w:p>
        </w:tc>
        <w:tc>
          <w:tcPr>
            <w:tcW w:w="794" w:type="dxa"/>
            <w:vAlign w:val="center"/>
          </w:tcPr>
          <w:p w14:paraId="1EF4D7E9">
            <w:pPr>
              <w:jc w:val="center"/>
              <w:rPr>
                <w:rFonts w:hint="eastAsia"/>
                <w:sz w:val="18"/>
                <w:szCs w:val="18"/>
              </w:rPr>
            </w:pPr>
            <w:r>
              <w:rPr>
                <w:sz w:val="18"/>
                <w:szCs w:val="18"/>
              </w:rPr>
              <w:t>√</w:t>
            </w:r>
          </w:p>
        </w:tc>
        <w:tc>
          <w:tcPr>
            <w:tcW w:w="794" w:type="dxa"/>
            <w:vAlign w:val="center"/>
          </w:tcPr>
          <w:p w14:paraId="320BD3B9">
            <w:pPr>
              <w:jc w:val="center"/>
              <w:rPr>
                <w:rFonts w:hint="eastAsia"/>
                <w:sz w:val="18"/>
                <w:szCs w:val="18"/>
              </w:rPr>
            </w:pPr>
            <w:r>
              <w:rPr>
                <w:sz w:val="18"/>
                <w:szCs w:val="18"/>
              </w:rPr>
              <w:t>√</w:t>
            </w:r>
          </w:p>
        </w:tc>
        <w:tc>
          <w:tcPr>
            <w:tcW w:w="794" w:type="dxa"/>
            <w:vAlign w:val="center"/>
          </w:tcPr>
          <w:p w14:paraId="0AC61E07">
            <w:pPr>
              <w:jc w:val="center"/>
              <w:rPr>
                <w:rFonts w:hint="eastAsia"/>
                <w:sz w:val="18"/>
                <w:szCs w:val="18"/>
              </w:rPr>
            </w:pPr>
            <w:r>
              <w:rPr>
                <w:sz w:val="18"/>
                <w:szCs w:val="18"/>
              </w:rPr>
              <w:t>√</w:t>
            </w:r>
          </w:p>
        </w:tc>
        <w:tc>
          <w:tcPr>
            <w:tcW w:w="794" w:type="dxa"/>
            <w:vAlign w:val="center"/>
          </w:tcPr>
          <w:p w14:paraId="6D7AA066">
            <w:pPr>
              <w:jc w:val="center"/>
              <w:rPr>
                <w:rFonts w:hint="eastAsia"/>
                <w:sz w:val="18"/>
                <w:szCs w:val="18"/>
              </w:rPr>
            </w:pPr>
            <w:r>
              <w:rPr>
                <w:sz w:val="18"/>
                <w:szCs w:val="18"/>
              </w:rPr>
              <w:t>√</w:t>
            </w:r>
          </w:p>
        </w:tc>
        <w:tc>
          <w:tcPr>
            <w:tcW w:w="2248" w:type="dxa"/>
            <w:vAlign w:val="center"/>
          </w:tcPr>
          <w:p w14:paraId="14684931">
            <w:pPr>
              <w:jc w:val="center"/>
              <w:rPr>
                <w:rFonts w:hint="eastAsia"/>
                <w:sz w:val="18"/>
                <w:szCs w:val="18"/>
              </w:rPr>
            </w:pPr>
            <w:r>
              <w:rPr>
                <w:rFonts w:hint="eastAsia"/>
                <w:sz w:val="18"/>
                <w:szCs w:val="18"/>
              </w:rPr>
              <w:t>DL/T 5210.1表3.0.12-4</w:t>
            </w:r>
          </w:p>
        </w:tc>
      </w:tr>
      <w:tr w14:paraId="78DC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60CC25C">
            <w:pPr>
              <w:jc w:val="center"/>
              <w:rPr>
                <w:rFonts w:hint="eastAsia"/>
                <w:sz w:val="18"/>
                <w:szCs w:val="18"/>
              </w:rPr>
            </w:pPr>
          </w:p>
        </w:tc>
        <w:tc>
          <w:tcPr>
            <w:tcW w:w="795" w:type="dxa"/>
            <w:vAlign w:val="center"/>
          </w:tcPr>
          <w:p w14:paraId="12892D26">
            <w:pPr>
              <w:jc w:val="center"/>
              <w:rPr>
                <w:rFonts w:hint="eastAsia"/>
                <w:sz w:val="18"/>
                <w:szCs w:val="18"/>
              </w:rPr>
            </w:pPr>
            <w:r>
              <w:rPr>
                <w:rFonts w:hint="eastAsia"/>
                <w:sz w:val="18"/>
                <w:szCs w:val="18"/>
              </w:rPr>
              <w:t>00</w:t>
            </w:r>
          </w:p>
        </w:tc>
        <w:tc>
          <w:tcPr>
            <w:tcW w:w="795" w:type="dxa"/>
            <w:vAlign w:val="center"/>
          </w:tcPr>
          <w:p w14:paraId="3395C998">
            <w:pPr>
              <w:jc w:val="center"/>
              <w:rPr>
                <w:rFonts w:hint="eastAsia"/>
                <w:sz w:val="18"/>
                <w:szCs w:val="18"/>
              </w:rPr>
            </w:pPr>
          </w:p>
        </w:tc>
        <w:tc>
          <w:tcPr>
            <w:tcW w:w="795" w:type="dxa"/>
            <w:vAlign w:val="center"/>
          </w:tcPr>
          <w:p w14:paraId="1463AE4E">
            <w:pPr>
              <w:jc w:val="center"/>
              <w:rPr>
                <w:rFonts w:hint="eastAsia"/>
                <w:sz w:val="18"/>
                <w:szCs w:val="18"/>
              </w:rPr>
            </w:pPr>
          </w:p>
        </w:tc>
        <w:tc>
          <w:tcPr>
            <w:tcW w:w="794" w:type="dxa"/>
            <w:vAlign w:val="center"/>
          </w:tcPr>
          <w:p w14:paraId="4F2290E5">
            <w:pPr>
              <w:jc w:val="center"/>
              <w:rPr>
                <w:rFonts w:hint="eastAsia"/>
                <w:sz w:val="18"/>
                <w:szCs w:val="18"/>
              </w:rPr>
            </w:pPr>
          </w:p>
        </w:tc>
        <w:tc>
          <w:tcPr>
            <w:tcW w:w="794" w:type="dxa"/>
            <w:vAlign w:val="center"/>
          </w:tcPr>
          <w:p w14:paraId="7C1D819F">
            <w:pPr>
              <w:jc w:val="center"/>
              <w:rPr>
                <w:rFonts w:hint="eastAsia"/>
                <w:sz w:val="18"/>
                <w:szCs w:val="18"/>
              </w:rPr>
            </w:pPr>
          </w:p>
        </w:tc>
        <w:tc>
          <w:tcPr>
            <w:tcW w:w="2392" w:type="dxa"/>
            <w:vAlign w:val="center"/>
          </w:tcPr>
          <w:p w14:paraId="1302A833">
            <w:pPr>
              <w:jc w:val="center"/>
              <w:rPr>
                <w:rFonts w:hint="eastAsia"/>
                <w:sz w:val="18"/>
                <w:szCs w:val="18"/>
              </w:rPr>
            </w:pPr>
          </w:p>
        </w:tc>
        <w:tc>
          <w:tcPr>
            <w:tcW w:w="794" w:type="dxa"/>
            <w:vAlign w:val="center"/>
          </w:tcPr>
          <w:p w14:paraId="67FB74AE">
            <w:pPr>
              <w:jc w:val="center"/>
              <w:rPr>
                <w:rFonts w:hint="eastAsia"/>
                <w:sz w:val="18"/>
                <w:szCs w:val="18"/>
              </w:rPr>
            </w:pPr>
          </w:p>
        </w:tc>
        <w:tc>
          <w:tcPr>
            <w:tcW w:w="794" w:type="dxa"/>
            <w:vAlign w:val="center"/>
          </w:tcPr>
          <w:p w14:paraId="34B83458">
            <w:pPr>
              <w:jc w:val="center"/>
              <w:rPr>
                <w:rFonts w:hint="eastAsia"/>
                <w:sz w:val="18"/>
                <w:szCs w:val="18"/>
              </w:rPr>
            </w:pPr>
          </w:p>
        </w:tc>
        <w:tc>
          <w:tcPr>
            <w:tcW w:w="794" w:type="dxa"/>
            <w:vAlign w:val="center"/>
          </w:tcPr>
          <w:p w14:paraId="19BCD47C">
            <w:pPr>
              <w:jc w:val="center"/>
              <w:rPr>
                <w:rFonts w:hint="eastAsia"/>
                <w:sz w:val="18"/>
                <w:szCs w:val="18"/>
              </w:rPr>
            </w:pPr>
          </w:p>
        </w:tc>
        <w:tc>
          <w:tcPr>
            <w:tcW w:w="794" w:type="dxa"/>
            <w:vAlign w:val="center"/>
          </w:tcPr>
          <w:p w14:paraId="7C305B94">
            <w:pPr>
              <w:jc w:val="center"/>
              <w:rPr>
                <w:rFonts w:hint="eastAsia"/>
                <w:sz w:val="18"/>
                <w:szCs w:val="18"/>
              </w:rPr>
            </w:pPr>
          </w:p>
        </w:tc>
        <w:tc>
          <w:tcPr>
            <w:tcW w:w="794" w:type="dxa"/>
            <w:vAlign w:val="center"/>
          </w:tcPr>
          <w:p w14:paraId="6636485B">
            <w:pPr>
              <w:jc w:val="center"/>
              <w:rPr>
                <w:rFonts w:hint="eastAsia"/>
                <w:sz w:val="18"/>
                <w:szCs w:val="18"/>
              </w:rPr>
            </w:pPr>
          </w:p>
        </w:tc>
        <w:tc>
          <w:tcPr>
            <w:tcW w:w="794" w:type="dxa"/>
            <w:vAlign w:val="center"/>
          </w:tcPr>
          <w:p w14:paraId="4B82B42F">
            <w:pPr>
              <w:jc w:val="center"/>
              <w:rPr>
                <w:rFonts w:hint="eastAsia"/>
                <w:sz w:val="18"/>
                <w:szCs w:val="18"/>
              </w:rPr>
            </w:pPr>
          </w:p>
        </w:tc>
        <w:tc>
          <w:tcPr>
            <w:tcW w:w="2248" w:type="dxa"/>
            <w:vAlign w:val="center"/>
          </w:tcPr>
          <w:p w14:paraId="704742D7">
            <w:pPr>
              <w:jc w:val="center"/>
              <w:rPr>
                <w:rFonts w:hint="eastAsia"/>
                <w:sz w:val="18"/>
                <w:szCs w:val="18"/>
              </w:rPr>
            </w:pPr>
          </w:p>
        </w:tc>
      </w:tr>
      <w:tr w14:paraId="284F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2F00D88">
            <w:pPr>
              <w:jc w:val="center"/>
              <w:rPr>
                <w:rFonts w:hint="eastAsia"/>
                <w:sz w:val="18"/>
                <w:szCs w:val="18"/>
              </w:rPr>
            </w:pPr>
          </w:p>
        </w:tc>
        <w:tc>
          <w:tcPr>
            <w:tcW w:w="795" w:type="dxa"/>
            <w:vAlign w:val="center"/>
          </w:tcPr>
          <w:p w14:paraId="3E43F7B1">
            <w:pPr>
              <w:jc w:val="center"/>
              <w:rPr>
                <w:rFonts w:hint="eastAsia"/>
                <w:sz w:val="18"/>
                <w:szCs w:val="18"/>
              </w:rPr>
            </w:pPr>
          </w:p>
        </w:tc>
        <w:tc>
          <w:tcPr>
            <w:tcW w:w="795" w:type="dxa"/>
            <w:vAlign w:val="center"/>
          </w:tcPr>
          <w:p w14:paraId="5082209C">
            <w:pPr>
              <w:jc w:val="center"/>
              <w:rPr>
                <w:rFonts w:hint="eastAsia"/>
                <w:sz w:val="18"/>
                <w:szCs w:val="18"/>
              </w:rPr>
            </w:pPr>
            <w:r>
              <w:rPr>
                <w:rFonts w:hint="eastAsia"/>
                <w:sz w:val="18"/>
                <w:szCs w:val="18"/>
              </w:rPr>
              <w:t>01</w:t>
            </w:r>
          </w:p>
        </w:tc>
        <w:tc>
          <w:tcPr>
            <w:tcW w:w="795" w:type="dxa"/>
            <w:vAlign w:val="center"/>
          </w:tcPr>
          <w:p w14:paraId="2B29DC50">
            <w:pPr>
              <w:jc w:val="center"/>
              <w:rPr>
                <w:rFonts w:hint="eastAsia"/>
                <w:sz w:val="18"/>
                <w:szCs w:val="18"/>
              </w:rPr>
            </w:pPr>
          </w:p>
        </w:tc>
        <w:tc>
          <w:tcPr>
            <w:tcW w:w="794" w:type="dxa"/>
            <w:vAlign w:val="center"/>
          </w:tcPr>
          <w:p w14:paraId="7FF5A227">
            <w:pPr>
              <w:jc w:val="center"/>
              <w:rPr>
                <w:rFonts w:hint="eastAsia"/>
                <w:sz w:val="18"/>
                <w:szCs w:val="18"/>
              </w:rPr>
            </w:pPr>
          </w:p>
        </w:tc>
        <w:tc>
          <w:tcPr>
            <w:tcW w:w="794" w:type="dxa"/>
            <w:vAlign w:val="center"/>
          </w:tcPr>
          <w:p w14:paraId="0D5AC21C">
            <w:pPr>
              <w:jc w:val="center"/>
              <w:rPr>
                <w:rFonts w:hint="eastAsia"/>
                <w:sz w:val="18"/>
                <w:szCs w:val="18"/>
              </w:rPr>
            </w:pPr>
          </w:p>
        </w:tc>
        <w:tc>
          <w:tcPr>
            <w:tcW w:w="2392" w:type="dxa"/>
            <w:vAlign w:val="center"/>
          </w:tcPr>
          <w:p w14:paraId="6DD55D19">
            <w:pPr>
              <w:jc w:val="center"/>
              <w:rPr>
                <w:rFonts w:hint="eastAsia"/>
                <w:sz w:val="18"/>
                <w:szCs w:val="18"/>
              </w:rPr>
            </w:pPr>
            <w:r>
              <w:rPr>
                <w:rFonts w:hint="eastAsia"/>
                <w:sz w:val="18"/>
                <w:szCs w:val="18"/>
              </w:rPr>
              <w:t>地基与基础</w:t>
            </w:r>
          </w:p>
        </w:tc>
        <w:tc>
          <w:tcPr>
            <w:tcW w:w="794" w:type="dxa"/>
            <w:vAlign w:val="center"/>
          </w:tcPr>
          <w:p w14:paraId="2D617960">
            <w:pPr>
              <w:jc w:val="center"/>
              <w:rPr>
                <w:rFonts w:hint="eastAsia"/>
                <w:sz w:val="18"/>
                <w:szCs w:val="18"/>
              </w:rPr>
            </w:pPr>
            <w:r>
              <w:rPr>
                <w:sz w:val="18"/>
                <w:szCs w:val="18"/>
              </w:rPr>
              <w:t>√</w:t>
            </w:r>
          </w:p>
        </w:tc>
        <w:tc>
          <w:tcPr>
            <w:tcW w:w="794" w:type="dxa"/>
            <w:vAlign w:val="center"/>
          </w:tcPr>
          <w:p w14:paraId="0F7A23EE">
            <w:pPr>
              <w:jc w:val="center"/>
              <w:rPr>
                <w:rFonts w:hint="eastAsia"/>
                <w:sz w:val="18"/>
                <w:szCs w:val="18"/>
              </w:rPr>
            </w:pPr>
            <w:r>
              <w:rPr>
                <w:sz w:val="18"/>
                <w:szCs w:val="18"/>
              </w:rPr>
              <w:t>√</w:t>
            </w:r>
          </w:p>
        </w:tc>
        <w:tc>
          <w:tcPr>
            <w:tcW w:w="794" w:type="dxa"/>
            <w:vAlign w:val="center"/>
          </w:tcPr>
          <w:p w14:paraId="5BC122F2">
            <w:pPr>
              <w:jc w:val="center"/>
              <w:rPr>
                <w:rFonts w:hint="eastAsia"/>
                <w:sz w:val="18"/>
                <w:szCs w:val="18"/>
              </w:rPr>
            </w:pPr>
            <w:r>
              <w:rPr>
                <w:sz w:val="18"/>
                <w:szCs w:val="18"/>
              </w:rPr>
              <w:t>√</w:t>
            </w:r>
          </w:p>
        </w:tc>
        <w:tc>
          <w:tcPr>
            <w:tcW w:w="794" w:type="dxa"/>
            <w:vAlign w:val="center"/>
          </w:tcPr>
          <w:p w14:paraId="1B6694AE">
            <w:pPr>
              <w:jc w:val="center"/>
              <w:rPr>
                <w:rFonts w:hint="eastAsia"/>
                <w:sz w:val="18"/>
                <w:szCs w:val="18"/>
              </w:rPr>
            </w:pPr>
            <w:r>
              <w:rPr>
                <w:sz w:val="18"/>
                <w:szCs w:val="18"/>
              </w:rPr>
              <w:t>√</w:t>
            </w:r>
          </w:p>
        </w:tc>
        <w:tc>
          <w:tcPr>
            <w:tcW w:w="794" w:type="dxa"/>
            <w:vAlign w:val="center"/>
          </w:tcPr>
          <w:p w14:paraId="496286DD">
            <w:pPr>
              <w:jc w:val="center"/>
              <w:rPr>
                <w:rFonts w:hint="eastAsia"/>
                <w:sz w:val="18"/>
                <w:szCs w:val="18"/>
              </w:rPr>
            </w:pPr>
            <w:r>
              <w:rPr>
                <w:sz w:val="18"/>
                <w:szCs w:val="18"/>
              </w:rPr>
              <w:t>√</w:t>
            </w:r>
          </w:p>
        </w:tc>
        <w:tc>
          <w:tcPr>
            <w:tcW w:w="794" w:type="dxa"/>
            <w:vAlign w:val="center"/>
          </w:tcPr>
          <w:p w14:paraId="63DCBA34">
            <w:pPr>
              <w:jc w:val="center"/>
              <w:rPr>
                <w:rFonts w:hint="eastAsia"/>
                <w:sz w:val="18"/>
                <w:szCs w:val="18"/>
              </w:rPr>
            </w:pPr>
          </w:p>
        </w:tc>
        <w:tc>
          <w:tcPr>
            <w:tcW w:w="2248" w:type="dxa"/>
            <w:vAlign w:val="center"/>
          </w:tcPr>
          <w:p w14:paraId="25E048A4">
            <w:pPr>
              <w:jc w:val="center"/>
              <w:rPr>
                <w:rFonts w:hint="eastAsia"/>
                <w:sz w:val="18"/>
                <w:szCs w:val="18"/>
              </w:rPr>
            </w:pPr>
            <w:r>
              <w:rPr>
                <w:rFonts w:hint="eastAsia"/>
                <w:sz w:val="18"/>
                <w:szCs w:val="18"/>
              </w:rPr>
              <w:t>DL/T 5210.1表3.0.12-3</w:t>
            </w:r>
          </w:p>
        </w:tc>
      </w:tr>
      <w:tr w14:paraId="6742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897092">
            <w:pPr>
              <w:jc w:val="center"/>
              <w:rPr>
                <w:rFonts w:hint="eastAsia"/>
                <w:sz w:val="18"/>
                <w:szCs w:val="18"/>
              </w:rPr>
            </w:pPr>
          </w:p>
        </w:tc>
        <w:tc>
          <w:tcPr>
            <w:tcW w:w="795" w:type="dxa"/>
            <w:vAlign w:val="center"/>
          </w:tcPr>
          <w:p w14:paraId="32B045B7">
            <w:pPr>
              <w:jc w:val="center"/>
              <w:rPr>
                <w:rFonts w:hint="eastAsia"/>
                <w:sz w:val="18"/>
                <w:szCs w:val="18"/>
              </w:rPr>
            </w:pPr>
          </w:p>
        </w:tc>
        <w:tc>
          <w:tcPr>
            <w:tcW w:w="795" w:type="dxa"/>
            <w:vAlign w:val="center"/>
          </w:tcPr>
          <w:p w14:paraId="2F6F4B8F">
            <w:pPr>
              <w:jc w:val="center"/>
              <w:rPr>
                <w:rFonts w:hint="eastAsia"/>
                <w:sz w:val="18"/>
                <w:szCs w:val="18"/>
              </w:rPr>
            </w:pPr>
          </w:p>
        </w:tc>
        <w:tc>
          <w:tcPr>
            <w:tcW w:w="795" w:type="dxa"/>
            <w:vAlign w:val="center"/>
          </w:tcPr>
          <w:p w14:paraId="5BB26AC4">
            <w:pPr>
              <w:jc w:val="center"/>
              <w:rPr>
                <w:rFonts w:hint="eastAsia"/>
                <w:sz w:val="18"/>
                <w:szCs w:val="18"/>
              </w:rPr>
            </w:pPr>
            <w:r>
              <w:rPr>
                <w:rFonts w:hint="eastAsia"/>
                <w:sz w:val="18"/>
                <w:szCs w:val="18"/>
              </w:rPr>
              <w:t>01</w:t>
            </w:r>
          </w:p>
        </w:tc>
        <w:tc>
          <w:tcPr>
            <w:tcW w:w="794" w:type="dxa"/>
            <w:vAlign w:val="center"/>
          </w:tcPr>
          <w:p w14:paraId="66B6B56C">
            <w:pPr>
              <w:jc w:val="center"/>
              <w:rPr>
                <w:rFonts w:hint="eastAsia"/>
                <w:sz w:val="18"/>
                <w:szCs w:val="18"/>
              </w:rPr>
            </w:pPr>
          </w:p>
        </w:tc>
        <w:tc>
          <w:tcPr>
            <w:tcW w:w="794" w:type="dxa"/>
            <w:vAlign w:val="center"/>
          </w:tcPr>
          <w:p w14:paraId="0A5AD05F">
            <w:pPr>
              <w:jc w:val="center"/>
              <w:rPr>
                <w:rFonts w:hint="eastAsia"/>
                <w:sz w:val="18"/>
                <w:szCs w:val="18"/>
              </w:rPr>
            </w:pPr>
          </w:p>
        </w:tc>
        <w:tc>
          <w:tcPr>
            <w:tcW w:w="2392" w:type="dxa"/>
            <w:vAlign w:val="center"/>
          </w:tcPr>
          <w:p w14:paraId="58F881B6">
            <w:pPr>
              <w:jc w:val="center"/>
              <w:rPr>
                <w:rFonts w:hint="eastAsia"/>
                <w:sz w:val="18"/>
                <w:szCs w:val="18"/>
              </w:rPr>
            </w:pPr>
            <w:r>
              <w:rPr>
                <w:rFonts w:hint="eastAsia"/>
                <w:sz w:val="18"/>
                <w:szCs w:val="18"/>
              </w:rPr>
              <w:t>地基处理工程</w:t>
            </w:r>
          </w:p>
        </w:tc>
        <w:tc>
          <w:tcPr>
            <w:tcW w:w="794" w:type="dxa"/>
            <w:vAlign w:val="center"/>
          </w:tcPr>
          <w:p w14:paraId="5094FB9B">
            <w:pPr>
              <w:jc w:val="center"/>
              <w:rPr>
                <w:rFonts w:hint="eastAsia"/>
                <w:sz w:val="18"/>
                <w:szCs w:val="18"/>
              </w:rPr>
            </w:pPr>
            <w:r>
              <w:rPr>
                <w:sz w:val="18"/>
                <w:szCs w:val="18"/>
              </w:rPr>
              <w:t>√</w:t>
            </w:r>
          </w:p>
        </w:tc>
        <w:tc>
          <w:tcPr>
            <w:tcW w:w="794" w:type="dxa"/>
            <w:vAlign w:val="center"/>
          </w:tcPr>
          <w:p w14:paraId="7E855700">
            <w:pPr>
              <w:jc w:val="center"/>
              <w:rPr>
                <w:rFonts w:hint="eastAsia"/>
                <w:sz w:val="18"/>
                <w:szCs w:val="18"/>
              </w:rPr>
            </w:pPr>
            <w:r>
              <w:rPr>
                <w:sz w:val="18"/>
                <w:szCs w:val="18"/>
              </w:rPr>
              <w:t>√</w:t>
            </w:r>
          </w:p>
        </w:tc>
        <w:tc>
          <w:tcPr>
            <w:tcW w:w="794" w:type="dxa"/>
            <w:vAlign w:val="center"/>
          </w:tcPr>
          <w:p w14:paraId="5C679834">
            <w:pPr>
              <w:jc w:val="center"/>
              <w:rPr>
                <w:rFonts w:hint="eastAsia"/>
                <w:sz w:val="18"/>
                <w:szCs w:val="18"/>
              </w:rPr>
            </w:pPr>
            <w:r>
              <w:rPr>
                <w:sz w:val="18"/>
                <w:szCs w:val="18"/>
              </w:rPr>
              <w:t>√</w:t>
            </w:r>
          </w:p>
        </w:tc>
        <w:tc>
          <w:tcPr>
            <w:tcW w:w="794" w:type="dxa"/>
            <w:vAlign w:val="center"/>
          </w:tcPr>
          <w:p w14:paraId="0D46F0D0">
            <w:pPr>
              <w:jc w:val="center"/>
              <w:rPr>
                <w:rFonts w:hint="eastAsia"/>
                <w:sz w:val="18"/>
                <w:szCs w:val="18"/>
              </w:rPr>
            </w:pPr>
            <w:r>
              <w:rPr>
                <w:sz w:val="18"/>
                <w:szCs w:val="18"/>
              </w:rPr>
              <w:t>√</w:t>
            </w:r>
          </w:p>
        </w:tc>
        <w:tc>
          <w:tcPr>
            <w:tcW w:w="794" w:type="dxa"/>
            <w:vAlign w:val="center"/>
          </w:tcPr>
          <w:p w14:paraId="759120F1">
            <w:pPr>
              <w:jc w:val="center"/>
              <w:rPr>
                <w:rFonts w:hint="eastAsia"/>
                <w:sz w:val="18"/>
                <w:szCs w:val="18"/>
              </w:rPr>
            </w:pPr>
            <w:r>
              <w:rPr>
                <w:sz w:val="18"/>
                <w:szCs w:val="18"/>
              </w:rPr>
              <w:t>√</w:t>
            </w:r>
          </w:p>
        </w:tc>
        <w:tc>
          <w:tcPr>
            <w:tcW w:w="794" w:type="dxa"/>
            <w:vAlign w:val="center"/>
          </w:tcPr>
          <w:p w14:paraId="5BA9C565">
            <w:pPr>
              <w:jc w:val="center"/>
              <w:rPr>
                <w:rFonts w:hint="eastAsia"/>
                <w:sz w:val="18"/>
                <w:szCs w:val="18"/>
              </w:rPr>
            </w:pPr>
          </w:p>
        </w:tc>
        <w:tc>
          <w:tcPr>
            <w:tcW w:w="2248" w:type="dxa"/>
            <w:vAlign w:val="center"/>
          </w:tcPr>
          <w:p w14:paraId="1B0699AC">
            <w:pPr>
              <w:jc w:val="center"/>
              <w:rPr>
                <w:rFonts w:hint="eastAsia"/>
                <w:sz w:val="18"/>
                <w:szCs w:val="18"/>
              </w:rPr>
            </w:pPr>
            <w:r>
              <w:rPr>
                <w:rFonts w:hint="eastAsia"/>
                <w:sz w:val="18"/>
                <w:szCs w:val="18"/>
              </w:rPr>
              <w:t>DL/T 5210.1表3.0.12-3</w:t>
            </w:r>
          </w:p>
        </w:tc>
      </w:tr>
      <w:tr w14:paraId="6B25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D7E16F1">
            <w:pPr>
              <w:jc w:val="center"/>
              <w:rPr>
                <w:rFonts w:hint="eastAsia"/>
                <w:sz w:val="18"/>
                <w:szCs w:val="18"/>
              </w:rPr>
            </w:pPr>
          </w:p>
        </w:tc>
        <w:tc>
          <w:tcPr>
            <w:tcW w:w="795" w:type="dxa"/>
            <w:vAlign w:val="center"/>
          </w:tcPr>
          <w:p w14:paraId="1943001B">
            <w:pPr>
              <w:jc w:val="center"/>
              <w:rPr>
                <w:rFonts w:hint="eastAsia"/>
                <w:sz w:val="18"/>
                <w:szCs w:val="18"/>
              </w:rPr>
            </w:pPr>
          </w:p>
        </w:tc>
        <w:tc>
          <w:tcPr>
            <w:tcW w:w="795" w:type="dxa"/>
            <w:vAlign w:val="center"/>
          </w:tcPr>
          <w:p w14:paraId="3A67DCA8">
            <w:pPr>
              <w:jc w:val="center"/>
              <w:rPr>
                <w:rFonts w:hint="eastAsia"/>
                <w:sz w:val="18"/>
                <w:szCs w:val="18"/>
              </w:rPr>
            </w:pPr>
          </w:p>
        </w:tc>
        <w:tc>
          <w:tcPr>
            <w:tcW w:w="795" w:type="dxa"/>
            <w:vAlign w:val="center"/>
          </w:tcPr>
          <w:p w14:paraId="3D88F27F">
            <w:pPr>
              <w:jc w:val="center"/>
              <w:rPr>
                <w:rFonts w:hint="eastAsia"/>
                <w:sz w:val="18"/>
                <w:szCs w:val="18"/>
              </w:rPr>
            </w:pPr>
          </w:p>
        </w:tc>
        <w:tc>
          <w:tcPr>
            <w:tcW w:w="794" w:type="dxa"/>
            <w:vAlign w:val="center"/>
          </w:tcPr>
          <w:p w14:paraId="49CBC754">
            <w:pPr>
              <w:jc w:val="center"/>
              <w:rPr>
                <w:rFonts w:hint="eastAsia"/>
                <w:sz w:val="18"/>
                <w:szCs w:val="18"/>
              </w:rPr>
            </w:pPr>
            <w:r>
              <w:rPr>
                <w:rFonts w:hint="eastAsia"/>
                <w:sz w:val="18"/>
                <w:szCs w:val="18"/>
              </w:rPr>
              <w:t>01</w:t>
            </w:r>
          </w:p>
        </w:tc>
        <w:tc>
          <w:tcPr>
            <w:tcW w:w="794" w:type="dxa"/>
            <w:vAlign w:val="center"/>
          </w:tcPr>
          <w:p w14:paraId="29AACF83">
            <w:pPr>
              <w:jc w:val="center"/>
              <w:rPr>
                <w:rFonts w:hint="eastAsia"/>
                <w:sz w:val="18"/>
                <w:szCs w:val="18"/>
              </w:rPr>
            </w:pPr>
          </w:p>
        </w:tc>
        <w:tc>
          <w:tcPr>
            <w:tcW w:w="2392" w:type="dxa"/>
            <w:vAlign w:val="center"/>
          </w:tcPr>
          <w:p w14:paraId="18E7A0F2">
            <w:pPr>
              <w:jc w:val="center"/>
              <w:rPr>
                <w:rFonts w:hint="eastAsia"/>
                <w:sz w:val="18"/>
                <w:szCs w:val="18"/>
              </w:rPr>
            </w:pPr>
            <w:r>
              <w:rPr>
                <w:rFonts w:hint="eastAsia"/>
                <w:sz w:val="18"/>
                <w:szCs w:val="18"/>
              </w:rPr>
              <w:t>地基工程</w:t>
            </w:r>
          </w:p>
        </w:tc>
        <w:tc>
          <w:tcPr>
            <w:tcW w:w="794" w:type="dxa"/>
            <w:vAlign w:val="center"/>
          </w:tcPr>
          <w:p w14:paraId="09161AEA">
            <w:pPr>
              <w:jc w:val="center"/>
              <w:rPr>
                <w:rFonts w:hint="eastAsia"/>
                <w:sz w:val="18"/>
                <w:szCs w:val="18"/>
              </w:rPr>
            </w:pPr>
            <w:r>
              <w:rPr>
                <w:sz w:val="18"/>
                <w:szCs w:val="18"/>
              </w:rPr>
              <w:t>√</w:t>
            </w:r>
          </w:p>
        </w:tc>
        <w:tc>
          <w:tcPr>
            <w:tcW w:w="794" w:type="dxa"/>
            <w:vAlign w:val="center"/>
          </w:tcPr>
          <w:p w14:paraId="301342EC">
            <w:pPr>
              <w:jc w:val="center"/>
              <w:rPr>
                <w:rFonts w:hint="eastAsia"/>
                <w:sz w:val="18"/>
                <w:szCs w:val="18"/>
              </w:rPr>
            </w:pPr>
            <w:r>
              <w:rPr>
                <w:sz w:val="18"/>
                <w:szCs w:val="18"/>
              </w:rPr>
              <w:t>√</w:t>
            </w:r>
          </w:p>
        </w:tc>
        <w:tc>
          <w:tcPr>
            <w:tcW w:w="794" w:type="dxa"/>
            <w:vAlign w:val="center"/>
          </w:tcPr>
          <w:p w14:paraId="6DFB2F40">
            <w:pPr>
              <w:jc w:val="center"/>
              <w:rPr>
                <w:rFonts w:hint="eastAsia"/>
                <w:sz w:val="18"/>
                <w:szCs w:val="18"/>
              </w:rPr>
            </w:pPr>
            <w:r>
              <w:rPr>
                <w:sz w:val="18"/>
                <w:szCs w:val="18"/>
              </w:rPr>
              <w:t>√</w:t>
            </w:r>
          </w:p>
        </w:tc>
        <w:tc>
          <w:tcPr>
            <w:tcW w:w="794" w:type="dxa"/>
            <w:vAlign w:val="center"/>
          </w:tcPr>
          <w:p w14:paraId="58508A15">
            <w:pPr>
              <w:jc w:val="center"/>
              <w:rPr>
                <w:rFonts w:hint="eastAsia"/>
                <w:sz w:val="18"/>
                <w:szCs w:val="18"/>
              </w:rPr>
            </w:pPr>
            <w:r>
              <w:rPr>
                <w:sz w:val="18"/>
                <w:szCs w:val="18"/>
              </w:rPr>
              <w:t>√</w:t>
            </w:r>
          </w:p>
        </w:tc>
        <w:tc>
          <w:tcPr>
            <w:tcW w:w="794" w:type="dxa"/>
            <w:vAlign w:val="center"/>
          </w:tcPr>
          <w:p w14:paraId="24CE2DC2">
            <w:pPr>
              <w:jc w:val="center"/>
              <w:rPr>
                <w:rFonts w:hint="eastAsia"/>
                <w:sz w:val="18"/>
                <w:szCs w:val="18"/>
              </w:rPr>
            </w:pPr>
            <w:r>
              <w:rPr>
                <w:sz w:val="18"/>
                <w:szCs w:val="18"/>
              </w:rPr>
              <w:t>√</w:t>
            </w:r>
          </w:p>
        </w:tc>
        <w:tc>
          <w:tcPr>
            <w:tcW w:w="794" w:type="dxa"/>
            <w:vAlign w:val="center"/>
          </w:tcPr>
          <w:p w14:paraId="14BE350F">
            <w:pPr>
              <w:jc w:val="center"/>
              <w:rPr>
                <w:rFonts w:hint="eastAsia"/>
                <w:sz w:val="18"/>
                <w:szCs w:val="18"/>
              </w:rPr>
            </w:pPr>
          </w:p>
        </w:tc>
        <w:tc>
          <w:tcPr>
            <w:tcW w:w="2248" w:type="dxa"/>
            <w:vAlign w:val="center"/>
          </w:tcPr>
          <w:p w14:paraId="60064229">
            <w:pPr>
              <w:jc w:val="center"/>
              <w:rPr>
                <w:rFonts w:hint="eastAsia"/>
                <w:sz w:val="18"/>
                <w:szCs w:val="18"/>
              </w:rPr>
            </w:pPr>
            <w:r>
              <w:rPr>
                <w:rFonts w:hint="eastAsia"/>
                <w:sz w:val="18"/>
                <w:szCs w:val="18"/>
              </w:rPr>
              <w:t>DL/T 5210.1表3.0.12-2</w:t>
            </w:r>
          </w:p>
        </w:tc>
      </w:tr>
      <w:tr w14:paraId="0D4D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61EE230">
            <w:pPr>
              <w:jc w:val="center"/>
              <w:rPr>
                <w:rFonts w:hint="eastAsia"/>
                <w:sz w:val="18"/>
                <w:szCs w:val="18"/>
              </w:rPr>
            </w:pPr>
          </w:p>
        </w:tc>
        <w:tc>
          <w:tcPr>
            <w:tcW w:w="795" w:type="dxa"/>
            <w:vAlign w:val="center"/>
          </w:tcPr>
          <w:p w14:paraId="69D7EDD4">
            <w:pPr>
              <w:jc w:val="center"/>
              <w:rPr>
                <w:rFonts w:hint="eastAsia"/>
                <w:sz w:val="18"/>
                <w:szCs w:val="18"/>
              </w:rPr>
            </w:pPr>
          </w:p>
        </w:tc>
        <w:tc>
          <w:tcPr>
            <w:tcW w:w="795" w:type="dxa"/>
            <w:vAlign w:val="center"/>
          </w:tcPr>
          <w:p w14:paraId="1BCBC62B">
            <w:pPr>
              <w:jc w:val="center"/>
              <w:rPr>
                <w:rFonts w:hint="eastAsia"/>
                <w:sz w:val="18"/>
                <w:szCs w:val="18"/>
              </w:rPr>
            </w:pPr>
          </w:p>
        </w:tc>
        <w:tc>
          <w:tcPr>
            <w:tcW w:w="795" w:type="dxa"/>
            <w:vAlign w:val="center"/>
          </w:tcPr>
          <w:p w14:paraId="737E2587">
            <w:pPr>
              <w:jc w:val="center"/>
              <w:rPr>
                <w:rFonts w:hint="eastAsia"/>
                <w:sz w:val="18"/>
                <w:szCs w:val="18"/>
              </w:rPr>
            </w:pPr>
          </w:p>
        </w:tc>
        <w:tc>
          <w:tcPr>
            <w:tcW w:w="794" w:type="dxa"/>
            <w:vAlign w:val="center"/>
          </w:tcPr>
          <w:p w14:paraId="497297F1">
            <w:pPr>
              <w:jc w:val="center"/>
              <w:rPr>
                <w:rFonts w:hint="eastAsia"/>
                <w:sz w:val="18"/>
                <w:szCs w:val="18"/>
              </w:rPr>
            </w:pPr>
          </w:p>
        </w:tc>
        <w:tc>
          <w:tcPr>
            <w:tcW w:w="794" w:type="dxa"/>
            <w:vAlign w:val="center"/>
          </w:tcPr>
          <w:p w14:paraId="4C3BC19B">
            <w:pPr>
              <w:jc w:val="center"/>
              <w:rPr>
                <w:rFonts w:hint="eastAsia"/>
                <w:sz w:val="18"/>
                <w:szCs w:val="18"/>
              </w:rPr>
            </w:pPr>
            <w:r>
              <w:rPr>
                <w:rFonts w:hint="eastAsia"/>
                <w:sz w:val="18"/>
                <w:szCs w:val="18"/>
              </w:rPr>
              <w:t>01</w:t>
            </w:r>
          </w:p>
        </w:tc>
        <w:tc>
          <w:tcPr>
            <w:tcW w:w="2392" w:type="dxa"/>
            <w:vAlign w:val="center"/>
          </w:tcPr>
          <w:p w14:paraId="2B7F34F8">
            <w:pPr>
              <w:jc w:val="center"/>
              <w:rPr>
                <w:rFonts w:hint="eastAsia"/>
                <w:sz w:val="18"/>
                <w:szCs w:val="18"/>
              </w:rPr>
            </w:pPr>
            <w:r>
              <w:rPr>
                <w:rFonts w:hint="eastAsia"/>
                <w:sz w:val="18"/>
                <w:szCs w:val="18"/>
              </w:rPr>
              <w:t>地基工程</w:t>
            </w:r>
          </w:p>
        </w:tc>
        <w:tc>
          <w:tcPr>
            <w:tcW w:w="794" w:type="dxa"/>
            <w:vAlign w:val="center"/>
          </w:tcPr>
          <w:p w14:paraId="4A1FE9E1">
            <w:pPr>
              <w:jc w:val="center"/>
              <w:rPr>
                <w:rFonts w:hint="eastAsia"/>
                <w:sz w:val="18"/>
                <w:szCs w:val="18"/>
              </w:rPr>
            </w:pPr>
            <w:r>
              <w:rPr>
                <w:sz w:val="18"/>
                <w:szCs w:val="18"/>
              </w:rPr>
              <w:t>√</w:t>
            </w:r>
          </w:p>
        </w:tc>
        <w:tc>
          <w:tcPr>
            <w:tcW w:w="794" w:type="dxa"/>
            <w:vAlign w:val="center"/>
          </w:tcPr>
          <w:p w14:paraId="455C4A22">
            <w:pPr>
              <w:jc w:val="center"/>
              <w:rPr>
                <w:rFonts w:hint="eastAsia"/>
                <w:sz w:val="18"/>
                <w:szCs w:val="18"/>
              </w:rPr>
            </w:pPr>
            <w:r>
              <w:rPr>
                <w:sz w:val="18"/>
                <w:szCs w:val="18"/>
              </w:rPr>
              <w:t>√</w:t>
            </w:r>
          </w:p>
        </w:tc>
        <w:tc>
          <w:tcPr>
            <w:tcW w:w="794" w:type="dxa"/>
            <w:vAlign w:val="center"/>
          </w:tcPr>
          <w:p w14:paraId="0094DBB0">
            <w:pPr>
              <w:jc w:val="center"/>
              <w:rPr>
                <w:rFonts w:hint="eastAsia"/>
                <w:sz w:val="18"/>
                <w:szCs w:val="18"/>
              </w:rPr>
            </w:pPr>
            <w:r>
              <w:rPr>
                <w:sz w:val="18"/>
                <w:szCs w:val="18"/>
              </w:rPr>
              <w:t>√</w:t>
            </w:r>
          </w:p>
        </w:tc>
        <w:tc>
          <w:tcPr>
            <w:tcW w:w="794" w:type="dxa"/>
            <w:vAlign w:val="center"/>
          </w:tcPr>
          <w:p w14:paraId="69BCA08A">
            <w:pPr>
              <w:jc w:val="center"/>
              <w:rPr>
                <w:rFonts w:hint="eastAsia"/>
                <w:sz w:val="18"/>
                <w:szCs w:val="18"/>
              </w:rPr>
            </w:pPr>
            <w:r>
              <w:rPr>
                <w:sz w:val="18"/>
                <w:szCs w:val="18"/>
              </w:rPr>
              <w:t>√</w:t>
            </w:r>
          </w:p>
        </w:tc>
        <w:tc>
          <w:tcPr>
            <w:tcW w:w="794" w:type="dxa"/>
            <w:vAlign w:val="center"/>
          </w:tcPr>
          <w:p w14:paraId="0467B16B">
            <w:pPr>
              <w:jc w:val="center"/>
              <w:rPr>
                <w:rFonts w:hint="eastAsia"/>
                <w:sz w:val="18"/>
                <w:szCs w:val="18"/>
              </w:rPr>
            </w:pPr>
            <w:r>
              <w:rPr>
                <w:sz w:val="18"/>
                <w:szCs w:val="18"/>
              </w:rPr>
              <w:t>√</w:t>
            </w:r>
          </w:p>
        </w:tc>
        <w:tc>
          <w:tcPr>
            <w:tcW w:w="794" w:type="dxa"/>
            <w:vAlign w:val="center"/>
          </w:tcPr>
          <w:p w14:paraId="190E084D">
            <w:pPr>
              <w:jc w:val="center"/>
              <w:rPr>
                <w:rFonts w:hint="eastAsia"/>
                <w:sz w:val="18"/>
                <w:szCs w:val="18"/>
              </w:rPr>
            </w:pPr>
          </w:p>
        </w:tc>
        <w:tc>
          <w:tcPr>
            <w:tcW w:w="2248" w:type="dxa"/>
            <w:vAlign w:val="center"/>
          </w:tcPr>
          <w:p w14:paraId="4A612ED0">
            <w:pPr>
              <w:jc w:val="center"/>
              <w:rPr>
                <w:rFonts w:hint="eastAsia"/>
                <w:sz w:val="18"/>
                <w:szCs w:val="18"/>
              </w:rPr>
            </w:pPr>
            <w:r>
              <w:rPr>
                <w:rFonts w:hint="eastAsia"/>
                <w:sz w:val="18"/>
                <w:szCs w:val="18"/>
              </w:rPr>
              <w:t>DL/T 5210.1表5.6.1～5.6.13</w:t>
            </w:r>
          </w:p>
        </w:tc>
      </w:tr>
      <w:tr w14:paraId="781C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CEF8F7F">
            <w:pPr>
              <w:jc w:val="center"/>
              <w:rPr>
                <w:rFonts w:hint="eastAsia"/>
                <w:sz w:val="18"/>
                <w:szCs w:val="18"/>
              </w:rPr>
            </w:pPr>
          </w:p>
        </w:tc>
        <w:tc>
          <w:tcPr>
            <w:tcW w:w="795" w:type="dxa"/>
            <w:vAlign w:val="center"/>
          </w:tcPr>
          <w:p w14:paraId="0D60F832">
            <w:pPr>
              <w:jc w:val="center"/>
              <w:rPr>
                <w:rFonts w:hint="eastAsia"/>
                <w:sz w:val="18"/>
                <w:szCs w:val="18"/>
              </w:rPr>
            </w:pPr>
          </w:p>
        </w:tc>
        <w:tc>
          <w:tcPr>
            <w:tcW w:w="795" w:type="dxa"/>
            <w:vAlign w:val="center"/>
          </w:tcPr>
          <w:p w14:paraId="5C1E4FC8">
            <w:pPr>
              <w:jc w:val="center"/>
              <w:rPr>
                <w:rFonts w:hint="eastAsia"/>
                <w:sz w:val="18"/>
                <w:szCs w:val="18"/>
              </w:rPr>
            </w:pPr>
          </w:p>
        </w:tc>
        <w:tc>
          <w:tcPr>
            <w:tcW w:w="795" w:type="dxa"/>
            <w:vAlign w:val="center"/>
          </w:tcPr>
          <w:p w14:paraId="11E79FA6">
            <w:pPr>
              <w:jc w:val="center"/>
              <w:rPr>
                <w:rFonts w:hint="eastAsia"/>
                <w:sz w:val="18"/>
                <w:szCs w:val="18"/>
              </w:rPr>
            </w:pPr>
            <w:r>
              <w:rPr>
                <w:rFonts w:hint="eastAsia"/>
                <w:sz w:val="18"/>
                <w:szCs w:val="18"/>
              </w:rPr>
              <w:t>02</w:t>
            </w:r>
          </w:p>
        </w:tc>
        <w:tc>
          <w:tcPr>
            <w:tcW w:w="794" w:type="dxa"/>
            <w:vAlign w:val="center"/>
          </w:tcPr>
          <w:p w14:paraId="7DE45DAC">
            <w:pPr>
              <w:jc w:val="center"/>
              <w:rPr>
                <w:rFonts w:hint="eastAsia"/>
                <w:sz w:val="18"/>
                <w:szCs w:val="18"/>
              </w:rPr>
            </w:pPr>
          </w:p>
        </w:tc>
        <w:tc>
          <w:tcPr>
            <w:tcW w:w="794" w:type="dxa"/>
            <w:vAlign w:val="center"/>
          </w:tcPr>
          <w:p w14:paraId="3CEA7C6E">
            <w:pPr>
              <w:jc w:val="center"/>
              <w:rPr>
                <w:rFonts w:hint="eastAsia"/>
                <w:sz w:val="18"/>
                <w:szCs w:val="18"/>
              </w:rPr>
            </w:pPr>
          </w:p>
        </w:tc>
        <w:tc>
          <w:tcPr>
            <w:tcW w:w="2392" w:type="dxa"/>
            <w:vAlign w:val="center"/>
          </w:tcPr>
          <w:p w14:paraId="0AB46600">
            <w:pPr>
              <w:jc w:val="center"/>
              <w:rPr>
                <w:rFonts w:hint="eastAsia"/>
                <w:sz w:val="18"/>
                <w:szCs w:val="18"/>
              </w:rPr>
            </w:pPr>
            <w:r>
              <w:rPr>
                <w:rFonts w:hint="eastAsia"/>
                <w:sz w:val="18"/>
                <w:szCs w:val="18"/>
              </w:rPr>
              <w:t>土（石）方开挖、回填</w:t>
            </w:r>
          </w:p>
        </w:tc>
        <w:tc>
          <w:tcPr>
            <w:tcW w:w="794" w:type="dxa"/>
            <w:vAlign w:val="center"/>
          </w:tcPr>
          <w:p w14:paraId="45B9BFE7">
            <w:pPr>
              <w:jc w:val="center"/>
              <w:rPr>
                <w:rFonts w:hint="eastAsia"/>
                <w:sz w:val="18"/>
                <w:szCs w:val="18"/>
              </w:rPr>
            </w:pPr>
            <w:r>
              <w:rPr>
                <w:sz w:val="18"/>
                <w:szCs w:val="18"/>
              </w:rPr>
              <w:t>√</w:t>
            </w:r>
          </w:p>
        </w:tc>
        <w:tc>
          <w:tcPr>
            <w:tcW w:w="794" w:type="dxa"/>
            <w:vAlign w:val="center"/>
          </w:tcPr>
          <w:p w14:paraId="0203D9B6">
            <w:pPr>
              <w:jc w:val="center"/>
              <w:rPr>
                <w:rFonts w:hint="eastAsia"/>
                <w:sz w:val="18"/>
                <w:szCs w:val="18"/>
              </w:rPr>
            </w:pPr>
            <w:r>
              <w:rPr>
                <w:sz w:val="18"/>
                <w:szCs w:val="18"/>
              </w:rPr>
              <w:t>√</w:t>
            </w:r>
          </w:p>
        </w:tc>
        <w:tc>
          <w:tcPr>
            <w:tcW w:w="794" w:type="dxa"/>
            <w:vAlign w:val="center"/>
          </w:tcPr>
          <w:p w14:paraId="68C3D7F5">
            <w:pPr>
              <w:jc w:val="center"/>
              <w:rPr>
                <w:rFonts w:hint="eastAsia"/>
                <w:sz w:val="18"/>
                <w:szCs w:val="18"/>
              </w:rPr>
            </w:pPr>
          </w:p>
        </w:tc>
        <w:tc>
          <w:tcPr>
            <w:tcW w:w="794" w:type="dxa"/>
            <w:vAlign w:val="center"/>
          </w:tcPr>
          <w:p w14:paraId="3C40BEBA">
            <w:pPr>
              <w:jc w:val="center"/>
              <w:rPr>
                <w:rFonts w:hint="eastAsia"/>
                <w:sz w:val="18"/>
                <w:szCs w:val="18"/>
              </w:rPr>
            </w:pPr>
            <w:r>
              <w:rPr>
                <w:sz w:val="18"/>
                <w:szCs w:val="18"/>
              </w:rPr>
              <w:t>√</w:t>
            </w:r>
          </w:p>
        </w:tc>
        <w:tc>
          <w:tcPr>
            <w:tcW w:w="794" w:type="dxa"/>
            <w:vAlign w:val="center"/>
          </w:tcPr>
          <w:p w14:paraId="1AE1C58E">
            <w:pPr>
              <w:jc w:val="center"/>
              <w:rPr>
                <w:rFonts w:hint="eastAsia"/>
                <w:sz w:val="18"/>
                <w:szCs w:val="18"/>
              </w:rPr>
            </w:pPr>
            <w:r>
              <w:rPr>
                <w:sz w:val="18"/>
                <w:szCs w:val="18"/>
              </w:rPr>
              <w:t>√</w:t>
            </w:r>
          </w:p>
        </w:tc>
        <w:tc>
          <w:tcPr>
            <w:tcW w:w="794" w:type="dxa"/>
            <w:vAlign w:val="center"/>
          </w:tcPr>
          <w:p w14:paraId="6264A636">
            <w:pPr>
              <w:jc w:val="center"/>
              <w:rPr>
                <w:rFonts w:hint="eastAsia"/>
                <w:sz w:val="18"/>
                <w:szCs w:val="18"/>
              </w:rPr>
            </w:pPr>
          </w:p>
        </w:tc>
        <w:tc>
          <w:tcPr>
            <w:tcW w:w="2248" w:type="dxa"/>
            <w:vAlign w:val="center"/>
          </w:tcPr>
          <w:p w14:paraId="4A494659">
            <w:pPr>
              <w:jc w:val="center"/>
              <w:rPr>
                <w:rFonts w:hint="eastAsia"/>
                <w:sz w:val="18"/>
                <w:szCs w:val="18"/>
              </w:rPr>
            </w:pPr>
            <w:r>
              <w:rPr>
                <w:rFonts w:hint="eastAsia"/>
                <w:sz w:val="18"/>
                <w:szCs w:val="18"/>
              </w:rPr>
              <w:t>DL/T 5210.1表3.0.12-3</w:t>
            </w:r>
          </w:p>
        </w:tc>
      </w:tr>
      <w:tr w14:paraId="7062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FC9CEAD">
            <w:pPr>
              <w:jc w:val="center"/>
              <w:rPr>
                <w:rFonts w:hint="eastAsia"/>
                <w:sz w:val="18"/>
                <w:szCs w:val="18"/>
              </w:rPr>
            </w:pPr>
          </w:p>
        </w:tc>
        <w:tc>
          <w:tcPr>
            <w:tcW w:w="795" w:type="dxa"/>
            <w:vAlign w:val="center"/>
          </w:tcPr>
          <w:p w14:paraId="7C0AB39D">
            <w:pPr>
              <w:jc w:val="center"/>
              <w:rPr>
                <w:rFonts w:hint="eastAsia"/>
                <w:sz w:val="18"/>
                <w:szCs w:val="18"/>
              </w:rPr>
            </w:pPr>
          </w:p>
        </w:tc>
        <w:tc>
          <w:tcPr>
            <w:tcW w:w="795" w:type="dxa"/>
            <w:vAlign w:val="center"/>
          </w:tcPr>
          <w:p w14:paraId="4199761C">
            <w:pPr>
              <w:jc w:val="center"/>
              <w:rPr>
                <w:rFonts w:hint="eastAsia"/>
                <w:sz w:val="18"/>
                <w:szCs w:val="18"/>
              </w:rPr>
            </w:pPr>
          </w:p>
        </w:tc>
        <w:tc>
          <w:tcPr>
            <w:tcW w:w="795" w:type="dxa"/>
            <w:vAlign w:val="center"/>
          </w:tcPr>
          <w:p w14:paraId="3754F58D">
            <w:pPr>
              <w:jc w:val="center"/>
              <w:rPr>
                <w:rFonts w:hint="eastAsia"/>
                <w:sz w:val="18"/>
                <w:szCs w:val="18"/>
              </w:rPr>
            </w:pPr>
          </w:p>
        </w:tc>
        <w:tc>
          <w:tcPr>
            <w:tcW w:w="794" w:type="dxa"/>
            <w:vAlign w:val="center"/>
          </w:tcPr>
          <w:p w14:paraId="515CF2D8">
            <w:pPr>
              <w:jc w:val="center"/>
              <w:rPr>
                <w:rFonts w:hint="eastAsia"/>
                <w:sz w:val="18"/>
                <w:szCs w:val="18"/>
              </w:rPr>
            </w:pPr>
            <w:r>
              <w:rPr>
                <w:rFonts w:hint="eastAsia"/>
                <w:sz w:val="18"/>
                <w:szCs w:val="18"/>
              </w:rPr>
              <w:t>01</w:t>
            </w:r>
          </w:p>
        </w:tc>
        <w:tc>
          <w:tcPr>
            <w:tcW w:w="794" w:type="dxa"/>
            <w:vAlign w:val="center"/>
          </w:tcPr>
          <w:p w14:paraId="75DD3363">
            <w:pPr>
              <w:jc w:val="center"/>
              <w:rPr>
                <w:rFonts w:hint="eastAsia"/>
                <w:sz w:val="18"/>
                <w:szCs w:val="18"/>
              </w:rPr>
            </w:pPr>
          </w:p>
        </w:tc>
        <w:tc>
          <w:tcPr>
            <w:tcW w:w="2392" w:type="dxa"/>
            <w:vAlign w:val="center"/>
          </w:tcPr>
          <w:p w14:paraId="420964E3">
            <w:pPr>
              <w:jc w:val="center"/>
              <w:rPr>
                <w:rFonts w:hint="eastAsia"/>
                <w:sz w:val="18"/>
                <w:szCs w:val="18"/>
              </w:rPr>
            </w:pPr>
            <w:r>
              <w:rPr>
                <w:rFonts w:hint="eastAsia"/>
                <w:sz w:val="18"/>
                <w:szCs w:val="18"/>
              </w:rPr>
              <w:t>定位及高程控制</w:t>
            </w:r>
          </w:p>
        </w:tc>
        <w:tc>
          <w:tcPr>
            <w:tcW w:w="794" w:type="dxa"/>
            <w:vAlign w:val="center"/>
          </w:tcPr>
          <w:p w14:paraId="7D701F1E">
            <w:pPr>
              <w:jc w:val="center"/>
              <w:rPr>
                <w:rFonts w:hint="eastAsia"/>
                <w:sz w:val="18"/>
                <w:szCs w:val="18"/>
              </w:rPr>
            </w:pPr>
            <w:r>
              <w:rPr>
                <w:sz w:val="18"/>
                <w:szCs w:val="18"/>
              </w:rPr>
              <w:t>√</w:t>
            </w:r>
          </w:p>
        </w:tc>
        <w:tc>
          <w:tcPr>
            <w:tcW w:w="794" w:type="dxa"/>
            <w:vAlign w:val="center"/>
          </w:tcPr>
          <w:p w14:paraId="5166CD1D">
            <w:pPr>
              <w:jc w:val="center"/>
              <w:rPr>
                <w:rFonts w:hint="eastAsia"/>
                <w:sz w:val="18"/>
                <w:szCs w:val="18"/>
              </w:rPr>
            </w:pPr>
            <w:r>
              <w:rPr>
                <w:sz w:val="18"/>
                <w:szCs w:val="18"/>
              </w:rPr>
              <w:t>√</w:t>
            </w:r>
          </w:p>
        </w:tc>
        <w:tc>
          <w:tcPr>
            <w:tcW w:w="794" w:type="dxa"/>
            <w:vAlign w:val="center"/>
          </w:tcPr>
          <w:p w14:paraId="6FD7BE41">
            <w:pPr>
              <w:jc w:val="center"/>
              <w:rPr>
                <w:rFonts w:hint="eastAsia"/>
                <w:sz w:val="18"/>
                <w:szCs w:val="18"/>
              </w:rPr>
            </w:pPr>
          </w:p>
        </w:tc>
        <w:tc>
          <w:tcPr>
            <w:tcW w:w="794" w:type="dxa"/>
            <w:vAlign w:val="center"/>
          </w:tcPr>
          <w:p w14:paraId="42AAB2F5">
            <w:pPr>
              <w:jc w:val="center"/>
              <w:rPr>
                <w:rFonts w:hint="eastAsia"/>
                <w:sz w:val="18"/>
                <w:szCs w:val="18"/>
              </w:rPr>
            </w:pPr>
          </w:p>
        </w:tc>
        <w:tc>
          <w:tcPr>
            <w:tcW w:w="794" w:type="dxa"/>
            <w:vAlign w:val="center"/>
          </w:tcPr>
          <w:p w14:paraId="29A037D9">
            <w:pPr>
              <w:jc w:val="center"/>
              <w:rPr>
                <w:rFonts w:hint="eastAsia"/>
                <w:sz w:val="18"/>
                <w:szCs w:val="18"/>
              </w:rPr>
            </w:pPr>
            <w:r>
              <w:rPr>
                <w:sz w:val="18"/>
                <w:szCs w:val="18"/>
              </w:rPr>
              <w:t>√</w:t>
            </w:r>
          </w:p>
        </w:tc>
        <w:tc>
          <w:tcPr>
            <w:tcW w:w="794" w:type="dxa"/>
            <w:vAlign w:val="center"/>
          </w:tcPr>
          <w:p w14:paraId="028B4751">
            <w:pPr>
              <w:jc w:val="center"/>
              <w:rPr>
                <w:rFonts w:hint="eastAsia"/>
                <w:sz w:val="18"/>
                <w:szCs w:val="18"/>
              </w:rPr>
            </w:pPr>
          </w:p>
        </w:tc>
        <w:tc>
          <w:tcPr>
            <w:tcW w:w="2248" w:type="dxa"/>
            <w:vAlign w:val="center"/>
          </w:tcPr>
          <w:p w14:paraId="343BACD8">
            <w:pPr>
              <w:jc w:val="center"/>
              <w:rPr>
                <w:rFonts w:hint="eastAsia"/>
                <w:sz w:val="18"/>
                <w:szCs w:val="18"/>
              </w:rPr>
            </w:pPr>
            <w:r>
              <w:rPr>
                <w:rFonts w:hint="eastAsia"/>
                <w:sz w:val="18"/>
                <w:szCs w:val="18"/>
              </w:rPr>
              <w:t>DL/T 5210.1表3.0.12-2</w:t>
            </w:r>
          </w:p>
        </w:tc>
      </w:tr>
      <w:tr w14:paraId="12F2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1AFB14A">
            <w:pPr>
              <w:jc w:val="center"/>
              <w:rPr>
                <w:rFonts w:hint="eastAsia"/>
                <w:sz w:val="18"/>
                <w:szCs w:val="18"/>
              </w:rPr>
            </w:pPr>
          </w:p>
        </w:tc>
        <w:tc>
          <w:tcPr>
            <w:tcW w:w="795" w:type="dxa"/>
            <w:vAlign w:val="center"/>
          </w:tcPr>
          <w:p w14:paraId="1C31132A">
            <w:pPr>
              <w:jc w:val="center"/>
              <w:rPr>
                <w:rFonts w:hint="eastAsia"/>
                <w:sz w:val="18"/>
                <w:szCs w:val="18"/>
              </w:rPr>
            </w:pPr>
          </w:p>
        </w:tc>
        <w:tc>
          <w:tcPr>
            <w:tcW w:w="795" w:type="dxa"/>
            <w:vAlign w:val="center"/>
          </w:tcPr>
          <w:p w14:paraId="21B8FD57">
            <w:pPr>
              <w:jc w:val="center"/>
              <w:rPr>
                <w:rFonts w:hint="eastAsia"/>
                <w:sz w:val="18"/>
                <w:szCs w:val="18"/>
              </w:rPr>
            </w:pPr>
          </w:p>
        </w:tc>
        <w:tc>
          <w:tcPr>
            <w:tcW w:w="795" w:type="dxa"/>
            <w:vAlign w:val="center"/>
          </w:tcPr>
          <w:p w14:paraId="50DBA63B">
            <w:pPr>
              <w:jc w:val="center"/>
              <w:rPr>
                <w:rFonts w:hint="eastAsia"/>
                <w:sz w:val="18"/>
                <w:szCs w:val="18"/>
              </w:rPr>
            </w:pPr>
          </w:p>
        </w:tc>
        <w:tc>
          <w:tcPr>
            <w:tcW w:w="794" w:type="dxa"/>
            <w:vAlign w:val="center"/>
          </w:tcPr>
          <w:p w14:paraId="1585050C">
            <w:pPr>
              <w:jc w:val="center"/>
              <w:rPr>
                <w:rFonts w:hint="eastAsia"/>
                <w:sz w:val="18"/>
                <w:szCs w:val="18"/>
              </w:rPr>
            </w:pPr>
          </w:p>
        </w:tc>
        <w:tc>
          <w:tcPr>
            <w:tcW w:w="794" w:type="dxa"/>
            <w:vAlign w:val="center"/>
          </w:tcPr>
          <w:p w14:paraId="2B1F4825">
            <w:pPr>
              <w:jc w:val="center"/>
              <w:rPr>
                <w:rFonts w:hint="eastAsia"/>
                <w:sz w:val="18"/>
                <w:szCs w:val="18"/>
              </w:rPr>
            </w:pPr>
            <w:r>
              <w:rPr>
                <w:rFonts w:hint="eastAsia"/>
                <w:sz w:val="18"/>
                <w:szCs w:val="18"/>
              </w:rPr>
              <w:t>01</w:t>
            </w:r>
          </w:p>
        </w:tc>
        <w:tc>
          <w:tcPr>
            <w:tcW w:w="2392" w:type="dxa"/>
            <w:vAlign w:val="center"/>
          </w:tcPr>
          <w:p w14:paraId="6A1F826A">
            <w:pPr>
              <w:jc w:val="center"/>
              <w:rPr>
                <w:rFonts w:hint="eastAsia"/>
                <w:sz w:val="18"/>
                <w:szCs w:val="18"/>
              </w:rPr>
            </w:pPr>
            <w:r>
              <w:rPr>
                <w:rFonts w:hint="eastAsia"/>
                <w:sz w:val="18"/>
                <w:szCs w:val="18"/>
              </w:rPr>
              <w:t>定位及高程控制</w:t>
            </w:r>
          </w:p>
        </w:tc>
        <w:tc>
          <w:tcPr>
            <w:tcW w:w="794" w:type="dxa"/>
            <w:vAlign w:val="center"/>
          </w:tcPr>
          <w:p w14:paraId="55DB0794">
            <w:pPr>
              <w:jc w:val="center"/>
              <w:rPr>
                <w:rFonts w:hint="eastAsia"/>
                <w:sz w:val="18"/>
                <w:szCs w:val="18"/>
              </w:rPr>
            </w:pPr>
            <w:r>
              <w:rPr>
                <w:sz w:val="18"/>
                <w:szCs w:val="18"/>
              </w:rPr>
              <w:t>√</w:t>
            </w:r>
          </w:p>
        </w:tc>
        <w:tc>
          <w:tcPr>
            <w:tcW w:w="794" w:type="dxa"/>
            <w:vAlign w:val="center"/>
          </w:tcPr>
          <w:p w14:paraId="4EBEA842">
            <w:pPr>
              <w:jc w:val="center"/>
              <w:rPr>
                <w:rFonts w:hint="eastAsia"/>
                <w:sz w:val="18"/>
                <w:szCs w:val="18"/>
              </w:rPr>
            </w:pPr>
            <w:r>
              <w:rPr>
                <w:sz w:val="18"/>
                <w:szCs w:val="18"/>
              </w:rPr>
              <w:t>√</w:t>
            </w:r>
          </w:p>
        </w:tc>
        <w:tc>
          <w:tcPr>
            <w:tcW w:w="794" w:type="dxa"/>
            <w:vAlign w:val="center"/>
          </w:tcPr>
          <w:p w14:paraId="0349D09C">
            <w:pPr>
              <w:jc w:val="center"/>
              <w:rPr>
                <w:rFonts w:hint="eastAsia"/>
                <w:sz w:val="18"/>
                <w:szCs w:val="18"/>
              </w:rPr>
            </w:pPr>
          </w:p>
        </w:tc>
        <w:tc>
          <w:tcPr>
            <w:tcW w:w="794" w:type="dxa"/>
            <w:vAlign w:val="center"/>
          </w:tcPr>
          <w:p w14:paraId="41D4A1FA">
            <w:pPr>
              <w:jc w:val="center"/>
              <w:rPr>
                <w:rFonts w:hint="eastAsia"/>
                <w:sz w:val="18"/>
                <w:szCs w:val="18"/>
              </w:rPr>
            </w:pPr>
          </w:p>
        </w:tc>
        <w:tc>
          <w:tcPr>
            <w:tcW w:w="794" w:type="dxa"/>
            <w:vAlign w:val="center"/>
          </w:tcPr>
          <w:p w14:paraId="1556BB3B">
            <w:pPr>
              <w:jc w:val="center"/>
              <w:rPr>
                <w:rFonts w:hint="eastAsia"/>
                <w:sz w:val="18"/>
                <w:szCs w:val="18"/>
              </w:rPr>
            </w:pPr>
            <w:r>
              <w:rPr>
                <w:sz w:val="18"/>
                <w:szCs w:val="18"/>
              </w:rPr>
              <w:t>√</w:t>
            </w:r>
          </w:p>
        </w:tc>
        <w:tc>
          <w:tcPr>
            <w:tcW w:w="794" w:type="dxa"/>
            <w:vAlign w:val="center"/>
          </w:tcPr>
          <w:p w14:paraId="3B5994E2">
            <w:pPr>
              <w:jc w:val="center"/>
              <w:rPr>
                <w:rFonts w:hint="eastAsia"/>
                <w:sz w:val="18"/>
                <w:szCs w:val="18"/>
              </w:rPr>
            </w:pPr>
          </w:p>
        </w:tc>
        <w:tc>
          <w:tcPr>
            <w:tcW w:w="2248" w:type="dxa"/>
            <w:vAlign w:val="center"/>
          </w:tcPr>
          <w:p w14:paraId="76B182C2">
            <w:pPr>
              <w:jc w:val="center"/>
              <w:rPr>
                <w:rFonts w:hint="eastAsia"/>
                <w:sz w:val="18"/>
                <w:szCs w:val="18"/>
              </w:rPr>
            </w:pPr>
            <w:r>
              <w:rPr>
                <w:rFonts w:hint="eastAsia"/>
                <w:sz w:val="18"/>
                <w:szCs w:val="18"/>
              </w:rPr>
              <w:t>DL/T 5210.1表5.2.1</w:t>
            </w:r>
          </w:p>
        </w:tc>
      </w:tr>
      <w:tr w14:paraId="700E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0866E38">
            <w:pPr>
              <w:jc w:val="center"/>
              <w:rPr>
                <w:rFonts w:hint="eastAsia"/>
                <w:sz w:val="18"/>
                <w:szCs w:val="18"/>
              </w:rPr>
            </w:pPr>
          </w:p>
        </w:tc>
        <w:tc>
          <w:tcPr>
            <w:tcW w:w="795" w:type="dxa"/>
            <w:vAlign w:val="center"/>
          </w:tcPr>
          <w:p w14:paraId="703F51A1">
            <w:pPr>
              <w:jc w:val="center"/>
              <w:rPr>
                <w:rFonts w:hint="eastAsia"/>
                <w:sz w:val="18"/>
                <w:szCs w:val="18"/>
              </w:rPr>
            </w:pPr>
          </w:p>
        </w:tc>
        <w:tc>
          <w:tcPr>
            <w:tcW w:w="795" w:type="dxa"/>
            <w:vAlign w:val="center"/>
          </w:tcPr>
          <w:p w14:paraId="482B6DEC">
            <w:pPr>
              <w:jc w:val="center"/>
              <w:rPr>
                <w:rFonts w:hint="eastAsia"/>
                <w:sz w:val="18"/>
                <w:szCs w:val="18"/>
              </w:rPr>
            </w:pPr>
          </w:p>
        </w:tc>
        <w:tc>
          <w:tcPr>
            <w:tcW w:w="795" w:type="dxa"/>
            <w:vAlign w:val="center"/>
          </w:tcPr>
          <w:p w14:paraId="4524C7E2">
            <w:pPr>
              <w:jc w:val="center"/>
              <w:rPr>
                <w:rFonts w:hint="eastAsia"/>
                <w:sz w:val="18"/>
                <w:szCs w:val="18"/>
              </w:rPr>
            </w:pPr>
          </w:p>
        </w:tc>
        <w:tc>
          <w:tcPr>
            <w:tcW w:w="794" w:type="dxa"/>
            <w:vAlign w:val="center"/>
          </w:tcPr>
          <w:p w14:paraId="2F14F814">
            <w:pPr>
              <w:jc w:val="center"/>
              <w:rPr>
                <w:rFonts w:hint="eastAsia"/>
                <w:sz w:val="18"/>
                <w:szCs w:val="18"/>
              </w:rPr>
            </w:pPr>
            <w:r>
              <w:rPr>
                <w:rFonts w:hint="eastAsia"/>
                <w:sz w:val="18"/>
                <w:szCs w:val="18"/>
              </w:rPr>
              <w:t>02</w:t>
            </w:r>
          </w:p>
        </w:tc>
        <w:tc>
          <w:tcPr>
            <w:tcW w:w="794" w:type="dxa"/>
            <w:vAlign w:val="center"/>
          </w:tcPr>
          <w:p w14:paraId="527DDBF9">
            <w:pPr>
              <w:jc w:val="center"/>
              <w:rPr>
                <w:rFonts w:hint="eastAsia"/>
                <w:sz w:val="18"/>
                <w:szCs w:val="18"/>
              </w:rPr>
            </w:pPr>
          </w:p>
        </w:tc>
        <w:tc>
          <w:tcPr>
            <w:tcW w:w="2392" w:type="dxa"/>
            <w:vAlign w:val="center"/>
          </w:tcPr>
          <w:p w14:paraId="416CCEF3">
            <w:pPr>
              <w:jc w:val="center"/>
              <w:rPr>
                <w:rFonts w:hint="eastAsia"/>
                <w:sz w:val="18"/>
                <w:szCs w:val="18"/>
              </w:rPr>
            </w:pPr>
            <w:r>
              <w:rPr>
                <w:rFonts w:hint="eastAsia"/>
                <w:sz w:val="18"/>
                <w:szCs w:val="18"/>
              </w:rPr>
              <w:t>挖方</w:t>
            </w:r>
          </w:p>
        </w:tc>
        <w:tc>
          <w:tcPr>
            <w:tcW w:w="794" w:type="dxa"/>
            <w:vAlign w:val="center"/>
          </w:tcPr>
          <w:p w14:paraId="064C24E9">
            <w:pPr>
              <w:jc w:val="center"/>
              <w:rPr>
                <w:rFonts w:hint="eastAsia"/>
                <w:sz w:val="18"/>
                <w:szCs w:val="18"/>
              </w:rPr>
            </w:pPr>
            <w:r>
              <w:rPr>
                <w:sz w:val="18"/>
                <w:szCs w:val="18"/>
              </w:rPr>
              <w:t>√</w:t>
            </w:r>
          </w:p>
        </w:tc>
        <w:tc>
          <w:tcPr>
            <w:tcW w:w="794" w:type="dxa"/>
            <w:vAlign w:val="center"/>
          </w:tcPr>
          <w:p w14:paraId="3230AFF3">
            <w:pPr>
              <w:jc w:val="center"/>
              <w:rPr>
                <w:rFonts w:hint="eastAsia"/>
                <w:sz w:val="18"/>
                <w:szCs w:val="18"/>
              </w:rPr>
            </w:pPr>
            <w:r>
              <w:rPr>
                <w:sz w:val="18"/>
                <w:szCs w:val="18"/>
              </w:rPr>
              <w:t>√</w:t>
            </w:r>
          </w:p>
        </w:tc>
        <w:tc>
          <w:tcPr>
            <w:tcW w:w="794" w:type="dxa"/>
            <w:vAlign w:val="center"/>
          </w:tcPr>
          <w:p w14:paraId="10DAC4B0">
            <w:pPr>
              <w:jc w:val="center"/>
              <w:rPr>
                <w:rFonts w:hint="eastAsia"/>
                <w:sz w:val="18"/>
                <w:szCs w:val="18"/>
              </w:rPr>
            </w:pPr>
          </w:p>
        </w:tc>
        <w:tc>
          <w:tcPr>
            <w:tcW w:w="794" w:type="dxa"/>
            <w:vAlign w:val="center"/>
          </w:tcPr>
          <w:p w14:paraId="33B84B63">
            <w:pPr>
              <w:jc w:val="center"/>
              <w:rPr>
                <w:rFonts w:hint="eastAsia"/>
                <w:sz w:val="18"/>
                <w:szCs w:val="18"/>
              </w:rPr>
            </w:pPr>
          </w:p>
        </w:tc>
        <w:tc>
          <w:tcPr>
            <w:tcW w:w="794" w:type="dxa"/>
            <w:vAlign w:val="center"/>
          </w:tcPr>
          <w:p w14:paraId="4030D853">
            <w:pPr>
              <w:jc w:val="center"/>
              <w:rPr>
                <w:rFonts w:hint="eastAsia"/>
                <w:sz w:val="18"/>
                <w:szCs w:val="18"/>
              </w:rPr>
            </w:pPr>
            <w:r>
              <w:rPr>
                <w:sz w:val="18"/>
                <w:szCs w:val="18"/>
              </w:rPr>
              <w:t>√</w:t>
            </w:r>
          </w:p>
        </w:tc>
        <w:tc>
          <w:tcPr>
            <w:tcW w:w="794" w:type="dxa"/>
            <w:vAlign w:val="center"/>
          </w:tcPr>
          <w:p w14:paraId="2CE7CD4F">
            <w:pPr>
              <w:jc w:val="center"/>
              <w:rPr>
                <w:rFonts w:hint="eastAsia"/>
                <w:sz w:val="18"/>
                <w:szCs w:val="18"/>
              </w:rPr>
            </w:pPr>
          </w:p>
        </w:tc>
        <w:tc>
          <w:tcPr>
            <w:tcW w:w="2248" w:type="dxa"/>
            <w:vAlign w:val="center"/>
          </w:tcPr>
          <w:p w14:paraId="53BC0B6B">
            <w:pPr>
              <w:jc w:val="center"/>
              <w:rPr>
                <w:rFonts w:hint="eastAsia"/>
                <w:sz w:val="18"/>
                <w:szCs w:val="18"/>
              </w:rPr>
            </w:pPr>
            <w:r>
              <w:rPr>
                <w:rFonts w:hint="eastAsia"/>
                <w:sz w:val="18"/>
                <w:szCs w:val="18"/>
              </w:rPr>
              <w:t>DL/T 5210.1表3.0.12-2</w:t>
            </w:r>
          </w:p>
        </w:tc>
      </w:tr>
      <w:tr w14:paraId="1E1E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49FC42F">
            <w:pPr>
              <w:jc w:val="center"/>
              <w:rPr>
                <w:rFonts w:hint="eastAsia"/>
                <w:sz w:val="18"/>
                <w:szCs w:val="18"/>
              </w:rPr>
            </w:pPr>
          </w:p>
        </w:tc>
        <w:tc>
          <w:tcPr>
            <w:tcW w:w="795" w:type="dxa"/>
            <w:vAlign w:val="center"/>
          </w:tcPr>
          <w:p w14:paraId="0035E9DD">
            <w:pPr>
              <w:jc w:val="center"/>
              <w:rPr>
                <w:rFonts w:hint="eastAsia"/>
                <w:sz w:val="18"/>
                <w:szCs w:val="18"/>
              </w:rPr>
            </w:pPr>
          </w:p>
        </w:tc>
        <w:tc>
          <w:tcPr>
            <w:tcW w:w="795" w:type="dxa"/>
            <w:vAlign w:val="center"/>
          </w:tcPr>
          <w:p w14:paraId="2F596BE6">
            <w:pPr>
              <w:jc w:val="center"/>
              <w:rPr>
                <w:rFonts w:hint="eastAsia"/>
                <w:sz w:val="18"/>
                <w:szCs w:val="18"/>
              </w:rPr>
            </w:pPr>
          </w:p>
        </w:tc>
        <w:tc>
          <w:tcPr>
            <w:tcW w:w="795" w:type="dxa"/>
            <w:vAlign w:val="center"/>
          </w:tcPr>
          <w:p w14:paraId="148D1B45">
            <w:pPr>
              <w:jc w:val="center"/>
              <w:rPr>
                <w:rFonts w:hint="eastAsia"/>
                <w:sz w:val="18"/>
                <w:szCs w:val="18"/>
              </w:rPr>
            </w:pPr>
          </w:p>
        </w:tc>
        <w:tc>
          <w:tcPr>
            <w:tcW w:w="794" w:type="dxa"/>
            <w:vAlign w:val="center"/>
          </w:tcPr>
          <w:p w14:paraId="045BD739">
            <w:pPr>
              <w:jc w:val="center"/>
              <w:rPr>
                <w:rFonts w:hint="eastAsia"/>
                <w:sz w:val="18"/>
                <w:szCs w:val="18"/>
              </w:rPr>
            </w:pPr>
          </w:p>
        </w:tc>
        <w:tc>
          <w:tcPr>
            <w:tcW w:w="794" w:type="dxa"/>
            <w:vAlign w:val="center"/>
          </w:tcPr>
          <w:p w14:paraId="525C5F2D">
            <w:pPr>
              <w:jc w:val="center"/>
              <w:rPr>
                <w:rFonts w:hint="eastAsia"/>
                <w:sz w:val="18"/>
                <w:szCs w:val="18"/>
              </w:rPr>
            </w:pPr>
            <w:r>
              <w:rPr>
                <w:rFonts w:hint="eastAsia"/>
                <w:sz w:val="18"/>
                <w:szCs w:val="18"/>
              </w:rPr>
              <w:t>01</w:t>
            </w:r>
          </w:p>
        </w:tc>
        <w:tc>
          <w:tcPr>
            <w:tcW w:w="2392" w:type="dxa"/>
            <w:vAlign w:val="center"/>
          </w:tcPr>
          <w:p w14:paraId="3CBC2767">
            <w:pPr>
              <w:jc w:val="center"/>
              <w:rPr>
                <w:rFonts w:hint="eastAsia"/>
                <w:sz w:val="18"/>
                <w:szCs w:val="18"/>
              </w:rPr>
            </w:pPr>
            <w:r>
              <w:rPr>
                <w:rFonts w:hint="eastAsia"/>
                <w:sz w:val="18"/>
                <w:szCs w:val="18"/>
              </w:rPr>
              <w:t>土（石）方开挖</w:t>
            </w:r>
          </w:p>
        </w:tc>
        <w:tc>
          <w:tcPr>
            <w:tcW w:w="794" w:type="dxa"/>
            <w:vAlign w:val="center"/>
          </w:tcPr>
          <w:p w14:paraId="19405D08">
            <w:pPr>
              <w:jc w:val="center"/>
              <w:rPr>
                <w:rFonts w:hint="eastAsia"/>
                <w:sz w:val="18"/>
                <w:szCs w:val="18"/>
              </w:rPr>
            </w:pPr>
            <w:r>
              <w:rPr>
                <w:sz w:val="18"/>
                <w:szCs w:val="18"/>
              </w:rPr>
              <w:t>√</w:t>
            </w:r>
          </w:p>
        </w:tc>
        <w:tc>
          <w:tcPr>
            <w:tcW w:w="794" w:type="dxa"/>
            <w:vAlign w:val="center"/>
          </w:tcPr>
          <w:p w14:paraId="553DC1BD">
            <w:pPr>
              <w:jc w:val="center"/>
              <w:rPr>
                <w:rFonts w:hint="eastAsia"/>
                <w:sz w:val="18"/>
                <w:szCs w:val="18"/>
              </w:rPr>
            </w:pPr>
            <w:r>
              <w:rPr>
                <w:sz w:val="18"/>
                <w:szCs w:val="18"/>
              </w:rPr>
              <w:t>√</w:t>
            </w:r>
          </w:p>
        </w:tc>
        <w:tc>
          <w:tcPr>
            <w:tcW w:w="794" w:type="dxa"/>
            <w:vAlign w:val="center"/>
          </w:tcPr>
          <w:p w14:paraId="3D3E5497">
            <w:pPr>
              <w:jc w:val="center"/>
              <w:rPr>
                <w:rFonts w:hint="eastAsia"/>
                <w:sz w:val="18"/>
                <w:szCs w:val="18"/>
              </w:rPr>
            </w:pPr>
          </w:p>
        </w:tc>
        <w:tc>
          <w:tcPr>
            <w:tcW w:w="794" w:type="dxa"/>
            <w:vAlign w:val="center"/>
          </w:tcPr>
          <w:p w14:paraId="1B3FF209">
            <w:pPr>
              <w:jc w:val="center"/>
              <w:rPr>
                <w:rFonts w:hint="eastAsia"/>
                <w:sz w:val="18"/>
                <w:szCs w:val="18"/>
              </w:rPr>
            </w:pPr>
          </w:p>
        </w:tc>
        <w:tc>
          <w:tcPr>
            <w:tcW w:w="794" w:type="dxa"/>
            <w:vAlign w:val="center"/>
          </w:tcPr>
          <w:p w14:paraId="7F34FA30">
            <w:pPr>
              <w:jc w:val="center"/>
              <w:rPr>
                <w:rFonts w:hint="eastAsia"/>
                <w:sz w:val="18"/>
                <w:szCs w:val="18"/>
              </w:rPr>
            </w:pPr>
            <w:r>
              <w:rPr>
                <w:sz w:val="18"/>
                <w:szCs w:val="18"/>
              </w:rPr>
              <w:t>√</w:t>
            </w:r>
          </w:p>
        </w:tc>
        <w:tc>
          <w:tcPr>
            <w:tcW w:w="794" w:type="dxa"/>
            <w:vAlign w:val="center"/>
          </w:tcPr>
          <w:p w14:paraId="2E6F091C">
            <w:pPr>
              <w:jc w:val="center"/>
              <w:rPr>
                <w:rFonts w:hint="eastAsia"/>
                <w:sz w:val="18"/>
                <w:szCs w:val="18"/>
              </w:rPr>
            </w:pPr>
          </w:p>
        </w:tc>
        <w:tc>
          <w:tcPr>
            <w:tcW w:w="2248" w:type="dxa"/>
            <w:vAlign w:val="center"/>
          </w:tcPr>
          <w:p w14:paraId="74BD52CE">
            <w:pPr>
              <w:jc w:val="center"/>
              <w:rPr>
                <w:rFonts w:hint="eastAsia"/>
                <w:sz w:val="18"/>
                <w:szCs w:val="18"/>
              </w:rPr>
            </w:pPr>
            <w:r>
              <w:rPr>
                <w:rFonts w:hint="eastAsia"/>
                <w:sz w:val="18"/>
                <w:szCs w:val="18"/>
              </w:rPr>
              <w:t>DL/T 5210.1表5.3.1、5.3.2</w:t>
            </w:r>
          </w:p>
        </w:tc>
      </w:tr>
      <w:tr w14:paraId="1F89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A1F4CC2">
            <w:pPr>
              <w:jc w:val="center"/>
              <w:rPr>
                <w:rFonts w:hint="eastAsia"/>
                <w:sz w:val="18"/>
                <w:szCs w:val="18"/>
              </w:rPr>
            </w:pPr>
          </w:p>
        </w:tc>
        <w:tc>
          <w:tcPr>
            <w:tcW w:w="795" w:type="dxa"/>
            <w:vAlign w:val="center"/>
          </w:tcPr>
          <w:p w14:paraId="3DD06D44">
            <w:pPr>
              <w:jc w:val="center"/>
              <w:rPr>
                <w:rFonts w:hint="eastAsia"/>
                <w:sz w:val="18"/>
                <w:szCs w:val="18"/>
              </w:rPr>
            </w:pPr>
          </w:p>
        </w:tc>
        <w:tc>
          <w:tcPr>
            <w:tcW w:w="795" w:type="dxa"/>
            <w:vAlign w:val="center"/>
          </w:tcPr>
          <w:p w14:paraId="7FFCABC8">
            <w:pPr>
              <w:jc w:val="center"/>
              <w:rPr>
                <w:rFonts w:hint="eastAsia"/>
                <w:sz w:val="18"/>
                <w:szCs w:val="18"/>
              </w:rPr>
            </w:pPr>
          </w:p>
        </w:tc>
        <w:tc>
          <w:tcPr>
            <w:tcW w:w="795" w:type="dxa"/>
            <w:vAlign w:val="center"/>
          </w:tcPr>
          <w:p w14:paraId="1B570EF2">
            <w:pPr>
              <w:jc w:val="center"/>
              <w:rPr>
                <w:rFonts w:hint="eastAsia"/>
                <w:sz w:val="18"/>
                <w:szCs w:val="18"/>
              </w:rPr>
            </w:pPr>
          </w:p>
        </w:tc>
        <w:tc>
          <w:tcPr>
            <w:tcW w:w="794" w:type="dxa"/>
            <w:vAlign w:val="center"/>
          </w:tcPr>
          <w:p w14:paraId="75E513FB">
            <w:pPr>
              <w:jc w:val="center"/>
              <w:rPr>
                <w:rFonts w:hint="eastAsia"/>
                <w:sz w:val="18"/>
                <w:szCs w:val="18"/>
              </w:rPr>
            </w:pPr>
            <w:r>
              <w:rPr>
                <w:rFonts w:hint="eastAsia"/>
                <w:sz w:val="18"/>
                <w:szCs w:val="18"/>
              </w:rPr>
              <w:t>03</w:t>
            </w:r>
          </w:p>
        </w:tc>
        <w:tc>
          <w:tcPr>
            <w:tcW w:w="794" w:type="dxa"/>
            <w:vAlign w:val="center"/>
          </w:tcPr>
          <w:p w14:paraId="703C7B9E">
            <w:pPr>
              <w:jc w:val="center"/>
              <w:rPr>
                <w:rFonts w:hint="eastAsia"/>
                <w:sz w:val="18"/>
                <w:szCs w:val="18"/>
              </w:rPr>
            </w:pPr>
          </w:p>
        </w:tc>
        <w:tc>
          <w:tcPr>
            <w:tcW w:w="2392" w:type="dxa"/>
            <w:vAlign w:val="center"/>
          </w:tcPr>
          <w:p w14:paraId="5B5F4AEB">
            <w:pPr>
              <w:jc w:val="center"/>
              <w:rPr>
                <w:rFonts w:hint="eastAsia"/>
                <w:sz w:val="18"/>
                <w:szCs w:val="18"/>
              </w:rPr>
            </w:pPr>
            <w:r>
              <w:rPr>
                <w:rFonts w:hint="eastAsia"/>
                <w:sz w:val="18"/>
                <w:szCs w:val="18"/>
              </w:rPr>
              <w:t>回填</w:t>
            </w:r>
          </w:p>
        </w:tc>
        <w:tc>
          <w:tcPr>
            <w:tcW w:w="794" w:type="dxa"/>
            <w:vAlign w:val="center"/>
          </w:tcPr>
          <w:p w14:paraId="71C9F036">
            <w:pPr>
              <w:jc w:val="center"/>
              <w:rPr>
                <w:rFonts w:hint="eastAsia"/>
                <w:sz w:val="18"/>
                <w:szCs w:val="18"/>
              </w:rPr>
            </w:pPr>
            <w:r>
              <w:rPr>
                <w:sz w:val="18"/>
                <w:szCs w:val="18"/>
              </w:rPr>
              <w:t>√</w:t>
            </w:r>
          </w:p>
        </w:tc>
        <w:tc>
          <w:tcPr>
            <w:tcW w:w="794" w:type="dxa"/>
            <w:vAlign w:val="center"/>
          </w:tcPr>
          <w:p w14:paraId="6B113576">
            <w:pPr>
              <w:jc w:val="center"/>
              <w:rPr>
                <w:rFonts w:hint="eastAsia"/>
                <w:sz w:val="18"/>
                <w:szCs w:val="18"/>
              </w:rPr>
            </w:pPr>
            <w:r>
              <w:rPr>
                <w:sz w:val="18"/>
                <w:szCs w:val="18"/>
              </w:rPr>
              <w:t>√</w:t>
            </w:r>
          </w:p>
        </w:tc>
        <w:tc>
          <w:tcPr>
            <w:tcW w:w="794" w:type="dxa"/>
            <w:vAlign w:val="center"/>
          </w:tcPr>
          <w:p w14:paraId="0E3CD4CD">
            <w:pPr>
              <w:jc w:val="center"/>
              <w:rPr>
                <w:rFonts w:hint="eastAsia"/>
                <w:sz w:val="18"/>
                <w:szCs w:val="18"/>
              </w:rPr>
            </w:pPr>
          </w:p>
        </w:tc>
        <w:tc>
          <w:tcPr>
            <w:tcW w:w="794" w:type="dxa"/>
            <w:vAlign w:val="center"/>
          </w:tcPr>
          <w:p w14:paraId="4EBC635C">
            <w:pPr>
              <w:jc w:val="center"/>
              <w:rPr>
                <w:rFonts w:hint="eastAsia"/>
                <w:sz w:val="18"/>
                <w:szCs w:val="18"/>
              </w:rPr>
            </w:pPr>
          </w:p>
        </w:tc>
        <w:tc>
          <w:tcPr>
            <w:tcW w:w="794" w:type="dxa"/>
            <w:vAlign w:val="center"/>
          </w:tcPr>
          <w:p w14:paraId="2C3CA4AD">
            <w:pPr>
              <w:jc w:val="center"/>
              <w:rPr>
                <w:rFonts w:hint="eastAsia"/>
                <w:sz w:val="18"/>
                <w:szCs w:val="18"/>
              </w:rPr>
            </w:pPr>
            <w:r>
              <w:rPr>
                <w:sz w:val="18"/>
                <w:szCs w:val="18"/>
              </w:rPr>
              <w:t>√</w:t>
            </w:r>
          </w:p>
        </w:tc>
        <w:tc>
          <w:tcPr>
            <w:tcW w:w="794" w:type="dxa"/>
            <w:vAlign w:val="center"/>
          </w:tcPr>
          <w:p w14:paraId="2D865C09">
            <w:pPr>
              <w:jc w:val="center"/>
              <w:rPr>
                <w:rFonts w:hint="eastAsia"/>
                <w:sz w:val="18"/>
                <w:szCs w:val="18"/>
              </w:rPr>
            </w:pPr>
          </w:p>
        </w:tc>
        <w:tc>
          <w:tcPr>
            <w:tcW w:w="2248" w:type="dxa"/>
            <w:vAlign w:val="center"/>
          </w:tcPr>
          <w:p w14:paraId="1685A149">
            <w:pPr>
              <w:jc w:val="center"/>
              <w:rPr>
                <w:rFonts w:hint="eastAsia"/>
                <w:sz w:val="18"/>
                <w:szCs w:val="18"/>
              </w:rPr>
            </w:pPr>
            <w:r>
              <w:rPr>
                <w:rFonts w:hint="eastAsia"/>
                <w:sz w:val="18"/>
                <w:szCs w:val="18"/>
              </w:rPr>
              <w:t>DL/T 5210.1表3.0.12-2</w:t>
            </w:r>
          </w:p>
        </w:tc>
      </w:tr>
      <w:tr w14:paraId="7E23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B1424AF">
            <w:pPr>
              <w:jc w:val="center"/>
              <w:rPr>
                <w:rFonts w:hint="eastAsia"/>
                <w:sz w:val="18"/>
                <w:szCs w:val="18"/>
              </w:rPr>
            </w:pPr>
          </w:p>
        </w:tc>
        <w:tc>
          <w:tcPr>
            <w:tcW w:w="795" w:type="dxa"/>
            <w:vAlign w:val="center"/>
          </w:tcPr>
          <w:p w14:paraId="7ED04D06">
            <w:pPr>
              <w:jc w:val="center"/>
              <w:rPr>
                <w:rFonts w:hint="eastAsia"/>
                <w:sz w:val="18"/>
                <w:szCs w:val="18"/>
              </w:rPr>
            </w:pPr>
          </w:p>
        </w:tc>
        <w:tc>
          <w:tcPr>
            <w:tcW w:w="795" w:type="dxa"/>
            <w:vAlign w:val="center"/>
          </w:tcPr>
          <w:p w14:paraId="1827DE56">
            <w:pPr>
              <w:jc w:val="center"/>
              <w:rPr>
                <w:rFonts w:hint="eastAsia"/>
                <w:sz w:val="18"/>
                <w:szCs w:val="18"/>
              </w:rPr>
            </w:pPr>
          </w:p>
        </w:tc>
        <w:tc>
          <w:tcPr>
            <w:tcW w:w="795" w:type="dxa"/>
            <w:vAlign w:val="center"/>
          </w:tcPr>
          <w:p w14:paraId="4C894629">
            <w:pPr>
              <w:jc w:val="center"/>
              <w:rPr>
                <w:rFonts w:hint="eastAsia"/>
                <w:sz w:val="18"/>
                <w:szCs w:val="18"/>
              </w:rPr>
            </w:pPr>
          </w:p>
        </w:tc>
        <w:tc>
          <w:tcPr>
            <w:tcW w:w="794" w:type="dxa"/>
            <w:vAlign w:val="center"/>
          </w:tcPr>
          <w:p w14:paraId="49556038">
            <w:pPr>
              <w:jc w:val="center"/>
              <w:rPr>
                <w:rFonts w:hint="eastAsia"/>
                <w:sz w:val="18"/>
                <w:szCs w:val="18"/>
              </w:rPr>
            </w:pPr>
          </w:p>
        </w:tc>
        <w:tc>
          <w:tcPr>
            <w:tcW w:w="794" w:type="dxa"/>
            <w:vAlign w:val="center"/>
          </w:tcPr>
          <w:p w14:paraId="6B592F90">
            <w:pPr>
              <w:jc w:val="center"/>
              <w:rPr>
                <w:rFonts w:hint="eastAsia"/>
                <w:sz w:val="18"/>
                <w:szCs w:val="18"/>
              </w:rPr>
            </w:pPr>
            <w:r>
              <w:rPr>
                <w:rFonts w:hint="eastAsia"/>
                <w:sz w:val="18"/>
                <w:szCs w:val="18"/>
              </w:rPr>
              <w:t>01</w:t>
            </w:r>
          </w:p>
        </w:tc>
        <w:tc>
          <w:tcPr>
            <w:tcW w:w="2392" w:type="dxa"/>
            <w:vAlign w:val="center"/>
          </w:tcPr>
          <w:p w14:paraId="5782A4BE">
            <w:pPr>
              <w:jc w:val="center"/>
              <w:rPr>
                <w:rFonts w:hint="eastAsia"/>
                <w:sz w:val="18"/>
                <w:szCs w:val="18"/>
              </w:rPr>
            </w:pPr>
            <w:r>
              <w:rPr>
                <w:rFonts w:hint="eastAsia"/>
                <w:sz w:val="18"/>
                <w:szCs w:val="18"/>
              </w:rPr>
              <w:t>回填</w:t>
            </w:r>
          </w:p>
        </w:tc>
        <w:tc>
          <w:tcPr>
            <w:tcW w:w="794" w:type="dxa"/>
            <w:vAlign w:val="center"/>
          </w:tcPr>
          <w:p w14:paraId="49F6E98F">
            <w:pPr>
              <w:jc w:val="center"/>
              <w:rPr>
                <w:rFonts w:hint="eastAsia"/>
                <w:sz w:val="18"/>
                <w:szCs w:val="18"/>
              </w:rPr>
            </w:pPr>
            <w:r>
              <w:rPr>
                <w:sz w:val="18"/>
                <w:szCs w:val="18"/>
              </w:rPr>
              <w:t>√</w:t>
            </w:r>
          </w:p>
        </w:tc>
        <w:tc>
          <w:tcPr>
            <w:tcW w:w="794" w:type="dxa"/>
            <w:vAlign w:val="center"/>
          </w:tcPr>
          <w:p w14:paraId="206AF94E">
            <w:pPr>
              <w:jc w:val="center"/>
              <w:rPr>
                <w:rFonts w:hint="eastAsia"/>
                <w:sz w:val="18"/>
                <w:szCs w:val="18"/>
              </w:rPr>
            </w:pPr>
            <w:r>
              <w:rPr>
                <w:sz w:val="18"/>
                <w:szCs w:val="18"/>
              </w:rPr>
              <w:t>√</w:t>
            </w:r>
          </w:p>
        </w:tc>
        <w:tc>
          <w:tcPr>
            <w:tcW w:w="794" w:type="dxa"/>
            <w:vAlign w:val="center"/>
          </w:tcPr>
          <w:p w14:paraId="42EADD75">
            <w:pPr>
              <w:jc w:val="center"/>
              <w:rPr>
                <w:rFonts w:hint="eastAsia"/>
                <w:sz w:val="18"/>
                <w:szCs w:val="18"/>
              </w:rPr>
            </w:pPr>
          </w:p>
        </w:tc>
        <w:tc>
          <w:tcPr>
            <w:tcW w:w="794" w:type="dxa"/>
            <w:vAlign w:val="center"/>
          </w:tcPr>
          <w:p w14:paraId="473EAD37">
            <w:pPr>
              <w:jc w:val="center"/>
              <w:rPr>
                <w:rFonts w:hint="eastAsia"/>
                <w:sz w:val="18"/>
                <w:szCs w:val="18"/>
              </w:rPr>
            </w:pPr>
          </w:p>
        </w:tc>
        <w:tc>
          <w:tcPr>
            <w:tcW w:w="794" w:type="dxa"/>
            <w:vAlign w:val="center"/>
          </w:tcPr>
          <w:p w14:paraId="4A87FD68">
            <w:pPr>
              <w:jc w:val="center"/>
              <w:rPr>
                <w:rFonts w:hint="eastAsia"/>
                <w:sz w:val="18"/>
                <w:szCs w:val="18"/>
              </w:rPr>
            </w:pPr>
            <w:r>
              <w:rPr>
                <w:sz w:val="18"/>
                <w:szCs w:val="18"/>
              </w:rPr>
              <w:t>√</w:t>
            </w:r>
          </w:p>
        </w:tc>
        <w:tc>
          <w:tcPr>
            <w:tcW w:w="794" w:type="dxa"/>
            <w:vAlign w:val="center"/>
          </w:tcPr>
          <w:p w14:paraId="5E11643C">
            <w:pPr>
              <w:jc w:val="center"/>
              <w:rPr>
                <w:rFonts w:hint="eastAsia"/>
                <w:sz w:val="18"/>
                <w:szCs w:val="18"/>
              </w:rPr>
            </w:pPr>
          </w:p>
        </w:tc>
        <w:tc>
          <w:tcPr>
            <w:tcW w:w="2248" w:type="dxa"/>
            <w:vAlign w:val="center"/>
          </w:tcPr>
          <w:p w14:paraId="5C3F2963">
            <w:pPr>
              <w:jc w:val="center"/>
              <w:rPr>
                <w:rFonts w:hint="eastAsia"/>
                <w:sz w:val="18"/>
                <w:szCs w:val="18"/>
              </w:rPr>
            </w:pPr>
            <w:r>
              <w:rPr>
                <w:rFonts w:hint="eastAsia"/>
                <w:sz w:val="18"/>
                <w:szCs w:val="18"/>
              </w:rPr>
              <w:t>DL/T 5210.1表5.3.3</w:t>
            </w:r>
          </w:p>
        </w:tc>
      </w:tr>
      <w:tr w14:paraId="6AEB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801BE23">
            <w:pPr>
              <w:jc w:val="center"/>
              <w:rPr>
                <w:rFonts w:hint="eastAsia"/>
                <w:sz w:val="18"/>
                <w:szCs w:val="18"/>
              </w:rPr>
            </w:pPr>
          </w:p>
        </w:tc>
        <w:tc>
          <w:tcPr>
            <w:tcW w:w="795" w:type="dxa"/>
            <w:vAlign w:val="center"/>
          </w:tcPr>
          <w:p w14:paraId="35E807C7">
            <w:pPr>
              <w:jc w:val="center"/>
              <w:rPr>
                <w:rFonts w:hint="eastAsia"/>
                <w:sz w:val="18"/>
                <w:szCs w:val="18"/>
              </w:rPr>
            </w:pPr>
          </w:p>
        </w:tc>
        <w:tc>
          <w:tcPr>
            <w:tcW w:w="795" w:type="dxa"/>
            <w:vAlign w:val="center"/>
          </w:tcPr>
          <w:p w14:paraId="217F2693">
            <w:pPr>
              <w:jc w:val="center"/>
              <w:rPr>
                <w:rFonts w:hint="eastAsia"/>
                <w:sz w:val="18"/>
                <w:szCs w:val="18"/>
              </w:rPr>
            </w:pPr>
          </w:p>
        </w:tc>
        <w:tc>
          <w:tcPr>
            <w:tcW w:w="795" w:type="dxa"/>
            <w:vAlign w:val="center"/>
          </w:tcPr>
          <w:p w14:paraId="25F7A19B">
            <w:pPr>
              <w:jc w:val="center"/>
              <w:rPr>
                <w:rFonts w:hint="eastAsia"/>
                <w:sz w:val="18"/>
                <w:szCs w:val="18"/>
              </w:rPr>
            </w:pPr>
          </w:p>
        </w:tc>
        <w:tc>
          <w:tcPr>
            <w:tcW w:w="794" w:type="dxa"/>
            <w:vAlign w:val="center"/>
          </w:tcPr>
          <w:p w14:paraId="27FF86BC">
            <w:pPr>
              <w:jc w:val="center"/>
              <w:rPr>
                <w:rFonts w:hint="eastAsia"/>
                <w:sz w:val="18"/>
                <w:szCs w:val="18"/>
              </w:rPr>
            </w:pPr>
            <w:r>
              <w:rPr>
                <w:rFonts w:hint="eastAsia"/>
                <w:sz w:val="18"/>
                <w:szCs w:val="18"/>
              </w:rPr>
              <w:t>04</w:t>
            </w:r>
          </w:p>
        </w:tc>
        <w:tc>
          <w:tcPr>
            <w:tcW w:w="794" w:type="dxa"/>
            <w:vAlign w:val="center"/>
          </w:tcPr>
          <w:p w14:paraId="10E0A275">
            <w:pPr>
              <w:jc w:val="center"/>
              <w:rPr>
                <w:rFonts w:hint="eastAsia"/>
                <w:sz w:val="18"/>
                <w:szCs w:val="18"/>
              </w:rPr>
            </w:pPr>
          </w:p>
        </w:tc>
        <w:tc>
          <w:tcPr>
            <w:tcW w:w="2392" w:type="dxa"/>
            <w:vAlign w:val="center"/>
          </w:tcPr>
          <w:p w14:paraId="14C512E9">
            <w:pPr>
              <w:jc w:val="center"/>
              <w:rPr>
                <w:rFonts w:hint="eastAsia"/>
                <w:sz w:val="18"/>
                <w:szCs w:val="18"/>
              </w:rPr>
            </w:pPr>
            <w:r>
              <w:rPr>
                <w:rFonts w:hint="eastAsia"/>
                <w:sz w:val="18"/>
                <w:szCs w:val="18"/>
              </w:rPr>
              <w:t>土石方堆放</w:t>
            </w:r>
          </w:p>
        </w:tc>
        <w:tc>
          <w:tcPr>
            <w:tcW w:w="794" w:type="dxa"/>
            <w:vAlign w:val="center"/>
          </w:tcPr>
          <w:p w14:paraId="67733528">
            <w:pPr>
              <w:jc w:val="center"/>
              <w:rPr>
                <w:rFonts w:hint="eastAsia"/>
                <w:sz w:val="18"/>
                <w:szCs w:val="18"/>
              </w:rPr>
            </w:pPr>
            <w:r>
              <w:rPr>
                <w:sz w:val="18"/>
                <w:szCs w:val="18"/>
              </w:rPr>
              <w:t>√</w:t>
            </w:r>
          </w:p>
        </w:tc>
        <w:tc>
          <w:tcPr>
            <w:tcW w:w="794" w:type="dxa"/>
            <w:vAlign w:val="center"/>
          </w:tcPr>
          <w:p w14:paraId="49CB286E">
            <w:pPr>
              <w:jc w:val="center"/>
              <w:rPr>
                <w:rFonts w:hint="eastAsia"/>
                <w:sz w:val="18"/>
                <w:szCs w:val="18"/>
              </w:rPr>
            </w:pPr>
            <w:r>
              <w:rPr>
                <w:sz w:val="18"/>
                <w:szCs w:val="18"/>
              </w:rPr>
              <w:t>√</w:t>
            </w:r>
          </w:p>
        </w:tc>
        <w:tc>
          <w:tcPr>
            <w:tcW w:w="794" w:type="dxa"/>
            <w:vAlign w:val="center"/>
          </w:tcPr>
          <w:p w14:paraId="11DAE931">
            <w:pPr>
              <w:jc w:val="center"/>
              <w:rPr>
                <w:rFonts w:hint="eastAsia"/>
                <w:sz w:val="18"/>
                <w:szCs w:val="18"/>
              </w:rPr>
            </w:pPr>
          </w:p>
        </w:tc>
        <w:tc>
          <w:tcPr>
            <w:tcW w:w="794" w:type="dxa"/>
            <w:vAlign w:val="center"/>
          </w:tcPr>
          <w:p w14:paraId="1630BF7D">
            <w:pPr>
              <w:jc w:val="center"/>
              <w:rPr>
                <w:rFonts w:hint="eastAsia"/>
                <w:sz w:val="18"/>
                <w:szCs w:val="18"/>
              </w:rPr>
            </w:pPr>
          </w:p>
        </w:tc>
        <w:tc>
          <w:tcPr>
            <w:tcW w:w="794" w:type="dxa"/>
            <w:vAlign w:val="center"/>
          </w:tcPr>
          <w:p w14:paraId="672EEB36">
            <w:pPr>
              <w:jc w:val="center"/>
              <w:rPr>
                <w:rFonts w:hint="eastAsia"/>
                <w:sz w:val="18"/>
                <w:szCs w:val="18"/>
              </w:rPr>
            </w:pPr>
            <w:r>
              <w:rPr>
                <w:sz w:val="18"/>
                <w:szCs w:val="18"/>
              </w:rPr>
              <w:t>√</w:t>
            </w:r>
          </w:p>
        </w:tc>
        <w:tc>
          <w:tcPr>
            <w:tcW w:w="794" w:type="dxa"/>
            <w:vAlign w:val="center"/>
          </w:tcPr>
          <w:p w14:paraId="0E02576E">
            <w:pPr>
              <w:jc w:val="center"/>
              <w:rPr>
                <w:rFonts w:hint="eastAsia"/>
                <w:sz w:val="18"/>
                <w:szCs w:val="18"/>
              </w:rPr>
            </w:pPr>
          </w:p>
        </w:tc>
        <w:tc>
          <w:tcPr>
            <w:tcW w:w="2248" w:type="dxa"/>
            <w:vAlign w:val="center"/>
          </w:tcPr>
          <w:p w14:paraId="0AE0BE27">
            <w:pPr>
              <w:jc w:val="center"/>
              <w:rPr>
                <w:rFonts w:hint="eastAsia"/>
                <w:sz w:val="18"/>
                <w:szCs w:val="18"/>
              </w:rPr>
            </w:pPr>
            <w:r>
              <w:rPr>
                <w:rFonts w:hint="eastAsia"/>
                <w:sz w:val="18"/>
                <w:szCs w:val="18"/>
              </w:rPr>
              <w:t>DL/T 5210.1表3.0.12-2</w:t>
            </w:r>
          </w:p>
        </w:tc>
      </w:tr>
      <w:tr w14:paraId="4336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A3C58BE">
            <w:pPr>
              <w:jc w:val="center"/>
              <w:rPr>
                <w:rFonts w:hint="eastAsia"/>
                <w:sz w:val="18"/>
                <w:szCs w:val="18"/>
              </w:rPr>
            </w:pPr>
          </w:p>
        </w:tc>
        <w:tc>
          <w:tcPr>
            <w:tcW w:w="795" w:type="dxa"/>
            <w:vAlign w:val="center"/>
          </w:tcPr>
          <w:p w14:paraId="28254E9C">
            <w:pPr>
              <w:jc w:val="center"/>
              <w:rPr>
                <w:rFonts w:hint="eastAsia"/>
                <w:sz w:val="18"/>
                <w:szCs w:val="18"/>
              </w:rPr>
            </w:pPr>
          </w:p>
        </w:tc>
        <w:tc>
          <w:tcPr>
            <w:tcW w:w="795" w:type="dxa"/>
            <w:vAlign w:val="center"/>
          </w:tcPr>
          <w:p w14:paraId="3A458B7E">
            <w:pPr>
              <w:jc w:val="center"/>
              <w:rPr>
                <w:rFonts w:hint="eastAsia"/>
                <w:sz w:val="18"/>
                <w:szCs w:val="18"/>
              </w:rPr>
            </w:pPr>
          </w:p>
        </w:tc>
        <w:tc>
          <w:tcPr>
            <w:tcW w:w="795" w:type="dxa"/>
            <w:vAlign w:val="center"/>
          </w:tcPr>
          <w:p w14:paraId="19052BEE">
            <w:pPr>
              <w:jc w:val="center"/>
              <w:rPr>
                <w:rFonts w:hint="eastAsia"/>
                <w:sz w:val="18"/>
                <w:szCs w:val="18"/>
              </w:rPr>
            </w:pPr>
          </w:p>
        </w:tc>
        <w:tc>
          <w:tcPr>
            <w:tcW w:w="794" w:type="dxa"/>
            <w:vAlign w:val="center"/>
          </w:tcPr>
          <w:p w14:paraId="7673040D">
            <w:pPr>
              <w:jc w:val="center"/>
              <w:rPr>
                <w:rFonts w:hint="eastAsia"/>
                <w:sz w:val="18"/>
                <w:szCs w:val="18"/>
              </w:rPr>
            </w:pPr>
          </w:p>
        </w:tc>
        <w:tc>
          <w:tcPr>
            <w:tcW w:w="794" w:type="dxa"/>
            <w:vAlign w:val="center"/>
          </w:tcPr>
          <w:p w14:paraId="356F6893">
            <w:pPr>
              <w:jc w:val="center"/>
              <w:rPr>
                <w:rFonts w:hint="eastAsia"/>
                <w:sz w:val="18"/>
                <w:szCs w:val="18"/>
              </w:rPr>
            </w:pPr>
            <w:r>
              <w:rPr>
                <w:rFonts w:hint="eastAsia"/>
                <w:sz w:val="18"/>
                <w:szCs w:val="18"/>
              </w:rPr>
              <w:t>01</w:t>
            </w:r>
          </w:p>
        </w:tc>
        <w:tc>
          <w:tcPr>
            <w:tcW w:w="2392" w:type="dxa"/>
            <w:vAlign w:val="center"/>
          </w:tcPr>
          <w:p w14:paraId="0E0BA101">
            <w:pPr>
              <w:jc w:val="center"/>
              <w:rPr>
                <w:rFonts w:hint="eastAsia"/>
                <w:sz w:val="18"/>
                <w:szCs w:val="18"/>
              </w:rPr>
            </w:pPr>
            <w:r>
              <w:rPr>
                <w:rFonts w:hint="eastAsia"/>
                <w:sz w:val="18"/>
                <w:szCs w:val="18"/>
              </w:rPr>
              <w:t>土石方堆放</w:t>
            </w:r>
          </w:p>
        </w:tc>
        <w:tc>
          <w:tcPr>
            <w:tcW w:w="794" w:type="dxa"/>
            <w:vAlign w:val="center"/>
          </w:tcPr>
          <w:p w14:paraId="6F2C4F6B">
            <w:pPr>
              <w:jc w:val="center"/>
              <w:rPr>
                <w:rFonts w:hint="eastAsia"/>
                <w:sz w:val="18"/>
                <w:szCs w:val="18"/>
              </w:rPr>
            </w:pPr>
            <w:r>
              <w:rPr>
                <w:sz w:val="18"/>
                <w:szCs w:val="18"/>
              </w:rPr>
              <w:t>√</w:t>
            </w:r>
          </w:p>
        </w:tc>
        <w:tc>
          <w:tcPr>
            <w:tcW w:w="794" w:type="dxa"/>
            <w:vAlign w:val="center"/>
          </w:tcPr>
          <w:p w14:paraId="11EFB495">
            <w:pPr>
              <w:jc w:val="center"/>
              <w:rPr>
                <w:rFonts w:hint="eastAsia"/>
                <w:sz w:val="18"/>
                <w:szCs w:val="18"/>
              </w:rPr>
            </w:pPr>
            <w:r>
              <w:rPr>
                <w:sz w:val="18"/>
                <w:szCs w:val="18"/>
              </w:rPr>
              <w:t>√</w:t>
            </w:r>
          </w:p>
        </w:tc>
        <w:tc>
          <w:tcPr>
            <w:tcW w:w="794" w:type="dxa"/>
            <w:vAlign w:val="center"/>
          </w:tcPr>
          <w:p w14:paraId="33EF8395">
            <w:pPr>
              <w:jc w:val="center"/>
              <w:rPr>
                <w:rFonts w:hint="eastAsia"/>
                <w:sz w:val="18"/>
                <w:szCs w:val="18"/>
              </w:rPr>
            </w:pPr>
          </w:p>
        </w:tc>
        <w:tc>
          <w:tcPr>
            <w:tcW w:w="794" w:type="dxa"/>
            <w:vAlign w:val="center"/>
          </w:tcPr>
          <w:p w14:paraId="0697C19A">
            <w:pPr>
              <w:jc w:val="center"/>
              <w:rPr>
                <w:rFonts w:hint="eastAsia"/>
                <w:sz w:val="18"/>
                <w:szCs w:val="18"/>
              </w:rPr>
            </w:pPr>
          </w:p>
        </w:tc>
        <w:tc>
          <w:tcPr>
            <w:tcW w:w="794" w:type="dxa"/>
            <w:vAlign w:val="center"/>
          </w:tcPr>
          <w:p w14:paraId="06EAD597">
            <w:pPr>
              <w:jc w:val="center"/>
              <w:rPr>
                <w:rFonts w:hint="eastAsia"/>
                <w:sz w:val="18"/>
                <w:szCs w:val="18"/>
              </w:rPr>
            </w:pPr>
            <w:r>
              <w:rPr>
                <w:sz w:val="18"/>
                <w:szCs w:val="18"/>
              </w:rPr>
              <w:t>√</w:t>
            </w:r>
          </w:p>
        </w:tc>
        <w:tc>
          <w:tcPr>
            <w:tcW w:w="794" w:type="dxa"/>
            <w:vAlign w:val="center"/>
          </w:tcPr>
          <w:p w14:paraId="7A10AE82">
            <w:pPr>
              <w:jc w:val="center"/>
              <w:rPr>
                <w:rFonts w:hint="eastAsia"/>
                <w:sz w:val="18"/>
                <w:szCs w:val="18"/>
              </w:rPr>
            </w:pPr>
          </w:p>
        </w:tc>
        <w:tc>
          <w:tcPr>
            <w:tcW w:w="2248" w:type="dxa"/>
            <w:vAlign w:val="center"/>
          </w:tcPr>
          <w:p w14:paraId="6D03BB51">
            <w:pPr>
              <w:jc w:val="center"/>
              <w:rPr>
                <w:rFonts w:hint="eastAsia"/>
                <w:sz w:val="18"/>
                <w:szCs w:val="18"/>
              </w:rPr>
            </w:pPr>
            <w:r>
              <w:rPr>
                <w:rFonts w:hint="eastAsia"/>
                <w:sz w:val="18"/>
                <w:szCs w:val="18"/>
              </w:rPr>
              <w:t>DL/T 5210.1表5.3.3</w:t>
            </w:r>
          </w:p>
        </w:tc>
      </w:tr>
      <w:tr w14:paraId="0AC3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1C8BC2">
            <w:pPr>
              <w:jc w:val="center"/>
              <w:rPr>
                <w:rFonts w:hint="eastAsia"/>
                <w:sz w:val="18"/>
                <w:szCs w:val="18"/>
              </w:rPr>
            </w:pPr>
          </w:p>
        </w:tc>
        <w:tc>
          <w:tcPr>
            <w:tcW w:w="795" w:type="dxa"/>
            <w:vAlign w:val="center"/>
          </w:tcPr>
          <w:p w14:paraId="612A4746">
            <w:pPr>
              <w:jc w:val="center"/>
              <w:rPr>
                <w:rFonts w:hint="eastAsia"/>
                <w:sz w:val="18"/>
                <w:szCs w:val="18"/>
              </w:rPr>
            </w:pPr>
          </w:p>
        </w:tc>
        <w:tc>
          <w:tcPr>
            <w:tcW w:w="795" w:type="dxa"/>
            <w:vAlign w:val="center"/>
          </w:tcPr>
          <w:p w14:paraId="2DFD324E">
            <w:pPr>
              <w:jc w:val="center"/>
              <w:rPr>
                <w:rFonts w:hint="eastAsia"/>
                <w:sz w:val="18"/>
                <w:szCs w:val="18"/>
              </w:rPr>
            </w:pPr>
          </w:p>
        </w:tc>
        <w:tc>
          <w:tcPr>
            <w:tcW w:w="795" w:type="dxa"/>
            <w:vAlign w:val="center"/>
          </w:tcPr>
          <w:p w14:paraId="657FA710">
            <w:pPr>
              <w:jc w:val="center"/>
              <w:rPr>
                <w:rFonts w:hint="eastAsia"/>
                <w:sz w:val="18"/>
                <w:szCs w:val="18"/>
              </w:rPr>
            </w:pPr>
            <w:r>
              <w:rPr>
                <w:rFonts w:hint="eastAsia"/>
                <w:sz w:val="18"/>
                <w:szCs w:val="18"/>
              </w:rPr>
              <w:t>03</w:t>
            </w:r>
          </w:p>
        </w:tc>
        <w:tc>
          <w:tcPr>
            <w:tcW w:w="794" w:type="dxa"/>
            <w:vAlign w:val="center"/>
          </w:tcPr>
          <w:p w14:paraId="6D38EAA6">
            <w:pPr>
              <w:jc w:val="center"/>
              <w:rPr>
                <w:rFonts w:hint="eastAsia"/>
                <w:sz w:val="18"/>
                <w:szCs w:val="18"/>
              </w:rPr>
            </w:pPr>
          </w:p>
        </w:tc>
        <w:tc>
          <w:tcPr>
            <w:tcW w:w="794" w:type="dxa"/>
            <w:vAlign w:val="center"/>
          </w:tcPr>
          <w:p w14:paraId="3B8EDA57">
            <w:pPr>
              <w:jc w:val="center"/>
              <w:rPr>
                <w:rFonts w:hint="eastAsia"/>
                <w:sz w:val="18"/>
                <w:szCs w:val="18"/>
              </w:rPr>
            </w:pPr>
          </w:p>
        </w:tc>
        <w:tc>
          <w:tcPr>
            <w:tcW w:w="2392" w:type="dxa"/>
            <w:vAlign w:val="center"/>
          </w:tcPr>
          <w:p w14:paraId="725B1524">
            <w:pPr>
              <w:jc w:val="center"/>
              <w:rPr>
                <w:rFonts w:hint="eastAsia"/>
                <w:sz w:val="18"/>
                <w:szCs w:val="18"/>
              </w:rPr>
            </w:pPr>
            <w:r>
              <w:rPr>
                <w:rFonts w:hint="eastAsia"/>
                <w:sz w:val="18"/>
                <w:szCs w:val="18"/>
              </w:rPr>
              <w:t>防火墙基础</w:t>
            </w:r>
          </w:p>
        </w:tc>
        <w:tc>
          <w:tcPr>
            <w:tcW w:w="794" w:type="dxa"/>
            <w:vAlign w:val="center"/>
          </w:tcPr>
          <w:p w14:paraId="2B47089B">
            <w:pPr>
              <w:jc w:val="center"/>
              <w:rPr>
                <w:rFonts w:hint="eastAsia"/>
                <w:sz w:val="18"/>
                <w:szCs w:val="18"/>
              </w:rPr>
            </w:pPr>
          </w:p>
        </w:tc>
        <w:tc>
          <w:tcPr>
            <w:tcW w:w="794" w:type="dxa"/>
            <w:vAlign w:val="center"/>
          </w:tcPr>
          <w:p w14:paraId="5F21E5F8">
            <w:pPr>
              <w:jc w:val="center"/>
              <w:rPr>
                <w:rFonts w:hint="eastAsia"/>
                <w:sz w:val="18"/>
                <w:szCs w:val="18"/>
              </w:rPr>
            </w:pPr>
          </w:p>
        </w:tc>
        <w:tc>
          <w:tcPr>
            <w:tcW w:w="794" w:type="dxa"/>
            <w:vAlign w:val="center"/>
          </w:tcPr>
          <w:p w14:paraId="328035C2">
            <w:pPr>
              <w:jc w:val="center"/>
              <w:rPr>
                <w:rFonts w:hint="eastAsia"/>
                <w:sz w:val="18"/>
                <w:szCs w:val="18"/>
              </w:rPr>
            </w:pPr>
          </w:p>
        </w:tc>
        <w:tc>
          <w:tcPr>
            <w:tcW w:w="794" w:type="dxa"/>
            <w:vAlign w:val="center"/>
          </w:tcPr>
          <w:p w14:paraId="7B9B2512">
            <w:pPr>
              <w:jc w:val="center"/>
              <w:rPr>
                <w:rFonts w:hint="eastAsia"/>
                <w:sz w:val="18"/>
                <w:szCs w:val="18"/>
              </w:rPr>
            </w:pPr>
          </w:p>
        </w:tc>
        <w:tc>
          <w:tcPr>
            <w:tcW w:w="794" w:type="dxa"/>
            <w:vAlign w:val="center"/>
          </w:tcPr>
          <w:p w14:paraId="09EA1C54">
            <w:pPr>
              <w:jc w:val="center"/>
              <w:rPr>
                <w:rFonts w:hint="eastAsia"/>
                <w:sz w:val="18"/>
                <w:szCs w:val="18"/>
              </w:rPr>
            </w:pPr>
          </w:p>
        </w:tc>
        <w:tc>
          <w:tcPr>
            <w:tcW w:w="794" w:type="dxa"/>
            <w:vAlign w:val="center"/>
          </w:tcPr>
          <w:p w14:paraId="754D6E7F">
            <w:pPr>
              <w:jc w:val="center"/>
              <w:rPr>
                <w:rFonts w:hint="eastAsia"/>
                <w:sz w:val="18"/>
                <w:szCs w:val="18"/>
              </w:rPr>
            </w:pPr>
          </w:p>
        </w:tc>
        <w:tc>
          <w:tcPr>
            <w:tcW w:w="2248" w:type="dxa"/>
            <w:vAlign w:val="center"/>
          </w:tcPr>
          <w:p w14:paraId="3694EFE1">
            <w:pPr>
              <w:jc w:val="center"/>
              <w:rPr>
                <w:rFonts w:hint="eastAsia"/>
                <w:sz w:val="18"/>
                <w:szCs w:val="18"/>
              </w:rPr>
            </w:pPr>
            <w:r>
              <w:rPr>
                <w:rFonts w:hint="eastAsia"/>
                <w:sz w:val="18"/>
                <w:szCs w:val="18"/>
              </w:rPr>
              <w:t>DL/T 5210.1表3.0.12-3</w:t>
            </w:r>
          </w:p>
        </w:tc>
      </w:tr>
      <w:tr w14:paraId="75C3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36F6508">
            <w:pPr>
              <w:jc w:val="center"/>
              <w:rPr>
                <w:rFonts w:hint="eastAsia"/>
                <w:sz w:val="18"/>
                <w:szCs w:val="18"/>
              </w:rPr>
            </w:pPr>
          </w:p>
        </w:tc>
        <w:tc>
          <w:tcPr>
            <w:tcW w:w="795" w:type="dxa"/>
            <w:vAlign w:val="center"/>
          </w:tcPr>
          <w:p w14:paraId="638387F2">
            <w:pPr>
              <w:jc w:val="center"/>
              <w:rPr>
                <w:rFonts w:hint="eastAsia"/>
                <w:sz w:val="18"/>
                <w:szCs w:val="18"/>
              </w:rPr>
            </w:pPr>
          </w:p>
        </w:tc>
        <w:tc>
          <w:tcPr>
            <w:tcW w:w="795" w:type="dxa"/>
            <w:vAlign w:val="center"/>
          </w:tcPr>
          <w:p w14:paraId="480336EA">
            <w:pPr>
              <w:jc w:val="center"/>
              <w:rPr>
                <w:rFonts w:hint="eastAsia"/>
                <w:sz w:val="18"/>
                <w:szCs w:val="18"/>
              </w:rPr>
            </w:pPr>
          </w:p>
        </w:tc>
        <w:tc>
          <w:tcPr>
            <w:tcW w:w="795" w:type="dxa"/>
            <w:vAlign w:val="center"/>
          </w:tcPr>
          <w:p w14:paraId="3E5E8D58">
            <w:pPr>
              <w:jc w:val="center"/>
              <w:rPr>
                <w:rFonts w:hint="eastAsia"/>
                <w:sz w:val="18"/>
                <w:szCs w:val="18"/>
              </w:rPr>
            </w:pPr>
          </w:p>
        </w:tc>
        <w:tc>
          <w:tcPr>
            <w:tcW w:w="794" w:type="dxa"/>
            <w:vAlign w:val="center"/>
          </w:tcPr>
          <w:p w14:paraId="4C6136BE">
            <w:pPr>
              <w:jc w:val="center"/>
              <w:rPr>
                <w:rFonts w:hint="eastAsia"/>
                <w:sz w:val="18"/>
                <w:szCs w:val="18"/>
              </w:rPr>
            </w:pPr>
            <w:r>
              <w:rPr>
                <w:rFonts w:hint="eastAsia"/>
                <w:sz w:val="18"/>
                <w:szCs w:val="18"/>
              </w:rPr>
              <w:t>01</w:t>
            </w:r>
          </w:p>
        </w:tc>
        <w:tc>
          <w:tcPr>
            <w:tcW w:w="794" w:type="dxa"/>
            <w:vAlign w:val="center"/>
          </w:tcPr>
          <w:p w14:paraId="487E05B1">
            <w:pPr>
              <w:jc w:val="center"/>
              <w:rPr>
                <w:rFonts w:hint="eastAsia"/>
                <w:sz w:val="18"/>
                <w:szCs w:val="18"/>
              </w:rPr>
            </w:pPr>
          </w:p>
        </w:tc>
        <w:tc>
          <w:tcPr>
            <w:tcW w:w="2392" w:type="dxa"/>
            <w:vAlign w:val="center"/>
          </w:tcPr>
          <w:p w14:paraId="25AD3C02">
            <w:pPr>
              <w:jc w:val="center"/>
              <w:rPr>
                <w:rFonts w:hint="eastAsia"/>
                <w:sz w:val="18"/>
                <w:szCs w:val="18"/>
              </w:rPr>
            </w:pPr>
            <w:r>
              <w:rPr>
                <w:rFonts w:hint="eastAsia"/>
                <w:sz w:val="18"/>
                <w:szCs w:val="18"/>
              </w:rPr>
              <w:t>垫层</w:t>
            </w:r>
          </w:p>
        </w:tc>
        <w:tc>
          <w:tcPr>
            <w:tcW w:w="794" w:type="dxa"/>
            <w:vAlign w:val="center"/>
          </w:tcPr>
          <w:p w14:paraId="01E3D100">
            <w:pPr>
              <w:jc w:val="center"/>
              <w:rPr>
                <w:rFonts w:hint="eastAsia"/>
                <w:sz w:val="18"/>
                <w:szCs w:val="18"/>
              </w:rPr>
            </w:pPr>
            <w:r>
              <w:rPr>
                <w:sz w:val="18"/>
                <w:szCs w:val="18"/>
              </w:rPr>
              <w:t>√</w:t>
            </w:r>
          </w:p>
        </w:tc>
        <w:tc>
          <w:tcPr>
            <w:tcW w:w="794" w:type="dxa"/>
            <w:vAlign w:val="center"/>
          </w:tcPr>
          <w:p w14:paraId="1BD5B04A">
            <w:pPr>
              <w:jc w:val="center"/>
              <w:rPr>
                <w:rFonts w:hint="eastAsia"/>
                <w:sz w:val="18"/>
                <w:szCs w:val="18"/>
              </w:rPr>
            </w:pPr>
            <w:r>
              <w:rPr>
                <w:sz w:val="18"/>
                <w:szCs w:val="18"/>
              </w:rPr>
              <w:t>√</w:t>
            </w:r>
          </w:p>
        </w:tc>
        <w:tc>
          <w:tcPr>
            <w:tcW w:w="794" w:type="dxa"/>
            <w:vAlign w:val="center"/>
          </w:tcPr>
          <w:p w14:paraId="6FD8BEB4">
            <w:pPr>
              <w:jc w:val="center"/>
              <w:rPr>
                <w:rFonts w:hint="eastAsia"/>
                <w:sz w:val="18"/>
                <w:szCs w:val="18"/>
              </w:rPr>
            </w:pPr>
          </w:p>
        </w:tc>
        <w:tc>
          <w:tcPr>
            <w:tcW w:w="794" w:type="dxa"/>
            <w:vAlign w:val="center"/>
          </w:tcPr>
          <w:p w14:paraId="6918FC98">
            <w:pPr>
              <w:jc w:val="center"/>
              <w:rPr>
                <w:rFonts w:hint="eastAsia"/>
                <w:sz w:val="18"/>
                <w:szCs w:val="18"/>
              </w:rPr>
            </w:pPr>
          </w:p>
        </w:tc>
        <w:tc>
          <w:tcPr>
            <w:tcW w:w="794" w:type="dxa"/>
            <w:vAlign w:val="center"/>
          </w:tcPr>
          <w:p w14:paraId="7E9F4123">
            <w:pPr>
              <w:jc w:val="center"/>
              <w:rPr>
                <w:rFonts w:hint="eastAsia"/>
                <w:sz w:val="18"/>
                <w:szCs w:val="18"/>
              </w:rPr>
            </w:pPr>
            <w:r>
              <w:rPr>
                <w:sz w:val="18"/>
                <w:szCs w:val="18"/>
              </w:rPr>
              <w:t>√</w:t>
            </w:r>
          </w:p>
        </w:tc>
        <w:tc>
          <w:tcPr>
            <w:tcW w:w="794" w:type="dxa"/>
            <w:vAlign w:val="center"/>
          </w:tcPr>
          <w:p w14:paraId="3E92C776">
            <w:pPr>
              <w:jc w:val="center"/>
              <w:rPr>
                <w:rFonts w:hint="eastAsia"/>
                <w:sz w:val="18"/>
                <w:szCs w:val="18"/>
              </w:rPr>
            </w:pPr>
          </w:p>
        </w:tc>
        <w:tc>
          <w:tcPr>
            <w:tcW w:w="2248" w:type="dxa"/>
            <w:vAlign w:val="center"/>
          </w:tcPr>
          <w:p w14:paraId="1FFADB80">
            <w:pPr>
              <w:jc w:val="center"/>
              <w:rPr>
                <w:rFonts w:hint="eastAsia"/>
                <w:sz w:val="18"/>
                <w:szCs w:val="18"/>
              </w:rPr>
            </w:pPr>
            <w:r>
              <w:rPr>
                <w:rFonts w:hint="eastAsia"/>
                <w:sz w:val="18"/>
                <w:szCs w:val="18"/>
              </w:rPr>
              <w:t>DL/T 5210.1表3.0.12-2</w:t>
            </w:r>
          </w:p>
        </w:tc>
      </w:tr>
    </w:tbl>
    <w:p w14:paraId="69B76B9D">
      <w:pPr>
        <w:pStyle w:val="13"/>
        <w:spacing w:before="120" w:after="120"/>
        <w:rPr>
          <w:rFonts w:hint="eastAsia"/>
        </w:rPr>
      </w:pPr>
      <w:r>
        <w:rPr>
          <w:rFonts w:hint="eastAsia"/>
        </w:rPr>
        <w:t>表A.1  电化学储能工程质量验收范围划分表（续）（第14页/共66页）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607B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CA85B4C">
            <w:pPr>
              <w:jc w:val="center"/>
              <w:rPr>
                <w:rFonts w:hint="eastAsia"/>
                <w:sz w:val="18"/>
                <w:szCs w:val="18"/>
              </w:rPr>
            </w:pPr>
          </w:p>
        </w:tc>
        <w:tc>
          <w:tcPr>
            <w:tcW w:w="3973" w:type="dxa"/>
            <w:gridSpan w:val="5"/>
            <w:vAlign w:val="center"/>
          </w:tcPr>
          <w:p w14:paraId="21C356B7">
            <w:pPr>
              <w:jc w:val="center"/>
              <w:rPr>
                <w:rFonts w:hint="eastAsia"/>
                <w:sz w:val="18"/>
                <w:szCs w:val="18"/>
              </w:rPr>
            </w:pPr>
            <w:r>
              <w:rPr>
                <w:rFonts w:hint="eastAsia"/>
                <w:sz w:val="18"/>
                <w:szCs w:val="18"/>
              </w:rPr>
              <w:t>工程编号</w:t>
            </w:r>
          </w:p>
        </w:tc>
        <w:tc>
          <w:tcPr>
            <w:tcW w:w="2392" w:type="dxa"/>
            <w:vMerge w:val="restart"/>
            <w:vAlign w:val="center"/>
          </w:tcPr>
          <w:p w14:paraId="5DE277BB">
            <w:pPr>
              <w:jc w:val="center"/>
              <w:rPr>
                <w:rFonts w:hint="eastAsia"/>
                <w:sz w:val="18"/>
                <w:szCs w:val="18"/>
              </w:rPr>
            </w:pPr>
            <w:r>
              <w:rPr>
                <w:rFonts w:hint="eastAsia"/>
                <w:sz w:val="18"/>
                <w:szCs w:val="18"/>
              </w:rPr>
              <w:t>工程名称</w:t>
            </w:r>
          </w:p>
        </w:tc>
        <w:tc>
          <w:tcPr>
            <w:tcW w:w="4764" w:type="dxa"/>
            <w:gridSpan w:val="6"/>
            <w:vAlign w:val="center"/>
          </w:tcPr>
          <w:p w14:paraId="54182530">
            <w:pPr>
              <w:jc w:val="center"/>
              <w:rPr>
                <w:rFonts w:hint="eastAsia"/>
                <w:sz w:val="18"/>
                <w:szCs w:val="18"/>
              </w:rPr>
            </w:pPr>
            <w:r>
              <w:rPr>
                <w:rFonts w:hint="eastAsia"/>
                <w:sz w:val="18"/>
                <w:szCs w:val="18"/>
              </w:rPr>
              <w:t>验收单位</w:t>
            </w:r>
          </w:p>
        </w:tc>
        <w:tc>
          <w:tcPr>
            <w:tcW w:w="2248" w:type="dxa"/>
            <w:vMerge w:val="restart"/>
            <w:vAlign w:val="center"/>
          </w:tcPr>
          <w:p w14:paraId="3D577DA0">
            <w:pPr>
              <w:jc w:val="center"/>
              <w:rPr>
                <w:rFonts w:hint="eastAsia"/>
                <w:sz w:val="18"/>
                <w:szCs w:val="18"/>
              </w:rPr>
            </w:pPr>
            <w:r>
              <w:rPr>
                <w:rFonts w:hint="eastAsia"/>
                <w:sz w:val="18"/>
                <w:szCs w:val="18"/>
              </w:rPr>
              <w:t>质量验收表编号</w:t>
            </w:r>
          </w:p>
        </w:tc>
      </w:tr>
      <w:tr w14:paraId="4E95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7331FDA6">
            <w:pPr>
              <w:jc w:val="center"/>
              <w:rPr>
                <w:rFonts w:hint="eastAsia"/>
                <w:sz w:val="18"/>
                <w:szCs w:val="18"/>
              </w:rPr>
            </w:pPr>
            <w:r>
              <w:rPr>
                <w:rFonts w:hint="eastAsia"/>
                <w:sz w:val="18"/>
                <w:szCs w:val="18"/>
              </w:rPr>
              <w:t>单位工程</w:t>
            </w:r>
          </w:p>
        </w:tc>
        <w:tc>
          <w:tcPr>
            <w:tcW w:w="795" w:type="dxa"/>
            <w:vAlign w:val="center"/>
          </w:tcPr>
          <w:p w14:paraId="5FDCC4A3">
            <w:pPr>
              <w:jc w:val="center"/>
              <w:rPr>
                <w:rFonts w:hint="eastAsia"/>
                <w:sz w:val="18"/>
                <w:szCs w:val="18"/>
              </w:rPr>
            </w:pPr>
            <w:r>
              <w:rPr>
                <w:rFonts w:hint="eastAsia"/>
                <w:sz w:val="18"/>
                <w:szCs w:val="18"/>
              </w:rPr>
              <w:t>子单位工程</w:t>
            </w:r>
          </w:p>
        </w:tc>
        <w:tc>
          <w:tcPr>
            <w:tcW w:w="795" w:type="dxa"/>
            <w:vAlign w:val="center"/>
          </w:tcPr>
          <w:p w14:paraId="33707A75">
            <w:pPr>
              <w:jc w:val="center"/>
              <w:rPr>
                <w:rFonts w:hint="eastAsia"/>
                <w:sz w:val="18"/>
                <w:szCs w:val="18"/>
              </w:rPr>
            </w:pPr>
            <w:r>
              <w:rPr>
                <w:rFonts w:hint="eastAsia"/>
                <w:sz w:val="18"/>
                <w:szCs w:val="18"/>
              </w:rPr>
              <w:t>分部工程</w:t>
            </w:r>
          </w:p>
        </w:tc>
        <w:tc>
          <w:tcPr>
            <w:tcW w:w="795" w:type="dxa"/>
            <w:vAlign w:val="center"/>
          </w:tcPr>
          <w:p w14:paraId="7D169ACA">
            <w:pPr>
              <w:jc w:val="center"/>
              <w:rPr>
                <w:rFonts w:hint="eastAsia"/>
                <w:sz w:val="18"/>
                <w:szCs w:val="18"/>
              </w:rPr>
            </w:pPr>
            <w:r>
              <w:rPr>
                <w:rFonts w:hint="eastAsia"/>
                <w:sz w:val="18"/>
                <w:szCs w:val="18"/>
              </w:rPr>
              <w:t>子分部工程</w:t>
            </w:r>
          </w:p>
        </w:tc>
        <w:tc>
          <w:tcPr>
            <w:tcW w:w="794" w:type="dxa"/>
            <w:vAlign w:val="center"/>
          </w:tcPr>
          <w:p w14:paraId="673D31BD">
            <w:pPr>
              <w:jc w:val="center"/>
              <w:rPr>
                <w:rFonts w:hint="eastAsia"/>
                <w:sz w:val="18"/>
                <w:szCs w:val="18"/>
              </w:rPr>
            </w:pPr>
            <w:r>
              <w:rPr>
                <w:rFonts w:hint="eastAsia"/>
                <w:sz w:val="18"/>
                <w:szCs w:val="18"/>
              </w:rPr>
              <w:t>分项工程</w:t>
            </w:r>
          </w:p>
        </w:tc>
        <w:tc>
          <w:tcPr>
            <w:tcW w:w="794" w:type="dxa"/>
            <w:vAlign w:val="center"/>
          </w:tcPr>
          <w:p w14:paraId="31AA1154">
            <w:pPr>
              <w:jc w:val="center"/>
              <w:rPr>
                <w:rFonts w:hint="eastAsia"/>
                <w:sz w:val="18"/>
                <w:szCs w:val="18"/>
              </w:rPr>
            </w:pPr>
            <w:r>
              <w:rPr>
                <w:rFonts w:hint="eastAsia"/>
                <w:sz w:val="18"/>
                <w:szCs w:val="18"/>
              </w:rPr>
              <w:t>检验批</w:t>
            </w:r>
          </w:p>
        </w:tc>
        <w:tc>
          <w:tcPr>
            <w:tcW w:w="2392" w:type="dxa"/>
            <w:vMerge w:val="continue"/>
            <w:vAlign w:val="center"/>
          </w:tcPr>
          <w:p w14:paraId="64678C0B">
            <w:pPr>
              <w:jc w:val="center"/>
              <w:rPr>
                <w:rFonts w:hint="eastAsia"/>
                <w:sz w:val="18"/>
                <w:szCs w:val="18"/>
              </w:rPr>
            </w:pPr>
          </w:p>
        </w:tc>
        <w:tc>
          <w:tcPr>
            <w:tcW w:w="794" w:type="dxa"/>
            <w:vAlign w:val="center"/>
          </w:tcPr>
          <w:p w14:paraId="73747B9A">
            <w:pPr>
              <w:jc w:val="center"/>
              <w:rPr>
                <w:rFonts w:hint="eastAsia"/>
                <w:sz w:val="18"/>
                <w:szCs w:val="18"/>
              </w:rPr>
            </w:pPr>
            <w:r>
              <w:rPr>
                <w:rFonts w:hint="eastAsia"/>
                <w:sz w:val="18"/>
                <w:szCs w:val="18"/>
              </w:rPr>
              <w:t>施工单位</w:t>
            </w:r>
          </w:p>
        </w:tc>
        <w:tc>
          <w:tcPr>
            <w:tcW w:w="794" w:type="dxa"/>
            <w:vAlign w:val="center"/>
          </w:tcPr>
          <w:p w14:paraId="56B6BB94">
            <w:pPr>
              <w:jc w:val="center"/>
              <w:rPr>
                <w:rFonts w:hint="eastAsia"/>
                <w:sz w:val="18"/>
                <w:szCs w:val="18"/>
              </w:rPr>
            </w:pPr>
            <w:r>
              <w:rPr>
                <w:rFonts w:hint="eastAsia"/>
                <w:sz w:val="18"/>
                <w:szCs w:val="18"/>
              </w:rPr>
              <w:t>总承包单位</w:t>
            </w:r>
          </w:p>
        </w:tc>
        <w:tc>
          <w:tcPr>
            <w:tcW w:w="794" w:type="dxa"/>
            <w:vAlign w:val="center"/>
          </w:tcPr>
          <w:p w14:paraId="3B4707B0">
            <w:pPr>
              <w:jc w:val="center"/>
              <w:rPr>
                <w:rFonts w:hint="eastAsia"/>
                <w:sz w:val="18"/>
                <w:szCs w:val="18"/>
              </w:rPr>
            </w:pPr>
            <w:r>
              <w:rPr>
                <w:rFonts w:hint="eastAsia"/>
                <w:sz w:val="18"/>
                <w:szCs w:val="18"/>
              </w:rPr>
              <w:t>勘察单位</w:t>
            </w:r>
          </w:p>
        </w:tc>
        <w:tc>
          <w:tcPr>
            <w:tcW w:w="794" w:type="dxa"/>
            <w:vAlign w:val="center"/>
          </w:tcPr>
          <w:p w14:paraId="2EFECC7F">
            <w:pPr>
              <w:jc w:val="center"/>
              <w:rPr>
                <w:rFonts w:hint="eastAsia"/>
                <w:sz w:val="18"/>
                <w:szCs w:val="18"/>
              </w:rPr>
            </w:pPr>
            <w:r>
              <w:rPr>
                <w:rFonts w:hint="eastAsia"/>
                <w:sz w:val="18"/>
                <w:szCs w:val="18"/>
              </w:rPr>
              <w:t>设计单位</w:t>
            </w:r>
          </w:p>
        </w:tc>
        <w:tc>
          <w:tcPr>
            <w:tcW w:w="794" w:type="dxa"/>
            <w:vAlign w:val="center"/>
          </w:tcPr>
          <w:p w14:paraId="7FF7EAA4">
            <w:pPr>
              <w:jc w:val="center"/>
              <w:rPr>
                <w:rFonts w:hint="eastAsia"/>
                <w:sz w:val="18"/>
                <w:szCs w:val="18"/>
              </w:rPr>
            </w:pPr>
            <w:r>
              <w:rPr>
                <w:rFonts w:hint="eastAsia"/>
                <w:sz w:val="18"/>
                <w:szCs w:val="18"/>
              </w:rPr>
              <w:t>监理单位</w:t>
            </w:r>
          </w:p>
        </w:tc>
        <w:tc>
          <w:tcPr>
            <w:tcW w:w="794" w:type="dxa"/>
            <w:vAlign w:val="center"/>
          </w:tcPr>
          <w:p w14:paraId="64F192DB">
            <w:pPr>
              <w:jc w:val="center"/>
              <w:rPr>
                <w:rFonts w:hint="eastAsia"/>
                <w:sz w:val="18"/>
                <w:szCs w:val="18"/>
              </w:rPr>
            </w:pPr>
            <w:r>
              <w:rPr>
                <w:rFonts w:hint="eastAsia"/>
                <w:sz w:val="18"/>
                <w:szCs w:val="18"/>
              </w:rPr>
              <w:t>建设单位</w:t>
            </w:r>
          </w:p>
        </w:tc>
        <w:tc>
          <w:tcPr>
            <w:tcW w:w="2248" w:type="dxa"/>
            <w:vMerge w:val="continue"/>
            <w:vAlign w:val="center"/>
          </w:tcPr>
          <w:p w14:paraId="229BD060">
            <w:pPr>
              <w:jc w:val="center"/>
              <w:rPr>
                <w:rFonts w:hint="eastAsia"/>
                <w:sz w:val="18"/>
                <w:szCs w:val="18"/>
              </w:rPr>
            </w:pPr>
          </w:p>
        </w:tc>
      </w:tr>
      <w:tr w14:paraId="1D63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F213099">
            <w:pPr>
              <w:jc w:val="center"/>
              <w:rPr>
                <w:rFonts w:hint="eastAsia"/>
                <w:sz w:val="18"/>
                <w:szCs w:val="18"/>
              </w:rPr>
            </w:pPr>
          </w:p>
        </w:tc>
        <w:tc>
          <w:tcPr>
            <w:tcW w:w="795" w:type="dxa"/>
            <w:vAlign w:val="center"/>
          </w:tcPr>
          <w:p w14:paraId="17523F97">
            <w:pPr>
              <w:jc w:val="center"/>
              <w:rPr>
                <w:rFonts w:hint="eastAsia"/>
                <w:sz w:val="18"/>
                <w:szCs w:val="18"/>
              </w:rPr>
            </w:pPr>
          </w:p>
        </w:tc>
        <w:tc>
          <w:tcPr>
            <w:tcW w:w="795" w:type="dxa"/>
            <w:vAlign w:val="center"/>
          </w:tcPr>
          <w:p w14:paraId="495E4DCF">
            <w:pPr>
              <w:jc w:val="center"/>
              <w:rPr>
                <w:rFonts w:hint="eastAsia"/>
                <w:sz w:val="18"/>
                <w:szCs w:val="18"/>
              </w:rPr>
            </w:pPr>
          </w:p>
        </w:tc>
        <w:tc>
          <w:tcPr>
            <w:tcW w:w="795" w:type="dxa"/>
            <w:vAlign w:val="center"/>
          </w:tcPr>
          <w:p w14:paraId="41DBE2C1">
            <w:pPr>
              <w:jc w:val="center"/>
              <w:rPr>
                <w:rFonts w:hint="eastAsia"/>
                <w:sz w:val="18"/>
                <w:szCs w:val="18"/>
              </w:rPr>
            </w:pPr>
          </w:p>
        </w:tc>
        <w:tc>
          <w:tcPr>
            <w:tcW w:w="794" w:type="dxa"/>
            <w:vAlign w:val="center"/>
          </w:tcPr>
          <w:p w14:paraId="2B96D6D0">
            <w:pPr>
              <w:jc w:val="center"/>
              <w:rPr>
                <w:rFonts w:hint="eastAsia"/>
                <w:sz w:val="18"/>
                <w:szCs w:val="18"/>
              </w:rPr>
            </w:pPr>
          </w:p>
        </w:tc>
        <w:tc>
          <w:tcPr>
            <w:tcW w:w="794" w:type="dxa"/>
            <w:vAlign w:val="center"/>
          </w:tcPr>
          <w:p w14:paraId="54BBB517">
            <w:pPr>
              <w:jc w:val="center"/>
              <w:rPr>
                <w:rFonts w:hint="eastAsia"/>
                <w:sz w:val="18"/>
                <w:szCs w:val="18"/>
              </w:rPr>
            </w:pPr>
            <w:r>
              <w:rPr>
                <w:rFonts w:hint="eastAsia"/>
                <w:sz w:val="18"/>
                <w:szCs w:val="18"/>
              </w:rPr>
              <w:t>01</w:t>
            </w:r>
          </w:p>
        </w:tc>
        <w:tc>
          <w:tcPr>
            <w:tcW w:w="2392" w:type="dxa"/>
            <w:vAlign w:val="center"/>
          </w:tcPr>
          <w:p w14:paraId="401F10CB">
            <w:pPr>
              <w:jc w:val="center"/>
              <w:rPr>
                <w:rFonts w:hint="eastAsia"/>
                <w:sz w:val="18"/>
                <w:szCs w:val="18"/>
              </w:rPr>
            </w:pPr>
            <w:r>
              <w:rPr>
                <w:rFonts w:hint="eastAsia"/>
                <w:sz w:val="18"/>
                <w:szCs w:val="18"/>
              </w:rPr>
              <w:t>垫层</w:t>
            </w:r>
          </w:p>
        </w:tc>
        <w:tc>
          <w:tcPr>
            <w:tcW w:w="794" w:type="dxa"/>
            <w:vAlign w:val="center"/>
          </w:tcPr>
          <w:p w14:paraId="02D402A2">
            <w:pPr>
              <w:jc w:val="center"/>
              <w:rPr>
                <w:rFonts w:hint="eastAsia"/>
                <w:sz w:val="18"/>
                <w:szCs w:val="18"/>
              </w:rPr>
            </w:pPr>
            <w:r>
              <w:rPr>
                <w:sz w:val="18"/>
                <w:szCs w:val="18"/>
              </w:rPr>
              <w:t>√</w:t>
            </w:r>
          </w:p>
        </w:tc>
        <w:tc>
          <w:tcPr>
            <w:tcW w:w="794" w:type="dxa"/>
            <w:vAlign w:val="center"/>
          </w:tcPr>
          <w:p w14:paraId="1A75ADE3">
            <w:pPr>
              <w:jc w:val="center"/>
              <w:rPr>
                <w:rFonts w:hint="eastAsia"/>
                <w:sz w:val="18"/>
                <w:szCs w:val="18"/>
              </w:rPr>
            </w:pPr>
            <w:r>
              <w:rPr>
                <w:sz w:val="18"/>
                <w:szCs w:val="18"/>
              </w:rPr>
              <w:t>√</w:t>
            </w:r>
          </w:p>
        </w:tc>
        <w:tc>
          <w:tcPr>
            <w:tcW w:w="794" w:type="dxa"/>
            <w:vAlign w:val="center"/>
          </w:tcPr>
          <w:p w14:paraId="2F9C9750">
            <w:pPr>
              <w:jc w:val="center"/>
              <w:rPr>
                <w:rFonts w:hint="eastAsia"/>
                <w:sz w:val="18"/>
                <w:szCs w:val="18"/>
              </w:rPr>
            </w:pPr>
          </w:p>
        </w:tc>
        <w:tc>
          <w:tcPr>
            <w:tcW w:w="794" w:type="dxa"/>
            <w:vAlign w:val="center"/>
          </w:tcPr>
          <w:p w14:paraId="2565AB3C">
            <w:pPr>
              <w:jc w:val="center"/>
              <w:rPr>
                <w:rFonts w:hint="eastAsia"/>
                <w:sz w:val="18"/>
                <w:szCs w:val="18"/>
              </w:rPr>
            </w:pPr>
          </w:p>
        </w:tc>
        <w:tc>
          <w:tcPr>
            <w:tcW w:w="794" w:type="dxa"/>
            <w:vAlign w:val="center"/>
          </w:tcPr>
          <w:p w14:paraId="4866E81A">
            <w:pPr>
              <w:jc w:val="center"/>
              <w:rPr>
                <w:rFonts w:hint="eastAsia"/>
                <w:sz w:val="18"/>
                <w:szCs w:val="18"/>
              </w:rPr>
            </w:pPr>
            <w:r>
              <w:rPr>
                <w:sz w:val="18"/>
                <w:szCs w:val="18"/>
              </w:rPr>
              <w:t>√</w:t>
            </w:r>
          </w:p>
        </w:tc>
        <w:tc>
          <w:tcPr>
            <w:tcW w:w="794" w:type="dxa"/>
            <w:vAlign w:val="center"/>
          </w:tcPr>
          <w:p w14:paraId="2EE2F5FA">
            <w:pPr>
              <w:jc w:val="center"/>
              <w:rPr>
                <w:rFonts w:hint="eastAsia"/>
                <w:sz w:val="18"/>
                <w:szCs w:val="18"/>
              </w:rPr>
            </w:pPr>
          </w:p>
        </w:tc>
        <w:tc>
          <w:tcPr>
            <w:tcW w:w="2248" w:type="dxa"/>
            <w:vAlign w:val="center"/>
          </w:tcPr>
          <w:p w14:paraId="54034B11">
            <w:pPr>
              <w:jc w:val="center"/>
              <w:rPr>
                <w:rFonts w:hint="eastAsia"/>
                <w:sz w:val="18"/>
                <w:szCs w:val="18"/>
              </w:rPr>
            </w:pPr>
            <w:r>
              <w:rPr>
                <w:rFonts w:hint="eastAsia"/>
                <w:sz w:val="18"/>
                <w:szCs w:val="18"/>
              </w:rPr>
              <w:t>DL/T 5210.1表5.17.2-6</w:t>
            </w:r>
          </w:p>
        </w:tc>
      </w:tr>
      <w:tr w14:paraId="2EC3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19C0931">
            <w:pPr>
              <w:jc w:val="center"/>
              <w:rPr>
                <w:rFonts w:hint="eastAsia"/>
                <w:sz w:val="18"/>
                <w:szCs w:val="18"/>
              </w:rPr>
            </w:pPr>
          </w:p>
        </w:tc>
        <w:tc>
          <w:tcPr>
            <w:tcW w:w="795" w:type="dxa"/>
            <w:vAlign w:val="center"/>
          </w:tcPr>
          <w:p w14:paraId="2A194A0F">
            <w:pPr>
              <w:jc w:val="center"/>
              <w:rPr>
                <w:rFonts w:hint="eastAsia"/>
                <w:sz w:val="18"/>
                <w:szCs w:val="18"/>
              </w:rPr>
            </w:pPr>
          </w:p>
        </w:tc>
        <w:tc>
          <w:tcPr>
            <w:tcW w:w="795" w:type="dxa"/>
            <w:vAlign w:val="center"/>
          </w:tcPr>
          <w:p w14:paraId="273AF033">
            <w:pPr>
              <w:jc w:val="center"/>
              <w:rPr>
                <w:rFonts w:hint="eastAsia"/>
                <w:sz w:val="18"/>
                <w:szCs w:val="18"/>
              </w:rPr>
            </w:pPr>
          </w:p>
        </w:tc>
        <w:tc>
          <w:tcPr>
            <w:tcW w:w="795" w:type="dxa"/>
            <w:vAlign w:val="center"/>
          </w:tcPr>
          <w:p w14:paraId="1B1DAAB3">
            <w:pPr>
              <w:jc w:val="center"/>
              <w:rPr>
                <w:rFonts w:hint="eastAsia"/>
                <w:sz w:val="18"/>
                <w:szCs w:val="18"/>
              </w:rPr>
            </w:pPr>
          </w:p>
        </w:tc>
        <w:tc>
          <w:tcPr>
            <w:tcW w:w="794" w:type="dxa"/>
            <w:vAlign w:val="center"/>
          </w:tcPr>
          <w:p w14:paraId="5C2A4428">
            <w:pPr>
              <w:jc w:val="center"/>
              <w:rPr>
                <w:rFonts w:hint="eastAsia"/>
                <w:sz w:val="18"/>
                <w:szCs w:val="18"/>
              </w:rPr>
            </w:pPr>
            <w:r>
              <w:rPr>
                <w:rFonts w:hint="eastAsia"/>
                <w:sz w:val="18"/>
                <w:szCs w:val="18"/>
              </w:rPr>
              <w:t>02</w:t>
            </w:r>
          </w:p>
        </w:tc>
        <w:tc>
          <w:tcPr>
            <w:tcW w:w="794" w:type="dxa"/>
            <w:vAlign w:val="center"/>
          </w:tcPr>
          <w:p w14:paraId="5C859609">
            <w:pPr>
              <w:jc w:val="center"/>
              <w:rPr>
                <w:rFonts w:hint="eastAsia"/>
                <w:sz w:val="18"/>
                <w:szCs w:val="18"/>
              </w:rPr>
            </w:pPr>
          </w:p>
        </w:tc>
        <w:tc>
          <w:tcPr>
            <w:tcW w:w="2392" w:type="dxa"/>
            <w:vAlign w:val="center"/>
          </w:tcPr>
          <w:p w14:paraId="0BD9B981">
            <w:pPr>
              <w:jc w:val="center"/>
              <w:rPr>
                <w:rFonts w:hint="eastAsia"/>
                <w:sz w:val="18"/>
                <w:szCs w:val="18"/>
              </w:rPr>
            </w:pPr>
            <w:r>
              <w:rPr>
                <w:rFonts w:hint="eastAsia"/>
                <w:sz w:val="18"/>
                <w:szCs w:val="18"/>
              </w:rPr>
              <w:t>模板</w:t>
            </w:r>
          </w:p>
        </w:tc>
        <w:tc>
          <w:tcPr>
            <w:tcW w:w="794" w:type="dxa"/>
            <w:vAlign w:val="center"/>
          </w:tcPr>
          <w:p w14:paraId="3AAE425C">
            <w:pPr>
              <w:jc w:val="center"/>
              <w:rPr>
                <w:rFonts w:hint="eastAsia"/>
                <w:sz w:val="18"/>
                <w:szCs w:val="18"/>
              </w:rPr>
            </w:pPr>
            <w:r>
              <w:rPr>
                <w:sz w:val="18"/>
                <w:szCs w:val="18"/>
              </w:rPr>
              <w:t>√</w:t>
            </w:r>
          </w:p>
        </w:tc>
        <w:tc>
          <w:tcPr>
            <w:tcW w:w="794" w:type="dxa"/>
            <w:vAlign w:val="center"/>
          </w:tcPr>
          <w:p w14:paraId="4A349B9D">
            <w:pPr>
              <w:jc w:val="center"/>
              <w:rPr>
                <w:rFonts w:hint="eastAsia"/>
                <w:sz w:val="18"/>
                <w:szCs w:val="18"/>
              </w:rPr>
            </w:pPr>
            <w:r>
              <w:rPr>
                <w:sz w:val="18"/>
                <w:szCs w:val="18"/>
              </w:rPr>
              <w:t>√</w:t>
            </w:r>
          </w:p>
        </w:tc>
        <w:tc>
          <w:tcPr>
            <w:tcW w:w="794" w:type="dxa"/>
            <w:vAlign w:val="center"/>
          </w:tcPr>
          <w:p w14:paraId="5F42A7DB">
            <w:pPr>
              <w:jc w:val="center"/>
              <w:rPr>
                <w:rFonts w:hint="eastAsia"/>
                <w:sz w:val="18"/>
                <w:szCs w:val="18"/>
              </w:rPr>
            </w:pPr>
          </w:p>
        </w:tc>
        <w:tc>
          <w:tcPr>
            <w:tcW w:w="794" w:type="dxa"/>
            <w:vAlign w:val="center"/>
          </w:tcPr>
          <w:p w14:paraId="1B2E63E3">
            <w:pPr>
              <w:jc w:val="center"/>
              <w:rPr>
                <w:rFonts w:hint="eastAsia"/>
                <w:sz w:val="18"/>
                <w:szCs w:val="18"/>
              </w:rPr>
            </w:pPr>
          </w:p>
        </w:tc>
        <w:tc>
          <w:tcPr>
            <w:tcW w:w="794" w:type="dxa"/>
            <w:vAlign w:val="center"/>
          </w:tcPr>
          <w:p w14:paraId="5DBAC172">
            <w:pPr>
              <w:jc w:val="center"/>
              <w:rPr>
                <w:rFonts w:hint="eastAsia"/>
                <w:sz w:val="18"/>
                <w:szCs w:val="18"/>
              </w:rPr>
            </w:pPr>
            <w:r>
              <w:rPr>
                <w:sz w:val="18"/>
                <w:szCs w:val="18"/>
              </w:rPr>
              <w:t>√</w:t>
            </w:r>
          </w:p>
        </w:tc>
        <w:tc>
          <w:tcPr>
            <w:tcW w:w="794" w:type="dxa"/>
            <w:vAlign w:val="center"/>
          </w:tcPr>
          <w:p w14:paraId="609C2547">
            <w:pPr>
              <w:jc w:val="center"/>
              <w:rPr>
                <w:rFonts w:hint="eastAsia"/>
                <w:sz w:val="18"/>
                <w:szCs w:val="18"/>
              </w:rPr>
            </w:pPr>
          </w:p>
        </w:tc>
        <w:tc>
          <w:tcPr>
            <w:tcW w:w="2248" w:type="dxa"/>
            <w:vAlign w:val="center"/>
          </w:tcPr>
          <w:p w14:paraId="614F0017">
            <w:pPr>
              <w:jc w:val="center"/>
              <w:rPr>
                <w:rFonts w:hint="eastAsia"/>
                <w:sz w:val="18"/>
                <w:szCs w:val="18"/>
              </w:rPr>
            </w:pPr>
            <w:r>
              <w:rPr>
                <w:rFonts w:hint="eastAsia"/>
                <w:sz w:val="18"/>
                <w:szCs w:val="18"/>
              </w:rPr>
              <w:t>DL/T 5210.1表3.0.12-2</w:t>
            </w:r>
          </w:p>
        </w:tc>
      </w:tr>
      <w:tr w14:paraId="421F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5EFE499">
            <w:pPr>
              <w:jc w:val="center"/>
              <w:rPr>
                <w:rFonts w:hint="eastAsia"/>
                <w:sz w:val="18"/>
                <w:szCs w:val="18"/>
              </w:rPr>
            </w:pPr>
          </w:p>
        </w:tc>
        <w:tc>
          <w:tcPr>
            <w:tcW w:w="795" w:type="dxa"/>
            <w:vAlign w:val="center"/>
          </w:tcPr>
          <w:p w14:paraId="2F217403">
            <w:pPr>
              <w:jc w:val="center"/>
              <w:rPr>
                <w:rFonts w:hint="eastAsia"/>
                <w:sz w:val="18"/>
                <w:szCs w:val="18"/>
              </w:rPr>
            </w:pPr>
          </w:p>
        </w:tc>
        <w:tc>
          <w:tcPr>
            <w:tcW w:w="795" w:type="dxa"/>
            <w:vAlign w:val="center"/>
          </w:tcPr>
          <w:p w14:paraId="316C53EF">
            <w:pPr>
              <w:jc w:val="center"/>
              <w:rPr>
                <w:rFonts w:hint="eastAsia"/>
                <w:sz w:val="18"/>
                <w:szCs w:val="18"/>
              </w:rPr>
            </w:pPr>
          </w:p>
        </w:tc>
        <w:tc>
          <w:tcPr>
            <w:tcW w:w="795" w:type="dxa"/>
            <w:vAlign w:val="center"/>
          </w:tcPr>
          <w:p w14:paraId="23DCBE2F">
            <w:pPr>
              <w:jc w:val="center"/>
              <w:rPr>
                <w:rFonts w:hint="eastAsia"/>
                <w:sz w:val="18"/>
                <w:szCs w:val="18"/>
              </w:rPr>
            </w:pPr>
          </w:p>
        </w:tc>
        <w:tc>
          <w:tcPr>
            <w:tcW w:w="794" w:type="dxa"/>
            <w:vAlign w:val="center"/>
          </w:tcPr>
          <w:p w14:paraId="6678DA0D">
            <w:pPr>
              <w:jc w:val="center"/>
              <w:rPr>
                <w:rFonts w:hint="eastAsia"/>
                <w:sz w:val="18"/>
                <w:szCs w:val="18"/>
              </w:rPr>
            </w:pPr>
          </w:p>
        </w:tc>
        <w:tc>
          <w:tcPr>
            <w:tcW w:w="794" w:type="dxa"/>
            <w:vAlign w:val="center"/>
          </w:tcPr>
          <w:p w14:paraId="455221C7">
            <w:pPr>
              <w:jc w:val="center"/>
              <w:rPr>
                <w:rFonts w:hint="eastAsia"/>
                <w:sz w:val="18"/>
                <w:szCs w:val="18"/>
              </w:rPr>
            </w:pPr>
            <w:r>
              <w:rPr>
                <w:rFonts w:hint="eastAsia"/>
                <w:sz w:val="18"/>
                <w:szCs w:val="18"/>
              </w:rPr>
              <w:t>01</w:t>
            </w:r>
          </w:p>
        </w:tc>
        <w:tc>
          <w:tcPr>
            <w:tcW w:w="2392" w:type="dxa"/>
            <w:vAlign w:val="center"/>
          </w:tcPr>
          <w:p w14:paraId="7AE6AF33">
            <w:pPr>
              <w:jc w:val="center"/>
              <w:rPr>
                <w:rFonts w:hint="eastAsia"/>
                <w:sz w:val="18"/>
                <w:szCs w:val="18"/>
              </w:rPr>
            </w:pPr>
            <w:r>
              <w:rPr>
                <w:rFonts w:hint="eastAsia"/>
                <w:sz w:val="18"/>
                <w:szCs w:val="18"/>
              </w:rPr>
              <w:t>模板</w:t>
            </w:r>
          </w:p>
        </w:tc>
        <w:tc>
          <w:tcPr>
            <w:tcW w:w="794" w:type="dxa"/>
            <w:vAlign w:val="center"/>
          </w:tcPr>
          <w:p w14:paraId="7EDC248B">
            <w:pPr>
              <w:jc w:val="center"/>
              <w:rPr>
                <w:rFonts w:hint="eastAsia"/>
                <w:sz w:val="18"/>
                <w:szCs w:val="18"/>
              </w:rPr>
            </w:pPr>
            <w:r>
              <w:rPr>
                <w:sz w:val="18"/>
                <w:szCs w:val="18"/>
              </w:rPr>
              <w:t>√</w:t>
            </w:r>
          </w:p>
        </w:tc>
        <w:tc>
          <w:tcPr>
            <w:tcW w:w="794" w:type="dxa"/>
            <w:vAlign w:val="center"/>
          </w:tcPr>
          <w:p w14:paraId="5E72F3C9">
            <w:pPr>
              <w:jc w:val="center"/>
              <w:rPr>
                <w:rFonts w:hint="eastAsia"/>
                <w:sz w:val="18"/>
                <w:szCs w:val="18"/>
              </w:rPr>
            </w:pPr>
            <w:r>
              <w:rPr>
                <w:sz w:val="18"/>
                <w:szCs w:val="18"/>
              </w:rPr>
              <w:t>√</w:t>
            </w:r>
          </w:p>
        </w:tc>
        <w:tc>
          <w:tcPr>
            <w:tcW w:w="794" w:type="dxa"/>
            <w:vAlign w:val="center"/>
          </w:tcPr>
          <w:p w14:paraId="7AFF59A1">
            <w:pPr>
              <w:jc w:val="center"/>
              <w:rPr>
                <w:rFonts w:hint="eastAsia"/>
                <w:sz w:val="18"/>
                <w:szCs w:val="18"/>
              </w:rPr>
            </w:pPr>
          </w:p>
        </w:tc>
        <w:tc>
          <w:tcPr>
            <w:tcW w:w="794" w:type="dxa"/>
            <w:vAlign w:val="center"/>
          </w:tcPr>
          <w:p w14:paraId="311E801B">
            <w:pPr>
              <w:jc w:val="center"/>
              <w:rPr>
                <w:rFonts w:hint="eastAsia"/>
                <w:sz w:val="18"/>
                <w:szCs w:val="18"/>
              </w:rPr>
            </w:pPr>
          </w:p>
        </w:tc>
        <w:tc>
          <w:tcPr>
            <w:tcW w:w="794" w:type="dxa"/>
            <w:vAlign w:val="center"/>
          </w:tcPr>
          <w:p w14:paraId="7A256725">
            <w:pPr>
              <w:jc w:val="center"/>
              <w:rPr>
                <w:rFonts w:hint="eastAsia"/>
                <w:sz w:val="18"/>
                <w:szCs w:val="18"/>
              </w:rPr>
            </w:pPr>
            <w:r>
              <w:rPr>
                <w:sz w:val="18"/>
                <w:szCs w:val="18"/>
              </w:rPr>
              <w:t>√</w:t>
            </w:r>
          </w:p>
        </w:tc>
        <w:tc>
          <w:tcPr>
            <w:tcW w:w="794" w:type="dxa"/>
            <w:vAlign w:val="center"/>
          </w:tcPr>
          <w:p w14:paraId="07F2E065">
            <w:pPr>
              <w:jc w:val="center"/>
              <w:rPr>
                <w:rFonts w:hint="eastAsia"/>
                <w:sz w:val="18"/>
                <w:szCs w:val="18"/>
              </w:rPr>
            </w:pPr>
          </w:p>
        </w:tc>
        <w:tc>
          <w:tcPr>
            <w:tcW w:w="2248" w:type="dxa"/>
            <w:vAlign w:val="center"/>
          </w:tcPr>
          <w:p w14:paraId="0B97302D">
            <w:pPr>
              <w:jc w:val="center"/>
              <w:rPr>
                <w:rFonts w:hint="eastAsia"/>
                <w:sz w:val="18"/>
                <w:szCs w:val="18"/>
              </w:rPr>
            </w:pPr>
            <w:r>
              <w:rPr>
                <w:rFonts w:hint="eastAsia"/>
                <w:sz w:val="18"/>
                <w:szCs w:val="18"/>
              </w:rPr>
              <w:t>DL/T 5210.1表5.12.1</w:t>
            </w:r>
          </w:p>
        </w:tc>
      </w:tr>
      <w:tr w14:paraId="738F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D9FBC62">
            <w:pPr>
              <w:jc w:val="center"/>
              <w:rPr>
                <w:rFonts w:hint="eastAsia"/>
                <w:sz w:val="18"/>
                <w:szCs w:val="18"/>
              </w:rPr>
            </w:pPr>
          </w:p>
        </w:tc>
        <w:tc>
          <w:tcPr>
            <w:tcW w:w="795" w:type="dxa"/>
            <w:vAlign w:val="center"/>
          </w:tcPr>
          <w:p w14:paraId="540AD238">
            <w:pPr>
              <w:jc w:val="center"/>
              <w:rPr>
                <w:rFonts w:hint="eastAsia"/>
                <w:sz w:val="18"/>
                <w:szCs w:val="18"/>
              </w:rPr>
            </w:pPr>
          </w:p>
        </w:tc>
        <w:tc>
          <w:tcPr>
            <w:tcW w:w="795" w:type="dxa"/>
            <w:vAlign w:val="center"/>
          </w:tcPr>
          <w:p w14:paraId="3E2F8749">
            <w:pPr>
              <w:jc w:val="center"/>
              <w:rPr>
                <w:rFonts w:hint="eastAsia"/>
                <w:sz w:val="18"/>
                <w:szCs w:val="18"/>
              </w:rPr>
            </w:pPr>
          </w:p>
        </w:tc>
        <w:tc>
          <w:tcPr>
            <w:tcW w:w="795" w:type="dxa"/>
            <w:vAlign w:val="center"/>
          </w:tcPr>
          <w:p w14:paraId="4065C64C">
            <w:pPr>
              <w:jc w:val="center"/>
              <w:rPr>
                <w:rFonts w:hint="eastAsia"/>
                <w:sz w:val="18"/>
                <w:szCs w:val="18"/>
              </w:rPr>
            </w:pPr>
          </w:p>
        </w:tc>
        <w:tc>
          <w:tcPr>
            <w:tcW w:w="794" w:type="dxa"/>
            <w:vAlign w:val="center"/>
          </w:tcPr>
          <w:p w14:paraId="1B753617">
            <w:pPr>
              <w:jc w:val="center"/>
              <w:rPr>
                <w:rFonts w:hint="eastAsia"/>
                <w:sz w:val="18"/>
                <w:szCs w:val="18"/>
              </w:rPr>
            </w:pPr>
            <w:r>
              <w:rPr>
                <w:rFonts w:hint="eastAsia"/>
                <w:sz w:val="18"/>
                <w:szCs w:val="18"/>
              </w:rPr>
              <w:t>03</w:t>
            </w:r>
          </w:p>
        </w:tc>
        <w:tc>
          <w:tcPr>
            <w:tcW w:w="794" w:type="dxa"/>
            <w:vAlign w:val="center"/>
          </w:tcPr>
          <w:p w14:paraId="7AA8DA15">
            <w:pPr>
              <w:jc w:val="center"/>
              <w:rPr>
                <w:rFonts w:hint="eastAsia"/>
                <w:sz w:val="18"/>
                <w:szCs w:val="18"/>
              </w:rPr>
            </w:pPr>
          </w:p>
        </w:tc>
        <w:tc>
          <w:tcPr>
            <w:tcW w:w="2392" w:type="dxa"/>
            <w:vAlign w:val="center"/>
          </w:tcPr>
          <w:p w14:paraId="3AC34DA4">
            <w:pPr>
              <w:jc w:val="center"/>
              <w:rPr>
                <w:rFonts w:hint="eastAsia"/>
                <w:sz w:val="18"/>
                <w:szCs w:val="18"/>
              </w:rPr>
            </w:pPr>
            <w:r>
              <w:rPr>
                <w:rFonts w:hint="eastAsia"/>
                <w:sz w:val="18"/>
                <w:szCs w:val="18"/>
              </w:rPr>
              <w:t>钢筋</w:t>
            </w:r>
          </w:p>
        </w:tc>
        <w:tc>
          <w:tcPr>
            <w:tcW w:w="794" w:type="dxa"/>
            <w:vAlign w:val="center"/>
          </w:tcPr>
          <w:p w14:paraId="718669B6">
            <w:pPr>
              <w:jc w:val="center"/>
              <w:rPr>
                <w:rFonts w:hint="eastAsia"/>
                <w:sz w:val="18"/>
                <w:szCs w:val="18"/>
              </w:rPr>
            </w:pPr>
            <w:r>
              <w:rPr>
                <w:sz w:val="18"/>
                <w:szCs w:val="18"/>
              </w:rPr>
              <w:t>√</w:t>
            </w:r>
          </w:p>
        </w:tc>
        <w:tc>
          <w:tcPr>
            <w:tcW w:w="794" w:type="dxa"/>
            <w:vAlign w:val="center"/>
          </w:tcPr>
          <w:p w14:paraId="4C9262DA">
            <w:pPr>
              <w:jc w:val="center"/>
              <w:rPr>
                <w:rFonts w:hint="eastAsia"/>
                <w:sz w:val="18"/>
                <w:szCs w:val="18"/>
              </w:rPr>
            </w:pPr>
            <w:r>
              <w:rPr>
                <w:sz w:val="18"/>
                <w:szCs w:val="18"/>
              </w:rPr>
              <w:t>√</w:t>
            </w:r>
          </w:p>
        </w:tc>
        <w:tc>
          <w:tcPr>
            <w:tcW w:w="794" w:type="dxa"/>
            <w:vAlign w:val="center"/>
          </w:tcPr>
          <w:p w14:paraId="26E7293A">
            <w:pPr>
              <w:jc w:val="center"/>
              <w:rPr>
                <w:rFonts w:hint="eastAsia"/>
                <w:sz w:val="18"/>
                <w:szCs w:val="18"/>
              </w:rPr>
            </w:pPr>
          </w:p>
        </w:tc>
        <w:tc>
          <w:tcPr>
            <w:tcW w:w="794" w:type="dxa"/>
            <w:vAlign w:val="center"/>
          </w:tcPr>
          <w:p w14:paraId="0D255C5B">
            <w:pPr>
              <w:jc w:val="center"/>
              <w:rPr>
                <w:rFonts w:hint="eastAsia"/>
                <w:sz w:val="18"/>
                <w:szCs w:val="18"/>
              </w:rPr>
            </w:pPr>
          </w:p>
        </w:tc>
        <w:tc>
          <w:tcPr>
            <w:tcW w:w="794" w:type="dxa"/>
            <w:vAlign w:val="center"/>
          </w:tcPr>
          <w:p w14:paraId="6D54D111">
            <w:pPr>
              <w:jc w:val="center"/>
              <w:rPr>
                <w:rFonts w:hint="eastAsia"/>
                <w:sz w:val="18"/>
                <w:szCs w:val="18"/>
              </w:rPr>
            </w:pPr>
            <w:r>
              <w:rPr>
                <w:sz w:val="18"/>
                <w:szCs w:val="18"/>
              </w:rPr>
              <w:t>√</w:t>
            </w:r>
          </w:p>
        </w:tc>
        <w:tc>
          <w:tcPr>
            <w:tcW w:w="794" w:type="dxa"/>
            <w:vAlign w:val="center"/>
          </w:tcPr>
          <w:p w14:paraId="69E57A5A">
            <w:pPr>
              <w:jc w:val="center"/>
              <w:rPr>
                <w:rFonts w:hint="eastAsia"/>
                <w:sz w:val="18"/>
                <w:szCs w:val="18"/>
              </w:rPr>
            </w:pPr>
          </w:p>
        </w:tc>
        <w:tc>
          <w:tcPr>
            <w:tcW w:w="2248" w:type="dxa"/>
            <w:vAlign w:val="center"/>
          </w:tcPr>
          <w:p w14:paraId="2393AE3B">
            <w:pPr>
              <w:jc w:val="center"/>
              <w:rPr>
                <w:rFonts w:hint="eastAsia"/>
                <w:sz w:val="18"/>
                <w:szCs w:val="18"/>
              </w:rPr>
            </w:pPr>
            <w:r>
              <w:rPr>
                <w:rFonts w:hint="eastAsia"/>
                <w:sz w:val="18"/>
                <w:szCs w:val="18"/>
              </w:rPr>
              <w:t>DL/T 5210.1表3.0.12-2</w:t>
            </w:r>
          </w:p>
        </w:tc>
      </w:tr>
      <w:tr w14:paraId="5D46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04F7521">
            <w:pPr>
              <w:jc w:val="center"/>
              <w:rPr>
                <w:rFonts w:hint="eastAsia"/>
                <w:sz w:val="18"/>
                <w:szCs w:val="18"/>
              </w:rPr>
            </w:pPr>
          </w:p>
        </w:tc>
        <w:tc>
          <w:tcPr>
            <w:tcW w:w="795" w:type="dxa"/>
            <w:vAlign w:val="center"/>
          </w:tcPr>
          <w:p w14:paraId="334D5DC3">
            <w:pPr>
              <w:jc w:val="center"/>
              <w:rPr>
                <w:rFonts w:hint="eastAsia"/>
                <w:sz w:val="18"/>
                <w:szCs w:val="18"/>
              </w:rPr>
            </w:pPr>
          </w:p>
        </w:tc>
        <w:tc>
          <w:tcPr>
            <w:tcW w:w="795" w:type="dxa"/>
            <w:vAlign w:val="center"/>
          </w:tcPr>
          <w:p w14:paraId="3A12D589">
            <w:pPr>
              <w:jc w:val="center"/>
              <w:rPr>
                <w:rFonts w:hint="eastAsia"/>
                <w:sz w:val="18"/>
                <w:szCs w:val="18"/>
              </w:rPr>
            </w:pPr>
          </w:p>
        </w:tc>
        <w:tc>
          <w:tcPr>
            <w:tcW w:w="795" w:type="dxa"/>
            <w:vAlign w:val="center"/>
          </w:tcPr>
          <w:p w14:paraId="7F96BE7C">
            <w:pPr>
              <w:jc w:val="center"/>
              <w:rPr>
                <w:rFonts w:hint="eastAsia"/>
                <w:sz w:val="18"/>
                <w:szCs w:val="18"/>
              </w:rPr>
            </w:pPr>
          </w:p>
        </w:tc>
        <w:tc>
          <w:tcPr>
            <w:tcW w:w="794" w:type="dxa"/>
            <w:vAlign w:val="center"/>
          </w:tcPr>
          <w:p w14:paraId="55169375">
            <w:pPr>
              <w:jc w:val="center"/>
              <w:rPr>
                <w:rFonts w:hint="eastAsia"/>
                <w:sz w:val="18"/>
                <w:szCs w:val="18"/>
              </w:rPr>
            </w:pPr>
          </w:p>
        </w:tc>
        <w:tc>
          <w:tcPr>
            <w:tcW w:w="794" w:type="dxa"/>
            <w:vAlign w:val="center"/>
          </w:tcPr>
          <w:p w14:paraId="5E23C572">
            <w:pPr>
              <w:jc w:val="center"/>
              <w:rPr>
                <w:rFonts w:hint="eastAsia"/>
                <w:sz w:val="18"/>
                <w:szCs w:val="18"/>
              </w:rPr>
            </w:pPr>
            <w:r>
              <w:rPr>
                <w:rFonts w:hint="eastAsia"/>
                <w:sz w:val="18"/>
                <w:szCs w:val="18"/>
              </w:rPr>
              <w:t>01</w:t>
            </w:r>
          </w:p>
        </w:tc>
        <w:tc>
          <w:tcPr>
            <w:tcW w:w="2392" w:type="dxa"/>
            <w:vAlign w:val="center"/>
          </w:tcPr>
          <w:p w14:paraId="1D5A8D5E">
            <w:pPr>
              <w:jc w:val="center"/>
              <w:rPr>
                <w:rFonts w:hint="eastAsia"/>
                <w:sz w:val="18"/>
                <w:szCs w:val="18"/>
              </w:rPr>
            </w:pPr>
            <w:r>
              <w:rPr>
                <w:rFonts w:hint="eastAsia"/>
                <w:sz w:val="18"/>
                <w:szCs w:val="18"/>
              </w:rPr>
              <w:t>钢筋加工</w:t>
            </w:r>
          </w:p>
        </w:tc>
        <w:tc>
          <w:tcPr>
            <w:tcW w:w="794" w:type="dxa"/>
            <w:vAlign w:val="center"/>
          </w:tcPr>
          <w:p w14:paraId="35EE18A7">
            <w:pPr>
              <w:jc w:val="center"/>
              <w:rPr>
                <w:rFonts w:hint="eastAsia"/>
                <w:sz w:val="18"/>
                <w:szCs w:val="18"/>
              </w:rPr>
            </w:pPr>
            <w:r>
              <w:rPr>
                <w:sz w:val="18"/>
                <w:szCs w:val="18"/>
              </w:rPr>
              <w:t>√</w:t>
            </w:r>
          </w:p>
        </w:tc>
        <w:tc>
          <w:tcPr>
            <w:tcW w:w="794" w:type="dxa"/>
            <w:vAlign w:val="center"/>
          </w:tcPr>
          <w:p w14:paraId="0A349FC7">
            <w:pPr>
              <w:jc w:val="center"/>
              <w:rPr>
                <w:rFonts w:hint="eastAsia"/>
                <w:sz w:val="18"/>
                <w:szCs w:val="18"/>
              </w:rPr>
            </w:pPr>
            <w:r>
              <w:rPr>
                <w:sz w:val="18"/>
                <w:szCs w:val="18"/>
              </w:rPr>
              <w:t>√</w:t>
            </w:r>
          </w:p>
        </w:tc>
        <w:tc>
          <w:tcPr>
            <w:tcW w:w="794" w:type="dxa"/>
            <w:vAlign w:val="center"/>
          </w:tcPr>
          <w:p w14:paraId="1FE2585B">
            <w:pPr>
              <w:jc w:val="center"/>
              <w:rPr>
                <w:rFonts w:hint="eastAsia"/>
                <w:sz w:val="18"/>
                <w:szCs w:val="18"/>
              </w:rPr>
            </w:pPr>
          </w:p>
        </w:tc>
        <w:tc>
          <w:tcPr>
            <w:tcW w:w="794" w:type="dxa"/>
            <w:vAlign w:val="center"/>
          </w:tcPr>
          <w:p w14:paraId="49646457">
            <w:pPr>
              <w:jc w:val="center"/>
              <w:rPr>
                <w:rFonts w:hint="eastAsia"/>
                <w:sz w:val="18"/>
                <w:szCs w:val="18"/>
              </w:rPr>
            </w:pPr>
          </w:p>
        </w:tc>
        <w:tc>
          <w:tcPr>
            <w:tcW w:w="794" w:type="dxa"/>
            <w:vAlign w:val="center"/>
          </w:tcPr>
          <w:p w14:paraId="2B6A29CF">
            <w:pPr>
              <w:jc w:val="center"/>
              <w:rPr>
                <w:rFonts w:hint="eastAsia"/>
                <w:sz w:val="18"/>
                <w:szCs w:val="18"/>
              </w:rPr>
            </w:pPr>
            <w:r>
              <w:rPr>
                <w:sz w:val="18"/>
                <w:szCs w:val="18"/>
              </w:rPr>
              <w:t>√</w:t>
            </w:r>
          </w:p>
        </w:tc>
        <w:tc>
          <w:tcPr>
            <w:tcW w:w="794" w:type="dxa"/>
            <w:vAlign w:val="center"/>
          </w:tcPr>
          <w:p w14:paraId="22D2B9A0">
            <w:pPr>
              <w:jc w:val="center"/>
              <w:rPr>
                <w:rFonts w:hint="eastAsia"/>
                <w:sz w:val="18"/>
                <w:szCs w:val="18"/>
              </w:rPr>
            </w:pPr>
          </w:p>
        </w:tc>
        <w:tc>
          <w:tcPr>
            <w:tcW w:w="2248" w:type="dxa"/>
            <w:vAlign w:val="center"/>
          </w:tcPr>
          <w:p w14:paraId="0927F749">
            <w:pPr>
              <w:jc w:val="center"/>
              <w:rPr>
                <w:rFonts w:hint="eastAsia"/>
                <w:sz w:val="18"/>
                <w:szCs w:val="18"/>
              </w:rPr>
            </w:pPr>
            <w:r>
              <w:rPr>
                <w:rFonts w:hint="eastAsia"/>
                <w:sz w:val="18"/>
                <w:szCs w:val="18"/>
              </w:rPr>
              <w:t>DL/T 5210.1表5.12.6</w:t>
            </w:r>
          </w:p>
        </w:tc>
      </w:tr>
      <w:tr w14:paraId="34C5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F41539C">
            <w:pPr>
              <w:jc w:val="center"/>
              <w:rPr>
                <w:rFonts w:hint="eastAsia"/>
                <w:sz w:val="18"/>
                <w:szCs w:val="18"/>
              </w:rPr>
            </w:pPr>
          </w:p>
        </w:tc>
        <w:tc>
          <w:tcPr>
            <w:tcW w:w="795" w:type="dxa"/>
            <w:vAlign w:val="center"/>
          </w:tcPr>
          <w:p w14:paraId="38317093">
            <w:pPr>
              <w:jc w:val="center"/>
              <w:rPr>
                <w:rFonts w:hint="eastAsia"/>
                <w:sz w:val="18"/>
                <w:szCs w:val="18"/>
              </w:rPr>
            </w:pPr>
          </w:p>
        </w:tc>
        <w:tc>
          <w:tcPr>
            <w:tcW w:w="795" w:type="dxa"/>
            <w:vAlign w:val="center"/>
          </w:tcPr>
          <w:p w14:paraId="5BB87644">
            <w:pPr>
              <w:jc w:val="center"/>
              <w:rPr>
                <w:rFonts w:hint="eastAsia"/>
                <w:sz w:val="18"/>
                <w:szCs w:val="18"/>
              </w:rPr>
            </w:pPr>
          </w:p>
        </w:tc>
        <w:tc>
          <w:tcPr>
            <w:tcW w:w="795" w:type="dxa"/>
            <w:vAlign w:val="center"/>
          </w:tcPr>
          <w:p w14:paraId="4E9DF7C1">
            <w:pPr>
              <w:jc w:val="center"/>
              <w:rPr>
                <w:rFonts w:hint="eastAsia"/>
                <w:sz w:val="18"/>
                <w:szCs w:val="18"/>
              </w:rPr>
            </w:pPr>
          </w:p>
        </w:tc>
        <w:tc>
          <w:tcPr>
            <w:tcW w:w="794" w:type="dxa"/>
            <w:vAlign w:val="center"/>
          </w:tcPr>
          <w:p w14:paraId="1D3673EB">
            <w:pPr>
              <w:jc w:val="center"/>
              <w:rPr>
                <w:rFonts w:hint="eastAsia"/>
                <w:sz w:val="18"/>
                <w:szCs w:val="18"/>
              </w:rPr>
            </w:pPr>
          </w:p>
        </w:tc>
        <w:tc>
          <w:tcPr>
            <w:tcW w:w="794" w:type="dxa"/>
            <w:vAlign w:val="center"/>
          </w:tcPr>
          <w:p w14:paraId="4D09B8D1">
            <w:pPr>
              <w:jc w:val="center"/>
              <w:rPr>
                <w:rFonts w:hint="eastAsia"/>
                <w:sz w:val="18"/>
                <w:szCs w:val="18"/>
              </w:rPr>
            </w:pPr>
            <w:r>
              <w:rPr>
                <w:rFonts w:hint="eastAsia"/>
                <w:sz w:val="18"/>
                <w:szCs w:val="18"/>
              </w:rPr>
              <w:t>02</w:t>
            </w:r>
          </w:p>
        </w:tc>
        <w:tc>
          <w:tcPr>
            <w:tcW w:w="2392" w:type="dxa"/>
            <w:vAlign w:val="center"/>
          </w:tcPr>
          <w:p w14:paraId="0903F77B">
            <w:pPr>
              <w:jc w:val="center"/>
              <w:rPr>
                <w:rFonts w:hint="eastAsia"/>
                <w:sz w:val="18"/>
                <w:szCs w:val="18"/>
              </w:rPr>
            </w:pPr>
            <w:r>
              <w:rPr>
                <w:rFonts w:hint="eastAsia"/>
                <w:sz w:val="18"/>
                <w:szCs w:val="18"/>
              </w:rPr>
              <w:t>钢筋安装</w:t>
            </w:r>
          </w:p>
        </w:tc>
        <w:tc>
          <w:tcPr>
            <w:tcW w:w="794" w:type="dxa"/>
            <w:vAlign w:val="center"/>
          </w:tcPr>
          <w:p w14:paraId="7839DD15">
            <w:pPr>
              <w:jc w:val="center"/>
              <w:rPr>
                <w:rFonts w:hint="eastAsia"/>
                <w:sz w:val="18"/>
                <w:szCs w:val="18"/>
              </w:rPr>
            </w:pPr>
            <w:r>
              <w:rPr>
                <w:sz w:val="18"/>
                <w:szCs w:val="18"/>
              </w:rPr>
              <w:t>√</w:t>
            </w:r>
          </w:p>
        </w:tc>
        <w:tc>
          <w:tcPr>
            <w:tcW w:w="794" w:type="dxa"/>
            <w:vAlign w:val="center"/>
          </w:tcPr>
          <w:p w14:paraId="5EE35FB2">
            <w:pPr>
              <w:jc w:val="center"/>
              <w:rPr>
                <w:rFonts w:hint="eastAsia"/>
                <w:sz w:val="18"/>
                <w:szCs w:val="18"/>
              </w:rPr>
            </w:pPr>
            <w:r>
              <w:rPr>
                <w:sz w:val="18"/>
                <w:szCs w:val="18"/>
              </w:rPr>
              <w:t>√</w:t>
            </w:r>
          </w:p>
        </w:tc>
        <w:tc>
          <w:tcPr>
            <w:tcW w:w="794" w:type="dxa"/>
            <w:vAlign w:val="center"/>
          </w:tcPr>
          <w:p w14:paraId="53DB0D40">
            <w:pPr>
              <w:jc w:val="center"/>
              <w:rPr>
                <w:rFonts w:hint="eastAsia"/>
                <w:sz w:val="18"/>
                <w:szCs w:val="18"/>
              </w:rPr>
            </w:pPr>
          </w:p>
        </w:tc>
        <w:tc>
          <w:tcPr>
            <w:tcW w:w="794" w:type="dxa"/>
            <w:vAlign w:val="center"/>
          </w:tcPr>
          <w:p w14:paraId="15982512">
            <w:pPr>
              <w:jc w:val="center"/>
              <w:rPr>
                <w:rFonts w:hint="eastAsia"/>
                <w:sz w:val="18"/>
                <w:szCs w:val="18"/>
              </w:rPr>
            </w:pPr>
          </w:p>
        </w:tc>
        <w:tc>
          <w:tcPr>
            <w:tcW w:w="794" w:type="dxa"/>
            <w:vAlign w:val="center"/>
          </w:tcPr>
          <w:p w14:paraId="08D2EEB2">
            <w:pPr>
              <w:jc w:val="center"/>
              <w:rPr>
                <w:rFonts w:hint="eastAsia"/>
                <w:sz w:val="18"/>
                <w:szCs w:val="18"/>
              </w:rPr>
            </w:pPr>
            <w:r>
              <w:rPr>
                <w:sz w:val="18"/>
                <w:szCs w:val="18"/>
              </w:rPr>
              <w:t>√</w:t>
            </w:r>
          </w:p>
        </w:tc>
        <w:tc>
          <w:tcPr>
            <w:tcW w:w="794" w:type="dxa"/>
            <w:vAlign w:val="center"/>
          </w:tcPr>
          <w:p w14:paraId="1F1BDD43">
            <w:pPr>
              <w:jc w:val="center"/>
              <w:rPr>
                <w:rFonts w:hint="eastAsia"/>
                <w:sz w:val="18"/>
                <w:szCs w:val="18"/>
              </w:rPr>
            </w:pPr>
          </w:p>
        </w:tc>
        <w:tc>
          <w:tcPr>
            <w:tcW w:w="2248" w:type="dxa"/>
            <w:vAlign w:val="center"/>
          </w:tcPr>
          <w:p w14:paraId="0B040878">
            <w:pPr>
              <w:jc w:val="center"/>
              <w:rPr>
                <w:rFonts w:hint="eastAsia"/>
                <w:sz w:val="18"/>
                <w:szCs w:val="18"/>
              </w:rPr>
            </w:pPr>
            <w:r>
              <w:rPr>
                <w:rFonts w:hint="eastAsia"/>
                <w:sz w:val="18"/>
                <w:szCs w:val="18"/>
              </w:rPr>
              <w:t>DL/T 5210.1表5.12.8</w:t>
            </w:r>
          </w:p>
        </w:tc>
      </w:tr>
      <w:tr w14:paraId="32FA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A024D92">
            <w:pPr>
              <w:jc w:val="center"/>
              <w:rPr>
                <w:rFonts w:hint="eastAsia"/>
                <w:sz w:val="18"/>
                <w:szCs w:val="18"/>
              </w:rPr>
            </w:pPr>
          </w:p>
        </w:tc>
        <w:tc>
          <w:tcPr>
            <w:tcW w:w="795" w:type="dxa"/>
            <w:vAlign w:val="center"/>
          </w:tcPr>
          <w:p w14:paraId="65668A24">
            <w:pPr>
              <w:jc w:val="center"/>
              <w:rPr>
                <w:rFonts w:hint="eastAsia"/>
                <w:sz w:val="18"/>
                <w:szCs w:val="18"/>
              </w:rPr>
            </w:pPr>
          </w:p>
        </w:tc>
        <w:tc>
          <w:tcPr>
            <w:tcW w:w="795" w:type="dxa"/>
            <w:vAlign w:val="center"/>
          </w:tcPr>
          <w:p w14:paraId="29CE7872">
            <w:pPr>
              <w:jc w:val="center"/>
              <w:rPr>
                <w:rFonts w:hint="eastAsia"/>
                <w:sz w:val="18"/>
                <w:szCs w:val="18"/>
              </w:rPr>
            </w:pPr>
          </w:p>
        </w:tc>
        <w:tc>
          <w:tcPr>
            <w:tcW w:w="795" w:type="dxa"/>
            <w:vAlign w:val="center"/>
          </w:tcPr>
          <w:p w14:paraId="70EF806F">
            <w:pPr>
              <w:jc w:val="center"/>
              <w:rPr>
                <w:rFonts w:hint="eastAsia"/>
                <w:sz w:val="18"/>
                <w:szCs w:val="18"/>
              </w:rPr>
            </w:pPr>
          </w:p>
        </w:tc>
        <w:tc>
          <w:tcPr>
            <w:tcW w:w="794" w:type="dxa"/>
            <w:vAlign w:val="center"/>
          </w:tcPr>
          <w:p w14:paraId="2F1F060E">
            <w:pPr>
              <w:jc w:val="center"/>
              <w:rPr>
                <w:rFonts w:hint="eastAsia"/>
                <w:sz w:val="18"/>
                <w:szCs w:val="18"/>
              </w:rPr>
            </w:pPr>
            <w:r>
              <w:rPr>
                <w:rFonts w:hint="eastAsia"/>
                <w:sz w:val="18"/>
                <w:szCs w:val="18"/>
              </w:rPr>
              <w:t>04</w:t>
            </w:r>
          </w:p>
        </w:tc>
        <w:tc>
          <w:tcPr>
            <w:tcW w:w="794" w:type="dxa"/>
            <w:vAlign w:val="center"/>
          </w:tcPr>
          <w:p w14:paraId="543817EF">
            <w:pPr>
              <w:jc w:val="center"/>
              <w:rPr>
                <w:rFonts w:hint="eastAsia"/>
                <w:sz w:val="18"/>
                <w:szCs w:val="18"/>
              </w:rPr>
            </w:pPr>
          </w:p>
        </w:tc>
        <w:tc>
          <w:tcPr>
            <w:tcW w:w="2392" w:type="dxa"/>
            <w:vAlign w:val="center"/>
          </w:tcPr>
          <w:p w14:paraId="06FB054B">
            <w:pPr>
              <w:jc w:val="center"/>
              <w:rPr>
                <w:rFonts w:hint="eastAsia"/>
                <w:sz w:val="18"/>
                <w:szCs w:val="18"/>
              </w:rPr>
            </w:pPr>
            <w:r>
              <w:rPr>
                <w:rFonts w:hint="eastAsia"/>
                <w:sz w:val="18"/>
                <w:szCs w:val="18"/>
              </w:rPr>
              <w:t>混凝土</w:t>
            </w:r>
          </w:p>
        </w:tc>
        <w:tc>
          <w:tcPr>
            <w:tcW w:w="794" w:type="dxa"/>
            <w:vAlign w:val="center"/>
          </w:tcPr>
          <w:p w14:paraId="6706BD13">
            <w:pPr>
              <w:jc w:val="center"/>
              <w:rPr>
                <w:rFonts w:hint="eastAsia"/>
                <w:sz w:val="18"/>
                <w:szCs w:val="18"/>
              </w:rPr>
            </w:pPr>
            <w:r>
              <w:rPr>
                <w:sz w:val="18"/>
                <w:szCs w:val="18"/>
              </w:rPr>
              <w:t>√</w:t>
            </w:r>
          </w:p>
        </w:tc>
        <w:tc>
          <w:tcPr>
            <w:tcW w:w="794" w:type="dxa"/>
            <w:vAlign w:val="center"/>
          </w:tcPr>
          <w:p w14:paraId="08906FE7">
            <w:pPr>
              <w:jc w:val="center"/>
              <w:rPr>
                <w:rFonts w:hint="eastAsia"/>
                <w:sz w:val="18"/>
                <w:szCs w:val="18"/>
              </w:rPr>
            </w:pPr>
            <w:r>
              <w:rPr>
                <w:sz w:val="18"/>
                <w:szCs w:val="18"/>
              </w:rPr>
              <w:t>√</w:t>
            </w:r>
          </w:p>
        </w:tc>
        <w:tc>
          <w:tcPr>
            <w:tcW w:w="794" w:type="dxa"/>
            <w:vAlign w:val="center"/>
          </w:tcPr>
          <w:p w14:paraId="282196E9">
            <w:pPr>
              <w:jc w:val="center"/>
              <w:rPr>
                <w:rFonts w:hint="eastAsia"/>
                <w:sz w:val="18"/>
                <w:szCs w:val="18"/>
              </w:rPr>
            </w:pPr>
          </w:p>
        </w:tc>
        <w:tc>
          <w:tcPr>
            <w:tcW w:w="794" w:type="dxa"/>
            <w:vAlign w:val="center"/>
          </w:tcPr>
          <w:p w14:paraId="2BA71FA5">
            <w:pPr>
              <w:jc w:val="center"/>
              <w:rPr>
                <w:rFonts w:hint="eastAsia"/>
                <w:sz w:val="18"/>
                <w:szCs w:val="18"/>
              </w:rPr>
            </w:pPr>
          </w:p>
        </w:tc>
        <w:tc>
          <w:tcPr>
            <w:tcW w:w="794" w:type="dxa"/>
            <w:vAlign w:val="center"/>
          </w:tcPr>
          <w:p w14:paraId="4575BCDB">
            <w:pPr>
              <w:jc w:val="center"/>
              <w:rPr>
                <w:rFonts w:hint="eastAsia"/>
                <w:sz w:val="18"/>
                <w:szCs w:val="18"/>
              </w:rPr>
            </w:pPr>
            <w:r>
              <w:rPr>
                <w:sz w:val="18"/>
                <w:szCs w:val="18"/>
              </w:rPr>
              <w:t>√</w:t>
            </w:r>
          </w:p>
        </w:tc>
        <w:tc>
          <w:tcPr>
            <w:tcW w:w="794" w:type="dxa"/>
            <w:vAlign w:val="center"/>
          </w:tcPr>
          <w:p w14:paraId="50DAF513">
            <w:pPr>
              <w:jc w:val="center"/>
              <w:rPr>
                <w:rFonts w:hint="eastAsia"/>
                <w:sz w:val="18"/>
                <w:szCs w:val="18"/>
              </w:rPr>
            </w:pPr>
          </w:p>
        </w:tc>
        <w:tc>
          <w:tcPr>
            <w:tcW w:w="2248" w:type="dxa"/>
            <w:vAlign w:val="center"/>
          </w:tcPr>
          <w:p w14:paraId="7AF8B9BB">
            <w:pPr>
              <w:jc w:val="center"/>
              <w:rPr>
                <w:rFonts w:hint="eastAsia"/>
                <w:sz w:val="18"/>
                <w:szCs w:val="18"/>
              </w:rPr>
            </w:pPr>
            <w:r>
              <w:rPr>
                <w:rFonts w:hint="eastAsia"/>
                <w:sz w:val="18"/>
                <w:szCs w:val="18"/>
              </w:rPr>
              <w:t>DL/T 5210.1表3.0.12-2</w:t>
            </w:r>
          </w:p>
        </w:tc>
      </w:tr>
      <w:tr w14:paraId="477C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6900A75">
            <w:pPr>
              <w:jc w:val="center"/>
              <w:rPr>
                <w:rFonts w:hint="eastAsia"/>
                <w:sz w:val="18"/>
                <w:szCs w:val="18"/>
              </w:rPr>
            </w:pPr>
          </w:p>
        </w:tc>
        <w:tc>
          <w:tcPr>
            <w:tcW w:w="795" w:type="dxa"/>
            <w:vAlign w:val="center"/>
          </w:tcPr>
          <w:p w14:paraId="1EEDFE47">
            <w:pPr>
              <w:jc w:val="center"/>
              <w:rPr>
                <w:rFonts w:hint="eastAsia"/>
                <w:sz w:val="18"/>
                <w:szCs w:val="18"/>
              </w:rPr>
            </w:pPr>
          </w:p>
        </w:tc>
        <w:tc>
          <w:tcPr>
            <w:tcW w:w="795" w:type="dxa"/>
            <w:vAlign w:val="center"/>
          </w:tcPr>
          <w:p w14:paraId="2B40A01E">
            <w:pPr>
              <w:jc w:val="center"/>
              <w:rPr>
                <w:rFonts w:hint="eastAsia"/>
                <w:sz w:val="18"/>
                <w:szCs w:val="18"/>
              </w:rPr>
            </w:pPr>
          </w:p>
        </w:tc>
        <w:tc>
          <w:tcPr>
            <w:tcW w:w="795" w:type="dxa"/>
            <w:vAlign w:val="center"/>
          </w:tcPr>
          <w:p w14:paraId="694B6CD2">
            <w:pPr>
              <w:jc w:val="center"/>
              <w:rPr>
                <w:rFonts w:hint="eastAsia"/>
                <w:sz w:val="18"/>
                <w:szCs w:val="18"/>
              </w:rPr>
            </w:pPr>
          </w:p>
        </w:tc>
        <w:tc>
          <w:tcPr>
            <w:tcW w:w="794" w:type="dxa"/>
            <w:vAlign w:val="center"/>
          </w:tcPr>
          <w:p w14:paraId="0D9AB0E6">
            <w:pPr>
              <w:jc w:val="center"/>
              <w:rPr>
                <w:rFonts w:hint="eastAsia"/>
                <w:sz w:val="18"/>
                <w:szCs w:val="18"/>
              </w:rPr>
            </w:pPr>
          </w:p>
        </w:tc>
        <w:tc>
          <w:tcPr>
            <w:tcW w:w="794" w:type="dxa"/>
            <w:vAlign w:val="center"/>
          </w:tcPr>
          <w:p w14:paraId="02811DA8">
            <w:pPr>
              <w:jc w:val="center"/>
              <w:rPr>
                <w:rFonts w:hint="eastAsia"/>
                <w:sz w:val="18"/>
                <w:szCs w:val="18"/>
              </w:rPr>
            </w:pPr>
            <w:r>
              <w:rPr>
                <w:rFonts w:hint="eastAsia"/>
                <w:sz w:val="18"/>
                <w:szCs w:val="18"/>
              </w:rPr>
              <w:t>01</w:t>
            </w:r>
          </w:p>
        </w:tc>
        <w:tc>
          <w:tcPr>
            <w:tcW w:w="2392" w:type="dxa"/>
            <w:vAlign w:val="center"/>
          </w:tcPr>
          <w:p w14:paraId="2E5B6F0E">
            <w:pPr>
              <w:jc w:val="center"/>
              <w:rPr>
                <w:rFonts w:hint="eastAsia"/>
                <w:sz w:val="18"/>
                <w:szCs w:val="18"/>
              </w:rPr>
            </w:pPr>
            <w:r>
              <w:rPr>
                <w:rFonts w:hint="eastAsia"/>
                <w:sz w:val="18"/>
                <w:szCs w:val="18"/>
              </w:rPr>
              <w:t>混凝土原料及拌合物</w:t>
            </w:r>
          </w:p>
        </w:tc>
        <w:tc>
          <w:tcPr>
            <w:tcW w:w="794" w:type="dxa"/>
            <w:vAlign w:val="center"/>
          </w:tcPr>
          <w:p w14:paraId="04C02856">
            <w:pPr>
              <w:jc w:val="center"/>
              <w:rPr>
                <w:rFonts w:hint="eastAsia"/>
                <w:sz w:val="18"/>
                <w:szCs w:val="18"/>
              </w:rPr>
            </w:pPr>
            <w:r>
              <w:rPr>
                <w:sz w:val="18"/>
                <w:szCs w:val="18"/>
              </w:rPr>
              <w:t>√</w:t>
            </w:r>
          </w:p>
        </w:tc>
        <w:tc>
          <w:tcPr>
            <w:tcW w:w="794" w:type="dxa"/>
            <w:vAlign w:val="center"/>
          </w:tcPr>
          <w:p w14:paraId="5AD810DB">
            <w:pPr>
              <w:jc w:val="center"/>
              <w:rPr>
                <w:rFonts w:hint="eastAsia"/>
                <w:sz w:val="18"/>
                <w:szCs w:val="18"/>
              </w:rPr>
            </w:pPr>
            <w:r>
              <w:rPr>
                <w:sz w:val="18"/>
                <w:szCs w:val="18"/>
              </w:rPr>
              <w:t>√</w:t>
            </w:r>
          </w:p>
        </w:tc>
        <w:tc>
          <w:tcPr>
            <w:tcW w:w="794" w:type="dxa"/>
            <w:vAlign w:val="center"/>
          </w:tcPr>
          <w:p w14:paraId="2E0B8271">
            <w:pPr>
              <w:jc w:val="center"/>
              <w:rPr>
                <w:rFonts w:hint="eastAsia"/>
                <w:sz w:val="18"/>
                <w:szCs w:val="18"/>
              </w:rPr>
            </w:pPr>
          </w:p>
        </w:tc>
        <w:tc>
          <w:tcPr>
            <w:tcW w:w="794" w:type="dxa"/>
            <w:vAlign w:val="center"/>
          </w:tcPr>
          <w:p w14:paraId="0A97FD93">
            <w:pPr>
              <w:jc w:val="center"/>
              <w:rPr>
                <w:rFonts w:hint="eastAsia"/>
                <w:sz w:val="18"/>
                <w:szCs w:val="18"/>
              </w:rPr>
            </w:pPr>
          </w:p>
        </w:tc>
        <w:tc>
          <w:tcPr>
            <w:tcW w:w="794" w:type="dxa"/>
            <w:vAlign w:val="center"/>
          </w:tcPr>
          <w:p w14:paraId="03E79FB0">
            <w:pPr>
              <w:jc w:val="center"/>
              <w:rPr>
                <w:rFonts w:hint="eastAsia"/>
                <w:sz w:val="18"/>
                <w:szCs w:val="18"/>
              </w:rPr>
            </w:pPr>
            <w:r>
              <w:rPr>
                <w:sz w:val="18"/>
                <w:szCs w:val="18"/>
              </w:rPr>
              <w:t>√</w:t>
            </w:r>
          </w:p>
        </w:tc>
        <w:tc>
          <w:tcPr>
            <w:tcW w:w="794" w:type="dxa"/>
            <w:vAlign w:val="center"/>
          </w:tcPr>
          <w:p w14:paraId="67E5C7A6">
            <w:pPr>
              <w:jc w:val="center"/>
              <w:rPr>
                <w:rFonts w:hint="eastAsia"/>
                <w:sz w:val="18"/>
                <w:szCs w:val="18"/>
              </w:rPr>
            </w:pPr>
          </w:p>
        </w:tc>
        <w:tc>
          <w:tcPr>
            <w:tcW w:w="2248" w:type="dxa"/>
            <w:vAlign w:val="center"/>
          </w:tcPr>
          <w:p w14:paraId="75292BA7">
            <w:pPr>
              <w:jc w:val="center"/>
              <w:rPr>
                <w:rFonts w:hint="eastAsia"/>
                <w:sz w:val="18"/>
                <w:szCs w:val="18"/>
              </w:rPr>
            </w:pPr>
            <w:r>
              <w:rPr>
                <w:rFonts w:hint="eastAsia"/>
                <w:sz w:val="18"/>
                <w:szCs w:val="18"/>
              </w:rPr>
              <w:t>DL/T 5210.1表5.12.9</w:t>
            </w:r>
          </w:p>
        </w:tc>
      </w:tr>
      <w:tr w14:paraId="4F5F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4D183BA">
            <w:pPr>
              <w:jc w:val="center"/>
              <w:rPr>
                <w:rFonts w:hint="eastAsia"/>
                <w:sz w:val="18"/>
                <w:szCs w:val="18"/>
              </w:rPr>
            </w:pPr>
          </w:p>
        </w:tc>
        <w:tc>
          <w:tcPr>
            <w:tcW w:w="795" w:type="dxa"/>
            <w:vAlign w:val="center"/>
          </w:tcPr>
          <w:p w14:paraId="44B7458B">
            <w:pPr>
              <w:jc w:val="center"/>
              <w:rPr>
                <w:rFonts w:hint="eastAsia"/>
                <w:sz w:val="18"/>
                <w:szCs w:val="18"/>
              </w:rPr>
            </w:pPr>
          </w:p>
        </w:tc>
        <w:tc>
          <w:tcPr>
            <w:tcW w:w="795" w:type="dxa"/>
            <w:vAlign w:val="center"/>
          </w:tcPr>
          <w:p w14:paraId="45F3D092">
            <w:pPr>
              <w:jc w:val="center"/>
              <w:rPr>
                <w:rFonts w:hint="eastAsia"/>
                <w:sz w:val="18"/>
                <w:szCs w:val="18"/>
              </w:rPr>
            </w:pPr>
          </w:p>
        </w:tc>
        <w:tc>
          <w:tcPr>
            <w:tcW w:w="795" w:type="dxa"/>
            <w:vAlign w:val="center"/>
          </w:tcPr>
          <w:p w14:paraId="35953A2C">
            <w:pPr>
              <w:jc w:val="center"/>
              <w:rPr>
                <w:rFonts w:hint="eastAsia"/>
                <w:sz w:val="18"/>
                <w:szCs w:val="18"/>
              </w:rPr>
            </w:pPr>
          </w:p>
        </w:tc>
        <w:tc>
          <w:tcPr>
            <w:tcW w:w="794" w:type="dxa"/>
            <w:vAlign w:val="center"/>
          </w:tcPr>
          <w:p w14:paraId="38E56840">
            <w:pPr>
              <w:jc w:val="center"/>
              <w:rPr>
                <w:rFonts w:hint="eastAsia"/>
                <w:sz w:val="18"/>
                <w:szCs w:val="18"/>
              </w:rPr>
            </w:pPr>
          </w:p>
        </w:tc>
        <w:tc>
          <w:tcPr>
            <w:tcW w:w="794" w:type="dxa"/>
            <w:vAlign w:val="center"/>
          </w:tcPr>
          <w:p w14:paraId="53DD36EA">
            <w:pPr>
              <w:jc w:val="center"/>
              <w:rPr>
                <w:rFonts w:hint="eastAsia"/>
                <w:sz w:val="18"/>
                <w:szCs w:val="18"/>
              </w:rPr>
            </w:pPr>
            <w:r>
              <w:rPr>
                <w:rFonts w:hint="eastAsia"/>
                <w:sz w:val="18"/>
                <w:szCs w:val="18"/>
              </w:rPr>
              <w:t>02</w:t>
            </w:r>
          </w:p>
        </w:tc>
        <w:tc>
          <w:tcPr>
            <w:tcW w:w="2392" w:type="dxa"/>
            <w:vAlign w:val="center"/>
          </w:tcPr>
          <w:p w14:paraId="68909CC7">
            <w:pPr>
              <w:jc w:val="center"/>
              <w:rPr>
                <w:rFonts w:hint="eastAsia"/>
                <w:sz w:val="18"/>
                <w:szCs w:val="18"/>
              </w:rPr>
            </w:pPr>
            <w:r>
              <w:rPr>
                <w:rFonts w:hint="eastAsia"/>
                <w:sz w:val="18"/>
                <w:szCs w:val="18"/>
              </w:rPr>
              <w:t>混凝土施工</w:t>
            </w:r>
          </w:p>
        </w:tc>
        <w:tc>
          <w:tcPr>
            <w:tcW w:w="794" w:type="dxa"/>
            <w:vAlign w:val="center"/>
          </w:tcPr>
          <w:p w14:paraId="0EDB5C1B">
            <w:pPr>
              <w:jc w:val="center"/>
              <w:rPr>
                <w:rFonts w:hint="eastAsia"/>
                <w:sz w:val="18"/>
                <w:szCs w:val="18"/>
              </w:rPr>
            </w:pPr>
            <w:r>
              <w:rPr>
                <w:sz w:val="18"/>
                <w:szCs w:val="18"/>
              </w:rPr>
              <w:t>√</w:t>
            </w:r>
          </w:p>
        </w:tc>
        <w:tc>
          <w:tcPr>
            <w:tcW w:w="794" w:type="dxa"/>
            <w:vAlign w:val="center"/>
          </w:tcPr>
          <w:p w14:paraId="10693B2C">
            <w:pPr>
              <w:jc w:val="center"/>
              <w:rPr>
                <w:rFonts w:hint="eastAsia"/>
                <w:sz w:val="18"/>
                <w:szCs w:val="18"/>
              </w:rPr>
            </w:pPr>
            <w:r>
              <w:rPr>
                <w:sz w:val="18"/>
                <w:szCs w:val="18"/>
              </w:rPr>
              <w:t>√</w:t>
            </w:r>
          </w:p>
        </w:tc>
        <w:tc>
          <w:tcPr>
            <w:tcW w:w="794" w:type="dxa"/>
            <w:vAlign w:val="center"/>
          </w:tcPr>
          <w:p w14:paraId="300FC5C7">
            <w:pPr>
              <w:jc w:val="center"/>
              <w:rPr>
                <w:rFonts w:hint="eastAsia"/>
                <w:sz w:val="18"/>
                <w:szCs w:val="18"/>
              </w:rPr>
            </w:pPr>
          </w:p>
        </w:tc>
        <w:tc>
          <w:tcPr>
            <w:tcW w:w="794" w:type="dxa"/>
            <w:vAlign w:val="center"/>
          </w:tcPr>
          <w:p w14:paraId="68231F02">
            <w:pPr>
              <w:jc w:val="center"/>
              <w:rPr>
                <w:rFonts w:hint="eastAsia"/>
                <w:sz w:val="18"/>
                <w:szCs w:val="18"/>
              </w:rPr>
            </w:pPr>
          </w:p>
        </w:tc>
        <w:tc>
          <w:tcPr>
            <w:tcW w:w="794" w:type="dxa"/>
            <w:vAlign w:val="center"/>
          </w:tcPr>
          <w:p w14:paraId="26698704">
            <w:pPr>
              <w:jc w:val="center"/>
              <w:rPr>
                <w:rFonts w:hint="eastAsia"/>
                <w:sz w:val="18"/>
                <w:szCs w:val="18"/>
              </w:rPr>
            </w:pPr>
            <w:r>
              <w:rPr>
                <w:sz w:val="18"/>
                <w:szCs w:val="18"/>
              </w:rPr>
              <w:t>√</w:t>
            </w:r>
          </w:p>
        </w:tc>
        <w:tc>
          <w:tcPr>
            <w:tcW w:w="794" w:type="dxa"/>
            <w:vAlign w:val="center"/>
          </w:tcPr>
          <w:p w14:paraId="396D5E86">
            <w:pPr>
              <w:jc w:val="center"/>
              <w:rPr>
                <w:rFonts w:hint="eastAsia"/>
                <w:sz w:val="18"/>
                <w:szCs w:val="18"/>
              </w:rPr>
            </w:pPr>
          </w:p>
        </w:tc>
        <w:tc>
          <w:tcPr>
            <w:tcW w:w="2248" w:type="dxa"/>
            <w:vAlign w:val="center"/>
          </w:tcPr>
          <w:p w14:paraId="33D00BC1">
            <w:pPr>
              <w:jc w:val="center"/>
              <w:rPr>
                <w:rFonts w:hint="eastAsia"/>
                <w:sz w:val="18"/>
                <w:szCs w:val="18"/>
              </w:rPr>
            </w:pPr>
            <w:r>
              <w:rPr>
                <w:rFonts w:hint="eastAsia"/>
                <w:sz w:val="18"/>
                <w:szCs w:val="18"/>
              </w:rPr>
              <w:t>DL/T 5210.1表5.12.10</w:t>
            </w:r>
          </w:p>
        </w:tc>
      </w:tr>
      <w:tr w14:paraId="75CC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5677518">
            <w:pPr>
              <w:jc w:val="center"/>
              <w:rPr>
                <w:rFonts w:hint="eastAsia"/>
                <w:sz w:val="18"/>
                <w:szCs w:val="18"/>
              </w:rPr>
            </w:pPr>
          </w:p>
        </w:tc>
        <w:tc>
          <w:tcPr>
            <w:tcW w:w="795" w:type="dxa"/>
            <w:vAlign w:val="center"/>
          </w:tcPr>
          <w:p w14:paraId="0D03E27A">
            <w:pPr>
              <w:jc w:val="center"/>
              <w:rPr>
                <w:rFonts w:hint="eastAsia"/>
                <w:sz w:val="18"/>
                <w:szCs w:val="18"/>
              </w:rPr>
            </w:pPr>
          </w:p>
        </w:tc>
        <w:tc>
          <w:tcPr>
            <w:tcW w:w="795" w:type="dxa"/>
            <w:vAlign w:val="center"/>
          </w:tcPr>
          <w:p w14:paraId="6914241B">
            <w:pPr>
              <w:jc w:val="center"/>
              <w:rPr>
                <w:rFonts w:hint="eastAsia"/>
                <w:sz w:val="18"/>
                <w:szCs w:val="18"/>
              </w:rPr>
            </w:pPr>
          </w:p>
        </w:tc>
        <w:tc>
          <w:tcPr>
            <w:tcW w:w="795" w:type="dxa"/>
            <w:vAlign w:val="center"/>
          </w:tcPr>
          <w:p w14:paraId="44BA0C14">
            <w:pPr>
              <w:jc w:val="center"/>
              <w:rPr>
                <w:rFonts w:hint="eastAsia"/>
                <w:sz w:val="18"/>
                <w:szCs w:val="18"/>
              </w:rPr>
            </w:pPr>
          </w:p>
        </w:tc>
        <w:tc>
          <w:tcPr>
            <w:tcW w:w="794" w:type="dxa"/>
            <w:vAlign w:val="center"/>
          </w:tcPr>
          <w:p w14:paraId="306E472A">
            <w:pPr>
              <w:jc w:val="center"/>
              <w:rPr>
                <w:rFonts w:hint="eastAsia"/>
                <w:sz w:val="18"/>
                <w:szCs w:val="18"/>
              </w:rPr>
            </w:pPr>
          </w:p>
        </w:tc>
        <w:tc>
          <w:tcPr>
            <w:tcW w:w="794" w:type="dxa"/>
            <w:vAlign w:val="center"/>
          </w:tcPr>
          <w:p w14:paraId="11ACDF51">
            <w:pPr>
              <w:jc w:val="center"/>
              <w:rPr>
                <w:rFonts w:hint="eastAsia"/>
                <w:sz w:val="18"/>
                <w:szCs w:val="18"/>
              </w:rPr>
            </w:pPr>
            <w:r>
              <w:rPr>
                <w:rFonts w:hint="eastAsia"/>
                <w:sz w:val="18"/>
                <w:szCs w:val="18"/>
              </w:rPr>
              <w:t>03</w:t>
            </w:r>
          </w:p>
        </w:tc>
        <w:tc>
          <w:tcPr>
            <w:tcW w:w="2392" w:type="dxa"/>
            <w:vAlign w:val="center"/>
          </w:tcPr>
          <w:p w14:paraId="2FFFDDB9">
            <w:pPr>
              <w:jc w:val="center"/>
              <w:rPr>
                <w:rFonts w:hint="eastAsia"/>
                <w:sz w:val="18"/>
                <w:szCs w:val="18"/>
              </w:rPr>
            </w:pPr>
            <w:r>
              <w:rPr>
                <w:rFonts w:hint="eastAsia"/>
                <w:sz w:val="18"/>
                <w:szCs w:val="18"/>
              </w:rPr>
              <w:t>混凝土结构外观及尺寸偏差</w:t>
            </w:r>
          </w:p>
        </w:tc>
        <w:tc>
          <w:tcPr>
            <w:tcW w:w="794" w:type="dxa"/>
            <w:vAlign w:val="center"/>
          </w:tcPr>
          <w:p w14:paraId="05E9DE00">
            <w:pPr>
              <w:jc w:val="center"/>
              <w:rPr>
                <w:rFonts w:hint="eastAsia"/>
                <w:sz w:val="18"/>
                <w:szCs w:val="18"/>
              </w:rPr>
            </w:pPr>
            <w:r>
              <w:rPr>
                <w:sz w:val="18"/>
                <w:szCs w:val="18"/>
              </w:rPr>
              <w:t>√</w:t>
            </w:r>
          </w:p>
        </w:tc>
        <w:tc>
          <w:tcPr>
            <w:tcW w:w="794" w:type="dxa"/>
            <w:vAlign w:val="center"/>
          </w:tcPr>
          <w:p w14:paraId="77F646AA">
            <w:pPr>
              <w:jc w:val="center"/>
              <w:rPr>
                <w:rFonts w:hint="eastAsia"/>
                <w:sz w:val="18"/>
                <w:szCs w:val="18"/>
              </w:rPr>
            </w:pPr>
            <w:r>
              <w:rPr>
                <w:sz w:val="18"/>
                <w:szCs w:val="18"/>
              </w:rPr>
              <w:t>√</w:t>
            </w:r>
          </w:p>
        </w:tc>
        <w:tc>
          <w:tcPr>
            <w:tcW w:w="794" w:type="dxa"/>
            <w:vAlign w:val="center"/>
          </w:tcPr>
          <w:p w14:paraId="3E01EF74">
            <w:pPr>
              <w:jc w:val="center"/>
              <w:rPr>
                <w:rFonts w:hint="eastAsia"/>
                <w:sz w:val="18"/>
                <w:szCs w:val="18"/>
              </w:rPr>
            </w:pPr>
          </w:p>
        </w:tc>
        <w:tc>
          <w:tcPr>
            <w:tcW w:w="794" w:type="dxa"/>
            <w:vAlign w:val="center"/>
          </w:tcPr>
          <w:p w14:paraId="6B4C0D2E">
            <w:pPr>
              <w:jc w:val="center"/>
              <w:rPr>
                <w:rFonts w:hint="eastAsia"/>
                <w:sz w:val="18"/>
                <w:szCs w:val="18"/>
              </w:rPr>
            </w:pPr>
          </w:p>
        </w:tc>
        <w:tc>
          <w:tcPr>
            <w:tcW w:w="794" w:type="dxa"/>
            <w:vAlign w:val="center"/>
          </w:tcPr>
          <w:p w14:paraId="5FA287F5">
            <w:pPr>
              <w:jc w:val="center"/>
              <w:rPr>
                <w:rFonts w:hint="eastAsia"/>
                <w:sz w:val="18"/>
                <w:szCs w:val="18"/>
              </w:rPr>
            </w:pPr>
            <w:r>
              <w:rPr>
                <w:sz w:val="18"/>
                <w:szCs w:val="18"/>
              </w:rPr>
              <w:t>√</w:t>
            </w:r>
          </w:p>
        </w:tc>
        <w:tc>
          <w:tcPr>
            <w:tcW w:w="794" w:type="dxa"/>
            <w:vAlign w:val="center"/>
          </w:tcPr>
          <w:p w14:paraId="7946B1B8">
            <w:pPr>
              <w:jc w:val="center"/>
              <w:rPr>
                <w:rFonts w:hint="eastAsia"/>
                <w:sz w:val="18"/>
                <w:szCs w:val="18"/>
              </w:rPr>
            </w:pPr>
          </w:p>
        </w:tc>
        <w:tc>
          <w:tcPr>
            <w:tcW w:w="2248" w:type="dxa"/>
            <w:vAlign w:val="center"/>
          </w:tcPr>
          <w:p w14:paraId="281CD961">
            <w:pPr>
              <w:jc w:val="center"/>
              <w:rPr>
                <w:rFonts w:hint="eastAsia"/>
                <w:sz w:val="18"/>
                <w:szCs w:val="18"/>
              </w:rPr>
            </w:pPr>
            <w:r>
              <w:rPr>
                <w:rFonts w:hint="eastAsia"/>
                <w:sz w:val="18"/>
                <w:szCs w:val="18"/>
              </w:rPr>
              <w:t>DL/T 5210.1表5.12.11</w:t>
            </w:r>
          </w:p>
        </w:tc>
      </w:tr>
      <w:tr w14:paraId="723F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46841C5">
            <w:pPr>
              <w:jc w:val="center"/>
              <w:rPr>
                <w:rFonts w:hint="eastAsia"/>
                <w:sz w:val="18"/>
                <w:szCs w:val="18"/>
              </w:rPr>
            </w:pPr>
          </w:p>
        </w:tc>
        <w:tc>
          <w:tcPr>
            <w:tcW w:w="795" w:type="dxa"/>
            <w:vAlign w:val="center"/>
          </w:tcPr>
          <w:p w14:paraId="1EAFEDB9">
            <w:pPr>
              <w:jc w:val="center"/>
              <w:rPr>
                <w:rFonts w:hint="eastAsia"/>
                <w:sz w:val="18"/>
                <w:szCs w:val="18"/>
              </w:rPr>
            </w:pPr>
          </w:p>
        </w:tc>
        <w:tc>
          <w:tcPr>
            <w:tcW w:w="795" w:type="dxa"/>
            <w:vAlign w:val="center"/>
          </w:tcPr>
          <w:p w14:paraId="5E3F8CCD">
            <w:pPr>
              <w:jc w:val="center"/>
              <w:rPr>
                <w:rFonts w:hint="eastAsia"/>
                <w:sz w:val="18"/>
                <w:szCs w:val="18"/>
              </w:rPr>
            </w:pPr>
            <w:r>
              <w:rPr>
                <w:rFonts w:hint="eastAsia"/>
                <w:sz w:val="18"/>
                <w:szCs w:val="18"/>
              </w:rPr>
              <w:t>02</w:t>
            </w:r>
          </w:p>
        </w:tc>
        <w:tc>
          <w:tcPr>
            <w:tcW w:w="795" w:type="dxa"/>
            <w:vAlign w:val="center"/>
          </w:tcPr>
          <w:p w14:paraId="47096FF6">
            <w:pPr>
              <w:jc w:val="center"/>
              <w:rPr>
                <w:rFonts w:hint="eastAsia"/>
                <w:sz w:val="18"/>
                <w:szCs w:val="18"/>
              </w:rPr>
            </w:pPr>
          </w:p>
        </w:tc>
        <w:tc>
          <w:tcPr>
            <w:tcW w:w="794" w:type="dxa"/>
            <w:vAlign w:val="center"/>
          </w:tcPr>
          <w:p w14:paraId="501901E3">
            <w:pPr>
              <w:jc w:val="center"/>
              <w:rPr>
                <w:rFonts w:hint="eastAsia"/>
                <w:sz w:val="18"/>
                <w:szCs w:val="18"/>
              </w:rPr>
            </w:pPr>
          </w:p>
        </w:tc>
        <w:tc>
          <w:tcPr>
            <w:tcW w:w="794" w:type="dxa"/>
            <w:vAlign w:val="center"/>
          </w:tcPr>
          <w:p w14:paraId="6A6A5347">
            <w:pPr>
              <w:jc w:val="center"/>
              <w:rPr>
                <w:rFonts w:hint="eastAsia"/>
                <w:sz w:val="18"/>
                <w:szCs w:val="18"/>
              </w:rPr>
            </w:pPr>
          </w:p>
        </w:tc>
        <w:tc>
          <w:tcPr>
            <w:tcW w:w="2392" w:type="dxa"/>
            <w:vAlign w:val="center"/>
          </w:tcPr>
          <w:p w14:paraId="0C09C7A1">
            <w:pPr>
              <w:jc w:val="center"/>
              <w:rPr>
                <w:rFonts w:hint="eastAsia"/>
                <w:sz w:val="18"/>
                <w:szCs w:val="18"/>
              </w:rPr>
            </w:pPr>
            <w:r>
              <w:rPr>
                <w:rFonts w:hint="eastAsia"/>
                <w:sz w:val="18"/>
                <w:szCs w:val="18"/>
              </w:rPr>
              <w:t>防火墙及防爆墙结构</w:t>
            </w:r>
          </w:p>
        </w:tc>
        <w:tc>
          <w:tcPr>
            <w:tcW w:w="794" w:type="dxa"/>
            <w:vAlign w:val="center"/>
          </w:tcPr>
          <w:p w14:paraId="6E3C1020">
            <w:pPr>
              <w:jc w:val="center"/>
              <w:rPr>
                <w:rFonts w:hint="eastAsia"/>
                <w:sz w:val="18"/>
                <w:szCs w:val="18"/>
              </w:rPr>
            </w:pPr>
            <w:r>
              <w:rPr>
                <w:sz w:val="18"/>
                <w:szCs w:val="18"/>
              </w:rPr>
              <w:t>√</w:t>
            </w:r>
          </w:p>
        </w:tc>
        <w:tc>
          <w:tcPr>
            <w:tcW w:w="794" w:type="dxa"/>
            <w:vAlign w:val="center"/>
          </w:tcPr>
          <w:p w14:paraId="11439503">
            <w:pPr>
              <w:jc w:val="center"/>
              <w:rPr>
                <w:rFonts w:hint="eastAsia"/>
                <w:sz w:val="18"/>
                <w:szCs w:val="18"/>
              </w:rPr>
            </w:pPr>
            <w:r>
              <w:rPr>
                <w:sz w:val="18"/>
                <w:szCs w:val="18"/>
              </w:rPr>
              <w:t>√</w:t>
            </w:r>
          </w:p>
        </w:tc>
        <w:tc>
          <w:tcPr>
            <w:tcW w:w="794" w:type="dxa"/>
            <w:vAlign w:val="center"/>
          </w:tcPr>
          <w:p w14:paraId="68B85174">
            <w:pPr>
              <w:jc w:val="center"/>
              <w:rPr>
                <w:rFonts w:hint="eastAsia"/>
                <w:sz w:val="18"/>
                <w:szCs w:val="18"/>
              </w:rPr>
            </w:pPr>
          </w:p>
        </w:tc>
        <w:tc>
          <w:tcPr>
            <w:tcW w:w="794" w:type="dxa"/>
            <w:vAlign w:val="center"/>
          </w:tcPr>
          <w:p w14:paraId="0219C648">
            <w:pPr>
              <w:jc w:val="center"/>
              <w:rPr>
                <w:rFonts w:hint="eastAsia"/>
                <w:sz w:val="18"/>
                <w:szCs w:val="18"/>
              </w:rPr>
            </w:pPr>
            <w:r>
              <w:rPr>
                <w:sz w:val="18"/>
                <w:szCs w:val="18"/>
              </w:rPr>
              <w:t>√</w:t>
            </w:r>
          </w:p>
        </w:tc>
        <w:tc>
          <w:tcPr>
            <w:tcW w:w="794" w:type="dxa"/>
            <w:vAlign w:val="center"/>
          </w:tcPr>
          <w:p w14:paraId="31D8644A">
            <w:pPr>
              <w:jc w:val="center"/>
              <w:rPr>
                <w:rFonts w:hint="eastAsia"/>
                <w:sz w:val="18"/>
                <w:szCs w:val="18"/>
              </w:rPr>
            </w:pPr>
            <w:r>
              <w:rPr>
                <w:sz w:val="18"/>
                <w:szCs w:val="18"/>
              </w:rPr>
              <w:t>√</w:t>
            </w:r>
          </w:p>
        </w:tc>
        <w:tc>
          <w:tcPr>
            <w:tcW w:w="794" w:type="dxa"/>
            <w:vAlign w:val="center"/>
          </w:tcPr>
          <w:p w14:paraId="558C4433">
            <w:pPr>
              <w:jc w:val="center"/>
              <w:rPr>
                <w:rFonts w:hint="eastAsia"/>
                <w:sz w:val="18"/>
                <w:szCs w:val="18"/>
              </w:rPr>
            </w:pPr>
          </w:p>
        </w:tc>
        <w:tc>
          <w:tcPr>
            <w:tcW w:w="2248" w:type="dxa"/>
            <w:vAlign w:val="center"/>
          </w:tcPr>
          <w:p w14:paraId="012136CB">
            <w:pPr>
              <w:jc w:val="center"/>
              <w:rPr>
                <w:rFonts w:hint="eastAsia"/>
                <w:sz w:val="18"/>
                <w:szCs w:val="18"/>
              </w:rPr>
            </w:pPr>
            <w:r>
              <w:rPr>
                <w:rFonts w:hint="eastAsia"/>
                <w:sz w:val="18"/>
                <w:szCs w:val="18"/>
              </w:rPr>
              <w:t>DL/T 5210.1表3.0.12-3</w:t>
            </w:r>
          </w:p>
        </w:tc>
      </w:tr>
      <w:tr w14:paraId="7E4F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F70E63B">
            <w:pPr>
              <w:jc w:val="center"/>
              <w:rPr>
                <w:rFonts w:hint="eastAsia"/>
                <w:sz w:val="18"/>
                <w:szCs w:val="18"/>
              </w:rPr>
            </w:pPr>
          </w:p>
        </w:tc>
        <w:tc>
          <w:tcPr>
            <w:tcW w:w="795" w:type="dxa"/>
            <w:vAlign w:val="center"/>
          </w:tcPr>
          <w:p w14:paraId="793D2EEF">
            <w:pPr>
              <w:jc w:val="center"/>
              <w:rPr>
                <w:rFonts w:hint="eastAsia"/>
                <w:sz w:val="18"/>
                <w:szCs w:val="18"/>
              </w:rPr>
            </w:pPr>
          </w:p>
        </w:tc>
        <w:tc>
          <w:tcPr>
            <w:tcW w:w="795" w:type="dxa"/>
            <w:vAlign w:val="center"/>
          </w:tcPr>
          <w:p w14:paraId="3B3E8E4C">
            <w:pPr>
              <w:jc w:val="center"/>
              <w:rPr>
                <w:rFonts w:hint="eastAsia"/>
                <w:sz w:val="18"/>
                <w:szCs w:val="18"/>
              </w:rPr>
            </w:pPr>
          </w:p>
        </w:tc>
        <w:tc>
          <w:tcPr>
            <w:tcW w:w="795" w:type="dxa"/>
            <w:vAlign w:val="center"/>
          </w:tcPr>
          <w:p w14:paraId="69E5BCAB">
            <w:pPr>
              <w:jc w:val="center"/>
              <w:rPr>
                <w:rFonts w:hint="eastAsia"/>
                <w:sz w:val="18"/>
                <w:szCs w:val="18"/>
              </w:rPr>
            </w:pPr>
            <w:r>
              <w:rPr>
                <w:rFonts w:hint="eastAsia"/>
                <w:sz w:val="18"/>
                <w:szCs w:val="18"/>
              </w:rPr>
              <w:t>01</w:t>
            </w:r>
          </w:p>
        </w:tc>
        <w:tc>
          <w:tcPr>
            <w:tcW w:w="794" w:type="dxa"/>
            <w:vAlign w:val="center"/>
          </w:tcPr>
          <w:p w14:paraId="2D83DBC4">
            <w:pPr>
              <w:jc w:val="center"/>
              <w:rPr>
                <w:rFonts w:hint="eastAsia"/>
                <w:sz w:val="18"/>
                <w:szCs w:val="18"/>
              </w:rPr>
            </w:pPr>
          </w:p>
        </w:tc>
        <w:tc>
          <w:tcPr>
            <w:tcW w:w="794" w:type="dxa"/>
            <w:vAlign w:val="center"/>
          </w:tcPr>
          <w:p w14:paraId="3692BA68">
            <w:pPr>
              <w:jc w:val="center"/>
              <w:rPr>
                <w:rFonts w:hint="eastAsia"/>
                <w:sz w:val="18"/>
                <w:szCs w:val="18"/>
              </w:rPr>
            </w:pPr>
          </w:p>
        </w:tc>
        <w:tc>
          <w:tcPr>
            <w:tcW w:w="2392" w:type="dxa"/>
            <w:vAlign w:val="center"/>
          </w:tcPr>
          <w:p w14:paraId="3605F735">
            <w:pPr>
              <w:jc w:val="center"/>
              <w:rPr>
                <w:rFonts w:hint="eastAsia"/>
                <w:sz w:val="18"/>
                <w:szCs w:val="18"/>
              </w:rPr>
            </w:pPr>
            <w:r>
              <w:rPr>
                <w:rFonts w:hint="eastAsia"/>
                <w:sz w:val="18"/>
                <w:szCs w:val="18"/>
              </w:rPr>
              <w:t>防火墙主体结构</w:t>
            </w:r>
          </w:p>
        </w:tc>
        <w:tc>
          <w:tcPr>
            <w:tcW w:w="794" w:type="dxa"/>
            <w:vAlign w:val="center"/>
          </w:tcPr>
          <w:p w14:paraId="1DE9746A">
            <w:pPr>
              <w:jc w:val="center"/>
              <w:rPr>
                <w:rFonts w:hint="eastAsia"/>
                <w:sz w:val="18"/>
                <w:szCs w:val="18"/>
              </w:rPr>
            </w:pPr>
            <w:r>
              <w:rPr>
                <w:sz w:val="18"/>
                <w:szCs w:val="18"/>
              </w:rPr>
              <w:t>√</w:t>
            </w:r>
          </w:p>
        </w:tc>
        <w:tc>
          <w:tcPr>
            <w:tcW w:w="794" w:type="dxa"/>
            <w:vAlign w:val="center"/>
          </w:tcPr>
          <w:p w14:paraId="2023B6EA">
            <w:pPr>
              <w:jc w:val="center"/>
              <w:rPr>
                <w:rFonts w:hint="eastAsia"/>
                <w:sz w:val="18"/>
                <w:szCs w:val="18"/>
              </w:rPr>
            </w:pPr>
            <w:r>
              <w:rPr>
                <w:sz w:val="18"/>
                <w:szCs w:val="18"/>
              </w:rPr>
              <w:t>√</w:t>
            </w:r>
          </w:p>
        </w:tc>
        <w:tc>
          <w:tcPr>
            <w:tcW w:w="794" w:type="dxa"/>
            <w:vAlign w:val="center"/>
          </w:tcPr>
          <w:p w14:paraId="152CEF86">
            <w:pPr>
              <w:jc w:val="center"/>
              <w:rPr>
                <w:rFonts w:hint="eastAsia"/>
                <w:sz w:val="18"/>
                <w:szCs w:val="18"/>
              </w:rPr>
            </w:pPr>
          </w:p>
        </w:tc>
        <w:tc>
          <w:tcPr>
            <w:tcW w:w="794" w:type="dxa"/>
            <w:vAlign w:val="center"/>
          </w:tcPr>
          <w:p w14:paraId="77EDAA37">
            <w:pPr>
              <w:jc w:val="center"/>
              <w:rPr>
                <w:rFonts w:hint="eastAsia"/>
                <w:sz w:val="18"/>
                <w:szCs w:val="18"/>
              </w:rPr>
            </w:pPr>
            <w:r>
              <w:rPr>
                <w:sz w:val="18"/>
                <w:szCs w:val="18"/>
              </w:rPr>
              <w:t>√</w:t>
            </w:r>
          </w:p>
        </w:tc>
        <w:tc>
          <w:tcPr>
            <w:tcW w:w="794" w:type="dxa"/>
            <w:vAlign w:val="center"/>
          </w:tcPr>
          <w:p w14:paraId="73A7E535">
            <w:pPr>
              <w:jc w:val="center"/>
              <w:rPr>
                <w:rFonts w:hint="eastAsia"/>
                <w:sz w:val="18"/>
                <w:szCs w:val="18"/>
              </w:rPr>
            </w:pPr>
            <w:r>
              <w:rPr>
                <w:sz w:val="18"/>
                <w:szCs w:val="18"/>
              </w:rPr>
              <w:t>√</w:t>
            </w:r>
          </w:p>
        </w:tc>
        <w:tc>
          <w:tcPr>
            <w:tcW w:w="794" w:type="dxa"/>
            <w:vAlign w:val="center"/>
          </w:tcPr>
          <w:p w14:paraId="0B110B62">
            <w:pPr>
              <w:jc w:val="center"/>
              <w:rPr>
                <w:rFonts w:hint="eastAsia"/>
                <w:sz w:val="18"/>
                <w:szCs w:val="18"/>
              </w:rPr>
            </w:pPr>
          </w:p>
        </w:tc>
        <w:tc>
          <w:tcPr>
            <w:tcW w:w="2248" w:type="dxa"/>
            <w:vAlign w:val="center"/>
          </w:tcPr>
          <w:p w14:paraId="27EE5C16">
            <w:pPr>
              <w:jc w:val="center"/>
              <w:rPr>
                <w:rFonts w:hint="eastAsia"/>
                <w:sz w:val="18"/>
                <w:szCs w:val="18"/>
              </w:rPr>
            </w:pPr>
            <w:r>
              <w:rPr>
                <w:rFonts w:hint="eastAsia"/>
                <w:sz w:val="18"/>
                <w:szCs w:val="18"/>
              </w:rPr>
              <w:t>DL/T 5210.1表3.0.12-3</w:t>
            </w:r>
          </w:p>
        </w:tc>
      </w:tr>
      <w:tr w14:paraId="7694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9533B53">
            <w:pPr>
              <w:jc w:val="center"/>
              <w:rPr>
                <w:rFonts w:hint="eastAsia"/>
                <w:sz w:val="18"/>
                <w:szCs w:val="18"/>
              </w:rPr>
            </w:pPr>
          </w:p>
        </w:tc>
        <w:tc>
          <w:tcPr>
            <w:tcW w:w="795" w:type="dxa"/>
            <w:vAlign w:val="center"/>
          </w:tcPr>
          <w:p w14:paraId="1917B5D9">
            <w:pPr>
              <w:jc w:val="center"/>
              <w:rPr>
                <w:rFonts w:hint="eastAsia"/>
                <w:sz w:val="18"/>
                <w:szCs w:val="18"/>
              </w:rPr>
            </w:pPr>
          </w:p>
        </w:tc>
        <w:tc>
          <w:tcPr>
            <w:tcW w:w="795" w:type="dxa"/>
            <w:vAlign w:val="center"/>
          </w:tcPr>
          <w:p w14:paraId="3DA7FF61">
            <w:pPr>
              <w:jc w:val="center"/>
              <w:rPr>
                <w:rFonts w:hint="eastAsia"/>
                <w:sz w:val="18"/>
                <w:szCs w:val="18"/>
              </w:rPr>
            </w:pPr>
          </w:p>
        </w:tc>
        <w:tc>
          <w:tcPr>
            <w:tcW w:w="795" w:type="dxa"/>
            <w:vAlign w:val="center"/>
          </w:tcPr>
          <w:p w14:paraId="70FCF2E5">
            <w:pPr>
              <w:jc w:val="center"/>
              <w:rPr>
                <w:rFonts w:hint="eastAsia"/>
                <w:sz w:val="18"/>
                <w:szCs w:val="18"/>
              </w:rPr>
            </w:pPr>
          </w:p>
        </w:tc>
        <w:tc>
          <w:tcPr>
            <w:tcW w:w="794" w:type="dxa"/>
            <w:vAlign w:val="center"/>
          </w:tcPr>
          <w:p w14:paraId="32FF200C">
            <w:pPr>
              <w:jc w:val="center"/>
              <w:rPr>
                <w:rFonts w:hint="eastAsia"/>
                <w:sz w:val="18"/>
                <w:szCs w:val="18"/>
              </w:rPr>
            </w:pPr>
            <w:r>
              <w:rPr>
                <w:rFonts w:hint="eastAsia"/>
                <w:sz w:val="18"/>
                <w:szCs w:val="18"/>
              </w:rPr>
              <w:t>01</w:t>
            </w:r>
          </w:p>
        </w:tc>
        <w:tc>
          <w:tcPr>
            <w:tcW w:w="794" w:type="dxa"/>
            <w:vAlign w:val="center"/>
          </w:tcPr>
          <w:p w14:paraId="007D32B9">
            <w:pPr>
              <w:jc w:val="center"/>
              <w:rPr>
                <w:rFonts w:hint="eastAsia"/>
                <w:sz w:val="18"/>
                <w:szCs w:val="18"/>
              </w:rPr>
            </w:pPr>
          </w:p>
        </w:tc>
        <w:tc>
          <w:tcPr>
            <w:tcW w:w="2392" w:type="dxa"/>
            <w:vAlign w:val="center"/>
          </w:tcPr>
          <w:p w14:paraId="5E0F85D3">
            <w:pPr>
              <w:jc w:val="center"/>
              <w:rPr>
                <w:rFonts w:hint="eastAsia"/>
                <w:sz w:val="18"/>
                <w:szCs w:val="18"/>
              </w:rPr>
            </w:pPr>
            <w:r>
              <w:rPr>
                <w:rFonts w:hint="eastAsia"/>
                <w:sz w:val="18"/>
                <w:szCs w:val="18"/>
              </w:rPr>
              <w:t>砌体工程</w:t>
            </w:r>
          </w:p>
        </w:tc>
        <w:tc>
          <w:tcPr>
            <w:tcW w:w="794" w:type="dxa"/>
            <w:vAlign w:val="center"/>
          </w:tcPr>
          <w:p w14:paraId="148DC659">
            <w:pPr>
              <w:jc w:val="center"/>
              <w:rPr>
                <w:rFonts w:hint="eastAsia"/>
                <w:sz w:val="18"/>
                <w:szCs w:val="18"/>
              </w:rPr>
            </w:pPr>
            <w:r>
              <w:rPr>
                <w:sz w:val="18"/>
                <w:szCs w:val="18"/>
              </w:rPr>
              <w:t>√</w:t>
            </w:r>
          </w:p>
        </w:tc>
        <w:tc>
          <w:tcPr>
            <w:tcW w:w="794" w:type="dxa"/>
            <w:vAlign w:val="center"/>
          </w:tcPr>
          <w:p w14:paraId="1DFF0958">
            <w:pPr>
              <w:jc w:val="center"/>
              <w:rPr>
                <w:rFonts w:hint="eastAsia"/>
                <w:sz w:val="18"/>
                <w:szCs w:val="18"/>
              </w:rPr>
            </w:pPr>
            <w:r>
              <w:rPr>
                <w:sz w:val="18"/>
                <w:szCs w:val="18"/>
              </w:rPr>
              <w:t>√</w:t>
            </w:r>
          </w:p>
        </w:tc>
        <w:tc>
          <w:tcPr>
            <w:tcW w:w="794" w:type="dxa"/>
            <w:vAlign w:val="center"/>
          </w:tcPr>
          <w:p w14:paraId="5C16339B">
            <w:pPr>
              <w:jc w:val="center"/>
              <w:rPr>
                <w:rFonts w:hint="eastAsia"/>
                <w:sz w:val="18"/>
                <w:szCs w:val="18"/>
              </w:rPr>
            </w:pPr>
          </w:p>
        </w:tc>
        <w:tc>
          <w:tcPr>
            <w:tcW w:w="794" w:type="dxa"/>
            <w:vAlign w:val="center"/>
          </w:tcPr>
          <w:p w14:paraId="5AC6BBD1">
            <w:pPr>
              <w:jc w:val="center"/>
              <w:rPr>
                <w:rFonts w:hint="eastAsia"/>
                <w:sz w:val="18"/>
                <w:szCs w:val="18"/>
              </w:rPr>
            </w:pPr>
          </w:p>
        </w:tc>
        <w:tc>
          <w:tcPr>
            <w:tcW w:w="794" w:type="dxa"/>
            <w:vAlign w:val="center"/>
          </w:tcPr>
          <w:p w14:paraId="15201A18">
            <w:pPr>
              <w:jc w:val="center"/>
              <w:rPr>
                <w:rFonts w:hint="eastAsia"/>
                <w:sz w:val="18"/>
                <w:szCs w:val="18"/>
              </w:rPr>
            </w:pPr>
            <w:r>
              <w:rPr>
                <w:sz w:val="18"/>
                <w:szCs w:val="18"/>
              </w:rPr>
              <w:t>√</w:t>
            </w:r>
          </w:p>
        </w:tc>
        <w:tc>
          <w:tcPr>
            <w:tcW w:w="794" w:type="dxa"/>
            <w:vAlign w:val="center"/>
          </w:tcPr>
          <w:p w14:paraId="0B95C40B">
            <w:pPr>
              <w:jc w:val="center"/>
              <w:rPr>
                <w:rFonts w:hint="eastAsia"/>
                <w:sz w:val="18"/>
                <w:szCs w:val="18"/>
              </w:rPr>
            </w:pPr>
          </w:p>
        </w:tc>
        <w:tc>
          <w:tcPr>
            <w:tcW w:w="2248" w:type="dxa"/>
            <w:vAlign w:val="center"/>
          </w:tcPr>
          <w:p w14:paraId="0B8E8BC1">
            <w:pPr>
              <w:jc w:val="center"/>
              <w:rPr>
                <w:rFonts w:hint="eastAsia"/>
                <w:sz w:val="18"/>
                <w:szCs w:val="18"/>
              </w:rPr>
            </w:pPr>
            <w:r>
              <w:rPr>
                <w:rFonts w:hint="eastAsia"/>
                <w:sz w:val="18"/>
                <w:szCs w:val="18"/>
              </w:rPr>
              <w:t>DL/T 5210.1表3.0.12-2</w:t>
            </w:r>
          </w:p>
        </w:tc>
      </w:tr>
      <w:tr w14:paraId="1A3B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9277265">
            <w:pPr>
              <w:jc w:val="center"/>
              <w:rPr>
                <w:rFonts w:hint="eastAsia"/>
                <w:sz w:val="18"/>
                <w:szCs w:val="18"/>
              </w:rPr>
            </w:pPr>
          </w:p>
        </w:tc>
        <w:tc>
          <w:tcPr>
            <w:tcW w:w="795" w:type="dxa"/>
            <w:vAlign w:val="center"/>
          </w:tcPr>
          <w:p w14:paraId="695C5273">
            <w:pPr>
              <w:jc w:val="center"/>
              <w:rPr>
                <w:rFonts w:hint="eastAsia"/>
                <w:sz w:val="18"/>
                <w:szCs w:val="18"/>
              </w:rPr>
            </w:pPr>
          </w:p>
        </w:tc>
        <w:tc>
          <w:tcPr>
            <w:tcW w:w="795" w:type="dxa"/>
            <w:vAlign w:val="center"/>
          </w:tcPr>
          <w:p w14:paraId="15D3E3BE">
            <w:pPr>
              <w:jc w:val="center"/>
              <w:rPr>
                <w:rFonts w:hint="eastAsia"/>
                <w:sz w:val="18"/>
                <w:szCs w:val="18"/>
              </w:rPr>
            </w:pPr>
          </w:p>
        </w:tc>
        <w:tc>
          <w:tcPr>
            <w:tcW w:w="795" w:type="dxa"/>
            <w:vAlign w:val="center"/>
          </w:tcPr>
          <w:p w14:paraId="7CD49AF4">
            <w:pPr>
              <w:jc w:val="center"/>
              <w:rPr>
                <w:rFonts w:hint="eastAsia"/>
                <w:sz w:val="18"/>
                <w:szCs w:val="18"/>
              </w:rPr>
            </w:pPr>
          </w:p>
        </w:tc>
        <w:tc>
          <w:tcPr>
            <w:tcW w:w="794" w:type="dxa"/>
            <w:vAlign w:val="center"/>
          </w:tcPr>
          <w:p w14:paraId="034985EB">
            <w:pPr>
              <w:jc w:val="center"/>
              <w:rPr>
                <w:rFonts w:hint="eastAsia"/>
                <w:sz w:val="18"/>
                <w:szCs w:val="18"/>
              </w:rPr>
            </w:pPr>
          </w:p>
        </w:tc>
        <w:tc>
          <w:tcPr>
            <w:tcW w:w="794" w:type="dxa"/>
            <w:vAlign w:val="center"/>
          </w:tcPr>
          <w:p w14:paraId="36A344D7">
            <w:pPr>
              <w:jc w:val="center"/>
              <w:rPr>
                <w:rFonts w:hint="eastAsia"/>
                <w:sz w:val="18"/>
                <w:szCs w:val="18"/>
              </w:rPr>
            </w:pPr>
            <w:r>
              <w:rPr>
                <w:rFonts w:hint="eastAsia"/>
                <w:sz w:val="18"/>
                <w:szCs w:val="18"/>
              </w:rPr>
              <w:t>01</w:t>
            </w:r>
          </w:p>
        </w:tc>
        <w:tc>
          <w:tcPr>
            <w:tcW w:w="2392" w:type="dxa"/>
            <w:vAlign w:val="center"/>
          </w:tcPr>
          <w:p w14:paraId="3094B5FD">
            <w:pPr>
              <w:jc w:val="center"/>
              <w:rPr>
                <w:rFonts w:hint="eastAsia"/>
                <w:sz w:val="18"/>
                <w:szCs w:val="18"/>
              </w:rPr>
            </w:pPr>
            <w:r>
              <w:rPr>
                <w:rFonts w:hint="eastAsia"/>
                <w:sz w:val="18"/>
                <w:szCs w:val="18"/>
              </w:rPr>
              <w:t>砌体工程</w:t>
            </w:r>
          </w:p>
        </w:tc>
        <w:tc>
          <w:tcPr>
            <w:tcW w:w="794" w:type="dxa"/>
            <w:vAlign w:val="center"/>
          </w:tcPr>
          <w:p w14:paraId="54167922">
            <w:pPr>
              <w:jc w:val="center"/>
              <w:rPr>
                <w:rFonts w:hint="eastAsia"/>
                <w:sz w:val="18"/>
                <w:szCs w:val="18"/>
              </w:rPr>
            </w:pPr>
            <w:r>
              <w:rPr>
                <w:sz w:val="18"/>
                <w:szCs w:val="18"/>
              </w:rPr>
              <w:t>√</w:t>
            </w:r>
          </w:p>
        </w:tc>
        <w:tc>
          <w:tcPr>
            <w:tcW w:w="794" w:type="dxa"/>
            <w:vAlign w:val="center"/>
          </w:tcPr>
          <w:p w14:paraId="7D31FF77">
            <w:pPr>
              <w:jc w:val="center"/>
              <w:rPr>
                <w:rFonts w:hint="eastAsia"/>
                <w:sz w:val="18"/>
                <w:szCs w:val="18"/>
              </w:rPr>
            </w:pPr>
            <w:r>
              <w:rPr>
                <w:sz w:val="18"/>
                <w:szCs w:val="18"/>
              </w:rPr>
              <w:t>√</w:t>
            </w:r>
          </w:p>
        </w:tc>
        <w:tc>
          <w:tcPr>
            <w:tcW w:w="794" w:type="dxa"/>
            <w:vAlign w:val="center"/>
          </w:tcPr>
          <w:p w14:paraId="02226A93">
            <w:pPr>
              <w:jc w:val="center"/>
              <w:rPr>
                <w:rFonts w:hint="eastAsia"/>
                <w:sz w:val="18"/>
                <w:szCs w:val="18"/>
              </w:rPr>
            </w:pPr>
          </w:p>
        </w:tc>
        <w:tc>
          <w:tcPr>
            <w:tcW w:w="794" w:type="dxa"/>
            <w:vAlign w:val="center"/>
          </w:tcPr>
          <w:p w14:paraId="7D5F4411">
            <w:pPr>
              <w:jc w:val="center"/>
              <w:rPr>
                <w:rFonts w:hint="eastAsia"/>
                <w:sz w:val="18"/>
                <w:szCs w:val="18"/>
              </w:rPr>
            </w:pPr>
          </w:p>
        </w:tc>
        <w:tc>
          <w:tcPr>
            <w:tcW w:w="794" w:type="dxa"/>
            <w:vAlign w:val="center"/>
          </w:tcPr>
          <w:p w14:paraId="4AC348FF">
            <w:pPr>
              <w:jc w:val="center"/>
              <w:rPr>
                <w:rFonts w:hint="eastAsia"/>
                <w:sz w:val="18"/>
                <w:szCs w:val="18"/>
              </w:rPr>
            </w:pPr>
            <w:r>
              <w:rPr>
                <w:sz w:val="18"/>
                <w:szCs w:val="18"/>
              </w:rPr>
              <w:t>√</w:t>
            </w:r>
          </w:p>
        </w:tc>
        <w:tc>
          <w:tcPr>
            <w:tcW w:w="794" w:type="dxa"/>
            <w:vAlign w:val="center"/>
          </w:tcPr>
          <w:p w14:paraId="40D4431E">
            <w:pPr>
              <w:jc w:val="center"/>
              <w:rPr>
                <w:rFonts w:hint="eastAsia"/>
                <w:sz w:val="18"/>
                <w:szCs w:val="18"/>
              </w:rPr>
            </w:pPr>
          </w:p>
        </w:tc>
        <w:tc>
          <w:tcPr>
            <w:tcW w:w="2248" w:type="dxa"/>
            <w:vAlign w:val="center"/>
          </w:tcPr>
          <w:p w14:paraId="2A1F9FA1">
            <w:pPr>
              <w:jc w:val="center"/>
              <w:rPr>
                <w:rFonts w:hint="eastAsia"/>
                <w:sz w:val="18"/>
                <w:szCs w:val="18"/>
              </w:rPr>
            </w:pPr>
            <w:r>
              <w:rPr>
                <w:rFonts w:hint="eastAsia"/>
                <w:sz w:val="18"/>
                <w:szCs w:val="18"/>
              </w:rPr>
              <w:t>DL/T 5210.1表5.11.1～5.11.5</w:t>
            </w:r>
          </w:p>
        </w:tc>
      </w:tr>
      <w:tr w14:paraId="2456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F5422C6">
            <w:pPr>
              <w:jc w:val="center"/>
              <w:rPr>
                <w:rFonts w:hint="eastAsia"/>
                <w:sz w:val="18"/>
                <w:szCs w:val="18"/>
              </w:rPr>
            </w:pPr>
          </w:p>
        </w:tc>
        <w:tc>
          <w:tcPr>
            <w:tcW w:w="795" w:type="dxa"/>
            <w:vAlign w:val="center"/>
          </w:tcPr>
          <w:p w14:paraId="59C6F6B2">
            <w:pPr>
              <w:jc w:val="center"/>
              <w:rPr>
                <w:rFonts w:hint="eastAsia"/>
                <w:sz w:val="18"/>
                <w:szCs w:val="18"/>
              </w:rPr>
            </w:pPr>
          </w:p>
        </w:tc>
        <w:tc>
          <w:tcPr>
            <w:tcW w:w="795" w:type="dxa"/>
            <w:vAlign w:val="center"/>
          </w:tcPr>
          <w:p w14:paraId="40F2F2BD">
            <w:pPr>
              <w:jc w:val="center"/>
              <w:rPr>
                <w:rFonts w:hint="eastAsia"/>
                <w:sz w:val="18"/>
                <w:szCs w:val="18"/>
              </w:rPr>
            </w:pPr>
          </w:p>
        </w:tc>
        <w:tc>
          <w:tcPr>
            <w:tcW w:w="795" w:type="dxa"/>
            <w:vAlign w:val="center"/>
          </w:tcPr>
          <w:p w14:paraId="435721F7">
            <w:pPr>
              <w:jc w:val="center"/>
              <w:rPr>
                <w:rFonts w:hint="eastAsia"/>
                <w:sz w:val="18"/>
                <w:szCs w:val="18"/>
              </w:rPr>
            </w:pPr>
          </w:p>
        </w:tc>
        <w:tc>
          <w:tcPr>
            <w:tcW w:w="794" w:type="dxa"/>
            <w:vAlign w:val="center"/>
          </w:tcPr>
          <w:p w14:paraId="00BECA64">
            <w:pPr>
              <w:jc w:val="center"/>
              <w:rPr>
                <w:rFonts w:hint="eastAsia"/>
                <w:sz w:val="18"/>
                <w:szCs w:val="18"/>
              </w:rPr>
            </w:pPr>
            <w:r>
              <w:rPr>
                <w:rFonts w:hint="eastAsia"/>
                <w:sz w:val="18"/>
                <w:szCs w:val="18"/>
              </w:rPr>
              <w:t>02</w:t>
            </w:r>
          </w:p>
        </w:tc>
        <w:tc>
          <w:tcPr>
            <w:tcW w:w="794" w:type="dxa"/>
            <w:vAlign w:val="center"/>
          </w:tcPr>
          <w:p w14:paraId="326700A5">
            <w:pPr>
              <w:jc w:val="center"/>
              <w:rPr>
                <w:rFonts w:hint="eastAsia"/>
                <w:sz w:val="18"/>
                <w:szCs w:val="18"/>
              </w:rPr>
            </w:pPr>
          </w:p>
        </w:tc>
        <w:tc>
          <w:tcPr>
            <w:tcW w:w="2392" w:type="dxa"/>
            <w:vAlign w:val="center"/>
          </w:tcPr>
          <w:p w14:paraId="34909B20">
            <w:pPr>
              <w:jc w:val="center"/>
              <w:rPr>
                <w:rFonts w:hint="eastAsia"/>
                <w:sz w:val="18"/>
                <w:szCs w:val="18"/>
              </w:rPr>
            </w:pPr>
            <w:r>
              <w:rPr>
                <w:rFonts w:hint="eastAsia"/>
                <w:sz w:val="18"/>
                <w:szCs w:val="18"/>
              </w:rPr>
              <w:t>构造柱、圈过梁模板</w:t>
            </w:r>
          </w:p>
        </w:tc>
        <w:tc>
          <w:tcPr>
            <w:tcW w:w="794" w:type="dxa"/>
            <w:vAlign w:val="center"/>
          </w:tcPr>
          <w:p w14:paraId="2A9BF028">
            <w:pPr>
              <w:jc w:val="center"/>
              <w:rPr>
                <w:rFonts w:hint="eastAsia"/>
                <w:sz w:val="18"/>
                <w:szCs w:val="18"/>
              </w:rPr>
            </w:pPr>
            <w:r>
              <w:rPr>
                <w:sz w:val="18"/>
                <w:szCs w:val="18"/>
              </w:rPr>
              <w:t>√</w:t>
            </w:r>
          </w:p>
        </w:tc>
        <w:tc>
          <w:tcPr>
            <w:tcW w:w="794" w:type="dxa"/>
            <w:vAlign w:val="center"/>
          </w:tcPr>
          <w:p w14:paraId="3B590257">
            <w:pPr>
              <w:jc w:val="center"/>
              <w:rPr>
                <w:rFonts w:hint="eastAsia"/>
                <w:sz w:val="18"/>
                <w:szCs w:val="18"/>
              </w:rPr>
            </w:pPr>
            <w:r>
              <w:rPr>
                <w:sz w:val="18"/>
                <w:szCs w:val="18"/>
              </w:rPr>
              <w:t>√</w:t>
            </w:r>
          </w:p>
        </w:tc>
        <w:tc>
          <w:tcPr>
            <w:tcW w:w="794" w:type="dxa"/>
            <w:vAlign w:val="center"/>
          </w:tcPr>
          <w:p w14:paraId="60BB9098">
            <w:pPr>
              <w:jc w:val="center"/>
              <w:rPr>
                <w:rFonts w:hint="eastAsia"/>
                <w:sz w:val="18"/>
                <w:szCs w:val="18"/>
              </w:rPr>
            </w:pPr>
          </w:p>
        </w:tc>
        <w:tc>
          <w:tcPr>
            <w:tcW w:w="794" w:type="dxa"/>
            <w:vAlign w:val="center"/>
          </w:tcPr>
          <w:p w14:paraId="16A6F63B">
            <w:pPr>
              <w:jc w:val="center"/>
              <w:rPr>
                <w:rFonts w:hint="eastAsia"/>
                <w:sz w:val="18"/>
                <w:szCs w:val="18"/>
              </w:rPr>
            </w:pPr>
          </w:p>
        </w:tc>
        <w:tc>
          <w:tcPr>
            <w:tcW w:w="794" w:type="dxa"/>
            <w:vAlign w:val="center"/>
          </w:tcPr>
          <w:p w14:paraId="1E40F533">
            <w:pPr>
              <w:jc w:val="center"/>
              <w:rPr>
                <w:rFonts w:hint="eastAsia"/>
                <w:sz w:val="18"/>
                <w:szCs w:val="18"/>
              </w:rPr>
            </w:pPr>
            <w:r>
              <w:rPr>
                <w:sz w:val="18"/>
                <w:szCs w:val="18"/>
              </w:rPr>
              <w:t>√</w:t>
            </w:r>
          </w:p>
        </w:tc>
        <w:tc>
          <w:tcPr>
            <w:tcW w:w="794" w:type="dxa"/>
            <w:vAlign w:val="center"/>
          </w:tcPr>
          <w:p w14:paraId="3D0B6F1C">
            <w:pPr>
              <w:jc w:val="center"/>
              <w:rPr>
                <w:rFonts w:hint="eastAsia"/>
                <w:sz w:val="18"/>
                <w:szCs w:val="18"/>
              </w:rPr>
            </w:pPr>
          </w:p>
        </w:tc>
        <w:tc>
          <w:tcPr>
            <w:tcW w:w="2248" w:type="dxa"/>
            <w:vAlign w:val="center"/>
          </w:tcPr>
          <w:p w14:paraId="7AB246E1">
            <w:pPr>
              <w:jc w:val="center"/>
              <w:rPr>
                <w:rFonts w:hint="eastAsia"/>
                <w:sz w:val="18"/>
                <w:szCs w:val="18"/>
              </w:rPr>
            </w:pPr>
            <w:r>
              <w:rPr>
                <w:rFonts w:hint="eastAsia"/>
                <w:sz w:val="18"/>
                <w:szCs w:val="18"/>
              </w:rPr>
              <w:t>DL/T 5210.1表3.0.12-2</w:t>
            </w:r>
          </w:p>
        </w:tc>
      </w:tr>
      <w:tr w14:paraId="2C0A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9B22C70">
            <w:pPr>
              <w:jc w:val="center"/>
              <w:rPr>
                <w:rFonts w:hint="eastAsia"/>
                <w:sz w:val="18"/>
                <w:szCs w:val="18"/>
              </w:rPr>
            </w:pPr>
          </w:p>
        </w:tc>
        <w:tc>
          <w:tcPr>
            <w:tcW w:w="795" w:type="dxa"/>
            <w:vAlign w:val="center"/>
          </w:tcPr>
          <w:p w14:paraId="635F8D5E">
            <w:pPr>
              <w:jc w:val="center"/>
              <w:rPr>
                <w:rFonts w:hint="eastAsia"/>
                <w:sz w:val="18"/>
                <w:szCs w:val="18"/>
              </w:rPr>
            </w:pPr>
          </w:p>
        </w:tc>
        <w:tc>
          <w:tcPr>
            <w:tcW w:w="795" w:type="dxa"/>
            <w:vAlign w:val="center"/>
          </w:tcPr>
          <w:p w14:paraId="63BF3054">
            <w:pPr>
              <w:jc w:val="center"/>
              <w:rPr>
                <w:rFonts w:hint="eastAsia"/>
                <w:sz w:val="18"/>
                <w:szCs w:val="18"/>
              </w:rPr>
            </w:pPr>
          </w:p>
        </w:tc>
        <w:tc>
          <w:tcPr>
            <w:tcW w:w="795" w:type="dxa"/>
            <w:vAlign w:val="center"/>
          </w:tcPr>
          <w:p w14:paraId="38ADF6E9">
            <w:pPr>
              <w:jc w:val="center"/>
              <w:rPr>
                <w:rFonts w:hint="eastAsia"/>
                <w:sz w:val="18"/>
                <w:szCs w:val="18"/>
              </w:rPr>
            </w:pPr>
          </w:p>
        </w:tc>
        <w:tc>
          <w:tcPr>
            <w:tcW w:w="794" w:type="dxa"/>
            <w:vAlign w:val="center"/>
          </w:tcPr>
          <w:p w14:paraId="04E60DCF">
            <w:pPr>
              <w:jc w:val="center"/>
              <w:rPr>
                <w:rFonts w:hint="eastAsia"/>
                <w:sz w:val="18"/>
                <w:szCs w:val="18"/>
              </w:rPr>
            </w:pPr>
          </w:p>
        </w:tc>
        <w:tc>
          <w:tcPr>
            <w:tcW w:w="794" w:type="dxa"/>
            <w:vAlign w:val="center"/>
          </w:tcPr>
          <w:p w14:paraId="08AC646B">
            <w:pPr>
              <w:jc w:val="center"/>
              <w:rPr>
                <w:rFonts w:hint="eastAsia"/>
                <w:sz w:val="18"/>
                <w:szCs w:val="18"/>
              </w:rPr>
            </w:pPr>
            <w:r>
              <w:rPr>
                <w:rFonts w:hint="eastAsia"/>
                <w:sz w:val="18"/>
                <w:szCs w:val="18"/>
              </w:rPr>
              <w:t>01</w:t>
            </w:r>
          </w:p>
        </w:tc>
        <w:tc>
          <w:tcPr>
            <w:tcW w:w="2392" w:type="dxa"/>
            <w:vAlign w:val="center"/>
          </w:tcPr>
          <w:p w14:paraId="58950269">
            <w:pPr>
              <w:jc w:val="center"/>
              <w:rPr>
                <w:rFonts w:hint="eastAsia"/>
                <w:sz w:val="18"/>
                <w:szCs w:val="18"/>
              </w:rPr>
            </w:pPr>
            <w:r>
              <w:rPr>
                <w:rFonts w:hint="eastAsia"/>
                <w:sz w:val="18"/>
                <w:szCs w:val="18"/>
              </w:rPr>
              <w:t>模板安装</w:t>
            </w:r>
          </w:p>
        </w:tc>
        <w:tc>
          <w:tcPr>
            <w:tcW w:w="794" w:type="dxa"/>
            <w:vAlign w:val="center"/>
          </w:tcPr>
          <w:p w14:paraId="678A500E">
            <w:pPr>
              <w:jc w:val="center"/>
              <w:rPr>
                <w:rFonts w:hint="eastAsia"/>
                <w:sz w:val="18"/>
                <w:szCs w:val="18"/>
              </w:rPr>
            </w:pPr>
            <w:r>
              <w:rPr>
                <w:sz w:val="18"/>
                <w:szCs w:val="18"/>
              </w:rPr>
              <w:t>√</w:t>
            </w:r>
          </w:p>
        </w:tc>
        <w:tc>
          <w:tcPr>
            <w:tcW w:w="794" w:type="dxa"/>
            <w:vAlign w:val="center"/>
          </w:tcPr>
          <w:p w14:paraId="402E2817">
            <w:pPr>
              <w:jc w:val="center"/>
              <w:rPr>
                <w:rFonts w:hint="eastAsia"/>
                <w:sz w:val="18"/>
                <w:szCs w:val="18"/>
              </w:rPr>
            </w:pPr>
            <w:r>
              <w:rPr>
                <w:sz w:val="18"/>
                <w:szCs w:val="18"/>
              </w:rPr>
              <w:t>√</w:t>
            </w:r>
          </w:p>
        </w:tc>
        <w:tc>
          <w:tcPr>
            <w:tcW w:w="794" w:type="dxa"/>
            <w:vAlign w:val="center"/>
          </w:tcPr>
          <w:p w14:paraId="45C4CFA0">
            <w:pPr>
              <w:jc w:val="center"/>
              <w:rPr>
                <w:rFonts w:hint="eastAsia"/>
                <w:sz w:val="18"/>
                <w:szCs w:val="18"/>
              </w:rPr>
            </w:pPr>
          </w:p>
        </w:tc>
        <w:tc>
          <w:tcPr>
            <w:tcW w:w="794" w:type="dxa"/>
            <w:vAlign w:val="center"/>
          </w:tcPr>
          <w:p w14:paraId="2A5DFBBA">
            <w:pPr>
              <w:jc w:val="center"/>
              <w:rPr>
                <w:rFonts w:hint="eastAsia"/>
                <w:sz w:val="18"/>
                <w:szCs w:val="18"/>
              </w:rPr>
            </w:pPr>
          </w:p>
        </w:tc>
        <w:tc>
          <w:tcPr>
            <w:tcW w:w="794" w:type="dxa"/>
            <w:vAlign w:val="center"/>
          </w:tcPr>
          <w:p w14:paraId="728ED6CC">
            <w:pPr>
              <w:jc w:val="center"/>
              <w:rPr>
                <w:rFonts w:hint="eastAsia"/>
                <w:sz w:val="18"/>
                <w:szCs w:val="18"/>
              </w:rPr>
            </w:pPr>
            <w:r>
              <w:rPr>
                <w:sz w:val="18"/>
                <w:szCs w:val="18"/>
              </w:rPr>
              <w:t>√</w:t>
            </w:r>
          </w:p>
        </w:tc>
        <w:tc>
          <w:tcPr>
            <w:tcW w:w="794" w:type="dxa"/>
            <w:vAlign w:val="center"/>
          </w:tcPr>
          <w:p w14:paraId="6CD35435">
            <w:pPr>
              <w:jc w:val="center"/>
              <w:rPr>
                <w:rFonts w:hint="eastAsia"/>
                <w:sz w:val="18"/>
                <w:szCs w:val="18"/>
              </w:rPr>
            </w:pPr>
          </w:p>
        </w:tc>
        <w:tc>
          <w:tcPr>
            <w:tcW w:w="2248" w:type="dxa"/>
            <w:vAlign w:val="center"/>
          </w:tcPr>
          <w:p w14:paraId="02525817">
            <w:pPr>
              <w:jc w:val="center"/>
              <w:rPr>
                <w:rFonts w:hint="eastAsia"/>
                <w:sz w:val="18"/>
                <w:szCs w:val="18"/>
              </w:rPr>
            </w:pPr>
            <w:r>
              <w:rPr>
                <w:rFonts w:hint="eastAsia"/>
                <w:sz w:val="18"/>
                <w:szCs w:val="18"/>
              </w:rPr>
              <w:t>DL/T 5210.1表5.12.1</w:t>
            </w:r>
          </w:p>
        </w:tc>
      </w:tr>
      <w:tr w14:paraId="7247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C5E179">
            <w:pPr>
              <w:jc w:val="center"/>
              <w:rPr>
                <w:rFonts w:hint="eastAsia"/>
                <w:sz w:val="18"/>
                <w:szCs w:val="18"/>
              </w:rPr>
            </w:pPr>
          </w:p>
        </w:tc>
        <w:tc>
          <w:tcPr>
            <w:tcW w:w="795" w:type="dxa"/>
            <w:vAlign w:val="center"/>
          </w:tcPr>
          <w:p w14:paraId="7A67A04B">
            <w:pPr>
              <w:jc w:val="center"/>
              <w:rPr>
                <w:rFonts w:hint="eastAsia"/>
                <w:sz w:val="18"/>
                <w:szCs w:val="18"/>
              </w:rPr>
            </w:pPr>
          </w:p>
        </w:tc>
        <w:tc>
          <w:tcPr>
            <w:tcW w:w="795" w:type="dxa"/>
            <w:vAlign w:val="center"/>
          </w:tcPr>
          <w:p w14:paraId="747D4611">
            <w:pPr>
              <w:jc w:val="center"/>
              <w:rPr>
                <w:rFonts w:hint="eastAsia"/>
                <w:sz w:val="18"/>
                <w:szCs w:val="18"/>
              </w:rPr>
            </w:pPr>
          </w:p>
        </w:tc>
        <w:tc>
          <w:tcPr>
            <w:tcW w:w="795" w:type="dxa"/>
            <w:vAlign w:val="center"/>
          </w:tcPr>
          <w:p w14:paraId="04F5FEE1">
            <w:pPr>
              <w:jc w:val="center"/>
              <w:rPr>
                <w:rFonts w:hint="eastAsia"/>
                <w:sz w:val="18"/>
                <w:szCs w:val="18"/>
              </w:rPr>
            </w:pPr>
          </w:p>
        </w:tc>
        <w:tc>
          <w:tcPr>
            <w:tcW w:w="794" w:type="dxa"/>
            <w:vAlign w:val="center"/>
          </w:tcPr>
          <w:p w14:paraId="6C3FA539">
            <w:pPr>
              <w:jc w:val="center"/>
              <w:rPr>
                <w:rFonts w:hint="eastAsia"/>
                <w:sz w:val="18"/>
                <w:szCs w:val="18"/>
              </w:rPr>
            </w:pPr>
            <w:r>
              <w:rPr>
                <w:rFonts w:hint="eastAsia"/>
                <w:sz w:val="18"/>
                <w:szCs w:val="18"/>
              </w:rPr>
              <w:t>03</w:t>
            </w:r>
          </w:p>
        </w:tc>
        <w:tc>
          <w:tcPr>
            <w:tcW w:w="794" w:type="dxa"/>
            <w:vAlign w:val="center"/>
          </w:tcPr>
          <w:p w14:paraId="60B27158">
            <w:pPr>
              <w:jc w:val="center"/>
              <w:rPr>
                <w:rFonts w:hint="eastAsia"/>
                <w:sz w:val="18"/>
                <w:szCs w:val="18"/>
              </w:rPr>
            </w:pPr>
          </w:p>
        </w:tc>
        <w:tc>
          <w:tcPr>
            <w:tcW w:w="2392" w:type="dxa"/>
            <w:vAlign w:val="center"/>
          </w:tcPr>
          <w:p w14:paraId="38B31DB4">
            <w:pPr>
              <w:jc w:val="center"/>
              <w:rPr>
                <w:rFonts w:hint="eastAsia"/>
                <w:sz w:val="18"/>
                <w:szCs w:val="18"/>
              </w:rPr>
            </w:pPr>
            <w:r>
              <w:rPr>
                <w:rFonts w:hint="eastAsia"/>
                <w:sz w:val="18"/>
                <w:szCs w:val="18"/>
              </w:rPr>
              <w:t>构造柱、圈过梁钢筋</w:t>
            </w:r>
          </w:p>
        </w:tc>
        <w:tc>
          <w:tcPr>
            <w:tcW w:w="794" w:type="dxa"/>
            <w:vAlign w:val="center"/>
          </w:tcPr>
          <w:p w14:paraId="4A8748F9">
            <w:pPr>
              <w:jc w:val="center"/>
              <w:rPr>
                <w:rFonts w:hint="eastAsia"/>
                <w:sz w:val="18"/>
                <w:szCs w:val="18"/>
              </w:rPr>
            </w:pPr>
          </w:p>
        </w:tc>
        <w:tc>
          <w:tcPr>
            <w:tcW w:w="794" w:type="dxa"/>
            <w:vAlign w:val="center"/>
          </w:tcPr>
          <w:p w14:paraId="43075658">
            <w:pPr>
              <w:jc w:val="center"/>
              <w:rPr>
                <w:rFonts w:hint="eastAsia"/>
                <w:sz w:val="18"/>
                <w:szCs w:val="18"/>
              </w:rPr>
            </w:pPr>
          </w:p>
        </w:tc>
        <w:tc>
          <w:tcPr>
            <w:tcW w:w="794" w:type="dxa"/>
            <w:vAlign w:val="center"/>
          </w:tcPr>
          <w:p w14:paraId="0B88384D">
            <w:pPr>
              <w:jc w:val="center"/>
              <w:rPr>
                <w:rFonts w:hint="eastAsia"/>
                <w:sz w:val="18"/>
                <w:szCs w:val="18"/>
              </w:rPr>
            </w:pPr>
          </w:p>
        </w:tc>
        <w:tc>
          <w:tcPr>
            <w:tcW w:w="794" w:type="dxa"/>
            <w:vAlign w:val="center"/>
          </w:tcPr>
          <w:p w14:paraId="03E49CA5">
            <w:pPr>
              <w:jc w:val="center"/>
              <w:rPr>
                <w:rFonts w:hint="eastAsia"/>
                <w:sz w:val="18"/>
                <w:szCs w:val="18"/>
              </w:rPr>
            </w:pPr>
          </w:p>
        </w:tc>
        <w:tc>
          <w:tcPr>
            <w:tcW w:w="794" w:type="dxa"/>
            <w:vAlign w:val="center"/>
          </w:tcPr>
          <w:p w14:paraId="745A2208">
            <w:pPr>
              <w:jc w:val="center"/>
              <w:rPr>
                <w:rFonts w:hint="eastAsia"/>
                <w:sz w:val="18"/>
                <w:szCs w:val="18"/>
              </w:rPr>
            </w:pPr>
          </w:p>
        </w:tc>
        <w:tc>
          <w:tcPr>
            <w:tcW w:w="794" w:type="dxa"/>
            <w:vAlign w:val="center"/>
          </w:tcPr>
          <w:p w14:paraId="40D880AC">
            <w:pPr>
              <w:jc w:val="center"/>
              <w:rPr>
                <w:rFonts w:hint="eastAsia"/>
                <w:sz w:val="18"/>
                <w:szCs w:val="18"/>
              </w:rPr>
            </w:pPr>
          </w:p>
        </w:tc>
        <w:tc>
          <w:tcPr>
            <w:tcW w:w="2248" w:type="dxa"/>
            <w:vAlign w:val="center"/>
          </w:tcPr>
          <w:p w14:paraId="4CCD1263">
            <w:pPr>
              <w:jc w:val="center"/>
              <w:rPr>
                <w:rFonts w:hint="eastAsia"/>
                <w:sz w:val="18"/>
                <w:szCs w:val="18"/>
              </w:rPr>
            </w:pPr>
            <w:r>
              <w:rPr>
                <w:rFonts w:hint="eastAsia"/>
                <w:sz w:val="18"/>
                <w:szCs w:val="18"/>
              </w:rPr>
              <w:t>DL/T 5210.1表3.0.12-2</w:t>
            </w:r>
          </w:p>
        </w:tc>
      </w:tr>
      <w:tr w14:paraId="266C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1844561">
            <w:pPr>
              <w:jc w:val="center"/>
              <w:rPr>
                <w:rFonts w:hint="eastAsia"/>
                <w:sz w:val="18"/>
                <w:szCs w:val="18"/>
              </w:rPr>
            </w:pPr>
          </w:p>
        </w:tc>
        <w:tc>
          <w:tcPr>
            <w:tcW w:w="795" w:type="dxa"/>
            <w:vAlign w:val="center"/>
          </w:tcPr>
          <w:p w14:paraId="3A666F95">
            <w:pPr>
              <w:jc w:val="center"/>
              <w:rPr>
                <w:rFonts w:hint="eastAsia"/>
                <w:sz w:val="18"/>
                <w:szCs w:val="18"/>
              </w:rPr>
            </w:pPr>
          </w:p>
        </w:tc>
        <w:tc>
          <w:tcPr>
            <w:tcW w:w="795" w:type="dxa"/>
            <w:vAlign w:val="center"/>
          </w:tcPr>
          <w:p w14:paraId="06D37CB3">
            <w:pPr>
              <w:jc w:val="center"/>
              <w:rPr>
                <w:rFonts w:hint="eastAsia"/>
                <w:sz w:val="18"/>
                <w:szCs w:val="18"/>
              </w:rPr>
            </w:pPr>
          </w:p>
        </w:tc>
        <w:tc>
          <w:tcPr>
            <w:tcW w:w="795" w:type="dxa"/>
            <w:vAlign w:val="center"/>
          </w:tcPr>
          <w:p w14:paraId="7A63A322">
            <w:pPr>
              <w:jc w:val="center"/>
              <w:rPr>
                <w:rFonts w:hint="eastAsia"/>
                <w:sz w:val="18"/>
                <w:szCs w:val="18"/>
              </w:rPr>
            </w:pPr>
          </w:p>
        </w:tc>
        <w:tc>
          <w:tcPr>
            <w:tcW w:w="794" w:type="dxa"/>
            <w:vAlign w:val="center"/>
          </w:tcPr>
          <w:p w14:paraId="5B7653D3">
            <w:pPr>
              <w:jc w:val="center"/>
              <w:rPr>
                <w:rFonts w:hint="eastAsia"/>
                <w:sz w:val="18"/>
                <w:szCs w:val="18"/>
              </w:rPr>
            </w:pPr>
          </w:p>
        </w:tc>
        <w:tc>
          <w:tcPr>
            <w:tcW w:w="794" w:type="dxa"/>
            <w:vAlign w:val="center"/>
          </w:tcPr>
          <w:p w14:paraId="657AA4E2">
            <w:pPr>
              <w:jc w:val="center"/>
              <w:rPr>
                <w:rFonts w:hint="eastAsia"/>
                <w:sz w:val="18"/>
                <w:szCs w:val="18"/>
              </w:rPr>
            </w:pPr>
            <w:r>
              <w:rPr>
                <w:rFonts w:hint="eastAsia"/>
                <w:sz w:val="18"/>
                <w:szCs w:val="18"/>
              </w:rPr>
              <w:t>01</w:t>
            </w:r>
          </w:p>
        </w:tc>
        <w:tc>
          <w:tcPr>
            <w:tcW w:w="2392" w:type="dxa"/>
            <w:vAlign w:val="center"/>
          </w:tcPr>
          <w:p w14:paraId="2D146D23">
            <w:pPr>
              <w:jc w:val="center"/>
              <w:rPr>
                <w:rFonts w:hint="eastAsia"/>
                <w:sz w:val="18"/>
                <w:szCs w:val="18"/>
              </w:rPr>
            </w:pPr>
            <w:r>
              <w:rPr>
                <w:rFonts w:hint="eastAsia"/>
                <w:sz w:val="18"/>
                <w:szCs w:val="18"/>
              </w:rPr>
              <w:t>钢筋加工</w:t>
            </w:r>
          </w:p>
        </w:tc>
        <w:tc>
          <w:tcPr>
            <w:tcW w:w="794" w:type="dxa"/>
            <w:vAlign w:val="center"/>
          </w:tcPr>
          <w:p w14:paraId="03AB94EF">
            <w:pPr>
              <w:jc w:val="center"/>
              <w:rPr>
                <w:rFonts w:hint="eastAsia"/>
                <w:sz w:val="18"/>
                <w:szCs w:val="18"/>
              </w:rPr>
            </w:pPr>
            <w:r>
              <w:rPr>
                <w:sz w:val="18"/>
                <w:szCs w:val="18"/>
              </w:rPr>
              <w:t>√</w:t>
            </w:r>
          </w:p>
        </w:tc>
        <w:tc>
          <w:tcPr>
            <w:tcW w:w="794" w:type="dxa"/>
            <w:vAlign w:val="center"/>
          </w:tcPr>
          <w:p w14:paraId="687D57A8">
            <w:pPr>
              <w:jc w:val="center"/>
              <w:rPr>
                <w:rFonts w:hint="eastAsia"/>
                <w:sz w:val="18"/>
                <w:szCs w:val="18"/>
              </w:rPr>
            </w:pPr>
            <w:r>
              <w:rPr>
                <w:sz w:val="18"/>
                <w:szCs w:val="18"/>
              </w:rPr>
              <w:t>√</w:t>
            </w:r>
          </w:p>
        </w:tc>
        <w:tc>
          <w:tcPr>
            <w:tcW w:w="794" w:type="dxa"/>
            <w:vAlign w:val="center"/>
          </w:tcPr>
          <w:p w14:paraId="2B98C922">
            <w:pPr>
              <w:jc w:val="center"/>
              <w:rPr>
                <w:rFonts w:hint="eastAsia"/>
                <w:sz w:val="18"/>
                <w:szCs w:val="18"/>
              </w:rPr>
            </w:pPr>
          </w:p>
        </w:tc>
        <w:tc>
          <w:tcPr>
            <w:tcW w:w="794" w:type="dxa"/>
            <w:vAlign w:val="center"/>
          </w:tcPr>
          <w:p w14:paraId="1F68F5EB">
            <w:pPr>
              <w:jc w:val="center"/>
              <w:rPr>
                <w:rFonts w:hint="eastAsia"/>
                <w:sz w:val="18"/>
                <w:szCs w:val="18"/>
              </w:rPr>
            </w:pPr>
          </w:p>
        </w:tc>
        <w:tc>
          <w:tcPr>
            <w:tcW w:w="794" w:type="dxa"/>
            <w:vAlign w:val="center"/>
          </w:tcPr>
          <w:p w14:paraId="18AF06AD">
            <w:pPr>
              <w:jc w:val="center"/>
              <w:rPr>
                <w:rFonts w:hint="eastAsia"/>
                <w:sz w:val="18"/>
                <w:szCs w:val="18"/>
              </w:rPr>
            </w:pPr>
            <w:r>
              <w:rPr>
                <w:sz w:val="18"/>
                <w:szCs w:val="18"/>
              </w:rPr>
              <w:t>√</w:t>
            </w:r>
          </w:p>
        </w:tc>
        <w:tc>
          <w:tcPr>
            <w:tcW w:w="794" w:type="dxa"/>
            <w:vAlign w:val="center"/>
          </w:tcPr>
          <w:p w14:paraId="0D9FC735">
            <w:pPr>
              <w:jc w:val="center"/>
              <w:rPr>
                <w:rFonts w:hint="eastAsia"/>
                <w:sz w:val="18"/>
                <w:szCs w:val="18"/>
              </w:rPr>
            </w:pPr>
          </w:p>
        </w:tc>
        <w:tc>
          <w:tcPr>
            <w:tcW w:w="2248" w:type="dxa"/>
            <w:vAlign w:val="center"/>
          </w:tcPr>
          <w:p w14:paraId="45AA041C">
            <w:pPr>
              <w:jc w:val="center"/>
              <w:rPr>
                <w:rFonts w:hint="eastAsia"/>
                <w:sz w:val="18"/>
                <w:szCs w:val="18"/>
              </w:rPr>
            </w:pPr>
            <w:r>
              <w:rPr>
                <w:rFonts w:hint="eastAsia"/>
                <w:sz w:val="18"/>
                <w:szCs w:val="18"/>
              </w:rPr>
              <w:t>DL/T 5210.1表5.12.6</w:t>
            </w:r>
          </w:p>
        </w:tc>
      </w:tr>
      <w:tr w14:paraId="536A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C9457F6">
            <w:pPr>
              <w:jc w:val="center"/>
              <w:rPr>
                <w:rFonts w:hint="eastAsia"/>
                <w:sz w:val="18"/>
                <w:szCs w:val="18"/>
              </w:rPr>
            </w:pPr>
          </w:p>
        </w:tc>
        <w:tc>
          <w:tcPr>
            <w:tcW w:w="795" w:type="dxa"/>
            <w:vAlign w:val="center"/>
          </w:tcPr>
          <w:p w14:paraId="51FF3967">
            <w:pPr>
              <w:jc w:val="center"/>
              <w:rPr>
                <w:rFonts w:hint="eastAsia"/>
                <w:sz w:val="18"/>
                <w:szCs w:val="18"/>
              </w:rPr>
            </w:pPr>
          </w:p>
        </w:tc>
        <w:tc>
          <w:tcPr>
            <w:tcW w:w="795" w:type="dxa"/>
            <w:vAlign w:val="center"/>
          </w:tcPr>
          <w:p w14:paraId="474A17BC">
            <w:pPr>
              <w:jc w:val="center"/>
              <w:rPr>
                <w:rFonts w:hint="eastAsia"/>
                <w:sz w:val="18"/>
                <w:szCs w:val="18"/>
              </w:rPr>
            </w:pPr>
          </w:p>
        </w:tc>
        <w:tc>
          <w:tcPr>
            <w:tcW w:w="795" w:type="dxa"/>
            <w:vAlign w:val="center"/>
          </w:tcPr>
          <w:p w14:paraId="007D4FAF">
            <w:pPr>
              <w:jc w:val="center"/>
              <w:rPr>
                <w:rFonts w:hint="eastAsia"/>
                <w:sz w:val="18"/>
                <w:szCs w:val="18"/>
              </w:rPr>
            </w:pPr>
          </w:p>
        </w:tc>
        <w:tc>
          <w:tcPr>
            <w:tcW w:w="794" w:type="dxa"/>
            <w:vAlign w:val="center"/>
          </w:tcPr>
          <w:p w14:paraId="62668B85">
            <w:pPr>
              <w:jc w:val="center"/>
              <w:rPr>
                <w:rFonts w:hint="eastAsia"/>
                <w:sz w:val="18"/>
                <w:szCs w:val="18"/>
              </w:rPr>
            </w:pPr>
          </w:p>
        </w:tc>
        <w:tc>
          <w:tcPr>
            <w:tcW w:w="794" w:type="dxa"/>
            <w:vAlign w:val="center"/>
          </w:tcPr>
          <w:p w14:paraId="130347D6">
            <w:pPr>
              <w:jc w:val="center"/>
              <w:rPr>
                <w:rFonts w:hint="eastAsia"/>
                <w:sz w:val="18"/>
                <w:szCs w:val="18"/>
              </w:rPr>
            </w:pPr>
            <w:r>
              <w:rPr>
                <w:rFonts w:hint="eastAsia"/>
                <w:sz w:val="18"/>
                <w:szCs w:val="18"/>
              </w:rPr>
              <w:t>02</w:t>
            </w:r>
          </w:p>
        </w:tc>
        <w:tc>
          <w:tcPr>
            <w:tcW w:w="2392" w:type="dxa"/>
            <w:vAlign w:val="center"/>
          </w:tcPr>
          <w:p w14:paraId="7FE78580">
            <w:pPr>
              <w:jc w:val="center"/>
              <w:rPr>
                <w:rFonts w:hint="eastAsia"/>
                <w:sz w:val="18"/>
                <w:szCs w:val="18"/>
              </w:rPr>
            </w:pPr>
            <w:r>
              <w:rPr>
                <w:rFonts w:hint="eastAsia"/>
                <w:sz w:val="18"/>
                <w:szCs w:val="18"/>
              </w:rPr>
              <w:t>钢筋安装</w:t>
            </w:r>
          </w:p>
        </w:tc>
        <w:tc>
          <w:tcPr>
            <w:tcW w:w="794" w:type="dxa"/>
            <w:vAlign w:val="center"/>
          </w:tcPr>
          <w:p w14:paraId="6FF97882">
            <w:pPr>
              <w:jc w:val="center"/>
              <w:rPr>
                <w:rFonts w:hint="eastAsia"/>
                <w:sz w:val="18"/>
                <w:szCs w:val="18"/>
              </w:rPr>
            </w:pPr>
            <w:r>
              <w:rPr>
                <w:sz w:val="18"/>
                <w:szCs w:val="18"/>
              </w:rPr>
              <w:t>√</w:t>
            </w:r>
          </w:p>
        </w:tc>
        <w:tc>
          <w:tcPr>
            <w:tcW w:w="794" w:type="dxa"/>
            <w:vAlign w:val="center"/>
          </w:tcPr>
          <w:p w14:paraId="5090FA8D">
            <w:pPr>
              <w:jc w:val="center"/>
              <w:rPr>
                <w:rFonts w:hint="eastAsia"/>
                <w:sz w:val="18"/>
                <w:szCs w:val="18"/>
              </w:rPr>
            </w:pPr>
            <w:r>
              <w:rPr>
                <w:sz w:val="18"/>
                <w:szCs w:val="18"/>
              </w:rPr>
              <w:t>√</w:t>
            </w:r>
          </w:p>
        </w:tc>
        <w:tc>
          <w:tcPr>
            <w:tcW w:w="794" w:type="dxa"/>
            <w:vAlign w:val="center"/>
          </w:tcPr>
          <w:p w14:paraId="64E8DFA4">
            <w:pPr>
              <w:jc w:val="center"/>
              <w:rPr>
                <w:rFonts w:hint="eastAsia"/>
                <w:sz w:val="18"/>
                <w:szCs w:val="18"/>
              </w:rPr>
            </w:pPr>
          </w:p>
        </w:tc>
        <w:tc>
          <w:tcPr>
            <w:tcW w:w="794" w:type="dxa"/>
            <w:vAlign w:val="center"/>
          </w:tcPr>
          <w:p w14:paraId="54D89069">
            <w:pPr>
              <w:jc w:val="center"/>
              <w:rPr>
                <w:rFonts w:hint="eastAsia"/>
                <w:sz w:val="18"/>
                <w:szCs w:val="18"/>
              </w:rPr>
            </w:pPr>
          </w:p>
        </w:tc>
        <w:tc>
          <w:tcPr>
            <w:tcW w:w="794" w:type="dxa"/>
            <w:vAlign w:val="center"/>
          </w:tcPr>
          <w:p w14:paraId="1328F353">
            <w:pPr>
              <w:jc w:val="center"/>
              <w:rPr>
                <w:rFonts w:hint="eastAsia"/>
                <w:sz w:val="18"/>
                <w:szCs w:val="18"/>
              </w:rPr>
            </w:pPr>
            <w:r>
              <w:rPr>
                <w:sz w:val="18"/>
                <w:szCs w:val="18"/>
              </w:rPr>
              <w:t>√</w:t>
            </w:r>
          </w:p>
        </w:tc>
        <w:tc>
          <w:tcPr>
            <w:tcW w:w="794" w:type="dxa"/>
            <w:vAlign w:val="center"/>
          </w:tcPr>
          <w:p w14:paraId="250B6F33">
            <w:pPr>
              <w:jc w:val="center"/>
              <w:rPr>
                <w:rFonts w:hint="eastAsia"/>
                <w:sz w:val="18"/>
                <w:szCs w:val="18"/>
              </w:rPr>
            </w:pPr>
          </w:p>
        </w:tc>
        <w:tc>
          <w:tcPr>
            <w:tcW w:w="2248" w:type="dxa"/>
            <w:vAlign w:val="center"/>
          </w:tcPr>
          <w:p w14:paraId="42B5CC45">
            <w:pPr>
              <w:jc w:val="center"/>
              <w:rPr>
                <w:rFonts w:hint="eastAsia"/>
                <w:sz w:val="18"/>
                <w:szCs w:val="18"/>
              </w:rPr>
            </w:pPr>
            <w:r>
              <w:rPr>
                <w:rFonts w:hint="eastAsia"/>
                <w:sz w:val="18"/>
                <w:szCs w:val="18"/>
              </w:rPr>
              <w:t>DL/T 5210.1表5.12.8</w:t>
            </w:r>
          </w:p>
        </w:tc>
      </w:tr>
      <w:tr w14:paraId="6434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296351D">
            <w:pPr>
              <w:jc w:val="center"/>
              <w:rPr>
                <w:rFonts w:hint="eastAsia"/>
                <w:sz w:val="18"/>
                <w:szCs w:val="18"/>
              </w:rPr>
            </w:pPr>
          </w:p>
        </w:tc>
        <w:tc>
          <w:tcPr>
            <w:tcW w:w="795" w:type="dxa"/>
            <w:vAlign w:val="center"/>
          </w:tcPr>
          <w:p w14:paraId="478074A6">
            <w:pPr>
              <w:jc w:val="center"/>
              <w:rPr>
                <w:rFonts w:hint="eastAsia"/>
                <w:sz w:val="18"/>
                <w:szCs w:val="18"/>
              </w:rPr>
            </w:pPr>
          </w:p>
        </w:tc>
        <w:tc>
          <w:tcPr>
            <w:tcW w:w="795" w:type="dxa"/>
            <w:vAlign w:val="center"/>
          </w:tcPr>
          <w:p w14:paraId="2607D95A">
            <w:pPr>
              <w:jc w:val="center"/>
              <w:rPr>
                <w:rFonts w:hint="eastAsia"/>
                <w:sz w:val="18"/>
                <w:szCs w:val="18"/>
              </w:rPr>
            </w:pPr>
          </w:p>
        </w:tc>
        <w:tc>
          <w:tcPr>
            <w:tcW w:w="795" w:type="dxa"/>
            <w:vAlign w:val="center"/>
          </w:tcPr>
          <w:p w14:paraId="162A0B65">
            <w:pPr>
              <w:jc w:val="center"/>
              <w:rPr>
                <w:rFonts w:hint="eastAsia"/>
                <w:sz w:val="18"/>
                <w:szCs w:val="18"/>
              </w:rPr>
            </w:pPr>
          </w:p>
        </w:tc>
        <w:tc>
          <w:tcPr>
            <w:tcW w:w="794" w:type="dxa"/>
            <w:vAlign w:val="center"/>
          </w:tcPr>
          <w:p w14:paraId="6603CFEC">
            <w:pPr>
              <w:jc w:val="center"/>
              <w:rPr>
                <w:rFonts w:hint="eastAsia"/>
                <w:sz w:val="18"/>
                <w:szCs w:val="18"/>
              </w:rPr>
            </w:pPr>
            <w:r>
              <w:rPr>
                <w:rFonts w:hint="eastAsia"/>
                <w:sz w:val="18"/>
                <w:szCs w:val="18"/>
              </w:rPr>
              <w:t>04</w:t>
            </w:r>
          </w:p>
        </w:tc>
        <w:tc>
          <w:tcPr>
            <w:tcW w:w="794" w:type="dxa"/>
            <w:vAlign w:val="center"/>
          </w:tcPr>
          <w:p w14:paraId="3B4C6D59">
            <w:pPr>
              <w:jc w:val="center"/>
              <w:rPr>
                <w:rFonts w:hint="eastAsia"/>
                <w:sz w:val="18"/>
                <w:szCs w:val="18"/>
              </w:rPr>
            </w:pPr>
          </w:p>
        </w:tc>
        <w:tc>
          <w:tcPr>
            <w:tcW w:w="2392" w:type="dxa"/>
            <w:vAlign w:val="center"/>
          </w:tcPr>
          <w:p w14:paraId="7E0BB649">
            <w:pPr>
              <w:jc w:val="center"/>
              <w:rPr>
                <w:rFonts w:hint="eastAsia"/>
                <w:sz w:val="18"/>
                <w:szCs w:val="18"/>
              </w:rPr>
            </w:pPr>
            <w:r>
              <w:rPr>
                <w:rFonts w:hint="eastAsia"/>
                <w:sz w:val="18"/>
                <w:szCs w:val="18"/>
              </w:rPr>
              <w:t>构造柱圈过梁混凝土</w:t>
            </w:r>
          </w:p>
        </w:tc>
        <w:tc>
          <w:tcPr>
            <w:tcW w:w="794" w:type="dxa"/>
            <w:vAlign w:val="center"/>
          </w:tcPr>
          <w:p w14:paraId="225D0F40">
            <w:pPr>
              <w:jc w:val="center"/>
              <w:rPr>
                <w:rFonts w:hint="eastAsia"/>
                <w:sz w:val="18"/>
                <w:szCs w:val="18"/>
              </w:rPr>
            </w:pPr>
            <w:r>
              <w:rPr>
                <w:sz w:val="18"/>
                <w:szCs w:val="18"/>
              </w:rPr>
              <w:t>√</w:t>
            </w:r>
          </w:p>
        </w:tc>
        <w:tc>
          <w:tcPr>
            <w:tcW w:w="794" w:type="dxa"/>
            <w:vAlign w:val="center"/>
          </w:tcPr>
          <w:p w14:paraId="671EC01F">
            <w:pPr>
              <w:jc w:val="center"/>
              <w:rPr>
                <w:rFonts w:hint="eastAsia"/>
                <w:sz w:val="18"/>
                <w:szCs w:val="18"/>
              </w:rPr>
            </w:pPr>
            <w:r>
              <w:rPr>
                <w:sz w:val="18"/>
                <w:szCs w:val="18"/>
              </w:rPr>
              <w:t>√</w:t>
            </w:r>
          </w:p>
        </w:tc>
        <w:tc>
          <w:tcPr>
            <w:tcW w:w="794" w:type="dxa"/>
            <w:vAlign w:val="center"/>
          </w:tcPr>
          <w:p w14:paraId="21BD561B">
            <w:pPr>
              <w:jc w:val="center"/>
              <w:rPr>
                <w:rFonts w:hint="eastAsia"/>
                <w:sz w:val="18"/>
                <w:szCs w:val="18"/>
              </w:rPr>
            </w:pPr>
          </w:p>
        </w:tc>
        <w:tc>
          <w:tcPr>
            <w:tcW w:w="794" w:type="dxa"/>
            <w:vAlign w:val="center"/>
          </w:tcPr>
          <w:p w14:paraId="779D1269">
            <w:pPr>
              <w:jc w:val="center"/>
              <w:rPr>
                <w:rFonts w:hint="eastAsia"/>
                <w:sz w:val="18"/>
                <w:szCs w:val="18"/>
              </w:rPr>
            </w:pPr>
          </w:p>
        </w:tc>
        <w:tc>
          <w:tcPr>
            <w:tcW w:w="794" w:type="dxa"/>
            <w:vAlign w:val="center"/>
          </w:tcPr>
          <w:p w14:paraId="5FD846B8">
            <w:pPr>
              <w:jc w:val="center"/>
              <w:rPr>
                <w:rFonts w:hint="eastAsia"/>
                <w:sz w:val="18"/>
                <w:szCs w:val="18"/>
              </w:rPr>
            </w:pPr>
            <w:r>
              <w:rPr>
                <w:sz w:val="18"/>
                <w:szCs w:val="18"/>
              </w:rPr>
              <w:t>√</w:t>
            </w:r>
          </w:p>
        </w:tc>
        <w:tc>
          <w:tcPr>
            <w:tcW w:w="794" w:type="dxa"/>
            <w:vAlign w:val="center"/>
          </w:tcPr>
          <w:p w14:paraId="071DF55C">
            <w:pPr>
              <w:jc w:val="center"/>
              <w:rPr>
                <w:rFonts w:hint="eastAsia"/>
                <w:sz w:val="18"/>
                <w:szCs w:val="18"/>
              </w:rPr>
            </w:pPr>
          </w:p>
        </w:tc>
        <w:tc>
          <w:tcPr>
            <w:tcW w:w="2248" w:type="dxa"/>
            <w:vAlign w:val="center"/>
          </w:tcPr>
          <w:p w14:paraId="235A8F35">
            <w:pPr>
              <w:jc w:val="center"/>
              <w:rPr>
                <w:rFonts w:hint="eastAsia"/>
                <w:sz w:val="18"/>
                <w:szCs w:val="18"/>
              </w:rPr>
            </w:pPr>
            <w:r>
              <w:rPr>
                <w:rFonts w:hint="eastAsia"/>
                <w:sz w:val="18"/>
                <w:szCs w:val="18"/>
              </w:rPr>
              <w:t>DL/T 5210.1表3.0.12-2</w:t>
            </w:r>
          </w:p>
        </w:tc>
      </w:tr>
      <w:tr w14:paraId="4D76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4F7C134">
            <w:pPr>
              <w:jc w:val="center"/>
              <w:rPr>
                <w:rFonts w:hint="eastAsia"/>
                <w:sz w:val="18"/>
                <w:szCs w:val="18"/>
              </w:rPr>
            </w:pPr>
          </w:p>
        </w:tc>
        <w:tc>
          <w:tcPr>
            <w:tcW w:w="795" w:type="dxa"/>
            <w:vAlign w:val="center"/>
          </w:tcPr>
          <w:p w14:paraId="3FBBBFEF">
            <w:pPr>
              <w:jc w:val="center"/>
              <w:rPr>
                <w:rFonts w:hint="eastAsia"/>
                <w:sz w:val="18"/>
                <w:szCs w:val="18"/>
              </w:rPr>
            </w:pPr>
          </w:p>
        </w:tc>
        <w:tc>
          <w:tcPr>
            <w:tcW w:w="795" w:type="dxa"/>
            <w:vAlign w:val="center"/>
          </w:tcPr>
          <w:p w14:paraId="20BEF7B6">
            <w:pPr>
              <w:jc w:val="center"/>
              <w:rPr>
                <w:rFonts w:hint="eastAsia"/>
                <w:sz w:val="18"/>
                <w:szCs w:val="18"/>
              </w:rPr>
            </w:pPr>
          </w:p>
        </w:tc>
        <w:tc>
          <w:tcPr>
            <w:tcW w:w="795" w:type="dxa"/>
            <w:vAlign w:val="center"/>
          </w:tcPr>
          <w:p w14:paraId="5931CA52">
            <w:pPr>
              <w:jc w:val="center"/>
              <w:rPr>
                <w:rFonts w:hint="eastAsia"/>
                <w:sz w:val="18"/>
                <w:szCs w:val="18"/>
              </w:rPr>
            </w:pPr>
          </w:p>
        </w:tc>
        <w:tc>
          <w:tcPr>
            <w:tcW w:w="794" w:type="dxa"/>
            <w:vAlign w:val="center"/>
          </w:tcPr>
          <w:p w14:paraId="662B9762">
            <w:pPr>
              <w:jc w:val="center"/>
              <w:rPr>
                <w:rFonts w:hint="eastAsia"/>
                <w:sz w:val="18"/>
                <w:szCs w:val="18"/>
              </w:rPr>
            </w:pPr>
          </w:p>
        </w:tc>
        <w:tc>
          <w:tcPr>
            <w:tcW w:w="794" w:type="dxa"/>
            <w:vAlign w:val="center"/>
          </w:tcPr>
          <w:p w14:paraId="315B8483">
            <w:pPr>
              <w:jc w:val="center"/>
              <w:rPr>
                <w:rFonts w:hint="eastAsia"/>
                <w:sz w:val="18"/>
                <w:szCs w:val="18"/>
              </w:rPr>
            </w:pPr>
            <w:r>
              <w:rPr>
                <w:rFonts w:hint="eastAsia"/>
                <w:sz w:val="18"/>
                <w:szCs w:val="18"/>
              </w:rPr>
              <w:t>01</w:t>
            </w:r>
          </w:p>
        </w:tc>
        <w:tc>
          <w:tcPr>
            <w:tcW w:w="2392" w:type="dxa"/>
            <w:vAlign w:val="center"/>
          </w:tcPr>
          <w:p w14:paraId="1EF75D60">
            <w:pPr>
              <w:jc w:val="center"/>
              <w:rPr>
                <w:rFonts w:hint="eastAsia"/>
                <w:sz w:val="18"/>
                <w:szCs w:val="18"/>
              </w:rPr>
            </w:pPr>
            <w:r>
              <w:rPr>
                <w:rFonts w:hint="eastAsia"/>
                <w:sz w:val="18"/>
                <w:szCs w:val="18"/>
              </w:rPr>
              <w:t>混凝土原料及拌合物</w:t>
            </w:r>
          </w:p>
        </w:tc>
        <w:tc>
          <w:tcPr>
            <w:tcW w:w="794" w:type="dxa"/>
            <w:vAlign w:val="center"/>
          </w:tcPr>
          <w:p w14:paraId="12C5DFCE">
            <w:pPr>
              <w:jc w:val="center"/>
              <w:rPr>
                <w:rFonts w:hint="eastAsia"/>
                <w:sz w:val="18"/>
                <w:szCs w:val="18"/>
              </w:rPr>
            </w:pPr>
            <w:r>
              <w:rPr>
                <w:sz w:val="18"/>
                <w:szCs w:val="18"/>
              </w:rPr>
              <w:t>√</w:t>
            </w:r>
          </w:p>
        </w:tc>
        <w:tc>
          <w:tcPr>
            <w:tcW w:w="794" w:type="dxa"/>
            <w:vAlign w:val="center"/>
          </w:tcPr>
          <w:p w14:paraId="4C279097">
            <w:pPr>
              <w:jc w:val="center"/>
              <w:rPr>
                <w:rFonts w:hint="eastAsia"/>
                <w:sz w:val="18"/>
                <w:szCs w:val="18"/>
              </w:rPr>
            </w:pPr>
            <w:r>
              <w:rPr>
                <w:sz w:val="18"/>
                <w:szCs w:val="18"/>
              </w:rPr>
              <w:t>√</w:t>
            </w:r>
          </w:p>
        </w:tc>
        <w:tc>
          <w:tcPr>
            <w:tcW w:w="794" w:type="dxa"/>
            <w:vAlign w:val="center"/>
          </w:tcPr>
          <w:p w14:paraId="24E2D7E2">
            <w:pPr>
              <w:jc w:val="center"/>
              <w:rPr>
                <w:rFonts w:hint="eastAsia"/>
                <w:sz w:val="18"/>
                <w:szCs w:val="18"/>
              </w:rPr>
            </w:pPr>
          </w:p>
        </w:tc>
        <w:tc>
          <w:tcPr>
            <w:tcW w:w="794" w:type="dxa"/>
            <w:vAlign w:val="center"/>
          </w:tcPr>
          <w:p w14:paraId="2D80C993">
            <w:pPr>
              <w:jc w:val="center"/>
              <w:rPr>
                <w:rFonts w:hint="eastAsia"/>
                <w:sz w:val="18"/>
                <w:szCs w:val="18"/>
              </w:rPr>
            </w:pPr>
          </w:p>
        </w:tc>
        <w:tc>
          <w:tcPr>
            <w:tcW w:w="794" w:type="dxa"/>
            <w:vAlign w:val="center"/>
          </w:tcPr>
          <w:p w14:paraId="40C1E963">
            <w:pPr>
              <w:jc w:val="center"/>
              <w:rPr>
                <w:rFonts w:hint="eastAsia"/>
                <w:sz w:val="18"/>
                <w:szCs w:val="18"/>
              </w:rPr>
            </w:pPr>
            <w:r>
              <w:rPr>
                <w:sz w:val="18"/>
                <w:szCs w:val="18"/>
              </w:rPr>
              <w:t>√</w:t>
            </w:r>
          </w:p>
        </w:tc>
        <w:tc>
          <w:tcPr>
            <w:tcW w:w="794" w:type="dxa"/>
            <w:vAlign w:val="center"/>
          </w:tcPr>
          <w:p w14:paraId="6A2364C3">
            <w:pPr>
              <w:jc w:val="center"/>
              <w:rPr>
                <w:rFonts w:hint="eastAsia"/>
                <w:sz w:val="18"/>
                <w:szCs w:val="18"/>
              </w:rPr>
            </w:pPr>
          </w:p>
        </w:tc>
        <w:tc>
          <w:tcPr>
            <w:tcW w:w="2248" w:type="dxa"/>
            <w:vAlign w:val="center"/>
          </w:tcPr>
          <w:p w14:paraId="6ADD78F6">
            <w:pPr>
              <w:jc w:val="center"/>
              <w:rPr>
                <w:rFonts w:hint="eastAsia"/>
                <w:sz w:val="18"/>
                <w:szCs w:val="18"/>
              </w:rPr>
            </w:pPr>
            <w:r>
              <w:rPr>
                <w:rFonts w:hint="eastAsia"/>
                <w:sz w:val="18"/>
                <w:szCs w:val="18"/>
              </w:rPr>
              <w:t>DL/T 5210.1表5.12.9</w:t>
            </w:r>
          </w:p>
        </w:tc>
      </w:tr>
    </w:tbl>
    <w:p w14:paraId="4F678EF6">
      <w:pPr>
        <w:pStyle w:val="13"/>
        <w:spacing w:before="120" w:after="120"/>
        <w:rPr>
          <w:rFonts w:hint="eastAsia"/>
        </w:rPr>
      </w:pPr>
      <w:r>
        <w:rPr>
          <w:rFonts w:hint="eastAsia"/>
        </w:rPr>
        <w:t>表A.1  电化学储能工程质量验收范围划分表（续）（第15页/共66页）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651D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2E45E37">
            <w:pPr>
              <w:jc w:val="center"/>
              <w:rPr>
                <w:rFonts w:hint="eastAsia"/>
                <w:sz w:val="18"/>
                <w:szCs w:val="18"/>
              </w:rPr>
            </w:pPr>
          </w:p>
        </w:tc>
        <w:tc>
          <w:tcPr>
            <w:tcW w:w="3973" w:type="dxa"/>
            <w:gridSpan w:val="5"/>
            <w:vAlign w:val="center"/>
          </w:tcPr>
          <w:p w14:paraId="1DFF3E92">
            <w:pPr>
              <w:jc w:val="center"/>
              <w:rPr>
                <w:rFonts w:hint="eastAsia"/>
                <w:sz w:val="18"/>
                <w:szCs w:val="18"/>
              </w:rPr>
            </w:pPr>
            <w:r>
              <w:rPr>
                <w:rFonts w:hint="eastAsia"/>
                <w:sz w:val="18"/>
                <w:szCs w:val="18"/>
              </w:rPr>
              <w:t>工程编号</w:t>
            </w:r>
          </w:p>
        </w:tc>
        <w:tc>
          <w:tcPr>
            <w:tcW w:w="2392" w:type="dxa"/>
            <w:vMerge w:val="restart"/>
            <w:vAlign w:val="center"/>
          </w:tcPr>
          <w:p w14:paraId="641031AA">
            <w:pPr>
              <w:jc w:val="center"/>
              <w:rPr>
                <w:rFonts w:hint="eastAsia"/>
                <w:sz w:val="18"/>
                <w:szCs w:val="18"/>
              </w:rPr>
            </w:pPr>
            <w:r>
              <w:rPr>
                <w:rFonts w:hint="eastAsia"/>
                <w:sz w:val="18"/>
                <w:szCs w:val="18"/>
              </w:rPr>
              <w:t>工程名称</w:t>
            </w:r>
          </w:p>
        </w:tc>
        <w:tc>
          <w:tcPr>
            <w:tcW w:w="4764" w:type="dxa"/>
            <w:gridSpan w:val="6"/>
            <w:vAlign w:val="center"/>
          </w:tcPr>
          <w:p w14:paraId="5C4E43A9">
            <w:pPr>
              <w:jc w:val="center"/>
              <w:rPr>
                <w:rFonts w:hint="eastAsia"/>
                <w:sz w:val="18"/>
                <w:szCs w:val="18"/>
              </w:rPr>
            </w:pPr>
            <w:r>
              <w:rPr>
                <w:rFonts w:hint="eastAsia"/>
                <w:sz w:val="18"/>
                <w:szCs w:val="18"/>
              </w:rPr>
              <w:t>验收单位</w:t>
            </w:r>
          </w:p>
        </w:tc>
        <w:tc>
          <w:tcPr>
            <w:tcW w:w="2248" w:type="dxa"/>
            <w:vMerge w:val="restart"/>
            <w:vAlign w:val="center"/>
          </w:tcPr>
          <w:p w14:paraId="4186A2BB">
            <w:pPr>
              <w:jc w:val="center"/>
              <w:rPr>
                <w:rFonts w:hint="eastAsia"/>
                <w:sz w:val="18"/>
                <w:szCs w:val="18"/>
              </w:rPr>
            </w:pPr>
            <w:r>
              <w:rPr>
                <w:rFonts w:hint="eastAsia"/>
                <w:sz w:val="18"/>
                <w:szCs w:val="18"/>
              </w:rPr>
              <w:t>质量验收表编号</w:t>
            </w:r>
          </w:p>
        </w:tc>
      </w:tr>
      <w:tr w14:paraId="4023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3EC9057C">
            <w:pPr>
              <w:jc w:val="center"/>
              <w:rPr>
                <w:rFonts w:hint="eastAsia"/>
                <w:sz w:val="18"/>
                <w:szCs w:val="18"/>
              </w:rPr>
            </w:pPr>
            <w:r>
              <w:rPr>
                <w:rFonts w:hint="eastAsia"/>
                <w:sz w:val="18"/>
                <w:szCs w:val="18"/>
              </w:rPr>
              <w:t>单位工程</w:t>
            </w:r>
          </w:p>
        </w:tc>
        <w:tc>
          <w:tcPr>
            <w:tcW w:w="795" w:type="dxa"/>
            <w:vAlign w:val="center"/>
          </w:tcPr>
          <w:p w14:paraId="40E4334C">
            <w:pPr>
              <w:jc w:val="center"/>
              <w:rPr>
                <w:rFonts w:hint="eastAsia"/>
                <w:sz w:val="18"/>
                <w:szCs w:val="18"/>
              </w:rPr>
            </w:pPr>
            <w:r>
              <w:rPr>
                <w:rFonts w:hint="eastAsia"/>
                <w:sz w:val="18"/>
                <w:szCs w:val="18"/>
              </w:rPr>
              <w:t>子单位工程</w:t>
            </w:r>
          </w:p>
        </w:tc>
        <w:tc>
          <w:tcPr>
            <w:tcW w:w="795" w:type="dxa"/>
            <w:vAlign w:val="center"/>
          </w:tcPr>
          <w:p w14:paraId="0D90CEDE">
            <w:pPr>
              <w:jc w:val="center"/>
              <w:rPr>
                <w:rFonts w:hint="eastAsia"/>
                <w:sz w:val="18"/>
                <w:szCs w:val="18"/>
              </w:rPr>
            </w:pPr>
            <w:r>
              <w:rPr>
                <w:rFonts w:hint="eastAsia"/>
                <w:sz w:val="18"/>
                <w:szCs w:val="18"/>
              </w:rPr>
              <w:t>分部工程</w:t>
            </w:r>
          </w:p>
        </w:tc>
        <w:tc>
          <w:tcPr>
            <w:tcW w:w="795" w:type="dxa"/>
            <w:vAlign w:val="center"/>
          </w:tcPr>
          <w:p w14:paraId="075CCF7A">
            <w:pPr>
              <w:jc w:val="center"/>
              <w:rPr>
                <w:rFonts w:hint="eastAsia"/>
                <w:sz w:val="18"/>
                <w:szCs w:val="18"/>
              </w:rPr>
            </w:pPr>
            <w:r>
              <w:rPr>
                <w:rFonts w:hint="eastAsia"/>
                <w:sz w:val="18"/>
                <w:szCs w:val="18"/>
              </w:rPr>
              <w:t>子分部工程</w:t>
            </w:r>
          </w:p>
        </w:tc>
        <w:tc>
          <w:tcPr>
            <w:tcW w:w="794" w:type="dxa"/>
            <w:vAlign w:val="center"/>
          </w:tcPr>
          <w:p w14:paraId="0E9030F9">
            <w:pPr>
              <w:jc w:val="center"/>
              <w:rPr>
                <w:rFonts w:hint="eastAsia"/>
                <w:sz w:val="18"/>
                <w:szCs w:val="18"/>
              </w:rPr>
            </w:pPr>
            <w:r>
              <w:rPr>
                <w:rFonts w:hint="eastAsia"/>
                <w:sz w:val="18"/>
                <w:szCs w:val="18"/>
              </w:rPr>
              <w:t>分项工程</w:t>
            </w:r>
          </w:p>
        </w:tc>
        <w:tc>
          <w:tcPr>
            <w:tcW w:w="794" w:type="dxa"/>
            <w:vAlign w:val="center"/>
          </w:tcPr>
          <w:p w14:paraId="4CB37608">
            <w:pPr>
              <w:jc w:val="center"/>
              <w:rPr>
                <w:rFonts w:hint="eastAsia"/>
                <w:sz w:val="18"/>
                <w:szCs w:val="18"/>
              </w:rPr>
            </w:pPr>
            <w:r>
              <w:rPr>
                <w:rFonts w:hint="eastAsia"/>
                <w:sz w:val="18"/>
                <w:szCs w:val="18"/>
              </w:rPr>
              <w:t>检验批</w:t>
            </w:r>
          </w:p>
        </w:tc>
        <w:tc>
          <w:tcPr>
            <w:tcW w:w="2392" w:type="dxa"/>
            <w:vMerge w:val="continue"/>
            <w:vAlign w:val="center"/>
          </w:tcPr>
          <w:p w14:paraId="1BC3E5E1">
            <w:pPr>
              <w:jc w:val="center"/>
              <w:rPr>
                <w:rFonts w:hint="eastAsia"/>
                <w:sz w:val="18"/>
                <w:szCs w:val="18"/>
              </w:rPr>
            </w:pPr>
          </w:p>
        </w:tc>
        <w:tc>
          <w:tcPr>
            <w:tcW w:w="794" w:type="dxa"/>
            <w:vAlign w:val="center"/>
          </w:tcPr>
          <w:p w14:paraId="45569B77">
            <w:pPr>
              <w:jc w:val="center"/>
              <w:rPr>
                <w:rFonts w:hint="eastAsia"/>
                <w:sz w:val="18"/>
                <w:szCs w:val="18"/>
              </w:rPr>
            </w:pPr>
            <w:r>
              <w:rPr>
                <w:rFonts w:hint="eastAsia"/>
                <w:sz w:val="18"/>
                <w:szCs w:val="18"/>
              </w:rPr>
              <w:t>施工单位</w:t>
            </w:r>
          </w:p>
        </w:tc>
        <w:tc>
          <w:tcPr>
            <w:tcW w:w="794" w:type="dxa"/>
            <w:vAlign w:val="center"/>
          </w:tcPr>
          <w:p w14:paraId="2696FCF3">
            <w:pPr>
              <w:jc w:val="center"/>
              <w:rPr>
                <w:rFonts w:hint="eastAsia"/>
                <w:sz w:val="18"/>
                <w:szCs w:val="18"/>
              </w:rPr>
            </w:pPr>
            <w:r>
              <w:rPr>
                <w:rFonts w:hint="eastAsia"/>
                <w:sz w:val="18"/>
                <w:szCs w:val="18"/>
              </w:rPr>
              <w:t>总承包单位</w:t>
            </w:r>
          </w:p>
        </w:tc>
        <w:tc>
          <w:tcPr>
            <w:tcW w:w="794" w:type="dxa"/>
            <w:vAlign w:val="center"/>
          </w:tcPr>
          <w:p w14:paraId="0972AC28">
            <w:pPr>
              <w:jc w:val="center"/>
              <w:rPr>
                <w:rFonts w:hint="eastAsia"/>
                <w:sz w:val="18"/>
                <w:szCs w:val="18"/>
              </w:rPr>
            </w:pPr>
            <w:r>
              <w:rPr>
                <w:rFonts w:hint="eastAsia"/>
                <w:sz w:val="18"/>
                <w:szCs w:val="18"/>
              </w:rPr>
              <w:t>勘察单位</w:t>
            </w:r>
          </w:p>
        </w:tc>
        <w:tc>
          <w:tcPr>
            <w:tcW w:w="794" w:type="dxa"/>
            <w:vAlign w:val="center"/>
          </w:tcPr>
          <w:p w14:paraId="0F431EA6">
            <w:pPr>
              <w:jc w:val="center"/>
              <w:rPr>
                <w:rFonts w:hint="eastAsia"/>
                <w:sz w:val="18"/>
                <w:szCs w:val="18"/>
              </w:rPr>
            </w:pPr>
            <w:r>
              <w:rPr>
                <w:rFonts w:hint="eastAsia"/>
                <w:sz w:val="18"/>
                <w:szCs w:val="18"/>
              </w:rPr>
              <w:t>设计单位</w:t>
            </w:r>
          </w:p>
        </w:tc>
        <w:tc>
          <w:tcPr>
            <w:tcW w:w="794" w:type="dxa"/>
            <w:vAlign w:val="center"/>
          </w:tcPr>
          <w:p w14:paraId="1CFB8EEA">
            <w:pPr>
              <w:jc w:val="center"/>
              <w:rPr>
                <w:rFonts w:hint="eastAsia"/>
                <w:sz w:val="18"/>
                <w:szCs w:val="18"/>
              </w:rPr>
            </w:pPr>
            <w:r>
              <w:rPr>
                <w:rFonts w:hint="eastAsia"/>
                <w:sz w:val="18"/>
                <w:szCs w:val="18"/>
              </w:rPr>
              <w:t>监理单位</w:t>
            </w:r>
          </w:p>
        </w:tc>
        <w:tc>
          <w:tcPr>
            <w:tcW w:w="794" w:type="dxa"/>
            <w:vAlign w:val="center"/>
          </w:tcPr>
          <w:p w14:paraId="79A65ADB">
            <w:pPr>
              <w:jc w:val="center"/>
              <w:rPr>
                <w:rFonts w:hint="eastAsia"/>
                <w:sz w:val="18"/>
                <w:szCs w:val="18"/>
              </w:rPr>
            </w:pPr>
            <w:r>
              <w:rPr>
                <w:rFonts w:hint="eastAsia"/>
                <w:sz w:val="18"/>
                <w:szCs w:val="18"/>
              </w:rPr>
              <w:t>建设单位</w:t>
            </w:r>
          </w:p>
        </w:tc>
        <w:tc>
          <w:tcPr>
            <w:tcW w:w="2248" w:type="dxa"/>
            <w:vMerge w:val="continue"/>
            <w:vAlign w:val="center"/>
          </w:tcPr>
          <w:p w14:paraId="7DF87812">
            <w:pPr>
              <w:jc w:val="center"/>
              <w:rPr>
                <w:rFonts w:hint="eastAsia"/>
                <w:sz w:val="18"/>
                <w:szCs w:val="18"/>
              </w:rPr>
            </w:pPr>
          </w:p>
        </w:tc>
      </w:tr>
      <w:tr w14:paraId="375B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1D250FC">
            <w:pPr>
              <w:jc w:val="center"/>
              <w:rPr>
                <w:rFonts w:hint="eastAsia"/>
                <w:sz w:val="18"/>
                <w:szCs w:val="18"/>
              </w:rPr>
            </w:pPr>
          </w:p>
        </w:tc>
        <w:tc>
          <w:tcPr>
            <w:tcW w:w="795" w:type="dxa"/>
            <w:vAlign w:val="center"/>
          </w:tcPr>
          <w:p w14:paraId="1C79908A">
            <w:pPr>
              <w:jc w:val="center"/>
              <w:rPr>
                <w:rFonts w:hint="eastAsia"/>
                <w:sz w:val="18"/>
                <w:szCs w:val="18"/>
              </w:rPr>
            </w:pPr>
          </w:p>
        </w:tc>
        <w:tc>
          <w:tcPr>
            <w:tcW w:w="795" w:type="dxa"/>
            <w:vAlign w:val="center"/>
          </w:tcPr>
          <w:p w14:paraId="7EAAD26C">
            <w:pPr>
              <w:jc w:val="center"/>
              <w:rPr>
                <w:rFonts w:hint="eastAsia"/>
                <w:sz w:val="18"/>
                <w:szCs w:val="18"/>
              </w:rPr>
            </w:pPr>
          </w:p>
        </w:tc>
        <w:tc>
          <w:tcPr>
            <w:tcW w:w="795" w:type="dxa"/>
            <w:vAlign w:val="center"/>
          </w:tcPr>
          <w:p w14:paraId="7A5786B2">
            <w:pPr>
              <w:jc w:val="center"/>
              <w:rPr>
                <w:rFonts w:hint="eastAsia"/>
                <w:sz w:val="18"/>
                <w:szCs w:val="18"/>
              </w:rPr>
            </w:pPr>
          </w:p>
        </w:tc>
        <w:tc>
          <w:tcPr>
            <w:tcW w:w="794" w:type="dxa"/>
            <w:vAlign w:val="center"/>
          </w:tcPr>
          <w:p w14:paraId="0AD75879">
            <w:pPr>
              <w:jc w:val="center"/>
              <w:rPr>
                <w:rFonts w:hint="eastAsia"/>
                <w:sz w:val="18"/>
                <w:szCs w:val="18"/>
              </w:rPr>
            </w:pPr>
          </w:p>
        </w:tc>
        <w:tc>
          <w:tcPr>
            <w:tcW w:w="794" w:type="dxa"/>
            <w:vAlign w:val="center"/>
          </w:tcPr>
          <w:p w14:paraId="0269CC8A">
            <w:pPr>
              <w:jc w:val="center"/>
              <w:rPr>
                <w:rFonts w:hint="eastAsia"/>
                <w:sz w:val="18"/>
                <w:szCs w:val="18"/>
              </w:rPr>
            </w:pPr>
            <w:r>
              <w:rPr>
                <w:rFonts w:hint="eastAsia"/>
                <w:sz w:val="18"/>
                <w:szCs w:val="18"/>
              </w:rPr>
              <w:t>02</w:t>
            </w:r>
          </w:p>
        </w:tc>
        <w:tc>
          <w:tcPr>
            <w:tcW w:w="2392" w:type="dxa"/>
            <w:vAlign w:val="center"/>
          </w:tcPr>
          <w:p w14:paraId="2FD86E8D">
            <w:pPr>
              <w:jc w:val="center"/>
              <w:rPr>
                <w:rFonts w:hint="eastAsia"/>
                <w:sz w:val="18"/>
                <w:szCs w:val="18"/>
              </w:rPr>
            </w:pPr>
            <w:r>
              <w:rPr>
                <w:rFonts w:hint="eastAsia"/>
                <w:sz w:val="18"/>
                <w:szCs w:val="18"/>
              </w:rPr>
              <w:t>混凝土施工</w:t>
            </w:r>
          </w:p>
        </w:tc>
        <w:tc>
          <w:tcPr>
            <w:tcW w:w="794" w:type="dxa"/>
            <w:vAlign w:val="center"/>
          </w:tcPr>
          <w:p w14:paraId="1D15D558">
            <w:pPr>
              <w:jc w:val="center"/>
              <w:rPr>
                <w:rFonts w:hint="eastAsia"/>
                <w:sz w:val="18"/>
                <w:szCs w:val="18"/>
              </w:rPr>
            </w:pPr>
            <w:r>
              <w:rPr>
                <w:sz w:val="18"/>
                <w:szCs w:val="18"/>
              </w:rPr>
              <w:t>√</w:t>
            </w:r>
          </w:p>
        </w:tc>
        <w:tc>
          <w:tcPr>
            <w:tcW w:w="794" w:type="dxa"/>
            <w:vAlign w:val="center"/>
          </w:tcPr>
          <w:p w14:paraId="69A64B56">
            <w:pPr>
              <w:jc w:val="center"/>
              <w:rPr>
                <w:rFonts w:hint="eastAsia"/>
                <w:sz w:val="18"/>
                <w:szCs w:val="18"/>
              </w:rPr>
            </w:pPr>
            <w:r>
              <w:rPr>
                <w:sz w:val="18"/>
                <w:szCs w:val="18"/>
              </w:rPr>
              <w:t>√</w:t>
            </w:r>
          </w:p>
        </w:tc>
        <w:tc>
          <w:tcPr>
            <w:tcW w:w="794" w:type="dxa"/>
            <w:vAlign w:val="center"/>
          </w:tcPr>
          <w:p w14:paraId="2BA50F31">
            <w:pPr>
              <w:jc w:val="center"/>
              <w:rPr>
                <w:rFonts w:hint="eastAsia"/>
                <w:sz w:val="18"/>
                <w:szCs w:val="18"/>
              </w:rPr>
            </w:pPr>
          </w:p>
        </w:tc>
        <w:tc>
          <w:tcPr>
            <w:tcW w:w="794" w:type="dxa"/>
            <w:vAlign w:val="center"/>
          </w:tcPr>
          <w:p w14:paraId="76448252">
            <w:pPr>
              <w:jc w:val="center"/>
              <w:rPr>
                <w:rFonts w:hint="eastAsia"/>
                <w:sz w:val="18"/>
                <w:szCs w:val="18"/>
              </w:rPr>
            </w:pPr>
          </w:p>
        </w:tc>
        <w:tc>
          <w:tcPr>
            <w:tcW w:w="794" w:type="dxa"/>
            <w:vAlign w:val="center"/>
          </w:tcPr>
          <w:p w14:paraId="3D48747B">
            <w:pPr>
              <w:jc w:val="center"/>
              <w:rPr>
                <w:rFonts w:hint="eastAsia"/>
                <w:sz w:val="18"/>
                <w:szCs w:val="18"/>
              </w:rPr>
            </w:pPr>
            <w:r>
              <w:rPr>
                <w:sz w:val="18"/>
                <w:szCs w:val="18"/>
              </w:rPr>
              <w:t>√</w:t>
            </w:r>
          </w:p>
        </w:tc>
        <w:tc>
          <w:tcPr>
            <w:tcW w:w="794" w:type="dxa"/>
            <w:vAlign w:val="center"/>
          </w:tcPr>
          <w:p w14:paraId="1FA973B8">
            <w:pPr>
              <w:jc w:val="center"/>
              <w:rPr>
                <w:rFonts w:hint="eastAsia"/>
                <w:sz w:val="18"/>
                <w:szCs w:val="18"/>
              </w:rPr>
            </w:pPr>
          </w:p>
        </w:tc>
        <w:tc>
          <w:tcPr>
            <w:tcW w:w="2248" w:type="dxa"/>
            <w:vAlign w:val="center"/>
          </w:tcPr>
          <w:p w14:paraId="42C915F0">
            <w:pPr>
              <w:jc w:val="center"/>
              <w:rPr>
                <w:rFonts w:hint="eastAsia"/>
                <w:sz w:val="18"/>
                <w:szCs w:val="18"/>
              </w:rPr>
            </w:pPr>
            <w:r>
              <w:rPr>
                <w:rFonts w:hint="eastAsia"/>
                <w:sz w:val="18"/>
                <w:szCs w:val="18"/>
              </w:rPr>
              <w:t>DL/T 5210.1表5.12.10</w:t>
            </w:r>
          </w:p>
        </w:tc>
      </w:tr>
      <w:tr w14:paraId="0F14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8551DAF">
            <w:pPr>
              <w:jc w:val="center"/>
              <w:rPr>
                <w:rFonts w:hint="eastAsia"/>
                <w:sz w:val="18"/>
                <w:szCs w:val="18"/>
              </w:rPr>
            </w:pPr>
          </w:p>
        </w:tc>
        <w:tc>
          <w:tcPr>
            <w:tcW w:w="795" w:type="dxa"/>
            <w:vAlign w:val="center"/>
          </w:tcPr>
          <w:p w14:paraId="04609586">
            <w:pPr>
              <w:jc w:val="center"/>
              <w:rPr>
                <w:rFonts w:hint="eastAsia"/>
                <w:sz w:val="18"/>
                <w:szCs w:val="18"/>
              </w:rPr>
            </w:pPr>
          </w:p>
        </w:tc>
        <w:tc>
          <w:tcPr>
            <w:tcW w:w="795" w:type="dxa"/>
            <w:vAlign w:val="center"/>
          </w:tcPr>
          <w:p w14:paraId="0854EC15">
            <w:pPr>
              <w:jc w:val="center"/>
              <w:rPr>
                <w:rFonts w:hint="eastAsia"/>
                <w:sz w:val="18"/>
                <w:szCs w:val="18"/>
              </w:rPr>
            </w:pPr>
          </w:p>
        </w:tc>
        <w:tc>
          <w:tcPr>
            <w:tcW w:w="795" w:type="dxa"/>
            <w:vAlign w:val="center"/>
          </w:tcPr>
          <w:p w14:paraId="3CF19029">
            <w:pPr>
              <w:jc w:val="center"/>
              <w:rPr>
                <w:rFonts w:hint="eastAsia"/>
                <w:sz w:val="18"/>
                <w:szCs w:val="18"/>
              </w:rPr>
            </w:pPr>
          </w:p>
        </w:tc>
        <w:tc>
          <w:tcPr>
            <w:tcW w:w="794" w:type="dxa"/>
            <w:vAlign w:val="center"/>
          </w:tcPr>
          <w:p w14:paraId="1A344705">
            <w:pPr>
              <w:jc w:val="center"/>
              <w:rPr>
                <w:rFonts w:hint="eastAsia"/>
                <w:sz w:val="18"/>
                <w:szCs w:val="18"/>
              </w:rPr>
            </w:pPr>
          </w:p>
        </w:tc>
        <w:tc>
          <w:tcPr>
            <w:tcW w:w="794" w:type="dxa"/>
            <w:vAlign w:val="center"/>
          </w:tcPr>
          <w:p w14:paraId="6295414A">
            <w:pPr>
              <w:jc w:val="center"/>
              <w:rPr>
                <w:rFonts w:hint="eastAsia"/>
                <w:sz w:val="18"/>
                <w:szCs w:val="18"/>
              </w:rPr>
            </w:pPr>
            <w:r>
              <w:rPr>
                <w:rFonts w:hint="eastAsia"/>
                <w:sz w:val="18"/>
                <w:szCs w:val="18"/>
              </w:rPr>
              <w:t>03</w:t>
            </w:r>
          </w:p>
        </w:tc>
        <w:tc>
          <w:tcPr>
            <w:tcW w:w="2392" w:type="dxa"/>
            <w:vAlign w:val="center"/>
          </w:tcPr>
          <w:p w14:paraId="12F68FBF">
            <w:pPr>
              <w:jc w:val="center"/>
              <w:rPr>
                <w:rFonts w:hint="eastAsia"/>
                <w:sz w:val="18"/>
                <w:szCs w:val="18"/>
              </w:rPr>
            </w:pPr>
            <w:r>
              <w:rPr>
                <w:rFonts w:hint="eastAsia"/>
                <w:sz w:val="18"/>
                <w:szCs w:val="18"/>
              </w:rPr>
              <w:t>混凝土结构外观及尺寸偏差</w:t>
            </w:r>
          </w:p>
        </w:tc>
        <w:tc>
          <w:tcPr>
            <w:tcW w:w="794" w:type="dxa"/>
            <w:vAlign w:val="center"/>
          </w:tcPr>
          <w:p w14:paraId="17F56064">
            <w:pPr>
              <w:jc w:val="center"/>
              <w:rPr>
                <w:rFonts w:hint="eastAsia"/>
                <w:sz w:val="18"/>
                <w:szCs w:val="18"/>
              </w:rPr>
            </w:pPr>
            <w:r>
              <w:rPr>
                <w:sz w:val="18"/>
                <w:szCs w:val="18"/>
              </w:rPr>
              <w:t>√</w:t>
            </w:r>
          </w:p>
        </w:tc>
        <w:tc>
          <w:tcPr>
            <w:tcW w:w="794" w:type="dxa"/>
            <w:vAlign w:val="center"/>
          </w:tcPr>
          <w:p w14:paraId="3B7F932D">
            <w:pPr>
              <w:jc w:val="center"/>
              <w:rPr>
                <w:rFonts w:hint="eastAsia"/>
                <w:sz w:val="18"/>
                <w:szCs w:val="18"/>
              </w:rPr>
            </w:pPr>
            <w:r>
              <w:rPr>
                <w:sz w:val="18"/>
                <w:szCs w:val="18"/>
              </w:rPr>
              <w:t>√</w:t>
            </w:r>
          </w:p>
        </w:tc>
        <w:tc>
          <w:tcPr>
            <w:tcW w:w="794" w:type="dxa"/>
            <w:vAlign w:val="center"/>
          </w:tcPr>
          <w:p w14:paraId="283DFDB1">
            <w:pPr>
              <w:jc w:val="center"/>
              <w:rPr>
                <w:rFonts w:hint="eastAsia"/>
                <w:sz w:val="18"/>
                <w:szCs w:val="18"/>
              </w:rPr>
            </w:pPr>
          </w:p>
        </w:tc>
        <w:tc>
          <w:tcPr>
            <w:tcW w:w="794" w:type="dxa"/>
            <w:vAlign w:val="center"/>
          </w:tcPr>
          <w:p w14:paraId="6D3A28B2">
            <w:pPr>
              <w:jc w:val="center"/>
              <w:rPr>
                <w:rFonts w:hint="eastAsia"/>
                <w:sz w:val="18"/>
                <w:szCs w:val="18"/>
              </w:rPr>
            </w:pPr>
          </w:p>
        </w:tc>
        <w:tc>
          <w:tcPr>
            <w:tcW w:w="794" w:type="dxa"/>
            <w:vAlign w:val="center"/>
          </w:tcPr>
          <w:p w14:paraId="6B3813BF">
            <w:pPr>
              <w:jc w:val="center"/>
              <w:rPr>
                <w:rFonts w:hint="eastAsia"/>
                <w:sz w:val="18"/>
                <w:szCs w:val="18"/>
              </w:rPr>
            </w:pPr>
            <w:r>
              <w:rPr>
                <w:sz w:val="18"/>
                <w:szCs w:val="18"/>
              </w:rPr>
              <w:t>√</w:t>
            </w:r>
          </w:p>
        </w:tc>
        <w:tc>
          <w:tcPr>
            <w:tcW w:w="794" w:type="dxa"/>
            <w:vAlign w:val="center"/>
          </w:tcPr>
          <w:p w14:paraId="615A738E">
            <w:pPr>
              <w:jc w:val="center"/>
              <w:rPr>
                <w:rFonts w:hint="eastAsia"/>
                <w:sz w:val="18"/>
                <w:szCs w:val="18"/>
              </w:rPr>
            </w:pPr>
          </w:p>
        </w:tc>
        <w:tc>
          <w:tcPr>
            <w:tcW w:w="2248" w:type="dxa"/>
            <w:vAlign w:val="center"/>
          </w:tcPr>
          <w:p w14:paraId="66100173">
            <w:pPr>
              <w:jc w:val="center"/>
              <w:rPr>
                <w:rFonts w:hint="eastAsia"/>
                <w:sz w:val="18"/>
                <w:szCs w:val="18"/>
              </w:rPr>
            </w:pPr>
            <w:r>
              <w:rPr>
                <w:rFonts w:hint="eastAsia"/>
                <w:sz w:val="18"/>
                <w:szCs w:val="18"/>
              </w:rPr>
              <w:t>DL/T 5210.1表5.12.11</w:t>
            </w:r>
          </w:p>
        </w:tc>
      </w:tr>
      <w:tr w14:paraId="22D5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11BAAF1">
            <w:pPr>
              <w:jc w:val="center"/>
              <w:rPr>
                <w:rFonts w:hint="eastAsia"/>
                <w:sz w:val="18"/>
                <w:szCs w:val="18"/>
              </w:rPr>
            </w:pPr>
          </w:p>
        </w:tc>
        <w:tc>
          <w:tcPr>
            <w:tcW w:w="795" w:type="dxa"/>
            <w:vAlign w:val="center"/>
          </w:tcPr>
          <w:p w14:paraId="3D799174">
            <w:pPr>
              <w:jc w:val="center"/>
              <w:rPr>
                <w:rFonts w:hint="eastAsia"/>
                <w:sz w:val="18"/>
                <w:szCs w:val="18"/>
              </w:rPr>
            </w:pPr>
          </w:p>
        </w:tc>
        <w:tc>
          <w:tcPr>
            <w:tcW w:w="795" w:type="dxa"/>
            <w:vAlign w:val="center"/>
          </w:tcPr>
          <w:p w14:paraId="7BCDE7ED">
            <w:pPr>
              <w:jc w:val="center"/>
              <w:rPr>
                <w:rFonts w:hint="eastAsia"/>
                <w:sz w:val="18"/>
                <w:szCs w:val="18"/>
              </w:rPr>
            </w:pPr>
          </w:p>
        </w:tc>
        <w:tc>
          <w:tcPr>
            <w:tcW w:w="795" w:type="dxa"/>
            <w:vAlign w:val="center"/>
          </w:tcPr>
          <w:p w14:paraId="254778AB">
            <w:pPr>
              <w:jc w:val="center"/>
              <w:rPr>
                <w:rFonts w:hint="eastAsia"/>
                <w:sz w:val="18"/>
                <w:szCs w:val="18"/>
              </w:rPr>
            </w:pPr>
            <w:r>
              <w:rPr>
                <w:rFonts w:hint="eastAsia"/>
                <w:sz w:val="18"/>
                <w:szCs w:val="18"/>
              </w:rPr>
              <w:t>02</w:t>
            </w:r>
          </w:p>
        </w:tc>
        <w:tc>
          <w:tcPr>
            <w:tcW w:w="794" w:type="dxa"/>
            <w:vAlign w:val="center"/>
          </w:tcPr>
          <w:p w14:paraId="41ECFE7B">
            <w:pPr>
              <w:jc w:val="center"/>
              <w:rPr>
                <w:rFonts w:hint="eastAsia"/>
                <w:sz w:val="18"/>
                <w:szCs w:val="18"/>
              </w:rPr>
            </w:pPr>
          </w:p>
        </w:tc>
        <w:tc>
          <w:tcPr>
            <w:tcW w:w="794" w:type="dxa"/>
            <w:vAlign w:val="center"/>
          </w:tcPr>
          <w:p w14:paraId="3BEB7DAA">
            <w:pPr>
              <w:jc w:val="center"/>
              <w:rPr>
                <w:rFonts w:hint="eastAsia"/>
                <w:sz w:val="18"/>
                <w:szCs w:val="18"/>
              </w:rPr>
            </w:pPr>
          </w:p>
        </w:tc>
        <w:tc>
          <w:tcPr>
            <w:tcW w:w="2392" w:type="dxa"/>
            <w:vAlign w:val="center"/>
          </w:tcPr>
          <w:p w14:paraId="5440B973">
            <w:pPr>
              <w:jc w:val="center"/>
              <w:rPr>
                <w:rFonts w:hint="eastAsia"/>
                <w:sz w:val="18"/>
                <w:szCs w:val="18"/>
              </w:rPr>
            </w:pPr>
            <w:r>
              <w:rPr>
                <w:rFonts w:hint="eastAsia"/>
                <w:sz w:val="18"/>
                <w:szCs w:val="18"/>
              </w:rPr>
              <w:t>混凝土防爆墙主体结构</w:t>
            </w:r>
          </w:p>
        </w:tc>
        <w:tc>
          <w:tcPr>
            <w:tcW w:w="794" w:type="dxa"/>
            <w:vAlign w:val="center"/>
          </w:tcPr>
          <w:p w14:paraId="521750AF">
            <w:pPr>
              <w:jc w:val="center"/>
              <w:rPr>
                <w:rFonts w:hint="eastAsia"/>
                <w:sz w:val="18"/>
                <w:szCs w:val="18"/>
              </w:rPr>
            </w:pPr>
          </w:p>
        </w:tc>
        <w:tc>
          <w:tcPr>
            <w:tcW w:w="794" w:type="dxa"/>
            <w:vAlign w:val="center"/>
          </w:tcPr>
          <w:p w14:paraId="637F3698">
            <w:pPr>
              <w:jc w:val="center"/>
              <w:rPr>
                <w:rFonts w:hint="eastAsia"/>
                <w:sz w:val="18"/>
                <w:szCs w:val="18"/>
              </w:rPr>
            </w:pPr>
          </w:p>
        </w:tc>
        <w:tc>
          <w:tcPr>
            <w:tcW w:w="794" w:type="dxa"/>
            <w:vAlign w:val="center"/>
          </w:tcPr>
          <w:p w14:paraId="225E4A13">
            <w:pPr>
              <w:jc w:val="center"/>
              <w:rPr>
                <w:rFonts w:hint="eastAsia"/>
                <w:sz w:val="18"/>
                <w:szCs w:val="18"/>
              </w:rPr>
            </w:pPr>
          </w:p>
        </w:tc>
        <w:tc>
          <w:tcPr>
            <w:tcW w:w="794" w:type="dxa"/>
            <w:vAlign w:val="center"/>
          </w:tcPr>
          <w:p w14:paraId="164C811D">
            <w:pPr>
              <w:jc w:val="center"/>
              <w:rPr>
                <w:rFonts w:hint="eastAsia"/>
                <w:sz w:val="18"/>
                <w:szCs w:val="18"/>
              </w:rPr>
            </w:pPr>
          </w:p>
        </w:tc>
        <w:tc>
          <w:tcPr>
            <w:tcW w:w="794" w:type="dxa"/>
            <w:vAlign w:val="center"/>
          </w:tcPr>
          <w:p w14:paraId="1001F095">
            <w:pPr>
              <w:jc w:val="center"/>
              <w:rPr>
                <w:rFonts w:hint="eastAsia"/>
                <w:sz w:val="18"/>
                <w:szCs w:val="18"/>
              </w:rPr>
            </w:pPr>
          </w:p>
        </w:tc>
        <w:tc>
          <w:tcPr>
            <w:tcW w:w="794" w:type="dxa"/>
            <w:vAlign w:val="center"/>
          </w:tcPr>
          <w:p w14:paraId="35773CB3">
            <w:pPr>
              <w:jc w:val="center"/>
              <w:rPr>
                <w:rFonts w:hint="eastAsia"/>
                <w:sz w:val="18"/>
                <w:szCs w:val="18"/>
              </w:rPr>
            </w:pPr>
          </w:p>
        </w:tc>
        <w:tc>
          <w:tcPr>
            <w:tcW w:w="2248" w:type="dxa"/>
            <w:vAlign w:val="center"/>
          </w:tcPr>
          <w:p w14:paraId="3A607E30">
            <w:pPr>
              <w:jc w:val="center"/>
              <w:rPr>
                <w:rFonts w:hint="eastAsia"/>
                <w:sz w:val="18"/>
                <w:szCs w:val="18"/>
              </w:rPr>
            </w:pPr>
            <w:r>
              <w:rPr>
                <w:rFonts w:hint="eastAsia"/>
                <w:sz w:val="18"/>
                <w:szCs w:val="18"/>
              </w:rPr>
              <w:t>DL/T 5210.1表3.0.12-3</w:t>
            </w:r>
          </w:p>
        </w:tc>
      </w:tr>
      <w:tr w14:paraId="496A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DF8B76A">
            <w:pPr>
              <w:jc w:val="center"/>
              <w:rPr>
                <w:rFonts w:hint="eastAsia"/>
                <w:sz w:val="18"/>
                <w:szCs w:val="18"/>
              </w:rPr>
            </w:pPr>
          </w:p>
        </w:tc>
        <w:tc>
          <w:tcPr>
            <w:tcW w:w="795" w:type="dxa"/>
            <w:vAlign w:val="center"/>
          </w:tcPr>
          <w:p w14:paraId="49A14655">
            <w:pPr>
              <w:jc w:val="center"/>
              <w:rPr>
                <w:rFonts w:hint="eastAsia"/>
                <w:sz w:val="18"/>
                <w:szCs w:val="18"/>
              </w:rPr>
            </w:pPr>
          </w:p>
        </w:tc>
        <w:tc>
          <w:tcPr>
            <w:tcW w:w="795" w:type="dxa"/>
            <w:vAlign w:val="center"/>
          </w:tcPr>
          <w:p w14:paraId="4B140937">
            <w:pPr>
              <w:jc w:val="center"/>
              <w:rPr>
                <w:rFonts w:hint="eastAsia"/>
                <w:sz w:val="18"/>
                <w:szCs w:val="18"/>
              </w:rPr>
            </w:pPr>
          </w:p>
        </w:tc>
        <w:tc>
          <w:tcPr>
            <w:tcW w:w="795" w:type="dxa"/>
            <w:vAlign w:val="center"/>
          </w:tcPr>
          <w:p w14:paraId="5AB250C1">
            <w:pPr>
              <w:jc w:val="center"/>
              <w:rPr>
                <w:rFonts w:hint="eastAsia"/>
                <w:sz w:val="18"/>
                <w:szCs w:val="18"/>
              </w:rPr>
            </w:pPr>
          </w:p>
        </w:tc>
        <w:tc>
          <w:tcPr>
            <w:tcW w:w="794" w:type="dxa"/>
            <w:vAlign w:val="center"/>
          </w:tcPr>
          <w:p w14:paraId="05D0EAC9">
            <w:pPr>
              <w:jc w:val="center"/>
              <w:rPr>
                <w:rFonts w:hint="eastAsia"/>
                <w:sz w:val="18"/>
                <w:szCs w:val="18"/>
              </w:rPr>
            </w:pPr>
            <w:r>
              <w:rPr>
                <w:rFonts w:hint="eastAsia"/>
                <w:sz w:val="18"/>
                <w:szCs w:val="18"/>
              </w:rPr>
              <w:t>01</w:t>
            </w:r>
          </w:p>
        </w:tc>
        <w:tc>
          <w:tcPr>
            <w:tcW w:w="794" w:type="dxa"/>
            <w:vAlign w:val="center"/>
          </w:tcPr>
          <w:p w14:paraId="3ACBDF5C">
            <w:pPr>
              <w:jc w:val="center"/>
              <w:rPr>
                <w:rFonts w:hint="eastAsia"/>
                <w:sz w:val="18"/>
                <w:szCs w:val="18"/>
              </w:rPr>
            </w:pPr>
          </w:p>
        </w:tc>
        <w:tc>
          <w:tcPr>
            <w:tcW w:w="2392" w:type="dxa"/>
            <w:vAlign w:val="center"/>
          </w:tcPr>
          <w:p w14:paraId="3A44AB0F">
            <w:pPr>
              <w:jc w:val="center"/>
              <w:rPr>
                <w:rFonts w:hint="eastAsia"/>
                <w:sz w:val="18"/>
                <w:szCs w:val="18"/>
              </w:rPr>
            </w:pPr>
            <w:r>
              <w:rPr>
                <w:rFonts w:hint="eastAsia"/>
                <w:sz w:val="18"/>
                <w:szCs w:val="18"/>
              </w:rPr>
              <w:t>模板安装</w:t>
            </w:r>
          </w:p>
        </w:tc>
        <w:tc>
          <w:tcPr>
            <w:tcW w:w="794" w:type="dxa"/>
            <w:vAlign w:val="center"/>
          </w:tcPr>
          <w:p w14:paraId="776321BB">
            <w:pPr>
              <w:jc w:val="center"/>
              <w:rPr>
                <w:rFonts w:hint="eastAsia"/>
                <w:sz w:val="18"/>
                <w:szCs w:val="18"/>
              </w:rPr>
            </w:pPr>
            <w:r>
              <w:rPr>
                <w:sz w:val="18"/>
                <w:szCs w:val="18"/>
              </w:rPr>
              <w:t>√</w:t>
            </w:r>
          </w:p>
        </w:tc>
        <w:tc>
          <w:tcPr>
            <w:tcW w:w="794" w:type="dxa"/>
            <w:vAlign w:val="center"/>
          </w:tcPr>
          <w:p w14:paraId="3112077C">
            <w:pPr>
              <w:jc w:val="center"/>
              <w:rPr>
                <w:rFonts w:hint="eastAsia"/>
                <w:sz w:val="18"/>
                <w:szCs w:val="18"/>
              </w:rPr>
            </w:pPr>
            <w:r>
              <w:rPr>
                <w:sz w:val="18"/>
                <w:szCs w:val="18"/>
              </w:rPr>
              <w:t>√</w:t>
            </w:r>
          </w:p>
        </w:tc>
        <w:tc>
          <w:tcPr>
            <w:tcW w:w="794" w:type="dxa"/>
            <w:vAlign w:val="center"/>
          </w:tcPr>
          <w:p w14:paraId="1BB5DFF7">
            <w:pPr>
              <w:jc w:val="center"/>
              <w:rPr>
                <w:rFonts w:hint="eastAsia"/>
                <w:sz w:val="18"/>
                <w:szCs w:val="18"/>
              </w:rPr>
            </w:pPr>
          </w:p>
        </w:tc>
        <w:tc>
          <w:tcPr>
            <w:tcW w:w="794" w:type="dxa"/>
            <w:vAlign w:val="center"/>
          </w:tcPr>
          <w:p w14:paraId="2B5DB7E3">
            <w:pPr>
              <w:jc w:val="center"/>
              <w:rPr>
                <w:rFonts w:hint="eastAsia"/>
                <w:sz w:val="18"/>
                <w:szCs w:val="18"/>
              </w:rPr>
            </w:pPr>
          </w:p>
        </w:tc>
        <w:tc>
          <w:tcPr>
            <w:tcW w:w="794" w:type="dxa"/>
            <w:vAlign w:val="center"/>
          </w:tcPr>
          <w:p w14:paraId="456438EF">
            <w:pPr>
              <w:jc w:val="center"/>
              <w:rPr>
                <w:rFonts w:hint="eastAsia"/>
                <w:sz w:val="18"/>
                <w:szCs w:val="18"/>
              </w:rPr>
            </w:pPr>
            <w:r>
              <w:rPr>
                <w:sz w:val="18"/>
                <w:szCs w:val="18"/>
              </w:rPr>
              <w:t>√</w:t>
            </w:r>
          </w:p>
        </w:tc>
        <w:tc>
          <w:tcPr>
            <w:tcW w:w="794" w:type="dxa"/>
            <w:vAlign w:val="center"/>
          </w:tcPr>
          <w:p w14:paraId="30E90EE1">
            <w:pPr>
              <w:jc w:val="center"/>
              <w:rPr>
                <w:rFonts w:hint="eastAsia"/>
                <w:sz w:val="18"/>
                <w:szCs w:val="18"/>
              </w:rPr>
            </w:pPr>
          </w:p>
        </w:tc>
        <w:tc>
          <w:tcPr>
            <w:tcW w:w="2248" w:type="dxa"/>
            <w:vAlign w:val="center"/>
          </w:tcPr>
          <w:p w14:paraId="77EC9059">
            <w:pPr>
              <w:jc w:val="center"/>
              <w:rPr>
                <w:rFonts w:hint="eastAsia"/>
                <w:sz w:val="18"/>
                <w:szCs w:val="18"/>
              </w:rPr>
            </w:pPr>
            <w:r>
              <w:rPr>
                <w:rFonts w:hint="eastAsia"/>
                <w:sz w:val="18"/>
                <w:szCs w:val="18"/>
              </w:rPr>
              <w:t>DL/T 5210.1表3.0.12-2</w:t>
            </w:r>
          </w:p>
        </w:tc>
      </w:tr>
      <w:tr w14:paraId="20B6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8429F9">
            <w:pPr>
              <w:jc w:val="center"/>
              <w:rPr>
                <w:rFonts w:hint="eastAsia"/>
                <w:sz w:val="18"/>
                <w:szCs w:val="18"/>
              </w:rPr>
            </w:pPr>
          </w:p>
        </w:tc>
        <w:tc>
          <w:tcPr>
            <w:tcW w:w="795" w:type="dxa"/>
            <w:vAlign w:val="center"/>
          </w:tcPr>
          <w:p w14:paraId="214B02A3">
            <w:pPr>
              <w:jc w:val="center"/>
              <w:rPr>
                <w:rFonts w:hint="eastAsia"/>
                <w:sz w:val="18"/>
                <w:szCs w:val="18"/>
              </w:rPr>
            </w:pPr>
          </w:p>
        </w:tc>
        <w:tc>
          <w:tcPr>
            <w:tcW w:w="795" w:type="dxa"/>
            <w:vAlign w:val="center"/>
          </w:tcPr>
          <w:p w14:paraId="55B0DE23">
            <w:pPr>
              <w:jc w:val="center"/>
              <w:rPr>
                <w:rFonts w:hint="eastAsia"/>
                <w:sz w:val="18"/>
                <w:szCs w:val="18"/>
              </w:rPr>
            </w:pPr>
          </w:p>
        </w:tc>
        <w:tc>
          <w:tcPr>
            <w:tcW w:w="795" w:type="dxa"/>
            <w:vAlign w:val="center"/>
          </w:tcPr>
          <w:p w14:paraId="7D46C405">
            <w:pPr>
              <w:jc w:val="center"/>
              <w:rPr>
                <w:rFonts w:hint="eastAsia"/>
                <w:sz w:val="18"/>
                <w:szCs w:val="18"/>
              </w:rPr>
            </w:pPr>
          </w:p>
        </w:tc>
        <w:tc>
          <w:tcPr>
            <w:tcW w:w="794" w:type="dxa"/>
            <w:vAlign w:val="center"/>
          </w:tcPr>
          <w:p w14:paraId="1EDAF5D2">
            <w:pPr>
              <w:jc w:val="center"/>
              <w:rPr>
                <w:rFonts w:hint="eastAsia"/>
                <w:sz w:val="18"/>
                <w:szCs w:val="18"/>
              </w:rPr>
            </w:pPr>
          </w:p>
        </w:tc>
        <w:tc>
          <w:tcPr>
            <w:tcW w:w="794" w:type="dxa"/>
            <w:vAlign w:val="center"/>
          </w:tcPr>
          <w:p w14:paraId="51153275">
            <w:pPr>
              <w:jc w:val="center"/>
              <w:rPr>
                <w:rFonts w:hint="eastAsia"/>
                <w:sz w:val="18"/>
                <w:szCs w:val="18"/>
              </w:rPr>
            </w:pPr>
            <w:r>
              <w:rPr>
                <w:rFonts w:hint="eastAsia"/>
                <w:sz w:val="18"/>
                <w:szCs w:val="18"/>
              </w:rPr>
              <w:t>01</w:t>
            </w:r>
          </w:p>
        </w:tc>
        <w:tc>
          <w:tcPr>
            <w:tcW w:w="2392" w:type="dxa"/>
            <w:vAlign w:val="center"/>
          </w:tcPr>
          <w:p w14:paraId="353DA30C">
            <w:pPr>
              <w:jc w:val="center"/>
              <w:rPr>
                <w:rFonts w:hint="eastAsia"/>
                <w:sz w:val="18"/>
                <w:szCs w:val="18"/>
              </w:rPr>
            </w:pPr>
            <w:r>
              <w:rPr>
                <w:rFonts w:hint="eastAsia"/>
                <w:sz w:val="18"/>
                <w:szCs w:val="18"/>
              </w:rPr>
              <w:t>模板安装</w:t>
            </w:r>
          </w:p>
        </w:tc>
        <w:tc>
          <w:tcPr>
            <w:tcW w:w="794" w:type="dxa"/>
            <w:vAlign w:val="center"/>
          </w:tcPr>
          <w:p w14:paraId="18A4D675">
            <w:pPr>
              <w:jc w:val="center"/>
              <w:rPr>
                <w:rFonts w:hint="eastAsia"/>
                <w:sz w:val="18"/>
                <w:szCs w:val="18"/>
              </w:rPr>
            </w:pPr>
            <w:r>
              <w:rPr>
                <w:sz w:val="18"/>
                <w:szCs w:val="18"/>
              </w:rPr>
              <w:t>√</w:t>
            </w:r>
          </w:p>
        </w:tc>
        <w:tc>
          <w:tcPr>
            <w:tcW w:w="794" w:type="dxa"/>
            <w:vAlign w:val="center"/>
          </w:tcPr>
          <w:p w14:paraId="06C40AD8">
            <w:pPr>
              <w:jc w:val="center"/>
              <w:rPr>
                <w:rFonts w:hint="eastAsia"/>
                <w:sz w:val="18"/>
                <w:szCs w:val="18"/>
              </w:rPr>
            </w:pPr>
            <w:r>
              <w:rPr>
                <w:sz w:val="18"/>
                <w:szCs w:val="18"/>
              </w:rPr>
              <w:t>√</w:t>
            </w:r>
          </w:p>
        </w:tc>
        <w:tc>
          <w:tcPr>
            <w:tcW w:w="794" w:type="dxa"/>
            <w:vAlign w:val="center"/>
          </w:tcPr>
          <w:p w14:paraId="29E0A6C2">
            <w:pPr>
              <w:jc w:val="center"/>
              <w:rPr>
                <w:rFonts w:hint="eastAsia"/>
                <w:sz w:val="18"/>
                <w:szCs w:val="18"/>
              </w:rPr>
            </w:pPr>
          </w:p>
        </w:tc>
        <w:tc>
          <w:tcPr>
            <w:tcW w:w="794" w:type="dxa"/>
            <w:vAlign w:val="center"/>
          </w:tcPr>
          <w:p w14:paraId="2A6A3359">
            <w:pPr>
              <w:jc w:val="center"/>
              <w:rPr>
                <w:rFonts w:hint="eastAsia"/>
                <w:sz w:val="18"/>
                <w:szCs w:val="18"/>
              </w:rPr>
            </w:pPr>
          </w:p>
        </w:tc>
        <w:tc>
          <w:tcPr>
            <w:tcW w:w="794" w:type="dxa"/>
            <w:vAlign w:val="center"/>
          </w:tcPr>
          <w:p w14:paraId="4740B320">
            <w:pPr>
              <w:jc w:val="center"/>
              <w:rPr>
                <w:rFonts w:hint="eastAsia"/>
                <w:sz w:val="18"/>
                <w:szCs w:val="18"/>
              </w:rPr>
            </w:pPr>
            <w:r>
              <w:rPr>
                <w:sz w:val="18"/>
                <w:szCs w:val="18"/>
              </w:rPr>
              <w:t>√</w:t>
            </w:r>
          </w:p>
        </w:tc>
        <w:tc>
          <w:tcPr>
            <w:tcW w:w="794" w:type="dxa"/>
            <w:vAlign w:val="center"/>
          </w:tcPr>
          <w:p w14:paraId="1824ABA4">
            <w:pPr>
              <w:jc w:val="center"/>
              <w:rPr>
                <w:rFonts w:hint="eastAsia"/>
                <w:sz w:val="18"/>
                <w:szCs w:val="18"/>
              </w:rPr>
            </w:pPr>
          </w:p>
        </w:tc>
        <w:tc>
          <w:tcPr>
            <w:tcW w:w="2248" w:type="dxa"/>
            <w:vAlign w:val="center"/>
          </w:tcPr>
          <w:p w14:paraId="51D98453">
            <w:pPr>
              <w:jc w:val="center"/>
              <w:rPr>
                <w:rFonts w:hint="eastAsia"/>
                <w:sz w:val="18"/>
                <w:szCs w:val="18"/>
              </w:rPr>
            </w:pPr>
            <w:r>
              <w:rPr>
                <w:rFonts w:hint="eastAsia"/>
                <w:sz w:val="18"/>
                <w:szCs w:val="18"/>
              </w:rPr>
              <w:t>DL/T 5210.1表5.12.1</w:t>
            </w:r>
          </w:p>
        </w:tc>
      </w:tr>
      <w:tr w14:paraId="2BB5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6F1FB3">
            <w:pPr>
              <w:jc w:val="center"/>
              <w:rPr>
                <w:rFonts w:hint="eastAsia"/>
                <w:sz w:val="18"/>
                <w:szCs w:val="18"/>
              </w:rPr>
            </w:pPr>
          </w:p>
        </w:tc>
        <w:tc>
          <w:tcPr>
            <w:tcW w:w="795" w:type="dxa"/>
            <w:vAlign w:val="center"/>
          </w:tcPr>
          <w:p w14:paraId="411FBBCB">
            <w:pPr>
              <w:jc w:val="center"/>
              <w:rPr>
                <w:rFonts w:hint="eastAsia"/>
                <w:sz w:val="18"/>
                <w:szCs w:val="18"/>
              </w:rPr>
            </w:pPr>
          </w:p>
        </w:tc>
        <w:tc>
          <w:tcPr>
            <w:tcW w:w="795" w:type="dxa"/>
            <w:vAlign w:val="center"/>
          </w:tcPr>
          <w:p w14:paraId="79742333">
            <w:pPr>
              <w:jc w:val="center"/>
              <w:rPr>
                <w:rFonts w:hint="eastAsia"/>
                <w:sz w:val="18"/>
                <w:szCs w:val="18"/>
              </w:rPr>
            </w:pPr>
          </w:p>
        </w:tc>
        <w:tc>
          <w:tcPr>
            <w:tcW w:w="795" w:type="dxa"/>
            <w:vAlign w:val="center"/>
          </w:tcPr>
          <w:p w14:paraId="77774E2A">
            <w:pPr>
              <w:jc w:val="center"/>
              <w:rPr>
                <w:rFonts w:hint="eastAsia"/>
                <w:sz w:val="18"/>
                <w:szCs w:val="18"/>
              </w:rPr>
            </w:pPr>
          </w:p>
        </w:tc>
        <w:tc>
          <w:tcPr>
            <w:tcW w:w="794" w:type="dxa"/>
            <w:vAlign w:val="center"/>
          </w:tcPr>
          <w:p w14:paraId="36FE9E2A">
            <w:pPr>
              <w:jc w:val="center"/>
              <w:rPr>
                <w:rFonts w:hint="eastAsia"/>
                <w:sz w:val="18"/>
                <w:szCs w:val="18"/>
              </w:rPr>
            </w:pPr>
            <w:r>
              <w:rPr>
                <w:rFonts w:hint="eastAsia"/>
                <w:sz w:val="18"/>
                <w:szCs w:val="18"/>
              </w:rPr>
              <w:t>02</w:t>
            </w:r>
          </w:p>
        </w:tc>
        <w:tc>
          <w:tcPr>
            <w:tcW w:w="794" w:type="dxa"/>
            <w:vAlign w:val="center"/>
          </w:tcPr>
          <w:p w14:paraId="6106834D">
            <w:pPr>
              <w:jc w:val="center"/>
              <w:rPr>
                <w:rFonts w:hint="eastAsia"/>
                <w:sz w:val="18"/>
                <w:szCs w:val="18"/>
              </w:rPr>
            </w:pPr>
          </w:p>
        </w:tc>
        <w:tc>
          <w:tcPr>
            <w:tcW w:w="2392" w:type="dxa"/>
            <w:vAlign w:val="center"/>
          </w:tcPr>
          <w:p w14:paraId="51E81D34">
            <w:pPr>
              <w:jc w:val="center"/>
              <w:rPr>
                <w:rFonts w:hint="eastAsia"/>
                <w:sz w:val="18"/>
                <w:szCs w:val="18"/>
              </w:rPr>
            </w:pPr>
            <w:r>
              <w:rPr>
                <w:rFonts w:hint="eastAsia"/>
                <w:sz w:val="18"/>
                <w:szCs w:val="18"/>
              </w:rPr>
              <w:t>钢筋</w:t>
            </w:r>
          </w:p>
        </w:tc>
        <w:tc>
          <w:tcPr>
            <w:tcW w:w="794" w:type="dxa"/>
            <w:vAlign w:val="center"/>
          </w:tcPr>
          <w:p w14:paraId="50B533E0">
            <w:pPr>
              <w:jc w:val="center"/>
              <w:rPr>
                <w:rFonts w:hint="eastAsia"/>
                <w:sz w:val="18"/>
                <w:szCs w:val="18"/>
              </w:rPr>
            </w:pPr>
            <w:r>
              <w:rPr>
                <w:sz w:val="18"/>
                <w:szCs w:val="18"/>
              </w:rPr>
              <w:t>√</w:t>
            </w:r>
          </w:p>
        </w:tc>
        <w:tc>
          <w:tcPr>
            <w:tcW w:w="794" w:type="dxa"/>
            <w:vAlign w:val="center"/>
          </w:tcPr>
          <w:p w14:paraId="5293E600">
            <w:pPr>
              <w:jc w:val="center"/>
              <w:rPr>
                <w:rFonts w:hint="eastAsia"/>
                <w:sz w:val="18"/>
                <w:szCs w:val="18"/>
              </w:rPr>
            </w:pPr>
            <w:r>
              <w:rPr>
                <w:sz w:val="18"/>
                <w:szCs w:val="18"/>
              </w:rPr>
              <w:t>√</w:t>
            </w:r>
          </w:p>
        </w:tc>
        <w:tc>
          <w:tcPr>
            <w:tcW w:w="794" w:type="dxa"/>
            <w:vAlign w:val="center"/>
          </w:tcPr>
          <w:p w14:paraId="0EEB6EBC">
            <w:pPr>
              <w:jc w:val="center"/>
              <w:rPr>
                <w:rFonts w:hint="eastAsia"/>
                <w:sz w:val="18"/>
                <w:szCs w:val="18"/>
              </w:rPr>
            </w:pPr>
          </w:p>
        </w:tc>
        <w:tc>
          <w:tcPr>
            <w:tcW w:w="794" w:type="dxa"/>
            <w:vAlign w:val="center"/>
          </w:tcPr>
          <w:p w14:paraId="7903E8E0">
            <w:pPr>
              <w:jc w:val="center"/>
              <w:rPr>
                <w:rFonts w:hint="eastAsia"/>
                <w:sz w:val="18"/>
                <w:szCs w:val="18"/>
              </w:rPr>
            </w:pPr>
          </w:p>
        </w:tc>
        <w:tc>
          <w:tcPr>
            <w:tcW w:w="794" w:type="dxa"/>
            <w:vAlign w:val="center"/>
          </w:tcPr>
          <w:p w14:paraId="2609DDA0">
            <w:pPr>
              <w:jc w:val="center"/>
              <w:rPr>
                <w:rFonts w:hint="eastAsia"/>
                <w:sz w:val="18"/>
                <w:szCs w:val="18"/>
              </w:rPr>
            </w:pPr>
            <w:r>
              <w:rPr>
                <w:sz w:val="18"/>
                <w:szCs w:val="18"/>
              </w:rPr>
              <w:t>√</w:t>
            </w:r>
          </w:p>
        </w:tc>
        <w:tc>
          <w:tcPr>
            <w:tcW w:w="794" w:type="dxa"/>
            <w:vAlign w:val="center"/>
          </w:tcPr>
          <w:p w14:paraId="63880D87">
            <w:pPr>
              <w:jc w:val="center"/>
              <w:rPr>
                <w:rFonts w:hint="eastAsia"/>
                <w:sz w:val="18"/>
                <w:szCs w:val="18"/>
              </w:rPr>
            </w:pPr>
          </w:p>
        </w:tc>
        <w:tc>
          <w:tcPr>
            <w:tcW w:w="2248" w:type="dxa"/>
            <w:vAlign w:val="center"/>
          </w:tcPr>
          <w:p w14:paraId="757BDC0A">
            <w:pPr>
              <w:jc w:val="center"/>
              <w:rPr>
                <w:rFonts w:hint="eastAsia"/>
                <w:sz w:val="18"/>
                <w:szCs w:val="18"/>
              </w:rPr>
            </w:pPr>
            <w:r>
              <w:rPr>
                <w:rFonts w:hint="eastAsia"/>
                <w:sz w:val="18"/>
                <w:szCs w:val="18"/>
              </w:rPr>
              <w:t>DL/T 5210.1表3.0.12-2</w:t>
            </w:r>
          </w:p>
        </w:tc>
      </w:tr>
      <w:tr w14:paraId="7DBA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AA33ABA">
            <w:pPr>
              <w:jc w:val="center"/>
              <w:rPr>
                <w:rFonts w:hint="eastAsia"/>
                <w:sz w:val="18"/>
                <w:szCs w:val="18"/>
              </w:rPr>
            </w:pPr>
          </w:p>
        </w:tc>
        <w:tc>
          <w:tcPr>
            <w:tcW w:w="795" w:type="dxa"/>
            <w:vAlign w:val="center"/>
          </w:tcPr>
          <w:p w14:paraId="1310E736">
            <w:pPr>
              <w:jc w:val="center"/>
              <w:rPr>
                <w:rFonts w:hint="eastAsia"/>
                <w:sz w:val="18"/>
                <w:szCs w:val="18"/>
              </w:rPr>
            </w:pPr>
          </w:p>
        </w:tc>
        <w:tc>
          <w:tcPr>
            <w:tcW w:w="795" w:type="dxa"/>
            <w:vAlign w:val="center"/>
          </w:tcPr>
          <w:p w14:paraId="0A82BCD7">
            <w:pPr>
              <w:jc w:val="center"/>
              <w:rPr>
                <w:rFonts w:hint="eastAsia"/>
                <w:sz w:val="18"/>
                <w:szCs w:val="18"/>
              </w:rPr>
            </w:pPr>
          </w:p>
        </w:tc>
        <w:tc>
          <w:tcPr>
            <w:tcW w:w="795" w:type="dxa"/>
            <w:vAlign w:val="center"/>
          </w:tcPr>
          <w:p w14:paraId="54933CC0">
            <w:pPr>
              <w:jc w:val="center"/>
              <w:rPr>
                <w:rFonts w:hint="eastAsia"/>
                <w:sz w:val="18"/>
                <w:szCs w:val="18"/>
              </w:rPr>
            </w:pPr>
          </w:p>
        </w:tc>
        <w:tc>
          <w:tcPr>
            <w:tcW w:w="794" w:type="dxa"/>
            <w:vAlign w:val="center"/>
          </w:tcPr>
          <w:p w14:paraId="2F8E77E1">
            <w:pPr>
              <w:jc w:val="center"/>
              <w:rPr>
                <w:rFonts w:hint="eastAsia"/>
                <w:sz w:val="18"/>
                <w:szCs w:val="18"/>
              </w:rPr>
            </w:pPr>
          </w:p>
        </w:tc>
        <w:tc>
          <w:tcPr>
            <w:tcW w:w="794" w:type="dxa"/>
            <w:vAlign w:val="center"/>
          </w:tcPr>
          <w:p w14:paraId="0799BC52">
            <w:pPr>
              <w:jc w:val="center"/>
              <w:rPr>
                <w:rFonts w:hint="eastAsia"/>
                <w:sz w:val="18"/>
                <w:szCs w:val="18"/>
              </w:rPr>
            </w:pPr>
            <w:r>
              <w:rPr>
                <w:rFonts w:hint="eastAsia"/>
                <w:sz w:val="18"/>
                <w:szCs w:val="18"/>
              </w:rPr>
              <w:t>01</w:t>
            </w:r>
          </w:p>
        </w:tc>
        <w:tc>
          <w:tcPr>
            <w:tcW w:w="2392" w:type="dxa"/>
            <w:vAlign w:val="center"/>
          </w:tcPr>
          <w:p w14:paraId="2FDA5781">
            <w:pPr>
              <w:jc w:val="center"/>
              <w:rPr>
                <w:rFonts w:hint="eastAsia"/>
                <w:sz w:val="18"/>
                <w:szCs w:val="18"/>
              </w:rPr>
            </w:pPr>
            <w:r>
              <w:rPr>
                <w:rFonts w:hint="eastAsia"/>
                <w:sz w:val="18"/>
                <w:szCs w:val="18"/>
              </w:rPr>
              <w:t>钢筋加工</w:t>
            </w:r>
          </w:p>
        </w:tc>
        <w:tc>
          <w:tcPr>
            <w:tcW w:w="794" w:type="dxa"/>
            <w:vAlign w:val="center"/>
          </w:tcPr>
          <w:p w14:paraId="665BAECD">
            <w:pPr>
              <w:jc w:val="center"/>
              <w:rPr>
                <w:rFonts w:hint="eastAsia"/>
                <w:sz w:val="18"/>
                <w:szCs w:val="18"/>
              </w:rPr>
            </w:pPr>
            <w:r>
              <w:rPr>
                <w:sz w:val="18"/>
                <w:szCs w:val="18"/>
              </w:rPr>
              <w:t>√</w:t>
            </w:r>
          </w:p>
        </w:tc>
        <w:tc>
          <w:tcPr>
            <w:tcW w:w="794" w:type="dxa"/>
            <w:vAlign w:val="center"/>
          </w:tcPr>
          <w:p w14:paraId="664DDE7D">
            <w:pPr>
              <w:jc w:val="center"/>
              <w:rPr>
                <w:rFonts w:hint="eastAsia"/>
                <w:sz w:val="18"/>
                <w:szCs w:val="18"/>
              </w:rPr>
            </w:pPr>
            <w:r>
              <w:rPr>
                <w:sz w:val="18"/>
                <w:szCs w:val="18"/>
              </w:rPr>
              <w:t>√</w:t>
            </w:r>
          </w:p>
        </w:tc>
        <w:tc>
          <w:tcPr>
            <w:tcW w:w="794" w:type="dxa"/>
            <w:vAlign w:val="center"/>
          </w:tcPr>
          <w:p w14:paraId="545D5074">
            <w:pPr>
              <w:jc w:val="center"/>
              <w:rPr>
                <w:rFonts w:hint="eastAsia"/>
                <w:sz w:val="18"/>
                <w:szCs w:val="18"/>
              </w:rPr>
            </w:pPr>
          </w:p>
        </w:tc>
        <w:tc>
          <w:tcPr>
            <w:tcW w:w="794" w:type="dxa"/>
            <w:vAlign w:val="center"/>
          </w:tcPr>
          <w:p w14:paraId="1AE45353">
            <w:pPr>
              <w:jc w:val="center"/>
              <w:rPr>
                <w:rFonts w:hint="eastAsia"/>
                <w:sz w:val="18"/>
                <w:szCs w:val="18"/>
              </w:rPr>
            </w:pPr>
          </w:p>
        </w:tc>
        <w:tc>
          <w:tcPr>
            <w:tcW w:w="794" w:type="dxa"/>
            <w:vAlign w:val="center"/>
          </w:tcPr>
          <w:p w14:paraId="445D612E">
            <w:pPr>
              <w:jc w:val="center"/>
              <w:rPr>
                <w:rFonts w:hint="eastAsia"/>
                <w:sz w:val="18"/>
                <w:szCs w:val="18"/>
              </w:rPr>
            </w:pPr>
            <w:r>
              <w:rPr>
                <w:sz w:val="18"/>
                <w:szCs w:val="18"/>
              </w:rPr>
              <w:t>√</w:t>
            </w:r>
          </w:p>
        </w:tc>
        <w:tc>
          <w:tcPr>
            <w:tcW w:w="794" w:type="dxa"/>
            <w:vAlign w:val="center"/>
          </w:tcPr>
          <w:p w14:paraId="4D660D3C">
            <w:pPr>
              <w:jc w:val="center"/>
              <w:rPr>
                <w:rFonts w:hint="eastAsia"/>
                <w:sz w:val="18"/>
                <w:szCs w:val="18"/>
              </w:rPr>
            </w:pPr>
          </w:p>
        </w:tc>
        <w:tc>
          <w:tcPr>
            <w:tcW w:w="2248" w:type="dxa"/>
            <w:vAlign w:val="center"/>
          </w:tcPr>
          <w:p w14:paraId="5F16835F">
            <w:pPr>
              <w:jc w:val="center"/>
              <w:rPr>
                <w:rFonts w:hint="eastAsia"/>
                <w:sz w:val="18"/>
                <w:szCs w:val="18"/>
              </w:rPr>
            </w:pPr>
            <w:r>
              <w:rPr>
                <w:rFonts w:hint="eastAsia"/>
                <w:sz w:val="18"/>
                <w:szCs w:val="18"/>
              </w:rPr>
              <w:t>DL/T 5210.1表5.12.6</w:t>
            </w:r>
          </w:p>
        </w:tc>
      </w:tr>
      <w:tr w14:paraId="3218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1423D36">
            <w:pPr>
              <w:jc w:val="center"/>
              <w:rPr>
                <w:rFonts w:hint="eastAsia"/>
                <w:sz w:val="18"/>
                <w:szCs w:val="18"/>
              </w:rPr>
            </w:pPr>
          </w:p>
        </w:tc>
        <w:tc>
          <w:tcPr>
            <w:tcW w:w="795" w:type="dxa"/>
            <w:vAlign w:val="center"/>
          </w:tcPr>
          <w:p w14:paraId="6532F2E4">
            <w:pPr>
              <w:jc w:val="center"/>
              <w:rPr>
                <w:rFonts w:hint="eastAsia"/>
                <w:sz w:val="18"/>
                <w:szCs w:val="18"/>
              </w:rPr>
            </w:pPr>
          </w:p>
        </w:tc>
        <w:tc>
          <w:tcPr>
            <w:tcW w:w="795" w:type="dxa"/>
            <w:vAlign w:val="center"/>
          </w:tcPr>
          <w:p w14:paraId="6E9D1075">
            <w:pPr>
              <w:jc w:val="center"/>
              <w:rPr>
                <w:rFonts w:hint="eastAsia"/>
                <w:sz w:val="18"/>
                <w:szCs w:val="18"/>
              </w:rPr>
            </w:pPr>
          </w:p>
        </w:tc>
        <w:tc>
          <w:tcPr>
            <w:tcW w:w="795" w:type="dxa"/>
            <w:vAlign w:val="center"/>
          </w:tcPr>
          <w:p w14:paraId="1A8D58EF">
            <w:pPr>
              <w:jc w:val="center"/>
              <w:rPr>
                <w:rFonts w:hint="eastAsia"/>
                <w:sz w:val="18"/>
                <w:szCs w:val="18"/>
              </w:rPr>
            </w:pPr>
          </w:p>
        </w:tc>
        <w:tc>
          <w:tcPr>
            <w:tcW w:w="794" w:type="dxa"/>
            <w:vAlign w:val="center"/>
          </w:tcPr>
          <w:p w14:paraId="3B998930">
            <w:pPr>
              <w:jc w:val="center"/>
              <w:rPr>
                <w:rFonts w:hint="eastAsia"/>
                <w:sz w:val="18"/>
                <w:szCs w:val="18"/>
              </w:rPr>
            </w:pPr>
          </w:p>
        </w:tc>
        <w:tc>
          <w:tcPr>
            <w:tcW w:w="794" w:type="dxa"/>
            <w:vAlign w:val="center"/>
          </w:tcPr>
          <w:p w14:paraId="0C30D167">
            <w:pPr>
              <w:jc w:val="center"/>
              <w:rPr>
                <w:rFonts w:hint="eastAsia"/>
                <w:sz w:val="18"/>
                <w:szCs w:val="18"/>
              </w:rPr>
            </w:pPr>
            <w:r>
              <w:rPr>
                <w:rFonts w:hint="eastAsia"/>
                <w:sz w:val="18"/>
                <w:szCs w:val="18"/>
              </w:rPr>
              <w:t>02</w:t>
            </w:r>
          </w:p>
        </w:tc>
        <w:tc>
          <w:tcPr>
            <w:tcW w:w="2392" w:type="dxa"/>
            <w:vAlign w:val="center"/>
          </w:tcPr>
          <w:p w14:paraId="47DE2386">
            <w:pPr>
              <w:jc w:val="center"/>
              <w:rPr>
                <w:rFonts w:hint="eastAsia"/>
                <w:sz w:val="18"/>
                <w:szCs w:val="18"/>
              </w:rPr>
            </w:pPr>
            <w:r>
              <w:rPr>
                <w:rFonts w:hint="eastAsia"/>
                <w:sz w:val="18"/>
                <w:szCs w:val="18"/>
              </w:rPr>
              <w:t>钢筋安装</w:t>
            </w:r>
          </w:p>
        </w:tc>
        <w:tc>
          <w:tcPr>
            <w:tcW w:w="794" w:type="dxa"/>
            <w:vAlign w:val="center"/>
          </w:tcPr>
          <w:p w14:paraId="3005B3FB">
            <w:pPr>
              <w:jc w:val="center"/>
              <w:rPr>
                <w:rFonts w:hint="eastAsia"/>
                <w:sz w:val="18"/>
                <w:szCs w:val="18"/>
              </w:rPr>
            </w:pPr>
            <w:r>
              <w:rPr>
                <w:sz w:val="18"/>
                <w:szCs w:val="18"/>
              </w:rPr>
              <w:t>√</w:t>
            </w:r>
          </w:p>
        </w:tc>
        <w:tc>
          <w:tcPr>
            <w:tcW w:w="794" w:type="dxa"/>
            <w:vAlign w:val="center"/>
          </w:tcPr>
          <w:p w14:paraId="65D67807">
            <w:pPr>
              <w:jc w:val="center"/>
              <w:rPr>
                <w:rFonts w:hint="eastAsia"/>
                <w:sz w:val="18"/>
                <w:szCs w:val="18"/>
              </w:rPr>
            </w:pPr>
            <w:r>
              <w:rPr>
                <w:sz w:val="18"/>
                <w:szCs w:val="18"/>
              </w:rPr>
              <w:t>√</w:t>
            </w:r>
          </w:p>
        </w:tc>
        <w:tc>
          <w:tcPr>
            <w:tcW w:w="794" w:type="dxa"/>
            <w:vAlign w:val="center"/>
          </w:tcPr>
          <w:p w14:paraId="6FC78832">
            <w:pPr>
              <w:jc w:val="center"/>
              <w:rPr>
                <w:rFonts w:hint="eastAsia"/>
                <w:sz w:val="18"/>
                <w:szCs w:val="18"/>
              </w:rPr>
            </w:pPr>
          </w:p>
        </w:tc>
        <w:tc>
          <w:tcPr>
            <w:tcW w:w="794" w:type="dxa"/>
            <w:vAlign w:val="center"/>
          </w:tcPr>
          <w:p w14:paraId="54C0D655">
            <w:pPr>
              <w:jc w:val="center"/>
              <w:rPr>
                <w:rFonts w:hint="eastAsia"/>
                <w:sz w:val="18"/>
                <w:szCs w:val="18"/>
              </w:rPr>
            </w:pPr>
          </w:p>
        </w:tc>
        <w:tc>
          <w:tcPr>
            <w:tcW w:w="794" w:type="dxa"/>
            <w:vAlign w:val="center"/>
          </w:tcPr>
          <w:p w14:paraId="04EB5193">
            <w:pPr>
              <w:jc w:val="center"/>
              <w:rPr>
                <w:rFonts w:hint="eastAsia"/>
                <w:sz w:val="18"/>
                <w:szCs w:val="18"/>
              </w:rPr>
            </w:pPr>
            <w:r>
              <w:rPr>
                <w:sz w:val="18"/>
                <w:szCs w:val="18"/>
              </w:rPr>
              <w:t>√</w:t>
            </w:r>
          </w:p>
        </w:tc>
        <w:tc>
          <w:tcPr>
            <w:tcW w:w="794" w:type="dxa"/>
            <w:vAlign w:val="center"/>
          </w:tcPr>
          <w:p w14:paraId="52A52DF2">
            <w:pPr>
              <w:jc w:val="center"/>
              <w:rPr>
                <w:rFonts w:hint="eastAsia"/>
                <w:sz w:val="18"/>
                <w:szCs w:val="18"/>
              </w:rPr>
            </w:pPr>
          </w:p>
        </w:tc>
        <w:tc>
          <w:tcPr>
            <w:tcW w:w="2248" w:type="dxa"/>
            <w:vAlign w:val="center"/>
          </w:tcPr>
          <w:p w14:paraId="25E089F0">
            <w:pPr>
              <w:jc w:val="center"/>
              <w:rPr>
                <w:rFonts w:hint="eastAsia"/>
                <w:sz w:val="18"/>
                <w:szCs w:val="18"/>
              </w:rPr>
            </w:pPr>
            <w:r>
              <w:rPr>
                <w:rFonts w:hint="eastAsia"/>
                <w:sz w:val="18"/>
                <w:szCs w:val="18"/>
              </w:rPr>
              <w:t>DL/T 5210.1表5.12.8</w:t>
            </w:r>
          </w:p>
        </w:tc>
      </w:tr>
      <w:tr w14:paraId="4F06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0272B6B">
            <w:pPr>
              <w:jc w:val="center"/>
              <w:rPr>
                <w:rFonts w:hint="eastAsia"/>
                <w:sz w:val="18"/>
                <w:szCs w:val="18"/>
              </w:rPr>
            </w:pPr>
          </w:p>
        </w:tc>
        <w:tc>
          <w:tcPr>
            <w:tcW w:w="795" w:type="dxa"/>
            <w:vAlign w:val="center"/>
          </w:tcPr>
          <w:p w14:paraId="29B98948">
            <w:pPr>
              <w:jc w:val="center"/>
              <w:rPr>
                <w:rFonts w:hint="eastAsia"/>
                <w:sz w:val="18"/>
                <w:szCs w:val="18"/>
              </w:rPr>
            </w:pPr>
          </w:p>
        </w:tc>
        <w:tc>
          <w:tcPr>
            <w:tcW w:w="795" w:type="dxa"/>
            <w:vAlign w:val="center"/>
          </w:tcPr>
          <w:p w14:paraId="4DD447BA">
            <w:pPr>
              <w:jc w:val="center"/>
              <w:rPr>
                <w:rFonts w:hint="eastAsia"/>
                <w:sz w:val="18"/>
                <w:szCs w:val="18"/>
              </w:rPr>
            </w:pPr>
          </w:p>
        </w:tc>
        <w:tc>
          <w:tcPr>
            <w:tcW w:w="795" w:type="dxa"/>
            <w:vAlign w:val="center"/>
          </w:tcPr>
          <w:p w14:paraId="63D089BA">
            <w:pPr>
              <w:jc w:val="center"/>
              <w:rPr>
                <w:rFonts w:hint="eastAsia"/>
                <w:sz w:val="18"/>
                <w:szCs w:val="18"/>
              </w:rPr>
            </w:pPr>
          </w:p>
        </w:tc>
        <w:tc>
          <w:tcPr>
            <w:tcW w:w="794" w:type="dxa"/>
            <w:vAlign w:val="center"/>
          </w:tcPr>
          <w:p w14:paraId="524098A2">
            <w:pPr>
              <w:jc w:val="center"/>
              <w:rPr>
                <w:rFonts w:hint="eastAsia"/>
                <w:sz w:val="18"/>
                <w:szCs w:val="18"/>
              </w:rPr>
            </w:pPr>
            <w:r>
              <w:rPr>
                <w:rFonts w:hint="eastAsia"/>
                <w:sz w:val="18"/>
                <w:szCs w:val="18"/>
              </w:rPr>
              <w:t>03</w:t>
            </w:r>
          </w:p>
        </w:tc>
        <w:tc>
          <w:tcPr>
            <w:tcW w:w="794" w:type="dxa"/>
            <w:vAlign w:val="center"/>
          </w:tcPr>
          <w:p w14:paraId="132C668E">
            <w:pPr>
              <w:jc w:val="center"/>
              <w:rPr>
                <w:rFonts w:hint="eastAsia"/>
                <w:sz w:val="18"/>
                <w:szCs w:val="18"/>
              </w:rPr>
            </w:pPr>
          </w:p>
        </w:tc>
        <w:tc>
          <w:tcPr>
            <w:tcW w:w="2392" w:type="dxa"/>
            <w:vAlign w:val="center"/>
          </w:tcPr>
          <w:p w14:paraId="2967180D">
            <w:pPr>
              <w:jc w:val="center"/>
              <w:rPr>
                <w:rFonts w:hint="eastAsia"/>
                <w:sz w:val="18"/>
                <w:szCs w:val="18"/>
              </w:rPr>
            </w:pPr>
            <w:r>
              <w:rPr>
                <w:rFonts w:hint="eastAsia"/>
                <w:sz w:val="18"/>
                <w:szCs w:val="18"/>
              </w:rPr>
              <w:t>混凝土</w:t>
            </w:r>
          </w:p>
        </w:tc>
        <w:tc>
          <w:tcPr>
            <w:tcW w:w="794" w:type="dxa"/>
            <w:vAlign w:val="center"/>
          </w:tcPr>
          <w:p w14:paraId="7312629E">
            <w:pPr>
              <w:jc w:val="center"/>
              <w:rPr>
                <w:rFonts w:hint="eastAsia"/>
                <w:sz w:val="18"/>
                <w:szCs w:val="18"/>
              </w:rPr>
            </w:pPr>
            <w:r>
              <w:rPr>
                <w:sz w:val="18"/>
                <w:szCs w:val="18"/>
              </w:rPr>
              <w:t>√</w:t>
            </w:r>
          </w:p>
        </w:tc>
        <w:tc>
          <w:tcPr>
            <w:tcW w:w="794" w:type="dxa"/>
            <w:vAlign w:val="center"/>
          </w:tcPr>
          <w:p w14:paraId="235E3492">
            <w:pPr>
              <w:jc w:val="center"/>
              <w:rPr>
                <w:rFonts w:hint="eastAsia"/>
                <w:sz w:val="18"/>
                <w:szCs w:val="18"/>
              </w:rPr>
            </w:pPr>
            <w:r>
              <w:rPr>
                <w:sz w:val="18"/>
                <w:szCs w:val="18"/>
              </w:rPr>
              <w:t>√</w:t>
            </w:r>
          </w:p>
        </w:tc>
        <w:tc>
          <w:tcPr>
            <w:tcW w:w="794" w:type="dxa"/>
            <w:vAlign w:val="center"/>
          </w:tcPr>
          <w:p w14:paraId="7013918A">
            <w:pPr>
              <w:jc w:val="center"/>
              <w:rPr>
                <w:rFonts w:hint="eastAsia"/>
                <w:sz w:val="18"/>
                <w:szCs w:val="18"/>
              </w:rPr>
            </w:pPr>
          </w:p>
        </w:tc>
        <w:tc>
          <w:tcPr>
            <w:tcW w:w="794" w:type="dxa"/>
            <w:vAlign w:val="center"/>
          </w:tcPr>
          <w:p w14:paraId="39C3466E">
            <w:pPr>
              <w:jc w:val="center"/>
              <w:rPr>
                <w:rFonts w:hint="eastAsia"/>
                <w:sz w:val="18"/>
                <w:szCs w:val="18"/>
              </w:rPr>
            </w:pPr>
          </w:p>
        </w:tc>
        <w:tc>
          <w:tcPr>
            <w:tcW w:w="794" w:type="dxa"/>
            <w:vAlign w:val="center"/>
          </w:tcPr>
          <w:p w14:paraId="1371C800">
            <w:pPr>
              <w:jc w:val="center"/>
              <w:rPr>
                <w:rFonts w:hint="eastAsia"/>
                <w:sz w:val="18"/>
                <w:szCs w:val="18"/>
              </w:rPr>
            </w:pPr>
            <w:r>
              <w:rPr>
                <w:sz w:val="18"/>
                <w:szCs w:val="18"/>
              </w:rPr>
              <w:t>√</w:t>
            </w:r>
          </w:p>
        </w:tc>
        <w:tc>
          <w:tcPr>
            <w:tcW w:w="794" w:type="dxa"/>
            <w:vAlign w:val="center"/>
          </w:tcPr>
          <w:p w14:paraId="0F1259E8">
            <w:pPr>
              <w:jc w:val="center"/>
              <w:rPr>
                <w:rFonts w:hint="eastAsia"/>
                <w:sz w:val="18"/>
                <w:szCs w:val="18"/>
              </w:rPr>
            </w:pPr>
          </w:p>
        </w:tc>
        <w:tc>
          <w:tcPr>
            <w:tcW w:w="2248" w:type="dxa"/>
            <w:vAlign w:val="center"/>
          </w:tcPr>
          <w:p w14:paraId="4E0FCBB5">
            <w:pPr>
              <w:jc w:val="center"/>
              <w:rPr>
                <w:rFonts w:hint="eastAsia"/>
                <w:sz w:val="18"/>
                <w:szCs w:val="18"/>
              </w:rPr>
            </w:pPr>
            <w:r>
              <w:rPr>
                <w:rFonts w:hint="eastAsia"/>
                <w:sz w:val="18"/>
                <w:szCs w:val="18"/>
              </w:rPr>
              <w:t>DL/T 5210.1表3.0.12-2</w:t>
            </w:r>
          </w:p>
        </w:tc>
      </w:tr>
      <w:tr w14:paraId="17D7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14BC0B9">
            <w:pPr>
              <w:jc w:val="center"/>
              <w:rPr>
                <w:rFonts w:hint="eastAsia"/>
                <w:sz w:val="18"/>
                <w:szCs w:val="18"/>
              </w:rPr>
            </w:pPr>
          </w:p>
        </w:tc>
        <w:tc>
          <w:tcPr>
            <w:tcW w:w="795" w:type="dxa"/>
            <w:vAlign w:val="center"/>
          </w:tcPr>
          <w:p w14:paraId="622D688C">
            <w:pPr>
              <w:jc w:val="center"/>
              <w:rPr>
                <w:rFonts w:hint="eastAsia"/>
                <w:sz w:val="18"/>
                <w:szCs w:val="18"/>
              </w:rPr>
            </w:pPr>
          </w:p>
        </w:tc>
        <w:tc>
          <w:tcPr>
            <w:tcW w:w="795" w:type="dxa"/>
            <w:vAlign w:val="center"/>
          </w:tcPr>
          <w:p w14:paraId="0310BFEB">
            <w:pPr>
              <w:jc w:val="center"/>
              <w:rPr>
                <w:rFonts w:hint="eastAsia"/>
                <w:sz w:val="18"/>
                <w:szCs w:val="18"/>
              </w:rPr>
            </w:pPr>
          </w:p>
        </w:tc>
        <w:tc>
          <w:tcPr>
            <w:tcW w:w="795" w:type="dxa"/>
            <w:vAlign w:val="center"/>
          </w:tcPr>
          <w:p w14:paraId="349F53EB">
            <w:pPr>
              <w:jc w:val="center"/>
              <w:rPr>
                <w:rFonts w:hint="eastAsia"/>
                <w:sz w:val="18"/>
                <w:szCs w:val="18"/>
              </w:rPr>
            </w:pPr>
          </w:p>
        </w:tc>
        <w:tc>
          <w:tcPr>
            <w:tcW w:w="794" w:type="dxa"/>
            <w:vAlign w:val="center"/>
          </w:tcPr>
          <w:p w14:paraId="5F632507">
            <w:pPr>
              <w:jc w:val="center"/>
              <w:rPr>
                <w:rFonts w:hint="eastAsia"/>
                <w:sz w:val="18"/>
                <w:szCs w:val="18"/>
              </w:rPr>
            </w:pPr>
          </w:p>
        </w:tc>
        <w:tc>
          <w:tcPr>
            <w:tcW w:w="794" w:type="dxa"/>
            <w:vAlign w:val="center"/>
          </w:tcPr>
          <w:p w14:paraId="79907965">
            <w:pPr>
              <w:jc w:val="center"/>
              <w:rPr>
                <w:rFonts w:hint="eastAsia"/>
                <w:sz w:val="18"/>
                <w:szCs w:val="18"/>
              </w:rPr>
            </w:pPr>
            <w:r>
              <w:rPr>
                <w:rFonts w:hint="eastAsia"/>
                <w:sz w:val="18"/>
                <w:szCs w:val="18"/>
              </w:rPr>
              <w:t>01</w:t>
            </w:r>
          </w:p>
        </w:tc>
        <w:tc>
          <w:tcPr>
            <w:tcW w:w="2392" w:type="dxa"/>
            <w:vAlign w:val="center"/>
          </w:tcPr>
          <w:p w14:paraId="368E218F">
            <w:pPr>
              <w:jc w:val="center"/>
              <w:rPr>
                <w:rFonts w:hint="eastAsia"/>
                <w:sz w:val="18"/>
                <w:szCs w:val="18"/>
              </w:rPr>
            </w:pPr>
            <w:r>
              <w:rPr>
                <w:rFonts w:hint="eastAsia"/>
                <w:sz w:val="18"/>
                <w:szCs w:val="18"/>
              </w:rPr>
              <w:t>混凝土原料及拌合物</w:t>
            </w:r>
          </w:p>
        </w:tc>
        <w:tc>
          <w:tcPr>
            <w:tcW w:w="794" w:type="dxa"/>
            <w:vAlign w:val="center"/>
          </w:tcPr>
          <w:p w14:paraId="05AA4D2F">
            <w:pPr>
              <w:jc w:val="center"/>
              <w:rPr>
                <w:rFonts w:hint="eastAsia"/>
                <w:sz w:val="18"/>
                <w:szCs w:val="18"/>
              </w:rPr>
            </w:pPr>
            <w:r>
              <w:rPr>
                <w:sz w:val="18"/>
                <w:szCs w:val="18"/>
              </w:rPr>
              <w:t>√</w:t>
            </w:r>
          </w:p>
        </w:tc>
        <w:tc>
          <w:tcPr>
            <w:tcW w:w="794" w:type="dxa"/>
            <w:vAlign w:val="center"/>
          </w:tcPr>
          <w:p w14:paraId="715FBC91">
            <w:pPr>
              <w:jc w:val="center"/>
              <w:rPr>
                <w:rFonts w:hint="eastAsia"/>
                <w:sz w:val="18"/>
                <w:szCs w:val="18"/>
              </w:rPr>
            </w:pPr>
            <w:r>
              <w:rPr>
                <w:sz w:val="18"/>
                <w:szCs w:val="18"/>
              </w:rPr>
              <w:t>√</w:t>
            </w:r>
          </w:p>
        </w:tc>
        <w:tc>
          <w:tcPr>
            <w:tcW w:w="794" w:type="dxa"/>
            <w:vAlign w:val="center"/>
          </w:tcPr>
          <w:p w14:paraId="00D2053C">
            <w:pPr>
              <w:jc w:val="center"/>
              <w:rPr>
                <w:rFonts w:hint="eastAsia"/>
                <w:sz w:val="18"/>
                <w:szCs w:val="18"/>
              </w:rPr>
            </w:pPr>
          </w:p>
        </w:tc>
        <w:tc>
          <w:tcPr>
            <w:tcW w:w="794" w:type="dxa"/>
            <w:vAlign w:val="center"/>
          </w:tcPr>
          <w:p w14:paraId="141F7A55">
            <w:pPr>
              <w:jc w:val="center"/>
              <w:rPr>
                <w:rFonts w:hint="eastAsia"/>
                <w:sz w:val="18"/>
                <w:szCs w:val="18"/>
              </w:rPr>
            </w:pPr>
          </w:p>
        </w:tc>
        <w:tc>
          <w:tcPr>
            <w:tcW w:w="794" w:type="dxa"/>
            <w:vAlign w:val="center"/>
          </w:tcPr>
          <w:p w14:paraId="16A4D6D0">
            <w:pPr>
              <w:jc w:val="center"/>
              <w:rPr>
                <w:rFonts w:hint="eastAsia"/>
                <w:sz w:val="18"/>
                <w:szCs w:val="18"/>
              </w:rPr>
            </w:pPr>
            <w:r>
              <w:rPr>
                <w:sz w:val="18"/>
                <w:szCs w:val="18"/>
              </w:rPr>
              <w:t>√</w:t>
            </w:r>
          </w:p>
        </w:tc>
        <w:tc>
          <w:tcPr>
            <w:tcW w:w="794" w:type="dxa"/>
            <w:vAlign w:val="center"/>
          </w:tcPr>
          <w:p w14:paraId="4CD1B6ED">
            <w:pPr>
              <w:jc w:val="center"/>
              <w:rPr>
                <w:rFonts w:hint="eastAsia"/>
                <w:sz w:val="18"/>
                <w:szCs w:val="18"/>
              </w:rPr>
            </w:pPr>
          </w:p>
        </w:tc>
        <w:tc>
          <w:tcPr>
            <w:tcW w:w="2248" w:type="dxa"/>
            <w:vAlign w:val="center"/>
          </w:tcPr>
          <w:p w14:paraId="24637DA0">
            <w:pPr>
              <w:jc w:val="center"/>
              <w:rPr>
                <w:rFonts w:hint="eastAsia"/>
                <w:sz w:val="18"/>
                <w:szCs w:val="18"/>
              </w:rPr>
            </w:pPr>
            <w:r>
              <w:rPr>
                <w:rFonts w:hint="eastAsia"/>
                <w:sz w:val="18"/>
                <w:szCs w:val="18"/>
              </w:rPr>
              <w:t>DL/T 5210.1表5.12.9</w:t>
            </w:r>
          </w:p>
        </w:tc>
      </w:tr>
      <w:tr w14:paraId="3D6F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3AFEAEB">
            <w:pPr>
              <w:jc w:val="center"/>
              <w:rPr>
                <w:rFonts w:hint="eastAsia"/>
                <w:sz w:val="18"/>
                <w:szCs w:val="18"/>
              </w:rPr>
            </w:pPr>
          </w:p>
        </w:tc>
        <w:tc>
          <w:tcPr>
            <w:tcW w:w="795" w:type="dxa"/>
            <w:vAlign w:val="center"/>
          </w:tcPr>
          <w:p w14:paraId="7ED3FEE7">
            <w:pPr>
              <w:jc w:val="center"/>
              <w:rPr>
                <w:rFonts w:hint="eastAsia"/>
                <w:sz w:val="18"/>
                <w:szCs w:val="18"/>
              </w:rPr>
            </w:pPr>
          </w:p>
        </w:tc>
        <w:tc>
          <w:tcPr>
            <w:tcW w:w="795" w:type="dxa"/>
            <w:vAlign w:val="center"/>
          </w:tcPr>
          <w:p w14:paraId="25E6D357">
            <w:pPr>
              <w:jc w:val="center"/>
              <w:rPr>
                <w:rFonts w:hint="eastAsia"/>
                <w:sz w:val="18"/>
                <w:szCs w:val="18"/>
              </w:rPr>
            </w:pPr>
          </w:p>
        </w:tc>
        <w:tc>
          <w:tcPr>
            <w:tcW w:w="795" w:type="dxa"/>
            <w:vAlign w:val="center"/>
          </w:tcPr>
          <w:p w14:paraId="234667FB">
            <w:pPr>
              <w:jc w:val="center"/>
              <w:rPr>
                <w:rFonts w:hint="eastAsia"/>
                <w:sz w:val="18"/>
                <w:szCs w:val="18"/>
              </w:rPr>
            </w:pPr>
          </w:p>
        </w:tc>
        <w:tc>
          <w:tcPr>
            <w:tcW w:w="794" w:type="dxa"/>
            <w:vAlign w:val="center"/>
          </w:tcPr>
          <w:p w14:paraId="5F0FC493">
            <w:pPr>
              <w:jc w:val="center"/>
              <w:rPr>
                <w:rFonts w:hint="eastAsia"/>
                <w:sz w:val="18"/>
                <w:szCs w:val="18"/>
              </w:rPr>
            </w:pPr>
          </w:p>
        </w:tc>
        <w:tc>
          <w:tcPr>
            <w:tcW w:w="794" w:type="dxa"/>
            <w:vAlign w:val="center"/>
          </w:tcPr>
          <w:p w14:paraId="7AF524AC">
            <w:pPr>
              <w:jc w:val="center"/>
              <w:rPr>
                <w:rFonts w:hint="eastAsia"/>
                <w:sz w:val="18"/>
                <w:szCs w:val="18"/>
              </w:rPr>
            </w:pPr>
            <w:r>
              <w:rPr>
                <w:rFonts w:hint="eastAsia"/>
                <w:sz w:val="18"/>
                <w:szCs w:val="18"/>
              </w:rPr>
              <w:t>02</w:t>
            </w:r>
          </w:p>
        </w:tc>
        <w:tc>
          <w:tcPr>
            <w:tcW w:w="2392" w:type="dxa"/>
            <w:vAlign w:val="center"/>
          </w:tcPr>
          <w:p w14:paraId="298CE28E">
            <w:pPr>
              <w:jc w:val="center"/>
              <w:rPr>
                <w:rFonts w:hint="eastAsia"/>
                <w:sz w:val="18"/>
                <w:szCs w:val="18"/>
              </w:rPr>
            </w:pPr>
            <w:r>
              <w:rPr>
                <w:rFonts w:hint="eastAsia"/>
                <w:sz w:val="18"/>
                <w:szCs w:val="18"/>
              </w:rPr>
              <w:t>混凝土施工</w:t>
            </w:r>
          </w:p>
        </w:tc>
        <w:tc>
          <w:tcPr>
            <w:tcW w:w="794" w:type="dxa"/>
            <w:vAlign w:val="center"/>
          </w:tcPr>
          <w:p w14:paraId="1CDC3608">
            <w:pPr>
              <w:jc w:val="center"/>
              <w:rPr>
                <w:rFonts w:hint="eastAsia"/>
                <w:sz w:val="18"/>
                <w:szCs w:val="18"/>
              </w:rPr>
            </w:pPr>
            <w:r>
              <w:rPr>
                <w:sz w:val="18"/>
                <w:szCs w:val="18"/>
              </w:rPr>
              <w:t>√</w:t>
            </w:r>
          </w:p>
        </w:tc>
        <w:tc>
          <w:tcPr>
            <w:tcW w:w="794" w:type="dxa"/>
            <w:vAlign w:val="center"/>
          </w:tcPr>
          <w:p w14:paraId="47119F95">
            <w:pPr>
              <w:jc w:val="center"/>
              <w:rPr>
                <w:rFonts w:hint="eastAsia"/>
                <w:sz w:val="18"/>
                <w:szCs w:val="18"/>
              </w:rPr>
            </w:pPr>
            <w:r>
              <w:rPr>
                <w:sz w:val="18"/>
                <w:szCs w:val="18"/>
              </w:rPr>
              <w:t>√</w:t>
            </w:r>
          </w:p>
        </w:tc>
        <w:tc>
          <w:tcPr>
            <w:tcW w:w="794" w:type="dxa"/>
            <w:vAlign w:val="center"/>
          </w:tcPr>
          <w:p w14:paraId="0A23E655">
            <w:pPr>
              <w:jc w:val="center"/>
              <w:rPr>
                <w:rFonts w:hint="eastAsia"/>
                <w:sz w:val="18"/>
                <w:szCs w:val="18"/>
              </w:rPr>
            </w:pPr>
          </w:p>
        </w:tc>
        <w:tc>
          <w:tcPr>
            <w:tcW w:w="794" w:type="dxa"/>
            <w:vAlign w:val="center"/>
          </w:tcPr>
          <w:p w14:paraId="1E47FE22">
            <w:pPr>
              <w:jc w:val="center"/>
              <w:rPr>
                <w:rFonts w:hint="eastAsia"/>
                <w:sz w:val="18"/>
                <w:szCs w:val="18"/>
              </w:rPr>
            </w:pPr>
          </w:p>
        </w:tc>
        <w:tc>
          <w:tcPr>
            <w:tcW w:w="794" w:type="dxa"/>
            <w:vAlign w:val="center"/>
          </w:tcPr>
          <w:p w14:paraId="4AED1B1E">
            <w:pPr>
              <w:jc w:val="center"/>
              <w:rPr>
                <w:rFonts w:hint="eastAsia"/>
                <w:sz w:val="18"/>
                <w:szCs w:val="18"/>
              </w:rPr>
            </w:pPr>
            <w:r>
              <w:rPr>
                <w:sz w:val="18"/>
                <w:szCs w:val="18"/>
              </w:rPr>
              <w:t>√</w:t>
            </w:r>
          </w:p>
        </w:tc>
        <w:tc>
          <w:tcPr>
            <w:tcW w:w="794" w:type="dxa"/>
            <w:vAlign w:val="center"/>
          </w:tcPr>
          <w:p w14:paraId="053633A8">
            <w:pPr>
              <w:jc w:val="center"/>
              <w:rPr>
                <w:rFonts w:hint="eastAsia"/>
                <w:sz w:val="18"/>
                <w:szCs w:val="18"/>
              </w:rPr>
            </w:pPr>
          </w:p>
        </w:tc>
        <w:tc>
          <w:tcPr>
            <w:tcW w:w="2248" w:type="dxa"/>
            <w:vAlign w:val="center"/>
          </w:tcPr>
          <w:p w14:paraId="0B685AC6">
            <w:pPr>
              <w:jc w:val="center"/>
              <w:rPr>
                <w:rFonts w:hint="eastAsia"/>
                <w:sz w:val="18"/>
                <w:szCs w:val="18"/>
              </w:rPr>
            </w:pPr>
            <w:r>
              <w:rPr>
                <w:rFonts w:hint="eastAsia"/>
                <w:sz w:val="18"/>
                <w:szCs w:val="18"/>
              </w:rPr>
              <w:t>DL/T 5210.1表5.12.10</w:t>
            </w:r>
          </w:p>
        </w:tc>
      </w:tr>
      <w:tr w14:paraId="3E6F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8747A87">
            <w:pPr>
              <w:jc w:val="center"/>
              <w:rPr>
                <w:rFonts w:hint="eastAsia"/>
                <w:sz w:val="18"/>
                <w:szCs w:val="18"/>
              </w:rPr>
            </w:pPr>
          </w:p>
        </w:tc>
        <w:tc>
          <w:tcPr>
            <w:tcW w:w="795" w:type="dxa"/>
            <w:vAlign w:val="center"/>
          </w:tcPr>
          <w:p w14:paraId="578D8EAB">
            <w:pPr>
              <w:jc w:val="center"/>
              <w:rPr>
                <w:rFonts w:hint="eastAsia"/>
                <w:sz w:val="18"/>
                <w:szCs w:val="18"/>
              </w:rPr>
            </w:pPr>
          </w:p>
        </w:tc>
        <w:tc>
          <w:tcPr>
            <w:tcW w:w="795" w:type="dxa"/>
            <w:vAlign w:val="center"/>
          </w:tcPr>
          <w:p w14:paraId="6CA71919">
            <w:pPr>
              <w:jc w:val="center"/>
              <w:rPr>
                <w:rFonts w:hint="eastAsia"/>
                <w:sz w:val="18"/>
                <w:szCs w:val="18"/>
              </w:rPr>
            </w:pPr>
          </w:p>
        </w:tc>
        <w:tc>
          <w:tcPr>
            <w:tcW w:w="795" w:type="dxa"/>
            <w:vAlign w:val="center"/>
          </w:tcPr>
          <w:p w14:paraId="617AD242">
            <w:pPr>
              <w:jc w:val="center"/>
              <w:rPr>
                <w:rFonts w:hint="eastAsia"/>
                <w:sz w:val="18"/>
                <w:szCs w:val="18"/>
              </w:rPr>
            </w:pPr>
          </w:p>
        </w:tc>
        <w:tc>
          <w:tcPr>
            <w:tcW w:w="794" w:type="dxa"/>
            <w:vAlign w:val="center"/>
          </w:tcPr>
          <w:p w14:paraId="3FE129AF">
            <w:pPr>
              <w:jc w:val="center"/>
              <w:rPr>
                <w:rFonts w:hint="eastAsia"/>
                <w:sz w:val="18"/>
                <w:szCs w:val="18"/>
              </w:rPr>
            </w:pPr>
          </w:p>
        </w:tc>
        <w:tc>
          <w:tcPr>
            <w:tcW w:w="794" w:type="dxa"/>
            <w:vAlign w:val="center"/>
          </w:tcPr>
          <w:p w14:paraId="3C08F425">
            <w:pPr>
              <w:jc w:val="center"/>
              <w:rPr>
                <w:rFonts w:hint="eastAsia"/>
                <w:sz w:val="18"/>
                <w:szCs w:val="18"/>
              </w:rPr>
            </w:pPr>
            <w:r>
              <w:rPr>
                <w:rFonts w:hint="eastAsia"/>
                <w:sz w:val="18"/>
                <w:szCs w:val="18"/>
              </w:rPr>
              <w:t>03</w:t>
            </w:r>
          </w:p>
        </w:tc>
        <w:tc>
          <w:tcPr>
            <w:tcW w:w="2392" w:type="dxa"/>
            <w:vAlign w:val="center"/>
          </w:tcPr>
          <w:p w14:paraId="3E8AF38D">
            <w:pPr>
              <w:jc w:val="center"/>
              <w:rPr>
                <w:rFonts w:hint="eastAsia"/>
                <w:sz w:val="18"/>
                <w:szCs w:val="18"/>
              </w:rPr>
            </w:pPr>
            <w:r>
              <w:rPr>
                <w:rFonts w:hint="eastAsia"/>
                <w:sz w:val="18"/>
                <w:szCs w:val="18"/>
              </w:rPr>
              <w:t>混凝土结构外观及尺寸偏差</w:t>
            </w:r>
          </w:p>
        </w:tc>
        <w:tc>
          <w:tcPr>
            <w:tcW w:w="794" w:type="dxa"/>
            <w:vAlign w:val="center"/>
          </w:tcPr>
          <w:p w14:paraId="73AE4654">
            <w:pPr>
              <w:jc w:val="center"/>
              <w:rPr>
                <w:rFonts w:hint="eastAsia"/>
                <w:sz w:val="18"/>
                <w:szCs w:val="18"/>
              </w:rPr>
            </w:pPr>
            <w:r>
              <w:rPr>
                <w:sz w:val="18"/>
                <w:szCs w:val="18"/>
              </w:rPr>
              <w:t>√</w:t>
            </w:r>
          </w:p>
        </w:tc>
        <w:tc>
          <w:tcPr>
            <w:tcW w:w="794" w:type="dxa"/>
            <w:vAlign w:val="center"/>
          </w:tcPr>
          <w:p w14:paraId="7FCD0A1C">
            <w:pPr>
              <w:jc w:val="center"/>
              <w:rPr>
                <w:rFonts w:hint="eastAsia"/>
                <w:sz w:val="18"/>
                <w:szCs w:val="18"/>
              </w:rPr>
            </w:pPr>
            <w:r>
              <w:rPr>
                <w:sz w:val="18"/>
                <w:szCs w:val="18"/>
              </w:rPr>
              <w:t>√</w:t>
            </w:r>
          </w:p>
        </w:tc>
        <w:tc>
          <w:tcPr>
            <w:tcW w:w="794" w:type="dxa"/>
            <w:vAlign w:val="center"/>
          </w:tcPr>
          <w:p w14:paraId="7809CF47">
            <w:pPr>
              <w:jc w:val="center"/>
              <w:rPr>
                <w:rFonts w:hint="eastAsia"/>
                <w:sz w:val="18"/>
                <w:szCs w:val="18"/>
              </w:rPr>
            </w:pPr>
          </w:p>
        </w:tc>
        <w:tc>
          <w:tcPr>
            <w:tcW w:w="794" w:type="dxa"/>
            <w:vAlign w:val="center"/>
          </w:tcPr>
          <w:p w14:paraId="2B61C16B">
            <w:pPr>
              <w:jc w:val="center"/>
              <w:rPr>
                <w:rFonts w:hint="eastAsia"/>
                <w:sz w:val="18"/>
                <w:szCs w:val="18"/>
              </w:rPr>
            </w:pPr>
          </w:p>
        </w:tc>
        <w:tc>
          <w:tcPr>
            <w:tcW w:w="794" w:type="dxa"/>
            <w:vAlign w:val="center"/>
          </w:tcPr>
          <w:p w14:paraId="6045EBA1">
            <w:pPr>
              <w:jc w:val="center"/>
              <w:rPr>
                <w:rFonts w:hint="eastAsia"/>
                <w:sz w:val="18"/>
                <w:szCs w:val="18"/>
              </w:rPr>
            </w:pPr>
            <w:r>
              <w:rPr>
                <w:sz w:val="18"/>
                <w:szCs w:val="18"/>
              </w:rPr>
              <w:t>√</w:t>
            </w:r>
          </w:p>
        </w:tc>
        <w:tc>
          <w:tcPr>
            <w:tcW w:w="794" w:type="dxa"/>
            <w:vAlign w:val="center"/>
          </w:tcPr>
          <w:p w14:paraId="756D5D72">
            <w:pPr>
              <w:jc w:val="center"/>
              <w:rPr>
                <w:rFonts w:hint="eastAsia"/>
                <w:sz w:val="18"/>
                <w:szCs w:val="18"/>
              </w:rPr>
            </w:pPr>
          </w:p>
        </w:tc>
        <w:tc>
          <w:tcPr>
            <w:tcW w:w="2248" w:type="dxa"/>
            <w:vAlign w:val="center"/>
          </w:tcPr>
          <w:p w14:paraId="7FA6D612">
            <w:pPr>
              <w:jc w:val="center"/>
              <w:rPr>
                <w:rFonts w:hint="eastAsia"/>
                <w:sz w:val="18"/>
                <w:szCs w:val="18"/>
              </w:rPr>
            </w:pPr>
            <w:r>
              <w:rPr>
                <w:rFonts w:hint="eastAsia"/>
                <w:sz w:val="18"/>
                <w:szCs w:val="18"/>
              </w:rPr>
              <w:t>DL/T 5210.1表5.12.11</w:t>
            </w:r>
          </w:p>
        </w:tc>
      </w:tr>
      <w:tr w14:paraId="7F9E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4BDB556">
            <w:pPr>
              <w:jc w:val="center"/>
              <w:rPr>
                <w:rFonts w:hint="eastAsia"/>
                <w:sz w:val="18"/>
                <w:szCs w:val="18"/>
              </w:rPr>
            </w:pPr>
          </w:p>
        </w:tc>
        <w:tc>
          <w:tcPr>
            <w:tcW w:w="795" w:type="dxa"/>
            <w:vAlign w:val="center"/>
          </w:tcPr>
          <w:p w14:paraId="0CE29756">
            <w:pPr>
              <w:jc w:val="center"/>
              <w:rPr>
                <w:rFonts w:hint="eastAsia"/>
                <w:sz w:val="18"/>
                <w:szCs w:val="18"/>
              </w:rPr>
            </w:pPr>
          </w:p>
        </w:tc>
        <w:tc>
          <w:tcPr>
            <w:tcW w:w="795" w:type="dxa"/>
            <w:vAlign w:val="center"/>
          </w:tcPr>
          <w:p w14:paraId="6BD471B7">
            <w:pPr>
              <w:jc w:val="center"/>
              <w:rPr>
                <w:rFonts w:hint="eastAsia"/>
                <w:sz w:val="18"/>
                <w:szCs w:val="18"/>
              </w:rPr>
            </w:pPr>
            <w:r>
              <w:rPr>
                <w:rFonts w:hint="eastAsia"/>
                <w:sz w:val="18"/>
                <w:szCs w:val="18"/>
              </w:rPr>
              <w:t>03</w:t>
            </w:r>
          </w:p>
        </w:tc>
        <w:tc>
          <w:tcPr>
            <w:tcW w:w="795" w:type="dxa"/>
            <w:vAlign w:val="center"/>
          </w:tcPr>
          <w:p w14:paraId="501B7184">
            <w:pPr>
              <w:jc w:val="center"/>
              <w:rPr>
                <w:rFonts w:hint="eastAsia"/>
                <w:sz w:val="18"/>
                <w:szCs w:val="18"/>
              </w:rPr>
            </w:pPr>
          </w:p>
        </w:tc>
        <w:tc>
          <w:tcPr>
            <w:tcW w:w="794" w:type="dxa"/>
            <w:vAlign w:val="center"/>
          </w:tcPr>
          <w:p w14:paraId="47DEAE7E">
            <w:pPr>
              <w:jc w:val="center"/>
              <w:rPr>
                <w:rFonts w:hint="eastAsia"/>
                <w:sz w:val="18"/>
                <w:szCs w:val="18"/>
              </w:rPr>
            </w:pPr>
          </w:p>
        </w:tc>
        <w:tc>
          <w:tcPr>
            <w:tcW w:w="794" w:type="dxa"/>
            <w:vAlign w:val="center"/>
          </w:tcPr>
          <w:p w14:paraId="44D8F3EF">
            <w:pPr>
              <w:jc w:val="center"/>
              <w:rPr>
                <w:rFonts w:hint="eastAsia"/>
                <w:sz w:val="18"/>
                <w:szCs w:val="18"/>
              </w:rPr>
            </w:pPr>
          </w:p>
        </w:tc>
        <w:tc>
          <w:tcPr>
            <w:tcW w:w="2392" w:type="dxa"/>
            <w:vAlign w:val="center"/>
          </w:tcPr>
          <w:p w14:paraId="521301B2">
            <w:pPr>
              <w:jc w:val="center"/>
              <w:rPr>
                <w:rFonts w:hint="eastAsia"/>
                <w:sz w:val="18"/>
                <w:szCs w:val="18"/>
              </w:rPr>
            </w:pPr>
            <w:r>
              <w:rPr>
                <w:rFonts w:hint="eastAsia"/>
                <w:sz w:val="18"/>
                <w:szCs w:val="18"/>
              </w:rPr>
              <w:t>装饰装修</w:t>
            </w:r>
          </w:p>
        </w:tc>
        <w:tc>
          <w:tcPr>
            <w:tcW w:w="794" w:type="dxa"/>
            <w:vAlign w:val="center"/>
          </w:tcPr>
          <w:p w14:paraId="3E34FCC1">
            <w:pPr>
              <w:jc w:val="center"/>
              <w:rPr>
                <w:rFonts w:hint="eastAsia"/>
                <w:sz w:val="18"/>
                <w:szCs w:val="18"/>
              </w:rPr>
            </w:pPr>
            <w:r>
              <w:rPr>
                <w:sz w:val="18"/>
                <w:szCs w:val="18"/>
              </w:rPr>
              <w:t>√</w:t>
            </w:r>
          </w:p>
        </w:tc>
        <w:tc>
          <w:tcPr>
            <w:tcW w:w="794" w:type="dxa"/>
            <w:vAlign w:val="center"/>
          </w:tcPr>
          <w:p w14:paraId="11D151F5">
            <w:pPr>
              <w:jc w:val="center"/>
              <w:rPr>
                <w:rFonts w:hint="eastAsia"/>
                <w:sz w:val="18"/>
                <w:szCs w:val="18"/>
              </w:rPr>
            </w:pPr>
            <w:r>
              <w:rPr>
                <w:sz w:val="18"/>
                <w:szCs w:val="18"/>
              </w:rPr>
              <w:t>√</w:t>
            </w:r>
          </w:p>
        </w:tc>
        <w:tc>
          <w:tcPr>
            <w:tcW w:w="794" w:type="dxa"/>
            <w:vAlign w:val="center"/>
          </w:tcPr>
          <w:p w14:paraId="2641CF50">
            <w:pPr>
              <w:jc w:val="center"/>
              <w:rPr>
                <w:rFonts w:hint="eastAsia"/>
                <w:sz w:val="18"/>
                <w:szCs w:val="18"/>
              </w:rPr>
            </w:pPr>
          </w:p>
        </w:tc>
        <w:tc>
          <w:tcPr>
            <w:tcW w:w="794" w:type="dxa"/>
            <w:vAlign w:val="center"/>
          </w:tcPr>
          <w:p w14:paraId="45BB0974">
            <w:pPr>
              <w:jc w:val="center"/>
              <w:rPr>
                <w:rFonts w:hint="eastAsia"/>
                <w:sz w:val="18"/>
                <w:szCs w:val="18"/>
              </w:rPr>
            </w:pPr>
            <w:r>
              <w:rPr>
                <w:sz w:val="18"/>
                <w:szCs w:val="18"/>
              </w:rPr>
              <w:t>√</w:t>
            </w:r>
          </w:p>
        </w:tc>
        <w:tc>
          <w:tcPr>
            <w:tcW w:w="794" w:type="dxa"/>
            <w:vAlign w:val="center"/>
          </w:tcPr>
          <w:p w14:paraId="3366755E">
            <w:pPr>
              <w:jc w:val="center"/>
              <w:rPr>
                <w:rFonts w:hint="eastAsia"/>
                <w:sz w:val="18"/>
                <w:szCs w:val="18"/>
              </w:rPr>
            </w:pPr>
            <w:r>
              <w:rPr>
                <w:sz w:val="18"/>
                <w:szCs w:val="18"/>
              </w:rPr>
              <w:t>√</w:t>
            </w:r>
          </w:p>
        </w:tc>
        <w:tc>
          <w:tcPr>
            <w:tcW w:w="794" w:type="dxa"/>
            <w:vAlign w:val="center"/>
          </w:tcPr>
          <w:p w14:paraId="7CB162E6">
            <w:pPr>
              <w:jc w:val="center"/>
              <w:rPr>
                <w:rFonts w:hint="eastAsia"/>
                <w:sz w:val="18"/>
                <w:szCs w:val="18"/>
              </w:rPr>
            </w:pPr>
          </w:p>
        </w:tc>
        <w:tc>
          <w:tcPr>
            <w:tcW w:w="2248" w:type="dxa"/>
            <w:vAlign w:val="center"/>
          </w:tcPr>
          <w:p w14:paraId="3C2C03E5">
            <w:pPr>
              <w:jc w:val="center"/>
              <w:rPr>
                <w:rFonts w:hint="eastAsia"/>
                <w:sz w:val="18"/>
                <w:szCs w:val="18"/>
              </w:rPr>
            </w:pPr>
            <w:r>
              <w:rPr>
                <w:rFonts w:hint="eastAsia"/>
                <w:sz w:val="18"/>
                <w:szCs w:val="18"/>
              </w:rPr>
              <w:t>DL/T 5210.1表3.0.12-3</w:t>
            </w:r>
          </w:p>
        </w:tc>
      </w:tr>
      <w:tr w14:paraId="14F3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66BF229">
            <w:pPr>
              <w:jc w:val="center"/>
              <w:rPr>
                <w:rFonts w:hint="eastAsia"/>
                <w:sz w:val="18"/>
                <w:szCs w:val="18"/>
              </w:rPr>
            </w:pPr>
          </w:p>
        </w:tc>
        <w:tc>
          <w:tcPr>
            <w:tcW w:w="795" w:type="dxa"/>
            <w:vAlign w:val="center"/>
          </w:tcPr>
          <w:p w14:paraId="263602CF">
            <w:pPr>
              <w:jc w:val="center"/>
              <w:rPr>
                <w:rFonts w:hint="eastAsia"/>
                <w:sz w:val="18"/>
                <w:szCs w:val="18"/>
              </w:rPr>
            </w:pPr>
          </w:p>
        </w:tc>
        <w:tc>
          <w:tcPr>
            <w:tcW w:w="795" w:type="dxa"/>
            <w:vAlign w:val="center"/>
          </w:tcPr>
          <w:p w14:paraId="0116990B">
            <w:pPr>
              <w:jc w:val="center"/>
              <w:rPr>
                <w:rFonts w:hint="eastAsia"/>
                <w:sz w:val="18"/>
                <w:szCs w:val="18"/>
              </w:rPr>
            </w:pPr>
          </w:p>
        </w:tc>
        <w:tc>
          <w:tcPr>
            <w:tcW w:w="795" w:type="dxa"/>
            <w:vAlign w:val="center"/>
          </w:tcPr>
          <w:p w14:paraId="5AF9E64E">
            <w:pPr>
              <w:jc w:val="center"/>
              <w:rPr>
                <w:rFonts w:hint="eastAsia"/>
                <w:sz w:val="18"/>
                <w:szCs w:val="18"/>
              </w:rPr>
            </w:pPr>
            <w:r>
              <w:rPr>
                <w:rFonts w:hint="eastAsia"/>
                <w:sz w:val="18"/>
                <w:szCs w:val="18"/>
              </w:rPr>
              <w:t>00</w:t>
            </w:r>
          </w:p>
        </w:tc>
        <w:tc>
          <w:tcPr>
            <w:tcW w:w="794" w:type="dxa"/>
            <w:vAlign w:val="center"/>
          </w:tcPr>
          <w:p w14:paraId="400517BA">
            <w:pPr>
              <w:jc w:val="center"/>
              <w:rPr>
                <w:rFonts w:hint="eastAsia"/>
                <w:sz w:val="18"/>
                <w:szCs w:val="18"/>
              </w:rPr>
            </w:pPr>
          </w:p>
        </w:tc>
        <w:tc>
          <w:tcPr>
            <w:tcW w:w="794" w:type="dxa"/>
            <w:vAlign w:val="center"/>
          </w:tcPr>
          <w:p w14:paraId="1E6C1443">
            <w:pPr>
              <w:jc w:val="center"/>
              <w:rPr>
                <w:rFonts w:hint="eastAsia"/>
                <w:sz w:val="18"/>
                <w:szCs w:val="18"/>
              </w:rPr>
            </w:pPr>
          </w:p>
        </w:tc>
        <w:tc>
          <w:tcPr>
            <w:tcW w:w="2392" w:type="dxa"/>
            <w:vAlign w:val="center"/>
          </w:tcPr>
          <w:p w14:paraId="33521213">
            <w:pPr>
              <w:jc w:val="center"/>
              <w:rPr>
                <w:rFonts w:hint="eastAsia"/>
                <w:sz w:val="18"/>
                <w:szCs w:val="18"/>
              </w:rPr>
            </w:pPr>
          </w:p>
        </w:tc>
        <w:tc>
          <w:tcPr>
            <w:tcW w:w="794" w:type="dxa"/>
            <w:vAlign w:val="center"/>
          </w:tcPr>
          <w:p w14:paraId="6E8C4488">
            <w:pPr>
              <w:jc w:val="center"/>
              <w:rPr>
                <w:rFonts w:hint="eastAsia"/>
                <w:sz w:val="18"/>
                <w:szCs w:val="18"/>
              </w:rPr>
            </w:pPr>
          </w:p>
        </w:tc>
        <w:tc>
          <w:tcPr>
            <w:tcW w:w="794" w:type="dxa"/>
            <w:vAlign w:val="center"/>
          </w:tcPr>
          <w:p w14:paraId="162E0940">
            <w:pPr>
              <w:jc w:val="center"/>
              <w:rPr>
                <w:rFonts w:hint="eastAsia"/>
                <w:sz w:val="18"/>
                <w:szCs w:val="18"/>
              </w:rPr>
            </w:pPr>
          </w:p>
        </w:tc>
        <w:tc>
          <w:tcPr>
            <w:tcW w:w="794" w:type="dxa"/>
            <w:vAlign w:val="center"/>
          </w:tcPr>
          <w:p w14:paraId="7F2588D4">
            <w:pPr>
              <w:jc w:val="center"/>
              <w:rPr>
                <w:rFonts w:hint="eastAsia"/>
                <w:sz w:val="18"/>
                <w:szCs w:val="18"/>
              </w:rPr>
            </w:pPr>
          </w:p>
        </w:tc>
        <w:tc>
          <w:tcPr>
            <w:tcW w:w="794" w:type="dxa"/>
            <w:vAlign w:val="center"/>
          </w:tcPr>
          <w:p w14:paraId="5DFF3023">
            <w:pPr>
              <w:jc w:val="center"/>
              <w:rPr>
                <w:rFonts w:hint="eastAsia"/>
                <w:sz w:val="18"/>
                <w:szCs w:val="18"/>
              </w:rPr>
            </w:pPr>
          </w:p>
        </w:tc>
        <w:tc>
          <w:tcPr>
            <w:tcW w:w="794" w:type="dxa"/>
            <w:vAlign w:val="center"/>
          </w:tcPr>
          <w:p w14:paraId="21E6AA20">
            <w:pPr>
              <w:jc w:val="center"/>
              <w:rPr>
                <w:rFonts w:hint="eastAsia"/>
                <w:sz w:val="18"/>
                <w:szCs w:val="18"/>
              </w:rPr>
            </w:pPr>
          </w:p>
        </w:tc>
        <w:tc>
          <w:tcPr>
            <w:tcW w:w="794" w:type="dxa"/>
            <w:vAlign w:val="center"/>
          </w:tcPr>
          <w:p w14:paraId="29194752">
            <w:pPr>
              <w:jc w:val="center"/>
              <w:rPr>
                <w:rFonts w:hint="eastAsia"/>
                <w:sz w:val="18"/>
                <w:szCs w:val="18"/>
              </w:rPr>
            </w:pPr>
          </w:p>
        </w:tc>
        <w:tc>
          <w:tcPr>
            <w:tcW w:w="2248" w:type="dxa"/>
            <w:vAlign w:val="center"/>
          </w:tcPr>
          <w:p w14:paraId="49D1E962">
            <w:pPr>
              <w:jc w:val="center"/>
              <w:rPr>
                <w:rFonts w:hint="eastAsia"/>
                <w:sz w:val="18"/>
                <w:szCs w:val="18"/>
              </w:rPr>
            </w:pPr>
          </w:p>
        </w:tc>
      </w:tr>
      <w:tr w14:paraId="7C54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0B3D1F0">
            <w:pPr>
              <w:jc w:val="center"/>
              <w:rPr>
                <w:rFonts w:hint="eastAsia"/>
                <w:sz w:val="18"/>
                <w:szCs w:val="18"/>
              </w:rPr>
            </w:pPr>
          </w:p>
        </w:tc>
        <w:tc>
          <w:tcPr>
            <w:tcW w:w="795" w:type="dxa"/>
            <w:vAlign w:val="center"/>
          </w:tcPr>
          <w:p w14:paraId="1D89BE8E">
            <w:pPr>
              <w:jc w:val="center"/>
              <w:rPr>
                <w:rFonts w:hint="eastAsia"/>
                <w:sz w:val="18"/>
                <w:szCs w:val="18"/>
              </w:rPr>
            </w:pPr>
          </w:p>
        </w:tc>
        <w:tc>
          <w:tcPr>
            <w:tcW w:w="795" w:type="dxa"/>
            <w:vAlign w:val="center"/>
          </w:tcPr>
          <w:p w14:paraId="4860034F">
            <w:pPr>
              <w:jc w:val="center"/>
              <w:rPr>
                <w:rFonts w:hint="eastAsia"/>
                <w:sz w:val="18"/>
                <w:szCs w:val="18"/>
              </w:rPr>
            </w:pPr>
          </w:p>
        </w:tc>
        <w:tc>
          <w:tcPr>
            <w:tcW w:w="795" w:type="dxa"/>
            <w:vAlign w:val="center"/>
          </w:tcPr>
          <w:p w14:paraId="266BD09B">
            <w:pPr>
              <w:jc w:val="center"/>
              <w:rPr>
                <w:rFonts w:hint="eastAsia"/>
                <w:sz w:val="18"/>
                <w:szCs w:val="18"/>
              </w:rPr>
            </w:pPr>
          </w:p>
        </w:tc>
        <w:tc>
          <w:tcPr>
            <w:tcW w:w="794" w:type="dxa"/>
            <w:vAlign w:val="center"/>
          </w:tcPr>
          <w:p w14:paraId="112E9B29">
            <w:pPr>
              <w:jc w:val="center"/>
              <w:rPr>
                <w:rFonts w:hint="eastAsia"/>
                <w:sz w:val="18"/>
                <w:szCs w:val="18"/>
              </w:rPr>
            </w:pPr>
            <w:r>
              <w:rPr>
                <w:rFonts w:hint="eastAsia"/>
                <w:sz w:val="18"/>
                <w:szCs w:val="18"/>
              </w:rPr>
              <w:t>01</w:t>
            </w:r>
          </w:p>
        </w:tc>
        <w:tc>
          <w:tcPr>
            <w:tcW w:w="794" w:type="dxa"/>
            <w:vAlign w:val="center"/>
          </w:tcPr>
          <w:p w14:paraId="440326FF">
            <w:pPr>
              <w:jc w:val="center"/>
              <w:rPr>
                <w:rFonts w:hint="eastAsia"/>
                <w:sz w:val="18"/>
                <w:szCs w:val="18"/>
              </w:rPr>
            </w:pPr>
          </w:p>
        </w:tc>
        <w:tc>
          <w:tcPr>
            <w:tcW w:w="2392" w:type="dxa"/>
            <w:vAlign w:val="center"/>
          </w:tcPr>
          <w:p w14:paraId="47FBD9D4">
            <w:pPr>
              <w:jc w:val="center"/>
              <w:rPr>
                <w:rFonts w:hint="eastAsia"/>
                <w:sz w:val="18"/>
                <w:szCs w:val="18"/>
              </w:rPr>
            </w:pPr>
            <w:r>
              <w:rPr>
                <w:rFonts w:hint="eastAsia"/>
                <w:sz w:val="18"/>
                <w:szCs w:val="18"/>
              </w:rPr>
              <w:t>抹灰工程</w:t>
            </w:r>
          </w:p>
        </w:tc>
        <w:tc>
          <w:tcPr>
            <w:tcW w:w="794" w:type="dxa"/>
            <w:vAlign w:val="center"/>
          </w:tcPr>
          <w:p w14:paraId="23E08803">
            <w:pPr>
              <w:jc w:val="center"/>
              <w:rPr>
                <w:rFonts w:hint="eastAsia"/>
                <w:sz w:val="18"/>
                <w:szCs w:val="18"/>
              </w:rPr>
            </w:pPr>
            <w:r>
              <w:rPr>
                <w:sz w:val="18"/>
                <w:szCs w:val="18"/>
              </w:rPr>
              <w:t>√</w:t>
            </w:r>
          </w:p>
        </w:tc>
        <w:tc>
          <w:tcPr>
            <w:tcW w:w="794" w:type="dxa"/>
            <w:vAlign w:val="center"/>
          </w:tcPr>
          <w:p w14:paraId="77CEA770">
            <w:pPr>
              <w:jc w:val="center"/>
              <w:rPr>
                <w:rFonts w:hint="eastAsia"/>
                <w:sz w:val="18"/>
                <w:szCs w:val="18"/>
              </w:rPr>
            </w:pPr>
            <w:r>
              <w:rPr>
                <w:sz w:val="18"/>
                <w:szCs w:val="18"/>
              </w:rPr>
              <w:t>√</w:t>
            </w:r>
          </w:p>
        </w:tc>
        <w:tc>
          <w:tcPr>
            <w:tcW w:w="794" w:type="dxa"/>
            <w:vAlign w:val="center"/>
          </w:tcPr>
          <w:p w14:paraId="4DFA7769">
            <w:pPr>
              <w:jc w:val="center"/>
              <w:rPr>
                <w:rFonts w:hint="eastAsia"/>
                <w:sz w:val="18"/>
                <w:szCs w:val="18"/>
              </w:rPr>
            </w:pPr>
          </w:p>
        </w:tc>
        <w:tc>
          <w:tcPr>
            <w:tcW w:w="794" w:type="dxa"/>
            <w:vAlign w:val="center"/>
          </w:tcPr>
          <w:p w14:paraId="1CC3DD93">
            <w:pPr>
              <w:jc w:val="center"/>
              <w:rPr>
                <w:rFonts w:hint="eastAsia"/>
                <w:sz w:val="18"/>
                <w:szCs w:val="18"/>
              </w:rPr>
            </w:pPr>
          </w:p>
        </w:tc>
        <w:tc>
          <w:tcPr>
            <w:tcW w:w="794" w:type="dxa"/>
            <w:vAlign w:val="center"/>
          </w:tcPr>
          <w:p w14:paraId="21180F7F">
            <w:pPr>
              <w:jc w:val="center"/>
              <w:rPr>
                <w:rFonts w:hint="eastAsia"/>
                <w:sz w:val="18"/>
                <w:szCs w:val="18"/>
              </w:rPr>
            </w:pPr>
            <w:r>
              <w:rPr>
                <w:sz w:val="18"/>
                <w:szCs w:val="18"/>
              </w:rPr>
              <w:t>√</w:t>
            </w:r>
          </w:p>
        </w:tc>
        <w:tc>
          <w:tcPr>
            <w:tcW w:w="794" w:type="dxa"/>
            <w:vAlign w:val="center"/>
          </w:tcPr>
          <w:p w14:paraId="33172C5E">
            <w:pPr>
              <w:jc w:val="center"/>
              <w:rPr>
                <w:rFonts w:hint="eastAsia"/>
                <w:sz w:val="18"/>
                <w:szCs w:val="18"/>
              </w:rPr>
            </w:pPr>
          </w:p>
        </w:tc>
        <w:tc>
          <w:tcPr>
            <w:tcW w:w="2248" w:type="dxa"/>
            <w:vAlign w:val="center"/>
          </w:tcPr>
          <w:p w14:paraId="1B0DD297">
            <w:pPr>
              <w:jc w:val="center"/>
              <w:rPr>
                <w:rFonts w:hint="eastAsia"/>
                <w:sz w:val="18"/>
                <w:szCs w:val="18"/>
              </w:rPr>
            </w:pPr>
            <w:r>
              <w:rPr>
                <w:rFonts w:hint="eastAsia"/>
                <w:sz w:val="18"/>
                <w:szCs w:val="18"/>
              </w:rPr>
              <w:t>DL/T 5210.1表3.0.12-2</w:t>
            </w:r>
          </w:p>
        </w:tc>
      </w:tr>
      <w:tr w14:paraId="1F0C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6816695">
            <w:pPr>
              <w:jc w:val="center"/>
              <w:rPr>
                <w:rFonts w:hint="eastAsia"/>
                <w:sz w:val="18"/>
                <w:szCs w:val="18"/>
              </w:rPr>
            </w:pPr>
          </w:p>
        </w:tc>
        <w:tc>
          <w:tcPr>
            <w:tcW w:w="795" w:type="dxa"/>
            <w:vAlign w:val="center"/>
          </w:tcPr>
          <w:p w14:paraId="3D494AF4">
            <w:pPr>
              <w:jc w:val="center"/>
              <w:rPr>
                <w:rFonts w:hint="eastAsia"/>
                <w:sz w:val="18"/>
                <w:szCs w:val="18"/>
              </w:rPr>
            </w:pPr>
          </w:p>
        </w:tc>
        <w:tc>
          <w:tcPr>
            <w:tcW w:w="795" w:type="dxa"/>
            <w:vAlign w:val="center"/>
          </w:tcPr>
          <w:p w14:paraId="3FCD50E7">
            <w:pPr>
              <w:jc w:val="center"/>
              <w:rPr>
                <w:rFonts w:hint="eastAsia"/>
                <w:sz w:val="18"/>
                <w:szCs w:val="18"/>
              </w:rPr>
            </w:pPr>
          </w:p>
        </w:tc>
        <w:tc>
          <w:tcPr>
            <w:tcW w:w="795" w:type="dxa"/>
            <w:vAlign w:val="center"/>
          </w:tcPr>
          <w:p w14:paraId="42A574BA">
            <w:pPr>
              <w:jc w:val="center"/>
              <w:rPr>
                <w:rFonts w:hint="eastAsia"/>
                <w:sz w:val="18"/>
                <w:szCs w:val="18"/>
              </w:rPr>
            </w:pPr>
          </w:p>
        </w:tc>
        <w:tc>
          <w:tcPr>
            <w:tcW w:w="794" w:type="dxa"/>
            <w:vAlign w:val="center"/>
          </w:tcPr>
          <w:p w14:paraId="607BCFFF">
            <w:pPr>
              <w:jc w:val="center"/>
              <w:rPr>
                <w:rFonts w:hint="eastAsia"/>
                <w:sz w:val="18"/>
                <w:szCs w:val="18"/>
              </w:rPr>
            </w:pPr>
          </w:p>
        </w:tc>
        <w:tc>
          <w:tcPr>
            <w:tcW w:w="794" w:type="dxa"/>
            <w:vAlign w:val="center"/>
          </w:tcPr>
          <w:p w14:paraId="08E74DF8">
            <w:pPr>
              <w:jc w:val="center"/>
              <w:rPr>
                <w:rFonts w:hint="eastAsia"/>
                <w:sz w:val="18"/>
                <w:szCs w:val="18"/>
              </w:rPr>
            </w:pPr>
            <w:r>
              <w:rPr>
                <w:rFonts w:hint="eastAsia"/>
                <w:sz w:val="18"/>
                <w:szCs w:val="18"/>
              </w:rPr>
              <w:t>01</w:t>
            </w:r>
          </w:p>
        </w:tc>
        <w:tc>
          <w:tcPr>
            <w:tcW w:w="2392" w:type="dxa"/>
            <w:vAlign w:val="center"/>
          </w:tcPr>
          <w:p w14:paraId="2CA6DEE3">
            <w:pPr>
              <w:jc w:val="center"/>
              <w:rPr>
                <w:rFonts w:hint="eastAsia"/>
                <w:sz w:val="18"/>
                <w:szCs w:val="18"/>
              </w:rPr>
            </w:pPr>
            <w:r>
              <w:rPr>
                <w:rFonts w:hint="eastAsia"/>
                <w:sz w:val="18"/>
                <w:szCs w:val="18"/>
              </w:rPr>
              <w:t>抹灰工程</w:t>
            </w:r>
          </w:p>
        </w:tc>
        <w:tc>
          <w:tcPr>
            <w:tcW w:w="794" w:type="dxa"/>
            <w:vAlign w:val="center"/>
          </w:tcPr>
          <w:p w14:paraId="18C1825C">
            <w:pPr>
              <w:jc w:val="center"/>
              <w:rPr>
                <w:rFonts w:hint="eastAsia"/>
                <w:sz w:val="18"/>
                <w:szCs w:val="18"/>
              </w:rPr>
            </w:pPr>
            <w:r>
              <w:rPr>
                <w:sz w:val="18"/>
                <w:szCs w:val="18"/>
              </w:rPr>
              <w:t>√</w:t>
            </w:r>
          </w:p>
        </w:tc>
        <w:tc>
          <w:tcPr>
            <w:tcW w:w="794" w:type="dxa"/>
            <w:vAlign w:val="center"/>
          </w:tcPr>
          <w:p w14:paraId="52B2B95F">
            <w:pPr>
              <w:jc w:val="center"/>
              <w:rPr>
                <w:rFonts w:hint="eastAsia"/>
                <w:sz w:val="18"/>
                <w:szCs w:val="18"/>
              </w:rPr>
            </w:pPr>
            <w:r>
              <w:rPr>
                <w:sz w:val="18"/>
                <w:szCs w:val="18"/>
              </w:rPr>
              <w:t>√</w:t>
            </w:r>
          </w:p>
        </w:tc>
        <w:tc>
          <w:tcPr>
            <w:tcW w:w="794" w:type="dxa"/>
            <w:vAlign w:val="center"/>
          </w:tcPr>
          <w:p w14:paraId="2D7E42F6">
            <w:pPr>
              <w:jc w:val="center"/>
              <w:rPr>
                <w:rFonts w:hint="eastAsia"/>
                <w:sz w:val="18"/>
                <w:szCs w:val="18"/>
              </w:rPr>
            </w:pPr>
          </w:p>
        </w:tc>
        <w:tc>
          <w:tcPr>
            <w:tcW w:w="794" w:type="dxa"/>
            <w:vAlign w:val="center"/>
          </w:tcPr>
          <w:p w14:paraId="5FDB9BDA">
            <w:pPr>
              <w:jc w:val="center"/>
              <w:rPr>
                <w:rFonts w:hint="eastAsia"/>
                <w:sz w:val="18"/>
                <w:szCs w:val="18"/>
              </w:rPr>
            </w:pPr>
          </w:p>
        </w:tc>
        <w:tc>
          <w:tcPr>
            <w:tcW w:w="794" w:type="dxa"/>
            <w:vAlign w:val="center"/>
          </w:tcPr>
          <w:p w14:paraId="06F6D4CA">
            <w:pPr>
              <w:jc w:val="center"/>
              <w:rPr>
                <w:rFonts w:hint="eastAsia"/>
                <w:sz w:val="18"/>
                <w:szCs w:val="18"/>
              </w:rPr>
            </w:pPr>
            <w:r>
              <w:rPr>
                <w:sz w:val="18"/>
                <w:szCs w:val="18"/>
              </w:rPr>
              <w:t>√</w:t>
            </w:r>
          </w:p>
        </w:tc>
        <w:tc>
          <w:tcPr>
            <w:tcW w:w="794" w:type="dxa"/>
            <w:vAlign w:val="center"/>
          </w:tcPr>
          <w:p w14:paraId="464DEDA6">
            <w:pPr>
              <w:jc w:val="center"/>
              <w:rPr>
                <w:rFonts w:hint="eastAsia"/>
                <w:sz w:val="18"/>
                <w:szCs w:val="18"/>
              </w:rPr>
            </w:pPr>
          </w:p>
        </w:tc>
        <w:tc>
          <w:tcPr>
            <w:tcW w:w="2248" w:type="dxa"/>
            <w:vAlign w:val="center"/>
          </w:tcPr>
          <w:p w14:paraId="36A2CFD9">
            <w:pPr>
              <w:jc w:val="center"/>
              <w:rPr>
                <w:rFonts w:hint="eastAsia"/>
                <w:sz w:val="18"/>
                <w:szCs w:val="18"/>
              </w:rPr>
            </w:pPr>
            <w:r>
              <w:rPr>
                <w:rFonts w:hint="eastAsia"/>
                <w:sz w:val="18"/>
                <w:szCs w:val="18"/>
              </w:rPr>
              <w:t>DL/T 5210.1表5.18.1～5.18.4</w:t>
            </w:r>
          </w:p>
        </w:tc>
      </w:tr>
      <w:tr w14:paraId="5AA9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F0F72BC">
            <w:pPr>
              <w:jc w:val="center"/>
              <w:rPr>
                <w:rFonts w:hint="eastAsia"/>
                <w:sz w:val="18"/>
                <w:szCs w:val="18"/>
              </w:rPr>
            </w:pPr>
          </w:p>
        </w:tc>
        <w:tc>
          <w:tcPr>
            <w:tcW w:w="795" w:type="dxa"/>
            <w:vAlign w:val="center"/>
          </w:tcPr>
          <w:p w14:paraId="4EB17A67">
            <w:pPr>
              <w:jc w:val="center"/>
              <w:rPr>
                <w:rFonts w:hint="eastAsia"/>
                <w:sz w:val="18"/>
                <w:szCs w:val="18"/>
              </w:rPr>
            </w:pPr>
          </w:p>
        </w:tc>
        <w:tc>
          <w:tcPr>
            <w:tcW w:w="795" w:type="dxa"/>
            <w:vAlign w:val="center"/>
          </w:tcPr>
          <w:p w14:paraId="09B18EAC">
            <w:pPr>
              <w:jc w:val="center"/>
              <w:rPr>
                <w:rFonts w:hint="eastAsia"/>
                <w:sz w:val="18"/>
                <w:szCs w:val="18"/>
              </w:rPr>
            </w:pPr>
          </w:p>
        </w:tc>
        <w:tc>
          <w:tcPr>
            <w:tcW w:w="795" w:type="dxa"/>
            <w:vAlign w:val="center"/>
          </w:tcPr>
          <w:p w14:paraId="7BBB1A5F">
            <w:pPr>
              <w:jc w:val="center"/>
              <w:rPr>
                <w:rFonts w:hint="eastAsia"/>
                <w:sz w:val="18"/>
                <w:szCs w:val="18"/>
              </w:rPr>
            </w:pPr>
          </w:p>
        </w:tc>
        <w:tc>
          <w:tcPr>
            <w:tcW w:w="794" w:type="dxa"/>
            <w:vAlign w:val="center"/>
          </w:tcPr>
          <w:p w14:paraId="53EFB010">
            <w:pPr>
              <w:jc w:val="center"/>
              <w:rPr>
                <w:rFonts w:hint="eastAsia"/>
                <w:sz w:val="18"/>
                <w:szCs w:val="18"/>
              </w:rPr>
            </w:pPr>
            <w:r>
              <w:rPr>
                <w:rFonts w:hint="eastAsia"/>
                <w:sz w:val="18"/>
                <w:szCs w:val="18"/>
              </w:rPr>
              <w:t>02</w:t>
            </w:r>
          </w:p>
        </w:tc>
        <w:tc>
          <w:tcPr>
            <w:tcW w:w="794" w:type="dxa"/>
            <w:vAlign w:val="center"/>
          </w:tcPr>
          <w:p w14:paraId="2D4231E7">
            <w:pPr>
              <w:jc w:val="center"/>
              <w:rPr>
                <w:rFonts w:hint="eastAsia"/>
                <w:sz w:val="18"/>
                <w:szCs w:val="18"/>
              </w:rPr>
            </w:pPr>
          </w:p>
        </w:tc>
        <w:tc>
          <w:tcPr>
            <w:tcW w:w="2392" w:type="dxa"/>
            <w:vAlign w:val="center"/>
          </w:tcPr>
          <w:p w14:paraId="5F812775">
            <w:pPr>
              <w:jc w:val="center"/>
              <w:rPr>
                <w:rFonts w:hint="eastAsia"/>
                <w:sz w:val="18"/>
                <w:szCs w:val="18"/>
              </w:rPr>
            </w:pPr>
            <w:r>
              <w:rPr>
                <w:rFonts w:hint="eastAsia"/>
                <w:sz w:val="18"/>
                <w:szCs w:val="18"/>
              </w:rPr>
              <w:t>涂饰工程</w:t>
            </w:r>
          </w:p>
        </w:tc>
        <w:tc>
          <w:tcPr>
            <w:tcW w:w="794" w:type="dxa"/>
            <w:vAlign w:val="center"/>
          </w:tcPr>
          <w:p w14:paraId="78D3AAB6">
            <w:pPr>
              <w:jc w:val="center"/>
              <w:rPr>
                <w:rFonts w:hint="eastAsia"/>
                <w:sz w:val="18"/>
                <w:szCs w:val="18"/>
              </w:rPr>
            </w:pPr>
            <w:r>
              <w:rPr>
                <w:sz w:val="18"/>
                <w:szCs w:val="18"/>
              </w:rPr>
              <w:t>√</w:t>
            </w:r>
          </w:p>
        </w:tc>
        <w:tc>
          <w:tcPr>
            <w:tcW w:w="794" w:type="dxa"/>
            <w:vAlign w:val="center"/>
          </w:tcPr>
          <w:p w14:paraId="6B4907F1">
            <w:pPr>
              <w:jc w:val="center"/>
              <w:rPr>
                <w:rFonts w:hint="eastAsia"/>
                <w:sz w:val="18"/>
                <w:szCs w:val="18"/>
              </w:rPr>
            </w:pPr>
            <w:r>
              <w:rPr>
                <w:sz w:val="18"/>
                <w:szCs w:val="18"/>
              </w:rPr>
              <w:t>√</w:t>
            </w:r>
          </w:p>
        </w:tc>
        <w:tc>
          <w:tcPr>
            <w:tcW w:w="794" w:type="dxa"/>
            <w:vAlign w:val="center"/>
          </w:tcPr>
          <w:p w14:paraId="6BC2A441">
            <w:pPr>
              <w:jc w:val="center"/>
              <w:rPr>
                <w:rFonts w:hint="eastAsia"/>
                <w:sz w:val="18"/>
                <w:szCs w:val="18"/>
              </w:rPr>
            </w:pPr>
          </w:p>
        </w:tc>
        <w:tc>
          <w:tcPr>
            <w:tcW w:w="794" w:type="dxa"/>
            <w:vAlign w:val="center"/>
          </w:tcPr>
          <w:p w14:paraId="25244D9F">
            <w:pPr>
              <w:jc w:val="center"/>
              <w:rPr>
                <w:rFonts w:hint="eastAsia"/>
                <w:sz w:val="18"/>
                <w:szCs w:val="18"/>
              </w:rPr>
            </w:pPr>
          </w:p>
        </w:tc>
        <w:tc>
          <w:tcPr>
            <w:tcW w:w="794" w:type="dxa"/>
            <w:vAlign w:val="center"/>
          </w:tcPr>
          <w:p w14:paraId="7CC297E9">
            <w:pPr>
              <w:jc w:val="center"/>
              <w:rPr>
                <w:rFonts w:hint="eastAsia"/>
                <w:sz w:val="18"/>
                <w:szCs w:val="18"/>
              </w:rPr>
            </w:pPr>
            <w:r>
              <w:rPr>
                <w:sz w:val="18"/>
                <w:szCs w:val="18"/>
              </w:rPr>
              <w:t>√</w:t>
            </w:r>
          </w:p>
        </w:tc>
        <w:tc>
          <w:tcPr>
            <w:tcW w:w="794" w:type="dxa"/>
            <w:vAlign w:val="center"/>
          </w:tcPr>
          <w:p w14:paraId="504ACCF7">
            <w:pPr>
              <w:jc w:val="center"/>
              <w:rPr>
                <w:rFonts w:hint="eastAsia"/>
                <w:sz w:val="18"/>
                <w:szCs w:val="18"/>
              </w:rPr>
            </w:pPr>
          </w:p>
        </w:tc>
        <w:tc>
          <w:tcPr>
            <w:tcW w:w="2248" w:type="dxa"/>
            <w:vAlign w:val="center"/>
          </w:tcPr>
          <w:p w14:paraId="60A5FB5E">
            <w:pPr>
              <w:jc w:val="center"/>
              <w:rPr>
                <w:rFonts w:hint="eastAsia"/>
                <w:sz w:val="18"/>
                <w:szCs w:val="18"/>
              </w:rPr>
            </w:pPr>
            <w:r>
              <w:rPr>
                <w:rFonts w:hint="eastAsia"/>
                <w:sz w:val="18"/>
                <w:szCs w:val="18"/>
              </w:rPr>
              <w:t>DL/T 5210.1表3.0.12-2</w:t>
            </w:r>
          </w:p>
        </w:tc>
      </w:tr>
      <w:tr w14:paraId="296D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5EE37E2">
            <w:pPr>
              <w:jc w:val="center"/>
              <w:rPr>
                <w:rFonts w:hint="eastAsia"/>
                <w:sz w:val="18"/>
                <w:szCs w:val="18"/>
              </w:rPr>
            </w:pPr>
          </w:p>
        </w:tc>
        <w:tc>
          <w:tcPr>
            <w:tcW w:w="795" w:type="dxa"/>
            <w:vAlign w:val="center"/>
          </w:tcPr>
          <w:p w14:paraId="3EE2B052">
            <w:pPr>
              <w:jc w:val="center"/>
              <w:rPr>
                <w:rFonts w:hint="eastAsia"/>
                <w:sz w:val="18"/>
                <w:szCs w:val="18"/>
              </w:rPr>
            </w:pPr>
          </w:p>
        </w:tc>
        <w:tc>
          <w:tcPr>
            <w:tcW w:w="795" w:type="dxa"/>
            <w:vAlign w:val="center"/>
          </w:tcPr>
          <w:p w14:paraId="1992FDC0">
            <w:pPr>
              <w:jc w:val="center"/>
              <w:rPr>
                <w:rFonts w:hint="eastAsia"/>
                <w:sz w:val="18"/>
                <w:szCs w:val="18"/>
              </w:rPr>
            </w:pPr>
          </w:p>
        </w:tc>
        <w:tc>
          <w:tcPr>
            <w:tcW w:w="795" w:type="dxa"/>
            <w:vAlign w:val="center"/>
          </w:tcPr>
          <w:p w14:paraId="371D7EED">
            <w:pPr>
              <w:jc w:val="center"/>
              <w:rPr>
                <w:rFonts w:hint="eastAsia"/>
                <w:sz w:val="18"/>
                <w:szCs w:val="18"/>
              </w:rPr>
            </w:pPr>
          </w:p>
        </w:tc>
        <w:tc>
          <w:tcPr>
            <w:tcW w:w="794" w:type="dxa"/>
            <w:vAlign w:val="center"/>
          </w:tcPr>
          <w:p w14:paraId="019B0B37">
            <w:pPr>
              <w:jc w:val="center"/>
              <w:rPr>
                <w:rFonts w:hint="eastAsia"/>
                <w:sz w:val="18"/>
                <w:szCs w:val="18"/>
              </w:rPr>
            </w:pPr>
          </w:p>
        </w:tc>
        <w:tc>
          <w:tcPr>
            <w:tcW w:w="794" w:type="dxa"/>
            <w:vAlign w:val="center"/>
          </w:tcPr>
          <w:p w14:paraId="3409EA8A">
            <w:pPr>
              <w:jc w:val="center"/>
              <w:rPr>
                <w:rFonts w:hint="eastAsia"/>
                <w:sz w:val="18"/>
                <w:szCs w:val="18"/>
              </w:rPr>
            </w:pPr>
            <w:r>
              <w:rPr>
                <w:rFonts w:hint="eastAsia"/>
                <w:sz w:val="18"/>
                <w:szCs w:val="18"/>
              </w:rPr>
              <w:t>01</w:t>
            </w:r>
          </w:p>
        </w:tc>
        <w:tc>
          <w:tcPr>
            <w:tcW w:w="2392" w:type="dxa"/>
            <w:vAlign w:val="center"/>
          </w:tcPr>
          <w:p w14:paraId="7B777464">
            <w:pPr>
              <w:jc w:val="center"/>
              <w:rPr>
                <w:rFonts w:hint="eastAsia"/>
                <w:sz w:val="18"/>
                <w:szCs w:val="18"/>
              </w:rPr>
            </w:pPr>
            <w:r>
              <w:rPr>
                <w:rFonts w:hint="eastAsia"/>
                <w:sz w:val="18"/>
                <w:szCs w:val="18"/>
              </w:rPr>
              <w:t>涂饰工程</w:t>
            </w:r>
          </w:p>
        </w:tc>
        <w:tc>
          <w:tcPr>
            <w:tcW w:w="794" w:type="dxa"/>
            <w:vAlign w:val="center"/>
          </w:tcPr>
          <w:p w14:paraId="30B917E1">
            <w:pPr>
              <w:jc w:val="center"/>
              <w:rPr>
                <w:rFonts w:hint="eastAsia"/>
                <w:sz w:val="18"/>
                <w:szCs w:val="18"/>
              </w:rPr>
            </w:pPr>
            <w:r>
              <w:rPr>
                <w:sz w:val="18"/>
                <w:szCs w:val="18"/>
              </w:rPr>
              <w:t>√</w:t>
            </w:r>
          </w:p>
        </w:tc>
        <w:tc>
          <w:tcPr>
            <w:tcW w:w="794" w:type="dxa"/>
            <w:vAlign w:val="center"/>
          </w:tcPr>
          <w:p w14:paraId="47D5D20D">
            <w:pPr>
              <w:jc w:val="center"/>
              <w:rPr>
                <w:rFonts w:hint="eastAsia"/>
                <w:sz w:val="18"/>
                <w:szCs w:val="18"/>
              </w:rPr>
            </w:pPr>
            <w:r>
              <w:rPr>
                <w:sz w:val="18"/>
                <w:szCs w:val="18"/>
              </w:rPr>
              <w:t>√</w:t>
            </w:r>
          </w:p>
        </w:tc>
        <w:tc>
          <w:tcPr>
            <w:tcW w:w="794" w:type="dxa"/>
            <w:vAlign w:val="center"/>
          </w:tcPr>
          <w:p w14:paraId="70E82937">
            <w:pPr>
              <w:jc w:val="center"/>
              <w:rPr>
                <w:rFonts w:hint="eastAsia"/>
                <w:sz w:val="18"/>
                <w:szCs w:val="18"/>
              </w:rPr>
            </w:pPr>
          </w:p>
        </w:tc>
        <w:tc>
          <w:tcPr>
            <w:tcW w:w="794" w:type="dxa"/>
            <w:vAlign w:val="center"/>
          </w:tcPr>
          <w:p w14:paraId="158223C9">
            <w:pPr>
              <w:jc w:val="center"/>
              <w:rPr>
                <w:rFonts w:hint="eastAsia"/>
                <w:sz w:val="18"/>
                <w:szCs w:val="18"/>
              </w:rPr>
            </w:pPr>
          </w:p>
        </w:tc>
        <w:tc>
          <w:tcPr>
            <w:tcW w:w="794" w:type="dxa"/>
            <w:vAlign w:val="center"/>
          </w:tcPr>
          <w:p w14:paraId="3CA392C9">
            <w:pPr>
              <w:jc w:val="center"/>
              <w:rPr>
                <w:rFonts w:hint="eastAsia"/>
                <w:sz w:val="18"/>
                <w:szCs w:val="18"/>
              </w:rPr>
            </w:pPr>
            <w:r>
              <w:rPr>
                <w:sz w:val="18"/>
                <w:szCs w:val="18"/>
              </w:rPr>
              <w:t>√</w:t>
            </w:r>
          </w:p>
        </w:tc>
        <w:tc>
          <w:tcPr>
            <w:tcW w:w="794" w:type="dxa"/>
            <w:vAlign w:val="center"/>
          </w:tcPr>
          <w:p w14:paraId="6A430EC5">
            <w:pPr>
              <w:jc w:val="center"/>
              <w:rPr>
                <w:rFonts w:hint="eastAsia"/>
                <w:sz w:val="18"/>
                <w:szCs w:val="18"/>
              </w:rPr>
            </w:pPr>
          </w:p>
        </w:tc>
        <w:tc>
          <w:tcPr>
            <w:tcW w:w="2248" w:type="dxa"/>
            <w:vAlign w:val="center"/>
          </w:tcPr>
          <w:p w14:paraId="299A8F08">
            <w:pPr>
              <w:jc w:val="center"/>
              <w:rPr>
                <w:rFonts w:hint="eastAsia"/>
                <w:sz w:val="18"/>
                <w:szCs w:val="18"/>
              </w:rPr>
            </w:pPr>
            <w:r>
              <w:rPr>
                <w:rFonts w:hint="eastAsia"/>
                <w:sz w:val="18"/>
                <w:szCs w:val="18"/>
              </w:rPr>
              <w:t>DL/T 5210.1表5.26.1～5.26.3</w:t>
            </w:r>
          </w:p>
        </w:tc>
      </w:tr>
      <w:tr w14:paraId="72BB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B71FA22">
            <w:pPr>
              <w:jc w:val="center"/>
              <w:rPr>
                <w:rFonts w:hint="eastAsia"/>
                <w:sz w:val="18"/>
                <w:szCs w:val="18"/>
              </w:rPr>
            </w:pPr>
            <w:r>
              <w:rPr>
                <w:rFonts w:hint="eastAsia"/>
                <w:sz w:val="18"/>
                <w:szCs w:val="18"/>
              </w:rPr>
              <w:t>06</w:t>
            </w:r>
          </w:p>
        </w:tc>
        <w:tc>
          <w:tcPr>
            <w:tcW w:w="795" w:type="dxa"/>
            <w:vAlign w:val="center"/>
          </w:tcPr>
          <w:p w14:paraId="5E95EBFA">
            <w:pPr>
              <w:jc w:val="center"/>
              <w:rPr>
                <w:rFonts w:hint="eastAsia"/>
                <w:sz w:val="18"/>
                <w:szCs w:val="18"/>
              </w:rPr>
            </w:pPr>
          </w:p>
        </w:tc>
        <w:tc>
          <w:tcPr>
            <w:tcW w:w="795" w:type="dxa"/>
            <w:vAlign w:val="center"/>
          </w:tcPr>
          <w:p w14:paraId="388AB8F4">
            <w:pPr>
              <w:jc w:val="center"/>
              <w:rPr>
                <w:rFonts w:hint="eastAsia"/>
                <w:sz w:val="18"/>
                <w:szCs w:val="18"/>
              </w:rPr>
            </w:pPr>
          </w:p>
        </w:tc>
        <w:tc>
          <w:tcPr>
            <w:tcW w:w="795" w:type="dxa"/>
            <w:vAlign w:val="center"/>
          </w:tcPr>
          <w:p w14:paraId="3CE62808">
            <w:pPr>
              <w:jc w:val="center"/>
              <w:rPr>
                <w:rFonts w:hint="eastAsia"/>
                <w:sz w:val="18"/>
                <w:szCs w:val="18"/>
              </w:rPr>
            </w:pPr>
          </w:p>
        </w:tc>
        <w:tc>
          <w:tcPr>
            <w:tcW w:w="794" w:type="dxa"/>
            <w:vAlign w:val="center"/>
          </w:tcPr>
          <w:p w14:paraId="649A8801">
            <w:pPr>
              <w:jc w:val="center"/>
              <w:rPr>
                <w:rFonts w:hint="eastAsia"/>
                <w:sz w:val="18"/>
                <w:szCs w:val="18"/>
              </w:rPr>
            </w:pPr>
          </w:p>
        </w:tc>
        <w:tc>
          <w:tcPr>
            <w:tcW w:w="794" w:type="dxa"/>
            <w:vAlign w:val="center"/>
          </w:tcPr>
          <w:p w14:paraId="17608B0C">
            <w:pPr>
              <w:jc w:val="center"/>
              <w:rPr>
                <w:rFonts w:hint="eastAsia"/>
                <w:sz w:val="18"/>
                <w:szCs w:val="18"/>
              </w:rPr>
            </w:pPr>
          </w:p>
        </w:tc>
        <w:tc>
          <w:tcPr>
            <w:tcW w:w="2392" w:type="dxa"/>
            <w:vAlign w:val="center"/>
          </w:tcPr>
          <w:p w14:paraId="6DC3086C">
            <w:pPr>
              <w:jc w:val="center"/>
              <w:rPr>
                <w:rFonts w:hint="eastAsia"/>
                <w:sz w:val="18"/>
                <w:szCs w:val="18"/>
              </w:rPr>
            </w:pPr>
            <w:r>
              <w:rPr>
                <w:rFonts w:hint="eastAsia"/>
                <w:sz w:val="18"/>
                <w:szCs w:val="18"/>
              </w:rPr>
              <w:t>变压器基础及系统构筑物</w:t>
            </w:r>
          </w:p>
        </w:tc>
        <w:tc>
          <w:tcPr>
            <w:tcW w:w="794" w:type="dxa"/>
            <w:vAlign w:val="center"/>
          </w:tcPr>
          <w:p w14:paraId="6E2718DC">
            <w:pPr>
              <w:jc w:val="center"/>
              <w:rPr>
                <w:rFonts w:hint="eastAsia"/>
                <w:sz w:val="18"/>
                <w:szCs w:val="18"/>
              </w:rPr>
            </w:pPr>
            <w:r>
              <w:rPr>
                <w:sz w:val="18"/>
                <w:szCs w:val="18"/>
              </w:rPr>
              <w:t>√</w:t>
            </w:r>
          </w:p>
        </w:tc>
        <w:tc>
          <w:tcPr>
            <w:tcW w:w="794" w:type="dxa"/>
            <w:vAlign w:val="center"/>
          </w:tcPr>
          <w:p w14:paraId="6CF1930D">
            <w:pPr>
              <w:jc w:val="center"/>
              <w:rPr>
                <w:rFonts w:hint="eastAsia"/>
                <w:sz w:val="18"/>
                <w:szCs w:val="18"/>
              </w:rPr>
            </w:pPr>
            <w:r>
              <w:rPr>
                <w:sz w:val="18"/>
                <w:szCs w:val="18"/>
              </w:rPr>
              <w:t>√</w:t>
            </w:r>
          </w:p>
        </w:tc>
        <w:tc>
          <w:tcPr>
            <w:tcW w:w="794" w:type="dxa"/>
            <w:vAlign w:val="center"/>
          </w:tcPr>
          <w:p w14:paraId="0AA33F8E">
            <w:pPr>
              <w:jc w:val="center"/>
              <w:rPr>
                <w:rFonts w:hint="eastAsia"/>
                <w:sz w:val="18"/>
                <w:szCs w:val="18"/>
              </w:rPr>
            </w:pPr>
            <w:r>
              <w:rPr>
                <w:sz w:val="18"/>
                <w:szCs w:val="18"/>
              </w:rPr>
              <w:t>√</w:t>
            </w:r>
          </w:p>
        </w:tc>
        <w:tc>
          <w:tcPr>
            <w:tcW w:w="794" w:type="dxa"/>
            <w:vAlign w:val="center"/>
          </w:tcPr>
          <w:p w14:paraId="33C9D85E">
            <w:pPr>
              <w:jc w:val="center"/>
              <w:rPr>
                <w:rFonts w:hint="eastAsia"/>
                <w:sz w:val="18"/>
                <w:szCs w:val="18"/>
              </w:rPr>
            </w:pPr>
            <w:r>
              <w:rPr>
                <w:sz w:val="18"/>
                <w:szCs w:val="18"/>
              </w:rPr>
              <w:t>√</w:t>
            </w:r>
          </w:p>
        </w:tc>
        <w:tc>
          <w:tcPr>
            <w:tcW w:w="794" w:type="dxa"/>
            <w:vAlign w:val="center"/>
          </w:tcPr>
          <w:p w14:paraId="617E6750">
            <w:pPr>
              <w:jc w:val="center"/>
              <w:rPr>
                <w:rFonts w:hint="eastAsia"/>
                <w:sz w:val="18"/>
                <w:szCs w:val="18"/>
              </w:rPr>
            </w:pPr>
            <w:r>
              <w:rPr>
                <w:sz w:val="18"/>
                <w:szCs w:val="18"/>
              </w:rPr>
              <w:t>√</w:t>
            </w:r>
          </w:p>
        </w:tc>
        <w:tc>
          <w:tcPr>
            <w:tcW w:w="794" w:type="dxa"/>
            <w:vAlign w:val="center"/>
          </w:tcPr>
          <w:p w14:paraId="494E47BF">
            <w:pPr>
              <w:jc w:val="center"/>
              <w:rPr>
                <w:rFonts w:hint="eastAsia"/>
                <w:sz w:val="18"/>
                <w:szCs w:val="18"/>
              </w:rPr>
            </w:pPr>
            <w:r>
              <w:rPr>
                <w:sz w:val="18"/>
                <w:szCs w:val="18"/>
              </w:rPr>
              <w:t>√</w:t>
            </w:r>
          </w:p>
        </w:tc>
        <w:tc>
          <w:tcPr>
            <w:tcW w:w="2248" w:type="dxa"/>
            <w:vAlign w:val="center"/>
          </w:tcPr>
          <w:p w14:paraId="5B234280">
            <w:pPr>
              <w:jc w:val="center"/>
              <w:rPr>
                <w:rFonts w:hint="eastAsia"/>
                <w:sz w:val="18"/>
                <w:szCs w:val="18"/>
              </w:rPr>
            </w:pPr>
            <w:r>
              <w:rPr>
                <w:rFonts w:hint="eastAsia"/>
                <w:sz w:val="18"/>
                <w:szCs w:val="18"/>
              </w:rPr>
              <w:t>DL/T 5210.1表3.0.12-4</w:t>
            </w:r>
          </w:p>
        </w:tc>
      </w:tr>
      <w:tr w14:paraId="0D1D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ED66CEE">
            <w:pPr>
              <w:jc w:val="center"/>
              <w:rPr>
                <w:rFonts w:hint="eastAsia"/>
                <w:sz w:val="18"/>
                <w:szCs w:val="18"/>
              </w:rPr>
            </w:pPr>
          </w:p>
        </w:tc>
        <w:tc>
          <w:tcPr>
            <w:tcW w:w="795" w:type="dxa"/>
            <w:vAlign w:val="center"/>
          </w:tcPr>
          <w:p w14:paraId="531DAC38">
            <w:pPr>
              <w:jc w:val="center"/>
              <w:rPr>
                <w:rFonts w:hint="eastAsia"/>
                <w:sz w:val="18"/>
                <w:szCs w:val="18"/>
              </w:rPr>
            </w:pPr>
            <w:r>
              <w:rPr>
                <w:rFonts w:hint="eastAsia"/>
                <w:sz w:val="18"/>
                <w:szCs w:val="18"/>
              </w:rPr>
              <w:t>01</w:t>
            </w:r>
          </w:p>
        </w:tc>
        <w:tc>
          <w:tcPr>
            <w:tcW w:w="795" w:type="dxa"/>
            <w:vAlign w:val="center"/>
          </w:tcPr>
          <w:p w14:paraId="3464BE4E">
            <w:pPr>
              <w:jc w:val="center"/>
              <w:rPr>
                <w:rFonts w:hint="eastAsia"/>
                <w:sz w:val="18"/>
                <w:szCs w:val="18"/>
              </w:rPr>
            </w:pPr>
          </w:p>
        </w:tc>
        <w:tc>
          <w:tcPr>
            <w:tcW w:w="795" w:type="dxa"/>
            <w:vAlign w:val="center"/>
          </w:tcPr>
          <w:p w14:paraId="17E587A3">
            <w:pPr>
              <w:jc w:val="center"/>
              <w:rPr>
                <w:rFonts w:hint="eastAsia"/>
                <w:sz w:val="18"/>
                <w:szCs w:val="18"/>
              </w:rPr>
            </w:pPr>
          </w:p>
        </w:tc>
        <w:tc>
          <w:tcPr>
            <w:tcW w:w="794" w:type="dxa"/>
            <w:vAlign w:val="center"/>
          </w:tcPr>
          <w:p w14:paraId="5B912EC3">
            <w:pPr>
              <w:jc w:val="center"/>
              <w:rPr>
                <w:rFonts w:hint="eastAsia"/>
                <w:sz w:val="18"/>
                <w:szCs w:val="18"/>
              </w:rPr>
            </w:pPr>
          </w:p>
        </w:tc>
        <w:tc>
          <w:tcPr>
            <w:tcW w:w="794" w:type="dxa"/>
            <w:vAlign w:val="center"/>
          </w:tcPr>
          <w:p w14:paraId="6BBBD1AB">
            <w:pPr>
              <w:jc w:val="center"/>
              <w:rPr>
                <w:rFonts w:hint="eastAsia"/>
                <w:sz w:val="18"/>
                <w:szCs w:val="18"/>
              </w:rPr>
            </w:pPr>
          </w:p>
        </w:tc>
        <w:tc>
          <w:tcPr>
            <w:tcW w:w="2392" w:type="dxa"/>
            <w:vAlign w:val="center"/>
          </w:tcPr>
          <w:p w14:paraId="1F677D5E">
            <w:pPr>
              <w:jc w:val="center"/>
              <w:rPr>
                <w:rFonts w:hint="eastAsia"/>
                <w:sz w:val="18"/>
                <w:szCs w:val="18"/>
              </w:rPr>
            </w:pPr>
            <w:r>
              <w:rPr>
                <w:rFonts w:hint="eastAsia"/>
                <w:sz w:val="18"/>
                <w:szCs w:val="18"/>
              </w:rPr>
              <w:t>变压器设备基础</w:t>
            </w:r>
          </w:p>
        </w:tc>
        <w:tc>
          <w:tcPr>
            <w:tcW w:w="794" w:type="dxa"/>
            <w:vAlign w:val="center"/>
          </w:tcPr>
          <w:p w14:paraId="60413685">
            <w:pPr>
              <w:jc w:val="center"/>
              <w:rPr>
                <w:rFonts w:hint="eastAsia"/>
                <w:sz w:val="18"/>
                <w:szCs w:val="18"/>
              </w:rPr>
            </w:pPr>
            <w:r>
              <w:rPr>
                <w:sz w:val="18"/>
                <w:szCs w:val="18"/>
              </w:rPr>
              <w:t>√</w:t>
            </w:r>
          </w:p>
        </w:tc>
        <w:tc>
          <w:tcPr>
            <w:tcW w:w="794" w:type="dxa"/>
            <w:vAlign w:val="center"/>
          </w:tcPr>
          <w:p w14:paraId="40D56F12">
            <w:pPr>
              <w:jc w:val="center"/>
              <w:rPr>
                <w:rFonts w:hint="eastAsia"/>
                <w:sz w:val="18"/>
                <w:szCs w:val="18"/>
              </w:rPr>
            </w:pPr>
            <w:r>
              <w:rPr>
                <w:sz w:val="18"/>
                <w:szCs w:val="18"/>
              </w:rPr>
              <w:t>√</w:t>
            </w:r>
          </w:p>
        </w:tc>
        <w:tc>
          <w:tcPr>
            <w:tcW w:w="794" w:type="dxa"/>
            <w:vAlign w:val="center"/>
          </w:tcPr>
          <w:p w14:paraId="5712EED0">
            <w:pPr>
              <w:jc w:val="center"/>
              <w:rPr>
                <w:rFonts w:hint="eastAsia"/>
                <w:sz w:val="18"/>
                <w:szCs w:val="18"/>
              </w:rPr>
            </w:pPr>
            <w:r>
              <w:rPr>
                <w:sz w:val="18"/>
                <w:szCs w:val="18"/>
              </w:rPr>
              <w:t>√</w:t>
            </w:r>
          </w:p>
        </w:tc>
        <w:tc>
          <w:tcPr>
            <w:tcW w:w="794" w:type="dxa"/>
            <w:vAlign w:val="center"/>
          </w:tcPr>
          <w:p w14:paraId="0C608346">
            <w:pPr>
              <w:jc w:val="center"/>
              <w:rPr>
                <w:rFonts w:hint="eastAsia"/>
                <w:sz w:val="18"/>
                <w:szCs w:val="18"/>
              </w:rPr>
            </w:pPr>
            <w:r>
              <w:rPr>
                <w:sz w:val="18"/>
                <w:szCs w:val="18"/>
              </w:rPr>
              <w:t>√</w:t>
            </w:r>
          </w:p>
        </w:tc>
        <w:tc>
          <w:tcPr>
            <w:tcW w:w="794" w:type="dxa"/>
            <w:vAlign w:val="center"/>
          </w:tcPr>
          <w:p w14:paraId="6D98C282">
            <w:pPr>
              <w:jc w:val="center"/>
              <w:rPr>
                <w:rFonts w:hint="eastAsia"/>
                <w:sz w:val="18"/>
                <w:szCs w:val="18"/>
              </w:rPr>
            </w:pPr>
            <w:r>
              <w:rPr>
                <w:sz w:val="18"/>
                <w:szCs w:val="18"/>
              </w:rPr>
              <w:t>√</w:t>
            </w:r>
          </w:p>
        </w:tc>
        <w:tc>
          <w:tcPr>
            <w:tcW w:w="794" w:type="dxa"/>
            <w:vAlign w:val="center"/>
          </w:tcPr>
          <w:p w14:paraId="186AEA44">
            <w:pPr>
              <w:jc w:val="center"/>
              <w:rPr>
                <w:rFonts w:hint="eastAsia"/>
                <w:sz w:val="18"/>
                <w:szCs w:val="18"/>
              </w:rPr>
            </w:pPr>
          </w:p>
        </w:tc>
        <w:tc>
          <w:tcPr>
            <w:tcW w:w="2248" w:type="dxa"/>
            <w:vAlign w:val="center"/>
          </w:tcPr>
          <w:p w14:paraId="58AA020D">
            <w:pPr>
              <w:jc w:val="center"/>
              <w:rPr>
                <w:rFonts w:hint="eastAsia"/>
                <w:sz w:val="18"/>
                <w:szCs w:val="18"/>
              </w:rPr>
            </w:pPr>
            <w:r>
              <w:rPr>
                <w:rFonts w:hint="eastAsia"/>
                <w:sz w:val="18"/>
                <w:szCs w:val="18"/>
              </w:rPr>
              <w:t>DL/T 5210.1表3.0.12-4</w:t>
            </w:r>
          </w:p>
        </w:tc>
      </w:tr>
    </w:tbl>
    <w:p w14:paraId="42CE1C51">
      <w:pPr>
        <w:pStyle w:val="13"/>
        <w:spacing w:before="120" w:after="120"/>
        <w:rPr>
          <w:rFonts w:hint="eastAsia"/>
        </w:rPr>
      </w:pPr>
      <w:r>
        <w:rPr>
          <w:rFonts w:hint="eastAsia"/>
        </w:rPr>
        <w:t>表A.1  电化学储能工程质量验收范围划分表（续）（第16页/共66页）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0D63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82135ED">
            <w:pPr>
              <w:jc w:val="center"/>
              <w:rPr>
                <w:rFonts w:hint="eastAsia"/>
                <w:sz w:val="18"/>
                <w:szCs w:val="18"/>
              </w:rPr>
            </w:pPr>
          </w:p>
        </w:tc>
        <w:tc>
          <w:tcPr>
            <w:tcW w:w="3973" w:type="dxa"/>
            <w:gridSpan w:val="5"/>
            <w:vAlign w:val="center"/>
          </w:tcPr>
          <w:p w14:paraId="2D1EB185">
            <w:pPr>
              <w:jc w:val="center"/>
              <w:rPr>
                <w:rFonts w:hint="eastAsia"/>
                <w:sz w:val="18"/>
                <w:szCs w:val="18"/>
              </w:rPr>
            </w:pPr>
            <w:r>
              <w:rPr>
                <w:rFonts w:hint="eastAsia"/>
                <w:sz w:val="18"/>
                <w:szCs w:val="18"/>
              </w:rPr>
              <w:t>工程编号</w:t>
            </w:r>
          </w:p>
        </w:tc>
        <w:tc>
          <w:tcPr>
            <w:tcW w:w="2392" w:type="dxa"/>
            <w:vMerge w:val="restart"/>
            <w:vAlign w:val="center"/>
          </w:tcPr>
          <w:p w14:paraId="0D8D0EDD">
            <w:pPr>
              <w:jc w:val="center"/>
              <w:rPr>
                <w:rFonts w:hint="eastAsia"/>
                <w:sz w:val="18"/>
                <w:szCs w:val="18"/>
              </w:rPr>
            </w:pPr>
            <w:r>
              <w:rPr>
                <w:rFonts w:hint="eastAsia"/>
                <w:sz w:val="18"/>
                <w:szCs w:val="18"/>
              </w:rPr>
              <w:t>工程名称</w:t>
            </w:r>
          </w:p>
        </w:tc>
        <w:tc>
          <w:tcPr>
            <w:tcW w:w="4764" w:type="dxa"/>
            <w:gridSpan w:val="6"/>
            <w:vAlign w:val="center"/>
          </w:tcPr>
          <w:p w14:paraId="777FFC10">
            <w:pPr>
              <w:jc w:val="center"/>
              <w:rPr>
                <w:rFonts w:hint="eastAsia"/>
                <w:sz w:val="18"/>
                <w:szCs w:val="18"/>
              </w:rPr>
            </w:pPr>
            <w:r>
              <w:rPr>
                <w:rFonts w:hint="eastAsia"/>
                <w:sz w:val="18"/>
                <w:szCs w:val="18"/>
              </w:rPr>
              <w:t>验收单位</w:t>
            </w:r>
          </w:p>
        </w:tc>
        <w:tc>
          <w:tcPr>
            <w:tcW w:w="2248" w:type="dxa"/>
            <w:vMerge w:val="restart"/>
            <w:vAlign w:val="center"/>
          </w:tcPr>
          <w:p w14:paraId="03F5F278">
            <w:pPr>
              <w:jc w:val="center"/>
              <w:rPr>
                <w:rFonts w:hint="eastAsia"/>
                <w:sz w:val="18"/>
                <w:szCs w:val="18"/>
              </w:rPr>
            </w:pPr>
            <w:r>
              <w:rPr>
                <w:rFonts w:hint="eastAsia"/>
                <w:sz w:val="18"/>
                <w:szCs w:val="18"/>
              </w:rPr>
              <w:t>质量验收表编号</w:t>
            </w:r>
          </w:p>
        </w:tc>
      </w:tr>
      <w:tr w14:paraId="4228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4041E13B">
            <w:pPr>
              <w:jc w:val="center"/>
              <w:rPr>
                <w:rFonts w:hint="eastAsia"/>
                <w:sz w:val="18"/>
                <w:szCs w:val="18"/>
              </w:rPr>
            </w:pPr>
            <w:r>
              <w:rPr>
                <w:rFonts w:hint="eastAsia"/>
                <w:sz w:val="18"/>
                <w:szCs w:val="18"/>
              </w:rPr>
              <w:t>单位工程</w:t>
            </w:r>
          </w:p>
        </w:tc>
        <w:tc>
          <w:tcPr>
            <w:tcW w:w="795" w:type="dxa"/>
            <w:vAlign w:val="center"/>
          </w:tcPr>
          <w:p w14:paraId="3A6A60C9">
            <w:pPr>
              <w:jc w:val="center"/>
              <w:rPr>
                <w:rFonts w:hint="eastAsia"/>
                <w:sz w:val="18"/>
                <w:szCs w:val="18"/>
              </w:rPr>
            </w:pPr>
            <w:r>
              <w:rPr>
                <w:rFonts w:hint="eastAsia"/>
                <w:sz w:val="18"/>
                <w:szCs w:val="18"/>
              </w:rPr>
              <w:t>子单位工程</w:t>
            </w:r>
          </w:p>
        </w:tc>
        <w:tc>
          <w:tcPr>
            <w:tcW w:w="795" w:type="dxa"/>
            <w:vAlign w:val="center"/>
          </w:tcPr>
          <w:p w14:paraId="1E0FDC62">
            <w:pPr>
              <w:jc w:val="center"/>
              <w:rPr>
                <w:rFonts w:hint="eastAsia"/>
                <w:sz w:val="18"/>
                <w:szCs w:val="18"/>
              </w:rPr>
            </w:pPr>
            <w:r>
              <w:rPr>
                <w:rFonts w:hint="eastAsia"/>
                <w:sz w:val="18"/>
                <w:szCs w:val="18"/>
              </w:rPr>
              <w:t>分部工程</w:t>
            </w:r>
          </w:p>
        </w:tc>
        <w:tc>
          <w:tcPr>
            <w:tcW w:w="795" w:type="dxa"/>
            <w:vAlign w:val="center"/>
          </w:tcPr>
          <w:p w14:paraId="61865B84">
            <w:pPr>
              <w:jc w:val="center"/>
              <w:rPr>
                <w:rFonts w:hint="eastAsia"/>
                <w:sz w:val="18"/>
                <w:szCs w:val="18"/>
              </w:rPr>
            </w:pPr>
            <w:r>
              <w:rPr>
                <w:rFonts w:hint="eastAsia"/>
                <w:sz w:val="18"/>
                <w:szCs w:val="18"/>
              </w:rPr>
              <w:t>子分部工程</w:t>
            </w:r>
          </w:p>
        </w:tc>
        <w:tc>
          <w:tcPr>
            <w:tcW w:w="794" w:type="dxa"/>
            <w:vAlign w:val="center"/>
          </w:tcPr>
          <w:p w14:paraId="7A71AE77">
            <w:pPr>
              <w:jc w:val="center"/>
              <w:rPr>
                <w:rFonts w:hint="eastAsia"/>
                <w:sz w:val="18"/>
                <w:szCs w:val="18"/>
              </w:rPr>
            </w:pPr>
            <w:r>
              <w:rPr>
                <w:rFonts w:hint="eastAsia"/>
                <w:sz w:val="18"/>
                <w:szCs w:val="18"/>
              </w:rPr>
              <w:t>分项工程</w:t>
            </w:r>
          </w:p>
        </w:tc>
        <w:tc>
          <w:tcPr>
            <w:tcW w:w="794" w:type="dxa"/>
            <w:vAlign w:val="center"/>
          </w:tcPr>
          <w:p w14:paraId="763F116D">
            <w:pPr>
              <w:jc w:val="center"/>
              <w:rPr>
                <w:rFonts w:hint="eastAsia"/>
                <w:sz w:val="18"/>
                <w:szCs w:val="18"/>
              </w:rPr>
            </w:pPr>
            <w:r>
              <w:rPr>
                <w:rFonts w:hint="eastAsia"/>
                <w:sz w:val="18"/>
                <w:szCs w:val="18"/>
              </w:rPr>
              <w:t>检验批</w:t>
            </w:r>
          </w:p>
        </w:tc>
        <w:tc>
          <w:tcPr>
            <w:tcW w:w="2392" w:type="dxa"/>
            <w:vMerge w:val="continue"/>
            <w:vAlign w:val="center"/>
          </w:tcPr>
          <w:p w14:paraId="6C8C68B9">
            <w:pPr>
              <w:jc w:val="center"/>
              <w:rPr>
                <w:rFonts w:hint="eastAsia"/>
                <w:sz w:val="18"/>
                <w:szCs w:val="18"/>
              </w:rPr>
            </w:pPr>
          </w:p>
        </w:tc>
        <w:tc>
          <w:tcPr>
            <w:tcW w:w="794" w:type="dxa"/>
            <w:vAlign w:val="center"/>
          </w:tcPr>
          <w:p w14:paraId="619A7139">
            <w:pPr>
              <w:jc w:val="center"/>
              <w:rPr>
                <w:rFonts w:hint="eastAsia"/>
                <w:sz w:val="18"/>
                <w:szCs w:val="18"/>
              </w:rPr>
            </w:pPr>
            <w:r>
              <w:rPr>
                <w:rFonts w:hint="eastAsia"/>
                <w:sz w:val="18"/>
                <w:szCs w:val="18"/>
              </w:rPr>
              <w:t>施工单位</w:t>
            </w:r>
          </w:p>
        </w:tc>
        <w:tc>
          <w:tcPr>
            <w:tcW w:w="794" w:type="dxa"/>
            <w:vAlign w:val="center"/>
          </w:tcPr>
          <w:p w14:paraId="7CF686D3">
            <w:pPr>
              <w:jc w:val="center"/>
              <w:rPr>
                <w:rFonts w:hint="eastAsia"/>
                <w:sz w:val="18"/>
                <w:szCs w:val="18"/>
              </w:rPr>
            </w:pPr>
            <w:r>
              <w:rPr>
                <w:rFonts w:hint="eastAsia"/>
                <w:sz w:val="18"/>
                <w:szCs w:val="18"/>
              </w:rPr>
              <w:t>总承包单位</w:t>
            </w:r>
          </w:p>
        </w:tc>
        <w:tc>
          <w:tcPr>
            <w:tcW w:w="794" w:type="dxa"/>
            <w:vAlign w:val="center"/>
          </w:tcPr>
          <w:p w14:paraId="189F34CE">
            <w:pPr>
              <w:jc w:val="center"/>
              <w:rPr>
                <w:rFonts w:hint="eastAsia"/>
                <w:sz w:val="18"/>
                <w:szCs w:val="18"/>
              </w:rPr>
            </w:pPr>
            <w:r>
              <w:rPr>
                <w:rFonts w:hint="eastAsia"/>
                <w:sz w:val="18"/>
                <w:szCs w:val="18"/>
              </w:rPr>
              <w:t>勘察单位</w:t>
            </w:r>
          </w:p>
        </w:tc>
        <w:tc>
          <w:tcPr>
            <w:tcW w:w="794" w:type="dxa"/>
            <w:vAlign w:val="center"/>
          </w:tcPr>
          <w:p w14:paraId="2EB988E5">
            <w:pPr>
              <w:jc w:val="center"/>
              <w:rPr>
                <w:rFonts w:hint="eastAsia"/>
                <w:sz w:val="18"/>
                <w:szCs w:val="18"/>
              </w:rPr>
            </w:pPr>
            <w:r>
              <w:rPr>
                <w:rFonts w:hint="eastAsia"/>
                <w:sz w:val="18"/>
                <w:szCs w:val="18"/>
              </w:rPr>
              <w:t>设计单位</w:t>
            </w:r>
          </w:p>
        </w:tc>
        <w:tc>
          <w:tcPr>
            <w:tcW w:w="794" w:type="dxa"/>
            <w:vAlign w:val="center"/>
          </w:tcPr>
          <w:p w14:paraId="1EC58CAA">
            <w:pPr>
              <w:jc w:val="center"/>
              <w:rPr>
                <w:rFonts w:hint="eastAsia"/>
                <w:sz w:val="18"/>
                <w:szCs w:val="18"/>
              </w:rPr>
            </w:pPr>
            <w:r>
              <w:rPr>
                <w:rFonts w:hint="eastAsia"/>
                <w:sz w:val="18"/>
                <w:szCs w:val="18"/>
              </w:rPr>
              <w:t>监理单位</w:t>
            </w:r>
          </w:p>
        </w:tc>
        <w:tc>
          <w:tcPr>
            <w:tcW w:w="794" w:type="dxa"/>
            <w:vAlign w:val="center"/>
          </w:tcPr>
          <w:p w14:paraId="1BB21693">
            <w:pPr>
              <w:jc w:val="center"/>
              <w:rPr>
                <w:rFonts w:hint="eastAsia"/>
                <w:sz w:val="18"/>
                <w:szCs w:val="18"/>
              </w:rPr>
            </w:pPr>
            <w:r>
              <w:rPr>
                <w:rFonts w:hint="eastAsia"/>
                <w:sz w:val="18"/>
                <w:szCs w:val="18"/>
              </w:rPr>
              <w:t>建设单位</w:t>
            </w:r>
          </w:p>
        </w:tc>
        <w:tc>
          <w:tcPr>
            <w:tcW w:w="2248" w:type="dxa"/>
            <w:vMerge w:val="continue"/>
            <w:vAlign w:val="center"/>
          </w:tcPr>
          <w:p w14:paraId="1A18BD74">
            <w:pPr>
              <w:jc w:val="center"/>
              <w:rPr>
                <w:rFonts w:hint="eastAsia"/>
                <w:sz w:val="18"/>
                <w:szCs w:val="18"/>
              </w:rPr>
            </w:pPr>
          </w:p>
        </w:tc>
      </w:tr>
      <w:tr w14:paraId="3246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F620DDE">
            <w:pPr>
              <w:jc w:val="center"/>
              <w:rPr>
                <w:rFonts w:hint="eastAsia"/>
                <w:sz w:val="18"/>
                <w:szCs w:val="18"/>
              </w:rPr>
            </w:pPr>
          </w:p>
        </w:tc>
        <w:tc>
          <w:tcPr>
            <w:tcW w:w="795" w:type="dxa"/>
            <w:vAlign w:val="center"/>
          </w:tcPr>
          <w:p w14:paraId="5FBABC5D">
            <w:pPr>
              <w:jc w:val="center"/>
              <w:rPr>
                <w:rFonts w:hint="eastAsia"/>
                <w:sz w:val="18"/>
                <w:szCs w:val="18"/>
              </w:rPr>
            </w:pPr>
          </w:p>
        </w:tc>
        <w:tc>
          <w:tcPr>
            <w:tcW w:w="795" w:type="dxa"/>
            <w:vAlign w:val="center"/>
          </w:tcPr>
          <w:p w14:paraId="19D916E7">
            <w:pPr>
              <w:jc w:val="center"/>
              <w:rPr>
                <w:rFonts w:hint="eastAsia"/>
                <w:sz w:val="18"/>
                <w:szCs w:val="18"/>
              </w:rPr>
            </w:pPr>
            <w:r>
              <w:rPr>
                <w:rFonts w:hint="eastAsia"/>
                <w:sz w:val="18"/>
                <w:szCs w:val="18"/>
              </w:rPr>
              <w:t>01</w:t>
            </w:r>
          </w:p>
        </w:tc>
        <w:tc>
          <w:tcPr>
            <w:tcW w:w="795" w:type="dxa"/>
            <w:vAlign w:val="center"/>
          </w:tcPr>
          <w:p w14:paraId="38504A99">
            <w:pPr>
              <w:jc w:val="center"/>
              <w:rPr>
                <w:rFonts w:hint="eastAsia"/>
                <w:sz w:val="18"/>
                <w:szCs w:val="18"/>
              </w:rPr>
            </w:pPr>
          </w:p>
        </w:tc>
        <w:tc>
          <w:tcPr>
            <w:tcW w:w="794" w:type="dxa"/>
            <w:vAlign w:val="center"/>
          </w:tcPr>
          <w:p w14:paraId="7B4AAFA3">
            <w:pPr>
              <w:jc w:val="center"/>
              <w:rPr>
                <w:rFonts w:hint="eastAsia"/>
                <w:sz w:val="18"/>
                <w:szCs w:val="18"/>
              </w:rPr>
            </w:pPr>
          </w:p>
        </w:tc>
        <w:tc>
          <w:tcPr>
            <w:tcW w:w="794" w:type="dxa"/>
            <w:vAlign w:val="center"/>
          </w:tcPr>
          <w:p w14:paraId="7B40FB2B">
            <w:pPr>
              <w:jc w:val="center"/>
              <w:rPr>
                <w:rFonts w:hint="eastAsia"/>
                <w:sz w:val="18"/>
                <w:szCs w:val="18"/>
              </w:rPr>
            </w:pPr>
          </w:p>
        </w:tc>
        <w:tc>
          <w:tcPr>
            <w:tcW w:w="2392" w:type="dxa"/>
            <w:vAlign w:val="center"/>
          </w:tcPr>
          <w:p w14:paraId="06F0A3AD">
            <w:pPr>
              <w:jc w:val="center"/>
              <w:rPr>
                <w:rFonts w:hint="eastAsia"/>
                <w:sz w:val="18"/>
                <w:szCs w:val="18"/>
              </w:rPr>
            </w:pPr>
            <w:r>
              <w:rPr>
                <w:rFonts w:hint="eastAsia"/>
                <w:sz w:val="18"/>
                <w:szCs w:val="18"/>
              </w:rPr>
              <w:t>地基工程</w:t>
            </w:r>
          </w:p>
        </w:tc>
        <w:tc>
          <w:tcPr>
            <w:tcW w:w="794" w:type="dxa"/>
            <w:vAlign w:val="center"/>
          </w:tcPr>
          <w:p w14:paraId="58C3CB7C">
            <w:pPr>
              <w:jc w:val="center"/>
              <w:rPr>
                <w:rFonts w:hint="eastAsia"/>
                <w:sz w:val="18"/>
                <w:szCs w:val="18"/>
              </w:rPr>
            </w:pPr>
            <w:r>
              <w:rPr>
                <w:sz w:val="18"/>
                <w:szCs w:val="18"/>
              </w:rPr>
              <w:t>√</w:t>
            </w:r>
          </w:p>
        </w:tc>
        <w:tc>
          <w:tcPr>
            <w:tcW w:w="794" w:type="dxa"/>
            <w:vAlign w:val="center"/>
          </w:tcPr>
          <w:p w14:paraId="6A623141">
            <w:pPr>
              <w:jc w:val="center"/>
              <w:rPr>
                <w:rFonts w:hint="eastAsia"/>
                <w:sz w:val="18"/>
                <w:szCs w:val="18"/>
              </w:rPr>
            </w:pPr>
            <w:r>
              <w:rPr>
                <w:sz w:val="18"/>
                <w:szCs w:val="18"/>
              </w:rPr>
              <w:t>√</w:t>
            </w:r>
          </w:p>
        </w:tc>
        <w:tc>
          <w:tcPr>
            <w:tcW w:w="794" w:type="dxa"/>
            <w:vAlign w:val="center"/>
          </w:tcPr>
          <w:p w14:paraId="54088951">
            <w:pPr>
              <w:jc w:val="center"/>
              <w:rPr>
                <w:rFonts w:hint="eastAsia"/>
                <w:sz w:val="18"/>
                <w:szCs w:val="18"/>
              </w:rPr>
            </w:pPr>
            <w:r>
              <w:rPr>
                <w:sz w:val="18"/>
                <w:szCs w:val="18"/>
              </w:rPr>
              <w:t>√</w:t>
            </w:r>
          </w:p>
        </w:tc>
        <w:tc>
          <w:tcPr>
            <w:tcW w:w="794" w:type="dxa"/>
            <w:vAlign w:val="center"/>
          </w:tcPr>
          <w:p w14:paraId="6688C82F">
            <w:pPr>
              <w:jc w:val="center"/>
              <w:rPr>
                <w:rFonts w:hint="eastAsia"/>
                <w:sz w:val="18"/>
                <w:szCs w:val="18"/>
              </w:rPr>
            </w:pPr>
            <w:r>
              <w:rPr>
                <w:sz w:val="18"/>
                <w:szCs w:val="18"/>
              </w:rPr>
              <w:t>√</w:t>
            </w:r>
          </w:p>
        </w:tc>
        <w:tc>
          <w:tcPr>
            <w:tcW w:w="794" w:type="dxa"/>
            <w:vAlign w:val="center"/>
          </w:tcPr>
          <w:p w14:paraId="28749229">
            <w:pPr>
              <w:jc w:val="center"/>
              <w:rPr>
                <w:rFonts w:hint="eastAsia"/>
                <w:sz w:val="18"/>
                <w:szCs w:val="18"/>
              </w:rPr>
            </w:pPr>
            <w:r>
              <w:rPr>
                <w:sz w:val="18"/>
                <w:szCs w:val="18"/>
              </w:rPr>
              <w:t>√</w:t>
            </w:r>
          </w:p>
        </w:tc>
        <w:tc>
          <w:tcPr>
            <w:tcW w:w="794" w:type="dxa"/>
            <w:vAlign w:val="center"/>
          </w:tcPr>
          <w:p w14:paraId="1B17F5A1">
            <w:pPr>
              <w:jc w:val="center"/>
              <w:rPr>
                <w:rFonts w:hint="eastAsia"/>
                <w:sz w:val="18"/>
                <w:szCs w:val="18"/>
              </w:rPr>
            </w:pPr>
          </w:p>
        </w:tc>
        <w:tc>
          <w:tcPr>
            <w:tcW w:w="2248" w:type="dxa"/>
            <w:vAlign w:val="center"/>
          </w:tcPr>
          <w:p w14:paraId="0136E6F3">
            <w:pPr>
              <w:jc w:val="center"/>
              <w:rPr>
                <w:rFonts w:hint="eastAsia"/>
                <w:sz w:val="18"/>
                <w:szCs w:val="18"/>
              </w:rPr>
            </w:pPr>
            <w:r>
              <w:rPr>
                <w:rFonts w:hint="eastAsia"/>
                <w:sz w:val="18"/>
                <w:szCs w:val="18"/>
              </w:rPr>
              <w:t>DL/T 5210.1表3.0.12-3</w:t>
            </w:r>
          </w:p>
        </w:tc>
      </w:tr>
      <w:tr w14:paraId="0F1D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E686391">
            <w:pPr>
              <w:jc w:val="center"/>
              <w:rPr>
                <w:rFonts w:hint="eastAsia"/>
                <w:sz w:val="18"/>
                <w:szCs w:val="18"/>
              </w:rPr>
            </w:pPr>
          </w:p>
        </w:tc>
        <w:tc>
          <w:tcPr>
            <w:tcW w:w="795" w:type="dxa"/>
            <w:vAlign w:val="center"/>
          </w:tcPr>
          <w:p w14:paraId="65C09896">
            <w:pPr>
              <w:jc w:val="center"/>
              <w:rPr>
                <w:rFonts w:hint="eastAsia"/>
                <w:sz w:val="18"/>
                <w:szCs w:val="18"/>
              </w:rPr>
            </w:pPr>
          </w:p>
        </w:tc>
        <w:tc>
          <w:tcPr>
            <w:tcW w:w="795" w:type="dxa"/>
            <w:vAlign w:val="center"/>
          </w:tcPr>
          <w:p w14:paraId="28AAB206">
            <w:pPr>
              <w:jc w:val="center"/>
              <w:rPr>
                <w:rFonts w:hint="eastAsia"/>
                <w:sz w:val="18"/>
                <w:szCs w:val="18"/>
              </w:rPr>
            </w:pPr>
          </w:p>
        </w:tc>
        <w:tc>
          <w:tcPr>
            <w:tcW w:w="795" w:type="dxa"/>
            <w:vAlign w:val="center"/>
          </w:tcPr>
          <w:p w14:paraId="377C4980">
            <w:pPr>
              <w:jc w:val="center"/>
              <w:rPr>
                <w:rFonts w:hint="eastAsia"/>
                <w:sz w:val="18"/>
                <w:szCs w:val="18"/>
              </w:rPr>
            </w:pPr>
            <w:r>
              <w:rPr>
                <w:rFonts w:hint="eastAsia"/>
                <w:sz w:val="18"/>
                <w:szCs w:val="18"/>
              </w:rPr>
              <w:t>01</w:t>
            </w:r>
          </w:p>
        </w:tc>
        <w:tc>
          <w:tcPr>
            <w:tcW w:w="794" w:type="dxa"/>
            <w:vAlign w:val="center"/>
          </w:tcPr>
          <w:p w14:paraId="361C8B9E">
            <w:pPr>
              <w:jc w:val="center"/>
              <w:rPr>
                <w:rFonts w:hint="eastAsia"/>
                <w:sz w:val="18"/>
                <w:szCs w:val="18"/>
              </w:rPr>
            </w:pPr>
          </w:p>
        </w:tc>
        <w:tc>
          <w:tcPr>
            <w:tcW w:w="794" w:type="dxa"/>
            <w:vAlign w:val="center"/>
          </w:tcPr>
          <w:p w14:paraId="0024F742">
            <w:pPr>
              <w:jc w:val="center"/>
              <w:rPr>
                <w:rFonts w:hint="eastAsia"/>
                <w:sz w:val="18"/>
                <w:szCs w:val="18"/>
              </w:rPr>
            </w:pPr>
          </w:p>
        </w:tc>
        <w:tc>
          <w:tcPr>
            <w:tcW w:w="2392" w:type="dxa"/>
            <w:vAlign w:val="center"/>
          </w:tcPr>
          <w:p w14:paraId="252E3DB3">
            <w:pPr>
              <w:jc w:val="center"/>
              <w:rPr>
                <w:rFonts w:hint="eastAsia"/>
                <w:sz w:val="18"/>
                <w:szCs w:val="18"/>
              </w:rPr>
            </w:pPr>
            <w:r>
              <w:rPr>
                <w:rFonts w:hint="eastAsia"/>
                <w:sz w:val="18"/>
                <w:szCs w:val="18"/>
              </w:rPr>
              <w:t>地基处理工程</w:t>
            </w:r>
          </w:p>
        </w:tc>
        <w:tc>
          <w:tcPr>
            <w:tcW w:w="794" w:type="dxa"/>
            <w:vAlign w:val="center"/>
          </w:tcPr>
          <w:p w14:paraId="7A01C1A2">
            <w:pPr>
              <w:jc w:val="center"/>
              <w:rPr>
                <w:rFonts w:hint="eastAsia"/>
                <w:sz w:val="18"/>
                <w:szCs w:val="18"/>
              </w:rPr>
            </w:pPr>
            <w:r>
              <w:rPr>
                <w:sz w:val="18"/>
                <w:szCs w:val="18"/>
              </w:rPr>
              <w:t>√</w:t>
            </w:r>
          </w:p>
        </w:tc>
        <w:tc>
          <w:tcPr>
            <w:tcW w:w="794" w:type="dxa"/>
            <w:vAlign w:val="center"/>
          </w:tcPr>
          <w:p w14:paraId="306E68A0">
            <w:pPr>
              <w:jc w:val="center"/>
              <w:rPr>
                <w:rFonts w:hint="eastAsia"/>
                <w:sz w:val="18"/>
                <w:szCs w:val="18"/>
              </w:rPr>
            </w:pPr>
            <w:r>
              <w:rPr>
                <w:sz w:val="18"/>
                <w:szCs w:val="18"/>
              </w:rPr>
              <w:t>√</w:t>
            </w:r>
          </w:p>
        </w:tc>
        <w:tc>
          <w:tcPr>
            <w:tcW w:w="794" w:type="dxa"/>
            <w:vAlign w:val="center"/>
          </w:tcPr>
          <w:p w14:paraId="16B096DF">
            <w:pPr>
              <w:jc w:val="center"/>
              <w:rPr>
                <w:rFonts w:hint="eastAsia"/>
                <w:sz w:val="18"/>
                <w:szCs w:val="18"/>
              </w:rPr>
            </w:pPr>
            <w:r>
              <w:rPr>
                <w:sz w:val="18"/>
                <w:szCs w:val="18"/>
              </w:rPr>
              <w:t>√</w:t>
            </w:r>
          </w:p>
        </w:tc>
        <w:tc>
          <w:tcPr>
            <w:tcW w:w="794" w:type="dxa"/>
            <w:vAlign w:val="center"/>
          </w:tcPr>
          <w:p w14:paraId="0F98AD33">
            <w:pPr>
              <w:jc w:val="center"/>
              <w:rPr>
                <w:rFonts w:hint="eastAsia"/>
                <w:sz w:val="18"/>
                <w:szCs w:val="18"/>
              </w:rPr>
            </w:pPr>
            <w:r>
              <w:rPr>
                <w:sz w:val="18"/>
                <w:szCs w:val="18"/>
              </w:rPr>
              <w:t>√</w:t>
            </w:r>
          </w:p>
        </w:tc>
        <w:tc>
          <w:tcPr>
            <w:tcW w:w="794" w:type="dxa"/>
            <w:vAlign w:val="center"/>
          </w:tcPr>
          <w:p w14:paraId="6F393C3D">
            <w:pPr>
              <w:jc w:val="center"/>
              <w:rPr>
                <w:rFonts w:hint="eastAsia"/>
                <w:sz w:val="18"/>
                <w:szCs w:val="18"/>
              </w:rPr>
            </w:pPr>
            <w:r>
              <w:rPr>
                <w:sz w:val="18"/>
                <w:szCs w:val="18"/>
              </w:rPr>
              <w:t>√</w:t>
            </w:r>
          </w:p>
        </w:tc>
        <w:tc>
          <w:tcPr>
            <w:tcW w:w="794" w:type="dxa"/>
            <w:vAlign w:val="center"/>
          </w:tcPr>
          <w:p w14:paraId="01C8F1A4">
            <w:pPr>
              <w:jc w:val="center"/>
              <w:rPr>
                <w:rFonts w:hint="eastAsia"/>
                <w:sz w:val="18"/>
                <w:szCs w:val="18"/>
              </w:rPr>
            </w:pPr>
          </w:p>
        </w:tc>
        <w:tc>
          <w:tcPr>
            <w:tcW w:w="2248" w:type="dxa"/>
            <w:vAlign w:val="center"/>
          </w:tcPr>
          <w:p w14:paraId="14EACF43">
            <w:pPr>
              <w:jc w:val="center"/>
              <w:rPr>
                <w:rFonts w:hint="eastAsia"/>
                <w:sz w:val="18"/>
                <w:szCs w:val="18"/>
              </w:rPr>
            </w:pPr>
            <w:r>
              <w:rPr>
                <w:rFonts w:hint="eastAsia"/>
                <w:sz w:val="18"/>
                <w:szCs w:val="18"/>
              </w:rPr>
              <w:t>DL/T 5210.1表3.0.12-3</w:t>
            </w:r>
          </w:p>
        </w:tc>
      </w:tr>
      <w:tr w14:paraId="6227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9AFFDF">
            <w:pPr>
              <w:jc w:val="center"/>
              <w:rPr>
                <w:rFonts w:hint="eastAsia"/>
                <w:sz w:val="18"/>
                <w:szCs w:val="18"/>
              </w:rPr>
            </w:pPr>
          </w:p>
        </w:tc>
        <w:tc>
          <w:tcPr>
            <w:tcW w:w="795" w:type="dxa"/>
            <w:vAlign w:val="center"/>
          </w:tcPr>
          <w:p w14:paraId="5456BB31">
            <w:pPr>
              <w:jc w:val="center"/>
              <w:rPr>
                <w:rFonts w:hint="eastAsia"/>
                <w:sz w:val="18"/>
                <w:szCs w:val="18"/>
              </w:rPr>
            </w:pPr>
          </w:p>
        </w:tc>
        <w:tc>
          <w:tcPr>
            <w:tcW w:w="795" w:type="dxa"/>
            <w:vAlign w:val="center"/>
          </w:tcPr>
          <w:p w14:paraId="1E5834F3">
            <w:pPr>
              <w:jc w:val="center"/>
              <w:rPr>
                <w:rFonts w:hint="eastAsia"/>
                <w:sz w:val="18"/>
                <w:szCs w:val="18"/>
              </w:rPr>
            </w:pPr>
          </w:p>
        </w:tc>
        <w:tc>
          <w:tcPr>
            <w:tcW w:w="795" w:type="dxa"/>
            <w:vAlign w:val="center"/>
          </w:tcPr>
          <w:p w14:paraId="38F40234">
            <w:pPr>
              <w:jc w:val="center"/>
              <w:rPr>
                <w:rFonts w:hint="eastAsia"/>
                <w:sz w:val="18"/>
                <w:szCs w:val="18"/>
              </w:rPr>
            </w:pPr>
          </w:p>
        </w:tc>
        <w:tc>
          <w:tcPr>
            <w:tcW w:w="794" w:type="dxa"/>
            <w:vAlign w:val="center"/>
          </w:tcPr>
          <w:p w14:paraId="04055A03">
            <w:pPr>
              <w:jc w:val="center"/>
              <w:rPr>
                <w:rFonts w:hint="eastAsia"/>
                <w:sz w:val="18"/>
                <w:szCs w:val="18"/>
              </w:rPr>
            </w:pPr>
            <w:r>
              <w:rPr>
                <w:rFonts w:hint="eastAsia"/>
                <w:sz w:val="18"/>
                <w:szCs w:val="18"/>
              </w:rPr>
              <w:t>01</w:t>
            </w:r>
          </w:p>
        </w:tc>
        <w:tc>
          <w:tcPr>
            <w:tcW w:w="794" w:type="dxa"/>
            <w:vAlign w:val="center"/>
          </w:tcPr>
          <w:p w14:paraId="5C5AE5C0">
            <w:pPr>
              <w:jc w:val="center"/>
              <w:rPr>
                <w:rFonts w:hint="eastAsia"/>
                <w:sz w:val="18"/>
                <w:szCs w:val="18"/>
              </w:rPr>
            </w:pPr>
          </w:p>
        </w:tc>
        <w:tc>
          <w:tcPr>
            <w:tcW w:w="2392" w:type="dxa"/>
            <w:vAlign w:val="center"/>
          </w:tcPr>
          <w:p w14:paraId="262CED97">
            <w:pPr>
              <w:jc w:val="center"/>
              <w:rPr>
                <w:rFonts w:hint="eastAsia"/>
                <w:sz w:val="18"/>
                <w:szCs w:val="18"/>
              </w:rPr>
            </w:pPr>
            <w:r>
              <w:rPr>
                <w:rFonts w:hint="eastAsia"/>
                <w:sz w:val="18"/>
                <w:szCs w:val="18"/>
              </w:rPr>
              <w:t>地基工程</w:t>
            </w:r>
          </w:p>
        </w:tc>
        <w:tc>
          <w:tcPr>
            <w:tcW w:w="794" w:type="dxa"/>
            <w:vAlign w:val="center"/>
          </w:tcPr>
          <w:p w14:paraId="24A3707B">
            <w:pPr>
              <w:jc w:val="center"/>
              <w:rPr>
                <w:rFonts w:hint="eastAsia"/>
                <w:sz w:val="18"/>
                <w:szCs w:val="18"/>
              </w:rPr>
            </w:pPr>
            <w:r>
              <w:rPr>
                <w:sz w:val="18"/>
                <w:szCs w:val="18"/>
              </w:rPr>
              <w:t>√</w:t>
            </w:r>
          </w:p>
        </w:tc>
        <w:tc>
          <w:tcPr>
            <w:tcW w:w="794" w:type="dxa"/>
            <w:vAlign w:val="center"/>
          </w:tcPr>
          <w:p w14:paraId="2D1EE21F">
            <w:pPr>
              <w:jc w:val="center"/>
              <w:rPr>
                <w:rFonts w:hint="eastAsia"/>
                <w:sz w:val="18"/>
                <w:szCs w:val="18"/>
              </w:rPr>
            </w:pPr>
            <w:r>
              <w:rPr>
                <w:sz w:val="18"/>
                <w:szCs w:val="18"/>
              </w:rPr>
              <w:t>√</w:t>
            </w:r>
          </w:p>
        </w:tc>
        <w:tc>
          <w:tcPr>
            <w:tcW w:w="794" w:type="dxa"/>
            <w:vAlign w:val="center"/>
          </w:tcPr>
          <w:p w14:paraId="14D58506">
            <w:pPr>
              <w:jc w:val="center"/>
              <w:rPr>
                <w:rFonts w:hint="eastAsia"/>
                <w:sz w:val="18"/>
                <w:szCs w:val="18"/>
              </w:rPr>
            </w:pPr>
            <w:r>
              <w:rPr>
                <w:sz w:val="18"/>
                <w:szCs w:val="18"/>
              </w:rPr>
              <w:t>√</w:t>
            </w:r>
          </w:p>
        </w:tc>
        <w:tc>
          <w:tcPr>
            <w:tcW w:w="794" w:type="dxa"/>
            <w:vAlign w:val="center"/>
          </w:tcPr>
          <w:p w14:paraId="5E5CEEC6">
            <w:pPr>
              <w:jc w:val="center"/>
              <w:rPr>
                <w:rFonts w:hint="eastAsia"/>
                <w:sz w:val="18"/>
                <w:szCs w:val="18"/>
              </w:rPr>
            </w:pPr>
            <w:r>
              <w:rPr>
                <w:sz w:val="18"/>
                <w:szCs w:val="18"/>
              </w:rPr>
              <w:t>√</w:t>
            </w:r>
          </w:p>
        </w:tc>
        <w:tc>
          <w:tcPr>
            <w:tcW w:w="794" w:type="dxa"/>
            <w:vAlign w:val="center"/>
          </w:tcPr>
          <w:p w14:paraId="2E411997">
            <w:pPr>
              <w:jc w:val="center"/>
              <w:rPr>
                <w:rFonts w:hint="eastAsia"/>
                <w:sz w:val="18"/>
                <w:szCs w:val="18"/>
              </w:rPr>
            </w:pPr>
            <w:r>
              <w:rPr>
                <w:sz w:val="18"/>
                <w:szCs w:val="18"/>
              </w:rPr>
              <w:t>√</w:t>
            </w:r>
          </w:p>
        </w:tc>
        <w:tc>
          <w:tcPr>
            <w:tcW w:w="794" w:type="dxa"/>
            <w:vAlign w:val="center"/>
          </w:tcPr>
          <w:p w14:paraId="127F92C5">
            <w:pPr>
              <w:jc w:val="center"/>
              <w:rPr>
                <w:rFonts w:hint="eastAsia"/>
                <w:sz w:val="18"/>
                <w:szCs w:val="18"/>
              </w:rPr>
            </w:pPr>
          </w:p>
        </w:tc>
        <w:tc>
          <w:tcPr>
            <w:tcW w:w="2248" w:type="dxa"/>
            <w:vAlign w:val="center"/>
          </w:tcPr>
          <w:p w14:paraId="432E4C09">
            <w:pPr>
              <w:jc w:val="center"/>
              <w:rPr>
                <w:rFonts w:hint="eastAsia"/>
                <w:sz w:val="18"/>
                <w:szCs w:val="18"/>
              </w:rPr>
            </w:pPr>
            <w:r>
              <w:rPr>
                <w:rFonts w:hint="eastAsia"/>
                <w:sz w:val="18"/>
                <w:szCs w:val="18"/>
              </w:rPr>
              <w:t>DL/T 5210.1表3.0.12-2</w:t>
            </w:r>
          </w:p>
        </w:tc>
      </w:tr>
      <w:tr w14:paraId="0D0F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9DCF264">
            <w:pPr>
              <w:jc w:val="center"/>
              <w:rPr>
                <w:rFonts w:hint="eastAsia"/>
                <w:sz w:val="18"/>
                <w:szCs w:val="18"/>
              </w:rPr>
            </w:pPr>
          </w:p>
        </w:tc>
        <w:tc>
          <w:tcPr>
            <w:tcW w:w="795" w:type="dxa"/>
            <w:vAlign w:val="center"/>
          </w:tcPr>
          <w:p w14:paraId="1C4BBB26">
            <w:pPr>
              <w:jc w:val="center"/>
              <w:rPr>
                <w:rFonts w:hint="eastAsia"/>
                <w:sz w:val="18"/>
                <w:szCs w:val="18"/>
              </w:rPr>
            </w:pPr>
          </w:p>
        </w:tc>
        <w:tc>
          <w:tcPr>
            <w:tcW w:w="795" w:type="dxa"/>
            <w:vAlign w:val="center"/>
          </w:tcPr>
          <w:p w14:paraId="20576BF6">
            <w:pPr>
              <w:jc w:val="center"/>
              <w:rPr>
                <w:rFonts w:hint="eastAsia"/>
                <w:sz w:val="18"/>
                <w:szCs w:val="18"/>
              </w:rPr>
            </w:pPr>
          </w:p>
        </w:tc>
        <w:tc>
          <w:tcPr>
            <w:tcW w:w="795" w:type="dxa"/>
            <w:vAlign w:val="center"/>
          </w:tcPr>
          <w:p w14:paraId="54D576F6">
            <w:pPr>
              <w:jc w:val="center"/>
              <w:rPr>
                <w:rFonts w:hint="eastAsia"/>
                <w:sz w:val="18"/>
                <w:szCs w:val="18"/>
              </w:rPr>
            </w:pPr>
          </w:p>
        </w:tc>
        <w:tc>
          <w:tcPr>
            <w:tcW w:w="794" w:type="dxa"/>
            <w:vAlign w:val="center"/>
          </w:tcPr>
          <w:p w14:paraId="1C4196DB">
            <w:pPr>
              <w:jc w:val="center"/>
              <w:rPr>
                <w:rFonts w:hint="eastAsia"/>
                <w:sz w:val="18"/>
                <w:szCs w:val="18"/>
              </w:rPr>
            </w:pPr>
          </w:p>
        </w:tc>
        <w:tc>
          <w:tcPr>
            <w:tcW w:w="794" w:type="dxa"/>
            <w:vAlign w:val="center"/>
          </w:tcPr>
          <w:p w14:paraId="1B452115">
            <w:pPr>
              <w:jc w:val="center"/>
              <w:rPr>
                <w:rFonts w:hint="eastAsia"/>
                <w:sz w:val="18"/>
                <w:szCs w:val="18"/>
              </w:rPr>
            </w:pPr>
            <w:r>
              <w:rPr>
                <w:rFonts w:hint="eastAsia"/>
                <w:sz w:val="18"/>
                <w:szCs w:val="18"/>
              </w:rPr>
              <w:t>01</w:t>
            </w:r>
          </w:p>
        </w:tc>
        <w:tc>
          <w:tcPr>
            <w:tcW w:w="2392" w:type="dxa"/>
            <w:vAlign w:val="center"/>
          </w:tcPr>
          <w:p w14:paraId="4612EE15">
            <w:pPr>
              <w:jc w:val="center"/>
              <w:rPr>
                <w:rFonts w:hint="eastAsia"/>
                <w:sz w:val="18"/>
                <w:szCs w:val="18"/>
              </w:rPr>
            </w:pPr>
            <w:r>
              <w:rPr>
                <w:rFonts w:hint="eastAsia"/>
                <w:sz w:val="18"/>
                <w:szCs w:val="18"/>
              </w:rPr>
              <w:t>地基工程</w:t>
            </w:r>
          </w:p>
        </w:tc>
        <w:tc>
          <w:tcPr>
            <w:tcW w:w="794" w:type="dxa"/>
            <w:vAlign w:val="center"/>
          </w:tcPr>
          <w:p w14:paraId="5F447218">
            <w:pPr>
              <w:jc w:val="center"/>
              <w:rPr>
                <w:rFonts w:hint="eastAsia"/>
                <w:sz w:val="18"/>
                <w:szCs w:val="18"/>
              </w:rPr>
            </w:pPr>
            <w:r>
              <w:rPr>
                <w:sz w:val="18"/>
                <w:szCs w:val="18"/>
              </w:rPr>
              <w:t>√</w:t>
            </w:r>
          </w:p>
        </w:tc>
        <w:tc>
          <w:tcPr>
            <w:tcW w:w="794" w:type="dxa"/>
            <w:vAlign w:val="center"/>
          </w:tcPr>
          <w:p w14:paraId="5FD9F415">
            <w:pPr>
              <w:jc w:val="center"/>
              <w:rPr>
                <w:rFonts w:hint="eastAsia"/>
                <w:sz w:val="18"/>
                <w:szCs w:val="18"/>
              </w:rPr>
            </w:pPr>
            <w:r>
              <w:rPr>
                <w:sz w:val="18"/>
                <w:szCs w:val="18"/>
              </w:rPr>
              <w:t>√</w:t>
            </w:r>
          </w:p>
        </w:tc>
        <w:tc>
          <w:tcPr>
            <w:tcW w:w="794" w:type="dxa"/>
            <w:vAlign w:val="center"/>
          </w:tcPr>
          <w:p w14:paraId="4775C303">
            <w:pPr>
              <w:jc w:val="center"/>
              <w:rPr>
                <w:rFonts w:hint="eastAsia"/>
                <w:sz w:val="18"/>
                <w:szCs w:val="18"/>
              </w:rPr>
            </w:pPr>
            <w:r>
              <w:rPr>
                <w:sz w:val="18"/>
                <w:szCs w:val="18"/>
              </w:rPr>
              <w:t>√</w:t>
            </w:r>
          </w:p>
        </w:tc>
        <w:tc>
          <w:tcPr>
            <w:tcW w:w="794" w:type="dxa"/>
            <w:vAlign w:val="center"/>
          </w:tcPr>
          <w:p w14:paraId="0BC72DD3">
            <w:pPr>
              <w:jc w:val="center"/>
              <w:rPr>
                <w:rFonts w:hint="eastAsia"/>
                <w:sz w:val="18"/>
                <w:szCs w:val="18"/>
              </w:rPr>
            </w:pPr>
            <w:r>
              <w:rPr>
                <w:sz w:val="18"/>
                <w:szCs w:val="18"/>
              </w:rPr>
              <w:t>√</w:t>
            </w:r>
          </w:p>
        </w:tc>
        <w:tc>
          <w:tcPr>
            <w:tcW w:w="794" w:type="dxa"/>
            <w:vAlign w:val="center"/>
          </w:tcPr>
          <w:p w14:paraId="7335A20F">
            <w:pPr>
              <w:jc w:val="center"/>
              <w:rPr>
                <w:rFonts w:hint="eastAsia"/>
                <w:sz w:val="18"/>
                <w:szCs w:val="18"/>
              </w:rPr>
            </w:pPr>
            <w:r>
              <w:rPr>
                <w:sz w:val="18"/>
                <w:szCs w:val="18"/>
              </w:rPr>
              <w:t>√</w:t>
            </w:r>
          </w:p>
        </w:tc>
        <w:tc>
          <w:tcPr>
            <w:tcW w:w="794" w:type="dxa"/>
            <w:vAlign w:val="center"/>
          </w:tcPr>
          <w:p w14:paraId="6B97124E">
            <w:pPr>
              <w:jc w:val="center"/>
              <w:rPr>
                <w:rFonts w:hint="eastAsia"/>
                <w:sz w:val="18"/>
                <w:szCs w:val="18"/>
              </w:rPr>
            </w:pPr>
          </w:p>
        </w:tc>
        <w:tc>
          <w:tcPr>
            <w:tcW w:w="2248" w:type="dxa"/>
            <w:vAlign w:val="center"/>
          </w:tcPr>
          <w:p w14:paraId="1DA63A17">
            <w:pPr>
              <w:jc w:val="center"/>
              <w:rPr>
                <w:rFonts w:hint="eastAsia"/>
                <w:sz w:val="18"/>
                <w:szCs w:val="18"/>
              </w:rPr>
            </w:pPr>
            <w:r>
              <w:rPr>
                <w:rFonts w:hint="eastAsia"/>
                <w:sz w:val="18"/>
                <w:szCs w:val="18"/>
              </w:rPr>
              <w:t>DL/T 5210.1表5.6.1～5.6.13</w:t>
            </w:r>
          </w:p>
        </w:tc>
      </w:tr>
      <w:tr w14:paraId="2696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FE2C9C1">
            <w:pPr>
              <w:jc w:val="center"/>
              <w:rPr>
                <w:rFonts w:hint="eastAsia"/>
                <w:sz w:val="18"/>
                <w:szCs w:val="18"/>
              </w:rPr>
            </w:pPr>
          </w:p>
        </w:tc>
        <w:tc>
          <w:tcPr>
            <w:tcW w:w="795" w:type="dxa"/>
            <w:vAlign w:val="center"/>
          </w:tcPr>
          <w:p w14:paraId="5A62B8F8">
            <w:pPr>
              <w:jc w:val="center"/>
              <w:rPr>
                <w:rFonts w:hint="eastAsia"/>
                <w:sz w:val="18"/>
                <w:szCs w:val="18"/>
              </w:rPr>
            </w:pPr>
          </w:p>
        </w:tc>
        <w:tc>
          <w:tcPr>
            <w:tcW w:w="795" w:type="dxa"/>
            <w:vAlign w:val="center"/>
          </w:tcPr>
          <w:p w14:paraId="185EE35A">
            <w:pPr>
              <w:jc w:val="center"/>
              <w:rPr>
                <w:rFonts w:hint="eastAsia"/>
                <w:sz w:val="18"/>
                <w:szCs w:val="18"/>
              </w:rPr>
            </w:pPr>
          </w:p>
        </w:tc>
        <w:tc>
          <w:tcPr>
            <w:tcW w:w="795" w:type="dxa"/>
            <w:vAlign w:val="center"/>
          </w:tcPr>
          <w:p w14:paraId="0B44C4B2">
            <w:pPr>
              <w:jc w:val="center"/>
              <w:rPr>
                <w:rFonts w:hint="eastAsia"/>
                <w:sz w:val="18"/>
                <w:szCs w:val="18"/>
              </w:rPr>
            </w:pPr>
            <w:r>
              <w:rPr>
                <w:rFonts w:hint="eastAsia"/>
                <w:sz w:val="18"/>
                <w:szCs w:val="18"/>
              </w:rPr>
              <w:t>02</w:t>
            </w:r>
          </w:p>
        </w:tc>
        <w:tc>
          <w:tcPr>
            <w:tcW w:w="794" w:type="dxa"/>
            <w:vAlign w:val="center"/>
          </w:tcPr>
          <w:p w14:paraId="683AA1B3">
            <w:pPr>
              <w:jc w:val="center"/>
              <w:rPr>
                <w:rFonts w:hint="eastAsia"/>
                <w:sz w:val="18"/>
                <w:szCs w:val="18"/>
              </w:rPr>
            </w:pPr>
          </w:p>
        </w:tc>
        <w:tc>
          <w:tcPr>
            <w:tcW w:w="794" w:type="dxa"/>
            <w:vAlign w:val="center"/>
          </w:tcPr>
          <w:p w14:paraId="2C5A4358">
            <w:pPr>
              <w:jc w:val="center"/>
              <w:rPr>
                <w:rFonts w:hint="eastAsia"/>
                <w:sz w:val="18"/>
                <w:szCs w:val="18"/>
              </w:rPr>
            </w:pPr>
          </w:p>
        </w:tc>
        <w:tc>
          <w:tcPr>
            <w:tcW w:w="2392" w:type="dxa"/>
            <w:vAlign w:val="center"/>
          </w:tcPr>
          <w:p w14:paraId="1DD64F5A">
            <w:pPr>
              <w:jc w:val="center"/>
              <w:rPr>
                <w:rFonts w:hint="eastAsia"/>
                <w:sz w:val="18"/>
                <w:szCs w:val="18"/>
              </w:rPr>
            </w:pPr>
            <w:r>
              <w:rPr>
                <w:rFonts w:hint="eastAsia"/>
                <w:sz w:val="18"/>
                <w:szCs w:val="18"/>
              </w:rPr>
              <w:t>土（石）方开挖、回填</w:t>
            </w:r>
          </w:p>
        </w:tc>
        <w:tc>
          <w:tcPr>
            <w:tcW w:w="794" w:type="dxa"/>
            <w:vAlign w:val="center"/>
          </w:tcPr>
          <w:p w14:paraId="41AEF501">
            <w:pPr>
              <w:jc w:val="center"/>
              <w:rPr>
                <w:rFonts w:hint="eastAsia"/>
                <w:sz w:val="18"/>
                <w:szCs w:val="18"/>
              </w:rPr>
            </w:pPr>
            <w:r>
              <w:rPr>
                <w:sz w:val="18"/>
                <w:szCs w:val="18"/>
              </w:rPr>
              <w:t>√</w:t>
            </w:r>
          </w:p>
        </w:tc>
        <w:tc>
          <w:tcPr>
            <w:tcW w:w="794" w:type="dxa"/>
            <w:vAlign w:val="center"/>
          </w:tcPr>
          <w:p w14:paraId="6FFA01E0">
            <w:pPr>
              <w:jc w:val="center"/>
              <w:rPr>
                <w:rFonts w:hint="eastAsia"/>
                <w:sz w:val="18"/>
                <w:szCs w:val="18"/>
              </w:rPr>
            </w:pPr>
            <w:r>
              <w:rPr>
                <w:sz w:val="18"/>
                <w:szCs w:val="18"/>
              </w:rPr>
              <w:t>√</w:t>
            </w:r>
          </w:p>
        </w:tc>
        <w:tc>
          <w:tcPr>
            <w:tcW w:w="794" w:type="dxa"/>
            <w:vAlign w:val="center"/>
          </w:tcPr>
          <w:p w14:paraId="6526D866">
            <w:pPr>
              <w:jc w:val="center"/>
              <w:rPr>
                <w:rFonts w:hint="eastAsia"/>
                <w:sz w:val="18"/>
                <w:szCs w:val="18"/>
              </w:rPr>
            </w:pPr>
          </w:p>
        </w:tc>
        <w:tc>
          <w:tcPr>
            <w:tcW w:w="794" w:type="dxa"/>
            <w:vAlign w:val="center"/>
          </w:tcPr>
          <w:p w14:paraId="1E489BCC">
            <w:pPr>
              <w:jc w:val="center"/>
              <w:rPr>
                <w:rFonts w:hint="eastAsia"/>
                <w:sz w:val="18"/>
                <w:szCs w:val="18"/>
              </w:rPr>
            </w:pPr>
            <w:r>
              <w:rPr>
                <w:sz w:val="18"/>
                <w:szCs w:val="18"/>
              </w:rPr>
              <w:t>√</w:t>
            </w:r>
          </w:p>
        </w:tc>
        <w:tc>
          <w:tcPr>
            <w:tcW w:w="794" w:type="dxa"/>
            <w:vAlign w:val="center"/>
          </w:tcPr>
          <w:p w14:paraId="628D934F">
            <w:pPr>
              <w:jc w:val="center"/>
              <w:rPr>
                <w:rFonts w:hint="eastAsia"/>
                <w:sz w:val="18"/>
                <w:szCs w:val="18"/>
              </w:rPr>
            </w:pPr>
            <w:r>
              <w:rPr>
                <w:sz w:val="18"/>
                <w:szCs w:val="18"/>
              </w:rPr>
              <w:t>√</w:t>
            </w:r>
          </w:p>
        </w:tc>
        <w:tc>
          <w:tcPr>
            <w:tcW w:w="794" w:type="dxa"/>
            <w:vAlign w:val="center"/>
          </w:tcPr>
          <w:p w14:paraId="6C59325C">
            <w:pPr>
              <w:jc w:val="center"/>
              <w:rPr>
                <w:rFonts w:hint="eastAsia"/>
                <w:sz w:val="18"/>
                <w:szCs w:val="18"/>
              </w:rPr>
            </w:pPr>
          </w:p>
        </w:tc>
        <w:tc>
          <w:tcPr>
            <w:tcW w:w="2248" w:type="dxa"/>
            <w:vAlign w:val="center"/>
          </w:tcPr>
          <w:p w14:paraId="34EDEC82">
            <w:pPr>
              <w:jc w:val="center"/>
              <w:rPr>
                <w:rFonts w:hint="eastAsia"/>
                <w:sz w:val="18"/>
                <w:szCs w:val="18"/>
              </w:rPr>
            </w:pPr>
            <w:r>
              <w:rPr>
                <w:rFonts w:hint="eastAsia"/>
                <w:sz w:val="18"/>
                <w:szCs w:val="18"/>
              </w:rPr>
              <w:t>DL/T 5210.1表3.0.12-3</w:t>
            </w:r>
          </w:p>
        </w:tc>
      </w:tr>
      <w:tr w14:paraId="54F6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9C4A9E4">
            <w:pPr>
              <w:jc w:val="center"/>
              <w:rPr>
                <w:rFonts w:hint="eastAsia"/>
                <w:sz w:val="18"/>
                <w:szCs w:val="18"/>
              </w:rPr>
            </w:pPr>
          </w:p>
        </w:tc>
        <w:tc>
          <w:tcPr>
            <w:tcW w:w="795" w:type="dxa"/>
            <w:vAlign w:val="center"/>
          </w:tcPr>
          <w:p w14:paraId="58B63A76">
            <w:pPr>
              <w:jc w:val="center"/>
              <w:rPr>
                <w:rFonts w:hint="eastAsia"/>
                <w:sz w:val="18"/>
                <w:szCs w:val="18"/>
              </w:rPr>
            </w:pPr>
          </w:p>
        </w:tc>
        <w:tc>
          <w:tcPr>
            <w:tcW w:w="795" w:type="dxa"/>
            <w:vAlign w:val="center"/>
          </w:tcPr>
          <w:p w14:paraId="61EDA844">
            <w:pPr>
              <w:jc w:val="center"/>
              <w:rPr>
                <w:rFonts w:hint="eastAsia"/>
                <w:sz w:val="18"/>
                <w:szCs w:val="18"/>
              </w:rPr>
            </w:pPr>
          </w:p>
        </w:tc>
        <w:tc>
          <w:tcPr>
            <w:tcW w:w="795" w:type="dxa"/>
            <w:vAlign w:val="center"/>
          </w:tcPr>
          <w:p w14:paraId="755D2C04">
            <w:pPr>
              <w:jc w:val="center"/>
              <w:rPr>
                <w:rFonts w:hint="eastAsia"/>
                <w:sz w:val="18"/>
                <w:szCs w:val="18"/>
              </w:rPr>
            </w:pPr>
          </w:p>
        </w:tc>
        <w:tc>
          <w:tcPr>
            <w:tcW w:w="794" w:type="dxa"/>
            <w:vAlign w:val="center"/>
          </w:tcPr>
          <w:p w14:paraId="126E8433">
            <w:pPr>
              <w:jc w:val="center"/>
              <w:rPr>
                <w:rFonts w:hint="eastAsia"/>
                <w:sz w:val="18"/>
                <w:szCs w:val="18"/>
              </w:rPr>
            </w:pPr>
            <w:r>
              <w:rPr>
                <w:rFonts w:hint="eastAsia"/>
                <w:sz w:val="18"/>
                <w:szCs w:val="18"/>
              </w:rPr>
              <w:t>01</w:t>
            </w:r>
          </w:p>
        </w:tc>
        <w:tc>
          <w:tcPr>
            <w:tcW w:w="794" w:type="dxa"/>
            <w:vAlign w:val="center"/>
          </w:tcPr>
          <w:p w14:paraId="34D25DFD">
            <w:pPr>
              <w:jc w:val="center"/>
              <w:rPr>
                <w:rFonts w:hint="eastAsia"/>
                <w:sz w:val="18"/>
                <w:szCs w:val="18"/>
              </w:rPr>
            </w:pPr>
          </w:p>
        </w:tc>
        <w:tc>
          <w:tcPr>
            <w:tcW w:w="2392" w:type="dxa"/>
            <w:vAlign w:val="center"/>
          </w:tcPr>
          <w:p w14:paraId="056C7500">
            <w:pPr>
              <w:jc w:val="center"/>
              <w:rPr>
                <w:rFonts w:hint="eastAsia"/>
                <w:sz w:val="18"/>
                <w:szCs w:val="18"/>
              </w:rPr>
            </w:pPr>
            <w:r>
              <w:rPr>
                <w:rFonts w:hint="eastAsia"/>
                <w:sz w:val="18"/>
                <w:szCs w:val="18"/>
              </w:rPr>
              <w:t>定位及高程控制</w:t>
            </w:r>
          </w:p>
        </w:tc>
        <w:tc>
          <w:tcPr>
            <w:tcW w:w="794" w:type="dxa"/>
            <w:vAlign w:val="center"/>
          </w:tcPr>
          <w:p w14:paraId="2CD13C6B">
            <w:pPr>
              <w:jc w:val="center"/>
              <w:rPr>
                <w:rFonts w:hint="eastAsia"/>
                <w:sz w:val="18"/>
                <w:szCs w:val="18"/>
              </w:rPr>
            </w:pPr>
            <w:r>
              <w:rPr>
                <w:sz w:val="18"/>
                <w:szCs w:val="18"/>
              </w:rPr>
              <w:t>√</w:t>
            </w:r>
          </w:p>
        </w:tc>
        <w:tc>
          <w:tcPr>
            <w:tcW w:w="794" w:type="dxa"/>
            <w:vAlign w:val="center"/>
          </w:tcPr>
          <w:p w14:paraId="7207B048">
            <w:pPr>
              <w:jc w:val="center"/>
              <w:rPr>
                <w:rFonts w:hint="eastAsia"/>
                <w:sz w:val="18"/>
                <w:szCs w:val="18"/>
              </w:rPr>
            </w:pPr>
            <w:r>
              <w:rPr>
                <w:sz w:val="18"/>
                <w:szCs w:val="18"/>
              </w:rPr>
              <w:t>√</w:t>
            </w:r>
          </w:p>
        </w:tc>
        <w:tc>
          <w:tcPr>
            <w:tcW w:w="794" w:type="dxa"/>
            <w:vAlign w:val="center"/>
          </w:tcPr>
          <w:p w14:paraId="2C02AB13">
            <w:pPr>
              <w:jc w:val="center"/>
              <w:rPr>
                <w:rFonts w:hint="eastAsia"/>
                <w:sz w:val="18"/>
                <w:szCs w:val="18"/>
              </w:rPr>
            </w:pPr>
          </w:p>
        </w:tc>
        <w:tc>
          <w:tcPr>
            <w:tcW w:w="794" w:type="dxa"/>
            <w:vAlign w:val="center"/>
          </w:tcPr>
          <w:p w14:paraId="7D69C78C">
            <w:pPr>
              <w:jc w:val="center"/>
              <w:rPr>
                <w:rFonts w:hint="eastAsia"/>
                <w:sz w:val="18"/>
                <w:szCs w:val="18"/>
              </w:rPr>
            </w:pPr>
          </w:p>
        </w:tc>
        <w:tc>
          <w:tcPr>
            <w:tcW w:w="794" w:type="dxa"/>
            <w:vAlign w:val="center"/>
          </w:tcPr>
          <w:p w14:paraId="5E194948">
            <w:pPr>
              <w:jc w:val="center"/>
              <w:rPr>
                <w:rFonts w:hint="eastAsia"/>
                <w:sz w:val="18"/>
                <w:szCs w:val="18"/>
              </w:rPr>
            </w:pPr>
            <w:r>
              <w:rPr>
                <w:sz w:val="18"/>
                <w:szCs w:val="18"/>
              </w:rPr>
              <w:t>√</w:t>
            </w:r>
          </w:p>
        </w:tc>
        <w:tc>
          <w:tcPr>
            <w:tcW w:w="794" w:type="dxa"/>
            <w:vAlign w:val="center"/>
          </w:tcPr>
          <w:p w14:paraId="0B1D4014">
            <w:pPr>
              <w:jc w:val="center"/>
              <w:rPr>
                <w:rFonts w:hint="eastAsia"/>
                <w:sz w:val="18"/>
                <w:szCs w:val="18"/>
              </w:rPr>
            </w:pPr>
          </w:p>
        </w:tc>
        <w:tc>
          <w:tcPr>
            <w:tcW w:w="2248" w:type="dxa"/>
            <w:vAlign w:val="center"/>
          </w:tcPr>
          <w:p w14:paraId="7C2FE879">
            <w:pPr>
              <w:jc w:val="center"/>
              <w:rPr>
                <w:rFonts w:hint="eastAsia"/>
                <w:sz w:val="18"/>
                <w:szCs w:val="18"/>
              </w:rPr>
            </w:pPr>
            <w:r>
              <w:rPr>
                <w:rFonts w:hint="eastAsia"/>
                <w:sz w:val="18"/>
                <w:szCs w:val="18"/>
              </w:rPr>
              <w:t>DL/T 5210.1表3.0.12-2</w:t>
            </w:r>
          </w:p>
        </w:tc>
      </w:tr>
      <w:tr w14:paraId="2F4A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C3BF1C">
            <w:pPr>
              <w:jc w:val="center"/>
              <w:rPr>
                <w:rFonts w:hint="eastAsia"/>
                <w:sz w:val="18"/>
                <w:szCs w:val="18"/>
              </w:rPr>
            </w:pPr>
          </w:p>
        </w:tc>
        <w:tc>
          <w:tcPr>
            <w:tcW w:w="795" w:type="dxa"/>
            <w:vAlign w:val="center"/>
          </w:tcPr>
          <w:p w14:paraId="6F875D66">
            <w:pPr>
              <w:jc w:val="center"/>
              <w:rPr>
                <w:rFonts w:hint="eastAsia"/>
                <w:sz w:val="18"/>
                <w:szCs w:val="18"/>
              </w:rPr>
            </w:pPr>
          </w:p>
        </w:tc>
        <w:tc>
          <w:tcPr>
            <w:tcW w:w="795" w:type="dxa"/>
            <w:vAlign w:val="center"/>
          </w:tcPr>
          <w:p w14:paraId="37171627">
            <w:pPr>
              <w:jc w:val="center"/>
              <w:rPr>
                <w:rFonts w:hint="eastAsia"/>
                <w:sz w:val="18"/>
                <w:szCs w:val="18"/>
              </w:rPr>
            </w:pPr>
          </w:p>
        </w:tc>
        <w:tc>
          <w:tcPr>
            <w:tcW w:w="795" w:type="dxa"/>
            <w:vAlign w:val="center"/>
          </w:tcPr>
          <w:p w14:paraId="0BB9B900">
            <w:pPr>
              <w:jc w:val="center"/>
              <w:rPr>
                <w:rFonts w:hint="eastAsia"/>
                <w:sz w:val="18"/>
                <w:szCs w:val="18"/>
              </w:rPr>
            </w:pPr>
          </w:p>
        </w:tc>
        <w:tc>
          <w:tcPr>
            <w:tcW w:w="794" w:type="dxa"/>
            <w:vAlign w:val="center"/>
          </w:tcPr>
          <w:p w14:paraId="6EFAFEE0">
            <w:pPr>
              <w:jc w:val="center"/>
              <w:rPr>
                <w:rFonts w:hint="eastAsia"/>
                <w:sz w:val="18"/>
                <w:szCs w:val="18"/>
              </w:rPr>
            </w:pPr>
          </w:p>
        </w:tc>
        <w:tc>
          <w:tcPr>
            <w:tcW w:w="794" w:type="dxa"/>
            <w:vAlign w:val="center"/>
          </w:tcPr>
          <w:p w14:paraId="2E10DB53">
            <w:pPr>
              <w:jc w:val="center"/>
              <w:rPr>
                <w:rFonts w:hint="eastAsia"/>
                <w:sz w:val="18"/>
                <w:szCs w:val="18"/>
              </w:rPr>
            </w:pPr>
            <w:r>
              <w:rPr>
                <w:rFonts w:hint="eastAsia"/>
                <w:sz w:val="18"/>
                <w:szCs w:val="18"/>
              </w:rPr>
              <w:t>01</w:t>
            </w:r>
          </w:p>
        </w:tc>
        <w:tc>
          <w:tcPr>
            <w:tcW w:w="2392" w:type="dxa"/>
            <w:vAlign w:val="center"/>
          </w:tcPr>
          <w:p w14:paraId="57BAD40C">
            <w:pPr>
              <w:jc w:val="center"/>
              <w:rPr>
                <w:rFonts w:hint="eastAsia"/>
                <w:sz w:val="18"/>
                <w:szCs w:val="18"/>
              </w:rPr>
            </w:pPr>
            <w:r>
              <w:rPr>
                <w:rFonts w:hint="eastAsia"/>
                <w:sz w:val="18"/>
                <w:szCs w:val="18"/>
              </w:rPr>
              <w:t>定位及高程控制</w:t>
            </w:r>
          </w:p>
        </w:tc>
        <w:tc>
          <w:tcPr>
            <w:tcW w:w="794" w:type="dxa"/>
            <w:vAlign w:val="center"/>
          </w:tcPr>
          <w:p w14:paraId="3565A27B">
            <w:pPr>
              <w:jc w:val="center"/>
              <w:rPr>
                <w:rFonts w:hint="eastAsia"/>
                <w:sz w:val="18"/>
                <w:szCs w:val="18"/>
              </w:rPr>
            </w:pPr>
            <w:r>
              <w:rPr>
                <w:sz w:val="18"/>
                <w:szCs w:val="18"/>
              </w:rPr>
              <w:t>√</w:t>
            </w:r>
          </w:p>
        </w:tc>
        <w:tc>
          <w:tcPr>
            <w:tcW w:w="794" w:type="dxa"/>
            <w:vAlign w:val="center"/>
          </w:tcPr>
          <w:p w14:paraId="17172586">
            <w:pPr>
              <w:jc w:val="center"/>
              <w:rPr>
                <w:rFonts w:hint="eastAsia"/>
                <w:sz w:val="18"/>
                <w:szCs w:val="18"/>
              </w:rPr>
            </w:pPr>
            <w:r>
              <w:rPr>
                <w:sz w:val="18"/>
                <w:szCs w:val="18"/>
              </w:rPr>
              <w:t>√</w:t>
            </w:r>
          </w:p>
        </w:tc>
        <w:tc>
          <w:tcPr>
            <w:tcW w:w="794" w:type="dxa"/>
            <w:vAlign w:val="center"/>
          </w:tcPr>
          <w:p w14:paraId="6E073B2D">
            <w:pPr>
              <w:jc w:val="center"/>
              <w:rPr>
                <w:rFonts w:hint="eastAsia"/>
                <w:sz w:val="18"/>
                <w:szCs w:val="18"/>
              </w:rPr>
            </w:pPr>
          </w:p>
        </w:tc>
        <w:tc>
          <w:tcPr>
            <w:tcW w:w="794" w:type="dxa"/>
            <w:vAlign w:val="center"/>
          </w:tcPr>
          <w:p w14:paraId="267621B7">
            <w:pPr>
              <w:jc w:val="center"/>
              <w:rPr>
                <w:rFonts w:hint="eastAsia"/>
                <w:sz w:val="18"/>
                <w:szCs w:val="18"/>
              </w:rPr>
            </w:pPr>
          </w:p>
        </w:tc>
        <w:tc>
          <w:tcPr>
            <w:tcW w:w="794" w:type="dxa"/>
            <w:vAlign w:val="center"/>
          </w:tcPr>
          <w:p w14:paraId="1CF82068">
            <w:pPr>
              <w:jc w:val="center"/>
              <w:rPr>
                <w:rFonts w:hint="eastAsia"/>
                <w:sz w:val="18"/>
                <w:szCs w:val="18"/>
              </w:rPr>
            </w:pPr>
            <w:r>
              <w:rPr>
                <w:sz w:val="18"/>
                <w:szCs w:val="18"/>
              </w:rPr>
              <w:t>√</w:t>
            </w:r>
          </w:p>
        </w:tc>
        <w:tc>
          <w:tcPr>
            <w:tcW w:w="794" w:type="dxa"/>
            <w:vAlign w:val="center"/>
          </w:tcPr>
          <w:p w14:paraId="75FFEEB9">
            <w:pPr>
              <w:jc w:val="center"/>
              <w:rPr>
                <w:rFonts w:hint="eastAsia"/>
                <w:sz w:val="18"/>
                <w:szCs w:val="18"/>
              </w:rPr>
            </w:pPr>
          </w:p>
        </w:tc>
        <w:tc>
          <w:tcPr>
            <w:tcW w:w="2248" w:type="dxa"/>
            <w:vAlign w:val="center"/>
          </w:tcPr>
          <w:p w14:paraId="76763134">
            <w:pPr>
              <w:jc w:val="center"/>
              <w:rPr>
                <w:rFonts w:hint="eastAsia"/>
                <w:sz w:val="18"/>
                <w:szCs w:val="18"/>
              </w:rPr>
            </w:pPr>
            <w:r>
              <w:rPr>
                <w:rFonts w:hint="eastAsia"/>
                <w:sz w:val="18"/>
                <w:szCs w:val="18"/>
              </w:rPr>
              <w:t>DL/T 5210.1表5.2.1</w:t>
            </w:r>
          </w:p>
        </w:tc>
      </w:tr>
      <w:tr w14:paraId="502B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C9418A3">
            <w:pPr>
              <w:jc w:val="center"/>
              <w:rPr>
                <w:rFonts w:hint="eastAsia"/>
                <w:sz w:val="18"/>
                <w:szCs w:val="18"/>
              </w:rPr>
            </w:pPr>
          </w:p>
        </w:tc>
        <w:tc>
          <w:tcPr>
            <w:tcW w:w="795" w:type="dxa"/>
            <w:vAlign w:val="center"/>
          </w:tcPr>
          <w:p w14:paraId="3881FF48">
            <w:pPr>
              <w:jc w:val="center"/>
              <w:rPr>
                <w:rFonts w:hint="eastAsia"/>
                <w:sz w:val="18"/>
                <w:szCs w:val="18"/>
              </w:rPr>
            </w:pPr>
          </w:p>
        </w:tc>
        <w:tc>
          <w:tcPr>
            <w:tcW w:w="795" w:type="dxa"/>
            <w:vAlign w:val="center"/>
          </w:tcPr>
          <w:p w14:paraId="6E2B2D5E">
            <w:pPr>
              <w:jc w:val="center"/>
              <w:rPr>
                <w:rFonts w:hint="eastAsia"/>
                <w:sz w:val="18"/>
                <w:szCs w:val="18"/>
              </w:rPr>
            </w:pPr>
          </w:p>
        </w:tc>
        <w:tc>
          <w:tcPr>
            <w:tcW w:w="795" w:type="dxa"/>
            <w:vAlign w:val="center"/>
          </w:tcPr>
          <w:p w14:paraId="0978628B">
            <w:pPr>
              <w:jc w:val="center"/>
              <w:rPr>
                <w:rFonts w:hint="eastAsia"/>
                <w:sz w:val="18"/>
                <w:szCs w:val="18"/>
              </w:rPr>
            </w:pPr>
          </w:p>
        </w:tc>
        <w:tc>
          <w:tcPr>
            <w:tcW w:w="794" w:type="dxa"/>
            <w:vAlign w:val="center"/>
          </w:tcPr>
          <w:p w14:paraId="6A69177B">
            <w:pPr>
              <w:jc w:val="center"/>
              <w:rPr>
                <w:rFonts w:hint="eastAsia"/>
                <w:sz w:val="18"/>
                <w:szCs w:val="18"/>
              </w:rPr>
            </w:pPr>
            <w:r>
              <w:rPr>
                <w:rFonts w:hint="eastAsia"/>
                <w:sz w:val="18"/>
                <w:szCs w:val="18"/>
              </w:rPr>
              <w:t>02</w:t>
            </w:r>
          </w:p>
        </w:tc>
        <w:tc>
          <w:tcPr>
            <w:tcW w:w="794" w:type="dxa"/>
            <w:vAlign w:val="center"/>
          </w:tcPr>
          <w:p w14:paraId="5CB6B13C">
            <w:pPr>
              <w:jc w:val="center"/>
              <w:rPr>
                <w:rFonts w:hint="eastAsia"/>
                <w:sz w:val="18"/>
                <w:szCs w:val="18"/>
              </w:rPr>
            </w:pPr>
          </w:p>
        </w:tc>
        <w:tc>
          <w:tcPr>
            <w:tcW w:w="2392" w:type="dxa"/>
            <w:vAlign w:val="center"/>
          </w:tcPr>
          <w:p w14:paraId="67BA25AF">
            <w:pPr>
              <w:jc w:val="center"/>
              <w:rPr>
                <w:rFonts w:hint="eastAsia"/>
                <w:sz w:val="18"/>
                <w:szCs w:val="18"/>
              </w:rPr>
            </w:pPr>
            <w:r>
              <w:rPr>
                <w:rFonts w:hint="eastAsia"/>
                <w:sz w:val="18"/>
                <w:szCs w:val="18"/>
              </w:rPr>
              <w:t>挖方</w:t>
            </w:r>
          </w:p>
        </w:tc>
        <w:tc>
          <w:tcPr>
            <w:tcW w:w="794" w:type="dxa"/>
            <w:vAlign w:val="center"/>
          </w:tcPr>
          <w:p w14:paraId="6B449113">
            <w:pPr>
              <w:jc w:val="center"/>
              <w:rPr>
                <w:rFonts w:hint="eastAsia"/>
                <w:sz w:val="18"/>
                <w:szCs w:val="18"/>
              </w:rPr>
            </w:pPr>
            <w:r>
              <w:rPr>
                <w:sz w:val="18"/>
                <w:szCs w:val="18"/>
              </w:rPr>
              <w:t>√</w:t>
            </w:r>
          </w:p>
        </w:tc>
        <w:tc>
          <w:tcPr>
            <w:tcW w:w="794" w:type="dxa"/>
            <w:vAlign w:val="center"/>
          </w:tcPr>
          <w:p w14:paraId="407E7253">
            <w:pPr>
              <w:jc w:val="center"/>
              <w:rPr>
                <w:rFonts w:hint="eastAsia"/>
                <w:sz w:val="18"/>
                <w:szCs w:val="18"/>
              </w:rPr>
            </w:pPr>
            <w:r>
              <w:rPr>
                <w:sz w:val="18"/>
                <w:szCs w:val="18"/>
              </w:rPr>
              <w:t>√</w:t>
            </w:r>
          </w:p>
        </w:tc>
        <w:tc>
          <w:tcPr>
            <w:tcW w:w="794" w:type="dxa"/>
            <w:vAlign w:val="center"/>
          </w:tcPr>
          <w:p w14:paraId="4DF4ADB2">
            <w:pPr>
              <w:jc w:val="center"/>
              <w:rPr>
                <w:rFonts w:hint="eastAsia"/>
                <w:sz w:val="18"/>
                <w:szCs w:val="18"/>
              </w:rPr>
            </w:pPr>
          </w:p>
        </w:tc>
        <w:tc>
          <w:tcPr>
            <w:tcW w:w="794" w:type="dxa"/>
            <w:vAlign w:val="center"/>
          </w:tcPr>
          <w:p w14:paraId="3EB873CF">
            <w:pPr>
              <w:jc w:val="center"/>
              <w:rPr>
                <w:rFonts w:hint="eastAsia"/>
                <w:sz w:val="18"/>
                <w:szCs w:val="18"/>
              </w:rPr>
            </w:pPr>
          </w:p>
        </w:tc>
        <w:tc>
          <w:tcPr>
            <w:tcW w:w="794" w:type="dxa"/>
            <w:vAlign w:val="center"/>
          </w:tcPr>
          <w:p w14:paraId="453FA67D">
            <w:pPr>
              <w:jc w:val="center"/>
              <w:rPr>
                <w:rFonts w:hint="eastAsia"/>
                <w:sz w:val="18"/>
                <w:szCs w:val="18"/>
              </w:rPr>
            </w:pPr>
            <w:r>
              <w:rPr>
                <w:sz w:val="18"/>
                <w:szCs w:val="18"/>
              </w:rPr>
              <w:t>√</w:t>
            </w:r>
          </w:p>
        </w:tc>
        <w:tc>
          <w:tcPr>
            <w:tcW w:w="794" w:type="dxa"/>
            <w:vAlign w:val="center"/>
          </w:tcPr>
          <w:p w14:paraId="35E2DE88">
            <w:pPr>
              <w:jc w:val="center"/>
              <w:rPr>
                <w:rFonts w:hint="eastAsia"/>
                <w:sz w:val="18"/>
                <w:szCs w:val="18"/>
              </w:rPr>
            </w:pPr>
          </w:p>
        </w:tc>
        <w:tc>
          <w:tcPr>
            <w:tcW w:w="2248" w:type="dxa"/>
            <w:vAlign w:val="center"/>
          </w:tcPr>
          <w:p w14:paraId="5B7FC811">
            <w:pPr>
              <w:jc w:val="center"/>
              <w:rPr>
                <w:rFonts w:hint="eastAsia"/>
                <w:sz w:val="18"/>
                <w:szCs w:val="18"/>
              </w:rPr>
            </w:pPr>
            <w:r>
              <w:rPr>
                <w:rFonts w:hint="eastAsia"/>
                <w:sz w:val="18"/>
                <w:szCs w:val="18"/>
              </w:rPr>
              <w:t>DL/T 5210.1表3.0.12-2</w:t>
            </w:r>
          </w:p>
        </w:tc>
      </w:tr>
      <w:tr w14:paraId="52E3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31DEF14">
            <w:pPr>
              <w:jc w:val="center"/>
              <w:rPr>
                <w:rFonts w:hint="eastAsia"/>
                <w:sz w:val="18"/>
                <w:szCs w:val="18"/>
              </w:rPr>
            </w:pPr>
          </w:p>
        </w:tc>
        <w:tc>
          <w:tcPr>
            <w:tcW w:w="795" w:type="dxa"/>
            <w:vAlign w:val="center"/>
          </w:tcPr>
          <w:p w14:paraId="4E6995B3">
            <w:pPr>
              <w:jc w:val="center"/>
              <w:rPr>
                <w:rFonts w:hint="eastAsia"/>
                <w:sz w:val="18"/>
                <w:szCs w:val="18"/>
              </w:rPr>
            </w:pPr>
          </w:p>
        </w:tc>
        <w:tc>
          <w:tcPr>
            <w:tcW w:w="795" w:type="dxa"/>
            <w:vAlign w:val="center"/>
          </w:tcPr>
          <w:p w14:paraId="43A0E026">
            <w:pPr>
              <w:jc w:val="center"/>
              <w:rPr>
                <w:rFonts w:hint="eastAsia"/>
                <w:sz w:val="18"/>
                <w:szCs w:val="18"/>
              </w:rPr>
            </w:pPr>
          </w:p>
        </w:tc>
        <w:tc>
          <w:tcPr>
            <w:tcW w:w="795" w:type="dxa"/>
            <w:vAlign w:val="center"/>
          </w:tcPr>
          <w:p w14:paraId="0DC3EFC5">
            <w:pPr>
              <w:jc w:val="center"/>
              <w:rPr>
                <w:rFonts w:hint="eastAsia"/>
                <w:sz w:val="18"/>
                <w:szCs w:val="18"/>
              </w:rPr>
            </w:pPr>
          </w:p>
        </w:tc>
        <w:tc>
          <w:tcPr>
            <w:tcW w:w="794" w:type="dxa"/>
            <w:vAlign w:val="center"/>
          </w:tcPr>
          <w:p w14:paraId="30D20380">
            <w:pPr>
              <w:jc w:val="center"/>
              <w:rPr>
                <w:rFonts w:hint="eastAsia"/>
                <w:sz w:val="18"/>
                <w:szCs w:val="18"/>
              </w:rPr>
            </w:pPr>
          </w:p>
        </w:tc>
        <w:tc>
          <w:tcPr>
            <w:tcW w:w="794" w:type="dxa"/>
            <w:vAlign w:val="center"/>
          </w:tcPr>
          <w:p w14:paraId="03DD226A">
            <w:pPr>
              <w:jc w:val="center"/>
              <w:rPr>
                <w:rFonts w:hint="eastAsia"/>
                <w:sz w:val="18"/>
                <w:szCs w:val="18"/>
              </w:rPr>
            </w:pPr>
            <w:r>
              <w:rPr>
                <w:rFonts w:hint="eastAsia"/>
                <w:sz w:val="18"/>
                <w:szCs w:val="18"/>
              </w:rPr>
              <w:t>01</w:t>
            </w:r>
          </w:p>
        </w:tc>
        <w:tc>
          <w:tcPr>
            <w:tcW w:w="2392" w:type="dxa"/>
            <w:vAlign w:val="center"/>
          </w:tcPr>
          <w:p w14:paraId="557DF8F9">
            <w:pPr>
              <w:jc w:val="center"/>
              <w:rPr>
                <w:rFonts w:hint="eastAsia"/>
                <w:sz w:val="18"/>
                <w:szCs w:val="18"/>
              </w:rPr>
            </w:pPr>
            <w:r>
              <w:rPr>
                <w:rFonts w:hint="eastAsia"/>
                <w:sz w:val="18"/>
                <w:szCs w:val="18"/>
              </w:rPr>
              <w:t>土（石）方开挖</w:t>
            </w:r>
          </w:p>
        </w:tc>
        <w:tc>
          <w:tcPr>
            <w:tcW w:w="794" w:type="dxa"/>
            <w:vAlign w:val="center"/>
          </w:tcPr>
          <w:p w14:paraId="5CC558B3">
            <w:pPr>
              <w:jc w:val="center"/>
              <w:rPr>
                <w:rFonts w:hint="eastAsia"/>
                <w:sz w:val="18"/>
                <w:szCs w:val="18"/>
              </w:rPr>
            </w:pPr>
            <w:r>
              <w:rPr>
                <w:sz w:val="18"/>
                <w:szCs w:val="18"/>
              </w:rPr>
              <w:t>√</w:t>
            </w:r>
          </w:p>
        </w:tc>
        <w:tc>
          <w:tcPr>
            <w:tcW w:w="794" w:type="dxa"/>
            <w:vAlign w:val="center"/>
          </w:tcPr>
          <w:p w14:paraId="19E8A89E">
            <w:pPr>
              <w:jc w:val="center"/>
              <w:rPr>
                <w:rFonts w:hint="eastAsia"/>
                <w:sz w:val="18"/>
                <w:szCs w:val="18"/>
              </w:rPr>
            </w:pPr>
            <w:r>
              <w:rPr>
                <w:sz w:val="18"/>
                <w:szCs w:val="18"/>
              </w:rPr>
              <w:t>√</w:t>
            </w:r>
          </w:p>
        </w:tc>
        <w:tc>
          <w:tcPr>
            <w:tcW w:w="794" w:type="dxa"/>
            <w:vAlign w:val="center"/>
          </w:tcPr>
          <w:p w14:paraId="0D9963DB">
            <w:pPr>
              <w:jc w:val="center"/>
              <w:rPr>
                <w:rFonts w:hint="eastAsia"/>
                <w:sz w:val="18"/>
                <w:szCs w:val="18"/>
              </w:rPr>
            </w:pPr>
          </w:p>
        </w:tc>
        <w:tc>
          <w:tcPr>
            <w:tcW w:w="794" w:type="dxa"/>
            <w:vAlign w:val="center"/>
          </w:tcPr>
          <w:p w14:paraId="509893B6">
            <w:pPr>
              <w:jc w:val="center"/>
              <w:rPr>
                <w:rFonts w:hint="eastAsia"/>
                <w:sz w:val="18"/>
                <w:szCs w:val="18"/>
              </w:rPr>
            </w:pPr>
          </w:p>
        </w:tc>
        <w:tc>
          <w:tcPr>
            <w:tcW w:w="794" w:type="dxa"/>
            <w:vAlign w:val="center"/>
          </w:tcPr>
          <w:p w14:paraId="08678E14">
            <w:pPr>
              <w:jc w:val="center"/>
              <w:rPr>
                <w:rFonts w:hint="eastAsia"/>
                <w:sz w:val="18"/>
                <w:szCs w:val="18"/>
              </w:rPr>
            </w:pPr>
            <w:r>
              <w:rPr>
                <w:sz w:val="18"/>
                <w:szCs w:val="18"/>
              </w:rPr>
              <w:t>√</w:t>
            </w:r>
          </w:p>
        </w:tc>
        <w:tc>
          <w:tcPr>
            <w:tcW w:w="794" w:type="dxa"/>
            <w:vAlign w:val="center"/>
          </w:tcPr>
          <w:p w14:paraId="07C24A65">
            <w:pPr>
              <w:jc w:val="center"/>
              <w:rPr>
                <w:rFonts w:hint="eastAsia"/>
                <w:sz w:val="18"/>
                <w:szCs w:val="18"/>
              </w:rPr>
            </w:pPr>
          </w:p>
        </w:tc>
        <w:tc>
          <w:tcPr>
            <w:tcW w:w="2248" w:type="dxa"/>
            <w:vAlign w:val="center"/>
          </w:tcPr>
          <w:p w14:paraId="43ACAFDA">
            <w:pPr>
              <w:jc w:val="center"/>
              <w:rPr>
                <w:rFonts w:hint="eastAsia"/>
                <w:sz w:val="18"/>
                <w:szCs w:val="18"/>
              </w:rPr>
            </w:pPr>
            <w:r>
              <w:rPr>
                <w:rFonts w:hint="eastAsia"/>
                <w:sz w:val="18"/>
                <w:szCs w:val="18"/>
              </w:rPr>
              <w:t>DL/T 5210.1表5.3.1、5.3.2</w:t>
            </w:r>
          </w:p>
        </w:tc>
      </w:tr>
      <w:tr w14:paraId="2E83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AF5FBC5">
            <w:pPr>
              <w:jc w:val="center"/>
              <w:rPr>
                <w:rFonts w:hint="eastAsia"/>
                <w:sz w:val="18"/>
                <w:szCs w:val="18"/>
              </w:rPr>
            </w:pPr>
          </w:p>
        </w:tc>
        <w:tc>
          <w:tcPr>
            <w:tcW w:w="795" w:type="dxa"/>
            <w:vAlign w:val="center"/>
          </w:tcPr>
          <w:p w14:paraId="79C8A5EE">
            <w:pPr>
              <w:jc w:val="center"/>
              <w:rPr>
                <w:rFonts w:hint="eastAsia"/>
                <w:sz w:val="18"/>
                <w:szCs w:val="18"/>
              </w:rPr>
            </w:pPr>
          </w:p>
        </w:tc>
        <w:tc>
          <w:tcPr>
            <w:tcW w:w="795" w:type="dxa"/>
            <w:vAlign w:val="center"/>
          </w:tcPr>
          <w:p w14:paraId="219294EC">
            <w:pPr>
              <w:jc w:val="center"/>
              <w:rPr>
                <w:rFonts w:hint="eastAsia"/>
                <w:sz w:val="18"/>
                <w:szCs w:val="18"/>
              </w:rPr>
            </w:pPr>
          </w:p>
        </w:tc>
        <w:tc>
          <w:tcPr>
            <w:tcW w:w="795" w:type="dxa"/>
            <w:vAlign w:val="center"/>
          </w:tcPr>
          <w:p w14:paraId="0F67E626">
            <w:pPr>
              <w:jc w:val="center"/>
              <w:rPr>
                <w:rFonts w:hint="eastAsia"/>
                <w:sz w:val="18"/>
                <w:szCs w:val="18"/>
              </w:rPr>
            </w:pPr>
          </w:p>
        </w:tc>
        <w:tc>
          <w:tcPr>
            <w:tcW w:w="794" w:type="dxa"/>
            <w:vAlign w:val="center"/>
          </w:tcPr>
          <w:p w14:paraId="1FF4ED10">
            <w:pPr>
              <w:jc w:val="center"/>
              <w:rPr>
                <w:rFonts w:hint="eastAsia"/>
                <w:sz w:val="18"/>
                <w:szCs w:val="18"/>
              </w:rPr>
            </w:pPr>
            <w:r>
              <w:rPr>
                <w:rFonts w:hint="eastAsia"/>
                <w:sz w:val="18"/>
                <w:szCs w:val="18"/>
              </w:rPr>
              <w:t>03</w:t>
            </w:r>
          </w:p>
        </w:tc>
        <w:tc>
          <w:tcPr>
            <w:tcW w:w="794" w:type="dxa"/>
            <w:vAlign w:val="center"/>
          </w:tcPr>
          <w:p w14:paraId="12374D91">
            <w:pPr>
              <w:jc w:val="center"/>
              <w:rPr>
                <w:rFonts w:hint="eastAsia"/>
                <w:sz w:val="18"/>
                <w:szCs w:val="18"/>
              </w:rPr>
            </w:pPr>
          </w:p>
        </w:tc>
        <w:tc>
          <w:tcPr>
            <w:tcW w:w="2392" w:type="dxa"/>
            <w:vAlign w:val="center"/>
          </w:tcPr>
          <w:p w14:paraId="6EA7637A">
            <w:pPr>
              <w:jc w:val="center"/>
              <w:rPr>
                <w:rFonts w:hint="eastAsia"/>
                <w:sz w:val="18"/>
                <w:szCs w:val="18"/>
              </w:rPr>
            </w:pPr>
            <w:r>
              <w:rPr>
                <w:rFonts w:hint="eastAsia"/>
                <w:sz w:val="18"/>
                <w:szCs w:val="18"/>
              </w:rPr>
              <w:t>回填</w:t>
            </w:r>
          </w:p>
        </w:tc>
        <w:tc>
          <w:tcPr>
            <w:tcW w:w="794" w:type="dxa"/>
            <w:vAlign w:val="center"/>
          </w:tcPr>
          <w:p w14:paraId="26A03B2E">
            <w:pPr>
              <w:jc w:val="center"/>
              <w:rPr>
                <w:rFonts w:hint="eastAsia"/>
                <w:sz w:val="18"/>
                <w:szCs w:val="18"/>
              </w:rPr>
            </w:pPr>
            <w:r>
              <w:rPr>
                <w:sz w:val="18"/>
                <w:szCs w:val="18"/>
              </w:rPr>
              <w:t>√</w:t>
            </w:r>
          </w:p>
        </w:tc>
        <w:tc>
          <w:tcPr>
            <w:tcW w:w="794" w:type="dxa"/>
            <w:vAlign w:val="center"/>
          </w:tcPr>
          <w:p w14:paraId="6C0B10ED">
            <w:pPr>
              <w:jc w:val="center"/>
              <w:rPr>
                <w:rFonts w:hint="eastAsia"/>
                <w:sz w:val="18"/>
                <w:szCs w:val="18"/>
              </w:rPr>
            </w:pPr>
            <w:r>
              <w:rPr>
                <w:sz w:val="18"/>
                <w:szCs w:val="18"/>
              </w:rPr>
              <w:t>√</w:t>
            </w:r>
          </w:p>
        </w:tc>
        <w:tc>
          <w:tcPr>
            <w:tcW w:w="794" w:type="dxa"/>
            <w:vAlign w:val="center"/>
          </w:tcPr>
          <w:p w14:paraId="7F953D4B">
            <w:pPr>
              <w:jc w:val="center"/>
              <w:rPr>
                <w:rFonts w:hint="eastAsia"/>
                <w:sz w:val="18"/>
                <w:szCs w:val="18"/>
              </w:rPr>
            </w:pPr>
          </w:p>
        </w:tc>
        <w:tc>
          <w:tcPr>
            <w:tcW w:w="794" w:type="dxa"/>
            <w:vAlign w:val="center"/>
          </w:tcPr>
          <w:p w14:paraId="1B5D675A">
            <w:pPr>
              <w:jc w:val="center"/>
              <w:rPr>
                <w:rFonts w:hint="eastAsia"/>
                <w:sz w:val="18"/>
                <w:szCs w:val="18"/>
              </w:rPr>
            </w:pPr>
          </w:p>
        </w:tc>
        <w:tc>
          <w:tcPr>
            <w:tcW w:w="794" w:type="dxa"/>
            <w:vAlign w:val="center"/>
          </w:tcPr>
          <w:p w14:paraId="695299F8">
            <w:pPr>
              <w:jc w:val="center"/>
              <w:rPr>
                <w:rFonts w:hint="eastAsia"/>
                <w:sz w:val="18"/>
                <w:szCs w:val="18"/>
              </w:rPr>
            </w:pPr>
            <w:r>
              <w:rPr>
                <w:sz w:val="18"/>
                <w:szCs w:val="18"/>
              </w:rPr>
              <w:t>√</w:t>
            </w:r>
          </w:p>
        </w:tc>
        <w:tc>
          <w:tcPr>
            <w:tcW w:w="794" w:type="dxa"/>
            <w:vAlign w:val="center"/>
          </w:tcPr>
          <w:p w14:paraId="20E9BABA">
            <w:pPr>
              <w:jc w:val="center"/>
              <w:rPr>
                <w:rFonts w:hint="eastAsia"/>
                <w:sz w:val="18"/>
                <w:szCs w:val="18"/>
              </w:rPr>
            </w:pPr>
          </w:p>
        </w:tc>
        <w:tc>
          <w:tcPr>
            <w:tcW w:w="2248" w:type="dxa"/>
            <w:vAlign w:val="center"/>
          </w:tcPr>
          <w:p w14:paraId="41AD402C">
            <w:pPr>
              <w:jc w:val="center"/>
              <w:rPr>
                <w:rFonts w:hint="eastAsia"/>
                <w:sz w:val="18"/>
                <w:szCs w:val="18"/>
              </w:rPr>
            </w:pPr>
            <w:r>
              <w:rPr>
                <w:rFonts w:hint="eastAsia"/>
                <w:sz w:val="18"/>
                <w:szCs w:val="18"/>
              </w:rPr>
              <w:t>DL/T 5210.1表3.0.12-2</w:t>
            </w:r>
          </w:p>
        </w:tc>
      </w:tr>
      <w:tr w14:paraId="6FF9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AA63BB8">
            <w:pPr>
              <w:jc w:val="center"/>
              <w:rPr>
                <w:rFonts w:hint="eastAsia"/>
                <w:sz w:val="18"/>
                <w:szCs w:val="18"/>
              </w:rPr>
            </w:pPr>
          </w:p>
        </w:tc>
        <w:tc>
          <w:tcPr>
            <w:tcW w:w="795" w:type="dxa"/>
            <w:vAlign w:val="center"/>
          </w:tcPr>
          <w:p w14:paraId="264DBE3D">
            <w:pPr>
              <w:jc w:val="center"/>
              <w:rPr>
                <w:rFonts w:hint="eastAsia"/>
                <w:sz w:val="18"/>
                <w:szCs w:val="18"/>
              </w:rPr>
            </w:pPr>
          </w:p>
        </w:tc>
        <w:tc>
          <w:tcPr>
            <w:tcW w:w="795" w:type="dxa"/>
            <w:vAlign w:val="center"/>
          </w:tcPr>
          <w:p w14:paraId="0F87ED13">
            <w:pPr>
              <w:jc w:val="center"/>
              <w:rPr>
                <w:rFonts w:hint="eastAsia"/>
                <w:sz w:val="18"/>
                <w:szCs w:val="18"/>
              </w:rPr>
            </w:pPr>
          </w:p>
        </w:tc>
        <w:tc>
          <w:tcPr>
            <w:tcW w:w="795" w:type="dxa"/>
            <w:vAlign w:val="center"/>
          </w:tcPr>
          <w:p w14:paraId="6C9EAD3E">
            <w:pPr>
              <w:jc w:val="center"/>
              <w:rPr>
                <w:rFonts w:hint="eastAsia"/>
                <w:sz w:val="18"/>
                <w:szCs w:val="18"/>
              </w:rPr>
            </w:pPr>
          </w:p>
        </w:tc>
        <w:tc>
          <w:tcPr>
            <w:tcW w:w="794" w:type="dxa"/>
            <w:vAlign w:val="center"/>
          </w:tcPr>
          <w:p w14:paraId="1E691E55">
            <w:pPr>
              <w:jc w:val="center"/>
              <w:rPr>
                <w:rFonts w:hint="eastAsia"/>
                <w:sz w:val="18"/>
                <w:szCs w:val="18"/>
              </w:rPr>
            </w:pPr>
          </w:p>
        </w:tc>
        <w:tc>
          <w:tcPr>
            <w:tcW w:w="794" w:type="dxa"/>
            <w:vAlign w:val="center"/>
          </w:tcPr>
          <w:p w14:paraId="41BD71A1">
            <w:pPr>
              <w:jc w:val="center"/>
              <w:rPr>
                <w:rFonts w:hint="eastAsia"/>
                <w:sz w:val="18"/>
                <w:szCs w:val="18"/>
              </w:rPr>
            </w:pPr>
            <w:r>
              <w:rPr>
                <w:rFonts w:hint="eastAsia"/>
                <w:sz w:val="18"/>
                <w:szCs w:val="18"/>
              </w:rPr>
              <w:t>01</w:t>
            </w:r>
          </w:p>
        </w:tc>
        <w:tc>
          <w:tcPr>
            <w:tcW w:w="2392" w:type="dxa"/>
            <w:vAlign w:val="center"/>
          </w:tcPr>
          <w:p w14:paraId="1BBD03A9">
            <w:pPr>
              <w:jc w:val="center"/>
              <w:rPr>
                <w:rFonts w:hint="eastAsia"/>
                <w:sz w:val="18"/>
                <w:szCs w:val="18"/>
              </w:rPr>
            </w:pPr>
            <w:r>
              <w:rPr>
                <w:rFonts w:hint="eastAsia"/>
                <w:sz w:val="18"/>
                <w:szCs w:val="18"/>
              </w:rPr>
              <w:t>回填</w:t>
            </w:r>
          </w:p>
        </w:tc>
        <w:tc>
          <w:tcPr>
            <w:tcW w:w="794" w:type="dxa"/>
            <w:vAlign w:val="center"/>
          </w:tcPr>
          <w:p w14:paraId="3D421986">
            <w:pPr>
              <w:jc w:val="center"/>
              <w:rPr>
                <w:rFonts w:hint="eastAsia"/>
                <w:sz w:val="18"/>
                <w:szCs w:val="18"/>
              </w:rPr>
            </w:pPr>
            <w:r>
              <w:rPr>
                <w:sz w:val="18"/>
                <w:szCs w:val="18"/>
              </w:rPr>
              <w:t>√</w:t>
            </w:r>
          </w:p>
        </w:tc>
        <w:tc>
          <w:tcPr>
            <w:tcW w:w="794" w:type="dxa"/>
            <w:vAlign w:val="center"/>
          </w:tcPr>
          <w:p w14:paraId="2BDA0D30">
            <w:pPr>
              <w:jc w:val="center"/>
              <w:rPr>
                <w:rFonts w:hint="eastAsia"/>
                <w:sz w:val="18"/>
                <w:szCs w:val="18"/>
              </w:rPr>
            </w:pPr>
            <w:r>
              <w:rPr>
                <w:sz w:val="18"/>
                <w:szCs w:val="18"/>
              </w:rPr>
              <w:t>√</w:t>
            </w:r>
          </w:p>
        </w:tc>
        <w:tc>
          <w:tcPr>
            <w:tcW w:w="794" w:type="dxa"/>
            <w:vAlign w:val="center"/>
          </w:tcPr>
          <w:p w14:paraId="6738A64E">
            <w:pPr>
              <w:jc w:val="center"/>
              <w:rPr>
                <w:rFonts w:hint="eastAsia"/>
                <w:sz w:val="18"/>
                <w:szCs w:val="18"/>
              </w:rPr>
            </w:pPr>
          </w:p>
        </w:tc>
        <w:tc>
          <w:tcPr>
            <w:tcW w:w="794" w:type="dxa"/>
            <w:vAlign w:val="center"/>
          </w:tcPr>
          <w:p w14:paraId="0350DD33">
            <w:pPr>
              <w:jc w:val="center"/>
              <w:rPr>
                <w:rFonts w:hint="eastAsia"/>
                <w:sz w:val="18"/>
                <w:szCs w:val="18"/>
              </w:rPr>
            </w:pPr>
          </w:p>
        </w:tc>
        <w:tc>
          <w:tcPr>
            <w:tcW w:w="794" w:type="dxa"/>
            <w:vAlign w:val="center"/>
          </w:tcPr>
          <w:p w14:paraId="50429F5B">
            <w:pPr>
              <w:jc w:val="center"/>
              <w:rPr>
                <w:rFonts w:hint="eastAsia"/>
                <w:sz w:val="18"/>
                <w:szCs w:val="18"/>
              </w:rPr>
            </w:pPr>
            <w:r>
              <w:rPr>
                <w:sz w:val="18"/>
                <w:szCs w:val="18"/>
              </w:rPr>
              <w:t>√</w:t>
            </w:r>
          </w:p>
        </w:tc>
        <w:tc>
          <w:tcPr>
            <w:tcW w:w="794" w:type="dxa"/>
            <w:vAlign w:val="center"/>
          </w:tcPr>
          <w:p w14:paraId="26E837E2">
            <w:pPr>
              <w:jc w:val="center"/>
              <w:rPr>
                <w:rFonts w:hint="eastAsia"/>
                <w:sz w:val="18"/>
                <w:szCs w:val="18"/>
              </w:rPr>
            </w:pPr>
          </w:p>
        </w:tc>
        <w:tc>
          <w:tcPr>
            <w:tcW w:w="2248" w:type="dxa"/>
            <w:vAlign w:val="center"/>
          </w:tcPr>
          <w:p w14:paraId="35B4B111">
            <w:pPr>
              <w:jc w:val="center"/>
              <w:rPr>
                <w:rFonts w:hint="eastAsia"/>
                <w:sz w:val="18"/>
                <w:szCs w:val="18"/>
              </w:rPr>
            </w:pPr>
            <w:r>
              <w:rPr>
                <w:rFonts w:hint="eastAsia"/>
                <w:sz w:val="18"/>
                <w:szCs w:val="18"/>
              </w:rPr>
              <w:t>DL/T 5210.1表5.3.3</w:t>
            </w:r>
          </w:p>
        </w:tc>
      </w:tr>
      <w:tr w14:paraId="73AC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ABFA1D4">
            <w:pPr>
              <w:jc w:val="center"/>
              <w:rPr>
                <w:rFonts w:hint="eastAsia"/>
                <w:sz w:val="18"/>
                <w:szCs w:val="18"/>
              </w:rPr>
            </w:pPr>
          </w:p>
        </w:tc>
        <w:tc>
          <w:tcPr>
            <w:tcW w:w="795" w:type="dxa"/>
            <w:vAlign w:val="center"/>
          </w:tcPr>
          <w:p w14:paraId="04B02D3E">
            <w:pPr>
              <w:jc w:val="center"/>
              <w:rPr>
                <w:rFonts w:hint="eastAsia"/>
                <w:sz w:val="18"/>
                <w:szCs w:val="18"/>
              </w:rPr>
            </w:pPr>
          </w:p>
        </w:tc>
        <w:tc>
          <w:tcPr>
            <w:tcW w:w="795" w:type="dxa"/>
            <w:vAlign w:val="center"/>
          </w:tcPr>
          <w:p w14:paraId="75C45439">
            <w:pPr>
              <w:jc w:val="center"/>
              <w:rPr>
                <w:rFonts w:hint="eastAsia"/>
                <w:sz w:val="18"/>
                <w:szCs w:val="18"/>
              </w:rPr>
            </w:pPr>
          </w:p>
        </w:tc>
        <w:tc>
          <w:tcPr>
            <w:tcW w:w="795" w:type="dxa"/>
            <w:vAlign w:val="center"/>
          </w:tcPr>
          <w:p w14:paraId="07E01176">
            <w:pPr>
              <w:jc w:val="center"/>
              <w:rPr>
                <w:rFonts w:hint="eastAsia"/>
                <w:sz w:val="18"/>
                <w:szCs w:val="18"/>
              </w:rPr>
            </w:pPr>
          </w:p>
        </w:tc>
        <w:tc>
          <w:tcPr>
            <w:tcW w:w="794" w:type="dxa"/>
            <w:vAlign w:val="center"/>
          </w:tcPr>
          <w:p w14:paraId="3A0A8DFF">
            <w:pPr>
              <w:jc w:val="center"/>
              <w:rPr>
                <w:rFonts w:hint="eastAsia"/>
                <w:sz w:val="18"/>
                <w:szCs w:val="18"/>
              </w:rPr>
            </w:pPr>
            <w:r>
              <w:rPr>
                <w:rFonts w:hint="eastAsia"/>
                <w:sz w:val="18"/>
                <w:szCs w:val="18"/>
              </w:rPr>
              <w:t>04</w:t>
            </w:r>
          </w:p>
        </w:tc>
        <w:tc>
          <w:tcPr>
            <w:tcW w:w="794" w:type="dxa"/>
            <w:vAlign w:val="center"/>
          </w:tcPr>
          <w:p w14:paraId="41F636F8">
            <w:pPr>
              <w:jc w:val="center"/>
              <w:rPr>
                <w:rFonts w:hint="eastAsia"/>
                <w:sz w:val="18"/>
                <w:szCs w:val="18"/>
              </w:rPr>
            </w:pPr>
          </w:p>
        </w:tc>
        <w:tc>
          <w:tcPr>
            <w:tcW w:w="2392" w:type="dxa"/>
            <w:vAlign w:val="center"/>
          </w:tcPr>
          <w:p w14:paraId="1DA79EF0">
            <w:pPr>
              <w:jc w:val="center"/>
              <w:rPr>
                <w:rFonts w:hint="eastAsia"/>
                <w:sz w:val="18"/>
                <w:szCs w:val="18"/>
              </w:rPr>
            </w:pPr>
            <w:r>
              <w:rPr>
                <w:rFonts w:hint="eastAsia"/>
                <w:sz w:val="18"/>
                <w:szCs w:val="18"/>
              </w:rPr>
              <w:t>土石方堆放</w:t>
            </w:r>
          </w:p>
        </w:tc>
        <w:tc>
          <w:tcPr>
            <w:tcW w:w="794" w:type="dxa"/>
            <w:vAlign w:val="center"/>
          </w:tcPr>
          <w:p w14:paraId="428924AB">
            <w:pPr>
              <w:jc w:val="center"/>
              <w:rPr>
                <w:rFonts w:hint="eastAsia"/>
                <w:sz w:val="18"/>
                <w:szCs w:val="18"/>
              </w:rPr>
            </w:pPr>
            <w:r>
              <w:rPr>
                <w:sz w:val="18"/>
                <w:szCs w:val="18"/>
              </w:rPr>
              <w:t>√</w:t>
            </w:r>
          </w:p>
        </w:tc>
        <w:tc>
          <w:tcPr>
            <w:tcW w:w="794" w:type="dxa"/>
            <w:vAlign w:val="center"/>
          </w:tcPr>
          <w:p w14:paraId="225098E7">
            <w:pPr>
              <w:jc w:val="center"/>
              <w:rPr>
                <w:rFonts w:hint="eastAsia"/>
                <w:sz w:val="18"/>
                <w:szCs w:val="18"/>
              </w:rPr>
            </w:pPr>
            <w:r>
              <w:rPr>
                <w:sz w:val="18"/>
                <w:szCs w:val="18"/>
              </w:rPr>
              <w:t>√</w:t>
            </w:r>
          </w:p>
        </w:tc>
        <w:tc>
          <w:tcPr>
            <w:tcW w:w="794" w:type="dxa"/>
            <w:vAlign w:val="center"/>
          </w:tcPr>
          <w:p w14:paraId="09069529">
            <w:pPr>
              <w:jc w:val="center"/>
              <w:rPr>
                <w:rFonts w:hint="eastAsia"/>
                <w:sz w:val="18"/>
                <w:szCs w:val="18"/>
              </w:rPr>
            </w:pPr>
          </w:p>
        </w:tc>
        <w:tc>
          <w:tcPr>
            <w:tcW w:w="794" w:type="dxa"/>
            <w:vAlign w:val="center"/>
          </w:tcPr>
          <w:p w14:paraId="5C95050F">
            <w:pPr>
              <w:jc w:val="center"/>
              <w:rPr>
                <w:rFonts w:hint="eastAsia"/>
                <w:sz w:val="18"/>
                <w:szCs w:val="18"/>
              </w:rPr>
            </w:pPr>
          </w:p>
        </w:tc>
        <w:tc>
          <w:tcPr>
            <w:tcW w:w="794" w:type="dxa"/>
            <w:vAlign w:val="center"/>
          </w:tcPr>
          <w:p w14:paraId="5BEFEF02">
            <w:pPr>
              <w:jc w:val="center"/>
              <w:rPr>
                <w:rFonts w:hint="eastAsia"/>
                <w:sz w:val="18"/>
                <w:szCs w:val="18"/>
              </w:rPr>
            </w:pPr>
            <w:r>
              <w:rPr>
                <w:sz w:val="18"/>
                <w:szCs w:val="18"/>
              </w:rPr>
              <w:t>√</w:t>
            </w:r>
          </w:p>
        </w:tc>
        <w:tc>
          <w:tcPr>
            <w:tcW w:w="794" w:type="dxa"/>
            <w:vAlign w:val="center"/>
          </w:tcPr>
          <w:p w14:paraId="1EB10269">
            <w:pPr>
              <w:jc w:val="center"/>
              <w:rPr>
                <w:rFonts w:hint="eastAsia"/>
                <w:sz w:val="18"/>
                <w:szCs w:val="18"/>
              </w:rPr>
            </w:pPr>
          </w:p>
        </w:tc>
        <w:tc>
          <w:tcPr>
            <w:tcW w:w="2248" w:type="dxa"/>
            <w:vAlign w:val="center"/>
          </w:tcPr>
          <w:p w14:paraId="07B63217">
            <w:pPr>
              <w:jc w:val="center"/>
              <w:rPr>
                <w:rFonts w:hint="eastAsia"/>
                <w:sz w:val="18"/>
                <w:szCs w:val="18"/>
              </w:rPr>
            </w:pPr>
            <w:r>
              <w:rPr>
                <w:rFonts w:hint="eastAsia"/>
                <w:sz w:val="18"/>
                <w:szCs w:val="18"/>
              </w:rPr>
              <w:t>DL/T 5210.1表3.0.12-2</w:t>
            </w:r>
          </w:p>
        </w:tc>
      </w:tr>
      <w:tr w14:paraId="7991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64B5B5C">
            <w:pPr>
              <w:jc w:val="center"/>
              <w:rPr>
                <w:rFonts w:hint="eastAsia"/>
                <w:sz w:val="18"/>
                <w:szCs w:val="18"/>
              </w:rPr>
            </w:pPr>
          </w:p>
        </w:tc>
        <w:tc>
          <w:tcPr>
            <w:tcW w:w="795" w:type="dxa"/>
            <w:vAlign w:val="center"/>
          </w:tcPr>
          <w:p w14:paraId="03FCAAC6">
            <w:pPr>
              <w:jc w:val="center"/>
              <w:rPr>
                <w:rFonts w:hint="eastAsia"/>
                <w:sz w:val="18"/>
                <w:szCs w:val="18"/>
              </w:rPr>
            </w:pPr>
          </w:p>
        </w:tc>
        <w:tc>
          <w:tcPr>
            <w:tcW w:w="795" w:type="dxa"/>
            <w:vAlign w:val="center"/>
          </w:tcPr>
          <w:p w14:paraId="0F3012F3">
            <w:pPr>
              <w:jc w:val="center"/>
              <w:rPr>
                <w:rFonts w:hint="eastAsia"/>
                <w:sz w:val="18"/>
                <w:szCs w:val="18"/>
              </w:rPr>
            </w:pPr>
          </w:p>
        </w:tc>
        <w:tc>
          <w:tcPr>
            <w:tcW w:w="795" w:type="dxa"/>
            <w:vAlign w:val="center"/>
          </w:tcPr>
          <w:p w14:paraId="42539D6A">
            <w:pPr>
              <w:jc w:val="center"/>
              <w:rPr>
                <w:rFonts w:hint="eastAsia"/>
                <w:sz w:val="18"/>
                <w:szCs w:val="18"/>
              </w:rPr>
            </w:pPr>
          </w:p>
        </w:tc>
        <w:tc>
          <w:tcPr>
            <w:tcW w:w="794" w:type="dxa"/>
            <w:vAlign w:val="center"/>
          </w:tcPr>
          <w:p w14:paraId="1CCABAA2">
            <w:pPr>
              <w:jc w:val="center"/>
              <w:rPr>
                <w:rFonts w:hint="eastAsia"/>
                <w:sz w:val="18"/>
                <w:szCs w:val="18"/>
              </w:rPr>
            </w:pPr>
          </w:p>
        </w:tc>
        <w:tc>
          <w:tcPr>
            <w:tcW w:w="794" w:type="dxa"/>
            <w:vAlign w:val="center"/>
          </w:tcPr>
          <w:p w14:paraId="2866AB80">
            <w:pPr>
              <w:jc w:val="center"/>
              <w:rPr>
                <w:rFonts w:hint="eastAsia"/>
                <w:sz w:val="18"/>
                <w:szCs w:val="18"/>
              </w:rPr>
            </w:pPr>
            <w:r>
              <w:rPr>
                <w:rFonts w:hint="eastAsia"/>
                <w:sz w:val="18"/>
                <w:szCs w:val="18"/>
              </w:rPr>
              <w:t>01</w:t>
            </w:r>
          </w:p>
        </w:tc>
        <w:tc>
          <w:tcPr>
            <w:tcW w:w="2392" w:type="dxa"/>
            <w:vAlign w:val="center"/>
          </w:tcPr>
          <w:p w14:paraId="05CE0E64">
            <w:pPr>
              <w:jc w:val="center"/>
              <w:rPr>
                <w:rFonts w:hint="eastAsia"/>
                <w:sz w:val="18"/>
                <w:szCs w:val="18"/>
              </w:rPr>
            </w:pPr>
            <w:r>
              <w:rPr>
                <w:rFonts w:hint="eastAsia"/>
                <w:sz w:val="18"/>
                <w:szCs w:val="18"/>
              </w:rPr>
              <w:t>土石方堆放</w:t>
            </w:r>
          </w:p>
        </w:tc>
        <w:tc>
          <w:tcPr>
            <w:tcW w:w="794" w:type="dxa"/>
            <w:vAlign w:val="center"/>
          </w:tcPr>
          <w:p w14:paraId="4D0AD158">
            <w:pPr>
              <w:jc w:val="center"/>
              <w:rPr>
                <w:rFonts w:hint="eastAsia"/>
                <w:sz w:val="18"/>
                <w:szCs w:val="18"/>
              </w:rPr>
            </w:pPr>
            <w:r>
              <w:rPr>
                <w:sz w:val="18"/>
                <w:szCs w:val="18"/>
              </w:rPr>
              <w:t>√</w:t>
            </w:r>
          </w:p>
        </w:tc>
        <w:tc>
          <w:tcPr>
            <w:tcW w:w="794" w:type="dxa"/>
            <w:vAlign w:val="center"/>
          </w:tcPr>
          <w:p w14:paraId="330DED98">
            <w:pPr>
              <w:jc w:val="center"/>
              <w:rPr>
                <w:rFonts w:hint="eastAsia"/>
                <w:sz w:val="18"/>
                <w:szCs w:val="18"/>
              </w:rPr>
            </w:pPr>
            <w:r>
              <w:rPr>
                <w:sz w:val="18"/>
                <w:szCs w:val="18"/>
              </w:rPr>
              <w:t>√</w:t>
            </w:r>
          </w:p>
        </w:tc>
        <w:tc>
          <w:tcPr>
            <w:tcW w:w="794" w:type="dxa"/>
            <w:vAlign w:val="center"/>
          </w:tcPr>
          <w:p w14:paraId="3860A4C7">
            <w:pPr>
              <w:jc w:val="center"/>
              <w:rPr>
                <w:rFonts w:hint="eastAsia"/>
                <w:sz w:val="18"/>
                <w:szCs w:val="18"/>
              </w:rPr>
            </w:pPr>
          </w:p>
        </w:tc>
        <w:tc>
          <w:tcPr>
            <w:tcW w:w="794" w:type="dxa"/>
            <w:vAlign w:val="center"/>
          </w:tcPr>
          <w:p w14:paraId="6E9E47D9">
            <w:pPr>
              <w:jc w:val="center"/>
              <w:rPr>
                <w:rFonts w:hint="eastAsia"/>
                <w:sz w:val="18"/>
                <w:szCs w:val="18"/>
              </w:rPr>
            </w:pPr>
          </w:p>
        </w:tc>
        <w:tc>
          <w:tcPr>
            <w:tcW w:w="794" w:type="dxa"/>
            <w:vAlign w:val="center"/>
          </w:tcPr>
          <w:p w14:paraId="49373CB4">
            <w:pPr>
              <w:jc w:val="center"/>
              <w:rPr>
                <w:rFonts w:hint="eastAsia"/>
                <w:sz w:val="18"/>
                <w:szCs w:val="18"/>
              </w:rPr>
            </w:pPr>
            <w:r>
              <w:rPr>
                <w:sz w:val="18"/>
                <w:szCs w:val="18"/>
              </w:rPr>
              <w:t>√</w:t>
            </w:r>
          </w:p>
        </w:tc>
        <w:tc>
          <w:tcPr>
            <w:tcW w:w="794" w:type="dxa"/>
            <w:vAlign w:val="center"/>
          </w:tcPr>
          <w:p w14:paraId="67209C61">
            <w:pPr>
              <w:jc w:val="center"/>
              <w:rPr>
                <w:rFonts w:hint="eastAsia"/>
                <w:sz w:val="18"/>
                <w:szCs w:val="18"/>
              </w:rPr>
            </w:pPr>
          </w:p>
        </w:tc>
        <w:tc>
          <w:tcPr>
            <w:tcW w:w="2248" w:type="dxa"/>
            <w:vAlign w:val="center"/>
          </w:tcPr>
          <w:p w14:paraId="691C3105">
            <w:pPr>
              <w:jc w:val="center"/>
              <w:rPr>
                <w:rFonts w:hint="eastAsia"/>
                <w:sz w:val="18"/>
                <w:szCs w:val="18"/>
              </w:rPr>
            </w:pPr>
            <w:r>
              <w:rPr>
                <w:rFonts w:hint="eastAsia"/>
                <w:sz w:val="18"/>
                <w:szCs w:val="18"/>
              </w:rPr>
              <w:t>DL/T 5210.1表5.3.3</w:t>
            </w:r>
          </w:p>
        </w:tc>
      </w:tr>
      <w:tr w14:paraId="050C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A83880C">
            <w:pPr>
              <w:jc w:val="center"/>
              <w:rPr>
                <w:rFonts w:hint="eastAsia"/>
                <w:sz w:val="18"/>
                <w:szCs w:val="18"/>
              </w:rPr>
            </w:pPr>
          </w:p>
        </w:tc>
        <w:tc>
          <w:tcPr>
            <w:tcW w:w="795" w:type="dxa"/>
            <w:vAlign w:val="center"/>
          </w:tcPr>
          <w:p w14:paraId="030712FF">
            <w:pPr>
              <w:jc w:val="center"/>
              <w:rPr>
                <w:rFonts w:hint="eastAsia"/>
                <w:sz w:val="18"/>
                <w:szCs w:val="18"/>
              </w:rPr>
            </w:pPr>
          </w:p>
        </w:tc>
        <w:tc>
          <w:tcPr>
            <w:tcW w:w="795" w:type="dxa"/>
            <w:vAlign w:val="center"/>
          </w:tcPr>
          <w:p w14:paraId="417083EC">
            <w:pPr>
              <w:jc w:val="center"/>
              <w:rPr>
                <w:rFonts w:hint="eastAsia"/>
                <w:sz w:val="18"/>
                <w:szCs w:val="18"/>
              </w:rPr>
            </w:pPr>
            <w:r>
              <w:rPr>
                <w:rFonts w:hint="eastAsia"/>
                <w:sz w:val="18"/>
                <w:szCs w:val="18"/>
              </w:rPr>
              <w:t>02</w:t>
            </w:r>
          </w:p>
        </w:tc>
        <w:tc>
          <w:tcPr>
            <w:tcW w:w="795" w:type="dxa"/>
            <w:vAlign w:val="center"/>
          </w:tcPr>
          <w:p w14:paraId="1481D2ED">
            <w:pPr>
              <w:jc w:val="center"/>
              <w:rPr>
                <w:rFonts w:hint="eastAsia"/>
                <w:sz w:val="18"/>
                <w:szCs w:val="18"/>
              </w:rPr>
            </w:pPr>
          </w:p>
        </w:tc>
        <w:tc>
          <w:tcPr>
            <w:tcW w:w="794" w:type="dxa"/>
            <w:vAlign w:val="center"/>
          </w:tcPr>
          <w:p w14:paraId="53857E93">
            <w:pPr>
              <w:jc w:val="center"/>
              <w:rPr>
                <w:rFonts w:hint="eastAsia"/>
                <w:sz w:val="18"/>
                <w:szCs w:val="18"/>
              </w:rPr>
            </w:pPr>
          </w:p>
        </w:tc>
        <w:tc>
          <w:tcPr>
            <w:tcW w:w="794" w:type="dxa"/>
            <w:vAlign w:val="center"/>
          </w:tcPr>
          <w:p w14:paraId="4355BB3F">
            <w:pPr>
              <w:jc w:val="center"/>
              <w:rPr>
                <w:rFonts w:hint="eastAsia"/>
                <w:sz w:val="18"/>
                <w:szCs w:val="18"/>
              </w:rPr>
            </w:pPr>
          </w:p>
        </w:tc>
        <w:tc>
          <w:tcPr>
            <w:tcW w:w="2392" w:type="dxa"/>
            <w:vAlign w:val="center"/>
          </w:tcPr>
          <w:p w14:paraId="4AFD44AA">
            <w:pPr>
              <w:jc w:val="center"/>
              <w:rPr>
                <w:rFonts w:hint="eastAsia"/>
                <w:sz w:val="18"/>
                <w:szCs w:val="18"/>
              </w:rPr>
            </w:pPr>
            <w:r>
              <w:rPr>
                <w:rFonts w:hint="eastAsia"/>
                <w:sz w:val="18"/>
                <w:szCs w:val="18"/>
              </w:rPr>
              <w:t>混凝土基础</w:t>
            </w:r>
          </w:p>
        </w:tc>
        <w:tc>
          <w:tcPr>
            <w:tcW w:w="794" w:type="dxa"/>
            <w:vAlign w:val="center"/>
          </w:tcPr>
          <w:p w14:paraId="7140135C">
            <w:pPr>
              <w:jc w:val="center"/>
              <w:rPr>
                <w:rFonts w:hint="eastAsia"/>
                <w:sz w:val="18"/>
                <w:szCs w:val="18"/>
              </w:rPr>
            </w:pPr>
            <w:r>
              <w:rPr>
                <w:sz w:val="18"/>
                <w:szCs w:val="18"/>
              </w:rPr>
              <w:t>√</w:t>
            </w:r>
          </w:p>
        </w:tc>
        <w:tc>
          <w:tcPr>
            <w:tcW w:w="794" w:type="dxa"/>
            <w:vAlign w:val="center"/>
          </w:tcPr>
          <w:p w14:paraId="423395F3">
            <w:pPr>
              <w:jc w:val="center"/>
              <w:rPr>
                <w:rFonts w:hint="eastAsia"/>
                <w:sz w:val="18"/>
                <w:szCs w:val="18"/>
              </w:rPr>
            </w:pPr>
            <w:r>
              <w:rPr>
                <w:sz w:val="18"/>
                <w:szCs w:val="18"/>
              </w:rPr>
              <w:t>√</w:t>
            </w:r>
          </w:p>
        </w:tc>
        <w:tc>
          <w:tcPr>
            <w:tcW w:w="794" w:type="dxa"/>
            <w:vAlign w:val="center"/>
          </w:tcPr>
          <w:p w14:paraId="500C69E9">
            <w:pPr>
              <w:jc w:val="center"/>
              <w:rPr>
                <w:rFonts w:hint="eastAsia"/>
                <w:sz w:val="18"/>
                <w:szCs w:val="18"/>
              </w:rPr>
            </w:pPr>
          </w:p>
        </w:tc>
        <w:tc>
          <w:tcPr>
            <w:tcW w:w="794" w:type="dxa"/>
            <w:vAlign w:val="center"/>
          </w:tcPr>
          <w:p w14:paraId="0747F94C">
            <w:pPr>
              <w:jc w:val="center"/>
              <w:rPr>
                <w:rFonts w:hint="eastAsia"/>
                <w:sz w:val="18"/>
                <w:szCs w:val="18"/>
              </w:rPr>
            </w:pPr>
            <w:r>
              <w:rPr>
                <w:sz w:val="18"/>
                <w:szCs w:val="18"/>
              </w:rPr>
              <w:t>√</w:t>
            </w:r>
          </w:p>
        </w:tc>
        <w:tc>
          <w:tcPr>
            <w:tcW w:w="794" w:type="dxa"/>
            <w:vAlign w:val="center"/>
          </w:tcPr>
          <w:p w14:paraId="6F33906E">
            <w:pPr>
              <w:jc w:val="center"/>
              <w:rPr>
                <w:rFonts w:hint="eastAsia"/>
                <w:sz w:val="18"/>
                <w:szCs w:val="18"/>
              </w:rPr>
            </w:pPr>
            <w:r>
              <w:rPr>
                <w:sz w:val="18"/>
                <w:szCs w:val="18"/>
              </w:rPr>
              <w:t>√</w:t>
            </w:r>
          </w:p>
        </w:tc>
        <w:tc>
          <w:tcPr>
            <w:tcW w:w="794" w:type="dxa"/>
            <w:vAlign w:val="center"/>
          </w:tcPr>
          <w:p w14:paraId="2838B22A">
            <w:pPr>
              <w:jc w:val="center"/>
              <w:rPr>
                <w:rFonts w:hint="eastAsia"/>
                <w:sz w:val="18"/>
                <w:szCs w:val="18"/>
              </w:rPr>
            </w:pPr>
          </w:p>
        </w:tc>
        <w:tc>
          <w:tcPr>
            <w:tcW w:w="2248" w:type="dxa"/>
            <w:vAlign w:val="center"/>
          </w:tcPr>
          <w:p w14:paraId="2217C5CF">
            <w:pPr>
              <w:jc w:val="center"/>
              <w:rPr>
                <w:rFonts w:hint="eastAsia"/>
                <w:sz w:val="18"/>
                <w:szCs w:val="18"/>
              </w:rPr>
            </w:pPr>
            <w:r>
              <w:rPr>
                <w:rFonts w:hint="eastAsia"/>
                <w:sz w:val="18"/>
                <w:szCs w:val="18"/>
              </w:rPr>
              <w:t>DL/T 5210.1表3.0.12-3</w:t>
            </w:r>
          </w:p>
        </w:tc>
      </w:tr>
      <w:tr w14:paraId="32EA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4F7520F">
            <w:pPr>
              <w:jc w:val="center"/>
              <w:rPr>
                <w:rFonts w:hint="eastAsia"/>
                <w:sz w:val="18"/>
                <w:szCs w:val="18"/>
              </w:rPr>
            </w:pPr>
          </w:p>
        </w:tc>
        <w:tc>
          <w:tcPr>
            <w:tcW w:w="795" w:type="dxa"/>
            <w:vAlign w:val="center"/>
          </w:tcPr>
          <w:p w14:paraId="5F13F5F2">
            <w:pPr>
              <w:jc w:val="center"/>
              <w:rPr>
                <w:rFonts w:hint="eastAsia"/>
                <w:sz w:val="18"/>
                <w:szCs w:val="18"/>
              </w:rPr>
            </w:pPr>
          </w:p>
        </w:tc>
        <w:tc>
          <w:tcPr>
            <w:tcW w:w="795" w:type="dxa"/>
            <w:vAlign w:val="center"/>
          </w:tcPr>
          <w:p w14:paraId="1BCF1F5B">
            <w:pPr>
              <w:jc w:val="center"/>
              <w:rPr>
                <w:rFonts w:hint="eastAsia"/>
                <w:sz w:val="18"/>
                <w:szCs w:val="18"/>
              </w:rPr>
            </w:pPr>
          </w:p>
        </w:tc>
        <w:tc>
          <w:tcPr>
            <w:tcW w:w="795" w:type="dxa"/>
            <w:vAlign w:val="center"/>
          </w:tcPr>
          <w:p w14:paraId="73F2A2BF">
            <w:pPr>
              <w:jc w:val="center"/>
              <w:rPr>
                <w:rFonts w:hint="eastAsia"/>
                <w:sz w:val="18"/>
                <w:szCs w:val="18"/>
              </w:rPr>
            </w:pPr>
            <w:r>
              <w:rPr>
                <w:rFonts w:hint="eastAsia"/>
                <w:sz w:val="18"/>
                <w:szCs w:val="18"/>
              </w:rPr>
              <w:t>00</w:t>
            </w:r>
          </w:p>
        </w:tc>
        <w:tc>
          <w:tcPr>
            <w:tcW w:w="794" w:type="dxa"/>
            <w:vAlign w:val="center"/>
          </w:tcPr>
          <w:p w14:paraId="3E5A7E89">
            <w:pPr>
              <w:jc w:val="center"/>
              <w:rPr>
                <w:rFonts w:hint="eastAsia"/>
                <w:sz w:val="18"/>
                <w:szCs w:val="18"/>
              </w:rPr>
            </w:pPr>
          </w:p>
        </w:tc>
        <w:tc>
          <w:tcPr>
            <w:tcW w:w="794" w:type="dxa"/>
            <w:vAlign w:val="center"/>
          </w:tcPr>
          <w:p w14:paraId="30B51F11">
            <w:pPr>
              <w:jc w:val="center"/>
              <w:rPr>
                <w:rFonts w:hint="eastAsia"/>
                <w:sz w:val="18"/>
                <w:szCs w:val="18"/>
              </w:rPr>
            </w:pPr>
          </w:p>
        </w:tc>
        <w:tc>
          <w:tcPr>
            <w:tcW w:w="2392" w:type="dxa"/>
            <w:vAlign w:val="center"/>
          </w:tcPr>
          <w:p w14:paraId="2F75AC17">
            <w:pPr>
              <w:jc w:val="center"/>
              <w:rPr>
                <w:rFonts w:hint="eastAsia"/>
                <w:sz w:val="18"/>
                <w:szCs w:val="18"/>
              </w:rPr>
            </w:pPr>
          </w:p>
        </w:tc>
        <w:tc>
          <w:tcPr>
            <w:tcW w:w="794" w:type="dxa"/>
            <w:vAlign w:val="center"/>
          </w:tcPr>
          <w:p w14:paraId="5057AAD2">
            <w:pPr>
              <w:jc w:val="center"/>
              <w:rPr>
                <w:rFonts w:hint="eastAsia"/>
                <w:sz w:val="18"/>
                <w:szCs w:val="18"/>
              </w:rPr>
            </w:pPr>
          </w:p>
        </w:tc>
        <w:tc>
          <w:tcPr>
            <w:tcW w:w="794" w:type="dxa"/>
            <w:vAlign w:val="center"/>
          </w:tcPr>
          <w:p w14:paraId="4E412A88">
            <w:pPr>
              <w:jc w:val="center"/>
              <w:rPr>
                <w:rFonts w:hint="eastAsia"/>
                <w:sz w:val="18"/>
                <w:szCs w:val="18"/>
              </w:rPr>
            </w:pPr>
          </w:p>
        </w:tc>
        <w:tc>
          <w:tcPr>
            <w:tcW w:w="794" w:type="dxa"/>
            <w:vAlign w:val="center"/>
          </w:tcPr>
          <w:p w14:paraId="350980FE">
            <w:pPr>
              <w:jc w:val="center"/>
              <w:rPr>
                <w:rFonts w:hint="eastAsia"/>
                <w:sz w:val="18"/>
                <w:szCs w:val="18"/>
              </w:rPr>
            </w:pPr>
          </w:p>
        </w:tc>
        <w:tc>
          <w:tcPr>
            <w:tcW w:w="794" w:type="dxa"/>
            <w:vAlign w:val="center"/>
          </w:tcPr>
          <w:p w14:paraId="48A66518">
            <w:pPr>
              <w:jc w:val="center"/>
              <w:rPr>
                <w:rFonts w:hint="eastAsia"/>
                <w:sz w:val="18"/>
                <w:szCs w:val="18"/>
              </w:rPr>
            </w:pPr>
          </w:p>
        </w:tc>
        <w:tc>
          <w:tcPr>
            <w:tcW w:w="794" w:type="dxa"/>
            <w:vAlign w:val="center"/>
          </w:tcPr>
          <w:p w14:paraId="328114DF">
            <w:pPr>
              <w:jc w:val="center"/>
              <w:rPr>
                <w:rFonts w:hint="eastAsia"/>
                <w:sz w:val="18"/>
                <w:szCs w:val="18"/>
              </w:rPr>
            </w:pPr>
          </w:p>
        </w:tc>
        <w:tc>
          <w:tcPr>
            <w:tcW w:w="794" w:type="dxa"/>
            <w:vAlign w:val="center"/>
          </w:tcPr>
          <w:p w14:paraId="1D0A8FF9">
            <w:pPr>
              <w:jc w:val="center"/>
              <w:rPr>
                <w:rFonts w:hint="eastAsia"/>
                <w:sz w:val="18"/>
                <w:szCs w:val="18"/>
              </w:rPr>
            </w:pPr>
          </w:p>
        </w:tc>
        <w:tc>
          <w:tcPr>
            <w:tcW w:w="2248" w:type="dxa"/>
            <w:vAlign w:val="center"/>
          </w:tcPr>
          <w:p w14:paraId="3941F895">
            <w:pPr>
              <w:jc w:val="center"/>
              <w:rPr>
                <w:rFonts w:hint="eastAsia"/>
                <w:sz w:val="18"/>
                <w:szCs w:val="18"/>
              </w:rPr>
            </w:pPr>
          </w:p>
        </w:tc>
      </w:tr>
      <w:tr w14:paraId="2CF7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F4BFB1F">
            <w:pPr>
              <w:jc w:val="center"/>
              <w:rPr>
                <w:rFonts w:hint="eastAsia"/>
                <w:sz w:val="18"/>
                <w:szCs w:val="18"/>
              </w:rPr>
            </w:pPr>
          </w:p>
        </w:tc>
        <w:tc>
          <w:tcPr>
            <w:tcW w:w="795" w:type="dxa"/>
            <w:vAlign w:val="center"/>
          </w:tcPr>
          <w:p w14:paraId="00EDAABC">
            <w:pPr>
              <w:jc w:val="center"/>
              <w:rPr>
                <w:rFonts w:hint="eastAsia"/>
                <w:sz w:val="18"/>
                <w:szCs w:val="18"/>
              </w:rPr>
            </w:pPr>
          </w:p>
        </w:tc>
        <w:tc>
          <w:tcPr>
            <w:tcW w:w="795" w:type="dxa"/>
            <w:vAlign w:val="center"/>
          </w:tcPr>
          <w:p w14:paraId="38BB92F0">
            <w:pPr>
              <w:jc w:val="center"/>
              <w:rPr>
                <w:rFonts w:hint="eastAsia"/>
                <w:sz w:val="18"/>
                <w:szCs w:val="18"/>
              </w:rPr>
            </w:pPr>
          </w:p>
        </w:tc>
        <w:tc>
          <w:tcPr>
            <w:tcW w:w="795" w:type="dxa"/>
            <w:vAlign w:val="center"/>
          </w:tcPr>
          <w:p w14:paraId="0F00D436">
            <w:pPr>
              <w:jc w:val="center"/>
              <w:rPr>
                <w:rFonts w:hint="eastAsia"/>
                <w:sz w:val="18"/>
                <w:szCs w:val="18"/>
              </w:rPr>
            </w:pPr>
          </w:p>
        </w:tc>
        <w:tc>
          <w:tcPr>
            <w:tcW w:w="794" w:type="dxa"/>
            <w:vAlign w:val="center"/>
          </w:tcPr>
          <w:p w14:paraId="2DD9E473">
            <w:pPr>
              <w:jc w:val="center"/>
              <w:rPr>
                <w:rFonts w:hint="eastAsia"/>
                <w:sz w:val="18"/>
                <w:szCs w:val="18"/>
              </w:rPr>
            </w:pPr>
            <w:r>
              <w:rPr>
                <w:rFonts w:hint="eastAsia"/>
                <w:sz w:val="18"/>
                <w:szCs w:val="18"/>
              </w:rPr>
              <w:t>01</w:t>
            </w:r>
          </w:p>
        </w:tc>
        <w:tc>
          <w:tcPr>
            <w:tcW w:w="794" w:type="dxa"/>
            <w:vAlign w:val="center"/>
          </w:tcPr>
          <w:p w14:paraId="1B1DD889">
            <w:pPr>
              <w:jc w:val="center"/>
              <w:rPr>
                <w:rFonts w:hint="eastAsia"/>
                <w:sz w:val="18"/>
                <w:szCs w:val="18"/>
              </w:rPr>
            </w:pPr>
          </w:p>
        </w:tc>
        <w:tc>
          <w:tcPr>
            <w:tcW w:w="2392" w:type="dxa"/>
            <w:vAlign w:val="center"/>
          </w:tcPr>
          <w:p w14:paraId="6308C18E">
            <w:pPr>
              <w:jc w:val="center"/>
              <w:rPr>
                <w:rFonts w:hint="eastAsia"/>
                <w:sz w:val="18"/>
                <w:szCs w:val="18"/>
              </w:rPr>
            </w:pPr>
            <w:r>
              <w:rPr>
                <w:rFonts w:hint="eastAsia"/>
                <w:sz w:val="18"/>
                <w:szCs w:val="18"/>
              </w:rPr>
              <w:t>垫层</w:t>
            </w:r>
          </w:p>
        </w:tc>
        <w:tc>
          <w:tcPr>
            <w:tcW w:w="794" w:type="dxa"/>
            <w:vAlign w:val="center"/>
          </w:tcPr>
          <w:p w14:paraId="61F650DB">
            <w:pPr>
              <w:jc w:val="center"/>
              <w:rPr>
                <w:rFonts w:hint="eastAsia"/>
                <w:sz w:val="18"/>
                <w:szCs w:val="18"/>
              </w:rPr>
            </w:pPr>
            <w:r>
              <w:rPr>
                <w:sz w:val="18"/>
                <w:szCs w:val="18"/>
              </w:rPr>
              <w:t>√</w:t>
            </w:r>
          </w:p>
        </w:tc>
        <w:tc>
          <w:tcPr>
            <w:tcW w:w="794" w:type="dxa"/>
            <w:vAlign w:val="center"/>
          </w:tcPr>
          <w:p w14:paraId="4188CD75">
            <w:pPr>
              <w:jc w:val="center"/>
              <w:rPr>
                <w:rFonts w:hint="eastAsia"/>
                <w:sz w:val="18"/>
                <w:szCs w:val="18"/>
              </w:rPr>
            </w:pPr>
            <w:r>
              <w:rPr>
                <w:sz w:val="18"/>
                <w:szCs w:val="18"/>
              </w:rPr>
              <w:t>√</w:t>
            </w:r>
          </w:p>
        </w:tc>
        <w:tc>
          <w:tcPr>
            <w:tcW w:w="794" w:type="dxa"/>
            <w:vAlign w:val="center"/>
          </w:tcPr>
          <w:p w14:paraId="383ECA8F">
            <w:pPr>
              <w:jc w:val="center"/>
              <w:rPr>
                <w:rFonts w:hint="eastAsia"/>
                <w:sz w:val="18"/>
                <w:szCs w:val="18"/>
              </w:rPr>
            </w:pPr>
          </w:p>
        </w:tc>
        <w:tc>
          <w:tcPr>
            <w:tcW w:w="794" w:type="dxa"/>
            <w:vAlign w:val="center"/>
          </w:tcPr>
          <w:p w14:paraId="5BEDAD9C">
            <w:pPr>
              <w:jc w:val="center"/>
              <w:rPr>
                <w:rFonts w:hint="eastAsia"/>
                <w:sz w:val="18"/>
                <w:szCs w:val="18"/>
              </w:rPr>
            </w:pPr>
          </w:p>
        </w:tc>
        <w:tc>
          <w:tcPr>
            <w:tcW w:w="794" w:type="dxa"/>
            <w:vAlign w:val="center"/>
          </w:tcPr>
          <w:p w14:paraId="482A1575">
            <w:pPr>
              <w:jc w:val="center"/>
              <w:rPr>
                <w:rFonts w:hint="eastAsia"/>
                <w:sz w:val="18"/>
                <w:szCs w:val="18"/>
              </w:rPr>
            </w:pPr>
            <w:r>
              <w:rPr>
                <w:sz w:val="18"/>
                <w:szCs w:val="18"/>
              </w:rPr>
              <w:t>√</w:t>
            </w:r>
          </w:p>
        </w:tc>
        <w:tc>
          <w:tcPr>
            <w:tcW w:w="794" w:type="dxa"/>
            <w:vAlign w:val="center"/>
          </w:tcPr>
          <w:p w14:paraId="118616E7">
            <w:pPr>
              <w:jc w:val="center"/>
              <w:rPr>
                <w:rFonts w:hint="eastAsia"/>
                <w:sz w:val="18"/>
                <w:szCs w:val="18"/>
              </w:rPr>
            </w:pPr>
          </w:p>
        </w:tc>
        <w:tc>
          <w:tcPr>
            <w:tcW w:w="2248" w:type="dxa"/>
            <w:vAlign w:val="center"/>
          </w:tcPr>
          <w:p w14:paraId="602956E3">
            <w:pPr>
              <w:jc w:val="center"/>
              <w:rPr>
                <w:rFonts w:hint="eastAsia"/>
                <w:sz w:val="18"/>
                <w:szCs w:val="18"/>
              </w:rPr>
            </w:pPr>
            <w:r>
              <w:rPr>
                <w:rFonts w:hint="eastAsia"/>
                <w:sz w:val="18"/>
                <w:szCs w:val="18"/>
              </w:rPr>
              <w:t>DL/T 5210.1表3.0.12-2</w:t>
            </w:r>
          </w:p>
        </w:tc>
      </w:tr>
      <w:tr w14:paraId="4CFD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EBDD13E">
            <w:pPr>
              <w:jc w:val="center"/>
              <w:rPr>
                <w:rFonts w:hint="eastAsia"/>
                <w:sz w:val="18"/>
                <w:szCs w:val="18"/>
              </w:rPr>
            </w:pPr>
          </w:p>
        </w:tc>
        <w:tc>
          <w:tcPr>
            <w:tcW w:w="795" w:type="dxa"/>
            <w:vAlign w:val="center"/>
          </w:tcPr>
          <w:p w14:paraId="731104D9">
            <w:pPr>
              <w:jc w:val="center"/>
              <w:rPr>
                <w:rFonts w:hint="eastAsia"/>
                <w:sz w:val="18"/>
                <w:szCs w:val="18"/>
              </w:rPr>
            </w:pPr>
          </w:p>
        </w:tc>
        <w:tc>
          <w:tcPr>
            <w:tcW w:w="795" w:type="dxa"/>
            <w:vAlign w:val="center"/>
          </w:tcPr>
          <w:p w14:paraId="6EF3E40D">
            <w:pPr>
              <w:jc w:val="center"/>
              <w:rPr>
                <w:rFonts w:hint="eastAsia"/>
                <w:sz w:val="18"/>
                <w:szCs w:val="18"/>
              </w:rPr>
            </w:pPr>
          </w:p>
        </w:tc>
        <w:tc>
          <w:tcPr>
            <w:tcW w:w="795" w:type="dxa"/>
            <w:vAlign w:val="center"/>
          </w:tcPr>
          <w:p w14:paraId="1D80C43B">
            <w:pPr>
              <w:jc w:val="center"/>
              <w:rPr>
                <w:rFonts w:hint="eastAsia"/>
                <w:sz w:val="18"/>
                <w:szCs w:val="18"/>
              </w:rPr>
            </w:pPr>
          </w:p>
        </w:tc>
        <w:tc>
          <w:tcPr>
            <w:tcW w:w="794" w:type="dxa"/>
            <w:vAlign w:val="center"/>
          </w:tcPr>
          <w:p w14:paraId="6FF4C87F">
            <w:pPr>
              <w:jc w:val="center"/>
              <w:rPr>
                <w:rFonts w:hint="eastAsia"/>
                <w:sz w:val="18"/>
                <w:szCs w:val="18"/>
              </w:rPr>
            </w:pPr>
          </w:p>
        </w:tc>
        <w:tc>
          <w:tcPr>
            <w:tcW w:w="794" w:type="dxa"/>
            <w:vAlign w:val="center"/>
          </w:tcPr>
          <w:p w14:paraId="1CBCB1C4">
            <w:pPr>
              <w:jc w:val="center"/>
              <w:rPr>
                <w:rFonts w:hint="eastAsia"/>
                <w:sz w:val="18"/>
                <w:szCs w:val="18"/>
              </w:rPr>
            </w:pPr>
            <w:r>
              <w:rPr>
                <w:rFonts w:hint="eastAsia"/>
                <w:sz w:val="18"/>
                <w:szCs w:val="18"/>
              </w:rPr>
              <w:t>01</w:t>
            </w:r>
          </w:p>
        </w:tc>
        <w:tc>
          <w:tcPr>
            <w:tcW w:w="2392" w:type="dxa"/>
            <w:vAlign w:val="center"/>
          </w:tcPr>
          <w:p w14:paraId="0DFC68F9">
            <w:pPr>
              <w:jc w:val="center"/>
              <w:rPr>
                <w:rFonts w:hint="eastAsia"/>
                <w:sz w:val="18"/>
                <w:szCs w:val="18"/>
              </w:rPr>
            </w:pPr>
            <w:r>
              <w:rPr>
                <w:rFonts w:hint="eastAsia"/>
                <w:sz w:val="18"/>
                <w:szCs w:val="18"/>
              </w:rPr>
              <w:t>垫层</w:t>
            </w:r>
          </w:p>
        </w:tc>
        <w:tc>
          <w:tcPr>
            <w:tcW w:w="794" w:type="dxa"/>
            <w:vAlign w:val="center"/>
          </w:tcPr>
          <w:p w14:paraId="2753D7D9">
            <w:pPr>
              <w:jc w:val="center"/>
              <w:rPr>
                <w:rFonts w:hint="eastAsia"/>
                <w:sz w:val="18"/>
                <w:szCs w:val="18"/>
              </w:rPr>
            </w:pPr>
            <w:r>
              <w:rPr>
                <w:sz w:val="18"/>
                <w:szCs w:val="18"/>
              </w:rPr>
              <w:t>√</w:t>
            </w:r>
          </w:p>
        </w:tc>
        <w:tc>
          <w:tcPr>
            <w:tcW w:w="794" w:type="dxa"/>
            <w:vAlign w:val="center"/>
          </w:tcPr>
          <w:p w14:paraId="568C6CEF">
            <w:pPr>
              <w:jc w:val="center"/>
              <w:rPr>
                <w:rFonts w:hint="eastAsia"/>
                <w:sz w:val="18"/>
                <w:szCs w:val="18"/>
              </w:rPr>
            </w:pPr>
            <w:r>
              <w:rPr>
                <w:sz w:val="18"/>
                <w:szCs w:val="18"/>
              </w:rPr>
              <w:t>√</w:t>
            </w:r>
          </w:p>
        </w:tc>
        <w:tc>
          <w:tcPr>
            <w:tcW w:w="794" w:type="dxa"/>
            <w:vAlign w:val="center"/>
          </w:tcPr>
          <w:p w14:paraId="643BE324">
            <w:pPr>
              <w:jc w:val="center"/>
              <w:rPr>
                <w:rFonts w:hint="eastAsia"/>
                <w:sz w:val="18"/>
                <w:szCs w:val="18"/>
              </w:rPr>
            </w:pPr>
          </w:p>
        </w:tc>
        <w:tc>
          <w:tcPr>
            <w:tcW w:w="794" w:type="dxa"/>
            <w:vAlign w:val="center"/>
          </w:tcPr>
          <w:p w14:paraId="6885BF81">
            <w:pPr>
              <w:jc w:val="center"/>
              <w:rPr>
                <w:rFonts w:hint="eastAsia"/>
                <w:sz w:val="18"/>
                <w:szCs w:val="18"/>
              </w:rPr>
            </w:pPr>
          </w:p>
        </w:tc>
        <w:tc>
          <w:tcPr>
            <w:tcW w:w="794" w:type="dxa"/>
            <w:vAlign w:val="center"/>
          </w:tcPr>
          <w:p w14:paraId="6E10B97D">
            <w:pPr>
              <w:jc w:val="center"/>
              <w:rPr>
                <w:rFonts w:hint="eastAsia"/>
                <w:sz w:val="18"/>
                <w:szCs w:val="18"/>
              </w:rPr>
            </w:pPr>
            <w:r>
              <w:rPr>
                <w:sz w:val="18"/>
                <w:szCs w:val="18"/>
              </w:rPr>
              <w:t>√</w:t>
            </w:r>
          </w:p>
        </w:tc>
        <w:tc>
          <w:tcPr>
            <w:tcW w:w="794" w:type="dxa"/>
            <w:vAlign w:val="center"/>
          </w:tcPr>
          <w:p w14:paraId="12A8D365">
            <w:pPr>
              <w:jc w:val="center"/>
              <w:rPr>
                <w:rFonts w:hint="eastAsia"/>
                <w:sz w:val="18"/>
                <w:szCs w:val="18"/>
              </w:rPr>
            </w:pPr>
          </w:p>
        </w:tc>
        <w:tc>
          <w:tcPr>
            <w:tcW w:w="2248" w:type="dxa"/>
            <w:vAlign w:val="center"/>
          </w:tcPr>
          <w:p w14:paraId="71C27B37">
            <w:pPr>
              <w:jc w:val="center"/>
              <w:rPr>
                <w:rFonts w:hint="eastAsia"/>
                <w:sz w:val="18"/>
                <w:szCs w:val="18"/>
              </w:rPr>
            </w:pPr>
            <w:r>
              <w:rPr>
                <w:rFonts w:hint="eastAsia"/>
                <w:sz w:val="18"/>
                <w:szCs w:val="18"/>
              </w:rPr>
              <w:t>DL/T 5210.1表5.17.2-6</w:t>
            </w:r>
          </w:p>
        </w:tc>
      </w:tr>
      <w:tr w14:paraId="22EC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4DFD17A">
            <w:pPr>
              <w:jc w:val="center"/>
              <w:rPr>
                <w:rFonts w:hint="eastAsia"/>
                <w:sz w:val="18"/>
                <w:szCs w:val="18"/>
              </w:rPr>
            </w:pPr>
          </w:p>
        </w:tc>
        <w:tc>
          <w:tcPr>
            <w:tcW w:w="795" w:type="dxa"/>
            <w:vAlign w:val="center"/>
          </w:tcPr>
          <w:p w14:paraId="5974202B">
            <w:pPr>
              <w:jc w:val="center"/>
              <w:rPr>
                <w:rFonts w:hint="eastAsia"/>
                <w:sz w:val="18"/>
                <w:szCs w:val="18"/>
              </w:rPr>
            </w:pPr>
          </w:p>
        </w:tc>
        <w:tc>
          <w:tcPr>
            <w:tcW w:w="795" w:type="dxa"/>
            <w:vAlign w:val="center"/>
          </w:tcPr>
          <w:p w14:paraId="5702EC35">
            <w:pPr>
              <w:jc w:val="center"/>
              <w:rPr>
                <w:rFonts w:hint="eastAsia"/>
                <w:sz w:val="18"/>
                <w:szCs w:val="18"/>
              </w:rPr>
            </w:pPr>
          </w:p>
        </w:tc>
        <w:tc>
          <w:tcPr>
            <w:tcW w:w="795" w:type="dxa"/>
            <w:vAlign w:val="center"/>
          </w:tcPr>
          <w:p w14:paraId="262C9E3F">
            <w:pPr>
              <w:jc w:val="center"/>
              <w:rPr>
                <w:rFonts w:hint="eastAsia"/>
                <w:sz w:val="18"/>
                <w:szCs w:val="18"/>
              </w:rPr>
            </w:pPr>
          </w:p>
        </w:tc>
        <w:tc>
          <w:tcPr>
            <w:tcW w:w="794" w:type="dxa"/>
            <w:vAlign w:val="center"/>
          </w:tcPr>
          <w:p w14:paraId="18BFAD6E">
            <w:pPr>
              <w:jc w:val="center"/>
              <w:rPr>
                <w:rFonts w:hint="eastAsia"/>
                <w:sz w:val="18"/>
                <w:szCs w:val="18"/>
              </w:rPr>
            </w:pPr>
            <w:r>
              <w:rPr>
                <w:rFonts w:hint="eastAsia"/>
                <w:sz w:val="18"/>
                <w:szCs w:val="18"/>
              </w:rPr>
              <w:t>02</w:t>
            </w:r>
          </w:p>
        </w:tc>
        <w:tc>
          <w:tcPr>
            <w:tcW w:w="794" w:type="dxa"/>
            <w:vAlign w:val="center"/>
          </w:tcPr>
          <w:p w14:paraId="0C6D26F0">
            <w:pPr>
              <w:jc w:val="center"/>
              <w:rPr>
                <w:rFonts w:hint="eastAsia"/>
                <w:sz w:val="18"/>
                <w:szCs w:val="18"/>
              </w:rPr>
            </w:pPr>
          </w:p>
        </w:tc>
        <w:tc>
          <w:tcPr>
            <w:tcW w:w="2392" w:type="dxa"/>
            <w:vAlign w:val="center"/>
          </w:tcPr>
          <w:p w14:paraId="527B6DB9">
            <w:pPr>
              <w:jc w:val="center"/>
              <w:rPr>
                <w:rFonts w:hint="eastAsia"/>
                <w:sz w:val="18"/>
                <w:szCs w:val="18"/>
              </w:rPr>
            </w:pPr>
            <w:r>
              <w:rPr>
                <w:rFonts w:hint="eastAsia"/>
                <w:sz w:val="18"/>
                <w:szCs w:val="18"/>
              </w:rPr>
              <w:t>模板</w:t>
            </w:r>
          </w:p>
        </w:tc>
        <w:tc>
          <w:tcPr>
            <w:tcW w:w="794" w:type="dxa"/>
            <w:vAlign w:val="center"/>
          </w:tcPr>
          <w:p w14:paraId="642D364F">
            <w:pPr>
              <w:jc w:val="center"/>
              <w:rPr>
                <w:rFonts w:hint="eastAsia"/>
                <w:sz w:val="18"/>
                <w:szCs w:val="18"/>
              </w:rPr>
            </w:pPr>
            <w:r>
              <w:rPr>
                <w:sz w:val="18"/>
                <w:szCs w:val="18"/>
              </w:rPr>
              <w:t>√</w:t>
            </w:r>
          </w:p>
        </w:tc>
        <w:tc>
          <w:tcPr>
            <w:tcW w:w="794" w:type="dxa"/>
            <w:vAlign w:val="center"/>
          </w:tcPr>
          <w:p w14:paraId="35896851">
            <w:pPr>
              <w:jc w:val="center"/>
              <w:rPr>
                <w:rFonts w:hint="eastAsia"/>
                <w:sz w:val="18"/>
                <w:szCs w:val="18"/>
              </w:rPr>
            </w:pPr>
            <w:r>
              <w:rPr>
                <w:sz w:val="18"/>
                <w:szCs w:val="18"/>
              </w:rPr>
              <w:t>√</w:t>
            </w:r>
          </w:p>
        </w:tc>
        <w:tc>
          <w:tcPr>
            <w:tcW w:w="794" w:type="dxa"/>
            <w:vAlign w:val="center"/>
          </w:tcPr>
          <w:p w14:paraId="7373A950">
            <w:pPr>
              <w:jc w:val="center"/>
              <w:rPr>
                <w:rFonts w:hint="eastAsia"/>
                <w:sz w:val="18"/>
                <w:szCs w:val="18"/>
              </w:rPr>
            </w:pPr>
          </w:p>
        </w:tc>
        <w:tc>
          <w:tcPr>
            <w:tcW w:w="794" w:type="dxa"/>
            <w:vAlign w:val="center"/>
          </w:tcPr>
          <w:p w14:paraId="3733639D">
            <w:pPr>
              <w:jc w:val="center"/>
              <w:rPr>
                <w:rFonts w:hint="eastAsia"/>
                <w:sz w:val="18"/>
                <w:szCs w:val="18"/>
              </w:rPr>
            </w:pPr>
          </w:p>
        </w:tc>
        <w:tc>
          <w:tcPr>
            <w:tcW w:w="794" w:type="dxa"/>
            <w:vAlign w:val="center"/>
          </w:tcPr>
          <w:p w14:paraId="49815A1F">
            <w:pPr>
              <w:jc w:val="center"/>
              <w:rPr>
                <w:rFonts w:hint="eastAsia"/>
                <w:sz w:val="18"/>
                <w:szCs w:val="18"/>
              </w:rPr>
            </w:pPr>
            <w:r>
              <w:rPr>
                <w:sz w:val="18"/>
                <w:szCs w:val="18"/>
              </w:rPr>
              <w:t>√</w:t>
            </w:r>
          </w:p>
        </w:tc>
        <w:tc>
          <w:tcPr>
            <w:tcW w:w="794" w:type="dxa"/>
            <w:vAlign w:val="center"/>
          </w:tcPr>
          <w:p w14:paraId="026B3A2C">
            <w:pPr>
              <w:jc w:val="center"/>
              <w:rPr>
                <w:rFonts w:hint="eastAsia"/>
                <w:sz w:val="18"/>
                <w:szCs w:val="18"/>
              </w:rPr>
            </w:pPr>
          </w:p>
        </w:tc>
        <w:tc>
          <w:tcPr>
            <w:tcW w:w="2248" w:type="dxa"/>
            <w:vAlign w:val="center"/>
          </w:tcPr>
          <w:p w14:paraId="66A35477">
            <w:pPr>
              <w:jc w:val="center"/>
              <w:rPr>
                <w:rFonts w:hint="eastAsia"/>
                <w:sz w:val="18"/>
                <w:szCs w:val="18"/>
              </w:rPr>
            </w:pPr>
            <w:r>
              <w:rPr>
                <w:rFonts w:hint="eastAsia"/>
                <w:sz w:val="18"/>
                <w:szCs w:val="18"/>
              </w:rPr>
              <w:t>DL/T 5210.1表3.0.12-2</w:t>
            </w:r>
          </w:p>
        </w:tc>
      </w:tr>
      <w:tr w14:paraId="0FEA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02180A5">
            <w:pPr>
              <w:jc w:val="center"/>
              <w:rPr>
                <w:rFonts w:hint="eastAsia"/>
                <w:sz w:val="18"/>
                <w:szCs w:val="18"/>
              </w:rPr>
            </w:pPr>
          </w:p>
        </w:tc>
        <w:tc>
          <w:tcPr>
            <w:tcW w:w="795" w:type="dxa"/>
            <w:vAlign w:val="center"/>
          </w:tcPr>
          <w:p w14:paraId="00511EE0">
            <w:pPr>
              <w:jc w:val="center"/>
              <w:rPr>
                <w:rFonts w:hint="eastAsia"/>
                <w:sz w:val="18"/>
                <w:szCs w:val="18"/>
              </w:rPr>
            </w:pPr>
          </w:p>
        </w:tc>
        <w:tc>
          <w:tcPr>
            <w:tcW w:w="795" w:type="dxa"/>
            <w:vAlign w:val="center"/>
          </w:tcPr>
          <w:p w14:paraId="431A1E30">
            <w:pPr>
              <w:jc w:val="center"/>
              <w:rPr>
                <w:rFonts w:hint="eastAsia"/>
                <w:sz w:val="18"/>
                <w:szCs w:val="18"/>
              </w:rPr>
            </w:pPr>
          </w:p>
        </w:tc>
        <w:tc>
          <w:tcPr>
            <w:tcW w:w="795" w:type="dxa"/>
            <w:vAlign w:val="center"/>
          </w:tcPr>
          <w:p w14:paraId="5C04F4B9">
            <w:pPr>
              <w:jc w:val="center"/>
              <w:rPr>
                <w:rFonts w:hint="eastAsia"/>
                <w:sz w:val="18"/>
                <w:szCs w:val="18"/>
              </w:rPr>
            </w:pPr>
          </w:p>
        </w:tc>
        <w:tc>
          <w:tcPr>
            <w:tcW w:w="794" w:type="dxa"/>
            <w:vAlign w:val="center"/>
          </w:tcPr>
          <w:p w14:paraId="452D4AE7">
            <w:pPr>
              <w:jc w:val="center"/>
              <w:rPr>
                <w:rFonts w:hint="eastAsia"/>
                <w:sz w:val="18"/>
                <w:szCs w:val="18"/>
              </w:rPr>
            </w:pPr>
          </w:p>
        </w:tc>
        <w:tc>
          <w:tcPr>
            <w:tcW w:w="794" w:type="dxa"/>
            <w:vAlign w:val="center"/>
          </w:tcPr>
          <w:p w14:paraId="759F56C2">
            <w:pPr>
              <w:jc w:val="center"/>
              <w:rPr>
                <w:rFonts w:hint="eastAsia"/>
                <w:sz w:val="18"/>
                <w:szCs w:val="18"/>
              </w:rPr>
            </w:pPr>
            <w:r>
              <w:rPr>
                <w:rFonts w:hint="eastAsia"/>
                <w:sz w:val="18"/>
                <w:szCs w:val="18"/>
              </w:rPr>
              <w:t>01</w:t>
            </w:r>
          </w:p>
        </w:tc>
        <w:tc>
          <w:tcPr>
            <w:tcW w:w="2392" w:type="dxa"/>
            <w:vAlign w:val="center"/>
          </w:tcPr>
          <w:p w14:paraId="7CD03E51">
            <w:pPr>
              <w:jc w:val="center"/>
              <w:rPr>
                <w:rFonts w:hint="eastAsia"/>
                <w:sz w:val="18"/>
                <w:szCs w:val="18"/>
              </w:rPr>
            </w:pPr>
            <w:r>
              <w:rPr>
                <w:rFonts w:hint="eastAsia"/>
                <w:sz w:val="18"/>
                <w:szCs w:val="18"/>
              </w:rPr>
              <w:t>模板安装</w:t>
            </w:r>
          </w:p>
        </w:tc>
        <w:tc>
          <w:tcPr>
            <w:tcW w:w="794" w:type="dxa"/>
            <w:vAlign w:val="center"/>
          </w:tcPr>
          <w:p w14:paraId="5BF3B4B7">
            <w:pPr>
              <w:jc w:val="center"/>
              <w:rPr>
                <w:rFonts w:hint="eastAsia"/>
                <w:sz w:val="18"/>
                <w:szCs w:val="18"/>
              </w:rPr>
            </w:pPr>
            <w:r>
              <w:rPr>
                <w:sz w:val="18"/>
                <w:szCs w:val="18"/>
              </w:rPr>
              <w:t>√</w:t>
            </w:r>
          </w:p>
        </w:tc>
        <w:tc>
          <w:tcPr>
            <w:tcW w:w="794" w:type="dxa"/>
            <w:vAlign w:val="center"/>
          </w:tcPr>
          <w:p w14:paraId="2F68C419">
            <w:pPr>
              <w:jc w:val="center"/>
              <w:rPr>
                <w:rFonts w:hint="eastAsia"/>
                <w:sz w:val="18"/>
                <w:szCs w:val="18"/>
              </w:rPr>
            </w:pPr>
            <w:r>
              <w:rPr>
                <w:sz w:val="18"/>
                <w:szCs w:val="18"/>
              </w:rPr>
              <w:t>√</w:t>
            </w:r>
          </w:p>
        </w:tc>
        <w:tc>
          <w:tcPr>
            <w:tcW w:w="794" w:type="dxa"/>
            <w:vAlign w:val="center"/>
          </w:tcPr>
          <w:p w14:paraId="6137B0F9">
            <w:pPr>
              <w:jc w:val="center"/>
              <w:rPr>
                <w:rFonts w:hint="eastAsia"/>
                <w:sz w:val="18"/>
                <w:szCs w:val="18"/>
              </w:rPr>
            </w:pPr>
          </w:p>
        </w:tc>
        <w:tc>
          <w:tcPr>
            <w:tcW w:w="794" w:type="dxa"/>
            <w:vAlign w:val="center"/>
          </w:tcPr>
          <w:p w14:paraId="308D1BA5">
            <w:pPr>
              <w:jc w:val="center"/>
              <w:rPr>
                <w:rFonts w:hint="eastAsia"/>
                <w:sz w:val="18"/>
                <w:szCs w:val="18"/>
              </w:rPr>
            </w:pPr>
          </w:p>
        </w:tc>
        <w:tc>
          <w:tcPr>
            <w:tcW w:w="794" w:type="dxa"/>
            <w:vAlign w:val="center"/>
          </w:tcPr>
          <w:p w14:paraId="306A64F4">
            <w:pPr>
              <w:jc w:val="center"/>
              <w:rPr>
                <w:rFonts w:hint="eastAsia"/>
                <w:sz w:val="18"/>
                <w:szCs w:val="18"/>
              </w:rPr>
            </w:pPr>
            <w:r>
              <w:rPr>
                <w:sz w:val="18"/>
                <w:szCs w:val="18"/>
              </w:rPr>
              <w:t>√</w:t>
            </w:r>
          </w:p>
        </w:tc>
        <w:tc>
          <w:tcPr>
            <w:tcW w:w="794" w:type="dxa"/>
            <w:vAlign w:val="center"/>
          </w:tcPr>
          <w:p w14:paraId="7CAFC093">
            <w:pPr>
              <w:jc w:val="center"/>
              <w:rPr>
                <w:rFonts w:hint="eastAsia"/>
                <w:sz w:val="18"/>
                <w:szCs w:val="18"/>
              </w:rPr>
            </w:pPr>
          </w:p>
        </w:tc>
        <w:tc>
          <w:tcPr>
            <w:tcW w:w="2248" w:type="dxa"/>
            <w:vAlign w:val="center"/>
          </w:tcPr>
          <w:p w14:paraId="7D7BC2BB">
            <w:pPr>
              <w:jc w:val="center"/>
              <w:rPr>
                <w:rFonts w:hint="eastAsia"/>
                <w:sz w:val="18"/>
                <w:szCs w:val="18"/>
              </w:rPr>
            </w:pPr>
            <w:r>
              <w:rPr>
                <w:rFonts w:hint="eastAsia"/>
                <w:sz w:val="18"/>
                <w:szCs w:val="18"/>
              </w:rPr>
              <w:t>DL/T 5210.1表11.3.1</w:t>
            </w:r>
          </w:p>
        </w:tc>
      </w:tr>
      <w:tr w14:paraId="043C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22B917F">
            <w:pPr>
              <w:jc w:val="center"/>
              <w:rPr>
                <w:rFonts w:hint="eastAsia"/>
                <w:sz w:val="18"/>
                <w:szCs w:val="18"/>
              </w:rPr>
            </w:pPr>
          </w:p>
        </w:tc>
        <w:tc>
          <w:tcPr>
            <w:tcW w:w="795" w:type="dxa"/>
            <w:vAlign w:val="center"/>
          </w:tcPr>
          <w:p w14:paraId="4C799019">
            <w:pPr>
              <w:jc w:val="center"/>
              <w:rPr>
                <w:rFonts w:hint="eastAsia"/>
                <w:sz w:val="18"/>
                <w:szCs w:val="18"/>
              </w:rPr>
            </w:pPr>
          </w:p>
        </w:tc>
        <w:tc>
          <w:tcPr>
            <w:tcW w:w="795" w:type="dxa"/>
            <w:vAlign w:val="center"/>
          </w:tcPr>
          <w:p w14:paraId="6E99FC8D">
            <w:pPr>
              <w:jc w:val="center"/>
              <w:rPr>
                <w:rFonts w:hint="eastAsia"/>
                <w:sz w:val="18"/>
                <w:szCs w:val="18"/>
              </w:rPr>
            </w:pPr>
          </w:p>
        </w:tc>
        <w:tc>
          <w:tcPr>
            <w:tcW w:w="795" w:type="dxa"/>
            <w:vAlign w:val="center"/>
          </w:tcPr>
          <w:p w14:paraId="247A9586">
            <w:pPr>
              <w:jc w:val="center"/>
              <w:rPr>
                <w:rFonts w:hint="eastAsia"/>
                <w:sz w:val="18"/>
                <w:szCs w:val="18"/>
              </w:rPr>
            </w:pPr>
          </w:p>
        </w:tc>
        <w:tc>
          <w:tcPr>
            <w:tcW w:w="794" w:type="dxa"/>
            <w:vAlign w:val="center"/>
          </w:tcPr>
          <w:p w14:paraId="0DC70987">
            <w:pPr>
              <w:jc w:val="center"/>
              <w:rPr>
                <w:rFonts w:hint="eastAsia"/>
                <w:sz w:val="18"/>
                <w:szCs w:val="18"/>
              </w:rPr>
            </w:pPr>
            <w:r>
              <w:rPr>
                <w:rFonts w:hint="eastAsia"/>
                <w:sz w:val="18"/>
                <w:szCs w:val="18"/>
              </w:rPr>
              <w:t>03</w:t>
            </w:r>
          </w:p>
        </w:tc>
        <w:tc>
          <w:tcPr>
            <w:tcW w:w="794" w:type="dxa"/>
            <w:vAlign w:val="center"/>
          </w:tcPr>
          <w:p w14:paraId="27C53D56">
            <w:pPr>
              <w:jc w:val="center"/>
              <w:rPr>
                <w:rFonts w:hint="eastAsia"/>
                <w:sz w:val="18"/>
                <w:szCs w:val="18"/>
              </w:rPr>
            </w:pPr>
          </w:p>
        </w:tc>
        <w:tc>
          <w:tcPr>
            <w:tcW w:w="2392" w:type="dxa"/>
            <w:vAlign w:val="center"/>
          </w:tcPr>
          <w:p w14:paraId="54CED60C">
            <w:pPr>
              <w:jc w:val="center"/>
              <w:rPr>
                <w:rFonts w:hint="eastAsia"/>
                <w:sz w:val="18"/>
                <w:szCs w:val="18"/>
              </w:rPr>
            </w:pPr>
            <w:r>
              <w:rPr>
                <w:rFonts w:hint="eastAsia"/>
                <w:sz w:val="18"/>
                <w:szCs w:val="18"/>
              </w:rPr>
              <w:t>钢筋</w:t>
            </w:r>
          </w:p>
        </w:tc>
        <w:tc>
          <w:tcPr>
            <w:tcW w:w="794" w:type="dxa"/>
            <w:vAlign w:val="center"/>
          </w:tcPr>
          <w:p w14:paraId="1DF660FB">
            <w:pPr>
              <w:jc w:val="center"/>
              <w:rPr>
                <w:rFonts w:hint="eastAsia"/>
                <w:sz w:val="18"/>
                <w:szCs w:val="18"/>
              </w:rPr>
            </w:pPr>
            <w:r>
              <w:rPr>
                <w:sz w:val="18"/>
                <w:szCs w:val="18"/>
              </w:rPr>
              <w:t>√</w:t>
            </w:r>
          </w:p>
        </w:tc>
        <w:tc>
          <w:tcPr>
            <w:tcW w:w="794" w:type="dxa"/>
            <w:vAlign w:val="center"/>
          </w:tcPr>
          <w:p w14:paraId="0FF32FC3">
            <w:pPr>
              <w:jc w:val="center"/>
              <w:rPr>
                <w:rFonts w:hint="eastAsia"/>
                <w:sz w:val="18"/>
                <w:szCs w:val="18"/>
              </w:rPr>
            </w:pPr>
            <w:r>
              <w:rPr>
                <w:sz w:val="18"/>
                <w:szCs w:val="18"/>
              </w:rPr>
              <w:t>√</w:t>
            </w:r>
          </w:p>
        </w:tc>
        <w:tc>
          <w:tcPr>
            <w:tcW w:w="794" w:type="dxa"/>
            <w:vAlign w:val="center"/>
          </w:tcPr>
          <w:p w14:paraId="7F7C169D">
            <w:pPr>
              <w:jc w:val="center"/>
              <w:rPr>
                <w:rFonts w:hint="eastAsia"/>
                <w:sz w:val="18"/>
                <w:szCs w:val="18"/>
              </w:rPr>
            </w:pPr>
          </w:p>
        </w:tc>
        <w:tc>
          <w:tcPr>
            <w:tcW w:w="794" w:type="dxa"/>
            <w:vAlign w:val="center"/>
          </w:tcPr>
          <w:p w14:paraId="567C8FE0">
            <w:pPr>
              <w:jc w:val="center"/>
              <w:rPr>
                <w:rFonts w:hint="eastAsia"/>
                <w:sz w:val="18"/>
                <w:szCs w:val="18"/>
              </w:rPr>
            </w:pPr>
          </w:p>
        </w:tc>
        <w:tc>
          <w:tcPr>
            <w:tcW w:w="794" w:type="dxa"/>
            <w:vAlign w:val="center"/>
          </w:tcPr>
          <w:p w14:paraId="03A8748C">
            <w:pPr>
              <w:jc w:val="center"/>
              <w:rPr>
                <w:rFonts w:hint="eastAsia"/>
                <w:sz w:val="18"/>
                <w:szCs w:val="18"/>
              </w:rPr>
            </w:pPr>
            <w:r>
              <w:rPr>
                <w:sz w:val="18"/>
                <w:szCs w:val="18"/>
              </w:rPr>
              <w:t>√</w:t>
            </w:r>
          </w:p>
        </w:tc>
        <w:tc>
          <w:tcPr>
            <w:tcW w:w="794" w:type="dxa"/>
            <w:vAlign w:val="center"/>
          </w:tcPr>
          <w:p w14:paraId="708BCF1C">
            <w:pPr>
              <w:jc w:val="center"/>
              <w:rPr>
                <w:rFonts w:hint="eastAsia"/>
                <w:sz w:val="18"/>
                <w:szCs w:val="18"/>
              </w:rPr>
            </w:pPr>
          </w:p>
        </w:tc>
        <w:tc>
          <w:tcPr>
            <w:tcW w:w="2248" w:type="dxa"/>
            <w:vAlign w:val="center"/>
          </w:tcPr>
          <w:p w14:paraId="3E95647A">
            <w:pPr>
              <w:jc w:val="center"/>
              <w:rPr>
                <w:rFonts w:hint="eastAsia"/>
                <w:sz w:val="18"/>
                <w:szCs w:val="18"/>
              </w:rPr>
            </w:pPr>
            <w:r>
              <w:rPr>
                <w:rFonts w:hint="eastAsia"/>
                <w:sz w:val="18"/>
                <w:szCs w:val="18"/>
              </w:rPr>
              <w:t>DL/T 5210.1表3.0.12-2</w:t>
            </w:r>
          </w:p>
        </w:tc>
      </w:tr>
    </w:tbl>
    <w:p w14:paraId="1C4EEE6F">
      <w:pPr>
        <w:pStyle w:val="13"/>
        <w:spacing w:before="120" w:after="120"/>
        <w:rPr>
          <w:rFonts w:hint="eastAsia"/>
        </w:rPr>
      </w:pPr>
      <w:r>
        <w:rPr>
          <w:rFonts w:hint="eastAsia"/>
        </w:rPr>
        <w:t>表A.1  电化学储能工程质量验收范围划分表（续）（第17页/共66页）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5CA3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6" w:type="dxa"/>
            <w:vAlign w:val="center"/>
          </w:tcPr>
          <w:p w14:paraId="1B1DDDEF">
            <w:pPr>
              <w:jc w:val="center"/>
              <w:rPr>
                <w:rFonts w:hint="eastAsia"/>
                <w:sz w:val="18"/>
                <w:szCs w:val="18"/>
              </w:rPr>
            </w:pPr>
          </w:p>
        </w:tc>
        <w:tc>
          <w:tcPr>
            <w:tcW w:w="3973" w:type="dxa"/>
            <w:gridSpan w:val="5"/>
            <w:vAlign w:val="center"/>
          </w:tcPr>
          <w:p w14:paraId="63D7E9D9">
            <w:pPr>
              <w:jc w:val="center"/>
              <w:rPr>
                <w:rFonts w:hint="eastAsia"/>
                <w:sz w:val="18"/>
                <w:szCs w:val="18"/>
              </w:rPr>
            </w:pPr>
            <w:r>
              <w:rPr>
                <w:rFonts w:hint="eastAsia"/>
                <w:sz w:val="18"/>
                <w:szCs w:val="18"/>
              </w:rPr>
              <w:t>工程编号</w:t>
            </w:r>
          </w:p>
        </w:tc>
        <w:tc>
          <w:tcPr>
            <w:tcW w:w="2392" w:type="dxa"/>
            <w:vMerge w:val="restart"/>
            <w:vAlign w:val="center"/>
          </w:tcPr>
          <w:p w14:paraId="6D33035E">
            <w:pPr>
              <w:jc w:val="center"/>
              <w:rPr>
                <w:rFonts w:hint="eastAsia"/>
                <w:sz w:val="18"/>
                <w:szCs w:val="18"/>
              </w:rPr>
            </w:pPr>
            <w:r>
              <w:rPr>
                <w:rFonts w:hint="eastAsia"/>
                <w:sz w:val="18"/>
                <w:szCs w:val="18"/>
              </w:rPr>
              <w:t>工程名称</w:t>
            </w:r>
          </w:p>
        </w:tc>
        <w:tc>
          <w:tcPr>
            <w:tcW w:w="4764" w:type="dxa"/>
            <w:gridSpan w:val="6"/>
            <w:vAlign w:val="center"/>
          </w:tcPr>
          <w:p w14:paraId="59152FAC">
            <w:pPr>
              <w:jc w:val="center"/>
              <w:rPr>
                <w:rFonts w:hint="eastAsia"/>
                <w:sz w:val="18"/>
                <w:szCs w:val="18"/>
              </w:rPr>
            </w:pPr>
            <w:r>
              <w:rPr>
                <w:rFonts w:hint="eastAsia"/>
                <w:sz w:val="18"/>
                <w:szCs w:val="18"/>
              </w:rPr>
              <w:t>验收单位</w:t>
            </w:r>
          </w:p>
        </w:tc>
        <w:tc>
          <w:tcPr>
            <w:tcW w:w="2248" w:type="dxa"/>
            <w:vMerge w:val="restart"/>
            <w:vAlign w:val="center"/>
          </w:tcPr>
          <w:p w14:paraId="1CD2C383">
            <w:pPr>
              <w:jc w:val="center"/>
              <w:rPr>
                <w:rFonts w:hint="eastAsia"/>
                <w:sz w:val="18"/>
                <w:szCs w:val="18"/>
              </w:rPr>
            </w:pPr>
            <w:r>
              <w:rPr>
                <w:rFonts w:hint="eastAsia"/>
                <w:sz w:val="18"/>
                <w:szCs w:val="18"/>
              </w:rPr>
              <w:t>质量验收表编号</w:t>
            </w:r>
          </w:p>
        </w:tc>
      </w:tr>
      <w:tr w14:paraId="083E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7AFDF86C">
            <w:pPr>
              <w:jc w:val="center"/>
              <w:rPr>
                <w:rFonts w:hint="eastAsia"/>
                <w:sz w:val="18"/>
                <w:szCs w:val="18"/>
              </w:rPr>
            </w:pPr>
            <w:r>
              <w:rPr>
                <w:rFonts w:hint="eastAsia"/>
                <w:sz w:val="18"/>
                <w:szCs w:val="18"/>
              </w:rPr>
              <w:t>单位工程</w:t>
            </w:r>
          </w:p>
        </w:tc>
        <w:tc>
          <w:tcPr>
            <w:tcW w:w="795" w:type="dxa"/>
            <w:vAlign w:val="center"/>
          </w:tcPr>
          <w:p w14:paraId="7C304004">
            <w:pPr>
              <w:jc w:val="center"/>
              <w:rPr>
                <w:rFonts w:hint="eastAsia"/>
                <w:sz w:val="18"/>
                <w:szCs w:val="18"/>
              </w:rPr>
            </w:pPr>
            <w:r>
              <w:rPr>
                <w:rFonts w:hint="eastAsia"/>
                <w:sz w:val="18"/>
                <w:szCs w:val="18"/>
              </w:rPr>
              <w:t>子单位工程</w:t>
            </w:r>
          </w:p>
        </w:tc>
        <w:tc>
          <w:tcPr>
            <w:tcW w:w="795" w:type="dxa"/>
            <w:vAlign w:val="center"/>
          </w:tcPr>
          <w:p w14:paraId="6214D229">
            <w:pPr>
              <w:jc w:val="center"/>
              <w:rPr>
                <w:rFonts w:hint="eastAsia"/>
                <w:sz w:val="18"/>
                <w:szCs w:val="18"/>
              </w:rPr>
            </w:pPr>
            <w:r>
              <w:rPr>
                <w:rFonts w:hint="eastAsia"/>
                <w:sz w:val="18"/>
                <w:szCs w:val="18"/>
              </w:rPr>
              <w:t>分部工程</w:t>
            </w:r>
          </w:p>
        </w:tc>
        <w:tc>
          <w:tcPr>
            <w:tcW w:w="795" w:type="dxa"/>
            <w:vAlign w:val="center"/>
          </w:tcPr>
          <w:p w14:paraId="53CF60B6">
            <w:pPr>
              <w:jc w:val="center"/>
              <w:rPr>
                <w:rFonts w:hint="eastAsia"/>
                <w:sz w:val="18"/>
                <w:szCs w:val="18"/>
              </w:rPr>
            </w:pPr>
            <w:r>
              <w:rPr>
                <w:rFonts w:hint="eastAsia"/>
                <w:sz w:val="18"/>
                <w:szCs w:val="18"/>
              </w:rPr>
              <w:t>子分部工程</w:t>
            </w:r>
          </w:p>
        </w:tc>
        <w:tc>
          <w:tcPr>
            <w:tcW w:w="794" w:type="dxa"/>
            <w:vAlign w:val="center"/>
          </w:tcPr>
          <w:p w14:paraId="55BDFC95">
            <w:pPr>
              <w:jc w:val="center"/>
              <w:rPr>
                <w:rFonts w:hint="eastAsia"/>
                <w:sz w:val="18"/>
                <w:szCs w:val="18"/>
              </w:rPr>
            </w:pPr>
            <w:r>
              <w:rPr>
                <w:rFonts w:hint="eastAsia"/>
                <w:sz w:val="18"/>
                <w:szCs w:val="18"/>
              </w:rPr>
              <w:t>分项工程</w:t>
            </w:r>
          </w:p>
        </w:tc>
        <w:tc>
          <w:tcPr>
            <w:tcW w:w="794" w:type="dxa"/>
            <w:vAlign w:val="center"/>
          </w:tcPr>
          <w:p w14:paraId="748FD17E">
            <w:pPr>
              <w:jc w:val="center"/>
              <w:rPr>
                <w:rFonts w:hint="eastAsia"/>
                <w:sz w:val="18"/>
                <w:szCs w:val="18"/>
              </w:rPr>
            </w:pPr>
            <w:r>
              <w:rPr>
                <w:rFonts w:hint="eastAsia"/>
                <w:sz w:val="18"/>
                <w:szCs w:val="18"/>
              </w:rPr>
              <w:t>检验批</w:t>
            </w:r>
          </w:p>
        </w:tc>
        <w:tc>
          <w:tcPr>
            <w:tcW w:w="2392" w:type="dxa"/>
            <w:vMerge w:val="continue"/>
            <w:vAlign w:val="center"/>
          </w:tcPr>
          <w:p w14:paraId="4C64C828">
            <w:pPr>
              <w:jc w:val="center"/>
              <w:rPr>
                <w:rFonts w:hint="eastAsia"/>
                <w:sz w:val="18"/>
                <w:szCs w:val="18"/>
              </w:rPr>
            </w:pPr>
          </w:p>
        </w:tc>
        <w:tc>
          <w:tcPr>
            <w:tcW w:w="794" w:type="dxa"/>
            <w:vAlign w:val="center"/>
          </w:tcPr>
          <w:p w14:paraId="515F8A43">
            <w:pPr>
              <w:jc w:val="center"/>
              <w:rPr>
                <w:rFonts w:hint="eastAsia"/>
                <w:sz w:val="18"/>
                <w:szCs w:val="18"/>
              </w:rPr>
            </w:pPr>
            <w:r>
              <w:rPr>
                <w:rFonts w:hint="eastAsia"/>
                <w:sz w:val="18"/>
                <w:szCs w:val="18"/>
              </w:rPr>
              <w:t>施工单位</w:t>
            </w:r>
          </w:p>
        </w:tc>
        <w:tc>
          <w:tcPr>
            <w:tcW w:w="794" w:type="dxa"/>
            <w:vAlign w:val="center"/>
          </w:tcPr>
          <w:p w14:paraId="5947FD1C">
            <w:pPr>
              <w:jc w:val="center"/>
              <w:rPr>
                <w:rFonts w:hint="eastAsia"/>
                <w:sz w:val="18"/>
                <w:szCs w:val="18"/>
              </w:rPr>
            </w:pPr>
            <w:r>
              <w:rPr>
                <w:rFonts w:hint="eastAsia"/>
                <w:sz w:val="18"/>
                <w:szCs w:val="18"/>
              </w:rPr>
              <w:t>总承包单位</w:t>
            </w:r>
          </w:p>
        </w:tc>
        <w:tc>
          <w:tcPr>
            <w:tcW w:w="794" w:type="dxa"/>
            <w:vAlign w:val="center"/>
          </w:tcPr>
          <w:p w14:paraId="39C61408">
            <w:pPr>
              <w:jc w:val="center"/>
              <w:rPr>
                <w:rFonts w:hint="eastAsia"/>
                <w:sz w:val="18"/>
                <w:szCs w:val="18"/>
              </w:rPr>
            </w:pPr>
            <w:r>
              <w:rPr>
                <w:rFonts w:hint="eastAsia"/>
                <w:sz w:val="18"/>
                <w:szCs w:val="18"/>
              </w:rPr>
              <w:t>勘察单位</w:t>
            </w:r>
          </w:p>
        </w:tc>
        <w:tc>
          <w:tcPr>
            <w:tcW w:w="794" w:type="dxa"/>
            <w:vAlign w:val="center"/>
          </w:tcPr>
          <w:p w14:paraId="7EFB5038">
            <w:pPr>
              <w:jc w:val="center"/>
              <w:rPr>
                <w:rFonts w:hint="eastAsia"/>
                <w:sz w:val="18"/>
                <w:szCs w:val="18"/>
              </w:rPr>
            </w:pPr>
            <w:r>
              <w:rPr>
                <w:rFonts w:hint="eastAsia"/>
                <w:sz w:val="18"/>
                <w:szCs w:val="18"/>
              </w:rPr>
              <w:t>设计单位</w:t>
            </w:r>
          </w:p>
        </w:tc>
        <w:tc>
          <w:tcPr>
            <w:tcW w:w="794" w:type="dxa"/>
            <w:vAlign w:val="center"/>
          </w:tcPr>
          <w:p w14:paraId="0A4161F8">
            <w:pPr>
              <w:jc w:val="center"/>
              <w:rPr>
                <w:rFonts w:hint="eastAsia"/>
                <w:sz w:val="18"/>
                <w:szCs w:val="18"/>
              </w:rPr>
            </w:pPr>
            <w:r>
              <w:rPr>
                <w:rFonts w:hint="eastAsia"/>
                <w:sz w:val="18"/>
                <w:szCs w:val="18"/>
              </w:rPr>
              <w:t>监理单位</w:t>
            </w:r>
          </w:p>
        </w:tc>
        <w:tc>
          <w:tcPr>
            <w:tcW w:w="794" w:type="dxa"/>
            <w:vAlign w:val="center"/>
          </w:tcPr>
          <w:p w14:paraId="095810AF">
            <w:pPr>
              <w:jc w:val="center"/>
              <w:rPr>
                <w:rFonts w:hint="eastAsia"/>
                <w:sz w:val="18"/>
                <w:szCs w:val="18"/>
              </w:rPr>
            </w:pPr>
            <w:r>
              <w:rPr>
                <w:rFonts w:hint="eastAsia"/>
                <w:sz w:val="18"/>
                <w:szCs w:val="18"/>
              </w:rPr>
              <w:t>建设单位</w:t>
            </w:r>
          </w:p>
        </w:tc>
        <w:tc>
          <w:tcPr>
            <w:tcW w:w="2248" w:type="dxa"/>
            <w:vMerge w:val="continue"/>
            <w:vAlign w:val="center"/>
          </w:tcPr>
          <w:p w14:paraId="1284B5C9">
            <w:pPr>
              <w:jc w:val="center"/>
              <w:rPr>
                <w:rFonts w:hint="eastAsia"/>
                <w:sz w:val="18"/>
                <w:szCs w:val="18"/>
              </w:rPr>
            </w:pPr>
          </w:p>
        </w:tc>
      </w:tr>
      <w:tr w14:paraId="1B51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4A475AF">
            <w:pPr>
              <w:jc w:val="center"/>
              <w:rPr>
                <w:rFonts w:hint="eastAsia"/>
                <w:sz w:val="18"/>
                <w:szCs w:val="18"/>
              </w:rPr>
            </w:pPr>
          </w:p>
        </w:tc>
        <w:tc>
          <w:tcPr>
            <w:tcW w:w="795" w:type="dxa"/>
            <w:vAlign w:val="center"/>
          </w:tcPr>
          <w:p w14:paraId="1443B130">
            <w:pPr>
              <w:jc w:val="center"/>
              <w:rPr>
                <w:rFonts w:hint="eastAsia"/>
                <w:sz w:val="18"/>
                <w:szCs w:val="18"/>
              </w:rPr>
            </w:pPr>
          </w:p>
        </w:tc>
        <w:tc>
          <w:tcPr>
            <w:tcW w:w="795" w:type="dxa"/>
            <w:vAlign w:val="center"/>
          </w:tcPr>
          <w:p w14:paraId="03F14686">
            <w:pPr>
              <w:jc w:val="center"/>
              <w:rPr>
                <w:rFonts w:hint="eastAsia"/>
                <w:sz w:val="18"/>
                <w:szCs w:val="18"/>
              </w:rPr>
            </w:pPr>
          </w:p>
        </w:tc>
        <w:tc>
          <w:tcPr>
            <w:tcW w:w="795" w:type="dxa"/>
            <w:vAlign w:val="center"/>
          </w:tcPr>
          <w:p w14:paraId="5A2B2C1D">
            <w:pPr>
              <w:jc w:val="center"/>
              <w:rPr>
                <w:rFonts w:hint="eastAsia"/>
                <w:sz w:val="18"/>
                <w:szCs w:val="18"/>
              </w:rPr>
            </w:pPr>
          </w:p>
        </w:tc>
        <w:tc>
          <w:tcPr>
            <w:tcW w:w="794" w:type="dxa"/>
            <w:vAlign w:val="center"/>
          </w:tcPr>
          <w:p w14:paraId="45483F88">
            <w:pPr>
              <w:jc w:val="center"/>
              <w:rPr>
                <w:rFonts w:hint="eastAsia"/>
                <w:sz w:val="18"/>
                <w:szCs w:val="18"/>
              </w:rPr>
            </w:pPr>
          </w:p>
        </w:tc>
        <w:tc>
          <w:tcPr>
            <w:tcW w:w="794" w:type="dxa"/>
            <w:vAlign w:val="center"/>
          </w:tcPr>
          <w:p w14:paraId="7FBA2CED">
            <w:pPr>
              <w:jc w:val="center"/>
              <w:rPr>
                <w:rFonts w:hint="eastAsia"/>
                <w:sz w:val="18"/>
                <w:szCs w:val="18"/>
              </w:rPr>
            </w:pPr>
            <w:r>
              <w:rPr>
                <w:rFonts w:hint="eastAsia"/>
                <w:sz w:val="18"/>
                <w:szCs w:val="18"/>
              </w:rPr>
              <w:t>01</w:t>
            </w:r>
          </w:p>
        </w:tc>
        <w:tc>
          <w:tcPr>
            <w:tcW w:w="2392" w:type="dxa"/>
            <w:vAlign w:val="center"/>
          </w:tcPr>
          <w:p w14:paraId="245A8F36">
            <w:pPr>
              <w:jc w:val="center"/>
              <w:rPr>
                <w:rFonts w:hint="eastAsia"/>
                <w:sz w:val="18"/>
                <w:szCs w:val="18"/>
              </w:rPr>
            </w:pPr>
            <w:r>
              <w:rPr>
                <w:rFonts w:hint="eastAsia"/>
                <w:sz w:val="18"/>
                <w:szCs w:val="18"/>
              </w:rPr>
              <w:t>钢筋加工</w:t>
            </w:r>
          </w:p>
        </w:tc>
        <w:tc>
          <w:tcPr>
            <w:tcW w:w="794" w:type="dxa"/>
            <w:vAlign w:val="center"/>
          </w:tcPr>
          <w:p w14:paraId="4134E20F">
            <w:pPr>
              <w:jc w:val="center"/>
              <w:rPr>
                <w:rFonts w:hint="eastAsia"/>
                <w:sz w:val="18"/>
                <w:szCs w:val="18"/>
              </w:rPr>
            </w:pPr>
            <w:r>
              <w:rPr>
                <w:sz w:val="18"/>
                <w:szCs w:val="18"/>
              </w:rPr>
              <w:t>√</w:t>
            </w:r>
          </w:p>
        </w:tc>
        <w:tc>
          <w:tcPr>
            <w:tcW w:w="794" w:type="dxa"/>
            <w:vAlign w:val="center"/>
          </w:tcPr>
          <w:p w14:paraId="24D13251">
            <w:pPr>
              <w:jc w:val="center"/>
              <w:rPr>
                <w:rFonts w:hint="eastAsia"/>
                <w:sz w:val="18"/>
                <w:szCs w:val="18"/>
              </w:rPr>
            </w:pPr>
            <w:r>
              <w:rPr>
                <w:sz w:val="18"/>
                <w:szCs w:val="18"/>
              </w:rPr>
              <w:t>√</w:t>
            </w:r>
          </w:p>
        </w:tc>
        <w:tc>
          <w:tcPr>
            <w:tcW w:w="794" w:type="dxa"/>
            <w:vAlign w:val="center"/>
          </w:tcPr>
          <w:p w14:paraId="0884113D">
            <w:pPr>
              <w:jc w:val="center"/>
              <w:rPr>
                <w:rFonts w:hint="eastAsia"/>
                <w:sz w:val="18"/>
                <w:szCs w:val="18"/>
              </w:rPr>
            </w:pPr>
          </w:p>
        </w:tc>
        <w:tc>
          <w:tcPr>
            <w:tcW w:w="794" w:type="dxa"/>
            <w:vAlign w:val="center"/>
          </w:tcPr>
          <w:p w14:paraId="4D961365">
            <w:pPr>
              <w:jc w:val="center"/>
              <w:rPr>
                <w:rFonts w:hint="eastAsia"/>
                <w:sz w:val="18"/>
                <w:szCs w:val="18"/>
              </w:rPr>
            </w:pPr>
          </w:p>
        </w:tc>
        <w:tc>
          <w:tcPr>
            <w:tcW w:w="794" w:type="dxa"/>
            <w:vAlign w:val="center"/>
          </w:tcPr>
          <w:p w14:paraId="1172F96A">
            <w:pPr>
              <w:jc w:val="center"/>
              <w:rPr>
                <w:rFonts w:hint="eastAsia"/>
                <w:sz w:val="18"/>
                <w:szCs w:val="18"/>
              </w:rPr>
            </w:pPr>
            <w:r>
              <w:rPr>
                <w:sz w:val="18"/>
                <w:szCs w:val="18"/>
              </w:rPr>
              <w:t>√</w:t>
            </w:r>
          </w:p>
        </w:tc>
        <w:tc>
          <w:tcPr>
            <w:tcW w:w="794" w:type="dxa"/>
            <w:vAlign w:val="center"/>
          </w:tcPr>
          <w:p w14:paraId="02D70452">
            <w:pPr>
              <w:jc w:val="center"/>
              <w:rPr>
                <w:rFonts w:hint="eastAsia"/>
                <w:sz w:val="18"/>
                <w:szCs w:val="18"/>
              </w:rPr>
            </w:pPr>
          </w:p>
        </w:tc>
        <w:tc>
          <w:tcPr>
            <w:tcW w:w="2248" w:type="dxa"/>
            <w:vAlign w:val="center"/>
          </w:tcPr>
          <w:p w14:paraId="0DCD62BB">
            <w:pPr>
              <w:jc w:val="center"/>
              <w:rPr>
                <w:rFonts w:hint="eastAsia"/>
                <w:sz w:val="18"/>
                <w:szCs w:val="18"/>
              </w:rPr>
            </w:pPr>
            <w:r>
              <w:rPr>
                <w:rFonts w:hint="eastAsia"/>
                <w:sz w:val="18"/>
                <w:szCs w:val="18"/>
              </w:rPr>
              <w:t>DL/T 5210.1表5.12.6</w:t>
            </w:r>
          </w:p>
        </w:tc>
      </w:tr>
      <w:tr w14:paraId="7D25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D21877B">
            <w:pPr>
              <w:jc w:val="center"/>
              <w:rPr>
                <w:rFonts w:hint="eastAsia"/>
                <w:sz w:val="18"/>
                <w:szCs w:val="18"/>
              </w:rPr>
            </w:pPr>
          </w:p>
        </w:tc>
        <w:tc>
          <w:tcPr>
            <w:tcW w:w="795" w:type="dxa"/>
            <w:vAlign w:val="center"/>
          </w:tcPr>
          <w:p w14:paraId="2A5742E4">
            <w:pPr>
              <w:jc w:val="center"/>
              <w:rPr>
                <w:rFonts w:hint="eastAsia"/>
                <w:sz w:val="18"/>
                <w:szCs w:val="18"/>
              </w:rPr>
            </w:pPr>
          </w:p>
        </w:tc>
        <w:tc>
          <w:tcPr>
            <w:tcW w:w="795" w:type="dxa"/>
            <w:vAlign w:val="center"/>
          </w:tcPr>
          <w:p w14:paraId="70ADEA0F">
            <w:pPr>
              <w:jc w:val="center"/>
              <w:rPr>
                <w:rFonts w:hint="eastAsia"/>
                <w:sz w:val="18"/>
                <w:szCs w:val="18"/>
              </w:rPr>
            </w:pPr>
          </w:p>
        </w:tc>
        <w:tc>
          <w:tcPr>
            <w:tcW w:w="795" w:type="dxa"/>
            <w:vAlign w:val="center"/>
          </w:tcPr>
          <w:p w14:paraId="5AF93B5B">
            <w:pPr>
              <w:jc w:val="center"/>
              <w:rPr>
                <w:rFonts w:hint="eastAsia"/>
                <w:sz w:val="18"/>
                <w:szCs w:val="18"/>
              </w:rPr>
            </w:pPr>
          </w:p>
        </w:tc>
        <w:tc>
          <w:tcPr>
            <w:tcW w:w="794" w:type="dxa"/>
            <w:vAlign w:val="center"/>
          </w:tcPr>
          <w:p w14:paraId="26670048">
            <w:pPr>
              <w:jc w:val="center"/>
              <w:rPr>
                <w:rFonts w:hint="eastAsia"/>
                <w:sz w:val="18"/>
                <w:szCs w:val="18"/>
              </w:rPr>
            </w:pPr>
          </w:p>
        </w:tc>
        <w:tc>
          <w:tcPr>
            <w:tcW w:w="794" w:type="dxa"/>
            <w:vAlign w:val="center"/>
          </w:tcPr>
          <w:p w14:paraId="5882850C">
            <w:pPr>
              <w:jc w:val="center"/>
              <w:rPr>
                <w:rFonts w:hint="eastAsia"/>
                <w:sz w:val="18"/>
                <w:szCs w:val="18"/>
              </w:rPr>
            </w:pPr>
            <w:r>
              <w:rPr>
                <w:rFonts w:hint="eastAsia"/>
                <w:sz w:val="18"/>
                <w:szCs w:val="18"/>
              </w:rPr>
              <w:t>02</w:t>
            </w:r>
          </w:p>
        </w:tc>
        <w:tc>
          <w:tcPr>
            <w:tcW w:w="2392" w:type="dxa"/>
            <w:vAlign w:val="center"/>
          </w:tcPr>
          <w:p w14:paraId="223714B9">
            <w:pPr>
              <w:jc w:val="center"/>
              <w:rPr>
                <w:rFonts w:hint="eastAsia"/>
                <w:sz w:val="18"/>
                <w:szCs w:val="18"/>
              </w:rPr>
            </w:pPr>
            <w:r>
              <w:rPr>
                <w:rFonts w:hint="eastAsia"/>
                <w:sz w:val="18"/>
                <w:szCs w:val="18"/>
              </w:rPr>
              <w:t>钢筋安装</w:t>
            </w:r>
          </w:p>
        </w:tc>
        <w:tc>
          <w:tcPr>
            <w:tcW w:w="794" w:type="dxa"/>
            <w:vAlign w:val="center"/>
          </w:tcPr>
          <w:p w14:paraId="3622BE3F">
            <w:pPr>
              <w:jc w:val="center"/>
              <w:rPr>
                <w:rFonts w:hint="eastAsia"/>
                <w:sz w:val="18"/>
                <w:szCs w:val="18"/>
              </w:rPr>
            </w:pPr>
            <w:r>
              <w:rPr>
                <w:sz w:val="18"/>
                <w:szCs w:val="18"/>
              </w:rPr>
              <w:t>√</w:t>
            </w:r>
          </w:p>
        </w:tc>
        <w:tc>
          <w:tcPr>
            <w:tcW w:w="794" w:type="dxa"/>
            <w:vAlign w:val="center"/>
          </w:tcPr>
          <w:p w14:paraId="6DE943D6">
            <w:pPr>
              <w:jc w:val="center"/>
              <w:rPr>
                <w:rFonts w:hint="eastAsia"/>
                <w:sz w:val="18"/>
                <w:szCs w:val="18"/>
              </w:rPr>
            </w:pPr>
            <w:r>
              <w:rPr>
                <w:sz w:val="18"/>
                <w:szCs w:val="18"/>
              </w:rPr>
              <w:t>√</w:t>
            </w:r>
          </w:p>
        </w:tc>
        <w:tc>
          <w:tcPr>
            <w:tcW w:w="794" w:type="dxa"/>
            <w:vAlign w:val="center"/>
          </w:tcPr>
          <w:p w14:paraId="28DC577D">
            <w:pPr>
              <w:jc w:val="center"/>
              <w:rPr>
                <w:rFonts w:hint="eastAsia"/>
                <w:sz w:val="18"/>
                <w:szCs w:val="18"/>
              </w:rPr>
            </w:pPr>
          </w:p>
        </w:tc>
        <w:tc>
          <w:tcPr>
            <w:tcW w:w="794" w:type="dxa"/>
            <w:vAlign w:val="center"/>
          </w:tcPr>
          <w:p w14:paraId="28151BDF">
            <w:pPr>
              <w:jc w:val="center"/>
              <w:rPr>
                <w:rFonts w:hint="eastAsia"/>
                <w:sz w:val="18"/>
                <w:szCs w:val="18"/>
              </w:rPr>
            </w:pPr>
          </w:p>
        </w:tc>
        <w:tc>
          <w:tcPr>
            <w:tcW w:w="794" w:type="dxa"/>
            <w:vAlign w:val="center"/>
          </w:tcPr>
          <w:p w14:paraId="4CDAFC19">
            <w:pPr>
              <w:jc w:val="center"/>
              <w:rPr>
                <w:rFonts w:hint="eastAsia"/>
                <w:sz w:val="18"/>
                <w:szCs w:val="18"/>
              </w:rPr>
            </w:pPr>
            <w:r>
              <w:rPr>
                <w:sz w:val="18"/>
                <w:szCs w:val="18"/>
              </w:rPr>
              <w:t>√</w:t>
            </w:r>
          </w:p>
        </w:tc>
        <w:tc>
          <w:tcPr>
            <w:tcW w:w="794" w:type="dxa"/>
            <w:vAlign w:val="center"/>
          </w:tcPr>
          <w:p w14:paraId="08062CDE">
            <w:pPr>
              <w:jc w:val="center"/>
              <w:rPr>
                <w:rFonts w:hint="eastAsia"/>
                <w:sz w:val="18"/>
                <w:szCs w:val="18"/>
              </w:rPr>
            </w:pPr>
          </w:p>
        </w:tc>
        <w:tc>
          <w:tcPr>
            <w:tcW w:w="2248" w:type="dxa"/>
            <w:vAlign w:val="center"/>
          </w:tcPr>
          <w:p w14:paraId="6FF3F5B2">
            <w:pPr>
              <w:jc w:val="center"/>
              <w:rPr>
                <w:rFonts w:hint="eastAsia"/>
                <w:sz w:val="18"/>
                <w:szCs w:val="18"/>
              </w:rPr>
            </w:pPr>
            <w:r>
              <w:rPr>
                <w:rFonts w:hint="eastAsia"/>
                <w:sz w:val="18"/>
                <w:szCs w:val="18"/>
              </w:rPr>
              <w:t>DL/T 5210.1表5.12.8</w:t>
            </w:r>
          </w:p>
        </w:tc>
      </w:tr>
      <w:tr w14:paraId="13C1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74189C8">
            <w:pPr>
              <w:jc w:val="center"/>
              <w:rPr>
                <w:rFonts w:hint="eastAsia"/>
                <w:sz w:val="18"/>
                <w:szCs w:val="18"/>
              </w:rPr>
            </w:pPr>
          </w:p>
        </w:tc>
        <w:tc>
          <w:tcPr>
            <w:tcW w:w="795" w:type="dxa"/>
            <w:vAlign w:val="center"/>
          </w:tcPr>
          <w:p w14:paraId="184F746E">
            <w:pPr>
              <w:jc w:val="center"/>
              <w:rPr>
                <w:rFonts w:hint="eastAsia"/>
                <w:sz w:val="18"/>
                <w:szCs w:val="18"/>
              </w:rPr>
            </w:pPr>
          </w:p>
        </w:tc>
        <w:tc>
          <w:tcPr>
            <w:tcW w:w="795" w:type="dxa"/>
            <w:vAlign w:val="center"/>
          </w:tcPr>
          <w:p w14:paraId="3B327155">
            <w:pPr>
              <w:jc w:val="center"/>
              <w:rPr>
                <w:rFonts w:hint="eastAsia"/>
                <w:sz w:val="18"/>
                <w:szCs w:val="18"/>
              </w:rPr>
            </w:pPr>
          </w:p>
        </w:tc>
        <w:tc>
          <w:tcPr>
            <w:tcW w:w="795" w:type="dxa"/>
            <w:vAlign w:val="center"/>
          </w:tcPr>
          <w:p w14:paraId="1932ADC3">
            <w:pPr>
              <w:jc w:val="center"/>
              <w:rPr>
                <w:rFonts w:hint="eastAsia"/>
                <w:sz w:val="18"/>
                <w:szCs w:val="18"/>
              </w:rPr>
            </w:pPr>
          </w:p>
        </w:tc>
        <w:tc>
          <w:tcPr>
            <w:tcW w:w="794" w:type="dxa"/>
            <w:vAlign w:val="center"/>
          </w:tcPr>
          <w:p w14:paraId="4840CA30">
            <w:pPr>
              <w:jc w:val="center"/>
              <w:rPr>
                <w:rFonts w:hint="eastAsia"/>
                <w:sz w:val="18"/>
                <w:szCs w:val="18"/>
              </w:rPr>
            </w:pPr>
            <w:r>
              <w:rPr>
                <w:rFonts w:hint="eastAsia"/>
                <w:sz w:val="18"/>
                <w:szCs w:val="18"/>
              </w:rPr>
              <w:t>04</w:t>
            </w:r>
          </w:p>
        </w:tc>
        <w:tc>
          <w:tcPr>
            <w:tcW w:w="794" w:type="dxa"/>
            <w:vAlign w:val="center"/>
          </w:tcPr>
          <w:p w14:paraId="78995DB0">
            <w:pPr>
              <w:jc w:val="center"/>
              <w:rPr>
                <w:rFonts w:hint="eastAsia"/>
                <w:sz w:val="18"/>
                <w:szCs w:val="18"/>
              </w:rPr>
            </w:pPr>
          </w:p>
        </w:tc>
        <w:tc>
          <w:tcPr>
            <w:tcW w:w="2392" w:type="dxa"/>
            <w:vAlign w:val="center"/>
          </w:tcPr>
          <w:p w14:paraId="2EAC295E">
            <w:pPr>
              <w:jc w:val="center"/>
              <w:rPr>
                <w:rFonts w:hint="eastAsia"/>
                <w:sz w:val="18"/>
                <w:szCs w:val="18"/>
              </w:rPr>
            </w:pPr>
            <w:r>
              <w:rPr>
                <w:rFonts w:hint="eastAsia"/>
                <w:sz w:val="18"/>
                <w:szCs w:val="18"/>
              </w:rPr>
              <w:t>混凝土</w:t>
            </w:r>
          </w:p>
        </w:tc>
        <w:tc>
          <w:tcPr>
            <w:tcW w:w="794" w:type="dxa"/>
            <w:vAlign w:val="center"/>
          </w:tcPr>
          <w:p w14:paraId="1DBBBB84">
            <w:pPr>
              <w:jc w:val="center"/>
              <w:rPr>
                <w:rFonts w:hint="eastAsia"/>
                <w:sz w:val="18"/>
                <w:szCs w:val="18"/>
              </w:rPr>
            </w:pPr>
            <w:r>
              <w:rPr>
                <w:sz w:val="18"/>
                <w:szCs w:val="18"/>
              </w:rPr>
              <w:t>√</w:t>
            </w:r>
          </w:p>
        </w:tc>
        <w:tc>
          <w:tcPr>
            <w:tcW w:w="794" w:type="dxa"/>
            <w:vAlign w:val="center"/>
          </w:tcPr>
          <w:p w14:paraId="46156B8E">
            <w:pPr>
              <w:jc w:val="center"/>
              <w:rPr>
                <w:rFonts w:hint="eastAsia"/>
                <w:sz w:val="18"/>
                <w:szCs w:val="18"/>
              </w:rPr>
            </w:pPr>
            <w:r>
              <w:rPr>
                <w:sz w:val="18"/>
                <w:szCs w:val="18"/>
              </w:rPr>
              <w:t>√</w:t>
            </w:r>
          </w:p>
        </w:tc>
        <w:tc>
          <w:tcPr>
            <w:tcW w:w="794" w:type="dxa"/>
            <w:vAlign w:val="center"/>
          </w:tcPr>
          <w:p w14:paraId="3ECBEDB1">
            <w:pPr>
              <w:jc w:val="center"/>
              <w:rPr>
                <w:rFonts w:hint="eastAsia"/>
                <w:sz w:val="18"/>
                <w:szCs w:val="18"/>
              </w:rPr>
            </w:pPr>
          </w:p>
        </w:tc>
        <w:tc>
          <w:tcPr>
            <w:tcW w:w="794" w:type="dxa"/>
            <w:vAlign w:val="center"/>
          </w:tcPr>
          <w:p w14:paraId="306A879A">
            <w:pPr>
              <w:jc w:val="center"/>
              <w:rPr>
                <w:rFonts w:hint="eastAsia"/>
                <w:sz w:val="18"/>
                <w:szCs w:val="18"/>
              </w:rPr>
            </w:pPr>
          </w:p>
        </w:tc>
        <w:tc>
          <w:tcPr>
            <w:tcW w:w="794" w:type="dxa"/>
            <w:vAlign w:val="center"/>
          </w:tcPr>
          <w:p w14:paraId="01E0F2CB">
            <w:pPr>
              <w:jc w:val="center"/>
              <w:rPr>
                <w:rFonts w:hint="eastAsia"/>
                <w:sz w:val="18"/>
                <w:szCs w:val="18"/>
              </w:rPr>
            </w:pPr>
            <w:r>
              <w:rPr>
                <w:sz w:val="18"/>
                <w:szCs w:val="18"/>
              </w:rPr>
              <w:t>√</w:t>
            </w:r>
          </w:p>
        </w:tc>
        <w:tc>
          <w:tcPr>
            <w:tcW w:w="794" w:type="dxa"/>
            <w:vAlign w:val="center"/>
          </w:tcPr>
          <w:p w14:paraId="2DCF130A">
            <w:pPr>
              <w:jc w:val="center"/>
              <w:rPr>
                <w:rFonts w:hint="eastAsia"/>
                <w:sz w:val="18"/>
                <w:szCs w:val="18"/>
              </w:rPr>
            </w:pPr>
          </w:p>
        </w:tc>
        <w:tc>
          <w:tcPr>
            <w:tcW w:w="2248" w:type="dxa"/>
            <w:vAlign w:val="center"/>
          </w:tcPr>
          <w:p w14:paraId="7C1A3070">
            <w:pPr>
              <w:jc w:val="center"/>
              <w:rPr>
                <w:rFonts w:hint="eastAsia"/>
                <w:sz w:val="18"/>
                <w:szCs w:val="18"/>
              </w:rPr>
            </w:pPr>
            <w:r>
              <w:rPr>
                <w:rFonts w:hint="eastAsia"/>
                <w:sz w:val="18"/>
                <w:szCs w:val="18"/>
              </w:rPr>
              <w:t>DL/T 5210.1表3.0.12-2</w:t>
            </w:r>
          </w:p>
        </w:tc>
      </w:tr>
      <w:tr w14:paraId="49AF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3E774A5">
            <w:pPr>
              <w:jc w:val="center"/>
              <w:rPr>
                <w:rFonts w:hint="eastAsia"/>
                <w:sz w:val="18"/>
                <w:szCs w:val="18"/>
              </w:rPr>
            </w:pPr>
          </w:p>
        </w:tc>
        <w:tc>
          <w:tcPr>
            <w:tcW w:w="795" w:type="dxa"/>
            <w:vAlign w:val="center"/>
          </w:tcPr>
          <w:p w14:paraId="1172D6E1">
            <w:pPr>
              <w:jc w:val="center"/>
              <w:rPr>
                <w:rFonts w:hint="eastAsia"/>
                <w:sz w:val="18"/>
                <w:szCs w:val="18"/>
              </w:rPr>
            </w:pPr>
          </w:p>
        </w:tc>
        <w:tc>
          <w:tcPr>
            <w:tcW w:w="795" w:type="dxa"/>
            <w:vAlign w:val="center"/>
          </w:tcPr>
          <w:p w14:paraId="7DAA2FCE">
            <w:pPr>
              <w:jc w:val="center"/>
              <w:rPr>
                <w:rFonts w:hint="eastAsia"/>
                <w:sz w:val="18"/>
                <w:szCs w:val="18"/>
              </w:rPr>
            </w:pPr>
          </w:p>
        </w:tc>
        <w:tc>
          <w:tcPr>
            <w:tcW w:w="795" w:type="dxa"/>
            <w:vAlign w:val="center"/>
          </w:tcPr>
          <w:p w14:paraId="04F8E947">
            <w:pPr>
              <w:jc w:val="center"/>
              <w:rPr>
                <w:rFonts w:hint="eastAsia"/>
                <w:sz w:val="18"/>
                <w:szCs w:val="18"/>
              </w:rPr>
            </w:pPr>
          </w:p>
        </w:tc>
        <w:tc>
          <w:tcPr>
            <w:tcW w:w="794" w:type="dxa"/>
            <w:vAlign w:val="center"/>
          </w:tcPr>
          <w:p w14:paraId="5C19EA96">
            <w:pPr>
              <w:jc w:val="center"/>
              <w:rPr>
                <w:rFonts w:hint="eastAsia"/>
                <w:sz w:val="18"/>
                <w:szCs w:val="18"/>
              </w:rPr>
            </w:pPr>
          </w:p>
        </w:tc>
        <w:tc>
          <w:tcPr>
            <w:tcW w:w="794" w:type="dxa"/>
            <w:vAlign w:val="center"/>
          </w:tcPr>
          <w:p w14:paraId="69495342">
            <w:pPr>
              <w:jc w:val="center"/>
              <w:rPr>
                <w:rFonts w:hint="eastAsia"/>
                <w:sz w:val="18"/>
                <w:szCs w:val="18"/>
              </w:rPr>
            </w:pPr>
            <w:r>
              <w:rPr>
                <w:rFonts w:hint="eastAsia"/>
                <w:sz w:val="18"/>
                <w:szCs w:val="18"/>
              </w:rPr>
              <w:t>01</w:t>
            </w:r>
          </w:p>
        </w:tc>
        <w:tc>
          <w:tcPr>
            <w:tcW w:w="2392" w:type="dxa"/>
            <w:vAlign w:val="center"/>
          </w:tcPr>
          <w:p w14:paraId="3D0BF1DB">
            <w:pPr>
              <w:jc w:val="center"/>
              <w:rPr>
                <w:rFonts w:hint="eastAsia"/>
                <w:sz w:val="18"/>
                <w:szCs w:val="18"/>
              </w:rPr>
            </w:pPr>
            <w:r>
              <w:rPr>
                <w:rFonts w:hint="eastAsia"/>
                <w:sz w:val="18"/>
                <w:szCs w:val="18"/>
              </w:rPr>
              <w:t>混凝土原料及拌合物</w:t>
            </w:r>
          </w:p>
        </w:tc>
        <w:tc>
          <w:tcPr>
            <w:tcW w:w="794" w:type="dxa"/>
            <w:vAlign w:val="center"/>
          </w:tcPr>
          <w:p w14:paraId="0E4A2119">
            <w:pPr>
              <w:jc w:val="center"/>
              <w:rPr>
                <w:rFonts w:hint="eastAsia"/>
                <w:sz w:val="18"/>
                <w:szCs w:val="18"/>
              </w:rPr>
            </w:pPr>
            <w:r>
              <w:rPr>
                <w:sz w:val="18"/>
                <w:szCs w:val="18"/>
              </w:rPr>
              <w:t>√</w:t>
            </w:r>
          </w:p>
        </w:tc>
        <w:tc>
          <w:tcPr>
            <w:tcW w:w="794" w:type="dxa"/>
            <w:vAlign w:val="center"/>
          </w:tcPr>
          <w:p w14:paraId="4CE47AF2">
            <w:pPr>
              <w:jc w:val="center"/>
              <w:rPr>
                <w:rFonts w:hint="eastAsia"/>
                <w:sz w:val="18"/>
                <w:szCs w:val="18"/>
              </w:rPr>
            </w:pPr>
            <w:r>
              <w:rPr>
                <w:sz w:val="18"/>
                <w:szCs w:val="18"/>
              </w:rPr>
              <w:t>√</w:t>
            </w:r>
          </w:p>
        </w:tc>
        <w:tc>
          <w:tcPr>
            <w:tcW w:w="794" w:type="dxa"/>
            <w:vAlign w:val="center"/>
          </w:tcPr>
          <w:p w14:paraId="744D7EF6">
            <w:pPr>
              <w:jc w:val="center"/>
              <w:rPr>
                <w:rFonts w:hint="eastAsia"/>
                <w:sz w:val="18"/>
                <w:szCs w:val="18"/>
              </w:rPr>
            </w:pPr>
          </w:p>
        </w:tc>
        <w:tc>
          <w:tcPr>
            <w:tcW w:w="794" w:type="dxa"/>
            <w:vAlign w:val="center"/>
          </w:tcPr>
          <w:p w14:paraId="5C0C9688">
            <w:pPr>
              <w:jc w:val="center"/>
              <w:rPr>
                <w:rFonts w:hint="eastAsia"/>
                <w:sz w:val="18"/>
                <w:szCs w:val="18"/>
              </w:rPr>
            </w:pPr>
          </w:p>
        </w:tc>
        <w:tc>
          <w:tcPr>
            <w:tcW w:w="794" w:type="dxa"/>
            <w:vAlign w:val="center"/>
          </w:tcPr>
          <w:p w14:paraId="69F7C049">
            <w:pPr>
              <w:jc w:val="center"/>
              <w:rPr>
                <w:rFonts w:hint="eastAsia"/>
                <w:sz w:val="18"/>
                <w:szCs w:val="18"/>
              </w:rPr>
            </w:pPr>
            <w:r>
              <w:rPr>
                <w:sz w:val="18"/>
                <w:szCs w:val="18"/>
              </w:rPr>
              <w:t>√</w:t>
            </w:r>
          </w:p>
        </w:tc>
        <w:tc>
          <w:tcPr>
            <w:tcW w:w="794" w:type="dxa"/>
            <w:vAlign w:val="center"/>
          </w:tcPr>
          <w:p w14:paraId="6098AB66">
            <w:pPr>
              <w:jc w:val="center"/>
              <w:rPr>
                <w:rFonts w:hint="eastAsia"/>
                <w:sz w:val="18"/>
                <w:szCs w:val="18"/>
              </w:rPr>
            </w:pPr>
          </w:p>
        </w:tc>
        <w:tc>
          <w:tcPr>
            <w:tcW w:w="2248" w:type="dxa"/>
            <w:vAlign w:val="center"/>
          </w:tcPr>
          <w:p w14:paraId="5BF4640F">
            <w:pPr>
              <w:jc w:val="center"/>
              <w:rPr>
                <w:rFonts w:hint="eastAsia"/>
                <w:sz w:val="18"/>
                <w:szCs w:val="18"/>
              </w:rPr>
            </w:pPr>
            <w:r>
              <w:rPr>
                <w:rFonts w:hint="eastAsia"/>
                <w:sz w:val="18"/>
                <w:szCs w:val="18"/>
              </w:rPr>
              <w:t>DL/T 5210.1表5.12.9</w:t>
            </w:r>
          </w:p>
        </w:tc>
      </w:tr>
      <w:tr w14:paraId="452F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D89F8D1">
            <w:pPr>
              <w:jc w:val="center"/>
              <w:rPr>
                <w:rFonts w:hint="eastAsia"/>
                <w:sz w:val="18"/>
                <w:szCs w:val="18"/>
              </w:rPr>
            </w:pPr>
          </w:p>
        </w:tc>
        <w:tc>
          <w:tcPr>
            <w:tcW w:w="795" w:type="dxa"/>
            <w:vAlign w:val="center"/>
          </w:tcPr>
          <w:p w14:paraId="611B4988">
            <w:pPr>
              <w:jc w:val="center"/>
              <w:rPr>
                <w:rFonts w:hint="eastAsia"/>
                <w:sz w:val="18"/>
                <w:szCs w:val="18"/>
              </w:rPr>
            </w:pPr>
          </w:p>
        </w:tc>
        <w:tc>
          <w:tcPr>
            <w:tcW w:w="795" w:type="dxa"/>
            <w:vAlign w:val="center"/>
          </w:tcPr>
          <w:p w14:paraId="6EE0DDEA">
            <w:pPr>
              <w:jc w:val="center"/>
              <w:rPr>
                <w:rFonts w:hint="eastAsia"/>
                <w:sz w:val="18"/>
                <w:szCs w:val="18"/>
              </w:rPr>
            </w:pPr>
          </w:p>
        </w:tc>
        <w:tc>
          <w:tcPr>
            <w:tcW w:w="795" w:type="dxa"/>
            <w:vAlign w:val="center"/>
          </w:tcPr>
          <w:p w14:paraId="43AE4F58">
            <w:pPr>
              <w:jc w:val="center"/>
              <w:rPr>
                <w:rFonts w:hint="eastAsia"/>
                <w:sz w:val="18"/>
                <w:szCs w:val="18"/>
              </w:rPr>
            </w:pPr>
          </w:p>
        </w:tc>
        <w:tc>
          <w:tcPr>
            <w:tcW w:w="794" w:type="dxa"/>
            <w:vAlign w:val="center"/>
          </w:tcPr>
          <w:p w14:paraId="1126CE32">
            <w:pPr>
              <w:jc w:val="center"/>
              <w:rPr>
                <w:rFonts w:hint="eastAsia"/>
                <w:sz w:val="18"/>
                <w:szCs w:val="18"/>
              </w:rPr>
            </w:pPr>
          </w:p>
        </w:tc>
        <w:tc>
          <w:tcPr>
            <w:tcW w:w="794" w:type="dxa"/>
            <w:vAlign w:val="center"/>
          </w:tcPr>
          <w:p w14:paraId="18C104DF">
            <w:pPr>
              <w:jc w:val="center"/>
              <w:rPr>
                <w:rFonts w:hint="eastAsia"/>
                <w:sz w:val="18"/>
                <w:szCs w:val="18"/>
              </w:rPr>
            </w:pPr>
            <w:r>
              <w:rPr>
                <w:rFonts w:hint="eastAsia"/>
                <w:sz w:val="18"/>
                <w:szCs w:val="18"/>
              </w:rPr>
              <w:t>02</w:t>
            </w:r>
          </w:p>
        </w:tc>
        <w:tc>
          <w:tcPr>
            <w:tcW w:w="2392" w:type="dxa"/>
            <w:vAlign w:val="center"/>
          </w:tcPr>
          <w:p w14:paraId="3FE49509">
            <w:pPr>
              <w:jc w:val="center"/>
              <w:rPr>
                <w:rFonts w:hint="eastAsia"/>
                <w:sz w:val="18"/>
                <w:szCs w:val="18"/>
              </w:rPr>
            </w:pPr>
            <w:r>
              <w:rPr>
                <w:rFonts w:hint="eastAsia"/>
                <w:sz w:val="18"/>
                <w:szCs w:val="18"/>
              </w:rPr>
              <w:t>混凝土施工</w:t>
            </w:r>
          </w:p>
        </w:tc>
        <w:tc>
          <w:tcPr>
            <w:tcW w:w="794" w:type="dxa"/>
            <w:vAlign w:val="center"/>
          </w:tcPr>
          <w:p w14:paraId="3F3652AF">
            <w:pPr>
              <w:jc w:val="center"/>
              <w:rPr>
                <w:rFonts w:hint="eastAsia"/>
                <w:sz w:val="18"/>
                <w:szCs w:val="18"/>
              </w:rPr>
            </w:pPr>
            <w:r>
              <w:rPr>
                <w:sz w:val="18"/>
                <w:szCs w:val="18"/>
              </w:rPr>
              <w:t>√</w:t>
            </w:r>
          </w:p>
        </w:tc>
        <w:tc>
          <w:tcPr>
            <w:tcW w:w="794" w:type="dxa"/>
            <w:vAlign w:val="center"/>
          </w:tcPr>
          <w:p w14:paraId="220EEA4E">
            <w:pPr>
              <w:jc w:val="center"/>
              <w:rPr>
                <w:rFonts w:hint="eastAsia"/>
                <w:sz w:val="18"/>
                <w:szCs w:val="18"/>
              </w:rPr>
            </w:pPr>
            <w:r>
              <w:rPr>
                <w:sz w:val="18"/>
                <w:szCs w:val="18"/>
              </w:rPr>
              <w:t>√</w:t>
            </w:r>
          </w:p>
        </w:tc>
        <w:tc>
          <w:tcPr>
            <w:tcW w:w="794" w:type="dxa"/>
            <w:vAlign w:val="center"/>
          </w:tcPr>
          <w:p w14:paraId="313F66F0">
            <w:pPr>
              <w:jc w:val="center"/>
              <w:rPr>
                <w:rFonts w:hint="eastAsia"/>
                <w:sz w:val="18"/>
                <w:szCs w:val="18"/>
              </w:rPr>
            </w:pPr>
          </w:p>
        </w:tc>
        <w:tc>
          <w:tcPr>
            <w:tcW w:w="794" w:type="dxa"/>
            <w:vAlign w:val="center"/>
          </w:tcPr>
          <w:p w14:paraId="685CCC4B">
            <w:pPr>
              <w:jc w:val="center"/>
              <w:rPr>
                <w:rFonts w:hint="eastAsia"/>
                <w:sz w:val="18"/>
                <w:szCs w:val="18"/>
              </w:rPr>
            </w:pPr>
          </w:p>
        </w:tc>
        <w:tc>
          <w:tcPr>
            <w:tcW w:w="794" w:type="dxa"/>
            <w:vAlign w:val="center"/>
          </w:tcPr>
          <w:p w14:paraId="4B16418C">
            <w:pPr>
              <w:jc w:val="center"/>
              <w:rPr>
                <w:rFonts w:hint="eastAsia"/>
                <w:sz w:val="18"/>
                <w:szCs w:val="18"/>
              </w:rPr>
            </w:pPr>
            <w:r>
              <w:rPr>
                <w:sz w:val="18"/>
                <w:szCs w:val="18"/>
              </w:rPr>
              <w:t>√</w:t>
            </w:r>
          </w:p>
        </w:tc>
        <w:tc>
          <w:tcPr>
            <w:tcW w:w="794" w:type="dxa"/>
            <w:vAlign w:val="center"/>
          </w:tcPr>
          <w:p w14:paraId="2FDD6BB5">
            <w:pPr>
              <w:jc w:val="center"/>
              <w:rPr>
                <w:rFonts w:hint="eastAsia"/>
                <w:sz w:val="18"/>
                <w:szCs w:val="18"/>
              </w:rPr>
            </w:pPr>
          </w:p>
        </w:tc>
        <w:tc>
          <w:tcPr>
            <w:tcW w:w="2248" w:type="dxa"/>
            <w:vAlign w:val="center"/>
          </w:tcPr>
          <w:p w14:paraId="5C79BC0B">
            <w:pPr>
              <w:jc w:val="center"/>
              <w:rPr>
                <w:rFonts w:hint="eastAsia"/>
                <w:sz w:val="18"/>
                <w:szCs w:val="18"/>
              </w:rPr>
            </w:pPr>
            <w:r>
              <w:rPr>
                <w:rFonts w:hint="eastAsia"/>
                <w:sz w:val="18"/>
                <w:szCs w:val="18"/>
              </w:rPr>
              <w:t>DL/T 5210.1表5.12.10</w:t>
            </w:r>
          </w:p>
        </w:tc>
      </w:tr>
      <w:tr w14:paraId="499E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9043BE0">
            <w:pPr>
              <w:jc w:val="center"/>
              <w:rPr>
                <w:rFonts w:hint="eastAsia"/>
                <w:sz w:val="18"/>
                <w:szCs w:val="18"/>
              </w:rPr>
            </w:pPr>
          </w:p>
        </w:tc>
        <w:tc>
          <w:tcPr>
            <w:tcW w:w="795" w:type="dxa"/>
            <w:vAlign w:val="center"/>
          </w:tcPr>
          <w:p w14:paraId="1279D951">
            <w:pPr>
              <w:jc w:val="center"/>
              <w:rPr>
                <w:rFonts w:hint="eastAsia"/>
                <w:sz w:val="18"/>
                <w:szCs w:val="18"/>
              </w:rPr>
            </w:pPr>
          </w:p>
        </w:tc>
        <w:tc>
          <w:tcPr>
            <w:tcW w:w="795" w:type="dxa"/>
            <w:vAlign w:val="center"/>
          </w:tcPr>
          <w:p w14:paraId="6792C334">
            <w:pPr>
              <w:jc w:val="center"/>
              <w:rPr>
                <w:rFonts w:hint="eastAsia"/>
                <w:sz w:val="18"/>
                <w:szCs w:val="18"/>
              </w:rPr>
            </w:pPr>
          </w:p>
        </w:tc>
        <w:tc>
          <w:tcPr>
            <w:tcW w:w="795" w:type="dxa"/>
            <w:vAlign w:val="center"/>
          </w:tcPr>
          <w:p w14:paraId="04578660">
            <w:pPr>
              <w:jc w:val="center"/>
              <w:rPr>
                <w:rFonts w:hint="eastAsia"/>
                <w:sz w:val="18"/>
                <w:szCs w:val="18"/>
              </w:rPr>
            </w:pPr>
          </w:p>
        </w:tc>
        <w:tc>
          <w:tcPr>
            <w:tcW w:w="794" w:type="dxa"/>
            <w:vAlign w:val="center"/>
          </w:tcPr>
          <w:p w14:paraId="2CCAB43E">
            <w:pPr>
              <w:jc w:val="center"/>
              <w:rPr>
                <w:rFonts w:hint="eastAsia"/>
                <w:sz w:val="18"/>
                <w:szCs w:val="18"/>
              </w:rPr>
            </w:pPr>
          </w:p>
        </w:tc>
        <w:tc>
          <w:tcPr>
            <w:tcW w:w="794" w:type="dxa"/>
            <w:vAlign w:val="center"/>
          </w:tcPr>
          <w:p w14:paraId="77717E2B">
            <w:pPr>
              <w:jc w:val="center"/>
              <w:rPr>
                <w:rFonts w:hint="eastAsia"/>
                <w:sz w:val="18"/>
                <w:szCs w:val="18"/>
              </w:rPr>
            </w:pPr>
            <w:r>
              <w:rPr>
                <w:rFonts w:hint="eastAsia"/>
                <w:sz w:val="18"/>
                <w:szCs w:val="18"/>
              </w:rPr>
              <w:t>03</w:t>
            </w:r>
          </w:p>
        </w:tc>
        <w:tc>
          <w:tcPr>
            <w:tcW w:w="2392" w:type="dxa"/>
            <w:vAlign w:val="center"/>
          </w:tcPr>
          <w:p w14:paraId="58023B0B">
            <w:pPr>
              <w:jc w:val="center"/>
              <w:rPr>
                <w:rFonts w:hint="eastAsia"/>
                <w:sz w:val="18"/>
                <w:szCs w:val="18"/>
              </w:rPr>
            </w:pPr>
            <w:r>
              <w:rPr>
                <w:rFonts w:hint="eastAsia"/>
                <w:sz w:val="18"/>
                <w:szCs w:val="18"/>
              </w:rPr>
              <w:t>设备基础混凝土工程</w:t>
            </w:r>
          </w:p>
        </w:tc>
        <w:tc>
          <w:tcPr>
            <w:tcW w:w="794" w:type="dxa"/>
            <w:vAlign w:val="center"/>
          </w:tcPr>
          <w:p w14:paraId="68A005E9">
            <w:pPr>
              <w:jc w:val="center"/>
              <w:rPr>
                <w:rFonts w:hint="eastAsia"/>
                <w:sz w:val="18"/>
                <w:szCs w:val="18"/>
              </w:rPr>
            </w:pPr>
            <w:r>
              <w:rPr>
                <w:sz w:val="18"/>
                <w:szCs w:val="18"/>
              </w:rPr>
              <w:t>√</w:t>
            </w:r>
          </w:p>
        </w:tc>
        <w:tc>
          <w:tcPr>
            <w:tcW w:w="794" w:type="dxa"/>
            <w:vAlign w:val="center"/>
          </w:tcPr>
          <w:p w14:paraId="5E0FB195">
            <w:pPr>
              <w:jc w:val="center"/>
              <w:rPr>
                <w:rFonts w:hint="eastAsia"/>
                <w:sz w:val="18"/>
                <w:szCs w:val="18"/>
              </w:rPr>
            </w:pPr>
            <w:r>
              <w:rPr>
                <w:sz w:val="18"/>
                <w:szCs w:val="18"/>
              </w:rPr>
              <w:t>√</w:t>
            </w:r>
          </w:p>
        </w:tc>
        <w:tc>
          <w:tcPr>
            <w:tcW w:w="794" w:type="dxa"/>
            <w:vAlign w:val="center"/>
          </w:tcPr>
          <w:p w14:paraId="1B1C7739">
            <w:pPr>
              <w:jc w:val="center"/>
              <w:rPr>
                <w:rFonts w:hint="eastAsia"/>
                <w:sz w:val="18"/>
                <w:szCs w:val="18"/>
              </w:rPr>
            </w:pPr>
          </w:p>
        </w:tc>
        <w:tc>
          <w:tcPr>
            <w:tcW w:w="794" w:type="dxa"/>
            <w:vAlign w:val="center"/>
          </w:tcPr>
          <w:p w14:paraId="2E16943C">
            <w:pPr>
              <w:jc w:val="center"/>
              <w:rPr>
                <w:rFonts w:hint="eastAsia"/>
                <w:sz w:val="18"/>
                <w:szCs w:val="18"/>
              </w:rPr>
            </w:pPr>
          </w:p>
        </w:tc>
        <w:tc>
          <w:tcPr>
            <w:tcW w:w="794" w:type="dxa"/>
            <w:vAlign w:val="center"/>
          </w:tcPr>
          <w:p w14:paraId="3341830F">
            <w:pPr>
              <w:jc w:val="center"/>
              <w:rPr>
                <w:rFonts w:hint="eastAsia"/>
                <w:sz w:val="18"/>
                <w:szCs w:val="18"/>
              </w:rPr>
            </w:pPr>
            <w:r>
              <w:rPr>
                <w:sz w:val="18"/>
                <w:szCs w:val="18"/>
              </w:rPr>
              <w:t>√</w:t>
            </w:r>
          </w:p>
        </w:tc>
        <w:tc>
          <w:tcPr>
            <w:tcW w:w="794" w:type="dxa"/>
            <w:vAlign w:val="center"/>
          </w:tcPr>
          <w:p w14:paraId="734DB84E">
            <w:pPr>
              <w:jc w:val="center"/>
              <w:rPr>
                <w:rFonts w:hint="eastAsia"/>
                <w:sz w:val="18"/>
                <w:szCs w:val="18"/>
              </w:rPr>
            </w:pPr>
          </w:p>
        </w:tc>
        <w:tc>
          <w:tcPr>
            <w:tcW w:w="2248" w:type="dxa"/>
            <w:vAlign w:val="center"/>
          </w:tcPr>
          <w:p w14:paraId="07A46AB8">
            <w:pPr>
              <w:jc w:val="center"/>
              <w:rPr>
                <w:rFonts w:hint="eastAsia"/>
                <w:sz w:val="18"/>
                <w:szCs w:val="18"/>
              </w:rPr>
            </w:pPr>
            <w:r>
              <w:rPr>
                <w:rFonts w:hint="eastAsia"/>
                <w:sz w:val="18"/>
                <w:szCs w:val="18"/>
              </w:rPr>
              <w:t>DL/T 5210.1表11.3.6</w:t>
            </w:r>
          </w:p>
        </w:tc>
      </w:tr>
      <w:tr w14:paraId="7FCD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E51E29C">
            <w:pPr>
              <w:jc w:val="center"/>
              <w:rPr>
                <w:rFonts w:hint="eastAsia"/>
                <w:sz w:val="18"/>
                <w:szCs w:val="18"/>
              </w:rPr>
            </w:pPr>
          </w:p>
        </w:tc>
        <w:tc>
          <w:tcPr>
            <w:tcW w:w="795" w:type="dxa"/>
            <w:vAlign w:val="center"/>
          </w:tcPr>
          <w:p w14:paraId="566F6F7C">
            <w:pPr>
              <w:jc w:val="center"/>
              <w:rPr>
                <w:rFonts w:hint="eastAsia"/>
                <w:sz w:val="18"/>
                <w:szCs w:val="18"/>
              </w:rPr>
            </w:pPr>
          </w:p>
        </w:tc>
        <w:tc>
          <w:tcPr>
            <w:tcW w:w="795" w:type="dxa"/>
            <w:vAlign w:val="center"/>
          </w:tcPr>
          <w:p w14:paraId="0C14C8C8">
            <w:pPr>
              <w:jc w:val="center"/>
              <w:rPr>
                <w:rFonts w:hint="eastAsia"/>
                <w:sz w:val="18"/>
                <w:szCs w:val="18"/>
              </w:rPr>
            </w:pPr>
          </w:p>
        </w:tc>
        <w:tc>
          <w:tcPr>
            <w:tcW w:w="795" w:type="dxa"/>
            <w:vAlign w:val="center"/>
          </w:tcPr>
          <w:p w14:paraId="1467673E">
            <w:pPr>
              <w:jc w:val="center"/>
              <w:rPr>
                <w:rFonts w:hint="eastAsia"/>
                <w:sz w:val="18"/>
                <w:szCs w:val="18"/>
              </w:rPr>
            </w:pPr>
          </w:p>
        </w:tc>
        <w:tc>
          <w:tcPr>
            <w:tcW w:w="794" w:type="dxa"/>
            <w:vAlign w:val="center"/>
          </w:tcPr>
          <w:p w14:paraId="5DF06D0B">
            <w:pPr>
              <w:jc w:val="center"/>
              <w:rPr>
                <w:rFonts w:hint="eastAsia"/>
                <w:sz w:val="18"/>
                <w:szCs w:val="18"/>
              </w:rPr>
            </w:pPr>
            <w:r>
              <w:rPr>
                <w:rFonts w:hint="eastAsia"/>
                <w:sz w:val="18"/>
                <w:szCs w:val="18"/>
              </w:rPr>
              <w:t>05</w:t>
            </w:r>
          </w:p>
        </w:tc>
        <w:tc>
          <w:tcPr>
            <w:tcW w:w="794" w:type="dxa"/>
            <w:vAlign w:val="center"/>
          </w:tcPr>
          <w:p w14:paraId="6B942FB0">
            <w:pPr>
              <w:jc w:val="center"/>
              <w:rPr>
                <w:rFonts w:hint="eastAsia"/>
                <w:sz w:val="18"/>
                <w:szCs w:val="18"/>
              </w:rPr>
            </w:pPr>
          </w:p>
        </w:tc>
        <w:tc>
          <w:tcPr>
            <w:tcW w:w="2392" w:type="dxa"/>
            <w:vAlign w:val="center"/>
          </w:tcPr>
          <w:p w14:paraId="2EF653F9">
            <w:pPr>
              <w:jc w:val="center"/>
              <w:rPr>
                <w:rFonts w:hint="eastAsia"/>
                <w:sz w:val="18"/>
                <w:szCs w:val="18"/>
              </w:rPr>
            </w:pPr>
            <w:r>
              <w:rPr>
                <w:rFonts w:hint="eastAsia"/>
                <w:sz w:val="18"/>
                <w:szCs w:val="18"/>
              </w:rPr>
              <w:t>基础混凝土防腐</w:t>
            </w:r>
          </w:p>
        </w:tc>
        <w:tc>
          <w:tcPr>
            <w:tcW w:w="794" w:type="dxa"/>
            <w:vAlign w:val="center"/>
          </w:tcPr>
          <w:p w14:paraId="3B0033A0">
            <w:pPr>
              <w:jc w:val="center"/>
              <w:rPr>
                <w:rFonts w:hint="eastAsia"/>
                <w:sz w:val="18"/>
                <w:szCs w:val="18"/>
              </w:rPr>
            </w:pPr>
            <w:r>
              <w:rPr>
                <w:sz w:val="18"/>
                <w:szCs w:val="18"/>
              </w:rPr>
              <w:t>√</w:t>
            </w:r>
          </w:p>
        </w:tc>
        <w:tc>
          <w:tcPr>
            <w:tcW w:w="794" w:type="dxa"/>
            <w:vAlign w:val="center"/>
          </w:tcPr>
          <w:p w14:paraId="11C9557F">
            <w:pPr>
              <w:jc w:val="center"/>
              <w:rPr>
                <w:rFonts w:hint="eastAsia"/>
                <w:sz w:val="18"/>
                <w:szCs w:val="18"/>
              </w:rPr>
            </w:pPr>
            <w:r>
              <w:rPr>
                <w:sz w:val="18"/>
                <w:szCs w:val="18"/>
              </w:rPr>
              <w:t>√</w:t>
            </w:r>
          </w:p>
        </w:tc>
        <w:tc>
          <w:tcPr>
            <w:tcW w:w="794" w:type="dxa"/>
            <w:vAlign w:val="center"/>
          </w:tcPr>
          <w:p w14:paraId="73E1B0D7">
            <w:pPr>
              <w:jc w:val="center"/>
              <w:rPr>
                <w:rFonts w:hint="eastAsia"/>
                <w:sz w:val="18"/>
                <w:szCs w:val="18"/>
              </w:rPr>
            </w:pPr>
          </w:p>
        </w:tc>
        <w:tc>
          <w:tcPr>
            <w:tcW w:w="794" w:type="dxa"/>
            <w:vAlign w:val="center"/>
          </w:tcPr>
          <w:p w14:paraId="344A21CA">
            <w:pPr>
              <w:jc w:val="center"/>
              <w:rPr>
                <w:rFonts w:hint="eastAsia"/>
                <w:sz w:val="18"/>
                <w:szCs w:val="18"/>
              </w:rPr>
            </w:pPr>
          </w:p>
        </w:tc>
        <w:tc>
          <w:tcPr>
            <w:tcW w:w="794" w:type="dxa"/>
            <w:vAlign w:val="center"/>
          </w:tcPr>
          <w:p w14:paraId="1AFF1BA0">
            <w:pPr>
              <w:jc w:val="center"/>
              <w:rPr>
                <w:rFonts w:hint="eastAsia"/>
                <w:sz w:val="18"/>
                <w:szCs w:val="18"/>
              </w:rPr>
            </w:pPr>
            <w:r>
              <w:rPr>
                <w:sz w:val="18"/>
                <w:szCs w:val="18"/>
              </w:rPr>
              <w:t>√</w:t>
            </w:r>
          </w:p>
        </w:tc>
        <w:tc>
          <w:tcPr>
            <w:tcW w:w="794" w:type="dxa"/>
            <w:vAlign w:val="center"/>
          </w:tcPr>
          <w:p w14:paraId="47D3896A">
            <w:pPr>
              <w:jc w:val="center"/>
              <w:rPr>
                <w:rFonts w:hint="eastAsia"/>
                <w:sz w:val="18"/>
                <w:szCs w:val="18"/>
              </w:rPr>
            </w:pPr>
          </w:p>
        </w:tc>
        <w:tc>
          <w:tcPr>
            <w:tcW w:w="2248" w:type="dxa"/>
            <w:vAlign w:val="center"/>
          </w:tcPr>
          <w:p w14:paraId="194B7B81">
            <w:pPr>
              <w:jc w:val="center"/>
              <w:rPr>
                <w:rFonts w:hint="eastAsia"/>
                <w:sz w:val="18"/>
                <w:szCs w:val="18"/>
              </w:rPr>
            </w:pPr>
            <w:r>
              <w:rPr>
                <w:rFonts w:hint="eastAsia"/>
                <w:sz w:val="18"/>
                <w:szCs w:val="18"/>
              </w:rPr>
              <w:t>DL/T 5210.1表3.0.12-2</w:t>
            </w:r>
          </w:p>
        </w:tc>
      </w:tr>
      <w:tr w14:paraId="6A3D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58E8D49">
            <w:pPr>
              <w:jc w:val="center"/>
              <w:rPr>
                <w:rFonts w:hint="eastAsia"/>
                <w:sz w:val="18"/>
                <w:szCs w:val="18"/>
              </w:rPr>
            </w:pPr>
          </w:p>
        </w:tc>
        <w:tc>
          <w:tcPr>
            <w:tcW w:w="795" w:type="dxa"/>
            <w:vAlign w:val="center"/>
          </w:tcPr>
          <w:p w14:paraId="18CEDA9A">
            <w:pPr>
              <w:jc w:val="center"/>
              <w:rPr>
                <w:rFonts w:hint="eastAsia"/>
                <w:sz w:val="18"/>
                <w:szCs w:val="18"/>
              </w:rPr>
            </w:pPr>
          </w:p>
        </w:tc>
        <w:tc>
          <w:tcPr>
            <w:tcW w:w="795" w:type="dxa"/>
            <w:vAlign w:val="center"/>
          </w:tcPr>
          <w:p w14:paraId="52A4F872">
            <w:pPr>
              <w:jc w:val="center"/>
              <w:rPr>
                <w:rFonts w:hint="eastAsia"/>
                <w:sz w:val="18"/>
                <w:szCs w:val="18"/>
              </w:rPr>
            </w:pPr>
          </w:p>
        </w:tc>
        <w:tc>
          <w:tcPr>
            <w:tcW w:w="795" w:type="dxa"/>
            <w:vAlign w:val="center"/>
          </w:tcPr>
          <w:p w14:paraId="1DDC1797">
            <w:pPr>
              <w:jc w:val="center"/>
              <w:rPr>
                <w:rFonts w:hint="eastAsia"/>
                <w:sz w:val="18"/>
                <w:szCs w:val="18"/>
              </w:rPr>
            </w:pPr>
          </w:p>
        </w:tc>
        <w:tc>
          <w:tcPr>
            <w:tcW w:w="794" w:type="dxa"/>
            <w:vAlign w:val="center"/>
          </w:tcPr>
          <w:p w14:paraId="1F81BE18">
            <w:pPr>
              <w:jc w:val="center"/>
              <w:rPr>
                <w:rFonts w:hint="eastAsia"/>
                <w:sz w:val="18"/>
                <w:szCs w:val="18"/>
              </w:rPr>
            </w:pPr>
          </w:p>
        </w:tc>
        <w:tc>
          <w:tcPr>
            <w:tcW w:w="794" w:type="dxa"/>
            <w:vAlign w:val="center"/>
          </w:tcPr>
          <w:p w14:paraId="4F666813">
            <w:pPr>
              <w:jc w:val="center"/>
              <w:rPr>
                <w:rFonts w:hint="eastAsia"/>
                <w:sz w:val="18"/>
                <w:szCs w:val="18"/>
              </w:rPr>
            </w:pPr>
            <w:r>
              <w:rPr>
                <w:rFonts w:hint="eastAsia"/>
                <w:sz w:val="18"/>
                <w:szCs w:val="18"/>
              </w:rPr>
              <w:t>01</w:t>
            </w:r>
          </w:p>
        </w:tc>
        <w:tc>
          <w:tcPr>
            <w:tcW w:w="2392" w:type="dxa"/>
            <w:vAlign w:val="center"/>
          </w:tcPr>
          <w:p w14:paraId="26B37413">
            <w:pPr>
              <w:jc w:val="center"/>
              <w:rPr>
                <w:rFonts w:hint="eastAsia"/>
                <w:sz w:val="18"/>
                <w:szCs w:val="18"/>
              </w:rPr>
            </w:pPr>
            <w:r>
              <w:rPr>
                <w:rFonts w:hint="eastAsia"/>
                <w:sz w:val="18"/>
                <w:szCs w:val="18"/>
              </w:rPr>
              <w:t>基础混凝土防腐</w:t>
            </w:r>
          </w:p>
        </w:tc>
        <w:tc>
          <w:tcPr>
            <w:tcW w:w="794" w:type="dxa"/>
            <w:vAlign w:val="center"/>
          </w:tcPr>
          <w:p w14:paraId="4D78C834">
            <w:pPr>
              <w:jc w:val="center"/>
              <w:rPr>
                <w:rFonts w:hint="eastAsia"/>
                <w:sz w:val="18"/>
                <w:szCs w:val="18"/>
              </w:rPr>
            </w:pPr>
            <w:r>
              <w:rPr>
                <w:sz w:val="18"/>
                <w:szCs w:val="18"/>
              </w:rPr>
              <w:t>√</w:t>
            </w:r>
          </w:p>
        </w:tc>
        <w:tc>
          <w:tcPr>
            <w:tcW w:w="794" w:type="dxa"/>
            <w:vAlign w:val="center"/>
          </w:tcPr>
          <w:p w14:paraId="2DA561C9">
            <w:pPr>
              <w:jc w:val="center"/>
              <w:rPr>
                <w:rFonts w:hint="eastAsia"/>
                <w:sz w:val="18"/>
                <w:szCs w:val="18"/>
              </w:rPr>
            </w:pPr>
            <w:r>
              <w:rPr>
                <w:sz w:val="18"/>
                <w:szCs w:val="18"/>
              </w:rPr>
              <w:t>√</w:t>
            </w:r>
          </w:p>
        </w:tc>
        <w:tc>
          <w:tcPr>
            <w:tcW w:w="794" w:type="dxa"/>
            <w:vAlign w:val="center"/>
          </w:tcPr>
          <w:p w14:paraId="3CA52F44">
            <w:pPr>
              <w:jc w:val="center"/>
              <w:rPr>
                <w:rFonts w:hint="eastAsia"/>
                <w:sz w:val="18"/>
                <w:szCs w:val="18"/>
              </w:rPr>
            </w:pPr>
          </w:p>
        </w:tc>
        <w:tc>
          <w:tcPr>
            <w:tcW w:w="794" w:type="dxa"/>
            <w:vAlign w:val="center"/>
          </w:tcPr>
          <w:p w14:paraId="281315FA">
            <w:pPr>
              <w:jc w:val="center"/>
              <w:rPr>
                <w:rFonts w:hint="eastAsia"/>
                <w:sz w:val="18"/>
                <w:szCs w:val="18"/>
              </w:rPr>
            </w:pPr>
          </w:p>
        </w:tc>
        <w:tc>
          <w:tcPr>
            <w:tcW w:w="794" w:type="dxa"/>
            <w:vAlign w:val="center"/>
          </w:tcPr>
          <w:p w14:paraId="7F3EDC3A">
            <w:pPr>
              <w:jc w:val="center"/>
              <w:rPr>
                <w:rFonts w:hint="eastAsia"/>
                <w:sz w:val="18"/>
                <w:szCs w:val="18"/>
              </w:rPr>
            </w:pPr>
            <w:r>
              <w:rPr>
                <w:sz w:val="18"/>
                <w:szCs w:val="18"/>
              </w:rPr>
              <w:t>√</w:t>
            </w:r>
          </w:p>
        </w:tc>
        <w:tc>
          <w:tcPr>
            <w:tcW w:w="794" w:type="dxa"/>
            <w:vAlign w:val="center"/>
          </w:tcPr>
          <w:p w14:paraId="2993970E">
            <w:pPr>
              <w:jc w:val="center"/>
              <w:rPr>
                <w:rFonts w:hint="eastAsia"/>
                <w:sz w:val="18"/>
                <w:szCs w:val="18"/>
              </w:rPr>
            </w:pPr>
          </w:p>
        </w:tc>
        <w:tc>
          <w:tcPr>
            <w:tcW w:w="2248" w:type="dxa"/>
            <w:vAlign w:val="center"/>
          </w:tcPr>
          <w:p w14:paraId="1E16C2D7">
            <w:pPr>
              <w:jc w:val="center"/>
              <w:rPr>
                <w:rFonts w:hint="eastAsia"/>
                <w:sz w:val="18"/>
                <w:szCs w:val="18"/>
              </w:rPr>
            </w:pPr>
            <w:r>
              <w:rPr>
                <w:rFonts w:hint="eastAsia"/>
                <w:sz w:val="18"/>
                <w:szCs w:val="18"/>
              </w:rPr>
              <w:t>DL/T 5210.1表5.30.1～5.30.4</w:t>
            </w:r>
          </w:p>
        </w:tc>
      </w:tr>
      <w:tr w14:paraId="22A2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FE1FD23">
            <w:pPr>
              <w:jc w:val="center"/>
              <w:rPr>
                <w:rFonts w:hint="eastAsia"/>
                <w:sz w:val="18"/>
                <w:szCs w:val="18"/>
              </w:rPr>
            </w:pPr>
          </w:p>
        </w:tc>
        <w:tc>
          <w:tcPr>
            <w:tcW w:w="795" w:type="dxa"/>
            <w:vAlign w:val="center"/>
          </w:tcPr>
          <w:p w14:paraId="2BB90B39">
            <w:pPr>
              <w:jc w:val="center"/>
              <w:rPr>
                <w:rFonts w:hint="eastAsia"/>
                <w:sz w:val="18"/>
                <w:szCs w:val="18"/>
              </w:rPr>
            </w:pPr>
            <w:r>
              <w:rPr>
                <w:rFonts w:hint="eastAsia"/>
                <w:sz w:val="18"/>
                <w:szCs w:val="18"/>
              </w:rPr>
              <w:t>02</w:t>
            </w:r>
          </w:p>
        </w:tc>
        <w:tc>
          <w:tcPr>
            <w:tcW w:w="795" w:type="dxa"/>
            <w:vAlign w:val="center"/>
          </w:tcPr>
          <w:p w14:paraId="74F04592">
            <w:pPr>
              <w:jc w:val="center"/>
              <w:rPr>
                <w:rFonts w:hint="eastAsia"/>
                <w:sz w:val="18"/>
                <w:szCs w:val="18"/>
              </w:rPr>
            </w:pPr>
          </w:p>
        </w:tc>
        <w:tc>
          <w:tcPr>
            <w:tcW w:w="795" w:type="dxa"/>
            <w:vAlign w:val="center"/>
          </w:tcPr>
          <w:p w14:paraId="40A9F743">
            <w:pPr>
              <w:jc w:val="center"/>
              <w:rPr>
                <w:rFonts w:hint="eastAsia"/>
                <w:sz w:val="18"/>
                <w:szCs w:val="18"/>
              </w:rPr>
            </w:pPr>
          </w:p>
        </w:tc>
        <w:tc>
          <w:tcPr>
            <w:tcW w:w="794" w:type="dxa"/>
            <w:vAlign w:val="center"/>
          </w:tcPr>
          <w:p w14:paraId="537F9DAE">
            <w:pPr>
              <w:jc w:val="center"/>
              <w:rPr>
                <w:rFonts w:hint="eastAsia"/>
                <w:sz w:val="18"/>
                <w:szCs w:val="18"/>
              </w:rPr>
            </w:pPr>
          </w:p>
        </w:tc>
        <w:tc>
          <w:tcPr>
            <w:tcW w:w="794" w:type="dxa"/>
            <w:vAlign w:val="center"/>
          </w:tcPr>
          <w:p w14:paraId="61D0FBF8">
            <w:pPr>
              <w:jc w:val="center"/>
              <w:rPr>
                <w:rFonts w:hint="eastAsia"/>
                <w:sz w:val="18"/>
                <w:szCs w:val="18"/>
              </w:rPr>
            </w:pPr>
          </w:p>
        </w:tc>
        <w:tc>
          <w:tcPr>
            <w:tcW w:w="2392" w:type="dxa"/>
            <w:vAlign w:val="center"/>
          </w:tcPr>
          <w:p w14:paraId="295F382E">
            <w:pPr>
              <w:jc w:val="center"/>
              <w:rPr>
                <w:rFonts w:hint="eastAsia"/>
                <w:sz w:val="18"/>
                <w:szCs w:val="18"/>
              </w:rPr>
            </w:pPr>
            <w:r>
              <w:rPr>
                <w:rFonts w:hint="eastAsia"/>
                <w:sz w:val="18"/>
                <w:szCs w:val="18"/>
              </w:rPr>
              <w:t>构支架工程</w:t>
            </w:r>
          </w:p>
        </w:tc>
        <w:tc>
          <w:tcPr>
            <w:tcW w:w="794" w:type="dxa"/>
            <w:vAlign w:val="center"/>
          </w:tcPr>
          <w:p w14:paraId="44FB0371">
            <w:pPr>
              <w:jc w:val="center"/>
              <w:rPr>
                <w:rFonts w:hint="eastAsia"/>
                <w:sz w:val="18"/>
                <w:szCs w:val="18"/>
              </w:rPr>
            </w:pPr>
            <w:r>
              <w:rPr>
                <w:sz w:val="18"/>
                <w:szCs w:val="18"/>
              </w:rPr>
              <w:t>√</w:t>
            </w:r>
          </w:p>
        </w:tc>
        <w:tc>
          <w:tcPr>
            <w:tcW w:w="794" w:type="dxa"/>
            <w:vAlign w:val="center"/>
          </w:tcPr>
          <w:p w14:paraId="6CBFF1DF">
            <w:pPr>
              <w:jc w:val="center"/>
              <w:rPr>
                <w:rFonts w:hint="eastAsia"/>
                <w:sz w:val="18"/>
                <w:szCs w:val="18"/>
              </w:rPr>
            </w:pPr>
            <w:r>
              <w:rPr>
                <w:sz w:val="18"/>
                <w:szCs w:val="18"/>
              </w:rPr>
              <w:t>√</w:t>
            </w:r>
          </w:p>
        </w:tc>
        <w:tc>
          <w:tcPr>
            <w:tcW w:w="794" w:type="dxa"/>
            <w:vAlign w:val="center"/>
          </w:tcPr>
          <w:p w14:paraId="1AAEE077">
            <w:pPr>
              <w:jc w:val="center"/>
              <w:rPr>
                <w:rFonts w:hint="eastAsia"/>
                <w:sz w:val="18"/>
                <w:szCs w:val="18"/>
              </w:rPr>
            </w:pPr>
            <w:r>
              <w:rPr>
                <w:sz w:val="18"/>
                <w:szCs w:val="18"/>
              </w:rPr>
              <w:t>√</w:t>
            </w:r>
          </w:p>
        </w:tc>
        <w:tc>
          <w:tcPr>
            <w:tcW w:w="794" w:type="dxa"/>
            <w:vAlign w:val="center"/>
          </w:tcPr>
          <w:p w14:paraId="41E5F0CC">
            <w:pPr>
              <w:jc w:val="center"/>
              <w:rPr>
                <w:rFonts w:hint="eastAsia"/>
                <w:sz w:val="18"/>
                <w:szCs w:val="18"/>
              </w:rPr>
            </w:pPr>
            <w:r>
              <w:rPr>
                <w:sz w:val="18"/>
                <w:szCs w:val="18"/>
              </w:rPr>
              <w:t>√</w:t>
            </w:r>
          </w:p>
        </w:tc>
        <w:tc>
          <w:tcPr>
            <w:tcW w:w="794" w:type="dxa"/>
            <w:vAlign w:val="center"/>
          </w:tcPr>
          <w:p w14:paraId="2D53AB76">
            <w:pPr>
              <w:jc w:val="center"/>
              <w:rPr>
                <w:rFonts w:hint="eastAsia"/>
                <w:sz w:val="18"/>
                <w:szCs w:val="18"/>
              </w:rPr>
            </w:pPr>
            <w:r>
              <w:rPr>
                <w:sz w:val="18"/>
                <w:szCs w:val="18"/>
              </w:rPr>
              <w:t>√</w:t>
            </w:r>
          </w:p>
        </w:tc>
        <w:tc>
          <w:tcPr>
            <w:tcW w:w="794" w:type="dxa"/>
            <w:vAlign w:val="center"/>
          </w:tcPr>
          <w:p w14:paraId="7DE5902D">
            <w:pPr>
              <w:jc w:val="center"/>
              <w:rPr>
                <w:rFonts w:hint="eastAsia"/>
                <w:sz w:val="18"/>
                <w:szCs w:val="18"/>
              </w:rPr>
            </w:pPr>
            <w:r>
              <w:rPr>
                <w:sz w:val="18"/>
                <w:szCs w:val="18"/>
              </w:rPr>
              <w:t>√</w:t>
            </w:r>
          </w:p>
        </w:tc>
        <w:tc>
          <w:tcPr>
            <w:tcW w:w="2248" w:type="dxa"/>
            <w:vAlign w:val="center"/>
          </w:tcPr>
          <w:p w14:paraId="6AD90508">
            <w:pPr>
              <w:jc w:val="center"/>
              <w:rPr>
                <w:rFonts w:hint="eastAsia"/>
                <w:sz w:val="18"/>
                <w:szCs w:val="18"/>
              </w:rPr>
            </w:pPr>
            <w:r>
              <w:rPr>
                <w:rFonts w:hint="eastAsia"/>
                <w:sz w:val="18"/>
                <w:szCs w:val="18"/>
              </w:rPr>
              <w:t>DL/T 5210.1表3.0.12-4</w:t>
            </w:r>
          </w:p>
        </w:tc>
      </w:tr>
      <w:tr w14:paraId="053F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1438A8A">
            <w:pPr>
              <w:jc w:val="center"/>
              <w:rPr>
                <w:rFonts w:hint="eastAsia"/>
                <w:sz w:val="18"/>
                <w:szCs w:val="18"/>
              </w:rPr>
            </w:pPr>
          </w:p>
        </w:tc>
        <w:tc>
          <w:tcPr>
            <w:tcW w:w="795" w:type="dxa"/>
            <w:vAlign w:val="center"/>
          </w:tcPr>
          <w:p w14:paraId="7726C278">
            <w:pPr>
              <w:jc w:val="center"/>
              <w:rPr>
                <w:rFonts w:hint="eastAsia"/>
                <w:sz w:val="18"/>
                <w:szCs w:val="18"/>
              </w:rPr>
            </w:pPr>
          </w:p>
        </w:tc>
        <w:tc>
          <w:tcPr>
            <w:tcW w:w="795" w:type="dxa"/>
            <w:vAlign w:val="center"/>
          </w:tcPr>
          <w:p w14:paraId="24FF7CD7">
            <w:pPr>
              <w:jc w:val="center"/>
              <w:rPr>
                <w:rFonts w:hint="eastAsia"/>
                <w:sz w:val="18"/>
                <w:szCs w:val="18"/>
              </w:rPr>
            </w:pPr>
            <w:r>
              <w:rPr>
                <w:rFonts w:hint="eastAsia"/>
                <w:sz w:val="18"/>
                <w:szCs w:val="18"/>
              </w:rPr>
              <w:t>01</w:t>
            </w:r>
          </w:p>
        </w:tc>
        <w:tc>
          <w:tcPr>
            <w:tcW w:w="795" w:type="dxa"/>
            <w:vAlign w:val="center"/>
          </w:tcPr>
          <w:p w14:paraId="786518B2">
            <w:pPr>
              <w:jc w:val="center"/>
              <w:rPr>
                <w:rFonts w:hint="eastAsia"/>
                <w:sz w:val="18"/>
                <w:szCs w:val="18"/>
              </w:rPr>
            </w:pPr>
          </w:p>
        </w:tc>
        <w:tc>
          <w:tcPr>
            <w:tcW w:w="794" w:type="dxa"/>
            <w:vAlign w:val="center"/>
          </w:tcPr>
          <w:p w14:paraId="597167A3">
            <w:pPr>
              <w:jc w:val="center"/>
              <w:rPr>
                <w:rFonts w:hint="eastAsia"/>
                <w:sz w:val="18"/>
                <w:szCs w:val="18"/>
              </w:rPr>
            </w:pPr>
          </w:p>
        </w:tc>
        <w:tc>
          <w:tcPr>
            <w:tcW w:w="794" w:type="dxa"/>
            <w:vAlign w:val="center"/>
          </w:tcPr>
          <w:p w14:paraId="6EA1C588">
            <w:pPr>
              <w:jc w:val="center"/>
              <w:rPr>
                <w:rFonts w:hint="eastAsia"/>
                <w:sz w:val="18"/>
                <w:szCs w:val="18"/>
              </w:rPr>
            </w:pPr>
          </w:p>
        </w:tc>
        <w:tc>
          <w:tcPr>
            <w:tcW w:w="2392" w:type="dxa"/>
            <w:vAlign w:val="center"/>
          </w:tcPr>
          <w:p w14:paraId="4F23F322">
            <w:pPr>
              <w:jc w:val="center"/>
              <w:rPr>
                <w:rFonts w:hint="eastAsia"/>
                <w:sz w:val="18"/>
                <w:szCs w:val="18"/>
              </w:rPr>
            </w:pPr>
            <w:r>
              <w:rPr>
                <w:rFonts w:hint="eastAsia"/>
                <w:sz w:val="18"/>
                <w:szCs w:val="18"/>
              </w:rPr>
              <w:t>地基与基础</w:t>
            </w:r>
          </w:p>
        </w:tc>
        <w:tc>
          <w:tcPr>
            <w:tcW w:w="794" w:type="dxa"/>
            <w:vAlign w:val="center"/>
          </w:tcPr>
          <w:p w14:paraId="31333B97">
            <w:pPr>
              <w:jc w:val="center"/>
              <w:rPr>
                <w:rFonts w:hint="eastAsia"/>
                <w:sz w:val="18"/>
                <w:szCs w:val="18"/>
              </w:rPr>
            </w:pPr>
            <w:r>
              <w:rPr>
                <w:sz w:val="18"/>
                <w:szCs w:val="18"/>
              </w:rPr>
              <w:t>√</w:t>
            </w:r>
          </w:p>
        </w:tc>
        <w:tc>
          <w:tcPr>
            <w:tcW w:w="794" w:type="dxa"/>
            <w:vAlign w:val="center"/>
          </w:tcPr>
          <w:p w14:paraId="1581DA56">
            <w:pPr>
              <w:jc w:val="center"/>
              <w:rPr>
                <w:rFonts w:hint="eastAsia"/>
                <w:sz w:val="18"/>
                <w:szCs w:val="18"/>
              </w:rPr>
            </w:pPr>
            <w:r>
              <w:rPr>
                <w:sz w:val="18"/>
                <w:szCs w:val="18"/>
              </w:rPr>
              <w:t>√</w:t>
            </w:r>
          </w:p>
        </w:tc>
        <w:tc>
          <w:tcPr>
            <w:tcW w:w="794" w:type="dxa"/>
            <w:vAlign w:val="center"/>
          </w:tcPr>
          <w:p w14:paraId="31A1DDD9">
            <w:pPr>
              <w:jc w:val="center"/>
              <w:rPr>
                <w:rFonts w:hint="eastAsia"/>
                <w:sz w:val="18"/>
                <w:szCs w:val="18"/>
              </w:rPr>
            </w:pPr>
            <w:r>
              <w:rPr>
                <w:sz w:val="18"/>
                <w:szCs w:val="18"/>
              </w:rPr>
              <w:t>√</w:t>
            </w:r>
          </w:p>
        </w:tc>
        <w:tc>
          <w:tcPr>
            <w:tcW w:w="794" w:type="dxa"/>
            <w:vAlign w:val="center"/>
          </w:tcPr>
          <w:p w14:paraId="29C8A80C">
            <w:pPr>
              <w:jc w:val="center"/>
              <w:rPr>
                <w:rFonts w:hint="eastAsia"/>
                <w:sz w:val="18"/>
                <w:szCs w:val="18"/>
              </w:rPr>
            </w:pPr>
            <w:r>
              <w:rPr>
                <w:sz w:val="18"/>
                <w:szCs w:val="18"/>
              </w:rPr>
              <w:t>√</w:t>
            </w:r>
          </w:p>
        </w:tc>
        <w:tc>
          <w:tcPr>
            <w:tcW w:w="794" w:type="dxa"/>
            <w:vAlign w:val="center"/>
          </w:tcPr>
          <w:p w14:paraId="11E3A283">
            <w:pPr>
              <w:jc w:val="center"/>
              <w:rPr>
                <w:rFonts w:hint="eastAsia"/>
                <w:sz w:val="18"/>
                <w:szCs w:val="18"/>
              </w:rPr>
            </w:pPr>
            <w:r>
              <w:rPr>
                <w:sz w:val="18"/>
                <w:szCs w:val="18"/>
              </w:rPr>
              <w:t>√</w:t>
            </w:r>
          </w:p>
        </w:tc>
        <w:tc>
          <w:tcPr>
            <w:tcW w:w="794" w:type="dxa"/>
            <w:vAlign w:val="center"/>
          </w:tcPr>
          <w:p w14:paraId="64DE405F">
            <w:pPr>
              <w:jc w:val="center"/>
              <w:rPr>
                <w:rFonts w:hint="eastAsia"/>
                <w:sz w:val="18"/>
                <w:szCs w:val="18"/>
              </w:rPr>
            </w:pPr>
          </w:p>
        </w:tc>
        <w:tc>
          <w:tcPr>
            <w:tcW w:w="2248" w:type="dxa"/>
            <w:vAlign w:val="center"/>
          </w:tcPr>
          <w:p w14:paraId="3D5872F9">
            <w:pPr>
              <w:jc w:val="center"/>
              <w:rPr>
                <w:rFonts w:hint="eastAsia"/>
                <w:sz w:val="18"/>
                <w:szCs w:val="18"/>
              </w:rPr>
            </w:pPr>
            <w:r>
              <w:rPr>
                <w:rFonts w:hint="eastAsia"/>
                <w:sz w:val="18"/>
                <w:szCs w:val="18"/>
              </w:rPr>
              <w:t>DL/T 5210.1表3.0.12-3</w:t>
            </w:r>
          </w:p>
        </w:tc>
      </w:tr>
      <w:tr w14:paraId="1388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428CDC5">
            <w:pPr>
              <w:jc w:val="center"/>
              <w:rPr>
                <w:rFonts w:hint="eastAsia"/>
                <w:sz w:val="18"/>
                <w:szCs w:val="18"/>
              </w:rPr>
            </w:pPr>
          </w:p>
        </w:tc>
        <w:tc>
          <w:tcPr>
            <w:tcW w:w="795" w:type="dxa"/>
            <w:vAlign w:val="center"/>
          </w:tcPr>
          <w:p w14:paraId="5C6AE8D0">
            <w:pPr>
              <w:jc w:val="center"/>
              <w:rPr>
                <w:rFonts w:hint="eastAsia"/>
                <w:sz w:val="18"/>
                <w:szCs w:val="18"/>
              </w:rPr>
            </w:pPr>
          </w:p>
        </w:tc>
        <w:tc>
          <w:tcPr>
            <w:tcW w:w="795" w:type="dxa"/>
            <w:vAlign w:val="center"/>
          </w:tcPr>
          <w:p w14:paraId="0C726349">
            <w:pPr>
              <w:jc w:val="center"/>
              <w:rPr>
                <w:rFonts w:hint="eastAsia"/>
                <w:sz w:val="18"/>
                <w:szCs w:val="18"/>
              </w:rPr>
            </w:pPr>
          </w:p>
        </w:tc>
        <w:tc>
          <w:tcPr>
            <w:tcW w:w="795" w:type="dxa"/>
            <w:vAlign w:val="center"/>
          </w:tcPr>
          <w:p w14:paraId="1B579454">
            <w:pPr>
              <w:jc w:val="center"/>
              <w:rPr>
                <w:rFonts w:hint="eastAsia"/>
                <w:sz w:val="18"/>
                <w:szCs w:val="18"/>
              </w:rPr>
            </w:pPr>
            <w:r>
              <w:rPr>
                <w:rFonts w:hint="eastAsia"/>
                <w:sz w:val="18"/>
                <w:szCs w:val="18"/>
              </w:rPr>
              <w:t>01</w:t>
            </w:r>
          </w:p>
        </w:tc>
        <w:tc>
          <w:tcPr>
            <w:tcW w:w="794" w:type="dxa"/>
            <w:vAlign w:val="center"/>
          </w:tcPr>
          <w:p w14:paraId="09E225D2">
            <w:pPr>
              <w:jc w:val="center"/>
              <w:rPr>
                <w:rFonts w:hint="eastAsia"/>
                <w:sz w:val="18"/>
                <w:szCs w:val="18"/>
              </w:rPr>
            </w:pPr>
          </w:p>
        </w:tc>
        <w:tc>
          <w:tcPr>
            <w:tcW w:w="794" w:type="dxa"/>
            <w:vAlign w:val="center"/>
          </w:tcPr>
          <w:p w14:paraId="43D1B1D2">
            <w:pPr>
              <w:jc w:val="center"/>
              <w:rPr>
                <w:rFonts w:hint="eastAsia"/>
                <w:sz w:val="18"/>
                <w:szCs w:val="18"/>
              </w:rPr>
            </w:pPr>
          </w:p>
        </w:tc>
        <w:tc>
          <w:tcPr>
            <w:tcW w:w="2392" w:type="dxa"/>
            <w:vAlign w:val="center"/>
          </w:tcPr>
          <w:p w14:paraId="5E9F9888">
            <w:pPr>
              <w:jc w:val="center"/>
              <w:rPr>
                <w:rFonts w:hint="eastAsia"/>
                <w:sz w:val="18"/>
                <w:szCs w:val="18"/>
              </w:rPr>
            </w:pPr>
            <w:r>
              <w:rPr>
                <w:rFonts w:hint="eastAsia"/>
                <w:sz w:val="18"/>
                <w:szCs w:val="18"/>
              </w:rPr>
              <w:t>地基处理工程</w:t>
            </w:r>
          </w:p>
        </w:tc>
        <w:tc>
          <w:tcPr>
            <w:tcW w:w="794" w:type="dxa"/>
            <w:vAlign w:val="center"/>
          </w:tcPr>
          <w:p w14:paraId="2BAB920B">
            <w:pPr>
              <w:jc w:val="center"/>
              <w:rPr>
                <w:rFonts w:hint="eastAsia"/>
                <w:sz w:val="18"/>
                <w:szCs w:val="18"/>
              </w:rPr>
            </w:pPr>
            <w:r>
              <w:rPr>
                <w:sz w:val="18"/>
                <w:szCs w:val="18"/>
              </w:rPr>
              <w:t>√</w:t>
            </w:r>
          </w:p>
        </w:tc>
        <w:tc>
          <w:tcPr>
            <w:tcW w:w="794" w:type="dxa"/>
            <w:vAlign w:val="center"/>
          </w:tcPr>
          <w:p w14:paraId="700E7467">
            <w:pPr>
              <w:jc w:val="center"/>
              <w:rPr>
                <w:rFonts w:hint="eastAsia"/>
                <w:sz w:val="18"/>
                <w:szCs w:val="18"/>
              </w:rPr>
            </w:pPr>
            <w:r>
              <w:rPr>
                <w:sz w:val="18"/>
                <w:szCs w:val="18"/>
              </w:rPr>
              <w:t>√</w:t>
            </w:r>
          </w:p>
        </w:tc>
        <w:tc>
          <w:tcPr>
            <w:tcW w:w="794" w:type="dxa"/>
            <w:vAlign w:val="center"/>
          </w:tcPr>
          <w:p w14:paraId="75948D66">
            <w:pPr>
              <w:jc w:val="center"/>
              <w:rPr>
                <w:rFonts w:hint="eastAsia"/>
                <w:sz w:val="18"/>
                <w:szCs w:val="18"/>
              </w:rPr>
            </w:pPr>
            <w:r>
              <w:rPr>
                <w:sz w:val="18"/>
                <w:szCs w:val="18"/>
              </w:rPr>
              <w:t>√</w:t>
            </w:r>
          </w:p>
        </w:tc>
        <w:tc>
          <w:tcPr>
            <w:tcW w:w="794" w:type="dxa"/>
            <w:vAlign w:val="center"/>
          </w:tcPr>
          <w:p w14:paraId="5F01772B">
            <w:pPr>
              <w:jc w:val="center"/>
              <w:rPr>
                <w:rFonts w:hint="eastAsia"/>
                <w:sz w:val="18"/>
                <w:szCs w:val="18"/>
              </w:rPr>
            </w:pPr>
            <w:r>
              <w:rPr>
                <w:sz w:val="18"/>
                <w:szCs w:val="18"/>
              </w:rPr>
              <w:t>√</w:t>
            </w:r>
          </w:p>
        </w:tc>
        <w:tc>
          <w:tcPr>
            <w:tcW w:w="794" w:type="dxa"/>
            <w:vAlign w:val="center"/>
          </w:tcPr>
          <w:p w14:paraId="564582DD">
            <w:pPr>
              <w:jc w:val="center"/>
              <w:rPr>
                <w:rFonts w:hint="eastAsia"/>
                <w:sz w:val="18"/>
                <w:szCs w:val="18"/>
              </w:rPr>
            </w:pPr>
            <w:r>
              <w:rPr>
                <w:sz w:val="18"/>
                <w:szCs w:val="18"/>
              </w:rPr>
              <w:t>√</w:t>
            </w:r>
          </w:p>
        </w:tc>
        <w:tc>
          <w:tcPr>
            <w:tcW w:w="794" w:type="dxa"/>
            <w:vAlign w:val="center"/>
          </w:tcPr>
          <w:p w14:paraId="43BA34BF">
            <w:pPr>
              <w:jc w:val="center"/>
              <w:rPr>
                <w:rFonts w:hint="eastAsia"/>
                <w:sz w:val="18"/>
                <w:szCs w:val="18"/>
              </w:rPr>
            </w:pPr>
          </w:p>
        </w:tc>
        <w:tc>
          <w:tcPr>
            <w:tcW w:w="2248" w:type="dxa"/>
            <w:vAlign w:val="center"/>
          </w:tcPr>
          <w:p w14:paraId="598662C5">
            <w:pPr>
              <w:jc w:val="center"/>
              <w:rPr>
                <w:rFonts w:hint="eastAsia"/>
                <w:sz w:val="18"/>
                <w:szCs w:val="18"/>
              </w:rPr>
            </w:pPr>
            <w:r>
              <w:rPr>
                <w:rFonts w:hint="eastAsia"/>
                <w:sz w:val="18"/>
                <w:szCs w:val="18"/>
              </w:rPr>
              <w:t>DL/T 5210.1表3.0.12-3</w:t>
            </w:r>
          </w:p>
        </w:tc>
      </w:tr>
      <w:tr w14:paraId="3BD5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3C82D52">
            <w:pPr>
              <w:jc w:val="center"/>
              <w:rPr>
                <w:rFonts w:hint="eastAsia"/>
                <w:sz w:val="18"/>
                <w:szCs w:val="18"/>
              </w:rPr>
            </w:pPr>
          </w:p>
        </w:tc>
        <w:tc>
          <w:tcPr>
            <w:tcW w:w="795" w:type="dxa"/>
            <w:vAlign w:val="center"/>
          </w:tcPr>
          <w:p w14:paraId="117F8CBE">
            <w:pPr>
              <w:jc w:val="center"/>
              <w:rPr>
                <w:rFonts w:hint="eastAsia"/>
                <w:sz w:val="18"/>
                <w:szCs w:val="18"/>
              </w:rPr>
            </w:pPr>
          </w:p>
        </w:tc>
        <w:tc>
          <w:tcPr>
            <w:tcW w:w="795" w:type="dxa"/>
            <w:vAlign w:val="center"/>
          </w:tcPr>
          <w:p w14:paraId="6547025A">
            <w:pPr>
              <w:jc w:val="center"/>
              <w:rPr>
                <w:rFonts w:hint="eastAsia"/>
                <w:sz w:val="18"/>
                <w:szCs w:val="18"/>
              </w:rPr>
            </w:pPr>
          </w:p>
        </w:tc>
        <w:tc>
          <w:tcPr>
            <w:tcW w:w="795" w:type="dxa"/>
            <w:vAlign w:val="center"/>
          </w:tcPr>
          <w:p w14:paraId="703232C6">
            <w:pPr>
              <w:jc w:val="center"/>
              <w:rPr>
                <w:rFonts w:hint="eastAsia"/>
                <w:sz w:val="18"/>
                <w:szCs w:val="18"/>
              </w:rPr>
            </w:pPr>
          </w:p>
        </w:tc>
        <w:tc>
          <w:tcPr>
            <w:tcW w:w="794" w:type="dxa"/>
            <w:vAlign w:val="center"/>
          </w:tcPr>
          <w:p w14:paraId="50D2CE57">
            <w:pPr>
              <w:jc w:val="center"/>
              <w:rPr>
                <w:rFonts w:hint="eastAsia"/>
                <w:sz w:val="18"/>
                <w:szCs w:val="18"/>
              </w:rPr>
            </w:pPr>
            <w:r>
              <w:rPr>
                <w:rFonts w:hint="eastAsia"/>
                <w:sz w:val="18"/>
                <w:szCs w:val="18"/>
              </w:rPr>
              <w:t>01</w:t>
            </w:r>
          </w:p>
        </w:tc>
        <w:tc>
          <w:tcPr>
            <w:tcW w:w="794" w:type="dxa"/>
            <w:vAlign w:val="center"/>
          </w:tcPr>
          <w:p w14:paraId="4242B58C">
            <w:pPr>
              <w:jc w:val="center"/>
              <w:rPr>
                <w:rFonts w:hint="eastAsia"/>
                <w:sz w:val="18"/>
                <w:szCs w:val="18"/>
              </w:rPr>
            </w:pPr>
          </w:p>
        </w:tc>
        <w:tc>
          <w:tcPr>
            <w:tcW w:w="2392" w:type="dxa"/>
            <w:vAlign w:val="center"/>
          </w:tcPr>
          <w:p w14:paraId="143BA2D0">
            <w:pPr>
              <w:jc w:val="center"/>
              <w:rPr>
                <w:rFonts w:hint="eastAsia"/>
                <w:sz w:val="18"/>
                <w:szCs w:val="18"/>
              </w:rPr>
            </w:pPr>
            <w:r>
              <w:rPr>
                <w:rFonts w:hint="eastAsia"/>
                <w:sz w:val="18"/>
                <w:szCs w:val="18"/>
              </w:rPr>
              <w:t>地基工程</w:t>
            </w:r>
          </w:p>
        </w:tc>
        <w:tc>
          <w:tcPr>
            <w:tcW w:w="794" w:type="dxa"/>
            <w:vAlign w:val="center"/>
          </w:tcPr>
          <w:p w14:paraId="4EE1CF11">
            <w:pPr>
              <w:jc w:val="center"/>
              <w:rPr>
                <w:rFonts w:hint="eastAsia"/>
                <w:sz w:val="18"/>
                <w:szCs w:val="18"/>
              </w:rPr>
            </w:pPr>
            <w:r>
              <w:rPr>
                <w:sz w:val="18"/>
                <w:szCs w:val="18"/>
              </w:rPr>
              <w:t>√</w:t>
            </w:r>
          </w:p>
        </w:tc>
        <w:tc>
          <w:tcPr>
            <w:tcW w:w="794" w:type="dxa"/>
            <w:vAlign w:val="center"/>
          </w:tcPr>
          <w:p w14:paraId="47D1A048">
            <w:pPr>
              <w:jc w:val="center"/>
              <w:rPr>
                <w:rFonts w:hint="eastAsia"/>
                <w:sz w:val="18"/>
                <w:szCs w:val="18"/>
              </w:rPr>
            </w:pPr>
            <w:r>
              <w:rPr>
                <w:sz w:val="18"/>
                <w:szCs w:val="18"/>
              </w:rPr>
              <w:t>√</w:t>
            </w:r>
          </w:p>
        </w:tc>
        <w:tc>
          <w:tcPr>
            <w:tcW w:w="794" w:type="dxa"/>
            <w:vAlign w:val="center"/>
          </w:tcPr>
          <w:p w14:paraId="4FFED394">
            <w:pPr>
              <w:jc w:val="center"/>
              <w:rPr>
                <w:rFonts w:hint="eastAsia"/>
                <w:sz w:val="18"/>
                <w:szCs w:val="18"/>
              </w:rPr>
            </w:pPr>
            <w:r>
              <w:rPr>
                <w:sz w:val="18"/>
                <w:szCs w:val="18"/>
              </w:rPr>
              <w:t>√</w:t>
            </w:r>
          </w:p>
        </w:tc>
        <w:tc>
          <w:tcPr>
            <w:tcW w:w="794" w:type="dxa"/>
            <w:vAlign w:val="center"/>
          </w:tcPr>
          <w:p w14:paraId="7E07C468">
            <w:pPr>
              <w:jc w:val="center"/>
              <w:rPr>
                <w:rFonts w:hint="eastAsia"/>
                <w:sz w:val="18"/>
                <w:szCs w:val="18"/>
              </w:rPr>
            </w:pPr>
            <w:r>
              <w:rPr>
                <w:sz w:val="18"/>
                <w:szCs w:val="18"/>
              </w:rPr>
              <w:t>√</w:t>
            </w:r>
          </w:p>
        </w:tc>
        <w:tc>
          <w:tcPr>
            <w:tcW w:w="794" w:type="dxa"/>
            <w:vAlign w:val="center"/>
          </w:tcPr>
          <w:p w14:paraId="0B06BC5A">
            <w:pPr>
              <w:jc w:val="center"/>
              <w:rPr>
                <w:rFonts w:hint="eastAsia"/>
                <w:sz w:val="18"/>
                <w:szCs w:val="18"/>
              </w:rPr>
            </w:pPr>
            <w:r>
              <w:rPr>
                <w:sz w:val="18"/>
                <w:szCs w:val="18"/>
              </w:rPr>
              <w:t>√</w:t>
            </w:r>
          </w:p>
        </w:tc>
        <w:tc>
          <w:tcPr>
            <w:tcW w:w="794" w:type="dxa"/>
            <w:vAlign w:val="center"/>
          </w:tcPr>
          <w:p w14:paraId="1C7471D5">
            <w:pPr>
              <w:jc w:val="center"/>
              <w:rPr>
                <w:rFonts w:hint="eastAsia"/>
                <w:sz w:val="18"/>
                <w:szCs w:val="18"/>
              </w:rPr>
            </w:pPr>
          </w:p>
        </w:tc>
        <w:tc>
          <w:tcPr>
            <w:tcW w:w="2248" w:type="dxa"/>
            <w:vAlign w:val="center"/>
          </w:tcPr>
          <w:p w14:paraId="3A3FC781">
            <w:pPr>
              <w:jc w:val="center"/>
              <w:rPr>
                <w:rFonts w:hint="eastAsia"/>
                <w:sz w:val="18"/>
                <w:szCs w:val="18"/>
              </w:rPr>
            </w:pPr>
            <w:r>
              <w:rPr>
                <w:rFonts w:hint="eastAsia"/>
                <w:sz w:val="18"/>
                <w:szCs w:val="18"/>
              </w:rPr>
              <w:t>DL/T 5210.1表3.0.12-2</w:t>
            </w:r>
          </w:p>
        </w:tc>
      </w:tr>
      <w:tr w14:paraId="0B89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696CC7B">
            <w:pPr>
              <w:jc w:val="center"/>
              <w:rPr>
                <w:rFonts w:hint="eastAsia"/>
                <w:sz w:val="18"/>
                <w:szCs w:val="18"/>
              </w:rPr>
            </w:pPr>
          </w:p>
        </w:tc>
        <w:tc>
          <w:tcPr>
            <w:tcW w:w="795" w:type="dxa"/>
            <w:vAlign w:val="center"/>
          </w:tcPr>
          <w:p w14:paraId="622F49B2">
            <w:pPr>
              <w:jc w:val="center"/>
              <w:rPr>
                <w:rFonts w:hint="eastAsia"/>
                <w:sz w:val="18"/>
                <w:szCs w:val="18"/>
              </w:rPr>
            </w:pPr>
          </w:p>
        </w:tc>
        <w:tc>
          <w:tcPr>
            <w:tcW w:w="795" w:type="dxa"/>
            <w:vAlign w:val="center"/>
          </w:tcPr>
          <w:p w14:paraId="4B2B28A6">
            <w:pPr>
              <w:jc w:val="center"/>
              <w:rPr>
                <w:rFonts w:hint="eastAsia"/>
                <w:sz w:val="18"/>
                <w:szCs w:val="18"/>
              </w:rPr>
            </w:pPr>
          </w:p>
        </w:tc>
        <w:tc>
          <w:tcPr>
            <w:tcW w:w="795" w:type="dxa"/>
            <w:vAlign w:val="center"/>
          </w:tcPr>
          <w:p w14:paraId="51C3533A">
            <w:pPr>
              <w:jc w:val="center"/>
              <w:rPr>
                <w:rFonts w:hint="eastAsia"/>
                <w:sz w:val="18"/>
                <w:szCs w:val="18"/>
              </w:rPr>
            </w:pPr>
          </w:p>
        </w:tc>
        <w:tc>
          <w:tcPr>
            <w:tcW w:w="794" w:type="dxa"/>
            <w:vAlign w:val="center"/>
          </w:tcPr>
          <w:p w14:paraId="4D5CB9A0">
            <w:pPr>
              <w:jc w:val="center"/>
              <w:rPr>
                <w:rFonts w:hint="eastAsia"/>
                <w:sz w:val="18"/>
                <w:szCs w:val="18"/>
              </w:rPr>
            </w:pPr>
          </w:p>
        </w:tc>
        <w:tc>
          <w:tcPr>
            <w:tcW w:w="794" w:type="dxa"/>
            <w:vAlign w:val="center"/>
          </w:tcPr>
          <w:p w14:paraId="794A1BFE">
            <w:pPr>
              <w:jc w:val="center"/>
              <w:rPr>
                <w:rFonts w:hint="eastAsia"/>
                <w:sz w:val="18"/>
                <w:szCs w:val="18"/>
              </w:rPr>
            </w:pPr>
            <w:r>
              <w:rPr>
                <w:rFonts w:hint="eastAsia"/>
                <w:sz w:val="18"/>
                <w:szCs w:val="18"/>
              </w:rPr>
              <w:t>01</w:t>
            </w:r>
          </w:p>
        </w:tc>
        <w:tc>
          <w:tcPr>
            <w:tcW w:w="2392" w:type="dxa"/>
            <w:vAlign w:val="center"/>
          </w:tcPr>
          <w:p w14:paraId="2B20DC8E">
            <w:pPr>
              <w:jc w:val="center"/>
              <w:rPr>
                <w:rFonts w:hint="eastAsia"/>
                <w:sz w:val="18"/>
                <w:szCs w:val="18"/>
              </w:rPr>
            </w:pPr>
            <w:r>
              <w:rPr>
                <w:rFonts w:hint="eastAsia"/>
                <w:sz w:val="18"/>
                <w:szCs w:val="18"/>
              </w:rPr>
              <w:t>地基工程</w:t>
            </w:r>
          </w:p>
        </w:tc>
        <w:tc>
          <w:tcPr>
            <w:tcW w:w="794" w:type="dxa"/>
            <w:vAlign w:val="center"/>
          </w:tcPr>
          <w:p w14:paraId="26BA020A">
            <w:pPr>
              <w:jc w:val="center"/>
              <w:rPr>
                <w:rFonts w:hint="eastAsia"/>
                <w:sz w:val="18"/>
                <w:szCs w:val="18"/>
              </w:rPr>
            </w:pPr>
            <w:r>
              <w:rPr>
                <w:sz w:val="18"/>
                <w:szCs w:val="18"/>
              </w:rPr>
              <w:t>√</w:t>
            </w:r>
          </w:p>
        </w:tc>
        <w:tc>
          <w:tcPr>
            <w:tcW w:w="794" w:type="dxa"/>
            <w:vAlign w:val="center"/>
          </w:tcPr>
          <w:p w14:paraId="48ECF3ED">
            <w:pPr>
              <w:jc w:val="center"/>
              <w:rPr>
                <w:rFonts w:hint="eastAsia"/>
                <w:sz w:val="18"/>
                <w:szCs w:val="18"/>
              </w:rPr>
            </w:pPr>
            <w:r>
              <w:rPr>
                <w:sz w:val="18"/>
                <w:szCs w:val="18"/>
              </w:rPr>
              <w:t>√</w:t>
            </w:r>
          </w:p>
        </w:tc>
        <w:tc>
          <w:tcPr>
            <w:tcW w:w="794" w:type="dxa"/>
            <w:vAlign w:val="center"/>
          </w:tcPr>
          <w:p w14:paraId="4556B113">
            <w:pPr>
              <w:jc w:val="center"/>
              <w:rPr>
                <w:rFonts w:hint="eastAsia"/>
                <w:sz w:val="18"/>
                <w:szCs w:val="18"/>
              </w:rPr>
            </w:pPr>
            <w:r>
              <w:rPr>
                <w:sz w:val="18"/>
                <w:szCs w:val="18"/>
              </w:rPr>
              <w:t>√</w:t>
            </w:r>
          </w:p>
        </w:tc>
        <w:tc>
          <w:tcPr>
            <w:tcW w:w="794" w:type="dxa"/>
            <w:vAlign w:val="center"/>
          </w:tcPr>
          <w:p w14:paraId="29D407E9">
            <w:pPr>
              <w:jc w:val="center"/>
              <w:rPr>
                <w:rFonts w:hint="eastAsia"/>
                <w:sz w:val="18"/>
                <w:szCs w:val="18"/>
              </w:rPr>
            </w:pPr>
            <w:r>
              <w:rPr>
                <w:sz w:val="18"/>
                <w:szCs w:val="18"/>
              </w:rPr>
              <w:t>√</w:t>
            </w:r>
          </w:p>
        </w:tc>
        <w:tc>
          <w:tcPr>
            <w:tcW w:w="794" w:type="dxa"/>
            <w:vAlign w:val="center"/>
          </w:tcPr>
          <w:p w14:paraId="46403F99">
            <w:pPr>
              <w:jc w:val="center"/>
              <w:rPr>
                <w:rFonts w:hint="eastAsia"/>
                <w:sz w:val="18"/>
                <w:szCs w:val="18"/>
              </w:rPr>
            </w:pPr>
            <w:r>
              <w:rPr>
                <w:sz w:val="18"/>
                <w:szCs w:val="18"/>
              </w:rPr>
              <w:t>√</w:t>
            </w:r>
          </w:p>
        </w:tc>
        <w:tc>
          <w:tcPr>
            <w:tcW w:w="794" w:type="dxa"/>
            <w:vAlign w:val="center"/>
          </w:tcPr>
          <w:p w14:paraId="29D4B523">
            <w:pPr>
              <w:jc w:val="center"/>
              <w:rPr>
                <w:rFonts w:hint="eastAsia"/>
                <w:sz w:val="18"/>
                <w:szCs w:val="18"/>
              </w:rPr>
            </w:pPr>
          </w:p>
        </w:tc>
        <w:tc>
          <w:tcPr>
            <w:tcW w:w="2248" w:type="dxa"/>
            <w:vAlign w:val="center"/>
          </w:tcPr>
          <w:p w14:paraId="6035D069">
            <w:pPr>
              <w:jc w:val="center"/>
              <w:rPr>
                <w:rFonts w:hint="eastAsia"/>
                <w:sz w:val="18"/>
                <w:szCs w:val="18"/>
              </w:rPr>
            </w:pPr>
            <w:r>
              <w:rPr>
                <w:rFonts w:hint="eastAsia"/>
                <w:sz w:val="18"/>
                <w:szCs w:val="18"/>
              </w:rPr>
              <w:t>DL/T 5210.1表5.6.1～5.6.13</w:t>
            </w:r>
          </w:p>
        </w:tc>
      </w:tr>
      <w:tr w14:paraId="49BE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B1DBCB5">
            <w:pPr>
              <w:jc w:val="center"/>
              <w:rPr>
                <w:rFonts w:hint="eastAsia"/>
                <w:sz w:val="18"/>
                <w:szCs w:val="18"/>
              </w:rPr>
            </w:pPr>
          </w:p>
        </w:tc>
        <w:tc>
          <w:tcPr>
            <w:tcW w:w="795" w:type="dxa"/>
            <w:vAlign w:val="center"/>
          </w:tcPr>
          <w:p w14:paraId="2EDD32A3">
            <w:pPr>
              <w:jc w:val="center"/>
              <w:rPr>
                <w:rFonts w:hint="eastAsia"/>
                <w:sz w:val="18"/>
                <w:szCs w:val="18"/>
              </w:rPr>
            </w:pPr>
          </w:p>
        </w:tc>
        <w:tc>
          <w:tcPr>
            <w:tcW w:w="795" w:type="dxa"/>
            <w:vAlign w:val="center"/>
          </w:tcPr>
          <w:p w14:paraId="76EC6A9B">
            <w:pPr>
              <w:jc w:val="center"/>
              <w:rPr>
                <w:rFonts w:hint="eastAsia"/>
                <w:sz w:val="18"/>
                <w:szCs w:val="18"/>
              </w:rPr>
            </w:pPr>
          </w:p>
        </w:tc>
        <w:tc>
          <w:tcPr>
            <w:tcW w:w="795" w:type="dxa"/>
            <w:vAlign w:val="center"/>
          </w:tcPr>
          <w:p w14:paraId="66C2C2E1">
            <w:pPr>
              <w:jc w:val="center"/>
              <w:rPr>
                <w:rFonts w:hint="eastAsia"/>
                <w:sz w:val="18"/>
                <w:szCs w:val="18"/>
              </w:rPr>
            </w:pPr>
            <w:r>
              <w:rPr>
                <w:rFonts w:hint="eastAsia"/>
                <w:sz w:val="18"/>
                <w:szCs w:val="18"/>
              </w:rPr>
              <w:t>02</w:t>
            </w:r>
          </w:p>
        </w:tc>
        <w:tc>
          <w:tcPr>
            <w:tcW w:w="794" w:type="dxa"/>
            <w:vAlign w:val="center"/>
          </w:tcPr>
          <w:p w14:paraId="58BB1445">
            <w:pPr>
              <w:jc w:val="center"/>
              <w:rPr>
                <w:rFonts w:hint="eastAsia"/>
                <w:sz w:val="18"/>
                <w:szCs w:val="18"/>
              </w:rPr>
            </w:pPr>
          </w:p>
        </w:tc>
        <w:tc>
          <w:tcPr>
            <w:tcW w:w="794" w:type="dxa"/>
            <w:vAlign w:val="center"/>
          </w:tcPr>
          <w:p w14:paraId="1C056F70">
            <w:pPr>
              <w:jc w:val="center"/>
              <w:rPr>
                <w:rFonts w:hint="eastAsia"/>
                <w:sz w:val="18"/>
                <w:szCs w:val="18"/>
              </w:rPr>
            </w:pPr>
          </w:p>
        </w:tc>
        <w:tc>
          <w:tcPr>
            <w:tcW w:w="2392" w:type="dxa"/>
            <w:vAlign w:val="center"/>
          </w:tcPr>
          <w:p w14:paraId="1790E366">
            <w:pPr>
              <w:jc w:val="center"/>
              <w:rPr>
                <w:rFonts w:hint="eastAsia"/>
                <w:sz w:val="18"/>
                <w:szCs w:val="18"/>
              </w:rPr>
            </w:pPr>
            <w:r>
              <w:rPr>
                <w:rFonts w:hint="eastAsia"/>
                <w:sz w:val="18"/>
                <w:szCs w:val="18"/>
              </w:rPr>
              <w:t>土（石）方开挖、回填</w:t>
            </w:r>
          </w:p>
        </w:tc>
        <w:tc>
          <w:tcPr>
            <w:tcW w:w="794" w:type="dxa"/>
            <w:vAlign w:val="center"/>
          </w:tcPr>
          <w:p w14:paraId="2C706D03">
            <w:pPr>
              <w:jc w:val="center"/>
              <w:rPr>
                <w:rFonts w:hint="eastAsia"/>
                <w:sz w:val="18"/>
                <w:szCs w:val="18"/>
              </w:rPr>
            </w:pPr>
            <w:r>
              <w:rPr>
                <w:sz w:val="18"/>
                <w:szCs w:val="18"/>
              </w:rPr>
              <w:t>√</w:t>
            </w:r>
          </w:p>
        </w:tc>
        <w:tc>
          <w:tcPr>
            <w:tcW w:w="794" w:type="dxa"/>
            <w:vAlign w:val="center"/>
          </w:tcPr>
          <w:p w14:paraId="7012E554">
            <w:pPr>
              <w:jc w:val="center"/>
              <w:rPr>
                <w:rFonts w:hint="eastAsia"/>
                <w:sz w:val="18"/>
                <w:szCs w:val="18"/>
              </w:rPr>
            </w:pPr>
            <w:r>
              <w:rPr>
                <w:sz w:val="18"/>
                <w:szCs w:val="18"/>
              </w:rPr>
              <w:t>√</w:t>
            </w:r>
          </w:p>
        </w:tc>
        <w:tc>
          <w:tcPr>
            <w:tcW w:w="794" w:type="dxa"/>
            <w:vAlign w:val="center"/>
          </w:tcPr>
          <w:p w14:paraId="1FF4AE2B">
            <w:pPr>
              <w:jc w:val="center"/>
              <w:rPr>
                <w:rFonts w:hint="eastAsia"/>
                <w:sz w:val="18"/>
                <w:szCs w:val="18"/>
              </w:rPr>
            </w:pPr>
          </w:p>
        </w:tc>
        <w:tc>
          <w:tcPr>
            <w:tcW w:w="794" w:type="dxa"/>
            <w:vAlign w:val="center"/>
          </w:tcPr>
          <w:p w14:paraId="08CA7BC5">
            <w:pPr>
              <w:jc w:val="center"/>
              <w:rPr>
                <w:rFonts w:hint="eastAsia"/>
                <w:sz w:val="18"/>
                <w:szCs w:val="18"/>
              </w:rPr>
            </w:pPr>
            <w:r>
              <w:rPr>
                <w:sz w:val="18"/>
                <w:szCs w:val="18"/>
              </w:rPr>
              <w:t>√</w:t>
            </w:r>
          </w:p>
        </w:tc>
        <w:tc>
          <w:tcPr>
            <w:tcW w:w="794" w:type="dxa"/>
            <w:vAlign w:val="center"/>
          </w:tcPr>
          <w:p w14:paraId="5AFAE75E">
            <w:pPr>
              <w:jc w:val="center"/>
              <w:rPr>
                <w:rFonts w:hint="eastAsia"/>
                <w:sz w:val="18"/>
                <w:szCs w:val="18"/>
              </w:rPr>
            </w:pPr>
            <w:r>
              <w:rPr>
                <w:sz w:val="18"/>
                <w:szCs w:val="18"/>
              </w:rPr>
              <w:t>√</w:t>
            </w:r>
          </w:p>
        </w:tc>
        <w:tc>
          <w:tcPr>
            <w:tcW w:w="794" w:type="dxa"/>
            <w:vAlign w:val="center"/>
          </w:tcPr>
          <w:p w14:paraId="668AE0D4">
            <w:pPr>
              <w:jc w:val="center"/>
              <w:rPr>
                <w:rFonts w:hint="eastAsia"/>
                <w:sz w:val="18"/>
                <w:szCs w:val="18"/>
              </w:rPr>
            </w:pPr>
          </w:p>
        </w:tc>
        <w:tc>
          <w:tcPr>
            <w:tcW w:w="2248" w:type="dxa"/>
            <w:vAlign w:val="center"/>
          </w:tcPr>
          <w:p w14:paraId="78E0237E">
            <w:pPr>
              <w:jc w:val="center"/>
              <w:rPr>
                <w:rFonts w:hint="eastAsia"/>
                <w:sz w:val="18"/>
                <w:szCs w:val="18"/>
              </w:rPr>
            </w:pPr>
            <w:r>
              <w:rPr>
                <w:rFonts w:hint="eastAsia"/>
                <w:sz w:val="18"/>
                <w:szCs w:val="18"/>
              </w:rPr>
              <w:t>DL/T 5210.1表3.0.12-3</w:t>
            </w:r>
          </w:p>
        </w:tc>
      </w:tr>
      <w:tr w14:paraId="02A9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DC09A6F">
            <w:pPr>
              <w:jc w:val="center"/>
              <w:rPr>
                <w:rFonts w:hint="eastAsia"/>
                <w:sz w:val="18"/>
                <w:szCs w:val="18"/>
              </w:rPr>
            </w:pPr>
          </w:p>
        </w:tc>
        <w:tc>
          <w:tcPr>
            <w:tcW w:w="795" w:type="dxa"/>
            <w:vAlign w:val="center"/>
          </w:tcPr>
          <w:p w14:paraId="50F160E6">
            <w:pPr>
              <w:jc w:val="center"/>
              <w:rPr>
                <w:rFonts w:hint="eastAsia"/>
                <w:sz w:val="18"/>
                <w:szCs w:val="18"/>
              </w:rPr>
            </w:pPr>
          </w:p>
        </w:tc>
        <w:tc>
          <w:tcPr>
            <w:tcW w:w="795" w:type="dxa"/>
            <w:vAlign w:val="center"/>
          </w:tcPr>
          <w:p w14:paraId="571F49D2">
            <w:pPr>
              <w:jc w:val="center"/>
              <w:rPr>
                <w:rFonts w:hint="eastAsia"/>
                <w:sz w:val="18"/>
                <w:szCs w:val="18"/>
              </w:rPr>
            </w:pPr>
          </w:p>
        </w:tc>
        <w:tc>
          <w:tcPr>
            <w:tcW w:w="795" w:type="dxa"/>
            <w:vAlign w:val="center"/>
          </w:tcPr>
          <w:p w14:paraId="665FD733">
            <w:pPr>
              <w:jc w:val="center"/>
              <w:rPr>
                <w:rFonts w:hint="eastAsia"/>
                <w:sz w:val="18"/>
                <w:szCs w:val="18"/>
              </w:rPr>
            </w:pPr>
          </w:p>
        </w:tc>
        <w:tc>
          <w:tcPr>
            <w:tcW w:w="794" w:type="dxa"/>
            <w:vAlign w:val="center"/>
          </w:tcPr>
          <w:p w14:paraId="05CFBE89">
            <w:pPr>
              <w:jc w:val="center"/>
              <w:rPr>
                <w:rFonts w:hint="eastAsia"/>
                <w:sz w:val="18"/>
                <w:szCs w:val="18"/>
              </w:rPr>
            </w:pPr>
            <w:r>
              <w:rPr>
                <w:rFonts w:hint="eastAsia"/>
                <w:sz w:val="18"/>
                <w:szCs w:val="18"/>
              </w:rPr>
              <w:t>01</w:t>
            </w:r>
          </w:p>
        </w:tc>
        <w:tc>
          <w:tcPr>
            <w:tcW w:w="794" w:type="dxa"/>
            <w:vAlign w:val="center"/>
          </w:tcPr>
          <w:p w14:paraId="0DCD3CAE">
            <w:pPr>
              <w:jc w:val="center"/>
              <w:rPr>
                <w:rFonts w:hint="eastAsia"/>
                <w:sz w:val="18"/>
                <w:szCs w:val="18"/>
              </w:rPr>
            </w:pPr>
          </w:p>
        </w:tc>
        <w:tc>
          <w:tcPr>
            <w:tcW w:w="2392" w:type="dxa"/>
            <w:vAlign w:val="center"/>
          </w:tcPr>
          <w:p w14:paraId="159D8773">
            <w:pPr>
              <w:jc w:val="center"/>
              <w:rPr>
                <w:rFonts w:hint="eastAsia"/>
                <w:sz w:val="18"/>
                <w:szCs w:val="18"/>
              </w:rPr>
            </w:pPr>
            <w:r>
              <w:rPr>
                <w:rFonts w:hint="eastAsia"/>
                <w:sz w:val="18"/>
                <w:szCs w:val="18"/>
              </w:rPr>
              <w:t>定位及高程控制</w:t>
            </w:r>
          </w:p>
        </w:tc>
        <w:tc>
          <w:tcPr>
            <w:tcW w:w="794" w:type="dxa"/>
            <w:vAlign w:val="center"/>
          </w:tcPr>
          <w:p w14:paraId="57620F02">
            <w:pPr>
              <w:jc w:val="center"/>
              <w:rPr>
                <w:rFonts w:hint="eastAsia"/>
                <w:sz w:val="18"/>
                <w:szCs w:val="18"/>
              </w:rPr>
            </w:pPr>
            <w:r>
              <w:rPr>
                <w:sz w:val="18"/>
                <w:szCs w:val="18"/>
              </w:rPr>
              <w:t>√</w:t>
            </w:r>
          </w:p>
        </w:tc>
        <w:tc>
          <w:tcPr>
            <w:tcW w:w="794" w:type="dxa"/>
            <w:vAlign w:val="center"/>
          </w:tcPr>
          <w:p w14:paraId="67E69D76">
            <w:pPr>
              <w:jc w:val="center"/>
              <w:rPr>
                <w:rFonts w:hint="eastAsia"/>
                <w:sz w:val="18"/>
                <w:szCs w:val="18"/>
              </w:rPr>
            </w:pPr>
            <w:r>
              <w:rPr>
                <w:sz w:val="18"/>
                <w:szCs w:val="18"/>
              </w:rPr>
              <w:t>√</w:t>
            </w:r>
          </w:p>
        </w:tc>
        <w:tc>
          <w:tcPr>
            <w:tcW w:w="794" w:type="dxa"/>
            <w:vAlign w:val="center"/>
          </w:tcPr>
          <w:p w14:paraId="15339AA0">
            <w:pPr>
              <w:jc w:val="center"/>
              <w:rPr>
                <w:rFonts w:hint="eastAsia"/>
                <w:sz w:val="18"/>
                <w:szCs w:val="18"/>
              </w:rPr>
            </w:pPr>
          </w:p>
        </w:tc>
        <w:tc>
          <w:tcPr>
            <w:tcW w:w="794" w:type="dxa"/>
            <w:vAlign w:val="center"/>
          </w:tcPr>
          <w:p w14:paraId="77BFAF08">
            <w:pPr>
              <w:jc w:val="center"/>
              <w:rPr>
                <w:rFonts w:hint="eastAsia"/>
                <w:sz w:val="18"/>
                <w:szCs w:val="18"/>
              </w:rPr>
            </w:pPr>
          </w:p>
        </w:tc>
        <w:tc>
          <w:tcPr>
            <w:tcW w:w="794" w:type="dxa"/>
            <w:vAlign w:val="center"/>
          </w:tcPr>
          <w:p w14:paraId="0FAACDFB">
            <w:pPr>
              <w:jc w:val="center"/>
              <w:rPr>
                <w:rFonts w:hint="eastAsia"/>
                <w:sz w:val="18"/>
                <w:szCs w:val="18"/>
              </w:rPr>
            </w:pPr>
            <w:r>
              <w:rPr>
                <w:sz w:val="18"/>
                <w:szCs w:val="18"/>
              </w:rPr>
              <w:t>√</w:t>
            </w:r>
          </w:p>
        </w:tc>
        <w:tc>
          <w:tcPr>
            <w:tcW w:w="794" w:type="dxa"/>
            <w:vAlign w:val="center"/>
          </w:tcPr>
          <w:p w14:paraId="26ACC444">
            <w:pPr>
              <w:jc w:val="center"/>
              <w:rPr>
                <w:rFonts w:hint="eastAsia"/>
                <w:sz w:val="18"/>
                <w:szCs w:val="18"/>
              </w:rPr>
            </w:pPr>
          </w:p>
        </w:tc>
        <w:tc>
          <w:tcPr>
            <w:tcW w:w="2248" w:type="dxa"/>
            <w:vAlign w:val="center"/>
          </w:tcPr>
          <w:p w14:paraId="4CF23361">
            <w:pPr>
              <w:jc w:val="center"/>
              <w:rPr>
                <w:rFonts w:hint="eastAsia"/>
                <w:sz w:val="18"/>
                <w:szCs w:val="18"/>
              </w:rPr>
            </w:pPr>
            <w:r>
              <w:rPr>
                <w:rFonts w:hint="eastAsia"/>
                <w:sz w:val="18"/>
                <w:szCs w:val="18"/>
              </w:rPr>
              <w:t>DL/T 5210.1表3.0.12-2</w:t>
            </w:r>
          </w:p>
        </w:tc>
      </w:tr>
      <w:tr w14:paraId="2BC8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9EDA54D">
            <w:pPr>
              <w:jc w:val="center"/>
              <w:rPr>
                <w:rFonts w:hint="eastAsia"/>
                <w:sz w:val="18"/>
                <w:szCs w:val="18"/>
              </w:rPr>
            </w:pPr>
          </w:p>
        </w:tc>
        <w:tc>
          <w:tcPr>
            <w:tcW w:w="795" w:type="dxa"/>
            <w:vAlign w:val="center"/>
          </w:tcPr>
          <w:p w14:paraId="3CEB5E1B">
            <w:pPr>
              <w:jc w:val="center"/>
              <w:rPr>
                <w:rFonts w:hint="eastAsia"/>
                <w:sz w:val="18"/>
                <w:szCs w:val="18"/>
              </w:rPr>
            </w:pPr>
          </w:p>
        </w:tc>
        <w:tc>
          <w:tcPr>
            <w:tcW w:w="795" w:type="dxa"/>
            <w:vAlign w:val="center"/>
          </w:tcPr>
          <w:p w14:paraId="2C860834">
            <w:pPr>
              <w:jc w:val="center"/>
              <w:rPr>
                <w:rFonts w:hint="eastAsia"/>
                <w:sz w:val="18"/>
                <w:szCs w:val="18"/>
              </w:rPr>
            </w:pPr>
          </w:p>
        </w:tc>
        <w:tc>
          <w:tcPr>
            <w:tcW w:w="795" w:type="dxa"/>
            <w:vAlign w:val="center"/>
          </w:tcPr>
          <w:p w14:paraId="2CF576ED">
            <w:pPr>
              <w:jc w:val="center"/>
              <w:rPr>
                <w:rFonts w:hint="eastAsia"/>
                <w:sz w:val="18"/>
                <w:szCs w:val="18"/>
              </w:rPr>
            </w:pPr>
          </w:p>
        </w:tc>
        <w:tc>
          <w:tcPr>
            <w:tcW w:w="794" w:type="dxa"/>
            <w:vAlign w:val="center"/>
          </w:tcPr>
          <w:p w14:paraId="5FE0393D">
            <w:pPr>
              <w:jc w:val="center"/>
              <w:rPr>
                <w:rFonts w:hint="eastAsia"/>
                <w:sz w:val="18"/>
                <w:szCs w:val="18"/>
              </w:rPr>
            </w:pPr>
          </w:p>
        </w:tc>
        <w:tc>
          <w:tcPr>
            <w:tcW w:w="794" w:type="dxa"/>
            <w:vAlign w:val="center"/>
          </w:tcPr>
          <w:p w14:paraId="3800BC84">
            <w:pPr>
              <w:jc w:val="center"/>
              <w:rPr>
                <w:rFonts w:hint="eastAsia"/>
                <w:sz w:val="18"/>
                <w:szCs w:val="18"/>
              </w:rPr>
            </w:pPr>
            <w:r>
              <w:rPr>
                <w:rFonts w:hint="eastAsia"/>
                <w:sz w:val="18"/>
                <w:szCs w:val="18"/>
              </w:rPr>
              <w:t>01</w:t>
            </w:r>
          </w:p>
        </w:tc>
        <w:tc>
          <w:tcPr>
            <w:tcW w:w="2392" w:type="dxa"/>
            <w:vAlign w:val="center"/>
          </w:tcPr>
          <w:p w14:paraId="0F4CE840">
            <w:pPr>
              <w:jc w:val="center"/>
              <w:rPr>
                <w:rFonts w:hint="eastAsia"/>
                <w:sz w:val="18"/>
                <w:szCs w:val="18"/>
              </w:rPr>
            </w:pPr>
            <w:r>
              <w:rPr>
                <w:rFonts w:hint="eastAsia"/>
                <w:sz w:val="18"/>
                <w:szCs w:val="18"/>
              </w:rPr>
              <w:t>定位及高程控制</w:t>
            </w:r>
          </w:p>
        </w:tc>
        <w:tc>
          <w:tcPr>
            <w:tcW w:w="794" w:type="dxa"/>
            <w:vAlign w:val="center"/>
          </w:tcPr>
          <w:p w14:paraId="14769FFE">
            <w:pPr>
              <w:jc w:val="center"/>
              <w:rPr>
                <w:rFonts w:hint="eastAsia"/>
                <w:sz w:val="18"/>
                <w:szCs w:val="18"/>
              </w:rPr>
            </w:pPr>
            <w:r>
              <w:rPr>
                <w:sz w:val="18"/>
                <w:szCs w:val="18"/>
              </w:rPr>
              <w:t>√</w:t>
            </w:r>
          </w:p>
        </w:tc>
        <w:tc>
          <w:tcPr>
            <w:tcW w:w="794" w:type="dxa"/>
            <w:vAlign w:val="center"/>
          </w:tcPr>
          <w:p w14:paraId="25E4845A">
            <w:pPr>
              <w:jc w:val="center"/>
              <w:rPr>
                <w:rFonts w:hint="eastAsia"/>
                <w:sz w:val="18"/>
                <w:szCs w:val="18"/>
              </w:rPr>
            </w:pPr>
            <w:r>
              <w:rPr>
                <w:sz w:val="18"/>
                <w:szCs w:val="18"/>
              </w:rPr>
              <w:t>√</w:t>
            </w:r>
          </w:p>
        </w:tc>
        <w:tc>
          <w:tcPr>
            <w:tcW w:w="794" w:type="dxa"/>
            <w:vAlign w:val="center"/>
          </w:tcPr>
          <w:p w14:paraId="4AB6498F">
            <w:pPr>
              <w:jc w:val="center"/>
              <w:rPr>
                <w:rFonts w:hint="eastAsia"/>
                <w:sz w:val="18"/>
                <w:szCs w:val="18"/>
              </w:rPr>
            </w:pPr>
          </w:p>
        </w:tc>
        <w:tc>
          <w:tcPr>
            <w:tcW w:w="794" w:type="dxa"/>
            <w:vAlign w:val="center"/>
          </w:tcPr>
          <w:p w14:paraId="4E30DD1F">
            <w:pPr>
              <w:jc w:val="center"/>
              <w:rPr>
                <w:rFonts w:hint="eastAsia"/>
                <w:sz w:val="18"/>
                <w:szCs w:val="18"/>
              </w:rPr>
            </w:pPr>
          </w:p>
        </w:tc>
        <w:tc>
          <w:tcPr>
            <w:tcW w:w="794" w:type="dxa"/>
            <w:vAlign w:val="center"/>
          </w:tcPr>
          <w:p w14:paraId="439FD6DD">
            <w:pPr>
              <w:jc w:val="center"/>
              <w:rPr>
                <w:rFonts w:hint="eastAsia"/>
                <w:sz w:val="18"/>
                <w:szCs w:val="18"/>
              </w:rPr>
            </w:pPr>
            <w:r>
              <w:rPr>
                <w:sz w:val="18"/>
                <w:szCs w:val="18"/>
              </w:rPr>
              <w:t>√</w:t>
            </w:r>
          </w:p>
        </w:tc>
        <w:tc>
          <w:tcPr>
            <w:tcW w:w="794" w:type="dxa"/>
            <w:vAlign w:val="center"/>
          </w:tcPr>
          <w:p w14:paraId="6602A5A3">
            <w:pPr>
              <w:jc w:val="center"/>
              <w:rPr>
                <w:rFonts w:hint="eastAsia"/>
                <w:sz w:val="18"/>
                <w:szCs w:val="18"/>
              </w:rPr>
            </w:pPr>
          </w:p>
        </w:tc>
        <w:tc>
          <w:tcPr>
            <w:tcW w:w="2248" w:type="dxa"/>
            <w:vAlign w:val="center"/>
          </w:tcPr>
          <w:p w14:paraId="0E9957C0">
            <w:pPr>
              <w:jc w:val="center"/>
              <w:rPr>
                <w:rFonts w:hint="eastAsia"/>
                <w:sz w:val="18"/>
                <w:szCs w:val="18"/>
              </w:rPr>
            </w:pPr>
            <w:r>
              <w:rPr>
                <w:rFonts w:hint="eastAsia"/>
                <w:sz w:val="18"/>
                <w:szCs w:val="18"/>
              </w:rPr>
              <w:t>DL/T 5210.1表5.2.1</w:t>
            </w:r>
          </w:p>
        </w:tc>
      </w:tr>
      <w:tr w14:paraId="463B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94EDD9E">
            <w:pPr>
              <w:jc w:val="center"/>
              <w:rPr>
                <w:rFonts w:hint="eastAsia"/>
                <w:sz w:val="18"/>
                <w:szCs w:val="18"/>
              </w:rPr>
            </w:pPr>
          </w:p>
        </w:tc>
        <w:tc>
          <w:tcPr>
            <w:tcW w:w="795" w:type="dxa"/>
            <w:vAlign w:val="center"/>
          </w:tcPr>
          <w:p w14:paraId="2198C9A5">
            <w:pPr>
              <w:jc w:val="center"/>
              <w:rPr>
                <w:rFonts w:hint="eastAsia"/>
                <w:sz w:val="18"/>
                <w:szCs w:val="18"/>
              </w:rPr>
            </w:pPr>
          </w:p>
        </w:tc>
        <w:tc>
          <w:tcPr>
            <w:tcW w:w="795" w:type="dxa"/>
            <w:vAlign w:val="center"/>
          </w:tcPr>
          <w:p w14:paraId="7D7C9136">
            <w:pPr>
              <w:jc w:val="center"/>
              <w:rPr>
                <w:rFonts w:hint="eastAsia"/>
                <w:sz w:val="18"/>
                <w:szCs w:val="18"/>
              </w:rPr>
            </w:pPr>
          </w:p>
        </w:tc>
        <w:tc>
          <w:tcPr>
            <w:tcW w:w="795" w:type="dxa"/>
            <w:vAlign w:val="center"/>
          </w:tcPr>
          <w:p w14:paraId="2EDBAF64">
            <w:pPr>
              <w:jc w:val="center"/>
              <w:rPr>
                <w:rFonts w:hint="eastAsia"/>
                <w:sz w:val="18"/>
                <w:szCs w:val="18"/>
              </w:rPr>
            </w:pPr>
          </w:p>
        </w:tc>
        <w:tc>
          <w:tcPr>
            <w:tcW w:w="794" w:type="dxa"/>
            <w:vAlign w:val="center"/>
          </w:tcPr>
          <w:p w14:paraId="3CE46306">
            <w:pPr>
              <w:jc w:val="center"/>
              <w:rPr>
                <w:rFonts w:hint="eastAsia"/>
                <w:sz w:val="18"/>
                <w:szCs w:val="18"/>
              </w:rPr>
            </w:pPr>
            <w:r>
              <w:rPr>
                <w:rFonts w:hint="eastAsia"/>
                <w:sz w:val="18"/>
                <w:szCs w:val="18"/>
              </w:rPr>
              <w:t>02</w:t>
            </w:r>
          </w:p>
        </w:tc>
        <w:tc>
          <w:tcPr>
            <w:tcW w:w="794" w:type="dxa"/>
            <w:vAlign w:val="center"/>
          </w:tcPr>
          <w:p w14:paraId="20B7B2E6">
            <w:pPr>
              <w:jc w:val="center"/>
              <w:rPr>
                <w:rFonts w:hint="eastAsia"/>
                <w:sz w:val="18"/>
                <w:szCs w:val="18"/>
              </w:rPr>
            </w:pPr>
          </w:p>
        </w:tc>
        <w:tc>
          <w:tcPr>
            <w:tcW w:w="2392" w:type="dxa"/>
            <w:vAlign w:val="center"/>
          </w:tcPr>
          <w:p w14:paraId="4256F39A">
            <w:pPr>
              <w:jc w:val="center"/>
              <w:rPr>
                <w:rFonts w:hint="eastAsia"/>
                <w:sz w:val="18"/>
                <w:szCs w:val="18"/>
              </w:rPr>
            </w:pPr>
            <w:r>
              <w:rPr>
                <w:rFonts w:hint="eastAsia"/>
                <w:sz w:val="18"/>
                <w:szCs w:val="18"/>
              </w:rPr>
              <w:t>挖方</w:t>
            </w:r>
          </w:p>
        </w:tc>
        <w:tc>
          <w:tcPr>
            <w:tcW w:w="794" w:type="dxa"/>
            <w:vAlign w:val="center"/>
          </w:tcPr>
          <w:p w14:paraId="1CCC30D1">
            <w:pPr>
              <w:jc w:val="center"/>
              <w:rPr>
                <w:rFonts w:hint="eastAsia"/>
                <w:sz w:val="18"/>
                <w:szCs w:val="18"/>
              </w:rPr>
            </w:pPr>
            <w:r>
              <w:rPr>
                <w:sz w:val="18"/>
                <w:szCs w:val="18"/>
              </w:rPr>
              <w:t>√</w:t>
            </w:r>
          </w:p>
        </w:tc>
        <w:tc>
          <w:tcPr>
            <w:tcW w:w="794" w:type="dxa"/>
            <w:vAlign w:val="center"/>
          </w:tcPr>
          <w:p w14:paraId="60797B8B">
            <w:pPr>
              <w:jc w:val="center"/>
              <w:rPr>
                <w:rFonts w:hint="eastAsia"/>
                <w:sz w:val="18"/>
                <w:szCs w:val="18"/>
              </w:rPr>
            </w:pPr>
            <w:r>
              <w:rPr>
                <w:sz w:val="18"/>
                <w:szCs w:val="18"/>
              </w:rPr>
              <w:t>√</w:t>
            </w:r>
          </w:p>
        </w:tc>
        <w:tc>
          <w:tcPr>
            <w:tcW w:w="794" w:type="dxa"/>
            <w:vAlign w:val="center"/>
          </w:tcPr>
          <w:p w14:paraId="2F85777D">
            <w:pPr>
              <w:jc w:val="center"/>
              <w:rPr>
                <w:rFonts w:hint="eastAsia"/>
                <w:sz w:val="18"/>
                <w:szCs w:val="18"/>
              </w:rPr>
            </w:pPr>
          </w:p>
        </w:tc>
        <w:tc>
          <w:tcPr>
            <w:tcW w:w="794" w:type="dxa"/>
            <w:vAlign w:val="center"/>
          </w:tcPr>
          <w:p w14:paraId="2E45B0C8">
            <w:pPr>
              <w:jc w:val="center"/>
              <w:rPr>
                <w:rFonts w:hint="eastAsia"/>
                <w:sz w:val="18"/>
                <w:szCs w:val="18"/>
              </w:rPr>
            </w:pPr>
          </w:p>
        </w:tc>
        <w:tc>
          <w:tcPr>
            <w:tcW w:w="794" w:type="dxa"/>
            <w:vAlign w:val="center"/>
          </w:tcPr>
          <w:p w14:paraId="429BAF3D">
            <w:pPr>
              <w:jc w:val="center"/>
              <w:rPr>
                <w:rFonts w:hint="eastAsia"/>
                <w:sz w:val="18"/>
                <w:szCs w:val="18"/>
              </w:rPr>
            </w:pPr>
            <w:r>
              <w:rPr>
                <w:sz w:val="18"/>
                <w:szCs w:val="18"/>
              </w:rPr>
              <w:t>√</w:t>
            </w:r>
          </w:p>
        </w:tc>
        <w:tc>
          <w:tcPr>
            <w:tcW w:w="794" w:type="dxa"/>
            <w:vAlign w:val="center"/>
          </w:tcPr>
          <w:p w14:paraId="699E950B">
            <w:pPr>
              <w:jc w:val="center"/>
              <w:rPr>
                <w:rFonts w:hint="eastAsia"/>
                <w:sz w:val="18"/>
                <w:szCs w:val="18"/>
              </w:rPr>
            </w:pPr>
          </w:p>
        </w:tc>
        <w:tc>
          <w:tcPr>
            <w:tcW w:w="2248" w:type="dxa"/>
            <w:vAlign w:val="center"/>
          </w:tcPr>
          <w:p w14:paraId="03C8B7B1">
            <w:pPr>
              <w:jc w:val="center"/>
              <w:rPr>
                <w:rFonts w:hint="eastAsia"/>
                <w:sz w:val="18"/>
                <w:szCs w:val="18"/>
              </w:rPr>
            </w:pPr>
            <w:r>
              <w:rPr>
                <w:rFonts w:hint="eastAsia"/>
                <w:sz w:val="18"/>
                <w:szCs w:val="18"/>
              </w:rPr>
              <w:t>DL/T 5210.1表3.0.12-2</w:t>
            </w:r>
          </w:p>
        </w:tc>
      </w:tr>
      <w:tr w14:paraId="4EB2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CA6FB8C">
            <w:pPr>
              <w:jc w:val="center"/>
              <w:rPr>
                <w:rFonts w:hint="eastAsia"/>
                <w:sz w:val="18"/>
                <w:szCs w:val="18"/>
              </w:rPr>
            </w:pPr>
          </w:p>
        </w:tc>
        <w:tc>
          <w:tcPr>
            <w:tcW w:w="795" w:type="dxa"/>
            <w:vAlign w:val="center"/>
          </w:tcPr>
          <w:p w14:paraId="2D0D1DA0">
            <w:pPr>
              <w:jc w:val="center"/>
              <w:rPr>
                <w:rFonts w:hint="eastAsia"/>
                <w:sz w:val="18"/>
                <w:szCs w:val="18"/>
              </w:rPr>
            </w:pPr>
          </w:p>
        </w:tc>
        <w:tc>
          <w:tcPr>
            <w:tcW w:w="795" w:type="dxa"/>
            <w:vAlign w:val="center"/>
          </w:tcPr>
          <w:p w14:paraId="6B364F06">
            <w:pPr>
              <w:jc w:val="center"/>
              <w:rPr>
                <w:rFonts w:hint="eastAsia"/>
                <w:sz w:val="18"/>
                <w:szCs w:val="18"/>
              </w:rPr>
            </w:pPr>
          </w:p>
        </w:tc>
        <w:tc>
          <w:tcPr>
            <w:tcW w:w="795" w:type="dxa"/>
            <w:vAlign w:val="center"/>
          </w:tcPr>
          <w:p w14:paraId="1D829976">
            <w:pPr>
              <w:jc w:val="center"/>
              <w:rPr>
                <w:rFonts w:hint="eastAsia"/>
                <w:sz w:val="18"/>
                <w:szCs w:val="18"/>
              </w:rPr>
            </w:pPr>
          </w:p>
        </w:tc>
        <w:tc>
          <w:tcPr>
            <w:tcW w:w="794" w:type="dxa"/>
            <w:vAlign w:val="center"/>
          </w:tcPr>
          <w:p w14:paraId="3645F625">
            <w:pPr>
              <w:jc w:val="center"/>
              <w:rPr>
                <w:rFonts w:hint="eastAsia"/>
                <w:sz w:val="18"/>
                <w:szCs w:val="18"/>
              </w:rPr>
            </w:pPr>
          </w:p>
        </w:tc>
        <w:tc>
          <w:tcPr>
            <w:tcW w:w="794" w:type="dxa"/>
            <w:vAlign w:val="center"/>
          </w:tcPr>
          <w:p w14:paraId="3500BEB6">
            <w:pPr>
              <w:jc w:val="center"/>
              <w:rPr>
                <w:rFonts w:hint="eastAsia"/>
                <w:sz w:val="18"/>
                <w:szCs w:val="18"/>
              </w:rPr>
            </w:pPr>
            <w:r>
              <w:rPr>
                <w:rFonts w:hint="eastAsia"/>
                <w:sz w:val="18"/>
                <w:szCs w:val="18"/>
              </w:rPr>
              <w:t>01</w:t>
            </w:r>
          </w:p>
        </w:tc>
        <w:tc>
          <w:tcPr>
            <w:tcW w:w="2392" w:type="dxa"/>
            <w:vAlign w:val="center"/>
          </w:tcPr>
          <w:p w14:paraId="78A11AB7">
            <w:pPr>
              <w:jc w:val="center"/>
              <w:rPr>
                <w:rFonts w:hint="eastAsia"/>
                <w:sz w:val="18"/>
                <w:szCs w:val="18"/>
              </w:rPr>
            </w:pPr>
            <w:r>
              <w:rPr>
                <w:rFonts w:hint="eastAsia"/>
                <w:sz w:val="18"/>
                <w:szCs w:val="18"/>
              </w:rPr>
              <w:t>土（石）方开挖</w:t>
            </w:r>
          </w:p>
        </w:tc>
        <w:tc>
          <w:tcPr>
            <w:tcW w:w="794" w:type="dxa"/>
            <w:vAlign w:val="center"/>
          </w:tcPr>
          <w:p w14:paraId="578ACD13">
            <w:pPr>
              <w:jc w:val="center"/>
              <w:rPr>
                <w:rFonts w:hint="eastAsia"/>
                <w:sz w:val="18"/>
                <w:szCs w:val="18"/>
              </w:rPr>
            </w:pPr>
            <w:r>
              <w:rPr>
                <w:sz w:val="18"/>
                <w:szCs w:val="18"/>
              </w:rPr>
              <w:t>√</w:t>
            </w:r>
          </w:p>
        </w:tc>
        <w:tc>
          <w:tcPr>
            <w:tcW w:w="794" w:type="dxa"/>
            <w:vAlign w:val="center"/>
          </w:tcPr>
          <w:p w14:paraId="02EA2FA4">
            <w:pPr>
              <w:jc w:val="center"/>
              <w:rPr>
                <w:rFonts w:hint="eastAsia"/>
                <w:sz w:val="18"/>
                <w:szCs w:val="18"/>
              </w:rPr>
            </w:pPr>
            <w:r>
              <w:rPr>
                <w:sz w:val="18"/>
                <w:szCs w:val="18"/>
              </w:rPr>
              <w:t>√</w:t>
            </w:r>
          </w:p>
        </w:tc>
        <w:tc>
          <w:tcPr>
            <w:tcW w:w="794" w:type="dxa"/>
            <w:vAlign w:val="center"/>
          </w:tcPr>
          <w:p w14:paraId="6D3262F8">
            <w:pPr>
              <w:jc w:val="center"/>
              <w:rPr>
                <w:rFonts w:hint="eastAsia"/>
                <w:sz w:val="18"/>
                <w:szCs w:val="18"/>
              </w:rPr>
            </w:pPr>
          </w:p>
        </w:tc>
        <w:tc>
          <w:tcPr>
            <w:tcW w:w="794" w:type="dxa"/>
            <w:vAlign w:val="center"/>
          </w:tcPr>
          <w:p w14:paraId="410BAD5F">
            <w:pPr>
              <w:jc w:val="center"/>
              <w:rPr>
                <w:rFonts w:hint="eastAsia"/>
                <w:sz w:val="18"/>
                <w:szCs w:val="18"/>
              </w:rPr>
            </w:pPr>
          </w:p>
        </w:tc>
        <w:tc>
          <w:tcPr>
            <w:tcW w:w="794" w:type="dxa"/>
            <w:vAlign w:val="center"/>
          </w:tcPr>
          <w:p w14:paraId="7806E7DB">
            <w:pPr>
              <w:jc w:val="center"/>
              <w:rPr>
                <w:rFonts w:hint="eastAsia"/>
                <w:sz w:val="18"/>
                <w:szCs w:val="18"/>
              </w:rPr>
            </w:pPr>
            <w:r>
              <w:rPr>
                <w:sz w:val="18"/>
                <w:szCs w:val="18"/>
              </w:rPr>
              <w:t>√</w:t>
            </w:r>
          </w:p>
        </w:tc>
        <w:tc>
          <w:tcPr>
            <w:tcW w:w="794" w:type="dxa"/>
            <w:vAlign w:val="center"/>
          </w:tcPr>
          <w:p w14:paraId="3BF9AE4D">
            <w:pPr>
              <w:jc w:val="center"/>
              <w:rPr>
                <w:rFonts w:hint="eastAsia"/>
                <w:sz w:val="18"/>
                <w:szCs w:val="18"/>
              </w:rPr>
            </w:pPr>
          </w:p>
        </w:tc>
        <w:tc>
          <w:tcPr>
            <w:tcW w:w="2248" w:type="dxa"/>
            <w:vAlign w:val="center"/>
          </w:tcPr>
          <w:p w14:paraId="74A08F9E">
            <w:pPr>
              <w:jc w:val="center"/>
              <w:rPr>
                <w:rFonts w:hint="eastAsia"/>
                <w:sz w:val="18"/>
                <w:szCs w:val="18"/>
              </w:rPr>
            </w:pPr>
            <w:r>
              <w:rPr>
                <w:rFonts w:hint="eastAsia"/>
                <w:sz w:val="18"/>
                <w:szCs w:val="18"/>
              </w:rPr>
              <w:t>DL/T 5210.1表5.3.1、5.3.2</w:t>
            </w:r>
          </w:p>
        </w:tc>
      </w:tr>
      <w:tr w14:paraId="1962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643A035">
            <w:pPr>
              <w:jc w:val="center"/>
              <w:rPr>
                <w:rFonts w:hint="eastAsia"/>
                <w:sz w:val="18"/>
                <w:szCs w:val="18"/>
              </w:rPr>
            </w:pPr>
          </w:p>
        </w:tc>
        <w:tc>
          <w:tcPr>
            <w:tcW w:w="795" w:type="dxa"/>
            <w:vAlign w:val="center"/>
          </w:tcPr>
          <w:p w14:paraId="5B65E0D4">
            <w:pPr>
              <w:jc w:val="center"/>
              <w:rPr>
                <w:rFonts w:hint="eastAsia"/>
                <w:sz w:val="18"/>
                <w:szCs w:val="18"/>
              </w:rPr>
            </w:pPr>
          </w:p>
        </w:tc>
        <w:tc>
          <w:tcPr>
            <w:tcW w:w="795" w:type="dxa"/>
            <w:vAlign w:val="center"/>
          </w:tcPr>
          <w:p w14:paraId="6E6EFB1B">
            <w:pPr>
              <w:jc w:val="center"/>
              <w:rPr>
                <w:rFonts w:hint="eastAsia"/>
                <w:sz w:val="18"/>
                <w:szCs w:val="18"/>
              </w:rPr>
            </w:pPr>
          </w:p>
        </w:tc>
        <w:tc>
          <w:tcPr>
            <w:tcW w:w="795" w:type="dxa"/>
            <w:vAlign w:val="center"/>
          </w:tcPr>
          <w:p w14:paraId="32A42FB3">
            <w:pPr>
              <w:jc w:val="center"/>
              <w:rPr>
                <w:rFonts w:hint="eastAsia"/>
                <w:sz w:val="18"/>
                <w:szCs w:val="18"/>
              </w:rPr>
            </w:pPr>
          </w:p>
        </w:tc>
        <w:tc>
          <w:tcPr>
            <w:tcW w:w="794" w:type="dxa"/>
            <w:vAlign w:val="center"/>
          </w:tcPr>
          <w:p w14:paraId="5FC6A74A">
            <w:pPr>
              <w:jc w:val="center"/>
              <w:rPr>
                <w:rFonts w:hint="eastAsia"/>
                <w:sz w:val="18"/>
                <w:szCs w:val="18"/>
              </w:rPr>
            </w:pPr>
            <w:r>
              <w:rPr>
                <w:rFonts w:hint="eastAsia"/>
                <w:sz w:val="18"/>
                <w:szCs w:val="18"/>
              </w:rPr>
              <w:t>03</w:t>
            </w:r>
          </w:p>
        </w:tc>
        <w:tc>
          <w:tcPr>
            <w:tcW w:w="794" w:type="dxa"/>
            <w:vAlign w:val="center"/>
          </w:tcPr>
          <w:p w14:paraId="630CA3BD">
            <w:pPr>
              <w:jc w:val="center"/>
              <w:rPr>
                <w:rFonts w:hint="eastAsia"/>
                <w:sz w:val="18"/>
                <w:szCs w:val="18"/>
              </w:rPr>
            </w:pPr>
          </w:p>
        </w:tc>
        <w:tc>
          <w:tcPr>
            <w:tcW w:w="2392" w:type="dxa"/>
            <w:vAlign w:val="center"/>
          </w:tcPr>
          <w:p w14:paraId="76F26C0A">
            <w:pPr>
              <w:jc w:val="center"/>
              <w:rPr>
                <w:rFonts w:hint="eastAsia"/>
                <w:sz w:val="18"/>
                <w:szCs w:val="18"/>
              </w:rPr>
            </w:pPr>
            <w:r>
              <w:rPr>
                <w:rFonts w:hint="eastAsia"/>
                <w:sz w:val="18"/>
                <w:szCs w:val="18"/>
              </w:rPr>
              <w:t>回填</w:t>
            </w:r>
          </w:p>
        </w:tc>
        <w:tc>
          <w:tcPr>
            <w:tcW w:w="794" w:type="dxa"/>
            <w:vAlign w:val="center"/>
          </w:tcPr>
          <w:p w14:paraId="4D27A86E">
            <w:pPr>
              <w:jc w:val="center"/>
              <w:rPr>
                <w:rFonts w:hint="eastAsia"/>
                <w:sz w:val="18"/>
                <w:szCs w:val="18"/>
              </w:rPr>
            </w:pPr>
            <w:r>
              <w:rPr>
                <w:sz w:val="18"/>
                <w:szCs w:val="18"/>
              </w:rPr>
              <w:t>√</w:t>
            </w:r>
          </w:p>
        </w:tc>
        <w:tc>
          <w:tcPr>
            <w:tcW w:w="794" w:type="dxa"/>
            <w:vAlign w:val="center"/>
          </w:tcPr>
          <w:p w14:paraId="057553EA">
            <w:pPr>
              <w:jc w:val="center"/>
              <w:rPr>
                <w:rFonts w:hint="eastAsia"/>
                <w:sz w:val="18"/>
                <w:szCs w:val="18"/>
              </w:rPr>
            </w:pPr>
            <w:r>
              <w:rPr>
                <w:sz w:val="18"/>
                <w:szCs w:val="18"/>
              </w:rPr>
              <w:t>√</w:t>
            </w:r>
          </w:p>
        </w:tc>
        <w:tc>
          <w:tcPr>
            <w:tcW w:w="794" w:type="dxa"/>
            <w:vAlign w:val="center"/>
          </w:tcPr>
          <w:p w14:paraId="0120E438">
            <w:pPr>
              <w:jc w:val="center"/>
              <w:rPr>
                <w:rFonts w:hint="eastAsia"/>
                <w:sz w:val="18"/>
                <w:szCs w:val="18"/>
              </w:rPr>
            </w:pPr>
          </w:p>
        </w:tc>
        <w:tc>
          <w:tcPr>
            <w:tcW w:w="794" w:type="dxa"/>
            <w:vAlign w:val="center"/>
          </w:tcPr>
          <w:p w14:paraId="65DFF243">
            <w:pPr>
              <w:jc w:val="center"/>
              <w:rPr>
                <w:rFonts w:hint="eastAsia"/>
                <w:sz w:val="18"/>
                <w:szCs w:val="18"/>
              </w:rPr>
            </w:pPr>
          </w:p>
        </w:tc>
        <w:tc>
          <w:tcPr>
            <w:tcW w:w="794" w:type="dxa"/>
            <w:vAlign w:val="center"/>
          </w:tcPr>
          <w:p w14:paraId="5B5DDDD7">
            <w:pPr>
              <w:jc w:val="center"/>
              <w:rPr>
                <w:rFonts w:hint="eastAsia"/>
                <w:sz w:val="18"/>
                <w:szCs w:val="18"/>
              </w:rPr>
            </w:pPr>
            <w:r>
              <w:rPr>
                <w:sz w:val="18"/>
                <w:szCs w:val="18"/>
              </w:rPr>
              <w:t>√</w:t>
            </w:r>
          </w:p>
        </w:tc>
        <w:tc>
          <w:tcPr>
            <w:tcW w:w="794" w:type="dxa"/>
            <w:vAlign w:val="center"/>
          </w:tcPr>
          <w:p w14:paraId="3B145CD1">
            <w:pPr>
              <w:jc w:val="center"/>
              <w:rPr>
                <w:rFonts w:hint="eastAsia"/>
                <w:sz w:val="18"/>
                <w:szCs w:val="18"/>
              </w:rPr>
            </w:pPr>
          </w:p>
        </w:tc>
        <w:tc>
          <w:tcPr>
            <w:tcW w:w="2248" w:type="dxa"/>
            <w:vAlign w:val="center"/>
          </w:tcPr>
          <w:p w14:paraId="1739A45B">
            <w:pPr>
              <w:jc w:val="center"/>
              <w:rPr>
                <w:rFonts w:hint="eastAsia"/>
                <w:sz w:val="18"/>
                <w:szCs w:val="18"/>
              </w:rPr>
            </w:pPr>
            <w:r>
              <w:rPr>
                <w:rFonts w:hint="eastAsia"/>
                <w:sz w:val="18"/>
                <w:szCs w:val="18"/>
              </w:rPr>
              <w:t>DL/T 5210.1表3.0.12-2</w:t>
            </w:r>
          </w:p>
        </w:tc>
      </w:tr>
      <w:tr w14:paraId="1550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489E766">
            <w:pPr>
              <w:jc w:val="center"/>
              <w:rPr>
                <w:rFonts w:hint="eastAsia"/>
                <w:sz w:val="18"/>
                <w:szCs w:val="18"/>
              </w:rPr>
            </w:pPr>
          </w:p>
        </w:tc>
        <w:tc>
          <w:tcPr>
            <w:tcW w:w="795" w:type="dxa"/>
            <w:vAlign w:val="center"/>
          </w:tcPr>
          <w:p w14:paraId="397EF47E">
            <w:pPr>
              <w:jc w:val="center"/>
              <w:rPr>
                <w:rFonts w:hint="eastAsia"/>
                <w:sz w:val="18"/>
                <w:szCs w:val="18"/>
              </w:rPr>
            </w:pPr>
          </w:p>
        </w:tc>
        <w:tc>
          <w:tcPr>
            <w:tcW w:w="795" w:type="dxa"/>
            <w:vAlign w:val="center"/>
          </w:tcPr>
          <w:p w14:paraId="567667B4">
            <w:pPr>
              <w:jc w:val="center"/>
              <w:rPr>
                <w:rFonts w:hint="eastAsia"/>
                <w:sz w:val="18"/>
                <w:szCs w:val="18"/>
              </w:rPr>
            </w:pPr>
          </w:p>
        </w:tc>
        <w:tc>
          <w:tcPr>
            <w:tcW w:w="795" w:type="dxa"/>
            <w:vAlign w:val="center"/>
          </w:tcPr>
          <w:p w14:paraId="17754DBE">
            <w:pPr>
              <w:jc w:val="center"/>
              <w:rPr>
                <w:rFonts w:hint="eastAsia"/>
                <w:sz w:val="18"/>
                <w:szCs w:val="18"/>
              </w:rPr>
            </w:pPr>
          </w:p>
        </w:tc>
        <w:tc>
          <w:tcPr>
            <w:tcW w:w="794" w:type="dxa"/>
            <w:vAlign w:val="center"/>
          </w:tcPr>
          <w:p w14:paraId="0A343457">
            <w:pPr>
              <w:jc w:val="center"/>
              <w:rPr>
                <w:rFonts w:hint="eastAsia"/>
                <w:sz w:val="18"/>
                <w:szCs w:val="18"/>
              </w:rPr>
            </w:pPr>
          </w:p>
        </w:tc>
        <w:tc>
          <w:tcPr>
            <w:tcW w:w="794" w:type="dxa"/>
            <w:vAlign w:val="center"/>
          </w:tcPr>
          <w:p w14:paraId="0FC89792">
            <w:pPr>
              <w:jc w:val="center"/>
              <w:rPr>
                <w:rFonts w:hint="eastAsia"/>
                <w:sz w:val="18"/>
                <w:szCs w:val="18"/>
              </w:rPr>
            </w:pPr>
            <w:r>
              <w:rPr>
                <w:rFonts w:hint="eastAsia"/>
                <w:sz w:val="18"/>
                <w:szCs w:val="18"/>
              </w:rPr>
              <w:t>01</w:t>
            </w:r>
          </w:p>
        </w:tc>
        <w:tc>
          <w:tcPr>
            <w:tcW w:w="2392" w:type="dxa"/>
            <w:vAlign w:val="center"/>
          </w:tcPr>
          <w:p w14:paraId="1D6B64BA">
            <w:pPr>
              <w:jc w:val="center"/>
              <w:rPr>
                <w:rFonts w:hint="eastAsia"/>
                <w:sz w:val="18"/>
                <w:szCs w:val="18"/>
              </w:rPr>
            </w:pPr>
            <w:r>
              <w:rPr>
                <w:rFonts w:hint="eastAsia"/>
                <w:sz w:val="18"/>
                <w:szCs w:val="18"/>
              </w:rPr>
              <w:t>回填</w:t>
            </w:r>
          </w:p>
        </w:tc>
        <w:tc>
          <w:tcPr>
            <w:tcW w:w="794" w:type="dxa"/>
            <w:vAlign w:val="center"/>
          </w:tcPr>
          <w:p w14:paraId="3C03FF40">
            <w:pPr>
              <w:jc w:val="center"/>
              <w:rPr>
                <w:rFonts w:hint="eastAsia"/>
                <w:sz w:val="18"/>
                <w:szCs w:val="18"/>
              </w:rPr>
            </w:pPr>
            <w:r>
              <w:rPr>
                <w:sz w:val="18"/>
                <w:szCs w:val="18"/>
              </w:rPr>
              <w:t>√</w:t>
            </w:r>
          </w:p>
        </w:tc>
        <w:tc>
          <w:tcPr>
            <w:tcW w:w="794" w:type="dxa"/>
            <w:vAlign w:val="center"/>
          </w:tcPr>
          <w:p w14:paraId="0063FF43">
            <w:pPr>
              <w:jc w:val="center"/>
              <w:rPr>
                <w:rFonts w:hint="eastAsia"/>
                <w:sz w:val="18"/>
                <w:szCs w:val="18"/>
              </w:rPr>
            </w:pPr>
            <w:r>
              <w:rPr>
                <w:sz w:val="18"/>
                <w:szCs w:val="18"/>
              </w:rPr>
              <w:t>√</w:t>
            </w:r>
          </w:p>
        </w:tc>
        <w:tc>
          <w:tcPr>
            <w:tcW w:w="794" w:type="dxa"/>
            <w:vAlign w:val="center"/>
          </w:tcPr>
          <w:p w14:paraId="17446BFC">
            <w:pPr>
              <w:jc w:val="center"/>
              <w:rPr>
                <w:rFonts w:hint="eastAsia"/>
                <w:sz w:val="18"/>
                <w:szCs w:val="18"/>
              </w:rPr>
            </w:pPr>
          </w:p>
        </w:tc>
        <w:tc>
          <w:tcPr>
            <w:tcW w:w="794" w:type="dxa"/>
            <w:vAlign w:val="center"/>
          </w:tcPr>
          <w:p w14:paraId="36EF5055">
            <w:pPr>
              <w:jc w:val="center"/>
              <w:rPr>
                <w:rFonts w:hint="eastAsia"/>
                <w:sz w:val="18"/>
                <w:szCs w:val="18"/>
              </w:rPr>
            </w:pPr>
          </w:p>
        </w:tc>
        <w:tc>
          <w:tcPr>
            <w:tcW w:w="794" w:type="dxa"/>
            <w:vAlign w:val="center"/>
          </w:tcPr>
          <w:p w14:paraId="15E98E0D">
            <w:pPr>
              <w:jc w:val="center"/>
              <w:rPr>
                <w:rFonts w:hint="eastAsia"/>
                <w:sz w:val="18"/>
                <w:szCs w:val="18"/>
              </w:rPr>
            </w:pPr>
            <w:r>
              <w:rPr>
                <w:sz w:val="18"/>
                <w:szCs w:val="18"/>
              </w:rPr>
              <w:t>√</w:t>
            </w:r>
          </w:p>
        </w:tc>
        <w:tc>
          <w:tcPr>
            <w:tcW w:w="794" w:type="dxa"/>
            <w:vAlign w:val="center"/>
          </w:tcPr>
          <w:p w14:paraId="3BFB451E">
            <w:pPr>
              <w:jc w:val="center"/>
              <w:rPr>
                <w:rFonts w:hint="eastAsia"/>
                <w:sz w:val="18"/>
                <w:szCs w:val="18"/>
              </w:rPr>
            </w:pPr>
          </w:p>
        </w:tc>
        <w:tc>
          <w:tcPr>
            <w:tcW w:w="2248" w:type="dxa"/>
            <w:vAlign w:val="center"/>
          </w:tcPr>
          <w:p w14:paraId="319752D0">
            <w:pPr>
              <w:jc w:val="center"/>
              <w:rPr>
                <w:rFonts w:hint="eastAsia"/>
                <w:sz w:val="18"/>
                <w:szCs w:val="18"/>
              </w:rPr>
            </w:pPr>
            <w:r>
              <w:rPr>
                <w:rFonts w:hint="eastAsia"/>
                <w:sz w:val="18"/>
                <w:szCs w:val="18"/>
              </w:rPr>
              <w:t>DL/T 5210.1表5.3.3</w:t>
            </w:r>
          </w:p>
        </w:tc>
      </w:tr>
    </w:tbl>
    <w:p w14:paraId="539F88B9">
      <w:pPr>
        <w:pStyle w:val="13"/>
        <w:spacing w:before="120" w:after="120"/>
        <w:rPr>
          <w:rFonts w:hint="eastAsia"/>
        </w:rPr>
      </w:pPr>
      <w:r>
        <w:rPr>
          <w:rFonts w:hint="eastAsia"/>
        </w:rPr>
        <w:t>表A.1  电化学储能工程质量验收范围划分表（续）（第18页/共66页）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6626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A4D163F">
            <w:pPr>
              <w:jc w:val="center"/>
              <w:rPr>
                <w:rFonts w:hint="eastAsia"/>
                <w:sz w:val="18"/>
                <w:szCs w:val="18"/>
              </w:rPr>
            </w:pPr>
          </w:p>
        </w:tc>
        <w:tc>
          <w:tcPr>
            <w:tcW w:w="3973" w:type="dxa"/>
            <w:gridSpan w:val="5"/>
            <w:vAlign w:val="center"/>
          </w:tcPr>
          <w:p w14:paraId="6A5B3E15">
            <w:pPr>
              <w:jc w:val="center"/>
              <w:rPr>
                <w:rFonts w:hint="eastAsia"/>
                <w:sz w:val="18"/>
                <w:szCs w:val="18"/>
              </w:rPr>
            </w:pPr>
            <w:r>
              <w:rPr>
                <w:rFonts w:hint="eastAsia"/>
                <w:sz w:val="18"/>
                <w:szCs w:val="18"/>
              </w:rPr>
              <w:t>工程编号</w:t>
            </w:r>
          </w:p>
        </w:tc>
        <w:tc>
          <w:tcPr>
            <w:tcW w:w="2392" w:type="dxa"/>
            <w:vMerge w:val="restart"/>
            <w:vAlign w:val="center"/>
          </w:tcPr>
          <w:p w14:paraId="4969AB9B">
            <w:pPr>
              <w:jc w:val="center"/>
              <w:rPr>
                <w:rFonts w:hint="eastAsia"/>
                <w:sz w:val="18"/>
                <w:szCs w:val="18"/>
              </w:rPr>
            </w:pPr>
            <w:r>
              <w:rPr>
                <w:rFonts w:hint="eastAsia"/>
                <w:sz w:val="18"/>
                <w:szCs w:val="18"/>
              </w:rPr>
              <w:t>工程名称</w:t>
            </w:r>
          </w:p>
        </w:tc>
        <w:tc>
          <w:tcPr>
            <w:tcW w:w="4764" w:type="dxa"/>
            <w:gridSpan w:val="6"/>
            <w:vAlign w:val="center"/>
          </w:tcPr>
          <w:p w14:paraId="75E93C70">
            <w:pPr>
              <w:jc w:val="center"/>
              <w:rPr>
                <w:rFonts w:hint="eastAsia"/>
                <w:sz w:val="18"/>
                <w:szCs w:val="18"/>
              </w:rPr>
            </w:pPr>
            <w:r>
              <w:rPr>
                <w:rFonts w:hint="eastAsia"/>
                <w:sz w:val="18"/>
                <w:szCs w:val="18"/>
              </w:rPr>
              <w:t>验收单位</w:t>
            </w:r>
          </w:p>
        </w:tc>
        <w:tc>
          <w:tcPr>
            <w:tcW w:w="2248" w:type="dxa"/>
            <w:vMerge w:val="restart"/>
            <w:vAlign w:val="center"/>
          </w:tcPr>
          <w:p w14:paraId="0FC07A72">
            <w:pPr>
              <w:jc w:val="center"/>
              <w:rPr>
                <w:rFonts w:hint="eastAsia"/>
                <w:sz w:val="18"/>
                <w:szCs w:val="18"/>
              </w:rPr>
            </w:pPr>
            <w:r>
              <w:rPr>
                <w:rFonts w:hint="eastAsia"/>
                <w:sz w:val="18"/>
                <w:szCs w:val="18"/>
              </w:rPr>
              <w:t>质量验收表编号</w:t>
            </w:r>
          </w:p>
        </w:tc>
      </w:tr>
      <w:tr w14:paraId="09CC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5CFF843A">
            <w:pPr>
              <w:jc w:val="center"/>
              <w:rPr>
                <w:rFonts w:hint="eastAsia"/>
                <w:sz w:val="18"/>
                <w:szCs w:val="18"/>
              </w:rPr>
            </w:pPr>
            <w:r>
              <w:rPr>
                <w:rFonts w:hint="eastAsia"/>
                <w:sz w:val="18"/>
                <w:szCs w:val="18"/>
              </w:rPr>
              <w:t>单位工程</w:t>
            </w:r>
          </w:p>
        </w:tc>
        <w:tc>
          <w:tcPr>
            <w:tcW w:w="795" w:type="dxa"/>
            <w:vAlign w:val="center"/>
          </w:tcPr>
          <w:p w14:paraId="51808042">
            <w:pPr>
              <w:jc w:val="center"/>
              <w:rPr>
                <w:rFonts w:hint="eastAsia"/>
                <w:sz w:val="18"/>
                <w:szCs w:val="18"/>
              </w:rPr>
            </w:pPr>
            <w:r>
              <w:rPr>
                <w:rFonts w:hint="eastAsia"/>
                <w:sz w:val="18"/>
                <w:szCs w:val="18"/>
              </w:rPr>
              <w:t>子单位工程</w:t>
            </w:r>
          </w:p>
        </w:tc>
        <w:tc>
          <w:tcPr>
            <w:tcW w:w="795" w:type="dxa"/>
            <w:vAlign w:val="center"/>
          </w:tcPr>
          <w:p w14:paraId="49C53FFD">
            <w:pPr>
              <w:jc w:val="center"/>
              <w:rPr>
                <w:rFonts w:hint="eastAsia"/>
                <w:sz w:val="18"/>
                <w:szCs w:val="18"/>
              </w:rPr>
            </w:pPr>
            <w:r>
              <w:rPr>
                <w:rFonts w:hint="eastAsia"/>
                <w:sz w:val="18"/>
                <w:szCs w:val="18"/>
              </w:rPr>
              <w:t>分部工程</w:t>
            </w:r>
          </w:p>
        </w:tc>
        <w:tc>
          <w:tcPr>
            <w:tcW w:w="795" w:type="dxa"/>
            <w:vAlign w:val="center"/>
          </w:tcPr>
          <w:p w14:paraId="2F34A8D9">
            <w:pPr>
              <w:jc w:val="center"/>
              <w:rPr>
                <w:rFonts w:hint="eastAsia"/>
                <w:sz w:val="18"/>
                <w:szCs w:val="18"/>
              </w:rPr>
            </w:pPr>
            <w:r>
              <w:rPr>
                <w:rFonts w:hint="eastAsia"/>
                <w:sz w:val="18"/>
                <w:szCs w:val="18"/>
              </w:rPr>
              <w:t>子分部工程</w:t>
            </w:r>
          </w:p>
        </w:tc>
        <w:tc>
          <w:tcPr>
            <w:tcW w:w="794" w:type="dxa"/>
            <w:vAlign w:val="center"/>
          </w:tcPr>
          <w:p w14:paraId="123E61CE">
            <w:pPr>
              <w:jc w:val="center"/>
              <w:rPr>
                <w:rFonts w:hint="eastAsia"/>
                <w:sz w:val="18"/>
                <w:szCs w:val="18"/>
              </w:rPr>
            </w:pPr>
            <w:r>
              <w:rPr>
                <w:rFonts w:hint="eastAsia"/>
                <w:sz w:val="18"/>
                <w:szCs w:val="18"/>
              </w:rPr>
              <w:t>分项工程</w:t>
            </w:r>
          </w:p>
        </w:tc>
        <w:tc>
          <w:tcPr>
            <w:tcW w:w="794" w:type="dxa"/>
            <w:vAlign w:val="center"/>
          </w:tcPr>
          <w:p w14:paraId="7E3ACE8F">
            <w:pPr>
              <w:jc w:val="center"/>
              <w:rPr>
                <w:rFonts w:hint="eastAsia"/>
                <w:sz w:val="18"/>
                <w:szCs w:val="18"/>
              </w:rPr>
            </w:pPr>
            <w:r>
              <w:rPr>
                <w:rFonts w:hint="eastAsia"/>
                <w:sz w:val="18"/>
                <w:szCs w:val="18"/>
              </w:rPr>
              <w:t>检验批</w:t>
            </w:r>
          </w:p>
        </w:tc>
        <w:tc>
          <w:tcPr>
            <w:tcW w:w="2392" w:type="dxa"/>
            <w:vMerge w:val="continue"/>
            <w:vAlign w:val="center"/>
          </w:tcPr>
          <w:p w14:paraId="31134307">
            <w:pPr>
              <w:jc w:val="center"/>
              <w:rPr>
                <w:rFonts w:hint="eastAsia"/>
                <w:sz w:val="18"/>
                <w:szCs w:val="18"/>
              </w:rPr>
            </w:pPr>
          </w:p>
        </w:tc>
        <w:tc>
          <w:tcPr>
            <w:tcW w:w="794" w:type="dxa"/>
            <w:vAlign w:val="center"/>
          </w:tcPr>
          <w:p w14:paraId="4AFF3FC8">
            <w:pPr>
              <w:jc w:val="center"/>
              <w:rPr>
                <w:rFonts w:hint="eastAsia"/>
                <w:sz w:val="18"/>
                <w:szCs w:val="18"/>
              </w:rPr>
            </w:pPr>
            <w:r>
              <w:rPr>
                <w:rFonts w:hint="eastAsia"/>
                <w:sz w:val="18"/>
                <w:szCs w:val="18"/>
              </w:rPr>
              <w:t>施工单位</w:t>
            </w:r>
          </w:p>
        </w:tc>
        <w:tc>
          <w:tcPr>
            <w:tcW w:w="794" w:type="dxa"/>
            <w:vAlign w:val="center"/>
          </w:tcPr>
          <w:p w14:paraId="3D3EA623">
            <w:pPr>
              <w:jc w:val="center"/>
              <w:rPr>
                <w:rFonts w:hint="eastAsia"/>
                <w:sz w:val="18"/>
                <w:szCs w:val="18"/>
              </w:rPr>
            </w:pPr>
            <w:r>
              <w:rPr>
                <w:rFonts w:hint="eastAsia"/>
                <w:sz w:val="18"/>
                <w:szCs w:val="18"/>
              </w:rPr>
              <w:t>总承包单位</w:t>
            </w:r>
          </w:p>
        </w:tc>
        <w:tc>
          <w:tcPr>
            <w:tcW w:w="794" w:type="dxa"/>
            <w:vAlign w:val="center"/>
          </w:tcPr>
          <w:p w14:paraId="27785552">
            <w:pPr>
              <w:jc w:val="center"/>
              <w:rPr>
                <w:rFonts w:hint="eastAsia"/>
                <w:sz w:val="18"/>
                <w:szCs w:val="18"/>
              </w:rPr>
            </w:pPr>
            <w:r>
              <w:rPr>
                <w:rFonts w:hint="eastAsia"/>
                <w:sz w:val="18"/>
                <w:szCs w:val="18"/>
              </w:rPr>
              <w:t>勘察单位</w:t>
            </w:r>
          </w:p>
        </w:tc>
        <w:tc>
          <w:tcPr>
            <w:tcW w:w="794" w:type="dxa"/>
            <w:vAlign w:val="center"/>
          </w:tcPr>
          <w:p w14:paraId="4E6E0501">
            <w:pPr>
              <w:jc w:val="center"/>
              <w:rPr>
                <w:rFonts w:hint="eastAsia"/>
                <w:sz w:val="18"/>
                <w:szCs w:val="18"/>
              </w:rPr>
            </w:pPr>
            <w:r>
              <w:rPr>
                <w:rFonts w:hint="eastAsia"/>
                <w:sz w:val="18"/>
                <w:szCs w:val="18"/>
              </w:rPr>
              <w:t>设计单位</w:t>
            </w:r>
          </w:p>
        </w:tc>
        <w:tc>
          <w:tcPr>
            <w:tcW w:w="794" w:type="dxa"/>
            <w:vAlign w:val="center"/>
          </w:tcPr>
          <w:p w14:paraId="6DC2C583">
            <w:pPr>
              <w:jc w:val="center"/>
              <w:rPr>
                <w:rFonts w:hint="eastAsia"/>
                <w:sz w:val="18"/>
                <w:szCs w:val="18"/>
              </w:rPr>
            </w:pPr>
            <w:r>
              <w:rPr>
                <w:rFonts w:hint="eastAsia"/>
                <w:sz w:val="18"/>
                <w:szCs w:val="18"/>
              </w:rPr>
              <w:t>监理单位</w:t>
            </w:r>
          </w:p>
        </w:tc>
        <w:tc>
          <w:tcPr>
            <w:tcW w:w="794" w:type="dxa"/>
            <w:vAlign w:val="center"/>
          </w:tcPr>
          <w:p w14:paraId="64201DBC">
            <w:pPr>
              <w:jc w:val="center"/>
              <w:rPr>
                <w:rFonts w:hint="eastAsia"/>
                <w:sz w:val="18"/>
                <w:szCs w:val="18"/>
              </w:rPr>
            </w:pPr>
            <w:r>
              <w:rPr>
                <w:rFonts w:hint="eastAsia"/>
                <w:sz w:val="18"/>
                <w:szCs w:val="18"/>
              </w:rPr>
              <w:t>建设单位</w:t>
            </w:r>
          </w:p>
        </w:tc>
        <w:tc>
          <w:tcPr>
            <w:tcW w:w="2248" w:type="dxa"/>
            <w:vMerge w:val="continue"/>
            <w:vAlign w:val="center"/>
          </w:tcPr>
          <w:p w14:paraId="3F21ABE9">
            <w:pPr>
              <w:jc w:val="center"/>
              <w:rPr>
                <w:rFonts w:hint="eastAsia"/>
                <w:sz w:val="18"/>
                <w:szCs w:val="18"/>
              </w:rPr>
            </w:pPr>
          </w:p>
        </w:tc>
      </w:tr>
      <w:tr w14:paraId="0FE1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1969C5F">
            <w:pPr>
              <w:jc w:val="center"/>
              <w:rPr>
                <w:rFonts w:hint="eastAsia"/>
                <w:sz w:val="18"/>
                <w:szCs w:val="18"/>
              </w:rPr>
            </w:pPr>
          </w:p>
        </w:tc>
        <w:tc>
          <w:tcPr>
            <w:tcW w:w="795" w:type="dxa"/>
            <w:vAlign w:val="center"/>
          </w:tcPr>
          <w:p w14:paraId="59F9AD25">
            <w:pPr>
              <w:jc w:val="center"/>
              <w:rPr>
                <w:rFonts w:hint="eastAsia"/>
                <w:sz w:val="18"/>
                <w:szCs w:val="18"/>
              </w:rPr>
            </w:pPr>
          </w:p>
        </w:tc>
        <w:tc>
          <w:tcPr>
            <w:tcW w:w="795" w:type="dxa"/>
            <w:vAlign w:val="center"/>
          </w:tcPr>
          <w:p w14:paraId="5A744CF7">
            <w:pPr>
              <w:jc w:val="center"/>
              <w:rPr>
                <w:rFonts w:hint="eastAsia"/>
                <w:sz w:val="18"/>
                <w:szCs w:val="18"/>
              </w:rPr>
            </w:pPr>
          </w:p>
        </w:tc>
        <w:tc>
          <w:tcPr>
            <w:tcW w:w="795" w:type="dxa"/>
            <w:vAlign w:val="center"/>
          </w:tcPr>
          <w:p w14:paraId="3AB9887B">
            <w:pPr>
              <w:jc w:val="center"/>
              <w:rPr>
                <w:rFonts w:hint="eastAsia"/>
                <w:sz w:val="18"/>
                <w:szCs w:val="18"/>
              </w:rPr>
            </w:pPr>
          </w:p>
        </w:tc>
        <w:tc>
          <w:tcPr>
            <w:tcW w:w="794" w:type="dxa"/>
            <w:vAlign w:val="center"/>
          </w:tcPr>
          <w:p w14:paraId="7AB5ADF9">
            <w:pPr>
              <w:jc w:val="center"/>
              <w:rPr>
                <w:rFonts w:hint="eastAsia"/>
                <w:sz w:val="18"/>
                <w:szCs w:val="18"/>
              </w:rPr>
            </w:pPr>
            <w:r>
              <w:rPr>
                <w:rFonts w:hint="eastAsia"/>
                <w:sz w:val="18"/>
                <w:szCs w:val="18"/>
              </w:rPr>
              <w:t>04</w:t>
            </w:r>
          </w:p>
        </w:tc>
        <w:tc>
          <w:tcPr>
            <w:tcW w:w="794" w:type="dxa"/>
            <w:vAlign w:val="center"/>
          </w:tcPr>
          <w:p w14:paraId="26E01AC0">
            <w:pPr>
              <w:jc w:val="center"/>
              <w:rPr>
                <w:rFonts w:hint="eastAsia"/>
                <w:sz w:val="18"/>
                <w:szCs w:val="18"/>
              </w:rPr>
            </w:pPr>
          </w:p>
        </w:tc>
        <w:tc>
          <w:tcPr>
            <w:tcW w:w="2392" w:type="dxa"/>
            <w:vAlign w:val="center"/>
          </w:tcPr>
          <w:p w14:paraId="7E6F03CC">
            <w:pPr>
              <w:jc w:val="center"/>
              <w:rPr>
                <w:rFonts w:hint="eastAsia"/>
                <w:sz w:val="18"/>
                <w:szCs w:val="18"/>
              </w:rPr>
            </w:pPr>
            <w:r>
              <w:rPr>
                <w:rFonts w:hint="eastAsia"/>
                <w:sz w:val="18"/>
                <w:szCs w:val="18"/>
              </w:rPr>
              <w:t>土石方堆放</w:t>
            </w:r>
          </w:p>
        </w:tc>
        <w:tc>
          <w:tcPr>
            <w:tcW w:w="794" w:type="dxa"/>
            <w:vAlign w:val="center"/>
          </w:tcPr>
          <w:p w14:paraId="03F1B754">
            <w:pPr>
              <w:jc w:val="center"/>
              <w:rPr>
                <w:rFonts w:hint="eastAsia"/>
                <w:sz w:val="18"/>
                <w:szCs w:val="18"/>
              </w:rPr>
            </w:pPr>
            <w:r>
              <w:rPr>
                <w:sz w:val="18"/>
                <w:szCs w:val="18"/>
              </w:rPr>
              <w:t>√</w:t>
            </w:r>
          </w:p>
        </w:tc>
        <w:tc>
          <w:tcPr>
            <w:tcW w:w="794" w:type="dxa"/>
            <w:vAlign w:val="center"/>
          </w:tcPr>
          <w:p w14:paraId="6B12BBB3">
            <w:pPr>
              <w:jc w:val="center"/>
              <w:rPr>
                <w:rFonts w:hint="eastAsia"/>
                <w:sz w:val="18"/>
                <w:szCs w:val="18"/>
              </w:rPr>
            </w:pPr>
            <w:r>
              <w:rPr>
                <w:sz w:val="18"/>
                <w:szCs w:val="18"/>
              </w:rPr>
              <w:t>√</w:t>
            </w:r>
          </w:p>
        </w:tc>
        <w:tc>
          <w:tcPr>
            <w:tcW w:w="794" w:type="dxa"/>
            <w:vAlign w:val="center"/>
          </w:tcPr>
          <w:p w14:paraId="48B7A5FB">
            <w:pPr>
              <w:jc w:val="center"/>
              <w:rPr>
                <w:rFonts w:hint="eastAsia"/>
                <w:sz w:val="18"/>
                <w:szCs w:val="18"/>
              </w:rPr>
            </w:pPr>
          </w:p>
        </w:tc>
        <w:tc>
          <w:tcPr>
            <w:tcW w:w="794" w:type="dxa"/>
            <w:vAlign w:val="center"/>
          </w:tcPr>
          <w:p w14:paraId="48677403">
            <w:pPr>
              <w:jc w:val="center"/>
              <w:rPr>
                <w:rFonts w:hint="eastAsia"/>
                <w:sz w:val="18"/>
                <w:szCs w:val="18"/>
              </w:rPr>
            </w:pPr>
          </w:p>
        </w:tc>
        <w:tc>
          <w:tcPr>
            <w:tcW w:w="794" w:type="dxa"/>
            <w:vAlign w:val="center"/>
          </w:tcPr>
          <w:p w14:paraId="43DA6B29">
            <w:pPr>
              <w:jc w:val="center"/>
              <w:rPr>
                <w:rFonts w:hint="eastAsia"/>
                <w:sz w:val="18"/>
                <w:szCs w:val="18"/>
              </w:rPr>
            </w:pPr>
            <w:r>
              <w:rPr>
                <w:sz w:val="18"/>
                <w:szCs w:val="18"/>
              </w:rPr>
              <w:t>√</w:t>
            </w:r>
          </w:p>
        </w:tc>
        <w:tc>
          <w:tcPr>
            <w:tcW w:w="794" w:type="dxa"/>
            <w:vAlign w:val="center"/>
          </w:tcPr>
          <w:p w14:paraId="2D4DD618">
            <w:pPr>
              <w:jc w:val="center"/>
              <w:rPr>
                <w:rFonts w:hint="eastAsia"/>
                <w:sz w:val="18"/>
                <w:szCs w:val="18"/>
              </w:rPr>
            </w:pPr>
          </w:p>
        </w:tc>
        <w:tc>
          <w:tcPr>
            <w:tcW w:w="2248" w:type="dxa"/>
            <w:vAlign w:val="center"/>
          </w:tcPr>
          <w:p w14:paraId="1E1B142A">
            <w:pPr>
              <w:jc w:val="center"/>
              <w:rPr>
                <w:rFonts w:hint="eastAsia"/>
                <w:sz w:val="18"/>
                <w:szCs w:val="18"/>
              </w:rPr>
            </w:pPr>
            <w:r>
              <w:rPr>
                <w:rFonts w:hint="eastAsia"/>
                <w:sz w:val="18"/>
                <w:szCs w:val="18"/>
              </w:rPr>
              <w:t>DL/T 5210.1表3.0.12-2</w:t>
            </w:r>
          </w:p>
        </w:tc>
      </w:tr>
      <w:tr w14:paraId="32B8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F797B97">
            <w:pPr>
              <w:jc w:val="center"/>
              <w:rPr>
                <w:rFonts w:hint="eastAsia"/>
                <w:sz w:val="18"/>
                <w:szCs w:val="18"/>
              </w:rPr>
            </w:pPr>
          </w:p>
        </w:tc>
        <w:tc>
          <w:tcPr>
            <w:tcW w:w="795" w:type="dxa"/>
            <w:vAlign w:val="center"/>
          </w:tcPr>
          <w:p w14:paraId="0287298C">
            <w:pPr>
              <w:jc w:val="center"/>
              <w:rPr>
                <w:rFonts w:hint="eastAsia"/>
                <w:sz w:val="18"/>
                <w:szCs w:val="18"/>
              </w:rPr>
            </w:pPr>
          </w:p>
        </w:tc>
        <w:tc>
          <w:tcPr>
            <w:tcW w:w="795" w:type="dxa"/>
            <w:vAlign w:val="center"/>
          </w:tcPr>
          <w:p w14:paraId="1651A399">
            <w:pPr>
              <w:jc w:val="center"/>
              <w:rPr>
                <w:rFonts w:hint="eastAsia"/>
                <w:sz w:val="18"/>
                <w:szCs w:val="18"/>
              </w:rPr>
            </w:pPr>
          </w:p>
        </w:tc>
        <w:tc>
          <w:tcPr>
            <w:tcW w:w="795" w:type="dxa"/>
            <w:vAlign w:val="center"/>
          </w:tcPr>
          <w:p w14:paraId="54FDDFDA">
            <w:pPr>
              <w:jc w:val="center"/>
              <w:rPr>
                <w:rFonts w:hint="eastAsia"/>
                <w:sz w:val="18"/>
                <w:szCs w:val="18"/>
              </w:rPr>
            </w:pPr>
          </w:p>
        </w:tc>
        <w:tc>
          <w:tcPr>
            <w:tcW w:w="794" w:type="dxa"/>
            <w:vAlign w:val="center"/>
          </w:tcPr>
          <w:p w14:paraId="2A8192AD">
            <w:pPr>
              <w:jc w:val="center"/>
              <w:rPr>
                <w:rFonts w:hint="eastAsia"/>
                <w:sz w:val="18"/>
                <w:szCs w:val="18"/>
              </w:rPr>
            </w:pPr>
          </w:p>
        </w:tc>
        <w:tc>
          <w:tcPr>
            <w:tcW w:w="794" w:type="dxa"/>
            <w:vAlign w:val="center"/>
          </w:tcPr>
          <w:p w14:paraId="47E4C094">
            <w:pPr>
              <w:jc w:val="center"/>
              <w:rPr>
                <w:rFonts w:hint="eastAsia"/>
                <w:sz w:val="18"/>
                <w:szCs w:val="18"/>
              </w:rPr>
            </w:pPr>
            <w:r>
              <w:rPr>
                <w:rFonts w:hint="eastAsia"/>
                <w:sz w:val="18"/>
                <w:szCs w:val="18"/>
              </w:rPr>
              <w:t>01</w:t>
            </w:r>
          </w:p>
        </w:tc>
        <w:tc>
          <w:tcPr>
            <w:tcW w:w="2392" w:type="dxa"/>
            <w:vAlign w:val="center"/>
          </w:tcPr>
          <w:p w14:paraId="2DBCBD6A">
            <w:pPr>
              <w:jc w:val="center"/>
              <w:rPr>
                <w:rFonts w:hint="eastAsia"/>
                <w:sz w:val="18"/>
                <w:szCs w:val="18"/>
              </w:rPr>
            </w:pPr>
            <w:r>
              <w:rPr>
                <w:rFonts w:hint="eastAsia"/>
                <w:sz w:val="18"/>
                <w:szCs w:val="18"/>
              </w:rPr>
              <w:t>土石方堆放</w:t>
            </w:r>
          </w:p>
        </w:tc>
        <w:tc>
          <w:tcPr>
            <w:tcW w:w="794" w:type="dxa"/>
            <w:vAlign w:val="center"/>
          </w:tcPr>
          <w:p w14:paraId="3CBB6892">
            <w:pPr>
              <w:jc w:val="center"/>
              <w:rPr>
                <w:rFonts w:hint="eastAsia"/>
                <w:sz w:val="18"/>
                <w:szCs w:val="18"/>
              </w:rPr>
            </w:pPr>
            <w:r>
              <w:rPr>
                <w:sz w:val="18"/>
                <w:szCs w:val="18"/>
              </w:rPr>
              <w:t>√</w:t>
            </w:r>
          </w:p>
        </w:tc>
        <w:tc>
          <w:tcPr>
            <w:tcW w:w="794" w:type="dxa"/>
            <w:vAlign w:val="center"/>
          </w:tcPr>
          <w:p w14:paraId="7CA77371">
            <w:pPr>
              <w:jc w:val="center"/>
              <w:rPr>
                <w:rFonts w:hint="eastAsia"/>
                <w:sz w:val="18"/>
                <w:szCs w:val="18"/>
              </w:rPr>
            </w:pPr>
            <w:r>
              <w:rPr>
                <w:sz w:val="18"/>
                <w:szCs w:val="18"/>
              </w:rPr>
              <w:t>√</w:t>
            </w:r>
          </w:p>
        </w:tc>
        <w:tc>
          <w:tcPr>
            <w:tcW w:w="794" w:type="dxa"/>
            <w:vAlign w:val="center"/>
          </w:tcPr>
          <w:p w14:paraId="3F049E0D">
            <w:pPr>
              <w:jc w:val="center"/>
              <w:rPr>
                <w:rFonts w:hint="eastAsia"/>
                <w:sz w:val="18"/>
                <w:szCs w:val="18"/>
              </w:rPr>
            </w:pPr>
          </w:p>
        </w:tc>
        <w:tc>
          <w:tcPr>
            <w:tcW w:w="794" w:type="dxa"/>
            <w:vAlign w:val="center"/>
          </w:tcPr>
          <w:p w14:paraId="2F30370F">
            <w:pPr>
              <w:jc w:val="center"/>
              <w:rPr>
                <w:rFonts w:hint="eastAsia"/>
                <w:sz w:val="18"/>
                <w:szCs w:val="18"/>
              </w:rPr>
            </w:pPr>
          </w:p>
        </w:tc>
        <w:tc>
          <w:tcPr>
            <w:tcW w:w="794" w:type="dxa"/>
            <w:vAlign w:val="center"/>
          </w:tcPr>
          <w:p w14:paraId="67BD0839">
            <w:pPr>
              <w:jc w:val="center"/>
              <w:rPr>
                <w:rFonts w:hint="eastAsia"/>
                <w:sz w:val="18"/>
                <w:szCs w:val="18"/>
              </w:rPr>
            </w:pPr>
            <w:r>
              <w:rPr>
                <w:sz w:val="18"/>
                <w:szCs w:val="18"/>
              </w:rPr>
              <w:t>√</w:t>
            </w:r>
          </w:p>
        </w:tc>
        <w:tc>
          <w:tcPr>
            <w:tcW w:w="794" w:type="dxa"/>
            <w:vAlign w:val="center"/>
          </w:tcPr>
          <w:p w14:paraId="59F16160">
            <w:pPr>
              <w:jc w:val="center"/>
              <w:rPr>
                <w:rFonts w:hint="eastAsia"/>
                <w:sz w:val="18"/>
                <w:szCs w:val="18"/>
              </w:rPr>
            </w:pPr>
          </w:p>
        </w:tc>
        <w:tc>
          <w:tcPr>
            <w:tcW w:w="2248" w:type="dxa"/>
            <w:vAlign w:val="center"/>
          </w:tcPr>
          <w:p w14:paraId="1C318495">
            <w:pPr>
              <w:jc w:val="center"/>
              <w:rPr>
                <w:rFonts w:hint="eastAsia"/>
                <w:sz w:val="18"/>
                <w:szCs w:val="18"/>
              </w:rPr>
            </w:pPr>
            <w:r>
              <w:rPr>
                <w:rFonts w:hint="eastAsia"/>
                <w:sz w:val="18"/>
                <w:szCs w:val="18"/>
              </w:rPr>
              <w:t>DL/T 5210.1表5.3.3</w:t>
            </w:r>
          </w:p>
        </w:tc>
      </w:tr>
      <w:tr w14:paraId="0CF5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7F432B4">
            <w:pPr>
              <w:jc w:val="center"/>
              <w:rPr>
                <w:rFonts w:hint="eastAsia"/>
                <w:sz w:val="18"/>
                <w:szCs w:val="18"/>
              </w:rPr>
            </w:pPr>
          </w:p>
        </w:tc>
        <w:tc>
          <w:tcPr>
            <w:tcW w:w="795" w:type="dxa"/>
            <w:vAlign w:val="center"/>
          </w:tcPr>
          <w:p w14:paraId="4E4A0193">
            <w:pPr>
              <w:jc w:val="center"/>
              <w:rPr>
                <w:rFonts w:hint="eastAsia"/>
                <w:sz w:val="18"/>
                <w:szCs w:val="18"/>
              </w:rPr>
            </w:pPr>
          </w:p>
        </w:tc>
        <w:tc>
          <w:tcPr>
            <w:tcW w:w="795" w:type="dxa"/>
            <w:vAlign w:val="center"/>
          </w:tcPr>
          <w:p w14:paraId="082B4A9C">
            <w:pPr>
              <w:jc w:val="center"/>
              <w:rPr>
                <w:rFonts w:hint="eastAsia"/>
                <w:sz w:val="18"/>
                <w:szCs w:val="18"/>
              </w:rPr>
            </w:pPr>
          </w:p>
        </w:tc>
        <w:tc>
          <w:tcPr>
            <w:tcW w:w="795" w:type="dxa"/>
            <w:vAlign w:val="center"/>
          </w:tcPr>
          <w:p w14:paraId="7FD9ECDA">
            <w:pPr>
              <w:jc w:val="center"/>
              <w:rPr>
                <w:rFonts w:hint="eastAsia"/>
                <w:sz w:val="18"/>
                <w:szCs w:val="18"/>
              </w:rPr>
            </w:pPr>
            <w:r>
              <w:rPr>
                <w:rFonts w:hint="eastAsia"/>
                <w:sz w:val="18"/>
                <w:szCs w:val="18"/>
              </w:rPr>
              <w:t>03</w:t>
            </w:r>
          </w:p>
        </w:tc>
        <w:tc>
          <w:tcPr>
            <w:tcW w:w="794" w:type="dxa"/>
            <w:vAlign w:val="center"/>
          </w:tcPr>
          <w:p w14:paraId="66607183">
            <w:pPr>
              <w:jc w:val="center"/>
              <w:rPr>
                <w:rFonts w:hint="eastAsia"/>
                <w:sz w:val="18"/>
                <w:szCs w:val="18"/>
              </w:rPr>
            </w:pPr>
          </w:p>
        </w:tc>
        <w:tc>
          <w:tcPr>
            <w:tcW w:w="794" w:type="dxa"/>
            <w:vAlign w:val="center"/>
          </w:tcPr>
          <w:p w14:paraId="1CEF946B">
            <w:pPr>
              <w:jc w:val="center"/>
              <w:rPr>
                <w:rFonts w:hint="eastAsia"/>
                <w:sz w:val="18"/>
                <w:szCs w:val="18"/>
              </w:rPr>
            </w:pPr>
          </w:p>
        </w:tc>
        <w:tc>
          <w:tcPr>
            <w:tcW w:w="2392" w:type="dxa"/>
            <w:vAlign w:val="center"/>
          </w:tcPr>
          <w:p w14:paraId="2E1DA0F1">
            <w:pPr>
              <w:jc w:val="center"/>
              <w:rPr>
                <w:rFonts w:hint="eastAsia"/>
                <w:sz w:val="18"/>
                <w:szCs w:val="18"/>
              </w:rPr>
            </w:pPr>
            <w:r>
              <w:rPr>
                <w:rFonts w:hint="eastAsia"/>
                <w:sz w:val="18"/>
                <w:szCs w:val="18"/>
              </w:rPr>
              <w:t>构支架基础</w:t>
            </w:r>
          </w:p>
        </w:tc>
        <w:tc>
          <w:tcPr>
            <w:tcW w:w="794" w:type="dxa"/>
            <w:vAlign w:val="center"/>
          </w:tcPr>
          <w:p w14:paraId="41B40FBF">
            <w:pPr>
              <w:jc w:val="center"/>
              <w:rPr>
                <w:rFonts w:hint="eastAsia"/>
                <w:sz w:val="18"/>
                <w:szCs w:val="18"/>
              </w:rPr>
            </w:pPr>
          </w:p>
        </w:tc>
        <w:tc>
          <w:tcPr>
            <w:tcW w:w="794" w:type="dxa"/>
            <w:vAlign w:val="center"/>
          </w:tcPr>
          <w:p w14:paraId="33CCF631">
            <w:pPr>
              <w:jc w:val="center"/>
              <w:rPr>
                <w:rFonts w:hint="eastAsia"/>
                <w:sz w:val="18"/>
                <w:szCs w:val="18"/>
              </w:rPr>
            </w:pPr>
          </w:p>
        </w:tc>
        <w:tc>
          <w:tcPr>
            <w:tcW w:w="794" w:type="dxa"/>
            <w:vAlign w:val="center"/>
          </w:tcPr>
          <w:p w14:paraId="590D8D8A">
            <w:pPr>
              <w:jc w:val="center"/>
              <w:rPr>
                <w:rFonts w:hint="eastAsia"/>
                <w:sz w:val="18"/>
                <w:szCs w:val="18"/>
              </w:rPr>
            </w:pPr>
          </w:p>
        </w:tc>
        <w:tc>
          <w:tcPr>
            <w:tcW w:w="794" w:type="dxa"/>
            <w:vAlign w:val="center"/>
          </w:tcPr>
          <w:p w14:paraId="77FBDBDE">
            <w:pPr>
              <w:jc w:val="center"/>
              <w:rPr>
                <w:rFonts w:hint="eastAsia"/>
                <w:sz w:val="18"/>
                <w:szCs w:val="18"/>
              </w:rPr>
            </w:pPr>
          </w:p>
        </w:tc>
        <w:tc>
          <w:tcPr>
            <w:tcW w:w="794" w:type="dxa"/>
            <w:vAlign w:val="center"/>
          </w:tcPr>
          <w:p w14:paraId="142ED3B4">
            <w:pPr>
              <w:jc w:val="center"/>
              <w:rPr>
                <w:rFonts w:hint="eastAsia"/>
                <w:sz w:val="18"/>
                <w:szCs w:val="18"/>
              </w:rPr>
            </w:pPr>
          </w:p>
        </w:tc>
        <w:tc>
          <w:tcPr>
            <w:tcW w:w="794" w:type="dxa"/>
            <w:vAlign w:val="center"/>
          </w:tcPr>
          <w:p w14:paraId="637C6433">
            <w:pPr>
              <w:jc w:val="center"/>
              <w:rPr>
                <w:rFonts w:hint="eastAsia"/>
                <w:sz w:val="18"/>
                <w:szCs w:val="18"/>
              </w:rPr>
            </w:pPr>
          </w:p>
        </w:tc>
        <w:tc>
          <w:tcPr>
            <w:tcW w:w="2248" w:type="dxa"/>
            <w:vAlign w:val="center"/>
          </w:tcPr>
          <w:p w14:paraId="361CE121">
            <w:pPr>
              <w:jc w:val="center"/>
              <w:rPr>
                <w:rFonts w:hint="eastAsia"/>
                <w:sz w:val="18"/>
                <w:szCs w:val="18"/>
              </w:rPr>
            </w:pPr>
            <w:r>
              <w:rPr>
                <w:rFonts w:hint="eastAsia"/>
                <w:sz w:val="18"/>
                <w:szCs w:val="18"/>
              </w:rPr>
              <w:t>DL/T 5210.1表3.0.12-2</w:t>
            </w:r>
          </w:p>
        </w:tc>
      </w:tr>
      <w:tr w14:paraId="5E60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0169B24">
            <w:pPr>
              <w:jc w:val="center"/>
              <w:rPr>
                <w:rFonts w:hint="eastAsia"/>
                <w:sz w:val="18"/>
                <w:szCs w:val="18"/>
              </w:rPr>
            </w:pPr>
          </w:p>
        </w:tc>
        <w:tc>
          <w:tcPr>
            <w:tcW w:w="795" w:type="dxa"/>
            <w:vAlign w:val="center"/>
          </w:tcPr>
          <w:p w14:paraId="3E4A7F62">
            <w:pPr>
              <w:jc w:val="center"/>
              <w:rPr>
                <w:rFonts w:hint="eastAsia"/>
                <w:sz w:val="18"/>
                <w:szCs w:val="18"/>
              </w:rPr>
            </w:pPr>
          </w:p>
        </w:tc>
        <w:tc>
          <w:tcPr>
            <w:tcW w:w="795" w:type="dxa"/>
            <w:vAlign w:val="center"/>
          </w:tcPr>
          <w:p w14:paraId="4B059B22">
            <w:pPr>
              <w:jc w:val="center"/>
              <w:rPr>
                <w:rFonts w:hint="eastAsia"/>
                <w:sz w:val="18"/>
                <w:szCs w:val="18"/>
              </w:rPr>
            </w:pPr>
          </w:p>
        </w:tc>
        <w:tc>
          <w:tcPr>
            <w:tcW w:w="795" w:type="dxa"/>
            <w:vAlign w:val="center"/>
          </w:tcPr>
          <w:p w14:paraId="311D3A99">
            <w:pPr>
              <w:jc w:val="center"/>
              <w:rPr>
                <w:rFonts w:hint="eastAsia"/>
                <w:sz w:val="18"/>
                <w:szCs w:val="18"/>
              </w:rPr>
            </w:pPr>
          </w:p>
        </w:tc>
        <w:tc>
          <w:tcPr>
            <w:tcW w:w="794" w:type="dxa"/>
            <w:vAlign w:val="center"/>
          </w:tcPr>
          <w:p w14:paraId="495DD1DA">
            <w:pPr>
              <w:jc w:val="center"/>
              <w:rPr>
                <w:rFonts w:hint="eastAsia"/>
                <w:sz w:val="18"/>
                <w:szCs w:val="18"/>
              </w:rPr>
            </w:pPr>
            <w:r>
              <w:rPr>
                <w:rFonts w:hint="eastAsia"/>
                <w:sz w:val="18"/>
                <w:szCs w:val="18"/>
              </w:rPr>
              <w:t>01</w:t>
            </w:r>
          </w:p>
        </w:tc>
        <w:tc>
          <w:tcPr>
            <w:tcW w:w="794" w:type="dxa"/>
            <w:vAlign w:val="center"/>
          </w:tcPr>
          <w:p w14:paraId="2F4882F8">
            <w:pPr>
              <w:jc w:val="center"/>
              <w:rPr>
                <w:rFonts w:hint="eastAsia"/>
                <w:sz w:val="18"/>
                <w:szCs w:val="18"/>
              </w:rPr>
            </w:pPr>
          </w:p>
        </w:tc>
        <w:tc>
          <w:tcPr>
            <w:tcW w:w="2392" w:type="dxa"/>
            <w:vAlign w:val="center"/>
          </w:tcPr>
          <w:p w14:paraId="0BD537B8">
            <w:pPr>
              <w:jc w:val="center"/>
              <w:rPr>
                <w:rFonts w:hint="eastAsia"/>
                <w:sz w:val="18"/>
                <w:szCs w:val="18"/>
              </w:rPr>
            </w:pPr>
            <w:r>
              <w:rPr>
                <w:rFonts w:hint="eastAsia"/>
                <w:sz w:val="18"/>
                <w:szCs w:val="18"/>
              </w:rPr>
              <w:t>垫层</w:t>
            </w:r>
          </w:p>
        </w:tc>
        <w:tc>
          <w:tcPr>
            <w:tcW w:w="794" w:type="dxa"/>
            <w:vAlign w:val="center"/>
          </w:tcPr>
          <w:p w14:paraId="0DC7363C">
            <w:pPr>
              <w:jc w:val="center"/>
              <w:rPr>
                <w:rFonts w:hint="eastAsia"/>
                <w:sz w:val="18"/>
                <w:szCs w:val="18"/>
              </w:rPr>
            </w:pPr>
            <w:r>
              <w:rPr>
                <w:sz w:val="18"/>
                <w:szCs w:val="18"/>
              </w:rPr>
              <w:t>√</w:t>
            </w:r>
          </w:p>
        </w:tc>
        <w:tc>
          <w:tcPr>
            <w:tcW w:w="794" w:type="dxa"/>
            <w:vAlign w:val="center"/>
          </w:tcPr>
          <w:p w14:paraId="2E784B9A">
            <w:pPr>
              <w:jc w:val="center"/>
              <w:rPr>
                <w:rFonts w:hint="eastAsia"/>
                <w:sz w:val="18"/>
                <w:szCs w:val="18"/>
              </w:rPr>
            </w:pPr>
            <w:r>
              <w:rPr>
                <w:sz w:val="18"/>
                <w:szCs w:val="18"/>
              </w:rPr>
              <w:t>√</w:t>
            </w:r>
          </w:p>
        </w:tc>
        <w:tc>
          <w:tcPr>
            <w:tcW w:w="794" w:type="dxa"/>
            <w:vAlign w:val="center"/>
          </w:tcPr>
          <w:p w14:paraId="57F92870">
            <w:pPr>
              <w:jc w:val="center"/>
              <w:rPr>
                <w:rFonts w:hint="eastAsia"/>
                <w:sz w:val="18"/>
                <w:szCs w:val="18"/>
              </w:rPr>
            </w:pPr>
          </w:p>
        </w:tc>
        <w:tc>
          <w:tcPr>
            <w:tcW w:w="794" w:type="dxa"/>
            <w:vAlign w:val="center"/>
          </w:tcPr>
          <w:p w14:paraId="0C913432">
            <w:pPr>
              <w:jc w:val="center"/>
              <w:rPr>
                <w:rFonts w:hint="eastAsia"/>
                <w:sz w:val="18"/>
                <w:szCs w:val="18"/>
              </w:rPr>
            </w:pPr>
          </w:p>
        </w:tc>
        <w:tc>
          <w:tcPr>
            <w:tcW w:w="794" w:type="dxa"/>
            <w:vAlign w:val="center"/>
          </w:tcPr>
          <w:p w14:paraId="398C1E08">
            <w:pPr>
              <w:jc w:val="center"/>
              <w:rPr>
                <w:rFonts w:hint="eastAsia"/>
                <w:sz w:val="18"/>
                <w:szCs w:val="18"/>
              </w:rPr>
            </w:pPr>
            <w:r>
              <w:rPr>
                <w:sz w:val="18"/>
                <w:szCs w:val="18"/>
              </w:rPr>
              <w:t>√</w:t>
            </w:r>
          </w:p>
        </w:tc>
        <w:tc>
          <w:tcPr>
            <w:tcW w:w="794" w:type="dxa"/>
            <w:vAlign w:val="center"/>
          </w:tcPr>
          <w:p w14:paraId="4F68F7C4">
            <w:pPr>
              <w:jc w:val="center"/>
              <w:rPr>
                <w:rFonts w:hint="eastAsia"/>
                <w:sz w:val="18"/>
                <w:szCs w:val="18"/>
              </w:rPr>
            </w:pPr>
          </w:p>
        </w:tc>
        <w:tc>
          <w:tcPr>
            <w:tcW w:w="2248" w:type="dxa"/>
            <w:vAlign w:val="center"/>
          </w:tcPr>
          <w:p w14:paraId="08F5F266">
            <w:pPr>
              <w:jc w:val="center"/>
              <w:rPr>
                <w:rFonts w:hint="eastAsia"/>
                <w:sz w:val="18"/>
                <w:szCs w:val="18"/>
              </w:rPr>
            </w:pPr>
            <w:r>
              <w:rPr>
                <w:rFonts w:hint="eastAsia"/>
                <w:sz w:val="18"/>
                <w:szCs w:val="18"/>
              </w:rPr>
              <w:t>DL/T 5210.1表3.0.12-2</w:t>
            </w:r>
          </w:p>
        </w:tc>
      </w:tr>
      <w:tr w14:paraId="446E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5452EEA">
            <w:pPr>
              <w:jc w:val="center"/>
              <w:rPr>
                <w:rFonts w:hint="eastAsia"/>
                <w:sz w:val="18"/>
                <w:szCs w:val="18"/>
              </w:rPr>
            </w:pPr>
          </w:p>
        </w:tc>
        <w:tc>
          <w:tcPr>
            <w:tcW w:w="795" w:type="dxa"/>
            <w:vAlign w:val="center"/>
          </w:tcPr>
          <w:p w14:paraId="0A25B35C">
            <w:pPr>
              <w:jc w:val="center"/>
              <w:rPr>
                <w:rFonts w:hint="eastAsia"/>
                <w:sz w:val="18"/>
                <w:szCs w:val="18"/>
              </w:rPr>
            </w:pPr>
          </w:p>
        </w:tc>
        <w:tc>
          <w:tcPr>
            <w:tcW w:w="795" w:type="dxa"/>
            <w:vAlign w:val="center"/>
          </w:tcPr>
          <w:p w14:paraId="635E768F">
            <w:pPr>
              <w:jc w:val="center"/>
              <w:rPr>
                <w:rFonts w:hint="eastAsia"/>
                <w:sz w:val="18"/>
                <w:szCs w:val="18"/>
              </w:rPr>
            </w:pPr>
          </w:p>
        </w:tc>
        <w:tc>
          <w:tcPr>
            <w:tcW w:w="795" w:type="dxa"/>
            <w:vAlign w:val="center"/>
          </w:tcPr>
          <w:p w14:paraId="39F7373F">
            <w:pPr>
              <w:jc w:val="center"/>
              <w:rPr>
                <w:rFonts w:hint="eastAsia"/>
                <w:sz w:val="18"/>
                <w:szCs w:val="18"/>
              </w:rPr>
            </w:pPr>
          </w:p>
        </w:tc>
        <w:tc>
          <w:tcPr>
            <w:tcW w:w="794" w:type="dxa"/>
            <w:vAlign w:val="center"/>
          </w:tcPr>
          <w:p w14:paraId="5C0F49EC">
            <w:pPr>
              <w:jc w:val="center"/>
              <w:rPr>
                <w:rFonts w:hint="eastAsia"/>
                <w:sz w:val="18"/>
                <w:szCs w:val="18"/>
              </w:rPr>
            </w:pPr>
          </w:p>
        </w:tc>
        <w:tc>
          <w:tcPr>
            <w:tcW w:w="794" w:type="dxa"/>
            <w:vAlign w:val="center"/>
          </w:tcPr>
          <w:p w14:paraId="5193BB00">
            <w:pPr>
              <w:jc w:val="center"/>
              <w:rPr>
                <w:rFonts w:hint="eastAsia"/>
                <w:sz w:val="18"/>
                <w:szCs w:val="18"/>
              </w:rPr>
            </w:pPr>
            <w:r>
              <w:rPr>
                <w:rFonts w:hint="eastAsia"/>
                <w:sz w:val="18"/>
                <w:szCs w:val="18"/>
              </w:rPr>
              <w:t>01</w:t>
            </w:r>
          </w:p>
        </w:tc>
        <w:tc>
          <w:tcPr>
            <w:tcW w:w="2392" w:type="dxa"/>
            <w:vAlign w:val="center"/>
          </w:tcPr>
          <w:p w14:paraId="2B79C7CB">
            <w:pPr>
              <w:jc w:val="center"/>
              <w:rPr>
                <w:rFonts w:hint="eastAsia"/>
                <w:sz w:val="18"/>
                <w:szCs w:val="18"/>
              </w:rPr>
            </w:pPr>
            <w:r>
              <w:rPr>
                <w:rFonts w:hint="eastAsia"/>
                <w:sz w:val="18"/>
                <w:szCs w:val="18"/>
              </w:rPr>
              <w:t>垫层</w:t>
            </w:r>
          </w:p>
        </w:tc>
        <w:tc>
          <w:tcPr>
            <w:tcW w:w="794" w:type="dxa"/>
            <w:vAlign w:val="center"/>
          </w:tcPr>
          <w:p w14:paraId="79F27396">
            <w:pPr>
              <w:jc w:val="center"/>
              <w:rPr>
                <w:rFonts w:hint="eastAsia"/>
                <w:sz w:val="18"/>
                <w:szCs w:val="18"/>
              </w:rPr>
            </w:pPr>
            <w:r>
              <w:rPr>
                <w:sz w:val="18"/>
                <w:szCs w:val="18"/>
              </w:rPr>
              <w:t>√</w:t>
            </w:r>
          </w:p>
        </w:tc>
        <w:tc>
          <w:tcPr>
            <w:tcW w:w="794" w:type="dxa"/>
            <w:vAlign w:val="center"/>
          </w:tcPr>
          <w:p w14:paraId="65492E36">
            <w:pPr>
              <w:jc w:val="center"/>
              <w:rPr>
                <w:rFonts w:hint="eastAsia"/>
                <w:sz w:val="18"/>
                <w:szCs w:val="18"/>
              </w:rPr>
            </w:pPr>
            <w:r>
              <w:rPr>
                <w:sz w:val="18"/>
                <w:szCs w:val="18"/>
              </w:rPr>
              <w:t>√</w:t>
            </w:r>
          </w:p>
        </w:tc>
        <w:tc>
          <w:tcPr>
            <w:tcW w:w="794" w:type="dxa"/>
            <w:vAlign w:val="center"/>
          </w:tcPr>
          <w:p w14:paraId="437EBD09">
            <w:pPr>
              <w:jc w:val="center"/>
              <w:rPr>
                <w:rFonts w:hint="eastAsia"/>
                <w:sz w:val="18"/>
                <w:szCs w:val="18"/>
              </w:rPr>
            </w:pPr>
          </w:p>
        </w:tc>
        <w:tc>
          <w:tcPr>
            <w:tcW w:w="794" w:type="dxa"/>
            <w:vAlign w:val="center"/>
          </w:tcPr>
          <w:p w14:paraId="7026DFED">
            <w:pPr>
              <w:jc w:val="center"/>
              <w:rPr>
                <w:rFonts w:hint="eastAsia"/>
                <w:sz w:val="18"/>
                <w:szCs w:val="18"/>
              </w:rPr>
            </w:pPr>
          </w:p>
        </w:tc>
        <w:tc>
          <w:tcPr>
            <w:tcW w:w="794" w:type="dxa"/>
            <w:vAlign w:val="center"/>
          </w:tcPr>
          <w:p w14:paraId="1E698940">
            <w:pPr>
              <w:jc w:val="center"/>
              <w:rPr>
                <w:rFonts w:hint="eastAsia"/>
                <w:sz w:val="18"/>
                <w:szCs w:val="18"/>
              </w:rPr>
            </w:pPr>
            <w:r>
              <w:rPr>
                <w:sz w:val="18"/>
                <w:szCs w:val="18"/>
              </w:rPr>
              <w:t>√</w:t>
            </w:r>
          </w:p>
        </w:tc>
        <w:tc>
          <w:tcPr>
            <w:tcW w:w="794" w:type="dxa"/>
            <w:vAlign w:val="center"/>
          </w:tcPr>
          <w:p w14:paraId="51C3235B">
            <w:pPr>
              <w:jc w:val="center"/>
              <w:rPr>
                <w:rFonts w:hint="eastAsia"/>
                <w:sz w:val="18"/>
                <w:szCs w:val="18"/>
              </w:rPr>
            </w:pPr>
          </w:p>
        </w:tc>
        <w:tc>
          <w:tcPr>
            <w:tcW w:w="2248" w:type="dxa"/>
            <w:vAlign w:val="center"/>
          </w:tcPr>
          <w:p w14:paraId="4630425C">
            <w:pPr>
              <w:jc w:val="center"/>
              <w:rPr>
                <w:rFonts w:hint="eastAsia"/>
                <w:sz w:val="18"/>
                <w:szCs w:val="18"/>
              </w:rPr>
            </w:pPr>
            <w:r>
              <w:rPr>
                <w:rFonts w:hint="eastAsia"/>
                <w:sz w:val="18"/>
                <w:szCs w:val="18"/>
              </w:rPr>
              <w:t>DL/T 5210.1表5.17.2-6</w:t>
            </w:r>
          </w:p>
        </w:tc>
      </w:tr>
      <w:tr w14:paraId="1BEE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1ADEF5B">
            <w:pPr>
              <w:jc w:val="center"/>
              <w:rPr>
                <w:rFonts w:hint="eastAsia"/>
                <w:sz w:val="18"/>
                <w:szCs w:val="18"/>
              </w:rPr>
            </w:pPr>
          </w:p>
        </w:tc>
        <w:tc>
          <w:tcPr>
            <w:tcW w:w="795" w:type="dxa"/>
            <w:vAlign w:val="center"/>
          </w:tcPr>
          <w:p w14:paraId="68C46639">
            <w:pPr>
              <w:jc w:val="center"/>
              <w:rPr>
                <w:rFonts w:hint="eastAsia"/>
                <w:sz w:val="18"/>
                <w:szCs w:val="18"/>
              </w:rPr>
            </w:pPr>
          </w:p>
        </w:tc>
        <w:tc>
          <w:tcPr>
            <w:tcW w:w="795" w:type="dxa"/>
            <w:vAlign w:val="center"/>
          </w:tcPr>
          <w:p w14:paraId="519295B0">
            <w:pPr>
              <w:jc w:val="center"/>
              <w:rPr>
                <w:rFonts w:hint="eastAsia"/>
                <w:sz w:val="18"/>
                <w:szCs w:val="18"/>
              </w:rPr>
            </w:pPr>
          </w:p>
        </w:tc>
        <w:tc>
          <w:tcPr>
            <w:tcW w:w="795" w:type="dxa"/>
            <w:vAlign w:val="center"/>
          </w:tcPr>
          <w:p w14:paraId="7F8559E0">
            <w:pPr>
              <w:jc w:val="center"/>
              <w:rPr>
                <w:rFonts w:hint="eastAsia"/>
                <w:sz w:val="18"/>
                <w:szCs w:val="18"/>
              </w:rPr>
            </w:pPr>
          </w:p>
        </w:tc>
        <w:tc>
          <w:tcPr>
            <w:tcW w:w="794" w:type="dxa"/>
            <w:vAlign w:val="center"/>
          </w:tcPr>
          <w:p w14:paraId="39D5D784">
            <w:pPr>
              <w:jc w:val="center"/>
              <w:rPr>
                <w:rFonts w:hint="eastAsia"/>
                <w:sz w:val="18"/>
                <w:szCs w:val="18"/>
              </w:rPr>
            </w:pPr>
            <w:r>
              <w:rPr>
                <w:rFonts w:hint="eastAsia"/>
                <w:sz w:val="18"/>
                <w:szCs w:val="18"/>
              </w:rPr>
              <w:t>02</w:t>
            </w:r>
          </w:p>
        </w:tc>
        <w:tc>
          <w:tcPr>
            <w:tcW w:w="794" w:type="dxa"/>
            <w:vAlign w:val="center"/>
          </w:tcPr>
          <w:p w14:paraId="5BB9C795">
            <w:pPr>
              <w:jc w:val="center"/>
              <w:rPr>
                <w:rFonts w:hint="eastAsia"/>
                <w:sz w:val="18"/>
                <w:szCs w:val="18"/>
              </w:rPr>
            </w:pPr>
          </w:p>
        </w:tc>
        <w:tc>
          <w:tcPr>
            <w:tcW w:w="2392" w:type="dxa"/>
            <w:vAlign w:val="center"/>
          </w:tcPr>
          <w:p w14:paraId="012A76CD">
            <w:pPr>
              <w:jc w:val="center"/>
              <w:rPr>
                <w:rFonts w:hint="eastAsia"/>
                <w:sz w:val="18"/>
                <w:szCs w:val="18"/>
              </w:rPr>
            </w:pPr>
            <w:r>
              <w:rPr>
                <w:rFonts w:hint="eastAsia"/>
                <w:sz w:val="18"/>
                <w:szCs w:val="18"/>
              </w:rPr>
              <w:t>模板</w:t>
            </w:r>
          </w:p>
        </w:tc>
        <w:tc>
          <w:tcPr>
            <w:tcW w:w="794" w:type="dxa"/>
            <w:vAlign w:val="center"/>
          </w:tcPr>
          <w:p w14:paraId="551C3784">
            <w:pPr>
              <w:jc w:val="center"/>
              <w:rPr>
                <w:rFonts w:hint="eastAsia"/>
                <w:sz w:val="18"/>
                <w:szCs w:val="18"/>
              </w:rPr>
            </w:pPr>
            <w:r>
              <w:rPr>
                <w:sz w:val="18"/>
                <w:szCs w:val="18"/>
              </w:rPr>
              <w:t>√</w:t>
            </w:r>
          </w:p>
        </w:tc>
        <w:tc>
          <w:tcPr>
            <w:tcW w:w="794" w:type="dxa"/>
            <w:vAlign w:val="center"/>
          </w:tcPr>
          <w:p w14:paraId="368AA0C4">
            <w:pPr>
              <w:jc w:val="center"/>
              <w:rPr>
                <w:rFonts w:hint="eastAsia"/>
                <w:sz w:val="18"/>
                <w:szCs w:val="18"/>
              </w:rPr>
            </w:pPr>
            <w:r>
              <w:rPr>
                <w:sz w:val="18"/>
                <w:szCs w:val="18"/>
              </w:rPr>
              <w:t>√</w:t>
            </w:r>
          </w:p>
        </w:tc>
        <w:tc>
          <w:tcPr>
            <w:tcW w:w="794" w:type="dxa"/>
            <w:vAlign w:val="center"/>
          </w:tcPr>
          <w:p w14:paraId="7F464E06">
            <w:pPr>
              <w:jc w:val="center"/>
              <w:rPr>
                <w:rFonts w:hint="eastAsia"/>
                <w:sz w:val="18"/>
                <w:szCs w:val="18"/>
              </w:rPr>
            </w:pPr>
          </w:p>
        </w:tc>
        <w:tc>
          <w:tcPr>
            <w:tcW w:w="794" w:type="dxa"/>
            <w:vAlign w:val="center"/>
          </w:tcPr>
          <w:p w14:paraId="472C3FAE">
            <w:pPr>
              <w:jc w:val="center"/>
              <w:rPr>
                <w:rFonts w:hint="eastAsia"/>
                <w:sz w:val="18"/>
                <w:szCs w:val="18"/>
              </w:rPr>
            </w:pPr>
          </w:p>
        </w:tc>
        <w:tc>
          <w:tcPr>
            <w:tcW w:w="794" w:type="dxa"/>
            <w:vAlign w:val="center"/>
          </w:tcPr>
          <w:p w14:paraId="0793C7A9">
            <w:pPr>
              <w:jc w:val="center"/>
              <w:rPr>
                <w:rFonts w:hint="eastAsia"/>
                <w:sz w:val="18"/>
                <w:szCs w:val="18"/>
              </w:rPr>
            </w:pPr>
            <w:r>
              <w:rPr>
                <w:sz w:val="18"/>
                <w:szCs w:val="18"/>
              </w:rPr>
              <w:t>√</w:t>
            </w:r>
          </w:p>
        </w:tc>
        <w:tc>
          <w:tcPr>
            <w:tcW w:w="794" w:type="dxa"/>
            <w:vAlign w:val="center"/>
          </w:tcPr>
          <w:p w14:paraId="4B5F62E1">
            <w:pPr>
              <w:jc w:val="center"/>
              <w:rPr>
                <w:rFonts w:hint="eastAsia"/>
                <w:sz w:val="18"/>
                <w:szCs w:val="18"/>
              </w:rPr>
            </w:pPr>
          </w:p>
        </w:tc>
        <w:tc>
          <w:tcPr>
            <w:tcW w:w="2248" w:type="dxa"/>
            <w:vAlign w:val="center"/>
          </w:tcPr>
          <w:p w14:paraId="25612C54">
            <w:pPr>
              <w:jc w:val="center"/>
              <w:rPr>
                <w:rFonts w:hint="eastAsia"/>
                <w:sz w:val="18"/>
                <w:szCs w:val="18"/>
              </w:rPr>
            </w:pPr>
            <w:r>
              <w:rPr>
                <w:rFonts w:hint="eastAsia"/>
                <w:sz w:val="18"/>
                <w:szCs w:val="18"/>
              </w:rPr>
              <w:t>DL/T 5210.1表3.0.12-2</w:t>
            </w:r>
          </w:p>
        </w:tc>
      </w:tr>
      <w:tr w14:paraId="16C2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2782AFC">
            <w:pPr>
              <w:jc w:val="center"/>
              <w:rPr>
                <w:rFonts w:hint="eastAsia"/>
                <w:sz w:val="18"/>
                <w:szCs w:val="18"/>
              </w:rPr>
            </w:pPr>
          </w:p>
        </w:tc>
        <w:tc>
          <w:tcPr>
            <w:tcW w:w="795" w:type="dxa"/>
            <w:vAlign w:val="center"/>
          </w:tcPr>
          <w:p w14:paraId="7715D784">
            <w:pPr>
              <w:jc w:val="center"/>
              <w:rPr>
                <w:rFonts w:hint="eastAsia"/>
                <w:sz w:val="18"/>
                <w:szCs w:val="18"/>
              </w:rPr>
            </w:pPr>
          </w:p>
        </w:tc>
        <w:tc>
          <w:tcPr>
            <w:tcW w:w="795" w:type="dxa"/>
            <w:vAlign w:val="center"/>
          </w:tcPr>
          <w:p w14:paraId="1BF9D838">
            <w:pPr>
              <w:jc w:val="center"/>
              <w:rPr>
                <w:rFonts w:hint="eastAsia"/>
                <w:sz w:val="18"/>
                <w:szCs w:val="18"/>
              </w:rPr>
            </w:pPr>
          </w:p>
        </w:tc>
        <w:tc>
          <w:tcPr>
            <w:tcW w:w="795" w:type="dxa"/>
            <w:vAlign w:val="center"/>
          </w:tcPr>
          <w:p w14:paraId="5AE89A29">
            <w:pPr>
              <w:jc w:val="center"/>
              <w:rPr>
                <w:rFonts w:hint="eastAsia"/>
                <w:sz w:val="18"/>
                <w:szCs w:val="18"/>
              </w:rPr>
            </w:pPr>
          </w:p>
        </w:tc>
        <w:tc>
          <w:tcPr>
            <w:tcW w:w="794" w:type="dxa"/>
            <w:vAlign w:val="center"/>
          </w:tcPr>
          <w:p w14:paraId="286EEB1E">
            <w:pPr>
              <w:jc w:val="center"/>
              <w:rPr>
                <w:rFonts w:hint="eastAsia"/>
                <w:sz w:val="18"/>
                <w:szCs w:val="18"/>
              </w:rPr>
            </w:pPr>
          </w:p>
        </w:tc>
        <w:tc>
          <w:tcPr>
            <w:tcW w:w="794" w:type="dxa"/>
            <w:vAlign w:val="center"/>
          </w:tcPr>
          <w:p w14:paraId="423E97AB">
            <w:pPr>
              <w:jc w:val="center"/>
              <w:rPr>
                <w:rFonts w:hint="eastAsia"/>
                <w:sz w:val="18"/>
                <w:szCs w:val="18"/>
              </w:rPr>
            </w:pPr>
            <w:r>
              <w:rPr>
                <w:rFonts w:hint="eastAsia"/>
                <w:sz w:val="18"/>
                <w:szCs w:val="18"/>
              </w:rPr>
              <w:t>01</w:t>
            </w:r>
          </w:p>
        </w:tc>
        <w:tc>
          <w:tcPr>
            <w:tcW w:w="2392" w:type="dxa"/>
            <w:vAlign w:val="center"/>
          </w:tcPr>
          <w:p w14:paraId="764D56AE">
            <w:pPr>
              <w:jc w:val="center"/>
              <w:rPr>
                <w:rFonts w:hint="eastAsia"/>
                <w:sz w:val="18"/>
                <w:szCs w:val="18"/>
              </w:rPr>
            </w:pPr>
            <w:r>
              <w:rPr>
                <w:rFonts w:hint="eastAsia"/>
                <w:sz w:val="18"/>
                <w:szCs w:val="18"/>
              </w:rPr>
              <w:t>模板安装</w:t>
            </w:r>
          </w:p>
        </w:tc>
        <w:tc>
          <w:tcPr>
            <w:tcW w:w="794" w:type="dxa"/>
            <w:vAlign w:val="center"/>
          </w:tcPr>
          <w:p w14:paraId="10035011">
            <w:pPr>
              <w:jc w:val="center"/>
              <w:rPr>
                <w:rFonts w:hint="eastAsia"/>
                <w:sz w:val="18"/>
                <w:szCs w:val="18"/>
              </w:rPr>
            </w:pPr>
            <w:r>
              <w:rPr>
                <w:sz w:val="18"/>
                <w:szCs w:val="18"/>
              </w:rPr>
              <w:t>√</w:t>
            </w:r>
          </w:p>
        </w:tc>
        <w:tc>
          <w:tcPr>
            <w:tcW w:w="794" w:type="dxa"/>
            <w:vAlign w:val="center"/>
          </w:tcPr>
          <w:p w14:paraId="6A236395">
            <w:pPr>
              <w:jc w:val="center"/>
              <w:rPr>
                <w:rFonts w:hint="eastAsia"/>
                <w:sz w:val="18"/>
                <w:szCs w:val="18"/>
              </w:rPr>
            </w:pPr>
            <w:r>
              <w:rPr>
                <w:sz w:val="18"/>
                <w:szCs w:val="18"/>
              </w:rPr>
              <w:t>√</w:t>
            </w:r>
          </w:p>
        </w:tc>
        <w:tc>
          <w:tcPr>
            <w:tcW w:w="794" w:type="dxa"/>
            <w:vAlign w:val="center"/>
          </w:tcPr>
          <w:p w14:paraId="6AB028F0">
            <w:pPr>
              <w:jc w:val="center"/>
              <w:rPr>
                <w:rFonts w:hint="eastAsia"/>
                <w:sz w:val="18"/>
                <w:szCs w:val="18"/>
              </w:rPr>
            </w:pPr>
          </w:p>
        </w:tc>
        <w:tc>
          <w:tcPr>
            <w:tcW w:w="794" w:type="dxa"/>
            <w:vAlign w:val="center"/>
          </w:tcPr>
          <w:p w14:paraId="031F68EA">
            <w:pPr>
              <w:jc w:val="center"/>
              <w:rPr>
                <w:rFonts w:hint="eastAsia"/>
                <w:sz w:val="18"/>
                <w:szCs w:val="18"/>
              </w:rPr>
            </w:pPr>
          </w:p>
        </w:tc>
        <w:tc>
          <w:tcPr>
            <w:tcW w:w="794" w:type="dxa"/>
            <w:vAlign w:val="center"/>
          </w:tcPr>
          <w:p w14:paraId="670897CC">
            <w:pPr>
              <w:jc w:val="center"/>
              <w:rPr>
                <w:rFonts w:hint="eastAsia"/>
                <w:sz w:val="18"/>
                <w:szCs w:val="18"/>
              </w:rPr>
            </w:pPr>
            <w:r>
              <w:rPr>
                <w:sz w:val="18"/>
                <w:szCs w:val="18"/>
              </w:rPr>
              <w:t>√</w:t>
            </w:r>
          </w:p>
        </w:tc>
        <w:tc>
          <w:tcPr>
            <w:tcW w:w="794" w:type="dxa"/>
            <w:vAlign w:val="center"/>
          </w:tcPr>
          <w:p w14:paraId="4FB44F31">
            <w:pPr>
              <w:jc w:val="center"/>
              <w:rPr>
                <w:rFonts w:hint="eastAsia"/>
                <w:sz w:val="18"/>
                <w:szCs w:val="18"/>
              </w:rPr>
            </w:pPr>
          </w:p>
        </w:tc>
        <w:tc>
          <w:tcPr>
            <w:tcW w:w="2248" w:type="dxa"/>
            <w:vAlign w:val="center"/>
          </w:tcPr>
          <w:p w14:paraId="534EF2BA">
            <w:pPr>
              <w:jc w:val="center"/>
              <w:rPr>
                <w:rFonts w:hint="eastAsia"/>
                <w:sz w:val="18"/>
                <w:szCs w:val="18"/>
              </w:rPr>
            </w:pPr>
            <w:r>
              <w:rPr>
                <w:rFonts w:hint="eastAsia"/>
                <w:sz w:val="18"/>
                <w:szCs w:val="18"/>
              </w:rPr>
              <w:t>DL/T 5210.1表11.3.1</w:t>
            </w:r>
          </w:p>
        </w:tc>
      </w:tr>
      <w:tr w14:paraId="50EA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3A4E916">
            <w:pPr>
              <w:jc w:val="center"/>
              <w:rPr>
                <w:rFonts w:hint="eastAsia"/>
                <w:sz w:val="18"/>
                <w:szCs w:val="18"/>
              </w:rPr>
            </w:pPr>
          </w:p>
        </w:tc>
        <w:tc>
          <w:tcPr>
            <w:tcW w:w="795" w:type="dxa"/>
            <w:vAlign w:val="center"/>
          </w:tcPr>
          <w:p w14:paraId="288EB8ED">
            <w:pPr>
              <w:jc w:val="center"/>
              <w:rPr>
                <w:rFonts w:hint="eastAsia"/>
                <w:sz w:val="18"/>
                <w:szCs w:val="18"/>
              </w:rPr>
            </w:pPr>
          </w:p>
        </w:tc>
        <w:tc>
          <w:tcPr>
            <w:tcW w:w="795" w:type="dxa"/>
            <w:vAlign w:val="center"/>
          </w:tcPr>
          <w:p w14:paraId="06591DF7">
            <w:pPr>
              <w:jc w:val="center"/>
              <w:rPr>
                <w:rFonts w:hint="eastAsia"/>
                <w:sz w:val="18"/>
                <w:szCs w:val="18"/>
              </w:rPr>
            </w:pPr>
          </w:p>
        </w:tc>
        <w:tc>
          <w:tcPr>
            <w:tcW w:w="795" w:type="dxa"/>
            <w:vAlign w:val="center"/>
          </w:tcPr>
          <w:p w14:paraId="23DF333F">
            <w:pPr>
              <w:jc w:val="center"/>
              <w:rPr>
                <w:rFonts w:hint="eastAsia"/>
                <w:sz w:val="18"/>
                <w:szCs w:val="18"/>
              </w:rPr>
            </w:pPr>
          </w:p>
        </w:tc>
        <w:tc>
          <w:tcPr>
            <w:tcW w:w="794" w:type="dxa"/>
            <w:vAlign w:val="center"/>
          </w:tcPr>
          <w:p w14:paraId="44BDB94D">
            <w:pPr>
              <w:jc w:val="center"/>
              <w:rPr>
                <w:rFonts w:hint="eastAsia"/>
                <w:sz w:val="18"/>
                <w:szCs w:val="18"/>
              </w:rPr>
            </w:pPr>
            <w:r>
              <w:rPr>
                <w:rFonts w:hint="eastAsia"/>
                <w:sz w:val="18"/>
                <w:szCs w:val="18"/>
              </w:rPr>
              <w:t>03</w:t>
            </w:r>
          </w:p>
        </w:tc>
        <w:tc>
          <w:tcPr>
            <w:tcW w:w="794" w:type="dxa"/>
            <w:vAlign w:val="center"/>
          </w:tcPr>
          <w:p w14:paraId="3D7A8867">
            <w:pPr>
              <w:jc w:val="center"/>
              <w:rPr>
                <w:rFonts w:hint="eastAsia"/>
                <w:sz w:val="18"/>
                <w:szCs w:val="18"/>
              </w:rPr>
            </w:pPr>
          </w:p>
        </w:tc>
        <w:tc>
          <w:tcPr>
            <w:tcW w:w="2392" w:type="dxa"/>
            <w:vAlign w:val="center"/>
          </w:tcPr>
          <w:p w14:paraId="20CFB18F">
            <w:pPr>
              <w:jc w:val="center"/>
              <w:rPr>
                <w:rFonts w:hint="eastAsia"/>
                <w:sz w:val="18"/>
                <w:szCs w:val="18"/>
              </w:rPr>
            </w:pPr>
            <w:r>
              <w:rPr>
                <w:rFonts w:hint="eastAsia"/>
                <w:sz w:val="18"/>
                <w:szCs w:val="18"/>
              </w:rPr>
              <w:t>钢筋</w:t>
            </w:r>
          </w:p>
        </w:tc>
        <w:tc>
          <w:tcPr>
            <w:tcW w:w="794" w:type="dxa"/>
            <w:vAlign w:val="center"/>
          </w:tcPr>
          <w:p w14:paraId="5ADB8221">
            <w:pPr>
              <w:jc w:val="center"/>
              <w:rPr>
                <w:rFonts w:hint="eastAsia"/>
                <w:sz w:val="18"/>
                <w:szCs w:val="18"/>
              </w:rPr>
            </w:pPr>
            <w:r>
              <w:rPr>
                <w:sz w:val="18"/>
                <w:szCs w:val="18"/>
              </w:rPr>
              <w:t>√</w:t>
            </w:r>
          </w:p>
        </w:tc>
        <w:tc>
          <w:tcPr>
            <w:tcW w:w="794" w:type="dxa"/>
            <w:vAlign w:val="center"/>
          </w:tcPr>
          <w:p w14:paraId="321C1B42">
            <w:pPr>
              <w:jc w:val="center"/>
              <w:rPr>
                <w:rFonts w:hint="eastAsia"/>
                <w:sz w:val="18"/>
                <w:szCs w:val="18"/>
              </w:rPr>
            </w:pPr>
            <w:r>
              <w:rPr>
                <w:sz w:val="18"/>
                <w:szCs w:val="18"/>
              </w:rPr>
              <w:t>√</w:t>
            </w:r>
          </w:p>
        </w:tc>
        <w:tc>
          <w:tcPr>
            <w:tcW w:w="794" w:type="dxa"/>
            <w:vAlign w:val="center"/>
          </w:tcPr>
          <w:p w14:paraId="7B4E82B2">
            <w:pPr>
              <w:jc w:val="center"/>
              <w:rPr>
                <w:rFonts w:hint="eastAsia"/>
                <w:sz w:val="18"/>
                <w:szCs w:val="18"/>
              </w:rPr>
            </w:pPr>
          </w:p>
        </w:tc>
        <w:tc>
          <w:tcPr>
            <w:tcW w:w="794" w:type="dxa"/>
            <w:vAlign w:val="center"/>
          </w:tcPr>
          <w:p w14:paraId="0DF8F10F">
            <w:pPr>
              <w:jc w:val="center"/>
              <w:rPr>
                <w:rFonts w:hint="eastAsia"/>
                <w:sz w:val="18"/>
                <w:szCs w:val="18"/>
              </w:rPr>
            </w:pPr>
          </w:p>
        </w:tc>
        <w:tc>
          <w:tcPr>
            <w:tcW w:w="794" w:type="dxa"/>
            <w:vAlign w:val="center"/>
          </w:tcPr>
          <w:p w14:paraId="224492CF">
            <w:pPr>
              <w:jc w:val="center"/>
              <w:rPr>
                <w:rFonts w:hint="eastAsia"/>
                <w:sz w:val="18"/>
                <w:szCs w:val="18"/>
              </w:rPr>
            </w:pPr>
            <w:r>
              <w:rPr>
                <w:sz w:val="18"/>
                <w:szCs w:val="18"/>
              </w:rPr>
              <w:t>√</w:t>
            </w:r>
          </w:p>
        </w:tc>
        <w:tc>
          <w:tcPr>
            <w:tcW w:w="794" w:type="dxa"/>
            <w:vAlign w:val="center"/>
          </w:tcPr>
          <w:p w14:paraId="3BC0D82E">
            <w:pPr>
              <w:jc w:val="center"/>
              <w:rPr>
                <w:rFonts w:hint="eastAsia"/>
                <w:sz w:val="18"/>
                <w:szCs w:val="18"/>
              </w:rPr>
            </w:pPr>
          </w:p>
        </w:tc>
        <w:tc>
          <w:tcPr>
            <w:tcW w:w="2248" w:type="dxa"/>
            <w:vAlign w:val="center"/>
          </w:tcPr>
          <w:p w14:paraId="70323366">
            <w:pPr>
              <w:jc w:val="center"/>
              <w:rPr>
                <w:rFonts w:hint="eastAsia"/>
                <w:sz w:val="18"/>
                <w:szCs w:val="18"/>
              </w:rPr>
            </w:pPr>
            <w:r>
              <w:rPr>
                <w:rFonts w:hint="eastAsia"/>
                <w:sz w:val="18"/>
                <w:szCs w:val="18"/>
              </w:rPr>
              <w:t>DL/T 5210.1表3.0.12-2</w:t>
            </w:r>
          </w:p>
        </w:tc>
      </w:tr>
      <w:tr w14:paraId="187C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C2D1B2C">
            <w:pPr>
              <w:jc w:val="center"/>
              <w:rPr>
                <w:rFonts w:hint="eastAsia"/>
                <w:sz w:val="18"/>
                <w:szCs w:val="18"/>
              </w:rPr>
            </w:pPr>
          </w:p>
        </w:tc>
        <w:tc>
          <w:tcPr>
            <w:tcW w:w="795" w:type="dxa"/>
            <w:vAlign w:val="center"/>
          </w:tcPr>
          <w:p w14:paraId="49784BD6">
            <w:pPr>
              <w:jc w:val="center"/>
              <w:rPr>
                <w:rFonts w:hint="eastAsia"/>
                <w:sz w:val="18"/>
                <w:szCs w:val="18"/>
              </w:rPr>
            </w:pPr>
          </w:p>
        </w:tc>
        <w:tc>
          <w:tcPr>
            <w:tcW w:w="795" w:type="dxa"/>
            <w:vAlign w:val="center"/>
          </w:tcPr>
          <w:p w14:paraId="27023D51">
            <w:pPr>
              <w:jc w:val="center"/>
              <w:rPr>
                <w:rFonts w:hint="eastAsia"/>
                <w:sz w:val="18"/>
                <w:szCs w:val="18"/>
              </w:rPr>
            </w:pPr>
          </w:p>
        </w:tc>
        <w:tc>
          <w:tcPr>
            <w:tcW w:w="795" w:type="dxa"/>
            <w:vAlign w:val="center"/>
          </w:tcPr>
          <w:p w14:paraId="1BF70779">
            <w:pPr>
              <w:jc w:val="center"/>
              <w:rPr>
                <w:rFonts w:hint="eastAsia"/>
                <w:sz w:val="18"/>
                <w:szCs w:val="18"/>
              </w:rPr>
            </w:pPr>
          </w:p>
        </w:tc>
        <w:tc>
          <w:tcPr>
            <w:tcW w:w="794" w:type="dxa"/>
            <w:vAlign w:val="center"/>
          </w:tcPr>
          <w:p w14:paraId="6EE66586">
            <w:pPr>
              <w:jc w:val="center"/>
              <w:rPr>
                <w:rFonts w:hint="eastAsia"/>
                <w:sz w:val="18"/>
                <w:szCs w:val="18"/>
              </w:rPr>
            </w:pPr>
          </w:p>
        </w:tc>
        <w:tc>
          <w:tcPr>
            <w:tcW w:w="794" w:type="dxa"/>
            <w:vAlign w:val="center"/>
          </w:tcPr>
          <w:p w14:paraId="17D1CB34">
            <w:pPr>
              <w:jc w:val="center"/>
              <w:rPr>
                <w:rFonts w:hint="eastAsia"/>
                <w:sz w:val="18"/>
                <w:szCs w:val="18"/>
              </w:rPr>
            </w:pPr>
            <w:r>
              <w:rPr>
                <w:rFonts w:hint="eastAsia"/>
                <w:sz w:val="18"/>
                <w:szCs w:val="18"/>
              </w:rPr>
              <w:t>01</w:t>
            </w:r>
          </w:p>
        </w:tc>
        <w:tc>
          <w:tcPr>
            <w:tcW w:w="2392" w:type="dxa"/>
            <w:vAlign w:val="center"/>
          </w:tcPr>
          <w:p w14:paraId="666D57BD">
            <w:pPr>
              <w:jc w:val="center"/>
              <w:rPr>
                <w:rFonts w:hint="eastAsia"/>
                <w:sz w:val="18"/>
                <w:szCs w:val="18"/>
              </w:rPr>
            </w:pPr>
            <w:r>
              <w:rPr>
                <w:rFonts w:hint="eastAsia"/>
                <w:sz w:val="18"/>
                <w:szCs w:val="18"/>
              </w:rPr>
              <w:t>钢筋加工</w:t>
            </w:r>
          </w:p>
        </w:tc>
        <w:tc>
          <w:tcPr>
            <w:tcW w:w="794" w:type="dxa"/>
            <w:vAlign w:val="center"/>
          </w:tcPr>
          <w:p w14:paraId="0BCBE34D">
            <w:pPr>
              <w:jc w:val="center"/>
              <w:rPr>
                <w:rFonts w:hint="eastAsia"/>
                <w:sz w:val="18"/>
                <w:szCs w:val="18"/>
              </w:rPr>
            </w:pPr>
            <w:r>
              <w:rPr>
                <w:sz w:val="18"/>
                <w:szCs w:val="18"/>
              </w:rPr>
              <w:t>√</w:t>
            </w:r>
          </w:p>
        </w:tc>
        <w:tc>
          <w:tcPr>
            <w:tcW w:w="794" w:type="dxa"/>
            <w:vAlign w:val="center"/>
          </w:tcPr>
          <w:p w14:paraId="27DBBB32">
            <w:pPr>
              <w:jc w:val="center"/>
              <w:rPr>
                <w:rFonts w:hint="eastAsia"/>
                <w:sz w:val="18"/>
                <w:szCs w:val="18"/>
              </w:rPr>
            </w:pPr>
            <w:r>
              <w:rPr>
                <w:sz w:val="18"/>
                <w:szCs w:val="18"/>
              </w:rPr>
              <w:t>√</w:t>
            </w:r>
          </w:p>
        </w:tc>
        <w:tc>
          <w:tcPr>
            <w:tcW w:w="794" w:type="dxa"/>
            <w:vAlign w:val="center"/>
          </w:tcPr>
          <w:p w14:paraId="33A925D0">
            <w:pPr>
              <w:jc w:val="center"/>
              <w:rPr>
                <w:rFonts w:hint="eastAsia"/>
                <w:sz w:val="18"/>
                <w:szCs w:val="18"/>
              </w:rPr>
            </w:pPr>
          </w:p>
        </w:tc>
        <w:tc>
          <w:tcPr>
            <w:tcW w:w="794" w:type="dxa"/>
            <w:vAlign w:val="center"/>
          </w:tcPr>
          <w:p w14:paraId="7B1C5C53">
            <w:pPr>
              <w:jc w:val="center"/>
              <w:rPr>
                <w:rFonts w:hint="eastAsia"/>
                <w:sz w:val="18"/>
                <w:szCs w:val="18"/>
              </w:rPr>
            </w:pPr>
          </w:p>
        </w:tc>
        <w:tc>
          <w:tcPr>
            <w:tcW w:w="794" w:type="dxa"/>
            <w:vAlign w:val="center"/>
          </w:tcPr>
          <w:p w14:paraId="0A0ECC19">
            <w:pPr>
              <w:jc w:val="center"/>
              <w:rPr>
                <w:rFonts w:hint="eastAsia"/>
                <w:sz w:val="18"/>
                <w:szCs w:val="18"/>
              </w:rPr>
            </w:pPr>
            <w:r>
              <w:rPr>
                <w:sz w:val="18"/>
                <w:szCs w:val="18"/>
              </w:rPr>
              <w:t>√</w:t>
            </w:r>
          </w:p>
        </w:tc>
        <w:tc>
          <w:tcPr>
            <w:tcW w:w="794" w:type="dxa"/>
            <w:vAlign w:val="center"/>
          </w:tcPr>
          <w:p w14:paraId="74B89CF1">
            <w:pPr>
              <w:jc w:val="center"/>
              <w:rPr>
                <w:rFonts w:hint="eastAsia"/>
                <w:sz w:val="18"/>
                <w:szCs w:val="18"/>
              </w:rPr>
            </w:pPr>
          </w:p>
        </w:tc>
        <w:tc>
          <w:tcPr>
            <w:tcW w:w="2248" w:type="dxa"/>
            <w:vAlign w:val="center"/>
          </w:tcPr>
          <w:p w14:paraId="6969BCCA">
            <w:pPr>
              <w:jc w:val="center"/>
              <w:rPr>
                <w:rFonts w:hint="eastAsia"/>
                <w:sz w:val="18"/>
                <w:szCs w:val="18"/>
              </w:rPr>
            </w:pPr>
            <w:r>
              <w:rPr>
                <w:rFonts w:hint="eastAsia"/>
                <w:sz w:val="18"/>
                <w:szCs w:val="18"/>
              </w:rPr>
              <w:t>DL/T 5210.1表5.12.6</w:t>
            </w:r>
          </w:p>
        </w:tc>
      </w:tr>
      <w:tr w14:paraId="4343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A46A310">
            <w:pPr>
              <w:jc w:val="center"/>
              <w:rPr>
                <w:rFonts w:hint="eastAsia"/>
                <w:sz w:val="18"/>
                <w:szCs w:val="18"/>
              </w:rPr>
            </w:pPr>
          </w:p>
        </w:tc>
        <w:tc>
          <w:tcPr>
            <w:tcW w:w="795" w:type="dxa"/>
            <w:vAlign w:val="center"/>
          </w:tcPr>
          <w:p w14:paraId="02EA9514">
            <w:pPr>
              <w:jc w:val="center"/>
              <w:rPr>
                <w:rFonts w:hint="eastAsia"/>
                <w:sz w:val="18"/>
                <w:szCs w:val="18"/>
              </w:rPr>
            </w:pPr>
          </w:p>
        </w:tc>
        <w:tc>
          <w:tcPr>
            <w:tcW w:w="795" w:type="dxa"/>
            <w:vAlign w:val="center"/>
          </w:tcPr>
          <w:p w14:paraId="7C65C1E8">
            <w:pPr>
              <w:jc w:val="center"/>
              <w:rPr>
                <w:rFonts w:hint="eastAsia"/>
                <w:sz w:val="18"/>
                <w:szCs w:val="18"/>
              </w:rPr>
            </w:pPr>
          </w:p>
        </w:tc>
        <w:tc>
          <w:tcPr>
            <w:tcW w:w="795" w:type="dxa"/>
            <w:vAlign w:val="center"/>
          </w:tcPr>
          <w:p w14:paraId="66CCD07A">
            <w:pPr>
              <w:jc w:val="center"/>
              <w:rPr>
                <w:rFonts w:hint="eastAsia"/>
                <w:sz w:val="18"/>
                <w:szCs w:val="18"/>
              </w:rPr>
            </w:pPr>
          </w:p>
        </w:tc>
        <w:tc>
          <w:tcPr>
            <w:tcW w:w="794" w:type="dxa"/>
            <w:vAlign w:val="center"/>
          </w:tcPr>
          <w:p w14:paraId="5A66B827">
            <w:pPr>
              <w:jc w:val="center"/>
              <w:rPr>
                <w:rFonts w:hint="eastAsia"/>
                <w:sz w:val="18"/>
                <w:szCs w:val="18"/>
              </w:rPr>
            </w:pPr>
          </w:p>
        </w:tc>
        <w:tc>
          <w:tcPr>
            <w:tcW w:w="794" w:type="dxa"/>
            <w:vAlign w:val="center"/>
          </w:tcPr>
          <w:p w14:paraId="31B39639">
            <w:pPr>
              <w:jc w:val="center"/>
              <w:rPr>
                <w:rFonts w:hint="eastAsia"/>
                <w:sz w:val="18"/>
                <w:szCs w:val="18"/>
              </w:rPr>
            </w:pPr>
            <w:r>
              <w:rPr>
                <w:rFonts w:hint="eastAsia"/>
                <w:sz w:val="18"/>
                <w:szCs w:val="18"/>
              </w:rPr>
              <w:t>02</w:t>
            </w:r>
          </w:p>
        </w:tc>
        <w:tc>
          <w:tcPr>
            <w:tcW w:w="2392" w:type="dxa"/>
            <w:vAlign w:val="center"/>
          </w:tcPr>
          <w:p w14:paraId="5196CB51">
            <w:pPr>
              <w:jc w:val="center"/>
              <w:rPr>
                <w:rFonts w:hint="eastAsia"/>
                <w:sz w:val="18"/>
                <w:szCs w:val="18"/>
              </w:rPr>
            </w:pPr>
            <w:r>
              <w:rPr>
                <w:rFonts w:hint="eastAsia"/>
                <w:sz w:val="18"/>
                <w:szCs w:val="18"/>
              </w:rPr>
              <w:t>钢筋安装</w:t>
            </w:r>
          </w:p>
        </w:tc>
        <w:tc>
          <w:tcPr>
            <w:tcW w:w="794" w:type="dxa"/>
            <w:vAlign w:val="center"/>
          </w:tcPr>
          <w:p w14:paraId="2102CEA0">
            <w:pPr>
              <w:jc w:val="center"/>
              <w:rPr>
                <w:rFonts w:hint="eastAsia"/>
                <w:sz w:val="18"/>
                <w:szCs w:val="18"/>
              </w:rPr>
            </w:pPr>
            <w:r>
              <w:rPr>
                <w:sz w:val="18"/>
                <w:szCs w:val="18"/>
              </w:rPr>
              <w:t>√</w:t>
            </w:r>
          </w:p>
        </w:tc>
        <w:tc>
          <w:tcPr>
            <w:tcW w:w="794" w:type="dxa"/>
            <w:vAlign w:val="center"/>
          </w:tcPr>
          <w:p w14:paraId="03BD8EB2">
            <w:pPr>
              <w:jc w:val="center"/>
              <w:rPr>
                <w:rFonts w:hint="eastAsia"/>
                <w:sz w:val="18"/>
                <w:szCs w:val="18"/>
              </w:rPr>
            </w:pPr>
            <w:r>
              <w:rPr>
                <w:sz w:val="18"/>
                <w:szCs w:val="18"/>
              </w:rPr>
              <w:t>√</w:t>
            </w:r>
          </w:p>
        </w:tc>
        <w:tc>
          <w:tcPr>
            <w:tcW w:w="794" w:type="dxa"/>
            <w:vAlign w:val="center"/>
          </w:tcPr>
          <w:p w14:paraId="1A17E97B">
            <w:pPr>
              <w:jc w:val="center"/>
              <w:rPr>
                <w:rFonts w:hint="eastAsia"/>
                <w:sz w:val="18"/>
                <w:szCs w:val="18"/>
              </w:rPr>
            </w:pPr>
          </w:p>
        </w:tc>
        <w:tc>
          <w:tcPr>
            <w:tcW w:w="794" w:type="dxa"/>
            <w:vAlign w:val="center"/>
          </w:tcPr>
          <w:p w14:paraId="2264CA9C">
            <w:pPr>
              <w:jc w:val="center"/>
              <w:rPr>
                <w:rFonts w:hint="eastAsia"/>
                <w:sz w:val="18"/>
                <w:szCs w:val="18"/>
              </w:rPr>
            </w:pPr>
          </w:p>
        </w:tc>
        <w:tc>
          <w:tcPr>
            <w:tcW w:w="794" w:type="dxa"/>
            <w:vAlign w:val="center"/>
          </w:tcPr>
          <w:p w14:paraId="0FBD7B9F">
            <w:pPr>
              <w:jc w:val="center"/>
              <w:rPr>
                <w:rFonts w:hint="eastAsia"/>
                <w:sz w:val="18"/>
                <w:szCs w:val="18"/>
              </w:rPr>
            </w:pPr>
            <w:r>
              <w:rPr>
                <w:sz w:val="18"/>
                <w:szCs w:val="18"/>
              </w:rPr>
              <w:t>√</w:t>
            </w:r>
          </w:p>
        </w:tc>
        <w:tc>
          <w:tcPr>
            <w:tcW w:w="794" w:type="dxa"/>
            <w:vAlign w:val="center"/>
          </w:tcPr>
          <w:p w14:paraId="733C3808">
            <w:pPr>
              <w:jc w:val="center"/>
              <w:rPr>
                <w:rFonts w:hint="eastAsia"/>
                <w:sz w:val="18"/>
                <w:szCs w:val="18"/>
              </w:rPr>
            </w:pPr>
          </w:p>
        </w:tc>
        <w:tc>
          <w:tcPr>
            <w:tcW w:w="2248" w:type="dxa"/>
            <w:vAlign w:val="center"/>
          </w:tcPr>
          <w:p w14:paraId="683E90BA">
            <w:pPr>
              <w:jc w:val="center"/>
              <w:rPr>
                <w:rFonts w:hint="eastAsia"/>
                <w:sz w:val="18"/>
                <w:szCs w:val="18"/>
              </w:rPr>
            </w:pPr>
            <w:r>
              <w:rPr>
                <w:rFonts w:hint="eastAsia"/>
                <w:sz w:val="18"/>
                <w:szCs w:val="18"/>
              </w:rPr>
              <w:t>DL/T 5210.1表5.12.8</w:t>
            </w:r>
          </w:p>
        </w:tc>
      </w:tr>
      <w:tr w14:paraId="4515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02E3767">
            <w:pPr>
              <w:jc w:val="center"/>
              <w:rPr>
                <w:rFonts w:hint="eastAsia"/>
                <w:sz w:val="18"/>
                <w:szCs w:val="18"/>
              </w:rPr>
            </w:pPr>
          </w:p>
        </w:tc>
        <w:tc>
          <w:tcPr>
            <w:tcW w:w="795" w:type="dxa"/>
            <w:vAlign w:val="center"/>
          </w:tcPr>
          <w:p w14:paraId="08102624">
            <w:pPr>
              <w:jc w:val="center"/>
              <w:rPr>
                <w:rFonts w:hint="eastAsia"/>
                <w:sz w:val="18"/>
                <w:szCs w:val="18"/>
              </w:rPr>
            </w:pPr>
          </w:p>
        </w:tc>
        <w:tc>
          <w:tcPr>
            <w:tcW w:w="795" w:type="dxa"/>
            <w:vAlign w:val="center"/>
          </w:tcPr>
          <w:p w14:paraId="6E93DDA3">
            <w:pPr>
              <w:jc w:val="center"/>
              <w:rPr>
                <w:rFonts w:hint="eastAsia"/>
                <w:sz w:val="18"/>
                <w:szCs w:val="18"/>
              </w:rPr>
            </w:pPr>
          </w:p>
        </w:tc>
        <w:tc>
          <w:tcPr>
            <w:tcW w:w="795" w:type="dxa"/>
            <w:vAlign w:val="center"/>
          </w:tcPr>
          <w:p w14:paraId="39AAA506">
            <w:pPr>
              <w:jc w:val="center"/>
              <w:rPr>
                <w:rFonts w:hint="eastAsia"/>
                <w:sz w:val="18"/>
                <w:szCs w:val="18"/>
              </w:rPr>
            </w:pPr>
          </w:p>
        </w:tc>
        <w:tc>
          <w:tcPr>
            <w:tcW w:w="794" w:type="dxa"/>
            <w:vAlign w:val="center"/>
          </w:tcPr>
          <w:p w14:paraId="6289BA9C">
            <w:pPr>
              <w:jc w:val="center"/>
              <w:rPr>
                <w:rFonts w:hint="eastAsia"/>
                <w:sz w:val="18"/>
                <w:szCs w:val="18"/>
              </w:rPr>
            </w:pPr>
            <w:r>
              <w:rPr>
                <w:rFonts w:hint="eastAsia"/>
                <w:sz w:val="18"/>
                <w:szCs w:val="18"/>
              </w:rPr>
              <w:t>04</w:t>
            </w:r>
          </w:p>
        </w:tc>
        <w:tc>
          <w:tcPr>
            <w:tcW w:w="794" w:type="dxa"/>
            <w:vAlign w:val="center"/>
          </w:tcPr>
          <w:p w14:paraId="58C8CDEF">
            <w:pPr>
              <w:jc w:val="center"/>
              <w:rPr>
                <w:rFonts w:hint="eastAsia"/>
                <w:sz w:val="18"/>
                <w:szCs w:val="18"/>
              </w:rPr>
            </w:pPr>
          </w:p>
        </w:tc>
        <w:tc>
          <w:tcPr>
            <w:tcW w:w="2392" w:type="dxa"/>
            <w:vAlign w:val="center"/>
          </w:tcPr>
          <w:p w14:paraId="2A912CCE">
            <w:pPr>
              <w:jc w:val="center"/>
              <w:rPr>
                <w:rFonts w:hint="eastAsia"/>
                <w:sz w:val="18"/>
                <w:szCs w:val="18"/>
              </w:rPr>
            </w:pPr>
            <w:r>
              <w:rPr>
                <w:rFonts w:hint="eastAsia"/>
                <w:sz w:val="18"/>
                <w:szCs w:val="18"/>
              </w:rPr>
              <w:t>混凝土</w:t>
            </w:r>
          </w:p>
        </w:tc>
        <w:tc>
          <w:tcPr>
            <w:tcW w:w="794" w:type="dxa"/>
            <w:vAlign w:val="center"/>
          </w:tcPr>
          <w:p w14:paraId="1E70B2A7">
            <w:pPr>
              <w:jc w:val="center"/>
              <w:rPr>
                <w:rFonts w:hint="eastAsia"/>
                <w:sz w:val="18"/>
                <w:szCs w:val="18"/>
              </w:rPr>
            </w:pPr>
            <w:r>
              <w:rPr>
                <w:sz w:val="18"/>
                <w:szCs w:val="18"/>
              </w:rPr>
              <w:t>√</w:t>
            </w:r>
          </w:p>
        </w:tc>
        <w:tc>
          <w:tcPr>
            <w:tcW w:w="794" w:type="dxa"/>
            <w:vAlign w:val="center"/>
          </w:tcPr>
          <w:p w14:paraId="64828602">
            <w:pPr>
              <w:jc w:val="center"/>
              <w:rPr>
                <w:rFonts w:hint="eastAsia"/>
                <w:sz w:val="18"/>
                <w:szCs w:val="18"/>
              </w:rPr>
            </w:pPr>
            <w:r>
              <w:rPr>
                <w:sz w:val="18"/>
                <w:szCs w:val="18"/>
              </w:rPr>
              <w:t>√</w:t>
            </w:r>
          </w:p>
        </w:tc>
        <w:tc>
          <w:tcPr>
            <w:tcW w:w="794" w:type="dxa"/>
            <w:vAlign w:val="center"/>
          </w:tcPr>
          <w:p w14:paraId="7E5BF6A8">
            <w:pPr>
              <w:jc w:val="center"/>
              <w:rPr>
                <w:rFonts w:hint="eastAsia"/>
                <w:sz w:val="18"/>
                <w:szCs w:val="18"/>
              </w:rPr>
            </w:pPr>
          </w:p>
        </w:tc>
        <w:tc>
          <w:tcPr>
            <w:tcW w:w="794" w:type="dxa"/>
            <w:vAlign w:val="center"/>
          </w:tcPr>
          <w:p w14:paraId="29127582">
            <w:pPr>
              <w:jc w:val="center"/>
              <w:rPr>
                <w:rFonts w:hint="eastAsia"/>
                <w:sz w:val="18"/>
                <w:szCs w:val="18"/>
              </w:rPr>
            </w:pPr>
          </w:p>
        </w:tc>
        <w:tc>
          <w:tcPr>
            <w:tcW w:w="794" w:type="dxa"/>
            <w:vAlign w:val="center"/>
          </w:tcPr>
          <w:p w14:paraId="4432B40C">
            <w:pPr>
              <w:jc w:val="center"/>
              <w:rPr>
                <w:rFonts w:hint="eastAsia"/>
                <w:sz w:val="18"/>
                <w:szCs w:val="18"/>
              </w:rPr>
            </w:pPr>
            <w:r>
              <w:rPr>
                <w:sz w:val="18"/>
                <w:szCs w:val="18"/>
              </w:rPr>
              <w:t>√</w:t>
            </w:r>
          </w:p>
        </w:tc>
        <w:tc>
          <w:tcPr>
            <w:tcW w:w="794" w:type="dxa"/>
            <w:vAlign w:val="center"/>
          </w:tcPr>
          <w:p w14:paraId="6832168F">
            <w:pPr>
              <w:jc w:val="center"/>
              <w:rPr>
                <w:rFonts w:hint="eastAsia"/>
                <w:sz w:val="18"/>
                <w:szCs w:val="18"/>
              </w:rPr>
            </w:pPr>
          </w:p>
        </w:tc>
        <w:tc>
          <w:tcPr>
            <w:tcW w:w="2248" w:type="dxa"/>
            <w:vAlign w:val="center"/>
          </w:tcPr>
          <w:p w14:paraId="649862DC">
            <w:pPr>
              <w:jc w:val="center"/>
              <w:rPr>
                <w:rFonts w:hint="eastAsia"/>
                <w:sz w:val="18"/>
                <w:szCs w:val="18"/>
              </w:rPr>
            </w:pPr>
            <w:r>
              <w:rPr>
                <w:rFonts w:hint="eastAsia"/>
                <w:sz w:val="18"/>
                <w:szCs w:val="18"/>
              </w:rPr>
              <w:t>DL/T 5210.1表3.0.12-2</w:t>
            </w:r>
          </w:p>
        </w:tc>
      </w:tr>
      <w:tr w14:paraId="2234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357F80D">
            <w:pPr>
              <w:jc w:val="center"/>
              <w:rPr>
                <w:rFonts w:hint="eastAsia"/>
                <w:sz w:val="18"/>
                <w:szCs w:val="18"/>
              </w:rPr>
            </w:pPr>
          </w:p>
        </w:tc>
        <w:tc>
          <w:tcPr>
            <w:tcW w:w="795" w:type="dxa"/>
            <w:vAlign w:val="center"/>
          </w:tcPr>
          <w:p w14:paraId="40D3F738">
            <w:pPr>
              <w:jc w:val="center"/>
              <w:rPr>
                <w:rFonts w:hint="eastAsia"/>
                <w:sz w:val="18"/>
                <w:szCs w:val="18"/>
              </w:rPr>
            </w:pPr>
          </w:p>
        </w:tc>
        <w:tc>
          <w:tcPr>
            <w:tcW w:w="795" w:type="dxa"/>
            <w:vAlign w:val="center"/>
          </w:tcPr>
          <w:p w14:paraId="1EBFF9C9">
            <w:pPr>
              <w:jc w:val="center"/>
              <w:rPr>
                <w:rFonts w:hint="eastAsia"/>
                <w:sz w:val="18"/>
                <w:szCs w:val="18"/>
              </w:rPr>
            </w:pPr>
          </w:p>
        </w:tc>
        <w:tc>
          <w:tcPr>
            <w:tcW w:w="795" w:type="dxa"/>
            <w:vAlign w:val="center"/>
          </w:tcPr>
          <w:p w14:paraId="45DE50B6">
            <w:pPr>
              <w:jc w:val="center"/>
              <w:rPr>
                <w:rFonts w:hint="eastAsia"/>
                <w:sz w:val="18"/>
                <w:szCs w:val="18"/>
              </w:rPr>
            </w:pPr>
          </w:p>
        </w:tc>
        <w:tc>
          <w:tcPr>
            <w:tcW w:w="794" w:type="dxa"/>
            <w:vAlign w:val="center"/>
          </w:tcPr>
          <w:p w14:paraId="7CCB34E6">
            <w:pPr>
              <w:jc w:val="center"/>
              <w:rPr>
                <w:rFonts w:hint="eastAsia"/>
                <w:sz w:val="18"/>
                <w:szCs w:val="18"/>
              </w:rPr>
            </w:pPr>
          </w:p>
        </w:tc>
        <w:tc>
          <w:tcPr>
            <w:tcW w:w="794" w:type="dxa"/>
            <w:vAlign w:val="center"/>
          </w:tcPr>
          <w:p w14:paraId="1AB95325">
            <w:pPr>
              <w:jc w:val="center"/>
              <w:rPr>
                <w:rFonts w:hint="eastAsia"/>
                <w:sz w:val="18"/>
                <w:szCs w:val="18"/>
              </w:rPr>
            </w:pPr>
            <w:r>
              <w:rPr>
                <w:rFonts w:hint="eastAsia"/>
                <w:sz w:val="18"/>
                <w:szCs w:val="18"/>
              </w:rPr>
              <w:t>01</w:t>
            </w:r>
          </w:p>
        </w:tc>
        <w:tc>
          <w:tcPr>
            <w:tcW w:w="2392" w:type="dxa"/>
            <w:vAlign w:val="center"/>
          </w:tcPr>
          <w:p w14:paraId="52B76205">
            <w:pPr>
              <w:jc w:val="center"/>
              <w:rPr>
                <w:rFonts w:hint="eastAsia"/>
                <w:sz w:val="18"/>
                <w:szCs w:val="18"/>
              </w:rPr>
            </w:pPr>
            <w:r>
              <w:rPr>
                <w:rFonts w:hint="eastAsia"/>
                <w:sz w:val="18"/>
                <w:szCs w:val="18"/>
              </w:rPr>
              <w:t>混凝土原料及拌合物</w:t>
            </w:r>
          </w:p>
        </w:tc>
        <w:tc>
          <w:tcPr>
            <w:tcW w:w="794" w:type="dxa"/>
            <w:vAlign w:val="center"/>
          </w:tcPr>
          <w:p w14:paraId="603840C4">
            <w:pPr>
              <w:jc w:val="center"/>
              <w:rPr>
                <w:rFonts w:hint="eastAsia"/>
                <w:sz w:val="18"/>
                <w:szCs w:val="18"/>
              </w:rPr>
            </w:pPr>
            <w:r>
              <w:rPr>
                <w:sz w:val="18"/>
                <w:szCs w:val="18"/>
              </w:rPr>
              <w:t>√</w:t>
            </w:r>
          </w:p>
        </w:tc>
        <w:tc>
          <w:tcPr>
            <w:tcW w:w="794" w:type="dxa"/>
            <w:vAlign w:val="center"/>
          </w:tcPr>
          <w:p w14:paraId="69198F12">
            <w:pPr>
              <w:jc w:val="center"/>
              <w:rPr>
                <w:rFonts w:hint="eastAsia"/>
                <w:sz w:val="18"/>
                <w:szCs w:val="18"/>
              </w:rPr>
            </w:pPr>
            <w:r>
              <w:rPr>
                <w:sz w:val="18"/>
                <w:szCs w:val="18"/>
              </w:rPr>
              <w:t>√</w:t>
            </w:r>
          </w:p>
        </w:tc>
        <w:tc>
          <w:tcPr>
            <w:tcW w:w="794" w:type="dxa"/>
            <w:vAlign w:val="center"/>
          </w:tcPr>
          <w:p w14:paraId="149286A6">
            <w:pPr>
              <w:jc w:val="center"/>
              <w:rPr>
                <w:rFonts w:hint="eastAsia"/>
                <w:sz w:val="18"/>
                <w:szCs w:val="18"/>
              </w:rPr>
            </w:pPr>
          </w:p>
        </w:tc>
        <w:tc>
          <w:tcPr>
            <w:tcW w:w="794" w:type="dxa"/>
            <w:vAlign w:val="center"/>
          </w:tcPr>
          <w:p w14:paraId="5444515D">
            <w:pPr>
              <w:jc w:val="center"/>
              <w:rPr>
                <w:rFonts w:hint="eastAsia"/>
                <w:sz w:val="18"/>
                <w:szCs w:val="18"/>
              </w:rPr>
            </w:pPr>
          </w:p>
        </w:tc>
        <w:tc>
          <w:tcPr>
            <w:tcW w:w="794" w:type="dxa"/>
            <w:vAlign w:val="center"/>
          </w:tcPr>
          <w:p w14:paraId="5BF24C6D">
            <w:pPr>
              <w:jc w:val="center"/>
              <w:rPr>
                <w:rFonts w:hint="eastAsia"/>
                <w:sz w:val="18"/>
                <w:szCs w:val="18"/>
              </w:rPr>
            </w:pPr>
            <w:r>
              <w:rPr>
                <w:sz w:val="18"/>
                <w:szCs w:val="18"/>
              </w:rPr>
              <w:t>√</w:t>
            </w:r>
          </w:p>
        </w:tc>
        <w:tc>
          <w:tcPr>
            <w:tcW w:w="794" w:type="dxa"/>
            <w:vAlign w:val="center"/>
          </w:tcPr>
          <w:p w14:paraId="796AE429">
            <w:pPr>
              <w:jc w:val="center"/>
              <w:rPr>
                <w:rFonts w:hint="eastAsia"/>
                <w:sz w:val="18"/>
                <w:szCs w:val="18"/>
              </w:rPr>
            </w:pPr>
          </w:p>
        </w:tc>
        <w:tc>
          <w:tcPr>
            <w:tcW w:w="2248" w:type="dxa"/>
            <w:vAlign w:val="center"/>
          </w:tcPr>
          <w:p w14:paraId="14BFEEAF">
            <w:pPr>
              <w:jc w:val="center"/>
              <w:rPr>
                <w:rFonts w:hint="eastAsia"/>
                <w:sz w:val="18"/>
                <w:szCs w:val="18"/>
              </w:rPr>
            </w:pPr>
            <w:r>
              <w:rPr>
                <w:rFonts w:hint="eastAsia"/>
                <w:sz w:val="18"/>
                <w:szCs w:val="18"/>
              </w:rPr>
              <w:t>DL/T 5210.1表5.12.9</w:t>
            </w:r>
          </w:p>
        </w:tc>
      </w:tr>
      <w:tr w14:paraId="2740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1E217B3">
            <w:pPr>
              <w:jc w:val="center"/>
              <w:rPr>
                <w:rFonts w:hint="eastAsia"/>
                <w:sz w:val="18"/>
                <w:szCs w:val="18"/>
              </w:rPr>
            </w:pPr>
          </w:p>
        </w:tc>
        <w:tc>
          <w:tcPr>
            <w:tcW w:w="795" w:type="dxa"/>
            <w:vAlign w:val="center"/>
          </w:tcPr>
          <w:p w14:paraId="69B414E7">
            <w:pPr>
              <w:jc w:val="center"/>
              <w:rPr>
                <w:rFonts w:hint="eastAsia"/>
                <w:sz w:val="18"/>
                <w:szCs w:val="18"/>
              </w:rPr>
            </w:pPr>
          </w:p>
        </w:tc>
        <w:tc>
          <w:tcPr>
            <w:tcW w:w="795" w:type="dxa"/>
            <w:vAlign w:val="center"/>
          </w:tcPr>
          <w:p w14:paraId="3C92CAD1">
            <w:pPr>
              <w:jc w:val="center"/>
              <w:rPr>
                <w:rFonts w:hint="eastAsia"/>
                <w:sz w:val="18"/>
                <w:szCs w:val="18"/>
              </w:rPr>
            </w:pPr>
          </w:p>
        </w:tc>
        <w:tc>
          <w:tcPr>
            <w:tcW w:w="795" w:type="dxa"/>
            <w:vAlign w:val="center"/>
          </w:tcPr>
          <w:p w14:paraId="667B9927">
            <w:pPr>
              <w:jc w:val="center"/>
              <w:rPr>
                <w:rFonts w:hint="eastAsia"/>
                <w:sz w:val="18"/>
                <w:szCs w:val="18"/>
              </w:rPr>
            </w:pPr>
          </w:p>
        </w:tc>
        <w:tc>
          <w:tcPr>
            <w:tcW w:w="794" w:type="dxa"/>
            <w:vAlign w:val="center"/>
          </w:tcPr>
          <w:p w14:paraId="2EAF5638">
            <w:pPr>
              <w:jc w:val="center"/>
              <w:rPr>
                <w:rFonts w:hint="eastAsia"/>
                <w:sz w:val="18"/>
                <w:szCs w:val="18"/>
              </w:rPr>
            </w:pPr>
          </w:p>
        </w:tc>
        <w:tc>
          <w:tcPr>
            <w:tcW w:w="794" w:type="dxa"/>
            <w:vAlign w:val="center"/>
          </w:tcPr>
          <w:p w14:paraId="178B6F26">
            <w:pPr>
              <w:jc w:val="center"/>
              <w:rPr>
                <w:rFonts w:hint="eastAsia"/>
                <w:sz w:val="18"/>
                <w:szCs w:val="18"/>
              </w:rPr>
            </w:pPr>
            <w:r>
              <w:rPr>
                <w:rFonts w:hint="eastAsia"/>
                <w:sz w:val="18"/>
                <w:szCs w:val="18"/>
              </w:rPr>
              <w:t>02</w:t>
            </w:r>
          </w:p>
        </w:tc>
        <w:tc>
          <w:tcPr>
            <w:tcW w:w="2392" w:type="dxa"/>
            <w:vAlign w:val="center"/>
          </w:tcPr>
          <w:p w14:paraId="5B33BF3F">
            <w:pPr>
              <w:jc w:val="center"/>
              <w:rPr>
                <w:rFonts w:hint="eastAsia"/>
                <w:sz w:val="18"/>
                <w:szCs w:val="18"/>
              </w:rPr>
            </w:pPr>
            <w:r>
              <w:rPr>
                <w:rFonts w:hint="eastAsia"/>
                <w:sz w:val="18"/>
                <w:szCs w:val="18"/>
              </w:rPr>
              <w:t>混凝土施工</w:t>
            </w:r>
          </w:p>
        </w:tc>
        <w:tc>
          <w:tcPr>
            <w:tcW w:w="794" w:type="dxa"/>
            <w:vAlign w:val="center"/>
          </w:tcPr>
          <w:p w14:paraId="6B3CC7CC">
            <w:pPr>
              <w:jc w:val="center"/>
              <w:rPr>
                <w:rFonts w:hint="eastAsia"/>
                <w:sz w:val="18"/>
                <w:szCs w:val="18"/>
              </w:rPr>
            </w:pPr>
            <w:r>
              <w:rPr>
                <w:sz w:val="18"/>
                <w:szCs w:val="18"/>
              </w:rPr>
              <w:t>√</w:t>
            </w:r>
          </w:p>
        </w:tc>
        <w:tc>
          <w:tcPr>
            <w:tcW w:w="794" w:type="dxa"/>
            <w:vAlign w:val="center"/>
          </w:tcPr>
          <w:p w14:paraId="15C9DD3D">
            <w:pPr>
              <w:jc w:val="center"/>
              <w:rPr>
                <w:rFonts w:hint="eastAsia"/>
                <w:sz w:val="18"/>
                <w:szCs w:val="18"/>
              </w:rPr>
            </w:pPr>
            <w:r>
              <w:rPr>
                <w:sz w:val="18"/>
                <w:szCs w:val="18"/>
              </w:rPr>
              <w:t>√</w:t>
            </w:r>
          </w:p>
        </w:tc>
        <w:tc>
          <w:tcPr>
            <w:tcW w:w="794" w:type="dxa"/>
            <w:vAlign w:val="center"/>
          </w:tcPr>
          <w:p w14:paraId="7C393803">
            <w:pPr>
              <w:jc w:val="center"/>
              <w:rPr>
                <w:rFonts w:hint="eastAsia"/>
                <w:sz w:val="18"/>
                <w:szCs w:val="18"/>
              </w:rPr>
            </w:pPr>
          </w:p>
        </w:tc>
        <w:tc>
          <w:tcPr>
            <w:tcW w:w="794" w:type="dxa"/>
            <w:vAlign w:val="center"/>
          </w:tcPr>
          <w:p w14:paraId="3A26B68A">
            <w:pPr>
              <w:jc w:val="center"/>
              <w:rPr>
                <w:rFonts w:hint="eastAsia"/>
                <w:sz w:val="18"/>
                <w:szCs w:val="18"/>
              </w:rPr>
            </w:pPr>
          </w:p>
        </w:tc>
        <w:tc>
          <w:tcPr>
            <w:tcW w:w="794" w:type="dxa"/>
            <w:vAlign w:val="center"/>
          </w:tcPr>
          <w:p w14:paraId="7A3591E3">
            <w:pPr>
              <w:jc w:val="center"/>
              <w:rPr>
                <w:rFonts w:hint="eastAsia"/>
                <w:sz w:val="18"/>
                <w:szCs w:val="18"/>
              </w:rPr>
            </w:pPr>
            <w:r>
              <w:rPr>
                <w:sz w:val="18"/>
                <w:szCs w:val="18"/>
              </w:rPr>
              <w:t>√</w:t>
            </w:r>
          </w:p>
        </w:tc>
        <w:tc>
          <w:tcPr>
            <w:tcW w:w="794" w:type="dxa"/>
            <w:vAlign w:val="center"/>
          </w:tcPr>
          <w:p w14:paraId="742AB5C9">
            <w:pPr>
              <w:jc w:val="center"/>
              <w:rPr>
                <w:rFonts w:hint="eastAsia"/>
                <w:sz w:val="18"/>
                <w:szCs w:val="18"/>
              </w:rPr>
            </w:pPr>
          </w:p>
        </w:tc>
        <w:tc>
          <w:tcPr>
            <w:tcW w:w="2248" w:type="dxa"/>
            <w:vAlign w:val="center"/>
          </w:tcPr>
          <w:p w14:paraId="258CD7D5">
            <w:pPr>
              <w:jc w:val="center"/>
              <w:rPr>
                <w:rFonts w:hint="eastAsia"/>
                <w:sz w:val="18"/>
                <w:szCs w:val="18"/>
              </w:rPr>
            </w:pPr>
            <w:r>
              <w:rPr>
                <w:rFonts w:hint="eastAsia"/>
                <w:sz w:val="18"/>
                <w:szCs w:val="18"/>
              </w:rPr>
              <w:t>DL/T 5210.1表5.12.10</w:t>
            </w:r>
          </w:p>
        </w:tc>
      </w:tr>
      <w:tr w14:paraId="2B4B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BB63ABE">
            <w:pPr>
              <w:jc w:val="center"/>
              <w:rPr>
                <w:rFonts w:hint="eastAsia"/>
                <w:sz w:val="18"/>
                <w:szCs w:val="18"/>
              </w:rPr>
            </w:pPr>
          </w:p>
        </w:tc>
        <w:tc>
          <w:tcPr>
            <w:tcW w:w="795" w:type="dxa"/>
            <w:vAlign w:val="center"/>
          </w:tcPr>
          <w:p w14:paraId="18F877E6">
            <w:pPr>
              <w:jc w:val="center"/>
              <w:rPr>
                <w:rFonts w:hint="eastAsia"/>
                <w:sz w:val="18"/>
                <w:szCs w:val="18"/>
              </w:rPr>
            </w:pPr>
          </w:p>
        </w:tc>
        <w:tc>
          <w:tcPr>
            <w:tcW w:w="795" w:type="dxa"/>
            <w:vAlign w:val="center"/>
          </w:tcPr>
          <w:p w14:paraId="0F1C6330">
            <w:pPr>
              <w:jc w:val="center"/>
              <w:rPr>
                <w:rFonts w:hint="eastAsia"/>
                <w:sz w:val="18"/>
                <w:szCs w:val="18"/>
              </w:rPr>
            </w:pPr>
          </w:p>
        </w:tc>
        <w:tc>
          <w:tcPr>
            <w:tcW w:w="795" w:type="dxa"/>
            <w:vAlign w:val="center"/>
          </w:tcPr>
          <w:p w14:paraId="4F15D77E">
            <w:pPr>
              <w:jc w:val="center"/>
              <w:rPr>
                <w:rFonts w:hint="eastAsia"/>
                <w:sz w:val="18"/>
                <w:szCs w:val="18"/>
              </w:rPr>
            </w:pPr>
          </w:p>
        </w:tc>
        <w:tc>
          <w:tcPr>
            <w:tcW w:w="794" w:type="dxa"/>
            <w:vAlign w:val="center"/>
          </w:tcPr>
          <w:p w14:paraId="13F8D950">
            <w:pPr>
              <w:jc w:val="center"/>
              <w:rPr>
                <w:rFonts w:hint="eastAsia"/>
                <w:sz w:val="18"/>
                <w:szCs w:val="18"/>
              </w:rPr>
            </w:pPr>
          </w:p>
        </w:tc>
        <w:tc>
          <w:tcPr>
            <w:tcW w:w="794" w:type="dxa"/>
            <w:vAlign w:val="center"/>
          </w:tcPr>
          <w:p w14:paraId="4CB5920D">
            <w:pPr>
              <w:jc w:val="center"/>
              <w:rPr>
                <w:rFonts w:hint="eastAsia"/>
                <w:sz w:val="18"/>
                <w:szCs w:val="18"/>
              </w:rPr>
            </w:pPr>
            <w:r>
              <w:rPr>
                <w:rFonts w:hint="eastAsia"/>
                <w:sz w:val="18"/>
                <w:szCs w:val="18"/>
              </w:rPr>
              <w:t>03</w:t>
            </w:r>
          </w:p>
        </w:tc>
        <w:tc>
          <w:tcPr>
            <w:tcW w:w="2392" w:type="dxa"/>
            <w:vAlign w:val="center"/>
          </w:tcPr>
          <w:p w14:paraId="6CB0DB34">
            <w:pPr>
              <w:jc w:val="center"/>
              <w:rPr>
                <w:rFonts w:hint="eastAsia"/>
                <w:sz w:val="18"/>
                <w:szCs w:val="18"/>
              </w:rPr>
            </w:pPr>
            <w:r>
              <w:rPr>
                <w:rFonts w:hint="eastAsia"/>
                <w:sz w:val="18"/>
                <w:szCs w:val="18"/>
              </w:rPr>
              <w:t>设备基础混凝土工程</w:t>
            </w:r>
          </w:p>
        </w:tc>
        <w:tc>
          <w:tcPr>
            <w:tcW w:w="794" w:type="dxa"/>
            <w:vAlign w:val="center"/>
          </w:tcPr>
          <w:p w14:paraId="57D65BF7">
            <w:pPr>
              <w:jc w:val="center"/>
              <w:rPr>
                <w:rFonts w:hint="eastAsia"/>
                <w:sz w:val="18"/>
                <w:szCs w:val="18"/>
              </w:rPr>
            </w:pPr>
            <w:r>
              <w:rPr>
                <w:sz w:val="18"/>
                <w:szCs w:val="18"/>
              </w:rPr>
              <w:t>√</w:t>
            </w:r>
          </w:p>
        </w:tc>
        <w:tc>
          <w:tcPr>
            <w:tcW w:w="794" w:type="dxa"/>
            <w:vAlign w:val="center"/>
          </w:tcPr>
          <w:p w14:paraId="5592F928">
            <w:pPr>
              <w:jc w:val="center"/>
              <w:rPr>
                <w:rFonts w:hint="eastAsia"/>
                <w:sz w:val="18"/>
                <w:szCs w:val="18"/>
              </w:rPr>
            </w:pPr>
            <w:r>
              <w:rPr>
                <w:sz w:val="18"/>
                <w:szCs w:val="18"/>
              </w:rPr>
              <w:t>√</w:t>
            </w:r>
          </w:p>
        </w:tc>
        <w:tc>
          <w:tcPr>
            <w:tcW w:w="794" w:type="dxa"/>
            <w:vAlign w:val="center"/>
          </w:tcPr>
          <w:p w14:paraId="026D58FD">
            <w:pPr>
              <w:jc w:val="center"/>
              <w:rPr>
                <w:rFonts w:hint="eastAsia"/>
                <w:sz w:val="18"/>
                <w:szCs w:val="18"/>
              </w:rPr>
            </w:pPr>
          </w:p>
        </w:tc>
        <w:tc>
          <w:tcPr>
            <w:tcW w:w="794" w:type="dxa"/>
            <w:vAlign w:val="center"/>
          </w:tcPr>
          <w:p w14:paraId="37FB9324">
            <w:pPr>
              <w:jc w:val="center"/>
              <w:rPr>
                <w:rFonts w:hint="eastAsia"/>
                <w:sz w:val="18"/>
                <w:szCs w:val="18"/>
              </w:rPr>
            </w:pPr>
          </w:p>
        </w:tc>
        <w:tc>
          <w:tcPr>
            <w:tcW w:w="794" w:type="dxa"/>
            <w:vAlign w:val="center"/>
          </w:tcPr>
          <w:p w14:paraId="49488C85">
            <w:pPr>
              <w:jc w:val="center"/>
              <w:rPr>
                <w:rFonts w:hint="eastAsia"/>
                <w:sz w:val="18"/>
                <w:szCs w:val="18"/>
              </w:rPr>
            </w:pPr>
            <w:r>
              <w:rPr>
                <w:sz w:val="18"/>
                <w:szCs w:val="18"/>
              </w:rPr>
              <w:t>√</w:t>
            </w:r>
          </w:p>
        </w:tc>
        <w:tc>
          <w:tcPr>
            <w:tcW w:w="794" w:type="dxa"/>
            <w:vAlign w:val="center"/>
          </w:tcPr>
          <w:p w14:paraId="7F439CE2">
            <w:pPr>
              <w:jc w:val="center"/>
              <w:rPr>
                <w:rFonts w:hint="eastAsia"/>
                <w:sz w:val="18"/>
                <w:szCs w:val="18"/>
              </w:rPr>
            </w:pPr>
          </w:p>
        </w:tc>
        <w:tc>
          <w:tcPr>
            <w:tcW w:w="2248" w:type="dxa"/>
            <w:vAlign w:val="center"/>
          </w:tcPr>
          <w:p w14:paraId="5FE690BF">
            <w:pPr>
              <w:jc w:val="center"/>
              <w:rPr>
                <w:rFonts w:hint="eastAsia"/>
                <w:sz w:val="18"/>
                <w:szCs w:val="18"/>
              </w:rPr>
            </w:pPr>
            <w:r>
              <w:rPr>
                <w:rFonts w:hint="eastAsia"/>
                <w:sz w:val="18"/>
                <w:szCs w:val="18"/>
              </w:rPr>
              <w:t>DL/T 5210.1表11.3.6</w:t>
            </w:r>
          </w:p>
        </w:tc>
      </w:tr>
      <w:tr w14:paraId="1C8D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7CF2C96">
            <w:pPr>
              <w:jc w:val="center"/>
              <w:rPr>
                <w:rFonts w:hint="eastAsia"/>
                <w:sz w:val="18"/>
                <w:szCs w:val="18"/>
              </w:rPr>
            </w:pPr>
          </w:p>
        </w:tc>
        <w:tc>
          <w:tcPr>
            <w:tcW w:w="795" w:type="dxa"/>
            <w:vAlign w:val="center"/>
          </w:tcPr>
          <w:p w14:paraId="01EE3A75">
            <w:pPr>
              <w:jc w:val="center"/>
              <w:rPr>
                <w:rFonts w:hint="eastAsia"/>
                <w:sz w:val="18"/>
                <w:szCs w:val="18"/>
              </w:rPr>
            </w:pPr>
          </w:p>
        </w:tc>
        <w:tc>
          <w:tcPr>
            <w:tcW w:w="795" w:type="dxa"/>
            <w:vAlign w:val="center"/>
          </w:tcPr>
          <w:p w14:paraId="2B454451">
            <w:pPr>
              <w:jc w:val="center"/>
              <w:rPr>
                <w:rFonts w:hint="eastAsia"/>
                <w:sz w:val="18"/>
                <w:szCs w:val="18"/>
              </w:rPr>
            </w:pPr>
          </w:p>
        </w:tc>
        <w:tc>
          <w:tcPr>
            <w:tcW w:w="795" w:type="dxa"/>
            <w:vAlign w:val="center"/>
          </w:tcPr>
          <w:p w14:paraId="1B5A988B">
            <w:pPr>
              <w:jc w:val="center"/>
              <w:rPr>
                <w:rFonts w:hint="eastAsia"/>
                <w:sz w:val="18"/>
                <w:szCs w:val="18"/>
              </w:rPr>
            </w:pPr>
          </w:p>
        </w:tc>
        <w:tc>
          <w:tcPr>
            <w:tcW w:w="794" w:type="dxa"/>
            <w:vAlign w:val="center"/>
          </w:tcPr>
          <w:p w14:paraId="7D9AD10D">
            <w:pPr>
              <w:jc w:val="center"/>
              <w:rPr>
                <w:rFonts w:hint="eastAsia"/>
                <w:sz w:val="18"/>
                <w:szCs w:val="18"/>
              </w:rPr>
            </w:pPr>
            <w:r>
              <w:rPr>
                <w:rFonts w:hint="eastAsia"/>
                <w:sz w:val="18"/>
                <w:szCs w:val="18"/>
              </w:rPr>
              <w:t>05</w:t>
            </w:r>
          </w:p>
        </w:tc>
        <w:tc>
          <w:tcPr>
            <w:tcW w:w="794" w:type="dxa"/>
            <w:vAlign w:val="center"/>
          </w:tcPr>
          <w:p w14:paraId="3752E7A5">
            <w:pPr>
              <w:jc w:val="center"/>
              <w:rPr>
                <w:rFonts w:hint="eastAsia"/>
                <w:sz w:val="18"/>
                <w:szCs w:val="18"/>
              </w:rPr>
            </w:pPr>
          </w:p>
        </w:tc>
        <w:tc>
          <w:tcPr>
            <w:tcW w:w="2392" w:type="dxa"/>
            <w:vAlign w:val="center"/>
          </w:tcPr>
          <w:p w14:paraId="028D6B9A">
            <w:pPr>
              <w:jc w:val="center"/>
              <w:rPr>
                <w:rFonts w:hint="eastAsia"/>
                <w:sz w:val="18"/>
                <w:szCs w:val="18"/>
              </w:rPr>
            </w:pPr>
            <w:r>
              <w:rPr>
                <w:rFonts w:hint="eastAsia"/>
                <w:sz w:val="18"/>
                <w:szCs w:val="18"/>
              </w:rPr>
              <w:t>基础混凝土防腐</w:t>
            </w:r>
          </w:p>
        </w:tc>
        <w:tc>
          <w:tcPr>
            <w:tcW w:w="794" w:type="dxa"/>
            <w:vAlign w:val="center"/>
          </w:tcPr>
          <w:p w14:paraId="0665B170">
            <w:pPr>
              <w:jc w:val="center"/>
              <w:rPr>
                <w:rFonts w:hint="eastAsia"/>
                <w:sz w:val="18"/>
                <w:szCs w:val="18"/>
              </w:rPr>
            </w:pPr>
            <w:r>
              <w:rPr>
                <w:sz w:val="18"/>
                <w:szCs w:val="18"/>
              </w:rPr>
              <w:t>√</w:t>
            </w:r>
          </w:p>
        </w:tc>
        <w:tc>
          <w:tcPr>
            <w:tcW w:w="794" w:type="dxa"/>
            <w:vAlign w:val="center"/>
          </w:tcPr>
          <w:p w14:paraId="0654DBE7">
            <w:pPr>
              <w:jc w:val="center"/>
              <w:rPr>
                <w:rFonts w:hint="eastAsia"/>
                <w:sz w:val="18"/>
                <w:szCs w:val="18"/>
              </w:rPr>
            </w:pPr>
            <w:r>
              <w:rPr>
                <w:sz w:val="18"/>
                <w:szCs w:val="18"/>
              </w:rPr>
              <w:t>√</w:t>
            </w:r>
          </w:p>
        </w:tc>
        <w:tc>
          <w:tcPr>
            <w:tcW w:w="794" w:type="dxa"/>
            <w:vAlign w:val="center"/>
          </w:tcPr>
          <w:p w14:paraId="0084D899">
            <w:pPr>
              <w:jc w:val="center"/>
              <w:rPr>
                <w:rFonts w:hint="eastAsia"/>
                <w:sz w:val="18"/>
                <w:szCs w:val="18"/>
              </w:rPr>
            </w:pPr>
          </w:p>
        </w:tc>
        <w:tc>
          <w:tcPr>
            <w:tcW w:w="794" w:type="dxa"/>
            <w:vAlign w:val="center"/>
          </w:tcPr>
          <w:p w14:paraId="037605D5">
            <w:pPr>
              <w:jc w:val="center"/>
              <w:rPr>
                <w:rFonts w:hint="eastAsia"/>
                <w:sz w:val="18"/>
                <w:szCs w:val="18"/>
              </w:rPr>
            </w:pPr>
          </w:p>
        </w:tc>
        <w:tc>
          <w:tcPr>
            <w:tcW w:w="794" w:type="dxa"/>
            <w:vAlign w:val="center"/>
          </w:tcPr>
          <w:p w14:paraId="61CA7B4F">
            <w:pPr>
              <w:jc w:val="center"/>
              <w:rPr>
                <w:rFonts w:hint="eastAsia"/>
                <w:sz w:val="18"/>
                <w:szCs w:val="18"/>
              </w:rPr>
            </w:pPr>
            <w:r>
              <w:rPr>
                <w:sz w:val="18"/>
                <w:szCs w:val="18"/>
              </w:rPr>
              <w:t>√</w:t>
            </w:r>
          </w:p>
        </w:tc>
        <w:tc>
          <w:tcPr>
            <w:tcW w:w="794" w:type="dxa"/>
            <w:vAlign w:val="center"/>
          </w:tcPr>
          <w:p w14:paraId="2FE971F5">
            <w:pPr>
              <w:jc w:val="center"/>
              <w:rPr>
                <w:rFonts w:hint="eastAsia"/>
                <w:sz w:val="18"/>
                <w:szCs w:val="18"/>
              </w:rPr>
            </w:pPr>
          </w:p>
        </w:tc>
        <w:tc>
          <w:tcPr>
            <w:tcW w:w="2248" w:type="dxa"/>
            <w:vAlign w:val="center"/>
          </w:tcPr>
          <w:p w14:paraId="29C5990D">
            <w:pPr>
              <w:jc w:val="center"/>
              <w:rPr>
                <w:rFonts w:hint="eastAsia"/>
                <w:sz w:val="18"/>
                <w:szCs w:val="18"/>
              </w:rPr>
            </w:pPr>
            <w:r>
              <w:rPr>
                <w:rFonts w:hint="eastAsia"/>
                <w:sz w:val="18"/>
                <w:szCs w:val="18"/>
              </w:rPr>
              <w:t>DL/T 5210.1表3.0.12-2</w:t>
            </w:r>
          </w:p>
        </w:tc>
      </w:tr>
      <w:tr w14:paraId="38F9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2137A76">
            <w:pPr>
              <w:jc w:val="center"/>
              <w:rPr>
                <w:rFonts w:hint="eastAsia"/>
                <w:sz w:val="18"/>
                <w:szCs w:val="18"/>
              </w:rPr>
            </w:pPr>
          </w:p>
        </w:tc>
        <w:tc>
          <w:tcPr>
            <w:tcW w:w="795" w:type="dxa"/>
            <w:vAlign w:val="center"/>
          </w:tcPr>
          <w:p w14:paraId="704E03D7">
            <w:pPr>
              <w:jc w:val="center"/>
              <w:rPr>
                <w:rFonts w:hint="eastAsia"/>
                <w:sz w:val="18"/>
                <w:szCs w:val="18"/>
              </w:rPr>
            </w:pPr>
          </w:p>
        </w:tc>
        <w:tc>
          <w:tcPr>
            <w:tcW w:w="795" w:type="dxa"/>
            <w:vAlign w:val="center"/>
          </w:tcPr>
          <w:p w14:paraId="7BF63C6C">
            <w:pPr>
              <w:jc w:val="center"/>
              <w:rPr>
                <w:rFonts w:hint="eastAsia"/>
                <w:sz w:val="18"/>
                <w:szCs w:val="18"/>
              </w:rPr>
            </w:pPr>
          </w:p>
        </w:tc>
        <w:tc>
          <w:tcPr>
            <w:tcW w:w="795" w:type="dxa"/>
            <w:vAlign w:val="center"/>
          </w:tcPr>
          <w:p w14:paraId="3078FC0A">
            <w:pPr>
              <w:jc w:val="center"/>
              <w:rPr>
                <w:rFonts w:hint="eastAsia"/>
                <w:sz w:val="18"/>
                <w:szCs w:val="18"/>
              </w:rPr>
            </w:pPr>
          </w:p>
        </w:tc>
        <w:tc>
          <w:tcPr>
            <w:tcW w:w="794" w:type="dxa"/>
            <w:vAlign w:val="center"/>
          </w:tcPr>
          <w:p w14:paraId="2C69C867">
            <w:pPr>
              <w:jc w:val="center"/>
              <w:rPr>
                <w:rFonts w:hint="eastAsia"/>
                <w:sz w:val="18"/>
                <w:szCs w:val="18"/>
              </w:rPr>
            </w:pPr>
          </w:p>
        </w:tc>
        <w:tc>
          <w:tcPr>
            <w:tcW w:w="794" w:type="dxa"/>
            <w:vAlign w:val="center"/>
          </w:tcPr>
          <w:p w14:paraId="7139D6CE">
            <w:pPr>
              <w:jc w:val="center"/>
              <w:rPr>
                <w:rFonts w:hint="eastAsia"/>
                <w:sz w:val="18"/>
                <w:szCs w:val="18"/>
              </w:rPr>
            </w:pPr>
            <w:r>
              <w:rPr>
                <w:rFonts w:hint="eastAsia"/>
                <w:sz w:val="18"/>
                <w:szCs w:val="18"/>
              </w:rPr>
              <w:t>01</w:t>
            </w:r>
          </w:p>
        </w:tc>
        <w:tc>
          <w:tcPr>
            <w:tcW w:w="2392" w:type="dxa"/>
            <w:vAlign w:val="center"/>
          </w:tcPr>
          <w:p w14:paraId="52F2904D">
            <w:pPr>
              <w:jc w:val="center"/>
              <w:rPr>
                <w:rFonts w:hint="eastAsia"/>
                <w:sz w:val="18"/>
                <w:szCs w:val="18"/>
              </w:rPr>
            </w:pPr>
            <w:r>
              <w:rPr>
                <w:rFonts w:hint="eastAsia"/>
                <w:sz w:val="18"/>
                <w:szCs w:val="18"/>
              </w:rPr>
              <w:t>基础混凝土防腐</w:t>
            </w:r>
          </w:p>
        </w:tc>
        <w:tc>
          <w:tcPr>
            <w:tcW w:w="794" w:type="dxa"/>
            <w:vAlign w:val="center"/>
          </w:tcPr>
          <w:p w14:paraId="3E96B05E">
            <w:pPr>
              <w:jc w:val="center"/>
              <w:rPr>
                <w:rFonts w:hint="eastAsia"/>
                <w:sz w:val="18"/>
                <w:szCs w:val="18"/>
              </w:rPr>
            </w:pPr>
            <w:r>
              <w:rPr>
                <w:sz w:val="18"/>
                <w:szCs w:val="18"/>
              </w:rPr>
              <w:t>√</w:t>
            </w:r>
          </w:p>
        </w:tc>
        <w:tc>
          <w:tcPr>
            <w:tcW w:w="794" w:type="dxa"/>
            <w:vAlign w:val="center"/>
          </w:tcPr>
          <w:p w14:paraId="35F8CA2F">
            <w:pPr>
              <w:jc w:val="center"/>
              <w:rPr>
                <w:rFonts w:hint="eastAsia"/>
                <w:sz w:val="18"/>
                <w:szCs w:val="18"/>
              </w:rPr>
            </w:pPr>
            <w:r>
              <w:rPr>
                <w:sz w:val="18"/>
                <w:szCs w:val="18"/>
              </w:rPr>
              <w:t>√</w:t>
            </w:r>
          </w:p>
        </w:tc>
        <w:tc>
          <w:tcPr>
            <w:tcW w:w="794" w:type="dxa"/>
            <w:vAlign w:val="center"/>
          </w:tcPr>
          <w:p w14:paraId="24714438">
            <w:pPr>
              <w:jc w:val="center"/>
              <w:rPr>
                <w:rFonts w:hint="eastAsia"/>
                <w:sz w:val="18"/>
                <w:szCs w:val="18"/>
              </w:rPr>
            </w:pPr>
          </w:p>
        </w:tc>
        <w:tc>
          <w:tcPr>
            <w:tcW w:w="794" w:type="dxa"/>
            <w:vAlign w:val="center"/>
          </w:tcPr>
          <w:p w14:paraId="2852D556">
            <w:pPr>
              <w:jc w:val="center"/>
              <w:rPr>
                <w:rFonts w:hint="eastAsia"/>
                <w:sz w:val="18"/>
                <w:szCs w:val="18"/>
              </w:rPr>
            </w:pPr>
          </w:p>
        </w:tc>
        <w:tc>
          <w:tcPr>
            <w:tcW w:w="794" w:type="dxa"/>
            <w:vAlign w:val="center"/>
          </w:tcPr>
          <w:p w14:paraId="0CCF188A">
            <w:pPr>
              <w:jc w:val="center"/>
              <w:rPr>
                <w:rFonts w:hint="eastAsia"/>
                <w:sz w:val="18"/>
                <w:szCs w:val="18"/>
              </w:rPr>
            </w:pPr>
            <w:r>
              <w:rPr>
                <w:sz w:val="18"/>
                <w:szCs w:val="18"/>
              </w:rPr>
              <w:t>√</w:t>
            </w:r>
          </w:p>
        </w:tc>
        <w:tc>
          <w:tcPr>
            <w:tcW w:w="794" w:type="dxa"/>
            <w:vAlign w:val="center"/>
          </w:tcPr>
          <w:p w14:paraId="7FED26DE">
            <w:pPr>
              <w:jc w:val="center"/>
              <w:rPr>
                <w:rFonts w:hint="eastAsia"/>
                <w:sz w:val="18"/>
                <w:szCs w:val="18"/>
              </w:rPr>
            </w:pPr>
          </w:p>
        </w:tc>
        <w:tc>
          <w:tcPr>
            <w:tcW w:w="2248" w:type="dxa"/>
            <w:vAlign w:val="center"/>
          </w:tcPr>
          <w:p w14:paraId="47F91074">
            <w:pPr>
              <w:jc w:val="center"/>
              <w:rPr>
                <w:rFonts w:hint="eastAsia"/>
                <w:sz w:val="18"/>
                <w:szCs w:val="18"/>
              </w:rPr>
            </w:pPr>
            <w:r>
              <w:rPr>
                <w:rFonts w:hint="eastAsia"/>
                <w:sz w:val="18"/>
                <w:szCs w:val="18"/>
              </w:rPr>
              <w:t>DL/T 5210.1表5.30.1～5.30.4</w:t>
            </w:r>
          </w:p>
        </w:tc>
      </w:tr>
      <w:tr w14:paraId="0813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52AEF68">
            <w:pPr>
              <w:jc w:val="center"/>
              <w:rPr>
                <w:rFonts w:hint="eastAsia"/>
                <w:sz w:val="18"/>
                <w:szCs w:val="18"/>
              </w:rPr>
            </w:pPr>
          </w:p>
        </w:tc>
        <w:tc>
          <w:tcPr>
            <w:tcW w:w="795" w:type="dxa"/>
            <w:vAlign w:val="center"/>
          </w:tcPr>
          <w:p w14:paraId="1B2F4D43">
            <w:pPr>
              <w:jc w:val="center"/>
              <w:rPr>
                <w:rFonts w:hint="eastAsia"/>
                <w:sz w:val="18"/>
                <w:szCs w:val="18"/>
              </w:rPr>
            </w:pPr>
          </w:p>
        </w:tc>
        <w:tc>
          <w:tcPr>
            <w:tcW w:w="795" w:type="dxa"/>
            <w:vAlign w:val="center"/>
          </w:tcPr>
          <w:p w14:paraId="00B3CD13">
            <w:pPr>
              <w:jc w:val="center"/>
              <w:rPr>
                <w:rFonts w:hint="eastAsia"/>
                <w:sz w:val="18"/>
                <w:szCs w:val="18"/>
              </w:rPr>
            </w:pPr>
            <w:r>
              <w:rPr>
                <w:rFonts w:hint="eastAsia"/>
                <w:sz w:val="18"/>
                <w:szCs w:val="18"/>
              </w:rPr>
              <w:t>02</w:t>
            </w:r>
          </w:p>
        </w:tc>
        <w:tc>
          <w:tcPr>
            <w:tcW w:w="795" w:type="dxa"/>
            <w:vAlign w:val="center"/>
          </w:tcPr>
          <w:p w14:paraId="0CCEFB31">
            <w:pPr>
              <w:jc w:val="center"/>
              <w:rPr>
                <w:rFonts w:hint="eastAsia"/>
                <w:sz w:val="18"/>
                <w:szCs w:val="18"/>
              </w:rPr>
            </w:pPr>
          </w:p>
        </w:tc>
        <w:tc>
          <w:tcPr>
            <w:tcW w:w="794" w:type="dxa"/>
            <w:vAlign w:val="center"/>
          </w:tcPr>
          <w:p w14:paraId="7B873D7F">
            <w:pPr>
              <w:jc w:val="center"/>
              <w:rPr>
                <w:rFonts w:hint="eastAsia"/>
                <w:sz w:val="18"/>
                <w:szCs w:val="18"/>
              </w:rPr>
            </w:pPr>
          </w:p>
        </w:tc>
        <w:tc>
          <w:tcPr>
            <w:tcW w:w="794" w:type="dxa"/>
            <w:vAlign w:val="center"/>
          </w:tcPr>
          <w:p w14:paraId="0E4F2D69">
            <w:pPr>
              <w:jc w:val="center"/>
              <w:rPr>
                <w:rFonts w:hint="eastAsia"/>
                <w:sz w:val="18"/>
                <w:szCs w:val="18"/>
              </w:rPr>
            </w:pPr>
          </w:p>
        </w:tc>
        <w:tc>
          <w:tcPr>
            <w:tcW w:w="2392" w:type="dxa"/>
            <w:vAlign w:val="center"/>
          </w:tcPr>
          <w:p w14:paraId="0E8DBF2F">
            <w:pPr>
              <w:jc w:val="center"/>
              <w:rPr>
                <w:rFonts w:hint="eastAsia"/>
                <w:sz w:val="18"/>
                <w:szCs w:val="18"/>
              </w:rPr>
            </w:pPr>
            <w:r>
              <w:rPr>
                <w:rFonts w:hint="eastAsia"/>
                <w:sz w:val="18"/>
                <w:szCs w:val="18"/>
              </w:rPr>
              <w:t>构支架制作与安装</w:t>
            </w:r>
          </w:p>
        </w:tc>
        <w:tc>
          <w:tcPr>
            <w:tcW w:w="794" w:type="dxa"/>
            <w:vAlign w:val="center"/>
          </w:tcPr>
          <w:p w14:paraId="6EEC1DBA">
            <w:pPr>
              <w:jc w:val="center"/>
              <w:rPr>
                <w:rFonts w:hint="eastAsia"/>
                <w:sz w:val="18"/>
                <w:szCs w:val="18"/>
              </w:rPr>
            </w:pPr>
            <w:r>
              <w:rPr>
                <w:sz w:val="18"/>
                <w:szCs w:val="18"/>
              </w:rPr>
              <w:t>√</w:t>
            </w:r>
          </w:p>
        </w:tc>
        <w:tc>
          <w:tcPr>
            <w:tcW w:w="794" w:type="dxa"/>
            <w:vAlign w:val="center"/>
          </w:tcPr>
          <w:p w14:paraId="733D567D">
            <w:pPr>
              <w:jc w:val="center"/>
              <w:rPr>
                <w:rFonts w:hint="eastAsia"/>
                <w:sz w:val="18"/>
                <w:szCs w:val="18"/>
              </w:rPr>
            </w:pPr>
            <w:r>
              <w:rPr>
                <w:sz w:val="18"/>
                <w:szCs w:val="18"/>
              </w:rPr>
              <w:t>√</w:t>
            </w:r>
          </w:p>
        </w:tc>
        <w:tc>
          <w:tcPr>
            <w:tcW w:w="794" w:type="dxa"/>
            <w:vAlign w:val="center"/>
          </w:tcPr>
          <w:p w14:paraId="132BE53C">
            <w:pPr>
              <w:jc w:val="center"/>
              <w:rPr>
                <w:rFonts w:hint="eastAsia"/>
                <w:sz w:val="18"/>
                <w:szCs w:val="18"/>
              </w:rPr>
            </w:pPr>
          </w:p>
        </w:tc>
        <w:tc>
          <w:tcPr>
            <w:tcW w:w="794" w:type="dxa"/>
            <w:vAlign w:val="center"/>
          </w:tcPr>
          <w:p w14:paraId="1605F0F6">
            <w:pPr>
              <w:jc w:val="center"/>
              <w:rPr>
                <w:rFonts w:hint="eastAsia"/>
                <w:sz w:val="18"/>
                <w:szCs w:val="18"/>
              </w:rPr>
            </w:pPr>
            <w:r>
              <w:rPr>
                <w:sz w:val="18"/>
                <w:szCs w:val="18"/>
              </w:rPr>
              <w:t>√</w:t>
            </w:r>
          </w:p>
        </w:tc>
        <w:tc>
          <w:tcPr>
            <w:tcW w:w="794" w:type="dxa"/>
            <w:vAlign w:val="center"/>
          </w:tcPr>
          <w:p w14:paraId="7CF9CFC0">
            <w:pPr>
              <w:jc w:val="center"/>
              <w:rPr>
                <w:rFonts w:hint="eastAsia"/>
                <w:sz w:val="18"/>
                <w:szCs w:val="18"/>
              </w:rPr>
            </w:pPr>
            <w:r>
              <w:rPr>
                <w:sz w:val="18"/>
                <w:szCs w:val="18"/>
              </w:rPr>
              <w:t>√</w:t>
            </w:r>
          </w:p>
        </w:tc>
        <w:tc>
          <w:tcPr>
            <w:tcW w:w="794" w:type="dxa"/>
            <w:vAlign w:val="center"/>
          </w:tcPr>
          <w:p w14:paraId="16A3F668">
            <w:pPr>
              <w:jc w:val="center"/>
              <w:rPr>
                <w:rFonts w:hint="eastAsia"/>
                <w:sz w:val="18"/>
                <w:szCs w:val="18"/>
              </w:rPr>
            </w:pPr>
          </w:p>
        </w:tc>
        <w:tc>
          <w:tcPr>
            <w:tcW w:w="2248" w:type="dxa"/>
            <w:vAlign w:val="center"/>
          </w:tcPr>
          <w:p w14:paraId="2B30BEC9">
            <w:pPr>
              <w:jc w:val="center"/>
              <w:rPr>
                <w:rFonts w:hint="eastAsia"/>
                <w:sz w:val="18"/>
                <w:szCs w:val="18"/>
              </w:rPr>
            </w:pPr>
            <w:r>
              <w:rPr>
                <w:rFonts w:hint="eastAsia"/>
                <w:sz w:val="18"/>
                <w:szCs w:val="18"/>
              </w:rPr>
              <w:t>DL/T 5210.1表3.0.12-3</w:t>
            </w:r>
          </w:p>
        </w:tc>
      </w:tr>
      <w:tr w14:paraId="2D27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11F7B5E">
            <w:pPr>
              <w:jc w:val="center"/>
              <w:rPr>
                <w:rFonts w:hint="eastAsia"/>
                <w:sz w:val="18"/>
                <w:szCs w:val="18"/>
              </w:rPr>
            </w:pPr>
          </w:p>
        </w:tc>
        <w:tc>
          <w:tcPr>
            <w:tcW w:w="795" w:type="dxa"/>
            <w:vAlign w:val="center"/>
          </w:tcPr>
          <w:p w14:paraId="2FCC6F8F">
            <w:pPr>
              <w:jc w:val="center"/>
              <w:rPr>
                <w:rFonts w:hint="eastAsia"/>
                <w:sz w:val="18"/>
                <w:szCs w:val="18"/>
              </w:rPr>
            </w:pPr>
          </w:p>
        </w:tc>
        <w:tc>
          <w:tcPr>
            <w:tcW w:w="795" w:type="dxa"/>
            <w:vAlign w:val="center"/>
          </w:tcPr>
          <w:p w14:paraId="50E09372">
            <w:pPr>
              <w:jc w:val="center"/>
              <w:rPr>
                <w:rFonts w:hint="eastAsia"/>
                <w:sz w:val="18"/>
                <w:szCs w:val="18"/>
              </w:rPr>
            </w:pPr>
          </w:p>
        </w:tc>
        <w:tc>
          <w:tcPr>
            <w:tcW w:w="795" w:type="dxa"/>
            <w:vAlign w:val="center"/>
          </w:tcPr>
          <w:p w14:paraId="5285613B">
            <w:pPr>
              <w:jc w:val="center"/>
              <w:rPr>
                <w:rFonts w:hint="eastAsia"/>
                <w:sz w:val="18"/>
                <w:szCs w:val="18"/>
              </w:rPr>
            </w:pPr>
            <w:r>
              <w:rPr>
                <w:rFonts w:hint="eastAsia"/>
                <w:sz w:val="18"/>
                <w:szCs w:val="18"/>
              </w:rPr>
              <w:t>00</w:t>
            </w:r>
          </w:p>
        </w:tc>
        <w:tc>
          <w:tcPr>
            <w:tcW w:w="794" w:type="dxa"/>
            <w:vAlign w:val="center"/>
          </w:tcPr>
          <w:p w14:paraId="61EFEA4D">
            <w:pPr>
              <w:jc w:val="center"/>
              <w:rPr>
                <w:rFonts w:hint="eastAsia"/>
                <w:sz w:val="18"/>
                <w:szCs w:val="18"/>
              </w:rPr>
            </w:pPr>
          </w:p>
        </w:tc>
        <w:tc>
          <w:tcPr>
            <w:tcW w:w="794" w:type="dxa"/>
            <w:vAlign w:val="center"/>
          </w:tcPr>
          <w:p w14:paraId="4BFC6BF5">
            <w:pPr>
              <w:jc w:val="center"/>
              <w:rPr>
                <w:rFonts w:hint="eastAsia"/>
                <w:sz w:val="18"/>
                <w:szCs w:val="18"/>
              </w:rPr>
            </w:pPr>
          </w:p>
        </w:tc>
        <w:tc>
          <w:tcPr>
            <w:tcW w:w="2392" w:type="dxa"/>
            <w:vAlign w:val="center"/>
          </w:tcPr>
          <w:p w14:paraId="2DC663A2">
            <w:pPr>
              <w:jc w:val="center"/>
              <w:rPr>
                <w:rFonts w:hint="eastAsia"/>
                <w:sz w:val="18"/>
                <w:szCs w:val="18"/>
              </w:rPr>
            </w:pPr>
          </w:p>
        </w:tc>
        <w:tc>
          <w:tcPr>
            <w:tcW w:w="794" w:type="dxa"/>
            <w:vAlign w:val="center"/>
          </w:tcPr>
          <w:p w14:paraId="2EE8F839">
            <w:pPr>
              <w:jc w:val="center"/>
              <w:rPr>
                <w:rFonts w:hint="eastAsia"/>
                <w:sz w:val="18"/>
                <w:szCs w:val="18"/>
              </w:rPr>
            </w:pPr>
          </w:p>
        </w:tc>
        <w:tc>
          <w:tcPr>
            <w:tcW w:w="794" w:type="dxa"/>
            <w:vAlign w:val="center"/>
          </w:tcPr>
          <w:p w14:paraId="3A87694A">
            <w:pPr>
              <w:jc w:val="center"/>
              <w:rPr>
                <w:rFonts w:hint="eastAsia"/>
                <w:sz w:val="18"/>
                <w:szCs w:val="18"/>
              </w:rPr>
            </w:pPr>
          </w:p>
        </w:tc>
        <w:tc>
          <w:tcPr>
            <w:tcW w:w="794" w:type="dxa"/>
            <w:vAlign w:val="center"/>
          </w:tcPr>
          <w:p w14:paraId="77DF19C4">
            <w:pPr>
              <w:jc w:val="center"/>
              <w:rPr>
                <w:rFonts w:hint="eastAsia"/>
                <w:sz w:val="18"/>
                <w:szCs w:val="18"/>
              </w:rPr>
            </w:pPr>
          </w:p>
        </w:tc>
        <w:tc>
          <w:tcPr>
            <w:tcW w:w="794" w:type="dxa"/>
            <w:vAlign w:val="center"/>
          </w:tcPr>
          <w:p w14:paraId="44EC64E5">
            <w:pPr>
              <w:jc w:val="center"/>
              <w:rPr>
                <w:rFonts w:hint="eastAsia"/>
                <w:sz w:val="18"/>
                <w:szCs w:val="18"/>
              </w:rPr>
            </w:pPr>
          </w:p>
        </w:tc>
        <w:tc>
          <w:tcPr>
            <w:tcW w:w="794" w:type="dxa"/>
            <w:vAlign w:val="center"/>
          </w:tcPr>
          <w:p w14:paraId="3BE78639">
            <w:pPr>
              <w:jc w:val="center"/>
              <w:rPr>
                <w:rFonts w:hint="eastAsia"/>
                <w:sz w:val="18"/>
                <w:szCs w:val="18"/>
              </w:rPr>
            </w:pPr>
          </w:p>
        </w:tc>
        <w:tc>
          <w:tcPr>
            <w:tcW w:w="794" w:type="dxa"/>
            <w:vAlign w:val="center"/>
          </w:tcPr>
          <w:p w14:paraId="3C151B2A">
            <w:pPr>
              <w:jc w:val="center"/>
              <w:rPr>
                <w:rFonts w:hint="eastAsia"/>
                <w:sz w:val="18"/>
                <w:szCs w:val="18"/>
              </w:rPr>
            </w:pPr>
          </w:p>
        </w:tc>
        <w:tc>
          <w:tcPr>
            <w:tcW w:w="2248" w:type="dxa"/>
            <w:vAlign w:val="center"/>
          </w:tcPr>
          <w:p w14:paraId="10BFE7A9">
            <w:pPr>
              <w:jc w:val="center"/>
              <w:rPr>
                <w:rFonts w:hint="eastAsia"/>
                <w:sz w:val="18"/>
                <w:szCs w:val="18"/>
              </w:rPr>
            </w:pPr>
          </w:p>
        </w:tc>
      </w:tr>
      <w:tr w14:paraId="2360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DBFFFA7">
            <w:pPr>
              <w:jc w:val="center"/>
              <w:rPr>
                <w:rFonts w:hint="eastAsia"/>
                <w:sz w:val="18"/>
                <w:szCs w:val="18"/>
              </w:rPr>
            </w:pPr>
          </w:p>
        </w:tc>
        <w:tc>
          <w:tcPr>
            <w:tcW w:w="795" w:type="dxa"/>
            <w:vAlign w:val="center"/>
          </w:tcPr>
          <w:p w14:paraId="59BF866E">
            <w:pPr>
              <w:jc w:val="center"/>
              <w:rPr>
                <w:rFonts w:hint="eastAsia"/>
                <w:sz w:val="18"/>
                <w:szCs w:val="18"/>
              </w:rPr>
            </w:pPr>
          </w:p>
        </w:tc>
        <w:tc>
          <w:tcPr>
            <w:tcW w:w="795" w:type="dxa"/>
            <w:vAlign w:val="center"/>
          </w:tcPr>
          <w:p w14:paraId="2394FEDB">
            <w:pPr>
              <w:jc w:val="center"/>
              <w:rPr>
                <w:rFonts w:hint="eastAsia"/>
                <w:sz w:val="18"/>
                <w:szCs w:val="18"/>
              </w:rPr>
            </w:pPr>
          </w:p>
        </w:tc>
        <w:tc>
          <w:tcPr>
            <w:tcW w:w="795" w:type="dxa"/>
            <w:vAlign w:val="center"/>
          </w:tcPr>
          <w:p w14:paraId="2601E9AF">
            <w:pPr>
              <w:jc w:val="center"/>
              <w:rPr>
                <w:rFonts w:hint="eastAsia"/>
                <w:sz w:val="18"/>
                <w:szCs w:val="18"/>
              </w:rPr>
            </w:pPr>
          </w:p>
        </w:tc>
        <w:tc>
          <w:tcPr>
            <w:tcW w:w="794" w:type="dxa"/>
            <w:vAlign w:val="center"/>
          </w:tcPr>
          <w:p w14:paraId="326E950C">
            <w:pPr>
              <w:jc w:val="center"/>
              <w:rPr>
                <w:rFonts w:hint="eastAsia"/>
                <w:sz w:val="18"/>
                <w:szCs w:val="18"/>
              </w:rPr>
            </w:pPr>
            <w:r>
              <w:rPr>
                <w:rFonts w:hint="eastAsia"/>
                <w:sz w:val="18"/>
                <w:szCs w:val="18"/>
              </w:rPr>
              <w:t>01</w:t>
            </w:r>
          </w:p>
        </w:tc>
        <w:tc>
          <w:tcPr>
            <w:tcW w:w="794" w:type="dxa"/>
            <w:vAlign w:val="center"/>
          </w:tcPr>
          <w:p w14:paraId="5758C938">
            <w:pPr>
              <w:jc w:val="center"/>
              <w:rPr>
                <w:rFonts w:hint="eastAsia"/>
                <w:sz w:val="18"/>
                <w:szCs w:val="18"/>
              </w:rPr>
            </w:pPr>
          </w:p>
        </w:tc>
        <w:tc>
          <w:tcPr>
            <w:tcW w:w="2392" w:type="dxa"/>
            <w:vAlign w:val="center"/>
          </w:tcPr>
          <w:p w14:paraId="042C5DB6">
            <w:pPr>
              <w:jc w:val="center"/>
              <w:rPr>
                <w:rFonts w:hint="eastAsia"/>
                <w:sz w:val="18"/>
                <w:szCs w:val="18"/>
              </w:rPr>
            </w:pPr>
            <w:r>
              <w:rPr>
                <w:rFonts w:hint="eastAsia"/>
                <w:sz w:val="18"/>
                <w:szCs w:val="18"/>
              </w:rPr>
              <w:t>钢结构制作焊接</w:t>
            </w:r>
          </w:p>
        </w:tc>
        <w:tc>
          <w:tcPr>
            <w:tcW w:w="794" w:type="dxa"/>
            <w:vAlign w:val="center"/>
          </w:tcPr>
          <w:p w14:paraId="3513C5F7">
            <w:pPr>
              <w:jc w:val="center"/>
              <w:rPr>
                <w:rFonts w:hint="eastAsia"/>
                <w:sz w:val="18"/>
                <w:szCs w:val="18"/>
              </w:rPr>
            </w:pPr>
            <w:r>
              <w:rPr>
                <w:sz w:val="18"/>
                <w:szCs w:val="18"/>
              </w:rPr>
              <w:t>√</w:t>
            </w:r>
          </w:p>
        </w:tc>
        <w:tc>
          <w:tcPr>
            <w:tcW w:w="794" w:type="dxa"/>
            <w:vAlign w:val="center"/>
          </w:tcPr>
          <w:p w14:paraId="529E6D12">
            <w:pPr>
              <w:jc w:val="center"/>
              <w:rPr>
                <w:rFonts w:hint="eastAsia"/>
                <w:sz w:val="18"/>
                <w:szCs w:val="18"/>
              </w:rPr>
            </w:pPr>
            <w:r>
              <w:rPr>
                <w:sz w:val="18"/>
                <w:szCs w:val="18"/>
              </w:rPr>
              <w:t>√</w:t>
            </w:r>
          </w:p>
        </w:tc>
        <w:tc>
          <w:tcPr>
            <w:tcW w:w="794" w:type="dxa"/>
            <w:vAlign w:val="center"/>
          </w:tcPr>
          <w:p w14:paraId="22CB2B4D">
            <w:pPr>
              <w:jc w:val="center"/>
              <w:rPr>
                <w:rFonts w:hint="eastAsia"/>
                <w:sz w:val="18"/>
                <w:szCs w:val="18"/>
              </w:rPr>
            </w:pPr>
          </w:p>
        </w:tc>
        <w:tc>
          <w:tcPr>
            <w:tcW w:w="794" w:type="dxa"/>
            <w:vAlign w:val="center"/>
          </w:tcPr>
          <w:p w14:paraId="6748E1B1">
            <w:pPr>
              <w:jc w:val="center"/>
              <w:rPr>
                <w:rFonts w:hint="eastAsia"/>
                <w:sz w:val="18"/>
                <w:szCs w:val="18"/>
              </w:rPr>
            </w:pPr>
          </w:p>
        </w:tc>
        <w:tc>
          <w:tcPr>
            <w:tcW w:w="794" w:type="dxa"/>
            <w:vAlign w:val="center"/>
          </w:tcPr>
          <w:p w14:paraId="72073065">
            <w:pPr>
              <w:jc w:val="center"/>
              <w:rPr>
                <w:rFonts w:hint="eastAsia"/>
                <w:sz w:val="18"/>
                <w:szCs w:val="18"/>
              </w:rPr>
            </w:pPr>
            <w:r>
              <w:rPr>
                <w:sz w:val="18"/>
                <w:szCs w:val="18"/>
              </w:rPr>
              <w:t>√</w:t>
            </w:r>
          </w:p>
        </w:tc>
        <w:tc>
          <w:tcPr>
            <w:tcW w:w="794" w:type="dxa"/>
            <w:vAlign w:val="center"/>
          </w:tcPr>
          <w:p w14:paraId="18D87E84">
            <w:pPr>
              <w:jc w:val="center"/>
              <w:rPr>
                <w:rFonts w:hint="eastAsia"/>
                <w:sz w:val="18"/>
                <w:szCs w:val="18"/>
              </w:rPr>
            </w:pPr>
          </w:p>
        </w:tc>
        <w:tc>
          <w:tcPr>
            <w:tcW w:w="2248" w:type="dxa"/>
            <w:vAlign w:val="center"/>
          </w:tcPr>
          <w:p w14:paraId="447A501D">
            <w:pPr>
              <w:jc w:val="center"/>
              <w:rPr>
                <w:rFonts w:hint="eastAsia"/>
                <w:sz w:val="18"/>
                <w:szCs w:val="18"/>
              </w:rPr>
            </w:pPr>
            <w:r>
              <w:rPr>
                <w:rFonts w:hint="eastAsia"/>
                <w:sz w:val="18"/>
                <w:szCs w:val="18"/>
              </w:rPr>
              <w:t>DL/T 5210.1表3.0.12-2</w:t>
            </w:r>
          </w:p>
        </w:tc>
      </w:tr>
      <w:tr w14:paraId="63FC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11B34D0">
            <w:pPr>
              <w:jc w:val="center"/>
              <w:rPr>
                <w:rFonts w:hint="eastAsia"/>
                <w:sz w:val="18"/>
                <w:szCs w:val="18"/>
              </w:rPr>
            </w:pPr>
          </w:p>
        </w:tc>
        <w:tc>
          <w:tcPr>
            <w:tcW w:w="795" w:type="dxa"/>
            <w:vAlign w:val="center"/>
          </w:tcPr>
          <w:p w14:paraId="4BC5DA7E">
            <w:pPr>
              <w:jc w:val="center"/>
              <w:rPr>
                <w:rFonts w:hint="eastAsia"/>
                <w:sz w:val="18"/>
                <w:szCs w:val="18"/>
              </w:rPr>
            </w:pPr>
          </w:p>
        </w:tc>
        <w:tc>
          <w:tcPr>
            <w:tcW w:w="795" w:type="dxa"/>
            <w:vAlign w:val="center"/>
          </w:tcPr>
          <w:p w14:paraId="005BDFD4">
            <w:pPr>
              <w:jc w:val="center"/>
              <w:rPr>
                <w:rFonts w:hint="eastAsia"/>
                <w:sz w:val="18"/>
                <w:szCs w:val="18"/>
              </w:rPr>
            </w:pPr>
          </w:p>
        </w:tc>
        <w:tc>
          <w:tcPr>
            <w:tcW w:w="795" w:type="dxa"/>
            <w:vAlign w:val="center"/>
          </w:tcPr>
          <w:p w14:paraId="5FA68980">
            <w:pPr>
              <w:jc w:val="center"/>
              <w:rPr>
                <w:rFonts w:hint="eastAsia"/>
                <w:sz w:val="18"/>
                <w:szCs w:val="18"/>
              </w:rPr>
            </w:pPr>
          </w:p>
        </w:tc>
        <w:tc>
          <w:tcPr>
            <w:tcW w:w="794" w:type="dxa"/>
            <w:vAlign w:val="center"/>
          </w:tcPr>
          <w:p w14:paraId="12F5EA44">
            <w:pPr>
              <w:jc w:val="center"/>
              <w:rPr>
                <w:rFonts w:hint="eastAsia"/>
                <w:sz w:val="18"/>
                <w:szCs w:val="18"/>
              </w:rPr>
            </w:pPr>
          </w:p>
        </w:tc>
        <w:tc>
          <w:tcPr>
            <w:tcW w:w="794" w:type="dxa"/>
            <w:vAlign w:val="center"/>
          </w:tcPr>
          <w:p w14:paraId="7F28F0BD">
            <w:pPr>
              <w:jc w:val="center"/>
              <w:rPr>
                <w:rFonts w:hint="eastAsia"/>
                <w:sz w:val="18"/>
                <w:szCs w:val="18"/>
              </w:rPr>
            </w:pPr>
            <w:r>
              <w:rPr>
                <w:rFonts w:hint="eastAsia"/>
                <w:sz w:val="18"/>
                <w:szCs w:val="18"/>
              </w:rPr>
              <w:t>01</w:t>
            </w:r>
          </w:p>
        </w:tc>
        <w:tc>
          <w:tcPr>
            <w:tcW w:w="2392" w:type="dxa"/>
            <w:vAlign w:val="center"/>
          </w:tcPr>
          <w:p w14:paraId="60A89225">
            <w:pPr>
              <w:jc w:val="center"/>
              <w:rPr>
                <w:rFonts w:hint="eastAsia"/>
                <w:sz w:val="18"/>
                <w:szCs w:val="18"/>
              </w:rPr>
            </w:pPr>
            <w:r>
              <w:rPr>
                <w:rFonts w:hint="eastAsia"/>
                <w:sz w:val="18"/>
                <w:szCs w:val="18"/>
              </w:rPr>
              <w:t>钢结构制作焊接</w:t>
            </w:r>
          </w:p>
        </w:tc>
        <w:tc>
          <w:tcPr>
            <w:tcW w:w="794" w:type="dxa"/>
            <w:vAlign w:val="center"/>
          </w:tcPr>
          <w:p w14:paraId="3DFB8FA6">
            <w:pPr>
              <w:jc w:val="center"/>
              <w:rPr>
                <w:rFonts w:hint="eastAsia"/>
                <w:sz w:val="18"/>
                <w:szCs w:val="18"/>
              </w:rPr>
            </w:pPr>
            <w:r>
              <w:rPr>
                <w:sz w:val="18"/>
                <w:szCs w:val="18"/>
              </w:rPr>
              <w:t>√</w:t>
            </w:r>
          </w:p>
        </w:tc>
        <w:tc>
          <w:tcPr>
            <w:tcW w:w="794" w:type="dxa"/>
            <w:vAlign w:val="center"/>
          </w:tcPr>
          <w:p w14:paraId="76C2B6F5">
            <w:pPr>
              <w:jc w:val="center"/>
              <w:rPr>
                <w:rFonts w:hint="eastAsia"/>
                <w:sz w:val="18"/>
                <w:szCs w:val="18"/>
              </w:rPr>
            </w:pPr>
            <w:r>
              <w:rPr>
                <w:sz w:val="18"/>
                <w:szCs w:val="18"/>
              </w:rPr>
              <w:t>√</w:t>
            </w:r>
          </w:p>
        </w:tc>
        <w:tc>
          <w:tcPr>
            <w:tcW w:w="794" w:type="dxa"/>
            <w:vAlign w:val="center"/>
          </w:tcPr>
          <w:p w14:paraId="26F1C52C">
            <w:pPr>
              <w:jc w:val="center"/>
              <w:rPr>
                <w:rFonts w:hint="eastAsia"/>
                <w:sz w:val="18"/>
                <w:szCs w:val="18"/>
              </w:rPr>
            </w:pPr>
          </w:p>
        </w:tc>
        <w:tc>
          <w:tcPr>
            <w:tcW w:w="794" w:type="dxa"/>
            <w:vAlign w:val="center"/>
          </w:tcPr>
          <w:p w14:paraId="2425FFAE">
            <w:pPr>
              <w:jc w:val="center"/>
              <w:rPr>
                <w:rFonts w:hint="eastAsia"/>
                <w:sz w:val="18"/>
                <w:szCs w:val="18"/>
              </w:rPr>
            </w:pPr>
          </w:p>
        </w:tc>
        <w:tc>
          <w:tcPr>
            <w:tcW w:w="794" w:type="dxa"/>
            <w:vAlign w:val="center"/>
          </w:tcPr>
          <w:p w14:paraId="60CE6FC1">
            <w:pPr>
              <w:jc w:val="center"/>
              <w:rPr>
                <w:rFonts w:hint="eastAsia"/>
                <w:sz w:val="18"/>
                <w:szCs w:val="18"/>
              </w:rPr>
            </w:pPr>
            <w:r>
              <w:rPr>
                <w:sz w:val="18"/>
                <w:szCs w:val="18"/>
              </w:rPr>
              <w:t>√</w:t>
            </w:r>
          </w:p>
        </w:tc>
        <w:tc>
          <w:tcPr>
            <w:tcW w:w="794" w:type="dxa"/>
            <w:vAlign w:val="center"/>
          </w:tcPr>
          <w:p w14:paraId="6AA22C22">
            <w:pPr>
              <w:jc w:val="center"/>
              <w:rPr>
                <w:rFonts w:hint="eastAsia"/>
                <w:sz w:val="18"/>
                <w:szCs w:val="18"/>
              </w:rPr>
            </w:pPr>
          </w:p>
        </w:tc>
        <w:tc>
          <w:tcPr>
            <w:tcW w:w="2248" w:type="dxa"/>
            <w:vAlign w:val="center"/>
          </w:tcPr>
          <w:p w14:paraId="6A83F934">
            <w:pPr>
              <w:jc w:val="center"/>
              <w:rPr>
                <w:rFonts w:hint="eastAsia"/>
                <w:sz w:val="18"/>
                <w:szCs w:val="18"/>
              </w:rPr>
            </w:pPr>
            <w:r>
              <w:rPr>
                <w:rFonts w:hint="eastAsia"/>
                <w:sz w:val="18"/>
                <w:szCs w:val="18"/>
              </w:rPr>
              <w:t>DL/T 5210.1表5.13.1</w:t>
            </w:r>
          </w:p>
        </w:tc>
      </w:tr>
      <w:tr w14:paraId="5C34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C428C46">
            <w:pPr>
              <w:jc w:val="center"/>
              <w:rPr>
                <w:rFonts w:hint="eastAsia"/>
                <w:sz w:val="18"/>
                <w:szCs w:val="18"/>
              </w:rPr>
            </w:pPr>
          </w:p>
        </w:tc>
        <w:tc>
          <w:tcPr>
            <w:tcW w:w="795" w:type="dxa"/>
            <w:vAlign w:val="center"/>
          </w:tcPr>
          <w:p w14:paraId="000C385E">
            <w:pPr>
              <w:jc w:val="center"/>
              <w:rPr>
                <w:rFonts w:hint="eastAsia"/>
                <w:sz w:val="18"/>
                <w:szCs w:val="18"/>
              </w:rPr>
            </w:pPr>
          </w:p>
        </w:tc>
        <w:tc>
          <w:tcPr>
            <w:tcW w:w="795" w:type="dxa"/>
            <w:vAlign w:val="center"/>
          </w:tcPr>
          <w:p w14:paraId="6FDB26F1">
            <w:pPr>
              <w:jc w:val="center"/>
              <w:rPr>
                <w:rFonts w:hint="eastAsia"/>
                <w:sz w:val="18"/>
                <w:szCs w:val="18"/>
              </w:rPr>
            </w:pPr>
          </w:p>
        </w:tc>
        <w:tc>
          <w:tcPr>
            <w:tcW w:w="795" w:type="dxa"/>
            <w:vAlign w:val="center"/>
          </w:tcPr>
          <w:p w14:paraId="4571DF9E">
            <w:pPr>
              <w:jc w:val="center"/>
              <w:rPr>
                <w:rFonts w:hint="eastAsia"/>
                <w:sz w:val="18"/>
                <w:szCs w:val="18"/>
              </w:rPr>
            </w:pPr>
          </w:p>
        </w:tc>
        <w:tc>
          <w:tcPr>
            <w:tcW w:w="794" w:type="dxa"/>
            <w:vAlign w:val="center"/>
          </w:tcPr>
          <w:p w14:paraId="3C9C7F73">
            <w:pPr>
              <w:jc w:val="center"/>
              <w:rPr>
                <w:rFonts w:hint="eastAsia"/>
                <w:sz w:val="18"/>
                <w:szCs w:val="18"/>
              </w:rPr>
            </w:pPr>
            <w:r>
              <w:rPr>
                <w:rFonts w:hint="eastAsia"/>
                <w:sz w:val="18"/>
                <w:szCs w:val="18"/>
              </w:rPr>
              <w:t>02</w:t>
            </w:r>
          </w:p>
        </w:tc>
        <w:tc>
          <w:tcPr>
            <w:tcW w:w="794" w:type="dxa"/>
            <w:vAlign w:val="center"/>
          </w:tcPr>
          <w:p w14:paraId="5AD22A74">
            <w:pPr>
              <w:jc w:val="center"/>
              <w:rPr>
                <w:rFonts w:hint="eastAsia"/>
                <w:sz w:val="18"/>
                <w:szCs w:val="18"/>
              </w:rPr>
            </w:pPr>
          </w:p>
        </w:tc>
        <w:tc>
          <w:tcPr>
            <w:tcW w:w="2392" w:type="dxa"/>
            <w:vAlign w:val="center"/>
          </w:tcPr>
          <w:p w14:paraId="4BB38F83">
            <w:pPr>
              <w:jc w:val="center"/>
              <w:rPr>
                <w:rFonts w:hint="eastAsia"/>
                <w:sz w:val="18"/>
                <w:szCs w:val="18"/>
              </w:rPr>
            </w:pPr>
            <w:r>
              <w:rPr>
                <w:rFonts w:hint="eastAsia"/>
                <w:sz w:val="18"/>
                <w:szCs w:val="18"/>
              </w:rPr>
              <w:t>普通紧固件连接</w:t>
            </w:r>
          </w:p>
        </w:tc>
        <w:tc>
          <w:tcPr>
            <w:tcW w:w="794" w:type="dxa"/>
            <w:vAlign w:val="center"/>
          </w:tcPr>
          <w:p w14:paraId="42957998">
            <w:pPr>
              <w:jc w:val="center"/>
              <w:rPr>
                <w:rFonts w:hint="eastAsia"/>
                <w:sz w:val="18"/>
                <w:szCs w:val="18"/>
              </w:rPr>
            </w:pPr>
            <w:r>
              <w:rPr>
                <w:sz w:val="18"/>
                <w:szCs w:val="18"/>
              </w:rPr>
              <w:t>√</w:t>
            </w:r>
          </w:p>
        </w:tc>
        <w:tc>
          <w:tcPr>
            <w:tcW w:w="794" w:type="dxa"/>
            <w:vAlign w:val="center"/>
          </w:tcPr>
          <w:p w14:paraId="7B66905C">
            <w:pPr>
              <w:jc w:val="center"/>
              <w:rPr>
                <w:rFonts w:hint="eastAsia"/>
                <w:sz w:val="18"/>
                <w:szCs w:val="18"/>
              </w:rPr>
            </w:pPr>
            <w:r>
              <w:rPr>
                <w:sz w:val="18"/>
                <w:szCs w:val="18"/>
              </w:rPr>
              <w:t>√</w:t>
            </w:r>
          </w:p>
        </w:tc>
        <w:tc>
          <w:tcPr>
            <w:tcW w:w="794" w:type="dxa"/>
            <w:vAlign w:val="center"/>
          </w:tcPr>
          <w:p w14:paraId="28BD18F4">
            <w:pPr>
              <w:jc w:val="center"/>
              <w:rPr>
                <w:rFonts w:hint="eastAsia"/>
                <w:sz w:val="18"/>
                <w:szCs w:val="18"/>
              </w:rPr>
            </w:pPr>
          </w:p>
        </w:tc>
        <w:tc>
          <w:tcPr>
            <w:tcW w:w="794" w:type="dxa"/>
            <w:vAlign w:val="center"/>
          </w:tcPr>
          <w:p w14:paraId="7973021C">
            <w:pPr>
              <w:jc w:val="center"/>
              <w:rPr>
                <w:rFonts w:hint="eastAsia"/>
                <w:sz w:val="18"/>
                <w:szCs w:val="18"/>
              </w:rPr>
            </w:pPr>
          </w:p>
        </w:tc>
        <w:tc>
          <w:tcPr>
            <w:tcW w:w="794" w:type="dxa"/>
            <w:vAlign w:val="center"/>
          </w:tcPr>
          <w:p w14:paraId="4C24D239">
            <w:pPr>
              <w:jc w:val="center"/>
              <w:rPr>
                <w:rFonts w:hint="eastAsia"/>
                <w:sz w:val="18"/>
                <w:szCs w:val="18"/>
              </w:rPr>
            </w:pPr>
            <w:r>
              <w:rPr>
                <w:sz w:val="18"/>
                <w:szCs w:val="18"/>
              </w:rPr>
              <w:t>√</w:t>
            </w:r>
          </w:p>
        </w:tc>
        <w:tc>
          <w:tcPr>
            <w:tcW w:w="794" w:type="dxa"/>
            <w:vAlign w:val="center"/>
          </w:tcPr>
          <w:p w14:paraId="3BA1BDD5">
            <w:pPr>
              <w:jc w:val="center"/>
              <w:rPr>
                <w:rFonts w:hint="eastAsia"/>
                <w:sz w:val="18"/>
                <w:szCs w:val="18"/>
              </w:rPr>
            </w:pPr>
          </w:p>
        </w:tc>
        <w:tc>
          <w:tcPr>
            <w:tcW w:w="2248" w:type="dxa"/>
            <w:vAlign w:val="center"/>
          </w:tcPr>
          <w:p w14:paraId="46FC6826">
            <w:pPr>
              <w:jc w:val="center"/>
              <w:rPr>
                <w:rFonts w:hint="eastAsia"/>
                <w:sz w:val="18"/>
                <w:szCs w:val="18"/>
              </w:rPr>
            </w:pPr>
            <w:r>
              <w:rPr>
                <w:rFonts w:hint="eastAsia"/>
                <w:sz w:val="18"/>
                <w:szCs w:val="18"/>
              </w:rPr>
              <w:t>DL/T 5210.1表3.0.12-2</w:t>
            </w:r>
          </w:p>
        </w:tc>
      </w:tr>
    </w:tbl>
    <w:p w14:paraId="5EE6EDB3">
      <w:pPr>
        <w:pStyle w:val="13"/>
        <w:spacing w:before="120" w:after="120"/>
        <w:rPr>
          <w:rFonts w:hint="eastAsia"/>
        </w:rPr>
      </w:pPr>
      <w:r>
        <w:rPr>
          <w:rFonts w:hint="eastAsia"/>
        </w:rPr>
        <w:t>表A.1  电化学储能工程质量验收范围划分表（续）（第19页/共66页）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73DE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C39C245">
            <w:pPr>
              <w:jc w:val="center"/>
              <w:rPr>
                <w:rFonts w:hint="eastAsia"/>
                <w:sz w:val="18"/>
                <w:szCs w:val="18"/>
              </w:rPr>
            </w:pPr>
          </w:p>
        </w:tc>
        <w:tc>
          <w:tcPr>
            <w:tcW w:w="3973" w:type="dxa"/>
            <w:gridSpan w:val="5"/>
            <w:vAlign w:val="center"/>
          </w:tcPr>
          <w:p w14:paraId="2EDEAD87">
            <w:pPr>
              <w:jc w:val="center"/>
              <w:rPr>
                <w:rFonts w:hint="eastAsia"/>
                <w:sz w:val="18"/>
                <w:szCs w:val="18"/>
              </w:rPr>
            </w:pPr>
            <w:r>
              <w:rPr>
                <w:rFonts w:hint="eastAsia"/>
                <w:sz w:val="18"/>
                <w:szCs w:val="18"/>
              </w:rPr>
              <w:t>工程编号</w:t>
            </w:r>
          </w:p>
        </w:tc>
        <w:tc>
          <w:tcPr>
            <w:tcW w:w="2392" w:type="dxa"/>
            <w:vMerge w:val="restart"/>
            <w:vAlign w:val="center"/>
          </w:tcPr>
          <w:p w14:paraId="2FB3F36E">
            <w:pPr>
              <w:jc w:val="center"/>
              <w:rPr>
                <w:rFonts w:hint="eastAsia"/>
                <w:sz w:val="18"/>
                <w:szCs w:val="18"/>
              </w:rPr>
            </w:pPr>
            <w:r>
              <w:rPr>
                <w:rFonts w:hint="eastAsia"/>
                <w:sz w:val="18"/>
                <w:szCs w:val="18"/>
              </w:rPr>
              <w:t>工程名称</w:t>
            </w:r>
          </w:p>
        </w:tc>
        <w:tc>
          <w:tcPr>
            <w:tcW w:w="4764" w:type="dxa"/>
            <w:gridSpan w:val="6"/>
            <w:vAlign w:val="center"/>
          </w:tcPr>
          <w:p w14:paraId="258E7F35">
            <w:pPr>
              <w:jc w:val="center"/>
              <w:rPr>
                <w:rFonts w:hint="eastAsia"/>
                <w:sz w:val="18"/>
                <w:szCs w:val="18"/>
              </w:rPr>
            </w:pPr>
            <w:r>
              <w:rPr>
                <w:rFonts w:hint="eastAsia"/>
                <w:sz w:val="18"/>
                <w:szCs w:val="18"/>
              </w:rPr>
              <w:t>验收单位</w:t>
            </w:r>
          </w:p>
        </w:tc>
        <w:tc>
          <w:tcPr>
            <w:tcW w:w="2248" w:type="dxa"/>
            <w:vMerge w:val="restart"/>
            <w:vAlign w:val="center"/>
          </w:tcPr>
          <w:p w14:paraId="66B2C93A">
            <w:pPr>
              <w:jc w:val="center"/>
              <w:rPr>
                <w:rFonts w:hint="eastAsia"/>
                <w:sz w:val="18"/>
                <w:szCs w:val="18"/>
              </w:rPr>
            </w:pPr>
            <w:r>
              <w:rPr>
                <w:rFonts w:hint="eastAsia"/>
                <w:sz w:val="18"/>
                <w:szCs w:val="18"/>
              </w:rPr>
              <w:t>质量验收表编号</w:t>
            </w:r>
          </w:p>
        </w:tc>
      </w:tr>
      <w:tr w14:paraId="34D0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3EADB383">
            <w:pPr>
              <w:jc w:val="center"/>
              <w:rPr>
                <w:rFonts w:hint="eastAsia"/>
                <w:sz w:val="18"/>
                <w:szCs w:val="18"/>
              </w:rPr>
            </w:pPr>
            <w:r>
              <w:rPr>
                <w:rFonts w:hint="eastAsia"/>
                <w:sz w:val="18"/>
                <w:szCs w:val="18"/>
              </w:rPr>
              <w:t>单位工程</w:t>
            </w:r>
          </w:p>
        </w:tc>
        <w:tc>
          <w:tcPr>
            <w:tcW w:w="795" w:type="dxa"/>
            <w:vAlign w:val="center"/>
          </w:tcPr>
          <w:p w14:paraId="28CC7E62">
            <w:pPr>
              <w:jc w:val="center"/>
              <w:rPr>
                <w:rFonts w:hint="eastAsia"/>
                <w:sz w:val="18"/>
                <w:szCs w:val="18"/>
              </w:rPr>
            </w:pPr>
            <w:r>
              <w:rPr>
                <w:rFonts w:hint="eastAsia"/>
                <w:sz w:val="18"/>
                <w:szCs w:val="18"/>
              </w:rPr>
              <w:t>子单位工程</w:t>
            </w:r>
          </w:p>
        </w:tc>
        <w:tc>
          <w:tcPr>
            <w:tcW w:w="795" w:type="dxa"/>
            <w:vAlign w:val="center"/>
          </w:tcPr>
          <w:p w14:paraId="48194E9E">
            <w:pPr>
              <w:jc w:val="center"/>
              <w:rPr>
                <w:rFonts w:hint="eastAsia"/>
                <w:sz w:val="18"/>
                <w:szCs w:val="18"/>
              </w:rPr>
            </w:pPr>
            <w:r>
              <w:rPr>
                <w:rFonts w:hint="eastAsia"/>
                <w:sz w:val="18"/>
                <w:szCs w:val="18"/>
              </w:rPr>
              <w:t>分部工程</w:t>
            </w:r>
          </w:p>
        </w:tc>
        <w:tc>
          <w:tcPr>
            <w:tcW w:w="795" w:type="dxa"/>
            <w:vAlign w:val="center"/>
          </w:tcPr>
          <w:p w14:paraId="0DE9D526">
            <w:pPr>
              <w:jc w:val="center"/>
              <w:rPr>
                <w:rFonts w:hint="eastAsia"/>
                <w:sz w:val="18"/>
                <w:szCs w:val="18"/>
              </w:rPr>
            </w:pPr>
            <w:r>
              <w:rPr>
                <w:rFonts w:hint="eastAsia"/>
                <w:sz w:val="18"/>
                <w:szCs w:val="18"/>
              </w:rPr>
              <w:t>子分部工程</w:t>
            </w:r>
          </w:p>
        </w:tc>
        <w:tc>
          <w:tcPr>
            <w:tcW w:w="794" w:type="dxa"/>
            <w:vAlign w:val="center"/>
          </w:tcPr>
          <w:p w14:paraId="5EA2CCCC">
            <w:pPr>
              <w:jc w:val="center"/>
              <w:rPr>
                <w:rFonts w:hint="eastAsia"/>
                <w:sz w:val="18"/>
                <w:szCs w:val="18"/>
              </w:rPr>
            </w:pPr>
            <w:r>
              <w:rPr>
                <w:rFonts w:hint="eastAsia"/>
                <w:sz w:val="18"/>
                <w:szCs w:val="18"/>
              </w:rPr>
              <w:t>分项工程</w:t>
            </w:r>
          </w:p>
        </w:tc>
        <w:tc>
          <w:tcPr>
            <w:tcW w:w="794" w:type="dxa"/>
            <w:vAlign w:val="center"/>
          </w:tcPr>
          <w:p w14:paraId="26979E94">
            <w:pPr>
              <w:jc w:val="center"/>
              <w:rPr>
                <w:rFonts w:hint="eastAsia"/>
                <w:sz w:val="18"/>
                <w:szCs w:val="18"/>
              </w:rPr>
            </w:pPr>
            <w:r>
              <w:rPr>
                <w:rFonts w:hint="eastAsia"/>
                <w:sz w:val="18"/>
                <w:szCs w:val="18"/>
              </w:rPr>
              <w:t>检验批</w:t>
            </w:r>
          </w:p>
        </w:tc>
        <w:tc>
          <w:tcPr>
            <w:tcW w:w="2392" w:type="dxa"/>
            <w:vMerge w:val="continue"/>
            <w:vAlign w:val="center"/>
          </w:tcPr>
          <w:p w14:paraId="21AB5FE5">
            <w:pPr>
              <w:jc w:val="center"/>
              <w:rPr>
                <w:rFonts w:hint="eastAsia"/>
                <w:sz w:val="18"/>
                <w:szCs w:val="18"/>
              </w:rPr>
            </w:pPr>
          </w:p>
        </w:tc>
        <w:tc>
          <w:tcPr>
            <w:tcW w:w="794" w:type="dxa"/>
            <w:vAlign w:val="center"/>
          </w:tcPr>
          <w:p w14:paraId="468A9CA6">
            <w:pPr>
              <w:jc w:val="center"/>
              <w:rPr>
                <w:rFonts w:hint="eastAsia"/>
                <w:sz w:val="18"/>
                <w:szCs w:val="18"/>
              </w:rPr>
            </w:pPr>
            <w:r>
              <w:rPr>
                <w:rFonts w:hint="eastAsia"/>
                <w:sz w:val="18"/>
                <w:szCs w:val="18"/>
              </w:rPr>
              <w:t>施工单位</w:t>
            </w:r>
          </w:p>
        </w:tc>
        <w:tc>
          <w:tcPr>
            <w:tcW w:w="794" w:type="dxa"/>
            <w:vAlign w:val="center"/>
          </w:tcPr>
          <w:p w14:paraId="4EA85895">
            <w:pPr>
              <w:jc w:val="center"/>
              <w:rPr>
                <w:rFonts w:hint="eastAsia"/>
                <w:sz w:val="18"/>
                <w:szCs w:val="18"/>
              </w:rPr>
            </w:pPr>
            <w:r>
              <w:rPr>
                <w:rFonts w:hint="eastAsia"/>
                <w:sz w:val="18"/>
                <w:szCs w:val="18"/>
              </w:rPr>
              <w:t>总承包单位</w:t>
            </w:r>
          </w:p>
        </w:tc>
        <w:tc>
          <w:tcPr>
            <w:tcW w:w="794" w:type="dxa"/>
            <w:vAlign w:val="center"/>
          </w:tcPr>
          <w:p w14:paraId="2B5B2286">
            <w:pPr>
              <w:jc w:val="center"/>
              <w:rPr>
                <w:rFonts w:hint="eastAsia"/>
                <w:sz w:val="18"/>
                <w:szCs w:val="18"/>
              </w:rPr>
            </w:pPr>
            <w:r>
              <w:rPr>
                <w:rFonts w:hint="eastAsia"/>
                <w:sz w:val="18"/>
                <w:szCs w:val="18"/>
              </w:rPr>
              <w:t>勘察单位</w:t>
            </w:r>
          </w:p>
        </w:tc>
        <w:tc>
          <w:tcPr>
            <w:tcW w:w="794" w:type="dxa"/>
            <w:vAlign w:val="center"/>
          </w:tcPr>
          <w:p w14:paraId="624832B6">
            <w:pPr>
              <w:jc w:val="center"/>
              <w:rPr>
                <w:rFonts w:hint="eastAsia"/>
                <w:sz w:val="18"/>
                <w:szCs w:val="18"/>
              </w:rPr>
            </w:pPr>
            <w:r>
              <w:rPr>
                <w:rFonts w:hint="eastAsia"/>
                <w:sz w:val="18"/>
                <w:szCs w:val="18"/>
              </w:rPr>
              <w:t>设计单位</w:t>
            </w:r>
          </w:p>
        </w:tc>
        <w:tc>
          <w:tcPr>
            <w:tcW w:w="794" w:type="dxa"/>
            <w:vAlign w:val="center"/>
          </w:tcPr>
          <w:p w14:paraId="06CE6DA0">
            <w:pPr>
              <w:jc w:val="center"/>
              <w:rPr>
                <w:rFonts w:hint="eastAsia"/>
                <w:sz w:val="18"/>
                <w:szCs w:val="18"/>
              </w:rPr>
            </w:pPr>
            <w:r>
              <w:rPr>
                <w:rFonts w:hint="eastAsia"/>
                <w:sz w:val="18"/>
                <w:szCs w:val="18"/>
              </w:rPr>
              <w:t>监理单位</w:t>
            </w:r>
          </w:p>
        </w:tc>
        <w:tc>
          <w:tcPr>
            <w:tcW w:w="794" w:type="dxa"/>
            <w:vAlign w:val="center"/>
          </w:tcPr>
          <w:p w14:paraId="3850501E">
            <w:pPr>
              <w:jc w:val="center"/>
              <w:rPr>
                <w:rFonts w:hint="eastAsia"/>
                <w:sz w:val="18"/>
                <w:szCs w:val="18"/>
              </w:rPr>
            </w:pPr>
            <w:r>
              <w:rPr>
                <w:rFonts w:hint="eastAsia"/>
                <w:sz w:val="18"/>
                <w:szCs w:val="18"/>
              </w:rPr>
              <w:t>建设单位</w:t>
            </w:r>
          </w:p>
        </w:tc>
        <w:tc>
          <w:tcPr>
            <w:tcW w:w="2248" w:type="dxa"/>
            <w:vMerge w:val="continue"/>
            <w:vAlign w:val="center"/>
          </w:tcPr>
          <w:p w14:paraId="7C1E6330">
            <w:pPr>
              <w:jc w:val="center"/>
              <w:rPr>
                <w:rFonts w:hint="eastAsia"/>
                <w:sz w:val="18"/>
                <w:szCs w:val="18"/>
              </w:rPr>
            </w:pPr>
          </w:p>
        </w:tc>
      </w:tr>
      <w:tr w14:paraId="0370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2B0B65C">
            <w:pPr>
              <w:jc w:val="center"/>
              <w:rPr>
                <w:rFonts w:hint="eastAsia"/>
                <w:sz w:val="18"/>
                <w:szCs w:val="18"/>
              </w:rPr>
            </w:pPr>
          </w:p>
        </w:tc>
        <w:tc>
          <w:tcPr>
            <w:tcW w:w="795" w:type="dxa"/>
            <w:vAlign w:val="center"/>
          </w:tcPr>
          <w:p w14:paraId="4050C04A">
            <w:pPr>
              <w:jc w:val="center"/>
              <w:rPr>
                <w:rFonts w:hint="eastAsia"/>
                <w:sz w:val="18"/>
                <w:szCs w:val="18"/>
              </w:rPr>
            </w:pPr>
          </w:p>
        </w:tc>
        <w:tc>
          <w:tcPr>
            <w:tcW w:w="795" w:type="dxa"/>
            <w:vAlign w:val="center"/>
          </w:tcPr>
          <w:p w14:paraId="74ED9AB1">
            <w:pPr>
              <w:jc w:val="center"/>
              <w:rPr>
                <w:rFonts w:hint="eastAsia"/>
                <w:sz w:val="18"/>
                <w:szCs w:val="18"/>
              </w:rPr>
            </w:pPr>
          </w:p>
        </w:tc>
        <w:tc>
          <w:tcPr>
            <w:tcW w:w="795" w:type="dxa"/>
            <w:vAlign w:val="center"/>
          </w:tcPr>
          <w:p w14:paraId="5A5460E6">
            <w:pPr>
              <w:jc w:val="center"/>
              <w:rPr>
                <w:rFonts w:hint="eastAsia"/>
                <w:sz w:val="18"/>
                <w:szCs w:val="18"/>
              </w:rPr>
            </w:pPr>
          </w:p>
        </w:tc>
        <w:tc>
          <w:tcPr>
            <w:tcW w:w="794" w:type="dxa"/>
            <w:vAlign w:val="center"/>
          </w:tcPr>
          <w:p w14:paraId="72164745">
            <w:pPr>
              <w:jc w:val="center"/>
              <w:rPr>
                <w:rFonts w:hint="eastAsia"/>
                <w:sz w:val="18"/>
                <w:szCs w:val="18"/>
              </w:rPr>
            </w:pPr>
          </w:p>
        </w:tc>
        <w:tc>
          <w:tcPr>
            <w:tcW w:w="794" w:type="dxa"/>
            <w:vAlign w:val="center"/>
          </w:tcPr>
          <w:p w14:paraId="5BB91B99">
            <w:pPr>
              <w:jc w:val="center"/>
              <w:rPr>
                <w:rFonts w:hint="eastAsia"/>
                <w:sz w:val="18"/>
                <w:szCs w:val="18"/>
              </w:rPr>
            </w:pPr>
            <w:r>
              <w:rPr>
                <w:rFonts w:hint="eastAsia"/>
                <w:sz w:val="18"/>
                <w:szCs w:val="18"/>
              </w:rPr>
              <w:t>01</w:t>
            </w:r>
          </w:p>
        </w:tc>
        <w:tc>
          <w:tcPr>
            <w:tcW w:w="2392" w:type="dxa"/>
            <w:vAlign w:val="center"/>
          </w:tcPr>
          <w:p w14:paraId="6764AE65">
            <w:pPr>
              <w:jc w:val="center"/>
              <w:rPr>
                <w:rFonts w:hint="eastAsia"/>
                <w:sz w:val="18"/>
                <w:szCs w:val="18"/>
              </w:rPr>
            </w:pPr>
            <w:r>
              <w:rPr>
                <w:rFonts w:hint="eastAsia"/>
                <w:sz w:val="18"/>
                <w:szCs w:val="18"/>
              </w:rPr>
              <w:t>普通紧固件连接</w:t>
            </w:r>
          </w:p>
        </w:tc>
        <w:tc>
          <w:tcPr>
            <w:tcW w:w="794" w:type="dxa"/>
            <w:vAlign w:val="center"/>
          </w:tcPr>
          <w:p w14:paraId="1C835586">
            <w:pPr>
              <w:jc w:val="center"/>
              <w:rPr>
                <w:rFonts w:hint="eastAsia"/>
                <w:sz w:val="18"/>
                <w:szCs w:val="18"/>
              </w:rPr>
            </w:pPr>
            <w:r>
              <w:rPr>
                <w:sz w:val="18"/>
                <w:szCs w:val="18"/>
              </w:rPr>
              <w:t>√</w:t>
            </w:r>
          </w:p>
        </w:tc>
        <w:tc>
          <w:tcPr>
            <w:tcW w:w="794" w:type="dxa"/>
            <w:vAlign w:val="center"/>
          </w:tcPr>
          <w:p w14:paraId="7574C0AE">
            <w:pPr>
              <w:jc w:val="center"/>
              <w:rPr>
                <w:rFonts w:hint="eastAsia"/>
                <w:sz w:val="18"/>
                <w:szCs w:val="18"/>
              </w:rPr>
            </w:pPr>
            <w:r>
              <w:rPr>
                <w:sz w:val="18"/>
                <w:szCs w:val="18"/>
              </w:rPr>
              <w:t>√</w:t>
            </w:r>
          </w:p>
        </w:tc>
        <w:tc>
          <w:tcPr>
            <w:tcW w:w="794" w:type="dxa"/>
            <w:vAlign w:val="center"/>
          </w:tcPr>
          <w:p w14:paraId="1B10CC99">
            <w:pPr>
              <w:jc w:val="center"/>
              <w:rPr>
                <w:rFonts w:hint="eastAsia"/>
                <w:sz w:val="18"/>
                <w:szCs w:val="18"/>
              </w:rPr>
            </w:pPr>
          </w:p>
        </w:tc>
        <w:tc>
          <w:tcPr>
            <w:tcW w:w="794" w:type="dxa"/>
            <w:vAlign w:val="center"/>
          </w:tcPr>
          <w:p w14:paraId="6E85C6F2">
            <w:pPr>
              <w:jc w:val="center"/>
              <w:rPr>
                <w:rFonts w:hint="eastAsia"/>
                <w:sz w:val="18"/>
                <w:szCs w:val="18"/>
              </w:rPr>
            </w:pPr>
          </w:p>
        </w:tc>
        <w:tc>
          <w:tcPr>
            <w:tcW w:w="794" w:type="dxa"/>
            <w:vAlign w:val="center"/>
          </w:tcPr>
          <w:p w14:paraId="1D2E290D">
            <w:pPr>
              <w:jc w:val="center"/>
              <w:rPr>
                <w:rFonts w:hint="eastAsia"/>
                <w:sz w:val="18"/>
                <w:szCs w:val="18"/>
              </w:rPr>
            </w:pPr>
            <w:r>
              <w:rPr>
                <w:sz w:val="18"/>
                <w:szCs w:val="18"/>
              </w:rPr>
              <w:t>√</w:t>
            </w:r>
          </w:p>
        </w:tc>
        <w:tc>
          <w:tcPr>
            <w:tcW w:w="794" w:type="dxa"/>
            <w:vAlign w:val="center"/>
          </w:tcPr>
          <w:p w14:paraId="0EE9AA5F">
            <w:pPr>
              <w:jc w:val="center"/>
              <w:rPr>
                <w:rFonts w:hint="eastAsia"/>
                <w:sz w:val="18"/>
                <w:szCs w:val="18"/>
              </w:rPr>
            </w:pPr>
          </w:p>
        </w:tc>
        <w:tc>
          <w:tcPr>
            <w:tcW w:w="2248" w:type="dxa"/>
            <w:vAlign w:val="center"/>
          </w:tcPr>
          <w:p w14:paraId="3539BF67">
            <w:pPr>
              <w:jc w:val="center"/>
              <w:rPr>
                <w:rFonts w:hint="eastAsia"/>
                <w:sz w:val="18"/>
                <w:szCs w:val="18"/>
              </w:rPr>
            </w:pPr>
            <w:r>
              <w:rPr>
                <w:rFonts w:hint="eastAsia"/>
                <w:sz w:val="18"/>
                <w:szCs w:val="18"/>
              </w:rPr>
              <w:t>DL/T 5210.1表5.13.3</w:t>
            </w:r>
          </w:p>
        </w:tc>
      </w:tr>
      <w:tr w14:paraId="6102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0881FF3">
            <w:pPr>
              <w:jc w:val="center"/>
              <w:rPr>
                <w:rFonts w:hint="eastAsia"/>
                <w:sz w:val="18"/>
                <w:szCs w:val="18"/>
              </w:rPr>
            </w:pPr>
          </w:p>
        </w:tc>
        <w:tc>
          <w:tcPr>
            <w:tcW w:w="795" w:type="dxa"/>
            <w:vAlign w:val="center"/>
          </w:tcPr>
          <w:p w14:paraId="513E71D6">
            <w:pPr>
              <w:jc w:val="center"/>
              <w:rPr>
                <w:rFonts w:hint="eastAsia"/>
                <w:sz w:val="18"/>
                <w:szCs w:val="18"/>
              </w:rPr>
            </w:pPr>
          </w:p>
        </w:tc>
        <w:tc>
          <w:tcPr>
            <w:tcW w:w="795" w:type="dxa"/>
            <w:vAlign w:val="center"/>
          </w:tcPr>
          <w:p w14:paraId="63A2004C">
            <w:pPr>
              <w:jc w:val="center"/>
              <w:rPr>
                <w:rFonts w:hint="eastAsia"/>
                <w:sz w:val="18"/>
                <w:szCs w:val="18"/>
              </w:rPr>
            </w:pPr>
          </w:p>
        </w:tc>
        <w:tc>
          <w:tcPr>
            <w:tcW w:w="795" w:type="dxa"/>
            <w:vAlign w:val="center"/>
          </w:tcPr>
          <w:p w14:paraId="58F2507B">
            <w:pPr>
              <w:jc w:val="center"/>
              <w:rPr>
                <w:rFonts w:hint="eastAsia"/>
                <w:sz w:val="18"/>
                <w:szCs w:val="18"/>
              </w:rPr>
            </w:pPr>
          </w:p>
        </w:tc>
        <w:tc>
          <w:tcPr>
            <w:tcW w:w="794" w:type="dxa"/>
            <w:vAlign w:val="center"/>
          </w:tcPr>
          <w:p w14:paraId="63065599">
            <w:pPr>
              <w:jc w:val="center"/>
              <w:rPr>
                <w:rFonts w:hint="eastAsia"/>
                <w:sz w:val="18"/>
                <w:szCs w:val="18"/>
              </w:rPr>
            </w:pPr>
            <w:r>
              <w:rPr>
                <w:rFonts w:hint="eastAsia"/>
                <w:sz w:val="18"/>
                <w:szCs w:val="18"/>
              </w:rPr>
              <w:t>03</w:t>
            </w:r>
          </w:p>
        </w:tc>
        <w:tc>
          <w:tcPr>
            <w:tcW w:w="794" w:type="dxa"/>
            <w:vAlign w:val="center"/>
          </w:tcPr>
          <w:p w14:paraId="050EC366">
            <w:pPr>
              <w:jc w:val="center"/>
              <w:rPr>
                <w:rFonts w:hint="eastAsia"/>
                <w:sz w:val="18"/>
                <w:szCs w:val="18"/>
              </w:rPr>
            </w:pPr>
          </w:p>
        </w:tc>
        <w:tc>
          <w:tcPr>
            <w:tcW w:w="2392" w:type="dxa"/>
            <w:vAlign w:val="center"/>
          </w:tcPr>
          <w:p w14:paraId="226ADA5A">
            <w:pPr>
              <w:jc w:val="center"/>
              <w:rPr>
                <w:rFonts w:hint="eastAsia"/>
                <w:sz w:val="18"/>
                <w:szCs w:val="18"/>
              </w:rPr>
            </w:pPr>
            <w:r>
              <w:rPr>
                <w:rFonts w:hint="eastAsia"/>
                <w:sz w:val="18"/>
                <w:szCs w:val="18"/>
              </w:rPr>
              <w:t>高强度螺栓连接</w:t>
            </w:r>
          </w:p>
        </w:tc>
        <w:tc>
          <w:tcPr>
            <w:tcW w:w="794" w:type="dxa"/>
            <w:vAlign w:val="center"/>
          </w:tcPr>
          <w:p w14:paraId="78476E4E">
            <w:pPr>
              <w:jc w:val="center"/>
              <w:rPr>
                <w:rFonts w:hint="eastAsia"/>
                <w:sz w:val="18"/>
                <w:szCs w:val="18"/>
              </w:rPr>
            </w:pPr>
            <w:r>
              <w:rPr>
                <w:sz w:val="18"/>
                <w:szCs w:val="18"/>
              </w:rPr>
              <w:t>√</w:t>
            </w:r>
          </w:p>
        </w:tc>
        <w:tc>
          <w:tcPr>
            <w:tcW w:w="794" w:type="dxa"/>
            <w:vAlign w:val="center"/>
          </w:tcPr>
          <w:p w14:paraId="675FAEB4">
            <w:pPr>
              <w:jc w:val="center"/>
              <w:rPr>
                <w:rFonts w:hint="eastAsia"/>
                <w:sz w:val="18"/>
                <w:szCs w:val="18"/>
              </w:rPr>
            </w:pPr>
            <w:r>
              <w:rPr>
                <w:sz w:val="18"/>
                <w:szCs w:val="18"/>
              </w:rPr>
              <w:t>√</w:t>
            </w:r>
          </w:p>
        </w:tc>
        <w:tc>
          <w:tcPr>
            <w:tcW w:w="794" w:type="dxa"/>
            <w:vAlign w:val="center"/>
          </w:tcPr>
          <w:p w14:paraId="5CBE1FB5">
            <w:pPr>
              <w:jc w:val="center"/>
              <w:rPr>
                <w:rFonts w:hint="eastAsia"/>
                <w:sz w:val="18"/>
                <w:szCs w:val="18"/>
              </w:rPr>
            </w:pPr>
          </w:p>
        </w:tc>
        <w:tc>
          <w:tcPr>
            <w:tcW w:w="794" w:type="dxa"/>
            <w:vAlign w:val="center"/>
          </w:tcPr>
          <w:p w14:paraId="04D34750">
            <w:pPr>
              <w:jc w:val="center"/>
              <w:rPr>
                <w:rFonts w:hint="eastAsia"/>
                <w:sz w:val="18"/>
                <w:szCs w:val="18"/>
              </w:rPr>
            </w:pPr>
          </w:p>
        </w:tc>
        <w:tc>
          <w:tcPr>
            <w:tcW w:w="794" w:type="dxa"/>
            <w:vAlign w:val="center"/>
          </w:tcPr>
          <w:p w14:paraId="38637266">
            <w:pPr>
              <w:jc w:val="center"/>
              <w:rPr>
                <w:rFonts w:hint="eastAsia"/>
                <w:sz w:val="18"/>
                <w:szCs w:val="18"/>
              </w:rPr>
            </w:pPr>
            <w:r>
              <w:rPr>
                <w:sz w:val="18"/>
                <w:szCs w:val="18"/>
              </w:rPr>
              <w:t>√</w:t>
            </w:r>
          </w:p>
        </w:tc>
        <w:tc>
          <w:tcPr>
            <w:tcW w:w="794" w:type="dxa"/>
            <w:vAlign w:val="center"/>
          </w:tcPr>
          <w:p w14:paraId="5A287E95">
            <w:pPr>
              <w:jc w:val="center"/>
              <w:rPr>
                <w:rFonts w:hint="eastAsia"/>
                <w:sz w:val="18"/>
                <w:szCs w:val="18"/>
              </w:rPr>
            </w:pPr>
          </w:p>
        </w:tc>
        <w:tc>
          <w:tcPr>
            <w:tcW w:w="2248" w:type="dxa"/>
            <w:vAlign w:val="center"/>
          </w:tcPr>
          <w:p w14:paraId="5E8CF790">
            <w:pPr>
              <w:jc w:val="center"/>
              <w:rPr>
                <w:rFonts w:hint="eastAsia"/>
                <w:sz w:val="18"/>
                <w:szCs w:val="18"/>
              </w:rPr>
            </w:pPr>
            <w:r>
              <w:rPr>
                <w:rFonts w:hint="eastAsia"/>
                <w:sz w:val="18"/>
                <w:szCs w:val="18"/>
              </w:rPr>
              <w:t>DL/T 5210.1表3.0.12-2</w:t>
            </w:r>
          </w:p>
        </w:tc>
      </w:tr>
      <w:tr w14:paraId="1F32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DDA0D59">
            <w:pPr>
              <w:jc w:val="center"/>
              <w:rPr>
                <w:rFonts w:hint="eastAsia"/>
                <w:sz w:val="18"/>
                <w:szCs w:val="18"/>
              </w:rPr>
            </w:pPr>
          </w:p>
        </w:tc>
        <w:tc>
          <w:tcPr>
            <w:tcW w:w="795" w:type="dxa"/>
            <w:vAlign w:val="center"/>
          </w:tcPr>
          <w:p w14:paraId="213EC92E">
            <w:pPr>
              <w:jc w:val="center"/>
              <w:rPr>
                <w:rFonts w:hint="eastAsia"/>
                <w:sz w:val="18"/>
                <w:szCs w:val="18"/>
              </w:rPr>
            </w:pPr>
          </w:p>
        </w:tc>
        <w:tc>
          <w:tcPr>
            <w:tcW w:w="795" w:type="dxa"/>
            <w:vAlign w:val="center"/>
          </w:tcPr>
          <w:p w14:paraId="00B8A5E2">
            <w:pPr>
              <w:jc w:val="center"/>
              <w:rPr>
                <w:rFonts w:hint="eastAsia"/>
                <w:sz w:val="18"/>
                <w:szCs w:val="18"/>
              </w:rPr>
            </w:pPr>
          </w:p>
        </w:tc>
        <w:tc>
          <w:tcPr>
            <w:tcW w:w="795" w:type="dxa"/>
            <w:vAlign w:val="center"/>
          </w:tcPr>
          <w:p w14:paraId="46C07D1C">
            <w:pPr>
              <w:jc w:val="center"/>
              <w:rPr>
                <w:rFonts w:hint="eastAsia"/>
                <w:sz w:val="18"/>
                <w:szCs w:val="18"/>
              </w:rPr>
            </w:pPr>
          </w:p>
        </w:tc>
        <w:tc>
          <w:tcPr>
            <w:tcW w:w="794" w:type="dxa"/>
            <w:vAlign w:val="center"/>
          </w:tcPr>
          <w:p w14:paraId="618C62E1">
            <w:pPr>
              <w:jc w:val="center"/>
              <w:rPr>
                <w:rFonts w:hint="eastAsia"/>
                <w:sz w:val="18"/>
                <w:szCs w:val="18"/>
              </w:rPr>
            </w:pPr>
          </w:p>
        </w:tc>
        <w:tc>
          <w:tcPr>
            <w:tcW w:w="794" w:type="dxa"/>
            <w:vAlign w:val="center"/>
          </w:tcPr>
          <w:p w14:paraId="61BA3085">
            <w:pPr>
              <w:jc w:val="center"/>
              <w:rPr>
                <w:rFonts w:hint="eastAsia"/>
                <w:sz w:val="18"/>
                <w:szCs w:val="18"/>
              </w:rPr>
            </w:pPr>
            <w:r>
              <w:rPr>
                <w:rFonts w:hint="eastAsia"/>
                <w:sz w:val="18"/>
                <w:szCs w:val="18"/>
              </w:rPr>
              <w:t>01</w:t>
            </w:r>
          </w:p>
        </w:tc>
        <w:tc>
          <w:tcPr>
            <w:tcW w:w="2392" w:type="dxa"/>
            <w:vAlign w:val="center"/>
          </w:tcPr>
          <w:p w14:paraId="3EE455E7">
            <w:pPr>
              <w:jc w:val="center"/>
              <w:rPr>
                <w:rFonts w:hint="eastAsia"/>
                <w:sz w:val="18"/>
                <w:szCs w:val="18"/>
              </w:rPr>
            </w:pPr>
            <w:r>
              <w:rPr>
                <w:rFonts w:hint="eastAsia"/>
                <w:sz w:val="18"/>
                <w:szCs w:val="18"/>
              </w:rPr>
              <w:t>高强度螺栓连接</w:t>
            </w:r>
          </w:p>
        </w:tc>
        <w:tc>
          <w:tcPr>
            <w:tcW w:w="794" w:type="dxa"/>
            <w:vAlign w:val="center"/>
          </w:tcPr>
          <w:p w14:paraId="58C054DC">
            <w:pPr>
              <w:jc w:val="center"/>
              <w:rPr>
                <w:rFonts w:hint="eastAsia"/>
                <w:sz w:val="18"/>
                <w:szCs w:val="18"/>
              </w:rPr>
            </w:pPr>
            <w:r>
              <w:rPr>
                <w:sz w:val="18"/>
                <w:szCs w:val="18"/>
              </w:rPr>
              <w:t>√</w:t>
            </w:r>
          </w:p>
        </w:tc>
        <w:tc>
          <w:tcPr>
            <w:tcW w:w="794" w:type="dxa"/>
            <w:vAlign w:val="center"/>
          </w:tcPr>
          <w:p w14:paraId="658462DF">
            <w:pPr>
              <w:jc w:val="center"/>
              <w:rPr>
                <w:rFonts w:hint="eastAsia"/>
                <w:sz w:val="18"/>
                <w:szCs w:val="18"/>
              </w:rPr>
            </w:pPr>
            <w:r>
              <w:rPr>
                <w:sz w:val="18"/>
                <w:szCs w:val="18"/>
              </w:rPr>
              <w:t>√</w:t>
            </w:r>
          </w:p>
        </w:tc>
        <w:tc>
          <w:tcPr>
            <w:tcW w:w="794" w:type="dxa"/>
            <w:vAlign w:val="center"/>
          </w:tcPr>
          <w:p w14:paraId="22D1F4E2">
            <w:pPr>
              <w:jc w:val="center"/>
              <w:rPr>
                <w:rFonts w:hint="eastAsia"/>
                <w:sz w:val="18"/>
                <w:szCs w:val="18"/>
              </w:rPr>
            </w:pPr>
          </w:p>
        </w:tc>
        <w:tc>
          <w:tcPr>
            <w:tcW w:w="794" w:type="dxa"/>
            <w:vAlign w:val="center"/>
          </w:tcPr>
          <w:p w14:paraId="6BAC3CD8">
            <w:pPr>
              <w:jc w:val="center"/>
              <w:rPr>
                <w:rFonts w:hint="eastAsia"/>
                <w:sz w:val="18"/>
                <w:szCs w:val="18"/>
              </w:rPr>
            </w:pPr>
          </w:p>
        </w:tc>
        <w:tc>
          <w:tcPr>
            <w:tcW w:w="794" w:type="dxa"/>
            <w:vAlign w:val="center"/>
          </w:tcPr>
          <w:p w14:paraId="49A713E5">
            <w:pPr>
              <w:jc w:val="center"/>
              <w:rPr>
                <w:rFonts w:hint="eastAsia"/>
                <w:sz w:val="18"/>
                <w:szCs w:val="18"/>
              </w:rPr>
            </w:pPr>
            <w:r>
              <w:rPr>
                <w:sz w:val="18"/>
                <w:szCs w:val="18"/>
              </w:rPr>
              <w:t>√</w:t>
            </w:r>
          </w:p>
        </w:tc>
        <w:tc>
          <w:tcPr>
            <w:tcW w:w="794" w:type="dxa"/>
            <w:vAlign w:val="center"/>
          </w:tcPr>
          <w:p w14:paraId="29B3018C">
            <w:pPr>
              <w:jc w:val="center"/>
              <w:rPr>
                <w:rFonts w:hint="eastAsia"/>
                <w:sz w:val="18"/>
                <w:szCs w:val="18"/>
              </w:rPr>
            </w:pPr>
          </w:p>
        </w:tc>
        <w:tc>
          <w:tcPr>
            <w:tcW w:w="2248" w:type="dxa"/>
            <w:vAlign w:val="center"/>
          </w:tcPr>
          <w:p w14:paraId="534F2B07">
            <w:pPr>
              <w:jc w:val="center"/>
              <w:rPr>
                <w:rFonts w:hint="eastAsia"/>
                <w:sz w:val="18"/>
                <w:szCs w:val="18"/>
              </w:rPr>
            </w:pPr>
            <w:r>
              <w:rPr>
                <w:rFonts w:hint="eastAsia"/>
                <w:sz w:val="18"/>
                <w:szCs w:val="18"/>
              </w:rPr>
              <w:t>DL/T 5210.1表5.13.4</w:t>
            </w:r>
          </w:p>
        </w:tc>
      </w:tr>
      <w:tr w14:paraId="448E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3C5E925">
            <w:pPr>
              <w:jc w:val="center"/>
              <w:rPr>
                <w:rFonts w:hint="eastAsia"/>
                <w:sz w:val="18"/>
                <w:szCs w:val="18"/>
              </w:rPr>
            </w:pPr>
          </w:p>
        </w:tc>
        <w:tc>
          <w:tcPr>
            <w:tcW w:w="795" w:type="dxa"/>
            <w:vAlign w:val="center"/>
          </w:tcPr>
          <w:p w14:paraId="0A8E2A0E">
            <w:pPr>
              <w:jc w:val="center"/>
              <w:rPr>
                <w:rFonts w:hint="eastAsia"/>
                <w:sz w:val="18"/>
                <w:szCs w:val="18"/>
              </w:rPr>
            </w:pPr>
          </w:p>
        </w:tc>
        <w:tc>
          <w:tcPr>
            <w:tcW w:w="795" w:type="dxa"/>
            <w:vAlign w:val="center"/>
          </w:tcPr>
          <w:p w14:paraId="0AF00713">
            <w:pPr>
              <w:jc w:val="center"/>
              <w:rPr>
                <w:rFonts w:hint="eastAsia"/>
                <w:sz w:val="18"/>
                <w:szCs w:val="18"/>
              </w:rPr>
            </w:pPr>
          </w:p>
        </w:tc>
        <w:tc>
          <w:tcPr>
            <w:tcW w:w="795" w:type="dxa"/>
            <w:vAlign w:val="center"/>
          </w:tcPr>
          <w:p w14:paraId="354C08EB">
            <w:pPr>
              <w:jc w:val="center"/>
              <w:rPr>
                <w:rFonts w:hint="eastAsia"/>
                <w:sz w:val="18"/>
                <w:szCs w:val="18"/>
              </w:rPr>
            </w:pPr>
          </w:p>
        </w:tc>
        <w:tc>
          <w:tcPr>
            <w:tcW w:w="794" w:type="dxa"/>
            <w:vAlign w:val="center"/>
          </w:tcPr>
          <w:p w14:paraId="40FEEEDF">
            <w:pPr>
              <w:jc w:val="center"/>
              <w:rPr>
                <w:rFonts w:hint="eastAsia"/>
                <w:sz w:val="18"/>
                <w:szCs w:val="18"/>
              </w:rPr>
            </w:pPr>
            <w:r>
              <w:rPr>
                <w:rFonts w:hint="eastAsia"/>
                <w:sz w:val="18"/>
                <w:szCs w:val="18"/>
              </w:rPr>
              <w:t>04</w:t>
            </w:r>
          </w:p>
        </w:tc>
        <w:tc>
          <w:tcPr>
            <w:tcW w:w="794" w:type="dxa"/>
            <w:vAlign w:val="center"/>
          </w:tcPr>
          <w:p w14:paraId="0F1EB024">
            <w:pPr>
              <w:jc w:val="center"/>
              <w:rPr>
                <w:rFonts w:hint="eastAsia"/>
                <w:sz w:val="18"/>
                <w:szCs w:val="18"/>
              </w:rPr>
            </w:pPr>
          </w:p>
        </w:tc>
        <w:tc>
          <w:tcPr>
            <w:tcW w:w="2392" w:type="dxa"/>
            <w:vAlign w:val="center"/>
          </w:tcPr>
          <w:p w14:paraId="2758015D">
            <w:pPr>
              <w:jc w:val="center"/>
              <w:rPr>
                <w:rFonts w:hint="eastAsia"/>
                <w:sz w:val="18"/>
                <w:szCs w:val="18"/>
              </w:rPr>
            </w:pPr>
            <w:r>
              <w:rPr>
                <w:rFonts w:hint="eastAsia"/>
                <w:sz w:val="18"/>
                <w:szCs w:val="18"/>
              </w:rPr>
              <w:t>钢结构零部件加工</w:t>
            </w:r>
          </w:p>
        </w:tc>
        <w:tc>
          <w:tcPr>
            <w:tcW w:w="794" w:type="dxa"/>
            <w:vAlign w:val="center"/>
          </w:tcPr>
          <w:p w14:paraId="76390DAC">
            <w:pPr>
              <w:jc w:val="center"/>
              <w:rPr>
                <w:rFonts w:hint="eastAsia"/>
                <w:sz w:val="18"/>
                <w:szCs w:val="18"/>
              </w:rPr>
            </w:pPr>
            <w:r>
              <w:rPr>
                <w:sz w:val="18"/>
                <w:szCs w:val="18"/>
              </w:rPr>
              <w:t>√</w:t>
            </w:r>
          </w:p>
        </w:tc>
        <w:tc>
          <w:tcPr>
            <w:tcW w:w="794" w:type="dxa"/>
            <w:vAlign w:val="center"/>
          </w:tcPr>
          <w:p w14:paraId="05CE64DE">
            <w:pPr>
              <w:jc w:val="center"/>
              <w:rPr>
                <w:rFonts w:hint="eastAsia"/>
                <w:sz w:val="18"/>
                <w:szCs w:val="18"/>
              </w:rPr>
            </w:pPr>
            <w:r>
              <w:rPr>
                <w:sz w:val="18"/>
                <w:szCs w:val="18"/>
              </w:rPr>
              <w:t>√</w:t>
            </w:r>
          </w:p>
        </w:tc>
        <w:tc>
          <w:tcPr>
            <w:tcW w:w="794" w:type="dxa"/>
            <w:vAlign w:val="center"/>
          </w:tcPr>
          <w:p w14:paraId="5A0042FB">
            <w:pPr>
              <w:jc w:val="center"/>
              <w:rPr>
                <w:rFonts w:hint="eastAsia"/>
                <w:sz w:val="18"/>
                <w:szCs w:val="18"/>
              </w:rPr>
            </w:pPr>
          </w:p>
        </w:tc>
        <w:tc>
          <w:tcPr>
            <w:tcW w:w="794" w:type="dxa"/>
            <w:vAlign w:val="center"/>
          </w:tcPr>
          <w:p w14:paraId="57168913">
            <w:pPr>
              <w:jc w:val="center"/>
              <w:rPr>
                <w:rFonts w:hint="eastAsia"/>
                <w:sz w:val="18"/>
                <w:szCs w:val="18"/>
              </w:rPr>
            </w:pPr>
          </w:p>
        </w:tc>
        <w:tc>
          <w:tcPr>
            <w:tcW w:w="794" w:type="dxa"/>
            <w:vAlign w:val="center"/>
          </w:tcPr>
          <w:p w14:paraId="16957B57">
            <w:pPr>
              <w:jc w:val="center"/>
              <w:rPr>
                <w:rFonts w:hint="eastAsia"/>
                <w:sz w:val="18"/>
                <w:szCs w:val="18"/>
              </w:rPr>
            </w:pPr>
            <w:r>
              <w:rPr>
                <w:sz w:val="18"/>
                <w:szCs w:val="18"/>
              </w:rPr>
              <w:t>√</w:t>
            </w:r>
          </w:p>
        </w:tc>
        <w:tc>
          <w:tcPr>
            <w:tcW w:w="794" w:type="dxa"/>
            <w:vAlign w:val="center"/>
          </w:tcPr>
          <w:p w14:paraId="7FA97F7C">
            <w:pPr>
              <w:jc w:val="center"/>
              <w:rPr>
                <w:rFonts w:hint="eastAsia"/>
                <w:sz w:val="18"/>
                <w:szCs w:val="18"/>
              </w:rPr>
            </w:pPr>
          </w:p>
        </w:tc>
        <w:tc>
          <w:tcPr>
            <w:tcW w:w="2248" w:type="dxa"/>
            <w:vAlign w:val="center"/>
          </w:tcPr>
          <w:p w14:paraId="248CB1CF">
            <w:pPr>
              <w:jc w:val="center"/>
              <w:rPr>
                <w:rFonts w:hint="eastAsia"/>
                <w:sz w:val="18"/>
                <w:szCs w:val="18"/>
              </w:rPr>
            </w:pPr>
            <w:r>
              <w:rPr>
                <w:rFonts w:hint="eastAsia"/>
                <w:sz w:val="18"/>
                <w:szCs w:val="18"/>
              </w:rPr>
              <w:t>DL/T 5210.1表3.0.12-2</w:t>
            </w:r>
          </w:p>
        </w:tc>
      </w:tr>
      <w:tr w14:paraId="3F0A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73C466">
            <w:pPr>
              <w:jc w:val="center"/>
              <w:rPr>
                <w:rFonts w:hint="eastAsia"/>
                <w:sz w:val="18"/>
                <w:szCs w:val="18"/>
              </w:rPr>
            </w:pPr>
          </w:p>
        </w:tc>
        <w:tc>
          <w:tcPr>
            <w:tcW w:w="795" w:type="dxa"/>
            <w:vAlign w:val="center"/>
          </w:tcPr>
          <w:p w14:paraId="2C424D4E">
            <w:pPr>
              <w:jc w:val="center"/>
              <w:rPr>
                <w:rFonts w:hint="eastAsia"/>
                <w:sz w:val="18"/>
                <w:szCs w:val="18"/>
              </w:rPr>
            </w:pPr>
          </w:p>
        </w:tc>
        <w:tc>
          <w:tcPr>
            <w:tcW w:w="795" w:type="dxa"/>
            <w:vAlign w:val="center"/>
          </w:tcPr>
          <w:p w14:paraId="069C716C">
            <w:pPr>
              <w:jc w:val="center"/>
              <w:rPr>
                <w:rFonts w:hint="eastAsia"/>
                <w:sz w:val="18"/>
                <w:szCs w:val="18"/>
              </w:rPr>
            </w:pPr>
          </w:p>
        </w:tc>
        <w:tc>
          <w:tcPr>
            <w:tcW w:w="795" w:type="dxa"/>
            <w:vAlign w:val="center"/>
          </w:tcPr>
          <w:p w14:paraId="3AB7E5AC">
            <w:pPr>
              <w:jc w:val="center"/>
              <w:rPr>
                <w:rFonts w:hint="eastAsia"/>
                <w:sz w:val="18"/>
                <w:szCs w:val="18"/>
              </w:rPr>
            </w:pPr>
          </w:p>
        </w:tc>
        <w:tc>
          <w:tcPr>
            <w:tcW w:w="794" w:type="dxa"/>
            <w:vAlign w:val="center"/>
          </w:tcPr>
          <w:p w14:paraId="3BF2BC1F">
            <w:pPr>
              <w:jc w:val="center"/>
              <w:rPr>
                <w:rFonts w:hint="eastAsia"/>
                <w:sz w:val="18"/>
                <w:szCs w:val="18"/>
              </w:rPr>
            </w:pPr>
          </w:p>
        </w:tc>
        <w:tc>
          <w:tcPr>
            <w:tcW w:w="794" w:type="dxa"/>
            <w:vAlign w:val="center"/>
          </w:tcPr>
          <w:p w14:paraId="6A27B36C">
            <w:pPr>
              <w:jc w:val="center"/>
              <w:rPr>
                <w:rFonts w:hint="eastAsia"/>
                <w:sz w:val="18"/>
                <w:szCs w:val="18"/>
              </w:rPr>
            </w:pPr>
            <w:r>
              <w:rPr>
                <w:rFonts w:hint="eastAsia"/>
                <w:sz w:val="18"/>
                <w:szCs w:val="18"/>
              </w:rPr>
              <w:t>01</w:t>
            </w:r>
          </w:p>
        </w:tc>
        <w:tc>
          <w:tcPr>
            <w:tcW w:w="2392" w:type="dxa"/>
            <w:vAlign w:val="center"/>
          </w:tcPr>
          <w:p w14:paraId="101B1EFD">
            <w:pPr>
              <w:jc w:val="center"/>
              <w:rPr>
                <w:rFonts w:hint="eastAsia"/>
                <w:sz w:val="18"/>
                <w:szCs w:val="18"/>
              </w:rPr>
            </w:pPr>
            <w:r>
              <w:rPr>
                <w:rFonts w:hint="eastAsia"/>
                <w:sz w:val="18"/>
                <w:szCs w:val="18"/>
              </w:rPr>
              <w:t>钢结构零部件加工</w:t>
            </w:r>
          </w:p>
        </w:tc>
        <w:tc>
          <w:tcPr>
            <w:tcW w:w="794" w:type="dxa"/>
            <w:vAlign w:val="center"/>
          </w:tcPr>
          <w:p w14:paraId="7B8080D6">
            <w:pPr>
              <w:jc w:val="center"/>
              <w:rPr>
                <w:rFonts w:hint="eastAsia"/>
                <w:sz w:val="18"/>
                <w:szCs w:val="18"/>
              </w:rPr>
            </w:pPr>
            <w:r>
              <w:rPr>
                <w:sz w:val="18"/>
                <w:szCs w:val="18"/>
              </w:rPr>
              <w:t>√</w:t>
            </w:r>
          </w:p>
        </w:tc>
        <w:tc>
          <w:tcPr>
            <w:tcW w:w="794" w:type="dxa"/>
            <w:vAlign w:val="center"/>
          </w:tcPr>
          <w:p w14:paraId="0BDB830A">
            <w:pPr>
              <w:jc w:val="center"/>
              <w:rPr>
                <w:rFonts w:hint="eastAsia"/>
                <w:sz w:val="18"/>
                <w:szCs w:val="18"/>
              </w:rPr>
            </w:pPr>
            <w:r>
              <w:rPr>
                <w:sz w:val="18"/>
                <w:szCs w:val="18"/>
              </w:rPr>
              <w:t>√</w:t>
            </w:r>
          </w:p>
        </w:tc>
        <w:tc>
          <w:tcPr>
            <w:tcW w:w="794" w:type="dxa"/>
            <w:vAlign w:val="center"/>
          </w:tcPr>
          <w:p w14:paraId="7F3EBC51">
            <w:pPr>
              <w:jc w:val="center"/>
              <w:rPr>
                <w:rFonts w:hint="eastAsia"/>
                <w:sz w:val="18"/>
                <w:szCs w:val="18"/>
              </w:rPr>
            </w:pPr>
          </w:p>
        </w:tc>
        <w:tc>
          <w:tcPr>
            <w:tcW w:w="794" w:type="dxa"/>
            <w:vAlign w:val="center"/>
          </w:tcPr>
          <w:p w14:paraId="24CB7DA4">
            <w:pPr>
              <w:jc w:val="center"/>
              <w:rPr>
                <w:rFonts w:hint="eastAsia"/>
                <w:sz w:val="18"/>
                <w:szCs w:val="18"/>
              </w:rPr>
            </w:pPr>
          </w:p>
        </w:tc>
        <w:tc>
          <w:tcPr>
            <w:tcW w:w="794" w:type="dxa"/>
            <w:vAlign w:val="center"/>
          </w:tcPr>
          <w:p w14:paraId="2D9FCD21">
            <w:pPr>
              <w:jc w:val="center"/>
              <w:rPr>
                <w:rFonts w:hint="eastAsia"/>
                <w:sz w:val="18"/>
                <w:szCs w:val="18"/>
              </w:rPr>
            </w:pPr>
            <w:r>
              <w:rPr>
                <w:sz w:val="18"/>
                <w:szCs w:val="18"/>
              </w:rPr>
              <w:t>√</w:t>
            </w:r>
          </w:p>
        </w:tc>
        <w:tc>
          <w:tcPr>
            <w:tcW w:w="794" w:type="dxa"/>
            <w:vAlign w:val="center"/>
          </w:tcPr>
          <w:p w14:paraId="668D2894">
            <w:pPr>
              <w:jc w:val="center"/>
              <w:rPr>
                <w:rFonts w:hint="eastAsia"/>
                <w:sz w:val="18"/>
                <w:szCs w:val="18"/>
              </w:rPr>
            </w:pPr>
          </w:p>
        </w:tc>
        <w:tc>
          <w:tcPr>
            <w:tcW w:w="2248" w:type="dxa"/>
            <w:vAlign w:val="center"/>
          </w:tcPr>
          <w:p w14:paraId="505A9B71">
            <w:pPr>
              <w:jc w:val="center"/>
              <w:rPr>
                <w:rFonts w:hint="eastAsia"/>
                <w:sz w:val="18"/>
                <w:szCs w:val="18"/>
              </w:rPr>
            </w:pPr>
            <w:r>
              <w:rPr>
                <w:rFonts w:hint="eastAsia"/>
                <w:sz w:val="18"/>
                <w:szCs w:val="18"/>
              </w:rPr>
              <w:t>DL/T 5210.1表5.13.5</w:t>
            </w:r>
          </w:p>
        </w:tc>
      </w:tr>
      <w:tr w14:paraId="2601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40F174D">
            <w:pPr>
              <w:jc w:val="center"/>
              <w:rPr>
                <w:rFonts w:hint="eastAsia"/>
                <w:sz w:val="18"/>
                <w:szCs w:val="18"/>
              </w:rPr>
            </w:pPr>
          </w:p>
        </w:tc>
        <w:tc>
          <w:tcPr>
            <w:tcW w:w="795" w:type="dxa"/>
            <w:vAlign w:val="center"/>
          </w:tcPr>
          <w:p w14:paraId="51FDA1AA">
            <w:pPr>
              <w:jc w:val="center"/>
              <w:rPr>
                <w:rFonts w:hint="eastAsia"/>
                <w:sz w:val="18"/>
                <w:szCs w:val="18"/>
              </w:rPr>
            </w:pPr>
          </w:p>
        </w:tc>
        <w:tc>
          <w:tcPr>
            <w:tcW w:w="795" w:type="dxa"/>
            <w:vAlign w:val="center"/>
          </w:tcPr>
          <w:p w14:paraId="0A2FD58C">
            <w:pPr>
              <w:jc w:val="center"/>
              <w:rPr>
                <w:rFonts w:hint="eastAsia"/>
                <w:sz w:val="18"/>
                <w:szCs w:val="18"/>
              </w:rPr>
            </w:pPr>
          </w:p>
        </w:tc>
        <w:tc>
          <w:tcPr>
            <w:tcW w:w="795" w:type="dxa"/>
            <w:vAlign w:val="center"/>
          </w:tcPr>
          <w:p w14:paraId="682006B7">
            <w:pPr>
              <w:jc w:val="center"/>
              <w:rPr>
                <w:rFonts w:hint="eastAsia"/>
                <w:sz w:val="18"/>
                <w:szCs w:val="18"/>
              </w:rPr>
            </w:pPr>
          </w:p>
        </w:tc>
        <w:tc>
          <w:tcPr>
            <w:tcW w:w="794" w:type="dxa"/>
            <w:vAlign w:val="center"/>
          </w:tcPr>
          <w:p w14:paraId="2FAE96CA">
            <w:pPr>
              <w:jc w:val="center"/>
              <w:rPr>
                <w:rFonts w:hint="eastAsia"/>
                <w:sz w:val="18"/>
                <w:szCs w:val="18"/>
              </w:rPr>
            </w:pPr>
            <w:r>
              <w:rPr>
                <w:rFonts w:hint="eastAsia"/>
                <w:sz w:val="18"/>
                <w:szCs w:val="18"/>
              </w:rPr>
              <w:t>05</w:t>
            </w:r>
          </w:p>
        </w:tc>
        <w:tc>
          <w:tcPr>
            <w:tcW w:w="794" w:type="dxa"/>
            <w:vAlign w:val="center"/>
          </w:tcPr>
          <w:p w14:paraId="57DB83F8">
            <w:pPr>
              <w:jc w:val="center"/>
              <w:rPr>
                <w:rFonts w:hint="eastAsia"/>
                <w:sz w:val="18"/>
                <w:szCs w:val="18"/>
              </w:rPr>
            </w:pPr>
          </w:p>
        </w:tc>
        <w:tc>
          <w:tcPr>
            <w:tcW w:w="2392" w:type="dxa"/>
            <w:vAlign w:val="center"/>
          </w:tcPr>
          <w:p w14:paraId="1B62B0F7">
            <w:pPr>
              <w:jc w:val="center"/>
              <w:rPr>
                <w:rFonts w:hint="eastAsia"/>
                <w:sz w:val="18"/>
                <w:szCs w:val="18"/>
              </w:rPr>
            </w:pPr>
            <w:r>
              <w:rPr>
                <w:rFonts w:hint="eastAsia"/>
                <w:sz w:val="18"/>
                <w:szCs w:val="18"/>
              </w:rPr>
              <w:t>钢管混凝土架构组装</w:t>
            </w:r>
          </w:p>
        </w:tc>
        <w:tc>
          <w:tcPr>
            <w:tcW w:w="794" w:type="dxa"/>
            <w:vAlign w:val="center"/>
          </w:tcPr>
          <w:p w14:paraId="342BAE7A">
            <w:pPr>
              <w:jc w:val="center"/>
              <w:rPr>
                <w:rFonts w:hint="eastAsia"/>
                <w:sz w:val="18"/>
                <w:szCs w:val="18"/>
              </w:rPr>
            </w:pPr>
            <w:r>
              <w:rPr>
                <w:sz w:val="18"/>
                <w:szCs w:val="18"/>
              </w:rPr>
              <w:t>√</w:t>
            </w:r>
          </w:p>
        </w:tc>
        <w:tc>
          <w:tcPr>
            <w:tcW w:w="794" w:type="dxa"/>
            <w:vAlign w:val="center"/>
          </w:tcPr>
          <w:p w14:paraId="0AD14162">
            <w:pPr>
              <w:jc w:val="center"/>
              <w:rPr>
                <w:rFonts w:hint="eastAsia"/>
                <w:sz w:val="18"/>
                <w:szCs w:val="18"/>
              </w:rPr>
            </w:pPr>
            <w:r>
              <w:rPr>
                <w:sz w:val="18"/>
                <w:szCs w:val="18"/>
              </w:rPr>
              <w:t>√</w:t>
            </w:r>
          </w:p>
        </w:tc>
        <w:tc>
          <w:tcPr>
            <w:tcW w:w="794" w:type="dxa"/>
            <w:vAlign w:val="center"/>
          </w:tcPr>
          <w:p w14:paraId="18C615E2">
            <w:pPr>
              <w:jc w:val="center"/>
              <w:rPr>
                <w:rFonts w:hint="eastAsia"/>
                <w:sz w:val="18"/>
                <w:szCs w:val="18"/>
              </w:rPr>
            </w:pPr>
          </w:p>
        </w:tc>
        <w:tc>
          <w:tcPr>
            <w:tcW w:w="794" w:type="dxa"/>
            <w:vAlign w:val="center"/>
          </w:tcPr>
          <w:p w14:paraId="02424B4F">
            <w:pPr>
              <w:jc w:val="center"/>
              <w:rPr>
                <w:rFonts w:hint="eastAsia"/>
                <w:sz w:val="18"/>
                <w:szCs w:val="18"/>
              </w:rPr>
            </w:pPr>
          </w:p>
        </w:tc>
        <w:tc>
          <w:tcPr>
            <w:tcW w:w="794" w:type="dxa"/>
            <w:vAlign w:val="center"/>
          </w:tcPr>
          <w:p w14:paraId="444FBEC3">
            <w:pPr>
              <w:jc w:val="center"/>
              <w:rPr>
                <w:rFonts w:hint="eastAsia"/>
                <w:sz w:val="18"/>
                <w:szCs w:val="18"/>
              </w:rPr>
            </w:pPr>
            <w:r>
              <w:rPr>
                <w:sz w:val="18"/>
                <w:szCs w:val="18"/>
              </w:rPr>
              <w:t>√</w:t>
            </w:r>
          </w:p>
        </w:tc>
        <w:tc>
          <w:tcPr>
            <w:tcW w:w="794" w:type="dxa"/>
            <w:vAlign w:val="center"/>
          </w:tcPr>
          <w:p w14:paraId="42560700">
            <w:pPr>
              <w:jc w:val="center"/>
              <w:rPr>
                <w:rFonts w:hint="eastAsia"/>
                <w:sz w:val="18"/>
                <w:szCs w:val="18"/>
              </w:rPr>
            </w:pPr>
          </w:p>
        </w:tc>
        <w:tc>
          <w:tcPr>
            <w:tcW w:w="2248" w:type="dxa"/>
            <w:vAlign w:val="center"/>
          </w:tcPr>
          <w:p w14:paraId="79575267">
            <w:pPr>
              <w:jc w:val="center"/>
              <w:rPr>
                <w:rFonts w:hint="eastAsia"/>
                <w:sz w:val="18"/>
                <w:szCs w:val="18"/>
              </w:rPr>
            </w:pPr>
            <w:r>
              <w:rPr>
                <w:rFonts w:hint="eastAsia"/>
                <w:sz w:val="18"/>
                <w:szCs w:val="18"/>
              </w:rPr>
              <w:t>DL/T 5210.1表3.0.12-2</w:t>
            </w:r>
          </w:p>
        </w:tc>
      </w:tr>
      <w:tr w14:paraId="7C9D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A4B395">
            <w:pPr>
              <w:jc w:val="center"/>
              <w:rPr>
                <w:rFonts w:hint="eastAsia"/>
                <w:sz w:val="18"/>
                <w:szCs w:val="18"/>
              </w:rPr>
            </w:pPr>
          </w:p>
        </w:tc>
        <w:tc>
          <w:tcPr>
            <w:tcW w:w="795" w:type="dxa"/>
            <w:vAlign w:val="center"/>
          </w:tcPr>
          <w:p w14:paraId="018A19EC">
            <w:pPr>
              <w:jc w:val="center"/>
              <w:rPr>
                <w:rFonts w:hint="eastAsia"/>
                <w:sz w:val="18"/>
                <w:szCs w:val="18"/>
              </w:rPr>
            </w:pPr>
          </w:p>
        </w:tc>
        <w:tc>
          <w:tcPr>
            <w:tcW w:w="795" w:type="dxa"/>
            <w:vAlign w:val="center"/>
          </w:tcPr>
          <w:p w14:paraId="2A112E74">
            <w:pPr>
              <w:jc w:val="center"/>
              <w:rPr>
                <w:rFonts w:hint="eastAsia"/>
                <w:sz w:val="18"/>
                <w:szCs w:val="18"/>
              </w:rPr>
            </w:pPr>
          </w:p>
        </w:tc>
        <w:tc>
          <w:tcPr>
            <w:tcW w:w="795" w:type="dxa"/>
            <w:vAlign w:val="center"/>
          </w:tcPr>
          <w:p w14:paraId="702FE910">
            <w:pPr>
              <w:jc w:val="center"/>
              <w:rPr>
                <w:rFonts w:hint="eastAsia"/>
                <w:sz w:val="18"/>
                <w:szCs w:val="18"/>
              </w:rPr>
            </w:pPr>
          </w:p>
        </w:tc>
        <w:tc>
          <w:tcPr>
            <w:tcW w:w="794" w:type="dxa"/>
            <w:vAlign w:val="center"/>
          </w:tcPr>
          <w:p w14:paraId="790CF6BE">
            <w:pPr>
              <w:jc w:val="center"/>
              <w:rPr>
                <w:rFonts w:hint="eastAsia"/>
                <w:sz w:val="18"/>
                <w:szCs w:val="18"/>
              </w:rPr>
            </w:pPr>
          </w:p>
        </w:tc>
        <w:tc>
          <w:tcPr>
            <w:tcW w:w="794" w:type="dxa"/>
            <w:vAlign w:val="center"/>
          </w:tcPr>
          <w:p w14:paraId="0162DD39">
            <w:pPr>
              <w:jc w:val="center"/>
              <w:rPr>
                <w:rFonts w:hint="eastAsia"/>
                <w:sz w:val="18"/>
                <w:szCs w:val="18"/>
              </w:rPr>
            </w:pPr>
            <w:r>
              <w:rPr>
                <w:rFonts w:hint="eastAsia"/>
                <w:sz w:val="18"/>
                <w:szCs w:val="18"/>
              </w:rPr>
              <w:t>01</w:t>
            </w:r>
          </w:p>
        </w:tc>
        <w:tc>
          <w:tcPr>
            <w:tcW w:w="2392" w:type="dxa"/>
            <w:vAlign w:val="center"/>
          </w:tcPr>
          <w:p w14:paraId="48CD9379">
            <w:pPr>
              <w:jc w:val="center"/>
              <w:rPr>
                <w:rFonts w:hint="eastAsia"/>
                <w:sz w:val="18"/>
                <w:szCs w:val="18"/>
              </w:rPr>
            </w:pPr>
            <w:r>
              <w:rPr>
                <w:rFonts w:hint="eastAsia"/>
                <w:sz w:val="18"/>
                <w:szCs w:val="18"/>
              </w:rPr>
              <w:t>钢管混凝土架构组装</w:t>
            </w:r>
          </w:p>
        </w:tc>
        <w:tc>
          <w:tcPr>
            <w:tcW w:w="794" w:type="dxa"/>
            <w:vAlign w:val="center"/>
          </w:tcPr>
          <w:p w14:paraId="119F528A">
            <w:pPr>
              <w:jc w:val="center"/>
              <w:rPr>
                <w:rFonts w:hint="eastAsia"/>
                <w:sz w:val="18"/>
                <w:szCs w:val="18"/>
              </w:rPr>
            </w:pPr>
            <w:r>
              <w:rPr>
                <w:sz w:val="18"/>
                <w:szCs w:val="18"/>
              </w:rPr>
              <w:t>√</w:t>
            </w:r>
          </w:p>
        </w:tc>
        <w:tc>
          <w:tcPr>
            <w:tcW w:w="794" w:type="dxa"/>
            <w:vAlign w:val="center"/>
          </w:tcPr>
          <w:p w14:paraId="282E4550">
            <w:pPr>
              <w:jc w:val="center"/>
              <w:rPr>
                <w:rFonts w:hint="eastAsia"/>
                <w:sz w:val="18"/>
                <w:szCs w:val="18"/>
              </w:rPr>
            </w:pPr>
            <w:r>
              <w:rPr>
                <w:sz w:val="18"/>
                <w:szCs w:val="18"/>
              </w:rPr>
              <w:t>√</w:t>
            </w:r>
          </w:p>
        </w:tc>
        <w:tc>
          <w:tcPr>
            <w:tcW w:w="794" w:type="dxa"/>
            <w:vAlign w:val="center"/>
          </w:tcPr>
          <w:p w14:paraId="1225C4FD">
            <w:pPr>
              <w:jc w:val="center"/>
              <w:rPr>
                <w:rFonts w:hint="eastAsia"/>
                <w:sz w:val="18"/>
                <w:szCs w:val="18"/>
              </w:rPr>
            </w:pPr>
          </w:p>
        </w:tc>
        <w:tc>
          <w:tcPr>
            <w:tcW w:w="794" w:type="dxa"/>
            <w:vAlign w:val="center"/>
          </w:tcPr>
          <w:p w14:paraId="4E02D6DB">
            <w:pPr>
              <w:jc w:val="center"/>
              <w:rPr>
                <w:rFonts w:hint="eastAsia"/>
                <w:sz w:val="18"/>
                <w:szCs w:val="18"/>
              </w:rPr>
            </w:pPr>
          </w:p>
        </w:tc>
        <w:tc>
          <w:tcPr>
            <w:tcW w:w="794" w:type="dxa"/>
            <w:vAlign w:val="center"/>
          </w:tcPr>
          <w:p w14:paraId="5DF96B32">
            <w:pPr>
              <w:jc w:val="center"/>
              <w:rPr>
                <w:rFonts w:hint="eastAsia"/>
                <w:sz w:val="18"/>
                <w:szCs w:val="18"/>
              </w:rPr>
            </w:pPr>
            <w:r>
              <w:rPr>
                <w:sz w:val="18"/>
                <w:szCs w:val="18"/>
              </w:rPr>
              <w:t>√</w:t>
            </w:r>
          </w:p>
        </w:tc>
        <w:tc>
          <w:tcPr>
            <w:tcW w:w="794" w:type="dxa"/>
            <w:vAlign w:val="center"/>
          </w:tcPr>
          <w:p w14:paraId="44923C9F">
            <w:pPr>
              <w:jc w:val="center"/>
              <w:rPr>
                <w:rFonts w:hint="eastAsia"/>
                <w:sz w:val="18"/>
                <w:szCs w:val="18"/>
              </w:rPr>
            </w:pPr>
          </w:p>
        </w:tc>
        <w:tc>
          <w:tcPr>
            <w:tcW w:w="2248" w:type="dxa"/>
            <w:vAlign w:val="center"/>
          </w:tcPr>
          <w:p w14:paraId="392C8956">
            <w:pPr>
              <w:jc w:val="center"/>
              <w:rPr>
                <w:rFonts w:hint="eastAsia"/>
                <w:sz w:val="18"/>
                <w:szCs w:val="18"/>
              </w:rPr>
            </w:pPr>
            <w:r>
              <w:rPr>
                <w:rFonts w:hint="eastAsia"/>
                <w:sz w:val="18"/>
                <w:szCs w:val="18"/>
              </w:rPr>
              <w:t>DL/T 5210.1表11.2.6</w:t>
            </w:r>
          </w:p>
        </w:tc>
      </w:tr>
      <w:tr w14:paraId="53AB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12F95D4">
            <w:pPr>
              <w:jc w:val="center"/>
              <w:rPr>
                <w:rFonts w:hint="eastAsia"/>
                <w:sz w:val="18"/>
                <w:szCs w:val="18"/>
              </w:rPr>
            </w:pPr>
          </w:p>
        </w:tc>
        <w:tc>
          <w:tcPr>
            <w:tcW w:w="795" w:type="dxa"/>
            <w:vAlign w:val="center"/>
          </w:tcPr>
          <w:p w14:paraId="5993B643">
            <w:pPr>
              <w:jc w:val="center"/>
              <w:rPr>
                <w:rFonts w:hint="eastAsia"/>
                <w:sz w:val="18"/>
                <w:szCs w:val="18"/>
              </w:rPr>
            </w:pPr>
          </w:p>
        </w:tc>
        <w:tc>
          <w:tcPr>
            <w:tcW w:w="795" w:type="dxa"/>
            <w:vAlign w:val="center"/>
          </w:tcPr>
          <w:p w14:paraId="12C416CA">
            <w:pPr>
              <w:jc w:val="center"/>
              <w:rPr>
                <w:rFonts w:hint="eastAsia"/>
                <w:sz w:val="18"/>
                <w:szCs w:val="18"/>
              </w:rPr>
            </w:pPr>
          </w:p>
        </w:tc>
        <w:tc>
          <w:tcPr>
            <w:tcW w:w="795" w:type="dxa"/>
            <w:vAlign w:val="center"/>
          </w:tcPr>
          <w:p w14:paraId="07AAECD2">
            <w:pPr>
              <w:jc w:val="center"/>
              <w:rPr>
                <w:rFonts w:hint="eastAsia"/>
                <w:sz w:val="18"/>
                <w:szCs w:val="18"/>
              </w:rPr>
            </w:pPr>
          </w:p>
        </w:tc>
        <w:tc>
          <w:tcPr>
            <w:tcW w:w="794" w:type="dxa"/>
            <w:vAlign w:val="center"/>
          </w:tcPr>
          <w:p w14:paraId="434BF8EC">
            <w:pPr>
              <w:jc w:val="center"/>
              <w:rPr>
                <w:rFonts w:hint="eastAsia"/>
                <w:sz w:val="18"/>
                <w:szCs w:val="18"/>
              </w:rPr>
            </w:pPr>
            <w:r>
              <w:rPr>
                <w:rFonts w:hint="eastAsia"/>
                <w:sz w:val="18"/>
                <w:szCs w:val="18"/>
              </w:rPr>
              <w:t>06</w:t>
            </w:r>
          </w:p>
        </w:tc>
        <w:tc>
          <w:tcPr>
            <w:tcW w:w="794" w:type="dxa"/>
            <w:vAlign w:val="center"/>
          </w:tcPr>
          <w:p w14:paraId="54995E42">
            <w:pPr>
              <w:jc w:val="center"/>
              <w:rPr>
                <w:rFonts w:hint="eastAsia"/>
                <w:sz w:val="18"/>
                <w:szCs w:val="18"/>
              </w:rPr>
            </w:pPr>
          </w:p>
        </w:tc>
        <w:tc>
          <w:tcPr>
            <w:tcW w:w="2392" w:type="dxa"/>
            <w:vAlign w:val="center"/>
          </w:tcPr>
          <w:p w14:paraId="1AC1F2BB">
            <w:pPr>
              <w:jc w:val="center"/>
              <w:rPr>
                <w:rFonts w:hint="eastAsia"/>
                <w:sz w:val="18"/>
                <w:szCs w:val="18"/>
              </w:rPr>
            </w:pPr>
            <w:r>
              <w:rPr>
                <w:rFonts w:hint="eastAsia"/>
                <w:sz w:val="18"/>
                <w:szCs w:val="18"/>
              </w:rPr>
              <w:t>钢管混凝土架构吊装</w:t>
            </w:r>
          </w:p>
        </w:tc>
        <w:tc>
          <w:tcPr>
            <w:tcW w:w="794" w:type="dxa"/>
            <w:vAlign w:val="center"/>
          </w:tcPr>
          <w:p w14:paraId="1D89A0DD">
            <w:pPr>
              <w:jc w:val="center"/>
              <w:rPr>
                <w:rFonts w:hint="eastAsia"/>
                <w:sz w:val="18"/>
                <w:szCs w:val="18"/>
              </w:rPr>
            </w:pPr>
            <w:r>
              <w:rPr>
                <w:sz w:val="18"/>
                <w:szCs w:val="18"/>
              </w:rPr>
              <w:t>√</w:t>
            </w:r>
          </w:p>
        </w:tc>
        <w:tc>
          <w:tcPr>
            <w:tcW w:w="794" w:type="dxa"/>
            <w:vAlign w:val="center"/>
          </w:tcPr>
          <w:p w14:paraId="43ED0937">
            <w:pPr>
              <w:jc w:val="center"/>
              <w:rPr>
                <w:rFonts w:hint="eastAsia"/>
                <w:sz w:val="18"/>
                <w:szCs w:val="18"/>
              </w:rPr>
            </w:pPr>
            <w:r>
              <w:rPr>
                <w:sz w:val="18"/>
                <w:szCs w:val="18"/>
              </w:rPr>
              <w:t>√</w:t>
            </w:r>
          </w:p>
        </w:tc>
        <w:tc>
          <w:tcPr>
            <w:tcW w:w="794" w:type="dxa"/>
            <w:vAlign w:val="center"/>
          </w:tcPr>
          <w:p w14:paraId="77874F08">
            <w:pPr>
              <w:jc w:val="center"/>
              <w:rPr>
                <w:rFonts w:hint="eastAsia"/>
                <w:sz w:val="18"/>
                <w:szCs w:val="18"/>
              </w:rPr>
            </w:pPr>
          </w:p>
        </w:tc>
        <w:tc>
          <w:tcPr>
            <w:tcW w:w="794" w:type="dxa"/>
            <w:vAlign w:val="center"/>
          </w:tcPr>
          <w:p w14:paraId="1CEFCDC2">
            <w:pPr>
              <w:jc w:val="center"/>
              <w:rPr>
                <w:rFonts w:hint="eastAsia"/>
                <w:sz w:val="18"/>
                <w:szCs w:val="18"/>
              </w:rPr>
            </w:pPr>
          </w:p>
        </w:tc>
        <w:tc>
          <w:tcPr>
            <w:tcW w:w="794" w:type="dxa"/>
            <w:vAlign w:val="center"/>
          </w:tcPr>
          <w:p w14:paraId="36B55C06">
            <w:pPr>
              <w:jc w:val="center"/>
              <w:rPr>
                <w:rFonts w:hint="eastAsia"/>
                <w:sz w:val="18"/>
                <w:szCs w:val="18"/>
              </w:rPr>
            </w:pPr>
            <w:r>
              <w:rPr>
                <w:sz w:val="18"/>
                <w:szCs w:val="18"/>
              </w:rPr>
              <w:t>√</w:t>
            </w:r>
          </w:p>
        </w:tc>
        <w:tc>
          <w:tcPr>
            <w:tcW w:w="794" w:type="dxa"/>
            <w:vAlign w:val="center"/>
          </w:tcPr>
          <w:p w14:paraId="66983622">
            <w:pPr>
              <w:jc w:val="center"/>
              <w:rPr>
                <w:rFonts w:hint="eastAsia"/>
                <w:sz w:val="18"/>
                <w:szCs w:val="18"/>
              </w:rPr>
            </w:pPr>
          </w:p>
        </w:tc>
        <w:tc>
          <w:tcPr>
            <w:tcW w:w="2248" w:type="dxa"/>
            <w:vAlign w:val="center"/>
          </w:tcPr>
          <w:p w14:paraId="78619C07">
            <w:pPr>
              <w:jc w:val="center"/>
              <w:rPr>
                <w:rFonts w:hint="eastAsia"/>
                <w:sz w:val="18"/>
                <w:szCs w:val="18"/>
              </w:rPr>
            </w:pPr>
            <w:r>
              <w:rPr>
                <w:rFonts w:hint="eastAsia"/>
                <w:sz w:val="18"/>
                <w:szCs w:val="18"/>
              </w:rPr>
              <w:t>DL/T 5210.1表3.0.12-2</w:t>
            </w:r>
          </w:p>
        </w:tc>
      </w:tr>
      <w:tr w14:paraId="0977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AE74B11">
            <w:pPr>
              <w:jc w:val="center"/>
              <w:rPr>
                <w:rFonts w:hint="eastAsia"/>
                <w:sz w:val="18"/>
                <w:szCs w:val="18"/>
              </w:rPr>
            </w:pPr>
          </w:p>
        </w:tc>
        <w:tc>
          <w:tcPr>
            <w:tcW w:w="795" w:type="dxa"/>
            <w:vAlign w:val="center"/>
          </w:tcPr>
          <w:p w14:paraId="1637D499">
            <w:pPr>
              <w:jc w:val="center"/>
              <w:rPr>
                <w:rFonts w:hint="eastAsia"/>
                <w:sz w:val="18"/>
                <w:szCs w:val="18"/>
              </w:rPr>
            </w:pPr>
          </w:p>
        </w:tc>
        <w:tc>
          <w:tcPr>
            <w:tcW w:w="795" w:type="dxa"/>
            <w:vAlign w:val="center"/>
          </w:tcPr>
          <w:p w14:paraId="76E3AA26">
            <w:pPr>
              <w:jc w:val="center"/>
              <w:rPr>
                <w:rFonts w:hint="eastAsia"/>
                <w:sz w:val="18"/>
                <w:szCs w:val="18"/>
              </w:rPr>
            </w:pPr>
          </w:p>
        </w:tc>
        <w:tc>
          <w:tcPr>
            <w:tcW w:w="795" w:type="dxa"/>
            <w:vAlign w:val="center"/>
          </w:tcPr>
          <w:p w14:paraId="17037954">
            <w:pPr>
              <w:jc w:val="center"/>
              <w:rPr>
                <w:rFonts w:hint="eastAsia"/>
                <w:sz w:val="18"/>
                <w:szCs w:val="18"/>
              </w:rPr>
            </w:pPr>
          </w:p>
        </w:tc>
        <w:tc>
          <w:tcPr>
            <w:tcW w:w="794" w:type="dxa"/>
            <w:vAlign w:val="center"/>
          </w:tcPr>
          <w:p w14:paraId="7B52595D">
            <w:pPr>
              <w:jc w:val="center"/>
              <w:rPr>
                <w:rFonts w:hint="eastAsia"/>
                <w:sz w:val="18"/>
                <w:szCs w:val="18"/>
              </w:rPr>
            </w:pPr>
          </w:p>
        </w:tc>
        <w:tc>
          <w:tcPr>
            <w:tcW w:w="794" w:type="dxa"/>
            <w:vAlign w:val="center"/>
          </w:tcPr>
          <w:p w14:paraId="213B3A6D">
            <w:pPr>
              <w:jc w:val="center"/>
              <w:rPr>
                <w:rFonts w:hint="eastAsia"/>
                <w:sz w:val="18"/>
                <w:szCs w:val="18"/>
              </w:rPr>
            </w:pPr>
            <w:r>
              <w:rPr>
                <w:rFonts w:hint="eastAsia"/>
                <w:sz w:val="18"/>
                <w:szCs w:val="18"/>
              </w:rPr>
              <w:t>01</w:t>
            </w:r>
          </w:p>
        </w:tc>
        <w:tc>
          <w:tcPr>
            <w:tcW w:w="2392" w:type="dxa"/>
            <w:vAlign w:val="center"/>
          </w:tcPr>
          <w:p w14:paraId="783D21F7">
            <w:pPr>
              <w:jc w:val="center"/>
              <w:rPr>
                <w:rFonts w:hint="eastAsia"/>
                <w:sz w:val="18"/>
                <w:szCs w:val="18"/>
              </w:rPr>
            </w:pPr>
            <w:r>
              <w:rPr>
                <w:rFonts w:hint="eastAsia"/>
                <w:sz w:val="18"/>
                <w:szCs w:val="18"/>
              </w:rPr>
              <w:t>钢管混凝土架构吊装</w:t>
            </w:r>
          </w:p>
        </w:tc>
        <w:tc>
          <w:tcPr>
            <w:tcW w:w="794" w:type="dxa"/>
            <w:vAlign w:val="center"/>
          </w:tcPr>
          <w:p w14:paraId="5C4CEDAD">
            <w:pPr>
              <w:jc w:val="center"/>
              <w:rPr>
                <w:rFonts w:hint="eastAsia"/>
                <w:sz w:val="18"/>
                <w:szCs w:val="18"/>
              </w:rPr>
            </w:pPr>
            <w:r>
              <w:rPr>
                <w:sz w:val="18"/>
                <w:szCs w:val="18"/>
              </w:rPr>
              <w:t>√</w:t>
            </w:r>
          </w:p>
        </w:tc>
        <w:tc>
          <w:tcPr>
            <w:tcW w:w="794" w:type="dxa"/>
            <w:vAlign w:val="center"/>
          </w:tcPr>
          <w:p w14:paraId="0E46E3E3">
            <w:pPr>
              <w:jc w:val="center"/>
              <w:rPr>
                <w:rFonts w:hint="eastAsia"/>
                <w:sz w:val="18"/>
                <w:szCs w:val="18"/>
              </w:rPr>
            </w:pPr>
            <w:r>
              <w:rPr>
                <w:sz w:val="18"/>
                <w:szCs w:val="18"/>
              </w:rPr>
              <w:t>√</w:t>
            </w:r>
          </w:p>
        </w:tc>
        <w:tc>
          <w:tcPr>
            <w:tcW w:w="794" w:type="dxa"/>
            <w:vAlign w:val="center"/>
          </w:tcPr>
          <w:p w14:paraId="50A12D5E">
            <w:pPr>
              <w:jc w:val="center"/>
              <w:rPr>
                <w:rFonts w:hint="eastAsia"/>
                <w:sz w:val="18"/>
                <w:szCs w:val="18"/>
              </w:rPr>
            </w:pPr>
          </w:p>
        </w:tc>
        <w:tc>
          <w:tcPr>
            <w:tcW w:w="794" w:type="dxa"/>
            <w:vAlign w:val="center"/>
          </w:tcPr>
          <w:p w14:paraId="525647F0">
            <w:pPr>
              <w:jc w:val="center"/>
              <w:rPr>
                <w:rFonts w:hint="eastAsia"/>
                <w:sz w:val="18"/>
                <w:szCs w:val="18"/>
              </w:rPr>
            </w:pPr>
          </w:p>
        </w:tc>
        <w:tc>
          <w:tcPr>
            <w:tcW w:w="794" w:type="dxa"/>
            <w:vAlign w:val="center"/>
          </w:tcPr>
          <w:p w14:paraId="5312A564">
            <w:pPr>
              <w:jc w:val="center"/>
              <w:rPr>
                <w:rFonts w:hint="eastAsia"/>
                <w:sz w:val="18"/>
                <w:szCs w:val="18"/>
              </w:rPr>
            </w:pPr>
            <w:r>
              <w:rPr>
                <w:sz w:val="18"/>
                <w:szCs w:val="18"/>
              </w:rPr>
              <w:t>√</w:t>
            </w:r>
          </w:p>
        </w:tc>
        <w:tc>
          <w:tcPr>
            <w:tcW w:w="794" w:type="dxa"/>
            <w:vAlign w:val="center"/>
          </w:tcPr>
          <w:p w14:paraId="0D5FDA0D">
            <w:pPr>
              <w:jc w:val="center"/>
              <w:rPr>
                <w:rFonts w:hint="eastAsia"/>
                <w:sz w:val="18"/>
                <w:szCs w:val="18"/>
              </w:rPr>
            </w:pPr>
          </w:p>
        </w:tc>
        <w:tc>
          <w:tcPr>
            <w:tcW w:w="2248" w:type="dxa"/>
            <w:vAlign w:val="center"/>
          </w:tcPr>
          <w:p w14:paraId="313CEDB4">
            <w:pPr>
              <w:jc w:val="center"/>
              <w:rPr>
                <w:rFonts w:hint="eastAsia"/>
                <w:sz w:val="18"/>
                <w:szCs w:val="18"/>
              </w:rPr>
            </w:pPr>
            <w:r>
              <w:rPr>
                <w:rFonts w:hint="eastAsia"/>
                <w:sz w:val="18"/>
                <w:szCs w:val="18"/>
              </w:rPr>
              <w:t>DL/T 5210.1表11.2.1</w:t>
            </w:r>
          </w:p>
        </w:tc>
      </w:tr>
      <w:tr w14:paraId="6016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835AA89">
            <w:pPr>
              <w:jc w:val="center"/>
              <w:rPr>
                <w:rFonts w:hint="eastAsia"/>
                <w:sz w:val="18"/>
                <w:szCs w:val="18"/>
              </w:rPr>
            </w:pPr>
          </w:p>
        </w:tc>
        <w:tc>
          <w:tcPr>
            <w:tcW w:w="795" w:type="dxa"/>
            <w:vAlign w:val="center"/>
          </w:tcPr>
          <w:p w14:paraId="1DDC36CB">
            <w:pPr>
              <w:jc w:val="center"/>
              <w:rPr>
                <w:rFonts w:hint="eastAsia"/>
                <w:sz w:val="18"/>
                <w:szCs w:val="18"/>
              </w:rPr>
            </w:pPr>
          </w:p>
        </w:tc>
        <w:tc>
          <w:tcPr>
            <w:tcW w:w="795" w:type="dxa"/>
            <w:vAlign w:val="center"/>
          </w:tcPr>
          <w:p w14:paraId="242EC83D">
            <w:pPr>
              <w:jc w:val="center"/>
              <w:rPr>
                <w:rFonts w:hint="eastAsia"/>
                <w:sz w:val="18"/>
                <w:szCs w:val="18"/>
              </w:rPr>
            </w:pPr>
          </w:p>
        </w:tc>
        <w:tc>
          <w:tcPr>
            <w:tcW w:w="795" w:type="dxa"/>
            <w:vAlign w:val="center"/>
          </w:tcPr>
          <w:p w14:paraId="31C4925F">
            <w:pPr>
              <w:jc w:val="center"/>
              <w:rPr>
                <w:rFonts w:hint="eastAsia"/>
                <w:sz w:val="18"/>
                <w:szCs w:val="18"/>
              </w:rPr>
            </w:pPr>
          </w:p>
        </w:tc>
        <w:tc>
          <w:tcPr>
            <w:tcW w:w="794" w:type="dxa"/>
            <w:vAlign w:val="center"/>
          </w:tcPr>
          <w:p w14:paraId="5D30018E">
            <w:pPr>
              <w:jc w:val="center"/>
              <w:rPr>
                <w:rFonts w:hint="eastAsia"/>
                <w:sz w:val="18"/>
                <w:szCs w:val="18"/>
              </w:rPr>
            </w:pPr>
            <w:r>
              <w:rPr>
                <w:rFonts w:hint="eastAsia"/>
                <w:sz w:val="18"/>
                <w:szCs w:val="18"/>
              </w:rPr>
              <w:t>07</w:t>
            </w:r>
          </w:p>
        </w:tc>
        <w:tc>
          <w:tcPr>
            <w:tcW w:w="794" w:type="dxa"/>
            <w:vAlign w:val="center"/>
          </w:tcPr>
          <w:p w14:paraId="15B88386">
            <w:pPr>
              <w:jc w:val="center"/>
              <w:rPr>
                <w:rFonts w:hint="eastAsia"/>
                <w:sz w:val="18"/>
                <w:szCs w:val="18"/>
              </w:rPr>
            </w:pPr>
          </w:p>
        </w:tc>
        <w:tc>
          <w:tcPr>
            <w:tcW w:w="2392" w:type="dxa"/>
            <w:vAlign w:val="center"/>
          </w:tcPr>
          <w:p w14:paraId="629A6479">
            <w:pPr>
              <w:jc w:val="center"/>
              <w:rPr>
                <w:rFonts w:hint="eastAsia"/>
                <w:sz w:val="18"/>
                <w:szCs w:val="18"/>
              </w:rPr>
            </w:pPr>
            <w:r>
              <w:rPr>
                <w:rFonts w:hint="eastAsia"/>
                <w:sz w:val="18"/>
                <w:szCs w:val="18"/>
              </w:rPr>
              <w:t>钢管混凝土架构安装</w:t>
            </w:r>
          </w:p>
        </w:tc>
        <w:tc>
          <w:tcPr>
            <w:tcW w:w="794" w:type="dxa"/>
            <w:vAlign w:val="center"/>
          </w:tcPr>
          <w:p w14:paraId="580D6A05">
            <w:pPr>
              <w:jc w:val="center"/>
              <w:rPr>
                <w:rFonts w:hint="eastAsia"/>
                <w:sz w:val="18"/>
                <w:szCs w:val="18"/>
              </w:rPr>
            </w:pPr>
            <w:r>
              <w:rPr>
                <w:sz w:val="18"/>
                <w:szCs w:val="18"/>
              </w:rPr>
              <w:t>√</w:t>
            </w:r>
          </w:p>
        </w:tc>
        <w:tc>
          <w:tcPr>
            <w:tcW w:w="794" w:type="dxa"/>
            <w:vAlign w:val="center"/>
          </w:tcPr>
          <w:p w14:paraId="15A92985">
            <w:pPr>
              <w:jc w:val="center"/>
              <w:rPr>
                <w:rFonts w:hint="eastAsia"/>
                <w:sz w:val="18"/>
                <w:szCs w:val="18"/>
              </w:rPr>
            </w:pPr>
            <w:r>
              <w:rPr>
                <w:sz w:val="18"/>
                <w:szCs w:val="18"/>
              </w:rPr>
              <w:t>√</w:t>
            </w:r>
          </w:p>
        </w:tc>
        <w:tc>
          <w:tcPr>
            <w:tcW w:w="794" w:type="dxa"/>
            <w:vAlign w:val="center"/>
          </w:tcPr>
          <w:p w14:paraId="15AA95C8">
            <w:pPr>
              <w:jc w:val="center"/>
              <w:rPr>
                <w:rFonts w:hint="eastAsia"/>
                <w:sz w:val="18"/>
                <w:szCs w:val="18"/>
              </w:rPr>
            </w:pPr>
          </w:p>
        </w:tc>
        <w:tc>
          <w:tcPr>
            <w:tcW w:w="794" w:type="dxa"/>
            <w:vAlign w:val="center"/>
          </w:tcPr>
          <w:p w14:paraId="4C40D18D">
            <w:pPr>
              <w:jc w:val="center"/>
              <w:rPr>
                <w:rFonts w:hint="eastAsia"/>
                <w:sz w:val="18"/>
                <w:szCs w:val="18"/>
              </w:rPr>
            </w:pPr>
          </w:p>
        </w:tc>
        <w:tc>
          <w:tcPr>
            <w:tcW w:w="794" w:type="dxa"/>
            <w:vAlign w:val="center"/>
          </w:tcPr>
          <w:p w14:paraId="6DB3FB64">
            <w:pPr>
              <w:jc w:val="center"/>
              <w:rPr>
                <w:rFonts w:hint="eastAsia"/>
                <w:sz w:val="18"/>
                <w:szCs w:val="18"/>
              </w:rPr>
            </w:pPr>
            <w:r>
              <w:rPr>
                <w:sz w:val="18"/>
                <w:szCs w:val="18"/>
              </w:rPr>
              <w:t>√</w:t>
            </w:r>
          </w:p>
        </w:tc>
        <w:tc>
          <w:tcPr>
            <w:tcW w:w="794" w:type="dxa"/>
            <w:vAlign w:val="center"/>
          </w:tcPr>
          <w:p w14:paraId="2CC01E1F">
            <w:pPr>
              <w:jc w:val="center"/>
              <w:rPr>
                <w:rFonts w:hint="eastAsia"/>
                <w:sz w:val="18"/>
                <w:szCs w:val="18"/>
              </w:rPr>
            </w:pPr>
          </w:p>
        </w:tc>
        <w:tc>
          <w:tcPr>
            <w:tcW w:w="2248" w:type="dxa"/>
            <w:vAlign w:val="center"/>
          </w:tcPr>
          <w:p w14:paraId="6150493A">
            <w:pPr>
              <w:jc w:val="center"/>
              <w:rPr>
                <w:rFonts w:hint="eastAsia"/>
                <w:sz w:val="18"/>
                <w:szCs w:val="18"/>
              </w:rPr>
            </w:pPr>
            <w:r>
              <w:rPr>
                <w:rFonts w:hint="eastAsia"/>
                <w:sz w:val="18"/>
                <w:szCs w:val="18"/>
              </w:rPr>
              <w:t>DL/T 5210.1表3.0.12-2</w:t>
            </w:r>
          </w:p>
        </w:tc>
      </w:tr>
      <w:tr w14:paraId="7508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AAC40F6">
            <w:pPr>
              <w:jc w:val="center"/>
              <w:rPr>
                <w:rFonts w:hint="eastAsia"/>
                <w:sz w:val="18"/>
                <w:szCs w:val="18"/>
              </w:rPr>
            </w:pPr>
          </w:p>
        </w:tc>
        <w:tc>
          <w:tcPr>
            <w:tcW w:w="795" w:type="dxa"/>
            <w:vAlign w:val="center"/>
          </w:tcPr>
          <w:p w14:paraId="4D44F9AE">
            <w:pPr>
              <w:jc w:val="center"/>
              <w:rPr>
                <w:rFonts w:hint="eastAsia"/>
                <w:sz w:val="18"/>
                <w:szCs w:val="18"/>
              </w:rPr>
            </w:pPr>
          </w:p>
        </w:tc>
        <w:tc>
          <w:tcPr>
            <w:tcW w:w="795" w:type="dxa"/>
            <w:vAlign w:val="center"/>
          </w:tcPr>
          <w:p w14:paraId="6A2B59A8">
            <w:pPr>
              <w:jc w:val="center"/>
              <w:rPr>
                <w:rFonts w:hint="eastAsia"/>
                <w:sz w:val="18"/>
                <w:szCs w:val="18"/>
              </w:rPr>
            </w:pPr>
          </w:p>
        </w:tc>
        <w:tc>
          <w:tcPr>
            <w:tcW w:w="795" w:type="dxa"/>
            <w:vAlign w:val="center"/>
          </w:tcPr>
          <w:p w14:paraId="1C1B6CE2">
            <w:pPr>
              <w:jc w:val="center"/>
              <w:rPr>
                <w:rFonts w:hint="eastAsia"/>
                <w:sz w:val="18"/>
                <w:szCs w:val="18"/>
              </w:rPr>
            </w:pPr>
          </w:p>
        </w:tc>
        <w:tc>
          <w:tcPr>
            <w:tcW w:w="794" w:type="dxa"/>
            <w:vAlign w:val="center"/>
          </w:tcPr>
          <w:p w14:paraId="632CCE53">
            <w:pPr>
              <w:jc w:val="center"/>
              <w:rPr>
                <w:rFonts w:hint="eastAsia"/>
                <w:sz w:val="18"/>
                <w:szCs w:val="18"/>
              </w:rPr>
            </w:pPr>
          </w:p>
        </w:tc>
        <w:tc>
          <w:tcPr>
            <w:tcW w:w="794" w:type="dxa"/>
            <w:vAlign w:val="center"/>
          </w:tcPr>
          <w:p w14:paraId="48F43725">
            <w:pPr>
              <w:jc w:val="center"/>
              <w:rPr>
                <w:rFonts w:hint="eastAsia"/>
                <w:sz w:val="18"/>
                <w:szCs w:val="18"/>
              </w:rPr>
            </w:pPr>
            <w:r>
              <w:rPr>
                <w:rFonts w:hint="eastAsia"/>
                <w:sz w:val="18"/>
                <w:szCs w:val="18"/>
              </w:rPr>
              <w:t>01</w:t>
            </w:r>
          </w:p>
        </w:tc>
        <w:tc>
          <w:tcPr>
            <w:tcW w:w="2392" w:type="dxa"/>
            <w:vAlign w:val="center"/>
          </w:tcPr>
          <w:p w14:paraId="5BF45CFB">
            <w:pPr>
              <w:jc w:val="center"/>
              <w:rPr>
                <w:rFonts w:hint="eastAsia"/>
                <w:sz w:val="18"/>
                <w:szCs w:val="18"/>
              </w:rPr>
            </w:pPr>
            <w:r>
              <w:rPr>
                <w:rFonts w:hint="eastAsia"/>
                <w:sz w:val="18"/>
                <w:szCs w:val="18"/>
              </w:rPr>
              <w:t>钢管混凝土架构安装</w:t>
            </w:r>
          </w:p>
        </w:tc>
        <w:tc>
          <w:tcPr>
            <w:tcW w:w="794" w:type="dxa"/>
            <w:vAlign w:val="center"/>
          </w:tcPr>
          <w:p w14:paraId="48A00185">
            <w:pPr>
              <w:jc w:val="center"/>
              <w:rPr>
                <w:rFonts w:hint="eastAsia"/>
                <w:sz w:val="18"/>
                <w:szCs w:val="18"/>
              </w:rPr>
            </w:pPr>
            <w:r>
              <w:rPr>
                <w:sz w:val="18"/>
                <w:szCs w:val="18"/>
              </w:rPr>
              <w:t>√</w:t>
            </w:r>
          </w:p>
        </w:tc>
        <w:tc>
          <w:tcPr>
            <w:tcW w:w="794" w:type="dxa"/>
            <w:vAlign w:val="center"/>
          </w:tcPr>
          <w:p w14:paraId="3D671A37">
            <w:pPr>
              <w:jc w:val="center"/>
              <w:rPr>
                <w:rFonts w:hint="eastAsia"/>
                <w:sz w:val="18"/>
                <w:szCs w:val="18"/>
              </w:rPr>
            </w:pPr>
            <w:r>
              <w:rPr>
                <w:sz w:val="18"/>
                <w:szCs w:val="18"/>
              </w:rPr>
              <w:t>√</w:t>
            </w:r>
          </w:p>
        </w:tc>
        <w:tc>
          <w:tcPr>
            <w:tcW w:w="794" w:type="dxa"/>
            <w:vAlign w:val="center"/>
          </w:tcPr>
          <w:p w14:paraId="37659416">
            <w:pPr>
              <w:jc w:val="center"/>
              <w:rPr>
                <w:rFonts w:hint="eastAsia"/>
                <w:sz w:val="18"/>
                <w:szCs w:val="18"/>
              </w:rPr>
            </w:pPr>
          </w:p>
        </w:tc>
        <w:tc>
          <w:tcPr>
            <w:tcW w:w="794" w:type="dxa"/>
            <w:vAlign w:val="center"/>
          </w:tcPr>
          <w:p w14:paraId="4EEEDD3E">
            <w:pPr>
              <w:jc w:val="center"/>
              <w:rPr>
                <w:rFonts w:hint="eastAsia"/>
                <w:sz w:val="18"/>
                <w:szCs w:val="18"/>
              </w:rPr>
            </w:pPr>
          </w:p>
        </w:tc>
        <w:tc>
          <w:tcPr>
            <w:tcW w:w="794" w:type="dxa"/>
            <w:vAlign w:val="center"/>
          </w:tcPr>
          <w:p w14:paraId="3CAA77C7">
            <w:pPr>
              <w:jc w:val="center"/>
              <w:rPr>
                <w:rFonts w:hint="eastAsia"/>
                <w:sz w:val="18"/>
                <w:szCs w:val="18"/>
              </w:rPr>
            </w:pPr>
            <w:r>
              <w:rPr>
                <w:sz w:val="18"/>
                <w:szCs w:val="18"/>
              </w:rPr>
              <w:t>√</w:t>
            </w:r>
          </w:p>
        </w:tc>
        <w:tc>
          <w:tcPr>
            <w:tcW w:w="794" w:type="dxa"/>
            <w:vAlign w:val="center"/>
          </w:tcPr>
          <w:p w14:paraId="72C1E87A">
            <w:pPr>
              <w:jc w:val="center"/>
              <w:rPr>
                <w:rFonts w:hint="eastAsia"/>
                <w:sz w:val="18"/>
                <w:szCs w:val="18"/>
              </w:rPr>
            </w:pPr>
          </w:p>
        </w:tc>
        <w:tc>
          <w:tcPr>
            <w:tcW w:w="2248" w:type="dxa"/>
            <w:vAlign w:val="center"/>
          </w:tcPr>
          <w:p w14:paraId="140092B3">
            <w:pPr>
              <w:jc w:val="center"/>
              <w:rPr>
                <w:rFonts w:hint="eastAsia"/>
                <w:sz w:val="18"/>
                <w:szCs w:val="18"/>
              </w:rPr>
            </w:pPr>
            <w:r>
              <w:rPr>
                <w:rFonts w:hint="eastAsia"/>
                <w:sz w:val="18"/>
                <w:szCs w:val="18"/>
              </w:rPr>
              <w:t>DL/T 5210.1表11.2.7</w:t>
            </w:r>
          </w:p>
        </w:tc>
      </w:tr>
      <w:tr w14:paraId="1004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4ECF2E9">
            <w:pPr>
              <w:jc w:val="center"/>
              <w:rPr>
                <w:rFonts w:hint="eastAsia"/>
                <w:sz w:val="18"/>
                <w:szCs w:val="18"/>
              </w:rPr>
            </w:pPr>
          </w:p>
        </w:tc>
        <w:tc>
          <w:tcPr>
            <w:tcW w:w="795" w:type="dxa"/>
            <w:vAlign w:val="center"/>
          </w:tcPr>
          <w:p w14:paraId="712FD43F">
            <w:pPr>
              <w:jc w:val="center"/>
              <w:rPr>
                <w:rFonts w:hint="eastAsia"/>
                <w:sz w:val="18"/>
                <w:szCs w:val="18"/>
              </w:rPr>
            </w:pPr>
          </w:p>
        </w:tc>
        <w:tc>
          <w:tcPr>
            <w:tcW w:w="795" w:type="dxa"/>
            <w:vAlign w:val="center"/>
          </w:tcPr>
          <w:p w14:paraId="52EE5B8A">
            <w:pPr>
              <w:jc w:val="center"/>
              <w:rPr>
                <w:rFonts w:hint="eastAsia"/>
                <w:sz w:val="18"/>
                <w:szCs w:val="18"/>
              </w:rPr>
            </w:pPr>
          </w:p>
        </w:tc>
        <w:tc>
          <w:tcPr>
            <w:tcW w:w="795" w:type="dxa"/>
            <w:vAlign w:val="center"/>
          </w:tcPr>
          <w:p w14:paraId="1D3A9148">
            <w:pPr>
              <w:jc w:val="center"/>
              <w:rPr>
                <w:rFonts w:hint="eastAsia"/>
                <w:sz w:val="18"/>
                <w:szCs w:val="18"/>
              </w:rPr>
            </w:pPr>
          </w:p>
        </w:tc>
        <w:tc>
          <w:tcPr>
            <w:tcW w:w="794" w:type="dxa"/>
            <w:vAlign w:val="center"/>
          </w:tcPr>
          <w:p w14:paraId="6AE429F5">
            <w:pPr>
              <w:jc w:val="center"/>
              <w:rPr>
                <w:rFonts w:hint="eastAsia"/>
                <w:sz w:val="18"/>
                <w:szCs w:val="18"/>
              </w:rPr>
            </w:pPr>
            <w:r>
              <w:rPr>
                <w:rFonts w:hint="eastAsia"/>
                <w:sz w:val="18"/>
                <w:szCs w:val="18"/>
              </w:rPr>
              <w:t>08</w:t>
            </w:r>
          </w:p>
        </w:tc>
        <w:tc>
          <w:tcPr>
            <w:tcW w:w="794" w:type="dxa"/>
            <w:vAlign w:val="center"/>
          </w:tcPr>
          <w:p w14:paraId="4E2A7BB0">
            <w:pPr>
              <w:jc w:val="center"/>
              <w:rPr>
                <w:rFonts w:hint="eastAsia"/>
                <w:sz w:val="18"/>
                <w:szCs w:val="18"/>
              </w:rPr>
            </w:pPr>
          </w:p>
        </w:tc>
        <w:tc>
          <w:tcPr>
            <w:tcW w:w="2392" w:type="dxa"/>
            <w:vAlign w:val="center"/>
          </w:tcPr>
          <w:p w14:paraId="4ED7E721">
            <w:pPr>
              <w:jc w:val="center"/>
              <w:rPr>
                <w:rFonts w:hint="eastAsia"/>
                <w:sz w:val="18"/>
                <w:szCs w:val="18"/>
              </w:rPr>
            </w:pPr>
            <w:r>
              <w:rPr>
                <w:rFonts w:hint="eastAsia"/>
                <w:sz w:val="18"/>
                <w:szCs w:val="18"/>
              </w:rPr>
              <w:t>钢管内混凝土浇灌</w:t>
            </w:r>
          </w:p>
        </w:tc>
        <w:tc>
          <w:tcPr>
            <w:tcW w:w="794" w:type="dxa"/>
            <w:vAlign w:val="center"/>
          </w:tcPr>
          <w:p w14:paraId="4BCAAECF">
            <w:pPr>
              <w:jc w:val="center"/>
              <w:rPr>
                <w:rFonts w:hint="eastAsia"/>
                <w:sz w:val="18"/>
                <w:szCs w:val="18"/>
              </w:rPr>
            </w:pPr>
            <w:r>
              <w:rPr>
                <w:sz w:val="18"/>
                <w:szCs w:val="18"/>
              </w:rPr>
              <w:t>√</w:t>
            </w:r>
          </w:p>
        </w:tc>
        <w:tc>
          <w:tcPr>
            <w:tcW w:w="794" w:type="dxa"/>
            <w:vAlign w:val="center"/>
          </w:tcPr>
          <w:p w14:paraId="39A12287">
            <w:pPr>
              <w:jc w:val="center"/>
              <w:rPr>
                <w:rFonts w:hint="eastAsia"/>
                <w:sz w:val="18"/>
                <w:szCs w:val="18"/>
              </w:rPr>
            </w:pPr>
            <w:r>
              <w:rPr>
                <w:sz w:val="18"/>
                <w:szCs w:val="18"/>
              </w:rPr>
              <w:t>√</w:t>
            </w:r>
          </w:p>
        </w:tc>
        <w:tc>
          <w:tcPr>
            <w:tcW w:w="794" w:type="dxa"/>
            <w:vAlign w:val="center"/>
          </w:tcPr>
          <w:p w14:paraId="75B65B06">
            <w:pPr>
              <w:jc w:val="center"/>
              <w:rPr>
                <w:rFonts w:hint="eastAsia"/>
                <w:sz w:val="18"/>
                <w:szCs w:val="18"/>
              </w:rPr>
            </w:pPr>
          </w:p>
        </w:tc>
        <w:tc>
          <w:tcPr>
            <w:tcW w:w="794" w:type="dxa"/>
            <w:vAlign w:val="center"/>
          </w:tcPr>
          <w:p w14:paraId="6FCEE80B">
            <w:pPr>
              <w:jc w:val="center"/>
              <w:rPr>
                <w:rFonts w:hint="eastAsia"/>
                <w:sz w:val="18"/>
                <w:szCs w:val="18"/>
              </w:rPr>
            </w:pPr>
          </w:p>
        </w:tc>
        <w:tc>
          <w:tcPr>
            <w:tcW w:w="794" w:type="dxa"/>
            <w:vAlign w:val="center"/>
          </w:tcPr>
          <w:p w14:paraId="6FA8D95E">
            <w:pPr>
              <w:jc w:val="center"/>
              <w:rPr>
                <w:rFonts w:hint="eastAsia"/>
                <w:sz w:val="18"/>
                <w:szCs w:val="18"/>
              </w:rPr>
            </w:pPr>
            <w:r>
              <w:rPr>
                <w:sz w:val="18"/>
                <w:szCs w:val="18"/>
              </w:rPr>
              <w:t>√</w:t>
            </w:r>
          </w:p>
        </w:tc>
        <w:tc>
          <w:tcPr>
            <w:tcW w:w="794" w:type="dxa"/>
            <w:vAlign w:val="center"/>
          </w:tcPr>
          <w:p w14:paraId="3BA7D03A">
            <w:pPr>
              <w:jc w:val="center"/>
              <w:rPr>
                <w:rFonts w:hint="eastAsia"/>
                <w:sz w:val="18"/>
                <w:szCs w:val="18"/>
              </w:rPr>
            </w:pPr>
          </w:p>
        </w:tc>
        <w:tc>
          <w:tcPr>
            <w:tcW w:w="2248" w:type="dxa"/>
            <w:vAlign w:val="center"/>
          </w:tcPr>
          <w:p w14:paraId="2FEC1C42">
            <w:pPr>
              <w:jc w:val="center"/>
              <w:rPr>
                <w:rFonts w:hint="eastAsia"/>
                <w:sz w:val="18"/>
                <w:szCs w:val="18"/>
              </w:rPr>
            </w:pPr>
            <w:r>
              <w:rPr>
                <w:rFonts w:hint="eastAsia"/>
                <w:sz w:val="18"/>
                <w:szCs w:val="18"/>
              </w:rPr>
              <w:t>DL/T 5210.1表3.0.12-2</w:t>
            </w:r>
          </w:p>
        </w:tc>
      </w:tr>
      <w:tr w14:paraId="792B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7DE24D9">
            <w:pPr>
              <w:jc w:val="center"/>
              <w:rPr>
                <w:rFonts w:hint="eastAsia"/>
                <w:sz w:val="18"/>
                <w:szCs w:val="18"/>
              </w:rPr>
            </w:pPr>
          </w:p>
        </w:tc>
        <w:tc>
          <w:tcPr>
            <w:tcW w:w="795" w:type="dxa"/>
            <w:vAlign w:val="center"/>
          </w:tcPr>
          <w:p w14:paraId="10386DCE">
            <w:pPr>
              <w:jc w:val="center"/>
              <w:rPr>
                <w:rFonts w:hint="eastAsia"/>
                <w:sz w:val="18"/>
                <w:szCs w:val="18"/>
              </w:rPr>
            </w:pPr>
          </w:p>
        </w:tc>
        <w:tc>
          <w:tcPr>
            <w:tcW w:w="795" w:type="dxa"/>
            <w:vAlign w:val="center"/>
          </w:tcPr>
          <w:p w14:paraId="5FD92A90">
            <w:pPr>
              <w:jc w:val="center"/>
              <w:rPr>
                <w:rFonts w:hint="eastAsia"/>
                <w:sz w:val="18"/>
                <w:szCs w:val="18"/>
              </w:rPr>
            </w:pPr>
          </w:p>
        </w:tc>
        <w:tc>
          <w:tcPr>
            <w:tcW w:w="795" w:type="dxa"/>
            <w:vAlign w:val="center"/>
          </w:tcPr>
          <w:p w14:paraId="2942AF08">
            <w:pPr>
              <w:jc w:val="center"/>
              <w:rPr>
                <w:rFonts w:hint="eastAsia"/>
                <w:sz w:val="18"/>
                <w:szCs w:val="18"/>
              </w:rPr>
            </w:pPr>
          </w:p>
        </w:tc>
        <w:tc>
          <w:tcPr>
            <w:tcW w:w="794" w:type="dxa"/>
            <w:vAlign w:val="center"/>
          </w:tcPr>
          <w:p w14:paraId="7E417BC7">
            <w:pPr>
              <w:jc w:val="center"/>
              <w:rPr>
                <w:rFonts w:hint="eastAsia"/>
                <w:sz w:val="18"/>
                <w:szCs w:val="18"/>
              </w:rPr>
            </w:pPr>
          </w:p>
        </w:tc>
        <w:tc>
          <w:tcPr>
            <w:tcW w:w="794" w:type="dxa"/>
            <w:vAlign w:val="center"/>
          </w:tcPr>
          <w:p w14:paraId="31367223">
            <w:pPr>
              <w:jc w:val="center"/>
              <w:rPr>
                <w:rFonts w:hint="eastAsia"/>
                <w:sz w:val="18"/>
                <w:szCs w:val="18"/>
              </w:rPr>
            </w:pPr>
            <w:r>
              <w:rPr>
                <w:rFonts w:hint="eastAsia"/>
                <w:sz w:val="18"/>
                <w:szCs w:val="18"/>
              </w:rPr>
              <w:t>01</w:t>
            </w:r>
          </w:p>
        </w:tc>
        <w:tc>
          <w:tcPr>
            <w:tcW w:w="2392" w:type="dxa"/>
            <w:vAlign w:val="center"/>
          </w:tcPr>
          <w:p w14:paraId="10C57179">
            <w:pPr>
              <w:jc w:val="center"/>
              <w:rPr>
                <w:rFonts w:hint="eastAsia"/>
                <w:sz w:val="18"/>
                <w:szCs w:val="18"/>
              </w:rPr>
            </w:pPr>
            <w:r>
              <w:rPr>
                <w:rFonts w:hint="eastAsia"/>
                <w:sz w:val="18"/>
                <w:szCs w:val="18"/>
              </w:rPr>
              <w:t>钢管内混凝土浇灌</w:t>
            </w:r>
          </w:p>
        </w:tc>
        <w:tc>
          <w:tcPr>
            <w:tcW w:w="794" w:type="dxa"/>
            <w:vAlign w:val="center"/>
          </w:tcPr>
          <w:p w14:paraId="019EF0C0">
            <w:pPr>
              <w:jc w:val="center"/>
              <w:rPr>
                <w:rFonts w:hint="eastAsia"/>
                <w:sz w:val="18"/>
                <w:szCs w:val="18"/>
              </w:rPr>
            </w:pPr>
            <w:r>
              <w:rPr>
                <w:sz w:val="18"/>
                <w:szCs w:val="18"/>
              </w:rPr>
              <w:t>√</w:t>
            </w:r>
          </w:p>
        </w:tc>
        <w:tc>
          <w:tcPr>
            <w:tcW w:w="794" w:type="dxa"/>
            <w:vAlign w:val="center"/>
          </w:tcPr>
          <w:p w14:paraId="4986954B">
            <w:pPr>
              <w:jc w:val="center"/>
              <w:rPr>
                <w:rFonts w:hint="eastAsia"/>
                <w:sz w:val="18"/>
                <w:szCs w:val="18"/>
              </w:rPr>
            </w:pPr>
            <w:r>
              <w:rPr>
                <w:sz w:val="18"/>
                <w:szCs w:val="18"/>
              </w:rPr>
              <w:t>√</w:t>
            </w:r>
          </w:p>
        </w:tc>
        <w:tc>
          <w:tcPr>
            <w:tcW w:w="794" w:type="dxa"/>
            <w:vAlign w:val="center"/>
          </w:tcPr>
          <w:p w14:paraId="4B1A4A25">
            <w:pPr>
              <w:jc w:val="center"/>
              <w:rPr>
                <w:rFonts w:hint="eastAsia"/>
                <w:sz w:val="18"/>
                <w:szCs w:val="18"/>
              </w:rPr>
            </w:pPr>
          </w:p>
        </w:tc>
        <w:tc>
          <w:tcPr>
            <w:tcW w:w="794" w:type="dxa"/>
            <w:vAlign w:val="center"/>
          </w:tcPr>
          <w:p w14:paraId="4A9B41F6">
            <w:pPr>
              <w:jc w:val="center"/>
              <w:rPr>
                <w:rFonts w:hint="eastAsia"/>
                <w:sz w:val="18"/>
                <w:szCs w:val="18"/>
              </w:rPr>
            </w:pPr>
          </w:p>
        </w:tc>
        <w:tc>
          <w:tcPr>
            <w:tcW w:w="794" w:type="dxa"/>
            <w:vAlign w:val="center"/>
          </w:tcPr>
          <w:p w14:paraId="413E5003">
            <w:pPr>
              <w:jc w:val="center"/>
              <w:rPr>
                <w:rFonts w:hint="eastAsia"/>
                <w:sz w:val="18"/>
                <w:szCs w:val="18"/>
              </w:rPr>
            </w:pPr>
            <w:r>
              <w:rPr>
                <w:sz w:val="18"/>
                <w:szCs w:val="18"/>
              </w:rPr>
              <w:t>√</w:t>
            </w:r>
          </w:p>
        </w:tc>
        <w:tc>
          <w:tcPr>
            <w:tcW w:w="794" w:type="dxa"/>
            <w:vAlign w:val="center"/>
          </w:tcPr>
          <w:p w14:paraId="0E904E2C">
            <w:pPr>
              <w:jc w:val="center"/>
              <w:rPr>
                <w:rFonts w:hint="eastAsia"/>
                <w:sz w:val="18"/>
                <w:szCs w:val="18"/>
              </w:rPr>
            </w:pPr>
          </w:p>
        </w:tc>
        <w:tc>
          <w:tcPr>
            <w:tcW w:w="2248" w:type="dxa"/>
            <w:vAlign w:val="center"/>
          </w:tcPr>
          <w:p w14:paraId="5113A19C">
            <w:pPr>
              <w:jc w:val="center"/>
              <w:rPr>
                <w:rFonts w:hint="eastAsia"/>
                <w:sz w:val="18"/>
                <w:szCs w:val="18"/>
              </w:rPr>
            </w:pPr>
            <w:r>
              <w:rPr>
                <w:rFonts w:hint="eastAsia"/>
                <w:sz w:val="18"/>
                <w:szCs w:val="18"/>
              </w:rPr>
              <w:t>DL/T 5210.1表11.2.8</w:t>
            </w:r>
          </w:p>
        </w:tc>
      </w:tr>
      <w:tr w14:paraId="35D4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E09444E">
            <w:pPr>
              <w:jc w:val="center"/>
              <w:rPr>
                <w:rFonts w:hint="eastAsia"/>
                <w:sz w:val="18"/>
                <w:szCs w:val="18"/>
              </w:rPr>
            </w:pPr>
          </w:p>
        </w:tc>
        <w:tc>
          <w:tcPr>
            <w:tcW w:w="795" w:type="dxa"/>
            <w:vAlign w:val="center"/>
          </w:tcPr>
          <w:p w14:paraId="648E3362">
            <w:pPr>
              <w:jc w:val="center"/>
              <w:rPr>
                <w:rFonts w:hint="eastAsia"/>
                <w:sz w:val="18"/>
                <w:szCs w:val="18"/>
              </w:rPr>
            </w:pPr>
          </w:p>
        </w:tc>
        <w:tc>
          <w:tcPr>
            <w:tcW w:w="795" w:type="dxa"/>
            <w:vAlign w:val="center"/>
          </w:tcPr>
          <w:p w14:paraId="3E5628A5">
            <w:pPr>
              <w:jc w:val="center"/>
              <w:rPr>
                <w:rFonts w:hint="eastAsia"/>
                <w:sz w:val="18"/>
                <w:szCs w:val="18"/>
              </w:rPr>
            </w:pPr>
          </w:p>
        </w:tc>
        <w:tc>
          <w:tcPr>
            <w:tcW w:w="795" w:type="dxa"/>
            <w:vAlign w:val="center"/>
          </w:tcPr>
          <w:p w14:paraId="0A6206F4">
            <w:pPr>
              <w:jc w:val="center"/>
              <w:rPr>
                <w:rFonts w:hint="eastAsia"/>
                <w:sz w:val="18"/>
                <w:szCs w:val="18"/>
              </w:rPr>
            </w:pPr>
          </w:p>
        </w:tc>
        <w:tc>
          <w:tcPr>
            <w:tcW w:w="794" w:type="dxa"/>
            <w:vAlign w:val="center"/>
          </w:tcPr>
          <w:p w14:paraId="6DB17D47">
            <w:pPr>
              <w:jc w:val="center"/>
              <w:rPr>
                <w:rFonts w:hint="eastAsia"/>
                <w:sz w:val="18"/>
                <w:szCs w:val="18"/>
              </w:rPr>
            </w:pPr>
            <w:r>
              <w:rPr>
                <w:rFonts w:hint="eastAsia"/>
                <w:sz w:val="18"/>
                <w:szCs w:val="18"/>
              </w:rPr>
              <w:t>09</w:t>
            </w:r>
          </w:p>
        </w:tc>
        <w:tc>
          <w:tcPr>
            <w:tcW w:w="794" w:type="dxa"/>
            <w:vAlign w:val="center"/>
          </w:tcPr>
          <w:p w14:paraId="4D20074D">
            <w:pPr>
              <w:jc w:val="center"/>
              <w:rPr>
                <w:rFonts w:hint="eastAsia"/>
                <w:sz w:val="18"/>
                <w:szCs w:val="18"/>
              </w:rPr>
            </w:pPr>
          </w:p>
        </w:tc>
        <w:tc>
          <w:tcPr>
            <w:tcW w:w="2392" w:type="dxa"/>
            <w:vAlign w:val="center"/>
          </w:tcPr>
          <w:p w14:paraId="60C4EE36">
            <w:pPr>
              <w:jc w:val="center"/>
              <w:rPr>
                <w:rFonts w:hint="eastAsia"/>
                <w:sz w:val="18"/>
                <w:szCs w:val="18"/>
              </w:rPr>
            </w:pPr>
            <w:r>
              <w:rPr>
                <w:rFonts w:hint="eastAsia"/>
                <w:sz w:val="18"/>
                <w:szCs w:val="18"/>
              </w:rPr>
              <w:t>钢架构安装</w:t>
            </w:r>
          </w:p>
        </w:tc>
        <w:tc>
          <w:tcPr>
            <w:tcW w:w="794" w:type="dxa"/>
            <w:vAlign w:val="center"/>
          </w:tcPr>
          <w:p w14:paraId="7DF37444">
            <w:pPr>
              <w:jc w:val="center"/>
              <w:rPr>
                <w:rFonts w:hint="eastAsia"/>
                <w:sz w:val="18"/>
                <w:szCs w:val="18"/>
              </w:rPr>
            </w:pPr>
            <w:r>
              <w:rPr>
                <w:sz w:val="18"/>
                <w:szCs w:val="18"/>
              </w:rPr>
              <w:t>√</w:t>
            </w:r>
          </w:p>
        </w:tc>
        <w:tc>
          <w:tcPr>
            <w:tcW w:w="794" w:type="dxa"/>
            <w:vAlign w:val="center"/>
          </w:tcPr>
          <w:p w14:paraId="7FC04F0F">
            <w:pPr>
              <w:jc w:val="center"/>
              <w:rPr>
                <w:rFonts w:hint="eastAsia"/>
                <w:sz w:val="18"/>
                <w:szCs w:val="18"/>
              </w:rPr>
            </w:pPr>
            <w:r>
              <w:rPr>
                <w:sz w:val="18"/>
                <w:szCs w:val="18"/>
              </w:rPr>
              <w:t>√</w:t>
            </w:r>
          </w:p>
        </w:tc>
        <w:tc>
          <w:tcPr>
            <w:tcW w:w="794" w:type="dxa"/>
            <w:vAlign w:val="center"/>
          </w:tcPr>
          <w:p w14:paraId="0FA5E41E">
            <w:pPr>
              <w:jc w:val="center"/>
              <w:rPr>
                <w:rFonts w:hint="eastAsia"/>
                <w:sz w:val="18"/>
                <w:szCs w:val="18"/>
              </w:rPr>
            </w:pPr>
          </w:p>
        </w:tc>
        <w:tc>
          <w:tcPr>
            <w:tcW w:w="794" w:type="dxa"/>
            <w:vAlign w:val="center"/>
          </w:tcPr>
          <w:p w14:paraId="6A2D1B80">
            <w:pPr>
              <w:jc w:val="center"/>
              <w:rPr>
                <w:rFonts w:hint="eastAsia"/>
                <w:sz w:val="18"/>
                <w:szCs w:val="18"/>
              </w:rPr>
            </w:pPr>
          </w:p>
        </w:tc>
        <w:tc>
          <w:tcPr>
            <w:tcW w:w="794" w:type="dxa"/>
            <w:vAlign w:val="center"/>
          </w:tcPr>
          <w:p w14:paraId="5F84FE13">
            <w:pPr>
              <w:jc w:val="center"/>
              <w:rPr>
                <w:rFonts w:hint="eastAsia"/>
                <w:sz w:val="18"/>
                <w:szCs w:val="18"/>
              </w:rPr>
            </w:pPr>
            <w:r>
              <w:rPr>
                <w:sz w:val="18"/>
                <w:szCs w:val="18"/>
              </w:rPr>
              <w:t>√</w:t>
            </w:r>
          </w:p>
        </w:tc>
        <w:tc>
          <w:tcPr>
            <w:tcW w:w="794" w:type="dxa"/>
            <w:vAlign w:val="center"/>
          </w:tcPr>
          <w:p w14:paraId="0C14136B">
            <w:pPr>
              <w:jc w:val="center"/>
              <w:rPr>
                <w:rFonts w:hint="eastAsia"/>
                <w:sz w:val="18"/>
                <w:szCs w:val="18"/>
              </w:rPr>
            </w:pPr>
          </w:p>
        </w:tc>
        <w:tc>
          <w:tcPr>
            <w:tcW w:w="2248" w:type="dxa"/>
            <w:vAlign w:val="center"/>
          </w:tcPr>
          <w:p w14:paraId="7939B4A7">
            <w:pPr>
              <w:jc w:val="center"/>
              <w:rPr>
                <w:rFonts w:hint="eastAsia"/>
                <w:sz w:val="18"/>
                <w:szCs w:val="18"/>
              </w:rPr>
            </w:pPr>
            <w:r>
              <w:rPr>
                <w:rFonts w:hint="eastAsia"/>
                <w:sz w:val="18"/>
                <w:szCs w:val="18"/>
              </w:rPr>
              <w:t>DL/T 5210.1表3.0.12-2</w:t>
            </w:r>
          </w:p>
        </w:tc>
      </w:tr>
      <w:tr w14:paraId="4519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F9F0F92">
            <w:pPr>
              <w:jc w:val="center"/>
              <w:rPr>
                <w:rFonts w:hint="eastAsia"/>
                <w:sz w:val="18"/>
                <w:szCs w:val="18"/>
              </w:rPr>
            </w:pPr>
          </w:p>
        </w:tc>
        <w:tc>
          <w:tcPr>
            <w:tcW w:w="795" w:type="dxa"/>
            <w:vAlign w:val="center"/>
          </w:tcPr>
          <w:p w14:paraId="0425330D">
            <w:pPr>
              <w:jc w:val="center"/>
              <w:rPr>
                <w:rFonts w:hint="eastAsia"/>
                <w:sz w:val="18"/>
                <w:szCs w:val="18"/>
              </w:rPr>
            </w:pPr>
          </w:p>
        </w:tc>
        <w:tc>
          <w:tcPr>
            <w:tcW w:w="795" w:type="dxa"/>
            <w:vAlign w:val="center"/>
          </w:tcPr>
          <w:p w14:paraId="2224397D">
            <w:pPr>
              <w:jc w:val="center"/>
              <w:rPr>
                <w:rFonts w:hint="eastAsia"/>
                <w:sz w:val="18"/>
                <w:szCs w:val="18"/>
              </w:rPr>
            </w:pPr>
          </w:p>
        </w:tc>
        <w:tc>
          <w:tcPr>
            <w:tcW w:w="795" w:type="dxa"/>
            <w:vAlign w:val="center"/>
          </w:tcPr>
          <w:p w14:paraId="62BE39FD">
            <w:pPr>
              <w:jc w:val="center"/>
              <w:rPr>
                <w:rFonts w:hint="eastAsia"/>
                <w:sz w:val="18"/>
                <w:szCs w:val="18"/>
              </w:rPr>
            </w:pPr>
          </w:p>
        </w:tc>
        <w:tc>
          <w:tcPr>
            <w:tcW w:w="794" w:type="dxa"/>
            <w:vAlign w:val="center"/>
          </w:tcPr>
          <w:p w14:paraId="36C386FD">
            <w:pPr>
              <w:jc w:val="center"/>
              <w:rPr>
                <w:rFonts w:hint="eastAsia"/>
                <w:sz w:val="18"/>
                <w:szCs w:val="18"/>
              </w:rPr>
            </w:pPr>
          </w:p>
        </w:tc>
        <w:tc>
          <w:tcPr>
            <w:tcW w:w="794" w:type="dxa"/>
            <w:vAlign w:val="center"/>
          </w:tcPr>
          <w:p w14:paraId="061E56DB">
            <w:pPr>
              <w:jc w:val="center"/>
              <w:rPr>
                <w:rFonts w:hint="eastAsia"/>
                <w:sz w:val="18"/>
                <w:szCs w:val="18"/>
              </w:rPr>
            </w:pPr>
            <w:r>
              <w:rPr>
                <w:rFonts w:hint="eastAsia"/>
                <w:sz w:val="18"/>
                <w:szCs w:val="18"/>
              </w:rPr>
              <w:t>01</w:t>
            </w:r>
          </w:p>
        </w:tc>
        <w:tc>
          <w:tcPr>
            <w:tcW w:w="2392" w:type="dxa"/>
            <w:vAlign w:val="center"/>
          </w:tcPr>
          <w:p w14:paraId="54F6B2D9">
            <w:pPr>
              <w:jc w:val="center"/>
              <w:rPr>
                <w:rFonts w:hint="eastAsia"/>
                <w:sz w:val="18"/>
                <w:szCs w:val="18"/>
              </w:rPr>
            </w:pPr>
            <w:r>
              <w:rPr>
                <w:rFonts w:hint="eastAsia"/>
                <w:sz w:val="18"/>
                <w:szCs w:val="18"/>
              </w:rPr>
              <w:t>钢架构安装</w:t>
            </w:r>
          </w:p>
        </w:tc>
        <w:tc>
          <w:tcPr>
            <w:tcW w:w="794" w:type="dxa"/>
            <w:vAlign w:val="center"/>
          </w:tcPr>
          <w:p w14:paraId="17381DE1">
            <w:pPr>
              <w:jc w:val="center"/>
              <w:rPr>
                <w:rFonts w:hint="eastAsia"/>
                <w:sz w:val="18"/>
                <w:szCs w:val="18"/>
              </w:rPr>
            </w:pPr>
            <w:r>
              <w:rPr>
                <w:sz w:val="18"/>
                <w:szCs w:val="18"/>
              </w:rPr>
              <w:t>√</w:t>
            </w:r>
          </w:p>
        </w:tc>
        <w:tc>
          <w:tcPr>
            <w:tcW w:w="794" w:type="dxa"/>
            <w:vAlign w:val="center"/>
          </w:tcPr>
          <w:p w14:paraId="5EDEFB8E">
            <w:pPr>
              <w:jc w:val="center"/>
              <w:rPr>
                <w:rFonts w:hint="eastAsia"/>
                <w:sz w:val="18"/>
                <w:szCs w:val="18"/>
              </w:rPr>
            </w:pPr>
            <w:r>
              <w:rPr>
                <w:sz w:val="18"/>
                <w:szCs w:val="18"/>
              </w:rPr>
              <w:t>√</w:t>
            </w:r>
          </w:p>
        </w:tc>
        <w:tc>
          <w:tcPr>
            <w:tcW w:w="794" w:type="dxa"/>
            <w:vAlign w:val="center"/>
          </w:tcPr>
          <w:p w14:paraId="2B6566FB">
            <w:pPr>
              <w:jc w:val="center"/>
              <w:rPr>
                <w:rFonts w:hint="eastAsia"/>
                <w:sz w:val="18"/>
                <w:szCs w:val="18"/>
              </w:rPr>
            </w:pPr>
          </w:p>
        </w:tc>
        <w:tc>
          <w:tcPr>
            <w:tcW w:w="794" w:type="dxa"/>
            <w:vAlign w:val="center"/>
          </w:tcPr>
          <w:p w14:paraId="6C2C7057">
            <w:pPr>
              <w:jc w:val="center"/>
              <w:rPr>
                <w:rFonts w:hint="eastAsia"/>
                <w:sz w:val="18"/>
                <w:szCs w:val="18"/>
              </w:rPr>
            </w:pPr>
          </w:p>
        </w:tc>
        <w:tc>
          <w:tcPr>
            <w:tcW w:w="794" w:type="dxa"/>
            <w:vAlign w:val="center"/>
          </w:tcPr>
          <w:p w14:paraId="7FDEAC8B">
            <w:pPr>
              <w:jc w:val="center"/>
              <w:rPr>
                <w:rFonts w:hint="eastAsia"/>
                <w:sz w:val="18"/>
                <w:szCs w:val="18"/>
              </w:rPr>
            </w:pPr>
            <w:r>
              <w:rPr>
                <w:sz w:val="18"/>
                <w:szCs w:val="18"/>
              </w:rPr>
              <w:t>√</w:t>
            </w:r>
          </w:p>
        </w:tc>
        <w:tc>
          <w:tcPr>
            <w:tcW w:w="794" w:type="dxa"/>
            <w:vAlign w:val="center"/>
          </w:tcPr>
          <w:p w14:paraId="1C8E42EA">
            <w:pPr>
              <w:jc w:val="center"/>
              <w:rPr>
                <w:rFonts w:hint="eastAsia"/>
                <w:sz w:val="18"/>
                <w:szCs w:val="18"/>
              </w:rPr>
            </w:pPr>
          </w:p>
        </w:tc>
        <w:tc>
          <w:tcPr>
            <w:tcW w:w="2248" w:type="dxa"/>
            <w:vAlign w:val="center"/>
          </w:tcPr>
          <w:p w14:paraId="18A9CC93">
            <w:pPr>
              <w:jc w:val="center"/>
              <w:rPr>
                <w:rFonts w:hint="eastAsia"/>
                <w:sz w:val="18"/>
                <w:szCs w:val="18"/>
              </w:rPr>
            </w:pPr>
            <w:r>
              <w:rPr>
                <w:rFonts w:hint="eastAsia"/>
                <w:sz w:val="18"/>
                <w:szCs w:val="18"/>
              </w:rPr>
              <w:t>DL/T 5210.1表11.2.9</w:t>
            </w:r>
          </w:p>
        </w:tc>
      </w:tr>
      <w:tr w14:paraId="73E6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AF66BAE">
            <w:pPr>
              <w:jc w:val="center"/>
              <w:rPr>
                <w:rFonts w:hint="eastAsia"/>
                <w:sz w:val="18"/>
                <w:szCs w:val="18"/>
              </w:rPr>
            </w:pPr>
          </w:p>
        </w:tc>
        <w:tc>
          <w:tcPr>
            <w:tcW w:w="795" w:type="dxa"/>
            <w:vAlign w:val="center"/>
          </w:tcPr>
          <w:p w14:paraId="2A8DBA25">
            <w:pPr>
              <w:jc w:val="center"/>
              <w:rPr>
                <w:rFonts w:hint="eastAsia"/>
                <w:sz w:val="18"/>
                <w:szCs w:val="18"/>
              </w:rPr>
            </w:pPr>
          </w:p>
        </w:tc>
        <w:tc>
          <w:tcPr>
            <w:tcW w:w="795" w:type="dxa"/>
            <w:vAlign w:val="center"/>
          </w:tcPr>
          <w:p w14:paraId="1A2ADF4E">
            <w:pPr>
              <w:jc w:val="center"/>
              <w:rPr>
                <w:rFonts w:hint="eastAsia"/>
                <w:sz w:val="18"/>
                <w:szCs w:val="18"/>
              </w:rPr>
            </w:pPr>
          </w:p>
        </w:tc>
        <w:tc>
          <w:tcPr>
            <w:tcW w:w="795" w:type="dxa"/>
            <w:vAlign w:val="center"/>
          </w:tcPr>
          <w:p w14:paraId="79C58036">
            <w:pPr>
              <w:jc w:val="center"/>
              <w:rPr>
                <w:rFonts w:hint="eastAsia"/>
                <w:sz w:val="18"/>
                <w:szCs w:val="18"/>
              </w:rPr>
            </w:pPr>
          </w:p>
        </w:tc>
        <w:tc>
          <w:tcPr>
            <w:tcW w:w="794" w:type="dxa"/>
            <w:vAlign w:val="center"/>
          </w:tcPr>
          <w:p w14:paraId="28D47F65">
            <w:pPr>
              <w:jc w:val="center"/>
              <w:rPr>
                <w:rFonts w:hint="eastAsia"/>
                <w:sz w:val="18"/>
                <w:szCs w:val="18"/>
              </w:rPr>
            </w:pPr>
          </w:p>
        </w:tc>
        <w:tc>
          <w:tcPr>
            <w:tcW w:w="794" w:type="dxa"/>
            <w:vAlign w:val="center"/>
          </w:tcPr>
          <w:p w14:paraId="7B280F31">
            <w:pPr>
              <w:jc w:val="center"/>
              <w:rPr>
                <w:rFonts w:hint="eastAsia"/>
                <w:sz w:val="18"/>
                <w:szCs w:val="18"/>
              </w:rPr>
            </w:pPr>
            <w:r>
              <w:rPr>
                <w:rFonts w:hint="eastAsia"/>
                <w:sz w:val="18"/>
                <w:szCs w:val="18"/>
              </w:rPr>
              <w:t>02</w:t>
            </w:r>
          </w:p>
        </w:tc>
        <w:tc>
          <w:tcPr>
            <w:tcW w:w="2392" w:type="dxa"/>
            <w:vAlign w:val="center"/>
          </w:tcPr>
          <w:p w14:paraId="4ADBD245">
            <w:pPr>
              <w:jc w:val="center"/>
              <w:rPr>
                <w:rFonts w:hint="eastAsia"/>
                <w:sz w:val="18"/>
                <w:szCs w:val="18"/>
              </w:rPr>
            </w:pPr>
            <w:r>
              <w:rPr>
                <w:rFonts w:hint="eastAsia"/>
                <w:sz w:val="18"/>
                <w:szCs w:val="18"/>
              </w:rPr>
              <w:t>钢梯、平台及栏杆组装</w:t>
            </w:r>
          </w:p>
        </w:tc>
        <w:tc>
          <w:tcPr>
            <w:tcW w:w="794" w:type="dxa"/>
            <w:vAlign w:val="center"/>
          </w:tcPr>
          <w:p w14:paraId="6E1E8A7D">
            <w:pPr>
              <w:jc w:val="center"/>
              <w:rPr>
                <w:rFonts w:hint="eastAsia"/>
                <w:sz w:val="18"/>
                <w:szCs w:val="18"/>
              </w:rPr>
            </w:pPr>
            <w:r>
              <w:rPr>
                <w:sz w:val="18"/>
                <w:szCs w:val="18"/>
              </w:rPr>
              <w:t>√</w:t>
            </w:r>
          </w:p>
        </w:tc>
        <w:tc>
          <w:tcPr>
            <w:tcW w:w="794" w:type="dxa"/>
            <w:vAlign w:val="center"/>
          </w:tcPr>
          <w:p w14:paraId="24B3CD0E">
            <w:pPr>
              <w:jc w:val="center"/>
              <w:rPr>
                <w:rFonts w:hint="eastAsia"/>
                <w:sz w:val="18"/>
                <w:szCs w:val="18"/>
              </w:rPr>
            </w:pPr>
            <w:r>
              <w:rPr>
                <w:sz w:val="18"/>
                <w:szCs w:val="18"/>
              </w:rPr>
              <w:t>√</w:t>
            </w:r>
          </w:p>
        </w:tc>
        <w:tc>
          <w:tcPr>
            <w:tcW w:w="794" w:type="dxa"/>
            <w:vAlign w:val="center"/>
          </w:tcPr>
          <w:p w14:paraId="20CE5E71">
            <w:pPr>
              <w:jc w:val="center"/>
              <w:rPr>
                <w:rFonts w:hint="eastAsia"/>
                <w:sz w:val="18"/>
                <w:szCs w:val="18"/>
              </w:rPr>
            </w:pPr>
          </w:p>
        </w:tc>
        <w:tc>
          <w:tcPr>
            <w:tcW w:w="794" w:type="dxa"/>
            <w:vAlign w:val="center"/>
          </w:tcPr>
          <w:p w14:paraId="2809CC0D">
            <w:pPr>
              <w:jc w:val="center"/>
              <w:rPr>
                <w:rFonts w:hint="eastAsia"/>
                <w:sz w:val="18"/>
                <w:szCs w:val="18"/>
              </w:rPr>
            </w:pPr>
          </w:p>
        </w:tc>
        <w:tc>
          <w:tcPr>
            <w:tcW w:w="794" w:type="dxa"/>
            <w:vAlign w:val="center"/>
          </w:tcPr>
          <w:p w14:paraId="1AE5CEA4">
            <w:pPr>
              <w:jc w:val="center"/>
              <w:rPr>
                <w:rFonts w:hint="eastAsia"/>
                <w:sz w:val="18"/>
                <w:szCs w:val="18"/>
              </w:rPr>
            </w:pPr>
            <w:r>
              <w:rPr>
                <w:sz w:val="18"/>
                <w:szCs w:val="18"/>
              </w:rPr>
              <w:t>√</w:t>
            </w:r>
          </w:p>
        </w:tc>
        <w:tc>
          <w:tcPr>
            <w:tcW w:w="794" w:type="dxa"/>
            <w:vAlign w:val="center"/>
          </w:tcPr>
          <w:p w14:paraId="7D351ABA">
            <w:pPr>
              <w:jc w:val="center"/>
              <w:rPr>
                <w:rFonts w:hint="eastAsia"/>
                <w:sz w:val="18"/>
                <w:szCs w:val="18"/>
              </w:rPr>
            </w:pPr>
          </w:p>
        </w:tc>
        <w:tc>
          <w:tcPr>
            <w:tcW w:w="2248" w:type="dxa"/>
            <w:vAlign w:val="center"/>
          </w:tcPr>
          <w:p w14:paraId="794F57C4">
            <w:pPr>
              <w:jc w:val="center"/>
              <w:rPr>
                <w:rFonts w:hint="eastAsia"/>
                <w:sz w:val="18"/>
                <w:szCs w:val="18"/>
              </w:rPr>
            </w:pPr>
            <w:r>
              <w:rPr>
                <w:rFonts w:hint="eastAsia"/>
                <w:sz w:val="18"/>
                <w:szCs w:val="18"/>
              </w:rPr>
              <w:t>DL/T 5210.1表11.2.13</w:t>
            </w:r>
          </w:p>
        </w:tc>
      </w:tr>
      <w:tr w14:paraId="0F9A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B38E688">
            <w:pPr>
              <w:jc w:val="center"/>
              <w:rPr>
                <w:rFonts w:hint="eastAsia"/>
                <w:sz w:val="18"/>
                <w:szCs w:val="18"/>
              </w:rPr>
            </w:pPr>
          </w:p>
        </w:tc>
        <w:tc>
          <w:tcPr>
            <w:tcW w:w="795" w:type="dxa"/>
            <w:vAlign w:val="center"/>
          </w:tcPr>
          <w:p w14:paraId="50F0DE86">
            <w:pPr>
              <w:jc w:val="center"/>
              <w:rPr>
                <w:rFonts w:hint="eastAsia"/>
                <w:sz w:val="18"/>
                <w:szCs w:val="18"/>
              </w:rPr>
            </w:pPr>
          </w:p>
        </w:tc>
        <w:tc>
          <w:tcPr>
            <w:tcW w:w="795" w:type="dxa"/>
            <w:vAlign w:val="center"/>
          </w:tcPr>
          <w:p w14:paraId="4395A2E8">
            <w:pPr>
              <w:jc w:val="center"/>
              <w:rPr>
                <w:rFonts w:hint="eastAsia"/>
                <w:sz w:val="18"/>
                <w:szCs w:val="18"/>
              </w:rPr>
            </w:pPr>
          </w:p>
        </w:tc>
        <w:tc>
          <w:tcPr>
            <w:tcW w:w="795" w:type="dxa"/>
            <w:vAlign w:val="center"/>
          </w:tcPr>
          <w:p w14:paraId="5E976B28">
            <w:pPr>
              <w:jc w:val="center"/>
              <w:rPr>
                <w:rFonts w:hint="eastAsia"/>
                <w:sz w:val="18"/>
                <w:szCs w:val="18"/>
              </w:rPr>
            </w:pPr>
          </w:p>
        </w:tc>
        <w:tc>
          <w:tcPr>
            <w:tcW w:w="794" w:type="dxa"/>
            <w:vAlign w:val="center"/>
          </w:tcPr>
          <w:p w14:paraId="71F6C54E">
            <w:pPr>
              <w:jc w:val="center"/>
              <w:rPr>
                <w:rFonts w:hint="eastAsia"/>
                <w:sz w:val="18"/>
                <w:szCs w:val="18"/>
              </w:rPr>
            </w:pPr>
          </w:p>
        </w:tc>
        <w:tc>
          <w:tcPr>
            <w:tcW w:w="794" w:type="dxa"/>
            <w:vAlign w:val="center"/>
          </w:tcPr>
          <w:p w14:paraId="22FC3122">
            <w:pPr>
              <w:jc w:val="center"/>
              <w:rPr>
                <w:rFonts w:hint="eastAsia"/>
                <w:sz w:val="18"/>
                <w:szCs w:val="18"/>
              </w:rPr>
            </w:pPr>
            <w:r>
              <w:rPr>
                <w:rFonts w:hint="eastAsia"/>
                <w:sz w:val="18"/>
                <w:szCs w:val="18"/>
              </w:rPr>
              <w:t>03</w:t>
            </w:r>
          </w:p>
        </w:tc>
        <w:tc>
          <w:tcPr>
            <w:tcW w:w="2392" w:type="dxa"/>
            <w:vAlign w:val="center"/>
          </w:tcPr>
          <w:p w14:paraId="3FF59921">
            <w:pPr>
              <w:jc w:val="center"/>
              <w:rPr>
                <w:rFonts w:hint="eastAsia"/>
                <w:sz w:val="18"/>
                <w:szCs w:val="18"/>
              </w:rPr>
            </w:pPr>
            <w:r>
              <w:rPr>
                <w:rFonts w:hint="eastAsia"/>
                <w:sz w:val="18"/>
                <w:szCs w:val="18"/>
              </w:rPr>
              <w:t>钢构件安装</w:t>
            </w:r>
          </w:p>
        </w:tc>
        <w:tc>
          <w:tcPr>
            <w:tcW w:w="794" w:type="dxa"/>
            <w:vAlign w:val="center"/>
          </w:tcPr>
          <w:p w14:paraId="4C004E2B">
            <w:pPr>
              <w:jc w:val="center"/>
              <w:rPr>
                <w:rFonts w:hint="eastAsia"/>
                <w:sz w:val="18"/>
                <w:szCs w:val="18"/>
              </w:rPr>
            </w:pPr>
            <w:r>
              <w:rPr>
                <w:sz w:val="18"/>
                <w:szCs w:val="18"/>
              </w:rPr>
              <w:t>√</w:t>
            </w:r>
          </w:p>
        </w:tc>
        <w:tc>
          <w:tcPr>
            <w:tcW w:w="794" w:type="dxa"/>
            <w:vAlign w:val="center"/>
          </w:tcPr>
          <w:p w14:paraId="42C3B6E4">
            <w:pPr>
              <w:jc w:val="center"/>
              <w:rPr>
                <w:rFonts w:hint="eastAsia"/>
                <w:sz w:val="18"/>
                <w:szCs w:val="18"/>
              </w:rPr>
            </w:pPr>
            <w:r>
              <w:rPr>
                <w:sz w:val="18"/>
                <w:szCs w:val="18"/>
              </w:rPr>
              <w:t>√</w:t>
            </w:r>
          </w:p>
        </w:tc>
        <w:tc>
          <w:tcPr>
            <w:tcW w:w="794" w:type="dxa"/>
            <w:vAlign w:val="center"/>
          </w:tcPr>
          <w:p w14:paraId="694C188D">
            <w:pPr>
              <w:jc w:val="center"/>
              <w:rPr>
                <w:rFonts w:hint="eastAsia"/>
                <w:sz w:val="18"/>
                <w:szCs w:val="18"/>
              </w:rPr>
            </w:pPr>
          </w:p>
        </w:tc>
        <w:tc>
          <w:tcPr>
            <w:tcW w:w="794" w:type="dxa"/>
            <w:vAlign w:val="center"/>
          </w:tcPr>
          <w:p w14:paraId="2756BD41">
            <w:pPr>
              <w:jc w:val="center"/>
              <w:rPr>
                <w:rFonts w:hint="eastAsia"/>
                <w:sz w:val="18"/>
                <w:szCs w:val="18"/>
              </w:rPr>
            </w:pPr>
          </w:p>
        </w:tc>
        <w:tc>
          <w:tcPr>
            <w:tcW w:w="794" w:type="dxa"/>
            <w:vAlign w:val="center"/>
          </w:tcPr>
          <w:p w14:paraId="45A72CE5">
            <w:pPr>
              <w:jc w:val="center"/>
              <w:rPr>
                <w:rFonts w:hint="eastAsia"/>
                <w:sz w:val="18"/>
                <w:szCs w:val="18"/>
              </w:rPr>
            </w:pPr>
            <w:r>
              <w:rPr>
                <w:sz w:val="18"/>
                <w:szCs w:val="18"/>
              </w:rPr>
              <w:t>√</w:t>
            </w:r>
          </w:p>
        </w:tc>
        <w:tc>
          <w:tcPr>
            <w:tcW w:w="794" w:type="dxa"/>
            <w:vAlign w:val="center"/>
          </w:tcPr>
          <w:p w14:paraId="39723591">
            <w:pPr>
              <w:jc w:val="center"/>
              <w:rPr>
                <w:rFonts w:hint="eastAsia"/>
                <w:sz w:val="18"/>
                <w:szCs w:val="18"/>
              </w:rPr>
            </w:pPr>
          </w:p>
        </w:tc>
        <w:tc>
          <w:tcPr>
            <w:tcW w:w="2248" w:type="dxa"/>
            <w:vAlign w:val="center"/>
          </w:tcPr>
          <w:p w14:paraId="6D7DD67D">
            <w:pPr>
              <w:jc w:val="center"/>
              <w:rPr>
                <w:rFonts w:hint="eastAsia"/>
                <w:sz w:val="18"/>
                <w:szCs w:val="18"/>
              </w:rPr>
            </w:pPr>
            <w:r>
              <w:rPr>
                <w:rFonts w:hint="eastAsia"/>
                <w:sz w:val="18"/>
                <w:szCs w:val="18"/>
              </w:rPr>
              <w:t>DL/T 5210.1表11.2.14</w:t>
            </w:r>
          </w:p>
        </w:tc>
      </w:tr>
      <w:tr w14:paraId="7E9A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F53062B">
            <w:pPr>
              <w:jc w:val="center"/>
              <w:rPr>
                <w:rFonts w:hint="eastAsia"/>
                <w:sz w:val="18"/>
                <w:szCs w:val="18"/>
              </w:rPr>
            </w:pPr>
          </w:p>
        </w:tc>
        <w:tc>
          <w:tcPr>
            <w:tcW w:w="795" w:type="dxa"/>
            <w:vAlign w:val="center"/>
          </w:tcPr>
          <w:p w14:paraId="1F2079B0">
            <w:pPr>
              <w:jc w:val="center"/>
              <w:rPr>
                <w:rFonts w:hint="eastAsia"/>
                <w:sz w:val="18"/>
                <w:szCs w:val="18"/>
              </w:rPr>
            </w:pPr>
          </w:p>
        </w:tc>
        <w:tc>
          <w:tcPr>
            <w:tcW w:w="795" w:type="dxa"/>
            <w:vAlign w:val="center"/>
          </w:tcPr>
          <w:p w14:paraId="3BE91527">
            <w:pPr>
              <w:jc w:val="center"/>
              <w:rPr>
                <w:rFonts w:hint="eastAsia"/>
                <w:sz w:val="18"/>
                <w:szCs w:val="18"/>
              </w:rPr>
            </w:pPr>
          </w:p>
        </w:tc>
        <w:tc>
          <w:tcPr>
            <w:tcW w:w="795" w:type="dxa"/>
            <w:vAlign w:val="center"/>
          </w:tcPr>
          <w:p w14:paraId="77DD4631">
            <w:pPr>
              <w:jc w:val="center"/>
              <w:rPr>
                <w:rFonts w:hint="eastAsia"/>
                <w:sz w:val="18"/>
                <w:szCs w:val="18"/>
              </w:rPr>
            </w:pPr>
          </w:p>
        </w:tc>
        <w:tc>
          <w:tcPr>
            <w:tcW w:w="794" w:type="dxa"/>
            <w:vAlign w:val="center"/>
          </w:tcPr>
          <w:p w14:paraId="7EDABB82">
            <w:pPr>
              <w:jc w:val="center"/>
              <w:rPr>
                <w:rFonts w:hint="eastAsia"/>
                <w:sz w:val="18"/>
                <w:szCs w:val="18"/>
              </w:rPr>
            </w:pPr>
            <w:r>
              <w:rPr>
                <w:rFonts w:hint="eastAsia"/>
                <w:sz w:val="18"/>
                <w:szCs w:val="18"/>
              </w:rPr>
              <w:t>10</w:t>
            </w:r>
          </w:p>
        </w:tc>
        <w:tc>
          <w:tcPr>
            <w:tcW w:w="794" w:type="dxa"/>
            <w:vAlign w:val="center"/>
          </w:tcPr>
          <w:p w14:paraId="28587838">
            <w:pPr>
              <w:jc w:val="center"/>
              <w:rPr>
                <w:rFonts w:hint="eastAsia"/>
                <w:sz w:val="18"/>
                <w:szCs w:val="18"/>
              </w:rPr>
            </w:pPr>
          </w:p>
        </w:tc>
        <w:tc>
          <w:tcPr>
            <w:tcW w:w="2392" w:type="dxa"/>
            <w:vAlign w:val="center"/>
          </w:tcPr>
          <w:p w14:paraId="6508B7E9">
            <w:pPr>
              <w:jc w:val="center"/>
              <w:rPr>
                <w:rFonts w:hint="eastAsia"/>
                <w:sz w:val="18"/>
                <w:szCs w:val="18"/>
              </w:rPr>
            </w:pPr>
            <w:r>
              <w:rPr>
                <w:rFonts w:hint="eastAsia"/>
                <w:sz w:val="18"/>
                <w:szCs w:val="18"/>
              </w:rPr>
              <w:t>钢结构防腐</w:t>
            </w:r>
          </w:p>
        </w:tc>
        <w:tc>
          <w:tcPr>
            <w:tcW w:w="794" w:type="dxa"/>
            <w:vAlign w:val="center"/>
          </w:tcPr>
          <w:p w14:paraId="1A844EFF">
            <w:pPr>
              <w:jc w:val="center"/>
              <w:rPr>
                <w:rFonts w:hint="eastAsia"/>
                <w:sz w:val="18"/>
                <w:szCs w:val="18"/>
              </w:rPr>
            </w:pPr>
            <w:r>
              <w:rPr>
                <w:sz w:val="18"/>
                <w:szCs w:val="18"/>
              </w:rPr>
              <w:t>√</w:t>
            </w:r>
          </w:p>
        </w:tc>
        <w:tc>
          <w:tcPr>
            <w:tcW w:w="794" w:type="dxa"/>
            <w:vAlign w:val="center"/>
          </w:tcPr>
          <w:p w14:paraId="60D74EF2">
            <w:pPr>
              <w:jc w:val="center"/>
              <w:rPr>
                <w:rFonts w:hint="eastAsia"/>
                <w:sz w:val="18"/>
                <w:szCs w:val="18"/>
              </w:rPr>
            </w:pPr>
            <w:r>
              <w:rPr>
                <w:sz w:val="18"/>
                <w:szCs w:val="18"/>
              </w:rPr>
              <w:t>√</w:t>
            </w:r>
          </w:p>
        </w:tc>
        <w:tc>
          <w:tcPr>
            <w:tcW w:w="794" w:type="dxa"/>
            <w:vAlign w:val="center"/>
          </w:tcPr>
          <w:p w14:paraId="3EFC909A">
            <w:pPr>
              <w:jc w:val="center"/>
              <w:rPr>
                <w:rFonts w:hint="eastAsia"/>
                <w:sz w:val="18"/>
                <w:szCs w:val="18"/>
              </w:rPr>
            </w:pPr>
          </w:p>
        </w:tc>
        <w:tc>
          <w:tcPr>
            <w:tcW w:w="794" w:type="dxa"/>
            <w:vAlign w:val="center"/>
          </w:tcPr>
          <w:p w14:paraId="7A4432FE">
            <w:pPr>
              <w:jc w:val="center"/>
              <w:rPr>
                <w:rFonts w:hint="eastAsia"/>
                <w:sz w:val="18"/>
                <w:szCs w:val="18"/>
              </w:rPr>
            </w:pPr>
          </w:p>
        </w:tc>
        <w:tc>
          <w:tcPr>
            <w:tcW w:w="794" w:type="dxa"/>
            <w:vAlign w:val="center"/>
          </w:tcPr>
          <w:p w14:paraId="25652C51">
            <w:pPr>
              <w:jc w:val="center"/>
              <w:rPr>
                <w:rFonts w:hint="eastAsia"/>
                <w:sz w:val="18"/>
                <w:szCs w:val="18"/>
              </w:rPr>
            </w:pPr>
            <w:r>
              <w:rPr>
                <w:sz w:val="18"/>
                <w:szCs w:val="18"/>
              </w:rPr>
              <w:t>√</w:t>
            </w:r>
          </w:p>
        </w:tc>
        <w:tc>
          <w:tcPr>
            <w:tcW w:w="794" w:type="dxa"/>
            <w:vAlign w:val="center"/>
          </w:tcPr>
          <w:p w14:paraId="3561E496">
            <w:pPr>
              <w:jc w:val="center"/>
              <w:rPr>
                <w:rFonts w:hint="eastAsia"/>
                <w:sz w:val="18"/>
                <w:szCs w:val="18"/>
              </w:rPr>
            </w:pPr>
          </w:p>
        </w:tc>
        <w:tc>
          <w:tcPr>
            <w:tcW w:w="2248" w:type="dxa"/>
            <w:vAlign w:val="center"/>
          </w:tcPr>
          <w:p w14:paraId="078B1B13">
            <w:pPr>
              <w:jc w:val="center"/>
              <w:rPr>
                <w:rFonts w:hint="eastAsia"/>
                <w:sz w:val="18"/>
                <w:szCs w:val="18"/>
              </w:rPr>
            </w:pPr>
            <w:r>
              <w:rPr>
                <w:rFonts w:hint="eastAsia"/>
                <w:sz w:val="18"/>
                <w:szCs w:val="18"/>
              </w:rPr>
              <w:t>DL/T 5210.1表3.0.12-2</w:t>
            </w:r>
          </w:p>
        </w:tc>
      </w:tr>
      <w:tr w14:paraId="3B10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099C1F8">
            <w:pPr>
              <w:jc w:val="center"/>
              <w:rPr>
                <w:rFonts w:hint="eastAsia"/>
                <w:sz w:val="18"/>
                <w:szCs w:val="18"/>
              </w:rPr>
            </w:pPr>
          </w:p>
        </w:tc>
        <w:tc>
          <w:tcPr>
            <w:tcW w:w="795" w:type="dxa"/>
            <w:vAlign w:val="center"/>
          </w:tcPr>
          <w:p w14:paraId="25B2F95F">
            <w:pPr>
              <w:jc w:val="center"/>
              <w:rPr>
                <w:rFonts w:hint="eastAsia"/>
                <w:sz w:val="18"/>
                <w:szCs w:val="18"/>
              </w:rPr>
            </w:pPr>
          </w:p>
        </w:tc>
        <w:tc>
          <w:tcPr>
            <w:tcW w:w="795" w:type="dxa"/>
            <w:vAlign w:val="center"/>
          </w:tcPr>
          <w:p w14:paraId="5E1586C8">
            <w:pPr>
              <w:jc w:val="center"/>
              <w:rPr>
                <w:rFonts w:hint="eastAsia"/>
                <w:sz w:val="18"/>
                <w:szCs w:val="18"/>
              </w:rPr>
            </w:pPr>
          </w:p>
        </w:tc>
        <w:tc>
          <w:tcPr>
            <w:tcW w:w="795" w:type="dxa"/>
            <w:vAlign w:val="center"/>
          </w:tcPr>
          <w:p w14:paraId="7AE080C1">
            <w:pPr>
              <w:jc w:val="center"/>
              <w:rPr>
                <w:rFonts w:hint="eastAsia"/>
                <w:sz w:val="18"/>
                <w:szCs w:val="18"/>
              </w:rPr>
            </w:pPr>
          </w:p>
        </w:tc>
        <w:tc>
          <w:tcPr>
            <w:tcW w:w="794" w:type="dxa"/>
            <w:vAlign w:val="center"/>
          </w:tcPr>
          <w:p w14:paraId="11B86966">
            <w:pPr>
              <w:jc w:val="center"/>
              <w:rPr>
                <w:rFonts w:hint="eastAsia"/>
                <w:sz w:val="18"/>
                <w:szCs w:val="18"/>
              </w:rPr>
            </w:pPr>
          </w:p>
        </w:tc>
        <w:tc>
          <w:tcPr>
            <w:tcW w:w="794" w:type="dxa"/>
            <w:vAlign w:val="center"/>
          </w:tcPr>
          <w:p w14:paraId="6AB01624">
            <w:pPr>
              <w:jc w:val="center"/>
              <w:rPr>
                <w:rFonts w:hint="eastAsia"/>
                <w:sz w:val="18"/>
                <w:szCs w:val="18"/>
              </w:rPr>
            </w:pPr>
            <w:r>
              <w:rPr>
                <w:rFonts w:hint="eastAsia"/>
                <w:sz w:val="18"/>
                <w:szCs w:val="18"/>
              </w:rPr>
              <w:t>01</w:t>
            </w:r>
          </w:p>
        </w:tc>
        <w:tc>
          <w:tcPr>
            <w:tcW w:w="2392" w:type="dxa"/>
            <w:vAlign w:val="center"/>
          </w:tcPr>
          <w:p w14:paraId="004E43BD">
            <w:pPr>
              <w:jc w:val="center"/>
              <w:rPr>
                <w:rFonts w:hint="eastAsia"/>
                <w:sz w:val="18"/>
                <w:szCs w:val="18"/>
              </w:rPr>
            </w:pPr>
            <w:r>
              <w:rPr>
                <w:rFonts w:hint="eastAsia"/>
                <w:sz w:val="18"/>
                <w:szCs w:val="18"/>
              </w:rPr>
              <w:t>钢结构防腐</w:t>
            </w:r>
          </w:p>
        </w:tc>
        <w:tc>
          <w:tcPr>
            <w:tcW w:w="794" w:type="dxa"/>
            <w:vAlign w:val="center"/>
          </w:tcPr>
          <w:p w14:paraId="55896946">
            <w:pPr>
              <w:jc w:val="center"/>
              <w:rPr>
                <w:rFonts w:hint="eastAsia"/>
                <w:sz w:val="18"/>
                <w:szCs w:val="18"/>
              </w:rPr>
            </w:pPr>
            <w:r>
              <w:rPr>
                <w:sz w:val="18"/>
                <w:szCs w:val="18"/>
              </w:rPr>
              <w:t>√</w:t>
            </w:r>
          </w:p>
        </w:tc>
        <w:tc>
          <w:tcPr>
            <w:tcW w:w="794" w:type="dxa"/>
            <w:vAlign w:val="center"/>
          </w:tcPr>
          <w:p w14:paraId="13988471">
            <w:pPr>
              <w:jc w:val="center"/>
              <w:rPr>
                <w:rFonts w:hint="eastAsia"/>
                <w:sz w:val="18"/>
                <w:szCs w:val="18"/>
              </w:rPr>
            </w:pPr>
            <w:r>
              <w:rPr>
                <w:sz w:val="18"/>
                <w:szCs w:val="18"/>
              </w:rPr>
              <w:t>√</w:t>
            </w:r>
          </w:p>
        </w:tc>
        <w:tc>
          <w:tcPr>
            <w:tcW w:w="794" w:type="dxa"/>
            <w:vAlign w:val="center"/>
          </w:tcPr>
          <w:p w14:paraId="5D1D9507">
            <w:pPr>
              <w:jc w:val="center"/>
              <w:rPr>
                <w:rFonts w:hint="eastAsia"/>
                <w:sz w:val="18"/>
                <w:szCs w:val="18"/>
              </w:rPr>
            </w:pPr>
          </w:p>
        </w:tc>
        <w:tc>
          <w:tcPr>
            <w:tcW w:w="794" w:type="dxa"/>
            <w:vAlign w:val="center"/>
          </w:tcPr>
          <w:p w14:paraId="52EB0D4D">
            <w:pPr>
              <w:jc w:val="center"/>
              <w:rPr>
                <w:rFonts w:hint="eastAsia"/>
                <w:sz w:val="18"/>
                <w:szCs w:val="18"/>
              </w:rPr>
            </w:pPr>
          </w:p>
        </w:tc>
        <w:tc>
          <w:tcPr>
            <w:tcW w:w="794" w:type="dxa"/>
            <w:vAlign w:val="center"/>
          </w:tcPr>
          <w:p w14:paraId="1E6A220F">
            <w:pPr>
              <w:jc w:val="center"/>
              <w:rPr>
                <w:rFonts w:hint="eastAsia"/>
                <w:sz w:val="18"/>
                <w:szCs w:val="18"/>
              </w:rPr>
            </w:pPr>
            <w:r>
              <w:rPr>
                <w:sz w:val="18"/>
                <w:szCs w:val="18"/>
              </w:rPr>
              <w:t>√</w:t>
            </w:r>
          </w:p>
        </w:tc>
        <w:tc>
          <w:tcPr>
            <w:tcW w:w="794" w:type="dxa"/>
            <w:vAlign w:val="center"/>
          </w:tcPr>
          <w:p w14:paraId="68A9602E">
            <w:pPr>
              <w:jc w:val="center"/>
              <w:rPr>
                <w:rFonts w:hint="eastAsia"/>
                <w:sz w:val="18"/>
                <w:szCs w:val="18"/>
              </w:rPr>
            </w:pPr>
          </w:p>
        </w:tc>
        <w:tc>
          <w:tcPr>
            <w:tcW w:w="2248" w:type="dxa"/>
            <w:vAlign w:val="center"/>
          </w:tcPr>
          <w:p w14:paraId="44DBB088">
            <w:pPr>
              <w:jc w:val="center"/>
              <w:rPr>
                <w:rFonts w:hint="eastAsia"/>
                <w:sz w:val="18"/>
                <w:szCs w:val="18"/>
              </w:rPr>
            </w:pPr>
            <w:r>
              <w:rPr>
                <w:rFonts w:hint="eastAsia"/>
                <w:sz w:val="18"/>
                <w:szCs w:val="18"/>
              </w:rPr>
              <w:t>DL/T 5210.1表5.13.24</w:t>
            </w:r>
          </w:p>
        </w:tc>
      </w:tr>
      <w:tr w14:paraId="2D38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8886856">
            <w:pPr>
              <w:jc w:val="center"/>
              <w:rPr>
                <w:rFonts w:hint="eastAsia"/>
                <w:sz w:val="18"/>
                <w:szCs w:val="18"/>
              </w:rPr>
            </w:pPr>
          </w:p>
        </w:tc>
        <w:tc>
          <w:tcPr>
            <w:tcW w:w="795" w:type="dxa"/>
            <w:vAlign w:val="center"/>
          </w:tcPr>
          <w:p w14:paraId="2417AD05">
            <w:pPr>
              <w:jc w:val="center"/>
              <w:rPr>
                <w:rFonts w:hint="eastAsia"/>
                <w:sz w:val="18"/>
                <w:szCs w:val="18"/>
              </w:rPr>
            </w:pPr>
            <w:r>
              <w:rPr>
                <w:rFonts w:hint="eastAsia"/>
                <w:sz w:val="18"/>
                <w:szCs w:val="18"/>
              </w:rPr>
              <w:t>03</w:t>
            </w:r>
          </w:p>
        </w:tc>
        <w:tc>
          <w:tcPr>
            <w:tcW w:w="795" w:type="dxa"/>
            <w:vAlign w:val="center"/>
          </w:tcPr>
          <w:p w14:paraId="3B55635F">
            <w:pPr>
              <w:jc w:val="center"/>
              <w:rPr>
                <w:rFonts w:hint="eastAsia"/>
                <w:sz w:val="18"/>
                <w:szCs w:val="18"/>
              </w:rPr>
            </w:pPr>
          </w:p>
        </w:tc>
        <w:tc>
          <w:tcPr>
            <w:tcW w:w="795" w:type="dxa"/>
            <w:vAlign w:val="center"/>
          </w:tcPr>
          <w:p w14:paraId="55D20316">
            <w:pPr>
              <w:jc w:val="center"/>
              <w:rPr>
                <w:rFonts w:hint="eastAsia"/>
                <w:sz w:val="18"/>
                <w:szCs w:val="18"/>
              </w:rPr>
            </w:pPr>
          </w:p>
        </w:tc>
        <w:tc>
          <w:tcPr>
            <w:tcW w:w="794" w:type="dxa"/>
            <w:vAlign w:val="center"/>
          </w:tcPr>
          <w:p w14:paraId="74CD3915">
            <w:pPr>
              <w:jc w:val="center"/>
              <w:rPr>
                <w:rFonts w:hint="eastAsia"/>
                <w:sz w:val="18"/>
                <w:szCs w:val="18"/>
              </w:rPr>
            </w:pPr>
          </w:p>
        </w:tc>
        <w:tc>
          <w:tcPr>
            <w:tcW w:w="794" w:type="dxa"/>
            <w:vAlign w:val="center"/>
          </w:tcPr>
          <w:p w14:paraId="0013CF85">
            <w:pPr>
              <w:jc w:val="center"/>
              <w:rPr>
                <w:rFonts w:hint="eastAsia"/>
                <w:sz w:val="18"/>
                <w:szCs w:val="18"/>
              </w:rPr>
            </w:pPr>
          </w:p>
        </w:tc>
        <w:tc>
          <w:tcPr>
            <w:tcW w:w="2392" w:type="dxa"/>
            <w:vAlign w:val="center"/>
          </w:tcPr>
          <w:p w14:paraId="130CE295">
            <w:pPr>
              <w:jc w:val="center"/>
              <w:rPr>
                <w:rFonts w:hint="eastAsia"/>
                <w:sz w:val="18"/>
                <w:szCs w:val="18"/>
              </w:rPr>
            </w:pPr>
            <w:r>
              <w:rPr>
                <w:rFonts w:hint="eastAsia"/>
                <w:sz w:val="18"/>
                <w:szCs w:val="18"/>
              </w:rPr>
              <w:t>事故油池、排油管</w:t>
            </w:r>
          </w:p>
        </w:tc>
        <w:tc>
          <w:tcPr>
            <w:tcW w:w="794" w:type="dxa"/>
            <w:vAlign w:val="center"/>
          </w:tcPr>
          <w:p w14:paraId="705D299F">
            <w:pPr>
              <w:jc w:val="center"/>
              <w:rPr>
                <w:rFonts w:hint="eastAsia"/>
                <w:sz w:val="18"/>
                <w:szCs w:val="18"/>
              </w:rPr>
            </w:pPr>
            <w:r>
              <w:rPr>
                <w:sz w:val="18"/>
                <w:szCs w:val="18"/>
              </w:rPr>
              <w:t>√</w:t>
            </w:r>
          </w:p>
        </w:tc>
        <w:tc>
          <w:tcPr>
            <w:tcW w:w="794" w:type="dxa"/>
            <w:vAlign w:val="center"/>
          </w:tcPr>
          <w:p w14:paraId="4112A8CC">
            <w:pPr>
              <w:jc w:val="center"/>
              <w:rPr>
                <w:rFonts w:hint="eastAsia"/>
                <w:sz w:val="18"/>
                <w:szCs w:val="18"/>
              </w:rPr>
            </w:pPr>
            <w:r>
              <w:rPr>
                <w:sz w:val="18"/>
                <w:szCs w:val="18"/>
              </w:rPr>
              <w:t>√</w:t>
            </w:r>
          </w:p>
        </w:tc>
        <w:tc>
          <w:tcPr>
            <w:tcW w:w="794" w:type="dxa"/>
            <w:vAlign w:val="center"/>
          </w:tcPr>
          <w:p w14:paraId="03E28171">
            <w:pPr>
              <w:jc w:val="center"/>
              <w:rPr>
                <w:rFonts w:hint="eastAsia"/>
                <w:sz w:val="18"/>
                <w:szCs w:val="18"/>
              </w:rPr>
            </w:pPr>
            <w:r>
              <w:rPr>
                <w:sz w:val="18"/>
                <w:szCs w:val="18"/>
              </w:rPr>
              <w:t>√</w:t>
            </w:r>
          </w:p>
        </w:tc>
        <w:tc>
          <w:tcPr>
            <w:tcW w:w="794" w:type="dxa"/>
            <w:vAlign w:val="center"/>
          </w:tcPr>
          <w:p w14:paraId="238C6BAC">
            <w:pPr>
              <w:jc w:val="center"/>
              <w:rPr>
                <w:rFonts w:hint="eastAsia"/>
                <w:sz w:val="18"/>
                <w:szCs w:val="18"/>
              </w:rPr>
            </w:pPr>
            <w:r>
              <w:rPr>
                <w:sz w:val="18"/>
                <w:szCs w:val="18"/>
              </w:rPr>
              <w:t>√</w:t>
            </w:r>
          </w:p>
        </w:tc>
        <w:tc>
          <w:tcPr>
            <w:tcW w:w="794" w:type="dxa"/>
            <w:vAlign w:val="center"/>
          </w:tcPr>
          <w:p w14:paraId="5D0B71FC">
            <w:pPr>
              <w:jc w:val="center"/>
              <w:rPr>
                <w:rFonts w:hint="eastAsia"/>
                <w:sz w:val="18"/>
                <w:szCs w:val="18"/>
              </w:rPr>
            </w:pPr>
            <w:r>
              <w:rPr>
                <w:sz w:val="18"/>
                <w:szCs w:val="18"/>
              </w:rPr>
              <w:t>√</w:t>
            </w:r>
          </w:p>
        </w:tc>
        <w:tc>
          <w:tcPr>
            <w:tcW w:w="794" w:type="dxa"/>
            <w:vAlign w:val="center"/>
          </w:tcPr>
          <w:p w14:paraId="1B20BBD9">
            <w:pPr>
              <w:jc w:val="center"/>
              <w:rPr>
                <w:rFonts w:hint="eastAsia"/>
                <w:sz w:val="18"/>
                <w:szCs w:val="18"/>
              </w:rPr>
            </w:pPr>
            <w:r>
              <w:rPr>
                <w:sz w:val="18"/>
                <w:szCs w:val="18"/>
              </w:rPr>
              <w:t>√</w:t>
            </w:r>
          </w:p>
        </w:tc>
        <w:tc>
          <w:tcPr>
            <w:tcW w:w="2248" w:type="dxa"/>
            <w:vAlign w:val="center"/>
          </w:tcPr>
          <w:p w14:paraId="51D32B81">
            <w:pPr>
              <w:jc w:val="center"/>
              <w:rPr>
                <w:rFonts w:hint="eastAsia"/>
                <w:sz w:val="18"/>
                <w:szCs w:val="18"/>
              </w:rPr>
            </w:pPr>
            <w:r>
              <w:rPr>
                <w:rFonts w:hint="eastAsia"/>
                <w:sz w:val="18"/>
                <w:szCs w:val="18"/>
              </w:rPr>
              <w:t>DL/T 5210.1表3.0.12-4</w:t>
            </w:r>
          </w:p>
        </w:tc>
      </w:tr>
      <w:tr w14:paraId="4B36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6FBE6C6">
            <w:pPr>
              <w:jc w:val="center"/>
              <w:rPr>
                <w:rFonts w:hint="eastAsia"/>
                <w:sz w:val="18"/>
                <w:szCs w:val="18"/>
              </w:rPr>
            </w:pPr>
          </w:p>
        </w:tc>
        <w:tc>
          <w:tcPr>
            <w:tcW w:w="795" w:type="dxa"/>
            <w:vAlign w:val="center"/>
          </w:tcPr>
          <w:p w14:paraId="38D14380">
            <w:pPr>
              <w:jc w:val="center"/>
              <w:rPr>
                <w:rFonts w:hint="eastAsia"/>
                <w:sz w:val="18"/>
                <w:szCs w:val="18"/>
              </w:rPr>
            </w:pPr>
          </w:p>
        </w:tc>
        <w:tc>
          <w:tcPr>
            <w:tcW w:w="795" w:type="dxa"/>
            <w:vAlign w:val="center"/>
          </w:tcPr>
          <w:p w14:paraId="4F174BDB">
            <w:pPr>
              <w:jc w:val="center"/>
              <w:rPr>
                <w:rFonts w:hint="eastAsia"/>
                <w:sz w:val="18"/>
                <w:szCs w:val="18"/>
              </w:rPr>
            </w:pPr>
            <w:r>
              <w:rPr>
                <w:rFonts w:hint="eastAsia"/>
                <w:sz w:val="18"/>
                <w:szCs w:val="18"/>
              </w:rPr>
              <w:t>01</w:t>
            </w:r>
          </w:p>
        </w:tc>
        <w:tc>
          <w:tcPr>
            <w:tcW w:w="795" w:type="dxa"/>
            <w:vAlign w:val="center"/>
          </w:tcPr>
          <w:p w14:paraId="4BC5FFE7">
            <w:pPr>
              <w:jc w:val="center"/>
              <w:rPr>
                <w:rFonts w:hint="eastAsia"/>
                <w:sz w:val="18"/>
                <w:szCs w:val="18"/>
              </w:rPr>
            </w:pPr>
          </w:p>
        </w:tc>
        <w:tc>
          <w:tcPr>
            <w:tcW w:w="794" w:type="dxa"/>
            <w:vAlign w:val="center"/>
          </w:tcPr>
          <w:p w14:paraId="05F7179D">
            <w:pPr>
              <w:jc w:val="center"/>
              <w:rPr>
                <w:rFonts w:hint="eastAsia"/>
                <w:sz w:val="18"/>
                <w:szCs w:val="18"/>
              </w:rPr>
            </w:pPr>
          </w:p>
        </w:tc>
        <w:tc>
          <w:tcPr>
            <w:tcW w:w="794" w:type="dxa"/>
            <w:vAlign w:val="center"/>
          </w:tcPr>
          <w:p w14:paraId="73519B94">
            <w:pPr>
              <w:jc w:val="center"/>
              <w:rPr>
                <w:rFonts w:hint="eastAsia"/>
                <w:sz w:val="18"/>
                <w:szCs w:val="18"/>
              </w:rPr>
            </w:pPr>
          </w:p>
        </w:tc>
        <w:tc>
          <w:tcPr>
            <w:tcW w:w="2392" w:type="dxa"/>
            <w:vAlign w:val="center"/>
          </w:tcPr>
          <w:p w14:paraId="1CCA69CA">
            <w:pPr>
              <w:jc w:val="center"/>
              <w:rPr>
                <w:rFonts w:hint="eastAsia"/>
                <w:sz w:val="18"/>
                <w:szCs w:val="18"/>
              </w:rPr>
            </w:pPr>
            <w:r>
              <w:rPr>
                <w:rFonts w:hint="eastAsia"/>
                <w:sz w:val="18"/>
                <w:szCs w:val="18"/>
              </w:rPr>
              <w:t>地基工程</w:t>
            </w:r>
          </w:p>
        </w:tc>
        <w:tc>
          <w:tcPr>
            <w:tcW w:w="794" w:type="dxa"/>
            <w:vAlign w:val="center"/>
          </w:tcPr>
          <w:p w14:paraId="1C4928F3">
            <w:pPr>
              <w:jc w:val="center"/>
              <w:rPr>
                <w:rFonts w:hint="eastAsia"/>
                <w:sz w:val="18"/>
                <w:szCs w:val="18"/>
              </w:rPr>
            </w:pPr>
            <w:r>
              <w:rPr>
                <w:sz w:val="18"/>
                <w:szCs w:val="18"/>
              </w:rPr>
              <w:t>√</w:t>
            </w:r>
          </w:p>
        </w:tc>
        <w:tc>
          <w:tcPr>
            <w:tcW w:w="794" w:type="dxa"/>
            <w:vAlign w:val="center"/>
          </w:tcPr>
          <w:p w14:paraId="3DB4BF74">
            <w:pPr>
              <w:jc w:val="center"/>
              <w:rPr>
                <w:rFonts w:hint="eastAsia"/>
                <w:sz w:val="18"/>
                <w:szCs w:val="18"/>
              </w:rPr>
            </w:pPr>
            <w:r>
              <w:rPr>
                <w:sz w:val="18"/>
                <w:szCs w:val="18"/>
              </w:rPr>
              <w:t>√</w:t>
            </w:r>
          </w:p>
        </w:tc>
        <w:tc>
          <w:tcPr>
            <w:tcW w:w="794" w:type="dxa"/>
            <w:vAlign w:val="center"/>
          </w:tcPr>
          <w:p w14:paraId="5A21A26D">
            <w:pPr>
              <w:jc w:val="center"/>
              <w:rPr>
                <w:rFonts w:hint="eastAsia"/>
                <w:sz w:val="18"/>
                <w:szCs w:val="18"/>
              </w:rPr>
            </w:pPr>
            <w:r>
              <w:rPr>
                <w:sz w:val="18"/>
                <w:szCs w:val="18"/>
              </w:rPr>
              <w:t>√</w:t>
            </w:r>
          </w:p>
        </w:tc>
        <w:tc>
          <w:tcPr>
            <w:tcW w:w="794" w:type="dxa"/>
            <w:vAlign w:val="center"/>
          </w:tcPr>
          <w:p w14:paraId="57610EE8">
            <w:pPr>
              <w:jc w:val="center"/>
              <w:rPr>
                <w:rFonts w:hint="eastAsia"/>
                <w:sz w:val="18"/>
                <w:szCs w:val="18"/>
              </w:rPr>
            </w:pPr>
            <w:r>
              <w:rPr>
                <w:sz w:val="18"/>
                <w:szCs w:val="18"/>
              </w:rPr>
              <w:t>√</w:t>
            </w:r>
          </w:p>
        </w:tc>
        <w:tc>
          <w:tcPr>
            <w:tcW w:w="794" w:type="dxa"/>
            <w:vAlign w:val="center"/>
          </w:tcPr>
          <w:p w14:paraId="4185B5EB">
            <w:pPr>
              <w:jc w:val="center"/>
              <w:rPr>
                <w:rFonts w:hint="eastAsia"/>
                <w:sz w:val="18"/>
                <w:szCs w:val="18"/>
              </w:rPr>
            </w:pPr>
            <w:r>
              <w:rPr>
                <w:sz w:val="18"/>
                <w:szCs w:val="18"/>
              </w:rPr>
              <w:t>√</w:t>
            </w:r>
          </w:p>
        </w:tc>
        <w:tc>
          <w:tcPr>
            <w:tcW w:w="794" w:type="dxa"/>
            <w:vAlign w:val="center"/>
          </w:tcPr>
          <w:p w14:paraId="41A0D7D4">
            <w:pPr>
              <w:jc w:val="center"/>
              <w:rPr>
                <w:rFonts w:hint="eastAsia"/>
                <w:sz w:val="18"/>
                <w:szCs w:val="18"/>
              </w:rPr>
            </w:pPr>
          </w:p>
        </w:tc>
        <w:tc>
          <w:tcPr>
            <w:tcW w:w="2248" w:type="dxa"/>
            <w:vAlign w:val="center"/>
          </w:tcPr>
          <w:p w14:paraId="5284C997">
            <w:pPr>
              <w:jc w:val="center"/>
              <w:rPr>
                <w:rFonts w:hint="eastAsia"/>
                <w:sz w:val="18"/>
                <w:szCs w:val="18"/>
              </w:rPr>
            </w:pPr>
            <w:r>
              <w:rPr>
                <w:rFonts w:hint="eastAsia"/>
                <w:sz w:val="18"/>
                <w:szCs w:val="18"/>
              </w:rPr>
              <w:t>DL/T 5210.1表3.0.12-3</w:t>
            </w:r>
          </w:p>
        </w:tc>
      </w:tr>
    </w:tbl>
    <w:p w14:paraId="046905DE">
      <w:pPr>
        <w:pStyle w:val="13"/>
        <w:spacing w:before="120" w:after="120"/>
        <w:rPr>
          <w:rFonts w:hint="eastAsia"/>
        </w:rPr>
      </w:pPr>
      <w:r>
        <w:rPr>
          <w:rFonts w:hint="eastAsia"/>
        </w:rPr>
        <w:t>表A.1  电化学储能工程质量验收范围划分表（续）（第20页/共66页）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6EAB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C12BF75">
            <w:pPr>
              <w:jc w:val="center"/>
              <w:rPr>
                <w:rFonts w:hint="eastAsia"/>
                <w:sz w:val="18"/>
                <w:szCs w:val="18"/>
              </w:rPr>
            </w:pPr>
          </w:p>
        </w:tc>
        <w:tc>
          <w:tcPr>
            <w:tcW w:w="3973" w:type="dxa"/>
            <w:gridSpan w:val="5"/>
            <w:vAlign w:val="center"/>
          </w:tcPr>
          <w:p w14:paraId="0647D2FC">
            <w:pPr>
              <w:jc w:val="center"/>
              <w:rPr>
                <w:rFonts w:hint="eastAsia"/>
                <w:sz w:val="18"/>
                <w:szCs w:val="18"/>
              </w:rPr>
            </w:pPr>
            <w:r>
              <w:rPr>
                <w:rFonts w:hint="eastAsia"/>
                <w:sz w:val="18"/>
                <w:szCs w:val="18"/>
              </w:rPr>
              <w:t>工程编号</w:t>
            </w:r>
          </w:p>
        </w:tc>
        <w:tc>
          <w:tcPr>
            <w:tcW w:w="2392" w:type="dxa"/>
            <w:vMerge w:val="restart"/>
            <w:vAlign w:val="center"/>
          </w:tcPr>
          <w:p w14:paraId="0C75BB1B">
            <w:pPr>
              <w:jc w:val="center"/>
              <w:rPr>
                <w:rFonts w:hint="eastAsia"/>
                <w:sz w:val="18"/>
                <w:szCs w:val="18"/>
              </w:rPr>
            </w:pPr>
            <w:r>
              <w:rPr>
                <w:rFonts w:hint="eastAsia"/>
                <w:sz w:val="18"/>
                <w:szCs w:val="18"/>
              </w:rPr>
              <w:t>工程名称</w:t>
            </w:r>
          </w:p>
        </w:tc>
        <w:tc>
          <w:tcPr>
            <w:tcW w:w="4764" w:type="dxa"/>
            <w:gridSpan w:val="6"/>
            <w:vAlign w:val="center"/>
          </w:tcPr>
          <w:p w14:paraId="1B97BF12">
            <w:pPr>
              <w:jc w:val="center"/>
              <w:rPr>
                <w:rFonts w:hint="eastAsia"/>
                <w:sz w:val="18"/>
                <w:szCs w:val="18"/>
              </w:rPr>
            </w:pPr>
            <w:r>
              <w:rPr>
                <w:rFonts w:hint="eastAsia"/>
                <w:sz w:val="18"/>
                <w:szCs w:val="18"/>
              </w:rPr>
              <w:t>验收单位</w:t>
            </w:r>
          </w:p>
        </w:tc>
        <w:tc>
          <w:tcPr>
            <w:tcW w:w="2248" w:type="dxa"/>
            <w:vMerge w:val="restart"/>
            <w:vAlign w:val="center"/>
          </w:tcPr>
          <w:p w14:paraId="2789DB39">
            <w:pPr>
              <w:jc w:val="center"/>
              <w:rPr>
                <w:rFonts w:hint="eastAsia"/>
                <w:sz w:val="18"/>
                <w:szCs w:val="18"/>
              </w:rPr>
            </w:pPr>
            <w:r>
              <w:rPr>
                <w:rFonts w:hint="eastAsia"/>
                <w:sz w:val="18"/>
                <w:szCs w:val="18"/>
              </w:rPr>
              <w:t>质量验收表编号</w:t>
            </w:r>
          </w:p>
        </w:tc>
      </w:tr>
      <w:tr w14:paraId="7DA7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553DD872">
            <w:pPr>
              <w:jc w:val="center"/>
              <w:rPr>
                <w:rFonts w:hint="eastAsia"/>
                <w:sz w:val="18"/>
                <w:szCs w:val="18"/>
              </w:rPr>
            </w:pPr>
            <w:r>
              <w:rPr>
                <w:rFonts w:hint="eastAsia"/>
                <w:sz w:val="18"/>
                <w:szCs w:val="18"/>
              </w:rPr>
              <w:t>单位工程</w:t>
            </w:r>
          </w:p>
        </w:tc>
        <w:tc>
          <w:tcPr>
            <w:tcW w:w="795" w:type="dxa"/>
            <w:vAlign w:val="center"/>
          </w:tcPr>
          <w:p w14:paraId="40A569F3">
            <w:pPr>
              <w:jc w:val="center"/>
              <w:rPr>
                <w:rFonts w:hint="eastAsia"/>
                <w:sz w:val="18"/>
                <w:szCs w:val="18"/>
              </w:rPr>
            </w:pPr>
            <w:r>
              <w:rPr>
                <w:rFonts w:hint="eastAsia"/>
                <w:sz w:val="18"/>
                <w:szCs w:val="18"/>
              </w:rPr>
              <w:t>子单位工程</w:t>
            </w:r>
          </w:p>
        </w:tc>
        <w:tc>
          <w:tcPr>
            <w:tcW w:w="795" w:type="dxa"/>
            <w:vAlign w:val="center"/>
          </w:tcPr>
          <w:p w14:paraId="24DE75A2">
            <w:pPr>
              <w:jc w:val="center"/>
              <w:rPr>
                <w:rFonts w:hint="eastAsia"/>
                <w:sz w:val="18"/>
                <w:szCs w:val="18"/>
              </w:rPr>
            </w:pPr>
            <w:r>
              <w:rPr>
                <w:rFonts w:hint="eastAsia"/>
                <w:sz w:val="18"/>
                <w:szCs w:val="18"/>
              </w:rPr>
              <w:t>分部工程</w:t>
            </w:r>
          </w:p>
        </w:tc>
        <w:tc>
          <w:tcPr>
            <w:tcW w:w="795" w:type="dxa"/>
            <w:vAlign w:val="center"/>
          </w:tcPr>
          <w:p w14:paraId="05537FFA">
            <w:pPr>
              <w:jc w:val="center"/>
              <w:rPr>
                <w:rFonts w:hint="eastAsia"/>
                <w:sz w:val="18"/>
                <w:szCs w:val="18"/>
              </w:rPr>
            </w:pPr>
            <w:r>
              <w:rPr>
                <w:rFonts w:hint="eastAsia"/>
                <w:sz w:val="18"/>
                <w:szCs w:val="18"/>
              </w:rPr>
              <w:t>子分部工程</w:t>
            </w:r>
          </w:p>
        </w:tc>
        <w:tc>
          <w:tcPr>
            <w:tcW w:w="794" w:type="dxa"/>
            <w:vAlign w:val="center"/>
          </w:tcPr>
          <w:p w14:paraId="6F614F2B">
            <w:pPr>
              <w:jc w:val="center"/>
              <w:rPr>
                <w:rFonts w:hint="eastAsia"/>
                <w:sz w:val="18"/>
                <w:szCs w:val="18"/>
              </w:rPr>
            </w:pPr>
            <w:r>
              <w:rPr>
                <w:rFonts w:hint="eastAsia"/>
                <w:sz w:val="18"/>
                <w:szCs w:val="18"/>
              </w:rPr>
              <w:t>分项工程</w:t>
            </w:r>
          </w:p>
        </w:tc>
        <w:tc>
          <w:tcPr>
            <w:tcW w:w="794" w:type="dxa"/>
            <w:vAlign w:val="center"/>
          </w:tcPr>
          <w:p w14:paraId="03270B0D">
            <w:pPr>
              <w:jc w:val="center"/>
              <w:rPr>
                <w:rFonts w:hint="eastAsia"/>
                <w:sz w:val="18"/>
                <w:szCs w:val="18"/>
              </w:rPr>
            </w:pPr>
            <w:r>
              <w:rPr>
                <w:rFonts w:hint="eastAsia"/>
                <w:sz w:val="18"/>
                <w:szCs w:val="18"/>
              </w:rPr>
              <w:t>检验批</w:t>
            </w:r>
          </w:p>
        </w:tc>
        <w:tc>
          <w:tcPr>
            <w:tcW w:w="2392" w:type="dxa"/>
            <w:vMerge w:val="continue"/>
            <w:vAlign w:val="center"/>
          </w:tcPr>
          <w:p w14:paraId="0BDFB0E4">
            <w:pPr>
              <w:jc w:val="center"/>
              <w:rPr>
                <w:rFonts w:hint="eastAsia"/>
                <w:sz w:val="18"/>
                <w:szCs w:val="18"/>
              </w:rPr>
            </w:pPr>
          </w:p>
        </w:tc>
        <w:tc>
          <w:tcPr>
            <w:tcW w:w="794" w:type="dxa"/>
            <w:vAlign w:val="center"/>
          </w:tcPr>
          <w:p w14:paraId="1F91D307">
            <w:pPr>
              <w:jc w:val="center"/>
              <w:rPr>
                <w:rFonts w:hint="eastAsia"/>
                <w:sz w:val="18"/>
                <w:szCs w:val="18"/>
              </w:rPr>
            </w:pPr>
            <w:r>
              <w:rPr>
                <w:rFonts w:hint="eastAsia"/>
                <w:sz w:val="18"/>
                <w:szCs w:val="18"/>
              </w:rPr>
              <w:t>施工单位</w:t>
            </w:r>
          </w:p>
        </w:tc>
        <w:tc>
          <w:tcPr>
            <w:tcW w:w="794" w:type="dxa"/>
            <w:vAlign w:val="center"/>
          </w:tcPr>
          <w:p w14:paraId="385986DB">
            <w:pPr>
              <w:jc w:val="center"/>
              <w:rPr>
                <w:rFonts w:hint="eastAsia"/>
                <w:sz w:val="18"/>
                <w:szCs w:val="18"/>
              </w:rPr>
            </w:pPr>
            <w:r>
              <w:rPr>
                <w:rFonts w:hint="eastAsia"/>
                <w:sz w:val="18"/>
                <w:szCs w:val="18"/>
              </w:rPr>
              <w:t>总承包单位</w:t>
            </w:r>
          </w:p>
        </w:tc>
        <w:tc>
          <w:tcPr>
            <w:tcW w:w="794" w:type="dxa"/>
            <w:vAlign w:val="center"/>
          </w:tcPr>
          <w:p w14:paraId="5D97498C">
            <w:pPr>
              <w:jc w:val="center"/>
              <w:rPr>
                <w:rFonts w:hint="eastAsia"/>
                <w:sz w:val="18"/>
                <w:szCs w:val="18"/>
              </w:rPr>
            </w:pPr>
            <w:r>
              <w:rPr>
                <w:rFonts w:hint="eastAsia"/>
                <w:sz w:val="18"/>
                <w:szCs w:val="18"/>
              </w:rPr>
              <w:t>勘察单位</w:t>
            </w:r>
          </w:p>
        </w:tc>
        <w:tc>
          <w:tcPr>
            <w:tcW w:w="794" w:type="dxa"/>
            <w:vAlign w:val="center"/>
          </w:tcPr>
          <w:p w14:paraId="0FED7B0B">
            <w:pPr>
              <w:jc w:val="center"/>
              <w:rPr>
                <w:rFonts w:hint="eastAsia"/>
                <w:sz w:val="18"/>
                <w:szCs w:val="18"/>
              </w:rPr>
            </w:pPr>
            <w:r>
              <w:rPr>
                <w:rFonts w:hint="eastAsia"/>
                <w:sz w:val="18"/>
                <w:szCs w:val="18"/>
              </w:rPr>
              <w:t>设计单位</w:t>
            </w:r>
          </w:p>
        </w:tc>
        <w:tc>
          <w:tcPr>
            <w:tcW w:w="794" w:type="dxa"/>
            <w:vAlign w:val="center"/>
          </w:tcPr>
          <w:p w14:paraId="24962027">
            <w:pPr>
              <w:jc w:val="center"/>
              <w:rPr>
                <w:rFonts w:hint="eastAsia"/>
                <w:sz w:val="18"/>
                <w:szCs w:val="18"/>
              </w:rPr>
            </w:pPr>
            <w:r>
              <w:rPr>
                <w:rFonts w:hint="eastAsia"/>
                <w:sz w:val="18"/>
                <w:szCs w:val="18"/>
              </w:rPr>
              <w:t>监理单位</w:t>
            </w:r>
          </w:p>
        </w:tc>
        <w:tc>
          <w:tcPr>
            <w:tcW w:w="794" w:type="dxa"/>
            <w:vAlign w:val="center"/>
          </w:tcPr>
          <w:p w14:paraId="2E5C32C3">
            <w:pPr>
              <w:jc w:val="center"/>
              <w:rPr>
                <w:rFonts w:hint="eastAsia"/>
                <w:sz w:val="18"/>
                <w:szCs w:val="18"/>
              </w:rPr>
            </w:pPr>
            <w:r>
              <w:rPr>
                <w:rFonts w:hint="eastAsia"/>
                <w:sz w:val="18"/>
                <w:szCs w:val="18"/>
              </w:rPr>
              <w:t>建设单位</w:t>
            </w:r>
          </w:p>
        </w:tc>
        <w:tc>
          <w:tcPr>
            <w:tcW w:w="2248" w:type="dxa"/>
            <w:vMerge w:val="continue"/>
            <w:vAlign w:val="center"/>
          </w:tcPr>
          <w:p w14:paraId="22143E54">
            <w:pPr>
              <w:jc w:val="center"/>
              <w:rPr>
                <w:rFonts w:hint="eastAsia"/>
                <w:sz w:val="18"/>
                <w:szCs w:val="18"/>
              </w:rPr>
            </w:pPr>
          </w:p>
        </w:tc>
      </w:tr>
      <w:tr w14:paraId="5A36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E63C116">
            <w:pPr>
              <w:jc w:val="center"/>
              <w:rPr>
                <w:rFonts w:hint="eastAsia"/>
                <w:sz w:val="18"/>
                <w:szCs w:val="18"/>
              </w:rPr>
            </w:pPr>
          </w:p>
        </w:tc>
        <w:tc>
          <w:tcPr>
            <w:tcW w:w="795" w:type="dxa"/>
            <w:vAlign w:val="center"/>
          </w:tcPr>
          <w:p w14:paraId="43F33F89">
            <w:pPr>
              <w:jc w:val="center"/>
              <w:rPr>
                <w:rFonts w:hint="eastAsia"/>
                <w:sz w:val="18"/>
                <w:szCs w:val="18"/>
              </w:rPr>
            </w:pPr>
          </w:p>
        </w:tc>
        <w:tc>
          <w:tcPr>
            <w:tcW w:w="795" w:type="dxa"/>
            <w:vAlign w:val="center"/>
          </w:tcPr>
          <w:p w14:paraId="65D93CBD">
            <w:pPr>
              <w:jc w:val="center"/>
              <w:rPr>
                <w:rFonts w:hint="eastAsia"/>
                <w:sz w:val="18"/>
                <w:szCs w:val="18"/>
              </w:rPr>
            </w:pPr>
          </w:p>
        </w:tc>
        <w:tc>
          <w:tcPr>
            <w:tcW w:w="795" w:type="dxa"/>
            <w:vAlign w:val="center"/>
          </w:tcPr>
          <w:p w14:paraId="59FC13EC">
            <w:pPr>
              <w:jc w:val="center"/>
              <w:rPr>
                <w:rFonts w:hint="eastAsia"/>
                <w:sz w:val="18"/>
                <w:szCs w:val="18"/>
              </w:rPr>
            </w:pPr>
            <w:r>
              <w:rPr>
                <w:rFonts w:hint="eastAsia"/>
                <w:sz w:val="18"/>
                <w:szCs w:val="18"/>
              </w:rPr>
              <w:t>01</w:t>
            </w:r>
          </w:p>
        </w:tc>
        <w:tc>
          <w:tcPr>
            <w:tcW w:w="794" w:type="dxa"/>
            <w:vAlign w:val="center"/>
          </w:tcPr>
          <w:p w14:paraId="369528D7">
            <w:pPr>
              <w:jc w:val="center"/>
              <w:rPr>
                <w:rFonts w:hint="eastAsia"/>
                <w:sz w:val="18"/>
                <w:szCs w:val="18"/>
              </w:rPr>
            </w:pPr>
          </w:p>
        </w:tc>
        <w:tc>
          <w:tcPr>
            <w:tcW w:w="794" w:type="dxa"/>
            <w:vAlign w:val="center"/>
          </w:tcPr>
          <w:p w14:paraId="134C8D5C">
            <w:pPr>
              <w:jc w:val="center"/>
              <w:rPr>
                <w:rFonts w:hint="eastAsia"/>
                <w:sz w:val="18"/>
                <w:szCs w:val="18"/>
              </w:rPr>
            </w:pPr>
          </w:p>
        </w:tc>
        <w:tc>
          <w:tcPr>
            <w:tcW w:w="2392" w:type="dxa"/>
            <w:vAlign w:val="center"/>
          </w:tcPr>
          <w:p w14:paraId="7AD7C04F">
            <w:pPr>
              <w:jc w:val="center"/>
              <w:rPr>
                <w:rFonts w:hint="eastAsia"/>
                <w:sz w:val="18"/>
                <w:szCs w:val="18"/>
              </w:rPr>
            </w:pPr>
            <w:r>
              <w:rPr>
                <w:rFonts w:hint="eastAsia"/>
                <w:sz w:val="18"/>
                <w:szCs w:val="18"/>
              </w:rPr>
              <w:t>地基处理工程</w:t>
            </w:r>
          </w:p>
        </w:tc>
        <w:tc>
          <w:tcPr>
            <w:tcW w:w="794" w:type="dxa"/>
            <w:vAlign w:val="center"/>
          </w:tcPr>
          <w:p w14:paraId="41F99840">
            <w:pPr>
              <w:jc w:val="center"/>
              <w:rPr>
                <w:rFonts w:hint="eastAsia"/>
                <w:sz w:val="18"/>
                <w:szCs w:val="18"/>
              </w:rPr>
            </w:pPr>
            <w:r>
              <w:rPr>
                <w:sz w:val="18"/>
                <w:szCs w:val="18"/>
              </w:rPr>
              <w:t>√</w:t>
            </w:r>
          </w:p>
        </w:tc>
        <w:tc>
          <w:tcPr>
            <w:tcW w:w="794" w:type="dxa"/>
            <w:vAlign w:val="center"/>
          </w:tcPr>
          <w:p w14:paraId="1F52AB57">
            <w:pPr>
              <w:jc w:val="center"/>
              <w:rPr>
                <w:rFonts w:hint="eastAsia"/>
                <w:sz w:val="18"/>
                <w:szCs w:val="18"/>
              </w:rPr>
            </w:pPr>
            <w:r>
              <w:rPr>
                <w:sz w:val="18"/>
                <w:szCs w:val="18"/>
              </w:rPr>
              <w:t>√</w:t>
            </w:r>
          </w:p>
        </w:tc>
        <w:tc>
          <w:tcPr>
            <w:tcW w:w="794" w:type="dxa"/>
            <w:vAlign w:val="center"/>
          </w:tcPr>
          <w:p w14:paraId="4183E526">
            <w:pPr>
              <w:jc w:val="center"/>
              <w:rPr>
                <w:rFonts w:hint="eastAsia"/>
                <w:sz w:val="18"/>
                <w:szCs w:val="18"/>
              </w:rPr>
            </w:pPr>
            <w:r>
              <w:rPr>
                <w:sz w:val="18"/>
                <w:szCs w:val="18"/>
              </w:rPr>
              <w:t>√</w:t>
            </w:r>
          </w:p>
        </w:tc>
        <w:tc>
          <w:tcPr>
            <w:tcW w:w="794" w:type="dxa"/>
            <w:vAlign w:val="center"/>
          </w:tcPr>
          <w:p w14:paraId="7BFAB3A6">
            <w:pPr>
              <w:jc w:val="center"/>
              <w:rPr>
                <w:rFonts w:hint="eastAsia"/>
                <w:sz w:val="18"/>
                <w:szCs w:val="18"/>
              </w:rPr>
            </w:pPr>
            <w:r>
              <w:rPr>
                <w:sz w:val="18"/>
                <w:szCs w:val="18"/>
              </w:rPr>
              <w:t>√</w:t>
            </w:r>
          </w:p>
        </w:tc>
        <w:tc>
          <w:tcPr>
            <w:tcW w:w="794" w:type="dxa"/>
            <w:vAlign w:val="center"/>
          </w:tcPr>
          <w:p w14:paraId="5BCAE722">
            <w:pPr>
              <w:jc w:val="center"/>
              <w:rPr>
                <w:rFonts w:hint="eastAsia"/>
                <w:sz w:val="18"/>
                <w:szCs w:val="18"/>
              </w:rPr>
            </w:pPr>
            <w:r>
              <w:rPr>
                <w:sz w:val="18"/>
                <w:szCs w:val="18"/>
              </w:rPr>
              <w:t>√</w:t>
            </w:r>
          </w:p>
        </w:tc>
        <w:tc>
          <w:tcPr>
            <w:tcW w:w="794" w:type="dxa"/>
            <w:vAlign w:val="center"/>
          </w:tcPr>
          <w:p w14:paraId="1211D8B3">
            <w:pPr>
              <w:jc w:val="center"/>
              <w:rPr>
                <w:rFonts w:hint="eastAsia"/>
                <w:sz w:val="18"/>
                <w:szCs w:val="18"/>
              </w:rPr>
            </w:pPr>
          </w:p>
        </w:tc>
        <w:tc>
          <w:tcPr>
            <w:tcW w:w="2248" w:type="dxa"/>
            <w:vAlign w:val="center"/>
          </w:tcPr>
          <w:p w14:paraId="51B2FA3B">
            <w:pPr>
              <w:jc w:val="center"/>
              <w:rPr>
                <w:rFonts w:hint="eastAsia"/>
                <w:sz w:val="18"/>
                <w:szCs w:val="18"/>
              </w:rPr>
            </w:pPr>
            <w:r>
              <w:rPr>
                <w:rFonts w:hint="eastAsia"/>
                <w:sz w:val="18"/>
                <w:szCs w:val="18"/>
              </w:rPr>
              <w:t>DL/T 5210.1表3.0.12-3</w:t>
            </w:r>
          </w:p>
        </w:tc>
      </w:tr>
      <w:tr w14:paraId="1C8B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AD50963">
            <w:pPr>
              <w:jc w:val="center"/>
              <w:rPr>
                <w:rFonts w:hint="eastAsia"/>
                <w:sz w:val="18"/>
                <w:szCs w:val="18"/>
              </w:rPr>
            </w:pPr>
          </w:p>
        </w:tc>
        <w:tc>
          <w:tcPr>
            <w:tcW w:w="795" w:type="dxa"/>
            <w:vAlign w:val="center"/>
          </w:tcPr>
          <w:p w14:paraId="59D62090">
            <w:pPr>
              <w:jc w:val="center"/>
              <w:rPr>
                <w:rFonts w:hint="eastAsia"/>
                <w:sz w:val="18"/>
                <w:szCs w:val="18"/>
              </w:rPr>
            </w:pPr>
          </w:p>
        </w:tc>
        <w:tc>
          <w:tcPr>
            <w:tcW w:w="795" w:type="dxa"/>
            <w:vAlign w:val="center"/>
          </w:tcPr>
          <w:p w14:paraId="06AC090F">
            <w:pPr>
              <w:jc w:val="center"/>
              <w:rPr>
                <w:rFonts w:hint="eastAsia"/>
                <w:sz w:val="18"/>
                <w:szCs w:val="18"/>
              </w:rPr>
            </w:pPr>
          </w:p>
        </w:tc>
        <w:tc>
          <w:tcPr>
            <w:tcW w:w="795" w:type="dxa"/>
            <w:vAlign w:val="center"/>
          </w:tcPr>
          <w:p w14:paraId="10E448A3">
            <w:pPr>
              <w:jc w:val="center"/>
              <w:rPr>
                <w:rFonts w:hint="eastAsia"/>
                <w:sz w:val="18"/>
                <w:szCs w:val="18"/>
              </w:rPr>
            </w:pPr>
          </w:p>
        </w:tc>
        <w:tc>
          <w:tcPr>
            <w:tcW w:w="794" w:type="dxa"/>
            <w:vAlign w:val="center"/>
          </w:tcPr>
          <w:p w14:paraId="20C353EF">
            <w:pPr>
              <w:jc w:val="center"/>
              <w:rPr>
                <w:rFonts w:hint="eastAsia"/>
                <w:sz w:val="18"/>
                <w:szCs w:val="18"/>
              </w:rPr>
            </w:pPr>
            <w:r>
              <w:rPr>
                <w:rFonts w:hint="eastAsia"/>
                <w:sz w:val="18"/>
                <w:szCs w:val="18"/>
              </w:rPr>
              <w:t>01</w:t>
            </w:r>
          </w:p>
        </w:tc>
        <w:tc>
          <w:tcPr>
            <w:tcW w:w="794" w:type="dxa"/>
            <w:vAlign w:val="center"/>
          </w:tcPr>
          <w:p w14:paraId="0077AC94">
            <w:pPr>
              <w:jc w:val="center"/>
              <w:rPr>
                <w:rFonts w:hint="eastAsia"/>
                <w:sz w:val="18"/>
                <w:szCs w:val="18"/>
              </w:rPr>
            </w:pPr>
          </w:p>
        </w:tc>
        <w:tc>
          <w:tcPr>
            <w:tcW w:w="2392" w:type="dxa"/>
            <w:vAlign w:val="center"/>
          </w:tcPr>
          <w:p w14:paraId="0A245873">
            <w:pPr>
              <w:jc w:val="center"/>
              <w:rPr>
                <w:rFonts w:hint="eastAsia"/>
                <w:sz w:val="18"/>
                <w:szCs w:val="18"/>
              </w:rPr>
            </w:pPr>
            <w:r>
              <w:rPr>
                <w:rFonts w:hint="eastAsia"/>
                <w:sz w:val="18"/>
                <w:szCs w:val="18"/>
              </w:rPr>
              <w:t>地基工程</w:t>
            </w:r>
          </w:p>
        </w:tc>
        <w:tc>
          <w:tcPr>
            <w:tcW w:w="794" w:type="dxa"/>
            <w:vAlign w:val="center"/>
          </w:tcPr>
          <w:p w14:paraId="2F61ED7A">
            <w:pPr>
              <w:jc w:val="center"/>
              <w:rPr>
                <w:rFonts w:hint="eastAsia"/>
                <w:sz w:val="18"/>
                <w:szCs w:val="18"/>
              </w:rPr>
            </w:pPr>
            <w:r>
              <w:rPr>
                <w:sz w:val="18"/>
                <w:szCs w:val="18"/>
              </w:rPr>
              <w:t>√</w:t>
            </w:r>
          </w:p>
        </w:tc>
        <w:tc>
          <w:tcPr>
            <w:tcW w:w="794" w:type="dxa"/>
            <w:vAlign w:val="center"/>
          </w:tcPr>
          <w:p w14:paraId="5AE01B0D">
            <w:pPr>
              <w:jc w:val="center"/>
              <w:rPr>
                <w:rFonts w:hint="eastAsia"/>
                <w:sz w:val="18"/>
                <w:szCs w:val="18"/>
              </w:rPr>
            </w:pPr>
            <w:r>
              <w:rPr>
                <w:sz w:val="18"/>
                <w:szCs w:val="18"/>
              </w:rPr>
              <w:t>√</w:t>
            </w:r>
          </w:p>
        </w:tc>
        <w:tc>
          <w:tcPr>
            <w:tcW w:w="794" w:type="dxa"/>
            <w:vAlign w:val="center"/>
          </w:tcPr>
          <w:p w14:paraId="627AACFB">
            <w:pPr>
              <w:jc w:val="center"/>
              <w:rPr>
                <w:rFonts w:hint="eastAsia"/>
                <w:sz w:val="18"/>
                <w:szCs w:val="18"/>
              </w:rPr>
            </w:pPr>
            <w:r>
              <w:rPr>
                <w:sz w:val="18"/>
                <w:szCs w:val="18"/>
              </w:rPr>
              <w:t>√</w:t>
            </w:r>
          </w:p>
        </w:tc>
        <w:tc>
          <w:tcPr>
            <w:tcW w:w="794" w:type="dxa"/>
            <w:vAlign w:val="center"/>
          </w:tcPr>
          <w:p w14:paraId="174B06E2">
            <w:pPr>
              <w:jc w:val="center"/>
              <w:rPr>
                <w:rFonts w:hint="eastAsia"/>
                <w:sz w:val="18"/>
                <w:szCs w:val="18"/>
              </w:rPr>
            </w:pPr>
            <w:r>
              <w:rPr>
                <w:sz w:val="18"/>
                <w:szCs w:val="18"/>
              </w:rPr>
              <w:t>√</w:t>
            </w:r>
          </w:p>
        </w:tc>
        <w:tc>
          <w:tcPr>
            <w:tcW w:w="794" w:type="dxa"/>
            <w:vAlign w:val="center"/>
          </w:tcPr>
          <w:p w14:paraId="3453BC95">
            <w:pPr>
              <w:jc w:val="center"/>
              <w:rPr>
                <w:rFonts w:hint="eastAsia"/>
                <w:sz w:val="18"/>
                <w:szCs w:val="18"/>
              </w:rPr>
            </w:pPr>
            <w:r>
              <w:rPr>
                <w:sz w:val="18"/>
                <w:szCs w:val="18"/>
              </w:rPr>
              <w:t>√</w:t>
            </w:r>
          </w:p>
        </w:tc>
        <w:tc>
          <w:tcPr>
            <w:tcW w:w="794" w:type="dxa"/>
            <w:vAlign w:val="center"/>
          </w:tcPr>
          <w:p w14:paraId="0B76679D">
            <w:pPr>
              <w:jc w:val="center"/>
              <w:rPr>
                <w:rFonts w:hint="eastAsia"/>
                <w:sz w:val="18"/>
                <w:szCs w:val="18"/>
              </w:rPr>
            </w:pPr>
          </w:p>
        </w:tc>
        <w:tc>
          <w:tcPr>
            <w:tcW w:w="2248" w:type="dxa"/>
            <w:vAlign w:val="center"/>
          </w:tcPr>
          <w:p w14:paraId="5871B073">
            <w:pPr>
              <w:jc w:val="center"/>
              <w:rPr>
                <w:rFonts w:hint="eastAsia"/>
                <w:sz w:val="18"/>
                <w:szCs w:val="18"/>
              </w:rPr>
            </w:pPr>
            <w:r>
              <w:rPr>
                <w:rFonts w:hint="eastAsia"/>
                <w:sz w:val="18"/>
                <w:szCs w:val="18"/>
              </w:rPr>
              <w:t>DL/T 5210.1表3.0.12-2</w:t>
            </w:r>
          </w:p>
        </w:tc>
      </w:tr>
      <w:tr w14:paraId="6056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E269BC5">
            <w:pPr>
              <w:jc w:val="center"/>
              <w:rPr>
                <w:rFonts w:hint="eastAsia"/>
                <w:sz w:val="18"/>
                <w:szCs w:val="18"/>
              </w:rPr>
            </w:pPr>
          </w:p>
        </w:tc>
        <w:tc>
          <w:tcPr>
            <w:tcW w:w="795" w:type="dxa"/>
            <w:vAlign w:val="center"/>
          </w:tcPr>
          <w:p w14:paraId="4A328CC3">
            <w:pPr>
              <w:jc w:val="center"/>
              <w:rPr>
                <w:rFonts w:hint="eastAsia"/>
                <w:sz w:val="18"/>
                <w:szCs w:val="18"/>
              </w:rPr>
            </w:pPr>
          </w:p>
        </w:tc>
        <w:tc>
          <w:tcPr>
            <w:tcW w:w="795" w:type="dxa"/>
            <w:vAlign w:val="center"/>
          </w:tcPr>
          <w:p w14:paraId="104EF786">
            <w:pPr>
              <w:jc w:val="center"/>
              <w:rPr>
                <w:rFonts w:hint="eastAsia"/>
                <w:sz w:val="18"/>
                <w:szCs w:val="18"/>
              </w:rPr>
            </w:pPr>
          </w:p>
        </w:tc>
        <w:tc>
          <w:tcPr>
            <w:tcW w:w="795" w:type="dxa"/>
            <w:vAlign w:val="center"/>
          </w:tcPr>
          <w:p w14:paraId="407A8B9F">
            <w:pPr>
              <w:jc w:val="center"/>
              <w:rPr>
                <w:rFonts w:hint="eastAsia"/>
                <w:sz w:val="18"/>
                <w:szCs w:val="18"/>
              </w:rPr>
            </w:pPr>
          </w:p>
        </w:tc>
        <w:tc>
          <w:tcPr>
            <w:tcW w:w="794" w:type="dxa"/>
            <w:vAlign w:val="center"/>
          </w:tcPr>
          <w:p w14:paraId="384B3897">
            <w:pPr>
              <w:jc w:val="center"/>
              <w:rPr>
                <w:rFonts w:hint="eastAsia"/>
                <w:sz w:val="18"/>
                <w:szCs w:val="18"/>
              </w:rPr>
            </w:pPr>
          </w:p>
        </w:tc>
        <w:tc>
          <w:tcPr>
            <w:tcW w:w="794" w:type="dxa"/>
            <w:vAlign w:val="center"/>
          </w:tcPr>
          <w:p w14:paraId="38C6CCED">
            <w:pPr>
              <w:jc w:val="center"/>
              <w:rPr>
                <w:rFonts w:hint="eastAsia"/>
                <w:sz w:val="18"/>
                <w:szCs w:val="18"/>
              </w:rPr>
            </w:pPr>
            <w:r>
              <w:rPr>
                <w:rFonts w:hint="eastAsia"/>
                <w:sz w:val="18"/>
                <w:szCs w:val="18"/>
              </w:rPr>
              <w:t>01</w:t>
            </w:r>
          </w:p>
        </w:tc>
        <w:tc>
          <w:tcPr>
            <w:tcW w:w="2392" w:type="dxa"/>
            <w:vAlign w:val="center"/>
          </w:tcPr>
          <w:p w14:paraId="3DB0724B">
            <w:pPr>
              <w:jc w:val="center"/>
              <w:rPr>
                <w:rFonts w:hint="eastAsia"/>
                <w:sz w:val="18"/>
                <w:szCs w:val="18"/>
              </w:rPr>
            </w:pPr>
            <w:r>
              <w:rPr>
                <w:rFonts w:hint="eastAsia"/>
                <w:sz w:val="18"/>
                <w:szCs w:val="18"/>
              </w:rPr>
              <w:t>地基工程</w:t>
            </w:r>
          </w:p>
        </w:tc>
        <w:tc>
          <w:tcPr>
            <w:tcW w:w="794" w:type="dxa"/>
            <w:vAlign w:val="center"/>
          </w:tcPr>
          <w:p w14:paraId="351D8B0D">
            <w:pPr>
              <w:jc w:val="center"/>
              <w:rPr>
                <w:rFonts w:hint="eastAsia"/>
                <w:sz w:val="18"/>
                <w:szCs w:val="18"/>
              </w:rPr>
            </w:pPr>
            <w:r>
              <w:rPr>
                <w:sz w:val="18"/>
                <w:szCs w:val="18"/>
              </w:rPr>
              <w:t>√</w:t>
            </w:r>
          </w:p>
        </w:tc>
        <w:tc>
          <w:tcPr>
            <w:tcW w:w="794" w:type="dxa"/>
            <w:vAlign w:val="center"/>
          </w:tcPr>
          <w:p w14:paraId="496C4977">
            <w:pPr>
              <w:jc w:val="center"/>
              <w:rPr>
                <w:rFonts w:hint="eastAsia"/>
                <w:sz w:val="18"/>
                <w:szCs w:val="18"/>
              </w:rPr>
            </w:pPr>
            <w:r>
              <w:rPr>
                <w:sz w:val="18"/>
                <w:szCs w:val="18"/>
              </w:rPr>
              <w:t>√</w:t>
            </w:r>
          </w:p>
        </w:tc>
        <w:tc>
          <w:tcPr>
            <w:tcW w:w="794" w:type="dxa"/>
            <w:vAlign w:val="center"/>
          </w:tcPr>
          <w:p w14:paraId="5A4B289B">
            <w:pPr>
              <w:jc w:val="center"/>
              <w:rPr>
                <w:rFonts w:hint="eastAsia"/>
                <w:sz w:val="18"/>
                <w:szCs w:val="18"/>
              </w:rPr>
            </w:pPr>
            <w:r>
              <w:rPr>
                <w:sz w:val="18"/>
                <w:szCs w:val="18"/>
              </w:rPr>
              <w:t>√</w:t>
            </w:r>
          </w:p>
        </w:tc>
        <w:tc>
          <w:tcPr>
            <w:tcW w:w="794" w:type="dxa"/>
            <w:vAlign w:val="center"/>
          </w:tcPr>
          <w:p w14:paraId="10619C00">
            <w:pPr>
              <w:jc w:val="center"/>
              <w:rPr>
                <w:rFonts w:hint="eastAsia"/>
                <w:sz w:val="18"/>
                <w:szCs w:val="18"/>
              </w:rPr>
            </w:pPr>
            <w:r>
              <w:rPr>
                <w:sz w:val="18"/>
                <w:szCs w:val="18"/>
              </w:rPr>
              <w:t>√</w:t>
            </w:r>
          </w:p>
        </w:tc>
        <w:tc>
          <w:tcPr>
            <w:tcW w:w="794" w:type="dxa"/>
            <w:vAlign w:val="center"/>
          </w:tcPr>
          <w:p w14:paraId="0BAA6FBD">
            <w:pPr>
              <w:jc w:val="center"/>
              <w:rPr>
                <w:rFonts w:hint="eastAsia"/>
                <w:sz w:val="18"/>
                <w:szCs w:val="18"/>
              </w:rPr>
            </w:pPr>
            <w:r>
              <w:rPr>
                <w:sz w:val="18"/>
                <w:szCs w:val="18"/>
              </w:rPr>
              <w:t>√</w:t>
            </w:r>
          </w:p>
        </w:tc>
        <w:tc>
          <w:tcPr>
            <w:tcW w:w="794" w:type="dxa"/>
            <w:vAlign w:val="center"/>
          </w:tcPr>
          <w:p w14:paraId="248D60EE">
            <w:pPr>
              <w:jc w:val="center"/>
              <w:rPr>
                <w:rFonts w:hint="eastAsia"/>
                <w:sz w:val="18"/>
                <w:szCs w:val="18"/>
              </w:rPr>
            </w:pPr>
          </w:p>
        </w:tc>
        <w:tc>
          <w:tcPr>
            <w:tcW w:w="2248" w:type="dxa"/>
            <w:vAlign w:val="center"/>
          </w:tcPr>
          <w:p w14:paraId="5ECC57EF">
            <w:pPr>
              <w:jc w:val="center"/>
              <w:rPr>
                <w:rFonts w:hint="eastAsia"/>
                <w:sz w:val="18"/>
                <w:szCs w:val="18"/>
              </w:rPr>
            </w:pPr>
            <w:r>
              <w:rPr>
                <w:rFonts w:hint="eastAsia"/>
                <w:sz w:val="18"/>
                <w:szCs w:val="18"/>
              </w:rPr>
              <w:t>DL/T 5210.1表5.6.1～5.6.13</w:t>
            </w:r>
          </w:p>
        </w:tc>
      </w:tr>
      <w:tr w14:paraId="4162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D6CE65E">
            <w:pPr>
              <w:jc w:val="center"/>
              <w:rPr>
                <w:rFonts w:hint="eastAsia"/>
                <w:sz w:val="18"/>
                <w:szCs w:val="18"/>
              </w:rPr>
            </w:pPr>
          </w:p>
        </w:tc>
        <w:tc>
          <w:tcPr>
            <w:tcW w:w="795" w:type="dxa"/>
            <w:vAlign w:val="center"/>
          </w:tcPr>
          <w:p w14:paraId="05CEA7A7">
            <w:pPr>
              <w:jc w:val="center"/>
              <w:rPr>
                <w:rFonts w:hint="eastAsia"/>
                <w:sz w:val="18"/>
                <w:szCs w:val="18"/>
              </w:rPr>
            </w:pPr>
          </w:p>
        </w:tc>
        <w:tc>
          <w:tcPr>
            <w:tcW w:w="795" w:type="dxa"/>
            <w:vAlign w:val="center"/>
          </w:tcPr>
          <w:p w14:paraId="64025CC0">
            <w:pPr>
              <w:jc w:val="center"/>
              <w:rPr>
                <w:rFonts w:hint="eastAsia"/>
                <w:sz w:val="18"/>
                <w:szCs w:val="18"/>
              </w:rPr>
            </w:pPr>
          </w:p>
        </w:tc>
        <w:tc>
          <w:tcPr>
            <w:tcW w:w="795" w:type="dxa"/>
            <w:vAlign w:val="center"/>
          </w:tcPr>
          <w:p w14:paraId="49AD1C99">
            <w:pPr>
              <w:jc w:val="center"/>
              <w:rPr>
                <w:rFonts w:hint="eastAsia"/>
                <w:sz w:val="18"/>
                <w:szCs w:val="18"/>
              </w:rPr>
            </w:pPr>
            <w:r>
              <w:rPr>
                <w:rFonts w:hint="eastAsia"/>
                <w:sz w:val="18"/>
                <w:szCs w:val="18"/>
              </w:rPr>
              <w:t>02</w:t>
            </w:r>
          </w:p>
        </w:tc>
        <w:tc>
          <w:tcPr>
            <w:tcW w:w="794" w:type="dxa"/>
            <w:vAlign w:val="center"/>
          </w:tcPr>
          <w:p w14:paraId="112EF42C">
            <w:pPr>
              <w:jc w:val="center"/>
              <w:rPr>
                <w:rFonts w:hint="eastAsia"/>
                <w:sz w:val="18"/>
                <w:szCs w:val="18"/>
              </w:rPr>
            </w:pPr>
          </w:p>
        </w:tc>
        <w:tc>
          <w:tcPr>
            <w:tcW w:w="794" w:type="dxa"/>
            <w:vAlign w:val="center"/>
          </w:tcPr>
          <w:p w14:paraId="515A069D">
            <w:pPr>
              <w:jc w:val="center"/>
              <w:rPr>
                <w:rFonts w:hint="eastAsia"/>
                <w:sz w:val="18"/>
                <w:szCs w:val="18"/>
              </w:rPr>
            </w:pPr>
          </w:p>
        </w:tc>
        <w:tc>
          <w:tcPr>
            <w:tcW w:w="2392" w:type="dxa"/>
            <w:vAlign w:val="center"/>
          </w:tcPr>
          <w:p w14:paraId="05BC8B95">
            <w:pPr>
              <w:jc w:val="center"/>
              <w:rPr>
                <w:rFonts w:hint="eastAsia"/>
                <w:sz w:val="18"/>
                <w:szCs w:val="18"/>
              </w:rPr>
            </w:pPr>
            <w:r>
              <w:rPr>
                <w:rFonts w:hint="eastAsia"/>
                <w:sz w:val="18"/>
                <w:szCs w:val="18"/>
              </w:rPr>
              <w:t>土（石）方开挖、回填</w:t>
            </w:r>
          </w:p>
        </w:tc>
        <w:tc>
          <w:tcPr>
            <w:tcW w:w="794" w:type="dxa"/>
            <w:vAlign w:val="center"/>
          </w:tcPr>
          <w:p w14:paraId="2D437EBD">
            <w:pPr>
              <w:jc w:val="center"/>
              <w:rPr>
                <w:rFonts w:hint="eastAsia"/>
                <w:sz w:val="18"/>
                <w:szCs w:val="18"/>
              </w:rPr>
            </w:pPr>
            <w:r>
              <w:rPr>
                <w:sz w:val="18"/>
                <w:szCs w:val="18"/>
              </w:rPr>
              <w:t>√</w:t>
            </w:r>
          </w:p>
        </w:tc>
        <w:tc>
          <w:tcPr>
            <w:tcW w:w="794" w:type="dxa"/>
            <w:vAlign w:val="center"/>
          </w:tcPr>
          <w:p w14:paraId="1161E790">
            <w:pPr>
              <w:jc w:val="center"/>
              <w:rPr>
                <w:rFonts w:hint="eastAsia"/>
                <w:sz w:val="18"/>
                <w:szCs w:val="18"/>
              </w:rPr>
            </w:pPr>
            <w:r>
              <w:rPr>
                <w:sz w:val="18"/>
                <w:szCs w:val="18"/>
              </w:rPr>
              <w:t>√</w:t>
            </w:r>
          </w:p>
        </w:tc>
        <w:tc>
          <w:tcPr>
            <w:tcW w:w="794" w:type="dxa"/>
            <w:vAlign w:val="center"/>
          </w:tcPr>
          <w:p w14:paraId="73FD3D0D">
            <w:pPr>
              <w:jc w:val="center"/>
              <w:rPr>
                <w:rFonts w:hint="eastAsia"/>
                <w:sz w:val="18"/>
                <w:szCs w:val="18"/>
              </w:rPr>
            </w:pPr>
          </w:p>
        </w:tc>
        <w:tc>
          <w:tcPr>
            <w:tcW w:w="794" w:type="dxa"/>
            <w:vAlign w:val="center"/>
          </w:tcPr>
          <w:p w14:paraId="551C0F56">
            <w:pPr>
              <w:jc w:val="center"/>
              <w:rPr>
                <w:rFonts w:hint="eastAsia"/>
                <w:sz w:val="18"/>
                <w:szCs w:val="18"/>
              </w:rPr>
            </w:pPr>
            <w:r>
              <w:rPr>
                <w:sz w:val="18"/>
                <w:szCs w:val="18"/>
              </w:rPr>
              <w:t>√</w:t>
            </w:r>
          </w:p>
        </w:tc>
        <w:tc>
          <w:tcPr>
            <w:tcW w:w="794" w:type="dxa"/>
            <w:vAlign w:val="center"/>
          </w:tcPr>
          <w:p w14:paraId="30853A93">
            <w:pPr>
              <w:jc w:val="center"/>
              <w:rPr>
                <w:rFonts w:hint="eastAsia"/>
                <w:sz w:val="18"/>
                <w:szCs w:val="18"/>
              </w:rPr>
            </w:pPr>
            <w:r>
              <w:rPr>
                <w:sz w:val="18"/>
                <w:szCs w:val="18"/>
              </w:rPr>
              <w:t>√</w:t>
            </w:r>
          </w:p>
        </w:tc>
        <w:tc>
          <w:tcPr>
            <w:tcW w:w="794" w:type="dxa"/>
            <w:vAlign w:val="center"/>
          </w:tcPr>
          <w:p w14:paraId="0224D533">
            <w:pPr>
              <w:jc w:val="center"/>
              <w:rPr>
                <w:rFonts w:hint="eastAsia"/>
                <w:sz w:val="18"/>
                <w:szCs w:val="18"/>
              </w:rPr>
            </w:pPr>
          </w:p>
        </w:tc>
        <w:tc>
          <w:tcPr>
            <w:tcW w:w="2248" w:type="dxa"/>
            <w:vAlign w:val="center"/>
          </w:tcPr>
          <w:p w14:paraId="5A13B70E">
            <w:pPr>
              <w:jc w:val="center"/>
              <w:rPr>
                <w:rFonts w:hint="eastAsia"/>
                <w:sz w:val="18"/>
                <w:szCs w:val="18"/>
              </w:rPr>
            </w:pPr>
            <w:r>
              <w:rPr>
                <w:rFonts w:hint="eastAsia"/>
                <w:sz w:val="18"/>
                <w:szCs w:val="18"/>
              </w:rPr>
              <w:t>DL/T 5210.1表3.0.12-3</w:t>
            </w:r>
          </w:p>
        </w:tc>
      </w:tr>
      <w:tr w14:paraId="7848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87EE180">
            <w:pPr>
              <w:jc w:val="center"/>
              <w:rPr>
                <w:rFonts w:hint="eastAsia"/>
                <w:sz w:val="18"/>
                <w:szCs w:val="18"/>
              </w:rPr>
            </w:pPr>
          </w:p>
        </w:tc>
        <w:tc>
          <w:tcPr>
            <w:tcW w:w="795" w:type="dxa"/>
            <w:vAlign w:val="center"/>
          </w:tcPr>
          <w:p w14:paraId="369DF3A5">
            <w:pPr>
              <w:jc w:val="center"/>
              <w:rPr>
                <w:rFonts w:hint="eastAsia"/>
                <w:sz w:val="18"/>
                <w:szCs w:val="18"/>
              </w:rPr>
            </w:pPr>
          </w:p>
        </w:tc>
        <w:tc>
          <w:tcPr>
            <w:tcW w:w="795" w:type="dxa"/>
            <w:vAlign w:val="center"/>
          </w:tcPr>
          <w:p w14:paraId="6498DC6D">
            <w:pPr>
              <w:jc w:val="center"/>
              <w:rPr>
                <w:rFonts w:hint="eastAsia"/>
                <w:sz w:val="18"/>
                <w:szCs w:val="18"/>
              </w:rPr>
            </w:pPr>
          </w:p>
        </w:tc>
        <w:tc>
          <w:tcPr>
            <w:tcW w:w="795" w:type="dxa"/>
            <w:vAlign w:val="center"/>
          </w:tcPr>
          <w:p w14:paraId="574D397B">
            <w:pPr>
              <w:jc w:val="center"/>
              <w:rPr>
                <w:rFonts w:hint="eastAsia"/>
                <w:sz w:val="18"/>
                <w:szCs w:val="18"/>
              </w:rPr>
            </w:pPr>
          </w:p>
        </w:tc>
        <w:tc>
          <w:tcPr>
            <w:tcW w:w="794" w:type="dxa"/>
            <w:vAlign w:val="center"/>
          </w:tcPr>
          <w:p w14:paraId="48A31580">
            <w:pPr>
              <w:jc w:val="center"/>
              <w:rPr>
                <w:rFonts w:hint="eastAsia"/>
                <w:sz w:val="18"/>
                <w:szCs w:val="18"/>
              </w:rPr>
            </w:pPr>
            <w:r>
              <w:rPr>
                <w:rFonts w:hint="eastAsia"/>
                <w:sz w:val="18"/>
                <w:szCs w:val="18"/>
              </w:rPr>
              <w:t>01</w:t>
            </w:r>
          </w:p>
        </w:tc>
        <w:tc>
          <w:tcPr>
            <w:tcW w:w="794" w:type="dxa"/>
            <w:vAlign w:val="center"/>
          </w:tcPr>
          <w:p w14:paraId="337CA5F8">
            <w:pPr>
              <w:jc w:val="center"/>
              <w:rPr>
                <w:rFonts w:hint="eastAsia"/>
                <w:sz w:val="18"/>
                <w:szCs w:val="18"/>
              </w:rPr>
            </w:pPr>
          </w:p>
        </w:tc>
        <w:tc>
          <w:tcPr>
            <w:tcW w:w="2392" w:type="dxa"/>
            <w:vAlign w:val="center"/>
          </w:tcPr>
          <w:p w14:paraId="4FF7E619">
            <w:pPr>
              <w:jc w:val="center"/>
              <w:rPr>
                <w:rFonts w:hint="eastAsia"/>
                <w:sz w:val="18"/>
                <w:szCs w:val="18"/>
              </w:rPr>
            </w:pPr>
            <w:r>
              <w:rPr>
                <w:rFonts w:hint="eastAsia"/>
                <w:sz w:val="18"/>
                <w:szCs w:val="18"/>
              </w:rPr>
              <w:t>定位及高程控制</w:t>
            </w:r>
          </w:p>
        </w:tc>
        <w:tc>
          <w:tcPr>
            <w:tcW w:w="794" w:type="dxa"/>
            <w:vAlign w:val="center"/>
          </w:tcPr>
          <w:p w14:paraId="7443201A">
            <w:pPr>
              <w:jc w:val="center"/>
              <w:rPr>
                <w:rFonts w:hint="eastAsia"/>
                <w:sz w:val="18"/>
                <w:szCs w:val="18"/>
              </w:rPr>
            </w:pPr>
            <w:r>
              <w:rPr>
                <w:sz w:val="18"/>
                <w:szCs w:val="18"/>
              </w:rPr>
              <w:t>√</w:t>
            </w:r>
          </w:p>
        </w:tc>
        <w:tc>
          <w:tcPr>
            <w:tcW w:w="794" w:type="dxa"/>
            <w:vAlign w:val="center"/>
          </w:tcPr>
          <w:p w14:paraId="4E33692D">
            <w:pPr>
              <w:jc w:val="center"/>
              <w:rPr>
                <w:rFonts w:hint="eastAsia"/>
                <w:sz w:val="18"/>
                <w:szCs w:val="18"/>
              </w:rPr>
            </w:pPr>
            <w:r>
              <w:rPr>
                <w:sz w:val="18"/>
                <w:szCs w:val="18"/>
              </w:rPr>
              <w:t>√</w:t>
            </w:r>
          </w:p>
        </w:tc>
        <w:tc>
          <w:tcPr>
            <w:tcW w:w="794" w:type="dxa"/>
            <w:vAlign w:val="center"/>
          </w:tcPr>
          <w:p w14:paraId="2556B432">
            <w:pPr>
              <w:jc w:val="center"/>
              <w:rPr>
                <w:rFonts w:hint="eastAsia"/>
                <w:sz w:val="18"/>
                <w:szCs w:val="18"/>
              </w:rPr>
            </w:pPr>
          </w:p>
        </w:tc>
        <w:tc>
          <w:tcPr>
            <w:tcW w:w="794" w:type="dxa"/>
            <w:vAlign w:val="center"/>
          </w:tcPr>
          <w:p w14:paraId="0A4BBBA2">
            <w:pPr>
              <w:jc w:val="center"/>
              <w:rPr>
                <w:rFonts w:hint="eastAsia"/>
                <w:sz w:val="18"/>
                <w:szCs w:val="18"/>
              </w:rPr>
            </w:pPr>
          </w:p>
        </w:tc>
        <w:tc>
          <w:tcPr>
            <w:tcW w:w="794" w:type="dxa"/>
            <w:vAlign w:val="center"/>
          </w:tcPr>
          <w:p w14:paraId="1669E4AF">
            <w:pPr>
              <w:jc w:val="center"/>
              <w:rPr>
                <w:rFonts w:hint="eastAsia"/>
                <w:sz w:val="18"/>
                <w:szCs w:val="18"/>
              </w:rPr>
            </w:pPr>
            <w:r>
              <w:rPr>
                <w:sz w:val="18"/>
                <w:szCs w:val="18"/>
              </w:rPr>
              <w:t>√</w:t>
            </w:r>
          </w:p>
        </w:tc>
        <w:tc>
          <w:tcPr>
            <w:tcW w:w="794" w:type="dxa"/>
            <w:vAlign w:val="center"/>
          </w:tcPr>
          <w:p w14:paraId="7776D534">
            <w:pPr>
              <w:jc w:val="center"/>
              <w:rPr>
                <w:rFonts w:hint="eastAsia"/>
                <w:sz w:val="18"/>
                <w:szCs w:val="18"/>
              </w:rPr>
            </w:pPr>
          </w:p>
        </w:tc>
        <w:tc>
          <w:tcPr>
            <w:tcW w:w="2248" w:type="dxa"/>
            <w:vAlign w:val="center"/>
          </w:tcPr>
          <w:p w14:paraId="24DE1E9C">
            <w:pPr>
              <w:jc w:val="center"/>
              <w:rPr>
                <w:rFonts w:hint="eastAsia"/>
                <w:sz w:val="18"/>
                <w:szCs w:val="18"/>
              </w:rPr>
            </w:pPr>
            <w:r>
              <w:rPr>
                <w:rFonts w:hint="eastAsia"/>
                <w:sz w:val="18"/>
                <w:szCs w:val="18"/>
              </w:rPr>
              <w:t>DL/T 5210.1表3.0.12-2</w:t>
            </w:r>
          </w:p>
        </w:tc>
      </w:tr>
      <w:tr w14:paraId="6330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33B4F45">
            <w:pPr>
              <w:jc w:val="center"/>
              <w:rPr>
                <w:rFonts w:hint="eastAsia"/>
                <w:sz w:val="18"/>
                <w:szCs w:val="18"/>
              </w:rPr>
            </w:pPr>
          </w:p>
        </w:tc>
        <w:tc>
          <w:tcPr>
            <w:tcW w:w="795" w:type="dxa"/>
            <w:vAlign w:val="center"/>
          </w:tcPr>
          <w:p w14:paraId="355CDD9D">
            <w:pPr>
              <w:jc w:val="center"/>
              <w:rPr>
                <w:rFonts w:hint="eastAsia"/>
                <w:sz w:val="18"/>
                <w:szCs w:val="18"/>
              </w:rPr>
            </w:pPr>
          </w:p>
        </w:tc>
        <w:tc>
          <w:tcPr>
            <w:tcW w:w="795" w:type="dxa"/>
            <w:vAlign w:val="center"/>
          </w:tcPr>
          <w:p w14:paraId="46AE97D1">
            <w:pPr>
              <w:jc w:val="center"/>
              <w:rPr>
                <w:rFonts w:hint="eastAsia"/>
                <w:sz w:val="18"/>
                <w:szCs w:val="18"/>
              </w:rPr>
            </w:pPr>
          </w:p>
        </w:tc>
        <w:tc>
          <w:tcPr>
            <w:tcW w:w="795" w:type="dxa"/>
            <w:vAlign w:val="center"/>
          </w:tcPr>
          <w:p w14:paraId="33030737">
            <w:pPr>
              <w:jc w:val="center"/>
              <w:rPr>
                <w:rFonts w:hint="eastAsia"/>
                <w:sz w:val="18"/>
                <w:szCs w:val="18"/>
              </w:rPr>
            </w:pPr>
          </w:p>
        </w:tc>
        <w:tc>
          <w:tcPr>
            <w:tcW w:w="794" w:type="dxa"/>
            <w:vAlign w:val="center"/>
          </w:tcPr>
          <w:p w14:paraId="16389E1A">
            <w:pPr>
              <w:jc w:val="center"/>
              <w:rPr>
                <w:rFonts w:hint="eastAsia"/>
                <w:sz w:val="18"/>
                <w:szCs w:val="18"/>
              </w:rPr>
            </w:pPr>
          </w:p>
        </w:tc>
        <w:tc>
          <w:tcPr>
            <w:tcW w:w="794" w:type="dxa"/>
            <w:vAlign w:val="center"/>
          </w:tcPr>
          <w:p w14:paraId="15160C1D">
            <w:pPr>
              <w:jc w:val="center"/>
              <w:rPr>
                <w:rFonts w:hint="eastAsia"/>
                <w:sz w:val="18"/>
                <w:szCs w:val="18"/>
              </w:rPr>
            </w:pPr>
            <w:r>
              <w:rPr>
                <w:rFonts w:hint="eastAsia"/>
                <w:sz w:val="18"/>
                <w:szCs w:val="18"/>
              </w:rPr>
              <w:t>01</w:t>
            </w:r>
          </w:p>
        </w:tc>
        <w:tc>
          <w:tcPr>
            <w:tcW w:w="2392" w:type="dxa"/>
            <w:vAlign w:val="center"/>
          </w:tcPr>
          <w:p w14:paraId="09DB5EA6">
            <w:pPr>
              <w:jc w:val="center"/>
              <w:rPr>
                <w:rFonts w:hint="eastAsia"/>
                <w:sz w:val="18"/>
                <w:szCs w:val="18"/>
              </w:rPr>
            </w:pPr>
            <w:r>
              <w:rPr>
                <w:rFonts w:hint="eastAsia"/>
                <w:sz w:val="18"/>
                <w:szCs w:val="18"/>
              </w:rPr>
              <w:t>定位及高程控制</w:t>
            </w:r>
          </w:p>
        </w:tc>
        <w:tc>
          <w:tcPr>
            <w:tcW w:w="794" w:type="dxa"/>
            <w:vAlign w:val="center"/>
          </w:tcPr>
          <w:p w14:paraId="3FCABCEE">
            <w:pPr>
              <w:jc w:val="center"/>
              <w:rPr>
                <w:rFonts w:hint="eastAsia"/>
                <w:sz w:val="18"/>
                <w:szCs w:val="18"/>
              </w:rPr>
            </w:pPr>
            <w:r>
              <w:rPr>
                <w:sz w:val="18"/>
                <w:szCs w:val="18"/>
              </w:rPr>
              <w:t>√</w:t>
            </w:r>
          </w:p>
        </w:tc>
        <w:tc>
          <w:tcPr>
            <w:tcW w:w="794" w:type="dxa"/>
            <w:vAlign w:val="center"/>
          </w:tcPr>
          <w:p w14:paraId="5FBEB9E5">
            <w:pPr>
              <w:jc w:val="center"/>
              <w:rPr>
                <w:rFonts w:hint="eastAsia"/>
                <w:sz w:val="18"/>
                <w:szCs w:val="18"/>
              </w:rPr>
            </w:pPr>
            <w:r>
              <w:rPr>
                <w:sz w:val="18"/>
                <w:szCs w:val="18"/>
              </w:rPr>
              <w:t>√</w:t>
            </w:r>
          </w:p>
        </w:tc>
        <w:tc>
          <w:tcPr>
            <w:tcW w:w="794" w:type="dxa"/>
            <w:vAlign w:val="center"/>
          </w:tcPr>
          <w:p w14:paraId="32EE7250">
            <w:pPr>
              <w:jc w:val="center"/>
              <w:rPr>
                <w:rFonts w:hint="eastAsia"/>
                <w:sz w:val="18"/>
                <w:szCs w:val="18"/>
              </w:rPr>
            </w:pPr>
          </w:p>
        </w:tc>
        <w:tc>
          <w:tcPr>
            <w:tcW w:w="794" w:type="dxa"/>
            <w:vAlign w:val="center"/>
          </w:tcPr>
          <w:p w14:paraId="00A44507">
            <w:pPr>
              <w:jc w:val="center"/>
              <w:rPr>
                <w:rFonts w:hint="eastAsia"/>
                <w:sz w:val="18"/>
                <w:szCs w:val="18"/>
              </w:rPr>
            </w:pPr>
          </w:p>
        </w:tc>
        <w:tc>
          <w:tcPr>
            <w:tcW w:w="794" w:type="dxa"/>
            <w:vAlign w:val="center"/>
          </w:tcPr>
          <w:p w14:paraId="38F8C87A">
            <w:pPr>
              <w:jc w:val="center"/>
              <w:rPr>
                <w:rFonts w:hint="eastAsia"/>
                <w:sz w:val="18"/>
                <w:szCs w:val="18"/>
              </w:rPr>
            </w:pPr>
            <w:r>
              <w:rPr>
                <w:sz w:val="18"/>
                <w:szCs w:val="18"/>
              </w:rPr>
              <w:t>√</w:t>
            </w:r>
          </w:p>
        </w:tc>
        <w:tc>
          <w:tcPr>
            <w:tcW w:w="794" w:type="dxa"/>
            <w:vAlign w:val="center"/>
          </w:tcPr>
          <w:p w14:paraId="3B2FCD3C">
            <w:pPr>
              <w:jc w:val="center"/>
              <w:rPr>
                <w:rFonts w:hint="eastAsia"/>
                <w:sz w:val="18"/>
                <w:szCs w:val="18"/>
              </w:rPr>
            </w:pPr>
          </w:p>
        </w:tc>
        <w:tc>
          <w:tcPr>
            <w:tcW w:w="2248" w:type="dxa"/>
            <w:vAlign w:val="center"/>
          </w:tcPr>
          <w:p w14:paraId="33E13EBB">
            <w:pPr>
              <w:jc w:val="center"/>
              <w:rPr>
                <w:rFonts w:hint="eastAsia"/>
                <w:sz w:val="18"/>
                <w:szCs w:val="18"/>
              </w:rPr>
            </w:pPr>
            <w:r>
              <w:rPr>
                <w:rFonts w:hint="eastAsia"/>
                <w:sz w:val="18"/>
                <w:szCs w:val="18"/>
              </w:rPr>
              <w:t>DL/T 5210.1表5.2.1</w:t>
            </w:r>
          </w:p>
        </w:tc>
      </w:tr>
      <w:tr w14:paraId="13CE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F2557FC">
            <w:pPr>
              <w:jc w:val="center"/>
              <w:rPr>
                <w:rFonts w:hint="eastAsia"/>
                <w:sz w:val="18"/>
                <w:szCs w:val="18"/>
              </w:rPr>
            </w:pPr>
          </w:p>
        </w:tc>
        <w:tc>
          <w:tcPr>
            <w:tcW w:w="795" w:type="dxa"/>
            <w:vAlign w:val="center"/>
          </w:tcPr>
          <w:p w14:paraId="66AD4652">
            <w:pPr>
              <w:jc w:val="center"/>
              <w:rPr>
                <w:rFonts w:hint="eastAsia"/>
                <w:sz w:val="18"/>
                <w:szCs w:val="18"/>
              </w:rPr>
            </w:pPr>
          </w:p>
        </w:tc>
        <w:tc>
          <w:tcPr>
            <w:tcW w:w="795" w:type="dxa"/>
            <w:vAlign w:val="center"/>
          </w:tcPr>
          <w:p w14:paraId="206FA796">
            <w:pPr>
              <w:jc w:val="center"/>
              <w:rPr>
                <w:rFonts w:hint="eastAsia"/>
                <w:sz w:val="18"/>
                <w:szCs w:val="18"/>
              </w:rPr>
            </w:pPr>
          </w:p>
        </w:tc>
        <w:tc>
          <w:tcPr>
            <w:tcW w:w="795" w:type="dxa"/>
            <w:vAlign w:val="center"/>
          </w:tcPr>
          <w:p w14:paraId="767CD944">
            <w:pPr>
              <w:jc w:val="center"/>
              <w:rPr>
                <w:rFonts w:hint="eastAsia"/>
                <w:sz w:val="18"/>
                <w:szCs w:val="18"/>
              </w:rPr>
            </w:pPr>
          </w:p>
        </w:tc>
        <w:tc>
          <w:tcPr>
            <w:tcW w:w="794" w:type="dxa"/>
            <w:vAlign w:val="center"/>
          </w:tcPr>
          <w:p w14:paraId="2EA7F340">
            <w:pPr>
              <w:jc w:val="center"/>
              <w:rPr>
                <w:rFonts w:hint="eastAsia"/>
                <w:sz w:val="18"/>
                <w:szCs w:val="18"/>
              </w:rPr>
            </w:pPr>
            <w:r>
              <w:rPr>
                <w:rFonts w:hint="eastAsia"/>
                <w:sz w:val="18"/>
                <w:szCs w:val="18"/>
              </w:rPr>
              <w:t>02</w:t>
            </w:r>
          </w:p>
        </w:tc>
        <w:tc>
          <w:tcPr>
            <w:tcW w:w="794" w:type="dxa"/>
            <w:vAlign w:val="center"/>
          </w:tcPr>
          <w:p w14:paraId="7C2BA74D">
            <w:pPr>
              <w:jc w:val="center"/>
              <w:rPr>
                <w:rFonts w:hint="eastAsia"/>
                <w:sz w:val="18"/>
                <w:szCs w:val="18"/>
              </w:rPr>
            </w:pPr>
          </w:p>
        </w:tc>
        <w:tc>
          <w:tcPr>
            <w:tcW w:w="2392" w:type="dxa"/>
            <w:vAlign w:val="center"/>
          </w:tcPr>
          <w:p w14:paraId="31BE38FF">
            <w:pPr>
              <w:jc w:val="center"/>
              <w:rPr>
                <w:rFonts w:hint="eastAsia"/>
                <w:sz w:val="18"/>
                <w:szCs w:val="18"/>
              </w:rPr>
            </w:pPr>
            <w:r>
              <w:rPr>
                <w:rFonts w:hint="eastAsia"/>
                <w:sz w:val="18"/>
                <w:szCs w:val="18"/>
              </w:rPr>
              <w:t>挖方</w:t>
            </w:r>
          </w:p>
        </w:tc>
        <w:tc>
          <w:tcPr>
            <w:tcW w:w="794" w:type="dxa"/>
            <w:vAlign w:val="center"/>
          </w:tcPr>
          <w:p w14:paraId="699D6A92">
            <w:pPr>
              <w:jc w:val="center"/>
              <w:rPr>
                <w:rFonts w:hint="eastAsia"/>
                <w:sz w:val="18"/>
                <w:szCs w:val="18"/>
              </w:rPr>
            </w:pPr>
            <w:r>
              <w:rPr>
                <w:sz w:val="18"/>
                <w:szCs w:val="18"/>
              </w:rPr>
              <w:t>√</w:t>
            </w:r>
          </w:p>
        </w:tc>
        <w:tc>
          <w:tcPr>
            <w:tcW w:w="794" w:type="dxa"/>
            <w:vAlign w:val="center"/>
          </w:tcPr>
          <w:p w14:paraId="570E5E5F">
            <w:pPr>
              <w:jc w:val="center"/>
              <w:rPr>
                <w:rFonts w:hint="eastAsia"/>
                <w:sz w:val="18"/>
                <w:szCs w:val="18"/>
              </w:rPr>
            </w:pPr>
            <w:r>
              <w:rPr>
                <w:sz w:val="18"/>
                <w:szCs w:val="18"/>
              </w:rPr>
              <w:t>√</w:t>
            </w:r>
          </w:p>
        </w:tc>
        <w:tc>
          <w:tcPr>
            <w:tcW w:w="794" w:type="dxa"/>
            <w:vAlign w:val="center"/>
          </w:tcPr>
          <w:p w14:paraId="5D473B9A">
            <w:pPr>
              <w:jc w:val="center"/>
              <w:rPr>
                <w:rFonts w:hint="eastAsia"/>
                <w:sz w:val="18"/>
                <w:szCs w:val="18"/>
              </w:rPr>
            </w:pPr>
          </w:p>
        </w:tc>
        <w:tc>
          <w:tcPr>
            <w:tcW w:w="794" w:type="dxa"/>
            <w:vAlign w:val="center"/>
          </w:tcPr>
          <w:p w14:paraId="10C65BAA">
            <w:pPr>
              <w:jc w:val="center"/>
              <w:rPr>
                <w:rFonts w:hint="eastAsia"/>
                <w:sz w:val="18"/>
                <w:szCs w:val="18"/>
              </w:rPr>
            </w:pPr>
          </w:p>
        </w:tc>
        <w:tc>
          <w:tcPr>
            <w:tcW w:w="794" w:type="dxa"/>
            <w:vAlign w:val="center"/>
          </w:tcPr>
          <w:p w14:paraId="24B73EA2">
            <w:pPr>
              <w:jc w:val="center"/>
              <w:rPr>
                <w:rFonts w:hint="eastAsia"/>
                <w:sz w:val="18"/>
                <w:szCs w:val="18"/>
              </w:rPr>
            </w:pPr>
            <w:r>
              <w:rPr>
                <w:sz w:val="18"/>
                <w:szCs w:val="18"/>
              </w:rPr>
              <w:t>√</w:t>
            </w:r>
          </w:p>
        </w:tc>
        <w:tc>
          <w:tcPr>
            <w:tcW w:w="794" w:type="dxa"/>
            <w:vAlign w:val="center"/>
          </w:tcPr>
          <w:p w14:paraId="24EA9755">
            <w:pPr>
              <w:jc w:val="center"/>
              <w:rPr>
                <w:rFonts w:hint="eastAsia"/>
                <w:sz w:val="18"/>
                <w:szCs w:val="18"/>
              </w:rPr>
            </w:pPr>
          </w:p>
        </w:tc>
        <w:tc>
          <w:tcPr>
            <w:tcW w:w="2248" w:type="dxa"/>
            <w:vAlign w:val="center"/>
          </w:tcPr>
          <w:p w14:paraId="56BC607C">
            <w:pPr>
              <w:jc w:val="center"/>
              <w:rPr>
                <w:rFonts w:hint="eastAsia"/>
                <w:sz w:val="18"/>
                <w:szCs w:val="18"/>
              </w:rPr>
            </w:pPr>
            <w:r>
              <w:rPr>
                <w:rFonts w:hint="eastAsia"/>
                <w:sz w:val="18"/>
                <w:szCs w:val="18"/>
              </w:rPr>
              <w:t>DL/T 5210.1表3.0.12-2</w:t>
            </w:r>
          </w:p>
        </w:tc>
      </w:tr>
      <w:tr w14:paraId="4A09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CC38B7D">
            <w:pPr>
              <w:jc w:val="center"/>
              <w:rPr>
                <w:rFonts w:hint="eastAsia"/>
                <w:sz w:val="18"/>
                <w:szCs w:val="18"/>
              </w:rPr>
            </w:pPr>
          </w:p>
        </w:tc>
        <w:tc>
          <w:tcPr>
            <w:tcW w:w="795" w:type="dxa"/>
            <w:vAlign w:val="center"/>
          </w:tcPr>
          <w:p w14:paraId="24CB258F">
            <w:pPr>
              <w:jc w:val="center"/>
              <w:rPr>
                <w:rFonts w:hint="eastAsia"/>
                <w:sz w:val="18"/>
                <w:szCs w:val="18"/>
              </w:rPr>
            </w:pPr>
          </w:p>
        </w:tc>
        <w:tc>
          <w:tcPr>
            <w:tcW w:w="795" w:type="dxa"/>
            <w:vAlign w:val="center"/>
          </w:tcPr>
          <w:p w14:paraId="206CAF33">
            <w:pPr>
              <w:jc w:val="center"/>
              <w:rPr>
                <w:rFonts w:hint="eastAsia"/>
                <w:sz w:val="18"/>
                <w:szCs w:val="18"/>
              </w:rPr>
            </w:pPr>
          </w:p>
        </w:tc>
        <w:tc>
          <w:tcPr>
            <w:tcW w:w="795" w:type="dxa"/>
            <w:vAlign w:val="center"/>
          </w:tcPr>
          <w:p w14:paraId="0489FF9D">
            <w:pPr>
              <w:jc w:val="center"/>
              <w:rPr>
                <w:rFonts w:hint="eastAsia"/>
                <w:sz w:val="18"/>
                <w:szCs w:val="18"/>
              </w:rPr>
            </w:pPr>
          </w:p>
        </w:tc>
        <w:tc>
          <w:tcPr>
            <w:tcW w:w="794" w:type="dxa"/>
            <w:vAlign w:val="center"/>
          </w:tcPr>
          <w:p w14:paraId="3D1FD379">
            <w:pPr>
              <w:jc w:val="center"/>
              <w:rPr>
                <w:rFonts w:hint="eastAsia"/>
                <w:sz w:val="18"/>
                <w:szCs w:val="18"/>
              </w:rPr>
            </w:pPr>
          </w:p>
        </w:tc>
        <w:tc>
          <w:tcPr>
            <w:tcW w:w="794" w:type="dxa"/>
            <w:vAlign w:val="center"/>
          </w:tcPr>
          <w:p w14:paraId="09008D98">
            <w:pPr>
              <w:jc w:val="center"/>
              <w:rPr>
                <w:rFonts w:hint="eastAsia"/>
                <w:sz w:val="18"/>
                <w:szCs w:val="18"/>
              </w:rPr>
            </w:pPr>
            <w:r>
              <w:rPr>
                <w:rFonts w:hint="eastAsia"/>
                <w:sz w:val="18"/>
                <w:szCs w:val="18"/>
              </w:rPr>
              <w:t>01</w:t>
            </w:r>
          </w:p>
        </w:tc>
        <w:tc>
          <w:tcPr>
            <w:tcW w:w="2392" w:type="dxa"/>
            <w:vAlign w:val="center"/>
          </w:tcPr>
          <w:p w14:paraId="7544C261">
            <w:pPr>
              <w:jc w:val="center"/>
              <w:rPr>
                <w:rFonts w:hint="eastAsia"/>
                <w:sz w:val="18"/>
                <w:szCs w:val="18"/>
              </w:rPr>
            </w:pPr>
            <w:r>
              <w:rPr>
                <w:rFonts w:hint="eastAsia"/>
                <w:sz w:val="18"/>
                <w:szCs w:val="18"/>
              </w:rPr>
              <w:t>土（石）方开挖</w:t>
            </w:r>
          </w:p>
        </w:tc>
        <w:tc>
          <w:tcPr>
            <w:tcW w:w="794" w:type="dxa"/>
            <w:vAlign w:val="center"/>
          </w:tcPr>
          <w:p w14:paraId="69E1EBFC">
            <w:pPr>
              <w:jc w:val="center"/>
              <w:rPr>
                <w:rFonts w:hint="eastAsia"/>
                <w:sz w:val="18"/>
                <w:szCs w:val="18"/>
              </w:rPr>
            </w:pPr>
            <w:r>
              <w:rPr>
                <w:sz w:val="18"/>
                <w:szCs w:val="18"/>
              </w:rPr>
              <w:t>√</w:t>
            </w:r>
          </w:p>
        </w:tc>
        <w:tc>
          <w:tcPr>
            <w:tcW w:w="794" w:type="dxa"/>
            <w:vAlign w:val="center"/>
          </w:tcPr>
          <w:p w14:paraId="1B27205B">
            <w:pPr>
              <w:jc w:val="center"/>
              <w:rPr>
                <w:rFonts w:hint="eastAsia"/>
                <w:sz w:val="18"/>
                <w:szCs w:val="18"/>
              </w:rPr>
            </w:pPr>
            <w:r>
              <w:rPr>
                <w:sz w:val="18"/>
                <w:szCs w:val="18"/>
              </w:rPr>
              <w:t>√</w:t>
            </w:r>
          </w:p>
        </w:tc>
        <w:tc>
          <w:tcPr>
            <w:tcW w:w="794" w:type="dxa"/>
            <w:vAlign w:val="center"/>
          </w:tcPr>
          <w:p w14:paraId="4710F58F">
            <w:pPr>
              <w:jc w:val="center"/>
              <w:rPr>
                <w:rFonts w:hint="eastAsia"/>
                <w:sz w:val="18"/>
                <w:szCs w:val="18"/>
              </w:rPr>
            </w:pPr>
          </w:p>
        </w:tc>
        <w:tc>
          <w:tcPr>
            <w:tcW w:w="794" w:type="dxa"/>
            <w:vAlign w:val="center"/>
          </w:tcPr>
          <w:p w14:paraId="70A9591F">
            <w:pPr>
              <w:jc w:val="center"/>
              <w:rPr>
                <w:rFonts w:hint="eastAsia"/>
                <w:sz w:val="18"/>
                <w:szCs w:val="18"/>
              </w:rPr>
            </w:pPr>
          </w:p>
        </w:tc>
        <w:tc>
          <w:tcPr>
            <w:tcW w:w="794" w:type="dxa"/>
            <w:vAlign w:val="center"/>
          </w:tcPr>
          <w:p w14:paraId="2BCCE2DD">
            <w:pPr>
              <w:jc w:val="center"/>
              <w:rPr>
                <w:rFonts w:hint="eastAsia"/>
                <w:sz w:val="18"/>
                <w:szCs w:val="18"/>
              </w:rPr>
            </w:pPr>
            <w:r>
              <w:rPr>
                <w:sz w:val="18"/>
                <w:szCs w:val="18"/>
              </w:rPr>
              <w:t>√</w:t>
            </w:r>
          </w:p>
        </w:tc>
        <w:tc>
          <w:tcPr>
            <w:tcW w:w="794" w:type="dxa"/>
            <w:vAlign w:val="center"/>
          </w:tcPr>
          <w:p w14:paraId="6E2801A3">
            <w:pPr>
              <w:jc w:val="center"/>
              <w:rPr>
                <w:rFonts w:hint="eastAsia"/>
                <w:sz w:val="18"/>
                <w:szCs w:val="18"/>
              </w:rPr>
            </w:pPr>
          </w:p>
        </w:tc>
        <w:tc>
          <w:tcPr>
            <w:tcW w:w="2248" w:type="dxa"/>
            <w:vAlign w:val="center"/>
          </w:tcPr>
          <w:p w14:paraId="0FD3C3C0">
            <w:pPr>
              <w:jc w:val="center"/>
              <w:rPr>
                <w:rFonts w:hint="eastAsia"/>
                <w:sz w:val="18"/>
                <w:szCs w:val="18"/>
              </w:rPr>
            </w:pPr>
            <w:r>
              <w:rPr>
                <w:rFonts w:hint="eastAsia"/>
                <w:sz w:val="18"/>
                <w:szCs w:val="18"/>
              </w:rPr>
              <w:t>DL/T 5210.1表5.3.1、5.3.2</w:t>
            </w:r>
          </w:p>
        </w:tc>
      </w:tr>
      <w:tr w14:paraId="08D0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5EF695B">
            <w:pPr>
              <w:jc w:val="center"/>
              <w:rPr>
                <w:rFonts w:hint="eastAsia"/>
                <w:sz w:val="18"/>
                <w:szCs w:val="18"/>
              </w:rPr>
            </w:pPr>
          </w:p>
        </w:tc>
        <w:tc>
          <w:tcPr>
            <w:tcW w:w="795" w:type="dxa"/>
            <w:vAlign w:val="center"/>
          </w:tcPr>
          <w:p w14:paraId="2CA9B96D">
            <w:pPr>
              <w:jc w:val="center"/>
              <w:rPr>
                <w:rFonts w:hint="eastAsia"/>
                <w:sz w:val="18"/>
                <w:szCs w:val="18"/>
              </w:rPr>
            </w:pPr>
          </w:p>
        </w:tc>
        <w:tc>
          <w:tcPr>
            <w:tcW w:w="795" w:type="dxa"/>
            <w:vAlign w:val="center"/>
          </w:tcPr>
          <w:p w14:paraId="063B5D9F">
            <w:pPr>
              <w:jc w:val="center"/>
              <w:rPr>
                <w:rFonts w:hint="eastAsia"/>
                <w:sz w:val="18"/>
                <w:szCs w:val="18"/>
              </w:rPr>
            </w:pPr>
          </w:p>
        </w:tc>
        <w:tc>
          <w:tcPr>
            <w:tcW w:w="795" w:type="dxa"/>
            <w:vAlign w:val="center"/>
          </w:tcPr>
          <w:p w14:paraId="2E835A21">
            <w:pPr>
              <w:jc w:val="center"/>
              <w:rPr>
                <w:rFonts w:hint="eastAsia"/>
                <w:sz w:val="18"/>
                <w:szCs w:val="18"/>
              </w:rPr>
            </w:pPr>
          </w:p>
        </w:tc>
        <w:tc>
          <w:tcPr>
            <w:tcW w:w="794" w:type="dxa"/>
            <w:vAlign w:val="center"/>
          </w:tcPr>
          <w:p w14:paraId="002574C4">
            <w:pPr>
              <w:jc w:val="center"/>
              <w:rPr>
                <w:rFonts w:hint="eastAsia"/>
                <w:sz w:val="18"/>
                <w:szCs w:val="18"/>
              </w:rPr>
            </w:pPr>
            <w:r>
              <w:rPr>
                <w:rFonts w:hint="eastAsia"/>
                <w:sz w:val="18"/>
                <w:szCs w:val="18"/>
              </w:rPr>
              <w:t>03</w:t>
            </w:r>
          </w:p>
        </w:tc>
        <w:tc>
          <w:tcPr>
            <w:tcW w:w="794" w:type="dxa"/>
            <w:vAlign w:val="center"/>
          </w:tcPr>
          <w:p w14:paraId="37FD2F56">
            <w:pPr>
              <w:jc w:val="center"/>
              <w:rPr>
                <w:rFonts w:hint="eastAsia"/>
                <w:sz w:val="18"/>
                <w:szCs w:val="18"/>
              </w:rPr>
            </w:pPr>
          </w:p>
        </w:tc>
        <w:tc>
          <w:tcPr>
            <w:tcW w:w="2392" w:type="dxa"/>
            <w:vAlign w:val="center"/>
          </w:tcPr>
          <w:p w14:paraId="070DCF90">
            <w:pPr>
              <w:jc w:val="center"/>
              <w:rPr>
                <w:rFonts w:hint="eastAsia"/>
                <w:sz w:val="18"/>
                <w:szCs w:val="18"/>
              </w:rPr>
            </w:pPr>
            <w:r>
              <w:rPr>
                <w:rFonts w:hint="eastAsia"/>
                <w:sz w:val="18"/>
                <w:szCs w:val="18"/>
              </w:rPr>
              <w:t>回填</w:t>
            </w:r>
          </w:p>
        </w:tc>
        <w:tc>
          <w:tcPr>
            <w:tcW w:w="794" w:type="dxa"/>
            <w:vAlign w:val="center"/>
          </w:tcPr>
          <w:p w14:paraId="37E07698">
            <w:pPr>
              <w:jc w:val="center"/>
              <w:rPr>
                <w:rFonts w:hint="eastAsia"/>
                <w:sz w:val="18"/>
                <w:szCs w:val="18"/>
              </w:rPr>
            </w:pPr>
            <w:r>
              <w:rPr>
                <w:sz w:val="18"/>
                <w:szCs w:val="18"/>
              </w:rPr>
              <w:t>√</w:t>
            </w:r>
          </w:p>
        </w:tc>
        <w:tc>
          <w:tcPr>
            <w:tcW w:w="794" w:type="dxa"/>
            <w:vAlign w:val="center"/>
          </w:tcPr>
          <w:p w14:paraId="3932704C">
            <w:pPr>
              <w:jc w:val="center"/>
              <w:rPr>
                <w:rFonts w:hint="eastAsia"/>
                <w:sz w:val="18"/>
                <w:szCs w:val="18"/>
              </w:rPr>
            </w:pPr>
            <w:r>
              <w:rPr>
                <w:sz w:val="18"/>
                <w:szCs w:val="18"/>
              </w:rPr>
              <w:t>√</w:t>
            </w:r>
          </w:p>
        </w:tc>
        <w:tc>
          <w:tcPr>
            <w:tcW w:w="794" w:type="dxa"/>
            <w:vAlign w:val="center"/>
          </w:tcPr>
          <w:p w14:paraId="5F0AED99">
            <w:pPr>
              <w:jc w:val="center"/>
              <w:rPr>
                <w:rFonts w:hint="eastAsia"/>
                <w:sz w:val="18"/>
                <w:szCs w:val="18"/>
              </w:rPr>
            </w:pPr>
          </w:p>
        </w:tc>
        <w:tc>
          <w:tcPr>
            <w:tcW w:w="794" w:type="dxa"/>
            <w:vAlign w:val="center"/>
          </w:tcPr>
          <w:p w14:paraId="4149E631">
            <w:pPr>
              <w:jc w:val="center"/>
              <w:rPr>
                <w:rFonts w:hint="eastAsia"/>
                <w:sz w:val="18"/>
                <w:szCs w:val="18"/>
              </w:rPr>
            </w:pPr>
          </w:p>
        </w:tc>
        <w:tc>
          <w:tcPr>
            <w:tcW w:w="794" w:type="dxa"/>
            <w:vAlign w:val="center"/>
          </w:tcPr>
          <w:p w14:paraId="4B10B6F3">
            <w:pPr>
              <w:jc w:val="center"/>
              <w:rPr>
                <w:rFonts w:hint="eastAsia"/>
                <w:sz w:val="18"/>
                <w:szCs w:val="18"/>
              </w:rPr>
            </w:pPr>
            <w:r>
              <w:rPr>
                <w:sz w:val="18"/>
                <w:szCs w:val="18"/>
              </w:rPr>
              <w:t>√</w:t>
            </w:r>
          </w:p>
        </w:tc>
        <w:tc>
          <w:tcPr>
            <w:tcW w:w="794" w:type="dxa"/>
            <w:vAlign w:val="center"/>
          </w:tcPr>
          <w:p w14:paraId="5B475740">
            <w:pPr>
              <w:jc w:val="center"/>
              <w:rPr>
                <w:rFonts w:hint="eastAsia"/>
                <w:sz w:val="18"/>
                <w:szCs w:val="18"/>
              </w:rPr>
            </w:pPr>
          </w:p>
        </w:tc>
        <w:tc>
          <w:tcPr>
            <w:tcW w:w="2248" w:type="dxa"/>
            <w:vAlign w:val="center"/>
          </w:tcPr>
          <w:p w14:paraId="5AEB1D52">
            <w:pPr>
              <w:jc w:val="center"/>
              <w:rPr>
                <w:rFonts w:hint="eastAsia"/>
                <w:sz w:val="18"/>
                <w:szCs w:val="18"/>
              </w:rPr>
            </w:pPr>
            <w:r>
              <w:rPr>
                <w:rFonts w:hint="eastAsia"/>
                <w:sz w:val="18"/>
                <w:szCs w:val="18"/>
              </w:rPr>
              <w:t>DL/T 5210.1表3.0.12-2</w:t>
            </w:r>
          </w:p>
        </w:tc>
      </w:tr>
      <w:tr w14:paraId="47BB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BBA28C9">
            <w:pPr>
              <w:jc w:val="center"/>
              <w:rPr>
                <w:rFonts w:hint="eastAsia"/>
                <w:sz w:val="18"/>
                <w:szCs w:val="18"/>
              </w:rPr>
            </w:pPr>
          </w:p>
        </w:tc>
        <w:tc>
          <w:tcPr>
            <w:tcW w:w="795" w:type="dxa"/>
            <w:vAlign w:val="center"/>
          </w:tcPr>
          <w:p w14:paraId="3FBB7EB0">
            <w:pPr>
              <w:jc w:val="center"/>
              <w:rPr>
                <w:rFonts w:hint="eastAsia"/>
                <w:sz w:val="18"/>
                <w:szCs w:val="18"/>
              </w:rPr>
            </w:pPr>
          </w:p>
        </w:tc>
        <w:tc>
          <w:tcPr>
            <w:tcW w:w="795" w:type="dxa"/>
            <w:vAlign w:val="center"/>
          </w:tcPr>
          <w:p w14:paraId="16F7ED59">
            <w:pPr>
              <w:jc w:val="center"/>
              <w:rPr>
                <w:rFonts w:hint="eastAsia"/>
                <w:sz w:val="18"/>
                <w:szCs w:val="18"/>
              </w:rPr>
            </w:pPr>
          </w:p>
        </w:tc>
        <w:tc>
          <w:tcPr>
            <w:tcW w:w="795" w:type="dxa"/>
            <w:vAlign w:val="center"/>
          </w:tcPr>
          <w:p w14:paraId="405926C7">
            <w:pPr>
              <w:jc w:val="center"/>
              <w:rPr>
                <w:rFonts w:hint="eastAsia"/>
                <w:sz w:val="18"/>
                <w:szCs w:val="18"/>
              </w:rPr>
            </w:pPr>
          </w:p>
        </w:tc>
        <w:tc>
          <w:tcPr>
            <w:tcW w:w="794" w:type="dxa"/>
            <w:vAlign w:val="center"/>
          </w:tcPr>
          <w:p w14:paraId="37318A05">
            <w:pPr>
              <w:jc w:val="center"/>
              <w:rPr>
                <w:rFonts w:hint="eastAsia"/>
                <w:sz w:val="18"/>
                <w:szCs w:val="18"/>
              </w:rPr>
            </w:pPr>
          </w:p>
        </w:tc>
        <w:tc>
          <w:tcPr>
            <w:tcW w:w="794" w:type="dxa"/>
            <w:vAlign w:val="center"/>
          </w:tcPr>
          <w:p w14:paraId="0288A09C">
            <w:pPr>
              <w:jc w:val="center"/>
              <w:rPr>
                <w:rFonts w:hint="eastAsia"/>
                <w:sz w:val="18"/>
                <w:szCs w:val="18"/>
              </w:rPr>
            </w:pPr>
            <w:r>
              <w:rPr>
                <w:rFonts w:hint="eastAsia"/>
                <w:sz w:val="18"/>
                <w:szCs w:val="18"/>
              </w:rPr>
              <w:t>01</w:t>
            </w:r>
          </w:p>
        </w:tc>
        <w:tc>
          <w:tcPr>
            <w:tcW w:w="2392" w:type="dxa"/>
            <w:vAlign w:val="center"/>
          </w:tcPr>
          <w:p w14:paraId="4E863C64">
            <w:pPr>
              <w:jc w:val="center"/>
              <w:rPr>
                <w:rFonts w:hint="eastAsia"/>
                <w:sz w:val="18"/>
                <w:szCs w:val="18"/>
              </w:rPr>
            </w:pPr>
            <w:r>
              <w:rPr>
                <w:rFonts w:hint="eastAsia"/>
                <w:sz w:val="18"/>
                <w:szCs w:val="18"/>
              </w:rPr>
              <w:t>回填</w:t>
            </w:r>
          </w:p>
        </w:tc>
        <w:tc>
          <w:tcPr>
            <w:tcW w:w="794" w:type="dxa"/>
            <w:vAlign w:val="center"/>
          </w:tcPr>
          <w:p w14:paraId="0EC79942">
            <w:pPr>
              <w:jc w:val="center"/>
              <w:rPr>
                <w:rFonts w:hint="eastAsia"/>
                <w:sz w:val="18"/>
                <w:szCs w:val="18"/>
              </w:rPr>
            </w:pPr>
            <w:r>
              <w:rPr>
                <w:sz w:val="18"/>
                <w:szCs w:val="18"/>
              </w:rPr>
              <w:t>√</w:t>
            </w:r>
          </w:p>
        </w:tc>
        <w:tc>
          <w:tcPr>
            <w:tcW w:w="794" w:type="dxa"/>
            <w:vAlign w:val="center"/>
          </w:tcPr>
          <w:p w14:paraId="1A4F23B0">
            <w:pPr>
              <w:jc w:val="center"/>
              <w:rPr>
                <w:rFonts w:hint="eastAsia"/>
                <w:sz w:val="18"/>
                <w:szCs w:val="18"/>
              </w:rPr>
            </w:pPr>
            <w:r>
              <w:rPr>
                <w:sz w:val="18"/>
                <w:szCs w:val="18"/>
              </w:rPr>
              <w:t>√</w:t>
            </w:r>
          </w:p>
        </w:tc>
        <w:tc>
          <w:tcPr>
            <w:tcW w:w="794" w:type="dxa"/>
            <w:vAlign w:val="center"/>
          </w:tcPr>
          <w:p w14:paraId="6918DEF1">
            <w:pPr>
              <w:jc w:val="center"/>
              <w:rPr>
                <w:rFonts w:hint="eastAsia"/>
                <w:sz w:val="18"/>
                <w:szCs w:val="18"/>
              </w:rPr>
            </w:pPr>
          </w:p>
        </w:tc>
        <w:tc>
          <w:tcPr>
            <w:tcW w:w="794" w:type="dxa"/>
            <w:vAlign w:val="center"/>
          </w:tcPr>
          <w:p w14:paraId="7A2DB2BE">
            <w:pPr>
              <w:jc w:val="center"/>
              <w:rPr>
                <w:rFonts w:hint="eastAsia"/>
                <w:sz w:val="18"/>
                <w:szCs w:val="18"/>
              </w:rPr>
            </w:pPr>
          </w:p>
        </w:tc>
        <w:tc>
          <w:tcPr>
            <w:tcW w:w="794" w:type="dxa"/>
            <w:vAlign w:val="center"/>
          </w:tcPr>
          <w:p w14:paraId="462F1224">
            <w:pPr>
              <w:jc w:val="center"/>
              <w:rPr>
                <w:rFonts w:hint="eastAsia"/>
                <w:sz w:val="18"/>
                <w:szCs w:val="18"/>
              </w:rPr>
            </w:pPr>
            <w:r>
              <w:rPr>
                <w:sz w:val="18"/>
                <w:szCs w:val="18"/>
              </w:rPr>
              <w:t>√</w:t>
            </w:r>
          </w:p>
        </w:tc>
        <w:tc>
          <w:tcPr>
            <w:tcW w:w="794" w:type="dxa"/>
            <w:vAlign w:val="center"/>
          </w:tcPr>
          <w:p w14:paraId="16D7D74E">
            <w:pPr>
              <w:jc w:val="center"/>
              <w:rPr>
                <w:rFonts w:hint="eastAsia"/>
                <w:sz w:val="18"/>
                <w:szCs w:val="18"/>
              </w:rPr>
            </w:pPr>
          </w:p>
        </w:tc>
        <w:tc>
          <w:tcPr>
            <w:tcW w:w="2248" w:type="dxa"/>
            <w:vAlign w:val="center"/>
          </w:tcPr>
          <w:p w14:paraId="716B9836">
            <w:pPr>
              <w:jc w:val="center"/>
              <w:rPr>
                <w:rFonts w:hint="eastAsia"/>
                <w:sz w:val="18"/>
                <w:szCs w:val="18"/>
              </w:rPr>
            </w:pPr>
            <w:r>
              <w:rPr>
                <w:rFonts w:hint="eastAsia"/>
                <w:sz w:val="18"/>
                <w:szCs w:val="18"/>
              </w:rPr>
              <w:t>DL/T 5210.1表5.3.3</w:t>
            </w:r>
          </w:p>
        </w:tc>
      </w:tr>
      <w:tr w14:paraId="6FC5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448E731">
            <w:pPr>
              <w:jc w:val="center"/>
              <w:rPr>
                <w:rFonts w:hint="eastAsia"/>
                <w:sz w:val="18"/>
                <w:szCs w:val="18"/>
              </w:rPr>
            </w:pPr>
          </w:p>
        </w:tc>
        <w:tc>
          <w:tcPr>
            <w:tcW w:w="795" w:type="dxa"/>
            <w:vAlign w:val="center"/>
          </w:tcPr>
          <w:p w14:paraId="2BDA4A46">
            <w:pPr>
              <w:jc w:val="center"/>
              <w:rPr>
                <w:rFonts w:hint="eastAsia"/>
                <w:sz w:val="18"/>
                <w:szCs w:val="18"/>
              </w:rPr>
            </w:pPr>
          </w:p>
        </w:tc>
        <w:tc>
          <w:tcPr>
            <w:tcW w:w="795" w:type="dxa"/>
            <w:vAlign w:val="center"/>
          </w:tcPr>
          <w:p w14:paraId="7060227D">
            <w:pPr>
              <w:jc w:val="center"/>
              <w:rPr>
                <w:rFonts w:hint="eastAsia"/>
                <w:sz w:val="18"/>
                <w:szCs w:val="18"/>
              </w:rPr>
            </w:pPr>
          </w:p>
        </w:tc>
        <w:tc>
          <w:tcPr>
            <w:tcW w:w="795" w:type="dxa"/>
            <w:vAlign w:val="center"/>
          </w:tcPr>
          <w:p w14:paraId="3318050E">
            <w:pPr>
              <w:jc w:val="center"/>
              <w:rPr>
                <w:rFonts w:hint="eastAsia"/>
                <w:sz w:val="18"/>
                <w:szCs w:val="18"/>
              </w:rPr>
            </w:pPr>
          </w:p>
        </w:tc>
        <w:tc>
          <w:tcPr>
            <w:tcW w:w="794" w:type="dxa"/>
            <w:vAlign w:val="center"/>
          </w:tcPr>
          <w:p w14:paraId="3B86B670">
            <w:pPr>
              <w:jc w:val="center"/>
              <w:rPr>
                <w:rFonts w:hint="eastAsia"/>
                <w:sz w:val="18"/>
                <w:szCs w:val="18"/>
              </w:rPr>
            </w:pPr>
            <w:r>
              <w:rPr>
                <w:rFonts w:hint="eastAsia"/>
                <w:sz w:val="18"/>
                <w:szCs w:val="18"/>
              </w:rPr>
              <w:t>04</w:t>
            </w:r>
          </w:p>
        </w:tc>
        <w:tc>
          <w:tcPr>
            <w:tcW w:w="794" w:type="dxa"/>
            <w:vAlign w:val="center"/>
          </w:tcPr>
          <w:p w14:paraId="3A11C40D">
            <w:pPr>
              <w:jc w:val="center"/>
              <w:rPr>
                <w:rFonts w:hint="eastAsia"/>
                <w:sz w:val="18"/>
                <w:szCs w:val="18"/>
              </w:rPr>
            </w:pPr>
          </w:p>
        </w:tc>
        <w:tc>
          <w:tcPr>
            <w:tcW w:w="2392" w:type="dxa"/>
            <w:vAlign w:val="center"/>
          </w:tcPr>
          <w:p w14:paraId="569AE6A3">
            <w:pPr>
              <w:jc w:val="center"/>
              <w:rPr>
                <w:rFonts w:hint="eastAsia"/>
                <w:sz w:val="18"/>
                <w:szCs w:val="18"/>
              </w:rPr>
            </w:pPr>
            <w:r>
              <w:rPr>
                <w:rFonts w:hint="eastAsia"/>
                <w:sz w:val="18"/>
                <w:szCs w:val="18"/>
              </w:rPr>
              <w:t>土石方堆放</w:t>
            </w:r>
          </w:p>
        </w:tc>
        <w:tc>
          <w:tcPr>
            <w:tcW w:w="794" w:type="dxa"/>
            <w:vAlign w:val="center"/>
          </w:tcPr>
          <w:p w14:paraId="0F8ED2BC">
            <w:pPr>
              <w:jc w:val="center"/>
              <w:rPr>
                <w:rFonts w:hint="eastAsia"/>
                <w:sz w:val="18"/>
                <w:szCs w:val="18"/>
              </w:rPr>
            </w:pPr>
            <w:r>
              <w:rPr>
                <w:sz w:val="18"/>
                <w:szCs w:val="18"/>
              </w:rPr>
              <w:t>√</w:t>
            </w:r>
          </w:p>
        </w:tc>
        <w:tc>
          <w:tcPr>
            <w:tcW w:w="794" w:type="dxa"/>
            <w:vAlign w:val="center"/>
          </w:tcPr>
          <w:p w14:paraId="75372FC4">
            <w:pPr>
              <w:jc w:val="center"/>
              <w:rPr>
                <w:rFonts w:hint="eastAsia"/>
                <w:sz w:val="18"/>
                <w:szCs w:val="18"/>
              </w:rPr>
            </w:pPr>
            <w:r>
              <w:rPr>
                <w:sz w:val="18"/>
                <w:szCs w:val="18"/>
              </w:rPr>
              <w:t>√</w:t>
            </w:r>
          </w:p>
        </w:tc>
        <w:tc>
          <w:tcPr>
            <w:tcW w:w="794" w:type="dxa"/>
            <w:vAlign w:val="center"/>
          </w:tcPr>
          <w:p w14:paraId="61305841">
            <w:pPr>
              <w:jc w:val="center"/>
              <w:rPr>
                <w:rFonts w:hint="eastAsia"/>
                <w:sz w:val="18"/>
                <w:szCs w:val="18"/>
              </w:rPr>
            </w:pPr>
          </w:p>
        </w:tc>
        <w:tc>
          <w:tcPr>
            <w:tcW w:w="794" w:type="dxa"/>
            <w:vAlign w:val="center"/>
          </w:tcPr>
          <w:p w14:paraId="16B69EBE">
            <w:pPr>
              <w:jc w:val="center"/>
              <w:rPr>
                <w:rFonts w:hint="eastAsia"/>
                <w:sz w:val="18"/>
                <w:szCs w:val="18"/>
              </w:rPr>
            </w:pPr>
          </w:p>
        </w:tc>
        <w:tc>
          <w:tcPr>
            <w:tcW w:w="794" w:type="dxa"/>
            <w:vAlign w:val="center"/>
          </w:tcPr>
          <w:p w14:paraId="76F48C6D">
            <w:pPr>
              <w:jc w:val="center"/>
              <w:rPr>
                <w:rFonts w:hint="eastAsia"/>
                <w:sz w:val="18"/>
                <w:szCs w:val="18"/>
              </w:rPr>
            </w:pPr>
            <w:r>
              <w:rPr>
                <w:sz w:val="18"/>
                <w:szCs w:val="18"/>
              </w:rPr>
              <w:t>√</w:t>
            </w:r>
          </w:p>
        </w:tc>
        <w:tc>
          <w:tcPr>
            <w:tcW w:w="794" w:type="dxa"/>
            <w:vAlign w:val="center"/>
          </w:tcPr>
          <w:p w14:paraId="1EBC34A6">
            <w:pPr>
              <w:jc w:val="center"/>
              <w:rPr>
                <w:rFonts w:hint="eastAsia"/>
                <w:sz w:val="18"/>
                <w:szCs w:val="18"/>
              </w:rPr>
            </w:pPr>
          </w:p>
        </w:tc>
        <w:tc>
          <w:tcPr>
            <w:tcW w:w="2248" w:type="dxa"/>
            <w:vAlign w:val="center"/>
          </w:tcPr>
          <w:p w14:paraId="353C924E">
            <w:pPr>
              <w:jc w:val="center"/>
              <w:rPr>
                <w:rFonts w:hint="eastAsia"/>
                <w:sz w:val="18"/>
                <w:szCs w:val="18"/>
              </w:rPr>
            </w:pPr>
            <w:r>
              <w:rPr>
                <w:rFonts w:hint="eastAsia"/>
                <w:sz w:val="18"/>
                <w:szCs w:val="18"/>
              </w:rPr>
              <w:t>DL/T 5210.1表3.0.12-2</w:t>
            </w:r>
          </w:p>
        </w:tc>
      </w:tr>
      <w:tr w14:paraId="0B23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A53AE34">
            <w:pPr>
              <w:jc w:val="center"/>
              <w:rPr>
                <w:rFonts w:hint="eastAsia"/>
                <w:sz w:val="18"/>
                <w:szCs w:val="18"/>
              </w:rPr>
            </w:pPr>
          </w:p>
        </w:tc>
        <w:tc>
          <w:tcPr>
            <w:tcW w:w="795" w:type="dxa"/>
            <w:vAlign w:val="center"/>
          </w:tcPr>
          <w:p w14:paraId="474EBA5C">
            <w:pPr>
              <w:jc w:val="center"/>
              <w:rPr>
                <w:rFonts w:hint="eastAsia"/>
                <w:sz w:val="18"/>
                <w:szCs w:val="18"/>
              </w:rPr>
            </w:pPr>
          </w:p>
        </w:tc>
        <w:tc>
          <w:tcPr>
            <w:tcW w:w="795" w:type="dxa"/>
            <w:vAlign w:val="center"/>
          </w:tcPr>
          <w:p w14:paraId="3250417A">
            <w:pPr>
              <w:jc w:val="center"/>
              <w:rPr>
                <w:rFonts w:hint="eastAsia"/>
                <w:sz w:val="18"/>
                <w:szCs w:val="18"/>
              </w:rPr>
            </w:pPr>
          </w:p>
        </w:tc>
        <w:tc>
          <w:tcPr>
            <w:tcW w:w="795" w:type="dxa"/>
            <w:vAlign w:val="center"/>
          </w:tcPr>
          <w:p w14:paraId="4BECA7EE">
            <w:pPr>
              <w:jc w:val="center"/>
              <w:rPr>
                <w:rFonts w:hint="eastAsia"/>
                <w:sz w:val="18"/>
                <w:szCs w:val="18"/>
              </w:rPr>
            </w:pPr>
          </w:p>
        </w:tc>
        <w:tc>
          <w:tcPr>
            <w:tcW w:w="794" w:type="dxa"/>
            <w:vAlign w:val="center"/>
          </w:tcPr>
          <w:p w14:paraId="50F341A8">
            <w:pPr>
              <w:jc w:val="center"/>
              <w:rPr>
                <w:rFonts w:hint="eastAsia"/>
                <w:sz w:val="18"/>
                <w:szCs w:val="18"/>
              </w:rPr>
            </w:pPr>
          </w:p>
        </w:tc>
        <w:tc>
          <w:tcPr>
            <w:tcW w:w="794" w:type="dxa"/>
            <w:vAlign w:val="center"/>
          </w:tcPr>
          <w:p w14:paraId="1F2AAEF6">
            <w:pPr>
              <w:jc w:val="center"/>
              <w:rPr>
                <w:rFonts w:hint="eastAsia"/>
                <w:sz w:val="18"/>
                <w:szCs w:val="18"/>
              </w:rPr>
            </w:pPr>
            <w:r>
              <w:rPr>
                <w:rFonts w:hint="eastAsia"/>
                <w:sz w:val="18"/>
                <w:szCs w:val="18"/>
              </w:rPr>
              <w:t>01</w:t>
            </w:r>
          </w:p>
        </w:tc>
        <w:tc>
          <w:tcPr>
            <w:tcW w:w="2392" w:type="dxa"/>
            <w:vAlign w:val="center"/>
          </w:tcPr>
          <w:p w14:paraId="4386E08B">
            <w:pPr>
              <w:jc w:val="center"/>
              <w:rPr>
                <w:rFonts w:hint="eastAsia"/>
                <w:sz w:val="18"/>
                <w:szCs w:val="18"/>
              </w:rPr>
            </w:pPr>
            <w:r>
              <w:rPr>
                <w:rFonts w:hint="eastAsia"/>
                <w:sz w:val="18"/>
                <w:szCs w:val="18"/>
              </w:rPr>
              <w:t>土石方堆放</w:t>
            </w:r>
          </w:p>
        </w:tc>
        <w:tc>
          <w:tcPr>
            <w:tcW w:w="794" w:type="dxa"/>
            <w:vAlign w:val="center"/>
          </w:tcPr>
          <w:p w14:paraId="286111C9">
            <w:pPr>
              <w:jc w:val="center"/>
              <w:rPr>
                <w:rFonts w:hint="eastAsia"/>
                <w:sz w:val="18"/>
                <w:szCs w:val="18"/>
              </w:rPr>
            </w:pPr>
            <w:r>
              <w:rPr>
                <w:sz w:val="18"/>
                <w:szCs w:val="18"/>
              </w:rPr>
              <w:t>√</w:t>
            </w:r>
          </w:p>
        </w:tc>
        <w:tc>
          <w:tcPr>
            <w:tcW w:w="794" w:type="dxa"/>
            <w:vAlign w:val="center"/>
          </w:tcPr>
          <w:p w14:paraId="2EF404F7">
            <w:pPr>
              <w:jc w:val="center"/>
              <w:rPr>
                <w:rFonts w:hint="eastAsia"/>
                <w:sz w:val="18"/>
                <w:szCs w:val="18"/>
              </w:rPr>
            </w:pPr>
            <w:r>
              <w:rPr>
                <w:sz w:val="18"/>
                <w:szCs w:val="18"/>
              </w:rPr>
              <w:t>√</w:t>
            </w:r>
          </w:p>
        </w:tc>
        <w:tc>
          <w:tcPr>
            <w:tcW w:w="794" w:type="dxa"/>
            <w:vAlign w:val="center"/>
          </w:tcPr>
          <w:p w14:paraId="626F535E">
            <w:pPr>
              <w:jc w:val="center"/>
              <w:rPr>
                <w:rFonts w:hint="eastAsia"/>
                <w:sz w:val="18"/>
                <w:szCs w:val="18"/>
              </w:rPr>
            </w:pPr>
          </w:p>
        </w:tc>
        <w:tc>
          <w:tcPr>
            <w:tcW w:w="794" w:type="dxa"/>
            <w:vAlign w:val="center"/>
          </w:tcPr>
          <w:p w14:paraId="63DE1C9B">
            <w:pPr>
              <w:jc w:val="center"/>
              <w:rPr>
                <w:rFonts w:hint="eastAsia"/>
                <w:sz w:val="18"/>
                <w:szCs w:val="18"/>
              </w:rPr>
            </w:pPr>
          </w:p>
        </w:tc>
        <w:tc>
          <w:tcPr>
            <w:tcW w:w="794" w:type="dxa"/>
            <w:vAlign w:val="center"/>
          </w:tcPr>
          <w:p w14:paraId="5AFC4FE2">
            <w:pPr>
              <w:jc w:val="center"/>
              <w:rPr>
                <w:rFonts w:hint="eastAsia"/>
                <w:sz w:val="18"/>
                <w:szCs w:val="18"/>
              </w:rPr>
            </w:pPr>
            <w:r>
              <w:rPr>
                <w:sz w:val="18"/>
                <w:szCs w:val="18"/>
              </w:rPr>
              <w:t>√</w:t>
            </w:r>
          </w:p>
        </w:tc>
        <w:tc>
          <w:tcPr>
            <w:tcW w:w="794" w:type="dxa"/>
            <w:vAlign w:val="center"/>
          </w:tcPr>
          <w:p w14:paraId="1C916852">
            <w:pPr>
              <w:jc w:val="center"/>
              <w:rPr>
                <w:rFonts w:hint="eastAsia"/>
                <w:sz w:val="18"/>
                <w:szCs w:val="18"/>
              </w:rPr>
            </w:pPr>
          </w:p>
        </w:tc>
        <w:tc>
          <w:tcPr>
            <w:tcW w:w="2248" w:type="dxa"/>
            <w:vAlign w:val="center"/>
          </w:tcPr>
          <w:p w14:paraId="115BD5C1">
            <w:pPr>
              <w:jc w:val="center"/>
              <w:rPr>
                <w:rFonts w:hint="eastAsia"/>
                <w:sz w:val="18"/>
                <w:szCs w:val="18"/>
              </w:rPr>
            </w:pPr>
            <w:r>
              <w:rPr>
                <w:rFonts w:hint="eastAsia"/>
                <w:sz w:val="18"/>
                <w:szCs w:val="18"/>
              </w:rPr>
              <w:t>DL/T 5210.1表5.3.3</w:t>
            </w:r>
          </w:p>
        </w:tc>
      </w:tr>
      <w:tr w14:paraId="5FF0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DC4A335">
            <w:pPr>
              <w:jc w:val="center"/>
              <w:rPr>
                <w:rFonts w:hint="eastAsia"/>
                <w:sz w:val="18"/>
                <w:szCs w:val="18"/>
              </w:rPr>
            </w:pPr>
          </w:p>
        </w:tc>
        <w:tc>
          <w:tcPr>
            <w:tcW w:w="795" w:type="dxa"/>
            <w:vAlign w:val="center"/>
          </w:tcPr>
          <w:p w14:paraId="7BB62289">
            <w:pPr>
              <w:jc w:val="center"/>
              <w:rPr>
                <w:rFonts w:hint="eastAsia"/>
                <w:sz w:val="18"/>
                <w:szCs w:val="18"/>
              </w:rPr>
            </w:pPr>
          </w:p>
        </w:tc>
        <w:tc>
          <w:tcPr>
            <w:tcW w:w="795" w:type="dxa"/>
            <w:vAlign w:val="center"/>
          </w:tcPr>
          <w:p w14:paraId="1557CC65">
            <w:pPr>
              <w:jc w:val="center"/>
              <w:rPr>
                <w:rFonts w:hint="eastAsia"/>
                <w:sz w:val="18"/>
                <w:szCs w:val="18"/>
              </w:rPr>
            </w:pPr>
            <w:r>
              <w:rPr>
                <w:rFonts w:hint="eastAsia"/>
                <w:sz w:val="18"/>
                <w:szCs w:val="18"/>
              </w:rPr>
              <w:t>02</w:t>
            </w:r>
          </w:p>
        </w:tc>
        <w:tc>
          <w:tcPr>
            <w:tcW w:w="795" w:type="dxa"/>
            <w:vAlign w:val="center"/>
          </w:tcPr>
          <w:p w14:paraId="64490473">
            <w:pPr>
              <w:jc w:val="center"/>
              <w:rPr>
                <w:rFonts w:hint="eastAsia"/>
                <w:sz w:val="18"/>
                <w:szCs w:val="18"/>
              </w:rPr>
            </w:pPr>
          </w:p>
        </w:tc>
        <w:tc>
          <w:tcPr>
            <w:tcW w:w="794" w:type="dxa"/>
            <w:vAlign w:val="center"/>
          </w:tcPr>
          <w:p w14:paraId="603C8DBC">
            <w:pPr>
              <w:jc w:val="center"/>
              <w:rPr>
                <w:rFonts w:hint="eastAsia"/>
                <w:sz w:val="18"/>
                <w:szCs w:val="18"/>
              </w:rPr>
            </w:pPr>
          </w:p>
        </w:tc>
        <w:tc>
          <w:tcPr>
            <w:tcW w:w="794" w:type="dxa"/>
            <w:vAlign w:val="center"/>
          </w:tcPr>
          <w:p w14:paraId="0E165CF6">
            <w:pPr>
              <w:jc w:val="center"/>
              <w:rPr>
                <w:rFonts w:hint="eastAsia"/>
                <w:sz w:val="18"/>
                <w:szCs w:val="18"/>
              </w:rPr>
            </w:pPr>
          </w:p>
        </w:tc>
        <w:tc>
          <w:tcPr>
            <w:tcW w:w="2392" w:type="dxa"/>
            <w:vAlign w:val="center"/>
          </w:tcPr>
          <w:p w14:paraId="0AF8FFEB">
            <w:pPr>
              <w:jc w:val="center"/>
              <w:rPr>
                <w:rFonts w:hint="eastAsia"/>
                <w:sz w:val="18"/>
                <w:szCs w:val="18"/>
              </w:rPr>
            </w:pPr>
            <w:r>
              <w:rPr>
                <w:rFonts w:hint="eastAsia"/>
                <w:sz w:val="18"/>
                <w:szCs w:val="18"/>
              </w:rPr>
              <w:t>事故油池、排油管</w:t>
            </w:r>
          </w:p>
        </w:tc>
        <w:tc>
          <w:tcPr>
            <w:tcW w:w="794" w:type="dxa"/>
            <w:vAlign w:val="center"/>
          </w:tcPr>
          <w:p w14:paraId="0D7E96D7">
            <w:pPr>
              <w:jc w:val="center"/>
              <w:rPr>
                <w:rFonts w:hint="eastAsia"/>
                <w:sz w:val="18"/>
                <w:szCs w:val="18"/>
              </w:rPr>
            </w:pPr>
            <w:r>
              <w:rPr>
                <w:sz w:val="18"/>
                <w:szCs w:val="18"/>
              </w:rPr>
              <w:t>√</w:t>
            </w:r>
          </w:p>
        </w:tc>
        <w:tc>
          <w:tcPr>
            <w:tcW w:w="794" w:type="dxa"/>
            <w:vAlign w:val="center"/>
          </w:tcPr>
          <w:p w14:paraId="4C6D7FFC">
            <w:pPr>
              <w:jc w:val="center"/>
              <w:rPr>
                <w:rFonts w:hint="eastAsia"/>
                <w:sz w:val="18"/>
                <w:szCs w:val="18"/>
              </w:rPr>
            </w:pPr>
            <w:r>
              <w:rPr>
                <w:sz w:val="18"/>
                <w:szCs w:val="18"/>
              </w:rPr>
              <w:t>√</w:t>
            </w:r>
          </w:p>
        </w:tc>
        <w:tc>
          <w:tcPr>
            <w:tcW w:w="794" w:type="dxa"/>
            <w:vAlign w:val="center"/>
          </w:tcPr>
          <w:p w14:paraId="1FD3C422">
            <w:pPr>
              <w:jc w:val="center"/>
              <w:rPr>
                <w:rFonts w:hint="eastAsia"/>
                <w:sz w:val="18"/>
                <w:szCs w:val="18"/>
              </w:rPr>
            </w:pPr>
          </w:p>
        </w:tc>
        <w:tc>
          <w:tcPr>
            <w:tcW w:w="794" w:type="dxa"/>
            <w:vAlign w:val="center"/>
          </w:tcPr>
          <w:p w14:paraId="1A18212C">
            <w:pPr>
              <w:jc w:val="center"/>
              <w:rPr>
                <w:rFonts w:hint="eastAsia"/>
                <w:sz w:val="18"/>
                <w:szCs w:val="18"/>
              </w:rPr>
            </w:pPr>
            <w:r>
              <w:rPr>
                <w:sz w:val="18"/>
                <w:szCs w:val="18"/>
              </w:rPr>
              <w:t>√</w:t>
            </w:r>
          </w:p>
        </w:tc>
        <w:tc>
          <w:tcPr>
            <w:tcW w:w="794" w:type="dxa"/>
            <w:vAlign w:val="center"/>
          </w:tcPr>
          <w:p w14:paraId="2ABD6024">
            <w:pPr>
              <w:jc w:val="center"/>
              <w:rPr>
                <w:rFonts w:hint="eastAsia"/>
                <w:sz w:val="18"/>
                <w:szCs w:val="18"/>
              </w:rPr>
            </w:pPr>
            <w:r>
              <w:rPr>
                <w:sz w:val="18"/>
                <w:szCs w:val="18"/>
              </w:rPr>
              <w:t>√</w:t>
            </w:r>
          </w:p>
        </w:tc>
        <w:tc>
          <w:tcPr>
            <w:tcW w:w="794" w:type="dxa"/>
            <w:vAlign w:val="center"/>
          </w:tcPr>
          <w:p w14:paraId="3E1DFFAC">
            <w:pPr>
              <w:jc w:val="center"/>
              <w:rPr>
                <w:rFonts w:hint="eastAsia"/>
                <w:sz w:val="18"/>
                <w:szCs w:val="18"/>
              </w:rPr>
            </w:pPr>
          </w:p>
        </w:tc>
        <w:tc>
          <w:tcPr>
            <w:tcW w:w="2248" w:type="dxa"/>
            <w:vAlign w:val="center"/>
          </w:tcPr>
          <w:p w14:paraId="1FE644F9">
            <w:pPr>
              <w:jc w:val="center"/>
              <w:rPr>
                <w:rFonts w:hint="eastAsia"/>
                <w:sz w:val="18"/>
                <w:szCs w:val="18"/>
              </w:rPr>
            </w:pPr>
            <w:r>
              <w:rPr>
                <w:rFonts w:hint="eastAsia"/>
                <w:sz w:val="18"/>
                <w:szCs w:val="18"/>
              </w:rPr>
              <w:t>DL/T 5210.1表3.0.12-3</w:t>
            </w:r>
          </w:p>
        </w:tc>
      </w:tr>
      <w:tr w14:paraId="7A1A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54DC9A3">
            <w:pPr>
              <w:jc w:val="center"/>
              <w:rPr>
                <w:rFonts w:hint="eastAsia"/>
                <w:sz w:val="18"/>
                <w:szCs w:val="18"/>
              </w:rPr>
            </w:pPr>
          </w:p>
        </w:tc>
        <w:tc>
          <w:tcPr>
            <w:tcW w:w="795" w:type="dxa"/>
            <w:vAlign w:val="center"/>
          </w:tcPr>
          <w:p w14:paraId="043D48B0">
            <w:pPr>
              <w:jc w:val="center"/>
              <w:rPr>
                <w:rFonts w:hint="eastAsia"/>
                <w:sz w:val="18"/>
                <w:szCs w:val="18"/>
              </w:rPr>
            </w:pPr>
          </w:p>
        </w:tc>
        <w:tc>
          <w:tcPr>
            <w:tcW w:w="795" w:type="dxa"/>
            <w:vAlign w:val="center"/>
          </w:tcPr>
          <w:p w14:paraId="3E1A2C94">
            <w:pPr>
              <w:jc w:val="center"/>
              <w:rPr>
                <w:rFonts w:hint="eastAsia"/>
                <w:sz w:val="18"/>
                <w:szCs w:val="18"/>
              </w:rPr>
            </w:pPr>
          </w:p>
        </w:tc>
        <w:tc>
          <w:tcPr>
            <w:tcW w:w="795" w:type="dxa"/>
            <w:vAlign w:val="center"/>
          </w:tcPr>
          <w:p w14:paraId="0D2CFCCA">
            <w:pPr>
              <w:jc w:val="center"/>
              <w:rPr>
                <w:rFonts w:hint="eastAsia"/>
                <w:sz w:val="18"/>
                <w:szCs w:val="18"/>
              </w:rPr>
            </w:pPr>
            <w:r>
              <w:rPr>
                <w:rFonts w:hint="eastAsia"/>
                <w:sz w:val="18"/>
                <w:szCs w:val="18"/>
              </w:rPr>
              <w:t>00</w:t>
            </w:r>
          </w:p>
        </w:tc>
        <w:tc>
          <w:tcPr>
            <w:tcW w:w="794" w:type="dxa"/>
            <w:vAlign w:val="center"/>
          </w:tcPr>
          <w:p w14:paraId="11EA8EC1">
            <w:pPr>
              <w:jc w:val="center"/>
              <w:rPr>
                <w:rFonts w:hint="eastAsia"/>
                <w:sz w:val="18"/>
                <w:szCs w:val="18"/>
              </w:rPr>
            </w:pPr>
          </w:p>
        </w:tc>
        <w:tc>
          <w:tcPr>
            <w:tcW w:w="794" w:type="dxa"/>
            <w:vAlign w:val="center"/>
          </w:tcPr>
          <w:p w14:paraId="6E732C85">
            <w:pPr>
              <w:jc w:val="center"/>
              <w:rPr>
                <w:rFonts w:hint="eastAsia"/>
                <w:sz w:val="18"/>
                <w:szCs w:val="18"/>
              </w:rPr>
            </w:pPr>
          </w:p>
        </w:tc>
        <w:tc>
          <w:tcPr>
            <w:tcW w:w="2392" w:type="dxa"/>
            <w:vAlign w:val="center"/>
          </w:tcPr>
          <w:p w14:paraId="537FE32D">
            <w:pPr>
              <w:jc w:val="center"/>
              <w:rPr>
                <w:rFonts w:hint="eastAsia"/>
                <w:sz w:val="18"/>
                <w:szCs w:val="18"/>
              </w:rPr>
            </w:pPr>
          </w:p>
        </w:tc>
        <w:tc>
          <w:tcPr>
            <w:tcW w:w="794" w:type="dxa"/>
            <w:vAlign w:val="center"/>
          </w:tcPr>
          <w:p w14:paraId="6C3B0EBC">
            <w:pPr>
              <w:jc w:val="center"/>
              <w:rPr>
                <w:rFonts w:hint="eastAsia"/>
                <w:sz w:val="18"/>
                <w:szCs w:val="18"/>
              </w:rPr>
            </w:pPr>
          </w:p>
        </w:tc>
        <w:tc>
          <w:tcPr>
            <w:tcW w:w="794" w:type="dxa"/>
            <w:vAlign w:val="center"/>
          </w:tcPr>
          <w:p w14:paraId="30B136E3">
            <w:pPr>
              <w:jc w:val="center"/>
              <w:rPr>
                <w:rFonts w:hint="eastAsia"/>
                <w:sz w:val="18"/>
                <w:szCs w:val="18"/>
              </w:rPr>
            </w:pPr>
          </w:p>
        </w:tc>
        <w:tc>
          <w:tcPr>
            <w:tcW w:w="794" w:type="dxa"/>
            <w:vAlign w:val="center"/>
          </w:tcPr>
          <w:p w14:paraId="19936E38">
            <w:pPr>
              <w:jc w:val="center"/>
              <w:rPr>
                <w:rFonts w:hint="eastAsia"/>
                <w:sz w:val="18"/>
                <w:szCs w:val="18"/>
              </w:rPr>
            </w:pPr>
          </w:p>
        </w:tc>
        <w:tc>
          <w:tcPr>
            <w:tcW w:w="794" w:type="dxa"/>
            <w:vAlign w:val="center"/>
          </w:tcPr>
          <w:p w14:paraId="47F82652">
            <w:pPr>
              <w:jc w:val="center"/>
              <w:rPr>
                <w:rFonts w:hint="eastAsia"/>
                <w:sz w:val="18"/>
                <w:szCs w:val="18"/>
              </w:rPr>
            </w:pPr>
          </w:p>
        </w:tc>
        <w:tc>
          <w:tcPr>
            <w:tcW w:w="794" w:type="dxa"/>
            <w:vAlign w:val="center"/>
          </w:tcPr>
          <w:p w14:paraId="15E2F8AD">
            <w:pPr>
              <w:jc w:val="center"/>
              <w:rPr>
                <w:rFonts w:hint="eastAsia"/>
                <w:sz w:val="18"/>
                <w:szCs w:val="18"/>
              </w:rPr>
            </w:pPr>
          </w:p>
        </w:tc>
        <w:tc>
          <w:tcPr>
            <w:tcW w:w="794" w:type="dxa"/>
            <w:vAlign w:val="center"/>
          </w:tcPr>
          <w:p w14:paraId="3F6AB301">
            <w:pPr>
              <w:jc w:val="center"/>
              <w:rPr>
                <w:rFonts w:hint="eastAsia"/>
                <w:sz w:val="18"/>
                <w:szCs w:val="18"/>
              </w:rPr>
            </w:pPr>
          </w:p>
        </w:tc>
        <w:tc>
          <w:tcPr>
            <w:tcW w:w="2248" w:type="dxa"/>
            <w:vAlign w:val="center"/>
          </w:tcPr>
          <w:p w14:paraId="7B620301">
            <w:pPr>
              <w:jc w:val="center"/>
              <w:rPr>
                <w:rFonts w:hint="eastAsia"/>
                <w:sz w:val="18"/>
                <w:szCs w:val="18"/>
              </w:rPr>
            </w:pPr>
          </w:p>
        </w:tc>
      </w:tr>
      <w:tr w14:paraId="5777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9826EF9">
            <w:pPr>
              <w:jc w:val="center"/>
              <w:rPr>
                <w:rFonts w:hint="eastAsia"/>
                <w:sz w:val="18"/>
                <w:szCs w:val="18"/>
              </w:rPr>
            </w:pPr>
          </w:p>
        </w:tc>
        <w:tc>
          <w:tcPr>
            <w:tcW w:w="795" w:type="dxa"/>
            <w:vAlign w:val="center"/>
          </w:tcPr>
          <w:p w14:paraId="7BE83413">
            <w:pPr>
              <w:jc w:val="center"/>
              <w:rPr>
                <w:rFonts w:hint="eastAsia"/>
                <w:sz w:val="18"/>
                <w:szCs w:val="18"/>
              </w:rPr>
            </w:pPr>
          </w:p>
        </w:tc>
        <w:tc>
          <w:tcPr>
            <w:tcW w:w="795" w:type="dxa"/>
            <w:vAlign w:val="center"/>
          </w:tcPr>
          <w:p w14:paraId="1622B324">
            <w:pPr>
              <w:jc w:val="center"/>
              <w:rPr>
                <w:rFonts w:hint="eastAsia"/>
                <w:sz w:val="18"/>
                <w:szCs w:val="18"/>
              </w:rPr>
            </w:pPr>
          </w:p>
        </w:tc>
        <w:tc>
          <w:tcPr>
            <w:tcW w:w="795" w:type="dxa"/>
            <w:vAlign w:val="center"/>
          </w:tcPr>
          <w:p w14:paraId="4C3F37D5">
            <w:pPr>
              <w:jc w:val="center"/>
              <w:rPr>
                <w:rFonts w:hint="eastAsia"/>
                <w:sz w:val="18"/>
                <w:szCs w:val="18"/>
              </w:rPr>
            </w:pPr>
          </w:p>
        </w:tc>
        <w:tc>
          <w:tcPr>
            <w:tcW w:w="794" w:type="dxa"/>
            <w:vAlign w:val="center"/>
          </w:tcPr>
          <w:p w14:paraId="304DB25C">
            <w:pPr>
              <w:jc w:val="center"/>
              <w:rPr>
                <w:rFonts w:hint="eastAsia"/>
                <w:sz w:val="18"/>
                <w:szCs w:val="18"/>
              </w:rPr>
            </w:pPr>
            <w:r>
              <w:rPr>
                <w:rFonts w:hint="eastAsia"/>
                <w:sz w:val="18"/>
                <w:szCs w:val="18"/>
              </w:rPr>
              <w:t>01</w:t>
            </w:r>
          </w:p>
        </w:tc>
        <w:tc>
          <w:tcPr>
            <w:tcW w:w="794" w:type="dxa"/>
            <w:vAlign w:val="center"/>
          </w:tcPr>
          <w:p w14:paraId="2FC02DF1">
            <w:pPr>
              <w:jc w:val="center"/>
              <w:rPr>
                <w:rFonts w:hint="eastAsia"/>
                <w:sz w:val="18"/>
                <w:szCs w:val="18"/>
              </w:rPr>
            </w:pPr>
          </w:p>
        </w:tc>
        <w:tc>
          <w:tcPr>
            <w:tcW w:w="2392" w:type="dxa"/>
            <w:vAlign w:val="center"/>
          </w:tcPr>
          <w:p w14:paraId="7AAF4B11">
            <w:pPr>
              <w:jc w:val="center"/>
              <w:rPr>
                <w:rFonts w:hint="eastAsia"/>
                <w:sz w:val="18"/>
                <w:szCs w:val="18"/>
              </w:rPr>
            </w:pPr>
            <w:r>
              <w:rPr>
                <w:rFonts w:hint="eastAsia"/>
                <w:sz w:val="18"/>
                <w:szCs w:val="18"/>
              </w:rPr>
              <w:t>垫层</w:t>
            </w:r>
          </w:p>
        </w:tc>
        <w:tc>
          <w:tcPr>
            <w:tcW w:w="794" w:type="dxa"/>
            <w:vAlign w:val="center"/>
          </w:tcPr>
          <w:p w14:paraId="31DFC72F">
            <w:pPr>
              <w:jc w:val="center"/>
              <w:rPr>
                <w:rFonts w:hint="eastAsia"/>
                <w:sz w:val="18"/>
                <w:szCs w:val="18"/>
              </w:rPr>
            </w:pPr>
            <w:r>
              <w:rPr>
                <w:sz w:val="18"/>
                <w:szCs w:val="18"/>
              </w:rPr>
              <w:t>√</w:t>
            </w:r>
          </w:p>
        </w:tc>
        <w:tc>
          <w:tcPr>
            <w:tcW w:w="794" w:type="dxa"/>
            <w:vAlign w:val="center"/>
          </w:tcPr>
          <w:p w14:paraId="70E9213A">
            <w:pPr>
              <w:jc w:val="center"/>
              <w:rPr>
                <w:rFonts w:hint="eastAsia"/>
                <w:sz w:val="18"/>
                <w:szCs w:val="18"/>
              </w:rPr>
            </w:pPr>
            <w:r>
              <w:rPr>
                <w:sz w:val="18"/>
                <w:szCs w:val="18"/>
              </w:rPr>
              <w:t>√</w:t>
            </w:r>
          </w:p>
        </w:tc>
        <w:tc>
          <w:tcPr>
            <w:tcW w:w="794" w:type="dxa"/>
            <w:vAlign w:val="center"/>
          </w:tcPr>
          <w:p w14:paraId="3AAC8F07">
            <w:pPr>
              <w:jc w:val="center"/>
              <w:rPr>
                <w:rFonts w:hint="eastAsia"/>
                <w:sz w:val="18"/>
                <w:szCs w:val="18"/>
              </w:rPr>
            </w:pPr>
          </w:p>
        </w:tc>
        <w:tc>
          <w:tcPr>
            <w:tcW w:w="794" w:type="dxa"/>
            <w:vAlign w:val="center"/>
          </w:tcPr>
          <w:p w14:paraId="08F7DB2F">
            <w:pPr>
              <w:jc w:val="center"/>
              <w:rPr>
                <w:rFonts w:hint="eastAsia"/>
                <w:sz w:val="18"/>
                <w:szCs w:val="18"/>
              </w:rPr>
            </w:pPr>
          </w:p>
        </w:tc>
        <w:tc>
          <w:tcPr>
            <w:tcW w:w="794" w:type="dxa"/>
            <w:vAlign w:val="center"/>
          </w:tcPr>
          <w:p w14:paraId="27A0532C">
            <w:pPr>
              <w:jc w:val="center"/>
              <w:rPr>
                <w:rFonts w:hint="eastAsia"/>
                <w:sz w:val="18"/>
                <w:szCs w:val="18"/>
              </w:rPr>
            </w:pPr>
            <w:r>
              <w:rPr>
                <w:sz w:val="18"/>
                <w:szCs w:val="18"/>
              </w:rPr>
              <w:t>√</w:t>
            </w:r>
          </w:p>
        </w:tc>
        <w:tc>
          <w:tcPr>
            <w:tcW w:w="794" w:type="dxa"/>
            <w:vAlign w:val="center"/>
          </w:tcPr>
          <w:p w14:paraId="4CA38232">
            <w:pPr>
              <w:jc w:val="center"/>
              <w:rPr>
                <w:rFonts w:hint="eastAsia"/>
                <w:sz w:val="18"/>
                <w:szCs w:val="18"/>
              </w:rPr>
            </w:pPr>
          </w:p>
        </w:tc>
        <w:tc>
          <w:tcPr>
            <w:tcW w:w="2248" w:type="dxa"/>
            <w:vAlign w:val="center"/>
          </w:tcPr>
          <w:p w14:paraId="37C68F62">
            <w:pPr>
              <w:jc w:val="center"/>
              <w:rPr>
                <w:rFonts w:hint="eastAsia"/>
                <w:sz w:val="18"/>
                <w:szCs w:val="18"/>
              </w:rPr>
            </w:pPr>
            <w:r>
              <w:rPr>
                <w:rFonts w:hint="eastAsia"/>
                <w:sz w:val="18"/>
                <w:szCs w:val="18"/>
              </w:rPr>
              <w:t>DL/T 5210.1表3.0.12-2</w:t>
            </w:r>
          </w:p>
        </w:tc>
      </w:tr>
      <w:tr w14:paraId="58DB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AA6727D">
            <w:pPr>
              <w:jc w:val="center"/>
              <w:rPr>
                <w:rFonts w:hint="eastAsia"/>
                <w:sz w:val="18"/>
                <w:szCs w:val="18"/>
              </w:rPr>
            </w:pPr>
          </w:p>
        </w:tc>
        <w:tc>
          <w:tcPr>
            <w:tcW w:w="795" w:type="dxa"/>
            <w:vAlign w:val="center"/>
          </w:tcPr>
          <w:p w14:paraId="7E82E685">
            <w:pPr>
              <w:jc w:val="center"/>
              <w:rPr>
                <w:rFonts w:hint="eastAsia"/>
                <w:sz w:val="18"/>
                <w:szCs w:val="18"/>
              </w:rPr>
            </w:pPr>
          </w:p>
        </w:tc>
        <w:tc>
          <w:tcPr>
            <w:tcW w:w="795" w:type="dxa"/>
            <w:vAlign w:val="center"/>
          </w:tcPr>
          <w:p w14:paraId="7ED27699">
            <w:pPr>
              <w:jc w:val="center"/>
              <w:rPr>
                <w:rFonts w:hint="eastAsia"/>
                <w:sz w:val="18"/>
                <w:szCs w:val="18"/>
              </w:rPr>
            </w:pPr>
          </w:p>
        </w:tc>
        <w:tc>
          <w:tcPr>
            <w:tcW w:w="795" w:type="dxa"/>
            <w:vAlign w:val="center"/>
          </w:tcPr>
          <w:p w14:paraId="6B1CB634">
            <w:pPr>
              <w:jc w:val="center"/>
              <w:rPr>
                <w:rFonts w:hint="eastAsia"/>
                <w:sz w:val="18"/>
                <w:szCs w:val="18"/>
              </w:rPr>
            </w:pPr>
          </w:p>
        </w:tc>
        <w:tc>
          <w:tcPr>
            <w:tcW w:w="794" w:type="dxa"/>
            <w:vAlign w:val="center"/>
          </w:tcPr>
          <w:p w14:paraId="4786D503">
            <w:pPr>
              <w:jc w:val="center"/>
              <w:rPr>
                <w:rFonts w:hint="eastAsia"/>
                <w:sz w:val="18"/>
                <w:szCs w:val="18"/>
              </w:rPr>
            </w:pPr>
          </w:p>
        </w:tc>
        <w:tc>
          <w:tcPr>
            <w:tcW w:w="794" w:type="dxa"/>
            <w:vAlign w:val="center"/>
          </w:tcPr>
          <w:p w14:paraId="1AA6B221">
            <w:pPr>
              <w:jc w:val="center"/>
              <w:rPr>
                <w:rFonts w:hint="eastAsia"/>
                <w:sz w:val="18"/>
                <w:szCs w:val="18"/>
              </w:rPr>
            </w:pPr>
            <w:r>
              <w:rPr>
                <w:rFonts w:hint="eastAsia"/>
                <w:sz w:val="18"/>
                <w:szCs w:val="18"/>
              </w:rPr>
              <w:t>01</w:t>
            </w:r>
          </w:p>
        </w:tc>
        <w:tc>
          <w:tcPr>
            <w:tcW w:w="2392" w:type="dxa"/>
            <w:vAlign w:val="center"/>
          </w:tcPr>
          <w:p w14:paraId="080C4DE5">
            <w:pPr>
              <w:jc w:val="center"/>
              <w:rPr>
                <w:rFonts w:hint="eastAsia"/>
                <w:sz w:val="18"/>
                <w:szCs w:val="18"/>
              </w:rPr>
            </w:pPr>
            <w:r>
              <w:rPr>
                <w:rFonts w:hint="eastAsia"/>
                <w:sz w:val="18"/>
                <w:szCs w:val="18"/>
              </w:rPr>
              <w:t>垫层</w:t>
            </w:r>
          </w:p>
        </w:tc>
        <w:tc>
          <w:tcPr>
            <w:tcW w:w="794" w:type="dxa"/>
            <w:vAlign w:val="center"/>
          </w:tcPr>
          <w:p w14:paraId="5B14FC9E">
            <w:pPr>
              <w:jc w:val="center"/>
              <w:rPr>
                <w:rFonts w:hint="eastAsia"/>
                <w:sz w:val="18"/>
                <w:szCs w:val="18"/>
              </w:rPr>
            </w:pPr>
            <w:r>
              <w:rPr>
                <w:sz w:val="18"/>
                <w:szCs w:val="18"/>
              </w:rPr>
              <w:t>√</w:t>
            </w:r>
          </w:p>
        </w:tc>
        <w:tc>
          <w:tcPr>
            <w:tcW w:w="794" w:type="dxa"/>
            <w:vAlign w:val="center"/>
          </w:tcPr>
          <w:p w14:paraId="4F2C1C9A">
            <w:pPr>
              <w:jc w:val="center"/>
              <w:rPr>
                <w:rFonts w:hint="eastAsia"/>
                <w:sz w:val="18"/>
                <w:szCs w:val="18"/>
              </w:rPr>
            </w:pPr>
            <w:r>
              <w:rPr>
                <w:sz w:val="18"/>
                <w:szCs w:val="18"/>
              </w:rPr>
              <w:t>√</w:t>
            </w:r>
          </w:p>
        </w:tc>
        <w:tc>
          <w:tcPr>
            <w:tcW w:w="794" w:type="dxa"/>
            <w:vAlign w:val="center"/>
          </w:tcPr>
          <w:p w14:paraId="6A522CAA">
            <w:pPr>
              <w:jc w:val="center"/>
              <w:rPr>
                <w:rFonts w:hint="eastAsia"/>
                <w:sz w:val="18"/>
                <w:szCs w:val="18"/>
              </w:rPr>
            </w:pPr>
          </w:p>
        </w:tc>
        <w:tc>
          <w:tcPr>
            <w:tcW w:w="794" w:type="dxa"/>
            <w:vAlign w:val="center"/>
          </w:tcPr>
          <w:p w14:paraId="6D886519">
            <w:pPr>
              <w:jc w:val="center"/>
              <w:rPr>
                <w:rFonts w:hint="eastAsia"/>
                <w:sz w:val="18"/>
                <w:szCs w:val="18"/>
              </w:rPr>
            </w:pPr>
          </w:p>
        </w:tc>
        <w:tc>
          <w:tcPr>
            <w:tcW w:w="794" w:type="dxa"/>
            <w:vAlign w:val="center"/>
          </w:tcPr>
          <w:p w14:paraId="249B6D24">
            <w:pPr>
              <w:jc w:val="center"/>
              <w:rPr>
                <w:rFonts w:hint="eastAsia"/>
                <w:sz w:val="18"/>
                <w:szCs w:val="18"/>
              </w:rPr>
            </w:pPr>
            <w:r>
              <w:rPr>
                <w:sz w:val="18"/>
                <w:szCs w:val="18"/>
              </w:rPr>
              <w:t>√</w:t>
            </w:r>
          </w:p>
        </w:tc>
        <w:tc>
          <w:tcPr>
            <w:tcW w:w="794" w:type="dxa"/>
            <w:vAlign w:val="center"/>
          </w:tcPr>
          <w:p w14:paraId="79B6B7B2">
            <w:pPr>
              <w:jc w:val="center"/>
              <w:rPr>
                <w:rFonts w:hint="eastAsia"/>
                <w:sz w:val="18"/>
                <w:szCs w:val="18"/>
              </w:rPr>
            </w:pPr>
          </w:p>
        </w:tc>
        <w:tc>
          <w:tcPr>
            <w:tcW w:w="2248" w:type="dxa"/>
            <w:vAlign w:val="center"/>
          </w:tcPr>
          <w:p w14:paraId="71B21BA6">
            <w:pPr>
              <w:jc w:val="center"/>
              <w:rPr>
                <w:rFonts w:hint="eastAsia"/>
                <w:sz w:val="18"/>
                <w:szCs w:val="18"/>
              </w:rPr>
            </w:pPr>
            <w:r>
              <w:rPr>
                <w:rFonts w:hint="eastAsia"/>
                <w:sz w:val="18"/>
                <w:szCs w:val="18"/>
              </w:rPr>
              <w:t>DL/T 5210.1表5.17.2</w:t>
            </w:r>
          </w:p>
        </w:tc>
      </w:tr>
      <w:tr w14:paraId="7EF1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FF15412">
            <w:pPr>
              <w:jc w:val="center"/>
              <w:rPr>
                <w:rFonts w:hint="eastAsia"/>
                <w:sz w:val="18"/>
                <w:szCs w:val="18"/>
              </w:rPr>
            </w:pPr>
          </w:p>
        </w:tc>
        <w:tc>
          <w:tcPr>
            <w:tcW w:w="795" w:type="dxa"/>
            <w:vAlign w:val="center"/>
          </w:tcPr>
          <w:p w14:paraId="683341C1">
            <w:pPr>
              <w:jc w:val="center"/>
              <w:rPr>
                <w:rFonts w:hint="eastAsia"/>
                <w:sz w:val="18"/>
                <w:szCs w:val="18"/>
              </w:rPr>
            </w:pPr>
          </w:p>
        </w:tc>
        <w:tc>
          <w:tcPr>
            <w:tcW w:w="795" w:type="dxa"/>
            <w:vAlign w:val="center"/>
          </w:tcPr>
          <w:p w14:paraId="116E75D6">
            <w:pPr>
              <w:jc w:val="center"/>
              <w:rPr>
                <w:rFonts w:hint="eastAsia"/>
                <w:sz w:val="18"/>
                <w:szCs w:val="18"/>
              </w:rPr>
            </w:pPr>
          </w:p>
        </w:tc>
        <w:tc>
          <w:tcPr>
            <w:tcW w:w="795" w:type="dxa"/>
            <w:vAlign w:val="center"/>
          </w:tcPr>
          <w:p w14:paraId="55AB5BB9">
            <w:pPr>
              <w:jc w:val="center"/>
              <w:rPr>
                <w:rFonts w:hint="eastAsia"/>
                <w:sz w:val="18"/>
                <w:szCs w:val="18"/>
              </w:rPr>
            </w:pPr>
          </w:p>
        </w:tc>
        <w:tc>
          <w:tcPr>
            <w:tcW w:w="794" w:type="dxa"/>
            <w:vAlign w:val="center"/>
          </w:tcPr>
          <w:p w14:paraId="29EA9EE7">
            <w:pPr>
              <w:jc w:val="center"/>
              <w:rPr>
                <w:rFonts w:hint="eastAsia"/>
                <w:sz w:val="18"/>
                <w:szCs w:val="18"/>
              </w:rPr>
            </w:pPr>
            <w:r>
              <w:rPr>
                <w:rFonts w:hint="eastAsia"/>
                <w:sz w:val="18"/>
                <w:szCs w:val="18"/>
              </w:rPr>
              <w:t>02</w:t>
            </w:r>
          </w:p>
        </w:tc>
        <w:tc>
          <w:tcPr>
            <w:tcW w:w="794" w:type="dxa"/>
            <w:vAlign w:val="center"/>
          </w:tcPr>
          <w:p w14:paraId="28DEBD77">
            <w:pPr>
              <w:jc w:val="center"/>
              <w:rPr>
                <w:rFonts w:hint="eastAsia"/>
                <w:sz w:val="18"/>
                <w:szCs w:val="18"/>
              </w:rPr>
            </w:pPr>
          </w:p>
        </w:tc>
        <w:tc>
          <w:tcPr>
            <w:tcW w:w="2392" w:type="dxa"/>
            <w:vAlign w:val="center"/>
          </w:tcPr>
          <w:p w14:paraId="041744E4">
            <w:pPr>
              <w:jc w:val="center"/>
              <w:rPr>
                <w:rFonts w:hint="eastAsia"/>
                <w:sz w:val="18"/>
                <w:szCs w:val="18"/>
              </w:rPr>
            </w:pPr>
            <w:r>
              <w:rPr>
                <w:rFonts w:hint="eastAsia"/>
                <w:sz w:val="18"/>
                <w:szCs w:val="18"/>
              </w:rPr>
              <w:t>油池模板</w:t>
            </w:r>
          </w:p>
        </w:tc>
        <w:tc>
          <w:tcPr>
            <w:tcW w:w="794" w:type="dxa"/>
            <w:vAlign w:val="center"/>
          </w:tcPr>
          <w:p w14:paraId="0BBA9D52">
            <w:pPr>
              <w:jc w:val="center"/>
              <w:rPr>
                <w:rFonts w:hint="eastAsia"/>
                <w:sz w:val="18"/>
                <w:szCs w:val="18"/>
              </w:rPr>
            </w:pPr>
            <w:r>
              <w:rPr>
                <w:sz w:val="18"/>
                <w:szCs w:val="18"/>
              </w:rPr>
              <w:t>√</w:t>
            </w:r>
          </w:p>
        </w:tc>
        <w:tc>
          <w:tcPr>
            <w:tcW w:w="794" w:type="dxa"/>
            <w:vAlign w:val="center"/>
          </w:tcPr>
          <w:p w14:paraId="11321900">
            <w:pPr>
              <w:jc w:val="center"/>
              <w:rPr>
                <w:rFonts w:hint="eastAsia"/>
                <w:sz w:val="18"/>
                <w:szCs w:val="18"/>
              </w:rPr>
            </w:pPr>
            <w:r>
              <w:rPr>
                <w:sz w:val="18"/>
                <w:szCs w:val="18"/>
              </w:rPr>
              <w:t>√</w:t>
            </w:r>
          </w:p>
        </w:tc>
        <w:tc>
          <w:tcPr>
            <w:tcW w:w="794" w:type="dxa"/>
            <w:vAlign w:val="center"/>
          </w:tcPr>
          <w:p w14:paraId="49F5D00B">
            <w:pPr>
              <w:jc w:val="center"/>
              <w:rPr>
                <w:rFonts w:hint="eastAsia"/>
                <w:sz w:val="18"/>
                <w:szCs w:val="18"/>
              </w:rPr>
            </w:pPr>
          </w:p>
        </w:tc>
        <w:tc>
          <w:tcPr>
            <w:tcW w:w="794" w:type="dxa"/>
            <w:vAlign w:val="center"/>
          </w:tcPr>
          <w:p w14:paraId="763B14ED">
            <w:pPr>
              <w:jc w:val="center"/>
              <w:rPr>
                <w:rFonts w:hint="eastAsia"/>
                <w:sz w:val="18"/>
                <w:szCs w:val="18"/>
              </w:rPr>
            </w:pPr>
          </w:p>
        </w:tc>
        <w:tc>
          <w:tcPr>
            <w:tcW w:w="794" w:type="dxa"/>
            <w:vAlign w:val="center"/>
          </w:tcPr>
          <w:p w14:paraId="539ECD9E">
            <w:pPr>
              <w:jc w:val="center"/>
              <w:rPr>
                <w:rFonts w:hint="eastAsia"/>
                <w:sz w:val="18"/>
                <w:szCs w:val="18"/>
              </w:rPr>
            </w:pPr>
            <w:r>
              <w:rPr>
                <w:sz w:val="18"/>
                <w:szCs w:val="18"/>
              </w:rPr>
              <w:t>√</w:t>
            </w:r>
          </w:p>
        </w:tc>
        <w:tc>
          <w:tcPr>
            <w:tcW w:w="794" w:type="dxa"/>
            <w:vAlign w:val="center"/>
          </w:tcPr>
          <w:p w14:paraId="0E431A9E">
            <w:pPr>
              <w:jc w:val="center"/>
              <w:rPr>
                <w:rFonts w:hint="eastAsia"/>
                <w:sz w:val="18"/>
                <w:szCs w:val="18"/>
              </w:rPr>
            </w:pPr>
          </w:p>
        </w:tc>
        <w:tc>
          <w:tcPr>
            <w:tcW w:w="2248" w:type="dxa"/>
            <w:vAlign w:val="center"/>
          </w:tcPr>
          <w:p w14:paraId="3F60C84F">
            <w:pPr>
              <w:jc w:val="center"/>
              <w:rPr>
                <w:rFonts w:hint="eastAsia"/>
                <w:sz w:val="18"/>
                <w:szCs w:val="18"/>
              </w:rPr>
            </w:pPr>
            <w:r>
              <w:rPr>
                <w:rFonts w:hint="eastAsia"/>
                <w:sz w:val="18"/>
                <w:szCs w:val="18"/>
              </w:rPr>
              <w:t>DL/T 5210.1表3.0.12-2</w:t>
            </w:r>
          </w:p>
        </w:tc>
      </w:tr>
      <w:tr w14:paraId="2D34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CE12C2B">
            <w:pPr>
              <w:jc w:val="center"/>
              <w:rPr>
                <w:rFonts w:hint="eastAsia"/>
                <w:sz w:val="18"/>
                <w:szCs w:val="18"/>
              </w:rPr>
            </w:pPr>
          </w:p>
        </w:tc>
        <w:tc>
          <w:tcPr>
            <w:tcW w:w="795" w:type="dxa"/>
            <w:vAlign w:val="center"/>
          </w:tcPr>
          <w:p w14:paraId="35682D63">
            <w:pPr>
              <w:jc w:val="center"/>
              <w:rPr>
                <w:rFonts w:hint="eastAsia"/>
                <w:sz w:val="18"/>
                <w:szCs w:val="18"/>
              </w:rPr>
            </w:pPr>
          </w:p>
        </w:tc>
        <w:tc>
          <w:tcPr>
            <w:tcW w:w="795" w:type="dxa"/>
            <w:vAlign w:val="center"/>
          </w:tcPr>
          <w:p w14:paraId="78A1F88B">
            <w:pPr>
              <w:jc w:val="center"/>
              <w:rPr>
                <w:rFonts w:hint="eastAsia"/>
                <w:sz w:val="18"/>
                <w:szCs w:val="18"/>
              </w:rPr>
            </w:pPr>
          </w:p>
        </w:tc>
        <w:tc>
          <w:tcPr>
            <w:tcW w:w="795" w:type="dxa"/>
            <w:vAlign w:val="center"/>
          </w:tcPr>
          <w:p w14:paraId="78C8D491">
            <w:pPr>
              <w:jc w:val="center"/>
              <w:rPr>
                <w:rFonts w:hint="eastAsia"/>
                <w:sz w:val="18"/>
                <w:szCs w:val="18"/>
              </w:rPr>
            </w:pPr>
          </w:p>
        </w:tc>
        <w:tc>
          <w:tcPr>
            <w:tcW w:w="794" w:type="dxa"/>
            <w:vAlign w:val="center"/>
          </w:tcPr>
          <w:p w14:paraId="4B8FCA6B">
            <w:pPr>
              <w:jc w:val="center"/>
              <w:rPr>
                <w:rFonts w:hint="eastAsia"/>
                <w:sz w:val="18"/>
                <w:szCs w:val="18"/>
              </w:rPr>
            </w:pPr>
          </w:p>
        </w:tc>
        <w:tc>
          <w:tcPr>
            <w:tcW w:w="794" w:type="dxa"/>
            <w:vAlign w:val="center"/>
          </w:tcPr>
          <w:p w14:paraId="66553B91">
            <w:pPr>
              <w:jc w:val="center"/>
              <w:rPr>
                <w:rFonts w:hint="eastAsia"/>
                <w:sz w:val="18"/>
                <w:szCs w:val="18"/>
              </w:rPr>
            </w:pPr>
            <w:r>
              <w:rPr>
                <w:rFonts w:hint="eastAsia"/>
                <w:sz w:val="18"/>
                <w:szCs w:val="18"/>
              </w:rPr>
              <w:t>01</w:t>
            </w:r>
          </w:p>
        </w:tc>
        <w:tc>
          <w:tcPr>
            <w:tcW w:w="2392" w:type="dxa"/>
            <w:vAlign w:val="center"/>
          </w:tcPr>
          <w:p w14:paraId="6EDB1B90">
            <w:pPr>
              <w:jc w:val="center"/>
              <w:rPr>
                <w:rFonts w:hint="eastAsia"/>
                <w:sz w:val="18"/>
                <w:szCs w:val="18"/>
              </w:rPr>
            </w:pPr>
            <w:r>
              <w:rPr>
                <w:rFonts w:hint="eastAsia"/>
                <w:sz w:val="18"/>
                <w:szCs w:val="18"/>
              </w:rPr>
              <w:t>模板安装</w:t>
            </w:r>
          </w:p>
        </w:tc>
        <w:tc>
          <w:tcPr>
            <w:tcW w:w="794" w:type="dxa"/>
            <w:vAlign w:val="center"/>
          </w:tcPr>
          <w:p w14:paraId="66BD671C">
            <w:pPr>
              <w:jc w:val="center"/>
              <w:rPr>
                <w:rFonts w:hint="eastAsia"/>
                <w:sz w:val="18"/>
                <w:szCs w:val="18"/>
              </w:rPr>
            </w:pPr>
          </w:p>
        </w:tc>
        <w:tc>
          <w:tcPr>
            <w:tcW w:w="794" w:type="dxa"/>
            <w:vAlign w:val="center"/>
          </w:tcPr>
          <w:p w14:paraId="0B298A7F">
            <w:pPr>
              <w:jc w:val="center"/>
              <w:rPr>
                <w:rFonts w:hint="eastAsia"/>
                <w:sz w:val="18"/>
                <w:szCs w:val="18"/>
              </w:rPr>
            </w:pPr>
          </w:p>
        </w:tc>
        <w:tc>
          <w:tcPr>
            <w:tcW w:w="794" w:type="dxa"/>
            <w:vAlign w:val="center"/>
          </w:tcPr>
          <w:p w14:paraId="53B2DE23">
            <w:pPr>
              <w:jc w:val="center"/>
              <w:rPr>
                <w:rFonts w:hint="eastAsia"/>
                <w:sz w:val="18"/>
                <w:szCs w:val="18"/>
              </w:rPr>
            </w:pPr>
          </w:p>
        </w:tc>
        <w:tc>
          <w:tcPr>
            <w:tcW w:w="794" w:type="dxa"/>
            <w:vAlign w:val="center"/>
          </w:tcPr>
          <w:p w14:paraId="1000C0CE">
            <w:pPr>
              <w:jc w:val="center"/>
              <w:rPr>
                <w:rFonts w:hint="eastAsia"/>
                <w:sz w:val="18"/>
                <w:szCs w:val="18"/>
              </w:rPr>
            </w:pPr>
          </w:p>
        </w:tc>
        <w:tc>
          <w:tcPr>
            <w:tcW w:w="794" w:type="dxa"/>
            <w:vAlign w:val="center"/>
          </w:tcPr>
          <w:p w14:paraId="07F15B62">
            <w:pPr>
              <w:jc w:val="center"/>
              <w:rPr>
                <w:rFonts w:hint="eastAsia"/>
                <w:sz w:val="18"/>
                <w:szCs w:val="18"/>
              </w:rPr>
            </w:pPr>
          </w:p>
        </w:tc>
        <w:tc>
          <w:tcPr>
            <w:tcW w:w="794" w:type="dxa"/>
            <w:vAlign w:val="center"/>
          </w:tcPr>
          <w:p w14:paraId="514B6916">
            <w:pPr>
              <w:jc w:val="center"/>
              <w:rPr>
                <w:rFonts w:hint="eastAsia"/>
                <w:sz w:val="18"/>
                <w:szCs w:val="18"/>
              </w:rPr>
            </w:pPr>
          </w:p>
        </w:tc>
        <w:tc>
          <w:tcPr>
            <w:tcW w:w="2248" w:type="dxa"/>
            <w:vAlign w:val="center"/>
          </w:tcPr>
          <w:p w14:paraId="550B4A75">
            <w:pPr>
              <w:jc w:val="center"/>
              <w:rPr>
                <w:rFonts w:hint="eastAsia"/>
                <w:sz w:val="18"/>
                <w:szCs w:val="18"/>
              </w:rPr>
            </w:pPr>
            <w:r>
              <w:rPr>
                <w:rFonts w:hint="eastAsia"/>
                <w:sz w:val="18"/>
                <w:szCs w:val="18"/>
              </w:rPr>
              <w:t>DL/T 5210.1表10.15.1</w:t>
            </w:r>
          </w:p>
        </w:tc>
      </w:tr>
      <w:tr w14:paraId="3A9B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87C7DA9">
            <w:pPr>
              <w:jc w:val="center"/>
              <w:rPr>
                <w:rFonts w:hint="eastAsia"/>
                <w:sz w:val="18"/>
                <w:szCs w:val="18"/>
              </w:rPr>
            </w:pPr>
          </w:p>
        </w:tc>
        <w:tc>
          <w:tcPr>
            <w:tcW w:w="795" w:type="dxa"/>
            <w:vAlign w:val="center"/>
          </w:tcPr>
          <w:p w14:paraId="6AED88BF">
            <w:pPr>
              <w:jc w:val="center"/>
              <w:rPr>
                <w:rFonts w:hint="eastAsia"/>
                <w:sz w:val="18"/>
                <w:szCs w:val="18"/>
              </w:rPr>
            </w:pPr>
          </w:p>
        </w:tc>
        <w:tc>
          <w:tcPr>
            <w:tcW w:w="795" w:type="dxa"/>
            <w:vAlign w:val="center"/>
          </w:tcPr>
          <w:p w14:paraId="35A3E4C0">
            <w:pPr>
              <w:jc w:val="center"/>
              <w:rPr>
                <w:rFonts w:hint="eastAsia"/>
                <w:sz w:val="18"/>
                <w:szCs w:val="18"/>
              </w:rPr>
            </w:pPr>
          </w:p>
        </w:tc>
        <w:tc>
          <w:tcPr>
            <w:tcW w:w="795" w:type="dxa"/>
            <w:vAlign w:val="center"/>
          </w:tcPr>
          <w:p w14:paraId="6B8B59D0">
            <w:pPr>
              <w:jc w:val="center"/>
              <w:rPr>
                <w:rFonts w:hint="eastAsia"/>
                <w:sz w:val="18"/>
                <w:szCs w:val="18"/>
              </w:rPr>
            </w:pPr>
          </w:p>
        </w:tc>
        <w:tc>
          <w:tcPr>
            <w:tcW w:w="794" w:type="dxa"/>
            <w:vAlign w:val="center"/>
          </w:tcPr>
          <w:p w14:paraId="5C016604">
            <w:pPr>
              <w:jc w:val="center"/>
              <w:rPr>
                <w:rFonts w:hint="eastAsia"/>
                <w:sz w:val="18"/>
                <w:szCs w:val="18"/>
              </w:rPr>
            </w:pPr>
            <w:r>
              <w:rPr>
                <w:rFonts w:hint="eastAsia"/>
                <w:sz w:val="18"/>
                <w:szCs w:val="18"/>
              </w:rPr>
              <w:t>03</w:t>
            </w:r>
          </w:p>
        </w:tc>
        <w:tc>
          <w:tcPr>
            <w:tcW w:w="794" w:type="dxa"/>
            <w:vAlign w:val="center"/>
          </w:tcPr>
          <w:p w14:paraId="3CB37F32">
            <w:pPr>
              <w:jc w:val="center"/>
              <w:rPr>
                <w:rFonts w:hint="eastAsia"/>
                <w:sz w:val="18"/>
                <w:szCs w:val="18"/>
              </w:rPr>
            </w:pPr>
          </w:p>
        </w:tc>
        <w:tc>
          <w:tcPr>
            <w:tcW w:w="2392" w:type="dxa"/>
            <w:vAlign w:val="center"/>
          </w:tcPr>
          <w:p w14:paraId="4D236F8A">
            <w:pPr>
              <w:jc w:val="center"/>
              <w:rPr>
                <w:rFonts w:hint="eastAsia"/>
                <w:sz w:val="18"/>
                <w:szCs w:val="18"/>
              </w:rPr>
            </w:pPr>
            <w:r>
              <w:rPr>
                <w:rFonts w:hint="eastAsia"/>
                <w:sz w:val="18"/>
                <w:szCs w:val="18"/>
              </w:rPr>
              <w:t>钢筋</w:t>
            </w:r>
          </w:p>
        </w:tc>
        <w:tc>
          <w:tcPr>
            <w:tcW w:w="794" w:type="dxa"/>
            <w:vAlign w:val="center"/>
          </w:tcPr>
          <w:p w14:paraId="637ADAD2">
            <w:pPr>
              <w:jc w:val="center"/>
              <w:rPr>
                <w:rFonts w:hint="eastAsia"/>
                <w:sz w:val="18"/>
                <w:szCs w:val="18"/>
              </w:rPr>
            </w:pPr>
            <w:r>
              <w:rPr>
                <w:sz w:val="18"/>
                <w:szCs w:val="18"/>
              </w:rPr>
              <w:t>√</w:t>
            </w:r>
          </w:p>
        </w:tc>
        <w:tc>
          <w:tcPr>
            <w:tcW w:w="794" w:type="dxa"/>
            <w:vAlign w:val="center"/>
          </w:tcPr>
          <w:p w14:paraId="7B299462">
            <w:pPr>
              <w:jc w:val="center"/>
              <w:rPr>
                <w:rFonts w:hint="eastAsia"/>
                <w:sz w:val="18"/>
                <w:szCs w:val="18"/>
              </w:rPr>
            </w:pPr>
            <w:r>
              <w:rPr>
                <w:sz w:val="18"/>
                <w:szCs w:val="18"/>
              </w:rPr>
              <w:t>√</w:t>
            </w:r>
          </w:p>
        </w:tc>
        <w:tc>
          <w:tcPr>
            <w:tcW w:w="794" w:type="dxa"/>
            <w:vAlign w:val="center"/>
          </w:tcPr>
          <w:p w14:paraId="052E7B9A">
            <w:pPr>
              <w:jc w:val="center"/>
              <w:rPr>
                <w:rFonts w:hint="eastAsia"/>
                <w:sz w:val="18"/>
                <w:szCs w:val="18"/>
              </w:rPr>
            </w:pPr>
          </w:p>
        </w:tc>
        <w:tc>
          <w:tcPr>
            <w:tcW w:w="794" w:type="dxa"/>
            <w:vAlign w:val="center"/>
          </w:tcPr>
          <w:p w14:paraId="63486A22">
            <w:pPr>
              <w:jc w:val="center"/>
              <w:rPr>
                <w:rFonts w:hint="eastAsia"/>
                <w:sz w:val="18"/>
                <w:szCs w:val="18"/>
              </w:rPr>
            </w:pPr>
          </w:p>
        </w:tc>
        <w:tc>
          <w:tcPr>
            <w:tcW w:w="794" w:type="dxa"/>
            <w:vAlign w:val="center"/>
          </w:tcPr>
          <w:p w14:paraId="6C1C741D">
            <w:pPr>
              <w:jc w:val="center"/>
              <w:rPr>
                <w:rFonts w:hint="eastAsia"/>
                <w:sz w:val="18"/>
                <w:szCs w:val="18"/>
              </w:rPr>
            </w:pPr>
            <w:r>
              <w:rPr>
                <w:sz w:val="18"/>
                <w:szCs w:val="18"/>
              </w:rPr>
              <w:t>√</w:t>
            </w:r>
          </w:p>
        </w:tc>
        <w:tc>
          <w:tcPr>
            <w:tcW w:w="794" w:type="dxa"/>
            <w:vAlign w:val="center"/>
          </w:tcPr>
          <w:p w14:paraId="1A9F6D9B">
            <w:pPr>
              <w:jc w:val="center"/>
              <w:rPr>
                <w:rFonts w:hint="eastAsia"/>
                <w:sz w:val="18"/>
                <w:szCs w:val="18"/>
              </w:rPr>
            </w:pPr>
          </w:p>
        </w:tc>
        <w:tc>
          <w:tcPr>
            <w:tcW w:w="2248" w:type="dxa"/>
            <w:vAlign w:val="center"/>
          </w:tcPr>
          <w:p w14:paraId="713C8A87">
            <w:pPr>
              <w:jc w:val="center"/>
              <w:rPr>
                <w:rFonts w:hint="eastAsia"/>
                <w:sz w:val="18"/>
                <w:szCs w:val="18"/>
              </w:rPr>
            </w:pPr>
            <w:r>
              <w:rPr>
                <w:rFonts w:hint="eastAsia"/>
                <w:sz w:val="18"/>
                <w:szCs w:val="18"/>
              </w:rPr>
              <w:t>DL/T 5210.1表3.0.12-2</w:t>
            </w:r>
          </w:p>
        </w:tc>
      </w:tr>
      <w:tr w14:paraId="3C4C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4947438">
            <w:pPr>
              <w:jc w:val="center"/>
              <w:rPr>
                <w:rFonts w:hint="eastAsia"/>
                <w:sz w:val="18"/>
                <w:szCs w:val="18"/>
              </w:rPr>
            </w:pPr>
          </w:p>
        </w:tc>
        <w:tc>
          <w:tcPr>
            <w:tcW w:w="795" w:type="dxa"/>
            <w:vAlign w:val="center"/>
          </w:tcPr>
          <w:p w14:paraId="7E3B8FA9">
            <w:pPr>
              <w:jc w:val="center"/>
              <w:rPr>
                <w:rFonts w:hint="eastAsia"/>
                <w:sz w:val="18"/>
                <w:szCs w:val="18"/>
              </w:rPr>
            </w:pPr>
          </w:p>
        </w:tc>
        <w:tc>
          <w:tcPr>
            <w:tcW w:w="795" w:type="dxa"/>
            <w:vAlign w:val="center"/>
          </w:tcPr>
          <w:p w14:paraId="4E034865">
            <w:pPr>
              <w:jc w:val="center"/>
              <w:rPr>
                <w:rFonts w:hint="eastAsia"/>
                <w:sz w:val="18"/>
                <w:szCs w:val="18"/>
              </w:rPr>
            </w:pPr>
          </w:p>
        </w:tc>
        <w:tc>
          <w:tcPr>
            <w:tcW w:w="795" w:type="dxa"/>
            <w:vAlign w:val="center"/>
          </w:tcPr>
          <w:p w14:paraId="6EFD2A39">
            <w:pPr>
              <w:jc w:val="center"/>
              <w:rPr>
                <w:rFonts w:hint="eastAsia"/>
                <w:sz w:val="18"/>
                <w:szCs w:val="18"/>
              </w:rPr>
            </w:pPr>
          </w:p>
        </w:tc>
        <w:tc>
          <w:tcPr>
            <w:tcW w:w="794" w:type="dxa"/>
            <w:vAlign w:val="center"/>
          </w:tcPr>
          <w:p w14:paraId="0149BD41">
            <w:pPr>
              <w:jc w:val="center"/>
              <w:rPr>
                <w:rFonts w:hint="eastAsia"/>
                <w:sz w:val="18"/>
                <w:szCs w:val="18"/>
              </w:rPr>
            </w:pPr>
          </w:p>
        </w:tc>
        <w:tc>
          <w:tcPr>
            <w:tcW w:w="794" w:type="dxa"/>
            <w:vAlign w:val="center"/>
          </w:tcPr>
          <w:p w14:paraId="04EE1380">
            <w:pPr>
              <w:jc w:val="center"/>
              <w:rPr>
                <w:rFonts w:hint="eastAsia"/>
                <w:sz w:val="18"/>
                <w:szCs w:val="18"/>
              </w:rPr>
            </w:pPr>
            <w:r>
              <w:rPr>
                <w:rFonts w:hint="eastAsia"/>
                <w:sz w:val="18"/>
                <w:szCs w:val="18"/>
              </w:rPr>
              <w:t>01</w:t>
            </w:r>
          </w:p>
        </w:tc>
        <w:tc>
          <w:tcPr>
            <w:tcW w:w="2392" w:type="dxa"/>
            <w:vAlign w:val="center"/>
          </w:tcPr>
          <w:p w14:paraId="3C6EC169">
            <w:pPr>
              <w:jc w:val="center"/>
              <w:rPr>
                <w:rFonts w:hint="eastAsia"/>
                <w:sz w:val="18"/>
                <w:szCs w:val="18"/>
              </w:rPr>
            </w:pPr>
            <w:r>
              <w:rPr>
                <w:rFonts w:hint="eastAsia"/>
                <w:sz w:val="18"/>
                <w:szCs w:val="18"/>
              </w:rPr>
              <w:t>钢筋加工</w:t>
            </w:r>
          </w:p>
        </w:tc>
        <w:tc>
          <w:tcPr>
            <w:tcW w:w="794" w:type="dxa"/>
            <w:vAlign w:val="center"/>
          </w:tcPr>
          <w:p w14:paraId="7FFEA90C">
            <w:pPr>
              <w:jc w:val="center"/>
              <w:rPr>
                <w:rFonts w:hint="eastAsia"/>
                <w:sz w:val="18"/>
                <w:szCs w:val="18"/>
              </w:rPr>
            </w:pPr>
            <w:r>
              <w:rPr>
                <w:sz w:val="18"/>
                <w:szCs w:val="18"/>
              </w:rPr>
              <w:t>√</w:t>
            </w:r>
          </w:p>
        </w:tc>
        <w:tc>
          <w:tcPr>
            <w:tcW w:w="794" w:type="dxa"/>
            <w:vAlign w:val="center"/>
          </w:tcPr>
          <w:p w14:paraId="67A83262">
            <w:pPr>
              <w:jc w:val="center"/>
              <w:rPr>
                <w:rFonts w:hint="eastAsia"/>
                <w:sz w:val="18"/>
                <w:szCs w:val="18"/>
              </w:rPr>
            </w:pPr>
            <w:r>
              <w:rPr>
                <w:sz w:val="18"/>
                <w:szCs w:val="18"/>
              </w:rPr>
              <w:t>√</w:t>
            </w:r>
          </w:p>
        </w:tc>
        <w:tc>
          <w:tcPr>
            <w:tcW w:w="794" w:type="dxa"/>
            <w:vAlign w:val="center"/>
          </w:tcPr>
          <w:p w14:paraId="3AA1D1B6">
            <w:pPr>
              <w:jc w:val="center"/>
              <w:rPr>
                <w:rFonts w:hint="eastAsia"/>
                <w:sz w:val="18"/>
                <w:szCs w:val="18"/>
              </w:rPr>
            </w:pPr>
          </w:p>
        </w:tc>
        <w:tc>
          <w:tcPr>
            <w:tcW w:w="794" w:type="dxa"/>
            <w:vAlign w:val="center"/>
          </w:tcPr>
          <w:p w14:paraId="6CF71379">
            <w:pPr>
              <w:jc w:val="center"/>
              <w:rPr>
                <w:rFonts w:hint="eastAsia"/>
                <w:sz w:val="18"/>
                <w:szCs w:val="18"/>
              </w:rPr>
            </w:pPr>
          </w:p>
        </w:tc>
        <w:tc>
          <w:tcPr>
            <w:tcW w:w="794" w:type="dxa"/>
            <w:vAlign w:val="center"/>
          </w:tcPr>
          <w:p w14:paraId="5DB2F96C">
            <w:pPr>
              <w:jc w:val="center"/>
              <w:rPr>
                <w:rFonts w:hint="eastAsia"/>
                <w:sz w:val="18"/>
                <w:szCs w:val="18"/>
              </w:rPr>
            </w:pPr>
            <w:r>
              <w:rPr>
                <w:sz w:val="18"/>
                <w:szCs w:val="18"/>
              </w:rPr>
              <w:t>√</w:t>
            </w:r>
          </w:p>
        </w:tc>
        <w:tc>
          <w:tcPr>
            <w:tcW w:w="794" w:type="dxa"/>
            <w:vAlign w:val="center"/>
          </w:tcPr>
          <w:p w14:paraId="361796CD">
            <w:pPr>
              <w:jc w:val="center"/>
              <w:rPr>
                <w:rFonts w:hint="eastAsia"/>
                <w:sz w:val="18"/>
                <w:szCs w:val="18"/>
              </w:rPr>
            </w:pPr>
          </w:p>
        </w:tc>
        <w:tc>
          <w:tcPr>
            <w:tcW w:w="2248" w:type="dxa"/>
            <w:vAlign w:val="center"/>
          </w:tcPr>
          <w:p w14:paraId="420105E6">
            <w:pPr>
              <w:jc w:val="center"/>
              <w:rPr>
                <w:rFonts w:hint="eastAsia"/>
                <w:sz w:val="18"/>
                <w:szCs w:val="18"/>
              </w:rPr>
            </w:pPr>
            <w:r>
              <w:rPr>
                <w:rFonts w:hint="eastAsia"/>
                <w:sz w:val="18"/>
                <w:szCs w:val="18"/>
              </w:rPr>
              <w:t>DL/T 5210.1表5.12.6</w:t>
            </w:r>
          </w:p>
        </w:tc>
      </w:tr>
    </w:tbl>
    <w:p w14:paraId="4D29ECE2">
      <w:pPr>
        <w:pStyle w:val="13"/>
        <w:spacing w:before="120" w:after="120"/>
        <w:rPr>
          <w:rFonts w:hint="eastAsia"/>
        </w:rPr>
      </w:pPr>
      <w:r>
        <w:rPr>
          <w:rFonts w:hint="eastAsia"/>
        </w:rPr>
        <w:t>表A.1  电化学储能工程质量验收范围划分表（续）（第21页/共66页）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77D8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C7180FA">
            <w:pPr>
              <w:jc w:val="center"/>
              <w:rPr>
                <w:rFonts w:hint="eastAsia"/>
                <w:sz w:val="18"/>
                <w:szCs w:val="18"/>
              </w:rPr>
            </w:pPr>
          </w:p>
        </w:tc>
        <w:tc>
          <w:tcPr>
            <w:tcW w:w="3973" w:type="dxa"/>
            <w:gridSpan w:val="5"/>
            <w:vAlign w:val="center"/>
          </w:tcPr>
          <w:p w14:paraId="096DDFB9">
            <w:pPr>
              <w:jc w:val="center"/>
              <w:rPr>
                <w:rFonts w:hint="eastAsia"/>
                <w:sz w:val="18"/>
                <w:szCs w:val="18"/>
              </w:rPr>
            </w:pPr>
            <w:r>
              <w:rPr>
                <w:rFonts w:hint="eastAsia"/>
                <w:sz w:val="18"/>
                <w:szCs w:val="18"/>
              </w:rPr>
              <w:t>工程编号</w:t>
            </w:r>
          </w:p>
        </w:tc>
        <w:tc>
          <w:tcPr>
            <w:tcW w:w="2392" w:type="dxa"/>
            <w:vMerge w:val="restart"/>
            <w:vAlign w:val="center"/>
          </w:tcPr>
          <w:p w14:paraId="572C7B12">
            <w:pPr>
              <w:jc w:val="center"/>
              <w:rPr>
                <w:rFonts w:hint="eastAsia"/>
                <w:sz w:val="18"/>
                <w:szCs w:val="18"/>
              </w:rPr>
            </w:pPr>
            <w:r>
              <w:rPr>
                <w:rFonts w:hint="eastAsia"/>
                <w:sz w:val="18"/>
                <w:szCs w:val="18"/>
              </w:rPr>
              <w:t>工程名称</w:t>
            </w:r>
          </w:p>
        </w:tc>
        <w:tc>
          <w:tcPr>
            <w:tcW w:w="4764" w:type="dxa"/>
            <w:gridSpan w:val="6"/>
            <w:vAlign w:val="center"/>
          </w:tcPr>
          <w:p w14:paraId="607A4A96">
            <w:pPr>
              <w:jc w:val="center"/>
              <w:rPr>
                <w:rFonts w:hint="eastAsia"/>
                <w:sz w:val="18"/>
                <w:szCs w:val="18"/>
              </w:rPr>
            </w:pPr>
            <w:r>
              <w:rPr>
                <w:rFonts w:hint="eastAsia"/>
                <w:sz w:val="18"/>
                <w:szCs w:val="18"/>
              </w:rPr>
              <w:t>验收单位</w:t>
            </w:r>
          </w:p>
        </w:tc>
        <w:tc>
          <w:tcPr>
            <w:tcW w:w="2248" w:type="dxa"/>
            <w:vMerge w:val="restart"/>
            <w:vAlign w:val="center"/>
          </w:tcPr>
          <w:p w14:paraId="4E8C4FA8">
            <w:pPr>
              <w:jc w:val="center"/>
              <w:rPr>
                <w:rFonts w:hint="eastAsia"/>
                <w:sz w:val="18"/>
                <w:szCs w:val="18"/>
              </w:rPr>
            </w:pPr>
            <w:r>
              <w:rPr>
                <w:rFonts w:hint="eastAsia"/>
                <w:sz w:val="18"/>
                <w:szCs w:val="18"/>
              </w:rPr>
              <w:t>质量验收表编号</w:t>
            </w:r>
          </w:p>
        </w:tc>
      </w:tr>
      <w:tr w14:paraId="5C3C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516AC5A8">
            <w:pPr>
              <w:jc w:val="center"/>
              <w:rPr>
                <w:rFonts w:hint="eastAsia"/>
                <w:sz w:val="18"/>
                <w:szCs w:val="18"/>
              </w:rPr>
            </w:pPr>
            <w:r>
              <w:rPr>
                <w:rFonts w:hint="eastAsia"/>
                <w:sz w:val="18"/>
                <w:szCs w:val="18"/>
              </w:rPr>
              <w:t>单位工程</w:t>
            </w:r>
          </w:p>
        </w:tc>
        <w:tc>
          <w:tcPr>
            <w:tcW w:w="795" w:type="dxa"/>
            <w:vAlign w:val="center"/>
          </w:tcPr>
          <w:p w14:paraId="082D97E0">
            <w:pPr>
              <w:jc w:val="center"/>
              <w:rPr>
                <w:rFonts w:hint="eastAsia"/>
                <w:sz w:val="18"/>
                <w:szCs w:val="18"/>
              </w:rPr>
            </w:pPr>
            <w:r>
              <w:rPr>
                <w:rFonts w:hint="eastAsia"/>
                <w:sz w:val="18"/>
                <w:szCs w:val="18"/>
              </w:rPr>
              <w:t>子单位工程</w:t>
            </w:r>
          </w:p>
        </w:tc>
        <w:tc>
          <w:tcPr>
            <w:tcW w:w="795" w:type="dxa"/>
            <w:vAlign w:val="center"/>
          </w:tcPr>
          <w:p w14:paraId="582817AF">
            <w:pPr>
              <w:jc w:val="center"/>
              <w:rPr>
                <w:rFonts w:hint="eastAsia"/>
                <w:sz w:val="18"/>
                <w:szCs w:val="18"/>
              </w:rPr>
            </w:pPr>
            <w:r>
              <w:rPr>
                <w:rFonts w:hint="eastAsia"/>
                <w:sz w:val="18"/>
                <w:szCs w:val="18"/>
              </w:rPr>
              <w:t>分部工程</w:t>
            </w:r>
          </w:p>
        </w:tc>
        <w:tc>
          <w:tcPr>
            <w:tcW w:w="795" w:type="dxa"/>
            <w:vAlign w:val="center"/>
          </w:tcPr>
          <w:p w14:paraId="15216DF7">
            <w:pPr>
              <w:jc w:val="center"/>
              <w:rPr>
                <w:rFonts w:hint="eastAsia"/>
                <w:sz w:val="18"/>
                <w:szCs w:val="18"/>
              </w:rPr>
            </w:pPr>
            <w:r>
              <w:rPr>
                <w:rFonts w:hint="eastAsia"/>
                <w:sz w:val="18"/>
                <w:szCs w:val="18"/>
              </w:rPr>
              <w:t>子分部工程</w:t>
            </w:r>
          </w:p>
        </w:tc>
        <w:tc>
          <w:tcPr>
            <w:tcW w:w="794" w:type="dxa"/>
            <w:vAlign w:val="center"/>
          </w:tcPr>
          <w:p w14:paraId="3E846AF5">
            <w:pPr>
              <w:jc w:val="center"/>
              <w:rPr>
                <w:rFonts w:hint="eastAsia"/>
                <w:sz w:val="18"/>
                <w:szCs w:val="18"/>
              </w:rPr>
            </w:pPr>
            <w:r>
              <w:rPr>
                <w:rFonts w:hint="eastAsia"/>
                <w:sz w:val="18"/>
                <w:szCs w:val="18"/>
              </w:rPr>
              <w:t>分项工程</w:t>
            </w:r>
          </w:p>
        </w:tc>
        <w:tc>
          <w:tcPr>
            <w:tcW w:w="794" w:type="dxa"/>
            <w:vAlign w:val="center"/>
          </w:tcPr>
          <w:p w14:paraId="790804C1">
            <w:pPr>
              <w:jc w:val="center"/>
              <w:rPr>
                <w:rFonts w:hint="eastAsia"/>
                <w:sz w:val="18"/>
                <w:szCs w:val="18"/>
              </w:rPr>
            </w:pPr>
            <w:r>
              <w:rPr>
                <w:rFonts w:hint="eastAsia"/>
                <w:sz w:val="18"/>
                <w:szCs w:val="18"/>
              </w:rPr>
              <w:t>检验批</w:t>
            </w:r>
          </w:p>
        </w:tc>
        <w:tc>
          <w:tcPr>
            <w:tcW w:w="2392" w:type="dxa"/>
            <w:vMerge w:val="continue"/>
            <w:vAlign w:val="center"/>
          </w:tcPr>
          <w:p w14:paraId="43AB5274">
            <w:pPr>
              <w:jc w:val="center"/>
              <w:rPr>
                <w:rFonts w:hint="eastAsia"/>
                <w:sz w:val="18"/>
                <w:szCs w:val="18"/>
              </w:rPr>
            </w:pPr>
          </w:p>
        </w:tc>
        <w:tc>
          <w:tcPr>
            <w:tcW w:w="794" w:type="dxa"/>
            <w:vAlign w:val="center"/>
          </w:tcPr>
          <w:p w14:paraId="1E870D2D">
            <w:pPr>
              <w:jc w:val="center"/>
              <w:rPr>
                <w:rFonts w:hint="eastAsia"/>
                <w:sz w:val="18"/>
                <w:szCs w:val="18"/>
              </w:rPr>
            </w:pPr>
            <w:r>
              <w:rPr>
                <w:rFonts w:hint="eastAsia"/>
                <w:sz w:val="18"/>
                <w:szCs w:val="18"/>
              </w:rPr>
              <w:t>施工单位</w:t>
            </w:r>
          </w:p>
        </w:tc>
        <w:tc>
          <w:tcPr>
            <w:tcW w:w="794" w:type="dxa"/>
            <w:vAlign w:val="center"/>
          </w:tcPr>
          <w:p w14:paraId="3E113371">
            <w:pPr>
              <w:jc w:val="center"/>
              <w:rPr>
                <w:rFonts w:hint="eastAsia"/>
                <w:sz w:val="18"/>
                <w:szCs w:val="18"/>
              </w:rPr>
            </w:pPr>
            <w:r>
              <w:rPr>
                <w:rFonts w:hint="eastAsia"/>
                <w:sz w:val="18"/>
                <w:szCs w:val="18"/>
              </w:rPr>
              <w:t>总承包单位</w:t>
            </w:r>
          </w:p>
        </w:tc>
        <w:tc>
          <w:tcPr>
            <w:tcW w:w="794" w:type="dxa"/>
            <w:vAlign w:val="center"/>
          </w:tcPr>
          <w:p w14:paraId="34EF4374">
            <w:pPr>
              <w:jc w:val="center"/>
              <w:rPr>
                <w:rFonts w:hint="eastAsia"/>
                <w:sz w:val="18"/>
                <w:szCs w:val="18"/>
              </w:rPr>
            </w:pPr>
            <w:r>
              <w:rPr>
                <w:rFonts w:hint="eastAsia"/>
                <w:sz w:val="18"/>
                <w:szCs w:val="18"/>
              </w:rPr>
              <w:t>勘察单位</w:t>
            </w:r>
          </w:p>
        </w:tc>
        <w:tc>
          <w:tcPr>
            <w:tcW w:w="794" w:type="dxa"/>
            <w:vAlign w:val="center"/>
          </w:tcPr>
          <w:p w14:paraId="59FB84F8">
            <w:pPr>
              <w:jc w:val="center"/>
              <w:rPr>
                <w:rFonts w:hint="eastAsia"/>
                <w:sz w:val="18"/>
                <w:szCs w:val="18"/>
              </w:rPr>
            </w:pPr>
            <w:r>
              <w:rPr>
                <w:rFonts w:hint="eastAsia"/>
                <w:sz w:val="18"/>
                <w:szCs w:val="18"/>
              </w:rPr>
              <w:t>设计单位</w:t>
            </w:r>
          </w:p>
        </w:tc>
        <w:tc>
          <w:tcPr>
            <w:tcW w:w="794" w:type="dxa"/>
            <w:vAlign w:val="center"/>
          </w:tcPr>
          <w:p w14:paraId="2128F10B">
            <w:pPr>
              <w:jc w:val="center"/>
              <w:rPr>
                <w:rFonts w:hint="eastAsia"/>
                <w:sz w:val="18"/>
                <w:szCs w:val="18"/>
              </w:rPr>
            </w:pPr>
            <w:r>
              <w:rPr>
                <w:rFonts w:hint="eastAsia"/>
                <w:sz w:val="18"/>
                <w:szCs w:val="18"/>
              </w:rPr>
              <w:t>监理单位</w:t>
            </w:r>
          </w:p>
        </w:tc>
        <w:tc>
          <w:tcPr>
            <w:tcW w:w="794" w:type="dxa"/>
            <w:vAlign w:val="center"/>
          </w:tcPr>
          <w:p w14:paraId="3AB3E965">
            <w:pPr>
              <w:jc w:val="center"/>
              <w:rPr>
                <w:rFonts w:hint="eastAsia"/>
                <w:sz w:val="18"/>
                <w:szCs w:val="18"/>
              </w:rPr>
            </w:pPr>
            <w:r>
              <w:rPr>
                <w:rFonts w:hint="eastAsia"/>
                <w:sz w:val="18"/>
                <w:szCs w:val="18"/>
              </w:rPr>
              <w:t>建设单位</w:t>
            </w:r>
          </w:p>
        </w:tc>
        <w:tc>
          <w:tcPr>
            <w:tcW w:w="2248" w:type="dxa"/>
            <w:vMerge w:val="continue"/>
            <w:vAlign w:val="center"/>
          </w:tcPr>
          <w:p w14:paraId="230D9C96">
            <w:pPr>
              <w:jc w:val="center"/>
              <w:rPr>
                <w:rFonts w:hint="eastAsia"/>
                <w:sz w:val="18"/>
                <w:szCs w:val="18"/>
              </w:rPr>
            </w:pPr>
          </w:p>
        </w:tc>
      </w:tr>
      <w:tr w14:paraId="3EE2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A1A7BDF">
            <w:pPr>
              <w:jc w:val="center"/>
              <w:rPr>
                <w:rFonts w:hint="eastAsia"/>
                <w:sz w:val="18"/>
                <w:szCs w:val="18"/>
              </w:rPr>
            </w:pPr>
          </w:p>
        </w:tc>
        <w:tc>
          <w:tcPr>
            <w:tcW w:w="795" w:type="dxa"/>
            <w:vAlign w:val="center"/>
          </w:tcPr>
          <w:p w14:paraId="550EF5DF">
            <w:pPr>
              <w:jc w:val="center"/>
              <w:rPr>
                <w:rFonts w:hint="eastAsia"/>
                <w:sz w:val="18"/>
                <w:szCs w:val="18"/>
              </w:rPr>
            </w:pPr>
          </w:p>
        </w:tc>
        <w:tc>
          <w:tcPr>
            <w:tcW w:w="795" w:type="dxa"/>
            <w:vAlign w:val="center"/>
          </w:tcPr>
          <w:p w14:paraId="39FB6060">
            <w:pPr>
              <w:jc w:val="center"/>
              <w:rPr>
                <w:rFonts w:hint="eastAsia"/>
                <w:sz w:val="18"/>
                <w:szCs w:val="18"/>
              </w:rPr>
            </w:pPr>
          </w:p>
        </w:tc>
        <w:tc>
          <w:tcPr>
            <w:tcW w:w="795" w:type="dxa"/>
            <w:vAlign w:val="center"/>
          </w:tcPr>
          <w:p w14:paraId="7BAD2015">
            <w:pPr>
              <w:jc w:val="center"/>
              <w:rPr>
                <w:rFonts w:hint="eastAsia"/>
                <w:sz w:val="18"/>
                <w:szCs w:val="18"/>
              </w:rPr>
            </w:pPr>
          </w:p>
        </w:tc>
        <w:tc>
          <w:tcPr>
            <w:tcW w:w="794" w:type="dxa"/>
            <w:vAlign w:val="center"/>
          </w:tcPr>
          <w:p w14:paraId="3BB4C455">
            <w:pPr>
              <w:jc w:val="center"/>
              <w:rPr>
                <w:rFonts w:hint="eastAsia"/>
                <w:sz w:val="18"/>
                <w:szCs w:val="18"/>
              </w:rPr>
            </w:pPr>
          </w:p>
        </w:tc>
        <w:tc>
          <w:tcPr>
            <w:tcW w:w="794" w:type="dxa"/>
            <w:vAlign w:val="center"/>
          </w:tcPr>
          <w:p w14:paraId="20DCD0B7">
            <w:pPr>
              <w:jc w:val="center"/>
              <w:rPr>
                <w:rFonts w:hint="eastAsia"/>
                <w:sz w:val="18"/>
                <w:szCs w:val="18"/>
              </w:rPr>
            </w:pPr>
            <w:r>
              <w:rPr>
                <w:rFonts w:hint="eastAsia"/>
                <w:sz w:val="18"/>
                <w:szCs w:val="18"/>
              </w:rPr>
              <w:t>02</w:t>
            </w:r>
          </w:p>
        </w:tc>
        <w:tc>
          <w:tcPr>
            <w:tcW w:w="2392" w:type="dxa"/>
            <w:vAlign w:val="center"/>
          </w:tcPr>
          <w:p w14:paraId="523FBC2B">
            <w:pPr>
              <w:jc w:val="center"/>
              <w:rPr>
                <w:rFonts w:hint="eastAsia"/>
                <w:sz w:val="18"/>
                <w:szCs w:val="18"/>
              </w:rPr>
            </w:pPr>
            <w:r>
              <w:rPr>
                <w:rFonts w:hint="eastAsia"/>
                <w:sz w:val="18"/>
                <w:szCs w:val="18"/>
              </w:rPr>
              <w:t>钢筋安装</w:t>
            </w:r>
          </w:p>
        </w:tc>
        <w:tc>
          <w:tcPr>
            <w:tcW w:w="794" w:type="dxa"/>
            <w:vAlign w:val="center"/>
          </w:tcPr>
          <w:p w14:paraId="7222A698">
            <w:pPr>
              <w:jc w:val="center"/>
              <w:rPr>
                <w:rFonts w:hint="eastAsia"/>
                <w:sz w:val="18"/>
                <w:szCs w:val="18"/>
              </w:rPr>
            </w:pPr>
            <w:r>
              <w:rPr>
                <w:sz w:val="18"/>
                <w:szCs w:val="18"/>
              </w:rPr>
              <w:t>√</w:t>
            </w:r>
          </w:p>
        </w:tc>
        <w:tc>
          <w:tcPr>
            <w:tcW w:w="794" w:type="dxa"/>
            <w:vAlign w:val="center"/>
          </w:tcPr>
          <w:p w14:paraId="365E016B">
            <w:pPr>
              <w:jc w:val="center"/>
              <w:rPr>
                <w:rFonts w:hint="eastAsia"/>
                <w:sz w:val="18"/>
                <w:szCs w:val="18"/>
              </w:rPr>
            </w:pPr>
            <w:r>
              <w:rPr>
                <w:sz w:val="18"/>
                <w:szCs w:val="18"/>
              </w:rPr>
              <w:t>√</w:t>
            </w:r>
          </w:p>
        </w:tc>
        <w:tc>
          <w:tcPr>
            <w:tcW w:w="794" w:type="dxa"/>
            <w:vAlign w:val="center"/>
          </w:tcPr>
          <w:p w14:paraId="4F692470">
            <w:pPr>
              <w:jc w:val="center"/>
              <w:rPr>
                <w:rFonts w:hint="eastAsia"/>
                <w:sz w:val="18"/>
                <w:szCs w:val="18"/>
              </w:rPr>
            </w:pPr>
          </w:p>
        </w:tc>
        <w:tc>
          <w:tcPr>
            <w:tcW w:w="794" w:type="dxa"/>
            <w:vAlign w:val="center"/>
          </w:tcPr>
          <w:p w14:paraId="0FA7A9DE">
            <w:pPr>
              <w:jc w:val="center"/>
              <w:rPr>
                <w:rFonts w:hint="eastAsia"/>
                <w:sz w:val="18"/>
                <w:szCs w:val="18"/>
              </w:rPr>
            </w:pPr>
          </w:p>
        </w:tc>
        <w:tc>
          <w:tcPr>
            <w:tcW w:w="794" w:type="dxa"/>
            <w:vAlign w:val="center"/>
          </w:tcPr>
          <w:p w14:paraId="2E2C6093">
            <w:pPr>
              <w:jc w:val="center"/>
              <w:rPr>
                <w:rFonts w:hint="eastAsia"/>
                <w:sz w:val="18"/>
                <w:szCs w:val="18"/>
              </w:rPr>
            </w:pPr>
            <w:r>
              <w:rPr>
                <w:sz w:val="18"/>
                <w:szCs w:val="18"/>
              </w:rPr>
              <w:t>√</w:t>
            </w:r>
          </w:p>
        </w:tc>
        <w:tc>
          <w:tcPr>
            <w:tcW w:w="794" w:type="dxa"/>
            <w:vAlign w:val="center"/>
          </w:tcPr>
          <w:p w14:paraId="7781A058">
            <w:pPr>
              <w:jc w:val="center"/>
              <w:rPr>
                <w:rFonts w:hint="eastAsia"/>
                <w:sz w:val="18"/>
                <w:szCs w:val="18"/>
              </w:rPr>
            </w:pPr>
          </w:p>
        </w:tc>
        <w:tc>
          <w:tcPr>
            <w:tcW w:w="2248" w:type="dxa"/>
            <w:vAlign w:val="center"/>
          </w:tcPr>
          <w:p w14:paraId="42F151F8">
            <w:pPr>
              <w:jc w:val="center"/>
              <w:rPr>
                <w:rFonts w:hint="eastAsia"/>
                <w:sz w:val="18"/>
                <w:szCs w:val="18"/>
              </w:rPr>
            </w:pPr>
            <w:r>
              <w:rPr>
                <w:rFonts w:hint="eastAsia"/>
                <w:sz w:val="18"/>
                <w:szCs w:val="18"/>
              </w:rPr>
              <w:t>DL/T 5210.1表10.15.2</w:t>
            </w:r>
          </w:p>
        </w:tc>
      </w:tr>
      <w:tr w14:paraId="2617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0EDC8AC">
            <w:pPr>
              <w:jc w:val="center"/>
              <w:rPr>
                <w:rFonts w:hint="eastAsia"/>
                <w:sz w:val="18"/>
                <w:szCs w:val="18"/>
              </w:rPr>
            </w:pPr>
          </w:p>
        </w:tc>
        <w:tc>
          <w:tcPr>
            <w:tcW w:w="795" w:type="dxa"/>
            <w:vAlign w:val="center"/>
          </w:tcPr>
          <w:p w14:paraId="0D381B38">
            <w:pPr>
              <w:jc w:val="center"/>
              <w:rPr>
                <w:rFonts w:hint="eastAsia"/>
                <w:sz w:val="18"/>
                <w:szCs w:val="18"/>
              </w:rPr>
            </w:pPr>
          </w:p>
        </w:tc>
        <w:tc>
          <w:tcPr>
            <w:tcW w:w="795" w:type="dxa"/>
            <w:vAlign w:val="center"/>
          </w:tcPr>
          <w:p w14:paraId="3C78F7AE">
            <w:pPr>
              <w:jc w:val="center"/>
              <w:rPr>
                <w:rFonts w:hint="eastAsia"/>
                <w:sz w:val="18"/>
                <w:szCs w:val="18"/>
              </w:rPr>
            </w:pPr>
          </w:p>
        </w:tc>
        <w:tc>
          <w:tcPr>
            <w:tcW w:w="795" w:type="dxa"/>
            <w:vAlign w:val="center"/>
          </w:tcPr>
          <w:p w14:paraId="07C29ADE">
            <w:pPr>
              <w:jc w:val="center"/>
              <w:rPr>
                <w:rFonts w:hint="eastAsia"/>
                <w:sz w:val="18"/>
                <w:szCs w:val="18"/>
              </w:rPr>
            </w:pPr>
          </w:p>
        </w:tc>
        <w:tc>
          <w:tcPr>
            <w:tcW w:w="794" w:type="dxa"/>
            <w:vAlign w:val="center"/>
          </w:tcPr>
          <w:p w14:paraId="4FBBE328">
            <w:pPr>
              <w:jc w:val="center"/>
              <w:rPr>
                <w:rFonts w:hint="eastAsia"/>
                <w:sz w:val="18"/>
                <w:szCs w:val="18"/>
              </w:rPr>
            </w:pPr>
            <w:r>
              <w:rPr>
                <w:rFonts w:hint="eastAsia"/>
                <w:sz w:val="18"/>
                <w:szCs w:val="18"/>
              </w:rPr>
              <w:t>04</w:t>
            </w:r>
          </w:p>
        </w:tc>
        <w:tc>
          <w:tcPr>
            <w:tcW w:w="794" w:type="dxa"/>
            <w:vAlign w:val="center"/>
          </w:tcPr>
          <w:p w14:paraId="76064B52">
            <w:pPr>
              <w:jc w:val="center"/>
              <w:rPr>
                <w:rFonts w:hint="eastAsia"/>
                <w:sz w:val="18"/>
                <w:szCs w:val="18"/>
              </w:rPr>
            </w:pPr>
          </w:p>
        </w:tc>
        <w:tc>
          <w:tcPr>
            <w:tcW w:w="2392" w:type="dxa"/>
            <w:vAlign w:val="center"/>
          </w:tcPr>
          <w:p w14:paraId="6A84882A">
            <w:pPr>
              <w:jc w:val="center"/>
              <w:rPr>
                <w:rFonts w:hint="eastAsia"/>
                <w:sz w:val="18"/>
                <w:szCs w:val="18"/>
              </w:rPr>
            </w:pPr>
            <w:r>
              <w:rPr>
                <w:rFonts w:hint="eastAsia"/>
                <w:sz w:val="18"/>
                <w:szCs w:val="18"/>
              </w:rPr>
              <w:t>油池混凝土</w:t>
            </w:r>
          </w:p>
        </w:tc>
        <w:tc>
          <w:tcPr>
            <w:tcW w:w="794" w:type="dxa"/>
            <w:vAlign w:val="center"/>
          </w:tcPr>
          <w:p w14:paraId="7968AB5D">
            <w:pPr>
              <w:jc w:val="center"/>
              <w:rPr>
                <w:rFonts w:hint="eastAsia"/>
                <w:sz w:val="18"/>
                <w:szCs w:val="18"/>
              </w:rPr>
            </w:pPr>
            <w:r>
              <w:rPr>
                <w:sz w:val="18"/>
                <w:szCs w:val="18"/>
              </w:rPr>
              <w:t>√</w:t>
            </w:r>
          </w:p>
        </w:tc>
        <w:tc>
          <w:tcPr>
            <w:tcW w:w="794" w:type="dxa"/>
            <w:vAlign w:val="center"/>
          </w:tcPr>
          <w:p w14:paraId="3F831582">
            <w:pPr>
              <w:jc w:val="center"/>
              <w:rPr>
                <w:rFonts w:hint="eastAsia"/>
                <w:sz w:val="18"/>
                <w:szCs w:val="18"/>
              </w:rPr>
            </w:pPr>
            <w:r>
              <w:rPr>
                <w:sz w:val="18"/>
                <w:szCs w:val="18"/>
              </w:rPr>
              <w:t>√</w:t>
            </w:r>
          </w:p>
        </w:tc>
        <w:tc>
          <w:tcPr>
            <w:tcW w:w="794" w:type="dxa"/>
            <w:vAlign w:val="center"/>
          </w:tcPr>
          <w:p w14:paraId="22DCE67C">
            <w:pPr>
              <w:jc w:val="center"/>
              <w:rPr>
                <w:rFonts w:hint="eastAsia"/>
                <w:sz w:val="18"/>
                <w:szCs w:val="18"/>
              </w:rPr>
            </w:pPr>
          </w:p>
        </w:tc>
        <w:tc>
          <w:tcPr>
            <w:tcW w:w="794" w:type="dxa"/>
            <w:vAlign w:val="center"/>
          </w:tcPr>
          <w:p w14:paraId="0F82D6C0">
            <w:pPr>
              <w:jc w:val="center"/>
              <w:rPr>
                <w:rFonts w:hint="eastAsia"/>
                <w:sz w:val="18"/>
                <w:szCs w:val="18"/>
              </w:rPr>
            </w:pPr>
          </w:p>
        </w:tc>
        <w:tc>
          <w:tcPr>
            <w:tcW w:w="794" w:type="dxa"/>
            <w:vAlign w:val="center"/>
          </w:tcPr>
          <w:p w14:paraId="297543F7">
            <w:pPr>
              <w:jc w:val="center"/>
              <w:rPr>
                <w:rFonts w:hint="eastAsia"/>
                <w:sz w:val="18"/>
                <w:szCs w:val="18"/>
              </w:rPr>
            </w:pPr>
            <w:r>
              <w:rPr>
                <w:sz w:val="18"/>
                <w:szCs w:val="18"/>
              </w:rPr>
              <w:t>√</w:t>
            </w:r>
          </w:p>
        </w:tc>
        <w:tc>
          <w:tcPr>
            <w:tcW w:w="794" w:type="dxa"/>
            <w:vAlign w:val="center"/>
          </w:tcPr>
          <w:p w14:paraId="12BD27C3">
            <w:pPr>
              <w:jc w:val="center"/>
              <w:rPr>
                <w:rFonts w:hint="eastAsia"/>
                <w:sz w:val="18"/>
                <w:szCs w:val="18"/>
              </w:rPr>
            </w:pPr>
          </w:p>
        </w:tc>
        <w:tc>
          <w:tcPr>
            <w:tcW w:w="2248" w:type="dxa"/>
            <w:vAlign w:val="center"/>
          </w:tcPr>
          <w:p w14:paraId="7DAB0CD2">
            <w:pPr>
              <w:jc w:val="center"/>
              <w:rPr>
                <w:rFonts w:hint="eastAsia"/>
                <w:sz w:val="18"/>
                <w:szCs w:val="18"/>
              </w:rPr>
            </w:pPr>
            <w:r>
              <w:rPr>
                <w:rFonts w:hint="eastAsia"/>
                <w:sz w:val="18"/>
                <w:szCs w:val="18"/>
              </w:rPr>
              <w:t>DL/T 5210.1表3.0.12-2</w:t>
            </w:r>
          </w:p>
        </w:tc>
      </w:tr>
      <w:tr w14:paraId="4C7B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D4DBFED">
            <w:pPr>
              <w:jc w:val="center"/>
              <w:rPr>
                <w:rFonts w:hint="eastAsia"/>
                <w:sz w:val="18"/>
                <w:szCs w:val="18"/>
              </w:rPr>
            </w:pPr>
          </w:p>
        </w:tc>
        <w:tc>
          <w:tcPr>
            <w:tcW w:w="795" w:type="dxa"/>
            <w:vAlign w:val="center"/>
          </w:tcPr>
          <w:p w14:paraId="2AC8DB8A">
            <w:pPr>
              <w:jc w:val="center"/>
              <w:rPr>
                <w:rFonts w:hint="eastAsia"/>
                <w:sz w:val="18"/>
                <w:szCs w:val="18"/>
              </w:rPr>
            </w:pPr>
          </w:p>
        </w:tc>
        <w:tc>
          <w:tcPr>
            <w:tcW w:w="795" w:type="dxa"/>
            <w:vAlign w:val="center"/>
          </w:tcPr>
          <w:p w14:paraId="769AFB18">
            <w:pPr>
              <w:jc w:val="center"/>
              <w:rPr>
                <w:rFonts w:hint="eastAsia"/>
                <w:sz w:val="18"/>
                <w:szCs w:val="18"/>
              </w:rPr>
            </w:pPr>
          </w:p>
        </w:tc>
        <w:tc>
          <w:tcPr>
            <w:tcW w:w="795" w:type="dxa"/>
            <w:vAlign w:val="center"/>
          </w:tcPr>
          <w:p w14:paraId="329FD03D">
            <w:pPr>
              <w:jc w:val="center"/>
              <w:rPr>
                <w:rFonts w:hint="eastAsia"/>
                <w:sz w:val="18"/>
                <w:szCs w:val="18"/>
              </w:rPr>
            </w:pPr>
          </w:p>
        </w:tc>
        <w:tc>
          <w:tcPr>
            <w:tcW w:w="794" w:type="dxa"/>
            <w:vAlign w:val="center"/>
          </w:tcPr>
          <w:p w14:paraId="38048C34">
            <w:pPr>
              <w:jc w:val="center"/>
              <w:rPr>
                <w:rFonts w:hint="eastAsia"/>
                <w:sz w:val="18"/>
                <w:szCs w:val="18"/>
              </w:rPr>
            </w:pPr>
          </w:p>
        </w:tc>
        <w:tc>
          <w:tcPr>
            <w:tcW w:w="794" w:type="dxa"/>
            <w:vAlign w:val="center"/>
          </w:tcPr>
          <w:p w14:paraId="21836AC7">
            <w:pPr>
              <w:jc w:val="center"/>
              <w:rPr>
                <w:rFonts w:hint="eastAsia"/>
                <w:sz w:val="18"/>
                <w:szCs w:val="18"/>
              </w:rPr>
            </w:pPr>
            <w:r>
              <w:rPr>
                <w:rFonts w:hint="eastAsia"/>
                <w:sz w:val="18"/>
                <w:szCs w:val="18"/>
              </w:rPr>
              <w:t>01</w:t>
            </w:r>
          </w:p>
        </w:tc>
        <w:tc>
          <w:tcPr>
            <w:tcW w:w="2392" w:type="dxa"/>
            <w:vAlign w:val="center"/>
          </w:tcPr>
          <w:p w14:paraId="49A41D7F">
            <w:pPr>
              <w:jc w:val="center"/>
              <w:rPr>
                <w:rFonts w:hint="eastAsia"/>
                <w:sz w:val="18"/>
                <w:szCs w:val="18"/>
              </w:rPr>
            </w:pPr>
            <w:r>
              <w:rPr>
                <w:rFonts w:hint="eastAsia"/>
                <w:sz w:val="18"/>
                <w:szCs w:val="18"/>
              </w:rPr>
              <w:t>混凝土原料及拌合物</w:t>
            </w:r>
          </w:p>
        </w:tc>
        <w:tc>
          <w:tcPr>
            <w:tcW w:w="794" w:type="dxa"/>
            <w:vAlign w:val="center"/>
          </w:tcPr>
          <w:p w14:paraId="380C7CBC">
            <w:pPr>
              <w:jc w:val="center"/>
              <w:rPr>
                <w:rFonts w:hint="eastAsia"/>
                <w:sz w:val="18"/>
                <w:szCs w:val="18"/>
              </w:rPr>
            </w:pPr>
            <w:r>
              <w:rPr>
                <w:sz w:val="18"/>
                <w:szCs w:val="18"/>
              </w:rPr>
              <w:t>√</w:t>
            </w:r>
          </w:p>
        </w:tc>
        <w:tc>
          <w:tcPr>
            <w:tcW w:w="794" w:type="dxa"/>
            <w:vAlign w:val="center"/>
          </w:tcPr>
          <w:p w14:paraId="521A0BD7">
            <w:pPr>
              <w:jc w:val="center"/>
              <w:rPr>
                <w:rFonts w:hint="eastAsia"/>
                <w:sz w:val="18"/>
                <w:szCs w:val="18"/>
              </w:rPr>
            </w:pPr>
            <w:r>
              <w:rPr>
                <w:sz w:val="18"/>
                <w:szCs w:val="18"/>
              </w:rPr>
              <w:t>√</w:t>
            </w:r>
          </w:p>
        </w:tc>
        <w:tc>
          <w:tcPr>
            <w:tcW w:w="794" w:type="dxa"/>
            <w:vAlign w:val="center"/>
          </w:tcPr>
          <w:p w14:paraId="4C452540">
            <w:pPr>
              <w:jc w:val="center"/>
              <w:rPr>
                <w:rFonts w:hint="eastAsia"/>
                <w:sz w:val="18"/>
                <w:szCs w:val="18"/>
              </w:rPr>
            </w:pPr>
          </w:p>
        </w:tc>
        <w:tc>
          <w:tcPr>
            <w:tcW w:w="794" w:type="dxa"/>
            <w:vAlign w:val="center"/>
          </w:tcPr>
          <w:p w14:paraId="13B2E28B">
            <w:pPr>
              <w:jc w:val="center"/>
              <w:rPr>
                <w:rFonts w:hint="eastAsia"/>
                <w:sz w:val="18"/>
                <w:szCs w:val="18"/>
              </w:rPr>
            </w:pPr>
          </w:p>
        </w:tc>
        <w:tc>
          <w:tcPr>
            <w:tcW w:w="794" w:type="dxa"/>
            <w:vAlign w:val="center"/>
          </w:tcPr>
          <w:p w14:paraId="50A99D40">
            <w:pPr>
              <w:jc w:val="center"/>
              <w:rPr>
                <w:rFonts w:hint="eastAsia"/>
                <w:sz w:val="18"/>
                <w:szCs w:val="18"/>
              </w:rPr>
            </w:pPr>
            <w:r>
              <w:rPr>
                <w:sz w:val="18"/>
                <w:szCs w:val="18"/>
              </w:rPr>
              <w:t>√</w:t>
            </w:r>
          </w:p>
        </w:tc>
        <w:tc>
          <w:tcPr>
            <w:tcW w:w="794" w:type="dxa"/>
            <w:vAlign w:val="center"/>
          </w:tcPr>
          <w:p w14:paraId="16028747">
            <w:pPr>
              <w:jc w:val="center"/>
              <w:rPr>
                <w:rFonts w:hint="eastAsia"/>
                <w:sz w:val="18"/>
                <w:szCs w:val="18"/>
              </w:rPr>
            </w:pPr>
          </w:p>
        </w:tc>
        <w:tc>
          <w:tcPr>
            <w:tcW w:w="2248" w:type="dxa"/>
            <w:vAlign w:val="center"/>
          </w:tcPr>
          <w:p w14:paraId="7A0C7F43">
            <w:pPr>
              <w:jc w:val="center"/>
              <w:rPr>
                <w:rFonts w:hint="eastAsia"/>
                <w:sz w:val="18"/>
                <w:szCs w:val="18"/>
              </w:rPr>
            </w:pPr>
            <w:r>
              <w:rPr>
                <w:rFonts w:hint="eastAsia"/>
                <w:sz w:val="18"/>
                <w:szCs w:val="18"/>
              </w:rPr>
              <w:t>DL/T 5210.1表5.12.9</w:t>
            </w:r>
          </w:p>
        </w:tc>
      </w:tr>
      <w:tr w14:paraId="75B4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D07B9D0">
            <w:pPr>
              <w:jc w:val="center"/>
              <w:rPr>
                <w:rFonts w:hint="eastAsia"/>
                <w:sz w:val="18"/>
                <w:szCs w:val="18"/>
              </w:rPr>
            </w:pPr>
          </w:p>
        </w:tc>
        <w:tc>
          <w:tcPr>
            <w:tcW w:w="795" w:type="dxa"/>
            <w:vAlign w:val="center"/>
          </w:tcPr>
          <w:p w14:paraId="1C702D4B">
            <w:pPr>
              <w:jc w:val="center"/>
              <w:rPr>
                <w:rFonts w:hint="eastAsia"/>
                <w:sz w:val="18"/>
                <w:szCs w:val="18"/>
              </w:rPr>
            </w:pPr>
          </w:p>
        </w:tc>
        <w:tc>
          <w:tcPr>
            <w:tcW w:w="795" w:type="dxa"/>
            <w:vAlign w:val="center"/>
          </w:tcPr>
          <w:p w14:paraId="168649BA">
            <w:pPr>
              <w:jc w:val="center"/>
              <w:rPr>
                <w:rFonts w:hint="eastAsia"/>
                <w:sz w:val="18"/>
                <w:szCs w:val="18"/>
              </w:rPr>
            </w:pPr>
          </w:p>
        </w:tc>
        <w:tc>
          <w:tcPr>
            <w:tcW w:w="795" w:type="dxa"/>
            <w:vAlign w:val="center"/>
          </w:tcPr>
          <w:p w14:paraId="38C70FE1">
            <w:pPr>
              <w:jc w:val="center"/>
              <w:rPr>
                <w:rFonts w:hint="eastAsia"/>
                <w:sz w:val="18"/>
                <w:szCs w:val="18"/>
              </w:rPr>
            </w:pPr>
          </w:p>
        </w:tc>
        <w:tc>
          <w:tcPr>
            <w:tcW w:w="794" w:type="dxa"/>
            <w:vAlign w:val="center"/>
          </w:tcPr>
          <w:p w14:paraId="47B90421">
            <w:pPr>
              <w:jc w:val="center"/>
              <w:rPr>
                <w:rFonts w:hint="eastAsia"/>
                <w:sz w:val="18"/>
                <w:szCs w:val="18"/>
              </w:rPr>
            </w:pPr>
          </w:p>
        </w:tc>
        <w:tc>
          <w:tcPr>
            <w:tcW w:w="794" w:type="dxa"/>
            <w:vAlign w:val="center"/>
          </w:tcPr>
          <w:p w14:paraId="1FE03437">
            <w:pPr>
              <w:jc w:val="center"/>
              <w:rPr>
                <w:rFonts w:hint="eastAsia"/>
                <w:sz w:val="18"/>
                <w:szCs w:val="18"/>
              </w:rPr>
            </w:pPr>
            <w:r>
              <w:rPr>
                <w:rFonts w:hint="eastAsia"/>
                <w:sz w:val="18"/>
                <w:szCs w:val="18"/>
              </w:rPr>
              <w:t>02</w:t>
            </w:r>
          </w:p>
        </w:tc>
        <w:tc>
          <w:tcPr>
            <w:tcW w:w="2392" w:type="dxa"/>
            <w:vAlign w:val="center"/>
          </w:tcPr>
          <w:p w14:paraId="773FEDBB">
            <w:pPr>
              <w:jc w:val="center"/>
              <w:rPr>
                <w:rFonts w:hint="eastAsia"/>
                <w:sz w:val="18"/>
                <w:szCs w:val="18"/>
              </w:rPr>
            </w:pPr>
            <w:r>
              <w:rPr>
                <w:rFonts w:hint="eastAsia"/>
                <w:sz w:val="18"/>
                <w:szCs w:val="18"/>
              </w:rPr>
              <w:t>混凝土施工</w:t>
            </w:r>
          </w:p>
        </w:tc>
        <w:tc>
          <w:tcPr>
            <w:tcW w:w="794" w:type="dxa"/>
            <w:vAlign w:val="center"/>
          </w:tcPr>
          <w:p w14:paraId="6A901146">
            <w:pPr>
              <w:jc w:val="center"/>
              <w:rPr>
                <w:rFonts w:hint="eastAsia"/>
                <w:sz w:val="18"/>
                <w:szCs w:val="18"/>
              </w:rPr>
            </w:pPr>
            <w:r>
              <w:rPr>
                <w:sz w:val="18"/>
                <w:szCs w:val="18"/>
              </w:rPr>
              <w:t>√</w:t>
            </w:r>
          </w:p>
        </w:tc>
        <w:tc>
          <w:tcPr>
            <w:tcW w:w="794" w:type="dxa"/>
            <w:vAlign w:val="center"/>
          </w:tcPr>
          <w:p w14:paraId="33F38B76">
            <w:pPr>
              <w:jc w:val="center"/>
              <w:rPr>
                <w:rFonts w:hint="eastAsia"/>
                <w:sz w:val="18"/>
                <w:szCs w:val="18"/>
              </w:rPr>
            </w:pPr>
            <w:r>
              <w:rPr>
                <w:sz w:val="18"/>
                <w:szCs w:val="18"/>
              </w:rPr>
              <w:t>√</w:t>
            </w:r>
          </w:p>
        </w:tc>
        <w:tc>
          <w:tcPr>
            <w:tcW w:w="794" w:type="dxa"/>
            <w:vAlign w:val="center"/>
          </w:tcPr>
          <w:p w14:paraId="213A1053">
            <w:pPr>
              <w:jc w:val="center"/>
              <w:rPr>
                <w:rFonts w:hint="eastAsia"/>
                <w:sz w:val="18"/>
                <w:szCs w:val="18"/>
              </w:rPr>
            </w:pPr>
          </w:p>
        </w:tc>
        <w:tc>
          <w:tcPr>
            <w:tcW w:w="794" w:type="dxa"/>
            <w:vAlign w:val="center"/>
          </w:tcPr>
          <w:p w14:paraId="4B910D8E">
            <w:pPr>
              <w:jc w:val="center"/>
              <w:rPr>
                <w:rFonts w:hint="eastAsia"/>
                <w:sz w:val="18"/>
                <w:szCs w:val="18"/>
              </w:rPr>
            </w:pPr>
          </w:p>
        </w:tc>
        <w:tc>
          <w:tcPr>
            <w:tcW w:w="794" w:type="dxa"/>
            <w:vAlign w:val="center"/>
          </w:tcPr>
          <w:p w14:paraId="16C1CC6B">
            <w:pPr>
              <w:jc w:val="center"/>
              <w:rPr>
                <w:rFonts w:hint="eastAsia"/>
                <w:sz w:val="18"/>
                <w:szCs w:val="18"/>
              </w:rPr>
            </w:pPr>
            <w:r>
              <w:rPr>
                <w:sz w:val="18"/>
                <w:szCs w:val="18"/>
              </w:rPr>
              <w:t>√</w:t>
            </w:r>
          </w:p>
        </w:tc>
        <w:tc>
          <w:tcPr>
            <w:tcW w:w="794" w:type="dxa"/>
            <w:vAlign w:val="center"/>
          </w:tcPr>
          <w:p w14:paraId="23CBD175">
            <w:pPr>
              <w:jc w:val="center"/>
              <w:rPr>
                <w:rFonts w:hint="eastAsia"/>
                <w:sz w:val="18"/>
                <w:szCs w:val="18"/>
              </w:rPr>
            </w:pPr>
          </w:p>
        </w:tc>
        <w:tc>
          <w:tcPr>
            <w:tcW w:w="2248" w:type="dxa"/>
            <w:vAlign w:val="center"/>
          </w:tcPr>
          <w:p w14:paraId="5D2F2BE7">
            <w:pPr>
              <w:jc w:val="center"/>
              <w:rPr>
                <w:rFonts w:hint="eastAsia"/>
                <w:sz w:val="18"/>
                <w:szCs w:val="18"/>
              </w:rPr>
            </w:pPr>
            <w:r>
              <w:rPr>
                <w:rFonts w:hint="eastAsia"/>
                <w:sz w:val="18"/>
                <w:szCs w:val="18"/>
              </w:rPr>
              <w:t>DL/T 5210.1表5.12.10</w:t>
            </w:r>
          </w:p>
        </w:tc>
      </w:tr>
      <w:tr w14:paraId="57D8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1C2AB0">
            <w:pPr>
              <w:jc w:val="center"/>
              <w:rPr>
                <w:rFonts w:hint="eastAsia"/>
                <w:sz w:val="18"/>
                <w:szCs w:val="18"/>
              </w:rPr>
            </w:pPr>
          </w:p>
        </w:tc>
        <w:tc>
          <w:tcPr>
            <w:tcW w:w="795" w:type="dxa"/>
            <w:vAlign w:val="center"/>
          </w:tcPr>
          <w:p w14:paraId="0B9E586A">
            <w:pPr>
              <w:jc w:val="center"/>
              <w:rPr>
                <w:rFonts w:hint="eastAsia"/>
                <w:sz w:val="18"/>
                <w:szCs w:val="18"/>
              </w:rPr>
            </w:pPr>
          </w:p>
        </w:tc>
        <w:tc>
          <w:tcPr>
            <w:tcW w:w="795" w:type="dxa"/>
            <w:vAlign w:val="center"/>
          </w:tcPr>
          <w:p w14:paraId="54B29001">
            <w:pPr>
              <w:jc w:val="center"/>
              <w:rPr>
                <w:rFonts w:hint="eastAsia"/>
                <w:sz w:val="18"/>
                <w:szCs w:val="18"/>
              </w:rPr>
            </w:pPr>
          </w:p>
        </w:tc>
        <w:tc>
          <w:tcPr>
            <w:tcW w:w="795" w:type="dxa"/>
            <w:vAlign w:val="center"/>
          </w:tcPr>
          <w:p w14:paraId="614B6ABA">
            <w:pPr>
              <w:jc w:val="center"/>
              <w:rPr>
                <w:rFonts w:hint="eastAsia"/>
                <w:sz w:val="18"/>
                <w:szCs w:val="18"/>
              </w:rPr>
            </w:pPr>
          </w:p>
        </w:tc>
        <w:tc>
          <w:tcPr>
            <w:tcW w:w="794" w:type="dxa"/>
            <w:vAlign w:val="center"/>
          </w:tcPr>
          <w:p w14:paraId="254A3EC8">
            <w:pPr>
              <w:jc w:val="center"/>
              <w:rPr>
                <w:rFonts w:hint="eastAsia"/>
                <w:sz w:val="18"/>
                <w:szCs w:val="18"/>
              </w:rPr>
            </w:pPr>
          </w:p>
        </w:tc>
        <w:tc>
          <w:tcPr>
            <w:tcW w:w="794" w:type="dxa"/>
            <w:vAlign w:val="center"/>
          </w:tcPr>
          <w:p w14:paraId="2C575700">
            <w:pPr>
              <w:jc w:val="center"/>
              <w:rPr>
                <w:rFonts w:hint="eastAsia"/>
                <w:sz w:val="18"/>
                <w:szCs w:val="18"/>
              </w:rPr>
            </w:pPr>
            <w:r>
              <w:rPr>
                <w:rFonts w:hint="eastAsia"/>
                <w:sz w:val="18"/>
                <w:szCs w:val="18"/>
              </w:rPr>
              <w:t>03</w:t>
            </w:r>
          </w:p>
        </w:tc>
        <w:tc>
          <w:tcPr>
            <w:tcW w:w="2392" w:type="dxa"/>
            <w:vAlign w:val="center"/>
          </w:tcPr>
          <w:p w14:paraId="2DB15466">
            <w:pPr>
              <w:jc w:val="center"/>
              <w:rPr>
                <w:rFonts w:hint="eastAsia"/>
                <w:sz w:val="18"/>
                <w:szCs w:val="18"/>
              </w:rPr>
            </w:pPr>
            <w:r>
              <w:rPr>
                <w:rFonts w:hint="eastAsia"/>
                <w:sz w:val="18"/>
                <w:szCs w:val="18"/>
              </w:rPr>
              <w:t>混凝土结构外观及尺寸偏差</w:t>
            </w:r>
          </w:p>
        </w:tc>
        <w:tc>
          <w:tcPr>
            <w:tcW w:w="794" w:type="dxa"/>
            <w:vAlign w:val="center"/>
          </w:tcPr>
          <w:p w14:paraId="06FF85C7">
            <w:pPr>
              <w:jc w:val="center"/>
              <w:rPr>
                <w:rFonts w:hint="eastAsia"/>
                <w:sz w:val="18"/>
                <w:szCs w:val="18"/>
              </w:rPr>
            </w:pPr>
            <w:r>
              <w:rPr>
                <w:sz w:val="18"/>
                <w:szCs w:val="18"/>
              </w:rPr>
              <w:t>√</w:t>
            </w:r>
          </w:p>
        </w:tc>
        <w:tc>
          <w:tcPr>
            <w:tcW w:w="794" w:type="dxa"/>
            <w:vAlign w:val="center"/>
          </w:tcPr>
          <w:p w14:paraId="13BBEA07">
            <w:pPr>
              <w:jc w:val="center"/>
              <w:rPr>
                <w:rFonts w:hint="eastAsia"/>
                <w:sz w:val="18"/>
                <w:szCs w:val="18"/>
              </w:rPr>
            </w:pPr>
            <w:r>
              <w:rPr>
                <w:sz w:val="18"/>
                <w:szCs w:val="18"/>
              </w:rPr>
              <w:t>√</w:t>
            </w:r>
          </w:p>
        </w:tc>
        <w:tc>
          <w:tcPr>
            <w:tcW w:w="794" w:type="dxa"/>
            <w:vAlign w:val="center"/>
          </w:tcPr>
          <w:p w14:paraId="2B0DD401">
            <w:pPr>
              <w:jc w:val="center"/>
              <w:rPr>
                <w:rFonts w:hint="eastAsia"/>
                <w:sz w:val="18"/>
                <w:szCs w:val="18"/>
              </w:rPr>
            </w:pPr>
          </w:p>
        </w:tc>
        <w:tc>
          <w:tcPr>
            <w:tcW w:w="794" w:type="dxa"/>
            <w:vAlign w:val="center"/>
          </w:tcPr>
          <w:p w14:paraId="4C8AEC73">
            <w:pPr>
              <w:jc w:val="center"/>
              <w:rPr>
                <w:rFonts w:hint="eastAsia"/>
                <w:sz w:val="18"/>
                <w:szCs w:val="18"/>
              </w:rPr>
            </w:pPr>
          </w:p>
        </w:tc>
        <w:tc>
          <w:tcPr>
            <w:tcW w:w="794" w:type="dxa"/>
            <w:vAlign w:val="center"/>
          </w:tcPr>
          <w:p w14:paraId="089DD990">
            <w:pPr>
              <w:jc w:val="center"/>
              <w:rPr>
                <w:rFonts w:hint="eastAsia"/>
                <w:sz w:val="18"/>
                <w:szCs w:val="18"/>
              </w:rPr>
            </w:pPr>
            <w:r>
              <w:rPr>
                <w:sz w:val="18"/>
                <w:szCs w:val="18"/>
              </w:rPr>
              <w:t>√</w:t>
            </w:r>
          </w:p>
        </w:tc>
        <w:tc>
          <w:tcPr>
            <w:tcW w:w="794" w:type="dxa"/>
            <w:vAlign w:val="center"/>
          </w:tcPr>
          <w:p w14:paraId="2AB01E5D">
            <w:pPr>
              <w:jc w:val="center"/>
              <w:rPr>
                <w:rFonts w:hint="eastAsia"/>
                <w:sz w:val="18"/>
                <w:szCs w:val="18"/>
              </w:rPr>
            </w:pPr>
          </w:p>
        </w:tc>
        <w:tc>
          <w:tcPr>
            <w:tcW w:w="2248" w:type="dxa"/>
            <w:vAlign w:val="center"/>
          </w:tcPr>
          <w:p w14:paraId="4189A057">
            <w:pPr>
              <w:jc w:val="center"/>
              <w:rPr>
                <w:rFonts w:hint="eastAsia"/>
                <w:sz w:val="18"/>
                <w:szCs w:val="18"/>
              </w:rPr>
            </w:pPr>
            <w:r>
              <w:rPr>
                <w:rFonts w:hint="eastAsia"/>
                <w:sz w:val="18"/>
                <w:szCs w:val="18"/>
              </w:rPr>
              <w:t>DL/T 5210.1表10.15.3</w:t>
            </w:r>
          </w:p>
        </w:tc>
      </w:tr>
      <w:tr w14:paraId="3181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9DC2FCE">
            <w:pPr>
              <w:jc w:val="center"/>
              <w:rPr>
                <w:rFonts w:hint="eastAsia"/>
                <w:sz w:val="18"/>
                <w:szCs w:val="18"/>
              </w:rPr>
            </w:pPr>
          </w:p>
        </w:tc>
        <w:tc>
          <w:tcPr>
            <w:tcW w:w="795" w:type="dxa"/>
            <w:vAlign w:val="center"/>
          </w:tcPr>
          <w:p w14:paraId="4F22C05C">
            <w:pPr>
              <w:jc w:val="center"/>
              <w:rPr>
                <w:rFonts w:hint="eastAsia"/>
                <w:sz w:val="18"/>
                <w:szCs w:val="18"/>
              </w:rPr>
            </w:pPr>
          </w:p>
        </w:tc>
        <w:tc>
          <w:tcPr>
            <w:tcW w:w="795" w:type="dxa"/>
            <w:vAlign w:val="center"/>
          </w:tcPr>
          <w:p w14:paraId="033A710D">
            <w:pPr>
              <w:jc w:val="center"/>
              <w:rPr>
                <w:rFonts w:hint="eastAsia"/>
                <w:sz w:val="18"/>
                <w:szCs w:val="18"/>
              </w:rPr>
            </w:pPr>
          </w:p>
        </w:tc>
        <w:tc>
          <w:tcPr>
            <w:tcW w:w="795" w:type="dxa"/>
            <w:vAlign w:val="center"/>
          </w:tcPr>
          <w:p w14:paraId="740FBB36">
            <w:pPr>
              <w:jc w:val="center"/>
              <w:rPr>
                <w:rFonts w:hint="eastAsia"/>
                <w:sz w:val="18"/>
                <w:szCs w:val="18"/>
              </w:rPr>
            </w:pPr>
          </w:p>
        </w:tc>
        <w:tc>
          <w:tcPr>
            <w:tcW w:w="794" w:type="dxa"/>
            <w:vAlign w:val="center"/>
          </w:tcPr>
          <w:p w14:paraId="1A8E0F5E">
            <w:pPr>
              <w:jc w:val="center"/>
              <w:rPr>
                <w:rFonts w:hint="eastAsia"/>
                <w:sz w:val="18"/>
                <w:szCs w:val="18"/>
              </w:rPr>
            </w:pPr>
            <w:r>
              <w:rPr>
                <w:rFonts w:hint="eastAsia"/>
                <w:sz w:val="18"/>
                <w:szCs w:val="18"/>
              </w:rPr>
              <w:t>05</w:t>
            </w:r>
          </w:p>
        </w:tc>
        <w:tc>
          <w:tcPr>
            <w:tcW w:w="794" w:type="dxa"/>
            <w:vAlign w:val="center"/>
          </w:tcPr>
          <w:p w14:paraId="56F04038">
            <w:pPr>
              <w:jc w:val="center"/>
              <w:rPr>
                <w:rFonts w:hint="eastAsia"/>
                <w:sz w:val="18"/>
                <w:szCs w:val="18"/>
              </w:rPr>
            </w:pPr>
          </w:p>
        </w:tc>
        <w:tc>
          <w:tcPr>
            <w:tcW w:w="2392" w:type="dxa"/>
            <w:vAlign w:val="center"/>
          </w:tcPr>
          <w:p w14:paraId="59DC9197">
            <w:pPr>
              <w:jc w:val="center"/>
              <w:rPr>
                <w:rFonts w:hint="eastAsia"/>
                <w:sz w:val="18"/>
                <w:szCs w:val="18"/>
              </w:rPr>
            </w:pPr>
            <w:r>
              <w:rPr>
                <w:rFonts w:hint="eastAsia"/>
                <w:sz w:val="18"/>
                <w:szCs w:val="18"/>
              </w:rPr>
              <w:t>基础混凝土防腐</w:t>
            </w:r>
          </w:p>
        </w:tc>
        <w:tc>
          <w:tcPr>
            <w:tcW w:w="794" w:type="dxa"/>
            <w:vAlign w:val="center"/>
          </w:tcPr>
          <w:p w14:paraId="7DCA213F">
            <w:pPr>
              <w:jc w:val="center"/>
              <w:rPr>
                <w:rFonts w:hint="eastAsia"/>
                <w:sz w:val="18"/>
                <w:szCs w:val="18"/>
              </w:rPr>
            </w:pPr>
            <w:r>
              <w:rPr>
                <w:sz w:val="18"/>
                <w:szCs w:val="18"/>
              </w:rPr>
              <w:t>√</w:t>
            </w:r>
          </w:p>
        </w:tc>
        <w:tc>
          <w:tcPr>
            <w:tcW w:w="794" w:type="dxa"/>
            <w:vAlign w:val="center"/>
          </w:tcPr>
          <w:p w14:paraId="4E6A7475">
            <w:pPr>
              <w:jc w:val="center"/>
              <w:rPr>
                <w:rFonts w:hint="eastAsia"/>
                <w:sz w:val="18"/>
                <w:szCs w:val="18"/>
              </w:rPr>
            </w:pPr>
            <w:r>
              <w:rPr>
                <w:sz w:val="18"/>
                <w:szCs w:val="18"/>
              </w:rPr>
              <w:t>√</w:t>
            </w:r>
          </w:p>
        </w:tc>
        <w:tc>
          <w:tcPr>
            <w:tcW w:w="794" w:type="dxa"/>
            <w:vAlign w:val="center"/>
          </w:tcPr>
          <w:p w14:paraId="65028F08">
            <w:pPr>
              <w:jc w:val="center"/>
              <w:rPr>
                <w:rFonts w:hint="eastAsia"/>
                <w:sz w:val="18"/>
                <w:szCs w:val="18"/>
              </w:rPr>
            </w:pPr>
          </w:p>
        </w:tc>
        <w:tc>
          <w:tcPr>
            <w:tcW w:w="794" w:type="dxa"/>
            <w:vAlign w:val="center"/>
          </w:tcPr>
          <w:p w14:paraId="2E3620A4">
            <w:pPr>
              <w:jc w:val="center"/>
              <w:rPr>
                <w:rFonts w:hint="eastAsia"/>
                <w:sz w:val="18"/>
                <w:szCs w:val="18"/>
              </w:rPr>
            </w:pPr>
          </w:p>
        </w:tc>
        <w:tc>
          <w:tcPr>
            <w:tcW w:w="794" w:type="dxa"/>
            <w:vAlign w:val="center"/>
          </w:tcPr>
          <w:p w14:paraId="6D8EFB48">
            <w:pPr>
              <w:jc w:val="center"/>
              <w:rPr>
                <w:rFonts w:hint="eastAsia"/>
                <w:sz w:val="18"/>
                <w:szCs w:val="18"/>
              </w:rPr>
            </w:pPr>
            <w:r>
              <w:rPr>
                <w:sz w:val="18"/>
                <w:szCs w:val="18"/>
              </w:rPr>
              <w:t>√</w:t>
            </w:r>
          </w:p>
        </w:tc>
        <w:tc>
          <w:tcPr>
            <w:tcW w:w="794" w:type="dxa"/>
            <w:vAlign w:val="center"/>
          </w:tcPr>
          <w:p w14:paraId="214AF2D8">
            <w:pPr>
              <w:jc w:val="center"/>
              <w:rPr>
                <w:rFonts w:hint="eastAsia"/>
                <w:sz w:val="18"/>
                <w:szCs w:val="18"/>
              </w:rPr>
            </w:pPr>
          </w:p>
        </w:tc>
        <w:tc>
          <w:tcPr>
            <w:tcW w:w="2248" w:type="dxa"/>
            <w:vAlign w:val="center"/>
          </w:tcPr>
          <w:p w14:paraId="5352FB58">
            <w:pPr>
              <w:jc w:val="center"/>
              <w:rPr>
                <w:rFonts w:hint="eastAsia"/>
                <w:sz w:val="18"/>
                <w:szCs w:val="18"/>
              </w:rPr>
            </w:pPr>
            <w:r>
              <w:rPr>
                <w:rFonts w:hint="eastAsia"/>
                <w:sz w:val="18"/>
                <w:szCs w:val="18"/>
              </w:rPr>
              <w:t>DL/T 5210.1表3.0.12-2</w:t>
            </w:r>
          </w:p>
        </w:tc>
      </w:tr>
      <w:tr w14:paraId="6474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758B8C2">
            <w:pPr>
              <w:jc w:val="center"/>
              <w:rPr>
                <w:rFonts w:hint="eastAsia"/>
                <w:sz w:val="18"/>
                <w:szCs w:val="18"/>
              </w:rPr>
            </w:pPr>
          </w:p>
        </w:tc>
        <w:tc>
          <w:tcPr>
            <w:tcW w:w="795" w:type="dxa"/>
            <w:vAlign w:val="center"/>
          </w:tcPr>
          <w:p w14:paraId="31B4B5B5">
            <w:pPr>
              <w:jc w:val="center"/>
              <w:rPr>
                <w:rFonts w:hint="eastAsia"/>
                <w:sz w:val="18"/>
                <w:szCs w:val="18"/>
              </w:rPr>
            </w:pPr>
          </w:p>
        </w:tc>
        <w:tc>
          <w:tcPr>
            <w:tcW w:w="795" w:type="dxa"/>
            <w:vAlign w:val="center"/>
          </w:tcPr>
          <w:p w14:paraId="7CABA250">
            <w:pPr>
              <w:jc w:val="center"/>
              <w:rPr>
                <w:rFonts w:hint="eastAsia"/>
                <w:sz w:val="18"/>
                <w:szCs w:val="18"/>
              </w:rPr>
            </w:pPr>
          </w:p>
        </w:tc>
        <w:tc>
          <w:tcPr>
            <w:tcW w:w="795" w:type="dxa"/>
            <w:vAlign w:val="center"/>
          </w:tcPr>
          <w:p w14:paraId="5F7ED4CA">
            <w:pPr>
              <w:jc w:val="center"/>
              <w:rPr>
                <w:rFonts w:hint="eastAsia"/>
                <w:sz w:val="18"/>
                <w:szCs w:val="18"/>
              </w:rPr>
            </w:pPr>
          </w:p>
        </w:tc>
        <w:tc>
          <w:tcPr>
            <w:tcW w:w="794" w:type="dxa"/>
            <w:vAlign w:val="center"/>
          </w:tcPr>
          <w:p w14:paraId="1FB641CB">
            <w:pPr>
              <w:jc w:val="center"/>
              <w:rPr>
                <w:rFonts w:hint="eastAsia"/>
                <w:sz w:val="18"/>
                <w:szCs w:val="18"/>
              </w:rPr>
            </w:pPr>
          </w:p>
        </w:tc>
        <w:tc>
          <w:tcPr>
            <w:tcW w:w="794" w:type="dxa"/>
            <w:vAlign w:val="center"/>
          </w:tcPr>
          <w:p w14:paraId="2E06DE9E">
            <w:pPr>
              <w:jc w:val="center"/>
              <w:rPr>
                <w:rFonts w:hint="eastAsia"/>
                <w:sz w:val="18"/>
                <w:szCs w:val="18"/>
              </w:rPr>
            </w:pPr>
            <w:r>
              <w:rPr>
                <w:rFonts w:hint="eastAsia"/>
                <w:sz w:val="18"/>
                <w:szCs w:val="18"/>
              </w:rPr>
              <w:t>01</w:t>
            </w:r>
          </w:p>
        </w:tc>
        <w:tc>
          <w:tcPr>
            <w:tcW w:w="2392" w:type="dxa"/>
            <w:vAlign w:val="center"/>
          </w:tcPr>
          <w:p w14:paraId="58970D04">
            <w:pPr>
              <w:jc w:val="center"/>
              <w:rPr>
                <w:rFonts w:hint="eastAsia"/>
                <w:sz w:val="18"/>
                <w:szCs w:val="18"/>
              </w:rPr>
            </w:pPr>
            <w:r>
              <w:rPr>
                <w:rFonts w:hint="eastAsia"/>
                <w:sz w:val="18"/>
                <w:szCs w:val="18"/>
              </w:rPr>
              <w:t>基础混凝土防腐</w:t>
            </w:r>
          </w:p>
        </w:tc>
        <w:tc>
          <w:tcPr>
            <w:tcW w:w="794" w:type="dxa"/>
            <w:vAlign w:val="center"/>
          </w:tcPr>
          <w:p w14:paraId="35DB4671">
            <w:pPr>
              <w:jc w:val="center"/>
              <w:rPr>
                <w:rFonts w:hint="eastAsia"/>
                <w:sz w:val="18"/>
                <w:szCs w:val="18"/>
              </w:rPr>
            </w:pPr>
            <w:r>
              <w:rPr>
                <w:sz w:val="18"/>
                <w:szCs w:val="18"/>
              </w:rPr>
              <w:t>√</w:t>
            </w:r>
          </w:p>
        </w:tc>
        <w:tc>
          <w:tcPr>
            <w:tcW w:w="794" w:type="dxa"/>
            <w:vAlign w:val="center"/>
          </w:tcPr>
          <w:p w14:paraId="382A3DC9">
            <w:pPr>
              <w:jc w:val="center"/>
              <w:rPr>
                <w:rFonts w:hint="eastAsia"/>
                <w:sz w:val="18"/>
                <w:szCs w:val="18"/>
              </w:rPr>
            </w:pPr>
            <w:r>
              <w:rPr>
                <w:sz w:val="18"/>
                <w:szCs w:val="18"/>
              </w:rPr>
              <w:t>√</w:t>
            </w:r>
          </w:p>
        </w:tc>
        <w:tc>
          <w:tcPr>
            <w:tcW w:w="794" w:type="dxa"/>
            <w:vAlign w:val="center"/>
          </w:tcPr>
          <w:p w14:paraId="47910E9A">
            <w:pPr>
              <w:jc w:val="center"/>
              <w:rPr>
                <w:rFonts w:hint="eastAsia"/>
                <w:sz w:val="18"/>
                <w:szCs w:val="18"/>
              </w:rPr>
            </w:pPr>
          </w:p>
        </w:tc>
        <w:tc>
          <w:tcPr>
            <w:tcW w:w="794" w:type="dxa"/>
            <w:vAlign w:val="center"/>
          </w:tcPr>
          <w:p w14:paraId="22EA07D5">
            <w:pPr>
              <w:jc w:val="center"/>
              <w:rPr>
                <w:rFonts w:hint="eastAsia"/>
                <w:sz w:val="18"/>
                <w:szCs w:val="18"/>
              </w:rPr>
            </w:pPr>
          </w:p>
        </w:tc>
        <w:tc>
          <w:tcPr>
            <w:tcW w:w="794" w:type="dxa"/>
            <w:vAlign w:val="center"/>
          </w:tcPr>
          <w:p w14:paraId="073B40B6">
            <w:pPr>
              <w:jc w:val="center"/>
              <w:rPr>
                <w:rFonts w:hint="eastAsia"/>
                <w:sz w:val="18"/>
                <w:szCs w:val="18"/>
              </w:rPr>
            </w:pPr>
            <w:r>
              <w:rPr>
                <w:sz w:val="18"/>
                <w:szCs w:val="18"/>
              </w:rPr>
              <w:t>√</w:t>
            </w:r>
          </w:p>
        </w:tc>
        <w:tc>
          <w:tcPr>
            <w:tcW w:w="794" w:type="dxa"/>
            <w:vAlign w:val="center"/>
          </w:tcPr>
          <w:p w14:paraId="072E40CA">
            <w:pPr>
              <w:jc w:val="center"/>
              <w:rPr>
                <w:rFonts w:hint="eastAsia"/>
                <w:sz w:val="18"/>
                <w:szCs w:val="18"/>
              </w:rPr>
            </w:pPr>
          </w:p>
        </w:tc>
        <w:tc>
          <w:tcPr>
            <w:tcW w:w="2248" w:type="dxa"/>
            <w:vAlign w:val="center"/>
          </w:tcPr>
          <w:p w14:paraId="1478417A">
            <w:pPr>
              <w:jc w:val="center"/>
              <w:rPr>
                <w:rFonts w:hint="eastAsia"/>
                <w:sz w:val="18"/>
                <w:szCs w:val="18"/>
              </w:rPr>
            </w:pPr>
            <w:r>
              <w:rPr>
                <w:rFonts w:hint="eastAsia"/>
                <w:sz w:val="18"/>
                <w:szCs w:val="18"/>
              </w:rPr>
              <w:t>DL/T 5210.1表5.30.1～5.30.4</w:t>
            </w:r>
          </w:p>
        </w:tc>
      </w:tr>
      <w:tr w14:paraId="687B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BF92F08">
            <w:pPr>
              <w:jc w:val="center"/>
              <w:rPr>
                <w:rFonts w:hint="eastAsia"/>
                <w:sz w:val="18"/>
                <w:szCs w:val="18"/>
              </w:rPr>
            </w:pPr>
          </w:p>
        </w:tc>
        <w:tc>
          <w:tcPr>
            <w:tcW w:w="795" w:type="dxa"/>
            <w:vAlign w:val="center"/>
          </w:tcPr>
          <w:p w14:paraId="518E3F37">
            <w:pPr>
              <w:jc w:val="center"/>
              <w:rPr>
                <w:rFonts w:hint="eastAsia"/>
                <w:sz w:val="18"/>
                <w:szCs w:val="18"/>
              </w:rPr>
            </w:pPr>
          </w:p>
        </w:tc>
        <w:tc>
          <w:tcPr>
            <w:tcW w:w="795" w:type="dxa"/>
            <w:vAlign w:val="center"/>
          </w:tcPr>
          <w:p w14:paraId="591BFDD1">
            <w:pPr>
              <w:jc w:val="center"/>
              <w:rPr>
                <w:rFonts w:hint="eastAsia"/>
                <w:sz w:val="18"/>
                <w:szCs w:val="18"/>
              </w:rPr>
            </w:pPr>
          </w:p>
        </w:tc>
        <w:tc>
          <w:tcPr>
            <w:tcW w:w="795" w:type="dxa"/>
            <w:vAlign w:val="center"/>
          </w:tcPr>
          <w:p w14:paraId="21E516CA">
            <w:pPr>
              <w:jc w:val="center"/>
              <w:rPr>
                <w:rFonts w:hint="eastAsia"/>
                <w:sz w:val="18"/>
                <w:szCs w:val="18"/>
              </w:rPr>
            </w:pPr>
          </w:p>
        </w:tc>
        <w:tc>
          <w:tcPr>
            <w:tcW w:w="794" w:type="dxa"/>
            <w:vAlign w:val="center"/>
          </w:tcPr>
          <w:p w14:paraId="6CA81161">
            <w:pPr>
              <w:jc w:val="center"/>
              <w:rPr>
                <w:rFonts w:hint="eastAsia"/>
                <w:sz w:val="18"/>
                <w:szCs w:val="18"/>
              </w:rPr>
            </w:pPr>
            <w:r>
              <w:rPr>
                <w:rFonts w:hint="eastAsia"/>
                <w:sz w:val="18"/>
                <w:szCs w:val="18"/>
              </w:rPr>
              <w:t>06</w:t>
            </w:r>
          </w:p>
        </w:tc>
        <w:tc>
          <w:tcPr>
            <w:tcW w:w="794" w:type="dxa"/>
            <w:vAlign w:val="center"/>
          </w:tcPr>
          <w:p w14:paraId="06AFB9D1">
            <w:pPr>
              <w:jc w:val="center"/>
              <w:rPr>
                <w:rFonts w:hint="eastAsia"/>
                <w:sz w:val="18"/>
                <w:szCs w:val="18"/>
              </w:rPr>
            </w:pPr>
          </w:p>
        </w:tc>
        <w:tc>
          <w:tcPr>
            <w:tcW w:w="2392" w:type="dxa"/>
            <w:vAlign w:val="center"/>
          </w:tcPr>
          <w:p w14:paraId="1E7838E8">
            <w:pPr>
              <w:jc w:val="center"/>
              <w:rPr>
                <w:rFonts w:hint="eastAsia"/>
                <w:sz w:val="18"/>
                <w:szCs w:val="18"/>
              </w:rPr>
            </w:pPr>
            <w:r>
              <w:rPr>
                <w:rFonts w:hint="eastAsia"/>
                <w:sz w:val="18"/>
                <w:szCs w:val="18"/>
              </w:rPr>
              <w:t>排油管安装</w:t>
            </w:r>
          </w:p>
        </w:tc>
        <w:tc>
          <w:tcPr>
            <w:tcW w:w="794" w:type="dxa"/>
            <w:vAlign w:val="center"/>
          </w:tcPr>
          <w:p w14:paraId="052BD5AE">
            <w:pPr>
              <w:jc w:val="center"/>
              <w:rPr>
                <w:rFonts w:hint="eastAsia"/>
                <w:sz w:val="18"/>
                <w:szCs w:val="18"/>
              </w:rPr>
            </w:pPr>
            <w:r>
              <w:rPr>
                <w:sz w:val="18"/>
                <w:szCs w:val="18"/>
              </w:rPr>
              <w:t>√</w:t>
            </w:r>
          </w:p>
        </w:tc>
        <w:tc>
          <w:tcPr>
            <w:tcW w:w="794" w:type="dxa"/>
            <w:vAlign w:val="center"/>
          </w:tcPr>
          <w:p w14:paraId="7DB12CEE">
            <w:pPr>
              <w:jc w:val="center"/>
              <w:rPr>
                <w:rFonts w:hint="eastAsia"/>
                <w:sz w:val="18"/>
                <w:szCs w:val="18"/>
              </w:rPr>
            </w:pPr>
            <w:r>
              <w:rPr>
                <w:sz w:val="18"/>
                <w:szCs w:val="18"/>
              </w:rPr>
              <w:t>√</w:t>
            </w:r>
          </w:p>
        </w:tc>
        <w:tc>
          <w:tcPr>
            <w:tcW w:w="794" w:type="dxa"/>
            <w:vAlign w:val="center"/>
          </w:tcPr>
          <w:p w14:paraId="1115938F">
            <w:pPr>
              <w:jc w:val="center"/>
              <w:rPr>
                <w:rFonts w:hint="eastAsia"/>
                <w:sz w:val="18"/>
                <w:szCs w:val="18"/>
              </w:rPr>
            </w:pPr>
          </w:p>
        </w:tc>
        <w:tc>
          <w:tcPr>
            <w:tcW w:w="794" w:type="dxa"/>
            <w:vAlign w:val="center"/>
          </w:tcPr>
          <w:p w14:paraId="03CA9A69">
            <w:pPr>
              <w:jc w:val="center"/>
              <w:rPr>
                <w:rFonts w:hint="eastAsia"/>
                <w:sz w:val="18"/>
                <w:szCs w:val="18"/>
              </w:rPr>
            </w:pPr>
          </w:p>
        </w:tc>
        <w:tc>
          <w:tcPr>
            <w:tcW w:w="794" w:type="dxa"/>
            <w:vAlign w:val="center"/>
          </w:tcPr>
          <w:p w14:paraId="0E92703C">
            <w:pPr>
              <w:jc w:val="center"/>
              <w:rPr>
                <w:rFonts w:hint="eastAsia"/>
                <w:sz w:val="18"/>
                <w:szCs w:val="18"/>
              </w:rPr>
            </w:pPr>
            <w:r>
              <w:rPr>
                <w:sz w:val="18"/>
                <w:szCs w:val="18"/>
              </w:rPr>
              <w:t>√</w:t>
            </w:r>
          </w:p>
        </w:tc>
        <w:tc>
          <w:tcPr>
            <w:tcW w:w="794" w:type="dxa"/>
            <w:vAlign w:val="center"/>
          </w:tcPr>
          <w:p w14:paraId="22E86938">
            <w:pPr>
              <w:jc w:val="center"/>
              <w:rPr>
                <w:rFonts w:hint="eastAsia"/>
                <w:sz w:val="18"/>
                <w:szCs w:val="18"/>
              </w:rPr>
            </w:pPr>
          </w:p>
        </w:tc>
        <w:tc>
          <w:tcPr>
            <w:tcW w:w="2248" w:type="dxa"/>
            <w:vAlign w:val="center"/>
          </w:tcPr>
          <w:p w14:paraId="49193E65">
            <w:pPr>
              <w:jc w:val="center"/>
              <w:rPr>
                <w:rFonts w:hint="eastAsia"/>
                <w:sz w:val="18"/>
                <w:szCs w:val="18"/>
              </w:rPr>
            </w:pPr>
            <w:r>
              <w:rPr>
                <w:rFonts w:hint="eastAsia"/>
                <w:sz w:val="18"/>
                <w:szCs w:val="18"/>
              </w:rPr>
              <w:t>DL/T 5210.1表3.0.12-2</w:t>
            </w:r>
          </w:p>
        </w:tc>
      </w:tr>
      <w:tr w14:paraId="4C93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3010775">
            <w:pPr>
              <w:jc w:val="center"/>
              <w:rPr>
                <w:rFonts w:hint="eastAsia"/>
                <w:sz w:val="18"/>
                <w:szCs w:val="18"/>
              </w:rPr>
            </w:pPr>
          </w:p>
        </w:tc>
        <w:tc>
          <w:tcPr>
            <w:tcW w:w="795" w:type="dxa"/>
            <w:vAlign w:val="center"/>
          </w:tcPr>
          <w:p w14:paraId="39880FF6">
            <w:pPr>
              <w:jc w:val="center"/>
              <w:rPr>
                <w:rFonts w:hint="eastAsia"/>
                <w:sz w:val="18"/>
                <w:szCs w:val="18"/>
              </w:rPr>
            </w:pPr>
          </w:p>
        </w:tc>
        <w:tc>
          <w:tcPr>
            <w:tcW w:w="795" w:type="dxa"/>
            <w:vAlign w:val="center"/>
          </w:tcPr>
          <w:p w14:paraId="33D91EE5">
            <w:pPr>
              <w:jc w:val="center"/>
              <w:rPr>
                <w:rFonts w:hint="eastAsia"/>
                <w:sz w:val="18"/>
                <w:szCs w:val="18"/>
              </w:rPr>
            </w:pPr>
          </w:p>
        </w:tc>
        <w:tc>
          <w:tcPr>
            <w:tcW w:w="795" w:type="dxa"/>
            <w:vAlign w:val="center"/>
          </w:tcPr>
          <w:p w14:paraId="2B82F875">
            <w:pPr>
              <w:jc w:val="center"/>
              <w:rPr>
                <w:rFonts w:hint="eastAsia"/>
                <w:sz w:val="18"/>
                <w:szCs w:val="18"/>
              </w:rPr>
            </w:pPr>
          </w:p>
        </w:tc>
        <w:tc>
          <w:tcPr>
            <w:tcW w:w="794" w:type="dxa"/>
            <w:vAlign w:val="center"/>
          </w:tcPr>
          <w:p w14:paraId="5A825BFF">
            <w:pPr>
              <w:jc w:val="center"/>
              <w:rPr>
                <w:rFonts w:hint="eastAsia"/>
                <w:sz w:val="18"/>
                <w:szCs w:val="18"/>
              </w:rPr>
            </w:pPr>
          </w:p>
        </w:tc>
        <w:tc>
          <w:tcPr>
            <w:tcW w:w="794" w:type="dxa"/>
            <w:vAlign w:val="center"/>
          </w:tcPr>
          <w:p w14:paraId="56102804">
            <w:pPr>
              <w:jc w:val="center"/>
              <w:rPr>
                <w:rFonts w:hint="eastAsia"/>
                <w:sz w:val="18"/>
                <w:szCs w:val="18"/>
              </w:rPr>
            </w:pPr>
            <w:r>
              <w:rPr>
                <w:rFonts w:hint="eastAsia"/>
                <w:sz w:val="18"/>
                <w:szCs w:val="18"/>
              </w:rPr>
              <w:t>01</w:t>
            </w:r>
          </w:p>
        </w:tc>
        <w:tc>
          <w:tcPr>
            <w:tcW w:w="2392" w:type="dxa"/>
            <w:vAlign w:val="center"/>
          </w:tcPr>
          <w:p w14:paraId="44DC0E40">
            <w:pPr>
              <w:jc w:val="center"/>
              <w:rPr>
                <w:rFonts w:hint="eastAsia"/>
                <w:sz w:val="18"/>
                <w:szCs w:val="18"/>
              </w:rPr>
            </w:pPr>
            <w:r>
              <w:rPr>
                <w:rFonts w:hint="eastAsia"/>
                <w:sz w:val="18"/>
                <w:szCs w:val="18"/>
              </w:rPr>
              <w:t>排油管安装</w:t>
            </w:r>
          </w:p>
        </w:tc>
        <w:tc>
          <w:tcPr>
            <w:tcW w:w="794" w:type="dxa"/>
            <w:vAlign w:val="center"/>
          </w:tcPr>
          <w:p w14:paraId="491B7D33">
            <w:pPr>
              <w:jc w:val="center"/>
              <w:rPr>
                <w:rFonts w:hint="eastAsia"/>
                <w:sz w:val="18"/>
                <w:szCs w:val="18"/>
              </w:rPr>
            </w:pPr>
            <w:r>
              <w:rPr>
                <w:sz w:val="18"/>
                <w:szCs w:val="18"/>
              </w:rPr>
              <w:t>√</w:t>
            </w:r>
          </w:p>
        </w:tc>
        <w:tc>
          <w:tcPr>
            <w:tcW w:w="794" w:type="dxa"/>
            <w:vAlign w:val="center"/>
          </w:tcPr>
          <w:p w14:paraId="3E9EE019">
            <w:pPr>
              <w:jc w:val="center"/>
              <w:rPr>
                <w:rFonts w:hint="eastAsia"/>
                <w:sz w:val="18"/>
                <w:szCs w:val="18"/>
              </w:rPr>
            </w:pPr>
            <w:r>
              <w:rPr>
                <w:sz w:val="18"/>
                <w:szCs w:val="18"/>
              </w:rPr>
              <w:t>√</w:t>
            </w:r>
          </w:p>
        </w:tc>
        <w:tc>
          <w:tcPr>
            <w:tcW w:w="794" w:type="dxa"/>
            <w:vAlign w:val="center"/>
          </w:tcPr>
          <w:p w14:paraId="7007FF5D">
            <w:pPr>
              <w:jc w:val="center"/>
              <w:rPr>
                <w:rFonts w:hint="eastAsia"/>
                <w:sz w:val="18"/>
                <w:szCs w:val="18"/>
              </w:rPr>
            </w:pPr>
          </w:p>
        </w:tc>
        <w:tc>
          <w:tcPr>
            <w:tcW w:w="794" w:type="dxa"/>
            <w:vAlign w:val="center"/>
          </w:tcPr>
          <w:p w14:paraId="7DDC7C48">
            <w:pPr>
              <w:jc w:val="center"/>
              <w:rPr>
                <w:rFonts w:hint="eastAsia"/>
                <w:sz w:val="18"/>
                <w:szCs w:val="18"/>
              </w:rPr>
            </w:pPr>
          </w:p>
        </w:tc>
        <w:tc>
          <w:tcPr>
            <w:tcW w:w="794" w:type="dxa"/>
            <w:vAlign w:val="center"/>
          </w:tcPr>
          <w:p w14:paraId="0E98CCC5">
            <w:pPr>
              <w:jc w:val="center"/>
              <w:rPr>
                <w:rFonts w:hint="eastAsia"/>
                <w:sz w:val="18"/>
                <w:szCs w:val="18"/>
              </w:rPr>
            </w:pPr>
            <w:r>
              <w:rPr>
                <w:sz w:val="18"/>
                <w:szCs w:val="18"/>
              </w:rPr>
              <w:t>√</w:t>
            </w:r>
          </w:p>
        </w:tc>
        <w:tc>
          <w:tcPr>
            <w:tcW w:w="794" w:type="dxa"/>
            <w:vAlign w:val="center"/>
          </w:tcPr>
          <w:p w14:paraId="16F469BA">
            <w:pPr>
              <w:jc w:val="center"/>
              <w:rPr>
                <w:rFonts w:hint="eastAsia"/>
                <w:sz w:val="18"/>
                <w:szCs w:val="18"/>
              </w:rPr>
            </w:pPr>
          </w:p>
        </w:tc>
        <w:tc>
          <w:tcPr>
            <w:tcW w:w="2248" w:type="dxa"/>
            <w:vAlign w:val="center"/>
          </w:tcPr>
          <w:p w14:paraId="3988B4FA">
            <w:pPr>
              <w:jc w:val="center"/>
              <w:rPr>
                <w:rFonts w:hint="eastAsia"/>
                <w:sz w:val="18"/>
                <w:szCs w:val="18"/>
              </w:rPr>
            </w:pPr>
            <w:r>
              <w:rPr>
                <w:rFonts w:hint="eastAsia"/>
                <w:sz w:val="18"/>
                <w:szCs w:val="18"/>
              </w:rPr>
              <w:t>DL/T 5210.1表5.31.16</w:t>
            </w:r>
          </w:p>
        </w:tc>
      </w:tr>
      <w:tr w14:paraId="1837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5BAF4C7">
            <w:pPr>
              <w:jc w:val="center"/>
              <w:rPr>
                <w:rFonts w:hint="eastAsia"/>
                <w:sz w:val="18"/>
                <w:szCs w:val="18"/>
              </w:rPr>
            </w:pPr>
          </w:p>
        </w:tc>
        <w:tc>
          <w:tcPr>
            <w:tcW w:w="795" w:type="dxa"/>
            <w:vAlign w:val="center"/>
          </w:tcPr>
          <w:p w14:paraId="004D5B86">
            <w:pPr>
              <w:jc w:val="center"/>
              <w:rPr>
                <w:rFonts w:hint="eastAsia"/>
                <w:sz w:val="18"/>
                <w:szCs w:val="18"/>
              </w:rPr>
            </w:pPr>
          </w:p>
        </w:tc>
        <w:tc>
          <w:tcPr>
            <w:tcW w:w="795" w:type="dxa"/>
            <w:vAlign w:val="center"/>
          </w:tcPr>
          <w:p w14:paraId="32BCE65E">
            <w:pPr>
              <w:jc w:val="center"/>
              <w:rPr>
                <w:rFonts w:hint="eastAsia"/>
                <w:sz w:val="18"/>
                <w:szCs w:val="18"/>
              </w:rPr>
            </w:pPr>
          </w:p>
        </w:tc>
        <w:tc>
          <w:tcPr>
            <w:tcW w:w="795" w:type="dxa"/>
            <w:vAlign w:val="center"/>
          </w:tcPr>
          <w:p w14:paraId="13DE70F4">
            <w:pPr>
              <w:jc w:val="center"/>
              <w:rPr>
                <w:rFonts w:hint="eastAsia"/>
                <w:sz w:val="18"/>
                <w:szCs w:val="18"/>
              </w:rPr>
            </w:pPr>
          </w:p>
        </w:tc>
        <w:tc>
          <w:tcPr>
            <w:tcW w:w="794" w:type="dxa"/>
            <w:vAlign w:val="center"/>
          </w:tcPr>
          <w:p w14:paraId="57A00978">
            <w:pPr>
              <w:jc w:val="center"/>
              <w:rPr>
                <w:rFonts w:hint="eastAsia"/>
                <w:sz w:val="18"/>
                <w:szCs w:val="18"/>
              </w:rPr>
            </w:pPr>
          </w:p>
        </w:tc>
        <w:tc>
          <w:tcPr>
            <w:tcW w:w="794" w:type="dxa"/>
            <w:vAlign w:val="center"/>
          </w:tcPr>
          <w:p w14:paraId="31982FB7">
            <w:pPr>
              <w:jc w:val="center"/>
              <w:rPr>
                <w:rFonts w:hint="eastAsia"/>
                <w:sz w:val="18"/>
                <w:szCs w:val="18"/>
              </w:rPr>
            </w:pPr>
            <w:r>
              <w:rPr>
                <w:rFonts w:hint="eastAsia"/>
                <w:sz w:val="18"/>
                <w:szCs w:val="18"/>
              </w:rPr>
              <w:t>02</w:t>
            </w:r>
          </w:p>
        </w:tc>
        <w:tc>
          <w:tcPr>
            <w:tcW w:w="2392" w:type="dxa"/>
            <w:vAlign w:val="center"/>
          </w:tcPr>
          <w:p w14:paraId="366B4145">
            <w:pPr>
              <w:jc w:val="center"/>
              <w:rPr>
                <w:rFonts w:hint="eastAsia"/>
                <w:sz w:val="18"/>
                <w:szCs w:val="18"/>
              </w:rPr>
            </w:pPr>
            <w:r>
              <w:rPr>
                <w:rFonts w:hint="eastAsia"/>
                <w:sz w:val="18"/>
                <w:szCs w:val="18"/>
              </w:rPr>
              <w:t>排油管防腐</w:t>
            </w:r>
          </w:p>
        </w:tc>
        <w:tc>
          <w:tcPr>
            <w:tcW w:w="794" w:type="dxa"/>
            <w:vAlign w:val="center"/>
          </w:tcPr>
          <w:p w14:paraId="4BB3B9F9">
            <w:pPr>
              <w:jc w:val="center"/>
              <w:rPr>
                <w:rFonts w:hint="eastAsia"/>
                <w:sz w:val="18"/>
                <w:szCs w:val="18"/>
              </w:rPr>
            </w:pPr>
            <w:r>
              <w:rPr>
                <w:sz w:val="18"/>
                <w:szCs w:val="18"/>
              </w:rPr>
              <w:t>√</w:t>
            </w:r>
          </w:p>
        </w:tc>
        <w:tc>
          <w:tcPr>
            <w:tcW w:w="794" w:type="dxa"/>
            <w:vAlign w:val="center"/>
          </w:tcPr>
          <w:p w14:paraId="48F2715B">
            <w:pPr>
              <w:jc w:val="center"/>
              <w:rPr>
                <w:rFonts w:hint="eastAsia"/>
                <w:sz w:val="18"/>
                <w:szCs w:val="18"/>
              </w:rPr>
            </w:pPr>
            <w:r>
              <w:rPr>
                <w:sz w:val="18"/>
                <w:szCs w:val="18"/>
              </w:rPr>
              <w:t>√</w:t>
            </w:r>
          </w:p>
        </w:tc>
        <w:tc>
          <w:tcPr>
            <w:tcW w:w="794" w:type="dxa"/>
            <w:vAlign w:val="center"/>
          </w:tcPr>
          <w:p w14:paraId="17F3791E">
            <w:pPr>
              <w:jc w:val="center"/>
              <w:rPr>
                <w:rFonts w:hint="eastAsia"/>
                <w:sz w:val="18"/>
                <w:szCs w:val="18"/>
              </w:rPr>
            </w:pPr>
          </w:p>
        </w:tc>
        <w:tc>
          <w:tcPr>
            <w:tcW w:w="794" w:type="dxa"/>
            <w:vAlign w:val="center"/>
          </w:tcPr>
          <w:p w14:paraId="727A2B31">
            <w:pPr>
              <w:jc w:val="center"/>
              <w:rPr>
                <w:rFonts w:hint="eastAsia"/>
                <w:sz w:val="18"/>
                <w:szCs w:val="18"/>
              </w:rPr>
            </w:pPr>
          </w:p>
        </w:tc>
        <w:tc>
          <w:tcPr>
            <w:tcW w:w="794" w:type="dxa"/>
            <w:vAlign w:val="center"/>
          </w:tcPr>
          <w:p w14:paraId="53D7F8F3">
            <w:pPr>
              <w:jc w:val="center"/>
              <w:rPr>
                <w:rFonts w:hint="eastAsia"/>
                <w:sz w:val="18"/>
                <w:szCs w:val="18"/>
              </w:rPr>
            </w:pPr>
            <w:r>
              <w:rPr>
                <w:sz w:val="18"/>
                <w:szCs w:val="18"/>
              </w:rPr>
              <w:t>√</w:t>
            </w:r>
          </w:p>
        </w:tc>
        <w:tc>
          <w:tcPr>
            <w:tcW w:w="794" w:type="dxa"/>
            <w:vAlign w:val="center"/>
          </w:tcPr>
          <w:p w14:paraId="1F766FC0">
            <w:pPr>
              <w:jc w:val="center"/>
              <w:rPr>
                <w:rFonts w:hint="eastAsia"/>
                <w:sz w:val="18"/>
                <w:szCs w:val="18"/>
              </w:rPr>
            </w:pPr>
          </w:p>
        </w:tc>
        <w:tc>
          <w:tcPr>
            <w:tcW w:w="2248" w:type="dxa"/>
            <w:vAlign w:val="center"/>
          </w:tcPr>
          <w:p w14:paraId="1DA9DAB0">
            <w:pPr>
              <w:jc w:val="center"/>
              <w:rPr>
                <w:rFonts w:hint="eastAsia"/>
                <w:sz w:val="18"/>
                <w:szCs w:val="18"/>
              </w:rPr>
            </w:pPr>
            <w:r>
              <w:rPr>
                <w:rFonts w:hint="eastAsia"/>
                <w:sz w:val="18"/>
                <w:szCs w:val="18"/>
              </w:rPr>
              <w:t>DL/T 5210.1表5.30.1～5.30.4</w:t>
            </w:r>
          </w:p>
        </w:tc>
      </w:tr>
      <w:tr w14:paraId="6B73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0488D50">
            <w:pPr>
              <w:jc w:val="center"/>
              <w:rPr>
                <w:rFonts w:hint="eastAsia"/>
                <w:sz w:val="18"/>
                <w:szCs w:val="18"/>
              </w:rPr>
            </w:pPr>
            <w:r>
              <w:rPr>
                <w:rFonts w:hint="eastAsia"/>
                <w:sz w:val="18"/>
                <w:szCs w:val="18"/>
              </w:rPr>
              <w:t>07</w:t>
            </w:r>
          </w:p>
        </w:tc>
        <w:tc>
          <w:tcPr>
            <w:tcW w:w="795" w:type="dxa"/>
            <w:vAlign w:val="center"/>
          </w:tcPr>
          <w:p w14:paraId="1A61FFDF">
            <w:pPr>
              <w:jc w:val="center"/>
              <w:rPr>
                <w:rFonts w:hint="eastAsia"/>
                <w:sz w:val="18"/>
                <w:szCs w:val="18"/>
              </w:rPr>
            </w:pPr>
          </w:p>
        </w:tc>
        <w:tc>
          <w:tcPr>
            <w:tcW w:w="795" w:type="dxa"/>
            <w:vAlign w:val="center"/>
          </w:tcPr>
          <w:p w14:paraId="3CA1BE44">
            <w:pPr>
              <w:jc w:val="center"/>
              <w:rPr>
                <w:rFonts w:hint="eastAsia"/>
                <w:sz w:val="18"/>
                <w:szCs w:val="18"/>
              </w:rPr>
            </w:pPr>
          </w:p>
        </w:tc>
        <w:tc>
          <w:tcPr>
            <w:tcW w:w="795" w:type="dxa"/>
            <w:vAlign w:val="center"/>
          </w:tcPr>
          <w:p w14:paraId="240D0FA5">
            <w:pPr>
              <w:jc w:val="center"/>
              <w:rPr>
                <w:rFonts w:hint="eastAsia"/>
                <w:sz w:val="18"/>
                <w:szCs w:val="18"/>
              </w:rPr>
            </w:pPr>
          </w:p>
        </w:tc>
        <w:tc>
          <w:tcPr>
            <w:tcW w:w="794" w:type="dxa"/>
            <w:vAlign w:val="center"/>
          </w:tcPr>
          <w:p w14:paraId="241DF7B9">
            <w:pPr>
              <w:jc w:val="center"/>
              <w:rPr>
                <w:rFonts w:hint="eastAsia"/>
                <w:sz w:val="18"/>
                <w:szCs w:val="18"/>
              </w:rPr>
            </w:pPr>
          </w:p>
        </w:tc>
        <w:tc>
          <w:tcPr>
            <w:tcW w:w="794" w:type="dxa"/>
            <w:vAlign w:val="center"/>
          </w:tcPr>
          <w:p w14:paraId="2CB53253">
            <w:pPr>
              <w:jc w:val="center"/>
              <w:rPr>
                <w:rFonts w:hint="eastAsia"/>
                <w:sz w:val="18"/>
                <w:szCs w:val="18"/>
              </w:rPr>
            </w:pPr>
          </w:p>
        </w:tc>
        <w:tc>
          <w:tcPr>
            <w:tcW w:w="2392" w:type="dxa"/>
            <w:vAlign w:val="center"/>
          </w:tcPr>
          <w:p w14:paraId="3E5863E2">
            <w:pPr>
              <w:jc w:val="center"/>
              <w:rPr>
                <w:rFonts w:hint="eastAsia"/>
                <w:sz w:val="18"/>
                <w:szCs w:val="18"/>
              </w:rPr>
            </w:pPr>
            <w:r>
              <w:rPr>
                <w:rFonts w:hint="eastAsia"/>
                <w:sz w:val="18"/>
                <w:szCs w:val="18"/>
              </w:rPr>
              <w:t>预制舱设备基础</w:t>
            </w:r>
          </w:p>
        </w:tc>
        <w:tc>
          <w:tcPr>
            <w:tcW w:w="794" w:type="dxa"/>
            <w:vAlign w:val="center"/>
          </w:tcPr>
          <w:p w14:paraId="5FFCA4C0">
            <w:pPr>
              <w:jc w:val="center"/>
              <w:rPr>
                <w:rFonts w:hint="eastAsia"/>
                <w:sz w:val="18"/>
                <w:szCs w:val="18"/>
              </w:rPr>
            </w:pPr>
            <w:r>
              <w:rPr>
                <w:sz w:val="18"/>
                <w:szCs w:val="18"/>
              </w:rPr>
              <w:t>√</w:t>
            </w:r>
          </w:p>
        </w:tc>
        <w:tc>
          <w:tcPr>
            <w:tcW w:w="794" w:type="dxa"/>
            <w:vAlign w:val="center"/>
          </w:tcPr>
          <w:p w14:paraId="7A4936CF">
            <w:pPr>
              <w:jc w:val="center"/>
              <w:rPr>
                <w:rFonts w:hint="eastAsia"/>
                <w:sz w:val="18"/>
                <w:szCs w:val="18"/>
              </w:rPr>
            </w:pPr>
            <w:r>
              <w:rPr>
                <w:sz w:val="18"/>
                <w:szCs w:val="18"/>
              </w:rPr>
              <w:t>√</w:t>
            </w:r>
          </w:p>
        </w:tc>
        <w:tc>
          <w:tcPr>
            <w:tcW w:w="794" w:type="dxa"/>
            <w:vAlign w:val="center"/>
          </w:tcPr>
          <w:p w14:paraId="65C893F7">
            <w:pPr>
              <w:jc w:val="center"/>
              <w:rPr>
                <w:rFonts w:hint="eastAsia"/>
                <w:sz w:val="18"/>
                <w:szCs w:val="18"/>
              </w:rPr>
            </w:pPr>
            <w:r>
              <w:rPr>
                <w:sz w:val="18"/>
                <w:szCs w:val="18"/>
              </w:rPr>
              <w:t>√</w:t>
            </w:r>
          </w:p>
        </w:tc>
        <w:tc>
          <w:tcPr>
            <w:tcW w:w="794" w:type="dxa"/>
            <w:vAlign w:val="center"/>
          </w:tcPr>
          <w:p w14:paraId="5AE152CE">
            <w:pPr>
              <w:jc w:val="center"/>
              <w:rPr>
                <w:rFonts w:hint="eastAsia"/>
                <w:sz w:val="18"/>
                <w:szCs w:val="18"/>
              </w:rPr>
            </w:pPr>
            <w:r>
              <w:rPr>
                <w:sz w:val="18"/>
                <w:szCs w:val="18"/>
              </w:rPr>
              <w:t>√</w:t>
            </w:r>
          </w:p>
        </w:tc>
        <w:tc>
          <w:tcPr>
            <w:tcW w:w="794" w:type="dxa"/>
            <w:vAlign w:val="center"/>
          </w:tcPr>
          <w:p w14:paraId="11328E24">
            <w:pPr>
              <w:jc w:val="center"/>
              <w:rPr>
                <w:rFonts w:hint="eastAsia"/>
                <w:sz w:val="18"/>
                <w:szCs w:val="18"/>
              </w:rPr>
            </w:pPr>
            <w:r>
              <w:rPr>
                <w:sz w:val="18"/>
                <w:szCs w:val="18"/>
              </w:rPr>
              <w:t>√</w:t>
            </w:r>
          </w:p>
        </w:tc>
        <w:tc>
          <w:tcPr>
            <w:tcW w:w="794" w:type="dxa"/>
            <w:vAlign w:val="center"/>
          </w:tcPr>
          <w:p w14:paraId="5B83C4BB">
            <w:pPr>
              <w:jc w:val="center"/>
              <w:rPr>
                <w:rFonts w:hint="eastAsia"/>
                <w:sz w:val="18"/>
                <w:szCs w:val="18"/>
              </w:rPr>
            </w:pPr>
            <w:r>
              <w:rPr>
                <w:sz w:val="18"/>
                <w:szCs w:val="18"/>
              </w:rPr>
              <w:t>√</w:t>
            </w:r>
          </w:p>
        </w:tc>
        <w:tc>
          <w:tcPr>
            <w:tcW w:w="2248" w:type="dxa"/>
            <w:vAlign w:val="center"/>
          </w:tcPr>
          <w:p w14:paraId="691F28FA">
            <w:pPr>
              <w:jc w:val="center"/>
              <w:rPr>
                <w:rFonts w:hint="eastAsia"/>
                <w:sz w:val="18"/>
                <w:szCs w:val="18"/>
              </w:rPr>
            </w:pPr>
            <w:r>
              <w:rPr>
                <w:rFonts w:hint="eastAsia"/>
                <w:sz w:val="18"/>
                <w:szCs w:val="18"/>
              </w:rPr>
              <w:t>DL/T 5210.1表3.0.12-4</w:t>
            </w:r>
          </w:p>
        </w:tc>
      </w:tr>
      <w:tr w14:paraId="6D06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7655064">
            <w:pPr>
              <w:jc w:val="center"/>
              <w:rPr>
                <w:rFonts w:hint="eastAsia"/>
                <w:sz w:val="18"/>
                <w:szCs w:val="18"/>
              </w:rPr>
            </w:pPr>
          </w:p>
        </w:tc>
        <w:tc>
          <w:tcPr>
            <w:tcW w:w="795" w:type="dxa"/>
            <w:vAlign w:val="center"/>
          </w:tcPr>
          <w:p w14:paraId="64C9F7D9">
            <w:pPr>
              <w:jc w:val="center"/>
              <w:rPr>
                <w:rFonts w:hint="eastAsia"/>
                <w:sz w:val="18"/>
                <w:szCs w:val="18"/>
              </w:rPr>
            </w:pPr>
            <w:r>
              <w:rPr>
                <w:rFonts w:hint="eastAsia"/>
                <w:sz w:val="18"/>
                <w:szCs w:val="18"/>
              </w:rPr>
              <w:t>01</w:t>
            </w:r>
          </w:p>
        </w:tc>
        <w:tc>
          <w:tcPr>
            <w:tcW w:w="795" w:type="dxa"/>
            <w:vAlign w:val="center"/>
          </w:tcPr>
          <w:p w14:paraId="333632C6">
            <w:pPr>
              <w:jc w:val="center"/>
              <w:rPr>
                <w:rFonts w:hint="eastAsia"/>
                <w:sz w:val="18"/>
                <w:szCs w:val="18"/>
              </w:rPr>
            </w:pPr>
          </w:p>
        </w:tc>
        <w:tc>
          <w:tcPr>
            <w:tcW w:w="795" w:type="dxa"/>
            <w:vAlign w:val="center"/>
          </w:tcPr>
          <w:p w14:paraId="4146A1D5">
            <w:pPr>
              <w:jc w:val="center"/>
              <w:rPr>
                <w:rFonts w:hint="eastAsia"/>
                <w:sz w:val="18"/>
                <w:szCs w:val="18"/>
              </w:rPr>
            </w:pPr>
          </w:p>
        </w:tc>
        <w:tc>
          <w:tcPr>
            <w:tcW w:w="794" w:type="dxa"/>
            <w:vAlign w:val="center"/>
          </w:tcPr>
          <w:p w14:paraId="4DBB424B">
            <w:pPr>
              <w:jc w:val="center"/>
              <w:rPr>
                <w:rFonts w:hint="eastAsia"/>
                <w:sz w:val="18"/>
                <w:szCs w:val="18"/>
              </w:rPr>
            </w:pPr>
          </w:p>
        </w:tc>
        <w:tc>
          <w:tcPr>
            <w:tcW w:w="794" w:type="dxa"/>
            <w:vAlign w:val="center"/>
          </w:tcPr>
          <w:p w14:paraId="23EB0FE3">
            <w:pPr>
              <w:jc w:val="center"/>
              <w:rPr>
                <w:rFonts w:hint="eastAsia"/>
                <w:sz w:val="18"/>
                <w:szCs w:val="18"/>
              </w:rPr>
            </w:pPr>
          </w:p>
        </w:tc>
        <w:tc>
          <w:tcPr>
            <w:tcW w:w="2392" w:type="dxa"/>
            <w:vAlign w:val="center"/>
          </w:tcPr>
          <w:p w14:paraId="0BCD4CBD">
            <w:pPr>
              <w:jc w:val="center"/>
              <w:rPr>
                <w:rFonts w:hint="eastAsia"/>
                <w:sz w:val="18"/>
                <w:szCs w:val="18"/>
              </w:rPr>
            </w:pPr>
            <w:r>
              <w:rPr>
                <w:rFonts w:hint="eastAsia"/>
                <w:sz w:val="18"/>
                <w:szCs w:val="18"/>
              </w:rPr>
              <w:t>直流储能舱设备基础</w:t>
            </w:r>
          </w:p>
        </w:tc>
        <w:tc>
          <w:tcPr>
            <w:tcW w:w="794" w:type="dxa"/>
            <w:vAlign w:val="center"/>
          </w:tcPr>
          <w:p w14:paraId="5E0596E5">
            <w:pPr>
              <w:jc w:val="center"/>
              <w:rPr>
                <w:rFonts w:hint="eastAsia"/>
                <w:sz w:val="18"/>
                <w:szCs w:val="18"/>
              </w:rPr>
            </w:pPr>
            <w:r>
              <w:rPr>
                <w:sz w:val="18"/>
                <w:szCs w:val="18"/>
              </w:rPr>
              <w:t>√</w:t>
            </w:r>
          </w:p>
        </w:tc>
        <w:tc>
          <w:tcPr>
            <w:tcW w:w="794" w:type="dxa"/>
            <w:vAlign w:val="center"/>
          </w:tcPr>
          <w:p w14:paraId="177ABDCA">
            <w:pPr>
              <w:jc w:val="center"/>
              <w:rPr>
                <w:rFonts w:hint="eastAsia"/>
                <w:sz w:val="18"/>
                <w:szCs w:val="18"/>
              </w:rPr>
            </w:pPr>
            <w:r>
              <w:rPr>
                <w:sz w:val="18"/>
                <w:szCs w:val="18"/>
              </w:rPr>
              <w:t>√</w:t>
            </w:r>
          </w:p>
        </w:tc>
        <w:tc>
          <w:tcPr>
            <w:tcW w:w="794" w:type="dxa"/>
            <w:vAlign w:val="center"/>
          </w:tcPr>
          <w:p w14:paraId="5ACFA5C1">
            <w:pPr>
              <w:jc w:val="center"/>
              <w:rPr>
                <w:rFonts w:hint="eastAsia"/>
                <w:sz w:val="18"/>
                <w:szCs w:val="18"/>
              </w:rPr>
            </w:pPr>
            <w:r>
              <w:rPr>
                <w:sz w:val="18"/>
                <w:szCs w:val="18"/>
              </w:rPr>
              <w:t>√</w:t>
            </w:r>
          </w:p>
        </w:tc>
        <w:tc>
          <w:tcPr>
            <w:tcW w:w="794" w:type="dxa"/>
            <w:vAlign w:val="center"/>
          </w:tcPr>
          <w:p w14:paraId="6B16BFDE">
            <w:pPr>
              <w:jc w:val="center"/>
              <w:rPr>
                <w:rFonts w:hint="eastAsia"/>
                <w:sz w:val="18"/>
                <w:szCs w:val="18"/>
              </w:rPr>
            </w:pPr>
            <w:r>
              <w:rPr>
                <w:sz w:val="18"/>
                <w:szCs w:val="18"/>
              </w:rPr>
              <w:t>√</w:t>
            </w:r>
          </w:p>
        </w:tc>
        <w:tc>
          <w:tcPr>
            <w:tcW w:w="794" w:type="dxa"/>
            <w:vAlign w:val="center"/>
          </w:tcPr>
          <w:p w14:paraId="62CB90EC">
            <w:pPr>
              <w:jc w:val="center"/>
              <w:rPr>
                <w:rFonts w:hint="eastAsia"/>
                <w:sz w:val="18"/>
                <w:szCs w:val="18"/>
              </w:rPr>
            </w:pPr>
            <w:r>
              <w:rPr>
                <w:sz w:val="18"/>
                <w:szCs w:val="18"/>
              </w:rPr>
              <w:t>√</w:t>
            </w:r>
          </w:p>
        </w:tc>
        <w:tc>
          <w:tcPr>
            <w:tcW w:w="794" w:type="dxa"/>
            <w:vAlign w:val="center"/>
          </w:tcPr>
          <w:p w14:paraId="36838F84">
            <w:pPr>
              <w:jc w:val="center"/>
              <w:rPr>
                <w:rFonts w:hint="eastAsia"/>
                <w:sz w:val="18"/>
                <w:szCs w:val="18"/>
              </w:rPr>
            </w:pPr>
            <w:r>
              <w:rPr>
                <w:sz w:val="18"/>
                <w:szCs w:val="18"/>
              </w:rPr>
              <w:t>√</w:t>
            </w:r>
          </w:p>
        </w:tc>
        <w:tc>
          <w:tcPr>
            <w:tcW w:w="2248" w:type="dxa"/>
            <w:vAlign w:val="center"/>
          </w:tcPr>
          <w:p w14:paraId="7025965D">
            <w:pPr>
              <w:jc w:val="center"/>
              <w:rPr>
                <w:rFonts w:hint="eastAsia"/>
                <w:sz w:val="18"/>
                <w:szCs w:val="18"/>
              </w:rPr>
            </w:pPr>
            <w:r>
              <w:rPr>
                <w:rFonts w:hint="eastAsia"/>
                <w:sz w:val="18"/>
                <w:szCs w:val="18"/>
              </w:rPr>
              <w:t>DL/T 5210.1表3.0.12-4</w:t>
            </w:r>
          </w:p>
        </w:tc>
      </w:tr>
      <w:tr w14:paraId="4F7F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86BEF0B">
            <w:pPr>
              <w:jc w:val="center"/>
              <w:rPr>
                <w:rFonts w:hint="eastAsia"/>
                <w:sz w:val="18"/>
                <w:szCs w:val="18"/>
              </w:rPr>
            </w:pPr>
          </w:p>
        </w:tc>
        <w:tc>
          <w:tcPr>
            <w:tcW w:w="795" w:type="dxa"/>
            <w:vAlign w:val="center"/>
          </w:tcPr>
          <w:p w14:paraId="4FBE2FC5">
            <w:pPr>
              <w:jc w:val="center"/>
              <w:rPr>
                <w:rFonts w:hint="eastAsia"/>
                <w:sz w:val="18"/>
                <w:szCs w:val="18"/>
              </w:rPr>
            </w:pPr>
          </w:p>
        </w:tc>
        <w:tc>
          <w:tcPr>
            <w:tcW w:w="795" w:type="dxa"/>
            <w:vAlign w:val="center"/>
          </w:tcPr>
          <w:p w14:paraId="4E3B69F0">
            <w:pPr>
              <w:jc w:val="center"/>
              <w:rPr>
                <w:rFonts w:hint="eastAsia"/>
                <w:sz w:val="18"/>
                <w:szCs w:val="18"/>
              </w:rPr>
            </w:pPr>
            <w:r>
              <w:rPr>
                <w:rFonts w:hint="eastAsia"/>
                <w:sz w:val="18"/>
                <w:szCs w:val="18"/>
              </w:rPr>
              <w:t>01</w:t>
            </w:r>
          </w:p>
        </w:tc>
        <w:tc>
          <w:tcPr>
            <w:tcW w:w="795" w:type="dxa"/>
            <w:vAlign w:val="center"/>
          </w:tcPr>
          <w:p w14:paraId="585C0011">
            <w:pPr>
              <w:jc w:val="center"/>
              <w:rPr>
                <w:rFonts w:hint="eastAsia"/>
                <w:sz w:val="18"/>
                <w:szCs w:val="18"/>
              </w:rPr>
            </w:pPr>
          </w:p>
        </w:tc>
        <w:tc>
          <w:tcPr>
            <w:tcW w:w="794" w:type="dxa"/>
            <w:vAlign w:val="center"/>
          </w:tcPr>
          <w:p w14:paraId="5C7B6AE2">
            <w:pPr>
              <w:jc w:val="center"/>
              <w:rPr>
                <w:rFonts w:hint="eastAsia"/>
                <w:sz w:val="18"/>
                <w:szCs w:val="18"/>
              </w:rPr>
            </w:pPr>
          </w:p>
        </w:tc>
        <w:tc>
          <w:tcPr>
            <w:tcW w:w="794" w:type="dxa"/>
            <w:vAlign w:val="center"/>
          </w:tcPr>
          <w:p w14:paraId="05C050B9">
            <w:pPr>
              <w:jc w:val="center"/>
              <w:rPr>
                <w:rFonts w:hint="eastAsia"/>
                <w:sz w:val="18"/>
                <w:szCs w:val="18"/>
              </w:rPr>
            </w:pPr>
          </w:p>
        </w:tc>
        <w:tc>
          <w:tcPr>
            <w:tcW w:w="2392" w:type="dxa"/>
            <w:vAlign w:val="center"/>
          </w:tcPr>
          <w:p w14:paraId="3DE57CE8">
            <w:pPr>
              <w:jc w:val="center"/>
              <w:rPr>
                <w:rFonts w:hint="eastAsia"/>
                <w:sz w:val="18"/>
                <w:szCs w:val="18"/>
              </w:rPr>
            </w:pPr>
            <w:r>
              <w:rPr>
                <w:rFonts w:hint="eastAsia"/>
                <w:sz w:val="18"/>
                <w:szCs w:val="18"/>
              </w:rPr>
              <w:t>地基工程</w:t>
            </w:r>
          </w:p>
        </w:tc>
        <w:tc>
          <w:tcPr>
            <w:tcW w:w="794" w:type="dxa"/>
            <w:vAlign w:val="center"/>
          </w:tcPr>
          <w:p w14:paraId="27F5B6DC">
            <w:pPr>
              <w:jc w:val="center"/>
              <w:rPr>
                <w:rFonts w:hint="eastAsia"/>
                <w:sz w:val="18"/>
                <w:szCs w:val="18"/>
              </w:rPr>
            </w:pPr>
            <w:r>
              <w:rPr>
                <w:sz w:val="18"/>
                <w:szCs w:val="18"/>
              </w:rPr>
              <w:t>√</w:t>
            </w:r>
          </w:p>
        </w:tc>
        <w:tc>
          <w:tcPr>
            <w:tcW w:w="794" w:type="dxa"/>
            <w:vAlign w:val="center"/>
          </w:tcPr>
          <w:p w14:paraId="1874E2F3">
            <w:pPr>
              <w:jc w:val="center"/>
              <w:rPr>
                <w:rFonts w:hint="eastAsia"/>
                <w:sz w:val="18"/>
                <w:szCs w:val="18"/>
              </w:rPr>
            </w:pPr>
            <w:r>
              <w:rPr>
                <w:sz w:val="18"/>
                <w:szCs w:val="18"/>
              </w:rPr>
              <w:t>√</w:t>
            </w:r>
          </w:p>
        </w:tc>
        <w:tc>
          <w:tcPr>
            <w:tcW w:w="794" w:type="dxa"/>
            <w:vAlign w:val="center"/>
          </w:tcPr>
          <w:p w14:paraId="573353A0">
            <w:pPr>
              <w:jc w:val="center"/>
              <w:rPr>
                <w:rFonts w:hint="eastAsia"/>
                <w:sz w:val="18"/>
                <w:szCs w:val="18"/>
              </w:rPr>
            </w:pPr>
            <w:r>
              <w:rPr>
                <w:sz w:val="18"/>
                <w:szCs w:val="18"/>
              </w:rPr>
              <w:t>√</w:t>
            </w:r>
          </w:p>
        </w:tc>
        <w:tc>
          <w:tcPr>
            <w:tcW w:w="794" w:type="dxa"/>
            <w:vAlign w:val="center"/>
          </w:tcPr>
          <w:p w14:paraId="671C08AD">
            <w:pPr>
              <w:jc w:val="center"/>
              <w:rPr>
                <w:rFonts w:hint="eastAsia"/>
                <w:sz w:val="18"/>
                <w:szCs w:val="18"/>
              </w:rPr>
            </w:pPr>
            <w:r>
              <w:rPr>
                <w:sz w:val="18"/>
                <w:szCs w:val="18"/>
              </w:rPr>
              <w:t>√</w:t>
            </w:r>
          </w:p>
        </w:tc>
        <w:tc>
          <w:tcPr>
            <w:tcW w:w="794" w:type="dxa"/>
            <w:vAlign w:val="center"/>
          </w:tcPr>
          <w:p w14:paraId="3985AFBD">
            <w:pPr>
              <w:jc w:val="center"/>
              <w:rPr>
                <w:rFonts w:hint="eastAsia"/>
                <w:sz w:val="18"/>
                <w:szCs w:val="18"/>
              </w:rPr>
            </w:pPr>
            <w:r>
              <w:rPr>
                <w:sz w:val="18"/>
                <w:szCs w:val="18"/>
              </w:rPr>
              <w:t>√</w:t>
            </w:r>
          </w:p>
        </w:tc>
        <w:tc>
          <w:tcPr>
            <w:tcW w:w="794" w:type="dxa"/>
            <w:vAlign w:val="center"/>
          </w:tcPr>
          <w:p w14:paraId="58B3A5CC">
            <w:pPr>
              <w:jc w:val="center"/>
              <w:rPr>
                <w:rFonts w:hint="eastAsia"/>
                <w:sz w:val="18"/>
                <w:szCs w:val="18"/>
              </w:rPr>
            </w:pPr>
          </w:p>
        </w:tc>
        <w:tc>
          <w:tcPr>
            <w:tcW w:w="2248" w:type="dxa"/>
            <w:vAlign w:val="center"/>
          </w:tcPr>
          <w:p w14:paraId="7EEC6F87">
            <w:pPr>
              <w:jc w:val="center"/>
              <w:rPr>
                <w:rFonts w:hint="eastAsia"/>
                <w:sz w:val="18"/>
                <w:szCs w:val="18"/>
              </w:rPr>
            </w:pPr>
            <w:r>
              <w:rPr>
                <w:rFonts w:hint="eastAsia"/>
                <w:sz w:val="18"/>
                <w:szCs w:val="18"/>
              </w:rPr>
              <w:t>DL/T 5210.1表3.0.12-3</w:t>
            </w:r>
          </w:p>
        </w:tc>
      </w:tr>
      <w:tr w14:paraId="7ADD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A8C83B3">
            <w:pPr>
              <w:jc w:val="center"/>
              <w:rPr>
                <w:rFonts w:hint="eastAsia"/>
                <w:sz w:val="18"/>
                <w:szCs w:val="18"/>
              </w:rPr>
            </w:pPr>
          </w:p>
        </w:tc>
        <w:tc>
          <w:tcPr>
            <w:tcW w:w="795" w:type="dxa"/>
            <w:vAlign w:val="center"/>
          </w:tcPr>
          <w:p w14:paraId="2BA55660">
            <w:pPr>
              <w:jc w:val="center"/>
              <w:rPr>
                <w:rFonts w:hint="eastAsia"/>
                <w:sz w:val="18"/>
                <w:szCs w:val="18"/>
              </w:rPr>
            </w:pPr>
          </w:p>
        </w:tc>
        <w:tc>
          <w:tcPr>
            <w:tcW w:w="795" w:type="dxa"/>
            <w:vAlign w:val="center"/>
          </w:tcPr>
          <w:p w14:paraId="00EF6D62">
            <w:pPr>
              <w:jc w:val="center"/>
              <w:rPr>
                <w:rFonts w:hint="eastAsia"/>
                <w:sz w:val="18"/>
                <w:szCs w:val="18"/>
              </w:rPr>
            </w:pPr>
          </w:p>
        </w:tc>
        <w:tc>
          <w:tcPr>
            <w:tcW w:w="795" w:type="dxa"/>
            <w:vAlign w:val="center"/>
          </w:tcPr>
          <w:p w14:paraId="7C43E72B">
            <w:pPr>
              <w:jc w:val="center"/>
              <w:rPr>
                <w:rFonts w:hint="eastAsia"/>
                <w:sz w:val="18"/>
                <w:szCs w:val="18"/>
              </w:rPr>
            </w:pPr>
            <w:r>
              <w:rPr>
                <w:rFonts w:hint="eastAsia"/>
                <w:sz w:val="18"/>
                <w:szCs w:val="18"/>
              </w:rPr>
              <w:t>01</w:t>
            </w:r>
          </w:p>
        </w:tc>
        <w:tc>
          <w:tcPr>
            <w:tcW w:w="794" w:type="dxa"/>
            <w:vAlign w:val="center"/>
          </w:tcPr>
          <w:p w14:paraId="54086105">
            <w:pPr>
              <w:jc w:val="center"/>
              <w:rPr>
                <w:rFonts w:hint="eastAsia"/>
                <w:sz w:val="18"/>
                <w:szCs w:val="18"/>
              </w:rPr>
            </w:pPr>
          </w:p>
        </w:tc>
        <w:tc>
          <w:tcPr>
            <w:tcW w:w="794" w:type="dxa"/>
            <w:vAlign w:val="center"/>
          </w:tcPr>
          <w:p w14:paraId="607EE0B2">
            <w:pPr>
              <w:jc w:val="center"/>
              <w:rPr>
                <w:rFonts w:hint="eastAsia"/>
                <w:sz w:val="18"/>
                <w:szCs w:val="18"/>
              </w:rPr>
            </w:pPr>
          </w:p>
        </w:tc>
        <w:tc>
          <w:tcPr>
            <w:tcW w:w="2392" w:type="dxa"/>
            <w:vAlign w:val="center"/>
          </w:tcPr>
          <w:p w14:paraId="7E7EEB5F">
            <w:pPr>
              <w:jc w:val="center"/>
              <w:rPr>
                <w:rFonts w:hint="eastAsia"/>
                <w:sz w:val="18"/>
                <w:szCs w:val="18"/>
              </w:rPr>
            </w:pPr>
            <w:r>
              <w:rPr>
                <w:rFonts w:hint="eastAsia"/>
                <w:sz w:val="18"/>
                <w:szCs w:val="18"/>
              </w:rPr>
              <w:t>地基处理工程</w:t>
            </w:r>
          </w:p>
        </w:tc>
        <w:tc>
          <w:tcPr>
            <w:tcW w:w="794" w:type="dxa"/>
            <w:vAlign w:val="center"/>
          </w:tcPr>
          <w:p w14:paraId="66188C20">
            <w:pPr>
              <w:jc w:val="center"/>
              <w:rPr>
                <w:rFonts w:hint="eastAsia"/>
                <w:sz w:val="18"/>
                <w:szCs w:val="18"/>
              </w:rPr>
            </w:pPr>
            <w:r>
              <w:rPr>
                <w:sz w:val="18"/>
                <w:szCs w:val="18"/>
              </w:rPr>
              <w:t>√</w:t>
            </w:r>
          </w:p>
        </w:tc>
        <w:tc>
          <w:tcPr>
            <w:tcW w:w="794" w:type="dxa"/>
            <w:vAlign w:val="center"/>
          </w:tcPr>
          <w:p w14:paraId="56C4A820">
            <w:pPr>
              <w:jc w:val="center"/>
              <w:rPr>
                <w:rFonts w:hint="eastAsia"/>
                <w:sz w:val="18"/>
                <w:szCs w:val="18"/>
              </w:rPr>
            </w:pPr>
            <w:r>
              <w:rPr>
                <w:sz w:val="18"/>
                <w:szCs w:val="18"/>
              </w:rPr>
              <w:t>√</w:t>
            </w:r>
          </w:p>
        </w:tc>
        <w:tc>
          <w:tcPr>
            <w:tcW w:w="794" w:type="dxa"/>
            <w:vAlign w:val="center"/>
          </w:tcPr>
          <w:p w14:paraId="5172C12B">
            <w:pPr>
              <w:jc w:val="center"/>
              <w:rPr>
                <w:rFonts w:hint="eastAsia"/>
                <w:sz w:val="18"/>
                <w:szCs w:val="18"/>
              </w:rPr>
            </w:pPr>
            <w:r>
              <w:rPr>
                <w:sz w:val="18"/>
                <w:szCs w:val="18"/>
              </w:rPr>
              <w:t>√</w:t>
            </w:r>
          </w:p>
        </w:tc>
        <w:tc>
          <w:tcPr>
            <w:tcW w:w="794" w:type="dxa"/>
            <w:vAlign w:val="center"/>
          </w:tcPr>
          <w:p w14:paraId="3A697DE4">
            <w:pPr>
              <w:jc w:val="center"/>
              <w:rPr>
                <w:rFonts w:hint="eastAsia"/>
                <w:sz w:val="18"/>
                <w:szCs w:val="18"/>
              </w:rPr>
            </w:pPr>
            <w:r>
              <w:rPr>
                <w:sz w:val="18"/>
                <w:szCs w:val="18"/>
              </w:rPr>
              <w:t>√</w:t>
            </w:r>
          </w:p>
        </w:tc>
        <w:tc>
          <w:tcPr>
            <w:tcW w:w="794" w:type="dxa"/>
            <w:vAlign w:val="center"/>
          </w:tcPr>
          <w:p w14:paraId="7C0F638C">
            <w:pPr>
              <w:jc w:val="center"/>
              <w:rPr>
                <w:rFonts w:hint="eastAsia"/>
                <w:sz w:val="18"/>
                <w:szCs w:val="18"/>
              </w:rPr>
            </w:pPr>
            <w:r>
              <w:rPr>
                <w:sz w:val="18"/>
                <w:szCs w:val="18"/>
              </w:rPr>
              <w:t>√</w:t>
            </w:r>
          </w:p>
        </w:tc>
        <w:tc>
          <w:tcPr>
            <w:tcW w:w="794" w:type="dxa"/>
            <w:vAlign w:val="center"/>
          </w:tcPr>
          <w:p w14:paraId="756AFC40">
            <w:pPr>
              <w:jc w:val="center"/>
              <w:rPr>
                <w:rFonts w:hint="eastAsia"/>
                <w:sz w:val="18"/>
                <w:szCs w:val="18"/>
              </w:rPr>
            </w:pPr>
          </w:p>
        </w:tc>
        <w:tc>
          <w:tcPr>
            <w:tcW w:w="2248" w:type="dxa"/>
            <w:vAlign w:val="center"/>
          </w:tcPr>
          <w:p w14:paraId="245C0FF9">
            <w:pPr>
              <w:jc w:val="center"/>
              <w:rPr>
                <w:rFonts w:hint="eastAsia"/>
                <w:sz w:val="18"/>
                <w:szCs w:val="18"/>
              </w:rPr>
            </w:pPr>
            <w:r>
              <w:rPr>
                <w:rFonts w:hint="eastAsia"/>
                <w:sz w:val="18"/>
                <w:szCs w:val="18"/>
              </w:rPr>
              <w:t>DL/T 5210.1表3.0.12-3</w:t>
            </w:r>
          </w:p>
        </w:tc>
      </w:tr>
      <w:tr w14:paraId="0030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0645B41">
            <w:pPr>
              <w:jc w:val="center"/>
              <w:rPr>
                <w:rFonts w:hint="eastAsia"/>
                <w:sz w:val="18"/>
                <w:szCs w:val="18"/>
              </w:rPr>
            </w:pPr>
          </w:p>
        </w:tc>
        <w:tc>
          <w:tcPr>
            <w:tcW w:w="795" w:type="dxa"/>
            <w:vAlign w:val="center"/>
          </w:tcPr>
          <w:p w14:paraId="450D8230">
            <w:pPr>
              <w:jc w:val="center"/>
              <w:rPr>
                <w:rFonts w:hint="eastAsia"/>
                <w:sz w:val="18"/>
                <w:szCs w:val="18"/>
              </w:rPr>
            </w:pPr>
          </w:p>
        </w:tc>
        <w:tc>
          <w:tcPr>
            <w:tcW w:w="795" w:type="dxa"/>
            <w:vAlign w:val="center"/>
          </w:tcPr>
          <w:p w14:paraId="32484068">
            <w:pPr>
              <w:jc w:val="center"/>
              <w:rPr>
                <w:rFonts w:hint="eastAsia"/>
                <w:sz w:val="18"/>
                <w:szCs w:val="18"/>
              </w:rPr>
            </w:pPr>
          </w:p>
        </w:tc>
        <w:tc>
          <w:tcPr>
            <w:tcW w:w="795" w:type="dxa"/>
            <w:vAlign w:val="center"/>
          </w:tcPr>
          <w:p w14:paraId="18DBAEE0">
            <w:pPr>
              <w:jc w:val="center"/>
              <w:rPr>
                <w:rFonts w:hint="eastAsia"/>
                <w:sz w:val="18"/>
                <w:szCs w:val="18"/>
              </w:rPr>
            </w:pPr>
          </w:p>
        </w:tc>
        <w:tc>
          <w:tcPr>
            <w:tcW w:w="794" w:type="dxa"/>
            <w:vAlign w:val="center"/>
          </w:tcPr>
          <w:p w14:paraId="3ED079BA">
            <w:pPr>
              <w:jc w:val="center"/>
              <w:rPr>
                <w:rFonts w:hint="eastAsia"/>
                <w:sz w:val="18"/>
                <w:szCs w:val="18"/>
              </w:rPr>
            </w:pPr>
            <w:r>
              <w:rPr>
                <w:rFonts w:hint="eastAsia"/>
                <w:sz w:val="18"/>
                <w:szCs w:val="18"/>
              </w:rPr>
              <w:t>01</w:t>
            </w:r>
          </w:p>
        </w:tc>
        <w:tc>
          <w:tcPr>
            <w:tcW w:w="794" w:type="dxa"/>
            <w:vAlign w:val="center"/>
          </w:tcPr>
          <w:p w14:paraId="5EDAB0CE">
            <w:pPr>
              <w:jc w:val="center"/>
              <w:rPr>
                <w:rFonts w:hint="eastAsia"/>
                <w:sz w:val="18"/>
                <w:szCs w:val="18"/>
              </w:rPr>
            </w:pPr>
          </w:p>
        </w:tc>
        <w:tc>
          <w:tcPr>
            <w:tcW w:w="2392" w:type="dxa"/>
            <w:vAlign w:val="center"/>
          </w:tcPr>
          <w:p w14:paraId="06BDBFAF">
            <w:pPr>
              <w:jc w:val="center"/>
              <w:rPr>
                <w:rFonts w:hint="eastAsia"/>
                <w:sz w:val="18"/>
                <w:szCs w:val="18"/>
              </w:rPr>
            </w:pPr>
            <w:r>
              <w:rPr>
                <w:rFonts w:hint="eastAsia"/>
                <w:sz w:val="18"/>
                <w:szCs w:val="18"/>
              </w:rPr>
              <w:t>地基工程</w:t>
            </w:r>
          </w:p>
        </w:tc>
        <w:tc>
          <w:tcPr>
            <w:tcW w:w="794" w:type="dxa"/>
            <w:vAlign w:val="center"/>
          </w:tcPr>
          <w:p w14:paraId="386F3ED1">
            <w:pPr>
              <w:jc w:val="center"/>
              <w:rPr>
                <w:rFonts w:hint="eastAsia"/>
                <w:sz w:val="18"/>
                <w:szCs w:val="18"/>
              </w:rPr>
            </w:pPr>
            <w:r>
              <w:rPr>
                <w:sz w:val="18"/>
                <w:szCs w:val="18"/>
              </w:rPr>
              <w:t>√</w:t>
            </w:r>
          </w:p>
        </w:tc>
        <w:tc>
          <w:tcPr>
            <w:tcW w:w="794" w:type="dxa"/>
            <w:vAlign w:val="center"/>
          </w:tcPr>
          <w:p w14:paraId="1EC9B224">
            <w:pPr>
              <w:jc w:val="center"/>
              <w:rPr>
                <w:rFonts w:hint="eastAsia"/>
                <w:sz w:val="18"/>
                <w:szCs w:val="18"/>
              </w:rPr>
            </w:pPr>
            <w:r>
              <w:rPr>
                <w:sz w:val="18"/>
                <w:szCs w:val="18"/>
              </w:rPr>
              <w:t>√</w:t>
            </w:r>
          </w:p>
        </w:tc>
        <w:tc>
          <w:tcPr>
            <w:tcW w:w="794" w:type="dxa"/>
            <w:vAlign w:val="center"/>
          </w:tcPr>
          <w:p w14:paraId="3AC3DD3B">
            <w:pPr>
              <w:jc w:val="center"/>
              <w:rPr>
                <w:rFonts w:hint="eastAsia"/>
                <w:sz w:val="18"/>
                <w:szCs w:val="18"/>
              </w:rPr>
            </w:pPr>
            <w:r>
              <w:rPr>
                <w:sz w:val="18"/>
                <w:szCs w:val="18"/>
              </w:rPr>
              <w:t>√</w:t>
            </w:r>
          </w:p>
        </w:tc>
        <w:tc>
          <w:tcPr>
            <w:tcW w:w="794" w:type="dxa"/>
            <w:vAlign w:val="center"/>
          </w:tcPr>
          <w:p w14:paraId="070AE539">
            <w:pPr>
              <w:jc w:val="center"/>
              <w:rPr>
                <w:rFonts w:hint="eastAsia"/>
                <w:sz w:val="18"/>
                <w:szCs w:val="18"/>
              </w:rPr>
            </w:pPr>
            <w:r>
              <w:rPr>
                <w:sz w:val="18"/>
                <w:szCs w:val="18"/>
              </w:rPr>
              <w:t>√</w:t>
            </w:r>
          </w:p>
        </w:tc>
        <w:tc>
          <w:tcPr>
            <w:tcW w:w="794" w:type="dxa"/>
            <w:vAlign w:val="center"/>
          </w:tcPr>
          <w:p w14:paraId="48086571">
            <w:pPr>
              <w:jc w:val="center"/>
              <w:rPr>
                <w:rFonts w:hint="eastAsia"/>
                <w:sz w:val="18"/>
                <w:szCs w:val="18"/>
              </w:rPr>
            </w:pPr>
            <w:r>
              <w:rPr>
                <w:sz w:val="18"/>
                <w:szCs w:val="18"/>
              </w:rPr>
              <w:t>√</w:t>
            </w:r>
          </w:p>
        </w:tc>
        <w:tc>
          <w:tcPr>
            <w:tcW w:w="794" w:type="dxa"/>
            <w:vAlign w:val="center"/>
          </w:tcPr>
          <w:p w14:paraId="05288090">
            <w:pPr>
              <w:jc w:val="center"/>
              <w:rPr>
                <w:rFonts w:hint="eastAsia"/>
                <w:sz w:val="18"/>
                <w:szCs w:val="18"/>
              </w:rPr>
            </w:pPr>
          </w:p>
        </w:tc>
        <w:tc>
          <w:tcPr>
            <w:tcW w:w="2248" w:type="dxa"/>
            <w:vAlign w:val="center"/>
          </w:tcPr>
          <w:p w14:paraId="7DD8C5FD">
            <w:pPr>
              <w:jc w:val="center"/>
              <w:rPr>
                <w:rFonts w:hint="eastAsia"/>
                <w:sz w:val="18"/>
                <w:szCs w:val="18"/>
              </w:rPr>
            </w:pPr>
            <w:r>
              <w:rPr>
                <w:rFonts w:hint="eastAsia"/>
                <w:sz w:val="18"/>
                <w:szCs w:val="18"/>
              </w:rPr>
              <w:t>DL/T 5210.1表3.0.12-2</w:t>
            </w:r>
          </w:p>
        </w:tc>
      </w:tr>
      <w:tr w14:paraId="33F2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BA59F3F">
            <w:pPr>
              <w:jc w:val="center"/>
              <w:rPr>
                <w:rFonts w:hint="eastAsia"/>
                <w:sz w:val="18"/>
                <w:szCs w:val="18"/>
              </w:rPr>
            </w:pPr>
          </w:p>
        </w:tc>
        <w:tc>
          <w:tcPr>
            <w:tcW w:w="795" w:type="dxa"/>
            <w:vAlign w:val="center"/>
          </w:tcPr>
          <w:p w14:paraId="7BDB2D6B">
            <w:pPr>
              <w:jc w:val="center"/>
              <w:rPr>
                <w:rFonts w:hint="eastAsia"/>
                <w:sz w:val="18"/>
                <w:szCs w:val="18"/>
              </w:rPr>
            </w:pPr>
          </w:p>
        </w:tc>
        <w:tc>
          <w:tcPr>
            <w:tcW w:w="795" w:type="dxa"/>
            <w:vAlign w:val="center"/>
          </w:tcPr>
          <w:p w14:paraId="226A61ED">
            <w:pPr>
              <w:jc w:val="center"/>
              <w:rPr>
                <w:rFonts w:hint="eastAsia"/>
                <w:sz w:val="18"/>
                <w:szCs w:val="18"/>
              </w:rPr>
            </w:pPr>
          </w:p>
        </w:tc>
        <w:tc>
          <w:tcPr>
            <w:tcW w:w="795" w:type="dxa"/>
            <w:vAlign w:val="center"/>
          </w:tcPr>
          <w:p w14:paraId="663B84E8">
            <w:pPr>
              <w:jc w:val="center"/>
              <w:rPr>
                <w:rFonts w:hint="eastAsia"/>
                <w:sz w:val="18"/>
                <w:szCs w:val="18"/>
              </w:rPr>
            </w:pPr>
          </w:p>
        </w:tc>
        <w:tc>
          <w:tcPr>
            <w:tcW w:w="794" w:type="dxa"/>
            <w:vAlign w:val="center"/>
          </w:tcPr>
          <w:p w14:paraId="1466A0E2">
            <w:pPr>
              <w:jc w:val="center"/>
              <w:rPr>
                <w:rFonts w:hint="eastAsia"/>
                <w:sz w:val="18"/>
                <w:szCs w:val="18"/>
              </w:rPr>
            </w:pPr>
          </w:p>
        </w:tc>
        <w:tc>
          <w:tcPr>
            <w:tcW w:w="794" w:type="dxa"/>
            <w:vAlign w:val="center"/>
          </w:tcPr>
          <w:p w14:paraId="4036C775">
            <w:pPr>
              <w:jc w:val="center"/>
              <w:rPr>
                <w:rFonts w:hint="eastAsia"/>
                <w:sz w:val="18"/>
                <w:szCs w:val="18"/>
              </w:rPr>
            </w:pPr>
            <w:r>
              <w:rPr>
                <w:rFonts w:hint="eastAsia"/>
                <w:sz w:val="18"/>
                <w:szCs w:val="18"/>
              </w:rPr>
              <w:t>01</w:t>
            </w:r>
          </w:p>
        </w:tc>
        <w:tc>
          <w:tcPr>
            <w:tcW w:w="2392" w:type="dxa"/>
            <w:vAlign w:val="center"/>
          </w:tcPr>
          <w:p w14:paraId="108EA6AD">
            <w:pPr>
              <w:jc w:val="center"/>
              <w:rPr>
                <w:rFonts w:hint="eastAsia"/>
                <w:sz w:val="18"/>
                <w:szCs w:val="18"/>
              </w:rPr>
            </w:pPr>
            <w:r>
              <w:rPr>
                <w:rFonts w:hint="eastAsia"/>
                <w:sz w:val="18"/>
                <w:szCs w:val="18"/>
              </w:rPr>
              <w:t>地基工程</w:t>
            </w:r>
          </w:p>
        </w:tc>
        <w:tc>
          <w:tcPr>
            <w:tcW w:w="794" w:type="dxa"/>
            <w:vAlign w:val="center"/>
          </w:tcPr>
          <w:p w14:paraId="4B9D0626">
            <w:pPr>
              <w:jc w:val="center"/>
              <w:rPr>
                <w:rFonts w:hint="eastAsia"/>
                <w:sz w:val="18"/>
                <w:szCs w:val="18"/>
              </w:rPr>
            </w:pPr>
            <w:r>
              <w:rPr>
                <w:sz w:val="18"/>
                <w:szCs w:val="18"/>
              </w:rPr>
              <w:t>√</w:t>
            </w:r>
          </w:p>
        </w:tc>
        <w:tc>
          <w:tcPr>
            <w:tcW w:w="794" w:type="dxa"/>
            <w:vAlign w:val="center"/>
          </w:tcPr>
          <w:p w14:paraId="6201CEB2">
            <w:pPr>
              <w:jc w:val="center"/>
              <w:rPr>
                <w:rFonts w:hint="eastAsia"/>
                <w:sz w:val="18"/>
                <w:szCs w:val="18"/>
              </w:rPr>
            </w:pPr>
            <w:r>
              <w:rPr>
                <w:sz w:val="18"/>
                <w:szCs w:val="18"/>
              </w:rPr>
              <w:t>√</w:t>
            </w:r>
          </w:p>
        </w:tc>
        <w:tc>
          <w:tcPr>
            <w:tcW w:w="794" w:type="dxa"/>
            <w:vAlign w:val="center"/>
          </w:tcPr>
          <w:p w14:paraId="7A637C45">
            <w:pPr>
              <w:jc w:val="center"/>
              <w:rPr>
                <w:rFonts w:hint="eastAsia"/>
                <w:sz w:val="18"/>
                <w:szCs w:val="18"/>
              </w:rPr>
            </w:pPr>
            <w:r>
              <w:rPr>
                <w:sz w:val="18"/>
                <w:szCs w:val="18"/>
              </w:rPr>
              <w:t>√</w:t>
            </w:r>
          </w:p>
        </w:tc>
        <w:tc>
          <w:tcPr>
            <w:tcW w:w="794" w:type="dxa"/>
            <w:vAlign w:val="center"/>
          </w:tcPr>
          <w:p w14:paraId="55A35BB3">
            <w:pPr>
              <w:jc w:val="center"/>
              <w:rPr>
                <w:rFonts w:hint="eastAsia"/>
                <w:sz w:val="18"/>
                <w:szCs w:val="18"/>
              </w:rPr>
            </w:pPr>
            <w:r>
              <w:rPr>
                <w:sz w:val="18"/>
                <w:szCs w:val="18"/>
              </w:rPr>
              <w:t>√</w:t>
            </w:r>
          </w:p>
        </w:tc>
        <w:tc>
          <w:tcPr>
            <w:tcW w:w="794" w:type="dxa"/>
            <w:vAlign w:val="center"/>
          </w:tcPr>
          <w:p w14:paraId="7701CCF2">
            <w:pPr>
              <w:jc w:val="center"/>
              <w:rPr>
                <w:rFonts w:hint="eastAsia"/>
                <w:sz w:val="18"/>
                <w:szCs w:val="18"/>
              </w:rPr>
            </w:pPr>
            <w:r>
              <w:rPr>
                <w:sz w:val="18"/>
                <w:szCs w:val="18"/>
              </w:rPr>
              <w:t>√</w:t>
            </w:r>
          </w:p>
        </w:tc>
        <w:tc>
          <w:tcPr>
            <w:tcW w:w="794" w:type="dxa"/>
            <w:vAlign w:val="center"/>
          </w:tcPr>
          <w:p w14:paraId="1B2067D6">
            <w:pPr>
              <w:jc w:val="center"/>
              <w:rPr>
                <w:rFonts w:hint="eastAsia"/>
                <w:sz w:val="18"/>
                <w:szCs w:val="18"/>
              </w:rPr>
            </w:pPr>
          </w:p>
        </w:tc>
        <w:tc>
          <w:tcPr>
            <w:tcW w:w="2248" w:type="dxa"/>
            <w:vAlign w:val="center"/>
          </w:tcPr>
          <w:p w14:paraId="453C4366">
            <w:pPr>
              <w:jc w:val="center"/>
              <w:rPr>
                <w:rFonts w:hint="eastAsia"/>
                <w:sz w:val="18"/>
                <w:szCs w:val="18"/>
              </w:rPr>
            </w:pPr>
            <w:r>
              <w:rPr>
                <w:rFonts w:hint="eastAsia"/>
                <w:sz w:val="18"/>
                <w:szCs w:val="18"/>
              </w:rPr>
              <w:t>DL/T 5210.1表5.6.1～5.6.13</w:t>
            </w:r>
          </w:p>
        </w:tc>
      </w:tr>
      <w:tr w14:paraId="56CF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9E1A4D9">
            <w:pPr>
              <w:jc w:val="center"/>
              <w:rPr>
                <w:rFonts w:hint="eastAsia"/>
                <w:sz w:val="18"/>
                <w:szCs w:val="18"/>
              </w:rPr>
            </w:pPr>
          </w:p>
        </w:tc>
        <w:tc>
          <w:tcPr>
            <w:tcW w:w="795" w:type="dxa"/>
            <w:vAlign w:val="center"/>
          </w:tcPr>
          <w:p w14:paraId="607E209A">
            <w:pPr>
              <w:jc w:val="center"/>
              <w:rPr>
                <w:rFonts w:hint="eastAsia"/>
                <w:sz w:val="18"/>
                <w:szCs w:val="18"/>
              </w:rPr>
            </w:pPr>
          </w:p>
        </w:tc>
        <w:tc>
          <w:tcPr>
            <w:tcW w:w="795" w:type="dxa"/>
            <w:vAlign w:val="center"/>
          </w:tcPr>
          <w:p w14:paraId="61B592E1">
            <w:pPr>
              <w:jc w:val="center"/>
              <w:rPr>
                <w:rFonts w:hint="eastAsia"/>
                <w:sz w:val="18"/>
                <w:szCs w:val="18"/>
              </w:rPr>
            </w:pPr>
          </w:p>
        </w:tc>
        <w:tc>
          <w:tcPr>
            <w:tcW w:w="795" w:type="dxa"/>
            <w:vAlign w:val="center"/>
          </w:tcPr>
          <w:p w14:paraId="0DD0A0E7">
            <w:pPr>
              <w:jc w:val="center"/>
              <w:rPr>
                <w:rFonts w:hint="eastAsia"/>
                <w:sz w:val="18"/>
                <w:szCs w:val="18"/>
              </w:rPr>
            </w:pPr>
            <w:r>
              <w:rPr>
                <w:rFonts w:hint="eastAsia"/>
                <w:sz w:val="18"/>
                <w:szCs w:val="18"/>
              </w:rPr>
              <w:t>02</w:t>
            </w:r>
          </w:p>
        </w:tc>
        <w:tc>
          <w:tcPr>
            <w:tcW w:w="794" w:type="dxa"/>
            <w:vAlign w:val="center"/>
          </w:tcPr>
          <w:p w14:paraId="17B96542">
            <w:pPr>
              <w:jc w:val="center"/>
              <w:rPr>
                <w:rFonts w:hint="eastAsia"/>
                <w:sz w:val="18"/>
                <w:szCs w:val="18"/>
              </w:rPr>
            </w:pPr>
          </w:p>
        </w:tc>
        <w:tc>
          <w:tcPr>
            <w:tcW w:w="794" w:type="dxa"/>
            <w:vAlign w:val="center"/>
          </w:tcPr>
          <w:p w14:paraId="3E6E5651">
            <w:pPr>
              <w:jc w:val="center"/>
              <w:rPr>
                <w:rFonts w:hint="eastAsia"/>
                <w:sz w:val="18"/>
                <w:szCs w:val="18"/>
              </w:rPr>
            </w:pPr>
          </w:p>
        </w:tc>
        <w:tc>
          <w:tcPr>
            <w:tcW w:w="2392" w:type="dxa"/>
            <w:vAlign w:val="center"/>
          </w:tcPr>
          <w:p w14:paraId="29F223E4">
            <w:pPr>
              <w:jc w:val="center"/>
              <w:rPr>
                <w:rFonts w:hint="eastAsia"/>
                <w:sz w:val="18"/>
                <w:szCs w:val="18"/>
              </w:rPr>
            </w:pPr>
            <w:r>
              <w:rPr>
                <w:rFonts w:hint="eastAsia"/>
                <w:sz w:val="18"/>
                <w:szCs w:val="18"/>
              </w:rPr>
              <w:t>土（石）方开挖、回填</w:t>
            </w:r>
          </w:p>
        </w:tc>
        <w:tc>
          <w:tcPr>
            <w:tcW w:w="794" w:type="dxa"/>
            <w:vAlign w:val="center"/>
          </w:tcPr>
          <w:p w14:paraId="495799B9">
            <w:pPr>
              <w:jc w:val="center"/>
              <w:rPr>
                <w:rFonts w:hint="eastAsia"/>
                <w:sz w:val="18"/>
                <w:szCs w:val="18"/>
              </w:rPr>
            </w:pPr>
            <w:r>
              <w:rPr>
                <w:sz w:val="18"/>
                <w:szCs w:val="18"/>
              </w:rPr>
              <w:t>√</w:t>
            </w:r>
          </w:p>
        </w:tc>
        <w:tc>
          <w:tcPr>
            <w:tcW w:w="794" w:type="dxa"/>
            <w:vAlign w:val="center"/>
          </w:tcPr>
          <w:p w14:paraId="40B13B61">
            <w:pPr>
              <w:jc w:val="center"/>
              <w:rPr>
                <w:rFonts w:hint="eastAsia"/>
                <w:sz w:val="18"/>
                <w:szCs w:val="18"/>
              </w:rPr>
            </w:pPr>
            <w:r>
              <w:rPr>
                <w:sz w:val="18"/>
                <w:szCs w:val="18"/>
              </w:rPr>
              <w:t>√</w:t>
            </w:r>
          </w:p>
        </w:tc>
        <w:tc>
          <w:tcPr>
            <w:tcW w:w="794" w:type="dxa"/>
            <w:vAlign w:val="center"/>
          </w:tcPr>
          <w:p w14:paraId="6A3FC4AA">
            <w:pPr>
              <w:jc w:val="center"/>
              <w:rPr>
                <w:rFonts w:hint="eastAsia"/>
                <w:sz w:val="18"/>
                <w:szCs w:val="18"/>
              </w:rPr>
            </w:pPr>
          </w:p>
        </w:tc>
        <w:tc>
          <w:tcPr>
            <w:tcW w:w="794" w:type="dxa"/>
            <w:vAlign w:val="center"/>
          </w:tcPr>
          <w:p w14:paraId="2B689217">
            <w:pPr>
              <w:jc w:val="center"/>
              <w:rPr>
                <w:rFonts w:hint="eastAsia"/>
                <w:sz w:val="18"/>
                <w:szCs w:val="18"/>
              </w:rPr>
            </w:pPr>
            <w:r>
              <w:rPr>
                <w:sz w:val="18"/>
                <w:szCs w:val="18"/>
              </w:rPr>
              <w:t>√</w:t>
            </w:r>
          </w:p>
        </w:tc>
        <w:tc>
          <w:tcPr>
            <w:tcW w:w="794" w:type="dxa"/>
            <w:vAlign w:val="center"/>
          </w:tcPr>
          <w:p w14:paraId="65B93825">
            <w:pPr>
              <w:jc w:val="center"/>
              <w:rPr>
                <w:rFonts w:hint="eastAsia"/>
                <w:sz w:val="18"/>
                <w:szCs w:val="18"/>
              </w:rPr>
            </w:pPr>
            <w:r>
              <w:rPr>
                <w:sz w:val="18"/>
                <w:szCs w:val="18"/>
              </w:rPr>
              <w:t>√</w:t>
            </w:r>
          </w:p>
        </w:tc>
        <w:tc>
          <w:tcPr>
            <w:tcW w:w="794" w:type="dxa"/>
            <w:vAlign w:val="center"/>
          </w:tcPr>
          <w:p w14:paraId="0DABE1B3">
            <w:pPr>
              <w:jc w:val="center"/>
              <w:rPr>
                <w:rFonts w:hint="eastAsia"/>
                <w:sz w:val="18"/>
                <w:szCs w:val="18"/>
              </w:rPr>
            </w:pPr>
          </w:p>
        </w:tc>
        <w:tc>
          <w:tcPr>
            <w:tcW w:w="2248" w:type="dxa"/>
            <w:vAlign w:val="center"/>
          </w:tcPr>
          <w:p w14:paraId="15FE45FB">
            <w:pPr>
              <w:jc w:val="center"/>
              <w:rPr>
                <w:rFonts w:hint="eastAsia"/>
                <w:sz w:val="18"/>
                <w:szCs w:val="18"/>
              </w:rPr>
            </w:pPr>
            <w:r>
              <w:rPr>
                <w:rFonts w:hint="eastAsia"/>
                <w:sz w:val="18"/>
                <w:szCs w:val="18"/>
              </w:rPr>
              <w:t>DL/T 5210.1表3.0.12-3</w:t>
            </w:r>
          </w:p>
        </w:tc>
      </w:tr>
      <w:tr w14:paraId="1701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BA0708C">
            <w:pPr>
              <w:jc w:val="center"/>
              <w:rPr>
                <w:rFonts w:hint="eastAsia"/>
                <w:sz w:val="18"/>
                <w:szCs w:val="18"/>
              </w:rPr>
            </w:pPr>
          </w:p>
        </w:tc>
        <w:tc>
          <w:tcPr>
            <w:tcW w:w="795" w:type="dxa"/>
            <w:vAlign w:val="center"/>
          </w:tcPr>
          <w:p w14:paraId="050AABD1">
            <w:pPr>
              <w:jc w:val="center"/>
              <w:rPr>
                <w:rFonts w:hint="eastAsia"/>
                <w:sz w:val="18"/>
                <w:szCs w:val="18"/>
              </w:rPr>
            </w:pPr>
          </w:p>
        </w:tc>
        <w:tc>
          <w:tcPr>
            <w:tcW w:w="795" w:type="dxa"/>
            <w:vAlign w:val="center"/>
          </w:tcPr>
          <w:p w14:paraId="056E1545">
            <w:pPr>
              <w:jc w:val="center"/>
              <w:rPr>
                <w:rFonts w:hint="eastAsia"/>
                <w:sz w:val="18"/>
                <w:szCs w:val="18"/>
              </w:rPr>
            </w:pPr>
          </w:p>
        </w:tc>
        <w:tc>
          <w:tcPr>
            <w:tcW w:w="795" w:type="dxa"/>
            <w:vAlign w:val="center"/>
          </w:tcPr>
          <w:p w14:paraId="6B32AF36">
            <w:pPr>
              <w:jc w:val="center"/>
              <w:rPr>
                <w:rFonts w:hint="eastAsia"/>
                <w:sz w:val="18"/>
                <w:szCs w:val="18"/>
              </w:rPr>
            </w:pPr>
          </w:p>
        </w:tc>
        <w:tc>
          <w:tcPr>
            <w:tcW w:w="794" w:type="dxa"/>
            <w:vAlign w:val="center"/>
          </w:tcPr>
          <w:p w14:paraId="12789ED6">
            <w:pPr>
              <w:jc w:val="center"/>
              <w:rPr>
                <w:rFonts w:hint="eastAsia"/>
                <w:sz w:val="18"/>
                <w:szCs w:val="18"/>
              </w:rPr>
            </w:pPr>
            <w:r>
              <w:rPr>
                <w:rFonts w:hint="eastAsia"/>
                <w:sz w:val="18"/>
                <w:szCs w:val="18"/>
              </w:rPr>
              <w:t>01</w:t>
            </w:r>
          </w:p>
        </w:tc>
        <w:tc>
          <w:tcPr>
            <w:tcW w:w="794" w:type="dxa"/>
            <w:vAlign w:val="center"/>
          </w:tcPr>
          <w:p w14:paraId="387220BB">
            <w:pPr>
              <w:jc w:val="center"/>
              <w:rPr>
                <w:rFonts w:hint="eastAsia"/>
                <w:sz w:val="18"/>
                <w:szCs w:val="18"/>
              </w:rPr>
            </w:pPr>
          </w:p>
        </w:tc>
        <w:tc>
          <w:tcPr>
            <w:tcW w:w="2392" w:type="dxa"/>
            <w:vAlign w:val="center"/>
          </w:tcPr>
          <w:p w14:paraId="0D5E6720">
            <w:pPr>
              <w:jc w:val="center"/>
              <w:rPr>
                <w:rFonts w:hint="eastAsia"/>
                <w:sz w:val="18"/>
                <w:szCs w:val="18"/>
              </w:rPr>
            </w:pPr>
            <w:r>
              <w:rPr>
                <w:rFonts w:hint="eastAsia"/>
                <w:sz w:val="18"/>
                <w:szCs w:val="18"/>
              </w:rPr>
              <w:t>定位及高程控制</w:t>
            </w:r>
          </w:p>
        </w:tc>
        <w:tc>
          <w:tcPr>
            <w:tcW w:w="794" w:type="dxa"/>
            <w:vAlign w:val="center"/>
          </w:tcPr>
          <w:p w14:paraId="79A6EB26">
            <w:pPr>
              <w:jc w:val="center"/>
              <w:rPr>
                <w:rFonts w:hint="eastAsia"/>
                <w:sz w:val="18"/>
                <w:szCs w:val="18"/>
              </w:rPr>
            </w:pPr>
            <w:r>
              <w:rPr>
                <w:sz w:val="18"/>
                <w:szCs w:val="18"/>
              </w:rPr>
              <w:t>√</w:t>
            </w:r>
          </w:p>
        </w:tc>
        <w:tc>
          <w:tcPr>
            <w:tcW w:w="794" w:type="dxa"/>
            <w:vAlign w:val="center"/>
          </w:tcPr>
          <w:p w14:paraId="1397F74F">
            <w:pPr>
              <w:jc w:val="center"/>
              <w:rPr>
                <w:rFonts w:hint="eastAsia"/>
                <w:sz w:val="18"/>
                <w:szCs w:val="18"/>
              </w:rPr>
            </w:pPr>
            <w:r>
              <w:rPr>
                <w:sz w:val="18"/>
                <w:szCs w:val="18"/>
              </w:rPr>
              <w:t>√</w:t>
            </w:r>
          </w:p>
        </w:tc>
        <w:tc>
          <w:tcPr>
            <w:tcW w:w="794" w:type="dxa"/>
            <w:vAlign w:val="center"/>
          </w:tcPr>
          <w:p w14:paraId="47F757C2">
            <w:pPr>
              <w:jc w:val="center"/>
              <w:rPr>
                <w:rFonts w:hint="eastAsia"/>
                <w:sz w:val="18"/>
                <w:szCs w:val="18"/>
              </w:rPr>
            </w:pPr>
          </w:p>
        </w:tc>
        <w:tc>
          <w:tcPr>
            <w:tcW w:w="794" w:type="dxa"/>
            <w:vAlign w:val="center"/>
          </w:tcPr>
          <w:p w14:paraId="76EE80F2">
            <w:pPr>
              <w:jc w:val="center"/>
              <w:rPr>
                <w:rFonts w:hint="eastAsia"/>
                <w:sz w:val="18"/>
                <w:szCs w:val="18"/>
              </w:rPr>
            </w:pPr>
          </w:p>
        </w:tc>
        <w:tc>
          <w:tcPr>
            <w:tcW w:w="794" w:type="dxa"/>
            <w:vAlign w:val="center"/>
          </w:tcPr>
          <w:p w14:paraId="36D5AB17">
            <w:pPr>
              <w:jc w:val="center"/>
              <w:rPr>
                <w:rFonts w:hint="eastAsia"/>
                <w:sz w:val="18"/>
                <w:szCs w:val="18"/>
              </w:rPr>
            </w:pPr>
            <w:r>
              <w:rPr>
                <w:sz w:val="18"/>
                <w:szCs w:val="18"/>
              </w:rPr>
              <w:t>√</w:t>
            </w:r>
          </w:p>
        </w:tc>
        <w:tc>
          <w:tcPr>
            <w:tcW w:w="794" w:type="dxa"/>
            <w:vAlign w:val="center"/>
          </w:tcPr>
          <w:p w14:paraId="3E116FD7">
            <w:pPr>
              <w:jc w:val="center"/>
              <w:rPr>
                <w:rFonts w:hint="eastAsia"/>
                <w:sz w:val="18"/>
                <w:szCs w:val="18"/>
              </w:rPr>
            </w:pPr>
          </w:p>
        </w:tc>
        <w:tc>
          <w:tcPr>
            <w:tcW w:w="2248" w:type="dxa"/>
            <w:vAlign w:val="center"/>
          </w:tcPr>
          <w:p w14:paraId="3DFC66D1">
            <w:pPr>
              <w:jc w:val="center"/>
              <w:rPr>
                <w:rFonts w:hint="eastAsia"/>
                <w:sz w:val="18"/>
                <w:szCs w:val="18"/>
              </w:rPr>
            </w:pPr>
            <w:r>
              <w:rPr>
                <w:rFonts w:hint="eastAsia"/>
                <w:sz w:val="18"/>
                <w:szCs w:val="18"/>
              </w:rPr>
              <w:t>DL/T 5210.1表3.0.12-2</w:t>
            </w:r>
          </w:p>
        </w:tc>
      </w:tr>
      <w:tr w14:paraId="721B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6F4D026">
            <w:pPr>
              <w:jc w:val="center"/>
              <w:rPr>
                <w:rFonts w:hint="eastAsia"/>
                <w:sz w:val="18"/>
                <w:szCs w:val="18"/>
              </w:rPr>
            </w:pPr>
          </w:p>
        </w:tc>
        <w:tc>
          <w:tcPr>
            <w:tcW w:w="795" w:type="dxa"/>
            <w:vAlign w:val="center"/>
          </w:tcPr>
          <w:p w14:paraId="18E21966">
            <w:pPr>
              <w:jc w:val="center"/>
              <w:rPr>
                <w:rFonts w:hint="eastAsia"/>
                <w:sz w:val="18"/>
                <w:szCs w:val="18"/>
              </w:rPr>
            </w:pPr>
          </w:p>
        </w:tc>
        <w:tc>
          <w:tcPr>
            <w:tcW w:w="795" w:type="dxa"/>
            <w:vAlign w:val="center"/>
          </w:tcPr>
          <w:p w14:paraId="34F51E7E">
            <w:pPr>
              <w:jc w:val="center"/>
              <w:rPr>
                <w:rFonts w:hint="eastAsia"/>
                <w:sz w:val="18"/>
                <w:szCs w:val="18"/>
              </w:rPr>
            </w:pPr>
          </w:p>
        </w:tc>
        <w:tc>
          <w:tcPr>
            <w:tcW w:w="795" w:type="dxa"/>
            <w:vAlign w:val="center"/>
          </w:tcPr>
          <w:p w14:paraId="3A9FA9B5">
            <w:pPr>
              <w:jc w:val="center"/>
              <w:rPr>
                <w:rFonts w:hint="eastAsia"/>
                <w:sz w:val="18"/>
                <w:szCs w:val="18"/>
              </w:rPr>
            </w:pPr>
          </w:p>
        </w:tc>
        <w:tc>
          <w:tcPr>
            <w:tcW w:w="794" w:type="dxa"/>
            <w:vAlign w:val="center"/>
          </w:tcPr>
          <w:p w14:paraId="1A3E47BE">
            <w:pPr>
              <w:jc w:val="center"/>
              <w:rPr>
                <w:rFonts w:hint="eastAsia"/>
                <w:sz w:val="18"/>
                <w:szCs w:val="18"/>
              </w:rPr>
            </w:pPr>
          </w:p>
        </w:tc>
        <w:tc>
          <w:tcPr>
            <w:tcW w:w="794" w:type="dxa"/>
            <w:vAlign w:val="center"/>
          </w:tcPr>
          <w:p w14:paraId="62530655">
            <w:pPr>
              <w:jc w:val="center"/>
              <w:rPr>
                <w:rFonts w:hint="eastAsia"/>
                <w:sz w:val="18"/>
                <w:szCs w:val="18"/>
              </w:rPr>
            </w:pPr>
            <w:r>
              <w:rPr>
                <w:rFonts w:hint="eastAsia"/>
                <w:sz w:val="18"/>
                <w:szCs w:val="18"/>
              </w:rPr>
              <w:t>01</w:t>
            </w:r>
          </w:p>
        </w:tc>
        <w:tc>
          <w:tcPr>
            <w:tcW w:w="2392" w:type="dxa"/>
            <w:vAlign w:val="center"/>
          </w:tcPr>
          <w:p w14:paraId="2626E191">
            <w:pPr>
              <w:jc w:val="center"/>
              <w:rPr>
                <w:rFonts w:hint="eastAsia"/>
                <w:sz w:val="18"/>
                <w:szCs w:val="18"/>
              </w:rPr>
            </w:pPr>
            <w:r>
              <w:rPr>
                <w:rFonts w:hint="eastAsia"/>
                <w:sz w:val="18"/>
                <w:szCs w:val="18"/>
              </w:rPr>
              <w:t>定位及高程控制</w:t>
            </w:r>
          </w:p>
        </w:tc>
        <w:tc>
          <w:tcPr>
            <w:tcW w:w="794" w:type="dxa"/>
            <w:vAlign w:val="center"/>
          </w:tcPr>
          <w:p w14:paraId="3CA846BA">
            <w:pPr>
              <w:jc w:val="center"/>
              <w:rPr>
                <w:rFonts w:hint="eastAsia"/>
                <w:sz w:val="18"/>
                <w:szCs w:val="18"/>
              </w:rPr>
            </w:pPr>
            <w:r>
              <w:rPr>
                <w:sz w:val="18"/>
                <w:szCs w:val="18"/>
              </w:rPr>
              <w:t>√</w:t>
            </w:r>
          </w:p>
        </w:tc>
        <w:tc>
          <w:tcPr>
            <w:tcW w:w="794" w:type="dxa"/>
            <w:vAlign w:val="center"/>
          </w:tcPr>
          <w:p w14:paraId="1EAE1940">
            <w:pPr>
              <w:jc w:val="center"/>
              <w:rPr>
                <w:rFonts w:hint="eastAsia"/>
                <w:sz w:val="18"/>
                <w:szCs w:val="18"/>
              </w:rPr>
            </w:pPr>
            <w:r>
              <w:rPr>
                <w:sz w:val="18"/>
                <w:szCs w:val="18"/>
              </w:rPr>
              <w:t>√</w:t>
            </w:r>
          </w:p>
        </w:tc>
        <w:tc>
          <w:tcPr>
            <w:tcW w:w="794" w:type="dxa"/>
            <w:vAlign w:val="center"/>
          </w:tcPr>
          <w:p w14:paraId="180B7143">
            <w:pPr>
              <w:jc w:val="center"/>
              <w:rPr>
                <w:rFonts w:hint="eastAsia"/>
                <w:sz w:val="18"/>
                <w:szCs w:val="18"/>
              </w:rPr>
            </w:pPr>
          </w:p>
        </w:tc>
        <w:tc>
          <w:tcPr>
            <w:tcW w:w="794" w:type="dxa"/>
            <w:vAlign w:val="center"/>
          </w:tcPr>
          <w:p w14:paraId="0A04D5FC">
            <w:pPr>
              <w:jc w:val="center"/>
              <w:rPr>
                <w:rFonts w:hint="eastAsia"/>
                <w:sz w:val="18"/>
                <w:szCs w:val="18"/>
              </w:rPr>
            </w:pPr>
          </w:p>
        </w:tc>
        <w:tc>
          <w:tcPr>
            <w:tcW w:w="794" w:type="dxa"/>
            <w:vAlign w:val="center"/>
          </w:tcPr>
          <w:p w14:paraId="7691D253">
            <w:pPr>
              <w:jc w:val="center"/>
              <w:rPr>
                <w:rFonts w:hint="eastAsia"/>
                <w:sz w:val="18"/>
                <w:szCs w:val="18"/>
              </w:rPr>
            </w:pPr>
            <w:r>
              <w:rPr>
                <w:sz w:val="18"/>
                <w:szCs w:val="18"/>
              </w:rPr>
              <w:t>√</w:t>
            </w:r>
          </w:p>
        </w:tc>
        <w:tc>
          <w:tcPr>
            <w:tcW w:w="794" w:type="dxa"/>
            <w:vAlign w:val="center"/>
          </w:tcPr>
          <w:p w14:paraId="533EB9AE">
            <w:pPr>
              <w:jc w:val="center"/>
              <w:rPr>
                <w:rFonts w:hint="eastAsia"/>
                <w:sz w:val="18"/>
                <w:szCs w:val="18"/>
              </w:rPr>
            </w:pPr>
          </w:p>
        </w:tc>
        <w:tc>
          <w:tcPr>
            <w:tcW w:w="2248" w:type="dxa"/>
            <w:vAlign w:val="center"/>
          </w:tcPr>
          <w:p w14:paraId="2866280C">
            <w:pPr>
              <w:jc w:val="center"/>
              <w:rPr>
                <w:rFonts w:hint="eastAsia"/>
                <w:sz w:val="18"/>
                <w:szCs w:val="18"/>
              </w:rPr>
            </w:pPr>
            <w:r>
              <w:rPr>
                <w:rFonts w:hint="eastAsia"/>
                <w:sz w:val="18"/>
                <w:szCs w:val="18"/>
              </w:rPr>
              <w:t>DL/T 5210.1表5.2.1</w:t>
            </w:r>
          </w:p>
        </w:tc>
      </w:tr>
      <w:tr w14:paraId="7911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3DCF956">
            <w:pPr>
              <w:jc w:val="center"/>
              <w:rPr>
                <w:rFonts w:hint="eastAsia"/>
                <w:sz w:val="18"/>
                <w:szCs w:val="18"/>
              </w:rPr>
            </w:pPr>
          </w:p>
        </w:tc>
        <w:tc>
          <w:tcPr>
            <w:tcW w:w="795" w:type="dxa"/>
            <w:vAlign w:val="center"/>
          </w:tcPr>
          <w:p w14:paraId="1F561E27">
            <w:pPr>
              <w:jc w:val="center"/>
              <w:rPr>
                <w:rFonts w:hint="eastAsia"/>
                <w:sz w:val="18"/>
                <w:szCs w:val="18"/>
              </w:rPr>
            </w:pPr>
          </w:p>
        </w:tc>
        <w:tc>
          <w:tcPr>
            <w:tcW w:w="795" w:type="dxa"/>
            <w:vAlign w:val="center"/>
          </w:tcPr>
          <w:p w14:paraId="45CF83B4">
            <w:pPr>
              <w:jc w:val="center"/>
              <w:rPr>
                <w:rFonts w:hint="eastAsia"/>
                <w:sz w:val="18"/>
                <w:szCs w:val="18"/>
              </w:rPr>
            </w:pPr>
          </w:p>
        </w:tc>
        <w:tc>
          <w:tcPr>
            <w:tcW w:w="795" w:type="dxa"/>
            <w:vAlign w:val="center"/>
          </w:tcPr>
          <w:p w14:paraId="44FC5972">
            <w:pPr>
              <w:jc w:val="center"/>
              <w:rPr>
                <w:rFonts w:hint="eastAsia"/>
                <w:sz w:val="18"/>
                <w:szCs w:val="18"/>
              </w:rPr>
            </w:pPr>
          </w:p>
        </w:tc>
        <w:tc>
          <w:tcPr>
            <w:tcW w:w="794" w:type="dxa"/>
            <w:vAlign w:val="center"/>
          </w:tcPr>
          <w:p w14:paraId="20004814">
            <w:pPr>
              <w:jc w:val="center"/>
              <w:rPr>
                <w:rFonts w:hint="eastAsia"/>
                <w:sz w:val="18"/>
                <w:szCs w:val="18"/>
              </w:rPr>
            </w:pPr>
            <w:r>
              <w:rPr>
                <w:rFonts w:hint="eastAsia"/>
                <w:sz w:val="18"/>
                <w:szCs w:val="18"/>
              </w:rPr>
              <w:t>02</w:t>
            </w:r>
          </w:p>
        </w:tc>
        <w:tc>
          <w:tcPr>
            <w:tcW w:w="794" w:type="dxa"/>
            <w:vAlign w:val="center"/>
          </w:tcPr>
          <w:p w14:paraId="45D9DCB1">
            <w:pPr>
              <w:jc w:val="center"/>
              <w:rPr>
                <w:rFonts w:hint="eastAsia"/>
                <w:sz w:val="18"/>
                <w:szCs w:val="18"/>
              </w:rPr>
            </w:pPr>
          </w:p>
        </w:tc>
        <w:tc>
          <w:tcPr>
            <w:tcW w:w="2392" w:type="dxa"/>
            <w:vAlign w:val="center"/>
          </w:tcPr>
          <w:p w14:paraId="51F43955">
            <w:pPr>
              <w:jc w:val="center"/>
              <w:rPr>
                <w:rFonts w:hint="eastAsia"/>
                <w:sz w:val="18"/>
                <w:szCs w:val="18"/>
              </w:rPr>
            </w:pPr>
            <w:r>
              <w:rPr>
                <w:rFonts w:hint="eastAsia"/>
                <w:sz w:val="18"/>
                <w:szCs w:val="18"/>
              </w:rPr>
              <w:t>挖方</w:t>
            </w:r>
          </w:p>
        </w:tc>
        <w:tc>
          <w:tcPr>
            <w:tcW w:w="794" w:type="dxa"/>
            <w:vAlign w:val="center"/>
          </w:tcPr>
          <w:p w14:paraId="21485337">
            <w:pPr>
              <w:jc w:val="center"/>
              <w:rPr>
                <w:rFonts w:hint="eastAsia"/>
                <w:sz w:val="18"/>
                <w:szCs w:val="18"/>
              </w:rPr>
            </w:pPr>
            <w:r>
              <w:rPr>
                <w:sz w:val="18"/>
                <w:szCs w:val="18"/>
              </w:rPr>
              <w:t>√</w:t>
            </w:r>
          </w:p>
        </w:tc>
        <w:tc>
          <w:tcPr>
            <w:tcW w:w="794" w:type="dxa"/>
            <w:vAlign w:val="center"/>
          </w:tcPr>
          <w:p w14:paraId="6EAD1695">
            <w:pPr>
              <w:jc w:val="center"/>
              <w:rPr>
                <w:rFonts w:hint="eastAsia"/>
                <w:sz w:val="18"/>
                <w:szCs w:val="18"/>
              </w:rPr>
            </w:pPr>
            <w:r>
              <w:rPr>
                <w:sz w:val="18"/>
                <w:szCs w:val="18"/>
              </w:rPr>
              <w:t>√</w:t>
            </w:r>
          </w:p>
        </w:tc>
        <w:tc>
          <w:tcPr>
            <w:tcW w:w="794" w:type="dxa"/>
            <w:vAlign w:val="center"/>
          </w:tcPr>
          <w:p w14:paraId="0148356A">
            <w:pPr>
              <w:jc w:val="center"/>
              <w:rPr>
                <w:rFonts w:hint="eastAsia"/>
                <w:sz w:val="18"/>
                <w:szCs w:val="18"/>
              </w:rPr>
            </w:pPr>
          </w:p>
        </w:tc>
        <w:tc>
          <w:tcPr>
            <w:tcW w:w="794" w:type="dxa"/>
            <w:vAlign w:val="center"/>
          </w:tcPr>
          <w:p w14:paraId="4A35CA8C">
            <w:pPr>
              <w:jc w:val="center"/>
              <w:rPr>
                <w:rFonts w:hint="eastAsia"/>
                <w:sz w:val="18"/>
                <w:szCs w:val="18"/>
              </w:rPr>
            </w:pPr>
          </w:p>
        </w:tc>
        <w:tc>
          <w:tcPr>
            <w:tcW w:w="794" w:type="dxa"/>
            <w:vAlign w:val="center"/>
          </w:tcPr>
          <w:p w14:paraId="0CA828B1">
            <w:pPr>
              <w:jc w:val="center"/>
              <w:rPr>
                <w:rFonts w:hint="eastAsia"/>
                <w:sz w:val="18"/>
                <w:szCs w:val="18"/>
              </w:rPr>
            </w:pPr>
            <w:r>
              <w:rPr>
                <w:sz w:val="18"/>
                <w:szCs w:val="18"/>
              </w:rPr>
              <w:t>√</w:t>
            </w:r>
          </w:p>
        </w:tc>
        <w:tc>
          <w:tcPr>
            <w:tcW w:w="794" w:type="dxa"/>
            <w:vAlign w:val="center"/>
          </w:tcPr>
          <w:p w14:paraId="2A2DC659">
            <w:pPr>
              <w:jc w:val="center"/>
              <w:rPr>
                <w:rFonts w:hint="eastAsia"/>
                <w:sz w:val="18"/>
                <w:szCs w:val="18"/>
              </w:rPr>
            </w:pPr>
          </w:p>
        </w:tc>
        <w:tc>
          <w:tcPr>
            <w:tcW w:w="2248" w:type="dxa"/>
            <w:vAlign w:val="center"/>
          </w:tcPr>
          <w:p w14:paraId="391F1914">
            <w:pPr>
              <w:jc w:val="center"/>
              <w:rPr>
                <w:rFonts w:hint="eastAsia"/>
                <w:sz w:val="18"/>
                <w:szCs w:val="18"/>
              </w:rPr>
            </w:pPr>
            <w:r>
              <w:rPr>
                <w:rFonts w:hint="eastAsia"/>
                <w:sz w:val="18"/>
                <w:szCs w:val="18"/>
              </w:rPr>
              <w:t>DL/T 5210.1表3.0.12-2</w:t>
            </w:r>
          </w:p>
        </w:tc>
      </w:tr>
    </w:tbl>
    <w:p w14:paraId="3CA998DB">
      <w:pPr>
        <w:pStyle w:val="13"/>
        <w:spacing w:before="120" w:after="120"/>
        <w:rPr>
          <w:rFonts w:hint="eastAsia"/>
        </w:rPr>
      </w:pPr>
      <w:r>
        <w:rPr>
          <w:rFonts w:hint="eastAsia"/>
        </w:rPr>
        <w:t>表A.1  电化学储能工程质量验收范围划分表（续）（第22页/共66页）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3ED1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159E4BF">
            <w:pPr>
              <w:jc w:val="center"/>
              <w:rPr>
                <w:rFonts w:hint="eastAsia"/>
                <w:sz w:val="18"/>
                <w:szCs w:val="18"/>
              </w:rPr>
            </w:pPr>
          </w:p>
        </w:tc>
        <w:tc>
          <w:tcPr>
            <w:tcW w:w="3973" w:type="dxa"/>
            <w:gridSpan w:val="5"/>
            <w:vAlign w:val="center"/>
          </w:tcPr>
          <w:p w14:paraId="00A94F67">
            <w:pPr>
              <w:jc w:val="center"/>
              <w:rPr>
                <w:rFonts w:hint="eastAsia"/>
                <w:sz w:val="18"/>
                <w:szCs w:val="18"/>
              </w:rPr>
            </w:pPr>
            <w:r>
              <w:rPr>
                <w:rFonts w:hint="eastAsia"/>
                <w:sz w:val="18"/>
                <w:szCs w:val="18"/>
              </w:rPr>
              <w:t>工程编号</w:t>
            </w:r>
          </w:p>
        </w:tc>
        <w:tc>
          <w:tcPr>
            <w:tcW w:w="2392" w:type="dxa"/>
            <w:vMerge w:val="restart"/>
            <w:vAlign w:val="center"/>
          </w:tcPr>
          <w:p w14:paraId="7A57D7FD">
            <w:pPr>
              <w:jc w:val="center"/>
              <w:rPr>
                <w:rFonts w:hint="eastAsia"/>
                <w:sz w:val="18"/>
                <w:szCs w:val="18"/>
              </w:rPr>
            </w:pPr>
            <w:r>
              <w:rPr>
                <w:rFonts w:hint="eastAsia"/>
                <w:sz w:val="18"/>
                <w:szCs w:val="18"/>
              </w:rPr>
              <w:t>工程名称</w:t>
            </w:r>
          </w:p>
        </w:tc>
        <w:tc>
          <w:tcPr>
            <w:tcW w:w="4764" w:type="dxa"/>
            <w:gridSpan w:val="6"/>
            <w:vAlign w:val="center"/>
          </w:tcPr>
          <w:p w14:paraId="1706003F">
            <w:pPr>
              <w:jc w:val="center"/>
              <w:rPr>
                <w:rFonts w:hint="eastAsia"/>
                <w:sz w:val="18"/>
                <w:szCs w:val="18"/>
              </w:rPr>
            </w:pPr>
            <w:r>
              <w:rPr>
                <w:rFonts w:hint="eastAsia"/>
                <w:sz w:val="18"/>
                <w:szCs w:val="18"/>
              </w:rPr>
              <w:t>验收单位</w:t>
            </w:r>
          </w:p>
        </w:tc>
        <w:tc>
          <w:tcPr>
            <w:tcW w:w="2248" w:type="dxa"/>
            <w:vMerge w:val="restart"/>
            <w:vAlign w:val="center"/>
          </w:tcPr>
          <w:p w14:paraId="5C442F27">
            <w:pPr>
              <w:jc w:val="center"/>
              <w:rPr>
                <w:rFonts w:hint="eastAsia"/>
                <w:sz w:val="18"/>
                <w:szCs w:val="18"/>
              </w:rPr>
            </w:pPr>
            <w:r>
              <w:rPr>
                <w:rFonts w:hint="eastAsia"/>
                <w:sz w:val="18"/>
                <w:szCs w:val="18"/>
              </w:rPr>
              <w:t>质量验收表编号</w:t>
            </w:r>
          </w:p>
        </w:tc>
      </w:tr>
      <w:tr w14:paraId="4220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102C5327">
            <w:pPr>
              <w:jc w:val="center"/>
              <w:rPr>
                <w:rFonts w:hint="eastAsia"/>
                <w:sz w:val="18"/>
                <w:szCs w:val="18"/>
              </w:rPr>
            </w:pPr>
            <w:r>
              <w:rPr>
                <w:rFonts w:hint="eastAsia"/>
                <w:sz w:val="18"/>
                <w:szCs w:val="18"/>
              </w:rPr>
              <w:t>单位工程</w:t>
            </w:r>
          </w:p>
        </w:tc>
        <w:tc>
          <w:tcPr>
            <w:tcW w:w="795" w:type="dxa"/>
            <w:vAlign w:val="center"/>
          </w:tcPr>
          <w:p w14:paraId="0F7EB69E">
            <w:pPr>
              <w:jc w:val="center"/>
              <w:rPr>
                <w:rFonts w:hint="eastAsia"/>
                <w:sz w:val="18"/>
                <w:szCs w:val="18"/>
              </w:rPr>
            </w:pPr>
            <w:r>
              <w:rPr>
                <w:rFonts w:hint="eastAsia"/>
                <w:sz w:val="18"/>
                <w:szCs w:val="18"/>
              </w:rPr>
              <w:t>子单位工程</w:t>
            </w:r>
          </w:p>
        </w:tc>
        <w:tc>
          <w:tcPr>
            <w:tcW w:w="795" w:type="dxa"/>
            <w:vAlign w:val="center"/>
          </w:tcPr>
          <w:p w14:paraId="0B308EC3">
            <w:pPr>
              <w:jc w:val="center"/>
              <w:rPr>
                <w:rFonts w:hint="eastAsia"/>
                <w:sz w:val="18"/>
                <w:szCs w:val="18"/>
              </w:rPr>
            </w:pPr>
            <w:r>
              <w:rPr>
                <w:rFonts w:hint="eastAsia"/>
                <w:sz w:val="18"/>
                <w:szCs w:val="18"/>
              </w:rPr>
              <w:t>分部工程</w:t>
            </w:r>
          </w:p>
        </w:tc>
        <w:tc>
          <w:tcPr>
            <w:tcW w:w="795" w:type="dxa"/>
            <w:vAlign w:val="center"/>
          </w:tcPr>
          <w:p w14:paraId="60E18DA1">
            <w:pPr>
              <w:jc w:val="center"/>
              <w:rPr>
                <w:rFonts w:hint="eastAsia"/>
                <w:sz w:val="18"/>
                <w:szCs w:val="18"/>
              </w:rPr>
            </w:pPr>
            <w:r>
              <w:rPr>
                <w:rFonts w:hint="eastAsia"/>
                <w:sz w:val="18"/>
                <w:szCs w:val="18"/>
              </w:rPr>
              <w:t>子分部工程</w:t>
            </w:r>
          </w:p>
        </w:tc>
        <w:tc>
          <w:tcPr>
            <w:tcW w:w="794" w:type="dxa"/>
            <w:vAlign w:val="center"/>
          </w:tcPr>
          <w:p w14:paraId="48033B92">
            <w:pPr>
              <w:jc w:val="center"/>
              <w:rPr>
                <w:rFonts w:hint="eastAsia"/>
                <w:sz w:val="18"/>
                <w:szCs w:val="18"/>
              </w:rPr>
            </w:pPr>
            <w:r>
              <w:rPr>
                <w:rFonts w:hint="eastAsia"/>
                <w:sz w:val="18"/>
                <w:szCs w:val="18"/>
              </w:rPr>
              <w:t>分项工程</w:t>
            </w:r>
          </w:p>
        </w:tc>
        <w:tc>
          <w:tcPr>
            <w:tcW w:w="794" w:type="dxa"/>
            <w:vAlign w:val="center"/>
          </w:tcPr>
          <w:p w14:paraId="3F1120F6">
            <w:pPr>
              <w:jc w:val="center"/>
              <w:rPr>
                <w:rFonts w:hint="eastAsia"/>
                <w:sz w:val="18"/>
                <w:szCs w:val="18"/>
              </w:rPr>
            </w:pPr>
            <w:r>
              <w:rPr>
                <w:rFonts w:hint="eastAsia"/>
                <w:sz w:val="18"/>
                <w:szCs w:val="18"/>
              </w:rPr>
              <w:t>检验批</w:t>
            </w:r>
          </w:p>
        </w:tc>
        <w:tc>
          <w:tcPr>
            <w:tcW w:w="2392" w:type="dxa"/>
            <w:vMerge w:val="continue"/>
            <w:vAlign w:val="center"/>
          </w:tcPr>
          <w:p w14:paraId="0F2A5DCE">
            <w:pPr>
              <w:jc w:val="center"/>
              <w:rPr>
                <w:rFonts w:hint="eastAsia"/>
                <w:sz w:val="18"/>
                <w:szCs w:val="18"/>
              </w:rPr>
            </w:pPr>
          </w:p>
        </w:tc>
        <w:tc>
          <w:tcPr>
            <w:tcW w:w="794" w:type="dxa"/>
            <w:vAlign w:val="center"/>
          </w:tcPr>
          <w:p w14:paraId="675D528B">
            <w:pPr>
              <w:jc w:val="center"/>
              <w:rPr>
                <w:rFonts w:hint="eastAsia"/>
                <w:sz w:val="18"/>
                <w:szCs w:val="18"/>
              </w:rPr>
            </w:pPr>
            <w:r>
              <w:rPr>
                <w:rFonts w:hint="eastAsia"/>
                <w:sz w:val="18"/>
                <w:szCs w:val="18"/>
              </w:rPr>
              <w:t>施工单位</w:t>
            </w:r>
          </w:p>
        </w:tc>
        <w:tc>
          <w:tcPr>
            <w:tcW w:w="794" w:type="dxa"/>
            <w:vAlign w:val="center"/>
          </w:tcPr>
          <w:p w14:paraId="02348CDF">
            <w:pPr>
              <w:jc w:val="center"/>
              <w:rPr>
                <w:rFonts w:hint="eastAsia"/>
                <w:sz w:val="18"/>
                <w:szCs w:val="18"/>
              </w:rPr>
            </w:pPr>
            <w:r>
              <w:rPr>
                <w:rFonts w:hint="eastAsia"/>
                <w:sz w:val="18"/>
                <w:szCs w:val="18"/>
              </w:rPr>
              <w:t>总承包单位</w:t>
            </w:r>
          </w:p>
        </w:tc>
        <w:tc>
          <w:tcPr>
            <w:tcW w:w="794" w:type="dxa"/>
            <w:vAlign w:val="center"/>
          </w:tcPr>
          <w:p w14:paraId="350CE97B">
            <w:pPr>
              <w:jc w:val="center"/>
              <w:rPr>
                <w:rFonts w:hint="eastAsia"/>
                <w:sz w:val="18"/>
                <w:szCs w:val="18"/>
              </w:rPr>
            </w:pPr>
            <w:r>
              <w:rPr>
                <w:rFonts w:hint="eastAsia"/>
                <w:sz w:val="18"/>
                <w:szCs w:val="18"/>
              </w:rPr>
              <w:t>勘察单位</w:t>
            </w:r>
          </w:p>
        </w:tc>
        <w:tc>
          <w:tcPr>
            <w:tcW w:w="794" w:type="dxa"/>
            <w:vAlign w:val="center"/>
          </w:tcPr>
          <w:p w14:paraId="4B65DC71">
            <w:pPr>
              <w:jc w:val="center"/>
              <w:rPr>
                <w:rFonts w:hint="eastAsia"/>
                <w:sz w:val="18"/>
                <w:szCs w:val="18"/>
              </w:rPr>
            </w:pPr>
            <w:r>
              <w:rPr>
                <w:rFonts w:hint="eastAsia"/>
                <w:sz w:val="18"/>
                <w:szCs w:val="18"/>
              </w:rPr>
              <w:t>设计单位</w:t>
            </w:r>
          </w:p>
        </w:tc>
        <w:tc>
          <w:tcPr>
            <w:tcW w:w="794" w:type="dxa"/>
            <w:vAlign w:val="center"/>
          </w:tcPr>
          <w:p w14:paraId="1DC6B3D8">
            <w:pPr>
              <w:jc w:val="center"/>
              <w:rPr>
                <w:rFonts w:hint="eastAsia"/>
                <w:sz w:val="18"/>
                <w:szCs w:val="18"/>
              </w:rPr>
            </w:pPr>
            <w:r>
              <w:rPr>
                <w:rFonts w:hint="eastAsia"/>
                <w:sz w:val="18"/>
                <w:szCs w:val="18"/>
              </w:rPr>
              <w:t>监理单位</w:t>
            </w:r>
          </w:p>
        </w:tc>
        <w:tc>
          <w:tcPr>
            <w:tcW w:w="794" w:type="dxa"/>
            <w:vAlign w:val="center"/>
          </w:tcPr>
          <w:p w14:paraId="6AEE224F">
            <w:pPr>
              <w:jc w:val="center"/>
              <w:rPr>
                <w:rFonts w:hint="eastAsia"/>
                <w:sz w:val="18"/>
                <w:szCs w:val="18"/>
              </w:rPr>
            </w:pPr>
            <w:r>
              <w:rPr>
                <w:rFonts w:hint="eastAsia"/>
                <w:sz w:val="18"/>
                <w:szCs w:val="18"/>
              </w:rPr>
              <w:t>建设单位</w:t>
            </w:r>
          </w:p>
        </w:tc>
        <w:tc>
          <w:tcPr>
            <w:tcW w:w="2248" w:type="dxa"/>
            <w:vMerge w:val="continue"/>
            <w:vAlign w:val="center"/>
          </w:tcPr>
          <w:p w14:paraId="4CA71D6B">
            <w:pPr>
              <w:jc w:val="center"/>
              <w:rPr>
                <w:rFonts w:hint="eastAsia"/>
                <w:sz w:val="18"/>
                <w:szCs w:val="18"/>
              </w:rPr>
            </w:pPr>
          </w:p>
        </w:tc>
      </w:tr>
      <w:tr w14:paraId="7B90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40CD18A">
            <w:pPr>
              <w:jc w:val="center"/>
              <w:rPr>
                <w:rFonts w:hint="eastAsia"/>
                <w:sz w:val="18"/>
                <w:szCs w:val="18"/>
              </w:rPr>
            </w:pPr>
          </w:p>
        </w:tc>
        <w:tc>
          <w:tcPr>
            <w:tcW w:w="795" w:type="dxa"/>
            <w:vAlign w:val="center"/>
          </w:tcPr>
          <w:p w14:paraId="2ACF9D49">
            <w:pPr>
              <w:jc w:val="center"/>
              <w:rPr>
                <w:rFonts w:hint="eastAsia"/>
                <w:sz w:val="18"/>
                <w:szCs w:val="18"/>
              </w:rPr>
            </w:pPr>
          </w:p>
        </w:tc>
        <w:tc>
          <w:tcPr>
            <w:tcW w:w="795" w:type="dxa"/>
            <w:vAlign w:val="center"/>
          </w:tcPr>
          <w:p w14:paraId="79D1C0A0">
            <w:pPr>
              <w:jc w:val="center"/>
              <w:rPr>
                <w:rFonts w:hint="eastAsia"/>
                <w:sz w:val="18"/>
                <w:szCs w:val="18"/>
              </w:rPr>
            </w:pPr>
          </w:p>
        </w:tc>
        <w:tc>
          <w:tcPr>
            <w:tcW w:w="795" w:type="dxa"/>
            <w:vAlign w:val="center"/>
          </w:tcPr>
          <w:p w14:paraId="7ED7A26C">
            <w:pPr>
              <w:jc w:val="center"/>
              <w:rPr>
                <w:rFonts w:hint="eastAsia"/>
                <w:sz w:val="18"/>
                <w:szCs w:val="18"/>
              </w:rPr>
            </w:pPr>
          </w:p>
        </w:tc>
        <w:tc>
          <w:tcPr>
            <w:tcW w:w="794" w:type="dxa"/>
            <w:vAlign w:val="center"/>
          </w:tcPr>
          <w:p w14:paraId="317F0372">
            <w:pPr>
              <w:jc w:val="center"/>
              <w:rPr>
                <w:rFonts w:hint="eastAsia"/>
                <w:sz w:val="18"/>
                <w:szCs w:val="18"/>
              </w:rPr>
            </w:pPr>
          </w:p>
        </w:tc>
        <w:tc>
          <w:tcPr>
            <w:tcW w:w="794" w:type="dxa"/>
            <w:vAlign w:val="center"/>
          </w:tcPr>
          <w:p w14:paraId="70B3E9C7">
            <w:pPr>
              <w:jc w:val="center"/>
              <w:rPr>
                <w:rFonts w:hint="eastAsia"/>
                <w:sz w:val="18"/>
                <w:szCs w:val="18"/>
              </w:rPr>
            </w:pPr>
            <w:r>
              <w:rPr>
                <w:rFonts w:hint="eastAsia"/>
                <w:sz w:val="18"/>
                <w:szCs w:val="18"/>
              </w:rPr>
              <w:t>01</w:t>
            </w:r>
          </w:p>
        </w:tc>
        <w:tc>
          <w:tcPr>
            <w:tcW w:w="2392" w:type="dxa"/>
            <w:vAlign w:val="center"/>
          </w:tcPr>
          <w:p w14:paraId="411C6E6E">
            <w:pPr>
              <w:jc w:val="center"/>
              <w:rPr>
                <w:rFonts w:hint="eastAsia"/>
                <w:sz w:val="18"/>
                <w:szCs w:val="18"/>
              </w:rPr>
            </w:pPr>
            <w:r>
              <w:rPr>
                <w:rFonts w:hint="eastAsia"/>
                <w:sz w:val="18"/>
                <w:szCs w:val="18"/>
              </w:rPr>
              <w:t>土（石）方开挖</w:t>
            </w:r>
          </w:p>
        </w:tc>
        <w:tc>
          <w:tcPr>
            <w:tcW w:w="794" w:type="dxa"/>
            <w:vAlign w:val="center"/>
          </w:tcPr>
          <w:p w14:paraId="7AC5449B">
            <w:pPr>
              <w:jc w:val="center"/>
              <w:rPr>
                <w:rFonts w:hint="eastAsia"/>
                <w:sz w:val="18"/>
                <w:szCs w:val="18"/>
              </w:rPr>
            </w:pPr>
            <w:r>
              <w:rPr>
                <w:sz w:val="18"/>
                <w:szCs w:val="18"/>
              </w:rPr>
              <w:t>√</w:t>
            </w:r>
          </w:p>
        </w:tc>
        <w:tc>
          <w:tcPr>
            <w:tcW w:w="794" w:type="dxa"/>
            <w:vAlign w:val="center"/>
          </w:tcPr>
          <w:p w14:paraId="7CE5D58E">
            <w:pPr>
              <w:jc w:val="center"/>
              <w:rPr>
                <w:rFonts w:hint="eastAsia"/>
                <w:sz w:val="18"/>
                <w:szCs w:val="18"/>
              </w:rPr>
            </w:pPr>
            <w:r>
              <w:rPr>
                <w:sz w:val="18"/>
                <w:szCs w:val="18"/>
              </w:rPr>
              <w:t>√</w:t>
            </w:r>
          </w:p>
        </w:tc>
        <w:tc>
          <w:tcPr>
            <w:tcW w:w="794" w:type="dxa"/>
            <w:vAlign w:val="center"/>
          </w:tcPr>
          <w:p w14:paraId="183EB47B">
            <w:pPr>
              <w:jc w:val="center"/>
              <w:rPr>
                <w:rFonts w:hint="eastAsia"/>
                <w:sz w:val="18"/>
                <w:szCs w:val="18"/>
              </w:rPr>
            </w:pPr>
          </w:p>
        </w:tc>
        <w:tc>
          <w:tcPr>
            <w:tcW w:w="794" w:type="dxa"/>
            <w:vAlign w:val="center"/>
          </w:tcPr>
          <w:p w14:paraId="389E8AF5">
            <w:pPr>
              <w:jc w:val="center"/>
              <w:rPr>
                <w:rFonts w:hint="eastAsia"/>
                <w:sz w:val="18"/>
                <w:szCs w:val="18"/>
              </w:rPr>
            </w:pPr>
          </w:p>
        </w:tc>
        <w:tc>
          <w:tcPr>
            <w:tcW w:w="794" w:type="dxa"/>
            <w:vAlign w:val="center"/>
          </w:tcPr>
          <w:p w14:paraId="35459C4A">
            <w:pPr>
              <w:jc w:val="center"/>
              <w:rPr>
                <w:rFonts w:hint="eastAsia"/>
                <w:sz w:val="18"/>
                <w:szCs w:val="18"/>
              </w:rPr>
            </w:pPr>
            <w:r>
              <w:rPr>
                <w:sz w:val="18"/>
                <w:szCs w:val="18"/>
              </w:rPr>
              <w:t>√</w:t>
            </w:r>
          </w:p>
        </w:tc>
        <w:tc>
          <w:tcPr>
            <w:tcW w:w="794" w:type="dxa"/>
            <w:vAlign w:val="center"/>
          </w:tcPr>
          <w:p w14:paraId="4A89A111">
            <w:pPr>
              <w:jc w:val="center"/>
              <w:rPr>
                <w:rFonts w:hint="eastAsia"/>
                <w:sz w:val="18"/>
                <w:szCs w:val="18"/>
              </w:rPr>
            </w:pPr>
          </w:p>
        </w:tc>
        <w:tc>
          <w:tcPr>
            <w:tcW w:w="2248" w:type="dxa"/>
            <w:vAlign w:val="center"/>
          </w:tcPr>
          <w:p w14:paraId="1CF4EF61">
            <w:pPr>
              <w:jc w:val="center"/>
              <w:rPr>
                <w:rFonts w:hint="eastAsia"/>
                <w:sz w:val="18"/>
                <w:szCs w:val="18"/>
              </w:rPr>
            </w:pPr>
            <w:r>
              <w:rPr>
                <w:rFonts w:hint="eastAsia"/>
                <w:sz w:val="18"/>
                <w:szCs w:val="18"/>
              </w:rPr>
              <w:t>DL/T 5210.1表5.3.1、5.3.2</w:t>
            </w:r>
          </w:p>
        </w:tc>
      </w:tr>
      <w:tr w14:paraId="4F5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512FEF9">
            <w:pPr>
              <w:jc w:val="center"/>
              <w:rPr>
                <w:rFonts w:hint="eastAsia"/>
                <w:sz w:val="18"/>
                <w:szCs w:val="18"/>
              </w:rPr>
            </w:pPr>
          </w:p>
        </w:tc>
        <w:tc>
          <w:tcPr>
            <w:tcW w:w="795" w:type="dxa"/>
            <w:vAlign w:val="center"/>
          </w:tcPr>
          <w:p w14:paraId="24CC7C49">
            <w:pPr>
              <w:jc w:val="center"/>
              <w:rPr>
                <w:rFonts w:hint="eastAsia"/>
                <w:sz w:val="18"/>
                <w:szCs w:val="18"/>
              </w:rPr>
            </w:pPr>
          </w:p>
        </w:tc>
        <w:tc>
          <w:tcPr>
            <w:tcW w:w="795" w:type="dxa"/>
            <w:vAlign w:val="center"/>
          </w:tcPr>
          <w:p w14:paraId="53C8D097">
            <w:pPr>
              <w:jc w:val="center"/>
              <w:rPr>
                <w:rFonts w:hint="eastAsia"/>
                <w:sz w:val="18"/>
                <w:szCs w:val="18"/>
              </w:rPr>
            </w:pPr>
          </w:p>
        </w:tc>
        <w:tc>
          <w:tcPr>
            <w:tcW w:w="795" w:type="dxa"/>
            <w:vAlign w:val="center"/>
          </w:tcPr>
          <w:p w14:paraId="59F7030D">
            <w:pPr>
              <w:jc w:val="center"/>
              <w:rPr>
                <w:rFonts w:hint="eastAsia"/>
                <w:sz w:val="18"/>
                <w:szCs w:val="18"/>
              </w:rPr>
            </w:pPr>
          </w:p>
        </w:tc>
        <w:tc>
          <w:tcPr>
            <w:tcW w:w="794" w:type="dxa"/>
            <w:vAlign w:val="center"/>
          </w:tcPr>
          <w:p w14:paraId="743CED86">
            <w:pPr>
              <w:jc w:val="center"/>
              <w:rPr>
                <w:rFonts w:hint="eastAsia"/>
                <w:sz w:val="18"/>
                <w:szCs w:val="18"/>
              </w:rPr>
            </w:pPr>
            <w:r>
              <w:rPr>
                <w:rFonts w:hint="eastAsia"/>
                <w:sz w:val="18"/>
                <w:szCs w:val="18"/>
              </w:rPr>
              <w:t>03</w:t>
            </w:r>
          </w:p>
        </w:tc>
        <w:tc>
          <w:tcPr>
            <w:tcW w:w="794" w:type="dxa"/>
            <w:vAlign w:val="center"/>
          </w:tcPr>
          <w:p w14:paraId="60712BC8">
            <w:pPr>
              <w:jc w:val="center"/>
              <w:rPr>
                <w:rFonts w:hint="eastAsia"/>
                <w:sz w:val="18"/>
                <w:szCs w:val="18"/>
              </w:rPr>
            </w:pPr>
          </w:p>
        </w:tc>
        <w:tc>
          <w:tcPr>
            <w:tcW w:w="2392" w:type="dxa"/>
            <w:vAlign w:val="center"/>
          </w:tcPr>
          <w:p w14:paraId="70A98C78">
            <w:pPr>
              <w:jc w:val="center"/>
              <w:rPr>
                <w:rFonts w:hint="eastAsia"/>
                <w:sz w:val="18"/>
                <w:szCs w:val="18"/>
              </w:rPr>
            </w:pPr>
            <w:r>
              <w:rPr>
                <w:rFonts w:hint="eastAsia"/>
                <w:sz w:val="18"/>
                <w:szCs w:val="18"/>
              </w:rPr>
              <w:t>回填</w:t>
            </w:r>
          </w:p>
        </w:tc>
        <w:tc>
          <w:tcPr>
            <w:tcW w:w="794" w:type="dxa"/>
            <w:vAlign w:val="center"/>
          </w:tcPr>
          <w:p w14:paraId="337EB841">
            <w:pPr>
              <w:jc w:val="center"/>
              <w:rPr>
                <w:rFonts w:hint="eastAsia"/>
                <w:sz w:val="18"/>
                <w:szCs w:val="18"/>
              </w:rPr>
            </w:pPr>
            <w:r>
              <w:rPr>
                <w:sz w:val="18"/>
                <w:szCs w:val="18"/>
              </w:rPr>
              <w:t>√</w:t>
            </w:r>
          </w:p>
        </w:tc>
        <w:tc>
          <w:tcPr>
            <w:tcW w:w="794" w:type="dxa"/>
            <w:vAlign w:val="center"/>
          </w:tcPr>
          <w:p w14:paraId="1F6F5561">
            <w:pPr>
              <w:jc w:val="center"/>
              <w:rPr>
                <w:rFonts w:hint="eastAsia"/>
                <w:sz w:val="18"/>
                <w:szCs w:val="18"/>
              </w:rPr>
            </w:pPr>
            <w:r>
              <w:rPr>
                <w:sz w:val="18"/>
                <w:szCs w:val="18"/>
              </w:rPr>
              <w:t>√</w:t>
            </w:r>
          </w:p>
        </w:tc>
        <w:tc>
          <w:tcPr>
            <w:tcW w:w="794" w:type="dxa"/>
            <w:vAlign w:val="center"/>
          </w:tcPr>
          <w:p w14:paraId="0D2B33D2">
            <w:pPr>
              <w:jc w:val="center"/>
              <w:rPr>
                <w:rFonts w:hint="eastAsia"/>
                <w:sz w:val="18"/>
                <w:szCs w:val="18"/>
              </w:rPr>
            </w:pPr>
          </w:p>
        </w:tc>
        <w:tc>
          <w:tcPr>
            <w:tcW w:w="794" w:type="dxa"/>
            <w:vAlign w:val="center"/>
          </w:tcPr>
          <w:p w14:paraId="4D6FC100">
            <w:pPr>
              <w:jc w:val="center"/>
              <w:rPr>
                <w:rFonts w:hint="eastAsia"/>
                <w:sz w:val="18"/>
                <w:szCs w:val="18"/>
              </w:rPr>
            </w:pPr>
          </w:p>
        </w:tc>
        <w:tc>
          <w:tcPr>
            <w:tcW w:w="794" w:type="dxa"/>
            <w:vAlign w:val="center"/>
          </w:tcPr>
          <w:p w14:paraId="534C024D">
            <w:pPr>
              <w:jc w:val="center"/>
              <w:rPr>
                <w:rFonts w:hint="eastAsia"/>
                <w:sz w:val="18"/>
                <w:szCs w:val="18"/>
              </w:rPr>
            </w:pPr>
            <w:r>
              <w:rPr>
                <w:sz w:val="18"/>
                <w:szCs w:val="18"/>
              </w:rPr>
              <w:t>√</w:t>
            </w:r>
          </w:p>
        </w:tc>
        <w:tc>
          <w:tcPr>
            <w:tcW w:w="794" w:type="dxa"/>
            <w:vAlign w:val="center"/>
          </w:tcPr>
          <w:p w14:paraId="260133FE">
            <w:pPr>
              <w:jc w:val="center"/>
              <w:rPr>
                <w:rFonts w:hint="eastAsia"/>
                <w:sz w:val="18"/>
                <w:szCs w:val="18"/>
              </w:rPr>
            </w:pPr>
          </w:p>
        </w:tc>
        <w:tc>
          <w:tcPr>
            <w:tcW w:w="2248" w:type="dxa"/>
            <w:vAlign w:val="center"/>
          </w:tcPr>
          <w:p w14:paraId="17345FF5">
            <w:pPr>
              <w:jc w:val="center"/>
              <w:rPr>
                <w:rFonts w:hint="eastAsia"/>
                <w:sz w:val="18"/>
                <w:szCs w:val="18"/>
              </w:rPr>
            </w:pPr>
            <w:r>
              <w:rPr>
                <w:rFonts w:hint="eastAsia"/>
                <w:sz w:val="18"/>
                <w:szCs w:val="18"/>
              </w:rPr>
              <w:t>DL/T 5210.1表3.0.12-2</w:t>
            </w:r>
          </w:p>
        </w:tc>
      </w:tr>
      <w:tr w14:paraId="3E25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62A0CAF">
            <w:pPr>
              <w:jc w:val="center"/>
              <w:rPr>
                <w:rFonts w:hint="eastAsia"/>
                <w:sz w:val="18"/>
                <w:szCs w:val="18"/>
              </w:rPr>
            </w:pPr>
          </w:p>
        </w:tc>
        <w:tc>
          <w:tcPr>
            <w:tcW w:w="795" w:type="dxa"/>
            <w:vAlign w:val="center"/>
          </w:tcPr>
          <w:p w14:paraId="66355ABB">
            <w:pPr>
              <w:jc w:val="center"/>
              <w:rPr>
                <w:rFonts w:hint="eastAsia"/>
                <w:sz w:val="18"/>
                <w:szCs w:val="18"/>
              </w:rPr>
            </w:pPr>
          </w:p>
        </w:tc>
        <w:tc>
          <w:tcPr>
            <w:tcW w:w="795" w:type="dxa"/>
            <w:vAlign w:val="center"/>
          </w:tcPr>
          <w:p w14:paraId="27E6AAE0">
            <w:pPr>
              <w:jc w:val="center"/>
              <w:rPr>
                <w:rFonts w:hint="eastAsia"/>
                <w:sz w:val="18"/>
                <w:szCs w:val="18"/>
              </w:rPr>
            </w:pPr>
          </w:p>
        </w:tc>
        <w:tc>
          <w:tcPr>
            <w:tcW w:w="795" w:type="dxa"/>
            <w:vAlign w:val="center"/>
          </w:tcPr>
          <w:p w14:paraId="57361F47">
            <w:pPr>
              <w:jc w:val="center"/>
              <w:rPr>
                <w:rFonts w:hint="eastAsia"/>
                <w:sz w:val="18"/>
                <w:szCs w:val="18"/>
              </w:rPr>
            </w:pPr>
          </w:p>
        </w:tc>
        <w:tc>
          <w:tcPr>
            <w:tcW w:w="794" w:type="dxa"/>
            <w:vAlign w:val="center"/>
          </w:tcPr>
          <w:p w14:paraId="525AC0B5">
            <w:pPr>
              <w:jc w:val="center"/>
              <w:rPr>
                <w:rFonts w:hint="eastAsia"/>
                <w:sz w:val="18"/>
                <w:szCs w:val="18"/>
              </w:rPr>
            </w:pPr>
          </w:p>
        </w:tc>
        <w:tc>
          <w:tcPr>
            <w:tcW w:w="794" w:type="dxa"/>
            <w:vAlign w:val="center"/>
          </w:tcPr>
          <w:p w14:paraId="7E9FB864">
            <w:pPr>
              <w:jc w:val="center"/>
              <w:rPr>
                <w:rFonts w:hint="eastAsia"/>
                <w:sz w:val="18"/>
                <w:szCs w:val="18"/>
              </w:rPr>
            </w:pPr>
            <w:r>
              <w:rPr>
                <w:rFonts w:hint="eastAsia"/>
                <w:sz w:val="18"/>
                <w:szCs w:val="18"/>
              </w:rPr>
              <w:t>01</w:t>
            </w:r>
          </w:p>
        </w:tc>
        <w:tc>
          <w:tcPr>
            <w:tcW w:w="2392" w:type="dxa"/>
            <w:vAlign w:val="center"/>
          </w:tcPr>
          <w:p w14:paraId="5071CFF6">
            <w:pPr>
              <w:jc w:val="center"/>
              <w:rPr>
                <w:rFonts w:hint="eastAsia"/>
                <w:sz w:val="18"/>
                <w:szCs w:val="18"/>
              </w:rPr>
            </w:pPr>
            <w:r>
              <w:rPr>
                <w:rFonts w:hint="eastAsia"/>
                <w:sz w:val="18"/>
                <w:szCs w:val="18"/>
              </w:rPr>
              <w:t>回填</w:t>
            </w:r>
          </w:p>
        </w:tc>
        <w:tc>
          <w:tcPr>
            <w:tcW w:w="794" w:type="dxa"/>
            <w:vAlign w:val="center"/>
          </w:tcPr>
          <w:p w14:paraId="3943DF1E">
            <w:pPr>
              <w:jc w:val="center"/>
              <w:rPr>
                <w:rFonts w:hint="eastAsia"/>
                <w:sz w:val="18"/>
                <w:szCs w:val="18"/>
              </w:rPr>
            </w:pPr>
            <w:r>
              <w:rPr>
                <w:sz w:val="18"/>
                <w:szCs w:val="18"/>
              </w:rPr>
              <w:t>√</w:t>
            </w:r>
          </w:p>
        </w:tc>
        <w:tc>
          <w:tcPr>
            <w:tcW w:w="794" w:type="dxa"/>
            <w:vAlign w:val="center"/>
          </w:tcPr>
          <w:p w14:paraId="7BD35810">
            <w:pPr>
              <w:jc w:val="center"/>
              <w:rPr>
                <w:rFonts w:hint="eastAsia"/>
                <w:sz w:val="18"/>
                <w:szCs w:val="18"/>
              </w:rPr>
            </w:pPr>
            <w:r>
              <w:rPr>
                <w:sz w:val="18"/>
                <w:szCs w:val="18"/>
              </w:rPr>
              <w:t>√</w:t>
            </w:r>
          </w:p>
        </w:tc>
        <w:tc>
          <w:tcPr>
            <w:tcW w:w="794" w:type="dxa"/>
            <w:vAlign w:val="center"/>
          </w:tcPr>
          <w:p w14:paraId="75E659AA">
            <w:pPr>
              <w:jc w:val="center"/>
              <w:rPr>
                <w:rFonts w:hint="eastAsia"/>
                <w:sz w:val="18"/>
                <w:szCs w:val="18"/>
              </w:rPr>
            </w:pPr>
          </w:p>
        </w:tc>
        <w:tc>
          <w:tcPr>
            <w:tcW w:w="794" w:type="dxa"/>
            <w:vAlign w:val="center"/>
          </w:tcPr>
          <w:p w14:paraId="210AD8B4">
            <w:pPr>
              <w:jc w:val="center"/>
              <w:rPr>
                <w:rFonts w:hint="eastAsia"/>
                <w:sz w:val="18"/>
                <w:szCs w:val="18"/>
              </w:rPr>
            </w:pPr>
          </w:p>
        </w:tc>
        <w:tc>
          <w:tcPr>
            <w:tcW w:w="794" w:type="dxa"/>
            <w:vAlign w:val="center"/>
          </w:tcPr>
          <w:p w14:paraId="3828344D">
            <w:pPr>
              <w:jc w:val="center"/>
              <w:rPr>
                <w:rFonts w:hint="eastAsia"/>
                <w:sz w:val="18"/>
                <w:szCs w:val="18"/>
              </w:rPr>
            </w:pPr>
            <w:r>
              <w:rPr>
                <w:sz w:val="18"/>
                <w:szCs w:val="18"/>
              </w:rPr>
              <w:t>√</w:t>
            </w:r>
          </w:p>
        </w:tc>
        <w:tc>
          <w:tcPr>
            <w:tcW w:w="794" w:type="dxa"/>
            <w:vAlign w:val="center"/>
          </w:tcPr>
          <w:p w14:paraId="796B4FAD">
            <w:pPr>
              <w:jc w:val="center"/>
              <w:rPr>
                <w:rFonts w:hint="eastAsia"/>
                <w:sz w:val="18"/>
                <w:szCs w:val="18"/>
              </w:rPr>
            </w:pPr>
          </w:p>
        </w:tc>
        <w:tc>
          <w:tcPr>
            <w:tcW w:w="2248" w:type="dxa"/>
            <w:vAlign w:val="center"/>
          </w:tcPr>
          <w:p w14:paraId="24DC9AA8">
            <w:pPr>
              <w:jc w:val="center"/>
              <w:rPr>
                <w:rFonts w:hint="eastAsia"/>
                <w:sz w:val="18"/>
                <w:szCs w:val="18"/>
              </w:rPr>
            </w:pPr>
            <w:r>
              <w:rPr>
                <w:rFonts w:hint="eastAsia"/>
                <w:sz w:val="18"/>
                <w:szCs w:val="18"/>
              </w:rPr>
              <w:t>DL/T 5210.1表5.3.3</w:t>
            </w:r>
          </w:p>
        </w:tc>
      </w:tr>
      <w:tr w14:paraId="3A8D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01FE7D3">
            <w:pPr>
              <w:jc w:val="center"/>
              <w:rPr>
                <w:rFonts w:hint="eastAsia"/>
                <w:sz w:val="18"/>
                <w:szCs w:val="18"/>
              </w:rPr>
            </w:pPr>
          </w:p>
        </w:tc>
        <w:tc>
          <w:tcPr>
            <w:tcW w:w="795" w:type="dxa"/>
            <w:vAlign w:val="center"/>
          </w:tcPr>
          <w:p w14:paraId="730D5F25">
            <w:pPr>
              <w:jc w:val="center"/>
              <w:rPr>
                <w:rFonts w:hint="eastAsia"/>
                <w:sz w:val="18"/>
                <w:szCs w:val="18"/>
              </w:rPr>
            </w:pPr>
          </w:p>
        </w:tc>
        <w:tc>
          <w:tcPr>
            <w:tcW w:w="795" w:type="dxa"/>
            <w:vAlign w:val="center"/>
          </w:tcPr>
          <w:p w14:paraId="6307F1F2">
            <w:pPr>
              <w:jc w:val="center"/>
              <w:rPr>
                <w:rFonts w:hint="eastAsia"/>
                <w:sz w:val="18"/>
                <w:szCs w:val="18"/>
              </w:rPr>
            </w:pPr>
          </w:p>
        </w:tc>
        <w:tc>
          <w:tcPr>
            <w:tcW w:w="795" w:type="dxa"/>
            <w:vAlign w:val="center"/>
          </w:tcPr>
          <w:p w14:paraId="42D9B325">
            <w:pPr>
              <w:jc w:val="center"/>
              <w:rPr>
                <w:rFonts w:hint="eastAsia"/>
                <w:sz w:val="18"/>
                <w:szCs w:val="18"/>
              </w:rPr>
            </w:pPr>
          </w:p>
        </w:tc>
        <w:tc>
          <w:tcPr>
            <w:tcW w:w="794" w:type="dxa"/>
            <w:vAlign w:val="center"/>
          </w:tcPr>
          <w:p w14:paraId="34BA714D">
            <w:pPr>
              <w:jc w:val="center"/>
              <w:rPr>
                <w:rFonts w:hint="eastAsia"/>
                <w:sz w:val="18"/>
                <w:szCs w:val="18"/>
              </w:rPr>
            </w:pPr>
            <w:r>
              <w:rPr>
                <w:rFonts w:hint="eastAsia"/>
                <w:sz w:val="18"/>
                <w:szCs w:val="18"/>
              </w:rPr>
              <w:t>04</w:t>
            </w:r>
          </w:p>
        </w:tc>
        <w:tc>
          <w:tcPr>
            <w:tcW w:w="794" w:type="dxa"/>
            <w:vAlign w:val="center"/>
          </w:tcPr>
          <w:p w14:paraId="6F996F29">
            <w:pPr>
              <w:jc w:val="center"/>
              <w:rPr>
                <w:rFonts w:hint="eastAsia"/>
                <w:sz w:val="18"/>
                <w:szCs w:val="18"/>
              </w:rPr>
            </w:pPr>
          </w:p>
        </w:tc>
        <w:tc>
          <w:tcPr>
            <w:tcW w:w="2392" w:type="dxa"/>
            <w:vAlign w:val="center"/>
          </w:tcPr>
          <w:p w14:paraId="6C4A7014">
            <w:pPr>
              <w:jc w:val="center"/>
              <w:rPr>
                <w:rFonts w:hint="eastAsia"/>
                <w:sz w:val="18"/>
                <w:szCs w:val="18"/>
              </w:rPr>
            </w:pPr>
            <w:r>
              <w:rPr>
                <w:rFonts w:hint="eastAsia"/>
                <w:sz w:val="18"/>
                <w:szCs w:val="18"/>
              </w:rPr>
              <w:t>土石方堆放</w:t>
            </w:r>
          </w:p>
        </w:tc>
        <w:tc>
          <w:tcPr>
            <w:tcW w:w="794" w:type="dxa"/>
            <w:vAlign w:val="center"/>
          </w:tcPr>
          <w:p w14:paraId="7EBA9697">
            <w:pPr>
              <w:jc w:val="center"/>
              <w:rPr>
                <w:rFonts w:hint="eastAsia"/>
                <w:sz w:val="18"/>
                <w:szCs w:val="18"/>
              </w:rPr>
            </w:pPr>
            <w:r>
              <w:rPr>
                <w:sz w:val="18"/>
                <w:szCs w:val="18"/>
              </w:rPr>
              <w:t>√</w:t>
            </w:r>
          </w:p>
        </w:tc>
        <w:tc>
          <w:tcPr>
            <w:tcW w:w="794" w:type="dxa"/>
            <w:vAlign w:val="center"/>
          </w:tcPr>
          <w:p w14:paraId="57300B47">
            <w:pPr>
              <w:jc w:val="center"/>
              <w:rPr>
                <w:rFonts w:hint="eastAsia"/>
                <w:sz w:val="18"/>
                <w:szCs w:val="18"/>
              </w:rPr>
            </w:pPr>
            <w:r>
              <w:rPr>
                <w:sz w:val="18"/>
                <w:szCs w:val="18"/>
              </w:rPr>
              <w:t>√</w:t>
            </w:r>
          </w:p>
        </w:tc>
        <w:tc>
          <w:tcPr>
            <w:tcW w:w="794" w:type="dxa"/>
            <w:vAlign w:val="center"/>
          </w:tcPr>
          <w:p w14:paraId="692D7656">
            <w:pPr>
              <w:jc w:val="center"/>
              <w:rPr>
                <w:rFonts w:hint="eastAsia"/>
                <w:sz w:val="18"/>
                <w:szCs w:val="18"/>
              </w:rPr>
            </w:pPr>
          </w:p>
        </w:tc>
        <w:tc>
          <w:tcPr>
            <w:tcW w:w="794" w:type="dxa"/>
            <w:vAlign w:val="center"/>
          </w:tcPr>
          <w:p w14:paraId="1021AF64">
            <w:pPr>
              <w:jc w:val="center"/>
              <w:rPr>
                <w:rFonts w:hint="eastAsia"/>
                <w:sz w:val="18"/>
                <w:szCs w:val="18"/>
              </w:rPr>
            </w:pPr>
          </w:p>
        </w:tc>
        <w:tc>
          <w:tcPr>
            <w:tcW w:w="794" w:type="dxa"/>
            <w:vAlign w:val="center"/>
          </w:tcPr>
          <w:p w14:paraId="77524340">
            <w:pPr>
              <w:jc w:val="center"/>
              <w:rPr>
                <w:rFonts w:hint="eastAsia"/>
                <w:sz w:val="18"/>
                <w:szCs w:val="18"/>
              </w:rPr>
            </w:pPr>
            <w:r>
              <w:rPr>
                <w:sz w:val="18"/>
                <w:szCs w:val="18"/>
              </w:rPr>
              <w:t>√</w:t>
            </w:r>
          </w:p>
        </w:tc>
        <w:tc>
          <w:tcPr>
            <w:tcW w:w="794" w:type="dxa"/>
            <w:vAlign w:val="center"/>
          </w:tcPr>
          <w:p w14:paraId="29EAE9BC">
            <w:pPr>
              <w:jc w:val="center"/>
              <w:rPr>
                <w:rFonts w:hint="eastAsia"/>
                <w:sz w:val="18"/>
                <w:szCs w:val="18"/>
              </w:rPr>
            </w:pPr>
          </w:p>
        </w:tc>
        <w:tc>
          <w:tcPr>
            <w:tcW w:w="2248" w:type="dxa"/>
            <w:vAlign w:val="center"/>
          </w:tcPr>
          <w:p w14:paraId="341591F6">
            <w:pPr>
              <w:jc w:val="center"/>
              <w:rPr>
                <w:rFonts w:hint="eastAsia"/>
                <w:sz w:val="18"/>
                <w:szCs w:val="18"/>
              </w:rPr>
            </w:pPr>
            <w:r>
              <w:rPr>
                <w:rFonts w:hint="eastAsia"/>
                <w:sz w:val="18"/>
                <w:szCs w:val="18"/>
              </w:rPr>
              <w:t>DL/T 5210.1表3.0.12-2</w:t>
            </w:r>
          </w:p>
        </w:tc>
      </w:tr>
      <w:tr w14:paraId="2CF3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BE2C717">
            <w:pPr>
              <w:jc w:val="center"/>
              <w:rPr>
                <w:rFonts w:hint="eastAsia"/>
                <w:sz w:val="18"/>
                <w:szCs w:val="18"/>
              </w:rPr>
            </w:pPr>
          </w:p>
        </w:tc>
        <w:tc>
          <w:tcPr>
            <w:tcW w:w="795" w:type="dxa"/>
            <w:vAlign w:val="center"/>
          </w:tcPr>
          <w:p w14:paraId="25FCA728">
            <w:pPr>
              <w:jc w:val="center"/>
              <w:rPr>
                <w:rFonts w:hint="eastAsia"/>
                <w:sz w:val="18"/>
                <w:szCs w:val="18"/>
              </w:rPr>
            </w:pPr>
          </w:p>
        </w:tc>
        <w:tc>
          <w:tcPr>
            <w:tcW w:w="795" w:type="dxa"/>
            <w:vAlign w:val="center"/>
          </w:tcPr>
          <w:p w14:paraId="68A56F4A">
            <w:pPr>
              <w:jc w:val="center"/>
              <w:rPr>
                <w:rFonts w:hint="eastAsia"/>
                <w:sz w:val="18"/>
                <w:szCs w:val="18"/>
              </w:rPr>
            </w:pPr>
          </w:p>
        </w:tc>
        <w:tc>
          <w:tcPr>
            <w:tcW w:w="795" w:type="dxa"/>
            <w:vAlign w:val="center"/>
          </w:tcPr>
          <w:p w14:paraId="2DAB47D8">
            <w:pPr>
              <w:jc w:val="center"/>
              <w:rPr>
                <w:rFonts w:hint="eastAsia"/>
                <w:sz w:val="18"/>
                <w:szCs w:val="18"/>
              </w:rPr>
            </w:pPr>
          </w:p>
        </w:tc>
        <w:tc>
          <w:tcPr>
            <w:tcW w:w="794" w:type="dxa"/>
            <w:vAlign w:val="center"/>
          </w:tcPr>
          <w:p w14:paraId="1EEFFAC5">
            <w:pPr>
              <w:jc w:val="center"/>
              <w:rPr>
                <w:rFonts w:hint="eastAsia"/>
                <w:sz w:val="18"/>
                <w:szCs w:val="18"/>
              </w:rPr>
            </w:pPr>
          </w:p>
        </w:tc>
        <w:tc>
          <w:tcPr>
            <w:tcW w:w="794" w:type="dxa"/>
            <w:vAlign w:val="center"/>
          </w:tcPr>
          <w:p w14:paraId="77740E1C">
            <w:pPr>
              <w:jc w:val="center"/>
              <w:rPr>
                <w:rFonts w:hint="eastAsia"/>
                <w:sz w:val="18"/>
                <w:szCs w:val="18"/>
              </w:rPr>
            </w:pPr>
            <w:r>
              <w:rPr>
                <w:rFonts w:hint="eastAsia"/>
                <w:sz w:val="18"/>
                <w:szCs w:val="18"/>
              </w:rPr>
              <w:t>01</w:t>
            </w:r>
          </w:p>
        </w:tc>
        <w:tc>
          <w:tcPr>
            <w:tcW w:w="2392" w:type="dxa"/>
            <w:vAlign w:val="center"/>
          </w:tcPr>
          <w:p w14:paraId="3A4E515E">
            <w:pPr>
              <w:jc w:val="center"/>
              <w:rPr>
                <w:rFonts w:hint="eastAsia"/>
                <w:sz w:val="18"/>
                <w:szCs w:val="18"/>
              </w:rPr>
            </w:pPr>
            <w:r>
              <w:rPr>
                <w:rFonts w:hint="eastAsia"/>
                <w:sz w:val="18"/>
                <w:szCs w:val="18"/>
              </w:rPr>
              <w:t>土石方堆放</w:t>
            </w:r>
          </w:p>
        </w:tc>
        <w:tc>
          <w:tcPr>
            <w:tcW w:w="794" w:type="dxa"/>
            <w:vAlign w:val="center"/>
          </w:tcPr>
          <w:p w14:paraId="69944D1A">
            <w:pPr>
              <w:jc w:val="center"/>
              <w:rPr>
                <w:rFonts w:hint="eastAsia"/>
                <w:sz w:val="18"/>
                <w:szCs w:val="18"/>
              </w:rPr>
            </w:pPr>
            <w:r>
              <w:rPr>
                <w:sz w:val="18"/>
                <w:szCs w:val="18"/>
              </w:rPr>
              <w:t>√</w:t>
            </w:r>
          </w:p>
        </w:tc>
        <w:tc>
          <w:tcPr>
            <w:tcW w:w="794" w:type="dxa"/>
            <w:vAlign w:val="center"/>
          </w:tcPr>
          <w:p w14:paraId="795EC2FF">
            <w:pPr>
              <w:jc w:val="center"/>
              <w:rPr>
                <w:rFonts w:hint="eastAsia"/>
                <w:sz w:val="18"/>
                <w:szCs w:val="18"/>
              </w:rPr>
            </w:pPr>
            <w:r>
              <w:rPr>
                <w:sz w:val="18"/>
                <w:szCs w:val="18"/>
              </w:rPr>
              <w:t>√</w:t>
            </w:r>
          </w:p>
        </w:tc>
        <w:tc>
          <w:tcPr>
            <w:tcW w:w="794" w:type="dxa"/>
            <w:vAlign w:val="center"/>
          </w:tcPr>
          <w:p w14:paraId="436BA7B3">
            <w:pPr>
              <w:jc w:val="center"/>
              <w:rPr>
                <w:rFonts w:hint="eastAsia"/>
                <w:sz w:val="18"/>
                <w:szCs w:val="18"/>
              </w:rPr>
            </w:pPr>
          </w:p>
        </w:tc>
        <w:tc>
          <w:tcPr>
            <w:tcW w:w="794" w:type="dxa"/>
            <w:vAlign w:val="center"/>
          </w:tcPr>
          <w:p w14:paraId="140D49A2">
            <w:pPr>
              <w:jc w:val="center"/>
              <w:rPr>
                <w:rFonts w:hint="eastAsia"/>
                <w:sz w:val="18"/>
                <w:szCs w:val="18"/>
              </w:rPr>
            </w:pPr>
          </w:p>
        </w:tc>
        <w:tc>
          <w:tcPr>
            <w:tcW w:w="794" w:type="dxa"/>
            <w:vAlign w:val="center"/>
          </w:tcPr>
          <w:p w14:paraId="5CCE89E4">
            <w:pPr>
              <w:jc w:val="center"/>
              <w:rPr>
                <w:rFonts w:hint="eastAsia"/>
                <w:sz w:val="18"/>
                <w:szCs w:val="18"/>
              </w:rPr>
            </w:pPr>
            <w:r>
              <w:rPr>
                <w:sz w:val="18"/>
                <w:szCs w:val="18"/>
              </w:rPr>
              <w:t>√</w:t>
            </w:r>
          </w:p>
        </w:tc>
        <w:tc>
          <w:tcPr>
            <w:tcW w:w="794" w:type="dxa"/>
            <w:vAlign w:val="center"/>
          </w:tcPr>
          <w:p w14:paraId="7A8CD8F3">
            <w:pPr>
              <w:jc w:val="center"/>
              <w:rPr>
                <w:rFonts w:hint="eastAsia"/>
                <w:sz w:val="18"/>
                <w:szCs w:val="18"/>
              </w:rPr>
            </w:pPr>
          </w:p>
        </w:tc>
        <w:tc>
          <w:tcPr>
            <w:tcW w:w="2248" w:type="dxa"/>
            <w:vAlign w:val="center"/>
          </w:tcPr>
          <w:p w14:paraId="086BDC6A">
            <w:pPr>
              <w:jc w:val="center"/>
              <w:rPr>
                <w:rFonts w:hint="eastAsia"/>
                <w:sz w:val="18"/>
                <w:szCs w:val="18"/>
              </w:rPr>
            </w:pPr>
            <w:r>
              <w:rPr>
                <w:rFonts w:hint="eastAsia"/>
                <w:sz w:val="18"/>
                <w:szCs w:val="18"/>
              </w:rPr>
              <w:t>DL/T 5210.1表5.3.3</w:t>
            </w:r>
          </w:p>
        </w:tc>
      </w:tr>
      <w:tr w14:paraId="13E3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5416D0C">
            <w:pPr>
              <w:jc w:val="center"/>
              <w:rPr>
                <w:rFonts w:hint="eastAsia"/>
                <w:sz w:val="18"/>
                <w:szCs w:val="18"/>
              </w:rPr>
            </w:pPr>
          </w:p>
        </w:tc>
        <w:tc>
          <w:tcPr>
            <w:tcW w:w="795" w:type="dxa"/>
            <w:vAlign w:val="center"/>
          </w:tcPr>
          <w:p w14:paraId="0A01335D">
            <w:pPr>
              <w:jc w:val="center"/>
              <w:rPr>
                <w:rFonts w:hint="eastAsia"/>
                <w:sz w:val="18"/>
                <w:szCs w:val="18"/>
              </w:rPr>
            </w:pPr>
          </w:p>
        </w:tc>
        <w:tc>
          <w:tcPr>
            <w:tcW w:w="795" w:type="dxa"/>
            <w:vAlign w:val="center"/>
          </w:tcPr>
          <w:p w14:paraId="6B1C2DA1">
            <w:pPr>
              <w:jc w:val="center"/>
              <w:rPr>
                <w:rFonts w:hint="eastAsia"/>
                <w:sz w:val="18"/>
                <w:szCs w:val="18"/>
              </w:rPr>
            </w:pPr>
            <w:r>
              <w:rPr>
                <w:rFonts w:hint="eastAsia"/>
                <w:sz w:val="18"/>
                <w:szCs w:val="18"/>
              </w:rPr>
              <w:t>02</w:t>
            </w:r>
          </w:p>
        </w:tc>
        <w:tc>
          <w:tcPr>
            <w:tcW w:w="795" w:type="dxa"/>
            <w:vAlign w:val="center"/>
          </w:tcPr>
          <w:p w14:paraId="330F7831">
            <w:pPr>
              <w:jc w:val="center"/>
              <w:rPr>
                <w:rFonts w:hint="eastAsia"/>
                <w:sz w:val="18"/>
                <w:szCs w:val="18"/>
              </w:rPr>
            </w:pPr>
          </w:p>
        </w:tc>
        <w:tc>
          <w:tcPr>
            <w:tcW w:w="794" w:type="dxa"/>
            <w:vAlign w:val="center"/>
          </w:tcPr>
          <w:p w14:paraId="7382CFA2">
            <w:pPr>
              <w:jc w:val="center"/>
              <w:rPr>
                <w:rFonts w:hint="eastAsia"/>
                <w:sz w:val="18"/>
                <w:szCs w:val="18"/>
              </w:rPr>
            </w:pPr>
          </w:p>
        </w:tc>
        <w:tc>
          <w:tcPr>
            <w:tcW w:w="794" w:type="dxa"/>
            <w:vAlign w:val="center"/>
          </w:tcPr>
          <w:p w14:paraId="7C645FE7">
            <w:pPr>
              <w:jc w:val="center"/>
              <w:rPr>
                <w:rFonts w:hint="eastAsia"/>
                <w:sz w:val="18"/>
                <w:szCs w:val="18"/>
              </w:rPr>
            </w:pPr>
          </w:p>
        </w:tc>
        <w:tc>
          <w:tcPr>
            <w:tcW w:w="2392" w:type="dxa"/>
            <w:vAlign w:val="center"/>
          </w:tcPr>
          <w:p w14:paraId="31C00A0B">
            <w:pPr>
              <w:jc w:val="center"/>
              <w:rPr>
                <w:rFonts w:hint="eastAsia"/>
                <w:sz w:val="18"/>
                <w:szCs w:val="18"/>
              </w:rPr>
            </w:pPr>
            <w:r>
              <w:rPr>
                <w:rFonts w:hint="eastAsia"/>
                <w:sz w:val="18"/>
                <w:szCs w:val="18"/>
              </w:rPr>
              <w:t>直流储能舱混凝土基础</w:t>
            </w:r>
          </w:p>
        </w:tc>
        <w:tc>
          <w:tcPr>
            <w:tcW w:w="794" w:type="dxa"/>
            <w:vAlign w:val="center"/>
          </w:tcPr>
          <w:p w14:paraId="2F4E1BD8">
            <w:pPr>
              <w:jc w:val="center"/>
              <w:rPr>
                <w:rFonts w:hint="eastAsia"/>
                <w:sz w:val="18"/>
                <w:szCs w:val="18"/>
              </w:rPr>
            </w:pPr>
            <w:r>
              <w:rPr>
                <w:sz w:val="18"/>
                <w:szCs w:val="18"/>
              </w:rPr>
              <w:t>√</w:t>
            </w:r>
          </w:p>
        </w:tc>
        <w:tc>
          <w:tcPr>
            <w:tcW w:w="794" w:type="dxa"/>
            <w:vAlign w:val="center"/>
          </w:tcPr>
          <w:p w14:paraId="628EEAC2">
            <w:pPr>
              <w:jc w:val="center"/>
              <w:rPr>
                <w:rFonts w:hint="eastAsia"/>
                <w:sz w:val="18"/>
                <w:szCs w:val="18"/>
              </w:rPr>
            </w:pPr>
            <w:r>
              <w:rPr>
                <w:sz w:val="18"/>
                <w:szCs w:val="18"/>
              </w:rPr>
              <w:t>√</w:t>
            </w:r>
          </w:p>
        </w:tc>
        <w:tc>
          <w:tcPr>
            <w:tcW w:w="794" w:type="dxa"/>
            <w:vAlign w:val="center"/>
          </w:tcPr>
          <w:p w14:paraId="1FD104A6">
            <w:pPr>
              <w:jc w:val="center"/>
              <w:rPr>
                <w:rFonts w:hint="eastAsia"/>
                <w:sz w:val="18"/>
                <w:szCs w:val="18"/>
              </w:rPr>
            </w:pPr>
          </w:p>
        </w:tc>
        <w:tc>
          <w:tcPr>
            <w:tcW w:w="794" w:type="dxa"/>
            <w:vAlign w:val="center"/>
          </w:tcPr>
          <w:p w14:paraId="30AC048F">
            <w:pPr>
              <w:jc w:val="center"/>
              <w:rPr>
                <w:rFonts w:hint="eastAsia"/>
                <w:sz w:val="18"/>
                <w:szCs w:val="18"/>
              </w:rPr>
            </w:pPr>
            <w:r>
              <w:rPr>
                <w:sz w:val="18"/>
                <w:szCs w:val="18"/>
              </w:rPr>
              <w:t>√</w:t>
            </w:r>
          </w:p>
        </w:tc>
        <w:tc>
          <w:tcPr>
            <w:tcW w:w="794" w:type="dxa"/>
            <w:vAlign w:val="center"/>
          </w:tcPr>
          <w:p w14:paraId="5237BAE3">
            <w:pPr>
              <w:jc w:val="center"/>
              <w:rPr>
                <w:rFonts w:hint="eastAsia"/>
                <w:sz w:val="18"/>
                <w:szCs w:val="18"/>
              </w:rPr>
            </w:pPr>
            <w:r>
              <w:rPr>
                <w:sz w:val="18"/>
                <w:szCs w:val="18"/>
              </w:rPr>
              <w:t>√</w:t>
            </w:r>
          </w:p>
        </w:tc>
        <w:tc>
          <w:tcPr>
            <w:tcW w:w="794" w:type="dxa"/>
            <w:vAlign w:val="center"/>
          </w:tcPr>
          <w:p w14:paraId="3F09879B">
            <w:pPr>
              <w:jc w:val="center"/>
              <w:rPr>
                <w:rFonts w:hint="eastAsia"/>
                <w:sz w:val="18"/>
                <w:szCs w:val="18"/>
              </w:rPr>
            </w:pPr>
          </w:p>
        </w:tc>
        <w:tc>
          <w:tcPr>
            <w:tcW w:w="2248" w:type="dxa"/>
            <w:vAlign w:val="center"/>
          </w:tcPr>
          <w:p w14:paraId="6BA429C9">
            <w:pPr>
              <w:jc w:val="center"/>
              <w:rPr>
                <w:rFonts w:hint="eastAsia"/>
                <w:sz w:val="18"/>
                <w:szCs w:val="18"/>
              </w:rPr>
            </w:pPr>
            <w:r>
              <w:rPr>
                <w:rFonts w:hint="eastAsia"/>
                <w:sz w:val="18"/>
                <w:szCs w:val="18"/>
              </w:rPr>
              <w:t>DL/T 5210.1表3.0.12-3</w:t>
            </w:r>
          </w:p>
        </w:tc>
      </w:tr>
      <w:tr w14:paraId="53A2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B18CC2F">
            <w:pPr>
              <w:jc w:val="center"/>
              <w:rPr>
                <w:rFonts w:hint="eastAsia"/>
                <w:sz w:val="18"/>
                <w:szCs w:val="18"/>
              </w:rPr>
            </w:pPr>
          </w:p>
        </w:tc>
        <w:tc>
          <w:tcPr>
            <w:tcW w:w="795" w:type="dxa"/>
            <w:vAlign w:val="center"/>
          </w:tcPr>
          <w:p w14:paraId="715E0422">
            <w:pPr>
              <w:jc w:val="center"/>
              <w:rPr>
                <w:rFonts w:hint="eastAsia"/>
                <w:sz w:val="18"/>
                <w:szCs w:val="18"/>
              </w:rPr>
            </w:pPr>
          </w:p>
        </w:tc>
        <w:tc>
          <w:tcPr>
            <w:tcW w:w="795" w:type="dxa"/>
            <w:vAlign w:val="center"/>
          </w:tcPr>
          <w:p w14:paraId="3ED17D1E">
            <w:pPr>
              <w:jc w:val="center"/>
              <w:rPr>
                <w:rFonts w:hint="eastAsia"/>
                <w:sz w:val="18"/>
                <w:szCs w:val="18"/>
              </w:rPr>
            </w:pPr>
          </w:p>
        </w:tc>
        <w:tc>
          <w:tcPr>
            <w:tcW w:w="795" w:type="dxa"/>
            <w:vAlign w:val="center"/>
          </w:tcPr>
          <w:p w14:paraId="05B9CFFA">
            <w:pPr>
              <w:jc w:val="center"/>
              <w:rPr>
                <w:rFonts w:hint="eastAsia"/>
                <w:sz w:val="18"/>
                <w:szCs w:val="18"/>
              </w:rPr>
            </w:pPr>
            <w:r>
              <w:rPr>
                <w:rFonts w:hint="eastAsia"/>
                <w:sz w:val="18"/>
                <w:szCs w:val="18"/>
              </w:rPr>
              <w:t>00</w:t>
            </w:r>
          </w:p>
        </w:tc>
        <w:tc>
          <w:tcPr>
            <w:tcW w:w="794" w:type="dxa"/>
            <w:vAlign w:val="center"/>
          </w:tcPr>
          <w:p w14:paraId="446C68C3">
            <w:pPr>
              <w:jc w:val="center"/>
              <w:rPr>
                <w:rFonts w:hint="eastAsia"/>
                <w:sz w:val="18"/>
                <w:szCs w:val="18"/>
              </w:rPr>
            </w:pPr>
          </w:p>
        </w:tc>
        <w:tc>
          <w:tcPr>
            <w:tcW w:w="794" w:type="dxa"/>
            <w:vAlign w:val="center"/>
          </w:tcPr>
          <w:p w14:paraId="0DFBCA7F">
            <w:pPr>
              <w:jc w:val="center"/>
              <w:rPr>
                <w:rFonts w:hint="eastAsia"/>
                <w:sz w:val="18"/>
                <w:szCs w:val="18"/>
              </w:rPr>
            </w:pPr>
          </w:p>
        </w:tc>
        <w:tc>
          <w:tcPr>
            <w:tcW w:w="2392" w:type="dxa"/>
            <w:vAlign w:val="center"/>
          </w:tcPr>
          <w:p w14:paraId="0F9432D2">
            <w:pPr>
              <w:jc w:val="center"/>
              <w:rPr>
                <w:rFonts w:hint="eastAsia"/>
                <w:sz w:val="18"/>
                <w:szCs w:val="18"/>
              </w:rPr>
            </w:pPr>
          </w:p>
        </w:tc>
        <w:tc>
          <w:tcPr>
            <w:tcW w:w="794" w:type="dxa"/>
            <w:vAlign w:val="center"/>
          </w:tcPr>
          <w:p w14:paraId="436E5D1C">
            <w:pPr>
              <w:jc w:val="center"/>
              <w:rPr>
                <w:rFonts w:hint="eastAsia"/>
                <w:sz w:val="18"/>
                <w:szCs w:val="18"/>
              </w:rPr>
            </w:pPr>
          </w:p>
        </w:tc>
        <w:tc>
          <w:tcPr>
            <w:tcW w:w="794" w:type="dxa"/>
            <w:vAlign w:val="center"/>
          </w:tcPr>
          <w:p w14:paraId="7BF6C533">
            <w:pPr>
              <w:jc w:val="center"/>
              <w:rPr>
                <w:rFonts w:hint="eastAsia"/>
                <w:sz w:val="18"/>
                <w:szCs w:val="18"/>
              </w:rPr>
            </w:pPr>
          </w:p>
        </w:tc>
        <w:tc>
          <w:tcPr>
            <w:tcW w:w="794" w:type="dxa"/>
            <w:vAlign w:val="center"/>
          </w:tcPr>
          <w:p w14:paraId="44F8210D">
            <w:pPr>
              <w:jc w:val="center"/>
              <w:rPr>
                <w:rFonts w:hint="eastAsia"/>
                <w:sz w:val="18"/>
                <w:szCs w:val="18"/>
              </w:rPr>
            </w:pPr>
          </w:p>
        </w:tc>
        <w:tc>
          <w:tcPr>
            <w:tcW w:w="794" w:type="dxa"/>
            <w:vAlign w:val="center"/>
          </w:tcPr>
          <w:p w14:paraId="7E18BC5F">
            <w:pPr>
              <w:jc w:val="center"/>
              <w:rPr>
                <w:rFonts w:hint="eastAsia"/>
                <w:sz w:val="18"/>
                <w:szCs w:val="18"/>
              </w:rPr>
            </w:pPr>
          </w:p>
        </w:tc>
        <w:tc>
          <w:tcPr>
            <w:tcW w:w="794" w:type="dxa"/>
            <w:vAlign w:val="center"/>
          </w:tcPr>
          <w:p w14:paraId="15FF81C0">
            <w:pPr>
              <w:jc w:val="center"/>
              <w:rPr>
                <w:rFonts w:hint="eastAsia"/>
                <w:sz w:val="18"/>
                <w:szCs w:val="18"/>
              </w:rPr>
            </w:pPr>
          </w:p>
        </w:tc>
        <w:tc>
          <w:tcPr>
            <w:tcW w:w="794" w:type="dxa"/>
            <w:vAlign w:val="center"/>
          </w:tcPr>
          <w:p w14:paraId="06215255">
            <w:pPr>
              <w:jc w:val="center"/>
              <w:rPr>
                <w:rFonts w:hint="eastAsia"/>
                <w:sz w:val="18"/>
                <w:szCs w:val="18"/>
              </w:rPr>
            </w:pPr>
          </w:p>
        </w:tc>
        <w:tc>
          <w:tcPr>
            <w:tcW w:w="2248" w:type="dxa"/>
            <w:vAlign w:val="center"/>
          </w:tcPr>
          <w:p w14:paraId="47604778">
            <w:pPr>
              <w:jc w:val="center"/>
              <w:rPr>
                <w:rFonts w:hint="eastAsia"/>
                <w:sz w:val="18"/>
                <w:szCs w:val="18"/>
              </w:rPr>
            </w:pPr>
          </w:p>
        </w:tc>
      </w:tr>
      <w:tr w14:paraId="571C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E7EF031">
            <w:pPr>
              <w:jc w:val="center"/>
              <w:rPr>
                <w:rFonts w:hint="eastAsia"/>
                <w:sz w:val="18"/>
                <w:szCs w:val="18"/>
              </w:rPr>
            </w:pPr>
          </w:p>
        </w:tc>
        <w:tc>
          <w:tcPr>
            <w:tcW w:w="795" w:type="dxa"/>
            <w:vAlign w:val="center"/>
          </w:tcPr>
          <w:p w14:paraId="06D14ADE">
            <w:pPr>
              <w:jc w:val="center"/>
              <w:rPr>
                <w:rFonts w:hint="eastAsia"/>
                <w:sz w:val="18"/>
                <w:szCs w:val="18"/>
              </w:rPr>
            </w:pPr>
          </w:p>
        </w:tc>
        <w:tc>
          <w:tcPr>
            <w:tcW w:w="795" w:type="dxa"/>
            <w:vAlign w:val="center"/>
          </w:tcPr>
          <w:p w14:paraId="2631C991">
            <w:pPr>
              <w:jc w:val="center"/>
              <w:rPr>
                <w:rFonts w:hint="eastAsia"/>
                <w:sz w:val="18"/>
                <w:szCs w:val="18"/>
              </w:rPr>
            </w:pPr>
          </w:p>
        </w:tc>
        <w:tc>
          <w:tcPr>
            <w:tcW w:w="795" w:type="dxa"/>
            <w:vAlign w:val="center"/>
          </w:tcPr>
          <w:p w14:paraId="5F0E8BE0">
            <w:pPr>
              <w:jc w:val="center"/>
              <w:rPr>
                <w:rFonts w:hint="eastAsia"/>
                <w:sz w:val="18"/>
                <w:szCs w:val="18"/>
              </w:rPr>
            </w:pPr>
          </w:p>
        </w:tc>
        <w:tc>
          <w:tcPr>
            <w:tcW w:w="794" w:type="dxa"/>
            <w:vAlign w:val="center"/>
          </w:tcPr>
          <w:p w14:paraId="4C190629">
            <w:pPr>
              <w:jc w:val="center"/>
              <w:rPr>
                <w:rFonts w:hint="eastAsia"/>
                <w:sz w:val="18"/>
                <w:szCs w:val="18"/>
              </w:rPr>
            </w:pPr>
            <w:r>
              <w:rPr>
                <w:rFonts w:hint="eastAsia"/>
                <w:sz w:val="18"/>
                <w:szCs w:val="18"/>
              </w:rPr>
              <w:t>01</w:t>
            </w:r>
          </w:p>
        </w:tc>
        <w:tc>
          <w:tcPr>
            <w:tcW w:w="794" w:type="dxa"/>
            <w:vAlign w:val="center"/>
          </w:tcPr>
          <w:p w14:paraId="770E4169">
            <w:pPr>
              <w:jc w:val="center"/>
              <w:rPr>
                <w:rFonts w:hint="eastAsia"/>
                <w:sz w:val="18"/>
                <w:szCs w:val="18"/>
              </w:rPr>
            </w:pPr>
          </w:p>
        </w:tc>
        <w:tc>
          <w:tcPr>
            <w:tcW w:w="2392" w:type="dxa"/>
            <w:vAlign w:val="center"/>
          </w:tcPr>
          <w:p w14:paraId="78F05646">
            <w:pPr>
              <w:jc w:val="center"/>
              <w:rPr>
                <w:rFonts w:hint="eastAsia"/>
                <w:sz w:val="18"/>
                <w:szCs w:val="18"/>
              </w:rPr>
            </w:pPr>
            <w:r>
              <w:rPr>
                <w:rFonts w:hint="eastAsia"/>
                <w:sz w:val="18"/>
                <w:szCs w:val="18"/>
              </w:rPr>
              <w:t>垫层</w:t>
            </w:r>
          </w:p>
        </w:tc>
        <w:tc>
          <w:tcPr>
            <w:tcW w:w="794" w:type="dxa"/>
            <w:vAlign w:val="center"/>
          </w:tcPr>
          <w:p w14:paraId="372AA275">
            <w:pPr>
              <w:jc w:val="center"/>
              <w:rPr>
                <w:rFonts w:hint="eastAsia"/>
                <w:sz w:val="18"/>
                <w:szCs w:val="18"/>
              </w:rPr>
            </w:pPr>
            <w:r>
              <w:rPr>
                <w:sz w:val="18"/>
                <w:szCs w:val="18"/>
              </w:rPr>
              <w:t>√</w:t>
            </w:r>
          </w:p>
        </w:tc>
        <w:tc>
          <w:tcPr>
            <w:tcW w:w="794" w:type="dxa"/>
            <w:vAlign w:val="center"/>
          </w:tcPr>
          <w:p w14:paraId="79A7330C">
            <w:pPr>
              <w:jc w:val="center"/>
              <w:rPr>
                <w:rFonts w:hint="eastAsia"/>
                <w:sz w:val="18"/>
                <w:szCs w:val="18"/>
              </w:rPr>
            </w:pPr>
            <w:r>
              <w:rPr>
                <w:sz w:val="18"/>
                <w:szCs w:val="18"/>
              </w:rPr>
              <w:t>√</w:t>
            </w:r>
          </w:p>
        </w:tc>
        <w:tc>
          <w:tcPr>
            <w:tcW w:w="794" w:type="dxa"/>
            <w:vAlign w:val="center"/>
          </w:tcPr>
          <w:p w14:paraId="1E5E5DAE">
            <w:pPr>
              <w:jc w:val="center"/>
              <w:rPr>
                <w:rFonts w:hint="eastAsia"/>
                <w:sz w:val="18"/>
                <w:szCs w:val="18"/>
              </w:rPr>
            </w:pPr>
          </w:p>
        </w:tc>
        <w:tc>
          <w:tcPr>
            <w:tcW w:w="794" w:type="dxa"/>
            <w:vAlign w:val="center"/>
          </w:tcPr>
          <w:p w14:paraId="253C9BAD">
            <w:pPr>
              <w:jc w:val="center"/>
              <w:rPr>
                <w:rFonts w:hint="eastAsia"/>
                <w:sz w:val="18"/>
                <w:szCs w:val="18"/>
              </w:rPr>
            </w:pPr>
          </w:p>
        </w:tc>
        <w:tc>
          <w:tcPr>
            <w:tcW w:w="794" w:type="dxa"/>
            <w:vAlign w:val="center"/>
          </w:tcPr>
          <w:p w14:paraId="212D0FEB">
            <w:pPr>
              <w:jc w:val="center"/>
              <w:rPr>
                <w:rFonts w:hint="eastAsia"/>
                <w:sz w:val="18"/>
                <w:szCs w:val="18"/>
              </w:rPr>
            </w:pPr>
            <w:r>
              <w:rPr>
                <w:sz w:val="18"/>
                <w:szCs w:val="18"/>
              </w:rPr>
              <w:t>√</w:t>
            </w:r>
          </w:p>
        </w:tc>
        <w:tc>
          <w:tcPr>
            <w:tcW w:w="794" w:type="dxa"/>
            <w:vAlign w:val="center"/>
          </w:tcPr>
          <w:p w14:paraId="58C87C91">
            <w:pPr>
              <w:jc w:val="center"/>
              <w:rPr>
                <w:rFonts w:hint="eastAsia"/>
                <w:sz w:val="18"/>
                <w:szCs w:val="18"/>
              </w:rPr>
            </w:pPr>
          </w:p>
        </w:tc>
        <w:tc>
          <w:tcPr>
            <w:tcW w:w="2248" w:type="dxa"/>
            <w:vAlign w:val="center"/>
          </w:tcPr>
          <w:p w14:paraId="1E5FAA7C">
            <w:pPr>
              <w:jc w:val="center"/>
              <w:rPr>
                <w:rFonts w:hint="eastAsia"/>
                <w:sz w:val="18"/>
                <w:szCs w:val="18"/>
              </w:rPr>
            </w:pPr>
            <w:r>
              <w:rPr>
                <w:rFonts w:hint="eastAsia"/>
                <w:sz w:val="18"/>
                <w:szCs w:val="18"/>
              </w:rPr>
              <w:t>DL/T 5210.1表3.0.12-2</w:t>
            </w:r>
          </w:p>
        </w:tc>
      </w:tr>
      <w:tr w14:paraId="5567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97C0BF8">
            <w:pPr>
              <w:jc w:val="center"/>
              <w:rPr>
                <w:rFonts w:hint="eastAsia"/>
                <w:sz w:val="18"/>
                <w:szCs w:val="18"/>
              </w:rPr>
            </w:pPr>
          </w:p>
        </w:tc>
        <w:tc>
          <w:tcPr>
            <w:tcW w:w="795" w:type="dxa"/>
            <w:vAlign w:val="center"/>
          </w:tcPr>
          <w:p w14:paraId="56E42925">
            <w:pPr>
              <w:jc w:val="center"/>
              <w:rPr>
                <w:rFonts w:hint="eastAsia"/>
                <w:sz w:val="18"/>
                <w:szCs w:val="18"/>
              </w:rPr>
            </w:pPr>
          </w:p>
        </w:tc>
        <w:tc>
          <w:tcPr>
            <w:tcW w:w="795" w:type="dxa"/>
            <w:vAlign w:val="center"/>
          </w:tcPr>
          <w:p w14:paraId="0A0B5A8B">
            <w:pPr>
              <w:jc w:val="center"/>
              <w:rPr>
                <w:rFonts w:hint="eastAsia"/>
                <w:sz w:val="18"/>
                <w:szCs w:val="18"/>
              </w:rPr>
            </w:pPr>
          </w:p>
        </w:tc>
        <w:tc>
          <w:tcPr>
            <w:tcW w:w="795" w:type="dxa"/>
            <w:vAlign w:val="center"/>
          </w:tcPr>
          <w:p w14:paraId="709D41C3">
            <w:pPr>
              <w:jc w:val="center"/>
              <w:rPr>
                <w:rFonts w:hint="eastAsia"/>
                <w:sz w:val="18"/>
                <w:szCs w:val="18"/>
              </w:rPr>
            </w:pPr>
          </w:p>
        </w:tc>
        <w:tc>
          <w:tcPr>
            <w:tcW w:w="794" w:type="dxa"/>
            <w:vAlign w:val="center"/>
          </w:tcPr>
          <w:p w14:paraId="5BF0C9AD">
            <w:pPr>
              <w:jc w:val="center"/>
              <w:rPr>
                <w:rFonts w:hint="eastAsia"/>
                <w:sz w:val="18"/>
                <w:szCs w:val="18"/>
              </w:rPr>
            </w:pPr>
          </w:p>
        </w:tc>
        <w:tc>
          <w:tcPr>
            <w:tcW w:w="794" w:type="dxa"/>
            <w:vAlign w:val="center"/>
          </w:tcPr>
          <w:p w14:paraId="3F75EB28">
            <w:pPr>
              <w:jc w:val="center"/>
              <w:rPr>
                <w:rFonts w:hint="eastAsia"/>
                <w:sz w:val="18"/>
                <w:szCs w:val="18"/>
              </w:rPr>
            </w:pPr>
            <w:r>
              <w:rPr>
                <w:rFonts w:hint="eastAsia"/>
                <w:sz w:val="18"/>
                <w:szCs w:val="18"/>
              </w:rPr>
              <w:t>01</w:t>
            </w:r>
          </w:p>
        </w:tc>
        <w:tc>
          <w:tcPr>
            <w:tcW w:w="2392" w:type="dxa"/>
            <w:vAlign w:val="center"/>
          </w:tcPr>
          <w:p w14:paraId="29CB3A4B">
            <w:pPr>
              <w:jc w:val="center"/>
              <w:rPr>
                <w:rFonts w:hint="eastAsia"/>
                <w:sz w:val="18"/>
                <w:szCs w:val="18"/>
              </w:rPr>
            </w:pPr>
            <w:r>
              <w:rPr>
                <w:rFonts w:hint="eastAsia"/>
                <w:sz w:val="18"/>
                <w:szCs w:val="18"/>
              </w:rPr>
              <w:t>垫层</w:t>
            </w:r>
          </w:p>
        </w:tc>
        <w:tc>
          <w:tcPr>
            <w:tcW w:w="794" w:type="dxa"/>
            <w:vAlign w:val="center"/>
          </w:tcPr>
          <w:p w14:paraId="74882423">
            <w:pPr>
              <w:jc w:val="center"/>
              <w:rPr>
                <w:rFonts w:hint="eastAsia"/>
                <w:sz w:val="18"/>
                <w:szCs w:val="18"/>
              </w:rPr>
            </w:pPr>
            <w:r>
              <w:rPr>
                <w:sz w:val="18"/>
                <w:szCs w:val="18"/>
              </w:rPr>
              <w:t>√</w:t>
            </w:r>
          </w:p>
        </w:tc>
        <w:tc>
          <w:tcPr>
            <w:tcW w:w="794" w:type="dxa"/>
            <w:vAlign w:val="center"/>
          </w:tcPr>
          <w:p w14:paraId="25DF4B34">
            <w:pPr>
              <w:jc w:val="center"/>
              <w:rPr>
                <w:rFonts w:hint="eastAsia"/>
                <w:sz w:val="18"/>
                <w:szCs w:val="18"/>
              </w:rPr>
            </w:pPr>
            <w:r>
              <w:rPr>
                <w:sz w:val="18"/>
                <w:szCs w:val="18"/>
              </w:rPr>
              <w:t>√</w:t>
            </w:r>
          </w:p>
        </w:tc>
        <w:tc>
          <w:tcPr>
            <w:tcW w:w="794" w:type="dxa"/>
            <w:vAlign w:val="center"/>
          </w:tcPr>
          <w:p w14:paraId="0254C05E">
            <w:pPr>
              <w:jc w:val="center"/>
              <w:rPr>
                <w:rFonts w:hint="eastAsia"/>
                <w:sz w:val="18"/>
                <w:szCs w:val="18"/>
              </w:rPr>
            </w:pPr>
          </w:p>
        </w:tc>
        <w:tc>
          <w:tcPr>
            <w:tcW w:w="794" w:type="dxa"/>
            <w:vAlign w:val="center"/>
          </w:tcPr>
          <w:p w14:paraId="08648BA7">
            <w:pPr>
              <w:jc w:val="center"/>
              <w:rPr>
                <w:rFonts w:hint="eastAsia"/>
                <w:sz w:val="18"/>
                <w:szCs w:val="18"/>
              </w:rPr>
            </w:pPr>
          </w:p>
        </w:tc>
        <w:tc>
          <w:tcPr>
            <w:tcW w:w="794" w:type="dxa"/>
            <w:vAlign w:val="center"/>
          </w:tcPr>
          <w:p w14:paraId="144E2D4F">
            <w:pPr>
              <w:jc w:val="center"/>
              <w:rPr>
                <w:rFonts w:hint="eastAsia"/>
                <w:sz w:val="18"/>
                <w:szCs w:val="18"/>
              </w:rPr>
            </w:pPr>
            <w:r>
              <w:rPr>
                <w:sz w:val="18"/>
                <w:szCs w:val="18"/>
              </w:rPr>
              <w:t>√</w:t>
            </w:r>
          </w:p>
        </w:tc>
        <w:tc>
          <w:tcPr>
            <w:tcW w:w="794" w:type="dxa"/>
            <w:vAlign w:val="center"/>
          </w:tcPr>
          <w:p w14:paraId="162CFD8B">
            <w:pPr>
              <w:jc w:val="center"/>
              <w:rPr>
                <w:rFonts w:hint="eastAsia"/>
                <w:sz w:val="18"/>
                <w:szCs w:val="18"/>
              </w:rPr>
            </w:pPr>
          </w:p>
        </w:tc>
        <w:tc>
          <w:tcPr>
            <w:tcW w:w="2248" w:type="dxa"/>
            <w:vAlign w:val="center"/>
          </w:tcPr>
          <w:p w14:paraId="57077D85">
            <w:pPr>
              <w:jc w:val="center"/>
              <w:rPr>
                <w:rFonts w:hint="eastAsia"/>
                <w:sz w:val="18"/>
                <w:szCs w:val="18"/>
              </w:rPr>
            </w:pPr>
            <w:r>
              <w:rPr>
                <w:rFonts w:hint="eastAsia"/>
                <w:sz w:val="18"/>
                <w:szCs w:val="18"/>
              </w:rPr>
              <w:t>DL/T 5210.1表5.17.2-6</w:t>
            </w:r>
          </w:p>
        </w:tc>
      </w:tr>
      <w:tr w14:paraId="2259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6ED5E06">
            <w:pPr>
              <w:jc w:val="center"/>
              <w:rPr>
                <w:rFonts w:hint="eastAsia"/>
                <w:sz w:val="18"/>
                <w:szCs w:val="18"/>
              </w:rPr>
            </w:pPr>
          </w:p>
        </w:tc>
        <w:tc>
          <w:tcPr>
            <w:tcW w:w="795" w:type="dxa"/>
            <w:vAlign w:val="center"/>
          </w:tcPr>
          <w:p w14:paraId="0B3D027F">
            <w:pPr>
              <w:jc w:val="center"/>
              <w:rPr>
                <w:rFonts w:hint="eastAsia"/>
                <w:sz w:val="18"/>
                <w:szCs w:val="18"/>
              </w:rPr>
            </w:pPr>
          </w:p>
        </w:tc>
        <w:tc>
          <w:tcPr>
            <w:tcW w:w="795" w:type="dxa"/>
            <w:vAlign w:val="center"/>
          </w:tcPr>
          <w:p w14:paraId="3E956E6B">
            <w:pPr>
              <w:jc w:val="center"/>
              <w:rPr>
                <w:rFonts w:hint="eastAsia"/>
                <w:sz w:val="18"/>
                <w:szCs w:val="18"/>
              </w:rPr>
            </w:pPr>
          </w:p>
        </w:tc>
        <w:tc>
          <w:tcPr>
            <w:tcW w:w="795" w:type="dxa"/>
            <w:vAlign w:val="center"/>
          </w:tcPr>
          <w:p w14:paraId="05B9E620">
            <w:pPr>
              <w:jc w:val="center"/>
              <w:rPr>
                <w:rFonts w:hint="eastAsia"/>
                <w:sz w:val="18"/>
                <w:szCs w:val="18"/>
              </w:rPr>
            </w:pPr>
          </w:p>
        </w:tc>
        <w:tc>
          <w:tcPr>
            <w:tcW w:w="794" w:type="dxa"/>
            <w:vAlign w:val="center"/>
          </w:tcPr>
          <w:p w14:paraId="47BE18A4">
            <w:pPr>
              <w:jc w:val="center"/>
              <w:rPr>
                <w:rFonts w:hint="eastAsia"/>
                <w:sz w:val="18"/>
                <w:szCs w:val="18"/>
              </w:rPr>
            </w:pPr>
            <w:r>
              <w:rPr>
                <w:rFonts w:hint="eastAsia"/>
                <w:sz w:val="18"/>
                <w:szCs w:val="18"/>
              </w:rPr>
              <w:t>02</w:t>
            </w:r>
          </w:p>
        </w:tc>
        <w:tc>
          <w:tcPr>
            <w:tcW w:w="794" w:type="dxa"/>
            <w:vAlign w:val="center"/>
          </w:tcPr>
          <w:p w14:paraId="62C41C33">
            <w:pPr>
              <w:jc w:val="center"/>
              <w:rPr>
                <w:rFonts w:hint="eastAsia"/>
                <w:sz w:val="18"/>
                <w:szCs w:val="18"/>
              </w:rPr>
            </w:pPr>
          </w:p>
        </w:tc>
        <w:tc>
          <w:tcPr>
            <w:tcW w:w="2392" w:type="dxa"/>
            <w:vAlign w:val="center"/>
          </w:tcPr>
          <w:p w14:paraId="187ABB74">
            <w:pPr>
              <w:jc w:val="center"/>
              <w:rPr>
                <w:rFonts w:hint="eastAsia"/>
                <w:sz w:val="18"/>
                <w:szCs w:val="18"/>
              </w:rPr>
            </w:pPr>
            <w:r>
              <w:rPr>
                <w:rFonts w:hint="eastAsia"/>
                <w:sz w:val="18"/>
                <w:szCs w:val="18"/>
              </w:rPr>
              <w:t>模板</w:t>
            </w:r>
          </w:p>
        </w:tc>
        <w:tc>
          <w:tcPr>
            <w:tcW w:w="794" w:type="dxa"/>
            <w:vAlign w:val="center"/>
          </w:tcPr>
          <w:p w14:paraId="37760C56">
            <w:pPr>
              <w:jc w:val="center"/>
              <w:rPr>
                <w:rFonts w:hint="eastAsia"/>
                <w:sz w:val="18"/>
                <w:szCs w:val="18"/>
              </w:rPr>
            </w:pPr>
            <w:r>
              <w:rPr>
                <w:sz w:val="18"/>
                <w:szCs w:val="18"/>
              </w:rPr>
              <w:t>√</w:t>
            </w:r>
          </w:p>
        </w:tc>
        <w:tc>
          <w:tcPr>
            <w:tcW w:w="794" w:type="dxa"/>
            <w:vAlign w:val="center"/>
          </w:tcPr>
          <w:p w14:paraId="46C405C0">
            <w:pPr>
              <w:jc w:val="center"/>
              <w:rPr>
                <w:rFonts w:hint="eastAsia"/>
                <w:sz w:val="18"/>
                <w:szCs w:val="18"/>
              </w:rPr>
            </w:pPr>
            <w:r>
              <w:rPr>
                <w:sz w:val="18"/>
                <w:szCs w:val="18"/>
              </w:rPr>
              <w:t>√</w:t>
            </w:r>
          </w:p>
        </w:tc>
        <w:tc>
          <w:tcPr>
            <w:tcW w:w="794" w:type="dxa"/>
            <w:vAlign w:val="center"/>
          </w:tcPr>
          <w:p w14:paraId="691D6DAA">
            <w:pPr>
              <w:jc w:val="center"/>
              <w:rPr>
                <w:rFonts w:hint="eastAsia"/>
                <w:sz w:val="18"/>
                <w:szCs w:val="18"/>
              </w:rPr>
            </w:pPr>
          </w:p>
        </w:tc>
        <w:tc>
          <w:tcPr>
            <w:tcW w:w="794" w:type="dxa"/>
            <w:vAlign w:val="center"/>
          </w:tcPr>
          <w:p w14:paraId="29050793">
            <w:pPr>
              <w:jc w:val="center"/>
              <w:rPr>
                <w:rFonts w:hint="eastAsia"/>
                <w:sz w:val="18"/>
                <w:szCs w:val="18"/>
              </w:rPr>
            </w:pPr>
          </w:p>
        </w:tc>
        <w:tc>
          <w:tcPr>
            <w:tcW w:w="794" w:type="dxa"/>
            <w:vAlign w:val="center"/>
          </w:tcPr>
          <w:p w14:paraId="41004CB2">
            <w:pPr>
              <w:jc w:val="center"/>
              <w:rPr>
                <w:rFonts w:hint="eastAsia"/>
                <w:sz w:val="18"/>
                <w:szCs w:val="18"/>
              </w:rPr>
            </w:pPr>
            <w:r>
              <w:rPr>
                <w:sz w:val="18"/>
                <w:szCs w:val="18"/>
              </w:rPr>
              <w:t>√</w:t>
            </w:r>
          </w:p>
        </w:tc>
        <w:tc>
          <w:tcPr>
            <w:tcW w:w="794" w:type="dxa"/>
            <w:vAlign w:val="center"/>
          </w:tcPr>
          <w:p w14:paraId="438B2EA4">
            <w:pPr>
              <w:jc w:val="center"/>
              <w:rPr>
                <w:rFonts w:hint="eastAsia"/>
                <w:sz w:val="18"/>
                <w:szCs w:val="18"/>
              </w:rPr>
            </w:pPr>
          </w:p>
        </w:tc>
        <w:tc>
          <w:tcPr>
            <w:tcW w:w="2248" w:type="dxa"/>
            <w:vAlign w:val="center"/>
          </w:tcPr>
          <w:p w14:paraId="4D892B95">
            <w:pPr>
              <w:jc w:val="center"/>
              <w:rPr>
                <w:rFonts w:hint="eastAsia"/>
                <w:sz w:val="18"/>
                <w:szCs w:val="18"/>
              </w:rPr>
            </w:pPr>
            <w:r>
              <w:rPr>
                <w:rFonts w:hint="eastAsia"/>
                <w:sz w:val="18"/>
                <w:szCs w:val="18"/>
              </w:rPr>
              <w:t>DL/T 5210.1表3.0.12-2</w:t>
            </w:r>
          </w:p>
        </w:tc>
      </w:tr>
      <w:tr w14:paraId="35FE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D7770F7">
            <w:pPr>
              <w:jc w:val="center"/>
              <w:rPr>
                <w:rFonts w:hint="eastAsia"/>
                <w:sz w:val="18"/>
                <w:szCs w:val="18"/>
              </w:rPr>
            </w:pPr>
          </w:p>
        </w:tc>
        <w:tc>
          <w:tcPr>
            <w:tcW w:w="795" w:type="dxa"/>
            <w:vAlign w:val="center"/>
          </w:tcPr>
          <w:p w14:paraId="1A35AACB">
            <w:pPr>
              <w:jc w:val="center"/>
              <w:rPr>
                <w:rFonts w:hint="eastAsia"/>
                <w:sz w:val="18"/>
                <w:szCs w:val="18"/>
              </w:rPr>
            </w:pPr>
          </w:p>
        </w:tc>
        <w:tc>
          <w:tcPr>
            <w:tcW w:w="795" w:type="dxa"/>
            <w:vAlign w:val="center"/>
          </w:tcPr>
          <w:p w14:paraId="17E5F95A">
            <w:pPr>
              <w:jc w:val="center"/>
              <w:rPr>
                <w:rFonts w:hint="eastAsia"/>
                <w:sz w:val="18"/>
                <w:szCs w:val="18"/>
              </w:rPr>
            </w:pPr>
          </w:p>
        </w:tc>
        <w:tc>
          <w:tcPr>
            <w:tcW w:w="795" w:type="dxa"/>
            <w:vAlign w:val="center"/>
          </w:tcPr>
          <w:p w14:paraId="6C9BAFBC">
            <w:pPr>
              <w:jc w:val="center"/>
              <w:rPr>
                <w:rFonts w:hint="eastAsia"/>
                <w:sz w:val="18"/>
                <w:szCs w:val="18"/>
              </w:rPr>
            </w:pPr>
          </w:p>
        </w:tc>
        <w:tc>
          <w:tcPr>
            <w:tcW w:w="794" w:type="dxa"/>
            <w:vAlign w:val="center"/>
          </w:tcPr>
          <w:p w14:paraId="2BB1A86C">
            <w:pPr>
              <w:jc w:val="center"/>
              <w:rPr>
                <w:rFonts w:hint="eastAsia"/>
                <w:sz w:val="18"/>
                <w:szCs w:val="18"/>
              </w:rPr>
            </w:pPr>
          </w:p>
        </w:tc>
        <w:tc>
          <w:tcPr>
            <w:tcW w:w="794" w:type="dxa"/>
            <w:vAlign w:val="center"/>
          </w:tcPr>
          <w:p w14:paraId="59970B14">
            <w:pPr>
              <w:jc w:val="center"/>
              <w:rPr>
                <w:rFonts w:hint="eastAsia"/>
                <w:sz w:val="18"/>
                <w:szCs w:val="18"/>
              </w:rPr>
            </w:pPr>
            <w:r>
              <w:rPr>
                <w:rFonts w:hint="eastAsia"/>
                <w:sz w:val="18"/>
                <w:szCs w:val="18"/>
              </w:rPr>
              <w:t>01</w:t>
            </w:r>
          </w:p>
        </w:tc>
        <w:tc>
          <w:tcPr>
            <w:tcW w:w="2392" w:type="dxa"/>
            <w:vAlign w:val="center"/>
          </w:tcPr>
          <w:p w14:paraId="1290E1EC">
            <w:pPr>
              <w:jc w:val="center"/>
              <w:rPr>
                <w:rFonts w:hint="eastAsia"/>
                <w:sz w:val="18"/>
                <w:szCs w:val="18"/>
              </w:rPr>
            </w:pPr>
            <w:r>
              <w:rPr>
                <w:rFonts w:hint="eastAsia"/>
                <w:sz w:val="18"/>
                <w:szCs w:val="18"/>
              </w:rPr>
              <w:t>模板安装</w:t>
            </w:r>
          </w:p>
        </w:tc>
        <w:tc>
          <w:tcPr>
            <w:tcW w:w="794" w:type="dxa"/>
            <w:vAlign w:val="center"/>
          </w:tcPr>
          <w:p w14:paraId="5B37E48A">
            <w:pPr>
              <w:jc w:val="center"/>
              <w:rPr>
                <w:rFonts w:hint="eastAsia"/>
                <w:sz w:val="18"/>
                <w:szCs w:val="18"/>
              </w:rPr>
            </w:pPr>
            <w:r>
              <w:rPr>
                <w:sz w:val="18"/>
                <w:szCs w:val="18"/>
              </w:rPr>
              <w:t>√</w:t>
            </w:r>
          </w:p>
        </w:tc>
        <w:tc>
          <w:tcPr>
            <w:tcW w:w="794" w:type="dxa"/>
            <w:vAlign w:val="center"/>
          </w:tcPr>
          <w:p w14:paraId="0A4758C1">
            <w:pPr>
              <w:jc w:val="center"/>
              <w:rPr>
                <w:rFonts w:hint="eastAsia"/>
                <w:sz w:val="18"/>
                <w:szCs w:val="18"/>
              </w:rPr>
            </w:pPr>
            <w:r>
              <w:rPr>
                <w:sz w:val="18"/>
                <w:szCs w:val="18"/>
              </w:rPr>
              <w:t>√</w:t>
            </w:r>
          </w:p>
        </w:tc>
        <w:tc>
          <w:tcPr>
            <w:tcW w:w="794" w:type="dxa"/>
            <w:vAlign w:val="center"/>
          </w:tcPr>
          <w:p w14:paraId="6E2496B0">
            <w:pPr>
              <w:jc w:val="center"/>
              <w:rPr>
                <w:rFonts w:hint="eastAsia"/>
                <w:sz w:val="18"/>
                <w:szCs w:val="18"/>
              </w:rPr>
            </w:pPr>
          </w:p>
        </w:tc>
        <w:tc>
          <w:tcPr>
            <w:tcW w:w="794" w:type="dxa"/>
            <w:vAlign w:val="center"/>
          </w:tcPr>
          <w:p w14:paraId="0CB5CF15">
            <w:pPr>
              <w:jc w:val="center"/>
              <w:rPr>
                <w:rFonts w:hint="eastAsia"/>
                <w:sz w:val="18"/>
                <w:szCs w:val="18"/>
              </w:rPr>
            </w:pPr>
          </w:p>
        </w:tc>
        <w:tc>
          <w:tcPr>
            <w:tcW w:w="794" w:type="dxa"/>
            <w:vAlign w:val="center"/>
          </w:tcPr>
          <w:p w14:paraId="35D616E5">
            <w:pPr>
              <w:jc w:val="center"/>
              <w:rPr>
                <w:rFonts w:hint="eastAsia"/>
                <w:sz w:val="18"/>
                <w:szCs w:val="18"/>
              </w:rPr>
            </w:pPr>
            <w:r>
              <w:rPr>
                <w:sz w:val="18"/>
                <w:szCs w:val="18"/>
              </w:rPr>
              <w:t>√</w:t>
            </w:r>
          </w:p>
        </w:tc>
        <w:tc>
          <w:tcPr>
            <w:tcW w:w="794" w:type="dxa"/>
            <w:vAlign w:val="center"/>
          </w:tcPr>
          <w:p w14:paraId="713926DB">
            <w:pPr>
              <w:jc w:val="center"/>
              <w:rPr>
                <w:rFonts w:hint="eastAsia"/>
                <w:sz w:val="18"/>
                <w:szCs w:val="18"/>
              </w:rPr>
            </w:pPr>
          </w:p>
        </w:tc>
        <w:tc>
          <w:tcPr>
            <w:tcW w:w="2248" w:type="dxa"/>
            <w:vAlign w:val="center"/>
          </w:tcPr>
          <w:p w14:paraId="38948D54">
            <w:pPr>
              <w:jc w:val="center"/>
              <w:rPr>
                <w:rFonts w:hint="eastAsia"/>
                <w:sz w:val="18"/>
                <w:szCs w:val="18"/>
              </w:rPr>
            </w:pPr>
            <w:r>
              <w:rPr>
                <w:rFonts w:hint="eastAsia"/>
                <w:sz w:val="18"/>
                <w:szCs w:val="18"/>
              </w:rPr>
              <w:t>本规范表2</w:t>
            </w:r>
          </w:p>
        </w:tc>
      </w:tr>
      <w:tr w14:paraId="4FBE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64F12C0">
            <w:pPr>
              <w:jc w:val="center"/>
              <w:rPr>
                <w:rFonts w:hint="eastAsia"/>
                <w:sz w:val="18"/>
                <w:szCs w:val="18"/>
              </w:rPr>
            </w:pPr>
          </w:p>
        </w:tc>
        <w:tc>
          <w:tcPr>
            <w:tcW w:w="795" w:type="dxa"/>
            <w:vAlign w:val="center"/>
          </w:tcPr>
          <w:p w14:paraId="228F0A6C">
            <w:pPr>
              <w:jc w:val="center"/>
              <w:rPr>
                <w:rFonts w:hint="eastAsia"/>
                <w:sz w:val="18"/>
                <w:szCs w:val="18"/>
              </w:rPr>
            </w:pPr>
          </w:p>
        </w:tc>
        <w:tc>
          <w:tcPr>
            <w:tcW w:w="795" w:type="dxa"/>
            <w:vAlign w:val="center"/>
          </w:tcPr>
          <w:p w14:paraId="648F8D53">
            <w:pPr>
              <w:jc w:val="center"/>
              <w:rPr>
                <w:rFonts w:hint="eastAsia"/>
                <w:sz w:val="18"/>
                <w:szCs w:val="18"/>
              </w:rPr>
            </w:pPr>
          </w:p>
        </w:tc>
        <w:tc>
          <w:tcPr>
            <w:tcW w:w="795" w:type="dxa"/>
            <w:vAlign w:val="center"/>
          </w:tcPr>
          <w:p w14:paraId="722D9CEA">
            <w:pPr>
              <w:jc w:val="center"/>
              <w:rPr>
                <w:rFonts w:hint="eastAsia"/>
                <w:sz w:val="18"/>
                <w:szCs w:val="18"/>
              </w:rPr>
            </w:pPr>
          </w:p>
        </w:tc>
        <w:tc>
          <w:tcPr>
            <w:tcW w:w="794" w:type="dxa"/>
            <w:vAlign w:val="center"/>
          </w:tcPr>
          <w:p w14:paraId="5AE9AF32">
            <w:pPr>
              <w:jc w:val="center"/>
              <w:rPr>
                <w:rFonts w:hint="eastAsia"/>
                <w:sz w:val="18"/>
                <w:szCs w:val="18"/>
              </w:rPr>
            </w:pPr>
            <w:r>
              <w:rPr>
                <w:rFonts w:hint="eastAsia"/>
                <w:sz w:val="18"/>
                <w:szCs w:val="18"/>
              </w:rPr>
              <w:t>03</w:t>
            </w:r>
          </w:p>
        </w:tc>
        <w:tc>
          <w:tcPr>
            <w:tcW w:w="794" w:type="dxa"/>
            <w:vAlign w:val="center"/>
          </w:tcPr>
          <w:p w14:paraId="51F30A79">
            <w:pPr>
              <w:jc w:val="center"/>
              <w:rPr>
                <w:rFonts w:hint="eastAsia"/>
                <w:sz w:val="18"/>
                <w:szCs w:val="18"/>
              </w:rPr>
            </w:pPr>
          </w:p>
        </w:tc>
        <w:tc>
          <w:tcPr>
            <w:tcW w:w="2392" w:type="dxa"/>
            <w:vAlign w:val="center"/>
          </w:tcPr>
          <w:p w14:paraId="73E5A0B7">
            <w:pPr>
              <w:jc w:val="center"/>
              <w:rPr>
                <w:rFonts w:hint="eastAsia"/>
                <w:sz w:val="18"/>
                <w:szCs w:val="18"/>
              </w:rPr>
            </w:pPr>
            <w:r>
              <w:rPr>
                <w:rFonts w:hint="eastAsia"/>
                <w:sz w:val="18"/>
                <w:szCs w:val="18"/>
              </w:rPr>
              <w:t>钢筋</w:t>
            </w:r>
          </w:p>
        </w:tc>
        <w:tc>
          <w:tcPr>
            <w:tcW w:w="794" w:type="dxa"/>
            <w:vAlign w:val="center"/>
          </w:tcPr>
          <w:p w14:paraId="4B5387BD">
            <w:pPr>
              <w:jc w:val="center"/>
              <w:rPr>
                <w:rFonts w:hint="eastAsia"/>
                <w:sz w:val="18"/>
                <w:szCs w:val="18"/>
              </w:rPr>
            </w:pPr>
            <w:r>
              <w:rPr>
                <w:sz w:val="18"/>
                <w:szCs w:val="18"/>
              </w:rPr>
              <w:t>√</w:t>
            </w:r>
          </w:p>
        </w:tc>
        <w:tc>
          <w:tcPr>
            <w:tcW w:w="794" w:type="dxa"/>
            <w:vAlign w:val="center"/>
          </w:tcPr>
          <w:p w14:paraId="5E8B2FDB">
            <w:pPr>
              <w:jc w:val="center"/>
              <w:rPr>
                <w:rFonts w:hint="eastAsia"/>
                <w:sz w:val="18"/>
                <w:szCs w:val="18"/>
              </w:rPr>
            </w:pPr>
            <w:r>
              <w:rPr>
                <w:sz w:val="18"/>
                <w:szCs w:val="18"/>
              </w:rPr>
              <w:t>√</w:t>
            </w:r>
          </w:p>
        </w:tc>
        <w:tc>
          <w:tcPr>
            <w:tcW w:w="794" w:type="dxa"/>
            <w:vAlign w:val="center"/>
          </w:tcPr>
          <w:p w14:paraId="1CB7C85E">
            <w:pPr>
              <w:jc w:val="center"/>
              <w:rPr>
                <w:rFonts w:hint="eastAsia"/>
                <w:sz w:val="18"/>
                <w:szCs w:val="18"/>
              </w:rPr>
            </w:pPr>
          </w:p>
        </w:tc>
        <w:tc>
          <w:tcPr>
            <w:tcW w:w="794" w:type="dxa"/>
            <w:vAlign w:val="center"/>
          </w:tcPr>
          <w:p w14:paraId="518E6F87">
            <w:pPr>
              <w:jc w:val="center"/>
              <w:rPr>
                <w:rFonts w:hint="eastAsia"/>
                <w:sz w:val="18"/>
                <w:szCs w:val="18"/>
              </w:rPr>
            </w:pPr>
          </w:p>
        </w:tc>
        <w:tc>
          <w:tcPr>
            <w:tcW w:w="794" w:type="dxa"/>
            <w:vAlign w:val="center"/>
          </w:tcPr>
          <w:p w14:paraId="60595C6B">
            <w:pPr>
              <w:jc w:val="center"/>
              <w:rPr>
                <w:rFonts w:hint="eastAsia"/>
                <w:sz w:val="18"/>
                <w:szCs w:val="18"/>
              </w:rPr>
            </w:pPr>
            <w:r>
              <w:rPr>
                <w:sz w:val="18"/>
                <w:szCs w:val="18"/>
              </w:rPr>
              <w:t>√</w:t>
            </w:r>
          </w:p>
        </w:tc>
        <w:tc>
          <w:tcPr>
            <w:tcW w:w="794" w:type="dxa"/>
            <w:vAlign w:val="center"/>
          </w:tcPr>
          <w:p w14:paraId="5F3B4E8F">
            <w:pPr>
              <w:jc w:val="center"/>
              <w:rPr>
                <w:rFonts w:hint="eastAsia"/>
                <w:sz w:val="18"/>
                <w:szCs w:val="18"/>
              </w:rPr>
            </w:pPr>
          </w:p>
        </w:tc>
        <w:tc>
          <w:tcPr>
            <w:tcW w:w="2248" w:type="dxa"/>
            <w:vAlign w:val="center"/>
          </w:tcPr>
          <w:p w14:paraId="0141AE0D">
            <w:pPr>
              <w:jc w:val="center"/>
              <w:rPr>
                <w:rFonts w:hint="eastAsia"/>
                <w:sz w:val="18"/>
                <w:szCs w:val="18"/>
              </w:rPr>
            </w:pPr>
            <w:r>
              <w:rPr>
                <w:rFonts w:hint="eastAsia"/>
                <w:sz w:val="18"/>
                <w:szCs w:val="18"/>
              </w:rPr>
              <w:t>DL/T 5210.1表3.0.12-2</w:t>
            </w:r>
          </w:p>
        </w:tc>
      </w:tr>
      <w:tr w14:paraId="2AB7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93D54C0">
            <w:pPr>
              <w:jc w:val="center"/>
              <w:rPr>
                <w:rFonts w:hint="eastAsia"/>
                <w:sz w:val="18"/>
                <w:szCs w:val="18"/>
              </w:rPr>
            </w:pPr>
          </w:p>
        </w:tc>
        <w:tc>
          <w:tcPr>
            <w:tcW w:w="795" w:type="dxa"/>
            <w:vAlign w:val="center"/>
          </w:tcPr>
          <w:p w14:paraId="70E92802">
            <w:pPr>
              <w:jc w:val="center"/>
              <w:rPr>
                <w:rFonts w:hint="eastAsia"/>
                <w:sz w:val="18"/>
                <w:szCs w:val="18"/>
              </w:rPr>
            </w:pPr>
          </w:p>
        </w:tc>
        <w:tc>
          <w:tcPr>
            <w:tcW w:w="795" w:type="dxa"/>
            <w:vAlign w:val="center"/>
          </w:tcPr>
          <w:p w14:paraId="3BB0C1E6">
            <w:pPr>
              <w:jc w:val="center"/>
              <w:rPr>
                <w:rFonts w:hint="eastAsia"/>
                <w:sz w:val="18"/>
                <w:szCs w:val="18"/>
              </w:rPr>
            </w:pPr>
          </w:p>
        </w:tc>
        <w:tc>
          <w:tcPr>
            <w:tcW w:w="795" w:type="dxa"/>
            <w:vAlign w:val="center"/>
          </w:tcPr>
          <w:p w14:paraId="070B610F">
            <w:pPr>
              <w:jc w:val="center"/>
              <w:rPr>
                <w:rFonts w:hint="eastAsia"/>
                <w:sz w:val="18"/>
                <w:szCs w:val="18"/>
              </w:rPr>
            </w:pPr>
          </w:p>
        </w:tc>
        <w:tc>
          <w:tcPr>
            <w:tcW w:w="794" w:type="dxa"/>
            <w:vAlign w:val="center"/>
          </w:tcPr>
          <w:p w14:paraId="5A974162">
            <w:pPr>
              <w:jc w:val="center"/>
              <w:rPr>
                <w:rFonts w:hint="eastAsia"/>
                <w:sz w:val="18"/>
                <w:szCs w:val="18"/>
              </w:rPr>
            </w:pPr>
          </w:p>
        </w:tc>
        <w:tc>
          <w:tcPr>
            <w:tcW w:w="794" w:type="dxa"/>
            <w:vAlign w:val="center"/>
          </w:tcPr>
          <w:p w14:paraId="77B42AA2">
            <w:pPr>
              <w:jc w:val="center"/>
              <w:rPr>
                <w:rFonts w:hint="eastAsia"/>
                <w:sz w:val="18"/>
                <w:szCs w:val="18"/>
              </w:rPr>
            </w:pPr>
            <w:r>
              <w:rPr>
                <w:rFonts w:hint="eastAsia"/>
                <w:sz w:val="18"/>
                <w:szCs w:val="18"/>
              </w:rPr>
              <w:t>01</w:t>
            </w:r>
          </w:p>
        </w:tc>
        <w:tc>
          <w:tcPr>
            <w:tcW w:w="2392" w:type="dxa"/>
            <w:vAlign w:val="center"/>
          </w:tcPr>
          <w:p w14:paraId="55D4877B">
            <w:pPr>
              <w:jc w:val="center"/>
              <w:rPr>
                <w:rFonts w:hint="eastAsia"/>
                <w:sz w:val="18"/>
                <w:szCs w:val="18"/>
              </w:rPr>
            </w:pPr>
            <w:r>
              <w:rPr>
                <w:rFonts w:hint="eastAsia"/>
                <w:sz w:val="18"/>
                <w:szCs w:val="18"/>
              </w:rPr>
              <w:t>钢筋加工</w:t>
            </w:r>
          </w:p>
        </w:tc>
        <w:tc>
          <w:tcPr>
            <w:tcW w:w="794" w:type="dxa"/>
            <w:vAlign w:val="center"/>
          </w:tcPr>
          <w:p w14:paraId="555E529F">
            <w:pPr>
              <w:jc w:val="center"/>
              <w:rPr>
                <w:rFonts w:hint="eastAsia"/>
                <w:sz w:val="18"/>
                <w:szCs w:val="18"/>
              </w:rPr>
            </w:pPr>
            <w:r>
              <w:rPr>
                <w:sz w:val="18"/>
                <w:szCs w:val="18"/>
              </w:rPr>
              <w:t>√</w:t>
            </w:r>
          </w:p>
        </w:tc>
        <w:tc>
          <w:tcPr>
            <w:tcW w:w="794" w:type="dxa"/>
            <w:vAlign w:val="center"/>
          </w:tcPr>
          <w:p w14:paraId="1E948EE8">
            <w:pPr>
              <w:jc w:val="center"/>
              <w:rPr>
                <w:rFonts w:hint="eastAsia"/>
                <w:sz w:val="18"/>
                <w:szCs w:val="18"/>
              </w:rPr>
            </w:pPr>
            <w:r>
              <w:rPr>
                <w:sz w:val="18"/>
                <w:szCs w:val="18"/>
              </w:rPr>
              <w:t>√</w:t>
            </w:r>
          </w:p>
        </w:tc>
        <w:tc>
          <w:tcPr>
            <w:tcW w:w="794" w:type="dxa"/>
            <w:vAlign w:val="center"/>
          </w:tcPr>
          <w:p w14:paraId="443B1866">
            <w:pPr>
              <w:jc w:val="center"/>
              <w:rPr>
                <w:rFonts w:hint="eastAsia"/>
                <w:sz w:val="18"/>
                <w:szCs w:val="18"/>
              </w:rPr>
            </w:pPr>
          </w:p>
        </w:tc>
        <w:tc>
          <w:tcPr>
            <w:tcW w:w="794" w:type="dxa"/>
            <w:vAlign w:val="center"/>
          </w:tcPr>
          <w:p w14:paraId="2A23CAC9">
            <w:pPr>
              <w:jc w:val="center"/>
              <w:rPr>
                <w:rFonts w:hint="eastAsia"/>
                <w:sz w:val="18"/>
                <w:szCs w:val="18"/>
              </w:rPr>
            </w:pPr>
          </w:p>
        </w:tc>
        <w:tc>
          <w:tcPr>
            <w:tcW w:w="794" w:type="dxa"/>
            <w:vAlign w:val="center"/>
          </w:tcPr>
          <w:p w14:paraId="3A2750AB">
            <w:pPr>
              <w:jc w:val="center"/>
              <w:rPr>
                <w:rFonts w:hint="eastAsia"/>
                <w:sz w:val="18"/>
                <w:szCs w:val="18"/>
              </w:rPr>
            </w:pPr>
            <w:r>
              <w:rPr>
                <w:sz w:val="18"/>
                <w:szCs w:val="18"/>
              </w:rPr>
              <w:t>√</w:t>
            </w:r>
          </w:p>
        </w:tc>
        <w:tc>
          <w:tcPr>
            <w:tcW w:w="794" w:type="dxa"/>
            <w:vAlign w:val="center"/>
          </w:tcPr>
          <w:p w14:paraId="114E8D2F">
            <w:pPr>
              <w:jc w:val="center"/>
              <w:rPr>
                <w:rFonts w:hint="eastAsia"/>
                <w:sz w:val="18"/>
                <w:szCs w:val="18"/>
              </w:rPr>
            </w:pPr>
          </w:p>
        </w:tc>
        <w:tc>
          <w:tcPr>
            <w:tcW w:w="2248" w:type="dxa"/>
            <w:vAlign w:val="center"/>
          </w:tcPr>
          <w:p w14:paraId="0D8B0E7B">
            <w:pPr>
              <w:jc w:val="center"/>
              <w:rPr>
                <w:rFonts w:hint="eastAsia"/>
                <w:sz w:val="18"/>
                <w:szCs w:val="18"/>
              </w:rPr>
            </w:pPr>
            <w:r>
              <w:rPr>
                <w:rFonts w:hint="eastAsia"/>
                <w:sz w:val="18"/>
                <w:szCs w:val="18"/>
              </w:rPr>
              <w:t>DL/T 5210.1表5.12.6</w:t>
            </w:r>
          </w:p>
        </w:tc>
      </w:tr>
      <w:tr w14:paraId="2D7E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411961F">
            <w:pPr>
              <w:jc w:val="center"/>
              <w:rPr>
                <w:rFonts w:hint="eastAsia"/>
                <w:sz w:val="18"/>
                <w:szCs w:val="18"/>
              </w:rPr>
            </w:pPr>
          </w:p>
        </w:tc>
        <w:tc>
          <w:tcPr>
            <w:tcW w:w="795" w:type="dxa"/>
            <w:vAlign w:val="center"/>
          </w:tcPr>
          <w:p w14:paraId="41B91767">
            <w:pPr>
              <w:jc w:val="center"/>
              <w:rPr>
                <w:rFonts w:hint="eastAsia"/>
                <w:sz w:val="18"/>
                <w:szCs w:val="18"/>
              </w:rPr>
            </w:pPr>
          </w:p>
        </w:tc>
        <w:tc>
          <w:tcPr>
            <w:tcW w:w="795" w:type="dxa"/>
            <w:vAlign w:val="center"/>
          </w:tcPr>
          <w:p w14:paraId="74C392B9">
            <w:pPr>
              <w:jc w:val="center"/>
              <w:rPr>
                <w:rFonts w:hint="eastAsia"/>
                <w:sz w:val="18"/>
                <w:szCs w:val="18"/>
              </w:rPr>
            </w:pPr>
          </w:p>
        </w:tc>
        <w:tc>
          <w:tcPr>
            <w:tcW w:w="795" w:type="dxa"/>
            <w:vAlign w:val="center"/>
          </w:tcPr>
          <w:p w14:paraId="0DE0A7EA">
            <w:pPr>
              <w:jc w:val="center"/>
              <w:rPr>
                <w:rFonts w:hint="eastAsia"/>
                <w:sz w:val="18"/>
                <w:szCs w:val="18"/>
              </w:rPr>
            </w:pPr>
          </w:p>
        </w:tc>
        <w:tc>
          <w:tcPr>
            <w:tcW w:w="794" w:type="dxa"/>
            <w:vAlign w:val="center"/>
          </w:tcPr>
          <w:p w14:paraId="7E967447">
            <w:pPr>
              <w:jc w:val="center"/>
              <w:rPr>
                <w:rFonts w:hint="eastAsia"/>
                <w:sz w:val="18"/>
                <w:szCs w:val="18"/>
              </w:rPr>
            </w:pPr>
          </w:p>
        </w:tc>
        <w:tc>
          <w:tcPr>
            <w:tcW w:w="794" w:type="dxa"/>
            <w:vAlign w:val="center"/>
          </w:tcPr>
          <w:p w14:paraId="6CF7B171">
            <w:pPr>
              <w:jc w:val="center"/>
              <w:rPr>
                <w:rFonts w:hint="eastAsia"/>
                <w:sz w:val="18"/>
                <w:szCs w:val="18"/>
              </w:rPr>
            </w:pPr>
            <w:r>
              <w:rPr>
                <w:rFonts w:hint="eastAsia"/>
                <w:sz w:val="18"/>
                <w:szCs w:val="18"/>
              </w:rPr>
              <w:t>02</w:t>
            </w:r>
          </w:p>
        </w:tc>
        <w:tc>
          <w:tcPr>
            <w:tcW w:w="2392" w:type="dxa"/>
            <w:vAlign w:val="center"/>
          </w:tcPr>
          <w:p w14:paraId="755F1A62">
            <w:pPr>
              <w:jc w:val="center"/>
              <w:rPr>
                <w:rFonts w:hint="eastAsia"/>
                <w:sz w:val="18"/>
                <w:szCs w:val="18"/>
              </w:rPr>
            </w:pPr>
            <w:r>
              <w:rPr>
                <w:rFonts w:hint="eastAsia"/>
                <w:sz w:val="18"/>
                <w:szCs w:val="18"/>
              </w:rPr>
              <w:t>钢筋安装</w:t>
            </w:r>
          </w:p>
        </w:tc>
        <w:tc>
          <w:tcPr>
            <w:tcW w:w="794" w:type="dxa"/>
            <w:vAlign w:val="center"/>
          </w:tcPr>
          <w:p w14:paraId="5C8415D0">
            <w:pPr>
              <w:jc w:val="center"/>
              <w:rPr>
                <w:rFonts w:hint="eastAsia"/>
                <w:sz w:val="18"/>
                <w:szCs w:val="18"/>
              </w:rPr>
            </w:pPr>
            <w:r>
              <w:rPr>
                <w:sz w:val="18"/>
                <w:szCs w:val="18"/>
              </w:rPr>
              <w:t>√</w:t>
            </w:r>
          </w:p>
        </w:tc>
        <w:tc>
          <w:tcPr>
            <w:tcW w:w="794" w:type="dxa"/>
            <w:vAlign w:val="center"/>
          </w:tcPr>
          <w:p w14:paraId="5245C246">
            <w:pPr>
              <w:jc w:val="center"/>
              <w:rPr>
                <w:rFonts w:hint="eastAsia"/>
                <w:sz w:val="18"/>
                <w:szCs w:val="18"/>
              </w:rPr>
            </w:pPr>
            <w:r>
              <w:rPr>
                <w:sz w:val="18"/>
                <w:szCs w:val="18"/>
              </w:rPr>
              <w:t>√</w:t>
            </w:r>
          </w:p>
        </w:tc>
        <w:tc>
          <w:tcPr>
            <w:tcW w:w="794" w:type="dxa"/>
            <w:vAlign w:val="center"/>
          </w:tcPr>
          <w:p w14:paraId="593ADEFB">
            <w:pPr>
              <w:jc w:val="center"/>
              <w:rPr>
                <w:rFonts w:hint="eastAsia"/>
                <w:sz w:val="18"/>
                <w:szCs w:val="18"/>
              </w:rPr>
            </w:pPr>
          </w:p>
        </w:tc>
        <w:tc>
          <w:tcPr>
            <w:tcW w:w="794" w:type="dxa"/>
            <w:vAlign w:val="center"/>
          </w:tcPr>
          <w:p w14:paraId="42891E12">
            <w:pPr>
              <w:jc w:val="center"/>
              <w:rPr>
                <w:rFonts w:hint="eastAsia"/>
                <w:sz w:val="18"/>
                <w:szCs w:val="18"/>
              </w:rPr>
            </w:pPr>
          </w:p>
        </w:tc>
        <w:tc>
          <w:tcPr>
            <w:tcW w:w="794" w:type="dxa"/>
            <w:vAlign w:val="center"/>
          </w:tcPr>
          <w:p w14:paraId="21537F0B">
            <w:pPr>
              <w:jc w:val="center"/>
              <w:rPr>
                <w:rFonts w:hint="eastAsia"/>
                <w:sz w:val="18"/>
                <w:szCs w:val="18"/>
              </w:rPr>
            </w:pPr>
            <w:r>
              <w:rPr>
                <w:sz w:val="18"/>
                <w:szCs w:val="18"/>
              </w:rPr>
              <w:t>√</w:t>
            </w:r>
          </w:p>
        </w:tc>
        <w:tc>
          <w:tcPr>
            <w:tcW w:w="794" w:type="dxa"/>
            <w:vAlign w:val="center"/>
          </w:tcPr>
          <w:p w14:paraId="1B3D8F0E">
            <w:pPr>
              <w:jc w:val="center"/>
              <w:rPr>
                <w:rFonts w:hint="eastAsia"/>
                <w:sz w:val="18"/>
                <w:szCs w:val="18"/>
              </w:rPr>
            </w:pPr>
          </w:p>
        </w:tc>
        <w:tc>
          <w:tcPr>
            <w:tcW w:w="2248" w:type="dxa"/>
            <w:vAlign w:val="center"/>
          </w:tcPr>
          <w:p w14:paraId="23A5DF8F">
            <w:pPr>
              <w:jc w:val="center"/>
              <w:rPr>
                <w:rFonts w:hint="eastAsia"/>
                <w:sz w:val="18"/>
                <w:szCs w:val="18"/>
              </w:rPr>
            </w:pPr>
            <w:r>
              <w:rPr>
                <w:rFonts w:hint="eastAsia"/>
                <w:sz w:val="18"/>
                <w:szCs w:val="18"/>
              </w:rPr>
              <w:t>DL/T 5210.1表5.12.8</w:t>
            </w:r>
          </w:p>
        </w:tc>
      </w:tr>
      <w:tr w14:paraId="7988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D47E43F">
            <w:pPr>
              <w:jc w:val="center"/>
              <w:rPr>
                <w:rFonts w:hint="eastAsia"/>
                <w:sz w:val="18"/>
                <w:szCs w:val="18"/>
              </w:rPr>
            </w:pPr>
          </w:p>
        </w:tc>
        <w:tc>
          <w:tcPr>
            <w:tcW w:w="795" w:type="dxa"/>
            <w:vAlign w:val="center"/>
          </w:tcPr>
          <w:p w14:paraId="2A0C3FFF">
            <w:pPr>
              <w:jc w:val="center"/>
              <w:rPr>
                <w:rFonts w:hint="eastAsia"/>
                <w:sz w:val="18"/>
                <w:szCs w:val="18"/>
              </w:rPr>
            </w:pPr>
          </w:p>
        </w:tc>
        <w:tc>
          <w:tcPr>
            <w:tcW w:w="795" w:type="dxa"/>
            <w:vAlign w:val="center"/>
          </w:tcPr>
          <w:p w14:paraId="32FFDDD3">
            <w:pPr>
              <w:jc w:val="center"/>
              <w:rPr>
                <w:rFonts w:hint="eastAsia"/>
                <w:sz w:val="18"/>
                <w:szCs w:val="18"/>
              </w:rPr>
            </w:pPr>
          </w:p>
        </w:tc>
        <w:tc>
          <w:tcPr>
            <w:tcW w:w="795" w:type="dxa"/>
            <w:vAlign w:val="center"/>
          </w:tcPr>
          <w:p w14:paraId="1CEDA65F">
            <w:pPr>
              <w:jc w:val="center"/>
              <w:rPr>
                <w:rFonts w:hint="eastAsia"/>
                <w:sz w:val="18"/>
                <w:szCs w:val="18"/>
              </w:rPr>
            </w:pPr>
          </w:p>
        </w:tc>
        <w:tc>
          <w:tcPr>
            <w:tcW w:w="794" w:type="dxa"/>
            <w:vAlign w:val="center"/>
          </w:tcPr>
          <w:p w14:paraId="64143F42">
            <w:pPr>
              <w:jc w:val="center"/>
              <w:rPr>
                <w:rFonts w:hint="eastAsia"/>
                <w:sz w:val="18"/>
                <w:szCs w:val="18"/>
              </w:rPr>
            </w:pPr>
            <w:r>
              <w:rPr>
                <w:rFonts w:hint="eastAsia"/>
                <w:sz w:val="18"/>
                <w:szCs w:val="18"/>
              </w:rPr>
              <w:t>04</w:t>
            </w:r>
          </w:p>
        </w:tc>
        <w:tc>
          <w:tcPr>
            <w:tcW w:w="794" w:type="dxa"/>
            <w:vAlign w:val="center"/>
          </w:tcPr>
          <w:p w14:paraId="77CBC261">
            <w:pPr>
              <w:jc w:val="center"/>
              <w:rPr>
                <w:rFonts w:hint="eastAsia"/>
                <w:sz w:val="18"/>
                <w:szCs w:val="18"/>
              </w:rPr>
            </w:pPr>
          </w:p>
        </w:tc>
        <w:tc>
          <w:tcPr>
            <w:tcW w:w="2392" w:type="dxa"/>
            <w:vAlign w:val="center"/>
          </w:tcPr>
          <w:p w14:paraId="5EED09A8">
            <w:pPr>
              <w:jc w:val="center"/>
              <w:rPr>
                <w:rFonts w:hint="eastAsia"/>
                <w:sz w:val="18"/>
                <w:szCs w:val="18"/>
              </w:rPr>
            </w:pPr>
            <w:r>
              <w:rPr>
                <w:rFonts w:hint="eastAsia"/>
                <w:sz w:val="18"/>
                <w:szCs w:val="18"/>
              </w:rPr>
              <w:t>混凝土</w:t>
            </w:r>
          </w:p>
        </w:tc>
        <w:tc>
          <w:tcPr>
            <w:tcW w:w="794" w:type="dxa"/>
            <w:vAlign w:val="center"/>
          </w:tcPr>
          <w:p w14:paraId="46986D23">
            <w:pPr>
              <w:jc w:val="center"/>
              <w:rPr>
                <w:rFonts w:hint="eastAsia"/>
                <w:sz w:val="18"/>
                <w:szCs w:val="18"/>
              </w:rPr>
            </w:pPr>
            <w:r>
              <w:rPr>
                <w:sz w:val="18"/>
                <w:szCs w:val="18"/>
              </w:rPr>
              <w:t>√</w:t>
            </w:r>
          </w:p>
        </w:tc>
        <w:tc>
          <w:tcPr>
            <w:tcW w:w="794" w:type="dxa"/>
            <w:vAlign w:val="center"/>
          </w:tcPr>
          <w:p w14:paraId="609FC243">
            <w:pPr>
              <w:jc w:val="center"/>
              <w:rPr>
                <w:rFonts w:hint="eastAsia"/>
                <w:sz w:val="18"/>
                <w:szCs w:val="18"/>
              </w:rPr>
            </w:pPr>
            <w:r>
              <w:rPr>
                <w:sz w:val="18"/>
                <w:szCs w:val="18"/>
              </w:rPr>
              <w:t>√</w:t>
            </w:r>
          </w:p>
        </w:tc>
        <w:tc>
          <w:tcPr>
            <w:tcW w:w="794" w:type="dxa"/>
            <w:vAlign w:val="center"/>
          </w:tcPr>
          <w:p w14:paraId="6BEC696A">
            <w:pPr>
              <w:jc w:val="center"/>
              <w:rPr>
                <w:rFonts w:hint="eastAsia"/>
                <w:sz w:val="18"/>
                <w:szCs w:val="18"/>
              </w:rPr>
            </w:pPr>
          </w:p>
        </w:tc>
        <w:tc>
          <w:tcPr>
            <w:tcW w:w="794" w:type="dxa"/>
            <w:vAlign w:val="center"/>
          </w:tcPr>
          <w:p w14:paraId="679508FB">
            <w:pPr>
              <w:jc w:val="center"/>
              <w:rPr>
                <w:rFonts w:hint="eastAsia"/>
                <w:sz w:val="18"/>
                <w:szCs w:val="18"/>
              </w:rPr>
            </w:pPr>
          </w:p>
        </w:tc>
        <w:tc>
          <w:tcPr>
            <w:tcW w:w="794" w:type="dxa"/>
            <w:vAlign w:val="center"/>
          </w:tcPr>
          <w:p w14:paraId="5B868097">
            <w:pPr>
              <w:jc w:val="center"/>
              <w:rPr>
                <w:rFonts w:hint="eastAsia"/>
                <w:sz w:val="18"/>
                <w:szCs w:val="18"/>
              </w:rPr>
            </w:pPr>
            <w:r>
              <w:rPr>
                <w:sz w:val="18"/>
                <w:szCs w:val="18"/>
              </w:rPr>
              <w:t>√</w:t>
            </w:r>
          </w:p>
        </w:tc>
        <w:tc>
          <w:tcPr>
            <w:tcW w:w="794" w:type="dxa"/>
            <w:vAlign w:val="center"/>
          </w:tcPr>
          <w:p w14:paraId="520000EA">
            <w:pPr>
              <w:jc w:val="center"/>
              <w:rPr>
                <w:rFonts w:hint="eastAsia"/>
                <w:sz w:val="18"/>
                <w:szCs w:val="18"/>
              </w:rPr>
            </w:pPr>
          </w:p>
        </w:tc>
        <w:tc>
          <w:tcPr>
            <w:tcW w:w="2248" w:type="dxa"/>
            <w:vAlign w:val="center"/>
          </w:tcPr>
          <w:p w14:paraId="652FE59A">
            <w:pPr>
              <w:jc w:val="center"/>
              <w:rPr>
                <w:rFonts w:hint="eastAsia"/>
                <w:sz w:val="18"/>
                <w:szCs w:val="18"/>
              </w:rPr>
            </w:pPr>
            <w:r>
              <w:rPr>
                <w:rFonts w:hint="eastAsia"/>
                <w:sz w:val="18"/>
                <w:szCs w:val="18"/>
              </w:rPr>
              <w:t>DL/T 5210.1表3.0.12-2</w:t>
            </w:r>
          </w:p>
        </w:tc>
      </w:tr>
      <w:tr w14:paraId="5960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67C31E7">
            <w:pPr>
              <w:jc w:val="center"/>
              <w:rPr>
                <w:rFonts w:hint="eastAsia"/>
                <w:sz w:val="18"/>
                <w:szCs w:val="18"/>
              </w:rPr>
            </w:pPr>
          </w:p>
        </w:tc>
        <w:tc>
          <w:tcPr>
            <w:tcW w:w="795" w:type="dxa"/>
            <w:vAlign w:val="center"/>
          </w:tcPr>
          <w:p w14:paraId="15936BB9">
            <w:pPr>
              <w:jc w:val="center"/>
              <w:rPr>
                <w:rFonts w:hint="eastAsia"/>
                <w:sz w:val="18"/>
                <w:szCs w:val="18"/>
              </w:rPr>
            </w:pPr>
          </w:p>
        </w:tc>
        <w:tc>
          <w:tcPr>
            <w:tcW w:w="795" w:type="dxa"/>
            <w:vAlign w:val="center"/>
          </w:tcPr>
          <w:p w14:paraId="539854F9">
            <w:pPr>
              <w:jc w:val="center"/>
              <w:rPr>
                <w:rFonts w:hint="eastAsia"/>
                <w:sz w:val="18"/>
                <w:szCs w:val="18"/>
              </w:rPr>
            </w:pPr>
          </w:p>
        </w:tc>
        <w:tc>
          <w:tcPr>
            <w:tcW w:w="795" w:type="dxa"/>
            <w:vAlign w:val="center"/>
          </w:tcPr>
          <w:p w14:paraId="1600BA36">
            <w:pPr>
              <w:jc w:val="center"/>
              <w:rPr>
                <w:rFonts w:hint="eastAsia"/>
                <w:sz w:val="18"/>
                <w:szCs w:val="18"/>
              </w:rPr>
            </w:pPr>
          </w:p>
        </w:tc>
        <w:tc>
          <w:tcPr>
            <w:tcW w:w="794" w:type="dxa"/>
            <w:vAlign w:val="center"/>
          </w:tcPr>
          <w:p w14:paraId="34F476B8">
            <w:pPr>
              <w:jc w:val="center"/>
              <w:rPr>
                <w:rFonts w:hint="eastAsia"/>
                <w:sz w:val="18"/>
                <w:szCs w:val="18"/>
              </w:rPr>
            </w:pPr>
          </w:p>
        </w:tc>
        <w:tc>
          <w:tcPr>
            <w:tcW w:w="794" w:type="dxa"/>
            <w:vAlign w:val="center"/>
          </w:tcPr>
          <w:p w14:paraId="217B472A">
            <w:pPr>
              <w:jc w:val="center"/>
              <w:rPr>
                <w:rFonts w:hint="eastAsia"/>
                <w:sz w:val="18"/>
                <w:szCs w:val="18"/>
              </w:rPr>
            </w:pPr>
            <w:r>
              <w:rPr>
                <w:rFonts w:hint="eastAsia"/>
                <w:sz w:val="18"/>
                <w:szCs w:val="18"/>
              </w:rPr>
              <w:t>01</w:t>
            </w:r>
          </w:p>
        </w:tc>
        <w:tc>
          <w:tcPr>
            <w:tcW w:w="2392" w:type="dxa"/>
            <w:vAlign w:val="center"/>
          </w:tcPr>
          <w:p w14:paraId="1165D354">
            <w:pPr>
              <w:jc w:val="center"/>
              <w:rPr>
                <w:rFonts w:hint="eastAsia"/>
                <w:sz w:val="18"/>
                <w:szCs w:val="18"/>
              </w:rPr>
            </w:pPr>
            <w:r>
              <w:rPr>
                <w:rFonts w:hint="eastAsia"/>
                <w:sz w:val="18"/>
                <w:szCs w:val="18"/>
              </w:rPr>
              <w:t>混凝土原料及拌合物</w:t>
            </w:r>
          </w:p>
        </w:tc>
        <w:tc>
          <w:tcPr>
            <w:tcW w:w="794" w:type="dxa"/>
            <w:vAlign w:val="center"/>
          </w:tcPr>
          <w:p w14:paraId="0A68F26B">
            <w:pPr>
              <w:jc w:val="center"/>
              <w:rPr>
                <w:rFonts w:hint="eastAsia"/>
                <w:sz w:val="18"/>
                <w:szCs w:val="18"/>
              </w:rPr>
            </w:pPr>
            <w:r>
              <w:rPr>
                <w:sz w:val="18"/>
                <w:szCs w:val="18"/>
              </w:rPr>
              <w:t>√</w:t>
            </w:r>
          </w:p>
        </w:tc>
        <w:tc>
          <w:tcPr>
            <w:tcW w:w="794" w:type="dxa"/>
            <w:vAlign w:val="center"/>
          </w:tcPr>
          <w:p w14:paraId="7728AF7C">
            <w:pPr>
              <w:jc w:val="center"/>
              <w:rPr>
                <w:rFonts w:hint="eastAsia"/>
                <w:sz w:val="18"/>
                <w:szCs w:val="18"/>
              </w:rPr>
            </w:pPr>
            <w:r>
              <w:rPr>
                <w:sz w:val="18"/>
                <w:szCs w:val="18"/>
              </w:rPr>
              <w:t>√</w:t>
            </w:r>
          </w:p>
        </w:tc>
        <w:tc>
          <w:tcPr>
            <w:tcW w:w="794" w:type="dxa"/>
            <w:vAlign w:val="center"/>
          </w:tcPr>
          <w:p w14:paraId="6EE12639">
            <w:pPr>
              <w:jc w:val="center"/>
              <w:rPr>
                <w:rFonts w:hint="eastAsia"/>
                <w:sz w:val="18"/>
                <w:szCs w:val="18"/>
              </w:rPr>
            </w:pPr>
          </w:p>
        </w:tc>
        <w:tc>
          <w:tcPr>
            <w:tcW w:w="794" w:type="dxa"/>
            <w:vAlign w:val="center"/>
          </w:tcPr>
          <w:p w14:paraId="4E84546A">
            <w:pPr>
              <w:jc w:val="center"/>
              <w:rPr>
                <w:rFonts w:hint="eastAsia"/>
                <w:sz w:val="18"/>
                <w:szCs w:val="18"/>
              </w:rPr>
            </w:pPr>
          </w:p>
        </w:tc>
        <w:tc>
          <w:tcPr>
            <w:tcW w:w="794" w:type="dxa"/>
            <w:vAlign w:val="center"/>
          </w:tcPr>
          <w:p w14:paraId="45A73C27">
            <w:pPr>
              <w:jc w:val="center"/>
              <w:rPr>
                <w:rFonts w:hint="eastAsia"/>
                <w:sz w:val="18"/>
                <w:szCs w:val="18"/>
              </w:rPr>
            </w:pPr>
            <w:r>
              <w:rPr>
                <w:sz w:val="18"/>
                <w:szCs w:val="18"/>
              </w:rPr>
              <w:t>√</w:t>
            </w:r>
          </w:p>
        </w:tc>
        <w:tc>
          <w:tcPr>
            <w:tcW w:w="794" w:type="dxa"/>
            <w:vAlign w:val="center"/>
          </w:tcPr>
          <w:p w14:paraId="3BBB6F3F">
            <w:pPr>
              <w:jc w:val="center"/>
              <w:rPr>
                <w:rFonts w:hint="eastAsia"/>
                <w:sz w:val="18"/>
                <w:szCs w:val="18"/>
              </w:rPr>
            </w:pPr>
          </w:p>
        </w:tc>
        <w:tc>
          <w:tcPr>
            <w:tcW w:w="2248" w:type="dxa"/>
            <w:vAlign w:val="center"/>
          </w:tcPr>
          <w:p w14:paraId="20A79DE1">
            <w:pPr>
              <w:jc w:val="center"/>
              <w:rPr>
                <w:rFonts w:hint="eastAsia"/>
                <w:sz w:val="18"/>
                <w:szCs w:val="18"/>
              </w:rPr>
            </w:pPr>
            <w:r>
              <w:rPr>
                <w:rFonts w:hint="eastAsia"/>
                <w:sz w:val="18"/>
                <w:szCs w:val="18"/>
              </w:rPr>
              <w:t>DL/T 5210.1表5.12.9</w:t>
            </w:r>
          </w:p>
        </w:tc>
      </w:tr>
      <w:tr w14:paraId="0A70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53489B1">
            <w:pPr>
              <w:jc w:val="center"/>
              <w:rPr>
                <w:rFonts w:hint="eastAsia"/>
                <w:sz w:val="18"/>
                <w:szCs w:val="18"/>
              </w:rPr>
            </w:pPr>
          </w:p>
        </w:tc>
        <w:tc>
          <w:tcPr>
            <w:tcW w:w="795" w:type="dxa"/>
            <w:vAlign w:val="center"/>
          </w:tcPr>
          <w:p w14:paraId="2B9340A4">
            <w:pPr>
              <w:jc w:val="center"/>
              <w:rPr>
                <w:rFonts w:hint="eastAsia"/>
                <w:sz w:val="18"/>
                <w:szCs w:val="18"/>
              </w:rPr>
            </w:pPr>
          </w:p>
        </w:tc>
        <w:tc>
          <w:tcPr>
            <w:tcW w:w="795" w:type="dxa"/>
            <w:vAlign w:val="center"/>
          </w:tcPr>
          <w:p w14:paraId="4B239849">
            <w:pPr>
              <w:jc w:val="center"/>
              <w:rPr>
                <w:rFonts w:hint="eastAsia"/>
                <w:sz w:val="18"/>
                <w:szCs w:val="18"/>
              </w:rPr>
            </w:pPr>
          </w:p>
        </w:tc>
        <w:tc>
          <w:tcPr>
            <w:tcW w:w="795" w:type="dxa"/>
            <w:vAlign w:val="center"/>
          </w:tcPr>
          <w:p w14:paraId="2F961804">
            <w:pPr>
              <w:jc w:val="center"/>
              <w:rPr>
                <w:rFonts w:hint="eastAsia"/>
                <w:sz w:val="18"/>
                <w:szCs w:val="18"/>
              </w:rPr>
            </w:pPr>
          </w:p>
        </w:tc>
        <w:tc>
          <w:tcPr>
            <w:tcW w:w="794" w:type="dxa"/>
            <w:vAlign w:val="center"/>
          </w:tcPr>
          <w:p w14:paraId="2C240FB8">
            <w:pPr>
              <w:jc w:val="center"/>
              <w:rPr>
                <w:rFonts w:hint="eastAsia"/>
                <w:sz w:val="18"/>
                <w:szCs w:val="18"/>
              </w:rPr>
            </w:pPr>
          </w:p>
        </w:tc>
        <w:tc>
          <w:tcPr>
            <w:tcW w:w="794" w:type="dxa"/>
            <w:vAlign w:val="center"/>
          </w:tcPr>
          <w:p w14:paraId="7E7BDD82">
            <w:pPr>
              <w:jc w:val="center"/>
              <w:rPr>
                <w:rFonts w:hint="eastAsia"/>
                <w:sz w:val="18"/>
                <w:szCs w:val="18"/>
              </w:rPr>
            </w:pPr>
            <w:r>
              <w:rPr>
                <w:rFonts w:hint="eastAsia"/>
                <w:sz w:val="18"/>
                <w:szCs w:val="18"/>
              </w:rPr>
              <w:t>02</w:t>
            </w:r>
          </w:p>
        </w:tc>
        <w:tc>
          <w:tcPr>
            <w:tcW w:w="2392" w:type="dxa"/>
            <w:vAlign w:val="center"/>
          </w:tcPr>
          <w:p w14:paraId="70EDB1FE">
            <w:pPr>
              <w:jc w:val="center"/>
              <w:rPr>
                <w:rFonts w:hint="eastAsia"/>
                <w:sz w:val="18"/>
                <w:szCs w:val="18"/>
              </w:rPr>
            </w:pPr>
            <w:r>
              <w:rPr>
                <w:rFonts w:hint="eastAsia"/>
                <w:sz w:val="18"/>
                <w:szCs w:val="18"/>
              </w:rPr>
              <w:t>混凝土施工</w:t>
            </w:r>
          </w:p>
        </w:tc>
        <w:tc>
          <w:tcPr>
            <w:tcW w:w="794" w:type="dxa"/>
            <w:vAlign w:val="center"/>
          </w:tcPr>
          <w:p w14:paraId="69D26185">
            <w:pPr>
              <w:jc w:val="center"/>
              <w:rPr>
                <w:rFonts w:hint="eastAsia"/>
                <w:sz w:val="18"/>
                <w:szCs w:val="18"/>
              </w:rPr>
            </w:pPr>
            <w:r>
              <w:rPr>
                <w:sz w:val="18"/>
                <w:szCs w:val="18"/>
              </w:rPr>
              <w:t>√</w:t>
            </w:r>
          </w:p>
        </w:tc>
        <w:tc>
          <w:tcPr>
            <w:tcW w:w="794" w:type="dxa"/>
            <w:vAlign w:val="center"/>
          </w:tcPr>
          <w:p w14:paraId="46F41C15">
            <w:pPr>
              <w:jc w:val="center"/>
              <w:rPr>
                <w:rFonts w:hint="eastAsia"/>
                <w:sz w:val="18"/>
                <w:szCs w:val="18"/>
              </w:rPr>
            </w:pPr>
            <w:r>
              <w:rPr>
                <w:sz w:val="18"/>
                <w:szCs w:val="18"/>
              </w:rPr>
              <w:t>√</w:t>
            </w:r>
          </w:p>
        </w:tc>
        <w:tc>
          <w:tcPr>
            <w:tcW w:w="794" w:type="dxa"/>
            <w:vAlign w:val="center"/>
          </w:tcPr>
          <w:p w14:paraId="1DE639A2">
            <w:pPr>
              <w:jc w:val="center"/>
              <w:rPr>
                <w:rFonts w:hint="eastAsia"/>
                <w:sz w:val="18"/>
                <w:szCs w:val="18"/>
              </w:rPr>
            </w:pPr>
          </w:p>
        </w:tc>
        <w:tc>
          <w:tcPr>
            <w:tcW w:w="794" w:type="dxa"/>
            <w:vAlign w:val="center"/>
          </w:tcPr>
          <w:p w14:paraId="243DB3D3">
            <w:pPr>
              <w:jc w:val="center"/>
              <w:rPr>
                <w:rFonts w:hint="eastAsia"/>
                <w:sz w:val="18"/>
                <w:szCs w:val="18"/>
              </w:rPr>
            </w:pPr>
          </w:p>
        </w:tc>
        <w:tc>
          <w:tcPr>
            <w:tcW w:w="794" w:type="dxa"/>
            <w:vAlign w:val="center"/>
          </w:tcPr>
          <w:p w14:paraId="6E28736D">
            <w:pPr>
              <w:jc w:val="center"/>
              <w:rPr>
                <w:rFonts w:hint="eastAsia"/>
                <w:sz w:val="18"/>
                <w:szCs w:val="18"/>
              </w:rPr>
            </w:pPr>
            <w:r>
              <w:rPr>
                <w:sz w:val="18"/>
                <w:szCs w:val="18"/>
              </w:rPr>
              <w:t>√</w:t>
            </w:r>
          </w:p>
        </w:tc>
        <w:tc>
          <w:tcPr>
            <w:tcW w:w="794" w:type="dxa"/>
            <w:vAlign w:val="center"/>
          </w:tcPr>
          <w:p w14:paraId="20E10B45">
            <w:pPr>
              <w:jc w:val="center"/>
              <w:rPr>
                <w:rFonts w:hint="eastAsia"/>
                <w:sz w:val="18"/>
                <w:szCs w:val="18"/>
              </w:rPr>
            </w:pPr>
          </w:p>
        </w:tc>
        <w:tc>
          <w:tcPr>
            <w:tcW w:w="2248" w:type="dxa"/>
            <w:vAlign w:val="center"/>
          </w:tcPr>
          <w:p w14:paraId="747A147B">
            <w:pPr>
              <w:jc w:val="center"/>
              <w:rPr>
                <w:rFonts w:hint="eastAsia"/>
                <w:sz w:val="18"/>
                <w:szCs w:val="18"/>
              </w:rPr>
            </w:pPr>
            <w:r>
              <w:rPr>
                <w:rFonts w:hint="eastAsia"/>
                <w:sz w:val="18"/>
                <w:szCs w:val="18"/>
              </w:rPr>
              <w:t>DL/T 5210.1表5.12.10</w:t>
            </w:r>
          </w:p>
        </w:tc>
      </w:tr>
      <w:tr w14:paraId="6922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C8F0E0D">
            <w:pPr>
              <w:jc w:val="center"/>
              <w:rPr>
                <w:rFonts w:hint="eastAsia"/>
                <w:sz w:val="18"/>
                <w:szCs w:val="18"/>
              </w:rPr>
            </w:pPr>
          </w:p>
        </w:tc>
        <w:tc>
          <w:tcPr>
            <w:tcW w:w="795" w:type="dxa"/>
            <w:vAlign w:val="center"/>
          </w:tcPr>
          <w:p w14:paraId="371AC0EB">
            <w:pPr>
              <w:jc w:val="center"/>
              <w:rPr>
                <w:rFonts w:hint="eastAsia"/>
                <w:sz w:val="18"/>
                <w:szCs w:val="18"/>
              </w:rPr>
            </w:pPr>
          </w:p>
        </w:tc>
        <w:tc>
          <w:tcPr>
            <w:tcW w:w="795" w:type="dxa"/>
            <w:vAlign w:val="center"/>
          </w:tcPr>
          <w:p w14:paraId="1867DA0E">
            <w:pPr>
              <w:jc w:val="center"/>
              <w:rPr>
                <w:rFonts w:hint="eastAsia"/>
                <w:sz w:val="18"/>
                <w:szCs w:val="18"/>
              </w:rPr>
            </w:pPr>
          </w:p>
        </w:tc>
        <w:tc>
          <w:tcPr>
            <w:tcW w:w="795" w:type="dxa"/>
            <w:vAlign w:val="center"/>
          </w:tcPr>
          <w:p w14:paraId="63250707">
            <w:pPr>
              <w:jc w:val="center"/>
              <w:rPr>
                <w:rFonts w:hint="eastAsia"/>
                <w:sz w:val="18"/>
                <w:szCs w:val="18"/>
              </w:rPr>
            </w:pPr>
          </w:p>
        </w:tc>
        <w:tc>
          <w:tcPr>
            <w:tcW w:w="794" w:type="dxa"/>
            <w:vAlign w:val="center"/>
          </w:tcPr>
          <w:p w14:paraId="1E8B7D5F">
            <w:pPr>
              <w:jc w:val="center"/>
              <w:rPr>
                <w:rFonts w:hint="eastAsia"/>
                <w:sz w:val="18"/>
                <w:szCs w:val="18"/>
              </w:rPr>
            </w:pPr>
          </w:p>
        </w:tc>
        <w:tc>
          <w:tcPr>
            <w:tcW w:w="794" w:type="dxa"/>
            <w:vAlign w:val="center"/>
          </w:tcPr>
          <w:p w14:paraId="68557994">
            <w:pPr>
              <w:jc w:val="center"/>
              <w:rPr>
                <w:rFonts w:hint="eastAsia"/>
                <w:sz w:val="18"/>
                <w:szCs w:val="18"/>
              </w:rPr>
            </w:pPr>
            <w:r>
              <w:rPr>
                <w:rFonts w:hint="eastAsia"/>
                <w:sz w:val="18"/>
                <w:szCs w:val="18"/>
              </w:rPr>
              <w:t>03</w:t>
            </w:r>
          </w:p>
        </w:tc>
        <w:tc>
          <w:tcPr>
            <w:tcW w:w="2392" w:type="dxa"/>
            <w:vAlign w:val="center"/>
          </w:tcPr>
          <w:p w14:paraId="32261B54">
            <w:pPr>
              <w:jc w:val="center"/>
              <w:rPr>
                <w:rFonts w:hint="eastAsia"/>
                <w:sz w:val="18"/>
                <w:szCs w:val="18"/>
              </w:rPr>
            </w:pPr>
            <w:r>
              <w:rPr>
                <w:rFonts w:hint="eastAsia"/>
                <w:sz w:val="18"/>
                <w:szCs w:val="18"/>
              </w:rPr>
              <w:t>储能设备基础混凝土工程</w:t>
            </w:r>
          </w:p>
        </w:tc>
        <w:tc>
          <w:tcPr>
            <w:tcW w:w="794" w:type="dxa"/>
            <w:vAlign w:val="center"/>
          </w:tcPr>
          <w:p w14:paraId="7AF322F4">
            <w:pPr>
              <w:jc w:val="center"/>
              <w:rPr>
                <w:rFonts w:hint="eastAsia"/>
                <w:sz w:val="18"/>
                <w:szCs w:val="18"/>
              </w:rPr>
            </w:pPr>
            <w:r>
              <w:rPr>
                <w:sz w:val="18"/>
                <w:szCs w:val="18"/>
              </w:rPr>
              <w:t>√</w:t>
            </w:r>
          </w:p>
        </w:tc>
        <w:tc>
          <w:tcPr>
            <w:tcW w:w="794" w:type="dxa"/>
            <w:vAlign w:val="center"/>
          </w:tcPr>
          <w:p w14:paraId="5C90E8BE">
            <w:pPr>
              <w:jc w:val="center"/>
              <w:rPr>
                <w:rFonts w:hint="eastAsia"/>
                <w:sz w:val="18"/>
                <w:szCs w:val="18"/>
              </w:rPr>
            </w:pPr>
            <w:r>
              <w:rPr>
                <w:sz w:val="18"/>
                <w:szCs w:val="18"/>
              </w:rPr>
              <w:t>√</w:t>
            </w:r>
          </w:p>
        </w:tc>
        <w:tc>
          <w:tcPr>
            <w:tcW w:w="794" w:type="dxa"/>
            <w:vAlign w:val="center"/>
          </w:tcPr>
          <w:p w14:paraId="3E3DB5D6">
            <w:pPr>
              <w:jc w:val="center"/>
              <w:rPr>
                <w:rFonts w:hint="eastAsia"/>
                <w:sz w:val="18"/>
                <w:szCs w:val="18"/>
              </w:rPr>
            </w:pPr>
          </w:p>
        </w:tc>
        <w:tc>
          <w:tcPr>
            <w:tcW w:w="794" w:type="dxa"/>
            <w:vAlign w:val="center"/>
          </w:tcPr>
          <w:p w14:paraId="6075B366">
            <w:pPr>
              <w:jc w:val="center"/>
              <w:rPr>
                <w:rFonts w:hint="eastAsia"/>
                <w:sz w:val="18"/>
                <w:szCs w:val="18"/>
              </w:rPr>
            </w:pPr>
          </w:p>
        </w:tc>
        <w:tc>
          <w:tcPr>
            <w:tcW w:w="794" w:type="dxa"/>
            <w:vAlign w:val="center"/>
          </w:tcPr>
          <w:p w14:paraId="1E703609">
            <w:pPr>
              <w:jc w:val="center"/>
              <w:rPr>
                <w:rFonts w:hint="eastAsia"/>
                <w:sz w:val="18"/>
                <w:szCs w:val="18"/>
              </w:rPr>
            </w:pPr>
            <w:r>
              <w:rPr>
                <w:sz w:val="18"/>
                <w:szCs w:val="18"/>
              </w:rPr>
              <w:t>√</w:t>
            </w:r>
          </w:p>
        </w:tc>
        <w:tc>
          <w:tcPr>
            <w:tcW w:w="794" w:type="dxa"/>
            <w:vAlign w:val="center"/>
          </w:tcPr>
          <w:p w14:paraId="51D5B2E9">
            <w:pPr>
              <w:jc w:val="center"/>
              <w:rPr>
                <w:rFonts w:hint="eastAsia"/>
                <w:sz w:val="18"/>
                <w:szCs w:val="18"/>
              </w:rPr>
            </w:pPr>
          </w:p>
        </w:tc>
        <w:tc>
          <w:tcPr>
            <w:tcW w:w="2248" w:type="dxa"/>
            <w:vAlign w:val="center"/>
          </w:tcPr>
          <w:p w14:paraId="0E3D84F7">
            <w:pPr>
              <w:jc w:val="center"/>
              <w:rPr>
                <w:rFonts w:hint="eastAsia"/>
                <w:sz w:val="18"/>
                <w:szCs w:val="18"/>
              </w:rPr>
            </w:pPr>
            <w:r>
              <w:rPr>
                <w:rFonts w:hint="eastAsia"/>
                <w:sz w:val="18"/>
                <w:szCs w:val="18"/>
              </w:rPr>
              <w:t>本规范表3</w:t>
            </w:r>
          </w:p>
        </w:tc>
      </w:tr>
      <w:tr w14:paraId="5AF7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3A9EF6E">
            <w:pPr>
              <w:jc w:val="center"/>
              <w:rPr>
                <w:rFonts w:hint="eastAsia"/>
                <w:sz w:val="18"/>
                <w:szCs w:val="18"/>
              </w:rPr>
            </w:pPr>
          </w:p>
        </w:tc>
        <w:tc>
          <w:tcPr>
            <w:tcW w:w="795" w:type="dxa"/>
            <w:vAlign w:val="center"/>
          </w:tcPr>
          <w:p w14:paraId="595340DA">
            <w:pPr>
              <w:jc w:val="center"/>
              <w:rPr>
                <w:rFonts w:hint="eastAsia"/>
                <w:sz w:val="18"/>
                <w:szCs w:val="18"/>
              </w:rPr>
            </w:pPr>
          </w:p>
        </w:tc>
        <w:tc>
          <w:tcPr>
            <w:tcW w:w="795" w:type="dxa"/>
            <w:vAlign w:val="center"/>
          </w:tcPr>
          <w:p w14:paraId="69EBC8A1">
            <w:pPr>
              <w:jc w:val="center"/>
              <w:rPr>
                <w:rFonts w:hint="eastAsia"/>
                <w:sz w:val="18"/>
                <w:szCs w:val="18"/>
              </w:rPr>
            </w:pPr>
          </w:p>
        </w:tc>
        <w:tc>
          <w:tcPr>
            <w:tcW w:w="795" w:type="dxa"/>
            <w:vAlign w:val="center"/>
          </w:tcPr>
          <w:p w14:paraId="157CB5BD">
            <w:pPr>
              <w:jc w:val="center"/>
              <w:rPr>
                <w:rFonts w:hint="eastAsia"/>
                <w:sz w:val="18"/>
                <w:szCs w:val="18"/>
              </w:rPr>
            </w:pPr>
          </w:p>
        </w:tc>
        <w:tc>
          <w:tcPr>
            <w:tcW w:w="794" w:type="dxa"/>
            <w:vAlign w:val="center"/>
          </w:tcPr>
          <w:p w14:paraId="6C54C0B1">
            <w:pPr>
              <w:jc w:val="center"/>
              <w:rPr>
                <w:rFonts w:hint="eastAsia"/>
                <w:sz w:val="18"/>
                <w:szCs w:val="18"/>
              </w:rPr>
            </w:pPr>
            <w:r>
              <w:rPr>
                <w:rFonts w:hint="eastAsia"/>
                <w:sz w:val="18"/>
                <w:szCs w:val="18"/>
              </w:rPr>
              <w:t>05</w:t>
            </w:r>
          </w:p>
        </w:tc>
        <w:tc>
          <w:tcPr>
            <w:tcW w:w="794" w:type="dxa"/>
            <w:vAlign w:val="center"/>
          </w:tcPr>
          <w:p w14:paraId="0A712683">
            <w:pPr>
              <w:jc w:val="center"/>
              <w:rPr>
                <w:rFonts w:hint="eastAsia"/>
                <w:sz w:val="18"/>
                <w:szCs w:val="18"/>
              </w:rPr>
            </w:pPr>
          </w:p>
        </w:tc>
        <w:tc>
          <w:tcPr>
            <w:tcW w:w="2392" w:type="dxa"/>
            <w:vAlign w:val="center"/>
          </w:tcPr>
          <w:p w14:paraId="31DF2BC2">
            <w:pPr>
              <w:jc w:val="center"/>
              <w:rPr>
                <w:rFonts w:hint="eastAsia"/>
                <w:sz w:val="18"/>
                <w:szCs w:val="18"/>
              </w:rPr>
            </w:pPr>
            <w:r>
              <w:rPr>
                <w:rFonts w:hint="eastAsia"/>
                <w:sz w:val="18"/>
                <w:szCs w:val="18"/>
              </w:rPr>
              <w:t>基础混凝土防腐</w:t>
            </w:r>
          </w:p>
        </w:tc>
        <w:tc>
          <w:tcPr>
            <w:tcW w:w="794" w:type="dxa"/>
            <w:vAlign w:val="center"/>
          </w:tcPr>
          <w:p w14:paraId="599E85D8">
            <w:pPr>
              <w:jc w:val="center"/>
              <w:rPr>
                <w:rFonts w:hint="eastAsia"/>
                <w:sz w:val="18"/>
                <w:szCs w:val="18"/>
              </w:rPr>
            </w:pPr>
            <w:r>
              <w:rPr>
                <w:sz w:val="18"/>
                <w:szCs w:val="18"/>
              </w:rPr>
              <w:t>√</w:t>
            </w:r>
          </w:p>
        </w:tc>
        <w:tc>
          <w:tcPr>
            <w:tcW w:w="794" w:type="dxa"/>
            <w:vAlign w:val="center"/>
          </w:tcPr>
          <w:p w14:paraId="31819D8A">
            <w:pPr>
              <w:jc w:val="center"/>
              <w:rPr>
                <w:rFonts w:hint="eastAsia"/>
                <w:sz w:val="18"/>
                <w:szCs w:val="18"/>
              </w:rPr>
            </w:pPr>
            <w:r>
              <w:rPr>
                <w:sz w:val="18"/>
                <w:szCs w:val="18"/>
              </w:rPr>
              <w:t>√</w:t>
            </w:r>
          </w:p>
        </w:tc>
        <w:tc>
          <w:tcPr>
            <w:tcW w:w="794" w:type="dxa"/>
            <w:vAlign w:val="center"/>
          </w:tcPr>
          <w:p w14:paraId="54858A74">
            <w:pPr>
              <w:jc w:val="center"/>
              <w:rPr>
                <w:rFonts w:hint="eastAsia"/>
                <w:sz w:val="18"/>
                <w:szCs w:val="18"/>
              </w:rPr>
            </w:pPr>
          </w:p>
        </w:tc>
        <w:tc>
          <w:tcPr>
            <w:tcW w:w="794" w:type="dxa"/>
            <w:vAlign w:val="center"/>
          </w:tcPr>
          <w:p w14:paraId="221D5D62">
            <w:pPr>
              <w:jc w:val="center"/>
              <w:rPr>
                <w:rFonts w:hint="eastAsia"/>
                <w:sz w:val="18"/>
                <w:szCs w:val="18"/>
              </w:rPr>
            </w:pPr>
          </w:p>
        </w:tc>
        <w:tc>
          <w:tcPr>
            <w:tcW w:w="794" w:type="dxa"/>
            <w:vAlign w:val="center"/>
          </w:tcPr>
          <w:p w14:paraId="5B9438E4">
            <w:pPr>
              <w:jc w:val="center"/>
              <w:rPr>
                <w:rFonts w:hint="eastAsia"/>
                <w:sz w:val="18"/>
                <w:szCs w:val="18"/>
              </w:rPr>
            </w:pPr>
            <w:r>
              <w:rPr>
                <w:sz w:val="18"/>
                <w:szCs w:val="18"/>
              </w:rPr>
              <w:t>√</w:t>
            </w:r>
          </w:p>
        </w:tc>
        <w:tc>
          <w:tcPr>
            <w:tcW w:w="794" w:type="dxa"/>
            <w:vAlign w:val="center"/>
          </w:tcPr>
          <w:p w14:paraId="605756D2">
            <w:pPr>
              <w:jc w:val="center"/>
              <w:rPr>
                <w:rFonts w:hint="eastAsia"/>
                <w:sz w:val="18"/>
                <w:szCs w:val="18"/>
              </w:rPr>
            </w:pPr>
          </w:p>
        </w:tc>
        <w:tc>
          <w:tcPr>
            <w:tcW w:w="2248" w:type="dxa"/>
            <w:vAlign w:val="center"/>
          </w:tcPr>
          <w:p w14:paraId="11AAA7E2">
            <w:pPr>
              <w:jc w:val="center"/>
              <w:rPr>
                <w:rFonts w:hint="eastAsia"/>
                <w:sz w:val="18"/>
                <w:szCs w:val="18"/>
              </w:rPr>
            </w:pPr>
            <w:r>
              <w:rPr>
                <w:rFonts w:hint="eastAsia"/>
                <w:sz w:val="18"/>
                <w:szCs w:val="18"/>
              </w:rPr>
              <w:t>DL/T 5210.1表3.0.12-2</w:t>
            </w:r>
          </w:p>
        </w:tc>
      </w:tr>
      <w:tr w14:paraId="1274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BF8331F">
            <w:pPr>
              <w:jc w:val="center"/>
              <w:rPr>
                <w:rFonts w:hint="eastAsia"/>
                <w:sz w:val="18"/>
                <w:szCs w:val="18"/>
              </w:rPr>
            </w:pPr>
          </w:p>
        </w:tc>
        <w:tc>
          <w:tcPr>
            <w:tcW w:w="795" w:type="dxa"/>
            <w:vAlign w:val="center"/>
          </w:tcPr>
          <w:p w14:paraId="5BCE2485">
            <w:pPr>
              <w:jc w:val="center"/>
              <w:rPr>
                <w:rFonts w:hint="eastAsia"/>
                <w:sz w:val="18"/>
                <w:szCs w:val="18"/>
              </w:rPr>
            </w:pPr>
          </w:p>
        </w:tc>
        <w:tc>
          <w:tcPr>
            <w:tcW w:w="795" w:type="dxa"/>
            <w:vAlign w:val="center"/>
          </w:tcPr>
          <w:p w14:paraId="0E5BF09D">
            <w:pPr>
              <w:jc w:val="center"/>
              <w:rPr>
                <w:rFonts w:hint="eastAsia"/>
                <w:sz w:val="18"/>
                <w:szCs w:val="18"/>
              </w:rPr>
            </w:pPr>
          </w:p>
        </w:tc>
        <w:tc>
          <w:tcPr>
            <w:tcW w:w="795" w:type="dxa"/>
            <w:vAlign w:val="center"/>
          </w:tcPr>
          <w:p w14:paraId="782A78E5">
            <w:pPr>
              <w:jc w:val="center"/>
              <w:rPr>
                <w:rFonts w:hint="eastAsia"/>
                <w:sz w:val="18"/>
                <w:szCs w:val="18"/>
              </w:rPr>
            </w:pPr>
          </w:p>
        </w:tc>
        <w:tc>
          <w:tcPr>
            <w:tcW w:w="794" w:type="dxa"/>
            <w:vAlign w:val="center"/>
          </w:tcPr>
          <w:p w14:paraId="106CDC6F">
            <w:pPr>
              <w:jc w:val="center"/>
              <w:rPr>
                <w:rFonts w:hint="eastAsia"/>
                <w:sz w:val="18"/>
                <w:szCs w:val="18"/>
              </w:rPr>
            </w:pPr>
          </w:p>
        </w:tc>
        <w:tc>
          <w:tcPr>
            <w:tcW w:w="794" w:type="dxa"/>
            <w:vAlign w:val="center"/>
          </w:tcPr>
          <w:p w14:paraId="3B514FE3">
            <w:pPr>
              <w:jc w:val="center"/>
              <w:rPr>
                <w:rFonts w:hint="eastAsia"/>
                <w:sz w:val="18"/>
                <w:szCs w:val="18"/>
              </w:rPr>
            </w:pPr>
            <w:r>
              <w:rPr>
                <w:rFonts w:hint="eastAsia"/>
                <w:sz w:val="18"/>
                <w:szCs w:val="18"/>
              </w:rPr>
              <w:t>01</w:t>
            </w:r>
          </w:p>
        </w:tc>
        <w:tc>
          <w:tcPr>
            <w:tcW w:w="2392" w:type="dxa"/>
            <w:vAlign w:val="center"/>
          </w:tcPr>
          <w:p w14:paraId="39728ED5">
            <w:pPr>
              <w:jc w:val="center"/>
              <w:rPr>
                <w:rFonts w:hint="eastAsia"/>
                <w:sz w:val="18"/>
                <w:szCs w:val="18"/>
              </w:rPr>
            </w:pPr>
            <w:r>
              <w:rPr>
                <w:rFonts w:hint="eastAsia"/>
                <w:sz w:val="18"/>
                <w:szCs w:val="18"/>
              </w:rPr>
              <w:t>基础混凝土防腐</w:t>
            </w:r>
          </w:p>
        </w:tc>
        <w:tc>
          <w:tcPr>
            <w:tcW w:w="794" w:type="dxa"/>
            <w:vAlign w:val="center"/>
          </w:tcPr>
          <w:p w14:paraId="7ADE5346">
            <w:pPr>
              <w:jc w:val="center"/>
              <w:rPr>
                <w:rFonts w:hint="eastAsia"/>
                <w:sz w:val="18"/>
                <w:szCs w:val="18"/>
              </w:rPr>
            </w:pPr>
            <w:r>
              <w:rPr>
                <w:sz w:val="18"/>
                <w:szCs w:val="18"/>
              </w:rPr>
              <w:t>√</w:t>
            </w:r>
          </w:p>
        </w:tc>
        <w:tc>
          <w:tcPr>
            <w:tcW w:w="794" w:type="dxa"/>
            <w:vAlign w:val="center"/>
          </w:tcPr>
          <w:p w14:paraId="3E2D92B9">
            <w:pPr>
              <w:jc w:val="center"/>
              <w:rPr>
                <w:rFonts w:hint="eastAsia"/>
                <w:sz w:val="18"/>
                <w:szCs w:val="18"/>
              </w:rPr>
            </w:pPr>
            <w:r>
              <w:rPr>
                <w:sz w:val="18"/>
                <w:szCs w:val="18"/>
              </w:rPr>
              <w:t>√</w:t>
            </w:r>
          </w:p>
        </w:tc>
        <w:tc>
          <w:tcPr>
            <w:tcW w:w="794" w:type="dxa"/>
            <w:vAlign w:val="center"/>
          </w:tcPr>
          <w:p w14:paraId="7562AB6E">
            <w:pPr>
              <w:jc w:val="center"/>
              <w:rPr>
                <w:rFonts w:hint="eastAsia"/>
                <w:sz w:val="18"/>
                <w:szCs w:val="18"/>
              </w:rPr>
            </w:pPr>
          </w:p>
        </w:tc>
        <w:tc>
          <w:tcPr>
            <w:tcW w:w="794" w:type="dxa"/>
            <w:vAlign w:val="center"/>
          </w:tcPr>
          <w:p w14:paraId="65578E33">
            <w:pPr>
              <w:jc w:val="center"/>
              <w:rPr>
                <w:rFonts w:hint="eastAsia"/>
                <w:sz w:val="18"/>
                <w:szCs w:val="18"/>
              </w:rPr>
            </w:pPr>
          </w:p>
        </w:tc>
        <w:tc>
          <w:tcPr>
            <w:tcW w:w="794" w:type="dxa"/>
            <w:vAlign w:val="center"/>
          </w:tcPr>
          <w:p w14:paraId="6AF72273">
            <w:pPr>
              <w:jc w:val="center"/>
              <w:rPr>
                <w:rFonts w:hint="eastAsia"/>
                <w:sz w:val="18"/>
                <w:szCs w:val="18"/>
              </w:rPr>
            </w:pPr>
            <w:r>
              <w:rPr>
                <w:sz w:val="18"/>
                <w:szCs w:val="18"/>
              </w:rPr>
              <w:t>√</w:t>
            </w:r>
          </w:p>
        </w:tc>
        <w:tc>
          <w:tcPr>
            <w:tcW w:w="794" w:type="dxa"/>
            <w:vAlign w:val="center"/>
          </w:tcPr>
          <w:p w14:paraId="25F19382">
            <w:pPr>
              <w:jc w:val="center"/>
              <w:rPr>
                <w:rFonts w:hint="eastAsia"/>
                <w:sz w:val="18"/>
                <w:szCs w:val="18"/>
              </w:rPr>
            </w:pPr>
          </w:p>
        </w:tc>
        <w:tc>
          <w:tcPr>
            <w:tcW w:w="2248" w:type="dxa"/>
            <w:vAlign w:val="center"/>
          </w:tcPr>
          <w:p w14:paraId="3FB4B446">
            <w:pPr>
              <w:jc w:val="center"/>
              <w:rPr>
                <w:rFonts w:hint="eastAsia"/>
                <w:sz w:val="18"/>
                <w:szCs w:val="18"/>
              </w:rPr>
            </w:pPr>
            <w:r>
              <w:rPr>
                <w:rFonts w:hint="eastAsia"/>
                <w:sz w:val="18"/>
                <w:szCs w:val="18"/>
              </w:rPr>
              <w:t>DL/T 5210.1表5.30.1～5.30.4</w:t>
            </w:r>
          </w:p>
        </w:tc>
      </w:tr>
    </w:tbl>
    <w:p w14:paraId="22A8BE98">
      <w:pPr>
        <w:pStyle w:val="13"/>
        <w:spacing w:before="120" w:after="120"/>
        <w:rPr>
          <w:rFonts w:hint="eastAsia"/>
        </w:rPr>
      </w:pPr>
      <w:r>
        <w:rPr>
          <w:rFonts w:hint="eastAsia"/>
        </w:rPr>
        <w:t>表A.1  电化学储能工程质量验收范围划分表（续）（第23页/共66页）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088F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EA49AD8">
            <w:pPr>
              <w:jc w:val="center"/>
              <w:rPr>
                <w:rFonts w:hint="eastAsia"/>
                <w:sz w:val="18"/>
                <w:szCs w:val="18"/>
              </w:rPr>
            </w:pPr>
          </w:p>
        </w:tc>
        <w:tc>
          <w:tcPr>
            <w:tcW w:w="3973" w:type="dxa"/>
            <w:gridSpan w:val="5"/>
            <w:vAlign w:val="center"/>
          </w:tcPr>
          <w:p w14:paraId="4BD53133">
            <w:pPr>
              <w:jc w:val="center"/>
              <w:rPr>
                <w:rFonts w:hint="eastAsia"/>
                <w:sz w:val="18"/>
                <w:szCs w:val="18"/>
              </w:rPr>
            </w:pPr>
            <w:r>
              <w:rPr>
                <w:rFonts w:hint="eastAsia"/>
                <w:sz w:val="18"/>
                <w:szCs w:val="18"/>
              </w:rPr>
              <w:t>工程编号</w:t>
            </w:r>
          </w:p>
        </w:tc>
        <w:tc>
          <w:tcPr>
            <w:tcW w:w="2392" w:type="dxa"/>
            <w:vMerge w:val="restart"/>
            <w:vAlign w:val="center"/>
          </w:tcPr>
          <w:p w14:paraId="4CCD5E79">
            <w:pPr>
              <w:jc w:val="center"/>
              <w:rPr>
                <w:rFonts w:hint="eastAsia"/>
                <w:sz w:val="18"/>
                <w:szCs w:val="18"/>
              </w:rPr>
            </w:pPr>
            <w:r>
              <w:rPr>
                <w:rFonts w:hint="eastAsia"/>
                <w:sz w:val="18"/>
                <w:szCs w:val="18"/>
              </w:rPr>
              <w:t>工程名称</w:t>
            </w:r>
          </w:p>
        </w:tc>
        <w:tc>
          <w:tcPr>
            <w:tcW w:w="4764" w:type="dxa"/>
            <w:gridSpan w:val="6"/>
            <w:vAlign w:val="center"/>
          </w:tcPr>
          <w:p w14:paraId="7DAE25D7">
            <w:pPr>
              <w:jc w:val="center"/>
              <w:rPr>
                <w:rFonts w:hint="eastAsia"/>
                <w:sz w:val="18"/>
                <w:szCs w:val="18"/>
              </w:rPr>
            </w:pPr>
            <w:r>
              <w:rPr>
                <w:rFonts w:hint="eastAsia"/>
                <w:sz w:val="18"/>
                <w:szCs w:val="18"/>
              </w:rPr>
              <w:t>验收单位</w:t>
            </w:r>
          </w:p>
        </w:tc>
        <w:tc>
          <w:tcPr>
            <w:tcW w:w="2248" w:type="dxa"/>
            <w:vMerge w:val="restart"/>
            <w:vAlign w:val="center"/>
          </w:tcPr>
          <w:p w14:paraId="1CEE99CD">
            <w:pPr>
              <w:jc w:val="center"/>
              <w:rPr>
                <w:rFonts w:hint="eastAsia"/>
                <w:sz w:val="18"/>
                <w:szCs w:val="18"/>
              </w:rPr>
            </w:pPr>
            <w:r>
              <w:rPr>
                <w:rFonts w:hint="eastAsia"/>
                <w:sz w:val="18"/>
                <w:szCs w:val="18"/>
              </w:rPr>
              <w:t>质量验收表编号</w:t>
            </w:r>
          </w:p>
        </w:tc>
      </w:tr>
      <w:tr w14:paraId="4EE0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72382F88">
            <w:pPr>
              <w:jc w:val="center"/>
              <w:rPr>
                <w:rFonts w:hint="eastAsia"/>
                <w:sz w:val="18"/>
                <w:szCs w:val="18"/>
              </w:rPr>
            </w:pPr>
            <w:r>
              <w:rPr>
                <w:rFonts w:hint="eastAsia"/>
                <w:sz w:val="18"/>
                <w:szCs w:val="18"/>
              </w:rPr>
              <w:t>单位工程</w:t>
            </w:r>
          </w:p>
        </w:tc>
        <w:tc>
          <w:tcPr>
            <w:tcW w:w="795" w:type="dxa"/>
            <w:vAlign w:val="center"/>
          </w:tcPr>
          <w:p w14:paraId="7084682B">
            <w:pPr>
              <w:jc w:val="center"/>
              <w:rPr>
                <w:rFonts w:hint="eastAsia"/>
                <w:sz w:val="18"/>
                <w:szCs w:val="18"/>
              </w:rPr>
            </w:pPr>
            <w:r>
              <w:rPr>
                <w:rFonts w:hint="eastAsia"/>
                <w:sz w:val="18"/>
                <w:szCs w:val="18"/>
              </w:rPr>
              <w:t>子单位工程</w:t>
            </w:r>
          </w:p>
        </w:tc>
        <w:tc>
          <w:tcPr>
            <w:tcW w:w="795" w:type="dxa"/>
            <w:vAlign w:val="center"/>
          </w:tcPr>
          <w:p w14:paraId="229D2BE4">
            <w:pPr>
              <w:jc w:val="center"/>
              <w:rPr>
                <w:rFonts w:hint="eastAsia"/>
                <w:sz w:val="18"/>
                <w:szCs w:val="18"/>
              </w:rPr>
            </w:pPr>
            <w:r>
              <w:rPr>
                <w:rFonts w:hint="eastAsia"/>
                <w:sz w:val="18"/>
                <w:szCs w:val="18"/>
              </w:rPr>
              <w:t>分部工程</w:t>
            </w:r>
          </w:p>
        </w:tc>
        <w:tc>
          <w:tcPr>
            <w:tcW w:w="795" w:type="dxa"/>
            <w:vAlign w:val="center"/>
          </w:tcPr>
          <w:p w14:paraId="02A97D75">
            <w:pPr>
              <w:jc w:val="center"/>
              <w:rPr>
                <w:rFonts w:hint="eastAsia"/>
                <w:sz w:val="18"/>
                <w:szCs w:val="18"/>
              </w:rPr>
            </w:pPr>
            <w:r>
              <w:rPr>
                <w:rFonts w:hint="eastAsia"/>
                <w:sz w:val="18"/>
                <w:szCs w:val="18"/>
              </w:rPr>
              <w:t>子分部工程</w:t>
            </w:r>
          </w:p>
        </w:tc>
        <w:tc>
          <w:tcPr>
            <w:tcW w:w="794" w:type="dxa"/>
            <w:vAlign w:val="center"/>
          </w:tcPr>
          <w:p w14:paraId="3B3EAAC0">
            <w:pPr>
              <w:jc w:val="center"/>
              <w:rPr>
                <w:rFonts w:hint="eastAsia"/>
                <w:sz w:val="18"/>
                <w:szCs w:val="18"/>
              </w:rPr>
            </w:pPr>
            <w:r>
              <w:rPr>
                <w:rFonts w:hint="eastAsia"/>
                <w:sz w:val="18"/>
                <w:szCs w:val="18"/>
              </w:rPr>
              <w:t>分项工程</w:t>
            </w:r>
          </w:p>
        </w:tc>
        <w:tc>
          <w:tcPr>
            <w:tcW w:w="794" w:type="dxa"/>
            <w:vAlign w:val="center"/>
          </w:tcPr>
          <w:p w14:paraId="6E2958E6">
            <w:pPr>
              <w:jc w:val="center"/>
              <w:rPr>
                <w:rFonts w:hint="eastAsia"/>
                <w:sz w:val="18"/>
                <w:szCs w:val="18"/>
              </w:rPr>
            </w:pPr>
            <w:r>
              <w:rPr>
                <w:rFonts w:hint="eastAsia"/>
                <w:sz w:val="18"/>
                <w:szCs w:val="18"/>
              </w:rPr>
              <w:t>检验批</w:t>
            </w:r>
          </w:p>
        </w:tc>
        <w:tc>
          <w:tcPr>
            <w:tcW w:w="2392" w:type="dxa"/>
            <w:vMerge w:val="continue"/>
            <w:vAlign w:val="center"/>
          </w:tcPr>
          <w:p w14:paraId="43445588">
            <w:pPr>
              <w:jc w:val="center"/>
              <w:rPr>
                <w:rFonts w:hint="eastAsia"/>
                <w:sz w:val="18"/>
                <w:szCs w:val="18"/>
              </w:rPr>
            </w:pPr>
          </w:p>
        </w:tc>
        <w:tc>
          <w:tcPr>
            <w:tcW w:w="794" w:type="dxa"/>
            <w:vAlign w:val="center"/>
          </w:tcPr>
          <w:p w14:paraId="2F92247D">
            <w:pPr>
              <w:jc w:val="center"/>
              <w:rPr>
                <w:rFonts w:hint="eastAsia"/>
                <w:sz w:val="18"/>
                <w:szCs w:val="18"/>
              </w:rPr>
            </w:pPr>
            <w:r>
              <w:rPr>
                <w:rFonts w:hint="eastAsia"/>
                <w:sz w:val="18"/>
                <w:szCs w:val="18"/>
              </w:rPr>
              <w:t>施工单位</w:t>
            </w:r>
          </w:p>
        </w:tc>
        <w:tc>
          <w:tcPr>
            <w:tcW w:w="794" w:type="dxa"/>
            <w:vAlign w:val="center"/>
          </w:tcPr>
          <w:p w14:paraId="148EA056">
            <w:pPr>
              <w:jc w:val="center"/>
              <w:rPr>
                <w:rFonts w:hint="eastAsia"/>
                <w:sz w:val="18"/>
                <w:szCs w:val="18"/>
              </w:rPr>
            </w:pPr>
            <w:r>
              <w:rPr>
                <w:rFonts w:hint="eastAsia"/>
                <w:sz w:val="18"/>
                <w:szCs w:val="18"/>
              </w:rPr>
              <w:t>总承包单位</w:t>
            </w:r>
          </w:p>
        </w:tc>
        <w:tc>
          <w:tcPr>
            <w:tcW w:w="794" w:type="dxa"/>
            <w:vAlign w:val="center"/>
          </w:tcPr>
          <w:p w14:paraId="3EA9BD50">
            <w:pPr>
              <w:jc w:val="center"/>
              <w:rPr>
                <w:rFonts w:hint="eastAsia"/>
                <w:sz w:val="18"/>
                <w:szCs w:val="18"/>
              </w:rPr>
            </w:pPr>
            <w:r>
              <w:rPr>
                <w:rFonts w:hint="eastAsia"/>
                <w:sz w:val="18"/>
                <w:szCs w:val="18"/>
              </w:rPr>
              <w:t>勘察单位</w:t>
            </w:r>
          </w:p>
        </w:tc>
        <w:tc>
          <w:tcPr>
            <w:tcW w:w="794" w:type="dxa"/>
            <w:vAlign w:val="center"/>
          </w:tcPr>
          <w:p w14:paraId="10D07723">
            <w:pPr>
              <w:jc w:val="center"/>
              <w:rPr>
                <w:rFonts w:hint="eastAsia"/>
                <w:sz w:val="18"/>
                <w:szCs w:val="18"/>
              </w:rPr>
            </w:pPr>
            <w:r>
              <w:rPr>
                <w:rFonts w:hint="eastAsia"/>
                <w:sz w:val="18"/>
                <w:szCs w:val="18"/>
              </w:rPr>
              <w:t>设计单位</w:t>
            </w:r>
          </w:p>
        </w:tc>
        <w:tc>
          <w:tcPr>
            <w:tcW w:w="794" w:type="dxa"/>
            <w:vAlign w:val="center"/>
          </w:tcPr>
          <w:p w14:paraId="287741B9">
            <w:pPr>
              <w:jc w:val="center"/>
              <w:rPr>
                <w:rFonts w:hint="eastAsia"/>
                <w:sz w:val="18"/>
                <w:szCs w:val="18"/>
              </w:rPr>
            </w:pPr>
            <w:r>
              <w:rPr>
                <w:rFonts w:hint="eastAsia"/>
                <w:sz w:val="18"/>
                <w:szCs w:val="18"/>
              </w:rPr>
              <w:t>监理单位</w:t>
            </w:r>
          </w:p>
        </w:tc>
        <w:tc>
          <w:tcPr>
            <w:tcW w:w="794" w:type="dxa"/>
            <w:vAlign w:val="center"/>
          </w:tcPr>
          <w:p w14:paraId="02211F0B">
            <w:pPr>
              <w:jc w:val="center"/>
              <w:rPr>
                <w:rFonts w:hint="eastAsia"/>
                <w:sz w:val="18"/>
                <w:szCs w:val="18"/>
              </w:rPr>
            </w:pPr>
            <w:r>
              <w:rPr>
                <w:rFonts w:hint="eastAsia"/>
                <w:sz w:val="18"/>
                <w:szCs w:val="18"/>
              </w:rPr>
              <w:t>建设单位</w:t>
            </w:r>
          </w:p>
        </w:tc>
        <w:tc>
          <w:tcPr>
            <w:tcW w:w="2248" w:type="dxa"/>
            <w:vMerge w:val="continue"/>
            <w:vAlign w:val="center"/>
          </w:tcPr>
          <w:p w14:paraId="4BB08B63">
            <w:pPr>
              <w:jc w:val="center"/>
              <w:rPr>
                <w:rFonts w:hint="eastAsia"/>
                <w:sz w:val="18"/>
                <w:szCs w:val="18"/>
              </w:rPr>
            </w:pPr>
          </w:p>
        </w:tc>
      </w:tr>
      <w:tr w14:paraId="1EDC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9584D0">
            <w:pPr>
              <w:jc w:val="center"/>
              <w:rPr>
                <w:rFonts w:hint="eastAsia"/>
                <w:sz w:val="18"/>
                <w:szCs w:val="18"/>
              </w:rPr>
            </w:pPr>
          </w:p>
        </w:tc>
        <w:tc>
          <w:tcPr>
            <w:tcW w:w="795" w:type="dxa"/>
            <w:vAlign w:val="center"/>
          </w:tcPr>
          <w:p w14:paraId="0214DC09">
            <w:pPr>
              <w:jc w:val="center"/>
              <w:rPr>
                <w:rFonts w:hint="eastAsia"/>
                <w:sz w:val="18"/>
                <w:szCs w:val="18"/>
              </w:rPr>
            </w:pPr>
          </w:p>
        </w:tc>
        <w:tc>
          <w:tcPr>
            <w:tcW w:w="795" w:type="dxa"/>
            <w:vAlign w:val="center"/>
          </w:tcPr>
          <w:p w14:paraId="7549E8C8">
            <w:pPr>
              <w:jc w:val="center"/>
              <w:rPr>
                <w:rFonts w:hint="eastAsia"/>
                <w:sz w:val="18"/>
                <w:szCs w:val="18"/>
              </w:rPr>
            </w:pPr>
            <w:r>
              <w:rPr>
                <w:rFonts w:hint="eastAsia"/>
                <w:sz w:val="18"/>
                <w:szCs w:val="18"/>
              </w:rPr>
              <w:t>03</w:t>
            </w:r>
          </w:p>
        </w:tc>
        <w:tc>
          <w:tcPr>
            <w:tcW w:w="795" w:type="dxa"/>
            <w:vAlign w:val="center"/>
          </w:tcPr>
          <w:p w14:paraId="2F74449C">
            <w:pPr>
              <w:jc w:val="center"/>
              <w:rPr>
                <w:rFonts w:hint="eastAsia"/>
                <w:sz w:val="18"/>
                <w:szCs w:val="18"/>
              </w:rPr>
            </w:pPr>
          </w:p>
        </w:tc>
        <w:tc>
          <w:tcPr>
            <w:tcW w:w="794" w:type="dxa"/>
            <w:vAlign w:val="center"/>
          </w:tcPr>
          <w:p w14:paraId="1A78DA22">
            <w:pPr>
              <w:jc w:val="center"/>
              <w:rPr>
                <w:rFonts w:hint="eastAsia"/>
                <w:sz w:val="18"/>
                <w:szCs w:val="18"/>
              </w:rPr>
            </w:pPr>
          </w:p>
        </w:tc>
        <w:tc>
          <w:tcPr>
            <w:tcW w:w="794" w:type="dxa"/>
            <w:vAlign w:val="center"/>
          </w:tcPr>
          <w:p w14:paraId="29550C71">
            <w:pPr>
              <w:jc w:val="center"/>
              <w:rPr>
                <w:rFonts w:hint="eastAsia"/>
                <w:sz w:val="18"/>
                <w:szCs w:val="18"/>
              </w:rPr>
            </w:pPr>
          </w:p>
        </w:tc>
        <w:tc>
          <w:tcPr>
            <w:tcW w:w="2392" w:type="dxa"/>
            <w:vAlign w:val="center"/>
          </w:tcPr>
          <w:p w14:paraId="3ECB0678">
            <w:pPr>
              <w:jc w:val="center"/>
              <w:rPr>
                <w:rFonts w:hint="eastAsia"/>
                <w:sz w:val="18"/>
                <w:szCs w:val="18"/>
              </w:rPr>
            </w:pPr>
            <w:r>
              <w:rPr>
                <w:rFonts w:hint="eastAsia"/>
                <w:sz w:val="18"/>
                <w:szCs w:val="18"/>
              </w:rPr>
              <w:t>直流储能舱桩基础</w:t>
            </w:r>
          </w:p>
        </w:tc>
        <w:tc>
          <w:tcPr>
            <w:tcW w:w="794" w:type="dxa"/>
            <w:vAlign w:val="center"/>
          </w:tcPr>
          <w:p w14:paraId="0DC40502">
            <w:pPr>
              <w:jc w:val="center"/>
              <w:rPr>
                <w:rFonts w:hint="eastAsia"/>
                <w:sz w:val="18"/>
                <w:szCs w:val="18"/>
              </w:rPr>
            </w:pPr>
            <w:r>
              <w:rPr>
                <w:sz w:val="18"/>
                <w:szCs w:val="18"/>
              </w:rPr>
              <w:t>√</w:t>
            </w:r>
          </w:p>
        </w:tc>
        <w:tc>
          <w:tcPr>
            <w:tcW w:w="794" w:type="dxa"/>
            <w:vAlign w:val="center"/>
          </w:tcPr>
          <w:p w14:paraId="3400E848">
            <w:pPr>
              <w:jc w:val="center"/>
              <w:rPr>
                <w:rFonts w:hint="eastAsia"/>
                <w:sz w:val="18"/>
                <w:szCs w:val="18"/>
              </w:rPr>
            </w:pPr>
            <w:r>
              <w:rPr>
                <w:sz w:val="18"/>
                <w:szCs w:val="18"/>
              </w:rPr>
              <w:t>√</w:t>
            </w:r>
          </w:p>
        </w:tc>
        <w:tc>
          <w:tcPr>
            <w:tcW w:w="794" w:type="dxa"/>
            <w:vAlign w:val="center"/>
          </w:tcPr>
          <w:p w14:paraId="21DBE1BB">
            <w:pPr>
              <w:jc w:val="center"/>
              <w:rPr>
                <w:rFonts w:hint="eastAsia"/>
                <w:sz w:val="18"/>
                <w:szCs w:val="18"/>
              </w:rPr>
            </w:pPr>
          </w:p>
        </w:tc>
        <w:tc>
          <w:tcPr>
            <w:tcW w:w="794" w:type="dxa"/>
            <w:vAlign w:val="center"/>
          </w:tcPr>
          <w:p w14:paraId="0B6F9908">
            <w:pPr>
              <w:jc w:val="center"/>
              <w:rPr>
                <w:rFonts w:hint="eastAsia"/>
                <w:sz w:val="18"/>
                <w:szCs w:val="18"/>
              </w:rPr>
            </w:pPr>
            <w:r>
              <w:rPr>
                <w:sz w:val="18"/>
                <w:szCs w:val="18"/>
              </w:rPr>
              <w:t>√</w:t>
            </w:r>
          </w:p>
        </w:tc>
        <w:tc>
          <w:tcPr>
            <w:tcW w:w="794" w:type="dxa"/>
            <w:vAlign w:val="center"/>
          </w:tcPr>
          <w:p w14:paraId="534E7011">
            <w:pPr>
              <w:jc w:val="center"/>
              <w:rPr>
                <w:rFonts w:hint="eastAsia"/>
                <w:sz w:val="18"/>
                <w:szCs w:val="18"/>
              </w:rPr>
            </w:pPr>
            <w:r>
              <w:rPr>
                <w:sz w:val="18"/>
                <w:szCs w:val="18"/>
              </w:rPr>
              <w:t>√</w:t>
            </w:r>
          </w:p>
        </w:tc>
        <w:tc>
          <w:tcPr>
            <w:tcW w:w="794" w:type="dxa"/>
            <w:vAlign w:val="center"/>
          </w:tcPr>
          <w:p w14:paraId="032E23CE">
            <w:pPr>
              <w:jc w:val="center"/>
              <w:rPr>
                <w:rFonts w:hint="eastAsia"/>
                <w:sz w:val="18"/>
                <w:szCs w:val="18"/>
              </w:rPr>
            </w:pPr>
          </w:p>
        </w:tc>
        <w:tc>
          <w:tcPr>
            <w:tcW w:w="2248" w:type="dxa"/>
            <w:vAlign w:val="center"/>
          </w:tcPr>
          <w:p w14:paraId="1C205155">
            <w:pPr>
              <w:jc w:val="center"/>
              <w:rPr>
                <w:rFonts w:hint="eastAsia"/>
                <w:sz w:val="18"/>
                <w:szCs w:val="18"/>
              </w:rPr>
            </w:pPr>
            <w:r>
              <w:rPr>
                <w:rFonts w:hint="eastAsia"/>
                <w:sz w:val="18"/>
                <w:szCs w:val="18"/>
              </w:rPr>
              <w:t>DL/T 5210.1表3.0.12-3</w:t>
            </w:r>
          </w:p>
        </w:tc>
      </w:tr>
      <w:tr w14:paraId="2092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B6C85FE">
            <w:pPr>
              <w:jc w:val="center"/>
              <w:rPr>
                <w:rFonts w:hint="eastAsia"/>
                <w:sz w:val="18"/>
                <w:szCs w:val="18"/>
              </w:rPr>
            </w:pPr>
          </w:p>
        </w:tc>
        <w:tc>
          <w:tcPr>
            <w:tcW w:w="795" w:type="dxa"/>
            <w:vAlign w:val="center"/>
          </w:tcPr>
          <w:p w14:paraId="2D5D2828">
            <w:pPr>
              <w:jc w:val="center"/>
              <w:rPr>
                <w:rFonts w:hint="eastAsia"/>
                <w:sz w:val="18"/>
                <w:szCs w:val="18"/>
              </w:rPr>
            </w:pPr>
          </w:p>
        </w:tc>
        <w:tc>
          <w:tcPr>
            <w:tcW w:w="795" w:type="dxa"/>
            <w:vAlign w:val="center"/>
          </w:tcPr>
          <w:p w14:paraId="69DA59ED">
            <w:pPr>
              <w:jc w:val="center"/>
              <w:rPr>
                <w:rFonts w:hint="eastAsia"/>
                <w:sz w:val="18"/>
                <w:szCs w:val="18"/>
              </w:rPr>
            </w:pPr>
          </w:p>
        </w:tc>
        <w:tc>
          <w:tcPr>
            <w:tcW w:w="795" w:type="dxa"/>
            <w:vAlign w:val="center"/>
          </w:tcPr>
          <w:p w14:paraId="78B8B94D">
            <w:pPr>
              <w:jc w:val="center"/>
              <w:rPr>
                <w:rFonts w:hint="eastAsia"/>
                <w:sz w:val="18"/>
                <w:szCs w:val="18"/>
              </w:rPr>
            </w:pPr>
            <w:r>
              <w:rPr>
                <w:rFonts w:hint="eastAsia"/>
                <w:sz w:val="18"/>
                <w:szCs w:val="18"/>
              </w:rPr>
              <w:t>00</w:t>
            </w:r>
          </w:p>
        </w:tc>
        <w:tc>
          <w:tcPr>
            <w:tcW w:w="794" w:type="dxa"/>
            <w:vAlign w:val="center"/>
          </w:tcPr>
          <w:p w14:paraId="61A9C7DD">
            <w:pPr>
              <w:jc w:val="center"/>
              <w:rPr>
                <w:rFonts w:hint="eastAsia"/>
                <w:sz w:val="18"/>
                <w:szCs w:val="18"/>
              </w:rPr>
            </w:pPr>
          </w:p>
        </w:tc>
        <w:tc>
          <w:tcPr>
            <w:tcW w:w="794" w:type="dxa"/>
            <w:vAlign w:val="center"/>
          </w:tcPr>
          <w:p w14:paraId="49656418">
            <w:pPr>
              <w:jc w:val="center"/>
              <w:rPr>
                <w:rFonts w:hint="eastAsia"/>
                <w:sz w:val="18"/>
                <w:szCs w:val="18"/>
              </w:rPr>
            </w:pPr>
          </w:p>
        </w:tc>
        <w:tc>
          <w:tcPr>
            <w:tcW w:w="2392" w:type="dxa"/>
            <w:vAlign w:val="center"/>
          </w:tcPr>
          <w:p w14:paraId="51BDBB65">
            <w:pPr>
              <w:jc w:val="center"/>
              <w:rPr>
                <w:rFonts w:hint="eastAsia"/>
                <w:sz w:val="18"/>
                <w:szCs w:val="18"/>
              </w:rPr>
            </w:pPr>
          </w:p>
        </w:tc>
        <w:tc>
          <w:tcPr>
            <w:tcW w:w="794" w:type="dxa"/>
            <w:vAlign w:val="center"/>
          </w:tcPr>
          <w:p w14:paraId="76CAE0E3">
            <w:pPr>
              <w:jc w:val="center"/>
              <w:rPr>
                <w:rFonts w:hint="eastAsia"/>
                <w:sz w:val="18"/>
                <w:szCs w:val="18"/>
              </w:rPr>
            </w:pPr>
          </w:p>
        </w:tc>
        <w:tc>
          <w:tcPr>
            <w:tcW w:w="794" w:type="dxa"/>
            <w:vAlign w:val="center"/>
          </w:tcPr>
          <w:p w14:paraId="60226471">
            <w:pPr>
              <w:jc w:val="center"/>
              <w:rPr>
                <w:rFonts w:hint="eastAsia"/>
                <w:sz w:val="18"/>
                <w:szCs w:val="18"/>
              </w:rPr>
            </w:pPr>
          </w:p>
        </w:tc>
        <w:tc>
          <w:tcPr>
            <w:tcW w:w="794" w:type="dxa"/>
            <w:vAlign w:val="center"/>
          </w:tcPr>
          <w:p w14:paraId="2274262F">
            <w:pPr>
              <w:jc w:val="center"/>
              <w:rPr>
                <w:rFonts w:hint="eastAsia"/>
                <w:sz w:val="18"/>
                <w:szCs w:val="18"/>
              </w:rPr>
            </w:pPr>
          </w:p>
        </w:tc>
        <w:tc>
          <w:tcPr>
            <w:tcW w:w="794" w:type="dxa"/>
            <w:vAlign w:val="center"/>
          </w:tcPr>
          <w:p w14:paraId="5CE99876">
            <w:pPr>
              <w:jc w:val="center"/>
              <w:rPr>
                <w:rFonts w:hint="eastAsia"/>
                <w:sz w:val="18"/>
                <w:szCs w:val="18"/>
              </w:rPr>
            </w:pPr>
          </w:p>
        </w:tc>
        <w:tc>
          <w:tcPr>
            <w:tcW w:w="794" w:type="dxa"/>
            <w:vAlign w:val="center"/>
          </w:tcPr>
          <w:p w14:paraId="088ADA56">
            <w:pPr>
              <w:jc w:val="center"/>
              <w:rPr>
                <w:rFonts w:hint="eastAsia"/>
                <w:sz w:val="18"/>
                <w:szCs w:val="18"/>
              </w:rPr>
            </w:pPr>
          </w:p>
        </w:tc>
        <w:tc>
          <w:tcPr>
            <w:tcW w:w="794" w:type="dxa"/>
            <w:vAlign w:val="center"/>
          </w:tcPr>
          <w:p w14:paraId="51E6C532">
            <w:pPr>
              <w:jc w:val="center"/>
              <w:rPr>
                <w:rFonts w:hint="eastAsia"/>
                <w:sz w:val="18"/>
                <w:szCs w:val="18"/>
              </w:rPr>
            </w:pPr>
          </w:p>
        </w:tc>
        <w:tc>
          <w:tcPr>
            <w:tcW w:w="2248" w:type="dxa"/>
            <w:vAlign w:val="center"/>
          </w:tcPr>
          <w:p w14:paraId="1D27F299">
            <w:pPr>
              <w:jc w:val="center"/>
              <w:rPr>
                <w:rFonts w:hint="eastAsia"/>
                <w:sz w:val="18"/>
                <w:szCs w:val="18"/>
              </w:rPr>
            </w:pPr>
          </w:p>
        </w:tc>
      </w:tr>
      <w:tr w14:paraId="2341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1242DAA">
            <w:pPr>
              <w:jc w:val="center"/>
              <w:rPr>
                <w:rFonts w:hint="eastAsia"/>
                <w:sz w:val="18"/>
                <w:szCs w:val="18"/>
              </w:rPr>
            </w:pPr>
          </w:p>
        </w:tc>
        <w:tc>
          <w:tcPr>
            <w:tcW w:w="795" w:type="dxa"/>
            <w:vAlign w:val="center"/>
          </w:tcPr>
          <w:p w14:paraId="53F8AA93">
            <w:pPr>
              <w:jc w:val="center"/>
              <w:rPr>
                <w:rFonts w:hint="eastAsia"/>
                <w:sz w:val="18"/>
                <w:szCs w:val="18"/>
              </w:rPr>
            </w:pPr>
          </w:p>
        </w:tc>
        <w:tc>
          <w:tcPr>
            <w:tcW w:w="795" w:type="dxa"/>
            <w:vAlign w:val="center"/>
          </w:tcPr>
          <w:p w14:paraId="05B49EC0">
            <w:pPr>
              <w:jc w:val="center"/>
              <w:rPr>
                <w:rFonts w:hint="eastAsia"/>
                <w:sz w:val="18"/>
                <w:szCs w:val="18"/>
              </w:rPr>
            </w:pPr>
          </w:p>
        </w:tc>
        <w:tc>
          <w:tcPr>
            <w:tcW w:w="795" w:type="dxa"/>
            <w:vAlign w:val="center"/>
          </w:tcPr>
          <w:p w14:paraId="7D3ADAF4">
            <w:pPr>
              <w:jc w:val="center"/>
              <w:rPr>
                <w:rFonts w:hint="eastAsia"/>
                <w:sz w:val="18"/>
                <w:szCs w:val="18"/>
              </w:rPr>
            </w:pPr>
          </w:p>
        </w:tc>
        <w:tc>
          <w:tcPr>
            <w:tcW w:w="794" w:type="dxa"/>
            <w:vAlign w:val="center"/>
          </w:tcPr>
          <w:p w14:paraId="55EEAD1D">
            <w:pPr>
              <w:jc w:val="center"/>
              <w:rPr>
                <w:rFonts w:hint="eastAsia"/>
                <w:sz w:val="18"/>
                <w:szCs w:val="18"/>
              </w:rPr>
            </w:pPr>
            <w:r>
              <w:rPr>
                <w:rFonts w:hint="eastAsia"/>
                <w:sz w:val="18"/>
                <w:szCs w:val="18"/>
              </w:rPr>
              <w:t>01</w:t>
            </w:r>
          </w:p>
        </w:tc>
        <w:tc>
          <w:tcPr>
            <w:tcW w:w="794" w:type="dxa"/>
            <w:vAlign w:val="center"/>
          </w:tcPr>
          <w:p w14:paraId="40740FB8">
            <w:pPr>
              <w:jc w:val="center"/>
              <w:rPr>
                <w:rFonts w:hint="eastAsia"/>
                <w:sz w:val="18"/>
                <w:szCs w:val="18"/>
              </w:rPr>
            </w:pPr>
          </w:p>
        </w:tc>
        <w:tc>
          <w:tcPr>
            <w:tcW w:w="2392" w:type="dxa"/>
            <w:vAlign w:val="center"/>
          </w:tcPr>
          <w:p w14:paraId="3F8BEC0C">
            <w:pPr>
              <w:jc w:val="center"/>
              <w:rPr>
                <w:rFonts w:hint="eastAsia"/>
                <w:sz w:val="18"/>
                <w:szCs w:val="18"/>
              </w:rPr>
            </w:pPr>
            <w:r>
              <w:rPr>
                <w:rFonts w:hint="eastAsia"/>
                <w:sz w:val="18"/>
                <w:szCs w:val="18"/>
              </w:rPr>
              <w:t>设备桩基础工程</w:t>
            </w:r>
          </w:p>
        </w:tc>
        <w:tc>
          <w:tcPr>
            <w:tcW w:w="794" w:type="dxa"/>
            <w:vAlign w:val="center"/>
          </w:tcPr>
          <w:p w14:paraId="75EB58E8">
            <w:pPr>
              <w:jc w:val="center"/>
              <w:rPr>
                <w:rFonts w:hint="eastAsia"/>
                <w:sz w:val="18"/>
                <w:szCs w:val="18"/>
              </w:rPr>
            </w:pPr>
          </w:p>
        </w:tc>
        <w:tc>
          <w:tcPr>
            <w:tcW w:w="794" w:type="dxa"/>
            <w:vAlign w:val="center"/>
          </w:tcPr>
          <w:p w14:paraId="60BEA03C">
            <w:pPr>
              <w:jc w:val="center"/>
              <w:rPr>
                <w:rFonts w:hint="eastAsia"/>
                <w:sz w:val="18"/>
                <w:szCs w:val="18"/>
              </w:rPr>
            </w:pPr>
          </w:p>
        </w:tc>
        <w:tc>
          <w:tcPr>
            <w:tcW w:w="794" w:type="dxa"/>
            <w:vAlign w:val="center"/>
          </w:tcPr>
          <w:p w14:paraId="0C1603A1">
            <w:pPr>
              <w:jc w:val="center"/>
              <w:rPr>
                <w:rFonts w:hint="eastAsia"/>
                <w:sz w:val="18"/>
                <w:szCs w:val="18"/>
              </w:rPr>
            </w:pPr>
          </w:p>
        </w:tc>
        <w:tc>
          <w:tcPr>
            <w:tcW w:w="794" w:type="dxa"/>
            <w:vAlign w:val="center"/>
          </w:tcPr>
          <w:p w14:paraId="4395E532">
            <w:pPr>
              <w:jc w:val="center"/>
              <w:rPr>
                <w:rFonts w:hint="eastAsia"/>
                <w:sz w:val="18"/>
                <w:szCs w:val="18"/>
              </w:rPr>
            </w:pPr>
          </w:p>
        </w:tc>
        <w:tc>
          <w:tcPr>
            <w:tcW w:w="794" w:type="dxa"/>
            <w:vAlign w:val="center"/>
          </w:tcPr>
          <w:p w14:paraId="6886815C">
            <w:pPr>
              <w:jc w:val="center"/>
              <w:rPr>
                <w:rFonts w:hint="eastAsia"/>
                <w:sz w:val="18"/>
                <w:szCs w:val="18"/>
              </w:rPr>
            </w:pPr>
          </w:p>
        </w:tc>
        <w:tc>
          <w:tcPr>
            <w:tcW w:w="794" w:type="dxa"/>
            <w:vAlign w:val="center"/>
          </w:tcPr>
          <w:p w14:paraId="0B1D8A3B">
            <w:pPr>
              <w:jc w:val="center"/>
              <w:rPr>
                <w:rFonts w:hint="eastAsia"/>
                <w:sz w:val="18"/>
                <w:szCs w:val="18"/>
              </w:rPr>
            </w:pPr>
          </w:p>
        </w:tc>
        <w:tc>
          <w:tcPr>
            <w:tcW w:w="2248" w:type="dxa"/>
            <w:vAlign w:val="center"/>
          </w:tcPr>
          <w:p w14:paraId="074CAAD1">
            <w:pPr>
              <w:jc w:val="center"/>
              <w:rPr>
                <w:rFonts w:hint="eastAsia"/>
                <w:sz w:val="18"/>
                <w:szCs w:val="18"/>
              </w:rPr>
            </w:pPr>
            <w:r>
              <w:rPr>
                <w:rFonts w:hint="eastAsia"/>
                <w:sz w:val="18"/>
                <w:szCs w:val="18"/>
              </w:rPr>
              <w:t>DL/T 5210.1表3.0.12-2</w:t>
            </w:r>
          </w:p>
        </w:tc>
      </w:tr>
      <w:tr w14:paraId="49B7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BD3BFE1">
            <w:pPr>
              <w:jc w:val="center"/>
              <w:rPr>
                <w:rFonts w:hint="eastAsia"/>
                <w:sz w:val="18"/>
                <w:szCs w:val="18"/>
              </w:rPr>
            </w:pPr>
          </w:p>
        </w:tc>
        <w:tc>
          <w:tcPr>
            <w:tcW w:w="795" w:type="dxa"/>
            <w:vAlign w:val="center"/>
          </w:tcPr>
          <w:p w14:paraId="7574DE78">
            <w:pPr>
              <w:jc w:val="center"/>
              <w:rPr>
                <w:rFonts w:hint="eastAsia"/>
                <w:sz w:val="18"/>
                <w:szCs w:val="18"/>
              </w:rPr>
            </w:pPr>
          </w:p>
        </w:tc>
        <w:tc>
          <w:tcPr>
            <w:tcW w:w="795" w:type="dxa"/>
            <w:vAlign w:val="center"/>
          </w:tcPr>
          <w:p w14:paraId="1F87A997">
            <w:pPr>
              <w:jc w:val="center"/>
              <w:rPr>
                <w:rFonts w:hint="eastAsia"/>
                <w:sz w:val="18"/>
                <w:szCs w:val="18"/>
              </w:rPr>
            </w:pPr>
          </w:p>
        </w:tc>
        <w:tc>
          <w:tcPr>
            <w:tcW w:w="795" w:type="dxa"/>
            <w:vAlign w:val="center"/>
          </w:tcPr>
          <w:p w14:paraId="3281D368">
            <w:pPr>
              <w:jc w:val="center"/>
              <w:rPr>
                <w:rFonts w:hint="eastAsia"/>
                <w:sz w:val="18"/>
                <w:szCs w:val="18"/>
              </w:rPr>
            </w:pPr>
          </w:p>
        </w:tc>
        <w:tc>
          <w:tcPr>
            <w:tcW w:w="794" w:type="dxa"/>
            <w:vAlign w:val="center"/>
          </w:tcPr>
          <w:p w14:paraId="3998168C">
            <w:pPr>
              <w:jc w:val="center"/>
              <w:rPr>
                <w:rFonts w:hint="eastAsia"/>
                <w:sz w:val="18"/>
                <w:szCs w:val="18"/>
              </w:rPr>
            </w:pPr>
          </w:p>
        </w:tc>
        <w:tc>
          <w:tcPr>
            <w:tcW w:w="794" w:type="dxa"/>
            <w:vAlign w:val="center"/>
          </w:tcPr>
          <w:p w14:paraId="1AA5C391">
            <w:pPr>
              <w:jc w:val="center"/>
              <w:rPr>
                <w:rFonts w:hint="eastAsia"/>
                <w:sz w:val="18"/>
                <w:szCs w:val="18"/>
              </w:rPr>
            </w:pPr>
            <w:r>
              <w:rPr>
                <w:rFonts w:hint="eastAsia"/>
                <w:sz w:val="18"/>
                <w:szCs w:val="18"/>
              </w:rPr>
              <w:t>01</w:t>
            </w:r>
          </w:p>
        </w:tc>
        <w:tc>
          <w:tcPr>
            <w:tcW w:w="2392" w:type="dxa"/>
            <w:vAlign w:val="center"/>
          </w:tcPr>
          <w:p w14:paraId="644C48D2">
            <w:pPr>
              <w:jc w:val="center"/>
              <w:rPr>
                <w:rFonts w:hint="eastAsia"/>
                <w:sz w:val="18"/>
                <w:szCs w:val="18"/>
              </w:rPr>
            </w:pPr>
            <w:r>
              <w:rPr>
                <w:rFonts w:hint="eastAsia"/>
                <w:sz w:val="18"/>
                <w:szCs w:val="18"/>
              </w:rPr>
              <w:t>桩基础施工</w:t>
            </w:r>
          </w:p>
        </w:tc>
        <w:tc>
          <w:tcPr>
            <w:tcW w:w="794" w:type="dxa"/>
            <w:vAlign w:val="center"/>
          </w:tcPr>
          <w:p w14:paraId="5D929480">
            <w:pPr>
              <w:jc w:val="center"/>
              <w:rPr>
                <w:rFonts w:hint="eastAsia"/>
                <w:sz w:val="18"/>
                <w:szCs w:val="18"/>
              </w:rPr>
            </w:pPr>
            <w:r>
              <w:rPr>
                <w:sz w:val="18"/>
                <w:szCs w:val="18"/>
              </w:rPr>
              <w:t>√</w:t>
            </w:r>
          </w:p>
        </w:tc>
        <w:tc>
          <w:tcPr>
            <w:tcW w:w="794" w:type="dxa"/>
            <w:vAlign w:val="center"/>
          </w:tcPr>
          <w:p w14:paraId="5B57E823">
            <w:pPr>
              <w:jc w:val="center"/>
              <w:rPr>
                <w:rFonts w:hint="eastAsia"/>
                <w:sz w:val="18"/>
                <w:szCs w:val="18"/>
              </w:rPr>
            </w:pPr>
            <w:r>
              <w:rPr>
                <w:sz w:val="18"/>
                <w:szCs w:val="18"/>
              </w:rPr>
              <w:t>√</w:t>
            </w:r>
          </w:p>
        </w:tc>
        <w:tc>
          <w:tcPr>
            <w:tcW w:w="794" w:type="dxa"/>
            <w:vAlign w:val="center"/>
          </w:tcPr>
          <w:p w14:paraId="5671674C">
            <w:pPr>
              <w:jc w:val="center"/>
              <w:rPr>
                <w:rFonts w:hint="eastAsia"/>
                <w:sz w:val="18"/>
                <w:szCs w:val="18"/>
              </w:rPr>
            </w:pPr>
          </w:p>
        </w:tc>
        <w:tc>
          <w:tcPr>
            <w:tcW w:w="794" w:type="dxa"/>
            <w:vAlign w:val="center"/>
          </w:tcPr>
          <w:p w14:paraId="5794AD9E">
            <w:pPr>
              <w:jc w:val="center"/>
              <w:rPr>
                <w:rFonts w:hint="eastAsia"/>
                <w:sz w:val="18"/>
                <w:szCs w:val="18"/>
              </w:rPr>
            </w:pPr>
          </w:p>
        </w:tc>
        <w:tc>
          <w:tcPr>
            <w:tcW w:w="794" w:type="dxa"/>
            <w:vAlign w:val="center"/>
          </w:tcPr>
          <w:p w14:paraId="7DD56C86">
            <w:pPr>
              <w:jc w:val="center"/>
              <w:rPr>
                <w:rFonts w:hint="eastAsia"/>
                <w:sz w:val="18"/>
                <w:szCs w:val="18"/>
              </w:rPr>
            </w:pPr>
            <w:r>
              <w:rPr>
                <w:sz w:val="18"/>
                <w:szCs w:val="18"/>
              </w:rPr>
              <w:t>√</w:t>
            </w:r>
          </w:p>
        </w:tc>
        <w:tc>
          <w:tcPr>
            <w:tcW w:w="794" w:type="dxa"/>
            <w:vAlign w:val="center"/>
          </w:tcPr>
          <w:p w14:paraId="7FB1409E">
            <w:pPr>
              <w:jc w:val="center"/>
              <w:rPr>
                <w:rFonts w:hint="eastAsia"/>
                <w:sz w:val="18"/>
                <w:szCs w:val="18"/>
              </w:rPr>
            </w:pPr>
          </w:p>
        </w:tc>
        <w:tc>
          <w:tcPr>
            <w:tcW w:w="2248" w:type="dxa"/>
            <w:vAlign w:val="center"/>
          </w:tcPr>
          <w:p w14:paraId="4E08FBFD">
            <w:pPr>
              <w:jc w:val="center"/>
              <w:rPr>
                <w:rFonts w:hint="eastAsia"/>
                <w:sz w:val="18"/>
                <w:szCs w:val="18"/>
              </w:rPr>
            </w:pPr>
            <w:r>
              <w:rPr>
                <w:rFonts w:hint="eastAsia"/>
                <w:sz w:val="18"/>
                <w:szCs w:val="18"/>
              </w:rPr>
              <w:t>参照DL/T 5210.1表5.7.1～5.7.14</w:t>
            </w:r>
          </w:p>
        </w:tc>
      </w:tr>
      <w:tr w14:paraId="583D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EFA17AB">
            <w:pPr>
              <w:jc w:val="center"/>
              <w:rPr>
                <w:rFonts w:hint="eastAsia"/>
                <w:sz w:val="18"/>
                <w:szCs w:val="18"/>
              </w:rPr>
            </w:pPr>
          </w:p>
        </w:tc>
        <w:tc>
          <w:tcPr>
            <w:tcW w:w="795" w:type="dxa"/>
            <w:vAlign w:val="center"/>
          </w:tcPr>
          <w:p w14:paraId="4B6AC06E">
            <w:pPr>
              <w:jc w:val="center"/>
              <w:rPr>
                <w:rFonts w:hint="eastAsia"/>
                <w:sz w:val="18"/>
                <w:szCs w:val="18"/>
              </w:rPr>
            </w:pPr>
          </w:p>
        </w:tc>
        <w:tc>
          <w:tcPr>
            <w:tcW w:w="795" w:type="dxa"/>
            <w:vAlign w:val="center"/>
          </w:tcPr>
          <w:p w14:paraId="59651679">
            <w:pPr>
              <w:jc w:val="center"/>
              <w:rPr>
                <w:rFonts w:hint="eastAsia"/>
                <w:sz w:val="18"/>
                <w:szCs w:val="18"/>
              </w:rPr>
            </w:pPr>
          </w:p>
        </w:tc>
        <w:tc>
          <w:tcPr>
            <w:tcW w:w="795" w:type="dxa"/>
            <w:vAlign w:val="center"/>
          </w:tcPr>
          <w:p w14:paraId="161C09FC">
            <w:pPr>
              <w:jc w:val="center"/>
              <w:rPr>
                <w:rFonts w:hint="eastAsia"/>
                <w:sz w:val="18"/>
                <w:szCs w:val="18"/>
              </w:rPr>
            </w:pPr>
          </w:p>
        </w:tc>
        <w:tc>
          <w:tcPr>
            <w:tcW w:w="794" w:type="dxa"/>
            <w:vAlign w:val="center"/>
          </w:tcPr>
          <w:p w14:paraId="4CB7BCD9">
            <w:pPr>
              <w:jc w:val="center"/>
              <w:rPr>
                <w:rFonts w:hint="eastAsia"/>
                <w:sz w:val="18"/>
                <w:szCs w:val="18"/>
              </w:rPr>
            </w:pPr>
          </w:p>
        </w:tc>
        <w:tc>
          <w:tcPr>
            <w:tcW w:w="794" w:type="dxa"/>
            <w:vAlign w:val="center"/>
          </w:tcPr>
          <w:p w14:paraId="3FD4A26E">
            <w:pPr>
              <w:jc w:val="center"/>
              <w:rPr>
                <w:rFonts w:hint="eastAsia"/>
                <w:sz w:val="18"/>
                <w:szCs w:val="18"/>
              </w:rPr>
            </w:pPr>
            <w:r>
              <w:rPr>
                <w:rFonts w:hint="eastAsia"/>
                <w:sz w:val="18"/>
                <w:szCs w:val="18"/>
              </w:rPr>
              <w:t>02</w:t>
            </w:r>
          </w:p>
        </w:tc>
        <w:tc>
          <w:tcPr>
            <w:tcW w:w="2392" w:type="dxa"/>
            <w:vAlign w:val="center"/>
          </w:tcPr>
          <w:p w14:paraId="5B682861">
            <w:pPr>
              <w:jc w:val="center"/>
              <w:rPr>
                <w:rFonts w:hint="eastAsia"/>
                <w:sz w:val="18"/>
                <w:szCs w:val="18"/>
              </w:rPr>
            </w:pPr>
            <w:r>
              <w:rPr>
                <w:rFonts w:hint="eastAsia"/>
                <w:sz w:val="18"/>
                <w:szCs w:val="18"/>
              </w:rPr>
              <w:t>桩基础尺寸</w:t>
            </w:r>
          </w:p>
        </w:tc>
        <w:tc>
          <w:tcPr>
            <w:tcW w:w="794" w:type="dxa"/>
            <w:vAlign w:val="center"/>
          </w:tcPr>
          <w:p w14:paraId="45E209F3">
            <w:pPr>
              <w:jc w:val="center"/>
              <w:rPr>
                <w:rFonts w:hint="eastAsia"/>
                <w:sz w:val="18"/>
                <w:szCs w:val="18"/>
              </w:rPr>
            </w:pPr>
          </w:p>
        </w:tc>
        <w:tc>
          <w:tcPr>
            <w:tcW w:w="794" w:type="dxa"/>
            <w:vAlign w:val="center"/>
          </w:tcPr>
          <w:p w14:paraId="0BA47AA9">
            <w:pPr>
              <w:jc w:val="center"/>
              <w:rPr>
                <w:rFonts w:hint="eastAsia"/>
                <w:sz w:val="18"/>
                <w:szCs w:val="18"/>
              </w:rPr>
            </w:pPr>
          </w:p>
        </w:tc>
        <w:tc>
          <w:tcPr>
            <w:tcW w:w="794" w:type="dxa"/>
            <w:vAlign w:val="center"/>
          </w:tcPr>
          <w:p w14:paraId="40024E88">
            <w:pPr>
              <w:jc w:val="center"/>
              <w:rPr>
                <w:rFonts w:hint="eastAsia"/>
                <w:sz w:val="18"/>
                <w:szCs w:val="18"/>
              </w:rPr>
            </w:pPr>
          </w:p>
        </w:tc>
        <w:tc>
          <w:tcPr>
            <w:tcW w:w="794" w:type="dxa"/>
            <w:vAlign w:val="center"/>
          </w:tcPr>
          <w:p w14:paraId="338B8688">
            <w:pPr>
              <w:jc w:val="center"/>
              <w:rPr>
                <w:rFonts w:hint="eastAsia"/>
                <w:sz w:val="18"/>
                <w:szCs w:val="18"/>
              </w:rPr>
            </w:pPr>
          </w:p>
        </w:tc>
        <w:tc>
          <w:tcPr>
            <w:tcW w:w="794" w:type="dxa"/>
            <w:vAlign w:val="center"/>
          </w:tcPr>
          <w:p w14:paraId="0AB4E20E">
            <w:pPr>
              <w:jc w:val="center"/>
              <w:rPr>
                <w:rFonts w:hint="eastAsia"/>
                <w:sz w:val="18"/>
                <w:szCs w:val="18"/>
              </w:rPr>
            </w:pPr>
          </w:p>
        </w:tc>
        <w:tc>
          <w:tcPr>
            <w:tcW w:w="794" w:type="dxa"/>
            <w:vAlign w:val="center"/>
          </w:tcPr>
          <w:p w14:paraId="5850F3F9">
            <w:pPr>
              <w:jc w:val="center"/>
              <w:rPr>
                <w:rFonts w:hint="eastAsia"/>
                <w:sz w:val="18"/>
                <w:szCs w:val="18"/>
              </w:rPr>
            </w:pPr>
          </w:p>
        </w:tc>
        <w:tc>
          <w:tcPr>
            <w:tcW w:w="2248" w:type="dxa"/>
            <w:vAlign w:val="center"/>
          </w:tcPr>
          <w:p w14:paraId="34AC7CD6">
            <w:pPr>
              <w:jc w:val="center"/>
              <w:rPr>
                <w:rFonts w:hint="eastAsia"/>
                <w:sz w:val="18"/>
                <w:szCs w:val="18"/>
              </w:rPr>
            </w:pPr>
            <w:r>
              <w:rPr>
                <w:rFonts w:hint="eastAsia"/>
                <w:sz w:val="18"/>
                <w:szCs w:val="18"/>
              </w:rPr>
              <w:t>本规范表4</w:t>
            </w:r>
          </w:p>
        </w:tc>
      </w:tr>
      <w:tr w14:paraId="7BEE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AEE50B5">
            <w:pPr>
              <w:jc w:val="center"/>
              <w:rPr>
                <w:rFonts w:hint="eastAsia"/>
                <w:sz w:val="18"/>
                <w:szCs w:val="18"/>
              </w:rPr>
            </w:pPr>
          </w:p>
        </w:tc>
        <w:tc>
          <w:tcPr>
            <w:tcW w:w="795" w:type="dxa"/>
            <w:vAlign w:val="center"/>
          </w:tcPr>
          <w:p w14:paraId="039B1151">
            <w:pPr>
              <w:jc w:val="center"/>
              <w:rPr>
                <w:rFonts w:hint="eastAsia"/>
                <w:sz w:val="18"/>
                <w:szCs w:val="18"/>
              </w:rPr>
            </w:pPr>
          </w:p>
        </w:tc>
        <w:tc>
          <w:tcPr>
            <w:tcW w:w="795" w:type="dxa"/>
            <w:vAlign w:val="center"/>
          </w:tcPr>
          <w:p w14:paraId="6EF3F091">
            <w:pPr>
              <w:jc w:val="center"/>
              <w:rPr>
                <w:rFonts w:hint="eastAsia"/>
                <w:sz w:val="18"/>
                <w:szCs w:val="18"/>
              </w:rPr>
            </w:pPr>
            <w:r>
              <w:rPr>
                <w:rFonts w:hint="eastAsia"/>
                <w:sz w:val="18"/>
                <w:szCs w:val="18"/>
              </w:rPr>
              <w:t>04</w:t>
            </w:r>
          </w:p>
        </w:tc>
        <w:tc>
          <w:tcPr>
            <w:tcW w:w="795" w:type="dxa"/>
            <w:vAlign w:val="center"/>
          </w:tcPr>
          <w:p w14:paraId="1F60E7F5">
            <w:pPr>
              <w:jc w:val="center"/>
              <w:rPr>
                <w:rFonts w:hint="eastAsia"/>
                <w:sz w:val="18"/>
                <w:szCs w:val="18"/>
              </w:rPr>
            </w:pPr>
          </w:p>
        </w:tc>
        <w:tc>
          <w:tcPr>
            <w:tcW w:w="794" w:type="dxa"/>
            <w:vAlign w:val="center"/>
          </w:tcPr>
          <w:p w14:paraId="63AF7074">
            <w:pPr>
              <w:jc w:val="center"/>
              <w:rPr>
                <w:rFonts w:hint="eastAsia"/>
                <w:sz w:val="18"/>
                <w:szCs w:val="18"/>
              </w:rPr>
            </w:pPr>
          </w:p>
        </w:tc>
        <w:tc>
          <w:tcPr>
            <w:tcW w:w="794" w:type="dxa"/>
            <w:vAlign w:val="center"/>
          </w:tcPr>
          <w:p w14:paraId="5C79F2CC">
            <w:pPr>
              <w:jc w:val="center"/>
              <w:rPr>
                <w:rFonts w:hint="eastAsia"/>
                <w:sz w:val="18"/>
                <w:szCs w:val="18"/>
              </w:rPr>
            </w:pPr>
          </w:p>
        </w:tc>
        <w:tc>
          <w:tcPr>
            <w:tcW w:w="2392" w:type="dxa"/>
            <w:vAlign w:val="center"/>
          </w:tcPr>
          <w:p w14:paraId="4D646216">
            <w:pPr>
              <w:jc w:val="center"/>
              <w:rPr>
                <w:rFonts w:hint="eastAsia"/>
                <w:sz w:val="18"/>
                <w:szCs w:val="18"/>
              </w:rPr>
            </w:pPr>
            <w:r>
              <w:rPr>
                <w:rFonts w:hint="eastAsia"/>
                <w:sz w:val="18"/>
                <w:szCs w:val="18"/>
              </w:rPr>
              <w:t>设备钢支撑平台工程</w:t>
            </w:r>
          </w:p>
        </w:tc>
        <w:tc>
          <w:tcPr>
            <w:tcW w:w="794" w:type="dxa"/>
            <w:vAlign w:val="center"/>
          </w:tcPr>
          <w:p w14:paraId="1F13C800">
            <w:pPr>
              <w:jc w:val="center"/>
              <w:rPr>
                <w:rFonts w:hint="eastAsia"/>
                <w:sz w:val="18"/>
                <w:szCs w:val="18"/>
              </w:rPr>
            </w:pPr>
            <w:r>
              <w:rPr>
                <w:sz w:val="18"/>
                <w:szCs w:val="18"/>
              </w:rPr>
              <w:t>√</w:t>
            </w:r>
          </w:p>
        </w:tc>
        <w:tc>
          <w:tcPr>
            <w:tcW w:w="794" w:type="dxa"/>
            <w:vAlign w:val="center"/>
          </w:tcPr>
          <w:p w14:paraId="54EC71F4">
            <w:pPr>
              <w:jc w:val="center"/>
              <w:rPr>
                <w:rFonts w:hint="eastAsia"/>
                <w:sz w:val="18"/>
                <w:szCs w:val="18"/>
              </w:rPr>
            </w:pPr>
            <w:r>
              <w:rPr>
                <w:sz w:val="18"/>
                <w:szCs w:val="18"/>
              </w:rPr>
              <w:t>√</w:t>
            </w:r>
          </w:p>
        </w:tc>
        <w:tc>
          <w:tcPr>
            <w:tcW w:w="794" w:type="dxa"/>
            <w:vAlign w:val="center"/>
          </w:tcPr>
          <w:p w14:paraId="0DDC8233">
            <w:pPr>
              <w:jc w:val="center"/>
              <w:rPr>
                <w:rFonts w:hint="eastAsia"/>
                <w:sz w:val="18"/>
                <w:szCs w:val="18"/>
              </w:rPr>
            </w:pPr>
          </w:p>
        </w:tc>
        <w:tc>
          <w:tcPr>
            <w:tcW w:w="794" w:type="dxa"/>
            <w:vAlign w:val="center"/>
          </w:tcPr>
          <w:p w14:paraId="5F7B88DC">
            <w:pPr>
              <w:jc w:val="center"/>
              <w:rPr>
                <w:rFonts w:hint="eastAsia"/>
                <w:sz w:val="18"/>
                <w:szCs w:val="18"/>
              </w:rPr>
            </w:pPr>
            <w:r>
              <w:rPr>
                <w:sz w:val="18"/>
                <w:szCs w:val="18"/>
              </w:rPr>
              <w:t>√</w:t>
            </w:r>
          </w:p>
        </w:tc>
        <w:tc>
          <w:tcPr>
            <w:tcW w:w="794" w:type="dxa"/>
            <w:vAlign w:val="center"/>
          </w:tcPr>
          <w:p w14:paraId="213E51D1">
            <w:pPr>
              <w:jc w:val="center"/>
              <w:rPr>
                <w:rFonts w:hint="eastAsia"/>
                <w:sz w:val="18"/>
                <w:szCs w:val="18"/>
              </w:rPr>
            </w:pPr>
            <w:r>
              <w:rPr>
                <w:sz w:val="18"/>
                <w:szCs w:val="18"/>
              </w:rPr>
              <w:t>√</w:t>
            </w:r>
          </w:p>
        </w:tc>
        <w:tc>
          <w:tcPr>
            <w:tcW w:w="794" w:type="dxa"/>
            <w:vAlign w:val="center"/>
          </w:tcPr>
          <w:p w14:paraId="6ED575FF">
            <w:pPr>
              <w:jc w:val="center"/>
              <w:rPr>
                <w:rFonts w:hint="eastAsia"/>
                <w:sz w:val="18"/>
                <w:szCs w:val="18"/>
              </w:rPr>
            </w:pPr>
          </w:p>
        </w:tc>
        <w:tc>
          <w:tcPr>
            <w:tcW w:w="2248" w:type="dxa"/>
            <w:vAlign w:val="center"/>
          </w:tcPr>
          <w:p w14:paraId="0E1CA4E3">
            <w:pPr>
              <w:jc w:val="center"/>
              <w:rPr>
                <w:rFonts w:hint="eastAsia"/>
                <w:sz w:val="18"/>
                <w:szCs w:val="18"/>
              </w:rPr>
            </w:pPr>
            <w:r>
              <w:rPr>
                <w:rFonts w:hint="eastAsia"/>
                <w:sz w:val="18"/>
                <w:szCs w:val="18"/>
              </w:rPr>
              <w:t>DL/T 5210.1表3.0.12-3</w:t>
            </w:r>
          </w:p>
        </w:tc>
      </w:tr>
      <w:tr w14:paraId="049B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EF2B915">
            <w:pPr>
              <w:jc w:val="center"/>
              <w:rPr>
                <w:rFonts w:hint="eastAsia"/>
                <w:sz w:val="18"/>
                <w:szCs w:val="18"/>
              </w:rPr>
            </w:pPr>
          </w:p>
        </w:tc>
        <w:tc>
          <w:tcPr>
            <w:tcW w:w="795" w:type="dxa"/>
            <w:vAlign w:val="center"/>
          </w:tcPr>
          <w:p w14:paraId="40B35B6E">
            <w:pPr>
              <w:jc w:val="center"/>
              <w:rPr>
                <w:rFonts w:hint="eastAsia"/>
                <w:sz w:val="18"/>
                <w:szCs w:val="18"/>
              </w:rPr>
            </w:pPr>
          </w:p>
        </w:tc>
        <w:tc>
          <w:tcPr>
            <w:tcW w:w="795" w:type="dxa"/>
            <w:vAlign w:val="center"/>
          </w:tcPr>
          <w:p w14:paraId="3BC76E17">
            <w:pPr>
              <w:jc w:val="center"/>
              <w:rPr>
                <w:rFonts w:hint="eastAsia"/>
                <w:sz w:val="18"/>
                <w:szCs w:val="18"/>
              </w:rPr>
            </w:pPr>
          </w:p>
        </w:tc>
        <w:tc>
          <w:tcPr>
            <w:tcW w:w="795" w:type="dxa"/>
            <w:vAlign w:val="center"/>
          </w:tcPr>
          <w:p w14:paraId="6CD74E1B">
            <w:pPr>
              <w:jc w:val="center"/>
              <w:rPr>
                <w:rFonts w:hint="eastAsia"/>
                <w:sz w:val="18"/>
                <w:szCs w:val="18"/>
              </w:rPr>
            </w:pPr>
            <w:r>
              <w:rPr>
                <w:rFonts w:hint="eastAsia"/>
                <w:sz w:val="18"/>
                <w:szCs w:val="18"/>
              </w:rPr>
              <w:t>00</w:t>
            </w:r>
          </w:p>
        </w:tc>
        <w:tc>
          <w:tcPr>
            <w:tcW w:w="794" w:type="dxa"/>
            <w:vAlign w:val="center"/>
          </w:tcPr>
          <w:p w14:paraId="1ADC5547">
            <w:pPr>
              <w:jc w:val="center"/>
              <w:rPr>
                <w:rFonts w:hint="eastAsia"/>
                <w:sz w:val="18"/>
                <w:szCs w:val="18"/>
              </w:rPr>
            </w:pPr>
          </w:p>
        </w:tc>
        <w:tc>
          <w:tcPr>
            <w:tcW w:w="794" w:type="dxa"/>
            <w:vAlign w:val="center"/>
          </w:tcPr>
          <w:p w14:paraId="11C034D3">
            <w:pPr>
              <w:jc w:val="center"/>
              <w:rPr>
                <w:rFonts w:hint="eastAsia"/>
                <w:sz w:val="18"/>
                <w:szCs w:val="18"/>
              </w:rPr>
            </w:pPr>
          </w:p>
        </w:tc>
        <w:tc>
          <w:tcPr>
            <w:tcW w:w="2392" w:type="dxa"/>
            <w:vAlign w:val="center"/>
          </w:tcPr>
          <w:p w14:paraId="15B746B1">
            <w:pPr>
              <w:jc w:val="center"/>
              <w:rPr>
                <w:rFonts w:hint="eastAsia"/>
                <w:sz w:val="18"/>
                <w:szCs w:val="18"/>
              </w:rPr>
            </w:pPr>
          </w:p>
        </w:tc>
        <w:tc>
          <w:tcPr>
            <w:tcW w:w="794" w:type="dxa"/>
            <w:vAlign w:val="center"/>
          </w:tcPr>
          <w:p w14:paraId="331FA515">
            <w:pPr>
              <w:jc w:val="center"/>
              <w:rPr>
                <w:rFonts w:hint="eastAsia"/>
                <w:sz w:val="18"/>
                <w:szCs w:val="18"/>
              </w:rPr>
            </w:pPr>
          </w:p>
        </w:tc>
        <w:tc>
          <w:tcPr>
            <w:tcW w:w="794" w:type="dxa"/>
            <w:vAlign w:val="center"/>
          </w:tcPr>
          <w:p w14:paraId="600CD39E">
            <w:pPr>
              <w:jc w:val="center"/>
              <w:rPr>
                <w:rFonts w:hint="eastAsia"/>
                <w:sz w:val="18"/>
                <w:szCs w:val="18"/>
              </w:rPr>
            </w:pPr>
          </w:p>
        </w:tc>
        <w:tc>
          <w:tcPr>
            <w:tcW w:w="794" w:type="dxa"/>
            <w:vAlign w:val="center"/>
          </w:tcPr>
          <w:p w14:paraId="671F4F0E">
            <w:pPr>
              <w:jc w:val="center"/>
              <w:rPr>
                <w:rFonts w:hint="eastAsia"/>
                <w:sz w:val="18"/>
                <w:szCs w:val="18"/>
              </w:rPr>
            </w:pPr>
          </w:p>
        </w:tc>
        <w:tc>
          <w:tcPr>
            <w:tcW w:w="794" w:type="dxa"/>
            <w:vAlign w:val="center"/>
          </w:tcPr>
          <w:p w14:paraId="3728B330">
            <w:pPr>
              <w:jc w:val="center"/>
              <w:rPr>
                <w:rFonts w:hint="eastAsia"/>
                <w:sz w:val="18"/>
                <w:szCs w:val="18"/>
              </w:rPr>
            </w:pPr>
          </w:p>
        </w:tc>
        <w:tc>
          <w:tcPr>
            <w:tcW w:w="794" w:type="dxa"/>
            <w:vAlign w:val="center"/>
          </w:tcPr>
          <w:p w14:paraId="2F6F0FE1">
            <w:pPr>
              <w:jc w:val="center"/>
              <w:rPr>
                <w:rFonts w:hint="eastAsia"/>
                <w:sz w:val="18"/>
                <w:szCs w:val="18"/>
              </w:rPr>
            </w:pPr>
          </w:p>
        </w:tc>
        <w:tc>
          <w:tcPr>
            <w:tcW w:w="794" w:type="dxa"/>
            <w:vAlign w:val="center"/>
          </w:tcPr>
          <w:p w14:paraId="52C1039A">
            <w:pPr>
              <w:jc w:val="center"/>
              <w:rPr>
                <w:rFonts w:hint="eastAsia"/>
                <w:sz w:val="18"/>
                <w:szCs w:val="18"/>
              </w:rPr>
            </w:pPr>
          </w:p>
        </w:tc>
        <w:tc>
          <w:tcPr>
            <w:tcW w:w="2248" w:type="dxa"/>
            <w:vAlign w:val="center"/>
          </w:tcPr>
          <w:p w14:paraId="51B4151E">
            <w:pPr>
              <w:jc w:val="center"/>
              <w:rPr>
                <w:rFonts w:hint="eastAsia"/>
                <w:sz w:val="18"/>
                <w:szCs w:val="18"/>
              </w:rPr>
            </w:pPr>
          </w:p>
        </w:tc>
      </w:tr>
      <w:tr w14:paraId="3A33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AA1DFDB">
            <w:pPr>
              <w:jc w:val="center"/>
              <w:rPr>
                <w:rFonts w:hint="eastAsia"/>
                <w:sz w:val="18"/>
                <w:szCs w:val="18"/>
              </w:rPr>
            </w:pPr>
          </w:p>
        </w:tc>
        <w:tc>
          <w:tcPr>
            <w:tcW w:w="795" w:type="dxa"/>
            <w:vAlign w:val="center"/>
          </w:tcPr>
          <w:p w14:paraId="3F15A7BB">
            <w:pPr>
              <w:jc w:val="center"/>
              <w:rPr>
                <w:rFonts w:hint="eastAsia"/>
                <w:sz w:val="18"/>
                <w:szCs w:val="18"/>
              </w:rPr>
            </w:pPr>
          </w:p>
        </w:tc>
        <w:tc>
          <w:tcPr>
            <w:tcW w:w="795" w:type="dxa"/>
            <w:vAlign w:val="center"/>
          </w:tcPr>
          <w:p w14:paraId="3CD07C3D">
            <w:pPr>
              <w:jc w:val="center"/>
              <w:rPr>
                <w:rFonts w:hint="eastAsia"/>
                <w:sz w:val="18"/>
                <w:szCs w:val="18"/>
              </w:rPr>
            </w:pPr>
          </w:p>
        </w:tc>
        <w:tc>
          <w:tcPr>
            <w:tcW w:w="795" w:type="dxa"/>
            <w:vAlign w:val="center"/>
          </w:tcPr>
          <w:p w14:paraId="253AF8B1">
            <w:pPr>
              <w:jc w:val="center"/>
              <w:rPr>
                <w:rFonts w:hint="eastAsia"/>
                <w:sz w:val="18"/>
                <w:szCs w:val="18"/>
              </w:rPr>
            </w:pPr>
          </w:p>
        </w:tc>
        <w:tc>
          <w:tcPr>
            <w:tcW w:w="794" w:type="dxa"/>
            <w:vAlign w:val="center"/>
          </w:tcPr>
          <w:p w14:paraId="6263718B">
            <w:pPr>
              <w:jc w:val="center"/>
              <w:rPr>
                <w:rFonts w:hint="eastAsia"/>
                <w:sz w:val="18"/>
                <w:szCs w:val="18"/>
              </w:rPr>
            </w:pPr>
            <w:r>
              <w:rPr>
                <w:rFonts w:hint="eastAsia"/>
                <w:sz w:val="18"/>
                <w:szCs w:val="18"/>
              </w:rPr>
              <w:t>01</w:t>
            </w:r>
          </w:p>
        </w:tc>
        <w:tc>
          <w:tcPr>
            <w:tcW w:w="794" w:type="dxa"/>
            <w:vAlign w:val="center"/>
          </w:tcPr>
          <w:p w14:paraId="1C07DA22">
            <w:pPr>
              <w:jc w:val="center"/>
              <w:rPr>
                <w:rFonts w:hint="eastAsia"/>
                <w:sz w:val="18"/>
                <w:szCs w:val="18"/>
              </w:rPr>
            </w:pPr>
          </w:p>
        </w:tc>
        <w:tc>
          <w:tcPr>
            <w:tcW w:w="2392" w:type="dxa"/>
            <w:vAlign w:val="center"/>
          </w:tcPr>
          <w:p w14:paraId="74480EC2">
            <w:pPr>
              <w:jc w:val="center"/>
              <w:rPr>
                <w:rFonts w:hint="eastAsia"/>
                <w:sz w:val="18"/>
                <w:szCs w:val="18"/>
              </w:rPr>
            </w:pPr>
            <w:r>
              <w:rPr>
                <w:rFonts w:hint="eastAsia"/>
                <w:sz w:val="18"/>
                <w:szCs w:val="18"/>
              </w:rPr>
              <w:t>钢结构焊接工程</w:t>
            </w:r>
          </w:p>
        </w:tc>
        <w:tc>
          <w:tcPr>
            <w:tcW w:w="794" w:type="dxa"/>
            <w:vAlign w:val="center"/>
          </w:tcPr>
          <w:p w14:paraId="0B6B2277">
            <w:pPr>
              <w:jc w:val="center"/>
              <w:rPr>
                <w:rFonts w:hint="eastAsia"/>
                <w:sz w:val="18"/>
                <w:szCs w:val="18"/>
              </w:rPr>
            </w:pPr>
            <w:r>
              <w:rPr>
                <w:sz w:val="18"/>
                <w:szCs w:val="18"/>
              </w:rPr>
              <w:t>√</w:t>
            </w:r>
          </w:p>
        </w:tc>
        <w:tc>
          <w:tcPr>
            <w:tcW w:w="794" w:type="dxa"/>
            <w:vAlign w:val="center"/>
          </w:tcPr>
          <w:p w14:paraId="2815D79E">
            <w:pPr>
              <w:jc w:val="center"/>
              <w:rPr>
                <w:rFonts w:hint="eastAsia"/>
                <w:sz w:val="18"/>
                <w:szCs w:val="18"/>
              </w:rPr>
            </w:pPr>
            <w:r>
              <w:rPr>
                <w:sz w:val="18"/>
                <w:szCs w:val="18"/>
              </w:rPr>
              <w:t>√</w:t>
            </w:r>
          </w:p>
        </w:tc>
        <w:tc>
          <w:tcPr>
            <w:tcW w:w="794" w:type="dxa"/>
            <w:vAlign w:val="center"/>
          </w:tcPr>
          <w:p w14:paraId="68FD9E90">
            <w:pPr>
              <w:jc w:val="center"/>
              <w:rPr>
                <w:rFonts w:hint="eastAsia"/>
                <w:sz w:val="18"/>
                <w:szCs w:val="18"/>
              </w:rPr>
            </w:pPr>
          </w:p>
        </w:tc>
        <w:tc>
          <w:tcPr>
            <w:tcW w:w="794" w:type="dxa"/>
            <w:vAlign w:val="center"/>
          </w:tcPr>
          <w:p w14:paraId="64B8F62B">
            <w:pPr>
              <w:jc w:val="center"/>
              <w:rPr>
                <w:rFonts w:hint="eastAsia"/>
                <w:sz w:val="18"/>
                <w:szCs w:val="18"/>
              </w:rPr>
            </w:pPr>
          </w:p>
        </w:tc>
        <w:tc>
          <w:tcPr>
            <w:tcW w:w="794" w:type="dxa"/>
            <w:vAlign w:val="center"/>
          </w:tcPr>
          <w:p w14:paraId="26C8B321">
            <w:pPr>
              <w:jc w:val="center"/>
              <w:rPr>
                <w:rFonts w:hint="eastAsia"/>
                <w:sz w:val="18"/>
                <w:szCs w:val="18"/>
              </w:rPr>
            </w:pPr>
            <w:r>
              <w:rPr>
                <w:sz w:val="18"/>
                <w:szCs w:val="18"/>
              </w:rPr>
              <w:t>√</w:t>
            </w:r>
          </w:p>
        </w:tc>
        <w:tc>
          <w:tcPr>
            <w:tcW w:w="794" w:type="dxa"/>
            <w:vAlign w:val="center"/>
          </w:tcPr>
          <w:p w14:paraId="7C8CB4DA">
            <w:pPr>
              <w:jc w:val="center"/>
              <w:rPr>
                <w:rFonts w:hint="eastAsia"/>
                <w:sz w:val="18"/>
                <w:szCs w:val="18"/>
              </w:rPr>
            </w:pPr>
          </w:p>
        </w:tc>
        <w:tc>
          <w:tcPr>
            <w:tcW w:w="2248" w:type="dxa"/>
            <w:vAlign w:val="center"/>
          </w:tcPr>
          <w:p w14:paraId="3D03146B">
            <w:pPr>
              <w:jc w:val="center"/>
              <w:rPr>
                <w:rFonts w:hint="eastAsia"/>
                <w:sz w:val="18"/>
                <w:szCs w:val="18"/>
              </w:rPr>
            </w:pPr>
            <w:r>
              <w:rPr>
                <w:rFonts w:hint="eastAsia"/>
                <w:sz w:val="18"/>
                <w:szCs w:val="18"/>
              </w:rPr>
              <w:t>DL/T 5210.1表3.0.12-2</w:t>
            </w:r>
          </w:p>
        </w:tc>
      </w:tr>
      <w:tr w14:paraId="1741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7276860">
            <w:pPr>
              <w:jc w:val="center"/>
              <w:rPr>
                <w:rFonts w:hint="eastAsia"/>
                <w:sz w:val="18"/>
                <w:szCs w:val="18"/>
              </w:rPr>
            </w:pPr>
          </w:p>
        </w:tc>
        <w:tc>
          <w:tcPr>
            <w:tcW w:w="795" w:type="dxa"/>
            <w:vAlign w:val="center"/>
          </w:tcPr>
          <w:p w14:paraId="1DDC09F6">
            <w:pPr>
              <w:jc w:val="center"/>
              <w:rPr>
                <w:rFonts w:hint="eastAsia"/>
                <w:sz w:val="18"/>
                <w:szCs w:val="18"/>
              </w:rPr>
            </w:pPr>
          </w:p>
        </w:tc>
        <w:tc>
          <w:tcPr>
            <w:tcW w:w="795" w:type="dxa"/>
            <w:vAlign w:val="center"/>
          </w:tcPr>
          <w:p w14:paraId="1D76E91A">
            <w:pPr>
              <w:jc w:val="center"/>
              <w:rPr>
                <w:rFonts w:hint="eastAsia"/>
                <w:sz w:val="18"/>
                <w:szCs w:val="18"/>
              </w:rPr>
            </w:pPr>
          </w:p>
        </w:tc>
        <w:tc>
          <w:tcPr>
            <w:tcW w:w="795" w:type="dxa"/>
            <w:vAlign w:val="center"/>
          </w:tcPr>
          <w:p w14:paraId="75D94FE7">
            <w:pPr>
              <w:jc w:val="center"/>
              <w:rPr>
                <w:rFonts w:hint="eastAsia"/>
                <w:sz w:val="18"/>
                <w:szCs w:val="18"/>
              </w:rPr>
            </w:pPr>
          </w:p>
        </w:tc>
        <w:tc>
          <w:tcPr>
            <w:tcW w:w="794" w:type="dxa"/>
            <w:vAlign w:val="center"/>
          </w:tcPr>
          <w:p w14:paraId="2CDB395F">
            <w:pPr>
              <w:jc w:val="center"/>
              <w:rPr>
                <w:rFonts w:hint="eastAsia"/>
                <w:sz w:val="18"/>
                <w:szCs w:val="18"/>
              </w:rPr>
            </w:pPr>
          </w:p>
        </w:tc>
        <w:tc>
          <w:tcPr>
            <w:tcW w:w="794" w:type="dxa"/>
            <w:vAlign w:val="center"/>
          </w:tcPr>
          <w:p w14:paraId="7134AD14">
            <w:pPr>
              <w:jc w:val="center"/>
              <w:rPr>
                <w:rFonts w:hint="eastAsia"/>
                <w:sz w:val="18"/>
                <w:szCs w:val="18"/>
              </w:rPr>
            </w:pPr>
            <w:r>
              <w:rPr>
                <w:rFonts w:hint="eastAsia"/>
                <w:sz w:val="18"/>
                <w:szCs w:val="18"/>
              </w:rPr>
              <w:t>01</w:t>
            </w:r>
          </w:p>
        </w:tc>
        <w:tc>
          <w:tcPr>
            <w:tcW w:w="2392" w:type="dxa"/>
            <w:vAlign w:val="center"/>
          </w:tcPr>
          <w:p w14:paraId="0CE0C19E">
            <w:pPr>
              <w:jc w:val="center"/>
              <w:rPr>
                <w:rFonts w:hint="eastAsia"/>
                <w:sz w:val="18"/>
                <w:szCs w:val="18"/>
              </w:rPr>
            </w:pPr>
            <w:r>
              <w:rPr>
                <w:rFonts w:hint="eastAsia"/>
                <w:sz w:val="18"/>
                <w:szCs w:val="18"/>
              </w:rPr>
              <w:t>钢构件焊接</w:t>
            </w:r>
          </w:p>
        </w:tc>
        <w:tc>
          <w:tcPr>
            <w:tcW w:w="794" w:type="dxa"/>
            <w:vAlign w:val="center"/>
          </w:tcPr>
          <w:p w14:paraId="25708CDD">
            <w:pPr>
              <w:jc w:val="center"/>
              <w:rPr>
                <w:rFonts w:hint="eastAsia"/>
                <w:sz w:val="18"/>
                <w:szCs w:val="18"/>
              </w:rPr>
            </w:pPr>
            <w:r>
              <w:rPr>
                <w:sz w:val="18"/>
                <w:szCs w:val="18"/>
              </w:rPr>
              <w:t>√</w:t>
            </w:r>
          </w:p>
        </w:tc>
        <w:tc>
          <w:tcPr>
            <w:tcW w:w="794" w:type="dxa"/>
            <w:vAlign w:val="center"/>
          </w:tcPr>
          <w:p w14:paraId="69D8B22E">
            <w:pPr>
              <w:jc w:val="center"/>
              <w:rPr>
                <w:rFonts w:hint="eastAsia"/>
                <w:sz w:val="18"/>
                <w:szCs w:val="18"/>
              </w:rPr>
            </w:pPr>
            <w:r>
              <w:rPr>
                <w:sz w:val="18"/>
                <w:szCs w:val="18"/>
              </w:rPr>
              <w:t>√</w:t>
            </w:r>
          </w:p>
        </w:tc>
        <w:tc>
          <w:tcPr>
            <w:tcW w:w="794" w:type="dxa"/>
            <w:vAlign w:val="center"/>
          </w:tcPr>
          <w:p w14:paraId="39387BE2">
            <w:pPr>
              <w:jc w:val="center"/>
              <w:rPr>
                <w:rFonts w:hint="eastAsia"/>
                <w:sz w:val="18"/>
                <w:szCs w:val="18"/>
              </w:rPr>
            </w:pPr>
          </w:p>
        </w:tc>
        <w:tc>
          <w:tcPr>
            <w:tcW w:w="794" w:type="dxa"/>
            <w:vAlign w:val="center"/>
          </w:tcPr>
          <w:p w14:paraId="46F55987">
            <w:pPr>
              <w:jc w:val="center"/>
              <w:rPr>
                <w:rFonts w:hint="eastAsia"/>
                <w:sz w:val="18"/>
                <w:szCs w:val="18"/>
              </w:rPr>
            </w:pPr>
          </w:p>
        </w:tc>
        <w:tc>
          <w:tcPr>
            <w:tcW w:w="794" w:type="dxa"/>
            <w:vAlign w:val="center"/>
          </w:tcPr>
          <w:p w14:paraId="4D78745F">
            <w:pPr>
              <w:jc w:val="center"/>
              <w:rPr>
                <w:rFonts w:hint="eastAsia"/>
                <w:sz w:val="18"/>
                <w:szCs w:val="18"/>
              </w:rPr>
            </w:pPr>
            <w:r>
              <w:rPr>
                <w:sz w:val="18"/>
                <w:szCs w:val="18"/>
              </w:rPr>
              <w:t>√</w:t>
            </w:r>
          </w:p>
        </w:tc>
        <w:tc>
          <w:tcPr>
            <w:tcW w:w="794" w:type="dxa"/>
            <w:vAlign w:val="center"/>
          </w:tcPr>
          <w:p w14:paraId="211542AC">
            <w:pPr>
              <w:jc w:val="center"/>
              <w:rPr>
                <w:rFonts w:hint="eastAsia"/>
                <w:sz w:val="18"/>
                <w:szCs w:val="18"/>
              </w:rPr>
            </w:pPr>
          </w:p>
        </w:tc>
        <w:tc>
          <w:tcPr>
            <w:tcW w:w="2248" w:type="dxa"/>
            <w:vAlign w:val="center"/>
          </w:tcPr>
          <w:p w14:paraId="47AB7203">
            <w:pPr>
              <w:jc w:val="center"/>
              <w:rPr>
                <w:rFonts w:hint="eastAsia"/>
                <w:sz w:val="18"/>
                <w:szCs w:val="18"/>
              </w:rPr>
            </w:pPr>
            <w:r>
              <w:rPr>
                <w:rFonts w:hint="eastAsia"/>
                <w:sz w:val="18"/>
                <w:szCs w:val="18"/>
              </w:rPr>
              <w:t>DL/T 5210.1表5.13.1</w:t>
            </w:r>
          </w:p>
        </w:tc>
      </w:tr>
      <w:tr w14:paraId="176C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F7275DD">
            <w:pPr>
              <w:jc w:val="center"/>
              <w:rPr>
                <w:rFonts w:hint="eastAsia"/>
                <w:sz w:val="18"/>
                <w:szCs w:val="18"/>
              </w:rPr>
            </w:pPr>
          </w:p>
        </w:tc>
        <w:tc>
          <w:tcPr>
            <w:tcW w:w="795" w:type="dxa"/>
            <w:vAlign w:val="center"/>
          </w:tcPr>
          <w:p w14:paraId="75208A21">
            <w:pPr>
              <w:jc w:val="center"/>
              <w:rPr>
                <w:rFonts w:hint="eastAsia"/>
                <w:sz w:val="18"/>
                <w:szCs w:val="18"/>
              </w:rPr>
            </w:pPr>
          </w:p>
        </w:tc>
        <w:tc>
          <w:tcPr>
            <w:tcW w:w="795" w:type="dxa"/>
            <w:vAlign w:val="center"/>
          </w:tcPr>
          <w:p w14:paraId="7C6014F0">
            <w:pPr>
              <w:jc w:val="center"/>
              <w:rPr>
                <w:rFonts w:hint="eastAsia"/>
                <w:sz w:val="18"/>
                <w:szCs w:val="18"/>
              </w:rPr>
            </w:pPr>
          </w:p>
        </w:tc>
        <w:tc>
          <w:tcPr>
            <w:tcW w:w="795" w:type="dxa"/>
            <w:vAlign w:val="center"/>
          </w:tcPr>
          <w:p w14:paraId="0D102C42">
            <w:pPr>
              <w:jc w:val="center"/>
              <w:rPr>
                <w:rFonts w:hint="eastAsia"/>
                <w:sz w:val="18"/>
                <w:szCs w:val="18"/>
              </w:rPr>
            </w:pPr>
          </w:p>
        </w:tc>
        <w:tc>
          <w:tcPr>
            <w:tcW w:w="794" w:type="dxa"/>
            <w:vAlign w:val="center"/>
          </w:tcPr>
          <w:p w14:paraId="407E9733">
            <w:pPr>
              <w:jc w:val="center"/>
              <w:rPr>
                <w:rFonts w:hint="eastAsia"/>
                <w:sz w:val="18"/>
                <w:szCs w:val="18"/>
              </w:rPr>
            </w:pPr>
            <w:r>
              <w:rPr>
                <w:rFonts w:hint="eastAsia"/>
                <w:sz w:val="18"/>
                <w:szCs w:val="18"/>
              </w:rPr>
              <w:t>02</w:t>
            </w:r>
          </w:p>
        </w:tc>
        <w:tc>
          <w:tcPr>
            <w:tcW w:w="794" w:type="dxa"/>
            <w:vAlign w:val="center"/>
          </w:tcPr>
          <w:p w14:paraId="537B5458">
            <w:pPr>
              <w:jc w:val="center"/>
              <w:rPr>
                <w:rFonts w:hint="eastAsia"/>
                <w:sz w:val="18"/>
                <w:szCs w:val="18"/>
              </w:rPr>
            </w:pPr>
          </w:p>
        </w:tc>
        <w:tc>
          <w:tcPr>
            <w:tcW w:w="2392" w:type="dxa"/>
            <w:vAlign w:val="center"/>
          </w:tcPr>
          <w:p w14:paraId="3D5FA57C">
            <w:pPr>
              <w:jc w:val="center"/>
              <w:rPr>
                <w:rFonts w:hint="eastAsia"/>
                <w:sz w:val="18"/>
                <w:szCs w:val="18"/>
              </w:rPr>
            </w:pPr>
            <w:r>
              <w:rPr>
                <w:rFonts w:hint="eastAsia"/>
                <w:sz w:val="18"/>
                <w:szCs w:val="18"/>
              </w:rPr>
              <w:t>钢结构零、部件加工工程</w:t>
            </w:r>
          </w:p>
        </w:tc>
        <w:tc>
          <w:tcPr>
            <w:tcW w:w="794" w:type="dxa"/>
            <w:vAlign w:val="center"/>
          </w:tcPr>
          <w:p w14:paraId="195C6702">
            <w:pPr>
              <w:jc w:val="center"/>
              <w:rPr>
                <w:rFonts w:hint="eastAsia"/>
                <w:sz w:val="18"/>
                <w:szCs w:val="18"/>
              </w:rPr>
            </w:pPr>
            <w:r>
              <w:rPr>
                <w:sz w:val="18"/>
                <w:szCs w:val="18"/>
              </w:rPr>
              <w:t>√</w:t>
            </w:r>
          </w:p>
        </w:tc>
        <w:tc>
          <w:tcPr>
            <w:tcW w:w="794" w:type="dxa"/>
            <w:vAlign w:val="center"/>
          </w:tcPr>
          <w:p w14:paraId="08E86CDB">
            <w:pPr>
              <w:jc w:val="center"/>
              <w:rPr>
                <w:rFonts w:hint="eastAsia"/>
                <w:sz w:val="18"/>
                <w:szCs w:val="18"/>
              </w:rPr>
            </w:pPr>
            <w:r>
              <w:rPr>
                <w:sz w:val="18"/>
                <w:szCs w:val="18"/>
              </w:rPr>
              <w:t>√</w:t>
            </w:r>
          </w:p>
        </w:tc>
        <w:tc>
          <w:tcPr>
            <w:tcW w:w="794" w:type="dxa"/>
            <w:vAlign w:val="center"/>
          </w:tcPr>
          <w:p w14:paraId="57A4B8B7">
            <w:pPr>
              <w:jc w:val="center"/>
              <w:rPr>
                <w:rFonts w:hint="eastAsia"/>
                <w:sz w:val="18"/>
                <w:szCs w:val="18"/>
              </w:rPr>
            </w:pPr>
          </w:p>
        </w:tc>
        <w:tc>
          <w:tcPr>
            <w:tcW w:w="794" w:type="dxa"/>
            <w:vAlign w:val="center"/>
          </w:tcPr>
          <w:p w14:paraId="654F364B">
            <w:pPr>
              <w:jc w:val="center"/>
              <w:rPr>
                <w:rFonts w:hint="eastAsia"/>
                <w:sz w:val="18"/>
                <w:szCs w:val="18"/>
              </w:rPr>
            </w:pPr>
          </w:p>
        </w:tc>
        <w:tc>
          <w:tcPr>
            <w:tcW w:w="794" w:type="dxa"/>
            <w:vAlign w:val="center"/>
          </w:tcPr>
          <w:p w14:paraId="2AE2D814">
            <w:pPr>
              <w:jc w:val="center"/>
              <w:rPr>
                <w:rFonts w:hint="eastAsia"/>
                <w:sz w:val="18"/>
                <w:szCs w:val="18"/>
              </w:rPr>
            </w:pPr>
            <w:r>
              <w:rPr>
                <w:sz w:val="18"/>
                <w:szCs w:val="18"/>
              </w:rPr>
              <w:t>√</w:t>
            </w:r>
          </w:p>
        </w:tc>
        <w:tc>
          <w:tcPr>
            <w:tcW w:w="794" w:type="dxa"/>
            <w:vAlign w:val="center"/>
          </w:tcPr>
          <w:p w14:paraId="5B884244">
            <w:pPr>
              <w:jc w:val="center"/>
              <w:rPr>
                <w:rFonts w:hint="eastAsia"/>
                <w:sz w:val="18"/>
                <w:szCs w:val="18"/>
              </w:rPr>
            </w:pPr>
          </w:p>
        </w:tc>
        <w:tc>
          <w:tcPr>
            <w:tcW w:w="2248" w:type="dxa"/>
            <w:vAlign w:val="center"/>
          </w:tcPr>
          <w:p w14:paraId="15632417">
            <w:pPr>
              <w:jc w:val="center"/>
              <w:rPr>
                <w:rFonts w:hint="eastAsia"/>
                <w:sz w:val="18"/>
                <w:szCs w:val="18"/>
              </w:rPr>
            </w:pPr>
            <w:r>
              <w:rPr>
                <w:rFonts w:hint="eastAsia"/>
                <w:sz w:val="18"/>
                <w:szCs w:val="18"/>
              </w:rPr>
              <w:t>DL/T 5210.1表3.0.12-2</w:t>
            </w:r>
          </w:p>
        </w:tc>
      </w:tr>
      <w:tr w14:paraId="08BA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F6EE0FB">
            <w:pPr>
              <w:jc w:val="center"/>
              <w:rPr>
                <w:rFonts w:hint="eastAsia"/>
                <w:sz w:val="18"/>
                <w:szCs w:val="18"/>
              </w:rPr>
            </w:pPr>
          </w:p>
        </w:tc>
        <w:tc>
          <w:tcPr>
            <w:tcW w:w="795" w:type="dxa"/>
            <w:vAlign w:val="center"/>
          </w:tcPr>
          <w:p w14:paraId="4BB9CFAE">
            <w:pPr>
              <w:jc w:val="center"/>
              <w:rPr>
                <w:rFonts w:hint="eastAsia"/>
                <w:sz w:val="18"/>
                <w:szCs w:val="18"/>
              </w:rPr>
            </w:pPr>
          </w:p>
        </w:tc>
        <w:tc>
          <w:tcPr>
            <w:tcW w:w="795" w:type="dxa"/>
            <w:vAlign w:val="center"/>
          </w:tcPr>
          <w:p w14:paraId="32611F87">
            <w:pPr>
              <w:jc w:val="center"/>
              <w:rPr>
                <w:rFonts w:hint="eastAsia"/>
                <w:sz w:val="18"/>
                <w:szCs w:val="18"/>
              </w:rPr>
            </w:pPr>
          </w:p>
        </w:tc>
        <w:tc>
          <w:tcPr>
            <w:tcW w:w="795" w:type="dxa"/>
            <w:vAlign w:val="center"/>
          </w:tcPr>
          <w:p w14:paraId="5303454D">
            <w:pPr>
              <w:jc w:val="center"/>
              <w:rPr>
                <w:rFonts w:hint="eastAsia"/>
                <w:sz w:val="18"/>
                <w:szCs w:val="18"/>
              </w:rPr>
            </w:pPr>
          </w:p>
        </w:tc>
        <w:tc>
          <w:tcPr>
            <w:tcW w:w="794" w:type="dxa"/>
            <w:vAlign w:val="center"/>
          </w:tcPr>
          <w:p w14:paraId="3F866AD9">
            <w:pPr>
              <w:jc w:val="center"/>
              <w:rPr>
                <w:rFonts w:hint="eastAsia"/>
                <w:sz w:val="18"/>
                <w:szCs w:val="18"/>
              </w:rPr>
            </w:pPr>
          </w:p>
        </w:tc>
        <w:tc>
          <w:tcPr>
            <w:tcW w:w="794" w:type="dxa"/>
            <w:vAlign w:val="center"/>
          </w:tcPr>
          <w:p w14:paraId="22BDD270">
            <w:pPr>
              <w:jc w:val="center"/>
              <w:rPr>
                <w:rFonts w:hint="eastAsia"/>
                <w:sz w:val="18"/>
                <w:szCs w:val="18"/>
              </w:rPr>
            </w:pPr>
            <w:r>
              <w:rPr>
                <w:rFonts w:hint="eastAsia"/>
                <w:sz w:val="18"/>
                <w:szCs w:val="18"/>
              </w:rPr>
              <w:t>01</w:t>
            </w:r>
          </w:p>
        </w:tc>
        <w:tc>
          <w:tcPr>
            <w:tcW w:w="2392" w:type="dxa"/>
            <w:vAlign w:val="center"/>
          </w:tcPr>
          <w:p w14:paraId="673ED0BA">
            <w:pPr>
              <w:jc w:val="center"/>
              <w:rPr>
                <w:rFonts w:hint="eastAsia"/>
                <w:sz w:val="18"/>
                <w:szCs w:val="18"/>
              </w:rPr>
            </w:pPr>
            <w:r>
              <w:rPr>
                <w:rFonts w:hint="eastAsia"/>
                <w:sz w:val="18"/>
                <w:szCs w:val="18"/>
              </w:rPr>
              <w:t>钢结构零部件加工</w:t>
            </w:r>
          </w:p>
        </w:tc>
        <w:tc>
          <w:tcPr>
            <w:tcW w:w="794" w:type="dxa"/>
            <w:vAlign w:val="center"/>
          </w:tcPr>
          <w:p w14:paraId="6FDA58B1">
            <w:pPr>
              <w:jc w:val="center"/>
              <w:rPr>
                <w:rFonts w:hint="eastAsia"/>
                <w:sz w:val="18"/>
                <w:szCs w:val="18"/>
              </w:rPr>
            </w:pPr>
            <w:r>
              <w:rPr>
                <w:sz w:val="18"/>
                <w:szCs w:val="18"/>
              </w:rPr>
              <w:t>√</w:t>
            </w:r>
          </w:p>
        </w:tc>
        <w:tc>
          <w:tcPr>
            <w:tcW w:w="794" w:type="dxa"/>
            <w:vAlign w:val="center"/>
          </w:tcPr>
          <w:p w14:paraId="26897870">
            <w:pPr>
              <w:jc w:val="center"/>
              <w:rPr>
                <w:rFonts w:hint="eastAsia"/>
                <w:sz w:val="18"/>
                <w:szCs w:val="18"/>
              </w:rPr>
            </w:pPr>
            <w:r>
              <w:rPr>
                <w:sz w:val="18"/>
                <w:szCs w:val="18"/>
              </w:rPr>
              <w:t>√</w:t>
            </w:r>
          </w:p>
        </w:tc>
        <w:tc>
          <w:tcPr>
            <w:tcW w:w="794" w:type="dxa"/>
            <w:vAlign w:val="center"/>
          </w:tcPr>
          <w:p w14:paraId="02DE172A">
            <w:pPr>
              <w:jc w:val="center"/>
              <w:rPr>
                <w:rFonts w:hint="eastAsia"/>
                <w:sz w:val="18"/>
                <w:szCs w:val="18"/>
              </w:rPr>
            </w:pPr>
          </w:p>
        </w:tc>
        <w:tc>
          <w:tcPr>
            <w:tcW w:w="794" w:type="dxa"/>
            <w:vAlign w:val="center"/>
          </w:tcPr>
          <w:p w14:paraId="1D2B5BC2">
            <w:pPr>
              <w:jc w:val="center"/>
              <w:rPr>
                <w:rFonts w:hint="eastAsia"/>
                <w:sz w:val="18"/>
                <w:szCs w:val="18"/>
              </w:rPr>
            </w:pPr>
          </w:p>
        </w:tc>
        <w:tc>
          <w:tcPr>
            <w:tcW w:w="794" w:type="dxa"/>
            <w:vAlign w:val="center"/>
          </w:tcPr>
          <w:p w14:paraId="236BEF7B">
            <w:pPr>
              <w:jc w:val="center"/>
              <w:rPr>
                <w:rFonts w:hint="eastAsia"/>
                <w:sz w:val="18"/>
                <w:szCs w:val="18"/>
              </w:rPr>
            </w:pPr>
            <w:r>
              <w:rPr>
                <w:sz w:val="18"/>
                <w:szCs w:val="18"/>
              </w:rPr>
              <w:t>√</w:t>
            </w:r>
          </w:p>
        </w:tc>
        <w:tc>
          <w:tcPr>
            <w:tcW w:w="794" w:type="dxa"/>
            <w:vAlign w:val="center"/>
          </w:tcPr>
          <w:p w14:paraId="7ECF0F88">
            <w:pPr>
              <w:jc w:val="center"/>
              <w:rPr>
                <w:rFonts w:hint="eastAsia"/>
                <w:sz w:val="18"/>
                <w:szCs w:val="18"/>
              </w:rPr>
            </w:pPr>
          </w:p>
        </w:tc>
        <w:tc>
          <w:tcPr>
            <w:tcW w:w="2248" w:type="dxa"/>
            <w:vAlign w:val="center"/>
          </w:tcPr>
          <w:p w14:paraId="6893CA0B">
            <w:pPr>
              <w:jc w:val="center"/>
              <w:rPr>
                <w:rFonts w:hint="eastAsia"/>
                <w:sz w:val="18"/>
                <w:szCs w:val="18"/>
              </w:rPr>
            </w:pPr>
            <w:r>
              <w:rPr>
                <w:rFonts w:hint="eastAsia"/>
                <w:sz w:val="18"/>
                <w:szCs w:val="18"/>
              </w:rPr>
              <w:t>DL/T 5210.1表5.13.5</w:t>
            </w:r>
          </w:p>
        </w:tc>
      </w:tr>
      <w:tr w14:paraId="15F5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57F1485">
            <w:pPr>
              <w:jc w:val="center"/>
              <w:rPr>
                <w:rFonts w:hint="eastAsia"/>
                <w:sz w:val="18"/>
                <w:szCs w:val="18"/>
              </w:rPr>
            </w:pPr>
          </w:p>
        </w:tc>
        <w:tc>
          <w:tcPr>
            <w:tcW w:w="795" w:type="dxa"/>
            <w:vAlign w:val="center"/>
          </w:tcPr>
          <w:p w14:paraId="7742E9D6">
            <w:pPr>
              <w:jc w:val="center"/>
              <w:rPr>
                <w:rFonts w:hint="eastAsia"/>
                <w:sz w:val="18"/>
                <w:szCs w:val="18"/>
              </w:rPr>
            </w:pPr>
          </w:p>
        </w:tc>
        <w:tc>
          <w:tcPr>
            <w:tcW w:w="795" w:type="dxa"/>
            <w:vAlign w:val="center"/>
          </w:tcPr>
          <w:p w14:paraId="5D11A76F">
            <w:pPr>
              <w:jc w:val="center"/>
              <w:rPr>
                <w:rFonts w:hint="eastAsia"/>
                <w:sz w:val="18"/>
                <w:szCs w:val="18"/>
              </w:rPr>
            </w:pPr>
          </w:p>
        </w:tc>
        <w:tc>
          <w:tcPr>
            <w:tcW w:w="795" w:type="dxa"/>
            <w:vAlign w:val="center"/>
          </w:tcPr>
          <w:p w14:paraId="09512E5C">
            <w:pPr>
              <w:jc w:val="center"/>
              <w:rPr>
                <w:rFonts w:hint="eastAsia"/>
                <w:sz w:val="18"/>
                <w:szCs w:val="18"/>
              </w:rPr>
            </w:pPr>
          </w:p>
        </w:tc>
        <w:tc>
          <w:tcPr>
            <w:tcW w:w="794" w:type="dxa"/>
            <w:vAlign w:val="center"/>
          </w:tcPr>
          <w:p w14:paraId="0A6C3B85">
            <w:pPr>
              <w:jc w:val="center"/>
              <w:rPr>
                <w:rFonts w:hint="eastAsia"/>
                <w:sz w:val="18"/>
                <w:szCs w:val="18"/>
              </w:rPr>
            </w:pPr>
            <w:r>
              <w:rPr>
                <w:rFonts w:hint="eastAsia"/>
                <w:sz w:val="18"/>
                <w:szCs w:val="18"/>
              </w:rPr>
              <w:t>03</w:t>
            </w:r>
          </w:p>
        </w:tc>
        <w:tc>
          <w:tcPr>
            <w:tcW w:w="794" w:type="dxa"/>
            <w:vAlign w:val="center"/>
          </w:tcPr>
          <w:p w14:paraId="7534045A">
            <w:pPr>
              <w:jc w:val="center"/>
              <w:rPr>
                <w:rFonts w:hint="eastAsia"/>
                <w:sz w:val="18"/>
                <w:szCs w:val="18"/>
              </w:rPr>
            </w:pPr>
          </w:p>
        </w:tc>
        <w:tc>
          <w:tcPr>
            <w:tcW w:w="2392" w:type="dxa"/>
            <w:vAlign w:val="center"/>
          </w:tcPr>
          <w:p w14:paraId="6797E2E2">
            <w:pPr>
              <w:jc w:val="center"/>
              <w:rPr>
                <w:rFonts w:hint="eastAsia"/>
                <w:sz w:val="18"/>
                <w:szCs w:val="18"/>
              </w:rPr>
            </w:pPr>
            <w:r>
              <w:rPr>
                <w:rFonts w:hint="eastAsia"/>
                <w:sz w:val="18"/>
                <w:szCs w:val="18"/>
              </w:rPr>
              <w:t>钢支撑平台安装</w:t>
            </w:r>
          </w:p>
        </w:tc>
        <w:tc>
          <w:tcPr>
            <w:tcW w:w="794" w:type="dxa"/>
            <w:vAlign w:val="center"/>
          </w:tcPr>
          <w:p w14:paraId="48E7F169">
            <w:pPr>
              <w:jc w:val="center"/>
              <w:rPr>
                <w:rFonts w:hint="eastAsia"/>
                <w:sz w:val="18"/>
                <w:szCs w:val="18"/>
              </w:rPr>
            </w:pPr>
            <w:r>
              <w:rPr>
                <w:sz w:val="18"/>
                <w:szCs w:val="18"/>
              </w:rPr>
              <w:t>√</w:t>
            </w:r>
          </w:p>
        </w:tc>
        <w:tc>
          <w:tcPr>
            <w:tcW w:w="794" w:type="dxa"/>
            <w:vAlign w:val="center"/>
          </w:tcPr>
          <w:p w14:paraId="052525E9">
            <w:pPr>
              <w:jc w:val="center"/>
              <w:rPr>
                <w:rFonts w:hint="eastAsia"/>
                <w:sz w:val="18"/>
                <w:szCs w:val="18"/>
              </w:rPr>
            </w:pPr>
            <w:r>
              <w:rPr>
                <w:sz w:val="18"/>
                <w:szCs w:val="18"/>
              </w:rPr>
              <w:t>√</w:t>
            </w:r>
          </w:p>
        </w:tc>
        <w:tc>
          <w:tcPr>
            <w:tcW w:w="794" w:type="dxa"/>
            <w:vAlign w:val="center"/>
          </w:tcPr>
          <w:p w14:paraId="7D2C0A2C">
            <w:pPr>
              <w:jc w:val="center"/>
              <w:rPr>
                <w:rFonts w:hint="eastAsia"/>
                <w:sz w:val="18"/>
                <w:szCs w:val="18"/>
              </w:rPr>
            </w:pPr>
          </w:p>
        </w:tc>
        <w:tc>
          <w:tcPr>
            <w:tcW w:w="794" w:type="dxa"/>
            <w:vAlign w:val="center"/>
          </w:tcPr>
          <w:p w14:paraId="1D8F3279">
            <w:pPr>
              <w:jc w:val="center"/>
              <w:rPr>
                <w:rFonts w:hint="eastAsia"/>
                <w:sz w:val="18"/>
                <w:szCs w:val="18"/>
              </w:rPr>
            </w:pPr>
          </w:p>
        </w:tc>
        <w:tc>
          <w:tcPr>
            <w:tcW w:w="794" w:type="dxa"/>
            <w:vAlign w:val="center"/>
          </w:tcPr>
          <w:p w14:paraId="1990026F">
            <w:pPr>
              <w:jc w:val="center"/>
              <w:rPr>
                <w:rFonts w:hint="eastAsia"/>
                <w:sz w:val="18"/>
                <w:szCs w:val="18"/>
              </w:rPr>
            </w:pPr>
            <w:r>
              <w:rPr>
                <w:sz w:val="18"/>
                <w:szCs w:val="18"/>
              </w:rPr>
              <w:t>√</w:t>
            </w:r>
          </w:p>
        </w:tc>
        <w:tc>
          <w:tcPr>
            <w:tcW w:w="794" w:type="dxa"/>
            <w:vAlign w:val="center"/>
          </w:tcPr>
          <w:p w14:paraId="44BA11D3">
            <w:pPr>
              <w:jc w:val="center"/>
              <w:rPr>
                <w:rFonts w:hint="eastAsia"/>
                <w:sz w:val="18"/>
                <w:szCs w:val="18"/>
              </w:rPr>
            </w:pPr>
          </w:p>
        </w:tc>
        <w:tc>
          <w:tcPr>
            <w:tcW w:w="2248" w:type="dxa"/>
            <w:vAlign w:val="center"/>
          </w:tcPr>
          <w:p w14:paraId="314A99A7">
            <w:pPr>
              <w:jc w:val="center"/>
              <w:rPr>
                <w:rFonts w:hint="eastAsia"/>
                <w:sz w:val="18"/>
                <w:szCs w:val="18"/>
              </w:rPr>
            </w:pPr>
            <w:r>
              <w:rPr>
                <w:rFonts w:hint="eastAsia"/>
                <w:sz w:val="18"/>
                <w:szCs w:val="18"/>
              </w:rPr>
              <w:t>DL/T 5210.1表3.0.12-2</w:t>
            </w:r>
          </w:p>
        </w:tc>
      </w:tr>
      <w:tr w14:paraId="2698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52B2815">
            <w:pPr>
              <w:jc w:val="center"/>
              <w:rPr>
                <w:rFonts w:hint="eastAsia"/>
                <w:sz w:val="18"/>
                <w:szCs w:val="18"/>
              </w:rPr>
            </w:pPr>
          </w:p>
        </w:tc>
        <w:tc>
          <w:tcPr>
            <w:tcW w:w="795" w:type="dxa"/>
            <w:vAlign w:val="center"/>
          </w:tcPr>
          <w:p w14:paraId="63AD6706">
            <w:pPr>
              <w:jc w:val="center"/>
              <w:rPr>
                <w:rFonts w:hint="eastAsia"/>
                <w:sz w:val="18"/>
                <w:szCs w:val="18"/>
              </w:rPr>
            </w:pPr>
          </w:p>
        </w:tc>
        <w:tc>
          <w:tcPr>
            <w:tcW w:w="795" w:type="dxa"/>
            <w:vAlign w:val="center"/>
          </w:tcPr>
          <w:p w14:paraId="0E563044">
            <w:pPr>
              <w:jc w:val="center"/>
              <w:rPr>
                <w:rFonts w:hint="eastAsia"/>
                <w:sz w:val="18"/>
                <w:szCs w:val="18"/>
              </w:rPr>
            </w:pPr>
          </w:p>
        </w:tc>
        <w:tc>
          <w:tcPr>
            <w:tcW w:w="795" w:type="dxa"/>
            <w:vAlign w:val="center"/>
          </w:tcPr>
          <w:p w14:paraId="1B866770">
            <w:pPr>
              <w:jc w:val="center"/>
              <w:rPr>
                <w:rFonts w:hint="eastAsia"/>
                <w:sz w:val="18"/>
                <w:szCs w:val="18"/>
              </w:rPr>
            </w:pPr>
          </w:p>
        </w:tc>
        <w:tc>
          <w:tcPr>
            <w:tcW w:w="794" w:type="dxa"/>
            <w:vAlign w:val="center"/>
          </w:tcPr>
          <w:p w14:paraId="0E3AF926">
            <w:pPr>
              <w:jc w:val="center"/>
              <w:rPr>
                <w:rFonts w:hint="eastAsia"/>
                <w:sz w:val="18"/>
                <w:szCs w:val="18"/>
              </w:rPr>
            </w:pPr>
          </w:p>
        </w:tc>
        <w:tc>
          <w:tcPr>
            <w:tcW w:w="794" w:type="dxa"/>
            <w:vAlign w:val="center"/>
          </w:tcPr>
          <w:p w14:paraId="0774E8E5">
            <w:pPr>
              <w:jc w:val="center"/>
              <w:rPr>
                <w:rFonts w:hint="eastAsia"/>
                <w:sz w:val="18"/>
                <w:szCs w:val="18"/>
              </w:rPr>
            </w:pPr>
            <w:r>
              <w:rPr>
                <w:rFonts w:hint="eastAsia"/>
                <w:sz w:val="18"/>
                <w:szCs w:val="18"/>
              </w:rPr>
              <w:t>01</w:t>
            </w:r>
          </w:p>
        </w:tc>
        <w:tc>
          <w:tcPr>
            <w:tcW w:w="2392" w:type="dxa"/>
            <w:vAlign w:val="center"/>
          </w:tcPr>
          <w:p w14:paraId="2B17549C">
            <w:pPr>
              <w:jc w:val="center"/>
              <w:rPr>
                <w:rFonts w:hint="eastAsia"/>
                <w:sz w:val="18"/>
                <w:szCs w:val="18"/>
              </w:rPr>
            </w:pPr>
            <w:r>
              <w:rPr>
                <w:rFonts w:hint="eastAsia"/>
                <w:sz w:val="18"/>
                <w:szCs w:val="18"/>
              </w:rPr>
              <w:t>钢支撑平台安装</w:t>
            </w:r>
          </w:p>
        </w:tc>
        <w:tc>
          <w:tcPr>
            <w:tcW w:w="794" w:type="dxa"/>
            <w:vAlign w:val="center"/>
          </w:tcPr>
          <w:p w14:paraId="3915C016">
            <w:pPr>
              <w:jc w:val="center"/>
              <w:rPr>
                <w:rFonts w:hint="eastAsia"/>
                <w:sz w:val="18"/>
                <w:szCs w:val="18"/>
              </w:rPr>
            </w:pPr>
            <w:r>
              <w:rPr>
                <w:sz w:val="18"/>
                <w:szCs w:val="18"/>
              </w:rPr>
              <w:t>√</w:t>
            </w:r>
          </w:p>
        </w:tc>
        <w:tc>
          <w:tcPr>
            <w:tcW w:w="794" w:type="dxa"/>
            <w:vAlign w:val="center"/>
          </w:tcPr>
          <w:p w14:paraId="1276D68D">
            <w:pPr>
              <w:jc w:val="center"/>
              <w:rPr>
                <w:rFonts w:hint="eastAsia"/>
                <w:sz w:val="18"/>
                <w:szCs w:val="18"/>
              </w:rPr>
            </w:pPr>
            <w:r>
              <w:rPr>
                <w:sz w:val="18"/>
                <w:szCs w:val="18"/>
              </w:rPr>
              <w:t>√</w:t>
            </w:r>
          </w:p>
        </w:tc>
        <w:tc>
          <w:tcPr>
            <w:tcW w:w="794" w:type="dxa"/>
            <w:vAlign w:val="center"/>
          </w:tcPr>
          <w:p w14:paraId="7411886E">
            <w:pPr>
              <w:jc w:val="center"/>
              <w:rPr>
                <w:rFonts w:hint="eastAsia"/>
                <w:sz w:val="18"/>
                <w:szCs w:val="18"/>
              </w:rPr>
            </w:pPr>
          </w:p>
        </w:tc>
        <w:tc>
          <w:tcPr>
            <w:tcW w:w="794" w:type="dxa"/>
            <w:vAlign w:val="center"/>
          </w:tcPr>
          <w:p w14:paraId="5FABE06A">
            <w:pPr>
              <w:jc w:val="center"/>
              <w:rPr>
                <w:rFonts w:hint="eastAsia"/>
                <w:sz w:val="18"/>
                <w:szCs w:val="18"/>
              </w:rPr>
            </w:pPr>
          </w:p>
        </w:tc>
        <w:tc>
          <w:tcPr>
            <w:tcW w:w="794" w:type="dxa"/>
            <w:vAlign w:val="center"/>
          </w:tcPr>
          <w:p w14:paraId="5FCD3778">
            <w:pPr>
              <w:jc w:val="center"/>
              <w:rPr>
                <w:rFonts w:hint="eastAsia"/>
                <w:sz w:val="18"/>
                <w:szCs w:val="18"/>
              </w:rPr>
            </w:pPr>
            <w:r>
              <w:rPr>
                <w:sz w:val="18"/>
                <w:szCs w:val="18"/>
              </w:rPr>
              <w:t>√</w:t>
            </w:r>
          </w:p>
        </w:tc>
        <w:tc>
          <w:tcPr>
            <w:tcW w:w="794" w:type="dxa"/>
            <w:vAlign w:val="center"/>
          </w:tcPr>
          <w:p w14:paraId="5ED5E530">
            <w:pPr>
              <w:jc w:val="center"/>
              <w:rPr>
                <w:rFonts w:hint="eastAsia"/>
                <w:sz w:val="18"/>
                <w:szCs w:val="18"/>
              </w:rPr>
            </w:pPr>
          </w:p>
        </w:tc>
        <w:tc>
          <w:tcPr>
            <w:tcW w:w="2248" w:type="dxa"/>
            <w:vAlign w:val="center"/>
          </w:tcPr>
          <w:p w14:paraId="4EC6402C">
            <w:pPr>
              <w:jc w:val="center"/>
              <w:rPr>
                <w:rFonts w:hint="eastAsia"/>
                <w:sz w:val="18"/>
                <w:szCs w:val="18"/>
              </w:rPr>
            </w:pPr>
            <w:r>
              <w:rPr>
                <w:rFonts w:hint="eastAsia"/>
                <w:sz w:val="18"/>
                <w:szCs w:val="18"/>
              </w:rPr>
              <w:t>本规范表5</w:t>
            </w:r>
          </w:p>
        </w:tc>
      </w:tr>
      <w:tr w14:paraId="7BD4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C40CDEF">
            <w:pPr>
              <w:jc w:val="center"/>
              <w:rPr>
                <w:rFonts w:hint="eastAsia"/>
                <w:sz w:val="18"/>
                <w:szCs w:val="18"/>
              </w:rPr>
            </w:pPr>
          </w:p>
        </w:tc>
        <w:tc>
          <w:tcPr>
            <w:tcW w:w="795" w:type="dxa"/>
            <w:vAlign w:val="center"/>
          </w:tcPr>
          <w:p w14:paraId="6D292B87">
            <w:pPr>
              <w:jc w:val="center"/>
              <w:rPr>
                <w:rFonts w:hint="eastAsia"/>
                <w:sz w:val="18"/>
                <w:szCs w:val="18"/>
              </w:rPr>
            </w:pPr>
          </w:p>
        </w:tc>
        <w:tc>
          <w:tcPr>
            <w:tcW w:w="795" w:type="dxa"/>
            <w:vAlign w:val="center"/>
          </w:tcPr>
          <w:p w14:paraId="5F77D4D9">
            <w:pPr>
              <w:jc w:val="center"/>
              <w:rPr>
                <w:rFonts w:hint="eastAsia"/>
                <w:sz w:val="18"/>
                <w:szCs w:val="18"/>
              </w:rPr>
            </w:pPr>
          </w:p>
        </w:tc>
        <w:tc>
          <w:tcPr>
            <w:tcW w:w="795" w:type="dxa"/>
            <w:vAlign w:val="center"/>
          </w:tcPr>
          <w:p w14:paraId="132D7DF3">
            <w:pPr>
              <w:jc w:val="center"/>
              <w:rPr>
                <w:rFonts w:hint="eastAsia"/>
                <w:sz w:val="18"/>
                <w:szCs w:val="18"/>
              </w:rPr>
            </w:pPr>
          </w:p>
        </w:tc>
        <w:tc>
          <w:tcPr>
            <w:tcW w:w="794" w:type="dxa"/>
            <w:vAlign w:val="center"/>
          </w:tcPr>
          <w:p w14:paraId="53458315">
            <w:pPr>
              <w:jc w:val="center"/>
              <w:rPr>
                <w:rFonts w:hint="eastAsia"/>
                <w:sz w:val="18"/>
                <w:szCs w:val="18"/>
              </w:rPr>
            </w:pPr>
            <w:r>
              <w:rPr>
                <w:rFonts w:hint="eastAsia"/>
                <w:sz w:val="18"/>
                <w:szCs w:val="18"/>
              </w:rPr>
              <w:t>04</w:t>
            </w:r>
          </w:p>
        </w:tc>
        <w:tc>
          <w:tcPr>
            <w:tcW w:w="794" w:type="dxa"/>
            <w:vAlign w:val="center"/>
          </w:tcPr>
          <w:p w14:paraId="2CC29220">
            <w:pPr>
              <w:jc w:val="center"/>
              <w:rPr>
                <w:rFonts w:hint="eastAsia"/>
                <w:sz w:val="18"/>
                <w:szCs w:val="18"/>
              </w:rPr>
            </w:pPr>
          </w:p>
        </w:tc>
        <w:tc>
          <w:tcPr>
            <w:tcW w:w="2392" w:type="dxa"/>
            <w:vAlign w:val="center"/>
          </w:tcPr>
          <w:p w14:paraId="3F6C92C4">
            <w:pPr>
              <w:jc w:val="center"/>
              <w:rPr>
                <w:rFonts w:hint="eastAsia"/>
                <w:sz w:val="18"/>
                <w:szCs w:val="18"/>
              </w:rPr>
            </w:pPr>
            <w:r>
              <w:rPr>
                <w:rFonts w:hint="eastAsia"/>
                <w:sz w:val="18"/>
                <w:szCs w:val="18"/>
              </w:rPr>
              <w:t>钢结构涂装</w:t>
            </w:r>
          </w:p>
        </w:tc>
        <w:tc>
          <w:tcPr>
            <w:tcW w:w="794" w:type="dxa"/>
            <w:vAlign w:val="center"/>
          </w:tcPr>
          <w:p w14:paraId="43474B6F">
            <w:pPr>
              <w:jc w:val="center"/>
              <w:rPr>
                <w:rFonts w:hint="eastAsia"/>
                <w:sz w:val="18"/>
                <w:szCs w:val="18"/>
              </w:rPr>
            </w:pPr>
          </w:p>
        </w:tc>
        <w:tc>
          <w:tcPr>
            <w:tcW w:w="794" w:type="dxa"/>
            <w:vAlign w:val="center"/>
          </w:tcPr>
          <w:p w14:paraId="2125C030">
            <w:pPr>
              <w:jc w:val="center"/>
              <w:rPr>
                <w:rFonts w:hint="eastAsia"/>
                <w:sz w:val="18"/>
                <w:szCs w:val="18"/>
              </w:rPr>
            </w:pPr>
          </w:p>
        </w:tc>
        <w:tc>
          <w:tcPr>
            <w:tcW w:w="794" w:type="dxa"/>
            <w:vAlign w:val="center"/>
          </w:tcPr>
          <w:p w14:paraId="404AA344">
            <w:pPr>
              <w:jc w:val="center"/>
              <w:rPr>
                <w:rFonts w:hint="eastAsia"/>
                <w:sz w:val="18"/>
                <w:szCs w:val="18"/>
              </w:rPr>
            </w:pPr>
          </w:p>
        </w:tc>
        <w:tc>
          <w:tcPr>
            <w:tcW w:w="794" w:type="dxa"/>
            <w:vAlign w:val="center"/>
          </w:tcPr>
          <w:p w14:paraId="0A663987">
            <w:pPr>
              <w:jc w:val="center"/>
              <w:rPr>
                <w:rFonts w:hint="eastAsia"/>
                <w:sz w:val="18"/>
                <w:szCs w:val="18"/>
              </w:rPr>
            </w:pPr>
          </w:p>
        </w:tc>
        <w:tc>
          <w:tcPr>
            <w:tcW w:w="794" w:type="dxa"/>
            <w:vAlign w:val="center"/>
          </w:tcPr>
          <w:p w14:paraId="0EB9B102">
            <w:pPr>
              <w:jc w:val="center"/>
              <w:rPr>
                <w:rFonts w:hint="eastAsia"/>
                <w:sz w:val="18"/>
                <w:szCs w:val="18"/>
              </w:rPr>
            </w:pPr>
          </w:p>
        </w:tc>
        <w:tc>
          <w:tcPr>
            <w:tcW w:w="794" w:type="dxa"/>
            <w:vAlign w:val="center"/>
          </w:tcPr>
          <w:p w14:paraId="04C85FB7">
            <w:pPr>
              <w:jc w:val="center"/>
              <w:rPr>
                <w:rFonts w:hint="eastAsia"/>
                <w:sz w:val="18"/>
                <w:szCs w:val="18"/>
              </w:rPr>
            </w:pPr>
          </w:p>
        </w:tc>
        <w:tc>
          <w:tcPr>
            <w:tcW w:w="2248" w:type="dxa"/>
            <w:vAlign w:val="center"/>
          </w:tcPr>
          <w:p w14:paraId="160C959F">
            <w:pPr>
              <w:jc w:val="center"/>
              <w:rPr>
                <w:rFonts w:hint="eastAsia"/>
                <w:sz w:val="18"/>
                <w:szCs w:val="18"/>
              </w:rPr>
            </w:pPr>
            <w:r>
              <w:rPr>
                <w:rFonts w:hint="eastAsia"/>
                <w:sz w:val="18"/>
                <w:szCs w:val="18"/>
              </w:rPr>
              <w:t>DL/T 5210.1表3.0.12-2</w:t>
            </w:r>
          </w:p>
        </w:tc>
      </w:tr>
      <w:tr w14:paraId="2B5B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AE4BFB3">
            <w:pPr>
              <w:jc w:val="center"/>
              <w:rPr>
                <w:rFonts w:hint="eastAsia"/>
                <w:sz w:val="18"/>
                <w:szCs w:val="18"/>
              </w:rPr>
            </w:pPr>
          </w:p>
        </w:tc>
        <w:tc>
          <w:tcPr>
            <w:tcW w:w="795" w:type="dxa"/>
            <w:vAlign w:val="center"/>
          </w:tcPr>
          <w:p w14:paraId="249B0E5F">
            <w:pPr>
              <w:jc w:val="center"/>
              <w:rPr>
                <w:rFonts w:hint="eastAsia"/>
                <w:sz w:val="18"/>
                <w:szCs w:val="18"/>
              </w:rPr>
            </w:pPr>
          </w:p>
        </w:tc>
        <w:tc>
          <w:tcPr>
            <w:tcW w:w="795" w:type="dxa"/>
            <w:vAlign w:val="center"/>
          </w:tcPr>
          <w:p w14:paraId="6B830BE8">
            <w:pPr>
              <w:jc w:val="center"/>
              <w:rPr>
                <w:rFonts w:hint="eastAsia"/>
                <w:sz w:val="18"/>
                <w:szCs w:val="18"/>
              </w:rPr>
            </w:pPr>
          </w:p>
        </w:tc>
        <w:tc>
          <w:tcPr>
            <w:tcW w:w="795" w:type="dxa"/>
            <w:vAlign w:val="center"/>
          </w:tcPr>
          <w:p w14:paraId="1D6CA25E">
            <w:pPr>
              <w:jc w:val="center"/>
              <w:rPr>
                <w:rFonts w:hint="eastAsia"/>
                <w:sz w:val="18"/>
                <w:szCs w:val="18"/>
              </w:rPr>
            </w:pPr>
          </w:p>
        </w:tc>
        <w:tc>
          <w:tcPr>
            <w:tcW w:w="794" w:type="dxa"/>
            <w:vAlign w:val="center"/>
          </w:tcPr>
          <w:p w14:paraId="6B9DB6F4">
            <w:pPr>
              <w:jc w:val="center"/>
              <w:rPr>
                <w:rFonts w:hint="eastAsia"/>
                <w:sz w:val="18"/>
                <w:szCs w:val="18"/>
              </w:rPr>
            </w:pPr>
          </w:p>
        </w:tc>
        <w:tc>
          <w:tcPr>
            <w:tcW w:w="794" w:type="dxa"/>
            <w:vAlign w:val="center"/>
          </w:tcPr>
          <w:p w14:paraId="1C80A16F">
            <w:pPr>
              <w:jc w:val="center"/>
              <w:rPr>
                <w:rFonts w:hint="eastAsia"/>
                <w:sz w:val="18"/>
                <w:szCs w:val="18"/>
              </w:rPr>
            </w:pPr>
            <w:r>
              <w:rPr>
                <w:rFonts w:hint="eastAsia"/>
                <w:sz w:val="18"/>
                <w:szCs w:val="18"/>
              </w:rPr>
              <w:t>01</w:t>
            </w:r>
          </w:p>
        </w:tc>
        <w:tc>
          <w:tcPr>
            <w:tcW w:w="2392" w:type="dxa"/>
            <w:vAlign w:val="center"/>
          </w:tcPr>
          <w:p w14:paraId="0DBDDD4B">
            <w:pPr>
              <w:jc w:val="center"/>
              <w:rPr>
                <w:rFonts w:hint="eastAsia"/>
                <w:sz w:val="18"/>
                <w:szCs w:val="18"/>
              </w:rPr>
            </w:pPr>
            <w:r>
              <w:rPr>
                <w:rFonts w:hint="eastAsia"/>
                <w:sz w:val="18"/>
                <w:szCs w:val="18"/>
              </w:rPr>
              <w:t>防腐涂料涂装</w:t>
            </w:r>
          </w:p>
        </w:tc>
        <w:tc>
          <w:tcPr>
            <w:tcW w:w="794" w:type="dxa"/>
            <w:vAlign w:val="center"/>
          </w:tcPr>
          <w:p w14:paraId="47DF420A">
            <w:pPr>
              <w:jc w:val="center"/>
              <w:rPr>
                <w:rFonts w:hint="eastAsia"/>
                <w:sz w:val="18"/>
                <w:szCs w:val="18"/>
              </w:rPr>
            </w:pPr>
            <w:r>
              <w:rPr>
                <w:sz w:val="18"/>
                <w:szCs w:val="18"/>
              </w:rPr>
              <w:t>√</w:t>
            </w:r>
          </w:p>
        </w:tc>
        <w:tc>
          <w:tcPr>
            <w:tcW w:w="794" w:type="dxa"/>
            <w:vAlign w:val="center"/>
          </w:tcPr>
          <w:p w14:paraId="5AF55186">
            <w:pPr>
              <w:jc w:val="center"/>
              <w:rPr>
                <w:rFonts w:hint="eastAsia"/>
                <w:sz w:val="18"/>
                <w:szCs w:val="18"/>
              </w:rPr>
            </w:pPr>
            <w:r>
              <w:rPr>
                <w:sz w:val="18"/>
                <w:szCs w:val="18"/>
              </w:rPr>
              <w:t>√</w:t>
            </w:r>
          </w:p>
        </w:tc>
        <w:tc>
          <w:tcPr>
            <w:tcW w:w="794" w:type="dxa"/>
            <w:vAlign w:val="center"/>
          </w:tcPr>
          <w:p w14:paraId="10455DFF">
            <w:pPr>
              <w:jc w:val="center"/>
              <w:rPr>
                <w:rFonts w:hint="eastAsia"/>
                <w:sz w:val="18"/>
                <w:szCs w:val="18"/>
              </w:rPr>
            </w:pPr>
          </w:p>
        </w:tc>
        <w:tc>
          <w:tcPr>
            <w:tcW w:w="794" w:type="dxa"/>
            <w:vAlign w:val="center"/>
          </w:tcPr>
          <w:p w14:paraId="5033AAB8">
            <w:pPr>
              <w:jc w:val="center"/>
              <w:rPr>
                <w:rFonts w:hint="eastAsia"/>
                <w:sz w:val="18"/>
                <w:szCs w:val="18"/>
              </w:rPr>
            </w:pPr>
          </w:p>
        </w:tc>
        <w:tc>
          <w:tcPr>
            <w:tcW w:w="794" w:type="dxa"/>
            <w:vAlign w:val="center"/>
          </w:tcPr>
          <w:p w14:paraId="69293FB0">
            <w:pPr>
              <w:jc w:val="center"/>
              <w:rPr>
                <w:rFonts w:hint="eastAsia"/>
                <w:sz w:val="18"/>
                <w:szCs w:val="18"/>
              </w:rPr>
            </w:pPr>
            <w:r>
              <w:rPr>
                <w:sz w:val="18"/>
                <w:szCs w:val="18"/>
              </w:rPr>
              <w:t>√</w:t>
            </w:r>
          </w:p>
        </w:tc>
        <w:tc>
          <w:tcPr>
            <w:tcW w:w="794" w:type="dxa"/>
            <w:vAlign w:val="center"/>
          </w:tcPr>
          <w:p w14:paraId="6E7D43E3">
            <w:pPr>
              <w:jc w:val="center"/>
              <w:rPr>
                <w:rFonts w:hint="eastAsia"/>
                <w:sz w:val="18"/>
                <w:szCs w:val="18"/>
              </w:rPr>
            </w:pPr>
          </w:p>
        </w:tc>
        <w:tc>
          <w:tcPr>
            <w:tcW w:w="2248" w:type="dxa"/>
            <w:vAlign w:val="center"/>
          </w:tcPr>
          <w:p w14:paraId="56A24C75">
            <w:pPr>
              <w:jc w:val="center"/>
              <w:rPr>
                <w:rFonts w:hint="eastAsia"/>
                <w:sz w:val="18"/>
                <w:szCs w:val="18"/>
              </w:rPr>
            </w:pPr>
            <w:r>
              <w:rPr>
                <w:rFonts w:hint="eastAsia"/>
                <w:sz w:val="18"/>
                <w:szCs w:val="18"/>
              </w:rPr>
              <w:t>DL/T 5210.1表5.13.24</w:t>
            </w:r>
          </w:p>
        </w:tc>
      </w:tr>
      <w:tr w14:paraId="1CA5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2BACD56">
            <w:pPr>
              <w:jc w:val="center"/>
              <w:rPr>
                <w:rFonts w:hint="eastAsia"/>
                <w:sz w:val="18"/>
                <w:szCs w:val="18"/>
              </w:rPr>
            </w:pPr>
          </w:p>
        </w:tc>
        <w:tc>
          <w:tcPr>
            <w:tcW w:w="795" w:type="dxa"/>
            <w:vAlign w:val="center"/>
          </w:tcPr>
          <w:p w14:paraId="536404C7">
            <w:pPr>
              <w:jc w:val="center"/>
              <w:rPr>
                <w:rFonts w:hint="eastAsia"/>
                <w:sz w:val="18"/>
                <w:szCs w:val="18"/>
              </w:rPr>
            </w:pPr>
          </w:p>
        </w:tc>
        <w:tc>
          <w:tcPr>
            <w:tcW w:w="795" w:type="dxa"/>
            <w:vAlign w:val="center"/>
          </w:tcPr>
          <w:p w14:paraId="3F182A66">
            <w:pPr>
              <w:jc w:val="center"/>
              <w:rPr>
                <w:rFonts w:hint="eastAsia"/>
                <w:sz w:val="18"/>
                <w:szCs w:val="18"/>
              </w:rPr>
            </w:pPr>
          </w:p>
        </w:tc>
        <w:tc>
          <w:tcPr>
            <w:tcW w:w="795" w:type="dxa"/>
            <w:vAlign w:val="center"/>
          </w:tcPr>
          <w:p w14:paraId="1D1F6F50">
            <w:pPr>
              <w:jc w:val="center"/>
              <w:rPr>
                <w:rFonts w:hint="eastAsia"/>
                <w:sz w:val="18"/>
                <w:szCs w:val="18"/>
              </w:rPr>
            </w:pPr>
          </w:p>
        </w:tc>
        <w:tc>
          <w:tcPr>
            <w:tcW w:w="794" w:type="dxa"/>
            <w:vAlign w:val="center"/>
          </w:tcPr>
          <w:p w14:paraId="59FE04E3">
            <w:pPr>
              <w:jc w:val="center"/>
              <w:rPr>
                <w:rFonts w:hint="eastAsia"/>
                <w:sz w:val="18"/>
                <w:szCs w:val="18"/>
              </w:rPr>
            </w:pPr>
          </w:p>
        </w:tc>
        <w:tc>
          <w:tcPr>
            <w:tcW w:w="794" w:type="dxa"/>
            <w:vAlign w:val="center"/>
          </w:tcPr>
          <w:p w14:paraId="010E547B">
            <w:pPr>
              <w:jc w:val="center"/>
              <w:rPr>
                <w:rFonts w:hint="eastAsia"/>
                <w:sz w:val="18"/>
                <w:szCs w:val="18"/>
              </w:rPr>
            </w:pPr>
            <w:r>
              <w:rPr>
                <w:rFonts w:hint="eastAsia"/>
                <w:sz w:val="18"/>
                <w:szCs w:val="18"/>
              </w:rPr>
              <w:t>02</w:t>
            </w:r>
          </w:p>
        </w:tc>
        <w:tc>
          <w:tcPr>
            <w:tcW w:w="2392" w:type="dxa"/>
            <w:vAlign w:val="center"/>
          </w:tcPr>
          <w:p w14:paraId="1DCBA842">
            <w:pPr>
              <w:jc w:val="center"/>
              <w:rPr>
                <w:rFonts w:hint="eastAsia"/>
                <w:sz w:val="18"/>
                <w:szCs w:val="18"/>
              </w:rPr>
            </w:pPr>
            <w:r>
              <w:rPr>
                <w:rFonts w:hint="eastAsia"/>
                <w:sz w:val="18"/>
                <w:szCs w:val="18"/>
              </w:rPr>
              <w:t>防火涂料涂装</w:t>
            </w:r>
          </w:p>
        </w:tc>
        <w:tc>
          <w:tcPr>
            <w:tcW w:w="794" w:type="dxa"/>
            <w:vAlign w:val="center"/>
          </w:tcPr>
          <w:p w14:paraId="2902C0F3">
            <w:pPr>
              <w:jc w:val="center"/>
              <w:rPr>
                <w:rFonts w:hint="eastAsia"/>
                <w:sz w:val="18"/>
                <w:szCs w:val="18"/>
              </w:rPr>
            </w:pPr>
            <w:r>
              <w:rPr>
                <w:sz w:val="18"/>
                <w:szCs w:val="18"/>
              </w:rPr>
              <w:t>√</w:t>
            </w:r>
          </w:p>
        </w:tc>
        <w:tc>
          <w:tcPr>
            <w:tcW w:w="794" w:type="dxa"/>
            <w:vAlign w:val="center"/>
          </w:tcPr>
          <w:p w14:paraId="69B0E881">
            <w:pPr>
              <w:jc w:val="center"/>
              <w:rPr>
                <w:rFonts w:hint="eastAsia"/>
                <w:sz w:val="18"/>
                <w:szCs w:val="18"/>
              </w:rPr>
            </w:pPr>
            <w:r>
              <w:rPr>
                <w:sz w:val="18"/>
                <w:szCs w:val="18"/>
              </w:rPr>
              <w:t>√</w:t>
            </w:r>
          </w:p>
        </w:tc>
        <w:tc>
          <w:tcPr>
            <w:tcW w:w="794" w:type="dxa"/>
            <w:vAlign w:val="center"/>
          </w:tcPr>
          <w:p w14:paraId="42D4843A">
            <w:pPr>
              <w:jc w:val="center"/>
              <w:rPr>
                <w:rFonts w:hint="eastAsia"/>
                <w:sz w:val="18"/>
                <w:szCs w:val="18"/>
              </w:rPr>
            </w:pPr>
          </w:p>
        </w:tc>
        <w:tc>
          <w:tcPr>
            <w:tcW w:w="794" w:type="dxa"/>
            <w:vAlign w:val="center"/>
          </w:tcPr>
          <w:p w14:paraId="6DE181AE">
            <w:pPr>
              <w:jc w:val="center"/>
              <w:rPr>
                <w:rFonts w:hint="eastAsia"/>
                <w:sz w:val="18"/>
                <w:szCs w:val="18"/>
              </w:rPr>
            </w:pPr>
          </w:p>
        </w:tc>
        <w:tc>
          <w:tcPr>
            <w:tcW w:w="794" w:type="dxa"/>
            <w:vAlign w:val="center"/>
          </w:tcPr>
          <w:p w14:paraId="7F38DD87">
            <w:pPr>
              <w:jc w:val="center"/>
              <w:rPr>
                <w:rFonts w:hint="eastAsia"/>
                <w:sz w:val="18"/>
                <w:szCs w:val="18"/>
              </w:rPr>
            </w:pPr>
            <w:r>
              <w:rPr>
                <w:sz w:val="18"/>
                <w:szCs w:val="18"/>
              </w:rPr>
              <w:t>√</w:t>
            </w:r>
          </w:p>
        </w:tc>
        <w:tc>
          <w:tcPr>
            <w:tcW w:w="794" w:type="dxa"/>
            <w:vAlign w:val="center"/>
          </w:tcPr>
          <w:p w14:paraId="439784D8">
            <w:pPr>
              <w:jc w:val="center"/>
              <w:rPr>
                <w:rFonts w:hint="eastAsia"/>
                <w:sz w:val="18"/>
                <w:szCs w:val="18"/>
              </w:rPr>
            </w:pPr>
          </w:p>
        </w:tc>
        <w:tc>
          <w:tcPr>
            <w:tcW w:w="2248" w:type="dxa"/>
            <w:vAlign w:val="center"/>
          </w:tcPr>
          <w:p w14:paraId="26D0359A">
            <w:pPr>
              <w:jc w:val="center"/>
              <w:rPr>
                <w:rFonts w:hint="eastAsia"/>
                <w:sz w:val="18"/>
                <w:szCs w:val="18"/>
              </w:rPr>
            </w:pPr>
            <w:r>
              <w:rPr>
                <w:rFonts w:hint="eastAsia"/>
                <w:sz w:val="18"/>
                <w:szCs w:val="18"/>
              </w:rPr>
              <w:t>DL/T 5210.1表5.13.25</w:t>
            </w:r>
          </w:p>
        </w:tc>
      </w:tr>
      <w:tr w14:paraId="3685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409F459">
            <w:pPr>
              <w:jc w:val="center"/>
              <w:rPr>
                <w:rFonts w:hint="eastAsia"/>
                <w:sz w:val="18"/>
                <w:szCs w:val="18"/>
              </w:rPr>
            </w:pPr>
          </w:p>
        </w:tc>
        <w:tc>
          <w:tcPr>
            <w:tcW w:w="795" w:type="dxa"/>
            <w:vAlign w:val="center"/>
          </w:tcPr>
          <w:p w14:paraId="0CEFAA4A">
            <w:pPr>
              <w:jc w:val="center"/>
              <w:rPr>
                <w:rFonts w:hint="eastAsia"/>
                <w:sz w:val="18"/>
                <w:szCs w:val="18"/>
              </w:rPr>
            </w:pPr>
            <w:r>
              <w:rPr>
                <w:rFonts w:hint="eastAsia"/>
                <w:sz w:val="18"/>
                <w:szCs w:val="18"/>
              </w:rPr>
              <w:t>02</w:t>
            </w:r>
          </w:p>
        </w:tc>
        <w:tc>
          <w:tcPr>
            <w:tcW w:w="795" w:type="dxa"/>
            <w:vAlign w:val="center"/>
          </w:tcPr>
          <w:p w14:paraId="616495F3">
            <w:pPr>
              <w:jc w:val="center"/>
              <w:rPr>
                <w:rFonts w:hint="eastAsia"/>
                <w:sz w:val="18"/>
                <w:szCs w:val="18"/>
              </w:rPr>
            </w:pPr>
          </w:p>
        </w:tc>
        <w:tc>
          <w:tcPr>
            <w:tcW w:w="795" w:type="dxa"/>
            <w:vAlign w:val="center"/>
          </w:tcPr>
          <w:p w14:paraId="6AD9668A">
            <w:pPr>
              <w:jc w:val="center"/>
              <w:rPr>
                <w:rFonts w:hint="eastAsia"/>
                <w:sz w:val="18"/>
                <w:szCs w:val="18"/>
              </w:rPr>
            </w:pPr>
          </w:p>
        </w:tc>
        <w:tc>
          <w:tcPr>
            <w:tcW w:w="794" w:type="dxa"/>
            <w:vAlign w:val="center"/>
          </w:tcPr>
          <w:p w14:paraId="313F9F1D">
            <w:pPr>
              <w:jc w:val="center"/>
              <w:rPr>
                <w:rFonts w:hint="eastAsia"/>
                <w:sz w:val="18"/>
                <w:szCs w:val="18"/>
              </w:rPr>
            </w:pPr>
          </w:p>
        </w:tc>
        <w:tc>
          <w:tcPr>
            <w:tcW w:w="794" w:type="dxa"/>
            <w:vAlign w:val="center"/>
          </w:tcPr>
          <w:p w14:paraId="70C7F36C">
            <w:pPr>
              <w:jc w:val="center"/>
              <w:rPr>
                <w:rFonts w:hint="eastAsia"/>
                <w:sz w:val="18"/>
                <w:szCs w:val="18"/>
              </w:rPr>
            </w:pPr>
          </w:p>
        </w:tc>
        <w:tc>
          <w:tcPr>
            <w:tcW w:w="2392" w:type="dxa"/>
            <w:vAlign w:val="center"/>
          </w:tcPr>
          <w:p w14:paraId="41D278E9">
            <w:pPr>
              <w:jc w:val="center"/>
              <w:rPr>
                <w:rFonts w:hint="eastAsia"/>
                <w:sz w:val="18"/>
                <w:szCs w:val="18"/>
              </w:rPr>
            </w:pPr>
            <w:r>
              <w:rPr>
                <w:rFonts w:hint="eastAsia"/>
                <w:sz w:val="18"/>
                <w:szCs w:val="18"/>
              </w:rPr>
              <w:t>交流储能舱设备基础</w:t>
            </w:r>
          </w:p>
        </w:tc>
        <w:tc>
          <w:tcPr>
            <w:tcW w:w="794" w:type="dxa"/>
            <w:vAlign w:val="center"/>
          </w:tcPr>
          <w:p w14:paraId="42755417">
            <w:pPr>
              <w:jc w:val="center"/>
              <w:rPr>
                <w:rFonts w:hint="eastAsia"/>
                <w:sz w:val="18"/>
                <w:szCs w:val="18"/>
              </w:rPr>
            </w:pPr>
            <w:r>
              <w:rPr>
                <w:sz w:val="18"/>
                <w:szCs w:val="18"/>
              </w:rPr>
              <w:t>√</w:t>
            </w:r>
          </w:p>
        </w:tc>
        <w:tc>
          <w:tcPr>
            <w:tcW w:w="794" w:type="dxa"/>
            <w:vAlign w:val="center"/>
          </w:tcPr>
          <w:p w14:paraId="2A27E134">
            <w:pPr>
              <w:jc w:val="center"/>
              <w:rPr>
                <w:rFonts w:hint="eastAsia"/>
                <w:sz w:val="18"/>
                <w:szCs w:val="18"/>
              </w:rPr>
            </w:pPr>
            <w:r>
              <w:rPr>
                <w:sz w:val="18"/>
                <w:szCs w:val="18"/>
              </w:rPr>
              <w:t>√</w:t>
            </w:r>
          </w:p>
        </w:tc>
        <w:tc>
          <w:tcPr>
            <w:tcW w:w="794" w:type="dxa"/>
            <w:vAlign w:val="center"/>
          </w:tcPr>
          <w:p w14:paraId="56F7627A">
            <w:pPr>
              <w:jc w:val="center"/>
              <w:rPr>
                <w:rFonts w:hint="eastAsia"/>
                <w:sz w:val="18"/>
                <w:szCs w:val="18"/>
              </w:rPr>
            </w:pPr>
            <w:r>
              <w:rPr>
                <w:sz w:val="18"/>
                <w:szCs w:val="18"/>
              </w:rPr>
              <w:t>√</w:t>
            </w:r>
          </w:p>
        </w:tc>
        <w:tc>
          <w:tcPr>
            <w:tcW w:w="794" w:type="dxa"/>
            <w:vAlign w:val="center"/>
          </w:tcPr>
          <w:p w14:paraId="6B89D34F">
            <w:pPr>
              <w:jc w:val="center"/>
              <w:rPr>
                <w:rFonts w:hint="eastAsia"/>
                <w:sz w:val="18"/>
                <w:szCs w:val="18"/>
              </w:rPr>
            </w:pPr>
            <w:r>
              <w:rPr>
                <w:sz w:val="18"/>
                <w:szCs w:val="18"/>
              </w:rPr>
              <w:t>√</w:t>
            </w:r>
          </w:p>
        </w:tc>
        <w:tc>
          <w:tcPr>
            <w:tcW w:w="794" w:type="dxa"/>
            <w:vAlign w:val="center"/>
          </w:tcPr>
          <w:p w14:paraId="217C7A9B">
            <w:pPr>
              <w:jc w:val="center"/>
              <w:rPr>
                <w:rFonts w:hint="eastAsia"/>
                <w:sz w:val="18"/>
                <w:szCs w:val="18"/>
              </w:rPr>
            </w:pPr>
            <w:r>
              <w:rPr>
                <w:sz w:val="18"/>
                <w:szCs w:val="18"/>
              </w:rPr>
              <w:t>√</w:t>
            </w:r>
          </w:p>
        </w:tc>
        <w:tc>
          <w:tcPr>
            <w:tcW w:w="794" w:type="dxa"/>
            <w:vAlign w:val="center"/>
          </w:tcPr>
          <w:p w14:paraId="3F785E5B">
            <w:pPr>
              <w:jc w:val="center"/>
              <w:rPr>
                <w:rFonts w:hint="eastAsia"/>
                <w:sz w:val="18"/>
                <w:szCs w:val="18"/>
              </w:rPr>
            </w:pPr>
            <w:r>
              <w:rPr>
                <w:sz w:val="18"/>
                <w:szCs w:val="18"/>
              </w:rPr>
              <w:t>√</w:t>
            </w:r>
          </w:p>
        </w:tc>
        <w:tc>
          <w:tcPr>
            <w:tcW w:w="2248" w:type="dxa"/>
            <w:vAlign w:val="center"/>
          </w:tcPr>
          <w:p w14:paraId="07C89EEE">
            <w:pPr>
              <w:jc w:val="center"/>
              <w:rPr>
                <w:rFonts w:hint="eastAsia"/>
                <w:sz w:val="18"/>
                <w:szCs w:val="18"/>
              </w:rPr>
            </w:pPr>
            <w:r>
              <w:rPr>
                <w:rFonts w:hint="eastAsia"/>
                <w:sz w:val="18"/>
                <w:szCs w:val="18"/>
              </w:rPr>
              <w:t>DL/T 5210.1表3.0.12-4</w:t>
            </w:r>
          </w:p>
        </w:tc>
      </w:tr>
      <w:tr w14:paraId="6B6F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5A65541">
            <w:pPr>
              <w:jc w:val="center"/>
              <w:rPr>
                <w:rFonts w:hint="eastAsia"/>
                <w:sz w:val="18"/>
                <w:szCs w:val="18"/>
              </w:rPr>
            </w:pPr>
          </w:p>
        </w:tc>
        <w:tc>
          <w:tcPr>
            <w:tcW w:w="795" w:type="dxa"/>
            <w:vAlign w:val="center"/>
          </w:tcPr>
          <w:p w14:paraId="19217F59">
            <w:pPr>
              <w:jc w:val="center"/>
              <w:rPr>
                <w:rFonts w:hint="eastAsia"/>
                <w:sz w:val="18"/>
                <w:szCs w:val="18"/>
              </w:rPr>
            </w:pPr>
          </w:p>
        </w:tc>
        <w:tc>
          <w:tcPr>
            <w:tcW w:w="795" w:type="dxa"/>
            <w:vAlign w:val="center"/>
          </w:tcPr>
          <w:p w14:paraId="351F3FEA">
            <w:pPr>
              <w:jc w:val="center"/>
              <w:rPr>
                <w:rFonts w:hint="eastAsia"/>
                <w:sz w:val="18"/>
                <w:szCs w:val="18"/>
              </w:rPr>
            </w:pPr>
            <w:r>
              <w:rPr>
                <w:rFonts w:hint="eastAsia"/>
                <w:sz w:val="18"/>
                <w:szCs w:val="18"/>
              </w:rPr>
              <w:t>01</w:t>
            </w:r>
          </w:p>
        </w:tc>
        <w:tc>
          <w:tcPr>
            <w:tcW w:w="795" w:type="dxa"/>
            <w:vAlign w:val="center"/>
          </w:tcPr>
          <w:p w14:paraId="0AE3D1E6">
            <w:pPr>
              <w:jc w:val="center"/>
              <w:rPr>
                <w:rFonts w:hint="eastAsia"/>
                <w:sz w:val="18"/>
                <w:szCs w:val="18"/>
              </w:rPr>
            </w:pPr>
          </w:p>
        </w:tc>
        <w:tc>
          <w:tcPr>
            <w:tcW w:w="794" w:type="dxa"/>
            <w:vAlign w:val="center"/>
          </w:tcPr>
          <w:p w14:paraId="60F80885">
            <w:pPr>
              <w:jc w:val="center"/>
              <w:rPr>
                <w:rFonts w:hint="eastAsia"/>
                <w:sz w:val="18"/>
                <w:szCs w:val="18"/>
              </w:rPr>
            </w:pPr>
          </w:p>
        </w:tc>
        <w:tc>
          <w:tcPr>
            <w:tcW w:w="794" w:type="dxa"/>
            <w:vAlign w:val="center"/>
          </w:tcPr>
          <w:p w14:paraId="266BB75A">
            <w:pPr>
              <w:jc w:val="center"/>
              <w:rPr>
                <w:rFonts w:hint="eastAsia"/>
                <w:sz w:val="18"/>
                <w:szCs w:val="18"/>
              </w:rPr>
            </w:pPr>
          </w:p>
        </w:tc>
        <w:tc>
          <w:tcPr>
            <w:tcW w:w="2392" w:type="dxa"/>
            <w:vAlign w:val="center"/>
          </w:tcPr>
          <w:p w14:paraId="0D65B3CB">
            <w:pPr>
              <w:jc w:val="center"/>
              <w:rPr>
                <w:rFonts w:hint="eastAsia"/>
                <w:sz w:val="18"/>
                <w:szCs w:val="18"/>
              </w:rPr>
            </w:pPr>
            <w:r>
              <w:rPr>
                <w:rFonts w:hint="eastAsia"/>
                <w:sz w:val="18"/>
                <w:szCs w:val="18"/>
              </w:rPr>
              <w:t>地基工程</w:t>
            </w:r>
          </w:p>
        </w:tc>
        <w:tc>
          <w:tcPr>
            <w:tcW w:w="794" w:type="dxa"/>
            <w:vAlign w:val="center"/>
          </w:tcPr>
          <w:p w14:paraId="11AF19C9">
            <w:pPr>
              <w:jc w:val="center"/>
              <w:rPr>
                <w:rFonts w:hint="eastAsia"/>
                <w:sz w:val="18"/>
                <w:szCs w:val="18"/>
              </w:rPr>
            </w:pPr>
            <w:r>
              <w:rPr>
                <w:sz w:val="18"/>
                <w:szCs w:val="18"/>
              </w:rPr>
              <w:t>√</w:t>
            </w:r>
          </w:p>
        </w:tc>
        <w:tc>
          <w:tcPr>
            <w:tcW w:w="794" w:type="dxa"/>
            <w:vAlign w:val="center"/>
          </w:tcPr>
          <w:p w14:paraId="057CFFDA">
            <w:pPr>
              <w:jc w:val="center"/>
              <w:rPr>
                <w:rFonts w:hint="eastAsia"/>
                <w:sz w:val="18"/>
                <w:szCs w:val="18"/>
              </w:rPr>
            </w:pPr>
            <w:r>
              <w:rPr>
                <w:sz w:val="18"/>
                <w:szCs w:val="18"/>
              </w:rPr>
              <w:t>√</w:t>
            </w:r>
          </w:p>
        </w:tc>
        <w:tc>
          <w:tcPr>
            <w:tcW w:w="794" w:type="dxa"/>
            <w:vAlign w:val="center"/>
          </w:tcPr>
          <w:p w14:paraId="276FFAC8">
            <w:pPr>
              <w:jc w:val="center"/>
              <w:rPr>
                <w:rFonts w:hint="eastAsia"/>
                <w:sz w:val="18"/>
                <w:szCs w:val="18"/>
              </w:rPr>
            </w:pPr>
            <w:r>
              <w:rPr>
                <w:sz w:val="18"/>
                <w:szCs w:val="18"/>
              </w:rPr>
              <w:t>√</w:t>
            </w:r>
          </w:p>
        </w:tc>
        <w:tc>
          <w:tcPr>
            <w:tcW w:w="794" w:type="dxa"/>
            <w:vAlign w:val="center"/>
          </w:tcPr>
          <w:p w14:paraId="0DF4810F">
            <w:pPr>
              <w:jc w:val="center"/>
              <w:rPr>
                <w:rFonts w:hint="eastAsia"/>
                <w:sz w:val="18"/>
                <w:szCs w:val="18"/>
              </w:rPr>
            </w:pPr>
            <w:r>
              <w:rPr>
                <w:sz w:val="18"/>
                <w:szCs w:val="18"/>
              </w:rPr>
              <w:t>√</w:t>
            </w:r>
          </w:p>
        </w:tc>
        <w:tc>
          <w:tcPr>
            <w:tcW w:w="794" w:type="dxa"/>
            <w:vAlign w:val="center"/>
          </w:tcPr>
          <w:p w14:paraId="7807CAFA">
            <w:pPr>
              <w:jc w:val="center"/>
              <w:rPr>
                <w:rFonts w:hint="eastAsia"/>
                <w:sz w:val="18"/>
                <w:szCs w:val="18"/>
              </w:rPr>
            </w:pPr>
            <w:r>
              <w:rPr>
                <w:sz w:val="18"/>
                <w:szCs w:val="18"/>
              </w:rPr>
              <w:t>√</w:t>
            </w:r>
          </w:p>
        </w:tc>
        <w:tc>
          <w:tcPr>
            <w:tcW w:w="794" w:type="dxa"/>
            <w:vAlign w:val="center"/>
          </w:tcPr>
          <w:p w14:paraId="5E02D14E">
            <w:pPr>
              <w:jc w:val="center"/>
              <w:rPr>
                <w:rFonts w:hint="eastAsia"/>
                <w:sz w:val="18"/>
                <w:szCs w:val="18"/>
              </w:rPr>
            </w:pPr>
          </w:p>
        </w:tc>
        <w:tc>
          <w:tcPr>
            <w:tcW w:w="2248" w:type="dxa"/>
            <w:vAlign w:val="center"/>
          </w:tcPr>
          <w:p w14:paraId="2D247A2C">
            <w:pPr>
              <w:jc w:val="center"/>
              <w:rPr>
                <w:rFonts w:hint="eastAsia"/>
                <w:sz w:val="18"/>
                <w:szCs w:val="18"/>
              </w:rPr>
            </w:pPr>
            <w:r>
              <w:rPr>
                <w:rFonts w:hint="eastAsia"/>
                <w:sz w:val="18"/>
                <w:szCs w:val="18"/>
              </w:rPr>
              <w:t>DL/T 5210.1表3.0.12-3</w:t>
            </w:r>
          </w:p>
        </w:tc>
      </w:tr>
      <w:tr w14:paraId="795A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A05E3D5">
            <w:pPr>
              <w:jc w:val="center"/>
              <w:rPr>
                <w:rFonts w:hint="eastAsia"/>
                <w:sz w:val="18"/>
                <w:szCs w:val="18"/>
              </w:rPr>
            </w:pPr>
          </w:p>
        </w:tc>
        <w:tc>
          <w:tcPr>
            <w:tcW w:w="795" w:type="dxa"/>
            <w:vAlign w:val="center"/>
          </w:tcPr>
          <w:p w14:paraId="0F023FAB">
            <w:pPr>
              <w:jc w:val="center"/>
              <w:rPr>
                <w:rFonts w:hint="eastAsia"/>
                <w:sz w:val="18"/>
                <w:szCs w:val="18"/>
              </w:rPr>
            </w:pPr>
          </w:p>
        </w:tc>
        <w:tc>
          <w:tcPr>
            <w:tcW w:w="795" w:type="dxa"/>
            <w:vAlign w:val="center"/>
          </w:tcPr>
          <w:p w14:paraId="64513C11">
            <w:pPr>
              <w:jc w:val="center"/>
              <w:rPr>
                <w:rFonts w:hint="eastAsia"/>
                <w:sz w:val="18"/>
                <w:szCs w:val="18"/>
              </w:rPr>
            </w:pPr>
          </w:p>
        </w:tc>
        <w:tc>
          <w:tcPr>
            <w:tcW w:w="795" w:type="dxa"/>
            <w:vAlign w:val="center"/>
          </w:tcPr>
          <w:p w14:paraId="1B7A33D1">
            <w:pPr>
              <w:jc w:val="center"/>
              <w:rPr>
                <w:rFonts w:hint="eastAsia"/>
                <w:sz w:val="18"/>
                <w:szCs w:val="18"/>
              </w:rPr>
            </w:pPr>
            <w:r>
              <w:rPr>
                <w:rFonts w:hint="eastAsia"/>
                <w:sz w:val="18"/>
                <w:szCs w:val="18"/>
              </w:rPr>
              <w:t>01</w:t>
            </w:r>
          </w:p>
        </w:tc>
        <w:tc>
          <w:tcPr>
            <w:tcW w:w="794" w:type="dxa"/>
            <w:vAlign w:val="center"/>
          </w:tcPr>
          <w:p w14:paraId="3A229206">
            <w:pPr>
              <w:jc w:val="center"/>
              <w:rPr>
                <w:rFonts w:hint="eastAsia"/>
                <w:sz w:val="18"/>
                <w:szCs w:val="18"/>
              </w:rPr>
            </w:pPr>
          </w:p>
        </w:tc>
        <w:tc>
          <w:tcPr>
            <w:tcW w:w="794" w:type="dxa"/>
            <w:vAlign w:val="center"/>
          </w:tcPr>
          <w:p w14:paraId="5B48B364">
            <w:pPr>
              <w:jc w:val="center"/>
              <w:rPr>
                <w:rFonts w:hint="eastAsia"/>
                <w:sz w:val="18"/>
                <w:szCs w:val="18"/>
              </w:rPr>
            </w:pPr>
          </w:p>
        </w:tc>
        <w:tc>
          <w:tcPr>
            <w:tcW w:w="2392" w:type="dxa"/>
            <w:vAlign w:val="center"/>
          </w:tcPr>
          <w:p w14:paraId="0F16DA8C">
            <w:pPr>
              <w:jc w:val="center"/>
              <w:rPr>
                <w:rFonts w:hint="eastAsia"/>
                <w:sz w:val="18"/>
                <w:szCs w:val="18"/>
              </w:rPr>
            </w:pPr>
            <w:r>
              <w:rPr>
                <w:rFonts w:hint="eastAsia"/>
                <w:sz w:val="18"/>
                <w:szCs w:val="18"/>
              </w:rPr>
              <w:t>地基处理工程</w:t>
            </w:r>
          </w:p>
        </w:tc>
        <w:tc>
          <w:tcPr>
            <w:tcW w:w="794" w:type="dxa"/>
            <w:vAlign w:val="center"/>
          </w:tcPr>
          <w:p w14:paraId="7ACAF0D1">
            <w:pPr>
              <w:jc w:val="center"/>
              <w:rPr>
                <w:rFonts w:hint="eastAsia"/>
                <w:sz w:val="18"/>
                <w:szCs w:val="18"/>
              </w:rPr>
            </w:pPr>
            <w:r>
              <w:rPr>
                <w:sz w:val="18"/>
                <w:szCs w:val="18"/>
              </w:rPr>
              <w:t>√</w:t>
            </w:r>
          </w:p>
        </w:tc>
        <w:tc>
          <w:tcPr>
            <w:tcW w:w="794" w:type="dxa"/>
            <w:vAlign w:val="center"/>
          </w:tcPr>
          <w:p w14:paraId="56857876">
            <w:pPr>
              <w:jc w:val="center"/>
              <w:rPr>
                <w:rFonts w:hint="eastAsia"/>
                <w:sz w:val="18"/>
                <w:szCs w:val="18"/>
              </w:rPr>
            </w:pPr>
            <w:r>
              <w:rPr>
                <w:sz w:val="18"/>
                <w:szCs w:val="18"/>
              </w:rPr>
              <w:t>√</w:t>
            </w:r>
          </w:p>
        </w:tc>
        <w:tc>
          <w:tcPr>
            <w:tcW w:w="794" w:type="dxa"/>
            <w:vAlign w:val="center"/>
          </w:tcPr>
          <w:p w14:paraId="596B2E7E">
            <w:pPr>
              <w:jc w:val="center"/>
              <w:rPr>
                <w:rFonts w:hint="eastAsia"/>
                <w:sz w:val="18"/>
                <w:szCs w:val="18"/>
              </w:rPr>
            </w:pPr>
            <w:r>
              <w:rPr>
                <w:sz w:val="18"/>
                <w:szCs w:val="18"/>
              </w:rPr>
              <w:t>√</w:t>
            </w:r>
          </w:p>
        </w:tc>
        <w:tc>
          <w:tcPr>
            <w:tcW w:w="794" w:type="dxa"/>
            <w:vAlign w:val="center"/>
          </w:tcPr>
          <w:p w14:paraId="7FE379A0">
            <w:pPr>
              <w:jc w:val="center"/>
              <w:rPr>
                <w:rFonts w:hint="eastAsia"/>
                <w:sz w:val="18"/>
                <w:szCs w:val="18"/>
              </w:rPr>
            </w:pPr>
            <w:r>
              <w:rPr>
                <w:sz w:val="18"/>
                <w:szCs w:val="18"/>
              </w:rPr>
              <w:t>√</w:t>
            </w:r>
          </w:p>
        </w:tc>
        <w:tc>
          <w:tcPr>
            <w:tcW w:w="794" w:type="dxa"/>
            <w:vAlign w:val="center"/>
          </w:tcPr>
          <w:p w14:paraId="54BDF7DE">
            <w:pPr>
              <w:jc w:val="center"/>
              <w:rPr>
                <w:rFonts w:hint="eastAsia"/>
                <w:sz w:val="18"/>
                <w:szCs w:val="18"/>
              </w:rPr>
            </w:pPr>
            <w:r>
              <w:rPr>
                <w:sz w:val="18"/>
                <w:szCs w:val="18"/>
              </w:rPr>
              <w:t>√</w:t>
            </w:r>
          </w:p>
        </w:tc>
        <w:tc>
          <w:tcPr>
            <w:tcW w:w="794" w:type="dxa"/>
            <w:vAlign w:val="center"/>
          </w:tcPr>
          <w:p w14:paraId="16DAEC86">
            <w:pPr>
              <w:jc w:val="center"/>
              <w:rPr>
                <w:rFonts w:hint="eastAsia"/>
                <w:sz w:val="18"/>
                <w:szCs w:val="18"/>
              </w:rPr>
            </w:pPr>
          </w:p>
        </w:tc>
        <w:tc>
          <w:tcPr>
            <w:tcW w:w="2248" w:type="dxa"/>
            <w:vAlign w:val="center"/>
          </w:tcPr>
          <w:p w14:paraId="67B0813B">
            <w:pPr>
              <w:jc w:val="center"/>
              <w:rPr>
                <w:rFonts w:hint="eastAsia"/>
                <w:sz w:val="18"/>
                <w:szCs w:val="18"/>
              </w:rPr>
            </w:pPr>
            <w:r>
              <w:rPr>
                <w:rFonts w:hint="eastAsia"/>
                <w:sz w:val="18"/>
                <w:szCs w:val="18"/>
              </w:rPr>
              <w:t>DL/T 5210.1表3.0.12-3</w:t>
            </w:r>
          </w:p>
        </w:tc>
      </w:tr>
      <w:tr w14:paraId="2654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61BB68C">
            <w:pPr>
              <w:jc w:val="center"/>
              <w:rPr>
                <w:rFonts w:hint="eastAsia"/>
                <w:sz w:val="18"/>
                <w:szCs w:val="18"/>
              </w:rPr>
            </w:pPr>
          </w:p>
        </w:tc>
        <w:tc>
          <w:tcPr>
            <w:tcW w:w="795" w:type="dxa"/>
            <w:vAlign w:val="center"/>
          </w:tcPr>
          <w:p w14:paraId="1036D8A0">
            <w:pPr>
              <w:jc w:val="center"/>
              <w:rPr>
                <w:rFonts w:hint="eastAsia"/>
                <w:sz w:val="18"/>
                <w:szCs w:val="18"/>
              </w:rPr>
            </w:pPr>
          </w:p>
        </w:tc>
        <w:tc>
          <w:tcPr>
            <w:tcW w:w="795" w:type="dxa"/>
            <w:vAlign w:val="center"/>
          </w:tcPr>
          <w:p w14:paraId="23213BB5">
            <w:pPr>
              <w:jc w:val="center"/>
              <w:rPr>
                <w:rFonts w:hint="eastAsia"/>
                <w:sz w:val="18"/>
                <w:szCs w:val="18"/>
              </w:rPr>
            </w:pPr>
          </w:p>
        </w:tc>
        <w:tc>
          <w:tcPr>
            <w:tcW w:w="795" w:type="dxa"/>
            <w:vAlign w:val="center"/>
          </w:tcPr>
          <w:p w14:paraId="4CFC5077">
            <w:pPr>
              <w:jc w:val="center"/>
              <w:rPr>
                <w:rFonts w:hint="eastAsia"/>
                <w:sz w:val="18"/>
                <w:szCs w:val="18"/>
              </w:rPr>
            </w:pPr>
          </w:p>
        </w:tc>
        <w:tc>
          <w:tcPr>
            <w:tcW w:w="794" w:type="dxa"/>
            <w:vAlign w:val="center"/>
          </w:tcPr>
          <w:p w14:paraId="06A7CA8A">
            <w:pPr>
              <w:jc w:val="center"/>
              <w:rPr>
                <w:rFonts w:hint="eastAsia"/>
                <w:sz w:val="18"/>
                <w:szCs w:val="18"/>
              </w:rPr>
            </w:pPr>
            <w:r>
              <w:rPr>
                <w:rFonts w:hint="eastAsia"/>
                <w:sz w:val="18"/>
                <w:szCs w:val="18"/>
              </w:rPr>
              <w:t>01</w:t>
            </w:r>
          </w:p>
        </w:tc>
        <w:tc>
          <w:tcPr>
            <w:tcW w:w="794" w:type="dxa"/>
            <w:vAlign w:val="center"/>
          </w:tcPr>
          <w:p w14:paraId="6E11B36C">
            <w:pPr>
              <w:jc w:val="center"/>
              <w:rPr>
                <w:rFonts w:hint="eastAsia"/>
                <w:sz w:val="18"/>
                <w:szCs w:val="18"/>
              </w:rPr>
            </w:pPr>
          </w:p>
        </w:tc>
        <w:tc>
          <w:tcPr>
            <w:tcW w:w="2392" w:type="dxa"/>
            <w:vAlign w:val="center"/>
          </w:tcPr>
          <w:p w14:paraId="381D2547">
            <w:pPr>
              <w:jc w:val="center"/>
              <w:rPr>
                <w:rFonts w:hint="eastAsia"/>
                <w:sz w:val="18"/>
                <w:szCs w:val="18"/>
              </w:rPr>
            </w:pPr>
            <w:r>
              <w:rPr>
                <w:rFonts w:hint="eastAsia"/>
                <w:sz w:val="18"/>
                <w:szCs w:val="18"/>
              </w:rPr>
              <w:t>地基工程</w:t>
            </w:r>
          </w:p>
        </w:tc>
        <w:tc>
          <w:tcPr>
            <w:tcW w:w="794" w:type="dxa"/>
            <w:vAlign w:val="center"/>
          </w:tcPr>
          <w:p w14:paraId="512BF620">
            <w:pPr>
              <w:jc w:val="center"/>
              <w:rPr>
                <w:rFonts w:hint="eastAsia"/>
                <w:sz w:val="18"/>
                <w:szCs w:val="18"/>
              </w:rPr>
            </w:pPr>
            <w:r>
              <w:rPr>
                <w:sz w:val="18"/>
                <w:szCs w:val="18"/>
              </w:rPr>
              <w:t>√</w:t>
            </w:r>
          </w:p>
        </w:tc>
        <w:tc>
          <w:tcPr>
            <w:tcW w:w="794" w:type="dxa"/>
            <w:vAlign w:val="center"/>
          </w:tcPr>
          <w:p w14:paraId="1E8E0198">
            <w:pPr>
              <w:jc w:val="center"/>
              <w:rPr>
                <w:rFonts w:hint="eastAsia"/>
                <w:sz w:val="18"/>
                <w:szCs w:val="18"/>
              </w:rPr>
            </w:pPr>
            <w:r>
              <w:rPr>
                <w:sz w:val="18"/>
                <w:szCs w:val="18"/>
              </w:rPr>
              <w:t>√</w:t>
            </w:r>
          </w:p>
        </w:tc>
        <w:tc>
          <w:tcPr>
            <w:tcW w:w="794" w:type="dxa"/>
            <w:vAlign w:val="center"/>
          </w:tcPr>
          <w:p w14:paraId="48DFE123">
            <w:pPr>
              <w:jc w:val="center"/>
              <w:rPr>
                <w:rFonts w:hint="eastAsia"/>
                <w:sz w:val="18"/>
                <w:szCs w:val="18"/>
              </w:rPr>
            </w:pPr>
            <w:r>
              <w:rPr>
                <w:sz w:val="18"/>
                <w:szCs w:val="18"/>
              </w:rPr>
              <w:t>√</w:t>
            </w:r>
          </w:p>
        </w:tc>
        <w:tc>
          <w:tcPr>
            <w:tcW w:w="794" w:type="dxa"/>
            <w:vAlign w:val="center"/>
          </w:tcPr>
          <w:p w14:paraId="4FCCC90A">
            <w:pPr>
              <w:jc w:val="center"/>
              <w:rPr>
                <w:rFonts w:hint="eastAsia"/>
                <w:sz w:val="18"/>
                <w:szCs w:val="18"/>
              </w:rPr>
            </w:pPr>
            <w:r>
              <w:rPr>
                <w:sz w:val="18"/>
                <w:szCs w:val="18"/>
              </w:rPr>
              <w:t>√</w:t>
            </w:r>
          </w:p>
        </w:tc>
        <w:tc>
          <w:tcPr>
            <w:tcW w:w="794" w:type="dxa"/>
            <w:vAlign w:val="center"/>
          </w:tcPr>
          <w:p w14:paraId="7E496FDA">
            <w:pPr>
              <w:jc w:val="center"/>
              <w:rPr>
                <w:rFonts w:hint="eastAsia"/>
                <w:sz w:val="18"/>
                <w:szCs w:val="18"/>
              </w:rPr>
            </w:pPr>
            <w:r>
              <w:rPr>
                <w:sz w:val="18"/>
                <w:szCs w:val="18"/>
              </w:rPr>
              <w:t>√</w:t>
            </w:r>
          </w:p>
        </w:tc>
        <w:tc>
          <w:tcPr>
            <w:tcW w:w="794" w:type="dxa"/>
            <w:vAlign w:val="center"/>
          </w:tcPr>
          <w:p w14:paraId="6254FBA0">
            <w:pPr>
              <w:jc w:val="center"/>
              <w:rPr>
                <w:rFonts w:hint="eastAsia"/>
                <w:sz w:val="18"/>
                <w:szCs w:val="18"/>
              </w:rPr>
            </w:pPr>
          </w:p>
        </w:tc>
        <w:tc>
          <w:tcPr>
            <w:tcW w:w="2248" w:type="dxa"/>
            <w:vAlign w:val="center"/>
          </w:tcPr>
          <w:p w14:paraId="714605A9">
            <w:pPr>
              <w:jc w:val="center"/>
              <w:rPr>
                <w:rFonts w:hint="eastAsia"/>
                <w:sz w:val="18"/>
                <w:szCs w:val="18"/>
              </w:rPr>
            </w:pPr>
            <w:r>
              <w:rPr>
                <w:rFonts w:hint="eastAsia"/>
                <w:sz w:val="18"/>
                <w:szCs w:val="18"/>
              </w:rPr>
              <w:t>DL/T 5210.1表3.0.12-2</w:t>
            </w:r>
          </w:p>
        </w:tc>
      </w:tr>
    </w:tbl>
    <w:p w14:paraId="012D2006">
      <w:pPr>
        <w:pStyle w:val="13"/>
        <w:spacing w:before="120" w:after="120"/>
        <w:rPr>
          <w:rFonts w:hint="eastAsia"/>
        </w:rPr>
      </w:pPr>
      <w:r>
        <w:rPr>
          <w:rFonts w:hint="eastAsia"/>
        </w:rPr>
        <w:t>表A.1  电化学储能工程质量验收范围划分表（续）（第24页/共66页）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0A47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B324977">
            <w:pPr>
              <w:jc w:val="center"/>
              <w:rPr>
                <w:rFonts w:hint="eastAsia"/>
                <w:sz w:val="18"/>
                <w:szCs w:val="18"/>
              </w:rPr>
            </w:pPr>
          </w:p>
        </w:tc>
        <w:tc>
          <w:tcPr>
            <w:tcW w:w="3973" w:type="dxa"/>
            <w:gridSpan w:val="5"/>
            <w:vAlign w:val="center"/>
          </w:tcPr>
          <w:p w14:paraId="1339386B">
            <w:pPr>
              <w:jc w:val="center"/>
              <w:rPr>
                <w:rFonts w:hint="eastAsia"/>
                <w:sz w:val="18"/>
                <w:szCs w:val="18"/>
              </w:rPr>
            </w:pPr>
            <w:r>
              <w:rPr>
                <w:rFonts w:hint="eastAsia"/>
                <w:sz w:val="18"/>
                <w:szCs w:val="18"/>
              </w:rPr>
              <w:t>工程编号</w:t>
            </w:r>
          </w:p>
        </w:tc>
        <w:tc>
          <w:tcPr>
            <w:tcW w:w="2392" w:type="dxa"/>
            <w:vMerge w:val="restart"/>
            <w:vAlign w:val="center"/>
          </w:tcPr>
          <w:p w14:paraId="15362C2D">
            <w:pPr>
              <w:jc w:val="center"/>
              <w:rPr>
                <w:rFonts w:hint="eastAsia"/>
                <w:sz w:val="18"/>
                <w:szCs w:val="18"/>
              </w:rPr>
            </w:pPr>
            <w:r>
              <w:rPr>
                <w:rFonts w:hint="eastAsia"/>
                <w:sz w:val="18"/>
                <w:szCs w:val="18"/>
              </w:rPr>
              <w:t>工程名称</w:t>
            </w:r>
          </w:p>
        </w:tc>
        <w:tc>
          <w:tcPr>
            <w:tcW w:w="4764" w:type="dxa"/>
            <w:gridSpan w:val="6"/>
            <w:vAlign w:val="center"/>
          </w:tcPr>
          <w:p w14:paraId="5A4982E1">
            <w:pPr>
              <w:jc w:val="center"/>
              <w:rPr>
                <w:rFonts w:hint="eastAsia"/>
                <w:sz w:val="18"/>
                <w:szCs w:val="18"/>
              </w:rPr>
            </w:pPr>
            <w:r>
              <w:rPr>
                <w:rFonts w:hint="eastAsia"/>
                <w:sz w:val="18"/>
                <w:szCs w:val="18"/>
              </w:rPr>
              <w:t>验收单位</w:t>
            </w:r>
          </w:p>
        </w:tc>
        <w:tc>
          <w:tcPr>
            <w:tcW w:w="2248" w:type="dxa"/>
            <w:vMerge w:val="restart"/>
            <w:vAlign w:val="center"/>
          </w:tcPr>
          <w:p w14:paraId="512EC4FC">
            <w:pPr>
              <w:jc w:val="center"/>
              <w:rPr>
                <w:rFonts w:hint="eastAsia"/>
                <w:sz w:val="18"/>
                <w:szCs w:val="18"/>
              </w:rPr>
            </w:pPr>
            <w:r>
              <w:rPr>
                <w:rFonts w:hint="eastAsia"/>
                <w:sz w:val="18"/>
                <w:szCs w:val="18"/>
              </w:rPr>
              <w:t>质量验收表编号</w:t>
            </w:r>
          </w:p>
        </w:tc>
      </w:tr>
      <w:tr w14:paraId="22F8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7F1641B2">
            <w:pPr>
              <w:jc w:val="center"/>
              <w:rPr>
                <w:rFonts w:hint="eastAsia"/>
                <w:sz w:val="18"/>
                <w:szCs w:val="18"/>
              </w:rPr>
            </w:pPr>
            <w:r>
              <w:rPr>
                <w:rFonts w:hint="eastAsia"/>
                <w:sz w:val="18"/>
                <w:szCs w:val="18"/>
              </w:rPr>
              <w:t>单位工程</w:t>
            </w:r>
          </w:p>
        </w:tc>
        <w:tc>
          <w:tcPr>
            <w:tcW w:w="795" w:type="dxa"/>
            <w:vAlign w:val="center"/>
          </w:tcPr>
          <w:p w14:paraId="13E343A6">
            <w:pPr>
              <w:jc w:val="center"/>
              <w:rPr>
                <w:rFonts w:hint="eastAsia"/>
                <w:sz w:val="18"/>
                <w:szCs w:val="18"/>
              </w:rPr>
            </w:pPr>
            <w:r>
              <w:rPr>
                <w:rFonts w:hint="eastAsia"/>
                <w:sz w:val="18"/>
                <w:szCs w:val="18"/>
              </w:rPr>
              <w:t>子单位工程</w:t>
            </w:r>
          </w:p>
        </w:tc>
        <w:tc>
          <w:tcPr>
            <w:tcW w:w="795" w:type="dxa"/>
            <w:vAlign w:val="center"/>
          </w:tcPr>
          <w:p w14:paraId="10A7060F">
            <w:pPr>
              <w:jc w:val="center"/>
              <w:rPr>
                <w:rFonts w:hint="eastAsia"/>
                <w:sz w:val="18"/>
                <w:szCs w:val="18"/>
              </w:rPr>
            </w:pPr>
            <w:r>
              <w:rPr>
                <w:rFonts w:hint="eastAsia"/>
                <w:sz w:val="18"/>
                <w:szCs w:val="18"/>
              </w:rPr>
              <w:t>分部工程</w:t>
            </w:r>
          </w:p>
        </w:tc>
        <w:tc>
          <w:tcPr>
            <w:tcW w:w="795" w:type="dxa"/>
            <w:vAlign w:val="center"/>
          </w:tcPr>
          <w:p w14:paraId="72A01D40">
            <w:pPr>
              <w:jc w:val="center"/>
              <w:rPr>
                <w:rFonts w:hint="eastAsia"/>
                <w:sz w:val="18"/>
                <w:szCs w:val="18"/>
              </w:rPr>
            </w:pPr>
            <w:r>
              <w:rPr>
                <w:rFonts w:hint="eastAsia"/>
                <w:sz w:val="18"/>
                <w:szCs w:val="18"/>
              </w:rPr>
              <w:t>子分部工程</w:t>
            </w:r>
          </w:p>
        </w:tc>
        <w:tc>
          <w:tcPr>
            <w:tcW w:w="794" w:type="dxa"/>
            <w:vAlign w:val="center"/>
          </w:tcPr>
          <w:p w14:paraId="038F1C1C">
            <w:pPr>
              <w:jc w:val="center"/>
              <w:rPr>
                <w:rFonts w:hint="eastAsia"/>
                <w:sz w:val="18"/>
                <w:szCs w:val="18"/>
              </w:rPr>
            </w:pPr>
            <w:r>
              <w:rPr>
                <w:rFonts w:hint="eastAsia"/>
                <w:sz w:val="18"/>
                <w:szCs w:val="18"/>
              </w:rPr>
              <w:t>分项工程</w:t>
            </w:r>
          </w:p>
        </w:tc>
        <w:tc>
          <w:tcPr>
            <w:tcW w:w="794" w:type="dxa"/>
            <w:vAlign w:val="center"/>
          </w:tcPr>
          <w:p w14:paraId="24361B64">
            <w:pPr>
              <w:jc w:val="center"/>
              <w:rPr>
                <w:rFonts w:hint="eastAsia"/>
                <w:sz w:val="18"/>
                <w:szCs w:val="18"/>
              </w:rPr>
            </w:pPr>
            <w:r>
              <w:rPr>
                <w:rFonts w:hint="eastAsia"/>
                <w:sz w:val="18"/>
                <w:szCs w:val="18"/>
              </w:rPr>
              <w:t>检验批</w:t>
            </w:r>
          </w:p>
        </w:tc>
        <w:tc>
          <w:tcPr>
            <w:tcW w:w="2392" w:type="dxa"/>
            <w:vMerge w:val="continue"/>
            <w:vAlign w:val="center"/>
          </w:tcPr>
          <w:p w14:paraId="4AC58E2A">
            <w:pPr>
              <w:jc w:val="center"/>
              <w:rPr>
                <w:rFonts w:hint="eastAsia"/>
                <w:sz w:val="18"/>
                <w:szCs w:val="18"/>
              </w:rPr>
            </w:pPr>
          </w:p>
        </w:tc>
        <w:tc>
          <w:tcPr>
            <w:tcW w:w="794" w:type="dxa"/>
            <w:vAlign w:val="center"/>
          </w:tcPr>
          <w:p w14:paraId="17EBBC00">
            <w:pPr>
              <w:jc w:val="center"/>
              <w:rPr>
                <w:rFonts w:hint="eastAsia"/>
                <w:sz w:val="18"/>
                <w:szCs w:val="18"/>
              </w:rPr>
            </w:pPr>
            <w:r>
              <w:rPr>
                <w:rFonts w:hint="eastAsia"/>
                <w:sz w:val="18"/>
                <w:szCs w:val="18"/>
              </w:rPr>
              <w:t>施工单位</w:t>
            </w:r>
          </w:p>
        </w:tc>
        <w:tc>
          <w:tcPr>
            <w:tcW w:w="794" w:type="dxa"/>
            <w:vAlign w:val="center"/>
          </w:tcPr>
          <w:p w14:paraId="4997FE34">
            <w:pPr>
              <w:jc w:val="center"/>
              <w:rPr>
                <w:rFonts w:hint="eastAsia"/>
                <w:sz w:val="18"/>
                <w:szCs w:val="18"/>
              </w:rPr>
            </w:pPr>
            <w:r>
              <w:rPr>
                <w:rFonts w:hint="eastAsia"/>
                <w:sz w:val="18"/>
                <w:szCs w:val="18"/>
              </w:rPr>
              <w:t>总承包单位</w:t>
            </w:r>
          </w:p>
        </w:tc>
        <w:tc>
          <w:tcPr>
            <w:tcW w:w="794" w:type="dxa"/>
            <w:vAlign w:val="center"/>
          </w:tcPr>
          <w:p w14:paraId="66FFDF30">
            <w:pPr>
              <w:jc w:val="center"/>
              <w:rPr>
                <w:rFonts w:hint="eastAsia"/>
                <w:sz w:val="18"/>
                <w:szCs w:val="18"/>
              </w:rPr>
            </w:pPr>
            <w:r>
              <w:rPr>
                <w:rFonts w:hint="eastAsia"/>
                <w:sz w:val="18"/>
                <w:szCs w:val="18"/>
              </w:rPr>
              <w:t>勘察单位</w:t>
            </w:r>
          </w:p>
        </w:tc>
        <w:tc>
          <w:tcPr>
            <w:tcW w:w="794" w:type="dxa"/>
            <w:vAlign w:val="center"/>
          </w:tcPr>
          <w:p w14:paraId="01222D87">
            <w:pPr>
              <w:jc w:val="center"/>
              <w:rPr>
                <w:rFonts w:hint="eastAsia"/>
                <w:sz w:val="18"/>
                <w:szCs w:val="18"/>
              </w:rPr>
            </w:pPr>
            <w:r>
              <w:rPr>
                <w:rFonts w:hint="eastAsia"/>
                <w:sz w:val="18"/>
                <w:szCs w:val="18"/>
              </w:rPr>
              <w:t>设计单位</w:t>
            </w:r>
          </w:p>
        </w:tc>
        <w:tc>
          <w:tcPr>
            <w:tcW w:w="794" w:type="dxa"/>
            <w:vAlign w:val="center"/>
          </w:tcPr>
          <w:p w14:paraId="1739358A">
            <w:pPr>
              <w:jc w:val="center"/>
              <w:rPr>
                <w:rFonts w:hint="eastAsia"/>
                <w:sz w:val="18"/>
                <w:szCs w:val="18"/>
              </w:rPr>
            </w:pPr>
            <w:r>
              <w:rPr>
                <w:rFonts w:hint="eastAsia"/>
                <w:sz w:val="18"/>
                <w:szCs w:val="18"/>
              </w:rPr>
              <w:t>监理单位</w:t>
            </w:r>
          </w:p>
        </w:tc>
        <w:tc>
          <w:tcPr>
            <w:tcW w:w="794" w:type="dxa"/>
            <w:vAlign w:val="center"/>
          </w:tcPr>
          <w:p w14:paraId="08C7AA08">
            <w:pPr>
              <w:jc w:val="center"/>
              <w:rPr>
                <w:rFonts w:hint="eastAsia"/>
                <w:sz w:val="18"/>
                <w:szCs w:val="18"/>
              </w:rPr>
            </w:pPr>
            <w:r>
              <w:rPr>
                <w:rFonts w:hint="eastAsia"/>
                <w:sz w:val="18"/>
                <w:szCs w:val="18"/>
              </w:rPr>
              <w:t>建设单位</w:t>
            </w:r>
          </w:p>
        </w:tc>
        <w:tc>
          <w:tcPr>
            <w:tcW w:w="2248" w:type="dxa"/>
            <w:vMerge w:val="continue"/>
            <w:vAlign w:val="center"/>
          </w:tcPr>
          <w:p w14:paraId="6ED2AB0A">
            <w:pPr>
              <w:jc w:val="center"/>
              <w:rPr>
                <w:rFonts w:hint="eastAsia"/>
                <w:sz w:val="18"/>
                <w:szCs w:val="18"/>
              </w:rPr>
            </w:pPr>
          </w:p>
        </w:tc>
      </w:tr>
      <w:tr w14:paraId="17FF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56CCAFA">
            <w:pPr>
              <w:jc w:val="center"/>
              <w:rPr>
                <w:rFonts w:hint="eastAsia"/>
                <w:sz w:val="18"/>
                <w:szCs w:val="18"/>
              </w:rPr>
            </w:pPr>
          </w:p>
        </w:tc>
        <w:tc>
          <w:tcPr>
            <w:tcW w:w="795" w:type="dxa"/>
            <w:vAlign w:val="center"/>
          </w:tcPr>
          <w:p w14:paraId="29B3A4A6">
            <w:pPr>
              <w:jc w:val="center"/>
              <w:rPr>
                <w:rFonts w:hint="eastAsia"/>
                <w:sz w:val="18"/>
                <w:szCs w:val="18"/>
              </w:rPr>
            </w:pPr>
          </w:p>
        </w:tc>
        <w:tc>
          <w:tcPr>
            <w:tcW w:w="795" w:type="dxa"/>
            <w:vAlign w:val="center"/>
          </w:tcPr>
          <w:p w14:paraId="6BC0473F">
            <w:pPr>
              <w:jc w:val="center"/>
              <w:rPr>
                <w:rFonts w:hint="eastAsia"/>
                <w:sz w:val="18"/>
                <w:szCs w:val="18"/>
              </w:rPr>
            </w:pPr>
          </w:p>
        </w:tc>
        <w:tc>
          <w:tcPr>
            <w:tcW w:w="795" w:type="dxa"/>
            <w:vAlign w:val="center"/>
          </w:tcPr>
          <w:p w14:paraId="4A7A3F03">
            <w:pPr>
              <w:jc w:val="center"/>
              <w:rPr>
                <w:rFonts w:hint="eastAsia"/>
                <w:sz w:val="18"/>
                <w:szCs w:val="18"/>
              </w:rPr>
            </w:pPr>
          </w:p>
        </w:tc>
        <w:tc>
          <w:tcPr>
            <w:tcW w:w="794" w:type="dxa"/>
            <w:vAlign w:val="center"/>
          </w:tcPr>
          <w:p w14:paraId="4ED02B22">
            <w:pPr>
              <w:jc w:val="center"/>
              <w:rPr>
                <w:rFonts w:hint="eastAsia"/>
                <w:sz w:val="18"/>
                <w:szCs w:val="18"/>
              </w:rPr>
            </w:pPr>
          </w:p>
        </w:tc>
        <w:tc>
          <w:tcPr>
            <w:tcW w:w="794" w:type="dxa"/>
            <w:vAlign w:val="center"/>
          </w:tcPr>
          <w:p w14:paraId="23139769">
            <w:pPr>
              <w:jc w:val="center"/>
              <w:rPr>
                <w:rFonts w:hint="eastAsia"/>
                <w:sz w:val="18"/>
                <w:szCs w:val="18"/>
              </w:rPr>
            </w:pPr>
            <w:r>
              <w:rPr>
                <w:rFonts w:hint="eastAsia"/>
                <w:sz w:val="18"/>
                <w:szCs w:val="18"/>
              </w:rPr>
              <w:t>01</w:t>
            </w:r>
          </w:p>
        </w:tc>
        <w:tc>
          <w:tcPr>
            <w:tcW w:w="2392" w:type="dxa"/>
            <w:vAlign w:val="center"/>
          </w:tcPr>
          <w:p w14:paraId="41A46BBD">
            <w:pPr>
              <w:jc w:val="center"/>
              <w:rPr>
                <w:rFonts w:hint="eastAsia"/>
                <w:sz w:val="18"/>
                <w:szCs w:val="18"/>
              </w:rPr>
            </w:pPr>
            <w:r>
              <w:rPr>
                <w:rFonts w:hint="eastAsia"/>
                <w:sz w:val="18"/>
                <w:szCs w:val="18"/>
              </w:rPr>
              <w:t>地基工程</w:t>
            </w:r>
          </w:p>
        </w:tc>
        <w:tc>
          <w:tcPr>
            <w:tcW w:w="794" w:type="dxa"/>
            <w:vAlign w:val="center"/>
          </w:tcPr>
          <w:p w14:paraId="5BC60E45">
            <w:pPr>
              <w:jc w:val="center"/>
              <w:rPr>
                <w:rFonts w:hint="eastAsia"/>
                <w:sz w:val="18"/>
                <w:szCs w:val="18"/>
              </w:rPr>
            </w:pPr>
            <w:r>
              <w:rPr>
                <w:sz w:val="18"/>
                <w:szCs w:val="18"/>
              </w:rPr>
              <w:t>√</w:t>
            </w:r>
          </w:p>
        </w:tc>
        <w:tc>
          <w:tcPr>
            <w:tcW w:w="794" w:type="dxa"/>
            <w:vAlign w:val="center"/>
          </w:tcPr>
          <w:p w14:paraId="581E5A63">
            <w:pPr>
              <w:jc w:val="center"/>
              <w:rPr>
                <w:rFonts w:hint="eastAsia"/>
                <w:sz w:val="18"/>
                <w:szCs w:val="18"/>
              </w:rPr>
            </w:pPr>
            <w:r>
              <w:rPr>
                <w:sz w:val="18"/>
                <w:szCs w:val="18"/>
              </w:rPr>
              <w:t>√</w:t>
            </w:r>
          </w:p>
        </w:tc>
        <w:tc>
          <w:tcPr>
            <w:tcW w:w="794" w:type="dxa"/>
            <w:vAlign w:val="center"/>
          </w:tcPr>
          <w:p w14:paraId="1F7E6255">
            <w:pPr>
              <w:jc w:val="center"/>
              <w:rPr>
                <w:rFonts w:hint="eastAsia"/>
                <w:sz w:val="18"/>
                <w:szCs w:val="18"/>
              </w:rPr>
            </w:pPr>
            <w:r>
              <w:rPr>
                <w:sz w:val="18"/>
                <w:szCs w:val="18"/>
              </w:rPr>
              <w:t>√</w:t>
            </w:r>
          </w:p>
        </w:tc>
        <w:tc>
          <w:tcPr>
            <w:tcW w:w="794" w:type="dxa"/>
            <w:vAlign w:val="center"/>
          </w:tcPr>
          <w:p w14:paraId="4E8F0C9A">
            <w:pPr>
              <w:jc w:val="center"/>
              <w:rPr>
                <w:rFonts w:hint="eastAsia"/>
                <w:sz w:val="18"/>
                <w:szCs w:val="18"/>
              </w:rPr>
            </w:pPr>
            <w:r>
              <w:rPr>
                <w:sz w:val="18"/>
                <w:szCs w:val="18"/>
              </w:rPr>
              <w:t>√</w:t>
            </w:r>
          </w:p>
        </w:tc>
        <w:tc>
          <w:tcPr>
            <w:tcW w:w="794" w:type="dxa"/>
            <w:vAlign w:val="center"/>
          </w:tcPr>
          <w:p w14:paraId="60E352D9">
            <w:pPr>
              <w:jc w:val="center"/>
              <w:rPr>
                <w:rFonts w:hint="eastAsia"/>
                <w:sz w:val="18"/>
                <w:szCs w:val="18"/>
              </w:rPr>
            </w:pPr>
            <w:r>
              <w:rPr>
                <w:sz w:val="18"/>
                <w:szCs w:val="18"/>
              </w:rPr>
              <w:t>√</w:t>
            </w:r>
          </w:p>
        </w:tc>
        <w:tc>
          <w:tcPr>
            <w:tcW w:w="794" w:type="dxa"/>
            <w:vAlign w:val="center"/>
          </w:tcPr>
          <w:p w14:paraId="0BEE460C">
            <w:pPr>
              <w:jc w:val="center"/>
              <w:rPr>
                <w:rFonts w:hint="eastAsia"/>
                <w:sz w:val="18"/>
                <w:szCs w:val="18"/>
              </w:rPr>
            </w:pPr>
          </w:p>
        </w:tc>
        <w:tc>
          <w:tcPr>
            <w:tcW w:w="2248" w:type="dxa"/>
            <w:vAlign w:val="center"/>
          </w:tcPr>
          <w:p w14:paraId="4F01ED76">
            <w:pPr>
              <w:jc w:val="center"/>
              <w:rPr>
                <w:rFonts w:hint="eastAsia"/>
                <w:sz w:val="18"/>
                <w:szCs w:val="18"/>
              </w:rPr>
            </w:pPr>
            <w:r>
              <w:rPr>
                <w:rFonts w:hint="eastAsia"/>
                <w:sz w:val="18"/>
                <w:szCs w:val="18"/>
              </w:rPr>
              <w:t>DL/T 5210.1表5.6.1～5.6.13</w:t>
            </w:r>
          </w:p>
        </w:tc>
      </w:tr>
      <w:tr w14:paraId="6454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4393672">
            <w:pPr>
              <w:jc w:val="center"/>
              <w:rPr>
                <w:rFonts w:hint="eastAsia"/>
                <w:sz w:val="18"/>
                <w:szCs w:val="18"/>
              </w:rPr>
            </w:pPr>
          </w:p>
        </w:tc>
        <w:tc>
          <w:tcPr>
            <w:tcW w:w="795" w:type="dxa"/>
            <w:vAlign w:val="center"/>
          </w:tcPr>
          <w:p w14:paraId="61EA7FC4">
            <w:pPr>
              <w:jc w:val="center"/>
              <w:rPr>
                <w:rFonts w:hint="eastAsia"/>
                <w:sz w:val="18"/>
                <w:szCs w:val="18"/>
              </w:rPr>
            </w:pPr>
          </w:p>
        </w:tc>
        <w:tc>
          <w:tcPr>
            <w:tcW w:w="795" w:type="dxa"/>
            <w:vAlign w:val="center"/>
          </w:tcPr>
          <w:p w14:paraId="7C345F8F">
            <w:pPr>
              <w:jc w:val="center"/>
              <w:rPr>
                <w:rFonts w:hint="eastAsia"/>
                <w:sz w:val="18"/>
                <w:szCs w:val="18"/>
              </w:rPr>
            </w:pPr>
          </w:p>
        </w:tc>
        <w:tc>
          <w:tcPr>
            <w:tcW w:w="795" w:type="dxa"/>
            <w:vAlign w:val="center"/>
          </w:tcPr>
          <w:p w14:paraId="0042FD98">
            <w:pPr>
              <w:jc w:val="center"/>
              <w:rPr>
                <w:rFonts w:hint="eastAsia"/>
                <w:sz w:val="18"/>
                <w:szCs w:val="18"/>
              </w:rPr>
            </w:pPr>
            <w:r>
              <w:rPr>
                <w:rFonts w:hint="eastAsia"/>
                <w:sz w:val="18"/>
                <w:szCs w:val="18"/>
              </w:rPr>
              <w:t>02</w:t>
            </w:r>
          </w:p>
        </w:tc>
        <w:tc>
          <w:tcPr>
            <w:tcW w:w="794" w:type="dxa"/>
            <w:vAlign w:val="center"/>
          </w:tcPr>
          <w:p w14:paraId="25076173">
            <w:pPr>
              <w:jc w:val="center"/>
              <w:rPr>
                <w:rFonts w:hint="eastAsia"/>
                <w:sz w:val="18"/>
                <w:szCs w:val="18"/>
              </w:rPr>
            </w:pPr>
          </w:p>
        </w:tc>
        <w:tc>
          <w:tcPr>
            <w:tcW w:w="794" w:type="dxa"/>
            <w:vAlign w:val="center"/>
          </w:tcPr>
          <w:p w14:paraId="27323938">
            <w:pPr>
              <w:jc w:val="center"/>
              <w:rPr>
                <w:rFonts w:hint="eastAsia"/>
                <w:sz w:val="18"/>
                <w:szCs w:val="18"/>
              </w:rPr>
            </w:pPr>
          </w:p>
        </w:tc>
        <w:tc>
          <w:tcPr>
            <w:tcW w:w="2392" w:type="dxa"/>
            <w:vAlign w:val="center"/>
          </w:tcPr>
          <w:p w14:paraId="4CC9E34C">
            <w:pPr>
              <w:jc w:val="center"/>
              <w:rPr>
                <w:rFonts w:hint="eastAsia"/>
                <w:sz w:val="18"/>
                <w:szCs w:val="18"/>
              </w:rPr>
            </w:pPr>
            <w:r>
              <w:rPr>
                <w:rFonts w:hint="eastAsia"/>
                <w:sz w:val="18"/>
                <w:szCs w:val="18"/>
              </w:rPr>
              <w:t>土（石）方开挖、回填</w:t>
            </w:r>
          </w:p>
        </w:tc>
        <w:tc>
          <w:tcPr>
            <w:tcW w:w="794" w:type="dxa"/>
            <w:vAlign w:val="center"/>
          </w:tcPr>
          <w:p w14:paraId="7821BF29">
            <w:pPr>
              <w:jc w:val="center"/>
              <w:rPr>
                <w:rFonts w:hint="eastAsia"/>
                <w:sz w:val="18"/>
                <w:szCs w:val="18"/>
              </w:rPr>
            </w:pPr>
            <w:r>
              <w:rPr>
                <w:sz w:val="18"/>
                <w:szCs w:val="18"/>
              </w:rPr>
              <w:t>√</w:t>
            </w:r>
          </w:p>
        </w:tc>
        <w:tc>
          <w:tcPr>
            <w:tcW w:w="794" w:type="dxa"/>
            <w:vAlign w:val="center"/>
          </w:tcPr>
          <w:p w14:paraId="41AF7EF5">
            <w:pPr>
              <w:jc w:val="center"/>
              <w:rPr>
                <w:rFonts w:hint="eastAsia"/>
                <w:sz w:val="18"/>
                <w:szCs w:val="18"/>
              </w:rPr>
            </w:pPr>
            <w:r>
              <w:rPr>
                <w:sz w:val="18"/>
                <w:szCs w:val="18"/>
              </w:rPr>
              <w:t>√</w:t>
            </w:r>
          </w:p>
        </w:tc>
        <w:tc>
          <w:tcPr>
            <w:tcW w:w="794" w:type="dxa"/>
            <w:vAlign w:val="center"/>
          </w:tcPr>
          <w:p w14:paraId="04A6489C">
            <w:pPr>
              <w:jc w:val="center"/>
              <w:rPr>
                <w:rFonts w:hint="eastAsia"/>
                <w:sz w:val="18"/>
                <w:szCs w:val="18"/>
              </w:rPr>
            </w:pPr>
          </w:p>
        </w:tc>
        <w:tc>
          <w:tcPr>
            <w:tcW w:w="794" w:type="dxa"/>
            <w:vAlign w:val="center"/>
          </w:tcPr>
          <w:p w14:paraId="7A3C46B6">
            <w:pPr>
              <w:jc w:val="center"/>
              <w:rPr>
                <w:rFonts w:hint="eastAsia"/>
                <w:sz w:val="18"/>
                <w:szCs w:val="18"/>
              </w:rPr>
            </w:pPr>
            <w:r>
              <w:rPr>
                <w:sz w:val="18"/>
                <w:szCs w:val="18"/>
              </w:rPr>
              <w:t>√</w:t>
            </w:r>
          </w:p>
        </w:tc>
        <w:tc>
          <w:tcPr>
            <w:tcW w:w="794" w:type="dxa"/>
            <w:vAlign w:val="center"/>
          </w:tcPr>
          <w:p w14:paraId="75719D3D">
            <w:pPr>
              <w:jc w:val="center"/>
              <w:rPr>
                <w:rFonts w:hint="eastAsia"/>
                <w:sz w:val="18"/>
                <w:szCs w:val="18"/>
              </w:rPr>
            </w:pPr>
            <w:r>
              <w:rPr>
                <w:sz w:val="18"/>
                <w:szCs w:val="18"/>
              </w:rPr>
              <w:t>√</w:t>
            </w:r>
          </w:p>
        </w:tc>
        <w:tc>
          <w:tcPr>
            <w:tcW w:w="794" w:type="dxa"/>
            <w:vAlign w:val="center"/>
          </w:tcPr>
          <w:p w14:paraId="22AA275F">
            <w:pPr>
              <w:jc w:val="center"/>
              <w:rPr>
                <w:rFonts w:hint="eastAsia"/>
                <w:sz w:val="18"/>
                <w:szCs w:val="18"/>
              </w:rPr>
            </w:pPr>
          </w:p>
        </w:tc>
        <w:tc>
          <w:tcPr>
            <w:tcW w:w="2248" w:type="dxa"/>
            <w:vAlign w:val="center"/>
          </w:tcPr>
          <w:p w14:paraId="74B524E0">
            <w:pPr>
              <w:jc w:val="center"/>
              <w:rPr>
                <w:rFonts w:hint="eastAsia"/>
                <w:sz w:val="18"/>
                <w:szCs w:val="18"/>
              </w:rPr>
            </w:pPr>
            <w:r>
              <w:rPr>
                <w:rFonts w:hint="eastAsia"/>
                <w:sz w:val="18"/>
                <w:szCs w:val="18"/>
              </w:rPr>
              <w:t>DL/T 5210.1表3.0.12-3</w:t>
            </w:r>
          </w:p>
        </w:tc>
      </w:tr>
      <w:tr w14:paraId="6964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D05203D">
            <w:pPr>
              <w:jc w:val="center"/>
              <w:rPr>
                <w:rFonts w:hint="eastAsia"/>
                <w:sz w:val="18"/>
                <w:szCs w:val="18"/>
              </w:rPr>
            </w:pPr>
          </w:p>
        </w:tc>
        <w:tc>
          <w:tcPr>
            <w:tcW w:w="795" w:type="dxa"/>
            <w:vAlign w:val="center"/>
          </w:tcPr>
          <w:p w14:paraId="68B2850C">
            <w:pPr>
              <w:jc w:val="center"/>
              <w:rPr>
                <w:rFonts w:hint="eastAsia"/>
                <w:sz w:val="18"/>
                <w:szCs w:val="18"/>
              </w:rPr>
            </w:pPr>
          </w:p>
        </w:tc>
        <w:tc>
          <w:tcPr>
            <w:tcW w:w="795" w:type="dxa"/>
            <w:vAlign w:val="center"/>
          </w:tcPr>
          <w:p w14:paraId="23A702BD">
            <w:pPr>
              <w:jc w:val="center"/>
              <w:rPr>
                <w:rFonts w:hint="eastAsia"/>
                <w:sz w:val="18"/>
                <w:szCs w:val="18"/>
              </w:rPr>
            </w:pPr>
          </w:p>
        </w:tc>
        <w:tc>
          <w:tcPr>
            <w:tcW w:w="795" w:type="dxa"/>
            <w:vAlign w:val="center"/>
          </w:tcPr>
          <w:p w14:paraId="5920DD48">
            <w:pPr>
              <w:jc w:val="center"/>
              <w:rPr>
                <w:rFonts w:hint="eastAsia"/>
                <w:sz w:val="18"/>
                <w:szCs w:val="18"/>
              </w:rPr>
            </w:pPr>
          </w:p>
        </w:tc>
        <w:tc>
          <w:tcPr>
            <w:tcW w:w="794" w:type="dxa"/>
            <w:vAlign w:val="center"/>
          </w:tcPr>
          <w:p w14:paraId="5CD5FE14">
            <w:pPr>
              <w:jc w:val="center"/>
              <w:rPr>
                <w:rFonts w:hint="eastAsia"/>
                <w:sz w:val="18"/>
                <w:szCs w:val="18"/>
              </w:rPr>
            </w:pPr>
            <w:r>
              <w:rPr>
                <w:rFonts w:hint="eastAsia"/>
                <w:sz w:val="18"/>
                <w:szCs w:val="18"/>
              </w:rPr>
              <w:t>01</w:t>
            </w:r>
          </w:p>
        </w:tc>
        <w:tc>
          <w:tcPr>
            <w:tcW w:w="794" w:type="dxa"/>
            <w:vAlign w:val="center"/>
          </w:tcPr>
          <w:p w14:paraId="188126D3">
            <w:pPr>
              <w:jc w:val="center"/>
              <w:rPr>
                <w:rFonts w:hint="eastAsia"/>
                <w:sz w:val="18"/>
                <w:szCs w:val="18"/>
              </w:rPr>
            </w:pPr>
          </w:p>
        </w:tc>
        <w:tc>
          <w:tcPr>
            <w:tcW w:w="2392" w:type="dxa"/>
            <w:vAlign w:val="center"/>
          </w:tcPr>
          <w:p w14:paraId="2DBB3329">
            <w:pPr>
              <w:jc w:val="center"/>
              <w:rPr>
                <w:rFonts w:hint="eastAsia"/>
                <w:sz w:val="18"/>
                <w:szCs w:val="18"/>
              </w:rPr>
            </w:pPr>
            <w:r>
              <w:rPr>
                <w:rFonts w:hint="eastAsia"/>
                <w:sz w:val="18"/>
                <w:szCs w:val="18"/>
              </w:rPr>
              <w:t>定位及高程控制</w:t>
            </w:r>
          </w:p>
        </w:tc>
        <w:tc>
          <w:tcPr>
            <w:tcW w:w="794" w:type="dxa"/>
            <w:vAlign w:val="center"/>
          </w:tcPr>
          <w:p w14:paraId="01A682D1">
            <w:pPr>
              <w:jc w:val="center"/>
              <w:rPr>
                <w:rFonts w:hint="eastAsia"/>
                <w:sz w:val="18"/>
                <w:szCs w:val="18"/>
              </w:rPr>
            </w:pPr>
            <w:r>
              <w:rPr>
                <w:sz w:val="18"/>
                <w:szCs w:val="18"/>
              </w:rPr>
              <w:t>√</w:t>
            </w:r>
          </w:p>
        </w:tc>
        <w:tc>
          <w:tcPr>
            <w:tcW w:w="794" w:type="dxa"/>
            <w:vAlign w:val="center"/>
          </w:tcPr>
          <w:p w14:paraId="6BF53403">
            <w:pPr>
              <w:jc w:val="center"/>
              <w:rPr>
                <w:rFonts w:hint="eastAsia"/>
                <w:sz w:val="18"/>
                <w:szCs w:val="18"/>
              </w:rPr>
            </w:pPr>
            <w:r>
              <w:rPr>
                <w:sz w:val="18"/>
                <w:szCs w:val="18"/>
              </w:rPr>
              <w:t>√</w:t>
            </w:r>
          </w:p>
        </w:tc>
        <w:tc>
          <w:tcPr>
            <w:tcW w:w="794" w:type="dxa"/>
            <w:vAlign w:val="center"/>
          </w:tcPr>
          <w:p w14:paraId="38D937C0">
            <w:pPr>
              <w:jc w:val="center"/>
              <w:rPr>
                <w:rFonts w:hint="eastAsia"/>
                <w:sz w:val="18"/>
                <w:szCs w:val="18"/>
              </w:rPr>
            </w:pPr>
          </w:p>
        </w:tc>
        <w:tc>
          <w:tcPr>
            <w:tcW w:w="794" w:type="dxa"/>
            <w:vAlign w:val="center"/>
          </w:tcPr>
          <w:p w14:paraId="003C8BE8">
            <w:pPr>
              <w:jc w:val="center"/>
              <w:rPr>
                <w:rFonts w:hint="eastAsia"/>
                <w:sz w:val="18"/>
                <w:szCs w:val="18"/>
              </w:rPr>
            </w:pPr>
          </w:p>
        </w:tc>
        <w:tc>
          <w:tcPr>
            <w:tcW w:w="794" w:type="dxa"/>
            <w:vAlign w:val="center"/>
          </w:tcPr>
          <w:p w14:paraId="2DCFFDE0">
            <w:pPr>
              <w:jc w:val="center"/>
              <w:rPr>
                <w:rFonts w:hint="eastAsia"/>
                <w:sz w:val="18"/>
                <w:szCs w:val="18"/>
              </w:rPr>
            </w:pPr>
            <w:r>
              <w:rPr>
                <w:sz w:val="18"/>
                <w:szCs w:val="18"/>
              </w:rPr>
              <w:t>√</w:t>
            </w:r>
          </w:p>
        </w:tc>
        <w:tc>
          <w:tcPr>
            <w:tcW w:w="794" w:type="dxa"/>
            <w:vAlign w:val="center"/>
          </w:tcPr>
          <w:p w14:paraId="1F4B55DE">
            <w:pPr>
              <w:jc w:val="center"/>
              <w:rPr>
                <w:rFonts w:hint="eastAsia"/>
                <w:sz w:val="18"/>
                <w:szCs w:val="18"/>
              </w:rPr>
            </w:pPr>
          </w:p>
        </w:tc>
        <w:tc>
          <w:tcPr>
            <w:tcW w:w="2248" w:type="dxa"/>
            <w:vAlign w:val="center"/>
          </w:tcPr>
          <w:p w14:paraId="2829DF32">
            <w:pPr>
              <w:jc w:val="center"/>
              <w:rPr>
                <w:rFonts w:hint="eastAsia"/>
                <w:sz w:val="18"/>
                <w:szCs w:val="18"/>
              </w:rPr>
            </w:pPr>
            <w:r>
              <w:rPr>
                <w:rFonts w:hint="eastAsia"/>
                <w:sz w:val="18"/>
                <w:szCs w:val="18"/>
              </w:rPr>
              <w:t>DL/T 5210.1表3.0.12-2</w:t>
            </w:r>
          </w:p>
        </w:tc>
      </w:tr>
      <w:tr w14:paraId="7DED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7242824">
            <w:pPr>
              <w:jc w:val="center"/>
              <w:rPr>
                <w:rFonts w:hint="eastAsia"/>
                <w:sz w:val="18"/>
                <w:szCs w:val="18"/>
              </w:rPr>
            </w:pPr>
          </w:p>
        </w:tc>
        <w:tc>
          <w:tcPr>
            <w:tcW w:w="795" w:type="dxa"/>
            <w:vAlign w:val="center"/>
          </w:tcPr>
          <w:p w14:paraId="5124D9A6">
            <w:pPr>
              <w:jc w:val="center"/>
              <w:rPr>
                <w:rFonts w:hint="eastAsia"/>
                <w:sz w:val="18"/>
                <w:szCs w:val="18"/>
              </w:rPr>
            </w:pPr>
          </w:p>
        </w:tc>
        <w:tc>
          <w:tcPr>
            <w:tcW w:w="795" w:type="dxa"/>
            <w:vAlign w:val="center"/>
          </w:tcPr>
          <w:p w14:paraId="0DBE96B7">
            <w:pPr>
              <w:jc w:val="center"/>
              <w:rPr>
                <w:rFonts w:hint="eastAsia"/>
                <w:sz w:val="18"/>
                <w:szCs w:val="18"/>
              </w:rPr>
            </w:pPr>
          </w:p>
        </w:tc>
        <w:tc>
          <w:tcPr>
            <w:tcW w:w="795" w:type="dxa"/>
            <w:vAlign w:val="center"/>
          </w:tcPr>
          <w:p w14:paraId="63A8A30D">
            <w:pPr>
              <w:jc w:val="center"/>
              <w:rPr>
                <w:rFonts w:hint="eastAsia"/>
                <w:sz w:val="18"/>
                <w:szCs w:val="18"/>
              </w:rPr>
            </w:pPr>
          </w:p>
        </w:tc>
        <w:tc>
          <w:tcPr>
            <w:tcW w:w="794" w:type="dxa"/>
            <w:vAlign w:val="center"/>
          </w:tcPr>
          <w:p w14:paraId="578408E1">
            <w:pPr>
              <w:jc w:val="center"/>
              <w:rPr>
                <w:rFonts w:hint="eastAsia"/>
                <w:sz w:val="18"/>
                <w:szCs w:val="18"/>
              </w:rPr>
            </w:pPr>
          </w:p>
        </w:tc>
        <w:tc>
          <w:tcPr>
            <w:tcW w:w="794" w:type="dxa"/>
            <w:vAlign w:val="center"/>
          </w:tcPr>
          <w:p w14:paraId="7F5593CC">
            <w:pPr>
              <w:jc w:val="center"/>
              <w:rPr>
                <w:rFonts w:hint="eastAsia"/>
                <w:sz w:val="18"/>
                <w:szCs w:val="18"/>
              </w:rPr>
            </w:pPr>
            <w:r>
              <w:rPr>
                <w:rFonts w:hint="eastAsia"/>
                <w:sz w:val="18"/>
                <w:szCs w:val="18"/>
              </w:rPr>
              <w:t>01</w:t>
            </w:r>
          </w:p>
        </w:tc>
        <w:tc>
          <w:tcPr>
            <w:tcW w:w="2392" w:type="dxa"/>
            <w:vAlign w:val="center"/>
          </w:tcPr>
          <w:p w14:paraId="1114072D">
            <w:pPr>
              <w:jc w:val="center"/>
              <w:rPr>
                <w:rFonts w:hint="eastAsia"/>
                <w:sz w:val="18"/>
                <w:szCs w:val="18"/>
              </w:rPr>
            </w:pPr>
            <w:r>
              <w:rPr>
                <w:rFonts w:hint="eastAsia"/>
                <w:sz w:val="18"/>
                <w:szCs w:val="18"/>
              </w:rPr>
              <w:t>定位及高程控制</w:t>
            </w:r>
          </w:p>
        </w:tc>
        <w:tc>
          <w:tcPr>
            <w:tcW w:w="794" w:type="dxa"/>
            <w:vAlign w:val="center"/>
          </w:tcPr>
          <w:p w14:paraId="48640BCF">
            <w:pPr>
              <w:jc w:val="center"/>
              <w:rPr>
                <w:rFonts w:hint="eastAsia"/>
                <w:sz w:val="18"/>
                <w:szCs w:val="18"/>
              </w:rPr>
            </w:pPr>
            <w:r>
              <w:rPr>
                <w:sz w:val="18"/>
                <w:szCs w:val="18"/>
              </w:rPr>
              <w:t>√</w:t>
            </w:r>
          </w:p>
        </w:tc>
        <w:tc>
          <w:tcPr>
            <w:tcW w:w="794" w:type="dxa"/>
            <w:vAlign w:val="center"/>
          </w:tcPr>
          <w:p w14:paraId="4125E276">
            <w:pPr>
              <w:jc w:val="center"/>
              <w:rPr>
                <w:rFonts w:hint="eastAsia"/>
                <w:sz w:val="18"/>
                <w:szCs w:val="18"/>
              </w:rPr>
            </w:pPr>
            <w:r>
              <w:rPr>
                <w:sz w:val="18"/>
                <w:szCs w:val="18"/>
              </w:rPr>
              <w:t>√</w:t>
            </w:r>
          </w:p>
        </w:tc>
        <w:tc>
          <w:tcPr>
            <w:tcW w:w="794" w:type="dxa"/>
            <w:vAlign w:val="center"/>
          </w:tcPr>
          <w:p w14:paraId="656D8FAC">
            <w:pPr>
              <w:jc w:val="center"/>
              <w:rPr>
                <w:rFonts w:hint="eastAsia"/>
                <w:sz w:val="18"/>
                <w:szCs w:val="18"/>
              </w:rPr>
            </w:pPr>
          </w:p>
        </w:tc>
        <w:tc>
          <w:tcPr>
            <w:tcW w:w="794" w:type="dxa"/>
            <w:vAlign w:val="center"/>
          </w:tcPr>
          <w:p w14:paraId="372DAC46">
            <w:pPr>
              <w:jc w:val="center"/>
              <w:rPr>
                <w:rFonts w:hint="eastAsia"/>
                <w:sz w:val="18"/>
                <w:szCs w:val="18"/>
              </w:rPr>
            </w:pPr>
          </w:p>
        </w:tc>
        <w:tc>
          <w:tcPr>
            <w:tcW w:w="794" w:type="dxa"/>
            <w:vAlign w:val="center"/>
          </w:tcPr>
          <w:p w14:paraId="6E36DDC2">
            <w:pPr>
              <w:jc w:val="center"/>
              <w:rPr>
                <w:rFonts w:hint="eastAsia"/>
                <w:sz w:val="18"/>
                <w:szCs w:val="18"/>
              </w:rPr>
            </w:pPr>
            <w:r>
              <w:rPr>
                <w:sz w:val="18"/>
                <w:szCs w:val="18"/>
              </w:rPr>
              <w:t>√</w:t>
            </w:r>
          </w:p>
        </w:tc>
        <w:tc>
          <w:tcPr>
            <w:tcW w:w="794" w:type="dxa"/>
            <w:vAlign w:val="center"/>
          </w:tcPr>
          <w:p w14:paraId="49E63DA2">
            <w:pPr>
              <w:jc w:val="center"/>
              <w:rPr>
                <w:rFonts w:hint="eastAsia"/>
                <w:sz w:val="18"/>
                <w:szCs w:val="18"/>
              </w:rPr>
            </w:pPr>
          </w:p>
        </w:tc>
        <w:tc>
          <w:tcPr>
            <w:tcW w:w="2248" w:type="dxa"/>
            <w:vAlign w:val="center"/>
          </w:tcPr>
          <w:p w14:paraId="20D747E5">
            <w:pPr>
              <w:jc w:val="center"/>
              <w:rPr>
                <w:rFonts w:hint="eastAsia"/>
                <w:sz w:val="18"/>
                <w:szCs w:val="18"/>
              </w:rPr>
            </w:pPr>
            <w:r>
              <w:rPr>
                <w:rFonts w:hint="eastAsia"/>
                <w:sz w:val="18"/>
                <w:szCs w:val="18"/>
              </w:rPr>
              <w:t>DL/T 5210.1表5.2.1</w:t>
            </w:r>
          </w:p>
        </w:tc>
      </w:tr>
      <w:tr w14:paraId="5D25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9BA2879">
            <w:pPr>
              <w:jc w:val="center"/>
              <w:rPr>
                <w:rFonts w:hint="eastAsia"/>
                <w:sz w:val="18"/>
                <w:szCs w:val="18"/>
              </w:rPr>
            </w:pPr>
          </w:p>
        </w:tc>
        <w:tc>
          <w:tcPr>
            <w:tcW w:w="795" w:type="dxa"/>
            <w:vAlign w:val="center"/>
          </w:tcPr>
          <w:p w14:paraId="65AF6F44">
            <w:pPr>
              <w:jc w:val="center"/>
              <w:rPr>
                <w:rFonts w:hint="eastAsia"/>
                <w:sz w:val="18"/>
                <w:szCs w:val="18"/>
              </w:rPr>
            </w:pPr>
          </w:p>
        </w:tc>
        <w:tc>
          <w:tcPr>
            <w:tcW w:w="795" w:type="dxa"/>
            <w:vAlign w:val="center"/>
          </w:tcPr>
          <w:p w14:paraId="164C5E38">
            <w:pPr>
              <w:jc w:val="center"/>
              <w:rPr>
                <w:rFonts w:hint="eastAsia"/>
                <w:sz w:val="18"/>
                <w:szCs w:val="18"/>
              </w:rPr>
            </w:pPr>
          </w:p>
        </w:tc>
        <w:tc>
          <w:tcPr>
            <w:tcW w:w="795" w:type="dxa"/>
            <w:vAlign w:val="center"/>
          </w:tcPr>
          <w:p w14:paraId="0AC74E02">
            <w:pPr>
              <w:jc w:val="center"/>
              <w:rPr>
                <w:rFonts w:hint="eastAsia"/>
                <w:sz w:val="18"/>
                <w:szCs w:val="18"/>
              </w:rPr>
            </w:pPr>
          </w:p>
        </w:tc>
        <w:tc>
          <w:tcPr>
            <w:tcW w:w="794" w:type="dxa"/>
            <w:vAlign w:val="center"/>
          </w:tcPr>
          <w:p w14:paraId="1B085707">
            <w:pPr>
              <w:jc w:val="center"/>
              <w:rPr>
                <w:rFonts w:hint="eastAsia"/>
                <w:sz w:val="18"/>
                <w:szCs w:val="18"/>
              </w:rPr>
            </w:pPr>
            <w:r>
              <w:rPr>
                <w:rFonts w:hint="eastAsia"/>
                <w:sz w:val="18"/>
                <w:szCs w:val="18"/>
              </w:rPr>
              <w:t>02</w:t>
            </w:r>
          </w:p>
        </w:tc>
        <w:tc>
          <w:tcPr>
            <w:tcW w:w="794" w:type="dxa"/>
            <w:vAlign w:val="center"/>
          </w:tcPr>
          <w:p w14:paraId="29FF7924">
            <w:pPr>
              <w:jc w:val="center"/>
              <w:rPr>
                <w:rFonts w:hint="eastAsia"/>
                <w:sz w:val="18"/>
                <w:szCs w:val="18"/>
              </w:rPr>
            </w:pPr>
          </w:p>
        </w:tc>
        <w:tc>
          <w:tcPr>
            <w:tcW w:w="2392" w:type="dxa"/>
            <w:vAlign w:val="center"/>
          </w:tcPr>
          <w:p w14:paraId="48D72C80">
            <w:pPr>
              <w:jc w:val="center"/>
              <w:rPr>
                <w:rFonts w:hint="eastAsia"/>
                <w:sz w:val="18"/>
                <w:szCs w:val="18"/>
              </w:rPr>
            </w:pPr>
            <w:r>
              <w:rPr>
                <w:rFonts w:hint="eastAsia"/>
                <w:sz w:val="18"/>
                <w:szCs w:val="18"/>
              </w:rPr>
              <w:t>挖方</w:t>
            </w:r>
          </w:p>
        </w:tc>
        <w:tc>
          <w:tcPr>
            <w:tcW w:w="794" w:type="dxa"/>
            <w:vAlign w:val="center"/>
          </w:tcPr>
          <w:p w14:paraId="01D2FCDA">
            <w:pPr>
              <w:jc w:val="center"/>
              <w:rPr>
                <w:rFonts w:hint="eastAsia"/>
                <w:sz w:val="18"/>
                <w:szCs w:val="18"/>
              </w:rPr>
            </w:pPr>
            <w:r>
              <w:rPr>
                <w:sz w:val="18"/>
                <w:szCs w:val="18"/>
              </w:rPr>
              <w:t>√</w:t>
            </w:r>
          </w:p>
        </w:tc>
        <w:tc>
          <w:tcPr>
            <w:tcW w:w="794" w:type="dxa"/>
            <w:vAlign w:val="center"/>
          </w:tcPr>
          <w:p w14:paraId="163ADC36">
            <w:pPr>
              <w:jc w:val="center"/>
              <w:rPr>
                <w:rFonts w:hint="eastAsia"/>
                <w:sz w:val="18"/>
                <w:szCs w:val="18"/>
              </w:rPr>
            </w:pPr>
            <w:r>
              <w:rPr>
                <w:sz w:val="18"/>
                <w:szCs w:val="18"/>
              </w:rPr>
              <w:t>√</w:t>
            </w:r>
          </w:p>
        </w:tc>
        <w:tc>
          <w:tcPr>
            <w:tcW w:w="794" w:type="dxa"/>
            <w:vAlign w:val="center"/>
          </w:tcPr>
          <w:p w14:paraId="6B1ED31E">
            <w:pPr>
              <w:jc w:val="center"/>
              <w:rPr>
                <w:rFonts w:hint="eastAsia"/>
                <w:sz w:val="18"/>
                <w:szCs w:val="18"/>
              </w:rPr>
            </w:pPr>
          </w:p>
        </w:tc>
        <w:tc>
          <w:tcPr>
            <w:tcW w:w="794" w:type="dxa"/>
            <w:vAlign w:val="center"/>
          </w:tcPr>
          <w:p w14:paraId="18960C07">
            <w:pPr>
              <w:jc w:val="center"/>
              <w:rPr>
                <w:rFonts w:hint="eastAsia"/>
                <w:sz w:val="18"/>
                <w:szCs w:val="18"/>
              </w:rPr>
            </w:pPr>
          </w:p>
        </w:tc>
        <w:tc>
          <w:tcPr>
            <w:tcW w:w="794" w:type="dxa"/>
            <w:vAlign w:val="center"/>
          </w:tcPr>
          <w:p w14:paraId="4F583232">
            <w:pPr>
              <w:jc w:val="center"/>
              <w:rPr>
                <w:rFonts w:hint="eastAsia"/>
                <w:sz w:val="18"/>
                <w:szCs w:val="18"/>
              </w:rPr>
            </w:pPr>
            <w:r>
              <w:rPr>
                <w:sz w:val="18"/>
                <w:szCs w:val="18"/>
              </w:rPr>
              <w:t>√</w:t>
            </w:r>
          </w:p>
        </w:tc>
        <w:tc>
          <w:tcPr>
            <w:tcW w:w="794" w:type="dxa"/>
            <w:vAlign w:val="center"/>
          </w:tcPr>
          <w:p w14:paraId="058A9736">
            <w:pPr>
              <w:jc w:val="center"/>
              <w:rPr>
                <w:rFonts w:hint="eastAsia"/>
                <w:sz w:val="18"/>
                <w:szCs w:val="18"/>
              </w:rPr>
            </w:pPr>
          </w:p>
        </w:tc>
        <w:tc>
          <w:tcPr>
            <w:tcW w:w="2248" w:type="dxa"/>
            <w:vAlign w:val="center"/>
          </w:tcPr>
          <w:p w14:paraId="30D7AD70">
            <w:pPr>
              <w:jc w:val="center"/>
              <w:rPr>
                <w:rFonts w:hint="eastAsia"/>
                <w:sz w:val="18"/>
                <w:szCs w:val="18"/>
              </w:rPr>
            </w:pPr>
            <w:r>
              <w:rPr>
                <w:rFonts w:hint="eastAsia"/>
                <w:sz w:val="18"/>
                <w:szCs w:val="18"/>
              </w:rPr>
              <w:t>DL/T 5210.1表3.0.12-2</w:t>
            </w:r>
          </w:p>
        </w:tc>
      </w:tr>
      <w:tr w14:paraId="050E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FA23700">
            <w:pPr>
              <w:jc w:val="center"/>
              <w:rPr>
                <w:rFonts w:hint="eastAsia"/>
                <w:sz w:val="18"/>
                <w:szCs w:val="18"/>
              </w:rPr>
            </w:pPr>
          </w:p>
        </w:tc>
        <w:tc>
          <w:tcPr>
            <w:tcW w:w="795" w:type="dxa"/>
            <w:vAlign w:val="center"/>
          </w:tcPr>
          <w:p w14:paraId="0D24EDF2">
            <w:pPr>
              <w:jc w:val="center"/>
              <w:rPr>
                <w:rFonts w:hint="eastAsia"/>
                <w:sz w:val="18"/>
                <w:szCs w:val="18"/>
              </w:rPr>
            </w:pPr>
          </w:p>
        </w:tc>
        <w:tc>
          <w:tcPr>
            <w:tcW w:w="795" w:type="dxa"/>
            <w:vAlign w:val="center"/>
          </w:tcPr>
          <w:p w14:paraId="5CC9029A">
            <w:pPr>
              <w:jc w:val="center"/>
              <w:rPr>
                <w:rFonts w:hint="eastAsia"/>
                <w:sz w:val="18"/>
                <w:szCs w:val="18"/>
              </w:rPr>
            </w:pPr>
          </w:p>
        </w:tc>
        <w:tc>
          <w:tcPr>
            <w:tcW w:w="795" w:type="dxa"/>
            <w:vAlign w:val="center"/>
          </w:tcPr>
          <w:p w14:paraId="2675B5CC">
            <w:pPr>
              <w:jc w:val="center"/>
              <w:rPr>
                <w:rFonts w:hint="eastAsia"/>
                <w:sz w:val="18"/>
                <w:szCs w:val="18"/>
              </w:rPr>
            </w:pPr>
          </w:p>
        </w:tc>
        <w:tc>
          <w:tcPr>
            <w:tcW w:w="794" w:type="dxa"/>
            <w:vAlign w:val="center"/>
          </w:tcPr>
          <w:p w14:paraId="0CCC2383">
            <w:pPr>
              <w:jc w:val="center"/>
              <w:rPr>
                <w:rFonts w:hint="eastAsia"/>
                <w:sz w:val="18"/>
                <w:szCs w:val="18"/>
              </w:rPr>
            </w:pPr>
          </w:p>
        </w:tc>
        <w:tc>
          <w:tcPr>
            <w:tcW w:w="794" w:type="dxa"/>
            <w:vAlign w:val="center"/>
          </w:tcPr>
          <w:p w14:paraId="0E7B083F">
            <w:pPr>
              <w:jc w:val="center"/>
              <w:rPr>
                <w:rFonts w:hint="eastAsia"/>
                <w:sz w:val="18"/>
                <w:szCs w:val="18"/>
              </w:rPr>
            </w:pPr>
            <w:r>
              <w:rPr>
                <w:rFonts w:hint="eastAsia"/>
                <w:sz w:val="18"/>
                <w:szCs w:val="18"/>
              </w:rPr>
              <w:t>01</w:t>
            </w:r>
          </w:p>
        </w:tc>
        <w:tc>
          <w:tcPr>
            <w:tcW w:w="2392" w:type="dxa"/>
            <w:vAlign w:val="center"/>
          </w:tcPr>
          <w:p w14:paraId="20F82072">
            <w:pPr>
              <w:jc w:val="center"/>
              <w:rPr>
                <w:rFonts w:hint="eastAsia"/>
                <w:sz w:val="18"/>
                <w:szCs w:val="18"/>
              </w:rPr>
            </w:pPr>
            <w:r>
              <w:rPr>
                <w:rFonts w:hint="eastAsia"/>
                <w:sz w:val="18"/>
                <w:szCs w:val="18"/>
              </w:rPr>
              <w:t>土（石）方开挖</w:t>
            </w:r>
          </w:p>
        </w:tc>
        <w:tc>
          <w:tcPr>
            <w:tcW w:w="794" w:type="dxa"/>
            <w:vAlign w:val="center"/>
          </w:tcPr>
          <w:p w14:paraId="6A017ACC">
            <w:pPr>
              <w:jc w:val="center"/>
              <w:rPr>
                <w:rFonts w:hint="eastAsia"/>
                <w:sz w:val="18"/>
                <w:szCs w:val="18"/>
              </w:rPr>
            </w:pPr>
            <w:r>
              <w:rPr>
                <w:sz w:val="18"/>
                <w:szCs w:val="18"/>
              </w:rPr>
              <w:t>√</w:t>
            </w:r>
          </w:p>
        </w:tc>
        <w:tc>
          <w:tcPr>
            <w:tcW w:w="794" w:type="dxa"/>
            <w:vAlign w:val="center"/>
          </w:tcPr>
          <w:p w14:paraId="55D0C597">
            <w:pPr>
              <w:jc w:val="center"/>
              <w:rPr>
                <w:rFonts w:hint="eastAsia"/>
                <w:sz w:val="18"/>
                <w:szCs w:val="18"/>
              </w:rPr>
            </w:pPr>
            <w:r>
              <w:rPr>
                <w:sz w:val="18"/>
                <w:szCs w:val="18"/>
              </w:rPr>
              <w:t>√</w:t>
            </w:r>
          </w:p>
        </w:tc>
        <w:tc>
          <w:tcPr>
            <w:tcW w:w="794" w:type="dxa"/>
            <w:vAlign w:val="center"/>
          </w:tcPr>
          <w:p w14:paraId="453917C2">
            <w:pPr>
              <w:jc w:val="center"/>
              <w:rPr>
                <w:rFonts w:hint="eastAsia"/>
                <w:sz w:val="18"/>
                <w:szCs w:val="18"/>
              </w:rPr>
            </w:pPr>
          </w:p>
        </w:tc>
        <w:tc>
          <w:tcPr>
            <w:tcW w:w="794" w:type="dxa"/>
            <w:vAlign w:val="center"/>
          </w:tcPr>
          <w:p w14:paraId="3A514884">
            <w:pPr>
              <w:jc w:val="center"/>
              <w:rPr>
                <w:rFonts w:hint="eastAsia"/>
                <w:sz w:val="18"/>
                <w:szCs w:val="18"/>
              </w:rPr>
            </w:pPr>
          </w:p>
        </w:tc>
        <w:tc>
          <w:tcPr>
            <w:tcW w:w="794" w:type="dxa"/>
            <w:vAlign w:val="center"/>
          </w:tcPr>
          <w:p w14:paraId="5B57BE07">
            <w:pPr>
              <w:jc w:val="center"/>
              <w:rPr>
                <w:rFonts w:hint="eastAsia"/>
                <w:sz w:val="18"/>
                <w:szCs w:val="18"/>
              </w:rPr>
            </w:pPr>
            <w:r>
              <w:rPr>
                <w:sz w:val="18"/>
                <w:szCs w:val="18"/>
              </w:rPr>
              <w:t>√</w:t>
            </w:r>
          </w:p>
        </w:tc>
        <w:tc>
          <w:tcPr>
            <w:tcW w:w="794" w:type="dxa"/>
            <w:vAlign w:val="center"/>
          </w:tcPr>
          <w:p w14:paraId="5021F6B9">
            <w:pPr>
              <w:jc w:val="center"/>
              <w:rPr>
                <w:rFonts w:hint="eastAsia"/>
                <w:sz w:val="18"/>
                <w:szCs w:val="18"/>
              </w:rPr>
            </w:pPr>
          </w:p>
        </w:tc>
        <w:tc>
          <w:tcPr>
            <w:tcW w:w="2248" w:type="dxa"/>
            <w:vAlign w:val="center"/>
          </w:tcPr>
          <w:p w14:paraId="4202EB6D">
            <w:pPr>
              <w:jc w:val="center"/>
              <w:rPr>
                <w:rFonts w:hint="eastAsia"/>
                <w:sz w:val="18"/>
                <w:szCs w:val="18"/>
              </w:rPr>
            </w:pPr>
            <w:r>
              <w:rPr>
                <w:rFonts w:hint="eastAsia"/>
                <w:sz w:val="18"/>
                <w:szCs w:val="18"/>
              </w:rPr>
              <w:t>DL/T 5210.1表5.3.1、5.3.2</w:t>
            </w:r>
          </w:p>
        </w:tc>
      </w:tr>
      <w:tr w14:paraId="7846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B6CA580">
            <w:pPr>
              <w:jc w:val="center"/>
              <w:rPr>
                <w:rFonts w:hint="eastAsia"/>
                <w:sz w:val="18"/>
                <w:szCs w:val="18"/>
              </w:rPr>
            </w:pPr>
          </w:p>
        </w:tc>
        <w:tc>
          <w:tcPr>
            <w:tcW w:w="795" w:type="dxa"/>
            <w:vAlign w:val="center"/>
          </w:tcPr>
          <w:p w14:paraId="3215D1A1">
            <w:pPr>
              <w:jc w:val="center"/>
              <w:rPr>
                <w:rFonts w:hint="eastAsia"/>
                <w:sz w:val="18"/>
                <w:szCs w:val="18"/>
              </w:rPr>
            </w:pPr>
          </w:p>
        </w:tc>
        <w:tc>
          <w:tcPr>
            <w:tcW w:w="795" w:type="dxa"/>
            <w:vAlign w:val="center"/>
          </w:tcPr>
          <w:p w14:paraId="0A17D4D3">
            <w:pPr>
              <w:jc w:val="center"/>
              <w:rPr>
                <w:rFonts w:hint="eastAsia"/>
                <w:sz w:val="18"/>
                <w:szCs w:val="18"/>
              </w:rPr>
            </w:pPr>
          </w:p>
        </w:tc>
        <w:tc>
          <w:tcPr>
            <w:tcW w:w="795" w:type="dxa"/>
            <w:vAlign w:val="center"/>
          </w:tcPr>
          <w:p w14:paraId="4F4C5321">
            <w:pPr>
              <w:jc w:val="center"/>
              <w:rPr>
                <w:rFonts w:hint="eastAsia"/>
                <w:sz w:val="18"/>
                <w:szCs w:val="18"/>
              </w:rPr>
            </w:pPr>
          </w:p>
        </w:tc>
        <w:tc>
          <w:tcPr>
            <w:tcW w:w="794" w:type="dxa"/>
            <w:vAlign w:val="center"/>
          </w:tcPr>
          <w:p w14:paraId="3E1E06D5">
            <w:pPr>
              <w:jc w:val="center"/>
              <w:rPr>
                <w:rFonts w:hint="eastAsia"/>
                <w:sz w:val="18"/>
                <w:szCs w:val="18"/>
              </w:rPr>
            </w:pPr>
            <w:r>
              <w:rPr>
                <w:rFonts w:hint="eastAsia"/>
                <w:sz w:val="18"/>
                <w:szCs w:val="18"/>
              </w:rPr>
              <w:t>03</w:t>
            </w:r>
          </w:p>
        </w:tc>
        <w:tc>
          <w:tcPr>
            <w:tcW w:w="794" w:type="dxa"/>
            <w:vAlign w:val="center"/>
          </w:tcPr>
          <w:p w14:paraId="20F8FE29">
            <w:pPr>
              <w:jc w:val="center"/>
              <w:rPr>
                <w:rFonts w:hint="eastAsia"/>
                <w:sz w:val="18"/>
                <w:szCs w:val="18"/>
              </w:rPr>
            </w:pPr>
          </w:p>
        </w:tc>
        <w:tc>
          <w:tcPr>
            <w:tcW w:w="2392" w:type="dxa"/>
            <w:vAlign w:val="center"/>
          </w:tcPr>
          <w:p w14:paraId="0B3B2A23">
            <w:pPr>
              <w:jc w:val="center"/>
              <w:rPr>
                <w:rFonts w:hint="eastAsia"/>
                <w:sz w:val="18"/>
                <w:szCs w:val="18"/>
              </w:rPr>
            </w:pPr>
            <w:r>
              <w:rPr>
                <w:rFonts w:hint="eastAsia"/>
                <w:sz w:val="18"/>
                <w:szCs w:val="18"/>
              </w:rPr>
              <w:t>回填</w:t>
            </w:r>
          </w:p>
        </w:tc>
        <w:tc>
          <w:tcPr>
            <w:tcW w:w="794" w:type="dxa"/>
            <w:vAlign w:val="center"/>
          </w:tcPr>
          <w:p w14:paraId="77CC3FE0">
            <w:pPr>
              <w:jc w:val="center"/>
              <w:rPr>
                <w:rFonts w:hint="eastAsia"/>
                <w:sz w:val="18"/>
                <w:szCs w:val="18"/>
              </w:rPr>
            </w:pPr>
            <w:r>
              <w:rPr>
                <w:sz w:val="18"/>
                <w:szCs w:val="18"/>
              </w:rPr>
              <w:t>√</w:t>
            </w:r>
          </w:p>
        </w:tc>
        <w:tc>
          <w:tcPr>
            <w:tcW w:w="794" w:type="dxa"/>
            <w:vAlign w:val="center"/>
          </w:tcPr>
          <w:p w14:paraId="71BB794C">
            <w:pPr>
              <w:jc w:val="center"/>
              <w:rPr>
                <w:rFonts w:hint="eastAsia"/>
                <w:sz w:val="18"/>
                <w:szCs w:val="18"/>
              </w:rPr>
            </w:pPr>
            <w:r>
              <w:rPr>
                <w:sz w:val="18"/>
                <w:szCs w:val="18"/>
              </w:rPr>
              <w:t>√</w:t>
            </w:r>
          </w:p>
        </w:tc>
        <w:tc>
          <w:tcPr>
            <w:tcW w:w="794" w:type="dxa"/>
            <w:vAlign w:val="center"/>
          </w:tcPr>
          <w:p w14:paraId="40293B71">
            <w:pPr>
              <w:jc w:val="center"/>
              <w:rPr>
                <w:rFonts w:hint="eastAsia"/>
                <w:sz w:val="18"/>
                <w:szCs w:val="18"/>
              </w:rPr>
            </w:pPr>
          </w:p>
        </w:tc>
        <w:tc>
          <w:tcPr>
            <w:tcW w:w="794" w:type="dxa"/>
            <w:vAlign w:val="center"/>
          </w:tcPr>
          <w:p w14:paraId="08DA2802">
            <w:pPr>
              <w:jc w:val="center"/>
              <w:rPr>
                <w:rFonts w:hint="eastAsia"/>
                <w:sz w:val="18"/>
                <w:szCs w:val="18"/>
              </w:rPr>
            </w:pPr>
          </w:p>
        </w:tc>
        <w:tc>
          <w:tcPr>
            <w:tcW w:w="794" w:type="dxa"/>
            <w:vAlign w:val="center"/>
          </w:tcPr>
          <w:p w14:paraId="343D92EB">
            <w:pPr>
              <w:jc w:val="center"/>
              <w:rPr>
                <w:rFonts w:hint="eastAsia"/>
                <w:sz w:val="18"/>
                <w:szCs w:val="18"/>
              </w:rPr>
            </w:pPr>
            <w:r>
              <w:rPr>
                <w:sz w:val="18"/>
                <w:szCs w:val="18"/>
              </w:rPr>
              <w:t>√</w:t>
            </w:r>
          </w:p>
        </w:tc>
        <w:tc>
          <w:tcPr>
            <w:tcW w:w="794" w:type="dxa"/>
            <w:vAlign w:val="center"/>
          </w:tcPr>
          <w:p w14:paraId="393A1212">
            <w:pPr>
              <w:jc w:val="center"/>
              <w:rPr>
                <w:rFonts w:hint="eastAsia"/>
                <w:sz w:val="18"/>
                <w:szCs w:val="18"/>
              </w:rPr>
            </w:pPr>
          </w:p>
        </w:tc>
        <w:tc>
          <w:tcPr>
            <w:tcW w:w="2248" w:type="dxa"/>
            <w:vAlign w:val="center"/>
          </w:tcPr>
          <w:p w14:paraId="03D40812">
            <w:pPr>
              <w:jc w:val="center"/>
              <w:rPr>
                <w:rFonts w:hint="eastAsia"/>
                <w:sz w:val="18"/>
                <w:szCs w:val="18"/>
              </w:rPr>
            </w:pPr>
            <w:r>
              <w:rPr>
                <w:rFonts w:hint="eastAsia"/>
                <w:sz w:val="18"/>
                <w:szCs w:val="18"/>
              </w:rPr>
              <w:t>DL/T 5210.1表3.0.12-2</w:t>
            </w:r>
          </w:p>
        </w:tc>
      </w:tr>
      <w:tr w14:paraId="20D8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CB5BAEB">
            <w:pPr>
              <w:jc w:val="center"/>
              <w:rPr>
                <w:rFonts w:hint="eastAsia"/>
                <w:sz w:val="18"/>
                <w:szCs w:val="18"/>
              </w:rPr>
            </w:pPr>
          </w:p>
        </w:tc>
        <w:tc>
          <w:tcPr>
            <w:tcW w:w="795" w:type="dxa"/>
            <w:vAlign w:val="center"/>
          </w:tcPr>
          <w:p w14:paraId="22D09CEB">
            <w:pPr>
              <w:jc w:val="center"/>
              <w:rPr>
                <w:rFonts w:hint="eastAsia"/>
                <w:sz w:val="18"/>
                <w:szCs w:val="18"/>
              </w:rPr>
            </w:pPr>
          </w:p>
        </w:tc>
        <w:tc>
          <w:tcPr>
            <w:tcW w:w="795" w:type="dxa"/>
            <w:vAlign w:val="center"/>
          </w:tcPr>
          <w:p w14:paraId="3820AB27">
            <w:pPr>
              <w:jc w:val="center"/>
              <w:rPr>
                <w:rFonts w:hint="eastAsia"/>
                <w:sz w:val="18"/>
                <w:szCs w:val="18"/>
              </w:rPr>
            </w:pPr>
          </w:p>
        </w:tc>
        <w:tc>
          <w:tcPr>
            <w:tcW w:w="795" w:type="dxa"/>
            <w:vAlign w:val="center"/>
          </w:tcPr>
          <w:p w14:paraId="5852D175">
            <w:pPr>
              <w:jc w:val="center"/>
              <w:rPr>
                <w:rFonts w:hint="eastAsia"/>
                <w:sz w:val="18"/>
                <w:szCs w:val="18"/>
              </w:rPr>
            </w:pPr>
          </w:p>
        </w:tc>
        <w:tc>
          <w:tcPr>
            <w:tcW w:w="794" w:type="dxa"/>
            <w:vAlign w:val="center"/>
          </w:tcPr>
          <w:p w14:paraId="7C3A4A9E">
            <w:pPr>
              <w:jc w:val="center"/>
              <w:rPr>
                <w:rFonts w:hint="eastAsia"/>
                <w:sz w:val="18"/>
                <w:szCs w:val="18"/>
              </w:rPr>
            </w:pPr>
          </w:p>
        </w:tc>
        <w:tc>
          <w:tcPr>
            <w:tcW w:w="794" w:type="dxa"/>
            <w:vAlign w:val="center"/>
          </w:tcPr>
          <w:p w14:paraId="634D9CC9">
            <w:pPr>
              <w:jc w:val="center"/>
              <w:rPr>
                <w:rFonts w:hint="eastAsia"/>
                <w:sz w:val="18"/>
                <w:szCs w:val="18"/>
              </w:rPr>
            </w:pPr>
            <w:r>
              <w:rPr>
                <w:rFonts w:hint="eastAsia"/>
                <w:sz w:val="18"/>
                <w:szCs w:val="18"/>
              </w:rPr>
              <w:t>01</w:t>
            </w:r>
          </w:p>
        </w:tc>
        <w:tc>
          <w:tcPr>
            <w:tcW w:w="2392" w:type="dxa"/>
            <w:vAlign w:val="center"/>
          </w:tcPr>
          <w:p w14:paraId="3384C1EF">
            <w:pPr>
              <w:jc w:val="center"/>
              <w:rPr>
                <w:rFonts w:hint="eastAsia"/>
                <w:sz w:val="18"/>
                <w:szCs w:val="18"/>
              </w:rPr>
            </w:pPr>
            <w:r>
              <w:rPr>
                <w:rFonts w:hint="eastAsia"/>
                <w:sz w:val="18"/>
                <w:szCs w:val="18"/>
              </w:rPr>
              <w:t>回填</w:t>
            </w:r>
          </w:p>
        </w:tc>
        <w:tc>
          <w:tcPr>
            <w:tcW w:w="794" w:type="dxa"/>
            <w:vAlign w:val="center"/>
          </w:tcPr>
          <w:p w14:paraId="0710AB6B">
            <w:pPr>
              <w:jc w:val="center"/>
              <w:rPr>
                <w:rFonts w:hint="eastAsia"/>
                <w:sz w:val="18"/>
                <w:szCs w:val="18"/>
              </w:rPr>
            </w:pPr>
            <w:r>
              <w:rPr>
                <w:sz w:val="18"/>
                <w:szCs w:val="18"/>
              </w:rPr>
              <w:t>√</w:t>
            </w:r>
          </w:p>
        </w:tc>
        <w:tc>
          <w:tcPr>
            <w:tcW w:w="794" w:type="dxa"/>
            <w:vAlign w:val="center"/>
          </w:tcPr>
          <w:p w14:paraId="258CE730">
            <w:pPr>
              <w:jc w:val="center"/>
              <w:rPr>
                <w:rFonts w:hint="eastAsia"/>
                <w:sz w:val="18"/>
                <w:szCs w:val="18"/>
              </w:rPr>
            </w:pPr>
            <w:r>
              <w:rPr>
                <w:sz w:val="18"/>
                <w:szCs w:val="18"/>
              </w:rPr>
              <w:t>√</w:t>
            </w:r>
          </w:p>
        </w:tc>
        <w:tc>
          <w:tcPr>
            <w:tcW w:w="794" w:type="dxa"/>
            <w:vAlign w:val="center"/>
          </w:tcPr>
          <w:p w14:paraId="298DE292">
            <w:pPr>
              <w:jc w:val="center"/>
              <w:rPr>
                <w:rFonts w:hint="eastAsia"/>
                <w:sz w:val="18"/>
                <w:szCs w:val="18"/>
              </w:rPr>
            </w:pPr>
          </w:p>
        </w:tc>
        <w:tc>
          <w:tcPr>
            <w:tcW w:w="794" w:type="dxa"/>
            <w:vAlign w:val="center"/>
          </w:tcPr>
          <w:p w14:paraId="4339D57A">
            <w:pPr>
              <w:jc w:val="center"/>
              <w:rPr>
                <w:rFonts w:hint="eastAsia"/>
                <w:sz w:val="18"/>
                <w:szCs w:val="18"/>
              </w:rPr>
            </w:pPr>
          </w:p>
        </w:tc>
        <w:tc>
          <w:tcPr>
            <w:tcW w:w="794" w:type="dxa"/>
            <w:vAlign w:val="center"/>
          </w:tcPr>
          <w:p w14:paraId="1CBF8C61">
            <w:pPr>
              <w:jc w:val="center"/>
              <w:rPr>
                <w:rFonts w:hint="eastAsia"/>
                <w:sz w:val="18"/>
                <w:szCs w:val="18"/>
              </w:rPr>
            </w:pPr>
            <w:r>
              <w:rPr>
                <w:sz w:val="18"/>
                <w:szCs w:val="18"/>
              </w:rPr>
              <w:t>√</w:t>
            </w:r>
          </w:p>
        </w:tc>
        <w:tc>
          <w:tcPr>
            <w:tcW w:w="794" w:type="dxa"/>
            <w:vAlign w:val="center"/>
          </w:tcPr>
          <w:p w14:paraId="7B791DA8">
            <w:pPr>
              <w:jc w:val="center"/>
              <w:rPr>
                <w:rFonts w:hint="eastAsia"/>
                <w:sz w:val="18"/>
                <w:szCs w:val="18"/>
              </w:rPr>
            </w:pPr>
          </w:p>
        </w:tc>
        <w:tc>
          <w:tcPr>
            <w:tcW w:w="2248" w:type="dxa"/>
            <w:vAlign w:val="center"/>
          </w:tcPr>
          <w:p w14:paraId="7073AD9D">
            <w:pPr>
              <w:jc w:val="center"/>
              <w:rPr>
                <w:rFonts w:hint="eastAsia"/>
                <w:sz w:val="18"/>
                <w:szCs w:val="18"/>
              </w:rPr>
            </w:pPr>
            <w:r>
              <w:rPr>
                <w:rFonts w:hint="eastAsia"/>
                <w:sz w:val="18"/>
                <w:szCs w:val="18"/>
              </w:rPr>
              <w:t>DL/T 5210.1表5.3.3</w:t>
            </w:r>
          </w:p>
        </w:tc>
      </w:tr>
      <w:tr w14:paraId="68D5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75B5CA2">
            <w:pPr>
              <w:jc w:val="center"/>
              <w:rPr>
                <w:rFonts w:hint="eastAsia"/>
                <w:sz w:val="18"/>
                <w:szCs w:val="18"/>
              </w:rPr>
            </w:pPr>
          </w:p>
        </w:tc>
        <w:tc>
          <w:tcPr>
            <w:tcW w:w="795" w:type="dxa"/>
            <w:vAlign w:val="center"/>
          </w:tcPr>
          <w:p w14:paraId="76FD8352">
            <w:pPr>
              <w:jc w:val="center"/>
              <w:rPr>
                <w:rFonts w:hint="eastAsia"/>
                <w:sz w:val="18"/>
                <w:szCs w:val="18"/>
              </w:rPr>
            </w:pPr>
          </w:p>
        </w:tc>
        <w:tc>
          <w:tcPr>
            <w:tcW w:w="795" w:type="dxa"/>
            <w:vAlign w:val="center"/>
          </w:tcPr>
          <w:p w14:paraId="76A3E423">
            <w:pPr>
              <w:jc w:val="center"/>
              <w:rPr>
                <w:rFonts w:hint="eastAsia"/>
                <w:sz w:val="18"/>
                <w:szCs w:val="18"/>
              </w:rPr>
            </w:pPr>
          </w:p>
        </w:tc>
        <w:tc>
          <w:tcPr>
            <w:tcW w:w="795" w:type="dxa"/>
            <w:vAlign w:val="center"/>
          </w:tcPr>
          <w:p w14:paraId="0873FC98">
            <w:pPr>
              <w:jc w:val="center"/>
              <w:rPr>
                <w:rFonts w:hint="eastAsia"/>
                <w:sz w:val="18"/>
                <w:szCs w:val="18"/>
              </w:rPr>
            </w:pPr>
          </w:p>
        </w:tc>
        <w:tc>
          <w:tcPr>
            <w:tcW w:w="794" w:type="dxa"/>
            <w:vAlign w:val="center"/>
          </w:tcPr>
          <w:p w14:paraId="64ADF9A8">
            <w:pPr>
              <w:jc w:val="center"/>
              <w:rPr>
                <w:rFonts w:hint="eastAsia"/>
                <w:sz w:val="18"/>
                <w:szCs w:val="18"/>
              </w:rPr>
            </w:pPr>
            <w:r>
              <w:rPr>
                <w:rFonts w:hint="eastAsia"/>
                <w:sz w:val="18"/>
                <w:szCs w:val="18"/>
              </w:rPr>
              <w:t>04</w:t>
            </w:r>
          </w:p>
        </w:tc>
        <w:tc>
          <w:tcPr>
            <w:tcW w:w="794" w:type="dxa"/>
            <w:vAlign w:val="center"/>
          </w:tcPr>
          <w:p w14:paraId="014F82D8">
            <w:pPr>
              <w:jc w:val="center"/>
              <w:rPr>
                <w:rFonts w:hint="eastAsia"/>
                <w:sz w:val="18"/>
                <w:szCs w:val="18"/>
              </w:rPr>
            </w:pPr>
          </w:p>
        </w:tc>
        <w:tc>
          <w:tcPr>
            <w:tcW w:w="2392" w:type="dxa"/>
            <w:vAlign w:val="center"/>
          </w:tcPr>
          <w:p w14:paraId="625B3FA8">
            <w:pPr>
              <w:jc w:val="center"/>
              <w:rPr>
                <w:rFonts w:hint="eastAsia"/>
                <w:sz w:val="18"/>
                <w:szCs w:val="18"/>
              </w:rPr>
            </w:pPr>
            <w:r>
              <w:rPr>
                <w:rFonts w:hint="eastAsia"/>
                <w:sz w:val="18"/>
                <w:szCs w:val="18"/>
              </w:rPr>
              <w:t>土石方堆放</w:t>
            </w:r>
          </w:p>
        </w:tc>
        <w:tc>
          <w:tcPr>
            <w:tcW w:w="794" w:type="dxa"/>
            <w:vAlign w:val="center"/>
          </w:tcPr>
          <w:p w14:paraId="61A5E9CB">
            <w:pPr>
              <w:jc w:val="center"/>
              <w:rPr>
                <w:rFonts w:hint="eastAsia"/>
                <w:sz w:val="18"/>
                <w:szCs w:val="18"/>
              </w:rPr>
            </w:pPr>
            <w:r>
              <w:rPr>
                <w:sz w:val="18"/>
                <w:szCs w:val="18"/>
              </w:rPr>
              <w:t>√</w:t>
            </w:r>
          </w:p>
        </w:tc>
        <w:tc>
          <w:tcPr>
            <w:tcW w:w="794" w:type="dxa"/>
            <w:vAlign w:val="center"/>
          </w:tcPr>
          <w:p w14:paraId="35070D47">
            <w:pPr>
              <w:jc w:val="center"/>
              <w:rPr>
                <w:rFonts w:hint="eastAsia"/>
                <w:sz w:val="18"/>
                <w:szCs w:val="18"/>
              </w:rPr>
            </w:pPr>
            <w:r>
              <w:rPr>
                <w:sz w:val="18"/>
                <w:szCs w:val="18"/>
              </w:rPr>
              <w:t>√</w:t>
            </w:r>
          </w:p>
        </w:tc>
        <w:tc>
          <w:tcPr>
            <w:tcW w:w="794" w:type="dxa"/>
            <w:vAlign w:val="center"/>
          </w:tcPr>
          <w:p w14:paraId="6A953249">
            <w:pPr>
              <w:jc w:val="center"/>
              <w:rPr>
                <w:rFonts w:hint="eastAsia"/>
                <w:sz w:val="18"/>
                <w:szCs w:val="18"/>
              </w:rPr>
            </w:pPr>
          </w:p>
        </w:tc>
        <w:tc>
          <w:tcPr>
            <w:tcW w:w="794" w:type="dxa"/>
            <w:vAlign w:val="center"/>
          </w:tcPr>
          <w:p w14:paraId="78B6FE05">
            <w:pPr>
              <w:jc w:val="center"/>
              <w:rPr>
                <w:rFonts w:hint="eastAsia"/>
                <w:sz w:val="18"/>
                <w:szCs w:val="18"/>
              </w:rPr>
            </w:pPr>
          </w:p>
        </w:tc>
        <w:tc>
          <w:tcPr>
            <w:tcW w:w="794" w:type="dxa"/>
            <w:vAlign w:val="center"/>
          </w:tcPr>
          <w:p w14:paraId="1F3C0E6A">
            <w:pPr>
              <w:jc w:val="center"/>
              <w:rPr>
                <w:rFonts w:hint="eastAsia"/>
                <w:sz w:val="18"/>
                <w:szCs w:val="18"/>
              </w:rPr>
            </w:pPr>
            <w:r>
              <w:rPr>
                <w:sz w:val="18"/>
                <w:szCs w:val="18"/>
              </w:rPr>
              <w:t>√</w:t>
            </w:r>
          </w:p>
        </w:tc>
        <w:tc>
          <w:tcPr>
            <w:tcW w:w="794" w:type="dxa"/>
            <w:vAlign w:val="center"/>
          </w:tcPr>
          <w:p w14:paraId="5E01B114">
            <w:pPr>
              <w:jc w:val="center"/>
              <w:rPr>
                <w:rFonts w:hint="eastAsia"/>
                <w:sz w:val="18"/>
                <w:szCs w:val="18"/>
              </w:rPr>
            </w:pPr>
          </w:p>
        </w:tc>
        <w:tc>
          <w:tcPr>
            <w:tcW w:w="2248" w:type="dxa"/>
            <w:vAlign w:val="center"/>
          </w:tcPr>
          <w:p w14:paraId="01F32B6E">
            <w:pPr>
              <w:jc w:val="center"/>
              <w:rPr>
                <w:rFonts w:hint="eastAsia"/>
                <w:sz w:val="18"/>
                <w:szCs w:val="18"/>
              </w:rPr>
            </w:pPr>
            <w:r>
              <w:rPr>
                <w:rFonts w:hint="eastAsia"/>
                <w:sz w:val="18"/>
                <w:szCs w:val="18"/>
              </w:rPr>
              <w:t>DL/T 5210.1表3.0.12-2</w:t>
            </w:r>
          </w:p>
        </w:tc>
      </w:tr>
      <w:tr w14:paraId="7B0B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B8BC54F">
            <w:pPr>
              <w:jc w:val="center"/>
              <w:rPr>
                <w:rFonts w:hint="eastAsia"/>
                <w:sz w:val="18"/>
                <w:szCs w:val="18"/>
              </w:rPr>
            </w:pPr>
          </w:p>
        </w:tc>
        <w:tc>
          <w:tcPr>
            <w:tcW w:w="795" w:type="dxa"/>
            <w:vAlign w:val="center"/>
          </w:tcPr>
          <w:p w14:paraId="6C1D6786">
            <w:pPr>
              <w:jc w:val="center"/>
              <w:rPr>
                <w:rFonts w:hint="eastAsia"/>
                <w:sz w:val="18"/>
                <w:szCs w:val="18"/>
              </w:rPr>
            </w:pPr>
          </w:p>
        </w:tc>
        <w:tc>
          <w:tcPr>
            <w:tcW w:w="795" w:type="dxa"/>
            <w:vAlign w:val="center"/>
          </w:tcPr>
          <w:p w14:paraId="3F197B63">
            <w:pPr>
              <w:jc w:val="center"/>
              <w:rPr>
                <w:rFonts w:hint="eastAsia"/>
                <w:sz w:val="18"/>
                <w:szCs w:val="18"/>
              </w:rPr>
            </w:pPr>
          </w:p>
        </w:tc>
        <w:tc>
          <w:tcPr>
            <w:tcW w:w="795" w:type="dxa"/>
            <w:vAlign w:val="center"/>
          </w:tcPr>
          <w:p w14:paraId="4F9F5A9B">
            <w:pPr>
              <w:jc w:val="center"/>
              <w:rPr>
                <w:rFonts w:hint="eastAsia"/>
                <w:sz w:val="18"/>
                <w:szCs w:val="18"/>
              </w:rPr>
            </w:pPr>
          </w:p>
        </w:tc>
        <w:tc>
          <w:tcPr>
            <w:tcW w:w="794" w:type="dxa"/>
            <w:vAlign w:val="center"/>
          </w:tcPr>
          <w:p w14:paraId="2F63DDC0">
            <w:pPr>
              <w:jc w:val="center"/>
              <w:rPr>
                <w:rFonts w:hint="eastAsia"/>
                <w:sz w:val="18"/>
                <w:szCs w:val="18"/>
              </w:rPr>
            </w:pPr>
          </w:p>
        </w:tc>
        <w:tc>
          <w:tcPr>
            <w:tcW w:w="794" w:type="dxa"/>
            <w:vAlign w:val="center"/>
          </w:tcPr>
          <w:p w14:paraId="253EE8BE">
            <w:pPr>
              <w:jc w:val="center"/>
              <w:rPr>
                <w:rFonts w:hint="eastAsia"/>
                <w:sz w:val="18"/>
                <w:szCs w:val="18"/>
              </w:rPr>
            </w:pPr>
            <w:r>
              <w:rPr>
                <w:rFonts w:hint="eastAsia"/>
                <w:sz w:val="18"/>
                <w:szCs w:val="18"/>
              </w:rPr>
              <w:t>01</w:t>
            </w:r>
          </w:p>
        </w:tc>
        <w:tc>
          <w:tcPr>
            <w:tcW w:w="2392" w:type="dxa"/>
            <w:vAlign w:val="center"/>
          </w:tcPr>
          <w:p w14:paraId="79737A44">
            <w:pPr>
              <w:jc w:val="center"/>
              <w:rPr>
                <w:rFonts w:hint="eastAsia"/>
                <w:sz w:val="18"/>
                <w:szCs w:val="18"/>
              </w:rPr>
            </w:pPr>
            <w:r>
              <w:rPr>
                <w:rFonts w:hint="eastAsia"/>
                <w:sz w:val="18"/>
                <w:szCs w:val="18"/>
              </w:rPr>
              <w:t>土石方堆放</w:t>
            </w:r>
          </w:p>
        </w:tc>
        <w:tc>
          <w:tcPr>
            <w:tcW w:w="794" w:type="dxa"/>
            <w:vAlign w:val="center"/>
          </w:tcPr>
          <w:p w14:paraId="5E267A36">
            <w:pPr>
              <w:jc w:val="center"/>
              <w:rPr>
                <w:rFonts w:hint="eastAsia"/>
                <w:sz w:val="18"/>
                <w:szCs w:val="18"/>
              </w:rPr>
            </w:pPr>
            <w:r>
              <w:rPr>
                <w:sz w:val="18"/>
                <w:szCs w:val="18"/>
              </w:rPr>
              <w:t>√</w:t>
            </w:r>
          </w:p>
        </w:tc>
        <w:tc>
          <w:tcPr>
            <w:tcW w:w="794" w:type="dxa"/>
            <w:vAlign w:val="center"/>
          </w:tcPr>
          <w:p w14:paraId="052B5F09">
            <w:pPr>
              <w:jc w:val="center"/>
              <w:rPr>
                <w:rFonts w:hint="eastAsia"/>
                <w:sz w:val="18"/>
                <w:szCs w:val="18"/>
              </w:rPr>
            </w:pPr>
            <w:r>
              <w:rPr>
                <w:sz w:val="18"/>
                <w:szCs w:val="18"/>
              </w:rPr>
              <w:t>√</w:t>
            </w:r>
          </w:p>
        </w:tc>
        <w:tc>
          <w:tcPr>
            <w:tcW w:w="794" w:type="dxa"/>
            <w:vAlign w:val="center"/>
          </w:tcPr>
          <w:p w14:paraId="6BE98195">
            <w:pPr>
              <w:jc w:val="center"/>
              <w:rPr>
                <w:rFonts w:hint="eastAsia"/>
                <w:sz w:val="18"/>
                <w:szCs w:val="18"/>
              </w:rPr>
            </w:pPr>
          </w:p>
        </w:tc>
        <w:tc>
          <w:tcPr>
            <w:tcW w:w="794" w:type="dxa"/>
            <w:vAlign w:val="center"/>
          </w:tcPr>
          <w:p w14:paraId="781D1C80">
            <w:pPr>
              <w:jc w:val="center"/>
              <w:rPr>
                <w:rFonts w:hint="eastAsia"/>
                <w:sz w:val="18"/>
                <w:szCs w:val="18"/>
              </w:rPr>
            </w:pPr>
          </w:p>
        </w:tc>
        <w:tc>
          <w:tcPr>
            <w:tcW w:w="794" w:type="dxa"/>
            <w:vAlign w:val="center"/>
          </w:tcPr>
          <w:p w14:paraId="0FDB3F95">
            <w:pPr>
              <w:jc w:val="center"/>
              <w:rPr>
                <w:rFonts w:hint="eastAsia"/>
                <w:sz w:val="18"/>
                <w:szCs w:val="18"/>
              </w:rPr>
            </w:pPr>
            <w:r>
              <w:rPr>
                <w:sz w:val="18"/>
                <w:szCs w:val="18"/>
              </w:rPr>
              <w:t>√</w:t>
            </w:r>
          </w:p>
        </w:tc>
        <w:tc>
          <w:tcPr>
            <w:tcW w:w="794" w:type="dxa"/>
            <w:vAlign w:val="center"/>
          </w:tcPr>
          <w:p w14:paraId="6922EBF3">
            <w:pPr>
              <w:jc w:val="center"/>
              <w:rPr>
                <w:rFonts w:hint="eastAsia"/>
                <w:sz w:val="18"/>
                <w:szCs w:val="18"/>
              </w:rPr>
            </w:pPr>
          </w:p>
        </w:tc>
        <w:tc>
          <w:tcPr>
            <w:tcW w:w="2248" w:type="dxa"/>
            <w:vAlign w:val="center"/>
          </w:tcPr>
          <w:p w14:paraId="7BC2CBA6">
            <w:pPr>
              <w:jc w:val="center"/>
              <w:rPr>
                <w:rFonts w:hint="eastAsia"/>
                <w:sz w:val="18"/>
                <w:szCs w:val="18"/>
              </w:rPr>
            </w:pPr>
            <w:r>
              <w:rPr>
                <w:rFonts w:hint="eastAsia"/>
                <w:sz w:val="18"/>
                <w:szCs w:val="18"/>
              </w:rPr>
              <w:t>DL/T 5210.1表5.3.3</w:t>
            </w:r>
          </w:p>
        </w:tc>
      </w:tr>
      <w:tr w14:paraId="443C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8438C5B">
            <w:pPr>
              <w:jc w:val="center"/>
              <w:rPr>
                <w:rFonts w:hint="eastAsia"/>
                <w:sz w:val="18"/>
                <w:szCs w:val="18"/>
              </w:rPr>
            </w:pPr>
          </w:p>
        </w:tc>
        <w:tc>
          <w:tcPr>
            <w:tcW w:w="795" w:type="dxa"/>
            <w:vAlign w:val="center"/>
          </w:tcPr>
          <w:p w14:paraId="226C38D5">
            <w:pPr>
              <w:jc w:val="center"/>
              <w:rPr>
                <w:rFonts w:hint="eastAsia"/>
                <w:sz w:val="18"/>
                <w:szCs w:val="18"/>
              </w:rPr>
            </w:pPr>
          </w:p>
        </w:tc>
        <w:tc>
          <w:tcPr>
            <w:tcW w:w="795" w:type="dxa"/>
            <w:vAlign w:val="center"/>
          </w:tcPr>
          <w:p w14:paraId="2CCCF894">
            <w:pPr>
              <w:jc w:val="center"/>
              <w:rPr>
                <w:rFonts w:hint="eastAsia"/>
                <w:sz w:val="18"/>
                <w:szCs w:val="18"/>
              </w:rPr>
            </w:pPr>
            <w:r>
              <w:rPr>
                <w:rFonts w:hint="eastAsia"/>
                <w:sz w:val="18"/>
                <w:szCs w:val="18"/>
              </w:rPr>
              <w:t>02</w:t>
            </w:r>
          </w:p>
        </w:tc>
        <w:tc>
          <w:tcPr>
            <w:tcW w:w="795" w:type="dxa"/>
            <w:vAlign w:val="center"/>
          </w:tcPr>
          <w:p w14:paraId="4E691E41">
            <w:pPr>
              <w:jc w:val="center"/>
              <w:rPr>
                <w:rFonts w:hint="eastAsia"/>
                <w:sz w:val="18"/>
                <w:szCs w:val="18"/>
              </w:rPr>
            </w:pPr>
          </w:p>
        </w:tc>
        <w:tc>
          <w:tcPr>
            <w:tcW w:w="794" w:type="dxa"/>
            <w:vAlign w:val="center"/>
          </w:tcPr>
          <w:p w14:paraId="31BA914F">
            <w:pPr>
              <w:jc w:val="center"/>
              <w:rPr>
                <w:rFonts w:hint="eastAsia"/>
                <w:sz w:val="18"/>
                <w:szCs w:val="18"/>
              </w:rPr>
            </w:pPr>
          </w:p>
        </w:tc>
        <w:tc>
          <w:tcPr>
            <w:tcW w:w="794" w:type="dxa"/>
            <w:vAlign w:val="center"/>
          </w:tcPr>
          <w:p w14:paraId="5D655A8A">
            <w:pPr>
              <w:jc w:val="center"/>
              <w:rPr>
                <w:rFonts w:hint="eastAsia"/>
                <w:sz w:val="18"/>
                <w:szCs w:val="18"/>
              </w:rPr>
            </w:pPr>
          </w:p>
        </w:tc>
        <w:tc>
          <w:tcPr>
            <w:tcW w:w="2392" w:type="dxa"/>
            <w:vAlign w:val="center"/>
          </w:tcPr>
          <w:p w14:paraId="144F4DFB">
            <w:pPr>
              <w:jc w:val="center"/>
              <w:rPr>
                <w:rFonts w:hint="eastAsia"/>
                <w:sz w:val="18"/>
                <w:szCs w:val="18"/>
              </w:rPr>
            </w:pPr>
            <w:r>
              <w:rPr>
                <w:rFonts w:hint="eastAsia"/>
                <w:sz w:val="18"/>
                <w:szCs w:val="18"/>
              </w:rPr>
              <w:t>交流储能舱混凝土基础</w:t>
            </w:r>
          </w:p>
        </w:tc>
        <w:tc>
          <w:tcPr>
            <w:tcW w:w="794" w:type="dxa"/>
            <w:vAlign w:val="center"/>
          </w:tcPr>
          <w:p w14:paraId="416F5499">
            <w:pPr>
              <w:jc w:val="center"/>
              <w:rPr>
                <w:rFonts w:hint="eastAsia"/>
                <w:sz w:val="18"/>
                <w:szCs w:val="18"/>
              </w:rPr>
            </w:pPr>
            <w:r>
              <w:rPr>
                <w:sz w:val="18"/>
                <w:szCs w:val="18"/>
              </w:rPr>
              <w:t>√</w:t>
            </w:r>
          </w:p>
        </w:tc>
        <w:tc>
          <w:tcPr>
            <w:tcW w:w="794" w:type="dxa"/>
            <w:vAlign w:val="center"/>
          </w:tcPr>
          <w:p w14:paraId="670D572F">
            <w:pPr>
              <w:jc w:val="center"/>
              <w:rPr>
                <w:rFonts w:hint="eastAsia"/>
                <w:sz w:val="18"/>
                <w:szCs w:val="18"/>
              </w:rPr>
            </w:pPr>
            <w:r>
              <w:rPr>
                <w:sz w:val="18"/>
                <w:szCs w:val="18"/>
              </w:rPr>
              <w:t>√</w:t>
            </w:r>
          </w:p>
        </w:tc>
        <w:tc>
          <w:tcPr>
            <w:tcW w:w="794" w:type="dxa"/>
            <w:vAlign w:val="center"/>
          </w:tcPr>
          <w:p w14:paraId="05D68B9B">
            <w:pPr>
              <w:jc w:val="center"/>
              <w:rPr>
                <w:rFonts w:hint="eastAsia"/>
                <w:sz w:val="18"/>
                <w:szCs w:val="18"/>
              </w:rPr>
            </w:pPr>
          </w:p>
        </w:tc>
        <w:tc>
          <w:tcPr>
            <w:tcW w:w="794" w:type="dxa"/>
            <w:vAlign w:val="center"/>
          </w:tcPr>
          <w:p w14:paraId="12B67182">
            <w:pPr>
              <w:jc w:val="center"/>
              <w:rPr>
                <w:rFonts w:hint="eastAsia"/>
                <w:sz w:val="18"/>
                <w:szCs w:val="18"/>
              </w:rPr>
            </w:pPr>
            <w:r>
              <w:rPr>
                <w:sz w:val="18"/>
                <w:szCs w:val="18"/>
              </w:rPr>
              <w:t>√</w:t>
            </w:r>
          </w:p>
        </w:tc>
        <w:tc>
          <w:tcPr>
            <w:tcW w:w="794" w:type="dxa"/>
            <w:vAlign w:val="center"/>
          </w:tcPr>
          <w:p w14:paraId="7C2D448A">
            <w:pPr>
              <w:jc w:val="center"/>
              <w:rPr>
                <w:rFonts w:hint="eastAsia"/>
                <w:sz w:val="18"/>
                <w:szCs w:val="18"/>
              </w:rPr>
            </w:pPr>
            <w:r>
              <w:rPr>
                <w:sz w:val="18"/>
                <w:szCs w:val="18"/>
              </w:rPr>
              <w:t>√</w:t>
            </w:r>
          </w:p>
        </w:tc>
        <w:tc>
          <w:tcPr>
            <w:tcW w:w="794" w:type="dxa"/>
            <w:vAlign w:val="center"/>
          </w:tcPr>
          <w:p w14:paraId="6FAB6ACD">
            <w:pPr>
              <w:jc w:val="center"/>
              <w:rPr>
                <w:rFonts w:hint="eastAsia"/>
                <w:sz w:val="18"/>
                <w:szCs w:val="18"/>
              </w:rPr>
            </w:pPr>
          </w:p>
        </w:tc>
        <w:tc>
          <w:tcPr>
            <w:tcW w:w="2248" w:type="dxa"/>
            <w:vAlign w:val="center"/>
          </w:tcPr>
          <w:p w14:paraId="1E2D204D">
            <w:pPr>
              <w:jc w:val="center"/>
              <w:rPr>
                <w:rFonts w:hint="eastAsia"/>
                <w:sz w:val="18"/>
                <w:szCs w:val="18"/>
              </w:rPr>
            </w:pPr>
            <w:r>
              <w:rPr>
                <w:rFonts w:hint="eastAsia"/>
                <w:sz w:val="18"/>
                <w:szCs w:val="18"/>
              </w:rPr>
              <w:t>DL/T 5210.1表3.0.12-3</w:t>
            </w:r>
          </w:p>
        </w:tc>
      </w:tr>
      <w:tr w14:paraId="5514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2ED9E0F">
            <w:pPr>
              <w:jc w:val="center"/>
              <w:rPr>
                <w:rFonts w:hint="eastAsia"/>
                <w:sz w:val="18"/>
                <w:szCs w:val="18"/>
              </w:rPr>
            </w:pPr>
          </w:p>
        </w:tc>
        <w:tc>
          <w:tcPr>
            <w:tcW w:w="795" w:type="dxa"/>
            <w:vAlign w:val="center"/>
          </w:tcPr>
          <w:p w14:paraId="20D5AB80">
            <w:pPr>
              <w:jc w:val="center"/>
              <w:rPr>
                <w:rFonts w:hint="eastAsia"/>
                <w:sz w:val="18"/>
                <w:szCs w:val="18"/>
              </w:rPr>
            </w:pPr>
          </w:p>
        </w:tc>
        <w:tc>
          <w:tcPr>
            <w:tcW w:w="795" w:type="dxa"/>
            <w:vAlign w:val="center"/>
          </w:tcPr>
          <w:p w14:paraId="4020FF54">
            <w:pPr>
              <w:jc w:val="center"/>
              <w:rPr>
                <w:rFonts w:hint="eastAsia"/>
                <w:sz w:val="18"/>
                <w:szCs w:val="18"/>
              </w:rPr>
            </w:pPr>
          </w:p>
        </w:tc>
        <w:tc>
          <w:tcPr>
            <w:tcW w:w="795" w:type="dxa"/>
            <w:vAlign w:val="center"/>
          </w:tcPr>
          <w:p w14:paraId="4CF00B56">
            <w:pPr>
              <w:jc w:val="center"/>
              <w:rPr>
                <w:rFonts w:hint="eastAsia"/>
                <w:sz w:val="18"/>
                <w:szCs w:val="18"/>
              </w:rPr>
            </w:pPr>
            <w:r>
              <w:rPr>
                <w:rFonts w:hint="eastAsia"/>
                <w:sz w:val="18"/>
                <w:szCs w:val="18"/>
              </w:rPr>
              <w:t>00</w:t>
            </w:r>
          </w:p>
        </w:tc>
        <w:tc>
          <w:tcPr>
            <w:tcW w:w="794" w:type="dxa"/>
            <w:vAlign w:val="center"/>
          </w:tcPr>
          <w:p w14:paraId="2FEFC992">
            <w:pPr>
              <w:jc w:val="center"/>
              <w:rPr>
                <w:rFonts w:hint="eastAsia"/>
                <w:sz w:val="18"/>
                <w:szCs w:val="18"/>
              </w:rPr>
            </w:pPr>
          </w:p>
        </w:tc>
        <w:tc>
          <w:tcPr>
            <w:tcW w:w="794" w:type="dxa"/>
            <w:vAlign w:val="center"/>
          </w:tcPr>
          <w:p w14:paraId="1D14AC06">
            <w:pPr>
              <w:jc w:val="center"/>
              <w:rPr>
                <w:rFonts w:hint="eastAsia"/>
                <w:sz w:val="18"/>
                <w:szCs w:val="18"/>
              </w:rPr>
            </w:pPr>
          </w:p>
        </w:tc>
        <w:tc>
          <w:tcPr>
            <w:tcW w:w="2392" w:type="dxa"/>
            <w:vAlign w:val="center"/>
          </w:tcPr>
          <w:p w14:paraId="3D182EAF">
            <w:pPr>
              <w:jc w:val="center"/>
              <w:rPr>
                <w:rFonts w:hint="eastAsia"/>
                <w:sz w:val="18"/>
                <w:szCs w:val="18"/>
              </w:rPr>
            </w:pPr>
          </w:p>
        </w:tc>
        <w:tc>
          <w:tcPr>
            <w:tcW w:w="794" w:type="dxa"/>
            <w:vAlign w:val="center"/>
          </w:tcPr>
          <w:p w14:paraId="63C3B482">
            <w:pPr>
              <w:jc w:val="center"/>
              <w:rPr>
                <w:rFonts w:hint="eastAsia"/>
                <w:sz w:val="18"/>
                <w:szCs w:val="18"/>
              </w:rPr>
            </w:pPr>
          </w:p>
        </w:tc>
        <w:tc>
          <w:tcPr>
            <w:tcW w:w="794" w:type="dxa"/>
            <w:vAlign w:val="center"/>
          </w:tcPr>
          <w:p w14:paraId="65F0BD42">
            <w:pPr>
              <w:jc w:val="center"/>
              <w:rPr>
                <w:rFonts w:hint="eastAsia"/>
                <w:sz w:val="18"/>
                <w:szCs w:val="18"/>
              </w:rPr>
            </w:pPr>
          </w:p>
        </w:tc>
        <w:tc>
          <w:tcPr>
            <w:tcW w:w="794" w:type="dxa"/>
            <w:vAlign w:val="center"/>
          </w:tcPr>
          <w:p w14:paraId="5F998B9B">
            <w:pPr>
              <w:jc w:val="center"/>
              <w:rPr>
                <w:rFonts w:hint="eastAsia"/>
                <w:sz w:val="18"/>
                <w:szCs w:val="18"/>
              </w:rPr>
            </w:pPr>
          </w:p>
        </w:tc>
        <w:tc>
          <w:tcPr>
            <w:tcW w:w="794" w:type="dxa"/>
            <w:vAlign w:val="center"/>
          </w:tcPr>
          <w:p w14:paraId="208D921A">
            <w:pPr>
              <w:jc w:val="center"/>
              <w:rPr>
                <w:rFonts w:hint="eastAsia"/>
                <w:sz w:val="18"/>
                <w:szCs w:val="18"/>
              </w:rPr>
            </w:pPr>
          </w:p>
        </w:tc>
        <w:tc>
          <w:tcPr>
            <w:tcW w:w="794" w:type="dxa"/>
            <w:vAlign w:val="center"/>
          </w:tcPr>
          <w:p w14:paraId="722AAC49">
            <w:pPr>
              <w:jc w:val="center"/>
              <w:rPr>
                <w:rFonts w:hint="eastAsia"/>
                <w:sz w:val="18"/>
                <w:szCs w:val="18"/>
              </w:rPr>
            </w:pPr>
          </w:p>
        </w:tc>
        <w:tc>
          <w:tcPr>
            <w:tcW w:w="794" w:type="dxa"/>
            <w:vAlign w:val="center"/>
          </w:tcPr>
          <w:p w14:paraId="6A20593D">
            <w:pPr>
              <w:jc w:val="center"/>
              <w:rPr>
                <w:rFonts w:hint="eastAsia"/>
                <w:sz w:val="18"/>
                <w:szCs w:val="18"/>
              </w:rPr>
            </w:pPr>
          </w:p>
        </w:tc>
        <w:tc>
          <w:tcPr>
            <w:tcW w:w="2248" w:type="dxa"/>
            <w:vAlign w:val="center"/>
          </w:tcPr>
          <w:p w14:paraId="760C6893">
            <w:pPr>
              <w:jc w:val="center"/>
              <w:rPr>
                <w:rFonts w:hint="eastAsia"/>
                <w:sz w:val="18"/>
                <w:szCs w:val="18"/>
              </w:rPr>
            </w:pPr>
          </w:p>
        </w:tc>
      </w:tr>
      <w:tr w14:paraId="5BFA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AFFD88A">
            <w:pPr>
              <w:jc w:val="center"/>
              <w:rPr>
                <w:rFonts w:hint="eastAsia"/>
                <w:sz w:val="18"/>
                <w:szCs w:val="18"/>
              </w:rPr>
            </w:pPr>
          </w:p>
        </w:tc>
        <w:tc>
          <w:tcPr>
            <w:tcW w:w="795" w:type="dxa"/>
            <w:vAlign w:val="center"/>
          </w:tcPr>
          <w:p w14:paraId="6422D4BD">
            <w:pPr>
              <w:jc w:val="center"/>
              <w:rPr>
                <w:rFonts w:hint="eastAsia"/>
                <w:sz w:val="18"/>
                <w:szCs w:val="18"/>
              </w:rPr>
            </w:pPr>
          </w:p>
        </w:tc>
        <w:tc>
          <w:tcPr>
            <w:tcW w:w="795" w:type="dxa"/>
            <w:vAlign w:val="center"/>
          </w:tcPr>
          <w:p w14:paraId="27482FC0">
            <w:pPr>
              <w:jc w:val="center"/>
              <w:rPr>
                <w:rFonts w:hint="eastAsia"/>
                <w:sz w:val="18"/>
                <w:szCs w:val="18"/>
              </w:rPr>
            </w:pPr>
          </w:p>
        </w:tc>
        <w:tc>
          <w:tcPr>
            <w:tcW w:w="795" w:type="dxa"/>
            <w:vAlign w:val="center"/>
          </w:tcPr>
          <w:p w14:paraId="175CB178">
            <w:pPr>
              <w:jc w:val="center"/>
              <w:rPr>
                <w:rFonts w:hint="eastAsia"/>
                <w:sz w:val="18"/>
                <w:szCs w:val="18"/>
              </w:rPr>
            </w:pPr>
          </w:p>
        </w:tc>
        <w:tc>
          <w:tcPr>
            <w:tcW w:w="794" w:type="dxa"/>
            <w:vAlign w:val="center"/>
          </w:tcPr>
          <w:p w14:paraId="5A10FE77">
            <w:pPr>
              <w:jc w:val="center"/>
              <w:rPr>
                <w:rFonts w:hint="eastAsia"/>
                <w:sz w:val="18"/>
                <w:szCs w:val="18"/>
              </w:rPr>
            </w:pPr>
            <w:r>
              <w:rPr>
                <w:rFonts w:hint="eastAsia"/>
                <w:sz w:val="18"/>
                <w:szCs w:val="18"/>
              </w:rPr>
              <w:t>01</w:t>
            </w:r>
          </w:p>
        </w:tc>
        <w:tc>
          <w:tcPr>
            <w:tcW w:w="794" w:type="dxa"/>
            <w:vAlign w:val="center"/>
          </w:tcPr>
          <w:p w14:paraId="58FF0C12">
            <w:pPr>
              <w:jc w:val="center"/>
              <w:rPr>
                <w:rFonts w:hint="eastAsia"/>
                <w:sz w:val="18"/>
                <w:szCs w:val="18"/>
              </w:rPr>
            </w:pPr>
          </w:p>
        </w:tc>
        <w:tc>
          <w:tcPr>
            <w:tcW w:w="2392" w:type="dxa"/>
            <w:vAlign w:val="center"/>
          </w:tcPr>
          <w:p w14:paraId="4B7EFD82">
            <w:pPr>
              <w:jc w:val="center"/>
              <w:rPr>
                <w:rFonts w:hint="eastAsia"/>
                <w:sz w:val="18"/>
                <w:szCs w:val="18"/>
              </w:rPr>
            </w:pPr>
            <w:r>
              <w:rPr>
                <w:rFonts w:hint="eastAsia"/>
                <w:sz w:val="18"/>
                <w:szCs w:val="18"/>
              </w:rPr>
              <w:t>垫层</w:t>
            </w:r>
          </w:p>
        </w:tc>
        <w:tc>
          <w:tcPr>
            <w:tcW w:w="794" w:type="dxa"/>
            <w:vAlign w:val="center"/>
          </w:tcPr>
          <w:p w14:paraId="61D03E70">
            <w:pPr>
              <w:jc w:val="center"/>
              <w:rPr>
                <w:rFonts w:hint="eastAsia"/>
                <w:sz w:val="18"/>
                <w:szCs w:val="18"/>
              </w:rPr>
            </w:pPr>
            <w:r>
              <w:rPr>
                <w:sz w:val="18"/>
                <w:szCs w:val="18"/>
              </w:rPr>
              <w:t>√</w:t>
            </w:r>
          </w:p>
        </w:tc>
        <w:tc>
          <w:tcPr>
            <w:tcW w:w="794" w:type="dxa"/>
            <w:vAlign w:val="center"/>
          </w:tcPr>
          <w:p w14:paraId="0CF84334">
            <w:pPr>
              <w:jc w:val="center"/>
              <w:rPr>
                <w:rFonts w:hint="eastAsia"/>
                <w:sz w:val="18"/>
                <w:szCs w:val="18"/>
              </w:rPr>
            </w:pPr>
            <w:r>
              <w:rPr>
                <w:sz w:val="18"/>
                <w:szCs w:val="18"/>
              </w:rPr>
              <w:t>√</w:t>
            </w:r>
          </w:p>
        </w:tc>
        <w:tc>
          <w:tcPr>
            <w:tcW w:w="794" w:type="dxa"/>
            <w:vAlign w:val="center"/>
          </w:tcPr>
          <w:p w14:paraId="2B36E6AD">
            <w:pPr>
              <w:jc w:val="center"/>
              <w:rPr>
                <w:rFonts w:hint="eastAsia"/>
                <w:sz w:val="18"/>
                <w:szCs w:val="18"/>
              </w:rPr>
            </w:pPr>
          </w:p>
        </w:tc>
        <w:tc>
          <w:tcPr>
            <w:tcW w:w="794" w:type="dxa"/>
            <w:vAlign w:val="center"/>
          </w:tcPr>
          <w:p w14:paraId="743C4AF1">
            <w:pPr>
              <w:jc w:val="center"/>
              <w:rPr>
                <w:rFonts w:hint="eastAsia"/>
                <w:sz w:val="18"/>
                <w:szCs w:val="18"/>
              </w:rPr>
            </w:pPr>
          </w:p>
        </w:tc>
        <w:tc>
          <w:tcPr>
            <w:tcW w:w="794" w:type="dxa"/>
            <w:vAlign w:val="center"/>
          </w:tcPr>
          <w:p w14:paraId="4814066C">
            <w:pPr>
              <w:jc w:val="center"/>
              <w:rPr>
                <w:rFonts w:hint="eastAsia"/>
                <w:sz w:val="18"/>
                <w:szCs w:val="18"/>
              </w:rPr>
            </w:pPr>
            <w:r>
              <w:rPr>
                <w:sz w:val="18"/>
                <w:szCs w:val="18"/>
              </w:rPr>
              <w:t>√</w:t>
            </w:r>
          </w:p>
        </w:tc>
        <w:tc>
          <w:tcPr>
            <w:tcW w:w="794" w:type="dxa"/>
            <w:vAlign w:val="center"/>
          </w:tcPr>
          <w:p w14:paraId="43473546">
            <w:pPr>
              <w:jc w:val="center"/>
              <w:rPr>
                <w:rFonts w:hint="eastAsia"/>
                <w:sz w:val="18"/>
                <w:szCs w:val="18"/>
              </w:rPr>
            </w:pPr>
          </w:p>
        </w:tc>
        <w:tc>
          <w:tcPr>
            <w:tcW w:w="2248" w:type="dxa"/>
            <w:vAlign w:val="center"/>
          </w:tcPr>
          <w:p w14:paraId="1DD3A8AE">
            <w:pPr>
              <w:jc w:val="center"/>
              <w:rPr>
                <w:rFonts w:hint="eastAsia"/>
                <w:sz w:val="18"/>
                <w:szCs w:val="18"/>
              </w:rPr>
            </w:pPr>
            <w:r>
              <w:rPr>
                <w:rFonts w:hint="eastAsia"/>
                <w:sz w:val="18"/>
                <w:szCs w:val="18"/>
              </w:rPr>
              <w:t>DL/T 5210.1表3.0.12-2</w:t>
            </w:r>
          </w:p>
        </w:tc>
      </w:tr>
      <w:tr w14:paraId="3C6F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319A21B">
            <w:pPr>
              <w:jc w:val="center"/>
              <w:rPr>
                <w:rFonts w:hint="eastAsia"/>
                <w:sz w:val="18"/>
                <w:szCs w:val="18"/>
              </w:rPr>
            </w:pPr>
          </w:p>
        </w:tc>
        <w:tc>
          <w:tcPr>
            <w:tcW w:w="795" w:type="dxa"/>
            <w:vAlign w:val="center"/>
          </w:tcPr>
          <w:p w14:paraId="496CB95A">
            <w:pPr>
              <w:jc w:val="center"/>
              <w:rPr>
                <w:rFonts w:hint="eastAsia"/>
                <w:sz w:val="18"/>
                <w:szCs w:val="18"/>
              </w:rPr>
            </w:pPr>
          </w:p>
        </w:tc>
        <w:tc>
          <w:tcPr>
            <w:tcW w:w="795" w:type="dxa"/>
            <w:vAlign w:val="center"/>
          </w:tcPr>
          <w:p w14:paraId="6B0F9FD6">
            <w:pPr>
              <w:jc w:val="center"/>
              <w:rPr>
                <w:rFonts w:hint="eastAsia"/>
                <w:sz w:val="18"/>
                <w:szCs w:val="18"/>
              </w:rPr>
            </w:pPr>
          </w:p>
        </w:tc>
        <w:tc>
          <w:tcPr>
            <w:tcW w:w="795" w:type="dxa"/>
            <w:vAlign w:val="center"/>
          </w:tcPr>
          <w:p w14:paraId="5173D565">
            <w:pPr>
              <w:jc w:val="center"/>
              <w:rPr>
                <w:rFonts w:hint="eastAsia"/>
                <w:sz w:val="18"/>
                <w:szCs w:val="18"/>
              </w:rPr>
            </w:pPr>
          </w:p>
        </w:tc>
        <w:tc>
          <w:tcPr>
            <w:tcW w:w="794" w:type="dxa"/>
            <w:vAlign w:val="center"/>
          </w:tcPr>
          <w:p w14:paraId="63CE58E2">
            <w:pPr>
              <w:jc w:val="center"/>
              <w:rPr>
                <w:rFonts w:hint="eastAsia"/>
                <w:sz w:val="18"/>
                <w:szCs w:val="18"/>
              </w:rPr>
            </w:pPr>
          </w:p>
        </w:tc>
        <w:tc>
          <w:tcPr>
            <w:tcW w:w="794" w:type="dxa"/>
            <w:vAlign w:val="center"/>
          </w:tcPr>
          <w:p w14:paraId="7E34C418">
            <w:pPr>
              <w:jc w:val="center"/>
              <w:rPr>
                <w:rFonts w:hint="eastAsia"/>
                <w:sz w:val="18"/>
                <w:szCs w:val="18"/>
              </w:rPr>
            </w:pPr>
            <w:r>
              <w:rPr>
                <w:rFonts w:hint="eastAsia"/>
                <w:sz w:val="18"/>
                <w:szCs w:val="18"/>
              </w:rPr>
              <w:t>01</w:t>
            </w:r>
          </w:p>
        </w:tc>
        <w:tc>
          <w:tcPr>
            <w:tcW w:w="2392" w:type="dxa"/>
            <w:vAlign w:val="center"/>
          </w:tcPr>
          <w:p w14:paraId="4953BF6F">
            <w:pPr>
              <w:jc w:val="center"/>
              <w:rPr>
                <w:rFonts w:hint="eastAsia"/>
                <w:sz w:val="18"/>
                <w:szCs w:val="18"/>
              </w:rPr>
            </w:pPr>
            <w:r>
              <w:rPr>
                <w:rFonts w:hint="eastAsia"/>
                <w:sz w:val="18"/>
                <w:szCs w:val="18"/>
              </w:rPr>
              <w:t>垫层</w:t>
            </w:r>
          </w:p>
        </w:tc>
        <w:tc>
          <w:tcPr>
            <w:tcW w:w="794" w:type="dxa"/>
            <w:vAlign w:val="center"/>
          </w:tcPr>
          <w:p w14:paraId="2CE3E2C3">
            <w:pPr>
              <w:jc w:val="center"/>
              <w:rPr>
                <w:rFonts w:hint="eastAsia"/>
                <w:sz w:val="18"/>
                <w:szCs w:val="18"/>
              </w:rPr>
            </w:pPr>
            <w:r>
              <w:rPr>
                <w:sz w:val="18"/>
                <w:szCs w:val="18"/>
              </w:rPr>
              <w:t>√</w:t>
            </w:r>
          </w:p>
        </w:tc>
        <w:tc>
          <w:tcPr>
            <w:tcW w:w="794" w:type="dxa"/>
            <w:vAlign w:val="center"/>
          </w:tcPr>
          <w:p w14:paraId="3D7F19B9">
            <w:pPr>
              <w:jc w:val="center"/>
              <w:rPr>
                <w:rFonts w:hint="eastAsia"/>
                <w:sz w:val="18"/>
                <w:szCs w:val="18"/>
              </w:rPr>
            </w:pPr>
            <w:r>
              <w:rPr>
                <w:sz w:val="18"/>
                <w:szCs w:val="18"/>
              </w:rPr>
              <w:t>√</w:t>
            </w:r>
          </w:p>
        </w:tc>
        <w:tc>
          <w:tcPr>
            <w:tcW w:w="794" w:type="dxa"/>
            <w:vAlign w:val="center"/>
          </w:tcPr>
          <w:p w14:paraId="500AA19A">
            <w:pPr>
              <w:jc w:val="center"/>
              <w:rPr>
                <w:rFonts w:hint="eastAsia"/>
                <w:sz w:val="18"/>
                <w:szCs w:val="18"/>
              </w:rPr>
            </w:pPr>
          </w:p>
        </w:tc>
        <w:tc>
          <w:tcPr>
            <w:tcW w:w="794" w:type="dxa"/>
            <w:vAlign w:val="center"/>
          </w:tcPr>
          <w:p w14:paraId="42E67127">
            <w:pPr>
              <w:jc w:val="center"/>
              <w:rPr>
                <w:rFonts w:hint="eastAsia"/>
                <w:sz w:val="18"/>
                <w:szCs w:val="18"/>
              </w:rPr>
            </w:pPr>
          </w:p>
        </w:tc>
        <w:tc>
          <w:tcPr>
            <w:tcW w:w="794" w:type="dxa"/>
            <w:vAlign w:val="center"/>
          </w:tcPr>
          <w:p w14:paraId="1D8FC7B3">
            <w:pPr>
              <w:jc w:val="center"/>
              <w:rPr>
                <w:rFonts w:hint="eastAsia"/>
                <w:sz w:val="18"/>
                <w:szCs w:val="18"/>
              </w:rPr>
            </w:pPr>
            <w:r>
              <w:rPr>
                <w:sz w:val="18"/>
                <w:szCs w:val="18"/>
              </w:rPr>
              <w:t>√</w:t>
            </w:r>
          </w:p>
        </w:tc>
        <w:tc>
          <w:tcPr>
            <w:tcW w:w="794" w:type="dxa"/>
            <w:vAlign w:val="center"/>
          </w:tcPr>
          <w:p w14:paraId="2FECF266">
            <w:pPr>
              <w:jc w:val="center"/>
              <w:rPr>
                <w:rFonts w:hint="eastAsia"/>
                <w:sz w:val="18"/>
                <w:szCs w:val="18"/>
              </w:rPr>
            </w:pPr>
          </w:p>
        </w:tc>
        <w:tc>
          <w:tcPr>
            <w:tcW w:w="2248" w:type="dxa"/>
            <w:vAlign w:val="center"/>
          </w:tcPr>
          <w:p w14:paraId="301BFAC3">
            <w:pPr>
              <w:jc w:val="center"/>
              <w:rPr>
                <w:rFonts w:hint="eastAsia"/>
                <w:sz w:val="18"/>
                <w:szCs w:val="18"/>
              </w:rPr>
            </w:pPr>
            <w:r>
              <w:rPr>
                <w:rFonts w:hint="eastAsia"/>
                <w:sz w:val="18"/>
                <w:szCs w:val="18"/>
              </w:rPr>
              <w:t>DL/T 5210.1表5.17.2-6</w:t>
            </w:r>
          </w:p>
        </w:tc>
      </w:tr>
      <w:tr w14:paraId="5509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AAAA423">
            <w:pPr>
              <w:jc w:val="center"/>
              <w:rPr>
                <w:rFonts w:hint="eastAsia"/>
                <w:sz w:val="18"/>
                <w:szCs w:val="18"/>
              </w:rPr>
            </w:pPr>
          </w:p>
        </w:tc>
        <w:tc>
          <w:tcPr>
            <w:tcW w:w="795" w:type="dxa"/>
            <w:vAlign w:val="center"/>
          </w:tcPr>
          <w:p w14:paraId="6F679300">
            <w:pPr>
              <w:jc w:val="center"/>
              <w:rPr>
                <w:rFonts w:hint="eastAsia"/>
                <w:sz w:val="18"/>
                <w:szCs w:val="18"/>
              </w:rPr>
            </w:pPr>
          </w:p>
        </w:tc>
        <w:tc>
          <w:tcPr>
            <w:tcW w:w="795" w:type="dxa"/>
            <w:vAlign w:val="center"/>
          </w:tcPr>
          <w:p w14:paraId="737F615B">
            <w:pPr>
              <w:jc w:val="center"/>
              <w:rPr>
                <w:rFonts w:hint="eastAsia"/>
                <w:sz w:val="18"/>
                <w:szCs w:val="18"/>
              </w:rPr>
            </w:pPr>
          </w:p>
        </w:tc>
        <w:tc>
          <w:tcPr>
            <w:tcW w:w="795" w:type="dxa"/>
            <w:vAlign w:val="center"/>
          </w:tcPr>
          <w:p w14:paraId="78C6D1B9">
            <w:pPr>
              <w:jc w:val="center"/>
              <w:rPr>
                <w:rFonts w:hint="eastAsia"/>
                <w:sz w:val="18"/>
                <w:szCs w:val="18"/>
              </w:rPr>
            </w:pPr>
          </w:p>
        </w:tc>
        <w:tc>
          <w:tcPr>
            <w:tcW w:w="794" w:type="dxa"/>
            <w:vAlign w:val="center"/>
          </w:tcPr>
          <w:p w14:paraId="7E68952C">
            <w:pPr>
              <w:jc w:val="center"/>
              <w:rPr>
                <w:rFonts w:hint="eastAsia"/>
                <w:sz w:val="18"/>
                <w:szCs w:val="18"/>
              </w:rPr>
            </w:pPr>
            <w:r>
              <w:rPr>
                <w:rFonts w:hint="eastAsia"/>
                <w:sz w:val="18"/>
                <w:szCs w:val="18"/>
              </w:rPr>
              <w:t>02</w:t>
            </w:r>
          </w:p>
        </w:tc>
        <w:tc>
          <w:tcPr>
            <w:tcW w:w="794" w:type="dxa"/>
            <w:vAlign w:val="center"/>
          </w:tcPr>
          <w:p w14:paraId="0D2FB9A4">
            <w:pPr>
              <w:jc w:val="center"/>
              <w:rPr>
                <w:rFonts w:hint="eastAsia"/>
                <w:sz w:val="18"/>
                <w:szCs w:val="18"/>
              </w:rPr>
            </w:pPr>
          </w:p>
        </w:tc>
        <w:tc>
          <w:tcPr>
            <w:tcW w:w="2392" w:type="dxa"/>
            <w:vAlign w:val="center"/>
          </w:tcPr>
          <w:p w14:paraId="7AF17768">
            <w:pPr>
              <w:jc w:val="center"/>
              <w:rPr>
                <w:rFonts w:hint="eastAsia"/>
                <w:sz w:val="18"/>
                <w:szCs w:val="18"/>
              </w:rPr>
            </w:pPr>
            <w:r>
              <w:rPr>
                <w:rFonts w:hint="eastAsia"/>
                <w:sz w:val="18"/>
                <w:szCs w:val="18"/>
              </w:rPr>
              <w:t>模板</w:t>
            </w:r>
          </w:p>
        </w:tc>
        <w:tc>
          <w:tcPr>
            <w:tcW w:w="794" w:type="dxa"/>
            <w:vAlign w:val="center"/>
          </w:tcPr>
          <w:p w14:paraId="1C7EBEC7">
            <w:pPr>
              <w:jc w:val="center"/>
              <w:rPr>
                <w:rFonts w:hint="eastAsia"/>
                <w:sz w:val="18"/>
                <w:szCs w:val="18"/>
              </w:rPr>
            </w:pPr>
            <w:r>
              <w:rPr>
                <w:sz w:val="18"/>
                <w:szCs w:val="18"/>
              </w:rPr>
              <w:t>√</w:t>
            </w:r>
          </w:p>
        </w:tc>
        <w:tc>
          <w:tcPr>
            <w:tcW w:w="794" w:type="dxa"/>
            <w:vAlign w:val="center"/>
          </w:tcPr>
          <w:p w14:paraId="4569A4A5">
            <w:pPr>
              <w:jc w:val="center"/>
              <w:rPr>
                <w:rFonts w:hint="eastAsia"/>
                <w:sz w:val="18"/>
                <w:szCs w:val="18"/>
              </w:rPr>
            </w:pPr>
            <w:r>
              <w:rPr>
                <w:sz w:val="18"/>
                <w:szCs w:val="18"/>
              </w:rPr>
              <w:t>√</w:t>
            </w:r>
          </w:p>
        </w:tc>
        <w:tc>
          <w:tcPr>
            <w:tcW w:w="794" w:type="dxa"/>
            <w:vAlign w:val="center"/>
          </w:tcPr>
          <w:p w14:paraId="00DE2B4E">
            <w:pPr>
              <w:jc w:val="center"/>
              <w:rPr>
                <w:rFonts w:hint="eastAsia"/>
                <w:sz w:val="18"/>
                <w:szCs w:val="18"/>
              </w:rPr>
            </w:pPr>
          </w:p>
        </w:tc>
        <w:tc>
          <w:tcPr>
            <w:tcW w:w="794" w:type="dxa"/>
            <w:vAlign w:val="center"/>
          </w:tcPr>
          <w:p w14:paraId="66300F3F">
            <w:pPr>
              <w:jc w:val="center"/>
              <w:rPr>
                <w:rFonts w:hint="eastAsia"/>
                <w:sz w:val="18"/>
                <w:szCs w:val="18"/>
              </w:rPr>
            </w:pPr>
          </w:p>
        </w:tc>
        <w:tc>
          <w:tcPr>
            <w:tcW w:w="794" w:type="dxa"/>
            <w:vAlign w:val="center"/>
          </w:tcPr>
          <w:p w14:paraId="5CC5E1C4">
            <w:pPr>
              <w:jc w:val="center"/>
              <w:rPr>
                <w:rFonts w:hint="eastAsia"/>
                <w:sz w:val="18"/>
                <w:szCs w:val="18"/>
              </w:rPr>
            </w:pPr>
            <w:r>
              <w:rPr>
                <w:sz w:val="18"/>
                <w:szCs w:val="18"/>
              </w:rPr>
              <w:t>√</w:t>
            </w:r>
          </w:p>
        </w:tc>
        <w:tc>
          <w:tcPr>
            <w:tcW w:w="794" w:type="dxa"/>
            <w:vAlign w:val="center"/>
          </w:tcPr>
          <w:p w14:paraId="2E730780">
            <w:pPr>
              <w:jc w:val="center"/>
              <w:rPr>
                <w:rFonts w:hint="eastAsia"/>
                <w:sz w:val="18"/>
                <w:szCs w:val="18"/>
              </w:rPr>
            </w:pPr>
          </w:p>
        </w:tc>
        <w:tc>
          <w:tcPr>
            <w:tcW w:w="2248" w:type="dxa"/>
            <w:vAlign w:val="center"/>
          </w:tcPr>
          <w:p w14:paraId="0DF3978A">
            <w:pPr>
              <w:jc w:val="center"/>
              <w:rPr>
                <w:rFonts w:hint="eastAsia"/>
                <w:sz w:val="18"/>
                <w:szCs w:val="18"/>
              </w:rPr>
            </w:pPr>
            <w:r>
              <w:rPr>
                <w:rFonts w:hint="eastAsia"/>
                <w:sz w:val="18"/>
                <w:szCs w:val="18"/>
              </w:rPr>
              <w:t>DL/T 5210.1表3.0.12-2</w:t>
            </w:r>
          </w:p>
        </w:tc>
      </w:tr>
      <w:tr w14:paraId="6F4E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E2AA10F">
            <w:pPr>
              <w:jc w:val="center"/>
              <w:rPr>
                <w:rFonts w:hint="eastAsia"/>
                <w:sz w:val="18"/>
                <w:szCs w:val="18"/>
              </w:rPr>
            </w:pPr>
          </w:p>
        </w:tc>
        <w:tc>
          <w:tcPr>
            <w:tcW w:w="795" w:type="dxa"/>
            <w:vAlign w:val="center"/>
          </w:tcPr>
          <w:p w14:paraId="24719FA8">
            <w:pPr>
              <w:jc w:val="center"/>
              <w:rPr>
                <w:rFonts w:hint="eastAsia"/>
                <w:sz w:val="18"/>
                <w:szCs w:val="18"/>
              </w:rPr>
            </w:pPr>
          </w:p>
        </w:tc>
        <w:tc>
          <w:tcPr>
            <w:tcW w:w="795" w:type="dxa"/>
            <w:vAlign w:val="center"/>
          </w:tcPr>
          <w:p w14:paraId="3606B664">
            <w:pPr>
              <w:jc w:val="center"/>
              <w:rPr>
                <w:rFonts w:hint="eastAsia"/>
                <w:sz w:val="18"/>
                <w:szCs w:val="18"/>
              </w:rPr>
            </w:pPr>
          </w:p>
        </w:tc>
        <w:tc>
          <w:tcPr>
            <w:tcW w:w="795" w:type="dxa"/>
            <w:vAlign w:val="center"/>
          </w:tcPr>
          <w:p w14:paraId="3A8FE34F">
            <w:pPr>
              <w:jc w:val="center"/>
              <w:rPr>
                <w:rFonts w:hint="eastAsia"/>
                <w:sz w:val="18"/>
                <w:szCs w:val="18"/>
              </w:rPr>
            </w:pPr>
          </w:p>
        </w:tc>
        <w:tc>
          <w:tcPr>
            <w:tcW w:w="794" w:type="dxa"/>
            <w:vAlign w:val="center"/>
          </w:tcPr>
          <w:p w14:paraId="3D102464">
            <w:pPr>
              <w:jc w:val="center"/>
              <w:rPr>
                <w:rFonts w:hint="eastAsia"/>
                <w:sz w:val="18"/>
                <w:szCs w:val="18"/>
              </w:rPr>
            </w:pPr>
          </w:p>
        </w:tc>
        <w:tc>
          <w:tcPr>
            <w:tcW w:w="794" w:type="dxa"/>
            <w:vAlign w:val="center"/>
          </w:tcPr>
          <w:p w14:paraId="2F50F03D">
            <w:pPr>
              <w:jc w:val="center"/>
              <w:rPr>
                <w:rFonts w:hint="eastAsia"/>
                <w:sz w:val="18"/>
                <w:szCs w:val="18"/>
              </w:rPr>
            </w:pPr>
            <w:r>
              <w:rPr>
                <w:rFonts w:hint="eastAsia"/>
                <w:sz w:val="18"/>
                <w:szCs w:val="18"/>
              </w:rPr>
              <w:t>01</w:t>
            </w:r>
          </w:p>
        </w:tc>
        <w:tc>
          <w:tcPr>
            <w:tcW w:w="2392" w:type="dxa"/>
            <w:vAlign w:val="center"/>
          </w:tcPr>
          <w:p w14:paraId="4F1D1AD1">
            <w:pPr>
              <w:jc w:val="center"/>
              <w:rPr>
                <w:rFonts w:hint="eastAsia"/>
                <w:sz w:val="18"/>
                <w:szCs w:val="18"/>
              </w:rPr>
            </w:pPr>
            <w:r>
              <w:rPr>
                <w:rFonts w:hint="eastAsia"/>
                <w:sz w:val="18"/>
                <w:szCs w:val="18"/>
              </w:rPr>
              <w:t>模板安装</w:t>
            </w:r>
          </w:p>
        </w:tc>
        <w:tc>
          <w:tcPr>
            <w:tcW w:w="794" w:type="dxa"/>
            <w:vAlign w:val="center"/>
          </w:tcPr>
          <w:p w14:paraId="2A9AA8C8">
            <w:pPr>
              <w:jc w:val="center"/>
              <w:rPr>
                <w:rFonts w:hint="eastAsia"/>
                <w:sz w:val="18"/>
                <w:szCs w:val="18"/>
              </w:rPr>
            </w:pPr>
            <w:r>
              <w:rPr>
                <w:sz w:val="18"/>
                <w:szCs w:val="18"/>
              </w:rPr>
              <w:t>√</w:t>
            </w:r>
          </w:p>
        </w:tc>
        <w:tc>
          <w:tcPr>
            <w:tcW w:w="794" w:type="dxa"/>
            <w:vAlign w:val="center"/>
          </w:tcPr>
          <w:p w14:paraId="0A49C6DE">
            <w:pPr>
              <w:jc w:val="center"/>
              <w:rPr>
                <w:rFonts w:hint="eastAsia"/>
                <w:sz w:val="18"/>
                <w:szCs w:val="18"/>
              </w:rPr>
            </w:pPr>
            <w:r>
              <w:rPr>
                <w:sz w:val="18"/>
                <w:szCs w:val="18"/>
              </w:rPr>
              <w:t>√</w:t>
            </w:r>
          </w:p>
        </w:tc>
        <w:tc>
          <w:tcPr>
            <w:tcW w:w="794" w:type="dxa"/>
            <w:vAlign w:val="center"/>
          </w:tcPr>
          <w:p w14:paraId="4B5EEDB1">
            <w:pPr>
              <w:jc w:val="center"/>
              <w:rPr>
                <w:rFonts w:hint="eastAsia"/>
                <w:sz w:val="18"/>
                <w:szCs w:val="18"/>
              </w:rPr>
            </w:pPr>
          </w:p>
        </w:tc>
        <w:tc>
          <w:tcPr>
            <w:tcW w:w="794" w:type="dxa"/>
            <w:vAlign w:val="center"/>
          </w:tcPr>
          <w:p w14:paraId="13D17E3D">
            <w:pPr>
              <w:jc w:val="center"/>
              <w:rPr>
                <w:rFonts w:hint="eastAsia"/>
                <w:sz w:val="18"/>
                <w:szCs w:val="18"/>
              </w:rPr>
            </w:pPr>
          </w:p>
        </w:tc>
        <w:tc>
          <w:tcPr>
            <w:tcW w:w="794" w:type="dxa"/>
            <w:vAlign w:val="center"/>
          </w:tcPr>
          <w:p w14:paraId="66E4A2F4">
            <w:pPr>
              <w:jc w:val="center"/>
              <w:rPr>
                <w:rFonts w:hint="eastAsia"/>
                <w:sz w:val="18"/>
                <w:szCs w:val="18"/>
              </w:rPr>
            </w:pPr>
            <w:r>
              <w:rPr>
                <w:sz w:val="18"/>
                <w:szCs w:val="18"/>
              </w:rPr>
              <w:t>√</w:t>
            </w:r>
          </w:p>
        </w:tc>
        <w:tc>
          <w:tcPr>
            <w:tcW w:w="794" w:type="dxa"/>
            <w:vAlign w:val="center"/>
          </w:tcPr>
          <w:p w14:paraId="6C4C5EB4">
            <w:pPr>
              <w:jc w:val="center"/>
              <w:rPr>
                <w:rFonts w:hint="eastAsia"/>
                <w:sz w:val="18"/>
                <w:szCs w:val="18"/>
              </w:rPr>
            </w:pPr>
          </w:p>
        </w:tc>
        <w:tc>
          <w:tcPr>
            <w:tcW w:w="2248" w:type="dxa"/>
            <w:vAlign w:val="center"/>
          </w:tcPr>
          <w:p w14:paraId="48DA0717">
            <w:pPr>
              <w:jc w:val="center"/>
              <w:rPr>
                <w:rFonts w:hint="eastAsia"/>
                <w:sz w:val="18"/>
                <w:szCs w:val="18"/>
              </w:rPr>
            </w:pPr>
            <w:r>
              <w:rPr>
                <w:rFonts w:hint="eastAsia"/>
                <w:sz w:val="18"/>
                <w:szCs w:val="18"/>
              </w:rPr>
              <w:t>本规范表2</w:t>
            </w:r>
          </w:p>
        </w:tc>
      </w:tr>
      <w:tr w14:paraId="3DE7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0E150F9">
            <w:pPr>
              <w:jc w:val="center"/>
              <w:rPr>
                <w:rFonts w:hint="eastAsia"/>
                <w:sz w:val="18"/>
                <w:szCs w:val="18"/>
              </w:rPr>
            </w:pPr>
          </w:p>
        </w:tc>
        <w:tc>
          <w:tcPr>
            <w:tcW w:w="795" w:type="dxa"/>
            <w:vAlign w:val="center"/>
          </w:tcPr>
          <w:p w14:paraId="1EEC276B">
            <w:pPr>
              <w:jc w:val="center"/>
              <w:rPr>
                <w:rFonts w:hint="eastAsia"/>
                <w:sz w:val="18"/>
                <w:szCs w:val="18"/>
              </w:rPr>
            </w:pPr>
          </w:p>
        </w:tc>
        <w:tc>
          <w:tcPr>
            <w:tcW w:w="795" w:type="dxa"/>
            <w:vAlign w:val="center"/>
          </w:tcPr>
          <w:p w14:paraId="64B0E7DF">
            <w:pPr>
              <w:jc w:val="center"/>
              <w:rPr>
                <w:rFonts w:hint="eastAsia"/>
                <w:sz w:val="18"/>
                <w:szCs w:val="18"/>
              </w:rPr>
            </w:pPr>
          </w:p>
        </w:tc>
        <w:tc>
          <w:tcPr>
            <w:tcW w:w="795" w:type="dxa"/>
            <w:vAlign w:val="center"/>
          </w:tcPr>
          <w:p w14:paraId="71BC3219">
            <w:pPr>
              <w:jc w:val="center"/>
              <w:rPr>
                <w:rFonts w:hint="eastAsia"/>
                <w:sz w:val="18"/>
                <w:szCs w:val="18"/>
              </w:rPr>
            </w:pPr>
          </w:p>
        </w:tc>
        <w:tc>
          <w:tcPr>
            <w:tcW w:w="794" w:type="dxa"/>
            <w:vAlign w:val="center"/>
          </w:tcPr>
          <w:p w14:paraId="5BDACBFC">
            <w:pPr>
              <w:jc w:val="center"/>
              <w:rPr>
                <w:rFonts w:hint="eastAsia"/>
                <w:sz w:val="18"/>
                <w:szCs w:val="18"/>
              </w:rPr>
            </w:pPr>
            <w:r>
              <w:rPr>
                <w:rFonts w:hint="eastAsia"/>
                <w:sz w:val="18"/>
                <w:szCs w:val="18"/>
              </w:rPr>
              <w:t>03</w:t>
            </w:r>
          </w:p>
        </w:tc>
        <w:tc>
          <w:tcPr>
            <w:tcW w:w="794" w:type="dxa"/>
            <w:vAlign w:val="center"/>
          </w:tcPr>
          <w:p w14:paraId="73D079C1">
            <w:pPr>
              <w:jc w:val="center"/>
              <w:rPr>
                <w:rFonts w:hint="eastAsia"/>
                <w:sz w:val="18"/>
                <w:szCs w:val="18"/>
              </w:rPr>
            </w:pPr>
          </w:p>
        </w:tc>
        <w:tc>
          <w:tcPr>
            <w:tcW w:w="2392" w:type="dxa"/>
            <w:vAlign w:val="center"/>
          </w:tcPr>
          <w:p w14:paraId="1FDBE0F1">
            <w:pPr>
              <w:jc w:val="center"/>
              <w:rPr>
                <w:rFonts w:hint="eastAsia"/>
                <w:sz w:val="18"/>
                <w:szCs w:val="18"/>
              </w:rPr>
            </w:pPr>
            <w:r>
              <w:rPr>
                <w:rFonts w:hint="eastAsia"/>
                <w:sz w:val="18"/>
                <w:szCs w:val="18"/>
              </w:rPr>
              <w:t>钢筋</w:t>
            </w:r>
          </w:p>
        </w:tc>
        <w:tc>
          <w:tcPr>
            <w:tcW w:w="794" w:type="dxa"/>
            <w:vAlign w:val="center"/>
          </w:tcPr>
          <w:p w14:paraId="515152E5">
            <w:pPr>
              <w:jc w:val="center"/>
              <w:rPr>
                <w:rFonts w:hint="eastAsia"/>
                <w:sz w:val="18"/>
                <w:szCs w:val="18"/>
              </w:rPr>
            </w:pPr>
            <w:r>
              <w:rPr>
                <w:sz w:val="18"/>
                <w:szCs w:val="18"/>
              </w:rPr>
              <w:t>√</w:t>
            </w:r>
          </w:p>
        </w:tc>
        <w:tc>
          <w:tcPr>
            <w:tcW w:w="794" w:type="dxa"/>
            <w:vAlign w:val="center"/>
          </w:tcPr>
          <w:p w14:paraId="37E5F0C3">
            <w:pPr>
              <w:jc w:val="center"/>
              <w:rPr>
                <w:rFonts w:hint="eastAsia"/>
                <w:sz w:val="18"/>
                <w:szCs w:val="18"/>
              </w:rPr>
            </w:pPr>
            <w:r>
              <w:rPr>
                <w:sz w:val="18"/>
                <w:szCs w:val="18"/>
              </w:rPr>
              <w:t>√</w:t>
            </w:r>
          </w:p>
        </w:tc>
        <w:tc>
          <w:tcPr>
            <w:tcW w:w="794" w:type="dxa"/>
            <w:vAlign w:val="center"/>
          </w:tcPr>
          <w:p w14:paraId="0B522CF4">
            <w:pPr>
              <w:jc w:val="center"/>
              <w:rPr>
                <w:rFonts w:hint="eastAsia"/>
                <w:sz w:val="18"/>
                <w:szCs w:val="18"/>
              </w:rPr>
            </w:pPr>
          </w:p>
        </w:tc>
        <w:tc>
          <w:tcPr>
            <w:tcW w:w="794" w:type="dxa"/>
            <w:vAlign w:val="center"/>
          </w:tcPr>
          <w:p w14:paraId="6A934463">
            <w:pPr>
              <w:jc w:val="center"/>
              <w:rPr>
                <w:rFonts w:hint="eastAsia"/>
                <w:sz w:val="18"/>
                <w:szCs w:val="18"/>
              </w:rPr>
            </w:pPr>
          </w:p>
        </w:tc>
        <w:tc>
          <w:tcPr>
            <w:tcW w:w="794" w:type="dxa"/>
            <w:vAlign w:val="center"/>
          </w:tcPr>
          <w:p w14:paraId="2EB36933">
            <w:pPr>
              <w:jc w:val="center"/>
              <w:rPr>
                <w:rFonts w:hint="eastAsia"/>
                <w:sz w:val="18"/>
                <w:szCs w:val="18"/>
              </w:rPr>
            </w:pPr>
            <w:r>
              <w:rPr>
                <w:sz w:val="18"/>
                <w:szCs w:val="18"/>
              </w:rPr>
              <w:t>√</w:t>
            </w:r>
          </w:p>
        </w:tc>
        <w:tc>
          <w:tcPr>
            <w:tcW w:w="794" w:type="dxa"/>
            <w:vAlign w:val="center"/>
          </w:tcPr>
          <w:p w14:paraId="33D79E33">
            <w:pPr>
              <w:jc w:val="center"/>
              <w:rPr>
                <w:rFonts w:hint="eastAsia"/>
                <w:sz w:val="18"/>
                <w:szCs w:val="18"/>
              </w:rPr>
            </w:pPr>
          </w:p>
        </w:tc>
        <w:tc>
          <w:tcPr>
            <w:tcW w:w="2248" w:type="dxa"/>
            <w:vAlign w:val="center"/>
          </w:tcPr>
          <w:p w14:paraId="71DCC7BE">
            <w:pPr>
              <w:jc w:val="center"/>
              <w:rPr>
                <w:rFonts w:hint="eastAsia"/>
                <w:sz w:val="18"/>
                <w:szCs w:val="18"/>
              </w:rPr>
            </w:pPr>
            <w:r>
              <w:rPr>
                <w:rFonts w:hint="eastAsia"/>
                <w:sz w:val="18"/>
                <w:szCs w:val="18"/>
              </w:rPr>
              <w:t>DL/T 5210.1表3.0.12-2</w:t>
            </w:r>
          </w:p>
        </w:tc>
      </w:tr>
      <w:tr w14:paraId="4F67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BED3E71">
            <w:pPr>
              <w:jc w:val="center"/>
              <w:rPr>
                <w:rFonts w:hint="eastAsia"/>
                <w:sz w:val="18"/>
                <w:szCs w:val="18"/>
              </w:rPr>
            </w:pPr>
          </w:p>
        </w:tc>
        <w:tc>
          <w:tcPr>
            <w:tcW w:w="795" w:type="dxa"/>
            <w:vAlign w:val="center"/>
          </w:tcPr>
          <w:p w14:paraId="578173FA">
            <w:pPr>
              <w:jc w:val="center"/>
              <w:rPr>
                <w:rFonts w:hint="eastAsia"/>
                <w:sz w:val="18"/>
                <w:szCs w:val="18"/>
              </w:rPr>
            </w:pPr>
          </w:p>
        </w:tc>
        <w:tc>
          <w:tcPr>
            <w:tcW w:w="795" w:type="dxa"/>
            <w:vAlign w:val="center"/>
          </w:tcPr>
          <w:p w14:paraId="1C4B32A3">
            <w:pPr>
              <w:jc w:val="center"/>
              <w:rPr>
                <w:rFonts w:hint="eastAsia"/>
                <w:sz w:val="18"/>
                <w:szCs w:val="18"/>
              </w:rPr>
            </w:pPr>
          </w:p>
        </w:tc>
        <w:tc>
          <w:tcPr>
            <w:tcW w:w="795" w:type="dxa"/>
            <w:vAlign w:val="center"/>
          </w:tcPr>
          <w:p w14:paraId="0BE25183">
            <w:pPr>
              <w:jc w:val="center"/>
              <w:rPr>
                <w:rFonts w:hint="eastAsia"/>
                <w:sz w:val="18"/>
                <w:szCs w:val="18"/>
              </w:rPr>
            </w:pPr>
          </w:p>
        </w:tc>
        <w:tc>
          <w:tcPr>
            <w:tcW w:w="794" w:type="dxa"/>
            <w:vAlign w:val="center"/>
          </w:tcPr>
          <w:p w14:paraId="045DCE35">
            <w:pPr>
              <w:jc w:val="center"/>
              <w:rPr>
                <w:rFonts w:hint="eastAsia"/>
                <w:sz w:val="18"/>
                <w:szCs w:val="18"/>
              </w:rPr>
            </w:pPr>
          </w:p>
        </w:tc>
        <w:tc>
          <w:tcPr>
            <w:tcW w:w="794" w:type="dxa"/>
            <w:vAlign w:val="center"/>
          </w:tcPr>
          <w:p w14:paraId="1DBC82E6">
            <w:pPr>
              <w:jc w:val="center"/>
              <w:rPr>
                <w:rFonts w:hint="eastAsia"/>
                <w:sz w:val="18"/>
                <w:szCs w:val="18"/>
              </w:rPr>
            </w:pPr>
            <w:r>
              <w:rPr>
                <w:rFonts w:hint="eastAsia"/>
                <w:sz w:val="18"/>
                <w:szCs w:val="18"/>
              </w:rPr>
              <w:t>01</w:t>
            </w:r>
          </w:p>
        </w:tc>
        <w:tc>
          <w:tcPr>
            <w:tcW w:w="2392" w:type="dxa"/>
            <w:vAlign w:val="center"/>
          </w:tcPr>
          <w:p w14:paraId="63F67B82">
            <w:pPr>
              <w:jc w:val="center"/>
              <w:rPr>
                <w:rFonts w:hint="eastAsia"/>
                <w:sz w:val="18"/>
                <w:szCs w:val="18"/>
              </w:rPr>
            </w:pPr>
            <w:r>
              <w:rPr>
                <w:rFonts w:hint="eastAsia"/>
                <w:sz w:val="18"/>
                <w:szCs w:val="18"/>
              </w:rPr>
              <w:t>钢筋加工</w:t>
            </w:r>
          </w:p>
        </w:tc>
        <w:tc>
          <w:tcPr>
            <w:tcW w:w="794" w:type="dxa"/>
            <w:vAlign w:val="center"/>
          </w:tcPr>
          <w:p w14:paraId="01ED0EC9">
            <w:pPr>
              <w:jc w:val="center"/>
              <w:rPr>
                <w:rFonts w:hint="eastAsia"/>
                <w:sz w:val="18"/>
                <w:szCs w:val="18"/>
              </w:rPr>
            </w:pPr>
            <w:r>
              <w:rPr>
                <w:sz w:val="18"/>
                <w:szCs w:val="18"/>
              </w:rPr>
              <w:t>√</w:t>
            </w:r>
          </w:p>
        </w:tc>
        <w:tc>
          <w:tcPr>
            <w:tcW w:w="794" w:type="dxa"/>
            <w:vAlign w:val="center"/>
          </w:tcPr>
          <w:p w14:paraId="7E5CDF5A">
            <w:pPr>
              <w:jc w:val="center"/>
              <w:rPr>
                <w:rFonts w:hint="eastAsia"/>
                <w:sz w:val="18"/>
                <w:szCs w:val="18"/>
              </w:rPr>
            </w:pPr>
            <w:r>
              <w:rPr>
                <w:sz w:val="18"/>
                <w:szCs w:val="18"/>
              </w:rPr>
              <w:t>√</w:t>
            </w:r>
          </w:p>
        </w:tc>
        <w:tc>
          <w:tcPr>
            <w:tcW w:w="794" w:type="dxa"/>
            <w:vAlign w:val="center"/>
          </w:tcPr>
          <w:p w14:paraId="4BF17197">
            <w:pPr>
              <w:jc w:val="center"/>
              <w:rPr>
                <w:rFonts w:hint="eastAsia"/>
                <w:sz w:val="18"/>
                <w:szCs w:val="18"/>
              </w:rPr>
            </w:pPr>
          </w:p>
        </w:tc>
        <w:tc>
          <w:tcPr>
            <w:tcW w:w="794" w:type="dxa"/>
            <w:vAlign w:val="center"/>
          </w:tcPr>
          <w:p w14:paraId="089F7C02">
            <w:pPr>
              <w:jc w:val="center"/>
              <w:rPr>
                <w:rFonts w:hint="eastAsia"/>
                <w:sz w:val="18"/>
                <w:szCs w:val="18"/>
              </w:rPr>
            </w:pPr>
          </w:p>
        </w:tc>
        <w:tc>
          <w:tcPr>
            <w:tcW w:w="794" w:type="dxa"/>
            <w:vAlign w:val="center"/>
          </w:tcPr>
          <w:p w14:paraId="69651D82">
            <w:pPr>
              <w:jc w:val="center"/>
              <w:rPr>
                <w:rFonts w:hint="eastAsia"/>
                <w:sz w:val="18"/>
                <w:szCs w:val="18"/>
              </w:rPr>
            </w:pPr>
            <w:r>
              <w:rPr>
                <w:sz w:val="18"/>
                <w:szCs w:val="18"/>
              </w:rPr>
              <w:t>√</w:t>
            </w:r>
          </w:p>
        </w:tc>
        <w:tc>
          <w:tcPr>
            <w:tcW w:w="794" w:type="dxa"/>
            <w:vAlign w:val="center"/>
          </w:tcPr>
          <w:p w14:paraId="6729FAB0">
            <w:pPr>
              <w:jc w:val="center"/>
              <w:rPr>
                <w:rFonts w:hint="eastAsia"/>
                <w:sz w:val="18"/>
                <w:szCs w:val="18"/>
              </w:rPr>
            </w:pPr>
          </w:p>
        </w:tc>
        <w:tc>
          <w:tcPr>
            <w:tcW w:w="2248" w:type="dxa"/>
            <w:vAlign w:val="center"/>
          </w:tcPr>
          <w:p w14:paraId="50831272">
            <w:pPr>
              <w:jc w:val="center"/>
              <w:rPr>
                <w:rFonts w:hint="eastAsia"/>
                <w:sz w:val="18"/>
                <w:szCs w:val="18"/>
              </w:rPr>
            </w:pPr>
            <w:r>
              <w:rPr>
                <w:rFonts w:hint="eastAsia"/>
                <w:sz w:val="18"/>
                <w:szCs w:val="18"/>
              </w:rPr>
              <w:t>DL/T 5210.1表5.12.6</w:t>
            </w:r>
          </w:p>
        </w:tc>
      </w:tr>
      <w:tr w14:paraId="428D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F5E8763">
            <w:pPr>
              <w:jc w:val="center"/>
              <w:rPr>
                <w:rFonts w:hint="eastAsia"/>
                <w:sz w:val="18"/>
                <w:szCs w:val="18"/>
              </w:rPr>
            </w:pPr>
          </w:p>
        </w:tc>
        <w:tc>
          <w:tcPr>
            <w:tcW w:w="795" w:type="dxa"/>
            <w:vAlign w:val="center"/>
          </w:tcPr>
          <w:p w14:paraId="787CD088">
            <w:pPr>
              <w:jc w:val="center"/>
              <w:rPr>
                <w:rFonts w:hint="eastAsia"/>
                <w:sz w:val="18"/>
                <w:szCs w:val="18"/>
              </w:rPr>
            </w:pPr>
          </w:p>
        </w:tc>
        <w:tc>
          <w:tcPr>
            <w:tcW w:w="795" w:type="dxa"/>
            <w:vAlign w:val="center"/>
          </w:tcPr>
          <w:p w14:paraId="6758DD00">
            <w:pPr>
              <w:jc w:val="center"/>
              <w:rPr>
                <w:rFonts w:hint="eastAsia"/>
                <w:sz w:val="18"/>
                <w:szCs w:val="18"/>
              </w:rPr>
            </w:pPr>
          </w:p>
        </w:tc>
        <w:tc>
          <w:tcPr>
            <w:tcW w:w="795" w:type="dxa"/>
            <w:vAlign w:val="center"/>
          </w:tcPr>
          <w:p w14:paraId="572342E8">
            <w:pPr>
              <w:jc w:val="center"/>
              <w:rPr>
                <w:rFonts w:hint="eastAsia"/>
                <w:sz w:val="18"/>
                <w:szCs w:val="18"/>
              </w:rPr>
            </w:pPr>
          </w:p>
        </w:tc>
        <w:tc>
          <w:tcPr>
            <w:tcW w:w="794" w:type="dxa"/>
            <w:vAlign w:val="center"/>
          </w:tcPr>
          <w:p w14:paraId="7ECAAC6C">
            <w:pPr>
              <w:jc w:val="center"/>
              <w:rPr>
                <w:rFonts w:hint="eastAsia"/>
                <w:sz w:val="18"/>
                <w:szCs w:val="18"/>
              </w:rPr>
            </w:pPr>
          </w:p>
        </w:tc>
        <w:tc>
          <w:tcPr>
            <w:tcW w:w="794" w:type="dxa"/>
            <w:vAlign w:val="center"/>
          </w:tcPr>
          <w:p w14:paraId="4045ABE3">
            <w:pPr>
              <w:jc w:val="center"/>
              <w:rPr>
                <w:rFonts w:hint="eastAsia"/>
                <w:sz w:val="18"/>
                <w:szCs w:val="18"/>
              </w:rPr>
            </w:pPr>
            <w:r>
              <w:rPr>
                <w:rFonts w:hint="eastAsia"/>
                <w:sz w:val="18"/>
                <w:szCs w:val="18"/>
              </w:rPr>
              <w:t>02</w:t>
            </w:r>
          </w:p>
        </w:tc>
        <w:tc>
          <w:tcPr>
            <w:tcW w:w="2392" w:type="dxa"/>
            <w:vAlign w:val="center"/>
          </w:tcPr>
          <w:p w14:paraId="4BDFF8A8">
            <w:pPr>
              <w:jc w:val="center"/>
              <w:rPr>
                <w:rFonts w:hint="eastAsia"/>
                <w:sz w:val="18"/>
                <w:szCs w:val="18"/>
              </w:rPr>
            </w:pPr>
            <w:r>
              <w:rPr>
                <w:rFonts w:hint="eastAsia"/>
                <w:sz w:val="18"/>
                <w:szCs w:val="18"/>
              </w:rPr>
              <w:t>钢筋安装</w:t>
            </w:r>
          </w:p>
        </w:tc>
        <w:tc>
          <w:tcPr>
            <w:tcW w:w="794" w:type="dxa"/>
            <w:vAlign w:val="center"/>
          </w:tcPr>
          <w:p w14:paraId="6A533306">
            <w:pPr>
              <w:jc w:val="center"/>
              <w:rPr>
                <w:rFonts w:hint="eastAsia"/>
                <w:sz w:val="18"/>
                <w:szCs w:val="18"/>
              </w:rPr>
            </w:pPr>
            <w:r>
              <w:rPr>
                <w:sz w:val="18"/>
                <w:szCs w:val="18"/>
              </w:rPr>
              <w:t>√</w:t>
            </w:r>
          </w:p>
        </w:tc>
        <w:tc>
          <w:tcPr>
            <w:tcW w:w="794" w:type="dxa"/>
            <w:vAlign w:val="center"/>
          </w:tcPr>
          <w:p w14:paraId="14D95FE6">
            <w:pPr>
              <w:jc w:val="center"/>
              <w:rPr>
                <w:rFonts w:hint="eastAsia"/>
                <w:sz w:val="18"/>
                <w:szCs w:val="18"/>
              </w:rPr>
            </w:pPr>
            <w:r>
              <w:rPr>
                <w:sz w:val="18"/>
                <w:szCs w:val="18"/>
              </w:rPr>
              <w:t>√</w:t>
            </w:r>
          </w:p>
        </w:tc>
        <w:tc>
          <w:tcPr>
            <w:tcW w:w="794" w:type="dxa"/>
            <w:vAlign w:val="center"/>
          </w:tcPr>
          <w:p w14:paraId="7240B18D">
            <w:pPr>
              <w:jc w:val="center"/>
              <w:rPr>
                <w:rFonts w:hint="eastAsia"/>
                <w:sz w:val="18"/>
                <w:szCs w:val="18"/>
              </w:rPr>
            </w:pPr>
          </w:p>
        </w:tc>
        <w:tc>
          <w:tcPr>
            <w:tcW w:w="794" w:type="dxa"/>
            <w:vAlign w:val="center"/>
          </w:tcPr>
          <w:p w14:paraId="36E85480">
            <w:pPr>
              <w:jc w:val="center"/>
              <w:rPr>
                <w:rFonts w:hint="eastAsia"/>
                <w:sz w:val="18"/>
                <w:szCs w:val="18"/>
              </w:rPr>
            </w:pPr>
          </w:p>
        </w:tc>
        <w:tc>
          <w:tcPr>
            <w:tcW w:w="794" w:type="dxa"/>
            <w:vAlign w:val="center"/>
          </w:tcPr>
          <w:p w14:paraId="09FE8A18">
            <w:pPr>
              <w:jc w:val="center"/>
              <w:rPr>
                <w:rFonts w:hint="eastAsia"/>
                <w:sz w:val="18"/>
                <w:szCs w:val="18"/>
              </w:rPr>
            </w:pPr>
            <w:r>
              <w:rPr>
                <w:sz w:val="18"/>
                <w:szCs w:val="18"/>
              </w:rPr>
              <w:t>√</w:t>
            </w:r>
          </w:p>
        </w:tc>
        <w:tc>
          <w:tcPr>
            <w:tcW w:w="794" w:type="dxa"/>
            <w:vAlign w:val="center"/>
          </w:tcPr>
          <w:p w14:paraId="05047B29">
            <w:pPr>
              <w:jc w:val="center"/>
              <w:rPr>
                <w:rFonts w:hint="eastAsia"/>
                <w:sz w:val="18"/>
                <w:szCs w:val="18"/>
              </w:rPr>
            </w:pPr>
          </w:p>
        </w:tc>
        <w:tc>
          <w:tcPr>
            <w:tcW w:w="2248" w:type="dxa"/>
            <w:vAlign w:val="center"/>
          </w:tcPr>
          <w:p w14:paraId="17F58F77">
            <w:pPr>
              <w:jc w:val="center"/>
              <w:rPr>
                <w:rFonts w:hint="eastAsia"/>
                <w:sz w:val="18"/>
                <w:szCs w:val="18"/>
              </w:rPr>
            </w:pPr>
            <w:r>
              <w:rPr>
                <w:rFonts w:hint="eastAsia"/>
                <w:sz w:val="18"/>
                <w:szCs w:val="18"/>
              </w:rPr>
              <w:t>DL/T 5210.1表5.12.8</w:t>
            </w:r>
          </w:p>
        </w:tc>
      </w:tr>
      <w:tr w14:paraId="67E4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B22A5A8">
            <w:pPr>
              <w:jc w:val="center"/>
              <w:rPr>
                <w:rFonts w:hint="eastAsia"/>
                <w:sz w:val="18"/>
                <w:szCs w:val="18"/>
              </w:rPr>
            </w:pPr>
          </w:p>
        </w:tc>
        <w:tc>
          <w:tcPr>
            <w:tcW w:w="795" w:type="dxa"/>
            <w:vAlign w:val="center"/>
          </w:tcPr>
          <w:p w14:paraId="0B39EE5C">
            <w:pPr>
              <w:jc w:val="center"/>
              <w:rPr>
                <w:rFonts w:hint="eastAsia"/>
                <w:sz w:val="18"/>
                <w:szCs w:val="18"/>
              </w:rPr>
            </w:pPr>
          </w:p>
        </w:tc>
        <w:tc>
          <w:tcPr>
            <w:tcW w:w="795" w:type="dxa"/>
            <w:vAlign w:val="center"/>
          </w:tcPr>
          <w:p w14:paraId="4879E81C">
            <w:pPr>
              <w:jc w:val="center"/>
              <w:rPr>
                <w:rFonts w:hint="eastAsia"/>
                <w:sz w:val="18"/>
                <w:szCs w:val="18"/>
              </w:rPr>
            </w:pPr>
          </w:p>
        </w:tc>
        <w:tc>
          <w:tcPr>
            <w:tcW w:w="795" w:type="dxa"/>
            <w:vAlign w:val="center"/>
          </w:tcPr>
          <w:p w14:paraId="07CA45DA">
            <w:pPr>
              <w:jc w:val="center"/>
              <w:rPr>
                <w:rFonts w:hint="eastAsia"/>
                <w:sz w:val="18"/>
                <w:szCs w:val="18"/>
              </w:rPr>
            </w:pPr>
          </w:p>
        </w:tc>
        <w:tc>
          <w:tcPr>
            <w:tcW w:w="794" w:type="dxa"/>
            <w:vAlign w:val="center"/>
          </w:tcPr>
          <w:p w14:paraId="75E68134">
            <w:pPr>
              <w:jc w:val="center"/>
              <w:rPr>
                <w:rFonts w:hint="eastAsia"/>
                <w:sz w:val="18"/>
                <w:szCs w:val="18"/>
              </w:rPr>
            </w:pPr>
            <w:r>
              <w:rPr>
                <w:rFonts w:hint="eastAsia"/>
                <w:sz w:val="18"/>
                <w:szCs w:val="18"/>
              </w:rPr>
              <w:t>04</w:t>
            </w:r>
          </w:p>
        </w:tc>
        <w:tc>
          <w:tcPr>
            <w:tcW w:w="794" w:type="dxa"/>
            <w:vAlign w:val="center"/>
          </w:tcPr>
          <w:p w14:paraId="26F78CE5">
            <w:pPr>
              <w:jc w:val="center"/>
              <w:rPr>
                <w:rFonts w:hint="eastAsia"/>
                <w:sz w:val="18"/>
                <w:szCs w:val="18"/>
              </w:rPr>
            </w:pPr>
          </w:p>
        </w:tc>
        <w:tc>
          <w:tcPr>
            <w:tcW w:w="2392" w:type="dxa"/>
            <w:vAlign w:val="center"/>
          </w:tcPr>
          <w:p w14:paraId="01E50157">
            <w:pPr>
              <w:jc w:val="center"/>
              <w:rPr>
                <w:rFonts w:hint="eastAsia"/>
                <w:sz w:val="18"/>
                <w:szCs w:val="18"/>
              </w:rPr>
            </w:pPr>
            <w:r>
              <w:rPr>
                <w:rFonts w:hint="eastAsia"/>
                <w:sz w:val="18"/>
                <w:szCs w:val="18"/>
              </w:rPr>
              <w:t>混凝土</w:t>
            </w:r>
          </w:p>
        </w:tc>
        <w:tc>
          <w:tcPr>
            <w:tcW w:w="794" w:type="dxa"/>
            <w:vAlign w:val="center"/>
          </w:tcPr>
          <w:p w14:paraId="49711968">
            <w:pPr>
              <w:jc w:val="center"/>
              <w:rPr>
                <w:rFonts w:hint="eastAsia"/>
                <w:sz w:val="18"/>
                <w:szCs w:val="18"/>
              </w:rPr>
            </w:pPr>
            <w:r>
              <w:rPr>
                <w:sz w:val="18"/>
                <w:szCs w:val="18"/>
              </w:rPr>
              <w:t>√</w:t>
            </w:r>
          </w:p>
        </w:tc>
        <w:tc>
          <w:tcPr>
            <w:tcW w:w="794" w:type="dxa"/>
            <w:vAlign w:val="center"/>
          </w:tcPr>
          <w:p w14:paraId="12E88A78">
            <w:pPr>
              <w:jc w:val="center"/>
              <w:rPr>
                <w:rFonts w:hint="eastAsia"/>
                <w:sz w:val="18"/>
                <w:szCs w:val="18"/>
              </w:rPr>
            </w:pPr>
            <w:r>
              <w:rPr>
                <w:sz w:val="18"/>
                <w:szCs w:val="18"/>
              </w:rPr>
              <w:t>√</w:t>
            </w:r>
          </w:p>
        </w:tc>
        <w:tc>
          <w:tcPr>
            <w:tcW w:w="794" w:type="dxa"/>
            <w:vAlign w:val="center"/>
          </w:tcPr>
          <w:p w14:paraId="7E14E658">
            <w:pPr>
              <w:jc w:val="center"/>
              <w:rPr>
                <w:rFonts w:hint="eastAsia"/>
                <w:sz w:val="18"/>
                <w:szCs w:val="18"/>
              </w:rPr>
            </w:pPr>
          </w:p>
        </w:tc>
        <w:tc>
          <w:tcPr>
            <w:tcW w:w="794" w:type="dxa"/>
            <w:vAlign w:val="center"/>
          </w:tcPr>
          <w:p w14:paraId="02D5CC7D">
            <w:pPr>
              <w:jc w:val="center"/>
              <w:rPr>
                <w:rFonts w:hint="eastAsia"/>
                <w:sz w:val="18"/>
                <w:szCs w:val="18"/>
              </w:rPr>
            </w:pPr>
          </w:p>
        </w:tc>
        <w:tc>
          <w:tcPr>
            <w:tcW w:w="794" w:type="dxa"/>
            <w:vAlign w:val="center"/>
          </w:tcPr>
          <w:p w14:paraId="5F12771A">
            <w:pPr>
              <w:jc w:val="center"/>
              <w:rPr>
                <w:rFonts w:hint="eastAsia"/>
                <w:sz w:val="18"/>
                <w:szCs w:val="18"/>
              </w:rPr>
            </w:pPr>
            <w:r>
              <w:rPr>
                <w:sz w:val="18"/>
                <w:szCs w:val="18"/>
              </w:rPr>
              <w:t>√</w:t>
            </w:r>
          </w:p>
        </w:tc>
        <w:tc>
          <w:tcPr>
            <w:tcW w:w="794" w:type="dxa"/>
            <w:vAlign w:val="center"/>
          </w:tcPr>
          <w:p w14:paraId="62701A47">
            <w:pPr>
              <w:jc w:val="center"/>
              <w:rPr>
                <w:rFonts w:hint="eastAsia"/>
                <w:sz w:val="18"/>
                <w:szCs w:val="18"/>
              </w:rPr>
            </w:pPr>
          </w:p>
        </w:tc>
        <w:tc>
          <w:tcPr>
            <w:tcW w:w="2248" w:type="dxa"/>
            <w:vAlign w:val="center"/>
          </w:tcPr>
          <w:p w14:paraId="01AD13FA">
            <w:pPr>
              <w:jc w:val="center"/>
              <w:rPr>
                <w:rFonts w:hint="eastAsia"/>
                <w:sz w:val="18"/>
                <w:szCs w:val="18"/>
              </w:rPr>
            </w:pPr>
            <w:r>
              <w:rPr>
                <w:rFonts w:hint="eastAsia"/>
                <w:sz w:val="18"/>
                <w:szCs w:val="18"/>
              </w:rPr>
              <w:t>DL/T 5210.1表3.0.12-2</w:t>
            </w:r>
          </w:p>
        </w:tc>
      </w:tr>
    </w:tbl>
    <w:p w14:paraId="32CBEA0B">
      <w:pPr>
        <w:pStyle w:val="13"/>
        <w:spacing w:before="120" w:after="120"/>
        <w:rPr>
          <w:rFonts w:hint="eastAsia"/>
        </w:rPr>
      </w:pPr>
      <w:r>
        <w:rPr>
          <w:rFonts w:hint="eastAsia"/>
        </w:rPr>
        <w:t>表A.1  电化学储能工程质量验收范围划分表（续）（第25页/共66页）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4DF1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3DE831C">
            <w:pPr>
              <w:jc w:val="center"/>
              <w:rPr>
                <w:rFonts w:hint="eastAsia"/>
                <w:sz w:val="18"/>
                <w:szCs w:val="18"/>
              </w:rPr>
            </w:pPr>
          </w:p>
        </w:tc>
        <w:tc>
          <w:tcPr>
            <w:tcW w:w="3973" w:type="dxa"/>
            <w:gridSpan w:val="5"/>
            <w:vAlign w:val="center"/>
          </w:tcPr>
          <w:p w14:paraId="1A589E38">
            <w:pPr>
              <w:jc w:val="center"/>
              <w:rPr>
                <w:rFonts w:hint="eastAsia"/>
                <w:sz w:val="18"/>
                <w:szCs w:val="18"/>
              </w:rPr>
            </w:pPr>
            <w:r>
              <w:rPr>
                <w:rFonts w:hint="eastAsia"/>
                <w:sz w:val="18"/>
                <w:szCs w:val="18"/>
              </w:rPr>
              <w:t>工程编号</w:t>
            </w:r>
          </w:p>
        </w:tc>
        <w:tc>
          <w:tcPr>
            <w:tcW w:w="2392" w:type="dxa"/>
            <w:vMerge w:val="restart"/>
            <w:vAlign w:val="center"/>
          </w:tcPr>
          <w:p w14:paraId="54BA840A">
            <w:pPr>
              <w:jc w:val="center"/>
              <w:rPr>
                <w:rFonts w:hint="eastAsia"/>
                <w:sz w:val="18"/>
                <w:szCs w:val="18"/>
              </w:rPr>
            </w:pPr>
            <w:r>
              <w:rPr>
                <w:rFonts w:hint="eastAsia"/>
                <w:sz w:val="18"/>
                <w:szCs w:val="18"/>
              </w:rPr>
              <w:t>工程名称</w:t>
            </w:r>
          </w:p>
        </w:tc>
        <w:tc>
          <w:tcPr>
            <w:tcW w:w="4764" w:type="dxa"/>
            <w:gridSpan w:val="6"/>
            <w:vAlign w:val="center"/>
          </w:tcPr>
          <w:p w14:paraId="1268483B">
            <w:pPr>
              <w:jc w:val="center"/>
              <w:rPr>
                <w:rFonts w:hint="eastAsia"/>
                <w:sz w:val="18"/>
                <w:szCs w:val="18"/>
              </w:rPr>
            </w:pPr>
            <w:r>
              <w:rPr>
                <w:rFonts w:hint="eastAsia"/>
                <w:sz w:val="18"/>
                <w:szCs w:val="18"/>
              </w:rPr>
              <w:t>验收单位</w:t>
            </w:r>
          </w:p>
        </w:tc>
        <w:tc>
          <w:tcPr>
            <w:tcW w:w="2248" w:type="dxa"/>
            <w:vMerge w:val="restart"/>
            <w:vAlign w:val="center"/>
          </w:tcPr>
          <w:p w14:paraId="45A7B5AF">
            <w:pPr>
              <w:jc w:val="center"/>
              <w:rPr>
                <w:rFonts w:hint="eastAsia"/>
                <w:sz w:val="18"/>
                <w:szCs w:val="18"/>
              </w:rPr>
            </w:pPr>
            <w:r>
              <w:rPr>
                <w:rFonts w:hint="eastAsia"/>
                <w:sz w:val="18"/>
                <w:szCs w:val="18"/>
              </w:rPr>
              <w:t>质量验收表编号</w:t>
            </w:r>
          </w:p>
        </w:tc>
      </w:tr>
      <w:tr w14:paraId="715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4E9A58C5">
            <w:pPr>
              <w:jc w:val="center"/>
              <w:rPr>
                <w:rFonts w:hint="eastAsia"/>
                <w:sz w:val="18"/>
                <w:szCs w:val="18"/>
              </w:rPr>
            </w:pPr>
            <w:r>
              <w:rPr>
                <w:rFonts w:hint="eastAsia"/>
                <w:sz w:val="18"/>
                <w:szCs w:val="18"/>
              </w:rPr>
              <w:t>单位工程</w:t>
            </w:r>
          </w:p>
        </w:tc>
        <w:tc>
          <w:tcPr>
            <w:tcW w:w="795" w:type="dxa"/>
            <w:vAlign w:val="center"/>
          </w:tcPr>
          <w:p w14:paraId="124C59A8">
            <w:pPr>
              <w:jc w:val="center"/>
              <w:rPr>
                <w:rFonts w:hint="eastAsia"/>
                <w:sz w:val="18"/>
                <w:szCs w:val="18"/>
              </w:rPr>
            </w:pPr>
            <w:r>
              <w:rPr>
                <w:rFonts w:hint="eastAsia"/>
                <w:sz w:val="18"/>
                <w:szCs w:val="18"/>
              </w:rPr>
              <w:t>子单位工程</w:t>
            </w:r>
          </w:p>
        </w:tc>
        <w:tc>
          <w:tcPr>
            <w:tcW w:w="795" w:type="dxa"/>
            <w:vAlign w:val="center"/>
          </w:tcPr>
          <w:p w14:paraId="16183E94">
            <w:pPr>
              <w:jc w:val="center"/>
              <w:rPr>
                <w:rFonts w:hint="eastAsia"/>
                <w:sz w:val="18"/>
                <w:szCs w:val="18"/>
              </w:rPr>
            </w:pPr>
            <w:r>
              <w:rPr>
                <w:rFonts w:hint="eastAsia"/>
                <w:sz w:val="18"/>
                <w:szCs w:val="18"/>
              </w:rPr>
              <w:t>分部工程</w:t>
            </w:r>
          </w:p>
        </w:tc>
        <w:tc>
          <w:tcPr>
            <w:tcW w:w="795" w:type="dxa"/>
            <w:vAlign w:val="center"/>
          </w:tcPr>
          <w:p w14:paraId="3B255E40">
            <w:pPr>
              <w:jc w:val="center"/>
              <w:rPr>
                <w:rFonts w:hint="eastAsia"/>
                <w:sz w:val="18"/>
                <w:szCs w:val="18"/>
              </w:rPr>
            </w:pPr>
            <w:r>
              <w:rPr>
                <w:rFonts w:hint="eastAsia"/>
                <w:sz w:val="18"/>
                <w:szCs w:val="18"/>
              </w:rPr>
              <w:t>子分部工程</w:t>
            </w:r>
          </w:p>
        </w:tc>
        <w:tc>
          <w:tcPr>
            <w:tcW w:w="794" w:type="dxa"/>
            <w:vAlign w:val="center"/>
          </w:tcPr>
          <w:p w14:paraId="239D96B7">
            <w:pPr>
              <w:jc w:val="center"/>
              <w:rPr>
                <w:rFonts w:hint="eastAsia"/>
                <w:sz w:val="18"/>
                <w:szCs w:val="18"/>
              </w:rPr>
            </w:pPr>
            <w:r>
              <w:rPr>
                <w:rFonts w:hint="eastAsia"/>
                <w:sz w:val="18"/>
                <w:szCs w:val="18"/>
              </w:rPr>
              <w:t>分项工程</w:t>
            </w:r>
          </w:p>
        </w:tc>
        <w:tc>
          <w:tcPr>
            <w:tcW w:w="794" w:type="dxa"/>
            <w:vAlign w:val="center"/>
          </w:tcPr>
          <w:p w14:paraId="6FABBFAC">
            <w:pPr>
              <w:jc w:val="center"/>
              <w:rPr>
                <w:rFonts w:hint="eastAsia"/>
                <w:sz w:val="18"/>
                <w:szCs w:val="18"/>
              </w:rPr>
            </w:pPr>
            <w:r>
              <w:rPr>
                <w:rFonts w:hint="eastAsia"/>
                <w:sz w:val="18"/>
                <w:szCs w:val="18"/>
              </w:rPr>
              <w:t>检验批</w:t>
            </w:r>
          </w:p>
        </w:tc>
        <w:tc>
          <w:tcPr>
            <w:tcW w:w="2392" w:type="dxa"/>
            <w:vMerge w:val="continue"/>
            <w:vAlign w:val="center"/>
          </w:tcPr>
          <w:p w14:paraId="2AE5177B">
            <w:pPr>
              <w:jc w:val="center"/>
              <w:rPr>
                <w:rFonts w:hint="eastAsia"/>
                <w:sz w:val="18"/>
                <w:szCs w:val="18"/>
              </w:rPr>
            </w:pPr>
          </w:p>
        </w:tc>
        <w:tc>
          <w:tcPr>
            <w:tcW w:w="794" w:type="dxa"/>
            <w:vAlign w:val="center"/>
          </w:tcPr>
          <w:p w14:paraId="31C29609">
            <w:pPr>
              <w:jc w:val="center"/>
              <w:rPr>
                <w:rFonts w:hint="eastAsia"/>
                <w:sz w:val="18"/>
                <w:szCs w:val="18"/>
              </w:rPr>
            </w:pPr>
            <w:r>
              <w:rPr>
                <w:rFonts w:hint="eastAsia"/>
                <w:sz w:val="18"/>
                <w:szCs w:val="18"/>
              </w:rPr>
              <w:t>施工单位</w:t>
            </w:r>
          </w:p>
        </w:tc>
        <w:tc>
          <w:tcPr>
            <w:tcW w:w="794" w:type="dxa"/>
            <w:vAlign w:val="center"/>
          </w:tcPr>
          <w:p w14:paraId="1102B4A2">
            <w:pPr>
              <w:jc w:val="center"/>
              <w:rPr>
                <w:rFonts w:hint="eastAsia"/>
                <w:sz w:val="18"/>
                <w:szCs w:val="18"/>
              </w:rPr>
            </w:pPr>
            <w:r>
              <w:rPr>
                <w:rFonts w:hint="eastAsia"/>
                <w:sz w:val="18"/>
                <w:szCs w:val="18"/>
              </w:rPr>
              <w:t>总承包单位</w:t>
            </w:r>
          </w:p>
        </w:tc>
        <w:tc>
          <w:tcPr>
            <w:tcW w:w="794" w:type="dxa"/>
            <w:vAlign w:val="center"/>
          </w:tcPr>
          <w:p w14:paraId="2FD86AC4">
            <w:pPr>
              <w:jc w:val="center"/>
              <w:rPr>
                <w:rFonts w:hint="eastAsia"/>
                <w:sz w:val="18"/>
                <w:szCs w:val="18"/>
              </w:rPr>
            </w:pPr>
            <w:r>
              <w:rPr>
                <w:rFonts w:hint="eastAsia"/>
                <w:sz w:val="18"/>
                <w:szCs w:val="18"/>
              </w:rPr>
              <w:t>勘察单位</w:t>
            </w:r>
          </w:p>
        </w:tc>
        <w:tc>
          <w:tcPr>
            <w:tcW w:w="794" w:type="dxa"/>
            <w:vAlign w:val="center"/>
          </w:tcPr>
          <w:p w14:paraId="1C84B8B9">
            <w:pPr>
              <w:jc w:val="center"/>
              <w:rPr>
                <w:rFonts w:hint="eastAsia"/>
                <w:sz w:val="18"/>
                <w:szCs w:val="18"/>
              </w:rPr>
            </w:pPr>
            <w:r>
              <w:rPr>
                <w:rFonts w:hint="eastAsia"/>
                <w:sz w:val="18"/>
                <w:szCs w:val="18"/>
              </w:rPr>
              <w:t>设计单位</w:t>
            </w:r>
          </w:p>
        </w:tc>
        <w:tc>
          <w:tcPr>
            <w:tcW w:w="794" w:type="dxa"/>
            <w:vAlign w:val="center"/>
          </w:tcPr>
          <w:p w14:paraId="2AAF4AAE">
            <w:pPr>
              <w:jc w:val="center"/>
              <w:rPr>
                <w:rFonts w:hint="eastAsia"/>
                <w:sz w:val="18"/>
                <w:szCs w:val="18"/>
              </w:rPr>
            </w:pPr>
            <w:r>
              <w:rPr>
                <w:rFonts w:hint="eastAsia"/>
                <w:sz w:val="18"/>
                <w:szCs w:val="18"/>
              </w:rPr>
              <w:t>监理单位</w:t>
            </w:r>
          </w:p>
        </w:tc>
        <w:tc>
          <w:tcPr>
            <w:tcW w:w="794" w:type="dxa"/>
            <w:vAlign w:val="center"/>
          </w:tcPr>
          <w:p w14:paraId="21D0B4E7">
            <w:pPr>
              <w:jc w:val="center"/>
              <w:rPr>
                <w:rFonts w:hint="eastAsia"/>
                <w:sz w:val="18"/>
                <w:szCs w:val="18"/>
              </w:rPr>
            </w:pPr>
            <w:r>
              <w:rPr>
                <w:rFonts w:hint="eastAsia"/>
                <w:sz w:val="18"/>
                <w:szCs w:val="18"/>
              </w:rPr>
              <w:t>建设单位</w:t>
            </w:r>
          </w:p>
        </w:tc>
        <w:tc>
          <w:tcPr>
            <w:tcW w:w="2248" w:type="dxa"/>
            <w:vMerge w:val="continue"/>
            <w:vAlign w:val="center"/>
          </w:tcPr>
          <w:p w14:paraId="5EB8C487">
            <w:pPr>
              <w:jc w:val="center"/>
              <w:rPr>
                <w:rFonts w:hint="eastAsia"/>
                <w:sz w:val="18"/>
                <w:szCs w:val="18"/>
              </w:rPr>
            </w:pPr>
          </w:p>
        </w:tc>
      </w:tr>
      <w:tr w14:paraId="10CB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5B11816">
            <w:pPr>
              <w:jc w:val="center"/>
              <w:rPr>
                <w:rFonts w:hint="eastAsia"/>
                <w:sz w:val="18"/>
                <w:szCs w:val="18"/>
              </w:rPr>
            </w:pPr>
          </w:p>
        </w:tc>
        <w:tc>
          <w:tcPr>
            <w:tcW w:w="795" w:type="dxa"/>
            <w:vAlign w:val="center"/>
          </w:tcPr>
          <w:p w14:paraId="55F5F79B">
            <w:pPr>
              <w:jc w:val="center"/>
              <w:rPr>
                <w:rFonts w:hint="eastAsia"/>
                <w:sz w:val="18"/>
                <w:szCs w:val="18"/>
              </w:rPr>
            </w:pPr>
          </w:p>
        </w:tc>
        <w:tc>
          <w:tcPr>
            <w:tcW w:w="795" w:type="dxa"/>
            <w:vAlign w:val="center"/>
          </w:tcPr>
          <w:p w14:paraId="5828D990">
            <w:pPr>
              <w:jc w:val="center"/>
              <w:rPr>
                <w:rFonts w:hint="eastAsia"/>
                <w:sz w:val="18"/>
                <w:szCs w:val="18"/>
              </w:rPr>
            </w:pPr>
          </w:p>
        </w:tc>
        <w:tc>
          <w:tcPr>
            <w:tcW w:w="795" w:type="dxa"/>
            <w:vAlign w:val="center"/>
          </w:tcPr>
          <w:p w14:paraId="322F4480">
            <w:pPr>
              <w:jc w:val="center"/>
              <w:rPr>
                <w:rFonts w:hint="eastAsia"/>
                <w:sz w:val="18"/>
                <w:szCs w:val="18"/>
              </w:rPr>
            </w:pPr>
          </w:p>
        </w:tc>
        <w:tc>
          <w:tcPr>
            <w:tcW w:w="794" w:type="dxa"/>
            <w:vAlign w:val="center"/>
          </w:tcPr>
          <w:p w14:paraId="5A63BE83">
            <w:pPr>
              <w:jc w:val="center"/>
              <w:rPr>
                <w:rFonts w:hint="eastAsia"/>
                <w:sz w:val="18"/>
                <w:szCs w:val="18"/>
              </w:rPr>
            </w:pPr>
          </w:p>
        </w:tc>
        <w:tc>
          <w:tcPr>
            <w:tcW w:w="794" w:type="dxa"/>
            <w:vAlign w:val="center"/>
          </w:tcPr>
          <w:p w14:paraId="3F908387">
            <w:pPr>
              <w:jc w:val="center"/>
              <w:rPr>
                <w:rFonts w:hint="eastAsia"/>
                <w:sz w:val="18"/>
                <w:szCs w:val="18"/>
              </w:rPr>
            </w:pPr>
            <w:r>
              <w:rPr>
                <w:rFonts w:hint="eastAsia"/>
                <w:sz w:val="18"/>
                <w:szCs w:val="18"/>
              </w:rPr>
              <w:t>01</w:t>
            </w:r>
          </w:p>
        </w:tc>
        <w:tc>
          <w:tcPr>
            <w:tcW w:w="2392" w:type="dxa"/>
            <w:vAlign w:val="center"/>
          </w:tcPr>
          <w:p w14:paraId="2612A703">
            <w:pPr>
              <w:jc w:val="center"/>
              <w:rPr>
                <w:rFonts w:hint="eastAsia"/>
                <w:sz w:val="18"/>
                <w:szCs w:val="18"/>
              </w:rPr>
            </w:pPr>
            <w:r>
              <w:rPr>
                <w:rFonts w:hint="eastAsia"/>
                <w:sz w:val="18"/>
                <w:szCs w:val="18"/>
              </w:rPr>
              <w:t>混凝土原料及拌合物</w:t>
            </w:r>
          </w:p>
        </w:tc>
        <w:tc>
          <w:tcPr>
            <w:tcW w:w="794" w:type="dxa"/>
            <w:vAlign w:val="center"/>
          </w:tcPr>
          <w:p w14:paraId="349DF72E">
            <w:pPr>
              <w:jc w:val="center"/>
              <w:rPr>
                <w:rFonts w:hint="eastAsia"/>
                <w:sz w:val="18"/>
                <w:szCs w:val="18"/>
              </w:rPr>
            </w:pPr>
            <w:r>
              <w:rPr>
                <w:sz w:val="18"/>
                <w:szCs w:val="18"/>
              </w:rPr>
              <w:t>√</w:t>
            </w:r>
          </w:p>
        </w:tc>
        <w:tc>
          <w:tcPr>
            <w:tcW w:w="794" w:type="dxa"/>
            <w:vAlign w:val="center"/>
          </w:tcPr>
          <w:p w14:paraId="2B20786D">
            <w:pPr>
              <w:jc w:val="center"/>
              <w:rPr>
                <w:rFonts w:hint="eastAsia"/>
                <w:sz w:val="18"/>
                <w:szCs w:val="18"/>
              </w:rPr>
            </w:pPr>
            <w:r>
              <w:rPr>
                <w:sz w:val="18"/>
                <w:szCs w:val="18"/>
              </w:rPr>
              <w:t>√</w:t>
            </w:r>
          </w:p>
        </w:tc>
        <w:tc>
          <w:tcPr>
            <w:tcW w:w="794" w:type="dxa"/>
            <w:vAlign w:val="center"/>
          </w:tcPr>
          <w:p w14:paraId="17B8C9D6">
            <w:pPr>
              <w:jc w:val="center"/>
              <w:rPr>
                <w:rFonts w:hint="eastAsia"/>
                <w:sz w:val="18"/>
                <w:szCs w:val="18"/>
              </w:rPr>
            </w:pPr>
          </w:p>
        </w:tc>
        <w:tc>
          <w:tcPr>
            <w:tcW w:w="794" w:type="dxa"/>
            <w:vAlign w:val="center"/>
          </w:tcPr>
          <w:p w14:paraId="2723E139">
            <w:pPr>
              <w:jc w:val="center"/>
              <w:rPr>
                <w:rFonts w:hint="eastAsia"/>
                <w:sz w:val="18"/>
                <w:szCs w:val="18"/>
              </w:rPr>
            </w:pPr>
          </w:p>
        </w:tc>
        <w:tc>
          <w:tcPr>
            <w:tcW w:w="794" w:type="dxa"/>
            <w:vAlign w:val="center"/>
          </w:tcPr>
          <w:p w14:paraId="26841050">
            <w:pPr>
              <w:jc w:val="center"/>
              <w:rPr>
                <w:rFonts w:hint="eastAsia"/>
                <w:sz w:val="18"/>
                <w:szCs w:val="18"/>
              </w:rPr>
            </w:pPr>
            <w:r>
              <w:rPr>
                <w:sz w:val="18"/>
                <w:szCs w:val="18"/>
              </w:rPr>
              <w:t>√</w:t>
            </w:r>
          </w:p>
        </w:tc>
        <w:tc>
          <w:tcPr>
            <w:tcW w:w="794" w:type="dxa"/>
            <w:vAlign w:val="center"/>
          </w:tcPr>
          <w:p w14:paraId="3372A747">
            <w:pPr>
              <w:jc w:val="center"/>
              <w:rPr>
                <w:rFonts w:hint="eastAsia"/>
                <w:sz w:val="18"/>
                <w:szCs w:val="18"/>
              </w:rPr>
            </w:pPr>
          </w:p>
        </w:tc>
        <w:tc>
          <w:tcPr>
            <w:tcW w:w="2248" w:type="dxa"/>
            <w:vAlign w:val="center"/>
          </w:tcPr>
          <w:p w14:paraId="50881CF1">
            <w:pPr>
              <w:jc w:val="center"/>
              <w:rPr>
                <w:rFonts w:hint="eastAsia"/>
                <w:sz w:val="18"/>
                <w:szCs w:val="18"/>
              </w:rPr>
            </w:pPr>
            <w:r>
              <w:rPr>
                <w:rFonts w:hint="eastAsia"/>
                <w:sz w:val="18"/>
                <w:szCs w:val="18"/>
              </w:rPr>
              <w:t>DL/T 5210.1表5.12.9</w:t>
            </w:r>
          </w:p>
        </w:tc>
      </w:tr>
      <w:tr w14:paraId="11CC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EB18720">
            <w:pPr>
              <w:jc w:val="center"/>
              <w:rPr>
                <w:rFonts w:hint="eastAsia"/>
                <w:sz w:val="18"/>
                <w:szCs w:val="18"/>
              </w:rPr>
            </w:pPr>
          </w:p>
        </w:tc>
        <w:tc>
          <w:tcPr>
            <w:tcW w:w="795" w:type="dxa"/>
            <w:vAlign w:val="center"/>
          </w:tcPr>
          <w:p w14:paraId="5B99B722">
            <w:pPr>
              <w:jc w:val="center"/>
              <w:rPr>
                <w:rFonts w:hint="eastAsia"/>
                <w:sz w:val="18"/>
                <w:szCs w:val="18"/>
              </w:rPr>
            </w:pPr>
          </w:p>
        </w:tc>
        <w:tc>
          <w:tcPr>
            <w:tcW w:w="795" w:type="dxa"/>
            <w:vAlign w:val="center"/>
          </w:tcPr>
          <w:p w14:paraId="33136B65">
            <w:pPr>
              <w:jc w:val="center"/>
              <w:rPr>
                <w:rFonts w:hint="eastAsia"/>
                <w:sz w:val="18"/>
                <w:szCs w:val="18"/>
              </w:rPr>
            </w:pPr>
          </w:p>
        </w:tc>
        <w:tc>
          <w:tcPr>
            <w:tcW w:w="795" w:type="dxa"/>
            <w:vAlign w:val="center"/>
          </w:tcPr>
          <w:p w14:paraId="0B0BC594">
            <w:pPr>
              <w:jc w:val="center"/>
              <w:rPr>
                <w:rFonts w:hint="eastAsia"/>
                <w:sz w:val="18"/>
                <w:szCs w:val="18"/>
              </w:rPr>
            </w:pPr>
          </w:p>
        </w:tc>
        <w:tc>
          <w:tcPr>
            <w:tcW w:w="794" w:type="dxa"/>
            <w:vAlign w:val="center"/>
          </w:tcPr>
          <w:p w14:paraId="5DA787F8">
            <w:pPr>
              <w:jc w:val="center"/>
              <w:rPr>
                <w:rFonts w:hint="eastAsia"/>
                <w:sz w:val="18"/>
                <w:szCs w:val="18"/>
              </w:rPr>
            </w:pPr>
          </w:p>
        </w:tc>
        <w:tc>
          <w:tcPr>
            <w:tcW w:w="794" w:type="dxa"/>
            <w:vAlign w:val="center"/>
          </w:tcPr>
          <w:p w14:paraId="7F1820B0">
            <w:pPr>
              <w:jc w:val="center"/>
              <w:rPr>
                <w:rFonts w:hint="eastAsia"/>
                <w:sz w:val="18"/>
                <w:szCs w:val="18"/>
              </w:rPr>
            </w:pPr>
            <w:r>
              <w:rPr>
                <w:rFonts w:hint="eastAsia"/>
                <w:sz w:val="18"/>
                <w:szCs w:val="18"/>
              </w:rPr>
              <w:t>02</w:t>
            </w:r>
          </w:p>
        </w:tc>
        <w:tc>
          <w:tcPr>
            <w:tcW w:w="2392" w:type="dxa"/>
            <w:vAlign w:val="center"/>
          </w:tcPr>
          <w:p w14:paraId="5BAAF9D8">
            <w:pPr>
              <w:jc w:val="center"/>
              <w:rPr>
                <w:rFonts w:hint="eastAsia"/>
                <w:sz w:val="18"/>
                <w:szCs w:val="18"/>
              </w:rPr>
            </w:pPr>
            <w:r>
              <w:rPr>
                <w:rFonts w:hint="eastAsia"/>
                <w:sz w:val="18"/>
                <w:szCs w:val="18"/>
              </w:rPr>
              <w:t>混凝土施工</w:t>
            </w:r>
          </w:p>
        </w:tc>
        <w:tc>
          <w:tcPr>
            <w:tcW w:w="794" w:type="dxa"/>
            <w:vAlign w:val="center"/>
          </w:tcPr>
          <w:p w14:paraId="493FC1B0">
            <w:pPr>
              <w:jc w:val="center"/>
              <w:rPr>
                <w:rFonts w:hint="eastAsia"/>
                <w:sz w:val="18"/>
                <w:szCs w:val="18"/>
              </w:rPr>
            </w:pPr>
            <w:r>
              <w:rPr>
                <w:sz w:val="18"/>
                <w:szCs w:val="18"/>
              </w:rPr>
              <w:t>√</w:t>
            </w:r>
          </w:p>
        </w:tc>
        <w:tc>
          <w:tcPr>
            <w:tcW w:w="794" w:type="dxa"/>
            <w:vAlign w:val="center"/>
          </w:tcPr>
          <w:p w14:paraId="2DF65E32">
            <w:pPr>
              <w:jc w:val="center"/>
              <w:rPr>
                <w:rFonts w:hint="eastAsia"/>
                <w:sz w:val="18"/>
                <w:szCs w:val="18"/>
              </w:rPr>
            </w:pPr>
            <w:r>
              <w:rPr>
                <w:sz w:val="18"/>
                <w:szCs w:val="18"/>
              </w:rPr>
              <w:t>√</w:t>
            </w:r>
          </w:p>
        </w:tc>
        <w:tc>
          <w:tcPr>
            <w:tcW w:w="794" w:type="dxa"/>
            <w:vAlign w:val="center"/>
          </w:tcPr>
          <w:p w14:paraId="5F887529">
            <w:pPr>
              <w:jc w:val="center"/>
              <w:rPr>
                <w:rFonts w:hint="eastAsia"/>
                <w:sz w:val="18"/>
                <w:szCs w:val="18"/>
              </w:rPr>
            </w:pPr>
          </w:p>
        </w:tc>
        <w:tc>
          <w:tcPr>
            <w:tcW w:w="794" w:type="dxa"/>
            <w:vAlign w:val="center"/>
          </w:tcPr>
          <w:p w14:paraId="11038D4C">
            <w:pPr>
              <w:jc w:val="center"/>
              <w:rPr>
                <w:rFonts w:hint="eastAsia"/>
                <w:sz w:val="18"/>
                <w:szCs w:val="18"/>
              </w:rPr>
            </w:pPr>
          </w:p>
        </w:tc>
        <w:tc>
          <w:tcPr>
            <w:tcW w:w="794" w:type="dxa"/>
            <w:vAlign w:val="center"/>
          </w:tcPr>
          <w:p w14:paraId="5050698F">
            <w:pPr>
              <w:jc w:val="center"/>
              <w:rPr>
                <w:rFonts w:hint="eastAsia"/>
                <w:sz w:val="18"/>
                <w:szCs w:val="18"/>
              </w:rPr>
            </w:pPr>
            <w:r>
              <w:rPr>
                <w:sz w:val="18"/>
                <w:szCs w:val="18"/>
              </w:rPr>
              <w:t>√</w:t>
            </w:r>
          </w:p>
        </w:tc>
        <w:tc>
          <w:tcPr>
            <w:tcW w:w="794" w:type="dxa"/>
            <w:vAlign w:val="center"/>
          </w:tcPr>
          <w:p w14:paraId="37EE81B2">
            <w:pPr>
              <w:jc w:val="center"/>
              <w:rPr>
                <w:rFonts w:hint="eastAsia"/>
                <w:sz w:val="18"/>
                <w:szCs w:val="18"/>
              </w:rPr>
            </w:pPr>
          </w:p>
        </w:tc>
        <w:tc>
          <w:tcPr>
            <w:tcW w:w="2248" w:type="dxa"/>
            <w:vAlign w:val="center"/>
          </w:tcPr>
          <w:p w14:paraId="53F24EF9">
            <w:pPr>
              <w:jc w:val="center"/>
              <w:rPr>
                <w:rFonts w:hint="eastAsia"/>
                <w:sz w:val="18"/>
                <w:szCs w:val="18"/>
              </w:rPr>
            </w:pPr>
            <w:r>
              <w:rPr>
                <w:rFonts w:hint="eastAsia"/>
                <w:sz w:val="18"/>
                <w:szCs w:val="18"/>
              </w:rPr>
              <w:t>DL/T 5210.1表5.12.10</w:t>
            </w:r>
          </w:p>
        </w:tc>
      </w:tr>
      <w:tr w14:paraId="1B3E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D7C941D">
            <w:pPr>
              <w:jc w:val="center"/>
              <w:rPr>
                <w:rFonts w:hint="eastAsia"/>
                <w:sz w:val="18"/>
                <w:szCs w:val="18"/>
              </w:rPr>
            </w:pPr>
          </w:p>
        </w:tc>
        <w:tc>
          <w:tcPr>
            <w:tcW w:w="795" w:type="dxa"/>
            <w:vAlign w:val="center"/>
          </w:tcPr>
          <w:p w14:paraId="5F4B1D8F">
            <w:pPr>
              <w:jc w:val="center"/>
              <w:rPr>
                <w:rFonts w:hint="eastAsia"/>
                <w:sz w:val="18"/>
                <w:szCs w:val="18"/>
              </w:rPr>
            </w:pPr>
          </w:p>
        </w:tc>
        <w:tc>
          <w:tcPr>
            <w:tcW w:w="795" w:type="dxa"/>
            <w:vAlign w:val="center"/>
          </w:tcPr>
          <w:p w14:paraId="5FB9EF0F">
            <w:pPr>
              <w:jc w:val="center"/>
              <w:rPr>
                <w:rFonts w:hint="eastAsia"/>
                <w:sz w:val="18"/>
                <w:szCs w:val="18"/>
              </w:rPr>
            </w:pPr>
          </w:p>
        </w:tc>
        <w:tc>
          <w:tcPr>
            <w:tcW w:w="795" w:type="dxa"/>
            <w:vAlign w:val="center"/>
          </w:tcPr>
          <w:p w14:paraId="7B14F2CE">
            <w:pPr>
              <w:jc w:val="center"/>
              <w:rPr>
                <w:rFonts w:hint="eastAsia"/>
                <w:sz w:val="18"/>
                <w:szCs w:val="18"/>
              </w:rPr>
            </w:pPr>
          </w:p>
        </w:tc>
        <w:tc>
          <w:tcPr>
            <w:tcW w:w="794" w:type="dxa"/>
            <w:vAlign w:val="center"/>
          </w:tcPr>
          <w:p w14:paraId="6DB3B94D">
            <w:pPr>
              <w:jc w:val="center"/>
              <w:rPr>
                <w:rFonts w:hint="eastAsia"/>
                <w:sz w:val="18"/>
                <w:szCs w:val="18"/>
              </w:rPr>
            </w:pPr>
          </w:p>
        </w:tc>
        <w:tc>
          <w:tcPr>
            <w:tcW w:w="794" w:type="dxa"/>
            <w:vAlign w:val="center"/>
          </w:tcPr>
          <w:p w14:paraId="22D8B18A">
            <w:pPr>
              <w:jc w:val="center"/>
              <w:rPr>
                <w:rFonts w:hint="eastAsia"/>
                <w:sz w:val="18"/>
                <w:szCs w:val="18"/>
              </w:rPr>
            </w:pPr>
            <w:r>
              <w:rPr>
                <w:rFonts w:hint="eastAsia"/>
                <w:sz w:val="18"/>
                <w:szCs w:val="18"/>
              </w:rPr>
              <w:t>03</w:t>
            </w:r>
          </w:p>
        </w:tc>
        <w:tc>
          <w:tcPr>
            <w:tcW w:w="2392" w:type="dxa"/>
            <w:vAlign w:val="center"/>
          </w:tcPr>
          <w:p w14:paraId="6E1FCAA1">
            <w:pPr>
              <w:jc w:val="center"/>
              <w:rPr>
                <w:rFonts w:hint="eastAsia"/>
                <w:sz w:val="18"/>
                <w:szCs w:val="18"/>
              </w:rPr>
            </w:pPr>
            <w:r>
              <w:rPr>
                <w:rFonts w:hint="eastAsia"/>
                <w:sz w:val="18"/>
                <w:szCs w:val="18"/>
              </w:rPr>
              <w:t>储能设备基础混凝土工程</w:t>
            </w:r>
          </w:p>
        </w:tc>
        <w:tc>
          <w:tcPr>
            <w:tcW w:w="794" w:type="dxa"/>
            <w:vAlign w:val="center"/>
          </w:tcPr>
          <w:p w14:paraId="54AD77FA">
            <w:pPr>
              <w:jc w:val="center"/>
              <w:rPr>
                <w:rFonts w:hint="eastAsia"/>
                <w:sz w:val="18"/>
                <w:szCs w:val="18"/>
              </w:rPr>
            </w:pPr>
            <w:r>
              <w:rPr>
                <w:sz w:val="18"/>
                <w:szCs w:val="18"/>
              </w:rPr>
              <w:t>√</w:t>
            </w:r>
          </w:p>
        </w:tc>
        <w:tc>
          <w:tcPr>
            <w:tcW w:w="794" w:type="dxa"/>
            <w:vAlign w:val="center"/>
          </w:tcPr>
          <w:p w14:paraId="1DE08478">
            <w:pPr>
              <w:jc w:val="center"/>
              <w:rPr>
                <w:rFonts w:hint="eastAsia"/>
                <w:sz w:val="18"/>
                <w:szCs w:val="18"/>
              </w:rPr>
            </w:pPr>
            <w:r>
              <w:rPr>
                <w:sz w:val="18"/>
                <w:szCs w:val="18"/>
              </w:rPr>
              <w:t>√</w:t>
            </w:r>
          </w:p>
        </w:tc>
        <w:tc>
          <w:tcPr>
            <w:tcW w:w="794" w:type="dxa"/>
            <w:vAlign w:val="center"/>
          </w:tcPr>
          <w:p w14:paraId="4946B07B">
            <w:pPr>
              <w:jc w:val="center"/>
              <w:rPr>
                <w:rFonts w:hint="eastAsia"/>
                <w:sz w:val="18"/>
                <w:szCs w:val="18"/>
              </w:rPr>
            </w:pPr>
          </w:p>
        </w:tc>
        <w:tc>
          <w:tcPr>
            <w:tcW w:w="794" w:type="dxa"/>
            <w:vAlign w:val="center"/>
          </w:tcPr>
          <w:p w14:paraId="37ED4410">
            <w:pPr>
              <w:jc w:val="center"/>
              <w:rPr>
                <w:rFonts w:hint="eastAsia"/>
                <w:sz w:val="18"/>
                <w:szCs w:val="18"/>
              </w:rPr>
            </w:pPr>
          </w:p>
        </w:tc>
        <w:tc>
          <w:tcPr>
            <w:tcW w:w="794" w:type="dxa"/>
            <w:vAlign w:val="center"/>
          </w:tcPr>
          <w:p w14:paraId="2458EA70">
            <w:pPr>
              <w:jc w:val="center"/>
              <w:rPr>
                <w:rFonts w:hint="eastAsia"/>
                <w:sz w:val="18"/>
                <w:szCs w:val="18"/>
              </w:rPr>
            </w:pPr>
            <w:r>
              <w:rPr>
                <w:sz w:val="18"/>
                <w:szCs w:val="18"/>
              </w:rPr>
              <w:t>√</w:t>
            </w:r>
          </w:p>
        </w:tc>
        <w:tc>
          <w:tcPr>
            <w:tcW w:w="794" w:type="dxa"/>
            <w:vAlign w:val="center"/>
          </w:tcPr>
          <w:p w14:paraId="02268F40">
            <w:pPr>
              <w:jc w:val="center"/>
              <w:rPr>
                <w:rFonts w:hint="eastAsia"/>
                <w:sz w:val="18"/>
                <w:szCs w:val="18"/>
              </w:rPr>
            </w:pPr>
          </w:p>
        </w:tc>
        <w:tc>
          <w:tcPr>
            <w:tcW w:w="2248" w:type="dxa"/>
            <w:vAlign w:val="center"/>
          </w:tcPr>
          <w:p w14:paraId="1C524572">
            <w:pPr>
              <w:jc w:val="center"/>
              <w:rPr>
                <w:rFonts w:hint="eastAsia"/>
                <w:sz w:val="18"/>
                <w:szCs w:val="18"/>
              </w:rPr>
            </w:pPr>
            <w:r>
              <w:rPr>
                <w:rFonts w:hint="eastAsia"/>
                <w:sz w:val="18"/>
                <w:szCs w:val="18"/>
              </w:rPr>
              <w:t>本规范表3</w:t>
            </w:r>
          </w:p>
        </w:tc>
      </w:tr>
      <w:tr w14:paraId="0F82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81407A7">
            <w:pPr>
              <w:jc w:val="center"/>
              <w:rPr>
                <w:rFonts w:hint="eastAsia"/>
                <w:sz w:val="18"/>
                <w:szCs w:val="18"/>
              </w:rPr>
            </w:pPr>
          </w:p>
        </w:tc>
        <w:tc>
          <w:tcPr>
            <w:tcW w:w="795" w:type="dxa"/>
            <w:vAlign w:val="center"/>
          </w:tcPr>
          <w:p w14:paraId="13767D6B">
            <w:pPr>
              <w:jc w:val="center"/>
              <w:rPr>
                <w:rFonts w:hint="eastAsia"/>
                <w:sz w:val="18"/>
                <w:szCs w:val="18"/>
              </w:rPr>
            </w:pPr>
          </w:p>
        </w:tc>
        <w:tc>
          <w:tcPr>
            <w:tcW w:w="795" w:type="dxa"/>
            <w:vAlign w:val="center"/>
          </w:tcPr>
          <w:p w14:paraId="43B62CFD">
            <w:pPr>
              <w:jc w:val="center"/>
              <w:rPr>
                <w:rFonts w:hint="eastAsia"/>
                <w:sz w:val="18"/>
                <w:szCs w:val="18"/>
              </w:rPr>
            </w:pPr>
          </w:p>
        </w:tc>
        <w:tc>
          <w:tcPr>
            <w:tcW w:w="795" w:type="dxa"/>
            <w:vAlign w:val="center"/>
          </w:tcPr>
          <w:p w14:paraId="3EE8CBD0">
            <w:pPr>
              <w:jc w:val="center"/>
              <w:rPr>
                <w:rFonts w:hint="eastAsia"/>
                <w:sz w:val="18"/>
                <w:szCs w:val="18"/>
              </w:rPr>
            </w:pPr>
          </w:p>
        </w:tc>
        <w:tc>
          <w:tcPr>
            <w:tcW w:w="794" w:type="dxa"/>
            <w:vAlign w:val="center"/>
          </w:tcPr>
          <w:p w14:paraId="03DFC59B">
            <w:pPr>
              <w:jc w:val="center"/>
              <w:rPr>
                <w:rFonts w:hint="eastAsia"/>
                <w:sz w:val="18"/>
                <w:szCs w:val="18"/>
              </w:rPr>
            </w:pPr>
            <w:r>
              <w:rPr>
                <w:rFonts w:hint="eastAsia"/>
                <w:sz w:val="18"/>
                <w:szCs w:val="18"/>
              </w:rPr>
              <w:t>05</w:t>
            </w:r>
          </w:p>
        </w:tc>
        <w:tc>
          <w:tcPr>
            <w:tcW w:w="794" w:type="dxa"/>
            <w:vAlign w:val="center"/>
          </w:tcPr>
          <w:p w14:paraId="3AAC7305">
            <w:pPr>
              <w:jc w:val="center"/>
              <w:rPr>
                <w:rFonts w:hint="eastAsia"/>
                <w:sz w:val="18"/>
                <w:szCs w:val="18"/>
              </w:rPr>
            </w:pPr>
          </w:p>
        </w:tc>
        <w:tc>
          <w:tcPr>
            <w:tcW w:w="2392" w:type="dxa"/>
            <w:vAlign w:val="center"/>
          </w:tcPr>
          <w:p w14:paraId="04C56B00">
            <w:pPr>
              <w:jc w:val="center"/>
              <w:rPr>
                <w:rFonts w:hint="eastAsia"/>
                <w:sz w:val="18"/>
                <w:szCs w:val="18"/>
              </w:rPr>
            </w:pPr>
            <w:r>
              <w:rPr>
                <w:rFonts w:hint="eastAsia"/>
                <w:sz w:val="18"/>
                <w:szCs w:val="18"/>
              </w:rPr>
              <w:t>基础混凝土防腐</w:t>
            </w:r>
          </w:p>
        </w:tc>
        <w:tc>
          <w:tcPr>
            <w:tcW w:w="794" w:type="dxa"/>
            <w:vAlign w:val="center"/>
          </w:tcPr>
          <w:p w14:paraId="24A68CDC">
            <w:pPr>
              <w:jc w:val="center"/>
              <w:rPr>
                <w:rFonts w:hint="eastAsia"/>
                <w:sz w:val="18"/>
                <w:szCs w:val="18"/>
              </w:rPr>
            </w:pPr>
            <w:r>
              <w:rPr>
                <w:sz w:val="18"/>
                <w:szCs w:val="18"/>
              </w:rPr>
              <w:t>√</w:t>
            </w:r>
          </w:p>
        </w:tc>
        <w:tc>
          <w:tcPr>
            <w:tcW w:w="794" w:type="dxa"/>
            <w:vAlign w:val="center"/>
          </w:tcPr>
          <w:p w14:paraId="24768DB2">
            <w:pPr>
              <w:jc w:val="center"/>
              <w:rPr>
                <w:rFonts w:hint="eastAsia"/>
                <w:sz w:val="18"/>
                <w:szCs w:val="18"/>
              </w:rPr>
            </w:pPr>
            <w:r>
              <w:rPr>
                <w:sz w:val="18"/>
                <w:szCs w:val="18"/>
              </w:rPr>
              <w:t>√</w:t>
            </w:r>
          </w:p>
        </w:tc>
        <w:tc>
          <w:tcPr>
            <w:tcW w:w="794" w:type="dxa"/>
            <w:vAlign w:val="center"/>
          </w:tcPr>
          <w:p w14:paraId="73269ADC">
            <w:pPr>
              <w:jc w:val="center"/>
              <w:rPr>
                <w:rFonts w:hint="eastAsia"/>
                <w:sz w:val="18"/>
                <w:szCs w:val="18"/>
              </w:rPr>
            </w:pPr>
          </w:p>
        </w:tc>
        <w:tc>
          <w:tcPr>
            <w:tcW w:w="794" w:type="dxa"/>
            <w:vAlign w:val="center"/>
          </w:tcPr>
          <w:p w14:paraId="2B0FE8C7">
            <w:pPr>
              <w:jc w:val="center"/>
              <w:rPr>
                <w:rFonts w:hint="eastAsia"/>
                <w:sz w:val="18"/>
                <w:szCs w:val="18"/>
              </w:rPr>
            </w:pPr>
          </w:p>
        </w:tc>
        <w:tc>
          <w:tcPr>
            <w:tcW w:w="794" w:type="dxa"/>
            <w:vAlign w:val="center"/>
          </w:tcPr>
          <w:p w14:paraId="1C61E1B4">
            <w:pPr>
              <w:jc w:val="center"/>
              <w:rPr>
                <w:rFonts w:hint="eastAsia"/>
                <w:sz w:val="18"/>
                <w:szCs w:val="18"/>
              </w:rPr>
            </w:pPr>
            <w:r>
              <w:rPr>
                <w:sz w:val="18"/>
                <w:szCs w:val="18"/>
              </w:rPr>
              <w:t>√</w:t>
            </w:r>
          </w:p>
        </w:tc>
        <w:tc>
          <w:tcPr>
            <w:tcW w:w="794" w:type="dxa"/>
            <w:vAlign w:val="center"/>
          </w:tcPr>
          <w:p w14:paraId="721C6DD6">
            <w:pPr>
              <w:jc w:val="center"/>
              <w:rPr>
                <w:rFonts w:hint="eastAsia"/>
                <w:sz w:val="18"/>
                <w:szCs w:val="18"/>
              </w:rPr>
            </w:pPr>
          </w:p>
        </w:tc>
        <w:tc>
          <w:tcPr>
            <w:tcW w:w="2248" w:type="dxa"/>
            <w:vAlign w:val="center"/>
          </w:tcPr>
          <w:p w14:paraId="47AE9477">
            <w:pPr>
              <w:jc w:val="center"/>
              <w:rPr>
                <w:rFonts w:hint="eastAsia"/>
                <w:sz w:val="18"/>
                <w:szCs w:val="18"/>
              </w:rPr>
            </w:pPr>
            <w:r>
              <w:rPr>
                <w:rFonts w:hint="eastAsia"/>
                <w:sz w:val="18"/>
                <w:szCs w:val="18"/>
              </w:rPr>
              <w:t>DL/T 5210.1表5.2.1</w:t>
            </w:r>
          </w:p>
        </w:tc>
      </w:tr>
      <w:tr w14:paraId="40FA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C3A378E">
            <w:pPr>
              <w:jc w:val="center"/>
              <w:rPr>
                <w:rFonts w:hint="eastAsia"/>
                <w:sz w:val="18"/>
                <w:szCs w:val="18"/>
              </w:rPr>
            </w:pPr>
          </w:p>
        </w:tc>
        <w:tc>
          <w:tcPr>
            <w:tcW w:w="795" w:type="dxa"/>
            <w:vAlign w:val="center"/>
          </w:tcPr>
          <w:p w14:paraId="00720F64">
            <w:pPr>
              <w:jc w:val="center"/>
              <w:rPr>
                <w:rFonts w:hint="eastAsia"/>
                <w:sz w:val="18"/>
                <w:szCs w:val="18"/>
              </w:rPr>
            </w:pPr>
          </w:p>
        </w:tc>
        <w:tc>
          <w:tcPr>
            <w:tcW w:w="795" w:type="dxa"/>
            <w:vAlign w:val="center"/>
          </w:tcPr>
          <w:p w14:paraId="32C529C6">
            <w:pPr>
              <w:jc w:val="center"/>
              <w:rPr>
                <w:rFonts w:hint="eastAsia"/>
                <w:sz w:val="18"/>
                <w:szCs w:val="18"/>
              </w:rPr>
            </w:pPr>
          </w:p>
        </w:tc>
        <w:tc>
          <w:tcPr>
            <w:tcW w:w="795" w:type="dxa"/>
            <w:vAlign w:val="center"/>
          </w:tcPr>
          <w:p w14:paraId="50E05E7B">
            <w:pPr>
              <w:jc w:val="center"/>
              <w:rPr>
                <w:rFonts w:hint="eastAsia"/>
                <w:sz w:val="18"/>
                <w:szCs w:val="18"/>
              </w:rPr>
            </w:pPr>
          </w:p>
        </w:tc>
        <w:tc>
          <w:tcPr>
            <w:tcW w:w="794" w:type="dxa"/>
            <w:vAlign w:val="center"/>
          </w:tcPr>
          <w:p w14:paraId="4A9579F3">
            <w:pPr>
              <w:jc w:val="center"/>
              <w:rPr>
                <w:rFonts w:hint="eastAsia"/>
                <w:sz w:val="18"/>
                <w:szCs w:val="18"/>
              </w:rPr>
            </w:pPr>
          </w:p>
        </w:tc>
        <w:tc>
          <w:tcPr>
            <w:tcW w:w="794" w:type="dxa"/>
            <w:vAlign w:val="center"/>
          </w:tcPr>
          <w:p w14:paraId="63743897">
            <w:pPr>
              <w:jc w:val="center"/>
              <w:rPr>
                <w:rFonts w:hint="eastAsia"/>
                <w:sz w:val="18"/>
                <w:szCs w:val="18"/>
              </w:rPr>
            </w:pPr>
            <w:r>
              <w:rPr>
                <w:rFonts w:hint="eastAsia"/>
                <w:sz w:val="18"/>
                <w:szCs w:val="18"/>
              </w:rPr>
              <w:t>01</w:t>
            </w:r>
          </w:p>
        </w:tc>
        <w:tc>
          <w:tcPr>
            <w:tcW w:w="2392" w:type="dxa"/>
            <w:vAlign w:val="center"/>
          </w:tcPr>
          <w:p w14:paraId="7CABE679">
            <w:pPr>
              <w:jc w:val="center"/>
              <w:rPr>
                <w:rFonts w:hint="eastAsia"/>
                <w:sz w:val="18"/>
                <w:szCs w:val="18"/>
              </w:rPr>
            </w:pPr>
            <w:r>
              <w:rPr>
                <w:rFonts w:hint="eastAsia"/>
                <w:sz w:val="18"/>
                <w:szCs w:val="18"/>
              </w:rPr>
              <w:t>基础混凝土防腐</w:t>
            </w:r>
          </w:p>
        </w:tc>
        <w:tc>
          <w:tcPr>
            <w:tcW w:w="794" w:type="dxa"/>
            <w:vAlign w:val="center"/>
          </w:tcPr>
          <w:p w14:paraId="69B5A631">
            <w:pPr>
              <w:jc w:val="center"/>
              <w:rPr>
                <w:rFonts w:hint="eastAsia"/>
                <w:sz w:val="18"/>
                <w:szCs w:val="18"/>
              </w:rPr>
            </w:pPr>
            <w:r>
              <w:rPr>
                <w:sz w:val="18"/>
                <w:szCs w:val="18"/>
              </w:rPr>
              <w:t>√</w:t>
            </w:r>
          </w:p>
        </w:tc>
        <w:tc>
          <w:tcPr>
            <w:tcW w:w="794" w:type="dxa"/>
            <w:vAlign w:val="center"/>
          </w:tcPr>
          <w:p w14:paraId="78B597EA">
            <w:pPr>
              <w:jc w:val="center"/>
              <w:rPr>
                <w:rFonts w:hint="eastAsia"/>
                <w:sz w:val="18"/>
                <w:szCs w:val="18"/>
              </w:rPr>
            </w:pPr>
            <w:r>
              <w:rPr>
                <w:sz w:val="18"/>
                <w:szCs w:val="18"/>
              </w:rPr>
              <w:t>√</w:t>
            </w:r>
          </w:p>
        </w:tc>
        <w:tc>
          <w:tcPr>
            <w:tcW w:w="794" w:type="dxa"/>
            <w:vAlign w:val="center"/>
          </w:tcPr>
          <w:p w14:paraId="6991DE59">
            <w:pPr>
              <w:jc w:val="center"/>
              <w:rPr>
                <w:rFonts w:hint="eastAsia"/>
                <w:sz w:val="18"/>
                <w:szCs w:val="18"/>
              </w:rPr>
            </w:pPr>
          </w:p>
        </w:tc>
        <w:tc>
          <w:tcPr>
            <w:tcW w:w="794" w:type="dxa"/>
            <w:vAlign w:val="center"/>
          </w:tcPr>
          <w:p w14:paraId="1C0BDD5E">
            <w:pPr>
              <w:jc w:val="center"/>
              <w:rPr>
                <w:rFonts w:hint="eastAsia"/>
                <w:sz w:val="18"/>
                <w:szCs w:val="18"/>
              </w:rPr>
            </w:pPr>
          </w:p>
        </w:tc>
        <w:tc>
          <w:tcPr>
            <w:tcW w:w="794" w:type="dxa"/>
            <w:vAlign w:val="center"/>
          </w:tcPr>
          <w:p w14:paraId="0E381B3F">
            <w:pPr>
              <w:jc w:val="center"/>
              <w:rPr>
                <w:rFonts w:hint="eastAsia"/>
                <w:sz w:val="18"/>
                <w:szCs w:val="18"/>
              </w:rPr>
            </w:pPr>
            <w:r>
              <w:rPr>
                <w:sz w:val="18"/>
                <w:szCs w:val="18"/>
              </w:rPr>
              <w:t>√</w:t>
            </w:r>
          </w:p>
        </w:tc>
        <w:tc>
          <w:tcPr>
            <w:tcW w:w="794" w:type="dxa"/>
            <w:vAlign w:val="center"/>
          </w:tcPr>
          <w:p w14:paraId="1979E6ED">
            <w:pPr>
              <w:jc w:val="center"/>
              <w:rPr>
                <w:rFonts w:hint="eastAsia"/>
                <w:sz w:val="18"/>
                <w:szCs w:val="18"/>
              </w:rPr>
            </w:pPr>
          </w:p>
        </w:tc>
        <w:tc>
          <w:tcPr>
            <w:tcW w:w="2248" w:type="dxa"/>
            <w:vAlign w:val="center"/>
          </w:tcPr>
          <w:p w14:paraId="749CDDEC">
            <w:pPr>
              <w:jc w:val="center"/>
              <w:rPr>
                <w:rFonts w:hint="eastAsia"/>
                <w:sz w:val="18"/>
                <w:szCs w:val="18"/>
              </w:rPr>
            </w:pPr>
            <w:r>
              <w:rPr>
                <w:rFonts w:hint="eastAsia"/>
                <w:sz w:val="18"/>
                <w:szCs w:val="18"/>
              </w:rPr>
              <w:t>DL/T 5210.1表5.30.1～5.30.4</w:t>
            </w:r>
          </w:p>
        </w:tc>
      </w:tr>
      <w:tr w14:paraId="1E28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9DAA2D4">
            <w:pPr>
              <w:jc w:val="center"/>
              <w:rPr>
                <w:rFonts w:hint="eastAsia"/>
                <w:sz w:val="18"/>
                <w:szCs w:val="18"/>
              </w:rPr>
            </w:pPr>
          </w:p>
        </w:tc>
        <w:tc>
          <w:tcPr>
            <w:tcW w:w="795" w:type="dxa"/>
            <w:vAlign w:val="center"/>
          </w:tcPr>
          <w:p w14:paraId="03A5A13F">
            <w:pPr>
              <w:jc w:val="center"/>
              <w:rPr>
                <w:rFonts w:hint="eastAsia"/>
                <w:sz w:val="18"/>
                <w:szCs w:val="18"/>
              </w:rPr>
            </w:pPr>
          </w:p>
        </w:tc>
        <w:tc>
          <w:tcPr>
            <w:tcW w:w="795" w:type="dxa"/>
            <w:vAlign w:val="center"/>
          </w:tcPr>
          <w:p w14:paraId="04279587">
            <w:pPr>
              <w:jc w:val="center"/>
              <w:rPr>
                <w:rFonts w:hint="eastAsia"/>
                <w:sz w:val="18"/>
                <w:szCs w:val="18"/>
              </w:rPr>
            </w:pPr>
            <w:r>
              <w:rPr>
                <w:rFonts w:hint="eastAsia"/>
                <w:sz w:val="18"/>
                <w:szCs w:val="18"/>
              </w:rPr>
              <w:t>03</w:t>
            </w:r>
          </w:p>
        </w:tc>
        <w:tc>
          <w:tcPr>
            <w:tcW w:w="795" w:type="dxa"/>
            <w:vAlign w:val="center"/>
          </w:tcPr>
          <w:p w14:paraId="7DA012E3">
            <w:pPr>
              <w:jc w:val="center"/>
              <w:rPr>
                <w:rFonts w:hint="eastAsia"/>
                <w:sz w:val="18"/>
                <w:szCs w:val="18"/>
              </w:rPr>
            </w:pPr>
          </w:p>
        </w:tc>
        <w:tc>
          <w:tcPr>
            <w:tcW w:w="794" w:type="dxa"/>
            <w:vAlign w:val="center"/>
          </w:tcPr>
          <w:p w14:paraId="01018D2C">
            <w:pPr>
              <w:jc w:val="center"/>
              <w:rPr>
                <w:rFonts w:hint="eastAsia"/>
                <w:sz w:val="18"/>
                <w:szCs w:val="18"/>
              </w:rPr>
            </w:pPr>
          </w:p>
        </w:tc>
        <w:tc>
          <w:tcPr>
            <w:tcW w:w="794" w:type="dxa"/>
            <w:vAlign w:val="center"/>
          </w:tcPr>
          <w:p w14:paraId="33918A75">
            <w:pPr>
              <w:jc w:val="center"/>
              <w:rPr>
                <w:rFonts w:hint="eastAsia"/>
                <w:sz w:val="18"/>
                <w:szCs w:val="18"/>
              </w:rPr>
            </w:pPr>
          </w:p>
        </w:tc>
        <w:tc>
          <w:tcPr>
            <w:tcW w:w="2392" w:type="dxa"/>
            <w:vAlign w:val="center"/>
          </w:tcPr>
          <w:p w14:paraId="71796A31">
            <w:pPr>
              <w:jc w:val="center"/>
              <w:rPr>
                <w:rFonts w:hint="eastAsia"/>
                <w:sz w:val="18"/>
                <w:szCs w:val="18"/>
              </w:rPr>
            </w:pPr>
            <w:r>
              <w:rPr>
                <w:rFonts w:hint="eastAsia"/>
                <w:sz w:val="18"/>
                <w:szCs w:val="18"/>
              </w:rPr>
              <w:t>交流储能舱桩基础</w:t>
            </w:r>
          </w:p>
        </w:tc>
        <w:tc>
          <w:tcPr>
            <w:tcW w:w="794" w:type="dxa"/>
            <w:vAlign w:val="center"/>
          </w:tcPr>
          <w:p w14:paraId="59EBCE47">
            <w:pPr>
              <w:jc w:val="center"/>
              <w:rPr>
                <w:rFonts w:hint="eastAsia"/>
                <w:sz w:val="18"/>
                <w:szCs w:val="18"/>
              </w:rPr>
            </w:pPr>
            <w:r>
              <w:rPr>
                <w:sz w:val="18"/>
                <w:szCs w:val="18"/>
              </w:rPr>
              <w:t>√</w:t>
            </w:r>
          </w:p>
        </w:tc>
        <w:tc>
          <w:tcPr>
            <w:tcW w:w="794" w:type="dxa"/>
            <w:vAlign w:val="center"/>
          </w:tcPr>
          <w:p w14:paraId="46554E63">
            <w:pPr>
              <w:jc w:val="center"/>
              <w:rPr>
                <w:rFonts w:hint="eastAsia"/>
                <w:sz w:val="18"/>
                <w:szCs w:val="18"/>
              </w:rPr>
            </w:pPr>
            <w:r>
              <w:rPr>
                <w:sz w:val="18"/>
                <w:szCs w:val="18"/>
              </w:rPr>
              <w:t>√</w:t>
            </w:r>
          </w:p>
        </w:tc>
        <w:tc>
          <w:tcPr>
            <w:tcW w:w="794" w:type="dxa"/>
            <w:vAlign w:val="center"/>
          </w:tcPr>
          <w:p w14:paraId="51AD0893">
            <w:pPr>
              <w:jc w:val="center"/>
              <w:rPr>
                <w:rFonts w:hint="eastAsia"/>
                <w:sz w:val="18"/>
                <w:szCs w:val="18"/>
              </w:rPr>
            </w:pPr>
          </w:p>
        </w:tc>
        <w:tc>
          <w:tcPr>
            <w:tcW w:w="794" w:type="dxa"/>
            <w:vAlign w:val="center"/>
          </w:tcPr>
          <w:p w14:paraId="762EDCB8">
            <w:pPr>
              <w:jc w:val="center"/>
              <w:rPr>
                <w:rFonts w:hint="eastAsia"/>
                <w:sz w:val="18"/>
                <w:szCs w:val="18"/>
              </w:rPr>
            </w:pPr>
            <w:r>
              <w:rPr>
                <w:sz w:val="18"/>
                <w:szCs w:val="18"/>
              </w:rPr>
              <w:t>√</w:t>
            </w:r>
          </w:p>
        </w:tc>
        <w:tc>
          <w:tcPr>
            <w:tcW w:w="794" w:type="dxa"/>
            <w:vAlign w:val="center"/>
          </w:tcPr>
          <w:p w14:paraId="7ED67F91">
            <w:pPr>
              <w:jc w:val="center"/>
              <w:rPr>
                <w:rFonts w:hint="eastAsia"/>
                <w:sz w:val="18"/>
                <w:szCs w:val="18"/>
              </w:rPr>
            </w:pPr>
            <w:r>
              <w:rPr>
                <w:sz w:val="18"/>
                <w:szCs w:val="18"/>
              </w:rPr>
              <w:t>√</w:t>
            </w:r>
          </w:p>
        </w:tc>
        <w:tc>
          <w:tcPr>
            <w:tcW w:w="794" w:type="dxa"/>
            <w:vAlign w:val="center"/>
          </w:tcPr>
          <w:p w14:paraId="05E8E048">
            <w:pPr>
              <w:jc w:val="center"/>
              <w:rPr>
                <w:rFonts w:hint="eastAsia"/>
                <w:sz w:val="18"/>
                <w:szCs w:val="18"/>
              </w:rPr>
            </w:pPr>
          </w:p>
        </w:tc>
        <w:tc>
          <w:tcPr>
            <w:tcW w:w="2248" w:type="dxa"/>
            <w:vAlign w:val="center"/>
          </w:tcPr>
          <w:p w14:paraId="51F0CE59">
            <w:pPr>
              <w:jc w:val="center"/>
              <w:rPr>
                <w:rFonts w:hint="eastAsia"/>
                <w:sz w:val="18"/>
                <w:szCs w:val="18"/>
              </w:rPr>
            </w:pPr>
            <w:r>
              <w:rPr>
                <w:rFonts w:hint="eastAsia"/>
                <w:sz w:val="18"/>
                <w:szCs w:val="18"/>
              </w:rPr>
              <w:t>DL/T 5210.1表3.0.12-3</w:t>
            </w:r>
          </w:p>
        </w:tc>
      </w:tr>
      <w:tr w14:paraId="16F7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554C960">
            <w:pPr>
              <w:jc w:val="center"/>
              <w:rPr>
                <w:rFonts w:hint="eastAsia"/>
                <w:sz w:val="18"/>
                <w:szCs w:val="18"/>
              </w:rPr>
            </w:pPr>
          </w:p>
        </w:tc>
        <w:tc>
          <w:tcPr>
            <w:tcW w:w="795" w:type="dxa"/>
            <w:vAlign w:val="center"/>
          </w:tcPr>
          <w:p w14:paraId="40BE3666">
            <w:pPr>
              <w:jc w:val="center"/>
              <w:rPr>
                <w:rFonts w:hint="eastAsia"/>
                <w:sz w:val="18"/>
                <w:szCs w:val="18"/>
              </w:rPr>
            </w:pPr>
          </w:p>
        </w:tc>
        <w:tc>
          <w:tcPr>
            <w:tcW w:w="795" w:type="dxa"/>
            <w:vAlign w:val="center"/>
          </w:tcPr>
          <w:p w14:paraId="5C39CEAE">
            <w:pPr>
              <w:jc w:val="center"/>
              <w:rPr>
                <w:rFonts w:hint="eastAsia"/>
                <w:sz w:val="18"/>
                <w:szCs w:val="18"/>
              </w:rPr>
            </w:pPr>
          </w:p>
        </w:tc>
        <w:tc>
          <w:tcPr>
            <w:tcW w:w="795" w:type="dxa"/>
            <w:vAlign w:val="center"/>
          </w:tcPr>
          <w:p w14:paraId="30BACB12">
            <w:pPr>
              <w:jc w:val="center"/>
              <w:rPr>
                <w:rFonts w:hint="eastAsia"/>
                <w:sz w:val="18"/>
                <w:szCs w:val="18"/>
              </w:rPr>
            </w:pPr>
            <w:r>
              <w:rPr>
                <w:rFonts w:hint="eastAsia"/>
                <w:sz w:val="18"/>
                <w:szCs w:val="18"/>
              </w:rPr>
              <w:t>00</w:t>
            </w:r>
          </w:p>
        </w:tc>
        <w:tc>
          <w:tcPr>
            <w:tcW w:w="794" w:type="dxa"/>
            <w:vAlign w:val="center"/>
          </w:tcPr>
          <w:p w14:paraId="090D2D8F">
            <w:pPr>
              <w:jc w:val="center"/>
              <w:rPr>
                <w:rFonts w:hint="eastAsia"/>
                <w:sz w:val="18"/>
                <w:szCs w:val="18"/>
              </w:rPr>
            </w:pPr>
          </w:p>
        </w:tc>
        <w:tc>
          <w:tcPr>
            <w:tcW w:w="794" w:type="dxa"/>
            <w:vAlign w:val="center"/>
          </w:tcPr>
          <w:p w14:paraId="59998D61">
            <w:pPr>
              <w:jc w:val="center"/>
              <w:rPr>
                <w:rFonts w:hint="eastAsia"/>
                <w:sz w:val="18"/>
                <w:szCs w:val="18"/>
              </w:rPr>
            </w:pPr>
          </w:p>
        </w:tc>
        <w:tc>
          <w:tcPr>
            <w:tcW w:w="2392" w:type="dxa"/>
            <w:vAlign w:val="center"/>
          </w:tcPr>
          <w:p w14:paraId="72D1B88C">
            <w:pPr>
              <w:jc w:val="center"/>
              <w:rPr>
                <w:rFonts w:hint="eastAsia"/>
                <w:sz w:val="18"/>
                <w:szCs w:val="18"/>
              </w:rPr>
            </w:pPr>
          </w:p>
        </w:tc>
        <w:tc>
          <w:tcPr>
            <w:tcW w:w="794" w:type="dxa"/>
            <w:vAlign w:val="center"/>
          </w:tcPr>
          <w:p w14:paraId="72A1CBCA">
            <w:pPr>
              <w:jc w:val="center"/>
              <w:rPr>
                <w:rFonts w:hint="eastAsia"/>
                <w:sz w:val="18"/>
                <w:szCs w:val="18"/>
              </w:rPr>
            </w:pPr>
          </w:p>
        </w:tc>
        <w:tc>
          <w:tcPr>
            <w:tcW w:w="794" w:type="dxa"/>
            <w:vAlign w:val="center"/>
          </w:tcPr>
          <w:p w14:paraId="44140B2E">
            <w:pPr>
              <w:jc w:val="center"/>
              <w:rPr>
                <w:rFonts w:hint="eastAsia"/>
                <w:sz w:val="18"/>
                <w:szCs w:val="18"/>
              </w:rPr>
            </w:pPr>
          </w:p>
        </w:tc>
        <w:tc>
          <w:tcPr>
            <w:tcW w:w="794" w:type="dxa"/>
            <w:vAlign w:val="center"/>
          </w:tcPr>
          <w:p w14:paraId="4FFDB4DC">
            <w:pPr>
              <w:jc w:val="center"/>
              <w:rPr>
                <w:rFonts w:hint="eastAsia"/>
                <w:sz w:val="18"/>
                <w:szCs w:val="18"/>
              </w:rPr>
            </w:pPr>
          </w:p>
        </w:tc>
        <w:tc>
          <w:tcPr>
            <w:tcW w:w="794" w:type="dxa"/>
            <w:vAlign w:val="center"/>
          </w:tcPr>
          <w:p w14:paraId="53102AE5">
            <w:pPr>
              <w:jc w:val="center"/>
              <w:rPr>
                <w:rFonts w:hint="eastAsia"/>
                <w:sz w:val="18"/>
                <w:szCs w:val="18"/>
              </w:rPr>
            </w:pPr>
          </w:p>
        </w:tc>
        <w:tc>
          <w:tcPr>
            <w:tcW w:w="794" w:type="dxa"/>
            <w:vAlign w:val="center"/>
          </w:tcPr>
          <w:p w14:paraId="2E4A7E44">
            <w:pPr>
              <w:jc w:val="center"/>
              <w:rPr>
                <w:rFonts w:hint="eastAsia"/>
                <w:sz w:val="18"/>
                <w:szCs w:val="18"/>
              </w:rPr>
            </w:pPr>
          </w:p>
        </w:tc>
        <w:tc>
          <w:tcPr>
            <w:tcW w:w="794" w:type="dxa"/>
            <w:vAlign w:val="center"/>
          </w:tcPr>
          <w:p w14:paraId="7ADABFD4">
            <w:pPr>
              <w:jc w:val="center"/>
              <w:rPr>
                <w:rFonts w:hint="eastAsia"/>
                <w:sz w:val="18"/>
                <w:szCs w:val="18"/>
              </w:rPr>
            </w:pPr>
          </w:p>
        </w:tc>
        <w:tc>
          <w:tcPr>
            <w:tcW w:w="2248" w:type="dxa"/>
            <w:vAlign w:val="center"/>
          </w:tcPr>
          <w:p w14:paraId="34FE3302">
            <w:pPr>
              <w:jc w:val="center"/>
              <w:rPr>
                <w:rFonts w:hint="eastAsia"/>
                <w:sz w:val="18"/>
                <w:szCs w:val="18"/>
              </w:rPr>
            </w:pPr>
          </w:p>
        </w:tc>
      </w:tr>
      <w:tr w14:paraId="072F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679E8F8">
            <w:pPr>
              <w:jc w:val="center"/>
              <w:rPr>
                <w:rFonts w:hint="eastAsia"/>
                <w:sz w:val="18"/>
                <w:szCs w:val="18"/>
              </w:rPr>
            </w:pPr>
          </w:p>
        </w:tc>
        <w:tc>
          <w:tcPr>
            <w:tcW w:w="795" w:type="dxa"/>
            <w:vAlign w:val="center"/>
          </w:tcPr>
          <w:p w14:paraId="7DEB4BC8">
            <w:pPr>
              <w:jc w:val="center"/>
              <w:rPr>
                <w:rFonts w:hint="eastAsia"/>
                <w:sz w:val="18"/>
                <w:szCs w:val="18"/>
              </w:rPr>
            </w:pPr>
          </w:p>
        </w:tc>
        <w:tc>
          <w:tcPr>
            <w:tcW w:w="795" w:type="dxa"/>
            <w:vAlign w:val="center"/>
          </w:tcPr>
          <w:p w14:paraId="46C721C1">
            <w:pPr>
              <w:jc w:val="center"/>
              <w:rPr>
                <w:rFonts w:hint="eastAsia"/>
                <w:sz w:val="18"/>
                <w:szCs w:val="18"/>
              </w:rPr>
            </w:pPr>
          </w:p>
        </w:tc>
        <w:tc>
          <w:tcPr>
            <w:tcW w:w="795" w:type="dxa"/>
            <w:vAlign w:val="center"/>
          </w:tcPr>
          <w:p w14:paraId="6066CABE">
            <w:pPr>
              <w:jc w:val="center"/>
              <w:rPr>
                <w:rFonts w:hint="eastAsia"/>
                <w:sz w:val="18"/>
                <w:szCs w:val="18"/>
              </w:rPr>
            </w:pPr>
          </w:p>
        </w:tc>
        <w:tc>
          <w:tcPr>
            <w:tcW w:w="794" w:type="dxa"/>
            <w:vAlign w:val="center"/>
          </w:tcPr>
          <w:p w14:paraId="627CCEDC">
            <w:pPr>
              <w:jc w:val="center"/>
              <w:rPr>
                <w:rFonts w:hint="eastAsia"/>
                <w:sz w:val="18"/>
                <w:szCs w:val="18"/>
              </w:rPr>
            </w:pPr>
            <w:r>
              <w:rPr>
                <w:rFonts w:hint="eastAsia"/>
                <w:sz w:val="18"/>
                <w:szCs w:val="18"/>
              </w:rPr>
              <w:t>01</w:t>
            </w:r>
          </w:p>
        </w:tc>
        <w:tc>
          <w:tcPr>
            <w:tcW w:w="794" w:type="dxa"/>
            <w:vAlign w:val="center"/>
          </w:tcPr>
          <w:p w14:paraId="6918C714">
            <w:pPr>
              <w:jc w:val="center"/>
              <w:rPr>
                <w:rFonts w:hint="eastAsia"/>
                <w:sz w:val="18"/>
                <w:szCs w:val="18"/>
              </w:rPr>
            </w:pPr>
          </w:p>
        </w:tc>
        <w:tc>
          <w:tcPr>
            <w:tcW w:w="2392" w:type="dxa"/>
            <w:vAlign w:val="center"/>
          </w:tcPr>
          <w:p w14:paraId="769A3F73">
            <w:pPr>
              <w:jc w:val="center"/>
              <w:rPr>
                <w:rFonts w:hint="eastAsia"/>
                <w:sz w:val="18"/>
                <w:szCs w:val="18"/>
              </w:rPr>
            </w:pPr>
            <w:r>
              <w:rPr>
                <w:rFonts w:hint="eastAsia"/>
                <w:sz w:val="18"/>
                <w:szCs w:val="18"/>
              </w:rPr>
              <w:t>设备桩基础工程</w:t>
            </w:r>
          </w:p>
        </w:tc>
        <w:tc>
          <w:tcPr>
            <w:tcW w:w="794" w:type="dxa"/>
            <w:vAlign w:val="center"/>
          </w:tcPr>
          <w:p w14:paraId="16812248">
            <w:pPr>
              <w:jc w:val="center"/>
              <w:rPr>
                <w:rFonts w:hint="eastAsia"/>
                <w:sz w:val="18"/>
                <w:szCs w:val="18"/>
              </w:rPr>
            </w:pPr>
          </w:p>
        </w:tc>
        <w:tc>
          <w:tcPr>
            <w:tcW w:w="794" w:type="dxa"/>
            <w:vAlign w:val="center"/>
          </w:tcPr>
          <w:p w14:paraId="730CCF3D">
            <w:pPr>
              <w:jc w:val="center"/>
              <w:rPr>
                <w:rFonts w:hint="eastAsia"/>
                <w:sz w:val="18"/>
                <w:szCs w:val="18"/>
              </w:rPr>
            </w:pPr>
          </w:p>
        </w:tc>
        <w:tc>
          <w:tcPr>
            <w:tcW w:w="794" w:type="dxa"/>
            <w:vAlign w:val="center"/>
          </w:tcPr>
          <w:p w14:paraId="4D774202">
            <w:pPr>
              <w:jc w:val="center"/>
              <w:rPr>
                <w:rFonts w:hint="eastAsia"/>
                <w:sz w:val="18"/>
                <w:szCs w:val="18"/>
              </w:rPr>
            </w:pPr>
          </w:p>
        </w:tc>
        <w:tc>
          <w:tcPr>
            <w:tcW w:w="794" w:type="dxa"/>
            <w:vAlign w:val="center"/>
          </w:tcPr>
          <w:p w14:paraId="732C2176">
            <w:pPr>
              <w:jc w:val="center"/>
              <w:rPr>
                <w:rFonts w:hint="eastAsia"/>
                <w:sz w:val="18"/>
                <w:szCs w:val="18"/>
              </w:rPr>
            </w:pPr>
          </w:p>
        </w:tc>
        <w:tc>
          <w:tcPr>
            <w:tcW w:w="794" w:type="dxa"/>
            <w:vAlign w:val="center"/>
          </w:tcPr>
          <w:p w14:paraId="7F0CAACB">
            <w:pPr>
              <w:jc w:val="center"/>
              <w:rPr>
                <w:rFonts w:hint="eastAsia"/>
                <w:sz w:val="18"/>
                <w:szCs w:val="18"/>
              </w:rPr>
            </w:pPr>
          </w:p>
        </w:tc>
        <w:tc>
          <w:tcPr>
            <w:tcW w:w="794" w:type="dxa"/>
            <w:vAlign w:val="center"/>
          </w:tcPr>
          <w:p w14:paraId="24012290">
            <w:pPr>
              <w:jc w:val="center"/>
              <w:rPr>
                <w:rFonts w:hint="eastAsia"/>
                <w:sz w:val="18"/>
                <w:szCs w:val="18"/>
              </w:rPr>
            </w:pPr>
          </w:p>
        </w:tc>
        <w:tc>
          <w:tcPr>
            <w:tcW w:w="2248" w:type="dxa"/>
            <w:vAlign w:val="center"/>
          </w:tcPr>
          <w:p w14:paraId="5A97A8AE">
            <w:pPr>
              <w:jc w:val="center"/>
              <w:rPr>
                <w:rFonts w:hint="eastAsia"/>
                <w:sz w:val="18"/>
                <w:szCs w:val="18"/>
              </w:rPr>
            </w:pPr>
            <w:r>
              <w:rPr>
                <w:rFonts w:hint="eastAsia"/>
                <w:sz w:val="18"/>
                <w:szCs w:val="18"/>
              </w:rPr>
              <w:t>DL/T 5210.1表3.0.12-2</w:t>
            </w:r>
          </w:p>
        </w:tc>
      </w:tr>
      <w:tr w14:paraId="6ADE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258C46B">
            <w:pPr>
              <w:jc w:val="center"/>
              <w:rPr>
                <w:rFonts w:hint="eastAsia"/>
                <w:sz w:val="18"/>
                <w:szCs w:val="18"/>
              </w:rPr>
            </w:pPr>
          </w:p>
        </w:tc>
        <w:tc>
          <w:tcPr>
            <w:tcW w:w="795" w:type="dxa"/>
            <w:vAlign w:val="center"/>
          </w:tcPr>
          <w:p w14:paraId="12740734">
            <w:pPr>
              <w:jc w:val="center"/>
              <w:rPr>
                <w:rFonts w:hint="eastAsia"/>
                <w:sz w:val="18"/>
                <w:szCs w:val="18"/>
              </w:rPr>
            </w:pPr>
          </w:p>
        </w:tc>
        <w:tc>
          <w:tcPr>
            <w:tcW w:w="795" w:type="dxa"/>
            <w:vAlign w:val="center"/>
          </w:tcPr>
          <w:p w14:paraId="08451090">
            <w:pPr>
              <w:jc w:val="center"/>
              <w:rPr>
                <w:rFonts w:hint="eastAsia"/>
                <w:sz w:val="18"/>
                <w:szCs w:val="18"/>
              </w:rPr>
            </w:pPr>
          </w:p>
        </w:tc>
        <w:tc>
          <w:tcPr>
            <w:tcW w:w="795" w:type="dxa"/>
            <w:vAlign w:val="center"/>
          </w:tcPr>
          <w:p w14:paraId="5C992067">
            <w:pPr>
              <w:jc w:val="center"/>
              <w:rPr>
                <w:rFonts w:hint="eastAsia"/>
                <w:sz w:val="18"/>
                <w:szCs w:val="18"/>
              </w:rPr>
            </w:pPr>
          </w:p>
        </w:tc>
        <w:tc>
          <w:tcPr>
            <w:tcW w:w="794" w:type="dxa"/>
            <w:vAlign w:val="center"/>
          </w:tcPr>
          <w:p w14:paraId="797D032E">
            <w:pPr>
              <w:jc w:val="center"/>
              <w:rPr>
                <w:rFonts w:hint="eastAsia"/>
                <w:sz w:val="18"/>
                <w:szCs w:val="18"/>
              </w:rPr>
            </w:pPr>
          </w:p>
        </w:tc>
        <w:tc>
          <w:tcPr>
            <w:tcW w:w="794" w:type="dxa"/>
            <w:vAlign w:val="center"/>
          </w:tcPr>
          <w:p w14:paraId="4BEFEDE7">
            <w:pPr>
              <w:jc w:val="center"/>
              <w:rPr>
                <w:rFonts w:hint="eastAsia"/>
                <w:sz w:val="18"/>
                <w:szCs w:val="18"/>
              </w:rPr>
            </w:pPr>
            <w:r>
              <w:rPr>
                <w:rFonts w:hint="eastAsia"/>
                <w:sz w:val="18"/>
                <w:szCs w:val="18"/>
              </w:rPr>
              <w:t>01</w:t>
            </w:r>
          </w:p>
        </w:tc>
        <w:tc>
          <w:tcPr>
            <w:tcW w:w="2392" w:type="dxa"/>
            <w:vAlign w:val="center"/>
          </w:tcPr>
          <w:p w14:paraId="4E8689DD">
            <w:pPr>
              <w:jc w:val="center"/>
              <w:rPr>
                <w:rFonts w:hint="eastAsia"/>
                <w:sz w:val="18"/>
                <w:szCs w:val="18"/>
              </w:rPr>
            </w:pPr>
            <w:r>
              <w:rPr>
                <w:rFonts w:hint="eastAsia"/>
                <w:sz w:val="18"/>
                <w:szCs w:val="18"/>
              </w:rPr>
              <w:t>桩基础施工</w:t>
            </w:r>
          </w:p>
        </w:tc>
        <w:tc>
          <w:tcPr>
            <w:tcW w:w="794" w:type="dxa"/>
            <w:vAlign w:val="center"/>
          </w:tcPr>
          <w:p w14:paraId="1A63C00D">
            <w:pPr>
              <w:jc w:val="center"/>
              <w:rPr>
                <w:rFonts w:hint="eastAsia"/>
                <w:sz w:val="18"/>
                <w:szCs w:val="18"/>
              </w:rPr>
            </w:pPr>
            <w:r>
              <w:rPr>
                <w:sz w:val="18"/>
                <w:szCs w:val="18"/>
              </w:rPr>
              <w:t>√</w:t>
            </w:r>
          </w:p>
        </w:tc>
        <w:tc>
          <w:tcPr>
            <w:tcW w:w="794" w:type="dxa"/>
            <w:vAlign w:val="center"/>
          </w:tcPr>
          <w:p w14:paraId="7FCB6140">
            <w:pPr>
              <w:jc w:val="center"/>
              <w:rPr>
                <w:rFonts w:hint="eastAsia"/>
                <w:sz w:val="18"/>
                <w:szCs w:val="18"/>
              </w:rPr>
            </w:pPr>
            <w:r>
              <w:rPr>
                <w:sz w:val="18"/>
                <w:szCs w:val="18"/>
              </w:rPr>
              <w:t>√</w:t>
            </w:r>
          </w:p>
        </w:tc>
        <w:tc>
          <w:tcPr>
            <w:tcW w:w="794" w:type="dxa"/>
            <w:vAlign w:val="center"/>
          </w:tcPr>
          <w:p w14:paraId="385ECCBC">
            <w:pPr>
              <w:jc w:val="center"/>
              <w:rPr>
                <w:rFonts w:hint="eastAsia"/>
                <w:sz w:val="18"/>
                <w:szCs w:val="18"/>
              </w:rPr>
            </w:pPr>
          </w:p>
        </w:tc>
        <w:tc>
          <w:tcPr>
            <w:tcW w:w="794" w:type="dxa"/>
            <w:vAlign w:val="center"/>
          </w:tcPr>
          <w:p w14:paraId="27E12523">
            <w:pPr>
              <w:jc w:val="center"/>
              <w:rPr>
                <w:rFonts w:hint="eastAsia"/>
                <w:sz w:val="18"/>
                <w:szCs w:val="18"/>
              </w:rPr>
            </w:pPr>
          </w:p>
        </w:tc>
        <w:tc>
          <w:tcPr>
            <w:tcW w:w="794" w:type="dxa"/>
            <w:vAlign w:val="center"/>
          </w:tcPr>
          <w:p w14:paraId="035A6538">
            <w:pPr>
              <w:jc w:val="center"/>
              <w:rPr>
                <w:rFonts w:hint="eastAsia"/>
                <w:sz w:val="18"/>
                <w:szCs w:val="18"/>
              </w:rPr>
            </w:pPr>
            <w:r>
              <w:rPr>
                <w:sz w:val="18"/>
                <w:szCs w:val="18"/>
              </w:rPr>
              <w:t>√</w:t>
            </w:r>
          </w:p>
        </w:tc>
        <w:tc>
          <w:tcPr>
            <w:tcW w:w="794" w:type="dxa"/>
            <w:vAlign w:val="center"/>
          </w:tcPr>
          <w:p w14:paraId="3DE9BCFB">
            <w:pPr>
              <w:jc w:val="center"/>
              <w:rPr>
                <w:rFonts w:hint="eastAsia"/>
                <w:sz w:val="18"/>
                <w:szCs w:val="18"/>
              </w:rPr>
            </w:pPr>
          </w:p>
        </w:tc>
        <w:tc>
          <w:tcPr>
            <w:tcW w:w="2248" w:type="dxa"/>
            <w:vAlign w:val="center"/>
          </w:tcPr>
          <w:p w14:paraId="4B03C665">
            <w:pPr>
              <w:jc w:val="center"/>
              <w:rPr>
                <w:rFonts w:hint="eastAsia"/>
                <w:sz w:val="18"/>
                <w:szCs w:val="18"/>
              </w:rPr>
            </w:pPr>
            <w:r>
              <w:rPr>
                <w:rFonts w:hint="eastAsia"/>
                <w:sz w:val="18"/>
                <w:szCs w:val="18"/>
              </w:rPr>
              <w:t>参照DL/T 5210.1表5.7.1～5.7.14</w:t>
            </w:r>
          </w:p>
        </w:tc>
      </w:tr>
      <w:tr w14:paraId="61C3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6" w:type="dxa"/>
            <w:vAlign w:val="center"/>
          </w:tcPr>
          <w:p w14:paraId="049EB7AB">
            <w:pPr>
              <w:jc w:val="center"/>
              <w:rPr>
                <w:rFonts w:hint="eastAsia"/>
                <w:sz w:val="18"/>
                <w:szCs w:val="18"/>
              </w:rPr>
            </w:pPr>
          </w:p>
        </w:tc>
        <w:tc>
          <w:tcPr>
            <w:tcW w:w="795" w:type="dxa"/>
            <w:vAlign w:val="center"/>
          </w:tcPr>
          <w:p w14:paraId="57F8D3FE">
            <w:pPr>
              <w:jc w:val="center"/>
              <w:rPr>
                <w:rFonts w:hint="eastAsia"/>
                <w:sz w:val="18"/>
                <w:szCs w:val="18"/>
              </w:rPr>
            </w:pPr>
          </w:p>
        </w:tc>
        <w:tc>
          <w:tcPr>
            <w:tcW w:w="795" w:type="dxa"/>
            <w:vAlign w:val="center"/>
          </w:tcPr>
          <w:p w14:paraId="7FE98BF0">
            <w:pPr>
              <w:jc w:val="center"/>
              <w:rPr>
                <w:rFonts w:hint="eastAsia"/>
                <w:sz w:val="18"/>
                <w:szCs w:val="18"/>
              </w:rPr>
            </w:pPr>
          </w:p>
        </w:tc>
        <w:tc>
          <w:tcPr>
            <w:tcW w:w="795" w:type="dxa"/>
            <w:vAlign w:val="center"/>
          </w:tcPr>
          <w:p w14:paraId="3DAA8022">
            <w:pPr>
              <w:jc w:val="center"/>
              <w:rPr>
                <w:rFonts w:hint="eastAsia"/>
                <w:sz w:val="18"/>
                <w:szCs w:val="18"/>
              </w:rPr>
            </w:pPr>
          </w:p>
        </w:tc>
        <w:tc>
          <w:tcPr>
            <w:tcW w:w="794" w:type="dxa"/>
            <w:vAlign w:val="center"/>
          </w:tcPr>
          <w:p w14:paraId="51025B43">
            <w:pPr>
              <w:jc w:val="center"/>
              <w:rPr>
                <w:rFonts w:hint="eastAsia"/>
                <w:sz w:val="18"/>
                <w:szCs w:val="18"/>
              </w:rPr>
            </w:pPr>
          </w:p>
        </w:tc>
        <w:tc>
          <w:tcPr>
            <w:tcW w:w="794" w:type="dxa"/>
            <w:vAlign w:val="center"/>
          </w:tcPr>
          <w:p w14:paraId="6273FB0B">
            <w:pPr>
              <w:jc w:val="center"/>
              <w:rPr>
                <w:rFonts w:hint="eastAsia"/>
                <w:sz w:val="18"/>
                <w:szCs w:val="18"/>
              </w:rPr>
            </w:pPr>
            <w:r>
              <w:rPr>
                <w:rFonts w:hint="eastAsia"/>
                <w:sz w:val="18"/>
                <w:szCs w:val="18"/>
              </w:rPr>
              <w:t>02</w:t>
            </w:r>
          </w:p>
        </w:tc>
        <w:tc>
          <w:tcPr>
            <w:tcW w:w="2392" w:type="dxa"/>
            <w:vAlign w:val="center"/>
          </w:tcPr>
          <w:p w14:paraId="1672CFCE">
            <w:pPr>
              <w:jc w:val="center"/>
              <w:rPr>
                <w:rFonts w:hint="eastAsia"/>
                <w:sz w:val="18"/>
                <w:szCs w:val="18"/>
              </w:rPr>
            </w:pPr>
            <w:r>
              <w:rPr>
                <w:rFonts w:hint="eastAsia"/>
                <w:sz w:val="18"/>
                <w:szCs w:val="18"/>
              </w:rPr>
              <w:t>桩基础外形尺寸</w:t>
            </w:r>
          </w:p>
        </w:tc>
        <w:tc>
          <w:tcPr>
            <w:tcW w:w="794" w:type="dxa"/>
            <w:vAlign w:val="center"/>
          </w:tcPr>
          <w:p w14:paraId="4D9AE083">
            <w:pPr>
              <w:jc w:val="center"/>
              <w:rPr>
                <w:rFonts w:hint="eastAsia"/>
                <w:sz w:val="18"/>
                <w:szCs w:val="18"/>
              </w:rPr>
            </w:pPr>
          </w:p>
        </w:tc>
        <w:tc>
          <w:tcPr>
            <w:tcW w:w="794" w:type="dxa"/>
            <w:vAlign w:val="center"/>
          </w:tcPr>
          <w:p w14:paraId="49A3D0CA">
            <w:pPr>
              <w:jc w:val="center"/>
              <w:rPr>
                <w:rFonts w:hint="eastAsia"/>
                <w:sz w:val="18"/>
                <w:szCs w:val="18"/>
              </w:rPr>
            </w:pPr>
          </w:p>
        </w:tc>
        <w:tc>
          <w:tcPr>
            <w:tcW w:w="794" w:type="dxa"/>
            <w:vAlign w:val="center"/>
          </w:tcPr>
          <w:p w14:paraId="2C8DAF00">
            <w:pPr>
              <w:jc w:val="center"/>
              <w:rPr>
                <w:rFonts w:hint="eastAsia"/>
                <w:sz w:val="18"/>
                <w:szCs w:val="18"/>
              </w:rPr>
            </w:pPr>
          </w:p>
        </w:tc>
        <w:tc>
          <w:tcPr>
            <w:tcW w:w="794" w:type="dxa"/>
            <w:vAlign w:val="center"/>
          </w:tcPr>
          <w:p w14:paraId="527F4FC4">
            <w:pPr>
              <w:jc w:val="center"/>
              <w:rPr>
                <w:rFonts w:hint="eastAsia"/>
                <w:sz w:val="18"/>
                <w:szCs w:val="18"/>
              </w:rPr>
            </w:pPr>
          </w:p>
        </w:tc>
        <w:tc>
          <w:tcPr>
            <w:tcW w:w="794" w:type="dxa"/>
            <w:vAlign w:val="center"/>
          </w:tcPr>
          <w:p w14:paraId="7923F7F4">
            <w:pPr>
              <w:jc w:val="center"/>
              <w:rPr>
                <w:rFonts w:hint="eastAsia"/>
                <w:sz w:val="18"/>
                <w:szCs w:val="18"/>
              </w:rPr>
            </w:pPr>
          </w:p>
        </w:tc>
        <w:tc>
          <w:tcPr>
            <w:tcW w:w="794" w:type="dxa"/>
            <w:vAlign w:val="center"/>
          </w:tcPr>
          <w:p w14:paraId="73EC3F1A">
            <w:pPr>
              <w:jc w:val="center"/>
              <w:rPr>
                <w:rFonts w:hint="eastAsia"/>
                <w:sz w:val="18"/>
                <w:szCs w:val="18"/>
              </w:rPr>
            </w:pPr>
          </w:p>
        </w:tc>
        <w:tc>
          <w:tcPr>
            <w:tcW w:w="2248" w:type="dxa"/>
            <w:vAlign w:val="center"/>
          </w:tcPr>
          <w:p w14:paraId="493DC533">
            <w:pPr>
              <w:jc w:val="center"/>
              <w:rPr>
                <w:rFonts w:hint="eastAsia"/>
                <w:sz w:val="18"/>
                <w:szCs w:val="18"/>
              </w:rPr>
            </w:pPr>
            <w:r>
              <w:rPr>
                <w:rFonts w:hint="eastAsia"/>
                <w:sz w:val="18"/>
                <w:szCs w:val="18"/>
              </w:rPr>
              <w:t>本规范表4</w:t>
            </w:r>
          </w:p>
        </w:tc>
      </w:tr>
      <w:tr w14:paraId="259B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5AF7E1D">
            <w:pPr>
              <w:jc w:val="center"/>
              <w:rPr>
                <w:rFonts w:hint="eastAsia"/>
                <w:sz w:val="18"/>
                <w:szCs w:val="18"/>
              </w:rPr>
            </w:pPr>
          </w:p>
        </w:tc>
        <w:tc>
          <w:tcPr>
            <w:tcW w:w="795" w:type="dxa"/>
            <w:vAlign w:val="center"/>
          </w:tcPr>
          <w:p w14:paraId="0885D769">
            <w:pPr>
              <w:jc w:val="center"/>
              <w:rPr>
                <w:rFonts w:hint="eastAsia"/>
                <w:sz w:val="18"/>
                <w:szCs w:val="18"/>
              </w:rPr>
            </w:pPr>
          </w:p>
        </w:tc>
        <w:tc>
          <w:tcPr>
            <w:tcW w:w="795" w:type="dxa"/>
            <w:vAlign w:val="center"/>
          </w:tcPr>
          <w:p w14:paraId="11A58574">
            <w:pPr>
              <w:jc w:val="center"/>
              <w:rPr>
                <w:rFonts w:hint="eastAsia"/>
                <w:sz w:val="18"/>
                <w:szCs w:val="18"/>
              </w:rPr>
            </w:pPr>
            <w:r>
              <w:rPr>
                <w:rFonts w:hint="eastAsia"/>
                <w:sz w:val="18"/>
                <w:szCs w:val="18"/>
              </w:rPr>
              <w:t>04</w:t>
            </w:r>
          </w:p>
        </w:tc>
        <w:tc>
          <w:tcPr>
            <w:tcW w:w="795" w:type="dxa"/>
            <w:vAlign w:val="center"/>
          </w:tcPr>
          <w:p w14:paraId="15FD705C">
            <w:pPr>
              <w:jc w:val="center"/>
              <w:rPr>
                <w:rFonts w:hint="eastAsia"/>
                <w:sz w:val="18"/>
                <w:szCs w:val="18"/>
              </w:rPr>
            </w:pPr>
          </w:p>
        </w:tc>
        <w:tc>
          <w:tcPr>
            <w:tcW w:w="794" w:type="dxa"/>
            <w:vAlign w:val="center"/>
          </w:tcPr>
          <w:p w14:paraId="36CC3C42">
            <w:pPr>
              <w:jc w:val="center"/>
              <w:rPr>
                <w:rFonts w:hint="eastAsia"/>
                <w:sz w:val="18"/>
                <w:szCs w:val="18"/>
              </w:rPr>
            </w:pPr>
          </w:p>
        </w:tc>
        <w:tc>
          <w:tcPr>
            <w:tcW w:w="794" w:type="dxa"/>
            <w:vAlign w:val="center"/>
          </w:tcPr>
          <w:p w14:paraId="54308AB7">
            <w:pPr>
              <w:jc w:val="center"/>
              <w:rPr>
                <w:rFonts w:hint="eastAsia"/>
                <w:sz w:val="18"/>
                <w:szCs w:val="18"/>
              </w:rPr>
            </w:pPr>
          </w:p>
        </w:tc>
        <w:tc>
          <w:tcPr>
            <w:tcW w:w="2392" w:type="dxa"/>
            <w:vAlign w:val="center"/>
          </w:tcPr>
          <w:p w14:paraId="6546670B">
            <w:pPr>
              <w:jc w:val="center"/>
              <w:rPr>
                <w:rFonts w:hint="eastAsia"/>
                <w:sz w:val="18"/>
                <w:szCs w:val="18"/>
              </w:rPr>
            </w:pPr>
            <w:r>
              <w:rPr>
                <w:rFonts w:hint="eastAsia"/>
                <w:sz w:val="18"/>
                <w:szCs w:val="18"/>
              </w:rPr>
              <w:t>设备钢支撑平台工程</w:t>
            </w:r>
          </w:p>
        </w:tc>
        <w:tc>
          <w:tcPr>
            <w:tcW w:w="794" w:type="dxa"/>
            <w:vAlign w:val="center"/>
          </w:tcPr>
          <w:p w14:paraId="58EC05A9">
            <w:pPr>
              <w:jc w:val="center"/>
              <w:rPr>
                <w:rFonts w:hint="eastAsia"/>
                <w:sz w:val="18"/>
                <w:szCs w:val="18"/>
              </w:rPr>
            </w:pPr>
            <w:r>
              <w:rPr>
                <w:sz w:val="18"/>
                <w:szCs w:val="18"/>
              </w:rPr>
              <w:t>√</w:t>
            </w:r>
          </w:p>
        </w:tc>
        <w:tc>
          <w:tcPr>
            <w:tcW w:w="794" w:type="dxa"/>
            <w:vAlign w:val="center"/>
          </w:tcPr>
          <w:p w14:paraId="71A1F71D">
            <w:pPr>
              <w:jc w:val="center"/>
              <w:rPr>
                <w:rFonts w:hint="eastAsia"/>
                <w:sz w:val="18"/>
                <w:szCs w:val="18"/>
              </w:rPr>
            </w:pPr>
            <w:r>
              <w:rPr>
                <w:sz w:val="18"/>
                <w:szCs w:val="18"/>
              </w:rPr>
              <w:t>√</w:t>
            </w:r>
          </w:p>
        </w:tc>
        <w:tc>
          <w:tcPr>
            <w:tcW w:w="794" w:type="dxa"/>
            <w:vAlign w:val="center"/>
          </w:tcPr>
          <w:p w14:paraId="6D9201C1">
            <w:pPr>
              <w:jc w:val="center"/>
              <w:rPr>
                <w:rFonts w:hint="eastAsia"/>
                <w:sz w:val="18"/>
                <w:szCs w:val="18"/>
              </w:rPr>
            </w:pPr>
          </w:p>
        </w:tc>
        <w:tc>
          <w:tcPr>
            <w:tcW w:w="794" w:type="dxa"/>
            <w:vAlign w:val="center"/>
          </w:tcPr>
          <w:p w14:paraId="155A2A73">
            <w:pPr>
              <w:jc w:val="center"/>
              <w:rPr>
                <w:rFonts w:hint="eastAsia"/>
                <w:sz w:val="18"/>
                <w:szCs w:val="18"/>
              </w:rPr>
            </w:pPr>
            <w:r>
              <w:rPr>
                <w:sz w:val="18"/>
                <w:szCs w:val="18"/>
              </w:rPr>
              <w:t>√</w:t>
            </w:r>
          </w:p>
        </w:tc>
        <w:tc>
          <w:tcPr>
            <w:tcW w:w="794" w:type="dxa"/>
            <w:vAlign w:val="center"/>
          </w:tcPr>
          <w:p w14:paraId="3F1B2F75">
            <w:pPr>
              <w:jc w:val="center"/>
              <w:rPr>
                <w:rFonts w:hint="eastAsia"/>
                <w:sz w:val="18"/>
                <w:szCs w:val="18"/>
              </w:rPr>
            </w:pPr>
            <w:r>
              <w:rPr>
                <w:sz w:val="18"/>
                <w:szCs w:val="18"/>
              </w:rPr>
              <w:t>√</w:t>
            </w:r>
          </w:p>
        </w:tc>
        <w:tc>
          <w:tcPr>
            <w:tcW w:w="794" w:type="dxa"/>
            <w:vAlign w:val="center"/>
          </w:tcPr>
          <w:p w14:paraId="10F85F64">
            <w:pPr>
              <w:jc w:val="center"/>
              <w:rPr>
                <w:rFonts w:hint="eastAsia"/>
                <w:sz w:val="18"/>
                <w:szCs w:val="18"/>
              </w:rPr>
            </w:pPr>
          </w:p>
        </w:tc>
        <w:tc>
          <w:tcPr>
            <w:tcW w:w="2248" w:type="dxa"/>
            <w:vAlign w:val="center"/>
          </w:tcPr>
          <w:p w14:paraId="23704889">
            <w:pPr>
              <w:jc w:val="center"/>
              <w:rPr>
                <w:rFonts w:hint="eastAsia"/>
                <w:sz w:val="18"/>
                <w:szCs w:val="18"/>
              </w:rPr>
            </w:pPr>
            <w:r>
              <w:rPr>
                <w:rFonts w:hint="eastAsia"/>
                <w:sz w:val="18"/>
                <w:szCs w:val="18"/>
              </w:rPr>
              <w:t>DL/T 5210.1表3.0.12-3</w:t>
            </w:r>
          </w:p>
        </w:tc>
      </w:tr>
      <w:tr w14:paraId="4FF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7E47AE8">
            <w:pPr>
              <w:jc w:val="center"/>
              <w:rPr>
                <w:rFonts w:hint="eastAsia"/>
                <w:sz w:val="18"/>
                <w:szCs w:val="18"/>
              </w:rPr>
            </w:pPr>
          </w:p>
        </w:tc>
        <w:tc>
          <w:tcPr>
            <w:tcW w:w="795" w:type="dxa"/>
            <w:vAlign w:val="center"/>
          </w:tcPr>
          <w:p w14:paraId="734C046C">
            <w:pPr>
              <w:jc w:val="center"/>
              <w:rPr>
                <w:rFonts w:hint="eastAsia"/>
                <w:sz w:val="18"/>
                <w:szCs w:val="18"/>
              </w:rPr>
            </w:pPr>
          </w:p>
        </w:tc>
        <w:tc>
          <w:tcPr>
            <w:tcW w:w="795" w:type="dxa"/>
            <w:vAlign w:val="center"/>
          </w:tcPr>
          <w:p w14:paraId="4652A3E3">
            <w:pPr>
              <w:jc w:val="center"/>
              <w:rPr>
                <w:rFonts w:hint="eastAsia"/>
                <w:sz w:val="18"/>
                <w:szCs w:val="18"/>
              </w:rPr>
            </w:pPr>
          </w:p>
        </w:tc>
        <w:tc>
          <w:tcPr>
            <w:tcW w:w="795" w:type="dxa"/>
            <w:vAlign w:val="center"/>
          </w:tcPr>
          <w:p w14:paraId="6B6610A8">
            <w:pPr>
              <w:jc w:val="center"/>
              <w:rPr>
                <w:rFonts w:hint="eastAsia"/>
                <w:sz w:val="18"/>
                <w:szCs w:val="18"/>
              </w:rPr>
            </w:pPr>
            <w:r>
              <w:rPr>
                <w:rFonts w:hint="eastAsia"/>
                <w:sz w:val="18"/>
                <w:szCs w:val="18"/>
              </w:rPr>
              <w:t>00</w:t>
            </w:r>
          </w:p>
        </w:tc>
        <w:tc>
          <w:tcPr>
            <w:tcW w:w="794" w:type="dxa"/>
            <w:vAlign w:val="center"/>
          </w:tcPr>
          <w:p w14:paraId="4599EB07">
            <w:pPr>
              <w:jc w:val="center"/>
              <w:rPr>
                <w:rFonts w:hint="eastAsia"/>
                <w:sz w:val="18"/>
                <w:szCs w:val="18"/>
              </w:rPr>
            </w:pPr>
          </w:p>
        </w:tc>
        <w:tc>
          <w:tcPr>
            <w:tcW w:w="794" w:type="dxa"/>
            <w:vAlign w:val="center"/>
          </w:tcPr>
          <w:p w14:paraId="3CDA37E5">
            <w:pPr>
              <w:jc w:val="center"/>
              <w:rPr>
                <w:rFonts w:hint="eastAsia"/>
                <w:sz w:val="18"/>
                <w:szCs w:val="18"/>
              </w:rPr>
            </w:pPr>
          </w:p>
        </w:tc>
        <w:tc>
          <w:tcPr>
            <w:tcW w:w="2392" w:type="dxa"/>
            <w:vAlign w:val="center"/>
          </w:tcPr>
          <w:p w14:paraId="1A9F298E">
            <w:pPr>
              <w:jc w:val="center"/>
              <w:rPr>
                <w:rFonts w:hint="eastAsia"/>
                <w:sz w:val="18"/>
                <w:szCs w:val="18"/>
              </w:rPr>
            </w:pPr>
          </w:p>
        </w:tc>
        <w:tc>
          <w:tcPr>
            <w:tcW w:w="794" w:type="dxa"/>
            <w:vAlign w:val="center"/>
          </w:tcPr>
          <w:p w14:paraId="6709EC7F">
            <w:pPr>
              <w:jc w:val="center"/>
              <w:rPr>
                <w:rFonts w:hint="eastAsia"/>
                <w:sz w:val="18"/>
                <w:szCs w:val="18"/>
              </w:rPr>
            </w:pPr>
          </w:p>
        </w:tc>
        <w:tc>
          <w:tcPr>
            <w:tcW w:w="794" w:type="dxa"/>
            <w:vAlign w:val="center"/>
          </w:tcPr>
          <w:p w14:paraId="02C2C205">
            <w:pPr>
              <w:jc w:val="center"/>
              <w:rPr>
                <w:rFonts w:hint="eastAsia"/>
                <w:sz w:val="18"/>
                <w:szCs w:val="18"/>
              </w:rPr>
            </w:pPr>
          </w:p>
        </w:tc>
        <w:tc>
          <w:tcPr>
            <w:tcW w:w="794" w:type="dxa"/>
            <w:vAlign w:val="center"/>
          </w:tcPr>
          <w:p w14:paraId="0499F34A">
            <w:pPr>
              <w:jc w:val="center"/>
              <w:rPr>
                <w:rFonts w:hint="eastAsia"/>
                <w:sz w:val="18"/>
                <w:szCs w:val="18"/>
              </w:rPr>
            </w:pPr>
          </w:p>
        </w:tc>
        <w:tc>
          <w:tcPr>
            <w:tcW w:w="794" w:type="dxa"/>
            <w:vAlign w:val="center"/>
          </w:tcPr>
          <w:p w14:paraId="21171D94">
            <w:pPr>
              <w:jc w:val="center"/>
              <w:rPr>
                <w:rFonts w:hint="eastAsia"/>
                <w:sz w:val="18"/>
                <w:szCs w:val="18"/>
              </w:rPr>
            </w:pPr>
          </w:p>
        </w:tc>
        <w:tc>
          <w:tcPr>
            <w:tcW w:w="794" w:type="dxa"/>
            <w:vAlign w:val="center"/>
          </w:tcPr>
          <w:p w14:paraId="0ED66A03">
            <w:pPr>
              <w:jc w:val="center"/>
              <w:rPr>
                <w:rFonts w:hint="eastAsia"/>
                <w:sz w:val="18"/>
                <w:szCs w:val="18"/>
              </w:rPr>
            </w:pPr>
          </w:p>
        </w:tc>
        <w:tc>
          <w:tcPr>
            <w:tcW w:w="794" w:type="dxa"/>
            <w:vAlign w:val="center"/>
          </w:tcPr>
          <w:p w14:paraId="52ADA29C">
            <w:pPr>
              <w:jc w:val="center"/>
              <w:rPr>
                <w:rFonts w:hint="eastAsia"/>
                <w:sz w:val="18"/>
                <w:szCs w:val="18"/>
              </w:rPr>
            </w:pPr>
          </w:p>
        </w:tc>
        <w:tc>
          <w:tcPr>
            <w:tcW w:w="2248" w:type="dxa"/>
            <w:vAlign w:val="center"/>
          </w:tcPr>
          <w:p w14:paraId="6A440EA0">
            <w:pPr>
              <w:jc w:val="center"/>
              <w:rPr>
                <w:rFonts w:hint="eastAsia"/>
                <w:sz w:val="18"/>
                <w:szCs w:val="18"/>
              </w:rPr>
            </w:pPr>
          </w:p>
        </w:tc>
      </w:tr>
      <w:tr w14:paraId="34FD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4945640">
            <w:pPr>
              <w:jc w:val="center"/>
              <w:rPr>
                <w:rFonts w:hint="eastAsia"/>
                <w:sz w:val="18"/>
                <w:szCs w:val="18"/>
              </w:rPr>
            </w:pPr>
          </w:p>
        </w:tc>
        <w:tc>
          <w:tcPr>
            <w:tcW w:w="795" w:type="dxa"/>
            <w:vAlign w:val="center"/>
          </w:tcPr>
          <w:p w14:paraId="19BD9731">
            <w:pPr>
              <w:jc w:val="center"/>
              <w:rPr>
                <w:rFonts w:hint="eastAsia"/>
                <w:sz w:val="18"/>
                <w:szCs w:val="18"/>
              </w:rPr>
            </w:pPr>
          </w:p>
        </w:tc>
        <w:tc>
          <w:tcPr>
            <w:tcW w:w="795" w:type="dxa"/>
            <w:vAlign w:val="center"/>
          </w:tcPr>
          <w:p w14:paraId="195DE049">
            <w:pPr>
              <w:jc w:val="center"/>
              <w:rPr>
                <w:rFonts w:hint="eastAsia"/>
                <w:sz w:val="18"/>
                <w:szCs w:val="18"/>
              </w:rPr>
            </w:pPr>
          </w:p>
        </w:tc>
        <w:tc>
          <w:tcPr>
            <w:tcW w:w="795" w:type="dxa"/>
            <w:vAlign w:val="center"/>
          </w:tcPr>
          <w:p w14:paraId="41720DD0">
            <w:pPr>
              <w:jc w:val="center"/>
              <w:rPr>
                <w:rFonts w:hint="eastAsia"/>
                <w:sz w:val="18"/>
                <w:szCs w:val="18"/>
              </w:rPr>
            </w:pPr>
          </w:p>
        </w:tc>
        <w:tc>
          <w:tcPr>
            <w:tcW w:w="794" w:type="dxa"/>
            <w:vAlign w:val="center"/>
          </w:tcPr>
          <w:p w14:paraId="4F88AE5E">
            <w:pPr>
              <w:jc w:val="center"/>
              <w:rPr>
                <w:rFonts w:hint="eastAsia"/>
                <w:sz w:val="18"/>
                <w:szCs w:val="18"/>
              </w:rPr>
            </w:pPr>
            <w:r>
              <w:rPr>
                <w:rFonts w:hint="eastAsia"/>
                <w:sz w:val="18"/>
                <w:szCs w:val="18"/>
              </w:rPr>
              <w:t>01</w:t>
            </w:r>
          </w:p>
        </w:tc>
        <w:tc>
          <w:tcPr>
            <w:tcW w:w="794" w:type="dxa"/>
            <w:vAlign w:val="center"/>
          </w:tcPr>
          <w:p w14:paraId="499622C4">
            <w:pPr>
              <w:jc w:val="center"/>
              <w:rPr>
                <w:rFonts w:hint="eastAsia"/>
                <w:sz w:val="18"/>
                <w:szCs w:val="18"/>
              </w:rPr>
            </w:pPr>
          </w:p>
        </w:tc>
        <w:tc>
          <w:tcPr>
            <w:tcW w:w="2392" w:type="dxa"/>
            <w:vAlign w:val="center"/>
          </w:tcPr>
          <w:p w14:paraId="1FC09225">
            <w:pPr>
              <w:jc w:val="center"/>
              <w:rPr>
                <w:rFonts w:hint="eastAsia"/>
                <w:sz w:val="18"/>
                <w:szCs w:val="18"/>
              </w:rPr>
            </w:pPr>
            <w:r>
              <w:rPr>
                <w:rFonts w:hint="eastAsia"/>
                <w:sz w:val="18"/>
                <w:szCs w:val="18"/>
              </w:rPr>
              <w:t>钢结构焊接工程</w:t>
            </w:r>
          </w:p>
        </w:tc>
        <w:tc>
          <w:tcPr>
            <w:tcW w:w="794" w:type="dxa"/>
            <w:vAlign w:val="center"/>
          </w:tcPr>
          <w:p w14:paraId="39B36038">
            <w:pPr>
              <w:jc w:val="center"/>
              <w:rPr>
                <w:rFonts w:hint="eastAsia"/>
                <w:sz w:val="18"/>
                <w:szCs w:val="18"/>
              </w:rPr>
            </w:pPr>
            <w:r>
              <w:rPr>
                <w:sz w:val="18"/>
                <w:szCs w:val="18"/>
              </w:rPr>
              <w:t>√</w:t>
            </w:r>
          </w:p>
        </w:tc>
        <w:tc>
          <w:tcPr>
            <w:tcW w:w="794" w:type="dxa"/>
            <w:vAlign w:val="center"/>
          </w:tcPr>
          <w:p w14:paraId="317F28D3">
            <w:pPr>
              <w:jc w:val="center"/>
              <w:rPr>
                <w:rFonts w:hint="eastAsia"/>
                <w:sz w:val="18"/>
                <w:szCs w:val="18"/>
              </w:rPr>
            </w:pPr>
            <w:r>
              <w:rPr>
                <w:sz w:val="18"/>
                <w:szCs w:val="18"/>
              </w:rPr>
              <w:t>√</w:t>
            </w:r>
          </w:p>
        </w:tc>
        <w:tc>
          <w:tcPr>
            <w:tcW w:w="794" w:type="dxa"/>
            <w:vAlign w:val="center"/>
          </w:tcPr>
          <w:p w14:paraId="764DF061">
            <w:pPr>
              <w:jc w:val="center"/>
              <w:rPr>
                <w:rFonts w:hint="eastAsia"/>
                <w:sz w:val="18"/>
                <w:szCs w:val="18"/>
              </w:rPr>
            </w:pPr>
          </w:p>
        </w:tc>
        <w:tc>
          <w:tcPr>
            <w:tcW w:w="794" w:type="dxa"/>
            <w:vAlign w:val="center"/>
          </w:tcPr>
          <w:p w14:paraId="270BAF41">
            <w:pPr>
              <w:jc w:val="center"/>
              <w:rPr>
                <w:rFonts w:hint="eastAsia"/>
                <w:sz w:val="18"/>
                <w:szCs w:val="18"/>
              </w:rPr>
            </w:pPr>
          </w:p>
        </w:tc>
        <w:tc>
          <w:tcPr>
            <w:tcW w:w="794" w:type="dxa"/>
            <w:vAlign w:val="center"/>
          </w:tcPr>
          <w:p w14:paraId="064F0764">
            <w:pPr>
              <w:jc w:val="center"/>
              <w:rPr>
                <w:rFonts w:hint="eastAsia"/>
                <w:sz w:val="18"/>
                <w:szCs w:val="18"/>
              </w:rPr>
            </w:pPr>
            <w:r>
              <w:rPr>
                <w:sz w:val="18"/>
                <w:szCs w:val="18"/>
              </w:rPr>
              <w:t>√</w:t>
            </w:r>
          </w:p>
        </w:tc>
        <w:tc>
          <w:tcPr>
            <w:tcW w:w="794" w:type="dxa"/>
            <w:vAlign w:val="center"/>
          </w:tcPr>
          <w:p w14:paraId="20DB3257">
            <w:pPr>
              <w:jc w:val="center"/>
              <w:rPr>
                <w:rFonts w:hint="eastAsia"/>
                <w:sz w:val="18"/>
                <w:szCs w:val="18"/>
              </w:rPr>
            </w:pPr>
          </w:p>
        </w:tc>
        <w:tc>
          <w:tcPr>
            <w:tcW w:w="2248" w:type="dxa"/>
            <w:vAlign w:val="center"/>
          </w:tcPr>
          <w:p w14:paraId="1426F120">
            <w:pPr>
              <w:jc w:val="center"/>
              <w:rPr>
                <w:rFonts w:hint="eastAsia"/>
                <w:sz w:val="18"/>
                <w:szCs w:val="18"/>
              </w:rPr>
            </w:pPr>
            <w:r>
              <w:rPr>
                <w:rFonts w:hint="eastAsia"/>
                <w:sz w:val="18"/>
                <w:szCs w:val="18"/>
              </w:rPr>
              <w:t>DL/T 5210.1表3.0.12-2</w:t>
            </w:r>
          </w:p>
        </w:tc>
      </w:tr>
      <w:tr w14:paraId="26CF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B80EAB5">
            <w:pPr>
              <w:jc w:val="center"/>
              <w:rPr>
                <w:rFonts w:hint="eastAsia"/>
                <w:sz w:val="18"/>
                <w:szCs w:val="18"/>
              </w:rPr>
            </w:pPr>
          </w:p>
        </w:tc>
        <w:tc>
          <w:tcPr>
            <w:tcW w:w="795" w:type="dxa"/>
            <w:vAlign w:val="center"/>
          </w:tcPr>
          <w:p w14:paraId="4BB9222E">
            <w:pPr>
              <w:jc w:val="center"/>
              <w:rPr>
                <w:rFonts w:hint="eastAsia"/>
                <w:sz w:val="18"/>
                <w:szCs w:val="18"/>
              </w:rPr>
            </w:pPr>
          </w:p>
        </w:tc>
        <w:tc>
          <w:tcPr>
            <w:tcW w:w="795" w:type="dxa"/>
            <w:vAlign w:val="center"/>
          </w:tcPr>
          <w:p w14:paraId="18612571">
            <w:pPr>
              <w:jc w:val="center"/>
              <w:rPr>
                <w:rFonts w:hint="eastAsia"/>
                <w:sz w:val="18"/>
                <w:szCs w:val="18"/>
              </w:rPr>
            </w:pPr>
          </w:p>
        </w:tc>
        <w:tc>
          <w:tcPr>
            <w:tcW w:w="795" w:type="dxa"/>
            <w:vAlign w:val="center"/>
          </w:tcPr>
          <w:p w14:paraId="61E614A6">
            <w:pPr>
              <w:jc w:val="center"/>
              <w:rPr>
                <w:rFonts w:hint="eastAsia"/>
                <w:sz w:val="18"/>
                <w:szCs w:val="18"/>
              </w:rPr>
            </w:pPr>
          </w:p>
        </w:tc>
        <w:tc>
          <w:tcPr>
            <w:tcW w:w="794" w:type="dxa"/>
            <w:vAlign w:val="center"/>
          </w:tcPr>
          <w:p w14:paraId="52B311C6">
            <w:pPr>
              <w:jc w:val="center"/>
              <w:rPr>
                <w:rFonts w:hint="eastAsia"/>
                <w:sz w:val="18"/>
                <w:szCs w:val="18"/>
              </w:rPr>
            </w:pPr>
          </w:p>
        </w:tc>
        <w:tc>
          <w:tcPr>
            <w:tcW w:w="794" w:type="dxa"/>
            <w:vAlign w:val="center"/>
          </w:tcPr>
          <w:p w14:paraId="3ABDC13B">
            <w:pPr>
              <w:jc w:val="center"/>
              <w:rPr>
                <w:rFonts w:hint="eastAsia"/>
                <w:sz w:val="18"/>
                <w:szCs w:val="18"/>
              </w:rPr>
            </w:pPr>
            <w:r>
              <w:rPr>
                <w:rFonts w:hint="eastAsia"/>
                <w:sz w:val="18"/>
                <w:szCs w:val="18"/>
              </w:rPr>
              <w:t>01</w:t>
            </w:r>
          </w:p>
        </w:tc>
        <w:tc>
          <w:tcPr>
            <w:tcW w:w="2392" w:type="dxa"/>
            <w:vAlign w:val="center"/>
          </w:tcPr>
          <w:p w14:paraId="1CAAC848">
            <w:pPr>
              <w:jc w:val="center"/>
              <w:rPr>
                <w:rFonts w:hint="eastAsia"/>
                <w:sz w:val="18"/>
                <w:szCs w:val="18"/>
              </w:rPr>
            </w:pPr>
            <w:r>
              <w:rPr>
                <w:rFonts w:hint="eastAsia"/>
                <w:sz w:val="18"/>
                <w:szCs w:val="18"/>
              </w:rPr>
              <w:t>钢构件焊接</w:t>
            </w:r>
          </w:p>
        </w:tc>
        <w:tc>
          <w:tcPr>
            <w:tcW w:w="794" w:type="dxa"/>
            <w:vAlign w:val="center"/>
          </w:tcPr>
          <w:p w14:paraId="5ED22F72">
            <w:pPr>
              <w:jc w:val="center"/>
              <w:rPr>
                <w:rFonts w:hint="eastAsia"/>
                <w:sz w:val="18"/>
                <w:szCs w:val="18"/>
              </w:rPr>
            </w:pPr>
            <w:r>
              <w:rPr>
                <w:sz w:val="18"/>
                <w:szCs w:val="18"/>
              </w:rPr>
              <w:t>√</w:t>
            </w:r>
          </w:p>
        </w:tc>
        <w:tc>
          <w:tcPr>
            <w:tcW w:w="794" w:type="dxa"/>
            <w:vAlign w:val="center"/>
          </w:tcPr>
          <w:p w14:paraId="40731895">
            <w:pPr>
              <w:jc w:val="center"/>
              <w:rPr>
                <w:rFonts w:hint="eastAsia"/>
                <w:sz w:val="18"/>
                <w:szCs w:val="18"/>
              </w:rPr>
            </w:pPr>
            <w:r>
              <w:rPr>
                <w:sz w:val="18"/>
                <w:szCs w:val="18"/>
              </w:rPr>
              <w:t>√</w:t>
            </w:r>
          </w:p>
        </w:tc>
        <w:tc>
          <w:tcPr>
            <w:tcW w:w="794" w:type="dxa"/>
            <w:vAlign w:val="center"/>
          </w:tcPr>
          <w:p w14:paraId="1A82E2C0">
            <w:pPr>
              <w:jc w:val="center"/>
              <w:rPr>
                <w:rFonts w:hint="eastAsia"/>
                <w:sz w:val="18"/>
                <w:szCs w:val="18"/>
              </w:rPr>
            </w:pPr>
          </w:p>
        </w:tc>
        <w:tc>
          <w:tcPr>
            <w:tcW w:w="794" w:type="dxa"/>
            <w:vAlign w:val="center"/>
          </w:tcPr>
          <w:p w14:paraId="2A419254">
            <w:pPr>
              <w:jc w:val="center"/>
              <w:rPr>
                <w:rFonts w:hint="eastAsia"/>
                <w:sz w:val="18"/>
                <w:szCs w:val="18"/>
              </w:rPr>
            </w:pPr>
          </w:p>
        </w:tc>
        <w:tc>
          <w:tcPr>
            <w:tcW w:w="794" w:type="dxa"/>
            <w:vAlign w:val="center"/>
          </w:tcPr>
          <w:p w14:paraId="30976B4C">
            <w:pPr>
              <w:jc w:val="center"/>
              <w:rPr>
                <w:rFonts w:hint="eastAsia"/>
                <w:sz w:val="18"/>
                <w:szCs w:val="18"/>
              </w:rPr>
            </w:pPr>
            <w:r>
              <w:rPr>
                <w:sz w:val="18"/>
                <w:szCs w:val="18"/>
              </w:rPr>
              <w:t>√</w:t>
            </w:r>
          </w:p>
        </w:tc>
        <w:tc>
          <w:tcPr>
            <w:tcW w:w="794" w:type="dxa"/>
            <w:vAlign w:val="center"/>
          </w:tcPr>
          <w:p w14:paraId="3BFC00BA">
            <w:pPr>
              <w:jc w:val="center"/>
              <w:rPr>
                <w:rFonts w:hint="eastAsia"/>
                <w:sz w:val="18"/>
                <w:szCs w:val="18"/>
              </w:rPr>
            </w:pPr>
          </w:p>
        </w:tc>
        <w:tc>
          <w:tcPr>
            <w:tcW w:w="2248" w:type="dxa"/>
            <w:vAlign w:val="center"/>
          </w:tcPr>
          <w:p w14:paraId="4DB4A94D">
            <w:pPr>
              <w:jc w:val="center"/>
              <w:rPr>
                <w:rFonts w:hint="eastAsia"/>
                <w:sz w:val="18"/>
                <w:szCs w:val="18"/>
              </w:rPr>
            </w:pPr>
            <w:r>
              <w:rPr>
                <w:rFonts w:hint="eastAsia"/>
                <w:sz w:val="18"/>
                <w:szCs w:val="18"/>
              </w:rPr>
              <w:t>DL/T 5210.1表5.13.1</w:t>
            </w:r>
          </w:p>
        </w:tc>
      </w:tr>
      <w:tr w14:paraId="1002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AD0B6D4">
            <w:pPr>
              <w:jc w:val="center"/>
              <w:rPr>
                <w:rFonts w:hint="eastAsia"/>
                <w:sz w:val="18"/>
                <w:szCs w:val="18"/>
              </w:rPr>
            </w:pPr>
          </w:p>
        </w:tc>
        <w:tc>
          <w:tcPr>
            <w:tcW w:w="795" w:type="dxa"/>
            <w:vAlign w:val="center"/>
          </w:tcPr>
          <w:p w14:paraId="0402870F">
            <w:pPr>
              <w:jc w:val="center"/>
              <w:rPr>
                <w:rFonts w:hint="eastAsia"/>
                <w:sz w:val="18"/>
                <w:szCs w:val="18"/>
              </w:rPr>
            </w:pPr>
          </w:p>
        </w:tc>
        <w:tc>
          <w:tcPr>
            <w:tcW w:w="795" w:type="dxa"/>
            <w:vAlign w:val="center"/>
          </w:tcPr>
          <w:p w14:paraId="70040C15">
            <w:pPr>
              <w:jc w:val="center"/>
              <w:rPr>
                <w:rFonts w:hint="eastAsia"/>
                <w:sz w:val="18"/>
                <w:szCs w:val="18"/>
              </w:rPr>
            </w:pPr>
          </w:p>
        </w:tc>
        <w:tc>
          <w:tcPr>
            <w:tcW w:w="795" w:type="dxa"/>
            <w:vAlign w:val="center"/>
          </w:tcPr>
          <w:p w14:paraId="66508653">
            <w:pPr>
              <w:jc w:val="center"/>
              <w:rPr>
                <w:rFonts w:hint="eastAsia"/>
                <w:sz w:val="18"/>
                <w:szCs w:val="18"/>
              </w:rPr>
            </w:pPr>
          </w:p>
        </w:tc>
        <w:tc>
          <w:tcPr>
            <w:tcW w:w="794" w:type="dxa"/>
            <w:vAlign w:val="center"/>
          </w:tcPr>
          <w:p w14:paraId="3A3E125E">
            <w:pPr>
              <w:jc w:val="center"/>
              <w:rPr>
                <w:rFonts w:hint="eastAsia"/>
                <w:sz w:val="18"/>
                <w:szCs w:val="18"/>
              </w:rPr>
            </w:pPr>
            <w:r>
              <w:rPr>
                <w:rFonts w:hint="eastAsia"/>
                <w:sz w:val="18"/>
                <w:szCs w:val="18"/>
              </w:rPr>
              <w:t>02</w:t>
            </w:r>
          </w:p>
        </w:tc>
        <w:tc>
          <w:tcPr>
            <w:tcW w:w="794" w:type="dxa"/>
            <w:vAlign w:val="center"/>
          </w:tcPr>
          <w:p w14:paraId="7A536F6B">
            <w:pPr>
              <w:jc w:val="center"/>
              <w:rPr>
                <w:rFonts w:hint="eastAsia"/>
                <w:sz w:val="18"/>
                <w:szCs w:val="18"/>
              </w:rPr>
            </w:pPr>
          </w:p>
        </w:tc>
        <w:tc>
          <w:tcPr>
            <w:tcW w:w="2392" w:type="dxa"/>
            <w:vAlign w:val="center"/>
          </w:tcPr>
          <w:p w14:paraId="6DE662D1">
            <w:pPr>
              <w:jc w:val="center"/>
              <w:rPr>
                <w:rFonts w:hint="eastAsia"/>
                <w:sz w:val="18"/>
                <w:szCs w:val="18"/>
              </w:rPr>
            </w:pPr>
            <w:r>
              <w:rPr>
                <w:rFonts w:hint="eastAsia"/>
                <w:sz w:val="18"/>
                <w:szCs w:val="18"/>
              </w:rPr>
              <w:t>钢结构零、部件加工工程</w:t>
            </w:r>
          </w:p>
        </w:tc>
        <w:tc>
          <w:tcPr>
            <w:tcW w:w="794" w:type="dxa"/>
            <w:vAlign w:val="center"/>
          </w:tcPr>
          <w:p w14:paraId="3A69CB03">
            <w:pPr>
              <w:jc w:val="center"/>
              <w:rPr>
                <w:rFonts w:hint="eastAsia"/>
                <w:sz w:val="18"/>
                <w:szCs w:val="18"/>
              </w:rPr>
            </w:pPr>
            <w:r>
              <w:rPr>
                <w:sz w:val="18"/>
                <w:szCs w:val="18"/>
              </w:rPr>
              <w:t>√</w:t>
            </w:r>
          </w:p>
        </w:tc>
        <w:tc>
          <w:tcPr>
            <w:tcW w:w="794" w:type="dxa"/>
            <w:vAlign w:val="center"/>
          </w:tcPr>
          <w:p w14:paraId="079DF8E7">
            <w:pPr>
              <w:jc w:val="center"/>
              <w:rPr>
                <w:rFonts w:hint="eastAsia"/>
                <w:sz w:val="18"/>
                <w:szCs w:val="18"/>
              </w:rPr>
            </w:pPr>
            <w:r>
              <w:rPr>
                <w:sz w:val="18"/>
                <w:szCs w:val="18"/>
              </w:rPr>
              <w:t>√</w:t>
            </w:r>
          </w:p>
        </w:tc>
        <w:tc>
          <w:tcPr>
            <w:tcW w:w="794" w:type="dxa"/>
            <w:vAlign w:val="center"/>
          </w:tcPr>
          <w:p w14:paraId="52625BFB">
            <w:pPr>
              <w:jc w:val="center"/>
              <w:rPr>
                <w:rFonts w:hint="eastAsia"/>
                <w:sz w:val="18"/>
                <w:szCs w:val="18"/>
              </w:rPr>
            </w:pPr>
          </w:p>
        </w:tc>
        <w:tc>
          <w:tcPr>
            <w:tcW w:w="794" w:type="dxa"/>
            <w:vAlign w:val="center"/>
          </w:tcPr>
          <w:p w14:paraId="226F9084">
            <w:pPr>
              <w:jc w:val="center"/>
              <w:rPr>
                <w:rFonts w:hint="eastAsia"/>
                <w:sz w:val="18"/>
                <w:szCs w:val="18"/>
              </w:rPr>
            </w:pPr>
          </w:p>
        </w:tc>
        <w:tc>
          <w:tcPr>
            <w:tcW w:w="794" w:type="dxa"/>
            <w:vAlign w:val="center"/>
          </w:tcPr>
          <w:p w14:paraId="2D07D3BF">
            <w:pPr>
              <w:jc w:val="center"/>
              <w:rPr>
                <w:rFonts w:hint="eastAsia"/>
                <w:sz w:val="18"/>
                <w:szCs w:val="18"/>
              </w:rPr>
            </w:pPr>
            <w:r>
              <w:rPr>
                <w:sz w:val="18"/>
                <w:szCs w:val="18"/>
              </w:rPr>
              <w:t>√</w:t>
            </w:r>
          </w:p>
        </w:tc>
        <w:tc>
          <w:tcPr>
            <w:tcW w:w="794" w:type="dxa"/>
            <w:vAlign w:val="center"/>
          </w:tcPr>
          <w:p w14:paraId="20531E48">
            <w:pPr>
              <w:jc w:val="center"/>
              <w:rPr>
                <w:rFonts w:hint="eastAsia"/>
                <w:sz w:val="18"/>
                <w:szCs w:val="18"/>
              </w:rPr>
            </w:pPr>
          </w:p>
        </w:tc>
        <w:tc>
          <w:tcPr>
            <w:tcW w:w="2248" w:type="dxa"/>
            <w:vAlign w:val="center"/>
          </w:tcPr>
          <w:p w14:paraId="2FBD661B">
            <w:pPr>
              <w:jc w:val="center"/>
              <w:rPr>
                <w:rFonts w:hint="eastAsia"/>
                <w:sz w:val="18"/>
                <w:szCs w:val="18"/>
              </w:rPr>
            </w:pPr>
            <w:r>
              <w:rPr>
                <w:rFonts w:hint="eastAsia"/>
                <w:sz w:val="18"/>
                <w:szCs w:val="18"/>
              </w:rPr>
              <w:t>DL/T 5210.1表3.0.12-2</w:t>
            </w:r>
          </w:p>
        </w:tc>
      </w:tr>
      <w:tr w14:paraId="7524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B080776">
            <w:pPr>
              <w:jc w:val="center"/>
              <w:rPr>
                <w:rFonts w:hint="eastAsia"/>
                <w:sz w:val="18"/>
                <w:szCs w:val="18"/>
              </w:rPr>
            </w:pPr>
          </w:p>
        </w:tc>
        <w:tc>
          <w:tcPr>
            <w:tcW w:w="795" w:type="dxa"/>
            <w:vAlign w:val="center"/>
          </w:tcPr>
          <w:p w14:paraId="5E131474">
            <w:pPr>
              <w:jc w:val="center"/>
              <w:rPr>
                <w:rFonts w:hint="eastAsia"/>
                <w:sz w:val="18"/>
                <w:szCs w:val="18"/>
              </w:rPr>
            </w:pPr>
          </w:p>
        </w:tc>
        <w:tc>
          <w:tcPr>
            <w:tcW w:w="795" w:type="dxa"/>
            <w:vAlign w:val="center"/>
          </w:tcPr>
          <w:p w14:paraId="1D049723">
            <w:pPr>
              <w:jc w:val="center"/>
              <w:rPr>
                <w:rFonts w:hint="eastAsia"/>
                <w:sz w:val="18"/>
                <w:szCs w:val="18"/>
              </w:rPr>
            </w:pPr>
          </w:p>
        </w:tc>
        <w:tc>
          <w:tcPr>
            <w:tcW w:w="795" w:type="dxa"/>
            <w:vAlign w:val="center"/>
          </w:tcPr>
          <w:p w14:paraId="5426C9E5">
            <w:pPr>
              <w:jc w:val="center"/>
              <w:rPr>
                <w:rFonts w:hint="eastAsia"/>
                <w:sz w:val="18"/>
                <w:szCs w:val="18"/>
              </w:rPr>
            </w:pPr>
          </w:p>
        </w:tc>
        <w:tc>
          <w:tcPr>
            <w:tcW w:w="794" w:type="dxa"/>
            <w:vAlign w:val="center"/>
          </w:tcPr>
          <w:p w14:paraId="6F1C2829">
            <w:pPr>
              <w:jc w:val="center"/>
              <w:rPr>
                <w:rFonts w:hint="eastAsia"/>
                <w:sz w:val="18"/>
                <w:szCs w:val="18"/>
              </w:rPr>
            </w:pPr>
          </w:p>
        </w:tc>
        <w:tc>
          <w:tcPr>
            <w:tcW w:w="794" w:type="dxa"/>
            <w:vAlign w:val="center"/>
          </w:tcPr>
          <w:p w14:paraId="263DA229">
            <w:pPr>
              <w:jc w:val="center"/>
              <w:rPr>
                <w:rFonts w:hint="eastAsia"/>
                <w:sz w:val="18"/>
                <w:szCs w:val="18"/>
              </w:rPr>
            </w:pPr>
            <w:r>
              <w:rPr>
                <w:rFonts w:hint="eastAsia"/>
                <w:sz w:val="18"/>
                <w:szCs w:val="18"/>
              </w:rPr>
              <w:t>01</w:t>
            </w:r>
          </w:p>
        </w:tc>
        <w:tc>
          <w:tcPr>
            <w:tcW w:w="2392" w:type="dxa"/>
            <w:vAlign w:val="center"/>
          </w:tcPr>
          <w:p w14:paraId="2582BCB6">
            <w:pPr>
              <w:jc w:val="center"/>
              <w:rPr>
                <w:rFonts w:hint="eastAsia"/>
                <w:sz w:val="18"/>
                <w:szCs w:val="18"/>
              </w:rPr>
            </w:pPr>
            <w:r>
              <w:rPr>
                <w:rFonts w:hint="eastAsia"/>
                <w:sz w:val="18"/>
                <w:szCs w:val="18"/>
              </w:rPr>
              <w:t>钢结构零部件加工</w:t>
            </w:r>
          </w:p>
        </w:tc>
        <w:tc>
          <w:tcPr>
            <w:tcW w:w="794" w:type="dxa"/>
            <w:vAlign w:val="center"/>
          </w:tcPr>
          <w:p w14:paraId="238E6657">
            <w:pPr>
              <w:jc w:val="center"/>
              <w:rPr>
                <w:rFonts w:hint="eastAsia"/>
                <w:sz w:val="18"/>
                <w:szCs w:val="18"/>
              </w:rPr>
            </w:pPr>
            <w:r>
              <w:rPr>
                <w:sz w:val="18"/>
                <w:szCs w:val="18"/>
              </w:rPr>
              <w:t>√</w:t>
            </w:r>
          </w:p>
        </w:tc>
        <w:tc>
          <w:tcPr>
            <w:tcW w:w="794" w:type="dxa"/>
            <w:vAlign w:val="center"/>
          </w:tcPr>
          <w:p w14:paraId="28F8D160">
            <w:pPr>
              <w:jc w:val="center"/>
              <w:rPr>
                <w:rFonts w:hint="eastAsia"/>
                <w:sz w:val="18"/>
                <w:szCs w:val="18"/>
              </w:rPr>
            </w:pPr>
            <w:r>
              <w:rPr>
                <w:sz w:val="18"/>
                <w:szCs w:val="18"/>
              </w:rPr>
              <w:t>√</w:t>
            </w:r>
          </w:p>
        </w:tc>
        <w:tc>
          <w:tcPr>
            <w:tcW w:w="794" w:type="dxa"/>
            <w:vAlign w:val="center"/>
          </w:tcPr>
          <w:p w14:paraId="6C852B6F">
            <w:pPr>
              <w:jc w:val="center"/>
              <w:rPr>
                <w:rFonts w:hint="eastAsia"/>
                <w:sz w:val="18"/>
                <w:szCs w:val="18"/>
              </w:rPr>
            </w:pPr>
          </w:p>
        </w:tc>
        <w:tc>
          <w:tcPr>
            <w:tcW w:w="794" w:type="dxa"/>
            <w:vAlign w:val="center"/>
          </w:tcPr>
          <w:p w14:paraId="4BE0402D">
            <w:pPr>
              <w:jc w:val="center"/>
              <w:rPr>
                <w:rFonts w:hint="eastAsia"/>
                <w:sz w:val="18"/>
                <w:szCs w:val="18"/>
              </w:rPr>
            </w:pPr>
          </w:p>
        </w:tc>
        <w:tc>
          <w:tcPr>
            <w:tcW w:w="794" w:type="dxa"/>
            <w:vAlign w:val="center"/>
          </w:tcPr>
          <w:p w14:paraId="750AEC1D">
            <w:pPr>
              <w:jc w:val="center"/>
              <w:rPr>
                <w:rFonts w:hint="eastAsia"/>
                <w:sz w:val="18"/>
                <w:szCs w:val="18"/>
              </w:rPr>
            </w:pPr>
            <w:r>
              <w:rPr>
                <w:sz w:val="18"/>
                <w:szCs w:val="18"/>
              </w:rPr>
              <w:t>√</w:t>
            </w:r>
          </w:p>
        </w:tc>
        <w:tc>
          <w:tcPr>
            <w:tcW w:w="794" w:type="dxa"/>
            <w:vAlign w:val="center"/>
          </w:tcPr>
          <w:p w14:paraId="3F1118B6">
            <w:pPr>
              <w:jc w:val="center"/>
              <w:rPr>
                <w:rFonts w:hint="eastAsia"/>
                <w:sz w:val="18"/>
                <w:szCs w:val="18"/>
              </w:rPr>
            </w:pPr>
          </w:p>
        </w:tc>
        <w:tc>
          <w:tcPr>
            <w:tcW w:w="2248" w:type="dxa"/>
            <w:vAlign w:val="center"/>
          </w:tcPr>
          <w:p w14:paraId="0DEDC17B">
            <w:pPr>
              <w:jc w:val="center"/>
              <w:rPr>
                <w:rFonts w:hint="eastAsia"/>
                <w:sz w:val="18"/>
                <w:szCs w:val="18"/>
              </w:rPr>
            </w:pPr>
            <w:r>
              <w:rPr>
                <w:rFonts w:hint="eastAsia"/>
                <w:sz w:val="18"/>
                <w:szCs w:val="18"/>
              </w:rPr>
              <w:t>DL/T 5210.1表5.13.5</w:t>
            </w:r>
          </w:p>
        </w:tc>
      </w:tr>
      <w:tr w14:paraId="5FA9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C49E60B">
            <w:pPr>
              <w:jc w:val="center"/>
              <w:rPr>
                <w:rFonts w:hint="eastAsia"/>
                <w:sz w:val="18"/>
                <w:szCs w:val="18"/>
              </w:rPr>
            </w:pPr>
          </w:p>
        </w:tc>
        <w:tc>
          <w:tcPr>
            <w:tcW w:w="795" w:type="dxa"/>
            <w:vAlign w:val="center"/>
          </w:tcPr>
          <w:p w14:paraId="0A0ADEA2">
            <w:pPr>
              <w:jc w:val="center"/>
              <w:rPr>
                <w:rFonts w:hint="eastAsia"/>
                <w:sz w:val="18"/>
                <w:szCs w:val="18"/>
              </w:rPr>
            </w:pPr>
          </w:p>
        </w:tc>
        <w:tc>
          <w:tcPr>
            <w:tcW w:w="795" w:type="dxa"/>
            <w:vAlign w:val="center"/>
          </w:tcPr>
          <w:p w14:paraId="5E0BADE3">
            <w:pPr>
              <w:jc w:val="center"/>
              <w:rPr>
                <w:rFonts w:hint="eastAsia"/>
                <w:sz w:val="18"/>
                <w:szCs w:val="18"/>
              </w:rPr>
            </w:pPr>
          </w:p>
        </w:tc>
        <w:tc>
          <w:tcPr>
            <w:tcW w:w="795" w:type="dxa"/>
            <w:vAlign w:val="center"/>
          </w:tcPr>
          <w:p w14:paraId="011AD0C9">
            <w:pPr>
              <w:jc w:val="center"/>
              <w:rPr>
                <w:rFonts w:hint="eastAsia"/>
                <w:sz w:val="18"/>
                <w:szCs w:val="18"/>
              </w:rPr>
            </w:pPr>
          </w:p>
        </w:tc>
        <w:tc>
          <w:tcPr>
            <w:tcW w:w="794" w:type="dxa"/>
            <w:vAlign w:val="center"/>
          </w:tcPr>
          <w:p w14:paraId="7CC85109">
            <w:pPr>
              <w:jc w:val="center"/>
              <w:rPr>
                <w:rFonts w:hint="eastAsia"/>
                <w:sz w:val="18"/>
                <w:szCs w:val="18"/>
              </w:rPr>
            </w:pPr>
            <w:r>
              <w:rPr>
                <w:rFonts w:hint="eastAsia"/>
                <w:sz w:val="18"/>
                <w:szCs w:val="18"/>
              </w:rPr>
              <w:t>03</w:t>
            </w:r>
          </w:p>
        </w:tc>
        <w:tc>
          <w:tcPr>
            <w:tcW w:w="794" w:type="dxa"/>
            <w:vAlign w:val="center"/>
          </w:tcPr>
          <w:p w14:paraId="2BD9B1F2">
            <w:pPr>
              <w:jc w:val="center"/>
              <w:rPr>
                <w:rFonts w:hint="eastAsia"/>
                <w:sz w:val="18"/>
                <w:szCs w:val="18"/>
              </w:rPr>
            </w:pPr>
          </w:p>
        </w:tc>
        <w:tc>
          <w:tcPr>
            <w:tcW w:w="2392" w:type="dxa"/>
            <w:vAlign w:val="center"/>
          </w:tcPr>
          <w:p w14:paraId="598C50AD">
            <w:pPr>
              <w:jc w:val="center"/>
              <w:rPr>
                <w:rFonts w:hint="eastAsia"/>
                <w:sz w:val="18"/>
                <w:szCs w:val="18"/>
              </w:rPr>
            </w:pPr>
            <w:r>
              <w:rPr>
                <w:rFonts w:hint="eastAsia"/>
                <w:sz w:val="18"/>
                <w:szCs w:val="18"/>
              </w:rPr>
              <w:t>钢支撑平台安装</w:t>
            </w:r>
          </w:p>
        </w:tc>
        <w:tc>
          <w:tcPr>
            <w:tcW w:w="794" w:type="dxa"/>
            <w:vAlign w:val="center"/>
          </w:tcPr>
          <w:p w14:paraId="76FFECCA">
            <w:pPr>
              <w:jc w:val="center"/>
              <w:rPr>
                <w:rFonts w:hint="eastAsia"/>
                <w:sz w:val="18"/>
                <w:szCs w:val="18"/>
              </w:rPr>
            </w:pPr>
            <w:r>
              <w:rPr>
                <w:sz w:val="18"/>
                <w:szCs w:val="18"/>
              </w:rPr>
              <w:t>√</w:t>
            </w:r>
          </w:p>
        </w:tc>
        <w:tc>
          <w:tcPr>
            <w:tcW w:w="794" w:type="dxa"/>
            <w:vAlign w:val="center"/>
          </w:tcPr>
          <w:p w14:paraId="532BE975">
            <w:pPr>
              <w:jc w:val="center"/>
              <w:rPr>
                <w:rFonts w:hint="eastAsia"/>
                <w:sz w:val="18"/>
                <w:szCs w:val="18"/>
              </w:rPr>
            </w:pPr>
            <w:r>
              <w:rPr>
                <w:sz w:val="18"/>
                <w:szCs w:val="18"/>
              </w:rPr>
              <w:t>√</w:t>
            </w:r>
          </w:p>
        </w:tc>
        <w:tc>
          <w:tcPr>
            <w:tcW w:w="794" w:type="dxa"/>
            <w:vAlign w:val="center"/>
          </w:tcPr>
          <w:p w14:paraId="56A812E1">
            <w:pPr>
              <w:jc w:val="center"/>
              <w:rPr>
                <w:rFonts w:hint="eastAsia"/>
                <w:sz w:val="18"/>
                <w:szCs w:val="18"/>
              </w:rPr>
            </w:pPr>
          </w:p>
        </w:tc>
        <w:tc>
          <w:tcPr>
            <w:tcW w:w="794" w:type="dxa"/>
            <w:vAlign w:val="center"/>
          </w:tcPr>
          <w:p w14:paraId="08E938BA">
            <w:pPr>
              <w:jc w:val="center"/>
              <w:rPr>
                <w:rFonts w:hint="eastAsia"/>
                <w:sz w:val="18"/>
                <w:szCs w:val="18"/>
              </w:rPr>
            </w:pPr>
          </w:p>
        </w:tc>
        <w:tc>
          <w:tcPr>
            <w:tcW w:w="794" w:type="dxa"/>
            <w:vAlign w:val="center"/>
          </w:tcPr>
          <w:p w14:paraId="7631FC20">
            <w:pPr>
              <w:jc w:val="center"/>
              <w:rPr>
                <w:rFonts w:hint="eastAsia"/>
                <w:sz w:val="18"/>
                <w:szCs w:val="18"/>
              </w:rPr>
            </w:pPr>
            <w:r>
              <w:rPr>
                <w:sz w:val="18"/>
                <w:szCs w:val="18"/>
              </w:rPr>
              <w:t>√</w:t>
            </w:r>
          </w:p>
        </w:tc>
        <w:tc>
          <w:tcPr>
            <w:tcW w:w="794" w:type="dxa"/>
            <w:vAlign w:val="center"/>
          </w:tcPr>
          <w:p w14:paraId="76A25F8B">
            <w:pPr>
              <w:jc w:val="center"/>
              <w:rPr>
                <w:rFonts w:hint="eastAsia"/>
                <w:sz w:val="18"/>
                <w:szCs w:val="18"/>
              </w:rPr>
            </w:pPr>
          </w:p>
        </w:tc>
        <w:tc>
          <w:tcPr>
            <w:tcW w:w="2248" w:type="dxa"/>
            <w:vAlign w:val="center"/>
          </w:tcPr>
          <w:p w14:paraId="4E384484">
            <w:pPr>
              <w:jc w:val="center"/>
              <w:rPr>
                <w:rFonts w:hint="eastAsia"/>
                <w:sz w:val="18"/>
                <w:szCs w:val="18"/>
              </w:rPr>
            </w:pPr>
            <w:r>
              <w:rPr>
                <w:rFonts w:hint="eastAsia"/>
                <w:sz w:val="18"/>
                <w:szCs w:val="18"/>
              </w:rPr>
              <w:t>DL/T 5210.1表3.0.12-2</w:t>
            </w:r>
          </w:p>
        </w:tc>
      </w:tr>
      <w:tr w14:paraId="3116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FF68B46">
            <w:pPr>
              <w:jc w:val="center"/>
              <w:rPr>
                <w:rFonts w:hint="eastAsia"/>
                <w:sz w:val="18"/>
                <w:szCs w:val="18"/>
              </w:rPr>
            </w:pPr>
          </w:p>
        </w:tc>
        <w:tc>
          <w:tcPr>
            <w:tcW w:w="795" w:type="dxa"/>
            <w:vAlign w:val="center"/>
          </w:tcPr>
          <w:p w14:paraId="304A0014">
            <w:pPr>
              <w:jc w:val="center"/>
              <w:rPr>
                <w:rFonts w:hint="eastAsia"/>
                <w:sz w:val="18"/>
                <w:szCs w:val="18"/>
              </w:rPr>
            </w:pPr>
          </w:p>
        </w:tc>
        <w:tc>
          <w:tcPr>
            <w:tcW w:w="795" w:type="dxa"/>
            <w:vAlign w:val="center"/>
          </w:tcPr>
          <w:p w14:paraId="21F1DEA7">
            <w:pPr>
              <w:jc w:val="center"/>
              <w:rPr>
                <w:rFonts w:hint="eastAsia"/>
                <w:sz w:val="18"/>
                <w:szCs w:val="18"/>
              </w:rPr>
            </w:pPr>
          </w:p>
        </w:tc>
        <w:tc>
          <w:tcPr>
            <w:tcW w:w="795" w:type="dxa"/>
            <w:vAlign w:val="center"/>
          </w:tcPr>
          <w:p w14:paraId="56F768E9">
            <w:pPr>
              <w:jc w:val="center"/>
              <w:rPr>
                <w:rFonts w:hint="eastAsia"/>
                <w:sz w:val="18"/>
                <w:szCs w:val="18"/>
              </w:rPr>
            </w:pPr>
          </w:p>
        </w:tc>
        <w:tc>
          <w:tcPr>
            <w:tcW w:w="794" w:type="dxa"/>
            <w:vAlign w:val="center"/>
          </w:tcPr>
          <w:p w14:paraId="6C808DFB">
            <w:pPr>
              <w:jc w:val="center"/>
              <w:rPr>
                <w:rFonts w:hint="eastAsia"/>
                <w:sz w:val="18"/>
                <w:szCs w:val="18"/>
              </w:rPr>
            </w:pPr>
          </w:p>
        </w:tc>
        <w:tc>
          <w:tcPr>
            <w:tcW w:w="794" w:type="dxa"/>
            <w:vAlign w:val="center"/>
          </w:tcPr>
          <w:p w14:paraId="1AD3C023">
            <w:pPr>
              <w:jc w:val="center"/>
              <w:rPr>
                <w:rFonts w:hint="eastAsia"/>
                <w:sz w:val="18"/>
                <w:szCs w:val="18"/>
              </w:rPr>
            </w:pPr>
            <w:r>
              <w:rPr>
                <w:rFonts w:hint="eastAsia"/>
                <w:sz w:val="18"/>
                <w:szCs w:val="18"/>
              </w:rPr>
              <w:t>01</w:t>
            </w:r>
          </w:p>
        </w:tc>
        <w:tc>
          <w:tcPr>
            <w:tcW w:w="2392" w:type="dxa"/>
            <w:vAlign w:val="center"/>
          </w:tcPr>
          <w:p w14:paraId="487EAC32">
            <w:pPr>
              <w:jc w:val="center"/>
              <w:rPr>
                <w:rFonts w:hint="eastAsia"/>
                <w:sz w:val="18"/>
                <w:szCs w:val="18"/>
              </w:rPr>
            </w:pPr>
            <w:r>
              <w:rPr>
                <w:rFonts w:hint="eastAsia"/>
                <w:sz w:val="18"/>
                <w:szCs w:val="18"/>
              </w:rPr>
              <w:t>钢支撑平台安装</w:t>
            </w:r>
          </w:p>
        </w:tc>
        <w:tc>
          <w:tcPr>
            <w:tcW w:w="794" w:type="dxa"/>
            <w:vAlign w:val="center"/>
          </w:tcPr>
          <w:p w14:paraId="3EA0DDD2">
            <w:pPr>
              <w:jc w:val="center"/>
              <w:rPr>
                <w:rFonts w:hint="eastAsia"/>
                <w:sz w:val="18"/>
                <w:szCs w:val="18"/>
              </w:rPr>
            </w:pPr>
            <w:r>
              <w:rPr>
                <w:sz w:val="18"/>
                <w:szCs w:val="18"/>
              </w:rPr>
              <w:t>√</w:t>
            </w:r>
          </w:p>
        </w:tc>
        <w:tc>
          <w:tcPr>
            <w:tcW w:w="794" w:type="dxa"/>
            <w:vAlign w:val="center"/>
          </w:tcPr>
          <w:p w14:paraId="3C6A8B18">
            <w:pPr>
              <w:jc w:val="center"/>
              <w:rPr>
                <w:rFonts w:hint="eastAsia"/>
                <w:sz w:val="18"/>
                <w:szCs w:val="18"/>
              </w:rPr>
            </w:pPr>
            <w:r>
              <w:rPr>
                <w:sz w:val="18"/>
                <w:szCs w:val="18"/>
              </w:rPr>
              <w:t>√</w:t>
            </w:r>
          </w:p>
        </w:tc>
        <w:tc>
          <w:tcPr>
            <w:tcW w:w="794" w:type="dxa"/>
            <w:vAlign w:val="center"/>
          </w:tcPr>
          <w:p w14:paraId="5E66EE56">
            <w:pPr>
              <w:jc w:val="center"/>
              <w:rPr>
                <w:rFonts w:hint="eastAsia"/>
                <w:sz w:val="18"/>
                <w:szCs w:val="18"/>
              </w:rPr>
            </w:pPr>
          </w:p>
        </w:tc>
        <w:tc>
          <w:tcPr>
            <w:tcW w:w="794" w:type="dxa"/>
            <w:vAlign w:val="center"/>
          </w:tcPr>
          <w:p w14:paraId="2DD2322F">
            <w:pPr>
              <w:jc w:val="center"/>
              <w:rPr>
                <w:rFonts w:hint="eastAsia"/>
                <w:sz w:val="18"/>
                <w:szCs w:val="18"/>
              </w:rPr>
            </w:pPr>
          </w:p>
        </w:tc>
        <w:tc>
          <w:tcPr>
            <w:tcW w:w="794" w:type="dxa"/>
            <w:vAlign w:val="center"/>
          </w:tcPr>
          <w:p w14:paraId="73DBFFDA">
            <w:pPr>
              <w:jc w:val="center"/>
              <w:rPr>
                <w:rFonts w:hint="eastAsia"/>
                <w:sz w:val="18"/>
                <w:szCs w:val="18"/>
              </w:rPr>
            </w:pPr>
            <w:r>
              <w:rPr>
                <w:sz w:val="18"/>
                <w:szCs w:val="18"/>
              </w:rPr>
              <w:t>√</w:t>
            </w:r>
          </w:p>
        </w:tc>
        <w:tc>
          <w:tcPr>
            <w:tcW w:w="794" w:type="dxa"/>
            <w:vAlign w:val="center"/>
          </w:tcPr>
          <w:p w14:paraId="59F332AC">
            <w:pPr>
              <w:jc w:val="center"/>
              <w:rPr>
                <w:rFonts w:hint="eastAsia"/>
                <w:sz w:val="18"/>
                <w:szCs w:val="18"/>
              </w:rPr>
            </w:pPr>
          </w:p>
        </w:tc>
        <w:tc>
          <w:tcPr>
            <w:tcW w:w="2248" w:type="dxa"/>
            <w:vAlign w:val="center"/>
          </w:tcPr>
          <w:p w14:paraId="61EBE0A6">
            <w:pPr>
              <w:jc w:val="center"/>
              <w:rPr>
                <w:rFonts w:hint="eastAsia"/>
                <w:sz w:val="18"/>
                <w:szCs w:val="18"/>
              </w:rPr>
            </w:pPr>
            <w:r>
              <w:rPr>
                <w:rFonts w:hint="eastAsia"/>
                <w:sz w:val="18"/>
                <w:szCs w:val="18"/>
              </w:rPr>
              <w:t>本规范表5</w:t>
            </w:r>
          </w:p>
        </w:tc>
      </w:tr>
      <w:tr w14:paraId="6F48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D39F276">
            <w:pPr>
              <w:jc w:val="center"/>
              <w:rPr>
                <w:rFonts w:hint="eastAsia"/>
                <w:sz w:val="18"/>
                <w:szCs w:val="18"/>
              </w:rPr>
            </w:pPr>
          </w:p>
        </w:tc>
        <w:tc>
          <w:tcPr>
            <w:tcW w:w="795" w:type="dxa"/>
            <w:vAlign w:val="center"/>
          </w:tcPr>
          <w:p w14:paraId="731763A5">
            <w:pPr>
              <w:jc w:val="center"/>
              <w:rPr>
                <w:rFonts w:hint="eastAsia"/>
                <w:sz w:val="18"/>
                <w:szCs w:val="18"/>
              </w:rPr>
            </w:pPr>
          </w:p>
        </w:tc>
        <w:tc>
          <w:tcPr>
            <w:tcW w:w="795" w:type="dxa"/>
            <w:vAlign w:val="center"/>
          </w:tcPr>
          <w:p w14:paraId="6356956B">
            <w:pPr>
              <w:jc w:val="center"/>
              <w:rPr>
                <w:rFonts w:hint="eastAsia"/>
                <w:sz w:val="18"/>
                <w:szCs w:val="18"/>
              </w:rPr>
            </w:pPr>
          </w:p>
        </w:tc>
        <w:tc>
          <w:tcPr>
            <w:tcW w:w="795" w:type="dxa"/>
            <w:vAlign w:val="center"/>
          </w:tcPr>
          <w:p w14:paraId="0BAF1A0B">
            <w:pPr>
              <w:jc w:val="center"/>
              <w:rPr>
                <w:rFonts w:hint="eastAsia"/>
                <w:sz w:val="18"/>
                <w:szCs w:val="18"/>
              </w:rPr>
            </w:pPr>
          </w:p>
        </w:tc>
        <w:tc>
          <w:tcPr>
            <w:tcW w:w="794" w:type="dxa"/>
            <w:vAlign w:val="center"/>
          </w:tcPr>
          <w:p w14:paraId="5786C840">
            <w:pPr>
              <w:jc w:val="center"/>
              <w:rPr>
                <w:rFonts w:hint="eastAsia"/>
                <w:sz w:val="18"/>
                <w:szCs w:val="18"/>
              </w:rPr>
            </w:pPr>
            <w:r>
              <w:rPr>
                <w:rFonts w:hint="eastAsia"/>
                <w:sz w:val="18"/>
                <w:szCs w:val="18"/>
              </w:rPr>
              <w:t>04</w:t>
            </w:r>
          </w:p>
        </w:tc>
        <w:tc>
          <w:tcPr>
            <w:tcW w:w="794" w:type="dxa"/>
            <w:vAlign w:val="center"/>
          </w:tcPr>
          <w:p w14:paraId="68BD1830">
            <w:pPr>
              <w:jc w:val="center"/>
              <w:rPr>
                <w:rFonts w:hint="eastAsia"/>
                <w:sz w:val="18"/>
                <w:szCs w:val="18"/>
              </w:rPr>
            </w:pPr>
          </w:p>
        </w:tc>
        <w:tc>
          <w:tcPr>
            <w:tcW w:w="2392" w:type="dxa"/>
            <w:vAlign w:val="center"/>
          </w:tcPr>
          <w:p w14:paraId="3955DA94">
            <w:pPr>
              <w:jc w:val="center"/>
              <w:rPr>
                <w:rFonts w:hint="eastAsia"/>
                <w:sz w:val="18"/>
                <w:szCs w:val="18"/>
              </w:rPr>
            </w:pPr>
            <w:r>
              <w:rPr>
                <w:rFonts w:hint="eastAsia"/>
                <w:sz w:val="18"/>
                <w:szCs w:val="18"/>
              </w:rPr>
              <w:t>钢结构涂装</w:t>
            </w:r>
          </w:p>
        </w:tc>
        <w:tc>
          <w:tcPr>
            <w:tcW w:w="794" w:type="dxa"/>
            <w:vAlign w:val="center"/>
          </w:tcPr>
          <w:p w14:paraId="2DAF443F">
            <w:pPr>
              <w:jc w:val="center"/>
              <w:rPr>
                <w:rFonts w:hint="eastAsia"/>
                <w:sz w:val="18"/>
                <w:szCs w:val="18"/>
              </w:rPr>
            </w:pPr>
          </w:p>
        </w:tc>
        <w:tc>
          <w:tcPr>
            <w:tcW w:w="794" w:type="dxa"/>
            <w:vAlign w:val="center"/>
          </w:tcPr>
          <w:p w14:paraId="37D9EE9E">
            <w:pPr>
              <w:jc w:val="center"/>
              <w:rPr>
                <w:rFonts w:hint="eastAsia"/>
                <w:sz w:val="18"/>
                <w:szCs w:val="18"/>
              </w:rPr>
            </w:pPr>
          </w:p>
        </w:tc>
        <w:tc>
          <w:tcPr>
            <w:tcW w:w="794" w:type="dxa"/>
            <w:vAlign w:val="center"/>
          </w:tcPr>
          <w:p w14:paraId="3EA3F30C">
            <w:pPr>
              <w:jc w:val="center"/>
              <w:rPr>
                <w:rFonts w:hint="eastAsia"/>
                <w:sz w:val="18"/>
                <w:szCs w:val="18"/>
              </w:rPr>
            </w:pPr>
          </w:p>
        </w:tc>
        <w:tc>
          <w:tcPr>
            <w:tcW w:w="794" w:type="dxa"/>
            <w:vAlign w:val="center"/>
          </w:tcPr>
          <w:p w14:paraId="32AFF06C">
            <w:pPr>
              <w:jc w:val="center"/>
              <w:rPr>
                <w:rFonts w:hint="eastAsia"/>
                <w:sz w:val="18"/>
                <w:szCs w:val="18"/>
              </w:rPr>
            </w:pPr>
          </w:p>
        </w:tc>
        <w:tc>
          <w:tcPr>
            <w:tcW w:w="794" w:type="dxa"/>
            <w:vAlign w:val="center"/>
          </w:tcPr>
          <w:p w14:paraId="22A729A4">
            <w:pPr>
              <w:jc w:val="center"/>
              <w:rPr>
                <w:rFonts w:hint="eastAsia"/>
                <w:sz w:val="18"/>
                <w:szCs w:val="18"/>
              </w:rPr>
            </w:pPr>
          </w:p>
        </w:tc>
        <w:tc>
          <w:tcPr>
            <w:tcW w:w="794" w:type="dxa"/>
            <w:vAlign w:val="center"/>
          </w:tcPr>
          <w:p w14:paraId="01F53A38">
            <w:pPr>
              <w:jc w:val="center"/>
              <w:rPr>
                <w:rFonts w:hint="eastAsia"/>
                <w:sz w:val="18"/>
                <w:szCs w:val="18"/>
              </w:rPr>
            </w:pPr>
          </w:p>
        </w:tc>
        <w:tc>
          <w:tcPr>
            <w:tcW w:w="2248" w:type="dxa"/>
            <w:vAlign w:val="center"/>
          </w:tcPr>
          <w:p w14:paraId="37C72E51">
            <w:pPr>
              <w:jc w:val="center"/>
              <w:rPr>
                <w:rFonts w:hint="eastAsia"/>
                <w:sz w:val="18"/>
                <w:szCs w:val="18"/>
              </w:rPr>
            </w:pPr>
            <w:r>
              <w:rPr>
                <w:rFonts w:hint="eastAsia"/>
                <w:sz w:val="18"/>
                <w:szCs w:val="18"/>
              </w:rPr>
              <w:t>DL/T 5210.1表3.0.12-2</w:t>
            </w:r>
          </w:p>
        </w:tc>
      </w:tr>
      <w:tr w14:paraId="0200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1435533">
            <w:pPr>
              <w:jc w:val="center"/>
              <w:rPr>
                <w:rFonts w:hint="eastAsia"/>
                <w:sz w:val="18"/>
                <w:szCs w:val="18"/>
              </w:rPr>
            </w:pPr>
          </w:p>
        </w:tc>
        <w:tc>
          <w:tcPr>
            <w:tcW w:w="795" w:type="dxa"/>
            <w:vAlign w:val="center"/>
          </w:tcPr>
          <w:p w14:paraId="1F28612B">
            <w:pPr>
              <w:jc w:val="center"/>
              <w:rPr>
                <w:rFonts w:hint="eastAsia"/>
                <w:sz w:val="18"/>
                <w:szCs w:val="18"/>
              </w:rPr>
            </w:pPr>
          </w:p>
        </w:tc>
        <w:tc>
          <w:tcPr>
            <w:tcW w:w="795" w:type="dxa"/>
            <w:vAlign w:val="center"/>
          </w:tcPr>
          <w:p w14:paraId="6B2467B7">
            <w:pPr>
              <w:jc w:val="center"/>
              <w:rPr>
                <w:rFonts w:hint="eastAsia"/>
                <w:sz w:val="18"/>
                <w:szCs w:val="18"/>
              </w:rPr>
            </w:pPr>
          </w:p>
        </w:tc>
        <w:tc>
          <w:tcPr>
            <w:tcW w:w="795" w:type="dxa"/>
            <w:vAlign w:val="center"/>
          </w:tcPr>
          <w:p w14:paraId="6EABC10D">
            <w:pPr>
              <w:jc w:val="center"/>
              <w:rPr>
                <w:rFonts w:hint="eastAsia"/>
                <w:sz w:val="18"/>
                <w:szCs w:val="18"/>
              </w:rPr>
            </w:pPr>
          </w:p>
        </w:tc>
        <w:tc>
          <w:tcPr>
            <w:tcW w:w="794" w:type="dxa"/>
            <w:vAlign w:val="center"/>
          </w:tcPr>
          <w:p w14:paraId="4E1A0D60">
            <w:pPr>
              <w:jc w:val="center"/>
              <w:rPr>
                <w:rFonts w:hint="eastAsia"/>
                <w:sz w:val="18"/>
                <w:szCs w:val="18"/>
              </w:rPr>
            </w:pPr>
          </w:p>
        </w:tc>
        <w:tc>
          <w:tcPr>
            <w:tcW w:w="794" w:type="dxa"/>
            <w:vAlign w:val="center"/>
          </w:tcPr>
          <w:p w14:paraId="58800D3E">
            <w:pPr>
              <w:jc w:val="center"/>
              <w:rPr>
                <w:rFonts w:hint="eastAsia"/>
                <w:sz w:val="18"/>
                <w:szCs w:val="18"/>
              </w:rPr>
            </w:pPr>
            <w:r>
              <w:rPr>
                <w:rFonts w:hint="eastAsia"/>
                <w:sz w:val="18"/>
                <w:szCs w:val="18"/>
              </w:rPr>
              <w:t>01</w:t>
            </w:r>
          </w:p>
        </w:tc>
        <w:tc>
          <w:tcPr>
            <w:tcW w:w="2392" w:type="dxa"/>
            <w:vAlign w:val="center"/>
          </w:tcPr>
          <w:p w14:paraId="4388D68B">
            <w:pPr>
              <w:jc w:val="center"/>
              <w:rPr>
                <w:rFonts w:hint="eastAsia"/>
                <w:sz w:val="18"/>
                <w:szCs w:val="18"/>
              </w:rPr>
            </w:pPr>
            <w:r>
              <w:rPr>
                <w:rFonts w:hint="eastAsia"/>
                <w:sz w:val="18"/>
                <w:szCs w:val="18"/>
              </w:rPr>
              <w:t>防腐涂料涂装</w:t>
            </w:r>
          </w:p>
        </w:tc>
        <w:tc>
          <w:tcPr>
            <w:tcW w:w="794" w:type="dxa"/>
            <w:vAlign w:val="center"/>
          </w:tcPr>
          <w:p w14:paraId="739B7639">
            <w:pPr>
              <w:jc w:val="center"/>
              <w:rPr>
                <w:rFonts w:hint="eastAsia"/>
                <w:sz w:val="18"/>
                <w:szCs w:val="18"/>
              </w:rPr>
            </w:pPr>
            <w:r>
              <w:rPr>
                <w:sz w:val="18"/>
                <w:szCs w:val="18"/>
              </w:rPr>
              <w:t>√</w:t>
            </w:r>
          </w:p>
        </w:tc>
        <w:tc>
          <w:tcPr>
            <w:tcW w:w="794" w:type="dxa"/>
            <w:vAlign w:val="center"/>
          </w:tcPr>
          <w:p w14:paraId="2E135FD8">
            <w:pPr>
              <w:jc w:val="center"/>
              <w:rPr>
                <w:rFonts w:hint="eastAsia"/>
                <w:sz w:val="18"/>
                <w:szCs w:val="18"/>
              </w:rPr>
            </w:pPr>
            <w:r>
              <w:rPr>
                <w:sz w:val="18"/>
                <w:szCs w:val="18"/>
              </w:rPr>
              <w:t>√</w:t>
            </w:r>
          </w:p>
        </w:tc>
        <w:tc>
          <w:tcPr>
            <w:tcW w:w="794" w:type="dxa"/>
            <w:vAlign w:val="center"/>
          </w:tcPr>
          <w:p w14:paraId="3850B41E">
            <w:pPr>
              <w:jc w:val="center"/>
              <w:rPr>
                <w:rFonts w:hint="eastAsia"/>
                <w:sz w:val="18"/>
                <w:szCs w:val="18"/>
              </w:rPr>
            </w:pPr>
          </w:p>
        </w:tc>
        <w:tc>
          <w:tcPr>
            <w:tcW w:w="794" w:type="dxa"/>
            <w:vAlign w:val="center"/>
          </w:tcPr>
          <w:p w14:paraId="0B1AA3CA">
            <w:pPr>
              <w:jc w:val="center"/>
              <w:rPr>
                <w:rFonts w:hint="eastAsia"/>
                <w:sz w:val="18"/>
                <w:szCs w:val="18"/>
              </w:rPr>
            </w:pPr>
          </w:p>
        </w:tc>
        <w:tc>
          <w:tcPr>
            <w:tcW w:w="794" w:type="dxa"/>
            <w:vAlign w:val="center"/>
          </w:tcPr>
          <w:p w14:paraId="180A3B66">
            <w:pPr>
              <w:jc w:val="center"/>
              <w:rPr>
                <w:rFonts w:hint="eastAsia"/>
                <w:sz w:val="18"/>
                <w:szCs w:val="18"/>
              </w:rPr>
            </w:pPr>
            <w:r>
              <w:rPr>
                <w:sz w:val="18"/>
                <w:szCs w:val="18"/>
              </w:rPr>
              <w:t>√</w:t>
            </w:r>
          </w:p>
        </w:tc>
        <w:tc>
          <w:tcPr>
            <w:tcW w:w="794" w:type="dxa"/>
            <w:vAlign w:val="center"/>
          </w:tcPr>
          <w:p w14:paraId="5B9588AD">
            <w:pPr>
              <w:jc w:val="center"/>
              <w:rPr>
                <w:rFonts w:hint="eastAsia"/>
                <w:sz w:val="18"/>
                <w:szCs w:val="18"/>
              </w:rPr>
            </w:pPr>
          </w:p>
        </w:tc>
        <w:tc>
          <w:tcPr>
            <w:tcW w:w="2248" w:type="dxa"/>
            <w:vAlign w:val="center"/>
          </w:tcPr>
          <w:p w14:paraId="12A93FC6">
            <w:pPr>
              <w:jc w:val="center"/>
              <w:rPr>
                <w:rFonts w:hint="eastAsia"/>
                <w:sz w:val="18"/>
                <w:szCs w:val="18"/>
              </w:rPr>
            </w:pPr>
            <w:r>
              <w:rPr>
                <w:rFonts w:hint="eastAsia"/>
                <w:sz w:val="18"/>
                <w:szCs w:val="18"/>
              </w:rPr>
              <w:t>DL/T 5210.1表5.13.24</w:t>
            </w:r>
          </w:p>
        </w:tc>
      </w:tr>
    </w:tbl>
    <w:p w14:paraId="60287422">
      <w:pPr>
        <w:pStyle w:val="13"/>
        <w:spacing w:before="120" w:after="120"/>
        <w:rPr>
          <w:rFonts w:hint="eastAsia"/>
        </w:rPr>
      </w:pPr>
      <w:r>
        <w:rPr>
          <w:rFonts w:hint="eastAsia"/>
        </w:rPr>
        <w:t>表A.1  电化学储能工程质量验收范围划分表（续）（第26页/共66页）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1AA4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AFC1346">
            <w:pPr>
              <w:jc w:val="center"/>
              <w:rPr>
                <w:rFonts w:hint="eastAsia"/>
                <w:sz w:val="18"/>
                <w:szCs w:val="18"/>
              </w:rPr>
            </w:pPr>
          </w:p>
        </w:tc>
        <w:tc>
          <w:tcPr>
            <w:tcW w:w="3973" w:type="dxa"/>
            <w:gridSpan w:val="5"/>
            <w:vAlign w:val="center"/>
          </w:tcPr>
          <w:p w14:paraId="037C2386">
            <w:pPr>
              <w:jc w:val="center"/>
              <w:rPr>
                <w:rFonts w:hint="eastAsia"/>
                <w:sz w:val="18"/>
                <w:szCs w:val="18"/>
              </w:rPr>
            </w:pPr>
            <w:r>
              <w:rPr>
                <w:rFonts w:hint="eastAsia"/>
                <w:sz w:val="18"/>
                <w:szCs w:val="18"/>
              </w:rPr>
              <w:t>工程编号</w:t>
            </w:r>
          </w:p>
        </w:tc>
        <w:tc>
          <w:tcPr>
            <w:tcW w:w="2392" w:type="dxa"/>
            <w:vMerge w:val="restart"/>
            <w:vAlign w:val="center"/>
          </w:tcPr>
          <w:p w14:paraId="4C6B7CE8">
            <w:pPr>
              <w:jc w:val="center"/>
              <w:rPr>
                <w:rFonts w:hint="eastAsia"/>
                <w:sz w:val="18"/>
                <w:szCs w:val="18"/>
              </w:rPr>
            </w:pPr>
            <w:r>
              <w:rPr>
                <w:rFonts w:hint="eastAsia"/>
                <w:sz w:val="18"/>
                <w:szCs w:val="18"/>
              </w:rPr>
              <w:t>工程名称</w:t>
            </w:r>
          </w:p>
        </w:tc>
        <w:tc>
          <w:tcPr>
            <w:tcW w:w="4764" w:type="dxa"/>
            <w:gridSpan w:val="6"/>
            <w:vAlign w:val="center"/>
          </w:tcPr>
          <w:p w14:paraId="52A3B715">
            <w:pPr>
              <w:jc w:val="center"/>
              <w:rPr>
                <w:rFonts w:hint="eastAsia"/>
                <w:sz w:val="18"/>
                <w:szCs w:val="18"/>
              </w:rPr>
            </w:pPr>
            <w:r>
              <w:rPr>
                <w:rFonts w:hint="eastAsia"/>
                <w:sz w:val="18"/>
                <w:szCs w:val="18"/>
              </w:rPr>
              <w:t>验收单位</w:t>
            </w:r>
          </w:p>
        </w:tc>
        <w:tc>
          <w:tcPr>
            <w:tcW w:w="2248" w:type="dxa"/>
            <w:vMerge w:val="restart"/>
            <w:vAlign w:val="center"/>
          </w:tcPr>
          <w:p w14:paraId="6DB3828F">
            <w:pPr>
              <w:jc w:val="center"/>
              <w:rPr>
                <w:rFonts w:hint="eastAsia"/>
                <w:sz w:val="18"/>
                <w:szCs w:val="18"/>
              </w:rPr>
            </w:pPr>
            <w:r>
              <w:rPr>
                <w:rFonts w:hint="eastAsia"/>
                <w:sz w:val="18"/>
                <w:szCs w:val="18"/>
              </w:rPr>
              <w:t>质量验收表编号</w:t>
            </w:r>
          </w:p>
        </w:tc>
      </w:tr>
      <w:tr w14:paraId="4B0E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3666F96F">
            <w:pPr>
              <w:jc w:val="center"/>
              <w:rPr>
                <w:rFonts w:hint="eastAsia"/>
                <w:sz w:val="18"/>
                <w:szCs w:val="18"/>
              </w:rPr>
            </w:pPr>
            <w:r>
              <w:rPr>
                <w:rFonts w:hint="eastAsia"/>
                <w:sz w:val="18"/>
                <w:szCs w:val="18"/>
              </w:rPr>
              <w:t>单位工程</w:t>
            </w:r>
          </w:p>
        </w:tc>
        <w:tc>
          <w:tcPr>
            <w:tcW w:w="795" w:type="dxa"/>
            <w:vAlign w:val="center"/>
          </w:tcPr>
          <w:p w14:paraId="277BF596">
            <w:pPr>
              <w:jc w:val="center"/>
              <w:rPr>
                <w:rFonts w:hint="eastAsia"/>
                <w:sz w:val="18"/>
                <w:szCs w:val="18"/>
              </w:rPr>
            </w:pPr>
            <w:r>
              <w:rPr>
                <w:rFonts w:hint="eastAsia"/>
                <w:sz w:val="18"/>
                <w:szCs w:val="18"/>
              </w:rPr>
              <w:t>子单位工程</w:t>
            </w:r>
          </w:p>
        </w:tc>
        <w:tc>
          <w:tcPr>
            <w:tcW w:w="795" w:type="dxa"/>
            <w:vAlign w:val="center"/>
          </w:tcPr>
          <w:p w14:paraId="5989424C">
            <w:pPr>
              <w:jc w:val="center"/>
              <w:rPr>
                <w:rFonts w:hint="eastAsia"/>
                <w:sz w:val="18"/>
                <w:szCs w:val="18"/>
              </w:rPr>
            </w:pPr>
            <w:r>
              <w:rPr>
                <w:rFonts w:hint="eastAsia"/>
                <w:sz w:val="18"/>
                <w:szCs w:val="18"/>
              </w:rPr>
              <w:t>分部工程</w:t>
            </w:r>
          </w:p>
        </w:tc>
        <w:tc>
          <w:tcPr>
            <w:tcW w:w="795" w:type="dxa"/>
            <w:vAlign w:val="center"/>
          </w:tcPr>
          <w:p w14:paraId="01C15067">
            <w:pPr>
              <w:jc w:val="center"/>
              <w:rPr>
                <w:rFonts w:hint="eastAsia"/>
                <w:sz w:val="18"/>
                <w:szCs w:val="18"/>
              </w:rPr>
            </w:pPr>
            <w:r>
              <w:rPr>
                <w:rFonts w:hint="eastAsia"/>
                <w:sz w:val="18"/>
                <w:szCs w:val="18"/>
              </w:rPr>
              <w:t>子分部工程</w:t>
            </w:r>
          </w:p>
        </w:tc>
        <w:tc>
          <w:tcPr>
            <w:tcW w:w="794" w:type="dxa"/>
            <w:vAlign w:val="center"/>
          </w:tcPr>
          <w:p w14:paraId="70363D62">
            <w:pPr>
              <w:jc w:val="center"/>
              <w:rPr>
                <w:rFonts w:hint="eastAsia"/>
                <w:sz w:val="18"/>
                <w:szCs w:val="18"/>
              </w:rPr>
            </w:pPr>
            <w:r>
              <w:rPr>
                <w:rFonts w:hint="eastAsia"/>
                <w:sz w:val="18"/>
                <w:szCs w:val="18"/>
              </w:rPr>
              <w:t>分项工程</w:t>
            </w:r>
          </w:p>
        </w:tc>
        <w:tc>
          <w:tcPr>
            <w:tcW w:w="794" w:type="dxa"/>
            <w:vAlign w:val="center"/>
          </w:tcPr>
          <w:p w14:paraId="6BDDBAC2">
            <w:pPr>
              <w:jc w:val="center"/>
              <w:rPr>
                <w:rFonts w:hint="eastAsia"/>
                <w:sz w:val="18"/>
                <w:szCs w:val="18"/>
              </w:rPr>
            </w:pPr>
            <w:r>
              <w:rPr>
                <w:rFonts w:hint="eastAsia"/>
                <w:sz w:val="18"/>
                <w:szCs w:val="18"/>
              </w:rPr>
              <w:t>检验批</w:t>
            </w:r>
          </w:p>
        </w:tc>
        <w:tc>
          <w:tcPr>
            <w:tcW w:w="2392" w:type="dxa"/>
            <w:vMerge w:val="continue"/>
            <w:vAlign w:val="center"/>
          </w:tcPr>
          <w:p w14:paraId="34529372">
            <w:pPr>
              <w:jc w:val="center"/>
              <w:rPr>
                <w:rFonts w:hint="eastAsia"/>
                <w:sz w:val="18"/>
                <w:szCs w:val="18"/>
              </w:rPr>
            </w:pPr>
          </w:p>
        </w:tc>
        <w:tc>
          <w:tcPr>
            <w:tcW w:w="794" w:type="dxa"/>
            <w:vAlign w:val="center"/>
          </w:tcPr>
          <w:p w14:paraId="5EEF56B3">
            <w:pPr>
              <w:jc w:val="center"/>
              <w:rPr>
                <w:rFonts w:hint="eastAsia"/>
                <w:sz w:val="18"/>
                <w:szCs w:val="18"/>
              </w:rPr>
            </w:pPr>
            <w:r>
              <w:rPr>
                <w:rFonts w:hint="eastAsia"/>
                <w:sz w:val="18"/>
                <w:szCs w:val="18"/>
              </w:rPr>
              <w:t>施工单位</w:t>
            </w:r>
          </w:p>
        </w:tc>
        <w:tc>
          <w:tcPr>
            <w:tcW w:w="794" w:type="dxa"/>
            <w:vAlign w:val="center"/>
          </w:tcPr>
          <w:p w14:paraId="1EDE0C83">
            <w:pPr>
              <w:jc w:val="center"/>
              <w:rPr>
                <w:rFonts w:hint="eastAsia"/>
                <w:sz w:val="18"/>
                <w:szCs w:val="18"/>
              </w:rPr>
            </w:pPr>
            <w:r>
              <w:rPr>
                <w:rFonts w:hint="eastAsia"/>
                <w:sz w:val="18"/>
                <w:szCs w:val="18"/>
              </w:rPr>
              <w:t>总承包单位</w:t>
            </w:r>
          </w:p>
        </w:tc>
        <w:tc>
          <w:tcPr>
            <w:tcW w:w="794" w:type="dxa"/>
            <w:vAlign w:val="center"/>
          </w:tcPr>
          <w:p w14:paraId="4792BE41">
            <w:pPr>
              <w:jc w:val="center"/>
              <w:rPr>
                <w:rFonts w:hint="eastAsia"/>
                <w:sz w:val="18"/>
                <w:szCs w:val="18"/>
              </w:rPr>
            </w:pPr>
            <w:r>
              <w:rPr>
                <w:rFonts w:hint="eastAsia"/>
                <w:sz w:val="18"/>
                <w:szCs w:val="18"/>
              </w:rPr>
              <w:t>勘察单位</w:t>
            </w:r>
          </w:p>
        </w:tc>
        <w:tc>
          <w:tcPr>
            <w:tcW w:w="794" w:type="dxa"/>
            <w:vAlign w:val="center"/>
          </w:tcPr>
          <w:p w14:paraId="63999416">
            <w:pPr>
              <w:jc w:val="center"/>
              <w:rPr>
                <w:rFonts w:hint="eastAsia"/>
                <w:sz w:val="18"/>
                <w:szCs w:val="18"/>
              </w:rPr>
            </w:pPr>
            <w:r>
              <w:rPr>
                <w:rFonts w:hint="eastAsia"/>
                <w:sz w:val="18"/>
                <w:szCs w:val="18"/>
              </w:rPr>
              <w:t>设计单位</w:t>
            </w:r>
          </w:p>
        </w:tc>
        <w:tc>
          <w:tcPr>
            <w:tcW w:w="794" w:type="dxa"/>
            <w:vAlign w:val="center"/>
          </w:tcPr>
          <w:p w14:paraId="15D2ECFB">
            <w:pPr>
              <w:jc w:val="center"/>
              <w:rPr>
                <w:rFonts w:hint="eastAsia"/>
                <w:sz w:val="18"/>
                <w:szCs w:val="18"/>
              </w:rPr>
            </w:pPr>
            <w:r>
              <w:rPr>
                <w:rFonts w:hint="eastAsia"/>
                <w:sz w:val="18"/>
                <w:szCs w:val="18"/>
              </w:rPr>
              <w:t>监理单位</w:t>
            </w:r>
          </w:p>
        </w:tc>
        <w:tc>
          <w:tcPr>
            <w:tcW w:w="794" w:type="dxa"/>
            <w:vAlign w:val="center"/>
          </w:tcPr>
          <w:p w14:paraId="57DA1C9E">
            <w:pPr>
              <w:jc w:val="center"/>
              <w:rPr>
                <w:rFonts w:hint="eastAsia"/>
                <w:sz w:val="18"/>
                <w:szCs w:val="18"/>
              </w:rPr>
            </w:pPr>
            <w:r>
              <w:rPr>
                <w:rFonts w:hint="eastAsia"/>
                <w:sz w:val="18"/>
                <w:szCs w:val="18"/>
              </w:rPr>
              <w:t>建设单位</w:t>
            </w:r>
          </w:p>
        </w:tc>
        <w:tc>
          <w:tcPr>
            <w:tcW w:w="2248" w:type="dxa"/>
            <w:vMerge w:val="continue"/>
            <w:vAlign w:val="center"/>
          </w:tcPr>
          <w:p w14:paraId="6588C585">
            <w:pPr>
              <w:jc w:val="center"/>
              <w:rPr>
                <w:rFonts w:hint="eastAsia"/>
                <w:sz w:val="18"/>
                <w:szCs w:val="18"/>
              </w:rPr>
            </w:pPr>
          </w:p>
        </w:tc>
      </w:tr>
      <w:tr w14:paraId="65A1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11D3E18">
            <w:pPr>
              <w:jc w:val="center"/>
              <w:rPr>
                <w:rFonts w:hint="eastAsia"/>
                <w:sz w:val="18"/>
                <w:szCs w:val="18"/>
              </w:rPr>
            </w:pPr>
          </w:p>
        </w:tc>
        <w:tc>
          <w:tcPr>
            <w:tcW w:w="795" w:type="dxa"/>
            <w:vAlign w:val="center"/>
          </w:tcPr>
          <w:p w14:paraId="59E3D544">
            <w:pPr>
              <w:jc w:val="center"/>
              <w:rPr>
                <w:rFonts w:hint="eastAsia"/>
                <w:sz w:val="18"/>
                <w:szCs w:val="18"/>
              </w:rPr>
            </w:pPr>
          </w:p>
        </w:tc>
        <w:tc>
          <w:tcPr>
            <w:tcW w:w="795" w:type="dxa"/>
            <w:vAlign w:val="center"/>
          </w:tcPr>
          <w:p w14:paraId="1479748A">
            <w:pPr>
              <w:jc w:val="center"/>
              <w:rPr>
                <w:rFonts w:hint="eastAsia"/>
                <w:sz w:val="18"/>
                <w:szCs w:val="18"/>
              </w:rPr>
            </w:pPr>
          </w:p>
        </w:tc>
        <w:tc>
          <w:tcPr>
            <w:tcW w:w="795" w:type="dxa"/>
            <w:vAlign w:val="center"/>
          </w:tcPr>
          <w:p w14:paraId="1278811E">
            <w:pPr>
              <w:jc w:val="center"/>
              <w:rPr>
                <w:rFonts w:hint="eastAsia"/>
                <w:sz w:val="18"/>
                <w:szCs w:val="18"/>
              </w:rPr>
            </w:pPr>
          </w:p>
        </w:tc>
        <w:tc>
          <w:tcPr>
            <w:tcW w:w="794" w:type="dxa"/>
            <w:vAlign w:val="center"/>
          </w:tcPr>
          <w:p w14:paraId="33FE0B1B">
            <w:pPr>
              <w:jc w:val="center"/>
              <w:rPr>
                <w:rFonts w:hint="eastAsia"/>
                <w:sz w:val="18"/>
                <w:szCs w:val="18"/>
              </w:rPr>
            </w:pPr>
          </w:p>
        </w:tc>
        <w:tc>
          <w:tcPr>
            <w:tcW w:w="794" w:type="dxa"/>
            <w:vAlign w:val="center"/>
          </w:tcPr>
          <w:p w14:paraId="33FCCEEB">
            <w:pPr>
              <w:jc w:val="center"/>
              <w:rPr>
                <w:rFonts w:hint="eastAsia"/>
                <w:sz w:val="18"/>
                <w:szCs w:val="18"/>
              </w:rPr>
            </w:pPr>
            <w:r>
              <w:rPr>
                <w:rFonts w:hint="eastAsia"/>
                <w:sz w:val="18"/>
                <w:szCs w:val="18"/>
              </w:rPr>
              <w:t>02</w:t>
            </w:r>
          </w:p>
        </w:tc>
        <w:tc>
          <w:tcPr>
            <w:tcW w:w="2392" w:type="dxa"/>
            <w:vAlign w:val="center"/>
          </w:tcPr>
          <w:p w14:paraId="049AEB7C">
            <w:pPr>
              <w:jc w:val="center"/>
              <w:rPr>
                <w:rFonts w:hint="eastAsia"/>
                <w:sz w:val="18"/>
                <w:szCs w:val="18"/>
              </w:rPr>
            </w:pPr>
            <w:r>
              <w:rPr>
                <w:rFonts w:hint="eastAsia"/>
                <w:sz w:val="18"/>
                <w:szCs w:val="18"/>
              </w:rPr>
              <w:t>防火涂料涂装</w:t>
            </w:r>
          </w:p>
        </w:tc>
        <w:tc>
          <w:tcPr>
            <w:tcW w:w="794" w:type="dxa"/>
            <w:vAlign w:val="center"/>
          </w:tcPr>
          <w:p w14:paraId="4648ACEB">
            <w:pPr>
              <w:jc w:val="center"/>
              <w:rPr>
                <w:rFonts w:hint="eastAsia"/>
                <w:sz w:val="18"/>
                <w:szCs w:val="18"/>
              </w:rPr>
            </w:pPr>
            <w:r>
              <w:rPr>
                <w:sz w:val="18"/>
                <w:szCs w:val="18"/>
              </w:rPr>
              <w:t>√</w:t>
            </w:r>
          </w:p>
        </w:tc>
        <w:tc>
          <w:tcPr>
            <w:tcW w:w="794" w:type="dxa"/>
            <w:vAlign w:val="center"/>
          </w:tcPr>
          <w:p w14:paraId="6D1E880A">
            <w:pPr>
              <w:jc w:val="center"/>
              <w:rPr>
                <w:rFonts w:hint="eastAsia"/>
                <w:sz w:val="18"/>
                <w:szCs w:val="18"/>
              </w:rPr>
            </w:pPr>
            <w:r>
              <w:rPr>
                <w:sz w:val="18"/>
                <w:szCs w:val="18"/>
              </w:rPr>
              <w:t>√</w:t>
            </w:r>
          </w:p>
        </w:tc>
        <w:tc>
          <w:tcPr>
            <w:tcW w:w="794" w:type="dxa"/>
            <w:vAlign w:val="center"/>
          </w:tcPr>
          <w:p w14:paraId="4755CB36">
            <w:pPr>
              <w:jc w:val="center"/>
              <w:rPr>
                <w:rFonts w:hint="eastAsia"/>
                <w:sz w:val="18"/>
                <w:szCs w:val="18"/>
              </w:rPr>
            </w:pPr>
          </w:p>
        </w:tc>
        <w:tc>
          <w:tcPr>
            <w:tcW w:w="794" w:type="dxa"/>
            <w:vAlign w:val="center"/>
          </w:tcPr>
          <w:p w14:paraId="4161BFE4">
            <w:pPr>
              <w:jc w:val="center"/>
              <w:rPr>
                <w:rFonts w:hint="eastAsia"/>
                <w:sz w:val="18"/>
                <w:szCs w:val="18"/>
              </w:rPr>
            </w:pPr>
          </w:p>
        </w:tc>
        <w:tc>
          <w:tcPr>
            <w:tcW w:w="794" w:type="dxa"/>
            <w:vAlign w:val="center"/>
          </w:tcPr>
          <w:p w14:paraId="5E0B6F88">
            <w:pPr>
              <w:jc w:val="center"/>
              <w:rPr>
                <w:rFonts w:hint="eastAsia"/>
                <w:sz w:val="18"/>
                <w:szCs w:val="18"/>
              </w:rPr>
            </w:pPr>
            <w:r>
              <w:rPr>
                <w:sz w:val="18"/>
                <w:szCs w:val="18"/>
              </w:rPr>
              <w:t>√</w:t>
            </w:r>
          </w:p>
        </w:tc>
        <w:tc>
          <w:tcPr>
            <w:tcW w:w="794" w:type="dxa"/>
            <w:vAlign w:val="center"/>
          </w:tcPr>
          <w:p w14:paraId="77C2AF36">
            <w:pPr>
              <w:jc w:val="center"/>
              <w:rPr>
                <w:rFonts w:hint="eastAsia"/>
                <w:sz w:val="18"/>
                <w:szCs w:val="18"/>
              </w:rPr>
            </w:pPr>
          </w:p>
        </w:tc>
        <w:tc>
          <w:tcPr>
            <w:tcW w:w="2248" w:type="dxa"/>
            <w:vAlign w:val="center"/>
          </w:tcPr>
          <w:p w14:paraId="02C89FA9">
            <w:pPr>
              <w:jc w:val="center"/>
              <w:rPr>
                <w:rFonts w:hint="eastAsia"/>
                <w:sz w:val="18"/>
                <w:szCs w:val="18"/>
              </w:rPr>
            </w:pPr>
            <w:r>
              <w:rPr>
                <w:rFonts w:hint="eastAsia"/>
                <w:sz w:val="18"/>
                <w:szCs w:val="18"/>
              </w:rPr>
              <w:t>DL/T 5210.1表5.13.25</w:t>
            </w:r>
          </w:p>
        </w:tc>
      </w:tr>
      <w:tr w14:paraId="0E3E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937D3CC">
            <w:pPr>
              <w:jc w:val="center"/>
              <w:rPr>
                <w:rFonts w:hint="eastAsia"/>
                <w:sz w:val="18"/>
                <w:szCs w:val="18"/>
              </w:rPr>
            </w:pPr>
            <w:r>
              <w:rPr>
                <w:rFonts w:hint="eastAsia"/>
                <w:sz w:val="18"/>
                <w:szCs w:val="18"/>
              </w:rPr>
              <w:t>08</w:t>
            </w:r>
          </w:p>
        </w:tc>
        <w:tc>
          <w:tcPr>
            <w:tcW w:w="795" w:type="dxa"/>
            <w:vAlign w:val="center"/>
          </w:tcPr>
          <w:p w14:paraId="3DC4DE46">
            <w:pPr>
              <w:jc w:val="center"/>
              <w:rPr>
                <w:rFonts w:hint="eastAsia"/>
                <w:sz w:val="18"/>
                <w:szCs w:val="18"/>
              </w:rPr>
            </w:pPr>
          </w:p>
        </w:tc>
        <w:tc>
          <w:tcPr>
            <w:tcW w:w="795" w:type="dxa"/>
            <w:vAlign w:val="center"/>
          </w:tcPr>
          <w:p w14:paraId="449000DE">
            <w:pPr>
              <w:jc w:val="center"/>
              <w:rPr>
                <w:rFonts w:hint="eastAsia"/>
                <w:sz w:val="18"/>
                <w:szCs w:val="18"/>
              </w:rPr>
            </w:pPr>
          </w:p>
        </w:tc>
        <w:tc>
          <w:tcPr>
            <w:tcW w:w="795" w:type="dxa"/>
            <w:vAlign w:val="center"/>
          </w:tcPr>
          <w:p w14:paraId="637E0B87">
            <w:pPr>
              <w:jc w:val="center"/>
              <w:rPr>
                <w:rFonts w:hint="eastAsia"/>
                <w:sz w:val="18"/>
                <w:szCs w:val="18"/>
              </w:rPr>
            </w:pPr>
          </w:p>
        </w:tc>
        <w:tc>
          <w:tcPr>
            <w:tcW w:w="794" w:type="dxa"/>
            <w:vAlign w:val="center"/>
          </w:tcPr>
          <w:p w14:paraId="758D33CC">
            <w:pPr>
              <w:jc w:val="center"/>
              <w:rPr>
                <w:rFonts w:hint="eastAsia"/>
                <w:sz w:val="18"/>
                <w:szCs w:val="18"/>
              </w:rPr>
            </w:pPr>
          </w:p>
        </w:tc>
        <w:tc>
          <w:tcPr>
            <w:tcW w:w="794" w:type="dxa"/>
            <w:vAlign w:val="center"/>
          </w:tcPr>
          <w:p w14:paraId="45091FAE">
            <w:pPr>
              <w:jc w:val="center"/>
              <w:rPr>
                <w:rFonts w:hint="eastAsia"/>
                <w:sz w:val="18"/>
                <w:szCs w:val="18"/>
              </w:rPr>
            </w:pPr>
          </w:p>
        </w:tc>
        <w:tc>
          <w:tcPr>
            <w:tcW w:w="2392" w:type="dxa"/>
            <w:vAlign w:val="center"/>
          </w:tcPr>
          <w:p w14:paraId="0A1138BF">
            <w:pPr>
              <w:jc w:val="center"/>
              <w:rPr>
                <w:rFonts w:hint="eastAsia"/>
                <w:sz w:val="18"/>
                <w:szCs w:val="18"/>
              </w:rPr>
            </w:pPr>
            <w:r>
              <w:rPr>
                <w:rFonts w:hint="eastAsia"/>
                <w:sz w:val="18"/>
                <w:szCs w:val="18"/>
              </w:rPr>
              <w:t>站内外道路</w:t>
            </w:r>
          </w:p>
        </w:tc>
        <w:tc>
          <w:tcPr>
            <w:tcW w:w="794" w:type="dxa"/>
            <w:vAlign w:val="center"/>
          </w:tcPr>
          <w:p w14:paraId="51BAA564">
            <w:pPr>
              <w:jc w:val="center"/>
              <w:rPr>
                <w:rFonts w:hint="eastAsia"/>
                <w:sz w:val="18"/>
                <w:szCs w:val="18"/>
              </w:rPr>
            </w:pPr>
            <w:r>
              <w:rPr>
                <w:sz w:val="18"/>
                <w:szCs w:val="18"/>
              </w:rPr>
              <w:t>√</w:t>
            </w:r>
          </w:p>
        </w:tc>
        <w:tc>
          <w:tcPr>
            <w:tcW w:w="794" w:type="dxa"/>
            <w:vAlign w:val="center"/>
          </w:tcPr>
          <w:p w14:paraId="0067DB67">
            <w:pPr>
              <w:jc w:val="center"/>
              <w:rPr>
                <w:rFonts w:hint="eastAsia"/>
                <w:sz w:val="18"/>
                <w:szCs w:val="18"/>
              </w:rPr>
            </w:pPr>
            <w:r>
              <w:rPr>
                <w:sz w:val="18"/>
                <w:szCs w:val="18"/>
              </w:rPr>
              <w:t>√</w:t>
            </w:r>
          </w:p>
        </w:tc>
        <w:tc>
          <w:tcPr>
            <w:tcW w:w="794" w:type="dxa"/>
            <w:vAlign w:val="center"/>
          </w:tcPr>
          <w:p w14:paraId="2B58AB60">
            <w:pPr>
              <w:jc w:val="center"/>
              <w:rPr>
                <w:rFonts w:hint="eastAsia"/>
                <w:sz w:val="18"/>
                <w:szCs w:val="18"/>
              </w:rPr>
            </w:pPr>
            <w:r>
              <w:rPr>
                <w:sz w:val="18"/>
                <w:szCs w:val="18"/>
              </w:rPr>
              <w:t>√</w:t>
            </w:r>
          </w:p>
        </w:tc>
        <w:tc>
          <w:tcPr>
            <w:tcW w:w="794" w:type="dxa"/>
            <w:vAlign w:val="center"/>
          </w:tcPr>
          <w:p w14:paraId="03B35B1F">
            <w:pPr>
              <w:jc w:val="center"/>
              <w:rPr>
                <w:rFonts w:hint="eastAsia"/>
                <w:sz w:val="18"/>
                <w:szCs w:val="18"/>
              </w:rPr>
            </w:pPr>
            <w:r>
              <w:rPr>
                <w:sz w:val="18"/>
                <w:szCs w:val="18"/>
              </w:rPr>
              <w:t>√</w:t>
            </w:r>
          </w:p>
        </w:tc>
        <w:tc>
          <w:tcPr>
            <w:tcW w:w="794" w:type="dxa"/>
            <w:vAlign w:val="center"/>
          </w:tcPr>
          <w:p w14:paraId="12BB5C94">
            <w:pPr>
              <w:jc w:val="center"/>
              <w:rPr>
                <w:rFonts w:hint="eastAsia"/>
                <w:sz w:val="18"/>
                <w:szCs w:val="18"/>
              </w:rPr>
            </w:pPr>
            <w:r>
              <w:rPr>
                <w:sz w:val="18"/>
                <w:szCs w:val="18"/>
              </w:rPr>
              <w:t>√</w:t>
            </w:r>
          </w:p>
        </w:tc>
        <w:tc>
          <w:tcPr>
            <w:tcW w:w="794" w:type="dxa"/>
            <w:vAlign w:val="center"/>
          </w:tcPr>
          <w:p w14:paraId="38DB429A">
            <w:pPr>
              <w:jc w:val="center"/>
              <w:rPr>
                <w:rFonts w:hint="eastAsia"/>
                <w:sz w:val="18"/>
                <w:szCs w:val="18"/>
              </w:rPr>
            </w:pPr>
            <w:r>
              <w:rPr>
                <w:sz w:val="18"/>
                <w:szCs w:val="18"/>
              </w:rPr>
              <w:t>√</w:t>
            </w:r>
          </w:p>
        </w:tc>
        <w:tc>
          <w:tcPr>
            <w:tcW w:w="2248" w:type="dxa"/>
            <w:vAlign w:val="center"/>
          </w:tcPr>
          <w:p w14:paraId="4E96E78F">
            <w:pPr>
              <w:jc w:val="center"/>
              <w:rPr>
                <w:rFonts w:hint="eastAsia"/>
                <w:sz w:val="18"/>
                <w:szCs w:val="18"/>
              </w:rPr>
            </w:pPr>
            <w:r>
              <w:rPr>
                <w:rFonts w:hint="eastAsia"/>
                <w:sz w:val="18"/>
                <w:szCs w:val="18"/>
              </w:rPr>
              <w:t>DL/T 5210.1表3.0.12-4</w:t>
            </w:r>
          </w:p>
        </w:tc>
      </w:tr>
      <w:tr w14:paraId="6387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493B106">
            <w:pPr>
              <w:jc w:val="center"/>
              <w:rPr>
                <w:rFonts w:hint="eastAsia"/>
                <w:sz w:val="18"/>
                <w:szCs w:val="18"/>
              </w:rPr>
            </w:pPr>
          </w:p>
        </w:tc>
        <w:tc>
          <w:tcPr>
            <w:tcW w:w="795" w:type="dxa"/>
            <w:vAlign w:val="center"/>
          </w:tcPr>
          <w:p w14:paraId="30FAD9EB">
            <w:pPr>
              <w:jc w:val="center"/>
              <w:rPr>
                <w:rFonts w:hint="eastAsia"/>
                <w:sz w:val="18"/>
                <w:szCs w:val="18"/>
              </w:rPr>
            </w:pPr>
            <w:r>
              <w:rPr>
                <w:rFonts w:hint="eastAsia"/>
                <w:sz w:val="18"/>
                <w:szCs w:val="18"/>
              </w:rPr>
              <w:t>01</w:t>
            </w:r>
          </w:p>
        </w:tc>
        <w:tc>
          <w:tcPr>
            <w:tcW w:w="795" w:type="dxa"/>
            <w:vAlign w:val="center"/>
          </w:tcPr>
          <w:p w14:paraId="2286E2B1">
            <w:pPr>
              <w:jc w:val="center"/>
              <w:rPr>
                <w:rFonts w:hint="eastAsia"/>
                <w:sz w:val="18"/>
                <w:szCs w:val="18"/>
              </w:rPr>
            </w:pPr>
          </w:p>
        </w:tc>
        <w:tc>
          <w:tcPr>
            <w:tcW w:w="795" w:type="dxa"/>
            <w:vAlign w:val="center"/>
          </w:tcPr>
          <w:p w14:paraId="2BB35D5E">
            <w:pPr>
              <w:jc w:val="center"/>
              <w:rPr>
                <w:rFonts w:hint="eastAsia"/>
                <w:sz w:val="18"/>
                <w:szCs w:val="18"/>
              </w:rPr>
            </w:pPr>
          </w:p>
        </w:tc>
        <w:tc>
          <w:tcPr>
            <w:tcW w:w="794" w:type="dxa"/>
            <w:vAlign w:val="center"/>
          </w:tcPr>
          <w:p w14:paraId="1B11BA6A">
            <w:pPr>
              <w:jc w:val="center"/>
              <w:rPr>
                <w:rFonts w:hint="eastAsia"/>
                <w:sz w:val="18"/>
                <w:szCs w:val="18"/>
              </w:rPr>
            </w:pPr>
          </w:p>
        </w:tc>
        <w:tc>
          <w:tcPr>
            <w:tcW w:w="794" w:type="dxa"/>
            <w:vAlign w:val="center"/>
          </w:tcPr>
          <w:p w14:paraId="12293121">
            <w:pPr>
              <w:jc w:val="center"/>
              <w:rPr>
                <w:rFonts w:hint="eastAsia"/>
                <w:sz w:val="18"/>
                <w:szCs w:val="18"/>
              </w:rPr>
            </w:pPr>
          </w:p>
        </w:tc>
        <w:tc>
          <w:tcPr>
            <w:tcW w:w="2392" w:type="dxa"/>
            <w:vAlign w:val="center"/>
          </w:tcPr>
          <w:p w14:paraId="514E7071">
            <w:pPr>
              <w:jc w:val="center"/>
              <w:rPr>
                <w:rFonts w:hint="eastAsia"/>
                <w:sz w:val="18"/>
                <w:szCs w:val="18"/>
              </w:rPr>
            </w:pPr>
            <w:r>
              <w:rPr>
                <w:rFonts w:hint="eastAsia"/>
                <w:sz w:val="18"/>
                <w:szCs w:val="18"/>
              </w:rPr>
              <w:t>站内道路与广场地坪</w:t>
            </w:r>
          </w:p>
        </w:tc>
        <w:tc>
          <w:tcPr>
            <w:tcW w:w="794" w:type="dxa"/>
            <w:vAlign w:val="center"/>
          </w:tcPr>
          <w:p w14:paraId="493C7465">
            <w:pPr>
              <w:jc w:val="center"/>
              <w:rPr>
                <w:rFonts w:hint="eastAsia"/>
                <w:sz w:val="18"/>
                <w:szCs w:val="18"/>
              </w:rPr>
            </w:pPr>
            <w:r>
              <w:rPr>
                <w:sz w:val="18"/>
                <w:szCs w:val="18"/>
              </w:rPr>
              <w:t>√</w:t>
            </w:r>
          </w:p>
        </w:tc>
        <w:tc>
          <w:tcPr>
            <w:tcW w:w="794" w:type="dxa"/>
            <w:vAlign w:val="center"/>
          </w:tcPr>
          <w:p w14:paraId="2F4A1C43">
            <w:pPr>
              <w:jc w:val="center"/>
              <w:rPr>
                <w:rFonts w:hint="eastAsia"/>
                <w:sz w:val="18"/>
                <w:szCs w:val="18"/>
              </w:rPr>
            </w:pPr>
            <w:r>
              <w:rPr>
                <w:sz w:val="18"/>
                <w:szCs w:val="18"/>
              </w:rPr>
              <w:t>√</w:t>
            </w:r>
          </w:p>
        </w:tc>
        <w:tc>
          <w:tcPr>
            <w:tcW w:w="794" w:type="dxa"/>
            <w:vAlign w:val="center"/>
          </w:tcPr>
          <w:p w14:paraId="492AFA73">
            <w:pPr>
              <w:jc w:val="center"/>
              <w:rPr>
                <w:rFonts w:hint="eastAsia"/>
                <w:sz w:val="18"/>
                <w:szCs w:val="18"/>
              </w:rPr>
            </w:pPr>
            <w:r>
              <w:rPr>
                <w:sz w:val="18"/>
                <w:szCs w:val="18"/>
              </w:rPr>
              <w:t>√</w:t>
            </w:r>
          </w:p>
        </w:tc>
        <w:tc>
          <w:tcPr>
            <w:tcW w:w="794" w:type="dxa"/>
            <w:vAlign w:val="center"/>
          </w:tcPr>
          <w:p w14:paraId="10D6EBE4">
            <w:pPr>
              <w:jc w:val="center"/>
              <w:rPr>
                <w:rFonts w:hint="eastAsia"/>
                <w:sz w:val="18"/>
                <w:szCs w:val="18"/>
              </w:rPr>
            </w:pPr>
            <w:r>
              <w:rPr>
                <w:sz w:val="18"/>
                <w:szCs w:val="18"/>
              </w:rPr>
              <w:t>√</w:t>
            </w:r>
          </w:p>
        </w:tc>
        <w:tc>
          <w:tcPr>
            <w:tcW w:w="794" w:type="dxa"/>
            <w:vAlign w:val="center"/>
          </w:tcPr>
          <w:p w14:paraId="202442B3">
            <w:pPr>
              <w:jc w:val="center"/>
              <w:rPr>
                <w:rFonts w:hint="eastAsia"/>
                <w:sz w:val="18"/>
                <w:szCs w:val="18"/>
              </w:rPr>
            </w:pPr>
            <w:r>
              <w:rPr>
                <w:sz w:val="18"/>
                <w:szCs w:val="18"/>
              </w:rPr>
              <w:t>√</w:t>
            </w:r>
          </w:p>
        </w:tc>
        <w:tc>
          <w:tcPr>
            <w:tcW w:w="794" w:type="dxa"/>
            <w:vAlign w:val="center"/>
          </w:tcPr>
          <w:p w14:paraId="2A1FA1B3">
            <w:pPr>
              <w:jc w:val="center"/>
              <w:rPr>
                <w:rFonts w:hint="eastAsia"/>
                <w:sz w:val="18"/>
                <w:szCs w:val="18"/>
              </w:rPr>
            </w:pPr>
            <w:r>
              <w:rPr>
                <w:sz w:val="18"/>
                <w:szCs w:val="18"/>
              </w:rPr>
              <w:t>√</w:t>
            </w:r>
          </w:p>
        </w:tc>
        <w:tc>
          <w:tcPr>
            <w:tcW w:w="2248" w:type="dxa"/>
            <w:vAlign w:val="center"/>
          </w:tcPr>
          <w:p w14:paraId="1A8B0D3F">
            <w:pPr>
              <w:jc w:val="center"/>
              <w:rPr>
                <w:rFonts w:hint="eastAsia"/>
                <w:sz w:val="18"/>
                <w:szCs w:val="18"/>
              </w:rPr>
            </w:pPr>
            <w:r>
              <w:rPr>
                <w:rFonts w:hint="eastAsia"/>
                <w:sz w:val="18"/>
                <w:szCs w:val="18"/>
              </w:rPr>
              <w:t>DL/T 5210.1表5.30.1～5.30.4</w:t>
            </w:r>
          </w:p>
        </w:tc>
      </w:tr>
      <w:tr w14:paraId="04B3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0914FF1">
            <w:pPr>
              <w:jc w:val="center"/>
              <w:rPr>
                <w:rFonts w:hint="eastAsia"/>
                <w:sz w:val="18"/>
                <w:szCs w:val="18"/>
              </w:rPr>
            </w:pPr>
          </w:p>
        </w:tc>
        <w:tc>
          <w:tcPr>
            <w:tcW w:w="795" w:type="dxa"/>
            <w:vAlign w:val="center"/>
          </w:tcPr>
          <w:p w14:paraId="11B4CF7C">
            <w:pPr>
              <w:jc w:val="center"/>
              <w:rPr>
                <w:rFonts w:hint="eastAsia"/>
                <w:sz w:val="18"/>
                <w:szCs w:val="18"/>
              </w:rPr>
            </w:pPr>
          </w:p>
        </w:tc>
        <w:tc>
          <w:tcPr>
            <w:tcW w:w="795" w:type="dxa"/>
            <w:vAlign w:val="center"/>
          </w:tcPr>
          <w:p w14:paraId="60887022">
            <w:pPr>
              <w:jc w:val="center"/>
              <w:rPr>
                <w:rFonts w:hint="eastAsia"/>
                <w:sz w:val="18"/>
                <w:szCs w:val="18"/>
              </w:rPr>
            </w:pPr>
            <w:r>
              <w:rPr>
                <w:rFonts w:hint="eastAsia"/>
                <w:sz w:val="18"/>
                <w:szCs w:val="18"/>
              </w:rPr>
              <w:t>01</w:t>
            </w:r>
          </w:p>
        </w:tc>
        <w:tc>
          <w:tcPr>
            <w:tcW w:w="795" w:type="dxa"/>
            <w:vAlign w:val="center"/>
          </w:tcPr>
          <w:p w14:paraId="6D42A902">
            <w:pPr>
              <w:jc w:val="center"/>
              <w:rPr>
                <w:rFonts w:hint="eastAsia"/>
                <w:sz w:val="18"/>
                <w:szCs w:val="18"/>
              </w:rPr>
            </w:pPr>
          </w:p>
        </w:tc>
        <w:tc>
          <w:tcPr>
            <w:tcW w:w="794" w:type="dxa"/>
            <w:vAlign w:val="center"/>
          </w:tcPr>
          <w:p w14:paraId="315A97B5">
            <w:pPr>
              <w:jc w:val="center"/>
              <w:rPr>
                <w:rFonts w:hint="eastAsia"/>
                <w:sz w:val="18"/>
                <w:szCs w:val="18"/>
              </w:rPr>
            </w:pPr>
          </w:p>
        </w:tc>
        <w:tc>
          <w:tcPr>
            <w:tcW w:w="794" w:type="dxa"/>
            <w:vAlign w:val="center"/>
          </w:tcPr>
          <w:p w14:paraId="7B7AB678">
            <w:pPr>
              <w:jc w:val="center"/>
              <w:rPr>
                <w:rFonts w:hint="eastAsia"/>
                <w:sz w:val="18"/>
                <w:szCs w:val="18"/>
              </w:rPr>
            </w:pPr>
          </w:p>
        </w:tc>
        <w:tc>
          <w:tcPr>
            <w:tcW w:w="2392" w:type="dxa"/>
            <w:vAlign w:val="center"/>
          </w:tcPr>
          <w:p w14:paraId="2DB710E2">
            <w:pPr>
              <w:jc w:val="center"/>
              <w:rPr>
                <w:rFonts w:hint="eastAsia"/>
                <w:sz w:val="18"/>
                <w:szCs w:val="18"/>
              </w:rPr>
            </w:pPr>
            <w:r>
              <w:rPr>
                <w:rFonts w:hint="eastAsia"/>
                <w:sz w:val="18"/>
                <w:szCs w:val="18"/>
              </w:rPr>
              <w:t>地基工程</w:t>
            </w:r>
          </w:p>
        </w:tc>
        <w:tc>
          <w:tcPr>
            <w:tcW w:w="794" w:type="dxa"/>
            <w:vAlign w:val="center"/>
          </w:tcPr>
          <w:p w14:paraId="630F682B">
            <w:pPr>
              <w:jc w:val="center"/>
              <w:rPr>
                <w:rFonts w:hint="eastAsia"/>
                <w:sz w:val="18"/>
                <w:szCs w:val="18"/>
              </w:rPr>
            </w:pPr>
            <w:r>
              <w:rPr>
                <w:sz w:val="18"/>
                <w:szCs w:val="18"/>
              </w:rPr>
              <w:t>√</w:t>
            </w:r>
          </w:p>
        </w:tc>
        <w:tc>
          <w:tcPr>
            <w:tcW w:w="794" w:type="dxa"/>
            <w:vAlign w:val="center"/>
          </w:tcPr>
          <w:p w14:paraId="611C310E">
            <w:pPr>
              <w:jc w:val="center"/>
              <w:rPr>
                <w:rFonts w:hint="eastAsia"/>
                <w:sz w:val="18"/>
                <w:szCs w:val="18"/>
              </w:rPr>
            </w:pPr>
            <w:r>
              <w:rPr>
                <w:sz w:val="18"/>
                <w:szCs w:val="18"/>
              </w:rPr>
              <w:t>√</w:t>
            </w:r>
          </w:p>
        </w:tc>
        <w:tc>
          <w:tcPr>
            <w:tcW w:w="794" w:type="dxa"/>
            <w:vAlign w:val="center"/>
          </w:tcPr>
          <w:p w14:paraId="1192D475">
            <w:pPr>
              <w:jc w:val="center"/>
              <w:rPr>
                <w:rFonts w:hint="eastAsia"/>
                <w:sz w:val="18"/>
                <w:szCs w:val="18"/>
              </w:rPr>
            </w:pPr>
          </w:p>
        </w:tc>
        <w:tc>
          <w:tcPr>
            <w:tcW w:w="794" w:type="dxa"/>
            <w:vAlign w:val="center"/>
          </w:tcPr>
          <w:p w14:paraId="48ED5556">
            <w:pPr>
              <w:jc w:val="center"/>
              <w:rPr>
                <w:rFonts w:hint="eastAsia"/>
                <w:sz w:val="18"/>
                <w:szCs w:val="18"/>
              </w:rPr>
            </w:pPr>
            <w:r>
              <w:rPr>
                <w:sz w:val="18"/>
                <w:szCs w:val="18"/>
              </w:rPr>
              <w:t>√</w:t>
            </w:r>
          </w:p>
        </w:tc>
        <w:tc>
          <w:tcPr>
            <w:tcW w:w="794" w:type="dxa"/>
            <w:vAlign w:val="center"/>
          </w:tcPr>
          <w:p w14:paraId="53EF8CFF">
            <w:pPr>
              <w:jc w:val="center"/>
              <w:rPr>
                <w:rFonts w:hint="eastAsia"/>
                <w:sz w:val="18"/>
                <w:szCs w:val="18"/>
              </w:rPr>
            </w:pPr>
            <w:r>
              <w:rPr>
                <w:sz w:val="18"/>
                <w:szCs w:val="18"/>
              </w:rPr>
              <w:t>√</w:t>
            </w:r>
          </w:p>
        </w:tc>
        <w:tc>
          <w:tcPr>
            <w:tcW w:w="794" w:type="dxa"/>
            <w:vAlign w:val="center"/>
          </w:tcPr>
          <w:p w14:paraId="2800FACA">
            <w:pPr>
              <w:jc w:val="center"/>
              <w:rPr>
                <w:rFonts w:hint="eastAsia"/>
                <w:sz w:val="18"/>
                <w:szCs w:val="18"/>
              </w:rPr>
            </w:pPr>
          </w:p>
        </w:tc>
        <w:tc>
          <w:tcPr>
            <w:tcW w:w="2248" w:type="dxa"/>
            <w:vAlign w:val="center"/>
          </w:tcPr>
          <w:p w14:paraId="48A1DD4A">
            <w:pPr>
              <w:jc w:val="center"/>
              <w:rPr>
                <w:rFonts w:hint="eastAsia"/>
                <w:sz w:val="18"/>
                <w:szCs w:val="18"/>
              </w:rPr>
            </w:pPr>
            <w:r>
              <w:rPr>
                <w:rFonts w:hint="eastAsia"/>
                <w:sz w:val="18"/>
                <w:szCs w:val="18"/>
              </w:rPr>
              <w:t>DL/T 5210.1表3.0.12-3</w:t>
            </w:r>
          </w:p>
        </w:tc>
      </w:tr>
      <w:tr w14:paraId="2216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D6F00B5">
            <w:pPr>
              <w:jc w:val="center"/>
              <w:rPr>
                <w:rFonts w:hint="eastAsia"/>
                <w:sz w:val="18"/>
                <w:szCs w:val="18"/>
              </w:rPr>
            </w:pPr>
          </w:p>
        </w:tc>
        <w:tc>
          <w:tcPr>
            <w:tcW w:w="795" w:type="dxa"/>
            <w:vAlign w:val="center"/>
          </w:tcPr>
          <w:p w14:paraId="567B23C7">
            <w:pPr>
              <w:jc w:val="center"/>
              <w:rPr>
                <w:rFonts w:hint="eastAsia"/>
                <w:sz w:val="18"/>
                <w:szCs w:val="18"/>
              </w:rPr>
            </w:pPr>
          </w:p>
        </w:tc>
        <w:tc>
          <w:tcPr>
            <w:tcW w:w="795" w:type="dxa"/>
            <w:vAlign w:val="center"/>
          </w:tcPr>
          <w:p w14:paraId="4D18653B">
            <w:pPr>
              <w:jc w:val="center"/>
              <w:rPr>
                <w:rFonts w:hint="eastAsia"/>
                <w:sz w:val="18"/>
                <w:szCs w:val="18"/>
              </w:rPr>
            </w:pPr>
          </w:p>
        </w:tc>
        <w:tc>
          <w:tcPr>
            <w:tcW w:w="795" w:type="dxa"/>
            <w:vAlign w:val="center"/>
          </w:tcPr>
          <w:p w14:paraId="3BF05D67">
            <w:pPr>
              <w:jc w:val="center"/>
              <w:rPr>
                <w:rFonts w:hint="eastAsia"/>
                <w:sz w:val="18"/>
                <w:szCs w:val="18"/>
              </w:rPr>
            </w:pPr>
            <w:r>
              <w:rPr>
                <w:rFonts w:hint="eastAsia"/>
                <w:sz w:val="18"/>
                <w:szCs w:val="18"/>
              </w:rPr>
              <w:t>00</w:t>
            </w:r>
          </w:p>
        </w:tc>
        <w:tc>
          <w:tcPr>
            <w:tcW w:w="794" w:type="dxa"/>
            <w:vAlign w:val="center"/>
          </w:tcPr>
          <w:p w14:paraId="0F3C1183">
            <w:pPr>
              <w:jc w:val="center"/>
              <w:rPr>
                <w:rFonts w:hint="eastAsia"/>
                <w:sz w:val="18"/>
                <w:szCs w:val="18"/>
              </w:rPr>
            </w:pPr>
          </w:p>
        </w:tc>
        <w:tc>
          <w:tcPr>
            <w:tcW w:w="794" w:type="dxa"/>
            <w:vAlign w:val="center"/>
          </w:tcPr>
          <w:p w14:paraId="0E7880F2">
            <w:pPr>
              <w:jc w:val="center"/>
              <w:rPr>
                <w:rFonts w:hint="eastAsia"/>
                <w:sz w:val="18"/>
                <w:szCs w:val="18"/>
              </w:rPr>
            </w:pPr>
          </w:p>
        </w:tc>
        <w:tc>
          <w:tcPr>
            <w:tcW w:w="2392" w:type="dxa"/>
            <w:vAlign w:val="center"/>
          </w:tcPr>
          <w:p w14:paraId="3FF779CA">
            <w:pPr>
              <w:jc w:val="center"/>
              <w:rPr>
                <w:rFonts w:hint="eastAsia"/>
                <w:sz w:val="18"/>
                <w:szCs w:val="18"/>
              </w:rPr>
            </w:pPr>
          </w:p>
        </w:tc>
        <w:tc>
          <w:tcPr>
            <w:tcW w:w="794" w:type="dxa"/>
            <w:vAlign w:val="center"/>
          </w:tcPr>
          <w:p w14:paraId="140804DD">
            <w:pPr>
              <w:jc w:val="center"/>
              <w:rPr>
                <w:rFonts w:hint="eastAsia"/>
                <w:sz w:val="18"/>
                <w:szCs w:val="18"/>
              </w:rPr>
            </w:pPr>
          </w:p>
        </w:tc>
        <w:tc>
          <w:tcPr>
            <w:tcW w:w="794" w:type="dxa"/>
            <w:vAlign w:val="center"/>
          </w:tcPr>
          <w:p w14:paraId="12AF5AE5">
            <w:pPr>
              <w:jc w:val="center"/>
              <w:rPr>
                <w:rFonts w:hint="eastAsia"/>
                <w:sz w:val="18"/>
                <w:szCs w:val="18"/>
              </w:rPr>
            </w:pPr>
          </w:p>
        </w:tc>
        <w:tc>
          <w:tcPr>
            <w:tcW w:w="794" w:type="dxa"/>
            <w:vAlign w:val="center"/>
          </w:tcPr>
          <w:p w14:paraId="6C3EB70A">
            <w:pPr>
              <w:jc w:val="center"/>
              <w:rPr>
                <w:rFonts w:hint="eastAsia"/>
                <w:sz w:val="18"/>
                <w:szCs w:val="18"/>
              </w:rPr>
            </w:pPr>
          </w:p>
        </w:tc>
        <w:tc>
          <w:tcPr>
            <w:tcW w:w="794" w:type="dxa"/>
            <w:vAlign w:val="center"/>
          </w:tcPr>
          <w:p w14:paraId="3D00EF26">
            <w:pPr>
              <w:jc w:val="center"/>
              <w:rPr>
                <w:rFonts w:hint="eastAsia"/>
                <w:sz w:val="18"/>
                <w:szCs w:val="18"/>
              </w:rPr>
            </w:pPr>
          </w:p>
        </w:tc>
        <w:tc>
          <w:tcPr>
            <w:tcW w:w="794" w:type="dxa"/>
            <w:vAlign w:val="center"/>
          </w:tcPr>
          <w:p w14:paraId="67E349A9">
            <w:pPr>
              <w:jc w:val="center"/>
              <w:rPr>
                <w:rFonts w:hint="eastAsia"/>
                <w:sz w:val="18"/>
                <w:szCs w:val="18"/>
              </w:rPr>
            </w:pPr>
          </w:p>
        </w:tc>
        <w:tc>
          <w:tcPr>
            <w:tcW w:w="794" w:type="dxa"/>
            <w:vAlign w:val="center"/>
          </w:tcPr>
          <w:p w14:paraId="158DD5D4">
            <w:pPr>
              <w:jc w:val="center"/>
              <w:rPr>
                <w:rFonts w:hint="eastAsia"/>
                <w:sz w:val="18"/>
                <w:szCs w:val="18"/>
              </w:rPr>
            </w:pPr>
          </w:p>
        </w:tc>
        <w:tc>
          <w:tcPr>
            <w:tcW w:w="2248" w:type="dxa"/>
            <w:vAlign w:val="center"/>
          </w:tcPr>
          <w:p w14:paraId="7D50DC09">
            <w:pPr>
              <w:jc w:val="center"/>
              <w:rPr>
                <w:rFonts w:hint="eastAsia"/>
                <w:sz w:val="18"/>
                <w:szCs w:val="18"/>
              </w:rPr>
            </w:pPr>
          </w:p>
        </w:tc>
      </w:tr>
      <w:tr w14:paraId="57E3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B3D6716">
            <w:pPr>
              <w:jc w:val="center"/>
              <w:rPr>
                <w:rFonts w:hint="eastAsia"/>
                <w:sz w:val="18"/>
                <w:szCs w:val="18"/>
              </w:rPr>
            </w:pPr>
          </w:p>
        </w:tc>
        <w:tc>
          <w:tcPr>
            <w:tcW w:w="795" w:type="dxa"/>
            <w:vAlign w:val="center"/>
          </w:tcPr>
          <w:p w14:paraId="0DA891F5">
            <w:pPr>
              <w:jc w:val="center"/>
              <w:rPr>
                <w:rFonts w:hint="eastAsia"/>
                <w:sz w:val="18"/>
                <w:szCs w:val="18"/>
              </w:rPr>
            </w:pPr>
          </w:p>
        </w:tc>
        <w:tc>
          <w:tcPr>
            <w:tcW w:w="795" w:type="dxa"/>
            <w:vAlign w:val="center"/>
          </w:tcPr>
          <w:p w14:paraId="16F42B1D">
            <w:pPr>
              <w:jc w:val="center"/>
              <w:rPr>
                <w:rFonts w:hint="eastAsia"/>
                <w:sz w:val="18"/>
                <w:szCs w:val="18"/>
              </w:rPr>
            </w:pPr>
          </w:p>
        </w:tc>
        <w:tc>
          <w:tcPr>
            <w:tcW w:w="795" w:type="dxa"/>
            <w:vAlign w:val="center"/>
          </w:tcPr>
          <w:p w14:paraId="3026B979">
            <w:pPr>
              <w:jc w:val="center"/>
              <w:rPr>
                <w:rFonts w:hint="eastAsia"/>
                <w:sz w:val="18"/>
                <w:szCs w:val="18"/>
              </w:rPr>
            </w:pPr>
          </w:p>
        </w:tc>
        <w:tc>
          <w:tcPr>
            <w:tcW w:w="794" w:type="dxa"/>
            <w:vAlign w:val="center"/>
          </w:tcPr>
          <w:p w14:paraId="58A62ACD">
            <w:pPr>
              <w:jc w:val="center"/>
              <w:rPr>
                <w:rFonts w:hint="eastAsia"/>
                <w:sz w:val="18"/>
                <w:szCs w:val="18"/>
              </w:rPr>
            </w:pPr>
            <w:r>
              <w:rPr>
                <w:rFonts w:hint="eastAsia"/>
                <w:sz w:val="18"/>
                <w:szCs w:val="18"/>
              </w:rPr>
              <w:t>01</w:t>
            </w:r>
          </w:p>
        </w:tc>
        <w:tc>
          <w:tcPr>
            <w:tcW w:w="794" w:type="dxa"/>
            <w:vAlign w:val="center"/>
          </w:tcPr>
          <w:p w14:paraId="79C4DE20">
            <w:pPr>
              <w:jc w:val="center"/>
              <w:rPr>
                <w:rFonts w:hint="eastAsia"/>
                <w:sz w:val="18"/>
                <w:szCs w:val="18"/>
              </w:rPr>
            </w:pPr>
          </w:p>
        </w:tc>
        <w:tc>
          <w:tcPr>
            <w:tcW w:w="2392" w:type="dxa"/>
            <w:vAlign w:val="center"/>
          </w:tcPr>
          <w:p w14:paraId="108A61CC">
            <w:pPr>
              <w:jc w:val="center"/>
              <w:rPr>
                <w:rFonts w:hint="eastAsia"/>
                <w:sz w:val="18"/>
                <w:szCs w:val="18"/>
              </w:rPr>
            </w:pPr>
            <w:r>
              <w:rPr>
                <w:rFonts w:hint="eastAsia"/>
                <w:sz w:val="18"/>
                <w:szCs w:val="18"/>
              </w:rPr>
              <w:t>定位及高程控制</w:t>
            </w:r>
          </w:p>
        </w:tc>
        <w:tc>
          <w:tcPr>
            <w:tcW w:w="794" w:type="dxa"/>
            <w:vAlign w:val="center"/>
          </w:tcPr>
          <w:p w14:paraId="27D67F71">
            <w:pPr>
              <w:jc w:val="center"/>
              <w:rPr>
                <w:rFonts w:hint="eastAsia"/>
                <w:sz w:val="18"/>
                <w:szCs w:val="18"/>
              </w:rPr>
            </w:pPr>
            <w:r>
              <w:rPr>
                <w:sz w:val="18"/>
                <w:szCs w:val="18"/>
              </w:rPr>
              <w:t>√</w:t>
            </w:r>
          </w:p>
        </w:tc>
        <w:tc>
          <w:tcPr>
            <w:tcW w:w="794" w:type="dxa"/>
            <w:vAlign w:val="center"/>
          </w:tcPr>
          <w:p w14:paraId="6AE3CB98">
            <w:pPr>
              <w:jc w:val="center"/>
              <w:rPr>
                <w:rFonts w:hint="eastAsia"/>
                <w:sz w:val="18"/>
                <w:szCs w:val="18"/>
              </w:rPr>
            </w:pPr>
            <w:r>
              <w:rPr>
                <w:sz w:val="18"/>
                <w:szCs w:val="18"/>
              </w:rPr>
              <w:t>√</w:t>
            </w:r>
          </w:p>
        </w:tc>
        <w:tc>
          <w:tcPr>
            <w:tcW w:w="794" w:type="dxa"/>
            <w:vAlign w:val="center"/>
          </w:tcPr>
          <w:p w14:paraId="4006733D">
            <w:pPr>
              <w:jc w:val="center"/>
              <w:rPr>
                <w:rFonts w:hint="eastAsia"/>
                <w:sz w:val="18"/>
                <w:szCs w:val="18"/>
              </w:rPr>
            </w:pPr>
          </w:p>
        </w:tc>
        <w:tc>
          <w:tcPr>
            <w:tcW w:w="794" w:type="dxa"/>
            <w:vAlign w:val="center"/>
          </w:tcPr>
          <w:p w14:paraId="527FD016">
            <w:pPr>
              <w:jc w:val="center"/>
              <w:rPr>
                <w:rFonts w:hint="eastAsia"/>
                <w:sz w:val="18"/>
                <w:szCs w:val="18"/>
              </w:rPr>
            </w:pPr>
          </w:p>
        </w:tc>
        <w:tc>
          <w:tcPr>
            <w:tcW w:w="794" w:type="dxa"/>
            <w:vAlign w:val="center"/>
          </w:tcPr>
          <w:p w14:paraId="0C5ECF89">
            <w:pPr>
              <w:jc w:val="center"/>
              <w:rPr>
                <w:rFonts w:hint="eastAsia"/>
                <w:sz w:val="18"/>
                <w:szCs w:val="18"/>
              </w:rPr>
            </w:pPr>
            <w:r>
              <w:rPr>
                <w:sz w:val="18"/>
                <w:szCs w:val="18"/>
              </w:rPr>
              <w:t>√</w:t>
            </w:r>
          </w:p>
        </w:tc>
        <w:tc>
          <w:tcPr>
            <w:tcW w:w="794" w:type="dxa"/>
            <w:vAlign w:val="center"/>
          </w:tcPr>
          <w:p w14:paraId="2C4C71B2">
            <w:pPr>
              <w:jc w:val="center"/>
              <w:rPr>
                <w:rFonts w:hint="eastAsia"/>
                <w:sz w:val="18"/>
                <w:szCs w:val="18"/>
              </w:rPr>
            </w:pPr>
          </w:p>
        </w:tc>
        <w:tc>
          <w:tcPr>
            <w:tcW w:w="2248" w:type="dxa"/>
            <w:vAlign w:val="center"/>
          </w:tcPr>
          <w:p w14:paraId="0BB2729D">
            <w:pPr>
              <w:jc w:val="center"/>
              <w:rPr>
                <w:rFonts w:hint="eastAsia"/>
                <w:sz w:val="18"/>
                <w:szCs w:val="18"/>
              </w:rPr>
            </w:pPr>
            <w:r>
              <w:rPr>
                <w:rFonts w:hint="eastAsia"/>
                <w:sz w:val="18"/>
                <w:szCs w:val="18"/>
              </w:rPr>
              <w:t>DL/T 5210.1表3.0.12-2</w:t>
            </w:r>
          </w:p>
        </w:tc>
      </w:tr>
      <w:tr w14:paraId="04D4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3700428">
            <w:pPr>
              <w:jc w:val="center"/>
              <w:rPr>
                <w:rFonts w:hint="eastAsia"/>
                <w:sz w:val="18"/>
                <w:szCs w:val="18"/>
              </w:rPr>
            </w:pPr>
          </w:p>
        </w:tc>
        <w:tc>
          <w:tcPr>
            <w:tcW w:w="795" w:type="dxa"/>
            <w:vAlign w:val="center"/>
          </w:tcPr>
          <w:p w14:paraId="0B5C5C1C">
            <w:pPr>
              <w:jc w:val="center"/>
              <w:rPr>
                <w:rFonts w:hint="eastAsia"/>
                <w:sz w:val="18"/>
                <w:szCs w:val="18"/>
              </w:rPr>
            </w:pPr>
          </w:p>
        </w:tc>
        <w:tc>
          <w:tcPr>
            <w:tcW w:w="795" w:type="dxa"/>
            <w:vAlign w:val="center"/>
          </w:tcPr>
          <w:p w14:paraId="71464F06">
            <w:pPr>
              <w:jc w:val="center"/>
              <w:rPr>
                <w:rFonts w:hint="eastAsia"/>
                <w:sz w:val="18"/>
                <w:szCs w:val="18"/>
              </w:rPr>
            </w:pPr>
          </w:p>
        </w:tc>
        <w:tc>
          <w:tcPr>
            <w:tcW w:w="795" w:type="dxa"/>
            <w:vAlign w:val="center"/>
          </w:tcPr>
          <w:p w14:paraId="31528381">
            <w:pPr>
              <w:jc w:val="center"/>
              <w:rPr>
                <w:rFonts w:hint="eastAsia"/>
                <w:sz w:val="18"/>
                <w:szCs w:val="18"/>
              </w:rPr>
            </w:pPr>
          </w:p>
        </w:tc>
        <w:tc>
          <w:tcPr>
            <w:tcW w:w="794" w:type="dxa"/>
            <w:vAlign w:val="center"/>
          </w:tcPr>
          <w:p w14:paraId="458BBC1D">
            <w:pPr>
              <w:jc w:val="center"/>
              <w:rPr>
                <w:rFonts w:hint="eastAsia"/>
                <w:sz w:val="18"/>
                <w:szCs w:val="18"/>
              </w:rPr>
            </w:pPr>
          </w:p>
        </w:tc>
        <w:tc>
          <w:tcPr>
            <w:tcW w:w="794" w:type="dxa"/>
            <w:vAlign w:val="center"/>
          </w:tcPr>
          <w:p w14:paraId="1CBC6C9E">
            <w:pPr>
              <w:jc w:val="center"/>
              <w:rPr>
                <w:rFonts w:hint="eastAsia"/>
                <w:sz w:val="18"/>
                <w:szCs w:val="18"/>
              </w:rPr>
            </w:pPr>
            <w:r>
              <w:rPr>
                <w:rFonts w:hint="eastAsia"/>
                <w:sz w:val="18"/>
                <w:szCs w:val="18"/>
              </w:rPr>
              <w:t>01</w:t>
            </w:r>
          </w:p>
        </w:tc>
        <w:tc>
          <w:tcPr>
            <w:tcW w:w="2392" w:type="dxa"/>
            <w:vAlign w:val="center"/>
          </w:tcPr>
          <w:p w14:paraId="039FB933">
            <w:pPr>
              <w:jc w:val="center"/>
              <w:rPr>
                <w:rFonts w:hint="eastAsia"/>
                <w:sz w:val="18"/>
                <w:szCs w:val="18"/>
              </w:rPr>
            </w:pPr>
            <w:r>
              <w:rPr>
                <w:rFonts w:hint="eastAsia"/>
                <w:sz w:val="18"/>
                <w:szCs w:val="18"/>
              </w:rPr>
              <w:t>定位及高程控制</w:t>
            </w:r>
          </w:p>
        </w:tc>
        <w:tc>
          <w:tcPr>
            <w:tcW w:w="794" w:type="dxa"/>
            <w:vAlign w:val="center"/>
          </w:tcPr>
          <w:p w14:paraId="21909E2A">
            <w:pPr>
              <w:jc w:val="center"/>
              <w:rPr>
                <w:rFonts w:hint="eastAsia"/>
                <w:sz w:val="18"/>
                <w:szCs w:val="18"/>
              </w:rPr>
            </w:pPr>
            <w:r>
              <w:rPr>
                <w:sz w:val="18"/>
                <w:szCs w:val="18"/>
              </w:rPr>
              <w:t>√</w:t>
            </w:r>
          </w:p>
        </w:tc>
        <w:tc>
          <w:tcPr>
            <w:tcW w:w="794" w:type="dxa"/>
            <w:vAlign w:val="center"/>
          </w:tcPr>
          <w:p w14:paraId="4410736B">
            <w:pPr>
              <w:jc w:val="center"/>
              <w:rPr>
                <w:rFonts w:hint="eastAsia"/>
                <w:sz w:val="18"/>
                <w:szCs w:val="18"/>
              </w:rPr>
            </w:pPr>
            <w:r>
              <w:rPr>
                <w:sz w:val="18"/>
                <w:szCs w:val="18"/>
              </w:rPr>
              <w:t>√</w:t>
            </w:r>
          </w:p>
        </w:tc>
        <w:tc>
          <w:tcPr>
            <w:tcW w:w="794" w:type="dxa"/>
            <w:vAlign w:val="center"/>
          </w:tcPr>
          <w:p w14:paraId="4628B89F">
            <w:pPr>
              <w:jc w:val="center"/>
              <w:rPr>
                <w:rFonts w:hint="eastAsia"/>
                <w:sz w:val="18"/>
                <w:szCs w:val="18"/>
              </w:rPr>
            </w:pPr>
          </w:p>
        </w:tc>
        <w:tc>
          <w:tcPr>
            <w:tcW w:w="794" w:type="dxa"/>
            <w:vAlign w:val="center"/>
          </w:tcPr>
          <w:p w14:paraId="233F830E">
            <w:pPr>
              <w:jc w:val="center"/>
              <w:rPr>
                <w:rFonts w:hint="eastAsia"/>
                <w:sz w:val="18"/>
                <w:szCs w:val="18"/>
              </w:rPr>
            </w:pPr>
          </w:p>
        </w:tc>
        <w:tc>
          <w:tcPr>
            <w:tcW w:w="794" w:type="dxa"/>
            <w:vAlign w:val="center"/>
          </w:tcPr>
          <w:p w14:paraId="56937B03">
            <w:pPr>
              <w:jc w:val="center"/>
              <w:rPr>
                <w:rFonts w:hint="eastAsia"/>
                <w:sz w:val="18"/>
                <w:szCs w:val="18"/>
              </w:rPr>
            </w:pPr>
            <w:r>
              <w:rPr>
                <w:sz w:val="18"/>
                <w:szCs w:val="18"/>
              </w:rPr>
              <w:t>√</w:t>
            </w:r>
          </w:p>
        </w:tc>
        <w:tc>
          <w:tcPr>
            <w:tcW w:w="794" w:type="dxa"/>
            <w:vAlign w:val="center"/>
          </w:tcPr>
          <w:p w14:paraId="72E31481">
            <w:pPr>
              <w:jc w:val="center"/>
              <w:rPr>
                <w:rFonts w:hint="eastAsia"/>
                <w:sz w:val="18"/>
                <w:szCs w:val="18"/>
              </w:rPr>
            </w:pPr>
          </w:p>
        </w:tc>
        <w:tc>
          <w:tcPr>
            <w:tcW w:w="2248" w:type="dxa"/>
            <w:vAlign w:val="center"/>
          </w:tcPr>
          <w:p w14:paraId="0C9680B8">
            <w:pPr>
              <w:jc w:val="center"/>
              <w:rPr>
                <w:rFonts w:hint="eastAsia"/>
                <w:sz w:val="18"/>
                <w:szCs w:val="18"/>
              </w:rPr>
            </w:pPr>
            <w:r>
              <w:rPr>
                <w:rFonts w:hint="eastAsia"/>
                <w:sz w:val="18"/>
                <w:szCs w:val="18"/>
              </w:rPr>
              <w:t>DL/T 5210.1表5.2.1</w:t>
            </w:r>
          </w:p>
        </w:tc>
      </w:tr>
      <w:tr w14:paraId="7F46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064997F">
            <w:pPr>
              <w:jc w:val="center"/>
              <w:rPr>
                <w:rFonts w:hint="eastAsia"/>
                <w:sz w:val="18"/>
                <w:szCs w:val="18"/>
              </w:rPr>
            </w:pPr>
          </w:p>
        </w:tc>
        <w:tc>
          <w:tcPr>
            <w:tcW w:w="795" w:type="dxa"/>
            <w:vAlign w:val="center"/>
          </w:tcPr>
          <w:p w14:paraId="5E6182D0">
            <w:pPr>
              <w:jc w:val="center"/>
              <w:rPr>
                <w:rFonts w:hint="eastAsia"/>
                <w:sz w:val="18"/>
                <w:szCs w:val="18"/>
              </w:rPr>
            </w:pPr>
          </w:p>
        </w:tc>
        <w:tc>
          <w:tcPr>
            <w:tcW w:w="795" w:type="dxa"/>
            <w:vAlign w:val="center"/>
          </w:tcPr>
          <w:p w14:paraId="5DE45222">
            <w:pPr>
              <w:jc w:val="center"/>
              <w:rPr>
                <w:rFonts w:hint="eastAsia"/>
                <w:sz w:val="18"/>
                <w:szCs w:val="18"/>
              </w:rPr>
            </w:pPr>
          </w:p>
        </w:tc>
        <w:tc>
          <w:tcPr>
            <w:tcW w:w="795" w:type="dxa"/>
            <w:vAlign w:val="center"/>
          </w:tcPr>
          <w:p w14:paraId="1B2FC3C3">
            <w:pPr>
              <w:jc w:val="center"/>
              <w:rPr>
                <w:rFonts w:hint="eastAsia"/>
                <w:sz w:val="18"/>
                <w:szCs w:val="18"/>
              </w:rPr>
            </w:pPr>
          </w:p>
        </w:tc>
        <w:tc>
          <w:tcPr>
            <w:tcW w:w="794" w:type="dxa"/>
            <w:vAlign w:val="center"/>
          </w:tcPr>
          <w:p w14:paraId="1275C86A">
            <w:pPr>
              <w:jc w:val="center"/>
              <w:rPr>
                <w:rFonts w:hint="eastAsia"/>
                <w:sz w:val="18"/>
                <w:szCs w:val="18"/>
              </w:rPr>
            </w:pPr>
            <w:r>
              <w:rPr>
                <w:rFonts w:hint="eastAsia"/>
                <w:sz w:val="18"/>
                <w:szCs w:val="18"/>
              </w:rPr>
              <w:t>02</w:t>
            </w:r>
          </w:p>
        </w:tc>
        <w:tc>
          <w:tcPr>
            <w:tcW w:w="794" w:type="dxa"/>
            <w:vAlign w:val="center"/>
          </w:tcPr>
          <w:p w14:paraId="4B96434E">
            <w:pPr>
              <w:jc w:val="center"/>
              <w:rPr>
                <w:rFonts w:hint="eastAsia"/>
                <w:sz w:val="18"/>
                <w:szCs w:val="18"/>
              </w:rPr>
            </w:pPr>
          </w:p>
        </w:tc>
        <w:tc>
          <w:tcPr>
            <w:tcW w:w="2392" w:type="dxa"/>
            <w:vAlign w:val="center"/>
          </w:tcPr>
          <w:p w14:paraId="5EA0D509">
            <w:pPr>
              <w:jc w:val="center"/>
              <w:rPr>
                <w:rFonts w:hint="eastAsia"/>
                <w:sz w:val="18"/>
                <w:szCs w:val="18"/>
              </w:rPr>
            </w:pPr>
            <w:r>
              <w:rPr>
                <w:rFonts w:hint="eastAsia"/>
                <w:sz w:val="18"/>
                <w:szCs w:val="18"/>
              </w:rPr>
              <w:t>挖方</w:t>
            </w:r>
          </w:p>
        </w:tc>
        <w:tc>
          <w:tcPr>
            <w:tcW w:w="794" w:type="dxa"/>
            <w:vAlign w:val="center"/>
          </w:tcPr>
          <w:p w14:paraId="5B19A1F8">
            <w:pPr>
              <w:jc w:val="center"/>
              <w:rPr>
                <w:rFonts w:hint="eastAsia"/>
                <w:sz w:val="18"/>
                <w:szCs w:val="18"/>
              </w:rPr>
            </w:pPr>
            <w:r>
              <w:rPr>
                <w:sz w:val="18"/>
                <w:szCs w:val="18"/>
              </w:rPr>
              <w:t>√</w:t>
            </w:r>
          </w:p>
        </w:tc>
        <w:tc>
          <w:tcPr>
            <w:tcW w:w="794" w:type="dxa"/>
            <w:vAlign w:val="center"/>
          </w:tcPr>
          <w:p w14:paraId="01678FEC">
            <w:pPr>
              <w:jc w:val="center"/>
              <w:rPr>
                <w:rFonts w:hint="eastAsia"/>
                <w:sz w:val="18"/>
                <w:szCs w:val="18"/>
              </w:rPr>
            </w:pPr>
            <w:r>
              <w:rPr>
                <w:sz w:val="18"/>
                <w:szCs w:val="18"/>
              </w:rPr>
              <w:t>√</w:t>
            </w:r>
          </w:p>
        </w:tc>
        <w:tc>
          <w:tcPr>
            <w:tcW w:w="794" w:type="dxa"/>
            <w:vAlign w:val="center"/>
          </w:tcPr>
          <w:p w14:paraId="7D0908A1">
            <w:pPr>
              <w:jc w:val="center"/>
              <w:rPr>
                <w:rFonts w:hint="eastAsia"/>
                <w:sz w:val="18"/>
                <w:szCs w:val="18"/>
              </w:rPr>
            </w:pPr>
          </w:p>
        </w:tc>
        <w:tc>
          <w:tcPr>
            <w:tcW w:w="794" w:type="dxa"/>
            <w:vAlign w:val="center"/>
          </w:tcPr>
          <w:p w14:paraId="5E9CF5A9">
            <w:pPr>
              <w:jc w:val="center"/>
              <w:rPr>
                <w:rFonts w:hint="eastAsia"/>
                <w:sz w:val="18"/>
                <w:szCs w:val="18"/>
              </w:rPr>
            </w:pPr>
          </w:p>
        </w:tc>
        <w:tc>
          <w:tcPr>
            <w:tcW w:w="794" w:type="dxa"/>
            <w:vAlign w:val="center"/>
          </w:tcPr>
          <w:p w14:paraId="46892C6F">
            <w:pPr>
              <w:jc w:val="center"/>
              <w:rPr>
                <w:rFonts w:hint="eastAsia"/>
                <w:sz w:val="18"/>
                <w:szCs w:val="18"/>
              </w:rPr>
            </w:pPr>
            <w:r>
              <w:rPr>
                <w:sz w:val="18"/>
                <w:szCs w:val="18"/>
              </w:rPr>
              <w:t>√</w:t>
            </w:r>
          </w:p>
        </w:tc>
        <w:tc>
          <w:tcPr>
            <w:tcW w:w="794" w:type="dxa"/>
            <w:vAlign w:val="center"/>
          </w:tcPr>
          <w:p w14:paraId="177A8893">
            <w:pPr>
              <w:jc w:val="center"/>
              <w:rPr>
                <w:rFonts w:hint="eastAsia"/>
                <w:sz w:val="18"/>
                <w:szCs w:val="18"/>
              </w:rPr>
            </w:pPr>
          </w:p>
        </w:tc>
        <w:tc>
          <w:tcPr>
            <w:tcW w:w="2248" w:type="dxa"/>
            <w:vAlign w:val="center"/>
          </w:tcPr>
          <w:p w14:paraId="52D6389B">
            <w:pPr>
              <w:jc w:val="center"/>
              <w:rPr>
                <w:rFonts w:hint="eastAsia"/>
                <w:sz w:val="18"/>
                <w:szCs w:val="18"/>
              </w:rPr>
            </w:pPr>
            <w:r>
              <w:rPr>
                <w:rFonts w:hint="eastAsia"/>
                <w:sz w:val="18"/>
                <w:szCs w:val="18"/>
              </w:rPr>
              <w:t>DL/T 5210.1表3.0.12-2</w:t>
            </w:r>
          </w:p>
        </w:tc>
      </w:tr>
      <w:tr w14:paraId="55B3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E5900D3">
            <w:pPr>
              <w:jc w:val="center"/>
              <w:rPr>
                <w:rFonts w:hint="eastAsia"/>
                <w:sz w:val="18"/>
                <w:szCs w:val="18"/>
              </w:rPr>
            </w:pPr>
          </w:p>
        </w:tc>
        <w:tc>
          <w:tcPr>
            <w:tcW w:w="795" w:type="dxa"/>
            <w:vAlign w:val="center"/>
          </w:tcPr>
          <w:p w14:paraId="47818CDF">
            <w:pPr>
              <w:jc w:val="center"/>
              <w:rPr>
                <w:rFonts w:hint="eastAsia"/>
                <w:sz w:val="18"/>
                <w:szCs w:val="18"/>
              </w:rPr>
            </w:pPr>
          </w:p>
        </w:tc>
        <w:tc>
          <w:tcPr>
            <w:tcW w:w="795" w:type="dxa"/>
            <w:vAlign w:val="center"/>
          </w:tcPr>
          <w:p w14:paraId="50062845">
            <w:pPr>
              <w:jc w:val="center"/>
              <w:rPr>
                <w:rFonts w:hint="eastAsia"/>
                <w:sz w:val="18"/>
                <w:szCs w:val="18"/>
              </w:rPr>
            </w:pPr>
          </w:p>
        </w:tc>
        <w:tc>
          <w:tcPr>
            <w:tcW w:w="795" w:type="dxa"/>
            <w:vAlign w:val="center"/>
          </w:tcPr>
          <w:p w14:paraId="1743B011">
            <w:pPr>
              <w:jc w:val="center"/>
              <w:rPr>
                <w:rFonts w:hint="eastAsia"/>
                <w:sz w:val="18"/>
                <w:szCs w:val="18"/>
              </w:rPr>
            </w:pPr>
          </w:p>
        </w:tc>
        <w:tc>
          <w:tcPr>
            <w:tcW w:w="794" w:type="dxa"/>
            <w:vAlign w:val="center"/>
          </w:tcPr>
          <w:p w14:paraId="1AC63D37">
            <w:pPr>
              <w:jc w:val="center"/>
              <w:rPr>
                <w:rFonts w:hint="eastAsia"/>
                <w:sz w:val="18"/>
                <w:szCs w:val="18"/>
              </w:rPr>
            </w:pPr>
          </w:p>
        </w:tc>
        <w:tc>
          <w:tcPr>
            <w:tcW w:w="794" w:type="dxa"/>
            <w:vAlign w:val="center"/>
          </w:tcPr>
          <w:p w14:paraId="422733EF">
            <w:pPr>
              <w:jc w:val="center"/>
              <w:rPr>
                <w:rFonts w:hint="eastAsia"/>
                <w:sz w:val="18"/>
                <w:szCs w:val="18"/>
              </w:rPr>
            </w:pPr>
            <w:r>
              <w:rPr>
                <w:rFonts w:hint="eastAsia"/>
                <w:sz w:val="18"/>
                <w:szCs w:val="18"/>
              </w:rPr>
              <w:t>01</w:t>
            </w:r>
          </w:p>
        </w:tc>
        <w:tc>
          <w:tcPr>
            <w:tcW w:w="2392" w:type="dxa"/>
            <w:vAlign w:val="center"/>
          </w:tcPr>
          <w:p w14:paraId="75002034">
            <w:pPr>
              <w:jc w:val="center"/>
              <w:rPr>
                <w:rFonts w:hint="eastAsia"/>
                <w:sz w:val="18"/>
                <w:szCs w:val="18"/>
              </w:rPr>
            </w:pPr>
            <w:r>
              <w:rPr>
                <w:rFonts w:hint="eastAsia"/>
                <w:sz w:val="18"/>
                <w:szCs w:val="18"/>
              </w:rPr>
              <w:t>土石方开挖</w:t>
            </w:r>
          </w:p>
        </w:tc>
        <w:tc>
          <w:tcPr>
            <w:tcW w:w="794" w:type="dxa"/>
            <w:vAlign w:val="center"/>
          </w:tcPr>
          <w:p w14:paraId="20E05691">
            <w:pPr>
              <w:jc w:val="center"/>
              <w:rPr>
                <w:rFonts w:hint="eastAsia"/>
                <w:sz w:val="18"/>
                <w:szCs w:val="18"/>
              </w:rPr>
            </w:pPr>
            <w:r>
              <w:rPr>
                <w:sz w:val="18"/>
                <w:szCs w:val="18"/>
              </w:rPr>
              <w:t>√</w:t>
            </w:r>
          </w:p>
        </w:tc>
        <w:tc>
          <w:tcPr>
            <w:tcW w:w="794" w:type="dxa"/>
            <w:vAlign w:val="center"/>
          </w:tcPr>
          <w:p w14:paraId="5965ACE6">
            <w:pPr>
              <w:jc w:val="center"/>
              <w:rPr>
                <w:rFonts w:hint="eastAsia"/>
                <w:sz w:val="18"/>
                <w:szCs w:val="18"/>
              </w:rPr>
            </w:pPr>
            <w:r>
              <w:rPr>
                <w:sz w:val="18"/>
                <w:szCs w:val="18"/>
              </w:rPr>
              <w:t>√</w:t>
            </w:r>
          </w:p>
        </w:tc>
        <w:tc>
          <w:tcPr>
            <w:tcW w:w="794" w:type="dxa"/>
            <w:vAlign w:val="center"/>
          </w:tcPr>
          <w:p w14:paraId="2CA6E48C">
            <w:pPr>
              <w:jc w:val="center"/>
              <w:rPr>
                <w:rFonts w:hint="eastAsia"/>
                <w:sz w:val="18"/>
                <w:szCs w:val="18"/>
              </w:rPr>
            </w:pPr>
          </w:p>
        </w:tc>
        <w:tc>
          <w:tcPr>
            <w:tcW w:w="794" w:type="dxa"/>
            <w:vAlign w:val="center"/>
          </w:tcPr>
          <w:p w14:paraId="199AA567">
            <w:pPr>
              <w:jc w:val="center"/>
              <w:rPr>
                <w:rFonts w:hint="eastAsia"/>
                <w:sz w:val="18"/>
                <w:szCs w:val="18"/>
              </w:rPr>
            </w:pPr>
          </w:p>
        </w:tc>
        <w:tc>
          <w:tcPr>
            <w:tcW w:w="794" w:type="dxa"/>
            <w:vAlign w:val="center"/>
          </w:tcPr>
          <w:p w14:paraId="5CC83263">
            <w:pPr>
              <w:jc w:val="center"/>
              <w:rPr>
                <w:rFonts w:hint="eastAsia"/>
                <w:sz w:val="18"/>
                <w:szCs w:val="18"/>
              </w:rPr>
            </w:pPr>
            <w:r>
              <w:rPr>
                <w:sz w:val="18"/>
                <w:szCs w:val="18"/>
              </w:rPr>
              <w:t>√</w:t>
            </w:r>
          </w:p>
        </w:tc>
        <w:tc>
          <w:tcPr>
            <w:tcW w:w="794" w:type="dxa"/>
            <w:vAlign w:val="center"/>
          </w:tcPr>
          <w:p w14:paraId="0741F53B">
            <w:pPr>
              <w:jc w:val="center"/>
              <w:rPr>
                <w:rFonts w:hint="eastAsia"/>
                <w:sz w:val="18"/>
                <w:szCs w:val="18"/>
              </w:rPr>
            </w:pPr>
          </w:p>
        </w:tc>
        <w:tc>
          <w:tcPr>
            <w:tcW w:w="2248" w:type="dxa"/>
            <w:vAlign w:val="center"/>
          </w:tcPr>
          <w:p w14:paraId="0869962E">
            <w:pPr>
              <w:jc w:val="center"/>
              <w:rPr>
                <w:rFonts w:hint="eastAsia"/>
                <w:sz w:val="18"/>
                <w:szCs w:val="18"/>
              </w:rPr>
            </w:pPr>
            <w:r>
              <w:rPr>
                <w:rFonts w:hint="eastAsia"/>
                <w:sz w:val="18"/>
                <w:szCs w:val="18"/>
              </w:rPr>
              <w:t>DL/T 5210.1表5.3.1～5.3.2</w:t>
            </w:r>
          </w:p>
        </w:tc>
      </w:tr>
      <w:tr w14:paraId="7F38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08416D6">
            <w:pPr>
              <w:jc w:val="center"/>
              <w:rPr>
                <w:rFonts w:hint="eastAsia"/>
                <w:sz w:val="18"/>
                <w:szCs w:val="18"/>
              </w:rPr>
            </w:pPr>
          </w:p>
        </w:tc>
        <w:tc>
          <w:tcPr>
            <w:tcW w:w="795" w:type="dxa"/>
            <w:vAlign w:val="center"/>
          </w:tcPr>
          <w:p w14:paraId="766CEAED">
            <w:pPr>
              <w:jc w:val="center"/>
              <w:rPr>
                <w:rFonts w:hint="eastAsia"/>
                <w:sz w:val="18"/>
                <w:szCs w:val="18"/>
              </w:rPr>
            </w:pPr>
          </w:p>
        </w:tc>
        <w:tc>
          <w:tcPr>
            <w:tcW w:w="795" w:type="dxa"/>
            <w:vAlign w:val="center"/>
          </w:tcPr>
          <w:p w14:paraId="4B7D8879">
            <w:pPr>
              <w:jc w:val="center"/>
              <w:rPr>
                <w:rFonts w:hint="eastAsia"/>
                <w:sz w:val="18"/>
                <w:szCs w:val="18"/>
              </w:rPr>
            </w:pPr>
          </w:p>
        </w:tc>
        <w:tc>
          <w:tcPr>
            <w:tcW w:w="795" w:type="dxa"/>
            <w:vAlign w:val="center"/>
          </w:tcPr>
          <w:p w14:paraId="29E965E5">
            <w:pPr>
              <w:jc w:val="center"/>
              <w:rPr>
                <w:rFonts w:hint="eastAsia"/>
                <w:sz w:val="18"/>
                <w:szCs w:val="18"/>
              </w:rPr>
            </w:pPr>
          </w:p>
        </w:tc>
        <w:tc>
          <w:tcPr>
            <w:tcW w:w="794" w:type="dxa"/>
            <w:vAlign w:val="center"/>
          </w:tcPr>
          <w:p w14:paraId="79F6D728">
            <w:pPr>
              <w:jc w:val="center"/>
              <w:rPr>
                <w:rFonts w:hint="eastAsia"/>
                <w:sz w:val="18"/>
                <w:szCs w:val="18"/>
              </w:rPr>
            </w:pPr>
            <w:r>
              <w:rPr>
                <w:rFonts w:hint="eastAsia"/>
                <w:sz w:val="18"/>
                <w:szCs w:val="18"/>
              </w:rPr>
              <w:t>03</w:t>
            </w:r>
          </w:p>
        </w:tc>
        <w:tc>
          <w:tcPr>
            <w:tcW w:w="794" w:type="dxa"/>
            <w:vAlign w:val="center"/>
          </w:tcPr>
          <w:p w14:paraId="0DA918FD">
            <w:pPr>
              <w:jc w:val="center"/>
              <w:rPr>
                <w:rFonts w:hint="eastAsia"/>
                <w:sz w:val="18"/>
                <w:szCs w:val="18"/>
              </w:rPr>
            </w:pPr>
          </w:p>
        </w:tc>
        <w:tc>
          <w:tcPr>
            <w:tcW w:w="2392" w:type="dxa"/>
            <w:vAlign w:val="center"/>
          </w:tcPr>
          <w:p w14:paraId="2B305457">
            <w:pPr>
              <w:jc w:val="center"/>
              <w:rPr>
                <w:rFonts w:hint="eastAsia"/>
                <w:sz w:val="18"/>
                <w:szCs w:val="18"/>
              </w:rPr>
            </w:pPr>
            <w:r>
              <w:rPr>
                <w:rFonts w:hint="eastAsia"/>
                <w:sz w:val="18"/>
                <w:szCs w:val="18"/>
              </w:rPr>
              <w:t>土石方堆放</w:t>
            </w:r>
          </w:p>
        </w:tc>
        <w:tc>
          <w:tcPr>
            <w:tcW w:w="794" w:type="dxa"/>
            <w:vAlign w:val="center"/>
          </w:tcPr>
          <w:p w14:paraId="78204A72">
            <w:pPr>
              <w:jc w:val="center"/>
              <w:rPr>
                <w:rFonts w:hint="eastAsia"/>
                <w:sz w:val="18"/>
                <w:szCs w:val="18"/>
              </w:rPr>
            </w:pPr>
            <w:r>
              <w:rPr>
                <w:sz w:val="18"/>
                <w:szCs w:val="18"/>
              </w:rPr>
              <w:t>√</w:t>
            </w:r>
          </w:p>
        </w:tc>
        <w:tc>
          <w:tcPr>
            <w:tcW w:w="794" w:type="dxa"/>
            <w:vAlign w:val="center"/>
          </w:tcPr>
          <w:p w14:paraId="09D4E423">
            <w:pPr>
              <w:jc w:val="center"/>
              <w:rPr>
                <w:rFonts w:hint="eastAsia"/>
                <w:sz w:val="18"/>
                <w:szCs w:val="18"/>
              </w:rPr>
            </w:pPr>
            <w:r>
              <w:rPr>
                <w:sz w:val="18"/>
                <w:szCs w:val="18"/>
              </w:rPr>
              <w:t>√</w:t>
            </w:r>
          </w:p>
        </w:tc>
        <w:tc>
          <w:tcPr>
            <w:tcW w:w="794" w:type="dxa"/>
            <w:vAlign w:val="center"/>
          </w:tcPr>
          <w:p w14:paraId="4740DBC5">
            <w:pPr>
              <w:jc w:val="center"/>
              <w:rPr>
                <w:rFonts w:hint="eastAsia"/>
                <w:sz w:val="18"/>
                <w:szCs w:val="18"/>
              </w:rPr>
            </w:pPr>
          </w:p>
        </w:tc>
        <w:tc>
          <w:tcPr>
            <w:tcW w:w="794" w:type="dxa"/>
            <w:vAlign w:val="center"/>
          </w:tcPr>
          <w:p w14:paraId="1E3BF23B">
            <w:pPr>
              <w:jc w:val="center"/>
              <w:rPr>
                <w:rFonts w:hint="eastAsia"/>
                <w:sz w:val="18"/>
                <w:szCs w:val="18"/>
              </w:rPr>
            </w:pPr>
          </w:p>
        </w:tc>
        <w:tc>
          <w:tcPr>
            <w:tcW w:w="794" w:type="dxa"/>
            <w:vAlign w:val="center"/>
          </w:tcPr>
          <w:p w14:paraId="7CC876DB">
            <w:pPr>
              <w:jc w:val="center"/>
              <w:rPr>
                <w:rFonts w:hint="eastAsia"/>
                <w:sz w:val="18"/>
                <w:szCs w:val="18"/>
              </w:rPr>
            </w:pPr>
            <w:r>
              <w:rPr>
                <w:sz w:val="18"/>
                <w:szCs w:val="18"/>
              </w:rPr>
              <w:t>√</w:t>
            </w:r>
          </w:p>
        </w:tc>
        <w:tc>
          <w:tcPr>
            <w:tcW w:w="794" w:type="dxa"/>
            <w:vAlign w:val="center"/>
          </w:tcPr>
          <w:p w14:paraId="31849CF5">
            <w:pPr>
              <w:jc w:val="center"/>
              <w:rPr>
                <w:rFonts w:hint="eastAsia"/>
                <w:sz w:val="18"/>
                <w:szCs w:val="18"/>
              </w:rPr>
            </w:pPr>
          </w:p>
        </w:tc>
        <w:tc>
          <w:tcPr>
            <w:tcW w:w="2248" w:type="dxa"/>
            <w:vAlign w:val="center"/>
          </w:tcPr>
          <w:p w14:paraId="47861DF9">
            <w:pPr>
              <w:jc w:val="center"/>
              <w:rPr>
                <w:rFonts w:hint="eastAsia"/>
                <w:sz w:val="18"/>
                <w:szCs w:val="18"/>
              </w:rPr>
            </w:pPr>
            <w:r>
              <w:rPr>
                <w:rFonts w:hint="eastAsia"/>
                <w:sz w:val="18"/>
                <w:szCs w:val="18"/>
              </w:rPr>
              <w:t>DL/T 5210.1表3.0.12-2</w:t>
            </w:r>
          </w:p>
        </w:tc>
      </w:tr>
      <w:tr w14:paraId="257F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CFB5F84">
            <w:pPr>
              <w:jc w:val="center"/>
              <w:rPr>
                <w:rFonts w:hint="eastAsia"/>
                <w:sz w:val="18"/>
                <w:szCs w:val="18"/>
              </w:rPr>
            </w:pPr>
          </w:p>
        </w:tc>
        <w:tc>
          <w:tcPr>
            <w:tcW w:w="795" w:type="dxa"/>
            <w:vAlign w:val="center"/>
          </w:tcPr>
          <w:p w14:paraId="128C185B">
            <w:pPr>
              <w:jc w:val="center"/>
              <w:rPr>
                <w:rFonts w:hint="eastAsia"/>
                <w:sz w:val="18"/>
                <w:szCs w:val="18"/>
              </w:rPr>
            </w:pPr>
          </w:p>
        </w:tc>
        <w:tc>
          <w:tcPr>
            <w:tcW w:w="795" w:type="dxa"/>
            <w:vAlign w:val="center"/>
          </w:tcPr>
          <w:p w14:paraId="238F26E3">
            <w:pPr>
              <w:jc w:val="center"/>
              <w:rPr>
                <w:rFonts w:hint="eastAsia"/>
                <w:sz w:val="18"/>
                <w:szCs w:val="18"/>
              </w:rPr>
            </w:pPr>
          </w:p>
        </w:tc>
        <w:tc>
          <w:tcPr>
            <w:tcW w:w="795" w:type="dxa"/>
            <w:vAlign w:val="center"/>
          </w:tcPr>
          <w:p w14:paraId="45D3A569">
            <w:pPr>
              <w:jc w:val="center"/>
              <w:rPr>
                <w:rFonts w:hint="eastAsia"/>
                <w:sz w:val="18"/>
                <w:szCs w:val="18"/>
              </w:rPr>
            </w:pPr>
          </w:p>
        </w:tc>
        <w:tc>
          <w:tcPr>
            <w:tcW w:w="794" w:type="dxa"/>
            <w:vAlign w:val="center"/>
          </w:tcPr>
          <w:p w14:paraId="637D89E7">
            <w:pPr>
              <w:jc w:val="center"/>
              <w:rPr>
                <w:rFonts w:hint="eastAsia"/>
                <w:sz w:val="18"/>
                <w:szCs w:val="18"/>
              </w:rPr>
            </w:pPr>
          </w:p>
        </w:tc>
        <w:tc>
          <w:tcPr>
            <w:tcW w:w="794" w:type="dxa"/>
            <w:vAlign w:val="center"/>
          </w:tcPr>
          <w:p w14:paraId="62205E2C">
            <w:pPr>
              <w:jc w:val="center"/>
              <w:rPr>
                <w:rFonts w:hint="eastAsia"/>
                <w:sz w:val="18"/>
                <w:szCs w:val="18"/>
              </w:rPr>
            </w:pPr>
            <w:r>
              <w:rPr>
                <w:rFonts w:hint="eastAsia"/>
                <w:sz w:val="18"/>
                <w:szCs w:val="18"/>
              </w:rPr>
              <w:t>01</w:t>
            </w:r>
          </w:p>
        </w:tc>
        <w:tc>
          <w:tcPr>
            <w:tcW w:w="2392" w:type="dxa"/>
            <w:vAlign w:val="center"/>
          </w:tcPr>
          <w:p w14:paraId="0EC9B679">
            <w:pPr>
              <w:jc w:val="center"/>
              <w:rPr>
                <w:rFonts w:hint="eastAsia"/>
                <w:sz w:val="18"/>
                <w:szCs w:val="18"/>
              </w:rPr>
            </w:pPr>
            <w:r>
              <w:rPr>
                <w:rFonts w:hint="eastAsia"/>
                <w:sz w:val="18"/>
                <w:szCs w:val="18"/>
              </w:rPr>
              <w:t>土石方堆放</w:t>
            </w:r>
          </w:p>
        </w:tc>
        <w:tc>
          <w:tcPr>
            <w:tcW w:w="794" w:type="dxa"/>
            <w:vAlign w:val="center"/>
          </w:tcPr>
          <w:p w14:paraId="6B69F66D">
            <w:pPr>
              <w:jc w:val="center"/>
              <w:rPr>
                <w:rFonts w:hint="eastAsia"/>
                <w:sz w:val="18"/>
                <w:szCs w:val="18"/>
              </w:rPr>
            </w:pPr>
            <w:r>
              <w:rPr>
                <w:sz w:val="18"/>
                <w:szCs w:val="18"/>
              </w:rPr>
              <w:t>√</w:t>
            </w:r>
          </w:p>
        </w:tc>
        <w:tc>
          <w:tcPr>
            <w:tcW w:w="794" w:type="dxa"/>
            <w:vAlign w:val="center"/>
          </w:tcPr>
          <w:p w14:paraId="5B1FB5D2">
            <w:pPr>
              <w:jc w:val="center"/>
              <w:rPr>
                <w:rFonts w:hint="eastAsia"/>
                <w:sz w:val="18"/>
                <w:szCs w:val="18"/>
              </w:rPr>
            </w:pPr>
            <w:r>
              <w:rPr>
                <w:sz w:val="18"/>
                <w:szCs w:val="18"/>
              </w:rPr>
              <w:t>√</w:t>
            </w:r>
          </w:p>
        </w:tc>
        <w:tc>
          <w:tcPr>
            <w:tcW w:w="794" w:type="dxa"/>
            <w:vAlign w:val="center"/>
          </w:tcPr>
          <w:p w14:paraId="6A8F2DCD">
            <w:pPr>
              <w:jc w:val="center"/>
              <w:rPr>
                <w:rFonts w:hint="eastAsia"/>
                <w:sz w:val="18"/>
                <w:szCs w:val="18"/>
              </w:rPr>
            </w:pPr>
          </w:p>
        </w:tc>
        <w:tc>
          <w:tcPr>
            <w:tcW w:w="794" w:type="dxa"/>
            <w:vAlign w:val="center"/>
          </w:tcPr>
          <w:p w14:paraId="11DCFCA0">
            <w:pPr>
              <w:jc w:val="center"/>
              <w:rPr>
                <w:rFonts w:hint="eastAsia"/>
                <w:sz w:val="18"/>
                <w:szCs w:val="18"/>
              </w:rPr>
            </w:pPr>
          </w:p>
        </w:tc>
        <w:tc>
          <w:tcPr>
            <w:tcW w:w="794" w:type="dxa"/>
            <w:vAlign w:val="center"/>
          </w:tcPr>
          <w:p w14:paraId="65D42FDC">
            <w:pPr>
              <w:jc w:val="center"/>
              <w:rPr>
                <w:rFonts w:hint="eastAsia"/>
                <w:sz w:val="18"/>
                <w:szCs w:val="18"/>
              </w:rPr>
            </w:pPr>
            <w:r>
              <w:rPr>
                <w:sz w:val="18"/>
                <w:szCs w:val="18"/>
              </w:rPr>
              <w:t>√</w:t>
            </w:r>
          </w:p>
        </w:tc>
        <w:tc>
          <w:tcPr>
            <w:tcW w:w="794" w:type="dxa"/>
            <w:vAlign w:val="center"/>
          </w:tcPr>
          <w:p w14:paraId="183CEB6F">
            <w:pPr>
              <w:jc w:val="center"/>
              <w:rPr>
                <w:rFonts w:hint="eastAsia"/>
                <w:sz w:val="18"/>
                <w:szCs w:val="18"/>
              </w:rPr>
            </w:pPr>
          </w:p>
        </w:tc>
        <w:tc>
          <w:tcPr>
            <w:tcW w:w="2248" w:type="dxa"/>
            <w:vAlign w:val="center"/>
          </w:tcPr>
          <w:p w14:paraId="7420B300">
            <w:pPr>
              <w:jc w:val="center"/>
              <w:rPr>
                <w:rFonts w:hint="eastAsia"/>
                <w:sz w:val="18"/>
                <w:szCs w:val="18"/>
              </w:rPr>
            </w:pPr>
            <w:r>
              <w:rPr>
                <w:rFonts w:hint="eastAsia"/>
                <w:sz w:val="18"/>
                <w:szCs w:val="18"/>
              </w:rPr>
              <w:t>DL/T 5210.1表5.3.4</w:t>
            </w:r>
          </w:p>
        </w:tc>
      </w:tr>
      <w:tr w14:paraId="2500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856ED9B">
            <w:pPr>
              <w:jc w:val="center"/>
              <w:rPr>
                <w:rFonts w:hint="eastAsia"/>
                <w:sz w:val="18"/>
                <w:szCs w:val="18"/>
              </w:rPr>
            </w:pPr>
          </w:p>
        </w:tc>
        <w:tc>
          <w:tcPr>
            <w:tcW w:w="795" w:type="dxa"/>
            <w:vAlign w:val="center"/>
          </w:tcPr>
          <w:p w14:paraId="79E6267A">
            <w:pPr>
              <w:jc w:val="center"/>
              <w:rPr>
                <w:rFonts w:hint="eastAsia"/>
                <w:sz w:val="18"/>
                <w:szCs w:val="18"/>
              </w:rPr>
            </w:pPr>
          </w:p>
        </w:tc>
        <w:tc>
          <w:tcPr>
            <w:tcW w:w="795" w:type="dxa"/>
            <w:vAlign w:val="center"/>
          </w:tcPr>
          <w:p w14:paraId="0D5F07FD">
            <w:pPr>
              <w:jc w:val="center"/>
              <w:rPr>
                <w:rFonts w:hint="eastAsia"/>
                <w:sz w:val="18"/>
                <w:szCs w:val="18"/>
              </w:rPr>
            </w:pPr>
          </w:p>
        </w:tc>
        <w:tc>
          <w:tcPr>
            <w:tcW w:w="795" w:type="dxa"/>
            <w:vAlign w:val="center"/>
          </w:tcPr>
          <w:p w14:paraId="11C23D85">
            <w:pPr>
              <w:jc w:val="center"/>
              <w:rPr>
                <w:rFonts w:hint="eastAsia"/>
                <w:sz w:val="18"/>
                <w:szCs w:val="18"/>
              </w:rPr>
            </w:pPr>
          </w:p>
        </w:tc>
        <w:tc>
          <w:tcPr>
            <w:tcW w:w="794" w:type="dxa"/>
            <w:vAlign w:val="center"/>
          </w:tcPr>
          <w:p w14:paraId="63BECB2A">
            <w:pPr>
              <w:jc w:val="center"/>
              <w:rPr>
                <w:rFonts w:hint="eastAsia"/>
                <w:sz w:val="18"/>
                <w:szCs w:val="18"/>
              </w:rPr>
            </w:pPr>
            <w:r>
              <w:rPr>
                <w:rFonts w:hint="eastAsia"/>
                <w:sz w:val="18"/>
                <w:szCs w:val="18"/>
              </w:rPr>
              <w:t>04</w:t>
            </w:r>
          </w:p>
        </w:tc>
        <w:tc>
          <w:tcPr>
            <w:tcW w:w="794" w:type="dxa"/>
            <w:vAlign w:val="center"/>
          </w:tcPr>
          <w:p w14:paraId="2984FEC6">
            <w:pPr>
              <w:jc w:val="center"/>
              <w:rPr>
                <w:rFonts w:hint="eastAsia"/>
                <w:sz w:val="18"/>
                <w:szCs w:val="18"/>
              </w:rPr>
            </w:pPr>
          </w:p>
        </w:tc>
        <w:tc>
          <w:tcPr>
            <w:tcW w:w="2392" w:type="dxa"/>
            <w:vAlign w:val="center"/>
          </w:tcPr>
          <w:p w14:paraId="6E2EB6B6">
            <w:pPr>
              <w:jc w:val="center"/>
              <w:rPr>
                <w:rFonts w:hint="eastAsia"/>
                <w:sz w:val="18"/>
                <w:szCs w:val="18"/>
              </w:rPr>
            </w:pPr>
            <w:r>
              <w:rPr>
                <w:rFonts w:hint="eastAsia"/>
                <w:sz w:val="18"/>
                <w:szCs w:val="18"/>
              </w:rPr>
              <w:t>路基</w:t>
            </w:r>
          </w:p>
        </w:tc>
        <w:tc>
          <w:tcPr>
            <w:tcW w:w="794" w:type="dxa"/>
            <w:vAlign w:val="center"/>
          </w:tcPr>
          <w:p w14:paraId="11245A95">
            <w:pPr>
              <w:jc w:val="center"/>
              <w:rPr>
                <w:rFonts w:hint="eastAsia"/>
                <w:sz w:val="18"/>
                <w:szCs w:val="18"/>
              </w:rPr>
            </w:pPr>
            <w:r>
              <w:rPr>
                <w:sz w:val="18"/>
                <w:szCs w:val="18"/>
              </w:rPr>
              <w:t>√</w:t>
            </w:r>
          </w:p>
        </w:tc>
        <w:tc>
          <w:tcPr>
            <w:tcW w:w="794" w:type="dxa"/>
            <w:vAlign w:val="center"/>
          </w:tcPr>
          <w:p w14:paraId="3AB3C059">
            <w:pPr>
              <w:jc w:val="center"/>
              <w:rPr>
                <w:rFonts w:hint="eastAsia"/>
                <w:sz w:val="18"/>
                <w:szCs w:val="18"/>
              </w:rPr>
            </w:pPr>
            <w:r>
              <w:rPr>
                <w:sz w:val="18"/>
                <w:szCs w:val="18"/>
              </w:rPr>
              <w:t>√</w:t>
            </w:r>
          </w:p>
        </w:tc>
        <w:tc>
          <w:tcPr>
            <w:tcW w:w="794" w:type="dxa"/>
            <w:vAlign w:val="center"/>
          </w:tcPr>
          <w:p w14:paraId="1CE6F558">
            <w:pPr>
              <w:jc w:val="center"/>
              <w:rPr>
                <w:rFonts w:hint="eastAsia"/>
                <w:sz w:val="18"/>
                <w:szCs w:val="18"/>
              </w:rPr>
            </w:pPr>
          </w:p>
        </w:tc>
        <w:tc>
          <w:tcPr>
            <w:tcW w:w="794" w:type="dxa"/>
            <w:vAlign w:val="center"/>
          </w:tcPr>
          <w:p w14:paraId="635EF0BB">
            <w:pPr>
              <w:jc w:val="center"/>
              <w:rPr>
                <w:rFonts w:hint="eastAsia"/>
                <w:sz w:val="18"/>
                <w:szCs w:val="18"/>
              </w:rPr>
            </w:pPr>
          </w:p>
        </w:tc>
        <w:tc>
          <w:tcPr>
            <w:tcW w:w="794" w:type="dxa"/>
            <w:vAlign w:val="center"/>
          </w:tcPr>
          <w:p w14:paraId="4C4625E0">
            <w:pPr>
              <w:jc w:val="center"/>
              <w:rPr>
                <w:rFonts w:hint="eastAsia"/>
                <w:sz w:val="18"/>
                <w:szCs w:val="18"/>
              </w:rPr>
            </w:pPr>
            <w:r>
              <w:rPr>
                <w:sz w:val="18"/>
                <w:szCs w:val="18"/>
              </w:rPr>
              <w:t>√</w:t>
            </w:r>
          </w:p>
        </w:tc>
        <w:tc>
          <w:tcPr>
            <w:tcW w:w="794" w:type="dxa"/>
            <w:vAlign w:val="center"/>
          </w:tcPr>
          <w:p w14:paraId="3A27EA73">
            <w:pPr>
              <w:jc w:val="center"/>
              <w:rPr>
                <w:rFonts w:hint="eastAsia"/>
                <w:sz w:val="18"/>
                <w:szCs w:val="18"/>
              </w:rPr>
            </w:pPr>
          </w:p>
        </w:tc>
        <w:tc>
          <w:tcPr>
            <w:tcW w:w="2248" w:type="dxa"/>
            <w:vAlign w:val="center"/>
          </w:tcPr>
          <w:p w14:paraId="285A2315">
            <w:pPr>
              <w:jc w:val="center"/>
              <w:rPr>
                <w:rFonts w:hint="eastAsia"/>
                <w:sz w:val="18"/>
                <w:szCs w:val="18"/>
              </w:rPr>
            </w:pPr>
            <w:r>
              <w:rPr>
                <w:rFonts w:hint="eastAsia"/>
                <w:sz w:val="18"/>
                <w:szCs w:val="18"/>
              </w:rPr>
              <w:t>DL/T 5210.1表3.0.12-2</w:t>
            </w:r>
          </w:p>
        </w:tc>
      </w:tr>
      <w:tr w14:paraId="41EA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4F80734">
            <w:pPr>
              <w:jc w:val="center"/>
              <w:rPr>
                <w:rFonts w:hint="eastAsia"/>
                <w:sz w:val="18"/>
                <w:szCs w:val="18"/>
              </w:rPr>
            </w:pPr>
          </w:p>
        </w:tc>
        <w:tc>
          <w:tcPr>
            <w:tcW w:w="795" w:type="dxa"/>
            <w:vAlign w:val="center"/>
          </w:tcPr>
          <w:p w14:paraId="5A3910B5">
            <w:pPr>
              <w:jc w:val="center"/>
              <w:rPr>
                <w:rFonts w:hint="eastAsia"/>
                <w:sz w:val="18"/>
                <w:szCs w:val="18"/>
              </w:rPr>
            </w:pPr>
          </w:p>
        </w:tc>
        <w:tc>
          <w:tcPr>
            <w:tcW w:w="795" w:type="dxa"/>
            <w:vAlign w:val="center"/>
          </w:tcPr>
          <w:p w14:paraId="5A42E025">
            <w:pPr>
              <w:jc w:val="center"/>
              <w:rPr>
                <w:rFonts w:hint="eastAsia"/>
                <w:sz w:val="18"/>
                <w:szCs w:val="18"/>
              </w:rPr>
            </w:pPr>
          </w:p>
        </w:tc>
        <w:tc>
          <w:tcPr>
            <w:tcW w:w="795" w:type="dxa"/>
            <w:vAlign w:val="center"/>
          </w:tcPr>
          <w:p w14:paraId="529DD6F6">
            <w:pPr>
              <w:jc w:val="center"/>
              <w:rPr>
                <w:rFonts w:hint="eastAsia"/>
                <w:sz w:val="18"/>
                <w:szCs w:val="18"/>
              </w:rPr>
            </w:pPr>
          </w:p>
        </w:tc>
        <w:tc>
          <w:tcPr>
            <w:tcW w:w="794" w:type="dxa"/>
            <w:vAlign w:val="center"/>
          </w:tcPr>
          <w:p w14:paraId="0C4C8E50">
            <w:pPr>
              <w:jc w:val="center"/>
              <w:rPr>
                <w:rFonts w:hint="eastAsia"/>
                <w:sz w:val="18"/>
                <w:szCs w:val="18"/>
              </w:rPr>
            </w:pPr>
          </w:p>
        </w:tc>
        <w:tc>
          <w:tcPr>
            <w:tcW w:w="794" w:type="dxa"/>
            <w:vAlign w:val="center"/>
          </w:tcPr>
          <w:p w14:paraId="6FFC3899">
            <w:pPr>
              <w:jc w:val="center"/>
              <w:rPr>
                <w:rFonts w:hint="eastAsia"/>
                <w:sz w:val="18"/>
                <w:szCs w:val="18"/>
              </w:rPr>
            </w:pPr>
            <w:r>
              <w:rPr>
                <w:rFonts w:hint="eastAsia"/>
                <w:sz w:val="18"/>
                <w:szCs w:val="18"/>
              </w:rPr>
              <w:t>01</w:t>
            </w:r>
          </w:p>
        </w:tc>
        <w:tc>
          <w:tcPr>
            <w:tcW w:w="2392" w:type="dxa"/>
            <w:vAlign w:val="center"/>
          </w:tcPr>
          <w:p w14:paraId="3A1445DC">
            <w:pPr>
              <w:jc w:val="center"/>
              <w:rPr>
                <w:rFonts w:hint="eastAsia"/>
                <w:sz w:val="18"/>
                <w:szCs w:val="18"/>
              </w:rPr>
            </w:pPr>
            <w:r>
              <w:rPr>
                <w:rFonts w:hint="eastAsia"/>
                <w:sz w:val="18"/>
                <w:szCs w:val="18"/>
              </w:rPr>
              <w:t>路基</w:t>
            </w:r>
          </w:p>
        </w:tc>
        <w:tc>
          <w:tcPr>
            <w:tcW w:w="794" w:type="dxa"/>
            <w:vAlign w:val="center"/>
          </w:tcPr>
          <w:p w14:paraId="36C8E190">
            <w:pPr>
              <w:jc w:val="center"/>
              <w:rPr>
                <w:rFonts w:hint="eastAsia"/>
                <w:sz w:val="18"/>
                <w:szCs w:val="18"/>
              </w:rPr>
            </w:pPr>
            <w:r>
              <w:rPr>
                <w:sz w:val="18"/>
                <w:szCs w:val="18"/>
              </w:rPr>
              <w:t>√</w:t>
            </w:r>
          </w:p>
        </w:tc>
        <w:tc>
          <w:tcPr>
            <w:tcW w:w="794" w:type="dxa"/>
            <w:vAlign w:val="center"/>
          </w:tcPr>
          <w:p w14:paraId="53822694">
            <w:pPr>
              <w:jc w:val="center"/>
              <w:rPr>
                <w:rFonts w:hint="eastAsia"/>
                <w:sz w:val="18"/>
                <w:szCs w:val="18"/>
              </w:rPr>
            </w:pPr>
            <w:r>
              <w:rPr>
                <w:sz w:val="18"/>
                <w:szCs w:val="18"/>
              </w:rPr>
              <w:t>√</w:t>
            </w:r>
          </w:p>
        </w:tc>
        <w:tc>
          <w:tcPr>
            <w:tcW w:w="794" w:type="dxa"/>
            <w:vAlign w:val="center"/>
          </w:tcPr>
          <w:p w14:paraId="430EF0BB">
            <w:pPr>
              <w:jc w:val="center"/>
              <w:rPr>
                <w:rFonts w:hint="eastAsia"/>
                <w:sz w:val="18"/>
                <w:szCs w:val="18"/>
              </w:rPr>
            </w:pPr>
          </w:p>
        </w:tc>
        <w:tc>
          <w:tcPr>
            <w:tcW w:w="794" w:type="dxa"/>
            <w:vAlign w:val="center"/>
          </w:tcPr>
          <w:p w14:paraId="2F35FE2A">
            <w:pPr>
              <w:jc w:val="center"/>
              <w:rPr>
                <w:rFonts w:hint="eastAsia"/>
                <w:sz w:val="18"/>
                <w:szCs w:val="18"/>
              </w:rPr>
            </w:pPr>
          </w:p>
        </w:tc>
        <w:tc>
          <w:tcPr>
            <w:tcW w:w="794" w:type="dxa"/>
            <w:vAlign w:val="center"/>
          </w:tcPr>
          <w:p w14:paraId="45646EFE">
            <w:pPr>
              <w:jc w:val="center"/>
              <w:rPr>
                <w:rFonts w:hint="eastAsia"/>
                <w:sz w:val="18"/>
                <w:szCs w:val="18"/>
              </w:rPr>
            </w:pPr>
            <w:r>
              <w:rPr>
                <w:sz w:val="18"/>
                <w:szCs w:val="18"/>
              </w:rPr>
              <w:t>√</w:t>
            </w:r>
          </w:p>
        </w:tc>
        <w:tc>
          <w:tcPr>
            <w:tcW w:w="794" w:type="dxa"/>
            <w:vAlign w:val="center"/>
          </w:tcPr>
          <w:p w14:paraId="3902E908">
            <w:pPr>
              <w:jc w:val="center"/>
              <w:rPr>
                <w:rFonts w:hint="eastAsia"/>
                <w:sz w:val="18"/>
                <w:szCs w:val="18"/>
              </w:rPr>
            </w:pPr>
          </w:p>
        </w:tc>
        <w:tc>
          <w:tcPr>
            <w:tcW w:w="2248" w:type="dxa"/>
            <w:vAlign w:val="center"/>
          </w:tcPr>
          <w:p w14:paraId="3FB29AD1">
            <w:pPr>
              <w:jc w:val="center"/>
              <w:rPr>
                <w:rFonts w:hint="eastAsia"/>
                <w:sz w:val="18"/>
                <w:szCs w:val="18"/>
              </w:rPr>
            </w:pPr>
            <w:r>
              <w:rPr>
                <w:rFonts w:hint="eastAsia"/>
                <w:sz w:val="18"/>
                <w:szCs w:val="18"/>
              </w:rPr>
              <w:t>DL/T 5210.1表5.37.1～5.37.3</w:t>
            </w:r>
          </w:p>
        </w:tc>
      </w:tr>
      <w:tr w14:paraId="3B37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EB28C4C">
            <w:pPr>
              <w:jc w:val="center"/>
              <w:rPr>
                <w:rFonts w:hint="eastAsia"/>
                <w:sz w:val="18"/>
                <w:szCs w:val="18"/>
              </w:rPr>
            </w:pPr>
          </w:p>
        </w:tc>
        <w:tc>
          <w:tcPr>
            <w:tcW w:w="795" w:type="dxa"/>
            <w:vAlign w:val="center"/>
          </w:tcPr>
          <w:p w14:paraId="32BD0E49">
            <w:pPr>
              <w:jc w:val="center"/>
              <w:rPr>
                <w:rFonts w:hint="eastAsia"/>
                <w:sz w:val="18"/>
                <w:szCs w:val="18"/>
              </w:rPr>
            </w:pPr>
          </w:p>
        </w:tc>
        <w:tc>
          <w:tcPr>
            <w:tcW w:w="795" w:type="dxa"/>
            <w:vAlign w:val="center"/>
          </w:tcPr>
          <w:p w14:paraId="19D9D5B9">
            <w:pPr>
              <w:jc w:val="center"/>
              <w:rPr>
                <w:rFonts w:hint="eastAsia"/>
                <w:sz w:val="18"/>
                <w:szCs w:val="18"/>
              </w:rPr>
            </w:pPr>
            <w:r>
              <w:rPr>
                <w:rFonts w:hint="eastAsia"/>
                <w:sz w:val="18"/>
                <w:szCs w:val="18"/>
              </w:rPr>
              <w:t>02</w:t>
            </w:r>
          </w:p>
        </w:tc>
        <w:tc>
          <w:tcPr>
            <w:tcW w:w="795" w:type="dxa"/>
            <w:vAlign w:val="center"/>
          </w:tcPr>
          <w:p w14:paraId="54E8CD75">
            <w:pPr>
              <w:jc w:val="center"/>
              <w:rPr>
                <w:rFonts w:hint="eastAsia"/>
                <w:sz w:val="18"/>
                <w:szCs w:val="18"/>
              </w:rPr>
            </w:pPr>
          </w:p>
        </w:tc>
        <w:tc>
          <w:tcPr>
            <w:tcW w:w="794" w:type="dxa"/>
            <w:vAlign w:val="center"/>
          </w:tcPr>
          <w:p w14:paraId="021EE4A3">
            <w:pPr>
              <w:jc w:val="center"/>
              <w:rPr>
                <w:rFonts w:hint="eastAsia"/>
                <w:sz w:val="18"/>
                <w:szCs w:val="18"/>
              </w:rPr>
            </w:pPr>
          </w:p>
        </w:tc>
        <w:tc>
          <w:tcPr>
            <w:tcW w:w="794" w:type="dxa"/>
            <w:vAlign w:val="center"/>
          </w:tcPr>
          <w:p w14:paraId="7636009A">
            <w:pPr>
              <w:jc w:val="center"/>
              <w:rPr>
                <w:rFonts w:hint="eastAsia"/>
                <w:sz w:val="18"/>
                <w:szCs w:val="18"/>
              </w:rPr>
            </w:pPr>
          </w:p>
        </w:tc>
        <w:tc>
          <w:tcPr>
            <w:tcW w:w="2392" w:type="dxa"/>
            <w:vAlign w:val="center"/>
          </w:tcPr>
          <w:p w14:paraId="10C2076A">
            <w:pPr>
              <w:jc w:val="center"/>
              <w:rPr>
                <w:rFonts w:hint="eastAsia"/>
                <w:sz w:val="18"/>
                <w:szCs w:val="18"/>
              </w:rPr>
            </w:pPr>
            <w:r>
              <w:rPr>
                <w:rFonts w:hint="eastAsia"/>
                <w:sz w:val="18"/>
                <w:szCs w:val="18"/>
              </w:rPr>
              <w:t>基层</w:t>
            </w:r>
          </w:p>
        </w:tc>
        <w:tc>
          <w:tcPr>
            <w:tcW w:w="794" w:type="dxa"/>
            <w:vAlign w:val="center"/>
          </w:tcPr>
          <w:p w14:paraId="7EA33476">
            <w:pPr>
              <w:jc w:val="center"/>
              <w:rPr>
                <w:rFonts w:hint="eastAsia"/>
                <w:sz w:val="18"/>
                <w:szCs w:val="18"/>
              </w:rPr>
            </w:pPr>
            <w:r>
              <w:rPr>
                <w:sz w:val="18"/>
                <w:szCs w:val="18"/>
              </w:rPr>
              <w:t>√</w:t>
            </w:r>
          </w:p>
        </w:tc>
        <w:tc>
          <w:tcPr>
            <w:tcW w:w="794" w:type="dxa"/>
            <w:vAlign w:val="center"/>
          </w:tcPr>
          <w:p w14:paraId="56209398">
            <w:pPr>
              <w:jc w:val="center"/>
              <w:rPr>
                <w:rFonts w:hint="eastAsia"/>
                <w:sz w:val="18"/>
                <w:szCs w:val="18"/>
              </w:rPr>
            </w:pPr>
            <w:r>
              <w:rPr>
                <w:sz w:val="18"/>
                <w:szCs w:val="18"/>
              </w:rPr>
              <w:t>√</w:t>
            </w:r>
          </w:p>
        </w:tc>
        <w:tc>
          <w:tcPr>
            <w:tcW w:w="794" w:type="dxa"/>
            <w:vAlign w:val="center"/>
          </w:tcPr>
          <w:p w14:paraId="3ACB0A75">
            <w:pPr>
              <w:jc w:val="center"/>
              <w:rPr>
                <w:rFonts w:hint="eastAsia"/>
                <w:sz w:val="18"/>
                <w:szCs w:val="18"/>
              </w:rPr>
            </w:pPr>
          </w:p>
        </w:tc>
        <w:tc>
          <w:tcPr>
            <w:tcW w:w="794" w:type="dxa"/>
            <w:vAlign w:val="center"/>
          </w:tcPr>
          <w:p w14:paraId="1A5CF4FC">
            <w:pPr>
              <w:jc w:val="center"/>
              <w:rPr>
                <w:rFonts w:hint="eastAsia"/>
                <w:sz w:val="18"/>
                <w:szCs w:val="18"/>
              </w:rPr>
            </w:pPr>
            <w:r>
              <w:rPr>
                <w:sz w:val="18"/>
                <w:szCs w:val="18"/>
              </w:rPr>
              <w:t>√</w:t>
            </w:r>
          </w:p>
        </w:tc>
        <w:tc>
          <w:tcPr>
            <w:tcW w:w="794" w:type="dxa"/>
            <w:vAlign w:val="center"/>
          </w:tcPr>
          <w:p w14:paraId="7B2F3026">
            <w:pPr>
              <w:jc w:val="center"/>
              <w:rPr>
                <w:rFonts w:hint="eastAsia"/>
                <w:sz w:val="18"/>
                <w:szCs w:val="18"/>
              </w:rPr>
            </w:pPr>
            <w:r>
              <w:rPr>
                <w:sz w:val="18"/>
                <w:szCs w:val="18"/>
              </w:rPr>
              <w:t>√</w:t>
            </w:r>
          </w:p>
        </w:tc>
        <w:tc>
          <w:tcPr>
            <w:tcW w:w="794" w:type="dxa"/>
            <w:vAlign w:val="center"/>
          </w:tcPr>
          <w:p w14:paraId="5C572261">
            <w:pPr>
              <w:jc w:val="center"/>
              <w:rPr>
                <w:rFonts w:hint="eastAsia"/>
                <w:sz w:val="18"/>
                <w:szCs w:val="18"/>
              </w:rPr>
            </w:pPr>
          </w:p>
        </w:tc>
        <w:tc>
          <w:tcPr>
            <w:tcW w:w="2248" w:type="dxa"/>
            <w:vAlign w:val="center"/>
          </w:tcPr>
          <w:p w14:paraId="15CED7C1">
            <w:pPr>
              <w:jc w:val="center"/>
              <w:rPr>
                <w:rFonts w:hint="eastAsia"/>
                <w:sz w:val="18"/>
                <w:szCs w:val="18"/>
              </w:rPr>
            </w:pPr>
            <w:r>
              <w:rPr>
                <w:rFonts w:hint="eastAsia"/>
                <w:sz w:val="18"/>
                <w:szCs w:val="18"/>
              </w:rPr>
              <w:t>DL/T 5210.1表3.0.12-3</w:t>
            </w:r>
          </w:p>
        </w:tc>
      </w:tr>
      <w:tr w14:paraId="0F63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69606A7">
            <w:pPr>
              <w:jc w:val="center"/>
              <w:rPr>
                <w:rFonts w:hint="eastAsia"/>
                <w:sz w:val="18"/>
                <w:szCs w:val="18"/>
              </w:rPr>
            </w:pPr>
          </w:p>
        </w:tc>
        <w:tc>
          <w:tcPr>
            <w:tcW w:w="795" w:type="dxa"/>
            <w:vAlign w:val="center"/>
          </w:tcPr>
          <w:p w14:paraId="248A152D">
            <w:pPr>
              <w:jc w:val="center"/>
              <w:rPr>
                <w:rFonts w:hint="eastAsia"/>
                <w:sz w:val="18"/>
                <w:szCs w:val="18"/>
              </w:rPr>
            </w:pPr>
          </w:p>
        </w:tc>
        <w:tc>
          <w:tcPr>
            <w:tcW w:w="795" w:type="dxa"/>
            <w:vAlign w:val="center"/>
          </w:tcPr>
          <w:p w14:paraId="605B3763">
            <w:pPr>
              <w:jc w:val="center"/>
              <w:rPr>
                <w:rFonts w:hint="eastAsia"/>
                <w:sz w:val="18"/>
                <w:szCs w:val="18"/>
              </w:rPr>
            </w:pPr>
          </w:p>
        </w:tc>
        <w:tc>
          <w:tcPr>
            <w:tcW w:w="795" w:type="dxa"/>
            <w:vAlign w:val="center"/>
          </w:tcPr>
          <w:p w14:paraId="2668BB37">
            <w:pPr>
              <w:jc w:val="center"/>
              <w:rPr>
                <w:rFonts w:hint="eastAsia"/>
                <w:sz w:val="18"/>
                <w:szCs w:val="18"/>
              </w:rPr>
            </w:pPr>
            <w:r>
              <w:rPr>
                <w:rFonts w:hint="eastAsia"/>
                <w:sz w:val="18"/>
                <w:szCs w:val="18"/>
              </w:rPr>
              <w:t>00</w:t>
            </w:r>
          </w:p>
        </w:tc>
        <w:tc>
          <w:tcPr>
            <w:tcW w:w="794" w:type="dxa"/>
            <w:vAlign w:val="center"/>
          </w:tcPr>
          <w:p w14:paraId="1AE2F630">
            <w:pPr>
              <w:jc w:val="center"/>
              <w:rPr>
                <w:rFonts w:hint="eastAsia"/>
                <w:sz w:val="18"/>
                <w:szCs w:val="18"/>
              </w:rPr>
            </w:pPr>
          </w:p>
        </w:tc>
        <w:tc>
          <w:tcPr>
            <w:tcW w:w="794" w:type="dxa"/>
            <w:vAlign w:val="center"/>
          </w:tcPr>
          <w:p w14:paraId="100B54AD">
            <w:pPr>
              <w:jc w:val="center"/>
              <w:rPr>
                <w:rFonts w:hint="eastAsia"/>
                <w:sz w:val="18"/>
                <w:szCs w:val="18"/>
              </w:rPr>
            </w:pPr>
          </w:p>
        </w:tc>
        <w:tc>
          <w:tcPr>
            <w:tcW w:w="2392" w:type="dxa"/>
            <w:vAlign w:val="center"/>
          </w:tcPr>
          <w:p w14:paraId="1DBC1E08">
            <w:pPr>
              <w:jc w:val="center"/>
              <w:rPr>
                <w:rFonts w:hint="eastAsia"/>
                <w:sz w:val="18"/>
                <w:szCs w:val="18"/>
              </w:rPr>
            </w:pPr>
          </w:p>
        </w:tc>
        <w:tc>
          <w:tcPr>
            <w:tcW w:w="794" w:type="dxa"/>
            <w:vAlign w:val="center"/>
          </w:tcPr>
          <w:p w14:paraId="54D8E0B0">
            <w:pPr>
              <w:jc w:val="center"/>
              <w:rPr>
                <w:rFonts w:hint="eastAsia"/>
                <w:sz w:val="18"/>
                <w:szCs w:val="18"/>
              </w:rPr>
            </w:pPr>
          </w:p>
        </w:tc>
        <w:tc>
          <w:tcPr>
            <w:tcW w:w="794" w:type="dxa"/>
            <w:vAlign w:val="center"/>
          </w:tcPr>
          <w:p w14:paraId="1F309A3A">
            <w:pPr>
              <w:jc w:val="center"/>
              <w:rPr>
                <w:rFonts w:hint="eastAsia"/>
                <w:sz w:val="18"/>
                <w:szCs w:val="18"/>
              </w:rPr>
            </w:pPr>
          </w:p>
        </w:tc>
        <w:tc>
          <w:tcPr>
            <w:tcW w:w="794" w:type="dxa"/>
            <w:vAlign w:val="center"/>
          </w:tcPr>
          <w:p w14:paraId="26997831">
            <w:pPr>
              <w:jc w:val="center"/>
              <w:rPr>
                <w:rFonts w:hint="eastAsia"/>
                <w:sz w:val="18"/>
                <w:szCs w:val="18"/>
              </w:rPr>
            </w:pPr>
          </w:p>
        </w:tc>
        <w:tc>
          <w:tcPr>
            <w:tcW w:w="794" w:type="dxa"/>
            <w:vAlign w:val="center"/>
          </w:tcPr>
          <w:p w14:paraId="68A4B076">
            <w:pPr>
              <w:jc w:val="center"/>
              <w:rPr>
                <w:rFonts w:hint="eastAsia"/>
                <w:sz w:val="18"/>
                <w:szCs w:val="18"/>
              </w:rPr>
            </w:pPr>
          </w:p>
        </w:tc>
        <w:tc>
          <w:tcPr>
            <w:tcW w:w="794" w:type="dxa"/>
            <w:vAlign w:val="center"/>
          </w:tcPr>
          <w:p w14:paraId="111295B5">
            <w:pPr>
              <w:jc w:val="center"/>
              <w:rPr>
                <w:rFonts w:hint="eastAsia"/>
                <w:sz w:val="18"/>
                <w:szCs w:val="18"/>
              </w:rPr>
            </w:pPr>
          </w:p>
        </w:tc>
        <w:tc>
          <w:tcPr>
            <w:tcW w:w="794" w:type="dxa"/>
            <w:vAlign w:val="center"/>
          </w:tcPr>
          <w:p w14:paraId="1105F761">
            <w:pPr>
              <w:jc w:val="center"/>
              <w:rPr>
                <w:rFonts w:hint="eastAsia"/>
                <w:sz w:val="18"/>
                <w:szCs w:val="18"/>
              </w:rPr>
            </w:pPr>
          </w:p>
        </w:tc>
        <w:tc>
          <w:tcPr>
            <w:tcW w:w="2248" w:type="dxa"/>
            <w:vAlign w:val="center"/>
          </w:tcPr>
          <w:p w14:paraId="2CF007AD">
            <w:pPr>
              <w:jc w:val="center"/>
              <w:rPr>
                <w:rFonts w:hint="eastAsia"/>
                <w:sz w:val="18"/>
                <w:szCs w:val="18"/>
              </w:rPr>
            </w:pPr>
          </w:p>
        </w:tc>
      </w:tr>
      <w:tr w14:paraId="5850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D3F4144">
            <w:pPr>
              <w:jc w:val="center"/>
              <w:rPr>
                <w:rFonts w:hint="eastAsia"/>
                <w:sz w:val="18"/>
                <w:szCs w:val="18"/>
              </w:rPr>
            </w:pPr>
          </w:p>
        </w:tc>
        <w:tc>
          <w:tcPr>
            <w:tcW w:w="795" w:type="dxa"/>
            <w:vAlign w:val="center"/>
          </w:tcPr>
          <w:p w14:paraId="2EB7C55D">
            <w:pPr>
              <w:jc w:val="center"/>
              <w:rPr>
                <w:rFonts w:hint="eastAsia"/>
                <w:sz w:val="18"/>
                <w:szCs w:val="18"/>
              </w:rPr>
            </w:pPr>
          </w:p>
        </w:tc>
        <w:tc>
          <w:tcPr>
            <w:tcW w:w="795" w:type="dxa"/>
            <w:vAlign w:val="center"/>
          </w:tcPr>
          <w:p w14:paraId="5B1B5DC5">
            <w:pPr>
              <w:jc w:val="center"/>
              <w:rPr>
                <w:rFonts w:hint="eastAsia"/>
                <w:sz w:val="18"/>
                <w:szCs w:val="18"/>
              </w:rPr>
            </w:pPr>
          </w:p>
        </w:tc>
        <w:tc>
          <w:tcPr>
            <w:tcW w:w="795" w:type="dxa"/>
            <w:vAlign w:val="center"/>
          </w:tcPr>
          <w:p w14:paraId="43E9385E">
            <w:pPr>
              <w:jc w:val="center"/>
              <w:rPr>
                <w:rFonts w:hint="eastAsia"/>
                <w:sz w:val="18"/>
                <w:szCs w:val="18"/>
              </w:rPr>
            </w:pPr>
          </w:p>
        </w:tc>
        <w:tc>
          <w:tcPr>
            <w:tcW w:w="794" w:type="dxa"/>
            <w:vAlign w:val="center"/>
          </w:tcPr>
          <w:p w14:paraId="652433E8">
            <w:pPr>
              <w:jc w:val="center"/>
              <w:rPr>
                <w:rFonts w:hint="eastAsia"/>
                <w:sz w:val="18"/>
                <w:szCs w:val="18"/>
              </w:rPr>
            </w:pPr>
            <w:r>
              <w:rPr>
                <w:rFonts w:hint="eastAsia"/>
                <w:sz w:val="18"/>
                <w:szCs w:val="18"/>
              </w:rPr>
              <w:t>01</w:t>
            </w:r>
          </w:p>
        </w:tc>
        <w:tc>
          <w:tcPr>
            <w:tcW w:w="794" w:type="dxa"/>
            <w:vAlign w:val="center"/>
          </w:tcPr>
          <w:p w14:paraId="38E8293E">
            <w:pPr>
              <w:jc w:val="center"/>
              <w:rPr>
                <w:rFonts w:hint="eastAsia"/>
                <w:sz w:val="18"/>
                <w:szCs w:val="18"/>
              </w:rPr>
            </w:pPr>
          </w:p>
        </w:tc>
        <w:tc>
          <w:tcPr>
            <w:tcW w:w="2392" w:type="dxa"/>
            <w:vAlign w:val="center"/>
          </w:tcPr>
          <w:p w14:paraId="3D8300D2">
            <w:pPr>
              <w:jc w:val="center"/>
              <w:rPr>
                <w:rFonts w:hint="eastAsia"/>
                <w:sz w:val="18"/>
                <w:szCs w:val="18"/>
              </w:rPr>
            </w:pPr>
            <w:r>
              <w:rPr>
                <w:rFonts w:hint="eastAsia"/>
                <w:sz w:val="18"/>
                <w:szCs w:val="18"/>
              </w:rPr>
              <w:t>基层</w:t>
            </w:r>
          </w:p>
        </w:tc>
        <w:tc>
          <w:tcPr>
            <w:tcW w:w="794" w:type="dxa"/>
            <w:vAlign w:val="center"/>
          </w:tcPr>
          <w:p w14:paraId="65C35533">
            <w:pPr>
              <w:jc w:val="center"/>
              <w:rPr>
                <w:rFonts w:hint="eastAsia"/>
                <w:sz w:val="18"/>
                <w:szCs w:val="18"/>
              </w:rPr>
            </w:pPr>
            <w:r>
              <w:rPr>
                <w:sz w:val="18"/>
                <w:szCs w:val="18"/>
              </w:rPr>
              <w:t>√</w:t>
            </w:r>
          </w:p>
        </w:tc>
        <w:tc>
          <w:tcPr>
            <w:tcW w:w="794" w:type="dxa"/>
            <w:vAlign w:val="center"/>
          </w:tcPr>
          <w:p w14:paraId="11A8685C">
            <w:pPr>
              <w:jc w:val="center"/>
              <w:rPr>
                <w:rFonts w:hint="eastAsia"/>
                <w:sz w:val="18"/>
                <w:szCs w:val="18"/>
              </w:rPr>
            </w:pPr>
            <w:r>
              <w:rPr>
                <w:sz w:val="18"/>
                <w:szCs w:val="18"/>
              </w:rPr>
              <w:t>√</w:t>
            </w:r>
          </w:p>
        </w:tc>
        <w:tc>
          <w:tcPr>
            <w:tcW w:w="794" w:type="dxa"/>
            <w:vAlign w:val="center"/>
          </w:tcPr>
          <w:p w14:paraId="04B85B4E">
            <w:pPr>
              <w:jc w:val="center"/>
              <w:rPr>
                <w:rFonts w:hint="eastAsia"/>
                <w:sz w:val="18"/>
                <w:szCs w:val="18"/>
              </w:rPr>
            </w:pPr>
          </w:p>
        </w:tc>
        <w:tc>
          <w:tcPr>
            <w:tcW w:w="794" w:type="dxa"/>
            <w:vAlign w:val="center"/>
          </w:tcPr>
          <w:p w14:paraId="2F93768F">
            <w:pPr>
              <w:jc w:val="center"/>
              <w:rPr>
                <w:rFonts w:hint="eastAsia"/>
                <w:sz w:val="18"/>
                <w:szCs w:val="18"/>
              </w:rPr>
            </w:pPr>
          </w:p>
        </w:tc>
        <w:tc>
          <w:tcPr>
            <w:tcW w:w="794" w:type="dxa"/>
            <w:vAlign w:val="center"/>
          </w:tcPr>
          <w:p w14:paraId="473820C5">
            <w:pPr>
              <w:jc w:val="center"/>
              <w:rPr>
                <w:rFonts w:hint="eastAsia"/>
                <w:sz w:val="18"/>
                <w:szCs w:val="18"/>
              </w:rPr>
            </w:pPr>
            <w:r>
              <w:rPr>
                <w:sz w:val="18"/>
                <w:szCs w:val="18"/>
              </w:rPr>
              <w:t>√</w:t>
            </w:r>
          </w:p>
        </w:tc>
        <w:tc>
          <w:tcPr>
            <w:tcW w:w="794" w:type="dxa"/>
            <w:vAlign w:val="center"/>
          </w:tcPr>
          <w:p w14:paraId="4F4DF0B8">
            <w:pPr>
              <w:jc w:val="center"/>
              <w:rPr>
                <w:rFonts w:hint="eastAsia"/>
                <w:sz w:val="18"/>
                <w:szCs w:val="18"/>
              </w:rPr>
            </w:pPr>
          </w:p>
        </w:tc>
        <w:tc>
          <w:tcPr>
            <w:tcW w:w="2248" w:type="dxa"/>
            <w:vAlign w:val="center"/>
          </w:tcPr>
          <w:p w14:paraId="7C18A3CC">
            <w:pPr>
              <w:jc w:val="center"/>
              <w:rPr>
                <w:rFonts w:hint="eastAsia"/>
                <w:sz w:val="18"/>
                <w:szCs w:val="18"/>
              </w:rPr>
            </w:pPr>
            <w:r>
              <w:rPr>
                <w:rFonts w:hint="eastAsia"/>
                <w:sz w:val="18"/>
                <w:szCs w:val="18"/>
              </w:rPr>
              <w:t>DL/T 5210.1表3.0.12-2</w:t>
            </w:r>
          </w:p>
        </w:tc>
      </w:tr>
      <w:tr w14:paraId="3412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E8710F7">
            <w:pPr>
              <w:jc w:val="center"/>
              <w:rPr>
                <w:rFonts w:hint="eastAsia"/>
                <w:sz w:val="18"/>
                <w:szCs w:val="18"/>
              </w:rPr>
            </w:pPr>
          </w:p>
        </w:tc>
        <w:tc>
          <w:tcPr>
            <w:tcW w:w="795" w:type="dxa"/>
            <w:vAlign w:val="center"/>
          </w:tcPr>
          <w:p w14:paraId="0EA2A628">
            <w:pPr>
              <w:jc w:val="center"/>
              <w:rPr>
                <w:rFonts w:hint="eastAsia"/>
                <w:sz w:val="18"/>
                <w:szCs w:val="18"/>
              </w:rPr>
            </w:pPr>
          </w:p>
        </w:tc>
        <w:tc>
          <w:tcPr>
            <w:tcW w:w="795" w:type="dxa"/>
            <w:vAlign w:val="center"/>
          </w:tcPr>
          <w:p w14:paraId="10CCF884">
            <w:pPr>
              <w:jc w:val="center"/>
              <w:rPr>
                <w:rFonts w:hint="eastAsia"/>
                <w:sz w:val="18"/>
                <w:szCs w:val="18"/>
              </w:rPr>
            </w:pPr>
          </w:p>
        </w:tc>
        <w:tc>
          <w:tcPr>
            <w:tcW w:w="795" w:type="dxa"/>
            <w:vAlign w:val="center"/>
          </w:tcPr>
          <w:p w14:paraId="2266AB55">
            <w:pPr>
              <w:jc w:val="center"/>
              <w:rPr>
                <w:rFonts w:hint="eastAsia"/>
                <w:sz w:val="18"/>
                <w:szCs w:val="18"/>
              </w:rPr>
            </w:pPr>
          </w:p>
        </w:tc>
        <w:tc>
          <w:tcPr>
            <w:tcW w:w="794" w:type="dxa"/>
            <w:vAlign w:val="center"/>
          </w:tcPr>
          <w:p w14:paraId="57C7AB60">
            <w:pPr>
              <w:jc w:val="center"/>
              <w:rPr>
                <w:rFonts w:hint="eastAsia"/>
                <w:sz w:val="18"/>
                <w:szCs w:val="18"/>
              </w:rPr>
            </w:pPr>
          </w:p>
        </w:tc>
        <w:tc>
          <w:tcPr>
            <w:tcW w:w="794" w:type="dxa"/>
            <w:vAlign w:val="center"/>
          </w:tcPr>
          <w:p w14:paraId="2206775D">
            <w:pPr>
              <w:jc w:val="center"/>
              <w:rPr>
                <w:rFonts w:hint="eastAsia"/>
                <w:sz w:val="18"/>
                <w:szCs w:val="18"/>
              </w:rPr>
            </w:pPr>
            <w:r>
              <w:rPr>
                <w:rFonts w:hint="eastAsia"/>
                <w:sz w:val="18"/>
                <w:szCs w:val="18"/>
              </w:rPr>
              <w:t>01</w:t>
            </w:r>
          </w:p>
        </w:tc>
        <w:tc>
          <w:tcPr>
            <w:tcW w:w="2392" w:type="dxa"/>
            <w:vAlign w:val="center"/>
          </w:tcPr>
          <w:p w14:paraId="6D1DFD6E">
            <w:pPr>
              <w:jc w:val="center"/>
              <w:rPr>
                <w:rFonts w:hint="eastAsia"/>
                <w:sz w:val="18"/>
                <w:szCs w:val="18"/>
              </w:rPr>
            </w:pPr>
            <w:r>
              <w:rPr>
                <w:rFonts w:hint="eastAsia"/>
                <w:sz w:val="18"/>
                <w:szCs w:val="18"/>
              </w:rPr>
              <w:t>基层</w:t>
            </w:r>
          </w:p>
        </w:tc>
        <w:tc>
          <w:tcPr>
            <w:tcW w:w="794" w:type="dxa"/>
            <w:vAlign w:val="center"/>
          </w:tcPr>
          <w:p w14:paraId="32904C37">
            <w:pPr>
              <w:jc w:val="center"/>
              <w:rPr>
                <w:rFonts w:hint="eastAsia"/>
                <w:sz w:val="18"/>
                <w:szCs w:val="18"/>
              </w:rPr>
            </w:pPr>
            <w:r>
              <w:rPr>
                <w:sz w:val="18"/>
                <w:szCs w:val="18"/>
              </w:rPr>
              <w:t>√</w:t>
            </w:r>
          </w:p>
        </w:tc>
        <w:tc>
          <w:tcPr>
            <w:tcW w:w="794" w:type="dxa"/>
            <w:vAlign w:val="center"/>
          </w:tcPr>
          <w:p w14:paraId="64C89925">
            <w:pPr>
              <w:jc w:val="center"/>
              <w:rPr>
                <w:rFonts w:hint="eastAsia"/>
                <w:sz w:val="18"/>
                <w:szCs w:val="18"/>
              </w:rPr>
            </w:pPr>
            <w:r>
              <w:rPr>
                <w:sz w:val="18"/>
                <w:szCs w:val="18"/>
              </w:rPr>
              <w:t>√</w:t>
            </w:r>
          </w:p>
        </w:tc>
        <w:tc>
          <w:tcPr>
            <w:tcW w:w="794" w:type="dxa"/>
            <w:vAlign w:val="center"/>
          </w:tcPr>
          <w:p w14:paraId="7EA7FEFF">
            <w:pPr>
              <w:jc w:val="center"/>
              <w:rPr>
                <w:rFonts w:hint="eastAsia"/>
                <w:sz w:val="18"/>
                <w:szCs w:val="18"/>
              </w:rPr>
            </w:pPr>
          </w:p>
        </w:tc>
        <w:tc>
          <w:tcPr>
            <w:tcW w:w="794" w:type="dxa"/>
            <w:vAlign w:val="center"/>
          </w:tcPr>
          <w:p w14:paraId="0DEE85AF">
            <w:pPr>
              <w:jc w:val="center"/>
              <w:rPr>
                <w:rFonts w:hint="eastAsia"/>
                <w:sz w:val="18"/>
                <w:szCs w:val="18"/>
              </w:rPr>
            </w:pPr>
          </w:p>
        </w:tc>
        <w:tc>
          <w:tcPr>
            <w:tcW w:w="794" w:type="dxa"/>
            <w:vAlign w:val="center"/>
          </w:tcPr>
          <w:p w14:paraId="128B4698">
            <w:pPr>
              <w:jc w:val="center"/>
              <w:rPr>
                <w:rFonts w:hint="eastAsia"/>
                <w:sz w:val="18"/>
                <w:szCs w:val="18"/>
              </w:rPr>
            </w:pPr>
            <w:r>
              <w:rPr>
                <w:sz w:val="18"/>
                <w:szCs w:val="18"/>
              </w:rPr>
              <w:t>√</w:t>
            </w:r>
          </w:p>
        </w:tc>
        <w:tc>
          <w:tcPr>
            <w:tcW w:w="794" w:type="dxa"/>
            <w:vAlign w:val="center"/>
          </w:tcPr>
          <w:p w14:paraId="041FFBA8">
            <w:pPr>
              <w:jc w:val="center"/>
              <w:rPr>
                <w:rFonts w:hint="eastAsia"/>
                <w:sz w:val="18"/>
                <w:szCs w:val="18"/>
              </w:rPr>
            </w:pPr>
          </w:p>
        </w:tc>
        <w:tc>
          <w:tcPr>
            <w:tcW w:w="2248" w:type="dxa"/>
            <w:vAlign w:val="center"/>
          </w:tcPr>
          <w:p w14:paraId="5A06059D">
            <w:pPr>
              <w:jc w:val="center"/>
              <w:rPr>
                <w:rFonts w:hint="eastAsia"/>
                <w:sz w:val="18"/>
                <w:szCs w:val="18"/>
              </w:rPr>
            </w:pPr>
            <w:r>
              <w:rPr>
                <w:rFonts w:hint="eastAsia"/>
                <w:sz w:val="18"/>
                <w:szCs w:val="18"/>
              </w:rPr>
              <w:t>DL/T 5210.1表5.37.4～5.37.8</w:t>
            </w:r>
          </w:p>
        </w:tc>
      </w:tr>
      <w:tr w14:paraId="4BE1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DB91A61">
            <w:pPr>
              <w:jc w:val="center"/>
              <w:rPr>
                <w:rFonts w:hint="eastAsia"/>
                <w:sz w:val="18"/>
                <w:szCs w:val="18"/>
              </w:rPr>
            </w:pPr>
          </w:p>
        </w:tc>
        <w:tc>
          <w:tcPr>
            <w:tcW w:w="795" w:type="dxa"/>
            <w:vAlign w:val="center"/>
          </w:tcPr>
          <w:p w14:paraId="0135BE61">
            <w:pPr>
              <w:jc w:val="center"/>
              <w:rPr>
                <w:rFonts w:hint="eastAsia"/>
                <w:sz w:val="18"/>
                <w:szCs w:val="18"/>
              </w:rPr>
            </w:pPr>
          </w:p>
        </w:tc>
        <w:tc>
          <w:tcPr>
            <w:tcW w:w="795" w:type="dxa"/>
            <w:vAlign w:val="center"/>
          </w:tcPr>
          <w:p w14:paraId="05D53921">
            <w:pPr>
              <w:jc w:val="center"/>
              <w:rPr>
                <w:rFonts w:hint="eastAsia"/>
                <w:sz w:val="18"/>
                <w:szCs w:val="18"/>
              </w:rPr>
            </w:pPr>
            <w:r>
              <w:rPr>
                <w:rFonts w:hint="eastAsia"/>
                <w:sz w:val="18"/>
                <w:szCs w:val="18"/>
              </w:rPr>
              <w:t>03</w:t>
            </w:r>
          </w:p>
        </w:tc>
        <w:tc>
          <w:tcPr>
            <w:tcW w:w="795" w:type="dxa"/>
            <w:vAlign w:val="center"/>
          </w:tcPr>
          <w:p w14:paraId="5FFD48B5">
            <w:pPr>
              <w:jc w:val="center"/>
              <w:rPr>
                <w:rFonts w:hint="eastAsia"/>
                <w:sz w:val="18"/>
                <w:szCs w:val="18"/>
              </w:rPr>
            </w:pPr>
          </w:p>
        </w:tc>
        <w:tc>
          <w:tcPr>
            <w:tcW w:w="794" w:type="dxa"/>
            <w:vAlign w:val="center"/>
          </w:tcPr>
          <w:p w14:paraId="12DB230D">
            <w:pPr>
              <w:jc w:val="center"/>
              <w:rPr>
                <w:rFonts w:hint="eastAsia"/>
                <w:sz w:val="18"/>
                <w:szCs w:val="18"/>
              </w:rPr>
            </w:pPr>
          </w:p>
        </w:tc>
        <w:tc>
          <w:tcPr>
            <w:tcW w:w="794" w:type="dxa"/>
            <w:vAlign w:val="center"/>
          </w:tcPr>
          <w:p w14:paraId="7BDC7566">
            <w:pPr>
              <w:jc w:val="center"/>
              <w:rPr>
                <w:rFonts w:hint="eastAsia"/>
                <w:sz w:val="18"/>
                <w:szCs w:val="18"/>
              </w:rPr>
            </w:pPr>
          </w:p>
        </w:tc>
        <w:tc>
          <w:tcPr>
            <w:tcW w:w="2392" w:type="dxa"/>
            <w:vAlign w:val="center"/>
          </w:tcPr>
          <w:p w14:paraId="5390B56D">
            <w:pPr>
              <w:jc w:val="center"/>
              <w:rPr>
                <w:rFonts w:hint="eastAsia"/>
                <w:sz w:val="18"/>
                <w:szCs w:val="18"/>
              </w:rPr>
            </w:pPr>
            <w:r>
              <w:rPr>
                <w:rFonts w:hint="eastAsia"/>
                <w:sz w:val="18"/>
                <w:szCs w:val="18"/>
              </w:rPr>
              <w:t>路面</w:t>
            </w:r>
          </w:p>
        </w:tc>
        <w:tc>
          <w:tcPr>
            <w:tcW w:w="794" w:type="dxa"/>
            <w:vAlign w:val="center"/>
          </w:tcPr>
          <w:p w14:paraId="718CFBAC">
            <w:pPr>
              <w:jc w:val="center"/>
              <w:rPr>
                <w:rFonts w:hint="eastAsia"/>
                <w:sz w:val="18"/>
                <w:szCs w:val="18"/>
              </w:rPr>
            </w:pPr>
            <w:r>
              <w:rPr>
                <w:sz w:val="18"/>
                <w:szCs w:val="18"/>
              </w:rPr>
              <w:t>√</w:t>
            </w:r>
          </w:p>
        </w:tc>
        <w:tc>
          <w:tcPr>
            <w:tcW w:w="794" w:type="dxa"/>
            <w:vAlign w:val="center"/>
          </w:tcPr>
          <w:p w14:paraId="489FF6F6">
            <w:pPr>
              <w:jc w:val="center"/>
              <w:rPr>
                <w:rFonts w:hint="eastAsia"/>
                <w:sz w:val="18"/>
                <w:szCs w:val="18"/>
              </w:rPr>
            </w:pPr>
            <w:r>
              <w:rPr>
                <w:sz w:val="18"/>
                <w:szCs w:val="18"/>
              </w:rPr>
              <w:t>√</w:t>
            </w:r>
          </w:p>
        </w:tc>
        <w:tc>
          <w:tcPr>
            <w:tcW w:w="794" w:type="dxa"/>
            <w:vAlign w:val="center"/>
          </w:tcPr>
          <w:p w14:paraId="3BD21069">
            <w:pPr>
              <w:jc w:val="center"/>
              <w:rPr>
                <w:rFonts w:hint="eastAsia"/>
                <w:sz w:val="18"/>
                <w:szCs w:val="18"/>
              </w:rPr>
            </w:pPr>
          </w:p>
        </w:tc>
        <w:tc>
          <w:tcPr>
            <w:tcW w:w="794" w:type="dxa"/>
            <w:vAlign w:val="center"/>
          </w:tcPr>
          <w:p w14:paraId="04CC6C35">
            <w:pPr>
              <w:jc w:val="center"/>
              <w:rPr>
                <w:rFonts w:hint="eastAsia"/>
                <w:sz w:val="18"/>
                <w:szCs w:val="18"/>
              </w:rPr>
            </w:pPr>
            <w:r>
              <w:rPr>
                <w:sz w:val="18"/>
                <w:szCs w:val="18"/>
              </w:rPr>
              <w:t>√</w:t>
            </w:r>
          </w:p>
        </w:tc>
        <w:tc>
          <w:tcPr>
            <w:tcW w:w="794" w:type="dxa"/>
            <w:vAlign w:val="center"/>
          </w:tcPr>
          <w:p w14:paraId="315FDB7C">
            <w:pPr>
              <w:jc w:val="center"/>
              <w:rPr>
                <w:rFonts w:hint="eastAsia"/>
                <w:sz w:val="18"/>
                <w:szCs w:val="18"/>
              </w:rPr>
            </w:pPr>
            <w:r>
              <w:rPr>
                <w:sz w:val="18"/>
                <w:szCs w:val="18"/>
              </w:rPr>
              <w:t>√</w:t>
            </w:r>
          </w:p>
        </w:tc>
        <w:tc>
          <w:tcPr>
            <w:tcW w:w="794" w:type="dxa"/>
            <w:vAlign w:val="center"/>
          </w:tcPr>
          <w:p w14:paraId="457400A9">
            <w:pPr>
              <w:jc w:val="center"/>
              <w:rPr>
                <w:rFonts w:hint="eastAsia"/>
                <w:sz w:val="18"/>
                <w:szCs w:val="18"/>
              </w:rPr>
            </w:pPr>
          </w:p>
        </w:tc>
        <w:tc>
          <w:tcPr>
            <w:tcW w:w="2248" w:type="dxa"/>
            <w:vAlign w:val="center"/>
          </w:tcPr>
          <w:p w14:paraId="0E4A1A5B">
            <w:pPr>
              <w:jc w:val="center"/>
              <w:rPr>
                <w:rFonts w:hint="eastAsia"/>
                <w:sz w:val="18"/>
                <w:szCs w:val="18"/>
              </w:rPr>
            </w:pPr>
            <w:r>
              <w:rPr>
                <w:rFonts w:hint="eastAsia"/>
                <w:sz w:val="18"/>
                <w:szCs w:val="18"/>
              </w:rPr>
              <w:t>DL/T 5210.1表3.0.12-3</w:t>
            </w:r>
          </w:p>
        </w:tc>
      </w:tr>
      <w:tr w14:paraId="3482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FEB208A">
            <w:pPr>
              <w:jc w:val="center"/>
              <w:rPr>
                <w:rFonts w:hint="eastAsia"/>
                <w:sz w:val="18"/>
                <w:szCs w:val="18"/>
              </w:rPr>
            </w:pPr>
          </w:p>
        </w:tc>
        <w:tc>
          <w:tcPr>
            <w:tcW w:w="795" w:type="dxa"/>
            <w:vAlign w:val="center"/>
          </w:tcPr>
          <w:p w14:paraId="6A4C0AAC">
            <w:pPr>
              <w:jc w:val="center"/>
              <w:rPr>
                <w:rFonts w:hint="eastAsia"/>
                <w:sz w:val="18"/>
                <w:szCs w:val="18"/>
              </w:rPr>
            </w:pPr>
          </w:p>
        </w:tc>
        <w:tc>
          <w:tcPr>
            <w:tcW w:w="795" w:type="dxa"/>
            <w:vAlign w:val="center"/>
          </w:tcPr>
          <w:p w14:paraId="02425FB3">
            <w:pPr>
              <w:jc w:val="center"/>
              <w:rPr>
                <w:rFonts w:hint="eastAsia"/>
                <w:sz w:val="18"/>
                <w:szCs w:val="18"/>
              </w:rPr>
            </w:pPr>
          </w:p>
        </w:tc>
        <w:tc>
          <w:tcPr>
            <w:tcW w:w="795" w:type="dxa"/>
            <w:vAlign w:val="center"/>
          </w:tcPr>
          <w:p w14:paraId="475E0921">
            <w:pPr>
              <w:jc w:val="center"/>
              <w:rPr>
                <w:rFonts w:hint="eastAsia"/>
                <w:sz w:val="18"/>
                <w:szCs w:val="18"/>
              </w:rPr>
            </w:pPr>
            <w:r>
              <w:rPr>
                <w:rFonts w:hint="eastAsia"/>
                <w:sz w:val="18"/>
                <w:szCs w:val="18"/>
              </w:rPr>
              <w:t>01</w:t>
            </w:r>
          </w:p>
        </w:tc>
        <w:tc>
          <w:tcPr>
            <w:tcW w:w="794" w:type="dxa"/>
            <w:vAlign w:val="center"/>
          </w:tcPr>
          <w:p w14:paraId="7D910C2E">
            <w:pPr>
              <w:jc w:val="center"/>
              <w:rPr>
                <w:rFonts w:hint="eastAsia"/>
                <w:sz w:val="18"/>
                <w:szCs w:val="18"/>
              </w:rPr>
            </w:pPr>
          </w:p>
        </w:tc>
        <w:tc>
          <w:tcPr>
            <w:tcW w:w="794" w:type="dxa"/>
            <w:vAlign w:val="center"/>
          </w:tcPr>
          <w:p w14:paraId="408D45B5">
            <w:pPr>
              <w:jc w:val="center"/>
              <w:rPr>
                <w:rFonts w:hint="eastAsia"/>
                <w:sz w:val="18"/>
                <w:szCs w:val="18"/>
              </w:rPr>
            </w:pPr>
          </w:p>
        </w:tc>
        <w:tc>
          <w:tcPr>
            <w:tcW w:w="2392" w:type="dxa"/>
            <w:vAlign w:val="center"/>
          </w:tcPr>
          <w:p w14:paraId="06B81A7B">
            <w:pPr>
              <w:jc w:val="center"/>
              <w:rPr>
                <w:rFonts w:hint="eastAsia"/>
                <w:sz w:val="18"/>
                <w:szCs w:val="18"/>
              </w:rPr>
            </w:pPr>
            <w:r>
              <w:rPr>
                <w:rFonts w:hint="eastAsia"/>
                <w:sz w:val="18"/>
                <w:szCs w:val="18"/>
              </w:rPr>
              <w:t>混凝土路面</w:t>
            </w:r>
          </w:p>
        </w:tc>
        <w:tc>
          <w:tcPr>
            <w:tcW w:w="794" w:type="dxa"/>
            <w:vAlign w:val="center"/>
          </w:tcPr>
          <w:p w14:paraId="5FDC9F79">
            <w:pPr>
              <w:jc w:val="center"/>
              <w:rPr>
                <w:rFonts w:hint="eastAsia"/>
                <w:sz w:val="18"/>
                <w:szCs w:val="18"/>
              </w:rPr>
            </w:pPr>
            <w:r>
              <w:rPr>
                <w:sz w:val="18"/>
                <w:szCs w:val="18"/>
              </w:rPr>
              <w:t>√</w:t>
            </w:r>
          </w:p>
        </w:tc>
        <w:tc>
          <w:tcPr>
            <w:tcW w:w="794" w:type="dxa"/>
            <w:vAlign w:val="center"/>
          </w:tcPr>
          <w:p w14:paraId="2DDEC70A">
            <w:pPr>
              <w:jc w:val="center"/>
              <w:rPr>
                <w:rFonts w:hint="eastAsia"/>
                <w:sz w:val="18"/>
                <w:szCs w:val="18"/>
              </w:rPr>
            </w:pPr>
            <w:r>
              <w:rPr>
                <w:sz w:val="18"/>
                <w:szCs w:val="18"/>
              </w:rPr>
              <w:t>√</w:t>
            </w:r>
          </w:p>
        </w:tc>
        <w:tc>
          <w:tcPr>
            <w:tcW w:w="794" w:type="dxa"/>
            <w:vAlign w:val="center"/>
          </w:tcPr>
          <w:p w14:paraId="56869B8E">
            <w:pPr>
              <w:jc w:val="center"/>
              <w:rPr>
                <w:rFonts w:hint="eastAsia"/>
                <w:sz w:val="18"/>
                <w:szCs w:val="18"/>
              </w:rPr>
            </w:pPr>
          </w:p>
        </w:tc>
        <w:tc>
          <w:tcPr>
            <w:tcW w:w="794" w:type="dxa"/>
            <w:vAlign w:val="center"/>
          </w:tcPr>
          <w:p w14:paraId="050A7706">
            <w:pPr>
              <w:jc w:val="center"/>
              <w:rPr>
                <w:rFonts w:hint="eastAsia"/>
                <w:sz w:val="18"/>
                <w:szCs w:val="18"/>
              </w:rPr>
            </w:pPr>
            <w:r>
              <w:rPr>
                <w:sz w:val="18"/>
                <w:szCs w:val="18"/>
              </w:rPr>
              <w:t>√</w:t>
            </w:r>
          </w:p>
        </w:tc>
        <w:tc>
          <w:tcPr>
            <w:tcW w:w="794" w:type="dxa"/>
            <w:vAlign w:val="center"/>
          </w:tcPr>
          <w:p w14:paraId="7D84CBE3">
            <w:pPr>
              <w:jc w:val="center"/>
              <w:rPr>
                <w:rFonts w:hint="eastAsia"/>
                <w:sz w:val="18"/>
                <w:szCs w:val="18"/>
              </w:rPr>
            </w:pPr>
            <w:r>
              <w:rPr>
                <w:sz w:val="18"/>
                <w:szCs w:val="18"/>
              </w:rPr>
              <w:t>√</w:t>
            </w:r>
          </w:p>
        </w:tc>
        <w:tc>
          <w:tcPr>
            <w:tcW w:w="794" w:type="dxa"/>
            <w:vAlign w:val="center"/>
          </w:tcPr>
          <w:p w14:paraId="6A8EB1D5">
            <w:pPr>
              <w:jc w:val="center"/>
              <w:rPr>
                <w:rFonts w:hint="eastAsia"/>
                <w:sz w:val="18"/>
                <w:szCs w:val="18"/>
              </w:rPr>
            </w:pPr>
          </w:p>
        </w:tc>
        <w:tc>
          <w:tcPr>
            <w:tcW w:w="2248" w:type="dxa"/>
            <w:vAlign w:val="center"/>
          </w:tcPr>
          <w:p w14:paraId="7F4927A5">
            <w:pPr>
              <w:jc w:val="center"/>
              <w:rPr>
                <w:rFonts w:hint="eastAsia"/>
                <w:sz w:val="18"/>
                <w:szCs w:val="18"/>
              </w:rPr>
            </w:pPr>
            <w:r>
              <w:rPr>
                <w:rFonts w:hint="eastAsia"/>
                <w:sz w:val="18"/>
                <w:szCs w:val="18"/>
              </w:rPr>
              <w:t>DL/T 5210.1表3.0.12-2</w:t>
            </w:r>
          </w:p>
        </w:tc>
      </w:tr>
    </w:tbl>
    <w:p w14:paraId="1B197F93">
      <w:pPr>
        <w:pStyle w:val="13"/>
        <w:spacing w:before="120" w:after="120"/>
        <w:rPr>
          <w:rFonts w:hint="eastAsia"/>
        </w:rPr>
      </w:pPr>
      <w:r>
        <w:rPr>
          <w:rFonts w:hint="eastAsia"/>
        </w:rPr>
        <w:t>表A.1  电化学储能工程质量验收范围划分表（续）（第27页/共66页）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779F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C3FF0B0">
            <w:pPr>
              <w:jc w:val="center"/>
              <w:rPr>
                <w:rFonts w:hint="eastAsia"/>
                <w:sz w:val="18"/>
                <w:szCs w:val="18"/>
              </w:rPr>
            </w:pPr>
          </w:p>
        </w:tc>
        <w:tc>
          <w:tcPr>
            <w:tcW w:w="3973" w:type="dxa"/>
            <w:gridSpan w:val="5"/>
            <w:vAlign w:val="center"/>
          </w:tcPr>
          <w:p w14:paraId="7C0151F2">
            <w:pPr>
              <w:jc w:val="center"/>
              <w:rPr>
                <w:rFonts w:hint="eastAsia"/>
                <w:sz w:val="18"/>
                <w:szCs w:val="18"/>
              </w:rPr>
            </w:pPr>
            <w:r>
              <w:rPr>
                <w:rFonts w:hint="eastAsia"/>
                <w:sz w:val="18"/>
                <w:szCs w:val="18"/>
              </w:rPr>
              <w:t>工程编号</w:t>
            </w:r>
          </w:p>
        </w:tc>
        <w:tc>
          <w:tcPr>
            <w:tcW w:w="2392" w:type="dxa"/>
            <w:vMerge w:val="restart"/>
            <w:vAlign w:val="center"/>
          </w:tcPr>
          <w:p w14:paraId="59B1B217">
            <w:pPr>
              <w:jc w:val="center"/>
              <w:rPr>
                <w:rFonts w:hint="eastAsia"/>
                <w:sz w:val="18"/>
                <w:szCs w:val="18"/>
              </w:rPr>
            </w:pPr>
            <w:r>
              <w:rPr>
                <w:rFonts w:hint="eastAsia"/>
                <w:sz w:val="18"/>
                <w:szCs w:val="18"/>
              </w:rPr>
              <w:t>工程名称</w:t>
            </w:r>
          </w:p>
        </w:tc>
        <w:tc>
          <w:tcPr>
            <w:tcW w:w="4764" w:type="dxa"/>
            <w:gridSpan w:val="6"/>
            <w:vAlign w:val="center"/>
          </w:tcPr>
          <w:p w14:paraId="1109FBE4">
            <w:pPr>
              <w:jc w:val="center"/>
              <w:rPr>
                <w:rFonts w:hint="eastAsia"/>
                <w:sz w:val="18"/>
                <w:szCs w:val="18"/>
              </w:rPr>
            </w:pPr>
            <w:r>
              <w:rPr>
                <w:rFonts w:hint="eastAsia"/>
                <w:sz w:val="18"/>
                <w:szCs w:val="18"/>
              </w:rPr>
              <w:t>验收单位</w:t>
            </w:r>
          </w:p>
        </w:tc>
        <w:tc>
          <w:tcPr>
            <w:tcW w:w="2248" w:type="dxa"/>
            <w:vMerge w:val="restart"/>
            <w:vAlign w:val="center"/>
          </w:tcPr>
          <w:p w14:paraId="47112402">
            <w:pPr>
              <w:jc w:val="center"/>
              <w:rPr>
                <w:rFonts w:hint="eastAsia"/>
                <w:sz w:val="18"/>
                <w:szCs w:val="18"/>
              </w:rPr>
            </w:pPr>
            <w:r>
              <w:rPr>
                <w:rFonts w:hint="eastAsia"/>
                <w:sz w:val="18"/>
                <w:szCs w:val="18"/>
              </w:rPr>
              <w:t>质量验收表编号</w:t>
            </w:r>
          </w:p>
        </w:tc>
      </w:tr>
      <w:tr w14:paraId="0A16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3193E9FD">
            <w:pPr>
              <w:jc w:val="center"/>
              <w:rPr>
                <w:rFonts w:hint="eastAsia"/>
                <w:sz w:val="18"/>
                <w:szCs w:val="18"/>
              </w:rPr>
            </w:pPr>
            <w:r>
              <w:rPr>
                <w:rFonts w:hint="eastAsia"/>
                <w:sz w:val="18"/>
                <w:szCs w:val="18"/>
              </w:rPr>
              <w:t>单位工程</w:t>
            </w:r>
          </w:p>
        </w:tc>
        <w:tc>
          <w:tcPr>
            <w:tcW w:w="795" w:type="dxa"/>
            <w:vAlign w:val="center"/>
          </w:tcPr>
          <w:p w14:paraId="12845B91">
            <w:pPr>
              <w:jc w:val="center"/>
              <w:rPr>
                <w:rFonts w:hint="eastAsia"/>
                <w:sz w:val="18"/>
                <w:szCs w:val="18"/>
              </w:rPr>
            </w:pPr>
            <w:r>
              <w:rPr>
                <w:rFonts w:hint="eastAsia"/>
                <w:sz w:val="18"/>
                <w:szCs w:val="18"/>
              </w:rPr>
              <w:t>子单位工程</w:t>
            </w:r>
          </w:p>
        </w:tc>
        <w:tc>
          <w:tcPr>
            <w:tcW w:w="795" w:type="dxa"/>
            <w:vAlign w:val="center"/>
          </w:tcPr>
          <w:p w14:paraId="7AB9762E">
            <w:pPr>
              <w:jc w:val="center"/>
              <w:rPr>
                <w:rFonts w:hint="eastAsia"/>
                <w:sz w:val="18"/>
                <w:szCs w:val="18"/>
              </w:rPr>
            </w:pPr>
            <w:r>
              <w:rPr>
                <w:rFonts w:hint="eastAsia"/>
                <w:sz w:val="18"/>
                <w:szCs w:val="18"/>
              </w:rPr>
              <w:t>分部工程</w:t>
            </w:r>
          </w:p>
        </w:tc>
        <w:tc>
          <w:tcPr>
            <w:tcW w:w="795" w:type="dxa"/>
            <w:vAlign w:val="center"/>
          </w:tcPr>
          <w:p w14:paraId="37F7BEDE">
            <w:pPr>
              <w:jc w:val="center"/>
              <w:rPr>
                <w:rFonts w:hint="eastAsia"/>
                <w:sz w:val="18"/>
                <w:szCs w:val="18"/>
              </w:rPr>
            </w:pPr>
            <w:r>
              <w:rPr>
                <w:rFonts w:hint="eastAsia"/>
                <w:sz w:val="18"/>
                <w:szCs w:val="18"/>
              </w:rPr>
              <w:t>子分部工程</w:t>
            </w:r>
          </w:p>
        </w:tc>
        <w:tc>
          <w:tcPr>
            <w:tcW w:w="794" w:type="dxa"/>
            <w:vAlign w:val="center"/>
          </w:tcPr>
          <w:p w14:paraId="366223BD">
            <w:pPr>
              <w:jc w:val="center"/>
              <w:rPr>
                <w:rFonts w:hint="eastAsia"/>
                <w:sz w:val="18"/>
                <w:szCs w:val="18"/>
              </w:rPr>
            </w:pPr>
            <w:r>
              <w:rPr>
                <w:rFonts w:hint="eastAsia"/>
                <w:sz w:val="18"/>
                <w:szCs w:val="18"/>
              </w:rPr>
              <w:t>分项工程</w:t>
            </w:r>
          </w:p>
        </w:tc>
        <w:tc>
          <w:tcPr>
            <w:tcW w:w="794" w:type="dxa"/>
            <w:vAlign w:val="center"/>
          </w:tcPr>
          <w:p w14:paraId="6E01E25F">
            <w:pPr>
              <w:jc w:val="center"/>
              <w:rPr>
                <w:rFonts w:hint="eastAsia"/>
                <w:sz w:val="18"/>
                <w:szCs w:val="18"/>
              </w:rPr>
            </w:pPr>
            <w:r>
              <w:rPr>
                <w:rFonts w:hint="eastAsia"/>
                <w:sz w:val="18"/>
                <w:szCs w:val="18"/>
              </w:rPr>
              <w:t>检验批</w:t>
            </w:r>
          </w:p>
        </w:tc>
        <w:tc>
          <w:tcPr>
            <w:tcW w:w="2392" w:type="dxa"/>
            <w:vMerge w:val="continue"/>
            <w:vAlign w:val="center"/>
          </w:tcPr>
          <w:p w14:paraId="5956591C">
            <w:pPr>
              <w:jc w:val="center"/>
              <w:rPr>
                <w:rFonts w:hint="eastAsia"/>
                <w:sz w:val="18"/>
                <w:szCs w:val="18"/>
              </w:rPr>
            </w:pPr>
          </w:p>
        </w:tc>
        <w:tc>
          <w:tcPr>
            <w:tcW w:w="794" w:type="dxa"/>
            <w:vAlign w:val="center"/>
          </w:tcPr>
          <w:p w14:paraId="60A57816">
            <w:pPr>
              <w:jc w:val="center"/>
              <w:rPr>
                <w:rFonts w:hint="eastAsia"/>
                <w:sz w:val="18"/>
                <w:szCs w:val="18"/>
              </w:rPr>
            </w:pPr>
            <w:r>
              <w:rPr>
                <w:rFonts w:hint="eastAsia"/>
                <w:sz w:val="18"/>
                <w:szCs w:val="18"/>
              </w:rPr>
              <w:t>施工单位</w:t>
            </w:r>
          </w:p>
        </w:tc>
        <w:tc>
          <w:tcPr>
            <w:tcW w:w="794" w:type="dxa"/>
            <w:vAlign w:val="center"/>
          </w:tcPr>
          <w:p w14:paraId="46FCD9EE">
            <w:pPr>
              <w:jc w:val="center"/>
              <w:rPr>
                <w:rFonts w:hint="eastAsia"/>
                <w:sz w:val="18"/>
                <w:szCs w:val="18"/>
              </w:rPr>
            </w:pPr>
            <w:r>
              <w:rPr>
                <w:rFonts w:hint="eastAsia"/>
                <w:sz w:val="18"/>
                <w:szCs w:val="18"/>
              </w:rPr>
              <w:t>总承包单位</w:t>
            </w:r>
          </w:p>
        </w:tc>
        <w:tc>
          <w:tcPr>
            <w:tcW w:w="794" w:type="dxa"/>
            <w:vAlign w:val="center"/>
          </w:tcPr>
          <w:p w14:paraId="6D41558D">
            <w:pPr>
              <w:jc w:val="center"/>
              <w:rPr>
                <w:rFonts w:hint="eastAsia"/>
                <w:sz w:val="18"/>
                <w:szCs w:val="18"/>
              </w:rPr>
            </w:pPr>
            <w:r>
              <w:rPr>
                <w:rFonts w:hint="eastAsia"/>
                <w:sz w:val="18"/>
                <w:szCs w:val="18"/>
              </w:rPr>
              <w:t>勘察单位</w:t>
            </w:r>
          </w:p>
        </w:tc>
        <w:tc>
          <w:tcPr>
            <w:tcW w:w="794" w:type="dxa"/>
            <w:vAlign w:val="center"/>
          </w:tcPr>
          <w:p w14:paraId="7E7BF71B">
            <w:pPr>
              <w:jc w:val="center"/>
              <w:rPr>
                <w:rFonts w:hint="eastAsia"/>
                <w:sz w:val="18"/>
                <w:szCs w:val="18"/>
              </w:rPr>
            </w:pPr>
            <w:r>
              <w:rPr>
                <w:rFonts w:hint="eastAsia"/>
                <w:sz w:val="18"/>
                <w:szCs w:val="18"/>
              </w:rPr>
              <w:t>设计单位</w:t>
            </w:r>
          </w:p>
        </w:tc>
        <w:tc>
          <w:tcPr>
            <w:tcW w:w="794" w:type="dxa"/>
            <w:vAlign w:val="center"/>
          </w:tcPr>
          <w:p w14:paraId="74C3D4CB">
            <w:pPr>
              <w:jc w:val="center"/>
              <w:rPr>
                <w:rFonts w:hint="eastAsia"/>
                <w:sz w:val="18"/>
                <w:szCs w:val="18"/>
              </w:rPr>
            </w:pPr>
            <w:r>
              <w:rPr>
                <w:rFonts w:hint="eastAsia"/>
                <w:sz w:val="18"/>
                <w:szCs w:val="18"/>
              </w:rPr>
              <w:t>监理单位</w:t>
            </w:r>
          </w:p>
        </w:tc>
        <w:tc>
          <w:tcPr>
            <w:tcW w:w="794" w:type="dxa"/>
            <w:vAlign w:val="center"/>
          </w:tcPr>
          <w:p w14:paraId="17C7780B">
            <w:pPr>
              <w:jc w:val="center"/>
              <w:rPr>
                <w:rFonts w:hint="eastAsia"/>
                <w:sz w:val="18"/>
                <w:szCs w:val="18"/>
              </w:rPr>
            </w:pPr>
            <w:r>
              <w:rPr>
                <w:rFonts w:hint="eastAsia"/>
                <w:sz w:val="18"/>
                <w:szCs w:val="18"/>
              </w:rPr>
              <w:t>建设单位</w:t>
            </w:r>
          </w:p>
        </w:tc>
        <w:tc>
          <w:tcPr>
            <w:tcW w:w="2248" w:type="dxa"/>
            <w:vMerge w:val="continue"/>
            <w:vAlign w:val="center"/>
          </w:tcPr>
          <w:p w14:paraId="5A55010E">
            <w:pPr>
              <w:jc w:val="center"/>
              <w:rPr>
                <w:rFonts w:hint="eastAsia"/>
                <w:sz w:val="18"/>
                <w:szCs w:val="18"/>
              </w:rPr>
            </w:pPr>
          </w:p>
        </w:tc>
      </w:tr>
      <w:tr w14:paraId="16F0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498323">
            <w:pPr>
              <w:jc w:val="center"/>
              <w:rPr>
                <w:rFonts w:hint="eastAsia"/>
                <w:sz w:val="18"/>
                <w:szCs w:val="18"/>
              </w:rPr>
            </w:pPr>
          </w:p>
        </w:tc>
        <w:tc>
          <w:tcPr>
            <w:tcW w:w="795" w:type="dxa"/>
            <w:vAlign w:val="center"/>
          </w:tcPr>
          <w:p w14:paraId="5738A523">
            <w:pPr>
              <w:jc w:val="center"/>
              <w:rPr>
                <w:rFonts w:hint="eastAsia"/>
                <w:sz w:val="18"/>
                <w:szCs w:val="18"/>
              </w:rPr>
            </w:pPr>
          </w:p>
        </w:tc>
        <w:tc>
          <w:tcPr>
            <w:tcW w:w="795" w:type="dxa"/>
            <w:vAlign w:val="center"/>
          </w:tcPr>
          <w:p w14:paraId="33241E3C">
            <w:pPr>
              <w:jc w:val="center"/>
              <w:rPr>
                <w:rFonts w:hint="eastAsia"/>
                <w:sz w:val="18"/>
                <w:szCs w:val="18"/>
              </w:rPr>
            </w:pPr>
          </w:p>
        </w:tc>
        <w:tc>
          <w:tcPr>
            <w:tcW w:w="795" w:type="dxa"/>
            <w:vAlign w:val="center"/>
          </w:tcPr>
          <w:p w14:paraId="0BA8BA91">
            <w:pPr>
              <w:jc w:val="center"/>
              <w:rPr>
                <w:rFonts w:hint="eastAsia"/>
                <w:sz w:val="18"/>
                <w:szCs w:val="18"/>
              </w:rPr>
            </w:pPr>
          </w:p>
        </w:tc>
        <w:tc>
          <w:tcPr>
            <w:tcW w:w="794" w:type="dxa"/>
            <w:vAlign w:val="center"/>
          </w:tcPr>
          <w:p w14:paraId="630A0D30">
            <w:pPr>
              <w:jc w:val="center"/>
              <w:rPr>
                <w:rFonts w:hint="eastAsia"/>
                <w:sz w:val="18"/>
                <w:szCs w:val="18"/>
              </w:rPr>
            </w:pPr>
            <w:r>
              <w:rPr>
                <w:rFonts w:hint="eastAsia"/>
                <w:sz w:val="18"/>
                <w:szCs w:val="18"/>
              </w:rPr>
              <w:t>01</w:t>
            </w:r>
          </w:p>
        </w:tc>
        <w:tc>
          <w:tcPr>
            <w:tcW w:w="794" w:type="dxa"/>
            <w:vAlign w:val="center"/>
          </w:tcPr>
          <w:p w14:paraId="13A8D357">
            <w:pPr>
              <w:jc w:val="center"/>
              <w:rPr>
                <w:rFonts w:hint="eastAsia"/>
                <w:sz w:val="18"/>
                <w:szCs w:val="18"/>
              </w:rPr>
            </w:pPr>
          </w:p>
        </w:tc>
        <w:tc>
          <w:tcPr>
            <w:tcW w:w="2392" w:type="dxa"/>
            <w:vAlign w:val="center"/>
          </w:tcPr>
          <w:p w14:paraId="4EC06F78">
            <w:pPr>
              <w:jc w:val="center"/>
              <w:rPr>
                <w:rFonts w:hint="eastAsia"/>
                <w:sz w:val="18"/>
                <w:szCs w:val="18"/>
              </w:rPr>
            </w:pPr>
            <w:r>
              <w:rPr>
                <w:rFonts w:hint="eastAsia"/>
                <w:sz w:val="18"/>
                <w:szCs w:val="18"/>
              </w:rPr>
              <w:t>钢筋</w:t>
            </w:r>
          </w:p>
        </w:tc>
        <w:tc>
          <w:tcPr>
            <w:tcW w:w="794" w:type="dxa"/>
            <w:vAlign w:val="center"/>
          </w:tcPr>
          <w:p w14:paraId="478137A5">
            <w:pPr>
              <w:jc w:val="center"/>
              <w:rPr>
                <w:rFonts w:hint="eastAsia"/>
                <w:sz w:val="18"/>
                <w:szCs w:val="18"/>
              </w:rPr>
            </w:pPr>
            <w:r>
              <w:rPr>
                <w:sz w:val="18"/>
                <w:szCs w:val="18"/>
              </w:rPr>
              <w:t>√</w:t>
            </w:r>
          </w:p>
        </w:tc>
        <w:tc>
          <w:tcPr>
            <w:tcW w:w="794" w:type="dxa"/>
            <w:vAlign w:val="center"/>
          </w:tcPr>
          <w:p w14:paraId="434081BE">
            <w:pPr>
              <w:jc w:val="center"/>
              <w:rPr>
                <w:rFonts w:hint="eastAsia"/>
                <w:sz w:val="18"/>
                <w:szCs w:val="18"/>
              </w:rPr>
            </w:pPr>
            <w:r>
              <w:rPr>
                <w:sz w:val="18"/>
                <w:szCs w:val="18"/>
              </w:rPr>
              <w:t>√</w:t>
            </w:r>
          </w:p>
        </w:tc>
        <w:tc>
          <w:tcPr>
            <w:tcW w:w="794" w:type="dxa"/>
            <w:vAlign w:val="center"/>
          </w:tcPr>
          <w:p w14:paraId="1CBE36D5">
            <w:pPr>
              <w:jc w:val="center"/>
              <w:rPr>
                <w:rFonts w:hint="eastAsia"/>
                <w:sz w:val="18"/>
                <w:szCs w:val="18"/>
              </w:rPr>
            </w:pPr>
          </w:p>
        </w:tc>
        <w:tc>
          <w:tcPr>
            <w:tcW w:w="794" w:type="dxa"/>
            <w:vAlign w:val="center"/>
          </w:tcPr>
          <w:p w14:paraId="484A56EE">
            <w:pPr>
              <w:jc w:val="center"/>
              <w:rPr>
                <w:rFonts w:hint="eastAsia"/>
                <w:sz w:val="18"/>
                <w:szCs w:val="18"/>
              </w:rPr>
            </w:pPr>
          </w:p>
        </w:tc>
        <w:tc>
          <w:tcPr>
            <w:tcW w:w="794" w:type="dxa"/>
            <w:vAlign w:val="center"/>
          </w:tcPr>
          <w:p w14:paraId="66F5C239">
            <w:pPr>
              <w:jc w:val="center"/>
              <w:rPr>
                <w:rFonts w:hint="eastAsia"/>
                <w:sz w:val="18"/>
                <w:szCs w:val="18"/>
              </w:rPr>
            </w:pPr>
            <w:r>
              <w:rPr>
                <w:sz w:val="18"/>
                <w:szCs w:val="18"/>
              </w:rPr>
              <w:t>√</w:t>
            </w:r>
          </w:p>
        </w:tc>
        <w:tc>
          <w:tcPr>
            <w:tcW w:w="794" w:type="dxa"/>
            <w:vAlign w:val="center"/>
          </w:tcPr>
          <w:p w14:paraId="7D28F5C5">
            <w:pPr>
              <w:jc w:val="center"/>
              <w:rPr>
                <w:rFonts w:hint="eastAsia"/>
                <w:sz w:val="18"/>
                <w:szCs w:val="18"/>
              </w:rPr>
            </w:pPr>
          </w:p>
        </w:tc>
        <w:tc>
          <w:tcPr>
            <w:tcW w:w="2248" w:type="dxa"/>
            <w:vAlign w:val="center"/>
          </w:tcPr>
          <w:p w14:paraId="27698A71">
            <w:pPr>
              <w:jc w:val="center"/>
              <w:rPr>
                <w:rFonts w:hint="eastAsia"/>
                <w:sz w:val="18"/>
                <w:szCs w:val="18"/>
              </w:rPr>
            </w:pPr>
            <w:r>
              <w:rPr>
                <w:rFonts w:hint="eastAsia"/>
                <w:sz w:val="18"/>
                <w:szCs w:val="18"/>
              </w:rPr>
              <w:t>DL/T 5210.1表3.0.12-2</w:t>
            </w:r>
          </w:p>
        </w:tc>
      </w:tr>
      <w:tr w14:paraId="375E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1A41331">
            <w:pPr>
              <w:jc w:val="center"/>
              <w:rPr>
                <w:rFonts w:hint="eastAsia"/>
                <w:sz w:val="18"/>
                <w:szCs w:val="18"/>
              </w:rPr>
            </w:pPr>
          </w:p>
        </w:tc>
        <w:tc>
          <w:tcPr>
            <w:tcW w:w="795" w:type="dxa"/>
            <w:vAlign w:val="center"/>
          </w:tcPr>
          <w:p w14:paraId="7E811F61">
            <w:pPr>
              <w:jc w:val="center"/>
              <w:rPr>
                <w:rFonts w:hint="eastAsia"/>
                <w:sz w:val="18"/>
                <w:szCs w:val="18"/>
              </w:rPr>
            </w:pPr>
          </w:p>
        </w:tc>
        <w:tc>
          <w:tcPr>
            <w:tcW w:w="795" w:type="dxa"/>
            <w:vAlign w:val="center"/>
          </w:tcPr>
          <w:p w14:paraId="3A9DD19C">
            <w:pPr>
              <w:jc w:val="center"/>
              <w:rPr>
                <w:rFonts w:hint="eastAsia"/>
                <w:sz w:val="18"/>
                <w:szCs w:val="18"/>
              </w:rPr>
            </w:pPr>
          </w:p>
        </w:tc>
        <w:tc>
          <w:tcPr>
            <w:tcW w:w="795" w:type="dxa"/>
            <w:vAlign w:val="center"/>
          </w:tcPr>
          <w:p w14:paraId="537F33CC">
            <w:pPr>
              <w:jc w:val="center"/>
              <w:rPr>
                <w:rFonts w:hint="eastAsia"/>
                <w:sz w:val="18"/>
                <w:szCs w:val="18"/>
              </w:rPr>
            </w:pPr>
          </w:p>
        </w:tc>
        <w:tc>
          <w:tcPr>
            <w:tcW w:w="794" w:type="dxa"/>
            <w:vAlign w:val="center"/>
          </w:tcPr>
          <w:p w14:paraId="51F3090D">
            <w:pPr>
              <w:jc w:val="center"/>
              <w:rPr>
                <w:rFonts w:hint="eastAsia"/>
                <w:sz w:val="18"/>
                <w:szCs w:val="18"/>
              </w:rPr>
            </w:pPr>
          </w:p>
        </w:tc>
        <w:tc>
          <w:tcPr>
            <w:tcW w:w="794" w:type="dxa"/>
            <w:vAlign w:val="center"/>
          </w:tcPr>
          <w:p w14:paraId="73AF1FCC">
            <w:pPr>
              <w:jc w:val="center"/>
              <w:rPr>
                <w:rFonts w:hint="eastAsia"/>
                <w:sz w:val="18"/>
                <w:szCs w:val="18"/>
              </w:rPr>
            </w:pPr>
            <w:r>
              <w:rPr>
                <w:rFonts w:hint="eastAsia"/>
                <w:sz w:val="18"/>
                <w:szCs w:val="18"/>
              </w:rPr>
              <w:t>01</w:t>
            </w:r>
          </w:p>
        </w:tc>
        <w:tc>
          <w:tcPr>
            <w:tcW w:w="2392" w:type="dxa"/>
            <w:vAlign w:val="center"/>
          </w:tcPr>
          <w:p w14:paraId="2063BA6A">
            <w:pPr>
              <w:jc w:val="center"/>
              <w:rPr>
                <w:rFonts w:hint="eastAsia"/>
                <w:sz w:val="18"/>
                <w:szCs w:val="18"/>
              </w:rPr>
            </w:pPr>
            <w:r>
              <w:rPr>
                <w:rFonts w:hint="eastAsia"/>
                <w:sz w:val="18"/>
                <w:szCs w:val="18"/>
              </w:rPr>
              <w:t>钢筋加工</w:t>
            </w:r>
          </w:p>
        </w:tc>
        <w:tc>
          <w:tcPr>
            <w:tcW w:w="794" w:type="dxa"/>
            <w:vAlign w:val="center"/>
          </w:tcPr>
          <w:p w14:paraId="2CF33E2A">
            <w:pPr>
              <w:jc w:val="center"/>
              <w:rPr>
                <w:rFonts w:hint="eastAsia"/>
                <w:sz w:val="18"/>
                <w:szCs w:val="18"/>
              </w:rPr>
            </w:pPr>
            <w:r>
              <w:rPr>
                <w:sz w:val="18"/>
                <w:szCs w:val="18"/>
              </w:rPr>
              <w:t>√</w:t>
            </w:r>
          </w:p>
        </w:tc>
        <w:tc>
          <w:tcPr>
            <w:tcW w:w="794" w:type="dxa"/>
            <w:vAlign w:val="center"/>
          </w:tcPr>
          <w:p w14:paraId="0AA499F1">
            <w:pPr>
              <w:jc w:val="center"/>
              <w:rPr>
                <w:rFonts w:hint="eastAsia"/>
                <w:sz w:val="18"/>
                <w:szCs w:val="18"/>
              </w:rPr>
            </w:pPr>
            <w:r>
              <w:rPr>
                <w:sz w:val="18"/>
                <w:szCs w:val="18"/>
              </w:rPr>
              <w:t>√</w:t>
            </w:r>
          </w:p>
        </w:tc>
        <w:tc>
          <w:tcPr>
            <w:tcW w:w="794" w:type="dxa"/>
            <w:vAlign w:val="center"/>
          </w:tcPr>
          <w:p w14:paraId="67B26D5E">
            <w:pPr>
              <w:jc w:val="center"/>
              <w:rPr>
                <w:rFonts w:hint="eastAsia"/>
                <w:sz w:val="18"/>
                <w:szCs w:val="18"/>
              </w:rPr>
            </w:pPr>
          </w:p>
        </w:tc>
        <w:tc>
          <w:tcPr>
            <w:tcW w:w="794" w:type="dxa"/>
            <w:vAlign w:val="center"/>
          </w:tcPr>
          <w:p w14:paraId="431A9F8A">
            <w:pPr>
              <w:jc w:val="center"/>
              <w:rPr>
                <w:rFonts w:hint="eastAsia"/>
                <w:sz w:val="18"/>
                <w:szCs w:val="18"/>
              </w:rPr>
            </w:pPr>
          </w:p>
        </w:tc>
        <w:tc>
          <w:tcPr>
            <w:tcW w:w="794" w:type="dxa"/>
            <w:vAlign w:val="center"/>
          </w:tcPr>
          <w:p w14:paraId="6F675CA7">
            <w:pPr>
              <w:jc w:val="center"/>
              <w:rPr>
                <w:rFonts w:hint="eastAsia"/>
                <w:sz w:val="18"/>
                <w:szCs w:val="18"/>
              </w:rPr>
            </w:pPr>
            <w:r>
              <w:rPr>
                <w:sz w:val="18"/>
                <w:szCs w:val="18"/>
              </w:rPr>
              <w:t>√</w:t>
            </w:r>
          </w:p>
        </w:tc>
        <w:tc>
          <w:tcPr>
            <w:tcW w:w="794" w:type="dxa"/>
            <w:vAlign w:val="center"/>
          </w:tcPr>
          <w:p w14:paraId="6B5A659B">
            <w:pPr>
              <w:jc w:val="center"/>
              <w:rPr>
                <w:rFonts w:hint="eastAsia"/>
                <w:sz w:val="18"/>
                <w:szCs w:val="18"/>
              </w:rPr>
            </w:pPr>
          </w:p>
        </w:tc>
        <w:tc>
          <w:tcPr>
            <w:tcW w:w="2248" w:type="dxa"/>
            <w:vAlign w:val="center"/>
          </w:tcPr>
          <w:p w14:paraId="05F8DDBA">
            <w:pPr>
              <w:jc w:val="center"/>
              <w:rPr>
                <w:rFonts w:hint="eastAsia"/>
                <w:sz w:val="18"/>
                <w:szCs w:val="18"/>
              </w:rPr>
            </w:pPr>
            <w:r>
              <w:rPr>
                <w:rFonts w:hint="eastAsia"/>
                <w:sz w:val="18"/>
                <w:szCs w:val="18"/>
              </w:rPr>
              <w:t>DL/T 5210.1表5.12.6</w:t>
            </w:r>
          </w:p>
        </w:tc>
      </w:tr>
      <w:tr w14:paraId="5015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F48F1B8">
            <w:pPr>
              <w:jc w:val="center"/>
              <w:rPr>
                <w:rFonts w:hint="eastAsia"/>
                <w:sz w:val="18"/>
                <w:szCs w:val="18"/>
              </w:rPr>
            </w:pPr>
          </w:p>
        </w:tc>
        <w:tc>
          <w:tcPr>
            <w:tcW w:w="795" w:type="dxa"/>
            <w:vAlign w:val="center"/>
          </w:tcPr>
          <w:p w14:paraId="3C6DF1BE">
            <w:pPr>
              <w:jc w:val="center"/>
              <w:rPr>
                <w:rFonts w:hint="eastAsia"/>
                <w:sz w:val="18"/>
                <w:szCs w:val="18"/>
              </w:rPr>
            </w:pPr>
          </w:p>
        </w:tc>
        <w:tc>
          <w:tcPr>
            <w:tcW w:w="795" w:type="dxa"/>
            <w:vAlign w:val="center"/>
          </w:tcPr>
          <w:p w14:paraId="60DFCDF4">
            <w:pPr>
              <w:jc w:val="center"/>
              <w:rPr>
                <w:rFonts w:hint="eastAsia"/>
                <w:sz w:val="18"/>
                <w:szCs w:val="18"/>
              </w:rPr>
            </w:pPr>
          </w:p>
        </w:tc>
        <w:tc>
          <w:tcPr>
            <w:tcW w:w="795" w:type="dxa"/>
            <w:vAlign w:val="center"/>
          </w:tcPr>
          <w:p w14:paraId="04ECF1DF">
            <w:pPr>
              <w:jc w:val="center"/>
              <w:rPr>
                <w:rFonts w:hint="eastAsia"/>
                <w:sz w:val="18"/>
                <w:szCs w:val="18"/>
              </w:rPr>
            </w:pPr>
          </w:p>
        </w:tc>
        <w:tc>
          <w:tcPr>
            <w:tcW w:w="794" w:type="dxa"/>
            <w:vAlign w:val="center"/>
          </w:tcPr>
          <w:p w14:paraId="11079E87">
            <w:pPr>
              <w:jc w:val="center"/>
              <w:rPr>
                <w:rFonts w:hint="eastAsia"/>
                <w:sz w:val="18"/>
                <w:szCs w:val="18"/>
              </w:rPr>
            </w:pPr>
          </w:p>
        </w:tc>
        <w:tc>
          <w:tcPr>
            <w:tcW w:w="794" w:type="dxa"/>
            <w:vAlign w:val="center"/>
          </w:tcPr>
          <w:p w14:paraId="6C596274">
            <w:pPr>
              <w:jc w:val="center"/>
              <w:rPr>
                <w:rFonts w:hint="eastAsia"/>
                <w:sz w:val="18"/>
                <w:szCs w:val="18"/>
              </w:rPr>
            </w:pPr>
            <w:r>
              <w:rPr>
                <w:rFonts w:hint="eastAsia"/>
                <w:sz w:val="18"/>
                <w:szCs w:val="18"/>
              </w:rPr>
              <w:t>02</w:t>
            </w:r>
          </w:p>
        </w:tc>
        <w:tc>
          <w:tcPr>
            <w:tcW w:w="2392" w:type="dxa"/>
            <w:vAlign w:val="center"/>
          </w:tcPr>
          <w:p w14:paraId="3C22EBEF">
            <w:pPr>
              <w:jc w:val="center"/>
              <w:rPr>
                <w:rFonts w:hint="eastAsia"/>
                <w:sz w:val="18"/>
                <w:szCs w:val="18"/>
              </w:rPr>
            </w:pPr>
            <w:r>
              <w:rPr>
                <w:rFonts w:hint="eastAsia"/>
                <w:sz w:val="18"/>
                <w:szCs w:val="18"/>
              </w:rPr>
              <w:t>钢筋安装</w:t>
            </w:r>
          </w:p>
        </w:tc>
        <w:tc>
          <w:tcPr>
            <w:tcW w:w="794" w:type="dxa"/>
            <w:vAlign w:val="center"/>
          </w:tcPr>
          <w:p w14:paraId="22C209F7">
            <w:pPr>
              <w:jc w:val="center"/>
              <w:rPr>
                <w:rFonts w:hint="eastAsia"/>
                <w:sz w:val="18"/>
                <w:szCs w:val="18"/>
              </w:rPr>
            </w:pPr>
            <w:r>
              <w:rPr>
                <w:sz w:val="18"/>
                <w:szCs w:val="18"/>
              </w:rPr>
              <w:t>√</w:t>
            </w:r>
          </w:p>
        </w:tc>
        <w:tc>
          <w:tcPr>
            <w:tcW w:w="794" w:type="dxa"/>
            <w:vAlign w:val="center"/>
          </w:tcPr>
          <w:p w14:paraId="09050FEB">
            <w:pPr>
              <w:jc w:val="center"/>
              <w:rPr>
                <w:rFonts w:hint="eastAsia"/>
                <w:sz w:val="18"/>
                <w:szCs w:val="18"/>
              </w:rPr>
            </w:pPr>
            <w:r>
              <w:rPr>
                <w:sz w:val="18"/>
                <w:szCs w:val="18"/>
              </w:rPr>
              <w:t>√</w:t>
            </w:r>
          </w:p>
        </w:tc>
        <w:tc>
          <w:tcPr>
            <w:tcW w:w="794" w:type="dxa"/>
            <w:vAlign w:val="center"/>
          </w:tcPr>
          <w:p w14:paraId="22404CEA">
            <w:pPr>
              <w:jc w:val="center"/>
              <w:rPr>
                <w:rFonts w:hint="eastAsia"/>
                <w:sz w:val="18"/>
                <w:szCs w:val="18"/>
              </w:rPr>
            </w:pPr>
          </w:p>
        </w:tc>
        <w:tc>
          <w:tcPr>
            <w:tcW w:w="794" w:type="dxa"/>
            <w:vAlign w:val="center"/>
          </w:tcPr>
          <w:p w14:paraId="17D37CBC">
            <w:pPr>
              <w:jc w:val="center"/>
              <w:rPr>
                <w:rFonts w:hint="eastAsia"/>
                <w:sz w:val="18"/>
                <w:szCs w:val="18"/>
              </w:rPr>
            </w:pPr>
          </w:p>
        </w:tc>
        <w:tc>
          <w:tcPr>
            <w:tcW w:w="794" w:type="dxa"/>
            <w:vAlign w:val="center"/>
          </w:tcPr>
          <w:p w14:paraId="2764F5F7">
            <w:pPr>
              <w:jc w:val="center"/>
              <w:rPr>
                <w:rFonts w:hint="eastAsia"/>
                <w:sz w:val="18"/>
                <w:szCs w:val="18"/>
              </w:rPr>
            </w:pPr>
            <w:r>
              <w:rPr>
                <w:sz w:val="18"/>
                <w:szCs w:val="18"/>
              </w:rPr>
              <w:t>√</w:t>
            </w:r>
          </w:p>
        </w:tc>
        <w:tc>
          <w:tcPr>
            <w:tcW w:w="794" w:type="dxa"/>
            <w:vAlign w:val="center"/>
          </w:tcPr>
          <w:p w14:paraId="673CCB03">
            <w:pPr>
              <w:jc w:val="center"/>
              <w:rPr>
                <w:rFonts w:hint="eastAsia"/>
                <w:sz w:val="18"/>
                <w:szCs w:val="18"/>
              </w:rPr>
            </w:pPr>
          </w:p>
        </w:tc>
        <w:tc>
          <w:tcPr>
            <w:tcW w:w="2248" w:type="dxa"/>
            <w:vAlign w:val="center"/>
          </w:tcPr>
          <w:p w14:paraId="22451A78">
            <w:pPr>
              <w:jc w:val="center"/>
              <w:rPr>
                <w:rFonts w:hint="eastAsia"/>
                <w:sz w:val="18"/>
                <w:szCs w:val="18"/>
              </w:rPr>
            </w:pPr>
            <w:r>
              <w:rPr>
                <w:rFonts w:hint="eastAsia"/>
                <w:sz w:val="18"/>
                <w:szCs w:val="18"/>
              </w:rPr>
              <w:t>DL/T 5210.1表5.12.8</w:t>
            </w:r>
          </w:p>
        </w:tc>
      </w:tr>
      <w:tr w14:paraId="3AE8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5C7DF87">
            <w:pPr>
              <w:jc w:val="center"/>
              <w:rPr>
                <w:rFonts w:hint="eastAsia"/>
                <w:sz w:val="18"/>
                <w:szCs w:val="18"/>
              </w:rPr>
            </w:pPr>
          </w:p>
        </w:tc>
        <w:tc>
          <w:tcPr>
            <w:tcW w:w="795" w:type="dxa"/>
            <w:vAlign w:val="center"/>
          </w:tcPr>
          <w:p w14:paraId="6FD72E95">
            <w:pPr>
              <w:jc w:val="center"/>
              <w:rPr>
                <w:rFonts w:hint="eastAsia"/>
                <w:sz w:val="18"/>
                <w:szCs w:val="18"/>
              </w:rPr>
            </w:pPr>
          </w:p>
        </w:tc>
        <w:tc>
          <w:tcPr>
            <w:tcW w:w="795" w:type="dxa"/>
            <w:vAlign w:val="center"/>
          </w:tcPr>
          <w:p w14:paraId="2D230397">
            <w:pPr>
              <w:jc w:val="center"/>
              <w:rPr>
                <w:rFonts w:hint="eastAsia"/>
                <w:sz w:val="18"/>
                <w:szCs w:val="18"/>
              </w:rPr>
            </w:pPr>
          </w:p>
        </w:tc>
        <w:tc>
          <w:tcPr>
            <w:tcW w:w="795" w:type="dxa"/>
            <w:vAlign w:val="center"/>
          </w:tcPr>
          <w:p w14:paraId="334D7C44">
            <w:pPr>
              <w:jc w:val="center"/>
              <w:rPr>
                <w:rFonts w:hint="eastAsia"/>
                <w:sz w:val="18"/>
                <w:szCs w:val="18"/>
              </w:rPr>
            </w:pPr>
          </w:p>
        </w:tc>
        <w:tc>
          <w:tcPr>
            <w:tcW w:w="794" w:type="dxa"/>
            <w:vAlign w:val="center"/>
          </w:tcPr>
          <w:p w14:paraId="3EA51053">
            <w:pPr>
              <w:jc w:val="center"/>
              <w:rPr>
                <w:rFonts w:hint="eastAsia"/>
                <w:sz w:val="18"/>
                <w:szCs w:val="18"/>
              </w:rPr>
            </w:pPr>
            <w:r>
              <w:rPr>
                <w:rFonts w:hint="eastAsia"/>
                <w:sz w:val="18"/>
                <w:szCs w:val="18"/>
              </w:rPr>
              <w:t>02</w:t>
            </w:r>
          </w:p>
        </w:tc>
        <w:tc>
          <w:tcPr>
            <w:tcW w:w="794" w:type="dxa"/>
            <w:vAlign w:val="center"/>
          </w:tcPr>
          <w:p w14:paraId="5D700EE7">
            <w:pPr>
              <w:jc w:val="center"/>
              <w:rPr>
                <w:rFonts w:hint="eastAsia"/>
                <w:sz w:val="18"/>
                <w:szCs w:val="18"/>
              </w:rPr>
            </w:pPr>
          </w:p>
        </w:tc>
        <w:tc>
          <w:tcPr>
            <w:tcW w:w="2392" w:type="dxa"/>
            <w:vAlign w:val="center"/>
          </w:tcPr>
          <w:p w14:paraId="2EF88A16">
            <w:pPr>
              <w:jc w:val="center"/>
              <w:rPr>
                <w:rFonts w:hint="eastAsia"/>
                <w:sz w:val="18"/>
                <w:szCs w:val="18"/>
              </w:rPr>
            </w:pPr>
            <w:r>
              <w:rPr>
                <w:rFonts w:hint="eastAsia"/>
                <w:sz w:val="18"/>
                <w:szCs w:val="18"/>
              </w:rPr>
              <w:t>模板安装</w:t>
            </w:r>
          </w:p>
        </w:tc>
        <w:tc>
          <w:tcPr>
            <w:tcW w:w="794" w:type="dxa"/>
            <w:vAlign w:val="center"/>
          </w:tcPr>
          <w:p w14:paraId="0FD6437D">
            <w:pPr>
              <w:jc w:val="center"/>
              <w:rPr>
                <w:rFonts w:hint="eastAsia"/>
                <w:sz w:val="18"/>
                <w:szCs w:val="18"/>
              </w:rPr>
            </w:pPr>
            <w:r>
              <w:rPr>
                <w:sz w:val="18"/>
                <w:szCs w:val="18"/>
              </w:rPr>
              <w:t>√</w:t>
            </w:r>
          </w:p>
        </w:tc>
        <w:tc>
          <w:tcPr>
            <w:tcW w:w="794" w:type="dxa"/>
            <w:vAlign w:val="center"/>
          </w:tcPr>
          <w:p w14:paraId="29E7CF8E">
            <w:pPr>
              <w:jc w:val="center"/>
              <w:rPr>
                <w:rFonts w:hint="eastAsia"/>
                <w:sz w:val="18"/>
                <w:szCs w:val="18"/>
              </w:rPr>
            </w:pPr>
            <w:r>
              <w:rPr>
                <w:sz w:val="18"/>
                <w:szCs w:val="18"/>
              </w:rPr>
              <w:t>√</w:t>
            </w:r>
          </w:p>
        </w:tc>
        <w:tc>
          <w:tcPr>
            <w:tcW w:w="794" w:type="dxa"/>
            <w:vAlign w:val="center"/>
          </w:tcPr>
          <w:p w14:paraId="3D123674">
            <w:pPr>
              <w:jc w:val="center"/>
              <w:rPr>
                <w:rFonts w:hint="eastAsia"/>
                <w:sz w:val="18"/>
                <w:szCs w:val="18"/>
              </w:rPr>
            </w:pPr>
          </w:p>
        </w:tc>
        <w:tc>
          <w:tcPr>
            <w:tcW w:w="794" w:type="dxa"/>
            <w:vAlign w:val="center"/>
          </w:tcPr>
          <w:p w14:paraId="7EBFDEFF">
            <w:pPr>
              <w:jc w:val="center"/>
              <w:rPr>
                <w:rFonts w:hint="eastAsia"/>
                <w:sz w:val="18"/>
                <w:szCs w:val="18"/>
              </w:rPr>
            </w:pPr>
          </w:p>
        </w:tc>
        <w:tc>
          <w:tcPr>
            <w:tcW w:w="794" w:type="dxa"/>
            <w:vAlign w:val="center"/>
          </w:tcPr>
          <w:p w14:paraId="21DADB31">
            <w:pPr>
              <w:jc w:val="center"/>
              <w:rPr>
                <w:rFonts w:hint="eastAsia"/>
                <w:sz w:val="18"/>
                <w:szCs w:val="18"/>
              </w:rPr>
            </w:pPr>
            <w:r>
              <w:rPr>
                <w:sz w:val="18"/>
                <w:szCs w:val="18"/>
              </w:rPr>
              <w:t>√</w:t>
            </w:r>
          </w:p>
        </w:tc>
        <w:tc>
          <w:tcPr>
            <w:tcW w:w="794" w:type="dxa"/>
            <w:vAlign w:val="center"/>
          </w:tcPr>
          <w:p w14:paraId="6417B8B2">
            <w:pPr>
              <w:jc w:val="center"/>
              <w:rPr>
                <w:rFonts w:hint="eastAsia"/>
                <w:sz w:val="18"/>
                <w:szCs w:val="18"/>
              </w:rPr>
            </w:pPr>
          </w:p>
        </w:tc>
        <w:tc>
          <w:tcPr>
            <w:tcW w:w="2248" w:type="dxa"/>
            <w:vAlign w:val="center"/>
          </w:tcPr>
          <w:p w14:paraId="7D1572F5">
            <w:pPr>
              <w:jc w:val="center"/>
              <w:rPr>
                <w:rFonts w:hint="eastAsia"/>
                <w:sz w:val="18"/>
                <w:szCs w:val="18"/>
              </w:rPr>
            </w:pPr>
            <w:r>
              <w:rPr>
                <w:rFonts w:hint="eastAsia"/>
                <w:sz w:val="18"/>
                <w:szCs w:val="18"/>
              </w:rPr>
              <w:t>DL/T 5210.1表3.0.12-2</w:t>
            </w:r>
          </w:p>
        </w:tc>
      </w:tr>
      <w:tr w14:paraId="2A61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2B6E962">
            <w:pPr>
              <w:jc w:val="center"/>
              <w:rPr>
                <w:rFonts w:hint="eastAsia"/>
                <w:sz w:val="18"/>
                <w:szCs w:val="18"/>
              </w:rPr>
            </w:pPr>
          </w:p>
        </w:tc>
        <w:tc>
          <w:tcPr>
            <w:tcW w:w="795" w:type="dxa"/>
            <w:vAlign w:val="center"/>
          </w:tcPr>
          <w:p w14:paraId="6E244358">
            <w:pPr>
              <w:jc w:val="center"/>
              <w:rPr>
                <w:rFonts w:hint="eastAsia"/>
                <w:sz w:val="18"/>
                <w:szCs w:val="18"/>
              </w:rPr>
            </w:pPr>
          </w:p>
        </w:tc>
        <w:tc>
          <w:tcPr>
            <w:tcW w:w="795" w:type="dxa"/>
            <w:vAlign w:val="center"/>
          </w:tcPr>
          <w:p w14:paraId="003872CB">
            <w:pPr>
              <w:jc w:val="center"/>
              <w:rPr>
                <w:rFonts w:hint="eastAsia"/>
                <w:sz w:val="18"/>
                <w:szCs w:val="18"/>
              </w:rPr>
            </w:pPr>
          </w:p>
        </w:tc>
        <w:tc>
          <w:tcPr>
            <w:tcW w:w="795" w:type="dxa"/>
            <w:vAlign w:val="center"/>
          </w:tcPr>
          <w:p w14:paraId="109897E9">
            <w:pPr>
              <w:jc w:val="center"/>
              <w:rPr>
                <w:rFonts w:hint="eastAsia"/>
                <w:sz w:val="18"/>
                <w:szCs w:val="18"/>
              </w:rPr>
            </w:pPr>
          </w:p>
        </w:tc>
        <w:tc>
          <w:tcPr>
            <w:tcW w:w="794" w:type="dxa"/>
            <w:vAlign w:val="center"/>
          </w:tcPr>
          <w:p w14:paraId="49088808">
            <w:pPr>
              <w:jc w:val="center"/>
              <w:rPr>
                <w:rFonts w:hint="eastAsia"/>
                <w:sz w:val="18"/>
                <w:szCs w:val="18"/>
              </w:rPr>
            </w:pPr>
          </w:p>
        </w:tc>
        <w:tc>
          <w:tcPr>
            <w:tcW w:w="794" w:type="dxa"/>
            <w:vAlign w:val="center"/>
          </w:tcPr>
          <w:p w14:paraId="67578090">
            <w:pPr>
              <w:jc w:val="center"/>
              <w:rPr>
                <w:rFonts w:hint="eastAsia"/>
                <w:sz w:val="18"/>
                <w:szCs w:val="18"/>
              </w:rPr>
            </w:pPr>
            <w:r>
              <w:rPr>
                <w:rFonts w:hint="eastAsia"/>
                <w:sz w:val="18"/>
                <w:szCs w:val="18"/>
              </w:rPr>
              <w:t>01</w:t>
            </w:r>
          </w:p>
        </w:tc>
        <w:tc>
          <w:tcPr>
            <w:tcW w:w="2392" w:type="dxa"/>
            <w:vAlign w:val="center"/>
          </w:tcPr>
          <w:p w14:paraId="22EC08AE">
            <w:pPr>
              <w:jc w:val="center"/>
              <w:rPr>
                <w:rFonts w:hint="eastAsia"/>
                <w:sz w:val="18"/>
                <w:szCs w:val="18"/>
              </w:rPr>
            </w:pPr>
            <w:r>
              <w:rPr>
                <w:rFonts w:hint="eastAsia"/>
                <w:sz w:val="18"/>
                <w:szCs w:val="18"/>
              </w:rPr>
              <w:t>模板安装</w:t>
            </w:r>
          </w:p>
        </w:tc>
        <w:tc>
          <w:tcPr>
            <w:tcW w:w="794" w:type="dxa"/>
            <w:vAlign w:val="center"/>
          </w:tcPr>
          <w:p w14:paraId="5415B20F">
            <w:pPr>
              <w:jc w:val="center"/>
              <w:rPr>
                <w:rFonts w:hint="eastAsia"/>
                <w:sz w:val="18"/>
                <w:szCs w:val="18"/>
              </w:rPr>
            </w:pPr>
            <w:r>
              <w:rPr>
                <w:sz w:val="18"/>
                <w:szCs w:val="18"/>
              </w:rPr>
              <w:t>√</w:t>
            </w:r>
          </w:p>
        </w:tc>
        <w:tc>
          <w:tcPr>
            <w:tcW w:w="794" w:type="dxa"/>
            <w:vAlign w:val="center"/>
          </w:tcPr>
          <w:p w14:paraId="5F5CC1CA">
            <w:pPr>
              <w:jc w:val="center"/>
              <w:rPr>
                <w:rFonts w:hint="eastAsia"/>
                <w:sz w:val="18"/>
                <w:szCs w:val="18"/>
              </w:rPr>
            </w:pPr>
            <w:r>
              <w:rPr>
                <w:sz w:val="18"/>
                <w:szCs w:val="18"/>
              </w:rPr>
              <w:t>√</w:t>
            </w:r>
          </w:p>
        </w:tc>
        <w:tc>
          <w:tcPr>
            <w:tcW w:w="794" w:type="dxa"/>
            <w:vAlign w:val="center"/>
          </w:tcPr>
          <w:p w14:paraId="04834225">
            <w:pPr>
              <w:jc w:val="center"/>
              <w:rPr>
                <w:rFonts w:hint="eastAsia"/>
                <w:sz w:val="18"/>
                <w:szCs w:val="18"/>
              </w:rPr>
            </w:pPr>
          </w:p>
        </w:tc>
        <w:tc>
          <w:tcPr>
            <w:tcW w:w="794" w:type="dxa"/>
            <w:vAlign w:val="center"/>
          </w:tcPr>
          <w:p w14:paraId="3A8D3E2A">
            <w:pPr>
              <w:jc w:val="center"/>
              <w:rPr>
                <w:rFonts w:hint="eastAsia"/>
                <w:sz w:val="18"/>
                <w:szCs w:val="18"/>
              </w:rPr>
            </w:pPr>
          </w:p>
        </w:tc>
        <w:tc>
          <w:tcPr>
            <w:tcW w:w="794" w:type="dxa"/>
            <w:vAlign w:val="center"/>
          </w:tcPr>
          <w:p w14:paraId="579697FD">
            <w:pPr>
              <w:jc w:val="center"/>
              <w:rPr>
                <w:rFonts w:hint="eastAsia"/>
                <w:sz w:val="18"/>
                <w:szCs w:val="18"/>
              </w:rPr>
            </w:pPr>
            <w:r>
              <w:rPr>
                <w:sz w:val="18"/>
                <w:szCs w:val="18"/>
              </w:rPr>
              <w:t>√</w:t>
            </w:r>
          </w:p>
        </w:tc>
        <w:tc>
          <w:tcPr>
            <w:tcW w:w="794" w:type="dxa"/>
            <w:vAlign w:val="center"/>
          </w:tcPr>
          <w:p w14:paraId="4751B0BB">
            <w:pPr>
              <w:jc w:val="center"/>
              <w:rPr>
                <w:rFonts w:hint="eastAsia"/>
                <w:sz w:val="18"/>
                <w:szCs w:val="18"/>
              </w:rPr>
            </w:pPr>
          </w:p>
        </w:tc>
        <w:tc>
          <w:tcPr>
            <w:tcW w:w="2248" w:type="dxa"/>
            <w:vAlign w:val="center"/>
          </w:tcPr>
          <w:p w14:paraId="23F5DE63">
            <w:pPr>
              <w:jc w:val="center"/>
              <w:rPr>
                <w:rFonts w:hint="eastAsia"/>
                <w:sz w:val="18"/>
                <w:szCs w:val="18"/>
              </w:rPr>
            </w:pPr>
            <w:r>
              <w:rPr>
                <w:rFonts w:hint="eastAsia"/>
                <w:sz w:val="18"/>
                <w:szCs w:val="18"/>
              </w:rPr>
              <w:t>DL/T 5210.1表5.12.1</w:t>
            </w:r>
          </w:p>
        </w:tc>
      </w:tr>
      <w:tr w14:paraId="716A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E968603">
            <w:pPr>
              <w:jc w:val="center"/>
              <w:rPr>
                <w:rFonts w:hint="eastAsia"/>
                <w:sz w:val="18"/>
                <w:szCs w:val="18"/>
              </w:rPr>
            </w:pPr>
          </w:p>
        </w:tc>
        <w:tc>
          <w:tcPr>
            <w:tcW w:w="795" w:type="dxa"/>
            <w:vAlign w:val="center"/>
          </w:tcPr>
          <w:p w14:paraId="1FA01202">
            <w:pPr>
              <w:jc w:val="center"/>
              <w:rPr>
                <w:rFonts w:hint="eastAsia"/>
                <w:sz w:val="18"/>
                <w:szCs w:val="18"/>
              </w:rPr>
            </w:pPr>
          </w:p>
        </w:tc>
        <w:tc>
          <w:tcPr>
            <w:tcW w:w="795" w:type="dxa"/>
            <w:vAlign w:val="center"/>
          </w:tcPr>
          <w:p w14:paraId="5ADFA660">
            <w:pPr>
              <w:jc w:val="center"/>
              <w:rPr>
                <w:rFonts w:hint="eastAsia"/>
                <w:sz w:val="18"/>
                <w:szCs w:val="18"/>
              </w:rPr>
            </w:pPr>
          </w:p>
        </w:tc>
        <w:tc>
          <w:tcPr>
            <w:tcW w:w="795" w:type="dxa"/>
            <w:vAlign w:val="center"/>
          </w:tcPr>
          <w:p w14:paraId="50FE8DEF">
            <w:pPr>
              <w:jc w:val="center"/>
              <w:rPr>
                <w:rFonts w:hint="eastAsia"/>
                <w:sz w:val="18"/>
                <w:szCs w:val="18"/>
              </w:rPr>
            </w:pPr>
          </w:p>
        </w:tc>
        <w:tc>
          <w:tcPr>
            <w:tcW w:w="794" w:type="dxa"/>
            <w:vAlign w:val="center"/>
          </w:tcPr>
          <w:p w14:paraId="5097FA97">
            <w:pPr>
              <w:jc w:val="center"/>
              <w:rPr>
                <w:rFonts w:hint="eastAsia"/>
                <w:sz w:val="18"/>
                <w:szCs w:val="18"/>
              </w:rPr>
            </w:pPr>
            <w:r>
              <w:rPr>
                <w:rFonts w:hint="eastAsia"/>
                <w:sz w:val="18"/>
                <w:szCs w:val="18"/>
              </w:rPr>
              <w:t>03</w:t>
            </w:r>
          </w:p>
        </w:tc>
        <w:tc>
          <w:tcPr>
            <w:tcW w:w="794" w:type="dxa"/>
            <w:vAlign w:val="center"/>
          </w:tcPr>
          <w:p w14:paraId="71755ADA">
            <w:pPr>
              <w:jc w:val="center"/>
              <w:rPr>
                <w:rFonts w:hint="eastAsia"/>
                <w:sz w:val="18"/>
                <w:szCs w:val="18"/>
              </w:rPr>
            </w:pPr>
          </w:p>
        </w:tc>
        <w:tc>
          <w:tcPr>
            <w:tcW w:w="2392" w:type="dxa"/>
            <w:vAlign w:val="center"/>
          </w:tcPr>
          <w:p w14:paraId="3E2B61E5">
            <w:pPr>
              <w:jc w:val="center"/>
              <w:rPr>
                <w:rFonts w:hint="eastAsia"/>
                <w:sz w:val="18"/>
                <w:szCs w:val="18"/>
              </w:rPr>
            </w:pPr>
            <w:r>
              <w:rPr>
                <w:rFonts w:hint="eastAsia"/>
                <w:sz w:val="18"/>
                <w:szCs w:val="18"/>
              </w:rPr>
              <w:t>混凝土</w:t>
            </w:r>
          </w:p>
        </w:tc>
        <w:tc>
          <w:tcPr>
            <w:tcW w:w="794" w:type="dxa"/>
            <w:vAlign w:val="center"/>
          </w:tcPr>
          <w:p w14:paraId="21575C0B">
            <w:pPr>
              <w:jc w:val="center"/>
              <w:rPr>
                <w:rFonts w:hint="eastAsia"/>
                <w:sz w:val="18"/>
                <w:szCs w:val="18"/>
              </w:rPr>
            </w:pPr>
            <w:r>
              <w:rPr>
                <w:sz w:val="18"/>
                <w:szCs w:val="18"/>
              </w:rPr>
              <w:t>√</w:t>
            </w:r>
          </w:p>
        </w:tc>
        <w:tc>
          <w:tcPr>
            <w:tcW w:w="794" w:type="dxa"/>
            <w:vAlign w:val="center"/>
          </w:tcPr>
          <w:p w14:paraId="2F72E146">
            <w:pPr>
              <w:jc w:val="center"/>
              <w:rPr>
                <w:rFonts w:hint="eastAsia"/>
                <w:sz w:val="18"/>
                <w:szCs w:val="18"/>
              </w:rPr>
            </w:pPr>
            <w:r>
              <w:rPr>
                <w:sz w:val="18"/>
                <w:szCs w:val="18"/>
              </w:rPr>
              <w:t>√</w:t>
            </w:r>
          </w:p>
        </w:tc>
        <w:tc>
          <w:tcPr>
            <w:tcW w:w="794" w:type="dxa"/>
            <w:vAlign w:val="center"/>
          </w:tcPr>
          <w:p w14:paraId="6538F4A6">
            <w:pPr>
              <w:jc w:val="center"/>
              <w:rPr>
                <w:rFonts w:hint="eastAsia"/>
                <w:sz w:val="18"/>
                <w:szCs w:val="18"/>
              </w:rPr>
            </w:pPr>
          </w:p>
        </w:tc>
        <w:tc>
          <w:tcPr>
            <w:tcW w:w="794" w:type="dxa"/>
            <w:vAlign w:val="center"/>
          </w:tcPr>
          <w:p w14:paraId="550E6350">
            <w:pPr>
              <w:jc w:val="center"/>
              <w:rPr>
                <w:rFonts w:hint="eastAsia"/>
                <w:sz w:val="18"/>
                <w:szCs w:val="18"/>
              </w:rPr>
            </w:pPr>
          </w:p>
        </w:tc>
        <w:tc>
          <w:tcPr>
            <w:tcW w:w="794" w:type="dxa"/>
            <w:vAlign w:val="center"/>
          </w:tcPr>
          <w:p w14:paraId="2404DA31">
            <w:pPr>
              <w:jc w:val="center"/>
              <w:rPr>
                <w:rFonts w:hint="eastAsia"/>
                <w:sz w:val="18"/>
                <w:szCs w:val="18"/>
              </w:rPr>
            </w:pPr>
            <w:r>
              <w:rPr>
                <w:sz w:val="18"/>
                <w:szCs w:val="18"/>
              </w:rPr>
              <w:t>√</w:t>
            </w:r>
          </w:p>
        </w:tc>
        <w:tc>
          <w:tcPr>
            <w:tcW w:w="794" w:type="dxa"/>
            <w:vAlign w:val="center"/>
          </w:tcPr>
          <w:p w14:paraId="69335361">
            <w:pPr>
              <w:jc w:val="center"/>
              <w:rPr>
                <w:rFonts w:hint="eastAsia"/>
                <w:sz w:val="18"/>
                <w:szCs w:val="18"/>
              </w:rPr>
            </w:pPr>
          </w:p>
        </w:tc>
        <w:tc>
          <w:tcPr>
            <w:tcW w:w="2248" w:type="dxa"/>
            <w:vAlign w:val="center"/>
          </w:tcPr>
          <w:p w14:paraId="71129850">
            <w:pPr>
              <w:jc w:val="center"/>
              <w:rPr>
                <w:rFonts w:hint="eastAsia"/>
                <w:sz w:val="18"/>
                <w:szCs w:val="18"/>
              </w:rPr>
            </w:pPr>
            <w:r>
              <w:rPr>
                <w:rFonts w:hint="eastAsia"/>
                <w:sz w:val="18"/>
                <w:szCs w:val="18"/>
              </w:rPr>
              <w:t>DL/T 5210.1表3.0.12-2</w:t>
            </w:r>
          </w:p>
        </w:tc>
      </w:tr>
      <w:tr w14:paraId="1513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E8251CE">
            <w:pPr>
              <w:jc w:val="center"/>
              <w:rPr>
                <w:rFonts w:hint="eastAsia"/>
                <w:sz w:val="18"/>
                <w:szCs w:val="18"/>
              </w:rPr>
            </w:pPr>
          </w:p>
        </w:tc>
        <w:tc>
          <w:tcPr>
            <w:tcW w:w="795" w:type="dxa"/>
            <w:vAlign w:val="center"/>
          </w:tcPr>
          <w:p w14:paraId="38891498">
            <w:pPr>
              <w:jc w:val="center"/>
              <w:rPr>
                <w:rFonts w:hint="eastAsia"/>
                <w:sz w:val="18"/>
                <w:szCs w:val="18"/>
              </w:rPr>
            </w:pPr>
          </w:p>
        </w:tc>
        <w:tc>
          <w:tcPr>
            <w:tcW w:w="795" w:type="dxa"/>
            <w:vAlign w:val="center"/>
          </w:tcPr>
          <w:p w14:paraId="7DE7CD01">
            <w:pPr>
              <w:jc w:val="center"/>
              <w:rPr>
                <w:rFonts w:hint="eastAsia"/>
                <w:sz w:val="18"/>
                <w:szCs w:val="18"/>
              </w:rPr>
            </w:pPr>
          </w:p>
        </w:tc>
        <w:tc>
          <w:tcPr>
            <w:tcW w:w="795" w:type="dxa"/>
            <w:vAlign w:val="center"/>
          </w:tcPr>
          <w:p w14:paraId="40B08BA3">
            <w:pPr>
              <w:jc w:val="center"/>
              <w:rPr>
                <w:rFonts w:hint="eastAsia"/>
                <w:sz w:val="18"/>
                <w:szCs w:val="18"/>
              </w:rPr>
            </w:pPr>
          </w:p>
        </w:tc>
        <w:tc>
          <w:tcPr>
            <w:tcW w:w="794" w:type="dxa"/>
            <w:vAlign w:val="center"/>
          </w:tcPr>
          <w:p w14:paraId="4FE9B1D3">
            <w:pPr>
              <w:jc w:val="center"/>
              <w:rPr>
                <w:rFonts w:hint="eastAsia"/>
                <w:sz w:val="18"/>
                <w:szCs w:val="18"/>
              </w:rPr>
            </w:pPr>
          </w:p>
        </w:tc>
        <w:tc>
          <w:tcPr>
            <w:tcW w:w="794" w:type="dxa"/>
            <w:vAlign w:val="center"/>
          </w:tcPr>
          <w:p w14:paraId="5357BBAD">
            <w:pPr>
              <w:jc w:val="center"/>
              <w:rPr>
                <w:rFonts w:hint="eastAsia"/>
                <w:sz w:val="18"/>
                <w:szCs w:val="18"/>
              </w:rPr>
            </w:pPr>
            <w:r>
              <w:rPr>
                <w:rFonts w:hint="eastAsia"/>
                <w:sz w:val="18"/>
                <w:szCs w:val="18"/>
              </w:rPr>
              <w:t>01</w:t>
            </w:r>
          </w:p>
        </w:tc>
        <w:tc>
          <w:tcPr>
            <w:tcW w:w="2392" w:type="dxa"/>
            <w:vAlign w:val="center"/>
          </w:tcPr>
          <w:p w14:paraId="67C7B563">
            <w:pPr>
              <w:jc w:val="center"/>
              <w:rPr>
                <w:rFonts w:hint="eastAsia"/>
                <w:sz w:val="18"/>
                <w:szCs w:val="18"/>
              </w:rPr>
            </w:pPr>
            <w:r>
              <w:rPr>
                <w:rFonts w:hint="eastAsia"/>
                <w:sz w:val="18"/>
                <w:szCs w:val="18"/>
              </w:rPr>
              <w:t>混凝土原料及拌合物</w:t>
            </w:r>
          </w:p>
        </w:tc>
        <w:tc>
          <w:tcPr>
            <w:tcW w:w="794" w:type="dxa"/>
            <w:vAlign w:val="center"/>
          </w:tcPr>
          <w:p w14:paraId="73867320">
            <w:pPr>
              <w:jc w:val="center"/>
              <w:rPr>
                <w:rFonts w:hint="eastAsia"/>
                <w:sz w:val="18"/>
                <w:szCs w:val="18"/>
              </w:rPr>
            </w:pPr>
            <w:r>
              <w:rPr>
                <w:sz w:val="18"/>
                <w:szCs w:val="18"/>
              </w:rPr>
              <w:t>√</w:t>
            </w:r>
          </w:p>
        </w:tc>
        <w:tc>
          <w:tcPr>
            <w:tcW w:w="794" w:type="dxa"/>
            <w:vAlign w:val="center"/>
          </w:tcPr>
          <w:p w14:paraId="07FB7C81">
            <w:pPr>
              <w:jc w:val="center"/>
              <w:rPr>
                <w:rFonts w:hint="eastAsia"/>
                <w:sz w:val="18"/>
                <w:szCs w:val="18"/>
              </w:rPr>
            </w:pPr>
            <w:r>
              <w:rPr>
                <w:sz w:val="18"/>
                <w:szCs w:val="18"/>
              </w:rPr>
              <w:t>√</w:t>
            </w:r>
          </w:p>
        </w:tc>
        <w:tc>
          <w:tcPr>
            <w:tcW w:w="794" w:type="dxa"/>
            <w:vAlign w:val="center"/>
          </w:tcPr>
          <w:p w14:paraId="55E4074D">
            <w:pPr>
              <w:jc w:val="center"/>
              <w:rPr>
                <w:rFonts w:hint="eastAsia"/>
                <w:sz w:val="18"/>
                <w:szCs w:val="18"/>
              </w:rPr>
            </w:pPr>
          </w:p>
        </w:tc>
        <w:tc>
          <w:tcPr>
            <w:tcW w:w="794" w:type="dxa"/>
            <w:vAlign w:val="center"/>
          </w:tcPr>
          <w:p w14:paraId="27F8F5C8">
            <w:pPr>
              <w:jc w:val="center"/>
              <w:rPr>
                <w:rFonts w:hint="eastAsia"/>
                <w:sz w:val="18"/>
                <w:szCs w:val="18"/>
              </w:rPr>
            </w:pPr>
          </w:p>
        </w:tc>
        <w:tc>
          <w:tcPr>
            <w:tcW w:w="794" w:type="dxa"/>
            <w:vAlign w:val="center"/>
          </w:tcPr>
          <w:p w14:paraId="14F9C736">
            <w:pPr>
              <w:jc w:val="center"/>
              <w:rPr>
                <w:rFonts w:hint="eastAsia"/>
                <w:sz w:val="18"/>
                <w:szCs w:val="18"/>
              </w:rPr>
            </w:pPr>
            <w:r>
              <w:rPr>
                <w:sz w:val="18"/>
                <w:szCs w:val="18"/>
              </w:rPr>
              <w:t>√</w:t>
            </w:r>
          </w:p>
        </w:tc>
        <w:tc>
          <w:tcPr>
            <w:tcW w:w="794" w:type="dxa"/>
            <w:vAlign w:val="center"/>
          </w:tcPr>
          <w:p w14:paraId="4D5C1604">
            <w:pPr>
              <w:jc w:val="center"/>
              <w:rPr>
                <w:rFonts w:hint="eastAsia"/>
                <w:sz w:val="18"/>
                <w:szCs w:val="18"/>
              </w:rPr>
            </w:pPr>
          </w:p>
        </w:tc>
        <w:tc>
          <w:tcPr>
            <w:tcW w:w="2248" w:type="dxa"/>
            <w:vAlign w:val="center"/>
          </w:tcPr>
          <w:p w14:paraId="60C58885">
            <w:pPr>
              <w:jc w:val="center"/>
              <w:rPr>
                <w:rFonts w:hint="eastAsia"/>
                <w:sz w:val="18"/>
                <w:szCs w:val="18"/>
              </w:rPr>
            </w:pPr>
            <w:r>
              <w:rPr>
                <w:rFonts w:hint="eastAsia"/>
                <w:sz w:val="18"/>
                <w:szCs w:val="18"/>
              </w:rPr>
              <w:t>DL/T 5210.1表5.12.9</w:t>
            </w:r>
          </w:p>
        </w:tc>
      </w:tr>
      <w:tr w14:paraId="6901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CB819DE">
            <w:pPr>
              <w:jc w:val="center"/>
              <w:rPr>
                <w:rFonts w:hint="eastAsia"/>
                <w:sz w:val="18"/>
                <w:szCs w:val="18"/>
              </w:rPr>
            </w:pPr>
          </w:p>
        </w:tc>
        <w:tc>
          <w:tcPr>
            <w:tcW w:w="795" w:type="dxa"/>
            <w:vAlign w:val="center"/>
          </w:tcPr>
          <w:p w14:paraId="5DC528EC">
            <w:pPr>
              <w:jc w:val="center"/>
              <w:rPr>
                <w:rFonts w:hint="eastAsia"/>
                <w:sz w:val="18"/>
                <w:szCs w:val="18"/>
              </w:rPr>
            </w:pPr>
          </w:p>
        </w:tc>
        <w:tc>
          <w:tcPr>
            <w:tcW w:w="795" w:type="dxa"/>
            <w:vAlign w:val="center"/>
          </w:tcPr>
          <w:p w14:paraId="6FBFC650">
            <w:pPr>
              <w:jc w:val="center"/>
              <w:rPr>
                <w:rFonts w:hint="eastAsia"/>
                <w:sz w:val="18"/>
                <w:szCs w:val="18"/>
              </w:rPr>
            </w:pPr>
          </w:p>
        </w:tc>
        <w:tc>
          <w:tcPr>
            <w:tcW w:w="795" w:type="dxa"/>
            <w:vAlign w:val="center"/>
          </w:tcPr>
          <w:p w14:paraId="2B27F070">
            <w:pPr>
              <w:jc w:val="center"/>
              <w:rPr>
                <w:rFonts w:hint="eastAsia"/>
                <w:sz w:val="18"/>
                <w:szCs w:val="18"/>
              </w:rPr>
            </w:pPr>
          </w:p>
        </w:tc>
        <w:tc>
          <w:tcPr>
            <w:tcW w:w="794" w:type="dxa"/>
            <w:vAlign w:val="center"/>
          </w:tcPr>
          <w:p w14:paraId="363FB874">
            <w:pPr>
              <w:jc w:val="center"/>
              <w:rPr>
                <w:rFonts w:hint="eastAsia"/>
                <w:sz w:val="18"/>
                <w:szCs w:val="18"/>
              </w:rPr>
            </w:pPr>
          </w:p>
        </w:tc>
        <w:tc>
          <w:tcPr>
            <w:tcW w:w="794" w:type="dxa"/>
            <w:vAlign w:val="center"/>
          </w:tcPr>
          <w:p w14:paraId="459403B8">
            <w:pPr>
              <w:jc w:val="center"/>
              <w:rPr>
                <w:rFonts w:hint="eastAsia"/>
                <w:sz w:val="18"/>
                <w:szCs w:val="18"/>
              </w:rPr>
            </w:pPr>
            <w:r>
              <w:rPr>
                <w:rFonts w:hint="eastAsia"/>
                <w:sz w:val="18"/>
                <w:szCs w:val="18"/>
              </w:rPr>
              <w:t>02</w:t>
            </w:r>
          </w:p>
        </w:tc>
        <w:tc>
          <w:tcPr>
            <w:tcW w:w="2392" w:type="dxa"/>
            <w:vAlign w:val="center"/>
          </w:tcPr>
          <w:p w14:paraId="5A5F91EB">
            <w:pPr>
              <w:jc w:val="center"/>
              <w:rPr>
                <w:rFonts w:hint="eastAsia"/>
                <w:sz w:val="18"/>
                <w:szCs w:val="18"/>
              </w:rPr>
            </w:pPr>
            <w:r>
              <w:rPr>
                <w:rFonts w:hint="eastAsia"/>
                <w:sz w:val="18"/>
                <w:szCs w:val="18"/>
              </w:rPr>
              <w:t>混凝土施工</w:t>
            </w:r>
          </w:p>
        </w:tc>
        <w:tc>
          <w:tcPr>
            <w:tcW w:w="794" w:type="dxa"/>
            <w:vAlign w:val="center"/>
          </w:tcPr>
          <w:p w14:paraId="1F6DC9AD">
            <w:pPr>
              <w:jc w:val="center"/>
              <w:rPr>
                <w:rFonts w:hint="eastAsia"/>
                <w:sz w:val="18"/>
                <w:szCs w:val="18"/>
              </w:rPr>
            </w:pPr>
            <w:r>
              <w:rPr>
                <w:sz w:val="18"/>
                <w:szCs w:val="18"/>
              </w:rPr>
              <w:t>√</w:t>
            </w:r>
          </w:p>
        </w:tc>
        <w:tc>
          <w:tcPr>
            <w:tcW w:w="794" w:type="dxa"/>
            <w:vAlign w:val="center"/>
          </w:tcPr>
          <w:p w14:paraId="51DEBB80">
            <w:pPr>
              <w:jc w:val="center"/>
              <w:rPr>
                <w:rFonts w:hint="eastAsia"/>
                <w:sz w:val="18"/>
                <w:szCs w:val="18"/>
              </w:rPr>
            </w:pPr>
            <w:r>
              <w:rPr>
                <w:sz w:val="18"/>
                <w:szCs w:val="18"/>
              </w:rPr>
              <w:t>√</w:t>
            </w:r>
          </w:p>
        </w:tc>
        <w:tc>
          <w:tcPr>
            <w:tcW w:w="794" w:type="dxa"/>
            <w:vAlign w:val="center"/>
          </w:tcPr>
          <w:p w14:paraId="68CC0C8B">
            <w:pPr>
              <w:jc w:val="center"/>
              <w:rPr>
                <w:rFonts w:hint="eastAsia"/>
                <w:sz w:val="18"/>
                <w:szCs w:val="18"/>
              </w:rPr>
            </w:pPr>
          </w:p>
        </w:tc>
        <w:tc>
          <w:tcPr>
            <w:tcW w:w="794" w:type="dxa"/>
            <w:vAlign w:val="center"/>
          </w:tcPr>
          <w:p w14:paraId="770A11AD">
            <w:pPr>
              <w:jc w:val="center"/>
              <w:rPr>
                <w:rFonts w:hint="eastAsia"/>
                <w:sz w:val="18"/>
                <w:szCs w:val="18"/>
              </w:rPr>
            </w:pPr>
          </w:p>
        </w:tc>
        <w:tc>
          <w:tcPr>
            <w:tcW w:w="794" w:type="dxa"/>
            <w:vAlign w:val="center"/>
          </w:tcPr>
          <w:p w14:paraId="58550A3D">
            <w:pPr>
              <w:jc w:val="center"/>
              <w:rPr>
                <w:rFonts w:hint="eastAsia"/>
                <w:sz w:val="18"/>
                <w:szCs w:val="18"/>
              </w:rPr>
            </w:pPr>
            <w:r>
              <w:rPr>
                <w:sz w:val="18"/>
                <w:szCs w:val="18"/>
              </w:rPr>
              <w:t>√</w:t>
            </w:r>
          </w:p>
        </w:tc>
        <w:tc>
          <w:tcPr>
            <w:tcW w:w="794" w:type="dxa"/>
            <w:vAlign w:val="center"/>
          </w:tcPr>
          <w:p w14:paraId="5176B1AE">
            <w:pPr>
              <w:jc w:val="center"/>
              <w:rPr>
                <w:rFonts w:hint="eastAsia"/>
                <w:sz w:val="18"/>
                <w:szCs w:val="18"/>
              </w:rPr>
            </w:pPr>
          </w:p>
        </w:tc>
        <w:tc>
          <w:tcPr>
            <w:tcW w:w="2248" w:type="dxa"/>
            <w:vAlign w:val="center"/>
          </w:tcPr>
          <w:p w14:paraId="518B5326">
            <w:pPr>
              <w:jc w:val="center"/>
              <w:rPr>
                <w:rFonts w:hint="eastAsia"/>
                <w:sz w:val="18"/>
                <w:szCs w:val="18"/>
              </w:rPr>
            </w:pPr>
            <w:r>
              <w:rPr>
                <w:rFonts w:hint="eastAsia"/>
                <w:sz w:val="18"/>
                <w:szCs w:val="18"/>
              </w:rPr>
              <w:t>DL/T 5210.1表5.12.10</w:t>
            </w:r>
          </w:p>
        </w:tc>
      </w:tr>
      <w:tr w14:paraId="50FD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4D84B75">
            <w:pPr>
              <w:jc w:val="center"/>
              <w:rPr>
                <w:rFonts w:hint="eastAsia"/>
                <w:sz w:val="18"/>
                <w:szCs w:val="18"/>
              </w:rPr>
            </w:pPr>
          </w:p>
        </w:tc>
        <w:tc>
          <w:tcPr>
            <w:tcW w:w="795" w:type="dxa"/>
            <w:vAlign w:val="center"/>
          </w:tcPr>
          <w:p w14:paraId="78D379C7">
            <w:pPr>
              <w:jc w:val="center"/>
              <w:rPr>
                <w:rFonts w:hint="eastAsia"/>
                <w:sz w:val="18"/>
                <w:szCs w:val="18"/>
              </w:rPr>
            </w:pPr>
          </w:p>
        </w:tc>
        <w:tc>
          <w:tcPr>
            <w:tcW w:w="795" w:type="dxa"/>
            <w:vAlign w:val="center"/>
          </w:tcPr>
          <w:p w14:paraId="63F3C2EC">
            <w:pPr>
              <w:jc w:val="center"/>
              <w:rPr>
                <w:rFonts w:hint="eastAsia"/>
                <w:sz w:val="18"/>
                <w:szCs w:val="18"/>
              </w:rPr>
            </w:pPr>
          </w:p>
        </w:tc>
        <w:tc>
          <w:tcPr>
            <w:tcW w:w="795" w:type="dxa"/>
            <w:vAlign w:val="center"/>
          </w:tcPr>
          <w:p w14:paraId="1989CCDA">
            <w:pPr>
              <w:jc w:val="center"/>
              <w:rPr>
                <w:rFonts w:hint="eastAsia"/>
                <w:sz w:val="18"/>
                <w:szCs w:val="18"/>
              </w:rPr>
            </w:pPr>
          </w:p>
        </w:tc>
        <w:tc>
          <w:tcPr>
            <w:tcW w:w="794" w:type="dxa"/>
            <w:vAlign w:val="center"/>
          </w:tcPr>
          <w:p w14:paraId="56847700">
            <w:pPr>
              <w:jc w:val="center"/>
              <w:rPr>
                <w:rFonts w:hint="eastAsia"/>
                <w:sz w:val="18"/>
                <w:szCs w:val="18"/>
              </w:rPr>
            </w:pPr>
          </w:p>
        </w:tc>
        <w:tc>
          <w:tcPr>
            <w:tcW w:w="794" w:type="dxa"/>
            <w:vAlign w:val="center"/>
          </w:tcPr>
          <w:p w14:paraId="32D6107F">
            <w:pPr>
              <w:jc w:val="center"/>
              <w:rPr>
                <w:rFonts w:hint="eastAsia"/>
                <w:sz w:val="18"/>
                <w:szCs w:val="18"/>
              </w:rPr>
            </w:pPr>
            <w:r>
              <w:rPr>
                <w:rFonts w:hint="eastAsia"/>
                <w:sz w:val="18"/>
                <w:szCs w:val="18"/>
              </w:rPr>
              <w:t>03</w:t>
            </w:r>
          </w:p>
        </w:tc>
        <w:tc>
          <w:tcPr>
            <w:tcW w:w="2392" w:type="dxa"/>
            <w:vAlign w:val="center"/>
          </w:tcPr>
          <w:p w14:paraId="59439547">
            <w:pPr>
              <w:jc w:val="center"/>
              <w:rPr>
                <w:rFonts w:hint="eastAsia"/>
                <w:sz w:val="18"/>
                <w:szCs w:val="18"/>
              </w:rPr>
            </w:pPr>
            <w:r>
              <w:rPr>
                <w:rFonts w:hint="eastAsia"/>
                <w:sz w:val="18"/>
                <w:szCs w:val="18"/>
              </w:rPr>
              <w:t>水泥混凝土面层</w:t>
            </w:r>
          </w:p>
        </w:tc>
        <w:tc>
          <w:tcPr>
            <w:tcW w:w="794" w:type="dxa"/>
            <w:vAlign w:val="center"/>
          </w:tcPr>
          <w:p w14:paraId="10C2A707">
            <w:pPr>
              <w:jc w:val="center"/>
              <w:rPr>
                <w:rFonts w:hint="eastAsia"/>
                <w:sz w:val="18"/>
                <w:szCs w:val="18"/>
              </w:rPr>
            </w:pPr>
            <w:r>
              <w:rPr>
                <w:sz w:val="18"/>
                <w:szCs w:val="18"/>
              </w:rPr>
              <w:t>√</w:t>
            </w:r>
          </w:p>
        </w:tc>
        <w:tc>
          <w:tcPr>
            <w:tcW w:w="794" w:type="dxa"/>
            <w:vAlign w:val="center"/>
          </w:tcPr>
          <w:p w14:paraId="168E700B">
            <w:pPr>
              <w:jc w:val="center"/>
              <w:rPr>
                <w:rFonts w:hint="eastAsia"/>
                <w:sz w:val="18"/>
                <w:szCs w:val="18"/>
              </w:rPr>
            </w:pPr>
            <w:r>
              <w:rPr>
                <w:sz w:val="18"/>
                <w:szCs w:val="18"/>
              </w:rPr>
              <w:t>√</w:t>
            </w:r>
          </w:p>
        </w:tc>
        <w:tc>
          <w:tcPr>
            <w:tcW w:w="794" w:type="dxa"/>
            <w:vAlign w:val="center"/>
          </w:tcPr>
          <w:p w14:paraId="716D07D2">
            <w:pPr>
              <w:jc w:val="center"/>
              <w:rPr>
                <w:rFonts w:hint="eastAsia"/>
                <w:sz w:val="18"/>
                <w:szCs w:val="18"/>
              </w:rPr>
            </w:pPr>
          </w:p>
        </w:tc>
        <w:tc>
          <w:tcPr>
            <w:tcW w:w="794" w:type="dxa"/>
            <w:vAlign w:val="center"/>
          </w:tcPr>
          <w:p w14:paraId="7ED1FB78">
            <w:pPr>
              <w:jc w:val="center"/>
              <w:rPr>
                <w:rFonts w:hint="eastAsia"/>
                <w:sz w:val="18"/>
                <w:szCs w:val="18"/>
              </w:rPr>
            </w:pPr>
          </w:p>
        </w:tc>
        <w:tc>
          <w:tcPr>
            <w:tcW w:w="794" w:type="dxa"/>
            <w:vAlign w:val="center"/>
          </w:tcPr>
          <w:p w14:paraId="58A93848">
            <w:pPr>
              <w:jc w:val="center"/>
              <w:rPr>
                <w:rFonts w:hint="eastAsia"/>
                <w:sz w:val="18"/>
                <w:szCs w:val="18"/>
              </w:rPr>
            </w:pPr>
            <w:r>
              <w:rPr>
                <w:sz w:val="18"/>
                <w:szCs w:val="18"/>
              </w:rPr>
              <w:t>√</w:t>
            </w:r>
          </w:p>
        </w:tc>
        <w:tc>
          <w:tcPr>
            <w:tcW w:w="794" w:type="dxa"/>
            <w:vAlign w:val="center"/>
          </w:tcPr>
          <w:p w14:paraId="6EE10E93">
            <w:pPr>
              <w:jc w:val="center"/>
              <w:rPr>
                <w:rFonts w:hint="eastAsia"/>
                <w:sz w:val="18"/>
                <w:szCs w:val="18"/>
              </w:rPr>
            </w:pPr>
          </w:p>
        </w:tc>
        <w:tc>
          <w:tcPr>
            <w:tcW w:w="2248" w:type="dxa"/>
            <w:vAlign w:val="center"/>
          </w:tcPr>
          <w:p w14:paraId="4AF9173C">
            <w:pPr>
              <w:jc w:val="center"/>
              <w:rPr>
                <w:rFonts w:hint="eastAsia"/>
                <w:sz w:val="18"/>
                <w:szCs w:val="18"/>
              </w:rPr>
            </w:pPr>
            <w:r>
              <w:rPr>
                <w:rFonts w:hint="eastAsia"/>
                <w:sz w:val="18"/>
                <w:szCs w:val="18"/>
              </w:rPr>
              <w:t>DL/T 5210.1表5.37.9</w:t>
            </w:r>
          </w:p>
        </w:tc>
      </w:tr>
      <w:tr w14:paraId="1F9F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E91D19C">
            <w:pPr>
              <w:jc w:val="center"/>
              <w:rPr>
                <w:rFonts w:hint="eastAsia"/>
                <w:sz w:val="18"/>
                <w:szCs w:val="18"/>
              </w:rPr>
            </w:pPr>
          </w:p>
        </w:tc>
        <w:tc>
          <w:tcPr>
            <w:tcW w:w="795" w:type="dxa"/>
            <w:vAlign w:val="center"/>
          </w:tcPr>
          <w:p w14:paraId="5B231A2C">
            <w:pPr>
              <w:jc w:val="center"/>
              <w:rPr>
                <w:rFonts w:hint="eastAsia"/>
                <w:sz w:val="18"/>
                <w:szCs w:val="18"/>
              </w:rPr>
            </w:pPr>
          </w:p>
        </w:tc>
        <w:tc>
          <w:tcPr>
            <w:tcW w:w="795" w:type="dxa"/>
            <w:vAlign w:val="center"/>
          </w:tcPr>
          <w:p w14:paraId="6CAFF547">
            <w:pPr>
              <w:jc w:val="center"/>
              <w:rPr>
                <w:rFonts w:hint="eastAsia"/>
                <w:sz w:val="18"/>
                <w:szCs w:val="18"/>
              </w:rPr>
            </w:pPr>
          </w:p>
        </w:tc>
        <w:tc>
          <w:tcPr>
            <w:tcW w:w="795" w:type="dxa"/>
            <w:vAlign w:val="center"/>
          </w:tcPr>
          <w:p w14:paraId="3561A931">
            <w:pPr>
              <w:jc w:val="center"/>
              <w:rPr>
                <w:rFonts w:hint="eastAsia"/>
                <w:sz w:val="18"/>
                <w:szCs w:val="18"/>
              </w:rPr>
            </w:pPr>
            <w:r>
              <w:rPr>
                <w:rFonts w:hint="eastAsia"/>
                <w:sz w:val="18"/>
                <w:szCs w:val="18"/>
              </w:rPr>
              <w:t>02</w:t>
            </w:r>
          </w:p>
        </w:tc>
        <w:tc>
          <w:tcPr>
            <w:tcW w:w="794" w:type="dxa"/>
            <w:vAlign w:val="center"/>
          </w:tcPr>
          <w:p w14:paraId="7EA49523">
            <w:pPr>
              <w:jc w:val="center"/>
              <w:rPr>
                <w:rFonts w:hint="eastAsia"/>
                <w:sz w:val="18"/>
                <w:szCs w:val="18"/>
              </w:rPr>
            </w:pPr>
          </w:p>
        </w:tc>
        <w:tc>
          <w:tcPr>
            <w:tcW w:w="794" w:type="dxa"/>
            <w:vAlign w:val="center"/>
          </w:tcPr>
          <w:p w14:paraId="0AFA65D7">
            <w:pPr>
              <w:jc w:val="center"/>
              <w:rPr>
                <w:rFonts w:hint="eastAsia"/>
                <w:sz w:val="18"/>
                <w:szCs w:val="18"/>
              </w:rPr>
            </w:pPr>
          </w:p>
        </w:tc>
        <w:tc>
          <w:tcPr>
            <w:tcW w:w="2392" w:type="dxa"/>
            <w:vAlign w:val="center"/>
          </w:tcPr>
          <w:p w14:paraId="4321A1FA">
            <w:pPr>
              <w:jc w:val="center"/>
              <w:rPr>
                <w:rFonts w:hint="eastAsia"/>
                <w:sz w:val="18"/>
                <w:szCs w:val="18"/>
              </w:rPr>
            </w:pPr>
            <w:r>
              <w:rPr>
                <w:rFonts w:hint="eastAsia"/>
                <w:sz w:val="18"/>
                <w:szCs w:val="18"/>
              </w:rPr>
              <w:t>沥青路面</w:t>
            </w:r>
          </w:p>
        </w:tc>
        <w:tc>
          <w:tcPr>
            <w:tcW w:w="794" w:type="dxa"/>
            <w:vAlign w:val="center"/>
          </w:tcPr>
          <w:p w14:paraId="7C4FC87C">
            <w:pPr>
              <w:jc w:val="center"/>
              <w:rPr>
                <w:rFonts w:hint="eastAsia"/>
                <w:sz w:val="18"/>
                <w:szCs w:val="18"/>
              </w:rPr>
            </w:pPr>
            <w:r>
              <w:rPr>
                <w:sz w:val="18"/>
                <w:szCs w:val="18"/>
              </w:rPr>
              <w:t>√</w:t>
            </w:r>
          </w:p>
        </w:tc>
        <w:tc>
          <w:tcPr>
            <w:tcW w:w="794" w:type="dxa"/>
            <w:vAlign w:val="center"/>
          </w:tcPr>
          <w:p w14:paraId="1BCB46FE">
            <w:pPr>
              <w:jc w:val="center"/>
              <w:rPr>
                <w:rFonts w:hint="eastAsia"/>
                <w:sz w:val="18"/>
                <w:szCs w:val="18"/>
              </w:rPr>
            </w:pPr>
            <w:r>
              <w:rPr>
                <w:sz w:val="18"/>
                <w:szCs w:val="18"/>
              </w:rPr>
              <w:t>√</w:t>
            </w:r>
          </w:p>
        </w:tc>
        <w:tc>
          <w:tcPr>
            <w:tcW w:w="794" w:type="dxa"/>
            <w:vAlign w:val="center"/>
          </w:tcPr>
          <w:p w14:paraId="606F412F">
            <w:pPr>
              <w:jc w:val="center"/>
              <w:rPr>
                <w:rFonts w:hint="eastAsia"/>
                <w:sz w:val="18"/>
                <w:szCs w:val="18"/>
              </w:rPr>
            </w:pPr>
          </w:p>
        </w:tc>
        <w:tc>
          <w:tcPr>
            <w:tcW w:w="794" w:type="dxa"/>
            <w:vAlign w:val="center"/>
          </w:tcPr>
          <w:p w14:paraId="272489C8">
            <w:pPr>
              <w:jc w:val="center"/>
              <w:rPr>
                <w:rFonts w:hint="eastAsia"/>
                <w:sz w:val="18"/>
                <w:szCs w:val="18"/>
              </w:rPr>
            </w:pPr>
          </w:p>
        </w:tc>
        <w:tc>
          <w:tcPr>
            <w:tcW w:w="794" w:type="dxa"/>
            <w:vAlign w:val="center"/>
          </w:tcPr>
          <w:p w14:paraId="3FC6921A">
            <w:pPr>
              <w:jc w:val="center"/>
              <w:rPr>
                <w:rFonts w:hint="eastAsia"/>
                <w:sz w:val="18"/>
                <w:szCs w:val="18"/>
              </w:rPr>
            </w:pPr>
            <w:r>
              <w:rPr>
                <w:sz w:val="18"/>
                <w:szCs w:val="18"/>
              </w:rPr>
              <w:t>√</w:t>
            </w:r>
          </w:p>
        </w:tc>
        <w:tc>
          <w:tcPr>
            <w:tcW w:w="794" w:type="dxa"/>
            <w:vAlign w:val="center"/>
          </w:tcPr>
          <w:p w14:paraId="3FDFBE1F">
            <w:pPr>
              <w:jc w:val="center"/>
              <w:rPr>
                <w:rFonts w:hint="eastAsia"/>
                <w:sz w:val="18"/>
                <w:szCs w:val="18"/>
              </w:rPr>
            </w:pPr>
          </w:p>
        </w:tc>
        <w:tc>
          <w:tcPr>
            <w:tcW w:w="2248" w:type="dxa"/>
            <w:vAlign w:val="center"/>
          </w:tcPr>
          <w:p w14:paraId="058D7A77">
            <w:pPr>
              <w:jc w:val="center"/>
              <w:rPr>
                <w:rFonts w:hint="eastAsia"/>
                <w:sz w:val="18"/>
                <w:szCs w:val="18"/>
              </w:rPr>
            </w:pPr>
            <w:r>
              <w:rPr>
                <w:rFonts w:hint="eastAsia"/>
                <w:sz w:val="18"/>
                <w:szCs w:val="18"/>
              </w:rPr>
              <w:t>DL/T 5210.1表3.0.12-3</w:t>
            </w:r>
          </w:p>
        </w:tc>
      </w:tr>
      <w:tr w14:paraId="2518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28D83D0">
            <w:pPr>
              <w:jc w:val="center"/>
              <w:rPr>
                <w:rFonts w:hint="eastAsia"/>
                <w:sz w:val="18"/>
                <w:szCs w:val="18"/>
              </w:rPr>
            </w:pPr>
          </w:p>
        </w:tc>
        <w:tc>
          <w:tcPr>
            <w:tcW w:w="795" w:type="dxa"/>
            <w:vAlign w:val="center"/>
          </w:tcPr>
          <w:p w14:paraId="1A06A851">
            <w:pPr>
              <w:jc w:val="center"/>
              <w:rPr>
                <w:rFonts w:hint="eastAsia"/>
                <w:sz w:val="18"/>
                <w:szCs w:val="18"/>
              </w:rPr>
            </w:pPr>
          </w:p>
        </w:tc>
        <w:tc>
          <w:tcPr>
            <w:tcW w:w="795" w:type="dxa"/>
            <w:vAlign w:val="center"/>
          </w:tcPr>
          <w:p w14:paraId="0C73F888">
            <w:pPr>
              <w:jc w:val="center"/>
              <w:rPr>
                <w:rFonts w:hint="eastAsia"/>
                <w:sz w:val="18"/>
                <w:szCs w:val="18"/>
              </w:rPr>
            </w:pPr>
          </w:p>
        </w:tc>
        <w:tc>
          <w:tcPr>
            <w:tcW w:w="795" w:type="dxa"/>
            <w:vAlign w:val="center"/>
          </w:tcPr>
          <w:p w14:paraId="5812295C">
            <w:pPr>
              <w:jc w:val="center"/>
              <w:rPr>
                <w:rFonts w:hint="eastAsia"/>
                <w:sz w:val="18"/>
                <w:szCs w:val="18"/>
              </w:rPr>
            </w:pPr>
          </w:p>
        </w:tc>
        <w:tc>
          <w:tcPr>
            <w:tcW w:w="794" w:type="dxa"/>
            <w:vAlign w:val="center"/>
          </w:tcPr>
          <w:p w14:paraId="4BC991DA">
            <w:pPr>
              <w:jc w:val="center"/>
              <w:rPr>
                <w:rFonts w:hint="eastAsia"/>
                <w:sz w:val="18"/>
                <w:szCs w:val="18"/>
              </w:rPr>
            </w:pPr>
            <w:r>
              <w:rPr>
                <w:rFonts w:hint="eastAsia"/>
                <w:sz w:val="18"/>
                <w:szCs w:val="18"/>
              </w:rPr>
              <w:t>01</w:t>
            </w:r>
          </w:p>
        </w:tc>
        <w:tc>
          <w:tcPr>
            <w:tcW w:w="794" w:type="dxa"/>
            <w:vAlign w:val="center"/>
          </w:tcPr>
          <w:p w14:paraId="0EED3376">
            <w:pPr>
              <w:jc w:val="center"/>
              <w:rPr>
                <w:rFonts w:hint="eastAsia"/>
                <w:sz w:val="18"/>
                <w:szCs w:val="18"/>
              </w:rPr>
            </w:pPr>
          </w:p>
        </w:tc>
        <w:tc>
          <w:tcPr>
            <w:tcW w:w="2392" w:type="dxa"/>
            <w:vAlign w:val="center"/>
          </w:tcPr>
          <w:p w14:paraId="3CDBF27C">
            <w:pPr>
              <w:jc w:val="center"/>
              <w:rPr>
                <w:rFonts w:hint="eastAsia"/>
                <w:sz w:val="18"/>
                <w:szCs w:val="18"/>
              </w:rPr>
            </w:pPr>
            <w:r>
              <w:rPr>
                <w:rFonts w:hint="eastAsia"/>
                <w:sz w:val="18"/>
                <w:szCs w:val="18"/>
              </w:rPr>
              <w:t>沥青路面</w:t>
            </w:r>
          </w:p>
        </w:tc>
        <w:tc>
          <w:tcPr>
            <w:tcW w:w="794" w:type="dxa"/>
            <w:vAlign w:val="center"/>
          </w:tcPr>
          <w:p w14:paraId="5CF256DD">
            <w:pPr>
              <w:jc w:val="center"/>
              <w:rPr>
                <w:rFonts w:hint="eastAsia"/>
                <w:sz w:val="18"/>
                <w:szCs w:val="18"/>
              </w:rPr>
            </w:pPr>
            <w:r>
              <w:rPr>
                <w:sz w:val="18"/>
                <w:szCs w:val="18"/>
              </w:rPr>
              <w:t>√</w:t>
            </w:r>
          </w:p>
        </w:tc>
        <w:tc>
          <w:tcPr>
            <w:tcW w:w="794" w:type="dxa"/>
            <w:vAlign w:val="center"/>
          </w:tcPr>
          <w:p w14:paraId="57FB31A1">
            <w:pPr>
              <w:jc w:val="center"/>
              <w:rPr>
                <w:rFonts w:hint="eastAsia"/>
                <w:sz w:val="18"/>
                <w:szCs w:val="18"/>
              </w:rPr>
            </w:pPr>
            <w:r>
              <w:rPr>
                <w:sz w:val="18"/>
                <w:szCs w:val="18"/>
              </w:rPr>
              <w:t>√</w:t>
            </w:r>
          </w:p>
        </w:tc>
        <w:tc>
          <w:tcPr>
            <w:tcW w:w="794" w:type="dxa"/>
            <w:vAlign w:val="center"/>
          </w:tcPr>
          <w:p w14:paraId="5AABC30E">
            <w:pPr>
              <w:jc w:val="center"/>
              <w:rPr>
                <w:rFonts w:hint="eastAsia"/>
                <w:sz w:val="18"/>
                <w:szCs w:val="18"/>
              </w:rPr>
            </w:pPr>
          </w:p>
        </w:tc>
        <w:tc>
          <w:tcPr>
            <w:tcW w:w="794" w:type="dxa"/>
            <w:vAlign w:val="center"/>
          </w:tcPr>
          <w:p w14:paraId="0A66DA90">
            <w:pPr>
              <w:jc w:val="center"/>
              <w:rPr>
                <w:rFonts w:hint="eastAsia"/>
                <w:sz w:val="18"/>
                <w:szCs w:val="18"/>
              </w:rPr>
            </w:pPr>
          </w:p>
        </w:tc>
        <w:tc>
          <w:tcPr>
            <w:tcW w:w="794" w:type="dxa"/>
            <w:vAlign w:val="center"/>
          </w:tcPr>
          <w:p w14:paraId="26DB7E10">
            <w:pPr>
              <w:jc w:val="center"/>
              <w:rPr>
                <w:rFonts w:hint="eastAsia"/>
                <w:sz w:val="18"/>
                <w:szCs w:val="18"/>
              </w:rPr>
            </w:pPr>
            <w:r>
              <w:rPr>
                <w:sz w:val="18"/>
                <w:szCs w:val="18"/>
              </w:rPr>
              <w:t>√</w:t>
            </w:r>
          </w:p>
        </w:tc>
        <w:tc>
          <w:tcPr>
            <w:tcW w:w="794" w:type="dxa"/>
            <w:vAlign w:val="center"/>
          </w:tcPr>
          <w:p w14:paraId="4D7FE4AF">
            <w:pPr>
              <w:jc w:val="center"/>
              <w:rPr>
                <w:rFonts w:hint="eastAsia"/>
                <w:sz w:val="18"/>
                <w:szCs w:val="18"/>
              </w:rPr>
            </w:pPr>
          </w:p>
        </w:tc>
        <w:tc>
          <w:tcPr>
            <w:tcW w:w="2248" w:type="dxa"/>
            <w:vAlign w:val="center"/>
          </w:tcPr>
          <w:p w14:paraId="3E74E23E">
            <w:pPr>
              <w:jc w:val="center"/>
              <w:rPr>
                <w:rFonts w:hint="eastAsia"/>
                <w:sz w:val="18"/>
                <w:szCs w:val="18"/>
              </w:rPr>
            </w:pPr>
            <w:r>
              <w:rPr>
                <w:rFonts w:hint="eastAsia"/>
                <w:sz w:val="18"/>
                <w:szCs w:val="18"/>
              </w:rPr>
              <w:t>DL/T 5210.1表3.0.12-2</w:t>
            </w:r>
          </w:p>
        </w:tc>
      </w:tr>
      <w:tr w14:paraId="7041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F92F6A5">
            <w:pPr>
              <w:jc w:val="center"/>
              <w:rPr>
                <w:rFonts w:hint="eastAsia"/>
                <w:sz w:val="18"/>
                <w:szCs w:val="18"/>
              </w:rPr>
            </w:pPr>
          </w:p>
        </w:tc>
        <w:tc>
          <w:tcPr>
            <w:tcW w:w="795" w:type="dxa"/>
            <w:vAlign w:val="center"/>
          </w:tcPr>
          <w:p w14:paraId="340CF2AE">
            <w:pPr>
              <w:jc w:val="center"/>
              <w:rPr>
                <w:rFonts w:hint="eastAsia"/>
                <w:sz w:val="18"/>
                <w:szCs w:val="18"/>
              </w:rPr>
            </w:pPr>
          </w:p>
        </w:tc>
        <w:tc>
          <w:tcPr>
            <w:tcW w:w="795" w:type="dxa"/>
            <w:vAlign w:val="center"/>
          </w:tcPr>
          <w:p w14:paraId="6FC6D5C6">
            <w:pPr>
              <w:jc w:val="center"/>
              <w:rPr>
                <w:rFonts w:hint="eastAsia"/>
                <w:sz w:val="18"/>
                <w:szCs w:val="18"/>
              </w:rPr>
            </w:pPr>
          </w:p>
        </w:tc>
        <w:tc>
          <w:tcPr>
            <w:tcW w:w="795" w:type="dxa"/>
            <w:vAlign w:val="center"/>
          </w:tcPr>
          <w:p w14:paraId="3A040198">
            <w:pPr>
              <w:jc w:val="center"/>
              <w:rPr>
                <w:rFonts w:hint="eastAsia"/>
                <w:sz w:val="18"/>
                <w:szCs w:val="18"/>
              </w:rPr>
            </w:pPr>
          </w:p>
        </w:tc>
        <w:tc>
          <w:tcPr>
            <w:tcW w:w="794" w:type="dxa"/>
            <w:vAlign w:val="center"/>
          </w:tcPr>
          <w:p w14:paraId="46BDF704">
            <w:pPr>
              <w:jc w:val="center"/>
              <w:rPr>
                <w:rFonts w:hint="eastAsia"/>
                <w:sz w:val="18"/>
                <w:szCs w:val="18"/>
              </w:rPr>
            </w:pPr>
          </w:p>
        </w:tc>
        <w:tc>
          <w:tcPr>
            <w:tcW w:w="794" w:type="dxa"/>
            <w:vAlign w:val="center"/>
          </w:tcPr>
          <w:p w14:paraId="00BA2348">
            <w:pPr>
              <w:jc w:val="center"/>
              <w:rPr>
                <w:rFonts w:hint="eastAsia"/>
                <w:sz w:val="18"/>
                <w:szCs w:val="18"/>
              </w:rPr>
            </w:pPr>
            <w:r>
              <w:rPr>
                <w:rFonts w:hint="eastAsia"/>
                <w:sz w:val="18"/>
                <w:szCs w:val="18"/>
              </w:rPr>
              <w:t>01</w:t>
            </w:r>
          </w:p>
        </w:tc>
        <w:tc>
          <w:tcPr>
            <w:tcW w:w="2392" w:type="dxa"/>
            <w:vAlign w:val="center"/>
          </w:tcPr>
          <w:p w14:paraId="7FE837ED">
            <w:pPr>
              <w:jc w:val="center"/>
              <w:rPr>
                <w:rFonts w:hint="eastAsia"/>
                <w:sz w:val="18"/>
                <w:szCs w:val="18"/>
              </w:rPr>
            </w:pPr>
            <w:r>
              <w:rPr>
                <w:rFonts w:hint="eastAsia"/>
                <w:sz w:val="18"/>
                <w:szCs w:val="18"/>
              </w:rPr>
              <w:t>沥青路面</w:t>
            </w:r>
          </w:p>
        </w:tc>
        <w:tc>
          <w:tcPr>
            <w:tcW w:w="794" w:type="dxa"/>
            <w:vAlign w:val="center"/>
          </w:tcPr>
          <w:p w14:paraId="0AB676D6">
            <w:pPr>
              <w:jc w:val="center"/>
              <w:rPr>
                <w:rFonts w:hint="eastAsia"/>
                <w:sz w:val="18"/>
                <w:szCs w:val="18"/>
              </w:rPr>
            </w:pPr>
            <w:r>
              <w:rPr>
                <w:sz w:val="18"/>
                <w:szCs w:val="18"/>
              </w:rPr>
              <w:t>√</w:t>
            </w:r>
          </w:p>
        </w:tc>
        <w:tc>
          <w:tcPr>
            <w:tcW w:w="794" w:type="dxa"/>
            <w:vAlign w:val="center"/>
          </w:tcPr>
          <w:p w14:paraId="14F9B8CD">
            <w:pPr>
              <w:jc w:val="center"/>
              <w:rPr>
                <w:rFonts w:hint="eastAsia"/>
                <w:sz w:val="18"/>
                <w:szCs w:val="18"/>
              </w:rPr>
            </w:pPr>
            <w:r>
              <w:rPr>
                <w:sz w:val="18"/>
                <w:szCs w:val="18"/>
              </w:rPr>
              <w:t>√</w:t>
            </w:r>
          </w:p>
        </w:tc>
        <w:tc>
          <w:tcPr>
            <w:tcW w:w="794" w:type="dxa"/>
            <w:vAlign w:val="center"/>
          </w:tcPr>
          <w:p w14:paraId="4B3347C5">
            <w:pPr>
              <w:jc w:val="center"/>
              <w:rPr>
                <w:rFonts w:hint="eastAsia"/>
                <w:sz w:val="18"/>
                <w:szCs w:val="18"/>
              </w:rPr>
            </w:pPr>
          </w:p>
        </w:tc>
        <w:tc>
          <w:tcPr>
            <w:tcW w:w="794" w:type="dxa"/>
            <w:vAlign w:val="center"/>
          </w:tcPr>
          <w:p w14:paraId="09552C5B">
            <w:pPr>
              <w:jc w:val="center"/>
              <w:rPr>
                <w:rFonts w:hint="eastAsia"/>
                <w:sz w:val="18"/>
                <w:szCs w:val="18"/>
              </w:rPr>
            </w:pPr>
          </w:p>
        </w:tc>
        <w:tc>
          <w:tcPr>
            <w:tcW w:w="794" w:type="dxa"/>
            <w:vAlign w:val="center"/>
          </w:tcPr>
          <w:p w14:paraId="23936618">
            <w:pPr>
              <w:jc w:val="center"/>
              <w:rPr>
                <w:rFonts w:hint="eastAsia"/>
                <w:sz w:val="18"/>
                <w:szCs w:val="18"/>
              </w:rPr>
            </w:pPr>
            <w:r>
              <w:rPr>
                <w:sz w:val="18"/>
                <w:szCs w:val="18"/>
              </w:rPr>
              <w:t>√</w:t>
            </w:r>
          </w:p>
        </w:tc>
        <w:tc>
          <w:tcPr>
            <w:tcW w:w="794" w:type="dxa"/>
            <w:vAlign w:val="center"/>
          </w:tcPr>
          <w:p w14:paraId="68C061AF">
            <w:pPr>
              <w:jc w:val="center"/>
              <w:rPr>
                <w:rFonts w:hint="eastAsia"/>
                <w:sz w:val="18"/>
                <w:szCs w:val="18"/>
              </w:rPr>
            </w:pPr>
          </w:p>
        </w:tc>
        <w:tc>
          <w:tcPr>
            <w:tcW w:w="2248" w:type="dxa"/>
            <w:vAlign w:val="center"/>
          </w:tcPr>
          <w:p w14:paraId="377074E7">
            <w:pPr>
              <w:jc w:val="center"/>
              <w:rPr>
                <w:rFonts w:hint="eastAsia"/>
                <w:sz w:val="18"/>
                <w:szCs w:val="18"/>
              </w:rPr>
            </w:pPr>
            <w:r>
              <w:rPr>
                <w:rFonts w:hint="eastAsia"/>
                <w:sz w:val="18"/>
                <w:szCs w:val="18"/>
              </w:rPr>
              <w:t>DL/T 5210.1表5.37.10～5.37.12</w:t>
            </w:r>
          </w:p>
        </w:tc>
      </w:tr>
      <w:tr w14:paraId="2F62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16B62DB">
            <w:pPr>
              <w:jc w:val="center"/>
              <w:rPr>
                <w:rFonts w:hint="eastAsia"/>
                <w:sz w:val="18"/>
                <w:szCs w:val="18"/>
              </w:rPr>
            </w:pPr>
          </w:p>
        </w:tc>
        <w:tc>
          <w:tcPr>
            <w:tcW w:w="795" w:type="dxa"/>
            <w:vAlign w:val="center"/>
          </w:tcPr>
          <w:p w14:paraId="2FBC306B">
            <w:pPr>
              <w:jc w:val="center"/>
              <w:rPr>
                <w:rFonts w:hint="eastAsia"/>
                <w:sz w:val="18"/>
                <w:szCs w:val="18"/>
              </w:rPr>
            </w:pPr>
          </w:p>
        </w:tc>
        <w:tc>
          <w:tcPr>
            <w:tcW w:w="795" w:type="dxa"/>
            <w:vAlign w:val="center"/>
          </w:tcPr>
          <w:p w14:paraId="619A4FF0">
            <w:pPr>
              <w:jc w:val="center"/>
              <w:rPr>
                <w:rFonts w:hint="eastAsia"/>
                <w:sz w:val="18"/>
                <w:szCs w:val="18"/>
              </w:rPr>
            </w:pPr>
          </w:p>
        </w:tc>
        <w:tc>
          <w:tcPr>
            <w:tcW w:w="795" w:type="dxa"/>
            <w:vAlign w:val="center"/>
          </w:tcPr>
          <w:p w14:paraId="77F98692">
            <w:pPr>
              <w:jc w:val="center"/>
              <w:rPr>
                <w:rFonts w:hint="eastAsia"/>
                <w:sz w:val="18"/>
                <w:szCs w:val="18"/>
              </w:rPr>
            </w:pPr>
            <w:r>
              <w:rPr>
                <w:rFonts w:hint="eastAsia"/>
                <w:sz w:val="18"/>
                <w:szCs w:val="18"/>
              </w:rPr>
              <w:t>03</w:t>
            </w:r>
          </w:p>
        </w:tc>
        <w:tc>
          <w:tcPr>
            <w:tcW w:w="794" w:type="dxa"/>
            <w:vAlign w:val="center"/>
          </w:tcPr>
          <w:p w14:paraId="3AAC8DD2">
            <w:pPr>
              <w:jc w:val="center"/>
              <w:rPr>
                <w:rFonts w:hint="eastAsia"/>
                <w:sz w:val="18"/>
                <w:szCs w:val="18"/>
              </w:rPr>
            </w:pPr>
          </w:p>
        </w:tc>
        <w:tc>
          <w:tcPr>
            <w:tcW w:w="794" w:type="dxa"/>
            <w:vAlign w:val="center"/>
          </w:tcPr>
          <w:p w14:paraId="08C971A8">
            <w:pPr>
              <w:jc w:val="center"/>
              <w:rPr>
                <w:rFonts w:hint="eastAsia"/>
                <w:sz w:val="18"/>
                <w:szCs w:val="18"/>
              </w:rPr>
            </w:pPr>
          </w:p>
        </w:tc>
        <w:tc>
          <w:tcPr>
            <w:tcW w:w="2392" w:type="dxa"/>
            <w:vAlign w:val="center"/>
          </w:tcPr>
          <w:p w14:paraId="3319EEA2">
            <w:pPr>
              <w:jc w:val="center"/>
              <w:rPr>
                <w:rFonts w:hint="eastAsia"/>
                <w:sz w:val="18"/>
                <w:szCs w:val="18"/>
              </w:rPr>
            </w:pPr>
            <w:r>
              <w:rPr>
                <w:rFonts w:hint="eastAsia"/>
                <w:sz w:val="18"/>
                <w:szCs w:val="18"/>
              </w:rPr>
              <w:t>人行道路面</w:t>
            </w:r>
          </w:p>
        </w:tc>
        <w:tc>
          <w:tcPr>
            <w:tcW w:w="794" w:type="dxa"/>
            <w:vAlign w:val="center"/>
          </w:tcPr>
          <w:p w14:paraId="04E483F6">
            <w:pPr>
              <w:jc w:val="center"/>
              <w:rPr>
                <w:rFonts w:hint="eastAsia"/>
                <w:sz w:val="18"/>
                <w:szCs w:val="18"/>
              </w:rPr>
            </w:pPr>
            <w:r>
              <w:rPr>
                <w:sz w:val="18"/>
                <w:szCs w:val="18"/>
              </w:rPr>
              <w:t>√</w:t>
            </w:r>
          </w:p>
        </w:tc>
        <w:tc>
          <w:tcPr>
            <w:tcW w:w="794" w:type="dxa"/>
            <w:vAlign w:val="center"/>
          </w:tcPr>
          <w:p w14:paraId="4DA7364E">
            <w:pPr>
              <w:jc w:val="center"/>
              <w:rPr>
                <w:rFonts w:hint="eastAsia"/>
                <w:sz w:val="18"/>
                <w:szCs w:val="18"/>
              </w:rPr>
            </w:pPr>
            <w:r>
              <w:rPr>
                <w:sz w:val="18"/>
                <w:szCs w:val="18"/>
              </w:rPr>
              <w:t>√</w:t>
            </w:r>
          </w:p>
        </w:tc>
        <w:tc>
          <w:tcPr>
            <w:tcW w:w="794" w:type="dxa"/>
            <w:vAlign w:val="center"/>
          </w:tcPr>
          <w:p w14:paraId="22DB222F">
            <w:pPr>
              <w:jc w:val="center"/>
              <w:rPr>
                <w:rFonts w:hint="eastAsia"/>
                <w:sz w:val="18"/>
                <w:szCs w:val="18"/>
              </w:rPr>
            </w:pPr>
          </w:p>
        </w:tc>
        <w:tc>
          <w:tcPr>
            <w:tcW w:w="794" w:type="dxa"/>
            <w:vAlign w:val="center"/>
          </w:tcPr>
          <w:p w14:paraId="4BBB225D">
            <w:pPr>
              <w:jc w:val="center"/>
              <w:rPr>
                <w:rFonts w:hint="eastAsia"/>
                <w:sz w:val="18"/>
                <w:szCs w:val="18"/>
              </w:rPr>
            </w:pPr>
          </w:p>
        </w:tc>
        <w:tc>
          <w:tcPr>
            <w:tcW w:w="794" w:type="dxa"/>
            <w:vAlign w:val="center"/>
          </w:tcPr>
          <w:p w14:paraId="652239F3">
            <w:pPr>
              <w:jc w:val="center"/>
              <w:rPr>
                <w:rFonts w:hint="eastAsia"/>
                <w:sz w:val="18"/>
                <w:szCs w:val="18"/>
              </w:rPr>
            </w:pPr>
            <w:r>
              <w:rPr>
                <w:sz w:val="18"/>
                <w:szCs w:val="18"/>
              </w:rPr>
              <w:t>√</w:t>
            </w:r>
          </w:p>
        </w:tc>
        <w:tc>
          <w:tcPr>
            <w:tcW w:w="794" w:type="dxa"/>
            <w:vAlign w:val="center"/>
          </w:tcPr>
          <w:p w14:paraId="6D161C41">
            <w:pPr>
              <w:jc w:val="center"/>
              <w:rPr>
                <w:rFonts w:hint="eastAsia"/>
                <w:sz w:val="18"/>
                <w:szCs w:val="18"/>
              </w:rPr>
            </w:pPr>
          </w:p>
        </w:tc>
        <w:tc>
          <w:tcPr>
            <w:tcW w:w="2248" w:type="dxa"/>
            <w:vAlign w:val="center"/>
          </w:tcPr>
          <w:p w14:paraId="0446E8EC">
            <w:pPr>
              <w:jc w:val="center"/>
              <w:rPr>
                <w:rFonts w:hint="eastAsia"/>
                <w:sz w:val="18"/>
                <w:szCs w:val="18"/>
              </w:rPr>
            </w:pPr>
            <w:r>
              <w:rPr>
                <w:rFonts w:hint="eastAsia"/>
                <w:sz w:val="18"/>
                <w:szCs w:val="18"/>
              </w:rPr>
              <w:t>DL/T 5210.1表3.0.12-3</w:t>
            </w:r>
          </w:p>
        </w:tc>
      </w:tr>
      <w:tr w14:paraId="75B9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8C65827">
            <w:pPr>
              <w:jc w:val="center"/>
              <w:rPr>
                <w:rFonts w:hint="eastAsia"/>
                <w:sz w:val="18"/>
                <w:szCs w:val="18"/>
              </w:rPr>
            </w:pPr>
          </w:p>
        </w:tc>
        <w:tc>
          <w:tcPr>
            <w:tcW w:w="795" w:type="dxa"/>
            <w:vAlign w:val="center"/>
          </w:tcPr>
          <w:p w14:paraId="1C30BC24">
            <w:pPr>
              <w:jc w:val="center"/>
              <w:rPr>
                <w:rFonts w:hint="eastAsia"/>
                <w:sz w:val="18"/>
                <w:szCs w:val="18"/>
              </w:rPr>
            </w:pPr>
          </w:p>
        </w:tc>
        <w:tc>
          <w:tcPr>
            <w:tcW w:w="795" w:type="dxa"/>
            <w:vAlign w:val="center"/>
          </w:tcPr>
          <w:p w14:paraId="14AE811B">
            <w:pPr>
              <w:jc w:val="center"/>
              <w:rPr>
                <w:rFonts w:hint="eastAsia"/>
                <w:sz w:val="18"/>
                <w:szCs w:val="18"/>
              </w:rPr>
            </w:pPr>
          </w:p>
        </w:tc>
        <w:tc>
          <w:tcPr>
            <w:tcW w:w="795" w:type="dxa"/>
            <w:vAlign w:val="center"/>
          </w:tcPr>
          <w:p w14:paraId="059B9BFD">
            <w:pPr>
              <w:jc w:val="center"/>
              <w:rPr>
                <w:rFonts w:hint="eastAsia"/>
                <w:sz w:val="18"/>
                <w:szCs w:val="18"/>
              </w:rPr>
            </w:pPr>
          </w:p>
        </w:tc>
        <w:tc>
          <w:tcPr>
            <w:tcW w:w="794" w:type="dxa"/>
            <w:vAlign w:val="center"/>
          </w:tcPr>
          <w:p w14:paraId="3DBBEEB6">
            <w:pPr>
              <w:jc w:val="center"/>
              <w:rPr>
                <w:rFonts w:hint="eastAsia"/>
                <w:sz w:val="18"/>
                <w:szCs w:val="18"/>
              </w:rPr>
            </w:pPr>
            <w:r>
              <w:rPr>
                <w:rFonts w:hint="eastAsia"/>
                <w:sz w:val="18"/>
                <w:szCs w:val="18"/>
              </w:rPr>
              <w:t>01</w:t>
            </w:r>
          </w:p>
        </w:tc>
        <w:tc>
          <w:tcPr>
            <w:tcW w:w="794" w:type="dxa"/>
            <w:vAlign w:val="center"/>
          </w:tcPr>
          <w:p w14:paraId="6DC17FA0">
            <w:pPr>
              <w:jc w:val="center"/>
              <w:rPr>
                <w:rFonts w:hint="eastAsia"/>
                <w:sz w:val="18"/>
                <w:szCs w:val="18"/>
              </w:rPr>
            </w:pPr>
          </w:p>
        </w:tc>
        <w:tc>
          <w:tcPr>
            <w:tcW w:w="2392" w:type="dxa"/>
            <w:vAlign w:val="center"/>
          </w:tcPr>
          <w:p w14:paraId="334A1037">
            <w:pPr>
              <w:jc w:val="center"/>
              <w:rPr>
                <w:rFonts w:hint="eastAsia"/>
                <w:sz w:val="18"/>
                <w:szCs w:val="18"/>
              </w:rPr>
            </w:pPr>
            <w:r>
              <w:rPr>
                <w:rFonts w:hint="eastAsia"/>
                <w:sz w:val="18"/>
                <w:szCs w:val="18"/>
              </w:rPr>
              <w:t>人行道路面</w:t>
            </w:r>
          </w:p>
        </w:tc>
        <w:tc>
          <w:tcPr>
            <w:tcW w:w="794" w:type="dxa"/>
            <w:vAlign w:val="center"/>
          </w:tcPr>
          <w:p w14:paraId="3B5CE7D2">
            <w:pPr>
              <w:jc w:val="center"/>
              <w:rPr>
                <w:rFonts w:hint="eastAsia"/>
                <w:sz w:val="18"/>
                <w:szCs w:val="18"/>
              </w:rPr>
            </w:pPr>
            <w:r>
              <w:rPr>
                <w:sz w:val="18"/>
                <w:szCs w:val="18"/>
              </w:rPr>
              <w:t>√</w:t>
            </w:r>
          </w:p>
        </w:tc>
        <w:tc>
          <w:tcPr>
            <w:tcW w:w="794" w:type="dxa"/>
            <w:vAlign w:val="center"/>
          </w:tcPr>
          <w:p w14:paraId="763634F5">
            <w:pPr>
              <w:jc w:val="center"/>
              <w:rPr>
                <w:rFonts w:hint="eastAsia"/>
                <w:sz w:val="18"/>
                <w:szCs w:val="18"/>
              </w:rPr>
            </w:pPr>
            <w:r>
              <w:rPr>
                <w:sz w:val="18"/>
                <w:szCs w:val="18"/>
              </w:rPr>
              <w:t>√</w:t>
            </w:r>
          </w:p>
        </w:tc>
        <w:tc>
          <w:tcPr>
            <w:tcW w:w="794" w:type="dxa"/>
            <w:vAlign w:val="center"/>
          </w:tcPr>
          <w:p w14:paraId="189A9AC2">
            <w:pPr>
              <w:jc w:val="center"/>
              <w:rPr>
                <w:rFonts w:hint="eastAsia"/>
                <w:sz w:val="18"/>
                <w:szCs w:val="18"/>
              </w:rPr>
            </w:pPr>
          </w:p>
        </w:tc>
        <w:tc>
          <w:tcPr>
            <w:tcW w:w="794" w:type="dxa"/>
            <w:vAlign w:val="center"/>
          </w:tcPr>
          <w:p w14:paraId="7E2FD2C6">
            <w:pPr>
              <w:jc w:val="center"/>
              <w:rPr>
                <w:rFonts w:hint="eastAsia"/>
                <w:sz w:val="18"/>
                <w:szCs w:val="18"/>
              </w:rPr>
            </w:pPr>
          </w:p>
        </w:tc>
        <w:tc>
          <w:tcPr>
            <w:tcW w:w="794" w:type="dxa"/>
            <w:vAlign w:val="center"/>
          </w:tcPr>
          <w:p w14:paraId="0BB5EF04">
            <w:pPr>
              <w:jc w:val="center"/>
              <w:rPr>
                <w:rFonts w:hint="eastAsia"/>
                <w:sz w:val="18"/>
                <w:szCs w:val="18"/>
              </w:rPr>
            </w:pPr>
            <w:r>
              <w:rPr>
                <w:sz w:val="18"/>
                <w:szCs w:val="18"/>
              </w:rPr>
              <w:t>√</w:t>
            </w:r>
          </w:p>
        </w:tc>
        <w:tc>
          <w:tcPr>
            <w:tcW w:w="794" w:type="dxa"/>
            <w:vAlign w:val="center"/>
          </w:tcPr>
          <w:p w14:paraId="5D9F344F">
            <w:pPr>
              <w:jc w:val="center"/>
              <w:rPr>
                <w:rFonts w:hint="eastAsia"/>
                <w:sz w:val="18"/>
                <w:szCs w:val="18"/>
              </w:rPr>
            </w:pPr>
          </w:p>
        </w:tc>
        <w:tc>
          <w:tcPr>
            <w:tcW w:w="2248" w:type="dxa"/>
            <w:vAlign w:val="center"/>
          </w:tcPr>
          <w:p w14:paraId="3FA69BF5">
            <w:pPr>
              <w:jc w:val="center"/>
              <w:rPr>
                <w:rFonts w:hint="eastAsia"/>
                <w:sz w:val="18"/>
                <w:szCs w:val="18"/>
              </w:rPr>
            </w:pPr>
            <w:r>
              <w:rPr>
                <w:rFonts w:hint="eastAsia"/>
                <w:sz w:val="18"/>
                <w:szCs w:val="18"/>
              </w:rPr>
              <w:t>DL/T 5210.1表3.0.12-2</w:t>
            </w:r>
          </w:p>
        </w:tc>
      </w:tr>
      <w:tr w14:paraId="35C7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57A0266">
            <w:pPr>
              <w:jc w:val="center"/>
              <w:rPr>
                <w:rFonts w:hint="eastAsia"/>
                <w:sz w:val="18"/>
                <w:szCs w:val="18"/>
              </w:rPr>
            </w:pPr>
          </w:p>
        </w:tc>
        <w:tc>
          <w:tcPr>
            <w:tcW w:w="795" w:type="dxa"/>
            <w:vAlign w:val="center"/>
          </w:tcPr>
          <w:p w14:paraId="64BAF65E">
            <w:pPr>
              <w:jc w:val="center"/>
              <w:rPr>
                <w:rFonts w:hint="eastAsia"/>
                <w:sz w:val="18"/>
                <w:szCs w:val="18"/>
              </w:rPr>
            </w:pPr>
          </w:p>
        </w:tc>
        <w:tc>
          <w:tcPr>
            <w:tcW w:w="795" w:type="dxa"/>
            <w:vAlign w:val="center"/>
          </w:tcPr>
          <w:p w14:paraId="738A62F7">
            <w:pPr>
              <w:jc w:val="center"/>
              <w:rPr>
                <w:rFonts w:hint="eastAsia"/>
                <w:sz w:val="18"/>
                <w:szCs w:val="18"/>
              </w:rPr>
            </w:pPr>
          </w:p>
        </w:tc>
        <w:tc>
          <w:tcPr>
            <w:tcW w:w="795" w:type="dxa"/>
            <w:vAlign w:val="center"/>
          </w:tcPr>
          <w:p w14:paraId="1F039060">
            <w:pPr>
              <w:jc w:val="center"/>
              <w:rPr>
                <w:rFonts w:hint="eastAsia"/>
                <w:sz w:val="18"/>
                <w:szCs w:val="18"/>
              </w:rPr>
            </w:pPr>
          </w:p>
        </w:tc>
        <w:tc>
          <w:tcPr>
            <w:tcW w:w="794" w:type="dxa"/>
            <w:vAlign w:val="center"/>
          </w:tcPr>
          <w:p w14:paraId="66C6630D">
            <w:pPr>
              <w:jc w:val="center"/>
              <w:rPr>
                <w:rFonts w:hint="eastAsia"/>
                <w:sz w:val="18"/>
                <w:szCs w:val="18"/>
              </w:rPr>
            </w:pPr>
          </w:p>
        </w:tc>
        <w:tc>
          <w:tcPr>
            <w:tcW w:w="794" w:type="dxa"/>
            <w:vAlign w:val="center"/>
          </w:tcPr>
          <w:p w14:paraId="63D2E20E">
            <w:pPr>
              <w:jc w:val="center"/>
              <w:rPr>
                <w:rFonts w:hint="eastAsia"/>
                <w:sz w:val="18"/>
                <w:szCs w:val="18"/>
              </w:rPr>
            </w:pPr>
            <w:r>
              <w:rPr>
                <w:rFonts w:hint="eastAsia"/>
                <w:sz w:val="18"/>
                <w:szCs w:val="18"/>
              </w:rPr>
              <w:t>01</w:t>
            </w:r>
          </w:p>
        </w:tc>
        <w:tc>
          <w:tcPr>
            <w:tcW w:w="2392" w:type="dxa"/>
            <w:vAlign w:val="center"/>
          </w:tcPr>
          <w:p w14:paraId="2C37285A">
            <w:pPr>
              <w:jc w:val="center"/>
              <w:rPr>
                <w:rFonts w:hint="eastAsia"/>
                <w:sz w:val="18"/>
                <w:szCs w:val="18"/>
              </w:rPr>
            </w:pPr>
            <w:r>
              <w:rPr>
                <w:rFonts w:hint="eastAsia"/>
                <w:sz w:val="18"/>
                <w:szCs w:val="18"/>
              </w:rPr>
              <w:t>人行道路面</w:t>
            </w:r>
          </w:p>
        </w:tc>
        <w:tc>
          <w:tcPr>
            <w:tcW w:w="794" w:type="dxa"/>
            <w:vAlign w:val="center"/>
          </w:tcPr>
          <w:p w14:paraId="5B13C26F">
            <w:pPr>
              <w:jc w:val="center"/>
              <w:rPr>
                <w:rFonts w:hint="eastAsia"/>
                <w:sz w:val="18"/>
                <w:szCs w:val="18"/>
              </w:rPr>
            </w:pPr>
            <w:r>
              <w:rPr>
                <w:sz w:val="18"/>
                <w:szCs w:val="18"/>
              </w:rPr>
              <w:t>√</w:t>
            </w:r>
          </w:p>
        </w:tc>
        <w:tc>
          <w:tcPr>
            <w:tcW w:w="794" w:type="dxa"/>
            <w:vAlign w:val="center"/>
          </w:tcPr>
          <w:p w14:paraId="20170FF1">
            <w:pPr>
              <w:jc w:val="center"/>
              <w:rPr>
                <w:rFonts w:hint="eastAsia"/>
                <w:sz w:val="18"/>
                <w:szCs w:val="18"/>
              </w:rPr>
            </w:pPr>
            <w:r>
              <w:rPr>
                <w:sz w:val="18"/>
                <w:szCs w:val="18"/>
              </w:rPr>
              <w:t>√</w:t>
            </w:r>
          </w:p>
        </w:tc>
        <w:tc>
          <w:tcPr>
            <w:tcW w:w="794" w:type="dxa"/>
            <w:vAlign w:val="center"/>
          </w:tcPr>
          <w:p w14:paraId="2FCB4E71">
            <w:pPr>
              <w:jc w:val="center"/>
              <w:rPr>
                <w:rFonts w:hint="eastAsia"/>
                <w:sz w:val="18"/>
                <w:szCs w:val="18"/>
              </w:rPr>
            </w:pPr>
          </w:p>
        </w:tc>
        <w:tc>
          <w:tcPr>
            <w:tcW w:w="794" w:type="dxa"/>
            <w:vAlign w:val="center"/>
          </w:tcPr>
          <w:p w14:paraId="258D203E">
            <w:pPr>
              <w:jc w:val="center"/>
              <w:rPr>
                <w:rFonts w:hint="eastAsia"/>
                <w:sz w:val="18"/>
                <w:szCs w:val="18"/>
              </w:rPr>
            </w:pPr>
          </w:p>
        </w:tc>
        <w:tc>
          <w:tcPr>
            <w:tcW w:w="794" w:type="dxa"/>
            <w:vAlign w:val="center"/>
          </w:tcPr>
          <w:p w14:paraId="321AA02C">
            <w:pPr>
              <w:jc w:val="center"/>
              <w:rPr>
                <w:rFonts w:hint="eastAsia"/>
                <w:sz w:val="18"/>
                <w:szCs w:val="18"/>
              </w:rPr>
            </w:pPr>
            <w:r>
              <w:rPr>
                <w:sz w:val="18"/>
                <w:szCs w:val="18"/>
              </w:rPr>
              <w:t>√</w:t>
            </w:r>
          </w:p>
        </w:tc>
        <w:tc>
          <w:tcPr>
            <w:tcW w:w="794" w:type="dxa"/>
            <w:vAlign w:val="center"/>
          </w:tcPr>
          <w:p w14:paraId="427F93EC">
            <w:pPr>
              <w:jc w:val="center"/>
              <w:rPr>
                <w:rFonts w:hint="eastAsia"/>
                <w:sz w:val="18"/>
                <w:szCs w:val="18"/>
              </w:rPr>
            </w:pPr>
          </w:p>
        </w:tc>
        <w:tc>
          <w:tcPr>
            <w:tcW w:w="2248" w:type="dxa"/>
            <w:vAlign w:val="center"/>
          </w:tcPr>
          <w:p w14:paraId="335A99B4">
            <w:pPr>
              <w:jc w:val="center"/>
              <w:rPr>
                <w:rFonts w:hint="eastAsia"/>
                <w:sz w:val="18"/>
                <w:szCs w:val="18"/>
              </w:rPr>
            </w:pPr>
            <w:r>
              <w:rPr>
                <w:rFonts w:hint="eastAsia"/>
                <w:sz w:val="18"/>
                <w:szCs w:val="18"/>
              </w:rPr>
              <w:t>DL/T 5210.1表5.37.13～5.37.15</w:t>
            </w:r>
          </w:p>
        </w:tc>
      </w:tr>
      <w:tr w14:paraId="2989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DD9B266">
            <w:pPr>
              <w:jc w:val="center"/>
              <w:rPr>
                <w:rFonts w:hint="eastAsia"/>
                <w:sz w:val="18"/>
                <w:szCs w:val="18"/>
              </w:rPr>
            </w:pPr>
          </w:p>
        </w:tc>
        <w:tc>
          <w:tcPr>
            <w:tcW w:w="795" w:type="dxa"/>
            <w:vAlign w:val="center"/>
          </w:tcPr>
          <w:p w14:paraId="639DCF4A">
            <w:pPr>
              <w:jc w:val="center"/>
              <w:rPr>
                <w:rFonts w:hint="eastAsia"/>
                <w:sz w:val="18"/>
                <w:szCs w:val="18"/>
              </w:rPr>
            </w:pPr>
          </w:p>
        </w:tc>
        <w:tc>
          <w:tcPr>
            <w:tcW w:w="795" w:type="dxa"/>
            <w:vAlign w:val="center"/>
          </w:tcPr>
          <w:p w14:paraId="38263ABA">
            <w:pPr>
              <w:jc w:val="center"/>
              <w:rPr>
                <w:rFonts w:hint="eastAsia"/>
                <w:sz w:val="18"/>
                <w:szCs w:val="18"/>
              </w:rPr>
            </w:pPr>
          </w:p>
        </w:tc>
        <w:tc>
          <w:tcPr>
            <w:tcW w:w="795" w:type="dxa"/>
            <w:vAlign w:val="center"/>
          </w:tcPr>
          <w:p w14:paraId="2DA7BA2D">
            <w:pPr>
              <w:jc w:val="center"/>
              <w:rPr>
                <w:rFonts w:hint="eastAsia"/>
                <w:sz w:val="18"/>
                <w:szCs w:val="18"/>
              </w:rPr>
            </w:pPr>
            <w:r>
              <w:rPr>
                <w:rFonts w:hint="eastAsia"/>
                <w:sz w:val="18"/>
                <w:szCs w:val="18"/>
              </w:rPr>
              <w:t>04</w:t>
            </w:r>
          </w:p>
        </w:tc>
        <w:tc>
          <w:tcPr>
            <w:tcW w:w="794" w:type="dxa"/>
            <w:vAlign w:val="center"/>
          </w:tcPr>
          <w:p w14:paraId="169E2A90">
            <w:pPr>
              <w:jc w:val="center"/>
              <w:rPr>
                <w:rFonts w:hint="eastAsia"/>
                <w:sz w:val="18"/>
                <w:szCs w:val="18"/>
              </w:rPr>
            </w:pPr>
          </w:p>
        </w:tc>
        <w:tc>
          <w:tcPr>
            <w:tcW w:w="794" w:type="dxa"/>
            <w:vAlign w:val="center"/>
          </w:tcPr>
          <w:p w14:paraId="4CD3A476">
            <w:pPr>
              <w:jc w:val="center"/>
              <w:rPr>
                <w:rFonts w:hint="eastAsia"/>
                <w:sz w:val="18"/>
                <w:szCs w:val="18"/>
              </w:rPr>
            </w:pPr>
          </w:p>
        </w:tc>
        <w:tc>
          <w:tcPr>
            <w:tcW w:w="2392" w:type="dxa"/>
            <w:vAlign w:val="center"/>
          </w:tcPr>
          <w:p w14:paraId="6E592E03">
            <w:pPr>
              <w:jc w:val="center"/>
              <w:rPr>
                <w:rFonts w:hint="eastAsia"/>
                <w:sz w:val="18"/>
                <w:szCs w:val="18"/>
              </w:rPr>
            </w:pPr>
            <w:r>
              <w:rPr>
                <w:rFonts w:hint="eastAsia"/>
                <w:sz w:val="18"/>
                <w:szCs w:val="18"/>
              </w:rPr>
              <w:t>路缘石</w:t>
            </w:r>
          </w:p>
        </w:tc>
        <w:tc>
          <w:tcPr>
            <w:tcW w:w="794" w:type="dxa"/>
            <w:vAlign w:val="center"/>
          </w:tcPr>
          <w:p w14:paraId="6E471F8D">
            <w:pPr>
              <w:jc w:val="center"/>
              <w:rPr>
                <w:rFonts w:hint="eastAsia"/>
                <w:sz w:val="18"/>
                <w:szCs w:val="18"/>
              </w:rPr>
            </w:pPr>
            <w:r>
              <w:rPr>
                <w:sz w:val="18"/>
                <w:szCs w:val="18"/>
              </w:rPr>
              <w:t>√</w:t>
            </w:r>
          </w:p>
        </w:tc>
        <w:tc>
          <w:tcPr>
            <w:tcW w:w="794" w:type="dxa"/>
            <w:vAlign w:val="center"/>
          </w:tcPr>
          <w:p w14:paraId="399244CE">
            <w:pPr>
              <w:jc w:val="center"/>
              <w:rPr>
                <w:rFonts w:hint="eastAsia"/>
                <w:sz w:val="18"/>
                <w:szCs w:val="18"/>
              </w:rPr>
            </w:pPr>
            <w:r>
              <w:rPr>
                <w:sz w:val="18"/>
                <w:szCs w:val="18"/>
              </w:rPr>
              <w:t>√</w:t>
            </w:r>
          </w:p>
        </w:tc>
        <w:tc>
          <w:tcPr>
            <w:tcW w:w="794" w:type="dxa"/>
            <w:vAlign w:val="center"/>
          </w:tcPr>
          <w:p w14:paraId="3B6671EC">
            <w:pPr>
              <w:jc w:val="center"/>
              <w:rPr>
                <w:rFonts w:hint="eastAsia"/>
                <w:sz w:val="18"/>
                <w:szCs w:val="18"/>
              </w:rPr>
            </w:pPr>
          </w:p>
        </w:tc>
        <w:tc>
          <w:tcPr>
            <w:tcW w:w="794" w:type="dxa"/>
            <w:vAlign w:val="center"/>
          </w:tcPr>
          <w:p w14:paraId="642D3177">
            <w:pPr>
              <w:jc w:val="center"/>
              <w:rPr>
                <w:rFonts w:hint="eastAsia"/>
                <w:sz w:val="18"/>
                <w:szCs w:val="18"/>
              </w:rPr>
            </w:pPr>
          </w:p>
        </w:tc>
        <w:tc>
          <w:tcPr>
            <w:tcW w:w="794" w:type="dxa"/>
            <w:vAlign w:val="center"/>
          </w:tcPr>
          <w:p w14:paraId="34CF8E0E">
            <w:pPr>
              <w:jc w:val="center"/>
              <w:rPr>
                <w:rFonts w:hint="eastAsia"/>
                <w:sz w:val="18"/>
                <w:szCs w:val="18"/>
              </w:rPr>
            </w:pPr>
            <w:r>
              <w:rPr>
                <w:sz w:val="18"/>
                <w:szCs w:val="18"/>
              </w:rPr>
              <w:t>√</w:t>
            </w:r>
          </w:p>
        </w:tc>
        <w:tc>
          <w:tcPr>
            <w:tcW w:w="794" w:type="dxa"/>
            <w:vAlign w:val="center"/>
          </w:tcPr>
          <w:p w14:paraId="1989712D">
            <w:pPr>
              <w:jc w:val="center"/>
              <w:rPr>
                <w:rFonts w:hint="eastAsia"/>
                <w:sz w:val="18"/>
                <w:szCs w:val="18"/>
              </w:rPr>
            </w:pPr>
          </w:p>
        </w:tc>
        <w:tc>
          <w:tcPr>
            <w:tcW w:w="2248" w:type="dxa"/>
            <w:vAlign w:val="center"/>
          </w:tcPr>
          <w:p w14:paraId="48C786C4">
            <w:pPr>
              <w:jc w:val="center"/>
              <w:rPr>
                <w:rFonts w:hint="eastAsia"/>
                <w:sz w:val="18"/>
                <w:szCs w:val="18"/>
              </w:rPr>
            </w:pPr>
            <w:r>
              <w:rPr>
                <w:rFonts w:hint="eastAsia"/>
                <w:sz w:val="18"/>
                <w:szCs w:val="18"/>
              </w:rPr>
              <w:t>DL/T 5210.1表3.0.12-3</w:t>
            </w:r>
          </w:p>
        </w:tc>
      </w:tr>
      <w:tr w14:paraId="3E6F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AADBFF4">
            <w:pPr>
              <w:jc w:val="center"/>
              <w:rPr>
                <w:rFonts w:hint="eastAsia"/>
                <w:sz w:val="18"/>
                <w:szCs w:val="18"/>
              </w:rPr>
            </w:pPr>
          </w:p>
        </w:tc>
        <w:tc>
          <w:tcPr>
            <w:tcW w:w="795" w:type="dxa"/>
            <w:vAlign w:val="center"/>
          </w:tcPr>
          <w:p w14:paraId="66A9C336">
            <w:pPr>
              <w:jc w:val="center"/>
              <w:rPr>
                <w:rFonts w:hint="eastAsia"/>
                <w:sz w:val="18"/>
                <w:szCs w:val="18"/>
              </w:rPr>
            </w:pPr>
          </w:p>
        </w:tc>
        <w:tc>
          <w:tcPr>
            <w:tcW w:w="795" w:type="dxa"/>
            <w:vAlign w:val="center"/>
          </w:tcPr>
          <w:p w14:paraId="19B2EB13">
            <w:pPr>
              <w:jc w:val="center"/>
              <w:rPr>
                <w:rFonts w:hint="eastAsia"/>
                <w:sz w:val="18"/>
                <w:szCs w:val="18"/>
              </w:rPr>
            </w:pPr>
          </w:p>
        </w:tc>
        <w:tc>
          <w:tcPr>
            <w:tcW w:w="795" w:type="dxa"/>
            <w:vAlign w:val="center"/>
          </w:tcPr>
          <w:p w14:paraId="7FF1066C">
            <w:pPr>
              <w:jc w:val="center"/>
              <w:rPr>
                <w:rFonts w:hint="eastAsia"/>
                <w:sz w:val="18"/>
                <w:szCs w:val="18"/>
              </w:rPr>
            </w:pPr>
          </w:p>
        </w:tc>
        <w:tc>
          <w:tcPr>
            <w:tcW w:w="794" w:type="dxa"/>
            <w:vAlign w:val="center"/>
          </w:tcPr>
          <w:p w14:paraId="5C906B39">
            <w:pPr>
              <w:jc w:val="center"/>
              <w:rPr>
                <w:rFonts w:hint="eastAsia"/>
                <w:sz w:val="18"/>
                <w:szCs w:val="18"/>
              </w:rPr>
            </w:pPr>
            <w:r>
              <w:rPr>
                <w:rFonts w:hint="eastAsia"/>
                <w:sz w:val="18"/>
                <w:szCs w:val="18"/>
              </w:rPr>
              <w:t>01</w:t>
            </w:r>
          </w:p>
        </w:tc>
        <w:tc>
          <w:tcPr>
            <w:tcW w:w="794" w:type="dxa"/>
            <w:vAlign w:val="center"/>
          </w:tcPr>
          <w:p w14:paraId="2B6E4BA4">
            <w:pPr>
              <w:jc w:val="center"/>
              <w:rPr>
                <w:rFonts w:hint="eastAsia"/>
                <w:sz w:val="18"/>
                <w:szCs w:val="18"/>
              </w:rPr>
            </w:pPr>
          </w:p>
        </w:tc>
        <w:tc>
          <w:tcPr>
            <w:tcW w:w="2392" w:type="dxa"/>
            <w:vAlign w:val="center"/>
          </w:tcPr>
          <w:p w14:paraId="41589590">
            <w:pPr>
              <w:jc w:val="center"/>
              <w:rPr>
                <w:rFonts w:hint="eastAsia"/>
                <w:sz w:val="18"/>
                <w:szCs w:val="18"/>
              </w:rPr>
            </w:pPr>
            <w:r>
              <w:rPr>
                <w:rFonts w:hint="eastAsia"/>
                <w:sz w:val="18"/>
                <w:szCs w:val="18"/>
              </w:rPr>
              <w:t>路缘石</w:t>
            </w:r>
          </w:p>
        </w:tc>
        <w:tc>
          <w:tcPr>
            <w:tcW w:w="794" w:type="dxa"/>
            <w:vAlign w:val="center"/>
          </w:tcPr>
          <w:p w14:paraId="7E6E9DFC">
            <w:pPr>
              <w:jc w:val="center"/>
              <w:rPr>
                <w:rFonts w:hint="eastAsia"/>
                <w:sz w:val="18"/>
                <w:szCs w:val="18"/>
              </w:rPr>
            </w:pPr>
            <w:r>
              <w:rPr>
                <w:sz w:val="18"/>
                <w:szCs w:val="18"/>
              </w:rPr>
              <w:t>√</w:t>
            </w:r>
          </w:p>
        </w:tc>
        <w:tc>
          <w:tcPr>
            <w:tcW w:w="794" w:type="dxa"/>
            <w:vAlign w:val="center"/>
          </w:tcPr>
          <w:p w14:paraId="74AFC33B">
            <w:pPr>
              <w:jc w:val="center"/>
              <w:rPr>
                <w:rFonts w:hint="eastAsia"/>
                <w:sz w:val="18"/>
                <w:szCs w:val="18"/>
              </w:rPr>
            </w:pPr>
            <w:r>
              <w:rPr>
                <w:sz w:val="18"/>
                <w:szCs w:val="18"/>
              </w:rPr>
              <w:t>√</w:t>
            </w:r>
          </w:p>
        </w:tc>
        <w:tc>
          <w:tcPr>
            <w:tcW w:w="794" w:type="dxa"/>
            <w:vAlign w:val="center"/>
          </w:tcPr>
          <w:p w14:paraId="15E1A3D9">
            <w:pPr>
              <w:jc w:val="center"/>
              <w:rPr>
                <w:rFonts w:hint="eastAsia"/>
                <w:sz w:val="18"/>
                <w:szCs w:val="18"/>
              </w:rPr>
            </w:pPr>
          </w:p>
        </w:tc>
        <w:tc>
          <w:tcPr>
            <w:tcW w:w="794" w:type="dxa"/>
            <w:vAlign w:val="center"/>
          </w:tcPr>
          <w:p w14:paraId="0C578797">
            <w:pPr>
              <w:jc w:val="center"/>
              <w:rPr>
                <w:rFonts w:hint="eastAsia"/>
                <w:sz w:val="18"/>
                <w:szCs w:val="18"/>
              </w:rPr>
            </w:pPr>
          </w:p>
        </w:tc>
        <w:tc>
          <w:tcPr>
            <w:tcW w:w="794" w:type="dxa"/>
            <w:vAlign w:val="center"/>
          </w:tcPr>
          <w:p w14:paraId="14F95179">
            <w:pPr>
              <w:jc w:val="center"/>
              <w:rPr>
                <w:rFonts w:hint="eastAsia"/>
                <w:sz w:val="18"/>
                <w:szCs w:val="18"/>
              </w:rPr>
            </w:pPr>
            <w:r>
              <w:rPr>
                <w:sz w:val="18"/>
                <w:szCs w:val="18"/>
              </w:rPr>
              <w:t>√</w:t>
            </w:r>
          </w:p>
        </w:tc>
        <w:tc>
          <w:tcPr>
            <w:tcW w:w="794" w:type="dxa"/>
            <w:vAlign w:val="center"/>
          </w:tcPr>
          <w:p w14:paraId="3BB7497A">
            <w:pPr>
              <w:jc w:val="center"/>
              <w:rPr>
                <w:rFonts w:hint="eastAsia"/>
                <w:sz w:val="18"/>
                <w:szCs w:val="18"/>
              </w:rPr>
            </w:pPr>
          </w:p>
        </w:tc>
        <w:tc>
          <w:tcPr>
            <w:tcW w:w="2248" w:type="dxa"/>
            <w:vAlign w:val="center"/>
          </w:tcPr>
          <w:p w14:paraId="018AA1D8">
            <w:pPr>
              <w:jc w:val="center"/>
              <w:rPr>
                <w:rFonts w:hint="eastAsia"/>
                <w:sz w:val="18"/>
                <w:szCs w:val="18"/>
              </w:rPr>
            </w:pPr>
            <w:r>
              <w:rPr>
                <w:rFonts w:hint="eastAsia"/>
                <w:sz w:val="18"/>
                <w:szCs w:val="18"/>
              </w:rPr>
              <w:t>DL/T 5210.1表3.0.12-2</w:t>
            </w:r>
          </w:p>
        </w:tc>
      </w:tr>
      <w:tr w14:paraId="7BB7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82AB2D4">
            <w:pPr>
              <w:jc w:val="center"/>
              <w:rPr>
                <w:rFonts w:hint="eastAsia"/>
                <w:sz w:val="18"/>
                <w:szCs w:val="18"/>
              </w:rPr>
            </w:pPr>
          </w:p>
        </w:tc>
        <w:tc>
          <w:tcPr>
            <w:tcW w:w="795" w:type="dxa"/>
            <w:vAlign w:val="center"/>
          </w:tcPr>
          <w:p w14:paraId="791B5477">
            <w:pPr>
              <w:jc w:val="center"/>
              <w:rPr>
                <w:rFonts w:hint="eastAsia"/>
                <w:sz w:val="18"/>
                <w:szCs w:val="18"/>
              </w:rPr>
            </w:pPr>
          </w:p>
        </w:tc>
        <w:tc>
          <w:tcPr>
            <w:tcW w:w="795" w:type="dxa"/>
            <w:vAlign w:val="center"/>
          </w:tcPr>
          <w:p w14:paraId="28845730">
            <w:pPr>
              <w:jc w:val="center"/>
              <w:rPr>
                <w:rFonts w:hint="eastAsia"/>
                <w:sz w:val="18"/>
                <w:szCs w:val="18"/>
              </w:rPr>
            </w:pPr>
          </w:p>
        </w:tc>
        <w:tc>
          <w:tcPr>
            <w:tcW w:w="795" w:type="dxa"/>
            <w:vAlign w:val="center"/>
          </w:tcPr>
          <w:p w14:paraId="78118CF3">
            <w:pPr>
              <w:jc w:val="center"/>
              <w:rPr>
                <w:rFonts w:hint="eastAsia"/>
                <w:sz w:val="18"/>
                <w:szCs w:val="18"/>
              </w:rPr>
            </w:pPr>
          </w:p>
        </w:tc>
        <w:tc>
          <w:tcPr>
            <w:tcW w:w="794" w:type="dxa"/>
            <w:vAlign w:val="center"/>
          </w:tcPr>
          <w:p w14:paraId="54592F2D">
            <w:pPr>
              <w:jc w:val="center"/>
              <w:rPr>
                <w:rFonts w:hint="eastAsia"/>
                <w:sz w:val="18"/>
                <w:szCs w:val="18"/>
              </w:rPr>
            </w:pPr>
          </w:p>
        </w:tc>
        <w:tc>
          <w:tcPr>
            <w:tcW w:w="794" w:type="dxa"/>
            <w:vAlign w:val="center"/>
          </w:tcPr>
          <w:p w14:paraId="7C73B693">
            <w:pPr>
              <w:jc w:val="center"/>
              <w:rPr>
                <w:rFonts w:hint="eastAsia"/>
                <w:sz w:val="18"/>
                <w:szCs w:val="18"/>
              </w:rPr>
            </w:pPr>
            <w:r>
              <w:rPr>
                <w:rFonts w:hint="eastAsia"/>
                <w:sz w:val="18"/>
                <w:szCs w:val="18"/>
              </w:rPr>
              <w:t>01</w:t>
            </w:r>
          </w:p>
        </w:tc>
        <w:tc>
          <w:tcPr>
            <w:tcW w:w="2392" w:type="dxa"/>
            <w:vAlign w:val="center"/>
          </w:tcPr>
          <w:p w14:paraId="7E300E73">
            <w:pPr>
              <w:jc w:val="center"/>
              <w:rPr>
                <w:rFonts w:hint="eastAsia"/>
                <w:sz w:val="18"/>
                <w:szCs w:val="18"/>
              </w:rPr>
            </w:pPr>
            <w:r>
              <w:rPr>
                <w:rFonts w:hint="eastAsia"/>
                <w:sz w:val="18"/>
                <w:szCs w:val="18"/>
              </w:rPr>
              <w:t>路缘石</w:t>
            </w:r>
          </w:p>
        </w:tc>
        <w:tc>
          <w:tcPr>
            <w:tcW w:w="794" w:type="dxa"/>
            <w:vAlign w:val="center"/>
          </w:tcPr>
          <w:p w14:paraId="14A74518">
            <w:pPr>
              <w:jc w:val="center"/>
              <w:rPr>
                <w:rFonts w:hint="eastAsia"/>
                <w:sz w:val="18"/>
                <w:szCs w:val="18"/>
              </w:rPr>
            </w:pPr>
            <w:r>
              <w:rPr>
                <w:sz w:val="18"/>
                <w:szCs w:val="18"/>
              </w:rPr>
              <w:t>√</w:t>
            </w:r>
          </w:p>
        </w:tc>
        <w:tc>
          <w:tcPr>
            <w:tcW w:w="794" w:type="dxa"/>
            <w:vAlign w:val="center"/>
          </w:tcPr>
          <w:p w14:paraId="7012722C">
            <w:pPr>
              <w:jc w:val="center"/>
              <w:rPr>
                <w:rFonts w:hint="eastAsia"/>
                <w:sz w:val="18"/>
                <w:szCs w:val="18"/>
              </w:rPr>
            </w:pPr>
            <w:r>
              <w:rPr>
                <w:sz w:val="18"/>
                <w:szCs w:val="18"/>
              </w:rPr>
              <w:t>√</w:t>
            </w:r>
          </w:p>
        </w:tc>
        <w:tc>
          <w:tcPr>
            <w:tcW w:w="794" w:type="dxa"/>
            <w:vAlign w:val="center"/>
          </w:tcPr>
          <w:p w14:paraId="0EB2F4A1">
            <w:pPr>
              <w:jc w:val="center"/>
              <w:rPr>
                <w:rFonts w:hint="eastAsia"/>
                <w:sz w:val="18"/>
                <w:szCs w:val="18"/>
              </w:rPr>
            </w:pPr>
          </w:p>
        </w:tc>
        <w:tc>
          <w:tcPr>
            <w:tcW w:w="794" w:type="dxa"/>
            <w:vAlign w:val="center"/>
          </w:tcPr>
          <w:p w14:paraId="025F74AC">
            <w:pPr>
              <w:jc w:val="center"/>
              <w:rPr>
                <w:rFonts w:hint="eastAsia"/>
                <w:sz w:val="18"/>
                <w:szCs w:val="18"/>
              </w:rPr>
            </w:pPr>
          </w:p>
        </w:tc>
        <w:tc>
          <w:tcPr>
            <w:tcW w:w="794" w:type="dxa"/>
            <w:vAlign w:val="center"/>
          </w:tcPr>
          <w:p w14:paraId="230B9618">
            <w:pPr>
              <w:jc w:val="center"/>
              <w:rPr>
                <w:rFonts w:hint="eastAsia"/>
                <w:sz w:val="18"/>
                <w:szCs w:val="18"/>
              </w:rPr>
            </w:pPr>
            <w:r>
              <w:rPr>
                <w:sz w:val="18"/>
                <w:szCs w:val="18"/>
              </w:rPr>
              <w:t>√</w:t>
            </w:r>
          </w:p>
        </w:tc>
        <w:tc>
          <w:tcPr>
            <w:tcW w:w="794" w:type="dxa"/>
            <w:vAlign w:val="center"/>
          </w:tcPr>
          <w:p w14:paraId="0E89E5A0">
            <w:pPr>
              <w:jc w:val="center"/>
              <w:rPr>
                <w:rFonts w:hint="eastAsia"/>
                <w:sz w:val="18"/>
                <w:szCs w:val="18"/>
              </w:rPr>
            </w:pPr>
          </w:p>
        </w:tc>
        <w:tc>
          <w:tcPr>
            <w:tcW w:w="2248" w:type="dxa"/>
            <w:vAlign w:val="center"/>
          </w:tcPr>
          <w:p w14:paraId="5B3AD981">
            <w:pPr>
              <w:jc w:val="center"/>
              <w:rPr>
                <w:rFonts w:hint="eastAsia"/>
                <w:sz w:val="18"/>
                <w:szCs w:val="18"/>
              </w:rPr>
            </w:pPr>
            <w:r>
              <w:rPr>
                <w:rFonts w:hint="eastAsia"/>
                <w:sz w:val="18"/>
                <w:szCs w:val="18"/>
              </w:rPr>
              <w:t>DL/T 5210.1表5.37.16</w:t>
            </w:r>
          </w:p>
        </w:tc>
      </w:tr>
      <w:tr w14:paraId="7EC0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996E539">
            <w:pPr>
              <w:jc w:val="center"/>
              <w:rPr>
                <w:rFonts w:hint="eastAsia"/>
                <w:sz w:val="18"/>
                <w:szCs w:val="18"/>
              </w:rPr>
            </w:pPr>
          </w:p>
        </w:tc>
        <w:tc>
          <w:tcPr>
            <w:tcW w:w="795" w:type="dxa"/>
            <w:vAlign w:val="center"/>
          </w:tcPr>
          <w:p w14:paraId="6CE496E4">
            <w:pPr>
              <w:jc w:val="center"/>
              <w:rPr>
                <w:rFonts w:hint="eastAsia"/>
                <w:sz w:val="18"/>
                <w:szCs w:val="18"/>
              </w:rPr>
            </w:pPr>
          </w:p>
        </w:tc>
        <w:tc>
          <w:tcPr>
            <w:tcW w:w="795" w:type="dxa"/>
            <w:vAlign w:val="center"/>
          </w:tcPr>
          <w:p w14:paraId="187DAB35">
            <w:pPr>
              <w:jc w:val="center"/>
              <w:rPr>
                <w:rFonts w:hint="eastAsia"/>
                <w:sz w:val="18"/>
                <w:szCs w:val="18"/>
              </w:rPr>
            </w:pPr>
            <w:r>
              <w:rPr>
                <w:rFonts w:hint="eastAsia"/>
                <w:sz w:val="18"/>
                <w:szCs w:val="18"/>
              </w:rPr>
              <w:t>04</w:t>
            </w:r>
          </w:p>
        </w:tc>
        <w:tc>
          <w:tcPr>
            <w:tcW w:w="795" w:type="dxa"/>
            <w:vAlign w:val="center"/>
          </w:tcPr>
          <w:p w14:paraId="281DC5D4">
            <w:pPr>
              <w:jc w:val="center"/>
              <w:rPr>
                <w:rFonts w:hint="eastAsia"/>
                <w:sz w:val="18"/>
                <w:szCs w:val="18"/>
              </w:rPr>
            </w:pPr>
          </w:p>
        </w:tc>
        <w:tc>
          <w:tcPr>
            <w:tcW w:w="794" w:type="dxa"/>
            <w:vAlign w:val="center"/>
          </w:tcPr>
          <w:p w14:paraId="193B2AFD">
            <w:pPr>
              <w:jc w:val="center"/>
              <w:rPr>
                <w:rFonts w:hint="eastAsia"/>
                <w:sz w:val="18"/>
                <w:szCs w:val="18"/>
              </w:rPr>
            </w:pPr>
          </w:p>
        </w:tc>
        <w:tc>
          <w:tcPr>
            <w:tcW w:w="794" w:type="dxa"/>
            <w:vAlign w:val="center"/>
          </w:tcPr>
          <w:p w14:paraId="0DECDEA4">
            <w:pPr>
              <w:jc w:val="center"/>
              <w:rPr>
                <w:rFonts w:hint="eastAsia"/>
                <w:sz w:val="18"/>
                <w:szCs w:val="18"/>
              </w:rPr>
            </w:pPr>
          </w:p>
        </w:tc>
        <w:tc>
          <w:tcPr>
            <w:tcW w:w="2392" w:type="dxa"/>
            <w:vAlign w:val="center"/>
          </w:tcPr>
          <w:p w14:paraId="5325EBEE">
            <w:pPr>
              <w:jc w:val="center"/>
              <w:rPr>
                <w:rFonts w:hint="eastAsia"/>
                <w:sz w:val="18"/>
                <w:szCs w:val="18"/>
              </w:rPr>
            </w:pPr>
            <w:r>
              <w:rPr>
                <w:rFonts w:hint="eastAsia"/>
                <w:sz w:val="18"/>
                <w:szCs w:val="18"/>
              </w:rPr>
              <w:t>地坪</w:t>
            </w:r>
          </w:p>
        </w:tc>
        <w:tc>
          <w:tcPr>
            <w:tcW w:w="794" w:type="dxa"/>
            <w:vAlign w:val="center"/>
          </w:tcPr>
          <w:p w14:paraId="70D8E5B2">
            <w:pPr>
              <w:jc w:val="center"/>
              <w:rPr>
                <w:rFonts w:hint="eastAsia"/>
                <w:sz w:val="18"/>
                <w:szCs w:val="18"/>
              </w:rPr>
            </w:pPr>
            <w:r>
              <w:rPr>
                <w:sz w:val="18"/>
                <w:szCs w:val="18"/>
              </w:rPr>
              <w:t>√</w:t>
            </w:r>
          </w:p>
        </w:tc>
        <w:tc>
          <w:tcPr>
            <w:tcW w:w="794" w:type="dxa"/>
            <w:vAlign w:val="center"/>
          </w:tcPr>
          <w:p w14:paraId="4BF0CE81">
            <w:pPr>
              <w:jc w:val="center"/>
              <w:rPr>
                <w:rFonts w:hint="eastAsia"/>
                <w:sz w:val="18"/>
                <w:szCs w:val="18"/>
              </w:rPr>
            </w:pPr>
            <w:r>
              <w:rPr>
                <w:sz w:val="18"/>
                <w:szCs w:val="18"/>
              </w:rPr>
              <w:t>√</w:t>
            </w:r>
          </w:p>
        </w:tc>
        <w:tc>
          <w:tcPr>
            <w:tcW w:w="794" w:type="dxa"/>
            <w:vAlign w:val="center"/>
          </w:tcPr>
          <w:p w14:paraId="702F19FB">
            <w:pPr>
              <w:jc w:val="center"/>
              <w:rPr>
                <w:rFonts w:hint="eastAsia"/>
                <w:sz w:val="18"/>
                <w:szCs w:val="18"/>
              </w:rPr>
            </w:pPr>
          </w:p>
        </w:tc>
        <w:tc>
          <w:tcPr>
            <w:tcW w:w="794" w:type="dxa"/>
            <w:vAlign w:val="center"/>
          </w:tcPr>
          <w:p w14:paraId="5A049A55">
            <w:pPr>
              <w:jc w:val="center"/>
              <w:rPr>
                <w:rFonts w:hint="eastAsia"/>
                <w:sz w:val="18"/>
                <w:szCs w:val="18"/>
              </w:rPr>
            </w:pPr>
            <w:r>
              <w:rPr>
                <w:sz w:val="18"/>
                <w:szCs w:val="18"/>
              </w:rPr>
              <w:t>√</w:t>
            </w:r>
          </w:p>
        </w:tc>
        <w:tc>
          <w:tcPr>
            <w:tcW w:w="794" w:type="dxa"/>
            <w:vAlign w:val="center"/>
          </w:tcPr>
          <w:p w14:paraId="7DA19B4C">
            <w:pPr>
              <w:jc w:val="center"/>
              <w:rPr>
                <w:rFonts w:hint="eastAsia"/>
                <w:sz w:val="18"/>
                <w:szCs w:val="18"/>
              </w:rPr>
            </w:pPr>
            <w:r>
              <w:rPr>
                <w:sz w:val="18"/>
                <w:szCs w:val="18"/>
              </w:rPr>
              <w:t>√</w:t>
            </w:r>
          </w:p>
        </w:tc>
        <w:tc>
          <w:tcPr>
            <w:tcW w:w="794" w:type="dxa"/>
            <w:vAlign w:val="center"/>
          </w:tcPr>
          <w:p w14:paraId="3BCFAC72">
            <w:pPr>
              <w:jc w:val="center"/>
              <w:rPr>
                <w:rFonts w:hint="eastAsia"/>
                <w:sz w:val="18"/>
                <w:szCs w:val="18"/>
              </w:rPr>
            </w:pPr>
          </w:p>
        </w:tc>
        <w:tc>
          <w:tcPr>
            <w:tcW w:w="2248" w:type="dxa"/>
            <w:vAlign w:val="center"/>
          </w:tcPr>
          <w:p w14:paraId="29175261">
            <w:pPr>
              <w:jc w:val="center"/>
              <w:rPr>
                <w:rFonts w:hint="eastAsia"/>
                <w:sz w:val="18"/>
                <w:szCs w:val="18"/>
              </w:rPr>
            </w:pPr>
            <w:r>
              <w:rPr>
                <w:rFonts w:hint="eastAsia"/>
                <w:sz w:val="18"/>
                <w:szCs w:val="18"/>
              </w:rPr>
              <w:t>DL/T 5210.1表3.0.12-3</w:t>
            </w:r>
          </w:p>
        </w:tc>
      </w:tr>
      <w:tr w14:paraId="7EB7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A946C36">
            <w:pPr>
              <w:jc w:val="center"/>
              <w:rPr>
                <w:rFonts w:hint="eastAsia"/>
                <w:sz w:val="18"/>
                <w:szCs w:val="18"/>
              </w:rPr>
            </w:pPr>
          </w:p>
        </w:tc>
        <w:tc>
          <w:tcPr>
            <w:tcW w:w="795" w:type="dxa"/>
            <w:vAlign w:val="center"/>
          </w:tcPr>
          <w:p w14:paraId="1B0818A1">
            <w:pPr>
              <w:jc w:val="center"/>
              <w:rPr>
                <w:rFonts w:hint="eastAsia"/>
                <w:sz w:val="18"/>
                <w:szCs w:val="18"/>
              </w:rPr>
            </w:pPr>
          </w:p>
        </w:tc>
        <w:tc>
          <w:tcPr>
            <w:tcW w:w="795" w:type="dxa"/>
            <w:vAlign w:val="center"/>
          </w:tcPr>
          <w:p w14:paraId="20A59721">
            <w:pPr>
              <w:jc w:val="center"/>
              <w:rPr>
                <w:rFonts w:hint="eastAsia"/>
                <w:sz w:val="18"/>
                <w:szCs w:val="18"/>
              </w:rPr>
            </w:pPr>
          </w:p>
        </w:tc>
        <w:tc>
          <w:tcPr>
            <w:tcW w:w="795" w:type="dxa"/>
            <w:vAlign w:val="center"/>
          </w:tcPr>
          <w:p w14:paraId="0BA3A123">
            <w:pPr>
              <w:jc w:val="center"/>
              <w:rPr>
                <w:rFonts w:hint="eastAsia"/>
                <w:sz w:val="18"/>
                <w:szCs w:val="18"/>
              </w:rPr>
            </w:pPr>
            <w:r>
              <w:rPr>
                <w:rFonts w:hint="eastAsia"/>
                <w:sz w:val="18"/>
                <w:szCs w:val="18"/>
              </w:rPr>
              <w:t>00</w:t>
            </w:r>
          </w:p>
        </w:tc>
        <w:tc>
          <w:tcPr>
            <w:tcW w:w="794" w:type="dxa"/>
            <w:vAlign w:val="center"/>
          </w:tcPr>
          <w:p w14:paraId="1F696E85">
            <w:pPr>
              <w:jc w:val="center"/>
              <w:rPr>
                <w:rFonts w:hint="eastAsia"/>
                <w:sz w:val="18"/>
                <w:szCs w:val="18"/>
              </w:rPr>
            </w:pPr>
          </w:p>
        </w:tc>
        <w:tc>
          <w:tcPr>
            <w:tcW w:w="794" w:type="dxa"/>
            <w:vAlign w:val="center"/>
          </w:tcPr>
          <w:p w14:paraId="2AC19DA3">
            <w:pPr>
              <w:jc w:val="center"/>
              <w:rPr>
                <w:rFonts w:hint="eastAsia"/>
                <w:sz w:val="18"/>
                <w:szCs w:val="18"/>
              </w:rPr>
            </w:pPr>
          </w:p>
        </w:tc>
        <w:tc>
          <w:tcPr>
            <w:tcW w:w="2392" w:type="dxa"/>
            <w:vAlign w:val="center"/>
          </w:tcPr>
          <w:p w14:paraId="60C94E54">
            <w:pPr>
              <w:jc w:val="center"/>
              <w:rPr>
                <w:rFonts w:hint="eastAsia"/>
                <w:sz w:val="18"/>
                <w:szCs w:val="18"/>
              </w:rPr>
            </w:pPr>
          </w:p>
        </w:tc>
        <w:tc>
          <w:tcPr>
            <w:tcW w:w="794" w:type="dxa"/>
            <w:vAlign w:val="center"/>
          </w:tcPr>
          <w:p w14:paraId="25CEDDBC">
            <w:pPr>
              <w:jc w:val="center"/>
              <w:rPr>
                <w:rFonts w:hint="eastAsia"/>
                <w:sz w:val="18"/>
                <w:szCs w:val="18"/>
              </w:rPr>
            </w:pPr>
          </w:p>
        </w:tc>
        <w:tc>
          <w:tcPr>
            <w:tcW w:w="794" w:type="dxa"/>
            <w:vAlign w:val="center"/>
          </w:tcPr>
          <w:p w14:paraId="0C1D3A62">
            <w:pPr>
              <w:jc w:val="center"/>
              <w:rPr>
                <w:rFonts w:hint="eastAsia"/>
                <w:sz w:val="18"/>
                <w:szCs w:val="18"/>
              </w:rPr>
            </w:pPr>
          </w:p>
        </w:tc>
        <w:tc>
          <w:tcPr>
            <w:tcW w:w="794" w:type="dxa"/>
            <w:vAlign w:val="center"/>
          </w:tcPr>
          <w:p w14:paraId="58558735">
            <w:pPr>
              <w:jc w:val="center"/>
              <w:rPr>
                <w:rFonts w:hint="eastAsia"/>
                <w:sz w:val="18"/>
                <w:szCs w:val="18"/>
              </w:rPr>
            </w:pPr>
          </w:p>
        </w:tc>
        <w:tc>
          <w:tcPr>
            <w:tcW w:w="794" w:type="dxa"/>
            <w:vAlign w:val="center"/>
          </w:tcPr>
          <w:p w14:paraId="6430F2A4">
            <w:pPr>
              <w:jc w:val="center"/>
              <w:rPr>
                <w:rFonts w:hint="eastAsia"/>
                <w:sz w:val="18"/>
                <w:szCs w:val="18"/>
              </w:rPr>
            </w:pPr>
          </w:p>
        </w:tc>
        <w:tc>
          <w:tcPr>
            <w:tcW w:w="794" w:type="dxa"/>
            <w:vAlign w:val="center"/>
          </w:tcPr>
          <w:p w14:paraId="44D9571E">
            <w:pPr>
              <w:jc w:val="center"/>
              <w:rPr>
                <w:rFonts w:hint="eastAsia"/>
                <w:sz w:val="18"/>
                <w:szCs w:val="18"/>
              </w:rPr>
            </w:pPr>
          </w:p>
        </w:tc>
        <w:tc>
          <w:tcPr>
            <w:tcW w:w="794" w:type="dxa"/>
            <w:vAlign w:val="center"/>
          </w:tcPr>
          <w:p w14:paraId="60EFF60F">
            <w:pPr>
              <w:jc w:val="center"/>
              <w:rPr>
                <w:rFonts w:hint="eastAsia"/>
                <w:sz w:val="18"/>
                <w:szCs w:val="18"/>
              </w:rPr>
            </w:pPr>
          </w:p>
        </w:tc>
        <w:tc>
          <w:tcPr>
            <w:tcW w:w="2248" w:type="dxa"/>
            <w:vAlign w:val="center"/>
          </w:tcPr>
          <w:p w14:paraId="70BF8752">
            <w:pPr>
              <w:jc w:val="center"/>
              <w:rPr>
                <w:rFonts w:hint="eastAsia"/>
                <w:sz w:val="18"/>
                <w:szCs w:val="18"/>
              </w:rPr>
            </w:pPr>
          </w:p>
        </w:tc>
      </w:tr>
    </w:tbl>
    <w:p w14:paraId="584D5C93">
      <w:pPr>
        <w:pStyle w:val="13"/>
        <w:spacing w:before="120" w:after="120"/>
        <w:rPr>
          <w:rFonts w:hint="eastAsia"/>
        </w:rPr>
      </w:pPr>
      <w:r>
        <w:rPr>
          <w:rFonts w:hint="eastAsia"/>
        </w:rPr>
        <w:t>表A.1  电化学储能工程质量验收范围划分表（续）（第28页/共66页）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77E3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AE56B84">
            <w:pPr>
              <w:jc w:val="center"/>
              <w:rPr>
                <w:rFonts w:hint="eastAsia"/>
                <w:sz w:val="18"/>
                <w:szCs w:val="18"/>
              </w:rPr>
            </w:pPr>
          </w:p>
        </w:tc>
        <w:tc>
          <w:tcPr>
            <w:tcW w:w="3973" w:type="dxa"/>
            <w:gridSpan w:val="5"/>
            <w:vAlign w:val="center"/>
          </w:tcPr>
          <w:p w14:paraId="3E5A60F3">
            <w:pPr>
              <w:jc w:val="center"/>
              <w:rPr>
                <w:rFonts w:hint="eastAsia"/>
                <w:sz w:val="18"/>
                <w:szCs w:val="18"/>
              </w:rPr>
            </w:pPr>
            <w:r>
              <w:rPr>
                <w:rFonts w:hint="eastAsia"/>
                <w:sz w:val="18"/>
                <w:szCs w:val="18"/>
              </w:rPr>
              <w:t>工程编号</w:t>
            </w:r>
          </w:p>
        </w:tc>
        <w:tc>
          <w:tcPr>
            <w:tcW w:w="2392" w:type="dxa"/>
            <w:vMerge w:val="restart"/>
            <w:vAlign w:val="center"/>
          </w:tcPr>
          <w:p w14:paraId="2C461462">
            <w:pPr>
              <w:jc w:val="center"/>
              <w:rPr>
                <w:rFonts w:hint="eastAsia"/>
                <w:sz w:val="18"/>
                <w:szCs w:val="18"/>
              </w:rPr>
            </w:pPr>
            <w:r>
              <w:rPr>
                <w:rFonts w:hint="eastAsia"/>
                <w:sz w:val="18"/>
                <w:szCs w:val="18"/>
              </w:rPr>
              <w:t>工程名称</w:t>
            </w:r>
          </w:p>
        </w:tc>
        <w:tc>
          <w:tcPr>
            <w:tcW w:w="4764" w:type="dxa"/>
            <w:gridSpan w:val="6"/>
            <w:vAlign w:val="center"/>
          </w:tcPr>
          <w:p w14:paraId="1788BFBB">
            <w:pPr>
              <w:jc w:val="center"/>
              <w:rPr>
                <w:rFonts w:hint="eastAsia"/>
                <w:sz w:val="18"/>
                <w:szCs w:val="18"/>
              </w:rPr>
            </w:pPr>
            <w:r>
              <w:rPr>
                <w:rFonts w:hint="eastAsia"/>
                <w:sz w:val="18"/>
                <w:szCs w:val="18"/>
              </w:rPr>
              <w:t>验收单位</w:t>
            </w:r>
          </w:p>
        </w:tc>
        <w:tc>
          <w:tcPr>
            <w:tcW w:w="2248" w:type="dxa"/>
            <w:vMerge w:val="restart"/>
            <w:vAlign w:val="center"/>
          </w:tcPr>
          <w:p w14:paraId="74303163">
            <w:pPr>
              <w:jc w:val="center"/>
              <w:rPr>
                <w:rFonts w:hint="eastAsia"/>
                <w:sz w:val="18"/>
                <w:szCs w:val="18"/>
              </w:rPr>
            </w:pPr>
            <w:r>
              <w:rPr>
                <w:rFonts w:hint="eastAsia"/>
                <w:sz w:val="18"/>
                <w:szCs w:val="18"/>
              </w:rPr>
              <w:t>质量验收表编号</w:t>
            </w:r>
          </w:p>
        </w:tc>
      </w:tr>
      <w:tr w14:paraId="6498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70EF31D9">
            <w:pPr>
              <w:jc w:val="center"/>
              <w:rPr>
                <w:rFonts w:hint="eastAsia"/>
                <w:sz w:val="18"/>
                <w:szCs w:val="18"/>
              </w:rPr>
            </w:pPr>
            <w:r>
              <w:rPr>
                <w:rFonts w:hint="eastAsia"/>
                <w:sz w:val="18"/>
                <w:szCs w:val="18"/>
              </w:rPr>
              <w:t>单位工程</w:t>
            </w:r>
          </w:p>
        </w:tc>
        <w:tc>
          <w:tcPr>
            <w:tcW w:w="795" w:type="dxa"/>
            <w:vAlign w:val="center"/>
          </w:tcPr>
          <w:p w14:paraId="23584A3E">
            <w:pPr>
              <w:jc w:val="center"/>
              <w:rPr>
                <w:rFonts w:hint="eastAsia"/>
                <w:sz w:val="18"/>
                <w:szCs w:val="18"/>
              </w:rPr>
            </w:pPr>
            <w:r>
              <w:rPr>
                <w:rFonts w:hint="eastAsia"/>
                <w:sz w:val="18"/>
                <w:szCs w:val="18"/>
              </w:rPr>
              <w:t>子单位工程</w:t>
            </w:r>
          </w:p>
        </w:tc>
        <w:tc>
          <w:tcPr>
            <w:tcW w:w="795" w:type="dxa"/>
            <w:vAlign w:val="center"/>
          </w:tcPr>
          <w:p w14:paraId="0D250278">
            <w:pPr>
              <w:jc w:val="center"/>
              <w:rPr>
                <w:rFonts w:hint="eastAsia"/>
                <w:sz w:val="18"/>
                <w:szCs w:val="18"/>
              </w:rPr>
            </w:pPr>
            <w:r>
              <w:rPr>
                <w:rFonts w:hint="eastAsia"/>
                <w:sz w:val="18"/>
                <w:szCs w:val="18"/>
              </w:rPr>
              <w:t>分部工程</w:t>
            </w:r>
          </w:p>
        </w:tc>
        <w:tc>
          <w:tcPr>
            <w:tcW w:w="795" w:type="dxa"/>
            <w:vAlign w:val="center"/>
          </w:tcPr>
          <w:p w14:paraId="5FDC762E">
            <w:pPr>
              <w:jc w:val="center"/>
              <w:rPr>
                <w:rFonts w:hint="eastAsia"/>
                <w:sz w:val="18"/>
                <w:szCs w:val="18"/>
              </w:rPr>
            </w:pPr>
            <w:r>
              <w:rPr>
                <w:rFonts w:hint="eastAsia"/>
                <w:sz w:val="18"/>
                <w:szCs w:val="18"/>
              </w:rPr>
              <w:t>子分部工程</w:t>
            </w:r>
          </w:p>
        </w:tc>
        <w:tc>
          <w:tcPr>
            <w:tcW w:w="794" w:type="dxa"/>
            <w:vAlign w:val="center"/>
          </w:tcPr>
          <w:p w14:paraId="27AEB295">
            <w:pPr>
              <w:jc w:val="center"/>
              <w:rPr>
                <w:rFonts w:hint="eastAsia"/>
                <w:sz w:val="18"/>
                <w:szCs w:val="18"/>
              </w:rPr>
            </w:pPr>
            <w:r>
              <w:rPr>
                <w:rFonts w:hint="eastAsia"/>
                <w:sz w:val="18"/>
                <w:szCs w:val="18"/>
              </w:rPr>
              <w:t>分项工程</w:t>
            </w:r>
          </w:p>
        </w:tc>
        <w:tc>
          <w:tcPr>
            <w:tcW w:w="794" w:type="dxa"/>
            <w:vAlign w:val="center"/>
          </w:tcPr>
          <w:p w14:paraId="7405B8DF">
            <w:pPr>
              <w:jc w:val="center"/>
              <w:rPr>
                <w:rFonts w:hint="eastAsia"/>
                <w:sz w:val="18"/>
                <w:szCs w:val="18"/>
              </w:rPr>
            </w:pPr>
            <w:r>
              <w:rPr>
                <w:rFonts w:hint="eastAsia"/>
                <w:sz w:val="18"/>
                <w:szCs w:val="18"/>
              </w:rPr>
              <w:t>检验批</w:t>
            </w:r>
          </w:p>
        </w:tc>
        <w:tc>
          <w:tcPr>
            <w:tcW w:w="2392" w:type="dxa"/>
            <w:vMerge w:val="continue"/>
            <w:vAlign w:val="center"/>
          </w:tcPr>
          <w:p w14:paraId="1A922C70">
            <w:pPr>
              <w:jc w:val="center"/>
              <w:rPr>
                <w:rFonts w:hint="eastAsia"/>
                <w:sz w:val="18"/>
                <w:szCs w:val="18"/>
              </w:rPr>
            </w:pPr>
          </w:p>
        </w:tc>
        <w:tc>
          <w:tcPr>
            <w:tcW w:w="794" w:type="dxa"/>
            <w:vAlign w:val="center"/>
          </w:tcPr>
          <w:p w14:paraId="74BF8E0A">
            <w:pPr>
              <w:jc w:val="center"/>
              <w:rPr>
                <w:rFonts w:hint="eastAsia"/>
                <w:sz w:val="18"/>
                <w:szCs w:val="18"/>
              </w:rPr>
            </w:pPr>
            <w:r>
              <w:rPr>
                <w:rFonts w:hint="eastAsia"/>
                <w:sz w:val="18"/>
                <w:szCs w:val="18"/>
              </w:rPr>
              <w:t>施工单位</w:t>
            </w:r>
          </w:p>
        </w:tc>
        <w:tc>
          <w:tcPr>
            <w:tcW w:w="794" w:type="dxa"/>
            <w:vAlign w:val="center"/>
          </w:tcPr>
          <w:p w14:paraId="73B90F2A">
            <w:pPr>
              <w:jc w:val="center"/>
              <w:rPr>
                <w:rFonts w:hint="eastAsia"/>
                <w:sz w:val="18"/>
                <w:szCs w:val="18"/>
              </w:rPr>
            </w:pPr>
            <w:r>
              <w:rPr>
                <w:rFonts w:hint="eastAsia"/>
                <w:sz w:val="18"/>
                <w:szCs w:val="18"/>
              </w:rPr>
              <w:t>总承包单位</w:t>
            </w:r>
          </w:p>
        </w:tc>
        <w:tc>
          <w:tcPr>
            <w:tcW w:w="794" w:type="dxa"/>
            <w:vAlign w:val="center"/>
          </w:tcPr>
          <w:p w14:paraId="1D87B014">
            <w:pPr>
              <w:jc w:val="center"/>
              <w:rPr>
                <w:rFonts w:hint="eastAsia"/>
                <w:sz w:val="18"/>
                <w:szCs w:val="18"/>
              </w:rPr>
            </w:pPr>
            <w:r>
              <w:rPr>
                <w:rFonts w:hint="eastAsia"/>
                <w:sz w:val="18"/>
                <w:szCs w:val="18"/>
              </w:rPr>
              <w:t>勘察单位</w:t>
            </w:r>
          </w:p>
        </w:tc>
        <w:tc>
          <w:tcPr>
            <w:tcW w:w="794" w:type="dxa"/>
            <w:vAlign w:val="center"/>
          </w:tcPr>
          <w:p w14:paraId="797A9F71">
            <w:pPr>
              <w:jc w:val="center"/>
              <w:rPr>
                <w:rFonts w:hint="eastAsia"/>
                <w:sz w:val="18"/>
                <w:szCs w:val="18"/>
              </w:rPr>
            </w:pPr>
            <w:r>
              <w:rPr>
                <w:rFonts w:hint="eastAsia"/>
                <w:sz w:val="18"/>
                <w:szCs w:val="18"/>
              </w:rPr>
              <w:t>设计单位</w:t>
            </w:r>
          </w:p>
        </w:tc>
        <w:tc>
          <w:tcPr>
            <w:tcW w:w="794" w:type="dxa"/>
            <w:vAlign w:val="center"/>
          </w:tcPr>
          <w:p w14:paraId="7043AA62">
            <w:pPr>
              <w:jc w:val="center"/>
              <w:rPr>
                <w:rFonts w:hint="eastAsia"/>
                <w:sz w:val="18"/>
                <w:szCs w:val="18"/>
              </w:rPr>
            </w:pPr>
            <w:r>
              <w:rPr>
                <w:rFonts w:hint="eastAsia"/>
                <w:sz w:val="18"/>
                <w:szCs w:val="18"/>
              </w:rPr>
              <w:t>监理单位</w:t>
            </w:r>
          </w:p>
        </w:tc>
        <w:tc>
          <w:tcPr>
            <w:tcW w:w="794" w:type="dxa"/>
            <w:vAlign w:val="center"/>
          </w:tcPr>
          <w:p w14:paraId="6EEC6703">
            <w:pPr>
              <w:jc w:val="center"/>
              <w:rPr>
                <w:rFonts w:hint="eastAsia"/>
                <w:sz w:val="18"/>
                <w:szCs w:val="18"/>
              </w:rPr>
            </w:pPr>
            <w:r>
              <w:rPr>
                <w:rFonts w:hint="eastAsia"/>
                <w:sz w:val="18"/>
                <w:szCs w:val="18"/>
              </w:rPr>
              <w:t>建设单位</w:t>
            </w:r>
          </w:p>
        </w:tc>
        <w:tc>
          <w:tcPr>
            <w:tcW w:w="2248" w:type="dxa"/>
            <w:vMerge w:val="continue"/>
            <w:vAlign w:val="center"/>
          </w:tcPr>
          <w:p w14:paraId="7E38D034">
            <w:pPr>
              <w:jc w:val="center"/>
              <w:rPr>
                <w:rFonts w:hint="eastAsia"/>
                <w:sz w:val="18"/>
                <w:szCs w:val="18"/>
              </w:rPr>
            </w:pPr>
          </w:p>
        </w:tc>
      </w:tr>
      <w:tr w14:paraId="6D8C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1DA9143">
            <w:pPr>
              <w:jc w:val="center"/>
              <w:rPr>
                <w:rFonts w:hint="eastAsia"/>
                <w:sz w:val="18"/>
                <w:szCs w:val="18"/>
              </w:rPr>
            </w:pPr>
          </w:p>
        </w:tc>
        <w:tc>
          <w:tcPr>
            <w:tcW w:w="795" w:type="dxa"/>
            <w:vAlign w:val="center"/>
          </w:tcPr>
          <w:p w14:paraId="79038EB4">
            <w:pPr>
              <w:jc w:val="center"/>
              <w:rPr>
                <w:rFonts w:hint="eastAsia"/>
                <w:sz w:val="18"/>
                <w:szCs w:val="18"/>
              </w:rPr>
            </w:pPr>
          </w:p>
        </w:tc>
        <w:tc>
          <w:tcPr>
            <w:tcW w:w="795" w:type="dxa"/>
            <w:vAlign w:val="center"/>
          </w:tcPr>
          <w:p w14:paraId="188687A7">
            <w:pPr>
              <w:jc w:val="center"/>
              <w:rPr>
                <w:rFonts w:hint="eastAsia"/>
                <w:sz w:val="18"/>
                <w:szCs w:val="18"/>
              </w:rPr>
            </w:pPr>
          </w:p>
        </w:tc>
        <w:tc>
          <w:tcPr>
            <w:tcW w:w="795" w:type="dxa"/>
            <w:vAlign w:val="center"/>
          </w:tcPr>
          <w:p w14:paraId="7C0ED9AC">
            <w:pPr>
              <w:jc w:val="center"/>
              <w:rPr>
                <w:rFonts w:hint="eastAsia"/>
                <w:sz w:val="18"/>
                <w:szCs w:val="18"/>
              </w:rPr>
            </w:pPr>
          </w:p>
        </w:tc>
        <w:tc>
          <w:tcPr>
            <w:tcW w:w="794" w:type="dxa"/>
            <w:vAlign w:val="center"/>
          </w:tcPr>
          <w:p w14:paraId="60C18AAD">
            <w:pPr>
              <w:jc w:val="center"/>
              <w:rPr>
                <w:rFonts w:hint="eastAsia"/>
                <w:sz w:val="18"/>
                <w:szCs w:val="18"/>
              </w:rPr>
            </w:pPr>
            <w:r>
              <w:rPr>
                <w:rFonts w:hint="eastAsia"/>
                <w:sz w:val="18"/>
                <w:szCs w:val="18"/>
              </w:rPr>
              <w:t>01</w:t>
            </w:r>
          </w:p>
        </w:tc>
        <w:tc>
          <w:tcPr>
            <w:tcW w:w="794" w:type="dxa"/>
            <w:vAlign w:val="center"/>
          </w:tcPr>
          <w:p w14:paraId="7BF1FDF7">
            <w:pPr>
              <w:jc w:val="center"/>
              <w:rPr>
                <w:rFonts w:hint="eastAsia"/>
                <w:sz w:val="18"/>
                <w:szCs w:val="18"/>
              </w:rPr>
            </w:pPr>
          </w:p>
        </w:tc>
        <w:tc>
          <w:tcPr>
            <w:tcW w:w="2392" w:type="dxa"/>
            <w:vAlign w:val="center"/>
          </w:tcPr>
          <w:p w14:paraId="0DA8D4E2">
            <w:pPr>
              <w:jc w:val="center"/>
              <w:rPr>
                <w:rFonts w:hint="eastAsia"/>
                <w:sz w:val="18"/>
                <w:szCs w:val="18"/>
              </w:rPr>
            </w:pPr>
            <w:r>
              <w:rPr>
                <w:rFonts w:hint="eastAsia"/>
                <w:sz w:val="18"/>
                <w:szCs w:val="18"/>
              </w:rPr>
              <w:t>广场地坪</w:t>
            </w:r>
          </w:p>
        </w:tc>
        <w:tc>
          <w:tcPr>
            <w:tcW w:w="794" w:type="dxa"/>
            <w:vAlign w:val="center"/>
          </w:tcPr>
          <w:p w14:paraId="20FBA829">
            <w:pPr>
              <w:jc w:val="center"/>
              <w:rPr>
                <w:rFonts w:hint="eastAsia"/>
                <w:sz w:val="18"/>
                <w:szCs w:val="18"/>
              </w:rPr>
            </w:pPr>
            <w:r>
              <w:rPr>
                <w:sz w:val="18"/>
                <w:szCs w:val="18"/>
              </w:rPr>
              <w:t>√</w:t>
            </w:r>
          </w:p>
        </w:tc>
        <w:tc>
          <w:tcPr>
            <w:tcW w:w="794" w:type="dxa"/>
            <w:vAlign w:val="center"/>
          </w:tcPr>
          <w:p w14:paraId="716F005D">
            <w:pPr>
              <w:jc w:val="center"/>
              <w:rPr>
                <w:rFonts w:hint="eastAsia"/>
                <w:sz w:val="18"/>
                <w:szCs w:val="18"/>
              </w:rPr>
            </w:pPr>
            <w:r>
              <w:rPr>
                <w:sz w:val="18"/>
                <w:szCs w:val="18"/>
              </w:rPr>
              <w:t>√</w:t>
            </w:r>
          </w:p>
        </w:tc>
        <w:tc>
          <w:tcPr>
            <w:tcW w:w="794" w:type="dxa"/>
            <w:vAlign w:val="center"/>
          </w:tcPr>
          <w:p w14:paraId="4A6DD6F6">
            <w:pPr>
              <w:jc w:val="center"/>
              <w:rPr>
                <w:rFonts w:hint="eastAsia"/>
                <w:sz w:val="18"/>
                <w:szCs w:val="18"/>
              </w:rPr>
            </w:pPr>
          </w:p>
        </w:tc>
        <w:tc>
          <w:tcPr>
            <w:tcW w:w="794" w:type="dxa"/>
            <w:vAlign w:val="center"/>
          </w:tcPr>
          <w:p w14:paraId="72DC79D9">
            <w:pPr>
              <w:jc w:val="center"/>
              <w:rPr>
                <w:rFonts w:hint="eastAsia"/>
                <w:sz w:val="18"/>
                <w:szCs w:val="18"/>
              </w:rPr>
            </w:pPr>
          </w:p>
        </w:tc>
        <w:tc>
          <w:tcPr>
            <w:tcW w:w="794" w:type="dxa"/>
            <w:vAlign w:val="center"/>
          </w:tcPr>
          <w:p w14:paraId="0F3B7BE9">
            <w:pPr>
              <w:jc w:val="center"/>
              <w:rPr>
                <w:rFonts w:hint="eastAsia"/>
                <w:sz w:val="18"/>
                <w:szCs w:val="18"/>
              </w:rPr>
            </w:pPr>
            <w:r>
              <w:rPr>
                <w:sz w:val="18"/>
                <w:szCs w:val="18"/>
              </w:rPr>
              <w:t>√</w:t>
            </w:r>
          </w:p>
        </w:tc>
        <w:tc>
          <w:tcPr>
            <w:tcW w:w="794" w:type="dxa"/>
            <w:vAlign w:val="center"/>
          </w:tcPr>
          <w:p w14:paraId="780D59B5">
            <w:pPr>
              <w:jc w:val="center"/>
              <w:rPr>
                <w:rFonts w:hint="eastAsia"/>
                <w:sz w:val="18"/>
                <w:szCs w:val="18"/>
              </w:rPr>
            </w:pPr>
          </w:p>
        </w:tc>
        <w:tc>
          <w:tcPr>
            <w:tcW w:w="2248" w:type="dxa"/>
            <w:vAlign w:val="center"/>
          </w:tcPr>
          <w:p w14:paraId="33375A35">
            <w:pPr>
              <w:jc w:val="center"/>
              <w:rPr>
                <w:rFonts w:hint="eastAsia"/>
                <w:sz w:val="18"/>
                <w:szCs w:val="18"/>
              </w:rPr>
            </w:pPr>
            <w:r>
              <w:rPr>
                <w:rFonts w:hint="eastAsia"/>
                <w:sz w:val="18"/>
                <w:szCs w:val="18"/>
              </w:rPr>
              <w:t>DL/T 5210.1表3.0.12-2</w:t>
            </w:r>
          </w:p>
        </w:tc>
      </w:tr>
      <w:tr w14:paraId="6771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1575703">
            <w:pPr>
              <w:jc w:val="center"/>
              <w:rPr>
                <w:rFonts w:hint="eastAsia"/>
                <w:sz w:val="18"/>
                <w:szCs w:val="18"/>
              </w:rPr>
            </w:pPr>
          </w:p>
        </w:tc>
        <w:tc>
          <w:tcPr>
            <w:tcW w:w="795" w:type="dxa"/>
            <w:vAlign w:val="center"/>
          </w:tcPr>
          <w:p w14:paraId="4EB1E7EE">
            <w:pPr>
              <w:jc w:val="center"/>
              <w:rPr>
                <w:rFonts w:hint="eastAsia"/>
                <w:sz w:val="18"/>
                <w:szCs w:val="18"/>
              </w:rPr>
            </w:pPr>
          </w:p>
        </w:tc>
        <w:tc>
          <w:tcPr>
            <w:tcW w:w="795" w:type="dxa"/>
            <w:vAlign w:val="center"/>
          </w:tcPr>
          <w:p w14:paraId="1A1B6723">
            <w:pPr>
              <w:jc w:val="center"/>
              <w:rPr>
                <w:rFonts w:hint="eastAsia"/>
                <w:sz w:val="18"/>
                <w:szCs w:val="18"/>
              </w:rPr>
            </w:pPr>
          </w:p>
        </w:tc>
        <w:tc>
          <w:tcPr>
            <w:tcW w:w="795" w:type="dxa"/>
            <w:vAlign w:val="center"/>
          </w:tcPr>
          <w:p w14:paraId="28505CBE">
            <w:pPr>
              <w:jc w:val="center"/>
              <w:rPr>
                <w:rFonts w:hint="eastAsia"/>
                <w:sz w:val="18"/>
                <w:szCs w:val="18"/>
              </w:rPr>
            </w:pPr>
          </w:p>
        </w:tc>
        <w:tc>
          <w:tcPr>
            <w:tcW w:w="794" w:type="dxa"/>
            <w:vAlign w:val="center"/>
          </w:tcPr>
          <w:p w14:paraId="2E02B340">
            <w:pPr>
              <w:jc w:val="center"/>
              <w:rPr>
                <w:rFonts w:hint="eastAsia"/>
                <w:sz w:val="18"/>
                <w:szCs w:val="18"/>
              </w:rPr>
            </w:pPr>
          </w:p>
        </w:tc>
        <w:tc>
          <w:tcPr>
            <w:tcW w:w="794" w:type="dxa"/>
            <w:vAlign w:val="center"/>
          </w:tcPr>
          <w:p w14:paraId="38A36A01">
            <w:pPr>
              <w:jc w:val="center"/>
              <w:rPr>
                <w:rFonts w:hint="eastAsia"/>
                <w:sz w:val="18"/>
                <w:szCs w:val="18"/>
              </w:rPr>
            </w:pPr>
            <w:r>
              <w:rPr>
                <w:rFonts w:hint="eastAsia"/>
                <w:sz w:val="18"/>
                <w:szCs w:val="18"/>
              </w:rPr>
              <w:t>01</w:t>
            </w:r>
          </w:p>
        </w:tc>
        <w:tc>
          <w:tcPr>
            <w:tcW w:w="2392" w:type="dxa"/>
            <w:vAlign w:val="center"/>
          </w:tcPr>
          <w:p w14:paraId="70267457">
            <w:pPr>
              <w:jc w:val="center"/>
              <w:rPr>
                <w:rFonts w:hint="eastAsia"/>
                <w:sz w:val="18"/>
                <w:szCs w:val="18"/>
              </w:rPr>
            </w:pPr>
            <w:r>
              <w:rPr>
                <w:rFonts w:hint="eastAsia"/>
                <w:sz w:val="18"/>
                <w:szCs w:val="18"/>
              </w:rPr>
              <w:t>广场地坪</w:t>
            </w:r>
          </w:p>
        </w:tc>
        <w:tc>
          <w:tcPr>
            <w:tcW w:w="794" w:type="dxa"/>
            <w:vAlign w:val="center"/>
          </w:tcPr>
          <w:p w14:paraId="0E4A0E7E">
            <w:pPr>
              <w:jc w:val="center"/>
              <w:rPr>
                <w:rFonts w:hint="eastAsia"/>
                <w:sz w:val="18"/>
                <w:szCs w:val="18"/>
              </w:rPr>
            </w:pPr>
            <w:r>
              <w:rPr>
                <w:sz w:val="18"/>
                <w:szCs w:val="18"/>
              </w:rPr>
              <w:t>√</w:t>
            </w:r>
          </w:p>
        </w:tc>
        <w:tc>
          <w:tcPr>
            <w:tcW w:w="794" w:type="dxa"/>
            <w:vAlign w:val="center"/>
          </w:tcPr>
          <w:p w14:paraId="4A1AA601">
            <w:pPr>
              <w:jc w:val="center"/>
              <w:rPr>
                <w:rFonts w:hint="eastAsia"/>
                <w:sz w:val="18"/>
                <w:szCs w:val="18"/>
              </w:rPr>
            </w:pPr>
            <w:r>
              <w:rPr>
                <w:sz w:val="18"/>
                <w:szCs w:val="18"/>
              </w:rPr>
              <w:t>√</w:t>
            </w:r>
          </w:p>
        </w:tc>
        <w:tc>
          <w:tcPr>
            <w:tcW w:w="794" w:type="dxa"/>
            <w:vAlign w:val="center"/>
          </w:tcPr>
          <w:p w14:paraId="7B5F50F9">
            <w:pPr>
              <w:jc w:val="center"/>
              <w:rPr>
                <w:rFonts w:hint="eastAsia"/>
                <w:sz w:val="18"/>
                <w:szCs w:val="18"/>
              </w:rPr>
            </w:pPr>
          </w:p>
        </w:tc>
        <w:tc>
          <w:tcPr>
            <w:tcW w:w="794" w:type="dxa"/>
            <w:vAlign w:val="center"/>
          </w:tcPr>
          <w:p w14:paraId="12B24DC8">
            <w:pPr>
              <w:jc w:val="center"/>
              <w:rPr>
                <w:rFonts w:hint="eastAsia"/>
                <w:sz w:val="18"/>
                <w:szCs w:val="18"/>
              </w:rPr>
            </w:pPr>
          </w:p>
        </w:tc>
        <w:tc>
          <w:tcPr>
            <w:tcW w:w="794" w:type="dxa"/>
            <w:vAlign w:val="center"/>
          </w:tcPr>
          <w:p w14:paraId="5D5EA5BB">
            <w:pPr>
              <w:jc w:val="center"/>
              <w:rPr>
                <w:rFonts w:hint="eastAsia"/>
                <w:sz w:val="18"/>
                <w:szCs w:val="18"/>
              </w:rPr>
            </w:pPr>
            <w:r>
              <w:rPr>
                <w:sz w:val="18"/>
                <w:szCs w:val="18"/>
              </w:rPr>
              <w:t>√</w:t>
            </w:r>
          </w:p>
        </w:tc>
        <w:tc>
          <w:tcPr>
            <w:tcW w:w="794" w:type="dxa"/>
            <w:vAlign w:val="center"/>
          </w:tcPr>
          <w:p w14:paraId="1308D9FE">
            <w:pPr>
              <w:jc w:val="center"/>
              <w:rPr>
                <w:rFonts w:hint="eastAsia"/>
                <w:sz w:val="18"/>
                <w:szCs w:val="18"/>
              </w:rPr>
            </w:pPr>
          </w:p>
        </w:tc>
        <w:tc>
          <w:tcPr>
            <w:tcW w:w="2248" w:type="dxa"/>
            <w:vAlign w:val="center"/>
          </w:tcPr>
          <w:p w14:paraId="559F9DB2">
            <w:pPr>
              <w:jc w:val="center"/>
              <w:rPr>
                <w:rFonts w:hint="eastAsia"/>
                <w:sz w:val="18"/>
                <w:szCs w:val="18"/>
              </w:rPr>
            </w:pPr>
            <w:r>
              <w:rPr>
                <w:rFonts w:hint="eastAsia"/>
                <w:sz w:val="18"/>
                <w:szCs w:val="18"/>
              </w:rPr>
              <w:t>DL/T 5210.1表5.37.17～5.37.19</w:t>
            </w:r>
          </w:p>
        </w:tc>
      </w:tr>
      <w:tr w14:paraId="017C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9508869">
            <w:pPr>
              <w:jc w:val="center"/>
              <w:rPr>
                <w:rFonts w:hint="eastAsia"/>
                <w:sz w:val="18"/>
                <w:szCs w:val="18"/>
              </w:rPr>
            </w:pPr>
          </w:p>
        </w:tc>
        <w:tc>
          <w:tcPr>
            <w:tcW w:w="795" w:type="dxa"/>
            <w:vAlign w:val="center"/>
          </w:tcPr>
          <w:p w14:paraId="718DE4BB">
            <w:pPr>
              <w:jc w:val="center"/>
              <w:rPr>
                <w:rFonts w:hint="eastAsia"/>
                <w:sz w:val="18"/>
                <w:szCs w:val="18"/>
              </w:rPr>
            </w:pPr>
          </w:p>
        </w:tc>
        <w:tc>
          <w:tcPr>
            <w:tcW w:w="795" w:type="dxa"/>
            <w:vAlign w:val="center"/>
          </w:tcPr>
          <w:p w14:paraId="6B8CC9CD">
            <w:pPr>
              <w:jc w:val="center"/>
              <w:rPr>
                <w:rFonts w:hint="eastAsia"/>
                <w:sz w:val="18"/>
                <w:szCs w:val="18"/>
              </w:rPr>
            </w:pPr>
          </w:p>
        </w:tc>
        <w:tc>
          <w:tcPr>
            <w:tcW w:w="795" w:type="dxa"/>
            <w:vAlign w:val="center"/>
          </w:tcPr>
          <w:p w14:paraId="13269EA8">
            <w:pPr>
              <w:jc w:val="center"/>
              <w:rPr>
                <w:rFonts w:hint="eastAsia"/>
                <w:sz w:val="18"/>
                <w:szCs w:val="18"/>
              </w:rPr>
            </w:pPr>
          </w:p>
        </w:tc>
        <w:tc>
          <w:tcPr>
            <w:tcW w:w="794" w:type="dxa"/>
            <w:vAlign w:val="center"/>
          </w:tcPr>
          <w:p w14:paraId="4BA15D23">
            <w:pPr>
              <w:jc w:val="center"/>
              <w:rPr>
                <w:rFonts w:hint="eastAsia"/>
                <w:sz w:val="18"/>
                <w:szCs w:val="18"/>
              </w:rPr>
            </w:pPr>
            <w:r>
              <w:rPr>
                <w:rFonts w:hint="eastAsia"/>
                <w:sz w:val="18"/>
                <w:szCs w:val="18"/>
              </w:rPr>
              <w:t>02</w:t>
            </w:r>
          </w:p>
        </w:tc>
        <w:tc>
          <w:tcPr>
            <w:tcW w:w="794" w:type="dxa"/>
            <w:vAlign w:val="center"/>
          </w:tcPr>
          <w:p w14:paraId="087ED3D9">
            <w:pPr>
              <w:jc w:val="center"/>
              <w:rPr>
                <w:rFonts w:hint="eastAsia"/>
                <w:sz w:val="18"/>
                <w:szCs w:val="18"/>
              </w:rPr>
            </w:pPr>
          </w:p>
        </w:tc>
        <w:tc>
          <w:tcPr>
            <w:tcW w:w="2392" w:type="dxa"/>
            <w:vAlign w:val="center"/>
          </w:tcPr>
          <w:p w14:paraId="0491CDEE">
            <w:pPr>
              <w:jc w:val="center"/>
              <w:rPr>
                <w:rFonts w:hint="eastAsia"/>
                <w:sz w:val="18"/>
                <w:szCs w:val="18"/>
              </w:rPr>
            </w:pPr>
            <w:r>
              <w:rPr>
                <w:rFonts w:hint="eastAsia"/>
                <w:sz w:val="18"/>
                <w:szCs w:val="18"/>
              </w:rPr>
              <w:t>储能系统区域地坪</w:t>
            </w:r>
          </w:p>
        </w:tc>
        <w:tc>
          <w:tcPr>
            <w:tcW w:w="794" w:type="dxa"/>
            <w:vAlign w:val="center"/>
          </w:tcPr>
          <w:p w14:paraId="6895C95F">
            <w:pPr>
              <w:jc w:val="center"/>
              <w:rPr>
                <w:rFonts w:hint="eastAsia"/>
                <w:sz w:val="18"/>
                <w:szCs w:val="18"/>
              </w:rPr>
            </w:pPr>
            <w:r>
              <w:rPr>
                <w:sz w:val="18"/>
                <w:szCs w:val="18"/>
              </w:rPr>
              <w:t>√</w:t>
            </w:r>
          </w:p>
        </w:tc>
        <w:tc>
          <w:tcPr>
            <w:tcW w:w="794" w:type="dxa"/>
            <w:vAlign w:val="center"/>
          </w:tcPr>
          <w:p w14:paraId="555B3E44">
            <w:pPr>
              <w:jc w:val="center"/>
              <w:rPr>
                <w:rFonts w:hint="eastAsia"/>
                <w:sz w:val="18"/>
                <w:szCs w:val="18"/>
              </w:rPr>
            </w:pPr>
            <w:r>
              <w:rPr>
                <w:sz w:val="18"/>
                <w:szCs w:val="18"/>
              </w:rPr>
              <w:t>√</w:t>
            </w:r>
          </w:p>
        </w:tc>
        <w:tc>
          <w:tcPr>
            <w:tcW w:w="794" w:type="dxa"/>
            <w:vAlign w:val="center"/>
          </w:tcPr>
          <w:p w14:paraId="2870A11A">
            <w:pPr>
              <w:jc w:val="center"/>
              <w:rPr>
                <w:rFonts w:hint="eastAsia"/>
                <w:sz w:val="18"/>
                <w:szCs w:val="18"/>
              </w:rPr>
            </w:pPr>
          </w:p>
        </w:tc>
        <w:tc>
          <w:tcPr>
            <w:tcW w:w="794" w:type="dxa"/>
            <w:vAlign w:val="center"/>
          </w:tcPr>
          <w:p w14:paraId="03E13997">
            <w:pPr>
              <w:jc w:val="center"/>
              <w:rPr>
                <w:rFonts w:hint="eastAsia"/>
                <w:sz w:val="18"/>
                <w:szCs w:val="18"/>
              </w:rPr>
            </w:pPr>
          </w:p>
        </w:tc>
        <w:tc>
          <w:tcPr>
            <w:tcW w:w="794" w:type="dxa"/>
            <w:vAlign w:val="center"/>
          </w:tcPr>
          <w:p w14:paraId="726B12D8">
            <w:pPr>
              <w:jc w:val="center"/>
              <w:rPr>
                <w:rFonts w:hint="eastAsia"/>
                <w:sz w:val="18"/>
                <w:szCs w:val="18"/>
              </w:rPr>
            </w:pPr>
            <w:r>
              <w:rPr>
                <w:sz w:val="18"/>
                <w:szCs w:val="18"/>
              </w:rPr>
              <w:t>√</w:t>
            </w:r>
          </w:p>
        </w:tc>
        <w:tc>
          <w:tcPr>
            <w:tcW w:w="794" w:type="dxa"/>
            <w:vAlign w:val="center"/>
          </w:tcPr>
          <w:p w14:paraId="10BEE321">
            <w:pPr>
              <w:jc w:val="center"/>
              <w:rPr>
                <w:rFonts w:hint="eastAsia"/>
                <w:sz w:val="18"/>
                <w:szCs w:val="18"/>
              </w:rPr>
            </w:pPr>
          </w:p>
        </w:tc>
        <w:tc>
          <w:tcPr>
            <w:tcW w:w="2248" w:type="dxa"/>
            <w:vAlign w:val="center"/>
          </w:tcPr>
          <w:p w14:paraId="061C29CE">
            <w:pPr>
              <w:jc w:val="center"/>
              <w:rPr>
                <w:rFonts w:hint="eastAsia"/>
                <w:sz w:val="18"/>
                <w:szCs w:val="18"/>
              </w:rPr>
            </w:pPr>
            <w:r>
              <w:rPr>
                <w:rFonts w:hint="eastAsia"/>
                <w:sz w:val="18"/>
                <w:szCs w:val="18"/>
              </w:rPr>
              <w:t>DL/T 5210.1表3.0.12-2</w:t>
            </w:r>
          </w:p>
        </w:tc>
      </w:tr>
      <w:tr w14:paraId="21E5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FA961D9">
            <w:pPr>
              <w:jc w:val="center"/>
              <w:rPr>
                <w:rFonts w:hint="eastAsia"/>
                <w:sz w:val="18"/>
                <w:szCs w:val="18"/>
              </w:rPr>
            </w:pPr>
          </w:p>
        </w:tc>
        <w:tc>
          <w:tcPr>
            <w:tcW w:w="795" w:type="dxa"/>
            <w:vAlign w:val="center"/>
          </w:tcPr>
          <w:p w14:paraId="401B8605">
            <w:pPr>
              <w:jc w:val="center"/>
              <w:rPr>
                <w:rFonts w:hint="eastAsia"/>
                <w:sz w:val="18"/>
                <w:szCs w:val="18"/>
              </w:rPr>
            </w:pPr>
          </w:p>
        </w:tc>
        <w:tc>
          <w:tcPr>
            <w:tcW w:w="795" w:type="dxa"/>
            <w:vAlign w:val="center"/>
          </w:tcPr>
          <w:p w14:paraId="7AF13808">
            <w:pPr>
              <w:jc w:val="center"/>
              <w:rPr>
                <w:rFonts w:hint="eastAsia"/>
                <w:sz w:val="18"/>
                <w:szCs w:val="18"/>
              </w:rPr>
            </w:pPr>
          </w:p>
        </w:tc>
        <w:tc>
          <w:tcPr>
            <w:tcW w:w="795" w:type="dxa"/>
            <w:vAlign w:val="center"/>
          </w:tcPr>
          <w:p w14:paraId="12FF74B5">
            <w:pPr>
              <w:jc w:val="center"/>
              <w:rPr>
                <w:rFonts w:hint="eastAsia"/>
                <w:sz w:val="18"/>
                <w:szCs w:val="18"/>
              </w:rPr>
            </w:pPr>
          </w:p>
        </w:tc>
        <w:tc>
          <w:tcPr>
            <w:tcW w:w="794" w:type="dxa"/>
            <w:vAlign w:val="center"/>
          </w:tcPr>
          <w:p w14:paraId="6D2D0982">
            <w:pPr>
              <w:jc w:val="center"/>
              <w:rPr>
                <w:rFonts w:hint="eastAsia"/>
                <w:sz w:val="18"/>
                <w:szCs w:val="18"/>
              </w:rPr>
            </w:pPr>
          </w:p>
        </w:tc>
        <w:tc>
          <w:tcPr>
            <w:tcW w:w="794" w:type="dxa"/>
            <w:vAlign w:val="center"/>
          </w:tcPr>
          <w:p w14:paraId="73D2C48C">
            <w:pPr>
              <w:jc w:val="center"/>
              <w:rPr>
                <w:rFonts w:hint="eastAsia"/>
                <w:sz w:val="18"/>
                <w:szCs w:val="18"/>
              </w:rPr>
            </w:pPr>
            <w:r>
              <w:rPr>
                <w:rFonts w:hint="eastAsia"/>
                <w:sz w:val="18"/>
                <w:szCs w:val="18"/>
              </w:rPr>
              <w:t>01</w:t>
            </w:r>
          </w:p>
        </w:tc>
        <w:tc>
          <w:tcPr>
            <w:tcW w:w="2392" w:type="dxa"/>
            <w:vAlign w:val="center"/>
          </w:tcPr>
          <w:p w14:paraId="77CB26AB">
            <w:pPr>
              <w:jc w:val="center"/>
              <w:rPr>
                <w:rFonts w:hint="eastAsia"/>
                <w:sz w:val="18"/>
                <w:szCs w:val="18"/>
              </w:rPr>
            </w:pPr>
            <w:r>
              <w:rPr>
                <w:rFonts w:hint="eastAsia"/>
                <w:sz w:val="18"/>
                <w:szCs w:val="18"/>
              </w:rPr>
              <w:t>储能系统区域地坪</w:t>
            </w:r>
          </w:p>
        </w:tc>
        <w:tc>
          <w:tcPr>
            <w:tcW w:w="794" w:type="dxa"/>
            <w:vAlign w:val="center"/>
          </w:tcPr>
          <w:p w14:paraId="4797590B">
            <w:pPr>
              <w:jc w:val="center"/>
              <w:rPr>
                <w:rFonts w:hint="eastAsia"/>
                <w:sz w:val="18"/>
                <w:szCs w:val="18"/>
              </w:rPr>
            </w:pPr>
            <w:r>
              <w:rPr>
                <w:sz w:val="18"/>
                <w:szCs w:val="18"/>
              </w:rPr>
              <w:t>√</w:t>
            </w:r>
          </w:p>
        </w:tc>
        <w:tc>
          <w:tcPr>
            <w:tcW w:w="794" w:type="dxa"/>
            <w:vAlign w:val="center"/>
          </w:tcPr>
          <w:p w14:paraId="143FDCA1">
            <w:pPr>
              <w:jc w:val="center"/>
              <w:rPr>
                <w:rFonts w:hint="eastAsia"/>
                <w:sz w:val="18"/>
                <w:szCs w:val="18"/>
              </w:rPr>
            </w:pPr>
            <w:r>
              <w:rPr>
                <w:sz w:val="18"/>
                <w:szCs w:val="18"/>
              </w:rPr>
              <w:t>√</w:t>
            </w:r>
          </w:p>
        </w:tc>
        <w:tc>
          <w:tcPr>
            <w:tcW w:w="794" w:type="dxa"/>
            <w:vAlign w:val="center"/>
          </w:tcPr>
          <w:p w14:paraId="70FFD9F6">
            <w:pPr>
              <w:jc w:val="center"/>
              <w:rPr>
                <w:rFonts w:hint="eastAsia"/>
                <w:sz w:val="18"/>
                <w:szCs w:val="18"/>
              </w:rPr>
            </w:pPr>
          </w:p>
        </w:tc>
        <w:tc>
          <w:tcPr>
            <w:tcW w:w="794" w:type="dxa"/>
            <w:vAlign w:val="center"/>
          </w:tcPr>
          <w:p w14:paraId="2259AB87">
            <w:pPr>
              <w:jc w:val="center"/>
              <w:rPr>
                <w:rFonts w:hint="eastAsia"/>
                <w:sz w:val="18"/>
                <w:szCs w:val="18"/>
              </w:rPr>
            </w:pPr>
          </w:p>
        </w:tc>
        <w:tc>
          <w:tcPr>
            <w:tcW w:w="794" w:type="dxa"/>
            <w:vAlign w:val="center"/>
          </w:tcPr>
          <w:p w14:paraId="651628F1">
            <w:pPr>
              <w:jc w:val="center"/>
              <w:rPr>
                <w:rFonts w:hint="eastAsia"/>
                <w:sz w:val="18"/>
                <w:szCs w:val="18"/>
              </w:rPr>
            </w:pPr>
            <w:r>
              <w:rPr>
                <w:sz w:val="18"/>
                <w:szCs w:val="18"/>
              </w:rPr>
              <w:t>√</w:t>
            </w:r>
          </w:p>
        </w:tc>
        <w:tc>
          <w:tcPr>
            <w:tcW w:w="794" w:type="dxa"/>
            <w:vAlign w:val="center"/>
          </w:tcPr>
          <w:p w14:paraId="1E2D89A8">
            <w:pPr>
              <w:jc w:val="center"/>
              <w:rPr>
                <w:rFonts w:hint="eastAsia"/>
                <w:sz w:val="18"/>
                <w:szCs w:val="18"/>
              </w:rPr>
            </w:pPr>
          </w:p>
        </w:tc>
        <w:tc>
          <w:tcPr>
            <w:tcW w:w="2248" w:type="dxa"/>
            <w:vAlign w:val="center"/>
          </w:tcPr>
          <w:p w14:paraId="5406BF48">
            <w:pPr>
              <w:jc w:val="center"/>
              <w:rPr>
                <w:rFonts w:hint="eastAsia"/>
                <w:sz w:val="18"/>
                <w:szCs w:val="18"/>
              </w:rPr>
            </w:pPr>
            <w:r>
              <w:rPr>
                <w:rFonts w:hint="eastAsia"/>
                <w:sz w:val="18"/>
                <w:szCs w:val="18"/>
              </w:rPr>
              <w:t>DL/T 5210.1表5.37.17～19</w:t>
            </w:r>
          </w:p>
        </w:tc>
      </w:tr>
      <w:tr w14:paraId="414A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BD9C454">
            <w:pPr>
              <w:jc w:val="center"/>
              <w:rPr>
                <w:rFonts w:hint="eastAsia"/>
                <w:sz w:val="18"/>
                <w:szCs w:val="18"/>
              </w:rPr>
            </w:pPr>
          </w:p>
        </w:tc>
        <w:tc>
          <w:tcPr>
            <w:tcW w:w="795" w:type="dxa"/>
            <w:vAlign w:val="center"/>
          </w:tcPr>
          <w:p w14:paraId="1C4DCCE5">
            <w:pPr>
              <w:jc w:val="center"/>
              <w:rPr>
                <w:rFonts w:hint="eastAsia"/>
                <w:sz w:val="18"/>
                <w:szCs w:val="18"/>
              </w:rPr>
            </w:pPr>
            <w:r>
              <w:rPr>
                <w:rFonts w:hint="eastAsia"/>
                <w:sz w:val="18"/>
                <w:szCs w:val="18"/>
              </w:rPr>
              <w:t>02</w:t>
            </w:r>
          </w:p>
        </w:tc>
        <w:tc>
          <w:tcPr>
            <w:tcW w:w="795" w:type="dxa"/>
            <w:vAlign w:val="center"/>
          </w:tcPr>
          <w:p w14:paraId="6FBA22C3">
            <w:pPr>
              <w:jc w:val="center"/>
              <w:rPr>
                <w:rFonts w:hint="eastAsia"/>
                <w:sz w:val="18"/>
                <w:szCs w:val="18"/>
              </w:rPr>
            </w:pPr>
          </w:p>
        </w:tc>
        <w:tc>
          <w:tcPr>
            <w:tcW w:w="795" w:type="dxa"/>
            <w:vAlign w:val="center"/>
          </w:tcPr>
          <w:p w14:paraId="52D48E2C">
            <w:pPr>
              <w:jc w:val="center"/>
              <w:rPr>
                <w:rFonts w:hint="eastAsia"/>
                <w:sz w:val="18"/>
                <w:szCs w:val="18"/>
              </w:rPr>
            </w:pPr>
          </w:p>
        </w:tc>
        <w:tc>
          <w:tcPr>
            <w:tcW w:w="794" w:type="dxa"/>
            <w:vAlign w:val="center"/>
          </w:tcPr>
          <w:p w14:paraId="3F5F0739">
            <w:pPr>
              <w:jc w:val="center"/>
              <w:rPr>
                <w:rFonts w:hint="eastAsia"/>
                <w:sz w:val="18"/>
                <w:szCs w:val="18"/>
              </w:rPr>
            </w:pPr>
          </w:p>
        </w:tc>
        <w:tc>
          <w:tcPr>
            <w:tcW w:w="794" w:type="dxa"/>
            <w:vAlign w:val="center"/>
          </w:tcPr>
          <w:p w14:paraId="3BA4FC5C">
            <w:pPr>
              <w:jc w:val="center"/>
              <w:rPr>
                <w:rFonts w:hint="eastAsia"/>
                <w:sz w:val="18"/>
                <w:szCs w:val="18"/>
              </w:rPr>
            </w:pPr>
          </w:p>
        </w:tc>
        <w:tc>
          <w:tcPr>
            <w:tcW w:w="2392" w:type="dxa"/>
            <w:vAlign w:val="center"/>
          </w:tcPr>
          <w:p w14:paraId="4372296B">
            <w:pPr>
              <w:jc w:val="center"/>
              <w:rPr>
                <w:rFonts w:hint="eastAsia"/>
                <w:sz w:val="18"/>
                <w:szCs w:val="18"/>
              </w:rPr>
            </w:pPr>
            <w:r>
              <w:rPr>
                <w:rFonts w:hint="eastAsia"/>
                <w:sz w:val="18"/>
                <w:szCs w:val="18"/>
              </w:rPr>
              <w:t>站外道路</w:t>
            </w:r>
          </w:p>
        </w:tc>
        <w:tc>
          <w:tcPr>
            <w:tcW w:w="794" w:type="dxa"/>
            <w:vAlign w:val="center"/>
          </w:tcPr>
          <w:p w14:paraId="0DABB91A">
            <w:pPr>
              <w:jc w:val="center"/>
              <w:rPr>
                <w:rFonts w:hint="eastAsia"/>
                <w:sz w:val="18"/>
                <w:szCs w:val="18"/>
              </w:rPr>
            </w:pPr>
          </w:p>
        </w:tc>
        <w:tc>
          <w:tcPr>
            <w:tcW w:w="794" w:type="dxa"/>
            <w:vAlign w:val="center"/>
          </w:tcPr>
          <w:p w14:paraId="0FE8DC03">
            <w:pPr>
              <w:jc w:val="center"/>
              <w:rPr>
                <w:rFonts w:hint="eastAsia"/>
                <w:sz w:val="18"/>
                <w:szCs w:val="18"/>
              </w:rPr>
            </w:pPr>
          </w:p>
        </w:tc>
        <w:tc>
          <w:tcPr>
            <w:tcW w:w="794" w:type="dxa"/>
            <w:vAlign w:val="center"/>
          </w:tcPr>
          <w:p w14:paraId="734D1017">
            <w:pPr>
              <w:jc w:val="center"/>
              <w:rPr>
                <w:rFonts w:hint="eastAsia"/>
                <w:sz w:val="18"/>
                <w:szCs w:val="18"/>
              </w:rPr>
            </w:pPr>
          </w:p>
        </w:tc>
        <w:tc>
          <w:tcPr>
            <w:tcW w:w="794" w:type="dxa"/>
            <w:vAlign w:val="center"/>
          </w:tcPr>
          <w:p w14:paraId="6E6F3A9D">
            <w:pPr>
              <w:jc w:val="center"/>
              <w:rPr>
                <w:rFonts w:hint="eastAsia"/>
                <w:sz w:val="18"/>
                <w:szCs w:val="18"/>
              </w:rPr>
            </w:pPr>
          </w:p>
        </w:tc>
        <w:tc>
          <w:tcPr>
            <w:tcW w:w="794" w:type="dxa"/>
            <w:vAlign w:val="center"/>
          </w:tcPr>
          <w:p w14:paraId="3C288768">
            <w:pPr>
              <w:jc w:val="center"/>
              <w:rPr>
                <w:rFonts w:hint="eastAsia"/>
                <w:sz w:val="18"/>
                <w:szCs w:val="18"/>
              </w:rPr>
            </w:pPr>
          </w:p>
        </w:tc>
        <w:tc>
          <w:tcPr>
            <w:tcW w:w="794" w:type="dxa"/>
            <w:vAlign w:val="center"/>
          </w:tcPr>
          <w:p w14:paraId="79DF69AF">
            <w:pPr>
              <w:jc w:val="center"/>
              <w:rPr>
                <w:rFonts w:hint="eastAsia"/>
                <w:sz w:val="18"/>
                <w:szCs w:val="18"/>
              </w:rPr>
            </w:pPr>
          </w:p>
        </w:tc>
        <w:tc>
          <w:tcPr>
            <w:tcW w:w="2248" w:type="dxa"/>
            <w:vAlign w:val="center"/>
          </w:tcPr>
          <w:p w14:paraId="0AE654AA">
            <w:pPr>
              <w:jc w:val="center"/>
              <w:rPr>
                <w:rFonts w:hint="eastAsia"/>
                <w:sz w:val="18"/>
                <w:szCs w:val="18"/>
              </w:rPr>
            </w:pPr>
            <w:r>
              <w:rPr>
                <w:rFonts w:hint="eastAsia"/>
                <w:sz w:val="18"/>
                <w:szCs w:val="18"/>
              </w:rPr>
              <w:t>DL/T 5210.1表3.0.12-4</w:t>
            </w:r>
          </w:p>
        </w:tc>
      </w:tr>
      <w:tr w14:paraId="1E69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B050AE1">
            <w:pPr>
              <w:jc w:val="center"/>
              <w:rPr>
                <w:rFonts w:hint="eastAsia"/>
                <w:sz w:val="18"/>
                <w:szCs w:val="18"/>
              </w:rPr>
            </w:pPr>
          </w:p>
        </w:tc>
        <w:tc>
          <w:tcPr>
            <w:tcW w:w="795" w:type="dxa"/>
            <w:vAlign w:val="center"/>
          </w:tcPr>
          <w:p w14:paraId="3B7F421D">
            <w:pPr>
              <w:jc w:val="center"/>
              <w:rPr>
                <w:rFonts w:hint="eastAsia"/>
                <w:sz w:val="18"/>
                <w:szCs w:val="18"/>
              </w:rPr>
            </w:pPr>
          </w:p>
        </w:tc>
        <w:tc>
          <w:tcPr>
            <w:tcW w:w="795" w:type="dxa"/>
            <w:vAlign w:val="center"/>
          </w:tcPr>
          <w:p w14:paraId="1C182D6D">
            <w:pPr>
              <w:jc w:val="center"/>
              <w:rPr>
                <w:rFonts w:hint="eastAsia"/>
                <w:sz w:val="18"/>
                <w:szCs w:val="18"/>
              </w:rPr>
            </w:pPr>
            <w:r>
              <w:rPr>
                <w:rFonts w:hint="eastAsia"/>
                <w:sz w:val="18"/>
                <w:szCs w:val="18"/>
              </w:rPr>
              <w:t>01</w:t>
            </w:r>
          </w:p>
        </w:tc>
        <w:tc>
          <w:tcPr>
            <w:tcW w:w="795" w:type="dxa"/>
            <w:vAlign w:val="center"/>
          </w:tcPr>
          <w:p w14:paraId="66936EBC">
            <w:pPr>
              <w:jc w:val="center"/>
              <w:rPr>
                <w:rFonts w:hint="eastAsia"/>
                <w:sz w:val="18"/>
                <w:szCs w:val="18"/>
              </w:rPr>
            </w:pPr>
          </w:p>
        </w:tc>
        <w:tc>
          <w:tcPr>
            <w:tcW w:w="794" w:type="dxa"/>
            <w:vAlign w:val="center"/>
          </w:tcPr>
          <w:p w14:paraId="410C0EB8">
            <w:pPr>
              <w:jc w:val="center"/>
              <w:rPr>
                <w:rFonts w:hint="eastAsia"/>
                <w:sz w:val="18"/>
                <w:szCs w:val="18"/>
              </w:rPr>
            </w:pPr>
          </w:p>
        </w:tc>
        <w:tc>
          <w:tcPr>
            <w:tcW w:w="794" w:type="dxa"/>
            <w:vAlign w:val="center"/>
          </w:tcPr>
          <w:p w14:paraId="069D7C51">
            <w:pPr>
              <w:jc w:val="center"/>
              <w:rPr>
                <w:rFonts w:hint="eastAsia"/>
                <w:sz w:val="18"/>
                <w:szCs w:val="18"/>
              </w:rPr>
            </w:pPr>
          </w:p>
        </w:tc>
        <w:tc>
          <w:tcPr>
            <w:tcW w:w="2392" w:type="dxa"/>
            <w:vAlign w:val="center"/>
          </w:tcPr>
          <w:p w14:paraId="62B6F03D">
            <w:pPr>
              <w:jc w:val="center"/>
              <w:rPr>
                <w:rFonts w:hint="eastAsia"/>
                <w:sz w:val="18"/>
                <w:szCs w:val="18"/>
              </w:rPr>
            </w:pPr>
            <w:r>
              <w:rPr>
                <w:rFonts w:hint="eastAsia"/>
                <w:sz w:val="18"/>
                <w:szCs w:val="18"/>
              </w:rPr>
              <w:t>地基工程</w:t>
            </w:r>
          </w:p>
        </w:tc>
        <w:tc>
          <w:tcPr>
            <w:tcW w:w="794" w:type="dxa"/>
            <w:vAlign w:val="center"/>
          </w:tcPr>
          <w:p w14:paraId="1F2B3292">
            <w:pPr>
              <w:jc w:val="center"/>
              <w:rPr>
                <w:rFonts w:hint="eastAsia"/>
                <w:sz w:val="18"/>
                <w:szCs w:val="18"/>
              </w:rPr>
            </w:pPr>
            <w:r>
              <w:rPr>
                <w:sz w:val="18"/>
                <w:szCs w:val="18"/>
              </w:rPr>
              <w:t>√</w:t>
            </w:r>
          </w:p>
        </w:tc>
        <w:tc>
          <w:tcPr>
            <w:tcW w:w="794" w:type="dxa"/>
            <w:vAlign w:val="center"/>
          </w:tcPr>
          <w:p w14:paraId="573FDFC8">
            <w:pPr>
              <w:jc w:val="center"/>
              <w:rPr>
                <w:rFonts w:hint="eastAsia"/>
                <w:sz w:val="18"/>
                <w:szCs w:val="18"/>
              </w:rPr>
            </w:pPr>
            <w:r>
              <w:rPr>
                <w:sz w:val="18"/>
                <w:szCs w:val="18"/>
              </w:rPr>
              <w:t>√</w:t>
            </w:r>
          </w:p>
        </w:tc>
        <w:tc>
          <w:tcPr>
            <w:tcW w:w="794" w:type="dxa"/>
            <w:vAlign w:val="center"/>
          </w:tcPr>
          <w:p w14:paraId="4878E634">
            <w:pPr>
              <w:jc w:val="center"/>
              <w:rPr>
                <w:rFonts w:hint="eastAsia"/>
                <w:sz w:val="18"/>
                <w:szCs w:val="18"/>
              </w:rPr>
            </w:pPr>
          </w:p>
        </w:tc>
        <w:tc>
          <w:tcPr>
            <w:tcW w:w="794" w:type="dxa"/>
            <w:vAlign w:val="center"/>
          </w:tcPr>
          <w:p w14:paraId="61243DF8">
            <w:pPr>
              <w:jc w:val="center"/>
              <w:rPr>
                <w:rFonts w:hint="eastAsia"/>
                <w:sz w:val="18"/>
                <w:szCs w:val="18"/>
              </w:rPr>
            </w:pPr>
            <w:r>
              <w:rPr>
                <w:sz w:val="18"/>
                <w:szCs w:val="18"/>
              </w:rPr>
              <w:t>√</w:t>
            </w:r>
          </w:p>
        </w:tc>
        <w:tc>
          <w:tcPr>
            <w:tcW w:w="794" w:type="dxa"/>
            <w:vAlign w:val="center"/>
          </w:tcPr>
          <w:p w14:paraId="466A2E35">
            <w:pPr>
              <w:jc w:val="center"/>
              <w:rPr>
                <w:rFonts w:hint="eastAsia"/>
                <w:sz w:val="18"/>
                <w:szCs w:val="18"/>
              </w:rPr>
            </w:pPr>
            <w:r>
              <w:rPr>
                <w:sz w:val="18"/>
                <w:szCs w:val="18"/>
              </w:rPr>
              <w:t>√</w:t>
            </w:r>
          </w:p>
        </w:tc>
        <w:tc>
          <w:tcPr>
            <w:tcW w:w="794" w:type="dxa"/>
            <w:vAlign w:val="center"/>
          </w:tcPr>
          <w:p w14:paraId="727B7C4B">
            <w:pPr>
              <w:jc w:val="center"/>
              <w:rPr>
                <w:rFonts w:hint="eastAsia"/>
                <w:sz w:val="18"/>
                <w:szCs w:val="18"/>
              </w:rPr>
            </w:pPr>
          </w:p>
        </w:tc>
        <w:tc>
          <w:tcPr>
            <w:tcW w:w="2248" w:type="dxa"/>
            <w:vAlign w:val="center"/>
          </w:tcPr>
          <w:p w14:paraId="065C4FAC">
            <w:pPr>
              <w:jc w:val="center"/>
              <w:rPr>
                <w:rFonts w:hint="eastAsia"/>
                <w:sz w:val="18"/>
                <w:szCs w:val="18"/>
              </w:rPr>
            </w:pPr>
            <w:r>
              <w:rPr>
                <w:rFonts w:hint="eastAsia"/>
                <w:sz w:val="18"/>
                <w:szCs w:val="18"/>
              </w:rPr>
              <w:t>DL/T 5210.1表3.0.12-3</w:t>
            </w:r>
          </w:p>
        </w:tc>
      </w:tr>
      <w:tr w14:paraId="2170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32B33D5">
            <w:pPr>
              <w:jc w:val="center"/>
              <w:rPr>
                <w:rFonts w:hint="eastAsia"/>
                <w:sz w:val="18"/>
                <w:szCs w:val="18"/>
              </w:rPr>
            </w:pPr>
          </w:p>
        </w:tc>
        <w:tc>
          <w:tcPr>
            <w:tcW w:w="795" w:type="dxa"/>
            <w:vAlign w:val="center"/>
          </w:tcPr>
          <w:p w14:paraId="6B705774">
            <w:pPr>
              <w:jc w:val="center"/>
              <w:rPr>
                <w:rFonts w:hint="eastAsia"/>
                <w:sz w:val="18"/>
                <w:szCs w:val="18"/>
              </w:rPr>
            </w:pPr>
          </w:p>
        </w:tc>
        <w:tc>
          <w:tcPr>
            <w:tcW w:w="795" w:type="dxa"/>
            <w:vAlign w:val="center"/>
          </w:tcPr>
          <w:p w14:paraId="4FD7FE9E">
            <w:pPr>
              <w:jc w:val="center"/>
              <w:rPr>
                <w:rFonts w:hint="eastAsia"/>
                <w:sz w:val="18"/>
                <w:szCs w:val="18"/>
              </w:rPr>
            </w:pPr>
          </w:p>
        </w:tc>
        <w:tc>
          <w:tcPr>
            <w:tcW w:w="795" w:type="dxa"/>
            <w:vAlign w:val="center"/>
          </w:tcPr>
          <w:p w14:paraId="2C4FC872">
            <w:pPr>
              <w:jc w:val="center"/>
              <w:rPr>
                <w:rFonts w:hint="eastAsia"/>
                <w:sz w:val="18"/>
                <w:szCs w:val="18"/>
              </w:rPr>
            </w:pPr>
            <w:r>
              <w:rPr>
                <w:rFonts w:hint="eastAsia"/>
                <w:sz w:val="18"/>
                <w:szCs w:val="18"/>
              </w:rPr>
              <w:t>00</w:t>
            </w:r>
          </w:p>
        </w:tc>
        <w:tc>
          <w:tcPr>
            <w:tcW w:w="794" w:type="dxa"/>
            <w:vAlign w:val="center"/>
          </w:tcPr>
          <w:p w14:paraId="0BC9771D">
            <w:pPr>
              <w:jc w:val="center"/>
              <w:rPr>
                <w:rFonts w:hint="eastAsia"/>
                <w:sz w:val="18"/>
                <w:szCs w:val="18"/>
              </w:rPr>
            </w:pPr>
          </w:p>
        </w:tc>
        <w:tc>
          <w:tcPr>
            <w:tcW w:w="794" w:type="dxa"/>
            <w:vAlign w:val="center"/>
          </w:tcPr>
          <w:p w14:paraId="4AEB41C4">
            <w:pPr>
              <w:jc w:val="center"/>
              <w:rPr>
                <w:rFonts w:hint="eastAsia"/>
                <w:sz w:val="18"/>
                <w:szCs w:val="18"/>
              </w:rPr>
            </w:pPr>
          </w:p>
        </w:tc>
        <w:tc>
          <w:tcPr>
            <w:tcW w:w="2392" w:type="dxa"/>
            <w:vAlign w:val="center"/>
          </w:tcPr>
          <w:p w14:paraId="3E46D8D1">
            <w:pPr>
              <w:jc w:val="center"/>
              <w:rPr>
                <w:rFonts w:hint="eastAsia"/>
                <w:sz w:val="18"/>
                <w:szCs w:val="18"/>
              </w:rPr>
            </w:pPr>
          </w:p>
        </w:tc>
        <w:tc>
          <w:tcPr>
            <w:tcW w:w="794" w:type="dxa"/>
            <w:vAlign w:val="center"/>
          </w:tcPr>
          <w:p w14:paraId="3EF890E2">
            <w:pPr>
              <w:jc w:val="center"/>
              <w:rPr>
                <w:rFonts w:hint="eastAsia"/>
                <w:sz w:val="18"/>
                <w:szCs w:val="18"/>
              </w:rPr>
            </w:pPr>
          </w:p>
        </w:tc>
        <w:tc>
          <w:tcPr>
            <w:tcW w:w="794" w:type="dxa"/>
            <w:vAlign w:val="center"/>
          </w:tcPr>
          <w:p w14:paraId="60DB0877">
            <w:pPr>
              <w:jc w:val="center"/>
              <w:rPr>
                <w:rFonts w:hint="eastAsia"/>
                <w:sz w:val="18"/>
                <w:szCs w:val="18"/>
              </w:rPr>
            </w:pPr>
          </w:p>
        </w:tc>
        <w:tc>
          <w:tcPr>
            <w:tcW w:w="794" w:type="dxa"/>
            <w:vAlign w:val="center"/>
          </w:tcPr>
          <w:p w14:paraId="4DE09951">
            <w:pPr>
              <w:jc w:val="center"/>
              <w:rPr>
                <w:rFonts w:hint="eastAsia"/>
                <w:sz w:val="18"/>
                <w:szCs w:val="18"/>
              </w:rPr>
            </w:pPr>
          </w:p>
        </w:tc>
        <w:tc>
          <w:tcPr>
            <w:tcW w:w="794" w:type="dxa"/>
            <w:vAlign w:val="center"/>
          </w:tcPr>
          <w:p w14:paraId="3C669B55">
            <w:pPr>
              <w:jc w:val="center"/>
              <w:rPr>
                <w:rFonts w:hint="eastAsia"/>
                <w:sz w:val="18"/>
                <w:szCs w:val="18"/>
              </w:rPr>
            </w:pPr>
          </w:p>
        </w:tc>
        <w:tc>
          <w:tcPr>
            <w:tcW w:w="794" w:type="dxa"/>
            <w:vAlign w:val="center"/>
          </w:tcPr>
          <w:p w14:paraId="4761DCBA">
            <w:pPr>
              <w:jc w:val="center"/>
              <w:rPr>
                <w:rFonts w:hint="eastAsia"/>
                <w:sz w:val="18"/>
                <w:szCs w:val="18"/>
              </w:rPr>
            </w:pPr>
          </w:p>
        </w:tc>
        <w:tc>
          <w:tcPr>
            <w:tcW w:w="794" w:type="dxa"/>
            <w:vAlign w:val="center"/>
          </w:tcPr>
          <w:p w14:paraId="105DA50A">
            <w:pPr>
              <w:jc w:val="center"/>
              <w:rPr>
                <w:rFonts w:hint="eastAsia"/>
                <w:sz w:val="18"/>
                <w:szCs w:val="18"/>
              </w:rPr>
            </w:pPr>
          </w:p>
        </w:tc>
        <w:tc>
          <w:tcPr>
            <w:tcW w:w="2248" w:type="dxa"/>
            <w:vAlign w:val="center"/>
          </w:tcPr>
          <w:p w14:paraId="73911F76">
            <w:pPr>
              <w:jc w:val="center"/>
              <w:rPr>
                <w:rFonts w:hint="eastAsia"/>
                <w:sz w:val="18"/>
                <w:szCs w:val="18"/>
              </w:rPr>
            </w:pPr>
          </w:p>
        </w:tc>
      </w:tr>
      <w:tr w14:paraId="38F2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248EDA4">
            <w:pPr>
              <w:jc w:val="center"/>
              <w:rPr>
                <w:rFonts w:hint="eastAsia"/>
                <w:sz w:val="18"/>
                <w:szCs w:val="18"/>
              </w:rPr>
            </w:pPr>
          </w:p>
        </w:tc>
        <w:tc>
          <w:tcPr>
            <w:tcW w:w="795" w:type="dxa"/>
            <w:vAlign w:val="center"/>
          </w:tcPr>
          <w:p w14:paraId="42D16393">
            <w:pPr>
              <w:jc w:val="center"/>
              <w:rPr>
                <w:rFonts w:hint="eastAsia"/>
                <w:sz w:val="18"/>
                <w:szCs w:val="18"/>
              </w:rPr>
            </w:pPr>
          </w:p>
        </w:tc>
        <w:tc>
          <w:tcPr>
            <w:tcW w:w="795" w:type="dxa"/>
            <w:vAlign w:val="center"/>
          </w:tcPr>
          <w:p w14:paraId="75E5E4AE">
            <w:pPr>
              <w:jc w:val="center"/>
              <w:rPr>
                <w:rFonts w:hint="eastAsia"/>
                <w:sz w:val="18"/>
                <w:szCs w:val="18"/>
              </w:rPr>
            </w:pPr>
          </w:p>
        </w:tc>
        <w:tc>
          <w:tcPr>
            <w:tcW w:w="795" w:type="dxa"/>
            <w:vAlign w:val="center"/>
          </w:tcPr>
          <w:p w14:paraId="0F82D5BC">
            <w:pPr>
              <w:jc w:val="center"/>
              <w:rPr>
                <w:rFonts w:hint="eastAsia"/>
                <w:sz w:val="18"/>
                <w:szCs w:val="18"/>
              </w:rPr>
            </w:pPr>
          </w:p>
        </w:tc>
        <w:tc>
          <w:tcPr>
            <w:tcW w:w="794" w:type="dxa"/>
            <w:vAlign w:val="center"/>
          </w:tcPr>
          <w:p w14:paraId="294E3DC7">
            <w:pPr>
              <w:jc w:val="center"/>
              <w:rPr>
                <w:rFonts w:hint="eastAsia"/>
                <w:sz w:val="18"/>
                <w:szCs w:val="18"/>
              </w:rPr>
            </w:pPr>
            <w:r>
              <w:rPr>
                <w:rFonts w:hint="eastAsia"/>
                <w:sz w:val="18"/>
                <w:szCs w:val="18"/>
              </w:rPr>
              <w:t>01</w:t>
            </w:r>
          </w:p>
        </w:tc>
        <w:tc>
          <w:tcPr>
            <w:tcW w:w="794" w:type="dxa"/>
            <w:vAlign w:val="center"/>
          </w:tcPr>
          <w:p w14:paraId="39A4C2C6">
            <w:pPr>
              <w:jc w:val="center"/>
              <w:rPr>
                <w:rFonts w:hint="eastAsia"/>
                <w:sz w:val="18"/>
                <w:szCs w:val="18"/>
              </w:rPr>
            </w:pPr>
          </w:p>
        </w:tc>
        <w:tc>
          <w:tcPr>
            <w:tcW w:w="2392" w:type="dxa"/>
            <w:vAlign w:val="center"/>
          </w:tcPr>
          <w:p w14:paraId="00D10AB6">
            <w:pPr>
              <w:jc w:val="center"/>
              <w:rPr>
                <w:rFonts w:hint="eastAsia"/>
                <w:sz w:val="18"/>
                <w:szCs w:val="18"/>
              </w:rPr>
            </w:pPr>
            <w:r>
              <w:rPr>
                <w:rFonts w:hint="eastAsia"/>
                <w:sz w:val="18"/>
                <w:szCs w:val="18"/>
              </w:rPr>
              <w:t>定位及高程控制</w:t>
            </w:r>
          </w:p>
        </w:tc>
        <w:tc>
          <w:tcPr>
            <w:tcW w:w="794" w:type="dxa"/>
            <w:vAlign w:val="center"/>
          </w:tcPr>
          <w:p w14:paraId="6E94A75B">
            <w:pPr>
              <w:jc w:val="center"/>
              <w:rPr>
                <w:rFonts w:hint="eastAsia"/>
                <w:sz w:val="18"/>
                <w:szCs w:val="18"/>
              </w:rPr>
            </w:pPr>
            <w:r>
              <w:rPr>
                <w:sz w:val="18"/>
                <w:szCs w:val="18"/>
              </w:rPr>
              <w:t>√</w:t>
            </w:r>
          </w:p>
        </w:tc>
        <w:tc>
          <w:tcPr>
            <w:tcW w:w="794" w:type="dxa"/>
            <w:vAlign w:val="center"/>
          </w:tcPr>
          <w:p w14:paraId="57E53396">
            <w:pPr>
              <w:jc w:val="center"/>
              <w:rPr>
                <w:rFonts w:hint="eastAsia"/>
                <w:sz w:val="18"/>
                <w:szCs w:val="18"/>
              </w:rPr>
            </w:pPr>
            <w:r>
              <w:rPr>
                <w:sz w:val="18"/>
                <w:szCs w:val="18"/>
              </w:rPr>
              <w:t>√</w:t>
            </w:r>
          </w:p>
        </w:tc>
        <w:tc>
          <w:tcPr>
            <w:tcW w:w="794" w:type="dxa"/>
            <w:vAlign w:val="center"/>
          </w:tcPr>
          <w:p w14:paraId="0EF8EBAB">
            <w:pPr>
              <w:jc w:val="center"/>
              <w:rPr>
                <w:rFonts w:hint="eastAsia"/>
                <w:sz w:val="18"/>
                <w:szCs w:val="18"/>
              </w:rPr>
            </w:pPr>
          </w:p>
        </w:tc>
        <w:tc>
          <w:tcPr>
            <w:tcW w:w="794" w:type="dxa"/>
            <w:vAlign w:val="center"/>
          </w:tcPr>
          <w:p w14:paraId="7E75C15B">
            <w:pPr>
              <w:jc w:val="center"/>
              <w:rPr>
                <w:rFonts w:hint="eastAsia"/>
                <w:sz w:val="18"/>
                <w:szCs w:val="18"/>
              </w:rPr>
            </w:pPr>
          </w:p>
        </w:tc>
        <w:tc>
          <w:tcPr>
            <w:tcW w:w="794" w:type="dxa"/>
            <w:vAlign w:val="center"/>
          </w:tcPr>
          <w:p w14:paraId="0687AFC8">
            <w:pPr>
              <w:jc w:val="center"/>
              <w:rPr>
                <w:rFonts w:hint="eastAsia"/>
                <w:sz w:val="18"/>
                <w:szCs w:val="18"/>
              </w:rPr>
            </w:pPr>
            <w:r>
              <w:rPr>
                <w:sz w:val="18"/>
                <w:szCs w:val="18"/>
              </w:rPr>
              <w:t>√</w:t>
            </w:r>
          </w:p>
        </w:tc>
        <w:tc>
          <w:tcPr>
            <w:tcW w:w="794" w:type="dxa"/>
            <w:vAlign w:val="center"/>
          </w:tcPr>
          <w:p w14:paraId="1E6F388A">
            <w:pPr>
              <w:jc w:val="center"/>
              <w:rPr>
                <w:rFonts w:hint="eastAsia"/>
                <w:sz w:val="18"/>
                <w:szCs w:val="18"/>
              </w:rPr>
            </w:pPr>
          </w:p>
        </w:tc>
        <w:tc>
          <w:tcPr>
            <w:tcW w:w="2248" w:type="dxa"/>
            <w:vAlign w:val="center"/>
          </w:tcPr>
          <w:p w14:paraId="2BD8D868">
            <w:pPr>
              <w:jc w:val="center"/>
              <w:rPr>
                <w:rFonts w:hint="eastAsia"/>
                <w:sz w:val="18"/>
                <w:szCs w:val="18"/>
              </w:rPr>
            </w:pPr>
            <w:r>
              <w:rPr>
                <w:rFonts w:hint="eastAsia"/>
                <w:sz w:val="18"/>
                <w:szCs w:val="18"/>
              </w:rPr>
              <w:t>DL/T 5210.1表3.0.12-2</w:t>
            </w:r>
          </w:p>
        </w:tc>
      </w:tr>
      <w:tr w14:paraId="6BB3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676756B">
            <w:pPr>
              <w:jc w:val="center"/>
              <w:rPr>
                <w:rFonts w:hint="eastAsia"/>
                <w:sz w:val="18"/>
                <w:szCs w:val="18"/>
              </w:rPr>
            </w:pPr>
          </w:p>
        </w:tc>
        <w:tc>
          <w:tcPr>
            <w:tcW w:w="795" w:type="dxa"/>
            <w:vAlign w:val="center"/>
          </w:tcPr>
          <w:p w14:paraId="19837EFD">
            <w:pPr>
              <w:jc w:val="center"/>
              <w:rPr>
                <w:rFonts w:hint="eastAsia"/>
                <w:sz w:val="18"/>
                <w:szCs w:val="18"/>
              </w:rPr>
            </w:pPr>
          </w:p>
        </w:tc>
        <w:tc>
          <w:tcPr>
            <w:tcW w:w="795" w:type="dxa"/>
            <w:vAlign w:val="center"/>
          </w:tcPr>
          <w:p w14:paraId="64AB5FB6">
            <w:pPr>
              <w:jc w:val="center"/>
              <w:rPr>
                <w:rFonts w:hint="eastAsia"/>
                <w:sz w:val="18"/>
                <w:szCs w:val="18"/>
              </w:rPr>
            </w:pPr>
          </w:p>
        </w:tc>
        <w:tc>
          <w:tcPr>
            <w:tcW w:w="795" w:type="dxa"/>
            <w:vAlign w:val="center"/>
          </w:tcPr>
          <w:p w14:paraId="1D83C4FA">
            <w:pPr>
              <w:jc w:val="center"/>
              <w:rPr>
                <w:rFonts w:hint="eastAsia"/>
                <w:sz w:val="18"/>
                <w:szCs w:val="18"/>
              </w:rPr>
            </w:pPr>
          </w:p>
        </w:tc>
        <w:tc>
          <w:tcPr>
            <w:tcW w:w="794" w:type="dxa"/>
            <w:vAlign w:val="center"/>
          </w:tcPr>
          <w:p w14:paraId="632867F6">
            <w:pPr>
              <w:jc w:val="center"/>
              <w:rPr>
                <w:rFonts w:hint="eastAsia"/>
                <w:sz w:val="18"/>
                <w:szCs w:val="18"/>
              </w:rPr>
            </w:pPr>
          </w:p>
        </w:tc>
        <w:tc>
          <w:tcPr>
            <w:tcW w:w="794" w:type="dxa"/>
            <w:vAlign w:val="center"/>
          </w:tcPr>
          <w:p w14:paraId="20292A9A">
            <w:pPr>
              <w:jc w:val="center"/>
              <w:rPr>
                <w:rFonts w:hint="eastAsia"/>
                <w:sz w:val="18"/>
                <w:szCs w:val="18"/>
              </w:rPr>
            </w:pPr>
            <w:r>
              <w:rPr>
                <w:rFonts w:hint="eastAsia"/>
                <w:sz w:val="18"/>
                <w:szCs w:val="18"/>
              </w:rPr>
              <w:t>01</w:t>
            </w:r>
          </w:p>
        </w:tc>
        <w:tc>
          <w:tcPr>
            <w:tcW w:w="2392" w:type="dxa"/>
            <w:vAlign w:val="center"/>
          </w:tcPr>
          <w:p w14:paraId="66540E70">
            <w:pPr>
              <w:jc w:val="center"/>
              <w:rPr>
                <w:rFonts w:hint="eastAsia"/>
                <w:sz w:val="18"/>
                <w:szCs w:val="18"/>
              </w:rPr>
            </w:pPr>
            <w:r>
              <w:rPr>
                <w:rFonts w:hint="eastAsia"/>
                <w:sz w:val="18"/>
                <w:szCs w:val="18"/>
              </w:rPr>
              <w:t>定位及高程控制</w:t>
            </w:r>
          </w:p>
        </w:tc>
        <w:tc>
          <w:tcPr>
            <w:tcW w:w="794" w:type="dxa"/>
            <w:vAlign w:val="center"/>
          </w:tcPr>
          <w:p w14:paraId="41BADD3E">
            <w:pPr>
              <w:jc w:val="center"/>
              <w:rPr>
                <w:rFonts w:hint="eastAsia"/>
                <w:sz w:val="18"/>
                <w:szCs w:val="18"/>
              </w:rPr>
            </w:pPr>
            <w:r>
              <w:rPr>
                <w:sz w:val="18"/>
                <w:szCs w:val="18"/>
              </w:rPr>
              <w:t>√</w:t>
            </w:r>
          </w:p>
        </w:tc>
        <w:tc>
          <w:tcPr>
            <w:tcW w:w="794" w:type="dxa"/>
            <w:vAlign w:val="center"/>
          </w:tcPr>
          <w:p w14:paraId="38C66559">
            <w:pPr>
              <w:jc w:val="center"/>
              <w:rPr>
                <w:rFonts w:hint="eastAsia"/>
                <w:sz w:val="18"/>
                <w:szCs w:val="18"/>
              </w:rPr>
            </w:pPr>
            <w:r>
              <w:rPr>
                <w:sz w:val="18"/>
                <w:szCs w:val="18"/>
              </w:rPr>
              <w:t>√</w:t>
            </w:r>
          </w:p>
        </w:tc>
        <w:tc>
          <w:tcPr>
            <w:tcW w:w="794" w:type="dxa"/>
            <w:vAlign w:val="center"/>
          </w:tcPr>
          <w:p w14:paraId="2E2AC84C">
            <w:pPr>
              <w:jc w:val="center"/>
              <w:rPr>
                <w:rFonts w:hint="eastAsia"/>
                <w:sz w:val="18"/>
                <w:szCs w:val="18"/>
              </w:rPr>
            </w:pPr>
          </w:p>
        </w:tc>
        <w:tc>
          <w:tcPr>
            <w:tcW w:w="794" w:type="dxa"/>
            <w:vAlign w:val="center"/>
          </w:tcPr>
          <w:p w14:paraId="3A52D198">
            <w:pPr>
              <w:jc w:val="center"/>
              <w:rPr>
                <w:rFonts w:hint="eastAsia"/>
                <w:sz w:val="18"/>
                <w:szCs w:val="18"/>
              </w:rPr>
            </w:pPr>
          </w:p>
        </w:tc>
        <w:tc>
          <w:tcPr>
            <w:tcW w:w="794" w:type="dxa"/>
            <w:vAlign w:val="center"/>
          </w:tcPr>
          <w:p w14:paraId="163F80B9">
            <w:pPr>
              <w:jc w:val="center"/>
              <w:rPr>
                <w:rFonts w:hint="eastAsia"/>
                <w:sz w:val="18"/>
                <w:szCs w:val="18"/>
              </w:rPr>
            </w:pPr>
            <w:r>
              <w:rPr>
                <w:sz w:val="18"/>
                <w:szCs w:val="18"/>
              </w:rPr>
              <w:t>√</w:t>
            </w:r>
          </w:p>
        </w:tc>
        <w:tc>
          <w:tcPr>
            <w:tcW w:w="794" w:type="dxa"/>
            <w:vAlign w:val="center"/>
          </w:tcPr>
          <w:p w14:paraId="1D39FE25">
            <w:pPr>
              <w:jc w:val="center"/>
              <w:rPr>
                <w:rFonts w:hint="eastAsia"/>
                <w:sz w:val="18"/>
                <w:szCs w:val="18"/>
              </w:rPr>
            </w:pPr>
          </w:p>
        </w:tc>
        <w:tc>
          <w:tcPr>
            <w:tcW w:w="2248" w:type="dxa"/>
            <w:vAlign w:val="center"/>
          </w:tcPr>
          <w:p w14:paraId="54D7891D">
            <w:pPr>
              <w:jc w:val="center"/>
              <w:rPr>
                <w:rFonts w:hint="eastAsia"/>
                <w:sz w:val="18"/>
                <w:szCs w:val="18"/>
              </w:rPr>
            </w:pPr>
            <w:r>
              <w:rPr>
                <w:rFonts w:hint="eastAsia"/>
                <w:sz w:val="18"/>
                <w:szCs w:val="18"/>
              </w:rPr>
              <w:t>DL/T 5210.1表5.2.1</w:t>
            </w:r>
          </w:p>
        </w:tc>
      </w:tr>
      <w:tr w14:paraId="503B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1E99243">
            <w:pPr>
              <w:jc w:val="center"/>
              <w:rPr>
                <w:rFonts w:hint="eastAsia"/>
                <w:sz w:val="18"/>
                <w:szCs w:val="18"/>
              </w:rPr>
            </w:pPr>
          </w:p>
        </w:tc>
        <w:tc>
          <w:tcPr>
            <w:tcW w:w="795" w:type="dxa"/>
            <w:vAlign w:val="center"/>
          </w:tcPr>
          <w:p w14:paraId="289CF79F">
            <w:pPr>
              <w:jc w:val="center"/>
              <w:rPr>
                <w:rFonts w:hint="eastAsia"/>
                <w:sz w:val="18"/>
                <w:szCs w:val="18"/>
              </w:rPr>
            </w:pPr>
          </w:p>
        </w:tc>
        <w:tc>
          <w:tcPr>
            <w:tcW w:w="795" w:type="dxa"/>
            <w:vAlign w:val="center"/>
          </w:tcPr>
          <w:p w14:paraId="28D45C2A">
            <w:pPr>
              <w:jc w:val="center"/>
              <w:rPr>
                <w:rFonts w:hint="eastAsia"/>
                <w:sz w:val="18"/>
                <w:szCs w:val="18"/>
              </w:rPr>
            </w:pPr>
          </w:p>
        </w:tc>
        <w:tc>
          <w:tcPr>
            <w:tcW w:w="795" w:type="dxa"/>
            <w:vAlign w:val="center"/>
          </w:tcPr>
          <w:p w14:paraId="75E08315">
            <w:pPr>
              <w:jc w:val="center"/>
              <w:rPr>
                <w:rFonts w:hint="eastAsia"/>
                <w:sz w:val="18"/>
                <w:szCs w:val="18"/>
              </w:rPr>
            </w:pPr>
          </w:p>
        </w:tc>
        <w:tc>
          <w:tcPr>
            <w:tcW w:w="794" w:type="dxa"/>
            <w:vAlign w:val="center"/>
          </w:tcPr>
          <w:p w14:paraId="4111B5F0">
            <w:pPr>
              <w:jc w:val="center"/>
              <w:rPr>
                <w:rFonts w:hint="eastAsia"/>
                <w:sz w:val="18"/>
                <w:szCs w:val="18"/>
              </w:rPr>
            </w:pPr>
            <w:r>
              <w:rPr>
                <w:rFonts w:hint="eastAsia"/>
                <w:sz w:val="18"/>
                <w:szCs w:val="18"/>
              </w:rPr>
              <w:t>02</w:t>
            </w:r>
          </w:p>
        </w:tc>
        <w:tc>
          <w:tcPr>
            <w:tcW w:w="794" w:type="dxa"/>
            <w:vAlign w:val="center"/>
          </w:tcPr>
          <w:p w14:paraId="5F7D9506">
            <w:pPr>
              <w:jc w:val="center"/>
              <w:rPr>
                <w:rFonts w:hint="eastAsia"/>
                <w:sz w:val="18"/>
                <w:szCs w:val="18"/>
              </w:rPr>
            </w:pPr>
          </w:p>
        </w:tc>
        <w:tc>
          <w:tcPr>
            <w:tcW w:w="2392" w:type="dxa"/>
            <w:vAlign w:val="center"/>
          </w:tcPr>
          <w:p w14:paraId="6FCAE30A">
            <w:pPr>
              <w:jc w:val="center"/>
              <w:rPr>
                <w:rFonts w:hint="eastAsia"/>
                <w:sz w:val="18"/>
                <w:szCs w:val="18"/>
              </w:rPr>
            </w:pPr>
            <w:r>
              <w:rPr>
                <w:rFonts w:hint="eastAsia"/>
                <w:sz w:val="18"/>
                <w:szCs w:val="18"/>
              </w:rPr>
              <w:t>挖方</w:t>
            </w:r>
          </w:p>
        </w:tc>
        <w:tc>
          <w:tcPr>
            <w:tcW w:w="794" w:type="dxa"/>
            <w:vAlign w:val="center"/>
          </w:tcPr>
          <w:p w14:paraId="5574EAFF">
            <w:pPr>
              <w:jc w:val="center"/>
              <w:rPr>
                <w:rFonts w:hint="eastAsia"/>
                <w:sz w:val="18"/>
                <w:szCs w:val="18"/>
              </w:rPr>
            </w:pPr>
            <w:r>
              <w:rPr>
                <w:sz w:val="18"/>
                <w:szCs w:val="18"/>
              </w:rPr>
              <w:t>√</w:t>
            </w:r>
          </w:p>
        </w:tc>
        <w:tc>
          <w:tcPr>
            <w:tcW w:w="794" w:type="dxa"/>
            <w:vAlign w:val="center"/>
          </w:tcPr>
          <w:p w14:paraId="016815ED">
            <w:pPr>
              <w:jc w:val="center"/>
              <w:rPr>
                <w:rFonts w:hint="eastAsia"/>
                <w:sz w:val="18"/>
                <w:szCs w:val="18"/>
              </w:rPr>
            </w:pPr>
            <w:r>
              <w:rPr>
                <w:sz w:val="18"/>
                <w:szCs w:val="18"/>
              </w:rPr>
              <w:t>√</w:t>
            </w:r>
          </w:p>
        </w:tc>
        <w:tc>
          <w:tcPr>
            <w:tcW w:w="794" w:type="dxa"/>
            <w:vAlign w:val="center"/>
          </w:tcPr>
          <w:p w14:paraId="111DDE0C">
            <w:pPr>
              <w:jc w:val="center"/>
              <w:rPr>
                <w:rFonts w:hint="eastAsia"/>
                <w:sz w:val="18"/>
                <w:szCs w:val="18"/>
              </w:rPr>
            </w:pPr>
          </w:p>
        </w:tc>
        <w:tc>
          <w:tcPr>
            <w:tcW w:w="794" w:type="dxa"/>
            <w:vAlign w:val="center"/>
          </w:tcPr>
          <w:p w14:paraId="41DC27A3">
            <w:pPr>
              <w:jc w:val="center"/>
              <w:rPr>
                <w:rFonts w:hint="eastAsia"/>
                <w:sz w:val="18"/>
                <w:szCs w:val="18"/>
              </w:rPr>
            </w:pPr>
          </w:p>
        </w:tc>
        <w:tc>
          <w:tcPr>
            <w:tcW w:w="794" w:type="dxa"/>
            <w:vAlign w:val="center"/>
          </w:tcPr>
          <w:p w14:paraId="35E95CD0">
            <w:pPr>
              <w:jc w:val="center"/>
              <w:rPr>
                <w:rFonts w:hint="eastAsia"/>
                <w:sz w:val="18"/>
                <w:szCs w:val="18"/>
              </w:rPr>
            </w:pPr>
            <w:r>
              <w:rPr>
                <w:sz w:val="18"/>
                <w:szCs w:val="18"/>
              </w:rPr>
              <w:t>√</w:t>
            </w:r>
          </w:p>
        </w:tc>
        <w:tc>
          <w:tcPr>
            <w:tcW w:w="794" w:type="dxa"/>
            <w:vAlign w:val="center"/>
          </w:tcPr>
          <w:p w14:paraId="549A6962">
            <w:pPr>
              <w:jc w:val="center"/>
              <w:rPr>
                <w:rFonts w:hint="eastAsia"/>
                <w:sz w:val="18"/>
                <w:szCs w:val="18"/>
              </w:rPr>
            </w:pPr>
          </w:p>
        </w:tc>
        <w:tc>
          <w:tcPr>
            <w:tcW w:w="2248" w:type="dxa"/>
            <w:vAlign w:val="center"/>
          </w:tcPr>
          <w:p w14:paraId="42C9BBEE">
            <w:pPr>
              <w:jc w:val="center"/>
              <w:rPr>
                <w:rFonts w:hint="eastAsia"/>
                <w:sz w:val="18"/>
                <w:szCs w:val="18"/>
              </w:rPr>
            </w:pPr>
            <w:r>
              <w:rPr>
                <w:rFonts w:hint="eastAsia"/>
                <w:sz w:val="18"/>
                <w:szCs w:val="18"/>
              </w:rPr>
              <w:t>DL/T 5210.1表3.0.12-2</w:t>
            </w:r>
          </w:p>
        </w:tc>
      </w:tr>
      <w:tr w14:paraId="52EE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0C964EB">
            <w:pPr>
              <w:jc w:val="center"/>
              <w:rPr>
                <w:rFonts w:hint="eastAsia"/>
                <w:sz w:val="18"/>
                <w:szCs w:val="18"/>
              </w:rPr>
            </w:pPr>
          </w:p>
        </w:tc>
        <w:tc>
          <w:tcPr>
            <w:tcW w:w="795" w:type="dxa"/>
            <w:vAlign w:val="center"/>
          </w:tcPr>
          <w:p w14:paraId="1931504F">
            <w:pPr>
              <w:jc w:val="center"/>
              <w:rPr>
                <w:rFonts w:hint="eastAsia"/>
                <w:sz w:val="18"/>
                <w:szCs w:val="18"/>
              </w:rPr>
            </w:pPr>
          </w:p>
        </w:tc>
        <w:tc>
          <w:tcPr>
            <w:tcW w:w="795" w:type="dxa"/>
            <w:vAlign w:val="center"/>
          </w:tcPr>
          <w:p w14:paraId="13E29E60">
            <w:pPr>
              <w:jc w:val="center"/>
              <w:rPr>
                <w:rFonts w:hint="eastAsia"/>
                <w:sz w:val="18"/>
                <w:szCs w:val="18"/>
              </w:rPr>
            </w:pPr>
          </w:p>
        </w:tc>
        <w:tc>
          <w:tcPr>
            <w:tcW w:w="795" w:type="dxa"/>
            <w:vAlign w:val="center"/>
          </w:tcPr>
          <w:p w14:paraId="77E27AC6">
            <w:pPr>
              <w:jc w:val="center"/>
              <w:rPr>
                <w:rFonts w:hint="eastAsia"/>
                <w:sz w:val="18"/>
                <w:szCs w:val="18"/>
              </w:rPr>
            </w:pPr>
          </w:p>
        </w:tc>
        <w:tc>
          <w:tcPr>
            <w:tcW w:w="794" w:type="dxa"/>
            <w:vAlign w:val="center"/>
          </w:tcPr>
          <w:p w14:paraId="468CFD15">
            <w:pPr>
              <w:jc w:val="center"/>
              <w:rPr>
                <w:rFonts w:hint="eastAsia"/>
                <w:sz w:val="18"/>
                <w:szCs w:val="18"/>
              </w:rPr>
            </w:pPr>
          </w:p>
        </w:tc>
        <w:tc>
          <w:tcPr>
            <w:tcW w:w="794" w:type="dxa"/>
            <w:vAlign w:val="center"/>
          </w:tcPr>
          <w:p w14:paraId="29D5F1E9">
            <w:pPr>
              <w:jc w:val="center"/>
              <w:rPr>
                <w:rFonts w:hint="eastAsia"/>
                <w:sz w:val="18"/>
                <w:szCs w:val="18"/>
              </w:rPr>
            </w:pPr>
            <w:r>
              <w:rPr>
                <w:rFonts w:hint="eastAsia"/>
                <w:sz w:val="18"/>
                <w:szCs w:val="18"/>
              </w:rPr>
              <w:t>01</w:t>
            </w:r>
          </w:p>
        </w:tc>
        <w:tc>
          <w:tcPr>
            <w:tcW w:w="2392" w:type="dxa"/>
            <w:vAlign w:val="center"/>
          </w:tcPr>
          <w:p w14:paraId="0FAE44F9">
            <w:pPr>
              <w:jc w:val="center"/>
              <w:rPr>
                <w:rFonts w:hint="eastAsia"/>
                <w:sz w:val="18"/>
                <w:szCs w:val="18"/>
              </w:rPr>
            </w:pPr>
            <w:r>
              <w:rPr>
                <w:rFonts w:hint="eastAsia"/>
                <w:sz w:val="18"/>
                <w:szCs w:val="18"/>
              </w:rPr>
              <w:t>土石方开挖</w:t>
            </w:r>
          </w:p>
        </w:tc>
        <w:tc>
          <w:tcPr>
            <w:tcW w:w="794" w:type="dxa"/>
            <w:vAlign w:val="center"/>
          </w:tcPr>
          <w:p w14:paraId="2B98C951">
            <w:pPr>
              <w:jc w:val="center"/>
              <w:rPr>
                <w:rFonts w:hint="eastAsia"/>
                <w:sz w:val="18"/>
                <w:szCs w:val="18"/>
              </w:rPr>
            </w:pPr>
            <w:r>
              <w:rPr>
                <w:sz w:val="18"/>
                <w:szCs w:val="18"/>
              </w:rPr>
              <w:t>√</w:t>
            </w:r>
          </w:p>
        </w:tc>
        <w:tc>
          <w:tcPr>
            <w:tcW w:w="794" w:type="dxa"/>
            <w:vAlign w:val="center"/>
          </w:tcPr>
          <w:p w14:paraId="1F6FFF7F">
            <w:pPr>
              <w:jc w:val="center"/>
              <w:rPr>
                <w:rFonts w:hint="eastAsia"/>
                <w:sz w:val="18"/>
                <w:szCs w:val="18"/>
              </w:rPr>
            </w:pPr>
            <w:r>
              <w:rPr>
                <w:sz w:val="18"/>
                <w:szCs w:val="18"/>
              </w:rPr>
              <w:t>√</w:t>
            </w:r>
          </w:p>
        </w:tc>
        <w:tc>
          <w:tcPr>
            <w:tcW w:w="794" w:type="dxa"/>
            <w:vAlign w:val="center"/>
          </w:tcPr>
          <w:p w14:paraId="26A96129">
            <w:pPr>
              <w:jc w:val="center"/>
              <w:rPr>
                <w:rFonts w:hint="eastAsia"/>
                <w:sz w:val="18"/>
                <w:szCs w:val="18"/>
              </w:rPr>
            </w:pPr>
          </w:p>
        </w:tc>
        <w:tc>
          <w:tcPr>
            <w:tcW w:w="794" w:type="dxa"/>
            <w:vAlign w:val="center"/>
          </w:tcPr>
          <w:p w14:paraId="4B013A4F">
            <w:pPr>
              <w:jc w:val="center"/>
              <w:rPr>
                <w:rFonts w:hint="eastAsia"/>
                <w:sz w:val="18"/>
                <w:szCs w:val="18"/>
              </w:rPr>
            </w:pPr>
          </w:p>
        </w:tc>
        <w:tc>
          <w:tcPr>
            <w:tcW w:w="794" w:type="dxa"/>
            <w:vAlign w:val="center"/>
          </w:tcPr>
          <w:p w14:paraId="0926CF6E">
            <w:pPr>
              <w:jc w:val="center"/>
              <w:rPr>
                <w:rFonts w:hint="eastAsia"/>
                <w:sz w:val="18"/>
                <w:szCs w:val="18"/>
              </w:rPr>
            </w:pPr>
            <w:r>
              <w:rPr>
                <w:sz w:val="18"/>
                <w:szCs w:val="18"/>
              </w:rPr>
              <w:t>√</w:t>
            </w:r>
          </w:p>
        </w:tc>
        <w:tc>
          <w:tcPr>
            <w:tcW w:w="794" w:type="dxa"/>
            <w:vAlign w:val="center"/>
          </w:tcPr>
          <w:p w14:paraId="30F06390">
            <w:pPr>
              <w:jc w:val="center"/>
              <w:rPr>
                <w:rFonts w:hint="eastAsia"/>
                <w:sz w:val="18"/>
                <w:szCs w:val="18"/>
              </w:rPr>
            </w:pPr>
          </w:p>
        </w:tc>
        <w:tc>
          <w:tcPr>
            <w:tcW w:w="2248" w:type="dxa"/>
            <w:vAlign w:val="center"/>
          </w:tcPr>
          <w:p w14:paraId="1128526C">
            <w:pPr>
              <w:jc w:val="center"/>
              <w:rPr>
                <w:rFonts w:hint="eastAsia"/>
                <w:sz w:val="18"/>
                <w:szCs w:val="18"/>
              </w:rPr>
            </w:pPr>
            <w:r>
              <w:rPr>
                <w:rFonts w:hint="eastAsia"/>
                <w:sz w:val="18"/>
                <w:szCs w:val="18"/>
              </w:rPr>
              <w:t>DL/T 5210.1表5.3.1～5.3.2</w:t>
            </w:r>
          </w:p>
        </w:tc>
      </w:tr>
      <w:tr w14:paraId="3053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B8F5AD5">
            <w:pPr>
              <w:jc w:val="center"/>
              <w:rPr>
                <w:rFonts w:hint="eastAsia"/>
                <w:sz w:val="18"/>
                <w:szCs w:val="18"/>
              </w:rPr>
            </w:pPr>
          </w:p>
        </w:tc>
        <w:tc>
          <w:tcPr>
            <w:tcW w:w="795" w:type="dxa"/>
            <w:vAlign w:val="center"/>
          </w:tcPr>
          <w:p w14:paraId="359C5AAC">
            <w:pPr>
              <w:jc w:val="center"/>
              <w:rPr>
                <w:rFonts w:hint="eastAsia"/>
                <w:sz w:val="18"/>
                <w:szCs w:val="18"/>
              </w:rPr>
            </w:pPr>
          </w:p>
        </w:tc>
        <w:tc>
          <w:tcPr>
            <w:tcW w:w="795" w:type="dxa"/>
            <w:vAlign w:val="center"/>
          </w:tcPr>
          <w:p w14:paraId="4A4F424A">
            <w:pPr>
              <w:jc w:val="center"/>
              <w:rPr>
                <w:rFonts w:hint="eastAsia"/>
                <w:sz w:val="18"/>
                <w:szCs w:val="18"/>
              </w:rPr>
            </w:pPr>
          </w:p>
        </w:tc>
        <w:tc>
          <w:tcPr>
            <w:tcW w:w="795" w:type="dxa"/>
            <w:vAlign w:val="center"/>
          </w:tcPr>
          <w:p w14:paraId="5DAEE780">
            <w:pPr>
              <w:jc w:val="center"/>
              <w:rPr>
                <w:rFonts w:hint="eastAsia"/>
                <w:sz w:val="18"/>
                <w:szCs w:val="18"/>
              </w:rPr>
            </w:pPr>
          </w:p>
        </w:tc>
        <w:tc>
          <w:tcPr>
            <w:tcW w:w="794" w:type="dxa"/>
            <w:vAlign w:val="center"/>
          </w:tcPr>
          <w:p w14:paraId="19F3F271">
            <w:pPr>
              <w:jc w:val="center"/>
              <w:rPr>
                <w:rFonts w:hint="eastAsia"/>
                <w:sz w:val="18"/>
                <w:szCs w:val="18"/>
              </w:rPr>
            </w:pPr>
            <w:r>
              <w:rPr>
                <w:rFonts w:hint="eastAsia"/>
                <w:sz w:val="18"/>
                <w:szCs w:val="18"/>
              </w:rPr>
              <w:t>03</w:t>
            </w:r>
          </w:p>
        </w:tc>
        <w:tc>
          <w:tcPr>
            <w:tcW w:w="794" w:type="dxa"/>
            <w:vAlign w:val="center"/>
          </w:tcPr>
          <w:p w14:paraId="3EA8A3D4">
            <w:pPr>
              <w:jc w:val="center"/>
              <w:rPr>
                <w:rFonts w:hint="eastAsia"/>
                <w:sz w:val="18"/>
                <w:szCs w:val="18"/>
              </w:rPr>
            </w:pPr>
          </w:p>
        </w:tc>
        <w:tc>
          <w:tcPr>
            <w:tcW w:w="2392" w:type="dxa"/>
            <w:vAlign w:val="center"/>
          </w:tcPr>
          <w:p w14:paraId="66A1E07E">
            <w:pPr>
              <w:jc w:val="center"/>
              <w:rPr>
                <w:rFonts w:hint="eastAsia"/>
                <w:sz w:val="18"/>
                <w:szCs w:val="18"/>
              </w:rPr>
            </w:pPr>
            <w:r>
              <w:rPr>
                <w:rFonts w:hint="eastAsia"/>
                <w:sz w:val="18"/>
                <w:szCs w:val="18"/>
              </w:rPr>
              <w:t>土石方堆放</w:t>
            </w:r>
          </w:p>
        </w:tc>
        <w:tc>
          <w:tcPr>
            <w:tcW w:w="794" w:type="dxa"/>
            <w:vAlign w:val="center"/>
          </w:tcPr>
          <w:p w14:paraId="6B2E31DD">
            <w:pPr>
              <w:jc w:val="center"/>
              <w:rPr>
                <w:rFonts w:hint="eastAsia"/>
                <w:sz w:val="18"/>
                <w:szCs w:val="18"/>
              </w:rPr>
            </w:pPr>
            <w:r>
              <w:rPr>
                <w:sz w:val="18"/>
                <w:szCs w:val="18"/>
              </w:rPr>
              <w:t>√</w:t>
            </w:r>
          </w:p>
        </w:tc>
        <w:tc>
          <w:tcPr>
            <w:tcW w:w="794" w:type="dxa"/>
            <w:vAlign w:val="center"/>
          </w:tcPr>
          <w:p w14:paraId="663BE14C">
            <w:pPr>
              <w:jc w:val="center"/>
              <w:rPr>
                <w:rFonts w:hint="eastAsia"/>
                <w:sz w:val="18"/>
                <w:szCs w:val="18"/>
              </w:rPr>
            </w:pPr>
            <w:r>
              <w:rPr>
                <w:sz w:val="18"/>
                <w:szCs w:val="18"/>
              </w:rPr>
              <w:t>√</w:t>
            </w:r>
          </w:p>
        </w:tc>
        <w:tc>
          <w:tcPr>
            <w:tcW w:w="794" w:type="dxa"/>
            <w:vAlign w:val="center"/>
          </w:tcPr>
          <w:p w14:paraId="223EFDBF">
            <w:pPr>
              <w:jc w:val="center"/>
              <w:rPr>
                <w:rFonts w:hint="eastAsia"/>
                <w:sz w:val="18"/>
                <w:szCs w:val="18"/>
              </w:rPr>
            </w:pPr>
          </w:p>
        </w:tc>
        <w:tc>
          <w:tcPr>
            <w:tcW w:w="794" w:type="dxa"/>
            <w:vAlign w:val="center"/>
          </w:tcPr>
          <w:p w14:paraId="659959C2">
            <w:pPr>
              <w:jc w:val="center"/>
              <w:rPr>
                <w:rFonts w:hint="eastAsia"/>
                <w:sz w:val="18"/>
                <w:szCs w:val="18"/>
              </w:rPr>
            </w:pPr>
          </w:p>
        </w:tc>
        <w:tc>
          <w:tcPr>
            <w:tcW w:w="794" w:type="dxa"/>
            <w:vAlign w:val="center"/>
          </w:tcPr>
          <w:p w14:paraId="47154B5B">
            <w:pPr>
              <w:jc w:val="center"/>
              <w:rPr>
                <w:rFonts w:hint="eastAsia"/>
                <w:sz w:val="18"/>
                <w:szCs w:val="18"/>
              </w:rPr>
            </w:pPr>
            <w:r>
              <w:rPr>
                <w:sz w:val="18"/>
                <w:szCs w:val="18"/>
              </w:rPr>
              <w:t>√</w:t>
            </w:r>
          </w:p>
        </w:tc>
        <w:tc>
          <w:tcPr>
            <w:tcW w:w="794" w:type="dxa"/>
            <w:vAlign w:val="center"/>
          </w:tcPr>
          <w:p w14:paraId="16F8C0C5">
            <w:pPr>
              <w:jc w:val="center"/>
              <w:rPr>
                <w:rFonts w:hint="eastAsia"/>
                <w:sz w:val="18"/>
                <w:szCs w:val="18"/>
              </w:rPr>
            </w:pPr>
          </w:p>
        </w:tc>
        <w:tc>
          <w:tcPr>
            <w:tcW w:w="2248" w:type="dxa"/>
            <w:vAlign w:val="center"/>
          </w:tcPr>
          <w:p w14:paraId="60080FD2">
            <w:pPr>
              <w:jc w:val="center"/>
              <w:rPr>
                <w:rFonts w:hint="eastAsia"/>
                <w:sz w:val="18"/>
                <w:szCs w:val="18"/>
              </w:rPr>
            </w:pPr>
            <w:r>
              <w:rPr>
                <w:rFonts w:hint="eastAsia"/>
                <w:sz w:val="18"/>
                <w:szCs w:val="18"/>
              </w:rPr>
              <w:t>DL/T 5210.1表3.0.12-2</w:t>
            </w:r>
          </w:p>
        </w:tc>
      </w:tr>
      <w:tr w14:paraId="3C30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C6F446">
            <w:pPr>
              <w:jc w:val="center"/>
              <w:rPr>
                <w:rFonts w:hint="eastAsia"/>
                <w:sz w:val="18"/>
                <w:szCs w:val="18"/>
              </w:rPr>
            </w:pPr>
          </w:p>
        </w:tc>
        <w:tc>
          <w:tcPr>
            <w:tcW w:w="795" w:type="dxa"/>
            <w:vAlign w:val="center"/>
          </w:tcPr>
          <w:p w14:paraId="2395EE75">
            <w:pPr>
              <w:jc w:val="center"/>
              <w:rPr>
                <w:rFonts w:hint="eastAsia"/>
                <w:sz w:val="18"/>
                <w:szCs w:val="18"/>
              </w:rPr>
            </w:pPr>
          </w:p>
        </w:tc>
        <w:tc>
          <w:tcPr>
            <w:tcW w:w="795" w:type="dxa"/>
            <w:vAlign w:val="center"/>
          </w:tcPr>
          <w:p w14:paraId="49E9CDDA">
            <w:pPr>
              <w:jc w:val="center"/>
              <w:rPr>
                <w:rFonts w:hint="eastAsia"/>
                <w:sz w:val="18"/>
                <w:szCs w:val="18"/>
              </w:rPr>
            </w:pPr>
          </w:p>
        </w:tc>
        <w:tc>
          <w:tcPr>
            <w:tcW w:w="795" w:type="dxa"/>
            <w:vAlign w:val="center"/>
          </w:tcPr>
          <w:p w14:paraId="298B0BBF">
            <w:pPr>
              <w:jc w:val="center"/>
              <w:rPr>
                <w:rFonts w:hint="eastAsia"/>
                <w:sz w:val="18"/>
                <w:szCs w:val="18"/>
              </w:rPr>
            </w:pPr>
          </w:p>
        </w:tc>
        <w:tc>
          <w:tcPr>
            <w:tcW w:w="794" w:type="dxa"/>
            <w:vAlign w:val="center"/>
          </w:tcPr>
          <w:p w14:paraId="564E7946">
            <w:pPr>
              <w:jc w:val="center"/>
              <w:rPr>
                <w:rFonts w:hint="eastAsia"/>
                <w:sz w:val="18"/>
                <w:szCs w:val="18"/>
              </w:rPr>
            </w:pPr>
          </w:p>
        </w:tc>
        <w:tc>
          <w:tcPr>
            <w:tcW w:w="794" w:type="dxa"/>
            <w:vAlign w:val="center"/>
          </w:tcPr>
          <w:p w14:paraId="1B8F58EF">
            <w:pPr>
              <w:jc w:val="center"/>
              <w:rPr>
                <w:rFonts w:hint="eastAsia"/>
                <w:sz w:val="18"/>
                <w:szCs w:val="18"/>
              </w:rPr>
            </w:pPr>
            <w:r>
              <w:rPr>
                <w:rFonts w:hint="eastAsia"/>
                <w:sz w:val="18"/>
                <w:szCs w:val="18"/>
              </w:rPr>
              <w:t>01</w:t>
            </w:r>
          </w:p>
        </w:tc>
        <w:tc>
          <w:tcPr>
            <w:tcW w:w="2392" w:type="dxa"/>
            <w:vAlign w:val="center"/>
          </w:tcPr>
          <w:p w14:paraId="65538EE1">
            <w:pPr>
              <w:jc w:val="center"/>
              <w:rPr>
                <w:rFonts w:hint="eastAsia"/>
                <w:sz w:val="18"/>
                <w:szCs w:val="18"/>
              </w:rPr>
            </w:pPr>
            <w:r>
              <w:rPr>
                <w:rFonts w:hint="eastAsia"/>
                <w:sz w:val="18"/>
                <w:szCs w:val="18"/>
              </w:rPr>
              <w:t>土石方堆放</w:t>
            </w:r>
          </w:p>
        </w:tc>
        <w:tc>
          <w:tcPr>
            <w:tcW w:w="794" w:type="dxa"/>
            <w:vAlign w:val="center"/>
          </w:tcPr>
          <w:p w14:paraId="519D4792">
            <w:pPr>
              <w:jc w:val="center"/>
              <w:rPr>
                <w:rFonts w:hint="eastAsia"/>
                <w:sz w:val="18"/>
                <w:szCs w:val="18"/>
              </w:rPr>
            </w:pPr>
            <w:r>
              <w:rPr>
                <w:sz w:val="18"/>
                <w:szCs w:val="18"/>
              </w:rPr>
              <w:t>√</w:t>
            </w:r>
          </w:p>
        </w:tc>
        <w:tc>
          <w:tcPr>
            <w:tcW w:w="794" w:type="dxa"/>
            <w:vAlign w:val="center"/>
          </w:tcPr>
          <w:p w14:paraId="19CF9338">
            <w:pPr>
              <w:jc w:val="center"/>
              <w:rPr>
                <w:rFonts w:hint="eastAsia"/>
                <w:sz w:val="18"/>
                <w:szCs w:val="18"/>
              </w:rPr>
            </w:pPr>
            <w:r>
              <w:rPr>
                <w:sz w:val="18"/>
                <w:szCs w:val="18"/>
              </w:rPr>
              <w:t>√</w:t>
            </w:r>
          </w:p>
        </w:tc>
        <w:tc>
          <w:tcPr>
            <w:tcW w:w="794" w:type="dxa"/>
            <w:vAlign w:val="center"/>
          </w:tcPr>
          <w:p w14:paraId="4B4F8364">
            <w:pPr>
              <w:jc w:val="center"/>
              <w:rPr>
                <w:rFonts w:hint="eastAsia"/>
                <w:sz w:val="18"/>
                <w:szCs w:val="18"/>
              </w:rPr>
            </w:pPr>
          </w:p>
        </w:tc>
        <w:tc>
          <w:tcPr>
            <w:tcW w:w="794" w:type="dxa"/>
            <w:vAlign w:val="center"/>
          </w:tcPr>
          <w:p w14:paraId="44706812">
            <w:pPr>
              <w:jc w:val="center"/>
              <w:rPr>
                <w:rFonts w:hint="eastAsia"/>
                <w:sz w:val="18"/>
                <w:szCs w:val="18"/>
              </w:rPr>
            </w:pPr>
          </w:p>
        </w:tc>
        <w:tc>
          <w:tcPr>
            <w:tcW w:w="794" w:type="dxa"/>
            <w:vAlign w:val="center"/>
          </w:tcPr>
          <w:p w14:paraId="27556517">
            <w:pPr>
              <w:jc w:val="center"/>
              <w:rPr>
                <w:rFonts w:hint="eastAsia"/>
                <w:sz w:val="18"/>
                <w:szCs w:val="18"/>
              </w:rPr>
            </w:pPr>
            <w:r>
              <w:rPr>
                <w:sz w:val="18"/>
                <w:szCs w:val="18"/>
              </w:rPr>
              <w:t>√</w:t>
            </w:r>
          </w:p>
        </w:tc>
        <w:tc>
          <w:tcPr>
            <w:tcW w:w="794" w:type="dxa"/>
            <w:vAlign w:val="center"/>
          </w:tcPr>
          <w:p w14:paraId="1213E213">
            <w:pPr>
              <w:jc w:val="center"/>
              <w:rPr>
                <w:rFonts w:hint="eastAsia"/>
                <w:sz w:val="18"/>
                <w:szCs w:val="18"/>
              </w:rPr>
            </w:pPr>
          </w:p>
        </w:tc>
        <w:tc>
          <w:tcPr>
            <w:tcW w:w="2248" w:type="dxa"/>
            <w:vAlign w:val="center"/>
          </w:tcPr>
          <w:p w14:paraId="1FD4A7A7">
            <w:pPr>
              <w:jc w:val="center"/>
              <w:rPr>
                <w:rFonts w:hint="eastAsia"/>
                <w:sz w:val="18"/>
                <w:szCs w:val="18"/>
              </w:rPr>
            </w:pPr>
            <w:r>
              <w:rPr>
                <w:rFonts w:hint="eastAsia"/>
                <w:sz w:val="18"/>
                <w:szCs w:val="18"/>
              </w:rPr>
              <w:t>DL/T 5210.1表5.3.4</w:t>
            </w:r>
          </w:p>
        </w:tc>
      </w:tr>
      <w:tr w14:paraId="4F77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CACD42D">
            <w:pPr>
              <w:jc w:val="center"/>
              <w:rPr>
                <w:rFonts w:hint="eastAsia"/>
                <w:sz w:val="18"/>
                <w:szCs w:val="18"/>
              </w:rPr>
            </w:pPr>
          </w:p>
        </w:tc>
        <w:tc>
          <w:tcPr>
            <w:tcW w:w="795" w:type="dxa"/>
            <w:vAlign w:val="center"/>
          </w:tcPr>
          <w:p w14:paraId="7D5496F0">
            <w:pPr>
              <w:jc w:val="center"/>
              <w:rPr>
                <w:rFonts w:hint="eastAsia"/>
                <w:sz w:val="18"/>
                <w:szCs w:val="18"/>
              </w:rPr>
            </w:pPr>
          </w:p>
        </w:tc>
        <w:tc>
          <w:tcPr>
            <w:tcW w:w="795" w:type="dxa"/>
            <w:vAlign w:val="center"/>
          </w:tcPr>
          <w:p w14:paraId="312F782A">
            <w:pPr>
              <w:jc w:val="center"/>
              <w:rPr>
                <w:rFonts w:hint="eastAsia"/>
                <w:sz w:val="18"/>
                <w:szCs w:val="18"/>
              </w:rPr>
            </w:pPr>
          </w:p>
        </w:tc>
        <w:tc>
          <w:tcPr>
            <w:tcW w:w="795" w:type="dxa"/>
            <w:vAlign w:val="center"/>
          </w:tcPr>
          <w:p w14:paraId="0521AA38">
            <w:pPr>
              <w:jc w:val="center"/>
              <w:rPr>
                <w:rFonts w:hint="eastAsia"/>
                <w:sz w:val="18"/>
                <w:szCs w:val="18"/>
              </w:rPr>
            </w:pPr>
          </w:p>
        </w:tc>
        <w:tc>
          <w:tcPr>
            <w:tcW w:w="794" w:type="dxa"/>
            <w:vAlign w:val="center"/>
          </w:tcPr>
          <w:p w14:paraId="778BDA57">
            <w:pPr>
              <w:jc w:val="center"/>
              <w:rPr>
                <w:rFonts w:hint="eastAsia"/>
                <w:sz w:val="18"/>
                <w:szCs w:val="18"/>
              </w:rPr>
            </w:pPr>
            <w:r>
              <w:rPr>
                <w:rFonts w:hint="eastAsia"/>
                <w:sz w:val="18"/>
                <w:szCs w:val="18"/>
              </w:rPr>
              <w:t>04</w:t>
            </w:r>
          </w:p>
        </w:tc>
        <w:tc>
          <w:tcPr>
            <w:tcW w:w="794" w:type="dxa"/>
            <w:vAlign w:val="center"/>
          </w:tcPr>
          <w:p w14:paraId="4B443E0E">
            <w:pPr>
              <w:jc w:val="center"/>
              <w:rPr>
                <w:rFonts w:hint="eastAsia"/>
                <w:sz w:val="18"/>
                <w:szCs w:val="18"/>
              </w:rPr>
            </w:pPr>
          </w:p>
        </w:tc>
        <w:tc>
          <w:tcPr>
            <w:tcW w:w="2392" w:type="dxa"/>
            <w:vAlign w:val="center"/>
          </w:tcPr>
          <w:p w14:paraId="140D8212">
            <w:pPr>
              <w:jc w:val="center"/>
              <w:rPr>
                <w:rFonts w:hint="eastAsia"/>
                <w:sz w:val="18"/>
                <w:szCs w:val="18"/>
              </w:rPr>
            </w:pPr>
            <w:r>
              <w:rPr>
                <w:rFonts w:hint="eastAsia"/>
                <w:sz w:val="18"/>
                <w:szCs w:val="18"/>
              </w:rPr>
              <w:t>路基</w:t>
            </w:r>
          </w:p>
        </w:tc>
        <w:tc>
          <w:tcPr>
            <w:tcW w:w="794" w:type="dxa"/>
            <w:vAlign w:val="center"/>
          </w:tcPr>
          <w:p w14:paraId="65439DFD">
            <w:pPr>
              <w:jc w:val="center"/>
              <w:rPr>
                <w:rFonts w:hint="eastAsia"/>
                <w:sz w:val="18"/>
                <w:szCs w:val="18"/>
              </w:rPr>
            </w:pPr>
            <w:r>
              <w:rPr>
                <w:sz w:val="18"/>
                <w:szCs w:val="18"/>
              </w:rPr>
              <w:t>√</w:t>
            </w:r>
          </w:p>
        </w:tc>
        <w:tc>
          <w:tcPr>
            <w:tcW w:w="794" w:type="dxa"/>
            <w:vAlign w:val="center"/>
          </w:tcPr>
          <w:p w14:paraId="6E10EE9D">
            <w:pPr>
              <w:jc w:val="center"/>
              <w:rPr>
                <w:rFonts w:hint="eastAsia"/>
                <w:sz w:val="18"/>
                <w:szCs w:val="18"/>
              </w:rPr>
            </w:pPr>
            <w:r>
              <w:rPr>
                <w:sz w:val="18"/>
                <w:szCs w:val="18"/>
              </w:rPr>
              <w:t>√</w:t>
            </w:r>
          </w:p>
        </w:tc>
        <w:tc>
          <w:tcPr>
            <w:tcW w:w="794" w:type="dxa"/>
            <w:vAlign w:val="center"/>
          </w:tcPr>
          <w:p w14:paraId="1A9EF8F8">
            <w:pPr>
              <w:jc w:val="center"/>
              <w:rPr>
                <w:rFonts w:hint="eastAsia"/>
                <w:sz w:val="18"/>
                <w:szCs w:val="18"/>
              </w:rPr>
            </w:pPr>
          </w:p>
        </w:tc>
        <w:tc>
          <w:tcPr>
            <w:tcW w:w="794" w:type="dxa"/>
            <w:vAlign w:val="center"/>
          </w:tcPr>
          <w:p w14:paraId="5FC2065A">
            <w:pPr>
              <w:jc w:val="center"/>
              <w:rPr>
                <w:rFonts w:hint="eastAsia"/>
                <w:sz w:val="18"/>
                <w:szCs w:val="18"/>
              </w:rPr>
            </w:pPr>
          </w:p>
        </w:tc>
        <w:tc>
          <w:tcPr>
            <w:tcW w:w="794" w:type="dxa"/>
            <w:vAlign w:val="center"/>
          </w:tcPr>
          <w:p w14:paraId="317A96BE">
            <w:pPr>
              <w:jc w:val="center"/>
              <w:rPr>
                <w:rFonts w:hint="eastAsia"/>
                <w:sz w:val="18"/>
                <w:szCs w:val="18"/>
              </w:rPr>
            </w:pPr>
            <w:r>
              <w:rPr>
                <w:sz w:val="18"/>
                <w:szCs w:val="18"/>
              </w:rPr>
              <w:t>√</w:t>
            </w:r>
          </w:p>
        </w:tc>
        <w:tc>
          <w:tcPr>
            <w:tcW w:w="794" w:type="dxa"/>
            <w:vAlign w:val="center"/>
          </w:tcPr>
          <w:p w14:paraId="46F5CE04">
            <w:pPr>
              <w:jc w:val="center"/>
              <w:rPr>
                <w:rFonts w:hint="eastAsia"/>
                <w:sz w:val="18"/>
                <w:szCs w:val="18"/>
              </w:rPr>
            </w:pPr>
          </w:p>
        </w:tc>
        <w:tc>
          <w:tcPr>
            <w:tcW w:w="2248" w:type="dxa"/>
            <w:vAlign w:val="center"/>
          </w:tcPr>
          <w:p w14:paraId="5EED44DF">
            <w:pPr>
              <w:jc w:val="center"/>
              <w:rPr>
                <w:rFonts w:hint="eastAsia"/>
                <w:sz w:val="18"/>
                <w:szCs w:val="18"/>
              </w:rPr>
            </w:pPr>
            <w:r>
              <w:rPr>
                <w:rFonts w:hint="eastAsia"/>
                <w:sz w:val="18"/>
                <w:szCs w:val="18"/>
              </w:rPr>
              <w:t>DL/T 5210.1表3.0.12-2</w:t>
            </w:r>
          </w:p>
        </w:tc>
      </w:tr>
      <w:tr w14:paraId="627A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8FA1036">
            <w:pPr>
              <w:jc w:val="center"/>
              <w:rPr>
                <w:rFonts w:hint="eastAsia"/>
                <w:sz w:val="18"/>
                <w:szCs w:val="18"/>
              </w:rPr>
            </w:pPr>
          </w:p>
        </w:tc>
        <w:tc>
          <w:tcPr>
            <w:tcW w:w="795" w:type="dxa"/>
            <w:vAlign w:val="center"/>
          </w:tcPr>
          <w:p w14:paraId="3C4CC61A">
            <w:pPr>
              <w:jc w:val="center"/>
              <w:rPr>
                <w:rFonts w:hint="eastAsia"/>
                <w:sz w:val="18"/>
                <w:szCs w:val="18"/>
              </w:rPr>
            </w:pPr>
          </w:p>
        </w:tc>
        <w:tc>
          <w:tcPr>
            <w:tcW w:w="795" w:type="dxa"/>
            <w:vAlign w:val="center"/>
          </w:tcPr>
          <w:p w14:paraId="6858AF28">
            <w:pPr>
              <w:jc w:val="center"/>
              <w:rPr>
                <w:rFonts w:hint="eastAsia"/>
                <w:sz w:val="18"/>
                <w:szCs w:val="18"/>
              </w:rPr>
            </w:pPr>
          </w:p>
        </w:tc>
        <w:tc>
          <w:tcPr>
            <w:tcW w:w="795" w:type="dxa"/>
            <w:vAlign w:val="center"/>
          </w:tcPr>
          <w:p w14:paraId="2D4477F6">
            <w:pPr>
              <w:jc w:val="center"/>
              <w:rPr>
                <w:rFonts w:hint="eastAsia"/>
                <w:sz w:val="18"/>
                <w:szCs w:val="18"/>
              </w:rPr>
            </w:pPr>
          </w:p>
        </w:tc>
        <w:tc>
          <w:tcPr>
            <w:tcW w:w="794" w:type="dxa"/>
            <w:vAlign w:val="center"/>
          </w:tcPr>
          <w:p w14:paraId="36BAD775">
            <w:pPr>
              <w:jc w:val="center"/>
              <w:rPr>
                <w:rFonts w:hint="eastAsia"/>
                <w:sz w:val="18"/>
                <w:szCs w:val="18"/>
              </w:rPr>
            </w:pPr>
          </w:p>
        </w:tc>
        <w:tc>
          <w:tcPr>
            <w:tcW w:w="794" w:type="dxa"/>
            <w:vAlign w:val="center"/>
          </w:tcPr>
          <w:p w14:paraId="38E87B19">
            <w:pPr>
              <w:jc w:val="center"/>
              <w:rPr>
                <w:rFonts w:hint="eastAsia"/>
                <w:sz w:val="18"/>
                <w:szCs w:val="18"/>
              </w:rPr>
            </w:pPr>
            <w:r>
              <w:rPr>
                <w:rFonts w:hint="eastAsia"/>
                <w:sz w:val="18"/>
                <w:szCs w:val="18"/>
              </w:rPr>
              <w:t>01</w:t>
            </w:r>
          </w:p>
        </w:tc>
        <w:tc>
          <w:tcPr>
            <w:tcW w:w="2392" w:type="dxa"/>
            <w:vAlign w:val="center"/>
          </w:tcPr>
          <w:p w14:paraId="49C72E85">
            <w:pPr>
              <w:jc w:val="center"/>
              <w:rPr>
                <w:rFonts w:hint="eastAsia"/>
                <w:sz w:val="18"/>
                <w:szCs w:val="18"/>
              </w:rPr>
            </w:pPr>
            <w:r>
              <w:rPr>
                <w:rFonts w:hint="eastAsia"/>
                <w:sz w:val="18"/>
                <w:szCs w:val="18"/>
              </w:rPr>
              <w:t>路基</w:t>
            </w:r>
          </w:p>
        </w:tc>
        <w:tc>
          <w:tcPr>
            <w:tcW w:w="794" w:type="dxa"/>
            <w:vAlign w:val="center"/>
          </w:tcPr>
          <w:p w14:paraId="7950863F">
            <w:pPr>
              <w:jc w:val="center"/>
              <w:rPr>
                <w:rFonts w:hint="eastAsia"/>
                <w:sz w:val="18"/>
                <w:szCs w:val="18"/>
              </w:rPr>
            </w:pPr>
            <w:r>
              <w:rPr>
                <w:sz w:val="18"/>
                <w:szCs w:val="18"/>
              </w:rPr>
              <w:t>√</w:t>
            </w:r>
          </w:p>
        </w:tc>
        <w:tc>
          <w:tcPr>
            <w:tcW w:w="794" w:type="dxa"/>
            <w:vAlign w:val="center"/>
          </w:tcPr>
          <w:p w14:paraId="213B083D">
            <w:pPr>
              <w:jc w:val="center"/>
              <w:rPr>
                <w:rFonts w:hint="eastAsia"/>
                <w:sz w:val="18"/>
                <w:szCs w:val="18"/>
              </w:rPr>
            </w:pPr>
            <w:r>
              <w:rPr>
                <w:sz w:val="18"/>
                <w:szCs w:val="18"/>
              </w:rPr>
              <w:t>√</w:t>
            </w:r>
          </w:p>
        </w:tc>
        <w:tc>
          <w:tcPr>
            <w:tcW w:w="794" w:type="dxa"/>
            <w:vAlign w:val="center"/>
          </w:tcPr>
          <w:p w14:paraId="70B7CE9E">
            <w:pPr>
              <w:jc w:val="center"/>
              <w:rPr>
                <w:rFonts w:hint="eastAsia"/>
                <w:sz w:val="18"/>
                <w:szCs w:val="18"/>
              </w:rPr>
            </w:pPr>
          </w:p>
        </w:tc>
        <w:tc>
          <w:tcPr>
            <w:tcW w:w="794" w:type="dxa"/>
            <w:vAlign w:val="center"/>
          </w:tcPr>
          <w:p w14:paraId="567E8805">
            <w:pPr>
              <w:jc w:val="center"/>
              <w:rPr>
                <w:rFonts w:hint="eastAsia"/>
                <w:sz w:val="18"/>
                <w:szCs w:val="18"/>
              </w:rPr>
            </w:pPr>
          </w:p>
        </w:tc>
        <w:tc>
          <w:tcPr>
            <w:tcW w:w="794" w:type="dxa"/>
            <w:vAlign w:val="center"/>
          </w:tcPr>
          <w:p w14:paraId="4F351523">
            <w:pPr>
              <w:jc w:val="center"/>
              <w:rPr>
                <w:rFonts w:hint="eastAsia"/>
                <w:sz w:val="18"/>
                <w:szCs w:val="18"/>
              </w:rPr>
            </w:pPr>
            <w:r>
              <w:rPr>
                <w:sz w:val="18"/>
                <w:szCs w:val="18"/>
              </w:rPr>
              <w:t>√</w:t>
            </w:r>
          </w:p>
        </w:tc>
        <w:tc>
          <w:tcPr>
            <w:tcW w:w="794" w:type="dxa"/>
            <w:vAlign w:val="center"/>
          </w:tcPr>
          <w:p w14:paraId="4278BA14">
            <w:pPr>
              <w:jc w:val="center"/>
              <w:rPr>
                <w:rFonts w:hint="eastAsia"/>
                <w:sz w:val="18"/>
                <w:szCs w:val="18"/>
              </w:rPr>
            </w:pPr>
          </w:p>
        </w:tc>
        <w:tc>
          <w:tcPr>
            <w:tcW w:w="2248" w:type="dxa"/>
            <w:vAlign w:val="center"/>
          </w:tcPr>
          <w:p w14:paraId="2C876D5B">
            <w:pPr>
              <w:jc w:val="center"/>
              <w:rPr>
                <w:rFonts w:hint="eastAsia"/>
                <w:sz w:val="18"/>
                <w:szCs w:val="18"/>
              </w:rPr>
            </w:pPr>
            <w:r>
              <w:rPr>
                <w:rFonts w:hint="eastAsia"/>
                <w:sz w:val="18"/>
                <w:szCs w:val="18"/>
              </w:rPr>
              <w:t>DL/T 5210.1表5.37.1～5.37.3</w:t>
            </w:r>
          </w:p>
        </w:tc>
      </w:tr>
      <w:tr w14:paraId="1CF4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29FFCCC">
            <w:pPr>
              <w:jc w:val="center"/>
              <w:rPr>
                <w:rFonts w:hint="eastAsia"/>
                <w:sz w:val="18"/>
                <w:szCs w:val="18"/>
              </w:rPr>
            </w:pPr>
          </w:p>
        </w:tc>
        <w:tc>
          <w:tcPr>
            <w:tcW w:w="795" w:type="dxa"/>
            <w:vAlign w:val="center"/>
          </w:tcPr>
          <w:p w14:paraId="6EB1D135">
            <w:pPr>
              <w:jc w:val="center"/>
              <w:rPr>
                <w:rFonts w:hint="eastAsia"/>
                <w:sz w:val="18"/>
                <w:szCs w:val="18"/>
              </w:rPr>
            </w:pPr>
          </w:p>
        </w:tc>
        <w:tc>
          <w:tcPr>
            <w:tcW w:w="795" w:type="dxa"/>
            <w:vAlign w:val="center"/>
          </w:tcPr>
          <w:p w14:paraId="36B3D9D0">
            <w:pPr>
              <w:jc w:val="center"/>
              <w:rPr>
                <w:rFonts w:hint="eastAsia"/>
                <w:sz w:val="18"/>
                <w:szCs w:val="18"/>
              </w:rPr>
            </w:pPr>
            <w:r>
              <w:rPr>
                <w:rFonts w:hint="eastAsia"/>
                <w:sz w:val="18"/>
                <w:szCs w:val="18"/>
              </w:rPr>
              <w:t>02</w:t>
            </w:r>
          </w:p>
        </w:tc>
        <w:tc>
          <w:tcPr>
            <w:tcW w:w="795" w:type="dxa"/>
            <w:vAlign w:val="center"/>
          </w:tcPr>
          <w:p w14:paraId="2CB7C845">
            <w:pPr>
              <w:jc w:val="center"/>
              <w:rPr>
                <w:rFonts w:hint="eastAsia"/>
                <w:sz w:val="18"/>
                <w:szCs w:val="18"/>
              </w:rPr>
            </w:pPr>
          </w:p>
        </w:tc>
        <w:tc>
          <w:tcPr>
            <w:tcW w:w="794" w:type="dxa"/>
            <w:vAlign w:val="center"/>
          </w:tcPr>
          <w:p w14:paraId="218AD264">
            <w:pPr>
              <w:jc w:val="center"/>
              <w:rPr>
                <w:rFonts w:hint="eastAsia"/>
                <w:sz w:val="18"/>
                <w:szCs w:val="18"/>
              </w:rPr>
            </w:pPr>
          </w:p>
        </w:tc>
        <w:tc>
          <w:tcPr>
            <w:tcW w:w="794" w:type="dxa"/>
            <w:vAlign w:val="center"/>
          </w:tcPr>
          <w:p w14:paraId="65B5F934">
            <w:pPr>
              <w:jc w:val="center"/>
              <w:rPr>
                <w:rFonts w:hint="eastAsia"/>
                <w:sz w:val="18"/>
                <w:szCs w:val="18"/>
              </w:rPr>
            </w:pPr>
          </w:p>
        </w:tc>
        <w:tc>
          <w:tcPr>
            <w:tcW w:w="2392" w:type="dxa"/>
            <w:vAlign w:val="center"/>
          </w:tcPr>
          <w:p w14:paraId="1126268C">
            <w:pPr>
              <w:jc w:val="center"/>
              <w:rPr>
                <w:rFonts w:hint="eastAsia"/>
                <w:sz w:val="18"/>
                <w:szCs w:val="18"/>
              </w:rPr>
            </w:pPr>
            <w:r>
              <w:rPr>
                <w:rFonts w:hint="eastAsia"/>
                <w:sz w:val="18"/>
                <w:szCs w:val="18"/>
              </w:rPr>
              <w:t>基层</w:t>
            </w:r>
          </w:p>
        </w:tc>
        <w:tc>
          <w:tcPr>
            <w:tcW w:w="794" w:type="dxa"/>
            <w:vAlign w:val="center"/>
          </w:tcPr>
          <w:p w14:paraId="7FA1767D">
            <w:pPr>
              <w:jc w:val="center"/>
              <w:rPr>
                <w:rFonts w:hint="eastAsia"/>
                <w:sz w:val="18"/>
                <w:szCs w:val="18"/>
              </w:rPr>
            </w:pPr>
            <w:r>
              <w:rPr>
                <w:sz w:val="18"/>
                <w:szCs w:val="18"/>
              </w:rPr>
              <w:t>√</w:t>
            </w:r>
          </w:p>
        </w:tc>
        <w:tc>
          <w:tcPr>
            <w:tcW w:w="794" w:type="dxa"/>
            <w:vAlign w:val="center"/>
          </w:tcPr>
          <w:p w14:paraId="704B8B00">
            <w:pPr>
              <w:jc w:val="center"/>
              <w:rPr>
                <w:rFonts w:hint="eastAsia"/>
                <w:sz w:val="18"/>
                <w:szCs w:val="18"/>
              </w:rPr>
            </w:pPr>
            <w:r>
              <w:rPr>
                <w:sz w:val="18"/>
                <w:szCs w:val="18"/>
              </w:rPr>
              <w:t>√</w:t>
            </w:r>
          </w:p>
        </w:tc>
        <w:tc>
          <w:tcPr>
            <w:tcW w:w="794" w:type="dxa"/>
            <w:vAlign w:val="center"/>
          </w:tcPr>
          <w:p w14:paraId="1D2066EE">
            <w:pPr>
              <w:jc w:val="center"/>
              <w:rPr>
                <w:rFonts w:hint="eastAsia"/>
                <w:sz w:val="18"/>
                <w:szCs w:val="18"/>
              </w:rPr>
            </w:pPr>
          </w:p>
        </w:tc>
        <w:tc>
          <w:tcPr>
            <w:tcW w:w="794" w:type="dxa"/>
            <w:vAlign w:val="center"/>
          </w:tcPr>
          <w:p w14:paraId="7F196989">
            <w:pPr>
              <w:jc w:val="center"/>
              <w:rPr>
                <w:rFonts w:hint="eastAsia"/>
                <w:sz w:val="18"/>
                <w:szCs w:val="18"/>
              </w:rPr>
            </w:pPr>
            <w:r>
              <w:rPr>
                <w:sz w:val="18"/>
                <w:szCs w:val="18"/>
              </w:rPr>
              <w:t>√</w:t>
            </w:r>
          </w:p>
        </w:tc>
        <w:tc>
          <w:tcPr>
            <w:tcW w:w="794" w:type="dxa"/>
            <w:vAlign w:val="center"/>
          </w:tcPr>
          <w:p w14:paraId="0CF2AC00">
            <w:pPr>
              <w:jc w:val="center"/>
              <w:rPr>
                <w:rFonts w:hint="eastAsia"/>
                <w:sz w:val="18"/>
                <w:szCs w:val="18"/>
              </w:rPr>
            </w:pPr>
            <w:r>
              <w:rPr>
                <w:sz w:val="18"/>
                <w:szCs w:val="18"/>
              </w:rPr>
              <w:t>√</w:t>
            </w:r>
          </w:p>
        </w:tc>
        <w:tc>
          <w:tcPr>
            <w:tcW w:w="794" w:type="dxa"/>
            <w:vAlign w:val="center"/>
          </w:tcPr>
          <w:p w14:paraId="54BD3FF6">
            <w:pPr>
              <w:jc w:val="center"/>
              <w:rPr>
                <w:rFonts w:hint="eastAsia"/>
                <w:sz w:val="18"/>
                <w:szCs w:val="18"/>
              </w:rPr>
            </w:pPr>
          </w:p>
        </w:tc>
        <w:tc>
          <w:tcPr>
            <w:tcW w:w="2248" w:type="dxa"/>
            <w:vAlign w:val="center"/>
          </w:tcPr>
          <w:p w14:paraId="7B4B908A">
            <w:pPr>
              <w:jc w:val="center"/>
              <w:rPr>
                <w:rFonts w:hint="eastAsia"/>
                <w:sz w:val="18"/>
                <w:szCs w:val="18"/>
              </w:rPr>
            </w:pPr>
            <w:r>
              <w:rPr>
                <w:rFonts w:hint="eastAsia"/>
                <w:sz w:val="18"/>
                <w:szCs w:val="18"/>
              </w:rPr>
              <w:t>DL/T 5210.1表3.0.12-3</w:t>
            </w:r>
          </w:p>
        </w:tc>
      </w:tr>
      <w:tr w14:paraId="684C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A1965AA">
            <w:pPr>
              <w:jc w:val="center"/>
              <w:rPr>
                <w:rFonts w:hint="eastAsia"/>
                <w:sz w:val="18"/>
                <w:szCs w:val="18"/>
              </w:rPr>
            </w:pPr>
          </w:p>
        </w:tc>
        <w:tc>
          <w:tcPr>
            <w:tcW w:w="795" w:type="dxa"/>
            <w:vAlign w:val="center"/>
          </w:tcPr>
          <w:p w14:paraId="3B5E1C5A">
            <w:pPr>
              <w:jc w:val="center"/>
              <w:rPr>
                <w:rFonts w:hint="eastAsia"/>
                <w:sz w:val="18"/>
                <w:szCs w:val="18"/>
              </w:rPr>
            </w:pPr>
          </w:p>
        </w:tc>
        <w:tc>
          <w:tcPr>
            <w:tcW w:w="795" w:type="dxa"/>
            <w:vAlign w:val="center"/>
          </w:tcPr>
          <w:p w14:paraId="24726A42">
            <w:pPr>
              <w:jc w:val="center"/>
              <w:rPr>
                <w:rFonts w:hint="eastAsia"/>
                <w:sz w:val="18"/>
                <w:szCs w:val="18"/>
              </w:rPr>
            </w:pPr>
          </w:p>
        </w:tc>
        <w:tc>
          <w:tcPr>
            <w:tcW w:w="795" w:type="dxa"/>
            <w:vAlign w:val="center"/>
          </w:tcPr>
          <w:p w14:paraId="54633D58">
            <w:pPr>
              <w:jc w:val="center"/>
              <w:rPr>
                <w:rFonts w:hint="eastAsia"/>
                <w:sz w:val="18"/>
                <w:szCs w:val="18"/>
              </w:rPr>
            </w:pPr>
            <w:r>
              <w:rPr>
                <w:rFonts w:hint="eastAsia"/>
                <w:sz w:val="18"/>
                <w:szCs w:val="18"/>
              </w:rPr>
              <w:t>00</w:t>
            </w:r>
          </w:p>
        </w:tc>
        <w:tc>
          <w:tcPr>
            <w:tcW w:w="794" w:type="dxa"/>
            <w:vAlign w:val="center"/>
          </w:tcPr>
          <w:p w14:paraId="7E352ADD">
            <w:pPr>
              <w:jc w:val="center"/>
              <w:rPr>
                <w:rFonts w:hint="eastAsia"/>
                <w:sz w:val="18"/>
                <w:szCs w:val="18"/>
              </w:rPr>
            </w:pPr>
          </w:p>
        </w:tc>
        <w:tc>
          <w:tcPr>
            <w:tcW w:w="794" w:type="dxa"/>
            <w:vAlign w:val="center"/>
          </w:tcPr>
          <w:p w14:paraId="58BA4E94">
            <w:pPr>
              <w:jc w:val="center"/>
              <w:rPr>
                <w:rFonts w:hint="eastAsia"/>
                <w:sz w:val="18"/>
                <w:szCs w:val="18"/>
              </w:rPr>
            </w:pPr>
          </w:p>
        </w:tc>
        <w:tc>
          <w:tcPr>
            <w:tcW w:w="2392" w:type="dxa"/>
            <w:vAlign w:val="center"/>
          </w:tcPr>
          <w:p w14:paraId="7E656BFD">
            <w:pPr>
              <w:jc w:val="center"/>
              <w:rPr>
                <w:rFonts w:hint="eastAsia"/>
                <w:sz w:val="18"/>
                <w:szCs w:val="18"/>
              </w:rPr>
            </w:pPr>
          </w:p>
        </w:tc>
        <w:tc>
          <w:tcPr>
            <w:tcW w:w="794" w:type="dxa"/>
            <w:vAlign w:val="center"/>
          </w:tcPr>
          <w:p w14:paraId="13ECBC27">
            <w:pPr>
              <w:jc w:val="center"/>
              <w:rPr>
                <w:rFonts w:hint="eastAsia"/>
                <w:sz w:val="18"/>
                <w:szCs w:val="18"/>
              </w:rPr>
            </w:pPr>
          </w:p>
        </w:tc>
        <w:tc>
          <w:tcPr>
            <w:tcW w:w="794" w:type="dxa"/>
            <w:vAlign w:val="center"/>
          </w:tcPr>
          <w:p w14:paraId="7BFAE5BA">
            <w:pPr>
              <w:jc w:val="center"/>
              <w:rPr>
                <w:rFonts w:hint="eastAsia"/>
                <w:sz w:val="18"/>
                <w:szCs w:val="18"/>
              </w:rPr>
            </w:pPr>
          </w:p>
        </w:tc>
        <w:tc>
          <w:tcPr>
            <w:tcW w:w="794" w:type="dxa"/>
            <w:vAlign w:val="center"/>
          </w:tcPr>
          <w:p w14:paraId="634C0E4C">
            <w:pPr>
              <w:jc w:val="center"/>
              <w:rPr>
                <w:rFonts w:hint="eastAsia"/>
                <w:sz w:val="18"/>
                <w:szCs w:val="18"/>
              </w:rPr>
            </w:pPr>
          </w:p>
        </w:tc>
        <w:tc>
          <w:tcPr>
            <w:tcW w:w="794" w:type="dxa"/>
            <w:vAlign w:val="center"/>
          </w:tcPr>
          <w:p w14:paraId="77CD7204">
            <w:pPr>
              <w:jc w:val="center"/>
              <w:rPr>
                <w:rFonts w:hint="eastAsia"/>
                <w:sz w:val="18"/>
                <w:szCs w:val="18"/>
              </w:rPr>
            </w:pPr>
          </w:p>
        </w:tc>
        <w:tc>
          <w:tcPr>
            <w:tcW w:w="794" w:type="dxa"/>
            <w:vAlign w:val="center"/>
          </w:tcPr>
          <w:p w14:paraId="1F9BFFB0">
            <w:pPr>
              <w:jc w:val="center"/>
              <w:rPr>
                <w:rFonts w:hint="eastAsia"/>
                <w:sz w:val="18"/>
                <w:szCs w:val="18"/>
              </w:rPr>
            </w:pPr>
          </w:p>
        </w:tc>
        <w:tc>
          <w:tcPr>
            <w:tcW w:w="794" w:type="dxa"/>
            <w:vAlign w:val="center"/>
          </w:tcPr>
          <w:p w14:paraId="3EACBCB5">
            <w:pPr>
              <w:jc w:val="center"/>
              <w:rPr>
                <w:rFonts w:hint="eastAsia"/>
                <w:sz w:val="18"/>
                <w:szCs w:val="18"/>
              </w:rPr>
            </w:pPr>
          </w:p>
        </w:tc>
        <w:tc>
          <w:tcPr>
            <w:tcW w:w="2248" w:type="dxa"/>
            <w:vAlign w:val="center"/>
          </w:tcPr>
          <w:p w14:paraId="03D04752">
            <w:pPr>
              <w:jc w:val="center"/>
              <w:rPr>
                <w:rFonts w:hint="eastAsia"/>
                <w:sz w:val="18"/>
                <w:szCs w:val="18"/>
              </w:rPr>
            </w:pPr>
          </w:p>
        </w:tc>
      </w:tr>
      <w:tr w14:paraId="3152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477ECB3">
            <w:pPr>
              <w:jc w:val="center"/>
              <w:rPr>
                <w:rFonts w:hint="eastAsia"/>
                <w:sz w:val="18"/>
                <w:szCs w:val="18"/>
              </w:rPr>
            </w:pPr>
          </w:p>
        </w:tc>
        <w:tc>
          <w:tcPr>
            <w:tcW w:w="795" w:type="dxa"/>
            <w:vAlign w:val="center"/>
          </w:tcPr>
          <w:p w14:paraId="67C08C3B">
            <w:pPr>
              <w:jc w:val="center"/>
              <w:rPr>
                <w:rFonts w:hint="eastAsia"/>
                <w:sz w:val="18"/>
                <w:szCs w:val="18"/>
              </w:rPr>
            </w:pPr>
          </w:p>
        </w:tc>
        <w:tc>
          <w:tcPr>
            <w:tcW w:w="795" w:type="dxa"/>
            <w:vAlign w:val="center"/>
          </w:tcPr>
          <w:p w14:paraId="60D0A147">
            <w:pPr>
              <w:jc w:val="center"/>
              <w:rPr>
                <w:rFonts w:hint="eastAsia"/>
                <w:sz w:val="18"/>
                <w:szCs w:val="18"/>
              </w:rPr>
            </w:pPr>
          </w:p>
        </w:tc>
        <w:tc>
          <w:tcPr>
            <w:tcW w:w="795" w:type="dxa"/>
            <w:vAlign w:val="center"/>
          </w:tcPr>
          <w:p w14:paraId="3EC80592">
            <w:pPr>
              <w:jc w:val="center"/>
              <w:rPr>
                <w:rFonts w:hint="eastAsia"/>
                <w:sz w:val="18"/>
                <w:szCs w:val="18"/>
              </w:rPr>
            </w:pPr>
          </w:p>
        </w:tc>
        <w:tc>
          <w:tcPr>
            <w:tcW w:w="794" w:type="dxa"/>
            <w:vAlign w:val="center"/>
          </w:tcPr>
          <w:p w14:paraId="1A8A97A5">
            <w:pPr>
              <w:jc w:val="center"/>
              <w:rPr>
                <w:rFonts w:hint="eastAsia"/>
                <w:sz w:val="18"/>
                <w:szCs w:val="18"/>
              </w:rPr>
            </w:pPr>
            <w:r>
              <w:rPr>
                <w:rFonts w:hint="eastAsia"/>
                <w:sz w:val="18"/>
                <w:szCs w:val="18"/>
              </w:rPr>
              <w:t>01</w:t>
            </w:r>
          </w:p>
        </w:tc>
        <w:tc>
          <w:tcPr>
            <w:tcW w:w="794" w:type="dxa"/>
            <w:vAlign w:val="center"/>
          </w:tcPr>
          <w:p w14:paraId="51E8541B">
            <w:pPr>
              <w:jc w:val="center"/>
              <w:rPr>
                <w:rFonts w:hint="eastAsia"/>
                <w:sz w:val="18"/>
                <w:szCs w:val="18"/>
              </w:rPr>
            </w:pPr>
          </w:p>
        </w:tc>
        <w:tc>
          <w:tcPr>
            <w:tcW w:w="2392" w:type="dxa"/>
            <w:vAlign w:val="center"/>
          </w:tcPr>
          <w:p w14:paraId="58EF6E5E">
            <w:pPr>
              <w:jc w:val="center"/>
              <w:rPr>
                <w:rFonts w:hint="eastAsia"/>
                <w:sz w:val="18"/>
                <w:szCs w:val="18"/>
              </w:rPr>
            </w:pPr>
            <w:r>
              <w:rPr>
                <w:rFonts w:hint="eastAsia"/>
                <w:sz w:val="18"/>
                <w:szCs w:val="18"/>
              </w:rPr>
              <w:t>基层</w:t>
            </w:r>
          </w:p>
        </w:tc>
        <w:tc>
          <w:tcPr>
            <w:tcW w:w="794" w:type="dxa"/>
            <w:vAlign w:val="center"/>
          </w:tcPr>
          <w:p w14:paraId="7469EED3">
            <w:pPr>
              <w:jc w:val="center"/>
              <w:rPr>
                <w:rFonts w:hint="eastAsia"/>
                <w:sz w:val="18"/>
                <w:szCs w:val="18"/>
              </w:rPr>
            </w:pPr>
            <w:r>
              <w:rPr>
                <w:sz w:val="18"/>
                <w:szCs w:val="18"/>
              </w:rPr>
              <w:t>√</w:t>
            </w:r>
          </w:p>
        </w:tc>
        <w:tc>
          <w:tcPr>
            <w:tcW w:w="794" w:type="dxa"/>
            <w:vAlign w:val="center"/>
          </w:tcPr>
          <w:p w14:paraId="1EFC1D53">
            <w:pPr>
              <w:jc w:val="center"/>
              <w:rPr>
                <w:rFonts w:hint="eastAsia"/>
                <w:sz w:val="18"/>
                <w:szCs w:val="18"/>
              </w:rPr>
            </w:pPr>
            <w:r>
              <w:rPr>
                <w:sz w:val="18"/>
                <w:szCs w:val="18"/>
              </w:rPr>
              <w:t>√</w:t>
            </w:r>
          </w:p>
        </w:tc>
        <w:tc>
          <w:tcPr>
            <w:tcW w:w="794" w:type="dxa"/>
            <w:vAlign w:val="center"/>
          </w:tcPr>
          <w:p w14:paraId="48FDB89E">
            <w:pPr>
              <w:jc w:val="center"/>
              <w:rPr>
                <w:rFonts w:hint="eastAsia"/>
                <w:sz w:val="18"/>
                <w:szCs w:val="18"/>
              </w:rPr>
            </w:pPr>
          </w:p>
        </w:tc>
        <w:tc>
          <w:tcPr>
            <w:tcW w:w="794" w:type="dxa"/>
            <w:vAlign w:val="center"/>
          </w:tcPr>
          <w:p w14:paraId="48A05978">
            <w:pPr>
              <w:jc w:val="center"/>
              <w:rPr>
                <w:rFonts w:hint="eastAsia"/>
                <w:sz w:val="18"/>
                <w:szCs w:val="18"/>
              </w:rPr>
            </w:pPr>
          </w:p>
        </w:tc>
        <w:tc>
          <w:tcPr>
            <w:tcW w:w="794" w:type="dxa"/>
            <w:vAlign w:val="center"/>
          </w:tcPr>
          <w:p w14:paraId="4A9522CA">
            <w:pPr>
              <w:jc w:val="center"/>
              <w:rPr>
                <w:rFonts w:hint="eastAsia"/>
                <w:sz w:val="18"/>
                <w:szCs w:val="18"/>
              </w:rPr>
            </w:pPr>
            <w:r>
              <w:rPr>
                <w:sz w:val="18"/>
                <w:szCs w:val="18"/>
              </w:rPr>
              <w:t>√</w:t>
            </w:r>
          </w:p>
        </w:tc>
        <w:tc>
          <w:tcPr>
            <w:tcW w:w="794" w:type="dxa"/>
            <w:vAlign w:val="center"/>
          </w:tcPr>
          <w:p w14:paraId="56648330">
            <w:pPr>
              <w:jc w:val="center"/>
              <w:rPr>
                <w:rFonts w:hint="eastAsia"/>
                <w:sz w:val="18"/>
                <w:szCs w:val="18"/>
              </w:rPr>
            </w:pPr>
          </w:p>
        </w:tc>
        <w:tc>
          <w:tcPr>
            <w:tcW w:w="2248" w:type="dxa"/>
            <w:vAlign w:val="center"/>
          </w:tcPr>
          <w:p w14:paraId="6909A02D">
            <w:pPr>
              <w:jc w:val="center"/>
              <w:rPr>
                <w:rFonts w:hint="eastAsia"/>
                <w:sz w:val="18"/>
                <w:szCs w:val="18"/>
              </w:rPr>
            </w:pPr>
            <w:r>
              <w:rPr>
                <w:rFonts w:hint="eastAsia"/>
                <w:sz w:val="18"/>
                <w:szCs w:val="18"/>
              </w:rPr>
              <w:t>DL/T 5210.1表3.0.12-2</w:t>
            </w:r>
          </w:p>
        </w:tc>
      </w:tr>
      <w:tr w14:paraId="2C55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178CCAE">
            <w:pPr>
              <w:jc w:val="center"/>
              <w:rPr>
                <w:rFonts w:hint="eastAsia"/>
                <w:sz w:val="18"/>
                <w:szCs w:val="18"/>
              </w:rPr>
            </w:pPr>
          </w:p>
        </w:tc>
        <w:tc>
          <w:tcPr>
            <w:tcW w:w="795" w:type="dxa"/>
            <w:vAlign w:val="center"/>
          </w:tcPr>
          <w:p w14:paraId="22511950">
            <w:pPr>
              <w:jc w:val="center"/>
              <w:rPr>
                <w:rFonts w:hint="eastAsia"/>
                <w:sz w:val="18"/>
                <w:szCs w:val="18"/>
              </w:rPr>
            </w:pPr>
          </w:p>
        </w:tc>
        <w:tc>
          <w:tcPr>
            <w:tcW w:w="795" w:type="dxa"/>
            <w:vAlign w:val="center"/>
          </w:tcPr>
          <w:p w14:paraId="1C44CD55">
            <w:pPr>
              <w:jc w:val="center"/>
              <w:rPr>
                <w:rFonts w:hint="eastAsia"/>
                <w:sz w:val="18"/>
                <w:szCs w:val="18"/>
              </w:rPr>
            </w:pPr>
          </w:p>
        </w:tc>
        <w:tc>
          <w:tcPr>
            <w:tcW w:w="795" w:type="dxa"/>
            <w:vAlign w:val="center"/>
          </w:tcPr>
          <w:p w14:paraId="1686035C">
            <w:pPr>
              <w:jc w:val="center"/>
              <w:rPr>
                <w:rFonts w:hint="eastAsia"/>
                <w:sz w:val="18"/>
                <w:szCs w:val="18"/>
              </w:rPr>
            </w:pPr>
          </w:p>
        </w:tc>
        <w:tc>
          <w:tcPr>
            <w:tcW w:w="794" w:type="dxa"/>
            <w:vAlign w:val="center"/>
          </w:tcPr>
          <w:p w14:paraId="2E3B8CDB">
            <w:pPr>
              <w:jc w:val="center"/>
              <w:rPr>
                <w:rFonts w:hint="eastAsia"/>
                <w:sz w:val="18"/>
                <w:szCs w:val="18"/>
              </w:rPr>
            </w:pPr>
          </w:p>
        </w:tc>
        <w:tc>
          <w:tcPr>
            <w:tcW w:w="794" w:type="dxa"/>
            <w:vAlign w:val="center"/>
          </w:tcPr>
          <w:p w14:paraId="3D977C62">
            <w:pPr>
              <w:jc w:val="center"/>
              <w:rPr>
                <w:rFonts w:hint="eastAsia"/>
                <w:sz w:val="18"/>
                <w:szCs w:val="18"/>
              </w:rPr>
            </w:pPr>
            <w:r>
              <w:rPr>
                <w:rFonts w:hint="eastAsia"/>
                <w:sz w:val="18"/>
                <w:szCs w:val="18"/>
              </w:rPr>
              <w:t>01</w:t>
            </w:r>
          </w:p>
        </w:tc>
        <w:tc>
          <w:tcPr>
            <w:tcW w:w="2392" w:type="dxa"/>
            <w:vAlign w:val="center"/>
          </w:tcPr>
          <w:p w14:paraId="778B98BC">
            <w:pPr>
              <w:jc w:val="center"/>
              <w:rPr>
                <w:rFonts w:hint="eastAsia"/>
                <w:sz w:val="18"/>
                <w:szCs w:val="18"/>
              </w:rPr>
            </w:pPr>
            <w:r>
              <w:rPr>
                <w:rFonts w:hint="eastAsia"/>
                <w:sz w:val="18"/>
                <w:szCs w:val="18"/>
              </w:rPr>
              <w:t>基层</w:t>
            </w:r>
          </w:p>
        </w:tc>
        <w:tc>
          <w:tcPr>
            <w:tcW w:w="794" w:type="dxa"/>
            <w:vAlign w:val="center"/>
          </w:tcPr>
          <w:p w14:paraId="416F5C08">
            <w:pPr>
              <w:jc w:val="center"/>
              <w:rPr>
                <w:rFonts w:hint="eastAsia"/>
                <w:sz w:val="18"/>
                <w:szCs w:val="18"/>
              </w:rPr>
            </w:pPr>
            <w:r>
              <w:rPr>
                <w:sz w:val="18"/>
                <w:szCs w:val="18"/>
              </w:rPr>
              <w:t>√</w:t>
            </w:r>
          </w:p>
        </w:tc>
        <w:tc>
          <w:tcPr>
            <w:tcW w:w="794" w:type="dxa"/>
            <w:vAlign w:val="center"/>
          </w:tcPr>
          <w:p w14:paraId="682A82EF">
            <w:pPr>
              <w:jc w:val="center"/>
              <w:rPr>
                <w:rFonts w:hint="eastAsia"/>
                <w:sz w:val="18"/>
                <w:szCs w:val="18"/>
              </w:rPr>
            </w:pPr>
            <w:r>
              <w:rPr>
                <w:sz w:val="18"/>
                <w:szCs w:val="18"/>
              </w:rPr>
              <w:t>√</w:t>
            </w:r>
          </w:p>
        </w:tc>
        <w:tc>
          <w:tcPr>
            <w:tcW w:w="794" w:type="dxa"/>
            <w:vAlign w:val="center"/>
          </w:tcPr>
          <w:p w14:paraId="41EDF778">
            <w:pPr>
              <w:jc w:val="center"/>
              <w:rPr>
                <w:rFonts w:hint="eastAsia"/>
                <w:sz w:val="18"/>
                <w:szCs w:val="18"/>
              </w:rPr>
            </w:pPr>
          </w:p>
        </w:tc>
        <w:tc>
          <w:tcPr>
            <w:tcW w:w="794" w:type="dxa"/>
            <w:vAlign w:val="center"/>
          </w:tcPr>
          <w:p w14:paraId="613B9EF8">
            <w:pPr>
              <w:jc w:val="center"/>
              <w:rPr>
                <w:rFonts w:hint="eastAsia"/>
                <w:sz w:val="18"/>
                <w:szCs w:val="18"/>
              </w:rPr>
            </w:pPr>
          </w:p>
        </w:tc>
        <w:tc>
          <w:tcPr>
            <w:tcW w:w="794" w:type="dxa"/>
            <w:vAlign w:val="center"/>
          </w:tcPr>
          <w:p w14:paraId="474E6AE8">
            <w:pPr>
              <w:jc w:val="center"/>
              <w:rPr>
                <w:rFonts w:hint="eastAsia"/>
                <w:sz w:val="18"/>
                <w:szCs w:val="18"/>
              </w:rPr>
            </w:pPr>
            <w:r>
              <w:rPr>
                <w:sz w:val="18"/>
                <w:szCs w:val="18"/>
              </w:rPr>
              <w:t>√</w:t>
            </w:r>
          </w:p>
        </w:tc>
        <w:tc>
          <w:tcPr>
            <w:tcW w:w="794" w:type="dxa"/>
            <w:vAlign w:val="center"/>
          </w:tcPr>
          <w:p w14:paraId="266825D1">
            <w:pPr>
              <w:jc w:val="center"/>
              <w:rPr>
                <w:rFonts w:hint="eastAsia"/>
                <w:sz w:val="18"/>
                <w:szCs w:val="18"/>
              </w:rPr>
            </w:pPr>
          </w:p>
        </w:tc>
        <w:tc>
          <w:tcPr>
            <w:tcW w:w="2248" w:type="dxa"/>
            <w:vAlign w:val="center"/>
          </w:tcPr>
          <w:p w14:paraId="047F8D1C">
            <w:pPr>
              <w:jc w:val="center"/>
              <w:rPr>
                <w:rFonts w:hint="eastAsia"/>
                <w:sz w:val="18"/>
                <w:szCs w:val="18"/>
              </w:rPr>
            </w:pPr>
            <w:r>
              <w:rPr>
                <w:rFonts w:hint="eastAsia"/>
                <w:sz w:val="18"/>
                <w:szCs w:val="18"/>
              </w:rPr>
              <w:t>DL/T 5210.1表5.37.4～5.37.8</w:t>
            </w:r>
          </w:p>
        </w:tc>
      </w:tr>
    </w:tbl>
    <w:p w14:paraId="5782E39D">
      <w:pPr>
        <w:pStyle w:val="13"/>
        <w:spacing w:before="120" w:after="120"/>
        <w:rPr>
          <w:rFonts w:hint="eastAsia"/>
        </w:rPr>
      </w:pPr>
      <w:r>
        <w:rPr>
          <w:rFonts w:hint="eastAsia"/>
        </w:rPr>
        <w:t>表A.1  电化学储能工程质量验收范围划分表（续）（第29页/共66页）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46DE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362F10D">
            <w:pPr>
              <w:jc w:val="center"/>
              <w:rPr>
                <w:rFonts w:hint="eastAsia"/>
                <w:sz w:val="18"/>
                <w:szCs w:val="18"/>
              </w:rPr>
            </w:pPr>
          </w:p>
        </w:tc>
        <w:tc>
          <w:tcPr>
            <w:tcW w:w="3973" w:type="dxa"/>
            <w:gridSpan w:val="5"/>
            <w:vAlign w:val="center"/>
          </w:tcPr>
          <w:p w14:paraId="15C65299">
            <w:pPr>
              <w:jc w:val="center"/>
              <w:rPr>
                <w:rFonts w:hint="eastAsia"/>
                <w:sz w:val="18"/>
                <w:szCs w:val="18"/>
              </w:rPr>
            </w:pPr>
            <w:r>
              <w:rPr>
                <w:rFonts w:hint="eastAsia"/>
                <w:sz w:val="18"/>
                <w:szCs w:val="18"/>
              </w:rPr>
              <w:t>工程编号</w:t>
            </w:r>
          </w:p>
        </w:tc>
        <w:tc>
          <w:tcPr>
            <w:tcW w:w="2392" w:type="dxa"/>
            <w:vMerge w:val="restart"/>
            <w:vAlign w:val="center"/>
          </w:tcPr>
          <w:p w14:paraId="745B6702">
            <w:pPr>
              <w:jc w:val="center"/>
              <w:rPr>
                <w:rFonts w:hint="eastAsia"/>
                <w:sz w:val="18"/>
                <w:szCs w:val="18"/>
              </w:rPr>
            </w:pPr>
            <w:r>
              <w:rPr>
                <w:rFonts w:hint="eastAsia"/>
                <w:sz w:val="18"/>
                <w:szCs w:val="18"/>
              </w:rPr>
              <w:t>工程名称</w:t>
            </w:r>
          </w:p>
        </w:tc>
        <w:tc>
          <w:tcPr>
            <w:tcW w:w="4764" w:type="dxa"/>
            <w:gridSpan w:val="6"/>
            <w:vAlign w:val="center"/>
          </w:tcPr>
          <w:p w14:paraId="718BB71A">
            <w:pPr>
              <w:jc w:val="center"/>
              <w:rPr>
                <w:rFonts w:hint="eastAsia"/>
                <w:sz w:val="18"/>
                <w:szCs w:val="18"/>
              </w:rPr>
            </w:pPr>
            <w:r>
              <w:rPr>
                <w:rFonts w:hint="eastAsia"/>
                <w:sz w:val="18"/>
                <w:szCs w:val="18"/>
              </w:rPr>
              <w:t>验收单位</w:t>
            </w:r>
          </w:p>
        </w:tc>
        <w:tc>
          <w:tcPr>
            <w:tcW w:w="2248" w:type="dxa"/>
            <w:vMerge w:val="restart"/>
            <w:vAlign w:val="center"/>
          </w:tcPr>
          <w:p w14:paraId="17FC588F">
            <w:pPr>
              <w:jc w:val="center"/>
              <w:rPr>
                <w:rFonts w:hint="eastAsia"/>
                <w:sz w:val="18"/>
                <w:szCs w:val="18"/>
              </w:rPr>
            </w:pPr>
            <w:r>
              <w:rPr>
                <w:rFonts w:hint="eastAsia"/>
                <w:sz w:val="18"/>
                <w:szCs w:val="18"/>
              </w:rPr>
              <w:t>质量验收表编号</w:t>
            </w:r>
          </w:p>
        </w:tc>
      </w:tr>
      <w:tr w14:paraId="2A91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527F30E3">
            <w:pPr>
              <w:jc w:val="center"/>
              <w:rPr>
                <w:rFonts w:hint="eastAsia"/>
                <w:sz w:val="18"/>
                <w:szCs w:val="18"/>
              </w:rPr>
            </w:pPr>
            <w:r>
              <w:rPr>
                <w:rFonts w:hint="eastAsia"/>
                <w:sz w:val="18"/>
                <w:szCs w:val="18"/>
              </w:rPr>
              <w:t>单位工程</w:t>
            </w:r>
          </w:p>
        </w:tc>
        <w:tc>
          <w:tcPr>
            <w:tcW w:w="795" w:type="dxa"/>
            <w:vAlign w:val="center"/>
          </w:tcPr>
          <w:p w14:paraId="748362D5">
            <w:pPr>
              <w:jc w:val="center"/>
              <w:rPr>
                <w:rFonts w:hint="eastAsia"/>
                <w:sz w:val="18"/>
                <w:szCs w:val="18"/>
              </w:rPr>
            </w:pPr>
            <w:r>
              <w:rPr>
                <w:rFonts w:hint="eastAsia"/>
                <w:sz w:val="18"/>
                <w:szCs w:val="18"/>
              </w:rPr>
              <w:t>子单位工程</w:t>
            </w:r>
          </w:p>
        </w:tc>
        <w:tc>
          <w:tcPr>
            <w:tcW w:w="795" w:type="dxa"/>
            <w:vAlign w:val="center"/>
          </w:tcPr>
          <w:p w14:paraId="6F737492">
            <w:pPr>
              <w:jc w:val="center"/>
              <w:rPr>
                <w:rFonts w:hint="eastAsia"/>
                <w:sz w:val="18"/>
                <w:szCs w:val="18"/>
              </w:rPr>
            </w:pPr>
            <w:r>
              <w:rPr>
                <w:rFonts w:hint="eastAsia"/>
                <w:sz w:val="18"/>
                <w:szCs w:val="18"/>
              </w:rPr>
              <w:t>分部工程</w:t>
            </w:r>
          </w:p>
        </w:tc>
        <w:tc>
          <w:tcPr>
            <w:tcW w:w="795" w:type="dxa"/>
            <w:vAlign w:val="center"/>
          </w:tcPr>
          <w:p w14:paraId="3B4BF429">
            <w:pPr>
              <w:jc w:val="center"/>
              <w:rPr>
                <w:rFonts w:hint="eastAsia"/>
                <w:sz w:val="18"/>
                <w:szCs w:val="18"/>
              </w:rPr>
            </w:pPr>
            <w:r>
              <w:rPr>
                <w:rFonts w:hint="eastAsia"/>
                <w:sz w:val="18"/>
                <w:szCs w:val="18"/>
              </w:rPr>
              <w:t>子分部工程</w:t>
            </w:r>
          </w:p>
        </w:tc>
        <w:tc>
          <w:tcPr>
            <w:tcW w:w="794" w:type="dxa"/>
            <w:vAlign w:val="center"/>
          </w:tcPr>
          <w:p w14:paraId="6BE28AC1">
            <w:pPr>
              <w:jc w:val="center"/>
              <w:rPr>
                <w:rFonts w:hint="eastAsia"/>
                <w:sz w:val="18"/>
                <w:szCs w:val="18"/>
              </w:rPr>
            </w:pPr>
            <w:r>
              <w:rPr>
                <w:rFonts w:hint="eastAsia"/>
                <w:sz w:val="18"/>
                <w:szCs w:val="18"/>
              </w:rPr>
              <w:t>分项工程</w:t>
            </w:r>
          </w:p>
        </w:tc>
        <w:tc>
          <w:tcPr>
            <w:tcW w:w="794" w:type="dxa"/>
            <w:vAlign w:val="center"/>
          </w:tcPr>
          <w:p w14:paraId="6CF2015A">
            <w:pPr>
              <w:jc w:val="center"/>
              <w:rPr>
                <w:rFonts w:hint="eastAsia"/>
                <w:sz w:val="18"/>
                <w:szCs w:val="18"/>
              </w:rPr>
            </w:pPr>
            <w:r>
              <w:rPr>
                <w:rFonts w:hint="eastAsia"/>
                <w:sz w:val="18"/>
                <w:szCs w:val="18"/>
              </w:rPr>
              <w:t>检验批</w:t>
            </w:r>
          </w:p>
        </w:tc>
        <w:tc>
          <w:tcPr>
            <w:tcW w:w="2392" w:type="dxa"/>
            <w:vMerge w:val="continue"/>
            <w:vAlign w:val="center"/>
          </w:tcPr>
          <w:p w14:paraId="1B2AC1A0">
            <w:pPr>
              <w:jc w:val="center"/>
              <w:rPr>
                <w:rFonts w:hint="eastAsia"/>
                <w:sz w:val="18"/>
                <w:szCs w:val="18"/>
              </w:rPr>
            </w:pPr>
          </w:p>
        </w:tc>
        <w:tc>
          <w:tcPr>
            <w:tcW w:w="794" w:type="dxa"/>
            <w:vAlign w:val="center"/>
          </w:tcPr>
          <w:p w14:paraId="5252C834">
            <w:pPr>
              <w:jc w:val="center"/>
              <w:rPr>
                <w:rFonts w:hint="eastAsia"/>
                <w:sz w:val="18"/>
                <w:szCs w:val="18"/>
              </w:rPr>
            </w:pPr>
            <w:r>
              <w:rPr>
                <w:rFonts w:hint="eastAsia"/>
                <w:sz w:val="18"/>
                <w:szCs w:val="18"/>
              </w:rPr>
              <w:t>施工单位</w:t>
            </w:r>
          </w:p>
        </w:tc>
        <w:tc>
          <w:tcPr>
            <w:tcW w:w="794" w:type="dxa"/>
            <w:vAlign w:val="center"/>
          </w:tcPr>
          <w:p w14:paraId="4CD74BC1">
            <w:pPr>
              <w:jc w:val="center"/>
              <w:rPr>
                <w:rFonts w:hint="eastAsia"/>
                <w:sz w:val="18"/>
                <w:szCs w:val="18"/>
              </w:rPr>
            </w:pPr>
            <w:r>
              <w:rPr>
                <w:rFonts w:hint="eastAsia"/>
                <w:sz w:val="18"/>
                <w:szCs w:val="18"/>
              </w:rPr>
              <w:t>总承包单位</w:t>
            </w:r>
          </w:p>
        </w:tc>
        <w:tc>
          <w:tcPr>
            <w:tcW w:w="794" w:type="dxa"/>
            <w:vAlign w:val="center"/>
          </w:tcPr>
          <w:p w14:paraId="7A821549">
            <w:pPr>
              <w:jc w:val="center"/>
              <w:rPr>
                <w:rFonts w:hint="eastAsia"/>
                <w:sz w:val="18"/>
                <w:szCs w:val="18"/>
              </w:rPr>
            </w:pPr>
            <w:r>
              <w:rPr>
                <w:rFonts w:hint="eastAsia"/>
                <w:sz w:val="18"/>
                <w:szCs w:val="18"/>
              </w:rPr>
              <w:t>勘察单位</w:t>
            </w:r>
          </w:p>
        </w:tc>
        <w:tc>
          <w:tcPr>
            <w:tcW w:w="794" w:type="dxa"/>
            <w:vAlign w:val="center"/>
          </w:tcPr>
          <w:p w14:paraId="6B777A1E">
            <w:pPr>
              <w:jc w:val="center"/>
              <w:rPr>
                <w:rFonts w:hint="eastAsia"/>
                <w:sz w:val="18"/>
                <w:szCs w:val="18"/>
              </w:rPr>
            </w:pPr>
            <w:r>
              <w:rPr>
                <w:rFonts w:hint="eastAsia"/>
                <w:sz w:val="18"/>
                <w:szCs w:val="18"/>
              </w:rPr>
              <w:t>设计单位</w:t>
            </w:r>
          </w:p>
        </w:tc>
        <w:tc>
          <w:tcPr>
            <w:tcW w:w="794" w:type="dxa"/>
            <w:vAlign w:val="center"/>
          </w:tcPr>
          <w:p w14:paraId="6194C09D">
            <w:pPr>
              <w:jc w:val="center"/>
              <w:rPr>
                <w:rFonts w:hint="eastAsia"/>
                <w:sz w:val="18"/>
                <w:szCs w:val="18"/>
              </w:rPr>
            </w:pPr>
            <w:r>
              <w:rPr>
                <w:rFonts w:hint="eastAsia"/>
                <w:sz w:val="18"/>
                <w:szCs w:val="18"/>
              </w:rPr>
              <w:t>监理单位</w:t>
            </w:r>
          </w:p>
        </w:tc>
        <w:tc>
          <w:tcPr>
            <w:tcW w:w="794" w:type="dxa"/>
            <w:vAlign w:val="center"/>
          </w:tcPr>
          <w:p w14:paraId="22AE40A5">
            <w:pPr>
              <w:jc w:val="center"/>
              <w:rPr>
                <w:rFonts w:hint="eastAsia"/>
                <w:sz w:val="18"/>
                <w:szCs w:val="18"/>
              </w:rPr>
            </w:pPr>
            <w:r>
              <w:rPr>
                <w:rFonts w:hint="eastAsia"/>
                <w:sz w:val="18"/>
                <w:szCs w:val="18"/>
              </w:rPr>
              <w:t>建设单位</w:t>
            </w:r>
          </w:p>
        </w:tc>
        <w:tc>
          <w:tcPr>
            <w:tcW w:w="2248" w:type="dxa"/>
            <w:vMerge w:val="continue"/>
            <w:vAlign w:val="center"/>
          </w:tcPr>
          <w:p w14:paraId="11F2CC37">
            <w:pPr>
              <w:jc w:val="center"/>
              <w:rPr>
                <w:rFonts w:hint="eastAsia"/>
                <w:sz w:val="18"/>
                <w:szCs w:val="18"/>
              </w:rPr>
            </w:pPr>
          </w:p>
        </w:tc>
      </w:tr>
      <w:tr w14:paraId="0C9B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C47B5F3">
            <w:pPr>
              <w:jc w:val="center"/>
              <w:rPr>
                <w:rFonts w:hint="eastAsia"/>
                <w:sz w:val="18"/>
                <w:szCs w:val="18"/>
              </w:rPr>
            </w:pPr>
          </w:p>
        </w:tc>
        <w:tc>
          <w:tcPr>
            <w:tcW w:w="795" w:type="dxa"/>
            <w:vAlign w:val="center"/>
          </w:tcPr>
          <w:p w14:paraId="061BFA08">
            <w:pPr>
              <w:jc w:val="center"/>
              <w:rPr>
                <w:rFonts w:hint="eastAsia"/>
                <w:sz w:val="18"/>
                <w:szCs w:val="18"/>
              </w:rPr>
            </w:pPr>
          </w:p>
        </w:tc>
        <w:tc>
          <w:tcPr>
            <w:tcW w:w="795" w:type="dxa"/>
            <w:vAlign w:val="center"/>
          </w:tcPr>
          <w:p w14:paraId="7A53B4B5">
            <w:pPr>
              <w:jc w:val="center"/>
              <w:rPr>
                <w:rFonts w:hint="eastAsia"/>
                <w:sz w:val="18"/>
                <w:szCs w:val="18"/>
              </w:rPr>
            </w:pPr>
            <w:r>
              <w:rPr>
                <w:rFonts w:hint="eastAsia"/>
                <w:sz w:val="18"/>
                <w:szCs w:val="18"/>
              </w:rPr>
              <w:t>03</w:t>
            </w:r>
          </w:p>
        </w:tc>
        <w:tc>
          <w:tcPr>
            <w:tcW w:w="795" w:type="dxa"/>
            <w:vAlign w:val="center"/>
          </w:tcPr>
          <w:p w14:paraId="78487F9B">
            <w:pPr>
              <w:jc w:val="center"/>
              <w:rPr>
                <w:rFonts w:hint="eastAsia"/>
                <w:sz w:val="18"/>
                <w:szCs w:val="18"/>
              </w:rPr>
            </w:pPr>
          </w:p>
        </w:tc>
        <w:tc>
          <w:tcPr>
            <w:tcW w:w="794" w:type="dxa"/>
            <w:vAlign w:val="center"/>
          </w:tcPr>
          <w:p w14:paraId="10546741">
            <w:pPr>
              <w:jc w:val="center"/>
              <w:rPr>
                <w:rFonts w:hint="eastAsia"/>
                <w:sz w:val="18"/>
                <w:szCs w:val="18"/>
              </w:rPr>
            </w:pPr>
          </w:p>
        </w:tc>
        <w:tc>
          <w:tcPr>
            <w:tcW w:w="794" w:type="dxa"/>
            <w:vAlign w:val="center"/>
          </w:tcPr>
          <w:p w14:paraId="1109EB87">
            <w:pPr>
              <w:jc w:val="center"/>
              <w:rPr>
                <w:rFonts w:hint="eastAsia"/>
                <w:sz w:val="18"/>
                <w:szCs w:val="18"/>
              </w:rPr>
            </w:pPr>
          </w:p>
        </w:tc>
        <w:tc>
          <w:tcPr>
            <w:tcW w:w="2392" w:type="dxa"/>
            <w:vAlign w:val="center"/>
          </w:tcPr>
          <w:p w14:paraId="449D5563">
            <w:pPr>
              <w:jc w:val="center"/>
              <w:rPr>
                <w:rFonts w:hint="eastAsia"/>
                <w:sz w:val="18"/>
                <w:szCs w:val="18"/>
              </w:rPr>
            </w:pPr>
            <w:r>
              <w:rPr>
                <w:rFonts w:hint="eastAsia"/>
                <w:sz w:val="18"/>
                <w:szCs w:val="18"/>
              </w:rPr>
              <w:t>路面</w:t>
            </w:r>
          </w:p>
        </w:tc>
        <w:tc>
          <w:tcPr>
            <w:tcW w:w="794" w:type="dxa"/>
            <w:vAlign w:val="center"/>
          </w:tcPr>
          <w:p w14:paraId="62E18B68">
            <w:pPr>
              <w:jc w:val="center"/>
              <w:rPr>
                <w:rFonts w:hint="eastAsia"/>
                <w:sz w:val="18"/>
                <w:szCs w:val="18"/>
              </w:rPr>
            </w:pPr>
            <w:r>
              <w:rPr>
                <w:sz w:val="18"/>
                <w:szCs w:val="18"/>
              </w:rPr>
              <w:t>√</w:t>
            </w:r>
          </w:p>
        </w:tc>
        <w:tc>
          <w:tcPr>
            <w:tcW w:w="794" w:type="dxa"/>
            <w:vAlign w:val="center"/>
          </w:tcPr>
          <w:p w14:paraId="01AE09D3">
            <w:pPr>
              <w:jc w:val="center"/>
              <w:rPr>
                <w:rFonts w:hint="eastAsia"/>
                <w:sz w:val="18"/>
                <w:szCs w:val="18"/>
              </w:rPr>
            </w:pPr>
            <w:r>
              <w:rPr>
                <w:sz w:val="18"/>
                <w:szCs w:val="18"/>
              </w:rPr>
              <w:t>√</w:t>
            </w:r>
          </w:p>
        </w:tc>
        <w:tc>
          <w:tcPr>
            <w:tcW w:w="794" w:type="dxa"/>
            <w:vAlign w:val="center"/>
          </w:tcPr>
          <w:p w14:paraId="0CBB8C7E">
            <w:pPr>
              <w:jc w:val="center"/>
              <w:rPr>
                <w:rFonts w:hint="eastAsia"/>
                <w:sz w:val="18"/>
                <w:szCs w:val="18"/>
              </w:rPr>
            </w:pPr>
          </w:p>
        </w:tc>
        <w:tc>
          <w:tcPr>
            <w:tcW w:w="794" w:type="dxa"/>
            <w:vAlign w:val="center"/>
          </w:tcPr>
          <w:p w14:paraId="12097108">
            <w:pPr>
              <w:jc w:val="center"/>
              <w:rPr>
                <w:rFonts w:hint="eastAsia"/>
                <w:sz w:val="18"/>
                <w:szCs w:val="18"/>
              </w:rPr>
            </w:pPr>
            <w:r>
              <w:rPr>
                <w:sz w:val="18"/>
                <w:szCs w:val="18"/>
              </w:rPr>
              <w:t>√</w:t>
            </w:r>
          </w:p>
        </w:tc>
        <w:tc>
          <w:tcPr>
            <w:tcW w:w="794" w:type="dxa"/>
            <w:vAlign w:val="center"/>
          </w:tcPr>
          <w:p w14:paraId="0F41ED4F">
            <w:pPr>
              <w:jc w:val="center"/>
              <w:rPr>
                <w:rFonts w:hint="eastAsia"/>
                <w:sz w:val="18"/>
                <w:szCs w:val="18"/>
              </w:rPr>
            </w:pPr>
            <w:r>
              <w:rPr>
                <w:sz w:val="18"/>
                <w:szCs w:val="18"/>
              </w:rPr>
              <w:t>√</w:t>
            </w:r>
          </w:p>
        </w:tc>
        <w:tc>
          <w:tcPr>
            <w:tcW w:w="794" w:type="dxa"/>
            <w:vAlign w:val="center"/>
          </w:tcPr>
          <w:p w14:paraId="6F3996C6">
            <w:pPr>
              <w:jc w:val="center"/>
              <w:rPr>
                <w:rFonts w:hint="eastAsia"/>
                <w:sz w:val="18"/>
                <w:szCs w:val="18"/>
              </w:rPr>
            </w:pPr>
          </w:p>
        </w:tc>
        <w:tc>
          <w:tcPr>
            <w:tcW w:w="2248" w:type="dxa"/>
            <w:vAlign w:val="center"/>
          </w:tcPr>
          <w:p w14:paraId="0F5A0C6D">
            <w:pPr>
              <w:jc w:val="center"/>
              <w:rPr>
                <w:rFonts w:hint="eastAsia"/>
                <w:sz w:val="18"/>
                <w:szCs w:val="18"/>
              </w:rPr>
            </w:pPr>
            <w:r>
              <w:rPr>
                <w:rFonts w:hint="eastAsia"/>
                <w:sz w:val="18"/>
                <w:szCs w:val="18"/>
              </w:rPr>
              <w:t>DL/T 5210.1表3.0.12-3</w:t>
            </w:r>
          </w:p>
        </w:tc>
      </w:tr>
      <w:tr w14:paraId="4444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20E09BA">
            <w:pPr>
              <w:jc w:val="center"/>
              <w:rPr>
                <w:rFonts w:hint="eastAsia"/>
                <w:sz w:val="18"/>
                <w:szCs w:val="18"/>
              </w:rPr>
            </w:pPr>
          </w:p>
        </w:tc>
        <w:tc>
          <w:tcPr>
            <w:tcW w:w="795" w:type="dxa"/>
            <w:vAlign w:val="center"/>
          </w:tcPr>
          <w:p w14:paraId="2F9804B4">
            <w:pPr>
              <w:jc w:val="center"/>
              <w:rPr>
                <w:rFonts w:hint="eastAsia"/>
                <w:sz w:val="18"/>
                <w:szCs w:val="18"/>
              </w:rPr>
            </w:pPr>
          </w:p>
        </w:tc>
        <w:tc>
          <w:tcPr>
            <w:tcW w:w="795" w:type="dxa"/>
            <w:vAlign w:val="center"/>
          </w:tcPr>
          <w:p w14:paraId="75F948F3">
            <w:pPr>
              <w:jc w:val="center"/>
              <w:rPr>
                <w:rFonts w:hint="eastAsia"/>
                <w:sz w:val="18"/>
                <w:szCs w:val="18"/>
              </w:rPr>
            </w:pPr>
          </w:p>
        </w:tc>
        <w:tc>
          <w:tcPr>
            <w:tcW w:w="795" w:type="dxa"/>
            <w:vAlign w:val="center"/>
          </w:tcPr>
          <w:p w14:paraId="77709121">
            <w:pPr>
              <w:jc w:val="center"/>
              <w:rPr>
                <w:rFonts w:hint="eastAsia"/>
                <w:sz w:val="18"/>
                <w:szCs w:val="18"/>
              </w:rPr>
            </w:pPr>
            <w:r>
              <w:rPr>
                <w:rFonts w:hint="eastAsia"/>
                <w:sz w:val="18"/>
                <w:szCs w:val="18"/>
              </w:rPr>
              <w:t>01</w:t>
            </w:r>
          </w:p>
        </w:tc>
        <w:tc>
          <w:tcPr>
            <w:tcW w:w="794" w:type="dxa"/>
            <w:vAlign w:val="center"/>
          </w:tcPr>
          <w:p w14:paraId="347C8CC2">
            <w:pPr>
              <w:jc w:val="center"/>
              <w:rPr>
                <w:rFonts w:hint="eastAsia"/>
                <w:sz w:val="18"/>
                <w:szCs w:val="18"/>
              </w:rPr>
            </w:pPr>
          </w:p>
        </w:tc>
        <w:tc>
          <w:tcPr>
            <w:tcW w:w="794" w:type="dxa"/>
            <w:vAlign w:val="center"/>
          </w:tcPr>
          <w:p w14:paraId="2930CC5D">
            <w:pPr>
              <w:jc w:val="center"/>
              <w:rPr>
                <w:rFonts w:hint="eastAsia"/>
                <w:sz w:val="18"/>
                <w:szCs w:val="18"/>
              </w:rPr>
            </w:pPr>
          </w:p>
        </w:tc>
        <w:tc>
          <w:tcPr>
            <w:tcW w:w="2392" w:type="dxa"/>
            <w:vAlign w:val="center"/>
          </w:tcPr>
          <w:p w14:paraId="501CD61D">
            <w:pPr>
              <w:jc w:val="center"/>
              <w:rPr>
                <w:rFonts w:hint="eastAsia"/>
                <w:sz w:val="18"/>
                <w:szCs w:val="18"/>
              </w:rPr>
            </w:pPr>
            <w:r>
              <w:rPr>
                <w:rFonts w:hint="eastAsia"/>
                <w:sz w:val="18"/>
                <w:szCs w:val="18"/>
              </w:rPr>
              <w:t>混凝土路面</w:t>
            </w:r>
          </w:p>
        </w:tc>
        <w:tc>
          <w:tcPr>
            <w:tcW w:w="794" w:type="dxa"/>
            <w:vAlign w:val="center"/>
          </w:tcPr>
          <w:p w14:paraId="7D4EF790">
            <w:pPr>
              <w:jc w:val="center"/>
              <w:rPr>
                <w:rFonts w:hint="eastAsia"/>
                <w:sz w:val="18"/>
                <w:szCs w:val="18"/>
              </w:rPr>
            </w:pPr>
            <w:r>
              <w:rPr>
                <w:sz w:val="18"/>
                <w:szCs w:val="18"/>
              </w:rPr>
              <w:t>√</w:t>
            </w:r>
          </w:p>
        </w:tc>
        <w:tc>
          <w:tcPr>
            <w:tcW w:w="794" w:type="dxa"/>
            <w:vAlign w:val="center"/>
          </w:tcPr>
          <w:p w14:paraId="597C5821">
            <w:pPr>
              <w:jc w:val="center"/>
              <w:rPr>
                <w:rFonts w:hint="eastAsia"/>
                <w:sz w:val="18"/>
                <w:szCs w:val="18"/>
              </w:rPr>
            </w:pPr>
            <w:r>
              <w:rPr>
                <w:sz w:val="18"/>
                <w:szCs w:val="18"/>
              </w:rPr>
              <w:t>√</w:t>
            </w:r>
          </w:p>
        </w:tc>
        <w:tc>
          <w:tcPr>
            <w:tcW w:w="794" w:type="dxa"/>
            <w:vAlign w:val="center"/>
          </w:tcPr>
          <w:p w14:paraId="124DDDE8">
            <w:pPr>
              <w:jc w:val="center"/>
              <w:rPr>
                <w:rFonts w:hint="eastAsia"/>
                <w:sz w:val="18"/>
                <w:szCs w:val="18"/>
              </w:rPr>
            </w:pPr>
          </w:p>
        </w:tc>
        <w:tc>
          <w:tcPr>
            <w:tcW w:w="794" w:type="dxa"/>
            <w:vAlign w:val="center"/>
          </w:tcPr>
          <w:p w14:paraId="5046C0AE">
            <w:pPr>
              <w:jc w:val="center"/>
              <w:rPr>
                <w:rFonts w:hint="eastAsia"/>
                <w:sz w:val="18"/>
                <w:szCs w:val="18"/>
              </w:rPr>
            </w:pPr>
            <w:r>
              <w:rPr>
                <w:sz w:val="18"/>
                <w:szCs w:val="18"/>
              </w:rPr>
              <w:t>√</w:t>
            </w:r>
          </w:p>
        </w:tc>
        <w:tc>
          <w:tcPr>
            <w:tcW w:w="794" w:type="dxa"/>
            <w:vAlign w:val="center"/>
          </w:tcPr>
          <w:p w14:paraId="455AC447">
            <w:pPr>
              <w:jc w:val="center"/>
              <w:rPr>
                <w:rFonts w:hint="eastAsia"/>
                <w:sz w:val="18"/>
                <w:szCs w:val="18"/>
              </w:rPr>
            </w:pPr>
            <w:r>
              <w:rPr>
                <w:sz w:val="18"/>
                <w:szCs w:val="18"/>
              </w:rPr>
              <w:t>√</w:t>
            </w:r>
          </w:p>
        </w:tc>
        <w:tc>
          <w:tcPr>
            <w:tcW w:w="794" w:type="dxa"/>
            <w:vAlign w:val="center"/>
          </w:tcPr>
          <w:p w14:paraId="4628B54E">
            <w:pPr>
              <w:jc w:val="center"/>
              <w:rPr>
                <w:rFonts w:hint="eastAsia"/>
                <w:sz w:val="18"/>
                <w:szCs w:val="18"/>
              </w:rPr>
            </w:pPr>
          </w:p>
        </w:tc>
        <w:tc>
          <w:tcPr>
            <w:tcW w:w="2248" w:type="dxa"/>
            <w:vAlign w:val="center"/>
          </w:tcPr>
          <w:p w14:paraId="22C03F30">
            <w:pPr>
              <w:jc w:val="center"/>
              <w:rPr>
                <w:rFonts w:hint="eastAsia"/>
                <w:sz w:val="18"/>
                <w:szCs w:val="18"/>
              </w:rPr>
            </w:pPr>
            <w:r>
              <w:rPr>
                <w:rFonts w:hint="eastAsia"/>
                <w:sz w:val="18"/>
                <w:szCs w:val="18"/>
              </w:rPr>
              <w:t>DL/T 5210.1表3.0.12-3</w:t>
            </w:r>
          </w:p>
        </w:tc>
      </w:tr>
      <w:tr w14:paraId="16C2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1E09DB4">
            <w:pPr>
              <w:jc w:val="center"/>
              <w:rPr>
                <w:rFonts w:hint="eastAsia"/>
                <w:sz w:val="18"/>
                <w:szCs w:val="18"/>
              </w:rPr>
            </w:pPr>
          </w:p>
        </w:tc>
        <w:tc>
          <w:tcPr>
            <w:tcW w:w="795" w:type="dxa"/>
            <w:vAlign w:val="center"/>
          </w:tcPr>
          <w:p w14:paraId="410EBB09">
            <w:pPr>
              <w:jc w:val="center"/>
              <w:rPr>
                <w:rFonts w:hint="eastAsia"/>
                <w:sz w:val="18"/>
                <w:szCs w:val="18"/>
              </w:rPr>
            </w:pPr>
          </w:p>
        </w:tc>
        <w:tc>
          <w:tcPr>
            <w:tcW w:w="795" w:type="dxa"/>
            <w:vAlign w:val="center"/>
          </w:tcPr>
          <w:p w14:paraId="6D2A2E65">
            <w:pPr>
              <w:jc w:val="center"/>
              <w:rPr>
                <w:rFonts w:hint="eastAsia"/>
                <w:sz w:val="18"/>
                <w:szCs w:val="18"/>
              </w:rPr>
            </w:pPr>
          </w:p>
        </w:tc>
        <w:tc>
          <w:tcPr>
            <w:tcW w:w="795" w:type="dxa"/>
            <w:vAlign w:val="center"/>
          </w:tcPr>
          <w:p w14:paraId="0642C8A3">
            <w:pPr>
              <w:jc w:val="center"/>
              <w:rPr>
                <w:rFonts w:hint="eastAsia"/>
                <w:sz w:val="18"/>
                <w:szCs w:val="18"/>
              </w:rPr>
            </w:pPr>
          </w:p>
        </w:tc>
        <w:tc>
          <w:tcPr>
            <w:tcW w:w="794" w:type="dxa"/>
            <w:vAlign w:val="center"/>
          </w:tcPr>
          <w:p w14:paraId="4B17D714">
            <w:pPr>
              <w:jc w:val="center"/>
              <w:rPr>
                <w:rFonts w:hint="eastAsia"/>
                <w:sz w:val="18"/>
                <w:szCs w:val="18"/>
              </w:rPr>
            </w:pPr>
            <w:r>
              <w:rPr>
                <w:rFonts w:hint="eastAsia"/>
                <w:sz w:val="18"/>
                <w:szCs w:val="18"/>
              </w:rPr>
              <w:t>01</w:t>
            </w:r>
          </w:p>
        </w:tc>
        <w:tc>
          <w:tcPr>
            <w:tcW w:w="794" w:type="dxa"/>
            <w:vAlign w:val="center"/>
          </w:tcPr>
          <w:p w14:paraId="6CA2E724">
            <w:pPr>
              <w:jc w:val="center"/>
              <w:rPr>
                <w:rFonts w:hint="eastAsia"/>
                <w:sz w:val="18"/>
                <w:szCs w:val="18"/>
              </w:rPr>
            </w:pPr>
          </w:p>
        </w:tc>
        <w:tc>
          <w:tcPr>
            <w:tcW w:w="2392" w:type="dxa"/>
            <w:vAlign w:val="center"/>
          </w:tcPr>
          <w:p w14:paraId="408A37DB">
            <w:pPr>
              <w:jc w:val="center"/>
              <w:rPr>
                <w:rFonts w:hint="eastAsia"/>
                <w:sz w:val="18"/>
                <w:szCs w:val="18"/>
              </w:rPr>
            </w:pPr>
            <w:r>
              <w:rPr>
                <w:rFonts w:hint="eastAsia"/>
                <w:sz w:val="18"/>
                <w:szCs w:val="18"/>
              </w:rPr>
              <w:t>钢筋</w:t>
            </w:r>
          </w:p>
        </w:tc>
        <w:tc>
          <w:tcPr>
            <w:tcW w:w="794" w:type="dxa"/>
            <w:vAlign w:val="center"/>
          </w:tcPr>
          <w:p w14:paraId="118D9611">
            <w:pPr>
              <w:jc w:val="center"/>
              <w:rPr>
                <w:rFonts w:hint="eastAsia"/>
                <w:sz w:val="18"/>
                <w:szCs w:val="18"/>
              </w:rPr>
            </w:pPr>
            <w:r>
              <w:rPr>
                <w:sz w:val="18"/>
                <w:szCs w:val="18"/>
              </w:rPr>
              <w:t>√</w:t>
            </w:r>
          </w:p>
        </w:tc>
        <w:tc>
          <w:tcPr>
            <w:tcW w:w="794" w:type="dxa"/>
            <w:vAlign w:val="center"/>
          </w:tcPr>
          <w:p w14:paraId="7FC2C4EA">
            <w:pPr>
              <w:jc w:val="center"/>
              <w:rPr>
                <w:rFonts w:hint="eastAsia"/>
                <w:sz w:val="18"/>
                <w:szCs w:val="18"/>
              </w:rPr>
            </w:pPr>
            <w:r>
              <w:rPr>
                <w:sz w:val="18"/>
                <w:szCs w:val="18"/>
              </w:rPr>
              <w:t>√</w:t>
            </w:r>
          </w:p>
        </w:tc>
        <w:tc>
          <w:tcPr>
            <w:tcW w:w="794" w:type="dxa"/>
            <w:vAlign w:val="center"/>
          </w:tcPr>
          <w:p w14:paraId="6E0954CB">
            <w:pPr>
              <w:jc w:val="center"/>
              <w:rPr>
                <w:rFonts w:hint="eastAsia"/>
                <w:sz w:val="18"/>
                <w:szCs w:val="18"/>
              </w:rPr>
            </w:pPr>
          </w:p>
        </w:tc>
        <w:tc>
          <w:tcPr>
            <w:tcW w:w="794" w:type="dxa"/>
            <w:vAlign w:val="center"/>
          </w:tcPr>
          <w:p w14:paraId="7706DF76">
            <w:pPr>
              <w:jc w:val="center"/>
              <w:rPr>
                <w:rFonts w:hint="eastAsia"/>
                <w:sz w:val="18"/>
                <w:szCs w:val="18"/>
              </w:rPr>
            </w:pPr>
          </w:p>
        </w:tc>
        <w:tc>
          <w:tcPr>
            <w:tcW w:w="794" w:type="dxa"/>
            <w:vAlign w:val="center"/>
          </w:tcPr>
          <w:p w14:paraId="5DB7AB79">
            <w:pPr>
              <w:jc w:val="center"/>
              <w:rPr>
                <w:rFonts w:hint="eastAsia"/>
                <w:sz w:val="18"/>
                <w:szCs w:val="18"/>
              </w:rPr>
            </w:pPr>
            <w:r>
              <w:rPr>
                <w:sz w:val="18"/>
                <w:szCs w:val="18"/>
              </w:rPr>
              <w:t>√</w:t>
            </w:r>
          </w:p>
        </w:tc>
        <w:tc>
          <w:tcPr>
            <w:tcW w:w="794" w:type="dxa"/>
            <w:vAlign w:val="center"/>
          </w:tcPr>
          <w:p w14:paraId="6A3A39AA">
            <w:pPr>
              <w:jc w:val="center"/>
              <w:rPr>
                <w:rFonts w:hint="eastAsia"/>
                <w:sz w:val="18"/>
                <w:szCs w:val="18"/>
              </w:rPr>
            </w:pPr>
          </w:p>
        </w:tc>
        <w:tc>
          <w:tcPr>
            <w:tcW w:w="2248" w:type="dxa"/>
            <w:vAlign w:val="center"/>
          </w:tcPr>
          <w:p w14:paraId="56C3207F">
            <w:pPr>
              <w:jc w:val="center"/>
              <w:rPr>
                <w:rFonts w:hint="eastAsia"/>
                <w:sz w:val="18"/>
                <w:szCs w:val="18"/>
              </w:rPr>
            </w:pPr>
            <w:r>
              <w:rPr>
                <w:rFonts w:hint="eastAsia"/>
                <w:sz w:val="18"/>
                <w:szCs w:val="18"/>
              </w:rPr>
              <w:t>DL/T 5210.1表3.0.12-2</w:t>
            </w:r>
          </w:p>
        </w:tc>
      </w:tr>
      <w:tr w14:paraId="2F23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3343520">
            <w:pPr>
              <w:jc w:val="center"/>
              <w:rPr>
                <w:rFonts w:hint="eastAsia"/>
                <w:sz w:val="18"/>
                <w:szCs w:val="18"/>
              </w:rPr>
            </w:pPr>
          </w:p>
        </w:tc>
        <w:tc>
          <w:tcPr>
            <w:tcW w:w="795" w:type="dxa"/>
            <w:vAlign w:val="center"/>
          </w:tcPr>
          <w:p w14:paraId="44E6DF45">
            <w:pPr>
              <w:jc w:val="center"/>
              <w:rPr>
                <w:rFonts w:hint="eastAsia"/>
                <w:sz w:val="18"/>
                <w:szCs w:val="18"/>
              </w:rPr>
            </w:pPr>
          </w:p>
        </w:tc>
        <w:tc>
          <w:tcPr>
            <w:tcW w:w="795" w:type="dxa"/>
            <w:vAlign w:val="center"/>
          </w:tcPr>
          <w:p w14:paraId="68104151">
            <w:pPr>
              <w:jc w:val="center"/>
              <w:rPr>
                <w:rFonts w:hint="eastAsia"/>
                <w:sz w:val="18"/>
                <w:szCs w:val="18"/>
              </w:rPr>
            </w:pPr>
          </w:p>
        </w:tc>
        <w:tc>
          <w:tcPr>
            <w:tcW w:w="795" w:type="dxa"/>
            <w:vAlign w:val="center"/>
          </w:tcPr>
          <w:p w14:paraId="52A6A5CE">
            <w:pPr>
              <w:jc w:val="center"/>
              <w:rPr>
                <w:rFonts w:hint="eastAsia"/>
                <w:sz w:val="18"/>
                <w:szCs w:val="18"/>
              </w:rPr>
            </w:pPr>
          </w:p>
        </w:tc>
        <w:tc>
          <w:tcPr>
            <w:tcW w:w="794" w:type="dxa"/>
            <w:vAlign w:val="center"/>
          </w:tcPr>
          <w:p w14:paraId="5E33A075">
            <w:pPr>
              <w:jc w:val="center"/>
              <w:rPr>
                <w:rFonts w:hint="eastAsia"/>
                <w:sz w:val="18"/>
                <w:szCs w:val="18"/>
              </w:rPr>
            </w:pPr>
          </w:p>
        </w:tc>
        <w:tc>
          <w:tcPr>
            <w:tcW w:w="794" w:type="dxa"/>
            <w:vAlign w:val="center"/>
          </w:tcPr>
          <w:p w14:paraId="7D9F936C">
            <w:pPr>
              <w:jc w:val="center"/>
              <w:rPr>
                <w:rFonts w:hint="eastAsia"/>
                <w:sz w:val="18"/>
                <w:szCs w:val="18"/>
              </w:rPr>
            </w:pPr>
            <w:r>
              <w:rPr>
                <w:rFonts w:hint="eastAsia"/>
                <w:sz w:val="18"/>
                <w:szCs w:val="18"/>
              </w:rPr>
              <w:t>01</w:t>
            </w:r>
          </w:p>
        </w:tc>
        <w:tc>
          <w:tcPr>
            <w:tcW w:w="2392" w:type="dxa"/>
            <w:vAlign w:val="center"/>
          </w:tcPr>
          <w:p w14:paraId="6DE79E27">
            <w:pPr>
              <w:jc w:val="center"/>
              <w:rPr>
                <w:rFonts w:hint="eastAsia"/>
                <w:sz w:val="18"/>
                <w:szCs w:val="18"/>
              </w:rPr>
            </w:pPr>
            <w:r>
              <w:rPr>
                <w:rFonts w:hint="eastAsia"/>
                <w:sz w:val="18"/>
                <w:szCs w:val="18"/>
              </w:rPr>
              <w:t>钢筋加工</w:t>
            </w:r>
          </w:p>
        </w:tc>
        <w:tc>
          <w:tcPr>
            <w:tcW w:w="794" w:type="dxa"/>
            <w:vAlign w:val="center"/>
          </w:tcPr>
          <w:p w14:paraId="69AB2B30">
            <w:pPr>
              <w:jc w:val="center"/>
              <w:rPr>
                <w:rFonts w:hint="eastAsia"/>
                <w:sz w:val="18"/>
                <w:szCs w:val="18"/>
              </w:rPr>
            </w:pPr>
            <w:r>
              <w:rPr>
                <w:sz w:val="18"/>
                <w:szCs w:val="18"/>
              </w:rPr>
              <w:t>√</w:t>
            </w:r>
          </w:p>
        </w:tc>
        <w:tc>
          <w:tcPr>
            <w:tcW w:w="794" w:type="dxa"/>
            <w:vAlign w:val="center"/>
          </w:tcPr>
          <w:p w14:paraId="66A4B55D">
            <w:pPr>
              <w:jc w:val="center"/>
              <w:rPr>
                <w:rFonts w:hint="eastAsia"/>
                <w:sz w:val="18"/>
                <w:szCs w:val="18"/>
              </w:rPr>
            </w:pPr>
            <w:r>
              <w:rPr>
                <w:sz w:val="18"/>
                <w:szCs w:val="18"/>
              </w:rPr>
              <w:t>√</w:t>
            </w:r>
          </w:p>
        </w:tc>
        <w:tc>
          <w:tcPr>
            <w:tcW w:w="794" w:type="dxa"/>
            <w:vAlign w:val="center"/>
          </w:tcPr>
          <w:p w14:paraId="57CEA453">
            <w:pPr>
              <w:jc w:val="center"/>
              <w:rPr>
                <w:rFonts w:hint="eastAsia"/>
                <w:sz w:val="18"/>
                <w:szCs w:val="18"/>
              </w:rPr>
            </w:pPr>
          </w:p>
        </w:tc>
        <w:tc>
          <w:tcPr>
            <w:tcW w:w="794" w:type="dxa"/>
            <w:vAlign w:val="center"/>
          </w:tcPr>
          <w:p w14:paraId="2D82E171">
            <w:pPr>
              <w:jc w:val="center"/>
              <w:rPr>
                <w:rFonts w:hint="eastAsia"/>
                <w:sz w:val="18"/>
                <w:szCs w:val="18"/>
              </w:rPr>
            </w:pPr>
          </w:p>
        </w:tc>
        <w:tc>
          <w:tcPr>
            <w:tcW w:w="794" w:type="dxa"/>
            <w:vAlign w:val="center"/>
          </w:tcPr>
          <w:p w14:paraId="110F6500">
            <w:pPr>
              <w:jc w:val="center"/>
              <w:rPr>
                <w:rFonts w:hint="eastAsia"/>
                <w:sz w:val="18"/>
                <w:szCs w:val="18"/>
              </w:rPr>
            </w:pPr>
            <w:r>
              <w:rPr>
                <w:sz w:val="18"/>
                <w:szCs w:val="18"/>
              </w:rPr>
              <w:t>√</w:t>
            </w:r>
          </w:p>
        </w:tc>
        <w:tc>
          <w:tcPr>
            <w:tcW w:w="794" w:type="dxa"/>
            <w:vAlign w:val="center"/>
          </w:tcPr>
          <w:p w14:paraId="16A26647">
            <w:pPr>
              <w:jc w:val="center"/>
              <w:rPr>
                <w:rFonts w:hint="eastAsia"/>
                <w:sz w:val="18"/>
                <w:szCs w:val="18"/>
              </w:rPr>
            </w:pPr>
          </w:p>
        </w:tc>
        <w:tc>
          <w:tcPr>
            <w:tcW w:w="2248" w:type="dxa"/>
            <w:vAlign w:val="center"/>
          </w:tcPr>
          <w:p w14:paraId="6F3A6AE3">
            <w:pPr>
              <w:jc w:val="center"/>
              <w:rPr>
                <w:rFonts w:hint="eastAsia"/>
                <w:sz w:val="18"/>
                <w:szCs w:val="18"/>
              </w:rPr>
            </w:pPr>
            <w:r>
              <w:rPr>
                <w:rFonts w:hint="eastAsia"/>
                <w:sz w:val="18"/>
                <w:szCs w:val="18"/>
              </w:rPr>
              <w:t>DL/T 5210.1表5.12.6</w:t>
            </w:r>
          </w:p>
        </w:tc>
      </w:tr>
      <w:tr w14:paraId="1B7B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D8E06EC">
            <w:pPr>
              <w:jc w:val="center"/>
              <w:rPr>
                <w:rFonts w:hint="eastAsia"/>
                <w:sz w:val="18"/>
                <w:szCs w:val="18"/>
              </w:rPr>
            </w:pPr>
          </w:p>
        </w:tc>
        <w:tc>
          <w:tcPr>
            <w:tcW w:w="795" w:type="dxa"/>
            <w:vAlign w:val="center"/>
          </w:tcPr>
          <w:p w14:paraId="4CAC7D07">
            <w:pPr>
              <w:jc w:val="center"/>
              <w:rPr>
                <w:rFonts w:hint="eastAsia"/>
                <w:sz w:val="18"/>
                <w:szCs w:val="18"/>
              </w:rPr>
            </w:pPr>
          </w:p>
        </w:tc>
        <w:tc>
          <w:tcPr>
            <w:tcW w:w="795" w:type="dxa"/>
            <w:vAlign w:val="center"/>
          </w:tcPr>
          <w:p w14:paraId="10454199">
            <w:pPr>
              <w:jc w:val="center"/>
              <w:rPr>
                <w:rFonts w:hint="eastAsia"/>
                <w:sz w:val="18"/>
                <w:szCs w:val="18"/>
              </w:rPr>
            </w:pPr>
          </w:p>
        </w:tc>
        <w:tc>
          <w:tcPr>
            <w:tcW w:w="795" w:type="dxa"/>
            <w:vAlign w:val="center"/>
          </w:tcPr>
          <w:p w14:paraId="4BF24C12">
            <w:pPr>
              <w:jc w:val="center"/>
              <w:rPr>
                <w:rFonts w:hint="eastAsia"/>
                <w:sz w:val="18"/>
                <w:szCs w:val="18"/>
              </w:rPr>
            </w:pPr>
          </w:p>
        </w:tc>
        <w:tc>
          <w:tcPr>
            <w:tcW w:w="794" w:type="dxa"/>
            <w:vAlign w:val="center"/>
          </w:tcPr>
          <w:p w14:paraId="295D1EF0">
            <w:pPr>
              <w:jc w:val="center"/>
              <w:rPr>
                <w:rFonts w:hint="eastAsia"/>
                <w:sz w:val="18"/>
                <w:szCs w:val="18"/>
              </w:rPr>
            </w:pPr>
          </w:p>
        </w:tc>
        <w:tc>
          <w:tcPr>
            <w:tcW w:w="794" w:type="dxa"/>
            <w:vAlign w:val="center"/>
          </w:tcPr>
          <w:p w14:paraId="7478B334">
            <w:pPr>
              <w:jc w:val="center"/>
              <w:rPr>
                <w:rFonts w:hint="eastAsia"/>
                <w:sz w:val="18"/>
                <w:szCs w:val="18"/>
              </w:rPr>
            </w:pPr>
            <w:r>
              <w:rPr>
                <w:rFonts w:hint="eastAsia"/>
                <w:sz w:val="18"/>
                <w:szCs w:val="18"/>
              </w:rPr>
              <w:t>02</w:t>
            </w:r>
          </w:p>
        </w:tc>
        <w:tc>
          <w:tcPr>
            <w:tcW w:w="2392" w:type="dxa"/>
            <w:vAlign w:val="center"/>
          </w:tcPr>
          <w:p w14:paraId="557FBFCF">
            <w:pPr>
              <w:jc w:val="center"/>
              <w:rPr>
                <w:rFonts w:hint="eastAsia"/>
                <w:sz w:val="18"/>
                <w:szCs w:val="18"/>
              </w:rPr>
            </w:pPr>
            <w:r>
              <w:rPr>
                <w:rFonts w:hint="eastAsia"/>
                <w:sz w:val="18"/>
                <w:szCs w:val="18"/>
              </w:rPr>
              <w:t>钢筋安装</w:t>
            </w:r>
          </w:p>
        </w:tc>
        <w:tc>
          <w:tcPr>
            <w:tcW w:w="794" w:type="dxa"/>
            <w:vAlign w:val="center"/>
          </w:tcPr>
          <w:p w14:paraId="20EE5406">
            <w:pPr>
              <w:jc w:val="center"/>
              <w:rPr>
                <w:rFonts w:hint="eastAsia"/>
                <w:sz w:val="18"/>
                <w:szCs w:val="18"/>
              </w:rPr>
            </w:pPr>
            <w:r>
              <w:rPr>
                <w:sz w:val="18"/>
                <w:szCs w:val="18"/>
              </w:rPr>
              <w:t>√</w:t>
            </w:r>
          </w:p>
        </w:tc>
        <w:tc>
          <w:tcPr>
            <w:tcW w:w="794" w:type="dxa"/>
            <w:vAlign w:val="center"/>
          </w:tcPr>
          <w:p w14:paraId="721A2C44">
            <w:pPr>
              <w:jc w:val="center"/>
              <w:rPr>
                <w:rFonts w:hint="eastAsia"/>
                <w:sz w:val="18"/>
                <w:szCs w:val="18"/>
              </w:rPr>
            </w:pPr>
            <w:r>
              <w:rPr>
                <w:sz w:val="18"/>
                <w:szCs w:val="18"/>
              </w:rPr>
              <w:t>√</w:t>
            </w:r>
          </w:p>
        </w:tc>
        <w:tc>
          <w:tcPr>
            <w:tcW w:w="794" w:type="dxa"/>
            <w:vAlign w:val="center"/>
          </w:tcPr>
          <w:p w14:paraId="71210E7B">
            <w:pPr>
              <w:jc w:val="center"/>
              <w:rPr>
                <w:rFonts w:hint="eastAsia"/>
                <w:sz w:val="18"/>
                <w:szCs w:val="18"/>
              </w:rPr>
            </w:pPr>
          </w:p>
        </w:tc>
        <w:tc>
          <w:tcPr>
            <w:tcW w:w="794" w:type="dxa"/>
            <w:vAlign w:val="center"/>
          </w:tcPr>
          <w:p w14:paraId="1C358689">
            <w:pPr>
              <w:jc w:val="center"/>
              <w:rPr>
                <w:rFonts w:hint="eastAsia"/>
                <w:sz w:val="18"/>
                <w:szCs w:val="18"/>
              </w:rPr>
            </w:pPr>
          </w:p>
        </w:tc>
        <w:tc>
          <w:tcPr>
            <w:tcW w:w="794" w:type="dxa"/>
            <w:vAlign w:val="center"/>
          </w:tcPr>
          <w:p w14:paraId="4C77075E">
            <w:pPr>
              <w:jc w:val="center"/>
              <w:rPr>
                <w:rFonts w:hint="eastAsia"/>
                <w:sz w:val="18"/>
                <w:szCs w:val="18"/>
              </w:rPr>
            </w:pPr>
            <w:r>
              <w:rPr>
                <w:sz w:val="18"/>
                <w:szCs w:val="18"/>
              </w:rPr>
              <w:t>√</w:t>
            </w:r>
          </w:p>
        </w:tc>
        <w:tc>
          <w:tcPr>
            <w:tcW w:w="794" w:type="dxa"/>
            <w:vAlign w:val="center"/>
          </w:tcPr>
          <w:p w14:paraId="0D627393">
            <w:pPr>
              <w:jc w:val="center"/>
              <w:rPr>
                <w:rFonts w:hint="eastAsia"/>
                <w:sz w:val="18"/>
                <w:szCs w:val="18"/>
              </w:rPr>
            </w:pPr>
          </w:p>
        </w:tc>
        <w:tc>
          <w:tcPr>
            <w:tcW w:w="2248" w:type="dxa"/>
            <w:vAlign w:val="center"/>
          </w:tcPr>
          <w:p w14:paraId="14F87A63">
            <w:pPr>
              <w:jc w:val="center"/>
              <w:rPr>
                <w:rFonts w:hint="eastAsia"/>
                <w:sz w:val="18"/>
                <w:szCs w:val="18"/>
              </w:rPr>
            </w:pPr>
            <w:r>
              <w:rPr>
                <w:rFonts w:hint="eastAsia"/>
                <w:sz w:val="18"/>
                <w:szCs w:val="18"/>
              </w:rPr>
              <w:t>DL/T 5210.1表5.12.8</w:t>
            </w:r>
          </w:p>
        </w:tc>
      </w:tr>
      <w:tr w14:paraId="6DB8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6" w:type="dxa"/>
            <w:vAlign w:val="center"/>
          </w:tcPr>
          <w:p w14:paraId="7D334677">
            <w:pPr>
              <w:jc w:val="center"/>
              <w:rPr>
                <w:rFonts w:hint="eastAsia"/>
                <w:sz w:val="18"/>
                <w:szCs w:val="18"/>
              </w:rPr>
            </w:pPr>
          </w:p>
        </w:tc>
        <w:tc>
          <w:tcPr>
            <w:tcW w:w="795" w:type="dxa"/>
            <w:vAlign w:val="center"/>
          </w:tcPr>
          <w:p w14:paraId="332338B8">
            <w:pPr>
              <w:jc w:val="center"/>
              <w:rPr>
                <w:rFonts w:hint="eastAsia"/>
                <w:sz w:val="18"/>
                <w:szCs w:val="18"/>
              </w:rPr>
            </w:pPr>
          </w:p>
        </w:tc>
        <w:tc>
          <w:tcPr>
            <w:tcW w:w="795" w:type="dxa"/>
            <w:vAlign w:val="center"/>
          </w:tcPr>
          <w:p w14:paraId="6943BD7D">
            <w:pPr>
              <w:jc w:val="center"/>
              <w:rPr>
                <w:rFonts w:hint="eastAsia"/>
                <w:sz w:val="18"/>
                <w:szCs w:val="18"/>
              </w:rPr>
            </w:pPr>
          </w:p>
        </w:tc>
        <w:tc>
          <w:tcPr>
            <w:tcW w:w="795" w:type="dxa"/>
            <w:vAlign w:val="center"/>
          </w:tcPr>
          <w:p w14:paraId="66C94BA9">
            <w:pPr>
              <w:jc w:val="center"/>
              <w:rPr>
                <w:rFonts w:hint="eastAsia"/>
                <w:sz w:val="18"/>
                <w:szCs w:val="18"/>
              </w:rPr>
            </w:pPr>
          </w:p>
        </w:tc>
        <w:tc>
          <w:tcPr>
            <w:tcW w:w="794" w:type="dxa"/>
            <w:vAlign w:val="center"/>
          </w:tcPr>
          <w:p w14:paraId="536877C6">
            <w:pPr>
              <w:jc w:val="center"/>
              <w:rPr>
                <w:rFonts w:hint="eastAsia"/>
                <w:sz w:val="18"/>
                <w:szCs w:val="18"/>
              </w:rPr>
            </w:pPr>
            <w:r>
              <w:rPr>
                <w:rFonts w:hint="eastAsia"/>
                <w:sz w:val="18"/>
                <w:szCs w:val="18"/>
              </w:rPr>
              <w:t>02</w:t>
            </w:r>
          </w:p>
        </w:tc>
        <w:tc>
          <w:tcPr>
            <w:tcW w:w="794" w:type="dxa"/>
            <w:vAlign w:val="center"/>
          </w:tcPr>
          <w:p w14:paraId="69C7B78D">
            <w:pPr>
              <w:jc w:val="center"/>
              <w:rPr>
                <w:rFonts w:hint="eastAsia"/>
                <w:sz w:val="18"/>
                <w:szCs w:val="18"/>
              </w:rPr>
            </w:pPr>
          </w:p>
        </w:tc>
        <w:tc>
          <w:tcPr>
            <w:tcW w:w="2392" w:type="dxa"/>
            <w:vAlign w:val="center"/>
          </w:tcPr>
          <w:p w14:paraId="2DD98726">
            <w:pPr>
              <w:jc w:val="center"/>
              <w:rPr>
                <w:rFonts w:hint="eastAsia"/>
                <w:sz w:val="18"/>
                <w:szCs w:val="18"/>
              </w:rPr>
            </w:pPr>
            <w:r>
              <w:rPr>
                <w:rFonts w:hint="eastAsia"/>
                <w:sz w:val="18"/>
                <w:szCs w:val="18"/>
              </w:rPr>
              <w:t>模板安装</w:t>
            </w:r>
          </w:p>
        </w:tc>
        <w:tc>
          <w:tcPr>
            <w:tcW w:w="794" w:type="dxa"/>
            <w:vAlign w:val="center"/>
          </w:tcPr>
          <w:p w14:paraId="0D227800">
            <w:pPr>
              <w:jc w:val="center"/>
              <w:rPr>
                <w:rFonts w:hint="eastAsia"/>
                <w:sz w:val="18"/>
                <w:szCs w:val="18"/>
              </w:rPr>
            </w:pPr>
            <w:r>
              <w:rPr>
                <w:sz w:val="18"/>
                <w:szCs w:val="18"/>
              </w:rPr>
              <w:t>√</w:t>
            </w:r>
          </w:p>
        </w:tc>
        <w:tc>
          <w:tcPr>
            <w:tcW w:w="794" w:type="dxa"/>
            <w:vAlign w:val="center"/>
          </w:tcPr>
          <w:p w14:paraId="7E625E81">
            <w:pPr>
              <w:jc w:val="center"/>
              <w:rPr>
                <w:rFonts w:hint="eastAsia"/>
                <w:sz w:val="18"/>
                <w:szCs w:val="18"/>
              </w:rPr>
            </w:pPr>
            <w:r>
              <w:rPr>
                <w:sz w:val="18"/>
                <w:szCs w:val="18"/>
              </w:rPr>
              <w:t>√</w:t>
            </w:r>
          </w:p>
        </w:tc>
        <w:tc>
          <w:tcPr>
            <w:tcW w:w="794" w:type="dxa"/>
            <w:vAlign w:val="center"/>
          </w:tcPr>
          <w:p w14:paraId="1ED07825">
            <w:pPr>
              <w:jc w:val="center"/>
              <w:rPr>
                <w:rFonts w:hint="eastAsia"/>
                <w:sz w:val="18"/>
                <w:szCs w:val="18"/>
              </w:rPr>
            </w:pPr>
          </w:p>
        </w:tc>
        <w:tc>
          <w:tcPr>
            <w:tcW w:w="794" w:type="dxa"/>
            <w:vAlign w:val="center"/>
          </w:tcPr>
          <w:p w14:paraId="3E9DF1E4">
            <w:pPr>
              <w:jc w:val="center"/>
              <w:rPr>
                <w:rFonts w:hint="eastAsia"/>
                <w:sz w:val="18"/>
                <w:szCs w:val="18"/>
              </w:rPr>
            </w:pPr>
          </w:p>
        </w:tc>
        <w:tc>
          <w:tcPr>
            <w:tcW w:w="794" w:type="dxa"/>
            <w:vAlign w:val="center"/>
          </w:tcPr>
          <w:p w14:paraId="4C55987C">
            <w:pPr>
              <w:jc w:val="center"/>
              <w:rPr>
                <w:rFonts w:hint="eastAsia"/>
                <w:sz w:val="18"/>
                <w:szCs w:val="18"/>
              </w:rPr>
            </w:pPr>
            <w:r>
              <w:rPr>
                <w:sz w:val="18"/>
                <w:szCs w:val="18"/>
              </w:rPr>
              <w:t>√</w:t>
            </w:r>
          </w:p>
        </w:tc>
        <w:tc>
          <w:tcPr>
            <w:tcW w:w="794" w:type="dxa"/>
            <w:vAlign w:val="center"/>
          </w:tcPr>
          <w:p w14:paraId="0AC7B307">
            <w:pPr>
              <w:jc w:val="center"/>
              <w:rPr>
                <w:rFonts w:hint="eastAsia"/>
                <w:sz w:val="18"/>
                <w:szCs w:val="18"/>
              </w:rPr>
            </w:pPr>
          </w:p>
        </w:tc>
        <w:tc>
          <w:tcPr>
            <w:tcW w:w="2248" w:type="dxa"/>
            <w:vAlign w:val="center"/>
          </w:tcPr>
          <w:p w14:paraId="2A2BCF30">
            <w:pPr>
              <w:jc w:val="center"/>
              <w:rPr>
                <w:rFonts w:hint="eastAsia"/>
                <w:sz w:val="18"/>
                <w:szCs w:val="18"/>
              </w:rPr>
            </w:pPr>
            <w:r>
              <w:rPr>
                <w:rFonts w:hint="eastAsia"/>
                <w:sz w:val="18"/>
                <w:szCs w:val="18"/>
              </w:rPr>
              <w:t>DL/T5210.1表3.0.12-2</w:t>
            </w:r>
          </w:p>
        </w:tc>
      </w:tr>
      <w:tr w14:paraId="0613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DD896E2">
            <w:pPr>
              <w:jc w:val="center"/>
              <w:rPr>
                <w:rFonts w:hint="eastAsia"/>
                <w:sz w:val="18"/>
                <w:szCs w:val="18"/>
              </w:rPr>
            </w:pPr>
          </w:p>
        </w:tc>
        <w:tc>
          <w:tcPr>
            <w:tcW w:w="795" w:type="dxa"/>
            <w:vAlign w:val="center"/>
          </w:tcPr>
          <w:p w14:paraId="09212CF4">
            <w:pPr>
              <w:jc w:val="center"/>
              <w:rPr>
                <w:rFonts w:hint="eastAsia"/>
                <w:sz w:val="18"/>
                <w:szCs w:val="18"/>
              </w:rPr>
            </w:pPr>
          </w:p>
        </w:tc>
        <w:tc>
          <w:tcPr>
            <w:tcW w:w="795" w:type="dxa"/>
            <w:vAlign w:val="center"/>
          </w:tcPr>
          <w:p w14:paraId="58C63FBE">
            <w:pPr>
              <w:jc w:val="center"/>
              <w:rPr>
                <w:rFonts w:hint="eastAsia"/>
                <w:sz w:val="18"/>
                <w:szCs w:val="18"/>
              </w:rPr>
            </w:pPr>
          </w:p>
        </w:tc>
        <w:tc>
          <w:tcPr>
            <w:tcW w:w="795" w:type="dxa"/>
            <w:vAlign w:val="center"/>
          </w:tcPr>
          <w:p w14:paraId="48883137">
            <w:pPr>
              <w:jc w:val="center"/>
              <w:rPr>
                <w:rFonts w:hint="eastAsia"/>
                <w:sz w:val="18"/>
                <w:szCs w:val="18"/>
              </w:rPr>
            </w:pPr>
          </w:p>
        </w:tc>
        <w:tc>
          <w:tcPr>
            <w:tcW w:w="794" w:type="dxa"/>
            <w:vAlign w:val="center"/>
          </w:tcPr>
          <w:p w14:paraId="2BD4F8FA">
            <w:pPr>
              <w:jc w:val="center"/>
              <w:rPr>
                <w:rFonts w:hint="eastAsia"/>
                <w:sz w:val="18"/>
                <w:szCs w:val="18"/>
              </w:rPr>
            </w:pPr>
          </w:p>
        </w:tc>
        <w:tc>
          <w:tcPr>
            <w:tcW w:w="794" w:type="dxa"/>
            <w:vAlign w:val="center"/>
          </w:tcPr>
          <w:p w14:paraId="24605B2D">
            <w:pPr>
              <w:jc w:val="center"/>
              <w:rPr>
                <w:rFonts w:hint="eastAsia"/>
                <w:sz w:val="18"/>
                <w:szCs w:val="18"/>
              </w:rPr>
            </w:pPr>
            <w:r>
              <w:rPr>
                <w:rFonts w:hint="eastAsia"/>
                <w:sz w:val="18"/>
                <w:szCs w:val="18"/>
              </w:rPr>
              <w:t>01</w:t>
            </w:r>
          </w:p>
        </w:tc>
        <w:tc>
          <w:tcPr>
            <w:tcW w:w="2392" w:type="dxa"/>
            <w:vAlign w:val="center"/>
          </w:tcPr>
          <w:p w14:paraId="1F968459">
            <w:pPr>
              <w:jc w:val="center"/>
              <w:rPr>
                <w:rFonts w:hint="eastAsia"/>
                <w:sz w:val="18"/>
                <w:szCs w:val="18"/>
              </w:rPr>
            </w:pPr>
            <w:r>
              <w:rPr>
                <w:rFonts w:hint="eastAsia"/>
                <w:sz w:val="18"/>
                <w:szCs w:val="18"/>
              </w:rPr>
              <w:t>模板安装</w:t>
            </w:r>
          </w:p>
        </w:tc>
        <w:tc>
          <w:tcPr>
            <w:tcW w:w="794" w:type="dxa"/>
            <w:vAlign w:val="center"/>
          </w:tcPr>
          <w:p w14:paraId="6C600A3E">
            <w:pPr>
              <w:jc w:val="center"/>
              <w:rPr>
                <w:rFonts w:hint="eastAsia"/>
                <w:sz w:val="18"/>
                <w:szCs w:val="18"/>
              </w:rPr>
            </w:pPr>
            <w:r>
              <w:rPr>
                <w:sz w:val="18"/>
                <w:szCs w:val="18"/>
              </w:rPr>
              <w:t>√</w:t>
            </w:r>
          </w:p>
        </w:tc>
        <w:tc>
          <w:tcPr>
            <w:tcW w:w="794" w:type="dxa"/>
            <w:vAlign w:val="center"/>
          </w:tcPr>
          <w:p w14:paraId="3B75EA67">
            <w:pPr>
              <w:jc w:val="center"/>
              <w:rPr>
                <w:rFonts w:hint="eastAsia"/>
                <w:sz w:val="18"/>
                <w:szCs w:val="18"/>
              </w:rPr>
            </w:pPr>
            <w:r>
              <w:rPr>
                <w:sz w:val="18"/>
                <w:szCs w:val="18"/>
              </w:rPr>
              <w:t>√</w:t>
            </w:r>
          </w:p>
        </w:tc>
        <w:tc>
          <w:tcPr>
            <w:tcW w:w="794" w:type="dxa"/>
            <w:vAlign w:val="center"/>
          </w:tcPr>
          <w:p w14:paraId="35AE5141">
            <w:pPr>
              <w:jc w:val="center"/>
              <w:rPr>
                <w:rFonts w:hint="eastAsia"/>
                <w:sz w:val="18"/>
                <w:szCs w:val="18"/>
              </w:rPr>
            </w:pPr>
          </w:p>
        </w:tc>
        <w:tc>
          <w:tcPr>
            <w:tcW w:w="794" w:type="dxa"/>
            <w:vAlign w:val="center"/>
          </w:tcPr>
          <w:p w14:paraId="7B6FEA4D">
            <w:pPr>
              <w:jc w:val="center"/>
              <w:rPr>
                <w:rFonts w:hint="eastAsia"/>
                <w:sz w:val="18"/>
                <w:szCs w:val="18"/>
              </w:rPr>
            </w:pPr>
          </w:p>
        </w:tc>
        <w:tc>
          <w:tcPr>
            <w:tcW w:w="794" w:type="dxa"/>
            <w:vAlign w:val="center"/>
          </w:tcPr>
          <w:p w14:paraId="0F7C74F3">
            <w:pPr>
              <w:jc w:val="center"/>
              <w:rPr>
                <w:rFonts w:hint="eastAsia"/>
                <w:sz w:val="18"/>
                <w:szCs w:val="18"/>
              </w:rPr>
            </w:pPr>
            <w:r>
              <w:rPr>
                <w:sz w:val="18"/>
                <w:szCs w:val="18"/>
              </w:rPr>
              <w:t>√</w:t>
            </w:r>
          </w:p>
        </w:tc>
        <w:tc>
          <w:tcPr>
            <w:tcW w:w="794" w:type="dxa"/>
            <w:vAlign w:val="center"/>
          </w:tcPr>
          <w:p w14:paraId="349F5430">
            <w:pPr>
              <w:jc w:val="center"/>
              <w:rPr>
                <w:rFonts w:hint="eastAsia"/>
                <w:sz w:val="18"/>
                <w:szCs w:val="18"/>
              </w:rPr>
            </w:pPr>
          </w:p>
        </w:tc>
        <w:tc>
          <w:tcPr>
            <w:tcW w:w="2248" w:type="dxa"/>
            <w:vAlign w:val="center"/>
          </w:tcPr>
          <w:p w14:paraId="5F6D7AF8">
            <w:pPr>
              <w:jc w:val="center"/>
              <w:rPr>
                <w:rFonts w:hint="eastAsia"/>
                <w:sz w:val="18"/>
                <w:szCs w:val="18"/>
              </w:rPr>
            </w:pPr>
            <w:r>
              <w:rPr>
                <w:rFonts w:hint="eastAsia"/>
                <w:sz w:val="18"/>
                <w:szCs w:val="18"/>
              </w:rPr>
              <w:t>DL/T 5210.1表5.12.1</w:t>
            </w:r>
          </w:p>
        </w:tc>
      </w:tr>
      <w:tr w14:paraId="37D5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2105E40">
            <w:pPr>
              <w:jc w:val="center"/>
              <w:rPr>
                <w:rFonts w:hint="eastAsia"/>
                <w:sz w:val="18"/>
                <w:szCs w:val="18"/>
              </w:rPr>
            </w:pPr>
          </w:p>
        </w:tc>
        <w:tc>
          <w:tcPr>
            <w:tcW w:w="795" w:type="dxa"/>
            <w:vAlign w:val="center"/>
          </w:tcPr>
          <w:p w14:paraId="38FC990A">
            <w:pPr>
              <w:jc w:val="center"/>
              <w:rPr>
                <w:rFonts w:hint="eastAsia"/>
                <w:sz w:val="18"/>
                <w:szCs w:val="18"/>
              </w:rPr>
            </w:pPr>
          </w:p>
        </w:tc>
        <w:tc>
          <w:tcPr>
            <w:tcW w:w="795" w:type="dxa"/>
            <w:vAlign w:val="center"/>
          </w:tcPr>
          <w:p w14:paraId="4D87DBAA">
            <w:pPr>
              <w:jc w:val="center"/>
              <w:rPr>
                <w:rFonts w:hint="eastAsia"/>
                <w:sz w:val="18"/>
                <w:szCs w:val="18"/>
              </w:rPr>
            </w:pPr>
          </w:p>
        </w:tc>
        <w:tc>
          <w:tcPr>
            <w:tcW w:w="795" w:type="dxa"/>
            <w:vAlign w:val="center"/>
          </w:tcPr>
          <w:p w14:paraId="7002EA16">
            <w:pPr>
              <w:jc w:val="center"/>
              <w:rPr>
                <w:rFonts w:hint="eastAsia"/>
                <w:sz w:val="18"/>
                <w:szCs w:val="18"/>
              </w:rPr>
            </w:pPr>
          </w:p>
        </w:tc>
        <w:tc>
          <w:tcPr>
            <w:tcW w:w="794" w:type="dxa"/>
            <w:vAlign w:val="center"/>
          </w:tcPr>
          <w:p w14:paraId="3ADB4C52">
            <w:pPr>
              <w:jc w:val="center"/>
              <w:rPr>
                <w:rFonts w:hint="eastAsia"/>
                <w:sz w:val="18"/>
                <w:szCs w:val="18"/>
              </w:rPr>
            </w:pPr>
            <w:r>
              <w:rPr>
                <w:rFonts w:hint="eastAsia"/>
                <w:sz w:val="18"/>
                <w:szCs w:val="18"/>
              </w:rPr>
              <w:t>03</w:t>
            </w:r>
          </w:p>
        </w:tc>
        <w:tc>
          <w:tcPr>
            <w:tcW w:w="794" w:type="dxa"/>
            <w:vAlign w:val="center"/>
          </w:tcPr>
          <w:p w14:paraId="0A0BC939">
            <w:pPr>
              <w:jc w:val="center"/>
              <w:rPr>
                <w:rFonts w:hint="eastAsia"/>
                <w:sz w:val="18"/>
                <w:szCs w:val="18"/>
              </w:rPr>
            </w:pPr>
          </w:p>
        </w:tc>
        <w:tc>
          <w:tcPr>
            <w:tcW w:w="2392" w:type="dxa"/>
            <w:vAlign w:val="center"/>
          </w:tcPr>
          <w:p w14:paraId="0133449C">
            <w:pPr>
              <w:jc w:val="center"/>
              <w:rPr>
                <w:rFonts w:hint="eastAsia"/>
                <w:sz w:val="18"/>
                <w:szCs w:val="18"/>
              </w:rPr>
            </w:pPr>
            <w:r>
              <w:rPr>
                <w:rFonts w:hint="eastAsia"/>
                <w:sz w:val="18"/>
                <w:szCs w:val="18"/>
              </w:rPr>
              <w:t>混凝土</w:t>
            </w:r>
          </w:p>
        </w:tc>
        <w:tc>
          <w:tcPr>
            <w:tcW w:w="794" w:type="dxa"/>
            <w:vAlign w:val="center"/>
          </w:tcPr>
          <w:p w14:paraId="26DBD14A">
            <w:pPr>
              <w:jc w:val="center"/>
              <w:rPr>
                <w:rFonts w:hint="eastAsia"/>
                <w:sz w:val="18"/>
                <w:szCs w:val="18"/>
              </w:rPr>
            </w:pPr>
            <w:r>
              <w:rPr>
                <w:sz w:val="18"/>
                <w:szCs w:val="18"/>
              </w:rPr>
              <w:t>√</w:t>
            </w:r>
          </w:p>
        </w:tc>
        <w:tc>
          <w:tcPr>
            <w:tcW w:w="794" w:type="dxa"/>
            <w:vAlign w:val="center"/>
          </w:tcPr>
          <w:p w14:paraId="59F8DBB3">
            <w:pPr>
              <w:jc w:val="center"/>
              <w:rPr>
                <w:rFonts w:hint="eastAsia"/>
                <w:sz w:val="18"/>
                <w:szCs w:val="18"/>
              </w:rPr>
            </w:pPr>
            <w:r>
              <w:rPr>
                <w:sz w:val="18"/>
                <w:szCs w:val="18"/>
              </w:rPr>
              <w:t>√</w:t>
            </w:r>
          </w:p>
        </w:tc>
        <w:tc>
          <w:tcPr>
            <w:tcW w:w="794" w:type="dxa"/>
            <w:vAlign w:val="center"/>
          </w:tcPr>
          <w:p w14:paraId="3B1142DF">
            <w:pPr>
              <w:jc w:val="center"/>
              <w:rPr>
                <w:rFonts w:hint="eastAsia"/>
                <w:sz w:val="18"/>
                <w:szCs w:val="18"/>
              </w:rPr>
            </w:pPr>
          </w:p>
        </w:tc>
        <w:tc>
          <w:tcPr>
            <w:tcW w:w="794" w:type="dxa"/>
            <w:vAlign w:val="center"/>
          </w:tcPr>
          <w:p w14:paraId="203F4945">
            <w:pPr>
              <w:jc w:val="center"/>
              <w:rPr>
                <w:rFonts w:hint="eastAsia"/>
                <w:sz w:val="18"/>
                <w:szCs w:val="18"/>
              </w:rPr>
            </w:pPr>
          </w:p>
        </w:tc>
        <w:tc>
          <w:tcPr>
            <w:tcW w:w="794" w:type="dxa"/>
            <w:vAlign w:val="center"/>
          </w:tcPr>
          <w:p w14:paraId="36EA90E4">
            <w:pPr>
              <w:jc w:val="center"/>
              <w:rPr>
                <w:rFonts w:hint="eastAsia"/>
                <w:sz w:val="18"/>
                <w:szCs w:val="18"/>
              </w:rPr>
            </w:pPr>
            <w:r>
              <w:rPr>
                <w:sz w:val="18"/>
                <w:szCs w:val="18"/>
              </w:rPr>
              <w:t>√</w:t>
            </w:r>
          </w:p>
        </w:tc>
        <w:tc>
          <w:tcPr>
            <w:tcW w:w="794" w:type="dxa"/>
            <w:vAlign w:val="center"/>
          </w:tcPr>
          <w:p w14:paraId="5FC556D7">
            <w:pPr>
              <w:jc w:val="center"/>
              <w:rPr>
                <w:rFonts w:hint="eastAsia"/>
                <w:sz w:val="18"/>
                <w:szCs w:val="18"/>
              </w:rPr>
            </w:pPr>
          </w:p>
        </w:tc>
        <w:tc>
          <w:tcPr>
            <w:tcW w:w="2248" w:type="dxa"/>
            <w:vAlign w:val="center"/>
          </w:tcPr>
          <w:p w14:paraId="30A1520B">
            <w:pPr>
              <w:jc w:val="center"/>
              <w:rPr>
                <w:rFonts w:hint="eastAsia"/>
                <w:sz w:val="18"/>
                <w:szCs w:val="18"/>
              </w:rPr>
            </w:pPr>
            <w:r>
              <w:rPr>
                <w:rFonts w:hint="eastAsia"/>
                <w:sz w:val="18"/>
                <w:szCs w:val="18"/>
              </w:rPr>
              <w:t>DL/T 5210.1表3.0.12-2</w:t>
            </w:r>
          </w:p>
        </w:tc>
      </w:tr>
      <w:tr w14:paraId="03E8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C390D3">
            <w:pPr>
              <w:jc w:val="center"/>
              <w:rPr>
                <w:rFonts w:hint="eastAsia"/>
                <w:sz w:val="18"/>
                <w:szCs w:val="18"/>
              </w:rPr>
            </w:pPr>
          </w:p>
        </w:tc>
        <w:tc>
          <w:tcPr>
            <w:tcW w:w="795" w:type="dxa"/>
            <w:vAlign w:val="center"/>
          </w:tcPr>
          <w:p w14:paraId="6897A101">
            <w:pPr>
              <w:jc w:val="center"/>
              <w:rPr>
                <w:rFonts w:hint="eastAsia"/>
                <w:sz w:val="18"/>
                <w:szCs w:val="18"/>
              </w:rPr>
            </w:pPr>
          </w:p>
        </w:tc>
        <w:tc>
          <w:tcPr>
            <w:tcW w:w="795" w:type="dxa"/>
            <w:vAlign w:val="center"/>
          </w:tcPr>
          <w:p w14:paraId="1C087F9A">
            <w:pPr>
              <w:jc w:val="center"/>
              <w:rPr>
                <w:rFonts w:hint="eastAsia"/>
                <w:sz w:val="18"/>
                <w:szCs w:val="18"/>
              </w:rPr>
            </w:pPr>
          </w:p>
        </w:tc>
        <w:tc>
          <w:tcPr>
            <w:tcW w:w="795" w:type="dxa"/>
            <w:vAlign w:val="center"/>
          </w:tcPr>
          <w:p w14:paraId="0D14016D">
            <w:pPr>
              <w:jc w:val="center"/>
              <w:rPr>
                <w:rFonts w:hint="eastAsia"/>
                <w:sz w:val="18"/>
                <w:szCs w:val="18"/>
              </w:rPr>
            </w:pPr>
          </w:p>
        </w:tc>
        <w:tc>
          <w:tcPr>
            <w:tcW w:w="794" w:type="dxa"/>
            <w:vAlign w:val="center"/>
          </w:tcPr>
          <w:p w14:paraId="53877B34">
            <w:pPr>
              <w:jc w:val="center"/>
              <w:rPr>
                <w:rFonts w:hint="eastAsia"/>
                <w:sz w:val="18"/>
                <w:szCs w:val="18"/>
              </w:rPr>
            </w:pPr>
          </w:p>
        </w:tc>
        <w:tc>
          <w:tcPr>
            <w:tcW w:w="794" w:type="dxa"/>
            <w:vAlign w:val="center"/>
          </w:tcPr>
          <w:p w14:paraId="0F8E541C">
            <w:pPr>
              <w:jc w:val="center"/>
              <w:rPr>
                <w:rFonts w:hint="eastAsia"/>
                <w:sz w:val="18"/>
                <w:szCs w:val="18"/>
              </w:rPr>
            </w:pPr>
            <w:r>
              <w:rPr>
                <w:rFonts w:hint="eastAsia"/>
                <w:sz w:val="18"/>
                <w:szCs w:val="18"/>
              </w:rPr>
              <w:t>01</w:t>
            </w:r>
          </w:p>
        </w:tc>
        <w:tc>
          <w:tcPr>
            <w:tcW w:w="2392" w:type="dxa"/>
            <w:vAlign w:val="center"/>
          </w:tcPr>
          <w:p w14:paraId="623D5DF5">
            <w:pPr>
              <w:jc w:val="center"/>
              <w:rPr>
                <w:rFonts w:hint="eastAsia"/>
                <w:sz w:val="18"/>
                <w:szCs w:val="18"/>
              </w:rPr>
            </w:pPr>
            <w:r>
              <w:rPr>
                <w:rFonts w:hint="eastAsia"/>
                <w:sz w:val="18"/>
                <w:szCs w:val="18"/>
              </w:rPr>
              <w:t>混凝土原料及拌合物</w:t>
            </w:r>
          </w:p>
        </w:tc>
        <w:tc>
          <w:tcPr>
            <w:tcW w:w="794" w:type="dxa"/>
            <w:vAlign w:val="center"/>
          </w:tcPr>
          <w:p w14:paraId="674A6B26">
            <w:pPr>
              <w:jc w:val="center"/>
              <w:rPr>
                <w:rFonts w:hint="eastAsia"/>
                <w:sz w:val="18"/>
                <w:szCs w:val="18"/>
              </w:rPr>
            </w:pPr>
            <w:r>
              <w:rPr>
                <w:sz w:val="18"/>
                <w:szCs w:val="18"/>
              </w:rPr>
              <w:t>√</w:t>
            </w:r>
          </w:p>
        </w:tc>
        <w:tc>
          <w:tcPr>
            <w:tcW w:w="794" w:type="dxa"/>
            <w:vAlign w:val="center"/>
          </w:tcPr>
          <w:p w14:paraId="2CFD8745">
            <w:pPr>
              <w:jc w:val="center"/>
              <w:rPr>
                <w:rFonts w:hint="eastAsia"/>
                <w:sz w:val="18"/>
                <w:szCs w:val="18"/>
              </w:rPr>
            </w:pPr>
            <w:r>
              <w:rPr>
                <w:sz w:val="18"/>
                <w:szCs w:val="18"/>
              </w:rPr>
              <w:t>√</w:t>
            </w:r>
          </w:p>
        </w:tc>
        <w:tc>
          <w:tcPr>
            <w:tcW w:w="794" w:type="dxa"/>
            <w:vAlign w:val="center"/>
          </w:tcPr>
          <w:p w14:paraId="153B1C37">
            <w:pPr>
              <w:jc w:val="center"/>
              <w:rPr>
                <w:rFonts w:hint="eastAsia"/>
                <w:sz w:val="18"/>
                <w:szCs w:val="18"/>
              </w:rPr>
            </w:pPr>
          </w:p>
        </w:tc>
        <w:tc>
          <w:tcPr>
            <w:tcW w:w="794" w:type="dxa"/>
            <w:vAlign w:val="center"/>
          </w:tcPr>
          <w:p w14:paraId="17B61BA9">
            <w:pPr>
              <w:jc w:val="center"/>
              <w:rPr>
                <w:rFonts w:hint="eastAsia"/>
                <w:sz w:val="18"/>
                <w:szCs w:val="18"/>
              </w:rPr>
            </w:pPr>
          </w:p>
        </w:tc>
        <w:tc>
          <w:tcPr>
            <w:tcW w:w="794" w:type="dxa"/>
            <w:vAlign w:val="center"/>
          </w:tcPr>
          <w:p w14:paraId="404FE648">
            <w:pPr>
              <w:jc w:val="center"/>
              <w:rPr>
                <w:rFonts w:hint="eastAsia"/>
                <w:sz w:val="18"/>
                <w:szCs w:val="18"/>
              </w:rPr>
            </w:pPr>
            <w:r>
              <w:rPr>
                <w:sz w:val="18"/>
                <w:szCs w:val="18"/>
              </w:rPr>
              <w:t>√</w:t>
            </w:r>
          </w:p>
        </w:tc>
        <w:tc>
          <w:tcPr>
            <w:tcW w:w="794" w:type="dxa"/>
            <w:vAlign w:val="center"/>
          </w:tcPr>
          <w:p w14:paraId="5442215C">
            <w:pPr>
              <w:jc w:val="center"/>
              <w:rPr>
                <w:rFonts w:hint="eastAsia"/>
                <w:sz w:val="18"/>
                <w:szCs w:val="18"/>
              </w:rPr>
            </w:pPr>
          </w:p>
        </w:tc>
        <w:tc>
          <w:tcPr>
            <w:tcW w:w="2248" w:type="dxa"/>
            <w:vAlign w:val="center"/>
          </w:tcPr>
          <w:p w14:paraId="0806B206">
            <w:pPr>
              <w:jc w:val="center"/>
              <w:rPr>
                <w:rFonts w:hint="eastAsia"/>
                <w:sz w:val="18"/>
                <w:szCs w:val="18"/>
              </w:rPr>
            </w:pPr>
            <w:r>
              <w:rPr>
                <w:rFonts w:hint="eastAsia"/>
                <w:sz w:val="18"/>
                <w:szCs w:val="18"/>
              </w:rPr>
              <w:t>DL/T 5210.1表5.12.9</w:t>
            </w:r>
          </w:p>
        </w:tc>
      </w:tr>
      <w:tr w14:paraId="0499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F86E090">
            <w:pPr>
              <w:jc w:val="center"/>
              <w:rPr>
                <w:rFonts w:hint="eastAsia"/>
                <w:sz w:val="18"/>
                <w:szCs w:val="18"/>
              </w:rPr>
            </w:pPr>
          </w:p>
        </w:tc>
        <w:tc>
          <w:tcPr>
            <w:tcW w:w="795" w:type="dxa"/>
            <w:vAlign w:val="center"/>
          </w:tcPr>
          <w:p w14:paraId="7461F4F6">
            <w:pPr>
              <w:jc w:val="center"/>
              <w:rPr>
                <w:rFonts w:hint="eastAsia"/>
                <w:sz w:val="18"/>
                <w:szCs w:val="18"/>
              </w:rPr>
            </w:pPr>
          </w:p>
        </w:tc>
        <w:tc>
          <w:tcPr>
            <w:tcW w:w="795" w:type="dxa"/>
            <w:vAlign w:val="center"/>
          </w:tcPr>
          <w:p w14:paraId="6CFF7CEC">
            <w:pPr>
              <w:jc w:val="center"/>
              <w:rPr>
                <w:rFonts w:hint="eastAsia"/>
                <w:sz w:val="18"/>
                <w:szCs w:val="18"/>
              </w:rPr>
            </w:pPr>
          </w:p>
        </w:tc>
        <w:tc>
          <w:tcPr>
            <w:tcW w:w="795" w:type="dxa"/>
            <w:vAlign w:val="center"/>
          </w:tcPr>
          <w:p w14:paraId="206857CE">
            <w:pPr>
              <w:jc w:val="center"/>
              <w:rPr>
                <w:rFonts w:hint="eastAsia"/>
                <w:sz w:val="18"/>
                <w:szCs w:val="18"/>
              </w:rPr>
            </w:pPr>
          </w:p>
        </w:tc>
        <w:tc>
          <w:tcPr>
            <w:tcW w:w="794" w:type="dxa"/>
            <w:vAlign w:val="center"/>
          </w:tcPr>
          <w:p w14:paraId="5DFD4D3B">
            <w:pPr>
              <w:jc w:val="center"/>
              <w:rPr>
                <w:rFonts w:hint="eastAsia"/>
                <w:sz w:val="18"/>
                <w:szCs w:val="18"/>
              </w:rPr>
            </w:pPr>
          </w:p>
        </w:tc>
        <w:tc>
          <w:tcPr>
            <w:tcW w:w="794" w:type="dxa"/>
            <w:vAlign w:val="center"/>
          </w:tcPr>
          <w:p w14:paraId="5988B0A4">
            <w:pPr>
              <w:jc w:val="center"/>
              <w:rPr>
                <w:rFonts w:hint="eastAsia"/>
                <w:sz w:val="18"/>
                <w:szCs w:val="18"/>
              </w:rPr>
            </w:pPr>
            <w:r>
              <w:rPr>
                <w:rFonts w:hint="eastAsia"/>
                <w:sz w:val="18"/>
                <w:szCs w:val="18"/>
              </w:rPr>
              <w:t>02</w:t>
            </w:r>
          </w:p>
        </w:tc>
        <w:tc>
          <w:tcPr>
            <w:tcW w:w="2392" w:type="dxa"/>
            <w:vAlign w:val="center"/>
          </w:tcPr>
          <w:p w14:paraId="6BED661B">
            <w:pPr>
              <w:jc w:val="center"/>
              <w:rPr>
                <w:rFonts w:hint="eastAsia"/>
                <w:sz w:val="18"/>
                <w:szCs w:val="18"/>
              </w:rPr>
            </w:pPr>
            <w:r>
              <w:rPr>
                <w:rFonts w:hint="eastAsia"/>
                <w:sz w:val="18"/>
                <w:szCs w:val="18"/>
              </w:rPr>
              <w:t>混凝土施工</w:t>
            </w:r>
          </w:p>
        </w:tc>
        <w:tc>
          <w:tcPr>
            <w:tcW w:w="794" w:type="dxa"/>
            <w:vAlign w:val="center"/>
          </w:tcPr>
          <w:p w14:paraId="0D73148B">
            <w:pPr>
              <w:jc w:val="center"/>
              <w:rPr>
                <w:rFonts w:hint="eastAsia"/>
                <w:sz w:val="18"/>
                <w:szCs w:val="18"/>
              </w:rPr>
            </w:pPr>
            <w:r>
              <w:rPr>
                <w:sz w:val="18"/>
                <w:szCs w:val="18"/>
              </w:rPr>
              <w:t>√</w:t>
            </w:r>
          </w:p>
        </w:tc>
        <w:tc>
          <w:tcPr>
            <w:tcW w:w="794" w:type="dxa"/>
            <w:vAlign w:val="center"/>
          </w:tcPr>
          <w:p w14:paraId="12E7E05B">
            <w:pPr>
              <w:jc w:val="center"/>
              <w:rPr>
                <w:rFonts w:hint="eastAsia"/>
                <w:sz w:val="18"/>
                <w:szCs w:val="18"/>
              </w:rPr>
            </w:pPr>
            <w:r>
              <w:rPr>
                <w:sz w:val="18"/>
                <w:szCs w:val="18"/>
              </w:rPr>
              <w:t>√</w:t>
            </w:r>
          </w:p>
        </w:tc>
        <w:tc>
          <w:tcPr>
            <w:tcW w:w="794" w:type="dxa"/>
            <w:vAlign w:val="center"/>
          </w:tcPr>
          <w:p w14:paraId="6496BDF3">
            <w:pPr>
              <w:jc w:val="center"/>
              <w:rPr>
                <w:rFonts w:hint="eastAsia"/>
                <w:sz w:val="18"/>
                <w:szCs w:val="18"/>
              </w:rPr>
            </w:pPr>
          </w:p>
        </w:tc>
        <w:tc>
          <w:tcPr>
            <w:tcW w:w="794" w:type="dxa"/>
            <w:vAlign w:val="center"/>
          </w:tcPr>
          <w:p w14:paraId="06020AA4">
            <w:pPr>
              <w:jc w:val="center"/>
              <w:rPr>
                <w:rFonts w:hint="eastAsia"/>
                <w:sz w:val="18"/>
                <w:szCs w:val="18"/>
              </w:rPr>
            </w:pPr>
          </w:p>
        </w:tc>
        <w:tc>
          <w:tcPr>
            <w:tcW w:w="794" w:type="dxa"/>
            <w:vAlign w:val="center"/>
          </w:tcPr>
          <w:p w14:paraId="175EF69E">
            <w:pPr>
              <w:jc w:val="center"/>
              <w:rPr>
                <w:rFonts w:hint="eastAsia"/>
                <w:sz w:val="18"/>
                <w:szCs w:val="18"/>
              </w:rPr>
            </w:pPr>
            <w:r>
              <w:rPr>
                <w:sz w:val="18"/>
                <w:szCs w:val="18"/>
              </w:rPr>
              <w:t>√</w:t>
            </w:r>
          </w:p>
        </w:tc>
        <w:tc>
          <w:tcPr>
            <w:tcW w:w="794" w:type="dxa"/>
            <w:vAlign w:val="center"/>
          </w:tcPr>
          <w:p w14:paraId="3127D85A">
            <w:pPr>
              <w:jc w:val="center"/>
              <w:rPr>
                <w:rFonts w:hint="eastAsia"/>
                <w:sz w:val="18"/>
                <w:szCs w:val="18"/>
              </w:rPr>
            </w:pPr>
          </w:p>
        </w:tc>
        <w:tc>
          <w:tcPr>
            <w:tcW w:w="2248" w:type="dxa"/>
            <w:vAlign w:val="center"/>
          </w:tcPr>
          <w:p w14:paraId="60A3BD13">
            <w:pPr>
              <w:jc w:val="center"/>
              <w:rPr>
                <w:rFonts w:hint="eastAsia"/>
                <w:sz w:val="18"/>
                <w:szCs w:val="18"/>
              </w:rPr>
            </w:pPr>
            <w:r>
              <w:rPr>
                <w:rFonts w:hint="eastAsia"/>
                <w:sz w:val="18"/>
                <w:szCs w:val="18"/>
              </w:rPr>
              <w:t>DL/T 5210.1表5.12.10</w:t>
            </w:r>
          </w:p>
        </w:tc>
      </w:tr>
      <w:tr w14:paraId="0C51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D0D7AEB">
            <w:pPr>
              <w:jc w:val="center"/>
              <w:rPr>
                <w:rFonts w:hint="eastAsia"/>
                <w:sz w:val="18"/>
                <w:szCs w:val="18"/>
              </w:rPr>
            </w:pPr>
          </w:p>
        </w:tc>
        <w:tc>
          <w:tcPr>
            <w:tcW w:w="795" w:type="dxa"/>
            <w:vAlign w:val="center"/>
          </w:tcPr>
          <w:p w14:paraId="59314D08">
            <w:pPr>
              <w:jc w:val="center"/>
              <w:rPr>
                <w:rFonts w:hint="eastAsia"/>
                <w:sz w:val="18"/>
                <w:szCs w:val="18"/>
              </w:rPr>
            </w:pPr>
          </w:p>
        </w:tc>
        <w:tc>
          <w:tcPr>
            <w:tcW w:w="795" w:type="dxa"/>
            <w:vAlign w:val="center"/>
          </w:tcPr>
          <w:p w14:paraId="53650692">
            <w:pPr>
              <w:jc w:val="center"/>
              <w:rPr>
                <w:rFonts w:hint="eastAsia"/>
                <w:sz w:val="18"/>
                <w:szCs w:val="18"/>
              </w:rPr>
            </w:pPr>
          </w:p>
        </w:tc>
        <w:tc>
          <w:tcPr>
            <w:tcW w:w="795" w:type="dxa"/>
            <w:vAlign w:val="center"/>
          </w:tcPr>
          <w:p w14:paraId="65B9E0A2">
            <w:pPr>
              <w:jc w:val="center"/>
              <w:rPr>
                <w:rFonts w:hint="eastAsia"/>
                <w:sz w:val="18"/>
                <w:szCs w:val="18"/>
              </w:rPr>
            </w:pPr>
          </w:p>
        </w:tc>
        <w:tc>
          <w:tcPr>
            <w:tcW w:w="794" w:type="dxa"/>
            <w:vAlign w:val="center"/>
          </w:tcPr>
          <w:p w14:paraId="26EB9FA3">
            <w:pPr>
              <w:jc w:val="center"/>
              <w:rPr>
                <w:rFonts w:hint="eastAsia"/>
                <w:sz w:val="18"/>
                <w:szCs w:val="18"/>
              </w:rPr>
            </w:pPr>
          </w:p>
        </w:tc>
        <w:tc>
          <w:tcPr>
            <w:tcW w:w="794" w:type="dxa"/>
            <w:vAlign w:val="center"/>
          </w:tcPr>
          <w:p w14:paraId="38580290">
            <w:pPr>
              <w:jc w:val="center"/>
              <w:rPr>
                <w:rFonts w:hint="eastAsia"/>
                <w:sz w:val="18"/>
                <w:szCs w:val="18"/>
              </w:rPr>
            </w:pPr>
            <w:r>
              <w:rPr>
                <w:rFonts w:hint="eastAsia"/>
                <w:sz w:val="18"/>
                <w:szCs w:val="18"/>
              </w:rPr>
              <w:t>03</w:t>
            </w:r>
          </w:p>
        </w:tc>
        <w:tc>
          <w:tcPr>
            <w:tcW w:w="2392" w:type="dxa"/>
            <w:vAlign w:val="center"/>
          </w:tcPr>
          <w:p w14:paraId="236719B1">
            <w:pPr>
              <w:jc w:val="center"/>
              <w:rPr>
                <w:rFonts w:hint="eastAsia"/>
                <w:sz w:val="18"/>
                <w:szCs w:val="18"/>
              </w:rPr>
            </w:pPr>
            <w:r>
              <w:rPr>
                <w:rFonts w:hint="eastAsia"/>
                <w:sz w:val="18"/>
                <w:szCs w:val="18"/>
              </w:rPr>
              <w:t>水泥混凝土面层</w:t>
            </w:r>
          </w:p>
        </w:tc>
        <w:tc>
          <w:tcPr>
            <w:tcW w:w="794" w:type="dxa"/>
            <w:vAlign w:val="center"/>
          </w:tcPr>
          <w:p w14:paraId="45516ACD">
            <w:pPr>
              <w:jc w:val="center"/>
              <w:rPr>
                <w:rFonts w:hint="eastAsia"/>
                <w:sz w:val="18"/>
                <w:szCs w:val="18"/>
              </w:rPr>
            </w:pPr>
            <w:r>
              <w:rPr>
                <w:sz w:val="18"/>
                <w:szCs w:val="18"/>
              </w:rPr>
              <w:t>√</w:t>
            </w:r>
          </w:p>
        </w:tc>
        <w:tc>
          <w:tcPr>
            <w:tcW w:w="794" w:type="dxa"/>
            <w:vAlign w:val="center"/>
          </w:tcPr>
          <w:p w14:paraId="5F7B0998">
            <w:pPr>
              <w:jc w:val="center"/>
              <w:rPr>
                <w:rFonts w:hint="eastAsia"/>
                <w:sz w:val="18"/>
                <w:szCs w:val="18"/>
              </w:rPr>
            </w:pPr>
            <w:r>
              <w:rPr>
                <w:sz w:val="18"/>
                <w:szCs w:val="18"/>
              </w:rPr>
              <w:t>√</w:t>
            </w:r>
          </w:p>
        </w:tc>
        <w:tc>
          <w:tcPr>
            <w:tcW w:w="794" w:type="dxa"/>
            <w:vAlign w:val="center"/>
          </w:tcPr>
          <w:p w14:paraId="0E2C053B">
            <w:pPr>
              <w:jc w:val="center"/>
              <w:rPr>
                <w:rFonts w:hint="eastAsia"/>
                <w:sz w:val="18"/>
                <w:szCs w:val="18"/>
              </w:rPr>
            </w:pPr>
          </w:p>
        </w:tc>
        <w:tc>
          <w:tcPr>
            <w:tcW w:w="794" w:type="dxa"/>
            <w:vAlign w:val="center"/>
          </w:tcPr>
          <w:p w14:paraId="49D16952">
            <w:pPr>
              <w:jc w:val="center"/>
              <w:rPr>
                <w:rFonts w:hint="eastAsia"/>
                <w:sz w:val="18"/>
                <w:szCs w:val="18"/>
              </w:rPr>
            </w:pPr>
          </w:p>
        </w:tc>
        <w:tc>
          <w:tcPr>
            <w:tcW w:w="794" w:type="dxa"/>
            <w:vAlign w:val="center"/>
          </w:tcPr>
          <w:p w14:paraId="01C2542C">
            <w:pPr>
              <w:jc w:val="center"/>
              <w:rPr>
                <w:rFonts w:hint="eastAsia"/>
                <w:sz w:val="18"/>
                <w:szCs w:val="18"/>
              </w:rPr>
            </w:pPr>
            <w:r>
              <w:rPr>
                <w:sz w:val="18"/>
                <w:szCs w:val="18"/>
              </w:rPr>
              <w:t>√</w:t>
            </w:r>
          </w:p>
        </w:tc>
        <w:tc>
          <w:tcPr>
            <w:tcW w:w="794" w:type="dxa"/>
            <w:vAlign w:val="center"/>
          </w:tcPr>
          <w:p w14:paraId="1723C63F">
            <w:pPr>
              <w:jc w:val="center"/>
              <w:rPr>
                <w:rFonts w:hint="eastAsia"/>
                <w:sz w:val="18"/>
                <w:szCs w:val="18"/>
              </w:rPr>
            </w:pPr>
          </w:p>
        </w:tc>
        <w:tc>
          <w:tcPr>
            <w:tcW w:w="2248" w:type="dxa"/>
            <w:vAlign w:val="center"/>
          </w:tcPr>
          <w:p w14:paraId="52792373">
            <w:pPr>
              <w:jc w:val="center"/>
              <w:rPr>
                <w:rFonts w:hint="eastAsia"/>
                <w:sz w:val="18"/>
                <w:szCs w:val="18"/>
              </w:rPr>
            </w:pPr>
            <w:r>
              <w:rPr>
                <w:rFonts w:hint="eastAsia"/>
                <w:sz w:val="18"/>
                <w:szCs w:val="18"/>
              </w:rPr>
              <w:t>DL/T 5210.1表5.37.9</w:t>
            </w:r>
          </w:p>
        </w:tc>
      </w:tr>
      <w:tr w14:paraId="0CEB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7FE6843">
            <w:pPr>
              <w:jc w:val="center"/>
              <w:rPr>
                <w:rFonts w:hint="eastAsia"/>
                <w:sz w:val="18"/>
                <w:szCs w:val="18"/>
              </w:rPr>
            </w:pPr>
          </w:p>
        </w:tc>
        <w:tc>
          <w:tcPr>
            <w:tcW w:w="795" w:type="dxa"/>
            <w:vAlign w:val="center"/>
          </w:tcPr>
          <w:p w14:paraId="35F2AA15">
            <w:pPr>
              <w:jc w:val="center"/>
              <w:rPr>
                <w:rFonts w:hint="eastAsia"/>
                <w:sz w:val="18"/>
                <w:szCs w:val="18"/>
              </w:rPr>
            </w:pPr>
          </w:p>
        </w:tc>
        <w:tc>
          <w:tcPr>
            <w:tcW w:w="795" w:type="dxa"/>
            <w:vAlign w:val="center"/>
          </w:tcPr>
          <w:p w14:paraId="3973B601">
            <w:pPr>
              <w:jc w:val="center"/>
              <w:rPr>
                <w:rFonts w:hint="eastAsia"/>
                <w:sz w:val="18"/>
                <w:szCs w:val="18"/>
              </w:rPr>
            </w:pPr>
          </w:p>
        </w:tc>
        <w:tc>
          <w:tcPr>
            <w:tcW w:w="795" w:type="dxa"/>
            <w:vAlign w:val="center"/>
          </w:tcPr>
          <w:p w14:paraId="271A1E0E">
            <w:pPr>
              <w:jc w:val="center"/>
              <w:rPr>
                <w:rFonts w:hint="eastAsia"/>
                <w:sz w:val="18"/>
                <w:szCs w:val="18"/>
              </w:rPr>
            </w:pPr>
            <w:r>
              <w:rPr>
                <w:rFonts w:hint="eastAsia"/>
                <w:sz w:val="18"/>
                <w:szCs w:val="18"/>
              </w:rPr>
              <w:t>02</w:t>
            </w:r>
          </w:p>
        </w:tc>
        <w:tc>
          <w:tcPr>
            <w:tcW w:w="794" w:type="dxa"/>
            <w:vAlign w:val="center"/>
          </w:tcPr>
          <w:p w14:paraId="2FFFC2D3">
            <w:pPr>
              <w:jc w:val="center"/>
              <w:rPr>
                <w:rFonts w:hint="eastAsia"/>
                <w:sz w:val="18"/>
                <w:szCs w:val="18"/>
              </w:rPr>
            </w:pPr>
          </w:p>
        </w:tc>
        <w:tc>
          <w:tcPr>
            <w:tcW w:w="794" w:type="dxa"/>
            <w:vAlign w:val="center"/>
          </w:tcPr>
          <w:p w14:paraId="01E1D3ED">
            <w:pPr>
              <w:jc w:val="center"/>
              <w:rPr>
                <w:rFonts w:hint="eastAsia"/>
                <w:sz w:val="18"/>
                <w:szCs w:val="18"/>
              </w:rPr>
            </w:pPr>
          </w:p>
        </w:tc>
        <w:tc>
          <w:tcPr>
            <w:tcW w:w="2392" w:type="dxa"/>
            <w:vAlign w:val="center"/>
          </w:tcPr>
          <w:p w14:paraId="4F8BD236">
            <w:pPr>
              <w:jc w:val="center"/>
              <w:rPr>
                <w:rFonts w:hint="eastAsia"/>
                <w:sz w:val="18"/>
                <w:szCs w:val="18"/>
              </w:rPr>
            </w:pPr>
            <w:r>
              <w:rPr>
                <w:rFonts w:hint="eastAsia"/>
                <w:sz w:val="18"/>
                <w:szCs w:val="18"/>
              </w:rPr>
              <w:t>沥青路面</w:t>
            </w:r>
          </w:p>
        </w:tc>
        <w:tc>
          <w:tcPr>
            <w:tcW w:w="794" w:type="dxa"/>
            <w:vAlign w:val="center"/>
          </w:tcPr>
          <w:p w14:paraId="420C346A">
            <w:pPr>
              <w:jc w:val="center"/>
              <w:rPr>
                <w:rFonts w:hint="eastAsia"/>
                <w:sz w:val="18"/>
                <w:szCs w:val="18"/>
              </w:rPr>
            </w:pPr>
            <w:r>
              <w:rPr>
                <w:sz w:val="18"/>
                <w:szCs w:val="18"/>
              </w:rPr>
              <w:t>√</w:t>
            </w:r>
          </w:p>
        </w:tc>
        <w:tc>
          <w:tcPr>
            <w:tcW w:w="794" w:type="dxa"/>
            <w:vAlign w:val="center"/>
          </w:tcPr>
          <w:p w14:paraId="6943AC55">
            <w:pPr>
              <w:jc w:val="center"/>
              <w:rPr>
                <w:rFonts w:hint="eastAsia"/>
                <w:sz w:val="18"/>
                <w:szCs w:val="18"/>
              </w:rPr>
            </w:pPr>
            <w:r>
              <w:rPr>
                <w:sz w:val="18"/>
                <w:szCs w:val="18"/>
              </w:rPr>
              <w:t>√</w:t>
            </w:r>
          </w:p>
        </w:tc>
        <w:tc>
          <w:tcPr>
            <w:tcW w:w="794" w:type="dxa"/>
            <w:vAlign w:val="center"/>
          </w:tcPr>
          <w:p w14:paraId="6437334F">
            <w:pPr>
              <w:jc w:val="center"/>
              <w:rPr>
                <w:rFonts w:hint="eastAsia"/>
                <w:sz w:val="18"/>
                <w:szCs w:val="18"/>
              </w:rPr>
            </w:pPr>
          </w:p>
        </w:tc>
        <w:tc>
          <w:tcPr>
            <w:tcW w:w="794" w:type="dxa"/>
            <w:vAlign w:val="center"/>
          </w:tcPr>
          <w:p w14:paraId="34B85643">
            <w:pPr>
              <w:jc w:val="center"/>
              <w:rPr>
                <w:rFonts w:hint="eastAsia"/>
                <w:sz w:val="18"/>
                <w:szCs w:val="18"/>
              </w:rPr>
            </w:pPr>
          </w:p>
        </w:tc>
        <w:tc>
          <w:tcPr>
            <w:tcW w:w="794" w:type="dxa"/>
            <w:vAlign w:val="center"/>
          </w:tcPr>
          <w:p w14:paraId="1ED205C9">
            <w:pPr>
              <w:jc w:val="center"/>
              <w:rPr>
                <w:rFonts w:hint="eastAsia"/>
                <w:sz w:val="18"/>
                <w:szCs w:val="18"/>
              </w:rPr>
            </w:pPr>
            <w:r>
              <w:rPr>
                <w:sz w:val="18"/>
                <w:szCs w:val="18"/>
              </w:rPr>
              <w:t>√</w:t>
            </w:r>
          </w:p>
        </w:tc>
        <w:tc>
          <w:tcPr>
            <w:tcW w:w="794" w:type="dxa"/>
            <w:vAlign w:val="center"/>
          </w:tcPr>
          <w:p w14:paraId="7A34A165">
            <w:pPr>
              <w:jc w:val="center"/>
              <w:rPr>
                <w:rFonts w:hint="eastAsia"/>
                <w:sz w:val="18"/>
                <w:szCs w:val="18"/>
              </w:rPr>
            </w:pPr>
          </w:p>
        </w:tc>
        <w:tc>
          <w:tcPr>
            <w:tcW w:w="2248" w:type="dxa"/>
            <w:vAlign w:val="center"/>
          </w:tcPr>
          <w:p w14:paraId="5020946E">
            <w:pPr>
              <w:jc w:val="center"/>
              <w:rPr>
                <w:rFonts w:hint="eastAsia"/>
                <w:sz w:val="18"/>
                <w:szCs w:val="18"/>
              </w:rPr>
            </w:pPr>
            <w:r>
              <w:rPr>
                <w:rFonts w:hint="eastAsia"/>
                <w:sz w:val="18"/>
                <w:szCs w:val="18"/>
              </w:rPr>
              <w:t>DL/T 5210.1表3.0.12-3</w:t>
            </w:r>
          </w:p>
        </w:tc>
      </w:tr>
      <w:tr w14:paraId="3083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2499F25">
            <w:pPr>
              <w:jc w:val="center"/>
              <w:rPr>
                <w:rFonts w:hint="eastAsia"/>
                <w:sz w:val="18"/>
                <w:szCs w:val="18"/>
              </w:rPr>
            </w:pPr>
          </w:p>
        </w:tc>
        <w:tc>
          <w:tcPr>
            <w:tcW w:w="795" w:type="dxa"/>
            <w:vAlign w:val="center"/>
          </w:tcPr>
          <w:p w14:paraId="4D6B27D5">
            <w:pPr>
              <w:jc w:val="center"/>
              <w:rPr>
                <w:rFonts w:hint="eastAsia"/>
                <w:sz w:val="18"/>
                <w:szCs w:val="18"/>
              </w:rPr>
            </w:pPr>
          </w:p>
        </w:tc>
        <w:tc>
          <w:tcPr>
            <w:tcW w:w="795" w:type="dxa"/>
            <w:vAlign w:val="center"/>
          </w:tcPr>
          <w:p w14:paraId="22E3E49B">
            <w:pPr>
              <w:jc w:val="center"/>
              <w:rPr>
                <w:rFonts w:hint="eastAsia"/>
                <w:sz w:val="18"/>
                <w:szCs w:val="18"/>
              </w:rPr>
            </w:pPr>
          </w:p>
        </w:tc>
        <w:tc>
          <w:tcPr>
            <w:tcW w:w="795" w:type="dxa"/>
            <w:vAlign w:val="center"/>
          </w:tcPr>
          <w:p w14:paraId="1BC5DA10">
            <w:pPr>
              <w:jc w:val="center"/>
              <w:rPr>
                <w:rFonts w:hint="eastAsia"/>
                <w:sz w:val="18"/>
                <w:szCs w:val="18"/>
              </w:rPr>
            </w:pPr>
          </w:p>
        </w:tc>
        <w:tc>
          <w:tcPr>
            <w:tcW w:w="794" w:type="dxa"/>
            <w:vAlign w:val="center"/>
          </w:tcPr>
          <w:p w14:paraId="104B63CB">
            <w:pPr>
              <w:jc w:val="center"/>
              <w:rPr>
                <w:rFonts w:hint="eastAsia"/>
                <w:sz w:val="18"/>
                <w:szCs w:val="18"/>
              </w:rPr>
            </w:pPr>
            <w:r>
              <w:rPr>
                <w:rFonts w:hint="eastAsia"/>
                <w:sz w:val="18"/>
                <w:szCs w:val="18"/>
              </w:rPr>
              <w:t>01</w:t>
            </w:r>
          </w:p>
        </w:tc>
        <w:tc>
          <w:tcPr>
            <w:tcW w:w="794" w:type="dxa"/>
            <w:vAlign w:val="center"/>
          </w:tcPr>
          <w:p w14:paraId="37401D44">
            <w:pPr>
              <w:jc w:val="center"/>
              <w:rPr>
                <w:rFonts w:hint="eastAsia"/>
                <w:sz w:val="18"/>
                <w:szCs w:val="18"/>
              </w:rPr>
            </w:pPr>
          </w:p>
        </w:tc>
        <w:tc>
          <w:tcPr>
            <w:tcW w:w="2392" w:type="dxa"/>
            <w:vAlign w:val="center"/>
          </w:tcPr>
          <w:p w14:paraId="31AF8E39">
            <w:pPr>
              <w:jc w:val="center"/>
              <w:rPr>
                <w:rFonts w:hint="eastAsia"/>
                <w:sz w:val="18"/>
                <w:szCs w:val="18"/>
              </w:rPr>
            </w:pPr>
            <w:r>
              <w:rPr>
                <w:rFonts w:hint="eastAsia"/>
                <w:sz w:val="18"/>
                <w:szCs w:val="18"/>
              </w:rPr>
              <w:t>沥青路面</w:t>
            </w:r>
          </w:p>
        </w:tc>
        <w:tc>
          <w:tcPr>
            <w:tcW w:w="794" w:type="dxa"/>
            <w:vAlign w:val="center"/>
          </w:tcPr>
          <w:p w14:paraId="36EFF65A">
            <w:pPr>
              <w:jc w:val="center"/>
              <w:rPr>
                <w:rFonts w:hint="eastAsia"/>
                <w:sz w:val="18"/>
                <w:szCs w:val="18"/>
              </w:rPr>
            </w:pPr>
            <w:r>
              <w:rPr>
                <w:sz w:val="18"/>
                <w:szCs w:val="18"/>
              </w:rPr>
              <w:t>√</w:t>
            </w:r>
          </w:p>
        </w:tc>
        <w:tc>
          <w:tcPr>
            <w:tcW w:w="794" w:type="dxa"/>
            <w:vAlign w:val="center"/>
          </w:tcPr>
          <w:p w14:paraId="2ECAA5C6">
            <w:pPr>
              <w:jc w:val="center"/>
              <w:rPr>
                <w:rFonts w:hint="eastAsia"/>
                <w:sz w:val="18"/>
                <w:szCs w:val="18"/>
              </w:rPr>
            </w:pPr>
            <w:r>
              <w:rPr>
                <w:sz w:val="18"/>
                <w:szCs w:val="18"/>
              </w:rPr>
              <w:t>√</w:t>
            </w:r>
          </w:p>
        </w:tc>
        <w:tc>
          <w:tcPr>
            <w:tcW w:w="794" w:type="dxa"/>
            <w:vAlign w:val="center"/>
          </w:tcPr>
          <w:p w14:paraId="2F4676EB">
            <w:pPr>
              <w:jc w:val="center"/>
              <w:rPr>
                <w:rFonts w:hint="eastAsia"/>
                <w:sz w:val="18"/>
                <w:szCs w:val="18"/>
              </w:rPr>
            </w:pPr>
          </w:p>
        </w:tc>
        <w:tc>
          <w:tcPr>
            <w:tcW w:w="794" w:type="dxa"/>
            <w:vAlign w:val="center"/>
          </w:tcPr>
          <w:p w14:paraId="3D4CF4FB">
            <w:pPr>
              <w:jc w:val="center"/>
              <w:rPr>
                <w:rFonts w:hint="eastAsia"/>
                <w:sz w:val="18"/>
                <w:szCs w:val="18"/>
              </w:rPr>
            </w:pPr>
          </w:p>
        </w:tc>
        <w:tc>
          <w:tcPr>
            <w:tcW w:w="794" w:type="dxa"/>
            <w:vAlign w:val="center"/>
          </w:tcPr>
          <w:p w14:paraId="4C5F1255">
            <w:pPr>
              <w:jc w:val="center"/>
              <w:rPr>
                <w:rFonts w:hint="eastAsia"/>
                <w:sz w:val="18"/>
                <w:szCs w:val="18"/>
              </w:rPr>
            </w:pPr>
            <w:r>
              <w:rPr>
                <w:sz w:val="18"/>
                <w:szCs w:val="18"/>
              </w:rPr>
              <w:t>√</w:t>
            </w:r>
          </w:p>
        </w:tc>
        <w:tc>
          <w:tcPr>
            <w:tcW w:w="794" w:type="dxa"/>
            <w:vAlign w:val="center"/>
          </w:tcPr>
          <w:p w14:paraId="764F15DA">
            <w:pPr>
              <w:jc w:val="center"/>
              <w:rPr>
                <w:rFonts w:hint="eastAsia"/>
                <w:sz w:val="18"/>
                <w:szCs w:val="18"/>
              </w:rPr>
            </w:pPr>
          </w:p>
        </w:tc>
        <w:tc>
          <w:tcPr>
            <w:tcW w:w="2248" w:type="dxa"/>
            <w:vAlign w:val="center"/>
          </w:tcPr>
          <w:p w14:paraId="53063744">
            <w:pPr>
              <w:jc w:val="center"/>
              <w:rPr>
                <w:rFonts w:hint="eastAsia"/>
                <w:sz w:val="18"/>
                <w:szCs w:val="18"/>
              </w:rPr>
            </w:pPr>
            <w:r>
              <w:rPr>
                <w:rFonts w:hint="eastAsia"/>
                <w:sz w:val="18"/>
                <w:szCs w:val="18"/>
              </w:rPr>
              <w:t>DL/T 5210.1表3.0.12-2</w:t>
            </w:r>
          </w:p>
        </w:tc>
      </w:tr>
      <w:tr w14:paraId="6306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0BA11AA">
            <w:pPr>
              <w:jc w:val="center"/>
              <w:rPr>
                <w:rFonts w:hint="eastAsia"/>
                <w:sz w:val="18"/>
                <w:szCs w:val="18"/>
              </w:rPr>
            </w:pPr>
          </w:p>
        </w:tc>
        <w:tc>
          <w:tcPr>
            <w:tcW w:w="795" w:type="dxa"/>
            <w:vAlign w:val="center"/>
          </w:tcPr>
          <w:p w14:paraId="6D447A4D">
            <w:pPr>
              <w:jc w:val="center"/>
              <w:rPr>
                <w:rFonts w:hint="eastAsia"/>
                <w:sz w:val="18"/>
                <w:szCs w:val="18"/>
              </w:rPr>
            </w:pPr>
          </w:p>
        </w:tc>
        <w:tc>
          <w:tcPr>
            <w:tcW w:w="795" w:type="dxa"/>
            <w:vAlign w:val="center"/>
          </w:tcPr>
          <w:p w14:paraId="7714CA1D">
            <w:pPr>
              <w:jc w:val="center"/>
              <w:rPr>
                <w:rFonts w:hint="eastAsia"/>
                <w:sz w:val="18"/>
                <w:szCs w:val="18"/>
              </w:rPr>
            </w:pPr>
          </w:p>
        </w:tc>
        <w:tc>
          <w:tcPr>
            <w:tcW w:w="795" w:type="dxa"/>
            <w:vAlign w:val="center"/>
          </w:tcPr>
          <w:p w14:paraId="739ABB56">
            <w:pPr>
              <w:jc w:val="center"/>
              <w:rPr>
                <w:rFonts w:hint="eastAsia"/>
                <w:sz w:val="18"/>
                <w:szCs w:val="18"/>
              </w:rPr>
            </w:pPr>
          </w:p>
        </w:tc>
        <w:tc>
          <w:tcPr>
            <w:tcW w:w="794" w:type="dxa"/>
            <w:vAlign w:val="center"/>
          </w:tcPr>
          <w:p w14:paraId="1211B560">
            <w:pPr>
              <w:jc w:val="center"/>
              <w:rPr>
                <w:rFonts w:hint="eastAsia"/>
                <w:sz w:val="18"/>
                <w:szCs w:val="18"/>
              </w:rPr>
            </w:pPr>
          </w:p>
        </w:tc>
        <w:tc>
          <w:tcPr>
            <w:tcW w:w="794" w:type="dxa"/>
            <w:vAlign w:val="center"/>
          </w:tcPr>
          <w:p w14:paraId="4C67E357">
            <w:pPr>
              <w:jc w:val="center"/>
              <w:rPr>
                <w:rFonts w:hint="eastAsia"/>
                <w:sz w:val="18"/>
                <w:szCs w:val="18"/>
              </w:rPr>
            </w:pPr>
            <w:r>
              <w:rPr>
                <w:rFonts w:hint="eastAsia"/>
                <w:sz w:val="18"/>
                <w:szCs w:val="18"/>
              </w:rPr>
              <w:t>01</w:t>
            </w:r>
          </w:p>
        </w:tc>
        <w:tc>
          <w:tcPr>
            <w:tcW w:w="2392" w:type="dxa"/>
            <w:vAlign w:val="center"/>
          </w:tcPr>
          <w:p w14:paraId="488954AD">
            <w:pPr>
              <w:jc w:val="center"/>
              <w:rPr>
                <w:rFonts w:hint="eastAsia"/>
                <w:sz w:val="18"/>
                <w:szCs w:val="18"/>
              </w:rPr>
            </w:pPr>
            <w:r>
              <w:rPr>
                <w:rFonts w:hint="eastAsia"/>
                <w:sz w:val="18"/>
                <w:szCs w:val="18"/>
              </w:rPr>
              <w:t>沥青路面</w:t>
            </w:r>
          </w:p>
        </w:tc>
        <w:tc>
          <w:tcPr>
            <w:tcW w:w="794" w:type="dxa"/>
            <w:vAlign w:val="center"/>
          </w:tcPr>
          <w:p w14:paraId="5782430B">
            <w:pPr>
              <w:jc w:val="center"/>
              <w:rPr>
                <w:rFonts w:hint="eastAsia"/>
                <w:sz w:val="18"/>
                <w:szCs w:val="18"/>
              </w:rPr>
            </w:pPr>
            <w:r>
              <w:rPr>
                <w:sz w:val="18"/>
                <w:szCs w:val="18"/>
              </w:rPr>
              <w:t>√</w:t>
            </w:r>
          </w:p>
        </w:tc>
        <w:tc>
          <w:tcPr>
            <w:tcW w:w="794" w:type="dxa"/>
            <w:vAlign w:val="center"/>
          </w:tcPr>
          <w:p w14:paraId="3B52E0CD">
            <w:pPr>
              <w:jc w:val="center"/>
              <w:rPr>
                <w:rFonts w:hint="eastAsia"/>
                <w:sz w:val="18"/>
                <w:szCs w:val="18"/>
              </w:rPr>
            </w:pPr>
            <w:r>
              <w:rPr>
                <w:sz w:val="18"/>
                <w:szCs w:val="18"/>
              </w:rPr>
              <w:t>√</w:t>
            </w:r>
          </w:p>
        </w:tc>
        <w:tc>
          <w:tcPr>
            <w:tcW w:w="794" w:type="dxa"/>
            <w:vAlign w:val="center"/>
          </w:tcPr>
          <w:p w14:paraId="7586F036">
            <w:pPr>
              <w:jc w:val="center"/>
              <w:rPr>
                <w:rFonts w:hint="eastAsia"/>
                <w:sz w:val="18"/>
                <w:szCs w:val="18"/>
              </w:rPr>
            </w:pPr>
          </w:p>
        </w:tc>
        <w:tc>
          <w:tcPr>
            <w:tcW w:w="794" w:type="dxa"/>
            <w:vAlign w:val="center"/>
          </w:tcPr>
          <w:p w14:paraId="54BA3C5B">
            <w:pPr>
              <w:jc w:val="center"/>
              <w:rPr>
                <w:rFonts w:hint="eastAsia"/>
                <w:sz w:val="18"/>
                <w:szCs w:val="18"/>
              </w:rPr>
            </w:pPr>
          </w:p>
        </w:tc>
        <w:tc>
          <w:tcPr>
            <w:tcW w:w="794" w:type="dxa"/>
            <w:vAlign w:val="center"/>
          </w:tcPr>
          <w:p w14:paraId="07AA48E7">
            <w:pPr>
              <w:jc w:val="center"/>
              <w:rPr>
                <w:rFonts w:hint="eastAsia"/>
                <w:sz w:val="18"/>
                <w:szCs w:val="18"/>
              </w:rPr>
            </w:pPr>
            <w:r>
              <w:rPr>
                <w:sz w:val="18"/>
                <w:szCs w:val="18"/>
              </w:rPr>
              <w:t>√</w:t>
            </w:r>
          </w:p>
        </w:tc>
        <w:tc>
          <w:tcPr>
            <w:tcW w:w="794" w:type="dxa"/>
            <w:vAlign w:val="center"/>
          </w:tcPr>
          <w:p w14:paraId="2ABB713A">
            <w:pPr>
              <w:jc w:val="center"/>
              <w:rPr>
                <w:rFonts w:hint="eastAsia"/>
                <w:sz w:val="18"/>
                <w:szCs w:val="18"/>
              </w:rPr>
            </w:pPr>
          </w:p>
        </w:tc>
        <w:tc>
          <w:tcPr>
            <w:tcW w:w="2248" w:type="dxa"/>
            <w:vAlign w:val="center"/>
          </w:tcPr>
          <w:p w14:paraId="73F39775">
            <w:pPr>
              <w:jc w:val="center"/>
              <w:rPr>
                <w:rFonts w:hint="eastAsia"/>
                <w:sz w:val="18"/>
                <w:szCs w:val="18"/>
              </w:rPr>
            </w:pPr>
            <w:r>
              <w:rPr>
                <w:rFonts w:hint="eastAsia"/>
                <w:sz w:val="18"/>
                <w:szCs w:val="18"/>
              </w:rPr>
              <w:t>DL/T 5210.1表5.37.10～5.37.12</w:t>
            </w:r>
          </w:p>
        </w:tc>
      </w:tr>
      <w:tr w14:paraId="0A04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56E5C7A">
            <w:pPr>
              <w:jc w:val="center"/>
              <w:rPr>
                <w:rFonts w:hint="eastAsia"/>
                <w:sz w:val="18"/>
                <w:szCs w:val="18"/>
              </w:rPr>
            </w:pPr>
          </w:p>
        </w:tc>
        <w:tc>
          <w:tcPr>
            <w:tcW w:w="795" w:type="dxa"/>
            <w:vAlign w:val="center"/>
          </w:tcPr>
          <w:p w14:paraId="75DE59EE">
            <w:pPr>
              <w:jc w:val="center"/>
              <w:rPr>
                <w:rFonts w:hint="eastAsia"/>
                <w:sz w:val="18"/>
                <w:szCs w:val="18"/>
              </w:rPr>
            </w:pPr>
          </w:p>
        </w:tc>
        <w:tc>
          <w:tcPr>
            <w:tcW w:w="795" w:type="dxa"/>
            <w:vAlign w:val="center"/>
          </w:tcPr>
          <w:p w14:paraId="6E2D06B4">
            <w:pPr>
              <w:jc w:val="center"/>
              <w:rPr>
                <w:rFonts w:hint="eastAsia"/>
                <w:sz w:val="18"/>
                <w:szCs w:val="18"/>
              </w:rPr>
            </w:pPr>
          </w:p>
        </w:tc>
        <w:tc>
          <w:tcPr>
            <w:tcW w:w="795" w:type="dxa"/>
            <w:vAlign w:val="center"/>
          </w:tcPr>
          <w:p w14:paraId="50672259">
            <w:pPr>
              <w:jc w:val="center"/>
              <w:rPr>
                <w:rFonts w:hint="eastAsia"/>
                <w:sz w:val="18"/>
                <w:szCs w:val="18"/>
              </w:rPr>
            </w:pPr>
            <w:r>
              <w:rPr>
                <w:rFonts w:hint="eastAsia"/>
                <w:sz w:val="18"/>
                <w:szCs w:val="18"/>
              </w:rPr>
              <w:t>03</w:t>
            </w:r>
          </w:p>
        </w:tc>
        <w:tc>
          <w:tcPr>
            <w:tcW w:w="794" w:type="dxa"/>
            <w:vAlign w:val="center"/>
          </w:tcPr>
          <w:p w14:paraId="1F9D8D05">
            <w:pPr>
              <w:jc w:val="center"/>
              <w:rPr>
                <w:rFonts w:hint="eastAsia"/>
                <w:sz w:val="18"/>
                <w:szCs w:val="18"/>
              </w:rPr>
            </w:pPr>
          </w:p>
        </w:tc>
        <w:tc>
          <w:tcPr>
            <w:tcW w:w="794" w:type="dxa"/>
            <w:vAlign w:val="center"/>
          </w:tcPr>
          <w:p w14:paraId="7A37C6BD">
            <w:pPr>
              <w:jc w:val="center"/>
              <w:rPr>
                <w:rFonts w:hint="eastAsia"/>
                <w:sz w:val="18"/>
                <w:szCs w:val="18"/>
              </w:rPr>
            </w:pPr>
          </w:p>
        </w:tc>
        <w:tc>
          <w:tcPr>
            <w:tcW w:w="2392" w:type="dxa"/>
            <w:vAlign w:val="center"/>
          </w:tcPr>
          <w:p w14:paraId="48D03D44">
            <w:pPr>
              <w:jc w:val="center"/>
              <w:rPr>
                <w:rFonts w:hint="eastAsia"/>
                <w:sz w:val="18"/>
                <w:szCs w:val="18"/>
              </w:rPr>
            </w:pPr>
            <w:r>
              <w:rPr>
                <w:rFonts w:hint="eastAsia"/>
                <w:sz w:val="18"/>
                <w:szCs w:val="18"/>
              </w:rPr>
              <w:t>路缘石</w:t>
            </w:r>
          </w:p>
        </w:tc>
        <w:tc>
          <w:tcPr>
            <w:tcW w:w="794" w:type="dxa"/>
            <w:vAlign w:val="center"/>
          </w:tcPr>
          <w:p w14:paraId="77CB363D">
            <w:pPr>
              <w:jc w:val="center"/>
              <w:rPr>
                <w:rFonts w:hint="eastAsia"/>
                <w:sz w:val="18"/>
                <w:szCs w:val="18"/>
              </w:rPr>
            </w:pPr>
            <w:r>
              <w:rPr>
                <w:sz w:val="18"/>
                <w:szCs w:val="18"/>
              </w:rPr>
              <w:t>√</w:t>
            </w:r>
          </w:p>
        </w:tc>
        <w:tc>
          <w:tcPr>
            <w:tcW w:w="794" w:type="dxa"/>
            <w:vAlign w:val="center"/>
          </w:tcPr>
          <w:p w14:paraId="49ECA883">
            <w:pPr>
              <w:jc w:val="center"/>
              <w:rPr>
                <w:rFonts w:hint="eastAsia"/>
                <w:sz w:val="18"/>
                <w:szCs w:val="18"/>
              </w:rPr>
            </w:pPr>
            <w:r>
              <w:rPr>
                <w:sz w:val="18"/>
                <w:szCs w:val="18"/>
              </w:rPr>
              <w:t>√</w:t>
            </w:r>
          </w:p>
        </w:tc>
        <w:tc>
          <w:tcPr>
            <w:tcW w:w="794" w:type="dxa"/>
            <w:vAlign w:val="center"/>
          </w:tcPr>
          <w:p w14:paraId="1709883A">
            <w:pPr>
              <w:jc w:val="center"/>
              <w:rPr>
                <w:rFonts w:hint="eastAsia"/>
                <w:sz w:val="18"/>
                <w:szCs w:val="18"/>
              </w:rPr>
            </w:pPr>
          </w:p>
        </w:tc>
        <w:tc>
          <w:tcPr>
            <w:tcW w:w="794" w:type="dxa"/>
            <w:vAlign w:val="center"/>
          </w:tcPr>
          <w:p w14:paraId="63BBDC5B">
            <w:pPr>
              <w:jc w:val="center"/>
              <w:rPr>
                <w:rFonts w:hint="eastAsia"/>
                <w:sz w:val="18"/>
                <w:szCs w:val="18"/>
              </w:rPr>
            </w:pPr>
          </w:p>
        </w:tc>
        <w:tc>
          <w:tcPr>
            <w:tcW w:w="794" w:type="dxa"/>
            <w:vAlign w:val="center"/>
          </w:tcPr>
          <w:p w14:paraId="39016D3F">
            <w:pPr>
              <w:jc w:val="center"/>
              <w:rPr>
                <w:rFonts w:hint="eastAsia"/>
                <w:sz w:val="18"/>
                <w:szCs w:val="18"/>
              </w:rPr>
            </w:pPr>
            <w:r>
              <w:rPr>
                <w:sz w:val="18"/>
                <w:szCs w:val="18"/>
              </w:rPr>
              <w:t>√</w:t>
            </w:r>
          </w:p>
        </w:tc>
        <w:tc>
          <w:tcPr>
            <w:tcW w:w="794" w:type="dxa"/>
            <w:vAlign w:val="center"/>
          </w:tcPr>
          <w:p w14:paraId="06C8C9BB">
            <w:pPr>
              <w:jc w:val="center"/>
              <w:rPr>
                <w:rFonts w:hint="eastAsia"/>
                <w:sz w:val="18"/>
                <w:szCs w:val="18"/>
              </w:rPr>
            </w:pPr>
          </w:p>
        </w:tc>
        <w:tc>
          <w:tcPr>
            <w:tcW w:w="2248" w:type="dxa"/>
            <w:vAlign w:val="center"/>
          </w:tcPr>
          <w:p w14:paraId="5FEFB51E">
            <w:pPr>
              <w:jc w:val="center"/>
              <w:rPr>
                <w:rFonts w:hint="eastAsia"/>
                <w:sz w:val="18"/>
                <w:szCs w:val="18"/>
              </w:rPr>
            </w:pPr>
            <w:r>
              <w:rPr>
                <w:rFonts w:hint="eastAsia"/>
                <w:sz w:val="18"/>
                <w:szCs w:val="18"/>
              </w:rPr>
              <w:t>DL/T 5210.1表3.0.12-3</w:t>
            </w:r>
          </w:p>
        </w:tc>
      </w:tr>
      <w:tr w14:paraId="3F70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BE047DF">
            <w:pPr>
              <w:jc w:val="center"/>
              <w:rPr>
                <w:rFonts w:hint="eastAsia"/>
                <w:sz w:val="18"/>
                <w:szCs w:val="18"/>
              </w:rPr>
            </w:pPr>
          </w:p>
        </w:tc>
        <w:tc>
          <w:tcPr>
            <w:tcW w:w="795" w:type="dxa"/>
            <w:vAlign w:val="center"/>
          </w:tcPr>
          <w:p w14:paraId="46322282">
            <w:pPr>
              <w:jc w:val="center"/>
              <w:rPr>
                <w:rFonts w:hint="eastAsia"/>
                <w:sz w:val="18"/>
                <w:szCs w:val="18"/>
              </w:rPr>
            </w:pPr>
          </w:p>
        </w:tc>
        <w:tc>
          <w:tcPr>
            <w:tcW w:w="795" w:type="dxa"/>
            <w:vAlign w:val="center"/>
          </w:tcPr>
          <w:p w14:paraId="0C62AFAB">
            <w:pPr>
              <w:jc w:val="center"/>
              <w:rPr>
                <w:rFonts w:hint="eastAsia"/>
                <w:sz w:val="18"/>
                <w:szCs w:val="18"/>
              </w:rPr>
            </w:pPr>
          </w:p>
        </w:tc>
        <w:tc>
          <w:tcPr>
            <w:tcW w:w="795" w:type="dxa"/>
            <w:vAlign w:val="center"/>
          </w:tcPr>
          <w:p w14:paraId="40F9EFD0">
            <w:pPr>
              <w:jc w:val="center"/>
              <w:rPr>
                <w:rFonts w:hint="eastAsia"/>
                <w:sz w:val="18"/>
                <w:szCs w:val="18"/>
              </w:rPr>
            </w:pPr>
          </w:p>
        </w:tc>
        <w:tc>
          <w:tcPr>
            <w:tcW w:w="794" w:type="dxa"/>
            <w:vAlign w:val="center"/>
          </w:tcPr>
          <w:p w14:paraId="4F71DD59">
            <w:pPr>
              <w:jc w:val="center"/>
              <w:rPr>
                <w:rFonts w:hint="eastAsia"/>
                <w:sz w:val="18"/>
                <w:szCs w:val="18"/>
              </w:rPr>
            </w:pPr>
            <w:r>
              <w:rPr>
                <w:rFonts w:hint="eastAsia"/>
                <w:sz w:val="18"/>
                <w:szCs w:val="18"/>
              </w:rPr>
              <w:t>01</w:t>
            </w:r>
          </w:p>
        </w:tc>
        <w:tc>
          <w:tcPr>
            <w:tcW w:w="794" w:type="dxa"/>
            <w:vAlign w:val="center"/>
          </w:tcPr>
          <w:p w14:paraId="5E45708E">
            <w:pPr>
              <w:jc w:val="center"/>
              <w:rPr>
                <w:rFonts w:hint="eastAsia"/>
                <w:sz w:val="18"/>
                <w:szCs w:val="18"/>
              </w:rPr>
            </w:pPr>
          </w:p>
        </w:tc>
        <w:tc>
          <w:tcPr>
            <w:tcW w:w="2392" w:type="dxa"/>
            <w:vAlign w:val="center"/>
          </w:tcPr>
          <w:p w14:paraId="28FBCD88">
            <w:pPr>
              <w:jc w:val="center"/>
              <w:rPr>
                <w:rFonts w:hint="eastAsia"/>
                <w:sz w:val="18"/>
                <w:szCs w:val="18"/>
              </w:rPr>
            </w:pPr>
            <w:r>
              <w:rPr>
                <w:rFonts w:hint="eastAsia"/>
                <w:sz w:val="18"/>
                <w:szCs w:val="18"/>
              </w:rPr>
              <w:t>路缘石</w:t>
            </w:r>
          </w:p>
        </w:tc>
        <w:tc>
          <w:tcPr>
            <w:tcW w:w="794" w:type="dxa"/>
            <w:vAlign w:val="center"/>
          </w:tcPr>
          <w:p w14:paraId="5F089AFE">
            <w:pPr>
              <w:jc w:val="center"/>
              <w:rPr>
                <w:rFonts w:hint="eastAsia"/>
                <w:sz w:val="18"/>
                <w:szCs w:val="18"/>
              </w:rPr>
            </w:pPr>
            <w:r>
              <w:rPr>
                <w:sz w:val="18"/>
                <w:szCs w:val="18"/>
              </w:rPr>
              <w:t>√</w:t>
            </w:r>
          </w:p>
        </w:tc>
        <w:tc>
          <w:tcPr>
            <w:tcW w:w="794" w:type="dxa"/>
            <w:vAlign w:val="center"/>
          </w:tcPr>
          <w:p w14:paraId="682EF224">
            <w:pPr>
              <w:jc w:val="center"/>
              <w:rPr>
                <w:rFonts w:hint="eastAsia"/>
                <w:sz w:val="18"/>
                <w:szCs w:val="18"/>
              </w:rPr>
            </w:pPr>
            <w:r>
              <w:rPr>
                <w:sz w:val="18"/>
                <w:szCs w:val="18"/>
              </w:rPr>
              <w:t>√</w:t>
            </w:r>
          </w:p>
        </w:tc>
        <w:tc>
          <w:tcPr>
            <w:tcW w:w="794" w:type="dxa"/>
            <w:vAlign w:val="center"/>
          </w:tcPr>
          <w:p w14:paraId="6C0C302F">
            <w:pPr>
              <w:jc w:val="center"/>
              <w:rPr>
                <w:rFonts w:hint="eastAsia"/>
                <w:sz w:val="18"/>
                <w:szCs w:val="18"/>
              </w:rPr>
            </w:pPr>
          </w:p>
        </w:tc>
        <w:tc>
          <w:tcPr>
            <w:tcW w:w="794" w:type="dxa"/>
            <w:vAlign w:val="center"/>
          </w:tcPr>
          <w:p w14:paraId="2AA16480">
            <w:pPr>
              <w:jc w:val="center"/>
              <w:rPr>
                <w:rFonts w:hint="eastAsia"/>
                <w:sz w:val="18"/>
                <w:szCs w:val="18"/>
              </w:rPr>
            </w:pPr>
          </w:p>
        </w:tc>
        <w:tc>
          <w:tcPr>
            <w:tcW w:w="794" w:type="dxa"/>
            <w:vAlign w:val="center"/>
          </w:tcPr>
          <w:p w14:paraId="0C994BDC">
            <w:pPr>
              <w:jc w:val="center"/>
              <w:rPr>
                <w:rFonts w:hint="eastAsia"/>
                <w:sz w:val="18"/>
                <w:szCs w:val="18"/>
              </w:rPr>
            </w:pPr>
            <w:r>
              <w:rPr>
                <w:sz w:val="18"/>
                <w:szCs w:val="18"/>
              </w:rPr>
              <w:t>√</w:t>
            </w:r>
          </w:p>
        </w:tc>
        <w:tc>
          <w:tcPr>
            <w:tcW w:w="794" w:type="dxa"/>
            <w:vAlign w:val="center"/>
          </w:tcPr>
          <w:p w14:paraId="6FFFE3BA">
            <w:pPr>
              <w:jc w:val="center"/>
              <w:rPr>
                <w:rFonts w:hint="eastAsia"/>
                <w:sz w:val="18"/>
                <w:szCs w:val="18"/>
              </w:rPr>
            </w:pPr>
          </w:p>
        </w:tc>
        <w:tc>
          <w:tcPr>
            <w:tcW w:w="2248" w:type="dxa"/>
            <w:vAlign w:val="center"/>
          </w:tcPr>
          <w:p w14:paraId="46D0483D">
            <w:pPr>
              <w:jc w:val="center"/>
              <w:rPr>
                <w:rFonts w:hint="eastAsia"/>
                <w:sz w:val="18"/>
                <w:szCs w:val="18"/>
              </w:rPr>
            </w:pPr>
            <w:r>
              <w:rPr>
                <w:rFonts w:hint="eastAsia"/>
                <w:sz w:val="18"/>
                <w:szCs w:val="18"/>
              </w:rPr>
              <w:t>DL/T 5210.1表3.0.12-2</w:t>
            </w:r>
          </w:p>
        </w:tc>
      </w:tr>
      <w:tr w14:paraId="4A37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9D97D6B">
            <w:pPr>
              <w:jc w:val="center"/>
              <w:rPr>
                <w:rFonts w:hint="eastAsia"/>
                <w:sz w:val="18"/>
                <w:szCs w:val="18"/>
              </w:rPr>
            </w:pPr>
          </w:p>
        </w:tc>
        <w:tc>
          <w:tcPr>
            <w:tcW w:w="795" w:type="dxa"/>
            <w:vAlign w:val="center"/>
          </w:tcPr>
          <w:p w14:paraId="37AD4006">
            <w:pPr>
              <w:jc w:val="center"/>
              <w:rPr>
                <w:rFonts w:hint="eastAsia"/>
                <w:sz w:val="18"/>
                <w:szCs w:val="18"/>
              </w:rPr>
            </w:pPr>
          </w:p>
        </w:tc>
        <w:tc>
          <w:tcPr>
            <w:tcW w:w="795" w:type="dxa"/>
            <w:vAlign w:val="center"/>
          </w:tcPr>
          <w:p w14:paraId="0C7DEAF8">
            <w:pPr>
              <w:jc w:val="center"/>
              <w:rPr>
                <w:rFonts w:hint="eastAsia"/>
                <w:sz w:val="18"/>
                <w:szCs w:val="18"/>
              </w:rPr>
            </w:pPr>
          </w:p>
        </w:tc>
        <w:tc>
          <w:tcPr>
            <w:tcW w:w="795" w:type="dxa"/>
            <w:vAlign w:val="center"/>
          </w:tcPr>
          <w:p w14:paraId="55ABD5D4">
            <w:pPr>
              <w:jc w:val="center"/>
              <w:rPr>
                <w:rFonts w:hint="eastAsia"/>
                <w:sz w:val="18"/>
                <w:szCs w:val="18"/>
              </w:rPr>
            </w:pPr>
          </w:p>
        </w:tc>
        <w:tc>
          <w:tcPr>
            <w:tcW w:w="794" w:type="dxa"/>
            <w:vAlign w:val="center"/>
          </w:tcPr>
          <w:p w14:paraId="3C370686">
            <w:pPr>
              <w:jc w:val="center"/>
              <w:rPr>
                <w:rFonts w:hint="eastAsia"/>
                <w:sz w:val="18"/>
                <w:szCs w:val="18"/>
              </w:rPr>
            </w:pPr>
          </w:p>
        </w:tc>
        <w:tc>
          <w:tcPr>
            <w:tcW w:w="794" w:type="dxa"/>
            <w:vAlign w:val="center"/>
          </w:tcPr>
          <w:p w14:paraId="26021AB9">
            <w:pPr>
              <w:jc w:val="center"/>
              <w:rPr>
                <w:rFonts w:hint="eastAsia"/>
                <w:sz w:val="18"/>
                <w:szCs w:val="18"/>
              </w:rPr>
            </w:pPr>
            <w:r>
              <w:rPr>
                <w:rFonts w:hint="eastAsia"/>
                <w:sz w:val="18"/>
                <w:szCs w:val="18"/>
              </w:rPr>
              <w:t>01</w:t>
            </w:r>
          </w:p>
        </w:tc>
        <w:tc>
          <w:tcPr>
            <w:tcW w:w="2392" w:type="dxa"/>
            <w:vAlign w:val="center"/>
          </w:tcPr>
          <w:p w14:paraId="39C7EF18">
            <w:pPr>
              <w:jc w:val="center"/>
              <w:rPr>
                <w:rFonts w:hint="eastAsia"/>
                <w:sz w:val="18"/>
                <w:szCs w:val="18"/>
              </w:rPr>
            </w:pPr>
            <w:r>
              <w:rPr>
                <w:rFonts w:hint="eastAsia"/>
                <w:sz w:val="18"/>
                <w:szCs w:val="18"/>
              </w:rPr>
              <w:t>路缘石</w:t>
            </w:r>
          </w:p>
        </w:tc>
        <w:tc>
          <w:tcPr>
            <w:tcW w:w="794" w:type="dxa"/>
            <w:vAlign w:val="center"/>
          </w:tcPr>
          <w:p w14:paraId="462C34EC">
            <w:pPr>
              <w:jc w:val="center"/>
              <w:rPr>
                <w:rFonts w:hint="eastAsia"/>
                <w:sz w:val="18"/>
                <w:szCs w:val="18"/>
              </w:rPr>
            </w:pPr>
            <w:r>
              <w:rPr>
                <w:sz w:val="18"/>
                <w:szCs w:val="18"/>
              </w:rPr>
              <w:t>√</w:t>
            </w:r>
          </w:p>
        </w:tc>
        <w:tc>
          <w:tcPr>
            <w:tcW w:w="794" w:type="dxa"/>
            <w:vAlign w:val="center"/>
          </w:tcPr>
          <w:p w14:paraId="28F72D55">
            <w:pPr>
              <w:jc w:val="center"/>
              <w:rPr>
                <w:rFonts w:hint="eastAsia"/>
                <w:sz w:val="18"/>
                <w:szCs w:val="18"/>
              </w:rPr>
            </w:pPr>
            <w:r>
              <w:rPr>
                <w:sz w:val="18"/>
                <w:szCs w:val="18"/>
              </w:rPr>
              <w:t>√</w:t>
            </w:r>
          </w:p>
        </w:tc>
        <w:tc>
          <w:tcPr>
            <w:tcW w:w="794" w:type="dxa"/>
            <w:vAlign w:val="center"/>
          </w:tcPr>
          <w:p w14:paraId="2D92E96D">
            <w:pPr>
              <w:jc w:val="center"/>
              <w:rPr>
                <w:rFonts w:hint="eastAsia"/>
                <w:sz w:val="18"/>
                <w:szCs w:val="18"/>
              </w:rPr>
            </w:pPr>
          </w:p>
        </w:tc>
        <w:tc>
          <w:tcPr>
            <w:tcW w:w="794" w:type="dxa"/>
            <w:vAlign w:val="center"/>
          </w:tcPr>
          <w:p w14:paraId="7811C260">
            <w:pPr>
              <w:jc w:val="center"/>
              <w:rPr>
                <w:rFonts w:hint="eastAsia"/>
                <w:sz w:val="18"/>
                <w:szCs w:val="18"/>
              </w:rPr>
            </w:pPr>
          </w:p>
        </w:tc>
        <w:tc>
          <w:tcPr>
            <w:tcW w:w="794" w:type="dxa"/>
            <w:vAlign w:val="center"/>
          </w:tcPr>
          <w:p w14:paraId="5C5ADD87">
            <w:pPr>
              <w:jc w:val="center"/>
              <w:rPr>
                <w:rFonts w:hint="eastAsia"/>
                <w:sz w:val="18"/>
                <w:szCs w:val="18"/>
              </w:rPr>
            </w:pPr>
            <w:r>
              <w:rPr>
                <w:sz w:val="18"/>
                <w:szCs w:val="18"/>
              </w:rPr>
              <w:t>√</w:t>
            </w:r>
          </w:p>
        </w:tc>
        <w:tc>
          <w:tcPr>
            <w:tcW w:w="794" w:type="dxa"/>
            <w:vAlign w:val="center"/>
          </w:tcPr>
          <w:p w14:paraId="24F1593D">
            <w:pPr>
              <w:jc w:val="center"/>
              <w:rPr>
                <w:rFonts w:hint="eastAsia"/>
                <w:sz w:val="18"/>
                <w:szCs w:val="18"/>
              </w:rPr>
            </w:pPr>
          </w:p>
        </w:tc>
        <w:tc>
          <w:tcPr>
            <w:tcW w:w="2248" w:type="dxa"/>
            <w:vAlign w:val="center"/>
          </w:tcPr>
          <w:p w14:paraId="59F940CA">
            <w:pPr>
              <w:jc w:val="center"/>
              <w:rPr>
                <w:rFonts w:hint="eastAsia"/>
                <w:sz w:val="18"/>
                <w:szCs w:val="18"/>
              </w:rPr>
            </w:pPr>
            <w:r>
              <w:rPr>
                <w:rFonts w:hint="eastAsia"/>
                <w:sz w:val="18"/>
                <w:szCs w:val="18"/>
              </w:rPr>
              <w:t>DL/T 5210.1表5.37.16</w:t>
            </w:r>
          </w:p>
        </w:tc>
      </w:tr>
      <w:tr w14:paraId="6CD9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D073471">
            <w:pPr>
              <w:jc w:val="center"/>
              <w:rPr>
                <w:rFonts w:hint="eastAsia"/>
                <w:sz w:val="18"/>
                <w:szCs w:val="18"/>
              </w:rPr>
            </w:pPr>
            <w:r>
              <w:rPr>
                <w:rFonts w:hint="eastAsia"/>
                <w:sz w:val="18"/>
                <w:szCs w:val="18"/>
              </w:rPr>
              <w:t>09</w:t>
            </w:r>
          </w:p>
        </w:tc>
        <w:tc>
          <w:tcPr>
            <w:tcW w:w="795" w:type="dxa"/>
            <w:vAlign w:val="center"/>
          </w:tcPr>
          <w:p w14:paraId="2873B954">
            <w:pPr>
              <w:jc w:val="center"/>
              <w:rPr>
                <w:rFonts w:hint="eastAsia"/>
                <w:sz w:val="18"/>
                <w:szCs w:val="18"/>
              </w:rPr>
            </w:pPr>
          </w:p>
        </w:tc>
        <w:tc>
          <w:tcPr>
            <w:tcW w:w="795" w:type="dxa"/>
            <w:vAlign w:val="center"/>
          </w:tcPr>
          <w:p w14:paraId="7A99A307">
            <w:pPr>
              <w:jc w:val="center"/>
              <w:rPr>
                <w:rFonts w:hint="eastAsia"/>
                <w:sz w:val="18"/>
                <w:szCs w:val="18"/>
              </w:rPr>
            </w:pPr>
          </w:p>
        </w:tc>
        <w:tc>
          <w:tcPr>
            <w:tcW w:w="795" w:type="dxa"/>
            <w:vAlign w:val="center"/>
          </w:tcPr>
          <w:p w14:paraId="731049BD">
            <w:pPr>
              <w:jc w:val="center"/>
              <w:rPr>
                <w:rFonts w:hint="eastAsia"/>
                <w:sz w:val="18"/>
                <w:szCs w:val="18"/>
              </w:rPr>
            </w:pPr>
          </w:p>
        </w:tc>
        <w:tc>
          <w:tcPr>
            <w:tcW w:w="794" w:type="dxa"/>
            <w:vAlign w:val="center"/>
          </w:tcPr>
          <w:p w14:paraId="52E9BDC9">
            <w:pPr>
              <w:jc w:val="center"/>
              <w:rPr>
                <w:rFonts w:hint="eastAsia"/>
                <w:sz w:val="18"/>
                <w:szCs w:val="18"/>
              </w:rPr>
            </w:pPr>
          </w:p>
        </w:tc>
        <w:tc>
          <w:tcPr>
            <w:tcW w:w="794" w:type="dxa"/>
            <w:vAlign w:val="center"/>
          </w:tcPr>
          <w:p w14:paraId="6C22B809">
            <w:pPr>
              <w:jc w:val="center"/>
              <w:rPr>
                <w:rFonts w:hint="eastAsia"/>
                <w:sz w:val="18"/>
                <w:szCs w:val="18"/>
              </w:rPr>
            </w:pPr>
          </w:p>
        </w:tc>
        <w:tc>
          <w:tcPr>
            <w:tcW w:w="2392" w:type="dxa"/>
            <w:vAlign w:val="center"/>
          </w:tcPr>
          <w:p w14:paraId="0AFB2051">
            <w:pPr>
              <w:jc w:val="center"/>
              <w:rPr>
                <w:rFonts w:hint="eastAsia"/>
                <w:sz w:val="18"/>
                <w:szCs w:val="18"/>
              </w:rPr>
            </w:pPr>
            <w:r>
              <w:rPr>
                <w:rFonts w:hint="eastAsia"/>
                <w:sz w:val="18"/>
                <w:szCs w:val="18"/>
              </w:rPr>
              <w:t>配电装置基础及构支架工程</w:t>
            </w:r>
          </w:p>
        </w:tc>
        <w:tc>
          <w:tcPr>
            <w:tcW w:w="794" w:type="dxa"/>
            <w:vAlign w:val="center"/>
          </w:tcPr>
          <w:p w14:paraId="5F137E65">
            <w:pPr>
              <w:jc w:val="center"/>
              <w:rPr>
                <w:rFonts w:hint="eastAsia"/>
                <w:sz w:val="18"/>
                <w:szCs w:val="18"/>
              </w:rPr>
            </w:pPr>
            <w:r>
              <w:rPr>
                <w:sz w:val="18"/>
                <w:szCs w:val="18"/>
              </w:rPr>
              <w:t>√</w:t>
            </w:r>
          </w:p>
        </w:tc>
        <w:tc>
          <w:tcPr>
            <w:tcW w:w="794" w:type="dxa"/>
            <w:vAlign w:val="center"/>
          </w:tcPr>
          <w:p w14:paraId="09E4C0A9">
            <w:pPr>
              <w:jc w:val="center"/>
              <w:rPr>
                <w:rFonts w:hint="eastAsia"/>
                <w:sz w:val="18"/>
                <w:szCs w:val="18"/>
              </w:rPr>
            </w:pPr>
            <w:r>
              <w:rPr>
                <w:sz w:val="18"/>
                <w:szCs w:val="18"/>
              </w:rPr>
              <w:t>√</w:t>
            </w:r>
          </w:p>
        </w:tc>
        <w:tc>
          <w:tcPr>
            <w:tcW w:w="794" w:type="dxa"/>
            <w:vAlign w:val="center"/>
          </w:tcPr>
          <w:p w14:paraId="27BFD050">
            <w:pPr>
              <w:jc w:val="center"/>
              <w:rPr>
                <w:rFonts w:hint="eastAsia"/>
                <w:sz w:val="18"/>
                <w:szCs w:val="18"/>
              </w:rPr>
            </w:pPr>
            <w:r>
              <w:rPr>
                <w:sz w:val="18"/>
                <w:szCs w:val="18"/>
              </w:rPr>
              <w:t>√</w:t>
            </w:r>
          </w:p>
        </w:tc>
        <w:tc>
          <w:tcPr>
            <w:tcW w:w="794" w:type="dxa"/>
            <w:vAlign w:val="center"/>
          </w:tcPr>
          <w:p w14:paraId="04A75A64">
            <w:pPr>
              <w:jc w:val="center"/>
              <w:rPr>
                <w:rFonts w:hint="eastAsia"/>
                <w:sz w:val="18"/>
                <w:szCs w:val="18"/>
              </w:rPr>
            </w:pPr>
            <w:r>
              <w:rPr>
                <w:sz w:val="18"/>
                <w:szCs w:val="18"/>
              </w:rPr>
              <w:t>√</w:t>
            </w:r>
          </w:p>
        </w:tc>
        <w:tc>
          <w:tcPr>
            <w:tcW w:w="794" w:type="dxa"/>
            <w:vAlign w:val="center"/>
          </w:tcPr>
          <w:p w14:paraId="23437330">
            <w:pPr>
              <w:jc w:val="center"/>
              <w:rPr>
                <w:rFonts w:hint="eastAsia"/>
                <w:sz w:val="18"/>
                <w:szCs w:val="18"/>
              </w:rPr>
            </w:pPr>
            <w:r>
              <w:rPr>
                <w:sz w:val="18"/>
                <w:szCs w:val="18"/>
              </w:rPr>
              <w:t>√</w:t>
            </w:r>
          </w:p>
        </w:tc>
        <w:tc>
          <w:tcPr>
            <w:tcW w:w="794" w:type="dxa"/>
            <w:vAlign w:val="center"/>
          </w:tcPr>
          <w:p w14:paraId="6DA6CF80">
            <w:pPr>
              <w:jc w:val="center"/>
              <w:rPr>
                <w:rFonts w:hint="eastAsia"/>
                <w:sz w:val="18"/>
                <w:szCs w:val="18"/>
              </w:rPr>
            </w:pPr>
            <w:r>
              <w:rPr>
                <w:sz w:val="18"/>
                <w:szCs w:val="18"/>
              </w:rPr>
              <w:t>√</w:t>
            </w:r>
          </w:p>
        </w:tc>
        <w:tc>
          <w:tcPr>
            <w:tcW w:w="2248" w:type="dxa"/>
            <w:vAlign w:val="center"/>
          </w:tcPr>
          <w:p w14:paraId="33736440">
            <w:pPr>
              <w:jc w:val="center"/>
              <w:rPr>
                <w:rFonts w:hint="eastAsia"/>
                <w:sz w:val="18"/>
                <w:szCs w:val="18"/>
              </w:rPr>
            </w:pPr>
            <w:r>
              <w:rPr>
                <w:rFonts w:hint="eastAsia"/>
                <w:sz w:val="18"/>
                <w:szCs w:val="18"/>
              </w:rPr>
              <w:t>DL/T 5210.1表3.0.12-4</w:t>
            </w:r>
          </w:p>
        </w:tc>
      </w:tr>
      <w:tr w14:paraId="77A5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937175A">
            <w:pPr>
              <w:jc w:val="center"/>
              <w:rPr>
                <w:rFonts w:hint="eastAsia"/>
                <w:sz w:val="18"/>
                <w:szCs w:val="18"/>
              </w:rPr>
            </w:pPr>
          </w:p>
        </w:tc>
        <w:tc>
          <w:tcPr>
            <w:tcW w:w="795" w:type="dxa"/>
            <w:vAlign w:val="center"/>
          </w:tcPr>
          <w:p w14:paraId="5187D4E6">
            <w:pPr>
              <w:jc w:val="center"/>
              <w:rPr>
                <w:rFonts w:hint="eastAsia"/>
                <w:sz w:val="18"/>
                <w:szCs w:val="18"/>
              </w:rPr>
            </w:pPr>
            <w:r>
              <w:rPr>
                <w:rFonts w:hint="eastAsia"/>
                <w:sz w:val="18"/>
                <w:szCs w:val="18"/>
              </w:rPr>
              <w:t>01</w:t>
            </w:r>
          </w:p>
        </w:tc>
        <w:tc>
          <w:tcPr>
            <w:tcW w:w="795" w:type="dxa"/>
            <w:vAlign w:val="center"/>
          </w:tcPr>
          <w:p w14:paraId="62FF6979">
            <w:pPr>
              <w:jc w:val="center"/>
              <w:rPr>
                <w:rFonts w:hint="eastAsia"/>
                <w:sz w:val="18"/>
                <w:szCs w:val="18"/>
              </w:rPr>
            </w:pPr>
          </w:p>
        </w:tc>
        <w:tc>
          <w:tcPr>
            <w:tcW w:w="795" w:type="dxa"/>
            <w:vAlign w:val="center"/>
          </w:tcPr>
          <w:p w14:paraId="7B7E32B3">
            <w:pPr>
              <w:jc w:val="center"/>
              <w:rPr>
                <w:rFonts w:hint="eastAsia"/>
                <w:sz w:val="18"/>
                <w:szCs w:val="18"/>
              </w:rPr>
            </w:pPr>
          </w:p>
        </w:tc>
        <w:tc>
          <w:tcPr>
            <w:tcW w:w="794" w:type="dxa"/>
            <w:vAlign w:val="center"/>
          </w:tcPr>
          <w:p w14:paraId="336C04E0">
            <w:pPr>
              <w:jc w:val="center"/>
              <w:rPr>
                <w:rFonts w:hint="eastAsia"/>
                <w:sz w:val="18"/>
                <w:szCs w:val="18"/>
              </w:rPr>
            </w:pPr>
          </w:p>
        </w:tc>
        <w:tc>
          <w:tcPr>
            <w:tcW w:w="794" w:type="dxa"/>
            <w:vAlign w:val="center"/>
          </w:tcPr>
          <w:p w14:paraId="5203C4FD">
            <w:pPr>
              <w:jc w:val="center"/>
              <w:rPr>
                <w:rFonts w:hint="eastAsia"/>
                <w:sz w:val="18"/>
                <w:szCs w:val="18"/>
              </w:rPr>
            </w:pPr>
          </w:p>
        </w:tc>
        <w:tc>
          <w:tcPr>
            <w:tcW w:w="2392" w:type="dxa"/>
            <w:vAlign w:val="center"/>
          </w:tcPr>
          <w:p w14:paraId="75A8FFEA">
            <w:pPr>
              <w:jc w:val="center"/>
              <w:rPr>
                <w:rFonts w:hint="eastAsia"/>
                <w:sz w:val="18"/>
                <w:szCs w:val="18"/>
              </w:rPr>
            </w:pPr>
            <w:r>
              <w:rPr>
                <w:rFonts w:hint="eastAsia"/>
                <w:sz w:val="18"/>
                <w:szCs w:val="18"/>
              </w:rPr>
              <w:t>地基与基础</w:t>
            </w:r>
          </w:p>
        </w:tc>
        <w:tc>
          <w:tcPr>
            <w:tcW w:w="794" w:type="dxa"/>
            <w:vAlign w:val="center"/>
          </w:tcPr>
          <w:p w14:paraId="6F6EA453">
            <w:pPr>
              <w:jc w:val="center"/>
              <w:rPr>
                <w:rFonts w:hint="eastAsia"/>
                <w:sz w:val="18"/>
                <w:szCs w:val="18"/>
              </w:rPr>
            </w:pPr>
            <w:r>
              <w:rPr>
                <w:sz w:val="18"/>
                <w:szCs w:val="18"/>
              </w:rPr>
              <w:t>√</w:t>
            </w:r>
          </w:p>
        </w:tc>
        <w:tc>
          <w:tcPr>
            <w:tcW w:w="794" w:type="dxa"/>
            <w:vAlign w:val="center"/>
          </w:tcPr>
          <w:p w14:paraId="02A2E8C9">
            <w:pPr>
              <w:jc w:val="center"/>
              <w:rPr>
                <w:rFonts w:hint="eastAsia"/>
                <w:sz w:val="18"/>
                <w:szCs w:val="18"/>
              </w:rPr>
            </w:pPr>
            <w:r>
              <w:rPr>
                <w:sz w:val="18"/>
                <w:szCs w:val="18"/>
              </w:rPr>
              <w:t>√</w:t>
            </w:r>
          </w:p>
        </w:tc>
        <w:tc>
          <w:tcPr>
            <w:tcW w:w="794" w:type="dxa"/>
            <w:vAlign w:val="center"/>
          </w:tcPr>
          <w:p w14:paraId="3EC91866">
            <w:pPr>
              <w:jc w:val="center"/>
              <w:rPr>
                <w:rFonts w:hint="eastAsia"/>
                <w:sz w:val="18"/>
                <w:szCs w:val="18"/>
              </w:rPr>
            </w:pPr>
            <w:r>
              <w:rPr>
                <w:sz w:val="18"/>
                <w:szCs w:val="18"/>
              </w:rPr>
              <w:t>√</w:t>
            </w:r>
          </w:p>
        </w:tc>
        <w:tc>
          <w:tcPr>
            <w:tcW w:w="794" w:type="dxa"/>
            <w:vAlign w:val="center"/>
          </w:tcPr>
          <w:p w14:paraId="43B9CF6F">
            <w:pPr>
              <w:jc w:val="center"/>
              <w:rPr>
                <w:rFonts w:hint="eastAsia"/>
                <w:sz w:val="18"/>
                <w:szCs w:val="18"/>
              </w:rPr>
            </w:pPr>
            <w:r>
              <w:rPr>
                <w:sz w:val="18"/>
                <w:szCs w:val="18"/>
              </w:rPr>
              <w:t>√</w:t>
            </w:r>
          </w:p>
        </w:tc>
        <w:tc>
          <w:tcPr>
            <w:tcW w:w="794" w:type="dxa"/>
            <w:vAlign w:val="center"/>
          </w:tcPr>
          <w:p w14:paraId="4A579FA7">
            <w:pPr>
              <w:jc w:val="center"/>
              <w:rPr>
                <w:rFonts w:hint="eastAsia"/>
                <w:sz w:val="18"/>
                <w:szCs w:val="18"/>
              </w:rPr>
            </w:pPr>
            <w:r>
              <w:rPr>
                <w:sz w:val="18"/>
                <w:szCs w:val="18"/>
              </w:rPr>
              <w:t>√</w:t>
            </w:r>
          </w:p>
        </w:tc>
        <w:tc>
          <w:tcPr>
            <w:tcW w:w="794" w:type="dxa"/>
            <w:vAlign w:val="center"/>
          </w:tcPr>
          <w:p w14:paraId="1E94AAB4">
            <w:pPr>
              <w:jc w:val="center"/>
              <w:rPr>
                <w:rFonts w:hint="eastAsia"/>
                <w:sz w:val="18"/>
                <w:szCs w:val="18"/>
              </w:rPr>
            </w:pPr>
            <w:r>
              <w:rPr>
                <w:sz w:val="18"/>
                <w:szCs w:val="18"/>
              </w:rPr>
              <w:t>√</w:t>
            </w:r>
          </w:p>
        </w:tc>
        <w:tc>
          <w:tcPr>
            <w:tcW w:w="2248" w:type="dxa"/>
            <w:vAlign w:val="center"/>
          </w:tcPr>
          <w:p w14:paraId="4865777C">
            <w:pPr>
              <w:jc w:val="center"/>
              <w:rPr>
                <w:rFonts w:hint="eastAsia"/>
                <w:sz w:val="18"/>
                <w:szCs w:val="18"/>
              </w:rPr>
            </w:pPr>
            <w:r>
              <w:rPr>
                <w:rFonts w:hint="eastAsia"/>
                <w:sz w:val="18"/>
                <w:szCs w:val="18"/>
              </w:rPr>
              <w:t>DL/T 5210.1表3.0.12-4</w:t>
            </w:r>
          </w:p>
        </w:tc>
      </w:tr>
      <w:tr w14:paraId="1F41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796109B">
            <w:pPr>
              <w:jc w:val="center"/>
              <w:rPr>
                <w:rFonts w:hint="eastAsia"/>
                <w:sz w:val="18"/>
                <w:szCs w:val="18"/>
              </w:rPr>
            </w:pPr>
          </w:p>
        </w:tc>
        <w:tc>
          <w:tcPr>
            <w:tcW w:w="795" w:type="dxa"/>
            <w:vAlign w:val="center"/>
          </w:tcPr>
          <w:p w14:paraId="4307DD41">
            <w:pPr>
              <w:jc w:val="center"/>
              <w:rPr>
                <w:rFonts w:hint="eastAsia"/>
                <w:sz w:val="18"/>
                <w:szCs w:val="18"/>
              </w:rPr>
            </w:pPr>
          </w:p>
        </w:tc>
        <w:tc>
          <w:tcPr>
            <w:tcW w:w="795" w:type="dxa"/>
            <w:vAlign w:val="center"/>
          </w:tcPr>
          <w:p w14:paraId="1FBFE360">
            <w:pPr>
              <w:jc w:val="center"/>
              <w:rPr>
                <w:rFonts w:hint="eastAsia"/>
                <w:sz w:val="18"/>
                <w:szCs w:val="18"/>
              </w:rPr>
            </w:pPr>
          </w:p>
        </w:tc>
        <w:tc>
          <w:tcPr>
            <w:tcW w:w="795" w:type="dxa"/>
            <w:vAlign w:val="center"/>
          </w:tcPr>
          <w:p w14:paraId="1F82AEC5">
            <w:pPr>
              <w:jc w:val="center"/>
              <w:rPr>
                <w:rFonts w:hint="eastAsia"/>
                <w:sz w:val="18"/>
                <w:szCs w:val="18"/>
              </w:rPr>
            </w:pPr>
          </w:p>
        </w:tc>
        <w:tc>
          <w:tcPr>
            <w:tcW w:w="794" w:type="dxa"/>
            <w:vAlign w:val="center"/>
          </w:tcPr>
          <w:p w14:paraId="73778DAF">
            <w:pPr>
              <w:jc w:val="center"/>
              <w:rPr>
                <w:rFonts w:hint="eastAsia"/>
                <w:sz w:val="18"/>
                <w:szCs w:val="18"/>
              </w:rPr>
            </w:pPr>
          </w:p>
        </w:tc>
        <w:tc>
          <w:tcPr>
            <w:tcW w:w="794" w:type="dxa"/>
            <w:vAlign w:val="center"/>
          </w:tcPr>
          <w:p w14:paraId="4C8375C6">
            <w:pPr>
              <w:jc w:val="center"/>
              <w:rPr>
                <w:rFonts w:hint="eastAsia"/>
                <w:sz w:val="18"/>
                <w:szCs w:val="18"/>
              </w:rPr>
            </w:pPr>
          </w:p>
        </w:tc>
        <w:tc>
          <w:tcPr>
            <w:tcW w:w="2392" w:type="dxa"/>
            <w:vAlign w:val="center"/>
          </w:tcPr>
          <w:p w14:paraId="6A4A08DD">
            <w:pPr>
              <w:jc w:val="center"/>
              <w:rPr>
                <w:rFonts w:hint="eastAsia"/>
                <w:sz w:val="18"/>
                <w:szCs w:val="18"/>
              </w:rPr>
            </w:pPr>
            <w:r>
              <w:rPr>
                <w:rFonts w:hint="eastAsia"/>
                <w:sz w:val="18"/>
                <w:szCs w:val="18"/>
              </w:rPr>
              <w:t>（子分部、分部、分项、检验批参照变压器基础）</w:t>
            </w:r>
          </w:p>
        </w:tc>
        <w:tc>
          <w:tcPr>
            <w:tcW w:w="794" w:type="dxa"/>
            <w:vAlign w:val="center"/>
          </w:tcPr>
          <w:p w14:paraId="3543019E">
            <w:pPr>
              <w:jc w:val="center"/>
              <w:rPr>
                <w:rFonts w:hint="eastAsia"/>
                <w:sz w:val="18"/>
                <w:szCs w:val="18"/>
              </w:rPr>
            </w:pPr>
          </w:p>
        </w:tc>
        <w:tc>
          <w:tcPr>
            <w:tcW w:w="794" w:type="dxa"/>
            <w:vAlign w:val="center"/>
          </w:tcPr>
          <w:p w14:paraId="66A1E37C">
            <w:pPr>
              <w:jc w:val="center"/>
              <w:rPr>
                <w:rFonts w:hint="eastAsia"/>
                <w:sz w:val="18"/>
                <w:szCs w:val="18"/>
              </w:rPr>
            </w:pPr>
          </w:p>
        </w:tc>
        <w:tc>
          <w:tcPr>
            <w:tcW w:w="794" w:type="dxa"/>
            <w:vAlign w:val="center"/>
          </w:tcPr>
          <w:p w14:paraId="6BA10B1F">
            <w:pPr>
              <w:jc w:val="center"/>
              <w:rPr>
                <w:rFonts w:hint="eastAsia"/>
                <w:sz w:val="18"/>
                <w:szCs w:val="18"/>
              </w:rPr>
            </w:pPr>
          </w:p>
        </w:tc>
        <w:tc>
          <w:tcPr>
            <w:tcW w:w="794" w:type="dxa"/>
            <w:vAlign w:val="center"/>
          </w:tcPr>
          <w:p w14:paraId="1C34A6DD">
            <w:pPr>
              <w:jc w:val="center"/>
              <w:rPr>
                <w:rFonts w:hint="eastAsia"/>
                <w:sz w:val="18"/>
                <w:szCs w:val="18"/>
              </w:rPr>
            </w:pPr>
          </w:p>
        </w:tc>
        <w:tc>
          <w:tcPr>
            <w:tcW w:w="794" w:type="dxa"/>
            <w:vAlign w:val="center"/>
          </w:tcPr>
          <w:p w14:paraId="2AF236D7">
            <w:pPr>
              <w:jc w:val="center"/>
              <w:rPr>
                <w:rFonts w:hint="eastAsia"/>
                <w:sz w:val="18"/>
                <w:szCs w:val="18"/>
              </w:rPr>
            </w:pPr>
          </w:p>
        </w:tc>
        <w:tc>
          <w:tcPr>
            <w:tcW w:w="794" w:type="dxa"/>
            <w:vAlign w:val="center"/>
          </w:tcPr>
          <w:p w14:paraId="292EA5AE">
            <w:pPr>
              <w:jc w:val="center"/>
              <w:rPr>
                <w:rFonts w:hint="eastAsia"/>
                <w:sz w:val="18"/>
                <w:szCs w:val="18"/>
              </w:rPr>
            </w:pPr>
          </w:p>
        </w:tc>
        <w:tc>
          <w:tcPr>
            <w:tcW w:w="2248" w:type="dxa"/>
            <w:vAlign w:val="center"/>
          </w:tcPr>
          <w:p w14:paraId="7D96DA4D">
            <w:pPr>
              <w:jc w:val="center"/>
              <w:rPr>
                <w:rFonts w:hint="eastAsia"/>
                <w:sz w:val="18"/>
                <w:szCs w:val="18"/>
              </w:rPr>
            </w:pPr>
          </w:p>
        </w:tc>
      </w:tr>
    </w:tbl>
    <w:p w14:paraId="362ACF8C">
      <w:pPr>
        <w:pStyle w:val="13"/>
        <w:spacing w:before="120" w:after="120"/>
        <w:rPr>
          <w:rFonts w:hint="eastAsia"/>
        </w:rPr>
      </w:pPr>
      <w:r>
        <w:rPr>
          <w:rFonts w:hint="eastAsia"/>
        </w:rPr>
        <w:t>表A.1  电化学储能工程质量验收范围划分表（续）（第30页/共66页）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38A7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3690FB8">
            <w:pPr>
              <w:jc w:val="center"/>
              <w:rPr>
                <w:rFonts w:hint="eastAsia"/>
                <w:sz w:val="18"/>
                <w:szCs w:val="18"/>
              </w:rPr>
            </w:pPr>
          </w:p>
        </w:tc>
        <w:tc>
          <w:tcPr>
            <w:tcW w:w="3973" w:type="dxa"/>
            <w:gridSpan w:val="5"/>
            <w:vAlign w:val="center"/>
          </w:tcPr>
          <w:p w14:paraId="108CC1DD">
            <w:pPr>
              <w:jc w:val="center"/>
              <w:rPr>
                <w:rFonts w:hint="eastAsia"/>
                <w:sz w:val="18"/>
                <w:szCs w:val="18"/>
              </w:rPr>
            </w:pPr>
            <w:r>
              <w:rPr>
                <w:rFonts w:hint="eastAsia"/>
                <w:sz w:val="18"/>
                <w:szCs w:val="18"/>
              </w:rPr>
              <w:t>工程编号</w:t>
            </w:r>
          </w:p>
        </w:tc>
        <w:tc>
          <w:tcPr>
            <w:tcW w:w="2392" w:type="dxa"/>
            <w:vMerge w:val="restart"/>
            <w:vAlign w:val="center"/>
          </w:tcPr>
          <w:p w14:paraId="02F601B9">
            <w:pPr>
              <w:jc w:val="center"/>
              <w:rPr>
                <w:rFonts w:hint="eastAsia"/>
                <w:sz w:val="18"/>
                <w:szCs w:val="18"/>
              </w:rPr>
            </w:pPr>
            <w:r>
              <w:rPr>
                <w:rFonts w:hint="eastAsia"/>
                <w:sz w:val="18"/>
                <w:szCs w:val="18"/>
              </w:rPr>
              <w:t>工程名称</w:t>
            </w:r>
          </w:p>
        </w:tc>
        <w:tc>
          <w:tcPr>
            <w:tcW w:w="4764" w:type="dxa"/>
            <w:gridSpan w:val="6"/>
            <w:vAlign w:val="center"/>
          </w:tcPr>
          <w:p w14:paraId="32ACBFCB">
            <w:pPr>
              <w:jc w:val="center"/>
              <w:rPr>
                <w:rFonts w:hint="eastAsia"/>
                <w:sz w:val="18"/>
                <w:szCs w:val="18"/>
              </w:rPr>
            </w:pPr>
            <w:r>
              <w:rPr>
                <w:rFonts w:hint="eastAsia"/>
                <w:sz w:val="18"/>
                <w:szCs w:val="18"/>
              </w:rPr>
              <w:t>验收单位</w:t>
            </w:r>
          </w:p>
        </w:tc>
        <w:tc>
          <w:tcPr>
            <w:tcW w:w="2248" w:type="dxa"/>
            <w:vMerge w:val="restart"/>
            <w:vAlign w:val="center"/>
          </w:tcPr>
          <w:p w14:paraId="2846A152">
            <w:pPr>
              <w:jc w:val="center"/>
              <w:rPr>
                <w:rFonts w:hint="eastAsia"/>
                <w:sz w:val="18"/>
                <w:szCs w:val="18"/>
              </w:rPr>
            </w:pPr>
            <w:r>
              <w:rPr>
                <w:rFonts w:hint="eastAsia"/>
                <w:sz w:val="18"/>
                <w:szCs w:val="18"/>
              </w:rPr>
              <w:t>质量验收表编号</w:t>
            </w:r>
          </w:p>
        </w:tc>
      </w:tr>
      <w:tr w14:paraId="2559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1074018E">
            <w:pPr>
              <w:jc w:val="center"/>
              <w:rPr>
                <w:rFonts w:hint="eastAsia"/>
                <w:sz w:val="18"/>
                <w:szCs w:val="18"/>
              </w:rPr>
            </w:pPr>
            <w:r>
              <w:rPr>
                <w:rFonts w:hint="eastAsia"/>
                <w:sz w:val="18"/>
                <w:szCs w:val="18"/>
              </w:rPr>
              <w:t>单位工程</w:t>
            </w:r>
          </w:p>
        </w:tc>
        <w:tc>
          <w:tcPr>
            <w:tcW w:w="795" w:type="dxa"/>
            <w:vAlign w:val="center"/>
          </w:tcPr>
          <w:p w14:paraId="4D6C4F4B">
            <w:pPr>
              <w:jc w:val="center"/>
              <w:rPr>
                <w:rFonts w:hint="eastAsia"/>
                <w:sz w:val="18"/>
                <w:szCs w:val="18"/>
              </w:rPr>
            </w:pPr>
            <w:r>
              <w:rPr>
                <w:rFonts w:hint="eastAsia"/>
                <w:sz w:val="18"/>
                <w:szCs w:val="18"/>
              </w:rPr>
              <w:t>子单位工程</w:t>
            </w:r>
          </w:p>
        </w:tc>
        <w:tc>
          <w:tcPr>
            <w:tcW w:w="795" w:type="dxa"/>
            <w:vAlign w:val="center"/>
          </w:tcPr>
          <w:p w14:paraId="4F2ADE9D">
            <w:pPr>
              <w:jc w:val="center"/>
              <w:rPr>
                <w:rFonts w:hint="eastAsia"/>
                <w:sz w:val="18"/>
                <w:szCs w:val="18"/>
              </w:rPr>
            </w:pPr>
            <w:r>
              <w:rPr>
                <w:rFonts w:hint="eastAsia"/>
                <w:sz w:val="18"/>
                <w:szCs w:val="18"/>
              </w:rPr>
              <w:t>分部工程</w:t>
            </w:r>
          </w:p>
        </w:tc>
        <w:tc>
          <w:tcPr>
            <w:tcW w:w="795" w:type="dxa"/>
            <w:vAlign w:val="center"/>
          </w:tcPr>
          <w:p w14:paraId="3AAB1C3B">
            <w:pPr>
              <w:jc w:val="center"/>
              <w:rPr>
                <w:rFonts w:hint="eastAsia"/>
                <w:sz w:val="18"/>
                <w:szCs w:val="18"/>
              </w:rPr>
            </w:pPr>
            <w:r>
              <w:rPr>
                <w:rFonts w:hint="eastAsia"/>
                <w:sz w:val="18"/>
                <w:szCs w:val="18"/>
              </w:rPr>
              <w:t>子分部工程</w:t>
            </w:r>
          </w:p>
        </w:tc>
        <w:tc>
          <w:tcPr>
            <w:tcW w:w="794" w:type="dxa"/>
            <w:vAlign w:val="center"/>
          </w:tcPr>
          <w:p w14:paraId="5166CC30">
            <w:pPr>
              <w:jc w:val="center"/>
              <w:rPr>
                <w:rFonts w:hint="eastAsia"/>
                <w:sz w:val="18"/>
                <w:szCs w:val="18"/>
              </w:rPr>
            </w:pPr>
            <w:r>
              <w:rPr>
                <w:rFonts w:hint="eastAsia"/>
                <w:sz w:val="18"/>
                <w:szCs w:val="18"/>
              </w:rPr>
              <w:t>分项工程</w:t>
            </w:r>
          </w:p>
        </w:tc>
        <w:tc>
          <w:tcPr>
            <w:tcW w:w="794" w:type="dxa"/>
            <w:vAlign w:val="center"/>
          </w:tcPr>
          <w:p w14:paraId="6FB43596">
            <w:pPr>
              <w:jc w:val="center"/>
              <w:rPr>
                <w:rFonts w:hint="eastAsia"/>
                <w:sz w:val="18"/>
                <w:szCs w:val="18"/>
              </w:rPr>
            </w:pPr>
            <w:r>
              <w:rPr>
                <w:rFonts w:hint="eastAsia"/>
                <w:sz w:val="18"/>
                <w:szCs w:val="18"/>
              </w:rPr>
              <w:t>检验批</w:t>
            </w:r>
          </w:p>
        </w:tc>
        <w:tc>
          <w:tcPr>
            <w:tcW w:w="2392" w:type="dxa"/>
            <w:vMerge w:val="continue"/>
            <w:vAlign w:val="center"/>
          </w:tcPr>
          <w:p w14:paraId="6F78A7C3">
            <w:pPr>
              <w:jc w:val="center"/>
              <w:rPr>
                <w:rFonts w:hint="eastAsia"/>
                <w:sz w:val="18"/>
                <w:szCs w:val="18"/>
              </w:rPr>
            </w:pPr>
          </w:p>
        </w:tc>
        <w:tc>
          <w:tcPr>
            <w:tcW w:w="794" w:type="dxa"/>
            <w:vAlign w:val="center"/>
          </w:tcPr>
          <w:p w14:paraId="02C8CFD1">
            <w:pPr>
              <w:jc w:val="center"/>
              <w:rPr>
                <w:rFonts w:hint="eastAsia"/>
                <w:sz w:val="18"/>
                <w:szCs w:val="18"/>
              </w:rPr>
            </w:pPr>
            <w:r>
              <w:rPr>
                <w:rFonts w:hint="eastAsia"/>
                <w:sz w:val="18"/>
                <w:szCs w:val="18"/>
              </w:rPr>
              <w:t>施工单位</w:t>
            </w:r>
          </w:p>
        </w:tc>
        <w:tc>
          <w:tcPr>
            <w:tcW w:w="794" w:type="dxa"/>
            <w:vAlign w:val="center"/>
          </w:tcPr>
          <w:p w14:paraId="6CD92EA9">
            <w:pPr>
              <w:jc w:val="center"/>
              <w:rPr>
                <w:rFonts w:hint="eastAsia"/>
                <w:sz w:val="18"/>
                <w:szCs w:val="18"/>
              </w:rPr>
            </w:pPr>
            <w:r>
              <w:rPr>
                <w:rFonts w:hint="eastAsia"/>
                <w:sz w:val="18"/>
                <w:szCs w:val="18"/>
              </w:rPr>
              <w:t>总承包单位</w:t>
            </w:r>
          </w:p>
        </w:tc>
        <w:tc>
          <w:tcPr>
            <w:tcW w:w="794" w:type="dxa"/>
            <w:vAlign w:val="center"/>
          </w:tcPr>
          <w:p w14:paraId="62DFE9E7">
            <w:pPr>
              <w:jc w:val="center"/>
              <w:rPr>
                <w:rFonts w:hint="eastAsia"/>
                <w:sz w:val="18"/>
                <w:szCs w:val="18"/>
              </w:rPr>
            </w:pPr>
            <w:r>
              <w:rPr>
                <w:rFonts w:hint="eastAsia"/>
                <w:sz w:val="18"/>
                <w:szCs w:val="18"/>
              </w:rPr>
              <w:t>勘察单位</w:t>
            </w:r>
          </w:p>
        </w:tc>
        <w:tc>
          <w:tcPr>
            <w:tcW w:w="794" w:type="dxa"/>
            <w:vAlign w:val="center"/>
          </w:tcPr>
          <w:p w14:paraId="431D3209">
            <w:pPr>
              <w:jc w:val="center"/>
              <w:rPr>
                <w:rFonts w:hint="eastAsia"/>
                <w:sz w:val="18"/>
                <w:szCs w:val="18"/>
              </w:rPr>
            </w:pPr>
            <w:r>
              <w:rPr>
                <w:rFonts w:hint="eastAsia"/>
                <w:sz w:val="18"/>
                <w:szCs w:val="18"/>
              </w:rPr>
              <w:t>设计单位</w:t>
            </w:r>
          </w:p>
        </w:tc>
        <w:tc>
          <w:tcPr>
            <w:tcW w:w="794" w:type="dxa"/>
            <w:vAlign w:val="center"/>
          </w:tcPr>
          <w:p w14:paraId="52156B6B">
            <w:pPr>
              <w:jc w:val="center"/>
              <w:rPr>
                <w:rFonts w:hint="eastAsia"/>
                <w:sz w:val="18"/>
                <w:szCs w:val="18"/>
              </w:rPr>
            </w:pPr>
            <w:r>
              <w:rPr>
                <w:rFonts w:hint="eastAsia"/>
                <w:sz w:val="18"/>
                <w:szCs w:val="18"/>
              </w:rPr>
              <w:t>监理单位</w:t>
            </w:r>
          </w:p>
        </w:tc>
        <w:tc>
          <w:tcPr>
            <w:tcW w:w="794" w:type="dxa"/>
            <w:vAlign w:val="center"/>
          </w:tcPr>
          <w:p w14:paraId="1AC6D425">
            <w:pPr>
              <w:jc w:val="center"/>
              <w:rPr>
                <w:rFonts w:hint="eastAsia"/>
                <w:sz w:val="18"/>
                <w:szCs w:val="18"/>
              </w:rPr>
            </w:pPr>
            <w:r>
              <w:rPr>
                <w:rFonts w:hint="eastAsia"/>
                <w:sz w:val="18"/>
                <w:szCs w:val="18"/>
              </w:rPr>
              <w:t>建设单位</w:t>
            </w:r>
          </w:p>
        </w:tc>
        <w:tc>
          <w:tcPr>
            <w:tcW w:w="2248" w:type="dxa"/>
            <w:vMerge w:val="continue"/>
            <w:vAlign w:val="center"/>
          </w:tcPr>
          <w:p w14:paraId="58C554F9">
            <w:pPr>
              <w:jc w:val="center"/>
              <w:rPr>
                <w:rFonts w:hint="eastAsia"/>
                <w:sz w:val="18"/>
                <w:szCs w:val="18"/>
              </w:rPr>
            </w:pPr>
          </w:p>
        </w:tc>
      </w:tr>
      <w:tr w14:paraId="64A9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FBC4608">
            <w:pPr>
              <w:jc w:val="center"/>
              <w:rPr>
                <w:rFonts w:hint="eastAsia"/>
                <w:sz w:val="18"/>
                <w:szCs w:val="18"/>
              </w:rPr>
            </w:pPr>
          </w:p>
        </w:tc>
        <w:tc>
          <w:tcPr>
            <w:tcW w:w="795" w:type="dxa"/>
            <w:vAlign w:val="center"/>
          </w:tcPr>
          <w:p w14:paraId="74D7A30E">
            <w:pPr>
              <w:jc w:val="center"/>
              <w:rPr>
                <w:rFonts w:hint="eastAsia"/>
                <w:sz w:val="18"/>
                <w:szCs w:val="18"/>
              </w:rPr>
            </w:pPr>
            <w:r>
              <w:rPr>
                <w:rFonts w:hint="eastAsia"/>
                <w:sz w:val="18"/>
                <w:szCs w:val="18"/>
              </w:rPr>
              <w:t>02</w:t>
            </w:r>
          </w:p>
        </w:tc>
        <w:tc>
          <w:tcPr>
            <w:tcW w:w="795" w:type="dxa"/>
            <w:vAlign w:val="center"/>
          </w:tcPr>
          <w:p w14:paraId="0F973D8F">
            <w:pPr>
              <w:jc w:val="center"/>
              <w:rPr>
                <w:rFonts w:hint="eastAsia"/>
                <w:sz w:val="18"/>
                <w:szCs w:val="18"/>
              </w:rPr>
            </w:pPr>
          </w:p>
        </w:tc>
        <w:tc>
          <w:tcPr>
            <w:tcW w:w="795" w:type="dxa"/>
            <w:vAlign w:val="center"/>
          </w:tcPr>
          <w:p w14:paraId="382158F6">
            <w:pPr>
              <w:jc w:val="center"/>
              <w:rPr>
                <w:rFonts w:hint="eastAsia"/>
                <w:sz w:val="18"/>
                <w:szCs w:val="18"/>
              </w:rPr>
            </w:pPr>
          </w:p>
        </w:tc>
        <w:tc>
          <w:tcPr>
            <w:tcW w:w="794" w:type="dxa"/>
            <w:vAlign w:val="center"/>
          </w:tcPr>
          <w:p w14:paraId="725EB02D">
            <w:pPr>
              <w:jc w:val="center"/>
              <w:rPr>
                <w:rFonts w:hint="eastAsia"/>
                <w:sz w:val="18"/>
                <w:szCs w:val="18"/>
              </w:rPr>
            </w:pPr>
          </w:p>
        </w:tc>
        <w:tc>
          <w:tcPr>
            <w:tcW w:w="794" w:type="dxa"/>
            <w:vAlign w:val="center"/>
          </w:tcPr>
          <w:p w14:paraId="3599B43F">
            <w:pPr>
              <w:jc w:val="center"/>
              <w:rPr>
                <w:rFonts w:hint="eastAsia"/>
                <w:sz w:val="18"/>
                <w:szCs w:val="18"/>
              </w:rPr>
            </w:pPr>
          </w:p>
        </w:tc>
        <w:tc>
          <w:tcPr>
            <w:tcW w:w="2392" w:type="dxa"/>
            <w:vAlign w:val="center"/>
          </w:tcPr>
          <w:p w14:paraId="64A49F24">
            <w:pPr>
              <w:jc w:val="center"/>
              <w:rPr>
                <w:rFonts w:hint="eastAsia"/>
                <w:sz w:val="18"/>
                <w:szCs w:val="18"/>
              </w:rPr>
            </w:pPr>
            <w:r>
              <w:rPr>
                <w:rFonts w:hint="eastAsia"/>
                <w:sz w:val="18"/>
                <w:szCs w:val="18"/>
              </w:rPr>
              <w:t>构支架工程</w:t>
            </w:r>
          </w:p>
        </w:tc>
        <w:tc>
          <w:tcPr>
            <w:tcW w:w="794" w:type="dxa"/>
            <w:vAlign w:val="center"/>
          </w:tcPr>
          <w:p w14:paraId="1A7A0225">
            <w:pPr>
              <w:jc w:val="center"/>
              <w:rPr>
                <w:rFonts w:hint="eastAsia"/>
                <w:sz w:val="18"/>
                <w:szCs w:val="18"/>
              </w:rPr>
            </w:pPr>
            <w:r>
              <w:rPr>
                <w:sz w:val="18"/>
                <w:szCs w:val="18"/>
              </w:rPr>
              <w:t>√</w:t>
            </w:r>
          </w:p>
        </w:tc>
        <w:tc>
          <w:tcPr>
            <w:tcW w:w="794" w:type="dxa"/>
            <w:vAlign w:val="center"/>
          </w:tcPr>
          <w:p w14:paraId="55B105A7">
            <w:pPr>
              <w:jc w:val="center"/>
              <w:rPr>
                <w:rFonts w:hint="eastAsia"/>
                <w:sz w:val="18"/>
                <w:szCs w:val="18"/>
              </w:rPr>
            </w:pPr>
            <w:r>
              <w:rPr>
                <w:sz w:val="18"/>
                <w:szCs w:val="18"/>
              </w:rPr>
              <w:t>√</w:t>
            </w:r>
          </w:p>
        </w:tc>
        <w:tc>
          <w:tcPr>
            <w:tcW w:w="794" w:type="dxa"/>
            <w:vAlign w:val="center"/>
          </w:tcPr>
          <w:p w14:paraId="0332CB10">
            <w:pPr>
              <w:jc w:val="center"/>
              <w:rPr>
                <w:rFonts w:hint="eastAsia"/>
                <w:sz w:val="18"/>
                <w:szCs w:val="18"/>
              </w:rPr>
            </w:pPr>
            <w:r>
              <w:rPr>
                <w:sz w:val="18"/>
                <w:szCs w:val="18"/>
              </w:rPr>
              <w:t>√</w:t>
            </w:r>
          </w:p>
        </w:tc>
        <w:tc>
          <w:tcPr>
            <w:tcW w:w="794" w:type="dxa"/>
            <w:vAlign w:val="center"/>
          </w:tcPr>
          <w:p w14:paraId="4EA4CDCC">
            <w:pPr>
              <w:jc w:val="center"/>
              <w:rPr>
                <w:rFonts w:hint="eastAsia"/>
                <w:sz w:val="18"/>
                <w:szCs w:val="18"/>
              </w:rPr>
            </w:pPr>
            <w:r>
              <w:rPr>
                <w:sz w:val="18"/>
                <w:szCs w:val="18"/>
              </w:rPr>
              <w:t>√</w:t>
            </w:r>
          </w:p>
        </w:tc>
        <w:tc>
          <w:tcPr>
            <w:tcW w:w="794" w:type="dxa"/>
            <w:vAlign w:val="center"/>
          </w:tcPr>
          <w:p w14:paraId="2377F2AA">
            <w:pPr>
              <w:jc w:val="center"/>
              <w:rPr>
                <w:rFonts w:hint="eastAsia"/>
                <w:sz w:val="18"/>
                <w:szCs w:val="18"/>
              </w:rPr>
            </w:pPr>
            <w:r>
              <w:rPr>
                <w:sz w:val="18"/>
                <w:szCs w:val="18"/>
              </w:rPr>
              <w:t>√</w:t>
            </w:r>
          </w:p>
        </w:tc>
        <w:tc>
          <w:tcPr>
            <w:tcW w:w="794" w:type="dxa"/>
            <w:vAlign w:val="center"/>
          </w:tcPr>
          <w:p w14:paraId="4BA52F49">
            <w:pPr>
              <w:jc w:val="center"/>
              <w:rPr>
                <w:rFonts w:hint="eastAsia"/>
                <w:sz w:val="18"/>
                <w:szCs w:val="18"/>
              </w:rPr>
            </w:pPr>
            <w:r>
              <w:rPr>
                <w:sz w:val="18"/>
                <w:szCs w:val="18"/>
              </w:rPr>
              <w:t>√</w:t>
            </w:r>
          </w:p>
        </w:tc>
        <w:tc>
          <w:tcPr>
            <w:tcW w:w="2248" w:type="dxa"/>
            <w:vAlign w:val="center"/>
          </w:tcPr>
          <w:p w14:paraId="1B13E0F5">
            <w:pPr>
              <w:jc w:val="center"/>
              <w:rPr>
                <w:rFonts w:hint="eastAsia"/>
                <w:sz w:val="18"/>
                <w:szCs w:val="18"/>
              </w:rPr>
            </w:pPr>
            <w:r>
              <w:rPr>
                <w:rFonts w:hint="eastAsia"/>
                <w:sz w:val="18"/>
                <w:szCs w:val="18"/>
              </w:rPr>
              <w:t>DL/T 5210.1表3.0.12-4</w:t>
            </w:r>
          </w:p>
        </w:tc>
      </w:tr>
      <w:tr w14:paraId="2F2B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3B220DC">
            <w:pPr>
              <w:jc w:val="center"/>
              <w:rPr>
                <w:rFonts w:hint="eastAsia"/>
                <w:sz w:val="18"/>
                <w:szCs w:val="18"/>
              </w:rPr>
            </w:pPr>
          </w:p>
        </w:tc>
        <w:tc>
          <w:tcPr>
            <w:tcW w:w="795" w:type="dxa"/>
            <w:vAlign w:val="center"/>
          </w:tcPr>
          <w:p w14:paraId="43A37821">
            <w:pPr>
              <w:jc w:val="center"/>
              <w:rPr>
                <w:rFonts w:hint="eastAsia"/>
                <w:sz w:val="18"/>
                <w:szCs w:val="18"/>
              </w:rPr>
            </w:pPr>
          </w:p>
        </w:tc>
        <w:tc>
          <w:tcPr>
            <w:tcW w:w="795" w:type="dxa"/>
            <w:vAlign w:val="center"/>
          </w:tcPr>
          <w:p w14:paraId="71446C84">
            <w:pPr>
              <w:jc w:val="center"/>
              <w:rPr>
                <w:rFonts w:hint="eastAsia"/>
                <w:sz w:val="18"/>
                <w:szCs w:val="18"/>
              </w:rPr>
            </w:pPr>
          </w:p>
        </w:tc>
        <w:tc>
          <w:tcPr>
            <w:tcW w:w="795" w:type="dxa"/>
            <w:vAlign w:val="center"/>
          </w:tcPr>
          <w:p w14:paraId="6903FEAF">
            <w:pPr>
              <w:jc w:val="center"/>
              <w:rPr>
                <w:rFonts w:hint="eastAsia"/>
                <w:sz w:val="18"/>
                <w:szCs w:val="18"/>
              </w:rPr>
            </w:pPr>
          </w:p>
        </w:tc>
        <w:tc>
          <w:tcPr>
            <w:tcW w:w="794" w:type="dxa"/>
            <w:vAlign w:val="center"/>
          </w:tcPr>
          <w:p w14:paraId="594E6DCB">
            <w:pPr>
              <w:jc w:val="center"/>
              <w:rPr>
                <w:rFonts w:hint="eastAsia"/>
                <w:sz w:val="18"/>
                <w:szCs w:val="18"/>
              </w:rPr>
            </w:pPr>
          </w:p>
        </w:tc>
        <w:tc>
          <w:tcPr>
            <w:tcW w:w="794" w:type="dxa"/>
            <w:vAlign w:val="center"/>
          </w:tcPr>
          <w:p w14:paraId="30D6E601">
            <w:pPr>
              <w:jc w:val="center"/>
              <w:rPr>
                <w:rFonts w:hint="eastAsia"/>
                <w:sz w:val="18"/>
                <w:szCs w:val="18"/>
              </w:rPr>
            </w:pPr>
          </w:p>
        </w:tc>
        <w:tc>
          <w:tcPr>
            <w:tcW w:w="2392" w:type="dxa"/>
            <w:vAlign w:val="center"/>
          </w:tcPr>
          <w:p w14:paraId="3F42855C">
            <w:pPr>
              <w:jc w:val="center"/>
              <w:rPr>
                <w:rFonts w:hint="eastAsia"/>
                <w:sz w:val="18"/>
                <w:szCs w:val="18"/>
              </w:rPr>
            </w:pPr>
            <w:r>
              <w:rPr>
                <w:rFonts w:hint="eastAsia"/>
                <w:sz w:val="18"/>
                <w:szCs w:val="18"/>
              </w:rPr>
              <w:t>（子分部、分部、分项、检验批参照变压器构支架工程）</w:t>
            </w:r>
          </w:p>
        </w:tc>
        <w:tc>
          <w:tcPr>
            <w:tcW w:w="794" w:type="dxa"/>
            <w:vAlign w:val="center"/>
          </w:tcPr>
          <w:p w14:paraId="760301D2">
            <w:pPr>
              <w:jc w:val="center"/>
              <w:rPr>
                <w:rFonts w:hint="eastAsia"/>
                <w:sz w:val="18"/>
                <w:szCs w:val="18"/>
              </w:rPr>
            </w:pPr>
          </w:p>
        </w:tc>
        <w:tc>
          <w:tcPr>
            <w:tcW w:w="794" w:type="dxa"/>
            <w:vAlign w:val="center"/>
          </w:tcPr>
          <w:p w14:paraId="6C69C89A">
            <w:pPr>
              <w:jc w:val="center"/>
              <w:rPr>
                <w:rFonts w:hint="eastAsia"/>
                <w:sz w:val="18"/>
                <w:szCs w:val="18"/>
              </w:rPr>
            </w:pPr>
          </w:p>
        </w:tc>
        <w:tc>
          <w:tcPr>
            <w:tcW w:w="794" w:type="dxa"/>
            <w:vAlign w:val="center"/>
          </w:tcPr>
          <w:p w14:paraId="3141AAC4">
            <w:pPr>
              <w:jc w:val="center"/>
              <w:rPr>
                <w:rFonts w:hint="eastAsia"/>
                <w:sz w:val="18"/>
                <w:szCs w:val="18"/>
              </w:rPr>
            </w:pPr>
          </w:p>
        </w:tc>
        <w:tc>
          <w:tcPr>
            <w:tcW w:w="794" w:type="dxa"/>
            <w:vAlign w:val="center"/>
          </w:tcPr>
          <w:p w14:paraId="3F40ED8E">
            <w:pPr>
              <w:jc w:val="center"/>
              <w:rPr>
                <w:rFonts w:hint="eastAsia"/>
                <w:sz w:val="18"/>
                <w:szCs w:val="18"/>
              </w:rPr>
            </w:pPr>
          </w:p>
        </w:tc>
        <w:tc>
          <w:tcPr>
            <w:tcW w:w="794" w:type="dxa"/>
            <w:vAlign w:val="center"/>
          </w:tcPr>
          <w:p w14:paraId="38E63DF3">
            <w:pPr>
              <w:jc w:val="center"/>
              <w:rPr>
                <w:rFonts w:hint="eastAsia"/>
                <w:sz w:val="18"/>
                <w:szCs w:val="18"/>
              </w:rPr>
            </w:pPr>
          </w:p>
        </w:tc>
        <w:tc>
          <w:tcPr>
            <w:tcW w:w="794" w:type="dxa"/>
            <w:vAlign w:val="center"/>
          </w:tcPr>
          <w:p w14:paraId="73E35330">
            <w:pPr>
              <w:jc w:val="center"/>
              <w:rPr>
                <w:rFonts w:hint="eastAsia"/>
                <w:sz w:val="18"/>
                <w:szCs w:val="18"/>
              </w:rPr>
            </w:pPr>
          </w:p>
        </w:tc>
        <w:tc>
          <w:tcPr>
            <w:tcW w:w="2248" w:type="dxa"/>
            <w:vAlign w:val="center"/>
          </w:tcPr>
          <w:p w14:paraId="72FB5650">
            <w:pPr>
              <w:jc w:val="center"/>
              <w:rPr>
                <w:rFonts w:hint="eastAsia"/>
                <w:sz w:val="18"/>
                <w:szCs w:val="18"/>
              </w:rPr>
            </w:pPr>
          </w:p>
        </w:tc>
      </w:tr>
      <w:tr w14:paraId="7987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973671B">
            <w:pPr>
              <w:jc w:val="center"/>
              <w:rPr>
                <w:rFonts w:hint="eastAsia"/>
                <w:sz w:val="18"/>
                <w:szCs w:val="18"/>
              </w:rPr>
            </w:pPr>
          </w:p>
        </w:tc>
        <w:tc>
          <w:tcPr>
            <w:tcW w:w="795" w:type="dxa"/>
            <w:vAlign w:val="center"/>
          </w:tcPr>
          <w:p w14:paraId="4B474063">
            <w:pPr>
              <w:jc w:val="center"/>
              <w:rPr>
                <w:rFonts w:hint="eastAsia"/>
                <w:sz w:val="18"/>
                <w:szCs w:val="18"/>
              </w:rPr>
            </w:pPr>
            <w:r>
              <w:rPr>
                <w:rFonts w:hint="eastAsia"/>
                <w:sz w:val="18"/>
                <w:szCs w:val="18"/>
              </w:rPr>
              <w:t>03</w:t>
            </w:r>
          </w:p>
        </w:tc>
        <w:tc>
          <w:tcPr>
            <w:tcW w:w="795" w:type="dxa"/>
            <w:vAlign w:val="center"/>
          </w:tcPr>
          <w:p w14:paraId="077DFE0B">
            <w:pPr>
              <w:jc w:val="center"/>
              <w:rPr>
                <w:rFonts w:hint="eastAsia"/>
                <w:sz w:val="18"/>
                <w:szCs w:val="18"/>
              </w:rPr>
            </w:pPr>
          </w:p>
        </w:tc>
        <w:tc>
          <w:tcPr>
            <w:tcW w:w="795" w:type="dxa"/>
            <w:vAlign w:val="center"/>
          </w:tcPr>
          <w:p w14:paraId="0787AAF1">
            <w:pPr>
              <w:jc w:val="center"/>
              <w:rPr>
                <w:rFonts w:hint="eastAsia"/>
                <w:sz w:val="18"/>
                <w:szCs w:val="18"/>
              </w:rPr>
            </w:pPr>
          </w:p>
        </w:tc>
        <w:tc>
          <w:tcPr>
            <w:tcW w:w="794" w:type="dxa"/>
            <w:vAlign w:val="center"/>
          </w:tcPr>
          <w:p w14:paraId="7AB582D7">
            <w:pPr>
              <w:jc w:val="center"/>
              <w:rPr>
                <w:rFonts w:hint="eastAsia"/>
                <w:sz w:val="18"/>
                <w:szCs w:val="18"/>
              </w:rPr>
            </w:pPr>
          </w:p>
        </w:tc>
        <w:tc>
          <w:tcPr>
            <w:tcW w:w="794" w:type="dxa"/>
            <w:vAlign w:val="center"/>
          </w:tcPr>
          <w:p w14:paraId="20696127">
            <w:pPr>
              <w:jc w:val="center"/>
              <w:rPr>
                <w:rFonts w:hint="eastAsia"/>
                <w:sz w:val="18"/>
                <w:szCs w:val="18"/>
              </w:rPr>
            </w:pPr>
          </w:p>
        </w:tc>
        <w:tc>
          <w:tcPr>
            <w:tcW w:w="2392" w:type="dxa"/>
            <w:vAlign w:val="center"/>
          </w:tcPr>
          <w:p w14:paraId="05C0D024">
            <w:pPr>
              <w:jc w:val="center"/>
              <w:rPr>
                <w:rFonts w:hint="eastAsia"/>
                <w:sz w:val="18"/>
                <w:szCs w:val="18"/>
              </w:rPr>
            </w:pPr>
            <w:r>
              <w:rPr>
                <w:rFonts w:hint="eastAsia"/>
                <w:sz w:val="18"/>
                <w:szCs w:val="18"/>
              </w:rPr>
              <w:t>独立避雷针</w:t>
            </w:r>
          </w:p>
        </w:tc>
        <w:tc>
          <w:tcPr>
            <w:tcW w:w="794" w:type="dxa"/>
            <w:vAlign w:val="center"/>
          </w:tcPr>
          <w:p w14:paraId="50FDA6AE">
            <w:pPr>
              <w:jc w:val="center"/>
              <w:rPr>
                <w:rFonts w:hint="eastAsia"/>
                <w:sz w:val="18"/>
                <w:szCs w:val="18"/>
              </w:rPr>
            </w:pPr>
            <w:r>
              <w:rPr>
                <w:sz w:val="18"/>
                <w:szCs w:val="18"/>
              </w:rPr>
              <w:t>√</w:t>
            </w:r>
          </w:p>
        </w:tc>
        <w:tc>
          <w:tcPr>
            <w:tcW w:w="794" w:type="dxa"/>
            <w:vAlign w:val="center"/>
          </w:tcPr>
          <w:p w14:paraId="2DF0447E">
            <w:pPr>
              <w:jc w:val="center"/>
              <w:rPr>
                <w:rFonts w:hint="eastAsia"/>
                <w:sz w:val="18"/>
                <w:szCs w:val="18"/>
              </w:rPr>
            </w:pPr>
            <w:r>
              <w:rPr>
                <w:sz w:val="18"/>
                <w:szCs w:val="18"/>
              </w:rPr>
              <w:t>√</w:t>
            </w:r>
          </w:p>
        </w:tc>
        <w:tc>
          <w:tcPr>
            <w:tcW w:w="794" w:type="dxa"/>
            <w:vAlign w:val="center"/>
          </w:tcPr>
          <w:p w14:paraId="75806319">
            <w:pPr>
              <w:jc w:val="center"/>
              <w:rPr>
                <w:rFonts w:hint="eastAsia"/>
                <w:sz w:val="18"/>
                <w:szCs w:val="18"/>
              </w:rPr>
            </w:pPr>
            <w:r>
              <w:rPr>
                <w:sz w:val="18"/>
                <w:szCs w:val="18"/>
              </w:rPr>
              <w:t>√</w:t>
            </w:r>
          </w:p>
        </w:tc>
        <w:tc>
          <w:tcPr>
            <w:tcW w:w="794" w:type="dxa"/>
            <w:vAlign w:val="center"/>
          </w:tcPr>
          <w:p w14:paraId="5966A14E">
            <w:pPr>
              <w:jc w:val="center"/>
              <w:rPr>
                <w:rFonts w:hint="eastAsia"/>
                <w:sz w:val="18"/>
                <w:szCs w:val="18"/>
              </w:rPr>
            </w:pPr>
            <w:r>
              <w:rPr>
                <w:sz w:val="18"/>
                <w:szCs w:val="18"/>
              </w:rPr>
              <w:t>√</w:t>
            </w:r>
          </w:p>
        </w:tc>
        <w:tc>
          <w:tcPr>
            <w:tcW w:w="794" w:type="dxa"/>
            <w:vAlign w:val="center"/>
          </w:tcPr>
          <w:p w14:paraId="5147047A">
            <w:pPr>
              <w:jc w:val="center"/>
              <w:rPr>
                <w:rFonts w:hint="eastAsia"/>
                <w:sz w:val="18"/>
                <w:szCs w:val="18"/>
              </w:rPr>
            </w:pPr>
            <w:r>
              <w:rPr>
                <w:sz w:val="18"/>
                <w:szCs w:val="18"/>
              </w:rPr>
              <w:t>√</w:t>
            </w:r>
          </w:p>
        </w:tc>
        <w:tc>
          <w:tcPr>
            <w:tcW w:w="794" w:type="dxa"/>
            <w:vAlign w:val="center"/>
          </w:tcPr>
          <w:p w14:paraId="2C839FAD">
            <w:pPr>
              <w:jc w:val="center"/>
              <w:rPr>
                <w:rFonts w:hint="eastAsia"/>
                <w:sz w:val="18"/>
                <w:szCs w:val="18"/>
              </w:rPr>
            </w:pPr>
            <w:r>
              <w:rPr>
                <w:sz w:val="18"/>
                <w:szCs w:val="18"/>
              </w:rPr>
              <w:t>√</w:t>
            </w:r>
          </w:p>
        </w:tc>
        <w:tc>
          <w:tcPr>
            <w:tcW w:w="2248" w:type="dxa"/>
            <w:vAlign w:val="center"/>
          </w:tcPr>
          <w:p w14:paraId="50918424">
            <w:pPr>
              <w:jc w:val="center"/>
              <w:rPr>
                <w:rFonts w:hint="eastAsia"/>
                <w:sz w:val="18"/>
                <w:szCs w:val="18"/>
              </w:rPr>
            </w:pPr>
            <w:r>
              <w:rPr>
                <w:rFonts w:hint="eastAsia"/>
                <w:sz w:val="18"/>
                <w:szCs w:val="18"/>
              </w:rPr>
              <w:t>DL/T 5210.1表3.0.12-4</w:t>
            </w:r>
          </w:p>
        </w:tc>
      </w:tr>
      <w:tr w14:paraId="2D32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4B5FC27">
            <w:pPr>
              <w:jc w:val="center"/>
              <w:rPr>
                <w:rFonts w:hint="eastAsia"/>
                <w:sz w:val="18"/>
                <w:szCs w:val="18"/>
              </w:rPr>
            </w:pPr>
          </w:p>
        </w:tc>
        <w:tc>
          <w:tcPr>
            <w:tcW w:w="795" w:type="dxa"/>
            <w:vAlign w:val="center"/>
          </w:tcPr>
          <w:p w14:paraId="64973D1B">
            <w:pPr>
              <w:jc w:val="center"/>
              <w:rPr>
                <w:rFonts w:hint="eastAsia"/>
                <w:sz w:val="18"/>
                <w:szCs w:val="18"/>
              </w:rPr>
            </w:pPr>
          </w:p>
        </w:tc>
        <w:tc>
          <w:tcPr>
            <w:tcW w:w="795" w:type="dxa"/>
            <w:vAlign w:val="center"/>
          </w:tcPr>
          <w:p w14:paraId="191025F4">
            <w:pPr>
              <w:jc w:val="center"/>
              <w:rPr>
                <w:rFonts w:hint="eastAsia"/>
                <w:sz w:val="18"/>
                <w:szCs w:val="18"/>
              </w:rPr>
            </w:pPr>
            <w:r>
              <w:rPr>
                <w:rFonts w:hint="eastAsia"/>
                <w:sz w:val="18"/>
                <w:szCs w:val="18"/>
              </w:rPr>
              <w:t>01</w:t>
            </w:r>
          </w:p>
        </w:tc>
        <w:tc>
          <w:tcPr>
            <w:tcW w:w="795" w:type="dxa"/>
            <w:vAlign w:val="center"/>
          </w:tcPr>
          <w:p w14:paraId="1B8CBFC2">
            <w:pPr>
              <w:jc w:val="center"/>
              <w:rPr>
                <w:rFonts w:hint="eastAsia"/>
                <w:sz w:val="18"/>
                <w:szCs w:val="18"/>
              </w:rPr>
            </w:pPr>
          </w:p>
        </w:tc>
        <w:tc>
          <w:tcPr>
            <w:tcW w:w="794" w:type="dxa"/>
            <w:vAlign w:val="center"/>
          </w:tcPr>
          <w:p w14:paraId="01A53F36">
            <w:pPr>
              <w:jc w:val="center"/>
              <w:rPr>
                <w:rFonts w:hint="eastAsia"/>
                <w:sz w:val="18"/>
                <w:szCs w:val="18"/>
              </w:rPr>
            </w:pPr>
          </w:p>
        </w:tc>
        <w:tc>
          <w:tcPr>
            <w:tcW w:w="794" w:type="dxa"/>
            <w:vAlign w:val="center"/>
          </w:tcPr>
          <w:p w14:paraId="3B76A3E7">
            <w:pPr>
              <w:jc w:val="center"/>
              <w:rPr>
                <w:rFonts w:hint="eastAsia"/>
                <w:sz w:val="18"/>
                <w:szCs w:val="18"/>
              </w:rPr>
            </w:pPr>
          </w:p>
        </w:tc>
        <w:tc>
          <w:tcPr>
            <w:tcW w:w="2392" w:type="dxa"/>
            <w:vAlign w:val="center"/>
          </w:tcPr>
          <w:p w14:paraId="517AB1FB">
            <w:pPr>
              <w:jc w:val="center"/>
              <w:rPr>
                <w:rFonts w:hint="eastAsia"/>
                <w:sz w:val="18"/>
                <w:szCs w:val="18"/>
              </w:rPr>
            </w:pPr>
            <w:r>
              <w:rPr>
                <w:rFonts w:hint="eastAsia"/>
                <w:sz w:val="18"/>
                <w:szCs w:val="18"/>
              </w:rPr>
              <w:t>地基与基础</w:t>
            </w:r>
          </w:p>
        </w:tc>
        <w:tc>
          <w:tcPr>
            <w:tcW w:w="794" w:type="dxa"/>
            <w:vAlign w:val="center"/>
          </w:tcPr>
          <w:p w14:paraId="6B0AC00D">
            <w:pPr>
              <w:jc w:val="center"/>
              <w:rPr>
                <w:rFonts w:hint="eastAsia"/>
                <w:sz w:val="18"/>
                <w:szCs w:val="18"/>
              </w:rPr>
            </w:pPr>
            <w:r>
              <w:rPr>
                <w:sz w:val="18"/>
                <w:szCs w:val="18"/>
              </w:rPr>
              <w:t>√</w:t>
            </w:r>
          </w:p>
        </w:tc>
        <w:tc>
          <w:tcPr>
            <w:tcW w:w="794" w:type="dxa"/>
            <w:vAlign w:val="center"/>
          </w:tcPr>
          <w:p w14:paraId="167692B5">
            <w:pPr>
              <w:jc w:val="center"/>
              <w:rPr>
                <w:rFonts w:hint="eastAsia"/>
                <w:sz w:val="18"/>
                <w:szCs w:val="18"/>
              </w:rPr>
            </w:pPr>
            <w:r>
              <w:rPr>
                <w:sz w:val="18"/>
                <w:szCs w:val="18"/>
              </w:rPr>
              <w:t>√</w:t>
            </w:r>
          </w:p>
        </w:tc>
        <w:tc>
          <w:tcPr>
            <w:tcW w:w="794" w:type="dxa"/>
            <w:vAlign w:val="center"/>
          </w:tcPr>
          <w:p w14:paraId="5DE6F774">
            <w:pPr>
              <w:jc w:val="center"/>
              <w:rPr>
                <w:rFonts w:hint="eastAsia"/>
                <w:sz w:val="18"/>
                <w:szCs w:val="18"/>
              </w:rPr>
            </w:pPr>
            <w:r>
              <w:rPr>
                <w:sz w:val="18"/>
                <w:szCs w:val="18"/>
              </w:rPr>
              <w:t>√</w:t>
            </w:r>
          </w:p>
        </w:tc>
        <w:tc>
          <w:tcPr>
            <w:tcW w:w="794" w:type="dxa"/>
            <w:vAlign w:val="center"/>
          </w:tcPr>
          <w:p w14:paraId="00B004D8">
            <w:pPr>
              <w:jc w:val="center"/>
              <w:rPr>
                <w:rFonts w:hint="eastAsia"/>
                <w:sz w:val="18"/>
                <w:szCs w:val="18"/>
              </w:rPr>
            </w:pPr>
            <w:r>
              <w:rPr>
                <w:sz w:val="18"/>
                <w:szCs w:val="18"/>
              </w:rPr>
              <w:t>√</w:t>
            </w:r>
          </w:p>
        </w:tc>
        <w:tc>
          <w:tcPr>
            <w:tcW w:w="794" w:type="dxa"/>
            <w:vAlign w:val="center"/>
          </w:tcPr>
          <w:p w14:paraId="7BB694ED">
            <w:pPr>
              <w:jc w:val="center"/>
              <w:rPr>
                <w:rFonts w:hint="eastAsia"/>
                <w:sz w:val="18"/>
                <w:szCs w:val="18"/>
              </w:rPr>
            </w:pPr>
            <w:r>
              <w:rPr>
                <w:sz w:val="18"/>
                <w:szCs w:val="18"/>
              </w:rPr>
              <w:t>√</w:t>
            </w:r>
          </w:p>
        </w:tc>
        <w:tc>
          <w:tcPr>
            <w:tcW w:w="794" w:type="dxa"/>
            <w:vAlign w:val="center"/>
          </w:tcPr>
          <w:p w14:paraId="267C4CB9">
            <w:pPr>
              <w:jc w:val="center"/>
              <w:rPr>
                <w:rFonts w:hint="eastAsia"/>
                <w:sz w:val="18"/>
                <w:szCs w:val="18"/>
              </w:rPr>
            </w:pPr>
          </w:p>
        </w:tc>
        <w:tc>
          <w:tcPr>
            <w:tcW w:w="2248" w:type="dxa"/>
            <w:vAlign w:val="center"/>
          </w:tcPr>
          <w:p w14:paraId="0998278F">
            <w:pPr>
              <w:jc w:val="center"/>
              <w:rPr>
                <w:rFonts w:hint="eastAsia"/>
                <w:sz w:val="18"/>
                <w:szCs w:val="18"/>
              </w:rPr>
            </w:pPr>
            <w:r>
              <w:rPr>
                <w:rFonts w:hint="eastAsia"/>
                <w:sz w:val="18"/>
                <w:szCs w:val="18"/>
              </w:rPr>
              <w:t>DL/T 5210.1表3.0.12-3</w:t>
            </w:r>
          </w:p>
        </w:tc>
      </w:tr>
      <w:tr w14:paraId="5AB1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B7FFC3A">
            <w:pPr>
              <w:jc w:val="center"/>
              <w:rPr>
                <w:rFonts w:hint="eastAsia"/>
                <w:sz w:val="18"/>
                <w:szCs w:val="18"/>
              </w:rPr>
            </w:pPr>
          </w:p>
        </w:tc>
        <w:tc>
          <w:tcPr>
            <w:tcW w:w="795" w:type="dxa"/>
            <w:vAlign w:val="center"/>
          </w:tcPr>
          <w:p w14:paraId="77FC328E">
            <w:pPr>
              <w:jc w:val="center"/>
              <w:rPr>
                <w:rFonts w:hint="eastAsia"/>
                <w:sz w:val="18"/>
                <w:szCs w:val="18"/>
              </w:rPr>
            </w:pPr>
          </w:p>
        </w:tc>
        <w:tc>
          <w:tcPr>
            <w:tcW w:w="795" w:type="dxa"/>
            <w:vAlign w:val="center"/>
          </w:tcPr>
          <w:p w14:paraId="212C6A99">
            <w:pPr>
              <w:jc w:val="center"/>
              <w:rPr>
                <w:rFonts w:hint="eastAsia"/>
                <w:sz w:val="18"/>
                <w:szCs w:val="18"/>
              </w:rPr>
            </w:pPr>
          </w:p>
        </w:tc>
        <w:tc>
          <w:tcPr>
            <w:tcW w:w="795" w:type="dxa"/>
            <w:vAlign w:val="center"/>
          </w:tcPr>
          <w:p w14:paraId="4002308C">
            <w:pPr>
              <w:jc w:val="center"/>
              <w:rPr>
                <w:rFonts w:hint="eastAsia"/>
                <w:sz w:val="18"/>
                <w:szCs w:val="18"/>
              </w:rPr>
            </w:pPr>
            <w:r>
              <w:rPr>
                <w:rFonts w:hint="eastAsia"/>
                <w:sz w:val="18"/>
                <w:szCs w:val="18"/>
              </w:rPr>
              <w:t>01</w:t>
            </w:r>
          </w:p>
        </w:tc>
        <w:tc>
          <w:tcPr>
            <w:tcW w:w="794" w:type="dxa"/>
            <w:vAlign w:val="center"/>
          </w:tcPr>
          <w:p w14:paraId="2F0D30D8">
            <w:pPr>
              <w:jc w:val="center"/>
              <w:rPr>
                <w:rFonts w:hint="eastAsia"/>
                <w:sz w:val="18"/>
                <w:szCs w:val="18"/>
              </w:rPr>
            </w:pPr>
          </w:p>
        </w:tc>
        <w:tc>
          <w:tcPr>
            <w:tcW w:w="794" w:type="dxa"/>
            <w:vAlign w:val="center"/>
          </w:tcPr>
          <w:p w14:paraId="28179AF9">
            <w:pPr>
              <w:jc w:val="center"/>
              <w:rPr>
                <w:rFonts w:hint="eastAsia"/>
                <w:sz w:val="18"/>
                <w:szCs w:val="18"/>
              </w:rPr>
            </w:pPr>
          </w:p>
        </w:tc>
        <w:tc>
          <w:tcPr>
            <w:tcW w:w="2392" w:type="dxa"/>
            <w:vAlign w:val="center"/>
          </w:tcPr>
          <w:p w14:paraId="2CA10764">
            <w:pPr>
              <w:jc w:val="center"/>
              <w:rPr>
                <w:rFonts w:hint="eastAsia"/>
                <w:sz w:val="18"/>
                <w:szCs w:val="18"/>
              </w:rPr>
            </w:pPr>
            <w:r>
              <w:rPr>
                <w:rFonts w:hint="eastAsia"/>
                <w:sz w:val="18"/>
                <w:szCs w:val="18"/>
              </w:rPr>
              <w:t>地基处理工程</w:t>
            </w:r>
          </w:p>
        </w:tc>
        <w:tc>
          <w:tcPr>
            <w:tcW w:w="794" w:type="dxa"/>
            <w:vAlign w:val="center"/>
          </w:tcPr>
          <w:p w14:paraId="38A5655D">
            <w:pPr>
              <w:jc w:val="center"/>
              <w:rPr>
                <w:rFonts w:hint="eastAsia"/>
                <w:sz w:val="18"/>
                <w:szCs w:val="18"/>
              </w:rPr>
            </w:pPr>
            <w:r>
              <w:rPr>
                <w:sz w:val="18"/>
                <w:szCs w:val="18"/>
              </w:rPr>
              <w:t>√</w:t>
            </w:r>
          </w:p>
        </w:tc>
        <w:tc>
          <w:tcPr>
            <w:tcW w:w="794" w:type="dxa"/>
            <w:vAlign w:val="center"/>
          </w:tcPr>
          <w:p w14:paraId="3C2E790D">
            <w:pPr>
              <w:jc w:val="center"/>
              <w:rPr>
                <w:rFonts w:hint="eastAsia"/>
                <w:sz w:val="18"/>
                <w:szCs w:val="18"/>
              </w:rPr>
            </w:pPr>
            <w:r>
              <w:rPr>
                <w:sz w:val="18"/>
                <w:szCs w:val="18"/>
              </w:rPr>
              <w:t>√</w:t>
            </w:r>
          </w:p>
        </w:tc>
        <w:tc>
          <w:tcPr>
            <w:tcW w:w="794" w:type="dxa"/>
            <w:vAlign w:val="center"/>
          </w:tcPr>
          <w:p w14:paraId="5DE6C083">
            <w:pPr>
              <w:jc w:val="center"/>
              <w:rPr>
                <w:rFonts w:hint="eastAsia"/>
                <w:sz w:val="18"/>
                <w:szCs w:val="18"/>
              </w:rPr>
            </w:pPr>
            <w:r>
              <w:rPr>
                <w:sz w:val="18"/>
                <w:szCs w:val="18"/>
              </w:rPr>
              <w:t>√</w:t>
            </w:r>
          </w:p>
        </w:tc>
        <w:tc>
          <w:tcPr>
            <w:tcW w:w="794" w:type="dxa"/>
            <w:vAlign w:val="center"/>
          </w:tcPr>
          <w:p w14:paraId="787444CB">
            <w:pPr>
              <w:jc w:val="center"/>
              <w:rPr>
                <w:rFonts w:hint="eastAsia"/>
                <w:sz w:val="18"/>
                <w:szCs w:val="18"/>
              </w:rPr>
            </w:pPr>
            <w:r>
              <w:rPr>
                <w:sz w:val="18"/>
                <w:szCs w:val="18"/>
              </w:rPr>
              <w:t>√</w:t>
            </w:r>
          </w:p>
        </w:tc>
        <w:tc>
          <w:tcPr>
            <w:tcW w:w="794" w:type="dxa"/>
            <w:vAlign w:val="center"/>
          </w:tcPr>
          <w:p w14:paraId="1F800C78">
            <w:pPr>
              <w:jc w:val="center"/>
              <w:rPr>
                <w:rFonts w:hint="eastAsia"/>
                <w:sz w:val="18"/>
                <w:szCs w:val="18"/>
              </w:rPr>
            </w:pPr>
            <w:r>
              <w:rPr>
                <w:sz w:val="18"/>
                <w:szCs w:val="18"/>
              </w:rPr>
              <w:t>√</w:t>
            </w:r>
          </w:p>
        </w:tc>
        <w:tc>
          <w:tcPr>
            <w:tcW w:w="794" w:type="dxa"/>
            <w:vAlign w:val="center"/>
          </w:tcPr>
          <w:p w14:paraId="0E6B20A7">
            <w:pPr>
              <w:jc w:val="center"/>
              <w:rPr>
                <w:rFonts w:hint="eastAsia"/>
                <w:sz w:val="18"/>
                <w:szCs w:val="18"/>
              </w:rPr>
            </w:pPr>
          </w:p>
        </w:tc>
        <w:tc>
          <w:tcPr>
            <w:tcW w:w="2248" w:type="dxa"/>
            <w:vAlign w:val="center"/>
          </w:tcPr>
          <w:p w14:paraId="3ED05DF7">
            <w:pPr>
              <w:jc w:val="center"/>
              <w:rPr>
                <w:rFonts w:hint="eastAsia"/>
                <w:sz w:val="18"/>
                <w:szCs w:val="18"/>
              </w:rPr>
            </w:pPr>
            <w:r>
              <w:rPr>
                <w:rFonts w:hint="eastAsia"/>
                <w:sz w:val="18"/>
                <w:szCs w:val="18"/>
              </w:rPr>
              <w:t>DL/T 5210.1表3.0.12-3</w:t>
            </w:r>
          </w:p>
        </w:tc>
      </w:tr>
      <w:tr w14:paraId="728D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C9ABD59">
            <w:pPr>
              <w:jc w:val="center"/>
              <w:rPr>
                <w:rFonts w:hint="eastAsia"/>
                <w:sz w:val="18"/>
                <w:szCs w:val="18"/>
              </w:rPr>
            </w:pPr>
          </w:p>
        </w:tc>
        <w:tc>
          <w:tcPr>
            <w:tcW w:w="795" w:type="dxa"/>
            <w:vAlign w:val="center"/>
          </w:tcPr>
          <w:p w14:paraId="075EE0AB">
            <w:pPr>
              <w:jc w:val="center"/>
              <w:rPr>
                <w:rFonts w:hint="eastAsia"/>
                <w:sz w:val="18"/>
                <w:szCs w:val="18"/>
              </w:rPr>
            </w:pPr>
          </w:p>
        </w:tc>
        <w:tc>
          <w:tcPr>
            <w:tcW w:w="795" w:type="dxa"/>
            <w:vAlign w:val="center"/>
          </w:tcPr>
          <w:p w14:paraId="5DDDB1CC">
            <w:pPr>
              <w:jc w:val="center"/>
              <w:rPr>
                <w:rFonts w:hint="eastAsia"/>
                <w:sz w:val="18"/>
                <w:szCs w:val="18"/>
              </w:rPr>
            </w:pPr>
          </w:p>
        </w:tc>
        <w:tc>
          <w:tcPr>
            <w:tcW w:w="795" w:type="dxa"/>
            <w:vAlign w:val="center"/>
          </w:tcPr>
          <w:p w14:paraId="1CFAC95C">
            <w:pPr>
              <w:jc w:val="center"/>
              <w:rPr>
                <w:rFonts w:hint="eastAsia"/>
                <w:sz w:val="18"/>
                <w:szCs w:val="18"/>
              </w:rPr>
            </w:pPr>
          </w:p>
        </w:tc>
        <w:tc>
          <w:tcPr>
            <w:tcW w:w="794" w:type="dxa"/>
            <w:vAlign w:val="center"/>
          </w:tcPr>
          <w:p w14:paraId="5C0B97A0">
            <w:pPr>
              <w:jc w:val="center"/>
              <w:rPr>
                <w:rFonts w:hint="eastAsia"/>
                <w:sz w:val="18"/>
                <w:szCs w:val="18"/>
              </w:rPr>
            </w:pPr>
            <w:r>
              <w:rPr>
                <w:rFonts w:hint="eastAsia"/>
                <w:sz w:val="18"/>
                <w:szCs w:val="18"/>
              </w:rPr>
              <w:t>01</w:t>
            </w:r>
          </w:p>
        </w:tc>
        <w:tc>
          <w:tcPr>
            <w:tcW w:w="794" w:type="dxa"/>
            <w:vAlign w:val="center"/>
          </w:tcPr>
          <w:p w14:paraId="43C4C0B9">
            <w:pPr>
              <w:jc w:val="center"/>
              <w:rPr>
                <w:rFonts w:hint="eastAsia"/>
                <w:sz w:val="18"/>
                <w:szCs w:val="18"/>
              </w:rPr>
            </w:pPr>
          </w:p>
        </w:tc>
        <w:tc>
          <w:tcPr>
            <w:tcW w:w="2392" w:type="dxa"/>
            <w:vAlign w:val="center"/>
          </w:tcPr>
          <w:p w14:paraId="6E224CC0">
            <w:pPr>
              <w:jc w:val="center"/>
              <w:rPr>
                <w:rFonts w:hint="eastAsia"/>
                <w:sz w:val="18"/>
                <w:szCs w:val="18"/>
              </w:rPr>
            </w:pPr>
            <w:r>
              <w:rPr>
                <w:rFonts w:hint="eastAsia"/>
                <w:sz w:val="18"/>
                <w:szCs w:val="18"/>
              </w:rPr>
              <w:t>地基工程</w:t>
            </w:r>
          </w:p>
        </w:tc>
        <w:tc>
          <w:tcPr>
            <w:tcW w:w="794" w:type="dxa"/>
            <w:vAlign w:val="center"/>
          </w:tcPr>
          <w:p w14:paraId="34E74FE5">
            <w:pPr>
              <w:jc w:val="center"/>
              <w:rPr>
                <w:rFonts w:hint="eastAsia"/>
                <w:sz w:val="18"/>
                <w:szCs w:val="18"/>
              </w:rPr>
            </w:pPr>
          </w:p>
        </w:tc>
        <w:tc>
          <w:tcPr>
            <w:tcW w:w="794" w:type="dxa"/>
            <w:vAlign w:val="center"/>
          </w:tcPr>
          <w:p w14:paraId="28F0DEA2">
            <w:pPr>
              <w:jc w:val="center"/>
              <w:rPr>
                <w:rFonts w:hint="eastAsia"/>
                <w:sz w:val="18"/>
                <w:szCs w:val="18"/>
              </w:rPr>
            </w:pPr>
          </w:p>
        </w:tc>
        <w:tc>
          <w:tcPr>
            <w:tcW w:w="794" w:type="dxa"/>
            <w:vAlign w:val="center"/>
          </w:tcPr>
          <w:p w14:paraId="3B99A98B">
            <w:pPr>
              <w:jc w:val="center"/>
              <w:rPr>
                <w:rFonts w:hint="eastAsia"/>
                <w:sz w:val="18"/>
                <w:szCs w:val="18"/>
              </w:rPr>
            </w:pPr>
          </w:p>
        </w:tc>
        <w:tc>
          <w:tcPr>
            <w:tcW w:w="794" w:type="dxa"/>
            <w:vAlign w:val="center"/>
          </w:tcPr>
          <w:p w14:paraId="110A1849">
            <w:pPr>
              <w:jc w:val="center"/>
              <w:rPr>
                <w:rFonts w:hint="eastAsia"/>
                <w:sz w:val="18"/>
                <w:szCs w:val="18"/>
              </w:rPr>
            </w:pPr>
          </w:p>
        </w:tc>
        <w:tc>
          <w:tcPr>
            <w:tcW w:w="794" w:type="dxa"/>
            <w:vAlign w:val="center"/>
          </w:tcPr>
          <w:p w14:paraId="4B525361">
            <w:pPr>
              <w:jc w:val="center"/>
              <w:rPr>
                <w:rFonts w:hint="eastAsia"/>
                <w:sz w:val="18"/>
                <w:szCs w:val="18"/>
              </w:rPr>
            </w:pPr>
          </w:p>
        </w:tc>
        <w:tc>
          <w:tcPr>
            <w:tcW w:w="794" w:type="dxa"/>
            <w:vAlign w:val="center"/>
          </w:tcPr>
          <w:p w14:paraId="3055862F">
            <w:pPr>
              <w:jc w:val="center"/>
              <w:rPr>
                <w:rFonts w:hint="eastAsia"/>
                <w:sz w:val="18"/>
                <w:szCs w:val="18"/>
              </w:rPr>
            </w:pPr>
          </w:p>
        </w:tc>
        <w:tc>
          <w:tcPr>
            <w:tcW w:w="2248" w:type="dxa"/>
            <w:vAlign w:val="center"/>
          </w:tcPr>
          <w:p w14:paraId="5C0979A9">
            <w:pPr>
              <w:jc w:val="center"/>
              <w:rPr>
                <w:rFonts w:hint="eastAsia"/>
                <w:sz w:val="18"/>
                <w:szCs w:val="18"/>
              </w:rPr>
            </w:pPr>
            <w:r>
              <w:rPr>
                <w:rFonts w:hint="eastAsia"/>
                <w:sz w:val="18"/>
                <w:szCs w:val="18"/>
              </w:rPr>
              <w:t>DL/T 5210.1表3.0.12-2</w:t>
            </w:r>
          </w:p>
        </w:tc>
      </w:tr>
      <w:tr w14:paraId="79BD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EB44373">
            <w:pPr>
              <w:jc w:val="center"/>
              <w:rPr>
                <w:rFonts w:hint="eastAsia"/>
                <w:sz w:val="18"/>
                <w:szCs w:val="18"/>
              </w:rPr>
            </w:pPr>
          </w:p>
        </w:tc>
        <w:tc>
          <w:tcPr>
            <w:tcW w:w="795" w:type="dxa"/>
            <w:vAlign w:val="center"/>
          </w:tcPr>
          <w:p w14:paraId="548C55D6">
            <w:pPr>
              <w:jc w:val="center"/>
              <w:rPr>
                <w:rFonts w:hint="eastAsia"/>
                <w:sz w:val="18"/>
                <w:szCs w:val="18"/>
              </w:rPr>
            </w:pPr>
          </w:p>
        </w:tc>
        <w:tc>
          <w:tcPr>
            <w:tcW w:w="795" w:type="dxa"/>
            <w:vAlign w:val="center"/>
          </w:tcPr>
          <w:p w14:paraId="26C5E263">
            <w:pPr>
              <w:jc w:val="center"/>
              <w:rPr>
                <w:rFonts w:hint="eastAsia"/>
                <w:sz w:val="18"/>
                <w:szCs w:val="18"/>
              </w:rPr>
            </w:pPr>
          </w:p>
        </w:tc>
        <w:tc>
          <w:tcPr>
            <w:tcW w:w="795" w:type="dxa"/>
            <w:vAlign w:val="center"/>
          </w:tcPr>
          <w:p w14:paraId="108ABC2C">
            <w:pPr>
              <w:jc w:val="center"/>
              <w:rPr>
                <w:rFonts w:hint="eastAsia"/>
                <w:sz w:val="18"/>
                <w:szCs w:val="18"/>
              </w:rPr>
            </w:pPr>
          </w:p>
        </w:tc>
        <w:tc>
          <w:tcPr>
            <w:tcW w:w="794" w:type="dxa"/>
            <w:vAlign w:val="center"/>
          </w:tcPr>
          <w:p w14:paraId="35618D0C">
            <w:pPr>
              <w:jc w:val="center"/>
              <w:rPr>
                <w:rFonts w:hint="eastAsia"/>
                <w:sz w:val="18"/>
                <w:szCs w:val="18"/>
              </w:rPr>
            </w:pPr>
          </w:p>
        </w:tc>
        <w:tc>
          <w:tcPr>
            <w:tcW w:w="794" w:type="dxa"/>
            <w:vAlign w:val="center"/>
          </w:tcPr>
          <w:p w14:paraId="7A6CCD83">
            <w:pPr>
              <w:jc w:val="center"/>
              <w:rPr>
                <w:rFonts w:hint="eastAsia"/>
                <w:sz w:val="18"/>
                <w:szCs w:val="18"/>
              </w:rPr>
            </w:pPr>
            <w:r>
              <w:rPr>
                <w:rFonts w:hint="eastAsia"/>
                <w:sz w:val="18"/>
                <w:szCs w:val="18"/>
              </w:rPr>
              <w:t>01</w:t>
            </w:r>
          </w:p>
        </w:tc>
        <w:tc>
          <w:tcPr>
            <w:tcW w:w="2392" w:type="dxa"/>
            <w:vAlign w:val="center"/>
          </w:tcPr>
          <w:p w14:paraId="3B1517B9">
            <w:pPr>
              <w:jc w:val="center"/>
              <w:rPr>
                <w:rFonts w:hint="eastAsia"/>
                <w:sz w:val="18"/>
                <w:szCs w:val="18"/>
              </w:rPr>
            </w:pPr>
            <w:r>
              <w:rPr>
                <w:rFonts w:hint="eastAsia"/>
                <w:sz w:val="18"/>
                <w:szCs w:val="18"/>
              </w:rPr>
              <w:t>地基工程</w:t>
            </w:r>
          </w:p>
        </w:tc>
        <w:tc>
          <w:tcPr>
            <w:tcW w:w="794" w:type="dxa"/>
            <w:vAlign w:val="center"/>
          </w:tcPr>
          <w:p w14:paraId="333BD4DF">
            <w:pPr>
              <w:jc w:val="center"/>
              <w:rPr>
                <w:rFonts w:hint="eastAsia"/>
                <w:sz w:val="18"/>
                <w:szCs w:val="18"/>
              </w:rPr>
            </w:pPr>
            <w:r>
              <w:rPr>
                <w:sz w:val="18"/>
                <w:szCs w:val="18"/>
              </w:rPr>
              <w:t>√</w:t>
            </w:r>
          </w:p>
        </w:tc>
        <w:tc>
          <w:tcPr>
            <w:tcW w:w="794" w:type="dxa"/>
            <w:vAlign w:val="center"/>
          </w:tcPr>
          <w:p w14:paraId="19623F7D">
            <w:pPr>
              <w:jc w:val="center"/>
              <w:rPr>
                <w:rFonts w:hint="eastAsia"/>
                <w:sz w:val="18"/>
                <w:szCs w:val="18"/>
              </w:rPr>
            </w:pPr>
            <w:r>
              <w:rPr>
                <w:sz w:val="18"/>
                <w:szCs w:val="18"/>
              </w:rPr>
              <w:t>√</w:t>
            </w:r>
          </w:p>
        </w:tc>
        <w:tc>
          <w:tcPr>
            <w:tcW w:w="794" w:type="dxa"/>
            <w:vAlign w:val="center"/>
          </w:tcPr>
          <w:p w14:paraId="692A5508">
            <w:pPr>
              <w:jc w:val="center"/>
              <w:rPr>
                <w:rFonts w:hint="eastAsia"/>
                <w:sz w:val="18"/>
                <w:szCs w:val="18"/>
              </w:rPr>
            </w:pPr>
            <w:r>
              <w:rPr>
                <w:sz w:val="18"/>
                <w:szCs w:val="18"/>
              </w:rPr>
              <w:t>√</w:t>
            </w:r>
          </w:p>
        </w:tc>
        <w:tc>
          <w:tcPr>
            <w:tcW w:w="794" w:type="dxa"/>
            <w:vAlign w:val="center"/>
          </w:tcPr>
          <w:p w14:paraId="180CFDB5">
            <w:pPr>
              <w:jc w:val="center"/>
              <w:rPr>
                <w:rFonts w:hint="eastAsia"/>
                <w:sz w:val="18"/>
                <w:szCs w:val="18"/>
              </w:rPr>
            </w:pPr>
            <w:r>
              <w:rPr>
                <w:sz w:val="18"/>
                <w:szCs w:val="18"/>
              </w:rPr>
              <w:t>√</w:t>
            </w:r>
          </w:p>
        </w:tc>
        <w:tc>
          <w:tcPr>
            <w:tcW w:w="794" w:type="dxa"/>
            <w:vAlign w:val="center"/>
          </w:tcPr>
          <w:p w14:paraId="456DCE83">
            <w:pPr>
              <w:jc w:val="center"/>
              <w:rPr>
                <w:rFonts w:hint="eastAsia"/>
                <w:sz w:val="18"/>
                <w:szCs w:val="18"/>
              </w:rPr>
            </w:pPr>
            <w:r>
              <w:rPr>
                <w:sz w:val="18"/>
                <w:szCs w:val="18"/>
              </w:rPr>
              <w:t>√</w:t>
            </w:r>
          </w:p>
        </w:tc>
        <w:tc>
          <w:tcPr>
            <w:tcW w:w="794" w:type="dxa"/>
            <w:vAlign w:val="center"/>
          </w:tcPr>
          <w:p w14:paraId="2098558D">
            <w:pPr>
              <w:jc w:val="center"/>
              <w:rPr>
                <w:rFonts w:hint="eastAsia"/>
                <w:sz w:val="18"/>
                <w:szCs w:val="18"/>
              </w:rPr>
            </w:pPr>
          </w:p>
        </w:tc>
        <w:tc>
          <w:tcPr>
            <w:tcW w:w="2248" w:type="dxa"/>
            <w:vAlign w:val="center"/>
          </w:tcPr>
          <w:p w14:paraId="0F16D386">
            <w:pPr>
              <w:jc w:val="center"/>
              <w:rPr>
                <w:rFonts w:hint="eastAsia"/>
                <w:sz w:val="18"/>
                <w:szCs w:val="18"/>
              </w:rPr>
            </w:pPr>
            <w:r>
              <w:rPr>
                <w:rFonts w:hint="eastAsia"/>
                <w:sz w:val="18"/>
                <w:szCs w:val="18"/>
              </w:rPr>
              <w:t>DL/T 5210.1表5.6.1～5.6.13</w:t>
            </w:r>
          </w:p>
        </w:tc>
      </w:tr>
      <w:tr w14:paraId="5BB6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3D3FDE6">
            <w:pPr>
              <w:jc w:val="center"/>
              <w:rPr>
                <w:rFonts w:hint="eastAsia"/>
                <w:sz w:val="18"/>
                <w:szCs w:val="18"/>
              </w:rPr>
            </w:pPr>
          </w:p>
        </w:tc>
        <w:tc>
          <w:tcPr>
            <w:tcW w:w="795" w:type="dxa"/>
            <w:vAlign w:val="center"/>
          </w:tcPr>
          <w:p w14:paraId="26C050E0">
            <w:pPr>
              <w:jc w:val="center"/>
              <w:rPr>
                <w:rFonts w:hint="eastAsia"/>
                <w:sz w:val="18"/>
                <w:szCs w:val="18"/>
              </w:rPr>
            </w:pPr>
          </w:p>
        </w:tc>
        <w:tc>
          <w:tcPr>
            <w:tcW w:w="795" w:type="dxa"/>
            <w:vAlign w:val="center"/>
          </w:tcPr>
          <w:p w14:paraId="3AEB5FA4">
            <w:pPr>
              <w:jc w:val="center"/>
              <w:rPr>
                <w:rFonts w:hint="eastAsia"/>
                <w:sz w:val="18"/>
                <w:szCs w:val="18"/>
              </w:rPr>
            </w:pPr>
          </w:p>
        </w:tc>
        <w:tc>
          <w:tcPr>
            <w:tcW w:w="795" w:type="dxa"/>
            <w:vAlign w:val="center"/>
          </w:tcPr>
          <w:p w14:paraId="72C0EE3E">
            <w:pPr>
              <w:jc w:val="center"/>
              <w:rPr>
                <w:rFonts w:hint="eastAsia"/>
                <w:sz w:val="18"/>
                <w:szCs w:val="18"/>
              </w:rPr>
            </w:pPr>
            <w:r>
              <w:rPr>
                <w:rFonts w:hint="eastAsia"/>
                <w:sz w:val="18"/>
                <w:szCs w:val="18"/>
              </w:rPr>
              <w:t>02</w:t>
            </w:r>
          </w:p>
        </w:tc>
        <w:tc>
          <w:tcPr>
            <w:tcW w:w="794" w:type="dxa"/>
            <w:vAlign w:val="center"/>
          </w:tcPr>
          <w:p w14:paraId="6E80AE4A">
            <w:pPr>
              <w:jc w:val="center"/>
              <w:rPr>
                <w:rFonts w:hint="eastAsia"/>
                <w:sz w:val="18"/>
                <w:szCs w:val="18"/>
              </w:rPr>
            </w:pPr>
          </w:p>
        </w:tc>
        <w:tc>
          <w:tcPr>
            <w:tcW w:w="794" w:type="dxa"/>
            <w:vAlign w:val="center"/>
          </w:tcPr>
          <w:p w14:paraId="59AB5121">
            <w:pPr>
              <w:jc w:val="center"/>
              <w:rPr>
                <w:rFonts w:hint="eastAsia"/>
                <w:sz w:val="18"/>
                <w:szCs w:val="18"/>
              </w:rPr>
            </w:pPr>
          </w:p>
        </w:tc>
        <w:tc>
          <w:tcPr>
            <w:tcW w:w="2392" w:type="dxa"/>
            <w:vAlign w:val="center"/>
          </w:tcPr>
          <w:p w14:paraId="1C544FC2">
            <w:pPr>
              <w:jc w:val="center"/>
              <w:rPr>
                <w:rFonts w:hint="eastAsia"/>
                <w:sz w:val="18"/>
                <w:szCs w:val="18"/>
              </w:rPr>
            </w:pPr>
            <w:r>
              <w:rPr>
                <w:rFonts w:hint="eastAsia"/>
                <w:sz w:val="18"/>
                <w:szCs w:val="18"/>
              </w:rPr>
              <w:t>土（石）方开挖、回填</w:t>
            </w:r>
          </w:p>
        </w:tc>
        <w:tc>
          <w:tcPr>
            <w:tcW w:w="794" w:type="dxa"/>
            <w:vAlign w:val="center"/>
          </w:tcPr>
          <w:p w14:paraId="6984871D">
            <w:pPr>
              <w:jc w:val="center"/>
              <w:rPr>
                <w:rFonts w:hint="eastAsia"/>
                <w:sz w:val="18"/>
                <w:szCs w:val="18"/>
              </w:rPr>
            </w:pPr>
            <w:r>
              <w:rPr>
                <w:sz w:val="18"/>
                <w:szCs w:val="18"/>
              </w:rPr>
              <w:t>√</w:t>
            </w:r>
          </w:p>
        </w:tc>
        <w:tc>
          <w:tcPr>
            <w:tcW w:w="794" w:type="dxa"/>
            <w:vAlign w:val="center"/>
          </w:tcPr>
          <w:p w14:paraId="1C4041DF">
            <w:pPr>
              <w:jc w:val="center"/>
              <w:rPr>
                <w:rFonts w:hint="eastAsia"/>
                <w:sz w:val="18"/>
                <w:szCs w:val="18"/>
              </w:rPr>
            </w:pPr>
            <w:r>
              <w:rPr>
                <w:sz w:val="18"/>
                <w:szCs w:val="18"/>
              </w:rPr>
              <w:t>√</w:t>
            </w:r>
          </w:p>
        </w:tc>
        <w:tc>
          <w:tcPr>
            <w:tcW w:w="794" w:type="dxa"/>
            <w:vAlign w:val="center"/>
          </w:tcPr>
          <w:p w14:paraId="682BD5C9">
            <w:pPr>
              <w:jc w:val="center"/>
              <w:rPr>
                <w:rFonts w:hint="eastAsia"/>
                <w:sz w:val="18"/>
                <w:szCs w:val="18"/>
              </w:rPr>
            </w:pPr>
          </w:p>
        </w:tc>
        <w:tc>
          <w:tcPr>
            <w:tcW w:w="794" w:type="dxa"/>
            <w:vAlign w:val="center"/>
          </w:tcPr>
          <w:p w14:paraId="74B56EB0">
            <w:pPr>
              <w:jc w:val="center"/>
              <w:rPr>
                <w:rFonts w:hint="eastAsia"/>
                <w:sz w:val="18"/>
                <w:szCs w:val="18"/>
              </w:rPr>
            </w:pPr>
            <w:r>
              <w:rPr>
                <w:sz w:val="18"/>
                <w:szCs w:val="18"/>
              </w:rPr>
              <w:t>√</w:t>
            </w:r>
          </w:p>
        </w:tc>
        <w:tc>
          <w:tcPr>
            <w:tcW w:w="794" w:type="dxa"/>
            <w:vAlign w:val="center"/>
          </w:tcPr>
          <w:p w14:paraId="6F643AA3">
            <w:pPr>
              <w:jc w:val="center"/>
              <w:rPr>
                <w:rFonts w:hint="eastAsia"/>
                <w:sz w:val="18"/>
                <w:szCs w:val="18"/>
              </w:rPr>
            </w:pPr>
            <w:r>
              <w:rPr>
                <w:sz w:val="18"/>
                <w:szCs w:val="18"/>
              </w:rPr>
              <w:t>√</w:t>
            </w:r>
          </w:p>
        </w:tc>
        <w:tc>
          <w:tcPr>
            <w:tcW w:w="794" w:type="dxa"/>
            <w:vAlign w:val="center"/>
          </w:tcPr>
          <w:p w14:paraId="732A8436">
            <w:pPr>
              <w:jc w:val="center"/>
              <w:rPr>
                <w:rFonts w:hint="eastAsia"/>
                <w:sz w:val="18"/>
                <w:szCs w:val="18"/>
              </w:rPr>
            </w:pPr>
          </w:p>
        </w:tc>
        <w:tc>
          <w:tcPr>
            <w:tcW w:w="2248" w:type="dxa"/>
            <w:vAlign w:val="center"/>
          </w:tcPr>
          <w:p w14:paraId="411EF557">
            <w:pPr>
              <w:jc w:val="center"/>
              <w:rPr>
                <w:rFonts w:hint="eastAsia"/>
                <w:sz w:val="18"/>
                <w:szCs w:val="18"/>
              </w:rPr>
            </w:pPr>
            <w:r>
              <w:rPr>
                <w:rFonts w:hint="eastAsia"/>
                <w:sz w:val="18"/>
                <w:szCs w:val="18"/>
              </w:rPr>
              <w:t>DL/T 5210.1表3.0.12-3</w:t>
            </w:r>
          </w:p>
        </w:tc>
      </w:tr>
      <w:tr w14:paraId="3D26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41BA76E">
            <w:pPr>
              <w:jc w:val="center"/>
              <w:rPr>
                <w:rFonts w:hint="eastAsia"/>
                <w:sz w:val="18"/>
                <w:szCs w:val="18"/>
              </w:rPr>
            </w:pPr>
          </w:p>
        </w:tc>
        <w:tc>
          <w:tcPr>
            <w:tcW w:w="795" w:type="dxa"/>
            <w:vAlign w:val="center"/>
          </w:tcPr>
          <w:p w14:paraId="03F2F3C4">
            <w:pPr>
              <w:jc w:val="center"/>
              <w:rPr>
                <w:rFonts w:hint="eastAsia"/>
                <w:sz w:val="18"/>
                <w:szCs w:val="18"/>
              </w:rPr>
            </w:pPr>
          </w:p>
        </w:tc>
        <w:tc>
          <w:tcPr>
            <w:tcW w:w="795" w:type="dxa"/>
            <w:vAlign w:val="center"/>
          </w:tcPr>
          <w:p w14:paraId="1A7E60A6">
            <w:pPr>
              <w:jc w:val="center"/>
              <w:rPr>
                <w:rFonts w:hint="eastAsia"/>
                <w:sz w:val="18"/>
                <w:szCs w:val="18"/>
              </w:rPr>
            </w:pPr>
          </w:p>
        </w:tc>
        <w:tc>
          <w:tcPr>
            <w:tcW w:w="795" w:type="dxa"/>
            <w:vAlign w:val="center"/>
          </w:tcPr>
          <w:p w14:paraId="7D4E8DDA">
            <w:pPr>
              <w:jc w:val="center"/>
              <w:rPr>
                <w:rFonts w:hint="eastAsia"/>
                <w:sz w:val="18"/>
                <w:szCs w:val="18"/>
              </w:rPr>
            </w:pPr>
          </w:p>
        </w:tc>
        <w:tc>
          <w:tcPr>
            <w:tcW w:w="794" w:type="dxa"/>
            <w:vAlign w:val="center"/>
          </w:tcPr>
          <w:p w14:paraId="49A4E453">
            <w:pPr>
              <w:jc w:val="center"/>
              <w:rPr>
                <w:rFonts w:hint="eastAsia"/>
                <w:sz w:val="18"/>
                <w:szCs w:val="18"/>
              </w:rPr>
            </w:pPr>
            <w:r>
              <w:rPr>
                <w:rFonts w:hint="eastAsia"/>
                <w:sz w:val="18"/>
                <w:szCs w:val="18"/>
              </w:rPr>
              <w:t>01</w:t>
            </w:r>
          </w:p>
        </w:tc>
        <w:tc>
          <w:tcPr>
            <w:tcW w:w="794" w:type="dxa"/>
            <w:vAlign w:val="center"/>
          </w:tcPr>
          <w:p w14:paraId="55D80F01">
            <w:pPr>
              <w:jc w:val="center"/>
              <w:rPr>
                <w:rFonts w:hint="eastAsia"/>
                <w:sz w:val="18"/>
                <w:szCs w:val="18"/>
              </w:rPr>
            </w:pPr>
          </w:p>
        </w:tc>
        <w:tc>
          <w:tcPr>
            <w:tcW w:w="2392" w:type="dxa"/>
            <w:vAlign w:val="center"/>
          </w:tcPr>
          <w:p w14:paraId="5CC484CF">
            <w:pPr>
              <w:jc w:val="center"/>
              <w:rPr>
                <w:rFonts w:hint="eastAsia"/>
                <w:sz w:val="18"/>
                <w:szCs w:val="18"/>
              </w:rPr>
            </w:pPr>
            <w:r>
              <w:rPr>
                <w:rFonts w:hint="eastAsia"/>
                <w:sz w:val="18"/>
                <w:szCs w:val="18"/>
              </w:rPr>
              <w:t>定位及高程控制</w:t>
            </w:r>
          </w:p>
        </w:tc>
        <w:tc>
          <w:tcPr>
            <w:tcW w:w="794" w:type="dxa"/>
            <w:vAlign w:val="center"/>
          </w:tcPr>
          <w:p w14:paraId="7A27E52B">
            <w:pPr>
              <w:jc w:val="center"/>
              <w:rPr>
                <w:rFonts w:hint="eastAsia"/>
                <w:sz w:val="18"/>
                <w:szCs w:val="18"/>
              </w:rPr>
            </w:pPr>
            <w:r>
              <w:rPr>
                <w:sz w:val="18"/>
                <w:szCs w:val="18"/>
              </w:rPr>
              <w:t>√</w:t>
            </w:r>
          </w:p>
        </w:tc>
        <w:tc>
          <w:tcPr>
            <w:tcW w:w="794" w:type="dxa"/>
            <w:vAlign w:val="center"/>
          </w:tcPr>
          <w:p w14:paraId="678F9901">
            <w:pPr>
              <w:jc w:val="center"/>
              <w:rPr>
                <w:rFonts w:hint="eastAsia"/>
                <w:sz w:val="18"/>
                <w:szCs w:val="18"/>
              </w:rPr>
            </w:pPr>
            <w:r>
              <w:rPr>
                <w:sz w:val="18"/>
                <w:szCs w:val="18"/>
              </w:rPr>
              <w:t>√</w:t>
            </w:r>
          </w:p>
        </w:tc>
        <w:tc>
          <w:tcPr>
            <w:tcW w:w="794" w:type="dxa"/>
            <w:vAlign w:val="center"/>
          </w:tcPr>
          <w:p w14:paraId="0AEDBB45">
            <w:pPr>
              <w:jc w:val="center"/>
              <w:rPr>
                <w:rFonts w:hint="eastAsia"/>
                <w:sz w:val="18"/>
                <w:szCs w:val="18"/>
              </w:rPr>
            </w:pPr>
          </w:p>
        </w:tc>
        <w:tc>
          <w:tcPr>
            <w:tcW w:w="794" w:type="dxa"/>
            <w:vAlign w:val="center"/>
          </w:tcPr>
          <w:p w14:paraId="5D35FBDD">
            <w:pPr>
              <w:jc w:val="center"/>
              <w:rPr>
                <w:rFonts w:hint="eastAsia"/>
                <w:sz w:val="18"/>
                <w:szCs w:val="18"/>
              </w:rPr>
            </w:pPr>
          </w:p>
        </w:tc>
        <w:tc>
          <w:tcPr>
            <w:tcW w:w="794" w:type="dxa"/>
            <w:vAlign w:val="center"/>
          </w:tcPr>
          <w:p w14:paraId="7B0C3728">
            <w:pPr>
              <w:jc w:val="center"/>
              <w:rPr>
                <w:rFonts w:hint="eastAsia"/>
                <w:sz w:val="18"/>
                <w:szCs w:val="18"/>
              </w:rPr>
            </w:pPr>
            <w:r>
              <w:rPr>
                <w:sz w:val="18"/>
                <w:szCs w:val="18"/>
              </w:rPr>
              <w:t>√</w:t>
            </w:r>
          </w:p>
        </w:tc>
        <w:tc>
          <w:tcPr>
            <w:tcW w:w="794" w:type="dxa"/>
            <w:vAlign w:val="center"/>
          </w:tcPr>
          <w:p w14:paraId="1EACECA0">
            <w:pPr>
              <w:jc w:val="center"/>
              <w:rPr>
                <w:rFonts w:hint="eastAsia"/>
                <w:sz w:val="18"/>
                <w:szCs w:val="18"/>
              </w:rPr>
            </w:pPr>
          </w:p>
        </w:tc>
        <w:tc>
          <w:tcPr>
            <w:tcW w:w="2248" w:type="dxa"/>
            <w:vAlign w:val="center"/>
          </w:tcPr>
          <w:p w14:paraId="6AFE6999">
            <w:pPr>
              <w:jc w:val="center"/>
              <w:rPr>
                <w:rFonts w:hint="eastAsia"/>
                <w:sz w:val="18"/>
                <w:szCs w:val="18"/>
              </w:rPr>
            </w:pPr>
            <w:r>
              <w:rPr>
                <w:rFonts w:hint="eastAsia"/>
                <w:sz w:val="18"/>
                <w:szCs w:val="18"/>
              </w:rPr>
              <w:t>DL/T 5210.1表3.0.12-2</w:t>
            </w:r>
          </w:p>
        </w:tc>
      </w:tr>
      <w:tr w14:paraId="4208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77228EF">
            <w:pPr>
              <w:jc w:val="center"/>
              <w:rPr>
                <w:rFonts w:hint="eastAsia"/>
                <w:sz w:val="18"/>
                <w:szCs w:val="18"/>
              </w:rPr>
            </w:pPr>
          </w:p>
        </w:tc>
        <w:tc>
          <w:tcPr>
            <w:tcW w:w="795" w:type="dxa"/>
            <w:vAlign w:val="center"/>
          </w:tcPr>
          <w:p w14:paraId="71995B59">
            <w:pPr>
              <w:jc w:val="center"/>
              <w:rPr>
                <w:rFonts w:hint="eastAsia"/>
                <w:sz w:val="18"/>
                <w:szCs w:val="18"/>
              </w:rPr>
            </w:pPr>
          </w:p>
        </w:tc>
        <w:tc>
          <w:tcPr>
            <w:tcW w:w="795" w:type="dxa"/>
            <w:vAlign w:val="center"/>
          </w:tcPr>
          <w:p w14:paraId="23524F5C">
            <w:pPr>
              <w:jc w:val="center"/>
              <w:rPr>
                <w:rFonts w:hint="eastAsia"/>
                <w:sz w:val="18"/>
                <w:szCs w:val="18"/>
              </w:rPr>
            </w:pPr>
          </w:p>
        </w:tc>
        <w:tc>
          <w:tcPr>
            <w:tcW w:w="795" w:type="dxa"/>
            <w:vAlign w:val="center"/>
          </w:tcPr>
          <w:p w14:paraId="27BB30CC">
            <w:pPr>
              <w:jc w:val="center"/>
              <w:rPr>
                <w:rFonts w:hint="eastAsia"/>
                <w:sz w:val="18"/>
                <w:szCs w:val="18"/>
              </w:rPr>
            </w:pPr>
          </w:p>
        </w:tc>
        <w:tc>
          <w:tcPr>
            <w:tcW w:w="794" w:type="dxa"/>
            <w:vAlign w:val="center"/>
          </w:tcPr>
          <w:p w14:paraId="534BDAAC">
            <w:pPr>
              <w:jc w:val="center"/>
              <w:rPr>
                <w:rFonts w:hint="eastAsia"/>
                <w:sz w:val="18"/>
                <w:szCs w:val="18"/>
              </w:rPr>
            </w:pPr>
          </w:p>
        </w:tc>
        <w:tc>
          <w:tcPr>
            <w:tcW w:w="794" w:type="dxa"/>
            <w:vAlign w:val="center"/>
          </w:tcPr>
          <w:p w14:paraId="2010ED26">
            <w:pPr>
              <w:jc w:val="center"/>
              <w:rPr>
                <w:rFonts w:hint="eastAsia"/>
                <w:sz w:val="18"/>
                <w:szCs w:val="18"/>
              </w:rPr>
            </w:pPr>
            <w:r>
              <w:rPr>
                <w:rFonts w:hint="eastAsia"/>
                <w:sz w:val="18"/>
                <w:szCs w:val="18"/>
              </w:rPr>
              <w:t>01</w:t>
            </w:r>
          </w:p>
        </w:tc>
        <w:tc>
          <w:tcPr>
            <w:tcW w:w="2392" w:type="dxa"/>
            <w:vAlign w:val="center"/>
          </w:tcPr>
          <w:p w14:paraId="44669D87">
            <w:pPr>
              <w:jc w:val="center"/>
              <w:rPr>
                <w:rFonts w:hint="eastAsia"/>
                <w:sz w:val="18"/>
                <w:szCs w:val="18"/>
              </w:rPr>
            </w:pPr>
            <w:r>
              <w:rPr>
                <w:rFonts w:hint="eastAsia"/>
                <w:sz w:val="18"/>
                <w:szCs w:val="18"/>
              </w:rPr>
              <w:t>定位及高程控制</w:t>
            </w:r>
          </w:p>
        </w:tc>
        <w:tc>
          <w:tcPr>
            <w:tcW w:w="794" w:type="dxa"/>
            <w:vAlign w:val="center"/>
          </w:tcPr>
          <w:p w14:paraId="2FB60BE7">
            <w:pPr>
              <w:jc w:val="center"/>
              <w:rPr>
                <w:rFonts w:hint="eastAsia"/>
                <w:sz w:val="18"/>
                <w:szCs w:val="18"/>
              </w:rPr>
            </w:pPr>
            <w:r>
              <w:rPr>
                <w:sz w:val="18"/>
                <w:szCs w:val="18"/>
              </w:rPr>
              <w:t>√</w:t>
            </w:r>
          </w:p>
        </w:tc>
        <w:tc>
          <w:tcPr>
            <w:tcW w:w="794" w:type="dxa"/>
            <w:vAlign w:val="center"/>
          </w:tcPr>
          <w:p w14:paraId="75F357CF">
            <w:pPr>
              <w:jc w:val="center"/>
              <w:rPr>
                <w:rFonts w:hint="eastAsia"/>
                <w:sz w:val="18"/>
                <w:szCs w:val="18"/>
              </w:rPr>
            </w:pPr>
            <w:r>
              <w:rPr>
                <w:sz w:val="18"/>
                <w:szCs w:val="18"/>
              </w:rPr>
              <w:t>√</w:t>
            </w:r>
          </w:p>
        </w:tc>
        <w:tc>
          <w:tcPr>
            <w:tcW w:w="794" w:type="dxa"/>
            <w:vAlign w:val="center"/>
          </w:tcPr>
          <w:p w14:paraId="137C9790">
            <w:pPr>
              <w:jc w:val="center"/>
              <w:rPr>
                <w:rFonts w:hint="eastAsia"/>
                <w:sz w:val="18"/>
                <w:szCs w:val="18"/>
              </w:rPr>
            </w:pPr>
          </w:p>
        </w:tc>
        <w:tc>
          <w:tcPr>
            <w:tcW w:w="794" w:type="dxa"/>
            <w:vAlign w:val="center"/>
          </w:tcPr>
          <w:p w14:paraId="2DCF306D">
            <w:pPr>
              <w:jc w:val="center"/>
              <w:rPr>
                <w:rFonts w:hint="eastAsia"/>
                <w:sz w:val="18"/>
                <w:szCs w:val="18"/>
              </w:rPr>
            </w:pPr>
          </w:p>
        </w:tc>
        <w:tc>
          <w:tcPr>
            <w:tcW w:w="794" w:type="dxa"/>
            <w:vAlign w:val="center"/>
          </w:tcPr>
          <w:p w14:paraId="00819986">
            <w:pPr>
              <w:jc w:val="center"/>
              <w:rPr>
                <w:rFonts w:hint="eastAsia"/>
                <w:sz w:val="18"/>
                <w:szCs w:val="18"/>
              </w:rPr>
            </w:pPr>
            <w:r>
              <w:rPr>
                <w:sz w:val="18"/>
                <w:szCs w:val="18"/>
              </w:rPr>
              <w:t>√</w:t>
            </w:r>
          </w:p>
        </w:tc>
        <w:tc>
          <w:tcPr>
            <w:tcW w:w="794" w:type="dxa"/>
            <w:vAlign w:val="center"/>
          </w:tcPr>
          <w:p w14:paraId="06EB4794">
            <w:pPr>
              <w:jc w:val="center"/>
              <w:rPr>
                <w:rFonts w:hint="eastAsia"/>
                <w:sz w:val="18"/>
                <w:szCs w:val="18"/>
              </w:rPr>
            </w:pPr>
          </w:p>
        </w:tc>
        <w:tc>
          <w:tcPr>
            <w:tcW w:w="2248" w:type="dxa"/>
            <w:vAlign w:val="center"/>
          </w:tcPr>
          <w:p w14:paraId="0B25BE74">
            <w:pPr>
              <w:jc w:val="center"/>
              <w:rPr>
                <w:rFonts w:hint="eastAsia"/>
                <w:sz w:val="18"/>
                <w:szCs w:val="18"/>
              </w:rPr>
            </w:pPr>
            <w:r>
              <w:rPr>
                <w:rFonts w:hint="eastAsia"/>
                <w:sz w:val="18"/>
                <w:szCs w:val="18"/>
              </w:rPr>
              <w:t>DL/T 5210.1表5.2.1</w:t>
            </w:r>
          </w:p>
        </w:tc>
      </w:tr>
      <w:tr w14:paraId="0926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D644F22">
            <w:pPr>
              <w:jc w:val="center"/>
              <w:rPr>
                <w:rFonts w:hint="eastAsia"/>
                <w:sz w:val="18"/>
                <w:szCs w:val="18"/>
              </w:rPr>
            </w:pPr>
          </w:p>
        </w:tc>
        <w:tc>
          <w:tcPr>
            <w:tcW w:w="795" w:type="dxa"/>
            <w:vAlign w:val="center"/>
          </w:tcPr>
          <w:p w14:paraId="1C3CA844">
            <w:pPr>
              <w:jc w:val="center"/>
              <w:rPr>
                <w:rFonts w:hint="eastAsia"/>
                <w:sz w:val="18"/>
                <w:szCs w:val="18"/>
              </w:rPr>
            </w:pPr>
          </w:p>
        </w:tc>
        <w:tc>
          <w:tcPr>
            <w:tcW w:w="795" w:type="dxa"/>
            <w:vAlign w:val="center"/>
          </w:tcPr>
          <w:p w14:paraId="5E0FF52B">
            <w:pPr>
              <w:jc w:val="center"/>
              <w:rPr>
                <w:rFonts w:hint="eastAsia"/>
                <w:sz w:val="18"/>
                <w:szCs w:val="18"/>
              </w:rPr>
            </w:pPr>
          </w:p>
        </w:tc>
        <w:tc>
          <w:tcPr>
            <w:tcW w:w="795" w:type="dxa"/>
            <w:vAlign w:val="center"/>
          </w:tcPr>
          <w:p w14:paraId="253D62DE">
            <w:pPr>
              <w:jc w:val="center"/>
              <w:rPr>
                <w:rFonts w:hint="eastAsia"/>
                <w:sz w:val="18"/>
                <w:szCs w:val="18"/>
              </w:rPr>
            </w:pPr>
          </w:p>
        </w:tc>
        <w:tc>
          <w:tcPr>
            <w:tcW w:w="794" w:type="dxa"/>
            <w:vAlign w:val="center"/>
          </w:tcPr>
          <w:p w14:paraId="3F0695DF">
            <w:pPr>
              <w:jc w:val="center"/>
              <w:rPr>
                <w:rFonts w:hint="eastAsia"/>
                <w:sz w:val="18"/>
                <w:szCs w:val="18"/>
              </w:rPr>
            </w:pPr>
            <w:r>
              <w:rPr>
                <w:rFonts w:hint="eastAsia"/>
                <w:sz w:val="18"/>
                <w:szCs w:val="18"/>
              </w:rPr>
              <w:t>02</w:t>
            </w:r>
          </w:p>
        </w:tc>
        <w:tc>
          <w:tcPr>
            <w:tcW w:w="794" w:type="dxa"/>
            <w:vAlign w:val="center"/>
          </w:tcPr>
          <w:p w14:paraId="7AB060D4">
            <w:pPr>
              <w:jc w:val="center"/>
              <w:rPr>
                <w:rFonts w:hint="eastAsia"/>
                <w:sz w:val="18"/>
                <w:szCs w:val="18"/>
              </w:rPr>
            </w:pPr>
          </w:p>
        </w:tc>
        <w:tc>
          <w:tcPr>
            <w:tcW w:w="2392" w:type="dxa"/>
            <w:vAlign w:val="center"/>
          </w:tcPr>
          <w:p w14:paraId="5B7F9688">
            <w:pPr>
              <w:jc w:val="center"/>
              <w:rPr>
                <w:rFonts w:hint="eastAsia"/>
                <w:sz w:val="18"/>
                <w:szCs w:val="18"/>
              </w:rPr>
            </w:pPr>
            <w:r>
              <w:rPr>
                <w:rFonts w:hint="eastAsia"/>
                <w:sz w:val="18"/>
                <w:szCs w:val="18"/>
              </w:rPr>
              <w:t>挖方</w:t>
            </w:r>
          </w:p>
        </w:tc>
        <w:tc>
          <w:tcPr>
            <w:tcW w:w="794" w:type="dxa"/>
            <w:vAlign w:val="center"/>
          </w:tcPr>
          <w:p w14:paraId="48BEC070">
            <w:pPr>
              <w:jc w:val="center"/>
              <w:rPr>
                <w:rFonts w:hint="eastAsia"/>
                <w:sz w:val="18"/>
                <w:szCs w:val="18"/>
              </w:rPr>
            </w:pPr>
            <w:r>
              <w:rPr>
                <w:sz w:val="18"/>
                <w:szCs w:val="18"/>
              </w:rPr>
              <w:t>√</w:t>
            </w:r>
          </w:p>
        </w:tc>
        <w:tc>
          <w:tcPr>
            <w:tcW w:w="794" w:type="dxa"/>
            <w:vAlign w:val="center"/>
          </w:tcPr>
          <w:p w14:paraId="58E96B24">
            <w:pPr>
              <w:jc w:val="center"/>
              <w:rPr>
                <w:rFonts w:hint="eastAsia"/>
                <w:sz w:val="18"/>
                <w:szCs w:val="18"/>
              </w:rPr>
            </w:pPr>
            <w:r>
              <w:rPr>
                <w:sz w:val="18"/>
                <w:szCs w:val="18"/>
              </w:rPr>
              <w:t>√</w:t>
            </w:r>
          </w:p>
        </w:tc>
        <w:tc>
          <w:tcPr>
            <w:tcW w:w="794" w:type="dxa"/>
            <w:vAlign w:val="center"/>
          </w:tcPr>
          <w:p w14:paraId="0DC037D9">
            <w:pPr>
              <w:jc w:val="center"/>
              <w:rPr>
                <w:rFonts w:hint="eastAsia"/>
                <w:sz w:val="18"/>
                <w:szCs w:val="18"/>
              </w:rPr>
            </w:pPr>
          </w:p>
        </w:tc>
        <w:tc>
          <w:tcPr>
            <w:tcW w:w="794" w:type="dxa"/>
            <w:vAlign w:val="center"/>
          </w:tcPr>
          <w:p w14:paraId="222B254C">
            <w:pPr>
              <w:jc w:val="center"/>
              <w:rPr>
                <w:rFonts w:hint="eastAsia"/>
                <w:sz w:val="18"/>
                <w:szCs w:val="18"/>
              </w:rPr>
            </w:pPr>
          </w:p>
        </w:tc>
        <w:tc>
          <w:tcPr>
            <w:tcW w:w="794" w:type="dxa"/>
            <w:vAlign w:val="center"/>
          </w:tcPr>
          <w:p w14:paraId="6C42A78D">
            <w:pPr>
              <w:jc w:val="center"/>
              <w:rPr>
                <w:rFonts w:hint="eastAsia"/>
                <w:sz w:val="18"/>
                <w:szCs w:val="18"/>
              </w:rPr>
            </w:pPr>
            <w:r>
              <w:rPr>
                <w:sz w:val="18"/>
                <w:szCs w:val="18"/>
              </w:rPr>
              <w:t>√</w:t>
            </w:r>
          </w:p>
        </w:tc>
        <w:tc>
          <w:tcPr>
            <w:tcW w:w="794" w:type="dxa"/>
            <w:vAlign w:val="center"/>
          </w:tcPr>
          <w:p w14:paraId="5422CF59">
            <w:pPr>
              <w:jc w:val="center"/>
              <w:rPr>
                <w:rFonts w:hint="eastAsia"/>
                <w:sz w:val="18"/>
                <w:szCs w:val="18"/>
              </w:rPr>
            </w:pPr>
          </w:p>
        </w:tc>
        <w:tc>
          <w:tcPr>
            <w:tcW w:w="2248" w:type="dxa"/>
            <w:vAlign w:val="center"/>
          </w:tcPr>
          <w:p w14:paraId="56795E60">
            <w:pPr>
              <w:jc w:val="center"/>
              <w:rPr>
                <w:rFonts w:hint="eastAsia"/>
                <w:sz w:val="18"/>
                <w:szCs w:val="18"/>
              </w:rPr>
            </w:pPr>
            <w:r>
              <w:rPr>
                <w:rFonts w:hint="eastAsia"/>
                <w:sz w:val="18"/>
                <w:szCs w:val="18"/>
              </w:rPr>
              <w:t>DL/T 5210.1表3.0.12-2</w:t>
            </w:r>
          </w:p>
        </w:tc>
      </w:tr>
      <w:tr w14:paraId="04E5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1946D6C">
            <w:pPr>
              <w:jc w:val="center"/>
              <w:rPr>
                <w:rFonts w:hint="eastAsia"/>
                <w:sz w:val="18"/>
                <w:szCs w:val="18"/>
              </w:rPr>
            </w:pPr>
          </w:p>
        </w:tc>
        <w:tc>
          <w:tcPr>
            <w:tcW w:w="795" w:type="dxa"/>
            <w:vAlign w:val="center"/>
          </w:tcPr>
          <w:p w14:paraId="56367E7B">
            <w:pPr>
              <w:jc w:val="center"/>
              <w:rPr>
                <w:rFonts w:hint="eastAsia"/>
                <w:sz w:val="18"/>
                <w:szCs w:val="18"/>
              </w:rPr>
            </w:pPr>
          </w:p>
        </w:tc>
        <w:tc>
          <w:tcPr>
            <w:tcW w:w="795" w:type="dxa"/>
            <w:vAlign w:val="center"/>
          </w:tcPr>
          <w:p w14:paraId="039F2202">
            <w:pPr>
              <w:jc w:val="center"/>
              <w:rPr>
                <w:rFonts w:hint="eastAsia"/>
                <w:sz w:val="18"/>
                <w:szCs w:val="18"/>
              </w:rPr>
            </w:pPr>
          </w:p>
        </w:tc>
        <w:tc>
          <w:tcPr>
            <w:tcW w:w="795" w:type="dxa"/>
            <w:vAlign w:val="center"/>
          </w:tcPr>
          <w:p w14:paraId="0AE85ABB">
            <w:pPr>
              <w:jc w:val="center"/>
              <w:rPr>
                <w:rFonts w:hint="eastAsia"/>
                <w:sz w:val="18"/>
                <w:szCs w:val="18"/>
              </w:rPr>
            </w:pPr>
          </w:p>
        </w:tc>
        <w:tc>
          <w:tcPr>
            <w:tcW w:w="794" w:type="dxa"/>
            <w:vAlign w:val="center"/>
          </w:tcPr>
          <w:p w14:paraId="0EED6DA9">
            <w:pPr>
              <w:jc w:val="center"/>
              <w:rPr>
                <w:rFonts w:hint="eastAsia"/>
                <w:sz w:val="18"/>
                <w:szCs w:val="18"/>
              </w:rPr>
            </w:pPr>
          </w:p>
        </w:tc>
        <w:tc>
          <w:tcPr>
            <w:tcW w:w="794" w:type="dxa"/>
            <w:vAlign w:val="center"/>
          </w:tcPr>
          <w:p w14:paraId="4594A8F0">
            <w:pPr>
              <w:jc w:val="center"/>
              <w:rPr>
                <w:rFonts w:hint="eastAsia"/>
                <w:sz w:val="18"/>
                <w:szCs w:val="18"/>
              </w:rPr>
            </w:pPr>
            <w:r>
              <w:rPr>
                <w:rFonts w:hint="eastAsia"/>
                <w:sz w:val="18"/>
                <w:szCs w:val="18"/>
              </w:rPr>
              <w:t>01</w:t>
            </w:r>
          </w:p>
        </w:tc>
        <w:tc>
          <w:tcPr>
            <w:tcW w:w="2392" w:type="dxa"/>
            <w:vAlign w:val="center"/>
          </w:tcPr>
          <w:p w14:paraId="7321D008">
            <w:pPr>
              <w:jc w:val="center"/>
              <w:rPr>
                <w:rFonts w:hint="eastAsia"/>
                <w:sz w:val="18"/>
                <w:szCs w:val="18"/>
              </w:rPr>
            </w:pPr>
            <w:r>
              <w:rPr>
                <w:rFonts w:hint="eastAsia"/>
                <w:sz w:val="18"/>
                <w:szCs w:val="18"/>
              </w:rPr>
              <w:t>土（石）方开挖</w:t>
            </w:r>
          </w:p>
        </w:tc>
        <w:tc>
          <w:tcPr>
            <w:tcW w:w="794" w:type="dxa"/>
            <w:vAlign w:val="center"/>
          </w:tcPr>
          <w:p w14:paraId="7336C2BB">
            <w:pPr>
              <w:jc w:val="center"/>
              <w:rPr>
                <w:rFonts w:hint="eastAsia"/>
                <w:sz w:val="18"/>
                <w:szCs w:val="18"/>
              </w:rPr>
            </w:pPr>
            <w:r>
              <w:rPr>
                <w:sz w:val="18"/>
                <w:szCs w:val="18"/>
              </w:rPr>
              <w:t>√</w:t>
            </w:r>
          </w:p>
        </w:tc>
        <w:tc>
          <w:tcPr>
            <w:tcW w:w="794" w:type="dxa"/>
            <w:vAlign w:val="center"/>
          </w:tcPr>
          <w:p w14:paraId="16D97BA5">
            <w:pPr>
              <w:jc w:val="center"/>
              <w:rPr>
                <w:rFonts w:hint="eastAsia"/>
                <w:sz w:val="18"/>
                <w:szCs w:val="18"/>
              </w:rPr>
            </w:pPr>
            <w:r>
              <w:rPr>
                <w:sz w:val="18"/>
                <w:szCs w:val="18"/>
              </w:rPr>
              <w:t>√</w:t>
            </w:r>
          </w:p>
        </w:tc>
        <w:tc>
          <w:tcPr>
            <w:tcW w:w="794" w:type="dxa"/>
            <w:vAlign w:val="center"/>
          </w:tcPr>
          <w:p w14:paraId="30691839">
            <w:pPr>
              <w:jc w:val="center"/>
              <w:rPr>
                <w:rFonts w:hint="eastAsia"/>
                <w:sz w:val="18"/>
                <w:szCs w:val="18"/>
              </w:rPr>
            </w:pPr>
          </w:p>
        </w:tc>
        <w:tc>
          <w:tcPr>
            <w:tcW w:w="794" w:type="dxa"/>
            <w:vAlign w:val="center"/>
          </w:tcPr>
          <w:p w14:paraId="4AD30DC9">
            <w:pPr>
              <w:jc w:val="center"/>
              <w:rPr>
                <w:rFonts w:hint="eastAsia"/>
                <w:sz w:val="18"/>
                <w:szCs w:val="18"/>
              </w:rPr>
            </w:pPr>
          </w:p>
        </w:tc>
        <w:tc>
          <w:tcPr>
            <w:tcW w:w="794" w:type="dxa"/>
            <w:vAlign w:val="center"/>
          </w:tcPr>
          <w:p w14:paraId="1DC4B203">
            <w:pPr>
              <w:jc w:val="center"/>
              <w:rPr>
                <w:rFonts w:hint="eastAsia"/>
                <w:sz w:val="18"/>
                <w:szCs w:val="18"/>
              </w:rPr>
            </w:pPr>
            <w:r>
              <w:rPr>
                <w:sz w:val="18"/>
                <w:szCs w:val="18"/>
              </w:rPr>
              <w:t>√</w:t>
            </w:r>
          </w:p>
        </w:tc>
        <w:tc>
          <w:tcPr>
            <w:tcW w:w="794" w:type="dxa"/>
            <w:vAlign w:val="center"/>
          </w:tcPr>
          <w:p w14:paraId="1DEDD656">
            <w:pPr>
              <w:jc w:val="center"/>
              <w:rPr>
                <w:rFonts w:hint="eastAsia"/>
                <w:sz w:val="18"/>
                <w:szCs w:val="18"/>
              </w:rPr>
            </w:pPr>
          </w:p>
        </w:tc>
        <w:tc>
          <w:tcPr>
            <w:tcW w:w="2248" w:type="dxa"/>
            <w:vAlign w:val="center"/>
          </w:tcPr>
          <w:p w14:paraId="48447264">
            <w:pPr>
              <w:jc w:val="center"/>
              <w:rPr>
                <w:rFonts w:hint="eastAsia"/>
                <w:sz w:val="18"/>
                <w:szCs w:val="18"/>
              </w:rPr>
            </w:pPr>
            <w:r>
              <w:rPr>
                <w:rFonts w:hint="eastAsia"/>
                <w:sz w:val="18"/>
                <w:szCs w:val="18"/>
              </w:rPr>
              <w:t>DL/T 5210.1表5.3.1、5.3.2</w:t>
            </w:r>
          </w:p>
        </w:tc>
      </w:tr>
      <w:tr w14:paraId="7AC3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83AB60B">
            <w:pPr>
              <w:jc w:val="center"/>
              <w:rPr>
                <w:rFonts w:hint="eastAsia"/>
                <w:sz w:val="18"/>
                <w:szCs w:val="18"/>
              </w:rPr>
            </w:pPr>
          </w:p>
        </w:tc>
        <w:tc>
          <w:tcPr>
            <w:tcW w:w="795" w:type="dxa"/>
            <w:vAlign w:val="center"/>
          </w:tcPr>
          <w:p w14:paraId="2F66B37E">
            <w:pPr>
              <w:jc w:val="center"/>
              <w:rPr>
                <w:rFonts w:hint="eastAsia"/>
                <w:sz w:val="18"/>
                <w:szCs w:val="18"/>
              </w:rPr>
            </w:pPr>
          </w:p>
        </w:tc>
        <w:tc>
          <w:tcPr>
            <w:tcW w:w="795" w:type="dxa"/>
            <w:vAlign w:val="center"/>
          </w:tcPr>
          <w:p w14:paraId="1200A70B">
            <w:pPr>
              <w:jc w:val="center"/>
              <w:rPr>
                <w:rFonts w:hint="eastAsia"/>
                <w:sz w:val="18"/>
                <w:szCs w:val="18"/>
              </w:rPr>
            </w:pPr>
          </w:p>
        </w:tc>
        <w:tc>
          <w:tcPr>
            <w:tcW w:w="795" w:type="dxa"/>
            <w:vAlign w:val="center"/>
          </w:tcPr>
          <w:p w14:paraId="3E15024D">
            <w:pPr>
              <w:jc w:val="center"/>
              <w:rPr>
                <w:rFonts w:hint="eastAsia"/>
                <w:sz w:val="18"/>
                <w:szCs w:val="18"/>
              </w:rPr>
            </w:pPr>
          </w:p>
        </w:tc>
        <w:tc>
          <w:tcPr>
            <w:tcW w:w="794" w:type="dxa"/>
            <w:vAlign w:val="center"/>
          </w:tcPr>
          <w:p w14:paraId="47060B61">
            <w:pPr>
              <w:jc w:val="center"/>
              <w:rPr>
                <w:rFonts w:hint="eastAsia"/>
                <w:sz w:val="18"/>
                <w:szCs w:val="18"/>
              </w:rPr>
            </w:pPr>
            <w:r>
              <w:rPr>
                <w:rFonts w:hint="eastAsia"/>
                <w:sz w:val="18"/>
                <w:szCs w:val="18"/>
              </w:rPr>
              <w:t>03</w:t>
            </w:r>
          </w:p>
        </w:tc>
        <w:tc>
          <w:tcPr>
            <w:tcW w:w="794" w:type="dxa"/>
            <w:vAlign w:val="center"/>
          </w:tcPr>
          <w:p w14:paraId="4DEF660C">
            <w:pPr>
              <w:jc w:val="center"/>
              <w:rPr>
                <w:rFonts w:hint="eastAsia"/>
                <w:sz w:val="18"/>
                <w:szCs w:val="18"/>
              </w:rPr>
            </w:pPr>
          </w:p>
        </w:tc>
        <w:tc>
          <w:tcPr>
            <w:tcW w:w="2392" w:type="dxa"/>
            <w:vAlign w:val="center"/>
          </w:tcPr>
          <w:p w14:paraId="742AC415">
            <w:pPr>
              <w:jc w:val="center"/>
              <w:rPr>
                <w:rFonts w:hint="eastAsia"/>
                <w:sz w:val="18"/>
                <w:szCs w:val="18"/>
              </w:rPr>
            </w:pPr>
            <w:r>
              <w:rPr>
                <w:rFonts w:hint="eastAsia"/>
                <w:sz w:val="18"/>
                <w:szCs w:val="18"/>
              </w:rPr>
              <w:t>回填</w:t>
            </w:r>
          </w:p>
        </w:tc>
        <w:tc>
          <w:tcPr>
            <w:tcW w:w="794" w:type="dxa"/>
            <w:vAlign w:val="center"/>
          </w:tcPr>
          <w:p w14:paraId="27B13EC9">
            <w:pPr>
              <w:jc w:val="center"/>
              <w:rPr>
                <w:rFonts w:hint="eastAsia"/>
                <w:sz w:val="18"/>
                <w:szCs w:val="18"/>
              </w:rPr>
            </w:pPr>
            <w:r>
              <w:rPr>
                <w:sz w:val="18"/>
                <w:szCs w:val="18"/>
              </w:rPr>
              <w:t>√</w:t>
            </w:r>
          </w:p>
        </w:tc>
        <w:tc>
          <w:tcPr>
            <w:tcW w:w="794" w:type="dxa"/>
            <w:vAlign w:val="center"/>
          </w:tcPr>
          <w:p w14:paraId="55C260E3">
            <w:pPr>
              <w:jc w:val="center"/>
              <w:rPr>
                <w:rFonts w:hint="eastAsia"/>
                <w:sz w:val="18"/>
                <w:szCs w:val="18"/>
              </w:rPr>
            </w:pPr>
            <w:r>
              <w:rPr>
                <w:sz w:val="18"/>
                <w:szCs w:val="18"/>
              </w:rPr>
              <w:t>√</w:t>
            </w:r>
          </w:p>
        </w:tc>
        <w:tc>
          <w:tcPr>
            <w:tcW w:w="794" w:type="dxa"/>
            <w:vAlign w:val="center"/>
          </w:tcPr>
          <w:p w14:paraId="1D0BC354">
            <w:pPr>
              <w:jc w:val="center"/>
              <w:rPr>
                <w:rFonts w:hint="eastAsia"/>
                <w:sz w:val="18"/>
                <w:szCs w:val="18"/>
              </w:rPr>
            </w:pPr>
          </w:p>
        </w:tc>
        <w:tc>
          <w:tcPr>
            <w:tcW w:w="794" w:type="dxa"/>
            <w:vAlign w:val="center"/>
          </w:tcPr>
          <w:p w14:paraId="67511F57">
            <w:pPr>
              <w:jc w:val="center"/>
              <w:rPr>
                <w:rFonts w:hint="eastAsia"/>
                <w:sz w:val="18"/>
                <w:szCs w:val="18"/>
              </w:rPr>
            </w:pPr>
          </w:p>
        </w:tc>
        <w:tc>
          <w:tcPr>
            <w:tcW w:w="794" w:type="dxa"/>
            <w:vAlign w:val="center"/>
          </w:tcPr>
          <w:p w14:paraId="2E2C44CB">
            <w:pPr>
              <w:jc w:val="center"/>
              <w:rPr>
                <w:rFonts w:hint="eastAsia"/>
                <w:sz w:val="18"/>
                <w:szCs w:val="18"/>
              </w:rPr>
            </w:pPr>
            <w:r>
              <w:rPr>
                <w:sz w:val="18"/>
                <w:szCs w:val="18"/>
              </w:rPr>
              <w:t>√</w:t>
            </w:r>
          </w:p>
        </w:tc>
        <w:tc>
          <w:tcPr>
            <w:tcW w:w="794" w:type="dxa"/>
            <w:vAlign w:val="center"/>
          </w:tcPr>
          <w:p w14:paraId="7357E0B5">
            <w:pPr>
              <w:jc w:val="center"/>
              <w:rPr>
                <w:rFonts w:hint="eastAsia"/>
                <w:sz w:val="18"/>
                <w:szCs w:val="18"/>
              </w:rPr>
            </w:pPr>
          </w:p>
        </w:tc>
        <w:tc>
          <w:tcPr>
            <w:tcW w:w="2248" w:type="dxa"/>
            <w:vAlign w:val="center"/>
          </w:tcPr>
          <w:p w14:paraId="0D546C1B">
            <w:pPr>
              <w:jc w:val="center"/>
              <w:rPr>
                <w:rFonts w:hint="eastAsia"/>
                <w:sz w:val="18"/>
                <w:szCs w:val="18"/>
              </w:rPr>
            </w:pPr>
            <w:r>
              <w:rPr>
                <w:rFonts w:hint="eastAsia"/>
                <w:sz w:val="18"/>
                <w:szCs w:val="18"/>
              </w:rPr>
              <w:t>DL/T 5210.1表3.0.12-2</w:t>
            </w:r>
          </w:p>
        </w:tc>
      </w:tr>
      <w:tr w14:paraId="4EE2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99207F4">
            <w:pPr>
              <w:jc w:val="center"/>
              <w:rPr>
                <w:rFonts w:hint="eastAsia"/>
                <w:sz w:val="18"/>
                <w:szCs w:val="18"/>
              </w:rPr>
            </w:pPr>
          </w:p>
        </w:tc>
        <w:tc>
          <w:tcPr>
            <w:tcW w:w="795" w:type="dxa"/>
            <w:vAlign w:val="center"/>
          </w:tcPr>
          <w:p w14:paraId="0247F196">
            <w:pPr>
              <w:jc w:val="center"/>
              <w:rPr>
                <w:rFonts w:hint="eastAsia"/>
                <w:sz w:val="18"/>
                <w:szCs w:val="18"/>
              </w:rPr>
            </w:pPr>
          </w:p>
        </w:tc>
        <w:tc>
          <w:tcPr>
            <w:tcW w:w="795" w:type="dxa"/>
            <w:vAlign w:val="center"/>
          </w:tcPr>
          <w:p w14:paraId="1D0BC815">
            <w:pPr>
              <w:jc w:val="center"/>
              <w:rPr>
                <w:rFonts w:hint="eastAsia"/>
                <w:sz w:val="18"/>
                <w:szCs w:val="18"/>
              </w:rPr>
            </w:pPr>
          </w:p>
        </w:tc>
        <w:tc>
          <w:tcPr>
            <w:tcW w:w="795" w:type="dxa"/>
            <w:vAlign w:val="center"/>
          </w:tcPr>
          <w:p w14:paraId="68079722">
            <w:pPr>
              <w:jc w:val="center"/>
              <w:rPr>
                <w:rFonts w:hint="eastAsia"/>
                <w:sz w:val="18"/>
                <w:szCs w:val="18"/>
              </w:rPr>
            </w:pPr>
          </w:p>
        </w:tc>
        <w:tc>
          <w:tcPr>
            <w:tcW w:w="794" w:type="dxa"/>
            <w:vAlign w:val="center"/>
          </w:tcPr>
          <w:p w14:paraId="063DEB77">
            <w:pPr>
              <w:jc w:val="center"/>
              <w:rPr>
                <w:rFonts w:hint="eastAsia"/>
                <w:sz w:val="18"/>
                <w:szCs w:val="18"/>
              </w:rPr>
            </w:pPr>
          </w:p>
        </w:tc>
        <w:tc>
          <w:tcPr>
            <w:tcW w:w="794" w:type="dxa"/>
            <w:vAlign w:val="center"/>
          </w:tcPr>
          <w:p w14:paraId="107EEE3A">
            <w:pPr>
              <w:jc w:val="center"/>
              <w:rPr>
                <w:rFonts w:hint="eastAsia"/>
                <w:sz w:val="18"/>
                <w:szCs w:val="18"/>
              </w:rPr>
            </w:pPr>
            <w:r>
              <w:rPr>
                <w:rFonts w:hint="eastAsia"/>
                <w:sz w:val="18"/>
                <w:szCs w:val="18"/>
              </w:rPr>
              <w:t>01</w:t>
            </w:r>
          </w:p>
        </w:tc>
        <w:tc>
          <w:tcPr>
            <w:tcW w:w="2392" w:type="dxa"/>
            <w:vAlign w:val="center"/>
          </w:tcPr>
          <w:p w14:paraId="7085F12C">
            <w:pPr>
              <w:jc w:val="center"/>
              <w:rPr>
                <w:rFonts w:hint="eastAsia"/>
                <w:sz w:val="18"/>
                <w:szCs w:val="18"/>
              </w:rPr>
            </w:pPr>
            <w:r>
              <w:rPr>
                <w:rFonts w:hint="eastAsia"/>
                <w:sz w:val="18"/>
                <w:szCs w:val="18"/>
              </w:rPr>
              <w:t>回填</w:t>
            </w:r>
          </w:p>
        </w:tc>
        <w:tc>
          <w:tcPr>
            <w:tcW w:w="794" w:type="dxa"/>
            <w:vAlign w:val="center"/>
          </w:tcPr>
          <w:p w14:paraId="5D821779">
            <w:pPr>
              <w:jc w:val="center"/>
              <w:rPr>
                <w:rFonts w:hint="eastAsia"/>
                <w:sz w:val="18"/>
                <w:szCs w:val="18"/>
              </w:rPr>
            </w:pPr>
            <w:r>
              <w:rPr>
                <w:sz w:val="18"/>
                <w:szCs w:val="18"/>
              </w:rPr>
              <w:t>√</w:t>
            </w:r>
          </w:p>
        </w:tc>
        <w:tc>
          <w:tcPr>
            <w:tcW w:w="794" w:type="dxa"/>
            <w:vAlign w:val="center"/>
          </w:tcPr>
          <w:p w14:paraId="62CB6BC6">
            <w:pPr>
              <w:jc w:val="center"/>
              <w:rPr>
                <w:rFonts w:hint="eastAsia"/>
                <w:sz w:val="18"/>
                <w:szCs w:val="18"/>
              </w:rPr>
            </w:pPr>
            <w:r>
              <w:rPr>
                <w:sz w:val="18"/>
                <w:szCs w:val="18"/>
              </w:rPr>
              <w:t>√</w:t>
            </w:r>
          </w:p>
        </w:tc>
        <w:tc>
          <w:tcPr>
            <w:tcW w:w="794" w:type="dxa"/>
            <w:vAlign w:val="center"/>
          </w:tcPr>
          <w:p w14:paraId="30F27D92">
            <w:pPr>
              <w:jc w:val="center"/>
              <w:rPr>
                <w:rFonts w:hint="eastAsia"/>
                <w:sz w:val="18"/>
                <w:szCs w:val="18"/>
              </w:rPr>
            </w:pPr>
          </w:p>
        </w:tc>
        <w:tc>
          <w:tcPr>
            <w:tcW w:w="794" w:type="dxa"/>
            <w:vAlign w:val="center"/>
          </w:tcPr>
          <w:p w14:paraId="61C8206E">
            <w:pPr>
              <w:jc w:val="center"/>
              <w:rPr>
                <w:rFonts w:hint="eastAsia"/>
                <w:sz w:val="18"/>
                <w:szCs w:val="18"/>
              </w:rPr>
            </w:pPr>
          </w:p>
        </w:tc>
        <w:tc>
          <w:tcPr>
            <w:tcW w:w="794" w:type="dxa"/>
            <w:vAlign w:val="center"/>
          </w:tcPr>
          <w:p w14:paraId="5591065C">
            <w:pPr>
              <w:jc w:val="center"/>
              <w:rPr>
                <w:rFonts w:hint="eastAsia"/>
                <w:sz w:val="18"/>
                <w:szCs w:val="18"/>
              </w:rPr>
            </w:pPr>
            <w:r>
              <w:rPr>
                <w:sz w:val="18"/>
                <w:szCs w:val="18"/>
              </w:rPr>
              <w:t>√</w:t>
            </w:r>
          </w:p>
        </w:tc>
        <w:tc>
          <w:tcPr>
            <w:tcW w:w="794" w:type="dxa"/>
            <w:vAlign w:val="center"/>
          </w:tcPr>
          <w:p w14:paraId="37ADCE90">
            <w:pPr>
              <w:jc w:val="center"/>
              <w:rPr>
                <w:rFonts w:hint="eastAsia"/>
                <w:sz w:val="18"/>
                <w:szCs w:val="18"/>
              </w:rPr>
            </w:pPr>
          </w:p>
        </w:tc>
        <w:tc>
          <w:tcPr>
            <w:tcW w:w="2248" w:type="dxa"/>
            <w:vAlign w:val="center"/>
          </w:tcPr>
          <w:p w14:paraId="21DA4DAB">
            <w:pPr>
              <w:jc w:val="center"/>
              <w:rPr>
                <w:rFonts w:hint="eastAsia"/>
                <w:sz w:val="18"/>
                <w:szCs w:val="18"/>
              </w:rPr>
            </w:pPr>
            <w:r>
              <w:rPr>
                <w:rFonts w:hint="eastAsia"/>
                <w:sz w:val="18"/>
                <w:szCs w:val="18"/>
              </w:rPr>
              <w:t>DL/T 5210.1表5.3.3</w:t>
            </w:r>
          </w:p>
        </w:tc>
      </w:tr>
      <w:tr w14:paraId="72E2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F8C629C">
            <w:pPr>
              <w:jc w:val="center"/>
              <w:rPr>
                <w:rFonts w:hint="eastAsia"/>
                <w:sz w:val="18"/>
                <w:szCs w:val="18"/>
              </w:rPr>
            </w:pPr>
          </w:p>
        </w:tc>
        <w:tc>
          <w:tcPr>
            <w:tcW w:w="795" w:type="dxa"/>
            <w:vAlign w:val="center"/>
          </w:tcPr>
          <w:p w14:paraId="27AFD21D">
            <w:pPr>
              <w:jc w:val="center"/>
              <w:rPr>
                <w:rFonts w:hint="eastAsia"/>
                <w:sz w:val="18"/>
                <w:szCs w:val="18"/>
              </w:rPr>
            </w:pPr>
          </w:p>
        </w:tc>
        <w:tc>
          <w:tcPr>
            <w:tcW w:w="795" w:type="dxa"/>
            <w:vAlign w:val="center"/>
          </w:tcPr>
          <w:p w14:paraId="1F1C7B67">
            <w:pPr>
              <w:jc w:val="center"/>
              <w:rPr>
                <w:rFonts w:hint="eastAsia"/>
                <w:sz w:val="18"/>
                <w:szCs w:val="18"/>
              </w:rPr>
            </w:pPr>
          </w:p>
        </w:tc>
        <w:tc>
          <w:tcPr>
            <w:tcW w:w="795" w:type="dxa"/>
            <w:vAlign w:val="center"/>
          </w:tcPr>
          <w:p w14:paraId="22B6E23B">
            <w:pPr>
              <w:jc w:val="center"/>
              <w:rPr>
                <w:rFonts w:hint="eastAsia"/>
                <w:sz w:val="18"/>
                <w:szCs w:val="18"/>
              </w:rPr>
            </w:pPr>
          </w:p>
        </w:tc>
        <w:tc>
          <w:tcPr>
            <w:tcW w:w="794" w:type="dxa"/>
            <w:vAlign w:val="center"/>
          </w:tcPr>
          <w:p w14:paraId="5D11B3AB">
            <w:pPr>
              <w:jc w:val="center"/>
              <w:rPr>
                <w:rFonts w:hint="eastAsia"/>
                <w:sz w:val="18"/>
                <w:szCs w:val="18"/>
              </w:rPr>
            </w:pPr>
            <w:r>
              <w:rPr>
                <w:rFonts w:hint="eastAsia"/>
                <w:sz w:val="18"/>
                <w:szCs w:val="18"/>
              </w:rPr>
              <w:t>04</w:t>
            </w:r>
          </w:p>
        </w:tc>
        <w:tc>
          <w:tcPr>
            <w:tcW w:w="794" w:type="dxa"/>
            <w:vAlign w:val="center"/>
          </w:tcPr>
          <w:p w14:paraId="0B2696D8">
            <w:pPr>
              <w:jc w:val="center"/>
              <w:rPr>
                <w:rFonts w:hint="eastAsia"/>
                <w:sz w:val="18"/>
                <w:szCs w:val="18"/>
              </w:rPr>
            </w:pPr>
          </w:p>
        </w:tc>
        <w:tc>
          <w:tcPr>
            <w:tcW w:w="2392" w:type="dxa"/>
            <w:vAlign w:val="center"/>
          </w:tcPr>
          <w:p w14:paraId="62758946">
            <w:pPr>
              <w:jc w:val="center"/>
              <w:rPr>
                <w:rFonts w:hint="eastAsia"/>
                <w:sz w:val="18"/>
                <w:szCs w:val="18"/>
              </w:rPr>
            </w:pPr>
            <w:r>
              <w:rPr>
                <w:rFonts w:hint="eastAsia"/>
                <w:sz w:val="18"/>
                <w:szCs w:val="18"/>
              </w:rPr>
              <w:t>土石方堆放</w:t>
            </w:r>
          </w:p>
        </w:tc>
        <w:tc>
          <w:tcPr>
            <w:tcW w:w="794" w:type="dxa"/>
            <w:vAlign w:val="center"/>
          </w:tcPr>
          <w:p w14:paraId="52203418">
            <w:pPr>
              <w:jc w:val="center"/>
              <w:rPr>
                <w:rFonts w:hint="eastAsia"/>
                <w:sz w:val="18"/>
                <w:szCs w:val="18"/>
              </w:rPr>
            </w:pPr>
            <w:r>
              <w:rPr>
                <w:sz w:val="18"/>
                <w:szCs w:val="18"/>
              </w:rPr>
              <w:t>√</w:t>
            </w:r>
          </w:p>
        </w:tc>
        <w:tc>
          <w:tcPr>
            <w:tcW w:w="794" w:type="dxa"/>
            <w:vAlign w:val="center"/>
          </w:tcPr>
          <w:p w14:paraId="387B6B9D">
            <w:pPr>
              <w:jc w:val="center"/>
              <w:rPr>
                <w:rFonts w:hint="eastAsia"/>
                <w:sz w:val="18"/>
                <w:szCs w:val="18"/>
              </w:rPr>
            </w:pPr>
            <w:r>
              <w:rPr>
                <w:sz w:val="18"/>
                <w:szCs w:val="18"/>
              </w:rPr>
              <w:t>√</w:t>
            </w:r>
          </w:p>
        </w:tc>
        <w:tc>
          <w:tcPr>
            <w:tcW w:w="794" w:type="dxa"/>
            <w:vAlign w:val="center"/>
          </w:tcPr>
          <w:p w14:paraId="71DC3947">
            <w:pPr>
              <w:jc w:val="center"/>
              <w:rPr>
                <w:rFonts w:hint="eastAsia"/>
                <w:sz w:val="18"/>
                <w:szCs w:val="18"/>
              </w:rPr>
            </w:pPr>
          </w:p>
        </w:tc>
        <w:tc>
          <w:tcPr>
            <w:tcW w:w="794" w:type="dxa"/>
            <w:vAlign w:val="center"/>
          </w:tcPr>
          <w:p w14:paraId="288E516E">
            <w:pPr>
              <w:jc w:val="center"/>
              <w:rPr>
                <w:rFonts w:hint="eastAsia"/>
                <w:sz w:val="18"/>
                <w:szCs w:val="18"/>
              </w:rPr>
            </w:pPr>
          </w:p>
        </w:tc>
        <w:tc>
          <w:tcPr>
            <w:tcW w:w="794" w:type="dxa"/>
            <w:vAlign w:val="center"/>
          </w:tcPr>
          <w:p w14:paraId="76D6AD84">
            <w:pPr>
              <w:jc w:val="center"/>
              <w:rPr>
                <w:rFonts w:hint="eastAsia"/>
                <w:sz w:val="18"/>
                <w:szCs w:val="18"/>
              </w:rPr>
            </w:pPr>
            <w:r>
              <w:rPr>
                <w:sz w:val="18"/>
                <w:szCs w:val="18"/>
              </w:rPr>
              <w:t>√</w:t>
            </w:r>
          </w:p>
        </w:tc>
        <w:tc>
          <w:tcPr>
            <w:tcW w:w="794" w:type="dxa"/>
            <w:vAlign w:val="center"/>
          </w:tcPr>
          <w:p w14:paraId="24CBA8E0">
            <w:pPr>
              <w:jc w:val="center"/>
              <w:rPr>
                <w:rFonts w:hint="eastAsia"/>
                <w:sz w:val="18"/>
                <w:szCs w:val="18"/>
              </w:rPr>
            </w:pPr>
          </w:p>
        </w:tc>
        <w:tc>
          <w:tcPr>
            <w:tcW w:w="2248" w:type="dxa"/>
            <w:vAlign w:val="center"/>
          </w:tcPr>
          <w:p w14:paraId="341A6009">
            <w:pPr>
              <w:jc w:val="center"/>
              <w:rPr>
                <w:rFonts w:hint="eastAsia"/>
                <w:sz w:val="18"/>
                <w:szCs w:val="18"/>
              </w:rPr>
            </w:pPr>
            <w:r>
              <w:rPr>
                <w:rFonts w:hint="eastAsia"/>
                <w:sz w:val="18"/>
                <w:szCs w:val="18"/>
              </w:rPr>
              <w:t>DL/T 5210.1表3.0.12-2</w:t>
            </w:r>
          </w:p>
        </w:tc>
      </w:tr>
      <w:tr w14:paraId="4F8E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847BA0D">
            <w:pPr>
              <w:jc w:val="center"/>
              <w:rPr>
                <w:rFonts w:hint="eastAsia"/>
                <w:sz w:val="18"/>
                <w:szCs w:val="18"/>
              </w:rPr>
            </w:pPr>
          </w:p>
        </w:tc>
        <w:tc>
          <w:tcPr>
            <w:tcW w:w="795" w:type="dxa"/>
            <w:vAlign w:val="center"/>
          </w:tcPr>
          <w:p w14:paraId="42B93FD7">
            <w:pPr>
              <w:jc w:val="center"/>
              <w:rPr>
                <w:rFonts w:hint="eastAsia"/>
                <w:sz w:val="18"/>
                <w:szCs w:val="18"/>
              </w:rPr>
            </w:pPr>
          </w:p>
        </w:tc>
        <w:tc>
          <w:tcPr>
            <w:tcW w:w="795" w:type="dxa"/>
            <w:vAlign w:val="center"/>
          </w:tcPr>
          <w:p w14:paraId="57D30102">
            <w:pPr>
              <w:jc w:val="center"/>
              <w:rPr>
                <w:rFonts w:hint="eastAsia"/>
                <w:sz w:val="18"/>
                <w:szCs w:val="18"/>
              </w:rPr>
            </w:pPr>
          </w:p>
        </w:tc>
        <w:tc>
          <w:tcPr>
            <w:tcW w:w="795" w:type="dxa"/>
            <w:vAlign w:val="center"/>
          </w:tcPr>
          <w:p w14:paraId="54DA84C3">
            <w:pPr>
              <w:jc w:val="center"/>
              <w:rPr>
                <w:rFonts w:hint="eastAsia"/>
                <w:sz w:val="18"/>
                <w:szCs w:val="18"/>
              </w:rPr>
            </w:pPr>
          </w:p>
        </w:tc>
        <w:tc>
          <w:tcPr>
            <w:tcW w:w="794" w:type="dxa"/>
            <w:vAlign w:val="center"/>
          </w:tcPr>
          <w:p w14:paraId="5E242147">
            <w:pPr>
              <w:jc w:val="center"/>
              <w:rPr>
                <w:rFonts w:hint="eastAsia"/>
                <w:sz w:val="18"/>
                <w:szCs w:val="18"/>
              </w:rPr>
            </w:pPr>
          </w:p>
        </w:tc>
        <w:tc>
          <w:tcPr>
            <w:tcW w:w="794" w:type="dxa"/>
            <w:vAlign w:val="center"/>
          </w:tcPr>
          <w:p w14:paraId="2B1D84F9">
            <w:pPr>
              <w:jc w:val="center"/>
              <w:rPr>
                <w:rFonts w:hint="eastAsia"/>
                <w:sz w:val="18"/>
                <w:szCs w:val="18"/>
              </w:rPr>
            </w:pPr>
            <w:r>
              <w:rPr>
                <w:rFonts w:hint="eastAsia"/>
                <w:sz w:val="18"/>
                <w:szCs w:val="18"/>
              </w:rPr>
              <w:t>01</w:t>
            </w:r>
          </w:p>
        </w:tc>
        <w:tc>
          <w:tcPr>
            <w:tcW w:w="2392" w:type="dxa"/>
            <w:vAlign w:val="center"/>
          </w:tcPr>
          <w:p w14:paraId="268318AE">
            <w:pPr>
              <w:jc w:val="center"/>
              <w:rPr>
                <w:rFonts w:hint="eastAsia"/>
                <w:sz w:val="18"/>
                <w:szCs w:val="18"/>
              </w:rPr>
            </w:pPr>
            <w:r>
              <w:rPr>
                <w:rFonts w:hint="eastAsia"/>
                <w:sz w:val="18"/>
                <w:szCs w:val="18"/>
              </w:rPr>
              <w:t>土石方堆放</w:t>
            </w:r>
          </w:p>
        </w:tc>
        <w:tc>
          <w:tcPr>
            <w:tcW w:w="794" w:type="dxa"/>
            <w:vAlign w:val="center"/>
          </w:tcPr>
          <w:p w14:paraId="0E5684FC">
            <w:pPr>
              <w:jc w:val="center"/>
              <w:rPr>
                <w:rFonts w:hint="eastAsia"/>
                <w:sz w:val="18"/>
                <w:szCs w:val="18"/>
              </w:rPr>
            </w:pPr>
            <w:r>
              <w:rPr>
                <w:sz w:val="18"/>
                <w:szCs w:val="18"/>
              </w:rPr>
              <w:t>√</w:t>
            </w:r>
          </w:p>
        </w:tc>
        <w:tc>
          <w:tcPr>
            <w:tcW w:w="794" w:type="dxa"/>
            <w:vAlign w:val="center"/>
          </w:tcPr>
          <w:p w14:paraId="28386CBF">
            <w:pPr>
              <w:jc w:val="center"/>
              <w:rPr>
                <w:rFonts w:hint="eastAsia"/>
                <w:sz w:val="18"/>
                <w:szCs w:val="18"/>
              </w:rPr>
            </w:pPr>
            <w:r>
              <w:rPr>
                <w:sz w:val="18"/>
                <w:szCs w:val="18"/>
              </w:rPr>
              <w:t>√</w:t>
            </w:r>
          </w:p>
        </w:tc>
        <w:tc>
          <w:tcPr>
            <w:tcW w:w="794" w:type="dxa"/>
            <w:vAlign w:val="center"/>
          </w:tcPr>
          <w:p w14:paraId="17B0B3E1">
            <w:pPr>
              <w:jc w:val="center"/>
              <w:rPr>
                <w:rFonts w:hint="eastAsia"/>
                <w:sz w:val="18"/>
                <w:szCs w:val="18"/>
              </w:rPr>
            </w:pPr>
          </w:p>
        </w:tc>
        <w:tc>
          <w:tcPr>
            <w:tcW w:w="794" w:type="dxa"/>
            <w:vAlign w:val="center"/>
          </w:tcPr>
          <w:p w14:paraId="70F18611">
            <w:pPr>
              <w:jc w:val="center"/>
              <w:rPr>
                <w:rFonts w:hint="eastAsia"/>
                <w:sz w:val="18"/>
                <w:szCs w:val="18"/>
              </w:rPr>
            </w:pPr>
          </w:p>
        </w:tc>
        <w:tc>
          <w:tcPr>
            <w:tcW w:w="794" w:type="dxa"/>
            <w:vAlign w:val="center"/>
          </w:tcPr>
          <w:p w14:paraId="7CB13761">
            <w:pPr>
              <w:jc w:val="center"/>
              <w:rPr>
                <w:rFonts w:hint="eastAsia"/>
                <w:sz w:val="18"/>
                <w:szCs w:val="18"/>
              </w:rPr>
            </w:pPr>
            <w:r>
              <w:rPr>
                <w:sz w:val="18"/>
                <w:szCs w:val="18"/>
              </w:rPr>
              <w:t>√</w:t>
            </w:r>
          </w:p>
        </w:tc>
        <w:tc>
          <w:tcPr>
            <w:tcW w:w="794" w:type="dxa"/>
            <w:vAlign w:val="center"/>
          </w:tcPr>
          <w:p w14:paraId="35A67229">
            <w:pPr>
              <w:jc w:val="center"/>
              <w:rPr>
                <w:rFonts w:hint="eastAsia"/>
                <w:sz w:val="18"/>
                <w:szCs w:val="18"/>
              </w:rPr>
            </w:pPr>
          </w:p>
        </w:tc>
        <w:tc>
          <w:tcPr>
            <w:tcW w:w="2248" w:type="dxa"/>
            <w:vAlign w:val="center"/>
          </w:tcPr>
          <w:p w14:paraId="4D76545A">
            <w:pPr>
              <w:jc w:val="center"/>
              <w:rPr>
                <w:rFonts w:hint="eastAsia"/>
                <w:sz w:val="18"/>
                <w:szCs w:val="18"/>
              </w:rPr>
            </w:pPr>
            <w:r>
              <w:rPr>
                <w:rFonts w:hint="eastAsia"/>
                <w:sz w:val="18"/>
                <w:szCs w:val="18"/>
              </w:rPr>
              <w:t>DL/T 5210.1表5.3.3</w:t>
            </w:r>
          </w:p>
        </w:tc>
      </w:tr>
      <w:tr w14:paraId="00B5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8931239">
            <w:pPr>
              <w:jc w:val="center"/>
              <w:rPr>
                <w:rFonts w:hint="eastAsia"/>
                <w:sz w:val="18"/>
                <w:szCs w:val="18"/>
              </w:rPr>
            </w:pPr>
          </w:p>
        </w:tc>
        <w:tc>
          <w:tcPr>
            <w:tcW w:w="795" w:type="dxa"/>
            <w:vAlign w:val="center"/>
          </w:tcPr>
          <w:p w14:paraId="7D2EF01E">
            <w:pPr>
              <w:jc w:val="center"/>
              <w:rPr>
                <w:rFonts w:hint="eastAsia"/>
                <w:sz w:val="18"/>
                <w:szCs w:val="18"/>
              </w:rPr>
            </w:pPr>
          </w:p>
        </w:tc>
        <w:tc>
          <w:tcPr>
            <w:tcW w:w="795" w:type="dxa"/>
            <w:vAlign w:val="center"/>
          </w:tcPr>
          <w:p w14:paraId="0CBE9FD2">
            <w:pPr>
              <w:jc w:val="center"/>
              <w:rPr>
                <w:rFonts w:hint="eastAsia"/>
                <w:sz w:val="18"/>
                <w:szCs w:val="18"/>
              </w:rPr>
            </w:pPr>
          </w:p>
        </w:tc>
        <w:tc>
          <w:tcPr>
            <w:tcW w:w="795" w:type="dxa"/>
            <w:vAlign w:val="center"/>
          </w:tcPr>
          <w:p w14:paraId="0805E494">
            <w:pPr>
              <w:jc w:val="center"/>
              <w:rPr>
                <w:rFonts w:hint="eastAsia"/>
                <w:sz w:val="18"/>
                <w:szCs w:val="18"/>
              </w:rPr>
            </w:pPr>
            <w:r>
              <w:rPr>
                <w:rFonts w:hint="eastAsia"/>
                <w:sz w:val="18"/>
                <w:szCs w:val="18"/>
              </w:rPr>
              <w:t>03</w:t>
            </w:r>
          </w:p>
        </w:tc>
        <w:tc>
          <w:tcPr>
            <w:tcW w:w="794" w:type="dxa"/>
            <w:vAlign w:val="center"/>
          </w:tcPr>
          <w:p w14:paraId="651EB876">
            <w:pPr>
              <w:jc w:val="center"/>
              <w:rPr>
                <w:rFonts w:hint="eastAsia"/>
                <w:sz w:val="18"/>
                <w:szCs w:val="18"/>
              </w:rPr>
            </w:pPr>
          </w:p>
        </w:tc>
        <w:tc>
          <w:tcPr>
            <w:tcW w:w="794" w:type="dxa"/>
            <w:vAlign w:val="center"/>
          </w:tcPr>
          <w:p w14:paraId="669777A2">
            <w:pPr>
              <w:jc w:val="center"/>
              <w:rPr>
                <w:rFonts w:hint="eastAsia"/>
                <w:sz w:val="18"/>
                <w:szCs w:val="18"/>
              </w:rPr>
            </w:pPr>
          </w:p>
        </w:tc>
        <w:tc>
          <w:tcPr>
            <w:tcW w:w="2392" w:type="dxa"/>
            <w:vAlign w:val="center"/>
          </w:tcPr>
          <w:p w14:paraId="5BD569DA">
            <w:pPr>
              <w:jc w:val="center"/>
              <w:rPr>
                <w:rFonts w:hint="eastAsia"/>
                <w:sz w:val="18"/>
                <w:szCs w:val="18"/>
              </w:rPr>
            </w:pPr>
            <w:r>
              <w:rPr>
                <w:rFonts w:hint="eastAsia"/>
                <w:sz w:val="18"/>
                <w:szCs w:val="18"/>
              </w:rPr>
              <w:t>避雷针基础</w:t>
            </w:r>
          </w:p>
        </w:tc>
        <w:tc>
          <w:tcPr>
            <w:tcW w:w="794" w:type="dxa"/>
            <w:vAlign w:val="center"/>
          </w:tcPr>
          <w:p w14:paraId="254AAE88">
            <w:pPr>
              <w:jc w:val="center"/>
              <w:rPr>
                <w:rFonts w:hint="eastAsia"/>
                <w:sz w:val="18"/>
                <w:szCs w:val="18"/>
              </w:rPr>
            </w:pPr>
            <w:r>
              <w:rPr>
                <w:sz w:val="18"/>
                <w:szCs w:val="18"/>
              </w:rPr>
              <w:t>√</w:t>
            </w:r>
          </w:p>
        </w:tc>
        <w:tc>
          <w:tcPr>
            <w:tcW w:w="794" w:type="dxa"/>
            <w:vAlign w:val="center"/>
          </w:tcPr>
          <w:p w14:paraId="3D16652F">
            <w:pPr>
              <w:jc w:val="center"/>
              <w:rPr>
                <w:rFonts w:hint="eastAsia"/>
                <w:sz w:val="18"/>
                <w:szCs w:val="18"/>
              </w:rPr>
            </w:pPr>
            <w:r>
              <w:rPr>
                <w:sz w:val="18"/>
                <w:szCs w:val="18"/>
              </w:rPr>
              <w:t>√</w:t>
            </w:r>
          </w:p>
        </w:tc>
        <w:tc>
          <w:tcPr>
            <w:tcW w:w="794" w:type="dxa"/>
            <w:vAlign w:val="center"/>
          </w:tcPr>
          <w:p w14:paraId="1F348462">
            <w:pPr>
              <w:jc w:val="center"/>
              <w:rPr>
                <w:rFonts w:hint="eastAsia"/>
                <w:sz w:val="18"/>
                <w:szCs w:val="18"/>
              </w:rPr>
            </w:pPr>
          </w:p>
        </w:tc>
        <w:tc>
          <w:tcPr>
            <w:tcW w:w="794" w:type="dxa"/>
            <w:vAlign w:val="center"/>
          </w:tcPr>
          <w:p w14:paraId="3CC761F1">
            <w:pPr>
              <w:jc w:val="center"/>
              <w:rPr>
                <w:rFonts w:hint="eastAsia"/>
                <w:sz w:val="18"/>
                <w:szCs w:val="18"/>
              </w:rPr>
            </w:pPr>
            <w:r>
              <w:rPr>
                <w:sz w:val="18"/>
                <w:szCs w:val="18"/>
              </w:rPr>
              <w:t>√</w:t>
            </w:r>
          </w:p>
        </w:tc>
        <w:tc>
          <w:tcPr>
            <w:tcW w:w="794" w:type="dxa"/>
            <w:vAlign w:val="center"/>
          </w:tcPr>
          <w:p w14:paraId="4805392F">
            <w:pPr>
              <w:jc w:val="center"/>
              <w:rPr>
                <w:rFonts w:hint="eastAsia"/>
                <w:sz w:val="18"/>
                <w:szCs w:val="18"/>
              </w:rPr>
            </w:pPr>
            <w:r>
              <w:rPr>
                <w:sz w:val="18"/>
                <w:szCs w:val="18"/>
              </w:rPr>
              <w:t>√</w:t>
            </w:r>
          </w:p>
        </w:tc>
        <w:tc>
          <w:tcPr>
            <w:tcW w:w="794" w:type="dxa"/>
            <w:vAlign w:val="center"/>
          </w:tcPr>
          <w:p w14:paraId="0B6FA9BA">
            <w:pPr>
              <w:jc w:val="center"/>
              <w:rPr>
                <w:rFonts w:hint="eastAsia"/>
                <w:sz w:val="18"/>
                <w:szCs w:val="18"/>
              </w:rPr>
            </w:pPr>
          </w:p>
        </w:tc>
        <w:tc>
          <w:tcPr>
            <w:tcW w:w="2248" w:type="dxa"/>
            <w:vAlign w:val="center"/>
          </w:tcPr>
          <w:p w14:paraId="55CEFC64">
            <w:pPr>
              <w:jc w:val="center"/>
              <w:rPr>
                <w:rFonts w:hint="eastAsia"/>
                <w:sz w:val="18"/>
                <w:szCs w:val="18"/>
              </w:rPr>
            </w:pPr>
            <w:r>
              <w:rPr>
                <w:rFonts w:hint="eastAsia"/>
                <w:sz w:val="18"/>
                <w:szCs w:val="18"/>
              </w:rPr>
              <w:t>DL/T 5210.1表3.0.12-3</w:t>
            </w:r>
          </w:p>
        </w:tc>
      </w:tr>
      <w:tr w14:paraId="2195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B5E27F4">
            <w:pPr>
              <w:jc w:val="center"/>
              <w:rPr>
                <w:rFonts w:hint="eastAsia"/>
                <w:sz w:val="18"/>
                <w:szCs w:val="18"/>
              </w:rPr>
            </w:pPr>
          </w:p>
        </w:tc>
        <w:tc>
          <w:tcPr>
            <w:tcW w:w="795" w:type="dxa"/>
            <w:vAlign w:val="center"/>
          </w:tcPr>
          <w:p w14:paraId="762F9F98">
            <w:pPr>
              <w:jc w:val="center"/>
              <w:rPr>
                <w:rFonts w:hint="eastAsia"/>
                <w:sz w:val="18"/>
                <w:szCs w:val="18"/>
              </w:rPr>
            </w:pPr>
          </w:p>
        </w:tc>
        <w:tc>
          <w:tcPr>
            <w:tcW w:w="795" w:type="dxa"/>
            <w:vAlign w:val="center"/>
          </w:tcPr>
          <w:p w14:paraId="1C0A7B5D">
            <w:pPr>
              <w:jc w:val="center"/>
              <w:rPr>
                <w:rFonts w:hint="eastAsia"/>
                <w:sz w:val="18"/>
                <w:szCs w:val="18"/>
              </w:rPr>
            </w:pPr>
          </w:p>
        </w:tc>
        <w:tc>
          <w:tcPr>
            <w:tcW w:w="795" w:type="dxa"/>
            <w:vAlign w:val="center"/>
          </w:tcPr>
          <w:p w14:paraId="592B5D0D">
            <w:pPr>
              <w:jc w:val="center"/>
              <w:rPr>
                <w:rFonts w:hint="eastAsia"/>
                <w:sz w:val="18"/>
                <w:szCs w:val="18"/>
              </w:rPr>
            </w:pPr>
          </w:p>
        </w:tc>
        <w:tc>
          <w:tcPr>
            <w:tcW w:w="794" w:type="dxa"/>
            <w:vAlign w:val="center"/>
          </w:tcPr>
          <w:p w14:paraId="6F9D9363">
            <w:pPr>
              <w:jc w:val="center"/>
              <w:rPr>
                <w:rFonts w:hint="eastAsia"/>
                <w:sz w:val="18"/>
                <w:szCs w:val="18"/>
              </w:rPr>
            </w:pPr>
            <w:r>
              <w:rPr>
                <w:rFonts w:hint="eastAsia"/>
                <w:sz w:val="18"/>
                <w:szCs w:val="18"/>
              </w:rPr>
              <w:t>01</w:t>
            </w:r>
          </w:p>
        </w:tc>
        <w:tc>
          <w:tcPr>
            <w:tcW w:w="794" w:type="dxa"/>
            <w:vAlign w:val="center"/>
          </w:tcPr>
          <w:p w14:paraId="0B2C2ABD">
            <w:pPr>
              <w:jc w:val="center"/>
              <w:rPr>
                <w:rFonts w:hint="eastAsia"/>
                <w:sz w:val="18"/>
                <w:szCs w:val="18"/>
              </w:rPr>
            </w:pPr>
          </w:p>
        </w:tc>
        <w:tc>
          <w:tcPr>
            <w:tcW w:w="2392" w:type="dxa"/>
            <w:vAlign w:val="center"/>
          </w:tcPr>
          <w:p w14:paraId="38704C2F">
            <w:pPr>
              <w:jc w:val="center"/>
              <w:rPr>
                <w:rFonts w:hint="eastAsia"/>
                <w:sz w:val="18"/>
                <w:szCs w:val="18"/>
              </w:rPr>
            </w:pPr>
            <w:r>
              <w:rPr>
                <w:rFonts w:hint="eastAsia"/>
                <w:sz w:val="18"/>
                <w:szCs w:val="18"/>
              </w:rPr>
              <w:t>垫层</w:t>
            </w:r>
          </w:p>
        </w:tc>
        <w:tc>
          <w:tcPr>
            <w:tcW w:w="794" w:type="dxa"/>
            <w:vAlign w:val="center"/>
          </w:tcPr>
          <w:p w14:paraId="47277167">
            <w:pPr>
              <w:jc w:val="center"/>
              <w:rPr>
                <w:rFonts w:hint="eastAsia"/>
                <w:sz w:val="18"/>
                <w:szCs w:val="18"/>
              </w:rPr>
            </w:pPr>
            <w:r>
              <w:rPr>
                <w:sz w:val="18"/>
                <w:szCs w:val="18"/>
              </w:rPr>
              <w:t>√</w:t>
            </w:r>
          </w:p>
        </w:tc>
        <w:tc>
          <w:tcPr>
            <w:tcW w:w="794" w:type="dxa"/>
            <w:vAlign w:val="center"/>
          </w:tcPr>
          <w:p w14:paraId="4F365D73">
            <w:pPr>
              <w:jc w:val="center"/>
              <w:rPr>
                <w:rFonts w:hint="eastAsia"/>
                <w:sz w:val="18"/>
                <w:szCs w:val="18"/>
              </w:rPr>
            </w:pPr>
            <w:r>
              <w:rPr>
                <w:sz w:val="18"/>
                <w:szCs w:val="18"/>
              </w:rPr>
              <w:t>√</w:t>
            </w:r>
          </w:p>
        </w:tc>
        <w:tc>
          <w:tcPr>
            <w:tcW w:w="794" w:type="dxa"/>
            <w:vAlign w:val="center"/>
          </w:tcPr>
          <w:p w14:paraId="73ABE73B">
            <w:pPr>
              <w:jc w:val="center"/>
              <w:rPr>
                <w:rFonts w:hint="eastAsia"/>
                <w:sz w:val="18"/>
                <w:szCs w:val="18"/>
              </w:rPr>
            </w:pPr>
          </w:p>
        </w:tc>
        <w:tc>
          <w:tcPr>
            <w:tcW w:w="794" w:type="dxa"/>
            <w:vAlign w:val="center"/>
          </w:tcPr>
          <w:p w14:paraId="24D2B633">
            <w:pPr>
              <w:jc w:val="center"/>
              <w:rPr>
                <w:rFonts w:hint="eastAsia"/>
                <w:sz w:val="18"/>
                <w:szCs w:val="18"/>
              </w:rPr>
            </w:pPr>
          </w:p>
        </w:tc>
        <w:tc>
          <w:tcPr>
            <w:tcW w:w="794" w:type="dxa"/>
            <w:vAlign w:val="center"/>
          </w:tcPr>
          <w:p w14:paraId="42A48E6E">
            <w:pPr>
              <w:jc w:val="center"/>
              <w:rPr>
                <w:rFonts w:hint="eastAsia"/>
                <w:sz w:val="18"/>
                <w:szCs w:val="18"/>
              </w:rPr>
            </w:pPr>
            <w:r>
              <w:rPr>
                <w:sz w:val="18"/>
                <w:szCs w:val="18"/>
              </w:rPr>
              <w:t>√</w:t>
            </w:r>
          </w:p>
        </w:tc>
        <w:tc>
          <w:tcPr>
            <w:tcW w:w="794" w:type="dxa"/>
            <w:vAlign w:val="center"/>
          </w:tcPr>
          <w:p w14:paraId="3DF8EBE0">
            <w:pPr>
              <w:jc w:val="center"/>
              <w:rPr>
                <w:rFonts w:hint="eastAsia"/>
                <w:sz w:val="18"/>
                <w:szCs w:val="18"/>
              </w:rPr>
            </w:pPr>
          </w:p>
        </w:tc>
        <w:tc>
          <w:tcPr>
            <w:tcW w:w="2248" w:type="dxa"/>
            <w:vAlign w:val="center"/>
          </w:tcPr>
          <w:p w14:paraId="117DC905">
            <w:pPr>
              <w:jc w:val="center"/>
              <w:rPr>
                <w:rFonts w:hint="eastAsia"/>
                <w:sz w:val="18"/>
                <w:szCs w:val="18"/>
              </w:rPr>
            </w:pPr>
            <w:r>
              <w:rPr>
                <w:rFonts w:hint="eastAsia"/>
                <w:sz w:val="18"/>
                <w:szCs w:val="18"/>
              </w:rPr>
              <w:t>DL/T 5210.1表3.0.12-2</w:t>
            </w:r>
          </w:p>
        </w:tc>
      </w:tr>
      <w:tr w14:paraId="3E5E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D854ECE">
            <w:pPr>
              <w:jc w:val="center"/>
              <w:rPr>
                <w:rFonts w:hint="eastAsia"/>
                <w:sz w:val="18"/>
                <w:szCs w:val="18"/>
              </w:rPr>
            </w:pPr>
          </w:p>
        </w:tc>
        <w:tc>
          <w:tcPr>
            <w:tcW w:w="795" w:type="dxa"/>
            <w:vAlign w:val="center"/>
          </w:tcPr>
          <w:p w14:paraId="7E2D236D">
            <w:pPr>
              <w:jc w:val="center"/>
              <w:rPr>
                <w:rFonts w:hint="eastAsia"/>
                <w:sz w:val="18"/>
                <w:szCs w:val="18"/>
              </w:rPr>
            </w:pPr>
          </w:p>
        </w:tc>
        <w:tc>
          <w:tcPr>
            <w:tcW w:w="795" w:type="dxa"/>
            <w:vAlign w:val="center"/>
          </w:tcPr>
          <w:p w14:paraId="24B510B3">
            <w:pPr>
              <w:jc w:val="center"/>
              <w:rPr>
                <w:rFonts w:hint="eastAsia"/>
                <w:sz w:val="18"/>
                <w:szCs w:val="18"/>
              </w:rPr>
            </w:pPr>
          </w:p>
        </w:tc>
        <w:tc>
          <w:tcPr>
            <w:tcW w:w="795" w:type="dxa"/>
            <w:vAlign w:val="center"/>
          </w:tcPr>
          <w:p w14:paraId="514E5F7E">
            <w:pPr>
              <w:jc w:val="center"/>
              <w:rPr>
                <w:rFonts w:hint="eastAsia"/>
                <w:sz w:val="18"/>
                <w:szCs w:val="18"/>
              </w:rPr>
            </w:pPr>
          </w:p>
        </w:tc>
        <w:tc>
          <w:tcPr>
            <w:tcW w:w="794" w:type="dxa"/>
            <w:vAlign w:val="center"/>
          </w:tcPr>
          <w:p w14:paraId="46B25504">
            <w:pPr>
              <w:jc w:val="center"/>
              <w:rPr>
                <w:rFonts w:hint="eastAsia"/>
                <w:sz w:val="18"/>
                <w:szCs w:val="18"/>
              </w:rPr>
            </w:pPr>
          </w:p>
        </w:tc>
        <w:tc>
          <w:tcPr>
            <w:tcW w:w="794" w:type="dxa"/>
            <w:vAlign w:val="center"/>
          </w:tcPr>
          <w:p w14:paraId="4274580A">
            <w:pPr>
              <w:jc w:val="center"/>
              <w:rPr>
                <w:rFonts w:hint="eastAsia"/>
                <w:sz w:val="18"/>
                <w:szCs w:val="18"/>
              </w:rPr>
            </w:pPr>
            <w:r>
              <w:rPr>
                <w:rFonts w:hint="eastAsia"/>
                <w:sz w:val="18"/>
                <w:szCs w:val="18"/>
              </w:rPr>
              <w:t>01</w:t>
            </w:r>
          </w:p>
        </w:tc>
        <w:tc>
          <w:tcPr>
            <w:tcW w:w="2392" w:type="dxa"/>
            <w:vAlign w:val="center"/>
          </w:tcPr>
          <w:p w14:paraId="04624C75">
            <w:pPr>
              <w:jc w:val="center"/>
              <w:rPr>
                <w:rFonts w:hint="eastAsia"/>
                <w:sz w:val="18"/>
                <w:szCs w:val="18"/>
              </w:rPr>
            </w:pPr>
            <w:r>
              <w:rPr>
                <w:rFonts w:hint="eastAsia"/>
                <w:sz w:val="18"/>
                <w:szCs w:val="18"/>
              </w:rPr>
              <w:t>垫层</w:t>
            </w:r>
          </w:p>
        </w:tc>
        <w:tc>
          <w:tcPr>
            <w:tcW w:w="794" w:type="dxa"/>
            <w:vAlign w:val="center"/>
          </w:tcPr>
          <w:p w14:paraId="4A1BC94B">
            <w:pPr>
              <w:jc w:val="center"/>
              <w:rPr>
                <w:rFonts w:hint="eastAsia"/>
                <w:sz w:val="18"/>
                <w:szCs w:val="18"/>
              </w:rPr>
            </w:pPr>
            <w:r>
              <w:rPr>
                <w:sz w:val="18"/>
                <w:szCs w:val="18"/>
              </w:rPr>
              <w:t>√</w:t>
            </w:r>
          </w:p>
        </w:tc>
        <w:tc>
          <w:tcPr>
            <w:tcW w:w="794" w:type="dxa"/>
            <w:vAlign w:val="center"/>
          </w:tcPr>
          <w:p w14:paraId="27062335">
            <w:pPr>
              <w:jc w:val="center"/>
              <w:rPr>
                <w:rFonts w:hint="eastAsia"/>
                <w:sz w:val="18"/>
                <w:szCs w:val="18"/>
              </w:rPr>
            </w:pPr>
            <w:r>
              <w:rPr>
                <w:sz w:val="18"/>
                <w:szCs w:val="18"/>
              </w:rPr>
              <w:t>√</w:t>
            </w:r>
          </w:p>
        </w:tc>
        <w:tc>
          <w:tcPr>
            <w:tcW w:w="794" w:type="dxa"/>
            <w:vAlign w:val="center"/>
          </w:tcPr>
          <w:p w14:paraId="31815D61">
            <w:pPr>
              <w:jc w:val="center"/>
              <w:rPr>
                <w:rFonts w:hint="eastAsia"/>
                <w:sz w:val="18"/>
                <w:szCs w:val="18"/>
              </w:rPr>
            </w:pPr>
          </w:p>
        </w:tc>
        <w:tc>
          <w:tcPr>
            <w:tcW w:w="794" w:type="dxa"/>
            <w:vAlign w:val="center"/>
          </w:tcPr>
          <w:p w14:paraId="4AE823C3">
            <w:pPr>
              <w:jc w:val="center"/>
              <w:rPr>
                <w:rFonts w:hint="eastAsia"/>
                <w:sz w:val="18"/>
                <w:szCs w:val="18"/>
              </w:rPr>
            </w:pPr>
          </w:p>
        </w:tc>
        <w:tc>
          <w:tcPr>
            <w:tcW w:w="794" w:type="dxa"/>
            <w:vAlign w:val="center"/>
          </w:tcPr>
          <w:p w14:paraId="46B0BB4B">
            <w:pPr>
              <w:jc w:val="center"/>
              <w:rPr>
                <w:rFonts w:hint="eastAsia"/>
                <w:sz w:val="18"/>
                <w:szCs w:val="18"/>
              </w:rPr>
            </w:pPr>
            <w:r>
              <w:rPr>
                <w:sz w:val="18"/>
                <w:szCs w:val="18"/>
              </w:rPr>
              <w:t>√</w:t>
            </w:r>
          </w:p>
        </w:tc>
        <w:tc>
          <w:tcPr>
            <w:tcW w:w="794" w:type="dxa"/>
            <w:vAlign w:val="center"/>
          </w:tcPr>
          <w:p w14:paraId="050E02B8">
            <w:pPr>
              <w:jc w:val="center"/>
              <w:rPr>
                <w:rFonts w:hint="eastAsia"/>
                <w:sz w:val="18"/>
                <w:szCs w:val="18"/>
              </w:rPr>
            </w:pPr>
          </w:p>
        </w:tc>
        <w:tc>
          <w:tcPr>
            <w:tcW w:w="2248" w:type="dxa"/>
            <w:vAlign w:val="center"/>
          </w:tcPr>
          <w:p w14:paraId="058AF17D">
            <w:pPr>
              <w:jc w:val="center"/>
              <w:rPr>
                <w:rFonts w:hint="eastAsia"/>
                <w:sz w:val="18"/>
                <w:szCs w:val="18"/>
              </w:rPr>
            </w:pPr>
            <w:r>
              <w:rPr>
                <w:rFonts w:hint="eastAsia"/>
                <w:sz w:val="18"/>
                <w:szCs w:val="18"/>
              </w:rPr>
              <w:t>DL/T 5210.1表5.17.2</w:t>
            </w:r>
          </w:p>
        </w:tc>
      </w:tr>
    </w:tbl>
    <w:p w14:paraId="5BEC70E7">
      <w:pPr>
        <w:pStyle w:val="13"/>
        <w:spacing w:before="120" w:after="120"/>
        <w:rPr>
          <w:rFonts w:hint="eastAsia"/>
        </w:rPr>
      </w:pPr>
      <w:r>
        <w:rPr>
          <w:rFonts w:hint="eastAsia"/>
        </w:rPr>
        <w:t>表A.1  电化学储能工程质量验收范围划分表（续）（第31页/共66页）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6563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B4450F">
            <w:pPr>
              <w:jc w:val="center"/>
              <w:rPr>
                <w:rFonts w:hint="eastAsia"/>
                <w:sz w:val="18"/>
                <w:szCs w:val="18"/>
              </w:rPr>
            </w:pPr>
          </w:p>
        </w:tc>
        <w:tc>
          <w:tcPr>
            <w:tcW w:w="3973" w:type="dxa"/>
            <w:gridSpan w:val="5"/>
            <w:vAlign w:val="center"/>
          </w:tcPr>
          <w:p w14:paraId="56C9FC95">
            <w:pPr>
              <w:jc w:val="center"/>
              <w:rPr>
                <w:rFonts w:hint="eastAsia"/>
                <w:sz w:val="18"/>
                <w:szCs w:val="18"/>
              </w:rPr>
            </w:pPr>
            <w:r>
              <w:rPr>
                <w:rFonts w:hint="eastAsia"/>
                <w:sz w:val="18"/>
                <w:szCs w:val="18"/>
              </w:rPr>
              <w:t>工程编号</w:t>
            </w:r>
          </w:p>
        </w:tc>
        <w:tc>
          <w:tcPr>
            <w:tcW w:w="2392" w:type="dxa"/>
            <w:vMerge w:val="restart"/>
            <w:vAlign w:val="center"/>
          </w:tcPr>
          <w:p w14:paraId="1DEBB972">
            <w:pPr>
              <w:jc w:val="center"/>
              <w:rPr>
                <w:rFonts w:hint="eastAsia"/>
                <w:sz w:val="18"/>
                <w:szCs w:val="18"/>
              </w:rPr>
            </w:pPr>
            <w:r>
              <w:rPr>
                <w:rFonts w:hint="eastAsia"/>
                <w:sz w:val="18"/>
                <w:szCs w:val="18"/>
              </w:rPr>
              <w:t>工程名称</w:t>
            </w:r>
          </w:p>
        </w:tc>
        <w:tc>
          <w:tcPr>
            <w:tcW w:w="4764" w:type="dxa"/>
            <w:gridSpan w:val="6"/>
            <w:vAlign w:val="center"/>
          </w:tcPr>
          <w:p w14:paraId="773611AB">
            <w:pPr>
              <w:jc w:val="center"/>
              <w:rPr>
                <w:rFonts w:hint="eastAsia"/>
                <w:sz w:val="18"/>
                <w:szCs w:val="18"/>
              </w:rPr>
            </w:pPr>
            <w:r>
              <w:rPr>
                <w:rFonts w:hint="eastAsia"/>
                <w:sz w:val="18"/>
                <w:szCs w:val="18"/>
              </w:rPr>
              <w:t>验收单位</w:t>
            </w:r>
          </w:p>
        </w:tc>
        <w:tc>
          <w:tcPr>
            <w:tcW w:w="2248" w:type="dxa"/>
            <w:vMerge w:val="restart"/>
            <w:vAlign w:val="center"/>
          </w:tcPr>
          <w:p w14:paraId="7050C35B">
            <w:pPr>
              <w:jc w:val="center"/>
              <w:rPr>
                <w:rFonts w:hint="eastAsia"/>
                <w:sz w:val="18"/>
                <w:szCs w:val="18"/>
              </w:rPr>
            </w:pPr>
            <w:r>
              <w:rPr>
                <w:rFonts w:hint="eastAsia"/>
                <w:sz w:val="18"/>
                <w:szCs w:val="18"/>
              </w:rPr>
              <w:t>质量验收表编号</w:t>
            </w:r>
          </w:p>
        </w:tc>
      </w:tr>
      <w:tr w14:paraId="36B6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3239C667">
            <w:pPr>
              <w:jc w:val="center"/>
              <w:rPr>
                <w:rFonts w:hint="eastAsia"/>
                <w:sz w:val="18"/>
                <w:szCs w:val="18"/>
              </w:rPr>
            </w:pPr>
            <w:r>
              <w:rPr>
                <w:rFonts w:hint="eastAsia"/>
                <w:sz w:val="18"/>
                <w:szCs w:val="18"/>
              </w:rPr>
              <w:t>单位工程</w:t>
            </w:r>
          </w:p>
        </w:tc>
        <w:tc>
          <w:tcPr>
            <w:tcW w:w="795" w:type="dxa"/>
            <w:vAlign w:val="center"/>
          </w:tcPr>
          <w:p w14:paraId="6D7D1EE7">
            <w:pPr>
              <w:jc w:val="center"/>
              <w:rPr>
                <w:rFonts w:hint="eastAsia"/>
                <w:sz w:val="18"/>
                <w:szCs w:val="18"/>
              </w:rPr>
            </w:pPr>
            <w:r>
              <w:rPr>
                <w:rFonts w:hint="eastAsia"/>
                <w:sz w:val="18"/>
                <w:szCs w:val="18"/>
              </w:rPr>
              <w:t>子单位工程</w:t>
            </w:r>
          </w:p>
        </w:tc>
        <w:tc>
          <w:tcPr>
            <w:tcW w:w="795" w:type="dxa"/>
            <w:vAlign w:val="center"/>
          </w:tcPr>
          <w:p w14:paraId="74177AAD">
            <w:pPr>
              <w:jc w:val="center"/>
              <w:rPr>
                <w:rFonts w:hint="eastAsia"/>
                <w:sz w:val="18"/>
                <w:szCs w:val="18"/>
              </w:rPr>
            </w:pPr>
            <w:r>
              <w:rPr>
                <w:rFonts w:hint="eastAsia"/>
                <w:sz w:val="18"/>
                <w:szCs w:val="18"/>
              </w:rPr>
              <w:t>分部工程</w:t>
            </w:r>
          </w:p>
        </w:tc>
        <w:tc>
          <w:tcPr>
            <w:tcW w:w="795" w:type="dxa"/>
            <w:vAlign w:val="center"/>
          </w:tcPr>
          <w:p w14:paraId="43CA3B4E">
            <w:pPr>
              <w:jc w:val="center"/>
              <w:rPr>
                <w:rFonts w:hint="eastAsia"/>
                <w:sz w:val="18"/>
                <w:szCs w:val="18"/>
              </w:rPr>
            </w:pPr>
            <w:r>
              <w:rPr>
                <w:rFonts w:hint="eastAsia"/>
                <w:sz w:val="18"/>
                <w:szCs w:val="18"/>
              </w:rPr>
              <w:t>子分部工程</w:t>
            </w:r>
          </w:p>
        </w:tc>
        <w:tc>
          <w:tcPr>
            <w:tcW w:w="794" w:type="dxa"/>
            <w:vAlign w:val="center"/>
          </w:tcPr>
          <w:p w14:paraId="4051EDF0">
            <w:pPr>
              <w:jc w:val="center"/>
              <w:rPr>
                <w:rFonts w:hint="eastAsia"/>
                <w:sz w:val="18"/>
                <w:szCs w:val="18"/>
              </w:rPr>
            </w:pPr>
            <w:r>
              <w:rPr>
                <w:rFonts w:hint="eastAsia"/>
                <w:sz w:val="18"/>
                <w:szCs w:val="18"/>
              </w:rPr>
              <w:t>分项工程</w:t>
            </w:r>
          </w:p>
        </w:tc>
        <w:tc>
          <w:tcPr>
            <w:tcW w:w="794" w:type="dxa"/>
            <w:vAlign w:val="center"/>
          </w:tcPr>
          <w:p w14:paraId="2221D86C">
            <w:pPr>
              <w:jc w:val="center"/>
              <w:rPr>
                <w:rFonts w:hint="eastAsia"/>
                <w:sz w:val="18"/>
                <w:szCs w:val="18"/>
              </w:rPr>
            </w:pPr>
            <w:r>
              <w:rPr>
                <w:rFonts w:hint="eastAsia"/>
                <w:sz w:val="18"/>
                <w:szCs w:val="18"/>
              </w:rPr>
              <w:t>检验批</w:t>
            </w:r>
          </w:p>
        </w:tc>
        <w:tc>
          <w:tcPr>
            <w:tcW w:w="2392" w:type="dxa"/>
            <w:vMerge w:val="continue"/>
            <w:vAlign w:val="center"/>
          </w:tcPr>
          <w:p w14:paraId="07785E9C">
            <w:pPr>
              <w:jc w:val="center"/>
              <w:rPr>
                <w:rFonts w:hint="eastAsia"/>
                <w:sz w:val="18"/>
                <w:szCs w:val="18"/>
              </w:rPr>
            </w:pPr>
          </w:p>
        </w:tc>
        <w:tc>
          <w:tcPr>
            <w:tcW w:w="794" w:type="dxa"/>
            <w:vAlign w:val="center"/>
          </w:tcPr>
          <w:p w14:paraId="2FD24311">
            <w:pPr>
              <w:jc w:val="center"/>
              <w:rPr>
                <w:rFonts w:hint="eastAsia"/>
                <w:sz w:val="18"/>
                <w:szCs w:val="18"/>
              </w:rPr>
            </w:pPr>
            <w:r>
              <w:rPr>
                <w:rFonts w:hint="eastAsia"/>
                <w:sz w:val="18"/>
                <w:szCs w:val="18"/>
              </w:rPr>
              <w:t>施工单位</w:t>
            </w:r>
          </w:p>
        </w:tc>
        <w:tc>
          <w:tcPr>
            <w:tcW w:w="794" w:type="dxa"/>
            <w:vAlign w:val="center"/>
          </w:tcPr>
          <w:p w14:paraId="3063A617">
            <w:pPr>
              <w:jc w:val="center"/>
              <w:rPr>
                <w:rFonts w:hint="eastAsia"/>
                <w:sz w:val="18"/>
                <w:szCs w:val="18"/>
              </w:rPr>
            </w:pPr>
            <w:r>
              <w:rPr>
                <w:rFonts w:hint="eastAsia"/>
                <w:sz w:val="18"/>
                <w:szCs w:val="18"/>
              </w:rPr>
              <w:t>总承包单位</w:t>
            </w:r>
          </w:p>
        </w:tc>
        <w:tc>
          <w:tcPr>
            <w:tcW w:w="794" w:type="dxa"/>
            <w:vAlign w:val="center"/>
          </w:tcPr>
          <w:p w14:paraId="79E77BB2">
            <w:pPr>
              <w:jc w:val="center"/>
              <w:rPr>
                <w:rFonts w:hint="eastAsia"/>
                <w:sz w:val="18"/>
                <w:szCs w:val="18"/>
              </w:rPr>
            </w:pPr>
            <w:r>
              <w:rPr>
                <w:rFonts w:hint="eastAsia"/>
                <w:sz w:val="18"/>
                <w:szCs w:val="18"/>
              </w:rPr>
              <w:t>勘察单位</w:t>
            </w:r>
          </w:p>
        </w:tc>
        <w:tc>
          <w:tcPr>
            <w:tcW w:w="794" w:type="dxa"/>
            <w:vAlign w:val="center"/>
          </w:tcPr>
          <w:p w14:paraId="40815679">
            <w:pPr>
              <w:jc w:val="center"/>
              <w:rPr>
                <w:rFonts w:hint="eastAsia"/>
                <w:sz w:val="18"/>
                <w:szCs w:val="18"/>
              </w:rPr>
            </w:pPr>
            <w:r>
              <w:rPr>
                <w:rFonts w:hint="eastAsia"/>
                <w:sz w:val="18"/>
                <w:szCs w:val="18"/>
              </w:rPr>
              <w:t>设计单位</w:t>
            </w:r>
          </w:p>
        </w:tc>
        <w:tc>
          <w:tcPr>
            <w:tcW w:w="794" w:type="dxa"/>
            <w:vAlign w:val="center"/>
          </w:tcPr>
          <w:p w14:paraId="3CDF2EB5">
            <w:pPr>
              <w:jc w:val="center"/>
              <w:rPr>
                <w:rFonts w:hint="eastAsia"/>
                <w:sz w:val="18"/>
                <w:szCs w:val="18"/>
              </w:rPr>
            </w:pPr>
            <w:r>
              <w:rPr>
                <w:rFonts w:hint="eastAsia"/>
                <w:sz w:val="18"/>
                <w:szCs w:val="18"/>
              </w:rPr>
              <w:t>监理单位</w:t>
            </w:r>
          </w:p>
        </w:tc>
        <w:tc>
          <w:tcPr>
            <w:tcW w:w="794" w:type="dxa"/>
            <w:vAlign w:val="center"/>
          </w:tcPr>
          <w:p w14:paraId="590FABEC">
            <w:pPr>
              <w:jc w:val="center"/>
              <w:rPr>
                <w:rFonts w:hint="eastAsia"/>
                <w:sz w:val="18"/>
                <w:szCs w:val="18"/>
              </w:rPr>
            </w:pPr>
            <w:r>
              <w:rPr>
                <w:rFonts w:hint="eastAsia"/>
                <w:sz w:val="18"/>
                <w:szCs w:val="18"/>
              </w:rPr>
              <w:t>建设单位</w:t>
            </w:r>
          </w:p>
        </w:tc>
        <w:tc>
          <w:tcPr>
            <w:tcW w:w="2248" w:type="dxa"/>
            <w:vMerge w:val="continue"/>
            <w:vAlign w:val="center"/>
          </w:tcPr>
          <w:p w14:paraId="4943523A">
            <w:pPr>
              <w:jc w:val="center"/>
              <w:rPr>
                <w:rFonts w:hint="eastAsia"/>
                <w:sz w:val="18"/>
                <w:szCs w:val="18"/>
              </w:rPr>
            </w:pPr>
          </w:p>
        </w:tc>
      </w:tr>
      <w:tr w14:paraId="732A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D570FA3">
            <w:pPr>
              <w:jc w:val="center"/>
              <w:rPr>
                <w:rFonts w:hint="eastAsia"/>
                <w:sz w:val="18"/>
                <w:szCs w:val="18"/>
              </w:rPr>
            </w:pPr>
          </w:p>
        </w:tc>
        <w:tc>
          <w:tcPr>
            <w:tcW w:w="795" w:type="dxa"/>
            <w:vAlign w:val="center"/>
          </w:tcPr>
          <w:p w14:paraId="5FFF98B6">
            <w:pPr>
              <w:jc w:val="center"/>
              <w:rPr>
                <w:rFonts w:hint="eastAsia"/>
                <w:sz w:val="18"/>
                <w:szCs w:val="18"/>
              </w:rPr>
            </w:pPr>
          </w:p>
        </w:tc>
        <w:tc>
          <w:tcPr>
            <w:tcW w:w="795" w:type="dxa"/>
            <w:vAlign w:val="center"/>
          </w:tcPr>
          <w:p w14:paraId="6B92564E">
            <w:pPr>
              <w:jc w:val="center"/>
              <w:rPr>
                <w:rFonts w:hint="eastAsia"/>
                <w:sz w:val="18"/>
                <w:szCs w:val="18"/>
              </w:rPr>
            </w:pPr>
          </w:p>
        </w:tc>
        <w:tc>
          <w:tcPr>
            <w:tcW w:w="795" w:type="dxa"/>
            <w:vAlign w:val="center"/>
          </w:tcPr>
          <w:p w14:paraId="6805E685">
            <w:pPr>
              <w:jc w:val="center"/>
              <w:rPr>
                <w:rFonts w:hint="eastAsia"/>
                <w:sz w:val="18"/>
                <w:szCs w:val="18"/>
              </w:rPr>
            </w:pPr>
          </w:p>
        </w:tc>
        <w:tc>
          <w:tcPr>
            <w:tcW w:w="794" w:type="dxa"/>
            <w:vAlign w:val="center"/>
          </w:tcPr>
          <w:p w14:paraId="456963A4">
            <w:pPr>
              <w:jc w:val="center"/>
              <w:rPr>
                <w:rFonts w:hint="eastAsia"/>
                <w:sz w:val="18"/>
                <w:szCs w:val="18"/>
              </w:rPr>
            </w:pPr>
            <w:r>
              <w:rPr>
                <w:rFonts w:hint="eastAsia"/>
                <w:sz w:val="18"/>
                <w:szCs w:val="18"/>
              </w:rPr>
              <w:t>02</w:t>
            </w:r>
          </w:p>
        </w:tc>
        <w:tc>
          <w:tcPr>
            <w:tcW w:w="794" w:type="dxa"/>
            <w:vAlign w:val="center"/>
          </w:tcPr>
          <w:p w14:paraId="772076EC">
            <w:pPr>
              <w:jc w:val="center"/>
              <w:rPr>
                <w:rFonts w:hint="eastAsia"/>
                <w:sz w:val="18"/>
                <w:szCs w:val="18"/>
              </w:rPr>
            </w:pPr>
          </w:p>
        </w:tc>
        <w:tc>
          <w:tcPr>
            <w:tcW w:w="2392" w:type="dxa"/>
            <w:vAlign w:val="center"/>
          </w:tcPr>
          <w:p w14:paraId="337F2E9A">
            <w:pPr>
              <w:jc w:val="center"/>
              <w:rPr>
                <w:rFonts w:hint="eastAsia"/>
                <w:sz w:val="18"/>
                <w:szCs w:val="18"/>
              </w:rPr>
            </w:pPr>
            <w:r>
              <w:rPr>
                <w:rFonts w:hint="eastAsia"/>
                <w:sz w:val="18"/>
                <w:szCs w:val="18"/>
              </w:rPr>
              <w:t>模板</w:t>
            </w:r>
          </w:p>
        </w:tc>
        <w:tc>
          <w:tcPr>
            <w:tcW w:w="794" w:type="dxa"/>
            <w:vAlign w:val="center"/>
          </w:tcPr>
          <w:p w14:paraId="312B8EF5">
            <w:pPr>
              <w:jc w:val="center"/>
              <w:rPr>
                <w:rFonts w:hint="eastAsia"/>
                <w:sz w:val="18"/>
                <w:szCs w:val="18"/>
              </w:rPr>
            </w:pPr>
            <w:r>
              <w:rPr>
                <w:sz w:val="18"/>
                <w:szCs w:val="18"/>
              </w:rPr>
              <w:t>√</w:t>
            </w:r>
          </w:p>
        </w:tc>
        <w:tc>
          <w:tcPr>
            <w:tcW w:w="794" w:type="dxa"/>
            <w:vAlign w:val="center"/>
          </w:tcPr>
          <w:p w14:paraId="6F180BA4">
            <w:pPr>
              <w:jc w:val="center"/>
              <w:rPr>
                <w:rFonts w:hint="eastAsia"/>
                <w:sz w:val="18"/>
                <w:szCs w:val="18"/>
              </w:rPr>
            </w:pPr>
            <w:r>
              <w:rPr>
                <w:sz w:val="18"/>
                <w:szCs w:val="18"/>
              </w:rPr>
              <w:t>√</w:t>
            </w:r>
          </w:p>
        </w:tc>
        <w:tc>
          <w:tcPr>
            <w:tcW w:w="794" w:type="dxa"/>
            <w:vAlign w:val="center"/>
          </w:tcPr>
          <w:p w14:paraId="08838D17">
            <w:pPr>
              <w:jc w:val="center"/>
              <w:rPr>
                <w:rFonts w:hint="eastAsia"/>
                <w:sz w:val="18"/>
                <w:szCs w:val="18"/>
              </w:rPr>
            </w:pPr>
          </w:p>
        </w:tc>
        <w:tc>
          <w:tcPr>
            <w:tcW w:w="794" w:type="dxa"/>
            <w:vAlign w:val="center"/>
          </w:tcPr>
          <w:p w14:paraId="39C85E3C">
            <w:pPr>
              <w:jc w:val="center"/>
              <w:rPr>
                <w:rFonts w:hint="eastAsia"/>
                <w:sz w:val="18"/>
                <w:szCs w:val="18"/>
              </w:rPr>
            </w:pPr>
          </w:p>
        </w:tc>
        <w:tc>
          <w:tcPr>
            <w:tcW w:w="794" w:type="dxa"/>
            <w:vAlign w:val="center"/>
          </w:tcPr>
          <w:p w14:paraId="56D3E416">
            <w:pPr>
              <w:jc w:val="center"/>
              <w:rPr>
                <w:rFonts w:hint="eastAsia"/>
                <w:sz w:val="18"/>
                <w:szCs w:val="18"/>
              </w:rPr>
            </w:pPr>
            <w:r>
              <w:rPr>
                <w:sz w:val="18"/>
                <w:szCs w:val="18"/>
              </w:rPr>
              <w:t>√</w:t>
            </w:r>
          </w:p>
        </w:tc>
        <w:tc>
          <w:tcPr>
            <w:tcW w:w="794" w:type="dxa"/>
            <w:vAlign w:val="center"/>
          </w:tcPr>
          <w:p w14:paraId="19E1F3FD">
            <w:pPr>
              <w:jc w:val="center"/>
              <w:rPr>
                <w:rFonts w:hint="eastAsia"/>
                <w:sz w:val="18"/>
                <w:szCs w:val="18"/>
              </w:rPr>
            </w:pPr>
          </w:p>
        </w:tc>
        <w:tc>
          <w:tcPr>
            <w:tcW w:w="2248" w:type="dxa"/>
            <w:vAlign w:val="center"/>
          </w:tcPr>
          <w:p w14:paraId="0C59FC24">
            <w:pPr>
              <w:jc w:val="center"/>
              <w:rPr>
                <w:rFonts w:hint="eastAsia"/>
                <w:sz w:val="18"/>
                <w:szCs w:val="18"/>
              </w:rPr>
            </w:pPr>
            <w:r>
              <w:rPr>
                <w:rFonts w:hint="eastAsia"/>
                <w:sz w:val="18"/>
                <w:szCs w:val="18"/>
              </w:rPr>
              <w:t>DL/T 5210.1表3.0.12-2</w:t>
            </w:r>
          </w:p>
        </w:tc>
      </w:tr>
      <w:tr w14:paraId="6F77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81414F2">
            <w:pPr>
              <w:jc w:val="center"/>
              <w:rPr>
                <w:rFonts w:hint="eastAsia"/>
                <w:sz w:val="18"/>
                <w:szCs w:val="18"/>
              </w:rPr>
            </w:pPr>
          </w:p>
        </w:tc>
        <w:tc>
          <w:tcPr>
            <w:tcW w:w="795" w:type="dxa"/>
            <w:vAlign w:val="center"/>
          </w:tcPr>
          <w:p w14:paraId="457459F6">
            <w:pPr>
              <w:jc w:val="center"/>
              <w:rPr>
                <w:rFonts w:hint="eastAsia"/>
                <w:sz w:val="18"/>
                <w:szCs w:val="18"/>
              </w:rPr>
            </w:pPr>
          </w:p>
        </w:tc>
        <w:tc>
          <w:tcPr>
            <w:tcW w:w="795" w:type="dxa"/>
            <w:vAlign w:val="center"/>
          </w:tcPr>
          <w:p w14:paraId="1BAC083D">
            <w:pPr>
              <w:jc w:val="center"/>
              <w:rPr>
                <w:rFonts w:hint="eastAsia"/>
                <w:sz w:val="18"/>
                <w:szCs w:val="18"/>
              </w:rPr>
            </w:pPr>
          </w:p>
        </w:tc>
        <w:tc>
          <w:tcPr>
            <w:tcW w:w="795" w:type="dxa"/>
            <w:vAlign w:val="center"/>
          </w:tcPr>
          <w:p w14:paraId="31C4C5C8">
            <w:pPr>
              <w:jc w:val="center"/>
              <w:rPr>
                <w:rFonts w:hint="eastAsia"/>
                <w:sz w:val="18"/>
                <w:szCs w:val="18"/>
              </w:rPr>
            </w:pPr>
          </w:p>
        </w:tc>
        <w:tc>
          <w:tcPr>
            <w:tcW w:w="794" w:type="dxa"/>
            <w:vAlign w:val="center"/>
          </w:tcPr>
          <w:p w14:paraId="64E45748">
            <w:pPr>
              <w:jc w:val="center"/>
              <w:rPr>
                <w:rFonts w:hint="eastAsia"/>
                <w:sz w:val="18"/>
                <w:szCs w:val="18"/>
              </w:rPr>
            </w:pPr>
          </w:p>
        </w:tc>
        <w:tc>
          <w:tcPr>
            <w:tcW w:w="794" w:type="dxa"/>
            <w:vAlign w:val="center"/>
          </w:tcPr>
          <w:p w14:paraId="26F545E4">
            <w:pPr>
              <w:jc w:val="center"/>
              <w:rPr>
                <w:rFonts w:hint="eastAsia"/>
                <w:sz w:val="18"/>
                <w:szCs w:val="18"/>
              </w:rPr>
            </w:pPr>
            <w:r>
              <w:rPr>
                <w:rFonts w:hint="eastAsia"/>
                <w:sz w:val="18"/>
                <w:szCs w:val="18"/>
              </w:rPr>
              <w:t>01</w:t>
            </w:r>
          </w:p>
        </w:tc>
        <w:tc>
          <w:tcPr>
            <w:tcW w:w="2392" w:type="dxa"/>
            <w:vAlign w:val="center"/>
          </w:tcPr>
          <w:p w14:paraId="2A87026A">
            <w:pPr>
              <w:jc w:val="center"/>
              <w:rPr>
                <w:rFonts w:hint="eastAsia"/>
                <w:sz w:val="18"/>
                <w:szCs w:val="18"/>
              </w:rPr>
            </w:pPr>
            <w:r>
              <w:rPr>
                <w:rFonts w:hint="eastAsia"/>
                <w:sz w:val="18"/>
                <w:szCs w:val="18"/>
              </w:rPr>
              <w:t>模板安装</w:t>
            </w:r>
          </w:p>
        </w:tc>
        <w:tc>
          <w:tcPr>
            <w:tcW w:w="794" w:type="dxa"/>
            <w:vAlign w:val="center"/>
          </w:tcPr>
          <w:p w14:paraId="18745408">
            <w:pPr>
              <w:jc w:val="center"/>
              <w:rPr>
                <w:rFonts w:hint="eastAsia"/>
                <w:sz w:val="18"/>
                <w:szCs w:val="18"/>
              </w:rPr>
            </w:pPr>
            <w:r>
              <w:rPr>
                <w:sz w:val="18"/>
                <w:szCs w:val="18"/>
              </w:rPr>
              <w:t>√</w:t>
            </w:r>
          </w:p>
        </w:tc>
        <w:tc>
          <w:tcPr>
            <w:tcW w:w="794" w:type="dxa"/>
            <w:vAlign w:val="center"/>
          </w:tcPr>
          <w:p w14:paraId="41C8813C">
            <w:pPr>
              <w:jc w:val="center"/>
              <w:rPr>
                <w:rFonts w:hint="eastAsia"/>
                <w:sz w:val="18"/>
                <w:szCs w:val="18"/>
              </w:rPr>
            </w:pPr>
            <w:r>
              <w:rPr>
                <w:sz w:val="18"/>
                <w:szCs w:val="18"/>
              </w:rPr>
              <w:t>√</w:t>
            </w:r>
          </w:p>
        </w:tc>
        <w:tc>
          <w:tcPr>
            <w:tcW w:w="794" w:type="dxa"/>
            <w:vAlign w:val="center"/>
          </w:tcPr>
          <w:p w14:paraId="4412BBD4">
            <w:pPr>
              <w:jc w:val="center"/>
              <w:rPr>
                <w:rFonts w:hint="eastAsia"/>
                <w:sz w:val="18"/>
                <w:szCs w:val="18"/>
              </w:rPr>
            </w:pPr>
          </w:p>
        </w:tc>
        <w:tc>
          <w:tcPr>
            <w:tcW w:w="794" w:type="dxa"/>
            <w:vAlign w:val="center"/>
          </w:tcPr>
          <w:p w14:paraId="1DBC9679">
            <w:pPr>
              <w:jc w:val="center"/>
              <w:rPr>
                <w:rFonts w:hint="eastAsia"/>
                <w:sz w:val="18"/>
                <w:szCs w:val="18"/>
              </w:rPr>
            </w:pPr>
          </w:p>
        </w:tc>
        <w:tc>
          <w:tcPr>
            <w:tcW w:w="794" w:type="dxa"/>
            <w:vAlign w:val="center"/>
          </w:tcPr>
          <w:p w14:paraId="66E56D5B">
            <w:pPr>
              <w:jc w:val="center"/>
              <w:rPr>
                <w:rFonts w:hint="eastAsia"/>
                <w:sz w:val="18"/>
                <w:szCs w:val="18"/>
              </w:rPr>
            </w:pPr>
            <w:r>
              <w:rPr>
                <w:sz w:val="18"/>
                <w:szCs w:val="18"/>
              </w:rPr>
              <w:t>√</w:t>
            </w:r>
          </w:p>
        </w:tc>
        <w:tc>
          <w:tcPr>
            <w:tcW w:w="794" w:type="dxa"/>
            <w:vAlign w:val="center"/>
          </w:tcPr>
          <w:p w14:paraId="0AA12E41">
            <w:pPr>
              <w:jc w:val="center"/>
              <w:rPr>
                <w:rFonts w:hint="eastAsia"/>
                <w:sz w:val="18"/>
                <w:szCs w:val="18"/>
              </w:rPr>
            </w:pPr>
          </w:p>
        </w:tc>
        <w:tc>
          <w:tcPr>
            <w:tcW w:w="2248" w:type="dxa"/>
            <w:vAlign w:val="center"/>
          </w:tcPr>
          <w:p w14:paraId="64782032">
            <w:pPr>
              <w:jc w:val="center"/>
              <w:rPr>
                <w:rFonts w:hint="eastAsia"/>
                <w:sz w:val="18"/>
                <w:szCs w:val="18"/>
              </w:rPr>
            </w:pPr>
            <w:r>
              <w:rPr>
                <w:rFonts w:hint="eastAsia"/>
                <w:sz w:val="18"/>
                <w:szCs w:val="18"/>
              </w:rPr>
              <w:t>DL/T 5210.1表5.12.1</w:t>
            </w:r>
          </w:p>
        </w:tc>
      </w:tr>
      <w:tr w14:paraId="0924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8E22AFD">
            <w:pPr>
              <w:jc w:val="center"/>
              <w:rPr>
                <w:rFonts w:hint="eastAsia"/>
                <w:sz w:val="18"/>
                <w:szCs w:val="18"/>
              </w:rPr>
            </w:pPr>
          </w:p>
        </w:tc>
        <w:tc>
          <w:tcPr>
            <w:tcW w:w="795" w:type="dxa"/>
            <w:vAlign w:val="center"/>
          </w:tcPr>
          <w:p w14:paraId="47982478">
            <w:pPr>
              <w:jc w:val="center"/>
              <w:rPr>
                <w:rFonts w:hint="eastAsia"/>
                <w:sz w:val="18"/>
                <w:szCs w:val="18"/>
              </w:rPr>
            </w:pPr>
          </w:p>
        </w:tc>
        <w:tc>
          <w:tcPr>
            <w:tcW w:w="795" w:type="dxa"/>
            <w:vAlign w:val="center"/>
          </w:tcPr>
          <w:p w14:paraId="32BBF366">
            <w:pPr>
              <w:jc w:val="center"/>
              <w:rPr>
                <w:rFonts w:hint="eastAsia"/>
                <w:sz w:val="18"/>
                <w:szCs w:val="18"/>
              </w:rPr>
            </w:pPr>
          </w:p>
        </w:tc>
        <w:tc>
          <w:tcPr>
            <w:tcW w:w="795" w:type="dxa"/>
            <w:vAlign w:val="center"/>
          </w:tcPr>
          <w:p w14:paraId="6F7567CB">
            <w:pPr>
              <w:jc w:val="center"/>
              <w:rPr>
                <w:rFonts w:hint="eastAsia"/>
                <w:sz w:val="18"/>
                <w:szCs w:val="18"/>
              </w:rPr>
            </w:pPr>
          </w:p>
        </w:tc>
        <w:tc>
          <w:tcPr>
            <w:tcW w:w="794" w:type="dxa"/>
            <w:vAlign w:val="center"/>
          </w:tcPr>
          <w:p w14:paraId="061BCB7D">
            <w:pPr>
              <w:jc w:val="center"/>
              <w:rPr>
                <w:rFonts w:hint="eastAsia"/>
                <w:sz w:val="18"/>
                <w:szCs w:val="18"/>
              </w:rPr>
            </w:pPr>
            <w:r>
              <w:rPr>
                <w:rFonts w:hint="eastAsia"/>
                <w:sz w:val="18"/>
                <w:szCs w:val="18"/>
              </w:rPr>
              <w:t>03</w:t>
            </w:r>
          </w:p>
        </w:tc>
        <w:tc>
          <w:tcPr>
            <w:tcW w:w="794" w:type="dxa"/>
            <w:vAlign w:val="center"/>
          </w:tcPr>
          <w:p w14:paraId="735A2DE2">
            <w:pPr>
              <w:jc w:val="center"/>
              <w:rPr>
                <w:rFonts w:hint="eastAsia"/>
                <w:sz w:val="18"/>
                <w:szCs w:val="18"/>
              </w:rPr>
            </w:pPr>
          </w:p>
        </w:tc>
        <w:tc>
          <w:tcPr>
            <w:tcW w:w="2392" w:type="dxa"/>
            <w:vAlign w:val="center"/>
          </w:tcPr>
          <w:p w14:paraId="659F2F22">
            <w:pPr>
              <w:jc w:val="center"/>
              <w:rPr>
                <w:rFonts w:hint="eastAsia"/>
                <w:sz w:val="18"/>
                <w:szCs w:val="18"/>
              </w:rPr>
            </w:pPr>
            <w:r>
              <w:rPr>
                <w:rFonts w:hint="eastAsia"/>
                <w:sz w:val="18"/>
                <w:szCs w:val="18"/>
              </w:rPr>
              <w:t>钢筋加工</w:t>
            </w:r>
          </w:p>
        </w:tc>
        <w:tc>
          <w:tcPr>
            <w:tcW w:w="794" w:type="dxa"/>
            <w:vAlign w:val="center"/>
          </w:tcPr>
          <w:p w14:paraId="26E02B42">
            <w:pPr>
              <w:jc w:val="center"/>
              <w:rPr>
                <w:rFonts w:hint="eastAsia"/>
                <w:sz w:val="18"/>
                <w:szCs w:val="18"/>
              </w:rPr>
            </w:pPr>
            <w:r>
              <w:rPr>
                <w:sz w:val="18"/>
                <w:szCs w:val="18"/>
              </w:rPr>
              <w:t>√</w:t>
            </w:r>
          </w:p>
        </w:tc>
        <w:tc>
          <w:tcPr>
            <w:tcW w:w="794" w:type="dxa"/>
            <w:vAlign w:val="center"/>
          </w:tcPr>
          <w:p w14:paraId="00E838C7">
            <w:pPr>
              <w:jc w:val="center"/>
              <w:rPr>
                <w:rFonts w:hint="eastAsia"/>
                <w:sz w:val="18"/>
                <w:szCs w:val="18"/>
              </w:rPr>
            </w:pPr>
            <w:r>
              <w:rPr>
                <w:sz w:val="18"/>
                <w:szCs w:val="18"/>
              </w:rPr>
              <w:t>√</w:t>
            </w:r>
          </w:p>
        </w:tc>
        <w:tc>
          <w:tcPr>
            <w:tcW w:w="794" w:type="dxa"/>
            <w:vAlign w:val="center"/>
          </w:tcPr>
          <w:p w14:paraId="67D6EDCD">
            <w:pPr>
              <w:jc w:val="center"/>
              <w:rPr>
                <w:rFonts w:hint="eastAsia"/>
                <w:sz w:val="18"/>
                <w:szCs w:val="18"/>
              </w:rPr>
            </w:pPr>
          </w:p>
        </w:tc>
        <w:tc>
          <w:tcPr>
            <w:tcW w:w="794" w:type="dxa"/>
            <w:vAlign w:val="center"/>
          </w:tcPr>
          <w:p w14:paraId="3B6DC490">
            <w:pPr>
              <w:jc w:val="center"/>
              <w:rPr>
                <w:rFonts w:hint="eastAsia"/>
                <w:sz w:val="18"/>
                <w:szCs w:val="18"/>
              </w:rPr>
            </w:pPr>
          </w:p>
        </w:tc>
        <w:tc>
          <w:tcPr>
            <w:tcW w:w="794" w:type="dxa"/>
            <w:vAlign w:val="center"/>
          </w:tcPr>
          <w:p w14:paraId="7D1AAD9D">
            <w:pPr>
              <w:jc w:val="center"/>
              <w:rPr>
                <w:rFonts w:hint="eastAsia"/>
                <w:sz w:val="18"/>
                <w:szCs w:val="18"/>
              </w:rPr>
            </w:pPr>
            <w:r>
              <w:rPr>
                <w:sz w:val="18"/>
                <w:szCs w:val="18"/>
              </w:rPr>
              <w:t>√</w:t>
            </w:r>
          </w:p>
        </w:tc>
        <w:tc>
          <w:tcPr>
            <w:tcW w:w="794" w:type="dxa"/>
            <w:vAlign w:val="center"/>
          </w:tcPr>
          <w:p w14:paraId="0383500F">
            <w:pPr>
              <w:jc w:val="center"/>
              <w:rPr>
                <w:rFonts w:hint="eastAsia"/>
                <w:sz w:val="18"/>
                <w:szCs w:val="18"/>
              </w:rPr>
            </w:pPr>
          </w:p>
        </w:tc>
        <w:tc>
          <w:tcPr>
            <w:tcW w:w="2248" w:type="dxa"/>
            <w:vAlign w:val="center"/>
          </w:tcPr>
          <w:p w14:paraId="5FA2F1D7">
            <w:pPr>
              <w:jc w:val="center"/>
              <w:rPr>
                <w:rFonts w:hint="eastAsia"/>
                <w:sz w:val="18"/>
                <w:szCs w:val="18"/>
              </w:rPr>
            </w:pPr>
            <w:r>
              <w:rPr>
                <w:rFonts w:hint="eastAsia"/>
                <w:sz w:val="18"/>
                <w:szCs w:val="18"/>
              </w:rPr>
              <w:t>DL/T 5210.1表3.0.12-2</w:t>
            </w:r>
          </w:p>
        </w:tc>
      </w:tr>
      <w:tr w14:paraId="7D0D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F1782E2">
            <w:pPr>
              <w:jc w:val="center"/>
              <w:rPr>
                <w:rFonts w:hint="eastAsia"/>
                <w:sz w:val="18"/>
                <w:szCs w:val="18"/>
              </w:rPr>
            </w:pPr>
          </w:p>
        </w:tc>
        <w:tc>
          <w:tcPr>
            <w:tcW w:w="795" w:type="dxa"/>
            <w:vAlign w:val="center"/>
          </w:tcPr>
          <w:p w14:paraId="24050400">
            <w:pPr>
              <w:jc w:val="center"/>
              <w:rPr>
                <w:rFonts w:hint="eastAsia"/>
                <w:sz w:val="18"/>
                <w:szCs w:val="18"/>
              </w:rPr>
            </w:pPr>
          </w:p>
        </w:tc>
        <w:tc>
          <w:tcPr>
            <w:tcW w:w="795" w:type="dxa"/>
            <w:vAlign w:val="center"/>
          </w:tcPr>
          <w:p w14:paraId="6F773D0D">
            <w:pPr>
              <w:jc w:val="center"/>
              <w:rPr>
                <w:rFonts w:hint="eastAsia"/>
                <w:sz w:val="18"/>
                <w:szCs w:val="18"/>
              </w:rPr>
            </w:pPr>
          </w:p>
        </w:tc>
        <w:tc>
          <w:tcPr>
            <w:tcW w:w="795" w:type="dxa"/>
            <w:vAlign w:val="center"/>
          </w:tcPr>
          <w:p w14:paraId="4C6E1FBF">
            <w:pPr>
              <w:jc w:val="center"/>
              <w:rPr>
                <w:rFonts w:hint="eastAsia"/>
                <w:sz w:val="18"/>
                <w:szCs w:val="18"/>
              </w:rPr>
            </w:pPr>
          </w:p>
        </w:tc>
        <w:tc>
          <w:tcPr>
            <w:tcW w:w="794" w:type="dxa"/>
            <w:vAlign w:val="center"/>
          </w:tcPr>
          <w:p w14:paraId="37C4BE53">
            <w:pPr>
              <w:jc w:val="center"/>
              <w:rPr>
                <w:rFonts w:hint="eastAsia"/>
                <w:sz w:val="18"/>
                <w:szCs w:val="18"/>
              </w:rPr>
            </w:pPr>
          </w:p>
        </w:tc>
        <w:tc>
          <w:tcPr>
            <w:tcW w:w="794" w:type="dxa"/>
            <w:vAlign w:val="center"/>
          </w:tcPr>
          <w:p w14:paraId="11C64B20">
            <w:pPr>
              <w:jc w:val="center"/>
              <w:rPr>
                <w:rFonts w:hint="eastAsia"/>
                <w:sz w:val="18"/>
                <w:szCs w:val="18"/>
              </w:rPr>
            </w:pPr>
            <w:r>
              <w:rPr>
                <w:rFonts w:hint="eastAsia"/>
                <w:sz w:val="18"/>
                <w:szCs w:val="18"/>
              </w:rPr>
              <w:t>01</w:t>
            </w:r>
          </w:p>
        </w:tc>
        <w:tc>
          <w:tcPr>
            <w:tcW w:w="2392" w:type="dxa"/>
            <w:vAlign w:val="center"/>
          </w:tcPr>
          <w:p w14:paraId="7F3CBD59">
            <w:pPr>
              <w:jc w:val="center"/>
              <w:rPr>
                <w:rFonts w:hint="eastAsia"/>
                <w:sz w:val="18"/>
                <w:szCs w:val="18"/>
              </w:rPr>
            </w:pPr>
            <w:r>
              <w:rPr>
                <w:rFonts w:hint="eastAsia"/>
                <w:sz w:val="18"/>
                <w:szCs w:val="18"/>
              </w:rPr>
              <w:t>钢筋加工</w:t>
            </w:r>
          </w:p>
        </w:tc>
        <w:tc>
          <w:tcPr>
            <w:tcW w:w="794" w:type="dxa"/>
            <w:vAlign w:val="center"/>
          </w:tcPr>
          <w:p w14:paraId="5838FE69">
            <w:pPr>
              <w:jc w:val="center"/>
              <w:rPr>
                <w:rFonts w:hint="eastAsia"/>
                <w:sz w:val="18"/>
                <w:szCs w:val="18"/>
              </w:rPr>
            </w:pPr>
            <w:r>
              <w:rPr>
                <w:sz w:val="18"/>
                <w:szCs w:val="18"/>
              </w:rPr>
              <w:t>√</w:t>
            </w:r>
          </w:p>
        </w:tc>
        <w:tc>
          <w:tcPr>
            <w:tcW w:w="794" w:type="dxa"/>
            <w:vAlign w:val="center"/>
          </w:tcPr>
          <w:p w14:paraId="1D84DE62">
            <w:pPr>
              <w:jc w:val="center"/>
              <w:rPr>
                <w:rFonts w:hint="eastAsia"/>
                <w:sz w:val="18"/>
                <w:szCs w:val="18"/>
              </w:rPr>
            </w:pPr>
            <w:r>
              <w:rPr>
                <w:sz w:val="18"/>
                <w:szCs w:val="18"/>
              </w:rPr>
              <w:t>√</w:t>
            </w:r>
          </w:p>
        </w:tc>
        <w:tc>
          <w:tcPr>
            <w:tcW w:w="794" w:type="dxa"/>
            <w:vAlign w:val="center"/>
          </w:tcPr>
          <w:p w14:paraId="0D542015">
            <w:pPr>
              <w:jc w:val="center"/>
              <w:rPr>
                <w:rFonts w:hint="eastAsia"/>
                <w:sz w:val="18"/>
                <w:szCs w:val="18"/>
              </w:rPr>
            </w:pPr>
          </w:p>
        </w:tc>
        <w:tc>
          <w:tcPr>
            <w:tcW w:w="794" w:type="dxa"/>
            <w:vAlign w:val="center"/>
          </w:tcPr>
          <w:p w14:paraId="6F5F8E3B">
            <w:pPr>
              <w:jc w:val="center"/>
              <w:rPr>
                <w:rFonts w:hint="eastAsia"/>
                <w:sz w:val="18"/>
                <w:szCs w:val="18"/>
              </w:rPr>
            </w:pPr>
          </w:p>
        </w:tc>
        <w:tc>
          <w:tcPr>
            <w:tcW w:w="794" w:type="dxa"/>
            <w:vAlign w:val="center"/>
          </w:tcPr>
          <w:p w14:paraId="3FE06E03">
            <w:pPr>
              <w:jc w:val="center"/>
              <w:rPr>
                <w:rFonts w:hint="eastAsia"/>
                <w:sz w:val="18"/>
                <w:szCs w:val="18"/>
              </w:rPr>
            </w:pPr>
            <w:r>
              <w:rPr>
                <w:sz w:val="18"/>
                <w:szCs w:val="18"/>
              </w:rPr>
              <w:t>√</w:t>
            </w:r>
          </w:p>
        </w:tc>
        <w:tc>
          <w:tcPr>
            <w:tcW w:w="794" w:type="dxa"/>
            <w:vAlign w:val="center"/>
          </w:tcPr>
          <w:p w14:paraId="1FE9373E">
            <w:pPr>
              <w:jc w:val="center"/>
              <w:rPr>
                <w:rFonts w:hint="eastAsia"/>
                <w:sz w:val="18"/>
                <w:szCs w:val="18"/>
              </w:rPr>
            </w:pPr>
          </w:p>
        </w:tc>
        <w:tc>
          <w:tcPr>
            <w:tcW w:w="2248" w:type="dxa"/>
            <w:vAlign w:val="center"/>
          </w:tcPr>
          <w:p w14:paraId="50F90A4F">
            <w:pPr>
              <w:jc w:val="center"/>
              <w:rPr>
                <w:rFonts w:hint="eastAsia"/>
                <w:sz w:val="18"/>
                <w:szCs w:val="18"/>
              </w:rPr>
            </w:pPr>
            <w:r>
              <w:rPr>
                <w:rFonts w:hint="eastAsia"/>
                <w:sz w:val="18"/>
                <w:szCs w:val="18"/>
              </w:rPr>
              <w:t>DL/T 5210.1表5.12.6</w:t>
            </w:r>
          </w:p>
        </w:tc>
      </w:tr>
      <w:tr w14:paraId="1AE0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1AE9A9F">
            <w:pPr>
              <w:jc w:val="center"/>
              <w:rPr>
                <w:rFonts w:hint="eastAsia"/>
                <w:sz w:val="18"/>
                <w:szCs w:val="18"/>
              </w:rPr>
            </w:pPr>
          </w:p>
        </w:tc>
        <w:tc>
          <w:tcPr>
            <w:tcW w:w="795" w:type="dxa"/>
            <w:vAlign w:val="center"/>
          </w:tcPr>
          <w:p w14:paraId="226E7771">
            <w:pPr>
              <w:jc w:val="center"/>
              <w:rPr>
                <w:rFonts w:hint="eastAsia"/>
                <w:sz w:val="18"/>
                <w:szCs w:val="18"/>
              </w:rPr>
            </w:pPr>
          </w:p>
        </w:tc>
        <w:tc>
          <w:tcPr>
            <w:tcW w:w="795" w:type="dxa"/>
            <w:vAlign w:val="center"/>
          </w:tcPr>
          <w:p w14:paraId="02E8EDF1">
            <w:pPr>
              <w:jc w:val="center"/>
              <w:rPr>
                <w:rFonts w:hint="eastAsia"/>
                <w:sz w:val="18"/>
                <w:szCs w:val="18"/>
              </w:rPr>
            </w:pPr>
          </w:p>
        </w:tc>
        <w:tc>
          <w:tcPr>
            <w:tcW w:w="795" w:type="dxa"/>
            <w:vAlign w:val="center"/>
          </w:tcPr>
          <w:p w14:paraId="3CFCF065">
            <w:pPr>
              <w:jc w:val="center"/>
              <w:rPr>
                <w:rFonts w:hint="eastAsia"/>
                <w:sz w:val="18"/>
                <w:szCs w:val="18"/>
              </w:rPr>
            </w:pPr>
          </w:p>
        </w:tc>
        <w:tc>
          <w:tcPr>
            <w:tcW w:w="794" w:type="dxa"/>
            <w:vAlign w:val="center"/>
          </w:tcPr>
          <w:p w14:paraId="4E9F3539">
            <w:pPr>
              <w:jc w:val="center"/>
              <w:rPr>
                <w:rFonts w:hint="eastAsia"/>
                <w:sz w:val="18"/>
                <w:szCs w:val="18"/>
              </w:rPr>
            </w:pPr>
          </w:p>
        </w:tc>
        <w:tc>
          <w:tcPr>
            <w:tcW w:w="794" w:type="dxa"/>
            <w:vAlign w:val="center"/>
          </w:tcPr>
          <w:p w14:paraId="4CC9B714">
            <w:pPr>
              <w:jc w:val="center"/>
              <w:rPr>
                <w:rFonts w:hint="eastAsia"/>
                <w:sz w:val="18"/>
                <w:szCs w:val="18"/>
              </w:rPr>
            </w:pPr>
            <w:r>
              <w:rPr>
                <w:rFonts w:hint="eastAsia"/>
                <w:sz w:val="18"/>
                <w:szCs w:val="18"/>
              </w:rPr>
              <w:t>02</w:t>
            </w:r>
          </w:p>
        </w:tc>
        <w:tc>
          <w:tcPr>
            <w:tcW w:w="2392" w:type="dxa"/>
            <w:vAlign w:val="center"/>
          </w:tcPr>
          <w:p w14:paraId="71815F44">
            <w:pPr>
              <w:jc w:val="center"/>
              <w:rPr>
                <w:rFonts w:hint="eastAsia"/>
                <w:sz w:val="18"/>
                <w:szCs w:val="18"/>
              </w:rPr>
            </w:pPr>
            <w:r>
              <w:rPr>
                <w:rFonts w:hint="eastAsia"/>
                <w:sz w:val="18"/>
                <w:szCs w:val="18"/>
              </w:rPr>
              <w:t>钢筋安装</w:t>
            </w:r>
          </w:p>
        </w:tc>
        <w:tc>
          <w:tcPr>
            <w:tcW w:w="794" w:type="dxa"/>
            <w:vAlign w:val="center"/>
          </w:tcPr>
          <w:p w14:paraId="0B30AE37">
            <w:pPr>
              <w:jc w:val="center"/>
              <w:rPr>
                <w:rFonts w:hint="eastAsia"/>
                <w:sz w:val="18"/>
                <w:szCs w:val="18"/>
              </w:rPr>
            </w:pPr>
            <w:r>
              <w:rPr>
                <w:sz w:val="18"/>
                <w:szCs w:val="18"/>
              </w:rPr>
              <w:t>√</w:t>
            </w:r>
          </w:p>
        </w:tc>
        <w:tc>
          <w:tcPr>
            <w:tcW w:w="794" w:type="dxa"/>
            <w:vAlign w:val="center"/>
          </w:tcPr>
          <w:p w14:paraId="659826DB">
            <w:pPr>
              <w:jc w:val="center"/>
              <w:rPr>
                <w:rFonts w:hint="eastAsia"/>
                <w:sz w:val="18"/>
                <w:szCs w:val="18"/>
              </w:rPr>
            </w:pPr>
            <w:r>
              <w:rPr>
                <w:sz w:val="18"/>
                <w:szCs w:val="18"/>
              </w:rPr>
              <w:t>√</w:t>
            </w:r>
          </w:p>
        </w:tc>
        <w:tc>
          <w:tcPr>
            <w:tcW w:w="794" w:type="dxa"/>
            <w:vAlign w:val="center"/>
          </w:tcPr>
          <w:p w14:paraId="19178637">
            <w:pPr>
              <w:jc w:val="center"/>
              <w:rPr>
                <w:rFonts w:hint="eastAsia"/>
                <w:sz w:val="18"/>
                <w:szCs w:val="18"/>
              </w:rPr>
            </w:pPr>
          </w:p>
        </w:tc>
        <w:tc>
          <w:tcPr>
            <w:tcW w:w="794" w:type="dxa"/>
            <w:vAlign w:val="center"/>
          </w:tcPr>
          <w:p w14:paraId="3684999D">
            <w:pPr>
              <w:jc w:val="center"/>
              <w:rPr>
                <w:rFonts w:hint="eastAsia"/>
                <w:sz w:val="18"/>
                <w:szCs w:val="18"/>
              </w:rPr>
            </w:pPr>
          </w:p>
        </w:tc>
        <w:tc>
          <w:tcPr>
            <w:tcW w:w="794" w:type="dxa"/>
            <w:vAlign w:val="center"/>
          </w:tcPr>
          <w:p w14:paraId="1805E744">
            <w:pPr>
              <w:jc w:val="center"/>
              <w:rPr>
                <w:rFonts w:hint="eastAsia"/>
                <w:sz w:val="18"/>
                <w:szCs w:val="18"/>
              </w:rPr>
            </w:pPr>
            <w:r>
              <w:rPr>
                <w:sz w:val="18"/>
                <w:szCs w:val="18"/>
              </w:rPr>
              <w:t>√</w:t>
            </w:r>
          </w:p>
        </w:tc>
        <w:tc>
          <w:tcPr>
            <w:tcW w:w="794" w:type="dxa"/>
            <w:vAlign w:val="center"/>
          </w:tcPr>
          <w:p w14:paraId="3585DD44">
            <w:pPr>
              <w:jc w:val="center"/>
              <w:rPr>
                <w:rFonts w:hint="eastAsia"/>
                <w:sz w:val="18"/>
                <w:szCs w:val="18"/>
              </w:rPr>
            </w:pPr>
          </w:p>
        </w:tc>
        <w:tc>
          <w:tcPr>
            <w:tcW w:w="2248" w:type="dxa"/>
            <w:vAlign w:val="center"/>
          </w:tcPr>
          <w:p w14:paraId="6B865111">
            <w:pPr>
              <w:jc w:val="center"/>
              <w:rPr>
                <w:rFonts w:hint="eastAsia"/>
                <w:sz w:val="18"/>
                <w:szCs w:val="18"/>
              </w:rPr>
            </w:pPr>
            <w:r>
              <w:rPr>
                <w:rFonts w:hint="eastAsia"/>
                <w:sz w:val="18"/>
                <w:szCs w:val="18"/>
              </w:rPr>
              <w:t>DL/T 5210.1表5.12.8</w:t>
            </w:r>
          </w:p>
        </w:tc>
      </w:tr>
      <w:tr w14:paraId="4428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29B1DB2">
            <w:pPr>
              <w:jc w:val="center"/>
              <w:rPr>
                <w:rFonts w:hint="eastAsia"/>
                <w:sz w:val="18"/>
                <w:szCs w:val="18"/>
              </w:rPr>
            </w:pPr>
          </w:p>
        </w:tc>
        <w:tc>
          <w:tcPr>
            <w:tcW w:w="795" w:type="dxa"/>
            <w:vAlign w:val="center"/>
          </w:tcPr>
          <w:p w14:paraId="53CEFE7E">
            <w:pPr>
              <w:jc w:val="center"/>
              <w:rPr>
                <w:rFonts w:hint="eastAsia"/>
                <w:sz w:val="18"/>
                <w:szCs w:val="18"/>
              </w:rPr>
            </w:pPr>
          </w:p>
        </w:tc>
        <w:tc>
          <w:tcPr>
            <w:tcW w:w="795" w:type="dxa"/>
            <w:vAlign w:val="center"/>
          </w:tcPr>
          <w:p w14:paraId="470616E4">
            <w:pPr>
              <w:jc w:val="center"/>
              <w:rPr>
                <w:rFonts w:hint="eastAsia"/>
                <w:sz w:val="18"/>
                <w:szCs w:val="18"/>
              </w:rPr>
            </w:pPr>
          </w:p>
        </w:tc>
        <w:tc>
          <w:tcPr>
            <w:tcW w:w="795" w:type="dxa"/>
            <w:vAlign w:val="center"/>
          </w:tcPr>
          <w:p w14:paraId="4FA910FA">
            <w:pPr>
              <w:jc w:val="center"/>
              <w:rPr>
                <w:rFonts w:hint="eastAsia"/>
                <w:sz w:val="18"/>
                <w:szCs w:val="18"/>
              </w:rPr>
            </w:pPr>
          </w:p>
        </w:tc>
        <w:tc>
          <w:tcPr>
            <w:tcW w:w="794" w:type="dxa"/>
            <w:vAlign w:val="center"/>
          </w:tcPr>
          <w:p w14:paraId="23FD3318">
            <w:pPr>
              <w:jc w:val="center"/>
              <w:rPr>
                <w:rFonts w:hint="eastAsia"/>
                <w:sz w:val="18"/>
                <w:szCs w:val="18"/>
              </w:rPr>
            </w:pPr>
            <w:r>
              <w:rPr>
                <w:rFonts w:hint="eastAsia"/>
                <w:sz w:val="18"/>
                <w:szCs w:val="18"/>
              </w:rPr>
              <w:t>04</w:t>
            </w:r>
          </w:p>
        </w:tc>
        <w:tc>
          <w:tcPr>
            <w:tcW w:w="794" w:type="dxa"/>
            <w:vAlign w:val="center"/>
          </w:tcPr>
          <w:p w14:paraId="439DE541">
            <w:pPr>
              <w:jc w:val="center"/>
              <w:rPr>
                <w:rFonts w:hint="eastAsia"/>
                <w:sz w:val="18"/>
                <w:szCs w:val="18"/>
              </w:rPr>
            </w:pPr>
          </w:p>
        </w:tc>
        <w:tc>
          <w:tcPr>
            <w:tcW w:w="2392" w:type="dxa"/>
            <w:vAlign w:val="center"/>
          </w:tcPr>
          <w:p w14:paraId="1B70B7AC">
            <w:pPr>
              <w:jc w:val="center"/>
              <w:rPr>
                <w:rFonts w:hint="eastAsia"/>
                <w:sz w:val="18"/>
                <w:szCs w:val="18"/>
              </w:rPr>
            </w:pPr>
            <w:r>
              <w:rPr>
                <w:rFonts w:hint="eastAsia"/>
                <w:sz w:val="18"/>
                <w:szCs w:val="18"/>
              </w:rPr>
              <w:t>混凝土</w:t>
            </w:r>
          </w:p>
        </w:tc>
        <w:tc>
          <w:tcPr>
            <w:tcW w:w="794" w:type="dxa"/>
            <w:vAlign w:val="center"/>
          </w:tcPr>
          <w:p w14:paraId="4E42F8C8">
            <w:pPr>
              <w:jc w:val="center"/>
              <w:rPr>
                <w:rFonts w:hint="eastAsia"/>
                <w:sz w:val="18"/>
                <w:szCs w:val="18"/>
              </w:rPr>
            </w:pPr>
            <w:r>
              <w:rPr>
                <w:sz w:val="18"/>
                <w:szCs w:val="18"/>
              </w:rPr>
              <w:t>√</w:t>
            </w:r>
          </w:p>
        </w:tc>
        <w:tc>
          <w:tcPr>
            <w:tcW w:w="794" w:type="dxa"/>
            <w:vAlign w:val="center"/>
          </w:tcPr>
          <w:p w14:paraId="7A4EEC71">
            <w:pPr>
              <w:jc w:val="center"/>
              <w:rPr>
                <w:rFonts w:hint="eastAsia"/>
                <w:sz w:val="18"/>
                <w:szCs w:val="18"/>
              </w:rPr>
            </w:pPr>
            <w:r>
              <w:rPr>
                <w:sz w:val="18"/>
                <w:szCs w:val="18"/>
              </w:rPr>
              <w:t>√</w:t>
            </w:r>
          </w:p>
        </w:tc>
        <w:tc>
          <w:tcPr>
            <w:tcW w:w="794" w:type="dxa"/>
            <w:vAlign w:val="center"/>
          </w:tcPr>
          <w:p w14:paraId="40D19872">
            <w:pPr>
              <w:jc w:val="center"/>
              <w:rPr>
                <w:rFonts w:hint="eastAsia"/>
                <w:sz w:val="18"/>
                <w:szCs w:val="18"/>
              </w:rPr>
            </w:pPr>
          </w:p>
        </w:tc>
        <w:tc>
          <w:tcPr>
            <w:tcW w:w="794" w:type="dxa"/>
            <w:vAlign w:val="center"/>
          </w:tcPr>
          <w:p w14:paraId="43D22EBF">
            <w:pPr>
              <w:jc w:val="center"/>
              <w:rPr>
                <w:rFonts w:hint="eastAsia"/>
                <w:sz w:val="18"/>
                <w:szCs w:val="18"/>
              </w:rPr>
            </w:pPr>
          </w:p>
        </w:tc>
        <w:tc>
          <w:tcPr>
            <w:tcW w:w="794" w:type="dxa"/>
            <w:vAlign w:val="center"/>
          </w:tcPr>
          <w:p w14:paraId="71582D5A">
            <w:pPr>
              <w:jc w:val="center"/>
              <w:rPr>
                <w:rFonts w:hint="eastAsia"/>
                <w:sz w:val="18"/>
                <w:szCs w:val="18"/>
              </w:rPr>
            </w:pPr>
            <w:r>
              <w:rPr>
                <w:sz w:val="18"/>
                <w:szCs w:val="18"/>
              </w:rPr>
              <w:t>√</w:t>
            </w:r>
          </w:p>
        </w:tc>
        <w:tc>
          <w:tcPr>
            <w:tcW w:w="794" w:type="dxa"/>
            <w:vAlign w:val="center"/>
          </w:tcPr>
          <w:p w14:paraId="5ED0B8F9">
            <w:pPr>
              <w:jc w:val="center"/>
              <w:rPr>
                <w:rFonts w:hint="eastAsia"/>
                <w:sz w:val="18"/>
                <w:szCs w:val="18"/>
              </w:rPr>
            </w:pPr>
          </w:p>
        </w:tc>
        <w:tc>
          <w:tcPr>
            <w:tcW w:w="2248" w:type="dxa"/>
            <w:vAlign w:val="center"/>
          </w:tcPr>
          <w:p w14:paraId="08551C3A">
            <w:pPr>
              <w:jc w:val="center"/>
              <w:rPr>
                <w:rFonts w:hint="eastAsia"/>
                <w:sz w:val="18"/>
                <w:szCs w:val="18"/>
              </w:rPr>
            </w:pPr>
            <w:r>
              <w:rPr>
                <w:rFonts w:hint="eastAsia"/>
                <w:sz w:val="18"/>
                <w:szCs w:val="18"/>
              </w:rPr>
              <w:t>DL/T 5210.1表3.0.12-2</w:t>
            </w:r>
          </w:p>
        </w:tc>
      </w:tr>
      <w:tr w14:paraId="6315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12494B7">
            <w:pPr>
              <w:jc w:val="center"/>
              <w:rPr>
                <w:rFonts w:hint="eastAsia"/>
                <w:sz w:val="18"/>
                <w:szCs w:val="18"/>
              </w:rPr>
            </w:pPr>
          </w:p>
        </w:tc>
        <w:tc>
          <w:tcPr>
            <w:tcW w:w="795" w:type="dxa"/>
            <w:vAlign w:val="center"/>
          </w:tcPr>
          <w:p w14:paraId="536A0D3E">
            <w:pPr>
              <w:jc w:val="center"/>
              <w:rPr>
                <w:rFonts w:hint="eastAsia"/>
                <w:sz w:val="18"/>
                <w:szCs w:val="18"/>
              </w:rPr>
            </w:pPr>
          </w:p>
        </w:tc>
        <w:tc>
          <w:tcPr>
            <w:tcW w:w="795" w:type="dxa"/>
            <w:vAlign w:val="center"/>
          </w:tcPr>
          <w:p w14:paraId="268AD86B">
            <w:pPr>
              <w:jc w:val="center"/>
              <w:rPr>
                <w:rFonts w:hint="eastAsia"/>
                <w:sz w:val="18"/>
                <w:szCs w:val="18"/>
              </w:rPr>
            </w:pPr>
          </w:p>
        </w:tc>
        <w:tc>
          <w:tcPr>
            <w:tcW w:w="795" w:type="dxa"/>
            <w:vAlign w:val="center"/>
          </w:tcPr>
          <w:p w14:paraId="379D52FE">
            <w:pPr>
              <w:jc w:val="center"/>
              <w:rPr>
                <w:rFonts w:hint="eastAsia"/>
                <w:sz w:val="18"/>
                <w:szCs w:val="18"/>
              </w:rPr>
            </w:pPr>
          </w:p>
        </w:tc>
        <w:tc>
          <w:tcPr>
            <w:tcW w:w="794" w:type="dxa"/>
            <w:vAlign w:val="center"/>
          </w:tcPr>
          <w:p w14:paraId="2985B71C">
            <w:pPr>
              <w:jc w:val="center"/>
              <w:rPr>
                <w:rFonts w:hint="eastAsia"/>
                <w:sz w:val="18"/>
                <w:szCs w:val="18"/>
              </w:rPr>
            </w:pPr>
          </w:p>
        </w:tc>
        <w:tc>
          <w:tcPr>
            <w:tcW w:w="794" w:type="dxa"/>
            <w:vAlign w:val="center"/>
          </w:tcPr>
          <w:p w14:paraId="09CE890A">
            <w:pPr>
              <w:jc w:val="center"/>
              <w:rPr>
                <w:rFonts w:hint="eastAsia"/>
                <w:sz w:val="18"/>
                <w:szCs w:val="18"/>
              </w:rPr>
            </w:pPr>
            <w:r>
              <w:rPr>
                <w:rFonts w:hint="eastAsia"/>
                <w:sz w:val="18"/>
                <w:szCs w:val="18"/>
              </w:rPr>
              <w:t>01</w:t>
            </w:r>
          </w:p>
        </w:tc>
        <w:tc>
          <w:tcPr>
            <w:tcW w:w="2392" w:type="dxa"/>
            <w:vAlign w:val="center"/>
          </w:tcPr>
          <w:p w14:paraId="536BEC45">
            <w:pPr>
              <w:jc w:val="center"/>
              <w:rPr>
                <w:rFonts w:hint="eastAsia"/>
                <w:sz w:val="18"/>
                <w:szCs w:val="18"/>
              </w:rPr>
            </w:pPr>
            <w:r>
              <w:rPr>
                <w:rFonts w:hint="eastAsia"/>
                <w:sz w:val="18"/>
                <w:szCs w:val="18"/>
              </w:rPr>
              <w:t>混凝土原料及拌合物</w:t>
            </w:r>
          </w:p>
        </w:tc>
        <w:tc>
          <w:tcPr>
            <w:tcW w:w="794" w:type="dxa"/>
            <w:vAlign w:val="center"/>
          </w:tcPr>
          <w:p w14:paraId="6E53F046">
            <w:pPr>
              <w:jc w:val="center"/>
              <w:rPr>
                <w:rFonts w:hint="eastAsia"/>
                <w:sz w:val="18"/>
                <w:szCs w:val="18"/>
              </w:rPr>
            </w:pPr>
            <w:r>
              <w:rPr>
                <w:sz w:val="18"/>
                <w:szCs w:val="18"/>
              </w:rPr>
              <w:t>√</w:t>
            </w:r>
          </w:p>
        </w:tc>
        <w:tc>
          <w:tcPr>
            <w:tcW w:w="794" w:type="dxa"/>
            <w:vAlign w:val="center"/>
          </w:tcPr>
          <w:p w14:paraId="2535AC23">
            <w:pPr>
              <w:jc w:val="center"/>
              <w:rPr>
                <w:rFonts w:hint="eastAsia"/>
                <w:sz w:val="18"/>
                <w:szCs w:val="18"/>
              </w:rPr>
            </w:pPr>
            <w:r>
              <w:rPr>
                <w:sz w:val="18"/>
                <w:szCs w:val="18"/>
              </w:rPr>
              <w:t>√</w:t>
            </w:r>
          </w:p>
        </w:tc>
        <w:tc>
          <w:tcPr>
            <w:tcW w:w="794" w:type="dxa"/>
            <w:vAlign w:val="center"/>
          </w:tcPr>
          <w:p w14:paraId="17197430">
            <w:pPr>
              <w:jc w:val="center"/>
              <w:rPr>
                <w:rFonts w:hint="eastAsia"/>
                <w:sz w:val="18"/>
                <w:szCs w:val="18"/>
              </w:rPr>
            </w:pPr>
          </w:p>
        </w:tc>
        <w:tc>
          <w:tcPr>
            <w:tcW w:w="794" w:type="dxa"/>
            <w:vAlign w:val="center"/>
          </w:tcPr>
          <w:p w14:paraId="468B1520">
            <w:pPr>
              <w:jc w:val="center"/>
              <w:rPr>
                <w:rFonts w:hint="eastAsia"/>
                <w:sz w:val="18"/>
                <w:szCs w:val="18"/>
              </w:rPr>
            </w:pPr>
          </w:p>
        </w:tc>
        <w:tc>
          <w:tcPr>
            <w:tcW w:w="794" w:type="dxa"/>
            <w:vAlign w:val="center"/>
          </w:tcPr>
          <w:p w14:paraId="60B65599">
            <w:pPr>
              <w:jc w:val="center"/>
              <w:rPr>
                <w:rFonts w:hint="eastAsia"/>
                <w:sz w:val="18"/>
                <w:szCs w:val="18"/>
              </w:rPr>
            </w:pPr>
            <w:r>
              <w:rPr>
                <w:sz w:val="18"/>
                <w:szCs w:val="18"/>
              </w:rPr>
              <w:t>√</w:t>
            </w:r>
          </w:p>
        </w:tc>
        <w:tc>
          <w:tcPr>
            <w:tcW w:w="794" w:type="dxa"/>
            <w:vAlign w:val="center"/>
          </w:tcPr>
          <w:p w14:paraId="4DFEBAC7">
            <w:pPr>
              <w:jc w:val="center"/>
              <w:rPr>
                <w:rFonts w:hint="eastAsia"/>
                <w:sz w:val="18"/>
                <w:szCs w:val="18"/>
              </w:rPr>
            </w:pPr>
          </w:p>
        </w:tc>
        <w:tc>
          <w:tcPr>
            <w:tcW w:w="2248" w:type="dxa"/>
            <w:vAlign w:val="center"/>
          </w:tcPr>
          <w:p w14:paraId="40504939">
            <w:pPr>
              <w:jc w:val="center"/>
              <w:rPr>
                <w:rFonts w:hint="eastAsia"/>
                <w:sz w:val="18"/>
                <w:szCs w:val="18"/>
              </w:rPr>
            </w:pPr>
            <w:r>
              <w:rPr>
                <w:rFonts w:hint="eastAsia"/>
                <w:sz w:val="18"/>
                <w:szCs w:val="18"/>
              </w:rPr>
              <w:t>DL/T 5210.1表5.12.9</w:t>
            </w:r>
          </w:p>
        </w:tc>
      </w:tr>
      <w:tr w14:paraId="6909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8C7A763">
            <w:pPr>
              <w:jc w:val="center"/>
              <w:rPr>
                <w:rFonts w:hint="eastAsia"/>
                <w:sz w:val="18"/>
                <w:szCs w:val="18"/>
              </w:rPr>
            </w:pPr>
          </w:p>
        </w:tc>
        <w:tc>
          <w:tcPr>
            <w:tcW w:w="795" w:type="dxa"/>
            <w:vAlign w:val="center"/>
          </w:tcPr>
          <w:p w14:paraId="7E6D6045">
            <w:pPr>
              <w:jc w:val="center"/>
              <w:rPr>
                <w:rFonts w:hint="eastAsia"/>
                <w:sz w:val="18"/>
                <w:szCs w:val="18"/>
              </w:rPr>
            </w:pPr>
          </w:p>
        </w:tc>
        <w:tc>
          <w:tcPr>
            <w:tcW w:w="795" w:type="dxa"/>
            <w:vAlign w:val="center"/>
          </w:tcPr>
          <w:p w14:paraId="45133911">
            <w:pPr>
              <w:jc w:val="center"/>
              <w:rPr>
                <w:rFonts w:hint="eastAsia"/>
                <w:sz w:val="18"/>
                <w:szCs w:val="18"/>
              </w:rPr>
            </w:pPr>
          </w:p>
        </w:tc>
        <w:tc>
          <w:tcPr>
            <w:tcW w:w="795" w:type="dxa"/>
            <w:vAlign w:val="center"/>
          </w:tcPr>
          <w:p w14:paraId="0D8120B6">
            <w:pPr>
              <w:jc w:val="center"/>
              <w:rPr>
                <w:rFonts w:hint="eastAsia"/>
                <w:sz w:val="18"/>
                <w:szCs w:val="18"/>
              </w:rPr>
            </w:pPr>
          </w:p>
        </w:tc>
        <w:tc>
          <w:tcPr>
            <w:tcW w:w="794" w:type="dxa"/>
            <w:vAlign w:val="center"/>
          </w:tcPr>
          <w:p w14:paraId="2DD0B04C">
            <w:pPr>
              <w:jc w:val="center"/>
              <w:rPr>
                <w:rFonts w:hint="eastAsia"/>
                <w:sz w:val="18"/>
                <w:szCs w:val="18"/>
              </w:rPr>
            </w:pPr>
          </w:p>
        </w:tc>
        <w:tc>
          <w:tcPr>
            <w:tcW w:w="794" w:type="dxa"/>
            <w:vAlign w:val="center"/>
          </w:tcPr>
          <w:p w14:paraId="3A0826B5">
            <w:pPr>
              <w:jc w:val="center"/>
              <w:rPr>
                <w:rFonts w:hint="eastAsia"/>
                <w:sz w:val="18"/>
                <w:szCs w:val="18"/>
              </w:rPr>
            </w:pPr>
            <w:r>
              <w:rPr>
                <w:rFonts w:hint="eastAsia"/>
                <w:sz w:val="18"/>
                <w:szCs w:val="18"/>
              </w:rPr>
              <w:t>02</w:t>
            </w:r>
          </w:p>
        </w:tc>
        <w:tc>
          <w:tcPr>
            <w:tcW w:w="2392" w:type="dxa"/>
            <w:vAlign w:val="center"/>
          </w:tcPr>
          <w:p w14:paraId="65C1B216">
            <w:pPr>
              <w:jc w:val="center"/>
              <w:rPr>
                <w:rFonts w:hint="eastAsia"/>
                <w:sz w:val="18"/>
                <w:szCs w:val="18"/>
              </w:rPr>
            </w:pPr>
            <w:r>
              <w:rPr>
                <w:rFonts w:hint="eastAsia"/>
                <w:sz w:val="18"/>
                <w:szCs w:val="18"/>
              </w:rPr>
              <w:t>混凝土施工</w:t>
            </w:r>
          </w:p>
        </w:tc>
        <w:tc>
          <w:tcPr>
            <w:tcW w:w="794" w:type="dxa"/>
            <w:vAlign w:val="center"/>
          </w:tcPr>
          <w:p w14:paraId="52D9E902">
            <w:pPr>
              <w:jc w:val="center"/>
              <w:rPr>
                <w:rFonts w:hint="eastAsia"/>
                <w:sz w:val="18"/>
                <w:szCs w:val="18"/>
              </w:rPr>
            </w:pPr>
            <w:r>
              <w:rPr>
                <w:sz w:val="18"/>
                <w:szCs w:val="18"/>
              </w:rPr>
              <w:t>√</w:t>
            </w:r>
          </w:p>
        </w:tc>
        <w:tc>
          <w:tcPr>
            <w:tcW w:w="794" w:type="dxa"/>
            <w:vAlign w:val="center"/>
          </w:tcPr>
          <w:p w14:paraId="0CCCC49A">
            <w:pPr>
              <w:jc w:val="center"/>
              <w:rPr>
                <w:rFonts w:hint="eastAsia"/>
                <w:sz w:val="18"/>
                <w:szCs w:val="18"/>
              </w:rPr>
            </w:pPr>
            <w:r>
              <w:rPr>
                <w:sz w:val="18"/>
                <w:szCs w:val="18"/>
              </w:rPr>
              <w:t>√</w:t>
            </w:r>
          </w:p>
        </w:tc>
        <w:tc>
          <w:tcPr>
            <w:tcW w:w="794" w:type="dxa"/>
            <w:vAlign w:val="center"/>
          </w:tcPr>
          <w:p w14:paraId="269EF760">
            <w:pPr>
              <w:jc w:val="center"/>
              <w:rPr>
                <w:rFonts w:hint="eastAsia"/>
                <w:sz w:val="18"/>
                <w:szCs w:val="18"/>
              </w:rPr>
            </w:pPr>
          </w:p>
        </w:tc>
        <w:tc>
          <w:tcPr>
            <w:tcW w:w="794" w:type="dxa"/>
            <w:vAlign w:val="center"/>
          </w:tcPr>
          <w:p w14:paraId="3B84F6E4">
            <w:pPr>
              <w:jc w:val="center"/>
              <w:rPr>
                <w:rFonts w:hint="eastAsia"/>
                <w:sz w:val="18"/>
                <w:szCs w:val="18"/>
              </w:rPr>
            </w:pPr>
          </w:p>
        </w:tc>
        <w:tc>
          <w:tcPr>
            <w:tcW w:w="794" w:type="dxa"/>
            <w:vAlign w:val="center"/>
          </w:tcPr>
          <w:p w14:paraId="77005A92">
            <w:pPr>
              <w:jc w:val="center"/>
              <w:rPr>
                <w:rFonts w:hint="eastAsia"/>
                <w:sz w:val="18"/>
                <w:szCs w:val="18"/>
              </w:rPr>
            </w:pPr>
            <w:r>
              <w:rPr>
                <w:sz w:val="18"/>
                <w:szCs w:val="18"/>
              </w:rPr>
              <w:t>√</w:t>
            </w:r>
          </w:p>
        </w:tc>
        <w:tc>
          <w:tcPr>
            <w:tcW w:w="794" w:type="dxa"/>
            <w:vAlign w:val="center"/>
          </w:tcPr>
          <w:p w14:paraId="639F99C2">
            <w:pPr>
              <w:jc w:val="center"/>
              <w:rPr>
                <w:rFonts w:hint="eastAsia"/>
                <w:sz w:val="18"/>
                <w:szCs w:val="18"/>
              </w:rPr>
            </w:pPr>
          </w:p>
        </w:tc>
        <w:tc>
          <w:tcPr>
            <w:tcW w:w="2248" w:type="dxa"/>
            <w:vAlign w:val="center"/>
          </w:tcPr>
          <w:p w14:paraId="7CDA9817">
            <w:pPr>
              <w:jc w:val="center"/>
              <w:rPr>
                <w:rFonts w:hint="eastAsia"/>
                <w:sz w:val="18"/>
                <w:szCs w:val="18"/>
              </w:rPr>
            </w:pPr>
            <w:r>
              <w:rPr>
                <w:rFonts w:hint="eastAsia"/>
                <w:sz w:val="18"/>
                <w:szCs w:val="18"/>
              </w:rPr>
              <w:t>DL/T 5210.1表5.12.10</w:t>
            </w:r>
          </w:p>
        </w:tc>
      </w:tr>
      <w:tr w14:paraId="0444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2E9A162">
            <w:pPr>
              <w:jc w:val="center"/>
              <w:rPr>
                <w:rFonts w:hint="eastAsia"/>
                <w:sz w:val="18"/>
                <w:szCs w:val="18"/>
              </w:rPr>
            </w:pPr>
          </w:p>
        </w:tc>
        <w:tc>
          <w:tcPr>
            <w:tcW w:w="795" w:type="dxa"/>
            <w:vAlign w:val="center"/>
          </w:tcPr>
          <w:p w14:paraId="47E10790">
            <w:pPr>
              <w:jc w:val="center"/>
              <w:rPr>
                <w:rFonts w:hint="eastAsia"/>
                <w:sz w:val="18"/>
                <w:szCs w:val="18"/>
              </w:rPr>
            </w:pPr>
          </w:p>
        </w:tc>
        <w:tc>
          <w:tcPr>
            <w:tcW w:w="795" w:type="dxa"/>
            <w:vAlign w:val="center"/>
          </w:tcPr>
          <w:p w14:paraId="1EEC0CC9">
            <w:pPr>
              <w:jc w:val="center"/>
              <w:rPr>
                <w:rFonts w:hint="eastAsia"/>
                <w:sz w:val="18"/>
                <w:szCs w:val="18"/>
              </w:rPr>
            </w:pPr>
          </w:p>
        </w:tc>
        <w:tc>
          <w:tcPr>
            <w:tcW w:w="795" w:type="dxa"/>
            <w:vAlign w:val="center"/>
          </w:tcPr>
          <w:p w14:paraId="60B33CF4">
            <w:pPr>
              <w:jc w:val="center"/>
              <w:rPr>
                <w:rFonts w:hint="eastAsia"/>
                <w:sz w:val="18"/>
                <w:szCs w:val="18"/>
              </w:rPr>
            </w:pPr>
          </w:p>
        </w:tc>
        <w:tc>
          <w:tcPr>
            <w:tcW w:w="794" w:type="dxa"/>
            <w:vAlign w:val="center"/>
          </w:tcPr>
          <w:p w14:paraId="573656D9">
            <w:pPr>
              <w:jc w:val="center"/>
              <w:rPr>
                <w:rFonts w:hint="eastAsia"/>
                <w:sz w:val="18"/>
                <w:szCs w:val="18"/>
              </w:rPr>
            </w:pPr>
          </w:p>
        </w:tc>
        <w:tc>
          <w:tcPr>
            <w:tcW w:w="794" w:type="dxa"/>
            <w:vAlign w:val="center"/>
          </w:tcPr>
          <w:p w14:paraId="5AAEA67C">
            <w:pPr>
              <w:jc w:val="center"/>
              <w:rPr>
                <w:rFonts w:hint="eastAsia"/>
                <w:sz w:val="18"/>
                <w:szCs w:val="18"/>
              </w:rPr>
            </w:pPr>
            <w:r>
              <w:rPr>
                <w:rFonts w:hint="eastAsia"/>
                <w:sz w:val="18"/>
                <w:szCs w:val="18"/>
              </w:rPr>
              <w:t>03</w:t>
            </w:r>
          </w:p>
        </w:tc>
        <w:tc>
          <w:tcPr>
            <w:tcW w:w="2392" w:type="dxa"/>
            <w:vAlign w:val="center"/>
          </w:tcPr>
          <w:p w14:paraId="7935D336">
            <w:pPr>
              <w:jc w:val="center"/>
              <w:rPr>
                <w:rFonts w:hint="eastAsia"/>
                <w:sz w:val="18"/>
                <w:szCs w:val="18"/>
              </w:rPr>
            </w:pPr>
            <w:r>
              <w:rPr>
                <w:rFonts w:hint="eastAsia"/>
                <w:sz w:val="18"/>
                <w:szCs w:val="18"/>
              </w:rPr>
              <w:t>混凝土结构外观及尺寸偏差</w:t>
            </w:r>
          </w:p>
        </w:tc>
        <w:tc>
          <w:tcPr>
            <w:tcW w:w="794" w:type="dxa"/>
            <w:vAlign w:val="center"/>
          </w:tcPr>
          <w:p w14:paraId="20F4BB9A">
            <w:pPr>
              <w:jc w:val="center"/>
              <w:rPr>
                <w:rFonts w:hint="eastAsia"/>
                <w:sz w:val="18"/>
                <w:szCs w:val="18"/>
              </w:rPr>
            </w:pPr>
            <w:r>
              <w:rPr>
                <w:sz w:val="18"/>
                <w:szCs w:val="18"/>
              </w:rPr>
              <w:t>√</w:t>
            </w:r>
          </w:p>
        </w:tc>
        <w:tc>
          <w:tcPr>
            <w:tcW w:w="794" w:type="dxa"/>
            <w:vAlign w:val="center"/>
          </w:tcPr>
          <w:p w14:paraId="67CDB585">
            <w:pPr>
              <w:jc w:val="center"/>
              <w:rPr>
                <w:rFonts w:hint="eastAsia"/>
                <w:sz w:val="18"/>
                <w:szCs w:val="18"/>
              </w:rPr>
            </w:pPr>
            <w:r>
              <w:rPr>
                <w:sz w:val="18"/>
                <w:szCs w:val="18"/>
              </w:rPr>
              <w:t>√</w:t>
            </w:r>
          </w:p>
        </w:tc>
        <w:tc>
          <w:tcPr>
            <w:tcW w:w="794" w:type="dxa"/>
            <w:vAlign w:val="center"/>
          </w:tcPr>
          <w:p w14:paraId="59B9A075">
            <w:pPr>
              <w:jc w:val="center"/>
              <w:rPr>
                <w:rFonts w:hint="eastAsia"/>
                <w:sz w:val="18"/>
                <w:szCs w:val="18"/>
              </w:rPr>
            </w:pPr>
          </w:p>
        </w:tc>
        <w:tc>
          <w:tcPr>
            <w:tcW w:w="794" w:type="dxa"/>
            <w:vAlign w:val="center"/>
          </w:tcPr>
          <w:p w14:paraId="414D8CFC">
            <w:pPr>
              <w:jc w:val="center"/>
              <w:rPr>
                <w:rFonts w:hint="eastAsia"/>
                <w:sz w:val="18"/>
                <w:szCs w:val="18"/>
              </w:rPr>
            </w:pPr>
          </w:p>
        </w:tc>
        <w:tc>
          <w:tcPr>
            <w:tcW w:w="794" w:type="dxa"/>
            <w:vAlign w:val="center"/>
          </w:tcPr>
          <w:p w14:paraId="57266946">
            <w:pPr>
              <w:jc w:val="center"/>
              <w:rPr>
                <w:rFonts w:hint="eastAsia"/>
                <w:sz w:val="18"/>
                <w:szCs w:val="18"/>
              </w:rPr>
            </w:pPr>
            <w:r>
              <w:rPr>
                <w:sz w:val="18"/>
                <w:szCs w:val="18"/>
              </w:rPr>
              <w:t>√</w:t>
            </w:r>
          </w:p>
        </w:tc>
        <w:tc>
          <w:tcPr>
            <w:tcW w:w="794" w:type="dxa"/>
            <w:vAlign w:val="center"/>
          </w:tcPr>
          <w:p w14:paraId="77A19870">
            <w:pPr>
              <w:jc w:val="center"/>
              <w:rPr>
                <w:rFonts w:hint="eastAsia"/>
                <w:sz w:val="18"/>
                <w:szCs w:val="18"/>
              </w:rPr>
            </w:pPr>
          </w:p>
        </w:tc>
        <w:tc>
          <w:tcPr>
            <w:tcW w:w="2248" w:type="dxa"/>
            <w:vAlign w:val="center"/>
          </w:tcPr>
          <w:p w14:paraId="0D62041D">
            <w:pPr>
              <w:jc w:val="center"/>
              <w:rPr>
                <w:rFonts w:hint="eastAsia"/>
                <w:sz w:val="18"/>
                <w:szCs w:val="18"/>
              </w:rPr>
            </w:pPr>
            <w:r>
              <w:rPr>
                <w:rFonts w:hint="eastAsia"/>
                <w:sz w:val="18"/>
                <w:szCs w:val="18"/>
              </w:rPr>
              <w:t>DL/T 5210.1表11.3.6</w:t>
            </w:r>
          </w:p>
        </w:tc>
      </w:tr>
      <w:tr w14:paraId="168C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6651CEE">
            <w:pPr>
              <w:jc w:val="center"/>
              <w:rPr>
                <w:rFonts w:hint="eastAsia"/>
                <w:sz w:val="18"/>
                <w:szCs w:val="18"/>
              </w:rPr>
            </w:pPr>
          </w:p>
        </w:tc>
        <w:tc>
          <w:tcPr>
            <w:tcW w:w="795" w:type="dxa"/>
            <w:vAlign w:val="center"/>
          </w:tcPr>
          <w:p w14:paraId="0013AC8F">
            <w:pPr>
              <w:jc w:val="center"/>
              <w:rPr>
                <w:rFonts w:hint="eastAsia"/>
                <w:sz w:val="18"/>
                <w:szCs w:val="18"/>
              </w:rPr>
            </w:pPr>
          </w:p>
        </w:tc>
        <w:tc>
          <w:tcPr>
            <w:tcW w:w="795" w:type="dxa"/>
            <w:vAlign w:val="center"/>
          </w:tcPr>
          <w:p w14:paraId="0DCF921D">
            <w:pPr>
              <w:jc w:val="center"/>
              <w:rPr>
                <w:rFonts w:hint="eastAsia"/>
                <w:sz w:val="18"/>
                <w:szCs w:val="18"/>
              </w:rPr>
            </w:pPr>
            <w:r>
              <w:rPr>
                <w:rFonts w:hint="eastAsia"/>
                <w:sz w:val="18"/>
                <w:szCs w:val="18"/>
              </w:rPr>
              <w:t>02</w:t>
            </w:r>
          </w:p>
        </w:tc>
        <w:tc>
          <w:tcPr>
            <w:tcW w:w="795" w:type="dxa"/>
            <w:vAlign w:val="center"/>
          </w:tcPr>
          <w:p w14:paraId="6F2523CC">
            <w:pPr>
              <w:jc w:val="center"/>
              <w:rPr>
                <w:rFonts w:hint="eastAsia"/>
                <w:sz w:val="18"/>
                <w:szCs w:val="18"/>
              </w:rPr>
            </w:pPr>
          </w:p>
        </w:tc>
        <w:tc>
          <w:tcPr>
            <w:tcW w:w="794" w:type="dxa"/>
            <w:vAlign w:val="center"/>
          </w:tcPr>
          <w:p w14:paraId="7EDB389E">
            <w:pPr>
              <w:jc w:val="center"/>
              <w:rPr>
                <w:rFonts w:hint="eastAsia"/>
                <w:sz w:val="18"/>
                <w:szCs w:val="18"/>
              </w:rPr>
            </w:pPr>
          </w:p>
        </w:tc>
        <w:tc>
          <w:tcPr>
            <w:tcW w:w="794" w:type="dxa"/>
            <w:vAlign w:val="center"/>
          </w:tcPr>
          <w:p w14:paraId="3B180899">
            <w:pPr>
              <w:jc w:val="center"/>
              <w:rPr>
                <w:rFonts w:hint="eastAsia"/>
                <w:sz w:val="18"/>
                <w:szCs w:val="18"/>
              </w:rPr>
            </w:pPr>
          </w:p>
        </w:tc>
        <w:tc>
          <w:tcPr>
            <w:tcW w:w="2392" w:type="dxa"/>
            <w:vAlign w:val="center"/>
          </w:tcPr>
          <w:p w14:paraId="240EB185">
            <w:pPr>
              <w:jc w:val="center"/>
              <w:rPr>
                <w:rFonts w:hint="eastAsia"/>
                <w:sz w:val="18"/>
                <w:szCs w:val="18"/>
              </w:rPr>
            </w:pPr>
            <w:r>
              <w:rPr>
                <w:rFonts w:hint="eastAsia"/>
                <w:sz w:val="18"/>
                <w:szCs w:val="18"/>
              </w:rPr>
              <w:t>避雷针制作安装</w:t>
            </w:r>
          </w:p>
        </w:tc>
        <w:tc>
          <w:tcPr>
            <w:tcW w:w="794" w:type="dxa"/>
            <w:vAlign w:val="center"/>
          </w:tcPr>
          <w:p w14:paraId="62BD1049">
            <w:pPr>
              <w:jc w:val="center"/>
              <w:rPr>
                <w:rFonts w:hint="eastAsia"/>
                <w:sz w:val="18"/>
                <w:szCs w:val="18"/>
              </w:rPr>
            </w:pPr>
            <w:r>
              <w:rPr>
                <w:sz w:val="18"/>
                <w:szCs w:val="18"/>
              </w:rPr>
              <w:t>√</w:t>
            </w:r>
          </w:p>
        </w:tc>
        <w:tc>
          <w:tcPr>
            <w:tcW w:w="794" w:type="dxa"/>
            <w:vAlign w:val="center"/>
          </w:tcPr>
          <w:p w14:paraId="0A26999D">
            <w:pPr>
              <w:jc w:val="center"/>
              <w:rPr>
                <w:rFonts w:hint="eastAsia"/>
                <w:sz w:val="18"/>
                <w:szCs w:val="18"/>
              </w:rPr>
            </w:pPr>
            <w:r>
              <w:rPr>
                <w:sz w:val="18"/>
                <w:szCs w:val="18"/>
              </w:rPr>
              <w:t>√</w:t>
            </w:r>
          </w:p>
        </w:tc>
        <w:tc>
          <w:tcPr>
            <w:tcW w:w="794" w:type="dxa"/>
            <w:vAlign w:val="center"/>
          </w:tcPr>
          <w:p w14:paraId="05DFCE64">
            <w:pPr>
              <w:jc w:val="center"/>
              <w:rPr>
                <w:rFonts w:hint="eastAsia"/>
                <w:sz w:val="18"/>
                <w:szCs w:val="18"/>
              </w:rPr>
            </w:pPr>
          </w:p>
        </w:tc>
        <w:tc>
          <w:tcPr>
            <w:tcW w:w="794" w:type="dxa"/>
            <w:vAlign w:val="center"/>
          </w:tcPr>
          <w:p w14:paraId="75FD8833">
            <w:pPr>
              <w:jc w:val="center"/>
              <w:rPr>
                <w:rFonts w:hint="eastAsia"/>
                <w:sz w:val="18"/>
                <w:szCs w:val="18"/>
              </w:rPr>
            </w:pPr>
            <w:r>
              <w:rPr>
                <w:sz w:val="18"/>
                <w:szCs w:val="18"/>
              </w:rPr>
              <w:t>√</w:t>
            </w:r>
          </w:p>
        </w:tc>
        <w:tc>
          <w:tcPr>
            <w:tcW w:w="794" w:type="dxa"/>
            <w:vAlign w:val="center"/>
          </w:tcPr>
          <w:p w14:paraId="1A5EFD5F">
            <w:pPr>
              <w:jc w:val="center"/>
              <w:rPr>
                <w:rFonts w:hint="eastAsia"/>
                <w:sz w:val="18"/>
                <w:szCs w:val="18"/>
              </w:rPr>
            </w:pPr>
            <w:r>
              <w:rPr>
                <w:sz w:val="18"/>
                <w:szCs w:val="18"/>
              </w:rPr>
              <w:t>√</w:t>
            </w:r>
          </w:p>
        </w:tc>
        <w:tc>
          <w:tcPr>
            <w:tcW w:w="794" w:type="dxa"/>
            <w:vAlign w:val="center"/>
          </w:tcPr>
          <w:p w14:paraId="492AEE44">
            <w:pPr>
              <w:jc w:val="center"/>
              <w:rPr>
                <w:rFonts w:hint="eastAsia"/>
                <w:sz w:val="18"/>
                <w:szCs w:val="18"/>
              </w:rPr>
            </w:pPr>
          </w:p>
        </w:tc>
        <w:tc>
          <w:tcPr>
            <w:tcW w:w="2248" w:type="dxa"/>
            <w:vAlign w:val="center"/>
          </w:tcPr>
          <w:p w14:paraId="0F038EDB">
            <w:pPr>
              <w:jc w:val="center"/>
              <w:rPr>
                <w:rFonts w:hint="eastAsia"/>
                <w:sz w:val="18"/>
                <w:szCs w:val="18"/>
              </w:rPr>
            </w:pPr>
            <w:r>
              <w:rPr>
                <w:rFonts w:hint="eastAsia"/>
                <w:sz w:val="18"/>
                <w:szCs w:val="18"/>
              </w:rPr>
              <w:t>DL/T 5210.1表3.0.12-3</w:t>
            </w:r>
          </w:p>
        </w:tc>
      </w:tr>
      <w:tr w14:paraId="047E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AB91A21">
            <w:pPr>
              <w:jc w:val="center"/>
              <w:rPr>
                <w:rFonts w:hint="eastAsia"/>
                <w:sz w:val="18"/>
                <w:szCs w:val="18"/>
              </w:rPr>
            </w:pPr>
          </w:p>
        </w:tc>
        <w:tc>
          <w:tcPr>
            <w:tcW w:w="795" w:type="dxa"/>
            <w:vAlign w:val="center"/>
          </w:tcPr>
          <w:p w14:paraId="4A2C2D0B">
            <w:pPr>
              <w:jc w:val="center"/>
              <w:rPr>
                <w:rFonts w:hint="eastAsia"/>
                <w:sz w:val="18"/>
                <w:szCs w:val="18"/>
              </w:rPr>
            </w:pPr>
          </w:p>
        </w:tc>
        <w:tc>
          <w:tcPr>
            <w:tcW w:w="795" w:type="dxa"/>
            <w:vAlign w:val="center"/>
          </w:tcPr>
          <w:p w14:paraId="1BC8DCA9">
            <w:pPr>
              <w:jc w:val="center"/>
              <w:rPr>
                <w:rFonts w:hint="eastAsia"/>
                <w:sz w:val="18"/>
                <w:szCs w:val="18"/>
              </w:rPr>
            </w:pPr>
          </w:p>
        </w:tc>
        <w:tc>
          <w:tcPr>
            <w:tcW w:w="795" w:type="dxa"/>
            <w:vAlign w:val="center"/>
          </w:tcPr>
          <w:p w14:paraId="03C5F4D3">
            <w:pPr>
              <w:jc w:val="center"/>
              <w:rPr>
                <w:rFonts w:hint="eastAsia"/>
                <w:sz w:val="18"/>
                <w:szCs w:val="18"/>
              </w:rPr>
            </w:pPr>
            <w:r>
              <w:rPr>
                <w:rFonts w:hint="eastAsia"/>
                <w:sz w:val="18"/>
                <w:szCs w:val="18"/>
              </w:rPr>
              <w:t>00</w:t>
            </w:r>
          </w:p>
        </w:tc>
        <w:tc>
          <w:tcPr>
            <w:tcW w:w="794" w:type="dxa"/>
            <w:vAlign w:val="center"/>
          </w:tcPr>
          <w:p w14:paraId="5C4DE352">
            <w:pPr>
              <w:jc w:val="center"/>
              <w:rPr>
                <w:rFonts w:hint="eastAsia"/>
                <w:sz w:val="18"/>
                <w:szCs w:val="18"/>
              </w:rPr>
            </w:pPr>
          </w:p>
        </w:tc>
        <w:tc>
          <w:tcPr>
            <w:tcW w:w="794" w:type="dxa"/>
            <w:vAlign w:val="center"/>
          </w:tcPr>
          <w:p w14:paraId="3316A21F">
            <w:pPr>
              <w:jc w:val="center"/>
              <w:rPr>
                <w:rFonts w:hint="eastAsia"/>
                <w:sz w:val="18"/>
                <w:szCs w:val="18"/>
              </w:rPr>
            </w:pPr>
          </w:p>
        </w:tc>
        <w:tc>
          <w:tcPr>
            <w:tcW w:w="2392" w:type="dxa"/>
            <w:vAlign w:val="center"/>
          </w:tcPr>
          <w:p w14:paraId="0656573B">
            <w:pPr>
              <w:jc w:val="center"/>
              <w:rPr>
                <w:rFonts w:hint="eastAsia"/>
                <w:sz w:val="18"/>
                <w:szCs w:val="18"/>
              </w:rPr>
            </w:pPr>
          </w:p>
        </w:tc>
        <w:tc>
          <w:tcPr>
            <w:tcW w:w="794" w:type="dxa"/>
            <w:vAlign w:val="center"/>
          </w:tcPr>
          <w:p w14:paraId="395D2F5A">
            <w:pPr>
              <w:jc w:val="center"/>
              <w:rPr>
                <w:rFonts w:hint="eastAsia"/>
                <w:sz w:val="18"/>
                <w:szCs w:val="18"/>
              </w:rPr>
            </w:pPr>
          </w:p>
        </w:tc>
        <w:tc>
          <w:tcPr>
            <w:tcW w:w="794" w:type="dxa"/>
            <w:vAlign w:val="center"/>
          </w:tcPr>
          <w:p w14:paraId="46EE5D05">
            <w:pPr>
              <w:jc w:val="center"/>
              <w:rPr>
                <w:rFonts w:hint="eastAsia"/>
                <w:sz w:val="18"/>
                <w:szCs w:val="18"/>
              </w:rPr>
            </w:pPr>
          </w:p>
        </w:tc>
        <w:tc>
          <w:tcPr>
            <w:tcW w:w="794" w:type="dxa"/>
            <w:vAlign w:val="center"/>
          </w:tcPr>
          <w:p w14:paraId="4173740A">
            <w:pPr>
              <w:jc w:val="center"/>
              <w:rPr>
                <w:rFonts w:hint="eastAsia"/>
                <w:sz w:val="18"/>
                <w:szCs w:val="18"/>
              </w:rPr>
            </w:pPr>
          </w:p>
        </w:tc>
        <w:tc>
          <w:tcPr>
            <w:tcW w:w="794" w:type="dxa"/>
            <w:vAlign w:val="center"/>
          </w:tcPr>
          <w:p w14:paraId="05377AB4">
            <w:pPr>
              <w:jc w:val="center"/>
              <w:rPr>
                <w:rFonts w:hint="eastAsia"/>
                <w:sz w:val="18"/>
                <w:szCs w:val="18"/>
              </w:rPr>
            </w:pPr>
          </w:p>
        </w:tc>
        <w:tc>
          <w:tcPr>
            <w:tcW w:w="794" w:type="dxa"/>
            <w:vAlign w:val="center"/>
          </w:tcPr>
          <w:p w14:paraId="3C6B016A">
            <w:pPr>
              <w:jc w:val="center"/>
              <w:rPr>
                <w:rFonts w:hint="eastAsia"/>
                <w:sz w:val="18"/>
                <w:szCs w:val="18"/>
              </w:rPr>
            </w:pPr>
          </w:p>
        </w:tc>
        <w:tc>
          <w:tcPr>
            <w:tcW w:w="794" w:type="dxa"/>
            <w:vAlign w:val="center"/>
          </w:tcPr>
          <w:p w14:paraId="702217EC">
            <w:pPr>
              <w:jc w:val="center"/>
              <w:rPr>
                <w:rFonts w:hint="eastAsia"/>
                <w:sz w:val="18"/>
                <w:szCs w:val="18"/>
              </w:rPr>
            </w:pPr>
          </w:p>
        </w:tc>
        <w:tc>
          <w:tcPr>
            <w:tcW w:w="2248" w:type="dxa"/>
            <w:vAlign w:val="center"/>
          </w:tcPr>
          <w:p w14:paraId="66FC9F76">
            <w:pPr>
              <w:jc w:val="center"/>
              <w:rPr>
                <w:rFonts w:hint="eastAsia"/>
                <w:sz w:val="18"/>
                <w:szCs w:val="18"/>
              </w:rPr>
            </w:pPr>
          </w:p>
        </w:tc>
      </w:tr>
      <w:tr w14:paraId="57C6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C592E5A">
            <w:pPr>
              <w:jc w:val="center"/>
              <w:rPr>
                <w:rFonts w:hint="eastAsia"/>
                <w:sz w:val="18"/>
                <w:szCs w:val="18"/>
              </w:rPr>
            </w:pPr>
          </w:p>
        </w:tc>
        <w:tc>
          <w:tcPr>
            <w:tcW w:w="795" w:type="dxa"/>
            <w:vAlign w:val="center"/>
          </w:tcPr>
          <w:p w14:paraId="04543D3E">
            <w:pPr>
              <w:jc w:val="center"/>
              <w:rPr>
                <w:rFonts w:hint="eastAsia"/>
                <w:sz w:val="18"/>
                <w:szCs w:val="18"/>
              </w:rPr>
            </w:pPr>
          </w:p>
        </w:tc>
        <w:tc>
          <w:tcPr>
            <w:tcW w:w="795" w:type="dxa"/>
            <w:vAlign w:val="center"/>
          </w:tcPr>
          <w:p w14:paraId="2EBE2175">
            <w:pPr>
              <w:jc w:val="center"/>
              <w:rPr>
                <w:rFonts w:hint="eastAsia"/>
                <w:sz w:val="18"/>
                <w:szCs w:val="18"/>
              </w:rPr>
            </w:pPr>
          </w:p>
        </w:tc>
        <w:tc>
          <w:tcPr>
            <w:tcW w:w="795" w:type="dxa"/>
            <w:vAlign w:val="center"/>
          </w:tcPr>
          <w:p w14:paraId="4F16463E">
            <w:pPr>
              <w:jc w:val="center"/>
              <w:rPr>
                <w:rFonts w:hint="eastAsia"/>
                <w:sz w:val="18"/>
                <w:szCs w:val="18"/>
              </w:rPr>
            </w:pPr>
          </w:p>
        </w:tc>
        <w:tc>
          <w:tcPr>
            <w:tcW w:w="794" w:type="dxa"/>
            <w:vAlign w:val="center"/>
          </w:tcPr>
          <w:p w14:paraId="24918FF7">
            <w:pPr>
              <w:jc w:val="center"/>
              <w:rPr>
                <w:rFonts w:hint="eastAsia"/>
                <w:sz w:val="18"/>
                <w:szCs w:val="18"/>
              </w:rPr>
            </w:pPr>
            <w:r>
              <w:rPr>
                <w:rFonts w:hint="eastAsia"/>
                <w:sz w:val="18"/>
                <w:szCs w:val="18"/>
              </w:rPr>
              <w:t>01</w:t>
            </w:r>
          </w:p>
        </w:tc>
        <w:tc>
          <w:tcPr>
            <w:tcW w:w="794" w:type="dxa"/>
            <w:vAlign w:val="center"/>
          </w:tcPr>
          <w:p w14:paraId="7F4CCF98">
            <w:pPr>
              <w:jc w:val="center"/>
              <w:rPr>
                <w:rFonts w:hint="eastAsia"/>
                <w:sz w:val="18"/>
                <w:szCs w:val="18"/>
              </w:rPr>
            </w:pPr>
          </w:p>
        </w:tc>
        <w:tc>
          <w:tcPr>
            <w:tcW w:w="2392" w:type="dxa"/>
            <w:vAlign w:val="center"/>
          </w:tcPr>
          <w:p w14:paraId="40C4E464">
            <w:pPr>
              <w:jc w:val="center"/>
              <w:rPr>
                <w:rFonts w:hint="eastAsia"/>
                <w:sz w:val="18"/>
                <w:szCs w:val="18"/>
              </w:rPr>
            </w:pPr>
            <w:r>
              <w:rPr>
                <w:rFonts w:hint="eastAsia"/>
                <w:sz w:val="18"/>
                <w:szCs w:val="18"/>
              </w:rPr>
              <w:t>钢结构焊接</w:t>
            </w:r>
          </w:p>
        </w:tc>
        <w:tc>
          <w:tcPr>
            <w:tcW w:w="794" w:type="dxa"/>
            <w:vAlign w:val="center"/>
          </w:tcPr>
          <w:p w14:paraId="5C7AB900">
            <w:pPr>
              <w:jc w:val="center"/>
              <w:rPr>
                <w:rFonts w:hint="eastAsia"/>
                <w:sz w:val="18"/>
                <w:szCs w:val="18"/>
              </w:rPr>
            </w:pPr>
            <w:r>
              <w:rPr>
                <w:sz w:val="18"/>
                <w:szCs w:val="18"/>
              </w:rPr>
              <w:t>√</w:t>
            </w:r>
          </w:p>
        </w:tc>
        <w:tc>
          <w:tcPr>
            <w:tcW w:w="794" w:type="dxa"/>
            <w:vAlign w:val="center"/>
          </w:tcPr>
          <w:p w14:paraId="6B182BAF">
            <w:pPr>
              <w:jc w:val="center"/>
              <w:rPr>
                <w:rFonts w:hint="eastAsia"/>
                <w:sz w:val="18"/>
                <w:szCs w:val="18"/>
              </w:rPr>
            </w:pPr>
            <w:r>
              <w:rPr>
                <w:sz w:val="18"/>
                <w:szCs w:val="18"/>
              </w:rPr>
              <w:t>√</w:t>
            </w:r>
          </w:p>
        </w:tc>
        <w:tc>
          <w:tcPr>
            <w:tcW w:w="794" w:type="dxa"/>
            <w:vAlign w:val="center"/>
          </w:tcPr>
          <w:p w14:paraId="1950CDFD">
            <w:pPr>
              <w:jc w:val="center"/>
              <w:rPr>
                <w:rFonts w:hint="eastAsia"/>
                <w:sz w:val="18"/>
                <w:szCs w:val="18"/>
              </w:rPr>
            </w:pPr>
          </w:p>
        </w:tc>
        <w:tc>
          <w:tcPr>
            <w:tcW w:w="794" w:type="dxa"/>
            <w:vAlign w:val="center"/>
          </w:tcPr>
          <w:p w14:paraId="4BFB2EAA">
            <w:pPr>
              <w:jc w:val="center"/>
              <w:rPr>
                <w:rFonts w:hint="eastAsia"/>
                <w:sz w:val="18"/>
                <w:szCs w:val="18"/>
              </w:rPr>
            </w:pPr>
          </w:p>
        </w:tc>
        <w:tc>
          <w:tcPr>
            <w:tcW w:w="794" w:type="dxa"/>
            <w:vAlign w:val="center"/>
          </w:tcPr>
          <w:p w14:paraId="7E39FBBB">
            <w:pPr>
              <w:jc w:val="center"/>
              <w:rPr>
                <w:rFonts w:hint="eastAsia"/>
                <w:sz w:val="18"/>
                <w:szCs w:val="18"/>
              </w:rPr>
            </w:pPr>
            <w:r>
              <w:rPr>
                <w:sz w:val="18"/>
                <w:szCs w:val="18"/>
              </w:rPr>
              <w:t>√</w:t>
            </w:r>
          </w:p>
        </w:tc>
        <w:tc>
          <w:tcPr>
            <w:tcW w:w="794" w:type="dxa"/>
            <w:vAlign w:val="center"/>
          </w:tcPr>
          <w:p w14:paraId="117B3C2F">
            <w:pPr>
              <w:jc w:val="center"/>
              <w:rPr>
                <w:rFonts w:hint="eastAsia"/>
                <w:sz w:val="18"/>
                <w:szCs w:val="18"/>
              </w:rPr>
            </w:pPr>
          </w:p>
        </w:tc>
        <w:tc>
          <w:tcPr>
            <w:tcW w:w="2248" w:type="dxa"/>
            <w:vAlign w:val="center"/>
          </w:tcPr>
          <w:p w14:paraId="3FC0854E">
            <w:pPr>
              <w:jc w:val="center"/>
              <w:rPr>
                <w:rFonts w:hint="eastAsia"/>
                <w:sz w:val="18"/>
                <w:szCs w:val="18"/>
              </w:rPr>
            </w:pPr>
            <w:r>
              <w:rPr>
                <w:rFonts w:hint="eastAsia"/>
                <w:sz w:val="18"/>
                <w:szCs w:val="18"/>
              </w:rPr>
              <w:t>DL/T 5210.1表3.0.12-2</w:t>
            </w:r>
          </w:p>
        </w:tc>
      </w:tr>
      <w:tr w14:paraId="2E58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33D7A3D">
            <w:pPr>
              <w:jc w:val="center"/>
              <w:rPr>
                <w:rFonts w:hint="eastAsia"/>
                <w:sz w:val="18"/>
                <w:szCs w:val="18"/>
              </w:rPr>
            </w:pPr>
          </w:p>
        </w:tc>
        <w:tc>
          <w:tcPr>
            <w:tcW w:w="795" w:type="dxa"/>
            <w:vAlign w:val="center"/>
          </w:tcPr>
          <w:p w14:paraId="68872A29">
            <w:pPr>
              <w:jc w:val="center"/>
              <w:rPr>
                <w:rFonts w:hint="eastAsia"/>
                <w:sz w:val="18"/>
                <w:szCs w:val="18"/>
              </w:rPr>
            </w:pPr>
          </w:p>
        </w:tc>
        <w:tc>
          <w:tcPr>
            <w:tcW w:w="795" w:type="dxa"/>
            <w:vAlign w:val="center"/>
          </w:tcPr>
          <w:p w14:paraId="246942FC">
            <w:pPr>
              <w:jc w:val="center"/>
              <w:rPr>
                <w:rFonts w:hint="eastAsia"/>
                <w:sz w:val="18"/>
                <w:szCs w:val="18"/>
              </w:rPr>
            </w:pPr>
          </w:p>
        </w:tc>
        <w:tc>
          <w:tcPr>
            <w:tcW w:w="795" w:type="dxa"/>
            <w:vAlign w:val="center"/>
          </w:tcPr>
          <w:p w14:paraId="753B9117">
            <w:pPr>
              <w:jc w:val="center"/>
              <w:rPr>
                <w:rFonts w:hint="eastAsia"/>
                <w:sz w:val="18"/>
                <w:szCs w:val="18"/>
              </w:rPr>
            </w:pPr>
          </w:p>
        </w:tc>
        <w:tc>
          <w:tcPr>
            <w:tcW w:w="794" w:type="dxa"/>
            <w:vAlign w:val="center"/>
          </w:tcPr>
          <w:p w14:paraId="093A0D81">
            <w:pPr>
              <w:jc w:val="center"/>
              <w:rPr>
                <w:rFonts w:hint="eastAsia"/>
                <w:sz w:val="18"/>
                <w:szCs w:val="18"/>
              </w:rPr>
            </w:pPr>
          </w:p>
        </w:tc>
        <w:tc>
          <w:tcPr>
            <w:tcW w:w="794" w:type="dxa"/>
            <w:vAlign w:val="center"/>
          </w:tcPr>
          <w:p w14:paraId="1324C1F1">
            <w:pPr>
              <w:jc w:val="center"/>
              <w:rPr>
                <w:rFonts w:hint="eastAsia"/>
                <w:sz w:val="18"/>
                <w:szCs w:val="18"/>
              </w:rPr>
            </w:pPr>
            <w:r>
              <w:rPr>
                <w:rFonts w:hint="eastAsia"/>
                <w:sz w:val="18"/>
                <w:szCs w:val="18"/>
              </w:rPr>
              <w:t>01</w:t>
            </w:r>
          </w:p>
        </w:tc>
        <w:tc>
          <w:tcPr>
            <w:tcW w:w="2392" w:type="dxa"/>
            <w:vAlign w:val="center"/>
          </w:tcPr>
          <w:p w14:paraId="0430F73F">
            <w:pPr>
              <w:jc w:val="center"/>
              <w:rPr>
                <w:rFonts w:hint="eastAsia"/>
                <w:sz w:val="18"/>
                <w:szCs w:val="18"/>
              </w:rPr>
            </w:pPr>
            <w:r>
              <w:rPr>
                <w:rFonts w:hint="eastAsia"/>
                <w:sz w:val="18"/>
                <w:szCs w:val="18"/>
              </w:rPr>
              <w:t>钢结构焊接</w:t>
            </w:r>
          </w:p>
        </w:tc>
        <w:tc>
          <w:tcPr>
            <w:tcW w:w="794" w:type="dxa"/>
            <w:vAlign w:val="center"/>
          </w:tcPr>
          <w:p w14:paraId="6589E44E">
            <w:pPr>
              <w:jc w:val="center"/>
              <w:rPr>
                <w:rFonts w:hint="eastAsia"/>
                <w:sz w:val="18"/>
                <w:szCs w:val="18"/>
              </w:rPr>
            </w:pPr>
            <w:r>
              <w:rPr>
                <w:sz w:val="18"/>
                <w:szCs w:val="18"/>
              </w:rPr>
              <w:t>√</w:t>
            </w:r>
          </w:p>
        </w:tc>
        <w:tc>
          <w:tcPr>
            <w:tcW w:w="794" w:type="dxa"/>
            <w:vAlign w:val="center"/>
          </w:tcPr>
          <w:p w14:paraId="76087BEB">
            <w:pPr>
              <w:jc w:val="center"/>
              <w:rPr>
                <w:rFonts w:hint="eastAsia"/>
                <w:sz w:val="18"/>
                <w:szCs w:val="18"/>
              </w:rPr>
            </w:pPr>
            <w:r>
              <w:rPr>
                <w:sz w:val="18"/>
                <w:szCs w:val="18"/>
              </w:rPr>
              <w:t>√</w:t>
            </w:r>
          </w:p>
        </w:tc>
        <w:tc>
          <w:tcPr>
            <w:tcW w:w="794" w:type="dxa"/>
            <w:vAlign w:val="center"/>
          </w:tcPr>
          <w:p w14:paraId="3E86E2AD">
            <w:pPr>
              <w:jc w:val="center"/>
              <w:rPr>
                <w:rFonts w:hint="eastAsia"/>
                <w:sz w:val="18"/>
                <w:szCs w:val="18"/>
              </w:rPr>
            </w:pPr>
          </w:p>
        </w:tc>
        <w:tc>
          <w:tcPr>
            <w:tcW w:w="794" w:type="dxa"/>
            <w:vAlign w:val="center"/>
          </w:tcPr>
          <w:p w14:paraId="57B2EDDF">
            <w:pPr>
              <w:jc w:val="center"/>
              <w:rPr>
                <w:rFonts w:hint="eastAsia"/>
                <w:sz w:val="18"/>
                <w:szCs w:val="18"/>
              </w:rPr>
            </w:pPr>
          </w:p>
        </w:tc>
        <w:tc>
          <w:tcPr>
            <w:tcW w:w="794" w:type="dxa"/>
            <w:vAlign w:val="center"/>
          </w:tcPr>
          <w:p w14:paraId="065C7ADA">
            <w:pPr>
              <w:jc w:val="center"/>
              <w:rPr>
                <w:rFonts w:hint="eastAsia"/>
                <w:sz w:val="18"/>
                <w:szCs w:val="18"/>
              </w:rPr>
            </w:pPr>
            <w:r>
              <w:rPr>
                <w:sz w:val="18"/>
                <w:szCs w:val="18"/>
              </w:rPr>
              <w:t>√</w:t>
            </w:r>
          </w:p>
        </w:tc>
        <w:tc>
          <w:tcPr>
            <w:tcW w:w="794" w:type="dxa"/>
            <w:vAlign w:val="center"/>
          </w:tcPr>
          <w:p w14:paraId="24E1B3D2">
            <w:pPr>
              <w:jc w:val="center"/>
              <w:rPr>
                <w:rFonts w:hint="eastAsia"/>
                <w:sz w:val="18"/>
                <w:szCs w:val="18"/>
              </w:rPr>
            </w:pPr>
          </w:p>
        </w:tc>
        <w:tc>
          <w:tcPr>
            <w:tcW w:w="2248" w:type="dxa"/>
            <w:vAlign w:val="center"/>
          </w:tcPr>
          <w:p w14:paraId="01BC42BB">
            <w:pPr>
              <w:jc w:val="center"/>
              <w:rPr>
                <w:rFonts w:hint="eastAsia"/>
                <w:sz w:val="18"/>
                <w:szCs w:val="18"/>
              </w:rPr>
            </w:pPr>
            <w:r>
              <w:rPr>
                <w:rFonts w:hint="eastAsia"/>
                <w:sz w:val="18"/>
                <w:szCs w:val="18"/>
              </w:rPr>
              <w:t>DL/T 5210.1表5.13.1</w:t>
            </w:r>
          </w:p>
        </w:tc>
      </w:tr>
      <w:tr w14:paraId="206E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E5377B">
            <w:pPr>
              <w:jc w:val="center"/>
              <w:rPr>
                <w:rFonts w:hint="eastAsia"/>
                <w:sz w:val="18"/>
                <w:szCs w:val="18"/>
              </w:rPr>
            </w:pPr>
          </w:p>
        </w:tc>
        <w:tc>
          <w:tcPr>
            <w:tcW w:w="795" w:type="dxa"/>
            <w:vAlign w:val="center"/>
          </w:tcPr>
          <w:p w14:paraId="2C8E2B9F">
            <w:pPr>
              <w:jc w:val="center"/>
              <w:rPr>
                <w:rFonts w:hint="eastAsia"/>
                <w:sz w:val="18"/>
                <w:szCs w:val="18"/>
              </w:rPr>
            </w:pPr>
          </w:p>
        </w:tc>
        <w:tc>
          <w:tcPr>
            <w:tcW w:w="795" w:type="dxa"/>
            <w:vAlign w:val="center"/>
          </w:tcPr>
          <w:p w14:paraId="652C469B">
            <w:pPr>
              <w:jc w:val="center"/>
              <w:rPr>
                <w:rFonts w:hint="eastAsia"/>
                <w:sz w:val="18"/>
                <w:szCs w:val="18"/>
              </w:rPr>
            </w:pPr>
          </w:p>
        </w:tc>
        <w:tc>
          <w:tcPr>
            <w:tcW w:w="795" w:type="dxa"/>
            <w:vAlign w:val="center"/>
          </w:tcPr>
          <w:p w14:paraId="6E9D8BF6">
            <w:pPr>
              <w:jc w:val="center"/>
              <w:rPr>
                <w:rFonts w:hint="eastAsia"/>
                <w:sz w:val="18"/>
                <w:szCs w:val="18"/>
              </w:rPr>
            </w:pPr>
          </w:p>
        </w:tc>
        <w:tc>
          <w:tcPr>
            <w:tcW w:w="794" w:type="dxa"/>
            <w:vAlign w:val="center"/>
          </w:tcPr>
          <w:p w14:paraId="2D0F4C89">
            <w:pPr>
              <w:jc w:val="center"/>
              <w:rPr>
                <w:rFonts w:hint="eastAsia"/>
                <w:sz w:val="18"/>
                <w:szCs w:val="18"/>
              </w:rPr>
            </w:pPr>
            <w:r>
              <w:rPr>
                <w:rFonts w:hint="eastAsia"/>
                <w:sz w:val="18"/>
                <w:szCs w:val="18"/>
              </w:rPr>
              <w:t>02</w:t>
            </w:r>
          </w:p>
        </w:tc>
        <w:tc>
          <w:tcPr>
            <w:tcW w:w="794" w:type="dxa"/>
            <w:vAlign w:val="center"/>
          </w:tcPr>
          <w:p w14:paraId="3EF7FA76">
            <w:pPr>
              <w:jc w:val="center"/>
              <w:rPr>
                <w:rFonts w:hint="eastAsia"/>
                <w:sz w:val="18"/>
                <w:szCs w:val="18"/>
              </w:rPr>
            </w:pPr>
          </w:p>
        </w:tc>
        <w:tc>
          <w:tcPr>
            <w:tcW w:w="2392" w:type="dxa"/>
            <w:vAlign w:val="center"/>
          </w:tcPr>
          <w:p w14:paraId="4A5060C6">
            <w:pPr>
              <w:jc w:val="center"/>
              <w:rPr>
                <w:rFonts w:hint="eastAsia"/>
                <w:sz w:val="18"/>
                <w:szCs w:val="18"/>
              </w:rPr>
            </w:pPr>
            <w:r>
              <w:rPr>
                <w:rFonts w:hint="eastAsia"/>
                <w:sz w:val="18"/>
                <w:szCs w:val="18"/>
              </w:rPr>
              <w:t>钢结构零、部件加工</w:t>
            </w:r>
          </w:p>
        </w:tc>
        <w:tc>
          <w:tcPr>
            <w:tcW w:w="794" w:type="dxa"/>
            <w:vAlign w:val="center"/>
          </w:tcPr>
          <w:p w14:paraId="089D78F4">
            <w:pPr>
              <w:jc w:val="center"/>
              <w:rPr>
                <w:rFonts w:hint="eastAsia"/>
                <w:sz w:val="18"/>
                <w:szCs w:val="18"/>
              </w:rPr>
            </w:pPr>
            <w:r>
              <w:rPr>
                <w:sz w:val="18"/>
                <w:szCs w:val="18"/>
              </w:rPr>
              <w:t>√</w:t>
            </w:r>
          </w:p>
        </w:tc>
        <w:tc>
          <w:tcPr>
            <w:tcW w:w="794" w:type="dxa"/>
            <w:vAlign w:val="center"/>
          </w:tcPr>
          <w:p w14:paraId="1C35E722">
            <w:pPr>
              <w:jc w:val="center"/>
              <w:rPr>
                <w:rFonts w:hint="eastAsia"/>
                <w:sz w:val="18"/>
                <w:szCs w:val="18"/>
              </w:rPr>
            </w:pPr>
            <w:r>
              <w:rPr>
                <w:sz w:val="18"/>
                <w:szCs w:val="18"/>
              </w:rPr>
              <w:t>√</w:t>
            </w:r>
          </w:p>
        </w:tc>
        <w:tc>
          <w:tcPr>
            <w:tcW w:w="794" w:type="dxa"/>
            <w:vAlign w:val="center"/>
          </w:tcPr>
          <w:p w14:paraId="5AF0C98F">
            <w:pPr>
              <w:jc w:val="center"/>
              <w:rPr>
                <w:rFonts w:hint="eastAsia"/>
                <w:sz w:val="18"/>
                <w:szCs w:val="18"/>
              </w:rPr>
            </w:pPr>
          </w:p>
        </w:tc>
        <w:tc>
          <w:tcPr>
            <w:tcW w:w="794" w:type="dxa"/>
            <w:vAlign w:val="center"/>
          </w:tcPr>
          <w:p w14:paraId="6271545B">
            <w:pPr>
              <w:jc w:val="center"/>
              <w:rPr>
                <w:rFonts w:hint="eastAsia"/>
                <w:sz w:val="18"/>
                <w:szCs w:val="18"/>
              </w:rPr>
            </w:pPr>
          </w:p>
        </w:tc>
        <w:tc>
          <w:tcPr>
            <w:tcW w:w="794" w:type="dxa"/>
            <w:vAlign w:val="center"/>
          </w:tcPr>
          <w:p w14:paraId="30BE05FE">
            <w:pPr>
              <w:jc w:val="center"/>
              <w:rPr>
                <w:rFonts w:hint="eastAsia"/>
                <w:sz w:val="18"/>
                <w:szCs w:val="18"/>
              </w:rPr>
            </w:pPr>
            <w:r>
              <w:rPr>
                <w:sz w:val="18"/>
                <w:szCs w:val="18"/>
              </w:rPr>
              <w:t>√</w:t>
            </w:r>
          </w:p>
        </w:tc>
        <w:tc>
          <w:tcPr>
            <w:tcW w:w="794" w:type="dxa"/>
            <w:vAlign w:val="center"/>
          </w:tcPr>
          <w:p w14:paraId="04F8C070">
            <w:pPr>
              <w:jc w:val="center"/>
              <w:rPr>
                <w:rFonts w:hint="eastAsia"/>
                <w:sz w:val="18"/>
                <w:szCs w:val="18"/>
              </w:rPr>
            </w:pPr>
          </w:p>
        </w:tc>
        <w:tc>
          <w:tcPr>
            <w:tcW w:w="2248" w:type="dxa"/>
            <w:vAlign w:val="center"/>
          </w:tcPr>
          <w:p w14:paraId="55FB3006">
            <w:pPr>
              <w:jc w:val="center"/>
              <w:rPr>
                <w:rFonts w:hint="eastAsia"/>
                <w:sz w:val="18"/>
                <w:szCs w:val="18"/>
              </w:rPr>
            </w:pPr>
            <w:r>
              <w:rPr>
                <w:rFonts w:hint="eastAsia"/>
                <w:sz w:val="18"/>
                <w:szCs w:val="18"/>
              </w:rPr>
              <w:t>DL/T 5210.1表3.0.12-2</w:t>
            </w:r>
          </w:p>
        </w:tc>
      </w:tr>
      <w:tr w14:paraId="1946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048C990">
            <w:pPr>
              <w:jc w:val="center"/>
              <w:rPr>
                <w:rFonts w:hint="eastAsia"/>
                <w:sz w:val="18"/>
                <w:szCs w:val="18"/>
              </w:rPr>
            </w:pPr>
          </w:p>
        </w:tc>
        <w:tc>
          <w:tcPr>
            <w:tcW w:w="795" w:type="dxa"/>
            <w:vAlign w:val="center"/>
          </w:tcPr>
          <w:p w14:paraId="43697793">
            <w:pPr>
              <w:jc w:val="center"/>
              <w:rPr>
                <w:rFonts w:hint="eastAsia"/>
                <w:sz w:val="18"/>
                <w:szCs w:val="18"/>
              </w:rPr>
            </w:pPr>
          </w:p>
        </w:tc>
        <w:tc>
          <w:tcPr>
            <w:tcW w:w="795" w:type="dxa"/>
            <w:vAlign w:val="center"/>
          </w:tcPr>
          <w:p w14:paraId="401D0936">
            <w:pPr>
              <w:jc w:val="center"/>
              <w:rPr>
                <w:rFonts w:hint="eastAsia"/>
                <w:sz w:val="18"/>
                <w:szCs w:val="18"/>
              </w:rPr>
            </w:pPr>
          </w:p>
        </w:tc>
        <w:tc>
          <w:tcPr>
            <w:tcW w:w="795" w:type="dxa"/>
            <w:vAlign w:val="center"/>
          </w:tcPr>
          <w:p w14:paraId="34F7290C">
            <w:pPr>
              <w:jc w:val="center"/>
              <w:rPr>
                <w:rFonts w:hint="eastAsia"/>
                <w:sz w:val="18"/>
                <w:szCs w:val="18"/>
              </w:rPr>
            </w:pPr>
          </w:p>
        </w:tc>
        <w:tc>
          <w:tcPr>
            <w:tcW w:w="794" w:type="dxa"/>
            <w:vAlign w:val="center"/>
          </w:tcPr>
          <w:p w14:paraId="08EE6F54">
            <w:pPr>
              <w:jc w:val="center"/>
              <w:rPr>
                <w:rFonts w:hint="eastAsia"/>
                <w:sz w:val="18"/>
                <w:szCs w:val="18"/>
              </w:rPr>
            </w:pPr>
          </w:p>
        </w:tc>
        <w:tc>
          <w:tcPr>
            <w:tcW w:w="794" w:type="dxa"/>
            <w:vAlign w:val="center"/>
          </w:tcPr>
          <w:p w14:paraId="3E31A54F">
            <w:pPr>
              <w:jc w:val="center"/>
              <w:rPr>
                <w:rFonts w:hint="eastAsia"/>
                <w:sz w:val="18"/>
                <w:szCs w:val="18"/>
              </w:rPr>
            </w:pPr>
            <w:r>
              <w:rPr>
                <w:rFonts w:hint="eastAsia"/>
                <w:sz w:val="18"/>
                <w:szCs w:val="18"/>
              </w:rPr>
              <w:t>01</w:t>
            </w:r>
          </w:p>
        </w:tc>
        <w:tc>
          <w:tcPr>
            <w:tcW w:w="2392" w:type="dxa"/>
            <w:vAlign w:val="center"/>
          </w:tcPr>
          <w:p w14:paraId="119F9F98">
            <w:pPr>
              <w:jc w:val="center"/>
              <w:rPr>
                <w:rFonts w:hint="eastAsia"/>
                <w:sz w:val="18"/>
                <w:szCs w:val="18"/>
              </w:rPr>
            </w:pPr>
            <w:r>
              <w:rPr>
                <w:rFonts w:hint="eastAsia"/>
                <w:sz w:val="18"/>
                <w:szCs w:val="18"/>
              </w:rPr>
              <w:t>钢结构零、部件加工</w:t>
            </w:r>
          </w:p>
        </w:tc>
        <w:tc>
          <w:tcPr>
            <w:tcW w:w="794" w:type="dxa"/>
            <w:vAlign w:val="center"/>
          </w:tcPr>
          <w:p w14:paraId="33BA402B">
            <w:pPr>
              <w:jc w:val="center"/>
              <w:rPr>
                <w:rFonts w:hint="eastAsia"/>
                <w:sz w:val="18"/>
                <w:szCs w:val="18"/>
              </w:rPr>
            </w:pPr>
            <w:r>
              <w:rPr>
                <w:sz w:val="18"/>
                <w:szCs w:val="18"/>
              </w:rPr>
              <w:t>√</w:t>
            </w:r>
          </w:p>
        </w:tc>
        <w:tc>
          <w:tcPr>
            <w:tcW w:w="794" w:type="dxa"/>
            <w:vAlign w:val="center"/>
          </w:tcPr>
          <w:p w14:paraId="0B3C8312">
            <w:pPr>
              <w:jc w:val="center"/>
              <w:rPr>
                <w:rFonts w:hint="eastAsia"/>
                <w:sz w:val="18"/>
                <w:szCs w:val="18"/>
              </w:rPr>
            </w:pPr>
            <w:r>
              <w:rPr>
                <w:sz w:val="18"/>
                <w:szCs w:val="18"/>
              </w:rPr>
              <w:t>√</w:t>
            </w:r>
          </w:p>
        </w:tc>
        <w:tc>
          <w:tcPr>
            <w:tcW w:w="794" w:type="dxa"/>
            <w:vAlign w:val="center"/>
          </w:tcPr>
          <w:p w14:paraId="2B7D0E06">
            <w:pPr>
              <w:jc w:val="center"/>
              <w:rPr>
                <w:rFonts w:hint="eastAsia"/>
                <w:sz w:val="18"/>
                <w:szCs w:val="18"/>
              </w:rPr>
            </w:pPr>
          </w:p>
        </w:tc>
        <w:tc>
          <w:tcPr>
            <w:tcW w:w="794" w:type="dxa"/>
            <w:vAlign w:val="center"/>
          </w:tcPr>
          <w:p w14:paraId="778FD6C4">
            <w:pPr>
              <w:jc w:val="center"/>
              <w:rPr>
                <w:rFonts w:hint="eastAsia"/>
                <w:sz w:val="18"/>
                <w:szCs w:val="18"/>
              </w:rPr>
            </w:pPr>
          </w:p>
        </w:tc>
        <w:tc>
          <w:tcPr>
            <w:tcW w:w="794" w:type="dxa"/>
            <w:vAlign w:val="center"/>
          </w:tcPr>
          <w:p w14:paraId="642F0E31">
            <w:pPr>
              <w:jc w:val="center"/>
              <w:rPr>
                <w:rFonts w:hint="eastAsia"/>
                <w:sz w:val="18"/>
                <w:szCs w:val="18"/>
              </w:rPr>
            </w:pPr>
            <w:r>
              <w:rPr>
                <w:sz w:val="18"/>
                <w:szCs w:val="18"/>
              </w:rPr>
              <w:t>√</w:t>
            </w:r>
          </w:p>
        </w:tc>
        <w:tc>
          <w:tcPr>
            <w:tcW w:w="794" w:type="dxa"/>
            <w:vAlign w:val="center"/>
          </w:tcPr>
          <w:p w14:paraId="7C406AB4">
            <w:pPr>
              <w:jc w:val="center"/>
              <w:rPr>
                <w:rFonts w:hint="eastAsia"/>
                <w:sz w:val="18"/>
                <w:szCs w:val="18"/>
              </w:rPr>
            </w:pPr>
          </w:p>
        </w:tc>
        <w:tc>
          <w:tcPr>
            <w:tcW w:w="2248" w:type="dxa"/>
            <w:vAlign w:val="center"/>
          </w:tcPr>
          <w:p w14:paraId="4E4A73BA">
            <w:pPr>
              <w:jc w:val="center"/>
              <w:rPr>
                <w:rFonts w:hint="eastAsia"/>
                <w:sz w:val="18"/>
                <w:szCs w:val="18"/>
              </w:rPr>
            </w:pPr>
            <w:r>
              <w:rPr>
                <w:rFonts w:hint="eastAsia"/>
                <w:sz w:val="18"/>
                <w:szCs w:val="18"/>
              </w:rPr>
              <w:t>DL/T 5210.1表5.13.5</w:t>
            </w:r>
          </w:p>
        </w:tc>
      </w:tr>
      <w:tr w14:paraId="0C2C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F1B2071">
            <w:pPr>
              <w:jc w:val="center"/>
              <w:rPr>
                <w:rFonts w:hint="eastAsia"/>
                <w:sz w:val="18"/>
                <w:szCs w:val="18"/>
              </w:rPr>
            </w:pPr>
          </w:p>
        </w:tc>
        <w:tc>
          <w:tcPr>
            <w:tcW w:w="795" w:type="dxa"/>
            <w:vAlign w:val="center"/>
          </w:tcPr>
          <w:p w14:paraId="0EB85410">
            <w:pPr>
              <w:jc w:val="center"/>
              <w:rPr>
                <w:rFonts w:hint="eastAsia"/>
                <w:sz w:val="18"/>
                <w:szCs w:val="18"/>
              </w:rPr>
            </w:pPr>
          </w:p>
        </w:tc>
        <w:tc>
          <w:tcPr>
            <w:tcW w:w="795" w:type="dxa"/>
            <w:vAlign w:val="center"/>
          </w:tcPr>
          <w:p w14:paraId="507DA874">
            <w:pPr>
              <w:jc w:val="center"/>
              <w:rPr>
                <w:rFonts w:hint="eastAsia"/>
                <w:sz w:val="18"/>
                <w:szCs w:val="18"/>
              </w:rPr>
            </w:pPr>
          </w:p>
        </w:tc>
        <w:tc>
          <w:tcPr>
            <w:tcW w:w="795" w:type="dxa"/>
            <w:vAlign w:val="center"/>
          </w:tcPr>
          <w:p w14:paraId="7FB43E48">
            <w:pPr>
              <w:jc w:val="center"/>
              <w:rPr>
                <w:rFonts w:hint="eastAsia"/>
                <w:sz w:val="18"/>
                <w:szCs w:val="18"/>
              </w:rPr>
            </w:pPr>
          </w:p>
        </w:tc>
        <w:tc>
          <w:tcPr>
            <w:tcW w:w="794" w:type="dxa"/>
            <w:vAlign w:val="center"/>
          </w:tcPr>
          <w:p w14:paraId="40C64FAF">
            <w:pPr>
              <w:jc w:val="center"/>
              <w:rPr>
                <w:rFonts w:hint="eastAsia"/>
                <w:sz w:val="18"/>
                <w:szCs w:val="18"/>
              </w:rPr>
            </w:pPr>
            <w:r>
              <w:rPr>
                <w:rFonts w:hint="eastAsia"/>
                <w:sz w:val="18"/>
                <w:szCs w:val="18"/>
              </w:rPr>
              <w:t>03</w:t>
            </w:r>
          </w:p>
        </w:tc>
        <w:tc>
          <w:tcPr>
            <w:tcW w:w="794" w:type="dxa"/>
            <w:vAlign w:val="center"/>
          </w:tcPr>
          <w:p w14:paraId="12EBCC69">
            <w:pPr>
              <w:jc w:val="center"/>
              <w:rPr>
                <w:rFonts w:hint="eastAsia"/>
                <w:sz w:val="18"/>
                <w:szCs w:val="18"/>
              </w:rPr>
            </w:pPr>
          </w:p>
        </w:tc>
        <w:tc>
          <w:tcPr>
            <w:tcW w:w="2392" w:type="dxa"/>
            <w:vAlign w:val="center"/>
          </w:tcPr>
          <w:p w14:paraId="7B0D97D5">
            <w:pPr>
              <w:jc w:val="center"/>
              <w:rPr>
                <w:rFonts w:hint="eastAsia"/>
                <w:sz w:val="18"/>
                <w:szCs w:val="18"/>
              </w:rPr>
            </w:pPr>
            <w:r>
              <w:rPr>
                <w:rFonts w:hint="eastAsia"/>
                <w:sz w:val="18"/>
                <w:szCs w:val="18"/>
              </w:rPr>
              <w:t>避雷针组装</w:t>
            </w:r>
          </w:p>
        </w:tc>
        <w:tc>
          <w:tcPr>
            <w:tcW w:w="794" w:type="dxa"/>
            <w:vAlign w:val="center"/>
          </w:tcPr>
          <w:p w14:paraId="5386AF5A">
            <w:pPr>
              <w:jc w:val="center"/>
              <w:rPr>
                <w:rFonts w:hint="eastAsia"/>
                <w:sz w:val="18"/>
                <w:szCs w:val="18"/>
              </w:rPr>
            </w:pPr>
            <w:r>
              <w:rPr>
                <w:sz w:val="18"/>
                <w:szCs w:val="18"/>
              </w:rPr>
              <w:t>√</w:t>
            </w:r>
          </w:p>
        </w:tc>
        <w:tc>
          <w:tcPr>
            <w:tcW w:w="794" w:type="dxa"/>
            <w:vAlign w:val="center"/>
          </w:tcPr>
          <w:p w14:paraId="7101FBF7">
            <w:pPr>
              <w:jc w:val="center"/>
              <w:rPr>
                <w:rFonts w:hint="eastAsia"/>
                <w:sz w:val="18"/>
                <w:szCs w:val="18"/>
              </w:rPr>
            </w:pPr>
            <w:r>
              <w:rPr>
                <w:sz w:val="18"/>
                <w:szCs w:val="18"/>
              </w:rPr>
              <w:t>√</w:t>
            </w:r>
          </w:p>
        </w:tc>
        <w:tc>
          <w:tcPr>
            <w:tcW w:w="794" w:type="dxa"/>
            <w:vAlign w:val="center"/>
          </w:tcPr>
          <w:p w14:paraId="742C1EA0">
            <w:pPr>
              <w:jc w:val="center"/>
              <w:rPr>
                <w:rFonts w:hint="eastAsia"/>
                <w:sz w:val="18"/>
                <w:szCs w:val="18"/>
              </w:rPr>
            </w:pPr>
          </w:p>
        </w:tc>
        <w:tc>
          <w:tcPr>
            <w:tcW w:w="794" w:type="dxa"/>
            <w:vAlign w:val="center"/>
          </w:tcPr>
          <w:p w14:paraId="5B9FCF8B">
            <w:pPr>
              <w:jc w:val="center"/>
              <w:rPr>
                <w:rFonts w:hint="eastAsia"/>
                <w:sz w:val="18"/>
                <w:szCs w:val="18"/>
              </w:rPr>
            </w:pPr>
          </w:p>
        </w:tc>
        <w:tc>
          <w:tcPr>
            <w:tcW w:w="794" w:type="dxa"/>
            <w:vAlign w:val="center"/>
          </w:tcPr>
          <w:p w14:paraId="1CE9E53C">
            <w:pPr>
              <w:jc w:val="center"/>
              <w:rPr>
                <w:rFonts w:hint="eastAsia"/>
                <w:sz w:val="18"/>
                <w:szCs w:val="18"/>
              </w:rPr>
            </w:pPr>
            <w:r>
              <w:rPr>
                <w:sz w:val="18"/>
                <w:szCs w:val="18"/>
              </w:rPr>
              <w:t>√</w:t>
            </w:r>
          </w:p>
        </w:tc>
        <w:tc>
          <w:tcPr>
            <w:tcW w:w="794" w:type="dxa"/>
            <w:vAlign w:val="center"/>
          </w:tcPr>
          <w:p w14:paraId="540BEB30">
            <w:pPr>
              <w:jc w:val="center"/>
              <w:rPr>
                <w:rFonts w:hint="eastAsia"/>
                <w:sz w:val="18"/>
                <w:szCs w:val="18"/>
              </w:rPr>
            </w:pPr>
          </w:p>
        </w:tc>
        <w:tc>
          <w:tcPr>
            <w:tcW w:w="2248" w:type="dxa"/>
            <w:vAlign w:val="center"/>
          </w:tcPr>
          <w:p w14:paraId="684A79B6">
            <w:pPr>
              <w:jc w:val="center"/>
              <w:rPr>
                <w:rFonts w:hint="eastAsia"/>
                <w:sz w:val="18"/>
                <w:szCs w:val="18"/>
              </w:rPr>
            </w:pPr>
            <w:r>
              <w:rPr>
                <w:rFonts w:hint="eastAsia"/>
                <w:sz w:val="18"/>
                <w:szCs w:val="18"/>
              </w:rPr>
              <w:t>DL/T 5210.1表3.0.12-2</w:t>
            </w:r>
          </w:p>
        </w:tc>
      </w:tr>
      <w:tr w14:paraId="6A81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35A9F19">
            <w:pPr>
              <w:jc w:val="center"/>
              <w:rPr>
                <w:rFonts w:hint="eastAsia"/>
                <w:sz w:val="18"/>
                <w:szCs w:val="18"/>
              </w:rPr>
            </w:pPr>
          </w:p>
        </w:tc>
        <w:tc>
          <w:tcPr>
            <w:tcW w:w="795" w:type="dxa"/>
            <w:vAlign w:val="center"/>
          </w:tcPr>
          <w:p w14:paraId="169650C2">
            <w:pPr>
              <w:jc w:val="center"/>
              <w:rPr>
                <w:rFonts w:hint="eastAsia"/>
                <w:sz w:val="18"/>
                <w:szCs w:val="18"/>
              </w:rPr>
            </w:pPr>
          </w:p>
        </w:tc>
        <w:tc>
          <w:tcPr>
            <w:tcW w:w="795" w:type="dxa"/>
            <w:vAlign w:val="center"/>
          </w:tcPr>
          <w:p w14:paraId="1FA4F1AE">
            <w:pPr>
              <w:jc w:val="center"/>
              <w:rPr>
                <w:rFonts w:hint="eastAsia"/>
                <w:sz w:val="18"/>
                <w:szCs w:val="18"/>
              </w:rPr>
            </w:pPr>
          </w:p>
        </w:tc>
        <w:tc>
          <w:tcPr>
            <w:tcW w:w="795" w:type="dxa"/>
            <w:vAlign w:val="center"/>
          </w:tcPr>
          <w:p w14:paraId="15D85377">
            <w:pPr>
              <w:jc w:val="center"/>
              <w:rPr>
                <w:rFonts w:hint="eastAsia"/>
                <w:sz w:val="18"/>
                <w:szCs w:val="18"/>
              </w:rPr>
            </w:pPr>
          </w:p>
        </w:tc>
        <w:tc>
          <w:tcPr>
            <w:tcW w:w="794" w:type="dxa"/>
            <w:vAlign w:val="center"/>
          </w:tcPr>
          <w:p w14:paraId="2706B900">
            <w:pPr>
              <w:jc w:val="center"/>
              <w:rPr>
                <w:rFonts w:hint="eastAsia"/>
                <w:sz w:val="18"/>
                <w:szCs w:val="18"/>
              </w:rPr>
            </w:pPr>
          </w:p>
        </w:tc>
        <w:tc>
          <w:tcPr>
            <w:tcW w:w="794" w:type="dxa"/>
            <w:vAlign w:val="center"/>
          </w:tcPr>
          <w:p w14:paraId="47F3F464">
            <w:pPr>
              <w:jc w:val="center"/>
              <w:rPr>
                <w:rFonts w:hint="eastAsia"/>
                <w:sz w:val="18"/>
                <w:szCs w:val="18"/>
              </w:rPr>
            </w:pPr>
            <w:r>
              <w:rPr>
                <w:rFonts w:hint="eastAsia"/>
                <w:sz w:val="18"/>
                <w:szCs w:val="18"/>
              </w:rPr>
              <w:t>01</w:t>
            </w:r>
          </w:p>
        </w:tc>
        <w:tc>
          <w:tcPr>
            <w:tcW w:w="2392" w:type="dxa"/>
            <w:vAlign w:val="center"/>
          </w:tcPr>
          <w:p w14:paraId="74F36D6D">
            <w:pPr>
              <w:jc w:val="center"/>
              <w:rPr>
                <w:rFonts w:hint="eastAsia"/>
                <w:sz w:val="18"/>
                <w:szCs w:val="18"/>
              </w:rPr>
            </w:pPr>
            <w:r>
              <w:rPr>
                <w:rFonts w:hint="eastAsia"/>
                <w:sz w:val="18"/>
                <w:szCs w:val="18"/>
              </w:rPr>
              <w:t>避雷针组装</w:t>
            </w:r>
          </w:p>
        </w:tc>
        <w:tc>
          <w:tcPr>
            <w:tcW w:w="794" w:type="dxa"/>
            <w:vAlign w:val="center"/>
          </w:tcPr>
          <w:p w14:paraId="39B9EB47">
            <w:pPr>
              <w:jc w:val="center"/>
              <w:rPr>
                <w:rFonts w:hint="eastAsia"/>
                <w:sz w:val="18"/>
                <w:szCs w:val="18"/>
              </w:rPr>
            </w:pPr>
            <w:r>
              <w:rPr>
                <w:sz w:val="18"/>
                <w:szCs w:val="18"/>
              </w:rPr>
              <w:t>√</w:t>
            </w:r>
          </w:p>
        </w:tc>
        <w:tc>
          <w:tcPr>
            <w:tcW w:w="794" w:type="dxa"/>
            <w:vAlign w:val="center"/>
          </w:tcPr>
          <w:p w14:paraId="2C83E639">
            <w:pPr>
              <w:jc w:val="center"/>
              <w:rPr>
                <w:rFonts w:hint="eastAsia"/>
                <w:sz w:val="18"/>
                <w:szCs w:val="18"/>
              </w:rPr>
            </w:pPr>
            <w:r>
              <w:rPr>
                <w:sz w:val="18"/>
                <w:szCs w:val="18"/>
              </w:rPr>
              <w:t>√</w:t>
            </w:r>
          </w:p>
        </w:tc>
        <w:tc>
          <w:tcPr>
            <w:tcW w:w="794" w:type="dxa"/>
            <w:vAlign w:val="center"/>
          </w:tcPr>
          <w:p w14:paraId="5B23F3F8">
            <w:pPr>
              <w:jc w:val="center"/>
              <w:rPr>
                <w:rFonts w:hint="eastAsia"/>
                <w:sz w:val="18"/>
                <w:szCs w:val="18"/>
              </w:rPr>
            </w:pPr>
          </w:p>
        </w:tc>
        <w:tc>
          <w:tcPr>
            <w:tcW w:w="794" w:type="dxa"/>
            <w:vAlign w:val="center"/>
          </w:tcPr>
          <w:p w14:paraId="0D535414">
            <w:pPr>
              <w:jc w:val="center"/>
              <w:rPr>
                <w:rFonts w:hint="eastAsia"/>
                <w:sz w:val="18"/>
                <w:szCs w:val="18"/>
              </w:rPr>
            </w:pPr>
          </w:p>
        </w:tc>
        <w:tc>
          <w:tcPr>
            <w:tcW w:w="794" w:type="dxa"/>
            <w:vAlign w:val="center"/>
          </w:tcPr>
          <w:p w14:paraId="50CD34B8">
            <w:pPr>
              <w:jc w:val="center"/>
              <w:rPr>
                <w:rFonts w:hint="eastAsia"/>
                <w:sz w:val="18"/>
                <w:szCs w:val="18"/>
              </w:rPr>
            </w:pPr>
            <w:r>
              <w:rPr>
                <w:sz w:val="18"/>
                <w:szCs w:val="18"/>
              </w:rPr>
              <w:t>√</w:t>
            </w:r>
          </w:p>
        </w:tc>
        <w:tc>
          <w:tcPr>
            <w:tcW w:w="794" w:type="dxa"/>
            <w:vAlign w:val="center"/>
          </w:tcPr>
          <w:p w14:paraId="6B6C4C2F">
            <w:pPr>
              <w:jc w:val="center"/>
              <w:rPr>
                <w:rFonts w:hint="eastAsia"/>
                <w:sz w:val="18"/>
                <w:szCs w:val="18"/>
              </w:rPr>
            </w:pPr>
          </w:p>
        </w:tc>
        <w:tc>
          <w:tcPr>
            <w:tcW w:w="2248" w:type="dxa"/>
            <w:vAlign w:val="center"/>
          </w:tcPr>
          <w:p w14:paraId="34B3A302">
            <w:pPr>
              <w:jc w:val="center"/>
              <w:rPr>
                <w:rFonts w:hint="eastAsia"/>
                <w:sz w:val="18"/>
                <w:szCs w:val="18"/>
              </w:rPr>
            </w:pPr>
            <w:r>
              <w:rPr>
                <w:rFonts w:hint="eastAsia"/>
                <w:sz w:val="18"/>
                <w:szCs w:val="18"/>
              </w:rPr>
              <w:t>DL/T 5210.1表11.5.4</w:t>
            </w:r>
          </w:p>
        </w:tc>
      </w:tr>
      <w:tr w14:paraId="7051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CB37A97">
            <w:pPr>
              <w:jc w:val="center"/>
              <w:rPr>
                <w:rFonts w:hint="eastAsia"/>
                <w:sz w:val="18"/>
                <w:szCs w:val="18"/>
              </w:rPr>
            </w:pPr>
          </w:p>
        </w:tc>
        <w:tc>
          <w:tcPr>
            <w:tcW w:w="795" w:type="dxa"/>
            <w:vAlign w:val="center"/>
          </w:tcPr>
          <w:p w14:paraId="0C72F037">
            <w:pPr>
              <w:jc w:val="center"/>
              <w:rPr>
                <w:rFonts w:hint="eastAsia"/>
                <w:sz w:val="18"/>
                <w:szCs w:val="18"/>
              </w:rPr>
            </w:pPr>
          </w:p>
        </w:tc>
        <w:tc>
          <w:tcPr>
            <w:tcW w:w="795" w:type="dxa"/>
            <w:vAlign w:val="center"/>
          </w:tcPr>
          <w:p w14:paraId="30761D1D">
            <w:pPr>
              <w:jc w:val="center"/>
              <w:rPr>
                <w:rFonts w:hint="eastAsia"/>
                <w:sz w:val="18"/>
                <w:szCs w:val="18"/>
              </w:rPr>
            </w:pPr>
          </w:p>
        </w:tc>
        <w:tc>
          <w:tcPr>
            <w:tcW w:w="795" w:type="dxa"/>
            <w:vAlign w:val="center"/>
          </w:tcPr>
          <w:p w14:paraId="3E479EAD">
            <w:pPr>
              <w:jc w:val="center"/>
              <w:rPr>
                <w:rFonts w:hint="eastAsia"/>
                <w:sz w:val="18"/>
                <w:szCs w:val="18"/>
              </w:rPr>
            </w:pPr>
          </w:p>
        </w:tc>
        <w:tc>
          <w:tcPr>
            <w:tcW w:w="794" w:type="dxa"/>
            <w:vAlign w:val="center"/>
          </w:tcPr>
          <w:p w14:paraId="5C9F3514">
            <w:pPr>
              <w:jc w:val="center"/>
              <w:rPr>
                <w:rFonts w:hint="eastAsia"/>
                <w:sz w:val="18"/>
                <w:szCs w:val="18"/>
              </w:rPr>
            </w:pPr>
            <w:r>
              <w:rPr>
                <w:rFonts w:hint="eastAsia"/>
                <w:sz w:val="18"/>
                <w:szCs w:val="18"/>
              </w:rPr>
              <w:t>04</w:t>
            </w:r>
          </w:p>
        </w:tc>
        <w:tc>
          <w:tcPr>
            <w:tcW w:w="794" w:type="dxa"/>
            <w:vAlign w:val="center"/>
          </w:tcPr>
          <w:p w14:paraId="62C41F1F">
            <w:pPr>
              <w:jc w:val="center"/>
              <w:rPr>
                <w:rFonts w:hint="eastAsia"/>
                <w:sz w:val="18"/>
                <w:szCs w:val="18"/>
              </w:rPr>
            </w:pPr>
          </w:p>
        </w:tc>
        <w:tc>
          <w:tcPr>
            <w:tcW w:w="2392" w:type="dxa"/>
            <w:vAlign w:val="center"/>
          </w:tcPr>
          <w:p w14:paraId="18EAE6D1">
            <w:pPr>
              <w:jc w:val="center"/>
              <w:rPr>
                <w:rFonts w:hint="eastAsia"/>
                <w:sz w:val="18"/>
                <w:szCs w:val="18"/>
              </w:rPr>
            </w:pPr>
            <w:r>
              <w:rPr>
                <w:rFonts w:hint="eastAsia"/>
                <w:sz w:val="18"/>
                <w:szCs w:val="18"/>
              </w:rPr>
              <w:t>避雷针预拼装</w:t>
            </w:r>
          </w:p>
        </w:tc>
        <w:tc>
          <w:tcPr>
            <w:tcW w:w="794" w:type="dxa"/>
            <w:vAlign w:val="center"/>
          </w:tcPr>
          <w:p w14:paraId="06A5B1C0">
            <w:pPr>
              <w:jc w:val="center"/>
              <w:rPr>
                <w:rFonts w:hint="eastAsia"/>
                <w:sz w:val="18"/>
                <w:szCs w:val="18"/>
              </w:rPr>
            </w:pPr>
            <w:r>
              <w:rPr>
                <w:sz w:val="18"/>
                <w:szCs w:val="18"/>
              </w:rPr>
              <w:t>√</w:t>
            </w:r>
          </w:p>
        </w:tc>
        <w:tc>
          <w:tcPr>
            <w:tcW w:w="794" w:type="dxa"/>
            <w:vAlign w:val="center"/>
          </w:tcPr>
          <w:p w14:paraId="1DA0D3B7">
            <w:pPr>
              <w:jc w:val="center"/>
              <w:rPr>
                <w:rFonts w:hint="eastAsia"/>
                <w:sz w:val="18"/>
                <w:szCs w:val="18"/>
              </w:rPr>
            </w:pPr>
            <w:r>
              <w:rPr>
                <w:sz w:val="18"/>
                <w:szCs w:val="18"/>
              </w:rPr>
              <w:t>√</w:t>
            </w:r>
          </w:p>
        </w:tc>
        <w:tc>
          <w:tcPr>
            <w:tcW w:w="794" w:type="dxa"/>
            <w:vAlign w:val="center"/>
          </w:tcPr>
          <w:p w14:paraId="3DE6D977">
            <w:pPr>
              <w:jc w:val="center"/>
              <w:rPr>
                <w:rFonts w:hint="eastAsia"/>
                <w:sz w:val="18"/>
                <w:szCs w:val="18"/>
              </w:rPr>
            </w:pPr>
          </w:p>
        </w:tc>
        <w:tc>
          <w:tcPr>
            <w:tcW w:w="794" w:type="dxa"/>
            <w:vAlign w:val="center"/>
          </w:tcPr>
          <w:p w14:paraId="5C3176BB">
            <w:pPr>
              <w:jc w:val="center"/>
              <w:rPr>
                <w:rFonts w:hint="eastAsia"/>
                <w:sz w:val="18"/>
                <w:szCs w:val="18"/>
              </w:rPr>
            </w:pPr>
          </w:p>
        </w:tc>
        <w:tc>
          <w:tcPr>
            <w:tcW w:w="794" w:type="dxa"/>
            <w:vAlign w:val="center"/>
          </w:tcPr>
          <w:p w14:paraId="70A4CF3A">
            <w:pPr>
              <w:jc w:val="center"/>
              <w:rPr>
                <w:rFonts w:hint="eastAsia"/>
                <w:sz w:val="18"/>
                <w:szCs w:val="18"/>
              </w:rPr>
            </w:pPr>
            <w:r>
              <w:rPr>
                <w:sz w:val="18"/>
                <w:szCs w:val="18"/>
              </w:rPr>
              <w:t>√</w:t>
            </w:r>
          </w:p>
        </w:tc>
        <w:tc>
          <w:tcPr>
            <w:tcW w:w="794" w:type="dxa"/>
            <w:vAlign w:val="center"/>
          </w:tcPr>
          <w:p w14:paraId="7DAEE877">
            <w:pPr>
              <w:jc w:val="center"/>
              <w:rPr>
                <w:rFonts w:hint="eastAsia"/>
                <w:sz w:val="18"/>
                <w:szCs w:val="18"/>
              </w:rPr>
            </w:pPr>
          </w:p>
        </w:tc>
        <w:tc>
          <w:tcPr>
            <w:tcW w:w="2248" w:type="dxa"/>
            <w:vAlign w:val="center"/>
          </w:tcPr>
          <w:p w14:paraId="3A191BEF">
            <w:pPr>
              <w:jc w:val="center"/>
              <w:rPr>
                <w:rFonts w:hint="eastAsia"/>
                <w:sz w:val="18"/>
                <w:szCs w:val="18"/>
              </w:rPr>
            </w:pPr>
            <w:r>
              <w:rPr>
                <w:rFonts w:hint="eastAsia"/>
                <w:sz w:val="18"/>
                <w:szCs w:val="18"/>
              </w:rPr>
              <w:t>DL/T 5210.1表3.0.12-2</w:t>
            </w:r>
          </w:p>
        </w:tc>
      </w:tr>
      <w:tr w14:paraId="1F19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19B3616">
            <w:pPr>
              <w:jc w:val="center"/>
              <w:rPr>
                <w:rFonts w:hint="eastAsia"/>
                <w:sz w:val="18"/>
                <w:szCs w:val="18"/>
              </w:rPr>
            </w:pPr>
          </w:p>
        </w:tc>
        <w:tc>
          <w:tcPr>
            <w:tcW w:w="795" w:type="dxa"/>
            <w:vAlign w:val="center"/>
          </w:tcPr>
          <w:p w14:paraId="3A76ACC1">
            <w:pPr>
              <w:jc w:val="center"/>
              <w:rPr>
                <w:rFonts w:hint="eastAsia"/>
                <w:sz w:val="18"/>
                <w:szCs w:val="18"/>
              </w:rPr>
            </w:pPr>
          </w:p>
        </w:tc>
        <w:tc>
          <w:tcPr>
            <w:tcW w:w="795" w:type="dxa"/>
            <w:vAlign w:val="center"/>
          </w:tcPr>
          <w:p w14:paraId="75CE3BE2">
            <w:pPr>
              <w:jc w:val="center"/>
              <w:rPr>
                <w:rFonts w:hint="eastAsia"/>
                <w:sz w:val="18"/>
                <w:szCs w:val="18"/>
              </w:rPr>
            </w:pPr>
          </w:p>
        </w:tc>
        <w:tc>
          <w:tcPr>
            <w:tcW w:w="795" w:type="dxa"/>
            <w:vAlign w:val="center"/>
          </w:tcPr>
          <w:p w14:paraId="03DC3542">
            <w:pPr>
              <w:jc w:val="center"/>
              <w:rPr>
                <w:rFonts w:hint="eastAsia"/>
                <w:sz w:val="18"/>
                <w:szCs w:val="18"/>
              </w:rPr>
            </w:pPr>
          </w:p>
        </w:tc>
        <w:tc>
          <w:tcPr>
            <w:tcW w:w="794" w:type="dxa"/>
            <w:vAlign w:val="center"/>
          </w:tcPr>
          <w:p w14:paraId="31F3C4AC">
            <w:pPr>
              <w:jc w:val="center"/>
              <w:rPr>
                <w:rFonts w:hint="eastAsia"/>
                <w:sz w:val="18"/>
                <w:szCs w:val="18"/>
              </w:rPr>
            </w:pPr>
          </w:p>
        </w:tc>
        <w:tc>
          <w:tcPr>
            <w:tcW w:w="794" w:type="dxa"/>
            <w:vAlign w:val="center"/>
          </w:tcPr>
          <w:p w14:paraId="6FCCCDF4">
            <w:pPr>
              <w:jc w:val="center"/>
              <w:rPr>
                <w:rFonts w:hint="eastAsia"/>
                <w:sz w:val="18"/>
                <w:szCs w:val="18"/>
              </w:rPr>
            </w:pPr>
            <w:r>
              <w:rPr>
                <w:rFonts w:hint="eastAsia"/>
                <w:sz w:val="18"/>
                <w:szCs w:val="18"/>
              </w:rPr>
              <w:t>01</w:t>
            </w:r>
          </w:p>
        </w:tc>
        <w:tc>
          <w:tcPr>
            <w:tcW w:w="2392" w:type="dxa"/>
            <w:vAlign w:val="center"/>
          </w:tcPr>
          <w:p w14:paraId="1F05F0D2">
            <w:pPr>
              <w:jc w:val="center"/>
              <w:rPr>
                <w:rFonts w:hint="eastAsia"/>
                <w:sz w:val="18"/>
                <w:szCs w:val="18"/>
              </w:rPr>
            </w:pPr>
            <w:r>
              <w:rPr>
                <w:rFonts w:hint="eastAsia"/>
                <w:sz w:val="18"/>
                <w:szCs w:val="18"/>
              </w:rPr>
              <w:t>避雷针预拼装</w:t>
            </w:r>
          </w:p>
        </w:tc>
        <w:tc>
          <w:tcPr>
            <w:tcW w:w="794" w:type="dxa"/>
            <w:vAlign w:val="center"/>
          </w:tcPr>
          <w:p w14:paraId="41F46069">
            <w:pPr>
              <w:jc w:val="center"/>
              <w:rPr>
                <w:rFonts w:hint="eastAsia"/>
                <w:sz w:val="18"/>
                <w:szCs w:val="18"/>
              </w:rPr>
            </w:pPr>
            <w:r>
              <w:rPr>
                <w:sz w:val="18"/>
                <w:szCs w:val="18"/>
              </w:rPr>
              <w:t>√</w:t>
            </w:r>
          </w:p>
        </w:tc>
        <w:tc>
          <w:tcPr>
            <w:tcW w:w="794" w:type="dxa"/>
            <w:vAlign w:val="center"/>
          </w:tcPr>
          <w:p w14:paraId="572377DB">
            <w:pPr>
              <w:jc w:val="center"/>
              <w:rPr>
                <w:rFonts w:hint="eastAsia"/>
                <w:sz w:val="18"/>
                <w:szCs w:val="18"/>
              </w:rPr>
            </w:pPr>
            <w:r>
              <w:rPr>
                <w:sz w:val="18"/>
                <w:szCs w:val="18"/>
              </w:rPr>
              <w:t>√</w:t>
            </w:r>
          </w:p>
        </w:tc>
        <w:tc>
          <w:tcPr>
            <w:tcW w:w="794" w:type="dxa"/>
            <w:vAlign w:val="center"/>
          </w:tcPr>
          <w:p w14:paraId="06B9F2FD">
            <w:pPr>
              <w:jc w:val="center"/>
              <w:rPr>
                <w:rFonts w:hint="eastAsia"/>
                <w:sz w:val="18"/>
                <w:szCs w:val="18"/>
              </w:rPr>
            </w:pPr>
          </w:p>
        </w:tc>
        <w:tc>
          <w:tcPr>
            <w:tcW w:w="794" w:type="dxa"/>
            <w:vAlign w:val="center"/>
          </w:tcPr>
          <w:p w14:paraId="26AB9300">
            <w:pPr>
              <w:jc w:val="center"/>
              <w:rPr>
                <w:rFonts w:hint="eastAsia"/>
                <w:sz w:val="18"/>
                <w:szCs w:val="18"/>
              </w:rPr>
            </w:pPr>
          </w:p>
        </w:tc>
        <w:tc>
          <w:tcPr>
            <w:tcW w:w="794" w:type="dxa"/>
            <w:vAlign w:val="center"/>
          </w:tcPr>
          <w:p w14:paraId="1F333E98">
            <w:pPr>
              <w:jc w:val="center"/>
              <w:rPr>
                <w:rFonts w:hint="eastAsia"/>
                <w:sz w:val="18"/>
                <w:szCs w:val="18"/>
              </w:rPr>
            </w:pPr>
            <w:r>
              <w:rPr>
                <w:sz w:val="18"/>
                <w:szCs w:val="18"/>
              </w:rPr>
              <w:t>√</w:t>
            </w:r>
          </w:p>
        </w:tc>
        <w:tc>
          <w:tcPr>
            <w:tcW w:w="794" w:type="dxa"/>
            <w:vAlign w:val="center"/>
          </w:tcPr>
          <w:p w14:paraId="0BF50DA9">
            <w:pPr>
              <w:jc w:val="center"/>
              <w:rPr>
                <w:rFonts w:hint="eastAsia"/>
                <w:sz w:val="18"/>
                <w:szCs w:val="18"/>
              </w:rPr>
            </w:pPr>
          </w:p>
        </w:tc>
        <w:tc>
          <w:tcPr>
            <w:tcW w:w="2248" w:type="dxa"/>
            <w:vAlign w:val="center"/>
          </w:tcPr>
          <w:p w14:paraId="5319C7F6">
            <w:pPr>
              <w:jc w:val="center"/>
              <w:rPr>
                <w:rFonts w:hint="eastAsia"/>
                <w:sz w:val="18"/>
                <w:szCs w:val="18"/>
              </w:rPr>
            </w:pPr>
            <w:r>
              <w:rPr>
                <w:rFonts w:hint="eastAsia"/>
                <w:sz w:val="18"/>
                <w:szCs w:val="18"/>
              </w:rPr>
              <w:t>DL/T 5210.1表5.13.14</w:t>
            </w:r>
          </w:p>
        </w:tc>
      </w:tr>
      <w:tr w14:paraId="3439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FC98228">
            <w:pPr>
              <w:jc w:val="center"/>
              <w:rPr>
                <w:rFonts w:hint="eastAsia"/>
                <w:sz w:val="18"/>
                <w:szCs w:val="18"/>
              </w:rPr>
            </w:pPr>
          </w:p>
        </w:tc>
        <w:tc>
          <w:tcPr>
            <w:tcW w:w="795" w:type="dxa"/>
            <w:vAlign w:val="center"/>
          </w:tcPr>
          <w:p w14:paraId="109308DC">
            <w:pPr>
              <w:jc w:val="center"/>
              <w:rPr>
                <w:rFonts w:hint="eastAsia"/>
                <w:sz w:val="18"/>
                <w:szCs w:val="18"/>
              </w:rPr>
            </w:pPr>
          </w:p>
        </w:tc>
        <w:tc>
          <w:tcPr>
            <w:tcW w:w="795" w:type="dxa"/>
            <w:vAlign w:val="center"/>
          </w:tcPr>
          <w:p w14:paraId="73C7889B">
            <w:pPr>
              <w:jc w:val="center"/>
              <w:rPr>
                <w:rFonts w:hint="eastAsia"/>
                <w:sz w:val="18"/>
                <w:szCs w:val="18"/>
              </w:rPr>
            </w:pPr>
          </w:p>
        </w:tc>
        <w:tc>
          <w:tcPr>
            <w:tcW w:w="795" w:type="dxa"/>
            <w:vAlign w:val="center"/>
          </w:tcPr>
          <w:p w14:paraId="48D09459">
            <w:pPr>
              <w:jc w:val="center"/>
              <w:rPr>
                <w:rFonts w:hint="eastAsia"/>
                <w:sz w:val="18"/>
                <w:szCs w:val="18"/>
              </w:rPr>
            </w:pPr>
          </w:p>
        </w:tc>
        <w:tc>
          <w:tcPr>
            <w:tcW w:w="794" w:type="dxa"/>
            <w:vAlign w:val="center"/>
          </w:tcPr>
          <w:p w14:paraId="04D805DC">
            <w:pPr>
              <w:jc w:val="center"/>
              <w:rPr>
                <w:rFonts w:hint="eastAsia"/>
                <w:sz w:val="18"/>
                <w:szCs w:val="18"/>
              </w:rPr>
            </w:pPr>
            <w:r>
              <w:rPr>
                <w:rFonts w:hint="eastAsia"/>
                <w:sz w:val="18"/>
                <w:szCs w:val="18"/>
              </w:rPr>
              <w:t>05</w:t>
            </w:r>
          </w:p>
        </w:tc>
        <w:tc>
          <w:tcPr>
            <w:tcW w:w="794" w:type="dxa"/>
            <w:vAlign w:val="center"/>
          </w:tcPr>
          <w:p w14:paraId="6E656F22">
            <w:pPr>
              <w:jc w:val="center"/>
              <w:rPr>
                <w:rFonts w:hint="eastAsia"/>
                <w:sz w:val="18"/>
                <w:szCs w:val="18"/>
              </w:rPr>
            </w:pPr>
          </w:p>
        </w:tc>
        <w:tc>
          <w:tcPr>
            <w:tcW w:w="2392" w:type="dxa"/>
            <w:vAlign w:val="center"/>
          </w:tcPr>
          <w:p w14:paraId="44655D9E">
            <w:pPr>
              <w:jc w:val="center"/>
              <w:rPr>
                <w:rFonts w:hint="eastAsia"/>
                <w:sz w:val="18"/>
                <w:szCs w:val="18"/>
              </w:rPr>
            </w:pPr>
            <w:r>
              <w:rPr>
                <w:rFonts w:hint="eastAsia"/>
                <w:sz w:val="18"/>
                <w:szCs w:val="18"/>
              </w:rPr>
              <w:t>避雷针安装</w:t>
            </w:r>
          </w:p>
        </w:tc>
        <w:tc>
          <w:tcPr>
            <w:tcW w:w="794" w:type="dxa"/>
            <w:vAlign w:val="center"/>
          </w:tcPr>
          <w:p w14:paraId="7FC55062">
            <w:pPr>
              <w:jc w:val="center"/>
              <w:rPr>
                <w:rFonts w:hint="eastAsia"/>
                <w:sz w:val="18"/>
                <w:szCs w:val="18"/>
              </w:rPr>
            </w:pPr>
            <w:r>
              <w:rPr>
                <w:sz w:val="18"/>
                <w:szCs w:val="18"/>
              </w:rPr>
              <w:t>√</w:t>
            </w:r>
          </w:p>
        </w:tc>
        <w:tc>
          <w:tcPr>
            <w:tcW w:w="794" w:type="dxa"/>
            <w:vAlign w:val="center"/>
          </w:tcPr>
          <w:p w14:paraId="4FA9C593">
            <w:pPr>
              <w:jc w:val="center"/>
              <w:rPr>
                <w:rFonts w:hint="eastAsia"/>
                <w:sz w:val="18"/>
                <w:szCs w:val="18"/>
              </w:rPr>
            </w:pPr>
            <w:r>
              <w:rPr>
                <w:sz w:val="18"/>
                <w:szCs w:val="18"/>
              </w:rPr>
              <w:t>√</w:t>
            </w:r>
          </w:p>
        </w:tc>
        <w:tc>
          <w:tcPr>
            <w:tcW w:w="794" w:type="dxa"/>
            <w:vAlign w:val="center"/>
          </w:tcPr>
          <w:p w14:paraId="3F0D698D">
            <w:pPr>
              <w:jc w:val="center"/>
              <w:rPr>
                <w:rFonts w:hint="eastAsia"/>
                <w:sz w:val="18"/>
                <w:szCs w:val="18"/>
              </w:rPr>
            </w:pPr>
          </w:p>
        </w:tc>
        <w:tc>
          <w:tcPr>
            <w:tcW w:w="794" w:type="dxa"/>
            <w:vAlign w:val="center"/>
          </w:tcPr>
          <w:p w14:paraId="00971534">
            <w:pPr>
              <w:jc w:val="center"/>
              <w:rPr>
                <w:rFonts w:hint="eastAsia"/>
                <w:sz w:val="18"/>
                <w:szCs w:val="18"/>
              </w:rPr>
            </w:pPr>
          </w:p>
        </w:tc>
        <w:tc>
          <w:tcPr>
            <w:tcW w:w="794" w:type="dxa"/>
            <w:vAlign w:val="center"/>
          </w:tcPr>
          <w:p w14:paraId="3F150A3D">
            <w:pPr>
              <w:jc w:val="center"/>
              <w:rPr>
                <w:rFonts w:hint="eastAsia"/>
                <w:sz w:val="18"/>
                <w:szCs w:val="18"/>
              </w:rPr>
            </w:pPr>
            <w:r>
              <w:rPr>
                <w:sz w:val="18"/>
                <w:szCs w:val="18"/>
              </w:rPr>
              <w:t>√</w:t>
            </w:r>
          </w:p>
        </w:tc>
        <w:tc>
          <w:tcPr>
            <w:tcW w:w="794" w:type="dxa"/>
            <w:vAlign w:val="center"/>
          </w:tcPr>
          <w:p w14:paraId="25368F4B">
            <w:pPr>
              <w:jc w:val="center"/>
              <w:rPr>
                <w:rFonts w:hint="eastAsia"/>
                <w:sz w:val="18"/>
                <w:szCs w:val="18"/>
              </w:rPr>
            </w:pPr>
          </w:p>
        </w:tc>
        <w:tc>
          <w:tcPr>
            <w:tcW w:w="2248" w:type="dxa"/>
            <w:vAlign w:val="center"/>
          </w:tcPr>
          <w:p w14:paraId="3923F9FA">
            <w:pPr>
              <w:jc w:val="center"/>
              <w:rPr>
                <w:rFonts w:hint="eastAsia"/>
                <w:sz w:val="18"/>
                <w:szCs w:val="18"/>
              </w:rPr>
            </w:pPr>
            <w:r>
              <w:rPr>
                <w:rFonts w:hint="eastAsia"/>
                <w:sz w:val="18"/>
                <w:szCs w:val="18"/>
              </w:rPr>
              <w:t>DL/T 5210.1表3.0.12-2</w:t>
            </w:r>
          </w:p>
        </w:tc>
      </w:tr>
      <w:tr w14:paraId="64D0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5D9C7A8">
            <w:pPr>
              <w:jc w:val="center"/>
              <w:rPr>
                <w:rFonts w:hint="eastAsia"/>
                <w:sz w:val="18"/>
                <w:szCs w:val="18"/>
              </w:rPr>
            </w:pPr>
          </w:p>
        </w:tc>
        <w:tc>
          <w:tcPr>
            <w:tcW w:w="795" w:type="dxa"/>
            <w:vAlign w:val="center"/>
          </w:tcPr>
          <w:p w14:paraId="2ECD4270">
            <w:pPr>
              <w:jc w:val="center"/>
              <w:rPr>
                <w:rFonts w:hint="eastAsia"/>
                <w:sz w:val="18"/>
                <w:szCs w:val="18"/>
              </w:rPr>
            </w:pPr>
          </w:p>
        </w:tc>
        <w:tc>
          <w:tcPr>
            <w:tcW w:w="795" w:type="dxa"/>
            <w:vAlign w:val="center"/>
          </w:tcPr>
          <w:p w14:paraId="137A8454">
            <w:pPr>
              <w:jc w:val="center"/>
              <w:rPr>
                <w:rFonts w:hint="eastAsia"/>
                <w:sz w:val="18"/>
                <w:szCs w:val="18"/>
              </w:rPr>
            </w:pPr>
          </w:p>
        </w:tc>
        <w:tc>
          <w:tcPr>
            <w:tcW w:w="795" w:type="dxa"/>
            <w:vAlign w:val="center"/>
          </w:tcPr>
          <w:p w14:paraId="5E33427C">
            <w:pPr>
              <w:jc w:val="center"/>
              <w:rPr>
                <w:rFonts w:hint="eastAsia"/>
                <w:sz w:val="18"/>
                <w:szCs w:val="18"/>
              </w:rPr>
            </w:pPr>
          </w:p>
        </w:tc>
        <w:tc>
          <w:tcPr>
            <w:tcW w:w="794" w:type="dxa"/>
            <w:vAlign w:val="center"/>
          </w:tcPr>
          <w:p w14:paraId="6F8A832F">
            <w:pPr>
              <w:jc w:val="center"/>
              <w:rPr>
                <w:rFonts w:hint="eastAsia"/>
                <w:sz w:val="18"/>
                <w:szCs w:val="18"/>
              </w:rPr>
            </w:pPr>
          </w:p>
        </w:tc>
        <w:tc>
          <w:tcPr>
            <w:tcW w:w="794" w:type="dxa"/>
            <w:vAlign w:val="center"/>
          </w:tcPr>
          <w:p w14:paraId="2FD790BF">
            <w:pPr>
              <w:jc w:val="center"/>
              <w:rPr>
                <w:rFonts w:hint="eastAsia"/>
                <w:sz w:val="18"/>
                <w:szCs w:val="18"/>
              </w:rPr>
            </w:pPr>
            <w:r>
              <w:rPr>
                <w:rFonts w:hint="eastAsia"/>
                <w:sz w:val="18"/>
                <w:szCs w:val="18"/>
              </w:rPr>
              <w:t>01</w:t>
            </w:r>
          </w:p>
        </w:tc>
        <w:tc>
          <w:tcPr>
            <w:tcW w:w="2392" w:type="dxa"/>
            <w:vAlign w:val="center"/>
          </w:tcPr>
          <w:p w14:paraId="7BD8ADCC">
            <w:pPr>
              <w:jc w:val="center"/>
              <w:rPr>
                <w:rFonts w:hint="eastAsia"/>
                <w:sz w:val="18"/>
                <w:szCs w:val="18"/>
              </w:rPr>
            </w:pPr>
            <w:r>
              <w:rPr>
                <w:rFonts w:hint="eastAsia"/>
                <w:sz w:val="18"/>
                <w:szCs w:val="18"/>
              </w:rPr>
              <w:t>避雷针安装</w:t>
            </w:r>
          </w:p>
        </w:tc>
        <w:tc>
          <w:tcPr>
            <w:tcW w:w="794" w:type="dxa"/>
            <w:vAlign w:val="center"/>
          </w:tcPr>
          <w:p w14:paraId="42907713">
            <w:pPr>
              <w:jc w:val="center"/>
              <w:rPr>
                <w:rFonts w:hint="eastAsia"/>
                <w:sz w:val="18"/>
                <w:szCs w:val="18"/>
              </w:rPr>
            </w:pPr>
            <w:r>
              <w:rPr>
                <w:sz w:val="18"/>
                <w:szCs w:val="18"/>
              </w:rPr>
              <w:t>√</w:t>
            </w:r>
          </w:p>
        </w:tc>
        <w:tc>
          <w:tcPr>
            <w:tcW w:w="794" w:type="dxa"/>
            <w:vAlign w:val="center"/>
          </w:tcPr>
          <w:p w14:paraId="3B34F96E">
            <w:pPr>
              <w:jc w:val="center"/>
              <w:rPr>
                <w:rFonts w:hint="eastAsia"/>
                <w:sz w:val="18"/>
                <w:szCs w:val="18"/>
              </w:rPr>
            </w:pPr>
            <w:r>
              <w:rPr>
                <w:sz w:val="18"/>
                <w:szCs w:val="18"/>
              </w:rPr>
              <w:t>√</w:t>
            </w:r>
          </w:p>
        </w:tc>
        <w:tc>
          <w:tcPr>
            <w:tcW w:w="794" w:type="dxa"/>
            <w:vAlign w:val="center"/>
          </w:tcPr>
          <w:p w14:paraId="7A51CF84">
            <w:pPr>
              <w:jc w:val="center"/>
              <w:rPr>
                <w:rFonts w:hint="eastAsia"/>
                <w:sz w:val="18"/>
                <w:szCs w:val="18"/>
              </w:rPr>
            </w:pPr>
          </w:p>
        </w:tc>
        <w:tc>
          <w:tcPr>
            <w:tcW w:w="794" w:type="dxa"/>
            <w:vAlign w:val="center"/>
          </w:tcPr>
          <w:p w14:paraId="2F930400">
            <w:pPr>
              <w:jc w:val="center"/>
              <w:rPr>
                <w:rFonts w:hint="eastAsia"/>
                <w:sz w:val="18"/>
                <w:szCs w:val="18"/>
              </w:rPr>
            </w:pPr>
          </w:p>
        </w:tc>
        <w:tc>
          <w:tcPr>
            <w:tcW w:w="794" w:type="dxa"/>
            <w:vAlign w:val="center"/>
          </w:tcPr>
          <w:p w14:paraId="360D3005">
            <w:pPr>
              <w:jc w:val="center"/>
              <w:rPr>
                <w:rFonts w:hint="eastAsia"/>
                <w:sz w:val="18"/>
                <w:szCs w:val="18"/>
              </w:rPr>
            </w:pPr>
            <w:r>
              <w:rPr>
                <w:sz w:val="18"/>
                <w:szCs w:val="18"/>
              </w:rPr>
              <w:t>√</w:t>
            </w:r>
          </w:p>
        </w:tc>
        <w:tc>
          <w:tcPr>
            <w:tcW w:w="794" w:type="dxa"/>
            <w:vAlign w:val="center"/>
          </w:tcPr>
          <w:p w14:paraId="32F7F640">
            <w:pPr>
              <w:jc w:val="center"/>
              <w:rPr>
                <w:rFonts w:hint="eastAsia"/>
                <w:sz w:val="18"/>
                <w:szCs w:val="18"/>
              </w:rPr>
            </w:pPr>
          </w:p>
        </w:tc>
        <w:tc>
          <w:tcPr>
            <w:tcW w:w="2248" w:type="dxa"/>
            <w:vAlign w:val="center"/>
          </w:tcPr>
          <w:p w14:paraId="6DAEC532">
            <w:pPr>
              <w:jc w:val="center"/>
              <w:rPr>
                <w:rFonts w:hint="eastAsia"/>
                <w:sz w:val="18"/>
                <w:szCs w:val="18"/>
              </w:rPr>
            </w:pPr>
            <w:r>
              <w:rPr>
                <w:rFonts w:hint="eastAsia"/>
                <w:sz w:val="18"/>
                <w:szCs w:val="18"/>
              </w:rPr>
              <w:t>DL/T 5210.1表11.5.6</w:t>
            </w:r>
          </w:p>
        </w:tc>
      </w:tr>
    </w:tbl>
    <w:p w14:paraId="1BD38784">
      <w:pPr>
        <w:pStyle w:val="13"/>
        <w:spacing w:before="120" w:after="120"/>
        <w:rPr>
          <w:rFonts w:hint="eastAsia"/>
        </w:rPr>
      </w:pPr>
      <w:r>
        <w:rPr>
          <w:rFonts w:hint="eastAsia"/>
        </w:rPr>
        <w:t>表A.1  电化学储能工程质量验收范围划分表（续）（第32页/共66页）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15F8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D02A407">
            <w:pPr>
              <w:jc w:val="center"/>
              <w:rPr>
                <w:rFonts w:hint="eastAsia"/>
                <w:sz w:val="18"/>
                <w:szCs w:val="18"/>
              </w:rPr>
            </w:pPr>
          </w:p>
        </w:tc>
        <w:tc>
          <w:tcPr>
            <w:tcW w:w="3973" w:type="dxa"/>
            <w:gridSpan w:val="5"/>
            <w:vAlign w:val="center"/>
          </w:tcPr>
          <w:p w14:paraId="095B688D">
            <w:pPr>
              <w:jc w:val="center"/>
              <w:rPr>
                <w:rFonts w:hint="eastAsia"/>
                <w:sz w:val="18"/>
                <w:szCs w:val="18"/>
              </w:rPr>
            </w:pPr>
            <w:r>
              <w:rPr>
                <w:rFonts w:hint="eastAsia"/>
                <w:sz w:val="18"/>
                <w:szCs w:val="18"/>
              </w:rPr>
              <w:t>工程编号</w:t>
            </w:r>
          </w:p>
        </w:tc>
        <w:tc>
          <w:tcPr>
            <w:tcW w:w="2392" w:type="dxa"/>
            <w:vMerge w:val="restart"/>
            <w:vAlign w:val="center"/>
          </w:tcPr>
          <w:p w14:paraId="12C6B20E">
            <w:pPr>
              <w:jc w:val="center"/>
              <w:rPr>
                <w:rFonts w:hint="eastAsia"/>
                <w:sz w:val="18"/>
                <w:szCs w:val="18"/>
              </w:rPr>
            </w:pPr>
            <w:r>
              <w:rPr>
                <w:rFonts w:hint="eastAsia"/>
                <w:sz w:val="18"/>
                <w:szCs w:val="18"/>
              </w:rPr>
              <w:t>工程名称</w:t>
            </w:r>
          </w:p>
        </w:tc>
        <w:tc>
          <w:tcPr>
            <w:tcW w:w="4764" w:type="dxa"/>
            <w:gridSpan w:val="6"/>
            <w:vAlign w:val="center"/>
          </w:tcPr>
          <w:p w14:paraId="6BA98BD7">
            <w:pPr>
              <w:jc w:val="center"/>
              <w:rPr>
                <w:rFonts w:hint="eastAsia"/>
                <w:sz w:val="18"/>
                <w:szCs w:val="18"/>
              </w:rPr>
            </w:pPr>
            <w:r>
              <w:rPr>
                <w:rFonts w:hint="eastAsia"/>
                <w:sz w:val="18"/>
                <w:szCs w:val="18"/>
              </w:rPr>
              <w:t>验收单位</w:t>
            </w:r>
          </w:p>
        </w:tc>
        <w:tc>
          <w:tcPr>
            <w:tcW w:w="2248" w:type="dxa"/>
            <w:vMerge w:val="restart"/>
            <w:vAlign w:val="center"/>
          </w:tcPr>
          <w:p w14:paraId="62669F41">
            <w:pPr>
              <w:jc w:val="center"/>
              <w:rPr>
                <w:rFonts w:hint="eastAsia"/>
                <w:sz w:val="18"/>
                <w:szCs w:val="18"/>
              </w:rPr>
            </w:pPr>
            <w:r>
              <w:rPr>
                <w:rFonts w:hint="eastAsia"/>
                <w:sz w:val="18"/>
                <w:szCs w:val="18"/>
              </w:rPr>
              <w:t>质量验收表编号</w:t>
            </w:r>
          </w:p>
        </w:tc>
      </w:tr>
      <w:tr w14:paraId="4867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767BC5BD">
            <w:pPr>
              <w:jc w:val="center"/>
              <w:rPr>
                <w:rFonts w:hint="eastAsia"/>
                <w:sz w:val="18"/>
                <w:szCs w:val="18"/>
              </w:rPr>
            </w:pPr>
            <w:r>
              <w:rPr>
                <w:rFonts w:hint="eastAsia"/>
                <w:sz w:val="18"/>
                <w:szCs w:val="18"/>
              </w:rPr>
              <w:t>单位工程</w:t>
            </w:r>
          </w:p>
        </w:tc>
        <w:tc>
          <w:tcPr>
            <w:tcW w:w="795" w:type="dxa"/>
            <w:vAlign w:val="center"/>
          </w:tcPr>
          <w:p w14:paraId="055DCAD7">
            <w:pPr>
              <w:jc w:val="center"/>
              <w:rPr>
                <w:rFonts w:hint="eastAsia"/>
                <w:sz w:val="18"/>
                <w:szCs w:val="18"/>
              </w:rPr>
            </w:pPr>
            <w:r>
              <w:rPr>
                <w:rFonts w:hint="eastAsia"/>
                <w:sz w:val="18"/>
                <w:szCs w:val="18"/>
              </w:rPr>
              <w:t>子单位工程</w:t>
            </w:r>
          </w:p>
        </w:tc>
        <w:tc>
          <w:tcPr>
            <w:tcW w:w="795" w:type="dxa"/>
            <w:vAlign w:val="center"/>
          </w:tcPr>
          <w:p w14:paraId="7A3B5239">
            <w:pPr>
              <w:jc w:val="center"/>
              <w:rPr>
                <w:rFonts w:hint="eastAsia"/>
                <w:sz w:val="18"/>
                <w:szCs w:val="18"/>
              </w:rPr>
            </w:pPr>
            <w:r>
              <w:rPr>
                <w:rFonts w:hint="eastAsia"/>
                <w:sz w:val="18"/>
                <w:szCs w:val="18"/>
              </w:rPr>
              <w:t>分部工程</w:t>
            </w:r>
          </w:p>
        </w:tc>
        <w:tc>
          <w:tcPr>
            <w:tcW w:w="795" w:type="dxa"/>
            <w:vAlign w:val="center"/>
          </w:tcPr>
          <w:p w14:paraId="50CE56C8">
            <w:pPr>
              <w:jc w:val="center"/>
              <w:rPr>
                <w:rFonts w:hint="eastAsia"/>
                <w:sz w:val="18"/>
                <w:szCs w:val="18"/>
              </w:rPr>
            </w:pPr>
            <w:r>
              <w:rPr>
                <w:rFonts w:hint="eastAsia"/>
                <w:sz w:val="18"/>
                <w:szCs w:val="18"/>
              </w:rPr>
              <w:t>子分部工程</w:t>
            </w:r>
          </w:p>
        </w:tc>
        <w:tc>
          <w:tcPr>
            <w:tcW w:w="794" w:type="dxa"/>
            <w:vAlign w:val="center"/>
          </w:tcPr>
          <w:p w14:paraId="16E41D16">
            <w:pPr>
              <w:jc w:val="center"/>
              <w:rPr>
                <w:rFonts w:hint="eastAsia"/>
                <w:sz w:val="18"/>
                <w:szCs w:val="18"/>
              </w:rPr>
            </w:pPr>
            <w:r>
              <w:rPr>
                <w:rFonts w:hint="eastAsia"/>
                <w:sz w:val="18"/>
                <w:szCs w:val="18"/>
              </w:rPr>
              <w:t>分项工程</w:t>
            </w:r>
          </w:p>
        </w:tc>
        <w:tc>
          <w:tcPr>
            <w:tcW w:w="794" w:type="dxa"/>
            <w:vAlign w:val="center"/>
          </w:tcPr>
          <w:p w14:paraId="483C9415">
            <w:pPr>
              <w:jc w:val="center"/>
              <w:rPr>
                <w:rFonts w:hint="eastAsia"/>
                <w:sz w:val="18"/>
                <w:szCs w:val="18"/>
              </w:rPr>
            </w:pPr>
            <w:r>
              <w:rPr>
                <w:rFonts w:hint="eastAsia"/>
                <w:sz w:val="18"/>
                <w:szCs w:val="18"/>
              </w:rPr>
              <w:t>检验批</w:t>
            </w:r>
          </w:p>
        </w:tc>
        <w:tc>
          <w:tcPr>
            <w:tcW w:w="2392" w:type="dxa"/>
            <w:vMerge w:val="continue"/>
            <w:vAlign w:val="center"/>
          </w:tcPr>
          <w:p w14:paraId="5709C138">
            <w:pPr>
              <w:jc w:val="center"/>
              <w:rPr>
                <w:rFonts w:hint="eastAsia"/>
                <w:sz w:val="18"/>
                <w:szCs w:val="18"/>
              </w:rPr>
            </w:pPr>
          </w:p>
        </w:tc>
        <w:tc>
          <w:tcPr>
            <w:tcW w:w="794" w:type="dxa"/>
            <w:vAlign w:val="center"/>
          </w:tcPr>
          <w:p w14:paraId="2C466826">
            <w:pPr>
              <w:jc w:val="center"/>
              <w:rPr>
                <w:rFonts w:hint="eastAsia"/>
                <w:sz w:val="18"/>
                <w:szCs w:val="18"/>
              </w:rPr>
            </w:pPr>
            <w:r>
              <w:rPr>
                <w:rFonts w:hint="eastAsia"/>
                <w:sz w:val="18"/>
                <w:szCs w:val="18"/>
              </w:rPr>
              <w:t>施工单位</w:t>
            </w:r>
          </w:p>
        </w:tc>
        <w:tc>
          <w:tcPr>
            <w:tcW w:w="794" w:type="dxa"/>
            <w:vAlign w:val="center"/>
          </w:tcPr>
          <w:p w14:paraId="24163560">
            <w:pPr>
              <w:jc w:val="center"/>
              <w:rPr>
                <w:rFonts w:hint="eastAsia"/>
                <w:sz w:val="18"/>
                <w:szCs w:val="18"/>
              </w:rPr>
            </w:pPr>
            <w:r>
              <w:rPr>
                <w:rFonts w:hint="eastAsia"/>
                <w:sz w:val="18"/>
                <w:szCs w:val="18"/>
              </w:rPr>
              <w:t>总承包单位</w:t>
            </w:r>
          </w:p>
        </w:tc>
        <w:tc>
          <w:tcPr>
            <w:tcW w:w="794" w:type="dxa"/>
            <w:vAlign w:val="center"/>
          </w:tcPr>
          <w:p w14:paraId="030A66DD">
            <w:pPr>
              <w:jc w:val="center"/>
              <w:rPr>
                <w:rFonts w:hint="eastAsia"/>
                <w:sz w:val="18"/>
                <w:szCs w:val="18"/>
              </w:rPr>
            </w:pPr>
            <w:r>
              <w:rPr>
                <w:rFonts w:hint="eastAsia"/>
                <w:sz w:val="18"/>
                <w:szCs w:val="18"/>
              </w:rPr>
              <w:t>勘察单位</w:t>
            </w:r>
          </w:p>
        </w:tc>
        <w:tc>
          <w:tcPr>
            <w:tcW w:w="794" w:type="dxa"/>
            <w:vAlign w:val="center"/>
          </w:tcPr>
          <w:p w14:paraId="4118EE99">
            <w:pPr>
              <w:jc w:val="center"/>
              <w:rPr>
                <w:rFonts w:hint="eastAsia"/>
                <w:sz w:val="18"/>
                <w:szCs w:val="18"/>
              </w:rPr>
            </w:pPr>
            <w:r>
              <w:rPr>
                <w:rFonts w:hint="eastAsia"/>
                <w:sz w:val="18"/>
                <w:szCs w:val="18"/>
              </w:rPr>
              <w:t>设计单位</w:t>
            </w:r>
          </w:p>
        </w:tc>
        <w:tc>
          <w:tcPr>
            <w:tcW w:w="794" w:type="dxa"/>
            <w:vAlign w:val="center"/>
          </w:tcPr>
          <w:p w14:paraId="748633E8">
            <w:pPr>
              <w:jc w:val="center"/>
              <w:rPr>
                <w:rFonts w:hint="eastAsia"/>
                <w:sz w:val="18"/>
                <w:szCs w:val="18"/>
              </w:rPr>
            </w:pPr>
            <w:r>
              <w:rPr>
                <w:rFonts w:hint="eastAsia"/>
                <w:sz w:val="18"/>
                <w:szCs w:val="18"/>
              </w:rPr>
              <w:t>监理单位</w:t>
            </w:r>
          </w:p>
        </w:tc>
        <w:tc>
          <w:tcPr>
            <w:tcW w:w="794" w:type="dxa"/>
            <w:vAlign w:val="center"/>
          </w:tcPr>
          <w:p w14:paraId="5B823155">
            <w:pPr>
              <w:jc w:val="center"/>
              <w:rPr>
                <w:rFonts w:hint="eastAsia"/>
                <w:sz w:val="18"/>
                <w:szCs w:val="18"/>
              </w:rPr>
            </w:pPr>
            <w:r>
              <w:rPr>
                <w:rFonts w:hint="eastAsia"/>
                <w:sz w:val="18"/>
                <w:szCs w:val="18"/>
              </w:rPr>
              <w:t>建设单位</w:t>
            </w:r>
          </w:p>
        </w:tc>
        <w:tc>
          <w:tcPr>
            <w:tcW w:w="2248" w:type="dxa"/>
            <w:vMerge w:val="continue"/>
            <w:vAlign w:val="center"/>
          </w:tcPr>
          <w:p w14:paraId="2CAB7301">
            <w:pPr>
              <w:jc w:val="center"/>
              <w:rPr>
                <w:rFonts w:hint="eastAsia"/>
                <w:sz w:val="18"/>
                <w:szCs w:val="18"/>
              </w:rPr>
            </w:pPr>
          </w:p>
        </w:tc>
      </w:tr>
      <w:tr w14:paraId="201A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F69120A">
            <w:pPr>
              <w:jc w:val="center"/>
              <w:rPr>
                <w:rFonts w:hint="eastAsia"/>
                <w:sz w:val="18"/>
                <w:szCs w:val="18"/>
              </w:rPr>
            </w:pPr>
            <w:r>
              <w:rPr>
                <w:rFonts w:hint="eastAsia"/>
                <w:sz w:val="18"/>
                <w:szCs w:val="18"/>
              </w:rPr>
              <w:t>10</w:t>
            </w:r>
          </w:p>
        </w:tc>
        <w:tc>
          <w:tcPr>
            <w:tcW w:w="795" w:type="dxa"/>
            <w:vAlign w:val="center"/>
          </w:tcPr>
          <w:p w14:paraId="0CE5D790">
            <w:pPr>
              <w:jc w:val="center"/>
              <w:rPr>
                <w:rFonts w:hint="eastAsia"/>
                <w:sz w:val="18"/>
                <w:szCs w:val="18"/>
              </w:rPr>
            </w:pPr>
          </w:p>
        </w:tc>
        <w:tc>
          <w:tcPr>
            <w:tcW w:w="795" w:type="dxa"/>
            <w:vAlign w:val="center"/>
          </w:tcPr>
          <w:p w14:paraId="688B5F31">
            <w:pPr>
              <w:jc w:val="center"/>
              <w:rPr>
                <w:rFonts w:hint="eastAsia"/>
                <w:sz w:val="18"/>
                <w:szCs w:val="18"/>
              </w:rPr>
            </w:pPr>
          </w:p>
        </w:tc>
        <w:tc>
          <w:tcPr>
            <w:tcW w:w="795" w:type="dxa"/>
            <w:vAlign w:val="center"/>
          </w:tcPr>
          <w:p w14:paraId="45CFB743">
            <w:pPr>
              <w:jc w:val="center"/>
              <w:rPr>
                <w:rFonts w:hint="eastAsia"/>
                <w:sz w:val="18"/>
                <w:szCs w:val="18"/>
              </w:rPr>
            </w:pPr>
          </w:p>
        </w:tc>
        <w:tc>
          <w:tcPr>
            <w:tcW w:w="794" w:type="dxa"/>
            <w:vAlign w:val="center"/>
          </w:tcPr>
          <w:p w14:paraId="4CB664B9">
            <w:pPr>
              <w:jc w:val="center"/>
              <w:rPr>
                <w:rFonts w:hint="eastAsia"/>
                <w:sz w:val="18"/>
                <w:szCs w:val="18"/>
              </w:rPr>
            </w:pPr>
          </w:p>
        </w:tc>
        <w:tc>
          <w:tcPr>
            <w:tcW w:w="794" w:type="dxa"/>
            <w:vAlign w:val="center"/>
          </w:tcPr>
          <w:p w14:paraId="0C42EFD1">
            <w:pPr>
              <w:jc w:val="center"/>
              <w:rPr>
                <w:rFonts w:hint="eastAsia"/>
                <w:sz w:val="18"/>
                <w:szCs w:val="18"/>
              </w:rPr>
            </w:pPr>
          </w:p>
        </w:tc>
        <w:tc>
          <w:tcPr>
            <w:tcW w:w="2392" w:type="dxa"/>
            <w:vAlign w:val="center"/>
          </w:tcPr>
          <w:p w14:paraId="7EF6D9E6">
            <w:pPr>
              <w:jc w:val="center"/>
              <w:rPr>
                <w:rFonts w:hint="eastAsia"/>
                <w:sz w:val="18"/>
                <w:szCs w:val="18"/>
              </w:rPr>
            </w:pPr>
            <w:r>
              <w:rPr>
                <w:rFonts w:hint="eastAsia"/>
                <w:sz w:val="18"/>
                <w:szCs w:val="18"/>
              </w:rPr>
              <w:t>消防系统建构筑物</w:t>
            </w:r>
          </w:p>
        </w:tc>
        <w:tc>
          <w:tcPr>
            <w:tcW w:w="794" w:type="dxa"/>
            <w:vAlign w:val="center"/>
          </w:tcPr>
          <w:p w14:paraId="5F123680">
            <w:pPr>
              <w:jc w:val="center"/>
              <w:rPr>
                <w:rFonts w:hint="eastAsia"/>
                <w:sz w:val="18"/>
                <w:szCs w:val="18"/>
              </w:rPr>
            </w:pPr>
            <w:r>
              <w:rPr>
                <w:sz w:val="18"/>
                <w:szCs w:val="18"/>
              </w:rPr>
              <w:t>√</w:t>
            </w:r>
          </w:p>
        </w:tc>
        <w:tc>
          <w:tcPr>
            <w:tcW w:w="794" w:type="dxa"/>
            <w:vAlign w:val="center"/>
          </w:tcPr>
          <w:p w14:paraId="58C1C6B5">
            <w:pPr>
              <w:jc w:val="center"/>
              <w:rPr>
                <w:rFonts w:hint="eastAsia"/>
                <w:sz w:val="18"/>
                <w:szCs w:val="18"/>
              </w:rPr>
            </w:pPr>
            <w:r>
              <w:rPr>
                <w:sz w:val="18"/>
                <w:szCs w:val="18"/>
              </w:rPr>
              <w:t>√</w:t>
            </w:r>
          </w:p>
        </w:tc>
        <w:tc>
          <w:tcPr>
            <w:tcW w:w="794" w:type="dxa"/>
            <w:vAlign w:val="center"/>
          </w:tcPr>
          <w:p w14:paraId="1CF0F169">
            <w:pPr>
              <w:jc w:val="center"/>
              <w:rPr>
                <w:rFonts w:hint="eastAsia"/>
                <w:sz w:val="18"/>
                <w:szCs w:val="18"/>
              </w:rPr>
            </w:pPr>
            <w:r>
              <w:rPr>
                <w:sz w:val="18"/>
                <w:szCs w:val="18"/>
              </w:rPr>
              <w:t>√</w:t>
            </w:r>
          </w:p>
        </w:tc>
        <w:tc>
          <w:tcPr>
            <w:tcW w:w="794" w:type="dxa"/>
            <w:vAlign w:val="center"/>
          </w:tcPr>
          <w:p w14:paraId="626A12F2">
            <w:pPr>
              <w:jc w:val="center"/>
              <w:rPr>
                <w:rFonts w:hint="eastAsia"/>
                <w:sz w:val="18"/>
                <w:szCs w:val="18"/>
              </w:rPr>
            </w:pPr>
            <w:r>
              <w:rPr>
                <w:sz w:val="18"/>
                <w:szCs w:val="18"/>
              </w:rPr>
              <w:t>√</w:t>
            </w:r>
          </w:p>
        </w:tc>
        <w:tc>
          <w:tcPr>
            <w:tcW w:w="794" w:type="dxa"/>
            <w:vAlign w:val="center"/>
          </w:tcPr>
          <w:p w14:paraId="1A65CAE6">
            <w:pPr>
              <w:jc w:val="center"/>
              <w:rPr>
                <w:rFonts w:hint="eastAsia"/>
                <w:sz w:val="18"/>
                <w:szCs w:val="18"/>
              </w:rPr>
            </w:pPr>
            <w:r>
              <w:rPr>
                <w:sz w:val="18"/>
                <w:szCs w:val="18"/>
              </w:rPr>
              <w:t>√</w:t>
            </w:r>
          </w:p>
        </w:tc>
        <w:tc>
          <w:tcPr>
            <w:tcW w:w="794" w:type="dxa"/>
            <w:vAlign w:val="center"/>
          </w:tcPr>
          <w:p w14:paraId="4E258C21">
            <w:pPr>
              <w:jc w:val="center"/>
              <w:rPr>
                <w:rFonts w:hint="eastAsia"/>
                <w:sz w:val="18"/>
                <w:szCs w:val="18"/>
              </w:rPr>
            </w:pPr>
            <w:r>
              <w:rPr>
                <w:sz w:val="18"/>
                <w:szCs w:val="18"/>
              </w:rPr>
              <w:t>√</w:t>
            </w:r>
          </w:p>
        </w:tc>
        <w:tc>
          <w:tcPr>
            <w:tcW w:w="2248" w:type="dxa"/>
            <w:vAlign w:val="center"/>
          </w:tcPr>
          <w:p w14:paraId="117DBF22">
            <w:pPr>
              <w:jc w:val="center"/>
              <w:rPr>
                <w:rFonts w:hint="eastAsia"/>
                <w:sz w:val="18"/>
                <w:szCs w:val="18"/>
              </w:rPr>
            </w:pPr>
            <w:r>
              <w:rPr>
                <w:rFonts w:hint="eastAsia"/>
                <w:sz w:val="18"/>
                <w:szCs w:val="18"/>
              </w:rPr>
              <w:t>DL/T 5210.1表3.0.12-4</w:t>
            </w:r>
          </w:p>
        </w:tc>
      </w:tr>
      <w:tr w14:paraId="5855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91B7A53">
            <w:pPr>
              <w:jc w:val="center"/>
              <w:rPr>
                <w:rFonts w:hint="eastAsia"/>
                <w:sz w:val="18"/>
                <w:szCs w:val="18"/>
              </w:rPr>
            </w:pPr>
          </w:p>
        </w:tc>
        <w:tc>
          <w:tcPr>
            <w:tcW w:w="795" w:type="dxa"/>
            <w:vAlign w:val="center"/>
          </w:tcPr>
          <w:p w14:paraId="1E3091CE">
            <w:pPr>
              <w:jc w:val="center"/>
              <w:rPr>
                <w:rFonts w:hint="eastAsia"/>
                <w:sz w:val="18"/>
                <w:szCs w:val="18"/>
              </w:rPr>
            </w:pPr>
            <w:r>
              <w:rPr>
                <w:rFonts w:hint="eastAsia"/>
                <w:sz w:val="18"/>
                <w:szCs w:val="18"/>
              </w:rPr>
              <w:t>00</w:t>
            </w:r>
          </w:p>
        </w:tc>
        <w:tc>
          <w:tcPr>
            <w:tcW w:w="795" w:type="dxa"/>
            <w:vAlign w:val="center"/>
          </w:tcPr>
          <w:p w14:paraId="48564289">
            <w:pPr>
              <w:jc w:val="center"/>
              <w:rPr>
                <w:rFonts w:hint="eastAsia"/>
                <w:sz w:val="18"/>
                <w:szCs w:val="18"/>
              </w:rPr>
            </w:pPr>
          </w:p>
        </w:tc>
        <w:tc>
          <w:tcPr>
            <w:tcW w:w="795" w:type="dxa"/>
            <w:vAlign w:val="center"/>
          </w:tcPr>
          <w:p w14:paraId="30434C2D">
            <w:pPr>
              <w:jc w:val="center"/>
              <w:rPr>
                <w:rFonts w:hint="eastAsia"/>
                <w:sz w:val="18"/>
                <w:szCs w:val="18"/>
              </w:rPr>
            </w:pPr>
          </w:p>
        </w:tc>
        <w:tc>
          <w:tcPr>
            <w:tcW w:w="794" w:type="dxa"/>
            <w:vAlign w:val="center"/>
          </w:tcPr>
          <w:p w14:paraId="20CE1BFD">
            <w:pPr>
              <w:jc w:val="center"/>
              <w:rPr>
                <w:rFonts w:hint="eastAsia"/>
                <w:sz w:val="18"/>
                <w:szCs w:val="18"/>
              </w:rPr>
            </w:pPr>
          </w:p>
        </w:tc>
        <w:tc>
          <w:tcPr>
            <w:tcW w:w="794" w:type="dxa"/>
            <w:vAlign w:val="center"/>
          </w:tcPr>
          <w:p w14:paraId="1E1470E2">
            <w:pPr>
              <w:jc w:val="center"/>
              <w:rPr>
                <w:rFonts w:hint="eastAsia"/>
                <w:sz w:val="18"/>
                <w:szCs w:val="18"/>
              </w:rPr>
            </w:pPr>
          </w:p>
        </w:tc>
        <w:tc>
          <w:tcPr>
            <w:tcW w:w="2392" w:type="dxa"/>
            <w:vAlign w:val="center"/>
          </w:tcPr>
          <w:p w14:paraId="113B5BE1">
            <w:pPr>
              <w:jc w:val="center"/>
              <w:rPr>
                <w:rFonts w:hint="eastAsia"/>
                <w:sz w:val="18"/>
                <w:szCs w:val="18"/>
              </w:rPr>
            </w:pPr>
          </w:p>
        </w:tc>
        <w:tc>
          <w:tcPr>
            <w:tcW w:w="794" w:type="dxa"/>
            <w:vAlign w:val="center"/>
          </w:tcPr>
          <w:p w14:paraId="2D408F0C">
            <w:pPr>
              <w:jc w:val="center"/>
              <w:rPr>
                <w:rFonts w:hint="eastAsia"/>
                <w:sz w:val="18"/>
                <w:szCs w:val="18"/>
              </w:rPr>
            </w:pPr>
          </w:p>
        </w:tc>
        <w:tc>
          <w:tcPr>
            <w:tcW w:w="794" w:type="dxa"/>
            <w:vAlign w:val="center"/>
          </w:tcPr>
          <w:p w14:paraId="20BC7DB4">
            <w:pPr>
              <w:jc w:val="center"/>
              <w:rPr>
                <w:rFonts w:hint="eastAsia"/>
                <w:sz w:val="18"/>
                <w:szCs w:val="18"/>
              </w:rPr>
            </w:pPr>
          </w:p>
        </w:tc>
        <w:tc>
          <w:tcPr>
            <w:tcW w:w="794" w:type="dxa"/>
            <w:vAlign w:val="center"/>
          </w:tcPr>
          <w:p w14:paraId="7A2F1AA9">
            <w:pPr>
              <w:jc w:val="center"/>
              <w:rPr>
                <w:rFonts w:hint="eastAsia"/>
                <w:sz w:val="18"/>
                <w:szCs w:val="18"/>
              </w:rPr>
            </w:pPr>
          </w:p>
        </w:tc>
        <w:tc>
          <w:tcPr>
            <w:tcW w:w="794" w:type="dxa"/>
            <w:vAlign w:val="center"/>
          </w:tcPr>
          <w:p w14:paraId="7C1EAF0A">
            <w:pPr>
              <w:jc w:val="center"/>
              <w:rPr>
                <w:rFonts w:hint="eastAsia"/>
                <w:sz w:val="18"/>
                <w:szCs w:val="18"/>
              </w:rPr>
            </w:pPr>
          </w:p>
        </w:tc>
        <w:tc>
          <w:tcPr>
            <w:tcW w:w="794" w:type="dxa"/>
            <w:vAlign w:val="center"/>
          </w:tcPr>
          <w:p w14:paraId="402E1755">
            <w:pPr>
              <w:jc w:val="center"/>
              <w:rPr>
                <w:rFonts w:hint="eastAsia"/>
                <w:sz w:val="18"/>
                <w:szCs w:val="18"/>
              </w:rPr>
            </w:pPr>
          </w:p>
        </w:tc>
        <w:tc>
          <w:tcPr>
            <w:tcW w:w="794" w:type="dxa"/>
            <w:vAlign w:val="center"/>
          </w:tcPr>
          <w:p w14:paraId="4341E5BB">
            <w:pPr>
              <w:jc w:val="center"/>
              <w:rPr>
                <w:rFonts w:hint="eastAsia"/>
                <w:sz w:val="18"/>
                <w:szCs w:val="18"/>
              </w:rPr>
            </w:pPr>
          </w:p>
        </w:tc>
        <w:tc>
          <w:tcPr>
            <w:tcW w:w="2248" w:type="dxa"/>
            <w:vAlign w:val="center"/>
          </w:tcPr>
          <w:p w14:paraId="52170635">
            <w:pPr>
              <w:jc w:val="center"/>
              <w:rPr>
                <w:rFonts w:hint="eastAsia"/>
                <w:sz w:val="18"/>
                <w:szCs w:val="18"/>
              </w:rPr>
            </w:pPr>
          </w:p>
        </w:tc>
      </w:tr>
      <w:tr w14:paraId="53EA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64493C0">
            <w:pPr>
              <w:jc w:val="center"/>
              <w:rPr>
                <w:rFonts w:hint="eastAsia"/>
                <w:sz w:val="18"/>
                <w:szCs w:val="18"/>
              </w:rPr>
            </w:pPr>
          </w:p>
        </w:tc>
        <w:tc>
          <w:tcPr>
            <w:tcW w:w="795" w:type="dxa"/>
            <w:vAlign w:val="center"/>
          </w:tcPr>
          <w:p w14:paraId="3FE512E1">
            <w:pPr>
              <w:jc w:val="center"/>
              <w:rPr>
                <w:rFonts w:hint="eastAsia"/>
                <w:sz w:val="18"/>
                <w:szCs w:val="18"/>
              </w:rPr>
            </w:pPr>
          </w:p>
        </w:tc>
        <w:tc>
          <w:tcPr>
            <w:tcW w:w="795" w:type="dxa"/>
            <w:vAlign w:val="center"/>
          </w:tcPr>
          <w:p w14:paraId="52120B64">
            <w:pPr>
              <w:jc w:val="center"/>
              <w:rPr>
                <w:rFonts w:hint="eastAsia"/>
                <w:sz w:val="18"/>
                <w:szCs w:val="18"/>
              </w:rPr>
            </w:pPr>
            <w:r>
              <w:rPr>
                <w:rFonts w:hint="eastAsia"/>
                <w:sz w:val="18"/>
                <w:szCs w:val="18"/>
              </w:rPr>
              <w:t>01</w:t>
            </w:r>
          </w:p>
        </w:tc>
        <w:tc>
          <w:tcPr>
            <w:tcW w:w="795" w:type="dxa"/>
            <w:vAlign w:val="center"/>
          </w:tcPr>
          <w:p w14:paraId="194BEA60">
            <w:pPr>
              <w:jc w:val="center"/>
              <w:rPr>
                <w:rFonts w:hint="eastAsia"/>
                <w:sz w:val="18"/>
                <w:szCs w:val="18"/>
              </w:rPr>
            </w:pPr>
          </w:p>
        </w:tc>
        <w:tc>
          <w:tcPr>
            <w:tcW w:w="794" w:type="dxa"/>
            <w:vAlign w:val="center"/>
          </w:tcPr>
          <w:p w14:paraId="106B1FB2">
            <w:pPr>
              <w:jc w:val="center"/>
              <w:rPr>
                <w:rFonts w:hint="eastAsia"/>
                <w:sz w:val="18"/>
                <w:szCs w:val="18"/>
              </w:rPr>
            </w:pPr>
          </w:p>
        </w:tc>
        <w:tc>
          <w:tcPr>
            <w:tcW w:w="794" w:type="dxa"/>
            <w:vAlign w:val="center"/>
          </w:tcPr>
          <w:p w14:paraId="78ABB9B1">
            <w:pPr>
              <w:jc w:val="center"/>
              <w:rPr>
                <w:rFonts w:hint="eastAsia"/>
                <w:sz w:val="18"/>
                <w:szCs w:val="18"/>
              </w:rPr>
            </w:pPr>
          </w:p>
        </w:tc>
        <w:tc>
          <w:tcPr>
            <w:tcW w:w="2392" w:type="dxa"/>
            <w:vAlign w:val="center"/>
          </w:tcPr>
          <w:p w14:paraId="6EFFA6D2">
            <w:pPr>
              <w:jc w:val="center"/>
              <w:rPr>
                <w:rFonts w:hint="eastAsia"/>
                <w:sz w:val="18"/>
                <w:szCs w:val="18"/>
              </w:rPr>
            </w:pPr>
            <w:r>
              <w:rPr>
                <w:rFonts w:hint="eastAsia"/>
                <w:sz w:val="18"/>
                <w:szCs w:val="18"/>
              </w:rPr>
              <w:t>地基与基础</w:t>
            </w:r>
          </w:p>
        </w:tc>
        <w:tc>
          <w:tcPr>
            <w:tcW w:w="794" w:type="dxa"/>
            <w:vAlign w:val="center"/>
          </w:tcPr>
          <w:p w14:paraId="60AFB94D">
            <w:pPr>
              <w:jc w:val="center"/>
              <w:rPr>
                <w:rFonts w:hint="eastAsia"/>
                <w:sz w:val="18"/>
                <w:szCs w:val="18"/>
              </w:rPr>
            </w:pPr>
            <w:r>
              <w:rPr>
                <w:sz w:val="18"/>
                <w:szCs w:val="18"/>
              </w:rPr>
              <w:t>√</w:t>
            </w:r>
          </w:p>
        </w:tc>
        <w:tc>
          <w:tcPr>
            <w:tcW w:w="794" w:type="dxa"/>
            <w:vAlign w:val="center"/>
          </w:tcPr>
          <w:p w14:paraId="5064B848">
            <w:pPr>
              <w:jc w:val="center"/>
              <w:rPr>
                <w:rFonts w:hint="eastAsia"/>
                <w:sz w:val="18"/>
                <w:szCs w:val="18"/>
              </w:rPr>
            </w:pPr>
            <w:r>
              <w:rPr>
                <w:sz w:val="18"/>
                <w:szCs w:val="18"/>
              </w:rPr>
              <w:t>√</w:t>
            </w:r>
          </w:p>
        </w:tc>
        <w:tc>
          <w:tcPr>
            <w:tcW w:w="794" w:type="dxa"/>
            <w:vAlign w:val="center"/>
          </w:tcPr>
          <w:p w14:paraId="42FE7EEB">
            <w:pPr>
              <w:jc w:val="center"/>
              <w:rPr>
                <w:rFonts w:hint="eastAsia"/>
                <w:sz w:val="18"/>
                <w:szCs w:val="18"/>
              </w:rPr>
            </w:pPr>
            <w:r>
              <w:rPr>
                <w:sz w:val="18"/>
                <w:szCs w:val="18"/>
              </w:rPr>
              <w:t>√</w:t>
            </w:r>
          </w:p>
        </w:tc>
        <w:tc>
          <w:tcPr>
            <w:tcW w:w="794" w:type="dxa"/>
            <w:vAlign w:val="center"/>
          </w:tcPr>
          <w:p w14:paraId="3857D244">
            <w:pPr>
              <w:jc w:val="center"/>
              <w:rPr>
                <w:rFonts w:hint="eastAsia"/>
                <w:sz w:val="18"/>
                <w:szCs w:val="18"/>
              </w:rPr>
            </w:pPr>
            <w:r>
              <w:rPr>
                <w:sz w:val="18"/>
                <w:szCs w:val="18"/>
              </w:rPr>
              <w:t>√</w:t>
            </w:r>
          </w:p>
        </w:tc>
        <w:tc>
          <w:tcPr>
            <w:tcW w:w="794" w:type="dxa"/>
            <w:vAlign w:val="center"/>
          </w:tcPr>
          <w:p w14:paraId="1C2A4CD4">
            <w:pPr>
              <w:jc w:val="center"/>
              <w:rPr>
                <w:rFonts w:hint="eastAsia"/>
                <w:sz w:val="18"/>
                <w:szCs w:val="18"/>
              </w:rPr>
            </w:pPr>
            <w:r>
              <w:rPr>
                <w:sz w:val="18"/>
                <w:szCs w:val="18"/>
              </w:rPr>
              <w:t>√</w:t>
            </w:r>
          </w:p>
        </w:tc>
        <w:tc>
          <w:tcPr>
            <w:tcW w:w="794" w:type="dxa"/>
            <w:vAlign w:val="center"/>
          </w:tcPr>
          <w:p w14:paraId="1DD2177E">
            <w:pPr>
              <w:jc w:val="center"/>
              <w:rPr>
                <w:rFonts w:hint="eastAsia"/>
                <w:sz w:val="18"/>
                <w:szCs w:val="18"/>
              </w:rPr>
            </w:pPr>
          </w:p>
        </w:tc>
        <w:tc>
          <w:tcPr>
            <w:tcW w:w="2248" w:type="dxa"/>
            <w:vAlign w:val="center"/>
          </w:tcPr>
          <w:p w14:paraId="1FDBF246">
            <w:pPr>
              <w:jc w:val="center"/>
              <w:rPr>
                <w:rFonts w:hint="eastAsia"/>
                <w:sz w:val="18"/>
                <w:szCs w:val="18"/>
              </w:rPr>
            </w:pPr>
            <w:r>
              <w:rPr>
                <w:rFonts w:hint="eastAsia"/>
                <w:sz w:val="18"/>
                <w:szCs w:val="18"/>
              </w:rPr>
              <w:t>DL/T 5210.1表3.0.12-3</w:t>
            </w:r>
          </w:p>
        </w:tc>
      </w:tr>
      <w:tr w14:paraId="7F5C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B109A2C">
            <w:pPr>
              <w:jc w:val="center"/>
              <w:rPr>
                <w:rFonts w:hint="eastAsia"/>
                <w:sz w:val="18"/>
                <w:szCs w:val="18"/>
              </w:rPr>
            </w:pPr>
          </w:p>
        </w:tc>
        <w:tc>
          <w:tcPr>
            <w:tcW w:w="795" w:type="dxa"/>
            <w:vAlign w:val="center"/>
          </w:tcPr>
          <w:p w14:paraId="26F76254">
            <w:pPr>
              <w:jc w:val="center"/>
              <w:rPr>
                <w:rFonts w:hint="eastAsia"/>
                <w:sz w:val="18"/>
                <w:szCs w:val="18"/>
              </w:rPr>
            </w:pPr>
          </w:p>
        </w:tc>
        <w:tc>
          <w:tcPr>
            <w:tcW w:w="795" w:type="dxa"/>
            <w:vAlign w:val="center"/>
          </w:tcPr>
          <w:p w14:paraId="7B83E9E8">
            <w:pPr>
              <w:jc w:val="center"/>
              <w:rPr>
                <w:rFonts w:hint="eastAsia"/>
                <w:sz w:val="18"/>
                <w:szCs w:val="18"/>
              </w:rPr>
            </w:pPr>
          </w:p>
        </w:tc>
        <w:tc>
          <w:tcPr>
            <w:tcW w:w="795" w:type="dxa"/>
            <w:vAlign w:val="center"/>
          </w:tcPr>
          <w:p w14:paraId="0EB16EBB">
            <w:pPr>
              <w:jc w:val="center"/>
              <w:rPr>
                <w:rFonts w:hint="eastAsia"/>
                <w:sz w:val="18"/>
                <w:szCs w:val="18"/>
              </w:rPr>
            </w:pPr>
            <w:r>
              <w:rPr>
                <w:rFonts w:hint="eastAsia"/>
                <w:sz w:val="18"/>
                <w:szCs w:val="18"/>
              </w:rPr>
              <w:t>01</w:t>
            </w:r>
          </w:p>
        </w:tc>
        <w:tc>
          <w:tcPr>
            <w:tcW w:w="794" w:type="dxa"/>
            <w:vAlign w:val="center"/>
          </w:tcPr>
          <w:p w14:paraId="47F1C2BE">
            <w:pPr>
              <w:jc w:val="center"/>
              <w:rPr>
                <w:rFonts w:hint="eastAsia"/>
                <w:sz w:val="18"/>
                <w:szCs w:val="18"/>
              </w:rPr>
            </w:pPr>
          </w:p>
        </w:tc>
        <w:tc>
          <w:tcPr>
            <w:tcW w:w="794" w:type="dxa"/>
            <w:vAlign w:val="center"/>
          </w:tcPr>
          <w:p w14:paraId="20C8BF74">
            <w:pPr>
              <w:jc w:val="center"/>
              <w:rPr>
                <w:rFonts w:hint="eastAsia"/>
                <w:sz w:val="18"/>
                <w:szCs w:val="18"/>
              </w:rPr>
            </w:pPr>
          </w:p>
        </w:tc>
        <w:tc>
          <w:tcPr>
            <w:tcW w:w="2392" w:type="dxa"/>
            <w:vAlign w:val="center"/>
          </w:tcPr>
          <w:p w14:paraId="5065831B">
            <w:pPr>
              <w:jc w:val="center"/>
              <w:rPr>
                <w:rFonts w:hint="eastAsia"/>
                <w:sz w:val="18"/>
                <w:szCs w:val="18"/>
              </w:rPr>
            </w:pPr>
            <w:r>
              <w:rPr>
                <w:rFonts w:hint="eastAsia"/>
                <w:sz w:val="18"/>
                <w:szCs w:val="18"/>
              </w:rPr>
              <w:t>地基处理工程</w:t>
            </w:r>
          </w:p>
        </w:tc>
        <w:tc>
          <w:tcPr>
            <w:tcW w:w="794" w:type="dxa"/>
            <w:vAlign w:val="center"/>
          </w:tcPr>
          <w:p w14:paraId="616384F7">
            <w:pPr>
              <w:jc w:val="center"/>
              <w:rPr>
                <w:rFonts w:hint="eastAsia"/>
                <w:sz w:val="18"/>
                <w:szCs w:val="18"/>
              </w:rPr>
            </w:pPr>
            <w:r>
              <w:rPr>
                <w:sz w:val="18"/>
                <w:szCs w:val="18"/>
              </w:rPr>
              <w:t>√</w:t>
            </w:r>
          </w:p>
        </w:tc>
        <w:tc>
          <w:tcPr>
            <w:tcW w:w="794" w:type="dxa"/>
            <w:vAlign w:val="center"/>
          </w:tcPr>
          <w:p w14:paraId="41F0CF9F">
            <w:pPr>
              <w:jc w:val="center"/>
              <w:rPr>
                <w:rFonts w:hint="eastAsia"/>
                <w:sz w:val="18"/>
                <w:szCs w:val="18"/>
              </w:rPr>
            </w:pPr>
            <w:r>
              <w:rPr>
                <w:sz w:val="18"/>
                <w:szCs w:val="18"/>
              </w:rPr>
              <w:t>√</w:t>
            </w:r>
          </w:p>
        </w:tc>
        <w:tc>
          <w:tcPr>
            <w:tcW w:w="794" w:type="dxa"/>
            <w:vAlign w:val="center"/>
          </w:tcPr>
          <w:p w14:paraId="4E59E313">
            <w:pPr>
              <w:jc w:val="center"/>
              <w:rPr>
                <w:rFonts w:hint="eastAsia"/>
                <w:sz w:val="18"/>
                <w:szCs w:val="18"/>
              </w:rPr>
            </w:pPr>
            <w:r>
              <w:rPr>
                <w:sz w:val="18"/>
                <w:szCs w:val="18"/>
              </w:rPr>
              <w:t>√</w:t>
            </w:r>
          </w:p>
        </w:tc>
        <w:tc>
          <w:tcPr>
            <w:tcW w:w="794" w:type="dxa"/>
            <w:vAlign w:val="center"/>
          </w:tcPr>
          <w:p w14:paraId="69692159">
            <w:pPr>
              <w:jc w:val="center"/>
              <w:rPr>
                <w:rFonts w:hint="eastAsia"/>
                <w:sz w:val="18"/>
                <w:szCs w:val="18"/>
              </w:rPr>
            </w:pPr>
            <w:r>
              <w:rPr>
                <w:sz w:val="18"/>
                <w:szCs w:val="18"/>
              </w:rPr>
              <w:t>√</w:t>
            </w:r>
          </w:p>
        </w:tc>
        <w:tc>
          <w:tcPr>
            <w:tcW w:w="794" w:type="dxa"/>
            <w:vAlign w:val="center"/>
          </w:tcPr>
          <w:p w14:paraId="01313E2F">
            <w:pPr>
              <w:jc w:val="center"/>
              <w:rPr>
                <w:rFonts w:hint="eastAsia"/>
                <w:sz w:val="18"/>
                <w:szCs w:val="18"/>
              </w:rPr>
            </w:pPr>
            <w:r>
              <w:rPr>
                <w:sz w:val="18"/>
                <w:szCs w:val="18"/>
              </w:rPr>
              <w:t>√</w:t>
            </w:r>
          </w:p>
        </w:tc>
        <w:tc>
          <w:tcPr>
            <w:tcW w:w="794" w:type="dxa"/>
            <w:vAlign w:val="center"/>
          </w:tcPr>
          <w:p w14:paraId="592B454C">
            <w:pPr>
              <w:jc w:val="center"/>
              <w:rPr>
                <w:rFonts w:hint="eastAsia"/>
                <w:sz w:val="18"/>
                <w:szCs w:val="18"/>
              </w:rPr>
            </w:pPr>
          </w:p>
        </w:tc>
        <w:tc>
          <w:tcPr>
            <w:tcW w:w="2248" w:type="dxa"/>
            <w:vAlign w:val="center"/>
          </w:tcPr>
          <w:p w14:paraId="6C0E659A">
            <w:pPr>
              <w:jc w:val="center"/>
              <w:rPr>
                <w:rFonts w:hint="eastAsia"/>
                <w:sz w:val="18"/>
                <w:szCs w:val="18"/>
              </w:rPr>
            </w:pPr>
            <w:r>
              <w:rPr>
                <w:rFonts w:hint="eastAsia"/>
                <w:sz w:val="18"/>
                <w:szCs w:val="18"/>
              </w:rPr>
              <w:t>DL/T 5210.1表3.0.12-3</w:t>
            </w:r>
          </w:p>
        </w:tc>
      </w:tr>
      <w:tr w14:paraId="631F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07DA899">
            <w:pPr>
              <w:jc w:val="center"/>
              <w:rPr>
                <w:rFonts w:hint="eastAsia"/>
                <w:sz w:val="18"/>
                <w:szCs w:val="18"/>
              </w:rPr>
            </w:pPr>
          </w:p>
        </w:tc>
        <w:tc>
          <w:tcPr>
            <w:tcW w:w="795" w:type="dxa"/>
            <w:vAlign w:val="center"/>
          </w:tcPr>
          <w:p w14:paraId="0FB9B3DA">
            <w:pPr>
              <w:jc w:val="center"/>
              <w:rPr>
                <w:rFonts w:hint="eastAsia"/>
                <w:sz w:val="18"/>
                <w:szCs w:val="18"/>
              </w:rPr>
            </w:pPr>
          </w:p>
        </w:tc>
        <w:tc>
          <w:tcPr>
            <w:tcW w:w="795" w:type="dxa"/>
            <w:vAlign w:val="center"/>
          </w:tcPr>
          <w:p w14:paraId="6235637F">
            <w:pPr>
              <w:jc w:val="center"/>
              <w:rPr>
                <w:rFonts w:hint="eastAsia"/>
                <w:sz w:val="18"/>
                <w:szCs w:val="18"/>
              </w:rPr>
            </w:pPr>
          </w:p>
        </w:tc>
        <w:tc>
          <w:tcPr>
            <w:tcW w:w="795" w:type="dxa"/>
            <w:vAlign w:val="center"/>
          </w:tcPr>
          <w:p w14:paraId="3536ECE8">
            <w:pPr>
              <w:jc w:val="center"/>
              <w:rPr>
                <w:rFonts w:hint="eastAsia"/>
                <w:sz w:val="18"/>
                <w:szCs w:val="18"/>
              </w:rPr>
            </w:pPr>
          </w:p>
        </w:tc>
        <w:tc>
          <w:tcPr>
            <w:tcW w:w="794" w:type="dxa"/>
            <w:vAlign w:val="center"/>
          </w:tcPr>
          <w:p w14:paraId="172B5E18">
            <w:pPr>
              <w:jc w:val="center"/>
              <w:rPr>
                <w:rFonts w:hint="eastAsia"/>
                <w:sz w:val="18"/>
                <w:szCs w:val="18"/>
              </w:rPr>
            </w:pPr>
            <w:r>
              <w:rPr>
                <w:rFonts w:hint="eastAsia"/>
                <w:sz w:val="18"/>
                <w:szCs w:val="18"/>
              </w:rPr>
              <w:t>01</w:t>
            </w:r>
          </w:p>
        </w:tc>
        <w:tc>
          <w:tcPr>
            <w:tcW w:w="794" w:type="dxa"/>
            <w:vAlign w:val="center"/>
          </w:tcPr>
          <w:p w14:paraId="75C58214">
            <w:pPr>
              <w:jc w:val="center"/>
              <w:rPr>
                <w:rFonts w:hint="eastAsia"/>
                <w:sz w:val="18"/>
                <w:szCs w:val="18"/>
              </w:rPr>
            </w:pPr>
          </w:p>
        </w:tc>
        <w:tc>
          <w:tcPr>
            <w:tcW w:w="2392" w:type="dxa"/>
            <w:vAlign w:val="center"/>
          </w:tcPr>
          <w:p w14:paraId="351C1E6B">
            <w:pPr>
              <w:jc w:val="center"/>
              <w:rPr>
                <w:rFonts w:hint="eastAsia"/>
                <w:sz w:val="18"/>
                <w:szCs w:val="18"/>
              </w:rPr>
            </w:pPr>
            <w:r>
              <w:rPr>
                <w:rFonts w:hint="eastAsia"/>
                <w:sz w:val="18"/>
                <w:szCs w:val="18"/>
              </w:rPr>
              <w:t>地基工程</w:t>
            </w:r>
          </w:p>
        </w:tc>
        <w:tc>
          <w:tcPr>
            <w:tcW w:w="794" w:type="dxa"/>
            <w:vAlign w:val="center"/>
          </w:tcPr>
          <w:p w14:paraId="12C7D11B">
            <w:pPr>
              <w:jc w:val="center"/>
              <w:rPr>
                <w:rFonts w:hint="eastAsia"/>
                <w:sz w:val="18"/>
                <w:szCs w:val="18"/>
              </w:rPr>
            </w:pPr>
          </w:p>
        </w:tc>
        <w:tc>
          <w:tcPr>
            <w:tcW w:w="794" w:type="dxa"/>
            <w:vAlign w:val="center"/>
          </w:tcPr>
          <w:p w14:paraId="16ADB14F">
            <w:pPr>
              <w:jc w:val="center"/>
              <w:rPr>
                <w:rFonts w:hint="eastAsia"/>
                <w:sz w:val="18"/>
                <w:szCs w:val="18"/>
              </w:rPr>
            </w:pPr>
          </w:p>
        </w:tc>
        <w:tc>
          <w:tcPr>
            <w:tcW w:w="794" w:type="dxa"/>
            <w:vAlign w:val="center"/>
          </w:tcPr>
          <w:p w14:paraId="2077D587">
            <w:pPr>
              <w:jc w:val="center"/>
              <w:rPr>
                <w:rFonts w:hint="eastAsia"/>
                <w:sz w:val="18"/>
                <w:szCs w:val="18"/>
              </w:rPr>
            </w:pPr>
          </w:p>
        </w:tc>
        <w:tc>
          <w:tcPr>
            <w:tcW w:w="794" w:type="dxa"/>
            <w:vAlign w:val="center"/>
          </w:tcPr>
          <w:p w14:paraId="30476DDE">
            <w:pPr>
              <w:jc w:val="center"/>
              <w:rPr>
                <w:rFonts w:hint="eastAsia"/>
                <w:sz w:val="18"/>
                <w:szCs w:val="18"/>
              </w:rPr>
            </w:pPr>
          </w:p>
        </w:tc>
        <w:tc>
          <w:tcPr>
            <w:tcW w:w="794" w:type="dxa"/>
            <w:vAlign w:val="center"/>
          </w:tcPr>
          <w:p w14:paraId="3F4E9E9D">
            <w:pPr>
              <w:jc w:val="center"/>
              <w:rPr>
                <w:rFonts w:hint="eastAsia"/>
                <w:sz w:val="18"/>
                <w:szCs w:val="18"/>
              </w:rPr>
            </w:pPr>
          </w:p>
        </w:tc>
        <w:tc>
          <w:tcPr>
            <w:tcW w:w="794" w:type="dxa"/>
            <w:vAlign w:val="center"/>
          </w:tcPr>
          <w:p w14:paraId="4627B305">
            <w:pPr>
              <w:jc w:val="center"/>
              <w:rPr>
                <w:rFonts w:hint="eastAsia"/>
                <w:sz w:val="18"/>
                <w:szCs w:val="18"/>
              </w:rPr>
            </w:pPr>
          </w:p>
        </w:tc>
        <w:tc>
          <w:tcPr>
            <w:tcW w:w="2248" w:type="dxa"/>
            <w:vAlign w:val="center"/>
          </w:tcPr>
          <w:p w14:paraId="7C0B9351">
            <w:pPr>
              <w:jc w:val="center"/>
              <w:rPr>
                <w:rFonts w:hint="eastAsia"/>
                <w:sz w:val="18"/>
                <w:szCs w:val="18"/>
              </w:rPr>
            </w:pPr>
            <w:r>
              <w:rPr>
                <w:rFonts w:hint="eastAsia"/>
                <w:sz w:val="18"/>
                <w:szCs w:val="18"/>
              </w:rPr>
              <w:t>DL/T 5210.1表3.0.12-2</w:t>
            </w:r>
          </w:p>
        </w:tc>
      </w:tr>
      <w:tr w14:paraId="63BB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8F4183E">
            <w:pPr>
              <w:jc w:val="center"/>
              <w:rPr>
                <w:rFonts w:hint="eastAsia"/>
                <w:sz w:val="18"/>
                <w:szCs w:val="18"/>
              </w:rPr>
            </w:pPr>
          </w:p>
        </w:tc>
        <w:tc>
          <w:tcPr>
            <w:tcW w:w="795" w:type="dxa"/>
            <w:vAlign w:val="center"/>
          </w:tcPr>
          <w:p w14:paraId="5752DACA">
            <w:pPr>
              <w:jc w:val="center"/>
              <w:rPr>
                <w:rFonts w:hint="eastAsia"/>
                <w:sz w:val="18"/>
                <w:szCs w:val="18"/>
              </w:rPr>
            </w:pPr>
          </w:p>
        </w:tc>
        <w:tc>
          <w:tcPr>
            <w:tcW w:w="795" w:type="dxa"/>
            <w:vAlign w:val="center"/>
          </w:tcPr>
          <w:p w14:paraId="20A0502D">
            <w:pPr>
              <w:jc w:val="center"/>
              <w:rPr>
                <w:rFonts w:hint="eastAsia"/>
                <w:sz w:val="18"/>
                <w:szCs w:val="18"/>
              </w:rPr>
            </w:pPr>
          </w:p>
        </w:tc>
        <w:tc>
          <w:tcPr>
            <w:tcW w:w="795" w:type="dxa"/>
            <w:vAlign w:val="center"/>
          </w:tcPr>
          <w:p w14:paraId="41308B31">
            <w:pPr>
              <w:jc w:val="center"/>
              <w:rPr>
                <w:rFonts w:hint="eastAsia"/>
                <w:sz w:val="18"/>
                <w:szCs w:val="18"/>
              </w:rPr>
            </w:pPr>
          </w:p>
        </w:tc>
        <w:tc>
          <w:tcPr>
            <w:tcW w:w="794" w:type="dxa"/>
            <w:vAlign w:val="center"/>
          </w:tcPr>
          <w:p w14:paraId="7E589D28">
            <w:pPr>
              <w:jc w:val="center"/>
              <w:rPr>
                <w:rFonts w:hint="eastAsia"/>
                <w:sz w:val="18"/>
                <w:szCs w:val="18"/>
              </w:rPr>
            </w:pPr>
          </w:p>
        </w:tc>
        <w:tc>
          <w:tcPr>
            <w:tcW w:w="794" w:type="dxa"/>
            <w:vAlign w:val="center"/>
          </w:tcPr>
          <w:p w14:paraId="2891F6E0">
            <w:pPr>
              <w:jc w:val="center"/>
              <w:rPr>
                <w:rFonts w:hint="eastAsia"/>
                <w:sz w:val="18"/>
                <w:szCs w:val="18"/>
              </w:rPr>
            </w:pPr>
            <w:r>
              <w:rPr>
                <w:rFonts w:hint="eastAsia"/>
                <w:sz w:val="18"/>
                <w:szCs w:val="18"/>
              </w:rPr>
              <w:t>01</w:t>
            </w:r>
          </w:p>
        </w:tc>
        <w:tc>
          <w:tcPr>
            <w:tcW w:w="2392" w:type="dxa"/>
            <w:vAlign w:val="center"/>
          </w:tcPr>
          <w:p w14:paraId="02B8C639">
            <w:pPr>
              <w:jc w:val="center"/>
              <w:rPr>
                <w:rFonts w:hint="eastAsia"/>
                <w:sz w:val="18"/>
                <w:szCs w:val="18"/>
              </w:rPr>
            </w:pPr>
            <w:r>
              <w:rPr>
                <w:rFonts w:hint="eastAsia"/>
                <w:sz w:val="18"/>
                <w:szCs w:val="18"/>
              </w:rPr>
              <w:t>地基工程</w:t>
            </w:r>
          </w:p>
        </w:tc>
        <w:tc>
          <w:tcPr>
            <w:tcW w:w="794" w:type="dxa"/>
            <w:vAlign w:val="center"/>
          </w:tcPr>
          <w:p w14:paraId="059919D4">
            <w:pPr>
              <w:jc w:val="center"/>
              <w:rPr>
                <w:rFonts w:hint="eastAsia"/>
                <w:sz w:val="18"/>
                <w:szCs w:val="18"/>
              </w:rPr>
            </w:pPr>
            <w:r>
              <w:rPr>
                <w:sz w:val="18"/>
                <w:szCs w:val="18"/>
              </w:rPr>
              <w:t>√</w:t>
            </w:r>
          </w:p>
        </w:tc>
        <w:tc>
          <w:tcPr>
            <w:tcW w:w="794" w:type="dxa"/>
            <w:vAlign w:val="center"/>
          </w:tcPr>
          <w:p w14:paraId="5D80986F">
            <w:pPr>
              <w:jc w:val="center"/>
              <w:rPr>
                <w:rFonts w:hint="eastAsia"/>
                <w:sz w:val="18"/>
                <w:szCs w:val="18"/>
              </w:rPr>
            </w:pPr>
            <w:r>
              <w:rPr>
                <w:sz w:val="18"/>
                <w:szCs w:val="18"/>
              </w:rPr>
              <w:t>√</w:t>
            </w:r>
          </w:p>
        </w:tc>
        <w:tc>
          <w:tcPr>
            <w:tcW w:w="794" w:type="dxa"/>
            <w:vAlign w:val="center"/>
          </w:tcPr>
          <w:p w14:paraId="2964B08F">
            <w:pPr>
              <w:jc w:val="center"/>
              <w:rPr>
                <w:rFonts w:hint="eastAsia"/>
                <w:sz w:val="18"/>
                <w:szCs w:val="18"/>
              </w:rPr>
            </w:pPr>
            <w:r>
              <w:rPr>
                <w:sz w:val="18"/>
                <w:szCs w:val="18"/>
              </w:rPr>
              <w:t>√</w:t>
            </w:r>
          </w:p>
        </w:tc>
        <w:tc>
          <w:tcPr>
            <w:tcW w:w="794" w:type="dxa"/>
            <w:vAlign w:val="center"/>
          </w:tcPr>
          <w:p w14:paraId="16D62B21">
            <w:pPr>
              <w:jc w:val="center"/>
              <w:rPr>
                <w:rFonts w:hint="eastAsia"/>
                <w:sz w:val="18"/>
                <w:szCs w:val="18"/>
              </w:rPr>
            </w:pPr>
            <w:r>
              <w:rPr>
                <w:sz w:val="18"/>
                <w:szCs w:val="18"/>
              </w:rPr>
              <w:t>√</w:t>
            </w:r>
          </w:p>
        </w:tc>
        <w:tc>
          <w:tcPr>
            <w:tcW w:w="794" w:type="dxa"/>
            <w:vAlign w:val="center"/>
          </w:tcPr>
          <w:p w14:paraId="314147E9">
            <w:pPr>
              <w:jc w:val="center"/>
              <w:rPr>
                <w:rFonts w:hint="eastAsia"/>
                <w:sz w:val="18"/>
                <w:szCs w:val="18"/>
              </w:rPr>
            </w:pPr>
            <w:r>
              <w:rPr>
                <w:sz w:val="18"/>
                <w:szCs w:val="18"/>
              </w:rPr>
              <w:t>√</w:t>
            </w:r>
          </w:p>
        </w:tc>
        <w:tc>
          <w:tcPr>
            <w:tcW w:w="794" w:type="dxa"/>
            <w:vAlign w:val="center"/>
          </w:tcPr>
          <w:p w14:paraId="307094F4">
            <w:pPr>
              <w:jc w:val="center"/>
              <w:rPr>
                <w:rFonts w:hint="eastAsia"/>
                <w:sz w:val="18"/>
                <w:szCs w:val="18"/>
              </w:rPr>
            </w:pPr>
          </w:p>
        </w:tc>
        <w:tc>
          <w:tcPr>
            <w:tcW w:w="2248" w:type="dxa"/>
            <w:vAlign w:val="center"/>
          </w:tcPr>
          <w:p w14:paraId="6A0F3047">
            <w:pPr>
              <w:jc w:val="center"/>
              <w:rPr>
                <w:rFonts w:hint="eastAsia"/>
                <w:sz w:val="18"/>
                <w:szCs w:val="18"/>
              </w:rPr>
            </w:pPr>
            <w:r>
              <w:rPr>
                <w:rFonts w:hint="eastAsia"/>
                <w:sz w:val="18"/>
                <w:szCs w:val="18"/>
              </w:rPr>
              <w:t>DL/T 5210.1表5.6.1～5.6.13</w:t>
            </w:r>
          </w:p>
        </w:tc>
      </w:tr>
      <w:tr w14:paraId="2CD0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C6FC7D3">
            <w:pPr>
              <w:jc w:val="center"/>
              <w:rPr>
                <w:rFonts w:hint="eastAsia"/>
                <w:sz w:val="18"/>
                <w:szCs w:val="18"/>
              </w:rPr>
            </w:pPr>
          </w:p>
        </w:tc>
        <w:tc>
          <w:tcPr>
            <w:tcW w:w="795" w:type="dxa"/>
            <w:vAlign w:val="center"/>
          </w:tcPr>
          <w:p w14:paraId="2751C0DF">
            <w:pPr>
              <w:jc w:val="center"/>
              <w:rPr>
                <w:rFonts w:hint="eastAsia"/>
                <w:sz w:val="18"/>
                <w:szCs w:val="18"/>
              </w:rPr>
            </w:pPr>
          </w:p>
        </w:tc>
        <w:tc>
          <w:tcPr>
            <w:tcW w:w="795" w:type="dxa"/>
            <w:vAlign w:val="center"/>
          </w:tcPr>
          <w:p w14:paraId="0660EEFA">
            <w:pPr>
              <w:jc w:val="center"/>
              <w:rPr>
                <w:rFonts w:hint="eastAsia"/>
                <w:sz w:val="18"/>
                <w:szCs w:val="18"/>
              </w:rPr>
            </w:pPr>
          </w:p>
        </w:tc>
        <w:tc>
          <w:tcPr>
            <w:tcW w:w="795" w:type="dxa"/>
            <w:vAlign w:val="center"/>
          </w:tcPr>
          <w:p w14:paraId="4FBC96A1">
            <w:pPr>
              <w:jc w:val="center"/>
              <w:rPr>
                <w:rFonts w:hint="eastAsia"/>
                <w:sz w:val="18"/>
                <w:szCs w:val="18"/>
              </w:rPr>
            </w:pPr>
            <w:r>
              <w:rPr>
                <w:rFonts w:hint="eastAsia"/>
                <w:sz w:val="18"/>
                <w:szCs w:val="18"/>
              </w:rPr>
              <w:t>02</w:t>
            </w:r>
          </w:p>
        </w:tc>
        <w:tc>
          <w:tcPr>
            <w:tcW w:w="794" w:type="dxa"/>
            <w:vAlign w:val="center"/>
          </w:tcPr>
          <w:p w14:paraId="10EB85F8">
            <w:pPr>
              <w:jc w:val="center"/>
              <w:rPr>
                <w:rFonts w:hint="eastAsia"/>
                <w:sz w:val="18"/>
                <w:szCs w:val="18"/>
              </w:rPr>
            </w:pPr>
          </w:p>
        </w:tc>
        <w:tc>
          <w:tcPr>
            <w:tcW w:w="794" w:type="dxa"/>
            <w:vAlign w:val="center"/>
          </w:tcPr>
          <w:p w14:paraId="367F28A7">
            <w:pPr>
              <w:jc w:val="center"/>
              <w:rPr>
                <w:rFonts w:hint="eastAsia"/>
                <w:sz w:val="18"/>
                <w:szCs w:val="18"/>
              </w:rPr>
            </w:pPr>
          </w:p>
        </w:tc>
        <w:tc>
          <w:tcPr>
            <w:tcW w:w="2392" w:type="dxa"/>
            <w:vAlign w:val="center"/>
          </w:tcPr>
          <w:p w14:paraId="474752ED">
            <w:pPr>
              <w:jc w:val="center"/>
              <w:rPr>
                <w:rFonts w:hint="eastAsia"/>
                <w:sz w:val="18"/>
                <w:szCs w:val="18"/>
              </w:rPr>
            </w:pPr>
            <w:r>
              <w:rPr>
                <w:rFonts w:hint="eastAsia"/>
                <w:sz w:val="18"/>
                <w:szCs w:val="18"/>
              </w:rPr>
              <w:t>土（石）方开挖、回填</w:t>
            </w:r>
          </w:p>
        </w:tc>
        <w:tc>
          <w:tcPr>
            <w:tcW w:w="794" w:type="dxa"/>
            <w:vAlign w:val="center"/>
          </w:tcPr>
          <w:p w14:paraId="16453A26">
            <w:pPr>
              <w:jc w:val="center"/>
              <w:rPr>
                <w:rFonts w:hint="eastAsia"/>
                <w:sz w:val="18"/>
                <w:szCs w:val="18"/>
              </w:rPr>
            </w:pPr>
            <w:r>
              <w:rPr>
                <w:sz w:val="18"/>
                <w:szCs w:val="18"/>
              </w:rPr>
              <w:t>√</w:t>
            </w:r>
          </w:p>
        </w:tc>
        <w:tc>
          <w:tcPr>
            <w:tcW w:w="794" w:type="dxa"/>
            <w:vAlign w:val="center"/>
          </w:tcPr>
          <w:p w14:paraId="78D4746E">
            <w:pPr>
              <w:jc w:val="center"/>
              <w:rPr>
                <w:rFonts w:hint="eastAsia"/>
                <w:sz w:val="18"/>
                <w:szCs w:val="18"/>
              </w:rPr>
            </w:pPr>
            <w:r>
              <w:rPr>
                <w:sz w:val="18"/>
                <w:szCs w:val="18"/>
              </w:rPr>
              <w:t>√</w:t>
            </w:r>
          </w:p>
        </w:tc>
        <w:tc>
          <w:tcPr>
            <w:tcW w:w="794" w:type="dxa"/>
            <w:vAlign w:val="center"/>
          </w:tcPr>
          <w:p w14:paraId="09839BBF">
            <w:pPr>
              <w:jc w:val="center"/>
              <w:rPr>
                <w:rFonts w:hint="eastAsia"/>
                <w:sz w:val="18"/>
                <w:szCs w:val="18"/>
              </w:rPr>
            </w:pPr>
          </w:p>
        </w:tc>
        <w:tc>
          <w:tcPr>
            <w:tcW w:w="794" w:type="dxa"/>
            <w:vAlign w:val="center"/>
          </w:tcPr>
          <w:p w14:paraId="18FAA490">
            <w:pPr>
              <w:jc w:val="center"/>
              <w:rPr>
                <w:rFonts w:hint="eastAsia"/>
                <w:sz w:val="18"/>
                <w:szCs w:val="18"/>
              </w:rPr>
            </w:pPr>
            <w:r>
              <w:rPr>
                <w:sz w:val="18"/>
                <w:szCs w:val="18"/>
              </w:rPr>
              <w:t>√</w:t>
            </w:r>
          </w:p>
        </w:tc>
        <w:tc>
          <w:tcPr>
            <w:tcW w:w="794" w:type="dxa"/>
            <w:vAlign w:val="center"/>
          </w:tcPr>
          <w:p w14:paraId="6287E84D">
            <w:pPr>
              <w:jc w:val="center"/>
              <w:rPr>
                <w:rFonts w:hint="eastAsia"/>
                <w:sz w:val="18"/>
                <w:szCs w:val="18"/>
              </w:rPr>
            </w:pPr>
            <w:r>
              <w:rPr>
                <w:sz w:val="18"/>
                <w:szCs w:val="18"/>
              </w:rPr>
              <w:t>√</w:t>
            </w:r>
          </w:p>
        </w:tc>
        <w:tc>
          <w:tcPr>
            <w:tcW w:w="794" w:type="dxa"/>
            <w:vAlign w:val="center"/>
          </w:tcPr>
          <w:p w14:paraId="12E7B076">
            <w:pPr>
              <w:jc w:val="center"/>
              <w:rPr>
                <w:rFonts w:hint="eastAsia"/>
                <w:sz w:val="18"/>
                <w:szCs w:val="18"/>
              </w:rPr>
            </w:pPr>
          </w:p>
        </w:tc>
        <w:tc>
          <w:tcPr>
            <w:tcW w:w="2248" w:type="dxa"/>
            <w:vAlign w:val="center"/>
          </w:tcPr>
          <w:p w14:paraId="5D695437">
            <w:pPr>
              <w:jc w:val="center"/>
              <w:rPr>
                <w:rFonts w:hint="eastAsia"/>
                <w:sz w:val="18"/>
                <w:szCs w:val="18"/>
              </w:rPr>
            </w:pPr>
            <w:r>
              <w:rPr>
                <w:rFonts w:hint="eastAsia"/>
                <w:sz w:val="18"/>
                <w:szCs w:val="18"/>
              </w:rPr>
              <w:t>DL/T 5210.1表3.0.12-3</w:t>
            </w:r>
          </w:p>
        </w:tc>
      </w:tr>
      <w:tr w14:paraId="6E82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BD9833C">
            <w:pPr>
              <w:jc w:val="center"/>
              <w:rPr>
                <w:rFonts w:hint="eastAsia"/>
                <w:sz w:val="18"/>
                <w:szCs w:val="18"/>
              </w:rPr>
            </w:pPr>
          </w:p>
        </w:tc>
        <w:tc>
          <w:tcPr>
            <w:tcW w:w="795" w:type="dxa"/>
            <w:vAlign w:val="center"/>
          </w:tcPr>
          <w:p w14:paraId="428C6C63">
            <w:pPr>
              <w:jc w:val="center"/>
              <w:rPr>
                <w:rFonts w:hint="eastAsia"/>
                <w:sz w:val="18"/>
                <w:szCs w:val="18"/>
              </w:rPr>
            </w:pPr>
          </w:p>
        </w:tc>
        <w:tc>
          <w:tcPr>
            <w:tcW w:w="795" w:type="dxa"/>
            <w:vAlign w:val="center"/>
          </w:tcPr>
          <w:p w14:paraId="2026F8C5">
            <w:pPr>
              <w:jc w:val="center"/>
              <w:rPr>
                <w:rFonts w:hint="eastAsia"/>
                <w:sz w:val="18"/>
                <w:szCs w:val="18"/>
              </w:rPr>
            </w:pPr>
          </w:p>
        </w:tc>
        <w:tc>
          <w:tcPr>
            <w:tcW w:w="795" w:type="dxa"/>
            <w:vAlign w:val="center"/>
          </w:tcPr>
          <w:p w14:paraId="12225923">
            <w:pPr>
              <w:jc w:val="center"/>
              <w:rPr>
                <w:rFonts w:hint="eastAsia"/>
                <w:sz w:val="18"/>
                <w:szCs w:val="18"/>
              </w:rPr>
            </w:pPr>
          </w:p>
        </w:tc>
        <w:tc>
          <w:tcPr>
            <w:tcW w:w="794" w:type="dxa"/>
            <w:vAlign w:val="center"/>
          </w:tcPr>
          <w:p w14:paraId="4AC256B3">
            <w:pPr>
              <w:jc w:val="center"/>
              <w:rPr>
                <w:rFonts w:hint="eastAsia"/>
                <w:sz w:val="18"/>
                <w:szCs w:val="18"/>
              </w:rPr>
            </w:pPr>
            <w:r>
              <w:rPr>
                <w:rFonts w:hint="eastAsia"/>
                <w:sz w:val="18"/>
                <w:szCs w:val="18"/>
              </w:rPr>
              <w:t>01</w:t>
            </w:r>
          </w:p>
        </w:tc>
        <w:tc>
          <w:tcPr>
            <w:tcW w:w="794" w:type="dxa"/>
            <w:vAlign w:val="center"/>
          </w:tcPr>
          <w:p w14:paraId="1C84F9B4">
            <w:pPr>
              <w:jc w:val="center"/>
              <w:rPr>
                <w:rFonts w:hint="eastAsia"/>
                <w:sz w:val="18"/>
                <w:szCs w:val="18"/>
              </w:rPr>
            </w:pPr>
          </w:p>
        </w:tc>
        <w:tc>
          <w:tcPr>
            <w:tcW w:w="2392" w:type="dxa"/>
            <w:vAlign w:val="center"/>
          </w:tcPr>
          <w:p w14:paraId="346C3EB7">
            <w:pPr>
              <w:jc w:val="center"/>
              <w:rPr>
                <w:rFonts w:hint="eastAsia"/>
                <w:sz w:val="18"/>
                <w:szCs w:val="18"/>
              </w:rPr>
            </w:pPr>
            <w:r>
              <w:rPr>
                <w:rFonts w:hint="eastAsia"/>
                <w:sz w:val="18"/>
                <w:szCs w:val="18"/>
              </w:rPr>
              <w:t>定位及高程控制</w:t>
            </w:r>
          </w:p>
        </w:tc>
        <w:tc>
          <w:tcPr>
            <w:tcW w:w="794" w:type="dxa"/>
            <w:vAlign w:val="center"/>
          </w:tcPr>
          <w:p w14:paraId="37AEC188">
            <w:pPr>
              <w:jc w:val="center"/>
              <w:rPr>
                <w:rFonts w:hint="eastAsia"/>
                <w:sz w:val="18"/>
                <w:szCs w:val="18"/>
              </w:rPr>
            </w:pPr>
            <w:r>
              <w:rPr>
                <w:sz w:val="18"/>
                <w:szCs w:val="18"/>
              </w:rPr>
              <w:t>√</w:t>
            </w:r>
          </w:p>
        </w:tc>
        <w:tc>
          <w:tcPr>
            <w:tcW w:w="794" w:type="dxa"/>
            <w:vAlign w:val="center"/>
          </w:tcPr>
          <w:p w14:paraId="46434A15">
            <w:pPr>
              <w:jc w:val="center"/>
              <w:rPr>
                <w:rFonts w:hint="eastAsia"/>
                <w:sz w:val="18"/>
                <w:szCs w:val="18"/>
              </w:rPr>
            </w:pPr>
            <w:r>
              <w:rPr>
                <w:sz w:val="18"/>
                <w:szCs w:val="18"/>
              </w:rPr>
              <w:t>√</w:t>
            </w:r>
          </w:p>
        </w:tc>
        <w:tc>
          <w:tcPr>
            <w:tcW w:w="794" w:type="dxa"/>
            <w:vAlign w:val="center"/>
          </w:tcPr>
          <w:p w14:paraId="1E7DF301">
            <w:pPr>
              <w:jc w:val="center"/>
              <w:rPr>
                <w:rFonts w:hint="eastAsia"/>
                <w:sz w:val="18"/>
                <w:szCs w:val="18"/>
              </w:rPr>
            </w:pPr>
          </w:p>
        </w:tc>
        <w:tc>
          <w:tcPr>
            <w:tcW w:w="794" w:type="dxa"/>
            <w:vAlign w:val="center"/>
          </w:tcPr>
          <w:p w14:paraId="60E02C00">
            <w:pPr>
              <w:jc w:val="center"/>
              <w:rPr>
                <w:rFonts w:hint="eastAsia"/>
                <w:sz w:val="18"/>
                <w:szCs w:val="18"/>
              </w:rPr>
            </w:pPr>
          </w:p>
        </w:tc>
        <w:tc>
          <w:tcPr>
            <w:tcW w:w="794" w:type="dxa"/>
            <w:vAlign w:val="center"/>
          </w:tcPr>
          <w:p w14:paraId="1304F683">
            <w:pPr>
              <w:jc w:val="center"/>
              <w:rPr>
                <w:rFonts w:hint="eastAsia"/>
                <w:sz w:val="18"/>
                <w:szCs w:val="18"/>
              </w:rPr>
            </w:pPr>
            <w:r>
              <w:rPr>
                <w:sz w:val="18"/>
                <w:szCs w:val="18"/>
              </w:rPr>
              <w:t>√</w:t>
            </w:r>
          </w:p>
        </w:tc>
        <w:tc>
          <w:tcPr>
            <w:tcW w:w="794" w:type="dxa"/>
            <w:vAlign w:val="center"/>
          </w:tcPr>
          <w:p w14:paraId="4071B264">
            <w:pPr>
              <w:jc w:val="center"/>
              <w:rPr>
                <w:rFonts w:hint="eastAsia"/>
                <w:sz w:val="18"/>
                <w:szCs w:val="18"/>
              </w:rPr>
            </w:pPr>
          </w:p>
        </w:tc>
        <w:tc>
          <w:tcPr>
            <w:tcW w:w="2248" w:type="dxa"/>
            <w:vAlign w:val="center"/>
          </w:tcPr>
          <w:p w14:paraId="64D58602">
            <w:pPr>
              <w:jc w:val="center"/>
              <w:rPr>
                <w:rFonts w:hint="eastAsia"/>
                <w:sz w:val="18"/>
                <w:szCs w:val="18"/>
              </w:rPr>
            </w:pPr>
            <w:r>
              <w:rPr>
                <w:rFonts w:hint="eastAsia"/>
                <w:sz w:val="18"/>
                <w:szCs w:val="18"/>
              </w:rPr>
              <w:t>DL/T 5210.1表3.0.12-2</w:t>
            </w:r>
          </w:p>
        </w:tc>
      </w:tr>
      <w:tr w14:paraId="5789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19F311C">
            <w:pPr>
              <w:jc w:val="center"/>
              <w:rPr>
                <w:rFonts w:hint="eastAsia"/>
                <w:sz w:val="18"/>
                <w:szCs w:val="18"/>
              </w:rPr>
            </w:pPr>
          </w:p>
        </w:tc>
        <w:tc>
          <w:tcPr>
            <w:tcW w:w="795" w:type="dxa"/>
            <w:vAlign w:val="center"/>
          </w:tcPr>
          <w:p w14:paraId="432BC455">
            <w:pPr>
              <w:jc w:val="center"/>
              <w:rPr>
                <w:rFonts w:hint="eastAsia"/>
                <w:sz w:val="18"/>
                <w:szCs w:val="18"/>
              </w:rPr>
            </w:pPr>
          </w:p>
        </w:tc>
        <w:tc>
          <w:tcPr>
            <w:tcW w:w="795" w:type="dxa"/>
            <w:vAlign w:val="center"/>
          </w:tcPr>
          <w:p w14:paraId="0117BD76">
            <w:pPr>
              <w:jc w:val="center"/>
              <w:rPr>
                <w:rFonts w:hint="eastAsia"/>
                <w:sz w:val="18"/>
                <w:szCs w:val="18"/>
              </w:rPr>
            </w:pPr>
          </w:p>
        </w:tc>
        <w:tc>
          <w:tcPr>
            <w:tcW w:w="795" w:type="dxa"/>
            <w:vAlign w:val="center"/>
          </w:tcPr>
          <w:p w14:paraId="06CBFD69">
            <w:pPr>
              <w:jc w:val="center"/>
              <w:rPr>
                <w:rFonts w:hint="eastAsia"/>
                <w:sz w:val="18"/>
                <w:szCs w:val="18"/>
              </w:rPr>
            </w:pPr>
          </w:p>
        </w:tc>
        <w:tc>
          <w:tcPr>
            <w:tcW w:w="794" w:type="dxa"/>
            <w:vAlign w:val="center"/>
          </w:tcPr>
          <w:p w14:paraId="5AC558B2">
            <w:pPr>
              <w:jc w:val="center"/>
              <w:rPr>
                <w:rFonts w:hint="eastAsia"/>
                <w:sz w:val="18"/>
                <w:szCs w:val="18"/>
              </w:rPr>
            </w:pPr>
          </w:p>
        </w:tc>
        <w:tc>
          <w:tcPr>
            <w:tcW w:w="794" w:type="dxa"/>
            <w:vAlign w:val="center"/>
          </w:tcPr>
          <w:p w14:paraId="5FE888CE">
            <w:pPr>
              <w:jc w:val="center"/>
              <w:rPr>
                <w:rFonts w:hint="eastAsia"/>
                <w:sz w:val="18"/>
                <w:szCs w:val="18"/>
              </w:rPr>
            </w:pPr>
            <w:r>
              <w:rPr>
                <w:rFonts w:hint="eastAsia"/>
                <w:sz w:val="18"/>
                <w:szCs w:val="18"/>
              </w:rPr>
              <w:t>01</w:t>
            </w:r>
          </w:p>
        </w:tc>
        <w:tc>
          <w:tcPr>
            <w:tcW w:w="2392" w:type="dxa"/>
            <w:vAlign w:val="center"/>
          </w:tcPr>
          <w:p w14:paraId="76D52ACA">
            <w:pPr>
              <w:jc w:val="center"/>
              <w:rPr>
                <w:rFonts w:hint="eastAsia"/>
                <w:sz w:val="18"/>
                <w:szCs w:val="18"/>
              </w:rPr>
            </w:pPr>
            <w:r>
              <w:rPr>
                <w:rFonts w:hint="eastAsia"/>
                <w:sz w:val="18"/>
                <w:szCs w:val="18"/>
              </w:rPr>
              <w:t>定位及高程控制</w:t>
            </w:r>
          </w:p>
        </w:tc>
        <w:tc>
          <w:tcPr>
            <w:tcW w:w="794" w:type="dxa"/>
            <w:vAlign w:val="center"/>
          </w:tcPr>
          <w:p w14:paraId="6AD76D0F">
            <w:pPr>
              <w:jc w:val="center"/>
              <w:rPr>
                <w:rFonts w:hint="eastAsia"/>
                <w:sz w:val="18"/>
                <w:szCs w:val="18"/>
              </w:rPr>
            </w:pPr>
            <w:r>
              <w:rPr>
                <w:sz w:val="18"/>
                <w:szCs w:val="18"/>
              </w:rPr>
              <w:t>√</w:t>
            </w:r>
          </w:p>
        </w:tc>
        <w:tc>
          <w:tcPr>
            <w:tcW w:w="794" w:type="dxa"/>
            <w:vAlign w:val="center"/>
          </w:tcPr>
          <w:p w14:paraId="657FC505">
            <w:pPr>
              <w:jc w:val="center"/>
              <w:rPr>
                <w:rFonts w:hint="eastAsia"/>
                <w:sz w:val="18"/>
                <w:szCs w:val="18"/>
              </w:rPr>
            </w:pPr>
            <w:r>
              <w:rPr>
                <w:sz w:val="18"/>
                <w:szCs w:val="18"/>
              </w:rPr>
              <w:t>√</w:t>
            </w:r>
          </w:p>
        </w:tc>
        <w:tc>
          <w:tcPr>
            <w:tcW w:w="794" w:type="dxa"/>
            <w:vAlign w:val="center"/>
          </w:tcPr>
          <w:p w14:paraId="71B6324C">
            <w:pPr>
              <w:jc w:val="center"/>
              <w:rPr>
                <w:rFonts w:hint="eastAsia"/>
                <w:sz w:val="18"/>
                <w:szCs w:val="18"/>
              </w:rPr>
            </w:pPr>
          </w:p>
        </w:tc>
        <w:tc>
          <w:tcPr>
            <w:tcW w:w="794" w:type="dxa"/>
            <w:vAlign w:val="center"/>
          </w:tcPr>
          <w:p w14:paraId="75B47382">
            <w:pPr>
              <w:jc w:val="center"/>
              <w:rPr>
                <w:rFonts w:hint="eastAsia"/>
                <w:sz w:val="18"/>
                <w:szCs w:val="18"/>
              </w:rPr>
            </w:pPr>
          </w:p>
        </w:tc>
        <w:tc>
          <w:tcPr>
            <w:tcW w:w="794" w:type="dxa"/>
            <w:vAlign w:val="center"/>
          </w:tcPr>
          <w:p w14:paraId="26C043A1">
            <w:pPr>
              <w:jc w:val="center"/>
              <w:rPr>
                <w:rFonts w:hint="eastAsia"/>
                <w:sz w:val="18"/>
                <w:szCs w:val="18"/>
              </w:rPr>
            </w:pPr>
            <w:r>
              <w:rPr>
                <w:sz w:val="18"/>
                <w:szCs w:val="18"/>
              </w:rPr>
              <w:t>√</w:t>
            </w:r>
          </w:p>
        </w:tc>
        <w:tc>
          <w:tcPr>
            <w:tcW w:w="794" w:type="dxa"/>
            <w:vAlign w:val="center"/>
          </w:tcPr>
          <w:p w14:paraId="38EF45A4">
            <w:pPr>
              <w:jc w:val="center"/>
              <w:rPr>
                <w:rFonts w:hint="eastAsia"/>
                <w:sz w:val="18"/>
                <w:szCs w:val="18"/>
              </w:rPr>
            </w:pPr>
          </w:p>
        </w:tc>
        <w:tc>
          <w:tcPr>
            <w:tcW w:w="2248" w:type="dxa"/>
            <w:vAlign w:val="center"/>
          </w:tcPr>
          <w:p w14:paraId="4E4F695D">
            <w:pPr>
              <w:jc w:val="center"/>
              <w:rPr>
                <w:rFonts w:hint="eastAsia"/>
                <w:sz w:val="18"/>
                <w:szCs w:val="18"/>
              </w:rPr>
            </w:pPr>
            <w:r>
              <w:rPr>
                <w:rFonts w:hint="eastAsia"/>
                <w:sz w:val="18"/>
                <w:szCs w:val="18"/>
              </w:rPr>
              <w:t>DL/T 5210.1表5.2.1</w:t>
            </w:r>
          </w:p>
        </w:tc>
      </w:tr>
      <w:tr w14:paraId="4CEB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01E929C">
            <w:pPr>
              <w:jc w:val="center"/>
              <w:rPr>
                <w:rFonts w:hint="eastAsia"/>
                <w:sz w:val="18"/>
                <w:szCs w:val="18"/>
              </w:rPr>
            </w:pPr>
          </w:p>
        </w:tc>
        <w:tc>
          <w:tcPr>
            <w:tcW w:w="795" w:type="dxa"/>
            <w:vAlign w:val="center"/>
          </w:tcPr>
          <w:p w14:paraId="0FEB42B7">
            <w:pPr>
              <w:jc w:val="center"/>
              <w:rPr>
                <w:rFonts w:hint="eastAsia"/>
                <w:sz w:val="18"/>
                <w:szCs w:val="18"/>
              </w:rPr>
            </w:pPr>
          </w:p>
        </w:tc>
        <w:tc>
          <w:tcPr>
            <w:tcW w:w="795" w:type="dxa"/>
            <w:vAlign w:val="center"/>
          </w:tcPr>
          <w:p w14:paraId="4F6B2A5D">
            <w:pPr>
              <w:jc w:val="center"/>
              <w:rPr>
                <w:rFonts w:hint="eastAsia"/>
                <w:sz w:val="18"/>
                <w:szCs w:val="18"/>
              </w:rPr>
            </w:pPr>
          </w:p>
        </w:tc>
        <w:tc>
          <w:tcPr>
            <w:tcW w:w="795" w:type="dxa"/>
            <w:vAlign w:val="center"/>
          </w:tcPr>
          <w:p w14:paraId="5D45215A">
            <w:pPr>
              <w:jc w:val="center"/>
              <w:rPr>
                <w:rFonts w:hint="eastAsia"/>
                <w:sz w:val="18"/>
                <w:szCs w:val="18"/>
              </w:rPr>
            </w:pPr>
          </w:p>
        </w:tc>
        <w:tc>
          <w:tcPr>
            <w:tcW w:w="794" w:type="dxa"/>
            <w:vAlign w:val="center"/>
          </w:tcPr>
          <w:p w14:paraId="401D654B">
            <w:pPr>
              <w:jc w:val="center"/>
              <w:rPr>
                <w:rFonts w:hint="eastAsia"/>
                <w:sz w:val="18"/>
                <w:szCs w:val="18"/>
              </w:rPr>
            </w:pPr>
            <w:r>
              <w:rPr>
                <w:rFonts w:hint="eastAsia"/>
                <w:sz w:val="18"/>
                <w:szCs w:val="18"/>
              </w:rPr>
              <w:t>02</w:t>
            </w:r>
          </w:p>
        </w:tc>
        <w:tc>
          <w:tcPr>
            <w:tcW w:w="794" w:type="dxa"/>
            <w:vAlign w:val="center"/>
          </w:tcPr>
          <w:p w14:paraId="42C3C1CB">
            <w:pPr>
              <w:jc w:val="center"/>
              <w:rPr>
                <w:rFonts w:hint="eastAsia"/>
                <w:sz w:val="18"/>
                <w:szCs w:val="18"/>
              </w:rPr>
            </w:pPr>
          </w:p>
        </w:tc>
        <w:tc>
          <w:tcPr>
            <w:tcW w:w="2392" w:type="dxa"/>
            <w:vAlign w:val="center"/>
          </w:tcPr>
          <w:p w14:paraId="6AEE5086">
            <w:pPr>
              <w:jc w:val="center"/>
              <w:rPr>
                <w:rFonts w:hint="eastAsia"/>
                <w:sz w:val="18"/>
                <w:szCs w:val="18"/>
              </w:rPr>
            </w:pPr>
            <w:r>
              <w:rPr>
                <w:rFonts w:hint="eastAsia"/>
                <w:sz w:val="18"/>
                <w:szCs w:val="18"/>
              </w:rPr>
              <w:t>挖方</w:t>
            </w:r>
          </w:p>
        </w:tc>
        <w:tc>
          <w:tcPr>
            <w:tcW w:w="794" w:type="dxa"/>
            <w:vAlign w:val="center"/>
          </w:tcPr>
          <w:p w14:paraId="53942555">
            <w:pPr>
              <w:jc w:val="center"/>
              <w:rPr>
                <w:rFonts w:hint="eastAsia"/>
                <w:sz w:val="18"/>
                <w:szCs w:val="18"/>
              </w:rPr>
            </w:pPr>
            <w:r>
              <w:rPr>
                <w:sz w:val="18"/>
                <w:szCs w:val="18"/>
              </w:rPr>
              <w:t>√</w:t>
            </w:r>
          </w:p>
        </w:tc>
        <w:tc>
          <w:tcPr>
            <w:tcW w:w="794" w:type="dxa"/>
            <w:vAlign w:val="center"/>
          </w:tcPr>
          <w:p w14:paraId="75690312">
            <w:pPr>
              <w:jc w:val="center"/>
              <w:rPr>
                <w:rFonts w:hint="eastAsia"/>
                <w:sz w:val="18"/>
                <w:szCs w:val="18"/>
              </w:rPr>
            </w:pPr>
            <w:r>
              <w:rPr>
                <w:sz w:val="18"/>
                <w:szCs w:val="18"/>
              </w:rPr>
              <w:t>√</w:t>
            </w:r>
          </w:p>
        </w:tc>
        <w:tc>
          <w:tcPr>
            <w:tcW w:w="794" w:type="dxa"/>
            <w:vAlign w:val="center"/>
          </w:tcPr>
          <w:p w14:paraId="58A7B788">
            <w:pPr>
              <w:jc w:val="center"/>
              <w:rPr>
                <w:rFonts w:hint="eastAsia"/>
                <w:sz w:val="18"/>
                <w:szCs w:val="18"/>
              </w:rPr>
            </w:pPr>
          </w:p>
        </w:tc>
        <w:tc>
          <w:tcPr>
            <w:tcW w:w="794" w:type="dxa"/>
            <w:vAlign w:val="center"/>
          </w:tcPr>
          <w:p w14:paraId="3538CF1F">
            <w:pPr>
              <w:jc w:val="center"/>
              <w:rPr>
                <w:rFonts w:hint="eastAsia"/>
                <w:sz w:val="18"/>
                <w:szCs w:val="18"/>
              </w:rPr>
            </w:pPr>
          </w:p>
        </w:tc>
        <w:tc>
          <w:tcPr>
            <w:tcW w:w="794" w:type="dxa"/>
            <w:vAlign w:val="center"/>
          </w:tcPr>
          <w:p w14:paraId="5F6EB59F">
            <w:pPr>
              <w:jc w:val="center"/>
              <w:rPr>
                <w:rFonts w:hint="eastAsia"/>
                <w:sz w:val="18"/>
                <w:szCs w:val="18"/>
              </w:rPr>
            </w:pPr>
            <w:r>
              <w:rPr>
                <w:sz w:val="18"/>
                <w:szCs w:val="18"/>
              </w:rPr>
              <w:t>√</w:t>
            </w:r>
          </w:p>
        </w:tc>
        <w:tc>
          <w:tcPr>
            <w:tcW w:w="794" w:type="dxa"/>
            <w:vAlign w:val="center"/>
          </w:tcPr>
          <w:p w14:paraId="353A7B0A">
            <w:pPr>
              <w:jc w:val="center"/>
              <w:rPr>
                <w:rFonts w:hint="eastAsia"/>
                <w:sz w:val="18"/>
                <w:szCs w:val="18"/>
              </w:rPr>
            </w:pPr>
          </w:p>
        </w:tc>
        <w:tc>
          <w:tcPr>
            <w:tcW w:w="2248" w:type="dxa"/>
            <w:vAlign w:val="center"/>
          </w:tcPr>
          <w:p w14:paraId="1F8F0627">
            <w:pPr>
              <w:jc w:val="center"/>
              <w:rPr>
                <w:rFonts w:hint="eastAsia"/>
                <w:sz w:val="18"/>
                <w:szCs w:val="18"/>
              </w:rPr>
            </w:pPr>
            <w:r>
              <w:rPr>
                <w:rFonts w:hint="eastAsia"/>
                <w:sz w:val="18"/>
                <w:szCs w:val="18"/>
              </w:rPr>
              <w:t>DL/T 5210.1表3.0.12-2</w:t>
            </w:r>
          </w:p>
        </w:tc>
      </w:tr>
      <w:tr w14:paraId="19AA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23B645">
            <w:pPr>
              <w:jc w:val="center"/>
              <w:rPr>
                <w:rFonts w:hint="eastAsia"/>
                <w:sz w:val="18"/>
                <w:szCs w:val="18"/>
              </w:rPr>
            </w:pPr>
          </w:p>
        </w:tc>
        <w:tc>
          <w:tcPr>
            <w:tcW w:w="795" w:type="dxa"/>
            <w:vAlign w:val="center"/>
          </w:tcPr>
          <w:p w14:paraId="741437AD">
            <w:pPr>
              <w:jc w:val="center"/>
              <w:rPr>
                <w:rFonts w:hint="eastAsia"/>
                <w:sz w:val="18"/>
                <w:szCs w:val="18"/>
              </w:rPr>
            </w:pPr>
          </w:p>
        </w:tc>
        <w:tc>
          <w:tcPr>
            <w:tcW w:w="795" w:type="dxa"/>
            <w:vAlign w:val="center"/>
          </w:tcPr>
          <w:p w14:paraId="46A8D40B">
            <w:pPr>
              <w:jc w:val="center"/>
              <w:rPr>
                <w:rFonts w:hint="eastAsia"/>
                <w:sz w:val="18"/>
                <w:szCs w:val="18"/>
              </w:rPr>
            </w:pPr>
          </w:p>
        </w:tc>
        <w:tc>
          <w:tcPr>
            <w:tcW w:w="795" w:type="dxa"/>
            <w:vAlign w:val="center"/>
          </w:tcPr>
          <w:p w14:paraId="55DB8EEC">
            <w:pPr>
              <w:jc w:val="center"/>
              <w:rPr>
                <w:rFonts w:hint="eastAsia"/>
                <w:sz w:val="18"/>
                <w:szCs w:val="18"/>
              </w:rPr>
            </w:pPr>
          </w:p>
        </w:tc>
        <w:tc>
          <w:tcPr>
            <w:tcW w:w="794" w:type="dxa"/>
            <w:vAlign w:val="center"/>
          </w:tcPr>
          <w:p w14:paraId="6306E746">
            <w:pPr>
              <w:jc w:val="center"/>
              <w:rPr>
                <w:rFonts w:hint="eastAsia"/>
                <w:sz w:val="18"/>
                <w:szCs w:val="18"/>
              </w:rPr>
            </w:pPr>
          </w:p>
        </w:tc>
        <w:tc>
          <w:tcPr>
            <w:tcW w:w="794" w:type="dxa"/>
            <w:vAlign w:val="center"/>
          </w:tcPr>
          <w:p w14:paraId="1AE345B8">
            <w:pPr>
              <w:jc w:val="center"/>
              <w:rPr>
                <w:rFonts w:hint="eastAsia"/>
                <w:sz w:val="18"/>
                <w:szCs w:val="18"/>
              </w:rPr>
            </w:pPr>
            <w:r>
              <w:rPr>
                <w:rFonts w:hint="eastAsia"/>
                <w:sz w:val="18"/>
                <w:szCs w:val="18"/>
              </w:rPr>
              <w:t>01</w:t>
            </w:r>
          </w:p>
        </w:tc>
        <w:tc>
          <w:tcPr>
            <w:tcW w:w="2392" w:type="dxa"/>
            <w:vAlign w:val="center"/>
          </w:tcPr>
          <w:p w14:paraId="1BF65CCB">
            <w:pPr>
              <w:jc w:val="center"/>
              <w:rPr>
                <w:rFonts w:hint="eastAsia"/>
                <w:sz w:val="18"/>
                <w:szCs w:val="18"/>
              </w:rPr>
            </w:pPr>
            <w:r>
              <w:rPr>
                <w:rFonts w:hint="eastAsia"/>
                <w:sz w:val="18"/>
                <w:szCs w:val="18"/>
              </w:rPr>
              <w:t>土（石）方开挖</w:t>
            </w:r>
          </w:p>
        </w:tc>
        <w:tc>
          <w:tcPr>
            <w:tcW w:w="794" w:type="dxa"/>
            <w:vAlign w:val="center"/>
          </w:tcPr>
          <w:p w14:paraId="55528D05">
            <w:pPr>
              <w:jc w:val="center"/>
              <w:rPr>
                <w:rFonts w:hint="eastAsia"/>
                <w:sz w:val="18"/>
                <w:szCs w:val="18"/>
              </w:rPr>
            </w:pPr>
            <w:r>
              <w:rPr>
                <w:sz w:val="18"/>
                <w:szCs w:val="18"/>
              </w:rPr>
              <w:t>√</w:t>
            </w:r>
          </w:p>
        </w:tc>
        <w:tc>
          <w:tcPr>
            <w:tcW w:w="794" w:type="dxa"/>
            <w:vAlign w:val="center"/>
          </w:tcPr>
          <w:p w14:paraId="5AF8D846">
            <w:pPr>
              <w:jc w:val="center"/>
              <w:rPr>
                <w:rFonts w:hint="eastAsia"/>
                <w:sz w:val="18"/>
                <w:szCs w:val="18"/>
              </w:rPr>
            </w:pPr>
            <w:r>
              <w:rPr>
                <w:sz w:val="18"/>
                <w:szCs w:val="18"/>
              </w:rPr>
              <w:t>√</w:t>
            </w:r>
          </w:p>
        </w:tc>
        <w:tc>
          <w:tcPr>
            <w:tcW w:w="794" w:type="dxa"/>
            <w:vAlign w:val="center"/>
          </w:tcPr>
          <w:p w14:paraId="178DDF02">
            <w:pPr>
              <w:jc w:val="center"/>
              <w:rPr>
                <w:rFonts w:hint="eastAsia"/>
                <w:sz w:val="18"/>
                <w:szCs w:val="18"/>
              </w:rPr>
            </w:pPr>
          </w:p>
        </w:tc>
        <w:tc>
          <w:tcPr>
            <w:tcW w:w="794" w:type="dxa"/>
            <w:vAlign w:val="center"/>
          </w:tcPr>
          <w:p w14:paraId="38B10095">
            <w:pPr>
              <w:jc w:val="center"/>
              <w:rPr>
                <w:rFonts w:hint="eastAsia"/>
                <w:sz w:val="18"/>
                <w:szCs w:val="18"/>
              </w:rPr>
            </w:pPr>
          </w:p>
        </w:tc>
        <w:tc>
          <w:tcPr>
            <w:tcW w:w="794" w:type="dxa"/>
            <w:vAlign w:val="center"/>
          </w:tcPr>
          <w:p w14:paraId="79701816">
            <w:pPr>
              <w:jc w:val="center"/>
              <w:rPr>
                <w:rFonts w:hint="eastAsia"/>
                <w:sz w:val="18"/>
                <w:szCs w:val="18"/>
              </w:rPr>
            </w:pPr>
            <w:r>
              <w:rPr>
                <w:sz w:val="18"/>
                <w:szCs w:val="18"/>
              </w:rPr>
              <w:t>√</w:t>
            </w:r>
          </w:p>
        </w:tc>
        <w:tc>
          <w:tcPr>
            <w:tcW w:w="794" w:type="dxa"/>
            <w:vAlign w:val="center"/>
          </w:tcPr>
          <w:p w14:paraId="5C58FA87">
            <w:pPr>
              <w:jc w:val="center"/>
              <w:rPr>
                <w:rFonts w:hint="eastAsia"/>
                <w:sz w:val="18"/>
                <w:szCs w:val="18"/>
              </w:rPr>
            </w:pPr>
          </w:p>
        </w:tc>
        <w:tc>
          <w:tcPr>
            <w:tcW w:w="2248" w:type="dxa"/>
            <w:vAlign w:val="center"/>
          </w:tcPr>
          <w:p w14:paraId="5C8FF4AB">
            <w:pPr>
              <w:jc w:val="center"/>
              <w:rPr>
                <w:rFonts w:hint="eastAsia"/>
                <w:sz w:val="18"/>
                <w:szCs w:val="18"/>
              </w:rPr>
            </w:pPr>
            <w:r>
              <w:rPr>
                <w:rFonts w:hint="eastAsia"/>
                <w:sz w:val="18"/>
                <w:szCs w:val="18"/>
              </w:rPr>
              <w:t>DL/T 5210.1表5.3.1、5.3.2</w:t>
            </w:r>
          </w:p>
        </w:tc>
      </w:tr>
      <w:tr w14:paraId="3697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F7FCA34">
            <w:pPr>
              <w:jc w:val="center"/>
              <w:rPr>
                <w:rFonts w:hint="eastAsia"/>
                <w:sz w:val="18"/>
                <w:szCs w:val="18"/>
              </w:rPr>
            </w:pPr>
          </w:p>
        </w:tc>
        <w:tc>
          <w:tcPr>
            <w:tcW w:w="795" w:type="dxa"/>
            <w:vAlign w:val="center"/>
          </w:tcPr>
          <w:p w14:paraId="547CF353">
            <w:pPr>
              <w:jc w:val="center"/>
              <w:rPr>
                <w:rFonts w:hint="eastAsia"/>
                <w:sz w:val="18"/>
                <w:szCs w:val="18"/>
              </w:rPr>
            </w:pPr>
          </w:p>
        </w:tc>
        <w:tc>
          <w:tcPr>
            <w:tcW w:w="795" w:type="dxa"/>
            <w:vAlign w:val="center"/>
          </w:tcPr>
          <w:p w14:paraId="588F871A">
            <w:pPr>
              <w:jc w:val="center"/>
              <w:rPr>
                <w:rFonts w:hint="eastAsia"/>
                <w:sz w:val="18"/>
                <w:szCs w:val="18"/>
              </w:rPr>
            </w:pPr>
          </w:p>
        </w:tc>
        <w:tc>
          <w:tcPr>
            <w:tcW w:w="795" w:type="dxa"/>
            <w:vAlign w:val="center"/>
          </w:tcPr>
          <w:p w14:paraId="153EC305">
            <w:pPr>
              <w:jc w:val="center"/>
              <w:rPr>
                <w:rFonts w:hint="eastAsia"/>
                <w:sz w:val="18"/>
                <w:szCs w:val="18"/>
              </w:rPr>
            </w:pPr>
          </w:p>
        </w:tc>
        <w:tc>
          <w:tcPr>
            <w:tcW w:w="794" w:type="dxa"/>
            <w:vAlign w:val="center"/>
          </w:tcPr>
          <w:p w14:paraId="23CC50BD">
            <w:pPr>
              <w:jc w:val="center"/>
              <w:rPr>
                <w:rFonts w:hint="eastAsia"/>
                <w:sz w:val="18"/>
                <w:szCs w:val="18"/>
              </w:rPr>
            </w:pPr>
            <w:r>
              <w:rPr>
                <w:rFonts w:hint="eastAsia"/>
                <w:sz w:val="18"/>
                <w:szCs w:val="18"/>
              </w:rPr>
              <w:t>03</w:t>
            </w:r>
          </w:p>
        </w:tc>
        <w:tc>
          <w:tcPr>
            <w:tcW w:w="794" w:type="dxa"/>
            <w:vAlign w:val="center"/>
          </w:tcPr>
          <w:p w14:paraId="704225CB">
            <w:pPr>
              <w:jc w:val="center"/>
              <w:rPr>
                <w:rFonts w:hint="eastAsia"/>
                <w:sz w:val="18"/>
                <w:szCs w:val="18"/>
              </w:rPr>
            </w:pPr>
          </w:p>
        </w:tc>
        <w:tc>
          <w:tcPr>
            <w:tcW w:w="2392" w:type="dxa"/>
            <w:vAlign w:val="center"/>
          </w:tcPr>
          <w:p w14:paraId="34B0D35C">
            <w:pPr>
              <w:jc w:val="center"/>
              <w:rPr>
                <w:rFonts w:hint="eastAsia"/>
                <w:sz w:val="18"/>
                <w:szCs w:val="18"/>
              </w:rPr>
            </w:pPr>
            <w:r>
              <w:rPr>
                <w:rFonts w:hint="eastAsia"/>
                <w:sz w:val="18"/>
                <w:szCs w:val="18"/>
              </w:rPr>
              <w:t>回填</w:t>
            </w:r>
          </w:p>
        </w:tc>
        <w:tc>
          <w:tcPr>
            <w:tcW w:w="794" w:type="dxa"/>
            <w:vAlign w:val="center"/>
          </w:tcPr>
          <w:p w14:paraId="7EA93893">
            <w:pPr>
              <w:jc w:val="center"/>
              <w:rPr>
                <w:rFonts w:hint="eastAsia"/>
                <w:sz w:val="18"/>
                <w:szCs w:val="18"/>
              </w:rPr>
            </w:pPr>
            <w:r>
              <w:rPr>
                <w:sz w:val="18"/>
                <w:szCs w:val="18"/>
              </w:rPr>
              <w:t>√</w:t>
            </w:r>
          </w:p>
        </w:tc>
        <w:tc>
          <w:tcPr>
            <w:tcW w:w="794" w:type="dxa"/>
            <w:vAlign w:val="center"/>
          </w:tcPr>
          <w:p w14:paraId="3CEC5C88">
            <w:pPr>
              <w:jc w:val="center"/>
              <w:rPr>
                <w:rFonts w:hint="eastAsia"/>
                <w:sz w:val="18"/>
                <w:szCs w:val="18"/>
              </w:rPr>
            </w:pPr>
            <w:r>
              <w:rPr>
                <w:sz w:val="18"/>
                <w:szCs w:val="18"/>
              </w:rPr>
              <w:t>√</w:t>
            </w:r>
          </w:p>
        </w:tc>
        <w:tc>
          <w:tcPr>
            <w:tcW w:w="794" w:type="dxa"/>
            <w:vAlign w:val="center"/>
          </w:tcPr>
          <w:p w14:paraId="52A6B46F">
            <w:pPr>
              <w:jc w:val="center"/>
              <w:rPr>
                <w:rFonts w:hint="eastAsia"/>
                <w:sz w:val="18"/>
                <w:szCs w:val="18"/>
              </w:rPr>
            </w:pPr>
          </w:p>
        </w:tc>
        <w:tc>
          <w:tcPr>
            <w:tcW w:w="794" w:type="dxa"/>
            <w:vAlign w:val="center"/>
          </w:tcPr>
          <w:p w14:paraId="6064D6CC">
            <w:pPr>
              <w:jc w:val="center"/>
              <w:rPr>
                <w:rFonts w:hint="eastAsia"/>
                <w:sz w:val="18"/>
                <w:szCs w:val="18"/>
              </w:rPr>
            </w:pPr>
          </w:p>
        </w:tc>
        <w:tc>
          <w:tcPr>
            <w:tcW w:w="794" w:type="dxa"/>
            <w:vAlign w:val="center"/>
          </w:tcPr>
          <w:p w14:paraId="17912D19">
            <w:pPr>
              <w:jc w:val="center"/>
              <w:rPr>
                <w:rFonts w:hint="eastAsia"/>
                <w:sz w:val="18"/>
                <w:szCs w:val="18"/>
              </w:rPr>
            </w:pPr>
            <w:r>
              <w:rPr>
                <w:sz w:val="18"/>
                <w:szCs w:val="18"/>
              </w:rPr>
              <w:t>√</w:t>
            </w:r>
          </w:p>
        </w:tc>
        <w:tc>
          <w:tcPr>
            <w:tcW w:w="794" w:type="dxa"/>
            <w:vAlign w:val="center"/>
          </w:tcPr>
          <w:p w14:paraId="377BDB85">
            <w:pPr>
              <w:jc w:val="center"/>
              <w:rPr>
                <w:rFonts w:hint="eastAsia"/>
                <w:sz w:val="18"/>
                <w:szCs w:val="18"/>
              </w:rPr>
            </w:pPr>
          </w:p>
        </w:tc>
        <w:tc>
          <w:tcPr>
            <w:tcW w:w="2248" w:type="dxa"/>
            <w:vAlign w:val="center"/>
          </w:tcPr>
          <w:p w14:paraId="25A14314">
            <w:pPr>
              <w:jc w:val="center"/>
              <w:rPr>
                <w:rFonts w:hint="eastAsia"/>
                <w:sz w:val="18"/>
                <w:szCs w:val="18"/>
              </w:rPr>
            </w:pPr>
            <w:r>
              <w:rPr>
                <w:rFonts w:hint="eastAsia"/>
                <w:sz w:val="18"/>
                <w:szCs w:val="18"/>
              </w:rPr>
              <w:t>DL/T 5210.1表3.0.12-2</w:t>
            </w:r>
          </w:p>
        </w:tc>
      </w:tr>
      <w:tr w14:paraId="2BB5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BFBA895">
            <w:pPr>
              <w:jc w:val="center"/>
              <w:rPr>
                <w:rFonts w:hint="eastAsia"/>
                <w:sz w:val="18"/>
                <w:szCs w:val="18"/>
              </w:rPr>
            </w:pPr>
          </w:p>
        </w:tc>
        <w:tc>
          <w:tcPr>
            <w:tcW w:w="795" w:type="dxa"/>
            <w:vAlign w:val="center"/>
          </w:tcPr>
          <w:p w14:paraId="607F390A">
            <w:pPr>
              <w:jc w:val="center"/>
              <w:rPr>
                <w:rFonts w:hint="eastAsia"/>
                <w:sz w:val="18"/>
                <w:szCs w:val="18"/>
              </w:rPr>
            </w:pPr>
          </w:p>
        </w:tc>
        <w:tc>
          <w:tcPr>
            <w:tcW w:w="795" w:type="dxa"/>
            <w:vAlign w:val="center"/>
          </w:tcPr>
          <w:p w14:paraId="0BBC1777">
            <w:pPr>
              <w:jc w:val="center"/>
              <w:rPr>
                <w:rFonts w:hint="eastAsia"/>
                <w:sz w:val="18"/>
                <w:szCs w:val="18"/>
              </w:rPr>
            </w:pPr>
          </w:p>
        </w:tc>
        <w:tc>
          <w:tcPr>
            <w:tcW w:w="795" w:type="dxa"/>
            <w:vAlign w:val="center"/>
          </w:tcPr>
          <w:p w14:paraId="49DCFA1C">
            <w:pPr>
              <w:jc w:val="center"/>
              <w:rPr>
                <w:rFonts w:hint="eastAsia"/>
                <w:sz w:val="18"/>
                <w:szCs w:val="18"/>
              </w:rPr>
            </w:pPr>
          </w:p>
        </w:tc>
        <w:tc>
          <w:tcPr>
            <w:tcW w:w="794" w:type="dxa"/>
            <w:vAlign w:val="center"/>
          </w:tcPr>
          <w:p w14:paraId="3D73E1C2">
            <w:pPr>
              <w:jc w:val="center"/>
              <w:rPr>
                <w:rFonts w:hint="eastAsia"/>
                <w:sz w:val="18"/>
                <w:szCs w:val="18"/>
              </w:rPr>
            </w:pPr>
          </w:p>
        </w:tc>
        <w:tc>
          <w:tcPr>
            <w:tcW w:w="794" w:type="dxa"/>
            <w:vAlign w:val="center"/>
          </w:tcPr>
          <w:p w14:paraId="21A8A44C">
            <w:pPr>
              <w:jc w:val="center"/>
              <w:rPr>
                <w:rFonts w:hint="eastAsia"/>
                <w:sz w:val="18"/>
                <w:szCs w:val="18"/>
              </w:rPr>
            </w:pPr>
            <w:r>
              <w:rPr>
                <w:rFonts w:hint="eastAsia"/>
                <w:sz w:val="18"/>
                <w:szCs w:val="18"/>
              </w:rPr>
              <w:t>01</w:t>
            </w:r>
          </w:p>
        </w:tc>
        <w:tc>
          <w:tcPr>
            <w:tcW w:w="2392" w:type="dxa"/>
            <w:vAlign w:val="center"/>
          </w:tcPr>
          <w:p w14:paraId="5DB3C2C3">
            <w:pPr>
              <w:jc w:val="center"/>
              <w:rPr>
                <w:rFonts w:hint="eastAsia"/>
                <w:sz w:val="18"/>
                <w:szCs w:val="18"/>
              </w:rPr>
            </w:pPr>
            <w:r>
              <w:rPr>
                <w:rFonts w:hint="eastAsia"/>
                <w:sz w:val="18"/>
                <w:szCs w:val="18"/>
              </w:rPr>
              <w:t>回填</w:t>
            </w:r>
          </w:p>
        </w:tc>
        <w:tc>
          <w:tcPr>
            <w:tcW w:w="794" w:type="dxa"/>
            <w:vAlign w:val="center"/>
          </w:tcPr>
          <w:p w14:paraId="544393CC">
            <w:pPr>
              <w:jc w:val="center"/>
              <w:rPr>
                <w:rFonts w:hint="eastAsia"/>
                <w:sz w:val="18"/>
                <w:szCs w:val="18"/>
              </w:rPr>
            </w:pPr>
            <w:r>
              <w:rPr>
                <w:sz w:val="18"/>
                <w:szCs w:val="18"/>
              </w:rPr>
              <w:t>√</w:t>
            </w:r>
          </w:p>
        </w:tc>
        <w:tc>
          <w:tcPr>
            <w:tcW w:w="794" w:type="dxa"/>
            <w:vAlign w:val="center"/>
          </w:tcPr>
          <w:p w14:paraId="3F89D499">
            <w:pPr>
              <w:jc w:val="center"/>
              <w:rPr>
                <w:rFonts w:hint="eastAsia"/>
                <w:sz w:val="18"/>
                <w:szCs w:val="18"/>
              </w:rPr>
            </w:pPr>
            <w:r>
              <w:rPr>
                <w:sz w:val="18"/>
                <w:szCs w:val="18"/>
              </w:rPr>
              <w:t>√</w:t>
            </w:r>
          </w:p>
        </w:tc>
        <w:tc>
          <w:tcPr>
            <w:tcW w:w="794" w:type="dxa"/>
            <w:vAlign w:val="center"/>
          </w:tcPr>
          <w:p w14:paraId="25ADC31B">
            <w:pPr>
              <w:jc w:val="center"/>
              <w:rPr>
                <w:rFonts w:hint="eastAsia"/>
                <w:sz w:val="18"/>
                <w:szCs w:val="18"/>
              </w:rPr>
            </w:pPr>
          </w:p>
        </w:tc>
        <w:tc>
          <w:tcPr>
            <w:tcW w:w="794" w:type="dxa"/>
            <w:vAlign w:val="center"/>
          </w:tcPr>
          <w:p w14:paraId="1622AE44">
            <w:pPr>
              <w:jc w:val="center"/>
              <w:rPr>
                <w:rFonts w:hint="eastAsia"/>
                <w:sz w:val="18"/>
                <w:szCs w:val="18"/>
              </w:rPr>
            </w:pPr>
          </w:p>
        </w:tc>
        <w:tc>
          <w:tcPr>
            <w:tcW w:w="794" w:type="dxa"/>
            <w:vAlign w:val="center"/>
          </w:tcPr>
          <w:p w14:paraId="4B8416CF">
            <w:pPr>
              <w:jc w:val="center"/>
              <w:rPr>
                <w:rFonts w:hint="eastAsia"/>
                <w:sz w:val="18"/>
                <w:szCs w:val="18"/>
              </w:rPr>
            </w:pPr>
            <w:r>
              <w:rPr>
                <w:sz w:val="18"/>
                <w:szCs w:val="18"/>
              </w:rPr>
              <w:t>√</w:t>
            </w:r>
          </w:p>
        </w:tc>
        <w:tc>
          <w:tcPr>
            <w:tcW w:w="794" w:type="dxa"/>
            <w:vAlign w:val="center"/>
          </w:tcPr>
          <w:p w14:paraId="256BCE34">
            <w:pPr>
              <w:jc w:val="center"/>
              <w:rPr>
                <w:rFonts w:hint="eastAsia"/>
                <w:sz w:val="18"/>
                <w:szCs w:val="18"/>
              </w:rPr>
            </w:pPr>
          </w:p>
        </w:tc>
        <w:tc>
          <w:tcPr>
            <w:tcW w:w="2248" w:type="dxa"/>
            <w:vAlign w:val="center"/>
          </w:tcPr>
          <w:p w14:paraId="33D273EA">
            <w:pPr>
              <w:jc w:val="center"/>
              <w:rPr>
                <w:rFonts w:hint="eastAsia"/>
                <w:sz w:val="18"/>
                <w:szCs w:val="18"/>
              </w:rPr>
            </w:pPr>
            <w:r>
              <w:rPr>
                <w:rFonts w:hint="eastAsia"/>
                <w:sz w:val="18"/>
                <w:szCs w:val="18"/>
              </w:rPr>
              <w:t>DL/T 5210.1表5.3.3</w:t>
            </w:r>
          </w:p>
        </w:tc>
      </w:tr>
      <w:tr w14:paraId="24A9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03054A5">
            <w:pPr>
              <w:jc w:val="center"/>
              <w:rPr>
                <w:rFonts w:hint="eastAsia"/>
                <w:sz w:val="18"/>
                <w:szCs w:val="18"/>
              </w:rPr>
            </w:pPr>
          </w:p>
        </w:tc>
        <w:tc>
          <w:tcPr>
            <w:tcW w:w="795" w:type="dxa"/>
            <w:vAlign w:val="center"/>
          </w:tcPr>
          <w:p w14:paraId="092C36CE">
            <w:pPr>
              <w:jc w:val="center"/>
              <w:rPr>
                <w:rFonts w:hint="eastAsia"/>
                <w:sz w:val="18"/>
                <w:szCs w:val="18"/>
              </w:rPr>
            </w:pPr>
          </w:p>
        </w:tc>
        <w:tc>
          <w:tcPr>
            <w:tcW w:w="795" w:type="dxa"/>
            <w:vAlign w:val="center"/>
          </w:tcPr>
          <w:p w14:paraId="003F2FDE">
            <w:pPr>
              <w:jc w:val="center"/>
              <w:rPr>
                <w:rFonts w:hint="eastAsia"/>
                <w:sz w:val="18"/>
                <w:szCs w:val="18"/>
              </w:rPr>
            </w:pPr>
          </w:p>
        </w:tc>
        <w:tc>
          <w:tcPr>
            <w:tcW w:w="795" w:type="dxa"/>
            <w:vAlign w:val="center"/>
          </w:tcPr>
          <w:p w14:paraId="131BFF83">
            <w:pPr>
              <w:jc w:val="center"/>
              <w:rPr>
                <w:rFonts w:hint="eastAsia"/>
                <w:sz w:val="18"/>
                <w:szCs w:val="18"/>
              </w:rPr>
            </w:pPr>
          </w:p>
        </w:tc>
        <w:tc>
          <w:tcPr>
            <w:tcW w:w="794" w:type="dxa"/>
            <w:vAlign w:val="center"/>
          </w:tcPr>
          <w:p w14:paraId="34261058">
            <w:pPr>
              <w:jc w:val="center"/>
              <w:rPr>
                <w:rFonts w:hint="eastAsia"/>
                <w:sz w:val="18"/>
                <w:szCs w:val="18"/>
              </w:rPr>
            </w:pPr>
            <w:r>
              <w:rPr>
                <w:rFonts w:hint="eastAsia"/>
                <w:sz w:val="18"/>
                <w:szCs w:val="18"/>
              </w:rPr>
              <w:t>04</w:t>
            </w:r>
          </w:p>
        </w:tc>
        <w:tc>
          <w:tcPr>
            <w:tcW w:w="794" w:type="dxa"/>
            <w:vAlign w:val="center"/>
          </w:tcPr>
          <w:p w14:paraId="334DDA51">
            <w:pPr>
              <w:jc w:val="center"/>
              <w:rPr>
                <w:rFonts w:hint="eastAsia"/>
                <w:sz w:val="18"/>
                <w:szCs w:val="18"/>
              </w:rPr>
            </w:pPr>
          </w:p>
        </w:tc>
        <w:tc>
          <w:tcPr>
            <w:tcW w:w="2392" w:type="dxa"/>
            <w:vAlign w:val="center"/>
          </w:tcPr>
          <w:p w14:paraId="4CBD1304">
            <w:pPr>
              <w:jc w:val="center"/>
              <w:rPr>
                <w:rFonts w:hint="eastAsia"/>
                <w:sz w:val="18"/>
                <w:szCs w:val="18"/>
              </w:rPr>
            </w:pPr>
            <w:r>
              <w:rPr>
                <w:rFonts w:hint="eastAsia"/>
                <w:sz w:val="18"/>
                <w:szCs w:val="18"/>
              </w:rPr>
              <w:t>土石方堆放</w:t>
            </w:r>
          </w:p>
        </w:tc>
        <w:tc>
          <w:tcPr>
            <w:tcW w:w="794" w:type="dxa"/>
            <w:vAlign w:val="center"/>
          </w:tcPr>
          <w:p w14:paraId="0C8F6622">
            <w:pPr>
              <w:jc w:val="center"/>
              <w:rPr>
                <w:rFonts w:hint="eastAsia"/>
                <w:sz w:val="18"/>
                <w:szCs w:val="18"/>
              </w:rPr>
            </w:pPr>
            <w:r>
              <w:rPr>
                <w:sz w:val="18"/>
                <w:szCs w:val="18"/>
              </w:rPr>
              <w:t>√</w:t>
            </w:r>
          </w:p>
        </w:tc>
        <w:tc>
          <w:tcPr>
            <w:tcW w:w="794" w:type="dxa"/>
            <w:vAlign w:val="center"/>
          </w:tcPr>
          <w:p w14:paraId="744DEC7B">
            <w:pPr>
              <w:jc w:val="center"/>
              <w:rPr>
                <w:rFonts w:hint="eastAsia"/>
                <w:sz w:val="18"/>
                <w:szCs w:val="18"/>
              </w:rPr>
            </w:pPr>
            <w:r>
              <w:rPr>
                <w:sz w:val="18"/>
                <w:szCs w:val="18"/>
              </w:rPr>
              <w:t>√</w:t>
            </w:r>
          </w:p>
        </w:tc>
        <w:tc>
          <w:tcPr>
            <w:tcW w:w="794" w:type="dxa"/>
            <w:vAlign w:val="center"/>
          </w:tcPr>
          <w:p w14:paraId="6C762B7C">
            <w:pPr>
              <w:jc w:val="center"/>
              <w:rPr>
                <w:rFonts w:hint="eastAsia"/>
                <w:sz w:val="18"/>
                <w:szCs w:val="18"/>
              </w:rPr>
            </w:pPr>
          </w:p>
        </w:tc>
        <w:tc>
          <w:tcPr>
            <w:tcW w:w="794" w:type="dxa"/>
            <w:vAlign w:val="center"/>
          </w:tcPr>
          <w:p w14:paraId="0C6F172E">
            <w:pPr>
              <w:jc w:val="center"/>
              <w:rPr>
                <w:rFonts w:hint="eastAsia"/>
                <w:sz w:val="18"/>
                <w:szCs w:val="18"/>
              </w:rPr>
            </w:pPr>
          </w:p>
        </w:tc>
        <w:tc>
          <w:tcPr>
            <w:tcW w:w="794" w:type="dxa"/>
            <w:vAlign w:val="center"/>
          </w:tcPr>
          <w:p w14:paraId="1CD8FF2D">
            <w:pPr>
              <w:jc w:val="center"/>
              <w:rPr>
                <w:rFonts w:hint="eastAsia"/>
                <w:sz w:val="18"/>
                <w:szCs w:val="18"/>
              </w:rPr>
            </w:pPr>
            <w:r>
              <w:rPr>
                <w:sz w:val="18"/>
                <w:szCs w:val="18"/>
              </w:rPr>
              <w:t>√</w:t>
            </w:r>
          </w:p>
        </w:tc>
        <w:tc>
          <w:tcPr>
            <w:tcW w:w="794" w:type="dxa"/>
            <w:vAlign w:val="center"/>
          </w:tcPr>
          <w:p w14:paraId="4BC2356B">
            <w:pPr>
              <w:jc w:val="center"/>
              <w:rPr>
                <w:rFonts w:hint="eastAsia"/>
                <w:sz w:val="18"/>
                <w:szCs w:val="18"/>
              </w:rPr>
            </w:pPr>
          </w:p>
        </w:tc>
        <w:tc>
          <w:tcPr>
            <w:tcW w:w="2248" w:type="dxa"/>
            <w:vAlign w:val="center"/>
          </w:tcPr>
          <w:p w14:paraId="74881C11">
            <w:pPr>
              <w:jc w:val="center"/>
              <w:rPr>
                <w:rFonts w:hint="eastAsia"/>
                <w:sz w:val="18"/>
                <w:szCs w:val="18"/>
              </w:rPr>
            </w:pPr>
            <w:r>
              <w:rPr>
                <w:rFonts w:hint="eastAsia"/>
                <w:sz w:val="18"/>
                <w:szCs w:val="18"/>
              </w:rPr>
              <w:t>DL/T 5210.1表3.0.12-2</w:t>
            </w:r>
          </w:p>
        </w:tc>
      </w:tr>
      <w:tr w14:paraId="4DFE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9D1C3ED">
            <w:pPr>
              <w:jc w:val="center"/>
              <w:rPr>
                <w:rFonts w:hint="eastAsia"/>
                <w:sz w:val="18"/>
                <w:szCs w:val="18"/>
              </w:rPr>
            </w:pPr>
          </w:p>
        </w:tc>
        <w:tc>
          <w:tcPr>
            <w:tcW w:w="795" w:type="dxa"/>
            <w:vAlign w:val="center"/>
          </w:tcPr>
          <w:p w14:paraId="1F56297A">
            <w:pPr>
              <w:jc w:val="center"/>
              <w:rPr>
                <w:rFonts w:hint="eastAsia"/>
                <w:sz w:val="18"/>
                <w:szCs w:val="18"/>
              </w:rPr>
            </w:pPr>
          </w:p>
        </w:tc>
        <w:tc>
          <w:tcPr>
            <w:tcW w:w="795" w:type="dxa"/>
            <w:vAlign w:val="center"/>
          </w:tcPr>
          <w:p w14:paraId="4781E0A5">
            <w:pPr>
              <w:jc w:val="center"/>
              <w:rPr>
                <w:rFonts w:hint="eastAsia"/>
                <w:sz w:val="18"/>
                <w:szCs w:val="18"/>
              </w:rPr>
            </w:pPr>
          </w:p>
        </w:tc>
        <w:tc>
          <w:tcPr>
            <w:tcW w:w="795" w:type="dxa"/>
            <w:vAlign w:val="center"/>
          </w:tcPr>
          <w:p w14:paraId="5C94040A">
            <w:pPr>
              <w:jc w:val="center"/>
              <w:rPr>
                <w:rFonts w:hint="eastAsia"/>
                <w:sz w:val="18"/>
                <w:szCs w:val="18"/>
              </w:rPr>
            </w:pPr>
          </w:p>
        </w:tc>
        <w:tc>
          <w:tcPr>
            <w:tcW w:w="794" w:type="dxa"/>
            <w:vAlign w:val="center"/>
          </w:tcPr>
          <w:p w14:paraId="356BD544">
            <w:pPr>
              <w:jc w:val="center"/>
              <w:rPr>
                <w:rFonts w:hint="eastAsia"/>
                <w:sz w:val="18"/>
                <w:szCs w:val="18"/>
              </w:rPr>
            </w:pPr>
          </w:p>
        </w:tc>
        <w:tc>
          <w:tcPr>
            <w:tcW w:w="794" w:type="dxa"/>
            <w:vAlign w:val="center"/>
          </w:tcPr>
          <w:p w14:paraId="04E15F2F">
            <w:pPr>
              <w:jc w:val="center"/>
              <w:rPr>
                <w:rFonts w:hint="eastAsia"/>
                <w:sz w:val="18"/>
                <w:szCs w:val="18"/>
              </w:rPr>
            </w:pPr>
            <w:r>
              <w:rPr>
                <w:rFonts w:hint="eastAsia"/>
                <w:sz w:val="18"/>
                <w:szCs w:val="18"/>
              </w:rPr>
              <w:t>01</w:t>
            </w:r>
          </w:p>
        </w:tc>
        <w:tc>
          <w:tcPr>
            <w:tcW w:w="2392" w:type="dxa"/>
            <w:vAlign w:val="center"/>
          </w:tcPr>
          <w:p w14:paraId="550D3A81">
            <w:pPr>
              <w:jc w:val="center"/>
              <w:rPr>
                <w:rFonts w:hint="eastAsia"/>
                <w:sz w:val="18"/>
                <w:szCs w:val="18"/>
              </w:rPr>
            </w:pPr>
            <w:r>
              <w:rPr>
                <w:rFonts w:hint="eastAsia"/>
                <w:sz w:val="18"/>
                <w:szCs w:val="18"/>
              </w:rPr>
              <w:t>土石方堆放</w:t>
            </w:r>
          </w:p>
        </w:tc>
        <w:tc>
          <w:tcPr>
            <w:tcW w:w="794" w:type="dxa"/>
            <w:vAlign w:val="center"/>
          </w:tcPr>
          <w:p w14:paraId="778A5C0C">
            <w:pPr>
              <w:jc w:val="center"/>
              <w:rPr>
                <w:rFonts w:hint="eastAsia"/>
                <w:sz w:val="18"/>
                <w:szCs w:val="18"/>
              </w:rPr>
            </w:pPr>
            <w:r>
              <w:rPr>
                <w:sz w:val="18"/>
                <w:szCs w:val="18"/>
              </w:rPr>
              <w:t>√</w:t>
            </w:r>
          </w:p>
        </w:tc>
        <w:tc>
          <w:tcPr>
            <w:tcW w:w="794" w:type="dxa"/>
            <w:vAlign w:val="center"/>
          </w:tcPr>
          <w:p w14:paraId="11FA3BDD">
            <w:pPr>
              <w:jc w:val="center"/>
              <w:rPr>
                <w:rFonts w:hint="eastAsia"/>
                <w:sz w:val="18"/>
                <w:szCs w:val="18"/>
              </w:rPr>
            </w:pPr>
            <w:r>
              <w:rPr>
                <w:sz w:val="18"/>
                <w:szCs w:val="18"/>
              </w:rPr>
              <w:t>√</w:t>
            </w:r>
          </w:p>
        </w:tc>
        <w:tc>
          <w:tcPr>
            <w:tcW w:w="794" w:type="dxa"/>
            <w:vAlign w:val="center"/>
          </w:tcPr>
          <w:p w14:paraId="47D7385E">
            <w:pPr>
              <w:jc w:val="center"/>
              <w:rPr>
                <w:rFonts w:hint="eastAsia"/>
                <w:sz w:val="18"/>
                <w:szCs w:val="18"/>
              </w:rPr>
            </w:pPr>
          </w:p>
        </w:tc>
        <w:tc>
          <w:tcPr>
            <w:tcW w:w="794" w:type="dxa"/>
            <w:vAlign w:val="center"/>
          </w:tcPr>
          <w:p w14:paraId="269A5900">
            <w:pPr>
              <w:jc w:val="center"/>
              <w:rPr>
                <w:rFonts w:hint="eastAsia"/>
                <w:sz w:val="18"/>
                <w:szCs w:val="18"/>
              </w:rPr>
            </w:pPr>
          </w:p>
        </w:tc>
        <w:tc>
          <w:tcPr>
            <w:tcW w:w="794" w:type="dxa"/>
            <w:vAlign w:val="center"/>
          </w:tcPr>
          <w:p w14:paraId="0A55093B">
            <w:pPr>
              <w:jc w:val="center"/>
              <w:rPr>
                <w:rFonts w:hint="eastAsia"/>
                <w:sz w:val="18"/>
                <w:szCs w:val="18"/>
              </w:rPr>
            </w:pPr>
            <w:r>
              <w:rPr>
                <w:sz w:val="18"/>
                <w:szCs w:val="18"/>
              </w:rPr>
              <w:t>√</w:t>
            </w:r>
          </w:p>
        </w:tc>
        <w:tc>
          <w:tcPr>
            <w:tcW w:w="794" w:type="dxa"/>
            <w:vAlign w:val="center"/>
          </w:tcPr>
          <w:p w14:paraId="7B4FC0B2">
            <w:pPr>
              <w:jc w:val="center"/>
              <w:rPr>
                <w:rFonts w:hint="eastAsia"/>
                <w:sz w:val="18"/>
                <w:szCs w:val="18"/>
              </w:rPr>
            </w:pPr>
          </w:p>
        </w:tc>
        <w:tc>
          <w:tcPr>
            <w:tcW w:w="2248" w:type="dxa"/>
            <w:vAlign w:val="center"/>
          </w:tcPr>
          <w:p w14:paraId="3DA06992">
            <w:pPr>
              <w:jc w:val="center"/>
              <w:rPr>
                <w:rFonts w:hint="eastAsia"/>
                <w:sz w:val="18"/>
                <w:szCs w:val="18"/>
              </w:rPr>
            </w:pPr>
            <w:r>
              <w:rPr>
                <w:rFonts w:hint="eastAsia"/>
                <w:sz w:val="18"/>
                <w:szCs w:val="18"/>
              </w:rPr>
              <w:t>DL/T 5210.1表5.3.3</w:t>
            </w:r>
          </w:p>
        </w:tc>
      </w:tr>
      <w:tr w14:paraId="1470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4B499DC">
            <w:pPr>
              <w:jc w:val="center"/>
              <w:rPr>
                <w:rFonts w:hint="eastAsia"/>
                <w:sz w:val="18"/>
                <w:szCs w:val="18"/>
              </w:rPr>
            </w:pPr>
          </w:p>
        </w:tc>
        <w:tc>
          <w:tcPr>
            <w:tcW w:w="795" w:type="dxa"/>
            <w:vAlign w:val="center"/>
          </w:tcPr>
          <w:p w14:paraId="5F7F6CE7">
            <w:pPr>
              <w:jc w:val="center"/>
              <w:rPr>
                <w:rFonts w:hint="eastAsia"/>
                <w:sz w:val="18"/>
                <w:szCs w:val="18"/>
              </w:rPr>
            </w:pPr>
          </w:p>
        </w:tc>
        <w:tc>
          <w:tcPr>
            <w:tcW w:w="795" w:type="dxa"/>
            <w:vAlign w:val="center"/>
          </w:tcPr>
          <w:p w14:paraId="3681CDE8">
            <w:pPr>
              <w:jc w:val="center"/>
              <w:rPr>
                <w:rFonts w:hint="eastAsia"/>
                <w:sz w:val="18"/>
                <w:szCs w:val="18"/>
              </w:rPr>
            </w:pPr>
          </w:p>
        </w:tc>
        <w:tc>
          <w:tcPr>
            <w:tcW w:w="795" w:type="dxa"/>
            <w:vAlign w:val="center"/>
          </w:tcPr>
          <w:p w14:paraId="2CC51E04">
            <w:pPr>
              <w:jc w:val="center"/>
              <w:rPr>
                <w:rFonts w:hint="eastAsia"/>
                <w:sz w:val="18"/>
                <w:szCs w:val="18"/>
              </w:rPr>
            </w:pPr>
            <w:r>
              <w:rPr>
                <w:rFonts w:hint="eastAsia"/>
                <w:sz w:val="18"/>
                <w:szCs w:val="18"/>
              </w:rPr>
              <w:t>03</w:t>
            </w:r>
          </w:p>
        </w:tc>
        <w:tc>
          <w:tcPr>
            <w:tcW w:w="794" w:type="dxa"/>
            <w:vAlign w:val="center"/>
          </w:tcPr>
          <w:p w14:paraId="211D460A">
            <w:pPr>
              <w:jc w:val="center"/>
              <w:rPr>
                <w:rFonts w:hint="eastAsia"/>
                <w:sz w:val="18"/>
                <w:szCs w:val="18"/>
              </w:rPr>
            </w:pPr>
          </w:p>
        </w:tc>
        <w:tc>
          <w:tcPr>
            <w:tcW w:w="794" w:type="dxa"/>
            <w:vAlign w:val="center"/>
          </w:tcPr>
          <w:p w14:paraId="7B14A527">
            <w:pPr>
              <w:jc w:val="center"/>
              <w:rPr>
                <w:rFonts w:hint="eastAsia"/>
                <w:sz w:val="18"/>
                <w:szCs w:val="18"/>
              </w:rPr>
            </w:pPr>
          </w:p>
        </w:tc>
        <w:tc>
          <w:tcPr>
            <w:tcW w:w="2392" w:type="dxa"/>
            <w:vAlign w:val="center"/>
          </w:tcPr>
          <w:p w14:paraId="6210B9DC">
            <w:pPr>
              <w:jc w:val="center"/>
              <w:rPr>
                <w:rFonts w:hint="eastAsia"/>
                <w:sz w:val="18"/>
                <w:szCs w:val="18"/>
              </w:rPr>
            </w:pPr>
            <w:r>
              <w:rPr>
                <w:rFonts w:hint="eastAsia"/>
                <w:sz w:val="18"/>
                <w:szCs w:val="18"/>
              </w:rPr>
              <w:t>基础</w:t>
            </w:r>
          </w:p>
        </w:tc>
        <w:tc>
          <w:tcPr>
            <w:tcW w:w="794" w:type="dxa"/>
            <w:vAlign w:val="center"/>
          </w:tcPr>
          <w:p w14:paraId="36B70DF4">
            <w:pPr>
              <w:jc w:val="center"/>
              <w:rPr>
                <w:rFonts w:hint="eastAsia"/>
                <w:sz w:val="18"/>
                <w:szCs w:val="18"/>
              </w:rPr>
            </w:pPr>
            <w:r>
              <w:rPr>
                <w:sz w:val="18"/>
                <w:szCs w:val="18"/>
              </w:rPr>
              <w:t>√</w:t>
            </w:r>
          </w:p>
        </w:tc>
        <w:tc>
          <w:tcPr>
            <w:tcW w:w="794" w:type="dxa"/>
            <w:vAlign w:val="center"/>
          </w:tcPr>
          <w:p w14:paraId="279F2C19">
            <w:pPr>
              <w:jc w:val="center"/>
              <w:rPr>
                <w:rFonts w:hint="eastAsia"/>
                <w:sz w:val="18"/>
                <w:szCs w:val="18"/>
              </w:rPr>
            </w:pPr>
            <w:r>
              <w:rPr>
                <w:sz w:val="18"/>
                <w:szCs w:val="18"/>
              </w:rPr>
              <w:t>√</w:t>
            </w:r>
          </w:p>
        </w:tc>
        <w:tc>
          <w:tcPr>
            <w:tcW w:w="794" w:type="dxa"/>
            <w:vAlign w:val="center"/>
          </w:tcPr>
          <w:p w14:paraId="206B887C">
            <w:pPr>
              <w:jc w:val="center"/>
              <w:rPr>
                <w:rFonts w:hint="eastAsia"/>
                <w:sz w:val="18"/>
                <w:szCs w:val="18"/>
              </w:rPr>
            </w:pPr>
          </w:p>
        </w:tc>
        <w:tc>
          <w:tcPr>
            <w:tcW w:w="794" w:type="dxa"/>
            <w:vAlign w:val="center"/>
          </w:tcPr>
          <w:p w14:paraId="585FC8E0">
            <w:pPr>
              <w:jc w:val="center"/>
              <w:rPr>
                <w:rFonts w:hint="eastAsia"/>
                <w:sz w:val="18"/>
                <w:szCs w:val="18"/>
              </w:rPr>
            </w:pPr>
            <w:r>
              <w:rPr>
                <w:sz w:val="18"/>
                <w:szCs w:val="18"/>
              </w:rPr>
              <w:t>√</w:t>
            </w:r>
          </w:p>
        </w:tc>
        <w:tc>
          <w:tcPr>
            <w:tcW w:w="794" w:type="dxa"/>
            <w:vAlign w:val="center"/>
          </w:tcPr>
          <w:p w14:paraId="6DAA0C51">
            <w:pPr>
              <w:jc w:val="center"/>
              <w:rPr>
                <w:rFonts w:hint="eastAsia"/>
                <w:sz w:val="18"/>
                <w:szCs w:val="18"/>
              </w:rPr>
            </w:pPr>
            <w:r>
              <w:rPr>
                <w:sz w:val="18"/>
                <w:szCs w:val="18"/>
              </w:rPr>
              <w:t>√</w:t>
            </w:r>
          </w:p>
        </w:tc>
        <w:tc>
          <w:tcPr>
            <w:tcW w:w="794" w:type="dxa"/>
            <w:vAlign w:val="center"/>
          </w:tcPr>
          <w:p w14:paraId="2FA7828D">
            <w:pPr>
              <w:jc w:val="center"/>
              <w:rPr>
                <w:rFonts w:hint="eastAsia"/>
                <w:sz w:val="18"/>
                <w:szCs w:val="18"/>
              </w:rPr>
            </w:pPr>
          </w:p>
        </w:tc>
        <w:tc>
          <w:tcPr>
            <w:tcW w:w="2248" w:type="dxa"/>
            <w:vAlign w:val="center"/>
          </w:tcPr>
          <w:p w14:paraId="48483044">
            <w:pPr>
              <w:jc w:val="center"/>
              <w:rPr>
                <w:rFonts w:hint="eastAsia"/>
                <w:sz w:val="18"/>
                <w:szCs w:val="18"/>
              </w:rPr>
            </w:pPr>
            <w:r>
              <w:rPr>
                <w:rFonts w:hint="eastAsia"/>
                <w:sz w:val="18"/>
                <w:szCs w:val="18"/>
              </w:rPr>
              <w:t>DL/T 5210.1表3.0.12-3</w:t>
            </w:r>
          </w:p>
        </w:tc>
      </w:tr>
      <w:tr w14:paraId="5065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B088D6F">
            <w:pPr>
              <w:jc w:val="center"/>
              <w:rPr>
                <w:rFonts w:hint="eastAsia"/>
                <w:sz w:val="18"/>
                <w:szCs w:val="18"/>
              </w:rPr>
            </w:pPr>
          </w:p>
        </w:tc>
        <w:tc>
          <w:tcPr>
            <w:tcW w:w="795" w:type="dxa"/>
            <w:vAlign w:val="center"/>
          </w:tcPr>
          <w:p w14:paraId="5226B7EF">
            <w:pPr>
              <w:jc w:val="center"/>
              <w:rPr>
                <w:rFonts w:hint="eastAsia"/>
                <w:sz w:val="18"/>
                <w:szCs w:val="18"/>
              </w:rPr>
            </w:pPr>
          </w:p>
        </w:tc>
        <w:tc>
          <w:tcPr>
            <w:tcW w:w="795" w:type="dxa"/>
            <w:vAlign w:val="center"/>
          </w:tcPr>
          <w:p w14:paraId="326B3925">
            <w:pPr>
              <w:jc w:val="center"/>
              <w:rPr>
                <w:rFonts w:hint="eastAsia"/>
                <w:sz w:val="18"/>
                <w:szCs w:val="18"/>
              </w:rPr>
            </w:pPr>
          </w:p>
        </w:tc>
        <w:tc>
          <w:tcPr>
            <w:tcW w:w="795" w:type="dxa"/>
            <w:vAlign w:val="center"/>
          </w:tcPr>
          <w:p w14:paraId="567C1ACE">
            <w:pPr>
              <w:jc w:val="center"/>
              <w:rPr>
                <w:rFonts w:hint="eastAsia"/>
                <w:sz w:val="18"/>
                <w:szCs w:val="18"/>
              </w:rPr>
            </w:pPr>
          </w:p>
        </w:tc>
        <w:tc>
          <w:tcPr>
            <w:tcW w:w="794" w:type="dxa"/>
            <w:vAlign w:val="center"/>
          </w:tcPr>
          <w:p w14:paraId="721D2CEC">
            <w:pPr>
              <w:jc w:val="center"/>
              <w:rPr>
                <w:rFonts w:hint="eastAsia"/>
                <w:sz w:val="18"/>
                <w:szCs w:val="18"/>
              </w:rPr>
            </w:pPr>
            <w:r>
              <w:rPr>
                <w:rFonts w:hint="eastAsia"/>
                <w:sz w:val="18"/>
                <w:szCs w:val="18"/>
              </w:rPr>
              <w:t>01</w:t>
            </w:r>
          </w:p>
        </w:tc>
        <w:tc>
          <w:tcPr>
            <w:tcW w:w="794" w:type="dxa"/>
            <w:vAlign w:val="center"/>
          </w:tcPr>
          <w:p w14:paraId="64513CA3">
            <w:pPr>
              <w:jc w:val="center"/>
              <w:rPr>
                <w:rFonts w:hint="eastAsia"/>
                <w:sz w:val="18"/>
                <w:szCs w:val="18"/>
              </w:rPr>
            </w:pPr>
          </w:p>
        </w:tc>
        <w:tc>
          <w:tcPr>
            <w:tcW w:w="2392" w:type="dxa"/>
            <w:vAlign w:val="center"/>
          </w:tcPr>
          <w:p w14:paraId="1B90306E">
            <w:pPr>
              <w:jc w:val="center"/>
              <w:rPr>
                <w:rFonts w:hint="eastAsia"/>
                <w:sz w:val="18"/>
                <w:szCs w:val="18"/>
              </w:rPr>
            </w:pPr>
            <w:r>
              <w:rPr>
                <w:rFonts w:hint="eastAsia"/>
                <w:sz w:val="18"/>
                <w:szCs w:val="18"/>
              </w:rPr>
              <w:t>垫层</w:t>
            </w:r>
          </w:p>
        </w:tc>
        <w:tc>
          <w:tcPr>
            <w:tcW w:w="794" w:type="dxa"/>
            <w:vAlign w:val="center"/>
          </w:tcPr>
          <w:p w14:paraId="059E9F11">
            <w:pPr>
              <w:jc w:val="center"/>
              <w:rPr>
                <w:rFonts w:hint="eastAsia"/>
                <w:sz w:val="18"/>
                <w:szCs w:val="18"/>
              </w:rPr>
            </w:pPr>
            <w:r>
              <w:rPr>
                <w:sz w:val="18"/>
                <w:szCs w:val="18"/>
              </w:rPr>
              <w:t>√</w:t>
            </w:r>
          </w:p>
        </w:tc>
        <w:tc>
          <w:tcPr>
            <w:tcW w:w="794" w:type="dxa"/>
            <w:vAlign w:val="center"/>
          </w:tcPr>
          <w:p w14:paraId="3148FE02">
            <w:pPr>
              <w:jc w:val="center"/>
              <w:rPr>
                <w:rFonts w:hint="eastAsia"/>
                <w:sz w:val="18"/>
                <w:szCs w:val="18"/>
              </w:rPr>
            </w:pPr>
            <w:r>
              <w:rPr>
                <w:sz w:val="18"/>
                <w:szCs w:val="18"/>
              </w:rPr>
              <w:t>√</w:t>
            </w:r>
          </w:p>
        </w:tc>
        <w:tc>
          <w:tcPr>
            <w:tcW w:w="794" w:type="dxa"/>
            <w:vAlign w:val="center"/>
          </w:tcPr>
          <w:p w14:paraId="58455A5B">
            <w:pPr>
              <w:jc w:val="center"/>
              <w:rPr>
                <w:rFonts w:hint="eastAsia"/>
                <w:sz w:val="18"/>
                <w:szCs w:val="18"/>
              </w:rPr>
            </w:pPr>
          </w:p>
        </w:tc>
        <w:tc>
          <w:tcPr>
            <w:tcW w:w="794" w:type="dxa"/>
            <w:vAlign w:val="center"/>
          </w:tcPr>
          <w:p w14:paraId="77A847C5">
            <w:pPr>
              <w:jc w:val="center"/>
              <w:rPr>
                <w:rFonts w:hint="eastAsia"/>
                <w:sz w:val="18"/>
                <w:szCs w:val="18"/>
              </w:rPr>
            </w:pPr>
          </w:p>
        </w:tc>
        <w:tc>
          <w:tcPr>
            <w:tcW w:w="794" w:type="dxa"/>
            <w:vAlign w:val="center"/>
          </w:tcPr>
          <w:p w14:paraId="0DD6544B">
            <w:pPr>
              <w:jc w:val="center"/>
              <w:rPr>
                <w:rFonts w:hint="eastAsia"/>
                <w:sz w:val="18"/>
                <w:szCs w:val="18"/>
              </w:rPr>
            </w:pPr>
            <w:r>
              <w:rPr>
                <w:sz w:val="18"/>
                <w:szCs w:val="18"/>
              </w:rPr>
              <w:t>√</w:t>
            </w:r>
          </w:p>
        </w:tc>
        <w:tc>
          <w:tcPr>
            <w:tcW w:w="794" w:type="dxa"/>
            <w:vAlign w:val="center"/>
          </w:tcPr>
          <w:p w14:paraId="726C814F">
            <w:pPr>
              <w:jc w:val="center"/>
              <w:rPr>
                <w:rFonts w:hint="eastAsia"/>
                <w:sz w:val="18"/>
                <w:szCs w:val="18"/>
              </w:rPr>
            </w:pPr>
          </w:p>
        </w:tc>
        <w:tc>
          <w:tcPr>
            <w:tcW w:w="2248" w:type="dxa"/>
            <w:vAlign w:val="center"/>
          </w:tcPr>
          <w:p w14:paraId="47A99927">
            <w:pPr>
              <w:jc w:val="center"/>
              <w:rPr>
                <w:rFonts w:hint="eastAsia"/>
                <w:sz w:val="18"/>
                <w:szCs w:val="18"/>
              </w:rPr>
            </w:pPr>
            <w:r>
              <w:rPr>
                <w:rFonts w:hint="eastAsia"/>
                <w:sz w:val="18"/>
                <w:szCs w:val="18"/>
              </w:rPr>
              <w:t>DL/T 5210.1表3.0.12-2</w:t>
            </w:r>
          </w:p>
        </w:tc>
      </w:tr>
      <w:tr w14:paraId="0DB8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8116D05">
            <w:pPr>
              <w:jc w:val="center"/>
              <w:rPr>
                <w:rFonts w:hint="eastAsia"/>
                <w:sz w:val="18"/>
                <w:szCs w:val="18"/>
              </w:rPr>
            </w:pPr>
          </w:p>
        </w:tc>
        <w:tc>
          <w:tcPr>
            <w:tcW w:w="795" w:type="dxa"/>
            <w:vAlign w:val="center"/>
          </w:tcPr>
          <w:p w14:paraId="2F903282">
            <w:pPr>
              <w:jc w:val="center"/>
              <w:rPr>
                <w:rFonts w:hint="eastAsia"/>
                <w:sz w:val="18"/>
                <w:szCs w:val="18"/>
              </w:rPr>
            </w:pPr>
          </w:p>
        </w:tc>
        <w:tc>
          <w:tcPr>
            <w:tcW w:w="795" w:type="dxa"/>
            <w:vAlign w:val="center"/>
          </w:tcPr>
          <w:p w14:paraId="49EE68F6">
            <w:pPr>
              <w:jc w:val="center"/>
              <w:rPr>
                <w:rFonts w:hint="eastAsia"/>
                <w:sz w:val="18"/>
                <w:szCs w:val="18"/>
              </w:rPr>
            </w:pPr>
          </w:p>
        </w:tc>
        <w:tc>
          <w:tcPr>
            <w:tcW w:w="795" w:type="dxa"/>
            <w:vAlign w:val="center"/>
          </w:tcPr>
          <w:p w14:paraId="5A3D86FF">
            <w:pPr>
              <w:jc w:val="center"/>
              <w:rPr>
                <w:rFonts w:hint="eastAsia"/>
                <w:sz w:val="18"/>
                <w:szCs w:val="18"/>
              </w:rPr>
            </w:pPr>
          </w:p>
        </w:tc>
        <w:tc>
          <w:tcPr>
            <w:tcW w:w="794" w:type="dxa"/>
            <w:vAlign w:val="center"/>
          </w:tcPr>
          <w:p w14:paraId="0570D87B">
            <w:pPr>
              <w:jc w:val="center"/>
              <w:rPr>
                <w:rFonts w:hint="eastAsia"/>
                <w:sz w:val="18"/>
                <w:szCs w:val="18"/>
              </w:rPr>
            </w:pPr>
          </w:p>
        </w:tc>
        <w:tc>
          <w:tcPr>
            <w:tcW w:w="794" w:type="dxa"/>
            <w:vAlign w:val="center"/>
          </w:tcPr>
          <w:p w14:paraId="552D931D">
            <w:pPr>
              <w:jc w:val="center"/>
              <w:rPr>
                <w:rFonts w:hint="eastAsia"/>
                <w:sz w:val="18"/>
                <w:szCs w:val="18"/>
              </w:rPr>
            </w:pPr>
            <w:r>
              <w:rPr>
                <w:rFonts w:hint="eastAsia"/>
                <w:sz w:val="18"/>
                <w:szCs w:val="18"/>
              </w:rPr>
              <w:t>01</w:t>
            </w:r>
          </w:p>
        </w:tc>
        <w:tc>
          <w:tcPr>
            <w:tcW w:w="2392" w:type="dxa"/>
            <w:vAlign w:val="center"/>
          </w:tcPr>
          <w:p w14:paraId="5071B4B9">
            <w:pPr>
              <w:jc w:val="center"/>
              <w:rPr>
                <w:rFonts w:hint="eastAsia"/>
                <w:sz w:val="18"/>
                <w:szCs w:val="18"/>
              </w:rPr>
            </w:pPr>
            <w:r>
              <w:rPr>
                <w:rFonts w:hint="eastAsia"/>
                <w:sz w:val="18"/>
                <w:szCs w:val="18"/>
              </w:rPr>
              <w:t>垫层</w:t>
            </w:r>
          </w:p>
        </w:tc>
        <w:tc>
          <w:tcPr>
            <w:tcW w:w="794" w:type="dxa"/>
            <w:vAlign w:val="center"/>
          </w:tcPr>
          <w:p w14:paraId="352EFA58">
            <w:pPr>
              <w:jc w:val="center"/>
              <w:rPr>
                <w:rFonts w:hint="eastAsia"/>
                <w:sz w:val="18"/>
                <w:szCs w:val="18"/>
              </w:rPr>
            </w:pPr>
            <w:r>
              <w:rPr>
                <w:sz w:val="18"/>
                <w:szCs w:val="18"/>
              </w:rPr>
              <w:t>√</w:t>
            </w:r>
          </w:p>
        </w:tc>
        <w:tc>
          <w:tcPr>
            <w:tcW w:w="794" w:type="dxa"/>
            <w:vAlign w:val="center"/>
          </w:tcPr>
          <w:p w14:paraId="6646D357">
            <w:pPr>
              <w:jc w:val="center"/>
              <w:rPr>
                <w:rFonts w:hint="eastAsia"/>
                <w:sz w:val="18"/>
                <w:szCs w:val="18"/>
              </w:rPr>
            </w:pPr>
            <w:r>
              <w:rPr>
                <w:sz w:val="18"/>
                <w:szCs w:val="18"/>
              </w:rPr>
              <w:t>√</w:t>
            </w:r>
          </w:p>
        </w:tc>
        <w:tc>
          <w:tcPr>
            <w:tcW w:w="794" w:type="dxa"/>
            <w:vAlign w:val="center"/>
          </w:tcPr>
          <w:p w14:paraId="4626947C">
            <w:pPr>
              <w:jc w:val="center"/>
              <w:rPr>
                <w:rFonts w:hint="eastAsia"/>
                <w:sz w:val="18"/>
                <w:szCs w:val="18"/>
              </w:rPr>
            </w:pPr>
          </w:p>
        </w:tc>
        <w:tc>
          <w:tcPr>
            <w:tcW w:w="794" w:type="dxa"/>
            <w:vAlign w:val="center"/>
          </w:tcPr>
          <w:p w14:paraId="511B37C1">
            <w:pPr>
              <w:jc w:val="center"/>
              <w:rPr>
                <w:rFonts w:hint="eastAsia"/>
                <w:sz w:val="18"/>
                <w:szCs w:val="18"/>
              </w:rPr>
            </w:pPr>
          </w:p>
        </w:tc>
        <w:tc>
          <w:tcPr>
            <w:tcW w:w="794" w:type="dxa"/>
            <w:vAlign w:val="center"/>
          </w:tcPr>
          <w:p w14:paraId="1C36D7BC">
            <w:pPr>
              <w:jc w:val="center"/>
              <w:rPr>
                <w:rFonts w:hint="eastAsia"/>
                <w:sz w:val="18"/>
                <w:szCs w:val="18"/>
              </w:rPr>
            </w:pPr>
            <w:r>
              <w:rPr>
                <w:sz w:val="18"/>
                <w:szCs w:val="18"/>
              </w:rPr>
              <w:t>√</w:t>
            </w:r>
          </w:p>
        </w:tc>
        <w:tc>
          <w:tcPr>
            <w:tcW w:w="794" w:type="dxa"/>
            <w:vAlign w:val="center"/>
          </w:tcPr>
          <w:p w14:paraId="7EFEFAFE">
            <w:pPr>
              <w:jc w:val="center"/>
              <w:rPr>
                <w:rFonts w:hint="eastAsia"/>
                <w:sz w:val="18"/>
                <w:szCs w:val="18"/>
              </w:rPr>
            </w:pPr>
          </w:p>
        </w:tc>
        <w:tc>
          <w:tcPr>
            <w:tcW w:w="2248" w:type="dxa"/>
            <w:vAlign w:val="center"/>
          </w:tcPr>
          <w:p w14:paraId="16EFEF37">
            <w:pPr>
              <w:jc w:val="center"/>
              <w:rPr>
                <w:rFonts w:hint="eastAsia"/>
                <w:sz w:val="18"/>
                <w:szCs w:val="18"/>
              </w:rPr>
            </w:pPr>
            <w:r>
              <w:rPr>
                <w:rFonts w:hint="eastAsia"/>
                <w:sz w:val="18"/>
                <w:szCs w:val="18"/>
              </w:rPr>
              <w:t>DL/T 5210.1表5.17.2</w:t>
            </w:r>
          </w:p>
        </w:tc>
      </w:tr>
      <w:tr w14:paraId="5D65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82CA1F3">
            <w:pPr>
              <w:jc w:val="center"/>
              <w:rPr>
                <w:rFonts w:hint="eastAsia"/>
                <w:sz w:val="18"/>
                <w:szCs w:val="18"/>
              </w:rPr>
            </w:pPr>
          </w:p>
        </w:tc>
        <w:tc>
          <w:tcPr>
            <w:tcW w:w="795" w:type="dxa"/>
            <w:vAlign w:val="center"/>
          </w:tcPr>
          <w:p w14:paraId="334DA458">
            <w:pPr>
              <w:jc w:val="center"/>
              <w:rPr>
                <w:rFonts w:hint="eastAsia"/>
                <w:sz w:val="18"/>
                <w:szCs w:val="18"/>
              </w:rPr>
            </w:pPr>
          </w:p>
        </w:tc>
        <w:tc>
          <w:tcPr>
            <w:tcW w:w="795" w:type="dxa"/>
            <w:vAlign w:val="center"/>
          </w:tcPr>
          <w:p w14:paraId="44A69F3B">
            <w:pPr>
              <w:jc w:val="center"/>
              <w:rPr>
                <w:rFonts w:hint="eastAsia"/>
                <w:sz w:val="18"/>
                <w:szCs w:val="18"/>
              </w:rPr>
            </w:pPr>
          </w:p>
        </w:tc>
        <w:tc>
          <w:tcPr>
            <w:tcW w:w="795" w:type="dxa"/>
            <w:vAlign w:val="center"/>
          </w:tcPr>
          <w:p w14:paraId="47377D6A">
            <w:pPr>
              <w:jc w:val="center"/>
              <w:rPr>
                <w:rFonts w:hint="eastAsia"/>
                <w:sz w:val="18"/>
                <w:szCs w:val="18"/>
              </w:rPr>
            </w:pPr>
          </w:p>
        </w:tc>
        <w:tc>
          <w:tcPr>
            <w:tcW w:w="794" w:type="dxa"/>
            <w:vAlign w:val="center"/>
          </w:tcPr>
          <w:p w14:paraId="36D32353">
            <w:pPr>
              <w:jc w:val="center"/>
              <w:rPr>
                <w:rFonts w:hint="eastAsia"/>
                <w:sz w:val="18"/>
                <w:szCs w:val="18"/>
              </w:rPr>
            </w:pPr>
            <w:r>
              <w:rPr>
                <w:rFonts w:hint="eastAsia"/>
                <w:sz w:val="18"/>
                <w:szCs w:val="18"/>
              </w:rPr>
              <w:t>02</w:t>
            </w:r>
          </w:p>
        </w:tc>
        <w:tc>
          <w:tcPr>
            <w:tcW w:w="794" w:type="dxa"/>
            <w:vAlign w:val="center"/>
          </w:tcPr>
          <w:p w14:paraId="5CFEFC7F">
            <w:pPr>
              <w:jc w:val="center"/>
              <w:rPr>
                <w:rFonts w:hint="eastAsia"/>
                <w:sz w:val="18"/>
                <w:szCs w:val="18"/>
              </w:rPr>
            </w:pPr>
          </w:p>
        </w:tc>
        <w:tc>
          <w:tcPr>
            <w:tcW w:w="2392" w:type="dxa"/>
            <w:vAlign w:val="center"/>
          </w:tcPr>
          <w:p w14:paraId="3D2969B5">
            <w:pPr>
              <w:jc w:val="center"/>
              <w:rPr>
                <w:rFonts w:hint="eastAsia"/>
                <w:sz w:val="18"/>
                <w:szCs w:val="18"/>
              </w:rPr>
            </w:pPr>
            <w:r>
              <w:rPr>
                <w:rFonts w:hint="eastAsia"/>
                <w:sz w:val="18"/>
                <w:szCs w:val="18"/>
              </w:rPr>
              <w:t>模板</w:t>
            </w:r>
          </w:p>
        </w:tc>
        <w:tc>
          <w:tcPr>
            <w:tcW w:w="794" w:type="dxa"/>
            <w:vAlign w:val="center"/>
          </w:tcPr>
          <w:p w14:paraId="78C908DC">
            <w:pPr>
              <w:jc w:val="center"/>
              <w:rPr>
                <w:rFonts w:hint="eastAsia"/>
                <w:sz w:val="18"/>
                <w:szCs w:val="18"/>
              </w:rPr>
            </w:pPr>
            <w:r>
              <w:rPr>
                <w:sz w:val="18"/>
                <w:szCs w:val="18"/>
              </w:rPr>
              <w:t>√</w:t>
            </w:r>
          </w:p>
        </w:tc>
        <w:tc>
          <w:tcPr>
            <w:tcW w:w="794" w:type="dxa"/>
            <w:vAlign w:val="center"/>
          </w:tcPr>
          <w:p w14:paraId="5365E465">
            <w:pPr>
              <w:jc w:val="center"/>
              <w:rPr>
                <w:rFonts w:hint="eastAsia"/>
                <w:sz w:val="18"/>
                <w:szCs w:val="18"/>
              </w:rPr>
            </w:pPr>
            <w:r>
              <w:rPr>
                <w:sz w:val="18"/>
                <w:szCs w:val="18"/>
              </w:rPr>
              <w:t>√</w:t>
            </w:r>
          </w:p>
        </w:tc>
        <w:tc>
          <w:tcPr>
            <w:tcW w:w="794" w:type="dxa"/>
            <w:vAlign w:val="center"/>
          </w:tcPr>
          <w:p w14:paraId="06F7D5EE">
            <w:pPr>
              <w:jc w:val="center"/>
              <w:rPr>
                <w:rFonts w:hint="eastAsia"/>
                <w:sz w:val="18"/>
                <w:szCs w:val="18"/>
              </w:rPr>
            </w:pPr>
          </w:p>
        </w:tc>
        <w:tc>
          <w:tcPr>
            <w:tcW w:w="794" w:type="dxa"/>
            <w:vAlign w:val="center"/>
          </w:tcPr>
          <w:p w14:paraId="6CD6B9C4">
            <w:pPr>
              <w:jc w:val="center"/>
              <w:rPr>
                <w:rFonts w:hint="eastAsia"/>
                <w:sz w:val="18"/>
                <w:szCs w:val="18"/>
              </w:rPr>
            </w:pPr>
          </w:p>
        </w:tc>
        <w:tc>
          <w:tcPr>
            <w:tcW w:w="794" w:type="dxa"/>
            <w:vAlign w:val="center"/>
          </w:tcPr>
          <w:p w14:paraId="04A177C9">
            <w:pPr>
              <w:jc w:val="center"/>
              <w:rPr>
                <w:rFonts w:hint="eastAsia"/>
                <w:sz w:val="18"/>
                <w:szCs w:val="18"/>
              </w:rPr>
            </w:pPr>
            <w:r>
              <w:rPr>
                <w:sz w:val="18"/>
                <w:szCs w:val="18"/>
              </w:rPr>
              <w:t>√</w:t>
            </w:r>
          </w:p>
        </w:tc>
        <w:tc>
          <w:tcPr>
            <w:tcW w:w="794" w:type="dxa"/>
            <w:vAlign w:val="center"/>
          </w:tcPr>
          <w:p w14:paraId="417D1CEE">
            <w:pPr>
              <w:jc w:val="center"/>
              <w:rPr>
                <w:rFonts w:hint="eastAsia"/>
                <w:sz w:val="18"/>
                <w:szCs w:val="18"/>
              </w:rPr>
            </w:pPr>
          </w:p>
        </w:tc>
        <w:tc>
          <w:tcPr>
            <w:tcW w:w="2248" w:type="dxa"/>
            <w:vAlign w:val="center"/>
          </w:tcPr>
          <w:p w14:paraId="77CBB82A">
            <w:pPr>
              <w:jc w:val="center"/>
              <w:rPr>
                <w:rFonts w:hint="eastAsia"/>
                <w:sz w:val="18"/>
                <w:szCs w:val="18"/>
              </w:rPr>
            </w:pPr>
            <w:r>
              <w:rPr>
                <w:rFonts w:hint="eastAsia"/>
                <w:sz w:val="18"/>
                <w:szCs w:val="18"/>
              </w:rPr>
              <w:t>DL/T 5210.1表3.0.12-2</w:t>
            </w:r>
          </w:p>
        </w:tc>
      </w:tr>
      <w:tr w14:paraId="7931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3F40EE">
            <w:pPr>
              <w:jc w:val="center"/>
              <w:rPr>
                <w:rFonts w:hint="eastAsia"/>
                <w:sz w:val="18"/>
                <w:szCs w:val="18"/>
              </w:rPr>
            </w:pPr>
          </w:p>
        </w:tc>
        <w:tc>
          <w:tcPr>
            <w:tcW w:w="795" w:type="dxa"/>
            <w:vAlign w:val="center"/>
          </w:tcPr>
          <w:p w14:paraId="14AA9A45">
            <w:pPr>
              <w:jc w:val="center"/>
              <w:rPr>
                <w:rFonts w:hint="eastAsia"/>
                <w:sz w:val="18"/>
                <w:szCs w:val="18"/>
              </w:rPr>
            </w:pPr>
          </w:p>
        </w:tc>
        <w:tc>
          <w:tcPr>
            <w:tcW w:w="795" w:type="dxa"/>
            <w:vAlign w:val="center"/>
          </w:tcPr>
          <w:p w14:paraId="6FECF832">
            <w:pPr>
              <w:jc w:val="center"/>
              <w:rPr>
                <w:rFonts w:hint="eastAsia"/>
                <w:sz w:val="18"/>
                <w:szCs w:val="18"/>
              </w:rPr>
            </w:pPr>
          </w:p>
        </w:tc>
        <w:tc>
          <w:tcPr>
            <w:tcW w:w="795" w:type="dxa"/>
            <w:vAlign w:val="center"/>
          </w:tcPr>
          <w:p w14:paraId="70FA79AB">
            <w:pPr>
              <w:jc w:val="center"/>
              <w:rPr>
                <w:rFonts w:hint="eastAsia"/>
                <w:sz w:val="18"/>
                <w:szCs w:val="18"/>
              </w:rPr>
            </w:pPr>
          </w:p>
        </w:tc>
        <w:tc>
          <w:tcPr>
            <w:tcW w:w="794" w:type="dxa"/>
            <w:vAlign w:val="center"/>
          </w:tcPr>
          <w:p w14:paraId="541A775A">
            <w:pPr>
              <w:jc w:val="center"/>
              <w:rPr>
                <w:rFonts w:hint="eastAsia"/>
                <w:sz w:val="18"/>
                <w:szCs w:val="18"/>
              </w:rPr>
            </w:pPr>
          </w:p>
        </w:tc>
        <w:tc>
          <w:tcPr>
            <w:tcW w:w="794" w:type="dxa"/>
            <w:vAlign w:val="center"/>
          </w:tcPr>
          <w:p w14:paraId="166196A2">
            <w:pPr>
              <w:jc w:val="center"/>
              <w:rPr>
                <w:rFonts w:hint="eastAsia"/>
                <w:sz w:val="18"/>
                <w:szCs w:val="18"/>
              </w:rPr>
            </w:pPr>
            <w:r>
              <w:rPr>
                <w:rFonts w:hint="eastAsia"/>
                <w:sz w:val="18"/>
                <w:szCs w:val="18"/>
              </w:rPr>
              <w:t>01</w:t>
            </w:r>
          </w:p>
        </w:tc>
        <w:tc>
          <w:tcPr>
            <w:tcW w:w="2392" w:type="dxa"/>
            <w:vAlign w:val="center"/>
          </w:tcPr>
          <w:p w14:paraId="38DC7DA6">
            <w:pPr>
              <w:jc w:val="center"/>
              <w:rPr>
                <w:rFonts w:hint="eastAsia"/>
                <w:sz w:val="18"/>
                <w:szCs w:val="18"/>
              </w:rPr>
            </w:pPr>
            <w:r>
              <w:rPr>
                <w:rFonts w:hint="eastAsia"/>
                <w:sz w:val="18"/>
                <w:szCs w:val="18"/>
              </w:rPr>
              <w:t>模板安装</w:t>
            </w:r>
          </w:p>
        </w:tc>
        <w:tc>
          <w:tcPr>
            <w:tcW w:w="794" w:type="dxa"/>
            <w:vAlign w:val="center"/>
          </w:tcPr>
          <w:p w14:paraId="7DCD1700">
            <w:pPr>
              <w:jc w:val="center"/>
              <w:rPr>
                <w:rFonts w:hint="eastAsia"/>
                <w:sz w:val="18"/>
                <w:szCs w:val="18"/>
              </w:rPr>
            </w:pPr>
            <w:r>
              <w:rPr>
                <w:sz w:val="18"/>
                <w:szCs w:val="18"/>
              </w:rPr>
              <w:t>√</w:t>
            </w:r>
          </w:p>
        </w:tc>
        <w:tc>
          <w:tcPr>
            <w:tcW w:w="794" w:type="dxa"/>
            <w:vAlign w:val="center"/>
          </w:tcPr>
          <w:p w14:paraId="3FF86910">
            <w:pPr>
              <w:jc w:val="center"/>
              <w:rPr>
                <w:rFonts w:hint="eastAsia"/>
                <w:sz w:val="18"/>
                <w:szCs w:val="18"/>
              </w:rPr>
            </w:pPr>
            <w:r>
              <w:rPr>
                <w:sz w:val="18"/>
                <w:szCs w:val="18"/>
              </w:rPr>
              <w:t>√</w:t>
            </w:r>
          </w:p>
        </w:tc>
        <w:tc>
          <w:tcPr>
            <w:tcW w:w="794" w:type="dxa"/>
            <w:vAlign w:val="center"/>
          </w:tcPr>
          <w:p w14:paraId="37E373A3">
            <w:pPr>
              <w:jc w:val="center"/>
              <w:rPr>
                <w:rFonts w:hint="eastAsia"/>
                <w:sz w:val="18"/>
                <w:szCs w:val="18"/>
              </w:rPr>
            </w:pPr>
          </w:p>
        </w:tc>
        <w:tc>
          <w:tcPr>
            <w:tcW w:w="794" w:type="dxa"/>
            <w:vAlign w:val="center"/>
          </w:tcPr>
          <w:p w14:paraId="2BD8127A">
            <w:pPr>
              <w:jc w:val="center"/>
              <w:rPr>
                <w:rFonts w:hint="eastAsia"/>
                <w:sz w:val="18"/>
                <w:szCs w:val="18"/>
              </w:rPr>
            </w:pPr>
          </w:p>
        </w:tc>
        <w:tc>
          <w:tcPr>
            <w:tcW w:w="794" w:type="dxa"/>
            <w:vAlign w:val="center"/>
          </w:tcPr>
          <w:p w14:paraId="1B499921">
            <w:pPr>
              <w:jc w:val="center"/>
              <w:rPr>
                <w:rFonts w:hint="eastAsia"/>
                <w:sz w:val="18"/>
                <w:szCs w:val="18"/>
              </w:rPr>
            </w:pPr>
            <w:r>
              <w:rPr>
                <w:sz w:val="18"/>
                <w:szCs w:val="18"/>
              </w:rPr>
              <w:t>√</w:t>
            </w:r>
          </w:p>
        </w:tc>
        <w:tc>
          <w:tcPr>
            <w:tcW w:w="794" w:type="dxa"/>
            <w:vAlign w:val="center"/>
          </w:tcPr>
          <w:p w14:paraId="7184536A">
            <w:pPr>
              <w:jc w:val="center"/>
              <w:rPr>
                <w:rFonts w:hint="eastAsia"/>
                <w:sz w:val="18"/>
                <w:szCs w:val="18"/>
              </w:rPr>
            </w:pPr>
          </w:p>
        </w:tc>
        <w:tc>
          <w:tcPr>
            <w:tcW w:w="2248" w:type="dxa"/>
            <w:vAlign w:val="center"/>
          </w:tcPr>
          <w:p w14:paraId="7C80EDD5">
            <w:pPr>
              <w:jc w:val="center"/>
              <w:rPr>
                <w:rFonts w:hint="eastAsia"/>
                <w:sz w:val="18"/>
                <w:szCs w:val="18"/>
              </w:rPr>
            </w:pPr>
            <w:r>
              <w:rPr>
                <w:rFonts w:hint="eastAsia"/>
                <w:sz w:val="18"/>
                <w:szCs w:val="18"/>
              </w:rPr>
              <w:t>DL/T 5210.1表5.12.1</w:t>
            </w:r>
          </w:p>
        </w:tc>
      </w:tr>
    </w:tbl>
    <w:p w14:paraId="69CB8B64">
      <w:pPr>
        <w:pStyle w:val="13"/>
        <w:spacing w:before="120" w:after="120"/>
        <w:rPr>
          <w:rFonts w:hint="eastAsia"/>
        </w:rPr>
      </w:pPr>
      <w:r>
        <w:rPr>
          <w:rFonts w:hint="eastAsia"/>
        </w:rPr>
        <w:t>表A.1  电化学储能工程质量验收范围划分表（续）（第33页/共66页）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2D36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0AF5A90">
            <w:pPr>
              <w:jc w:val="center"/>
              <w:rPr>
                <w:rFonts w:hint="eastAsia"/>
                <w:sz w:val="18"/>
                <w:szCs w:val="18"/>
              </w:rPr>
            </w:pPr>
          </w:p>
        </w:tc>
        <w:tc>
          <w:tcPr>
            <w:tcW w:w="3973" w:type="dxa"/>
            <w:gridSpan w:val="5"/>
            <w:vAlign w:val="center"/>
          </w:tcPr>
          <w:p w14:paraId="22321AFC">
            <w:pPr>
              <w:jc w:val="center"/>
              <w:rPr>
                <w:rFonts w:hint="eastAsia"/>
                <w:sz w:val="18"/>
                <w:szCs w:val="18"/>
              </w:rPr>
            </w:pPr>
            <w:r>
              <w:rPr>
                <w:rFonts w:hint="eastAsia"/>
                <w:sz w:val="18"/>
                <w:szCs w:val="18"/>
              </w:rPr>
              <w:t>工程编号</w:t>
            </w:r>
          </w:p>
        </w:tc>
        <w:tc>
          <w:tcPr>
            <w:tcW w:w="2392" w:type="dxa"/>
            <w:vMerge w:val="restart"/>
            <w:vAlign w:val="center"/>
          </w:tcPr>
          <w:p w14:paraId="7741F2C3">
            <w:pPr>
              <w:jc w:val="center"/>
              <w:rPr>
                <w:rFonts w:hint="eastAsia"/>
                <w:sz w:val="18"/>
                <w:szCs w:val="18"/>
              </w:rPr>
            </w:pPr>
            <w:r>
              <w:rPr>
                <w:rFonts w:hint="eastAsia"/>
                <w:sz w:val="18"/>
                <w:szCs w:val="18"/>
              </w:rPr>
              <w:t>工程名称</w:t>
            </w:r>
          </w:p>
        </w:tc>
        <w:tc>
          <w:tcPr>
            <w:tcW w:w="4764" w:type="dxa"/>
            <w:gridSpan w:val="6"/>
            <w:vAlign w:val="center"/>
          </w:tcPr>
          <w:p w14:paraId="380B0C0A">
            <w:pPr>
              <w:jc w:val="center"/>
              <w:rPr>
                <w:rFonts w:hint="eastAsia"/>
                <w:sz w:val="18"/>
                <w:szCs w:val="18"/>
              </w:rPr>
            </w:pPr>
            <w:r>
              <w:rPr>
                <w:rFonts w:hint="eastAsia"/>
                <w:sz w:val="18"/>
                <w:szCs w:val="18"/>
              </w:rPr>
              <w:t>验收单位</w:t>
            </w:r>
          </w:p>
        </w:tc>
        <w:tc>
          <w:tcPr>
            <w:tcW w:w="2248" w:type="dxa"/>
            <w:vMerge w:val="restart"/>
            <w:vAlign w:val="center"/>
          </w:tcPr>
          <w:p w14:paraId="1AD9B660">
            <w:pPr>
              <w:jc w:val="center"/>
              <w:rPr>
                <w:rFonts w:hint="eastAsia"/>
                <w:sz w:val="18"/>
                <w:szCs w:val="18"/>
              </w:rPr>
            </w:pPr>
            <w:r>
              <w:rPr>
                <w:rFonts w:hint="eastAsia"/>
                <w:sz w:val="18"/>
                <w:szCs w:val="18"/>
              </w:rPr>
              <w:t>质量验收表编号</w:t>
            </w:r>
          </w:p>
        </w:tc>
      </w:tr>
      <w:tr w14:paraId="6E1D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13525492">
            <w:pPr>
              <w:jc w:val="center"/>
              <w:rPr>
                <w:rFonts w:hint="eastAsia"/>
                <w:sz w:val="18"/>
                <w:szCs w:val="18"/>
              </w:rPr>
            </w:pPr>
            <w:r>
              <w:rPr>
                <w:rFonts w:hint="eastAsia"/>
                <w:sz w:val="18"/>
                <w:szCs w:val="18"/>
              </w:rPr>
              <w:t>单位工程</w:t>
            </w:r>
          </w:p>
        </w:tc>
        <w:tc>
          <w:tcPr>
            <w:tcW w:w="795" w:type="dxa"/>
            <w:vAlign w:val="center"/>
          </w:tcPr>
          <w:p w14:paraId="58831165">
            <w:pPr>
              <w:jc w:val="center"/>
              <w:rPr>
                <w:rFonts w:hint="eastAsia"/>
                <w:sz w:val="18"/>
                <w:szCs w:val="18"/>
              </w:rPr>
            </w:pPr>
            <w:r>
              <w:rPr>
                <w:rFonts w:hint="eastAsia"/>
                <w:sz w:val="18"/>
                <w:szCs w:val="18"/>
              </w:rPr>
              <w:t>子单位工程</w:t>
            </w:r>
          </w:p>
        </w:tc>
        <w:tc>
          <w:tcPr>
            <w:tcW w:w="795" w:type="dxa"/>
            <w:vAlign w:val="center"/>
          </w:tcPr>
          <w:p w14:paraId="373F3DE9">
            <w:pPr>
              <w:jc w:val="center"/>
              <w:rPr>
                <w:rFonts w:hint="eastAsia"/>
                <w:sz w:val="18"/>
                <w:szCs w:val="18"/>
              </w:rPr>
            </w:pPr>
            <w:r>
              <w:rPr>
                <w:rFonts w:hint="eastAsia"/>
                <w:sz w:val="18"/>
                <w:szCs w:val="18"/>
              </w:rPr>
              <w:t>分部工程</w:t>
            </w:r>
          </w:p>
        </w:tc>
        <w:tc>
          <w:tcPr>
            <w:tcW w:w="795" w:type="dxa"/>
            <w:vAlign w:val="center"/>
          </w:tcPr>
          <w:p w14:paraId="1036F4E8">
            <w:pPr>
              <w:jc w:val="center"/>
              <w:rPr>
                <w:rFonts w:hint="eastAsia"/>
                <w:sz w:val="18"/>
                <w:szCs w:val="18"/>
              </w:rPr>
            </w:pPr>
            <w:r>
              <w:rPr>
                <w:rFonts w:hint="eastAsia"/>
                <w:sz w:val="18"/>
                <w:szCs w:val="18"/>
              </w:rPr>
              <w:t>子分部工程</w:t>
            </w:r>
          </w:p>
        </w:tc>
        <w:tc>
          <w:tcPr>
            <w:tcW w:w="794" w:type="dxa"/>
            <w:vAlign w:val="center"/>
          </w:tcPr>
          <w:p w14:paraId="275E12EB">
            <w:pPr>
              <w:jc w:val="center"/>
              <w:rPr>
                <w:rFonts w:hint="eastAsia"/>
                <w:sz w:val="18"/>
                <w:szCs w:val="18"/>
              </w:rPr>
            </w:pPr>
            <w:r>
              <w:rPr>
                <w:rFonts w:hint="eastAsia"/>
                <w:sz w:val="18"/>
                <w:szCs w:val="18"/>
              </w:rPr>
              <w:t>分项工程</w:t>
            </w:r>
          </w:p>
        </w:tc>
        <w:tc>
          <w:tcPr>
            <w:tcW w:w="794" w:type="dxa"/>
            <w:vAlign w:val="center"/>
          </w:tcPr>
          <w:p w14:paraId="5F088268">
            <w:pPr>
              <w:jc w:val="center"/>
              <w:rPr>
                <w:rFonts w:hint="eastAsia"/>
                <w:sz w:val="18"/>
                <w:szCs w:val="18"/>
              </w:rPr>
            </w:pPr>
            <w:r>
              <w:rPr>
                <w:rFonts w:hint="eastAsia"/>
                <w:sz w:val="18"/>
                <w:szCs w:val="18"/>
              </w:rPr>
              <w:t>检验批</w:t>
            </w:r>
          </w:p>
        </w:tc>
        <w:tc>
          <w:tcPr>
            <w:tcW w:w="2392" w:type="dxa"/>
            <w:vMerge w:val="continue"/>
            <w:vAlign w:val="center"/>
          </w:tcPr>
          <w:p w14:paraId="647FC318">
            <w:pPr>
              <w:jc w:val="center"/>
              <w:rPr>
                <w:rFonts w:hint="eastAsia"/>
                <w:sz w:val="18"/>
                <w:szCs w:val="18"/>
              </w:rPr>
            </w:pPr>
          </w:p>
        </w:tc>
        <w:tc>
          <w:tcPr>
            <w:tcW w:w="794" w:type="dxa"/>
            <w:vAlign w:val="center"/>
          </w:tcPr>
          <w:p w14:paraId="146C5E77">
            <w:pPr>
              <w:jc w:val="center"/>
              <w:rPr>
                <w:rFonts w:hint="eastAsia"/>
                <w:sz w:val="18"/>
                <w:szCs w:val="18"/>
              </w:rPr>
            </w:pPr>
            <w:r>
              <w:rPr>
                <w:rFonts w:hint="eastAsia"/>
                <w:sz w:val="18"/>
                <w:szCs w:val="18"/>
              </w:rPr>
              <w:t>施工单位</w:t>
            </w:r>
          </w:p>
        </w:tc>
        <w:tc>
          <w:tcPr>
            <w:tcW w:w="794" w:type="dxa"/>
            <w:vAlign w:val="center"/>
          </w:tcPr>
          <w:p w14:paraId="1C70C08B">
            <w:pPr>
              <w:jc w:val="center"/>
              <w:rPr>
                <w:rFonts w:hint="eastAsia"/>
                <w:sz w:val="18"/>
                <w:szCs w:val="18"/>
              </w:rPr>
            </w:pPr>
            <w:r>
              <w:rPr>
                <w:rFonts w:hint="eastAsia"/>
                <w:sz w:val="18"/>
                <w:szCs w:val="18"/>
              </w:rPr>
              <w:t>总承包单位</w:t>
            </w:r>
          </w:p>
        </w:tc>
        <w:tc>
          <w:tcPr>
            <w:tcW w:w="794" w:type="dxa"/>
            <w:vAlign w:val="center"/>
          </w:tcPr>
          <w:p w14:paraId="2C9748A6">
            <w:pPr>
              <w:jc w:val="center"/>
              <w:rPr>
                <w:rFonts w:hint="eastAsia"/>
                <w:sz w:val="18"/>
                <w:szCs w:val="18"/>
              </w:rPr>
            </w:pPr>
            <w:r>
              <w:rPr>
                <w:rFonts w:hint="eastAsia"/>
                <w:sz w:val="18"/>
                <w:szCs w:val="18"/>
              </w:rPr>
              <w:t>勘察单位</w:t>
            </w:r>
          </w:p>
        </w:tc>
        <w:tc>
          <w:tcPr>
            <w:tcW w:w="794" w:type="dxa"/>
            <w:vAlign w:val="center"/>
          </w:tcPr>
          <w:p w14:paraId="42CACBF7">
            <w:pPr>
              <w:jc w:val="center"/>
              <w:rPr>
                <w:rFonts w:hint="eastAsia"/>
                <w:sz w:val="18"/>
                <w:szCs w:val="18"/>
              </w:rPr>
            </w:pPr>
            <w:r>
              <w:rPr>
                <w:rFonts w:hint="eastAsia"/>
                <w:sz w:val="18"/>
                <w:szCs w:val="18"/>
              </w:rPr>
              <w:t>设计单位</w:t>
            </w:r>
          </w:p>
        </w:tc>
        <w:tc>
          <w:tcPr>
            <w:tcW w:w="794" w:type="dxa"/>
            <w:vAlign w:val="center"/>
          </w:tcPr>
          <w:p w14:paraId="78FF9D64">
            <w:pPr>
              <w:jc w:val="center"/>
              <w:rPr>
                <w:rFonts w:hint="eastAsia"/>
                <w:sz w:val="18"/>
                <w:szCs w:val="18"/>
              </w:rPr>
            </w:pPr>
            <w:r>
              <w:rPr>
                <w:rFonts w:hint="eastAsia"/>
                <w:sz w:val="18"/>
                <w:szCs w:val="18"/>
              </w:rPr>
              <w:t>监理单位</w:t>
            </w:r>
          </w:p>
        </w:tc>
        <w:tc>
          <w:tcPr>
            <w:tcW w:w="794" w:type="dxa"/>
            <w:vAlign w:val="center"/>
          </w:tcPr>
          <w:p w14:paraId="0145FD4B">
            <w:pPr>
              <w:jc w:val="center"/>
              <w:rPr>
                <w:rFonts w:hint="eastAsia"/>
                <w:sz w:val="18"/>
                <w:szCs w:val="18"/>
              </w:rPr>
            </w:pPr>
            <w:r>
              <w:rPr>
                <w:rFonts w:hint="eastAsia"/>
                <w:sz w:val="18"/>
                <w:szCs w:val="18"/>
              </w:rPr>
              <w:t>建设单位</w:t>
            </w:r>
          </w:p>
        </w:tc>
        <w:tc>
          <w:tcPr>
            <w:tcW w:w="2248" w:type="dxa"/>
            <w:vMerge w:val="continue"/>
            <w:vAlign w:val="center"/>
          </w:tcPr>
          <w:p w14:paraId="7512D260">
            <w:pPr>
              <w:jc w:val="center"/>
              <w:rPr>
                <w:rFonts w:hint="eastAsia"/>
                <w:sz w:val="18"/>
                <w:szCs w:val="18"/>
              </w:rPr>
            </w:pPr>
          </w:p>
        </w:tc>
      </w:tr>
      <w:tr w14:paraId="3D37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3719663">
            <w:pPr>
              <w:jc w:val="center"/>
              <w:rPr>
                <w:rFonts w:hint="eastAsia"/>
                <w:sz w:val="18"/>
                <w:szCs w:val="18"/>
              </w:rPr>
            </w:pPr>
          </w:p>
        </w:tc>
        <w:tc>
          <w:tcPr>
            <w:tcW w:w="795" w:type="dxa"/>
            <w:vAlign w:val="center"/>
          </w:tcPr>
          <w:p w14:paraId="37A2FC80">
            <w:pPr>
              <w:jc w:val="center"/>
              <w:rPr>
                <w:rFonts w:hint="eastAsia"/>
                <w:sz w:val="18"/>
                <w:szCs w:val="18"/>
              </w:rPr>
            </w:pPr>
          </w:p>
        </w:tc>
        <w:tc>
          <w:tcPr>
            <w:tcW w:w="795" w:type="dxa"/>
            <w:vAlign w:val="center"/>
          </w:tcPr>
          <w:p w14:paraId="02BD9E9C">
            <w:pPr>
              <w:jc w:val="center"/>
              <w:rPr>
                <w:rFonts w:hint="eastAsia"/>
                <w:sz w:val="18"/>
                <w:szCs w:val="18"/>
              </w:rPr>
            </w:pPr>
          </w:p>
        </w:tc>
        <w:tc>
          <w:tcPr>
            <w:tcW w:w="795" w:type="dxa"/>
            <w:vAlign w:val="center"/>
          </w:tcPr>
          <w:p w14:paraId="3F7A6D8F">
            <w:pPr>
              <w:jc w:val="center"/>
              <w:rPr>
                <w:rFonts w:hint="eastAsia"/>
                <w:sz w:val="18"/>
                <w:szCs w:val="18"/>
              </w:rPr>
            </w:pPr>
          </w:p>
        </w:tc>
        <w:tc>
          <w:tcPr>
            <w:tcW w:w="794" w:type="dxa"/>
            <w:vAlign w:val="center"/>
          </w:tcPr>
          <w:p w14:paraId="56C9EB34">
            <w:pPr>
              <w:jc w:val="center"/>
              <w:rPr>
                <w:rFonts w:hint="eastAsia"/>
                <w:sz w:val="18"/>
                <w:szCs w:val="18"/>
              </w:rPr>
            </w:pPr>
            <w:r>
              <w:rPr>
                <w:rFonts w:hint="eastAsia"/>
                <w:sz w:val="18"/>
                <w:szCs w:val="18"/>
              </w:rPr>
              <w:t>03</w:t>
            </w:r>
          </w:p>
        </w:tc>
        <w:tc>
          <w:tcPr>
            <w:tcW w:w="794" w:type="dxa"/>
            <w:vAlign w:val="center"/>
          </w:tcPr>
          <w:p w14:paraId="1B511C15">
            <w:pPr>
              <w:jc w:val="center"/>
              <w:rPr>
                <w:rFonts w:hint="eastAsia"/>
                <w:sz w:val="18"/>
                <w:szCs w:val="18"/>
              </w:rPr>
            </w:pPr>
          </w:p>
        </w:tc>
        <w:tc>
          <w:tcPr>
            <w:tcW w:w="2392" w:type="dxa"/>
            <w:vAlign w:val="center"/>
          </w:tcPr>
          <w:p w14:paraId="11AF2494">
            <w:pPr>
              <w:jc w:val="center"/>
              <w:rPr>
                <w:rFonts w:hint="eastAsia"/>
                <w:sz w:val="18"/>
                <w:szCs w:val="18"/>
              </w:rPr>
            </w:pPr>
            <w:r>
              <w:rPr>
                <w:rFonts w:hint="eastAsia"/>
                <w:sz w:val="18"/>
                <w:szCs w:val="18"/>
              </w:rPr>
              <w:t>钢筋加工</w:t>
            </w:r>
          </w:p>
        </w:tc>
        <w:tc>
          <w:tcPr>
            <w:tcW w:w="794" w:type="dxa"/>
            <w:vAlign w:val="center"/>
          </w:tcPr>
          <w:p w14:paraId="071AF82B">
            <w:pPr>
              <w:jc w:val="center"/>
              <w:rPr>
                <w:rFonts w:hint="eastAsia"/>
                <w:sz w:val="18"/>
                <w:szCs w:val="18"/>
              </w:rPr>
            </w:pPr>
            <w:r>
              <w:rPr>
                <w:sz w:val="18"/>
                <w:szCs w:val="18"/>
              </w:rPr>
              <w:t>√</w:t>
            </w:r>
          </w:p>
        </w:tc>
        <w:tc>
          <w:tcPr>
            <w:tcW w:w="794" w:type="dxa"/>
            <w:vAlign w:val="center"/>
          </w:tcPr>
          <w:p w14:paraId="30AF3827">
            <w:pPr>
              <w:jc w:val="center"/>
              <w:rPr>
                <w:rFonts w:hint="eastAsia"/>
                <w:sz w:val="18"/>
                <w:szCs w:val="18"/>
              </w:rPr>
            </w:pPr>
            <w:r>
              <w:rPr>
                <w:sz w:val="18"/>
                <w:szCs w:val="18"/>
              </w:rPr>
              <w:t>√</w:t>
            </w:r>
          </w:p>
        </w:tc>
        <w:tc>
          <w:tcPr>
            <w:tcW w:w="794" w:type="dxa"/>
            <w:vAlign w:val="center"/>
          </w:tcPr>
          <w:p w14:paraId="4D0A024A">
            <w:pPr>
              <w:jc w:val="center"/>
              <w:rPr>
                <w:rFonts w:hint="eastAsia"/>
                <w:sz w:val="18"/>
                <w:szCs w:val="18"/>
              </w:rPr>
            </w:pPr>
          </w:p>
        </w:tc>
        <w:tc>
          <w:tcPr>
            <w:tcW w:w="794" w:type="dxa"/>
            <w:vAlign w:val="center"/>
          </w:tcPr>
          <w:p w14:paraId="1406ADB9">
            <w:pPr>
              <w:jc w:val="center"/>
              <w:rPr>
                <w:rFonts w:hint="eastAsia"/>
                <w:sz w:val="18"/>
                <w:szCs w:val="18"/>
              </w:rPr>
            </w:pPr>
          </w:p>
        </w:tc>
        <w:tc>
          <w:tcPr>
            <w:tcW w:w="794" w:type="dxa"/>
            <w:vAlign w:val="center"/>
          </w:tcPr>
          <w:p w14:paraId="5F4347B4">
            <w:pPr>
              <w:jc w:val="center"/>
              <w:rPr>
                <w:rFonts w:hint="eastAsia"/>
                <w:sz w:val="18"/>
                <w:szCs w:val="18"/>
              </w:rPr>
            </w:pPr>
            <w:r>
              <w:rPr>
                <w:sz w:val="18"/>
                <w:szCs w:val="18"/>
              </w:rPr>
              <w:t>√</w:t>
            </w:r>
          </w:p>
        </w:tc>
        <w:tc>
          <w:tcPr>
            <w:tcW w:w="794" w:type="dxa"/>
            <w:vAlign w:val="center"/>
          </w:tcPr>
          <w:p w14:paraId="3322B8C1">
            <w:pPr>
              <w:jc w:val="center"/>
              <w:rPr>
                <w:rFonts w:hint="eastAsia"/>
                <w:sz w:val="18"/>
                <w:szCs w:val="18"/>
              </w:rPr>
            </w:pPr>
          </w:p>
        </w:tc>
        <w:tc>
          <w:tcPr>
            <w:tcW w:w="2248" w:type="dxa"/>
            <w:vAlign w:val="center"/>
          </w:tcPr>
          <w:p w14:paraId="5616A153">
            <w:pPr>
              <w:jc w:val="center"/>
              <w:rPr>
                <w:rFonts w:hint="eastAsia"/>
                <w:sz w:val="18"/>
                <w:szCs w:val="18"/>
              </w:rPr>
            </w:pPr>
            <w:r>
              <w:rPr>
                <w:rFonts w:hint="eastAsia"/>
                <w:sz w:val="18"/>
                <w:szCs w:val="18"/>
              </w:rPr>
              <w:t>DL/T 5210.1表3.0.12-2</w:t>
            </w:r>
          </w:p>
        </w:tc>
      </w:tr>
      <w:tr w14:paraId="0DC6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FA05289">
            <w:pPr>
              <w:jc w:val="center"/>
              <w:rPr>
                <w:rFonts w:hint="eastAsia"/>
                <w:sz w:val="18"/>
                <w:szCs w:val="18"/>
              </w:rPr>
            </w:pPr>
          </w:p>
        </w:tc>
        <w:tc>
          <w:tcPr>
            <w:tcW w:w="795" w:type="dxa"/>
            <w:vAlign w:val="center"/>
          </w:tcPr>
          <w:p w14:paraId="648B0A7D">
            <w:pPr>
              <w:jc w:val="center"/>
              <w:rPr>
                <w:rFonts w:hint="eastAsia"/>
                <w:sz w:val="18"/>
                <w:szCs w:val="18"/>
              </w:rPr>
            </w:pPr>
          </w:p>
        </w:tc>
        <w:tc>
          <w:tcPr>
            <w:tcW w:w="795" w:type="dxa"/>
            <w:vAlign w:val="center"/>
          </w:tcPr>
          <w:p w14:paraId="451E4A81">
            <w:pPr>
              <w:jc w:val="center"/>
              <w:rPr>
                <w:rFonts w:hint="eastAsia"/>
                <w:sz w:val="18"/>
                <w:szCs w:val="18"/>
              </w:rPr>
            </w:pPr>
          </w:p>
        </w:tc>
        <w:tc>
          <w:tcPr>
            <w:tcW w:w="795" w:type="dxa"/>
            <w:vAlign w:val="center"/>
          </w:tcPr>
          <w:p w14:paraId="361D22B0">
            <w:pPr>
              <w:jc w:val="center"/>
              <w:rPr>
                <w:rFonts w:hint="eastAsia"/>
                <w:sz w:val="18"/>
                <w:szCs w:val="18"/>
              </w:rPr>
            </w:pPr>
          </w:p>
        </w:tc>
        <w:tc>
          <w:tcPr>
            <w:tcW w:w="794" w:type="dxa"/>
            <w:vAlign w:val="center"/>
          </w:tcPr>
          <w:p w14:paraId="16C87C07">
            <w:pPr>
              <w:jc w:val="center"/>
              <w:rPr>
                <w:rFonts w:hint="eastAsia"/>
                <w:sz w:val="18"/>
                <w:szCs w:val="18"/>
              </w:rPr>
            </w:pPr>
          </w:p>
        </w:tc>
        <w:tc>
          <w:tcPr>
            <w:tcW w:w="794" w:type="dxa"/>
            <w:vAlign w:val="center"/>
          </w:tcPr>
          <w:p w14:paraId="244AD3F7">
            <w:pPr>
              <w:jc w:val="center"/>
              <w:rPr>
                <w:rFonts w:hint="eastAsia"/>
                <w:sz w:val="18"/>
                <w:szCs w:val="18"/>
              </w:rPr>
            </w:pPr>
            <w:r>
              <w:rPr>
                <w:rFonts w:hint="eastAsia"/>
                <w:sz w:val="18"/>
                <w:szCs w:val="18"/>
              </w:rPr>
              <w:t>01</w:t>
            </w:r>
          </w:p>
        </w:tc>
        <w:tc>
          <w:tcPr>
            <w:tcW w:w="2392" w:type="dxa"/>
            <w:vAlign w:val="center"/>
          </w:tcPr>
          <w:p w14:paraId="65B25FC7">
            <w:pPr>
              <w:jc w:val="center"/>
              <w:rPr>
                <w:rFonts w:hint="eastAsia"/>
                <w:sz w:val="18"/>
                <w:szCs w:val="18"/>
              </w:rPr>
            </w:pPr>
            <w:r>
              <w:rPr>
                <w:rFonts w:hint="eastAsia"/>
                <w:sz w:val="18"/>
                <w:szCs w:val="18"/>
              </w:rPr>
              <w:t>钢筋加工</w:t>
            </w:r>
          </w:p>
        </w:tc>
        <w:tc>
          <w:tcPr>
            <w:tcW w:w="794" w:type="dxa"/>
            <w:vAlign w:val="center"/>
          </w:tcPr>
          <w:p w14:paraId="07114637">
            <w:pPr>
              <w:jc w:val="center"/>
              <w:rPr>
                <w:rFonts w:hint="eastAsia"/>
                <w:sz w:val="18"/>
                <w:szCs w:val="18"/>
              </w:rPr>
            </w:pPr>
            <w:r>
              <w:rPr>
                <w:sz w:val="18"/>
                <w:szCs w:val="18"/>
              </w:rPr>
              <w:t>√</w:t>
            </w:r>
          </w:p>
        </w:tc>
        <w:tc>
          <w:tcPr>
            <w:tcW w:w="794" w:type="dxa"/>
            <w:vAlign w:val="center"/>
          </w:tcPr>
          <w:p w14:paraId="3CBF5531">
            <w:pPr>
              <w:jc w:val="center"/>
              <w:rPr>
                <w:rFonts w:hint="eastAsia"/>
                <w:sz w:val="18"/>
                <w:szCs w:val="18"/>
              </w:rPr>
            </w:pPr>
            <w:r>
              <w:rPr>
                <w:sz w:val="18"/>
                <w:szCs w:val="18"/>
              </w:rPr>
              <w:t>√</w:t>
            </w:r>
          </w:p>
        </w:tc>
        <w:tc>
          <w:tcPr>
            <w:tcW w:w="794" w:type="dxa"/>
            <w:vAlign w:val="center"/>
          </w:tcPr>
          <w:p w14:paraId="13340EE5">
            <w:pPr>
              <w:jc w:val="center"/>
              <w:rPr>
                <w:rFonts w:hint="eastAsia"/>
                <w:sz w:val="18"/>
                <w:szCs w:val="18"/>
              </w:rPr>
            </w:pPr>
          </w:p>
        </w:tc>
        <w:tc>
          <w:tcPr>
            <w:tcW w:w="794" w:type="dxa"/>
            <w:vAlign w:val="center"/>
          </w:tcPr>
          <w:p w14:paraId="4F2C35B7">
            <w:pPr>
              <w:jc w:val="center"/>
              <w:rPr>
                <w:rFonts w:hint="eastAsia"/>
                <w:sz w:val="18"/>
                <w:szCs w:val="18"/>
              </w:rPr>
            </w:pPr>
          </w:p>
        </w:tc>
        <w:tc>
          <w:tcPr>
            <w:tcW w:w="794" w:type="dxa"/>
            <w:vAlign w:val="center"/>
          </w:tcPr>
          <w:p w14:paraId="6E15951B">
            <w:pPr>
              <w:jc w:val="center"/>
              <w:rPr>
                <w:rFonts w:hint="eastAsia"/>
                <w:sz w:val="18"/>
                <w:szCs w:val="18"/>
              </w:rPr>
            </w:pPr>
            <w:r>
              <w:rPr>
                <w:sz w:val="18"/>
                <w:szCs w:val="18"/>
              </w:rPr>
              <w:t>√</w:t>
            </w:r>
          </w:p>
        </w:tc>
        <w:tc>
          <w:tcPr>
            <w:tcW w:w="794" w:type="dxa"/>
            <w:vAlign w:val="center"/>
          </w:tcPr>
          <w:p w14:paraId="4D060EAA">
            <w:pPr>
              <w:jc w:val="center"/>
              <w:rPr>
                <w:rFonts w:hint="eastAsia"/>
                <w:sz w:val="18"/>
                <w:szCs w:val="18"/>
              </w:rPr>
            </w:pPr>
          </w:p>
        </w:tc>
        <w:tc>
          <w:tcPr>
            <w:tcW w:w="2248" w:type="dxa"/>
            <w:vAlign w:val="center"/>
          </w:tcPr>
          <w:p w14:paraId="7C6D7249">
            <w:pPr>
              <w:jc w:val="center"/>
              <w:rPr>
                <w:rFonts w:hint="eastAsia"/>
                <w:sz w:val="18"/>
                <w:szCs w:val="18"/>
              </w:rPr>
            </w:pPr>
            <w:r>
              <w:rPr>
                <w:rFonts w:hint="eastAsia"/>
                <w:sz w:val="18"/>
                <w:szCs w:val="18"/>
              </w:rPr>
              <w:t>DL/T 5210.1表5.12.6</w:t>
            </w:r>
          </w:p>
        </w:tc>
      </w:tr>
      <w:tr w14:paraId="64C1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CC16679">
            <w:pPr>
              <w:jc w:val="center"/>
              <w:rPr>
                <w:rFonts w:hint="eastAsia"/>
                <w:sz w:val="18"/>
                <w:szCs w:val="18"/>
              </w:rPr>
            </w:pPr>
          </w:p>
        </w:tc>
        <w:tc>
          <w:tcPr>
            <w:tcW w:w="795" w:type="dxa"/>
            <w:vAlign w:val="center"/>
          </w:tcPr>
          <w:p w14:paraId="7284EAD9">
            <w:pPr>
              <w:jc w:val="center"/>
              <w:rPr>
                <w:rFonts w:hint="eastAsia"/>
                <w:sz w:val="18"/>
                <w:szCs w:val="18"/>
              </w:rPr>
            </w:pPr>
          </w:p>
        </w:tc>
        <w:tc>
          <w:tcPr>
            <w:tcW w:w="795" w:type="dxa"/>
            <w:vAlign w:val="center"/>
          </w:tcPr>
          <w:p w14:paraId="70327E31">
            <w:pPr>
              <w:jc w:val="center"/>
              <w:rPr>
                <w:rFonts w:hint="eastAsia"/>
                <w:sz w:val="18"/>
                <w:szCs w:val="18"/>
              </w:rPr>
            </w:pPr>
          </w:p>
        </w:tc>
        <w:tc>
          <w:tcPr>
            <w:tcW w:w="795" w:type="dxa"/>
            <w:vAlign w:val="center"/>
          </w:tcPr>
          <w:p w14:paraId="5C200546">
            <w:pPr>
              <w:jc w:val="center"/>
              <w:rPr>
                <w:rFonts w:hint="eastAsia"/>
                <w:sz w:val="18"/>
                <w:szCs w:val="18"/>
              </w:rPr>
            </w:pPr>
          </w:p>
        </w:tc>
        <w:tc>
          <w:tcPr>
            <w:tcW w:w="794" w:type="dxa"/>
            <w:vAlign w:val="center"/>
          </w:tcPr>
          <w:p w14:paraId="537748C9">
            <w:pPr>
              <w:jc w:val="center"/>
              <w:rPr>
                <w:rFonts w:hint="eastAsia"/>
                <w:sz w:val="18"/>
                <w:szCs w:val="18"/>
              </w:rPr>
            </w:pPr>
          </w:p>
        </w:tc>
        <w:tc>
          <w:tcPr>
            <w:tcW w:w="794" w:type="dxa"/>
            <w:vAlign w:val="center"/>
          </w:tcPr>
          <w:p w14:paraId="2230389D">
            <w:pPr>
              <w:jc w:val="center"/>
              <w:rPr>
                <w:rFonts w:hint="eastAsia"/>
                <w:sz w:val="18"/>
                <w:szCs w:val="18"/>
              </w:rPr>
            </w:pPr>
            <w:r>
              <w:rPr>
                <w:rFonts w:hint="eastAsia"/>
                <w:sz w:val="18"/>
                <w:szCs w:val="18"/>
              </w:rPr>
              <w:t>02</w:t>
            </w:r>
          </w:p>
        </w:tc>
        <w:tc>
          <w:tcPr>
            <w:tcW w:w="2392" w:type="dxa"/>
            <w:vAlign w:val="center"/>
          </w:tcPr>
          <w:p w14:paraId="2EF8A099">
            <w:pPr>
              <w:jc w:val="center"/>
              <w:rPr>
                <w:rFonts w:hint="eastAsia"/>
                <w:sz w:val="18"/>
                <w:szCs w:val="18"/>
              </w:rPr>
            </w:pPr>
            <w:r>
              <w:rPr>
                <w:rFonts w:hint="eastAsia"/>
                <w:sz w:val="18"/>
                <w:szCs w:val="18"/>
              </w:rPr>
              <w:t>钢筋安装</w:t>
            </w:r>
          </w:p>
        </w:tc>
        <w:tc>
          <w:tcPr>
            <w:tcW w:w="794" w:type="dxa"/>
            <w:vAlign w:val="center"/>
          </w:tcPr>
          <w:p w14:paraId="1335E4F4">
            <w:pPr>
              <w:jc w:val="center"/>
              <w:rPr>
                <w:rFonts w:hint="eastAsia"/>
                <w:sz w:val="18"/>
                <w:szCs w:val="18"/>
              </w:rPr>
            </w:pPr>
            <w:r>
              <w:rPr>
                <w:sz w:val="18"/>
                <w:szCs w:val="18"/>
              </w:rPr>
              <w:t>√</w:t>
            </w:r>
          </w:p>
        </w:tc>
        <w:tc>
          <w:tcPr>
            <w:tcW w:w="794" w:type="dxa"/>
            <w:vAlign w:val="center"/>
          </w:tcPr>
          <w:p w14:paraId="159D102D">
            <w:pPr>
              <w:jc w:val="center"/>
              <w:rPr>
                <w:rFonts w:hint="eastAsia"/>
                <w:sz w:val="18"/>
                <w:szCs w:val="18"/>
              </w:rPr>
            </w:pPr>
            <w:r>
              <w:rPr>
                <w:sz w:val="18"/>
                <w:szCs w:val="18"/>
              </w:rPr>
              <w:t>√</w:t>
            </w:r>
          </w:p>
        </w:tc>
        <w:tc>
          <w:tcPr>
            <w:tcW w:w="794" w:type="dxa"/>
            <w:vAlign w:val="center"/>
          </w:tcPr>
          <w:p w14:paraId="45825647">
            <w:pPr>
              <w:jc w:val="center"/>
              <w:rPr>
                <w:rFonts w:hint="eastAsia"/>
                <w:sz w:val="18"/>
                <w:szCs w:val="18"/>
              </w:rPr>
            </w:pPr>
          </w:p>
        </w:tc>
        <w:tc>
          <w:tcPr>
            <w:tcW w:w="794" w:type="dxa"/>
            <w:vAlign w:val="center"/>
          </w:tcPr>
          <w:p w14:paraId="3434CA05">
            <w:pPr>
              <w:jc w:val="center"/>
              <w:rPr>
                <w:rFonts w:hint="eastAsia"/>
                <w:sz w:val="18"/>
                <w:szCs w:val="18"/>
              </w:rPr>
            </w:pPr>
          </w:p>
        </w:tc>
        <w:tc>
          <w:tcPr>
            <w:tcW w:w="794" w:type="dxa"/>
            <w:vAlign w:val="center"/>
          </w:tcPr>
          <w:p w14:paraId="6836EEB1">
            <w:pPr>
              <w:jc w:val="center"/>
              <w:rPr>
                <w:rFonts w:hint="eastAsia"/>
                <w:sz w:val="18"/>
                <w:szCs w:val="18"/>
              </w:rPr>
            </w:pPr>
            <w:r>
              <w:rPr>
                <w:sz w:val="18"/>
                <w:szCs w:val="18"/>
              </w:rPr>
              <w:t>√</w:t>
            </w:r>
          </w:p>
        </w:tc>
        <w:tc>
          <w:tcPr>
            <w:tcW w:w="794" w:type="dxa"/>
            <w:vAlign w:val="center"/>
          </w:tcPr>
          <w:p w14:paraId="1E6FE414">
            <w:pPr>
              <w:jc w:val="center"/>
              <w:rPr>
                <w:rFonts w:hint="eastAsia"/>
                <w:sz w:val="18"/>
                <w:szCs w:val="18"/>
              </w:rPr>
            </w:pPr>
          </w:p>
        </w:tc>
        <w:tc>
          <w:tcPr>
            <w:tcW w:w="2248" w:type="dxa"/>
            <w:vAlign w:val="center"/>
          </w:tcPr>
          <w:p w14:paraId="458D9CB2">
            <w:pPr>
              <w:jc w:val="center"/>
              <w:rPr>
                <w:rFonts w:hint="eastAsia"/>
                <w:sz w:val="18"/>
                <w:szCs w:val="18"/>
              </w:rPr>
            </w:pPr>
            <w:r>
              <w:rPr>
                <w:rFonts w:hint="eastAsia"/>
                <w:sz w:val="18"/>
                <w:szCs w:val="18"/>
              </w:rPr>
              <w:t>DL/T 5210.1表5.12.8</w:t>
            </w:r>
          </w:p>
        </w:tc>
      </w:tr>
      <w:tr w14:paraId="52EF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2C6D004">
            <w:pPr>
              <w:jc w:val="center"/>
              <w:rPr>
                <w:rFonts w:hint="eastAsia"/>
                <w:sz w:val="18"/>
                <w:szCs w:val="18"/>
              </w:rPr>
            </w:pPr>
          </w:p>
        </w:tc>
        <w:tc>
          <w:tcPr>
            <w:tcW w:w="795" w:type="dxa"/>
            <w:vAlign w:val="center"/>
          </w:tcPr>
          <w:p w14:paraId="002718BA">
            <w:pPr>
              <w:jc w:val="center"/>
              <w:rPr>
                <w:rFonts w:hint="eastAsia"/>
                <w:sz w:val="18"/>
                <w:szCs w:val="18"/>
              </w:rPr>
            </w:pPr>
          </w:p>
        </w:tc>
        <w:tc>
          <w:tcPr>
            <w:tcW w:w="795" w:type="dxa"/>
            <w:vAlign w:val="center"/>
          </w:tcPr>
          <w:p w14:paraId="76EC40ED">
            <w:pPr>
              <w:jc w:val="center"/>
              <w:rPr>
                <w:rFonts w:hint="eastAsia"/>
                <w:sz w:val="18"/>
                <w:szCs w:val="18"/>
              </w:rPr>
            </w:pPr>
          </w:p>
        </w:tc>
        <w:tc>
          <w:tcPr>
            <w:tcW w:w="795" w:type="dxa"/>
            <w:vAlign w:val="center"/>
          </w:tcPr>
          <w:p w14:paraId="6083CE7D">
            <w:pPr>
              <w:jc w:val="center"/>
              <w:rPr>
                <w:rFonts w:hint="eastAsia"/>
                <w:sz w:val="18"/>
                <w:szCs w:val="18"/>
              </w:rPr>
            </w:pPr>
          </w:p>
        </w:tc>
        <w:tc>
          <w:tcPr>
            <w:tcW w:w="794" w:type="dxa"/>
            <w:vAlign w:val="center"/>
          </w:tcPr>
          <w:p w14:paraId="3B958C85">
            <w:pPr>
              <w:jc w:val="center"/>
              <w:rPr>
                <w:rFonts w:hint="eastAsia"/>
                <w:sz w:val="18"/>
                <w:szCs w:val="18"/>
              </w:rPr>
            </w:pPr>
            <w:r>
              <w:rPr>
                <w:rFonts w:hint="eastAsia"/>
                <w:sz w:val="18"/>
                <w:szCs w:val="18"/>
              </w:rPr>
              <w:t>04</w:t>
            </w:r>
          </w:p>
        </w:tc>
        <w:tc>
          <w:tcPr>
            <w:tcW w:w="794" w:type="dxa"/>
            <w:vAlign w:val="center"/>
          </w:tcPr>
          <w:p w14:paraId="733C8E80">
            <w:pPr>
              <w:jc w:val="center"/>
              <w:rPr>
                <w:rFonts w:hint="eastAsia"/>
                <w:sz w:val="18"/>
                <w:szCs w:val="18"/>
              </w:rPr>
            </w:pPr>
          </w:p>
        </w:tc>
        <w:tc>
          <w:tcPr>
            <w:tcW w:w="2392" w:type="dxa"/>
            <w:vAlign w:val="center"/>
          </w:tcPr>
          <w:p w14:paraId="7533A993">
            <w:pPr>
              <w:jc w:val="center"/>
              <w:rPr>
                <w:rFonts w:hint="eastAsia"/>
                <w:sz w:val="18"/>
                <w:szCs w:val="18"/>
              </w:rPr>
            </w:pPr>
            <w:r>
              <w:rPr>
                <w:rFonts w:hint="eastAsia"/>
                <w:sz w:val="18"/>
                <w:szCs w:val="18"/>
              </w:rPr>
              <w:t>混凝土</w:t>
            </w:r>
          </w:p>
        </w:tc>
        <w:tc>
          <w:tcPr>
            <w:tcW w:w="794" w:type="dxa"/>
            <w:vAlign w:val="center"/>
          </w:tcPr>
          <w:p w14:paraId="59FD6DF4">
            <w:pPr>
              <w:jc w:val="center"/>
              <w:rPr>
                <w:rFonts w:hint="eastAsia"/>
                <w:sz w:val="18"/>
                <w:szCs w:val="18"/>
              </w:rPr>
            </w:pPr>
            <w:r>
              <w:rPr>
                <w:sz w:val="18"/>
                <w:szCs w:val="18"/>
              </w:rPr>
              <w:t>√</w:t>
            </w:r>
          </w:p>
        </w:tc>
        <w:tc>
          <w:tcPr>
            <w:tcW w:w="794" w:type="dxa"/>
            <w:vAlign w:val="center"/>
          </w:tcPr>
          <w:p w14:paraId="6A7005BA">
            <w:pPr>
              <w:jc w:val="center"/>
              <w:rPr>
                <w:rFonts w:hint="eastAsia"/>
                <w:sz w:val="18"/>
                <w:szCs w:val="18"/>
              </w:rPr>
            </w:pPr>
            <w:r>
              <w:rPr>
                <w:sz w:val="18"/>
                <w:szCs w:val="18"/>
              </w:rPr>
              <w:t>√</w:t>
            </w:r>
          </w:p>
        </w:tc>
        <w:tc>
          <w:tcPr>
            <w:tcW w:w="794" w:type="dxa"/>
            <w:vAlign w:val="center"/>
          </w:tcPr>
          <w:p w14:paraId="66989379">
            <w:pPr>
              <w:jc w:val="center"/>
              <w:rPr>
                <w:rFonts w:hint="eastAsia"/>
                <w:sz w:val="18"/>
                <w:szCs w:val="18"/>
              </w:rPr>
            </w:pPr>
          </w:p>
        </w:tc>
        <w:tc>
          <w:tcPr>
            <w:tcW w:w="794" w:type="dxa"/>
            <w:vAlign w:val="center"/>
          </w:tcPr>
          <w:p w14:paraId="065E802C">
            <w:pPr>
              <w:jc w:val="center"/>
              <w:rPr>
                <w:rFonts w:hint="eastAsia"/>
                <w:sz w:val="18"/>
                <w:szCs w:val="18"/>
              </w:rPr>
            </w:pPr>
          </w:p>
        </w:tc>
        <w:tc>
          <w:tcPr>
            <w:tcW w:w="794" w:type="dxa"/>
            <w:vAlign w:val="center"/>
          </w:tcPr>
          <w:p w14:paraId="7267CB15">
            <w:pPr>
              <w:jc w:val="center"/>
              <w:rPr>
                <w:rFonts w:hint="eastAsia"/>
                <w:sz w:val="18"/>
                <w:szCs w:val="18"/>
              </w:rPr>
            </w:pPr>
            <w:r>
              <w:rPr>
                <w:sz w:val="18"/>
                <w:szCs w:val="18"/>
              </w:rPr>
              <w:t>√</w:t>
            </w:r>
          </w:p>
        </w:tc>
        <w:tc>
          <w:tcPr>
            <w:tcW w:w="794" w:type="dxa"/>
            <w:vAlign w:val="center"/>
          </w:tcPr>
          <w:p w14:paraId="12E6E030">
            <w:pPr>
              <w:jc w:val="center"/>
              <w:rPr>
                <w:rFonts w:hint="eastAsia"/>
                <w:sz w:val="18"/>
                <w:szCs w:val="18"/>
              </w:rPr>
            </w:pPr>
          </w:p>
        </w:tc>
        <w:tc>
          <w:tcPr>
            <w:tcW w:w="2248" w:type="dxa"/>
            <w:vAlign w:val="center"/>
          </w:tcPr>
          <w:p w14:paraId="3E335925">
            <w:pPr>
              <w:jc w:val="center"/>
              <w:rPr>
                <w:rFonts w:hint="eastAsia"/>
                <w:sz w:val="18"/>
                <w:szCs w:val="18"/>
              </w:rPr>
            </w:pPr>
            <w:r>
              <w:rPr>
                <w:rFonts w:hint="eastAsia"/>
                <w:sz w:val="18"/>
                <w:szCs w:val="18"/>
              </w:rPr>
              <w:t>DL/T 5210.1表3.0.12-2</w:t>
            </w:r>
          </w:p>
        </w:tc>
      </w:tr>
      <w:tr w14:paraId="17E4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0D01914">
            <w:pPr>
              <w:jc w:val="center"/>
              <w:rPr>
                <w:rFonts w:hint="eastAsia"/>
                <w:sz w:val="18"/>
                <w:szCs w:val="18"/>
              </w:rPr>
            </w:pPr>
          </w:p>
        </w:tc>
        <w:tc>
          <w:tcPr>
            <w:tcW w:w="795" w:type="dxa"/>
            <w:vAlign w:val="center"/>
          </w:tcPr>
          <w:p w14:paraId="5A5EFAEB">
            <w:pPr>
              <w:jc w:val="center"/>
              <w:rPr>
                <w:rFonts w:hint="eastAsia"/>
                <w:sz w:val="18"/>
                <w:szCs w:val="18"/>
              </w:rPr>
            </w:pPr>
          </w:p>
        </w:tc>
        <w:tc>
          <w:tcPr>
            <w:tcW w:w="795" w:type="dxa"/>
            <w:vAlign w:val="center"/>
          </w:tcPr>
          <w:p w14:paraId="08CCDD5F">
            <w:pPr>
              <w:jc w:val="center"/>
              <w:rPr>
                <w:rFonts w:hint="eastAsia"/>
                <w:sz w:val="18"/>
                <w:szCs w:val="18"/>
              </w:rPr>
            </w:pPr>
          </w:p>
        </w:tc>
        <w:tc>
          <w:tcPr>
            <w:tcW w:w="795" w:type="dxa"/>
            <w:vAlign w:val="center"/>
          </w:tcPr>
          <w:p w14:paraId="36552A61">
            <w:pPr>
              <w:jc w:val="center"/>
              <w:rPr>
                <w:rFonts w:hint="eastAsia"/>
                <w:sz w:val="18"/>
                <w:szCs w:val="18"/>
              </w:rPr>
            </w:pPr>
          </w:p>
        </w:tc>
        <w:tc>
          <w:tcPr>
            <w:tcW w:w="794" w:type="dxa"/>
            <w:vAlign w:val="center"/>
          </w:tcPr>
          <w:p w14:paraId="7C478CCC">
            <w:pPr>
              <w:jc w:val="center"/>
              <w:rPr>
                <w:rFonts w:hint="eastAsia"/>
                <w:sz w:val="18"/>
                <w:szCs w:val="18"/>
              </w:rPr>
            </w:pPr>
          </w:p>
        </w:tc>
        <w:tc>
          <w:tcPr>
            <w:tcW w:w="794" w:type="dxa"/>
            <w:vAlign w:val="center"/>
          </w:tcPr>
          <w:p w14:paraId="5FF16BD6">
            <w:pPr>
              <w:jc w:val="center"/>
              <w:rPr>
                <w:rFonts w:hint="eastAsia"/>
                <w:sz w:val="18"/>
                <w:szCs w:val="18"/>
              </w:rPr>
            </w:pPr>
            <w:r>
              <w:rPr>
                <w:rFonts w:hint="eastAsia"/>
                <w:sz w:val="18"/>
                <w:szCs w:val="18"/>
              </w:rPr>
              <w:t>01</w:t>
            </w:r>
          </w:p>
        </w:tc>
        <w:tc>
          <w:tcPr>
            <w:tcW w:w="2392" w:type="dxa"/>
            <w:vAlign w:val="center"/>
          </w:tcPr>
          <w:p w14:paraId="4BC2E927">
            <w:pPr>
              <w:jc w:val="center"/>
              <w:rPr>
                <w:rFonts w:hint="eastAsia"/>
                <w:sz w:val="18"/>
                <w:szCs w:val="18"/>
              </w:rPr>
            </w:pPr>
            <w:r>
              <w:rPr>
                <w:rFonts w:hint="eastAsia"/>
                <w:sz w:val="18"/>
                <w:szCs w:val="18"/>
              </w:rPr>
              <w:t>混凝土原料及拌合物</w:t>
            </w:r>
          </w:p>
        </w:tc>
        <w:tc>
          <w:tcPr>
            <w:tcW w:w="794" w:type="dxa"/>
            <w:vAlign w:val="center"/>
          </w:tcPr>
          <w:p w14:paraId="0F77530A">
            <w:pPr>
              <w:jc w:val="center"/>
              <w:rPr>
                <w:rFonts w:hint="eastAsia"/>
                <w:sz w:val="18"/>
                <w:szCs w:val="18"/>
              </w:rPr>
            </w:pPr>
            <w:r>
              <w:rPr>
                <w:sz w:val="18"/>
                <w:szCs w:val="18"/>
              </w:rPr>
              <w:t>√</w:t>
            </w:r>
          </w:p>
        </w:tc>
        <w:tc>
          <w:tcPr>
            <w:tcW w:w="794" w:type="dxa"/>
            <w:vAlign w:val="center"/>
          </w:tcPr>
          <w:p w14:paraId="6FB96040">
            <w:pPr>
              <w:jc w:val="center"/>
              <w:rPr>
                <w:rFonts w:hint="eastAsia"/>
                <w:sz w:val="18"/>
                <w:szCs w:val="18"/>
              </w:rPr>
            </w:pPr>
            <w:r>
              <w:rPr>
                <w:sz w:val="18"/>
                <w:szCs w:val="18"/>
              </w:rPr>
              <w:t>√</w:t>
            </w:r>
          </w:p>
        </w:tc>
        <w:tc>
          <w:tcPr>
            <w:tcW w:w="794" w:type="dxa"/>
            <w:vAlign w:val="center"/>
          </w:tcPr>
          <w:p w14:paraId="35AE6B3D">
            <w:pPr>
              <w:jc w:val="center"/>
              <w:rPr>
                <w:rFonts w:hint="eastAsia"/>
                <w:sz w:val="18"/>
                <w:szCs w:val="18"/>
              </w:rPr>
            </w:pPr>
          </w:p>
        </w:tc>
        <w:tc>
          <w:tcPr>
            <w:tcW w:w="794" w:type="dxa"/>
            <w:vAlign w:val="center"/>
          </w:tcPr>
          <w:p w14:paraId="7F54E3E4">
            <w:pPr>
              <w:jc w:val="center"/>
              <w:rPr>
                <w:rFonts w:hint="eastAsia"/>
                <w:sz w:val="18"/>
                <w:szCs w:val="18"/>
              </w:rPr>
            </w:pPr>
          </w:p>
        </w:tc>
        <w:tc>
          <w:tcPr>
            <w:tcW w:w="794" w:type="dxa"/>
            <w:vAlign w:val="center"/>
          </w:tcPr>
          <w:p w14:paraId="76B78EC5">
            <w:pPr>
              <w:jc w:val="center"/>
              <w:rPr>
                <w:rFonts w:hint="eastAsia"/>
                <w:sz w:val="18"/>
                <w:szCs w:val="18"/>
              </w:rPr>
            </w:pPr>
            <w:r>
              <w:rPr>
                <w:sz w:val="18"/>
                <w:szCs w:val="18"/>
              </w:rPr>
              <w:t>√</w:t>
            </w:r>
          </w:p>
        </w:tc>
        <w:tc>
          <w:tcPr>
            <w:tcW w:w="794" w:type="dxa"/>
            <w:vAlign w:val="center"/>
          </w:tcPr>
          <w:p w14:paraId="7AED1FF6">
            <w:pPr>
              <w:jc w:val="center"/>
              <w:rPr>
                <w:rFonts w:hint="eastAsia"/>
                <w:sz w:val="18"/>
                <w:szCs w:val="18"/>
              </w:rPr>
            </w:pPr>
          </w:p>
        </w:tc>
        <w:tc>
          <w:tcPr>
            <w:tcW w:w="2248" w:type="dxa"/>
            <w:vAlign w:val="center"/>
          </w:tcPr>
          <w:p w14:paraId="75F01F11">
            <w:pPr>
              <w:jc w:val="center"/>
              <w:rPr>
                <w:rFonts w:hint="eastAsia"/>
                <w:sz w:val="18"/>
                <w:szCs w:val="18"/>
              </w:rPr>
            </w:pPr>
            <w:r>
              <w:rPr>
                <w:rFonts w:hint="eastAsia"/>
                <w:sz w:val="18"/>
                <w:szCs w:val="18"/>
              </w:rPr>
              <w:t>DL/T 5210.1表5.12.9</w:t>
            </w:r>
          </w:p>
        </w:tc>
      </w:tr>
      <w:tr w14:paraId="0304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0DA83A4">
            <w:pPr>
              <w:jc w:val="center"/>
              <w:rPr>
                <w:rFonts w:hint="eastAsia"/>
                <w:sz w:val="18"/>
                <w:szCs w:val="18"/>
              </w:rPr>
            </w:pPr>
          </w:p>
        </w:tc>
        <w:tc>
          <w:tcPr>
            <w:tcW w:w="795" w:type="dxa"/>
            <w:vAlign w:val="center"/>
          </w:tcPr>
          <w:p w14:paraId="19F8F429">
            <w:pPr>
              <w:jc w:val="center"/>
              <w:rPr>
                <w:rFonts w:hint="eastAsia"/>
                <w:sz w:val="18"/>
                <w:szCs w:val="18"/>
              </w:rPr>
            </w:pPr>
          </w:p>
        </w:tc>
        <w:tc>
          <w:tcPr>
            <w:tcW w:w="795" w:type="dxa"/>
            <w:vAlign w:val="center"/>
          </w:tcPr>
          <w:p w14:paraId="7EBB8A9A">
            <w:pPr>
              <w:jc w:val="center"/>
              <w:rPr>
                <w:rFonts w:hint="eastAsia"/>
                <w:sz w:val="18"/>
                <w:szCs w:val="18"/>
              </w:rPr>
            </w:pPr>
          </w:p>
        </w:tc>
        <w:tc>
          <w:tcPr>
            <w:tcW w:w="795" w:type="dxa"/>
            <w:vAlign w:val="center"/>
          </w:tcPr>
          <w:p w14:paraId="7BC1419C">
            <w:pPr>
              <w:jc w:val="center"/>
              <w:rPr>
                <w:rFonts w:hint="eastAsia"/>
                <w:sz w:val="18"/>
                <w:szCs w:val="18"/>
              </w:rPr>
            </w:pPr>
          </w:p>
        </w:tc>
        <w:tc>
          <w:tcPr>
            <w:tcW w:w="794" w:type="dxa"/>
            <w:vAlign w:val="center"/>
          </w:tcPr>
          <w:p w14:paraId="3FFEEDB1">
            <w:pPr>
              <w:jc w:val="center"/>
              <w:rPr>
                <w:rFonts w:hint="eastAsia"/>
                <w:sz w:val="18"/>
                <w:szCs w:val="18"/>
              </w:rPr>
            </w:pPr>
          </w:p>
        </w:tc>
        <w:tc>
          <w:tcPr>
            <w:tcW w:w="794" w:type="dxa"/>
            <w:vAlign w:val="center"/>
          </w:tcPr>
          <w:p w14:paraId="31F1680F">
            <w:pPr>
              <w:jc w:val="center"/>
              <w:rPr>
                <w:rFonts w:hint="eastAsia"/>
                <w:sz w:val="18"/>
                <w:szCs w:val="18"/>
              </w:rPr>
            </w:pPr>
            <w:r>
              <w:rPr>
                <w:rFonts w:hint="eastAsia"/>
                <w:sz w:val="18"/>
                <w:szCs w:val="18"/>
              </w:rPr>
              <w:t>02</w:t>
            </w:r>
          </w:p>
        </w:tc>
        <w:tc>
          <w:tcPr>
            <w:tcW w:w="2392" w:type="dxa"/>
            <w:vAlign w:val="center"/>
          </w:tcPr>
          <w:p w14:paraId="1531C93D">
            <w:pPr>
              <w:jc w:val="center"/>
              <w:rPr>
                <w:rFonts w:hint="eastAsia"/>
                <w:sz w:val="18"/>
                <w:szCs w:val="18"/>
              </w:rPr>
            </w:pPr>
            <w:r>
              <w:rPr>
                <w:rFonts w:hint="eastAsia"/>
                <w:sz w:val="18"/>
                <w:szCs w:val="18"/>
              </w:rPr>
              <w:t>混凝土施工</w:t>
            </w:r>
          </w:p>
        </w:tc>
        <w:tc>
          <w:tcPr>
            <w:tcW w:w="794" w:type="dxa"/>
            <w:vAlign w:val="center"/>
          </w:tcPr>
          <w:p w14:paraId="3201EF12">
            <w:pPr>
              <w:jc w:val="center"/>
              <w:rPr>
                <w:rFonts w:hint="eastAsia"/>
                <w:sz w:val="18"/>
                <w:szCs w:val="18"/>
              </w:rPr>
            </w:pPr>
            <w:r>
              <w:rPr>
                <w:sz w:val="18"/>
                <w:szCs w:val="18"/>
              </w:rPr>
              <w:t>√</w:t>
            </w:r>
          </w:p>
        </w:tc>
        <w:tc>
          <w:tcPr>
            <w:tcW w:w="794" w:type="dxa"/>
            <w:vAlign w:val="center"/>
          </w:tcPr>
          <w:p w14:paraId="0F3D4B13">
            <w:pPr>
              <w:jc w:val="center"/>
              <w:rPr>
                <w:rFonts w:hint="eastAsia"/>
                <w:sz w:val="18"/>
                <w:szCs w:val="18"/>
              </w:rPr>
            </w:pPr>
            <w:r>
              <w:rPr>
                <w:sz w:val="18"/>
                <w:szCs w:val="18"/>
              </w:rPr>
              <w:t>√</w:t>
            </w:r>
          </w:p>
        </w:tc>
        <w:tc>
          <w:tcPr>
            <w:tcW w:w="794" w:type="dxa"/>
            <w:vAlign w:val="center"/>
          </w:tcPr>
          <w:p w14:paraId="3D75E0F5">
            <w:pPr>
              <w:jc w:val="center"/>
              <w:rPr>
                <w:rFonts w:hint="eastAsia"/>
                <w:sz w:val="18"/>
                <w:szCs w:val="18"/>
              </w:rPr>
            </w:pPr>
          </w:p>
        </w:tc>
        <w:tc>
          <w:tcPr>
            <w:tcW w:w="794" w:type="dxa"/>
            <w:vAlign w:val="center"/>
          </w:tcPr>
          <w:p w14:paraId="6E43F4A9">
            <w:pPr>
              <w:jc w:val="center"/>
              <w:rPr>
                <w:rFonts w:hint="eastAsia"/>
                <w:sz w:val="18"/>
                <w:szCs w:val="18"/>
              </w:rPr>
            </w:pPr>
          </w:p>
        </w:tc>
        <w:tc>
          <w:tcPr>
            <w:tcW w:w="794" w:type="dxa"/>
            <w:vAlign w:val="center"/>
          </w:tcPr>
          <w:p w14:paraId="400DF98C">
            <w:pPr>
              <w:jc w:val="center"/>
              <w:rPr>
                <w:rFonts w:hint="eastAsia"/>
                <w:sz w:val="18"/>
                <w:szCs w:val="18"/>
              </w:rPr>
            </w:pPr>
            <w:r>
              <w:rPr>
                <w:sz w:val="18"/>
                <w:szCs w:val="18"/>
              </w:rPr>
              <w:t>√</w:t>
            </w:r>
          </w:p>
        </w:tc>
        <w:tc>
          <w:tcPr>
            <w:tcW w:w="794" w:type="dxa"/>
            <w:vAlign w:val="center"/>
          </w:tcPr>
          <w:p w14:paraId="732B36F7">
            <w:pPr>
              <w:jc w:val="center"/>
              <w:rPr>
                <w:rFonts w:hint="eastAsia"/>
                <w:sz w:val="18"/>
                <w:szCs w:val="18"/>
              </w:rPr>
            </w:pPr>
          </w:p>
        </w:tc>
        <w:tc>
          <w:tcPr>
            <w:tcW w:w="2248" w:type="dxa"/>
            <w:vAlign w:val="center"/>
          </w:tcPr>
          <w:p w14:paraId="5BE88A07">
            <w:pPr>
              <w:jc w:val="center"/>
              <w:rPr>
                <w:rFonts w:hint="eastAsia"/>
                <w:sz w:val="18"/>
                <w:szCs w:val="18"/>
              </w:rPr>
            </w:pPr>
            <w:r>
              <w:rPr>
                <w:rFonts w:hint="eastAsia"/>
                <w:sz w:val="18"/>
                <w:szCs w:val="18"/>
              </w:rPr>
              <w:t>DL/T 5210.1表5.12.10</w:t>
            </w:r>
          </w:p>
        </w:tc>
      </w:tr>
      <w:tr w14:paraId="247A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19C3167">
            <w:pPr>
              <w:jc w:val="center"/>
              <w:rPr>
                <w:rFonts w:hint="eastAsia"/>
                <w:sz w:val="18"/>
                <w:szCs w:val="18"/>
              </w:rPr>
            </w:pPr>
          </w:p>
        </w:tc>
        <w:tc>
          <w:tcPr>
            <w:tcW w:w="795" w:type="dxa"/>
            <w:vAlign w:val="center"/>
          </w:tcPr>
          <w:p w14:paraId="70202C96">
            <w:pPr>
              <w:jc w:val="center"/>
              <w:rPr>
                <w:rFonts w:hint="eastAsia"/>
                <w:sz w:val="18"/>
                <w:szCs w:val="18"/>
              </w:rPr>
            </w:pPr>
          </w:p>
        </w:tc>
        <w:tc>
          <w:tcPr>
            <w:tcW w:w="795" w:type="dxa"/>
            <w:vAlign w:val="center"/>
          </w:tcPr>
          <w:p w14:paraId="1D5B641D">
            <w:pPr>
              <w:jc w:val="center"/>
              <w:rPr>
                <w:rFonts w:hint="eastAsia"/>
                <w:sz w:val="18"/>
                <w:szCs w:val="18"/>
              </w:rPr>
            </w:pPr>
          </w:p>
        </w:tc>
        <w:tc>
          <w:tcPr>
            <w:tcW w:w="795" w:type="dxa"/>
            <w:vAlign w:val="center"/>
          </w:tcPr>
          <w:p w14:paraId="561C7C7C">
            <w:pPr>
              <w:jc w:val="center"/>
              <w:rPr>
                <w:rFonts w:hint="eastAsia"/>
                <w:sz w:val="18"/>
                <w:szCs w:val="18"/>
              </w:rPr>
            </w:pPr>
          </w:p>
        </w:tc>
        <w:tc>
          <w:tcPr>
            <w:tcW w:w="794" w:type="dxa"/>
            <w:vAlign w:val="center"/>
          </w:tcPr>
          <w:p w14:paraId="1DE0739F">
            <w:pPr>
              <w:jc w:val="center"/>
              <w:rPr>
                <w:rFonts w:hint="eastAsia"/>
                <w:sz w:val="18"/>
                <w:szCs w:val="18"/>
              </w:rPr>
            </w:pPr>
          </w:p>
        </w:tc>
        <w:tc>
          <w:tcPr>
            <w:tcW w:w="794" w:type="dxa"/>
            <w:vAlign w:val="center"/>
          </w:tcPr>
          <w:p w14:paraId="46C054AE">
            <w:pPr>
              <w:jc w:val="center"/>
              <w:rPr>
                <w:rFonts w:hint="eastAsia"/>
                <w:sz w:val="18"/>
                <w:szCs w:val="18"/>
              </w:rPr>
            </w:pPr>
            <w:r>
              <w:rPr>
                <w:rFonts w:hint="eastAsia"/>
                <w:sz w:val="18"/>
                <w:szCs w:val="18"/>
              </w:rPr>
              <w:t>03</w:t>
            </w:r>
          </w:p>
        </w:tc>
        <w:tc>
          <w:tcPr>
            <w:tcW w:w="2392" w:type="dxa"/>
            <w:vAlign w:val="center"/>
          </w:tcPr>
          <w:p w14:paraId="5B7D80B5">
            <w:pPr>
              <w:jc w:val="center"/>
              <w:rPr>
                <w:rFonts w:hint="eastAsia"/>
                <w:sz w:val="18"/>
                <w:szCs w:val="18"/>
              </w:rPr>
            </w:pPr>
            <w:r>
              <w:rPr>
                <w:rFonts w:hint="eastAsia"/>
                <w:sz w:val="18"/>
                <w:szCs w:val="18"/>
              </w:rPr>
              <w:t>混凝土结构外观及尺寸偏差</w:t>
            </w:r>
          </w:p>
        </w:tc>
        <w:tc>
          <w:tcPr>
            <w:tcW w:w="794" w:type="dxa"/>
            <w:vAlign w:val="center"/>
          </w:tcPr>
          <w:p w14:paraId="78BF965D">
            <w:pPr>
              <w:jc w:val="center"/>
              <w:rPr>
                <w:rFonts w:hint="eastAsia"/>
                <w:sz w:val="18"/>
                <w:szCs w:val="18"/>
              </w:rPr>
            </w:pPr>
            <w:r>
              <w:rPr>
                <w:sz w:val="18"/>
                <w:szCs w:val="18"/>
              </w:rPr>
              <w:t>√</w:t>
            </w:r>
          </w:p>
        </w:tc>
        <w:tc>
          <w:tcPr>
            <w:tcW w:w="794" w:type="dxa"/>
            <w:vAlign w:val="center"/>
          </w:tcPr>
          <w:p w14:paraId="68F85C3A">
            <w:pPr>
              <w:jc w:val="center"/>
              <w:rPr>
                <w:rFonts w:hint="eastAsia"/>
                <w:sz w:val="18"/>
                <w:szCs w:val="18"/>
              </w:rPr>
            </w:pPr>
            <w:r>
              <w:rPr>
                <w:sz w:val="18"/>
                <w:szCs w:val="18"/>
              </w:rPr>
              <w:t>√</w:t>
            </w:r>
          </w:p>
        </w:tc>
        <w:tc>
          <w:tcPr>
            <w:tcW w:w="794" w:type="dxa"/>
            <w:vAlign w:val="center"/>
          </w:tcPr>
          <w:p w14:paraId="1AF71362">
            <w:pPr>
              <w:jc w:val="center"/>
              <w:rPr>
                <w:rFonts w:hint="eastAsia"/>
                <w:sz w:val="18"/>
                <w:szCs w:val="18"/>
              </w:rPr>
            </w:pPr>
          </w:p>
        </w:tc>
        <w:tc>
          <w:tcPr>
            <w:tcW w:w="794" w:type="dxa"/>
            <w:vAlign w:val="center"/>
          </w:tcPr>
          <w:p w14:paraId="13AF692D">
            <w:pPr>
              <w:jc w:val="center"/>
              <w:rPr>
                <w:rFonts w:hint="eastAsia"/>
                <w:sz w:val="18"/>
                <w:szCs w:val="18"/>
              </w:rPr>
            </w:pPr>
          </w:p>
        </w:tc>
        <w:tc>
          <w:tcPr>
            <w:tcW w:w="794" w:type="dxa"/>
            <w:vAlign w:val="center"/>
          </w:tcPr>
          <w:p w14:paraId="4B629D44">
            <w:pPr>
              <w:jc w:val="center"/>
              <w:rPr>
                <w:rFonts w:hint="eastAsia"/>
                <w:sz w:val="18"/>
                <w:szCs w:val="18"/>
              </w:rPr>
            </w:pPr>
            <w:r>
              <w:rPr>
                <w:sz w:val="18"/>
                <w:szCs w:val="18"/>
              </w:rPr>
              <w:t>√</w:t>
            </w:r>
          </w:p>
        </w:tc>
        <w:tc>
          <w:tcPr>
            <w:tcW w:w="794" w:type="dxa"/>
            <w:vAlign w:val="center"/>
          </w:tcPr>
          <w:p w14:paraId="21382334">
            <w:pPr>
              <w:jc w:val="center"/>
              <w:rPr>
                <w:rFonts w:hint="eastAsia"/>
                <w:sz w:val="18"/>
                <w:szCs w:val="18"/>
              </w:rPr>
            </w:pPr>
          </w:p>
        </w:tc>
        <w:tc>
          <w:tcPr>
            <w:tcW w:w="2248" w:type="dxa"/>
            <w:vAlign w:val="center"/>
          </w:tcPr>
          <w:p w14:paraId="01AB5225">
            <w:pPr>
              <w:jc w:val="center"/>
              <w:rPr>
                <w:rFonts w:hint="eastAsia"/>
                <w:sz w:val="18"/>
                <w:szCs w:val="18"/>
              </w:rPr>
            </w:pPr>
            <w:r>
              <w:rPr>
                <w:rFonts w:hint="eastAsia"/>
                <w:sz w:val="18"/>
                <w:szCs w:val="18"/>
              </w:rPr>
              <w:t>DL/T 5210.1表11.3.6</w:t>
            </w:r>
          </w:p>
        </w:tc>
      </w:tr>
      <w:tr w14:paraId="521D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C68AFB3">
            <w:pPr>
              <w:jc w:val="center"/>
              <w:rPr>
                <w:rFonts w:hint="eastAsia"/>
                <w:sz w:val="18"/>
                <w:szCs w:val="18"/>
              </w:rPr>
            </w:pPr>
          </w:p>
        </w:tc>
        <w:tc>
          <w:tcPr>
            <w:tcW w:w="795" w:type="dxa"/>
            <w:vAlign w:val="center"/>
          </w:tcPr>
          <w:p w14:paraId="77291B4C">
            <w:pPr>
              <w:jc w:val="center"/>
              <w:rPr>
                <w:rFonts w:hint="eastAsia"/>
                <w:sz w:val="18"/>
                <w:szCs w:val="18"/>
              </w:rPr>
            </w:pPr>
          </w:p>
        </w:tc>
        <w:tc>
          <w:tcPr>
            <w:tcW w:w="795" w:type="dxa"/>
            <w:vAlign w:val="center"/>
          </w:tcPr>
          <w:p w14:paraId="7F09386E">
            <w:pPr>
              <w:jc w:val="center"/>
              <w:rPr>
                <w:rFonts w:hint="eastAsia"/>
                <w:sz w:val="18"/>
                <w:szCs w:val="18"/>
              </w:rPr>
            </w:pPr>
            <w:r>
              <w:rPr>
                <w:rFonts w:hint="eastAsia"/>
                <w:sz w:val="18"/>
                <w:szCs w:val="18"/>
              </w:rPr>
              <w:t>02</w:t>
            </w:r>
          </w:p>
        </w:tc>
        <w:tc>
          <w:tcPr>
            <w:tcW w:w="795" w:type="dxa"/>
            <w:vAlign w:val="center"/>
          </w:tcPr>
          <w:p w14:paraId="1FC6BDB0">
            <w:pPr>
              <w:jc w:val="center"/>
              <w:rPr>
                <w:rFonts w:hint="eastAsia"/>
                <w:sz w:val="18"/>
                <w:szCs w:val="18"/>
              </w:rPr>
            </w:pPr>
          </w:p>
        </w:tc>
        <w:tc>
          <w:tcPr>
            <w:tcW w:w="794" w:type="dxa"/>
            <w:vAlign w:val="center"/>
          </w:tcPr>
          <w:p w14:paraId="2667C7CE">
            <w:pPr>
              <w:jc w:val="center"/>
              <w:rPr>
                <w:rFonts w:hint="eastAsia"/>
                <w:sz w:val="18"/>
                <w:szCs w:val="18"/>
              </w:rPr>
            </w:pPr>
          </w:p>
        </w:tc>
        <w:tc>
          <w:tcPr>
            <w:tcW w:w="794" w:type="dxa"/>
            <w:vAlign w:val="center"/>
          </w:tcPr>
          <w:p w14:paraId="7668EC85">
            <w:pPr>
              <w:jc w:val="center"/>
              <w:rPr>
                <w:rFonts w:hint="eastAsia"/>
                <w:sz w:val="18"/>
                <w:szCs w:val="18"/>
              </w:rPr>
            </w:pPr>
          </w:p>
        </w:tc>
        <w:tc>
          <w:tcPr>
            <w:tcW w:w="2392" w:type="dxa"/>
            <w:vAlign w:val="center"/>
          </w:tcPr>
          <w:p w14:paraId="32469D7B">
            <w:pPr>
              <w:jc w:val="center"/>
              <w:rPr>
                <w:rFonts w:hint="eastAsia"/>
                <w:sz w:val="18"/>
                <w:szCs w:val="18"/>
              </w:rPr>
            </w:pPr>
            <w:r>
              <w:rPr>
                <w:rFonts w:hint="eastAsia"/>
                <w:sz w:val="18"/>
                <w:szCs w:val="18"/>
              </w:rPr>
              <w:t>消防水泵房主体结构</w:t>
            </w:r>
          </w:p>
        </w:tc>
        <w:tc>
          <w:tcPr>
            <w:tcW w:w="794" w:type="dxa"/>
            <w:vAlign w:val="center"/>
          </w:tcPr>
          <w:p w14:paraId="5A145891">
            <w:pPr>
              <w:jc w:val="center"/>
              <w:rPr>
                <w:rFonts w:hint="eastAsia"/>
                <w:sz w:val="18"/>
                <w:szCs w:val="18"/>
              </w:rPr>
            </w:pPr>
          </w:p>
        </w:tc>
        <w:tc>
          <w:tcPr>
            <w:tcW w:w="794" w:type="dxa"/>
            <w:vAlign w:val="center"/>
          </w:tcPr>
          <w:p w14:paraId="59968732">
            <w:pPr>
              <w:jc w:val="center"/>
              <w:rPr>
                <w:rFonts w:hint="eastAsia"/>
                <w:sz w:val="18"/>
                <w:szCs w:val="18"/>
              </w:rPr>
            </w:pPr>
          </w:p>
        </w:tc>
        <w:tc>
          <w:tcPr>
            <w:tcW w:w="794" w:type="dxa"/>
            <w:vAlign w:val="center"/>
          </w:tcPr>
          <w:p w14:paraId="7ECD5ECE">
            <w:pPr>
              <w:jc w:val="center"/>
              <w:rPr>
                <w:rFonts w:hint="eastAsia"/>
                <w:sz w:val="18"/>
                <w:szCs w:val="18"/>
              </w:rPr>
            </w:pPr>
          </w:p>
        </w:tc>
        <w:tc>
          <w:tcPr>
            <w:tcW w:w="794" w:type="dxa"/>
            <w:vAlign w:val="center"/>
          </w:tcPr>
          <w:p w14:paraId="27BAF647">
            <w:pPr>
              <w:jc w:val="center"/>
              <w:rPr>
                <w:rFonts w:hint="eastAsia"/>
                <w:sz w:val="18"/>
                <w:szCs w:val="18"/>
              </w:rPr>
            </w:pPr>
          </w:p>
        </w:tc>
        <w:tc>
          <w:tcPr>
            <w:tcW w:w="794" w:type="dxa"/>
            <w:vAlign w:val="center"/>
          </w:tcPr>
          <w:p w14:paraId="4A86DBEE">
            <w:pPr>
              <w:jc w:val="center"/>
              <w:rPr>
                <w:rFonts w:hint="eastAsia"/>
                <w:sz w:val="18"/>
                <w:szCs w:val="18"/>
              </w:rPr>
            </w:pPr>
          </w:p>
        </w:tc>
        <w:tc>
          <w:tcPr>
            <w:tcW w:w="794" w:type="dxa"/>
            <w:vAlign w:val="center"/>
          </w:tcPr>
          <w:p w14:paraId="32B02702">
            <w:pPr>
              <w:jc w:val="center"/>
              <w:rPr>
                <w:rFonts w:hint="eastAsia"/>
                <w:sz w:val="18"/>
                <w:szCs w:val="18"/>
              </w:rPr>
            </w:pPr>
          </w:p>
        </w:tc>
        <w:tc>
          <w:tcPr>
            <w:tcW w:w="2248" w:type="dxa"/>
            <w:vAlign w:val="center"/>
          </w:tcPr>
          <w:p w14:paraId="2AD540A2">
            <w:pPr>
              <w:jc w:val="center"/>
              <w:rPr>
                <w:rFonts w:hint="eastAsia"/>
                <w:sz w:val="18"/>
                <w:szCs w:val="18"/>
              </w:rPr>
            </w:pPr>
            <w:r>
              <w:rPr>
                <w:rFonts w:hint="eastAsia"/>
                <w:sz w:val="18"/>
                <w:szCs w:val="18"/>
              </w:rPr>
              <w:t>DL/T 5210.1表3.0.12-3</w:t>
            </w:r>
          </w:p>
        </w:tc>
      </w:tr>
      <w:tr w14:paraId="7C2A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A8F296E">
            <w:pPr>
              <w:jc w:val="center"/>
              <w:rPr>
                <w:rFonts w:hint="eastAsia"/>
                <w:sz w:val="18"/>
                <w:szCs w:val="18"/>
              </w:rPr>
            </w:pPr>
          </w:p>
        </w:tc>
        <w:tc>
          <w:tcPr>
            <w:tcW w:w="795" w:type="dxa"/>
            <w:vAlign w:val="center"/>
          </w:tcPr>
          <w:p w14:paraId="71354D9B">
            <w:pPr>
              <w:jc w:val="center"/>
              <w:rPr>
                <w:rFonts w:hint="eastAsia"/>
                <w:sz w:val="18"/>
                <w:szCs w:val="18"/>
              </w:rPr>
            </w:pPr>
          </w:p>
        </w:tc>
        <w:tc>
          <w:tcPr>
            <w:tcW w:w="795" w:type="dxa"/>
            <w:vAlign w:val="center"/>
          </w:tcPr>
          <w:p w14:paraId="24EF1BB0">
            <w:pPr>
              <w:jc w:val="center"/>
              <w:rPr>
                <w:rFonts w:hint="eastAsia"/>
                <w:sz w:val="18"/>
                <w:szCs w:val="18"/>
              </w:rPr>
            </w:pPr>
          </w:p>
        </w:tc>
        <w:tc>
          <w:tcPr>
            <w:tcW w:w="795" w:type="dxa"/>
            <w:vAlign w:val="center"/>
          </w:tcPr>
          <w:p w14:paraId="0405E377">
            <w:pPr>
              <w:jc w:val="center"/>
              <w:rPr>
                <w:rFonts w:hint="eastAsia"/>
                <w:sz w:val="18"/>
                <w:szCs w:val="18"/>
              </w:rPr>
            </w:pPr>
            <w:r>
              <w:rPr>
                <w:sz w:val="18"/>
                <w:szCs w:val="18"/>
              </w:rPr>
              <w:t>0</w:t>
            </w:r>
            <w:r>
              <w:rPr>
                <w:rFonts w:hint="eastAsia"/>
                <w:sz w:val="18"/>
                <w:szCs w:val="18"/>
              </w:rPr>
              <w:t>1</w:t>
            </w:r>
          </w:p>
        </w:tc>
        <w:tc>
          <w:tcPr>
            <w:tcW w:w="794" w:type="dxa"/>
            <w:vAlign w:val="center"/>
          </w:tcPr>
          <w:p w14:paraId="70F40C5E">
            <w:pPr>
              <w:jc w:val="center"/>
              <w:rPr>
                <w:rFonts w:hint="eastAsia"/>
                <w:sz w:val="18"/>
                <w:szCs w:val="18"/>
              </w:rPr>
            </w:pPr>
          </w:p>
        </w:tc>
        <w:tc>
          <w:tcPr>
            <w:tcW w:w="794" w:type="dxa"/>
            <w:vAlign w:val="center"/>
          </w:tcPr>
          <w:p w14:paraId="5D8B5E91">
            <w:pPr>
              <w:jc w:val="center"/>
              <w:rPr>
                <w:rFonts w:hint="eastAsia"/>
                <w:sz w:val="18"/>
                <w:szCs w:val="18"/>
              </w:rPr>
            </w:pPr>
          </w:p>
        </w:tc>
        <w:tc>
          <w:tcPr>
            <w:tcW w:w="2392" w:type="dxa"/>
            <w:vAlign w:val="center"/>
          </w:tcPr>
          <w:p w14:paraId="46B7DA96">
            <w:pPr>
              <w:jc w:val="center"/>
              <w:rPr>
                <w:rFonts w:hint="eastAsia"/>
                <w:sz w:val="18"/>
                <w:szCs w:val="18"/>
              </w:rPr>
            </w:pPr>
            <w:r>
              <w:rPr>
                <w:rFonts w:hint="eastAsia"/>
                <w:sz w:val="18"/>
                <w:szCs w:val="18"/>
              </w:rPr>
              <w:t>混凝土主体结构</w:t>
            </w:r>
          </w:p>
        </w:tc>
        <w:tc>
          <w:tcPr>
            <w:tcW w:w="794" w:type="dxa"/>
            <w:vAlign w:val="center"/>
          </w:tcPr>
          <w:p w14:paraId="16497447">
            <w:pPr>
              <w:jc w:val="center"/>
              <w:rPr>
                <w:rFonts w:hint="eastAsia"/>
                <w:sz w:val="18"/>
                <w:szCs w:val="18"/>
              </w:rPr>
            </w:pPr>
            <w:r>
              <w:rPr>
                <w:sz w:val="18"/>
                <w:szCs w:val="18"/>
              </w:rPr>
              <w:t>√</w:t>
            </w:r>
          </w:p>
        </w:tc>
        <w:tc>
          <w:tcPr>
            <w:tcW w:w="794" w:type="dxa"/>
            <w:vAlign w:val="center"/>
          </w:tcPr>
          <w:p w14:paraId="1AFE7BB9">
            <w:pPr>
              <w:jc w:val="center"/>
              <w:rPr>
                <w:rFonts w:hint="eastAsia"/>
                <w:sz w:val="18"/>
                <w:szCs w:val="18"/>
              </w:rPr>
            </w:pPr>
            <w:r>
              <w:rPr>
                <w:sz w:val="18"/>
                <w:szCs w:val="18"/>
              </w:rPr>
              <w:t>√</w:t>
            </w:r>
          </w:p>
        </w:tc>
        <w:tc>
          <w:tcPr>
            <w:tcW w:w="794" w:type="dxa"/>
            <w:vAlign w:val="center"/>
          </w:tcPr>
          <w:p w14:paraId="2FDD16F7">
            <w:pPr>
              <w:jc w:val="center"/>
              <w:rPr>
                <w:rFonts w:hint="eastAsia"/>
                <w:sz w:val="18"/>
                <w:szCs w:val="18"/>
              </w:rPr>
            </w:pPr>
          </w:p>
        </w:tc>
        <w:tc>
          <w:tcPr>
            <w:tcW w:w="794" w:type="dxa"/>
            <w:vAlign w:val="center"/>
          </w:tcPr>
          <w:p w14:paraId="4FC6C265">
            <w:pPr>
              <w:jc w:val="center"/>
              <w:rPr>
                <w:rFonts w:hint="eastAsia"/>
                <w:sz w:val="18"/>
                <w:szCs w:val="18"/>
              </w:rPr>
            </w:pPr>
            <w:r>
              <w:rPr>
                <w:sz w:val="18"/>
                <w:szCs w:val="18"/>
              </w:rPr>
              <w:t>√</w:t>
            </w:r>
          </w:p>
        </w:tc>
        <w:tc>
          <w:tcPr>
            <w:tcW w:w="794" w:type="dxa"/>
            <w:vAlign w:val="center"/>
          </w:tcPr>
          <w:p w14:paraId="171C6D2B">
            <w:pPr>
              <w:jc w:val="center"/>
              <w:rPr>
                <w:rFonts w:hint="eastAsia"/>
                <w:sz w:val="18"/>
                <w:szCs w:val="18"/>
              </w:rPr>
            </w:pPr>
            <w:r>
              <w:rPr>
                <w:sz w:val="18"/>
                <w:szCs w:val="18"/>
              </w:rPr>
              <w:t>√</w:t>
            </w:r>
          </w:p>
        </w:tc>
        <w:tc>
          <w:tcPr>
            <w:tcW w:w="794" w:type="dxa"/>
            <w:vAlign w:val="center"/>
          </w:tcPr>
          <w:p w14:paraId="3894C13F">
            <w:pPr>
              <w:jc w:val="center"/>
              <w:rPr>
                <w:rFonts w:hint="eastAsia"/>
                <w:sz w:val="18"/>
                <w:szCs w:val="18"/>
              </w:rPr>
            </w:pPr>
          </w:p>
        </w:tc>
        <w:tc>
          <w:tcPr>
            <w:tcW w:w="2248" w:type="dxa"/>
            <w:vAlign w:val="center"/>
          </w:tcPr>
          <w:p w14:paraId="3DC65153">
            <w:pPr>
              <w:jc w:val="center"/>
              <w:rPr>
                <w:rFonts w:hint="eastAsia"/>
                <w:sz w:val="18"/>
                <w:szCs w:val="18"/>
              </w:rPr>
            </w:pPr>
            <w:r>
              <w:rPr>
                <w:rFonts w:hint="eastAsia"/>
                <w:sz w:val="18"/>
                <w:szCs w:val="18"/>
              </w:rPr>
              <w:t>DL/T 5210.1表3.0.12-3</w:t>
            </w:r>
          </w:p>
        </w:tc>
      </w:tr>
      <w:tr w14:paraId="1BAE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AB8A29C">
            <w:pPr>
              <w:jc w:val="center"/>
              <w:rPr>
                <w:rFonts w:hint="eastAsia"/>
                <w:sz w:val="18"/>
                <w:szCs w:val="18"/>
              </w:rPr>
            </w:pPr>
          </w:p>
        </w:tc>
        <w:tc>
          <w:tcPr>
            <w:tcW w:w="795" w:type="dxa"/>
            <w:vAlign w:val="center"/>
          </w:tcPr>
          <w:p w14:paraId="6842E5C1">
            <w:pPr>
              <w:jc w:val="center"/>
              <w:rPr>
                <w:rFonts w:hint="eastAsia"/>
                <w:sz w:val="18"/>
                <w:szCs w:val="18"/>
              </w:rPr>
            </w:pPr>
          </w:p>
        </w:tc>
        <w:tc>
          <w:tcPr>
            <w:tcW w:w="795" w:type="dxa"/>
            <w:vAlign w:val="center"/>
          </w:tcPr>
          <w:p w14:paraId="697507F5">
            <w:pPr>
              <w:jc w:val="center"/>
              <w:rPr>
                <w:rFonts w:hint="eastAsia"/>
                <w:sz w:val="18"/>
                <w:szCs w:val="18"/>
              </w:rPr>
            </w:pPr>
          </w:p>
        </w:tc>
        <w:tc>
          <w:tcPr>
            <w:tcW w:w="795" w:type="dxa"/>
            <w:vAlign w:val="center"/>
          </w:tcPr>
          <w:p w14:paraId="49BF42F5">
            <w:pPr>
              <w:jc w:val="center"/>
              <w:rPr>
                <w:rFonts w:hint="eastAsia"/>
                <w:sz w:val="18"/>
                <w:szCs w:val="18"/>
              </w:rPr>
            </w:pPr>
          </w:p>
        </w:tc>
        <w:tc>
          <w:tcPr>
            <w:tcW w:w="794" w:type="dxa"/>
            <w:vAlign w:val="center"/>
          </w:tcPr>
          <w:p w14:paraId="49787BA2">
            <w:pPr>
              <w:jc w:val="center"/>
              <w:rPr>
                <w:rFonts w:hint="eastAsia"/>
                <w:sz w:val="18"/>
                <w:szCs w:val="18"/>
              </w:rPr>
            </w:pPr>
            <w:r>
              <w:rPr>
                <w:rFonts w:hint="eastAsia"/>
                <w:sz w:val="18"/>
                <w:szCs w:val="18"/>
              </w:rPr>
              <w:t>01</w:t>
            </w:r>
          </w:p>
        </w:tc>
        <w:tc>
          <w:tcPr>
            <w:tcW w:w="794" w:type="dxa"/>
            <w:vAlign w:val="center"/>
          </w:tcPr>
          <w:p w14:paraId="2E2BCC65">
            <w:pPr>
              <w:jc w:val="center"/>
              <w:rPr>
                <w:rFonts w:hint="eastAsia"/>
                <w:sz w:val="18"/>
                <w:szCs w:val="18"/>
              </w:rPr>
            </w:pPr>
          </w:p>
        </w:tc>
        <w:tc>
          <w:tcPr>
            <w:tcW w:w="2392" w:type="dxa"/>
            <w:vAlign w:val="center"/>
          </w:tcPr>
          <w:p w14:paraId="614D10A9">
            <w:pPr>
              <w:jc w:val="center"/>
              <w:rPr>
                <w:rFonts w:hint="eastAsia"/>
                <w:sz w:val="18"/>
                <w:szCs w:val="18"/>
              </w:rPr>
            </w:pPr>
            <w:r>
              <w:rPr>
                <w:rFonts w:hint="eastAsia"/>
                <w:sz w:val="18"/>
                <w:szCs w:val="18"/>
              </w:rPr>
              <w:t>模板</w:t>
            </w:r>
          </w:p>
        </w:tc>
        <w:tc>
          <w:tcPr>
            <w:tcW w:w="794" w:type="dxa"/>
            <w:vAlign w:val="center"/>
          </w:tcPr>
          <w:p w14:paraId="648518A8">
            <w:pPr>
              <w:jc w:val="center"/>
              <w:rPr>
                <w:rFonts w:hint="eastAsia"/>
                <w:sz w:val="18"/>
                <w:szCs w:val="18"/>
              </w:rPr>
            </w:pPr>
            <w:r>
              <w:rPr>
                <w:sz w:val="18"/>
                <w:szCs w:val="18"/>
              </w:rPr>
              <w:t>√</w:t>
            </w:r>
          </w:p>
        </w:tc>
        <w:tc>
          <w:tcPr>
            <w:tcW w:w="794" w:type="dxa"/>
            <w:vAlign w:val="center"/>
          </w:tcPr>
          <w:p w14:paraId="610FC922">
            <w:pPr>
              <w:jc w:val="center"/>
              <w:rPr>
                <w:rFonts w:hint="eastAsia"/>
                <w:sz w:val="18"/>
                <w:szCs w:val="18"/>
              </w:rPr>
            </w:pPr>
            <w:r>
              <w:rPr>
                <w:sz w:val="18"/>
                <w:szCs w:val="18"/>
              </w:rPr>
              <w:t>√</w:t>
            </w:r>
          </w:p>
        </w:tc>
        <w:tc>
          <w:tcPr>
            <w:tcW w:w="794" w:type="dxa"/>
            <w:vAlign w:val="center"/>
          </w:tcPr>
          <w:p w14:paraId="35A410F8">
            <w:pPr>
              <w:jc w:val="center"/>
              <w:rPr>
                <w:rFonts w:hint="eastAsia"/>
                <w:sz w:val="18"/>
                <w:szCs w:val="18"/>
              </w:rPr>
            </w:pPr>
          </w:p>
        </w:tc>
        <w:tc>
          <w:tcPr>
            <w:tcW w:w="794" w:type="dxa"/>
            <w:vAlign w:val="center"/>
          </w:tcPr>
          <w:p w14:paraId="722BB7FB">
            <w:pPr>
              <w:jc w:val="center"/>
              <w:rPr>
                <w:rFonts w:hint="eastAsia"/>
                <w:sz w:val="18"/>
                <w:szCs w:val="18"/>
              </w:rPr>
            </w:pPr>
          </w:p>
        </w:tc>
        <w:tc>
          <w:tcPr>
            <w:tcW w:w="794" w:type="dxa"/>
            <w:vAlign w:val="center"/>
          </w:tcPr>
          <w:p w14:paraId="123E19BD">
            <w:pPr>
              <w:jc w:val="center"/>
              <w:rPr>
                <w:rFonts w:hint="eastAsia"/>
                <w:sz w:val="18"/>
                <w:szCs w:val="18"/>
              </w:rPr>
            </w:pPr>
            <w:r>
              <w:rPr>
                <w:sz w:val="18"/>
                <w:szCs w:val="18"/>
              </w:rPr>
              <w:t>√</w:t>
            </w:r>
          </w:p>
        </w:tc>
        <w:tc>
          <w:tcPr>
            <w:tcW w:w="794" w:type="dxa"/>
            <w:vAlign w:val="center"/>
          </w:tcPr>
          <w:p w14:paraId="736E1D62">
            <w:pPr>
              <w:jc w:val="center"/>
              <w:rPr>
                <w:rFonts w:hint="eastAsia"/>
                <w:sz w:val="18"/>
                <w:szCs w:val="18"/>
              </w:rPr>
            </w:pPr>
          </w:p>
        </w:tc>
        <w:tc>
          <w:tcPr>
            <w:tcW w:w="2248" w:type="dxa"/>
            <w:vAlign w:val="center"/>
          </w:tcPr>
          <w:p w14:paraId="626A1B81">
            <w:pPr>
              <w:jc w:val="center"/>
              <w:rPr>
                <w:rFonts w:hint="eastAsia"/>
                <w:sz w:val="18"/>
                <w:szCs w:val="18"/>
              </w:rPr>
            </w:pPr>
            <w:r>
              <w:rPr>
                <w:rFonts w:hint="eastAsia"/>
                <w:sz w:val="18"/>
                <w:szCs w:val="18"/>
              </w:rPr>
              <w:t>DL/T 5210.1表3.0.12-2</w:t>
            </w:r>
          </w:p>
        </w:tc>
      </w:tr>
      <w:tr w14:paraId="2EE3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151815F">
            <w:pPr>
              <w:jc w:val="center"/>
              <w:rPr>
                <w:rFonts w:hint="eastAsia"/>
                <w:sz w:val="18"/>
                <w:szCs w:val="18"/>
              </w:rPr>
            </w:pPr>
          </w:p>
        </w:tc>
        <w:tc>
          <w:tcPr>
            <w:tcW w:w="795" w:type="dxa"/>
            <w:vAlign w:val="center"/>
          </w:tcPr>
          <w:p w14:paraId="2EDCC858">
            <w:pPr>
              <w:jc w:val="center"/>
              <w:rPr>
                <w:rFonts w:hint="eastAsia"/>
                <w:sz w:val="18"/>
                <w:szCs w:val="18"/>
              </w:rPr>
            </w:pPr>
          </w:p>
        </w:tc>
        <w:tc>
          <w:tcPr>
            <w:tcW w:w="795" w:type="dxa"/>
            <w:vAlign w:val="center"/>
          </w:tcPr>
          <w:p w14:paraId="66FE9F99">
            <w:pPr>
              <w:jc w:val="center"/>
              <w:rPr>
                <w:rFonts w:hint="eastAsia"/>
                <w:sz w:val="18"/>
                <w:szCs w:val="18"/>
              </w:rPr>
            </w:pPr>
          </w:p>
        </w:tc>
        <w:tc>
          <w:tcPr>
            <w:tcW w:w="795" w:type="dxa"/>
            <w:vAlign w:val="center"/>
          </w:tcPr>
          <w:p w14:paraId="513DAECC">
            <w:pPr>
              <w:jc w:val="center"/>
              <w:rPr>
                <w:rFonts w:hint="eastAsia"/>
                <w:sz w:val="18"/>
                <w:szCs w:val="18"/>
              </w:rPr>
            </w:pPr>
          </w:p>
        </w:tc>
        <w:tc>
          <w:tcPr>
            <w:tcW w:w="794" w:type="dxa"/>
            <w:vAlign w:val="center"/>
          </w:tcPr>
          <w:p w14:paraId="4667B428">
            <w:pPr>
              <w:jc w:val="center"/>
              <w:rPr>
                <w:rFonts w:hint="eastAsia"/>
                <w:sz w:val="18"/>
                <w:szCs w:val="18"/>
              </w:rPr>
            </w:pPr>
          </w:p>
        </w:tc>
        <w:tc>
          <w:tcPr>
            <w:tcW w:w="794" w:type="dxa"/>
            <w:vAlign w:val="center"/>
          </w:tcPr>
          <w:p w14:paraId="13773987">
            <w:pPr>
              <w:jc w:val="center"/>
              <w:rPr>
                <w:rFonts w:hint="eastAsia"/>
                <w:sz w:val="18"/>
                <w:szCs w:val="18"/>
              </w:rPr>
            </w:pPr>
            <w:r>
              <w:rPr>
                <w:rFonts w:hint="eastAsia"/>
                <w:sz w:val="18"/>
                <w:szCs w:val="18"/>
              </w:rPr>
              <w:t>01</w:t>
            </w:r>
          </w:p>
        </w:tc>
        <w:tc>
          <w:tcPr>
            <w:tcW w:w="2392" w:type="dxa"/>
            <w:vAlign w:val="center"/>
          </w:tcPr>
          <w:p w14:paraId="5FE69F19">
            <w:pPr>
              <w:jc w:val="center"/>
              <w:rPr>
                <w:rFonts w:hint="eastAsia"/>
                <w:sz w:val="18"/>
                <w:szCs w:val="18"/>
              </w:rPr>
            </w:pPr>
            <w:r>
              <w:rPr>
                <w:rFonts w:hint="eastAsia"/>
                <w:sz w:val="18"/>
                <w:szCs w:val="18"/>
              </w:rPr>
              <w:t>模板安装</w:t>
            </w:r>
          </w:p>
        </w:tc>
        <w:tc>
          <w:tcPr>
            <w:tcW w:w="794" w:type="dxa"/>
            <w:vAlign w:val="center"/>
          </w:tcPr>
          <w:p w14:paraId="2D725E9F">
            <w:pPr>
              <w:jc w:val="center"/>
              <w:rPr>
                <w:rFonts w:hint="eastAsia"/>
                <w:sz w:val="18"/>
                <w:szCs w:val="18"/>
              </w:rPr>
            </w:pPr>
            <w:r>
              <w:rPr>
                <w:sz w:val="18"/>
                <w:szCs w:val="18"/>
              </w:rPr>
              <w:t>√</w:t>
            </w:r>
          </w:p>
        </w:tc>
        <w:tc>
          <w:tcPr>
            <w:tcW w:w="794" w:type="dxa"/>
            <w:vAlign w:val="center"/>
          </w:tcPr>
          <w:p w14:paraId="17A4B9C1">
            <w:pPr>
              <w:jc w:val="center"/>
              <w:rPr>
                <w:rFonts w:hint="eastAsia"/>
                <w:sz w:val="18"/>
                <w:szCs w:val="18"/>
              </w:rPr>
            </w:pPr>
            <w:r>
              <w:rPr>
                <w:sz w:val="18"/>
                <w:szCs w:val="18"/>
              </w:rPr>
              <w:t>√</w:t>
            </w:r>
          </w:p>
        </w:tc>
        <w:tc>
          <w:tcPr>
            <w:tcW w:w="794" w:type="dxa"/>
            <w:vAlign w:val="center"/>
          </w:tcPr>
          <w:p w14:paraId="2576D93D">
            <w:pPr>
              <w:jc w:val="center"/>
              <w:rPr>
                <w:rFonts w:hint="eastAsia"/>
                <w:sz w:val="18"/>
                <w:szCs w:val="18"/>
              </w:rPr>
            </w:pPr>
          </w:p>
        </w:tc>
        <w:tc>
          <w:tcPr>
            <w:tcW w:w="794" w:type="dxa"/>
            <w:vAlign w:val="center"/>
          </w:tcPr>
          <w:p w14:paraId="5B78AE82">
            <w:pPr>
              <w:jc w:val="center"/>
              <w:rPr>
                <w:rFonts w:hint="eastAsia"/>
                <w:sz w:val="18"/>
                <w:szCs w:val="18"/>
              </w:rPr>
            </w:pPr>
          </w:p>
        </w:tc>
        <w:tc>
          <w:tcPr>
            <w:tcW w:w="794" w:type="dxa"/>
            <w:vAlign w:val="center"/>
          </w:tcPr>
          <w:p w14:paraId="3FCB97A7">
            <w:pPr>
              <w:jc w:val="center"/>
              <w:rPr>
                <w:rFonts w:hint="eastAsia"/>
                <w:sz w:val="18"/>
                <w:szCs w:val="18"/>
              </w:rPr>
            </w:pPr>
            <w:r>
              <w:rPr>
                <w:sz w:val="18"/>
                <w:szCs w:val="18"/>
              </w:rPr>
              <w:t>√</w:t>
            </w:r>
          </w:p>
        </w:tc>
        <w:tc>
          <w:tcPr>
            <w:tcW w:w="794" w:type="dxa"/>
            <w:vAlign w:val="center"/>
          </w:tcPr>
          <w:p w14:paraId="0085C720">
            <w:pPr>
              <w:jc w:val="center"/>
              <w:rPr>
                <w:rFonts w:hint="eastAsia"/>
                <w:sz w:val="18"/>
                <w:szCs w:val="18"/>
              </w:rPr>
            </w:pPr>
          </w:p>
        </w:tc>
        <w:tc>
          <w:tcPr>
            <w:tcW w:w="2248" w:type="dxa"/>
            <w:vAlign w:val="center"/>
          </w:tcPr>
          <w:p w14:paraId="2734C7DB">
            <w:pPr>
              <w:jc w:val="center"/>
              <w:rPr>
                <w:rFonts w:hint="eastAsia"/>
                <w:sz w:val="18"/>
                <w:szCs w:val="18"/>
              </w:rPr>
            </w:pPr>
            <w:r>
              <w:rPr>
                <w:rFonts w:hint="eastAsia"/>
                <w:sz w:val="18"/>
                <w:szCs w:val="18"/>
              </w:rPr>
              <w:t>DL/T 5210.1表5.12.1</w:t>
            </w:r>
          </w:p>
        </w:tc>
      </w:tr>
      <w:tr w14:paraId="7FF3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6A21011">
            <w:pPr>
              <w:jc w:val="center"/>
              <w:rPr>
                <w:rFonts w:hint="eastAsia"/>
                <w:sz w:val="18"/>
                <w:szCs w:val="18"/>
              </w:rPr>
            </w:pPr>
          </w:p>
        </w:tc>
        <w:tc>
          <w:tcPr>
            <w:tcW w:w="795" w:type="dxa"/>
            <w:vAlign w:val="center"/>
          </w:tcPr>
          <w:p w14:paraId="424F542C">
            <w:pPr>
              <w:jc w:val="center"/>
              <w:rPr>
                <w:rFonts w:hint="eastAsia"/>
                <w:sz w:val="18"/>
                <w:szCs w:val="18"/>
              </w:rPr>
            </w:pPr>
          </w:p>
        </w:tc>
        <w:tc>
          <w:tcPr>
            <w:tcW w:w="795" w:type="dxa"/>
            <w:vAlign w:val="center"/>
          </w:tcPr>
          <w:p w14:paraId="785D051B">
            <w:pPr>
              <w:jc w:val="center"/>
              <w:rPr>
                <w:rFonts w:hint="eastAsia"/>
                <w:sz w:val="18"/>
                <w:szCs w:val="18"/>
              </w:rPr>
            </w:pPr>
          </w:p>
        </w:tc>
        <w:tc>
          <w:tcPr>
            <w:tcW w:w="795" w:type="dxa"/>
            <w:vAlign w:val="center"/>
          </w:tcPr>
          <w:p w14:paraId="2399D6F2">
            <w:pPr>
              <w:jc w:val="center"/>
              <w:rPr>
                <w:rFonts w:hint="eastAsia"/>
                <w:sz w:val="18"/>
                <w:szCs w:val="18"/>
              </w:rPr>
            </w:pPr>
          </w:p>
        </w:tc>
        <w:tc>
          <w:tcPr>
            <w:tcW w:w="794" w:type="dxa"/>
            <w:vAlign w:val="center"/>
          </w:tcPr>
          <w:p w14:paraId="5FD7B863">
            <w:pPr>
              <w:jc w:val="center"/>
              <w:rPr>
                <w:rFonts w:hint="eastAsia"/>
                <w:sz w:val="18"/>
                <w:szCs w:val="18"/>
              </w:rPr>
            </w:pPr>
            <w:r>
              <w:rPr>
                <w:rFonts w:hint="eastAsia"/>
                <w:sz w:val="18"/>
                <w:szCs w:val="18"/>
              </w:rPr>
              <w:t>02</w:t>
            </w:r>
          </w:p>
        </w:tc>
        <w:tc>
          <w:tcPr>
            <w:tcW w:w="794" w:type="dxa"/>
            <w:vAlign w:val="center"/>
          </w:tcPr>
          <w:p w14:paraId="71C989D3">
            <w:pPr>
              <w:jc w:val="center"/>
              <w:rPr>
                <w:rFonts w:hint="eastAsia"/>
                <w:sz w:val="18"/>
                <w:szCs w:val="18"/>
              </w:rPr>
            </w:pPr>
          </w:p>
        </w:tc>
        <w:tc>
          <w:tcPr>
            <w:tcW w:w="2392" w:type="dxa"/>
            <w:vAlign w:val="center"/>
          </w:tcPr>
          <w:p w14:paraId="5BB95804">
            <w:pPr>
              <w:jc w:val="center"/>
              <w:rPr>
                <w:rFonts w:hint="eastAsia"/>
                <w:sz w:val="18"/>
                <w:szCs w:val="18"/>
              </w:rPr>
            </w:pPr>
            <w:r>
              <w:rPr>
                <w:rFonts w:hint="eastAsia"/>
                <w:sz w:val="18"/>
                <w:szCs w:val="18"/>
              </w:rPr>
              <w:t>钢筋</w:t>
            </w:r>
          </w:p>
        </w:tc>
        <w:tc>
          <w:tcPr>
            <w:tcW w:w="794" w:type="dxa"/>
            <w:vAlign w:val="center"/>
          </w:tcPr>
          <w:p w14:paraId="70726EBC">
            <w:pPr>
              <w:jc w:val="center"/>
              <w:rPr>
                <w:rFonts w:hint="eastAsia"/>
                <w:sz w:val="18"/>
                <w:szCs w:val="18"/>
              </w:rPr>
            </w:pPr>
            <w:r>
              <w:rPr>
                <w:sz w:val="18"/>
                <w:szCs w:val="18"/>
              </w:rPr>
              <w:t>√</w:t>
            </w:r>
          </w:p>
        </w:tc>
        <w:tc>
          <w:tcPr>
            <w:tcW w:w="794" w:type="dxa"/>
            <w:vAlign w:val="center"/>
          </w:tcPr>
          <w:p w14:paraId="710F27F7">
            <w:pPr>
              <w:jc w:val="center"/>
              <w:rPr>
                <w:rFonts w:hint="eastAsia"/>
                <w:sz w:val="18"/>
                <w:szCs w:val="18"/>
              </w:rPr>
            </w:pPr>
            <w:r>
              <w:rPr>
                <w:sz w:val="18"/>
                <w:szCs w:val="18"/>
              </w:rPr>
              <w:t>√</w:t>
            </w:r>
          </w:p>
        </w:tc>
        <w:tc>
          <w:tcPr>
            <w:tcW w:w="794" w:type="dxa"/>
            <w:vAlign w:val="center"/>
          </w:tcPr>
          <w:p w14:paraId="6D7D30BB">
            <w:pPr>
              <w:jc w:val="center"/>
              <w:rPr>
                <w:rFonts w:hint="eastAsia"/>
                <w:sz w:val="18"/>
                <w:szCs w:val="18"/>
              </w:rPr>
            </w:pPr>
          </w:p>
        </w:tc>
        <w:tc>
          <w:tcPr>
            <w:tcW w:w="794" w:type="dxa"/>
            <w:vAlign w:val="center"/>
          </w:tcPr>
          <w:p w14:paraId="76C35577">
            <w:pPr>
              <w:jc w:val="center"/>
              <w:rPr>
                <w:rFonts w:hint="eastAsia"/>
                <w:sz w:val="18"/>
                <w:szCs w:val="18"/>
              </w:rPr>
            </w:pPr>
          </w:p>
        </w:tc>
        <w:tc>
          <w:tcPr>
            <w:tcW w:w="794" w:type="dxa"/>
            <w:vAlign w:val="center"/>
          </w:tcPr>
          <w:p w14:paraId="3EB2A6D9">
            <w:pPr>
              <w:jc w:val="center"/>
              <w:rPr>
                <w:rFonts w:hint="eastAsia"/>
                <w:sz w:val="18"/>
                <w:szCs w:val="18"/>
              </w:rPr>
            </w:pPr>
            <w:r>
              <w:rPr>
                <w:sz w:val="18"/>
                <w:szCs w:val="18"/>
              </w:rPr>
              <w:t>√</w:t>
            </w:r>
          </w:p>
        </w:tc>
        <w:tc>
          <w:tcPr>
            <w:tcW w:w="794" w:type="dxa"/>
            <w:vAlign w:val="center"/>
          </w:tcPr>
          <w:p w14:paraId="66B7ACF8">
            <w:pPr>
              <w:jc w:val="center"/>
              <w:rPr>
                <w:rFonts w:hint="eastAsia"/>
                <w:sz w:val="18"/>
                <w:szCs w:val="18"/>
              </w:rPr>
            </w:pPr>
          </w:p>
        </w:tc>
        <w:tc>
          <w:tcPr>
            <w:tcW w:w="2248" w:type="dxa"/>
            <w:vAlign w:val="center"/>
          </w:tcPr>
          <w:p w14:paraId="2F7393A4">
            <w:pPr>
              <w:jc w:val="center"/>
              <w:rPr>
                <w:rFonts w:hint="eastAsia"/>
                <w:sz w:val="18"/>
                <w:szCs w:val="18"/>
              </w:rPr>
            </w:pPr>
            <w:r>
              <w:rPr>
                <w:rFonts w:hint="eastAsia"/>
                <w:sz w:val="18"/>
                <w:szCs w:val="18"/>
              </w:rPr>
              <w:t>DL/T 5210.1表3.0.12-2</w:t>
            </w:r>
          </w:p>
        </w:tc>
      </w:tr>
      <w:tr w14:paraId="5AA7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59F3BC5">
            <w:pPr>
              <w:jc w:val="center"/>
              <w:rPr>
                <w:rFonts w:hint="eastAsia"/>
                <w:sz w:val="18"/>
                <w:szCs w:val="18"/>
              </w:rPr>
            </w:pPr>
          </w:p>
        </w:tc>
        <w:tc>
          <w:tcPr>
            <w:tcW w:w="795" w:type="dxa"/>
            <w:vAlign w:val="center"/>
          </w:tcPr>
          <w:p w14:paraId="08C4D899">
            <w:pPr>
              <w:jc w:val="center"/>
              <w:rPr>
                <w:rFonts w:hint="eastAsia"/>
                <w:sz w:val="18"/>
                <w:szCs w:val="18"/>
              </w:rPr>
            </w:pPr>
          </w:p>
        </w:tc>
        <w:tc>
          <w:tcPr>
            <w:tcW w:w="795" w:type="dxa"/>
            <w:vAlign w:val="center"/>
          </w:tcPr>
          <w:p w14:paraId="02B62BDE">
            <w:pPr>
              <w:jc w:val="center"/>
              <w:rPr>
                <w:rFonts w:hint="eastAsia"/>
                <w:sz w:val="18"/>
                <w:szCs w:val="18"/>
              </w:rPr>
            </w:pPr>
          </w:p>
        </w:tc>
        <w:tc>
          <w:tcPr>
            <w:tcW w:w="795" w:type="dxa"/>
            <w:vAlign w:val="center"/>
          </w:tcPr>
          <w:p w14:paraId="21BDA5AA">
            <w:pPr>
              <w:jc w:val="center"/>
              <w:rPr>
                <w:rFonts w:hint="eastAsia"/>
                <w:sz w:val="18"/>
                <w:szCs w:val="18"/>
              </w:rPr>
            </w:pPr>
          </w:p>
        </w:tc>
        <w:tc>
          <w:tcPr>
            <w:tcW w:w="794" w:type="dxa"/>
            <w:vAlign w:val="center"/>
          </w:tcPr>
          <w:p w14:paraId="03891F37">
            <w:pPr>
              <w:jc w:val="center"/>
              <w:rPr>
                <w:rFonts w:hint="eastAsia"/>
                <w:sz w:val="18"/>
                <w:szCs w:val="18"/>
              </w:rPr>
            </w:pPr>
          </w:p>
        </w:tc>
        <w:tc>
          <w:tcPr>
            <w:tcW w:w="794" w:type="dxa"/>
            <w:vAlign w:val="center"/>
          </w:tcPr>
          <w:p w14:paraId="3E7F2ACA">
            <w:pPr>
              <w:jc w:val="center"/>
              <w:rPr>
                <w:rFonts w:hint="eastAsia"/>
                <w:sz w:val="18"/>
                <w:szCs w:val="18"/>
              </w:rPr>
            </w:pPr>
            <w:r>
              <w:rPr>
                <w:rFonts w:hint="eastAsia"/>
                <w:sz w:val="18"/>
                <w:szCs w:val="18"/>
              </w:rPr>
              <w:t>01</w:t>
            </w:r>
          </w:p>
        </w:tc>
        <w:tc>
          <w:tcPr>
            <w:tcW w:w="2392" w:type="dxa"/>
            <w:vAlign w:val="center"/>
          </w:tcPr>
          <w:p w14:paraId="2F996EDC">
            <w:pPr>
              <w:jc w:val="center"/>
              <w:rPr>
                <w:rFonts w:hint="eastAsia"/>
                <w:sz w:val="18"/>
                <w:szCs w:val="18"/>
              </w:rPr>
            </w:pPr>
            <w:r>
              <w:rPr>
                <w:rFonts w:hint="eastAsia"/>
                <w:sz w:val="18"/>
                <w:szCs w:val="18"/>
              </w:rPr>
              <w:t>钢筋加工</w:t>
            </w:r>
          </w:p>
        </w:tc>
        <w:tc>
          <w:tcPr>
            <w:tcW w:w="794" w:type="dxa"/>
            <w:vAlign w:val="center"/>
          </w:tcPr>
          <w:p w14:paraId="2C3EC1D8">
            <w:pPr>
              <w:jc w:val="center"/>
              <w:rPr>
                <w:rFonts w:hint="eastAsia"/>
                <w:sz w:val="18"/>
                <w:szCs w:val="18"/>
              </w:rPr>
            </w:pPr>
            <w:r>
              <w:rPr>
                <w:sz w:val="18"/>
                <w:szCs w:val="18"/>
              </w:rPr>
              <w:t>√</w:t>
            </w:r>
          </w:p>
        </w:tc>
        <w:tc>
          <w:tcPr>
            <w:tcW w:w="794" w:type="dxa"/>
            <w:vAlign w:val="center"/>
          </w:tcPr>
          <w:p w14:paraId="7E9F3FBA">
            <w:pPr>
              <w:jc w:val="center"/>
              <w:rPr>
                <w:rFonts w:hint="eastAsia"/>
                <w:sz w:val="18"/>
                <w:szCs w:val="18"/>
              </w:rPr>
            </w:pPr>
            <w:r>
              <w:rPr>
                <w:sz w:val="18"/>
                <w:szCs w:val="18"/>
              </w:rPr>
              <w:t>√</w:t>
            </w:r>
          </w:p>
        </w:tc>
        <w:tc>
          <w:tcPr>
            <w:tcW w:w="794" w:type="dxa"/>
            <w:vAlign w:val="center"/>
          </w:tcPr>
          <w:p w14:paraId="3E5CAE9E">
            <w:pPr>
              <w:jc w:val="center"/>
              <w:rPr>
                <w:rFonts w:hint="eastAsia"/>
                <w:sz w:val="18"/>
                <w:szCs w:val="18"/>
              </w:rPr>
            </w:pPr>
          </w:p>
        </w:tc>
        <w:tc>
          <w:tcPr>
            <w:tcW w:w="794" w:type="dxa"/>
            <w:vAlign w:val="center"/>
          </w:tcPr>
          <w:p w14:paraId="04A3BA8B">
            <w:pPr>
              <w:jc w:val="center"/>
              <w:rPr>
                <w:rFonts w:hint="eastAsia"/>
                <w:sz w:val="18"/>
                <w:szCs w:val="18"/>
              </w:rPr>
            </w:pPr>
          </w:p>
        </w:tc>
        <w:tc>
          <w:tcPr>
            <w:tcW w:w="794" w:type="dxa"/>
            <w:vAlign w:val="center"/>
          </w:tcPr>
          <w:p w14:paraId="1838237E">
            <w:pPr>
              <w:jc w:val="center"/>
              <w:rPr>
                <w:rFonts w:hint="eastAsia"/>
                <w:sz w:val="18"/>
                <w:szCs w:val="18"/>
              </w:rPr>
            </w:pPr>
            <w:r>
              <w:rPr>
                <w:sz w:val="18"/>
                <w:szCs w:val="18"/>
              </w:rPr>
              <w:t>√</w:t>
            </w:r>
          </w:p>
        </w:tc>
        <w:tc>
          <w:tcPr>
            <w:tcW w:w="794" w:type="dxa"/>
            <w:vAlign w:val="center"/>
          </w:tcPr>
          <w:p w14:paraId="3CB646B4">
            <w:pPr>
              <w:jc w:val="center"/>
              <w:rPr>
                <w:rFonts w:hint="eastAsia"/>
                <w:sz w:val="18"/>
                <w:szCs w:val="18"/>
              </w:rPr>
            </w:pPr>
          </w:p>
        </w:tc>
        <w:tc>
          <w:tcPr>
            <w:tcW w:w="2248" w:type="dxa"/>
            <w:vAlign w:val="center"/>
          </w:tcPr>
          <w:p w14:paraId="37C34E7E">
            <w:pPr>
              <w:jc w:val="center"/>
              <w:rPr>
                <w:rFonts w:hint="eastAsia"/>
                <w:sz w:val="18"/>
                <w:szCs w:val="18"/>
              </w:rPr>
            </w:pPr>
            <w:r>
              <w:rPr>
                <w:rFonts w:hint="eastAsia"/>
                <w:sz w:val="18"/>
                <w:szCs w:val="18"/>
              </w:rPr>
              <w:t>DL/T 5210.1表5.12.6</w:t>
            </w:r>
          </w:p>
        </w:tc>
      </w:tr>
      <w:tr w14:paraId="7DB0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5FF89D8">
            <w:pPr>
              <w:jc w:val="center"/>
              <w:rPr>
                <w:rFonts w:hint="eastAsia"/>
                <w:sz w:val="18"/>
                <w:szCs w:val="18"/>
              </w:rPr>
            </w:pPr>
          </w:p>
        </w:tc>
        <w:tc>
          <w:tcPr>
            <w:tcW w:w="795" w:type="dxa"/>
            <w:vAlign w:val="center"/>
          </w:tcPr>
          <w:p w14:paraId="47580DA4">
            <w:pPr>
              <w:jc w:val="center"/>
              <w:rPr>
                <w:rFonts w:hint="eastAsia"/>
                <w:sz w:val="18"/>
                <w:szCs w:val="18"/>
              </w:rPr>
            </w:pPr>
          </w:p>
        </w:tc>
        <w:tc>
          <w:tcPr>
            <w:tcW w:w="795" w:type="dxa"/>
            <w:vAlign w:val="center"/>
          </w:tcPr>
          <w:p w14:paraId="1810352E">
            <w:pPr>
              <w:jc w:val="center"/>
              <w:rPr>
                <w:rFonts w:hint="eastAsia"/>
                <w:sz w:val="18"/>
                <w:szCs w:val="18"/>
              </w:rPr>
            </w:pPr>
          </w:p>
        </w:tc>
        <w:tc>
          <w:tcPr>
            <w:tcW w:w="795" w:type="dxa"/>
            <w:vAlign w:val="center"/>
          </w:tcPr>
          <w:p w14:paraId="40D4EF11">
            <w:pPr>
              <w:jc w:val="center"/>
              <w:rPr>
                <w:rFonts w:hint="eastAsia"/>
                <w:sz w:val="18"/>
                <w:szCs w:val="18"/>
              </w:rPr>
            </w:pPr>
          </w:p>
        </w:tc>
        <w:tc>
          <w:tcPr>
            <w:tcW w:w="794" w:type="dxa"/>
            <w:vAlign w:val="center"/>
          </w:tcPr>
          <w:p w14:paraId="43E43259">
            <w:pPr>
              <w:jc w:val="center"/>
              <w:rPr>
                <w:rFonts w:hint="eastAsia"/>
                <w:sz w:val="18"/>
                <w:szCs w:val="18"/>
              </w:rPr>
            </w:pPr>
          </w:p>
        </w:tc>
        <w:tc>
          <w:tcPr>
            <w:tcW w:w="794" w:type="dxa"/>
            <w:vAlign w:val="center"/>
          </w:tcPr>
          <w:p w14:paraId="246C4BA3">
            <w:pPr>
              <w:jc w:val="center"/>
              <w:rPr>
                <w:rFonts w:hint="eastAsia"/>
                <w:sz w:val="18"/>
                <w:szCs w:val="18"/>
              </w:rPr>
            </w:pPr>
            <w:r>
              <w:rPr>
                <w:rFonts w:hint="eastAsia"/>
                <w:sz w:val="18"/>
                <w:szCs w:val="18"/>
              </w:rPr>
              <w:t>02</w:t>
            </w:r>
          </w:p>
        </w:tc>
        <w:tc>
          <w:tcPr>
            <w:tcW w:w="2392" w:type="dxa"/>
            <w:vAlign w:val="center"/>
          </w:tcPr>
          <w:p w14:paraId="699E74BE">
            <w:pPr>
              <w:jc w:val="center"/>
              <w:rPr>
                <w:rFonts w:hint="eastAsia"/>
                <w:sz w:val="18"/>
                <w:szCs w:val="18"/>
              </w:rPr>
            </w:pPr>
            <w:r>
              <w:rPr>
                <w:rFonts w:hint="eastAsia"/>
                <w:sz w:val="18"/>
                <w:szCs w:val="18"/>
              </w:rPr>
              <w:t>钢筋安装</w:t>
            </w:r>
          </w:p>
        </w:tc>
        <w:tc>
          <w:tcPr>
            <w:tcW w:w="794" w:type="dxa"/>
            <w:vAlign w:val="center"/>
          </w:tcPr>
          <w:p w14:paraId="7EF196A1">
            <w:pPr>
              <w:jc w:val="center"/>
              <w:rPr>
                <w:rFonts w:hint="eastAsia"/>
                <w:sz w:val="18"/>
                <w:szCs w:val="18"/>
              </w:rPr>
            </w:pPr>
            <w:r>
              <w:rPr>
                <w:sz w:val="18"/>
                <w:szCs w:val="18"/>
              </w:rPr>
              <w:t>√</w:t>
            </w:r>
          </w:p>
        </w:tc>
        <w:tc>
          <w:tcPr>
            <w:tcW w:w="794" w:type="dxa"/>
            <w:vAlign w:val="center"/>
          </w:tcPr>
          <w:p w14:paraId="152C9720">
            <w:pPr>
              <w:jc w:val="center"/>
              <w:rPr>
                <w:rFonts w:hint="eastAsia"/>
                <w:sz w:val="18"/>
                <w:szCs w:val="18"/>
              </w:rPr>
            </w:pPr>
            <w:r>
              <w:rPr>
                <w:sz w:val="18"/>
                <w:szCs w:val="18"/>
              </w:rPr>
              <w:t>√</w:t>
            </w:r>
          </w:p>
        </w:tc>
        <w:tc>
          <w:tcPr>
            <w:tcW w:w="794" w:type="dxa"/>
            <w:vAlign w:val="center"/>
          </w:tcPr>
          <w:p w14:paraId="6AAE6B2F">
            <w:pPr>
              <w:jc w:val="center"/>
              <w:rPr>
                <w:rFonts w:hint="eastAsia"/>
                <w:sz w:val="18"/>
                <w:szCs w:val="18"/>
              </w:rPr>
            </w:pPr>
          </w:p>
        </w:tc>
        <w:tc>
          <w:tcPr>
            <w:tcW w:w="794" w:type="dxa"/>
            <w:vAlign w:val="center"/>
          </w:tcPr>
          <w:p w14:paraId="4052CBA2">
            <w:pPr>
              <w:jc w:val="center"/>
              <w:rPr>
                <w:rFonts w:hint="eastAsia"/>
                <w:sz w:val="18"/>
                <w:szCs w:val="18"/>
              </w:rPr>
            </w:pPr>
          </w:p>
        </w:tc>
        <w:tc>
          <w:tcPr>
            <w:tcW w:w="794" w:type="dxa"/>
            <w:vAlign w:val="center"/>
          </w:tcPr>
          <w:p w14:paraId="435ACC5C">
            <w:pPr>
              <w:jc w:val="center"/>
              <w:rPr>
                <w:rFonts w:hint="eastAsia"/>
                <w:sz w:val="18"/>
                <w:szCs w:val="18"/>
              </w:rPr>
            </w:pPr>
            <w:r>
              <w:rPr>
                <w:sz w:val="18"/>
                <w:szCs w:val="18"/>
              </w:rPr>
              <w:t>√</w:t>
            </w:r>
          </w:p>
        </w:tc>
        <w:tc>
          <w:tcPr>
            <w:tcW w:w="794" w:type="dxa"/>
            <w:vAlign w:val="center"/>
          </w:tcPr>
          <w:p w14:paraId="0D5EBC58">
            <w:pPr>
              <w:jc w:val="center"/>
              <w:rPr>
                <w:rFonts w:hint="eastAsia"/>
                <w:sz w:val="18"/>
                <w:szCs w:val="18"/>
              </w:rPr>
            </w:pPr>
          </w:p>
        </w:tc>
        <w:tc>
          <w:tcPr>
            <w:tcW w:w="2248" w:type="dxa"/>
            <w:vAlign w:val="center"/>
          </w:tcPr>
          <w:p w14:paraId="066C240F">
            <w:pPr>
              <w:jc w:val="center"/>
              <w:rPr>
                <w:rFonts w:hint="eastAsia"/>
                <w:sz w:val="18"/>
                <w:szCs w:val="18"/>
              </w:rPr>
            </w:pPr>
            <w:r>
              <w:rPr>
                <w:rFonts w:hint="eastAsia"/>
                <w:sz w:val="18"/>
                <w:szCs w:val="18"/>
              </w:rPr>
              <w:t>DL/T 5210.1表5.12.8</w:t>
            </w:r>
          </w:p>
        </w:tc>
      </w:tr>
      <w:tr w14:paraId="4755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60C1800">
            <w:pPr>
              <w:jc w:val="center"/>
              <w:rPr>
                <w:rFonts w:hint="eastAsia"/>
                <w:sz w:val="18"/>
                <w:szCs w:val="18"/>
              </w:rPr>
            </w:pPr>
          </w:p>
        </w:tc>
        <w:tc>
          <w:tcPr>
            <w:tcW w:w="795" w:type="dxa"/>
            <w:vAlign w:val="center"/>
          </w:tcPr>
          <w:p w14:paraId="79019A14">
            <w:pPr>
              <w:jc w:val="center"/>
              <w:rPr>
                <w:rFonts w:hint="eastAsia"/>
                <w:sz w:val="18"/>
                <w:szCs w:val="18"/>
              </w:rPr>
            </w:pPr>
          </w:p>
        </w:tc>
        <w:tc>
          <w:tcPr>
            <w:tcW w:w="795" w:type="dxa"/>
            <w:vAlign w:val="center"/>
          </w:tcPr>
          <w:p w14:paraId="4D80E88D">
            <w:pPr>
              <w:jc w:val="center"/>
              <w:rPr>
                <w:rFonts w:hint="eastAsia"/>
                <w:sz w:val="18"/>
                <w:szCs w:val="18"/>
              </w:rPr>
            </w:pPr>
          </w:p>
        </w:tc>
        <w:tc>
          <w:tcPr>
            <w:tcW w:w="795" w:type="dxa"/>
            <w:vAlign w:val="center"/>
          </w:tcPr>
          <w:p w14:paraId="656649A7">
            <w:pPr>
              <w:jc w:val="center"/>
              <w:rPr>
                <w:rFonts w:hint="eastAsia"/>
                <w:sz w:val="18"/>
                <w:szCs w:val="18"/>
              </w:rPr>
            </w:pPr>
          </w:p>
        </w:tc>
        <w:tc>
          <w:tcPr>
            <w:tcW w:w="794" w:type="dxa"/>
            <w:vAlign w:val="center"/>
          </w:tcPr>
          <w:p w14:paraId="2024831B">
            <w:pPr>
              <w:jc w:val="center"/>
              <w:rPr>
                <w:rFonts w:hint="eastAsia"/>
                <w:sz w:val="18"/>
                <w:szCs w:val="18"/>
              </w:rPr>
            </w:pPr>
            <w:r>
              <w:rPr>
                <w:rFonts w:hint="eastAsia"/>
                <w:sz w:val="18"/>
                <w:szCs w:val="18"/>
              </w:rPr>
              <w:t>03</w:t>
            </w:r>
          </w:p>
        </w:tc>
        <w:tc>
          <w:tcPr>
            <w:tcW w:w="794" w:type="dxa"/>
            <w:vAlign w:val="center"/>
          </w:tcPr>
          <w:p w14:paraId="33C66AD1">
            <w:pPr>
              <w:jc w:val="center"/>
              <w:rPr>
                <w:rFonts w:hint="eastAsia"/>
                <w:sz w:val="18"/>
                <w:szCs w:val="18"/>
              </w:rPr>
            </w:pPr>
          </w:p>
        </w:tc>
        <w:tc>
          <w:tcPr>
            <w:tcW w:w="2392" w:type="dxa"/>
            <w:vAlign w:val="center"/>
          </w:tcPr>
          <w:p w14:paraId="5DFC9CC1">
            <w:pPr>
              <w:jc w:val="center"/>
              <w:rPr>
                <w:rFonts w:hint="eastAsia"/>
                <w:sz w:val="18"/>
                <w:szCs w:val="18"/>
              </w:rPr>
            </w:pPr>
            <w:r>
              <w:rPr>
                <w:rFonts w:hint="eastAsia"/>
                <w:sz w:val="18"/>
                <w:szCs w:val="18"/>
              </w:rPr>
              <w:t>混凝土</w:t>
            </w:r>
          </w:p>
        </w:tc>
        <w:tc>
          <w:tcPr>
            <w:tcW w:w="794" w:type="dxa"/>
            <w:vAlign w:val="center"/>
          </w:tcPr>
          <w:p w14:paraId="3F16873B">
            <w:pPr>
              <w:jc w:val="center"/>
              <w:rPr>
                <w:rFonts w:hint="eastAsia"/>
                <w:sz w:val="18"/>
                <w:szCs w:val="18"/>
              </w:rPr>
            </w:pPr>
            <w:r>
              <w:rPr>
                <w:sz w:val="18"/>
                <w:szCs w:val="18"/>
              </w:rPr>
              <w:t>√</w:t>
            </w:r>
          </w:p>
        </w:tc>
        <w:tc>
          <w:tcPr>
            <w:tcW w:w="794" w:type="dxa"/>
            <w:vAlign w:val="center"/>
          </w:tcPr>
          <w:p w14:paraId="5E4ECA95">
            <w:pPr>
              <w:jc w:val="center"/>
              <w:rPr>
                <w:rFonts w:hint="eastAsia"/>
                <w:sz w:val="18"/>
                <w:szCs w:val="18"/>
              </w:rPr>
            </w:pPr>
            <w:r>
              <w:rPr>
                <w:sz w:val="18"/>
                <w:szCs w:val="18"/>
              </w:rPr>
              <w:t>√</w:t>
            </w:r>
          </w:p>
        </w:tc>
        <w:tc>
          <w:tcPr>
            <w:tcW w:w="794" w:type="dxa"/>
            <w:vAlign w:val="center"/>
          </w:tcPr>
          <w:p w14:paraId="0FBEA267">
            <w:pPr>
              <w:jc w:val="center"/>
              <w:rPr>
                <w:rFonts w:hint="eastAsia"/>
                <w:sz w:val="18"/>
                <w:szCs w:val="18"/>
              </w:rPr>
            </w:pPr>
          </w:p>
        </w:tc>
        <w:tc>
          <w:tcPr>
            <w:tcW w:w="794" w:type="dxa"/>
            <w:vAlign w:val="center"/>
          </w:tcPr>
          <w:p w14:paraId="1F690EF4">
            <w:pPr>
              <w:jc w:val="center"/>
              <w:rPr>
                <w:rFonts w:hint="eastAsia"/>
                <w:sz w:val="18"/>
                <w:szCs w:val="18"/>
              </w:rPr>
            </w:pPr>
          </w:p>
        </w:tc>
        <w:tc>
          <w:tcPr>
            <w:tcW w:w="794" w:type="dxa"/>
            <w:vAlign w:val="center"/>
          </w:tcPr>
          <w:p w14:paraId="1C6F6FB3">
            <w:pPr>
              <w:jc w:val="center"/>
              <w:rPr>
                <w:rFonts w:hint="eastAsia"/>
                <w:sz w:val="18"/>
                <w:szCs w:val="18"/>
              </w:rPr>
            </w:pPr>
            <w:r>
              <w:rPr>
                <w:sz w:val="18"/>
                <w:szCs w:val="18"/>
              </w:rPr>
              <w:t>√</w:t>
            </w:r>
          </w:p>
        </w:tc>
        <w:tc>
          <w:tcPr>
            <w:tcW w:w="794" w:type="dxa"/>
            <w:vAlign w:val="center"/>
          </w:tcPr>
          <w:p w14:paraId="7A1CDD52">
            <w:pPr>
              <w:jc w:val="center"/>
              <w:rPr>
                <w:rFonts w:hint="eastAsia"/>
                <w:sz w:val="18"/>
                <w:szCs w:val="18"/>
              </w:rPr>
            </w:pPr>
          </w:p>
        </w:tc>
        <w:tc>
          <w:tcPr>
            <w:tcW w:w="2248" w:type="dxa"/>
            <w:vAlign w:val="center"/>
          </w:tcPr>
          <w:p w14:paraId="406394F1">
            <w:pPr>
              <w:jc w:val="center"/>
              <w:rPr>
                <w:rFonts w:hint="eastAsia"/>
                <w:sz w:val="18"/>
                <w:szCs w:val="18"/>
              </w:rPr>
            </w:pPr>
            <w:r>
              <w:rPr>
                <w:rFonts w:hint="eastAsia"/>
                <w:sz w:val="18"/>
                <w:szCs w:val="18"/>
              </w:rPr>
              <w:t>DL/T 5210.1表3.0.12-2</w:t>
            </w:r>
          </w:p>
        </w:tc>
      </w:tr>
      <w:tr w14:paraId="445E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C341D55">
            <w:pPr>
              <w:jc w:val="center"/>
              <w:rPr>
                <w:rFonts w:hint="eastAsia"/>
                <w:sz w:val="18"/>
                <w:szCs w:val="18"/>
              </w:rPr>
            </w:pPr>
          </w:p>
        </w:tc>
        <w:tc>
          <w:tcPr>
            <w:tcW w:w="795" w:type="dxa"/>
            <w:vAlign w:val="center"/>
          </w:tcPr>
          <w:p w14:paraId="365619B9">
            <w:pPr>
              <w:jc w:val="center"/>
              <w:rPr>
                <w:rFonts w:hint="eastAsia"/>
                <w:sz w:val="18"/>
                <w:szCs w:val="18"/>
              </w:rPr>
            </w:pPr>
          </w:p>
        </w:tc>
        <w:tc>
          <w:tcPr>
            <w:tcW w:w="795" w:type="dxa"/>
            <w:vAlign w:val="center"/>
          </w:tcPr>
          <w:p w14:paraId="2025B1DD">
            <w:pPr>
              <w:jc w:val="center"/>
              <w:rPr>
                <w:rFonts w:hint="eastAsia"/>
                <w:sz w:val="18"/>
                <w:szCs w:val="18"/>
              </w:rPr>
            </w:pPr>
          </w:p>
        </w:tc>
        <w:tc>
          <w:tcPr>
            <w:tcW w:w="795" w:type="dxa"/>
            <w:vAlign w:val="center"/>
          </w:tcPr>
          <w:p w14:paraId="61253516">
            <w:pPr>
              <w:jc w:val="center"/>
              <w:rPr>
                <w:rFonts w:hint="eastAsia"/>
                <w:sz w:val="18"/>
                <w:szCs w:val="18"/>
              </w:rPr>
            </w:pPr>
          </w:p>
        </w:tc>
        <w:tc>
          <w:tcPr>
            <w:tcW w:w="794" w:type="dxa"/>
            <w:vAlign w:val="center"/>
          </w:tcPr>
          <w:p w14:paraId="6B7289F8">
            <w:pPr>
              <w:jc w:val="center"/>
              <w:rPr>
                <w:rFonts w:hint="eastAsia"/>
                <w:sz w:val="18"/>
                <w:szCs w:val="18"/>
              </w:rPr>
            </w:pPr>
          </w:p>
        </w:tc>
        <w:tc>
          <w:tcPr>
            <w:tcW w:w="794" w:type="dxa"/>
            <w:vAlign w:val="center"/>
          </w:tcPr>
          <w:p w14:paraId="2423EE66">
            <w:pPr>
              <w:jc w:val="center"/>
              <w:rPr>
                <w:rFonts w:hint="eastAsia"/>
                <w:sz w:val="18"/>
                <w:szCs w:val="18"/>
              </w:rPr>
            </w:pPr>
            <w:r>
              <w:rPr>
                <w:rFonts w:hint="eastAsia"/>
                <w:sz w:val="18"/>
                <w:szCs w:val="18"/>
              </w:rPr>
              <w:t>01</w:t>
            </w:r>
          </w:p>
        </w:tc>
        <w:tc>
          <w:tcPr>
            <w:tcW w:w="2392" w:type="dxa"/>
            <w:vAlign w:val="center"/>
          </w:tcPr>
          <w:p w14:paraId="117D89E9">
            <w:pPr>
              <w:jc w:val="center"/>
              <w:rPr>
                <w:rFonts w:hint="eastAsia"/>
                <w:sz w:val="18"/>
                <w:szCs w:val="18"/>
              </w:rPr>
            </w:pPr>
            <w:r>
              <w:rPr>
                <w:rFonts w:hint="eastAsia"/>
                <w:sz w:val="18"/>
                <w:szCs w:val="18"/>
              </w:rPr>
              <w:t>混凝土原料及拌合物</w:t>
            </w:r>
          </w:p>
        </w:tc>
        <w:tc>
          <w:tcPr>
            <w:tcW w:w="794" w:type="dxa"/>
            <w:vAlign w:val="center"/>
          </w:tcPr>
          <w:p w14:paraId="182074BB">
            <w:pPr>
              <w:jc w:val="center"/>
              <w:rPr>
                <w:rFonts w:hint="eastAsia"/>
                <w:sz w:val="18"/>
                <w:szCs w:val="18"/>
              </w:rPr>
            </w:pPr>
            <w:r>
              <w:rPr>
                <w:sz w:val="18"/>
                <w:szCs w:val="18"/>
              </w:rPr>
              <w:t>√</w:t>
            </w:r>
          </w:p>
        </w:tc>
        <w:tc>
          <w:tcPr>
            <w:tcW w:w="794" w:type="dxa"/>
            <w:vAlign w:val="center"/>
          </w:tcPr>
          <w:p w14:paraId="302AEF8B">
            <w:pPr>
              <w:jc w:val="center"/>
              <w:rPr>
                <w:rFonts w:hint="eastAsia"/>
                <w:sz w:val="18"/>
                <w:szCs w:val="18"/>
              </w:rPr>
            </w:pPr>
            <w:r>
              <w:rPr>
                <w:sz w:val="18"/>
                <w:szCs w:val="18"/>
              </w:rPr>
              <w:t>√</w:t>
            </w:r>
          </w:p>
        </w:tc>
        <w:tc>
          <w:tcPr>
            <w:tcW w:w="794" w:type="dxa"/>
            <w:vAlign w:val="center"/>
          </w:tcPr>
          <w:p w14:paraId="7A347784">
            <w:pPr>
              <w:jc w:val="center"/>
              <w:rPr>
                <w:rFonts w:hint="eastAsia"/>
                <w:sz w:val="18"/>
                <w:szCs w:val="18"/>
              </w:rPr>
            </w:pPr>
          </w:p>
        </w:tc>
        <w:tc>
          <w:tcPr>
            <w:tcW w:w="794" w:type="dxa"/>
            <w:vAlign w:val="center"/>
          </w:tcPr>
          <w:p w14:paraId="49DA02DB">
            <w:pPr>
              <w:jc w:val="center"/>
              <w:rPr>
                <w:rFonts w:hint="eastAsia"/>
                <w:sz w:val="18"/>
                <w:szCs w:val="18"/>
              </w:rPr>
            </w:pPr>
          </w:p>
        </w:tc>
        <w:tc>
          <w:tcPr>
            <w:tcW w:w="794" w:type="dxa"/>
            <w:vAlign w:val="center"/>
          </w:tcPr>
          <w:p w14:paraId="4BAC67CC">
            <w:pPr>
              <w:jc w:val="center"/>
              <w:rPr>
                <w:rFonts w:hint="eastAsia"/>
                <w:sz w:val="18"/>
                <w:szCs w:val="18"/>
              </w:rPr>
            </w:pPr>
            <w:r>
              <w:rPr>
                <w:sz w:val="18"/>
                <w:szCs w:val="18"/>
              </w:rPr>
              <w:t>√</w:t>
            </w:r>
          </w:p>
        </w:tc>
        <w:tc>
          <w:tcPr>
            <w:tcW w:w="794" w:type="dxa"/>
            <w:vAlign w:val="center"/>
          </w:tcPr>
          <w:p w14:paraId="3016C797">
            <w:pPr>
              <w:jc w:val="center"/>
              <w:rPr>
                <w:rFonts w:hint="eastAsia"/>
                <w:sz w:val="18"/>
                <w:szCs w:val="18"/>
              </w:rPr>
            </w:pPr>
          </w:p>
        </w:tc>
        <w:tc>
          <w:tcPr>
            <w:tcW w:w="2248" w:type="dxa"/>
            <w:vAlign w:val="center"/>
          </w:tcPr>
          <w:p w14:paraId="74F3B475">
            <w:pPr>
              <w:jc w:val="center"/>
              <w:rPr>
                <w:rFonts w:hint="eastAsia"/>
                <w:sz w:val="18"/>
                <w:szCs w:val="18"/>
              </w:rPr>
            </w:pPr>
            <w:r>
              <w:rPr>
                <w:rFonts w:hint="eastAsia"/>
                <w:sz w:val="18"/>
                <w:szCs w:val="18"/>
              </w:rPr>
              <w:t>DL/T 5210.1表5.12.9</w:t>
            </w:r>
          </w:p>
        </w:tc>
      </w:tr>
      <w:tr w14:paraId="7596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8BA0CC8">
            <w:pPr>
              <w:jc w:val="center"/>
              <w:rPr>
                <w:rFonts w:hint="eastAsia"/>
                <w:sz w:val="18"/>
                <w:szCs w:val="18"/>
              </w:rPr>
            </w:pPr>
          </w:p>
        </w:tc>
        <w:tc>
          <w:tcPr>
            <w:tcW w:w="795" w:type="dxa"/>
            <w:vAlign w:val="center"/>
          </w:tcPr>
          <w:p w14:paraId="64891970">
            <w:pPr>
              <w:jc w:val="center"/>
              <w:rPr>
                <w:rFonts w:hint="eastAsia"/>
                <w:sz w:val="18"/>
                <w:szCs w:val="18"/>
              </w:rPr>
            </w:pPr>
          </w:p>
        </w:tc>
        <w:tc>
          <w:tcPr>
            <w:tcW w:w="795" w:type="dxa"/>
            <w:vAlign w:val="center"/>
          </w:tcPr>
          <w:p w14:paraId="7AA1D425">
            <w:pPr>
              <w:jc w:val="center"/>
              <w:rPr>
                <w:rFonts w:hint="eastAsia"/>
                <w:sz w:val="18"/>
                <w:szCs w:val="18"/>
              </w:rPr>
            </w:pPr>
          </w:p>
        </w:tc>
        <w:tc>
          <w:tcPr>
            <w:tcW w:w="795" w:type="dxa"/>
            <w:vAlign w:val="center"/>
          </w:tcPr>
          <w:p w14:paraId="2D549650">
            <w:pPr>
              <w:jc w:val="center"/>
              <w:rPr>
                <w:rFonts w:hint="eastAsia"/>
                <w:sz w:val="18"/>
                <w:szCs w:val="18"/>
              </w:rPr>
            </w:pPr>
          </w:p>
        </w:tc>
        <w:tc>
          <w:tcPr>
            <w:tcW w:w="794" w:type="dxa"/>
            <w:vAlign w:val="center"/>
          </w:tcPr>
          <w:p w14:paraId="2117531B">
            <w:pPr>
              <w:jc w:val="center"/>
              <w:rPr>
                <w:rFonts w:hint="eastAsia"/>
                <w:sz w:val="18"/>
                <w:szCs w:val="18"/>
              </w:rPr>
            </w:pPr>
          </w:p>
        </w:tc>
        <w:tc>
          <w:tcPr>
            <w:tcW w:w="794" w:type="dxa"/>
            <w:vAlign w:val="center"/>
          </w:tcPr>
          <w:p w14:paraId="16DBF6B2">
            <w:pPr>
              <w:jc w:val="center"/>
              <w:rPr>
                <w:rFonts w:hint="eastAsia"/>
                <w:sz w:val="18"/>
                <w:szCs w:val="18"/>
              </w:rPr>
            </w:pPr>
            <w:r>
              <w:rPr>
                <w:rFonts w:hint="eastAsia"/>
                <w:sz w:val="18"/>
                <w:szCs w:val="18"/>
              </w:rPr>
              <w:t>02</w:t>
            </w:r>
          </w:p>
        </w:tc>
        <w:tc>
          <w:tcPr>
            <w:tcW w:w="2392" w:type="dxa"/>
            <w:vAlign w:val="center"/>
          </w:tcPr>
          <w:p w14:paraId="0F93D3DF">
            <w:pPr>
              <w:jc w:val="center"/>
              <w:rPr>
                <w:rFonts w:hint="eastAsia"/>
                <w:sz w:val="18"/>
                <w:szCs w:val="18"/>
              </w:rPr>
            </w:pPr>
            <w:r>
              <w:rPr>
                <w:rFonts w:hint="eastAsia"/>
                <w:sz w:val="18"/>
                <w:szCs w:val="18"/>
              </w:rPr>
              <w:t>混凝土施工</w:t>
            </w:r>
          </w:p>
        </w:tc>
        <w:tc>
          <w:tcPr>
            <w:tcW w:w="794" w:type="dxa"/>
            <w:vAlign w:val="center"/>
          </w:tcPr>
          <w:p w14:paraId="3533D73F">
            <w:pPr>
              <w:jc w:val="center"/>
              <w:rPr>
                <w:rFonts w:hint="eastAsia"/>
                <w:sz w:val="18"/>
                <w:szCs w:val="18"/>
              </w:rPr>
            </w:pPr>
            <w:r>
              <w:rPr>
                <w:sz w:val="18"/>
                <w:szCs w:val="18"/>
              </w:rPr>
              <w:t>√</w:t>
            </w:r>
          </w:p>
        </w:tc>
        <w:tc>
          <w:tcPr>
            <w:tcW w:w="794" w:type="dxa"/>
            <w:vAlign w:val="center"/>
          </w:tcPr>
          <w:p w14:paraId="20D55F6F">
            <w:pPr>
              <w:jc w:val="center"/>
              <w:rPr>
                <w:rFonts w:hint="eastAsia"/>
                <w:sz w:val="18"/>
                <w:szCs w:val="18"/>
              </w:rPr>
            </w:pPr>
            <w:r>
              <w:rPr>
                <w:sz w:val="18"/>
                <w:szCs w:val="18"/>
              </w:rPr>
              <w:t>√</w:t>
            </w:r>
          </w:p>
        </w:tc>
        <w:tc>
          <w:tcPr>
            <w:tcW w:w="794" w:type="dxa"/>
            <w:vAlign w:val="center"/>
          </w:tcPr>
          <w:p w14:paraId="34BAED1B">
            <w:pPr>
              <w:jc w:val="center"/>
              <w:rPr>
                <w:rFonts w:hint="eastAsia"/>
                <w:sz w:val="18"/>
                <w:szCs w:val="18"/>
              </w:rPr>
            </w:pPr>
          </w:p>
        </w:tc>
        <w:tc>
          <w:tcPr>
            <w:tcW w:w="794" w:type="dxa"/>
            <w:vAlign w:val="center"/>
          </w:tcPr>
          <w:p w14:paraId="0226FF1A">
            <w:pPr>
              <w:jc w:val="center"/>
              <w:rPr>
                <w:rFonts w:hint="eastAsia"/>
                <w:sz w:val="18"/>
                <w:szCs w:val="18"/>
              </w:rPr>
            </w:pPr>
          </w:p>
        </w:tc>
        <w:tc>
          <w:tcPr>
            <w:tcW w:w="794" w:type="dxa"/>
            <w:vAlign w:val="center"/>
          </w:tcPr>
          <w:p w14:paraId="2D153734">
            <w:pPr>
              <w:jc w:val="center"/>
              <w:rPr>
                <w:rFonts w:hint="eastAsia"/>
                <w:sz w:val="18"/>
                <w:szCs w:val="18"/>
              </w:rPr>
            </w:pPr>
            <w:r>
              <w:rPr>
                <w:sz w:val="18"/>
                <w:szCs w:val="18"/>
              </w:rPr>
              <w:t>√</w:t>
            </w:r>
          </w:p>
        </w:tc>
        <w:tc>
          <w:tcPr>
            <w:tcW w:w="794" w:type="dxa"/>
            <w:vAlign w:val="center"/>
          </w:tcPr>
          <w:p w14:paraId="21F3868F">
            <w:pPr>
              <w:jc w:val="center"/>
              <w:rPr>
                <w:rFonts w:hint="eastAsia"/>
                <w:sz w:val="18"/>
                <w:szCs w:val="18"/>
              </w:rPr>
            </w:pPr>
          </w:p>
        </w:tc>
        <w:tc>
          <w:tcPr>
            <w:tcW w:w="2248" w:type="dxa"/>
            <w:vAlign w:val="center"/>
          </w:tcPr>
          <w:p w14:paraId="167DDD11">
            <w:pPr>
              <w:jc w:val="center"/>
              <w:rPr>
                <w:rFonts w:hint="eastAsia"/>
                <w:sz w:val="18"/>
                <w:szCs w:val="18"/>
              </w:rPr>
            </w:pPr>
            <w:r>
              <w:rPr>
                <w:rFonts w:hint="eastAsia"/>
                <w:sz w:val="18"/>
                <w:szCs w:val="18"/>
              </w:rPr>
              <w:t>DL/T 5210.1表5.12.10</w:t>
            </w:r>
          </w:p>
        </w:tc>
      </w:tr>
      <w:tr w14:paraId="02F2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A222A8F">
            <w:pPr>
              <w:jc w:val="center"/>
              <w:rPr>
                <w:rFonts w:hint="eastAsia"/>
                <w:sz w:val="18"/>
                <w:szCs w:val="18"/>
              </w:rPr>
            </w:pPr>
          </w:p>
        </w:tc>
        <w:tc>
          <w:tcPr>
            <w:tcW w:w="795" w:type="dxa"/>
            <w:vAlign w:val="center"/>
          </w:tcPr>
          <w:p w14:paraId="7BC775B4">
            <w:pPr>
              <w:jc w:val="center"/>
              <w:rPr>
                <w:rFonts w:hint="eastAsia"/>
                <w:sz w:val="18"/>
                <w:szCs w:val="18"/>
              </w:rPr>
            </w:pPr>
          </w:p>
        </w:tc>
        <w:tc>
          <w:tcPr>
            <w:tcW w:w="795" w:type="dxa"/>
            <w:vAlign w:val="center"/>
          </w:tcPr>
          <w:p w14:paraId="2DFB7EB7">
            <w:pPr>
              <w:jc w:val="center"/>
              <w:rPr>
                <w:rFonts w:hint="eastAsia"/>
                <w:sz w:val="18"/>
                <w:szCs w:val="18"/>
              </w:rPr>
            </w:pPr>
          </w:p>
        </w:tc>
        <w:tc>
          <w:tcPr>
            <w:tcW w:w="795" w:type="dxa"/>
            <w:vAlign w:val="center"/>
          </w:tcPr>
          <w:p w14:paraId="243903EE">
            <w:pPr>
              <w:jc w:val="center"/>
              <w:rPr>
                <w:rFonts w:hint="eastAsia"/>
                <w:sz w:val="18"/>
                <w:szCs w:val="18"/>
              </w:rPr>
            </w:pPr>
          </w:p>
        </w:tc>
        <w:tc>
          <w:tcPr>
            <w:tcW w:w="794" w:type="dxa"/>
            <w:vAlign w:val="center"/>
          </w:tcPr>
          <w:p w14:paraId="3A5885F2">
            <w:pPr>
              <w:jc w:val="center"/>
              <w:rPr>
                <w:rFonts w:hint="eastAsia"/>
                <w:sz w:val="18"/>
                <w:szCs w:val="18"/>
              </w:rPr>
            </w:pPr>
          </w:p>
        </w:tc>
        <w:tc>
          <w:tcPr>
            <w:tcW w:w="794" w:type="dxa"/>
            <w:vAlign w:val="center"/>
          </w:tcPr>
          <w:p w14:paraId="71176F80">
            <w:pPr>
              <w:jc w:val="center"/>
              <w:rPr>
                <w:rFonts w:hint="eastAsia"/>
                <w:sz w:val="18"/>
                <w:szCs w:val="18"/>
              </w:rPr>
            </w:pPr>
            <w:r>
              <w:rPr>
                <w:rFonts w:hint="eastAsia"/>
                <w:sz w:val="18"/>
                <w:szCs w:val="18"/>
              </w:rPr>
              <w:t>03</w:t>
            </w:r>
          </w:p>
        </w:tc>
        <w:tc>
          <w:tcPr>
            <w:tcW w:w="2392" w:type="dxa"/>
            <w:vAlign w:val="center"/>
          </w:tcPr>
          <w:p w14:paraId="2B1D727E">
            <w:pPr>
              <w:jc w:val="center"/>
              <w:rPr>
                <w:rFonts w:hint="eastAsia"/>
                <w:sz w:val="18"/>
                <w:szCs w:val="18"/>
              </w:rPr>
            </w:pPr>
            <w:r>
              <w:rPr>
                <w:rFonts w:hint="eastAsia"/>
                <w:sz w:val="18"/>
                <w:szCs w:val="18"/>
              </w:rPr>
              <w:t>混凝土结构外观及尺寸偏差</w:t>
            </w:r>
          </w:p>
        </w:tc>
        <w:tc>
          <w:tcPr>
            <w:tcW w:w="794" w:type="dxa"/>
            <w:vAlign w:val="center"/>
          </w:tcPr>
          <w:p w14:paraId="23BE2251">
            <w:pPr>
              <w:jc w:val="center"/>
              <w:rPr>
                <w:rFonts w:hint="eastAsia"/>
                <w:sz w:val="18"/>
                <w:szCs w:val="18"/>
              </w:rPr>
            </w:pPr>
            <w:r>
              <w:rPr>
                <w:sz w:val="18"/>
                <w:szCs w:val="18"/>
              </w:rPr>
              <w:t>√</w:t>
            </w:r>
          </w:p>
        </w:tc>
        <w:tc>
          <w:tcPr>
            <w:tcW w:w="794" w:type="dxa"/>
            <w:vAlign w:val="center"/>
          </w:tcPr>
          <w:p w14:paraId="50374F66">
            <w:pPr>
              <w:jc w:val="center"/>
              <w:rPr>
                <w:rFonts w:hint="eastAsia"/>
                <w:sz w:val="18"/>
                <w:szCs w:val="18"/>
              </w:rPr>
            </w:pPr>
            <w:r>
              <w:rPr>
                <w:sz w:val="18"/>
                <w:szCs w:val="18"/>
              </w:rPr>
              <w:t>√</w:t>
            </w:r>
          </w:p>
        </w:tc>
        <w:tc>
          <w:tcPr>
            <w:tcW w:w="794" w:type="dxa"/>
            <w:vAlign w:val="center"/>
          </w:tcPr>
          <w:p w14:paraId="74EDCAF4">
            <w:pPr>
              <w:jc w:val="center"/>
              <w:rPr>
                <w:rFonts w:hint="eastAsia"/>
                <w:sz w:val="18"/>
                <w:szCs w:val="18"/>
              </w:rPr>
            </w:pPr>
          </w:p>
        </w:tc>
        <w:tc>
          <w:tcPr>
            <w:tcW w:w="794" w:type="dxa"/>
            <w:vAlign w:val="center"/>
          </w:tcPr>
          <w:p w14:paraId="618FD6BE">
            <w:pPr>
              <w:jc w:val="center"/>
              <w:rPr>
                <w:rFonts w:hint="eastAsia"/>
                <w:sz w:val="18"/>
                <w:szCs w:val="18"/>
              </w:rPr>
            </w:pPr>
          </w:p>
        </w:tc>
        <w:tc>
          <w:tcPr>
            <w:tcW w:w="794" w:type="dxa"/>
            <w:vAlign w:val="center"/>
          </w:tcPr>
          <w:p w14:paraId="662E2AA3">
            <w:pPr>
              <w:jc w:val="center"/>
              <w:rPr>
                <w:rFonts w:hint="eastAsia"/>
                <w:sz w:val="18"/>
                <w:szCs w:val="18"/>
              </w:rPr>
            </w:pPr>
            <w:r>
              <w:rPr>
                <w:sz w:val="18"/>
                <w:szCs w:val="18"/>
              </w:rPr>
              <w:t>√</w:t>
            </w:r>
          </w:p>
        </w:tc>
        <w:tc>
          <w:tcPr>
            <w:tcW w:w="794" w:type="dxa"/>
            <w:vAlign w:val="center"/>
          </w:tcPr>
          <w:p w14:paraId="14269379">
            <w:pPr>
              <w:jc w:val="center"/>
              <w:rPr>
                <w:rFonts w:hint="eastAsia"/>
                <w:sz w:val="18"/>
                <w:szCs w:val="18"/>
              </w:rPr>
            </w:pPr>
          </w:p>
        </w:tc>
        <w:tc>
          <w:tcPr>
            <w:tcW w:w="2248" w:type="dxa"/>
            <w:vAlign w:val="center"/>
          </w:tcPr>
          <w:p w14:paraId="26F43DC9">
            <w:pPr>
              <w:jc w:val="center"/>
              <w:rPr>
                <w:rFonts w:hint="eastAsia"/>
                <w:sz w:val="18"/>
                <w:szCs w:val="18"/>
              </w:rPr>
            </w:pPr>
            <w:r>
              <w:rPr>
                <w:rFonts w:hint="eastAsia"/>
                <w:sz w:val="18"/>
                <w:szCs w:val="18"/>
              </w:rPr>
              <w:t>DL/T 5210.1表5.12.11</w:t>
            </w:r>
          </w:p>
        </w:tc>
      </w:tr>
      <w:tr w14:paraId="39F5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EFA650F">
            <w:pPr>
              <w:jc w:val="center"/>
              <w:rPr>
                <w:rFonts w:hint="eastAsia"/>
                <w:sz w:val="18"/>
                <w:szCs w:val="18"/>
              </w:rPr>
            </w:pPr>
          </w:p>
        </w:tc>
        <w:tc>
          <w:tcPr>
            <w:tcW w:w="795" w:type="dxa"/>
            <w:vAlign w:val="center"/>
          </w:tcPr>
          <w:p w14:paraId="2703C56C">
            <w:pPr>
              <w:jc w:val="center"/>
              <w:rPr>
                <w:rFonts w:hint="eastAsia"/>
                <w:sz w:val="18"/>
                <w:szCs w:val="18"/>
              </w:rPr>
            </w:pPr>
          </w:p>
        </w:tc>
        <w:tc>
          <w:tcPr>
            <w:tcW w:w="795" w:type="dxa"/>
            <w:vAlign w:val="center"/>
          </w:tcPr>
          <w:p w14:paraId="56B989F6">
            <w:pPr>
              <w:jc w:val="center"/>
              <w:rPr>
                <w:rFonts w:hint="eastAsia"/>
                <w:sz w:val="18"/>
                <w:szCs w:val="18"/>
              </w:rPr>
            </w:pPr>
          </w:p>
        </w:tc>
        <w:tc>
          <w:tcPr>
            <w:tcW w:w="795" w:type="dxa"/>
            <w:vAlign w:val="center"/>
          </w:tcPr>
          <w:p w14:paraId="26EE9862">
            <w:pPr>
              <w:jc w:val="center"/>
              <w:rPr>
                <w:rFonts w:hint="eastAsia"/>
                <w:sz w:val="18"/>
                <w:szCs w:val="18"/>
              </w:rPr>
            </w:pPr>
            <w:r>
              <w:rPr>
                <w:rFonts w:hint="eastAsia"/>
                <w:sz w:val="18"/>
                <w:szCs w:val="18"/>
              </w:rPr>
              <w:t>02</w:t>
            </w:r>
          </w:p>
        </w:tc>
        <w:tc>
          <w:tcPr>
            <w:tcW w:w="794" w:type="dxa"/>
            <w:vAlign w:val="center"/>
          </w:tcPr>
          <w:p w14:paraId="2A589E4D">
            <w:pPr>
              <w:jc w:val="center"/>
              <w:rPr>
                <w:rFonts w:hint="eastAsia"/>
                <w:sz w:val="18"/>
                <w:szCs w:val="18"/>
              </w:rPr>
            </w:pPr>
          </w:p>
        </w:tc>
        <w:tc>
          <w:tcPr>
            <w:tcW w:w="794" w:type="dxa"/>
            <w:vAlign w:val="center"/>
          </w:tcPr>
          <w:p w14:paraId="24BDBA61">
            <w:pPr>
              <w:jc w:val="center"/>
              <w:rPr>
                <w:rFonts w:hint="eastAsia"/>
                <w:sz w:val="18"/>
                <w:szCs w:val="18"/>
              </w:rPr>
            </w:pPr>
          </w:p>
        </w:tc>
        <w:tc>
          <w:tcPr>
            <w:tcW w:w="2392" w:type="dxa"/>
            <w:vAlign w:val="center"/>
          </w:tcPr>
          <w:p w14:paraId="1DA3DCE1">
            <w:pPr>
              <w:jc w:val="center"/>
              <w:rPr>
                <w:rFonts w:hint="eastAsia"/>
                <w:sz w:val="18"/>
                <w:szCs w:val="18"/>
              </w:rPr>
            </w:pPr>
            <w:r>
              <w:rPr>
                <w:rFonts w:hint="eastAsia"/>
                <w:sz w:val="18"/>
                <w:szCs w:val="18"/>
              </w:rPr>
              <w:t>砌体工程</w:t>
            </w:r>
          </w:p>
        </w:tc>
        <w:tc>
          <w:tcPr>
            <w:tcW w:w="794" w:type="dxa"/>
            <w:vAlign w:val="center"/>
          </w:tcPr>
          <w:p w14:paraId="325D5BB6">
            <w:pPr>
              <w:jc w:val="center"/>
              <w:rPr>
                <w:rFonts w:hint="eastAsia"/>
                <w:sz w:val="18"/>
                <w:szCs w:val="18"/>
              </w:rPr>
            </w:pPr>
          </w:p>
        </w:tc>
        <w:tc>
          <w:tcPr>
            <w:tcW w:w="794" w:type="dxa"/>
            <w:vAlign w:val="center"/>
          </w:tcPr>
          <w:p w14:paraId="429422E5">
            <w:pPr>
              <w:jc w:val="center"/>
              <w:rPr>
                <w:rFonts w:hint="eastAsia"/>
                <w:sz w:val="18"/>
                <w:szCs w:val="18"/>
              </w:rPr>
            </w:pPr>
          </w:p>
        </w:tc>
        <w:tc>
          <w:tcPr>
            <w:tcW w:w="794" w:type="dxa"/>
            <w:vAlign w:val="center"/>
          </w:tcPr>
          <w:p w14:paraId="480B737F">
            <w:pPr>
              <w:jc w:val="center"/>
              <w:rPr>
                <w:rFonts w:hint="eastAsia"/>
                <w:sz w:val="18"/>
                <w:szCs w:val="18"/>
              </w:rPr>
            </w:pPr>
          </w:p>
        </w:tc>
        <w:tc>
          <w:tcPr>
            <w:tcW w:w="794" w:type="dxa"/>
            <w:vAlign w:val="center"/>
          </w:tcPr>
          <w:p w14:paraId="7A5AB3D6">
            <w:pPr>
              <w:jc w:val="center"/>
              <w:rPr>
                <w:rFonts w:hint="eastAsia"/>
                <w:sz w:val="18"/>
                <w:szCs w:val="18"/>
              </w:rPr>
            </w:pPr>
          </w:p>
        </w:tc>
        <w:tc>
          <w:tcPr>
            <w:tcW w:w="794" w:type="dxa"/>
            <w:vAlign w:val="center"/>
          </w:tcPr>
          <w:p w14:paraId="04B21DBE">
            <w:pPr>
              <w:jc w:val="center"/>
              <w:rPr>
                <w:rFonts w:hint="eastAsia"/>
                <w:sz w:val="18"/>
                <w:szCs w:val="18"/>
              </w:rPr>
            </w:pPr>
          </w:p>
        </w:tc>
        <w:tc>
          <w:tcPr>
            <w:tcW w:w="794" w:type="dxa"/>
            <w:vAlign w:val="center"/>
          </w:tcPr>
          <w:p w14:paraId="402BC562">
            <w:pPr>
              <w:jc w:val="center"/>
              <w:rPr>
                <w:rFonts w:hint="eastAsia"/>
                <w:sz w:val="18"/>
                <w:szCs w:val="18"/>
              </w:rPr>
            </w:pPr>
          </w:p>
        </w:tc>
        <w:tc>
          <w:tcPr>
            <w:tcW w:w="2248" w:type="dxa"/>
            <w:vAlign w:val="center"/>
          </w:tcPr>
          <w:p w14:paraId="6A4025C1">
            <w:pPr>
              <w:jc w:val="center"/>
              <w:rPr>
                <w:rFonts w:hint="eastAsia"/>
                <w:sz w:val="18"/>
                <w:szCs w:val="18"/>
              </w:rPr>
            </w:pPr>
            <w:r>
              <w:rPr>
                <w:rFonts w:hint="eastAsia"/>
                <w:sz w:val="18"/>
                <w:szCs w:val="18"/>
              </w:rPr>
              <w:t>DL/T 5210.1表3.0.12-3</w:t>
            </w:r>
          </w:p>
        </w:tc>
      </w:tr>
      <w:tr w14:paraId="5549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0863217">
            <w:pPr>
              <w:jc w:val="center"/>
              <w:rPr>
                <w:rFonts w:hint="eastAsia"/>
                <w:sz w:val="18"/>
                <w:szCs w:val="18"/>
              </w:rPr>
            </w:pPr>
          </w:p>
        </w:tc>
        <w:tc>
          <w:tcPr>
            <w:tcW w:w="795" w:type="dxa"/>
            <w:vAlign w:val="center"/>
          </w:tcPr>
          <w:p w14:paraId="073C566E">
            <w:pPr>
              <w:jc w:val="center"/>
              <w:rPr>
                <w:rFonts w:hint="eastAsia"/>
                <w:sz w:val="18"/>
                <w:szCs w:val="18"/>
              </w:rPr>
            </w:pPr>
          </w:p>
        </w:tc>
        <w:tc>
          <w:tcPr>
            <w:tcW w:w="795" w:type="dxa"/>
            <w:vAlign w:val="center"/>
          </w:tcPr>
          <w:p w14:paraId="30CC64AC">
            <w:pPr>
              <w:jc w:val="center"/>
              <w:rPr>
                <w:rFonts w:hint="eastAsia"/>
                <w:sz w:val="18"/>
                <w:szCs w:val="18"/>
              </w:rPr>
            </w:pPr>
          </w:p>
        </w:tc>
        <w:tc>
          <w:tcPr>
            <w:tcW w:w="795" w:type="dxa"/>
            <w:vAlign w:val="center"/>
          </w:tcPr>
          <w:p w14:paraId="2C3EE27E">
            <w:pPr>
              <w:jc w:val="center"/>
              <w:rPr>
                <w:rFonts w:hint="eastAsia"/>
                <w:sz w:val="18"/>
                <w:szCs w:val="18"/>
              </w:rPr>
            </w:pPr>
          </w:p>
        </w:tc>
        <w:tc>
          <w:tcPr>
            <w:tcW w:w="794" w:type="dxa"/>
            <w:vAlign w:val="center"/>
          </w:tcPr>
          <w:p w14:paraId="0383C49C">
            <w:pPr>
              <w:jc w:val="center"/>
              <w:rPr>
                <w:rFonts w:hint="eastAsia"/>
                <w:sz w:val="18"/>
                <w:szCs w:val="18"/>
              </w:rPr>
            </w:pPr>
            <w:r>
              <w:rPr>
                <w:rFonts w:hint="eastAsia"/>
                <w:sz w:val="18"/>
                <w:szCs w:val="18"/>
              </w:rPr>
              <w:t>01</w:t>
            </w:r>
          </w:p>
        </w:tc>
        <w:tc>
          <w:tcPr>
            <w:tcW w:w="794" w:type="dxa"/>
            <w:vAlign w:val="center"/>
          </w:tcPr>
          <w:p w14:paraId="711A3710">
            <w:pPr>
              <w:jc w:val="center"/>
              <w:rPr>
                <w:rFonts w:hint="eastAsia"/>
                <w:sz w:val="18"/>
                <w:szCs w:val="18"/>
              </w:rPr>
            </w:pPr>
          </w:p>
        </w:tc>
        <w:tc>
          <w:tcPr>
            <w:tcW w:w="2392" w:type="dxa"/>
            <w:vAlign w:val="center"/>
          </w:tcPr>
          <w:p w14:paraId="15BF48F7">
            <w:pPr>
              <w:jc w:val="center"/>
              <w:rPr>
                <w:rFonts w:hint="eastAsia"/>
                <w:sz w:val="18"/>
                <w:szCs w:val="18"/>
              </w:rPr>
            </w:pPr>
            <w:r>
              <w:rPr>
                <w:rFonts w:hint="eastAsia"/>
                <w:sz w:val="18"/>
                <w:szCs w:val="18"/>
              </w:rPr>
              <w:t>砌体工程</w:t>
            </w:r>
          </w:p>
        </w:tc>
        <w:tc>
          <w:tcPr>
            <w:tcW w:w="794" w:type="dxa"/>
            <w:vAlign w:val="center"/>
          </w:tcPr>
          <w:p w14:paraId="665EF1C9">
            <w:pPr>
              <w:jc w:val="center"/>
              <w:rPr>
                <w:rFonts w:hint="eastAsia"/>
                <w:sz w:val="18"/>
                <w:szCs w:val="18"/>
              </w:rPr>
            </w:pPr>
            <w:r>
              <w:rPr>
                <w:sz w:val="18"/>
                <w:szCs w:val="18"/>
              </w:rPr>
              <w:t>√</w:t>
            </w:r>
          </w:p>
        </w:tc>
        <w:tc>
          <w:tcPr>
            <w:tcW w:w="794" w:type="dxa"/>
            <w:vAlign w:val="center"/>
          </w:tcPr>
          <w:p w14:paraId="636EA5DA">
            <w:pPr>
              <w:jc w:val="center"/>
              <w:rPr>
                <w:rFonts w:hint="eastAsia"/>
                <w:sz w:val="18"/>
                <w:szCs w:val="18"/>
              </w:rPr>
            </w:pPr>
            <w:r>
              <w:rPr>
                <w:sz w:val="18"/>
                <w:szCs w:val="18"/>
              </w:rPr>
              <w:t>√</w:t>
            </w:r>
          </w:p>
        </w:tc>
        <w:tc>
          <w:tcPr>
            <w:tcW w:w="794" w:type="dxa"/>
            <w:vAlign w:val="center"/>
          </w:tcPr>
          <w:p w14:paraId="26DD8360">
            <w:pPr>
              <w:jc w:val="center"/>
              <w:rPr>
                <w:rFonts w:hint="eastAsia"/>
                <w:sz w:val="18"/>
                <w:szCs w:val="18"/>
              </w:rPr>
            </w:pPr>
          </w:p>
        </w:tc>
        <w:tc>
          <w:tcPr>
            <w:tcW w:w="794" w:type="dxa"/>
            <w:vAlign w:val="center"/>
          </w:tcPr>
          <w:p w14:paraId="1B05B1ED">
            <w:pPr>
              <w:jc w:val="center"/>
              <w:rPr>
                <w:rFonts w:hint="eastAsia"/>
                <w:sz w:val="18"/>
                <w:szCs w:val="18"/>
              </w:rPr>
            </w:pPr>
          </w:p>
        </w:tc>
        <w:tc>
          <w:tcPr>
            <w:tcW w:w="794" w:type="dxa"/>
            <w:vAlign w:val="center"/>
          </w:tcPr>
          <w:p w14:paraId="44877F7A">
            <w:pPr>
              <w:jc w:val="center"/>
              <w:rPr>
                <w:rFonts w:hint="eastAsia"/>
                <w:sz w:val="18"/>
                <w:szCs w:val="18"/>
              </w:rPr>
            </w:pPr>
            <w:r>
              <w:rPr>
                <w:sz w:val="18"/>
                <w:szCs w:val="18"/>
              </w:rPr>
              <w:t>√</w:t>
            </w:r>
          </w:p>
        </w:tc>
        <w:tc>
          <w:tcPr>
            <w:tcW w:w="794" w:type="dxa"/>
            <w:vAlign w:val="center"/>
          </w:tcPr>
          <w:p w14:paraId="1D3255DF">
            <w:pPr>
              <w:jc w:val="center"/>
              <w:rPr>
                <w:rFonts w:hint="eastAsia"/>
                <w:sz w:val="18"/>
                <w:szCs w:val="18"/>
              </w:rPr>
            </w:pPr>
          </w:p>
        </w:tc>
        <w:tc>
          <w:tcPr>
            <w:tcW w:w="2248" w:type="dxa"/>
            <w:vAlign w:val="center"/>
          </w:tcPr>
          <w:p w14:paraId="2F150ABA">
            <w:pPr>
              <w:jc w:val="center"/>
              <w:rPr>
                <w:rFonts w:hint="eastAsia"/>
                <w:sz w:val="18"/>
                <w:szCs w:val="18"/>
              </w:rPr>
            </w:pPr>
            <w:r>
              <w:rPr>
                <w:rFonts w:hint="eastAsia"/>
                <w:sz w:val="18"/>
                <w:szCs w:val="18"/>
              </w:rPr>
              <w:t>DL/T 5210.1表3.0.12-2</w:t>
            </w:r>
          </w:p>
        </w:tc>
      </w:tr>
      <w:tr w14:paraId="3FAE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A757A9D">
            <w:pPr>
              <w:jc w:val="center"/>
              <w:rPr>
                <w:rFonts w:hint="eastAsia"/>
                <w:sz w:val="18"/>
                <w:szCs w:val="18"/>
              </w:rPr>
            </w:pPr>
          </w:p>
        </w:tc>
        <w:tc>
          <w:tcPr>
            <w:tcW w:w="795" w:type="dxa"/>
            <w:vAlign w:val="center"/>
          </w:tcPr>
          <w:p w14:paraId="07EDDF76">
            <w:pPr>
              <w:jc w:val="center"/>
              <w:rPr>
                <w:rFonts w:hint="eastAsia"/>
                <w:sz w:val="18"/>
                <w:szCs w:val="18"/>
              </w:rPr>
            </w:pPr>
          </w:p>
        </w:tc>
        <w:tc>
          <w:tcPr>
            <w:tcW w:w="795" w:type="dxa"/>
            <w:vAlign w:val="center"/>
          </w:tcPr>
          <w:p w14:paraId="4BA2603F">
            <w:pPr>
              <w:jc w:val="center"/>
              <w:rPr>
                <w:rFonts w:hint="eastAsia"/>
                <w:sz w:val="18"/>
                <w:szCs w:val="18"/>
              </w:rPr>
            </w:pPr>
          </w:p>
        </w:tc>
        <w:tc>
          <w:tcPr>
            <w:tcW w:w="795" w:type="dxa"/>
            <w:vAlign w:val="center"/>
          </w:tcPr>
          <w:p w14:paraId="2F533B70">
            <w:pPr>
              <w:jc w:val="center"/>
              <w:rPr>
                <w:rFonts w:hint="eastAsia"/>
                <w:sz w:val="18"/>
                <w:szCs w:val="18"/>
              </w:rPr>
            </w:pPr>
          </w:p>
        </w:tc>
        <w:tc>
          <w:tcPr>
            <w:tcW w:w="794" w:type="dxa"/>
            <w:vAlign w:val="center"/>
          </w:tcPr>
          <w:p w14:paraId="271BF668">
            <w:pPr>
              <w:jc w:val="center"/>
              <w:rPr>
                <w:rFonts w:hint="eastAsia"/>
                <w:sz w:val="18"/>
                <w:szCs w:val="18"/>
              </w:rPr>
            </w:pPr>
          </w:p>
        </w:tc>
        <w:tc>
          <w:tcPr>
            <w:tcW w:w="794" w:type="dxa"/>
            <w:vAlign w:val="center"/>
          </w:tcPr>
          <w:p w14:paraId="76C8A887">
            <w:pPr>
              <w:jc w:val="center"/>
              <w:rPr>
                <w:rFonts w:hint="eastAsia"/>
                <w:sz w:val="18"/>
                <w:szCs w:val="18"/>
              </w:rPr>
            </w:pPr>
            <w:r>
              <w:rPr>
                <w:rFonts w:hint="eastAsia"/>
                <w:sz w:val="18"/>
                <w:szCs w:val="18"/>
              </w:rPr>
              <w:t>01</w:t>
            </w:r>
          </w:p>
        </w:tc>
        <w:tc>
          <w:tcPr>
            <w:tcW w:w="2392" w:type="dxa"/>
            <w:vAlign w:val="center"/>
          </w:tcPr>
          <w:p w14:paraId="0AF63E74">
            <w:pPr>
              <w:jc w:val="center"/>
              <w:rPr>
                <w:rFonts w:hint="eastAsia"/>
                <w:sz w:val="18"/>
                <w:szCs w:val="18"/>
              </w:rPr>
            </w:pPr>
            <w:r>
              <w:rPr>
                <w:rFonts w:hint="eastAsia"/>
                <w:sz w:val="18"/>
                <w:szCs w:val="18"/>
              </w:rPr>
              <w:t>砌体工程</w:t>
            </w:r>
          </w:p>
        </w:tc>
        <w:tc>
          <w:tcPr>
            <w:tcW w:w="794" w:type="dxa"/>
            <w:vAlign w:val="center"/>
          </w:tcPr>
          <w:p w14:paraId="23C6A1EA">
            <w:pPr>
              <w:jc w:val="center"/>
              <w:rPr>
                <w:rFonts w:hint="eastAsia"/>
                <w:sz w:val="18"/>
                <w:szCs w:val="18"/>
              </w:rPr>
            </w:pPr>
            <w:r>
              <w:rPr>
                <w:sz w:val="18"/>
                <w:szCs w:val="18"/>
              </w:rPr>
              <w:t>√</w:t>
            </w:r>
          </w:p>
        </w:tc>
        <w:tc>
          <w:tcPr>
            <w:tcW w:w="794" w:type="dxa"/>
            <w:vAlign w:val="center"/>
          </w:tcPr>
          <w:p w14:paraId="163E4336">
            <w:pPr>
              <w:jc w:val="center"/>
              <w:rPr>
                <w:rFonts w:hint="eastAsia"/>
                <w:sz w:val="18"/>
                <w:szCs w:val="18"/>
              </w:rPr>
            </w:pPr>
            <w:r>
              <w:rPr>
                <w:sz w:val="18"/>
                <w:szCs w:val="18"/>
              </w:rPr>
              <w:t>√</w:t>
            </w:r>
          </w:p>
        </w:tc>
        <w:tc>
          <w:tcPr>
            <w:tcW w:w="794" w:type="dxa"/>
            <w:vAlign w:val="center"/>
          </w:tcPr>
          <w:p w14:paraId="6DA520BE">
            <w:pPr>
              <w:jc w:val="center"/>
              <w:rPr>
                <w:rFonts w:hint="eastAsia"/>
                <w:sz w:val="18"/>
                <w:szCs w:val="18"/>
              </w:rPr>
            </w:pPr>
          </w:p>
        </w:tc>
        <w:tc>
          <w:tcPr>
            <w:tcW w:w="794" w:type="dxa"/>
            <w:vAlign w:val="center"/>
          </w:tcPr>
          <w:p w14:paraId="72E606B7">
            <w:pPr>
              <w:jc w:val="center"/>
              <w:rPr>
                <w:rFonts w:hint="eastAsia"/>
                <w:sz w:val="18"/>
                <w:szCs w:val="18"/>
              </w:rPr>
            </w:pPr>
          </w:p>
        </w:tc>
        <w:tc>
          <w:tcPr>
            <w:tcW w:w="794" w:type="dxa"/>
            <w:vAlign w:val="center"/>
          </w:tcPr>
          <w:p w14:paraId="7D9C97AF">
            <w:pPr>
              <w:jc w:val="center"/>
              <w:rPr>
                <w:rFonts w:hint="eastAsia"/>
                <w:sz w:val="18"/>
                <w:szCs w:val="18"/>
              </w:rPr>
            </w:pPr>
            <w:r>
              <w:rPr>
                <w:sz w:val="18"/>
                <w:szCs w:val="18"/>
              </w:rPr>
              <w:t>√</w:t>
            </w:r>
          </w:p>
        </w:tc>
        <w:tc>
          <w:tcPr>
            <w:tcW w:w="794" w:type="dxa"/>
            <w:vAlign w:val="center"/>
          </w:tcPr>
          <w:p w14:paraId="7B74027E">
            <w:pPr>
              <w:jc w:val="center"/>
              <w:rPr>
                <w:rFonts w:hint="eastAsia"/>
                <w:sz w:val="18"/>
                <w:szCs w:val="18"/>
              </w:rPr>
            </w:pPr>
          </w:p>
        </w:tc>
        <w:tc>
          <w:tcPr>
            <w:tcW w:w="2248" w:type="dxa"/>
            <w:vAlign w:val="center"/>
          </w:tcPr>
          <w:p w14:paraId="2C908799">
            <w:pPr>
              <w:jc w:val="center"/>
              <w:rPr>
                <w:rFonts w:hint="eastAsia"/>
                <w:sz w:val="18"/>
                <w:szCs w:val="18"/>
              </w:rPr>
            </w:pPr>
            <w:r>
              <w:rPr>
                <w:rFonts w:hint="eastAsia"/>
                <w:sz w:val="18"/>
                <w:szCs w:val="18"/>
              </w:rPr>
              <w:t>DL/T 5210.1表5.11.1～5.11.5</w:t>
            </w:r>
          </w:p>
        </w:tc>
      </w:tr>
    </w:tbl>
    <w:p w14:paraId="2D3EF3C6">
      <w:pPr>
        <w:pStyle w:val="13"/>
        <w:spacing w:before="120" w:after="120"/>
        <w:rPr>
          <w:rFonts w:hint="eastAsia"/>
        </w:rPr>
      </w:pPr>
      <w:r>
        <w:rPr>
          <w:rFonts w:hint="eastAsia"/>
        </w:rPr>
        <w:t>表A.1  电化学储能工程质量验收范围划分表（续）（第34页/共66页）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60DD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31ACA38">
            <w:pPr>
              <w:jc w:val="center"/>
              <w:rPr>
                <w:rFonts w:hint="eastAsia"/>
                <w:sz w:val="18"/>
                <w:szCs w:val="18"/>
              </w:rPr>
            </w:pPr>
          </w:p>
        </w:tc>
        <w:tc>
          <w:tcPr>
            <w:tcW w:w="3973" w:type="dxa"/>
            <w:gridSpan w:val="5"/>
            <w:vAlign w:val="center"/>
          </w:tcPr>
          <w:p w14:paraId="15CCB7A3">
            <w:pPr>
              <w:jc w:val="center"/>
              <w:rPr>
                <w:rFonts w:hint="eastAsia"/>
                <w:sz w:val="18"/>
                <w:szCs w:val="18"/>
              </w:rPr>
            </w:pPr>
            <w:r>
              <w:rPr>
                <w:rFonts w:hint="eastAsia"/>
                <w:sz w:val="18"/>
                <w:szCs w:val="18"/>
              </w:rPr>
              <w:t>工程编号</w:t>
            </w:r>
          </w:p>
        </w:tc>
        <w:tc>
          <w:tcPr>
            <w:tcW w:w="2392" w:type="dxa"/>
            <w:vMerge w:val="restart"/>
            <w:vAlign w:val="center"/>
          </w:tcPr>
          <w:p w14:paraId="69ADB444">
            <w:pPr>
              <w:jc w:val="center"/>
              <w:rPr>
                <w:rFonts w:hint="eastAsia"/>
                <w:sz w:val="18"/>
                <w:szCs w:val="18"/>
              </w:rPr>
            </w:pPr>
            <w:r>
              <w:rPr>
                <w:rFonts w:hint="eastAsia"/>
                <w:sz w:val="18"/>
                <w:szCs w:val="18"/>
              </w:rPr>
              <w:t>工程名称</w:t>
            </w:r>
          </w:p>
        </w:tc>
        <w:tc>
          <w:tcPr>
            <w:tcW w:w="4764" w:type="dxa"/>
            <w:gridSpan w:val="6"/>
            <w:vAlign w:val="center"/>
          </w:tcPr>
          <w:p w14:paraId="47E97C8E">
            <w:pPr>
              <w:jc w:val="center"/>
              <w:rPr>
                <w:rFonts w:hint="eastAsia"/>
                <w:sz w:val="18"/>
                <w:szCs w:val="18"/>
              </w:rPr>
            </w:pPr>
            <w:r>
              <w:rPr>
                <w:rFonts w:hint="eastAsia"/>
                <w:sz w:val="18"/>
                <w:szCs w:val="18"/>
              </w:rPr>
              <w:t>验收单位</w:t>
            </w:r>
          </w:p>
        </w:tc>
        <w:tc>
          <w:tcPr>
            <w:tcW w:w="2248" w:type="dxa"/>
            <w:vMerge w:val="restart"/>
            <w:vAlign w:val="center"/>
          </w:tcPr>
          <w:p w14:paraId="635C23FB">
            <w:pPr>
              <w:jc w:val="center"/>
              <w:rPr>
                <w:rFonts w:hint="eastAsia"/>
                <w:sz w:val="18"/>
                <w:szCs w:val="18"/>
              </w:rPr>
            </w:pPr>
            <w:r>
              <w:rPr>
                <w:rFonts w:hint="eastAsia"/>
                <w:sz w:val="18"/>
                <w:szCs w:val="18"/>
              </w:rPr>
              <w:t>质量验收表编号</w:t>
            </w:r>
          </w:p>
        </w:tc>
      </w:tr>
      <w:tr w14:paraId="1F29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2568923C">
            <w:pPr>
              <w:jc w:val="center"/>
              <w:rPr>
                <w:rFonts w:hint="eastAsia"/>
                <w:sz w:val="18"/>
                <w:szCs w:val="18"/>
              </w:rPr>
            </w:pPr>
            <w:r>
              <w:rPr>
                <w:rFonts w:hint="eastAsia"/>
                <w:sz w:val="18"/>
                <w:szCs w:val="18"/>
              </w:rPr>
              <w:t>单位工程</w:t>
            </w:r>
          </w:p>
        </w:tc>
        <w:tc>
          <w:tcPr>
            <w:tcW w:w="795" w:type="dxa"/>
            <w:vAlign w:val="center"/>
          </w:tcPr>
          <w:p w14:paraId="37BECD2E">
            <w:pPr>
              <w:jc w:val="center"/>
              <w:rPr>
                <w:rFonts w:hint="eastAsia"/>
                <w:sz w:val="18"/>
                <w:szCs w:val="18"/>
              </w:rPr>
            </w:pPr>
            <w:r>
              <w:rPr>
                <w:rFonts w:hint="eastAsia"/>
                <w:sz w:val="18"/>
                <w:szCs w:val="18"/>
              </w:rPr>
              <w:t>子单位工程</w:t>
            </w:r>
          </w:p>
        </w:tc>
        <w:tc>
          <w:tcPr>
            <w:tcW w:w="795" w:type="dxa"/>
            <w:vAlign w:val="center"/>
          </w:tcPr>
          <w:p w14:paraId="2DD23F32">
            <w:pPr>
              <w:jc w:val="center"/>
              <w:rPr>
                <w:rFonts w:hint="eastAsia"/>
                <w:sz w:val="18"/>
                <w:szCs w:val="18"/>
              </w:rPr>
            </w:pPr>
            <w:r>
              <w:rPr>
                <w:rFonts w:hint="eastAsia"/>
                <w:sz w:val="18"/>
                <w:szCs w:val="18"/>
              </w:rPr>
              <w:t>分部工程</w:t>
            </w:r>
          </w:p>
        </w:tc>
        <w:tc>
          <w:tcPr>
            <w:tcW w:w="795" w:type="dxa"/>
            <w:vAlign w:val="center"/>
          </w:tcPr>
          <w:p w14:paraId="75CF20B3">
            <w:pPr>
              <w:jc w:val="center"/>
              <w:rPr>
                <w:rFonts w:hint="eastAsia"/>
                <w:sz w:val="18"/>
                <w:szCs w:val="18"/>
              </w:rPr>
            </w:pPr>
            <w:r>
              <w:rPr>
                <w:rFonts w:hint="eastAsia"/>
                <w:sz w:val="18"/>
                <w:szCs w:val="18"/>
              </w:rPr>
              <w:t>子分部工程</w:t>
            </w:r>
          </w:p>
        </w:tc>
        <w:tc>
          <w:tcPr>
            <w:tcW w:w="794" w:type="dxa"/>
            <w:vAlign w:val="center"/>
          </w:tcPr>
          <w:p w14:paraId="2626746E">
            <w:pPr>
              <w:jc w:val="center"/>
              <w:rPr>
                <w:rFonts w:hint="eastAsia"/>
                <w:sz w:val="18"/>
                <w:szCs w:val="18"/>
              </w:rPr>
            </w:pPr>
            <w:r>
              <w:rPr>
                <w:rFonts w:hint="eastAsia"/>
                <w:sz w:val="18"/>
                <w:szCs w:val="18"/>
              </w:rPr>
              <w:t>分项工程</w:t>
            </w:r>
          </w:p>
        </w:tc>
        <w:tc>
          <w:tcPr>
            <w:tcW w:w="794" w:type="dxa"/>
            <w:vAlign w:val="center"/>
          </w:tcPr>
          <w:p w14:paraId="2C4D6E1D">
            <w:pPr>
              <w:jc w:val="center"/>
              <w:rPr>
                <w:rFonts w:hint="eastAsia"/>
                <w:sz w:val="18"/>
                <w:szCs w:val="18"/>
              </w:rPr>
            </w:pPr>
            <w:r>
              <w:rPr>
                <w:rFonts w:hint="eastAsia"/>
                <w:sz w:val="18"/>
                <w:szCs w:val="18"/>
              </w:rPr>
              <w:t>检验批</w:t>
            </w:r>
          </w:p>
        </w:tc>
        <w:tc>
          <w:tcPr>
            <w:tcW w:w="2392" w:type="dxa"/>
            <w:vMerge w:val="continue"/>
            <w:vAlign w:val="center"/>
          </w:tcPr>
          <w:p w14:paraId="31861352">
            <w:pPr>
              <w:jc w:val="center"/>
              <w:rPr>
                <w:rFonts w:hint="eastAsia"/>
                <w:sz w:val="18"/>
                <w:szCs w:val="18"/>
              </w:rPr>
            </w:pPr>
          </w:p>
        </w:tc>
        <w:tc>
          <w:tcPr>
            <w:tcW w:w="794" w:type="dxa"/>
            <w:vAlign w:val="center"/>
          </w:tcPr>
          <w:p w14:paraId="7FA000E2">
            <w:pPr>
              <w:jc w:val="center"/>
              <w:rPr>
                <w:rFonts w:hint="eastAsia"/>
                <w:sz w:val="18"/>
                <w:szCs w:val="18"/>
              </w:rPr>
            </w:pPr>
            <w:r>
              <w:rPr>
                <w:rFonts w:hint="eastAsia"/>
                <w:sz w:val="18"/>
                <w:szCs w:val="18"/>
              </w:rPr>
              <w:t>施工单位</w:t>
            </w:r>
          </w:p>
        </w:tc>
        <w:tc>
          <w:tcPr>
            <w:tcW w:w="794" w:type="dxa"/>
            <w:vAlign w:val="center"/>
          </w:tcPr>
          <w:p w14:paraId="384EE4F9">
            <w:pPr>
              <w:jc w:val="center"/>
              <w:rPr>
                <w:rFonts w:hint="eastAsia"/>
                <w:sz w:val="18"/>
                <w:szCs w:val="18"/>
              </w:rPr>
            </w:pPr>
            <w:r>
              <w:rPr>
                <w:rFonts w:hint="eastAsia"/>
                <w:sz w:val="18"/>
                <w:szCs w:val="18"/>
              </w:rPr>
              <w:t>总承包单位</w:t>
            </w:r>
          </w:p>
        </w:tc>
        <w:tc>
          <w:tcPr>
            <w:tcW w:w="794" w:type="dxa"/>
            <w:vAlign w:val="center"/>
          </w:tcPr>
          <w:p w14:paraId="45B2FC7F">
            <w:pPr>
              <w:jc w:val="center"/>
              <w:rPr>
                <w:rFonts w:hint="eastAsia"/>
                <w:sz w:val="18"/>
                <w:szCs w:val="18"/>
              </w:rPr>
            </w:pPr>
            <w:r>
              <w:rPr>
                <w:rFonts w:hint="eastAsia"/>
                <w:sz w:val="18"/>
                <w:szCs w:val="18"/>
              </w:rPr>
              <w:t>勘察单位</w:t>
            </w:r>
          </w:p>
        </w:tc>
        <w:tc>
          <w:tcPr>
            <w:tcW w:w="794" w:type="dxa"/>
            <w:vAlign w:val="center"/>
          </w:tcPr>
          <w:p w14:paraId="7E8D7E62">
            <w:pPr>
              <w:jc w:val="center"/>
              <w:rPr>
                <w:rFonts w:hint="eastAsia"/>
                <w:sz w:val="18"/>
                <w:szCs w:val="18"/>
              </w:rPr>
            </w:pPr>
            <w:r>
              <w:rPr>
                <w:rFonts w:hint="eastAsia"/>
                <w:sz w:val="18"/>
                <w:szCs w:val="18"/>
              </w:rPr>
              <w:t>设计单位</w:t>
            </w:r>
          </w:p>
        </w:tc>
        <w:tc>
          <w:tcPr>
            <w:tcW w:w="794" w:type="dxa"/>
            <w:vAlign w:val="center"/>
          </w:tcPr>
          <w:p w14:paraId="1536652C">
            <w:pPr>
              <w:jc w:val="center"/>
              <w:rPr>
                <w:rFonts w:hint="eastAsia"/>
                <w:sz w:val="18"/>
                <w:szCs w:val="18"/>
              </w:rPr>
            </w:pPr>
            <w:r>
              <w:rPr>
                <w:rFonts w:hint="eastAsia"/>
                <w:sz w:val="18"/>
                <w:szCs w:val="18"/>
              </w:rPr>
              <w:t>监理单位</w:t>
            </w:r>
          </w:p>
        </w:tc>
        <w:tc>
          <w:tcPr>
            <w:tcW w:w="794" w:type="dxa"/>
            <w:vAlign w:val="center"/>
          </w:tcPr>
          <w:p w14:paraId="62D40E4B">
            <w:pPr>
              <w:jc w:val="center"/>
              <w:rPr>
                <w:rFonts w:hint="eastAsia"/>
                <w:sz w:val="18"/>
                <w:szCs w:val="18"/>
              </w:rPr>
            </w:pPr>
            <w:r>
              <w:rPr>
                <w:rFonts w:hint="eastAsia"/>
                <w:sz w:val="18"/>
                <w:szCs w:val="18"/>
              </w:rPr>
              <w:t>建设单位</w:t>
            </w:r>
          </w:p>
        </w:tc>
        <w:tc>
          <w:tcPr>
            <w:tcW w:w="2248" w:type="dxa"/>
            <w:vMerge w:val="continue"/>
            <w:vAlign w:val="center"/>
          </w:tcPr>
          <w:p w14:paraId="7C352DC2">
            <w:pPr>
              <w:jc w:val="center"/>
              <w:rPr>
                <w:rFonts w:hint="eastAsia"/>
                <w:sz w:val="18"/>
                <w:szCs w:val="18"/>
              </w:rPr>
            </w:pPr>
          </w:p>
        </w:tc>
      </w:tr>
      <w:tr w14:paraId="27FA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FC1EA3E">
            <w:pPr>
              <w:jc w:val="center"/>
              <w:rPr>
                <w:rFonts w:hint="eastAsia"/>
                <w:sz w:val="18"/>
                <w:szCs w:val="18"/>
              </w:rPr>
            </w:pPr>
          </w:p>
        </w:tc>
        <w:tc>
          <w:tcPr>
            <w:tcW w:w="795" w:type="dxa"/>
            <w:vAlign w:val="center"/>
          </w:tcPr>
          <w:p w14:paraId="1D43FEBA">
            <w:pPr>
              <w:jc w:val="center"/>
              <w:rPr>
                <w:rFonts w:hint="eastAsia"/>
                <w:sz w:val="18"/>
                <w:szCs w:val="18"/>
              </w:rPr>
            </w:pPr>
          </w:p>
        </w:tc>
        <w:tc>
          <w:tcPr>
            <w:tcW w:w="795" w:type="dxa"/>
            <w:vAlign w:val="center"/>
          </w:tcPr>
          <w:p w14:paraId="548FF3DF">
            <w:pPr>
              <w:jc w:val="center"/>
              <w:rPr>
                <w:rFonts w:hint="eastAsia"/>
                <w:sz w:val="18"/>
                <w:szCs w:val="18"/>
              </w:rPr>
            </w:pPr>
          </w:p>
        </w:tc>
        <w:tc>
          <w:tcPr>
            <w:tcW w:w="795" w:type="dxa"/>
            <w:vAlign w:val="center"/>
          </w:tcPr>
          <w:p w14:paraId="318B84BC">
            <w:pPr>
              <w:jc w:val="center"/>
              <w:rPr>
                <w:rFonts w:hint="eastAsia"/>
                <w:sz w:val="18"/>
                <w:szCs w:val="18"/>
              </w:rPr>
            </w:pPr>
          </w:p>
        </w:tc>
        <w:tc>
          <w:tcPr>
            <w:tcW w:w="794" w:type="dxa"/>
            <w:vAlign w:val="center"/>
          </w:tcPr>
          <w:p w14:paraId="506FE827">
            <w:pPr>
              <w:jc w:val="center"/>
              <w:rPr>
                <w:rFonts w:hint="eastAsia"/>
                <w:sz w:val="18"/>
                <w:szCs w:val="18"/>
              </w:rPr>
            </w:pPr>
            <w:r>
              <w:rPr>
                <w:rFonts w:hint="eastAsia"/>
                <w:sz w:val="18"/>
                <w:szCs w:val="18"/>
              </w:rPr>
              <w:t>02</w:t>
            </w:r>
          </w:p>
        </w:tc>
        <w:tc>
          <w:tcPr>
            <w:tcW w:w="794" w:type="dxa"/>
            <w:vAlign w:val="center"/>
          </w:tcPr>
          <w:p w14:paraId="702A016C">
            <w:pPr>
              <w:jc w:val="center"/>
              <w:rPr>
                <w:rFonts w:hint="eastAsia"/>
                <w:sz w:val="18"/>
                <w:szCs w:val="18"/>
              </w:rPr>
            </w:pPr>
          </w:p>
        </w:tc>
        <w:tc>
          <w:tcPr>
            <w:tcW w:w="2392" w:type="dxa"/>
            <w:vAlign w:val="center"/>
          </w:tcPr>
          <w:p w14:paraId="16858399">
            <w:pPr>
              <w:jc w:val="center"/>
              <w:rPr>
                <w:rFonts w:hint="eastAsia"/>
                <w:sz w:val="18"/>
                <w:szCs w:val="18"/>
              </w:rPr>
            </w:pPr>
            <w:r>
              <w:rPr>
                <w:rFonts w:hint="eastAsia"/>
                <w:sz w:val="18"/>
                <w:szCs w:val="18"/>
              </w:rPr>
              <w:t>构造柱圈过梁模板</w:t>
            </w:r>
          </w:p>
        </w:tc>
        <w:tc>
          <w:tcPr>
            <w:tcW w:w="794" w:type="dxa"/>
            <w:vAlign w:val="center"/>
          </w:tcPr>
          <w:p w14:paraId="1B1645B3">
            <w:pPr>
              <w:jc w:val="center"/>
              <w:rPr>
                <w:rFonts w:hint="eastAsia"/>
                <w:sz w:val="18"/>
                <w:szCs w:val="18"/>
              </w:rPr>
            </w:pPr>
            <w:r>
              <w:rPr>
                <w:sz w:val="18"/>
                <w:szCs w:val="18"/>
              </w:rPr>
              <w:t>√</w:t>
            </w:r>
          </w:p>
        </w:tc>
        <w:tc>
          <w:tcPr>
            <w:tcW w:w="794" w:type="dxa"/>
            <w:vAlign w:val="center"/>
          </w:tcPr>
          <w:p w14:paraId="407C9196">
            <w:pPr>
              <w:jc w:val="center"/>
              <w:rPr>
                <w:rFonts w:hint="eastAsia"/>
                <w:sz w:val="18"/>
                <w:szCs w:val="18"/>
              </w:rPr>
            </w:pPr>
            <w:r>
              <w:rPr>
                <w:sz w:val="18"/>
                <w:szCs w:val="18"/>
              </w:rPr>
              <w:t>√</w:t>
            </w:r>
          </w:p>
        </w:tc>
        <w:tc>
          <w:tcPr>
            <w:tcW w:w="794" w:type="dxa"/>
            <w:vAlign w:val="center"/>
          </w:tcPr>
          <w:p w14:paraId="05E9EBC1">
            <w:pPr>
              <w:jc w:val="center"/>
              <w:rPr>
                <w:rFonts w:hint="eastAsia"/>
                <w:sz w:val="18"/>
                <w:szCs w:val="18"/>
              </w:rPr>
            </w:pPr>
          </w:p>
        </w:tc>
        <w:tc>
          <w:tcPr>
            <w:tcW w:w="794" w:type="dxa"/>
            <w:vAlign w:val="center"/>
          </w:tcPr>
          <w:p w14:paraId="7A0610CB">
            <w:pPr>
              <w:jc w:val="center"/>
              <w:rPr>
                <w:rFonts w:hint="eastAsia"/>
                <w:sz w:val="18"/>
                <w:szCs w:val="18"/>
              </w:rPr>
            </w:pPr>
          </w:p>
        </w:tc>
        <w:tc>
          <w:tcPr>
            <w:tcW w:w="794" w:type="dxa"/>
            <w:vAlign w:val="center"/>
          </w:tcPr>
          <w:p w14:paraId="55BF391A">
            <w:pPr>
              <w:jc w:val="center"/>
              <w:rPr>
                <w:rFonts w:hint="eastAsia"/>
                <w:sz w:val="18"/>
                <w:szCs w:val="18"/>
              </w:rPr>
            </w:pPr>
            <w:r>
              <w:rPr>
                <w:sz w:val="18"/>
                <w:szCs w:val="18"/>
              </w:rPr>
              <w:t>√</w:t>
            </w:r>
          </w:p>
        </w:tc>
        <w:tc>
          <w:tcPr>
            <w:tcW w:w="794" w:type="dxa"/>
            <w:vAlign w:val="center"/>
          </w:tcPr>
          <w:p w14:paraId="23FE6FF1">
            <w:pPr>
              <w:jc w:val="center"/>
              <w:rPr>
                <w:rFonts w:hint="eastAsia"/>
                <w:sz w:val="18"/>
                <w:szCs w:val="18"/>
              </w:rPr>
            </w:pPr>
          </w:p>
        </w:tc>
        <w:tc>
          <w:tcPr>
            <w:tcW w:w="2248" w:type="dxa"/>
            <w:vAlign w:val="center"/>
          </w:tcPr>
          <w:p w14:paraId="73192DB1">
            <w:pPr>
              <w:jc w:val="center"/>
              <w:rPr>
                <w:rFonts w:hint="eastAsia"/>
                <w:sz w:val="18"/>
                <w:szCs w:val="18"/>
              </w:rPr>
            </w:pPr>
            <w:r>
              <w:rPr>
                <w:rFonts w:hint="eastAsia"/>
                <w:sz w:val="18"/>
                <w:szCs w:val="18"/>
              </w:rPr>
              <w:t>DL/T 5210.1表3.0.12-2</w:t>
            </w:r>
          </w:p>
        </w:tc>
      </w:tr>
      <w:tr w14:paraId="5BD3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9DF5D57">
            <w:pPr>
              <w:jc w:val="center"/>
              <w:rPr>
                <w:rFonts w:hint="eastAsia"/>
                <w:sz w:val="18"/>
                <w:szCs w:val="18"/>
              </w:rPr>
            </w:pPr>
          </w:p>
        </w:tc>
        <w:tc>
          <w:tcPr>
            <w:tcW w:w="795" w:type="dxa"/>
            <w:vAlign w:val="center"/>
          </w:tcPr>
          <w:p w14:paraId="690CB1C3">
            <w:pPr>
              <w:jc w:val="center"/>
              <w:rPr>
                <w:rFonts w:hint="eastAsia"/>
                <w:sz w:val="18"/>
                <w:szCs w:val="18"/>
              </w:rPr>
            </w:pPr>
          </w:p>
        </w:tc>
        <w:tc>
          <w:tcPr>
            <w:tcW w:w="795" w:type="dxa"/>
            <w:vAlign w:val="center"/>
          </w:tcPr>
          <w:p w14:paraId="270C79E8">
            <w:pPr>
              <w:jc w:val="center"/>
              <w:rPr>
                <w:rFonts w:hint="eastAsia"/>
                <w:sz w:val="18"/>
                <w:szCs w:val="18"/>
              </w:rPr>
            </w:pPr>
          </w:p>
        </w:tc>
        <w:tc>
          <w:tcPr>
            <w:tcW w:w="795" w:type="dxa"/>
            <w:vAlign w:val="center"/>
          </w:tcPr>
          <w:p w14:paraId="24AD7A9F">
            <w:pPr>
              <w:jc w:val="center"/>
              <w:rPr>
                <w:rFonts w:hint="eastAsia"/>
                <w:sz w:val="18"/>
                <w:szCs w:val="18"/>
              </w:rPr>
            </w:pPr>
          </w:p>
        </w:tc>
        <w:tc>
          <w:tcPr>
            <w:tcW w:w="794" w:type="dxa"/>
            <w:vAlign w:val="center"/>
          </w:tcPr>
          <w:p w14:paraId="2E45E839">
            <w:pPr>
              <w:jc w:val="center"/>
              <w:rPr>
                <w:rFonts w:hint="eastAsia"/>
                <w:sz w:val="18"/>
                <w:szCs w:val="18"/>
              </w:rPr>
            </w:pPr>
          </w:p>
        </w:tc>
        <w:tc>
          <w:tcPr>
            <w:tcW w:w="794" w:type="dxa"/>
            <w:vAlign w:val="center"/>
          </w:tcPr>
          <w:p w14:paraId="4AEAB0F7">
            <w:pPr>
              <w:jc w:val="center"/>
              <w:rPr>
                <w:rFonts w:hint="eastAsia"/>
                <w:sz w:val="18"/>
                <w:szCs w:val="18"/>
              </w:rPr>
            </w:pPr>
            <w:r>
              <w:rPr>
                <w:rFonts w:hint="eastAsia"/>
                <w:sz w:val="18"/>
                <w:szCs w:val="18"/>
              </w:rPr>
              <w:t>01</w:t>
            </w:r>
          </w:p>
        </w:tc>
        <w:tc>
          <w:tcPr>
            <w:tcW w:w="2392" w:type="dxa"/>
            <w:vAlign w:val="center"/>
          </w:tcPr>
          <w:p w14:paraId="2893E0E7">
            <w:pPr>
              <w:jc w:val="center"/>
              <w:rPr>
                <w:rFonts w:hint="eastAsia"/>
                <w:sz w:val="18"/>
                <w:szCs w:val="18"/>
              </w:rPr>
            </w:pPr>
            <w:r>
              <w:rPr>
                <w:rFonts w:hint="eastAsia"/>
                <w:sz w:val="18"/>
                <w:szCs w:val="18"/>
              </w:rPr>
              <w:t>模板安装</w:t>
            </w:r>
          </w:p>
        </w:tc>
        <w:tc>
          <w:tcPr>
            <w:tcW w:w="794" w:type="dxa"/>
            <w:vAlign w:val="center"/>
          </w:tcPr>
          <w:p w14:paraId="4C27CA58">
            <w:pPr>
              <w:jc w:val="center"/>
              <w:rPr>
                <w:rFonts w:hint="eastAsia"/>
                <w:sz w:val="18"/>
                <w:szCs w:val="18"/>
              </w:rPr>
            </w:pPr>
            <w:r>
              <w:rPr>
                <w:sz w:val="18"/>
                <w:szCs w:val="18"/>
              </w:rPr>
              <w:t>√</w:t>
            </w:r>
          </w:p>
        </w:tc>
        <w:tc>
          <w:tcPr>
            <w:tcW w:w="794" w:type="dxa"/>
            <w:vAlign w:val="center"/>
          </w:tcPr>
          <w:p w14:paraId="2D8A764D">
            <w:pPr>
              <w:jc w:val="center"/>
              <w:rPr>
                <w:rFonts w:hint="eastAsia"/>
                <w:sz w:val="18"/>
                <w:szCs w:val="18"/>
              </w:rPr>
            </w:pPr>
            <w:r>
              <w:rPr>
                <w:sz w:val="18"/>
                <w:szCs w:val="18"/>
              </w:rPr>
              <w:t>√</w:t>
            </w:r>
          </w:p>
        </w:tc>
        <w:tc>
          <w:tcPr>
            <w:tcW w:w="794" w:type="dxa"/>
            <w:vAlign w:val="center"/>
          </w:tcPr>
          <w:p w14:paraId="33E923C4">
            <w:pPr>
              <w:jc w:val="center"/>
              <w:rPr>
                <w:rFonts w:hint="eastAsia"/>
                <w:sz w:val="18"/>
                <w:szCs w:val="18"/>
              </w:rPr>
            </w:pPr>
          </w:p>
        </w:tc>
        <w:tc>
          <w:tcPr>
            <w:tcW w:w="794" w:type="dxa"/>
            <w:vAlign w:val="center"/>
          </w:tcPr>
          <w:p w14:paraId="120DEE19">
            <w:pPr>
              <w:jc w:val="center"/>
              <w:rPr>
                <w:rFonts w:hint="eastAsia"/>
                <w:sz w:val="18"/>
                <w:szCs w:val="18"/>
              </w:rPr>
            </w:pPr>
          </w:p>
        </w:tc>
        <w:tc>
          <w:tcPr>
            <w:tcW w:w="794" w:type="dxa"/>
            <w:vAlign w:val="center"/>
          </w:tcPr>
          <w:p w14:paraId="3B73EB08">
            <w:pPr>
              <w:jc w:val="center"/>
              <w:rPr>
                <w:rFonts w:hint="eastAsia"/>
                <w:sz w:val="18"/>
                <w:szCs w:val="18"/>
              </w:rPr>
            </w:pPr>
            <w:r>
              <w:rPr>
                <w:sz w:val="18"/>
                <w:szCs w:val="18"/>
              </w:rPr>
              <w:t>√</w:t>
            </w:r>
          </w:p>
        </w:tc>
        <w:tc>
          <w:tcPr>
            <w:tcW w:w="794" w:type="dxa"/>
            <w:vAlign w:val="center"/>
          </w:tcPr>
          <w:p w14:paraId="690C635A">
            <w:pPr>
              <w:jc w:val="center"/>
              <w:rPr>
                <w:rFonts w:hint="eastAsia"/>
                <w:sz w:val="18"/>
                <w:szCs w:val="18"/>
              </w:rPr>
            </w:pPr>
          </w:p>
        </w:tc>
        <w:tc>
          <w:tcPr>
            <w:tcW w:w="2248" w:type="dxa"/>
            <w:vAlign w:val="center"/>
          </w:tcPr>
          <w:p w14:paraId="1B4C5E8C">
            <w:pPr>
              <w:jc w:val="center"/>
              <w:rPr>
                <w:rFonts w:hint="eastAsia"/>
                <w:sz w:val="18"/>
                <w:szCs w:val="18"/>
              </w:rPr>
            </w:pPr>
            <w:r>
              <w:rPr>
                <w:rFonts w:hint="eastAsia"/>
                <w:sz w:val="18"/>
                <w:szCs w:val="18"/>
              </w:rPr>
              <w:t>DL/T 5210.1表5.12.1</w:t>
            </w:r>
          </w:p>
        </w:tc>
      </w:tr>
      <w:tr w14:paraId="0BB6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8A2779E">
            <w:pPr>
              <w:jc w:val="center"/>
              <w:rPr>
                <w:rFonts w:hint="eastAsia"/>
                <w:sz w:val="18"/>
                <w:szCs w:val="18"/>
              </w:rPr>
            </w:pPr>
          </w:p>
        </w:tc>
        <w:tc>
          <w:tcPr>
            <w:tcW w:w="795" w:type="dxa"/>
            <w:vAlign w:val="center"/>
          </w:tcPr>
          <w:p w14:paraId="3BD3E54E">
            <w:pPr>
              <w:jc w:val="center"/>
              <w:rPr>
                <w:rFonts w:hint="eastAsia"/>
                <w:sz w:val="18"/>
                <w:szCs w:val="18"/>
              </w:rPr>
            </w:pPr>
          </w:p>
        </w:tc>
        <w:tc>
          <w:tcPr>
            <w:tcW w:w="795" w:type="dxa"/>
            <w:vAlign w:val="center"/>
          </w:tcPr>
          <w:p w14:paraId="4B10B34F">
            <w:pPr>
              <w:jc w:val="center"/>
              <w:rPr>
                <w:rFonts w:hint="eastAsia"/>
                <w:sz w:val="18"/>
                <w:szCs w:val="18"/>
              </w:rPr>
            </w:pPr>
          </w:p>
        </w:tc>
        <w:tc>
          <w:tcPr>
            <w:tcW w:w="795" w:type="dxa"/>
            <w:vAlign w:val="center"/>
          </w:tcPr>
          <w:p w14:paraId="5ABBAC99">
            <w:pPr>
              <w:jc w:val="center"/>
              <w:rPr>
                <w:rFonts w:hint="eastAsia"/>
                <w:sz w:val="18"/>
                <w:szCs w:val="18"/>
              </w:rPr>
            </w:pPr>
          </w:p>
        </w:tc>
        <w:tc>
          <w:tcPr>
            <w:tcW w:w="794" w:type="dxa"/>
            <w:vAlign w:val="center"/>
          </w:tcPr>
          <w:p w14:paraId="6CD94DAF">
            <w:pPr>
              <w:jc w:val="center"/>
              <w:rPr>
                <w:rFonts w:hint="eastAsia"/>
                <w:sz w:val="18"/>
                <w:szCs w:val="18"/>
              </w:rPr>
            </w:pPr>
            <w:r>
              <w:rPr>
                <w:rFonts w:hint="eastAsia"/>
                <w:sz w:val="18"/>
                <w:szCs w:val="18"/>
              </w:rPr>
              <w:t>03</w:t>
            </w:r>
          </w:p>
        </w:tc>
        <w:tc>
          <w:tcPr>
            <w:tcW w:w="794" w:type="dxa"/>
            <w:vAlign w:val="center"/>
          </w:tcPr>
          <w:p w14:paraId="67862630">
            <w:pPr>
              <w:jc w:val="center"/>
              <w:rPr>
                <w:rFonts w:hint="eastAsia"/>
                <w:sz w:val="18"/>
                <w:szCs w:val="18"/>
              </w:rPr>
            </w:pPr>
          </w:p>
        </w:tc>
        <w:tc>
          <w:tcPr>
            <w:tcW w:w="2392" w:type="dxa"/>
            <w:vAlign w:val="center"/>
          </w:tcPr>
          <w:p w14:paraId="2073E3C5">
            <w:pPr>
              <w:jc w:val="center"/>
              <w:rPr>
                <w:rFonts w:hint="eastAsia"/>
                <w:sz w:val="18"/>
                <w:szCs w:val="18"/>
              </w:rPr>
            </w:pPr>
            <w:r>
              <w:rPr>
                <w:rFonts w:hint="eastAsia"/>
                <w:sz w:val="18"/>
                <w:szCs w:val="18"/>
              </w:rPr>
              <w:t>构造柱、圈过梁钢筋</w:t>
            </w:r>
          </w:p>
        </w:tc>
        <w:tc>
          <w:tcPr>
            <w:tcW w:w="794" w:type="dxa"/>
            <w:vAlign w:val="center"/>
          </w:tcPr>
          <w:p w14:paraId="18F5B85D">
            <w:pPr>
              <w:jc w:val="center"/>
              <w:rPr>
                <w:rFonts w:hint="eastAsia"/>
                <w:sz w:val="18"/>
                <w:szCs w:val="18"/>
              </w:rPr>
            </w:pPr>
            <w:r>
              <w:rPr>
                <w:sz w:val="18"/>
                <w:szCs w:val="18"/>
              </w:rPr>
              <w:t>√</w:t>
            </w:r>
          </w:p>
        </w:tc>
        <w:tc>
          <w:tcPr>
            <w:tcW w:w="794" w:type="dxa"/>
            <w:vAlign w:val="center"/>
          </w:tcPr>
          <w:p w14:paraId="25AE7951">
            <w:pPr>
              <w:jc w:val="center"/>
              <w:rPr>
                <w:rFonts w:hint="eastAsia"/>
                <w:sz w:val="18"/>
                <w:szCs w:val="18"/>
              </w:rPr>
            </w:pPr>
            <w:r>
              <w:rPr>
                <w:sz w:val="18"/>
                <w:szCs w:val="18"/>
              </w:rPr>
              <w:t>√</w:t>
            </w:r>
          </w:p>
        </w:tc>
        <w:tc>
          <w:tcPr>
            <w:tcW w:w="794" w:type="dxa"/>
            <w:vAlign w:val="center"/>
          </w:tcPr>
          <w:p w14:paraId="3170CE60">
            <w:pPr>
              <w:jc w:val="center"/>
              <w:rPr>
                <w:rFonts w:hint="eastAsia"/>
                <w:sz w:val="18"/>
                <w:szCs w:val="18"/>
              </w:rPr>
            </w:pPr>
          </w:p>
        </w:tc>
        <w:tc>
          <w:tcPr>
            <w:tcW w:w="794" w:type="dxa"/>
            <w:vAlign w:val="center"/>
          </w:tcPr>
          <w:p w14:paraId="4FAA0A52">
            <w:pPr>
              <w:jc w:val="center"/>
              <w:rPr>
                <w:rFonts w:hint="eastAsia"/>
                <w:sz w:val="18"/>
                <w:szCs w:val="18"/>
              </w:rPr>
            </w:pPr>
          </w:p>
        </w:tc>
        <w:tc>
          <w:tcPr>
            <w:tcW w:w="794" w:type="dxa"/>
            <w:vAlign w:val="center"/>
          </w:tcPr>
          <w:p w14:paraId="495AD6A3">
            <w:pPr>
              <w:jc w:val="center"/>
              <w:rPr>
                <w:rFonts w:hint="eastAsia"/>
                <w:sz w:val="18"/>
                <w:szCs w:val="18"/>
              </w:rPr>
            </w:pPr>
            <w:r>
              <w:rPr>
                <w:sz w:val="18"/>
                <w:szCs w:val="18"/>
              </w:rPr>
              <w:t>√</w:t>
            </w:r>
          </w:p>
        </w:tc>
        <w:tc>
          <w:tcPr>
            <w:tcW w:w="794" w:type="dxa"/>
            <w:vAlign w:val="center"/>
          </w:tcPr>
          <w:p w14:paraId="3CE905CE">
            <w:pPr>
              <w:jc w:val="center"/>
              <w:rPr>
                <w:rFonts w:hint="eastAsia"/>
                <w:sz w:val="18"/>
                <w:szCs w:val="18"/>
              </w:rPr>
            </w:pPr>
          </w:p>
        </w:tc>
        <w:tc>
          <w:tcPr>
            <w:tcW w:w="2248" w:type="dxa"/>
            <w:vAlign w:val="center"/>
          </w:tcPr>
          <w:p w14:paraId="52907A77">
            <w:pPr>
              <w:jc w:val="center"/>
              <w:rPr>
                <w:rFonts w:hint="eastAsia"/>
                <w:sz w:val="18"/>
                <w:szCs w:val="18"/>
              </w:rPr>
            </w:pPr>
            <w:r>
              <w:rPr>
                <w:rFonts w:hint="eastAsia"/>
                <w:sz w:val="18"/>
                <w:szCs w:val="18"/>
              </w:rPr>
              <w:t>DL/T 5210.1表3.0.12-2</w:t>
            </w:r>
          </w:p>
        </w:tc>
      </w:tr>
      <w:tr w14:paraId="2726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63266E8">
            <w:pPr>
              <w:jc w:val="center"/>
              <w:rPr>
                <w:rFonts w:hint="eastAsia"/>
                <w:sz w:val="18"/>
                <w:szCs w:val="18"/>
              </w:rPr>
            </w:pPr>
          </w:p>
        </w:tc>
        <w:tc>
          <w:tcPr>
            <w:tcW w:w="795" w:type="dxa"/>
            <w:vAlign w:val="center"/>
          </w:tcPr>
          <w:p w14:paraId="56A27AD1">
            <w:pPr>
              <w:jc w:val="center"/>
              <w:rPr>
                <w:rFonts w:hint="eastAsia"/>
                <w:sz w:val="18"/>
                <w:szCs w:val="18"/>
              </w:rPr>
            </w:pPr>
          </w:p>
        </w:tc>
        <w:tc>
          <w:tcPr>
            <w:tcW w:w="795" w:type="dxa"/>
            <w:vAlign w:val="center"/>
          </w:tcPr>
          <w:p w14:paraId="324E8808">
            <w:pPr>
              <w:jc w:val="center"/>
              <w:rPr>
                <w:rFonts w:hint="eastAsia"/>
                <w:sz w:val="18"/>
                <w:szCs w:val="18"/>
              </w:rPr>
            </w:pPr>
          </w:p>
        </w:tc>
        <w:tc>
          <w:tcPr>
            <w:tcW w:w="795" w:type="dxa"/>
            <w:vAlign w:val="center"/>
          </w:tcPr>
          <w:p w14:paraId="09C56829">
            <w:pPr>
              <w:jc w:val="center"/>
              <w:rPr>
                <w:rFonts w:hint="eastAsia"/>
                <w:sz w:val="18"/>
                <w:szCs w:val="18"/>
              </w:rPr>
            </w:pPr>
          </w:p>
        </w:tc>
        <w:tc>
          <w:tcPr>
            <w:tcW w:w="794" w:type="dxa"/>
            <w:vAlign w:val="center"/>
          </w:tcPr>
          <w:p w14:paraId="7539AAC8">
            <w:pPr>
              <w:jc w:val="center"/>
              <w:rPr>
                <w:rFonts w:hint="eastAsia"/>
                <w:sz w:val="18"/>
                <w:szCs w:val="18"/>
              </w:rPr>
            </w:pPr>
          </w:p>
        </w:tc>
        <w:tc>
          <w:tcPr>
            <w:tcW w:w="794" w:type="dxa"/>
            <w:vAlign w:val="center"/>
          </w:tcPr>
          <w:p w14:paraId="4059BC35">
            <w:pPr>
              <w:jc w:val="center"/>
              <w:rPr>
                <w:rFonts w:hint="eastAsia"/>
                <w:sz w:val="18"/>
                <w:szCs w:val="18"/>
              </w:rPr>
            </w:pPr>
            <w:r>
              <w:rPr>
                <w:rFonts w:hint="eastAsia"/>
                <w:sz w:val="18"/>
                <w:szCs w:val="18"/>
              </w:rPr>
              <w:t>01</w:t>
            </w:r>
          </w:p>
        </w:tc>
        <w:tc>
          <w:tcPr>
            <w:tcW w:w="2392" w:type="dxa"/>
            <w:vAlign w:val="center"/>
          </w:tcPr>
          <w:p w14:paraId="4D961957">
            <w:pPr>
              <w:jc w:val="center"/>
              <w:rPr>
                <w:rFonts w:hint="eastAsia"/>
                <w:sz w:val="18"/>
                <w:szCs w:val="18"/>
              </w:rPr>
            </w:pPr>
            <w:r>
              <w:rPr>
                <w:rFonts w:hint="eastAsia"/>
                <w:sz w:val="18"/>
                <w:szCs w:val="18"/>
              </w:rPr>
              <w:t>钢筋加工</w:t>
            </w:r>
          </w:p>
        </w:tc>
        <w:tc>
          <w:tcPr>
            <w:tcW w:w="794" w:type="dxa"/>
            <w:vAlign w:val="center"/>
          </w:tcPr>
          <w:p w14:paraId="12570184">
            <w:pPr>
              <w:jc w:val="center"/>
              <w:rPr>
                <w:rFonts w:hint="eastAsia"/>
                <w:sz w:val="18"/>
                <w:szCs w:val="18"/>
              </w:rPr>
            </w:pPr>
            <w:r>
              <w:rPr>
                <w:sz w:val="18"/>
                <w:szCs w:val="18"/>
              </w:rPr>
              <w:t>√</w:t>
            </w:r>
          </w:p>
        </w:tc>
        <w:tc>
          <w:tcPr>
            <w:tcW w:w="794" w:type="dxa"/>
            <w:vAlign w:val="center"/>
          </w:tcPr>
          <w:p w14:paraId="2EE1CF70">
            <w:pPr>
              <w:jc w:val="center"/>
              <w:rPr>
                <w:rFonts w:hint="eastAsia"/>
                <w:sz w:val="18"/>
                <w:szCs w:val="18"/>
              </w:rPr>
            </w:pPr>
            <w:r>
              <w:rPr>
                <w:sz w:val="18"/>
                <w:szCs w:val="18"/>
              </w:rPr>
              <w:t>√</w:t>
            </w:r>
          </w:p>
        </w:tc>
        <w:tc>
          <w:tcPr>
            <w:tcW w:w="794" w:type="dxa"/>
            <w:vAlign w:val="center"/>
          </w:tcPr>
          <w:p w14:paraId="27DFD527">
            <w:pPr>
              <w:jc w:val="center"/>
              <w:rPr>
                <w:rFonts w:hint="eastAsia"/>
                <w:sz w:val="18"/>
                <w:szCs w:val="18"/>
              </w:rPr>
            </w:pPr>
          </w:p>
        </w:tc>
        <w:tc>
          <w:tcPr>
            <w:tcW w:w="794" w:type="dxa"/>
            <w:vAlign w:val="center"/>
          </w:tcPr>
          <w:p w14:paraId="51010E5C">
            <w:pPr>
              <w:jc w:val="center"/>
              <w:rPr>
                <w:rFonts w:hint="eastAsia"/>
                <w:sz w:val="18"/>
                <w:szCs w:val="18"/>
              </w:rPr>
            </w:pPr>
          </w:p>
        </w:tc>
        <w:tc>
          <w:tcPr>
            <w:tcW w:w="794" w:type="dxa"/>
            <w:vAlign w:val="center"/>
          </w:tcPr>
          <w:p w14:paraId="3090CD6B">
            <w:pPr>
              <w:jc w:val="center"/>
              <w:rPr>
                <w:rFonts w:hint="eastAsia"/>
                <w:sz w:val="18"/>
                <w:szCs w:val="18"/>
              </w:rPr>
            </w:pPr>
            <w:r>
              <w:rPr>
                <w:sz w:val="18"/>
                <w:szCs w:val="18"/>
              </w:rPr>
              <w:t>√</w:t>
            </w:r>
          </w:p>
        </w:tc>
        <w:tc>
          <w:tcPr>
            <w:tcW w:w="794" w:type="dxa"/>
            <w:vAlign w:val="center"/>
          </w:tcPr>
          <w:p w14:paraId="3E254E39">
            <w:pPr>
              <w:jc w:val="center"/>
              <w:rPr>
                <w:rFonts w:hint="eastAsia"/>
                <w:sz w:val="18"/>
                <w:szCs w:val="18"/>
              </w:rPr>
            </w:pPr>
          </w:p>
        </w:tc>
        <w:tc>
          <w:tcPr>
            <w:tcW w:w="2248" w:type="dxa"/>
            <w:vAlign w:val="center"/>
          </w:tcPr>
          <w:p w14:paraId="3836BE12">
            <w:pPr>
              <w:jc w:val="center"/>
              <w:rPr>
                <w:rFonts w:hint="eastAsia"/>
                <w:sz w:val="18"/>
                <w:szCs w:val="18"/>
              </w:rPr>
            </w:pPr>
            <w:r>
              <w:rPr>
                <w:rFonts w:hint="eastAsia"/>
                <w:sz w:val="18"/>
                <w:szCs w:val="18"/>
              </w:rPr>
              <w:t>DL/T 5210.1表5.12.6</w:t>
            </w:r>
          </w:p>
        </w:tc>
      </w:tr>
      <w:tr w14:paraId="0025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9E7D1A9">
            <w:pPr>
              <w:jc w:val="center"/>
              <w:rPr>
                <w:rFonts w:hint="eastAsia"/>
                <w:sz w:val="18"/>
                <w:szCs w:val="18"/>
              </w:rPr>
            </w:pPr>
          </w:p>
        </w:tc>
        <w:tc>
          <w:tcPr>
            <w:tcW w:w="795" w:type="dxa"/>
            <w:vAlign w:val="center"/>
          </w:tcPr>
          <w:p w14:paraId="1D62F9DE">
            <w:pPr>
              <w:jc w:val="center"/>
              <w:rPr>
                <w:rFonts w:hint="eastAsia"/>
                <w:sz w:val="18"/>
                <w:szCs w:val="18"/>
              </w:rPr>
            </w:pPr>
          </w:p>
        </w:tc>
        <w:tc>
          <w:tcPr>
            <w:tcW w:w="795" w:type="dxa"/>
            <w:vAlign w:val="center"/>
          </w:tcPr>
          <w:p w14:paraId="79187956">
            <w:pPr>
              <w:jc w:val="center"/>
              <w:rPr>
                <w:rFonts w:hint="eastAsia"/>
                <w:sz w:val="18"/>
                <w:szCs w:val="18"/>
              </w:rPr>
            </w:pPr>
          </w:p>
        </w:tc>
        <w:tc>
          <w:tcPr>
            <w:tcW w:w="795" w:type="dxa"/>
            <w:vAlign w:val="center"/>
          </w:tcPr>
          <w:p w14:paraId="3AF3C138">
            <w:pPr>
              <w:jc w:val="center"/>
              <w:rPr>
                <w:rFonts w:hint="eastAsia"/>
                <w:sz w:val="18"/>
                <w:szCs w:val="18"/>
              </w:rPr>
            </w:pPr>
          </w:p>
        </w:tc>
        <w:tc>
          <w:tcPr>
            <w:tcW w:w="794" w:type="dxa"/>
            <w:vAlign w:val="center"/>
          </w:tcPr>
          <w:p w14:paraId="34484741">
            <w:pPr>
              <w:jc w:val="center"/>
              <w:rPr>
                <w:rFonts w:hint="eastAsia"/>
                <w:sz w:val="18"/>
                <w:szCs w:val="18"/>
              </w:rPr>
            </w:pPr>
          </w:p>
        </w:tc>
        <w:tc>
          <w:tcPr>
            <w:tcW w:w="794" w:type="dxa"/>
            <w:vAlign w:val="center"/>
          </w:tcPr>
          <w:p w14:paraId="53E24E25">
            <w:pPr>
              <w:jc w:val="center"/>
              <w:rPr>
                <w:rFonts w:hint="eastAsia"/>
                <w:sz w:val="18"/>
                <w:szCs w:val="18"/>
              </w:rPr>
            </w:pPr>
            <w:r>
              <w:rPr>
                <w:rFonts w:hint="eastAsia"/>
                <w:sz w:val="18"/>
                <w:szCs w:val="18"/>
              </w:rPr>
              <w:t>02</w:t>
            </w:r>
          </w:p>
        </w:tc>
        <w:tc>
          <w:tcPr>
            <w:tcW w:w="2392" w:type="dxa"/>
            <w:vAlign w:val="center"/>
          </w:tcPr>
          <w:p w14:paraId="2BDCD0DD">
            <w:pPr>
              <w:jc w:val="center"/>
              <w:rPr>
                <w:rFonts w:hint="eastAsia"/>
                <w:sz w:val="18"/>
                <w:szCs w:val="18"/>
              </w:rPr>
            </w:pPr>
            <w:r>
              <w:rPr>
                <w:rFonts w:hint="eastAsia"/>
                <w:sz w:val="18"/>
                <w:szCs w:val="18"/>
              </w:rPr>
              <w:t>钢筋安装</w:t>
            </w:r>
          </w:p>
        </w:tc>
        <w:tc>
          <w:tcPr>
            <w:tcW w:w="794" w:type="dxa"/>
            <w:vAlign w:val="center"/>
          </w:tcPr>
          <w:p w14:paraId="51456595">
            <w:pPr>
              <w:jc w:val="center"/>
              <w:rPr>
                <w:rFonts w:hint="eastAsia"/>
                <w:sz w:val="18"/>
                <w:szCs w:val="18"/>
              </w:rPr>
            </w:pPr>
            <w:r>
              <w:rPr>
                <w:sz w:val="18"/>
                <w:szCs w:val="18"/>
              </w:rPr>
              <w:t>√</w:t>
            </w:r>
          </w:p>
        </w:tc>
        <w:tc>
          <w:tcPr>
            <w:tcW w:w="794" w:type="dxa"/>
            <w:vAlign w:val="center"/>
          </w:tcPr>
          <w:p w14:paraId="6E56E0EA">
            <w:pPr>
              <w:jc w:val="center"/>
              <w:rPr>
                <w:rFonts w:hint="eastAsia"/>
                <w:sz w:val="18"/>
                <w:szCs w:val="18"/>
              </w:rPr>
            </w:pPr>
            <w:r>
              <w:rPr>
                <w:sz w:val="18"/>
                <w:szCs w:val="18"/>
              </w:rPr>
              <w:t>√</w:t>
            </w:r>
          </w:p>
        </w:tc>
        <w:tc>
          <w:tcPr>
            <w:tcW w:w="794" w:type="dxa"/>
            <w:vAlign w:val="center"/>
          </w:tcPr>
          <w:p w14:paraId="15FF5E68">
            <w:pPr>
              <w:jc w:val="center"/>
              <w:rPr>
                <w:rFonts w:hint="eastAsia"/>
                <w:sz w:val="18"/>
                <w:szCs w:val="18"/>
              </w:rPr>
            </w:pPr>
          </w:p>
        </w:tc>
        <w:tc>
          <w:tcPr>
            <w:tcW w:w="794" w:type="dxa"/>
            <w:vAlign w:val="center"/>
          </w:tcPr>
          <w:p w14:paraId="00D576C1">
            <w:pPr>
              <w:jc w:val="center"/>
              <w:rPr>
                <w:rFonts w:hint="eastAsia"/>
                <w:sz w:val="18"/>
                <w:szCs w:val="18"/>
              </w:rPr>
            </w:pPr>
          </w:p>
        </w:tc>
        <w:tc>
          <w:tcPr>
            <w:tcW w:w="794" w:type="dxa"/>
            <w:vAlign w:val="center"/>
          </w:tcPr>
          <w:p w14:paraId="18397BB8">
            <w:pPr>
              <w:jc w:val="center"/>
              <w:rPr>
                <w:rFonts w:hint="eastAsia"/>
                <w:sz w:val="18"/>
                <w:szCs w:val="18"/>
              </w:rPr>
            </w:pPr>
            <w:r>
              <w:rPr>
                <w:sz w:val="18"/>
                <w:szCs w:val="18"/>
              </w:rPr>
              <w:t>√</w:t>
            </w:r>
          </w:p>
        </w:tc>
        <w:tc>
          <w:tcPr>
            <w:tcW w:w="794" w:type="dxa"/>
            <w:vAlign w:val="center"/>
          </w:tcPr>
          <w:p w14:paraId="704BFEC2">
            <w:pPr>
              <w:jc w:val="center"/>
              <w:rPr>
                <w:rFonts w:hint="eastAsia"/>
                <w:sz w:val="18"/>
                <w:szCs w:val="18"/>
              </w:rPr>
            </w:pPr>
          </w:p>
        </w:tc>
        <w:tc>
          <w:tcPr>
            <w:tcW w:w="2248" w:type="dxa"/>
            <w:vAlign w:val="center"/>
          </w:tcPr>
          <w:p w14:paraId="2E7957AB">
            <w:pPr>
              <w:jc w:val="center"/>
              <w:rPr>
                <w:rFonts w:hint="eastAsia"/>
                <w:sz w:val="18"/>
                <w:szCs w:val="18"/>
              </w:rPr>
            </w:pPr>
            <w:r>
              <w:rPr>
                <w:rFonts w:hint="eastAsia"/>
                <w:sz w:val="18"/>
                <w:szCs w:val="18"/>
              </w:rPr>
              <w:t>DL/T 5210.1表5.12.8</w:t>
            </w:r>
          </w:p>
        </w:tc>
      </w:tr>
      <w:tr w14:paraId="73B0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8B07DE7">
            <w:pPr>
              <w:jc w:val="center"/>
              <w:rPr>
                <w:rFonts w:hint="eastAsia"/>
                <w:sz w:val="18"/>
                <w:szCs w:val="18"/>
              </w:rPr>
            </w:pPr>
          </w:p>
        </w:tc>
        <w:tc>
          <w:tcPr>
            <w:tcW w:w="795" w:type="dxa"/>
            <w:vAlign w:val="center"/>
          </w:tcPr>
          <w:p w14:paraId="15DAE136">
            <w:pPr>
              <w:jc w:val="center"/>
              <w:rPr>
                <w:rFonts w:hint="eastAsia"/>
                <w:sz w:val="18"/>
                <w:szCs w:val="18"/>
              </w:rPr>
            </w:pPr>
          </w:p>
        </w:tc>
        <w:tc>
          <w:tcPr>
            <w:tcW w:w="795" w:type="dxa"/>
            <w:vAlign w:val="center"/>
          </w:tcPr>
          <w:p w14:paraId="08FE91C3">
            <w:pPr>
              <w:jc w:val="center"/>
              <w:rPr>
                <w:rFonts w:hint="eastAsia"/>
                <w:sz w:val="18"/>
                <w:szCs w:val="18"/>
              </w:rPr>
            </w:pPr>
          </w:p>
        </w:tc>
        <w:tc>
          <w:tcPr>
            <w:tcW w:w="795" w:type="dxa"/>
            <w:vAlign w:val="center"/>
          </w:tcPr>
          <w:p w14:paraId="292AA1B6">
            <w:pPr>
              <w:jc w:val="center"/>
              <w:rPr>
                <w:rFonts w:hint="eastAsia"/>
                <w:sz w:val="18"/>
                <w:szCs w:val="18"/>
              </w:rPr>
            </w:pPr>
          </w:p>
        </w:tc>
        <w:tc>
          <w:tcPr>
            <w:tcW w:w="794" w:type="dxa"/>
            <w:vAlign w:val="center"/>
          </w:tcPr>
          <w:p w14:paraId="638A7B9C">
            <w:pPr>
              <w:jc w:val="center"/>
              <w:rPr>
                <w:rFonts w:hint="eastAsia"/>
                <w:sz w:val="18"/>
                <w:szCs w:val="18"/>
              </w:rPr>
            </w:pPr>
            <w:r>
              <w:rPr>
                <w:rFonts w:hint="eastAsia"/>
                <w:sz w:val="18"/>
                <w:szCs w:val="18"/>
              </w:rPr>
              <w:t>04</w:t>
            </w:r>
          </w:p>
        </w:tc>
        <w:tc>
          <w:tcPr>
            <w:tcW w:w="794" w:type="dxa"/>
            <w:vAlign w:val="center"/>
          </w:tcPr>
          <w:p w14:paraId="52B50E3A">
            <w:pPr>
              <w:jc w:val="center"/>
              <w:rPr>
                <w:rFonts w:hint="eastAsia"/>
                <w:sz w:val="18"/>
                <w:szCs w:val="18"/>
              </w:rPr>
            </w:pPr>
          </w:p>
        </w:tc>
        <w:tc>
          <w:tcPr>
            <w:tcW w:w="2392" w:type="dxa"/>
            <w:vAlign w:val="center"/>
          </w:tcPr>
          <w:p w14:paraId="06EF98E5">
            <w:pPr>
              <w:jc w:val="center"/>
              <w:rPr>
                <w:rFonts w:hint="eastAsia"/>
                <w:sz w:val="18"/>
                <w:szCs w:val="18"/>
              </w:rPr>
            </w:pPr>
            <w:r>
              <w:rPr>
                <w:rFonts w:hint="eastAsia"/>
                <w:sz w:val="18"/>
                <w:szCs w:val="18"/>
              </w:rPr>
              <w:t>构造柱圈、过梁混凝土</w:t>
            </w:r>
          </w:p>
        </w:tc>
        <w:tc>
          <w:tcPr>
            <w:tcW w:w="794" w:type="dxa"/>
            <w:vAlign w:val="center"/>
          </w:tcPr>
          <w:p w14:paraId="30C94A28">
            <w:pPr>
              <w:jc w:val="center"/>
              <w:rPr>
                <w:rFonts w:hint="eastAsia"/>
                <w:sz w:val="18"/>
                <w:szCs w:val="18"/>
              </w:rPr>
            </w:pPr>
            <w:r>
              <w:rPr>
                <w:sz w:val="18"/>
                <w:szCs w:val="18"/>
              </w:rPr>
              <w:t>√</w:t>
            </w:r>
          </w:p>
        </w:tc>
        <w:tc>
          <w:tcPr>
            <w:tcW w:w="794" w:type="dxa"/>
            <w:vAlign w:val="center"/>
          </w:tcPr>
          <w:p w14:paraId="352EA684">
            <w:pPr>
              <w:jc w:val="center"/>
              <w:rPr>
                <w:rFonts w:hint="eastAsia"/>
                <w:sz w:val="18"/>
                <w:szCs w:val="18"/>
              </w:rPr>
            </w:pPr>
            <w:r>
              <w:rPr>
                <w:sz w:val="18"/>
                <w:szCs w:val="18"/>
              </w:rPr>
              <w:t>√</w:t>
            </w:r>
          </w:p>
        </w:tc>
        <w:tc>
          <w:tcPr>
            <w:tcW w:w="794" w:type="dxa"/>
            <w:vAlign w:val="center"/>
          </w:tcPr>
          <w:p w14:paraId="59B6E274">
            <w:pPr>
              <w:jc w:val="center"/>
              <w:rPr>
                <w:rFonts w:hint="eastAsia"/>
                <w:sz w:val="18"/>
                <w:szCs w:val="18"/>
              </w:rPr>
            </w:pPr>
          </w:p>
        </w:tc>
        <w:tc>
          <w:tcPr>
            <w:tcW w:w="794" w:type="dxa"/>
            <w:vAlign w:val="center"/>
          </w:tcPr>
          <w:p w14:paraId="581A6770">
            <w:pPr>
              <w:jc w:val="center"/>
              <w:rPr>
                <w:rFonts w:hint="eastAsia"/>
                <w:sz w:val="18"/>
                <w:szCs w:val="18"/>
              </w:rPr>
            </w:pPr>
          </w:p>
        </w:tc>
        <w:tc>
          <w:tcPr>
            <w:tcW w:w="794" w:type="dxa"/>
            <w:vAlign w:val="center"/>
          </w:tcPr>
          <w:p w14:paraId="07FF11BA">
            <w:pPr>
              <w:jc w:val="center"/>
              <w:rPr>
                <w:rFonts w:hint="eastAsia"/>
                <w:sz w:val="18"/>
                <w:szCs w:val="18"/>
              </w:rPr>
            </w:pPr>
            <w:r>
              <w:rPr>
                <w:sz w:val="18"/>
                <w:szCs w:val="18"/>
              </w:rPr>
              <w:t>√</w:t>
            </w:r>
          </w:p>
        </w:tc>
        <w:tc>
          <w:tcPr>
            <w:tcW w:w="794" w:type="dxa"/>
            <w:vAlign w:val="center"/>
          </w:tcPr>
          <w:p w14:paraId="5F57BE79">
            <w:pPr>
              <w:jc w:val="center"/>
              <w:rPr>
                <w:rFonts w:hint="eastAsia"/>
                <w:sz w:val="18"/>
                <w:szCs w:val="18"/>
              </w:rPr>
            </w:pPr>
          </w:p>
        </w:tc>
        <w:tc>
          <w:tcPr>
            <w:tcW w:w="2248" w:type="dxa"/>
            <w:vAlign w:val="center"/>
          </w:tcPr>
          <w:p w14:paraId="443300BF">
            <w:pPr>
              <w:jc w:val="center"/>
              <w:rPr>
                <w:rFonts w:hint="eastAsia"/>
                <w:sz w:val="18"/>
                <w:szCs w:val="18"/>
              </w:rPr>
            </w:pPr>
            <w:r>
              <w:rPr>
                <w:rFonts w:hint="eastAsia"/>
                <w:sz w:val="18"/>
                <w:szCs w:val="18"/>
              </w:rPr>
              <w:t>DL/T 5210.1表3.0.12-2</w:t>
            </w:r>
          </w:p>
        </w:tc>
      </w:tr>
      <w:tr w14:paraId="58D2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58EC793">
            <w:pPr>
              <w:jc w:val="center"/>
              <w:rPr>
                <w:rFonts w:hint="eastAsia"/>
                <w:sz w:val="18"/>
                <w:szCs w:val="18"/>
              </w:rPr>
            </w:pPr>
          </w:p>
        </w:tc>
        <w:tc>
          <w:tcPr>
            <w:tcW w:w="795" w:type="dxa"/>
            <w:vAlign w:val="center"/>
          </w:tcPr>
          <w:p w14:paraId="618B41D2">
            <w:pPr>
              <w:jc w:val="center"/>
              <w:rPr>
                <w:rFonts w:hint="eastAsia"/>
                <w:sz w:val="18"/>
                <w:szCs w:val="18"/>
              </w:rPr>
            </w:pPr>
          </w:p>
        </w:tc>
        <w:tc>
          <w:tcPr>
            <w:tcW w:w="795" w:type="dxa"/>
            <w:vAlign w:val="center"/>
          </w:tcPr>
          <w:p w14:paraId="3668F2F3">
            <w:pPr>
              <w:jc w:val="center"/>
              <w:rPr>
                <w:rFonts w:hint="eastAsia"/>
                <w:sz w:val="18"/>
                <w:szCs w:val="18"/>
              </w:rPr>
            </w:pPr>
          </w:p>
        </w:tc>
        <w:tc>
          <w:tcPr>
            <w:tcW w:w="795" w:type="dxa"/>
            <w:vAlign w:val="center"/>
          </w:tcPr>
          <w:p w14:paraId="733D3010">
            <w:pPr>
              <w:jc w:val="center"/>
              <w:rPr>
                <w:rFonts w:hint="eastAsia"/>
                <w:sz w:val="18"/>
                <w:szCs w:val="18"/>
              </w:rPr>
            </w:pPr>
          </w:p>
        </w:tc>
        <w:tc>
          <w:tcPr>
            <w:tcW w:w="794" w:type="dxa"/>
            <w:vAlign w:val="center"/>
          </w:tcPr>
          <w:p w14:paraId="0D69C336">
            <w:pPr>
              <w:jc w:val="center"/>
              <w:rPr>
                <w:rFonts w:hint="eastAsia"/>
                <w:sz w:val="18"/>
                <w:szCs w:val="18"/>
              </w:rPr>
            </w:pPr>
          </w:p>
        </w:tc>
        <w:tc>
          <w:tcPr>
            <w:tcW w:w="794" w:type="dxa"/>
            <w:vAlign w:val="center"/>
          </w:tcPr>
          <w:p w14:paraId="2D72A996">
            <w:pPr>
              <w:jc w:val="center"/>
              <w:rPr>
                <w:rFonts w:hint="eastAsia"/>
                <w:sz w:val="18"/>
                <w:szCs w:val="18"/>
              </w:rPr>
            </w:pPr>
            <w:r>
              <w:rPr>
                <w:rFonts w:hint="eastAsia"/>
                <w:sz w:val="18"/>
                <w:szCs w:val="18"/>
              </w:rPr>
              <w:t>01</w:t>
            </w:r>
          </w:p>
        </w:tc>
        <w:tc>
          <w:tcPr>
            <w:tcW w:w="2392" w:type="dxa"/>
            <w:vAlign w:val="center"/>
          </w:tcPr>
          <w:p w14:paraId="22E0B776">
            <w:pPr>
              <w:jc w:val="center"/>
              <w:rPr>
                <w:rFonts w:hint="eastAsia"/>
                <w:sz w:val="18"/>
                <w:szCs w:val="18"/>
              </w:rPr>
            </w:pPr>
            <w:r>
              <w:rPr>
                <w:rFonts w:hint="eastAsia"/>
                <w:sz w:val="18"/>
                <w:szCs w:val="18"/>
              </w:rPr>
              <w:t>混凝土原料及拌合物</w:t>
            </w:r>
          </w:p>
        </w:tc>
        <w:tc>
          <w:tcPr>
            <w:tcW w:w="794" w:type="dxa"/>
            <w:vAlign w:val="center"/>
          </w:tcPr>
          <w:p w14:paraId="21EAE6C9">
            <w:pPr>
              <w:jc w:val="center"/>
              <w:rPr>
                <w:rFonts w:hint="eastAsia"/>
                <w:sz w:val="18"/>
                <w:szCs w:val="18"/>
              </w:rPr>
            </w:pPr>
            <w:r>
              <w:rPr>
                <w:sz w:val="18"/>
                <w:szCs w:val="18"/>
              </w:rPr>
              <w:t>√</w:t>
            </w:r>
          </w:p>
        </w:tc>
        <w:tc>
          <w:tcPr>
            <w:tcW w:w="794" w:type="dxa"/>
            <w:vAlign w:val="center"/>
          </w:tcPr>
          <w:p w14:paraId="4BA47A58">
            <w:pPr>
              <w:jc w:val="center"/>
              <w:rPr>
                <w:rFonts w:hint="eastAsia"/>
                <w:sz w:val="18"/>
                <w:szCs w:val="18"/>
              </w:rPr>
            </w:pPr>
            <w:r>
              <w:rPr>
                <w:sz w:val="18"/>
                <w:szCs w:val="18"/>
              </w:rPr>
              <w:t>√</w:t>
            </w:r>
          </w:p>
        </w:tc>
        <w:tc>
          <w:tcPr>
            <w:tcW w:w="794" w:type="dxa"/>
            <w:vAlign w:val="center"/>
          </w:tcPr>
          <w:p w14:paraId="7FF66D30">
            <w:pPr>
              <w:jc w:val="center"/>
              <w:rPr>
                <w:rFonts w:hint="eastAsia"/>
                <w:sz w:val="18"/>
                <w:szCs w:val="18"/>
              </w:rPr>
            </w:pPr>
          </w:p>
        </w:tc>
        <w:tc>
          <w:tcPr>
            <w:tcW w:w="794" w:type="dxa"/>
            <w:vAlign w:val="center"/>
          </w:tcPr>
          <w:p w14:paraId="2BC7C7DE">
            <w:pPr>
              <w:jc w:val="center"/>
              <w:rPr>
                <w:rFonts w:hint="eastAsia"/>
                <w:sz w:val="18"/>
                <w:szCs w:val="18"/>
              </w:rPr>
            </w:pPr>
          </w:p>
        </w:tc>
        <w:tc>
          <w:tcPr>
            <w:tcW w:w="794" w:type="dxa"/>
            <w:vAlign w:val="center"/>
          </w:tcPr>
          <w:p w14:paraId="2A4B6C30">
            <w:pPr>
              <w:jc w:val="center"/>
              <w:rPr>
                <w:rFonts w:hint="eastAsia"/>
                <w:sz w:val="18"/>
                <w:szCs w:val="18"/>
              </w:rPr>
            </w:pPr>
            <w:r>
              <w:rPr>
                <w:sz w:val="18"/>
                <w:szCs w:val="18"/>
              </w:rPr>
              <w:t>√</w:t>
            </w:r>
          </w:p>
        </w:tc>
        <w:tc>
          <w:tcPr>
            <w:tcW w:w="794" w:type="dxa"/>
            <w:vAlign w:val="center"/>
          </w:tcPr>
          <w:p w14:paraId="2A822D6E">
            <w:pPr>
              <w:jc w:val="center"/>
              <w:rPr>
                <w:rFonts w:hint="eastAsia"/>
                <w:sz w:val="18"/>
                <w:szCs w:val="18"/>
              </w:rPr>
            </w:pPr>
          </w:p>
        </w:tc>
        <w:tc>
          <w:tcPr>
            <w:tcW w:w="2248" w:type="dxa"/>
            <w:vAlign w:val="center"/>
          </w:tcPr>
          <w:p w14:paraId="5F158D15">
            <w:pPr>
              <w:jc w:val="center"/>
              <w:rPr>
                <w:rFonts w:hint="eastAsia"/>
                <w:sz w:val="18"/>
                <w:szCs w:val="18"/>
              </w:rPr>
            </w:pPr>
            <w:r>
              <w:rPr>
                <w:rFonts w:hint="eastAsia"/>
                <w:sz w:val="18"/>
                <w:szCs w:val="18"/>
              </w:rPr>
              <w:t>DL/T 5210.1表5.12.9</w:t>
            </w:r>
          </w:p>
        </w:tc>
      </w:tr>
      <w:tr w14:paraId="7266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4150209">
            <w:pPr>
              <w:jc w:val="center"/>
              <w:rPr>
                <w:rFonts w:hint="eastAsia"/>
                <w:sz w:val="18"/>
                <w:szCs w:val="18"/>
              </w:rPr>
            </w:pPr>
          </w:p>
        </w:tc>
        <w:tc>
          <w:tcPr>
            <w:tcW w:w="795" w:type="dxa"/>
            <w:vAlign w:val="center"/>
          </w:tcPr>
          <w:p w14:paraId="04FBD25D">
            <w:pPr>
              <w:jc w:val="center"/>
              <w:rPr>
                <w:rFonts w:hint="eastAsia"/>
                <w:sz w:val="18"/>
                <w:szCs w:val="18"/>
              </w:rPr>
            </w:pPr>
          </w:p>
        </w:tc>
        <w:tc>
          <w:tcPr>
            <w:tcW w:w="795" w:type="dxa"/>
            <w:vAlign w:val="center"/>
          </w:tcPr>
          <w:p w14:paraId="4BC1EB03">
            <w:pPr>
              <w:jc w:val="center"/>
              <w:rPr>
                <w:rFonts w:hint="eastAsia"/>
                <w:sz w:val="18"/>
                <w:szCs w:val="18"/>
              </w:rPr>
            </w:pPr>
          </w:p>
        </w:tc>
        <w:tc>
          <w:tcPr>
            <w:tcW w:w="795" w:type="dxa"/>
            <w:vAlign w:val="center"/>
          </w:tcPr>
          <w:p w14:paraId="6961B8E4">
            <w:pPr>
              <w:jc w:val="center"/>
              <w:rPr>
                <w:rFonts w:hint="eastAsia"/>
                <w:sz w:val="18"/>
                <w:szCs w:val="18"/>
              </w:rPr>
            </w:pPr>
          </w:p>
        </w:tc>
        <w:tc>
          <w:tcPr>
            <w:tcW w:w="794" w:type="dxa"/>
            <w:vAlign w:val="center"/>
          </w:tcPr>
          <w:p w14:paraId="64FEE4C2">
            <w:pPr>
              <w:jc w:val="center"/>
              <w:rPr>
                <w:rFonts w:hint="eastAsia"/>
                <w:sz w:val="18"/>
                <w:szCs w:val="18"/>
              </w:rPr>
            </w:pPr>
          </w:p>
        </w:tc>
        <w:tc>
          <w:tcPr>
            <w:tcW w:w="794" w:type="dxa"/>
            <w:vAlign w:val="center"/>
          </w:tcPr>
          <w:p w14:paraId="219ACFD4">
            <w:pPr>
              <w:jc w:val="center"/>
              <w:rPr>
                <w:rFonts w:hint="eastAsia"/>
                <w:sz w:val="18"/>
                <w:szCs w:val="18"/>
              </w:rPr>
            </w:pPr>
            <w:r>
              <w:rPr>
                <w:rFonts w:hint="eastAsia"/>
                <w:sz w:val="18"/>
                <w:szCs w:val="18"/>
              </w:rPr>
              <w:t>02</w:t>
            </w:r>
          </w:p>
        </w:tc>
        <w:tc>
          <w:tcPr>
            <w:tcW w:w="2392" w:type="dxa"/>
            <w:vAlign w:val="center"/>
          </w:tcPr>
          <w:p w14:paraId="4B23BA54">
            <w:pPr>
              <w:jc w:val="center"/>
              <w:rPr>
                <w:rFonts w:hint="eastAsia"/>
                <w:sz w:val="18"/>
                <w:szCs w:val="18"/>
              </w:rPr>
            </w:pPr>
            <w:r>
              <w:rPr>
                <w:rFonts w:hint="eastAsia"/>
                <w:sz w:val="18"/>
                <w:szCs w:val="18"/>
              </w:rPr>
              <w:t>混凝土施工</w:t>
            </w:r>
          </w:p>
        </w:tc>
        <w:tc>
          <w:tcPr>
            <w:tcW w:w="794" w:type="dxa"/>
            <w:vAlign w:val="center"/>
          </w:tcPr>
          <w:p w14:paraId="34AFF8D7">
            <w:pPr>
              <w:jc w:val="center"/>
              <w:rPr>
                <w:rFonts w:hint="eastAsia"/>
                <w:sz w:val="18"/>
                <w:szCs w:val="18"/>
              </w:rPr>
            </w:pPr>
            <w:r>
              <w:rPr>
                <w:sz w:val="18"/>
                <w:szCs w:val="18"/>
              </w:rPr>
              <w:t>√</w:t>
            </w:r>
          </w:p>
        </w:tc>
        <w:tc>
          <w:tcPr>
            <w:tcW w:w="794" w:type="dxa"/>
            <w:vAlign w:val="center"/>
          </w:tcPr>
          <w:p w14:paraId="5DEA1F27">
            <w:pPr>
              <w:jc w:val="center"/>
              <w:rPr>
                <w:rFonts w:hint="eastAsia"/>
                <w:sz w:val="18"/>
                <w:szCs w:val="18"/>
              </w:rPr>
            </w:pPr>
            <w:r>
              <w:rPr>
                <w:sz w:val="18"/>
                <w:szCs w:val="18"/>
              </w:rPr>
              <w:t>√</w:t>
            </w:r>
          </w:p>
        </w:tc>
        <w:tc>
          <w:tcPr>
            <w:tcW w:w="794" w:type="dxa"/>
            <w:vAlign w:val="center"/>
          </w:tcPr>
          <w:p w14:paraId="79BA0D35">
            <w:pPr>
              <w:jc w:val="center"/>
              <w:rPr>
                <w:rFonts w:hint="eastAsia"/>
                <w:sz w:val="18"/>
                <w:szCs w:val="18"/>
              </w:rPr>
            </w:pPr>
          </w:p>
        </w:tc>
        <w:tc>
          <w:tcPr>
            <w:tcW w:w="794" w:type="dxa"/>
            <w:vAlign w:val="center"/>
          </w:tcPr>
          <w:p w14:paraId="719995A0">
            <w:pPr>
              <w:jc w:val="center"/>
              <w:rPr>
                <w:rFonts w:hint="eastAsia"/>
                <w:sz w:val="18"/>
                <w:szCs w:val="18"/>
              </w:rPr>
            </w:pPr>
          </w:p>
        </w:tc>
        <w:tc>
          <w:tcPr>
            <w:tcW w:w="794" w:type="dxa"/>
            <w:vAlign w:val="center"/>
          </w:tcPr>
          <w:p w14:paraId="2C0E0034">
            <w:pPr>
              <w:jc w:val="center"/>
              <w:rPr>
                <w:rFonts w:hint="eastAsia"/>
                <w:sz w:val="18"/>
                <w:szCs w:val="18"/>
              </w:rPr>
            </w:pPr>
            <w:r>
              <w:rPr>
                <w:sz w:val="18"/>
                <w:szCs w:val="18"/>
              </w:rPr>
              <w:t>√</w:t>
            </w:r>
          </w:p>
        </w:tc>
        <w:tc>
          <w:tcPr>
            <w:tcW w:w="794" w:type="dxa"/>
            <w:vAlign w:val="center"/>
          </w:tcPr>
          <w:p w14:paraId="302AA614">
            <w:pPr>
              <w:jc w:val="center"/>
              <w:rPr>
                <w:rFonts w:hint="eastAsia"/>
                <w:sz w:val="18"/>
                <w:szCs w:val="18"/>
              </w:rPr>
            </w:pPr>
          </w:p>
        </w:tc>
        <w:tc>
          <w:tcPr>
            <w:tcW w:w="2248" w:type="dxa"/>
            <w:vAlign w:val="center"/>
          </w:tcPr>
          <w:p w14:paraId="6F322946">
            <w:pPr>
              <w:jc w:val="center"/>
              <w:rPr>
                <w:rFonts w:hint="eastAsia"/>
                <w:sz w:val="18"/>
                <w:szCs w:val="18"/>
              </w:rPr>
            </w:pPr>
            <w:r>
              <w:rPr>
                <w:rFonts w:hint="eastAsia"/>
                <w:sz w:val="18"/>
                <w:szCs w:val="18"/>
              </w:rPr>
              <w:t>DL/T 5210.1表5.12.10</w:t>
            </w:r>
          </w:p>
        </w:tc>
      </w:tr>
      <w:tr w14:paraId="0012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D332EFA">
            <w:pPr>
              <w:jc w:val="center"/>
              <w:rPr>
                <w:rFonts w:hint="eastAsia"/>
                <w:sz w:val="18"/>
                <w:szCs w:val="18"/>
              </w:rPr>
            </w:pPr>
          </w:p>
        </w:tc>
        <w:tc>
          <w:tcPr>
            <w:tcW w:w="795" w:type="dxa"/>
            <w:vAlign w:val="center"/>
          </w:tcPr>
          <w:p w14:paraId="0F9E0CF5">
            <w:pPr>
              <w:jc w:val="center"/>
              <w:rPr>
                <w:rFonts w:hint="eastAsia"/>
                <w:sz w:val="18"/>
                <w:szCs w:val="18"/>
              </w:rPr>
            </w:pPr>
          </w:p>
        </w:tc>
        <w:tc>
          <w:tcPr>
            <w:tcW w:w="795" w:type="dxa"/>
            <w:vAlign w:val="center"/>
          </w:tcPr>
          <w:p w14:paraId="3D63C834">
            <w:pPr>
              <w:jc w:val="center"/>
              <w:rPr>
                <w:rFonts w:hint="eastAsia"/>
                <w:sz w:val="18"/>
                <w:szCs w:val="18"/>
              </w:rPr>
            </w:pPr>
          </w:p>
        </w:tc>
        <w:tc>
          <w:tcPr>
            <w:tcW w:w="795" w:type="dxa"/>
            <w:vAlign w:val="center"/>
          </w:tcPr>
          <w:p w14:paraId="38044B62">
            <w:pPr>
              <w:jc w:val="center"/>
              <w:rPr>
                <w:rFonts w:hint="eastAsia"/>
                <w:sz w:val="18"/>
                <w:szCs w:val="18"/>
              </w:rPr>
            </w:pPr>
          </w:p>
        </w:tc>
        <w:tc>
          <w:tcPr>
            <w:tcW w:w="794" w:type="dxa"/>
            <w:vAlign w:val="center"/>
          </w:tcPr>
          <w:p w14:paraId="17CCB5F0">
            <w:pPr>
              <w:jc w:val="center"/>
              <w:rPr>
                <w:rFonts w:hint="eastAsia"/>
                <w:sz w:val="18"/>
                <w:szCs w:val="18"/>
              </w:rPr>
            </w:pPr>
          </w:p>
        </w:tc>
        <w:tc>
          <w:tcPr>
            <w:tcW w:w="794" w:type="dxa"/>
            <w:vAlign w:val="center"/>
          </w:tcPr>
          <w:p w14:paraId="236C68AB">
            <w:pPr>
              <w:jc w:val="center"/>
              <w:rPr>
                <w:rFonts w:hint="eastAsia"/>
                <w:sz w:val="18"/>
                <w:szCs w:val="18"/>
              </w:rPr>
            </w:pPr>
            <w:r>
              <w:rPr>
                <w:rFonts w:hint="eastAsia"/>
                <w:sz w:val="18"/>
                <w:szCs w:val="18"/>
              </w:rPr>
              <w:t>03</w:t>
            </w:r>
          </w:p>
        </w:tc>
        <w:tc>
          <w:tcPr>
            <w:tcW w:w="2392" w:type="dxa"/>
            <w:vAlign w:val="center"/>
          </w:tcPr>
          <w:p w14:paraId="10F82F9B">
            <w:pPr>
              <w:jc w:val="center"/>
              <w:rPr>
                <w:rFonts w:hint="eastAsia"/>
                <w:sz w:val="18"/>
                <w:szCs w:val="18"/>
              </w:rPr>
            </w:pPr>
            <w:r>
              <w:rPr>
                <w:rFonts w:hint="eastAsia"/>
                <w:sz w:val="18"/>
                <w:szCs w:val="18"/>
              </w:rPr>
              <w:t>混凝土结构外观及尺寸偏差</w:t>
            </w:r>
          </w:p>
        </w:tc>
        <w:tc>
          <w:tcPr>
            <w:tcW w:w="794" w:type="dxa"/>
            <w:vAlign w:val="center"/>
          </w:tcPr>
          <w:p w14:paraId="1C470BBA">
            <w:pPr>
              <w:jc w:val="center"/>
              <w:rPr>
                <w:rFonts w:hint="eastAsia"/>
                <w:sz w:val="18"/>
                <w:szCs w:val="18"/>
              </w:rPr>
            </w:pPr>
            <w:r>
              <w:rPr>
                <w:sz w:val="18"/>
                <w:szCs w:val="18"/>
              </w:rPr>
              <w:t>√</w:t>
            </w:r>
          </w:p>
        </w:tc>
        <w:tc>
          <w:tcPr>
            <w:tcW w:w="794" w:type="dxa"/>
            <w:vAlign w:val="center"/>
          </w:tcPr>
          <w:p w14:paraId="6C999DCF">
            <w:pPr>
              <w:jc w:val="center"/>
              <w:rPr>
                <w:rFonts w:hint="eastAsia"/>
                <w:sz w:val="18"/>
                <w:szCs w:val="18"/>
              </w:rPr>
            </w:pPr>
            <w:r>
              <w:rPr>
                <w:sz w:val="18"/>
                <w:szCs w:val="18"/>
              </w:rPr>
              <w:t>√</w:t>
            </w:r>
          </w:p>
        </w:tc>
        <w:tc>
          <w:tcPr>
            <w:tcW w:w="794" w:type="dxa"/>
            <w:vAlign w:val="center"/>
          </w:tcPr>
          <w:p w14:paraId="5C47F3BA">
            <w:pPr>
              <w:jc w:val="center"/>
              <w:rPr>
                <w:rFonts w:hint="eastAsia"/>
                <w:sz w:val="18"/>
                <w:szCs w:val="18"/>
              </w:rPr>
            </w:pPr>
          </w:p>
        </w:tc>
        <w:tc>
          <w:tcPr>
            <w:tcW w:w="794" w:type="dxa"/>
            <w:vAlign w:val="center"/>
          </w:tcPr>
          <w:p w14:paraId="4F5E0534">
            <w:pPr>
              <w:jc w:val="center"/>
              <w:rPr>
                <w:rFonts w:hint="eastAsia"/>
                <w:sz w:val="18"/>
                <w:szCs w:val="18"/>
              </w:rPr>
            </w:pPr>
          </w:p>
        </w:tc>
        <w:tc>
          <w:tcPr>
            <w:tcW w:w="794" w:type="dxa"/>
            <w:vAlign w:val="center"/>
          </w:tcPr>
          <w:p w14:paraId="64FA858A">
            <w:pPr>
              <w:jc w:val="center"/>
              <w:rPr>
                <w:rFonts w:hint="eastAsia"/>
                <w:sz w:val="18"/>
                <w:szCs w:val="18"/>
              </w:rPr>
            </w:pPr>
            <w:r>
              <w:rPr>
                <w:sz w:val="18"/>
                <w:szCs w:val="18"/>
              </w:rPr>
              <w:t>√</w:t>
            </w:r>
          </w:p>
        </w:tc>
        <w:tc>
          <w:tcPr>
            <w:tcW w:w="794" w:type="dxa"/>
            <w:vAlign w:val="center"/>
          </w:tcPr>
          <w:p w14:paraId="79E1DD51">
            <w:pPr>
              <w:jc w:val="center"/>
              <w:rPr>
                <w:rFonts w:hint="eastAsia"/>
                <w:sz w:val="18"/>
                <w:szCs w:val="18"/>
              </w:rPr>
            </w:pPr>
          </w:p>
        </w:tc>
        <w:tc>
          <w:tcPr>
            <w:tcW w:w="2248" w:type="dxa"/>
            <w:vAlign w:val="center"/>
          </w:tcPr>
          <w:p w14:paraId="68F452A0">
            <w:pPr>
              <w:jc w:val="center"/>
              <w:rPr>
                <w:rFonts w:hint="eastAsia"/>
                <w:sz w:val="18"/>
                <w:szCs w:val="18"/>
              </w:rPr>
            </w:pPr>
            <w:r>
              <w:rPr>
                <w:rFonts w:hint="eastAsia"/>
                <w:sz w:val="18"/>
                <w:szCs w:val="18"/>
              </w:rPr>
              <w:t>DL/T 5210.1表5.12.11</w:t>
            </w:r>
          </w:p>
        </w:tc>
      </w:tr>
      <w:tr w14:paraId="72CD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99E2C39">
            <w:pPr>
              <w:jc w:val="center"/>
              <w:rPr>
                <w:rFonts w:hint="eastAsia"/>
                <w:sz w:val="18"/>
                <w:szCs w:val="18"/>
              </w:rPr>
            </w:pPr>
          </w:p>
        </w:tc>
        <w:tc>
          <w:tcPr>
            <w:tcW w:w="795" w:type="dxa"/>
            <w:vAlign w:val="center"/>
          </w:tcPr>
          <w:p w14:paraId="74136C62">
            <w:pPr>
              <w:jc w:val="center"/>
              <w:rPr>
                <w:rFonts w:hint="eastAsia"/>
                <w:sz w:val="18"/>
                <w:szCs w:val="18"/>
              </w:rPr>
            </w:pPr>
          </w:p>
        </w:tc>
        <w:tc>
          <w:tcPr>
            <w:tcW w:w="795" w:type="dxa"/>
            <w:vAlign w:val="center"/>
          </w:tcPr>
          <w:p w14:paraId="2831E5BD">
            <w:pPr>
              <w:jc w:val="center"/>
              <w:rPr>
                <w:rFonts w:hint="eastAsia"/>
                <w:sz w:val="18"/>
                <w:szCs w:val="18"/>
              </w:rPr>
            </w:pPr>
            <w:r>
              <w:rPr>
                <w:rFonts w:hint="eastAsia"/>
                <w:sz w:val="18"/>
                <w:szCs w:val="18"/>
              </w:rPr>
              <w:t>03</w:t>
            </w:r>
          </w:p>
        </w:tc>
        <w:tc>
          <w:tcPr>
            <w:tcW w:w="795" w:type="dxa"/>
            <w:vAlign w:val="center"/>
          </w:tcPr>
          <w:p w14:paraId="1D473A23">
            <w:pPr>
              <w:jc w:val="center"/>
              <w:rPr>
                <w:rFonts w:hint="eastAsia"/>
                <w:sz w:val="18"/>
                <w:szCs w:val="18"/>
              </w:rPr>
            </w:pPr>
          </w:p>
        </w:tc>
        <w:tc>
          <w:tcPr>
            <w:tcW w:w="794" w:type="dxa"/>
            <w:vAlign w:val="center"/>
          </w:tcPr>
          <w:p w14:paraId="508E0637">
            <w:pPr>
              <w:jc w:val="center"/>
              <w:rPr>
                <w:rFonts w:hint="eastAsia"/>
                <w:sz w:val="18"/>
                <w:szCs w:val="18"/>
              </w:rPr>
            </w:pPr>
          </w:p>
        </w:tc>
        <w:tc>
          <w:tcPr>
            <w:tcW w:w="794" w:type="dxa"/>
            <w:vAlign w:val="center"/>
          </w:tcPr>
          <w:p w14:paraId="739139FA">
            <w:pPr>
              <w:jc w:val="center"/>
              <w:rPr>
                <w:rFonts w:hint="eastAsia"/>
                <w:sz w:val="18"/>
                <w:szCs w:val="18"/>
              </w:rPr>
            </w:pPr>
          </w:p>
        </w:tc>
        <w:tc>
          <w:tcPr>
            <w:tcW w:w="2392" w:type="dxa"/>
            <w:vAlign w:val="center"/>
          </w:tcPr>
          <w:p w14:paraId="256A2F65">
            <w:pPr>
              <w:jc w:val="center"/>
              <w:rPr>
                <w:rFonts w:hint="eastAsia"/>
                <w:sz w:val="18"/>
                <w:szCs w:val="18"/>
              </w:rPr>
            </w:pPr>
            <w:r>
              <w:rPr>
                <w:rFonts w:hint="eastAsia"/>
                <w:sz w:val="18"/>
                <w:szCs w:val="18"/>
              </w:rPr>
              <w:t>消防水池结构</w:t>
            </w:r>
          </w:p>
        </w:tc>
        <w:tc>
          <w:tcPr>
            <w:tcW w:w="794" w:type="dxa"/>
            <w:vAlign w:val="center"/>
          </w:tcPr>
          <w:p w14:paraId="75A90E07">
            <w:pPr>
              <w:jc w:val="center"/>
              <w:rPr>
                <w:rFonts w:hint="eastAsia"/>
                <w:sz w:val="18"/>
                <w:szCs w:val="18"/>
              </w:rPr>
            </w:pPr>
          </w:p>
        </w:tc>
        <w:tc>
          <w:tcPr>
            <w:tcW w:w="794" w:type="dxa"/>
            <w:vAlign w:val="center"/>
          </w:tcPr>
          <w:p w14:paraId="718C28A9">
            <w:pPr>
              <w:jc w:val="center"/>
              <w:rPr>
                <w:rFonts w:hint="eastAsia"/>
                <w:sz w:val="18"/>
                <w:szCs w:val="18"/>
              </w:rPr>
            </w:pPr>
          </w:p>
        </w:tc>
        <w:tc>
          <w:tcPr>
            <w:tcW w:w="794" w:type="dxa"/>
            <w:vAlign w:val="center"/>
          </w:tcPr>
          <w:p w14:paraId="2900E0FE">
            <w:pPr>
              <w:jc w:val="center"/>
              <w:rPr>
                <w:rFonts w:hint="eastAsia"/>
                <w:sz w:val="18"/>
                <w:szCs w:val="18"/>
              </w:rPr>
            </w:pPr>
          </w:p>
        </w:tc>
        <w:tc>
          <w:tcPr>
            <w:tcW w:w="794" w:type="dxa"/>
            <w:vAlign w:val="center"/>
          </w:tcPr>
          <w:p w14:paraId="21C44505">
            <w:pPr>
              <w:jc w:val="center"/>
              <w:rPr>
                <w:rFonts w:hint="eastAsia"/>
                <w:sz w:val="18"/>
                <w:szCs w:val="18"/>
              </w:rPr>
            </w:pPr>
          </w:p>
        </w:tc>
        <w:tc>
          <w:tcPr>
            <w:tcW w:w="794" w:type="dxa"/>
            <w:vAlign w:val="center"/>
          </w:tcPr>
          <w:p w14:paraId="01989501">
            <w:pPr>
              <w:jc w:val="center"/>
              <w:rPr>
                <w:rFonts w:hint="eastAsia"/>
                <w:sz w:val="18"/>
                <w:szCs w:val="18"/>
              </w:rPr>
            </w:pPr>
          </w:p>
        </w:tc>
        <w:tc>
          <w:tcPr>
            <w:tcW w:w="794" w:type="dxa"/>
            <w:vAlign w:val="center"/>
          </w:tcPr>
          <w:p w14:paraId="55990614">
            <w:pPr>
              <w:jc w:val="center"/>
              <w:rPr>
                <w:rFonts w:hint="eastAsia"/>
                <w:sz w:val="18"/>
                <w:szCs w:val="18"/>
              </w:rPr>
            </w:pPr>
          </w:p>
        </w:tc>
        <w:tc>
          <w:tcPr>
            <w:tcW w:w="2248" w:type="dxa"/>
            <w:vAlign w:val="center"/>
          </w:tcPr>
          <w:p w14:paraId="6A8B0861">
            <w:pPr>
              <w:jc w:val="center"/>
              <w:rPr>
                <w:rFonts w:hint="eastAsia"/>
                <w:sz w:val="18"/>
                <w:szCs w:val="18"/>
              </w:rPr>
            </w:pPr>
            <w:r>
              <w:rPr>
                <w:rFonts w:hint="eastAsia"/>
                <w:sz w:val="18"/>
                <w:szCs w:val="18"/>
              </w:rPr>
              <w:t>DL/T 5210.1表3.0.12-3</w:t>
            </w:r>
          </w:p>
        </w:tc>
      </w:tr>
      <w:tr w14:paraId="4808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9C5E46D">
            <w:pPr>
              <w:jc w:val="center"/>
              <w:rPr>
                <w:rFonts w:hint="eastAsia"/>
                <w:sz w:val="18"/>
                <w:szCs w:val="18"/>
              </w:rPr>
            </w:pPr>
          </w:p>
        </w:tc>
        <w:tc>
          <w:tcPr>
            <w:tcW w:w="795" w:type="dxa"/>
            <w:vAlign w:val="center"/>
          </w:tcPr>
          <w:p w14:paraId="47D913EC">
            <w:pPr>
              <w:jc w:val="center"/>
              <w:rPr>
                <w:rFonts w:hint="eastAsia"/>
                <w:sz w:val="18"/>
                <w:szCs w:val="18"/>
              </w:rPr>
            </w:pPr>
          </w:p>
        </w:tc>
        <w:tc>
          <w:tcPr>
            <w:tcW w:w="795" w:type="dxa"/>
            <w:vAlign w:val="center"/>
          </w:tcPr>
          <w:p w14:paraId="6DDE14E8">
            <w:pPr>
              <w:jc w:val="center"/>
              <w:rPr>
                <w:rFonts w:hint="eastAsia"/>
                <w:sz w:val="18"/>
                <w:szCs w:val="18"/>
              </w:rPr>
            </w:pPr>
          </w:p>
        </w:tc>
        <w:tc>
          <w:tcPr>
            <w:tcW w:w="795" w:type="dxa"/>
            <w:vAlign w:val="center"/>
          </w:tcPr>
          <w:p w14:paraId="7BD4EFC1">
            <w:pPr>
              <w:jc w:val="center"/>
              <w:rPr>
                <w:rFonts w:hint="eastAsia"/>
                <w:sz w:val="18"/>
                <w:szCs w:val="18"/>
              </w:rPr>
            </w:pPr>
            <w:r>
              <w:rPr>
                <w:rFonts w:hint="eastAsia"/>
                <w:sz w:val="18"/>
                <w:szCs w:val="18"/>
              </w:rPr>
              <w:t>00</w:t>
            </w:r>
          </w:p>
        </w:tc>
        <w:tc>
          <w:tcPr>
            <w:tcW w:w="794" w:type="dxa"/>
            <w:vAlign w:val="center"/>
          </w:tcPr>
          <w:p w14:paraId="32FEB979">
            <w:pPr>
              <w:jc w:val="center"/>
              <w:rPr>
                <w:rFonts w:hint="eastAsia"/>
                <w:sz w:val="18"/>
                <w:szCs w:val="18"/>
              </w:rPr>
            </w:pPr>
          </w:p>
        </w:tc>
        <w:tc>
          <w:tcPr>
            <w:tcW w:w="794" w:type="dxa"/>
            <w:vAlign w:val="center"/>
          </w:tcPr>
          <w:p w14:paraId="711E2242">
            <w:pPr>
              <w:jc w:val="center"/>
              <w:rPr>
                <w:rFonts w:hint="eastAsia"/>
                <w:sz w:val="18"/>
                <w:szCs w:val="18"/>
              </w:rPr>
            </w:pPr>
          </w:p>
        </w:tc>
        <w:tc>
          <w:tcPr>
            <w:tcW w:w="2392" w:type="dxa"/>
            <w:vAlign w:val="center"/>
          </w:tcPr>
          <w:p w14:paraId="2C152CDF">
            <w:pPr>
              <w:jc w:val="center"/>
              <w:rPr>
                <w:rFonts w:hint="eastAsia"/>
                <w:sz w:val="18"/>
                <w:szCs w:val="18"/>
              </w:rPr>
            </w:pPr>
          </w:p>
        </w:tc>
        <w:tc>
          <w:tcPr>
            <w:tcW w:w="794" w:type="dxa"/>
            <w:vAlign w:val="center"/>
          </w:tcPr>
          <w:p w14:paraId="43673A42">
            <w:pPr>
              <w:jc w:val="center"/>
              <w:rPr>
                <w:rFonts w:hint="eastAsia"/>
                <w:sz w:val="18"/>
                <w:szCs w:val="18"/>
              </w:rPr>
            </w:pPr>
          </w:p>
        </w:tc>
        <w:tc>
          <w:tcPr>
            <w:tcW w:w="794" w:type="dxa"/>
            <w:vAlign w:val="center"/>
          </w:tcPr>
          <w:p w14:paraId="6A32C83F">
            <w:pPr>
              <w:jc w:val="center"/>
              <w:rPr>
                <w:rFonts w:hint="eastAsia"/>
                <w:sz w:val="18"/>
                <w:szCs w:val="18"/>
              </w:rPr>
            </w:pPr>
          </w:p>
        </w:tc>
        <w:tc>
          <w:tcPr>
            <w:tcW w:w="794" w:type="dxa"/>
            <w:vAlign w:val="center"/>
          </w:tcPr>
          <w:p w14:paraId="393903A9">
            <w:pPr>
              <w:jc w:val="center"/>
              <w:rPr>
                <w:rFonts w:hint="eastAsia"/>
                <w:sz w:val="18"/>
                <w:szCs w:val="18"/>
              </w:rPr>
            </w:pPr>
          </w:p>
        </w:tc>
        <w:tc>
          <w:tcPr>
            <w:tcW w:w="794" w:type="dxa"/>
            <w:vAlign w:val="center"/>
          </w:tcPr>
          <w:p w14:paraId="5B4E3E03">
            <w:pPr>
              <w:jc w:val="center"/>
              <w:rPr>
                <w:rFonts w:hint="eastAsia"/>
                <w:sz w:val="18"/>
                <w:szCs w:val="18"/>
              </w:rPr>
            </w:pPr>
          </w:p>
        </w:tc>
        <w:tc>
          <w:tcPr>
            <w:tcW w:w="794" w:type="dxa"/>
            <w:vAlign w:val="center"/>
          </w:tcPr>
          <w:p w14:paraId="63ADEE33">
            <w:pPr>
              <w:jc w:val="center"/>
              <w:rPr>
                <w:rFonts w:hint="eastAsia"/>
                <w:sz w:val="18"/>
                <w:szCs w:val="18"/>
              </w:rPr>
            </w:pPr>
          </w:p>
        </w:tc>
        <w:tc>
          <w:tcPr>
            <w:tcW w:w="794" w:type="dxa"/>
            <w:vAlign w:val="center"/>
          </w:tcPr>
          <w:p w14:paraId="2298170F">
            <w:pPr>
              <w:jc w:val="center"/>
              <w:rPr>
                <w:rFonts w:hint="eastAsia"/>
                <w:sz w:val="18"/>
                <w:szCs w:val="18"/>
              </w:rPr>
            </w:pPr>
          </w:p>
        </w:tc>
        <w:tc>
          <w:tcPr>
            <w:tcW w:w="2248" w:type="dxa"/>
            <w:vAlign w:val="center"/>
          </w:tcPr>
          <w:p w14:paraId="3FB96FF1">
            <w:pPr>
              <w:jc w:val="center"/>
              <w:rPr>
                <w:rFonts w:hint="eastAsia"/>
                <w:sz w:val="18"/>
                <w:szCs w:val="18"/>
              </w:rPr>
            </w:pPr>
          </w:p>
        </w:tc>
      </w:tr>
      <w:tr w14:paraId="141F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28D7F52">
            <w:pPr>
              <w:jc w:val="center"/>
              <w:rPr>
                <w:rFonts w:hint="eastAsia"/>
                <w:sz w:val="18"/>
                <w:szCs w:val="18"/>
              </w:rPr>
            </w:pPr>
          </w:p>
        </w:tc>
        <w:tc>
          <w:tcPr>
            <w:tcW w:w="795" w:type="dxa"/>
            <w:vAlign w:val="center"/>
          </w:tcPr>
          <w:p w14:paraId="095A254A">
            <w:pPr>
              <w:jc w:val="center"/>
              <w:rPr>
                <w:rFonts w:hint="eastAsia"/>
                <w:sz w:val="18"/>
                <w:szCs w:val="18"/>
              </w:rPr>
            </w:pPr>
          </w:p>
        </w:tc>
        <w:tc>
          <w:tcPr>
            <w:tcW w:w="795" w:type="dxa"/>
            <w:vAlign w:val="center"/>
          </w:tcPr>
          <w:p w14:paraId="625539B6">
            <w:pPr>
              <w:jc w:val="center"/>
              <w:rPr>
                <w:rFonts w:hint="eastAsia"/>
                <w:sz w:val="18"/>
                <w:szCs w:val="18"/>
              </w:rPr>
            </w:pPr>
          </w:p>
        </w:tc>
        <w:tc>
          <w:tcPr>
            <w:tcW w:w="795" w:type="dxa"/>
            <w:vAlign w:val="center"/>
          </w:tcPr>
          <w:p w14:paraId="7A93E3EE">
            <w:pPr>
              <w:jc w:val="center"/>
              <w:rPr>
                <w:rFonts w:hint="eastAsia"/>
                <w:sz w:val="18"/>
                <w:szCs w:val="18"/>
              </w:rPr>
            </w:pPr>
          </w:p>
        </w:tc>
        <w:tc>
          <w:tcPr>
            <w:tcW w:w="794" w:type="dxa"/>
            <w:vAlign w:val="center"/>
          </w:tcPr>
          <w:p w14:paraId="169C16CD">
            <w:pPr>
              <w:jc w:val="center"/>
              <w:rPr>
                <w:rFonts w:hint="eastAsia"/>
                <w:sz w:val="18"/>
                <w:szCs w:val="18"/>
              </w:rPr>
            </w:pPr>
            <w:r>
              <w:rPr>
                <w:rFonts w:hint="eastAsia"/>
                <w:sz w:val="18"/>
                <w:szCs w:val="18"/>
              </w:rPr>
              <w:t>01</w:t>
            </w:r>
          </w:p>
        </w:tc>
        <w:tc>
          <w:tcPr>
            <w:tcW w:w="794" w:type="dxa"/>
            <w:vAlign w:val="center"/>
          </w:tcPr>
          <w:p w14:paraId="7D237B54">
            <w:pPr>
              <w:jc w:val="center"/>
              <w:rPr>
                <w:rFonts w:hint="eastAsia"/>
                <w:sz w:val="18"/>
                <w:szCs w:val="18"/>
              </w:rPr>
            </w:pPr>
          </w:p>
        </w:tc>
        <w:tc>
          <w:tcPr>
            <w:tcW w:w="2392" w:type="dxa"/>
            <w:vAlign w:val="center"/>
          </w:tcPr>
          <w:p w14:paraId="553F42F2">
            <w:pPr>
              <w:jc w:val="center"/>
              <w:rPr>
                <w:rFonts w:hint="eastAsia"/>
                <w:sz w:val="18"/>
                <w:szCs w:val="18"/>
              </w:rPr>
            </w:pPr>
            <w:r>
              <w:rPr>
                <w:rFonts w:hint="eastAsia"/>
                <w:sz w:val="18"/>
                <w:szCs w:val="18"/>
              </w:rPr>
              <w:t>水池模板</w:t>
            </w:r>
          </w:p>
        </w:tc>
        <w:tc>
          <w:tcPr>
            <w:tcW w:w="794" w:type="dxa"/>
            <w:vAlign w:val="center"/>
          </w:tcPr>
          <w:p w14:paraId="76F81A73">
            <w:pPr>
              <w:jc w:val="center"/>
              <w:rPr>
                <w:rFonts w:hint="eastAsia"/>
                <w:sz w:val="18"/>
                <w:szCs w:val="18"/>
              </w:rPr>
            </w:pPr>
            <w:r>
              <w:rPr>
                <w:sz w:val="18"/>
                <w:szCs w:val="18"/>
              </w:rPr>
              <w:t>√</w:t>
            </w:r>
          </w:p>
        </w:tc>
        <w:tc>
          <w:tcPr>
            <w:tcW w:w="794" w:type="dxa"/>
            <w:vAlign w:val="center"/>
          </w:tcPr>
          <w:p w14:paraId="271B9422">
            <w:pPr>
              <w:jc w:val="center"/>
              <w:rPr>
                <w:rFonts w:hint="eastAsia"/>
                <w:sz w:val="18"/>
                <w:szCs w:val="18"/>
              </w:rPr>
            </w:pPr>
            <w:r>
              <w:rPr>
                <w:sz w:val="18"/>
                <w:szCs w:val="18"/>
              </w:rPr>
              <w:t>√</w:t>
            </w:r>
          </w:p>
        </w:tc>
        <w:tc>
          <w:tcPr>
            <w:tcW w:w="794" w:type="dxa"/>
            <w:vAlign w:val="center"/>
          </w:tcPr>
          <w:p w14:paraId="680E949F">
            <w:pPr>
              <w:jc w:val="center"/>
              <w:rPr>
                <w:rFonts w:hint="eastAsia"/>
                <w:sz w:val="18"/>
                <w:szCs w:val="18"/>
              </w:rPr>
            </w:pPr>
          </w:p>
        </w:tc>
        <w:tc>
          <w:tcPr>
            <w:tcW w:w="794" w:type="dxa"/>
            <w:vAlign w:val="center"/>
          </w:tcPr>
          <w:p w14:paraId="1268816A">
            <w:pPr>
              <w:jc w:val="center"/>
              <w:rPr>
                <w:rFonts w:hint="eastAsia"/>
                <w:sz w:val="18"/>
                <w:szCs w:val="18"/>
              </w:rPr>
            </w:pPr>
          </w:p>
        </w:tc>
        <w:tc>
          <w:tcPr>
            <w:tcW w:w="794" w:type="dxa"/>
            <w:vAlign w:val="center"/>
          </w:tcPr>
          <w:p w14:paraId="4E397754">
            <w:pPr>
              <w:jc w:val="center"/>
              <w:rPr>
                <w:rFonts w:hint="eastAsia"/>
                <w:sz w:val="18"/>
                <w:szCs w:val="18"/>
              </w:rPr>
            </w:pPr>
            <w:r>
              <w:rPr>
                <w:sz w:val="18"/>
                <w:szCs w:val="18"/>
              </w:rPr>
              <w:t>√</w:t>
            </w:r>
          </w:p>
        </w:tc>
        <w:tc>
          <w:tcPr>
            <w:tcW w:w="794" w:type="dxa"/>
            <w:vAlign w:val="center"/>
          </w:tcPr>
          <w:p w14:paraId="0DA3B7B9">
            <w:pPr>
              <w:jc w:val="center"/>
              <w:rPr>
                <w:rFonts w:hint="eastAsia"/>
                <w:sz w:val="18"/>
                <w:szCs w:val="18"/>
              </w:rPr>
            </w:pPr>
          </w:p>
        </w:tc>
        <w:tc>
          <w:tcPr>
            <w:tcW w:w="2248" w:type="dxa"/>
            <w:vAlign w:val="center"/>
          </w:tcPr>
          <w:p w14:paraId="5CCBDE64">
            <w:pPr>
              <w:jc w:val="center"/>
              <w:rPr>
                <w:rFonts w:hint="eastAsia"/>
                <w:sz w:val="18"/>
                <w:szCs w:val="18"/>
              </w:rPr>
            </w:pPr>
            <w:r>
              <w:rPr>
                <w:rFonts w:hint="eastAsia"/>
                <w:sz w:val="18"/>
                <w:szCs w:val="18"/>
              </w:rPr>
              <w:t>DL/T 5210.1表3.0.12-2</w:t>
            </w:r>
          </w:p>
        </w:tc>
      </w:tr>
      <w:tr w14:paraId="2FDF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6F5DD6">
            <w:pPr>
              <w:jc w:val="center"/>
              <w:rPr>
                <w:rFonts w:hint="eastAsia"/>
                <w:sz w:val="18"/>
                <w:szCs w:val="18"/>
              </w:rPr>
            </w:pPr>
          </w:p>
        </w:tc>
        <w:tc>
          <w:tcPr>
            <w:tcW w:w="795" w:type="dxa"/>
            <w:vAlign w:val="center"/>
          </w:tcPr>
          <w:p w14:paraId="036FA0E1">
            <w:pPr>
              <w:jc w:val="center"/>
              <w:rPr>
                <w:rFonts w:hint="eastAsia"/>
                <w:sz w:val="18"/>
                <w:szCs w:val="18"/>
              </w:rPr>
            </w:pPr>
          </w:p>
        </w:tc>
        <w:tc>
          <w:tcPr>
            <w:tcW w:w="795" w:type="dxa"/>
            <w:vAlign w:val="center"/>
          </w:tcPr>
          <w:p w14:paraId="6C7B8BD0">
            <w:pPr>
              <w:jc w:val="center"/>
              <w:rPr>
                <w:rFonts w:hint="eastAsia"/>
                <w:sz w:val="18"/>
                <w:szCs w:val="18"/>
              </w:rPr>
            </w:pPr>
          </w:p>
        </w:tc>
        <w:tc>
          <w:tcPr>
            <w:tcW w:w="795" w:type="dxa"/>
            <w:vAlign w:val="center"/>
          </w:tcPr>
          <w:p w14:paraId="5AAF8D9E">
            <w:pPr>
              <w:jc w:val="center"/>
              <w:rPr>
                <w:rFonts w:hint="eastAsia"/>
                <w:sz w:val="18"/>
                <w:szCs w:val="18"/>
              </w:rPr>
            </w:pPr>
          </w:p>
        </w:tc>
        <w:tc>
          <w:tcPr>
            <w:tcW w:w="794" w:type="dxa"/>
            <w:vAlign w:val="center"/>
          </w:tcPr>
          <w:p w14:paraId="1BD8C556">
            <w:pPr>
              <w:jc w:val="center"/>
              <w:rPr>
                <w:rFonts w:hint="eastAsia"/>
                <w:sz w:val="18"/>
                <w:szCs w:val="18"/>
              </w:rPr>
            </w:pPr>
          </w:p>
        </w:tc>
        <w:tc>
          <w:tcPr>
            <w:tcW w:w="794" w:type="dxa"/>
            <w:vAlign w:val="center"/>
          </w:tcPr>
          <w:p w14:paraId="66172D09">
            <w:pPr>
              <w:jc w:val="center"/>
              <w:rPr>
                <w:rFonts w:hint="eastAsia"/>
                <w:sz w:val="18"/>
                <w:szCs w:val="18"/>
              </w:rPr>
            </w:pPr>
            <w:r>
              <w:rPr>
                <w:rFonts w:hint="eastAsia"/>
                <w:sz w:val="18"/>
                <w:szCs w:val="18"/>
              </w:rPr>
              <w:t>01</w:t>
            </w:r>
          </w:p>
        </w:tc>
        <w:tc>
          <w:tcPr>
            <w:tcW w:w="2392" w:type="dxa"/>
            <w:vAlign w:val="center"/>
          </w:tcPr>
          <w:p w14:paraId="2227A656">
            <w:pPr>
              <w:jc w:val="center"/>
              <w:rPr>
                <w:rFonts w:hint="eastAsia"/>
                <w:sz w:val="18"/>
                <w:szCs w:val="18"/>
              </w:rPr>
            </w:pPr>
            <w:r>
              <w:rPr>
                <w:rFonts w:hint="eastAsia"/>
                <w:sz w:val="18"/>
                <w:szCs w:val="18"/>
              </w:rPr>
              <w:t>模板安装</w:t>
            </w:r>
          </w:p>
        </w:tc>
        <w:tc>
          <w:tcPr>
            <w:tcW w:w="794" w:type="dxa"/>
            <w:vAlign w:val="center"/>
          </w:tcPr>
          <w:p w14:paraId="6624F294">
            <w:pPr>
              <w:jc w:val="center"/>
              <w:rPr>
                <w:rFonts w:hint="eastAsia"/>
                <w:sz w:val="18"/>
                <w:szCs w:val="18"/>
              </w:rPr>
            </w:pPr>
          </w:p>
        </w:tc>
        <w:tc>
          <w:tcPr>
            <w:tcW w:w="794" w:type="dxa"/>
            <w:vAlign w:val="center"/>
          </w:tcPr>
          <w:p w14:paraId="327B0097">
            <w:pPr>
              <w:jc w:val="center"/>
              <w:rPr>
                <w:rFonts w:hint="eastAsia"/>
                <w:sz w:val="18"/>
                <w:szCs w:val="18"/>
              </w:rPr>
            </w:pPr>
          </w:p>
        </w:tc>
        <w:tc>
          <w:tcPr>
            <w:tcW w:w="794" w:type="dxa"/>
            <w:vAlign w:val="center"/>
          </w:tcPr>
          <w:p w14:paraId="33D27F1E">
            <w:pPr>
              <w:jc w:val="center"/>
              <w:rPr>
                <w:rFonts w:hint="eastAsia"/>
                <w:sz w:val="18"/>
                <w:szCs w:val="18"/>
              </w:rPr>
            </w:pPr>
          </w:p>
        </w:tc>
        <w:tc>
          <w:tcPr>
            <w:tcW w:w="794" w:type="dxa"/>
            <w:vAlign w:val="center"/>
          </w:tcPr>
          <w:p w14:paraId="2D6368B5">
            <w:pPr>
              <w:jc w:val="center"/>
              <w:rPr>
                <w:rFonts w:hint="eastAsia"/>
                <w:sz w:val="18"/>
                <w:szCs w:val="18"/>
              </w:rPr>
            </w:pPr>
          </w:p>
        </w:tc>
        <w:tc>
          <w:tcPr>
            <w:tcW w:w="794" w:type="dxa"/>
            <w:vAlign w:val="center"/>
          </w:tcPr>
          <w:p w14:paraId="59B4B42E">
            <w:pPr>
              <w:jc w:val="center"/>
              <w:rPr>
                <w:rFonts w:hint="eastAsia"/>
                <w:sz w:val="18"/>
                <w:szCs w:val="18"/>
              </w:rPr>
            </w:pPr>
          </w:p>
        </w:tc>
        <w:tc>
          <w:tcPr>
            <w:tcW w:w="794" w:type="dxa"/>
            <w:vAlign w:val="center"/>
          </w:tcPr>
          <w:p w14:paraId="04712D0B">
            <w:pPr>
              <w:jc w:val="center"/>
              <w:rPr>
                <w:rFonts w:hint="eastAsia"/>
                <w:sz w:val="18"/>
                <w:szCs w:val="18"/>
              </w:rPr>
            </w:pPr>
          </w:p>
        </w:tc>
        <w:tc>
          <w:tcPr>
            <w:tcW w:w="2248" w:type="dxa"/>
            <w:vAlign w:val="center"/>
          </w:tcPr>
          <w:p w14:paraId="04D9BACB">
            <w:pPr>
              <w:jc w:val="center"/>
              <w:rPr>
                <w:rFonts w:hint="eastAsia"/>
                <w:sz w:val="18"/>
                <w:szCs w:val="18"/>
              </w:rPr>
            </w:pPr>
            <w:r>
              <w:rPr>
                <w:rFonts w:hint="eastAsia"/>
                <w:sz w:val="18"/>
                <w:szCs w:val="18"/>
              </w:rPr>
              <w:t>DL/T 5210.1表10.15.1</w:t>
            </w:r>
          </w:p>
        </w:tc>
      </w:tr>
      <w:tr w14:paraId="2742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353ECBE">
            <w:pPr>
              <w:jc w:val="center"/>
              <w:rPr>
                <w:rFonts w:hint="eastAsia"/>
                <w:sz w:val="18"/>
                <w:szCs w:val="18"/>
              </w:rPr>
            </w:pPr>
          </w:p>
        </w:tc>
        <w:tc>
          <w:tcPr>
            <w:tcW w:w="795" w:type="dxa"/>
            <w:vAlign w:val="center"/>
          </w:tcPr>
          <w:p w14:paraId="35AE0679">
            <w:pPr>
              <w:jc w:val="center"/>
              <w:rPr>
                <w:rFonts w:hint="eastAsia"/>
                <w:sz w:val="18"/>
                <w:szCs w:val="18"/>
              </w:rPr>
            </w:pPr>
          </w:p>
        </w:tc>
        <w:tc>
          <w:tcPr>
            <w:tcW w:w="795" w:type="dxa"/>
            <w:vAlign w:val="center"/>
          </w:tcPr>
          <w:p w14:paraId="703B1470">
            <w:pPr>
              <w:jc w:val="center"/>
              <w:rPr>
                <w:rFonts w:hint="eastAsia"/>
                <w:sz w:val="18"/>
                <w:szCs w:val="18"/>
              </w:rPr>
            </w:pPr>
          </w:p>
        </w:tc>
        <w:tc>
          <w:tcPr>
            <w:tcW w:w="795" w:type="dxa"/>
            <w:vAlign w:val="center"/>
          </w:tcPr>
          <w:p w14:paraId="258C0DA4">
            <w:pPr>
              <w:jc w:val="center"/>
              <w:rPr>
                <w:rFonts w:hint="eastAsia"/>
                <w:sz w:val="18"/>
                <w:szCs w:val="18"/>
              </w:rPr>
            </w:pPr>
          </w:p>
        </w:tc>
        <w:tc>
          <w:tcPr>
            <w:tcW w:w="794" w:type="dxa"/>
            <w:vAlign w:val="center"/>
          </w:tcPr>
          <w:p w14:paraId="08F41749">
            <w:pPr>
              <w:jc w:val="center"/>
              <w:rPr>
                <w:rFonts w:hint="eastAsia"/>
                <w:sz w:val="18"/>
                <w:szCs w:val="18"/>
              </w:rPr>
            </w:pPr>
            <w:r>
              <w:rPr>
                <w:rFonts w:hint="eastAsia"/>
                <w:sz w:val="18"/>
                <w:szCs w:val="18"/>
              </w:rPr>
              <w:t>02</w:t>
            </w:r>
          </w:p>
        </w:tc>
        <w:tc>
          <w:tcPr>
            <w:tcW w:w="794" w:type="dxa"/>
            <w:vAlign w:val="center"/>
          </w:tcPr>
          <w:p w14:paraId="172E02AB">
            <w:pPr>
              <w:jc w:val="center"/>
              <w:rPr>
                <w:rFonts w:hint="eastAsia"/>
                <w:sz w:val="18"/>
                <w:szCs w:val="18"/>
              </w:rPr>
            </w:pPr>
          </w:p>
        </w:tc>
        <w:tc>
          <w:tcPr>
            <w:tcW w:w="2392" w:type="dxa"/>
            <w:vAlign w:val="center"/>
          </w:tcPr>
          <w:p w14:paraId="5B2927F8">
            <w:pPr>
              <w:jc w:val="center"/>
              <w:rPr>
                <w:rFonts w:hint="eastAsia"/>
                <w:sz w:val="18"/>
                <w:szCs w:val="18"/>
              </w:rPr>
            </w:pPr>
            <w:r>
              <w:rPr>
                <w:rFonts w:hint="eastAsia"/>
                <w:sz w:val="18"/>
                <w:szCs w:val="18"/>
              </w:rPr>
              <w:t>钢筋</w:t>
            </w:r>
          </w:p>
        </w:tc>
        <w:tc>
          <w:tcPr>
            <w:tcW w:w="794" w:type="dxa"/>
            <w:vAlign w:val="center"/>
          </w:tcPr>
          <w:p w14:paraId="54EF4ABB">
            <w:pPr>
              <w:jc w:val="center"/>
              <w:rPr>
                <w:rFonts w:hint="eastAsia"/>
                <w:sz w:val="18"/>
                <w:szCs w:val="18"/>
              </w:rPr>
            </w:pPr>
            <w:r>
              <w:rPr>
                <w:sz w:val="18"/>
                <w:szCs w:val="18"/>
              </w:rPr>
              <w:t>√</w:t>
            </w:r>
          </w:p>
        </w:tc>
        <w:tc>
          <w:tcPr>
            <w:tcW w:w="794" w:type="dxa"/>
            <w:vAlign w:val="center"/>
          </w:tcPr>
          <w:p w14:paraId="7B12C883">
            <w:pPr>
              <w:jc w:val="center"/>
              <w:rPr>
                <w:rFonts w:hint="eastAsia"/>
                <w:sz w:val="18"/>
                <w:szCs w:val="18"/>
              </w:rPr>
            </w:pPr>
            <w:r>
              <w:rPr>
                <w:sz w:val="18"/>
                <w:szCs w:val="18"/>
              </w:rPr>
              <w:t>√</w:t>
            </w:r>
          </w:p>
        </w:tc>
        <w:tc>
          <w:tcPr>
            <w:tcW w:w="794" w:type="dxa"/>
            <w:vAlign w:val="center"/>
          </w:tcPr>
          <w:p w14:paraId="1AA34EF7">
            <w:pPr>
              <w:jc w:val="center"/>
              <w:rPr>
                <w:rFonts w:hint="eastAsia"/>
                <w:sz w:val="18"/>
                <w:szCs w:val="18"/>
              </w:rPr>
            </w:pPr>
          </w:p>
        </w:tc>
        <w:tc>
          <w:tcPr>
            <w:tcW w:w="794" w:type="dxa"/>
            <w:vAlign w:val="center"/>
          </w:tcPr>
          <w:p w14:paraId="06191980">
            <w:pPr>
              <w:jc w:val="center"/>
              <w:rPr>
                <w:rFonts w:hint="eastAsia"/>
                <w:sz w:val="18"/>
                <w:szCs w:val="18"/>
              </w:rPr>
            </w:pPr>
          </w:p>
        </w:tc>
        <w:tc>
          <w:tcPr>
            <w:tcW w:w="794" w:type="dxa"/>
            <w:vAlign w:val="center"/>
          </w:tcPr>
          <w:p w14:paraId="0BF3E6B8">
            <w:pPr>
              <w:jc w:val="center"/>
              <w:rPr>
                <w:rFonts w:hint="eastAsia"/>
                <w:sz w:val="18"/>
                <w:szCs w:val="18"/>
              </w:rPr>
            </w:pPr>
            <w:r>
              <w:rPr>
                <w:sz w:val="18"/>
                <w:szCs w:val="18"/>
              </w:rPr>
              <w:t>√</w:t>
            </w:r>
          </w:p>
        </w:tc>
        <w:tc>
          <w:tcPr>
            <w:tcW w:w="794" w:type="dxa"/>
            <w:vAlign w:val="center"/>
          </w:tcPr>
          <w:p w14:paraId="26E6E28F">
            <w:pPr>
              <w:jc w:val="center"/>
              <w:rPr>
                <w:rFonts w:hint="eastAsia"/>
                <w:sz w:val="18"/>
                <w:szCs w:val="18"/>
              </w:rPr>
            </w:pPr>
          </w:p>
        </w:tc>
        <w:tc>
          <w:tcPr>
            <w:tcW w:w="2248" w:type="dxa"/>
            <w:vAlign w:val="center"/>
          </w:tcPr>
          <w:p w14:paraId="028E46E5">
            <w:pPr>
              <w:jc w:val="center"/>
              <w:rPr>
                <w:rFonts w:hint="eastAsia"/>
                <w:sz w:val="18"/>
                <w:szCs w:val="18"/>
              </w:rPr>
            </w:pPr>
            <w:r>
              <w:rPr>
                <w:rFonts w:hint="eastAsia"/>
                <w:sz w:val="18"/>
                <w:szCs w:val="18"/>
              </w:rPr>
              <w:t>DL/T 5210.1表3.0.12-2</w:t>
            </w:r>
          </w:p>
        </w:tc>
      </w:tr>
      <w:tr w14:paraId="110F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8C8F7BB">
            <w:pPr>
              <w:jc w:val="center"/>
              <w:rPr>
                <w:rFonts w:hint="eastAsia"/>
                <w:sz w:val="18"/>
                <w:szCs w:val="18"/>
              </w:rPr>
            </w:pPr>
          </w:p>
        </w:tc>
        <w:tc>
          <w:tcPr>
            <w:tcW w:w="795" w:type="dxa"/>
            <w:vAlign w:val="center"/>
          </w:tcPr>
          <w:p w14:paraId="10D492C2">
            <w:pPr>
              <w:jc w:val="center"/>
              <w:rPr>
                <w:rFonts w:hint="eastAsia"/>
                <w:sz w:val="18"/>
                <w:szCs w:val="18"/>
              </w:rPr>
            </w:pPr>
          </w:p>
        </w:tc>
        <w:tc>
          <w:tcPr>
            <w:tcW w:w="795" w:type="dxa"/>
            <w:vAlign w:val="center"/>
          </w:tcPr>
          <w:p w14:paraId="460EDD70">
            <w:pPr>
              <w:jc w:val="center"/>
              <w:rPr>
                <w:rFonts w:hint="eastAsia"/>
                <w:sz w:val="18"/>
                <w:szCs w:val="18"/>
              </w:rPr>
            </w:pPr>
          </w:p>
        </w:tc>
        <w:tc>
          <w:tcPr>
            <w:tcW w:w="795" w:type="dxa"/>
            <w:vAlign w:val="center"/>
          </w:tcPr>
          <w:p w14:paraId="4351FE09">
            <w:pPr>
              <w:jc w:val="center"/>
              <w:rPr>
                <w:rFonts w:hint="eastAsia"/>
                <w:sz w:val="18"/>
                <w:szCs w:val="18"/>
              </w:rPr>
            </w:pPr>
          </w:p>
        </w:tc>
        <w:tc>
          <w:tcPr>
            <w:tcW w:w="794" w:type="dxa"/>
            <w:vAlign w:val="center"/>
          </w:tcPr>
          <w:p w14:paraId="3B8B6BC6">
            <w:pPr>
              <w:jc w:val="center"/>
              <w:rPr>
                <w:rFonts w:hint="eastAsia"/>
                <w:sz w:val="18"/>
                <w:szCs w:val="18"/>
              </w:rPr>
            </w:pPr>
          </w:p>
        </w:tc>
        <w:tc>
          <w:tcPr>
            <w:tcW w:w="794" w:type="dxa"/>
            <w:vAlign w:val="center"/>
          </w:tcPr>
          <w:p w14:paraId="6EB24FDC">
            <w:pPr>
              <w:jc w:val="center"/>
              <w:rPr>
                <w:rFonts w:hint="eastAsia"/>
                <w:sz w:val="18"/>
                <w:szCs w:val="18"/>
              </w:rPr>
            </w:pPr>
            <w:r>
              <w:rPr>
                <w:rFonts w:hint="eastAsia"/>
                <w:sz w:val="18"/>
                <w:szCs w:val="18"/>
              </w:rPr>
              <w:t>01</w:t>
            </w:r>
          </w:p>
        </w:tc>
        <w:tc>
          <w:tcPr>
            <w:tcW w:w="2392" w:type="dxa"/>
            <w:vAlign w:val="center"/>
          </w:tcPr>
          <w:p w14:paraId="49AEAF52">
            <w:pPr>
              <w:jc w:val="center"/>
              <w:rPr>
                <w:rFonts w:hint="eastAsia"/>
                <w:sz w:val="18"/>
                <w:szCs w:val="18"/>
              </w:rPr>
            </w:pPr>
            <w:r>
              <w:rPr>
                <w:rFonts w:hint="eastAsia"/>
                <w:sz w:val="18"/>
                <w:szCs w:val="18"/>
              </w:rPr>
              <w:t>钢筋加工</w:t>
            </w:r>
          </w:p>
        </w:tc>
        <w:tc>
          <w:tcPr>
            <w:tcW w:w="794" w:type="dxa"/>
            <w:vAlign w:val="center"/>
          </w:tcPr>
          <w:p w14:paraId="4D88B521">
            <w:pPr>
              <w:jc w:val="center"/>
              <w:rPr>
                <w:rFonts w:hint="eastAsia"/>
                <w:sz w:val="18"/>
                <w:szCs w:val="18"/>
              </w:rPr>
            </w:pPr>
            <w:r>
              <w:rPr>
                <w:sz w:val="18"/>
                <w:szCs w:val="18"/>
              </w:rPr>
              <w:t>√</w:t>
            </w:r>
          </w:p>
        </w:tc>
        <w:tc>
          <w:tcPr>
            <w:tcW w:w="794" w:type="dxa"/>
            <w:vAlign w:val="center"/>
          </w:tcPr>
          <w:p w14:paraId="109992C0">
            <w:pPr>
              <w:jc w:val="center"/>
              <w:rPr>
                <w:rFonts w:hint="eastAsia"/>
                <w:sz w:val="18"/>
                <w:szCs w:val="18"/>
              </w:rPr>
            </w:pPr>
            <w:r>
              <w:rPr>
                <w:sz w:val="18"/>
                <w:szCs w:val="18"/>
              </w:rPr>
              <w:t>√</w:t>
            </w:r>
          </w:p>
        </w:tc>
        <w:tc>
          <w:tcPr>
            <w:tcW w:w="794" w:type="dxa"/>
            <w:vAlign w:val="center"/>
          </w:tcPr>
          <w:p w14:paraId="6E9F8878">
            <w:pPr>
              <w:jc w:val="center"/>
              <w:rPr>
                <w:rFonts w:hint="eastAsia"/>
                <w:sz w:val="18"/>
                <w:szCs w:val="18"/>
              </w:rPr>
            </w:pPr>
          </w:p>
        </w:tc>
        <w:tc>
          <w:tcPr>
            <w:tcW w:w="794" w:type="dxa"/>
            <w:vAlign w:val="center"/>
          </w:tcPr>
          <w:p w14:paraId="794350B0">
            <w:pPr>
              <w:jc w:val="center"/>
              <w:rPr>
                <w:rFonts w:hint="eastAsia"/>
                <w:sz w:val="18"/>
                <w:szCs w:val="18"/>
              </w:rPr>
            </w:pPr>
          </w:p>
        </w:tc>
        <w:tc>
          <w:tcPr>
            <w:tcW w:w="794" w:type="dxa"/>
            <w:vAlign w:val="center"/>
          </w:tcPr>
          <w:p w14:paraId="267B5BC3">
            <w:pPr>
              <w:jc w:val="center"/>
              <w:rPr>
                <w:rFonts w:hint="eastAsia"/>
                <w:sz w:val="18"/>
                <w:szCs w:val="18"/>
              </w:rPr>
            </w:pPr>
            <w:r>
              <w:rPr>
                <w:sz w:val="18"/>
                <w:szCs w:val="18"/>
              </w:rPr>
              <w:t>√</w:t>
            </w:r>
          </w:p>
        </w:tc>
        <w:tc>
          <w:tcPr>
            <w:tcW w:w="794" w:type="dxa"/>
            <w:vAlign w:val="center"/>
          </w:tcPr>
          <w:p w14:paraId="657C0A00">
            <w:pPr>
              <w:jc w:val="center"/>
              <w:rPr>
                <w:rFonts w:hint="eastAsia"/>
                <w:sz w:val="18"/>
                <w:szCs w:val="18"/>
              </w:rPr>
            </w:pPr>
          </w:p>
        </w:tc>
        <w:tc>
          <w:tcPr>
            <w:tcW w:w="2248" w:type="dxa"/>
            <w:vAlign w:val="center"/>
          </w:tcPr>
          <w:p w14:paraId="62988ABF">
            <w:pPr>
              <w:jc w:val="center"/>
              <w:rPr>
                <w:rFonts w:hint="eastAsia"/>
                <w:sz w:val="18"/>
                <w:szCs w:val="18"/>
              </w:rPr>
            </w:pPr>
            <w:r>
              <w:rPr>
                <w:rFonts w:hint="eastAsia"/>
                <w:sz w:val="18"/>
                <w:szCs w:val="18"/>
              </w:rPr>
              <w:t>DL/T 5210.1表5.12.6</w:t>
            </w:r>
          </w:p>
        </w:tc>
      </w:tr>
      <w:tr w14:paraId="1940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420D3ED">
            <w:pPr>
              <w:jc w:val="center"/>
              <w:rPr>
                <w:rFonts w:hint="eastAsia"/>
                <w:sz w:val="18"/>
                <w:szCs w:val="18"/>
              </w:rPr>
            </w:pPr>
          </w:p>
        </w:tc>
        <w:tc>
          <w:tcPr>
            <w:tcW w:w="795" w:type="dxa"/>
            <w:vAlign w:val="center"/>
          </w:tcPr>
          <w:p w14:paraId="1A6EF727">
            <w:pPr>
              <w:jc w:val="center"/>
              <w:rPr>
                <w:rFonts w:hint="eastAsia"/>
                <w:sz w:val="18"/>
                <w:szCs w:val="18"/>
              </w:rPr>
            </w:pPr>
          </w:p>
        </w:tc>
        <w:tc>
          <w:tcPr>
            <w:tcW w:w="795" w:type="dxa"/>
            <w:vAlign w:val="center"/>
          </w:tcPr>
          <w:p w14:paraId="2E0C54A8">
            <w:pPr>
              <w:jc w:val="center"/>
              <w:rPr>
                <w:rFonts w:hint="eastAsia"/>
                <w:sz w:val="18"/>
                <w:szCs w:val="18"/>
              </w:rPr>
            </w:pPr>
          </w:p>
        </w:tc>
        <w:tc>
          <w:tcPr>
            <w:tcW w:w="795" w:type="dxa"/>
            <w:vAlign w:val="center"/>
          </w:tcPr>
          <w:p w14:paraId="2A18816E">
            <w:pPr>
              <w:jc w:val="center"/>
              <w:rPr>
                <w:rFonts w:hint="eastAsia"/>
                <w:sz w:val="18"/>
                <w:szCs w:val="18"/>
              </w:rPr>
            </w:pPr>
          </w:p>
        </w:tc>
        <w:tc>
          <w:tcPr>
            <w:tcW w:w="794" w:type="dxa"/>
            <w:vAlign w:val="center"/>
          </w:tcPr>
          <w:p w14:paraId="092A2EFB">
            <w:pPr>
              <w:jc w:val="center"/>
              <w:rPr>
                <w:rFonts w:hint="eastAsia"/>
                <w:sz w:val="18"/>
                <w:szCs w:val="18"/>
              </w:rPr>
            </w:pPr>
          </w:p>
        </w:tc>
        <w:tc>
          <w:tcPr>
            <w:tcW w:w="794" w:type="dxa"/>
            <w:vAlign w:val="center"/>
          </w:tcPr>
          <w:p w14:paraId="32591ABE">
            <w:pPr>
              <w:jc w:val="center"/>
              <w:rPr>
                <w:rFonts w:hint="eastAsia"/>
                <w:sz w:val="18"/>
                <w:szCs w:val="18"/>
              </w:rPr>
            </w:pPr>
            <w:r>
              <w:rPr>
                <w:rFonts w:hint="eastAsia"/>
                <w:sz w:val="18"/>
                <w:szCs w:val="18"/>
              </w:rPr>
              <w:t>02</w:t>
            </w:r>
          </w:p>
        </w:tc>
        <w:tc>
          <w:tcPr>
            <w:tcW w:w="2392" w:type="dxa"/>
            <w:vAlign w:val="center"/>
          </w:tcPr>
          <w:p w14:paraId="1F63B069">
            <w:pPr>
              <w:jc w:val="center"/>
              <w:rPr>
                <w:rFonts w:hint="eastAsia"/>
                <w:sz w:val="18"/>
                <w:szCs w:val="18"/>
              </w:rPr>
            </w:pPr>
            <w:r>
              <w:rPr>
                <w:rFonts w:hint="eastAsia"/>
                <w:sz w:val="18"/>
                <w:szCs w:val="18"/>
              </w:rPr>
              <w:t>钢筋安装</w:t>
            </w:r>
          </w:p>
        </w:tc>
        <w:tc>
          <w:tcPr>
            <w:tcW w:w="794" w:type="dxa"/>
            <w:vAlign w:val="center"/>
          </w:tcPr>
          <w:p w14:paraId="4E736743">
            <w:pPr>
              <w:jc w:val="center"/>
              <w:rPr>
                <w:rFonts w:hint="eastAsia"/>
                <w:sz w:val="18"/>
                <w:szCs w:val="18"/>
              </w:rPr>
            </w:pPr>
            <w:r>
              <w:rPr>
                <w:sz w:val="18"/>
                <w:szCs w:val="18"/>
              </w:rPr>
              <w:t>√</w:t>
            </w:r>
          </w:p>
        </w:tc>
        <w:tc>
          <w:tcPr>
            <w:tcW w:w="794" w:type="dxa"/>
            <w:vAlign w:val="center"/>
          </w:tcPr>
          <w:p w14:paraId="3C4D5B3E">
            <w:pPr>
              <w:jc w:val="center"/>
              <w:rPr>
                <w:rFonts w:hint="eastAsia"/>
                <w:sz w:val="18"/>
                <w:szCs w:val="18"/>
              </w:rPr>
            </w:pPr>
            <w:r>
              <w:rPr>
                <w:sz w:val="18"/>
                <w:szCs w:val="18"/>
              </w:rPr>
              <w:t>√</w:t>
            </w:r>
          </w:p>
        </w:tc>
        <w:tc>
          <w:tcPr>
            <w:tcW w:w="794" w:type="dxa"/>
            <w:vAlign w:val="center"/>
          </w:tcPr>
          <w:p w14:paraId="7EB2348F">
            <w:pPr>
              <w:jc w:val="center"/>
              <w:rPr>
                <w:rFonts w:hint="eastAsia"/>
                <w:sz w:val="18"/>
                <w:szCs w:val="18"/>
              </w:rPr>
            </w:pPr>
          </w:p>
        </w:tc>
        <w:tc>
          <w:tcPr>
            <w:tcW w:w="794" w:type="dxa"/>
            <w:vAlign w:val="center"/>
          </w:tcPr>
          <w:p w14:paraId="15974664">
            <w:pPr>
              <w:jc w:val="center"/>
              <w:rPr>
                <w:rFonts w:hint="eastAsia"/>
                <w:sz w:val="18"/>
                <w:szCs w:val="18"/>
              </w:rPr>
            </w:pPr>
          </w:p>
        </w:tc>
        <w:tc>
          <w:tcPr>
            <w:tcW w:w="794" w:type="dxa"/>
            <w:vAlign w:val="center"/>
          </w:tcPr>
          <w:p w14:paraId="6774284B">
            <w:pPr>
              <w:jc w:val="center"/>
              <w:rPr>
                <w:rFonts w:hint="eastAsia"/>
                <w:sz w:val="18"/>
                <w:szCs w:val="18"/>
              </w:rPr>
            </w:pPr>
            <w:r>
              <w:rPr>
                <w:sz w:val="18"/>
                <w:szCs w:val="18"/>
              </w:rPr>
              <w:t>√</w:t>
            </w:r>
          </w:p>
        </w:tc>
        <w:tc>
          <w:tcPr>
            <w:tcW w:w="794" w:type="dxa"/>
            <w:vAlign w:val="center"/>
          </w:tcPr>
          <w:p w14:paraId="6E3AA766">
            <w:pPr>
              <w:jc w:val="center"/>
              <w:rPr>
                <w:rFonts w:hint="eastAsia"/>
                <w:sz w:val="18"/>
                <w:szCs w:val="18"/>
              </w:rPr>
            </w:pPr>
          </w:p>
        </w:tc>
        <w:tc>
          <w:tcPr>
            <w:tcW w:w="2248" w:type="dxa"/>
            <w:vAlign w:val="center"/>
          </w:tcPr>
          <w:p w14:paraId="5B34F24F">
            <w:pPr>
              <w:jc w:val="center"/>
              <w:rPr>
                <w:rFonts w:hint="eastAsia"/>
                <w:sz w:val="18"/>
                <w:szCs w:val="18"/>
              </w:rPr>
            </w:pPr>
            <w:r>
              <w:rPr>
                <w:rFonts w:hint="eastAsia"/>
                <w:sz w:val="18"/>
                <w:szCs w:val="18"/>
              </w:rPr>
              <w:t>DL/T 5210.1表10.15.2</w:t>
            </w:r>
          </w:p>
        </w:tc>
      </w:tr>
      <w:tr w14:paraId="366C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ED72D68">
            <w:pPr>
              <w:jc w:val="center"/>
              <w:rPr>
                <w:rFonts w:hint="eastAsia"/>
                <w:sz w:val="18"/>
                <w:szCs w:val="18"/>
              </w:rPr>
            </w:pPr>
          </w:p>
        </w:tc>
        <w:tc>
          <w:tcPr>
            <w:tcW w:w="795" w:type="dxa"/>
            <w:vAlign w:val="center"/>
          </w:tcPr>
          <w:p w14:paraId="7FF5D581">
            <w:pPr>
              <w:jc w:val="center"/>
              <w:rPr>
                <w:rFonts w:hint="eastAsia"/>
                <w:sz w:val="18"/>
                <w:szCs w:val="18"/>
              </w:rPr>
            </w:pPr>
          </w:p>
        </w:tc>
        <w:tc>
          <w:tcPr>
            <w:tcW w:w="795" w:type="dxa"/>
            <w:vAlign w:val="center"/>
          </w:tcPr>
          <w:p w14:paraId="150CB731">
            <w:pPr>
              <w:jc w:val="center"/>
              <w:rPr>
                <w:rFonts w:hint="eastAsia"/>
                <w:sz w:val="18"/>
                <w:szCs w:val="18"/>
              </w:rPr>
            </w:pPr>
          </w:p>
        </w:tc>
        <w:tc>
          <w:tcPr>
            <w:tcW w:w="795" w:type="dxa"/>
            <w:vAlign w:val="center"/>
          </w:tcPr>
          <w:p w14:paraId="23DC9A0F">
            <w:pPr>
              <w:jc w:val="center"/>
              <w:rPr>
                <w:rFonts w:hint="eastAsia"/>
                <w:sz w:val="18"/>
                <w:szCs w:val="18"/>
              </w:rPr>
            </w:pPr>
          </w:p>
        </w:tc>
        <w:tc>
          <w:tcPr>
            <w:tcW w:w="794" w:type="dxa"/>
            <w:vAlign w:val="center"/>
          </w:tcPr>
          <w:p w14:paraId="610F0152">
            <w:pPr>
              <w:jc w:val="center"/>
              <w:rPr>
                <w:rFonts w:hint="eastAsia"/>
                <w:sz w:val="18"/>
                <w:szCs w:val="18"/>
              </w:rPr>
            </w:pPr>
            <w:r>
              <w:rPr>
                <w:rFonts w:hint="eastAsia"/>
                <w:sz w:val="18"/>
                <w:szCs w:val="18"/>
              </w:rPr>
              <w:t>03</w:t>
            </w:r>
          </w:p>
        </w:tc>
        <w:tc>
          <w:tcPr>
            <w:tcW w:w="794" w:type="dxa"/>
            <w:vAlign w:val="center"/>
          </w:tcPr>
          <w:p w14:paraId="17B298C2">
            <w:pPr>
              <w:jc w:val="center"/>
              <w:rPr>
                <w:rFonts w:hint="eastAsia"/>
                <w:sz w:val="18"/>
                <w:szCs w:val="18"/>
              </w:rPr>
            </w:pPr>
          </w:p>
        </w:tc>
        <w:tc>
          <w:tcPr>
            <w:tcW w:w="2392" w:type="dxa"/>
            <w:vAlign w:val="center"/>
          </w:tcPr>
          <w:p w14:paraId="399B0885">
            <w:pPr>
              <w:jc w:val="center"/>
              <w:rPr>
                <w:rFonts w:hint="eastAsia"/>
                <w:sz w:val="18"/>
                <w:szCs w:val="18"/>
              </w:rPr>
            </w:pPr>
            <w:r>
              <w:rPr>
                <w:rFonts w:hint="eastAsia"/>
                <w:sz w:val="18"/>
                <w:szCs w:val="18"/>
              </w:rPr>
              <w:t>水池混凝土</w:t>
            </w:r>
          </w:p>
        </w:tc>
        <w:tc>
          <w:tcPr>
            <w:tcW w:w="794" w:type="dxa"/>
            <w:vAlign w:val="center"/>
          </w:tcPr>
          <w:p w14:paraId="0BA29915">
            <w:pPr>
              <w:jc w:val="center"/>
              <w:rPr>
                <w:rFonts w:hint="eastAsia"/>
                <w:sz w:val="18"/>
                <w:szCs w:val="18"/>
              </w:rPr>
            </w:pPr>
            <w:r>
              <w:rPr>
                <w:sz w:val="18"/>
                <w:szCs w:val="18"/>
              </w:rPr>
              <w:t>√</w:t>
            </w:r>
          </w:p>
        </w:tc>
        <w:tc>
          <w:tcPr>
            <w:tcW w:w="794" w:type="dxa"/>
            <w:vAlign w:val="center"/>
          </w:tcPr>
          <w:p w14:paraId="77D76808">
            <w:pPr>
              <w:jc w:val="center"/>
              <w:rPr>
                <w:rFonts w:hint="eastAsia"/>
                <w:sz w:val="18"/>
                <w:szCs w:val="18"/>
              </w:rPr>
            </w:pPr>
            <w:r>
              <w:rPr>
                <w:sz w:val="18"/>
                <w:szCs w:val="18"/>
              </w:rPr>
              <w:t>√</w:t>
            </w:r>
          </w:p>
        </w:tc>
        <w:tc>
          <w:tcPr>
            <w:tcW w:w="794" w:type="dxa"/>
            <w:vAlign w:val="center"/>
          </w:tcPr>
          <w:p w14:paraId="1DBEFDF5">
            <w:pPr>
              <w:jc w:val="center"/>
              <w:rPr>
                <w:rFonts w:hint="eastAsia"/>
                <w:sz w:val="18"/>
                <w:szCs w:val="18"/>
              </w:rPr>
            </w:pPr>
          </w:p>
        </w:tc>
        <w:tc>
          <w:tcPr>
            <w:tcW w:w="794" w:type="dxa"/>
            <w:vAlign w:val="center"/>
          </w:tcPr>
          <w:p w14:paraId="43216E01">
            <w:pPr>
              <w:jc w:val="center"/>
              <w:rPr>
                <w:rFonts w:hint="eastAsia"/>
                <w:sz w:val="18"/>
                <w:szCs w:val="18"/>
              </w:rPr>
            </w:pPr>
          </w:p>
        </w:tc>
        <w:tc>
          <w:tcPr>
            <w:tcW w:w="794" w:type="dxa"/>
            <w:vAlign w:val="center"/>
          </w:tcPr>
          <w:p w14:paraId="7485F992">
            <w:pPr>
              <w:jc w:val="center"/>
              <w:rPr>
                <w:rFonts w:hint="eastAsia"/>
                <w:sz w:val="18"/>
                <w:szCs w:val="18"/>
              </w:rPr>
            </w:pPr>
            <w:r>
              <w:rPr>
                <w:sz w:val="18"/>
                <w:szCs w:val="18"/>
              </w:rPr>
              <w:t>√</w:t>
            </w:r>
          </w:p>
        </w:tc>
        <w:tc>
          <w:tcPr>
            <w:tcW w:w="794" w:type="dxa"/>
            <w:vAlign w:val="center"/>
          </w:tcPr>
          <w:p w14:paraId="52C454BE">
            <w:pPr>
              <w:jc w:val="center"/>
              <w:rPr>
                <w:rFonts w:hint="eastAsia"/>
                <w:sz w:val="18"/>
                <w:szCs w:val="18"/>
              </w:rPr>
            </w:pPr>
          </w:p>
        </w:tc>
        <w:tc>
          <w:tcPr>
            <w:tcW w:w="2248" w:type="dxa"/>
            <w:vAlign w:val="center"/>
          </w:tcPr>
          <w:p w14:paraId="50F3DCDB">
            <w:pPr>
              <w:jc w:val="center"/>
              <w:rPr>
                <w:rFonts w:hint="eastAsia"/>
                <w:sz w:val="18"/>
                <w:szCs w:val="18"/>
              </w:rPr>
            </w:pPr>
            <w:r>
              <w:rPr>
                <w:rFonts w:hint="eastAsia"/>
                <w:sz w:val="18"/>
                <w:szCs w:val="18"/>
              </w:rPr>
              <w:t>DL/T 5210.1表3.0.12-2</w:t>
            </w:r>
          </w:p>
        </w:tc>
      </w:tr>
      <w:tr w14:paraId="2449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0CD80A7">
            <w:pPr>
              <w:jc w:val="center"/>
              <w:rPr>
                <w:rFonts w:hint="eastAsia"/>
                <w:sz w:val="18"/>
                <w:szCs w:val="18"/>
              </w:rPr>
            </w:pPr>
          </w:p>
        </w:tc>
        <w:tc>
          <w:tcPr>
            <w:tcW w:w="795" w:type="dxa"/>
            <w:vAlign w:val="center"/>
          </w:tcPr>
          <w:p w14:paraId="66CD2623">
            <w:pPr>
              <w:jc w:val="center"/>
              <w:rPr>
                <w:rFonts w:hint="eastAsia"/>
                <w:sz w:val="18"/>
                <w:szCs w:val="18"/>
              </w:rPr>
            </w:pPr>
          </w:p>
        </w:tc>
        <w:tc>
          <w:tcPr>
            <w:tcW w:w="795" w:type="dxa"/>
            <w:vAlign w:val="center"/>
          </w:tcPr>
          <w:p w14:paraId="673CF1A4">
            <w:pPr>
              <w:jc w:val="center"/>
              <w:rPr>
                <w:rFonts w:hint="eastAsia"/>
                <w:sz w:val="18"/>
                <w:szCs w:val="18"/>
              </w:rPr>
            </w:pPr>
          </w:p>
        </w:tc>
        <w:tc>
          <w:tcPr>
            <w:tcW w:w="795" w:type="dxa"/>
            <w:vAlign w:val="center"/>
          </w:tcPr>
          <w:p w14:paraId="280F1F95">
            <w:pPr>
              <w:jc w:val="center"/>
              <w:rPr>
                <w:rFonts w:hint="eastAsia"/>
                <w:sz w:val="18"/>
                <w:szCs w:val="18"/>
              </w:rPr>
            </w:pPr>
          </w:p>
        </w:tc>
        <w:tc>
          <w:tcPr>
            <w:tcW w:w="794" w:type="dxa"/>
            <w:vAlign w:val="center"/>
          </w:tcPr>
          <w:p w14:paraId="673B6C65">
            <w:pPr>
              <w:jc w:val="center"/>
              <w:rPr>
                <w:rFonts w:hint="eastAsia"/>
                <w:sz w:val="18"/>
                <w:szCs w:val="18"/>
              </w:rPr>
            </w:pPr>
          </w:p>
        </w:tc>
        <w:tc>
          <w:tcPr>
            <w:tcW w:w="794" w:type="dxa"/>
            <w:vAlign w:val="center"/>
          </w:tcPr>
          <w:p w14:paraId="6DBA53A7">
            <w:pPr>
              <w:jc w:val="center"/>
              <w:rPr>
                <w:rFonts w:hint="eastAsia"/>
                <w:sz w:val="18"/>
                <w:szCs w:val="18"/>
              </w:rPr>
            </w:pPr>
            <w:r>
              <w:rPr>
                <w:rFonts w:hint="eastAsia"/>
                <w:sz w:val="18"/>
                <w:szCs w:val="18"/>
              </w:rPr>
              <w:t>01</w:t>
            </w:r>
          </w:p>
        </w:tc>
        <w:tc>
          <w:tcPr>
            <w:tcW w:w="2392" w:type="dxa"/>
            <w:vAlign w:val="center"/>
          </w:tcPr>
          <w:p w14:paraId="20281C44">
            <w:pPr>
              <w:jc w:val="center"/>
              <w:rPr>
                <w:rFonts w:hint="eastAsia"/>
                <w:sz w:val="18"/>
                <w:szCs w:val="18"/>
              </w:rPr>
            </w:pPr>
            <w:r>
              <w:rPr>
                <w:rFonts w:hint="eastAsia"/>
                <w:sz w:val="18"/>
                <w:szCs w:val="18"/>
              </w:rPr>
              <w:t>混凝土原料及拌合物</w:t>
            </w:r>
          </w:p>
        </w:tc>
        <w:tc>
          <w:tcPr>
            <w:tcW w:w="794" w:type="dxa"/>
            <w:vAlign w:val="center"/>
          </w:tcPr>
          <w:p w14:paraId="3DD11413">
            <w:pPr>
              <w:jc w:val="center"/>
              <w:rPr>
                <w:rFonts w:hint="eastAsia"/>
                <w:sz w:val="18"/>
                <w:szCs w:val="18"/>
              </w:rPr>
            </w:pPr>
            <w:r>
              <w:rPr>
                <w:sz w:val="18"/>
                <w:szCs w:val="18"/>
              </w:rPr>
              <w:t>√</w:t>
            </w:r>
          </w:p>
        </w:tc>
        <w:tc>
          <w:tcPr>
            <w:tcW w:w="794" w:type="dxa"/>
            <w:vAlign w:val="center"/>
          </w:tcPr>
          <w:p w14:paraId="18FBFFA9">
            <w:pPr>
              <w:jc w:val="center"/>
              <w:rPr>
                <w:rFonts w:hint="eastAsia"/>
                <w:sz w:val="18"/>
                <w:szCs w:val="18"/>
              </w:rPr>
            </w:pPr>
            <w:r>
              <w:rPr>
                <w:sz w:val="18"/>
                <w:szCs w:val="18"/>
              </w:rPr>
              <w:t>√</w:t>
            </w:r>
          </w:p>
        </w:tc>
        <w:tc>
          <w:tcPr>
            <w:tcW w:w="794" w:type="dxa"/>
            <w:vAlign w:val="center"/>
          </w:tcPr>
          <w:p w14:paraId="168BB94F">
            <w:pPr>
              <w:jc w:val="center"/>
              <w:rPr>
                <w:rFonts w:hint="eastAsia"/>
                <w:sz w:val="18"/>
                <w:szCs w:val="18"/>
              </w:rPr>
            </w:pPr>
          </w:p>
        </w:tc>
        <w:tc>
          <w:tcPr>
            <w:tcW w:w="794" w:type="dxa"/>
            <w:vAlign w:val="center"/>
          </w:tcPr>
          <w:p w14:paraId="0950C70C">
            <w:pPr>
              <w:jc w:val="center"/>
              <w:rPr>
                <w:rFonts w:hint="eastAsia"/>
                <w:sz w:val="18"/>
                <w:szCs w:val="18"/>
              </w:rPr>
            </w:pPr>
          </w:p>
        </w:tc>
        <w:tc>
          <w:tcPr>
            <w:tcW w:w="794" w:type="dxa"/>
            <w:vAlign w:val="center"/>
          </w:tcPr>
          <w:p w14:paraId="7AF0C570">
            <w:pPr>
              <w:jc w:val="center"/>
              <w:rPr>
                <w:rFonts w:hint="eastAsia"/>
                <w:sz w:val="18"/>
                <w:szCs w:val="18"/>
              </w:rPr>
            </w:pPr>
            <w:r>
              <w:rPr>
                <w:sz w:val="18"/>
                <w:szCs w:val="18"/>
              </w:rPr>
              <w:t>√</w:t>
            </w:r>
          </w:p>
        </w:tc>
        <w:tc>
          <w:tcPr>
            <w:tcW w:w="794" w:type="dxa"/>
            <w:vAlign w:val="center"/>
          </w:tcPr>
          <w:p w14:paraId="01D34EBB">
            <w:pPr>
              <w:jc w:val="center"/>
              <w:rPr>
                <w:rFonts w:hint="eastAsia"/>
                <w:sz w:val="18"/>
                <w:szCs w:val="18"/>
              </w:rPr>
            </w:pPr>
          </w:p>
        </w:tc>
        <w:tc>
          <w:tcPr>
            <w:tcW w:w="2248" w:type="dxa"/>
            <w:vAlign w:val="center"/>
          </w:tcPr>
          <w:p w14:paraId="228004EC">
            <w:pPr>
              <w:jc w:val="center"/>
              <w:rPr>
                <w:rFonts w:hint="eastAsia"/>
                <w:sz w:val="18"/>
                <w:szCs w:val="18"/>
              </w:rPr>
            </w:pPr>
            <w:r>
              <w:rPr>
                <w:rFonts w:hint="eastAsia"/>
                <w:sz w:val="18"/>
                <w:szCs w:val="18"/>
              </w:rPr>
              <w:t>DL/T 5210.1表5.12.9</w:t>
            </w:r>
          </w:p>
        </w:tc>
      </w:tr>
      <w:tr w14:paraId="11C9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59659A0">
            <w:pPr>
              <w:jc w:val="center"/>
              <w:rPr>
                <w:rFonts w:hint="eastAsia"/>
                <w:sz w:val="18"/>
                <w:szCs w:val="18"/>
              </w:rPr>
            </w:pPr>
          </w:p>
        </w:tc>
        <w:tc>
          <w:tcPr>
            <w:tcW w:w="795" w:type="dxa"/>
            <w:vAlign w:val="center"/>
          </w:tcPr>
          <w:p w14:paraId="63F92C8F">
            <w:pPr>
              <w:jc w:val="center"/>
              <w:rPr>
                <w:rFonts w:hint="eastAsia"/>
                <w:sz w:val="18"/>
                <w:szCs w:val="18"/>
              </w:rPr>
            </w:pPr>
          </w:p>
        </w:tc>
        <w:tc>
          <w:tcPr>
            <w:tcW w:w="795" w:type="dxa"/>
            <w:vAlign w:val="center"/>
          </w:tcPr>
          <w:p w14:paraId="692F5731">
            <w:pPr>
              <w:jc w:val="center"/>
              <w:rPr>
                <w:rFonts w:hint="eastAsia"/>
                <w:sz w:val="18"/>
                <w:szCs w:val="18"/>
              </w:rPr>
            </w:pPr>
          </w:p>
        </w:tc>
        <w:tc>
          <w:tcPr>
            <w:tcW w:w="795" w:type="dxa"/>
            <w:vAlign w:val="center"/>
          </w:tcPr>
          <w:p w14:paraId="5830EC8F">
            <w:pPr>
              <w:jc w:val="center"/>
              <w:rPr>
                <w:rFonts w:hint="eastAsia"/>
                <w:sz w:val="18"/>
                <w:szCs w:val="18"/>
              </w:rPr>
            </w:pPr>
          </w:p>
        </w:tc>
        <w:tc>
          <w:tcPr>
            <w:tcW w:w="794" w:type="dxa"/>
            <w:vAlign w:val="center"/>
          </w:tcPr>
          <w:p w14:paraId="67F00A28">
            <w:pPr>
              <w:jc w:val="center"/>
              <w:rPr>
                <w:rFonts w:hint="eastAsia"/>
                <w:sz w:val="18"/>
                <w:szCs w:val="18"/>
              </w:rPr>
            </w:pPr>
          </w:p>
        </w:tc>
        <w:tc>
          <w:tcPr>
            <w:tcW w:w="794" w:type="dxa"/>
            <w:vAlign w:val="center"/>
          </w:tcPr>
          <w:p w14:paraId="7EC2830F">
            <w:pPr>
              <w:jc w:val="center"/>
              <w:rPr>
                <w:rFonts w:hint="eastAsia"/>
                <w:sz w:val="18"/>
                <w:szCs w:val="18"/>
              </w:rPr>
            </w:pPr>
            <w:r>
              <w:rPr>
                <w:rFonts w:hint="eastAsia"/>
                <w:sz w:val="18"/>
                <w:szCs w:val="18"/>
              </w:rPr>
              <w:t>02</w:t>
            </w:r>
          </w:p>
        </w:tc>
        <w:tc>
          <w:tcPr>
            <w:tcW w:w="2392" w:type="dxa"/>
            <w:vAlign w:val="center"/>
          </w:tcPr>
          <w:p w14:paraId="072AD130">
            <w:pPr>
              <w:jc w:val="center"/>
              <w:rPr>
                <w:rFonts w:hint="eastAsia"/>
                <w:sz w:val="18"/>
                <w:szCs w:val="18"/>
              </w:rPr>
            </w:pPr>
            <w:r>
              <w:rPr>
                <w:rFonts w:hint="eastAsia"/>
                <w:sz w:val="18"/>
                <w:szCs w:val="18"/>
              </w:rPr>
              <w:t>混凝土施工</w:t>
            </w:r>
          </w:p>
        </w:tc>
        <w:tc>
          <w:tcPr>
            <w:tcW w:w="794" w:type="dxa"/>
            <w:vAlign w:val="center"/>
          </w:tcPr>
          <w:p w14:paraId="10A7BFEF">
            <w:pPr>
              <w:jc w:val="center"/>
              <w:rPr>
                <w:rFonts w:hint="eastAsia"/>
                <w:sz w:val="18"/>
                <w:szCs w:val="18"/>
              </w:rPr>
            </w:pPr>
            <w:r>
              <w:rPr>
                <w:sz w:val="18"/>
                <w:szCs w:val="18"/>
              </w:rPr>
              <w:t>√</w:t>
            </w:r>
          </w:p>
        </w:tc>
        <w:tc>
          <w:tcPr>
            <w:tcW w:w="794" w:type="dxa"/>
            <w:vAlign w:val="center"/>
          </w:tcPr>
          <w:p w14:paraId="0E7AEEB9">
            <w:pPr>
              <w:jc w:val="center"/>
              <w:rPr>
                <w:rFonts w:hint="eastAsia"/>
                <w:sz w:val="18"/>
                <w:szCs w:val="18"/>
              </w:rPr>
            </w:pPr>
            <w:r>
              <w:rPr>
                <w:sz w:val="18"/>
                <w:szCs w:val="18"/>
              </w:rPr>
              <w:t>√</w:t>
            </w:r>
          </w:p>
        </w:tc>
        <w:tc>
          <w:tcPr>
            <w:tcW w:w="794" w:type="dxa"/>
            <w:vAlign w:val="center"/>
          </w:tcPr>
          <w:p w14:paraId="1D24D9D8">
            <w:pPr>
              <w:jc w:val="center"/>
              <w:rPr>
                <w:rFonts w:hint="eastAsia"/>
                <w:sz w:val="18"/>
                <w:szCs w:val="18"/>
              </w:rPr>
            </w:pPr>
          </w:p>
        </w:tc>
        <w:tc>
          <w:tcPr>
            <w:tcW w:w="794" w:type="dxa"/>
            <w:vAlign w:val="center"/>
          </w:tcPr>
          <w:p w14:paraId="29C5F482">
            <w:pPr>
              <w:jc w:val="center"/>
              <w:rPr>
                <w:rFonts w:hint="eastAsia"/>
                <w:sz w:val="18"/>
                <w:szCs w:val="18"/>
              </w:rPr>
            </w:pPr>
          </w:p>
        </w:tc>
        <w:tc>
          <w:tcPr>
            <w:tcW w:w="794" w:type="dxa"/>
            <w:vAlign w:val="center"/>
          </w:tcPr>
          <w:p w14:paraId="2A41EC2E">
            <w:pPr>
              <w:jc w:val="center"/>
              <w:rPr>
                <w:rFonts w:hint="eastAsia"/>
                <w:sz w:val="18"/>
                <w:szCs w:val="18"/>
              </w:rPr>
            </w:pPr>
            <w:r>
              <w:rPr>
                <w:sz w:val="18"/>
                <w:szCs w:val="18"/>
              </w:rPr>
              <w:t>√</w:t>
            </w:r>
          </w:p>
        </w:tc>
        <w:tc>
          <w:tcPr>
            <w:tcW w:w="794" w:type="dxa"/>
            <w:vAlign w:val="center"/>
          </w:tcPr>
          <w:p w14:paraId="3E0E6918">
            <w:pPr>
              <w:jc w:val="center"/>
              <w:rPr>
                <w:rFonts w:hint="eastAsia"/>
                <w:sz w:val="18"/>
                <w:szCs w:val="18"/>
              </w:rPr>
            </w:pPr>
          </w:p>
        </w:tc>
        <w:tc>
          <w:tcPr>
            <w:tcW w:w="2248" w:type="dxa"/>
            <w:vAlign w:val="center"/>
          </w:tcPr>
          <w:p w14:paraId="49E28307">
            <w:pPr>
              <w:jc w:val="center"/>
              <w:rPr>
                <w:rFonts w:hint="eastAsia"/>
                <w:sz w:val="18"/>
                <w:szCs w:val="18"/>
              </w:rPr>
            </w:pPr>
            <w:r>
              <w:rPr>
                <w:rFonts w:hint="eastAsia"/>
                <w:sz w:val="18"/>
                <w:szCs w:val="18"/>
              </w:rPr>
              <w:t>DL/T 5210.1表5.12.10</w:t>
            </w:r>
          </w:p>
        </w:tc>
      </w:tr>
      <w:tr w14:paraId="4F73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9F5C91B">
            <w:pPr>
              <w:jc w:val="center"/>
              <w:rPr>
                <w:rFonts w:hint="eastAsia"/>
                <w:sz w:val="18"/>
                <w:szCs w:val="18"/>
              </w:rPr>
            </w:pPr>
          </w:p>
        </w:tc>
        <w:tc>
          <w:tcPr>
            <w:tcW w:w="795" w:type="dxa"/>
            <w:vAlign w:val="center"/>
          </w:tcPr>
          <w:p w14:paraId="653111D5">
            <w:pPr>
              <w:jc w:val="center"/>
              <w:rPr>
                <w:rFonts w:hint="eastAsia"/>
                <w:sz w:val="18"/>
                <w:szCs w:val="18"/>
              </w:rPr>
            </w:pPr>
          </w:p>
        </w:tc>
        <w:tc>
          <w:tcPr>
            <w:tcW w:w="795" w:type="dxa"/>
            <w:vAlign w:val="center"/>
          </w:tcPr>
          <w:p w14:paraId="2686107E">
            <w:pPr>
              <w:jc w:val="center"/>
              <w:rPr>
                <w:rFonts w:hint="eastAsia"/>
                <w:sz w:val="18"/>
                <w:szCs w:val="18"/>
              </w:rPr>
            </w:pPr>
          </w:p>
        </w:tc>
        <w:tc>
          <w:tcPr>
            <w:tcW w:w="795" w:type="dxa"/>
            <w:vAlign w:val="center"/>
          </w:tcPr>
          <w:p w14:paraId="00336BC6">
            <w:pPr>
              <w:jc w:val="center"/>
              <w:rPr>
                <w:rFonts w:hint="eastAsia"/>
                <w:sz w:val="18"/>
                <w:szCs w:val="18"/>
              </w:rPr>
            </w:pPr>
          </w:p>
        </w:tc>
        <w:tc>
          <w:tcPr>
            <w:tcW w:w="794" w:type="dxa"/>
            <w:vAlign w:val="center"/>
          </w:tcPr>
          <w:p w14:paraId="4FBA2EAB">
            <w:pPr>
              <w:jc w:val="center"/>
              <w:rPr>
                <w:rFonts w:hint="eastAsia"/>
                <w:sz w:val="18"/>
                <w:szCs w:val="18"/>
              </w:rPr>
            </w:pPr>
          </w:p>
        </w:tc>
        <w:tc>
          <w:tcPr>
            <w:tcW w:w="794" w:type="dxa"/>
            <w:vAlign w:val="center"/>
          </w:tcPr>
          <w:p w14:paraId="349D489D">
            <w:pPr>
              <w:jc w:val="center"/>
              <w:rPr>
                <w:rFonts w:hint="eastAsia"/>
                <w:sz w:val="18"/>
                <w:szCs w:val="18"/>
              </w:rPr>
            </w:pPr>
            <w:r>
              <w:rPr>
                <w:rFonts w:hint="eastAsia"/>
                <w:sz w:val="18"/>
                <w:szCs w:val="18"/>
              </w:rPr>
              <w:t>03</w:t>
            </w:r>
          </w:p>
        </w:tc>
        <w:tc>
          <w:tcPr>
            <w:tcW w:w="2392" w:type="dxa"/>
            <w:vAlign w:val="center"/>
          </w:tcPr>
          <w:p w14:paraId="10F785E1">
            <w:pPr>
              <w:jc w:val="center"/>
              <w:rPr>
                <w:rFonts w:hint="eastAsia"/>
                <w:sz w:val="18"/>
                <w:szCs w:val="18"/>
              </w:rPr>
            </w:pPr>
            <w:r>
              <w:rPr>
                <w:rFonts w:hint="eastAsia"/>
                <w:sz w:val="18"/>
                <w:szCs w:val="18"/>
              </w:rPr>
              <w:t>水池混凝土结构外观及尺寸偏差</w:t>
            </w:r>
          </w:p>
        </w:tc>
        <w:tc>
          <w:tcPr>
            <w:tcW w:w="794" w:type="dxa"/>
            <w:vAlign w:val="center"/>
          </w:tcPr>
          <w:p w14:paraId="02D7D039">
            <w:pPr>
              <w:jc w:val="center"/>
              <w:rPr>
                <w:rFonts w:hint="eastAsia"/>
                <w:sz w:val="18"/>
                <w:szCs w:val="18"/>
              </w:rPr>
            </w:pPr>
            <w:r>
              <w:rPr>
                <w:sz w:val="18"/>
                <w:szCs w:val="18"/>
              </w:rPr>
              <w:t>√</w:t>
            </w:r>
          </w:p>
        </w:tc>
        <w:tc>
          <w:tcPr>
            <w:tcW w:w="794" w:type="dxa"/>
            <w:vAlign w:val="center"/>
          </w:tcPr>
          <w:p w14:paraId="2C5BD920">
            <w:pPr>
              <w:jc w:val="center"/>
              <w:rPr>
                <w:rFonts w:hint="eastAsia"/>
                <w:sz w:val="18"/>
                <w:szCs w:val="18"/>
              </w:rPr>
            </w:pPr>
            <w:r>
              <w:rPr>
                <w:sz w:val="18"/>
                <w:szCs w:val="18"/>
              </w:rPr>
              <w:t>√</w:t>
            </w:r>
          </w:p>
        </w:tc>
        <w:tc>
          <w:tcPr>
            <w:tcW w:w="794" w:type="dxa"/>
            <w:vAlign w:val="center"/>
          </w:tcPr>
          <w:p w14:paraId="5AA55FDE">
            <w:pPr>
              <w:jc w:val="center"/>
              <w:rPr>
                <w:rFonts w:hint="eastAsia"/>
                <w:sz w:val="18"/>
                <w:szCs w:val="18"/>
              </w:rPr>
            </w:pPr>
          </w:p>
        </w:tc>
        <w:tc>
          <w:tcPr>
            <w:tcW w:w="794" w:type="dxa"/>
            <w:vAlign w:val="center"/>
          </w:tcPr>
          <w:p w14:paraId="155B9DD2">
            <w:pPr>
              <w:jc w:val="center"/>
              <w:rPr>
                <w:rFonts w:hint="eastAsia"/>
                <w:sz w:val="18"/>
                <w:szCs w:val="18"/>
              </w:rPr>
            </w:pPr>
          </w:p>
        </w:tc>
        <w:tc>
          <w:tcPr>
            <w:tcW w:w="794" w:type="dxa"/>
            <w:vAlign w:val="center"/>
          </w:tcPr>
          <w:p w14:paraId="76C2306A">
            <w:pPr>
              <w:jc w:val="center"/>
              <w:rPr>
                <w:rFonts w:hint="eastAsia"/>
                <w:sz w:val="18"/>
                <w:szCs w:val="18"/>
              </w:rPr>
            </w:pPr>
            <w:r>
              <w:rPr>
                <w:sz w:val="18"/>
                <w:szCs w:val="18"/>
              </w:rPr>
              <w:t>√</w:t>
            </w:r>
          </w:p>
        </w:tc>
        <w:tc>
          <w:tcPr>
            <w:tcW w:w="794" w:type="dxa"/>
            <w:vAlign w:val="center"/>
          </w:tcPr>
          <w:p w14:paraId="12C85C61">
            <w:pPr>
              <w:jc w:val="center"/>
              <w:rPr>
                <w:rFonts w:hint="eastAsia"/>
                <w:sz w:val="18"/>
                <w:szCs w:val="18"/>
              </w:rPr>
            </w:pPr>
          </w:p>
        </w:tc>
        <w:tc>
          <w:tcPr>
            <w:tcW w:w="2248" w:type="dxa"/>
            <w:vAlign w:val="center"/>
          </w:tcPr>
          <w:p w14:paraId="2B8CB11C">
            <w:pPr>
              <w:jc w:val="center"/>
              <w:rPr>
                <w:rFonts w:hint="eastAsia"/>
                <w:sz w:val="18"/>
                <w:szCs w:val="18"/>
              </w:rPr>
            </w:pPr>
            <w:r>
              <w:rPr>
                <w:rFonts w:hint="eastAsia"/>
                <w:sz w:val="18"/>
                <w:szCs w:val="18"/>
              </w:rPr>
              <w:t>DL/T 5210.1表10.15.3</w:t>
            </w:r>
          </w:p>
        </w:tc>
      </w:tr>
      <w:tr w14:paraId="7CBC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22B7351">
            <w:pPr>
              <w:jc w:val="center"/>
              <w:rPr>
                <w:rFonts w:hint="eastAsia"/>
                <w:sz w:val="18"/>
                <w:szCs w:val="18"/>
              </w:rPr>
            </w:pPr>
          </w:p>
        </w:tc>
        <w:tc>
          <w:tcPr>
            <w:tcW w:w="795" w:type="dxa"/>
            <w:vAlign w:val="center"/>
          </w:tcPr>
          <w:p w14:paraId="27F395E3">
            <w:pPr>
              <w:jc w:val="center"/>
              <w:rPr>
                <w:rFonts w:hint="eastAsia"/>
                <w:sz w:val="18"/>
                <w:szCs w:val="18"/>
              </w:rPr>
            </w:pPr>
          </w:p>
        </w:tc>
        <w:tc>
          <w:tcPr>
            <w:tcW w:w="795" w:type="dxa"/>
            <w:vAlign w:val="center"/>
          </w:tcPr>
          <w:p w14:paraId="46C9E66D">
            <w:pPr>
              <w:jc w:val="center"/>
              <w:rPr>
                <w:rFonts w:hint="eastAsia"/>
                <w:sz w:val="18"/>
                <w:szCs w:val="18"/>
              </w:rPr>
            </w:pPr>
          </w:p>
        </w:tc>
        <w:tc>
          <w:tcPr>
            <w:tcW w:w="795" w:type="dxa"/>
            <w:vAlign w:val="center"/>
          </w:tcPr>
          <w:p w14:paraId="4A99CFF2">
            <w:pPr>
              <w:jc w:val="center"/>
              <w:rPr>
                <w:rFonts w:hint="eastAsia"/>
                <w:sz w:val="18"/>
                <w:szCs w:val="18"/>
              </w:rPr>
            </w:pPr>
          </w:p>
        </w:tc>
        <w:tc>
          <w:tcPr>
            <w:tcW w:w="794" w:type="dxa"/>
            <w:vAlign w:val="center"/>
          </w:tcPr>
          <w:p w14:paraId="09CB436B">
            <w:pPr>
              <w:jc w:val="center"/>
              <w:rPr>
                <w:rFonts w:hint="eastAsia"/>
                <w:sz w:val="18"/>
                <w:szCs w:val="18"/>
              </w:rPr>
            </w:pPr>
            <w:r>
              <w:rPr>
                <w:rFonts w:hint="eastAsia"/>
                <w:sz w:val="18"/>
                <w:szCs w:val="18"/>
              </w:rPr>
              <w:t>04</w:t>
            </w:r>
          </w:p>
        </w:tc>
        <w:tc>
          <w:tcPr>
            <w:tcW w:w="794" w:type="dxa"/>
            <w:vAlign w:val="center"/>
          </w:tcPr>
          <w:p w14:paraId="55E624CE">
            <w:pPr>
              <w:jc w:val="center"/>
              <w:rPr>
                <w:rFonts w:hint="eastAsia"/>
                <w:sz w:val="18"/>
                <w:szCs w:val="18"/>
              </w:rPr>
            </w:pPr>
          </w:p>
        </w:tc>
        <w:tc>
          <w:tcPr>
            <w:tcW w:w="2392" w:type="dxa"/>
            <w:vAlign w:val="center"/>
          </w:tcPr>
          <w:p w14:paraId="791ED0DE">
            <w:pPr>
              <w:jc w:val="center"/>
              <w:rPr>
                <w:rFonts w:hint="eastAsia"/>
                <w:sz w:val="18"/>
                <w:szCs w:val="18"/>
              </w:rPr>
            </w:pPr>
            <w:r>
              <w:rPr>
                <w:rFonts w:hint="eastAsia"/>
                <w:sz w:val="18"/>
                <w:szCs w:val="18"/>
              </w:rPr>
              <w:t>基础混凝土防腐</w:t>
            </w:r>
          </w:p>
        </w:tc>
        <w:tc>
          <w:tcPr>
            <w:tcW w:w="794" w:type="dxa"/>
            <w:vAlign w:val="center"/>
          </w:tcPr>
          <w:p w14:paraId="2E3FD347">
            <w:pPr>
              <w:jc w:val="center"/>
              <w:rPr>
                <w:rFonts w:hint="eastAsia"/>
                <w:sz w:val="18"/>
                <w:szCs w:val="18"/>
              </w:rPr>
            </w:pPr>
            <w:r>
              <w:rPr>
                <w:sz w:val="18"/>
                <w:szCs w:val="18"/>
              </w:rPr>
              <w:t>√</w:t>
            </w:r>
          </w:p>
        </w:tc>
        <w:tc>
          <w:tcPr>
            <w:tcW w:w="794" w:type="dxa"/>
            <w:vAlign w:val="center"/>
          </w:tcPr>
          <w:p w14:paraId="619923BB">
            <w:pPr>
              <w:jc w:val="center"/>
              <w:rPr>
                <w:rFonts w:hint="eastAsia"/>
                <w:sz w:val="18"/>
                <w:szCs w:val="18"/>
              </w:rPr>
            </w:pPr>
            <w:r>
              <w:rPr>
                <w:sz w:val="18"/>
                <w:szCs w:val="18"/>
              </w:rPr>
              <w:t>√</w:t>
            </w:r>
          </w:p>
        </w:tc>
        <w:tc>
          <w:tcPr>
            <w:tcW w:w="794" w:type="dxa"/>
            <w:vAlign w:val="center"/>
          </w:tcPr>
          <w:p w14:paraId="4AFCAE13">
            <w:pPr>
              <w:jc w:val="center"/>
              <w:rPr>
                <w:rFonts w:hint="eastAsia"/>
                <w:sz w:val="18"/>
                <w:szCs w:val="18"/>
              </w:rPr>
            </w:pPr>
          </w:p>
        </w:tc>
        <w:tc>
          <w:tcPr>
            <w:tcW w:w="794" w:type="dxa"/>
            <w:vAlign w:val="center"/>
          </w:tcPr>
          <w:p w14:paraId="5AAEF361">
            <w:pPr>
              <w:jc w:val="center"/>
              <w:rPr>
                <w:rFonts w:hint="eastAsia"/>
                <w:sz w:val="18"/>
                <w:szCs w:val="18"/>
              </w:rPr>
            </w:pPr>
          </w:p>
        </w:tc>
        <w:tc>
          <w:tcPr>
            <w:tcW w:w="794" w:type="dxa"/>
            <w:vAlign w:val="center"/>
          </w:tcPr>
          <w:p w14:paraId="04BBC056">
            <w:pPr>
              <w:jc w:val="center"/>
              <w:rPr>
                <w:rFonts w:hint="eastAsia"/>
                <w:sz w:val="18"/>
                <w:szCs w:val="18"/>
              </w:rPr>
            </w:pPr>
            <w:r>
              <w:rPr>
                <w:sz w:val="18"/>
                <w:szCs w:val="18"/>
              </w:rPr>
              <w:t>√</w:t>
            </w:r>
          </w:p>
        </w:tc>
        <w:tc>
          <w:tcPr>
            <w:tcW w:w="794" w:type="dxa"/>
            <w:vAlign w:val="center"/>
          </w:tcPr>
          <w:p w14:paraId="31CE4C87">
            <w:pPr>
              <w:jc w:val="center"/>
              <w:rPr>
                <w:rFonts w:hint="eastAsia"/>
                <w:sz w:val="18"/>
                <w:szCs w:val="18"/>
              </w:rPr>
            </w:pPr>
          </w:p>
        </w:tc>
        <w:tc>
          <w:tcPr>
            <w:tcW w:w="2248" w:type="dxa"/>
            <w:vAlign w:val="center"/>
          </w:tcPr>
          <w:p w14:paraId="525AB41A">
            <w:pPr>
              <w:jc w:val="center"/>
              <w:rPr>
                <w:rFonts w:hint="eastAsia"/>
                <w:sz w:val="18"/>
                <w:szCs w:val="18"/>
              </w:rPr>
            </w:pPr>
            <w:r>
              <w:rPr>
                <w:rFonts w:hint="eastAsia"/>
                <w:sz w:val="18"/>
                <w:szCs w:val="18"/>
              </w:rPr>
              <w:t>DL/T 5210.1表3.0.12-2</w:t>
            </w:r>
          </w:p>
        </w:tc>
      </w:tr>
    </w:tbl>
    <w:p w14:paraId="5C12119E">
      <w:pPr>
        <w:pStyle w:val="13"/>
        <w:spacing w:before="120" w:after="120"/>
        <w:rPr>
          <w:rFonts w:hint="eastAsia"/>
        </w:rPr>
      </w:pPr>
      <w:r>
        <w:rPr>
          <w:rFonts w:hint="eastAsia"/>
        </w:rPr>
        <w:t>表A.1  电化学储能工程质量验收范围划分表（续）（第35页/共66页）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327F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C3AB8BC">
            <w:pPr>
              <w:jc w:val="center"/>
              <w:rPr>
                <w:rFonts w:hint="eastAsia"/>
                <w:sz w:val="18"/>
                <w:szCs w:val="18"/>
              </w:rPr>
            </w:pPr>
          </w:p>
        </w:tc>
        <w:tc>
          <w:tcPr>
            <w:tcW w:w="3973" w:type="dxa"/>
            <w:gridSpan w:val="5"/>
            <w:vAlign w:val="center"/>
          </w:tcPr>
          <w:p w14:paraId="33CDD213">
            <w:pPr>
              <w:jc w:val="center"/>
              <w:rPr>
                <w:rFonts w:hint="eastAsia"/>
                <w:sz w:val="18"/>
                <w:szCs w:val="18"/>
              </w:rPr>
            </w:pPr>
            <w:r>
              <w:rPr>
                <w:rFonts w:hint="eastAsia"/>
                <w:sz w:val="18"/>
                <w:szCs w:val="18"/>
              </w:rPr>
              <w:t>工程编号</w:t>
            </w:r>
          </w:p>
        </w:tc>
        <w:tc>
          <w:tcPr>
            <w:tcW w:w="2392" w:type="dxa"/>
            <w:vMerge w:val="restart"/>
            <w:vAlign w:val="center"/>
          </w:tcPr>
          <w:p w14:paraId="7A00EB34">
            <w:pPr>
              <w:jc w:val="center"/>
              <w:rPr>
                <w:rFonts w:hint="eastAsia"/>
                <w:sz w:val="18"/>
                <w:szCs w:val="18"/>
              </w:rPr>
            </w:pPr>
            <w:r>
              <w:rPr>
                <w:rFonts w:hint="eastAsia"/>
                <w:sz w:val="18"/>
                <w:szCs w:val="18"/>
              </w:rPr>
              <w:t>工程名称</w:t>
            </w:r>
          </w:p>
        </w:tc>
        <w:tc>
          <w:tcPr>
            <w:tcW w:w="4764" w:type="dxa"/>
            <w:gridSpan w:val="6"/>
            <w:vAlign w:val="center"/>
          </w:tcPr>
          <w:p w14:paraId="104C34F6">
            <w:pPr>
              <w:jc w:val="center"/>
              <w:rPr>
                <w:rFonts w:hint="eastAsia"/>
                <w:sz w:val="18"/>
                <w:szCs w:val="18"/>
              </w:rPr>
            </w:pPr>
            <w:r>
              <w:rPr>
                <w:rFonts w:hint="eastAsia"/>
                <w:sz w:val="18"/>
                <w:szCs w:val="18"/>
              </w:rPr>
              <w:t>验收单位</w:t>
            </w:r>
          </w:p>
        </w:tc>
        <w:tc>
          <w:tcPr>
            <w:tcW w:w="2248" w:type="dxa"/>
            <w:vMerge w:val="restart"/>
            <w:vAlign w:val="center"/>
          </w:tcPr>
          <w:p w14:paraId="569879A3">
            <w:pPr>
              <w:jc w:val="center"/>
              <w:rPr>
                <w:rFonts w:hint="eastAsia"/>
                <w:sz w:val="18"/>
                <w:szCs w:val="18"/>
              </w:rPr>
            </w:pPr>
            <w:r>
              <w:rPr>
                <w:rFonts w:hint="eastAsia"/>
                <w:sz w:val="18"/>
                <w:szCs w:val="18"/>
              </w:rPr>
              <w:t>质量验收表编号</w:t>
            </w:r>
          </w:p>
        </w:tc>
      </w:tr>
      <w:tr w14:paraId="770E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588E3B78">
            <w:pPr>
              <w:jc w:val="center"/>
              <w:rPr>
                <w:rFonts w:hint="eastAsia"/>
                <w:sz w:val="18"/>
                <w:szCs w:val="18"/>
              </w:rPr>
            </w:pPr>
            <w:r>
              <w:rPr>
                <w:rFonts w:hint="eastAsia"/>
                <w:sz w:val="18"/>
                <w:szCs w:val="18"/>
              </w:rPr>
              <w:t>单位工程</w:t>
            </w:r>
          </w:p>
        </w:tc>
        <w:tc>
          <w:tcPr>
            <w:tcW w:w="795" w:type="dxa"/>
            <w:vAlign w:val="center"/>
          </w:tcPr>
          <w:p w14:paraId="638C50CB">
            <w:pPr>
              <w:jc w:val="center"/>
              <w:rPr>
                <w:rFonts w:hint="eastAsia"/>
                <w:sz w:val="18"/>
                <w:szCs w:val="18"/>
              </w:rPr>
            </w:pPr>
            <w:r>
              <w:rPr>
                <w:rFonts w:hint="eastAsia"/>
                <w:sz w:val="18"/>
                <w:szCs w:val="18"/>
              </w:rPr>
              <w:t>子单位工程</w:t>
            </w:r>
          </w:p>
        </w:tc>
        <w:tc>
          <w:tcPr>
            <w:tcW w:w="795" w:type="dxa"/>
            <w:vAlign w:val="center"/>
          </w:tcPr>
          <w:p w14:paraId="190472A9">
            <w:pPr>
              <w:jc w:val="center"/>
              <w:rPr>
                <w:rFonts w:hint="eastAsia"/>
                <w:sz w:val="18"/>
                <w:szCs w:val="18"/>
              </w:rPr>
            </w:pPr>
            <w:r>
              <w:rPr>
                <w:rFonts w:hint="eastAsia"/>
                <w:sz w:val="18"/>
                <w:szCs w:val="18"/>
              </w:rPr>
              <w:t>分部工程</w:t>
            </w:r>
          </w:p>
        </w:tc>
        <w:tc>
          <w:tcPr>
            <w:tcW w:w="795" w:type="dxa"/>
            <w:vAlign w:val="center"/>
          </w:tcPr>
          <w:p w14:paraId="5AAF7AFC">
            <w:pPr>
              <w:jc w:val="center"/>
              <w:rPr>
                <w:rFonts w:hint="eastAsia"/>
                <w:sz w:val="18"/>
                <w:szCs w:val="18"/>
              </w:rPr>
            </w:pPr>
            <w:r>
              <w:rPr>
                <w:rFonts w:hint="eastAsia"/>
                <w:sz w:val="18"/>
                <w:szCs w:val="18"/>
              </w:rPr>
              <w:t>子分部工程</w:t>
            </w:r>
          </w:p>
        </w:tc>
        <w:tc>
          <w:tcPr>
            <w:tcW w:w="794" w:type="dxa"/>
            <w:vAlign w:val="center"/>
          </w:tcPr>
          <w:p w14:paraId="190DFB3A">
            <w:pPr>
              <w:jc w:val="center"/>
              <w:rPr>
                <w:rFonts w:hint="eastAsia"/>
                <w:sz w:val="18"/>
                <w:szCs w:val="18"/>
              </w:rPr>
            </w:pPr>
            <w:r>
              <w:rPr>
                <w:rFonts w:hint="eastAsia"/>
                <w:sz w:val="18"/>
                <w:szCs w:val="18"/>
              </w:rPr>
              <w:t>分项工程</w:t>
            </w:r>
          </w:p>
        </w:tc>
        <w:tc>
          <w:tcPr>
            <w:tcW w:w="794" w:type="dxa"/>
            <w:vAlign w:val="center"/>
          </w:tcPr>
          <w:p w14:paraId="486BA634">
            <w:pPr>
              <w:jc w:val="center"/>
              <w:rPr>
                <w:rFonts w:hint="eastAsia"/>
                <w:sz w:val="18"/>
                <w:szCs w:val="18"/>
              </w:rPr>
            </w:pPr>
            <w:r>
              <w:rPr>
                <w:rFonts w:hint="eastAsia"/>
                <w:sz w:val="18"/>
                <w:szCs w:val="18"/>
              </w:rPr>
              <w:t>检验批</w:t>
            </w:r>
          </w:p>
        </w:tc>
        <w:tc>
          <w:tcPr>
            <w:tcW w:w="2392" w:type="dxa"/>
            <w:vMerge w:val="continue"/>
            <w:vAlign w:val="center"/>
          </w:tcPr>
          <w:p w14:paraId="64D3F354">
            <w:pPr>
              <w:jc w:val="center"/>
              <w:rPr>
                <w:rFonts w:hint="eastAsia"/>
                <w:sz w:val="18"/>
                <w:szCs w:val="18"/>
              </w:rPr>
            </w:pPr>
          </w:p>
        </w:tc>
        <w:tc>
          <w:tcPr>
            <w:tcW w:w="794" w:type="dxa"/>
            <w:vAlign w:val="center"/>
          </w:tcPr>
          <w:p w14:paraId="322AC092">
            <w:pPr>
              <w:jc w:val="center"/>
              <w:rPr>
                <w:rFonts w:hint="eastAsia"/>
                <w:sz w:val="18"/>
                <w:szCs w:val="18"/>
              </w:rPr>
            </w:pPr>
            <w:r>
              <w:rPr>
                <w:rFonts w:hint="eastAsia"/>
                <w:sz w:val="18"/>
                <w:szCs w:val="18"/>
              </w:rPr>
              <w:t>施工单位</w:t>
            </w:r>
          </w:p>
        </w:tc>
        <w:tc>
          <w:tcPr>
            <w:tcW w:w="794" w:type="dxa"/>
            <w:vAlign w:val="center"/>
          </w:tcPr>
          <w:p w14:paraId="2D2A7FD3">
            <w:pPr>
              <w:jc w:val="center"/>
              <w:rPr>
                <w:rFonts w:hint="eastAsia"/>
                <w:sz w:val="18"/>
                <w:szCs w:val="18"/>
              </w:rPr>
            </w:pPr>
            <w:r>
              <w:rPr>
                <w:rFonts w:hint="eastAsia"/>
                <w:sz w:val="18"/>
                <w:szCs w:val="18"/>
              </w:rPr>
              <w:t>总承包单位</w:t>
            </w:r>
          </w:p>
        </w:tc>
        <w:tc>
          <w:tcPr>
            <w:tcW w:w="794" w:type="dxa"/>
            <w:vAlign w:val="center"/>
          </w:tcPr>
          <w:p w14:paraId="527692E0">
            <w:pPr>
              <w:jc w:val="center"/>
              <w:rPr>
                <w:rFonts w:hint="eastAsia"/>
                <w:sz w:val="18"/>
                <w:szCs w:val="18"/>
              </w:rPr>
            </w:pPr>
            <w:r>
              <w:rPr>
                <w:rFonts w:hint="eastAsia"/>
                <w:sz w:val="18"/>
                <w:szCs w:val="18"/>
              </w:rPr>
              <w:t>勘察单位</w:t>
            </w:r>
          </w:p>
        </w:tc>
        <w:tc>
          <w:tcPr>
            <w:tcW w:w="794" w:type="dxa"/>
            <w:vAlign w:val="center"/>
          </w:tcPr>
          <w:p w14:paraId="29ED7152">
            <w:pPr>
              <w:jc w:val="center"/>
              <w:rPr>
                <w:rFonts w:hint="eastAsia"/>
                <w:sz w:val="18"/>
                <w:szCs w:val="18"/>
              </w:rPr>
            </w:pPr>
            <w:r>
              <w:rPr>
                <w:rFonts w:hint="eastAsia"/>
                <w:sz w:val="18"/>
                <w:szCs w:val="18"/>
              </w:rPr>
              <w:t>设计单位</w:t>
            </w:r>
          </w:p>
        </w:tc>
        <w:tc>
          <w:tcPr>
            <w:tcW w:w="794" w:type="dxa"/>
            <w:vAlign w:val="center"/>
          </w:tcPr>
          <w:p w14:paraId="15211761">
            <w:pPr>
              <w:jc w:val="center"/>
              <w:rPr>
                <w:rFonts w:hint="eastAsia"/>
                <w:sz w:val="18"/>
                <w:szCs w:val="18"/>
              </w:rPr>
            </w:pPr>
            <w:r>
              <w:rPr>
                <w:rFonts w:hint="eastAsia"/>
                <w:sz w:val="18"/>
                <w:szCs w:val="18"/>
              </w:rPr>
              <w:t>监理单位</w:t>
            </w:r>
          </w:p>
        </w:tc>
        <w:tc>
          <w:tcPr>
            <w:tcW w:w="794" w:type="dxa"/>
            <w:vAlign w:val="center"/>
          </w:tcPr>
          <w:p w14:paraId="318AADBF">
            <w:pPr>
              <w:jc w:val="center"/>
              <w:rPr>
                <w:rFonts w:hint="eastAsia"/>
                <w:sz w:val="18"/>
                <w:szCs w:val="18"/>
              </w:rPr>
            </w:pPr>
            <w:r>
              <w:rPr>
                <w:rFonts w:hint="eastAsia"/>
                <w:sz w:val="18"/>
                <w:szCs w:val="18"/>
              </w:rPr>
              <w:t>建设单位</w:t>
            </w:r>
          </w:p>
        </w:tc>
        <w:tc>
          <w:tcPr>
            <w:tcW w:w="2248" w:type="dxa"/>
            <w:vMerge w:val="continue"/>
            <w:vAlign w:val="center"/>
          </w:tcPr>
          <w:p w14:paraId="30383322">
            <w:pPr>
              <w:jc w:val="center"/>
              <w:rPr>
                <w:rFonts w:hint="eastAsia"/>
                <w:sz w:val="18"/>
                <w:szCs w:val="18"/>
              </w:rPr>
            </w:pPr>
          </w:p>
        </w:tc>
      </w:tr>
      <w:tr w14:paraId="42A8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DE245C9">
            <w:pPr>
              <w:jc w:val="center"/>
              <w:rPr>
                <w:rFonts w:hint="eastAsia"/>
                <w:sz w:val="18"/>
                <w:szCs w:val="18"/>
              </w:rPr>
            </w:pPr>
          </w:p>
        </w:tc>
        <w:tc>
          <w:tcPr>
            <w:tcW w:w="795" w:type="dxa"/>
            <w:vAlign w:val="center"/>
          </w:tcPr>
          <w:p w14:paraId="6C9C22BB">
            <w:pPr>
              <w:jc w:val="center"/>
              <w:rPr>
                <w:rFonts w:hint="eastAsia"/>
                <w:sz w:val="18"/>
                <w:szCs w:val="18"/>
              </w:rPr>
            </w:pPr>
          </w:p>
        </w:tc>
        <w:tc>
          <w:tcPr>
            <w:tcW w:w="795" w:type="dxa"/>
            <w:vAlign w:val="center"/>
          </w:tcPr>
          <w:p w14:paraId="3CED63BC">
            <w:pPr>
              <w:jc w:val="center"/>
              <w:rPr>
                <w:rFonts w:hint="eastAsia"/>
                <w:sz w:val="18"/>
                <w:szCs w:val="18"/>
              </w:rPr>
            </w:pPr>
          </w:p>
        </w:tc>
        <w:tc>
          <w:tcPr>
            <w:tcW w:w="795" w:type="dxa"/>
            <w:vAlign w:val="center"/>
          </w:tcPr>
          <w:p w14:paraId="7A17EA40">
            <w:pPr>
              <w:jc w:val="center"/>
              <w:rPr>
                <w:rFonts w:hint="eastAsia"/>
                <w:sz w:val="18"/>
                <w:szCs w:val="18"/>
              </w:rPr>
            </w:pPr>
          </w:p>
        </w:tc>
        <w:tc>
          <w:tcPr>
            <w:tcW w:w="794" w:type="dxa"/>
            <w:vAlign w:val="center"/>
          </w:tcPr>
          <w:p w14:paraId="028299FB">
            <w:pPr>
              <w:jc w:val="center"/>
              <w:rPr>
                <w:rFonts w:hint="eastAsia"/>
                <w:sz w:val="18"/>
                <w:szCs w:val="18"/>
              </w:rPr>
            </w:pPr>
          </w:p>
        </w:tc>
        <w:tc>
          <w:tcPr>
            <w:tcW w:w="794" w:type="dxa"/>
            <w:vAlign w:val="center"/>
          </w:tcPr>
          <w:p w14:paraId="6759E80E">
            <w:pPr>
              <w:jc w:val="center"/>
              <w:rPr>
                <w:rFonts w:hint="eastAsia"/>
                <w:sz w:val="18"/>
                <w:szCs w:val="18"/>
              </w:rPr>
            </w:pPr>
            <w:r>
              <w:rPr>
                <w:rFonts w:hint="eastAsia"/>
                <w:sz w:val="18"/>
                <w:szCs w:val="18"/>
              </w:rPr>
              <w:t>01</w:t>
            </w:r>
          </w:p>
        </w:tc>
        <w:tc>
          <w:tcPr>
            <w:tcW w:w="2392" w:type="dxa"/>
            <w:vAlign w:val="center"/>
          </w:tcPr>
          <w:p w14:paraId="7F2851ED">
            <w:pPr>
              <w:jc w:val="center"/>
              <w:rPr>
                <w:rFonts w:hint="eastAsia"/>
                <w:sz w:val="18"/>
                <w:szCs w:val="18"/>
              </w:rPr>
            </w:pPr>
            <w:r>
              <w:rPr>
                <w:rFonts w:hint="eastAsia"/>
                <w:sz w:val="18"/>
                <w:szCs w:val="18"/>
              </w:rPr>
              <w:t>基础混凝土防腐</w:t>
            </w:r>
          </w:p>
        </w:tc>
        <w:tc>
          <w:tcPr>
            <w:tcW w:w="794" w:type="dxa"/>
            <w:vAlign w:val="center"/>
          </w:tcPr>
          <w:p w14:paraId="48DBF712">
            <w:pPr>
              <w:jc w:val="center"/>
              <w:rPr>
                <w:rFonts w:hint="eastAsia"/>
                <w:sz w:val="18"/>
                <w:szCs w:val="18"/>
              </w:rPr>
            </w:pPr>
            <w:r>
              <w:rPr>
                <w:sz w:val="18"/>
                <w:szCs w:val="18"/>
              </w:rPr>
              <w:t>√</w:t>
            </w:r>
          </w:p>
        </w:tc>
        <w:tc>
          <w:tcPr>
            <w:tcW w:w="794" w:type="dxa"/>
            <w:vAlign w:val="center"/>
          </w:tcPr>
          <w:p w14:paraId="39A23EB0">
            <w:pPr>
              <w:jc w:val="center"/>
              <w:rPr>
                <w:rFonts w:hint="eastAsia"/>
                <w:sz w:val="18"/>
                <w:szCs w:val="18"/>
              </w:rPr>
            </w:pPr>
            <w:r>
              <w:rPr>
                <w:sz w:val="18"/>
                <w:szCs w:val="18"/>
              </w:rPr>
              <w:t>√</w:t>
            </w:r>
          </w:p>
        </w:tc>
        <w:tc>
          <w:tcPr>
            <w:tcW w:w="794" w:type="dxa"/>
            <w:vAlign w:val="center"/>
          </w:tcPr>
          <w:p w14:paraId="204BB4EA">
            <w:pPr>
              <w:jc w:val="center"/>
              <w:rPr>
                <w:rFonts w:hint="eastAsia"/>
                <w:sz w:val="18"/>
                <w:szCs w:val="18"/>
              </w:rPr>
            </w:pPr>
          </w:p>
        </w:tc>
        <w:tc>
          <w:tcPr>
            <w:tcW w:w="794" w:type="dxa"/>
            <w:vAlign w:val="center"/>
          </w:tcPr>
          <w:p w14:paraId="136839B8">
            <w:pPr>
              <w:jc w:val="center"/>
              <w:rPr>
                <w:rFonts w:hint="eastAsia"/>
                <w:sz w:val="18"/>
                <w:szCs w:val="18"/>
              </w:rPr>
            </w:pPr>
          </w:p>
        </w:tc>
        <w:tc>
          <w:tcPr>
            <w:tcW w:w="794" w:type="dxa"/>
            <w:vAlign w:val="center"/>
          </w:tcPr>
          <w:p w14:paraId="207B10FA">
            <w:pPr>
              <w:jc w:val="center"/>
              <w:rPr>
                <w:rFonts w:hint="eastAsia"/>
                <w:sz w:val="18"/>
                <w:szCs w:val="18"/>
              </w:rPr>
            </w:pPr>
            <w:r>
              <w:rPr>
                <w:sz w:val="18"/>
                <w:szCs w:val="18"/>
              </w:rPr>
              <w:t>√</w:t>
            </w:r>
          </w:p>
        </w:tc>
        <w:tc>
          <w:tcPr>
            <w:tcW w:w="794" w:type="dxa"/>
            <w:vAlign w:val="center"/>
          </w:tcPr>
          <w:p w14:paraId="2C470516">
            <w:pPr>
              <w:jc w:val="center"/>
              <w:rPr>
                <w:rFonts w:hint="eastAsia"/>
                <w:sz w:val="18"/>
                <w:szCs w:val="18"/>
              </w:rPr>
            </w:pPr>
          </w:p>
        </w:tc>
        <w:tc>
          <w:tcPr>
            <w:tcW w:w="2248" w:type="dxa"/>
            <w:vAlign w:val="center"/>
          </w:tcPr>
          <w:p w14:paraId="3B9AF4A9">
            <w:pPr>
              <w:jc w:val="center"/>
              <w:rPr>
                <w:rFonts w:hint="eastAsia"/>
                <w:sz w:val="18"/>
                <w:szCs w:val="18"/>
              </w:rPr>
            </w:pPr>
            <w:r>
              <w:rPr>
                <w:rFonts w:hint="eastAsia"/>
                <w:sz w:val="18"/>
                <w:szCs w:val="18"/>
              </w:rPr>
              <w:t>DL/T 5210.1表5.30.1～5.30.4</w:t>
            </w:r>
          </w:p>
        </w:tc>
      </w:tr>
      <w:tr w14:paraId="03B8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EAC9C48">
            <w:pPr>
              <w:jc w:val="center"/>
              <w:rPr>
                <w:rFonts w:hint="eastAsia"/>
                <w:sz w:val="18"/>
                <w:szCs w:val="18"/>
              </w:rPr>
            </w:pPr>
          </w:p>
        </w:tc>
        <w:tc>
          <w:tcPr>
            <w:tcW w:w="795" w:type="dxa"/>
            <w:vAlign w:val="center"/>
          </w:tcPr>
          <w:p w14:paraId="1EF45FE2">
            <w:pPr>
              <w:jc w:val="center"/>
              <w:rPr>
                <w:rFonts w:hint="eastAsia"/>
                <w:sz w:val="18"/>
                <w:szCs w:val="18"/>
              </w:rPr>
            </w:pPr>
          </w:p>
        </w:tc>
        <w:tc>
          <w:tcPr>
            <w:tcW w:w="795" w:type="dxa"/>
            <w:vAlign w:val="center"/>
          </w:tcPr>
          <w:p w14:paraId="200F1FE5">
            <w:pPr>
              <w:jc w:val="center"/>
              <w:rPr>
                <w:rFonts w:hint="eastAsia"/>
                <w:sz w:val="18"/>
                <w:szCs w:val="18"/>
              </w:rPr>
            </w:pPr>
            <w:r>
              <w:rPr>
                <w:rFonts w:hint="eastAsia"/>
                <w:sz w:val="18"/>
                <w:szCs w:val="18"/>
              </w:rPr>
              <w:t>04</w:t>
            </w:r>
          </w:p>
        </w:tc>
        <w:tc>
          <w:tcPr>
            <w:tcW w:w="795" w:type="dxa"/>
            <w:vAlign w:val="center"/>
          </w:tcPr>
          <w:p w14:paraId="7F474FE8">
            <w:pPr>
              <w:jc w:val="center"/>
              <w:rPr>
                <w:rFonts w:hint="eastAsia"/>
                <w:sz w:val="18"/>
                <w:szCs w:val="18"/>
              </w:rPr>
            </w:pPr>
          </w:p>
        </w:tc>
        <w:tc>
          <w:tcPr>
            <w:tcW w:w="794" w:type="dxa"/>
            <w:vAlign w:val="center"/>
          </w:tcPr>
          <w:p w14:paraId="6DD16E91">
            <w:pPr>
              <w:jc w:val="center"/>
              <w:rPr>
                <w:rFonts w:hint="eastAsia"/>
                <w:sz w:val="18"/>
                <w:szCs w:val="18"/>
              </w:rPr>
            </w:pPr>
          </w:p>
        </w:tc>
        <w:tc>
          <w:tcPr>
            <w:tcW w:w="794" w:type="dxa"/>
            <w:vAlign w:val="center"/>
          </w:tcPr>
          <w:p w14:paraId="168B911D">
            <w:pPr>
              <w:jc w:val="center"/>
              <w:rPr>
                <w:rFonts w:hint="eastAsia"/>
                <w:sz w:val="18"/>
                <w:szCs w:val="18"/>
              </w:rPr>
            </w:pPr>
          </w:p>
        </w:tc>
        <w:tc>
          <w:tcPr>
            <w:tcW w:w="2392" w:type="dxa"/>
            <w:vAlign w:val="center"/>
          </w:tcPr>
          <w:p w14:paraId="034AB053">
            <w:pPr>
              <w:jc w:val="center"/>
              <w:rPr>
                <w:rFonts w:hint="eastAsia"/>
                <w:sz w:val="18"/>
                <w:szCs w:val="18"/>
              </w:rPr>
            </w:pPr>
            <w:r>
              <w:rPr>
                <w:rFonts w:hint="eastAsia"/>
                <w:sz w:val="18"/>
                <w:szCs w:val="18"/>
              </w:rPr>
              <w:t>消防水泵房屋顶结构</w:t>
            </w:r>
          </w:p>
        </w:tc>
        <w:tc>
          <w:tcPr>
            <w:tcW w:w="794" w:type="dxa"/>
            <w:vAlign w:val="center"/>
          </w:tcPr>
          <w:p w14:paraId="635B08C3">
            <w:pPr>
              <w:jc w:val="center"/>
              <w:rPr>
                <w:rFonts w:hint="eastAsia"/>
                <w:sz w:val="18"/>
                <w:szCs w:val="18"/>
              </w:rPr>
            </w:pPr>
            <w:r>
              <w:rPr>
                <w:sz w:val="18"/>
                <w:szCs w:val="18"/>
              </w:rPr>
              <w:t>√</w:t>
            </w:r>
          </w:p>
        </w:tc>
        <w:tc>
          <w:tcPr>
            <w:tcW w:w="794" w:type="dxa"/>
            <w:vAlign w:val="center"/>
          </w:tcPr>
          <w:p w14:paraId="366C0BEA">
            <w:pPr>
              <w:jc w:val="center"/>
              <w:rPr>
                <w:rFonts w:hint="eastAsia"/>
                <w:sz w:val="18"/>
                <w:szCs w:val="18"/>
              </w:rPr>
            </w:pPr>
            <w:r>
              <w:rPr>
                <w:sz w:val="18"/>
                <w:szCs w:val="18"/>
              </w:rPr>
              <w:t>√</w:t>
            </w:r>
          </w:p>
        </w:tc>
        <w:tc>
          <w:tcPr>
            <w:tcW w:w="794" w:type="dxa"/>
            <w:vAlign w:val="center"/>
          </w:tcPr>
          <w:p w14:paraId="6A11F023">
            <w:pPr>
              <w:jc w:val="center"/>
              <w:rPr>
                <w:rFonts w:hint="eastAsia"/>
                <w:sz w:val="18"/>
                <w:szCs w:val="18"/>
              </w:rPr>
            </w:pPr>
          </w:p>
        </w:tc>
        <w:tc>
          <w:tcPr>
            <w:tcW w:w="794" w:type="dxa"/>
            <w:vAlign w:val="center"/>
          </w:tcPr>
          <w:p w14:paraId="4D3670A4">
            <w:pPr>
              <w:jc w:val="center"/>
              <w:rPr>
                <w:rFonts w:hint="eastAsia"/>
                <w:sz w:val="18"/>
                <w:szCs w:val="18"/>
              </w:rPr>
            </w:pPr>
            <w:r>
              <w:rPr>
                <w:sz w:val="18"/>
                <w:szCs w:val="18"/>
              </w:rPr>
              <w:t>√</w:t>
            </w:r>
          </w:p>
        </w:tc>
        <w:tc>
          <w:tcPr>
            <w:tcW w:w="794" w:type="dxa"/>
            <w:vAlign w:val="center"/>
          </w:tcPr>
          <w:p w14:paraId="3C8C1C12">
            <w:pPr>
              <w:jc w:val="center"/>
              <w:rPr>
                <w:rFonts w:hint="eastAsia"/>
                <w:sz w:val="18"/>
                <w:szCs w:val="18"/>
              </w:rPr>
            </w:pPr>
            <w:r>
              <w:rPr>
                <w:sz w:val="18"/>
                <w:szCs w:val="18"/>
              </w:rPr>
              <w:t>√</w:t>
            </w:r>
          </w:p>
        </w:tc>
        <w:tc>
          <w:tcPr>
            <w:tcW w:w="794" w:type="dxa"/>
            <w:vAlign w:val="center"/>
          </w:tcPr>
          <w:p w14:paraId="661DA5DE">
            <w:pPr>
              <w:jc w:val="center"/>
              <w:rPr>
                <w:rFonts w:hint="eastAsia"/>
                <w:sz w:val="18"/>
                <w:szCs w:val="18"/>
              </w:rPr>
            </w:pPr>
          </w:p>
        </w:tc>
        <w:tc>
          <w:tcPr>
            <w:tcW w:w="2248" w:type="dxa"/>
            <w:vAlign w:val="center"/>
          </w:tcPr>
          <w:p w14:paraId="1A7132DB">
            <w:pPr>
              <w:jc w:val="center"/>
              <w:rPr>
                <w:rFonts w:hint="eastAsia"/>
                <w:sz w:val="18"/>
                <w:szCs w:val="18"/>
              </w:rPr>
            </w:pPr>
            <w:r>
              <w:rPr>
                <w:rFonts w:hint="eastAsia"/>
                <w:sz w:val="18"/>
                <w:szCs w:val="18"/>
              </w:rPr>
              <w:t>DL/T 5210.1表3.0.12-3</w:t>
            </w:r>
          </w:p>
        </w:tc>
      </w:tr>
      <w:tr w14:paraId="012E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21F3B69">
            <w:pPr>
              <w:jc w:val="center"/>
              <w:rPr>
                <w:rFonts w:hint="eastAsia"/>
                <w:sz w:val="18"/>
                <w:szCs w:val="18"/>
              </w:rPr>
            </w:pPr>
          </w:p>
        </w:tc>
        <w:tc>
          <w:tcPr>
            <w:tcW w:w="795" w:type="dxa"/>
            <w:vAlign w:val="center"/>
          </w:tcPr>
          <w:p w14:paraId="633710BF">
            <w:pPr>
              <w:jc w:val="center"/>
              <w:rPr>
                <w:rFonts w:hint="eastAsia"/>
                <w:sz w:val="18"/>
                <w:szCs w:val="18"/>
              </w:rPr>
            </w:pPr>
          </w:p>
        </w:tc>
        <w:tc>
          <w:tcPr>
            <w:tcW w:w="795" w:type="dxa"/>
            <w:vAlign w:val="center"/>
          </w:tcPr>
          <w:p w14:paraId="528A54EA">
            <w:pPr>
              <w:jc w:val="center"/>
              <w:rPr>
                <w:rFonts w:hint="eastAsia"/>
                <w:sz w:val="18"/>
                <w:szCs w:val="18"/>
              </w:rPr>
            </w:pPr>
          </w:p>
        </w:tc>
        <w:tc>
          <w:tcPr>
            <w:tcW w:w="795" w:type="dxa"/>
            <w:vAlign w:val="center"/>
          </w:tcPr>
          <w:p w14:paraId="1FE87392">
            <w:pPr>
              <w:jc w:val="center"/>
              <w:rPr>
                <w:rFonts w:hint="eastAsia"/>
                <w:sz w:val="18"/>
                <w:szCs w:val="18"/>
              </w:rPr>
            </w:pPr>
            <w:r>
              <w:rPr>
                <w:rFonts w:hint="eastAsia"/>
                <w:sz w:val="18"/>
                <w:szCs w:val="18"/>
              </w:rPr>
              <w:t>01</w:t>
            </w:r>
          </w:p>
        </w:tc>
        <w:tc>
          <w:tcPr>
            <w:tcW w:w="794" w:type="dxa"/>
            <w:vAlign w:val="center"/>
          </w:tcPr>
          <w:p w14:paraId="33A6645B">
            <w:pPr>
              <w:jc w:val="center"/>
              <w:rPr>
                <w:rFonts w:hint="eastAsia"/>
                <w:sz w:val="18"/>
                <w:szCs w:val="18"/>
              </w:rPr>
            </w:pPr>
          </w:p>
        </w:tc>
        <w:tc>
          <w:tcPr>
            <w:tcW w:w="794" w:type="dxa"/>
            <w:vAlign w:val="center"/>
          </w:tcPr>
          <w:p w14:paraId="1164D95E">
            <w:pPr>
              <w:jc w:val="center"/>
              <w:rPr>
                <w:rFonts w:hint="eastAsia"/>
                <w:sz w:val="18"/>
                <w:szCs w:val="18"/>
              </w:rPr>
            </w:pPr>
          </w:p>
        </w:tc>
        <w:tc>
          <w:tcPr>
            <w:tcW w:w="2392" w:type="dxa"/>
            <w:vAlign w:val="center"/>
          </w:tcPr>
          <w:p w14:paraId="64F3AA9C">
            <w:pPr>
              <w:jc w:val="center"/>
              <w:rPr>
                <w:rFonts w:hint="eastAsia"/>
                <w:sz w:val="18"/>
                <w:szCs w:val="18"/>
              </w:rPr>
            </w:pPr>
            <w:r>
              <w:rPr>
                <w:rFonts w:hint="eastAsia"/>
                <w:sz w:val="18"/>
                <w:szCs w:val="18"/>
              </w:rPr>
              <w:t>现浇屋面板</w:t>
            </w:r>
          </w:p>
        </w:tc>
        <w:tc>
          <w:tcPr>
            <w:tcW w:w="794" w:type="dxa"/>
            <w:vAlign w:val="center"/>
          </w:tcPr>
          <w:p w14:paraId="72E51D1A">
            <w:pPr>
              <w:jc w:val="center"/>
              <w:rPr>
                <w:rFonts w:hint="eastAsia"/>
                <w:sz w:val="18"/>
                <w:szCs w:val="18"/>
              </w:rPr>
            </w:pPr>
            <w:r>
              <w:rPr>
                <w:sz w:val="18"/>
                <w:szCs w:val="18"/>
              </w:rPr>
              <w:t>√</w:t>
            </w:r>
          </w:p>
        </w:tc>
        <w:tc>
          <w:tcPr>
            <w:tcW w:w="794" w:type="dxa"/>
            <w:vAlign w:val="center"/>
          </w:tcPr>
          <w:p w14:paraId="5A9A6701">
            <w:pPr>
              <w:jc w:val="center"/>
              <w:rPr>
                <w:rFonts w:hint="eastAsia"/>
                <w:sz w:val="18"/>
                <w:szCs w:val="18"/>
              </w:rPr>
            </w:pPr>
            <w:r>
              <w:rPr>
                <w:sz w:val="18"/>
                <w:szCs w:val="18"/>
              </w:rPr>
              <w:t>√</w:t>
            </w:r>
          </w:p>
        </w:tc>
        <w:tc>
          <w:tcPr>
            <w:tcW w:w="794" w:type="dxa"/>
            <w:vAlign w:val="center"/>
          </w:tcPr>
          <w:p w14:paraId="706E753D">
            <w:pPr>
              <w:jc w:val="center"/>
              <w:rPr>
                <w:rFonts w:hint="eastAsia"/>
                <w:sz w:val="18"/>
                <w:szCs w:val="18"/>
              </w:rPr>
            </w:pPr>
          </w:p>
        </w:tc>
        <w:tc>
          <w:tcPr>
            <w:tcW w:w="794" w:type="dxa"/>
            <w:vAlign w:val="center"/>
          </w:tcPr>
          <w:p w14:paraId="5894AA3B">
            <w:pPr>
              <w:jc w:val="center"/>
              <w:rPr>
                <w:rFonts w:hint="eastAsia"/>
                <w:sz w:val="18"/>
                <w:szCs w:val="18"/>
              </w:rPr>
            </w:pPr>
            <w:r>
              <w:rPr>
                <w:sz w:val="18"/>
                <w:szCs w:val="18"/>
              </w:rPr>
              <w:t>√</w:t>
            </w:r>
          </w:p>
        </w:tc>
        <w:tc>
          <w:tcPr>
            <w:tcW w:w="794" w:type="dxa"/>
            <w:vAlign w:val="center"/>
          </w:tcPr>
          <w:p w14:paraId="5A538A0D">
            <w:pPr>
              <w:jc w:val="center"/>
              <w:rPr>
                <w:rFonts w:hint="eastAsia"/>
                <w:sz w:val="18"/>
                <w:szCs w:val="18"/>
              </w:rPr>
            </w:pPr>
            <w:r>
              <w:rPr>
                <w:sz w:val="18"/>
                <w:szCs w:val="18"/>
              </w:rPr>
              <w:t>√</w:t>
            </w:r>
          </w:p>
        </w:tc>
        <w:tc>
          <w:tcPr>
            <w:tcW w:w="794" w:type="dxa"/>
            <w:vAlign w:val="center"/>
          </w:tcPr>
          <w:p w14:paraId="51E3EEC9">
            <w:pPr>
              <w:jc w:val="center"/>
              <w:rPr>
                <w:rFonts w:hint="eastAsia"/>
                <w:sz w:val="18"/>
                <w:szCs w:val="18"/>
              </w:rPr>
            </w:pPr>
          </w:p>
        </w:tc>
        <w:tc>
          <w:tcPr>
            <w:tcW w:w="2248" w:type="dxa"/>
            <w:vAlign w:val="center"/>
          </w:tcPr>
          <w:p w14:paraId="304C7B99">
            <w:pPr>
              <w:jc w:val="center"/>
              <w:rPr>
                <w:rFonts w:hint="eastAsia"/>
                <w:sz w:val="18"/>
                <w:szCs w:val="18"/>
              </w:rPr>
            </w:pPr>
            <w:r>
              <w:rPr>
                <w:rFonts w:hint="eastAsia"/>
                <w:sz w:val="18"/>
                <w:szCs w:val="18"/>
              </w:rPr>
              <w:t>DL/T 5210.1表3.0.12-3</w:t>
            </w:r>
          </w:p>
        </w:tc>
      </w:tr>
      <w:tr w14:paraId="5172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C965505">
            <w:pPr>
              <w:jc w:val="center"/>
              <w:rPr>
                <w:rFonts w:hint="eastAsia"/>
                <w:sz w:val="18"/>
                <w:szCs w:val="18"/>
              </w:rPr>
            </w:pPr>
          </w:p>
        </w:tc>
        <w:tc>
          <w:tcPr>
            <w:tcW w:w="795" w:type="dxa"/>
            <w:vAlign w:val="center"/>
          </w:tcPr>
          <w:p w14:paraId="5E48885E">
            <w:pPr>
              <w:jc w:val="center"/>
              <w:rPr>
                <w:rFonts w:hint="eastAsia"/>
                <w:sz w:val="18"/>
                <w:szCs w:val="18"/>
              </w:rPr>
            </w:pPr>
          </w:p>
        </w:tc>
        <w:tc>
          <w:tcPr>
            <w:tcW w:w="795" w:type="dxa"/>
            <w:vAlign w:val="center"/>
          </w:tcPr>
          <w:p w14:paraId="1FA46494">
            <w:pPr>
              <w:jc w:val="center"/>
              <w:rPr>
                <w:rFonts w:hint="eastAsia"/>
                <w:sz w:val="18"/>
                <w:szCs w:val="18"/>
              </w:rPr>
            </w:pPr>
          </w:p>
        </w:tc>
        <w:tc>
          <w:tcPr>
            <w:tcW w:w="795" w:type="dxa"/>
            <w:vAlign w:val="center"/>
          </w:tcPr>
          <w:p w14:paraId="00B340DC">
            <w:pPr>
              <w:jc w:val="center"/>
              <w:rPr>
                <w:rFonts w:hint="eastAsia"/>
                <w:sz w:val="18"/>
                <w:szCs w:val="18"/>
              </w:rPr>
            </w:pPr>
          </w:p>
        </w:tc>
        <w:tc>
          <w:tcPr>
            <w:tcW w:w="794" w:type="dxa"/>
            <w:vAlign w:val="center"/>
          </w:tcPr>
          <w:p w14:paraId="77CBE926">
            <w:pPr>
              <w:jc w:val="center"/>
              <w:rPr>
                <w:rFonts w:hint="eastAsia"/>
                <w:sz w:val="18"/>
                <w:szCs w:val="18"/>
              </w:rPr>
            </w:pPr>
            <w:r>
              <w:rPr>
                <w:rFonts w:hint="eastAsia"/>
                <w:sz w:val="18"/>
                <w:szCs w:val="18"/>
              </w:rPr>
              <w:t>01</w:t>
            </w:r>
          </w:p>
        </w:tc>
        <w:tc>
          <w:tcPr>
            <w:tcW w:w="794" w:type="dxa"/>
            <w:vAlign w:val="center"/>
          </w:tcPr>
          <w:p w14:paraId="64BC3D9B">
            <w:pPr>
              <w:jc w:val="center"/>
              <w:rPr>
                <w:rFonts w:hint="eastAsia"/>
                <w:sz w:val="18"/>
                <w:szCs w:val="18"/>
              </w:rPr>
            </w:pPr>
          </w:p>
        </w:tc>
        <w:tc>
          <w:tcPr>
            <w:tcW w:w="2392" w:type="dxa"/>
            <w:vAlign w:val="center"/>
          </w:tcPr>
          <w:p w14:paraId="249450C8">
            <w:pPr>
              <w:jc w:val="center"/>
              <w:rPr>
                <w:rFonts w:hint="eastAsia"/>
                <w:sz w:val="18"/>
                <w:szCs w:val="18"/>
              </w:rPr>
            </w:pPr>
            <w:r>
              <w:rPr>
                <w:rFonts w:hint="eastAsia"/>
                <w:sz w:val="18"/>
                <w:szCs w:val="18"/>
              </w:rPr>
              <w:t>屋面压型板</w:t>
            </w:r>
          </w:p>
        </w:tc>
        <w:tc>
          <w:tcPr>
            <w:tcW w:w="794" w:type="dxa"/>
            <w:vAlign w:val="center"/>
          </w:tcPr>
          <w:p w14:paraId="68EBCA97">
            <w:pPr>
              <w:jc w:val="center"/>
              <w:rPr>
                <w:rFonts w:hint="eastAsia"/>
                <w:sz w:val="18"/>
                <w:szCs w:val="18"/>
              </w:rPr>
            </w:pPr>
            <w:r>
              <w:rPr>
                <w:sz w:val="18"/>
                <w:szCs w:val="18"/>
              </w:rPr>
              <w:t>√</w:t>
            </w:r>
          </w:p>
        </w:tc>
        <w:tc>
          <w:tcPr>
            <w:tcW w:w="794" w:type="dxa"/>
            <w:vAlign w:val="center"/>
          </w:tcPr>
          <w:p w14:paraId="38C7FD10">
            <w:pPr>
              <w:jc w:val="center"/>
              <w:rPr>
                <w:rFonts w:hint="eastAsia"/>
                <w:sz w:val="18"/>
                <w:szCs w:val="18"/>
              </w:rPr>
            </w:pPr>
            <w:r>
              <w:rPr>
                <w:sz w:val="18"/>
                <w:szCs w:val="18"/>
              </w:rPr>
              <w:t>√</w:t>
            </w:r>
          </w:p>
        </w:tc>
        <w:tc>
          <w:tcPr>
            <w:tcW w:w="794" w:type="dxa"/>
            <w:vAlign w:val="center"/>
          </w:tcPr>
          <w:p w14:paraId="6B443277">
            <w:pPr>
              <w:jc w:val="center"/>
              <w:rPr>
                <w:rFonts w:hint="eastAsia"/>
                <w:sz w:val="18"/>
                <w:szCs w:val="18"/>
              </w:rPr>
            </w:pPr>
          </w:p>
        </w:tc>
        <w:tc>
          <w:tcPr>
            <w:tcW w:w="794" w:type="dxa"/>
            <w:vAlign w:val="center"/>
          </w:tcPr>
          <w:p w14:paraId="3250EF66">
            <w:pPr>
              <w:jc w:val="center"/>
              <w:rPr>
                <w:rFonts w:hint="eastAsia"/>
                <w:sz w:val="18"/>
                <w:szCs w:val="18"/>
              </w:rPr>
            </w:pPr>
          </w:p>
        </w:tc>
        <w:tc>
          <w:tcPr>
            <w:tcW w:w="794" w:type="dxa"/>
            <w:vAlign w:val="center"/>
          </w:tcPr>
          <w:p w14:paraId="65FCF2BF">
            <w:pPr>
              <w:jc w:val="center"/>
              <w:rPr>
                <w:rFonts w:hint="eastAsia"/>
                <w:sz w:val="18"/>
                <w:szCs w:val="18"/>
              </w:rPr>
            </w:pPr>
            <w:r>
              <w:rPr>
                <w:sz w:val="18"/>
                <w:szCs w:val="18"/>
              </w:rPr>
              <w:t>√</w:t>
            </w:r>
          </w:p>
        </w:tc>
        <w:tc>
          <w:tcPr>
            <w:tcW w:w="794" w:type="dxa"/>
            <w:vAlign w:val="center"/>
          </w:tcPr>
          <w:p w14:paraId="33F9694C">
            <w:pPr>
              <w:jc w:val="center"/>
              <w:rPr>
                <w:rFonts w:hint="eastAsia"/>
                <w:sz w:val="18"/>
                <w:szCs w:val="18"/>
              </w:rPr>
            </w:pPr>
          </w:p>
        </w:tc>
        <w:tc>
          <w:tcPr>
            <w:tcW w:w="2248" w:type="dxa"/>
            <w:vAlign w:val="center"/>
          </w:tcPr>
          <w:p w14:paraId="02494F45">
            <w:pPr>
              <w:jc w:val="center"/>
              <w:rPr>
                <w:rFonts w:hint="eastAsia"/>
                <w:sz w:val="18"/>
                <w:szCs w:val="18"/>
              </w:rPr>
            </w:pPr>
            <w:r>
              <w:rPr>
                <w:rFonts w:hint="eastAsia"/>
                <w:sz w:val="18"/>
                <w:szCs w:val="18"/>
              </w:rPr>
              <w:t>DL/T 5210.1表3.0.12-2</w:t>
            </w:r>
          </w:p>
        </w:tc>
      </w:tr>
      <w:tr w14:paraId="61AA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B84DC29">
            <w:pPr>
              <w:jc w:val="center"/>
              <w:rPr>
                <w:rFonts w:hint="eastAsia"/>
                <w:sz w:val="18"/>
                <w:szCs w:val="18"/>
              </w:rPr>
            </w:pPr>
          </w:p>
        </w:tc>
        <w:tc>
          <w:tcPr>
            <w:tcW w:w="795" w:type="dxa"/>
            <w:vAlign w:val="center"/>
          </w:tcPr>
          <w:p w14:paraId="72FEE2F0">
            <w:pPr>
              <w:jc w:val="center"/>
              <w:rPr>
                <w:rFonts w:hint="eastAsia"/>
                <w:sz w:val="18"/>
                <w:szCs w:val="18"/>
              </w:rPr>
            </w:pPr>
          </w:p>
        </w:tc>
        <w:tc>
          <w:tcPr>
            <w:tcW w:w="795" w:type="dxa"/>
            <w:vAlign w:val="center"/>
          </w:tcPr>
          <w:p w14:paraId="37550D6B">
            <w:pPr>
              <w:jc w:val="center"/>
              <w:rPr>
                <w:rFonts w:hint="eastAsia"/>
                <w:sz w:val="18"/>
                <w:szCs w:val="18"/>
              </w:rPr>
            </w:pPr>
          </w:p>
        </w:tc>
        <w:tc>
          <w:tcPr>
            <w:tcW w:w="795" w:type="dxa"/>
            <w:vAlign w:val="center"/>
          </w:tcPr>
          <w:p w14:paraId="54F0A201">
            <w:pPr>
              <w:jc w:val="center"/>
              <w:rPr>
                <w:rFonts w:hint="eastAsia"/>
                <w:sz w:val="18"/>
                <w:szCs w:val="18"/>
              </w:rPr>
            </w:pPr>
          </w:p>
        </w:tc>
        <w:tc>
          <w:tcPr>
            <w:tcW w:w="794" w:type="dxa"/>
            <w:vAlign w:val="center"/>
          </w:tcPr>
          <w:p w14:paraId="2E83DBED">
            <w:pPr>
              <w:jc w:val="center"/>
              <w:rPr>
                <w:rFonts w:hint="eastAsia"/>
                <w:sz w:val="18"/>
                <w:szCs w:val="18"/>
              </w:rPr>
            </w:pPr>
          </w:p>
        </w:tc>
        <w:tc>
          <w:tcPr>
            <w:tcW w:w="794" w:type="dxa"/>
            <w:vAlign w:val="center"/>
          </w:tcPr>
          <w:p w14:paraId="1398EB97">
            <w:pPr>
              <w:jc w:val="center"/>
              <w:rPr>
                <w:rFonts w:hint="eastAsia"/>
                <w:sz w:val="18"/>
                <w:szCs w:val="18"/>
              </w:rPr>
            </w:pPr>
            <w:r>
              <w:rPr>
                <w:rFonts w:hint="eastAsia"/>
                <w:sz w:val="18"/>
                <w:szCs w:val="18"/>
              </w:rPr>
              <w:t>01</w:t>
            </w:r>
          </w:p>
        </w:tc>
        <w:tc>
          <w:tcPr>
            <w:tcW w:w="2392" w:type="dxa"/>
            <w:vAlign w:val="center"/>
          </w:tcPr>
          <w:p w14:paraId="6C92C72F">
            <w:pPr>
              <w:jc w:val="center"/>
              <w:rPr>
                <w:rFonts w:hint="eastAsia"/>
                <w:sz w:val="18"/>
                <w:szCs w:val="18"/>
              </w:rPr>
            </w:pPr>
            <w:r>
              <w:rPr>
                <w:rFonts w:hint="eastAsia"/>
                <w:sz w:val="18"/>
                <w:szCs w:val="18"/>
              </w:rPr>
              <w:t>压型板安装</w:t>
            </w:r>
          </w:p>
        </w:tc>
        <w:tc>
          <w:tcPr>
            <w:tcW w:w="794" w:type="dxa"/>
            <w:vAlign w:val="center"/>
          </w:tcPr>
          <w:p w14:paraId="55F05347">
            <w:pPr>
              <w:jc w:val="center"/>
              <w:rPr>
                <w:rFonts w:hint="eastAsia"/>
                <w:sz w:val="18"/>
                <w:szCs w:val="18"/>
              </w:rPr>
            </w:pPr>
            <w:r>
              <w:rPr>
                <w:sz w:val="18"/>
                <w:szCs w:val="18"/>
              </w:rPr>
              <w:t>√</w:t>
            </w:r>
          </w:p>
        </w:tc>
        <w:tc>
          <w:tcPr>
            <w:tcW w:w="794" w:type="dxa"/>
            <w:vAlign w:val="center"/>
          </w:tcPr>
          <w:p w14:paraId="7FB7B8B6">
            <w:pPr>
              <w:jc w:val="center"/>
              <w:rPr>
                <w:rFonts w:hint="eastAsia"/>
                <w:sz w:val="18"/>
                <w:szCs w:val="18"/>
              </w:rPr>
            </w:pPr>
            <w:r>
              <w:rPr>
                <w:sz w:val="18"/>
                <w:szCs w:val="18"/>
              </w:rPr>
              <w:t>√</w:t>
            </w:r>
          </w:p>
        </w:tc>
        <w:tc>
          <w:tcPr>
            <w:tcW w:w="794" w:type="dxa"/>
            <w:vAlign w:val="center"/>
          </w:tcPr>
          <w:p w14:paraId="463609DD">
            <w:pPr>
              <w:jc w:val="center"/>
              <w:rPr>
                <w:rFonts w:hint="eastAsia"/>
                <w:sz w:val="18"/>
                <w:szCs w:val="18"/>
              </w:rPr>
            </w:pPr>
          </w:p>
        </w:tc>
        <w:tc>
          <w:tcPr>
            <w:tcW w:w="794" w:type="dxa"/>
            <w:vAlign w:val="center"/>
          </w:tcPr>
          <w:p w14:paraId="222544EB">
            <w:pPr>
              <w:jc w:val="center"/>
              <w:rPr>
                <w:rFonts w:hint="eastAsia"/>
                <w:sz w:val="18"/>
                <w:szCs w:val="18"/>
              </w:rPr>
            </w:pPr>
          </w:p>
        </w:tc>
        <w:tc>
          <w:tcPr>
            <w:tcW w:w="794" w:type="dxa"/>
            <w:vAlign w:val="center"/>
          </w:tcPr>
          <w:p w14:paraId="0AD1B8DA">
            <w:pPr>
              <w:jc w:val="center"/>
              <w:rPr>
                <w:rFonts w:hint="eastAsia"/>
                <w:sz w:val="18"/>
                <w:szCs w:val="18"/>
              </w:rPr>
            </w:pPr>
            <w:r>
              <w:rPr>
                <w:sz w:val="18"/>
                <w:szCs w:val="18"/>
              </w:rPr>
              <w:t>√</w:t>
            </w:r>
          </w:p>
        </w:tc>
        <w:tc>
          <w:tcPr>
            <w:tcW w:w="794" w:type="dxa"/>
            <w:vAlign w:val="center"/>
          </w:tcPr>
          <w:p w14:paraId="2AAD2FA1">
            <w:pPr>
              <w:jc w:val="center"/>
              <w:rPr>
                <w:rFonts w:hint="eastAsia"/>
                <w:sz w:val="18"/>
                <w:szCs w:val="18"/>
              </w:rPr>
            </w:pPr>
          </w:p>
        </w:tc>
        <w:tc>
          <w:tcPr>
            <w:tcW w:w="2248" w:type="dxa"/>
            <w:vAlign w:val="center"/>
          </w:tcPr>
          <w:p w14:paraId="51090250">
            <w:pPr>
              <w:jc w:val="center"/>
              <w:rPr>
                <w:rFonts w:hint="eastAsia"/>
                <w:sz w:val="18"/>
                <w:szCs w:val="18"/>
              </w:rPr>
            </w:pPr>
            <w:r>
              <w:rPr>
                <w:rFonts w:hint="eastAsia"/>
                <w:sz w:val="18"/>
                <w:szCs w:val="18"/>
              </w:rPr>
              <w:t>DL/T 5210.1表5.29.15</w:t>
            </w:r>
          </w:p>
        </w:tc>
      </w:tr>
      <w:tr w14:paraId="1422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80439E6">
            <w:pPr>
              <w:jc w:val="center"/>
              <w:rPr>
                <w:rFonts w:hint="eastAsia"/>
                <w:sz w:val="18"/>
                <w:szCs w:val="18"/>
              </w:rPr>
            </w:pPr>
          </w:p>
        </w:tc>
        <w:tc>
          <w:tcPr>
            <w:tcW w:w="795" w:type="dxa"/>
            <w:vAlign w:val="center"/>
          </w:tcPr>
          <w:p w14:paraId="052E1070">
            <w:pPr>
              <w:jc w:val="center"/>
              <w:rPr>
                <w:rFonts w:hint="eastAsia"/>
                <w:sz w:val="18"/>
                <w:szCs w:val="18"/>
              </w:rPr>
            </w:pPr>
          </w:p>
        </w:tc>
        <w:tc>
          <w:tcPr>
            <w:tcW w:w="795" w:type="dxa"/>
            <w:vAlign w:val="center"/>
          </w:tcPr>
          <w:p w14:paraId="53395108">
            <w:pPr>
              <w:jc w:val="center"/>
              <w:rPr>
                <w:rFonts w:hint="eastAsia"/>
                <w:sz w:val="18"/>
                <w:szCs w:val="18"/>
              </w:rPr>
            </w:pPr>
          </w:p>
        </w:tc>
        <w:tc>
          <w:tcPr>
            <w:tcW w:w="795" w:type="dxa"/>
            <w:vAlign w:val="center"/>
          </w:tcPr>
          <w:p w14:paraId="58E69086">
            <w:pPr>
              <w:jc w:val="center"/>
              <w:rPr>
                <w:rFonts w:hint="eastAsia"/>
                <w:sz w:val="18"/>
                <w:szCs w:val="18"/>
              </w:rPr>
            </w:pPr>
          </w:p>
        </w:tc>
        <w:tc>
          <w:tcPr>
            <w:tcW w:w="794" w:type="dxa"/>
            <w:vAlign w:val="center"/>
          </w:tcPr>
          <w:p w14:paraId="20433EBF">
            <w:pPr>
              <w:jc w:val="center"/>
              <w:rPr>
                <w:rFonts w:hint="eastAsia"/>
                <w:sz w:val="18"/>
                <w:szCs w:val="18"/>
              </w:rPr>
            </w:pPr>
          </w:p>
        </w:tc>
        <w:tc>
          <w:tcPr>
            <w:tcW w:w="794" w:type="dxa"/>
            <w:vAlign w:val="center"/>
          </w:tcPr>
          <w:p w14:paraId="4ECAE59A">
            <w:pPr>
              <w:jc w:val="center"/>
              <w:rPr>
                <w:rFonts w:hint="eastAsia"/>
                <w:sz w:val="18"/>
                <w:szCs w:val="18"/>
              </w:rPr>
            </w:pPr>
            <w:r>
              <w:rPr>
                <w:rFonts w:hint="eastAsia"/>
                <w:sz w:val="18"/>
                <w:szCs w:val="18"/>
              </w:rPr>
              <w:t>02</w:t>
            </w:r>
          </w:p>
        </w:tc>
        <w:tc>
          <w:tcPr>
            <w:tcW w:w="2392" w:type="dxa"/>
            <w:vAlign w:val="center"/>
          </w:tcPr>
          <w:p w14:paraId="58D711F8">
            <w:pPr>
              <w:jc w:val="center"/>
              <w:rPr>
                <w:rFonts w:hint="eastAsia"/>
                <w:sz w:val="18"/>
                <w:szCs w:val="18"/>
              </w:rPr>
            </w:pPr>
            <w:r>
              <w:rPr>
                <w:rFonts w:hint="eastAsia"/>
                <w:sz w:val="18"/>
                <w:szCs w:val="18"/>
              </w:rPr>
              <w:t>焊钉（栓钉）焊接</w:t>
            </w:r>
          </w:p>
        </w:tc>
        <w:tc>
          <w:tcPr>
            <w:tcW w:w="794" w:type="dxa"/>
            <w:vAlign w:val="center"/>
          </w:tcPr>
          <w:p w14:paraId="4DD94CCE">
            <w:pPr>
              <w:jc w:val="center"/>
              <w:rPr>
                <w:rFonts w:hint="eastAsia"/>
                <w:sz w:val="18"/>
                <w:szCs w:val="18"/>
              </w:rPr>
            </w:pPr>
            <w:r>
              <w:rPr>
                <w:sz w:val="18"/>
                <w:szCs w:val="18"/>
              </w:rPr>
              <w:t>√</w:t>
            </w:r>
          </w:p>
        </w:tc>
        <w:tc>
          <w:tcPr>
            <w:tcW w:w="794" w:type="dxa"/>
            <w:vAlign w:val="center"/>
          </w:tcPr>
          <w:p w14:paraId="24646264">
            <w:pPr>
              <w:jc w:val="center"/>
              <w:rPr>
                <w:rFonts w:hint="eastAsia"/>
                <w:sz w:val="18"/>
                <w:szCs w:val="18"/>
              </w:rPr>
            </w:pPr>
            <w:r>
              <w:rPr>
                <w:sz w:val="18"/>
                <w:szCs w:val="18"/>
              </w:rPr>
              <w:t>√</w:t>
            </w:r>
          </w:p>
        </w:tc>
        <w:tc>
          <w:tcPr>
            <w:tcW w:w="794" w:type="dxa"/>
            <w:vAlign w:val="center"/>
          </w:tcPr>
          <w:p w14:paraId="3A1F4ADB">
            <w:pPr>
              <w:jc w:val="center"/>
              <w:rPr>
                <w:rFonts w:hint="eastAsia"/>
                <w:sz w:val="18"/>
                <w:szCs w:val="18"/>
              </w:rPr>
            </w:pPr>
          </w:p>
        </w:tc>
        <w:tc>
          <w:tcPr>
            <w:tcW w:w="794" w:type="dxa"/>
            <w:vAlign w:val="center"/>
          </w:tcPr>
          <w:p w14:paraId="5D8773B2">
            <w:pPr>
              <w:jc w:val="center"/>
              <w:rPr>
                <w:rFonts w:hint="eastAsia"/>
                <w:sz w:val="18"/>
                <w:szCs w:val="18"/>
              </w:rPr>
            </w:pPr>
          </w:p>
        </w:tc>
        <w:tc>
          <w:tcPr>
            <w:tcW w:w="794" w:type="dxa"/>
            <w:vAlign w:val="center"/>
          </w:tcPr>
          <w:p w14:paraId="306E6016">
            <w:pPr>
              <w:jc w:val="center"/>
              <w:rPr>
                <w:rFonts w:hint="eastAsia"/>
                <w:sz w:val="18"/>
                <w:szCs w:val="18"/>
              </w:rPr>
            </w:pPr>
            <w:r>
              <w:rPr>
                <w:sz w:val="18"/>
                <w:szCs w:val="18"/>
              </w:rPr>
              <w:t>√</w:t>
            </w:r>
          </w:p>
        </w:tc>
        <w:tc>
          <w:tcPr>
            <w:tcW w:w="794" w:type="dxa"/>
            <w:vAlign w:val="center"/>
          </w:tcPr>
          <w:p w14:paraId="1568FF77">
            <w:pPr>
              <w:jc w:val="center"/>
              <w:rPr>
                <w:rFonts w:hint="eastAsia"/>
                <w:sz w:val="18"/>
                <w:szCs w:val="18"/>
              </w:rPr>
            </w:pPr>
          </w:p>
        </w:tc>
        <w:tc>
          <w:tcPr>
            <w:tcW w:w="2248" w:type="dxa"/>
            <w:vAlign w:val="center"/>
          </w:tcPr>
          <w:p w14:paraId="781D390A">
            <w:pPr>
              <w:jc w:val="center"/>
              <w:rPr>
                <w:rFonts w:hint="eastAsia"/>
                <w:sz w:val="18"/>
                <w:szCs w:val="18"/>
              </w:rPr>
            </w:pPr>
            <w:r>
              <w:rPr>
                <w:rFonts w:hint="eastAsia"/>
                <w:sz w:val="18"/>
                <w:szCs w:val="18"/>
              </w:rPr>
              <w:t>DL/T 5210.1表5.13.2</w:t>
            </w:r>
          </w:p>
        </w:tc>
      </w:tr>
      <w:tr w14:paraId="3E89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0011F88">
            <w:pPr>
              <w:jc w:val="center"/>
              <w:rPr>
                <w:rFonts w:hint="eastAsia"/>
                <w:sz w:val="18"/>
                <w:szCs w:val="18"/>
              </w:rPr>
            </w:pPr>
          </w:p>
        </w:tc>
        <w:tc>
          <w:tcPr>
            <w:tcW w:w="795" w:type="dxa"/>
            <w:vAlign w:val="center"/>
          </w:tcPr>
          <w:p w14:paraId="4623423A">
            <w:pPr>
              <w:jc w:val="center"/>
              <w:rPr>
                <w:rFonts w:hint="eastAsia"/>
                <w:sz w:val="18"/>
                <w:szCs w:val="18"/>
              </w:rPr>
            </w:pPr>
          </w:p>
        </w:tc>
        <w:tc>
          <w:tcPr>
            <w:tcW w:w="795" w:type="dxa"/>
            <w:vAlign w:val="center"/>
          </w:tcPr>
          <w:p w14:paraId="51B09026">
            <w:pPr>
              <w:jc w:val="center"/>
              <w:rPr>
                <w:rFonts w:hint="eastAsia"/>
                <w:sz w:val="18"/>
                <w:szCs w:val="18"/>
              </w:rPr>
            </w:pPr>
          </w:p>
        </w:tc>
        <w:tc>
          <w:tcPr>
            <w:tcW w:w="795" w:type="dxa"/>
            <w:vAlign w:val="center"/>
          </w:tcPr>
          <w:p w14:paraId="7D96EAC7">
            <w:pPr>
              <w:jc w:val="center"/>
              <w:rPr>
                <w:rFonts w:hint="eastAsia"/>
                <w:sz w:val="18"/>
                <w:szCs w:val="18"/>
              </w:rPr>
            </w:pPr>
          </w:p>
        </w:tc>
        <w:tc>
          <w:tcPr>
            <w:tcW w:w="794" w:type="dxa"/>
            <w:vAlign w:val="center"/>
          </w:tcPr>
          <w:p w14:paraId="21B9C07E">
            <w:pPr>
              <w:jc w:val="center"/>
              <w:rPr>
                <w:rFonts w:hint="eastAsia"/>
                <w:sz w:val="18"/>
                <w:szCs w:val="18"/>
              </w:rPr>
            </w:pPr>
            <w:r>
              <w:rPr>
                <w:rFonts w:hint="eastAsia"/>
                <w:sz w:val="18"/>
                <w:szCs w:val="18"/>
              </w:rPr>
              <w:t>02</w:t>
            </w:r>
          </w:p>
        </w:tc>
        <w:tc>
          <w:tcPr>
            <w:tcW w:w="794" w:type="dxa"/>
            <w:vAlign w:val="center"/>
          </w:tcPr>
          <w:p w14:paraId="6E1A6056">
            <w:pPr>
              <w:jc w:val="center"/>
              <w:rPr>
                <w:rFonts w:hint="eastAsia"/>
                <w:sz w:val="18"/>
                <w:szCs w:val="18"/>
              </w:rPr>
            </w:pPr>
          </w:p>
        </w:tc>
        <w:tc>
          <w:tcPr>
            <w:tcW w:w="2392" w:type="dxa"/>
            <w:vAlign w:val="center"/>
          </w:tcPr>
          <w:p w14:paraId="04EEB6C9">
            <w:pPr>
              <w:jc w:val="center"/>
              <w:rPr>
                <w:rFonts w:hint="eastAsia"/>
                <w:sz w:val="18"/>
                <w:szCs w:val="18"/>
              </w:rPr>
            </w:pPr>
            <w:r>
              <w:rPr>
                <w:rFonts w:hint="eastAsia"/>
                <w:sz w:val="18"/>
                <w:szCs w:val="18"/>
              </w:rPr>
              <w:t>模板</w:t>
            </w:r>
          </w:p>
        </w:tc>
        <w:tc>
          <w:tcPr>
            <w:tcW w:w="794" w:type="dxa"/>
            <w:vAlign w:val="center"/>
          </w:tcPr>
          <w:p w14:paraId="54E6F417">
            <w:pPr>
              <w:jc w:val="center"/>
              <w:rPr>
                <w:rFonts w:hint="eastAsia"/>
                <w:sz w:val="18"/>
                <w:szCs w:val="18"/>
              </w:rPr>
            </w:pPr>
            <w:r>
              <w:rPr>
                <w:sz w:val="18"/>
                <w:szCs w:val="18"/>
              </w:rPr>
              <w:t>√</w:t>
            </w:r>
          </w:p>
        </w:tc>
        <w:tc>
          <w:tcPr>
            <w:tcW w:w="794" w:type="dxa"/>
            <w:vAlign w:val="center"/>
          </w:tcPr>
          <w:p w14:paraId="3B2F039A">
            <w:pPr>
              <w:jc w:val="center"/>
              <w:rPr>
                <w:rFonts w:hint="eastAsia"/>
                <w:sz w:val="18"/>
                <w:szCs w:val="18"/>
              </w:rPr>
            </w:pPr>
            <w:r>
              <w:rPr>
                <w:sz w:val="18"/>
                <w:szCs w:val="18"/>
              </w:rPr>
              <w:t>√</w:t>
            </w:r>
          </w:p>
        </w:tc>
        <w:tc>
          <w:tcPr>
            <w:tcW w:w="794" w:type="dxa"/>
            <w:vAlign w:val="center"/>
          </w:tcPr>
          <w:p w14:paraId="15A9FE58">
            <w:pPr>
              <w:jc w:val="center"/>
              <w:rPr>
                <w:rFonts w:hint="eastAsia"/>
                <w:sz w:val="18"/>
                <w:szCs w:val="18"/>
              </w:rPr>
            </w:pPr>
          </w:p>
        </w:tc>
        <w:tc>
          <w:tcPr>
            <w:tcW w:w="794" w:type="dxa"/>
            <w:vAlign w:val="center"/>
          </w:tcPr>
          <w:p w14:paraId="358F2FD0">
            <w:pPr>
              <w:jc w:val="center"/>
              <w:rPr>
                <w:rFonts w:hint="eastAsia"/>
                <w:sz w:val="18"/>
                <w:szCs w:val="18"/>
              </w:rPr>
            </w:pPr>
          </w:p>
        </w:tc>
        <w:tc>
          <w:tcPr>
            <w:tcW w:w="794" w:type="dxa"/>
            <w:vAlign w:val="center"/>
          </w:tcPr>
          <w:p w14:paraId="512A2118">
            <w:pPr>
              <w:jc w:val="center"/>
              <w:rPr>
                <w:rFonts w:hint="eastAsia"/>
                <w:sz w:val="18"/>
                <w:szCs w:val="18"/>
              </w:rPr>
            </w:pPr>
            <w:r>
              <w:rPr>
                <w:sz w:val="18"/>
                <w:szCs w:val="18"/>
              </w:rPr>
              <w:t>√</w:t>
            </w:r>
          </w:p>
        </w:tc>
        <w:tc>
          <w:tcPr>
            <w:tcW w:w="794" w:type="dxa"/>
            <w:vAlign w:val="center"/>
          </w:tcPr>
          <w:p w14:paraId="58446A16">
            <w:pPr>
              <w:jc w:val="center"/>
              <w:rPr>
                <w:rFonts w:hint="eastAsia"/>
                <w:sz w:val="18"/>
                <w:szCs w:val="18"/>
              </w:rPr>
            </w:pPr>
          </w:p>
        </w:tc>
        <w:tc>
          <w:tcPr>
            <w:tcW w:w="2248" w:type="dxa"/>
            <w:vAlign w:val="center"/>
          </w:tcPr>
          <w:p w14:paraId="53A6BC10">
            <w:pPr>
              <w:jc w:val="center"/>
              <w:rPr>
                <w:rFonts w:hint="eastAsia"/>
                <w:sz w:val="18"/>
                <w:szCs w:val="18"/>
              </w:rPr>
            </w:pPr>
            <w:r>
              <w:rPr>
                <w:rFonts w:hint="eastAsia"/>
                <w:sz w:val="18"/>
                <w:szCs w:val="18"/>
              </w:rPr>
              <w:t>DL/T 5210.1表3.0.12-2</w:t>
            </w:r>
          </w:p>
        </w:tc>
      </w:tr>
      <w:tr w14:paraId="35F3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CC54297">
            <w:pPr>
              <w:jc w:val="center"/>
              <w:rPr>
                <w:rFonts w:hint="eastAsia"/>
                <w:sz w:val="18"/>
                <w:szCs w:val="18"/>
              </w:rPr>
            </w:pPr>
          </w:p>
        </w:tc>
        <w:tc>
          <w:tcPr>
            <w:tcW w:w="795" w:type="dxa"/>
            <w:vAlign w:val="center"/>
          </w:tcPr>
          <w:p w14:paraId="76988181">
            <w:pPr>
              <w:jc w:val="center"/>
              <w:rPr>
                <w:rFonts w:hint="eastAsia"/>
                <w:sz w:val="18"/>
                <w:szCs w:val="18"/>
              </w:rPr>
            </w:pPr>
          </w:p>
        </w:tc>
        <w:tc>
          <w:tcPr>
            <w:tcW w:w="795" w:type="dxa"/>
            <w:vAlign w:val="center"/>
          </w:tcPr>
          <w:p w14:paraId="53AD2C38">
            <w:pPr>
              <w:jc w:val="center"/>
              <w:rPr>
                <w:rFonts w:hint="eastAsia"/>
                <w:sz w:val="18"/>
                <w:szCs w:val="18"/>
              </w:rPr>
            </w:pPr>
          </w:p>
        </w:tc>
        <w:tc>
          <w:tcPr>
            <w:tcW w:w="795" w:type="dxa"/>
            <w:vAlign w:val="center"/>
          </w:tcPr>
          <w:p w14:paraId="35865203">
            <w:pPr>
              <w:jc w:val="center"/>
              <w:rPr>
                <w:rFonts w:hint="eastAsia"/>
                <w:sz w:val="18"/>
                <w:szCs w:val="18"/>
              </w:rPr>
            </w:pPr>
          </w:p>
        </w:tc>
        <w:tc>
          <w:tcPr>
            <w:tcW w:w="794" w:type="dxa"/>
            <w:vAlign w:val="center"/>
          </w:tcPr>
          <w:p w14:paraId="7D05059E">
            <w:pPr>
              <w:jc w:val="center"/>
              <w:rPr>
                <w:rFonts w:hint="eastAsia"/>
                <w:sz w:val="18"/>
                <w:szCs w:val="18"/>
              </w:rPr>
            </w:pPr>
          </w:p>
        </w:tc>
        <w:tc>
          <w:tcPr>
            <w:tcW w:w="794" w:type="dxa"/>
            <w:vAlign w:val="center"/>
          </w:tcPr>
          <w:p w14:paraId="44B57802">
            <w:pPr>
              <w:jc w:val="center"/>
              <w:rPr>
                <w:rFonts w:hint="eastAsia"/>
                <w:sz w:val="18"/>
                <w:szCs w:val="18"/>
              </w:rPr>
            </w:pPr>
            <w:r>
              <w:rPr>
                <w:rFonts w:hint="eastAsia"/>
                <w:sz w:val="18"/>
                <w:szCs w:val="18"/>
              </w:rPr>
              <w:t>01</w:t>
            </w:r>
          </w:p>
        </w:tc>
        <w:tc>
          <w:tcPr>
            <w:tcW w:w="2392" w:type="dxa"/>
            <w:vAlign w:val="center"/>
          </w:tcPr>
          <w:p w14:paraId="00C9B714">
            <w:pPr>
              <w:jc w:val="center"/>
              <w:rPr>
                <w:rFonts w:hint="eastAsia"/>
                <w:sz w:val="18"/>
                <w:szCs w:val="18"/>
              </w:rPr>
            </w:pPr>
            <w:r>
              <w:rPr>
                <w:rFonts w:hint="eastAsia"/>
                <w:sz w:val="18"/>
                <w:szCs w:val="18"/>
              </w:rPr>
              <w:t>模板安装</w:t>
            </w:r>
          </w:p>
        </w:tc>
        <w:tc>
          <w:tcPr>
            <w:tcW w:w="794" w:type="dxa"/>
            <w:vAlign w:val="center"/>
          </w:tcPr>
          <w:p w14:paraId="55811F47">
            <w:pPr>
              <w:jc w:val="center"/>
              <w:rPr>
                <w:rFonts w:hint="eastAsia"/>
                <w:sz w:val="18"/>
                <w:szCs w:val="18"/>
              </w:rPr>
            </w:pPr>
            <w:r>
              <w:rPr>
                <w:sz w:val="18"/>
                <w:szCs w:val="18"/>
              </w:rPr>
              <w:t>√</w:t>
            </w:r>
          </w:p>
        </w:tc>
        <w:tc>
          <w:tcPr>
            <w:tcW w:w="794" w:type="dxa"/>
            <w:vAlign w:val="center"/>
          </w:tcPr>
          <w:p w14:paraId="5599DCA8">
            <w:pPr>
              <w:jc w:val="center"/>
              <w:rPr>
                <w:rFonts w:hint="eastAsia"/>
                <w:sz w:val="18"/>
                <w:szCs w:val="18"/>
              </w:rPr>
            </w:pPr>
            <w:r>
              <w:rPr>
                <w:sz w:val="18"/>
                <w:szCs w:val="18"/>
              </w:rPr>
              <w:t>√</w:t>
            </w:r>
          </w:p>
        </w:tc>
        <w:tc>
          <w:tcPr>
            <w:tcW w:w="794" w:type="dxa"/>
            <w:vAlign w:val="center"/>
          </w:tcPr>
          <w:p w14:paraId="0AB2F3A0">
            <w:pPr>
              <w:jc w:val="center"/>
              <w:rPr>
                <w:rFonts w:hint="eastAsia"/>
                <w:sz w:val="18"/>
                <w:szCs w:val="18"/>
              </w:rPr>
            </w:pPr>
          </w:p>
        </w:tc>
        <w:tc>
          <w:tcPr>
            <w:tcW w:w="794" w:type="dxa"/>
            <w:vAlign w:val="center"/>
          </w:tcPr>
          <w:p w14:paraId="0E38E565">
            <w:pPr>
              <w:jc w:val="center"/>
              <w:rPr>
                <w:rFonts w:hint="eastAsia"/>
                <w:sz w:val="18"/>
                <w:szCs w:val="18"/>
              </w:rPr>
            </w:pPr>
          </w:p>
        </w:tc>
        <w:tc>
          <w:tcPr>
            <w:tcW w:w="794" w:type="dxa"/>
            <w:vAlign w:val="center"/>
          </w:tcPr>
          <w:p w14:paraId="37C503DF">
            <w:pPr>
              <w:jc w:val="center"/>
              <w:rPr>
                <w:rFonts w:hint="eastAsia"/>
                <w:sz w:val="18"/>
                <w:szCs w:val="18"/>
              </w:rPr>
            </w:pPr>
            <w:r>
              <w:rPr>
                <w:sz w:val="18"/>
                <w:szCs w:val="18"/>
              </w:rPr>
              <w:t>√</w:t>
            </w:r>
          </w:p>
        </w:tc>
        <w:tc>
          <w:tcPr>
            <w:tcW w:w="794" w:type="dxa"/>
            <w:vAlign w:val="center"/>
          </w:tcPr>
          <w:p w14:paraId="1C3253FC">
            <w:pPr>
              <w:jc w:val="center"/>
              <w:rPr>
                <w:rFonts w:hint="eastAsia"/>
                <w:sz w:val="18"/>
                <w:szCs w:val="18"/>
              </w:rPr>
            </w:pPr>
          </w:p>
        </w:tc>
        <w:tc>
          <w:tcPr>
            <w:tcW w:w="2248" w:type="dxa"/>
            <w:vAlign w:val="center"/>
          </w:tcPr>
          <w:p w14:paraId="51CCB972">
            <w:pPr>
              <w:jc w:val="center"/>
              <w:rPr>
                <w:rFonts w:hint="eastAsia"/>
                <w:sz w:val="18"/>
                <w:szCs w:val="18"/>
              </w:rPr>
            </w:pPr>
            <w:r>
              <w:rPr>
                <w:rFonts w:hint="eastAsia"/>
                <w:sz w:val="18"/>
                <w:szCs w:val="18"/>
              </w:rPr>
              <w:t>DL/T 5210.1表5.12.1</w:t>
            </w:r>
          </w:p>
        </w:tc>
      </w:tr>
      <w:tr w14:paraId="2CF0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D4C7191">
            <w:pPr>
              <w:jc w:val="center"/>
              <w:rPr>
                <w:rFonts w:hint="eastAsia"/>
                <w:sz w:val="18"/>
                <w:szCs w:val="18"/>
              </w:rPr>
            </w:pPr>
          </w:p>
        </w:tc>
        <w:tc>
          <w:tcPr>
            <w:tcW w:w="795" w:type="dxa"/>
            <w:vAlign w:val="center"/>
          </w:tcPr>
          <w:p w14:paraId="08ADABEF">
            <w:pPr>
              <w:jc w:val="center"/>
              <w:rPr>
                <w:rFonts w:hint="eastAsia"/>
                <w:sz w:val="18"/>
                <w:szCs w:val="18"/>
              </w:rPr>
            </w:pPr>
          </w:p>
        </w:tc>
        <w:tc>
          <w:tcPr>
            <w:tcW w:w="795" w:type="dxa"/>
            <w:vAlign w:val="center"/>
          </w:tcPr>
          <w:p w14:paraId="09A9A4A7">
            <w:pPr>
              <w:jc w:val="center"/>
              <w:rPr>
                <w:rFonts w:hint="eastAsia"/>
                <w:sz w:val="18"/>
                <w:szCs w:val="18"/>
              </w:rPr>
            </w:pPr>
          </w:p>
        </w:tc>
        <w:tc>
          <w:tcPr>
            <w:tcW w:w="795" w:type="dxa"/>
            <w:vAlign w:val="center"/>
          </w:tcPr>
          <w:p w14:paraId="4C1E5051">
            <w:pPr>
              <w:jc w:val="center"/>
              <w:rPr>
                <w:rFonts w:hint="eastAsia"/>
                <w:sz w:val="18"/>
                <w:szCs w:val="18"/>
              </w:rPr>
            </w:pPr>
          </w:p>
        </w:tc>
        <w:tc>
          <w:tcPr>
            <w:tcW w:w="794" w:type="dxa"/>
            <w:vAlign w:val="center"/>
          </w:tcPr>
          <w:p w14:paraId="41FC0F5D">
            <w:pPr>
              <w:jc w:val="center"/>
              <w:rPr>
                <w:rFonts w:hint="eastAsia"/>
                <w:sz w:val="18"/>
                <w:szCs w:val="18"/>
              </w:rPr>
            </w:pPr>
            <w:r>
              <w:rPr>
                <w:rFonts w:hint="eastAsia"/>
                <w:sz w:val="18"/>
                <w:szCs w:val="18"/>
              </w:rPr>
              <w:t>03</w:t>
            </w:r>
          </w:p>
        </w:tc>
        <w:tc>
          <w:tcPr>
            <w:tcW w:w="794" w:type="dxa"/>
            <w:vAlign w:val="center"/>
          </w:tcPr>
          <w:p w14:paraId="7DE637C0">
            <w:pPr>
              <w:jc w:val="center"/>
              <w:rPr>
                <w:rFonts w:hint="eastAsia"/>
                <w:sz w:val="18"/>
                <w:szCs w:val="18"/>
              </w:rPr>
            </w:pPr>
          </w:p>
        </w:tc>
        <w:tc>
          <w:tcPr>
            <w:tcW w:w="2392" w:type="dxa"/>
            <w:vAlign w:val="center"/>
          </w:tcPr>
          <w:p w14:paraId="03F5C035">
            <w:pPr>
              <w:jc w:val="center"/>
              <w:rPr>
                <w:rFonts w:hint="eastAsia"/>
                <w:sz w:val="18"/>
                <w:szCs w:val="18"/>
              </w:rPr>
            </w:pPr>
            <w:r>
              <w:rPr>
                <w:rFonts w:hint="eastAsia"/>
                <w:sz w:val="18"/>
                <w:szCs w:val="18"/>
              </w:rPr>
              <w:t>钢筋</w:t>
            </w:r>
          </w:p>
        </w:tc>
        <w:tc>
          <w:tcPr>
            <w:tcW w:w="794" w:type="dxa"/>
            <w:vAlign w:val="center"/>
          </w:tcPr>
          <w:p w14:paraId="05DB63AF">
            <w:pPr>
              <w:jc w:val="center"/>
              <w:rPr>
                <w:rFonts w:hint="eastAsia"/>
                <w:sz w:val="18"/>
                <w:szCs w:val="18"/>
              </w:rPr>
            </w:pPr>
            <w:r>
              <w:rPr>
                <w:sz w:val="18"/>
                <w:szCs w:val="18"/>
              </w:rPr>
              <w:t>√</w:t>
            </w:r>
          </w:p>
        </w:tc>
        <w:tc>
          <w:tcPr>
            <w:tcW w:w="794" w:type="dxa"/>
            <w:vAlign w:val="center"/>
          </w:tcPr>
          <w:p w14:paraId="4C8BED6A">
            <w:pPr>
              <w:jc w:val="center"/>
              <w:rPr>
                <w:rFonts w:hint="eastAsia"/>
                <w:sz w:val="18"/>
                <w:szCs w:val="18"/>
              </w:rPr>
            </w:pPr>
            <w:r>
              <w:rPr>
                <w:sz w:val="18"/>
                <w:szCs w:val="18"/>
              </w:rPr>
              <w:t>√</w:t>
            </w:r>
          </w:p>
        </w:tc>
        <w:tc>
          <w:tcPr>
            <w:tcW w:w="794" w:type="dxa"/>
            <w:vAlign w:val="center"/>
          </w:tcPr>
          <w:p w14:paraId="2F1FE83B">
            <w:pPr>
              <w:jc w:val="center"/>
              <w:rPr>
                <w:rFonts w:hint="eastAsia"/>
                <w:sz w:val="18"/>
                <w:szCs w:val="18"/>
              </w:rPr>
            </w:pPr>
          </w:p>
        </w:tc>
        <w:tc>
          <w:tcPr>
            <w:tcW w:w="794" w:type="dxa"/>
            <w:vAlign w:val="center"/>
          </w:tcPr>
          <w:p w14:paraId="761CE869">
            <w:pPr>
              <w:jc w:val="center"/>
              <w:rPr>
                <w:rFonts w:hint="eastAsia"/>
                <w:sz w:val="18"/>
                <w:szCs w:val="18"/>
              </w:rPr>
            </w:pPr>
          </w:p>
        </w:tc>
        <w:tc>
          <w:tcPr>
            <w:tcW w:w="794" w:type="dxa"/>
            <w:vAlign w:val="center"/>
          </w:tcPr>
          <w:p w14:paraId="4E0D0133">
            <w:pPr>
              <w:jc w:val="center"/>
              <w:rPr>
                <w:rFonts w:hint="eastAsia"/>
                <w:sz w:val="18"/>
                <w:szCs w:val="18"/>
              </w:rPr>
            </w:pPr>
            <w:r>
              <w:rPr>
                <w:sz w:val="18"/>
                <w:szCs w:val="18"/>
              </w:rPr>
              <w:t>√</w:t>
            </w:r>
          </w:p>
        </w:tc>
        <w:tc>
          <w:tcPr>
            <w:tcW w:w="794" w:type="dxa"/>
            <w:vAlign w:val="center"/>
          </w:tcPr>
          <w:p w14:paraId="63F3E182">
            <w:pPr>
              <w:jc w:val="center"/>
              <w:rPr>
                <w:rFonts w:hint="eastAsia"/>
                <w:sz w:val="18"/>
                <w:szCs w:val="18"/>
              </w:rPr>
            </w:pPr>
          </w:p>
        </w:tc>
        <w:tc>
          <w:tcPr>
            <w:tcW w:w="2248" w:type="dxa"/>
            <w:vAlign w:val="center"/>
          </w:tcPr>
          <w:p w14:paraId="1E1F2C38">
            <w:pPr>
              <w:jc w:val="center"/>
              <w:rPr>
                <w:rFonts w:hint="eastAsia"/>
                <w:sz w:val="18"/>
                <w:szCs w:val="18"/>
              </w:rPr>
            </w:pPr>
            <w:r>
              <w:rPr>
                <w:rFonts w:hint="eastAsia"/>
                <w:sz w:val="18"/>
                <w:szCs w:val="18"/>
              </w:rPr>
              <w:t>DL/T 5210.1表3.0.12-2</w:t>
            </w:r>
          </w:p>
        </w:tc>
      </w:tr>
      <w:tr w14:paraId="08C4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23DA511">
            <w:pPr>
              <w:jc w:val="center"/>
              <w:rPr>
                <w:rFonts w:hint="eastAsia"/>
                <w:sz w:val="18"/>
                <w:szCs w:val="18"/>
              </w:rPr>
            </w:pPr>
          </w:p>
        </w:tc>
        <w:tc>
          <w:tcPr>
            <w:tcW w:w="795" w:type="dxa"/>
            <w:vAlign w:val="center"/>
          </w:tcPr>
          <w:p w14:paraId="61F234B2">
            <w:pPr>
              <w:jc w:val="center"/>
              <w:rPr>
                <w:rFonts w:hint="eastAsia"/>
                <w:sz w:val="18"/>
                <w:szCs w:val="18"/>
              </w:rPr>
            </w:pPr>
          </w:p>
        </w:tc>
        <w:tc>
          <w:tcPr>
            <w:tcW w:w="795" w:type="dxa"/>
            <w:vAlign w:val="center"/>
          </w:tcPr>
          <w:p w14:paraId="23DC815C">
            <w:pPr>
              <w:jc w:val="center"/>
              <w:rPr>
                <w:rFonts w:hint="eastAsia"/>
                <w:sz w:val="18"/>
                <w:szCs w:val="18"/>
              </w:rPr>
            </w:pPr>
          </w:p>
        </w:tc>
        <w:tc>
          <w:tcPr>
            <w:tcW w:w="795" w:type="dxa"/>
            <w:vAlign w:val="center"/>
          </w:tcPr>
          <w:p w14:paraId="5D5B6117">
            <w:pPr>
              <w:jc w:val="center"/>
              <w:rPr>
                <w:rFonts w:hint="eastAsia"/>
                <w:sz w:val="18"/>
                <w:szCs w:val="18"/>
              </w:rPr>
            </w:pPr>
          </w:p>
        </w:tc>
        <w:tc>
          <w:tcPr>
            <w:tcW w:w="794" w:type="dxa"/>
            <w:vAlign w:val="center"/>
          </w:tcPr>
          <w:p w14:paraId="15A891D0">
            <w:pPr>
              <w:jc w:val="center"/>
              <w:rPr>
                <w:rFonts w:hint="eastAsia"/>
                <w:sz w:val="18"/>
                <w:szCs w:val="18"/>
              </w:rPr>
            </w:pPr>
          </w:p>
        </w:tc>
        <w:tc>
          <w:tcPr>
            <w:tcW w:w="794" w:type="dxa"/>
            <w:vAlign w:val="center"/>
          </w:tcPr>
          <w:p w14:paraId="7EEEA5F6">
            <w:pPr>
              <w:jc w:val="center"/>
              <w:rPr>
                <w:rFonts w:hint="eastAsia"/>
                <w:sz w:val="18"/>
                <w:szCs w:val="18"/>
              </w:rPr>
            </w:pPr>
            <w:r>
              <w:rPr>
                <w:rFonts w:hint="eastAsia"/>
                <w:sz w:val="18"/>
                <w:szCs w:val="18"/>
              </w:rPr>
              <w:t>01</w:t>
            </w:r>
          </w:p>
        </w:tc>
        <w:tc>
          <w:tcPr>
            <w:tcW w:w="2392" w:type="dxa"/>
            <w:vAlign w:val="center"/>
          </w:tcPr>
          <w:p w14:paraId="2461C08F">
            <w:pPr>
              <w:jc w:val="center"/>
              <w:rPr>
                <w:rFonts w:hint="eastAsia"/>
                <w:sz w:val="18"/>
                <w:szCs w:val="18"/>
              </w:rPr>
            </w:pPr>
            <w:r>
              <w:rPr>
                <w:rFonts w:hint="eastAsia"/>
                <w:sz w:val="18"/>
                <w:szCs w:val="18"/>
              </w:rPr>
              <w:t>钢筋加工</w:t>
            </w:r>
          </w:p>
        </w:tc>
        <w:tc>
          <w:tcPr>
            <w:tcW w:w="794" w:type="dxa"/>
            <w:vAlign w:val="center"/>
          </w:tcPr>
          <w:p w14:paraId="552500E5">
            <w:pPr>
              <w:jc w:val="center"/>
              <w:rPr>
                <w:rFonts w:hint="eastAsia"/>
                <w:sz w:val="18"/>
                <w:szCs w:val="18"/>
              </w:rPr>
            </w:pPr>
            <w:r>
              <w:rPr>
                <w:sz w:val="18"/>
                <w:szCs w:val="18"/>
              </w:rPr>
              <w:t>√</w:t>
            </w:r>
          </w:p>
        </w:tc>
        <w:tc>
          <w:tcPr>
            <w:tcW w:w="794" w:type="dxa"/>
            <w:vAlign w:val="center"/>
          </w:tcPr>
          <w:p w14:paraId="07A02DF5">
            <w:pPr>
              <w:jc w:val="center"/>
              <w:rPr>
                <w:rFonts w:hint="eastAsia"/>
                <w:sz w:val="18"/>
                <w:szCs w:val="18"/>
              </w:rPr>
            </w:pPr>
            <w:r>
              <w:rPr>
                <w:sz w:val="18"/>
                <w:szCs w:val="18"/>
              </w:rPr>
              <w:t>√</w:t>
            </w:r>
          </w:p>
        </w:tc>
        <w:tc>
          <w:tcPr>
            <w:tcW w:w="794" w:type="dxa"/>
            <w:vAlign w:val="center"/>
          </w:tcPr>
          <w:p w14:paraId="270FBE89">
            <w:pPr>
              <w:jc w:val="center"/>
              <w:rPr>
                <w:rFonts w:hint="eastAsia"/>
                <w:sz w:val="18"/>
                <w:szCs w:val="18"/>
              </w:rPr>
            </w:pPr>
          </w:p>
        </w:tc>
        <w:tc>
          <w:tcPr>
            <w:tcW w:w="794" w:type="dxa"/>
            <w:vAlign w:val="center"/>
          </w:tcPr>
          <w:p w14:paraId="220D5FE5">
            <w:pPr>
              <w:jc w:val="center"/>
              <w:rPr>
                <w:rFonts w:hint="eastAsia"/>
                <w:sz w:val="18"/>
                <w:szCs w:val="18"/>
              </w:rPr>
            </w:pPr>
          </w:p>
        </w:tc>
        <w:tc>
          <w:tcPr>
            <w:tcW w:w="794" w:type="dxa"/>
            <w:vAlign w:val="center"/>
          </w:tcPr>
          <w:p w14:paraId="76248AA9">
            <w:pPr>
              <w:jc w:val="center"/>
              <w:rPr>
                <w:rFonts w:hint="eastAsia"/>
                <w:sz w:val="18"/>
                <w:szCs w:val="18"/>
              </w:rPr>
            </w:pPr>
            <w:r>
              <w:rPr>
                <w:sz w:val="18"/>
                <w:szCs w:val="18"/>
              </w:rPr>
              <w:t>√</w:t>
            </w:r>
          </w:p>
        </w:tc>
        <w:tc>
          <w:tcPr>
            <w:tcW w:w="794" w:type="dxa"/>
            <w:vAlign w:val="center"/>
          </w:tcPr>
          <w:p w14:paraId="72E8779E">
            <w:pPr>
              <w:jc w:val="center"/>
              <w:rPr>
                <w:rFonts w:hint="eastAsia"/>
                <w:sz w:val="18"/>
                <w:szCs w:val="18"/>
              </w:rPr>
            </w:pPr>
          </w:p>
        </w:tc>
        <w:tc>
          <w:tcPr>
            <w:tcW w:w="2248" w:type="dxa"/>
            <w:vAlign w:val="center"/>
          </w:tcPr>
          <w:p w14:paraId="5B41DCE9">
            <w:pPr>
              <w:jc w:val="center"/>
              <w:rPr>
                <w:rFonts w:hint="eastAsia"/>
                <w:sz w:val="18"/>
                <w:szCs w:val="18"/>
              </w:rPr>
            </w:pPr>
            <w:r>
              <w:rPr>
                <w:rFonts w:hint="eastAsia"/>
                <w:sz w:val="18"/>
                <w:szCs w:val="18"/>
              </w:rPr>
              <w:t>DL/T 5210.1表5.12.6</w:t>
            </w:r>
          </w:p>
        </w:tc>
      </w:tr>
      <w:tr w14:paraId="0C61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F4E38B6">
            <w:pPr>
              <w:jc w:val="center"/>
              <w:rPr>
                <w:rFonts w:hint="eastAsia"/>
                <w:sz w:val="18"/>
                <w:szCs w:val="18"/>
              </w:rPr>
            </w:pPr>
          </w:p>
        </w:tc>
        <w:tc>
          <w:tcPr>
            <w:tcW w:w="795" w:type="dxa"/>
            <w:vAlign w:val="center"/>
          </w:tcPr>
          <w:p w14:paraId="76E2A0DD">
            <w:pPr>
              <w:jc w:val="center"/>
              <w:rPr>
                <w:rFonts w:hint="eastAsia"/>
                <w:sz w:val="18"/>
                <w:szCs w:val="18"/>
              </w:rPr>
            </w:pPr>
          </w:p>
        </w:tc>
        <w:tc>
          <w:tcPr>
            <w:tcW w:w="795" w:type="dxa"/>
            <w:vAlign w:val="center"/>
          </w:tcPr>
          <w:p w14:paraId="6F423D23">
            <w:pPr>
              <w:jc w:val="center"/>
              <w:rPr>
                <w:rFonts w:hint="eastAsia"/>
                <w:sz w:val="18"/>
                <w:szCs w:val="18"/>
              </w:rPr>
            </w:pPr>
          </w:p>
        </w:tc>
        <w:tc>
          <w:tcPr>
            <w:tcW w:w="795" w:type="dxa"/>
            <w:vAlign w:val="center"/>
          </w:tcPr>
          <w:p w14:paraId="5B30557C">
            <w:pPr>
              <w:jc w:val="center"/>
              <w:rPr>
                <w:rFonts w:hint="eastAsia"/>
                <w:sz w:val="18"/>
                <w:szCs w:val="18"/>
              </w:rPr>
            </w:pPr>
          </w:p>
        </w:tc>
        <w:tc>
          <w:tcPr>
            <w:tcW w:w="794" w:type="dxa"/>
            <w:vAlign w:val="center"/>
          </w:tcPr>
          <w:p w14:paraId="684C53EE">
            <w:pPr>
              <w:jc w:val="center"/>
              <w:rPr>
                <w:rFonts w:hint="eastAsia"/>
                <w:sz w:val="18"/>
                <w:szCs w:val="18"/>
              </w:rPr>
            </w:pPr>
          </w:p>
        </w:tc>
        <w:tc>
          <w:tcPr>
            <w:tcW w:w="794" w:type="dxa"/>
            <w:vAlign w:val="center"/>
          </w:tcPr>
          <w:p w14:paraId="533CC227">
            <w:pPr>
              <w:jc w:val="center"/>
              <w:rPr>
                <w:rFonts w:hint="eastAsia"/>
                <w:sz w:val="18"/>
                <w:szCs w:val="18"/>
              </w:rPr>
            </w:pPr>
            <w:r>
              <w:rPr>
                <w:rFonts w:hint="eastAsia"/>
                <w:sz w:val="18"/>
                <w:szCs w:val="18"/>
              </w:rPr>
              <w:t>02</w:t>
            </w:r>
          </w:p>
        </w:tc>
        <w:tc>
          <w:tcPr>
            <w:tcW w:w="2392" w:type="dxa"/>
            <w:vAlign w:val="center"/>
          </w:tcPr>
          <w:p w14:paraId="5CF13333">
            <w:pPr>
              <w:jc w:val="center"/>
              <w:rPr>
                <w:rFonts w:hint="eastAsia"/>
                <w:sz w:val="18"/>
                <w:szCs w:val="18"/>
              </w:rPr>
            </w:pPr>
            <w:r>
              <w:rPr>
                <w:rFonts w:hint="eastAsia"/>
                <w:sz w:val="18"/>
                <w:szCs w:val="18"/>
              </w:rPr>
              <w:t>钢筋安装</w:t>
            </w:r>
          </w:p>
        </w:tc>
        <w:tc>
          <w:tcPr>
            <w:tcW w:w="794" w:type="dxa"/>
            <w:vAlign w:val="center"/>
          </w:tcPr>
          <w:p w14:paraId="2C460DFC">
            <w:pPr>
              <w:jc w:val="center"/>
              <w:rPr>
                <w:rFonts w:hint="eastAsia"/>
                <w:sz w:val="18"/>
                <w:szCs w:val="18"/>
              </w:rPr>
            </w:pPr>
            <w:r>
              <w:rPr>
                <w:sz w:val="18"/>
                <w:szCs w:val="18"/>
              </w:rPr>
              <w:t>√</w:t>
            </w:r>
          </w:p>
        </w:tc>
        <w:tc>
          <w:tcPr>
            <w:tcW w:w="794" w:type="dxa"/>
            <w:vAlign w:val="center"/>
          </w:tcPr>
          <w:p w14:paraId="169349F3">
            <w:pPr>
              <w:jc w:val="center"/>
              <w:rPr>
                <w:rFonts w:hint="eastAsia"/>
                <w:sz w:val="18"/>
                <w:szCs w:val="18"/>
              </w:rPr>
            </w:pPr>
            <w:r>
              <w:rPr>
                <w:sz w:val="18"/>
                <w:szCs w:val="18"/>
              </w:rPr>
              <w:t>√</w:t>
            </w:r>
          </w:p>
        </w:tc>
        <w:tc>
          <w:tcPr>
            <w:tcW w:w="794" w:type="dxa"/>
            <w:vAlign w:val="center"/>
          </w:tcPr>
          <w:p w14:paraId="2B88BB1B">
            <w:pPr>
              <w:jc w:val="center"/>
              <w:rPr>
                <w:rFonts w:hint="eastAsia"/>
                <w:sz w:val="18"/>
                <w:szCs w:val="18"/>
              </w:rPr>
            </w:pPr>
          </w:p>
        </w:tc>
        <w:tc>
          <w:tcPr>
            <w:tcW w:w="794" w:type="dxa"/>
            <w:vAlign w:val="center"/>
          </w:tcPr>
          <w:p w14:paraId="377ECDC1">
            <w:pPr>
              <w:jc w:val="center"/>
              <w:rPr>
                <w:rFonts w:hint="eastAsia"/>
                <w:sz w:val="18"/>
                <w:szCs w:val="18"/>
              </w:rPr>
            </w:pPr>
          </w:p>
        </w:tc>
        <w:tc>
          <w:tcPr>
            <w:tcW w:w="794" w:type="dxa"/>
            <w:vAlign w:val="center"/>
          </w:tcPr>
          <w:p w14:paraId="16A841E1">
            <w:pPr>
              <w:jc w:val="center"/>
              <w:rPr>
                <w:rFonts w:hint="eastAsia"/>
                <w:sz w:val="18"/>
                <w:szCs w:val="18"/>
              </w:rPr>
            </w:pPr>
            <w:r>
              <w:rPr>
                <w:sz w:val="18"/>
                <w:szCs w:val="18"/>
              </w:rPr>
              <w:t>√</w:t>
            </w:r>
          </w:p>
        </w:tc>
        <w:tc>
          <w:tcPr>
            <w:tcW w:w="794" w:type="dxa"/>
            <w:vAlign w:val="center"/>
          </w:tcPr>
          <w:p w14:paraId="4FF40345">
            <w:pPr>
              <w:jc w:val="center"/>
              <w:rPr>
                <w:rFonts w:hint="eastAsia"/>
                <w:sz w:val="18"/>
                <w:szCs w:val="18"/>
              </w:rPr>
            </w:pPr>
          </w:p>
        </w:tc>
        <w:tc>
          <w:tcPr>
            <w:tcW w:w="2248" w:type="dxa"/>
            <w:vAlign w:val="center"/>
          </w:tcPr>
          <w:p w14:paraId="5F2E4030">
            <w:pPr>
              <w:jc w:val="center"/>
              <w:rPr>
                <w:rFonts w:hint="eastAsia"/>
                <w:sz w:val="18"/>
                <w:szCs w:val="18"/>
              </w:rPr>
            </w:pPr>
            <w:r>
              <w:rPr>
                <w:rFonts w:hint="eastAsia"/>
                <w:sz w:val="18"/>
                <w:szCs w:val="18"/>
              </w:rPr>
              <w:t>DL/T 5210.1表5.12.8</w:t>
            </w:r>
          </w:p>
        </w:tc>
      </w:tr>
      <w:tr w14:paraId="5DF3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C04AF4C">
            <w:pPr>
              <w:jc w:val="center"/>
              <w:rPr>
                <w:rFonts w:hint="eastAsia"/>
                <w:sz w:val="18"/>
                <w:szCs w:val="18"/>
              </w:rPr>
            </w:pPr>
          </w:p>
        </w:tc>
        <w:tc>
          <w:tcPr>
            <w:tcW w:w="795" w:type="dxa"/>
            <w:vAlign w:val="center"/>
          </w:tcPr>
          <w:p w14:paraId="2AC59E40">
            <w:pPr>
              <w:jc w:val="center"/>
              <w:rPr>
                <w:rFonts w:hint="eastAsia"/>
                <w:sz w:val="18"/>
                <w:szCs w:val="18"/>
              </w:rPr>
            </w:pPr>
          </w:p>
        </w:tc>
        <w:tc>
          <w:tcPr>
            <w:tcW w:w="795" w:type="dxa"/>
            <w:vAlign w:val="center"/>
          </w:tcPr>
          <w:p w14:paraId="7A54B418">
            <w:pPr>
              <w:jc w:val="center"/>
              <w:rPr>
                <w:rFonts w:hint="eastAsia"/>
                <w:sz w:val="18"/>
                <w:szCs w:val="18"/>
              </w:rPr>
            </w:pPr>
          </w:p>
        </w:tc>
        <w:tc>
          <w:tcPr>
            <w:tcW w:w="795" w:type="dxa"/>
            <w:vAlign w:val="center"/>
          </w:tcPr>
          <w:p w14:paraId="1E8DFB6D">
            <w:pPr>
              <w:jc w:val="center"/>
              <w:rPr>
                <w:rFonts w:hint="eastAsia"/>
                <w:sz w:val="18"/>
                <w:szCs w:val="18"/>
              </w:rPr>
            </w:pPr>
          </w:p>
        </w:tc>
        <w:tc>
          <w:tcPr>
            <w:tcW w:w="794" w:type="dxa"/>
            <w:vAlign w:val="center"/>
          </w:tcPr>
          <w:p w14:paraId="47F33E11">
            <w:pPr>
              <w:jc w:val="center"/>
              <w:rPr>
                <w:rFonts w:hint="eastAsia"/>
                <w:sz w:val="18"/>
                <w:szCs w:val="18"/>
              </w:rPr>
            </w:pPr>
            <w:r>
              <w:rPr>
                <w:rFonts w:hint="eastAsia"/>
                <w:sz w:val="18"/>
                <w:szCs w:val="18"/>
              </w:rPr>
              <w:t>04</w:t>
            </w:r>
          </w:p>
        </w:tc>
        <w:tc>
          <w:tcPr>
            <w:tcW w:w="794" w:type="dxa"/>
            <w:vAlign w:val="center"/>
          </w:tcPr>
          <w:p w14:paraId="59A0F83A">
            <w:pPr>
              <w:jc w:val="center"/>
              <w:rPr>
                <w:rFonts w:hint="eastAsia"/>
                <w:sz w:val="18"/>
                <w:szCs w:val="18"/>
              </w:rPr>
            </w:pPr>
          </w:p>
        </w:tc>
        <w:tc>
          <w:tcPr>
            <w:tcW w:w="2392" w:type="dxa"/>
            <w:vAlign w:val="center"/>
          </w:tcPr>
          <w:p w14:paraId="0F5FB20C">
            <w:pPr>
              <w:jc w:val="center"/>
              <w:rPr>
                <w:rFonts w:hint="eastAsia"/>
                <w:sz w:val="18"/>
                <w:szCs w:val="18"/>
              </w:rPr>
            </w:pPr>
            <w:r>
              <w:rPr>
                <w:rFonts w:hint="eastAsia"/>
                <w:sz w:val="18"/>
                <w:szCs w:val="18"/>
              </w:rPr>
              <w:t>混凝土</w:t>
            </w:r>
          </w:p>
        </w:tc>
        <w:tc>
          <w:tcPr>
            <w:tcW w:w="794" w:type="dxa"/>
            <w:vAlign w:val="center"/>
          </w:tcPr>
          <w:p w14:paraId="653E3C31">
            <w:pPr>
              <w:jc w:val="center"/>
              <w:rPr>
                <w:rFonts w:hint="eastAsia"/>
                <w:sz w:val="18"/>
                <w:szCs w:val="18"/>
              </w:rPr>
            </w:pPr>
            <w:r>
              <w:rPr>
                <w:sz w:val="18"/>
                <w:szCs w:val="18"/>
              </w:rPr>
              <w:t>√</w:t>
            </w:r>
          </w:p>
        </w:tc>
        <w:tc>
          <w:tcPr>
            <w:tcW w:w="794" w:type="dxa"/>
            <w:vAlign w:val="center"/>
          </w:tcPr>
          <w:p w14:paraId="1F9808BB">
            <w:pPr>
              <w:jc w:val="center"/>
              <w:rPr>
                <w:rFonts w:hint="eastAsia"/>
                <w:sz w:val="18"/>
                <w:szCs w:val="18"/>
              </w:rPr>
            </w:pPr>
            <w:r>
              <w:rPr>
                <w:sz w:val="18"/>
                <w:szCs w:val="18"/>
              </w:rPr>
              <w:t>√</w:t>
            </w:r>
          </w:p>
        </w:tc>
        <w:tc>
          <w:tcPr>
            <w:tcW w:w="794" w:type="dxa"/>
            <w:vAlign w:val="center"/>
          </w:tcPr>
          <w:p w14:paraId="2693BB1D">
            <w:pPr>
              <w:jc w:val="center"/>
              <w:rPr>
                <w:rFonts w:hint="eastAsia"/>
                <w:sz w:val="18"/>
                <w:szCs w:val="18"/>
              </w:rPr>
            </w:pPr>
          </w:p>
        </w:tc>
        <w:tc>
          <w:tcPr>
            <w:tcW w:w="794" w:type="dxa"/>
            <w:vAlign w:val="center"/>
          </w:tcPr>
          <w:p w14:paraId="0C7DFE76">
            <w:pPr>
              <w:jc w:val="center"/>
              <w:rPr>
                <w:rFonts w:hint="eastAsia"/>
                <w:sz w:val="18"/>
                <w:szCs w:val="18"/>
              </w:rPr>
            </w:pPr>
          </w:p>
        </w:tc>
        <w:tc>
          <w:tcPr>
            <w:tcW w:w="794" w:type="dxa"/>
            <w:vAlign w:val="center"/>
          </w:tcPr>
          <w:p w14:paraId="5897ADD0">
            <w:pPr>
              <w:jc w:val="center"/>
              <w:rPr>
                <w:rFonts w:hint="eastAsia"/>
                <w:sz w:val="18"/>
                <w:szCs w:val="18"/>
              </w:rPr>
            </w:pPr>
            <w:r>
              <w:rPr>
                <w:sz w:val="18"/>
                <w:szCs w:val="18"/>
              </w:rPr>
              <w:t>√</w:t>
            </w:r>
          </w:p>
        </w:tc>
        <w:tc>
          <w:tcPr>
            <w:tcW w:w="794" w:type="dxa"/>
            <w:vAlign w:val="center"/>
          </w:tcPr>
          <w:p w14:paraId="4DF3E033">
            <w:pPr>
              <w:jc w:val="center"/>
              <w:rPr>
                <w:rFonts w:hint="eastAsia"/>
                <w:sz w:val="18"/>
                <w:szCs w:val="18"/>
              </w:rPr>
            </w:pPr>
          </w:p>
        </w:tc>
        <w:tc>
          <w:tcPr>
            <w:tcW w:w="2248" w:type="dxa"/>
            <w:vAlign w:val="center"/>
          </w:tcPr>
          <w:p w14:paraId="1FECE3FD">
            <w:pPr>
              <w:jc w:val="center"/>
              <w:rPr>
                <w:rFonts w:hint="eastAsia"/>
                <w:sz w:val="18"/>
                <w:szCs w:val="18"/>
              </w:rPr>
            </w:pPr>
            <w:r>
              <w:rPr>
                <w:rFonts w:hint="eastAsia"/>
                <w:sz w:val="18"/>
                <w:szCs w:val="18"/>
              </w:rPr>
              <w:t>DL/T 5210.1表3.0.12-2</w:t>
            </w:r>
          </w:p>
        </w:tc>
      </w:tr>
      <w:tr w14:paraId="1902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3BD907A">
            <w:pPr>
              <w:jc w:val="center"/>
              <w:rPr>
                <w:rFonts w:hint="eastAsia"/>
                <w:sz w:val="18"/>
                <w:szCs w:val="18"/>
              </w:rPr>
            </w:pPr>
          </w:p>
        </w:tc>
        <w:tc>
          <w:tcPr>
            <w:tcW w:w="795" w:type="dxa"/>
            <w:vAlign w:val="center"/>
          </w:tcPr>
          <w:p w14:paraId="2A5C82A5">
            <w:pPr>
              <w:jc w:val="center"/>
              <w:rPr>
                <w:rFonts w:hint="eastAsia"/>
                <w:sz w:val="18"/>
                <w:szCs w:val="18"/>
              </w:rPr>
            </w:pPr>
          </w:p>
        </w:tc>
        <w:tc>
          <w:tcPr>
            <w:tcW w:w="795" w:type="dxa"/>
            <w:vAlign w:val="center"/>
          </w:tcPr>
          <w:p w14:paraId="3A0CC41E">
            <w:pPr>
              <w:jc w:val="center"/>
              <w:rPr>
                <w:rFonts w:hint="eastAsia"/>
                <w:sz w:val="18"/>
                <w:szCs w:val="18"/>
              </w:rPr>
            </w:pPr>
          </w:p>
        </w:tc>
        <w:tc>
          <w:tcPr>
            <w:tcW w:w="795" w:type="dxa"/>
            <w:vAlign w:val="center"/>
          </w:tcPr>
          <w:p w14:paraId="16CC7404">
            <w:pPr>
              <w:jc w:val="center"/>
              <w:rPr>
                <w:rFonts w:hint="eastAsia"/>
                <w:sz w:val="18"/>
                <w:szCs w:val="18"/>
              </w:rPr>
            </w:pPr>
          </w:p>
        </w:tc>
        <w:tc>
          <w:tcPr>
            <w:tcW w:w="794" w:type="dxa"/>
            <w:vAlign w:val="center"/>
          </w:tcPr>
          <w:p w14:paraId="3C8B6B03">
            <w:pPr>
              <w:jc w:val="center"/>
              <w:rPr>
                <w:rFonts w:hint="eastAsia"/>
                <w:sz w:val="18"/>
                <w:szCs w:val="18"/>
              </w:rPr>
            </w:pPr>
          </w:p>
        </w:tc>
        <w:tc>
          <w:tcPr>
            <w:tcW w:w="794" w:type="dxa"/>
            <w:vAlign w:val="center"/>
          </w:tcPr>
          <w:p w14:paraId="4B951659">
            <w:pPr>
              <w:jc w:val="center"/>
              <w:rPr>
                <w:rFonts w:hint="eastAsia"/>
                <w:sz w:val="18"/>
                <w:szCs w:val="18"/>
              </w:rPr>
            </w:pPr>
            <w:r>
              <w:rPr>
                <w:rFonts w:hint="eastAsia"/>
                <w:sz w:val="18"/>
                <w:szCs w:val="18"/>
              </w:rPr>
              <w:t>01</w:t>
            </w:r>
          </w:p>
        </w:tc>
        <w:tc>
          <w:tcPr>
            <w:tcW w:w="2392" w:type="dxa"/>
            <w:vAlign w:val="center"/>
          </w:tcPr>
          <w:p w14:paraId="31874061">
            <w:pPr>
              <w:jc w:val="center"/>
              <w:rPr>
                <w:rFonts w:hint="eastAsia"/>
                <w:sz w:val="18"/>
                <w:szCs w:val="18"/>
              </w:rPr>
            </w:pPr>
            <w:r>
              <w:rPr>
                <w:rFonts w:hint="eastAsia"/>
                <w:sz w:val="18"/>
                <w:szCs w:val="18"/>
              </w:rPr>
              <w:t>混凝土原料及拌合物</w:t>
            </w:r>
          </w:p>
        </w:tc>
        <w:tc>
          <w:tcPr>
            <w:tcW w:w="794" w:type="dxa"/>
            <w:vAlign w:val="center"/>
          </w:tcPr>
          <w:p w14:paraId="2CBDA03B">
            <w:pPr>
              <w:jc w:val="center"/>
              <w:rPr>
                <w:rFonts w:hint="eastAsia"/>
                <w:sz w:val="18"/>
                <w:szCs w:val="18"/>
              </w:rPr>
            </w:pPr>
            <w:r>
              <w:rPr>
                <w:sz w:val="18"/>
                <w:szCs w:val="18"/>
              </w:rPr>
              <w:t>√</w:t>
            </w:r>
          </w:p>
        </w:tc>
        <w:tc>
          <w:tcPr>
            <w:tcW w:w="794" w:type="dxa"/>
            <w:vAlign w:val="center"/>
          </w:tcPr>
          <w:p w14:paraId="01B8CCDB">
            <w:pPr>
              <w:jc w:val="center"/>
              <w:rPr>
                <w:rFonts w:hint="eastAsia"/>
                <w:sz w:val="18"/>
                <w:szCs w:val="18"/>
              </w:rPr>
            </w:pPr>
            <w:r>
              <w:rPr>
                <w:sz w:val="18"/>
                <w:szCs w:val="18"/>
              </w:rPr>
              <w:t>√</w:t>
            </w:r>
          </w:p>
        </w:tc>
        <w:tc>
          <w:tcPr>
            <w:tcW w:w="794" w:type="dxa"/>
            <w:vAlign w:val="center"/>
          </w:tcPr>
          <w:p w14:paraId="2997A3BC">
            <w:pPr>
              <w:jc w:val="center"/>
              <w:rPr>
                <w:rFonts w:hint="eastAsia"/>
                <w:sz w:val="18"/>
                <w:szCs w:val="18"/>
              </w:rPr>
            </w:pPr>
          </w:p>
        </w:tc>
        <w:tc>
          <w:tcPr>
            <w:tcW w:w="794" w:type="dxa"/>
            <w:vAlign w:val="center"/>
          </w:tcPr>
          <w:p w14:paraId="3971234A">
            <w:pPr>
              <w:jc w:val="center"/>
              <w:rPr>
                <w:rFonts w:hint="eastAsia"/>
                <w:sz w:val="18"/>
                <w:szCs w:val="18"/>
              </w:rPr>
            </w:pPr>
          </w:p>
        </w:tc>
        <w:tc>
          <w:tcPr>
            <w:tcW w:w="794" w:type="dxa"/>
            <w:vAlign w:val="center"/>
          </w:tcPr>
          <w:p w14:paraId="44639D02">
            <w:pPr>
              <w:jc w:val="center"/>
              <w:rPr>
                <w:rFonts w:hint="eastAsia"/>
                <w:sz w:val="18"/>
                <w:szCs w:val="18"/>
              </w:rPr>
            </w:pPr>
            <w:r>
              <w:rPr>
                <w:sz w:val="18"/>
                <w:szCs w:val="18"/>
              </w:rPr>
              <w:t>√</w:t>
            </w:r>
          </w:p>
        </w:tc>
        <w:tc>
          <w:tcPr>
            <w:tcW w:w="794" w:type="dxa"/>
            <w:vAlign w:val="center"/>
          </w:tcPr>
          <w:p w14:paraId="3C8B285F">
            <w:pPr>
              <w:jc w:val="center"/>
              <w:rPr>
                <w:rFonts w:hint="eastAsia"/>
                <w:sz w:val="18"/>
                <w:szCs w:val="18"/>
              </w:rPr>
            </w:pPr>
          </w:p>
        </w:tc>
        <w:tc>
          <w:tcPr>
            <w:tcW w:w="2248" w:type="dxa"/>
            <w:vAlign w:val="center"/>
          </w:tcPr>
          <w:p w14:paraId="4198ABC3">
            <w:pPr>
              <w:jc w:val="center"/>
              <w:rPr>
                <w:rFonts w:hint="eastAsia"/>
                <w:sz w:val="18"/>
                <w:szCs w:val="18"/>
              </w:rPr>
            </w:pPr>
            <w:r>
              <w:rPr>
                <w:rFonts w:hint="eastAsia"/>
                <w:sz w:val="18"/>
                <w:szCs w:val="18"/>
              </w:rPr>
              <w:t>DL/T 5210.1表5.12.9</w:t>
            </w:r>
          </w:p>
        </w:tc>
      </w:tr>
      <w:tr w14:paraId="0D7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5F35DF8">
            <w:pPr>
              <w:jc w:val="center"/>
              <w:rPr>
                <w:rFonts w:hint="eastAsia"/>
                <w:sz w:val="18"/>
                <w:szCs w:val="18"/>
              </w:rPr>
            </w:pPr>
          </w:p>
        </w:tc>
        <w:tc>
          <w:tcPr>
            <w:tcW w:w="795" w:type="dxa"/>
            <w:vAlign w:val="center"/>
          </w:tcPr>
          <w:p w14:paraId="6468B7A7">
            <w:pPr>
              <w:jc w:val="center"/>
              <w:rPr>
                <w:rFonts w:hint="eastAsia"/>
                <w:sz w:val="18"/>
                <w:szCs w:val="18"/>
              </w:rPr>
            </w:pPr>
          </w:p>
        </w:tc>
        <w:tc>
          <w:tcPr>
            <w:tcW w:w="795" w:type="dxa"/>
            <w:vAlign w:val="center"/>
          </w:tcPr>
          <w:p w14:paraId="205A633A">
            <w:pPr>
              <w:jc w:val="center"/>
              <w:rPr>
                <w:rFonts w:hint="eastAsia"/>
                <w:sz w:val="18"/>
                <w:szCs w:val="18"/>
              </w:rPr>
            </w:pPr>
          </w:p>
        </w:tc>
        <w:tc>
          <w:tcPr>
            <w:tcW w:w="795" w:type="dxa"/>
            <w:vAlign w:val="center"/>
          </w:tcPr>
          <w:p w14:paraId="469D6E94">
            <w:pPr>
              <w:jc w:val="center"/>
              <w:rPr>
                <w:rFonts w:hint="eastAsia"/>
                <w:sz w:val="18"/>
                <w:szCs w:val="18"/>
              </w:rPr>
            </w:pPr>
          </w:p>
        </w:tc>
        <w:tc>
          <w:tcPr>
            <w:tcW w:w="794" w:type="dxa"/>
            <w:vAlign w:val="center"/>
          </w:tcPr>
          <w:p w14:paraId="20A7FAAF">
            <w:pPr>
              <w:jc w:val="center"/>
              <w:rPr>
                <w:rFonts w:hint="eastAsia"/>
                <w:sz w:val="18"/>
                <w:szCs w:val="18"/>
              </w:rPr>
            </w:pPr>
          </w:p>
        </w:tc>
        <w:tc>
          <w:tcPr>
            <w:tcW w:w="794" w:type="dxa"/>
            <w:vAlign w:val="center"/>
          </w:tcPr>
          <w:p w14:paraId="6748DA06">
            <w:pPr>
              <w:jc w:val="center"/>
              <w:rPr>
                <w:rFonts w:hint="eastAsia"/>
                <w:sz w:val="18"/>
                <w:szCs w:val="18"/>
              </w:rPr>
            </w:pPr>
            <w:r>
              <w:rPr>
                <w:rFonts w:hint="eastAsia"/>
                <w:sz w:val="18"/>
                <w:szCs w:val="18"/>
              </w:rPr>
              <w:t>02</w:t>
            </w:r>
          </w:p>
        </w:tc>
        <w:tc>
          <w:tcPr>
            <w:tcW w:w="2392" w:type="dxa"/>
            <w:vAlign w:val="center"/>
          </w:tcPr>
          <w:p w14:paraId="70E0F8D6">
            <w:pPr>
              <w:jc w:val="center"/>
              <w:rPr>
                <w:rFonts w:hint="eastAsia"/>
                <w:sz w:val="18"/>
                <w:szCs w:val="18"/>
              </w:rPr>
            </w:pPr>
            <w:r>
              <w:rPr>
                <w:rFonts w:hint="eastAsia"/>
                <w:sz w:val="18"/>
                <w:szCs w:val="18"/>
              </w:rPr>
              <w:t>混凝土施工</w:t>
            </w:r>
          </w:p>
        </w:tc>
        <w:tc>
          <w:tcPr>
            <w:tcW w:w="794" w:type="dxa"/>
            <w:vAlign w:val="center"/>
          </w:tcPr>
          <w:p w14:paraId="01B70FB9">
            <w:pPr>
              <w:jc w:val="center"/>
              <w:rPr>
                <w:rFonts w:hint="eastAsia"/>
                <w:sz w:val="18"/>
                <w:szCs w:val="18"/>
              </w:rPr>
            </w:pPr>
            <w:r>
              <w:rPr>
                <w:sz w:val="18"/>
                <w:szCs w:val="18"/>
              </w:rPr>
              <w:t>√</w:t>
            </w:r>
          </w:p>
        </w:tc>
        <w:tc>
          <w:tcPr>
            <w:tcW w:w="794" w:type="dxa"/>
            <w:vAlign w:val="center"/>
          </w:tcPr>
          <w:p w14:paraId="66E2E7EC">
            <w:pPr>
              <w:jc w:val="center"/>
              <w:rPr>
                <w:rFonts w:hint="eastAsia"/>
                <w:sz w:val="18"/>
                <w:szCs w:val="18"/>
              </w:rPr>
            </w:pPr>
            <w:r>
              <w:rPr>
                <w:sz w:val="18"/>
                <w:szCs w:val="18"/>
              </w:rPr>
              <w:t>√</w:t>
            </w:r>
          </w:p>
        </w:tc>
        <w:tc>
          <w:tcPr>
            <w:tcW w:w="794" w:type="dxa"/>
            <w:vAlign w:val="center"/>
          </w:tcPr>
          <w:p w14:paraId="29E84006">
            <w:pPr>
              <w:jc w:val="center"/>
              <w:rPr>
                <w:rFonts w:hint="eastAsia"/>
                <w:sz w:val="18"/>
                <w:szCs w:val="18"/>
              </w:rPr>
            </w:pPr>
          </w:p>
        </w:tc>
        <w:tc>
          <w:tcPr>
            <w:tcW w:w="794" w:type="dxa"/>
            <w:vAlign w:val="center"/>
          </w:tcPr>
          <w:p w14:paraId="4DECF740">
            <w:pPr>
              <w:jc w:val="center"/>
              <w:rPr>
                <w:rFonts w:hint="eastAsia"/>
                <w:sz w:val="18"/>
                <w:szCs w:val="18"/>
              </w:rPr>
            </w:pPr>
          </w:p>
        </w:tc>
        <w:tc>
          <w:tcPr>
            <w:tcW w:w="794" w:type="dxa"/>
            <w:vAlign w:val="center"/>
          </w:tcPr>
          <w:p w14:paraId="16D6409F">
            <w:pPr>
              <w:jc w:val="center"/>
              <w:rPr>
                <w:rFonts w:hint="eastAsia"/>
                <w:sz w:val="18"/>
                <w:szCs w:val="18"/>
              </w:rPr>
            </w:pPr>
            <w:r>
              <w:rPr>
                <w:sz w:val="18"/>
                <w:szCs w:val="18"/>
              </w:rPr>
              <w:t>√</w:t>
            </w:r>
          </w:p>
        </w:tc>
        <w:tc>
          <w:tcPr>
            <w:tcW w:w="794" w:type="dxa"/>
            <w:vAlign w:val="center"/>
          </w:tcPr>
          <w:p w14:paraId="3479DC98">
            <w:pPr>
              <w:jc w:val="center"/>
              <w:rPr>
                <w:rFonts w:hint="eastAsia"/>
                <w:sz w:val="18"/>
                <w:szCs w:val="18"/>
              </w:rPr>
            </w:pPr>
          </w:p>
        </w:tc>
        <w:tc>
          <w:tcPr>
            <w:tcW w:w="2248" w:type="dxa"/>
            <w:vAlign w:val="center"/>
          </w:tcPr>
          <w:p w14:paraId="42107BF9">
            <w:pPr>
              <w:jc w:val="center"/>
              <w:rPr>
                <w:rFonts w:hint="eastAsia"/>
                <w:sz w:val="18"/>
                <w:szCs w:val="18"/>
              </w:rPr>
            </w:pPr>
            <w:r>
              <w:rPr>
                <w:rFonts w:hint="eastAsia"/>
                <w:sz w:val="18"/>
                <w:szCs w:val="18"/>
              </w:rPr>
              <w:t>DL/T 5210.1表5.12.10</w:t>
            </w:r>
          </w:p>
        </w:tc>
      </w:tr>
      <w:tr w14:paraId="48E5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F721195">
            <w:pPr>
              <w:jc w:val="center"/>
              <w:rPr>
                <w:rFonts w:hint="eastAsia"/>
                <w:sz w:val="18"/>
                <w:szCs w:val="18"/>
              </w:rPr>
            </w:pPr>
          </w:p>
        </w:tc>
        <w:tc>
          <w:tcPr>
            <w:tcW w:w="795" w:type="dxa"/>
            <w:vAlign w:val="center"/>
          </w:tcPr>
          <w:p w14:paraId="161946AA">
            <w:pPr>
              <w:jc w:val="center"/>
              <w:rPr>
                <w:rFonts w:hint="eastAsia"/>
                <w:sz w:val="18"/>
                <w:szCs w:val="18"/>
              </w:rPr>
            </w:pPr>
          </w:p>
        </w:tc>
        <w:tc>
          <w:tcPr>
            <w:tcW w:w="795" w:type="dxa"/>
            <w:vAlign w:val="center"/>
          </w:tcPr>
          <w:p w14:paraId="62B8B0D0">
            <w:pPr>
              <w:jc w:val="center"/>
              <w:rPr>
                <w:rFonts w:hint="eastAsia"/>
                <w:sz w:val="18"/>
                <w:szCs w:val="18"/>
              </w:rPr>
            </w:pPr>
          </w:p>
        </w:tc>
        <w:tc>
          <w:tcPr>
            <w:tcW w:w="795" w:type="dxa"/>
            <w:vAlign w:val="center"/>
          </w:tcPr>
          <w:p w14:paraId="6263F939">
            <w:pPr>
              <w:jc w:val="center"/>
              <w:rPr>
                <w:rFonts w:hint="eastAsia"/>
                <w:sz w:val="18"/>
                <w:szCs w:val="18"/>
              </w:rPr>
            </w:pPr>
          </w:p>
        </w:tc>
        <w:tc>
          <w:tcPr>
            <w:tcW w:w="794" w:type="dxa"/>
            <w:vAlign w:val="center"/>
          </w:tcPr>
          <w:p w14:paraId="305CDB7F">
            <w:pPr>
              <w:jc w:val="center"/>
              <w:rPr>
                <w:rFonts w:hint="eastAsia"/>
                <w:sz w:val="18"/>
                <w:szCs w:val="18"/>
              </w:rPr>
            </w:pPr>
          </w:p>
        </w:tc>
        <w:tc>
          <w:tcPr>
            <w:tcW w:w="794" w:type="dxa"/>
            <w:vAlign w:val="center"/>
          </w:tcPr>
          <w:p w14:paraId="755D5E2A">
            <w:pPr>
              <w:jc w:val="center"/>
              <w:rPr>
                <w:rFonts w:hint="eastAsia"/>
                <w:sz w:val="18"/>
                <w:szCs w:val="18"/>
              </w:rPr>
            </w:pPr>
            <w:r>
              <w:rPr>
                <w:rFonts w:hint="eastAsia"/>
                <w:sz w:val="18"/>
                <w:szCs w:val="18"/>
              </w:rPr>
              <w:t>03</w:t>
            </w:r>
          </w:p>
        </w:tc>
        <w:tc>
          <w:tcPr>
            <w:tcW w:w="2392" w:type="dxa"/>
            <w:vAlign w:val="center"/>
          </w:tcPr>
          <w:p w14:paraId="19F278F5">
            <w:pPr>
              <w:jc w:val="center"/>
              <w:rPr>
                <w:rFonts w:hint="eastAsia"/>
                <w:sz w:val="18"/>
                <w:szCs w:val="18"/>
              </w:rPr>
            </w:pPr>
            <w:r>
              <w:rPr>
                <w:rFonts w:hint="eastAsia"/>
                <w:sz w:val="18"/>
                <w:szCs w:val="18"/>
              </w:rPr>
              <w:t>混凝土结构外观及尺寸偏差</w:t>
            </w:r>
          </w:p>
        </w:tc>
        <w:tc>
          <w:tcPr>
            <w:tcW w:w="794" w:type="dxa"/>
            <w:vAlign w:val="center"/>
          </w:tcPr>
          <w:p w14:paraId="061700AF">
            <w:pPr>
              <w:jc w:val="center"/>
              <w:rPr>
                <w:rFonts w:hint="eastAsia"/>
                <w:sz w:val="18"/>
                <w:szCs w:val="18"/>
              </w:rPr>
            </w:pPr>
            <w:r>
              <w:rPr>
                <w:sz w:val="18"/>
                <w:szCs w:val="18"/>
              </w:rPr>
              <w:t>√</w:t>
            </w:r>
          </w:p>
        </w:tc>
        <w:tc>
          <w:tcPr>
            <w:tcW w:w="794" w:type="dxa"/>
            <w:vAlign w:val="center"/>
          </w:tcPr>
          <w:p w14:paraId="3B81FD76">
            <w:pPr>
              <w:jc w:val="center"/>
              <w:rPr>
                <w:rFonts w:hint="eastAsia"/>
                <w:sz w:val="18"/>
                <w:szCs w:val="18"/>
              </w:rPr>
            </w:pPr>
            <w:r>
              <w:rPr>
                <w:sz w:val="18"/>
                <w:szCs w:val="18"/>
              </w:rPr>
              <w:t>√</w:t>
            </w:r>
          </w:p>
        </w:tc>
        <w:tc>
          <w:tcPr>
            <w:tcW w:w="794" w:type="dxa"/>
            <w:vAlign w:val="center"/>
          </w:tcPr>
          <w:p w14:paraId="04E56113">
            <w:pPr>
              <w:jc w:val="center"/>
              <w:rPr>
                <w:rFonts w:hint="eastAsia"/>
                <w:sz w:val="18"/>
                <w:szCs w:val="18"/>
              </w:rPr>
            </w:pPr>
          </w:p>
        </w:tc>
        <w:tc>
          <w:tcPr>
            <w:tcW w:w="794" w:type="dxa"/>
            <w:vAlign w:val="center"/>
          </w:tcPr>
          <w:p w14:paraId="6EC9DB22">
            <w:pPr>
              <w:jc w:val="center"/>
              <w:rPr>
                <w:rFonts w:hint="eastAsia"/>
                <w:sz w:val="18"/>
                <w:szCs w:val="18"/>
              </w:rPr>
            </w:pPr>
          </w:p>
        </w:tc>
        <w:tc>
          <w:tcPr>
            <w:tcW w:w="794" w:type="dxa"/>
            <w:vAlign w:val="center"/>
          </w:tcPr>
          <w:p w14:paraId="50E8A142">
            <w:pPr>
              <w:jc w:val="center"/>
              <w:rPr>
                <w:rFonts w:hint="eastAsia"/>
                <w:sz w:val="18"/>
                <w:szCs w:val="18"/>
              </w:rPr>
            </w:pPr>
            <w:r>
              <w:rPr>
                <w:sz w:val="18"/>
                <w:szCs w:val="18"/>
              </w:rPr>
              <w:t>√</w:t>
            </w:r>
          </w:p>
        </w:tc>
        <w:tc>
          <w:tcPr>
            <w:tcW w:w="794" w:type="dxa"/>
            <w:vAlign w:val="center"/>
          </w:tcPr>
          <w:p w14:paraId="077F4F33">
            <w:pPr>
              <w:jc w:val="center"/>
              <w:rPr>
                <w:rFonts w:hint="eastAsia"/>
                <w:sz w:val="18"/>
                <w:szCs w:val="18"/>
              </w:rPr>
            </w:pPr>
          </w:p>
        </w:tc>
        <w:tc>
          <w:tcPr>
            <w:tcW w:w="2248" w:type="dxa"/>
            <w:vAlign w:val="center"/>
          </w:tcPr>
          <w:p w14:paraId="3A0E126C">
            <w:pPr>
              <w:jc w:val="center"/>
              <w:rPr>
                <w:rFonts w:hint="eastAsia"/>
                <w:sz w:val="18"/>
                <w:szCs w:val="18"/>
              </w:rPr>
            </w:pPr>
            <w:r>
              <w:rPr>
                <w:rFonts w:hint="eastAsia"/>
                <w:sz w:val="18"/>
                <w:szCs w:val="18"/>
              </w:rPr>
              <w:t>DL/T 5210.1表5.12.11</w:t>
            </w:r>
          </w:p>
        </w:tc>
      </w:tr>
      <w:tr w14:paraId="65FB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8F4E0D6">
            <w:pPr>
              <w:jc w:val="center"/>
              <w:rPr>
                <w:rFonts w:hint="eastAsia"/>
                <w:sz w:val="18"/>
                <w:szCs w:val="18"/>
              </w:rPr>
            </w:pPr>
          </w:p>
        </w:tc>
        <w:tc>
          <w:tcPr>
            <w:tcW w:w="795" w:type="dxa"/>
            <w:vAlign w:val="center"/>
          </w:tcPr>
          <w:p w14:paraId="55623EB1">
            <w:pPr>
              <w:jc w:val="center"/>
              <w:rPr>
                <w:rFonts w:hint="eastAsia"/>
                <w:sz w:val="18"/>
                <w:szCs w:val="18"/>
              </w:rPr>
            </w:pPr>
          </w:p>
        </w:tc>
        <w:tc>
          <w:tcPr>
            <w:tcW w:w="795" w:type="dxa"/>
            <w:vAlign w:val="center"/>
          </w:tcPr>
          <w:p w14:paraId="350BFB0C">
            <w:pPr>
              <w:jc w:val="center"/>
              <w:rPr>
                <w:rFonts w:hint="eastAsia"/>
                <w:sz w:val="18"/>
                <w:szCs w:val="18"/>
              </w:rPr>
            </w:pPr>
            <w:r>
              <w:rPr>
                <w:rFonts w:hint="eastAsia"/>
                <w:sz w:val="18"/>
                <w:szCs w:val="18"/>
              </w:rPr>
              <w:t>05</w:t>
            </w:r>
          </w:p>
        </w:tc>
        <w:tc>
          <w:tcPr>
            <w:tcW w:w="795" w:type="dxa"/>
            <w:vAlign w:val="center"/>
          </w:tcPr>
          <w:p w14:paraId="27AAC0AB">
            <w:pPr>
              <w:jc w:val="center"/>
              <w:rPr>
                <w:rFonts w:hint="eastAsia"/>
                <w:sz w:val="18"/>
                <w:szCs w:val="18"/>
              </w:rPr>
            </w:pPr>
          </w:p>
        </w:tc>
        <w:tc>
          <w:tcPr>
            <w:tcW w:w="794" w:type="dxa"/>
            <w:vAlign w:val="center"/>
          </w:tcPr>
          <w:p w14:paraId="5CAE3AA2">
            <w:pPr>
              <w:jc w:val="center"/>
              <w:rPr>
                <w:rFonts w:hint="eastAsia"/>
                <w:sz w:val="18"/>
                <w:szCs w:val="18"/>
              </w:rPr>
            </w:pPr>
          </w:p>
        </w:tc>
        <w:tc>
          <w:tcPr>
            <w:tcW w:w="794" w:type="dxa"/>
            <w:vAlign w:val="center"/>
          </w:tcPr>
          <w:p w14:paraId="230C42E1">
            <w:pPr>
              <w:jc w:val="center"/>
              <w:rPr>
                <w:rFonts w:hint="eastAsia"/>
                <w:sz w:val="18"/>
                <w:szCs w:val="18"/>
              </w:rPr>
            </w:pPr>
          </w:p>
        </w:tc>
        <w:tc>
          <w:tcPr>
            <w:tcW w:w="2392" w:type="dxa"/>
            <w:vAlign w:val="center"/>
          </w:tcPr>
          <w:p w14:paraId="286E660A">
            <w:pPr>
              <w:jc w:val="center"/>
              <w:rPr>
                <w:rFonts w:hint="eastAsia"/>
                <w:sz w:val="18"/>
                <w:szCs w:val="18"/>
              </w:rPr>
            </w:pPr>
            <w:r>
              <w:rPr>
                <w:rFonts w:hint="eastAsia"/>
                <w:sz w:val="18"/>
                <w:szCs w:val="18"/>
              </w:rPr>
              <w:t>消防水泵房装饰装修工程</w:t>
            </w:r>
          </w:p>
        </w:tc>
        <w:tc>
          <w:tcPr>
            <w:tcW w:w="794" w:type="dxa"/>
            <w:vAlign w:val="center"/>
          </w:tcPr>
          <w:p w14:paraId="2E4D5F3B">
            <w:pPr>
              <w:jc w:val="center"/>
              <w:rPr>
                <w:rFonts w:hint="eastAsia"/>
                <w:sz w:val="18"/>
                <w:szCs w:val="18"/>
              </w:rPr>
            </w:pPr>
            <w:r>
              <w:rPr>
                <w:sz w:val="18"/>
                <w:szCs w:val="18"/>
              </w:rPr>
              <w:t>√</w:t>
            </w:r>
          </w:p>
        </w:tc>
        <w:tc>
          <w:tcPr>
            <w:tcW w:w="794" w:type="dxa"/>
            <w:vAlign w:val="center"/>
          </w:tcPr>
          <w:p w14:paraId="694B2CDA">
            <w:pPr>
              <w:jc w:val="center"/>
              <w:rPr>
                <w:rFonts w:hint="eastAsia"/>
                <w:sz w:val="18"/>
                <w:szCs w:val="18"/>
              </w:rPr>
            </w:pPr>
            <w:r>
              <w:rPr>
                <w:sz w:val="18"/>
                <w:szCs w:val="18"/>
              </w:rPr>
              <w:t>√</w:t>
            </w:r>
          </w:p>
        </w:tc>
        <w:tc>
          <w:tcPr>
            <w:tcW w:w="794" w:type="dxa"/>
            <w:vAlign w:val="center"/>
          </w:tcPr>
          <w:p w14:paraId="04049FE9">
            <w:pPr>
              <w:jc w:val="center"/>
              <w:rPr>
                <w:rFonts w:hint="eastAsia"/>
                <w:sz w:val="18"/>
                <w:szCs w:val="18"/>
              </w:rPr>
            </w:pPr>
          </w:p>
        </w:tc>
        <w:tc>
          <w:tcPr>
            <w:tcW w:w="794" w:type="dxa"/>
            <w:vAlign w:val="center"/>
          </w:tcPr>
          <w:p w14:paraId="407752A9">
            <w:pPr>
              <w:jc w:val="center"/>
              <w:rPr>
                <w:rFonts w:hint="eastAsia"/>
                <w:sz w:val="18"/>
                <w:szCs w:val="18"/>
              </w:rPr>
            </w:pPr>
            <w:r>
              <w:rPr>
                <w:sz w:val="18"/>
                <w:szCs w:val="18"/>
              </w:rPr>
              <w:t>√</w:t>
            </w:r>
          </w:p>
        </w:tc>
        <w:tc>
          <w:tcPr>
            <w:tcW w:w="794" w:type="dxa"/>
            <w:vAlign w:val="center"/>
          </w:tcPr>
          <w:p w14:paraId="3CAAECE5">
            <w:pPr>
              <w:jc w:val="center"/>
              <w:rPr>
                <w:rFonts w:hint="eastAsia"/>
                <w:sz w:val="18"/>
                <w:szCs w:val="18"/>
              </w:rPr>
            </w:pPr>
            <w:r>
              <w:rPr>
                <w:sz w:val="18"/>
                <w:szCs w:val="18"/>
              </w:rPr>
              <w:t>√</w:t>
            </w:r>
          </w:p>
        </w:tc>
        <w:tc>
          <w:tcPr>
            <w:tcW w:w="794" w:type="dxa"/>
            <w:vAlign w:val="center"/>
          </w:tcPr>
          <w:p w14:paraId="044EDC52">
            <w:pPr>
              <w:jc w:val="center"/>
              <w:rPr>
                <w:rFonts w:hint="eastAsia"/>
                <w:sz w:val="18"/>
                <w:szCs w:val="18"/>
              </w:rPr>
            </w:pPr>
          </w:p>
        </w:tc>
        <w:tc>
          <w:tcPr>
            <w:tcW w:w="2248" w:type="dxa"/>
            <w:vAlign w:val="center"/>
          </w:tcPr>
          <w:p w14:paraId="6066E212">
            <w:pPr>
              <w:jc w:val="center"/>
              <w:rPr>
                <w:rFonts w:hint="eastAsia"/>
                <w:sz w:val="18"/>
                <w:szCs w:val="18"/>
              </w:rPr>
            </w:pPr>
            <w:r>
              <w:rPr>
                <w:rFonts w:hint="eastAsia"/>
                <w:sz w:val="18"/>
                <w:szCs w:val="18"/>
              </w:rPr>
              <w:t>DL/T 5210.1表3.0.12-3</w:t>
            </w:r>
          </w:p>
        </w:tc>
      </w:tr>
      <w:tr w14:paraId="51DE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42D31C4">
            <w:pPr>
              <w:jc w:val="center"/>
              <w:rPr>
                <w:rFonts w:hint="eastAsia"/>
                <w:sz w:val="18"/>
                <w:szCs w:val="18"/>
              </w:rPr>
            </w:pPr>
          </w:p>
        </w:tc>
        <w:tc>
          <w:tcPr>
            <w:tcW w:w="795" w:type="dxa"/>
            <w:vAlign w:val="center"/>
          </w:tcPr>
          <w:p w14:paraId="54DAD676">
            <w:pPr>
              <w:jc w:val="center"/>
              <w:rPr>
                <w:rFonts w:hint="eastAsia"/>
                <w:sz w:val="18"/>
                <w:szCs w:val="18"/>
              </w:rPr>
            </w:pPr>
          </w:p>
        </w:tc>
        <w:tc>
          <w:tcPr>
            <w:tcW w:w="795" w:type="dxa"/>
            <w:vAlign w:val="center"/>
          </w:tcPr>
          <w:p w14:paraId="6A6257CA">
            <w:pPr>
              <w:jc w:val="center"/>
              <w:rPr>
                <w:rFonts w:hint="eastAsia"/>
                <w:sz w:val="18"/>
                <w:szCs w:val="18"/>
              </w:rPr>
            </w:pPr>
          </w:p>
        </w:tc>
        <w:tc>
          <w:tcPr>
            <w:tcW w:w="795" w:type="dxa"/>
            <w:vAlign w:val="center"/>
          </w:tcPr>
          <w:p w14:paraId="59CEC1F0">
            <w:pPr>
              <w:jc w:val="center"/>
              <w:rPr>
                <w:rFonts w:hint="eastAsia"/>
                <w:sz w:val="18"/>
                <w:szCs w:val="18"/>
              </w:rPr>
            </w:pPr>
          </w:p>
        </w:tc>
        <w:tc>
          <w:tcPr>
            <w:tcW w:w="794" w:type="dxa"/>
            <w:vAlign w:val="center"/>
          </w:tcPr>
          <w:p w14:paraId="6BF3010E">
            <w:pPr>
              <w:jc w:val="center"/>
              <w:rPr>
                <w:rFonts w:hint="eastAsia"/>
                <w:sz w:val="18"/>
                <w:szCs w:val="18"/>
              </w:rPr>
            </w:pPr>
          </w:p>
        </w:tc>
        <w:tc>
          <w:tcPr>
            <w:tcW w:w="794" w:type="dxa"/>
            <w:vAlign w:val="center"/>
          </w:tcPr>
          <w:p w14:paraId="647C735D">
            <w:pPr>
              <w:jc w:val="center"/>
              <w:rPr>
                <w:rFonts w:hint="eastAsia"/>
                <w:sz w:val="18"/>
                <w:szCs w:val="18"/>
              </w:rPr>
            </w:pPr>
          </w:p>
        </w:tc>
        <w:tc>
          <w:tcPr>
            <w:tcW w:w="2392" w:type="dxa"/>
            <w:vAlign w:val="center"/>
          </w:tcPr>
          <w:p w14:paraId="1562AB9A">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055DED3E">
            <w:pPr>
              <w:jc w:val="center"/>
              <w:rPr>
                <w:rFonts w:hint="eastAsia"/>
                <w:sz w:val="18"/>
                <w:szCs w:val="18"/>
              </w:rPr>
            </w:pPr>
          </w:p>
        </w:tc>
        <w:tc>
          <w:tcPr>
            <w:tcW w:w="794" w:type="dxa"/>
            <w:vAlign w:val="center"/>
          </w:tcPr>
          <w:p w14:paraId="7F632322">
            <w:pPr>
              <w:jc w:val="center"/>
              <w:rPr>
                <w:rFonts w:hint="eastAsia"/>
                <w:sz w:val="18"/>
                <w:szCs w:val="18"/>
              </w:rPr>
            </w:pPr>
          </w:p>
        </w:tc>
        <w:tc>
          <w:tcPr>
            <w:tcW w:w="794" w:type="dxa"/>
            <w:vAlign w:val="center"/>
          </w:tcPr>
          <w:p w14:paraId="1947D7B9">
            <w:pPr>
              <w:jc w:val="center"/>
              <w:rPr>
                <w:rFonts w:hint="eastAsia"/>
                <w:sz w:val="18"/>
                <w:szCs w:val="18"/>
              </w:rPr>
            </w:pPr>
          </w:p>
        </w:tc>
        <w:tc>
          <w:tcPr>
            <w:tcW w:w="794" w:type="dxa"/>
            <w:vAlign w:val="center"/>
          </w:tcPr>
          <w:p w14:paraId="742B9E29">
            <w:pPr>
              <w:jc w:val="center"/>
              <w:rPr>
                <w:rFonts w:hint="eastAsia"/>
                <w:sz w:val="18"/>
                <w:szCs w:val="18"/>
              </w:rPr>
            </w:pPr>
          </w:p>
        </w:tc>
        <w:tc>
          <w:tcPr>
            <w:tcW w:w="794" w:type="dxa"/>
            <w:vAlign w:val="center"/>
          </w:tcPr>
          <w:p w14:paraId="485F6F73">
            <w:pPr>
              <w:jc w:val="center"/>
              <w:rPr>
                <w:rFonts w:hint="eastAsia"/>
                <w:sz w:val="18"/>
                <w:szCs w:val="18"/>
              </w:rPr>
            </w:pPr>
          </w:p>
        </w:tc>
        <w:tc>
          <w:tcPr>
            <w:tcW w:w="794" w:type="dxa"/>
            <w:vAlign w:val="center"/>
          </w:tcPr>
          <w:p w14:paraId="10435FA1">
            <w:pPr>
              <w:jc w:val="center"/>
              <w:rPr>
                <w:rFonts w:hint="eastAsia"/>
                <w:sz w:val="18"/>
                <w:szCs w:val="18"/>
              </w:rPr>
            </w:pPr>
          </w:p>
        </w:tc>
        <w:tc>
          <w:tcPr>
            <w:tcW w:w="2248" w:type="dxa"/>
            <w:vAlign w:val="center"/>
          </w:tcPr>
          <w:p w14:paraId="03B85698">
            <w:pPr>
              <w:jc w:val="center"/>
              <w:rPr>
                <w:rFonts w:hint="eastAsia"/>
                <w:sz w:val="18"/>
                <w:szCs w:val="18"/>
              </w:rPr>
            </w:pPr>
            <w:r>
              <w:rPr>
                <w:rFonts w:hint="eastAsia"/>
                <w:sz w:val="18"/>
                <w:szCs w:val="18"/>
              </w:rPr>
              <w:t>参照DL/T 5210.1中5.17～5.28部分</w:t>
            </w:r>
          </w:p>
        </w:tc>
      </w:tr>
      <w:tr w14:paraId="244C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7AE1E5A">
            <w:pPr>
              <w:jc w:val="center"/>
              <w:rPr>
                <w:rFonts w:hint="eastAsia"/>
                <w:sz w:val="18"/>
                <w:szCs w:val="18"/>
              </w:rPr>
            </w:pPr>
          </w:p>
        </w:tc>
        <w:tc>
          <w:tcPr>
            <w:tcW w:w="795" w:type="dxa"/>
            <w:vAlign w:val="center"/>
          </w:tcPr>
          <w:p w14:paraId="1DCF556A">
            <w:pPr>
              <w:jc w:val="center"/>
              <w:rPr>
                <w:rFonts w:hint="eastAsia"/>
                <w:sz w:val="18"/>
                <w:szCs w:val="18"/>
              </w:rPr>
            </w:pPr>
          </w:p>
        </w:tc>
        <w:tc>
          <w:tcPr>
            <w:tcW w:w="795" w:type="dxa"/>
            <w:vAlign w:val="center"/>
          </w:tcPr>
          <w:p w14:paraId="360C7A82">
            <w:pPr>
              <w:jc w:val="center"/>
              <w:rPr>
                <w:rFonts w:hint="eastAsia"/>
                <w:sz w:val="18"/>
                <w:szCs w:val="18"/>
              </w:rPr>
            </w:pPr>
            <w:r>
              <w:rPr>
                <w:rFonts w:hint="eastAsia"/>
                <w:sz w:val="18"/>
                <w:szCs w:val="18"/>
              </w:rPr>
              <w:t>06</w:t>
            </w:r>
          </w:p>
        </w:tc>
        <w:tc>
          <w:tcPr>
            <w:tcW w:w="795" w:type="dxa"/>
            <w:vAlign w:val="center"/>
          </w:tcPr>
          <w:p w14:paraId="17C48D25">
            <w:pPr>
              <w:jc w:val="center"/>
              <w:rPr>
                <w:rFonts w:hint="eastAsia"/>
                <w:sz w:val="18"/>
                <w:szCs w:val="18"/>
              </w:rPr>
            </w:pPr>
          </w:p>
        </w:tc>
        <w:tc>
          <w:tcPr>
            <w:tcW w:w="794" w:type="dxa"/>
            <w:vAlign w:val="center"/>
          </w:tcPr>
          <w:p w14:paraId="6A677598">
            <w:pPr>
              <w:jc w:val="center"/>
              <w:rPr>
                <w:rFonts w:hint="eastAsia"/>
                <w:sz w:val="18"/>
                <w:szCs w:val="18"/>
              </w:rPr>
            </w:pPr>
          </w:p>
        </w:tc>
        <w:tc>
          <w:tcPr>
            <w:tcW w:w="794" w:type="dxa"/>
            <w:vAlign w:val="center"/>
          </w:tcPr>
          <w:p w14:paraId="1E17280E">
            <w:pPr>
              <w:jc w:val="center"/>
              <w:rPr>
                <w:rFonts w:hint="eastAsia"/>
                <w:sz w:val="18"/>
                <w:szCs w:val="18"/>
              </w:rPr>
            </w:pPr>
          </w:p>
        </w:tc>
        <w:tc>
          <w:tcPr>
            <w:tcW w:w="2392" w:type="dxa"/>
            <w:vAlign w:val="center"/>
          </w:tcPr>
          <w:p w14:paraId="796860C6">
            <w:pPr>
              <w:jc w:val="center"/>
              <w:rPr>
                <w:rFonts w:hint="eastAsia"/>
                <w:sz w:val="18"/>
                <w:szCs w:val="18"/>
              </w:rPr>
            </w:pPr>
            <w:r>
              <w:rPr>
                <w:rFonts w:hint="eastAsia"/>
                <w:sz w:val="18"/>
                <w:szCs w:val="18"/>
              </w:rPr>
              <w:t>消防水泵房建筑给水、排水与采暖工程</w:t>
            </w:r>
          </w:p>
        </w:tc>
        <w:tc>
          <w:tcPr>
            <w:tcW w:w="794" w:type="dxa"/>
            <w:vAlign w:val="center"/>
          </w:tcPr>
          <w:p w14:paraId="345574E8">
            <w:pPr>
              <w:jc w:val="center"/>
              <w:rPr>
                <w:rFonts w:hint="eastAsia"/>
                <w:sz w:val="18"/>
                <w:szCs w:val="18"/>
              </w:rPr>
            </w:pPr>
            <w:r>
              <w:rPr>
                <w:sz w:val="18"/>
                <w:szCs w:val="18"/>
              </w:rPr>
              <w:t>√</w:t>
            </w:r>
          </w:p>
        </w:tc>
        <w:tc>
          <w:tcPr>
            <w:tcW w:w="794" w:type="dxa"/>
            <w:vAlign w:val="center"/>
          </w:tcPr>
          <w:p w14:paraId="4D72AE30">
            <w:pPr>
              <w:jc w:val="center"/>
              <w:rPr>
                <w:rFonts w:hint="eastAsia"/>
                <w:sz w:val="18"/>
                <w:szCs w:val="18"/>
              </w:rPr>
            </w:pPr>
            <w:r>
              <w:rPr>
                <w:sz w:val="18"/>
                <w:szCs w:val="18"/>
              </w:rPr>
              <w:t>√</w:t>
            </w:r>
          </w:p>
        </w:tc>
        <w:tc>
          <w:tcPr>
            <w:tcW w:w="794" w:type="dxa"/>
            <w:vAlign w:val="center"/>
          </w:tcPr>
          <w:p w14:paraId="43915356">
            <w:pPr>
              <w:jc w:val="center"/>
              <w:rPr>
                <w:rFonts w:hint="eastAsia"/>
                <w:sz w:val="18"/>
                <w:szCs w:val="18"/>
              </w:rPr>
            </w:pPr>
          </w:p>
        </w:tc>
        <w:tc>
          <w:tcPr>
            <w:tcW w:w="794" w:type="dxa"/>
            <w:vAlign w:val="center"/>
          </w:tcPr>
          <w:p w14:paraId="3936D34C">
            <w:pPr>
              <w:jc w:val="center"/>
              <w:rPr>
                <w:rFonts w:hint="eastAsia"/>
                <w:sz w:val="18"/>
                <w:szCs w:val="18"/>
              </w:rPr>
            </w:pPr>
            <w:r>
              <w:rPr>
                <w:sz w:val="18"/>
                <w:szCs w:val="18"/>
              </w:rPr>
              <w:t>√</w:t>
            </w:r>
          </w:p>
        </w:tc>
        <w:tc>
          <w:tcPr>
            <w:tcW w:w="794" w:type="dxa"/>
            <w:vAlign w:val="center"/>
          </w:tcPr>
          <w:p w14:paraId="0754E846">
            <w:pPr>
              <w:jc w:val="center"/>
              <w:rPr>
                <w:rFonts w:hint="eastAsia"/>
                <w:sz w:val="18"/>
                <w:szCs w:val="18"/>
              </w:rPr>
            </w:pPr>
            <w:r>
              <w:rPr>
                <w:sz w:val="18"/>
                <w:szCs w:val="18"/>
              </w:rPr>
              <w:t>√</w:t>
            </w:r>
          </w:p>
        </w:tc>
        <w:tc>
          <w:tcPr>
            <w:tcW w:w="794" w:type="dxa"/>
            <w:vAlign w:val="center"/>
          </w:tcPr>
          <w:p w14:paraId="5F5F7ADA">
            <w:pPr>
              <w:jc w:val="center"/>
              <w:rPr>
                <w:rFonts w:hint="eastAsia"/>
                <w:sz w:val="18"/>
                <w:szCs w:val="18"/>
              </w:rPr>
            </w:pPr>
          </w:p>
        </w:tc>
        <w:tc>
          <w:tcPr>
            <w:tcW w:w="2248" w:type="dxa"/>
            <w:vAlign w:val="center"/>
          </w:tcPr>
          <w:p w14:paraId="6CF8EA97">
            <w:pPr>
              <w:jc w:val="center"/>
              <w:rPr>
                <w:rFonts w:hint="eastAsia"/>
                <w:sz w:val="18"/>
                <w:szCs w:val="18"/>
              </w:rPr>
            </w:pPr>
            <w:r>
              <w:rPr>
                <w:rFonts w:hint="eastAsia"/>
                <w:sz w:val="18"/>
                <w:szCs w:val="18"/>
              </w:rPr>
              <w:t>DL/T 5210.1表3.0.12-3</w:t>
            </w:r>
          </w:p>
        </w:tc>
      </w:tr>
    </w:tbl>
    <w:p w14:paraId="2677FD7B">
      <w:pPr>
        <w:pStyle w:val="13"/>
        <w:spacing w:before="120" w:after="120"/>
        <w:rPr>
          <w:rFonts w:hint="eastAsia"/>
        </w:rPr>
      </w:pPr>
    </w:p>
    <w:p w14:paraId="64441B91">
      <w:pPr>
        <w:pStyle w:val="13"/>
        <w:spacing w:before="120" w:after="120"/>
        <w:rPr>
          <w:rFonts w:hint="eastAsia"/>
        </w:rPr>
      </w:pPr>
      <w:r>
        <w:rPr>
          <w:rFonts w:hint="eastAsia"/>
        </w:rPr>
        <w:t>表A.1  电化学储能工程质量验收范围划分表（续）（第36页/共66页）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0296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3E2793F">
            <w:pPr>
              <w:jc w:val="center"/>
              <w:rPr>
                <w:rFonts w:hint="eastAsia"/>
                <w:sz w:val="18"/>
                <w:szCs w:val="18"/>
              </w:rPr>
            </w:pPr>
          </w:p>
        </w:tc>
        <w:tc>
          <w:tcPr>
            <w:tcW w:w="3973" w:type="dxa"/>
            <w:gridSpan w:val="5"/>
            <w:vAlign w:val="center"/>
          </w:tcPr>
          <w:p w14:paraId="42522B1F">
            <w:pPr>
              <w:jc w:val="center"/>
              <w:rPr>
                <w:rFonts w:hint="eastAsia"/>
                <w:sz w:val="18"/>
                <w:szCs w:val="18"/>
              </w:rPr>
            </w:pPr>
            <w:r>
              <w:rPr>
                <w:rFonts w:hint="eastAsia"/>
                <w:sz w:val="18"/>
                <w:szCs w:val="18"/>
              </w:rPr>
              <w:t>工程编号</w:t>
            </w:r>
          </w:p>
        </w:tc>
        <w:tc>
          <w:tcPr>
            <w:tcW w:w="2392" w:type="dxa"/>
            <w:vMerge w:val="restart"/>
            <w:vAlign w:val="center"/>
          </w:tcPr>
          <w:p w14:paraId="654D17CE">
            <w:pPr>
              <w:jc w:val="center"/>
              <w:rPr>
                <w:rFonts w:hint="eastAsia"/>
                <w:sz w:val="18"/>
                <w:szCs w:val="18"/>
              </w:rPr>
            </w:pPr>
            <w:r>
              <w:rPr>
                <w:rFonts w:hint="eastAsia"/>
                <w:sz w:val="18"/>
                <w:szCs w:val="18"/>
              </w:rPr>
              <w:t>工程名称</w:t>
            </w:r>
          </w:p>
        </w:tc>
        <w:tc>
          <w:tcPr>
            <w:tcW w:w="4764" w:type="dxa"/>
            <w:gridSpan w:val="6"/>
            <w:vAlign w:val="center"/>
          </w:tcPr>
          <w:p w14:paraId="599727FB">
            <w:pPr>
              <w:jc w:val="center"/>
              <w:rPr>
                <w:rFonts w:hint="eastAsia"/>
                <w:sz w:val="18"/>
                <w:szCs w:val="18"/>
              </w:rPr>
            </w:pPr>
            <w:r>
              <w:rPr>
                <w:rFonts w:hint="eastAsia"/>
                <w:sz w:val="18"/>
                <w:szCs w:val="18"/>
              </w:rPr>
              <w:t>验收单位</w:t>
            </w:r>
          </w:p>
        </w:tc>
        <w:tc>
          <w:tcPr>
            <w:tcW w:w="2248" w:type="dxa"/>
            <w:vMerge w:val="restart"/>
            <w:vAlign w:val="center"/>
          </w:tcPr>
          <w:p w14:paraId="16E5A27A">
            <w:pPr>
              <w:jc w:val="center"/>
              <w:rPr>
                <w:rFonts w:hint="eastAsia"/>
                <w:sz w:val="18"/>
                <w:szCs w:val="18"/>
              </w:rPr>
            </w:pPr>
            <w:r>
              <w:rPr>
                <w:rFonts w:hint="eastAsia"/>
                <w:sz w:val="18"/>
                <w:szCs w:val="18"/>
              </w:rPr>
              <w:t>质量验收表编号</w:t>
            </w:r>
          </w:p>
        </w:tc>
      </w:tr>
      <w:tr w14:paraId="2E36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6EDFACED">
            <w:pPr>
              <w:jc w:val="center"/>
              <w:rPr>
                <w:rFonts w:hint="eastAsia"/>
                <w:sz w:val="18"/>
                <w:szCs w:val="18"/>
              </w:rPr>
            </w:pPr>
            <w:r>
              <w:rPr>
                <w:rFonts w:hint="eastAsia"/>
                <w:sz w:val="18"/>
                <w:szCs w:val="18"/>
              </w:rPr>
              <w:t>单位工程</w:t>
            </w:r>
          </w:p>
        </w:tc>
        <w:tc>
          <w:tcPr>
            <w:tcW w:w="795" w:type="dxa"/>
            <w:vAlign w:val="center"/>
          </w:tcPr>
          <w:p w14:paraId="15F9F6F0">
            <w:pPr>
              <w:jc w:val="center"/>
              <w:rPr>
                <w:rFonts w:hint="eastAsia"/>
                <w:sz w:val="18"/>
                <w:szCs w:val="18"/>
              </w:rPr>
            </w:pPr>
            <w:r>
              <w:rPr>
                <w:rFonts w:hint="eastAsia"/>
                <w:sz w:val="18"/>
                <w:szCs w:val="18"/>
              </w:rPr>
              <w:t>子单位工程</w:t>
            </w:r>
          </w:p>
        </w:tc>
        <w:tc>
          <w:tcPr>
            <w:tcW w:w="795" w:type="dxa"/>
            <w:vAlign w:val="center"/>
          </w:tcPr>
          <w:p w14:paraId="318322E4">
            <w:pPr>
              <w:jc w:val="center"/>
              <w:rPr>
                <w:rFonts w:hint="eastAsia"/>
                <w:sz w:val="18"/>
                <w:szCs w:val="18"/>
              </w:rPr>
            </w:pPr>
            <w:r>
              <w:rPr>
                <w:rFonts w:hint="eastAsia"/>
                <w:sz w:val="18"/>
                <w:szCs w:val="18"/>
              </w:rPr>
              <w:t>分部工程</w:t>
            </w:r>
          </w:p>
        </w:tc>
        <w:tc>
          <w:tcPr>
            <w:tcW w:w="795" w:type="dxa"/>
            <w:vAlign w:val="center"/>
          </w:tcPr>
          <w:p w14:paraId="0EDE462B">
            <w:pPr>
              <w:jc w:val="center"/>
              <w:rPr>
                <w:rFonts w:hint="eastAsia"/>
                <w:sz w:val="18"/>
                <w:szCs w:val="18"/>
              </w:rPr>
            </w:pPr>
            <w:r>
              <w:rPr>
                <w:rFonts w:hint="eastAsia"/>
                <w:sz w:val="18"/>
                <w:szCs w:val="18"/>
              </w:rPr>
              <w:t>子分部工程</w:t>
            </w:r>
          </w:p>
        </w:tc>
        <w:tc>
          <w:tcPr>
            <w:tcW w:w="794" w:type="dxa"/>
            <w:vAlign w:val="center"/>
          </w:tcPr>
          <w:p w14:paraId="0036A216">
            <w:pPr>
              <w:jc w:val="center"/>
              <w:rPr>
                <w:rFonts w:hint="eastAsia"/>
                <w:sz w:val="18"/>
                <w:szCs w:val="18"/>
              </w:rPr>
            </w:pPr>
            <w:r>
              <w:rPr>
                <w:rFonts w:hint="eastAsia"/>
                <w:sz w:val="18"/>
                <w:szCs w:val="18"/>
              </w:rPr>
              <w:t>分项工程</w:t>
            </w:r>
          </w:p>
        </w:tc>
        <w:tc>
          <w:tcPr>
            <w:tcW w:w="794" w:type="dxa"/>
            <w:vAlign w:val="center"/>
          </w:tcPr>
          <w:p w14:paraId="4AF4DDE3">
            <w:pPr>
              <w:jc w:val="center"/>
              <w:rPr>
                <w:rFonts w:hint="eastAsia"/>
                <w:sz w:val="18"/>
                <w:szCs w:val="18"/>
              </w:rPr>
            </w:pPr>
            <w:r>
              <w:rPr>
                <w:rFonts w:hint="eastAsia"/>
                <w:sz w:val="18"/>
                <w:szCs w:val="18"/>
              </w:rPr>
              <w:t>检验批</w:t>
            </w:r>
          </w:p>
        </w:tc>
        <w:tc>
          <w:tcPr>
            <w:tcW w:w="2392" w:type="dxa"/>
            <w:vMerge w:val="continue"/>
            <w:vAlign w:val="center"/>
          </w:tcPr>
          <w:p w14:paraId="2EF13AA3">
            <w:pPr>
              <w:jc w:val="center"/>
              <w:rPr>
                <w:rFonts w:hint="eastAsia"/>
                <w:sz w:val="18"/>
                <w:szCs w:val="18"/>
              </w:rPr>
            </w:pPr>
          </w:p>
        </w:tc>
        <w:tc>
          <w:tcPr>
            <w:tcW w:w="794" w:type="dxa"/>
            <w:vAlign w:val="center"/>
          </w:tcPr>
          <w:p w14:paraId="77635A06">
            <w:pPr>
              <w:jc w:val="center"/>
              <w:rPr>
                <w:rFonts w:hint="eastAsia"/>
                <w:sz w:val="18"/>
                <w:szCs w:val="18"/>
              </w:rPr>
            </w:pPr>
            <w:r>
              <w:rPr>
                <w:rFonts w:hint="eastAsia"/>
                <w:sz w:val="18"/>
                <w:szCs w:val="18"/>
              </w:rPr>
              <w:t>施工单位</w:t>
            </w:r>
          </w:p>
        </w:tc>
        <w:tc>
          <w:tcPr>
            <w:tcW w:w="794" w:type="dxa"/>
            <w:vAlign w:val="center"/>
          </w:tcPr>
          <w:p w14:paraId="39819E14">
            <w:pPr>
              <w:jc w:val="center"/>
              <w:rPr>
                <w:rFonts w:hint="eastAsia"/>
                <w:sz w:val="18"/>
                <w:szCs w:val="18"/>
              </w:rPr>
            </w:pPr>
            <w:r>
              <w:rPr>
                <w:rFonts w:hint="eastAsia"/>
                <w:sz w:val="18"/>
                <w:szCs w:val="18"/>
              </w:rPr>
              <w:t>总承包单位</w:t>
            </w:r>
          </w:p>
        </w:tc>
        <w:tc>
          <w:tcPr>
            <w:tcW w:w="794" w:type="dxa"/>
            <w:vAlign w:val="center"/>
          </w:tcPr>
          <w:p w14:paraId="3C9A2F85">
            <w:pPr>
              <w:jc w:val="center"/>
              <w:rPr>
                <w:rFonts w:hint="eastAsia"/>
                <w:sz w:val="18"/>
                <w:szCs w:val="18"/>
              </w:rPr>
            </w:pPr>
            <w:r>
              <w:rPr>
                <w:rFonts w:hint="eastAsia"/>
                <w:sz w:val="18"/>
                <w:szCs w:val="18"/>
              </w:rPr>
              <w:t>勘察单位</w:t>
            </w:r>
          </w:p>
        </w:tc>
        <w:tc>
          <w:tcPr>
            <w:tcW w:w="794" w:type="dxa"/>
            <w:vAlign w:val="center"/>
          </w:tcPr>
          <w:p w14:paraId="021DDB62">
            <w:pPr>
              <w:jc w:val="center"/>
              <w:rPr>
                <w:rFonts w:hint="eastAsia"/>
                <w:sz w:val="18"/>
                <w:szCs w:val="18"/>
              </w:rPr>
            </w:pPr>
            <w:r>
              <w:rPr>
                <w:rFonts w:hint="eastAsia"/>
                <w:sz w:val="18"/>
                <w:szCs w:val="18"/>
              </w:rPr>
              <w:t>设计单位</w:t>
            </w:r>
          </w:p>
        </w:tc>
        <w:tc>
          <w:tcPr>
            <w:tcW w:w="794" w:type="dxa"/>
            <w:vAlign w:val="center"/>
          </w:tcPr>
          <w:p w14:paraId="4E75FED1">
            <w:pPr>
              <w:jc w:val="center"/>
              <w:rPr>
                <w:rFonts w:hint="eastAsia"/>
                <w:sz w:val="18"/>
                <w:szCs w:val="18"/>
              </w:rPr>
            </w:pPr>
            <w:r>
              <w:rPr>
                <w:rFonts w:hint="eastAsia"/>
                <w:sz w:val="18"/>
                <w:szCs w:val="18"/>
              </w:rPr>
              <w:t>监理单位</w:t>
            </w:r>
          </w:p>
        </w:tc>
        <w:tc>
          <w:tcPr>
            <w:tcW w:w="794" w:type="dxa"/>
            <w:vAlign w:val="center"/>
          </w:tcPr>
          <w:p w14:paraId="1FBD64F5">
            <w:pPr>
              <w:jc w:val="center"/>
              <w:rPr>
                <w:rFonts w:hint="eastAsia"/>
                <w:sz w:val="18"/>
                <w:szCs w:val="18"/>
              </w:rPr>
            </w:pPr>
            <w:r>
              <w:rPr>
                <w:rFonts w:hint="eastAsia"/>
                <w:sz w:val="18"/>
                <w:szCs w:val="18"/>
              </w:rPr>
              <w:t>建设单位</w:t>
            </w:r>
          </w:p>
        </w:tc>
        <w:tc>
          <w:tcPr>
            <w:tcW w:w="2248" w:type="dxa"/>
            <w:vMerge w:val="continue"/>
            <w:vAlign w:val="center"/>
          </w:tcPr>
          <w:p w14:paraId="3FD6CAFE">
            <w:pPr>
              <w:jc w:val="center"/>
              <w:rPr>
                <w:rFonts w:hint="eastAsia"/>
                <w:sz w:val="18"/>
                <w:szCs w:val="18"/>
              </w:rPr>
            </w:pPr>
          </w:p>
        </w:tc>
      </w:tr>
      <w:tr w14:paraId="0FCA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4C4FE30">
            <w:pPr>
              <w:jc w:val="center"/>
              <w:rPr>
                <w:rFonts w:hint="eastAsia"/>
                <w:sz w:val="18"/>
                <w:szCs w:val="18"/>
              </w:rPr>
            </w:pPr>
          </w:p>
        </w:tc>
        <w:tc>
          <w:tcPr>
            <w:tcW w:w="795" w:type="dxa"/>
            <w:vAlign w:val="center"/>
          </w:tcPr>
          <w:p w14:paraId="44585DDD">
            <w:pPr>
              <w:jc w:val="center"/>
              <w:rPr>
                <w:rFonts w:hint="eastAsia"/>
                <w:sz w:val="18"/>
                <w:szCs w:val="18"/>
              </w:rPr>
            </w:pPr>
          </w:p>
        </w:tc>
        <w:tc>
          <w:tcPr>
            <w:tcW w:w="795" w:type="dxa"/>
            <w:vAlign w:val="center"/>
          </w:tcPr>
          <w:p w14:paraId="0D15CCD1">
            <w:pPr>
              <w:jc w:val="center"/>
              <w:rPr>
                <w:rFonts w:hint="eastAsia"/>
                <w:sz w:val="18"/>
                <w:szCs w:val="18"/>
              </w:rPr>
            </w:pPr>
          </w:p>
        </w:tc>
        <w:tc>
          <w:tcPr>
            <w:tcW w:w="795" w:type="dxa"/>
            <w:vAlign w:val="center"/>
          </w:tcPr>
          <w:p w14:paraId="185F2620">
            <w:pPr>
              <w:jc w:val="center"/>
              <w:rPr>
                <w:rFonts w:hint="eastAsia"/>
                <w:sz w:val="18"/>
                <w:szCs w:val="18"/>
              </w:rPr>
            </w:pPr>
          </w:p>
        </w:tc>
        <w:tc>
          <w:tcPr>
            <w:tcW w:w="794" w:type="dxa"/>
            <w:vAlign w:val="center"/>
          </w:tcPr>
          <w:p w14:paraId="154655F2">
            <w:pPr>
              <w:jc w:val="center"/>
              <w:rPr>
                <w:rFonts w:hint="eastAsia"/>
                <w:sz w:val="18"/>
                <w:szCs w:val="18"/>
              </w:rPr>
            </w:pPr>
          </w:p>
        </w:tc>
        <w:tc>
          <w:tcPr>
            <w:tcW w:w="794" w:type="dxa"/>
            <w:vAlign w:val="center"/>
          </w:tcPr>
          <w:p w14:paraId="465BE0DB">
            <w:pPr>
              <w:jc w:val="center"/>
              <w:rPr>
                <w:rFonts w:hint="eastAsia"/>
                <w:sz w:val="18"/>
                <w:szCs w:val="18"/>
              </w:rPr>
            </w:pPr>
          </w:p>
        </w:tc>
        <w:tc>
          <w:tcPr>
            <w:tcW w:w="2392" w:type="dxa"/>
            <w:vAlign w:val="center"/>
          </w:tcPr>
          <w:p w14:paraId="4DCE1763">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76640508">
            <w:pPr>
              <w:jc w:val="center"/>
              <w:rPr>
                <w:rFonts w:hint="eastAsia"/>
                <w:sz w:val="18"/>
                <w:szCs w:val="18"/>
              </w:rPr>
            </w:pPr>
          </w:p>
        </w:tc>
        <w:tc>
          <w:tcPr>
            <w:tcW w:w="794" w:type="dxa"/>
            <w:vAlign w:val="center"/>
          </w:tcPr>
          <w:p w14:paraId="7621FC77">
            <w:pPr>
              <w:jc w:val="center"/>
              <w:rPr>
                <w:rFonts w:hint="eastAsia"/>
                <w:sz w:val="18"/>
                <w:szCs w:val="18"/>
              </w:rPr>
            </w:pPr>
          </w:p>
        </w:tc>
        <w:tc>
          <w:tcPr>
            <w:tcW w:w="794" w:type="dxa"/>
            <w:vAlign w:val="center"/>
          </w:tcPr>
          <w:p w14:paraId="10DF451D">
            <w:pPr>
              <w:jc w:val="center"/>
              <w:rPr>
                <w:rFonts w:hint="eastAsia"/>
                <w:sz w:val="18"/>
                <w:szCs w:val="18"/>
              </w:rPr>
            </w:pPr>
          </w:p>
        </w:tc>
        <w:tc>
          <w:tcPr>
            <w:tcW w:w="794" w:type="dxa"/>
            <w:vAlign w:val="center"/>
          </w:tcPr>
          <w:p w14:paraId="606B21F4">
            <w:pPr>
              <w:jc w:val="center"/>
              <w:rPr>
                <w:rFonts w:hint="eastAsia"/>
                <w:sz w:val="18"/>
                <w:szCs w:val="18"/>
              </w:rPr>
            </w:pPr>
          </w:p>
        </w:tc>
        <w:tc>
          <w:tcPr>
            <w:tcW w:w="794" w:type="dxa"/>
            <w:vAlign w:val="center"/>
          </w:tcPr>
          <w:p w14:paraId="0902853B">
            <w:pPr>
              <w:jc w:val="center"/>
              <w:rPr>
                <w:rFonts w:hint="eastAsia"/>
                <w:sz w:val="18"/>
                <w:szCs w:val="18"/>
              </w:rPr>
            </w:pPr>
          </w:p>
        </w:tc>
        <w:tc>
          <w:tcPr>
            <w:tcW w:w="794" w:type="dxa"/>
            <w:vAlign w:val="center"/>
          </w:tcPr>
          <w:p w14:paraId="40BDD803">
            <w:pPr>
              <w:jc w:val="center"/>
              <w:rPr>
                <w:rFonts w:hint="eastAsia"/>
                <w:sz w:val="18"/>
                <w:szCs w:val="18"/>
              </w:rPr>
            </w:pPr>
          </w:p>
        </w:tc>
        <w:tc>
          <w:tcPr>
            <w:tcW w:w="2248" w:type="dxa"/>
            <w:vAlign w:val="center"/>
          </w:tcPr>
          <w:p w14:paraId="4E14D20A">
            <w:pPr>
              <w:jc w:val="center"/>
              <w:rPr>
                <w:rFonts w:hint="eastAsia"/>
                <w:sz w:val="18"/>
                <w:szCs w:val="18"/>
              </w:rPr>
            </w:pPr>
            <w:r>
              <w:rPr>
                <w:rFonts w:hint="eastAsia"/>
                <w:sz w:val="18"/>
                <w:szCs w:val="18"/>
              </w:rPr>
              <w:t>参照DL/T 5210.1中5.31部分</w:t>
            </w:r>
          </w:p>
        </w:tc>
      </w:tr>
      <w:tr w14:paraId="64D1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F3B449B">
            <w:pPr>
              <w:jc w:val="center"/>
              <w:rPr>
                <w:rFonts w:hint="eastAsia"/>
                <w:sz w:val="18"/>
                <w:szCs w:val="18"/>
              </w:rPr>
            </w:pPr>
          </w:p>
        </w:tc>
        <w:tc>
          <w:tcPr>
            <w:tcW w:w="795" w:type="dxa"/>
            <w:vAlign w:val="center"/>
          </w:tcPr>
          <w:p w14:paraId="4FC3D7BB">
            <w:pPr>
              <w:jc w:val="center"/>
              <w:rPr>
                <w:rFonts w:hint="eastAsia"/>
                <w:sz w:val="18"/>
                <w:szCs w:val="18"/>
              </w:rPr>
            </w:pPr>
          </w:p>
        </w:tc>
        <w:tc>
          <w:tcPr>
            <w:tcW w:w="795" w:type="dxa"/>
            <w:vAlign w:val="center"/>
          </w:tcPr>
          <w:p w14:paraId="273810A7">
            <w:pPr>
              <w:jc w:val="center"/>
              <w:rPr>
                <w:rFonts w:hint="eastAsia"/>
                <w:sz w:val="18"/>
                <w:szCs w:val="18"/>
              </w:rPr>
            </w:pPr>
            <w:r>
              <w:rPr>
                <w:rFonts w:hint="eastAsia"/>
                <w:sz w:val="18"/>
                <w:szCs w:val="18"/>
              </w:rPr>
              <w:t>07</w:t>
            </w:r>
          </w:p>
        </w:tc>
        <w:tc>
          <w:tcPr>
            <w:tcW w:w="795" w:type="dxa"/>
            <w:vAlign w:val="center"/>
          </w:tcPr>
          <w:p w14:paraId="2CE3A9D7">
            <w:pPr>
              <w:jc w:val="center"/>
              <w:rPr>
                <w:rFonts w:hint="eastAsia"/>
                <w:sz w:val="18"/>
                <w:szCs w:val="18"/>
              </w:rPr>
            </w:pPr>
          </w:p>
        </w:tc>
        <w:tc>
          <w:tcPr>
            <w:tcW w:w="794" w:type="dxa"/>
            <w:vAlign w:val="center"/>
          </w:tcPr>
          <w:p w14:paraId="34F76869">
            <w:pPr>
              <w:jc w:val="center"/>
              <w:rPr>
                <w:rFonts w:hint="eastAsia"/>
                <w:sz w:val="18"/>
                <w:szCs w:val="18"/>
              </w:rPr>
            </w:pPr>
          </w:p>
        </w:tc>
        <w:tc>
          <w:tcPr>
            <w:tcW w:w="794" w:type="dxa"/>
            <w:vAlign w:val="center"/>
          </w:tcPr>
          <w:p w14:paraId="126D4CAE">
            <w:pPr>
              <w:jc w:val="center"/>
              <w:rPr>
                <w:rFonts w:hint="eastAsia"/>
                <w:sz w:val="18"/>
                <w:szCs w:val="18"/>
              </w:rPr>
            </w:pPr>
          </w:p>
        </w:tc>
        <w:tc>
          <w:tcPr>
            <w:tcW w:w="2392" w:type="dxa"/>
            <w:vAlign w:val="center"/>
          </w:tcPr>
          <w:p w14:paraId="06235C19">
            <w:pPr>
              <w:jc w:val="center"/>
              <w:rPr>
                <w:rFonts w:hint="eastAsia"/>
                <w:sz w:val="18"/>
                <w:szCs w:val="18"/>
              </w:rPr>
            </w:pPr>
            <w:r>
              <w:rPr>
                <w:rFonts w:hint="eastAsia"/>
                <w:sz w:val="18"/>
                <w:szCs w:val="18"/>
              </w:rPr>
              <w:t>消防水泵房建筑屋面工程</w:t>
            </w:r>
          </w:p>
        </w:tc>
        <w:tc>
          <w:tcPr>
            <w:tcW w:w="794" w:type="dxa"/>
            <w:vAlign w:val="center"/>
          </w:tcPr>
          <w:p w14:paraId="1590D6FE">
            <w:pPr>
              <w:jc w:val="center"/>
              <w:rPr>
                <w:rFonts w:hint="eastAsia"/>
                <w:sz w:val="18"/>
                <w:szCs w:val="18"/>
              </w:rPr>
            </w:pPr>
            <w:r>
              <w:rPr>
                <w:sz w:val="18"/>
                <w:szCs w:val="18"/>
              </w:rPr>
              <w:t>√</w:t>
            </w:r>
          </w:p>
        </w:tc>
        <w:tc>
          <w:tcPr>
            <w:tcW w:w="794" w:type="dxa"/>
            <w:vAlign w:val="center"/>
          </w:tcPr>
          <w:p w14:paraId="709492AE">
            <w:pPr>
              <w:jc w:val="center"/>
              <w:rPr>
                <w:rFonts w:hint="eastAsia"/>
                <w:sz w:val="18"/>
                <w:szCs w:val="18"/>
              </w:rPr>
            </w:pPr>
            <w:r>
              <w:rPr>
                <w:sz w:val="18"/>
                <w:szCs w:val="18"/>
              </w:rPr>
              <w:t>√</w:t>
            </w:r>
          </w:p>
        </w:tc>
        <w:tc>
          <w:tcPr>
            <w:tcW w:w="794" w:type="dxa"/>
            <w:vAlign w:val="center"/>
          </w:tcPr>
          <w:p w14:paraId="0ECC1733">
            <w:pPr>
              <w:jc w:val="center"/>
              <w:rPr>
                <w:rFonts w:hint="eastAsia"/>
                <w:sz w:val="18"/>
                <w:szCs w:val="18"/>
              </w:rPr>
            </w:pPr>
          </w:p>
        </w:tc>
        <w:tc>
          <w:tcPr>
            <w:tcW w:w="794" w:type="dxa"/>
            <w:vAlign w:val="center"/>
          </w:tcPr>
          <w:p w14:paraId="46A2A7EA">
            <w:pPr>
              <w:jc w:val="center"/>
              <w:rPr>
                <w:rFonts w:hint="eastAsia"/>
                <w:sz w:val="18"/>
                <w:szCs w:val="18"/>
              </w:rPr>
            </w:pPr>
            <w:r>
              <w:rPr>
                <w:sz w:val="18"/>
                <w:szCs w:val="18"/>
              </w:rPr>
              <w:t>√</w:t>
            </w:r>
          </w:p>
        </w:tc>
        <w:tc>
          <w:tcPr>
            <w:tcW w:w="794" w:type="dxa"/>
            <w:vAlign w:val="center"/>
          </w:tcPr>
          <w:p w14:paraId="6910922C">
            <w:pPr>
              <w:jc w:val="center"/>
              <w:rPr>
                <w:rFonts w:hint="eastAsia"/>
                <w:sz w:val="18"/>
                <w:szCs w:val="18"/>
              </w:rPr>
            </w:pPr>
            <w:r>
              <w:rPr>
                <w:sz w:val="18"/>
                <w:szCs w:val="18"/>
              </w:rPr>
              <w:t>√</w:t>
            </w:r>
          </w:p>
        </w:tc>
        <w:tc>
          <w:tcPr>
            <w:tcW w:w="794" w:type="dxa"/>
            <w:vAlign w:val="center"/>
          </w:tcPr>
          <w:p w14:paraId="3BC49DD7">
            <w:pPr>
              <w:jc w:val="center"/>
              <w:rPr>
                <w:rFonts w:hint="eastAsia"/>
                <w:sz w:val="18"/>
                <w:szCs w:val="18"/>
              </w:rPr>
            </w:pPr>
          </w:p>
        </w:tc>
        <w:tc>
          <w:tcPr>
            <w:tcW w:w="2248" w:type="dxa"/>
            <w:vAlign w:val="center"/>
          </w:tcPr>
          <w:p w14:paraId="00E8249D">
            <w:pPr>
              <w:jc w:val="center"/>
              <w:rPr>
                <w:rFonts w:hint="eastAsia"/>
                <w:sz w:val="18"/>
                <w:szCs w:val="18"/>
              </w:rPr>
            </w:pPr>
            <w:r>
              <w:rPr>
                <w:rFonts w:hint="eastAsia"/>
                <w:sz w:val="18"/>
                <w:szCs w:val="18"/>
              </w:rPr>
              <w:t>DL/T 5210.1表3.0.12-3</w:t>
            </w:r>
          </w:p>
        </w:tc>
      </w:tr>
      <w:tr w14:paraId="572D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DFFBAC7">
            <w:pPr>
              <w:jc w:val="center"/>
              <w:rPr>
                <w:rFonts w:hint="eastAsia"/>
                <w:sz w:val="18"/>
                <w:szCs w:val="18"/>
              </w:rPr>
            </w:pPr>
          </w:p>
        </w:tc>
        <w:tc>
          <w:tcPr>
            <w:tcW w:w="795" w:type="dxa"/>
            <w:vAlign w:val="center"/>
          </w:tcPr>
          <w:p w14:paraId="66AD47F2">
            <w:pPr>
              <w:jc w:val="center"/>
              <w:rPr>
                <w:rFonts w:hint="eastAsia"/>
                <w:sz w:val="18"/>
                <w:szCs w:val="18"/>
              </w:rPr>
            </w:pPr>
          </w:p>
        </w:tc>
        <w:tc>
          <w:tcPr>
            <w:tcW w:w="795" w:type="dxa"/>
            <w:vAlign w:val="center"/>
          </w:tcPr>
          <w:p w14:paraId="20ADFF15">
            <w:pPr>
              <w:jc w:val="center"/>
              <w:rPr>
                <w:rFonts w:hint="eastAsia"/>
                <w:sz w:val="18"/>
                <w:szCs w:val="18"/>
              </w:rPr>
            </w:pPr>
          </w:p>
        </w:tc>
        <w:tc>
          <w:tcPr>
            <w:tcW w:w="795" w:type="dxa"/>
            <w:vAlign w:val="center"/>
          </w:tcPr>
          <w:p w14:paraId="4E1F9F3F">
            <w:pPr>
              <w:jc w:val="center"/>
              <w:rPr>
                <w:rFonts w:hint="eastAsia"/>
                <w:sz w:val="18"/>
                <w:szCs w:val="18"/>
              </w:rPr>
            </w:pPr>
          </w:p>
        </w:tc>
        <w:tc>
          <w:tcPr>
            <w:tcW w:w="794" w:type="dxa"/>
            <w:vAlign w:val="center"/>
          </w:tcPr>
          <w:p w14:paraId="2E2D0CD4">
            <w:pPr>
              <w:jc w:val="center"/>
              <w:rPr>
                <w:rFonts w:hint="eastAsia"/>
                <w:sz w:val="18"/>
                <w:szCs w:val="18"/>
              </w:rPr>
            </w:pPr>
          </w:p>
        </w:tc>
        <w:tc>
          <w:tcPr>
            <w:tcW w:w="794" w:type="dxa"/>
            <w:vAlign w:val="center"/>
          </w:tcPr>
          <w:p w14:paraId="1151EBCC">
            <w:pPr>
              <w:jc w:val="center"/>
              <w:rPr>
                <w:rFonts w:hint="eastAsia"/>
                <w:sz w:val="18"/>
                <w:szCs w:val="18"/>
              </w:rPr>
            </w:pPr>
          </w:p>
        </w:tc>
        <w:tc>
          <w:tcPr>
            <w:tcW w:w="2392" w:type="dxa"/>
            <w:vAlign w:val="center"/>
          </w:tcPr>
          <w:p w14:paraId="0ECFAF3A">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50820DCD">
            <w:pPr>
              <w:jc w:val="center"/>
              <w:rPr>
                <w:rFonts w:hint="eastAsia"/>
                <w:sz w:val="18"/>
                <w:szCs w:val="18"/>
              </w:rPr>
            </w:pPr>
          </w:p>
        </w:tc>
        <w:tc>
          <w:tcPr>
            <w:tcW w:w="794" w:type="dxa"/>
            <w:vAlign w:val="center"/>
          </w:tcPr>
          <w:p w14:paraId="28584120">
            <w:pPr>
              <w:jc w:val="center"/>
              <w:rPr>
                <w:rFonts w:hint="eastAsia"/>
                <w:sz w:val="18"/>
                <w:szCs w:val="18"/>
              </w:rPr>
            </w:pPr>
          </w:p>
        </w:tc>
        <w:tc>
          <w:tcPr>
            <w:tcW w:w="794" w:type="dxa"/>
            <w:vAlign w:val="center"/>
          </w:tcPr>
          <w:p w14:paraId="5CC71F52">
            <w:pPr>
              <w:jc w:val="center"/>
              <w:rPr>
                <w:rFonts w:hint="eastAsia"/>
                <w:sz w:val="18"/>
                <w:szCs w:val="18"/>
              </w:rPr>
            </w:pPr>
          </w:p>
        </w:tc>
        <w:tc>
          <w:tcPr>
            <w:tcW w:w="794" w:type="dxa"/>
            <w:vAlign w:val="center"/>
          </w:tcPr>
          <w:p w14:paraId="5E097D8E">
            <w:pPr>
              <w:jc w:val="center"/>
              <w:rPr>
                <w:rFonts w:hint="eastAsia"/>
                <w:sz w:val="18"/>
                <w:szCs w:val="18"/>
              </w:rPr>
            </w:pPr>
          </w:p>
        </w:tc>
        <w:tc>
          <w:tcPr>
            <w:tcW w:w="794" w:type="dxa"/>
            <w:vAlign w:val="center"/>
          </w:tcPr>
          <w:p w14:paraId="2D229896">
            <w:pPr>
              <w:jc w:val="center"/>
              <w:rPr>
                <w:rFonts w:hint="eastAsia"/>
                <w:sz w:val="18"/>
                <w:szCs w:val="18"/>
              </w:rPr>
            </w:pPr>
          </w:p>
        </w:tc>
        <w:tc>
          <w:tcPr>
            <w:tcW w:w="794" w:type="dxa"/>
            <w:vAlign w:val="center"/>
          </w:tcPr>
          <w:p w14:paraId="234490D4">
            <w:pPr>
              <w:jc w:val="center"/>
              <w:rPr>
                <w:rFonts w:hint="eastAsia"/>
                <w:sz w:val="18"/>
                <w:szCs w:val="18"/>
              </w:rPr>
            </w:pPr>
          </w:p>
        </w:tc>
        <w:tc>
          <w:tcPr>
            <w:tcW w:w="2248" w:type="dxa"/>
            <w:vAlign w:val="center"/>
          </w:tcPr>
          <w:p w14:paraId="1874E2CB">
            <w:pPr>
              <w:jc w:val="center"/>
              <w:rPr>
                <w:rFonts w:hint="eastAsia"/>
                <w:sz w:val="18"/>
                <w:szCs w:val="18"/>
              </w:rPr>
            </w:pPr>
            <w:r>
              <w:rPr>
                <w:rFonts w:hint="eastAsia"/>
                <w:sz w:val="18"/>
                <w:szCs w:val="18"/>
              </w:rPr>
              <w:t>参照DL/T 5210.1中5.29部分</w:t>
            </w:r>
          </w:p>
        </w:tc>
      </w:tr>
      <w:tr w14:paraId="44E0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0182D6E">
            <w:pPr>
              <w:jc w:val="center"/>
              <w:rPr>
                <w:rFonts w:hint="eastAsia"/>
                <w:sz w:val="18"/>
                <w:szCs w:val="18"/>
              </w:rPr>
            </w:pPr>
          </w:p>
        </w:tc>
        <w:tc>
          <w:tcPr>
            <w:tcW w:w="795" w:type="dxa"/>
            <w:vAlign w:val="center"/>
          </w:tcPr>
          <w:p w14:paraId="3A938D3C">
            <w:pPr>
              <w:jc w:val="center"/>
              <w:rPr>
                <w:rFonts w:hint="eastAsia"/>
                <w:sz w:val="18"/>
                <w:szCs w:val="18"/>
              </w:rPr>
            </w:pPr>
          </w:p>
        </w:tc>
        <w:tc>
          <w:tcPr>
            <w:tcW w:w="795" w:type="dxa"/>
            <w:vAlign w:val="center"/>
          </w:tcPr>
          <w:p w14:paraId="499DFA15">
            <w:pPr>
              <w:jc w:val="center"/>
              <w:rPr>
                <w:rFonts w:hint="eastAsia"/>
                <w:sz w:val="18"/>
                <w:szCs w:val="18"/>
              </w:rPr>
            </w:pPr>
            <w:r>
              <w:rPr>
                <w:rFonts w:hint="eastAsia"/>
                <w:sz w:val="18"/>
                <w:szCs w:val="18"/>
              </w:rPr>
              <w:t>08</w:t>
            </w:r>
          </w:p>
        </w:tc>
        <w:tc>
          <w:tcPr>
            <w:tcW w:w="795" w:type="dxa"/>
            <w:vAlign w:val="center"/>
          </w:tcPr>
          <w:p w14:paraId="4C8FE373">
            <w:pPr>
              <w:jc w:val="center"/>
              <w:rPr>
                <w:rFonts w:hint="eastAsia"/>
                <w:sz w:val="18"/>
                <w:szCs w:val="18"/>
              </w:rPr>
            </w:pPr>
          </w:p>
        </w:tc>
        <w:tc>
          <w:tcPr>
            <w:tcW w:w="794" w:type="dxa"/>
            <w:vAlign w:val="center"/>
          </w:tcPr>
          <w:p w14:paraId="47159B3A">
            <w:pPr>
              <w:jc w:val="center"/>
              <w:rPr>
                <w:rFonts w:hint="eastAsia"/>
                <w:sz w:val="18"/>
                <w:szCs w:val="18"/>
              </w:rPr>
            </w:pPr>
          </w:p>
        </w:tc>
        <w:tc>
          <w:tcPr>
            <w:tcW w:w="794" w:type="dxa"/>
            <w:vAlign w:val="center"/>
          </w:tcPr>
          <w:p w14:paraId="22F0E1DB">
            <w:pPr>
              <w:jc w:val="center"/>
              <w:rPr>
                <w:rFonts w:hint="eastAsia"/>
                <w:sz w:val="18"/>
                <w:szCs w:val="18"/>
              </w:rPr>
            </w:pPr>
          </w:p>
        </w:tc>
        <w:tc>
          <w:tcPr>
            <w:tcW w:w="2392" w:type="dxa"/>
            <w:vAlign w:val="center"/>
          </w:tcPr>
          <w:p w14:paraId="0E15439C">
            <w:pPr>
              <w:jc w:val="center"/>
              <w:rPr>
                <w:rFonts w:hint="eastAsia"/>
                <w:sz w:val="18"/>
                <w:szCs w:val="18"/>
              </w:rPr>
            </w:pPr>
            <w:r>
              <w:rPr>
                <w:rFonts w:hint="eastAsia"/>
                <w:sz w:val="18"/>
                <w:szCs w:val="18"/>
              </w:rPr>
              <w:t>消防水泵房建筑建筑电气工程</w:t>
            </w:r>
          </w:p>
        </w:tc>
        <w:tc>
          <w:tcPr>
            <w:tcW w:w="794" w:type="dxa"/>
            <w:vAlign w:val="center"/>
          </w:tcPr>
          <w:p w14:paraId="60CF8239">
            <w:pPr>
              <w:jc w:val="center"/>
              <w:rPr>
                <w:rFonts w:hint="eastAsia"/>
                <w:sz w:val="18"/>
                <w:szCs w:val="18"/>
              </w:rPr>
            </w:pPr>
            <w:r>
              <w:rPr>
                <w:sz w:val="18"/>
                <w:szCs w:val="18"/>
              </w:rPr>
              <w:t>√</w:t>
            </w:r>
          </w:p>
        </w:tc>
        <w:tc>
          <w:tcPr>
            <w:tcW w:w="794" w:type="dxa"/>
            <w:vAlign w:val="center"/>
          </w:tcPr>
          <w:p w14:paraId="13C3BAA6">
            <w:pPr>
              <w:jc w:val="center"/>
              <w:rPr>
                <w:rFonts w:hint="eastAsia"/>
                <w:sz w:val="18"/>
                <w:szCs w:val="18"/>
              </w:rPr>
            </w:pPr>
            <w:r>
              <w:rPr>
                <w:sz w:val="18"/>
                <w:szCs w:val="18"/>
              </w:rPr>
              <w:t>√</w:t>
            </w:r>
          </w:p>
        </w:tc>
        <w:tc>
          <w:tcPr>
            <w:tcW w:w="794" w:type="dxa"/>
            <w:vAlign w:val="center"/>
          </w:tcPr>
          <w:p w14:paraId="56DC2208">
            <w:pPr>
              <w:jc w:val="center"/>
              <w:rPr>
                <w:rFonts w:hint="eastAsia"/>
                <w:sz w:val="18"/>
                <w:szCs w:val="18"/>
              </w:rPr>
            </w:pPr>
          </w:p>
        </w:tc>
        <w:tc>
          <w:tcPr>
            <w:tcW w:w="794" w:type="dxa"/>
            <w:vAlign w:val="center"/>
          </w:tcPr>
          <w:p w14:paraId="561281CB">
            <w:pPr>
              <w:jc w:val="center"/>
              <w:rPr>
                <w:rFonts w:hint="eastAsia"/>
                <w:sz w:val="18"/>
                <w:szCs w:val="18"/>
              </w:rPr>
            </w:pPr>
            <w:r>
              <w:rPr>
                <w:sz w:val="18"/>
                <w:szCs w:val="18"/>
              </w:rPr>
              <w:t>√</w:t>
            </w:r>
          </w:p>
        </w:tc>
        <w:tc>
          <w:tcPr>
            <w:tcW w:w="794" w:type="dxa"/>
            <w:vAlign w:val="center"/>
          </w:tcPr>
          <w:p w14:paraId="1F0A3060">
            <w:pPr>
              <w:jc w:val="center"/>
              <w:rPr>
                <w:rFonts w:hint="eastAsia"/>
                <w:sz w:val="18"/>
                <w:szCs w:val="18"/>
              </w:rPr>
            </w:pPr>
            <w:r>
              <w:rPr>
                <w:sz w:val="18"/>
                <w:szCs w:val="18"/>
              </w:rPr>
              <w:t>√</w:t>
            </w:r>
          </w:p>
        </w:tc>
        <w:tc>
          <w:tcPr>
            <w:tcW w:w="794" w:type="dxa"/>
            <w:vAlign w:val="center"/>
          </w:tcPr>
          <w:p w14:paraId="64EE8E5E">
            <w:pPr>
              <w:jc w:val="center"/>
              <w:rPr>
                <w:rFonts w:hint="eastAsia"/>
                <w:sz w:val="18"/>
                <w:szCs w:val="18"/>
              </w:rPr>
            </w:pPr>
          </w:p>
        </w:tc>
        <w:tc>
          <w:tcPr>
            <w:tcW w:w="2248" w:type="dxa"/>
            <w:vAlign w:val="center"/>
          </w:tcPr>
          <w:p w14:paraId="2ED88E88">
            <w:pPr>
              <w:jc w:val="center"/>
              <w:rPr>
                <w:rFonts w:hint="eastAsia"/>
                <w:sz w:val="18"/>
                <w:szCs w:val="18"/>
              </w:rPr>
            </w:pPr>
            <w:r>
              <w:rPr>
                <w:rFonts w:hint="eastAsia"/>
                <w:sz w:val="18"/>
                <w:szCs w:val="18"/>
              </w:rPr>
              <w:t>DL/T 5210.1表3.0.12-3</w:t>
            </w:r>
          </w:p>
        </w:tc>
      </w:tr>
      <w:tr w14:paraId="57A3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CDFB10D">
            <w:pPr>
              <w:jc w:val="center"/>
              <w:rPr>
                <w:rFonts w:hint="eastAsia"/>
                <w:sz w:val="18"/>
                <w:szCs w:val="18"/>
              </w:rPr>
            </w:pPr>
          </w:p>
        </w:tc>
        <w:tc>
          <w:tcPr>
            <w:tcW w:w="795" w:type="dxa"/>
            <w:vAlign w:val="center"/>
          </w:tcPr>
          <w:p w14:paraId="2C9838A9">
            <w:pPr>
              <w:jc w:val="center"/>
              <w:rPr>
                <w:rFonts w:hint="eastAsia"/>
                <w:sz w:val="18"/>
                <w:szCs w:val="18"/>
              </w:rPr>
            </w:pPr>
          </w:p>
        </w:tc>
        <w:tc>
          <w:tcPr>
            <w:tcW w:w="795" w:type="dxa"/>
            <w:vAlign w:val="center"/>
          </w:tcPr>
          <w:p w14:paraId="66C26576">
            <w:pPr>
              <w:jc w:val="center"/>
              <w:rPr>
                <w:rFonts w:hint="eastAsia"/>
                <w:sz w:val="18"/>
                <w:szCs w:val="18"/>
              </w:rPr>
            </w:pPr>
          </w:p>
        </w:tc>
        <w:tc>
          <w:tcPr>
            <w:tcW w:w="795" w:type="dxa"/>
            <w:vAlign w:val="center"/>
          </w:tcPr>
          <w:p w14:paraId="4ABB574D">
            <w:pPr>
              <w:jc w:val="center"/>
              <w:rPr>
                <w:rFonts w:hint="eastAsia"/>
                <w:sz w:val="18"/>
                <w:szCs w:val="18"/>
              </w:rPr>
            </w:pPr>
          </w:p>
        </w:tc>
        <w:tc>
          <w:tcPr>
            <w:tcW w:w="794" w:type="dxa"/>
            <w:vAlign w:val="center"/>
          </w:tcPr>
          <w:p w14:paraId="10111358">
            <w:pPr>
              <w:jc w:val="center"/>
              <w:rPr>
                <w:rFonts w:hint="eastAsia"/>
                <w:sz w:val="18"/>
                <w:szCs w:val="18"/>
              </w:rPr>
            </w:pPr>
          </w:p>
        </w:tc>
        <w:tc>
          <w:tcPr>
            <w:tcW w:w="794" w:type="dxa"/>
            <w:vAlign w:val="center"/>
          </w:tcPr>
          <w:p w14:paraId="7A1FDFCC">
            <w:pPr>
              <w:jc w:val="center"/>
              <w:rPr>
                <w:rFonts w:hint="eastAsia"/>
                <w:sz w:val="18"/>
                <w:szCs w:val="18"/>
              </w:rPr>
            </w:pPr>
          </w:p>
        </w:tc>
        <w:tc>
          <w:tcPr>
            <w:tcW w:w="2392" w:type="dxa"/>
            <w:vAlign w:val="center"/>
          </w:tcPr>
          <w:p w14:paraId="33D9843B">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3AB28D4C">
            <w:pPr>
              <w:jc w:val="center"/>
              <w:rPr>
                <w:rFonts w:hint="eastAsia"/>
                <w:sz w:val="18"/>
                <w:szCs w:val="18"/>
              </w:rPr>
            </w:pPr>
          </w:p>
        </w:tc>
        <w:tc>
          <w:tcPr>
            <w:tcW w:w="794" w:type="dxa"/>
            <w:vAlign w:val="center"/>
          </w:tcPr>
          <w:p w14:paraId="6EE3697C">
            <w:pPr>
              <w:jc w:val="center"/>
              <w:rPr>
                <w:rFonts w:hint="eastAsia"/>
                <w:sz w:val="18"/>
                <w:szCs w:val="18"/>
              </w:rPr>
            </w:pPr>
          </w:p>
        </w:tc>
        <w:tc>
          <w:tcPr>
            <w:tcW w:w="794" w:type="dxa"/>
            <w:vAlign w:val="center"/>
          </w:tcPr>
          <w:p w14:paraId="2552A1D3">
            <w:pPr>
              <w:jc w:val="center"/>
              <w:rPr>
                <w:rFonts w:hint="eastAsia"/>
                <w:sz w:val="18"/>
                <w:szCs w:val="18"/>
              </w:rPr>
            </w:pPr>
          </w:p>
        </w:tc>
        <w:tc>
          <w:tcPr>
            <w:tcW w:w="794" w:type="dxa"/>
            <w:vAlign w:val="center"/>
          </w:tcPr>
          <w:p w14:paraId="6E16E528">
            <w:pPr>
              <w:jc w:val="center"/>
              <w:rPr>
                <w:rFonts w:hint="eastAsia"/>
                <w:sz w:val="18"/>
                <w:szCs w:val="18"/>
              </w:rPr>
            </w:pPr>
          </w:p>
        </w:tc>
        <w:tc>
          <w:tcPr>
            <w:tcW w:w="794" w:type="dxa"/>
            <w:vAlign w:val="center"/>
          </w:tcPr>
          <w:p w14:paraId="7F6210A3">
            <w:pPr>
              <w:jc w:val="center"/>
              <w:rPr>
                <w:rFonts w:hint="eastAsia"/>
                <w:sz w:val="18"/>
                <w:szCs w:val="18"/>
              </w:rPr>
            </w:pPr>
          </w:p>
        </w:tc>
        <w:tc>
          <w:tcPr>
            <w:tcW w:w="794" w:type="dxa"/>
            <w:vAlign w:val="center"/>
          </w:tcPr>
          <w:p w14:paraId="702526A3">
            <w:pPr>
              <w:jc w:val="center"/>
              <w:rPr>
                <w:rFonts w:hint="eastAsia"/>
                <w:sz w:val="18"/>
                <w:szCs w:val="18"/>
              </w:rPr>
            </w:pPr>
          </w:p>
        </w:tc>
        <w:tc>
          <w:tcPr>
            <w:tcW w:w="2248" w:type="dxa"/>
            <w:vAlign w:val="center"/>
          </w:tcPr>
          <w:p w14:paraId="5C482AEE">
            <w:pPr>
              <w:jc w:val="center"/>
              <w:rPr>
                <w:rFonts w:hint="eastAsia"/>
                <w:sz w:val="18"/>
                <w:szCs w:val="18"/>
              </w:rPr>
            </w:pPr>
            <w:r>
              <w:rPr>
                <w:rFonts w:hint="eastAsia"/>
                <w:sz w:val="18"/>
                <w:szCs w:val="18"/>
              </w:rPr>
              <w:t>参照DL/T 5210.1中5.33部分</w:t>
            </w:r>
          </w:p>
        </w:tc>
      </w:tr>
      <w:tr w14:paraId="3966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5BE12CF">
            <w:pPr>
              <w:jc w:val="center"/>
              <w:rPr>
                <w:rFonts w:hint="eastAsia"/>
                <w:sz w:val="18"/>
                <w:szCs w:val="18"/>
              </w:rPr>
            </w:pPr>
          </w:p>
        </w:tc>
        <w:tc>
          <w:tcPr>
            <w:tcW w:w="795" w:type="dxa"/>
            <w:vAlign w:val="center"/>
          </w:tcPr>
          <w:p w14:paraId="27E479F9">
            <w:pPr>
              <w:jc w:val="center"/>
              <w:rPr>
                <w:rFonts w:hint="eastAsia"/>
                <w:sz w:val="18"/>
                <w:szCs w:val="18"/>
              </w:rPr>
            </w:pPr>
          </w:p>
        </w:tc>
        <w:tc>
          <w:tcPr>
            <w:tcW w:w="795" w:type="dxa"/>
            <w:vAlign w:val="center"/>
          </w:tcPr>
          <w:p w14:paraId="03281915">
            <w:pPr>
              <w:jc w:val="center"/>
              <w:rPr>
                <w:rFonts w:hint="eastAsia"/>
                <w:sz w:val="18"/>
                <w:szCs w:val="18"/>
              </w:rPr>
            </w:pPr>
            <w:r>
              <w:rPr>
                <w:rFonts w:hint="eastAsia"/>
                <w:sz w:val="18"/>
                <w:szCs w:val="18"/>
              </w:rPr>
              <w:t>09</w:t>
            </w:r>
          </w:p>
        </w:tc>
        <w:tc>
          <w:tcPr>
            <w:tcW w:w="795" w:type="dxa"/>
            <w:vAlign w:val="center"/>
          </w:tcPr>
          <w:p w14:paraId="3456E304">
            <w:pPr>
              <w:jc w:val="center"/>
              <w:rPr>
                <w:rFonts w:hint="eastAsia"/>
                <w:sz w:val="18"/>
                <w:szCs w:val="18"/>
              </w:rPr>
            </w:pPr>
          </w:p>
        </w:tc>
        <w:tc>
          <w:tcPr>
            <w:tcW w:w="794" w:type="dxa"/>
            <w:vAlign w:val="center"/>
          </w:tcPr>
          <w:p w14:paraId="044FE6A1">
            <w:pPr>
              <w:jc w:val="center"/>
              <w:rPr>
                <w:rFonts w:hint="eastAsia"/>
                <w:sz w:val="18"/>
                <w:szCs w:val="18"/>
              </w:rPr>
            </w:pPr>
          </w:p>
        </w:tc>
        <w:tc>
          <w:tcPr>
            <w:tcW w:w="794" w:type="dxa"/>
            <w:vAlign w:val="center"/>
          </w:tcPr>
          <w:p w14:paraId="084F4E43">
            <w:pPr>
              <w:jc w:val="center"/>
              <w:rPr>
                <w:rFonts w:hint="eastAsia"/>
                <w:sz w:val="18"/>
                <w:szCs w:val="18"/>
              </w:rPr>
            </w:pPr>
          </w:p>
        </w:tc>
        <w:tc>
          <w:tcPr>
            <w:tcW w:w="2392" w:type="dxa"/>
            <w:vAlign w:val="center"/>
          </w:tcPr>
          <w:p w14:paraId="657A146A">
            <w:pPr>
              <w:jc w:val="center"/>
              <w:rPr>
                <w:rFonts w:hint="eastAsia"/>
                <w:sz w:val="18"/>
                <w:szCs w:val="18"/>
              </w:rPr>
            </w:pPr>
            <w:r>
              <w:rPr>
                <w:rFonts w:hint="eastAsia"/>
                <w:sz w:val="18"/>
                <w:szCs w:val="18"/>
              </w:rPr>
              <w:t>消防水泵房建筑通风与空调</w:t>
            </w:r>
          </w:p>
        </w:tc>
        <w:tc>
          <w:tcPr>
            <w:tcW w:w="794" w:type="dxa"/>
            <w:vAlign w:val="center"/>
          </w:tcPr>
          <w:p w14:paraId="176E0991">
            <w:pPr>
              <w:jc w:val="center"/>
              <w:rPr>
                <w:rFonts w:hint="eastAsia"/>
                <w:sz w:val="18"/>
                <w:szCs w:val="18"/>
              </w:rPr>
            </w:pPr>
            <w:r>
              <w:rPr>
                <w:sz w:val="18"/>
                <w:szCs w:val="18"/>
              </w:rPr>
              <w:t>√</w:t>
            </w:r>
          </w:p>
        </w:tc>
        <w:tc>
          <w:tcPr>
            <w:tcW w:w="794" w:type="dxa"/>
            <w:vAlign w:val="center"/>
          </w:tcPr>
          <w:p w14:paraId="7371B818">
            <w:pPr>
              <w:jc w:val="center"/>
              <w:rPr>
                <w:rFonts w:hint="eastAsia"/>
                <w:sz w:val="18"/>
                <w:szCs w:val="18"/>
              </w:rPr>
            </w:pPr>
            <w:r>
              <w:rPr>
                <w:sz w:val="18"/>
                <w:szCs w:val="18"/>
              </w:rPr>
              <w:t>√</w:t>
            </w:r>
          </w:p>
        </w:tc>
        <w:tc>
          <w:tcPr>
            <w:tcW w:w="794" w:type="dxa"/>
            <w:vAlign w:val="center"/>
          </w:tcPr>
          <w:p w14:paraId="6CB0684D">
            <w:pPr>
              <w:jc w:val="center"/>
              <w:rPr>
                <w:rFonts w:hint="eastAsia"/>
                <w:sz w:val="18"/>
                <w:szCs w:val="18"/>
              </w:rPr>
            </w:pPr>
          </w:p>
        </w:tc>
        <w:tc>
          <w:tcPr>
            <w:tcW w:w="794" w:type="dxa"/>
            <w:vAlign w:val="center"/>
          </w:tcPr>
          <w:p w14:paraId="469E4E47">
            <w:pPr>
              <w:jc w:val="center"/>
              <w:rPr>
                <w:rFonts w:hint="eastAsia"/>
                <w:sz w:val="18"/>
                <w:szCs w:val="18"/>
              </w:rPr>
            </w:pPr>
            <w:r>
              <w:rPr>
                <w:sz w:val="18"/>
                <w:szCs w:val="18"/>
              </w:rPr>
              <w:t>√</w:t>
            </w:r>
          </w:p>
        </w:tc>
        <w:tc>
          <w:tcPr>
            <w:tcW w:w="794" w:type="dxa"/>
            <w:vAlign w:val="center"/>
          </w:tcPr>
          <w:p w14:paraId="422DE0D2">
            <w:pPr>
              <w:jc w:val="center"/>
              <w:rPr>
                <w:rFonts w:hint="eastAsia"/>
                <w:sz w:val="18"/>
                <w:szCs w:val="18"/>
              </w:rPr>
            </w:pPr>
            <w:r>
              <w:rPr>
                <w:sz w:val="18"/>
                <w:szCs w:val="18"/>
              </w:rPr>
              <w:t>√</w:t>
            </w:r>
          </w:p>
        </w:tc>
        <w:tc>
          <w:tcPr>
            <w:tcW w:w="794" w:type="dxa"/>
            <w:vAlign w:val="center"/>
          </w:tcPr>
          <w:p w14:paraId="7516A8C2">
            <w:pPr>
              <w:jc w:val="center"/>
              <w:rPr>
                <w:rFonts w:hint="eastAsia"/>
                <w:sz w:val="18"/>
                <w:szCs w:val="18"/>
              </w:rPr>
            </w:pPr>
          </w:p>
        </w:tc>
        <w:tc>
          <w:tcPr>
            <w:tcW w:w="2248" w:type="dxa"/>
            <w:vAlign w:val="center"/>
          </w:tcPr>
          <w:p w14:paraId="01551DD4">
            <w:pPr>
              <w:jc w:val="center"/>
              <w:rPr>
                <w:rFonts w:hint="eastAsia"/>
                <w:sz w:val="18"/>
                <w:szCs w:val="18"/>
              </w:rPr>
            </w:pPr>
            <w:r>
              <w:rPr>
                <w:rFonts w:hint="eastAsia"/>
                <w:sz w:val="18"/>
                <w:szCs w:val="18"/>
              </w:rPr>
              <w:t>DL/T 5210.1表3.0.12-3</w:t>
            </w:r>
          </w:p>
        </w:tc>
      </w:tr>
      <w:tr w14:paraId="63B2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BBB34C6">
            <w:pPr>
              <w:jc w:val="center"/>
              <w:rPr>
                <w:rFonts w:hint="eastAsia"/>
                <w:sz w:val="18"/>
                <w:szCs w:val="18"/>
              </w:rPr>
            </w:pPr>
          </w:p>
        </w:tc>
        <w:tc>
          <w:tcPr>
            <w:tcW w:w="795" w:type="dxa"/>
            <w:vAlign w:val="center"/>
          </w:tcPr>
          <w:p w14:paraId="77E44EDE">
            <w:pPr>
              <w:jc w:val="center"/>
              <w:rPr>
                <w:rFonts w:hint="eastAsia"/>
                <w:sz w:val="18"/>
                <w:szCs w:val="18"/>
              </w:rPr>
            </w:pPr>
          </w:p>
        </w:tc>
        <w:tc>
          <w:tcPr>
            <w:tcW w:w="795" w:type="dxa"/>
            <w:vAlign w:val="center"/>
          </w:tcPr>
          <w:p w14:paraId="0CB28AAB">
            <w:pPr>
              <w:jc w:val="center"/>
              <w:rPr>
                <w:rFonts w:hint="eastAsia"/>
                <w:sz w:val="18"/>
                <w:szCs w:val="18"/>
              </w:rPr>
            </w:pPr>
          </w:p>
        </w:tc>
        <w:tc>
          <w:tcPr>
            <w:tcW w:w="795" w:type="dxa"/>
            <w:vAlign w:val="center"/>
          </w:tcPr>
          <w:p w14:paraId="387E8AE1">
            <w:pPr>
              <w:jc w:val="center"/>
              <w:rPr>
                <w:rFonts w:hint="eastAsia"/>
                <w:sz w:val="18"/>
                <w:szCs w:val="18"/>
              </w:rPr>
            </w:pPr>
          </w:p>
        </w:tc>
        <w:tc>
          <w:tcPr>
            <w:tcW w:w="794" w:type="dxa"/>
            <w:vAlign w:val="center"/>
          </w:tcPr>
          <w:p w14:paraId="69A29B86">
            <w:pPr>
              <w:jc w:val="center"/>
              <w:rPr>
                <w:rFonts w:hint="eastAsia"/>
                <w:sz w:val="18"/>
                <w:szCs w:val="18"/>
              </w:rPr>
            </w:pPr>
          </w:p>
        </w:tc>
        <w:tc>
          <w:tcPr>
            <w:tcW w:w="794" w:type="dxa"/>
            <w:vAlign w:val="center"/>
          </w:tcPr>
          <w:p w14:paraId="1E354FF4">
            <w:pPr>
              <w:jc w:val="center"/>
              <w:rPr>
                <w:rFonts w:hint="eastAsia"/>
                <w:sz w:val="18"/>
                <w:szCs w:val="18"/>
              </w:rPr>
            </w:pPr>
          </w:p>
        </w:tc>
        <w:tc>
          <w:tcPr>
            <w:tcW w:w="2392" w:type="dxa"/>
            <w:vAlign w:val="center"/>
          </w:tcPr>
          <w:p w14:paraId="7E49092C">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52F1CC67">
            <w:pPr>
              <w:jc w:val="center"/>
              <w:rPr>
                <w:rFonts w:hint="eastAsia"/>
                <w:sz w:val="18"/>
                <w:szCs w:val="18"/>
              </w:rPr>
            </w:pPr>
          </w:p>
        </w:tc>
        <w:tc>
          <w:tcPr>
            <w:tcW w:w="794" w:type="dxa"/>
            <w:vAlign w:val="center"/>
          </w:tcPr>
          <w:p w14:paraId="213B6928">
            <w:pPr>
              <w:jc w:val="center"/>
              <w:rPr>
                <w:rFonts w:hint="eastAsia"/>
                <w:sz w:val="18"/>
                <w:szCs w:val="18"/>
              </w:rPr>
            </w:pPr>
          </w:p>
        </w:tc>
        <w:tc>
          <w:tcPr>
            <w:tcW w:w="794" w:type="dxa"/>
            <w:vAlign w:val="center"/>
          </w:tcPr>
          <w:p w14:paraId="7F3DDFEC">
            <w:pPr>
              <w:jc w:val="center"/>
              <w:rPr>
                <w:rFonts w:hint="eastAsia"/>
                <w:sz w:val="18"/>
                <w:szCs w:val="18"/>
              </w:rPr>
            </w:pPr>
          </w:p>
        </w:tc>
        <w:tc>
          <w:tcPr>
            <w:tcW w:w="794" w:type="dxa"/>
            <w:vAlign w:val="center"/>
          </w:tcPr>
          <w:p w14:paraId="03C44A03">
            <w:pPr>
              <w:jc w:val="center"/>
              <w:rPr>
                <w:rFonts w:hint="eastAsia"/>
                <w:sz w:val="18"/>
                <w:szCs w:val="18"/>
              </w:rPr>
            </w:pPr>
          </w:p>
        </w:tc>
        <w:tc>
          <w:tcPr>
            <w:tcW w:w="794" w:type="dxa"/>
            <w:vAlign w:val="center"/>
          </w:tcPr>
          <w:p w14:paraId="1C581083">
            <w:pPr>
              <w:jc w:val="center"/>
              <w:rPr>
                <w:rFonts w:hint="eastAsia"/>
                <w:sz w:val="18"/>
                <w:szCs w:val="18"/>
              </w:rPr>
            </w:pPr>
          </w:p>
        </w:tc>
        <w:tc>
          <w:tcPr>
            <w:tcW w:w="794" w:type="dxa"/>
            <w:vAlign w:val="center"/>
          </w:tcPr>
          <w:p w14:paraId="797E26A3">
            <w:pPr>
              <w:jc w:val="center"/>
              <w:rPr>
                <w:rFonts w:hint="eastAsia"/>
                <w:sz w:val="18"/>
                <w:szCs w:val="18"/>
              </w:rPr>
            </w:pPr>
          </w:p>
        </w:tc>
        <w:tc>
          <w:tcPr>
            <w:tcW w:w="2248" w:type="dxa"/>
            <w:vAlign w:val="center"/>
          </w:tcPr>
          <w:p w14:paraId="779D2C21">
            <w:pPr>
              <w:jc w:val="center"/>
              <w:rPr>
                <w:rFonts w:hint="eastAsia"/>
                <w:sz w:val="18"/>
                <w:szCs w:val="18"/>
              </w:rPr>
            </w:pPr>
            <w:r>
              <w:rPr>
                <w:rFonts w:hint="eastAsia"/>
                <w:sz w:val="18"/>
                <w:szCs w:val="18"/>
              </w:rPr>
              <w:t>参照DL/T 5210.1中5.32部分</w:t>
            </w:r>
          </w:p>
        </w:tc>
      </w:tr>
      <w:tr w14:paraId="7D5A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0E1B122">
            <w:pPr>
              <w:jc w:val="center"/>
              <w:rPr>
                <w:rFonts w:hint="eastAsia"/>
                <w:sz w:val="18"/>
                <w:szCs w:val="18"/>
              </w:rPr>
            </w:pPr>
            <w:r>
              <w:rPr>
                <w:rFonts w:hint="eastAsia"/>
                <w:sz w:val="18"/>
                <w:szCs w:val="18"/>
              </w:rPr>
              <w:t>11</w:t>
            </w:r>
          </w:p>
        </w:tc>
        <w:tc>
          <w:tcPr>
            <w:tcW w:w="795" w:type="dxa"/>
            <w:vAlign w:val="center"/>
          </w:tcPr>
          <w:p w14:paraId="4D555D16">
            <w:pPr>
              <w:jc w:val="center"/>
              <w:rPr>
                <w:rFonts w:hint="eastAsia"/>
                <w:sz w:val="18"/>
                <w:szCs w:val="18"/>
              </w:rPr>
            </w:pPr>
          </w:p>
        </w:tc>
        <w:tc>
          <w:tcPr>
            <w:tcW w:w="795" w:type="dxa"/>
            <w:vAlign w:val="center"/>
          </w:tcPr>
          <w:p w14:paraId="5EE0F8DF">
            <w:pPr>
              <w:jc w:val="center"/>
              <w:rPr>
                <w:rFonts w:hint="eastAsia"/>
                <w:sz w:val="18"/>
                <w:szCs w:val="18"/>
              </w:rPr>
            </w:pPr>
          </w:p>
        </w:tc>
        <w:tc>
          <w:tcPr>
            <w:tcW w:w="795" w:type="dxa"/>
            <w:vAlign w:val="center"/>
          </w:tcPr>
          <w:p w14:paraId="77B861B8">
            <w:pPr>
              <w:jc w:val="center"/>
              <w:rPr>
                <w:rFonts w:hint="eastAsia"/>
                <w:sz w:val="18"/>
                <w:szCs w:val="18"/>
              </w:rPr>
            </w:pPr>
          </w:p>
        </w:tc>
        <w:tc>
          <w:tcPr>
            <w:tcW w:w="794" w:type="dxa"/>
            <w:vAlign w:val="center"/>
          </w:tcPr>
          <w:p w14:paraId="7789C075">
            <w:pPr>
              <w:jc w:val="center"/>
              <w:rPr>
                <w:rFonts w:hint="eastAsia"/>
                <w:sz w:val="18"/>
                <w:szCs w:val="18"/>
              </w:rPr>
            </w:pPr>
          </w:p>
        </w:tc>
        <w:tc>
          <w:tcPr>
            <w:tcW w:w="794" w:type="dxa"/>
            <w:vAlign w:val="center"/>
          </w:tcPr>
          <w:p w14:paraId="7AA94901">
            <w:pPr>
              <w:jc w:val="center"/>
              <w:rPr>
                <w:rFonts w:hint="eastAsia"/>
                <w:sz w:val="18"/>
                <w:szCs w:val="18"/>
              </w:rPr>
            </w:pPr>
          </w:p>
        </w:tc>
        <w:tc>
          <w:tcPr>
            <w:tcW w:w="2392" w:type="dxa"/>
            <w:vAlign w:val="center"/>
          </w:tcPr>
          <w:p w14:paraId="4B6298FC">
            <w:pPr>
              <w:jc w:val="center"/>
              <w:rPr>
                <w:rFonts w:hint="eastAsia"/>
                <w:sz w:val="18"/>
                <w:szCs w:val="18"/>
              </w:rPr>
            </w:pPr>
            <w:r>
              <w:rPr>
                <w:rFonts w:hint="eastAsia"/>
                <w:sz w:val="18"/>
                <w:szCs w:val="18"/>
              </w:rPr>
              <w:t>站用电系统建构筑物</w:t>
            </w:r>
          </w:p>
        </w:tc>
        <w:tc>
          <w:tcPr>
            <w:tcW w:w="794" w:type="dxa"/>
            <w:vAlign w:val="center"/>
          </w:tcPr>
          <w:p w14:paraId="2093CB7F">
            <w:pPr>
              <w:jc w:val="center"/>
              <w:rPr>
                <w:rFonts w:hint="eastAsia"/>
                <w:sz w:val="18"/>
                <w:szCs w:val="18"/>
              </w:rPr>
            </w:pPr>
            <w:r>
              <w:rPr>
                <w:sz w:val="18"/>
                <w:szCs w:val="18"/>
              </w:rPr>
              <w:t>√</w:t>
            </w:r>
          </w:p>
        </w:tc>
        <w:tc>
          <w:tcPr>
            <w:tcW w:w="794" w:type="dxa"/>
            <w:vAlign w:val="center"/>
          </w:tcPr>
          <w:p w14:paraId="60F299B5">
            <w:pPr>
              <w:jc w:val="center"/>
              <w:rPr>
                <w:rFonts w:hint="eastAsia"/>
                <w:sz w:val="18"/>
                <w:szCs w:val="18"/>
              </w:rPr>
            </w:pPr>
            <w:r>
              <w:rPr>
                <w:sz w:val="18"/>
                <w:szCs w:val="18"/>
              </w:rPr>
              <w:t>√</w:t>
            </w:r>
          </w:p>
        </w:tc>
        <w:tc>
          <w:tcPr>
            <w:tcW w:w="794" w:type="dxa"/>
            <w:vAlign w:val="center"/>
          </w:tcPr>
          <w:p w14:paraId="55FF9509">
            <w:pPr>
              <w:jc w:val="center"/>
              <w:rPr>
                <w:rFonts w:hint="eastAsia"/>
                <w:sz w:val="18"/>
                <w:szCs w:val="18"/>
              </w:rPr>
            </w:pPr>
            <w:r>
              <w:rPr>
                <w:sz w:val="18"/>
                <w:szCs w:val="18"/>
              </w:rPr>
              <w:t>√</w:t>
            </w:r>
          </w:p>
        </w:tc>
        <w:tc>
          <w:tcPr>
            <w:tcW w:w="794" w:type="dxa"/>
            <w:vAlign w:val="center"/>
          </w:tcPr>
          <w:p w14:paraId="490563C5">
            <w:pPr>
              <w:jc w:val="center"/>
              <w:rPr>
                <w:rFonts w:hint="eastAsia"/>
                <w:sz w:val="18"/>
                <w:szCs w:val="18"/>
              </w:rPr>
            </w:pPr>
            <w:r>
              <w:rPr>
                <w:sz w:val="18"/>
                <w:szCs w:val="18"/>
              </w:rPr>
              <w:t>√</w:t>
            </w:r>
          </w:p>
        </w:tc>
        <w:tc>
          <w:tcPr>
            <w:tcW w:w="794" w:type="dxa"/>
            <w:vAlign w:val="center"/>
          </w:tcPr>
          <w:p w14:paraId="6ED14CD0">
            <w:pPr>
              <w:jc w:val="center"/>
              <w:rPr>
                <w:rFonts w:hint="eastAsia"/>
                <w:sz w:val="18"/>
                <w:szCs w:val="18"/>
              </w:rPr>
            </w:pPr>
            <w:r>
              <w:rPr>
                <w:sz w:val="18"/>
                <w:szCs w:val="18"/>
              </w:rPr>
              <w:t>√</w:t>
            </w:r>
          </w:p>
        </w:tc>
        <w:tc>
          <w:tcPr>
            <w:tcW w:w="794" w:type="dxa"/>
            <w:vAlign w:val="center"/>
          </w:tcPr>
          <w:p w14:paraId="6E7CB601">
            <w:pPr>
              <w:jc w:val="center"/>
              <w:rPr>
                <w:rFonts w:hint="eastAsia"/>
                <w:sz w:val="18"/>
                <w:szCs w:val="18"/>
              </w:rPr>
            </w:pPr>
            <w:r>
              <w:rPr>
                <w:sz w:val="18"/>
                <w:szCs w:val="18"/>
              </w:rPr>
              <w:t>√</w:t>
            </w:r>
          </w:p>
        </w:tc>
        <w:tc>
          <w:tcPr>
            <w:tcW w:w="2248" w:type="dxa"/>
            <w:vAlign w:val="center"/>
          </w:tcPr>
          <w:p w14:paraId="415F3AAD">
            <w:pPr>
              <w:jc w:val="center"/>
              <w:rPr>
                <w:rFonts w:hint="eastAsia"/>
                <w:sz w:val="18"/>
                <w:szCs w:val="18"/>
              </w:rPr>
            </w:pPr>
            <w:r>
              <w:rPr>
                <w:rFonts w:hint="eastAsia"/>
                <w:sz w:val="18"/>
                <w:szCs w:val="18"/>
              </w:rPr>
              <w:t>DL/T 5210.1表3.0.12-4</w:t>
            </w:r>
          </w:p>
        </w:tc>
      </w:tr>
      <w:tr w14:paraId="0DEA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023B607">
            <w:pPr>
              <w:jc w:val="center"/>
              <w:rPr>
                <w:rFonts w:hint="eastAsia"/>
                <w:sz w:val="18"/>
                <w:szCs w:val="18"/>
              </w:rPr>
            </w:pPr>
          </w:p>
        </w:tc>
        <w:tc>
          <w:tcPr>
            <w:tcW w:w="795" w:type="dxa"/>
            <w:vAlign w:val="center"/>
          </w:tcPr>
          <w:p w14:paraId="150AE9B6">
            <w:pPr>
              <w:jc w:val="center"/>
              <w:rPr>
                <w:rFonts w:hint="eastAsia"/>
                <w:sz w:val="18"/>
                <w:szCs w:val="18"/>
              </w:rPr>
            </w:pPr>
          </w:p>
        </w:tc>
        <w:tc>
          <w:tcPr>
            <w:tcW w:w="795" w:type="dxa"/>
            <w:vAlign w:val="center"/>
          </w:tcPr>
          <w:p w14:paraId="5EB4A350">
            <w:pPr>
              <w:jc w:val="center"/>
              <w:rPr>
                <w:rFonts w:hint="eastAsia"/>
                <w:sz w:val="18"/>
                <w:szCs w:val="18"/>
              </w:rPr>
            </w:pPr>
            <w:r>
              <w:rPr>
                <w:rFonts w:hint="eastAsia"/>
                <w:sz w:val="18"/>
                <w:szCs w:val="18"/>
              </w:rPr>
              <w:t>01</w:t>
            </w:r>
          </w:p>
        </w:tc>
        <w:tc>
          <w:tcPr>
            <w:tcW w:w="795" w:type="dxa"/>
            <w:vAlign w:val="center"/>
          </w:tcPr>
          <w:p w14:paraId="52EA16BE">
            <w:pPr>
              <w:jc w:val="center"/>
              <w:rPr>
                <w:rFonts w:hint="eastAsia"/>
                <w:sz w:val="18"/>
                <w:szCs w:val="18"/>
              </w:rPr>
            </w:pPr>
          </w:p>
        </w:tc>
        <w:tc>
          <w:tcPr>
            <w:tcW w:w="794" w:type="dxa"/>
            <w:vAlign w:val="center"/>
          </w:tcPr>
          <w:p w14:paraId="79775954">
            <w:pPr>
              <w:jc w:val="center"/>
              <w:rPr>
                <w:rFonts w:hint="eastAsia"/>
                <w:sz w:val="18"/>
                <w:szCs w:val="18"/>
              </w:rPr>
            </w:pPr>
          </w:p>
        </w:tc>
        <w:tc>
          <w:tcPr>
            <w:tcW w:w="794" w:type="dxa"/>
            <w:vAlign w:val="center"/>
          </w:tcPr>
          <w:p w14:paraId="72AAD157">
            <w:pPr>
              <w:jc w:val="center"/>
              <w:rPr>
                <w:rFonts w:hint="eastAsia"/>
                <w:sz w:val="18"/>
                <w:szCs w:val="18"/>
              </w:rPr>
            </w:pPr>
          </w:p>
        </w:tc>
        <w:tc>
          <w:tcPr>
            <w:tcW w:w="2392" w:type="dxa"/>
            <w:vAlign w:val="center"/>
          </w:tcPr>
          <w:p w14:paraId="1E2DF11E">
            <w:pPr>
              <w:jc w:val="center"/>
              <w:rPr>
                <w:rFonts w:hint="eastAsia"/>
                <w:sz w:val="18"/>
                <w:szCs w:val="18"/>
              </w:rPr>
            </w:pPr>
            <w:r>
              <w:rPr>
                <w:rFonts w:hint="eastAsia"/>
                <w:sz w:val="18"/>
                <w:szCs w:val="18"/>
              </w:rPr>
              <w:t>地基与基础</w:t>
            </w:r>
          </w:p>
        </w:tc>
        <w:tc>
          <w:tcPr>
            <w:tcW w:w="794" w:type="dxa"/>
            <w:vAlign w:val="center"/>
          </w:tcPr>
          <w:p w14:paraId="6387BEC6">
            <w:pPr>
              <w:jc w:val="center"/>
              <w:rPr>
                <w:rFonts w:hint="eastAsia"/>
                <w:sz w:val="18"/>
                <w:szCs w:val="18"/>
              </w:rPr>
            </w:pPr>
            <w:r>
              <w:rPr>
                <w:sz w:val="18"/>
                <w:szCs w:val="18"/>
              </w:rPr>
              <w:t>√</w:t>
            </w:r>
          </w:p>
        </w:tc>
        <w:tc>
          <w:tcPr>
            <w:tcW w:w="794" w:type="dxa"/>
            <w:vAlign w:val="center"/>
          </w:tcPr>
          <w:p w14:paraId="69AE9894">
            <w:pPr>
              <w:jc w:val="center"/>
              <w:rPr>
                <w:rFonts w:hint="eastAsia"/>
                <w:sz w:val="18"/>
                <w:szCs w:val="18"/>
              </w:rPr>
            </w:pPr>
            <w:r>
              <w:rPr>
                <w:sz w:val="18"/>
                <w:szCs w:val="18"/>
              </w:rPr>
              <w:t>√</w:t>
            </w:r>
          </w:p>
        </w:tc>
        <w:tc>
          <w:tcPr>
            <w:tcW w:w="794" w:type="dxa"/>
            <w:vAlign w:val="center"/>
          </w:tcPr>
          <w:p w14:paraId="6A20601F">
            <w:pPr>
              <w:jc w:val="center"/>
              <w:rPr>
                <w:rFonts w:hint="eastAsia"/>
                <w:sz w:val="18"/>
                <w:szCs w:val="18"/>
              </w:rPr>
            </w:pPr>
            <w:r>
              <w:rPr>
                <w:sz w:val="18"/>
                <w:szCs w:val="18"/>
              </w:rPr>
              <w:t>√</w:t>
            </w:r>
          </w:p>
        </w:tc>
        <w:tc>
          <w:tcPr>
            <w:tcW w:w="794" w:type="dxa"/>
            <w:vAlign w:val="center"/>
          </w:tcPr>
          <w:p w14:paraId="771476DA">
            <w:pPr>
              <w:jc w:val="center"/>
              <w:rPr>
                <w:rFonts w:hint="eastAsia"/>
                <w:sz w:val="18"/>
                <w:szCs w:val="18"/>
              </w:rPr>
            </w:pPr>
            <w:r>
              <w:rPr>
                <w:sz w:val="18"/>
                <w:szCs w:val="18"/>
              </w:rPr>
              <w:t>√</w:t>
            </w:r>
          </w:p>
        </w:tc>
        <w:tc>
          <w:tcPr>
            <w:tcW w:w="794" w:type="dxa"/>
            <w:vAlign w:val="center"/>
          </w:tcPr>
          <w:p w14:paraId="6720711E">
            <w:pPr>
              <w:jc w:val="center"/>
              <w:rPr>
                <w:rFonts w:hint="eastAsia"/>
                <w:sz w:val="18"/>
                <w:szCs w:val="18"/>
              </w:rPr>
            </w:pPr>
            <w:r>
              <w:rPr>
                <w:sz w:val="18"/>
                <w:szCs w:val="18"/>
              </w:rPr>
              <w:t>√</w:t>
            </w:r>
          </w:p>
        </w:tc>
        <w:tc>
          <w:tcPr>
            <w:tcW w:w="794" w:type="dxa"/>
            <w:vAlign w:val="center"/>
          </w:tcPr>
          <w:p w14:paraId="62A089B4">
            <w:pPr>
              <w:jc w:val="center"/>
              <w:rPr>
                <w:rFonts w:hint="eastAsia"/>
                <w:sz w:val="18"/>
                <w:szCs w:val="18"/>
              </w:rPr>
            </w:pPr>
          </w:p>
        </w:tc>
        <w:tc>
          <w:tcPr>
            <w:tcW w:w="2248" w:type="dxa"/>
            <w:vAlign w:val="center"/>
          </w:tcPr>
          <w:p w14:paraId="43CF9741">
            <w:pPr>
              <w:jc w:val="center"/>
              <w:rPr>
                <w:rFonts w:hint="eastAsia"/>
                <w:sz w:val="18"/>
                <w:szCs w:val="18"/>
              </w:rPr>
            </w:pPr>
            <w:r>
              <w:rPr>
                <w:rFonts w:hint="eastAsia"/>
                <w:sz w:val="18"/>
                <w:szCs w:val="18"/>
              </w:rPr>
              <w:t>DL/T 5210.1表3.0.12-3</w:t>
            </w:r>
          </w:p>
        </w:tc>
      </w:tr>
      <w:tr w14:paraId="47F1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8A8419E">
            <w:pPr>
              <w:jc w:val="center"/>
              <w:rPr>
                <w:rFonts w:hint="eastAsia"/>
                <w:sz w:val="18"/>
                <w:szCs w:val="18"/>
              </w:rPr>
            </w:pPr>
          </w:p>
        </w:tc>
        <w:tc>
          <w:tcPr>
            <w:tcW w:w="795" w:type="dxa"/>
            <w:vAlign w:val="center"/>
          </w:tcPr>
          <w:p w14:paraId="69EA3A1D">
            <w:pPr>
              <w:jc w:val="center"/>
              <w:rPr>
                <w:rFonts w:hint="eastAsia"/>
                <w:sz w:val="18"/>
                <w:szCs w:val="18"/>
              </w:rPr>
            </w:pPr>
          </w:p>
        </w:tc>
        <w:tc>
          <w:tcPr>
            <w:tcW w:w="795" w:type="dxa"/>
            <w:vAlign w:val="center"/>
          </w:tcPr>
          <w:p w14:paraId="59C46424">
            <w:pPr>
              <w:jc w:val="center"/>
              <w:rPr>
                <w:rFonts w:hint="eastAsia"/>
                <w:sz w:val="18"/>
                <w:szCs w:val="18"/>
              </w:rPr>
            </w:pPr>
          </w:p>
        </w:tc>
        <w:tc>
          <w:tcPr>
            <w:tcW w:w="795" w:type="dxa"/>
            <w:vAlign w:val="center"/>
          </w:tcPr>
          <w:p w14:paraId="5E42B1B6">
            <w:pPr>
              <w:jc w:val="center"/>
              <w:rPr>
                <w:rFonts w:hint="eastAsia"/>
                <w:sz w:val="18"/>
                <w:szCs w:val="18"/>
              </w:rPr>
            </w:pPr>
            <w:r>
              <w:rPr>
                <w:rFonts w:hint="eastAsia"/>
                <w:sz w:val="18"/>
                <w:szCs w:val="18"/>
              </w:rPr>
              <w:t>01</w:t>
            </w:r>
          </w:p>
        </w:tc>
        <w:tc>
          <w:tcPr>
            <w:tcW w:w="794" w:type="dxa"/>
            <w:vAlign w:val="center"/>
          </w:tcPr>
          <w:p w14:paraId="3FA87DE4">
            <w:pPr>
              <w:jc w:val="center"/>
              <w:rPr>
                <w:rFonts w:hint="eastAsia"/>
                <w:sz w:val="18"/>
                <w:szCs w:val="18"/>
              </w:rPr>
            </w:pPr>
          </w:p>
        </w:tc>
        <w:tc>
          <w:tcPr>
            <w:tcW w:w="794" w:type="dxa"/>
            <w:vAlign w:val="center"/>
          </w:tcPr>
          <w:p w14:paraId="3DF26773">
            <w:pPr>
              <w:jc w:val="center"/>
              <w:rPr>
                <w:rFonts w:hint="eastAsia"/>
                <w:sz w:val="18"/>
                <w:szCs w:val="18"/>
              </w:rPr>
            </w:pPr>
          </w:p>
        </w:tc>
        <w:tc>
          <w:tcPr>
            <w:tcW w:w="2392" w:type="dxa"/>
            <w:vAlign w:val="center"/>
          </w:tcPr>
          <w:p w14:paraId="17777588">
            <w:pPr>
              <w:jc w:val="center"/>
              <w:rPr>
                <w:rFonts w:hint="eastAsia"/>
                <w:sz w:val="18"/>
                <w:szCs w:val="18"/>
              </w:rPr>
            </w:pPr>
            <w:r>
              <w:rPr>
                <w:rFonts w:hint="eastAsia"/>
                <w:sz w:val="18"/>
                <w:szCs w:val="18"/>
              </w:rPr>
              <w:t>地基处理工程</w:t>
            </w:r>
          </w:p>
        </w:tc>
        <w:tc>
          <w:tcPr>
            <w:tcW w:w="794" w:type="dxa"/>
            <w:vAlign w:val="center"/>
          </w:tcPr>
          <w:p w14:paraId="5CE49236">
            <w:pPr>
              <w:jc w:val="center"/>
              <w:rPr>
                <w:rFonts w:hint="eastAsia"/>
                <w:sz w:val="18"/>
                <w:szCs w:val="18"/>
              </w:rPr>
            </w:pPr>
            <w:r>
              <w:rPr>
                <w:sz w:val="18"/>
                <w:szCs w:val="18"/>
              </w:rPr>
              <w:t>√</w:t>
            </w:r>
          </w:p>
        </w:tc>
        <w:tc>
          <w:tcPr>
            <w:tcW w:w="794" w:type="dxa"/>
            <w:vAlign w:val="center"/>
          </w:tcPr>
          <w:p w14:paraId="47C9F71C">
            <w:pPr>
              <w:jc w:val="center"/>
              <w:rPr>
                <w:rFonts w:hint="eastAsia"/>
                <w:sz w:val="18"/>
                <w:szCs w:val="18"/>
              </w:rPr>
            </w:pPr>
            <w:r>
              <w:rPr>
                <w:sz w:val="18"/>
                <w:szCs w:val="18"/>
              </w:rPr>
              <w:t>√</w:t>
            </w:r>
          </w:p>
        </w:tc>
        <w:tc>
          <w:tcPr>
            <w:tcW w:w="794" w:type="dxa"/>
            <w:vAlign w:val="center"/>
          </w:tcPr>
          <w:p w14:paraId="2A19D0AE">
            <w:pPr>
              <w:jc w:val="center"/>
              <w:rPr>
                <w:rFonts w:hint="eastAsia"/>
                <w:sz w:val="18"/>
                <w:szCs w:val="18"/>
              </w:rPr>
            </w:pPr>
            <w:r>
              <w:rPr>
                <w:sz w:val="18"/>
                <w:szCs w:val="18"/>
              </w:rPr>
              <w:t>√</w:t>
            </w:r>
          </w:p>
        </w:tc>
        <w:tc>
          <w:tcPr>
            <w:tcW w:w="794" w:type="dxa"/>
            <w:vAlign w:val="center"/>
          </w:tcPr>
          <w:p w14:paraId="3B675F14">
            <w:pPr>
              <w:jc w:val="center"/>
              <w:rPr>
                <w:rFonts w:hint="eastAsia"/>
                <w:sz w:val="18"/>
                <w:szCs w:val="18"/>
              </w:rPr>
            </w:pPr>
            <w:r>
              <w:rPr>
                <w:sz w:val="18"/>
                <w:szCs w:val="18"/>
              </w:rPr>
              <w:t>√</w:t>
            </w:r>
          </w:p>
        </w:tc>
        <w:tc>
          <w:tcPr>
            <w:tcW w:w="794" w:type="dxa"/>
            <w:vAlign w:val="center"/>
          </w:tcPr>
          <w:p w14:paraId="07B76121">
            <w:pPr>
              <w:jc w:val="center"/>
              <w:rPr>
                <w:rFonts w:hint="eastAsia"/>
                <w:sz w:val="18"/>
                <w:szCs w:val="18"/>
              </w:rPr>
            </w:pPr>
            <w:r>
              <w:rPr>
                <w:sz w:val="18"/>
                <w:szCs w:val="18"/>
              </w:rPr>
              <w:t>√</w:t>
            </w:r>
          </w:p>
        </w:tc>
        <w:tc>
          <w:tcPr>
            <w:tcW w:w="794" w:type="dxa"/>
            <w:vAlign w:val="center"/>
          </w:tcPr>
          <w:p w14:paraId="2115E0D1">
            <w:pPr>
              <w:jc w:val="center"/>
              <w:rPr>
                <w:rFonts w:hint="eastAsia"/>
                <w:sz w:val="18"/>
                <w:szCs w:val="18"/>
              </w:rPr>
            </w:pPr>
          </w:p>
        </w:tc>
        <w:tc>
          <w:tcPr>
            <w:tcW w:w="2248" w:type="dxa"/>
            <w:vAlign w:val="center"/>
          </w:tcPr>
          <w:p w14:paraId="5F5E83BF">
            <w:pPr>
              <w:jc w:val="center"/>
              <w:rPr>
                <w:rFonts w:hint="eastAsia"/>
                <w:sz w:val="18"/>
                <w:szCs w:val="18"/>
              </w:rPr>
            </w:pPr>
            <w:r>
              <w:rPr>
                <w:rFonts w:hint="eastAsia"/>
                <w:sz w:val="18"/>
                <w:szCs w:val="18"/>
              </w:rPr>
              <w:t>DL/T 5210.1表3.0.12-3</w:t>
            </w:r>
          </w:p>
        </w:tc>
      </w:tr>
      <w:tr w14:paraId="2C2E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80DBB78">
            <w:pPr>
              <w:jc w:val="center"/>
              <w:rPr>
                <w:rFonts w:hint="eastAsia"/>
                <w:sz w:val="18"/>
                <w:szCs w:val="18"/>
              </w:rPr>
            </w:pPr>
          </w:p>
        </w:tc>
        <w:tc>
          <w:tcPr>
            <w:tcW w:w="795" w:type="dxa"/>
            <w:vAlign w:val="center"/>
          </w:tcPr>
          <w:p w14:paraId="11DD90BC">
            <w:pPr>
              <w:jc w:val="center"/>
              <w:rPr>
                <w:rFonts w:hint="eastAsia"/>
                <w:sz w:val="18"/>
                <w:szCs w:val="18"/>
              </w:rPr>
            </w:pPr>
          </w:p>
        </w:tc>
        <w:tc>
          <w:tcPr>
            <w:tcW w:w="795" w:type="dxa"/>
            <w:vAlign w:val="center"/>
          </w:tcPr>
          <w:p w14:paraId="7C06413A">
            <w:pPr>
              <w:jc w:val="center"/>
              <w:rPr>
                <w:rFonts w:hint="eastAsia"/>
                <w:sz w:val="18"/>
                <w:szCs w:val="18"/>
              </w:rPr>
            </w:pPr>
          </w:p>
        </w:tc>
        <w:tc>
          <w:tcPr>
            <w:tcW w:w="795" w:type="dxa"/>
            <w:vAlign w:val="center"/>
          </w:tcPr>
          <w:p w14:paraId="17015279">
            <w:pPr>
              <w:jc w:val="center"/>
              <w:rPr>
                <w:rFonts w:hint="eastAsia"/>
                <w:sz w:val="18"/>
                <w:szCs w:val="18"/>
              </w:rPr>
            </w:pPr>
          </w:p>
        </w:tc>
        <w:tc>
          <w:tcPr>
            <w:tcW w:w="794" w:type="dxa"/>
            <w:vAlign w:val="center"/>
          </w:tcPr>
          <w:p w14:paraId="28C59DF0">
            <w:pPr>
              <w:jc w:val="center"/>
              <w:rPr>
                <w:rFonts w:hint="eastAsia"/>
                <w:sz w:val="18"/>
                <w:szCs w:val="18"/>
              </w:rPr>
            </w:pPr>
            <w:r>
              <w:rPr>
                <w:rFonts w:hint="eastAsia"/>
                <w:sz w:val="18"/>
                <w:szCs w:val="18"/>
              </w:rPr>
              <w:t>01</w:t>
            </w:r>
          </w:p>
        </w:tc>
        <w:tc>
          <w:tcPr>
            <w:tcW w:w="794" w:type="dxa"/>
            <w:vAlign w:val="center"/>
          </w:tcPr>
          <w:p w14:paraId="4048B995">
            <w:pPr>
              <w:jc w:val="center"/>
              <w:rPr>
                <w:rFonts w:hint="eastAsia"/>
                <w:sz w:val="18"/>
                <w:szCs w:val="18"/>
              </w:rPr>
            </w:pPr>
          </w:p>
        </w:tc>
        <w:tc>
          <w:tcPr>
            <w:tcW w:w="2392" w:type="dxa"/>
            <w:vAlign w:val="center"/>
          </w:tcPr>
          <w:p w14:paraId="41046837">
            <w:pPr>
              <w:jc w:val="center"/>
              <w:rPr>
                <w:rFonts w:hint="eastAsia"/>
                <w:sz w:val="18"/>
                <w:szCs w:val="18"/>
              </w:rPr>
            </w:pPr>
            <w:r>
              <w:rPr>
                <w:rFonts w:hint="eastAsia"/>
                <w:sz w:val="18"/>
                <w:szCs w:val="18"/>
              </w:rPr>
              <w:t>地基工程</w:t>
            </w:r>
          </w:p>
        </w:tc>
        <w:tc>
          <w:tcPr>
            <w:tcW w:w="794" w:type="dxa"/>
            <w:vAlign w:val="center"/>
          </w:tcPr>
          <w:p w14:paraId="611ECCB6">
            <w:pPr>
              <w:jc w:val="center"/>
              <w:rPr>
                <w:rFonts w:hint="eastAsia"/>
                <w:sz w:val="18"/>
                <w:szCs w:val="18"/>
              </w:rPr>
            </w:pPr>
          </w:p>
        </w:tc>
        <w:tc>
          <w:tcPr>
            <w:tcW w:w="794" w:type="dxa"/>
            <w:vAlign w:val="center"/>
          </w:tcPr>
          <w:p w14:paraId="75A04DF0">
            <w:pPr>
              <w:jc w:val="center"/>
              <w:rPr>
                <w:rFonts w:hint="eastAsia"/>
                <w:sz w:val="18"/>
                <w:szCs w:val="18"/>
              </w:rPr>
            </w:pPr>
          </w:p>
        </w:tc>
        <w:tc>
          <w:tcPr>
            <w:tcW w:w="794" w:type="dxa"/>
            <w:vAlign w:val="center"/>
          </w:tcPr>
          <w:p w14:paraId="21DAD8A4">
            <w:pPr>
              <w:jc w:val="center"/>
              <w:rPr>
                <w:rFonts w:hint="eastAsia"/>
                <w:sz w:val="18"/>
                <w:szCs w:val="18"/>
              </w:rPr>
            </w:pPr>
          </w:p>
        </w:tc>
        <w:tc>
          <w:tcPr>
            <w:tcW w:w="794" w:type="dxa"/>
            <w:vAlign w:val="center"/>
          </w:tcPr>
          <w:p w14:paraId="63B5C725">
            <w:pPr>
              <w:jc w:val="center"/>
              <w:rPr>
                <w:rFonts w:hint="eastAsia"/>
                <w:sz w:val="18"/>
                <w:szCs w:val="18"/>
              </w:rPr>
            </w:pPr>
          </w:p>
        </w:tc>
        <w:tc>
          <w:tcPr>
            <w:tcW w:w="794" w:type="dxa"/>
            <w:vAlign w:val="center"/>
          </w:tcPr>
          <w:p w14:paraId="4FA5BFCA">
            <w:pPr>
              <w:jc w:val="center"/>
              <w:rPr>
                <w:rFonts w:hint="eastAsia"/>
                <w:sz w:val="18"/>
                <w:szCs w:val="18"/>
              </w:rPr>
            </w:pPr>
          </w:p>
        </w:tc>
        <w:tc>
          <w:tcPr>
            <w:tcW w:w="794" w:type="dxa"/>
            <w:vAlign w:val="center"/>
          </w:tcPr>
          <w:p w14:paraId="24BB910F">
            <w:pPr>
              <w:jc w:val="center"/>
              <w:rPr>
                <w:rFonts w:hint="eastAsia"/>
                <w:sz w:val="18"/>
                <w:szCs w:val="18"/>
              </w:rPr>
            </w:pPr>
          </w:p>
        </w:tc>
        <w:tc>
          <w:tcPr>
            <w:tcW w:w="2248" w:type="dxa"/>
            <w:vAlign w:val="center"/>
          </w:tcPr>
          <w:p w14:paraId="4AB8BCC6">
            <w:pPr>
              <w:jc w:val="center"/>
              <w:rPr>
                <w:rFonts w:hint="eastAsia"/>
                <w:sz w:val="18"/>
                <w:szCs w:val="18"/>
              </w:rPr>
            </w:pPr>
            <w:r>
              <w:rPr>
                <w:rFonts w:hint="eastAsia"/>
                <w:sz w:val="18"/>
                <w:szCs w:val="18"/>
              </w:rPr>
              <w:t>DL/T 5210.1表3.0.12-2</w:t>
            </w:r>
          </w:p>
        </w:tc>
      </w:tr>
      <w:tr w14:paraId="3B2A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99456DD">
            <w:pPr>
              <w:jc w:val="center"/>
              <w:rPr>
                <w:rFonts w:hint="eastAsia"/>
                <w:sz w:val="18"/>
                <w:szCs w:val="18"/>
              </w:rPr>
            </w:pPr>
          </w:p>
        </w:tc>
        <w:tc>
          <w:tcPr>
            <w:tcW w:w="795" w:type="dxa"/>
            <w:vAlign w:val="center"/>
          </w:tcPr>
          <w:p w14:paraId="6AD5214B">
            <w:pPr>
              <w:jc w:val="center"/>
              <w:rPr>
                <w:rFonts w:hint="eastAsia"/>
                <w:sz w:val="18"/>
                <w:szCs w:val="18"/>
              </w:rPr>
            </w:pPr>
          </w:p>
        </w:tc>
        <w:tc>
          <w:tcPr>
            <w:tcW w:w="795" w:type="dxa"/>
            <w:vAlign w:val="center"/>
          </w:tcPr>
          <w:p w14:paraId="0D6B1F41">
            <w:pPr>
              <w:jc w:val="center"/>
              <w:rPr>
                <w:rFonts w:hint="eastAsia"/>
                <w:sz w:val="18"/>
                <w:szCs w:val="18"/>
              </w:rPr>
            </w:pPr>
          </w:p>
        </w:tc>
        <w:tc>
          <w:tcPr>
            <w:tcW w:w="795" w:type="dxa"/>
            <w:vAlign w:val="center"/>
          </w:tcPr>
          <w:p w14:paraId="619AAE65">
            <w:pPr>
              <w:jc w:val="center"/>
              <w:rPr>
                <w:rFonts w:hint="eastAsia"/>
                <w:sz w:val="18"/>
                <w:szCs w:val="18"/>
              </w:rPr>
            </w:pPr>
          </w:p>
        </w:tc>
        <w:tc>
          <w:tcPr>
            <w:tcW w:w="794" w:type="dxa"/>
            <w:vAlign w:val="center"/>
          </w:tcPr>
          <w:p w14:paraId="062131DC">
            <w:pPr>
              <w:jc w:val="center"/>
              <w:rPr>
                <w:rFonts w:hint="eastAsia"/>
                <w:sz w:val="18"/>
                <w:szCs w:val="18"/>
              </w:rPr>
            </w:pPr>
          </w:p>
        </w:tc>
        <w:tc>
          <w:tcPr>
            <w:tcW w:w="794" w:type="dxa"/>
            <w:vAlign w:val="center"/>
          </w:tcPr>
          <w:p w14:paraId="42827E3E">
            <w:pPr>
              <w:jc w:val="center"/>
              <w:rPr>
                <w:rFonts w:hint="eastAsia"/>
                <w:sz w:val="18"/>
                <w:szCs w:val="18"/>
              </w:rPr>
            </w:pPr>
            <w:r>
              <w:rPr>
                <w:rFonts w:hint="eastAsia"/>
                <w:sz w:val="18"/>
                <w:szCs w:val="18"/>
              </w:rPr>
              <w:t>01</w:t>
            </w:r>
          </w:p>
        </w:tc>
        <w:tc>
          <w:tcPr>
            <w:tcW w:w="2392" w:type="dxa"/>
            <w:vAlign w:val="center"/>
          </w:tcPr>
          <w:p w14:paraId="2331E8A4">
            <w:pPr>
              <w:jc w:val="center"/>
              <w:rPr>
                <w:rFonts w:hint="eastAsia"/>
                <w:sz w:val="18"/>
                <w:szCs w:val="18"/>
              </w:rPr>
            </w:pPr>
            <w:r>
              <w:rPr>
                <w:rFonts w:hint="eastAsia"/>
                <w:sz w:val="18"/>
                <w:szCs w:val="18"/>
              </w:rPr>
              <w:t>地基工程</w:t>
            </w:r>
          </w:p>
        </w:tc>
        <w:tc>
          <w:tcPr>
            <w:tcW w:w="794" w:type="dxa"/>
            <w:vAlign w:val="center"/>
          </w:tcPr>
          <w:p w14:paraId="4CB6A66E">
            <w:pPr>
              <w:jc w:val="center"/>
              <w:rPr>
                <w:rFonts w:hint="eastAsia"/>
                <w:sz w:val="18"/>
                <w:szCs w:val="18"/>
              </w:rPr>
            </w:pPr>
            <w:r>
              <w:rPr>
                <w:sz w:val="18"/>
                <w:szCs w:val="18"/>
              </w:rPr>
              <w:t>√</w:t>
            </w:r>
          </w:p>
        </w:tc>
        <w:tc>
          <w:tcPr>
            <w:tcW w:w="794" w:type="dxa"/>
            <w:vAlign w:val="center"/>
          </w:tcPr>
          <w:p w14:paraId="161BB569">
            <w:pPr>
              <w:jc w:val="center"/>
              <w:rPr>
                <w:rFonts w:hint="eastAsia"/>
                <w:sz w:val="18"/>
                <w:szCs w:val="18"/>
              </w:rPr>
            </w:pPr>
            <w:r>
              <w:rPr>
                <w:sz w:val="18"/>
                <w:szCs w:val="18"/>
              </w:rPr>
              <w:t>√</w:t>
            </w:r>
          </w:p>
        </w:tc>
        <w:tc>
          <w:tcPr>
            <w:tcW w:w="794" w:type="dxa"/>
            <w:vAlign w:val="center"/>
          </w:tcPr>
          <w:p w14:paraId="400B42C1">
            <w:pPr>
              <w:jc w:val="center"/>
              <w:rPr>
                <w:rFonts w:hint="eastAsia"/>
                <w:sz w:val="18"/>
                <w:szCs w:val="18"/>
              </w:rPr>
            </w:pPr>
            <w:r>
              <w:rPr>
                <w:sz w:val="18"/>
                <w:szCs w:val="18"/>
              </w:rPr>
              <w:t>√</w:t>
            </w:r>
          </w:p>
        </w:tc>
        <w:tc>
          <w:tcPr>
            <w:tcW w:w="794" w:type="dxa"/>
            <w:vAlign w:val="center"/>
          </w:tcPr>
          <w:p w14:paraId="0B0CB624">
            <w:pPr>
              <w:jc w:val="center"/>
              <w:rPr>
                <w:rFonts w:hint="eastAsia"/>
                <w:sz w:val="18"/>
                <w:szCs w:val="18"/>
              </w:rPr>
            </w:pPr>
            <w:r>
              <w:rPr>
                <w:sz w:val="18"/>
                <w:szCs w:val="18"/>
              </w:rPr>
              <w:t>√</w:t>
            </w:r>
          </w:p>
        </w:tc>
        <w:tc>
          <w:tcPr>
            <w:tcW w:w="794" w:type="dxa"/>
            <w:vAlign w:val="center"/>
          </w:tcPr>
          <w:p w14:paraId="01B43642">
            <w:pPr>
              <w:jc w:val="center"/>
              <w:rPr>
                <w:rFonts w:hint="eastAsia"/>
                <w:sz w:val="18"/>
                <w:szCs w:val="18"/>
              </w:rPr>
            </w:pPr>
            <w:r>
              <w:rPr>
                <w:sz w:val="18"/>
                <w:szCs w:val="18"/>
              </w:rPr>
              <w:t>√</w:t>
            </w:r>
          </w:p>
        </w:tc>
        <w:tc>
          <w:tcPr>
            <w:tcW w:w="794" w:type="dxa"/>
            <w:vAlign w:val="center"/>
          </w:tcPr>
          <w:p w14:paraId="799237C6">
            <w:pPr>
              <w:jc w:val="center"/>
              <w:rPr>
                <w:rFonts w:hint="eastAsia"/>
                <w:sz w:val="18"/>
                <w:szCs w:val="18"/>
              </w:rPr>
            </w:pPr>
          </w:p>
        </w:tc>
        <w:tc>
          <w:tcPr>
            <w:tcW w:w="2248" w:type="dxa"/>
            <w:vAlign w:val="center"/>
          </w:tcPr>
          <w:p w14:paraId="797290CD">
            <w:pPr>
              <w:jc w:val="center"/>
              <w:rPr>
                <w:rFonts w:hint="eastAsia"/>
                <w:sz w:val="18"/>
                <w:szCs w:val="18"/>
              </w:rPr>
            </w:pPr>
            <w:r>
              <w:rPr>
                <w:rFonts w:hint="eastAsia"/>
                <w:sz w:val="18"/>
                <w:szCs w:val="18"/>
              </w:rPr>
              <w:t>DL/T 5210.1表5.6.1～5.6.13</w:t>
            </w:r>
          </w:p>
        </w:tc>
      </w:tr>
      <w:tr w14:paraId="6A60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8171586">
            <w:pPr>
              <w:jc w:val="center"/>
              <w:rPr>
                <w:rFonts w:hint="eastAsia"/>
                <w:sz w:val="18"/>
                <w:szCs w:val="18"/>
              </w:rPr>
            </w:pPr>
          </w:p>
        </w:tc>
        <w:tc>
          <w:tcPr>
            <w:tcW w:w="795" w:type="dxa"/>
            <w:vAlign w:val="center"/>
          </w:tcPr>
          <w:p w14:paraId="08A18F26">
            <w:pPr>
              <w:jc w:val="center"/>
              <w:rPr>
                <w:rFonts w:hint="eastAsia"/>
                <w:sz w:val="18"/>
                <w:szCs w:val="18"/>
              </w:rPr>
            </w:pPr>
          </w:p>
        </w:tc>
        <w:tc>
          <w:tcPr>
            <w:tcW w:w="795" w:type="dxa"/>
            <w:vAlign w:val="center"/>
          </w:tcPr>
          <w:p w14:paraId="38FD53A3">
            <w:pPr>
              <w:jc w:val="center"/>
              <w:rPr>
                <w:rFonts w:hint="eastAsia"/>
                <w:sz w:val="18"/>
                <w:szCs w:val="18"/>
              </w:rPr>
            </w:pPr>
          </w:p>
        </w:tc>
        <w:tc>
          <w:tcPr>
            <w:tcW w:w="795" w:type="dxa"/>
            <w:vAlign w:val="center"/>
          </w:tcPr>
          <w:p w14:paraId="697E5BD8">
            <w:pPr>
              <w:jc w:val="center"/>
              <w:rPr>
                <w:rFonts w:hint="eastAsia"/>
                <w:sz w:val="18"/>
                <w:szCs w:val="18"/>
              </w:rPr>
            </w:pPr>
            <w:r>
              <w:rPr>
                <w:rFonts w:hint="eastAsia"/>
                <w:sz w:val="18"/>
                <w:szCs w:val="18"/>
              </w:rPr>
              <w:t>02</w:t>
            </w:r>
          </w:p>
        </w:tc>
        <w:tc>
          <w:tcPr>
            <w:tcW w:w="794" w:type="dxa"/>
            <w:vAlign w:val="center"/>
          </w:tcPr>
          <w:p w14:paraId="2F96602F">
            <w:pPr>
              <w:jc w:val="center"/>
              <w:rPr>
                <w:rFonts w:hint="eastAsia"/>
                <w:sz w:val="18"/>
                <w:szCs w:val="18"/>
              </w:rPr>
            </w:pPr>
          </w:p>
        </w:tc>
        <w:tc>
          <w:tcPr>
            <w:tcW w:w="794" w:type="dxa"/>
            <w:vAlign w:val="center"/>
          </w:tcPr>
          <w:p w14:paraId="36F4C870">
            <w:pPr>
              <w:jc w:val="center"/>
              <w:rPr>
                <w:rFonts w:hint="eastAsia"/>
                <w:sz w:val="18"/>
                <w:szCs w:val="18"/>
              </w:rPr>
            </w:pPr>
          </w:p>
        </w:tc>
        <w:tc>
          <w:tcPr>
            <w:tcW w:w="2392" w:type="dxa"/>
            <w:vAlign w:val="center"/>
          </w:tcPr>
          <w:p w14:paraId="67BA3099">
            <w:pPr>
              <w:jc w:val="center"/>
              <w:rPr>
                <w:rFonts w:hint="eastAsia"/>
                <w:sz w:val="18"/>
                <w:szCs w:val="18"/>
              </w:rPr>
            </w:pPr>
            <w:r>
              <w:rPr>
                <w:rFonts w:hint="eastAsia"/>
                <w:sz w:val="18"/>
                <w:szCs w:val="18"/>
              </w:rPr>
              <w:t>土（石）方开挖、回填</w:t>
            </w:r>
          </w:p>
        </w:tc>
        <w:tc>
          <w:tcPr>
            <w:tcW w:w="794" w:type="dxa"/>
            <w:vAlign w:val="center"/>
          </w:tcPr>
          <w:p w14:paraId="6CE75B76">
            <w:pPr>
              <w:jc w:val="center"/>
              <w:rPr>
                <w:rFonts w:hint="eastAsia"/>
                <w:sz w:val="18"/>
                <w:szCs w:val="18"/>
              </w:rPr>
            </w:pPr>
            <w:r>
              <w:rPr>
                <w:sz w:val="18"/>
                <w:szCs w:val="18"/>
              </w:rPr>
              <w:t>√</w:t>
            </w:r>
          </w:p>
        </w:tc>
        <w:tc>
          <w:tcPr>
            <w:tcW w:w="794" w:type="dxa"/>
            <w:vAlign w:val="center"/>
          </w:tcPr>
          <w:p w14:paraId="02AC9DB4">
            <w:pPr>
              <w:jc w:val="center"/>
              <w:rPr>
                <w:rFonts w:hint="eastAsia"/>
                <w:sz w:val="18"/>
                <w:szCs w:val="18"/>
              </w:rPr>
            </w:pPr>
            <w:r>
              <w:rPr>
                <w:sz w:val="18"/>
                <w:szCs w:val="18"/>
              </w:rPr>
              <w:t>√</w:t>
            </w:r>
          </w:p>
        </w:tc>
        <w:tc>
          <w:tcPr>
            <w:tcW w:w="794" w:type="dxa"/>
            <w:vAlign w:val="center"/>
          </w:tcPr>
          <w:p w14:paraId="332AC228">
            <w:pPr>
              <w:jc w:val="center"/>
              <w:rPr>
                <w:rFonts w:hint="eastAsia"/>
                <w:sz w:val="18"/>
                <w:szCs w:val="18"/>
              </w:rPr>
            </w:pPr>
          </w:p>
        </w:tc>
        <w:tc>
          <w:tcPr>
            <w:tcW w:w="794" w:type="dxa"/>
            <w:vAlign w:val="center"/>
          </w:tcPr>
          <w:p w14:paraId="0A67421E">
            <w:pPr>
              <w:jc w:val="center"/>
              <w:rPr>
                <w:rFonts w:hint="eastAsia"/>
                <w:sz w:val="18"/>
                <w:szCs w:val="18"/>
              </w:rPr>
            </w:pPr>
            <w:r>
              <w:rPr>
                <w:sz w:val="18"/>
                <w:szCs w:val="18"/>
              </w:rPr>
              <w:t>√</w:t>
            </w:r>
          </w:p>
        </w:tc>
        <w:tc>
          <w:tcPr>
            <w:tcW w:w="794" w:type="dxa"/>
            <w:vAlign w:val="center"/>
          </w:tcPr>
          <w:p w14:paraId="36602B40">
            <w:pPr>
              <w:jc w:val="center"/>
              <w:rPr>
                <w:rFonts w:hint="eastAsia"/>
                <w:sz w:val="18"/>
                <w:szCs w:val="18"/>
              </w:rPr>
            </w:pPr>
            <w:r>
              <w:rPr>
                <w:sz w:val="18"/>
                <w:szCs w:val="18"/>
              </w:rPr>
              <w:t>√</w:t>
            </w:r>
          </w:p>
        </w:tc>
        <w:tc>
          <w:tcPr>
            <w:tcW w:w="794" w:type="dxa"/>
            <w:vAlign w:val="center"/>
          </w:tcPr>
          <w:p w14:paraId="2268127D">
            <w:pPr>
              <w:jc w:val="center"/>
              <w:rPr>
                <w:rFonts w:hint="eastAsia"/>
                <w:sz w:val="18"/>
                <w:szCs w:val="18"/>
              </w:rPr>
            </w:pPr>
          </w:p>
        </w:tc>
        <w:tc>
          <w:tcPr>
            <w:tcW w:w="2248" w:type="dxa"/>
            <w:vAlign w:val="center"/>
          </w:tcPr>
          <w:p w14:paraId="0D9A0FE4">
            <w:pPr>
              <w:jc w:val="center"/>
              <w:rPr>
                <w:rFonts w:hint="eastAsia"/>
                <w:sz w:val="18"/>
                <w:szCs w:val="18"/>
              </w:rPr>
            </w:pPr>
            <w:r>
              <w:rPr>
                <w:rFonts w:hint="eastAsia"/>
                <w:sz w:val="18"/>
                <w:szCs w:val="18"/>
              </w:rPr>
              <w:t>DL/T 5210.1表3.0.12-3</w:t>
            </w:r>
          </w:p>
        </w:tc>
      </w:tr>
      <w:tr w14:paraId="75D1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F468A8B">
            <w:pPr>
              <w:jc w:val="center"/>
              <w:rPr>
                <w:rFonts w:hint="eastAsia"/>
                <w:sz w:val="18"/>
                <w:szCs w:val="18"/>
              </w:rPr>
            </w:pPr>
          </w:p>
        </w:tc>
        <w:tc>
          <w:tcPr>
            <w:tcW w:w="795" w:type="dxa"/>
            <w:vAlign w:val="center"/>
          </w:tcPr>
          <w:p w14:paraId="203D9E49">
            <w:pPr>
              <w:jc w:val="center"/>
              <w:rPr>
                <w:rFonts w:hint="eastAsia"/>
                <w:sz w:val="18"/>
                <w:szCs w:val="18"/>
              </w:rPr>
            </w:pPr>
          </w:p>
        </w:tc>
        <w:tc>
          <w:tcPr>
            <w:tcW w:w="795" w:type="dxa"/>
            <w:vAlign w:val="center"/>
          </w:tcPr>
          <w:p w14:paraId="76EE1B4D">
            <w:pPr>
              <w:jc w:val="center"/>
              <w:rPr>
                <w:rFonts w:hint="eastAsia"/>
                <w:sz w:val="18"/>
                <w:szCs w:val="18"/>
              </w:rPr>
            </w:pPr>
          </w:p>
        </w:tc>
        <w:tc>
          <w:tcPr>
            <w:tcW w:w="795" w:type="dxa"/>
            <w:vAlign w:val="center"/>
          </w:tcPr>
          <w:p w14:paraId="279A4F70">
            <w:pPr>
              <w:jc w:val="center"/>
              <w:rPr>
                <w:rFonts w:hint="eastAsia"/>
                <w:sz w:val="18"/>
                <w:szCs w:val="18"/>
              </w:rPr>
            </w:pPr>
          </w:p>
        </w:tc>
        <w:tc>
          <w:tcPr>
            <w:tcW w:w="794" w:type="dxa"/>
            <w:vAlign w:val="center"/>
          </w:tcPr>
          <w:p w14:paraId="65E635E8">
            <w:pPr>
              <w:jc w:val="center"/>
              <w:rPr>
                <w:rFonts w:hint="eastAsia"/>
                <w:sz w:val="18"/>
                <w:szCs w:val="18"/>
              </w:rPr>
            </w:pPr>
            <w:r>
              <w:rPr>
                <w:rFonts w:hint="eastAsia"/>
                <w:sz w:val="18"/>
                <w:szCs w:val="18"/>
              </w:rPr>
              <w:t>01</w:t>
            </w:r>
          </w:p>
        </w:tc>
        <w:tc>
          <w:tcPr>
            <w:tcW w:w="794" w:type="dxa"/>
            <w:vAlign w:val="center"/>
          </w:tcPr>
          <w:p w14:paraId="4BAEE44A">
            <w:pPr>
              <w:jc w:val="center"/>
              <w:rPr>
                <w:rFonts w:hint="eastAsia"/>
                <w:sz w:val="18"/>
                <w:szCs w:val="18"/>
              </w:rPr>
            </w:pPr>
          </w:p>
        </w:tc>
        <w:tc>
          <w:tcPr>
            <w:tcW w:w="2392" w:type="dxa"/>
            <w:vAlign w:val="center"/>
          </w:tcPr>
          <w:p w14:paraId="0F78D103">
            <w:pPr>
              <w:jc w:val="center"/>
              <w:rPr>
                <w:rFonts w:hint="eastAsia"/>
                <w:sz w:val="18"/>
                <w:szCs w:val="18"/>
              </w:rPr>
            </w:pPr>
            <w:r>
              <w:rPr>
                <w:rFonts w:hint="eastAsia"/>
                <w:sz w:val="18"/>
                <w:szCs w:val="18"/>
              </w:rPr>
              <w:t>定位及高程控制</w:t>
            </w:r>
          </w:p>
        </w:tc>
        <w:tc>
          <w:tcPr>
            <w:tcW w:w="794" w:type="dxa"/>
            <w:vAlign w:val="center"/>
          </w:tcPr>
          <w:p w14:paraId="28F729AC">
            <w:pPr>
              <w:jc w:val="center"/>
              <w:rPr>
                <w:rFonts w:hint="eastAsia"/>
                <w:sz w:val="18"/>
                <w:szCs w:val="18"/>
              </w:rPr>
            </w:pPr>
            <w:r>
              <w:rPr>
                <w:sz w:val="18"/>
                <w:szCs w:val="18"/>
              </w:rPr>
              <w:t>√</w:t>
            </w:r>
          </w:p>
        </w:tc>
        <w:tc>
          <w:tcPr>
            <w:tcW w:w="794" w:type="dxa"/>
            <w:vAlign w:val="center"/>
          </w:tcPr>
          <w:p w14:paraId="2D066D33">
            <w:pPr>
              <w:jc w:val="center"/>
              <w:rPr>
                <w:rFonts w:hint="eastAsia"/>
                <w:sz w:val="18"/>
                <w:szCs w:val="18"/>
              </w:rPr>
            </w:pPr>
            <w:r>
              <w:rPr>
                <w:sz w:val="18"/>
                <w:szCs w:val="18"/>
              </w:rPr>
              <w:t>√</w:t>
            </w:r>
          </w:p>
        </w:tc>
        <w:tc>
          <w:tcPr>
            <w:tcW w:w="794" w:type="dxa"/>
            <w:vAlign w:val="center"/>
          </w:tcPr>
          <w:p w14:paraId="6A97FC77">
            <w:pPr>
              <w:jc w:val="center"/>
              <w:rPr>
                <w:rFonts w:hint="eastAsia"/>
                <w:sz w:val="18"/>
                <w:szCs w:val="18"/>
              </w:rPr>
            </w:pPr>
          </w:p>
        </w:tc>
        <w:tc>
          <w:tcPr>
            <w:tcW w:w="794" w:type="dxa"/>
            <w:vAlign w:val="center"/>
          </w:tcPr>
          <w:p w14:paraId="63BD513F">
            <w:pPr>
              <w:jc w:val="center"/>
              <w:rPr>
                <w:rFonts w:hint="eastAsia"/>
                <w:sz w:val="18"/>
                <w:szCs w:val="18"/>
              </w:rPr>
            </w:pPr>
          </w:p>
        </w:tc>
        <w:tc>
          <w:tcPr>
            <w:tcW w:w="794" w:type="dxa"/>
            <w:vAlign w:val="center"/>
          </w:tcPr>
          <w:p w14:paraId="70E2CCEE">
            <w:pPr>
              <w:jc w:val="center"/>
              <w:rPr>
                <w:rFonts w:hint="eastAsia"/>
                <w:sz w:val="18"/>
                <w:szCs w:val="18"/>
              </w:rPr>
            </w:pPr>
            <w:r>
              <w:rPr>
                <w:sz w:val="18"/>
                <w:szCs w:val="18"/>
              </w:rPr>
              <w:t>√</w:t>
            </w:r>
          </w:p>
        </w:tc>
        <w:tc>
          <w:tcPr>
            <w:tcW w:w="794" w:type="dxa"/>
            <w:vAlign w:val="center"/>
          </w:tcPr>
          <w:p w14:paraId="47DCA7A5">
            <w:pPr>
              <w:jc w:val="center"/>
              <w:rPr>
                <w:rFonts w:hint="eastAsia"/>
                <w:sz w:val="18"/>
                <w:szCs w:val="18"/>
              </w:rPr>
            </w:pPr>
          </w:p>
        </w:tc>
        <w:tc>
          <w:tcPr>
            <w:tcW w:w="2248" w:type="dxa"/>
            <w:vAlign w:val="center"/>
          </w:tcPr>
          <w:p w14:paraId="77182F0B">
            <w:pPr>
              <w:jc w:val="center"/>
              <w:rPr>
                <w:rFonts w:hint="eastAsia"/>
                <w:sz w:val="18"/>
                <w:szCs w:val="18"/>
              </w:rPr>
            </w:pPr>
            <w:r>
              <w:rPr>
                <w:rFonts w:hint="eastAsia"/>
                <w:sz w:val="18"/>
                <w:szCs w:val="18"/>
              </w:rPr>
              <w:t>DL/T 5210.1表3.0.12-2</w:t>
            </w:r>
          </w:p>
        </w:tc>
      </w:tr>
      <w:tr w14:paraId="10E6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7ACA2DF">
            <w:pPr>
              <w:jc w:val="center"/>
              <w:rPr>
                <w:rFonts w:hint="eastAsia"/>
                <w:sz w:val="18"/>
                <w:szCs w:val="18"/>
              </w:rPr>
            </w:pPr>
          </w:p>
        </w:tc>
        <w:tc>
          <w:tcPr>
            <w:tcW w:w="795" w:type="dxa"/>
            <w:vAlign w:val="center"/>
          </w:tcPr>
          <w:p w14:paraId="04F0EB01">
            <w:pPr>
              <w:jc w:val="center"/>
              <w:rPr>
                <w:rFonts w:hint="eastAsia"/>
                <w:sz w:val="18"/>
                <w:szCs w:val="18"/>
              </w:rPr>
            </w:pPr>
          </w:p>
        </w:tc>
        <w:tc>
          <w:tcPr>
            <w:tcW w:w="795" w:type="dxa"/>
            <w:vAlign w:val="center"/>
          </w:tcPr>
          <w:p w14:paraId="29743C5D">
            <w:pPr>
              <w:jc w:val="center"/>
              <w:rPr>
                <w:rFonts w:hint="eastAsia"/>
                <w:sz w:val="18"/>
                <w:szCs w:val="18"/>
              </w:rPr>
            </w:pPr>
          </w:p>
        </w:tc>
        <w:tc>
          <w:tcPr>
            <w:tcW w:w="795" w:type="dxa"/>
            <w:vAlign w:val="center"/>
          </w:tcPr>
          <w:p w14:paraId="6B3C7BB2">
            <w:pPr>
              <w:jc w:val="center"/>
              <w:rPr>
                <w:rFonts w:hint="eastAsia"/>
                <w:sz w:val="18"/>
                <w:szCs w:val="18"/>
              </w:rPr>
            </w:pPr>
          </w:p>
        </w:tc>
        <w:tc>
          <w:tcPr>
            <w:tcW w:w="794" w:type="dxa"/>
            <w:vAlign w:val="center"/>
          </w:tcPr>
          <w:p w14:paraId="0A62598C">
            <w:pPr>
              <w:jc w:val="center"/>
              <w:rPr>
                <w:rFonts w:hint="eastAsia"/>
                <w:sz w:val="18"/>
                <w:szCs w:val="18"/>
              </w:rPr>
            </w:pPr>
          </w:p>
        </w:tc>
        <w:tc>
          <w:tcPr>
            <w:tcW w:w="794" w:type="dxa"/>
            <w:vAlign w:val="center"/>
          </w:tcPr>
          <w:p w14:paraId="7A120953">
            <w:pPr>
              <w:jc w:val="center"/>
              <w:rPr>
                <w:rFonts w:hint="eastAsia"/>
                <w:sz w:val="18"/>
                <w:szCs w:val="18"/>
              </w:rPr>
            </w:pPr>
            <w:r>
              <w:rPr>
                <w:rFonts w:hint="eastAsia"/>
                <w:sz w:val="18"/>
                <w:szCs w:val="18"/>
              </w:rPr>
              <w:t>01</w:t>
            </w:r>
          </w:p>
        </w:tc>
        <w:tc>
          <w:tcPr>
            <w:tcW w:w="2392" w:type="dxa"/>
            <w:vAlign w:val="center"/>
          </w:tcPr>
          <w:p w14:paraId="20FCC192">
            <w:pPr>
              <w:jc w:val="center"/>
              <w:rPr>
                <w:rFonts w:hint="eastAsia"/>
                <w:sz w:val="18"/>
                <w:szCs w:val="18"/>
              </w:rPr>
            </w:pPr>
            <w:r>
              <w:rPr>
                <w:rFonts w:hint="eastAsia"/>
                <w:sz w:val="18"/>
                <w:szCs w:val="18"/>
              </w:rPr>
              <w:t>定位及高程控制</w:t>
            </w:r>
          </w:p>
        </w:tc>
        <w:tc>
          <w:tcPr>
            <w:tcW w:w="794" w:type="dxa"/>
            <w:vAlign w:val="center"/>
          </w:tcPr>
          <w:p w14:paraId="1B9AC0CD">
            <w:pPr>
              <w:jc w:val="center"/>
              <w:rPr>
                <w:rFonts w:hint="eastAsia"/>
                <w:sz w:val="18"/>
                <w:szCs w:val="18"/>
              </w:rPr>
            </w:pPr>
            <w:r>
              <w:rPr>
                <w:sz w:val="18"/>
                <w:szCs w:val="18"/>
              </w:rPr>
              <w:t>√</w:t>
            </w:r>
          </w:p>
        </w:tc>
        <w:tc>
          <w:tcPr>
            <w:tcW w:w="794" w:type="dxa"/>
            <w:vAlign w:val="center"/>
          </w:tcPr>
          <w:p w14:paraId="1AE34C3F">
            <w:pPr>
              <w:jc w:val="center"/>
              <w:rPr>
                <w:rFonts w:hint="eastAsia"/>
                <w:sz w:val="18"/>
                <w:szCs w:val="18"/>
              </w:rPr>
            </w:pPr>
            <w:r>
              <w:rPr>
                <w:sz w:val="18"/>
                <w:szCs w:val="18"/>
              </w:rPr>
              <w:t>√</w:t>
            </w:r>
          </w:p>
        </w:tc>
        <w:tc>
          <w:tcPr>
            <w:tcW w:w="794" w:type="dxa"/>
            <w:vAlign w:val="center"/>
          </w:tcPr>
          <w:p w14:paraId="1CF0C336">
            <w:pPr>
              <w:jc w:val="center"/>
              <w:rPr>
                <w:rFonts w:hint="eastAsia"/>
                <w:sz w:val="18"/>
                <w:szCs w:val="18"/>
              </w:rPr>
            </w:pPr>
          </w:p>
        </w:tc>
        <w:tc>
          <w:tcPr>
            <w:tcW w:w="794" w:type="dxa"/>
            <w:vAlign w:val="center"/>
          </w:tcPr>
          <w:p w14:paraId="5B7DBC8B">
            <w:pPr>
              <w:jc w:val="center"/>
              <w:rPr>
                <w:rFonts w:hint="eastAsia"/>
                <w:sz w:val="18"/>
                <w:szCs w:val="18"/>
              </w:rPr>
            </w:pPr>
          </w:p>
        </w:tc>
        <w:tc>
          <w:tcPr>
            <w:tcW w:w="794" w:type="dxa"/>
            <w:vAlign w:val="center"/>
          </w:tcPr>
          <w:p w14:paraId="01B6F6BE">
            <w:pPr>
              <w:jc w:val="center"/>
              <w:rPr>
                <w:rFonts w:hint="eastAsia"/>
                <w:sz w:val="18"/>
                <w:szCs w:val="18"/>
              </w:rPr>
            </w:pPr>
            <w:r>
              <w:rPr>
                <w:sz w:val="18"/>
                <w:szCs w:val="18"/>
              </w:rPr>
              <w:t>√</w:t>
            </w:r>
          </w:p>
        </w:tc>
        <w:tc>
          <w:tcPr>
            <w:tcW w:w="794" w:type="dxa"/>
            <w:vAlign w:val="center"/>
          </w:tcPr>
          <w:p w14:paraId="63248D1F">
            <w:pPr>
              <w:jc w:val="center"/>
              <w:rPr>
                <w:rFonts w:hint="eastAsia"/>
                <w:sz w:val="18"/>
                <w:szCs w:val="18"/>
              </w:rPr>
            </w:pPr>
          </w:p>
        </w:tc>
        <w:tc>
          <w:tcPr>
            <w:tcW w:w="2248" w:type="dxa"/>
            <w:vAlign w:val="center"/>
          </w:tcPr>
          <w:p w14:paraId="0C46BDA7">
            <w:pPr>
              <w:jc w:val="center"/>
              <w:rPr>
                <w:rFonts w:hint="eastAsia"/>
                <w:sz w:val="18"/>
                <w:szCs w:val="18"/>
              </w:rPr>
            </w:pPr>
            <w:r>
              <w:rPr>
                <w:rFonts w:hint="eastAsia"/>
                <w:sz w:val="18"/>
                <w:szCs w:val="18"/>
              </w:rPr>
              <w:t>DL/T 5210.1表5.2.1</w:t>
            </w:r>
          </w:p>
        </w:tc>
      </w:tr>
      <w:tr w14:paraId="77A8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0795F7E">
            <w:pPr>
              <w:jc w:val="center"/>
              <w:rPr>
                <w:rFonts w:hint="eastAsia"/>
                <w:sz w:val="18"/>
                <w:szCs w:val="18"/>
              </w:rPr>
            </w:pPr>
          </w:p>
        </w:tc>
        <w:tc>
          <w:tcPr>
            <w:tcW w:w="795" w:type="dxa"/>
            <w:vAlign w:val="center"/>
          </w:tcPr>
          <w:p w14:paraId="7B514F8B">
            <w:pPr>
              <w:jc w:val="center"/>
              <w:rPr>
                <w:rFonts w:hint="eastAsia"/>
                <w:sz w:val="18"/>
                <w:szCs w:val="18"/>
              </w:rPr>
            </w:pPr>
          </w:p>
        </w:tc>
        <w:tc>
          <w:tcPr>
            <w:tcW w:w="795" w:type="dxa"/>
            <w:vAlign w:val="center"/>
          </w:tcPr>
          <w:p w14:paraId="7965818D">
            <w:pPr>
              <w:jc w:val="center"/>
              <w:rPr>
                <w:rFonts w:hint="eastAsia"/>
                <w:sz w:val="18"/>
                <w:szCs w:val="18"/>
              </w:rPr>
            </w:pPr>
          </w:p>
        </w:tc>
        <w:tc>
          <w:tcPr>
            <w:tcW w:w="795" w:type="dxa"/>
            <w:vAlign w:val="center"/>
          </w:tcPr>
          <w:p w14:paraId="4627FA61">
            <w:pPr>
              <w:jc w:val="center"/>
              <w:rPr>
                <w:rFonts w:hint="eastAsia"/>
                <w:sz w:val="18"/>
                <w:szCs w:val="18"/>
              </w:rPr>
            </w:pPr>
          </w:p>
        </w:tc>
        <w:tc>
          <w:tcPr>
            <w:tcW w:w="794" w:type="dxa"/>
            <w:vAlign w:val="center"/>
          </w:tcPr>
          <w:p w14:paraId="06BD3455">
            <w:pPr>
              <w:jc w:val="center"/>
              <w:rPr>
                <w:rFonts w:hint="eastAsia"/>
                <w:sz w:val="18"/>
                <w:szCs w:val="18"/>
              </w:rPr>
            </w:pPr>
            <w:r>
              <w:rPr>
                <w:rFonts w:hint="eastAsia"/>
                <w:sz w:val="18"/>
                <w:szCs w:val="18"/>
              </w:rPr>
              <w:t>02</w:t>
            </w:r>
          </w:p>
        </w:tc>
        <w:tc>
          <w:tcPr>
            <w:tcW w:w="794" w:type="dxa"/>
            <w:vAlign w:val="center"/>
          </w:tcPr>
          <w:p w14:paraId="238D533C">
            <w:pPr>
              <w:jc w:val="center"/>
              <w:rPr>
                <w:rFonts w:hint="eastAsia"/>
                <w:sz w:val="18"/>
                <w:szCs w:val="18"/>
              </w:rPr>
            </w:pPr>
          </w:p>
        </w:tc>
        <w:tc>
          <w:tcPr>
            <w:tcW w:w="2392" w:type="dxa"/>
            <w:vAlign w:val="center"/>
          </w:tcPr>
          <w:p w14:paraId="7FBEDAAB">
            <w:pPr>
              <w:jc w:val="center"/>
              <w:rPr>
                <w:rFonts w:hint="eastAsia"/>
                <w:sz w:val="18"/>
                <w:szCs w:val="18"/>
              </w:rPr>
            </w:pPr>
            <w:r>
              <w:rPr>
                <w:rFonts w:hint="eastAsia"/>
                <w:sz w:val="18"/>
                <w:szCs w:val="18"/>
              </w:rPr>
              <w:t>挖方</w:t>
            </w:r>
          </w:p>
        </w:tc>
        <w:tc>
          <w:tcPr>
            <w:tcW w:w="794" w:type="dxa"/>
            <w:vAlign w:val="center"/>
          </w:tcPr>
          <w:p w14:paraId="57D7C2F6">
            <w:pPr>
              <w:jc w:val="center"/>
              <w:rPr>
                <w:rFonts w:hint="eastAsia"/>
                <w:sz w:val="18"/>
                <w:szCs w:val="18"/>
              </w:rPr>
            </w:pPr>
            <w:r>
              <w:rPr>
                <w:sz w:val="18"/>
                <w:szCs w:val="18"/>
              </w:rPr>
              <w:t>√</w:t>
            </w:r>
          </w:p>
        </w:tc>
        <w:tc>
          <w:tcPr>
            <w:tcW w:w="794" w:type="dxa"/>
            <w:vAlign w:val="center"/>
          </w:tcPr>
          <w:p w14:paraId="0B5F467D">
            <w:pPr>
              <w:jc w:val="center"/>
              <w:rPr>
                <w:rFonts w:hint="eastAsia"/>
                <w:sz w:val="18"/>
                <w:szCs w:val="18"/>
              </w:rPr>
            </w:pPr>
            <w:r>
              <w:rPr>
                <w:sz w:val="18"/>
                <w:szCs w:val="18"/>
              </w:rPr>
              <w:t>√</w:t>
            </w:r>
          </w:p>
        </w:tc>
        <w:tc>
          <w:tcPr>
            <w:tcW w:w="794" w:type="dxa"/>
            <w:vAlign w:val="center"/>
          </w:tcPr>
          <w:p w14:paraId="611FEB32">
            <w:pPr>
              <w:jc w:val="center"/>
              <w:rPr>
                <w:rFonts w:hint="eastAsia"/>
                <w:sz w:val="18"/>
                <w:szCs w:val="18"/>
              </w:rPr>
            </w:pPr>
          </w:p>
        </w:tc>
        <w:tc>
          <w:tcPr>
            <w:tcW w:w="794" w:type="dxa"/>
            <w:vAlign w:val="center"/>
          </w:tcPr>
          <w:p w14:paraId="208EC970">
            <w:pPr>
              <w:jc w:val="center"/>
              <w:rPr>
                <w:rFonts w:hint="eastAsia"/>
                <w:sz w:val="18"/>
                <w:szCs w:val="18"/>
              </w:rPr>
            </w:pPr>
          </w:p>
        </w:tc>
        <w:tc>
          <w:tcPr>
            <w:tcW w:w="794" w:type="dxa"/>
            <w:vAlign w:val="center"/>
          </w:tcPr>
          <w:p w14:paraId="20D29339">
            <w:pPr>
              <w:jc w:val="center"/>
              <w:rPr>
                <w:rFonts w:hint="eastAsia"/>
                <w:sz w:val="18"/>
                <w:szCs w:val="18"/>
              </w:rPr>
            </w:pPr>
            <w:r>
              <w:rPr>
                <w:sz w:val="18"/>
                <w:szCs w:val="18"/>
              </w:rPr>
              <w:t>√</w:t>
            </w:r>
          </w:p>
        </w:tc>
        <w:tc>
          <w:tcPr>
            <w:tcW w:w="794" w:type="dxa"/>
            <w:vAlign w:val="center"/>
          </w:tcPr>
          <w:p w14:paraId="4966BAC3">
            <w:pPr>
              <w:jc w:val="center"/>
              <w:rPr>
                <w:rFonts w:hint="eastAsia"/>
                <w:sz w:val="18"/>
                <w:szCs w:val="18"/>
              </w:rPr>
            </w:pPr>
          </w:p>
        </w:tc>
        <w:tc>
          <w:tcPr>
            <w:tcW w:w="2248" w:type="dxa"/>
            <w:vAlign w:val="center"/>
          </w:tcPr>
          <w:p w14:paraId="0517A881">
            <w:pPr>
              <w:jc w:val="center"/>
              <w:rPr>
                <w:rFonts w:hint="eastAsia"/>
                <w:sz w:val="18"/>
                <w:szCs w:val="18"/>
              </w:rPr>
            </w:pPr>
            <w:r>
              <w:rPr>
                <w:rFonts w:hint="eastAsia"/>
                <w:sz w:val="18"/>
                <w:szCs w:val="18"/>
              </w:rPr>
              <w:t>DL/T 5210.1表3.0.12-2</w:t>
            </w:r>
          </w:p>
        </w:tc>
      </w:tr>
    </w:tbl>
    <w:p w14:paraId="05D267EB">
      <w:pPr>
        <w:pStyle w:val="13"/>
        <w:spacing w:before="120" w:after="120"/>
        <w:rPr>
          <w:rFonts w:hint="eastAsia"/>
        </w:rPr>
      </w:pPr>
      <w:r>
        <w:rPr>
          <w:rFonts w:hint="eastAsia"/>
        </w:rPr>
        <w:t>表A.1  电化学储能工程质量验收范围划分表（续）（第37页/共66页）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487A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3E95D56">
            <w:pPr>
              <w:jc w:val="center"/>
              <w:rPr>
                <w:rFonts w:hint="eastAsia"/>
                <w:sz w:val="18"/>
                <w:szCs w:val="18"/>
              </w:rPr>
            </w:pPr>
          </w:p>
        </w:tc>
        <w:tc>
          <w:tcPr>
            <w:tcW w:w="3973" w:type="dxa"/>
            <w:gridSpan w:val="5"/>
            <w:vAlign w:val="center"/>
          </w:tcPr>
          <w:p w14:paraId="5AAEAA92">
            <w:pPr>
              <w:jc w:val="center"/>
              <w:rPr>
                <w:rFonts w:hint="eastAsia"/>
                <w:sz w:val="18"/>
                <w:szCs w:val="18"/>
              </w:rPr>
            </w:pPr>
            <w:r>
              <w:rPr>
                <w:rFonts w:hint="eastAsia"/>
                <w:sz w:val="18"/>
                <w:szCs w:val="18"/>
              </w:rPr>
              <w:t>工程编号</w:t>
            </w:r>
          </w:p>
        </w:tc>
        <w:tc>
          <w:tcPr>
            <w:tcW w:w="2392" w:type="dxa"/>
            <w:vMerge w:val="restart"/>
            <w:vAlign w:val="center"/>
          </w:tcPr>
          <w:p w14:paraId="79D28677">
            <w:pPr>
              <w:jc w:val="center"/>
              <w:rPr>
                <w:rFonts w:hint="eastAsia"/>
                <w:sz w:val="18"/>
                <w:szCs w:val="18"/>
              </w:rPr>
            </w:pPr>
            <w:r>
              <w:rPr>
                <w:rFonts w:hint="eastAsia"/>
                <w:sz w:val="18"/>
                <w:szCs w:val="18"/>
              </w:rPr>
              <w:t>工程名称</w:t>
            </w:r>
          </w:p>
        </w:tc>
        <w:tc>
          <w:tcPr>
            <w:tcW w:w="4764" w:type="dxa"/>
            <w:gridSpan w:val="6"/>
            <w:vAlign w:val="center"/>
          </w:tcPr>
          <w:p w14:paraId="1C7D84DC">
            <w:pPr>
              <w:jc w:val="center"/>
              <w:rPr>
                <w:rFonts w:hint="eastAsia"/>
                <w:sz w:val="18"/>
                <w:szCs w:val="18"/>
              </w:rPr>
            </w:pPr>
            <w:r>
              <w:rPr>
                <w:rFonts w:hint="eastAsia"/>
                <w:sz w:val="18"/>
                <w:szCs w:val="18"/>
              </w:rPr>
              <w:t>验收单位</w:t>
            </w:r>
          </w:p>
        </w:tc>
        <w:tc>
          <w:tcPr>
            <w:tcW w:w="2248" w:type="dxa"/>
            <w:vMerge w:val="restart"/>
            <w:vAlign w:val="center"/>
          </w:tcPr>
          <w:p w14:paraId="165EA8B1">
            <w:pPr>
              <w:jc w:val="center"/>
              <w:rPr>
                <w:rFonts w:hint="eastAsia"/>
                <w:sz w:val="18"/>
                <w:szCs w:val="18"/>
              </w:rPr>
            </w:pPr>
            <w:r>
              <w:rPr>
                <w:rFonts w:hint="eastAsia"/>
                <w:sz w:val="18"/>
                <w:szCs w:val="18"/>
              </w:rPr>
              <w:t>质量验收表编号</w:t>
            </w:r>
          </w:p>
        </w:tc>
      </w:tr>
      <w:tr w14:paraId="6B28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17034C68">
            <w:pPr>
              <w:jc w:val="center"/>
              <w:rPr>
                <w:rFonts w:hint="eastAsia"/>
                <w:sz w:val="18"/>
                <w:szCs w:val="18"/>
              </w:rPr>
            </w:pPr>
            <w:r>
              <w:rPr>
                <w:rFonts w:hint="eastAsia"/>
                <w:sz w:val="18"/>
                <w:szCs w:val="18"/>
              </w:rPr>
              <w:t>单位工程</w:t>
            </w:r>
          </w:p>
        </w:tc>
        <w:tc>
          <w:tcPr>
            <w:tcW w:w="795" w:type="dxa"/>
            <w:vAlign w:val="center"/>
          </w:tcPr>
          <w:p w14:paraId="7496E1BC">
            <w:pPr>
              <w:jc w:val="center"/>
              <w:rPr>
                <w:rFonts w:hint="eastAsia"/>
                <w:sz w:val="18"/>
                <w:szCs w:val="18"/>
              </w:rPr>
            </w:pPr>
            <w:r>
              <w:rPr>
                <w:rFonts w:hint="eastAsia"/>
                <w:sz w:val="18"/>
                <w:szCs w:val="18"/>
              </w:rPr>
              <w:t>子单位工程</w:t>
            </w:r>
          </w:p>
        </w:tc>
        <w:tc>
          <w:tcPr>
            <w:tcW w:w="795" w:type="dxa"/>
            <w:vAlign w:val="center"/>
          </w:tcPr>
          <w:p w14:paraId="5B5ECCBA">
            <w:pPr>
              <w:jc w:val="center"/>
              <w:rPr>
                <w:rFonts w:hint="eastAsia"/>
                <w:sz w:val="18"/>
                <w:szCs w:val="18"/>
              </w:rPr>
            </w:pPr>
            <w:r>
              <w:rPr>
                <w:rFonts w:hint="eastAsia"/>
                <w:sz w:val="18"/>
                <w:szCs w:val="18"/>
              </w:rPr>
              <w:t>分部工程</w:t>
            </w:r>
          </w:p>
        </w:tc>
        <w:tc>
          <w:tcPr>
            <w:tcW w:w="795" w:type="dxa"/>
            <w:vAlign w:val="center"/>
          </w:tcPr>
          <w:p w14:paraId="5EE0D6E8">
            <w:pPr>
              <w:jc w:val="center"/>
              <w:rPr>
                <w:rFonts w:hint="eastAsia"/>
                <w:sz w:val="18"/>
                <w:szCs w:val="18"/>
              </w:rPr>
            </w:pPr>
            <w:r>
              <w:rPr>
                <w:rFonts w:hint="eastAsia"/>
                <w:sz w:val="18"/>
                <w:szCs w:val="18"/>
              </w:rPr>
              <w:t>子分部工程</w:t>
            </w:r>
          </w:p>
        </w:tc>
        <w:tc>
          <w:tcPr>
            <w:tcW w:w="794" w:type="dxa"/>
            <w:vAlign w:val="center"/>
          </w:tcPr>
          <w:p w14:paraId="72A16C3A">
            <w:pPr>
              <w:jc w:val="center"/>
              <w:rPr>
                <w:rFonts w:hint="eastAsia"/>
                <w:sz w:val="18"/>
                <w:szCs w:val="18"/>
              </w:rPr>
            </w:pPr>
            <w:r>
              <w:rPr>
                <w:rFonts w:hint="eastAsia"/>
                <w:sz w:val="18"/>
                <w:szCs w:val="18"/>
              </w:rPr>
              <w:t>分项工程</w:t>
            </w:r>
          </w:p>
        </w:tc>
        <w:tc>
          <w:tcPr>
            <w:tcW w:w="794" w:type="dxa"/>
            <w:vAlign w:val="center"/>
          </w:tcPr>
          <w:p w14:paraId="35C1E721">
            <w:pPr>
              <w:jc w:val="center"/>
              <w:rPr>
                <w:rFonts w:hint="eastAsia"/>
                <w:sz w:val="18"/>
                <w:szCs w:val="18"/>
              </w:rPr>
            </w:pPr>
            <w:r>
              <w:rPr>
                <w:rFonts w:hint="eastAsia"/>
                <w:sz w:val="18"/>
                <w:szCs w:val="18"/>
              </w:rPr>
              <w:t>检验批</w:t>
            </w:r>
          </w:p>
        </w:tc>
        <w:tc>
          <w:tcPr>
            <w:tcW w:w="2392" w:type="dxa"/>
            <w:vMerge w:val="continue"/>
            <w:vAlign w:val="center"/>
          </w:tcPr>
          <w:p w14:paraId="6ACCB2C7">
            <w:pPr>
              <w:jc w:val="center"/>
              <w:rPr>
                <w:rFonts w:hint="eastAsia"/>
                <w:sz w:val="18"/>
                <w:szCs w:val="18"/>
              </w:rPr>
            </w:pPr>
          </w:p>
        </w:tc>
        <w:tc>
          <w:tcPr>
            <w:tcW w:w="794" w:type="dxa"/>
            <w:vAlign w:val="center"/>
          </w:tcPr>
          <w:p w14:paraId="49F37BAC">
            <w:pPr>
              <w:jc w:val="center"/>
              <w:rPr>
                <w:rFonts w:hint="eastAsia"/>
                <w:sz w:val="18"/>
                <w:szCs w:val="18"/>
              </w:rPr>
            </w:pPr>
            <w:r>
              <w:rPr>
                <w:rFonts w:hint="eastAsia"/>
                <w:sz w:val="18"/>
                <w:szCs w:val="18"/>
              </w:rPr>
              <w:t>施工单位</w:t>
            </w:r>
          </w:p>
        </w:tc>
        <w:tc>
          <w:tcPr>
            <w:tcW w:w="794" w:type="dxa"/>
            <w:vAlign w:val="center"/>
          </w:tcPr>
          <w:p w14:paraId="1CDC473C">
            <w:pPr>
              <w:jc w:val="center"/>
              <w:rPr>
                <w:rFonts w:hint="eastAsia"/>
                <w:sz w:val="18"/>
                <w:szCs w:val="18"/>
              </w:rPr>
            </w:pPr>
            <w:r>
              <w:rPr>
                <w:rFonts w:hint="eastAsia"/>
                <w:sz w:val="18"/>
                <w:szCs w:val="18"/>
              </w:rPr>
              <w:t>总承包单位</w:t>
            </w:r>
          </w:p>
        </w:tc>
        <w:tc>
          <w:tcPr>
            <w:tcW w:w="794" w:type="dxa"/>
            <w:vAlign w:val="center"/>
          </w:tcPr>
          <w:p w14:paraId="49A582CB">
            <w:pPr>
              <w:jc w:val="center"/>
              <w:rPr>
                <w:rFonts w:hint="eastAsia"/>
                <w:sz w:val="18"/>
                <w:szCs w:val="18"/>
              </w:rPr>
            </w:pPr>
            <w:r>
              <w:rPr>
                <w:rFonts w:hint="eastAsia"/>
                <w:sz w:val="18"/>
                <w:szCs w:val="18"/>
              </w:rPr>
              <w:t>勘察单位</w:t>
            </w:r>
          </w:p>
        </w:tc>
        <w:tc>
          <w:tcPr>
            <w:tcW w:w="794" w:type="dxa"/>
            <w:vAlign w:val="center"/>
          </w:tcPr>
          <w:p w14:paraId="6D976FD9">
            <w:pPr>
              <w:jc w:val="center"/>
              <w:rPr>
                <w:rFonts w:hint="eastAsia"/>
                <w:sz w:val="18"/>
                <w:szCs w:val="18"/>
              </w:rPr>
            </w:pPr>
            <w:r>
              <w:rPr>
                <w:rFonts w:hint="eastAsia"/>
                <w:sz w:val="18"/>
                <w:szCs w:val="18"/>
              </w:rPr>
              <w:t>设计单位</w:t>
            </w:r>
          </w:p>
        </w:tc>
        <w:tc>
          <w:tcPr>
            <w:tcW w:w="794" w:type="dxa"/>
            <w:vAlign w:val="center"/>
          </w:tcPr>
          <w:p w14:paraId="65AACA52">
            <w:pPr>
              <w:jc w:val="center"/>
              <w:rPr>
                <w:rFonts w:hint="eastAsia"/>
                <w:sz w:val="18"/>
                <w:szCs w:val="18"/>
              </w:rPr>
            </w:pPr>
            <w:r>
              <w:rPr>
                <w:rFonts w:hint="eastAsia"/>
                <w:sz w:val="18"/>
                <w:szCs w:val="18"/>
              </w:rPr>
              <w:t>监理单位</w:t>
            </w:r>
          </w:p>
        </w:tc>
        <w:tc>
          <w:tcPr>
            <w:tcW w:w="794" w:type="dxa"/>
            <w:vAlign w:val="center"/>
          </w:tcPr>
          <w:p w14:paraId="64209A9B">
            <w:pPr>
              <w:jc w:val="center"/>
              <w:rPr>
                <w:rFonts w:hint="eastAsia"/>
                <w:sz w:val="18"/>
                <w:szCs w:val="18"/>
              </w:rPr>
            </w:pPr>
            <w:r>
              <w:rPr>
                <w:rFonts w:hint="eastAsia"/>
                <w:sz w:val="18"/>
                <w:szCs w:val="18"/>
              </w:rPr>
              <w:t>建设单位</w:t>
            </w:r>
          </w:p>
        </w:tc>
        <w:tc>
          <w:tcPr>
            <w:tcW w:w="2248" w:type="dxa"/>
            <w:vMerge w:val="continue"/>
            <w:vAlign w:val="center"/>
          </w:tcPr>
          <w:p w14:paraId="51D81EF3">
            <w:pPr>
              <w:jc w:val="center"/>
              <w:rPr>
                <w:rFonts w:hint="eastAsia"/>
                <w:sz w:val="18"/>
                <w:szCs w:val="18"/>
              </w:rPr>
            </w:pPr>
          </w:p>
        </w:tc>
      </w:tr>
      <w:tr w14:paraId="1C91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E605884">
            <w:pPr>
              <w:jc w:val="center"/>
              <w:rPr>
                <w:rFonts w:hint="eastAsia"/>
                <w:sz w:val="18"/>
                <w:szCs w:val="18"/>
              </w:rPr>
            </w:pPr>
          </w:p>
        </w:tc>
        <w:tc>
          <w:tcPr>
            <w:tcW w:w="795" w:type="dxa"/>
            <w:vAlign w:val="center"/>
          </w:tcPr>
          <w:p w14:paraId="5130BD75">
            <w:pPr>
              <w:jc w:val="center"/>
              <w:rPr>
                <w:rFonts w:hint="eastAsia"/>
                <w:sz w:val="18"/>
                <w:szCs w:val="18"/>
              </w:rPr>
            </w:pPr>
          </w:p>
        </w:tc>
        <w:tc>
          <w:tcPr>
            <w:tcW w:w="795" w:type="dxa"/>
            <w:vAlign w:val="center"/>
          </w:tcPr>
          <w:p w14:paraId="55E114EF">
            <w:pPr>
              <w:jc w:val="center"/>
              <w:rPr>
                <w:rFonts w:hint="eastAsia"/>
                <w:sz w:val="18"/>
                <w:szCs w:val="18"/>
              </w:rPr>
            </w:pPr>
          </w:p>
        </w:tc>
        <w:tc>
          <w:tcPr>
            <w:tcW w:w="795" w:type="dxa"/>
            <w:vAlign w:val="center"/>
          </w:tcPr>
          <w:p w14:paraId="36ECF016">
            <w:pPr>
              <w:jc w:val="center"/>
              <w:rPr>
                <w:rFonts w:hint="eastAsia"/>
                <w:sz w:val="18"/>
                <w:szCs w:val="18"/>
              </w:rPr>
            </w:pPr>
          </w:p>
        </w:tc>
        <w:tc>
          <w:tcPr>
            <w:tcW w:w="794" w:type="dxa"/>
            <w:vAlign w:val="center"/>
          </w:tcPr>
          <w:p w14:paraId="3AC35EF9">
            <w:pPr>
              <w:jc w:val="center"/>
              <w:rPr>
                <w:rFonts w:hint="eastAsia"/>
                <w:sz w:val="18"/>
                <w:szCs w:val="18"/>
              </w:rPr>
            </w:pPr>
          </w:p>
        </w:tc>
        <w:tc>
          <w:tcPr>
            <w:tcW w:w="794" w:type="dxa"/>
            <w:vAlign w:val="center"/>
          </w:tcPr>
          <w:p w14:paraId="741F4E45">
            <w:pPr>
              <w:jc w:val="center"/>
              <w:rPr>
                <w:rFonts w:hint="eastAsia"/>
                <w:sz w:val="18"/>
                <w:szCs w:val="18"/>
              </w:rPr>
            </w:pPr>
            <w:r>
              <w:rPr>
                <w:rFonts w:hint="eastAsia"/>
                <w:sz w:val="18"/>
                <w:szCs w:val="18"/>
              </w:rPr>
              <w:t>01</w:t>
            </w:r>
          </w:p>
        </w:tc>
        <w:tc>
          <w:tcPr>
            <w:tcW w:w="2392" w:type="dxa"/>
            <w:vAlign w:val="center"/>
          </w:tcPr>
          <w:p w14:paraId="700AA8C5">
            <w:pPr>
              <w:jc w:val="center"/>
              <w:rPr>
                <w:rFonts w:hint="eastAsia"/>
                <w:sz w:val="18"/>
                <w:szCs w:val="18"/>
              </w:rPr>
            </w:pPr>
            <w:r>
              <w:rPr>
                <w:rFonts w:hint="eastAsia"/>
                <w:sz w:val="18"/>
                <w:szCs w:val="18"/>
              </w:rPr>
              <w:t>土（石）方开挖</w:t>
            </w:r>
          </w:p>
        </w:tc>
        <w:tc>
          <w:tcPr>
            <w:tcW w:w="794" w:type="dxa"/>
            <w:vAlign w:val="center"/>
          </w:tcPr>
          <w:p w14:paraId="63F98992">
            <w:pPr>
              <w:jc w:val="center"/>
              <w:rPr>
                <w:rFonts w:hint="eastAsia"/>
                <w:sz w:val="18"/>
                <w:szCs w:val="18"/>
              </w:rPr>
            </w:pPr>
            <w:r>
              <w:rPr>
                <w:sz w:val="18"/>
                <w:szCs w:val="18"/>
              </w:rPr>
              <w:t>√</w:t>
            </w:r>
          </w:p>
        </w:tc>
        <w:tc>
          <w:tcPr>
            <w:tcW w:w="794" w:type="dxa"/>
            <w:vAlign w:val="center"/>
          </w:tcPr>
          <w:p w14:paraId="771F978D">
            <w:pPr>
              <w:jc w:val="center"/>
              <w:rPr>
                <w:rFonts w:hint="eastAsia"/>
                <w:sz w:val="18"/>
                <w:szCs w:val="18"/>
              </w:rPr>
            </w:pPr>
            <w:r>
              <w:rPr>
                <w:sz w:val="18"/>
                <w:szCs w:val="18"/>
              </w:rPr>
              <w:t>√</w:t>
            </w:r>
          </w:p>
        </w:tc>
        <w:tc>
          <w:tcPr>
            <w:tcW w:w="794" w:type="dxa"/>
            <w:vAlign w:val="center"/>
          </w:tcPr>
          <w:p w14:paraId="1206038C">
            <w:pPr>
              <w:jc w:val="center"/>
              <w:rPr>
                <w:rFonts w:hint="eastAsia"/>
                <w:sz w:val="18"/>
                <w:szCs w:val="18"/>
              </w:rPr>
            </w:pPr>
          </w:p>
        </w:tc>
        <w:tc>
          <w:tcPr>
            <w:tcW w:w="794" w:type="dxa"/>
            <w:vAlign w:val="center"/>
          </w:tcPr>
          <w:p w14:paraId="0BC2C723">
            <w:pPr>
              <w:jc w:val="center"/>
              <w:rPr>
                <w:rFonts w:hint="eastAsia"/>
                <w:sz w:val="18"/>
                <w:szCs w:val="18"/>
              </w:rPr>
            </w:pPr>
          </w:p>
        </w:tc>
        <w:tc>
          <w:tcPr>
            <w:tcW w:w="794" w:type="dxa"/>
            <w:vAlign w:val="center"/>
          </w:tcPr>
          <w:p w14:paraId="4A5E42CF">
            <w:pPr>
              <w:jc w:val="center"/>
              <w:rPr>
                <w:rFonts w:hint="eastAsia"/>
                <w:sz w:val="18"/>
                <w:szCs w:val="18"/>
              </w:rPr>
            </w:pPr>
            <w:r>
              <w:rPr>
                <w:sz w:val="18"/>
                <w:szCs w:val="18"/>
              </w:rPr>
              <w:t>√</w:t>
            </w:r>
          </w:p>
        </w:tc>
        <w:tc>
          <w:tcPr>
            <w:tcW w:w="794" w:type="dxa"/>
            <w:vAlign w:val="center"/>
          </w:tcPr>
          <w:p w14:paraId="1D35E8C7">
            <w:pPr>
              <w:jc w:val="center"/>
              <w:rPr>
                <w:rFonts w:hint="eastAsia"/>
                <w:sz w:val="18"/>
                <w:szCs w:val="18"/>
              </w:rPr>
            </w:pPr>
          </w:p>
        </w:tc>
        <w:tc>
          <w:tcPr>
            <w:tcW w:w="2248" w:type="dxa"/>
            <w:vAlign w:val="center"/>
          </w:tcPr>
          <w:p w14:paraId="382FCB26">
            <w:pPr>
              <w:jc w:val="center"/>
              <w:rPr>
                <w:rFonts w:hint="eastAsia"/>
                <w:sz w:val="18"/>
                <w:szCs w:val="18"/>
              </w:rPr>
            </w:pPr>
            <w:r>
              <w:rPr>
                <w:rFonts w:hint="eastAsia"/>
                <w:sz w:val="18"/>
                <w:szCs w:val="18"/>
              </w:rPr>
              <w:t>DL/T 5210.1表5.3.1、5.3.2</w:t>
            </w:r>
          </w:p>
        </w:tc>
      </w:tr>
      <w:tr w14:paraId="2705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9A21361">
            <w:pPr>
              <w:jc w:val="center"/>
              <w:rPr>
                <w:rFonts w:hint="eastAsia"/>
                <w:sz w:val="18"/>
                <w:szCs w:val="18"/>
              </w:rPr>
            </w:pPr>
          </w:p>
        </w:tc>
        <w:tc>
          <w:tcPr>
            <w:tcW w:w="795" w:type="dxa"/>
            <w:vAlign w:val="center"/>
          </w:tcPr>
          <w:p w14:paraId="29CE315A">
            <w:pPr>
              <w:jc w:val="center"/>
              <w:rPr>
                <w:rFonts w:hint="eastAsia"/>
                <w:sz w:val="18"/>
                <w:szCs w:val="18"/>
              </w:rPr>
            </w:pPr>
          </w:p>
        </w:tc>
        <w:tc>
          <w:tcPr>
            <w:tcW w:w="795" w:type="dxa"/>
            <w:vAlign w:val="center"/>
          </w:tcPr>
          <w:p w14:paraId="66481D9D">
            <w:pPr>
              <w:jc w:val="center"/>
              <w:rPr>
                <w:rFonts w:hint="eastAsia"/>
                <w:sz w:val="18"/>
                <w:szCs w:val="18"/>
              </w:rPr>
            </w:pPr>
          </w:p>
        </w:tc>
        <w:tc>
          <w:tcPr>
            <w:tcW w:w="795" w:type="dxa"/>
            <w:vAlign w:val="center"/>
          </w:tcPr>
          <w:p w14:paraId="77A4FAA8">
            <w:pPr>
              <w:jc w:val="center"/>
              <w:rPr>
                <w:rFonts w:hint="eastAsia"/>
                <w:sz w:val="18"/>
                <w:szCs w:val="18"/>
              </w:rPr>
            </w:pPr>
          </w:p>
        </w:tc>
        <w:tc>
          <w:tcPr>
            <w:tcW w:w="794" w:type="dxa"/>
            <w:vAlign w:val="center"/>
          </w:tcPr>
          <w:p w14:paraId="0F30EB15">
            <w:pPr>
              <w:jc w:val="center"/>
              <w:rPr>
                <w:rFonts w:hint="eastAsia"/>
                <w:sz w:val="18"/>
                <w:szCs w:val="18"/>
              </w:rPr>
            </w:pPr>
            <w:r>
              <w:rPr>
                <w:rFonts w:hint="eastAsia"/>
                <w:sz w:val="18"/>
                <w:szCs w:val="18"/>
              </w:rPr>
              <w:t>03</w:t>
            </w:r>
          </w:p>
        </w:tc>
        <w:tc>
          <w:tcPr>
            <w:tcW w:w="794" w:type="dxa"/>
            <w:vAlign w:val="center"/>
          </w:tcPr>
          <w:p w14:paraId="62B73568">
            <w:pPr>
              <w:jc w:val="center"/>
              <w:rPr>
                <w:rFonts w:hint="eastAsia"/>
                <w:sz w:val="18"/>
                <w:szCs w:val="18"/>
              </w:rPr>
            </w:pPr>
          </w:p>
        </w:tc>
        <w:tc>
          <w:tcPr>
            <w:tcW w:w="2392" w:type="dxa"/>
            <w:vAlign w:val="center"/>
          </w:tcPr>
          <w:p w14:paraId="2988BA23">
            <w:pPr>
              <w:jc w:val="center"/>
              <w:rPr>
                <w:rFonts w:hint="eastAsia"/>
                <w:sz w:val="18"/>
                <w:szCs w:val="18"/>
              </w:rPr>
            </w:pPr>
            <w:r>
              <w:rPr>
                <w:rFonts w:hint="eastAsia"/>
                <w:sz w:val="18"/>
                <w:szCs w:val="18"/>
              </w:rPr>
              <w:t>回填</w:t>
            </w:r>
          </w:p>
        </w:tc>
        <w:tc>
          <w:tcPr>
            <w:tcW w:w="794" w:type="dxa"/>
            <w:vAlign w:val="center"/>
          </w:tcPr>
          <w:p w14:paraId="7D59A501">
            <w:pPr>
              <w:jc w:val="center"/>
              <w:rPr>
                <w:rFonts w:hint="eastAsia"/>
                <w:sz w:val="18"/>
                <w:szCs w:val="18"/>
              </w:rPr>
            </w:pPr>
            <w:r>
              <w:rPr>
                <w:sz w:val="18"/>
                <w:szCs w:val="18"/>
              </w:rPr>
              <w:t>√</w:t>
            </w:r>
          </w:p>
        </w:tc>
        <w:tc>
          <w:tcPr>
            <w:tcW w:w="794" w:type="dxa"/>
            <w:vAlign w:val="center"/>
          </w:tcPr>
          <w:p w14:paraId="731C24D3">
            <w:pPr>
              <w:jc w:val="center"/>
              <w:rPr>
                <w:rFonts w:hint="eastAsia"/>
                <w:sz w:val="18"/>
                <w:szCs w:val="18"/>
              </w:rPr>
            </w:pPr>
            <w:r>
              <w:rPr>
                <w:sz w:val="18"/>
                <w:szCs w:val="18"/>
              </w:rPr>
              <w:t>√</w:t>
            </w:r>
          </w:p>
        </w:tc>
        <w:tc>
          <w:tcPr>
            <w:tcW w:w="794" w:type="dxa"/>
            <w:vAlign w:val="center"/>
          </w:tcPr>
          <w:p w14:paraId="19BDB076">
            <w:pPr>
              <w:jc w:val="center"/>
              <w:rPr>
                <w:rFonts w:hint="eastAsia"/>
                <w:sz w:val="18"/>
                <w:szCs w:val="18"/>
              </w:rPr>
            </w:pPr>
          </w:p>
        </w:tc>
        <w:tc>
          <w:tcPr>
            <w:tcW w:w="794" w:type="dxa"/>
            <w:vAlign w:val="center"/>
          </w:tcPr>
          <w:p w14:paraId="1D275172">
            <w:pPr>
              <w:jc w:val="center"/>
              <w:rPr>
                <w:rFonts w:hint="eastAsia"/>
                <w:sz w:val="18"/>
                <w:szCs w:val="18"/>
              </w:rPr>
            </w:pPr>
          </w:p>
        </w:tc>
        <w:tc>
          <w:tcPr>
            <w:tcW w:w="794" w:type="dxa"/>
            <w:vAlign w:val="center"/>
          </w:tcPr>
          <w:p w14:paraId="086C4D32">
            <w:pPr>
              <w:jc w:val="center"/>
              <w:rPr>
                <w:rFonts w:hint="eastAsia"/>
                <w:sz w:val="18"/>
                <w:szCs w:val="18"/>
              </w:rPr>
            </w:pPr>
            <w:r>
              <w:rPr>
                <w:sz w:val="18"/>
                <w:szCs w:val="18"/>
              </w:rPr>
              <w:t>√</w:t>
            </w:r>
          </w:p>
        </w:tc>
        <w:tc>
          <w:tcPr>
            <w:tcW w:w="794" w:type="dxa"/>
            <w:vAlign w:val="center"/>
          </w:tcPr>
          <w:p w14:paraId="3DDA3548">
            <w:pPr>
              <w:jc w:val="center"/>
              <w:rPr>
                <w:rFonts w:hint="eastAsia"/>
                <w:sz w:val="18"/>
                <w:szCs w:val="18"/>
              </w:rPr>
            </w:pPr>
          </w:p>
        </w:tc>
        <w:tc>
          <w:tcPr>
            <w:tcW w:w="2248" w:type="dxa"/>
            <w:vAlign w:val="center"/>
          </w:tcPr>
          <w:p w14:paraId="773AD4E2">
            <w:pPr>
              <w:jc w:val="center"/>
              <w:rPr>
                <w:rFonts w:hint="eastAsia"/>
                <w:sz w:val="18"/>
                <w:szCs w:val="18"/>
              </w:rPr>
            </w:pPr>
            <w:r>
              <w:rPr>
                <w:rFonts w:hint="eastAsia"/>
                <w:sz w:val="18"/>
                <w:szCs w:val="18"/>
              </w:rPr>
              <w:t>DL/T 5210.1表3.0.12-2</w:t>
            </w:r>
          </w:p>
        </w:tc>
      </w:tr>
      <w:tr w14:paraId="1A26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640ADAC">
            <w:pPr>
              <w:jc w:val="center"/>
              <w:rPr>
                <w:rFonts w:hint="eastAsia"/>
                <w:sz w:val="18"/>
                <w:szCs w:val="18"/>
              </w:rPr>
            </w:pPr>
          </w:p>
        </w:tc>
        <w:tc>
          <w:tcPr>
            <w:tcW w:w="795" w:type="dxa"/>
            <w:vAlign w:val="center"/>
          </w:tcPr>
          <w:p w14:paraId="1A5370DC">
            <w:pPr>
              <w:jc w:val="center"/>
              <w:rPr>
                <w:rFonts w:hint="eastAsia"/>
                <w:sz w:val="18"/>
                <w:szCs w:val="18"/>
              </w:rPr>
            </w:pPr>
          </w:p>
        </w:tc>
        <w:tc>
          <w:tcPr>
            <w:tcW w:w="795" w:type="dxa"/>
            <w:vAlign w:val="center"/>
          </w:tcPr>
          <w:p w14:paraId="0E1D6571">
            <w:pPr>
              <w:jc w:val="center"/>
              <w:rPr>
                <w:rFonts w:hint="eastAsia"/>
                <w:sz w:val="18"/>
                <w:szCs w:val="18"/>
              </w:rPr>
            </w:pPr>
          </w:p>
        </w:tc>
        <w:tc>
          <w:tcPr>
            <w:tcW w:w="795" w:type="dxa"/>
            <w:vAlign w:val="center"/>
          </w:tcPr>
          <w:p w14:paraId="18C95866">
            <w:pPr>
              <w:jc w:val="center"/>
              <w:rPr>
                <w:rFonts w:hint="eastAsia"/>
                <w:sz w:val="18"/>
                <w:szCs w:val="18"/>
              </w:rPr>
            </w:pPr>
          </w:p>
        </w:tc>
        <w:tc>
          <w:tcPr>
            <w:tcW w:w="794" w:type="dxa"/>
            <w:vAlign w:val="center"/>
          </w:tcPr>
          <w:p w14:paraId="7F510B4E">
            <w:pPr>
              <w:jc w:val="center"/>
              <w:rPr>
                <w:rFonts w:hint="eastAsia"/>
                <w:sz w:val="18"/>
                <w:szCs w:val="18"/>
              </w:rPr>
            </w:pPr>
          </w:p>
        </w:tc>
        <w:tc>
          <w:tcPr>
            <w:tcW w:w="794" w:type="dxa"/>
            <w:vAlign w:val="center"/>
          </w:tcPr>
          <w:p w14:paraId="632BAFC3">
            <w:pPr>
              <w:jc w:val="center"/>
              <w:rPr>
                <w:rFonts w:hint="eastAsia"/>
                <w:sz w:val="18"/>
                <w:szCs w:val="18"/>
              </w:rPr>
            </w:pPr>
            <w:r>
              <w:rPr>
                <w:rFonts w:hint="eastAsia"/>
                <w:sz w:val="18"/>
                <w:szCs w:val="18"/>
              </w:rPr>
              <w:t>01</w:t>
            </w:r>
          </w:p>
        </w:tc>
        <w:tc>
          <w:tcPr>
            <w:tcW w:w="2392" w:type="dxa"/>
            <w:vAlign w:val="center"/>
          </w:tcPr>
          <w:p w14:paraId="1E02B292">
            <w:pPr>
              <w:jc w:val="center"/>
              <w:rPr>
                <w:rFonts w:hint="eastAsia"/>
                <w:sz w:val="18"/>
                <w:szCs w:val="18"/>
              </w:rPr>
            </w:pPr>
            <w:r>
              <w:rPr>
                <w:rFonts w:hint="eastAsia"/>
                <w:sz w:val="18"/>
                <w:szCs w:val="18"/>
              </w:rPr>
              <w:t>回填</w:t>
            </w:r>
          </w:p>
        </w:tc>
        <w:tc>
          <w:tcPr>
            <w:tcW w:w="794" w:type="dxa"/>
            <w:vAlign w:val="center"/>
          </w:tcPr>
          <w:p w14:paraId="68893FA3">
            <w:pPr>
              <w:jc w:val="center"/>
              <w:rPr>
                <w:rFonts w:hint="eastAsia"/>
                <w:sz w:val="18"/>
                <w:szCs w:val="18"/>
              </w:rPr>
            </w:pPr>
            <w:r>
              <w:rPr>
                <w:sz w:val="18"/>
                <w:szCs w:val="18"/>
              </w:rPr>
              <w:t>√</w:t>
            </w:r>
          </w:p>
        </w:tc>
        <w:tc>
          <w:tcPr>
            <w:tcW w:w="794" w:type="dxa"/>
            <w:vAlign w:val="center"/>
          </w:tcPr>
          <w:p w14:paraId="745B3DAF">
            <w:pPr>
              <w:jc w:val="center"/>
              <w:rPr>
                <w:rFonts w:hint="eastAsia"/>
                <w:sz w:val="18"/>
                <w:szCs w:val="18"/>
              </w:rPr>
            </w:pPr>
            <w:r>
              <w:rPr>
                <w:sz w:val="18"/>
                <w:szCs w:val="18"/>
              </w:rPr>
              <w:t>√</w:t>
            </w:r>
          </w:p>
        </w:tc>
        <w:tc>
          <w:tcPr>
            <w:tcW w:w="794" w:type="dxa"/>
            <w:vAlign w:val="center"/>
          </w:tcPr>
          <w:p w14:paraId="6B5A4ADF">
            <w:pPr>
              <w:jc w:val="center"/>
              <w:rPr>
                <w:rFonts w:hint="eastAsia"/>
                <w:sz w:val="18"/>
                <w:szCs w:val="18"/>
              </w:rPr>
            </w:pPr>
          </w:p>
        </w:tc>
        <w:tc>
          <w:tcPr>
            <w:tcW w:w="794" w:type="dxa"/>
            <w:vAlign w:val="center"/>
          </w:tcPr>
          <w:p w14:paraId="01F74739">
            <w:pPr>
              <w:jc w:val="center"/>
              <w:rPr>
                <w:rFonts w:hint="eastAsia"/>
                <w:sz w:val="18"/>
                <w:szCs w:val="18"/>
              </w:rPr>
            </w:pPr>
          </w:p>
        </w:tc>
        <w:tc>
          <w:tcPr>
            <w:tcW w:w="794" w:type="dxa"/>
            <w:vAlign w:val="center"/>
          </w:tcPr>
          <w:p w14:paraId="06741314">
            <w:pPr>
              <w:jc w:val="center"/>
              <w:rPr>
                <w:rFonts w:hint="eastAsia"/>
                <w:sz w:val="18"/>
                <w:szCs w:val="18"/>
              </w:rPr>
            </w:pPr>
            <w:r>
              <w:rPr>
                <w:sz w:val="18"/>
                <w:szCs w:val="18"/>
              </w:rPr>
              <w:t>√</w:t>
            </w:r>
          </w:p>
        </w:tc>
        <w:tc>
          <w:tcPr>
            <w:tcW w:w="794" w:type="dxa"/>
            <w:vAlign w:val="center"/>
          </w:tcPr>
          <w:p w14:paraId="2E0C90AE">
            <w:pPr>
              <w:jc w:val="center"/>
              <w:rPr>
                <w:rFonts w:hint="eastAsia"/>
                <w:sz w:val="18"/>
                <w:szCs w:val="18"/>
              </w:rPr>
            </w:pPr>
          </w:p>
        </w:tc>
        <w:tc>
          <w:tcPr>
            <w:tcW w:w="2248" w:type="dxa"/>
            <w:vAlign w:val="center"/>
          </w:tcPr>
          <w:p w14:paraId="33172657">
            <w:pPr>
              <w:jc w:val="center"/>
              <w:rPr>
                <w:rFonts w:hint="eastAsia"/>
                <w:sz w:val="18"/>
                <w:szCs w:val="18"/>
              </w:rPr>
            </w:pPr>
            <w:r>
              <w:rPr>
                <w:rFonts w:hint="eastAsia"/>
                <w:sz w:val="18"/>
                <w:szCs w:val="18"/>
              </w:rPr>
              <w:t>DL/T 5210.1表5.3.3</w:t>
            </w:r>
          </w:p>
        </w:tc>
      </w:tr>
      <w:tr w14:paraId="4132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5B94EF5">
            <w:pPr>
              <w:jc w:val="center"/>
              <w:rPr>
                <w:rFonts w:hint="eastAsia"/>
                <w:sz w:val="18"/>
                <w:szCs w:val="18"/>
              </w:rPr>
            </w:pPr>
          </w:p>
        </w:tc>
        <w:tc>
          <w:tcPr>
            <w:tcW w:w="795" w:type="dxa"/>
            <w:vAlign w:val="center"/>
          </w:tcPr>
          <w:p w14:paraId="4116EAA1">
            <w:pPr>
              <w:jc w:val="center"/>
              <w:rPr>
                <w:rFonts w:hint="eastAsia"/>
                <w:sz w:val="18"/>
                <w:szCs w:val="18"/>
              </w:rPr>
            </w:pPr>
          </w:p>
        </w:tc>
        <w:tc>
          <w:tcPr>
            <w:tcW w:w="795" w:type="dxa"/>
            <w:vAlign w:val="center"/>
          </w:tcPr>
          <w:p w14:paraId="2733E793">
            <w:pPr>
              <w:jc w:val="center"/>
              <w:rPr>
                <w:rFonts w:hint="eastAsia"/>
                <w:sz w:val="18"/>
                <w:szCs w:val="18"/>
              </w:rPr>
            </w:pPr>
          </w:p>
        </w:tc>
        <w:tc>
          <w:tcPr>
            <w:tcW w:w="795" w:type="dxa"/>
            <w:vAlign w:val="center"/>
          </w:tcPr>
          <w:p w14:paraId="0D47B804">
            <w:pPr>
              <w:jc w:val="center"/>
              <w:rPr>
                <w:rFonts w:hint="eastAsia"/>
                <w:sz w:val="18"/>
                <w:szCs w:val="18"/>
              </w:rPr>
            </w:pPr>
          </w:p>
        </w:tc>
        <w:tc>
          <w:tcPr>
            <w:tcW w:w="794" w:type="dxa"/>
            <w:vAlign w:val="center"/>
          </w:tcPr>
          <w:p w14:paraId="136B1B1E">
            <w:pPr>
              <w:jc w:val="center"/>
              <w:rPr>
                <w:rFonts w:hint="eastAsia"/>
                <w:sz w:val="18"/>
                <w:szCs w:val="18"/>
              </w:rPr>
            </w:pPr>
            <w:r>
              <w:rPr>
                <w:rFonts w:hint="eastAsia"/>
                <w:sz w:val="18"/>
                <w:szCs w:val="18"/>
              </w:rPr>
              <w:t>04</w:t>
            </w:r>
          </w:p>
        </w:tc>
        <w:tc>
          <w:tcPr>
            <w:tcW w:w="794" w:type="dxa"/>
            <w:vAlign w:val="center"/>
          </w:tcPr>
          <w:p w14:paraId="0EFC0114">
            <w:pPr>
              <w:jc w:val="center"/>
              <w:rPr>
                <w:rFonts w:hint="eastAsia"/>
                <w:sz w:val="18"/>
                <w:szCs w:val="18"/>
              </w:rPr>
            </w:pPr>
          </w:p>
        </w:tc>
        <w:tc>
          <w:tcPr>
            <w:tcW w:w="2392" w:type="dxa"/>
            <w:vAlign w:val="center"/>
          </w:tcPr>
          <w:p w14:paraId="74C21210">
            <w:pPr>
              <w:jc w:val="center"/>
              <w:rPr>
                <w:rFonts w:hint="eastAsia"/>
                <w:sz w:val="18"/>
                <w:szCs w:val="18"/>
              </w:rPr>
            </w:pPr>
            <w:r>
              <w:rPr>
                <w:rFonts w:hint="eastAsia"/>
                <w:sz w:val="18"/>
                <w:szCs w:val="18"/>
              </w:rPr>
              <w:t>土石方堆放</w:t>
            </w:r>
          </w:p>
        </w:tc>
        <w:tc>
          <w:tcPr>
            <w:tcW w:w="794" w:type="dxa"/>
            <w:vAlign w:val="center"/>
          </w:tcPr>
          <w:p w14:paraId="543BD9AF">
            <w:pPr>
              <w:jc w:val="center"/>
              <w:rPr>
                <w:rFonts w:hint="eastAsia"/>
                <w:sz w:val="18"/>
                <w:szCs w:val="18"/>
              </w:rPr>
            </w:pPr>
            <w:r>
              <w:rPr>
                <w:sz w:val="18"/>
                <w:szCs w:val="18"/>
              </w:rPr>
              <w:t>√</w:t>
            </w:r>
          </w:p>
        </w:tc>
        <w:tc>
          <w:tcPr>
            <w:tcW w:w="794" w:type="dxa"/>
            <w:vAlign w:val="center"/>
          </w:tcPr>
          <w:p w14:paraId="171B01BE">
            <w:pPr>
              <w:jc w:val="center"/>
              <w:rPr>
                <w:rFonts w:hint="eastAsia"/>
                <w:sz w:val="18"/>
                <w:szCs w:val="18"/>
              </w:rPr>
            </w:pPr>
            <w:r>
              <w:rPr>
                <w:sz w:val="18"/>
                <w:szCs w:val="18"/>
              </w:rPr>
              <w:t>√</w:t>
            </w:r>
          </w:p>
        </w:tc>
        <w:tc>
          <w:tcPr>
            <w:tcW w:w="794" w:type="dxa"/>
            <w:vAlign w:val="center"/>
          </w:tcPr>
          <w:p w14:paraId="021E9079">
            <w:pPr>
              <w:jc w:val="center"/>
              <w:rPr>
                <w:rFonts w:hint="eastAsia"/>
                <w:sz w:val="18"/>
                <w:szCs w:val="18"/>
              </w:rPr>
            </w:pPr>
          </w:p>
        </w:tc>
        <w:tc>
          <w:tcPr>
            <w:tcW w:w="794" w:type="dxa"/>
            <w:vAlign w:val="center"/>
          </w:tcPr>
          <w:p w14:paraId="69991924">
            <w:pPr>
              <w:jc w:val="center"/>
              <w:rPr>
                <w:rFonts w:hint="eastAsia"/>
                <w:sz w:val="18"/>
                <w:szCs w:val="18"/>
              </w:rPr>
            </w:pPr>
          </w:p>
        </w:tc>
        <w:tc>
          <w:tcPr>
            <w:tcW w:w="794" w:type="dxa"/>
            <w:vAlign w:val="center"/>
          </w:tcPr>
          <w:p w14:paraId="31667A36">
            <w:pPr>
              <w:jc w:val="center"/>
              <w:rPr>
                <w:rFonts w:hint="eastAsia"/>
                <w:sz w:val="18"/>
                <w:szCs w:val="18"/>
              </w:rPr>
            </w:pPr>
            <w:r>
              <w:rPr>
                <w:sz w:val="18"/>
                <w:szCs w:val="18"/>
              </w:rPr>
              <w:t>√</w:t>
            </w:r>
          </w:p>
        </w:tc>
        <w:tc>
          <w:tcPr>
            <w:tcW w:w="794" w:type="dxa"/>
            <w:vAlign w:val="center"/>
          </w:tcPr>
          <w:p w14:paraId="436B24F6">
            <w:pPr>
              <w:jc w:val="center"/>
              <w:rPr>
                <w:rFonts w:hint="eastAsia"/>
                <w:sz w:val="18"/>
                <w:szCs w:val="18"/>
              </w:rPr>
            </w:pPr>
          </w:p>
        </w:tc>
        <w:tc>
          <w:tcPr>
            <w:tcW w:w="2248" w:type="dxa"/>
            <w:vAlign w:val="center"/>
          </w:tcPr>
          <w:p w14:paraId="0075C5D1">
            <w:pPr>
              <w:jc w:val="center"/>
              <w:rPr>
                <w:rFonts w:hint="eastAsia"/>
                <w:sz w:val="18"/>
                <w:szCs w:val="18"/>
              </w:rPr>
            </w:pPr>
            <w:r>
              <w:rPr>
                <w:rFonts w:hint="eastAsia"/>
                <w:sz w:val="18"/>
                <w:szCs w:val="18"/>
              </w:rPr>
              <w:t>DL/T 5210.1表3.0.12-2</w:t>
            </w:r>
          </w:p>
        </w:tc>
      </w:tr>
      <w:tr w14:paraId="4E06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B14725C">
            <w:pPr>
              <w:jc w:val="center"/>
              <w:rPr>
                <w:rFonts w:hint="eastAsia"/>
                <w:sz w:val="18"/>
                <w:szCs w:val="18"/>
              </w:rPr>
            </w:pPr>
          </w:p>
        </w:tc>
        <w:tc>
          <w:tcPr>
            <w:tcW w:w="795" w:type="dxa"/>
            <w:vAlign w:val="center"/>
          </w:tcPr>
          <w:p w14:paraId="6A74187F">
            <w:pPr>
              <w:jc w:val="center"/>
              <w:rPr>
                <w:rFonts w:hint="eastAsia"/>
                <w:sz w:val="18"/>
                <w:szCs w:val="18"/>
              </w:rPr>
            </w:pPr>
          </w:p>
        </w:tc>
        <w:tc>
          <w:tcPr>
            <w:tcW w:w="795" w:type="dxa"/>
            <w:vAlign w:val="center"/>
          </w:tcPr>
          <w:p w14:paraId="02DCC19E">
            <w:pPr>
              <w:jc w:val="center"/>
              <w:rPr>
                <w:rFonts w:hint="eastAsia"/>
                <w:sz w:val="18"/>
                <w:szCs w:val="18"/>
              </w:rPr>
            </w:pPr>
          </w:p>
        </w:tc>
        <w:tc>
          <w:tcPr>
            <w:tcW w:w="795" w:type="dxa"/>
            <w:vAlign w:val="center"/>
          </w:tcPr>
          <w:p w14:paraId="69FC7914">
            <w:pPr>
              <w:jc w:val="center"/>
              <w:rPr>
                <w:rFonts w:hint="eastAsia"/>
                <w:sz w:val="18"/>
                <w:szCs w:val="18"/>
              </w:rPr>
            </w:pPr>
          </w:p>
        </w:tc>
        <w:tc>
          <w:tcPr>
            <w:tcW w:w="794" w:type="dxa"/>
            <w:vAlign w:val="center"/>
          </w:tcPr>
          <w:p w14:paraId="15BDD454">
            <w:pPr>
              <w:jc w:val="center"/>
              <w:rPr>
                <w:rFonts w:hint="eastAsia"/>
                <w:sz w:val="18"/>
                <w:szCs w:val="18"/>
              </w:rPr>
            </w:pPr>
          </w:p>
        </w:tc>
        <w:tc>
          <w:tcPr>
            <w:tcW w:w="794" w:type="dxa"/>
            <w:vAlign w:val="center"/>
          </w:tcPr>
          <w:p w14:paraId="2E875FC0">
            <w:pPr>
              <w:jc w:val="center"/>
              <w:rPr>
                <w:rFonts w:hint="eastAsia"/>
                <w:sz w:val="18"/>
                <w:szCs w:val="18"/>
              </w:rPr>
            </w:pPr>
            <w:r>
              <w:rPr>
                <w:rFonts w:hint="eastAsia"/>
                <w:sz w:val="18"/>
                <w:szCs w:val="18"/>
              </w:rPr>
              <w:t>01</w:t>
            </w:r>
          </w:p>
        </w:tc>
        <w:tc>
          <w:tcPr>
            <w:tcW w:w="2392" w:type="dxa"/>
            <w:vAlign w:val="center"/>
          </w:tcPr>
          <w:p w14:paraId="1A711C4C">
            <w:pPr>
              <w:jc w:val="center"/>
              <w:rPr>
                <w:rFonts w:hint="eastAsia"/>
                <w:sz w:val="18"/>
                <w:szCs w:val="18"/>
              </w:rPr>
            </w:pPr>
            <w:r>
              <w:rPr>
                <w:rFonts w:hint="eastAsia"/>
                <w:sz w:val="18"/>
                <w:szCs w:val="18"/>
              </w:rPr>
              <w:t>土石方堆放</w:t>
            </w:r>
          </w:p>
        </w:tc>
        <w:tc>
          <w:tcPr>
            <w:tcW w:w="794" w:type="dxa"/>
            <w:vAlign w:val="center"/>
          </w:tcPr>
          <w:p w14:paraId="00575765">
            <w:pPr>
              <w:jc w:val="center"/>
              <w:rPr>
                <w:rFonts w:hint="eastAsia"/>
                <w:sz w:val="18"/>
                <w:szCs w:val="18"/>
              </w:rPr>
            </w:pPr>
            <w:r>
              <w:rPr>
                <w:sz w:val="18"/>
                <w:szCs w:val="18"/>
              </w:rPr>
              <w:t>√</w:t>
            </w:r>
          </w:p>
        </w:tc>
        <w:tc>
          <w:tcPr>
            <w:tcW w:w="794" w:type="dxa"/>
            <w:vAlign w:val="center"/>
          </w:tcPr>
          <w:p w14:paraId="31C0719E">
            <w:pPr>
              <w:jc w:val="center"/>
              <w:rPr>
                <w:rFonts w:hint="eastAsia"/>
                <w:sz w:val="18"/>
                <w:szCs w:val="18"/>
              </w:rPr>
            </w:pPr>
            <w:r>
              <w:rPr>
                <w:sz w:val="18"/>
                <w:szCs w:val="18"/>
              </w:rPr>
              <w:t>√</w:t>
            </w:r>
          </w:p>
        </w:tc>
        <w:tc>
          <w:tcPr>
            <w:tcW w:w="794" w:type="dxa"/>
            <w:vAlign w:val="center"/>
          </w:tcPr>
          <w:p w14:paraId="3ED38F85">
            <w:pPr>
              <w:jc w:val="center"/>
              <w:rPr>
                <w:rFonts w:hint="eastAsia"/>
                <w:sz w:val="18"/>
                <w:szCs w:val="18"/>
              </w:rPr>
            </w:pPr>
          </w:p>
        </w:tc>
        <w:tc>
          <w:tcPr>
            <w:tcW w:w="794" w:type="dxa"/>
            <w:vAlign w:val="center"/>
          </w:tcPr>
          <w:p w14:paraId="5535B05D">
            <w:pPr>
              <w:jc w:val="center"/>
              <w:rPr>
                <w:rFonts w:hint="eastAsia"/>
                <w:sz w:val="18"/>
                <w:szCs w:val="18"/>
              </w:rPr>
            </w:pPr>
          </w:p>
        </w:tc>
        <w:tc>
          <w:tcPr>
            <w:tcW w:w="794" w:type="dxa"/>
            <w:vAlign w:val="center"/>
          </w:tcPr>
          <w:p w14:paraId="07BBD1D4">
            <w:pPr>
              <w:jc w:val="center"/>
              <w:rPr>
                <w:rFonts w:hint="eastAsia"/>
                <w:sz w:val="18"/>
                <w:szCs w:val="18"/>
              </w:rPr>
            </w:pPr>
            <w:r>
              <w:rPr>
                <w:sz w:val="18"/>
                <w:szCs w:val="18"/>
              </w:rPr>
              <w:t>√</w:t>
            </w:r>
          </w:p>
        </w:tc>
        <w:tc>
          <w:tcPr>
            <w:tcW w:w="794" w:type="dxa"/>
            <w:vAlign w:val="center"/>
          </w:tcPr>
          <w:p w14:paraId="4B6D7706">
            <w:pPr>
              <w:jc w:val="center"/>
              <w:rPr>
                <w:rFonts w:hint="eastAsia"/>
                <w:sz w:val="18"/>
                <w:szCs w:val="18"/>
              </w:rPr>
            </w:pPr>
          </w:p>
        </w:tc>
        <w:tc>
          <w:tcPr>
            <w:tcW w:w="2248" w:type="dxa"/>
            <w:vAlign w:val="center"/>
          </w:tcPr>
          <w:p w14:paraId="417C062F">
            <w:pPr>
              <w:jc w:val="center"/>
              <w:rPr>
                <w:rFonts w:hint="eastAsia"/>
                <w:sz w:val="18"/>
                <w:szCs w:val="18"/>
              </w:rPr>
            </w:pPr>
            <w:r>
              <w:rPr>
                <w:rFonts w:hint="eastAsia"/>
                <w:sz w:val="18"/>
                <w:szCs w:val="18"/>
              </w:rPr>
              <w:t>DL/T 5210.1表5.3.3</w:t>
            </w:r>
          </w:p>
        </w:tc>
      </w:tr>
      <w:tr w14:paraId="732A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935F682">
            <w:pPr>
              <w:jc w:val="center"/>
              <w:rPr>
                <w:rFonts w:hint="eastAsia"/>
                <w:sz w:val="18"/>
                <w:szCs w:val="18"/>
              </w:rPr>
            </w:pPr>
          </w:p>
        </w:tc>
        <w:tc>
          <w:tcPr>
            <w:tcW w:w="795" w:type="dxa"/>
            <w:vAlign w:val="center"/>
          </w:tcPr>
          <w:p w14:paraId="063EB8EA">
            <w:pPr>
              <w:jc w:val="center"/>
              <w:rPr>
                <w:rFonts w:hint="eastAsia"/>
                <w:sz w:val="18"/>
                <w:szCs w:val="18"/>
              </w:rPr>
            </w:pPr>
          </w:p>
        </w:tc>
        <w:tc>
          <w:tcPr>
            <w:tcW w:w="795" w:type="dxa"/>
            <w:vAlign w:val="center"/>
          </w:tcPr>
          <w:p w14:paraId="2F489AC3">
            <w:pPr>
              <w:jc w:val="center"/>
              <w:rPr>
                <w:rFonts w:hint="eastAsia"/>
                <w:sz w:val="18"/>
                <w:szCs w:val="18"/>
              </w:rPr>
            </w:pPr>
          </w:p>
        </w:tc>
        <w:tc>
          <w:tcPr>
            <w:tcW w:w="795" w:type="dxa"/>
            <w:vAlign w:val="center"/>
          </w:tcPr>
          <w:p w14:paraId="0F65F5B2">
            <w:pPr>
              <w:jc w:val="center"/>
              <w:rPr>
                <w:rFonts w:hint="eastAsia"/>
                <w:sz w:val="18"/>
                <w:szCs w:val="18"/>
              </w:rPr>
            </w:pPr>
            <w:r>
              <w:rPr>
                <w:rFonts w:hint="eastAsia"/>
                <w:sz w:val="18"/>
                <w:szCs w:val="18"/>
              </w:rPr>
              <w:t>03</w:t>
            </w:r>
          </w:p>
        </w:tc>
        <w:tc>
          <w:tcPr>
            <w:tcW w:w="794" w:type="dxa"/>
            <w:vAlign w:val="center"/>
          </w:tcPr>
          <w:p w14:paraId="558F72BF">
            <w:pPr>
              <w:jc w:val="center"/>
              <w:rPr>
                <w:rFonts w:hint="eastAsia"/>
                <w:sz w:val="18"/>
                <w:szCs w:val="18"/>
              </w:rPr>
            </w:pPr>
          </w:p>
        </w:tc>
        <w:tc>
          <w:tcPr>
            <w:tcW w:w="794" w:type="dxa"/>
            <w:vAlign w:val="center"/>
          </w:tcPr>
          <w:p w14:paraId="7B31F55B">
            <w:pPr>
              <w:jc w:val="center"/>
              <w:rPr>
                <w:rFonts w:hint="eastAsia"/>
                <w:sz w:val="18"/>
                <w:szCs w:val="18"/>
              </w:rPr>
            </w:pPr>
          </w:p>
        </w:tc>
        <w:tc>
          <w:tcPr>
            <w:tcW w:w="2392" w:type="dxa"/>
            <w:vAlign w:val="center"/>
          </w:tcPr>
          <w:p w14:paraId="469E9A72">
            <w:pPr>
              <w:jc w:val="center"/>
              <w:rPr>
                <w:rFonts w:hint="eastAsia"/>
                <w:sz w:val="18"/>
                <w:szCs w:val="18"/>
              </w:rPr>
            </w:pPr>
            <w:r>
              <w:rPr>
                <w:rFonts w:hint="eastAsia"/>
                <w:sz w:val="18"/>
                <w:szCs w:val="18"/>
              </w:rPr>
              <w:t>站用电系统建构筑物基础</w:t>
            </w:r>
          </w:p>
        </w:tc>
        <w:tc>
          <w:tcPr>
            <w:tcW w:w="794" w:type="dxa"/>
            <w:vAlign w:val="center"/>
          </w:tcPr>
          <w:p w14:paraId="4D97E0F4">
            <w:pPr>
              <w:jc w:val="center"/>
              <w:rPr>
                <w:rFonts w:hint="eastAsia"/>
                <w:sz w:val="18"/>
                <w:szCs w:val="18"/>
              </w:rPr>
            </w:pPr>
            <w:r>
              <w:rPr>
                <w:sz w:val="18"/>
                <w:szCs w:val="18"/>
              </w:rPr>
              <w:t>√</w:t>
            </w:r>
          </w:p>
        </w:tc>
        <w:tc>
          <w:tcPr>
            <w:tcW w:w="794" w:type="dxa"/>
            <w:vAlign w:val="center"/>
          </w:tcPr>
          <w:p w14:paraId="569DCCCD">
            <w:pPr>
              <w:jc w:val="center"/>
              <w:rPr>
                <w:rFonts w:hint="eastAsia"/>
                <w:sz w:val="18"/>
                <w:szCs w:val="18"/>
              </w:rPr>
            </w:pPr>
            <w:r>
              <w:rPr>
                <w:sz w:val="18"/>
                <w:szCs w:val="18"/>
              </w:rPr>
              <w:t>√</w:t>
            </w:r>
          </w:p>
        </w:tc>
        <w:tc>
          <w:tcPr>
            <w:tcW w:w="794" w:type="dxa"/>
            <w:vAlign w:val="center"/>
          </w:tcPr>
          <w:p w14:paraId="7EC6BE58">
            <w:pPr>
              <w:jc w:val="center"/>
              <w:rPr>
                <w:rFonts w:hint="eastAsia"/>
                <w:sz w:val="18"/>
                <w:szCs w:val="18"/>
              </w:rPr>
            </w:pPr>
          </w:p>
        </w:tc>
        <w:tc>
          <w:tcPr>
            <w:tcW w:w="794" w:type="dxa"/>
            <w:vAlign w:val="center"/>
          </w:tcPr>
          <w:p w14:paraId="2981290F">
            <w:pPr>
              <w:jc w:val="center"/>
              <w:rPr>
                <w:rFonts w:hint="eastAsia"/>
                <w:sz w:val="18"/>
                <w:szCs w:val="18"/>
              </w:rPr>
            </w:pPr>
            <w:r>
              <w:rPr>
                <w:sz w:val="18"/>
                <w:szCs w:val="18"/>
              </w:rPr>
              <w:t>√</w:t>
            </w:r>
          </w:p>
        </w:tc>
        <w:tc>
          <w:tcPr>
            <w:tcW w:w="794" w:type="dxa"/>
            <w:vAlign w:val="center"/>
          </w:tcPr>
          <w:p w14:paraId="5B10FE49">
            <w:pPr>
              <w:jc w:val="center"/>
              <w:rPr>
                <w:rFonts w:hint="eastAsia"/>
                <w:sz w:val="18"/>
                <w:szCs w:val="18"/>
              </w:rPr>
            </w:pPr>
            <w:r>
              <w:rPr>
                <w:sz w:val="18"/>
                <w:szCs w:val="18"/>
              </w:rPr>
              <w:t>√</w:t>
            </w:r>
          </w:p>
        </w:tc>
        <w:tc>
          <w:tcPr>
            <w:tcW w:w="794" w:type="dxa"/>
            <w:vAlign w:val="center"/>
          </w:tcPr>
          <w:p w14:paraId="35F82E8E">
            <w:pPr>
              <w:jc w:val="center"/>
              <w:rPr>
                <w:rFonts w:hint="eastAsia"/>
                <w:sz w:val="18"/>
                <w:szCs w:val="18"/>
              </w:rPr>
            </w:pPr>
          </w:p>
        </w:tc>
        <w:tc>
          <w:tcPr>
            <w:tcW w:w="2248" w:type="dxa"/>
            <w:vAlign w:val="center"/>
          </w:tcPr>
          <w:p w14:paraId="0D1ED6FB">
            <w:pPr>
              <w:jc w:val="center"/>
              <w:rPr>
                <w:rFonts w:hint="eastAsia"/>
                <w:sz w:val="18"/>
                <w:szCs w:val="18"/>
              </w:rPr>
            </w:pPr>
            <w:r>
              <w:rPr>
                <w:rFonts w:hint="eastAsia"/>
                <w:sz w:val="18"/>
                <w:szCs w:val="18"/>
              </w:rPr>
              <w:t>DL/T 5210.1表3.0.12-3</w:t>
            </w:r>
          </w:p>
        </w:tc>
      </w:tr>
      <w:tr w14:paraId="31AF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DC3AF1D">
            <w:pPr>
              <w:jc w:val="center"/>
              <w:rPr>
                <w:rFonts w:hint="eastAsia"/>
                <w:sz w:val="18"/>
                <w:szCs w:val="18"/>
              </w:rPr>
            </w:pPr>
          </w:p>
        </w:tc>
        <w:tc>
          <w:tcPr>
            <w:tcW w:w="795" w:type="dxa"/>
            <w:vAlign w:val="center"/>
          </w:tcPr>
          <w:p w14:paraId="4721B796">
            <w:pPr>
              <w:jc w:val="center"/>
              <w:rPr>
                <w:rFonts w:hint="eastAsia"/>
                <w:sz w:val="18"/>
                <w:szCs w:val="18"/>
              </w:rPr>
            </w:pPr>
          </w:p>
        </w:tc>
        <w:tc>
          <w:tcPr>
            <w:tcW w:w="795" w:type="dxa"/>
            <w:vAlign w:val="center"/>
          </w:tcPr>
          <w:p w14:paraId="738CDD57">
            <w:pPr>
              <w:jc w:val="center"/>
              <w:rPr>
                <w:rFonts w:hint="eastAsia"/>
                <w:sz w:val="18"/>
                <w:szCs w:val="18"/>
              </w:rPr>
            </w:pPr>
          </w:p>
        </w:tc>
        <w:tc>
          <w:tcPr>
            <w:tcW w:w="795" w:type="dxa"/>
            <w:vAlign w:val="center"/>
          </w:tcPr>
          <w:p w14:paraId="7E14495D">
            <w:pPr>
              <w:jc w:val="center"/>
              <w:rPr>
                <w:rFonts w:hint="eastAsia"/>
                <w:sz w:val="18"/>
                <w:szCs w:val="18"/>
              </w:rPr>
            </w:pPr>
          </w:p>
        </w:tc>
        <w:tc>
          <w:tcPr>
            <w:tcW w:w="794" w:type="dxa"/>
            <w:vAlign w:val="center"/>
          </w:tcPr>
          <w:p w14:paraId="6B4F713D">
            <w:pPr>
              <w:jc w:val="center"/>
              <w:rPr>
                <w:rFonts w:hint="eastAsia"/>
                <w:sz w:val="18"/>
                <w:szCs w:val="18"/>
              </w:rPr>
            </w:pPr>
            <w:r>
              <w:rPr>
                <w:rFonts w:hint="eastAsia"/>
                <w:sz w:val="18"/>
                <w:szCs w:val="18"/>
              </w:rPr>
              <w:t>01</w:t>
            </w:r>
          </w:p>
        </w:tc>
        <w:tc>
          <w:tcPr>
            <w:tcW w:w="794" w:type="dxa"/>
            <w:vAlign w:val="center"/>
          </w:tcPr>
          <w:p w14:paraId="61B8261F">
            <w:pPr>
              <w:jc w:val="center"/>
              <w:rPr>
                <w:rFonts w:hint="eastAsia"/>
                <w:sz w:val="18"/>
                <w:szCs w:val="18"/>
              </w:rPr>
            </w:pPr>
          </w:p>
        </w:tc>
        <w:tc>
          <w:tcPr>
            <w:tcW w:w="2392" w:type="dxa"/>
            <w:vAlign w:val="center"/>
          </w:tcPr>
          <w:p w14:paraId="709B61EE">
            <w:pPr>
              <w:jc w:val="center"/>
              <w:rPr>
                <w:rFonts w:hint="eastAsia"/>
                <w:sz w:val="18"/>
                <w:szCs w:val="18"/>
              </w:rPr>
            </w:pPr>
            <w:r>
              <w:rPr>
                <w:rFonts w:hint="eastAsia"/>
                <w:sz w:val="18"/>
                <w:szCs w:val="18"/>
              </w:rPr>
              <w:t>垫层</w:t>
            </w:r>
          </w:p>
        </w:tc>
        <w:tc>
          <w:tcPr>
            <w:tcW w:w="794" w:type="dxa"/>
            <w:vAlign w:val="center"/>
          </w:tcPr>
          <w:p w14:paraId="1408CC2B">
            <w:pPr>
              <w:jc w:val="center"/>
              <w:rPr>
                <w:rFonts w:hint="eastAsia"/>
                <w:sz w:val="18"/>
                <w:szCs w:val="18"/>
              </w:rPr>
            </w:pPr>
            <w:r>
              <w:rPr>
                <w:sz w:val="18"/>
                <w:szCs w:val="18"/>
              </w:rPr>
              <w:t>√</w:t>
            </w:r>
          </w:p>
        </w:tc>
        <w:tc>
          <w:tcPr>
            <w:tcW w:w="794" w:type="dxa"/>
            <w:vAlign w:val="center"/>
          </w:tcPr>
          <w:p w14:paraId="308D45E5">
            <w:pPr>
              <w:jc w:val="center"/>
              <w:rPr>
                <w:rFonts w:hint="eastAsia"/>
                <w:sz w:val="18"/>
                <w:szCs w:val="18"/>
              </w:rPr>
            </w:pPr>
            <w:r>
              <w:rPr>
                <w:sz w:val="18"/>
                <w:szCs w:val="18"/>
              </w:rPr>
              <w:t>√</w:t>
            </w:r>
          </w:p>
        </w:tc>
        <w:tc>
          <w:tcPr>
            <w:tcW w:w="794" w:type="dxa"/>
            <w:vAlign w:val="center"/>
          </w:tcPr>
          <w:p w14:paraId="36BF257A">
            <w:pPr>
              <w:jc w:val="center"/>
              <w:rPr>
                <w:rFonts w:hint="eastAsia"/>
                <w:sz w:val="18"/>
                <w:szCs w:val="18"/>
              </w:rPr>
            </w:pPr>
          </w:p>
        </w:tc>
        <w:tc>
          <w:tcPr>
            <w:tcW w:w="794" w:type="dxa"/>
            <w:vAlign w:val="center"/>
          </w:tcPr>
          <w:p w14:paraId="5E0D9781">
            <w:pPr>
              <w:jc w:val="center"/>
              <w:rPr>
                <w:rFonts w:hint="eastAsia"/>
                <w:sz w:val="18"/>
                <w:szCs w:val="18"/>
              </w:rPr>
            </w:pPr>
          </w:p>
        </w:tc>
        <w:tc>
          <w:tcPr>
            <w:tcW w:w="794" w:type="dxa"/>
            <w:vAlign w:val="center"/>
          </w:tcPr>
          <w:p w14:paraId="4A7A1611">
            <w:pPr>
              <w:jc w:val="center"/>
              <w:rPr>
                <w:rFonts w:hint="eastAsia"/>
                <w:sz w:val="18"/>
                <w:szCs w:val="18"/>
              </w:rPr>
            </w:pPr>
            <w:r>
              <w:rPr>
                <w:sz w:val="18"/>
                <w:szCs w:val="18"/>
              </w:rPr>
              <w:t>√</w:t>
            </w:r>
          </w:p>
        </w:tc>
        <w:tc>
          <w:tcPr>
            <w:tcW w:w="794" w:type="dxa"/>
            <w:vAlign w:val="center"/>
          </w:tcPr>
          <w:p w14:paraId="48AD5AB9">
            <w:pPr>
              <w:jc w:val="center"/>
              <w:rPr>
                <w:rFonts w:hint="eastAsia"/>
                <w:sz w:val="18"/>
                <w:szCs w:val="18"/>
              </w:rPr>
            </w:pPr>
          </w:p>
        </w:tc>
        <w:tc>
          <w:tcPr>
            <w:tcW w:w="2248" w:type="dxa"/>
            <w:vAlign w:val="center"/>
          </w:tcPr>
          <w:p w14:paraId="3D7E4F29">
            <w:pPr>
              <w:jc w:val="center"/>
              <w:rPr>
                <w:rFonts w:hint="eastAsia"/>
                <w:sz w:val="18"/>
                <w:szCs w:val="18"/>
              </w:rPr>
            </w:pPr>
            <w:r>
              <w:rPr>
                <w:rFonts w:hint="eastAsia"/>
                <w:sz w:val="18"/>
                <w:szCs w:val="18"/>
              </w:rPr>
              <w:t>DL/T 5210.1表3.0.12-2</w:t>
            </w:r>
          </w:p>
        </w:tc>
      </w:tr>
      <w:tr w14:paraId="1C63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E087689">
            <w:pPr>
              <w:jc w:val="center"/>
              <w:rPr>
                <w:rFonts w:hint="eastAsia"/>
                <w:sz w:val="18"/>
                <w:szCs w:val="18"/>
              </w:rPr>
            </w:pPr>
          </w:p>
        </w:tc>
        <w:tc>
          <w:tcPr>
            <w:tcW w:w="795" w:type="dxa"/>
            <w:vAlign w:val="center"/>
          </w:tcPr>
          <w:p w14:paraId="65B84035">
            <w:pPr>
              <w:jc w:val="center"/>
              <w:rPr>
                <w:rFonts w:hint="eastAsia"/>
                <w:sz w:val="18"/>
                <w:szCs w:val="18"/>
              </w:rPr>
            </w:pPr>
          </w:p>
        </w:tc>
        <w:tc>
          <w:tcPr>
            <w:tcW w:w="795" w:type="dxa"/>
            <w:vAlign w:val="center"/>
          </w:tcPr>
          <w:p w14:paraId="6884144F">
            <w:pPr>
              <w:jc w:val="center"/>
              <w:rPr>
                <w:rFonts w:hint="eastAsia"/>
                <w:sz w:val="18"/>
                <w:szCs w:val="18"/>
              </w:rPr>
            </w:pPr>
          </w:p>
        </w:tc>
        <w:tc>
          <w:tcPr>
            <w:tcW w:w="795" w:type="dxa"/>
            <w:vAlign w:val="center"/>
          </w:tcPr>
          <w:p w14:paraId="2E0BF97C">
            <w:pPr>
              <w:jc w:val="center"/>
              <w:rPr>
                <w:rFonts w:hint="eastAsia"/>
                <w:sz w:val="18"/>
                <w:szCs w:val="18"/>
              </w:rPr>
            </w:pPr>
          </w:p>
        </w:tc>
        <w:tc>
          <w:tcPr>
            <w:tcW w:w="794" w:type="dxa"/>
            <w:vAlign w:val="center"/>
          </w:tcPr>
          <w:p w14:paraId="1C6EDB46">
            <w:pPr>
              <w:jc w:val="center"/>
              <w:rPr>
                <w:rFonts w:hint="eastAsia"/>
                <w:sz w:val="18"/>
                <w:szCs w:val="18"/>
              </w:rPr>
            </w:pPr>
          </w:p>
        </w:tc>
        <w:tc>
          <w:tcPr>
            <w:tcW w:w="794" w:type="dxa"/>
            <w:vAlign w:val="center"/>
          </w:tcPr>
          <w:p w14:paraId="63DEBC02">
            <w:pPr>
              <w:jc w:val="center"/>
              <w:rPr>
                <w:rFonts w:hint="eastAsia"/>
                <w:sz w:val="18"/>
                <w:szCs w:val="18"/>
              </w:rPr>
            </w:pPr>
            <w:r>
              <w:rPr>
                <w:rFonts w:hint="eastAsia"/>
                <w:sz w:val="18"/>
                <w:szCs w:val="18"/>
              </w:rPr>
              <w:t>01</w:t>
            </w:r>
          </w:p>
        </w:tc>
        <w:tc>
          <w:tcPr>
            <w:tcW w:w="2392" w:type="dxa"/>
            <w:vAlign w:val="center"/>
          </w:tcPr>
          <w:p w14:paraId="72DF7FAD">
            <w:pPr>
              <w:jc w:val="center"/>
              <w:rPr>
                <w:rFonts w:hint="eastAsia"/>
                <w:sz w:val="18"/>
                <w:szCs w:val="18"/>
              </w:rPr>
            </w:pPr>
            <w:r>
              <w:rPr>
                <w:rFonts w:hint="eastAsia"/>
                <w:sz w:val="18"/>
                <w:szCs w:val="18"/>
              </w:rPr>
              <w:t>垫层</w:t>
            </w:r>
          </w:p>
        </w:tc>
        <w:tc>
          <w:tcPr>
            <w:tcW w:w="794" w:type="dxa"/>
            <w:vAlign w:val="center"/>
          </w:tcPr>
          <w:p w14:paraId="0331FFB8">
            <w:pPr>
              <w:jc w:val="center"/>
              <w:rPr>
                <w:rFonts w:hint="eastAsia"/>
                <w:sz w:val="18"/>
                <w:szCs w:val="18"/>
              </w:rPr>
            </w:pPr>
            <w:r>
              <w:rPr>
                <w:sz w:val="18"/>
                <w:szCs w:val="18"/>
              </w:rPr>
              <w:t>√</w:t>
            </w:r>
          </w:p>
        </w:tc>
        <w:tc>
          <w:tcPr>
            <w:tcW w:w="794" w:type="dxa"/>
            <w:vAlign w:val="center"/>
          </w:tcPr>
          <w:p w14:paraId="302BF0AA">
            <w:pPr>
              <w:jc w:val="center"/>
              <w:rPr>
                <w:rFonts w:hint="eastAsia"/>
                <w:sz w:val="18"/>
                <w:szCs w:val="18"/>
              </w:rPr>
            </w:pPr>
            <w:r>
              <w:rPr>
                <w:sz w:val="18"/>
                <w:szCs w:val="18"/>
              </w:rPr>
              <w:t>√</w:t>
            </w:r>
          </w:p>
        </w:tc>
        <w:tc>
          <w:tcPr>
            <w:tcW w:w="794" w:type="dxa"/>
            <w:vAlign w:val="center"/>
          </w:tcPr>
          <w:p w14:paraId="20BC73CB">
            <w:pPr>
              <w:jc w:val="center"/>
              <w:rPr>
                <w:rFonts w:hint="eastAsia"/>
                <w:sz w:val="18"/>
                <w:szCs w:val="18"/>
              </w:rPr>
            </w:pPr>
          </w:p>
        </w:tc>
        <w:tc>
          <w:tcPr>
            <w:tcW w:w="794" w:type="dxa"/>
            <w:vAlign w:val="center"/>
          </w:tcPr>
          <w:p w14:paraId="78B2E88B">
            <w:pPr>
              <w:jc w:val="center"/>
              <w:rPr>
                <w:rFonts w:hint="eastAsia"/>
                <w:sz w:val="18"/>
                <w:szCs w:val="18"/>
              </w:rPr>
            </w:pPr>
          </w:p>
        </w:tc>
        <w:tc>
          <w:tcPr>
            <w:tcW w:w="794" w:type="dxa"/>
            <w:vAlign w:val="center"/>
          </w:tcPr>
          <w:p w14:paraId="02900660">
            <w:pPr>
              <w:jc w:val="center"/>
              <w:rPr>
                <w:rFonts w:hint="eastAsia"/>
                <w:sz w:val="18"/>
                <w:szCs w:val="18"/>
              </w:rPr>
            </w:pPr>
            <w:r>
              <w:rPr>
                <w:sz w:val="18"/>
                <w:szCs w:val="18"/>
              </w:rPr>
              <w:t>√</w:t>
            </w:r>
          </w:p>
        </w:tc>
        <w:tc>
          <w:tcPr>
            <w:tcW w:w="794" w:type="dxa"/>
            <w:vAlign w:val="center"/>
          </w:tcPr>
          <w:p w14:paraId="6A513750">
            <w:pPr>
              <w:jc w:val="center"/>
              <w:rPr>
                <w:rFonts w:hint="eastAsia"/>
                <w:sz w:val="18"/>
                <w:szCs w:val="18"/>
              </w:rPr>
            </w:pPr>
          </w:p>
        </w:tc>
        <w:tc>
          <w:tcPr>
            <w:tcW w:w="2248" w:type="dxa"/>
            <w:vAlign w:val="center"/>
          </w:tcPr>
          <w:p w14:paraId="48C3D8DF">
            <w:pPr>
              <w:jc w:val="center"/>
              <w:rPr>
                <w:rFonts w:hint="eastAsia"/>
                <w:sz w:val="18"/>
                <w:szCs w:val="18"/>
              </w:rPr>
            </w:pPr>
            <w:r>
              <w:rPr>
                <w:rFonts w:hint="eastAsia"/>
                <w:sz w:val="18"/>
                <w:szCs w:val="18"/>
              </w:rPr>
              <w:t>DL/T 5210.1表5.17.2</w:t>
            </w:r>
          </w:p>
        </w:tc>
      </w:tr>
      <w:tr w14:paraId="3B06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AEBD660">
            <w:pPr>
              <w:jc w:val="center"/>
              <w:rPr>
                <w:rFonts w:hint="eastAsia"/>
                <w:sz w:val="18"/>
                <w:szCs w:val="18"/>
              </w:rPr>
            </w:pPr>
          </w:p>
        </w:tc>
        <w:tc>
          <w:tcPr>
            <w:tcW w:w="795" w:type="dxa"/>
            <w:vAlign w:val="center"/>
          </w:tcPr>
          <w:p w14:paraId="048BEC68">
            <w:pPr>
              <w:jc w:val="center"/>
              <w:rPr>
                <w:rFonts w:hint="eastAsia"/>
                <w:sz w:val="18"/>
                <w:szCs w:val="18"/>
              </w:rPr>
            </w:pPr>
          </w:p>
        </w:tc>
        <w:tc>
          <w:tcPr>
            <w:tcW w:w="795" w:type="dxa"/>
            <w:vAlign w:val="center"/>
          </w:tcPr>
          <w:p w14:paraId="06F908DB">
            <w:pPr>
              <w:jc w:val="center"/>
              <w:rPr>
                <w:rFonts w:hint="eastAsia"/>
                <w:sz w:val="18"/>
                <w:szCs w:val="18"/>
              </w:rPr>
            </w:pPr>
          </w:p>
        </w:tc>
        <w:tc>
          <w:tcPr>
            <w:tcW w:w="795" w:type="dxa"/>
            <w:vAlign w:val="center"/>
          </w:tcPr>
          <w:p w14:paraId="1AD58071">
            <w:pPr>
              <w:jc w:val="center"/>
              <w:rPr>
                <w:rFonts w:hint="eastAsia"/>
                <w:sz w:val="18"/>
                <w:szCs w:val="18"/>
              </w:rPr>
            </w:pPr>
          </w:p>
        </w:tc>
        <w:tc>
          <w:tcPr>
            <w:tcW w:w="794" w:type="dxa"/>
            <w:vAlign w:val="center"/>
          </w:tcPr>
          <w:p w14:paraId="0BAD4273">
            <w:pPr>
              <w:jc w:val="center"/>
              <w:rPr>
                <w:rFonts w:hint="eastAsia"/>
                <w:sz w:val="18"/>
                <w:szCs w:val="18"/>
              </w:rPr>
            </w:pPr>
            <w:r>
              <w:rPr>
                <w:rFonts w:hint="eastAsia"/>
                <w:sz w:val="18"/>
                <w:szCs w:val="18"/>
              </w:rPr>
              <w:t>02</w:t>
            </w:r>
          </w:p>
        </w:tc>
        <w:tc>
          <w:tcPr>
            <w:tcW w:w="794" w:type="dxa"/>
            <w:vAlign w:val="center"/>
          </w:tcPr>
          <w:p w14:paraId="10DAEFA0">
            <w:pPr>
              <w:jc w:val="center"/>
              <w:rPr>
                <w:rFonts w:hint="eastAsia"/>
                <w:sz w:val="18"/>
                <w:szCs w:val="18"/>
              </w:rPr>
            </w:pPr>
          </w:p>
        </w:tc>
        <w:tc>
          <w:tcPr>
            <w:tcW w:w="2392" w:type="dxa"/>
            <w:vAlign w:val="center"/>
          </w:tcPr>
          <w:p w14:paraId="3A27894B">
            <w:pPr>
              <w:jc w:val="center"/>
              <w:rPr>
                <w:rFonts w:hint="eastAsia"/>
                <w:sz w:val="18"/>
                <w:szCs w:val="18"/>
              </w:rPr>
            </w:pPr>
            <w:r>
              <w:rPr>
                <w:rFonts w:hint="eastAsia"/>
                <w:sz w:val="18"/>
                <w:szCs w:val="18"/>
              </w:rPr>
              <w:t>模板</w:t>
            </w:r>
          </w:p>
        </w:tc>
        <w:tc>
          <w:tcPr>
            <w:tcW w:w="794" w:type="dxa"/>
            <w:vAlign w:val="center"/>
          </w:tcPr>
          <w:p w14:paraId="19CAD69E">
            <w:pPr>
              <w:jc w:val="center"/>
              <w:rPr>
                <w:rFonts w:hint="eastAsia"/>
                <w:sz w:val="18"/>
                <w:szCs w:val="18"/>
              </w:rPr>
            </w:pPr>
            <w:r>
              <w:rPr>
                <w:sz w:val="18"/>
                <w:szCs w:val="18"/>
              </w:rPr>
              <w:t>√</w:t>
            </w:r>
          </w:p>
        </w:tc>
        <w:tc>
          <w:tcPr>
            <w:tcW w:w="794" w:type="dxa"/>
            <w:vAlign w:val="center"/>
          </w:tcPr>
          <w:p w14:paraId="1598331C">
            <w:pPr>
              <w:jc w:val="center"/>
              <w:rPr>
                <w:rFonts w:hint="eastAsia"/>
                <w:sz w:val="18"/>
                <w:szCs w:val="18"/>
              </w:rPr>
            </w:pPr>
            <w:r>
              <w:rPr>
                <w:sz w:val="18"/>
                <w:szCs w:val="18"/>
              </w:rPr>
              <w:t>√</w:t>
            </w:r>
          </w:p>
        </w:tc>
        <w:tc>
          <w:tcPr>
            <w:tcW w:w="794" w:type="dxa"/>
            <w:vAlign w:val="center"/>
          </w:tcPr>
          <w:p w14:paraId="0AED6622">
            <w:pPr>
              <w:jc w:val="center"/>
              <w:rPr>
                <w:rFonts w:hint="eastAsia"/>
                <w:sz w:val="18"/>
                <w:szCs w:val="18"/>
              </w:rPr>
            </w:pPr>
          </w:p>
        </w:tc>
        <w:tc>
          <w:tcPr>
            <w:tcW w:w="794" w:type="dxa"/>
            <w:vAlign w:val="center"/>
          </w:tcPr>
          <w:p w14:paraId="5073D93A">
            <w:pPr>
              <w:jc w:val="center"/>
              <w:rPr>
                <w:rFonts w:hint="eastAsia"/>
                <w:sz w:val="18"/>
                <w:szCs w:val="18"/>
              </w:rPr>
            </w:pPr>
          </w:p>
        </w:tc>
        <w:tc>
          <w:tcPr>
            <w:tcW w:w="794" w:type="dxa"/>
            <w:vAlign w:val="center"/>
          </w:tcPr>
          <w:p w14:paraId="07616CBA">
            <w:pPr>
              <w:jc w:val="center"/>
              <w:rPr>
                <w:rFonts w:hint="eastAsia"/>
                <w:sz w:val="18"/>
                <w:szCs w:val="18"/>
              </w:rPr>
            </w:pPr>
            <w:r>
              <w:rPr>
                <w:sz w:val="18"/>
                <w:szCs w:val="18"/>
              </w:rPr>
              <w:t>√</w:t>
            </w:r>
          </w:p>
        </w:tc>
        <w:tc>
          <w:tcPr>
            <w:tcW w:w="794" w:type="dxa"/>
            <w:vAlign w:val="center"/>
          </w:tcPr>
          <w:p w14:paraId="3F94C934">
            <w:pPr>
              <w:jc w:val="center"/>
              <w:rPr>
                <w:rFonts w:hint="eastAsia"/>
                <w:sz w:val="18"/>
                <w:szCs w:val="18"/>
              </w:rPr>
            </w:pPr>
          </w:p>
        </w:tc>
        <w:tc>
          <w:tcPr>
            <w:tcW w:w="2248" w:type="dxa"/>
            <w:vAlign w:val="center"/>
          </w:tcPr>
          <w:p w14:paraId="49F79B1E">
            <w:pPr>
              <w:jc w:val="center"/>
              <w:rPr>
                <w:rFonts w:hint="eastAsia"/>
                <w:sz w:val="18"/>
                <w:szCs w:val="18"/>
              </w:rPr>
            </w:pPr>
            <w:r>
              <w:rPr>
                <w:rFonts w:hint="eastAsia"/>
                <w:sz w:val="18"/>
                <w:szCs w:val="18"/>
              </w:rPr>
              <w:t>DL/T 5210.1表3.0.12-2</w:t>
            </w:r>
          </w:p>
        </w:tc>
      </w:tr>
      <w:tr w14:paraId="28F8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7A3706">
            <w:pPr>
              <w:jc w:val="center"/>
              <w:rPr>
                <w:rFonts w:hint="eastAsia"/>
                <w:sz w:val="18"/>
                <w:szCs w:val="18"/>
              </w:rPr>
            </w:pPr>
          </w:p>
        </w:tc>
        <w:tc>
          <w:tcPr>
            <w:tcW w:w="795" w:type="dxa"/>
            <w:vAlign w:val="center"/>
          </w:tcPr>
          <w:p w14:paraId="6A9D8CB6">
            <w:pPr>
              <w:jc w:val="center"/>
              <w:rPr>
                <w:rFonts w:hint="eastAsia"/>
                <w:sz w:val="18"/>
                <w:szCs w:val="18"/>
              </w:rPr>
            </w:pPr>
          </w:p>
        </w:tc>
        <w:tc>
          <w:tcPr>
            <w:tcW w:w="795" w:type="dxa"/>
            <w:vAlign w:val="center"/>
          </w:tcPr>
          <w:p w14:paraId="392C106A">
            <w:pPr>
              <w:jc w:val="center"/>
              <w:rPr>
                <w:rFonts w:hint="eastAsia"/>
                <w:sz w:val="18"/>
                <w:szCs w:val="18"/>
              </w:rPr>
            </w:pPr>
          </w:p>
        </w:tc>
        <w:tc>
          <w:tcPr>
            <w:tcW w:w="795" w:type="dxa"/>
            <w:vAlign w:val="center"/>
          </w:tcPr>
          <w:p w14:paraId="6A7E745E">
            <w:pPr>
              <w:jc w:val="center"/>
              <w:rPr>
                <w:rFonts w:hint="eastAsia"/>
                <w:sz w:val="18"/>
                <w:szCs w:val="18"/>
              </w:rPr>
            </w:pPr>
          </w:p>
        </w:tc>
        <w:tc>
          <w:tcPr>
            <w:tcW w:w="794" w:type="dxa"/>
            <w:vAlign w:val="center"/>
          </w:tcPr>
          <w:p w14:paraId="10432D64">
            <w:pPr>
              <w:jc w:val="center"/>
              <w:rPr>
                <w:rFonts w:hint="eastAsia"/>
                <w:sz w:val="18"/>
                <w:szCs w:val="18"/>
              </w:rPr>
            </w:pPr>
          </w:p>
        </w:tc>
        <w:tc>
          <w:tcPr>
            <w:tcW w:w="794" w:type="dxa"/>
            <w:vAlign w:val="center"/>
          </w:tcPr>
          <w:p w14:paraId="7C3116BD">
            <w:pPr>
              <w:jc w:val="center"/>
              <w:rPr>
                <w:rFonts w:hint="eastAsia"/>
                <w:sz w:val="18"/>
                <w:szCs w:val="18"/>
              </w:rPr>
            </w:pPr>
            <w:r>
              <w:rPr>
                <w:rFonts w:hint="eastAsia"/>
                <w:sz w:val="18"/>
                <w:szCs w:val="18"/>
              </w:rPr>
              <w:t>01</w:t>
            </w:r>
          </w:p>
        </w:tc>
        <w:tc>
          <w:tcPr>
            <w:tcW w:w="2392" w:type="dxa"/>
            <w:vAlign w:val="center"/>
          </w:tcPr>
          <w:p w14:paraId="02424075">
            <w:pPr>
              <w:jc w:val="center"/>
              <w:rPr>
                <w:rFonts w:hint="eastAsia"/>
                <w:sz w:val="18"/>
                <w:szCs w:val="18"/>
              </w:rPr>
            </w:pPr>
            <w:r>
              <w:rPr>
                <w:rFonts w:hint="eastAsia"/>
                <w:sz w:val="18"/>
                <w:szCs w:val="18"/>
              </w:rPr>
              <w:t>模板安装</w:t>
            </w:r>
          </w:p>
        </w:tc>
        <w:tc>
          <w:tcPr>
            <w:tcW w:w="794" w:type="dxa"/>
            <w:vAlign w:val="center"/>
          </w:tcPr>
          <w:p w14:paraId="42AF7C48">
            <w:pPr>
              <w:jc w:val="center"/>
              <w:rPr>
                <w:rFonts w:hint="eastAsia"/>
                <w:sz w:val="18"/>
                <w:szCs w:val="18"/>
              </w:rPr>
            </w:pPr>
            <w:r>
              <w:rPr>
                <w:sz w:val="18"/>
                <w:szCs w:val="18"/>
              </w:rPr>
              <w:t>√</w:t>
            </w:r>
          </w:p>
        </w:tc>
        <w:tc>
          <w:tcPr>
            <w:tcW w:w="794" w:type="dxa"/>
            <w:vAlign w:val="center"/>
          </w:tcPr>
          <w:p w14:paraId="613F9D57">
            <w:pPr>
              <w:jc w:val="center"/>
              <w:rPr>
                <w:rFonts w:hint="eastAsia"/>
                <w:sz w:val="18"/>
                <w:szCs w:val="18"/>
              </w:rPr>
            </w:pPr>
            <w:r>
              <w:rPr>
                <w:sz w:val="18"/>
                <w:szCs w:val="18"/>
              </w:rPr>
              <w:t>√</w:t>
            </w:r>
          </w:p>
        </w:tc>
        <w:tc>
          <w:tcPr>
            <w:tcW w:w="794" w:type="dxa"/>
            <w:vAlign w:val="center"/>
          </w:tcPr>
          <w:p w14:paraId="6083F283">
            <w:pPr>
              <w:jc w:val="center"/>
              <w:rPr>
                <w:rFonts w:hint="eastAsia"/>
                <w:sz w:val="18"/>
                <w:szCs w:val="18"/>
              </w:rPr>
            </w:pPr>
          </w:p>
        </w:tc>
        <w:tc>
          <w:tcPr>
            <w:tcW w:w="794" w:type="dxa"/>
            <w:vAlign w:val="center"/>
          </w:tcPr>
          <w:p w14:paraId="40FB789C">
            <w:pPr>
              <w:jc w:val="center"/>
              <w:rPr>
                <w:rFonts w:hint="eastAsia"/>
                <w:sz w:val="18"/>
                <w:szCs w:val="18"/>
              </w:rPr>
            </w:pPr>
          </w:p>
        </w:tc>
        <w:tc>
          <w:tcPr>
            <w:tcW w:w="794" w:type="dxa"/>
            <w:vAlign w:val="center"/>
          </w:tcPr>
          <w:p w14:paraId="0A4EDD87">
            <w:pPr>
              <w:jc w:val="center"/>
              <w:rPr>
                <w:rFonts w:hint="eastAsia"/>
                <w:sz w:val="18"/>
                <w:szCs w:val="18"/>
              </w:rPr>
            </w:pPr>
            <w:r>
              <w:rPr>
                <w:sz w:val="18"/>
                <w:szCs w:val="18"/>
              </w:rPr>
              <w:t>√</w:t>
            </w:r>
          </w:p>
        </w:tc>
        <w:tc>
          <w:tcPr>
            <w:tcW w:w="794" w:type="dxa"/>
            <w:vAlign w:val="center"/>
          </w:tcPr>
          <w:p w14:paraId="0E954A41">
            <w:pPr>
              <w:jc w:val="center"/>
              <w:rPr>
                <w:rFonts w:hint="eastAsia"/>
                <w:sz w:val="18"/>
                <w:szCs w:val="18"/>
              </w:rPr>
            </w:pPr>
          </w:p>
        </w:tc>
        <w:tc>
          <w:tcPr>
            <w:tcW w:w="2248" w:type="dxa"/>
            <w:vAlign w:val="center"/>
          </w:tcPr>
          <w:p w14:paraId="104E5AA9">
            <w:pPr>
              <w:jc w:val="center"/>
              <w:rPr>
                <w:rFonts w:hint="eastAsia"/>
                <w:sz w:val="18"/>
                <w:szCs w:val="18"/>
              </w:rPr>
            </w:pPr>
            <w:r>
              <w:rPr>
                <w:rFonts w:hint="eastAsia"/>
                <w:sz w:val="18"/>
                <w:szCs w:val="18"/>
              </w:rPr>
              <w:t>DL/T 5210.1表5.12.1</w:t>
            </w:r>
          </w:p>
        </w:tc>
      </w:tr>
      <w:tr w14:paraId="7408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99C8BE3">
            <w:pPr>
              <w:jc w:val="center"/>
              <w:rPr>
                <w:rFonts w:hint="eastAsia"/>
                <w:sz w:val="18"/>
                <w:szCs w:val="18"/>
              </w:rPr>
            </w:pPr>
          </w:p>
        </w:tc>
        <w:tc>
          <w:tcPr>
            <w:tcW w:w="795" w:type="dxa"/>
            <w:vAlign w:val="center"/>
          </w:tcPr>
          <w:p w14:paraId="35AF7788">
            <w:pPr>
              <w:jc w:val="center"/>
              <w:rPr>
                <w:rFonts w:hint="eastAsia"/>
                <w:sz w:val="18"/>
                <w:szCs w:val="18"/>
              </w:rPr>
            </w:pPr>
          </w:p>
        </w:tc>
        <w:tc>
          <w:tcPr>
            <w:tcW w:w="795" w:type="dxa"/>
            <w:vAlign w:val="center"/>
          </w:tcPr>
          <w:p w14:paraId="27895DBF">
            <w:pPr>
              <w:jc w:val="center"/>
              <w:rPr>
                <w:rFonts w:hint="eastAsia"/>
                <w:sz w:val="18"/>
                <w:szCs w:val="18"/>
              </w:rPr>
            </w:pPr>
          </w:p>
        </w:tc>
        <w:tc>
          <w:tcPr>
            <w:tcW w:w="795" w:type="dxa"/>
            <w:vAlign w:val="center"/>
          </w:tcPr>
          <w:p w14:paraId="5BDE2AD9">
            <w:pPr>
              <w:jc w:val="center"/>
              <w:rPr>
                <w:rFonts w:hint="eastAsia"/>
                <w:sz w:val="18"/>
                <w:szCs w:val="18"/>
              </w:rPr>
            </w:pPr>
          </w:p>
        </w:tc>
        <w:tc>
          <w:tcPr>
            <w:tcW w:w="794" w:type="dxa"/>
            <w:vAlign w:val="center"/>
          </w:tcPr>
          <w:p w14:paraId="751EA517">
            <w:pPr>
              <w:jc w:val="center"/>
              <w:rPr>
                <w:rFonts w:hint="eastAsia"/>
                <w:sz w:val="18"/>
                <w:szCs w:val="18"/>
              </w:rPr>
            </w:pPr>
            <w:r>
              <w:rPr>
                <w:rFonts w:hint="eastAsia"/>
                <w:sz w:val="18"/>
                <w:szCs w:val="18"/>
              </w:rPr>
              <w:t>03</w:t>
            </w:r>
          </w:p>
        </w:tc>
        <w:tc>
          <w:tcPr>
            <w:tcW w:w="794" w:type="dxa"/>
            <w:vAlign w:val="center"/>
          </w:tcPr>
          <w:p w14:paraId="33B05087">
            <w:pPr>
              <w:jc w:val="center"/>
              <w:rPr>
                <w:rFonts w:hint="eastAsia"/>
                <w:sz w:val="18"/>
                <w:szCs w:val="18"/>
              </w:rPr>
            </w:pPr>
          </w:p>
        </w:tc>
        <w:tc>
          <w:tcPr>
            <w:tcW w:w="2392" w:type="dxa"/>
            <w:vAlign w:val="center"/>
          </w:tcPr>
          <w:p w14:paraId="0E0E178C">
            <w:pPr>
              <w:jc w:val="center"/>
              <w:rPr>
                <w:rFonts w:hint="eastAsia"/>
                <w:sz w:val="18"/>
                <w:szCs w:val="18"/>
              </w:rPr>
            </w:pPr>
            <w:r>
              <w:rPr>
                <w:rFonts w:hint="eastAsia"/>
                <w:sz w:val="18"/>
                <w:szCs w:val="18"/>
              </w:rPr>
              <w:t>钢筋加工</w:t>
            </w:r>
          </w:p>
        </w:tc>
        <w:tc>
          <w:tcPr>
            <w:tcW w:w="794" w:type="dxa"/>
            <w:vAlign w:val="center"/>
          </w:tcPr>
          <w:p w14:paraId="4DAA1ACB">
            <w:pPr>
              <w:jc w:val="center"/>
              <w:rPr>
                <w:rFonts w:hint="eastAsia"/>
                <w:sz w:val="18"/>
                <w:szCs w:val="18"/>
              </w:rPr>
            </w:pPr>
            <w:r>
              <w:rPr>
                <w:sz w:val="18"/>
                <w:szCs w:val="18"/>
              </w:rPr>
              <w:t>√</w:t>
            </w:r>
          </w:p>
        </w:tc>
        <w:tc>
          <w:tcPr>
            <w:tcW w:w="794" w:type="dxa"/>
            <w:vAlign w:val="center"/>
          </w:tcPr>
          <w:p w14:paraId="11D2BBC9">
            <w:pPr>
              <w:jc w:val="center"/>
              <w:rPr>
                <w:rFonts w:hint="eastAsia"/>
                <w:sz w:val="18"/>
                <w:szCs w:val="18"/>
              </w:rPr>
            </w:pPr>
            <w:r>
              <w:rPr>
                <w:sz w:val="18"/>
                <w:szCs w:val="18"/>
              </w:rPr>
              <w:t>√</w:t>
            </w:r>
          </w:p>
        </w:tc>
        <w:tc>
          <w:tcPr>
            <w:tcW w:w="794" w:type="dxa"/>
            <w:vAlign w:val="center"/>
          </w:tcPr>
          <w:p w14:paraId="5C7ABFEC">
            <w:pPr>
              <w:jc w:val="center"/>
              <w:rPr>
                <w:rFonts w:hint="eastAsia"/>
                <w:sz w:val="18"/>
                <w:szCs w:val="18"/>
              </w:rPr>
            </w:pPr>
          </w:p>
        </w:tc>
        <w:tc>
          <w:tcPr>
            <w:tcW w:w="794" w:type="dxa"/>
            <w:vAlign w:val="center"/>
          </w:tcPr>
          <w:p w14:paraId="6C219986">
            <w:pPr>
              <w:jc w:val="center"/>
              <w:rPr>
                <w:rFonts w:hint="eastAsia"/>
                <w:sz w:val="18"/>
                <w:szCs w:val="18"/>
              </w:rPr>
            </w:pPr>
          </w:p>
        </w:tc>
        <w:tc>
          <w:tcPr>
            <w:tcW w:w="794" w:type="dxa"/>
            <w:vAlign w:val="center"/>
          </w:tcPr>
          <w:p w14:paraId="600B8CE2">
            <w:pPr>
              <w:jc w:val="center"/>
              <w:rPr>
                <w:rFonts w:hint="eastAsia"/>
                <w:sz w:val="18"/>
                <w:szCs w:val="18"/>
              </w:rPr>
            </w:pPr>
            <w:r>
              <w:rPr>
                <w:sz w:val="18"/>
                <w:szCs w:val="18"/>
              </w:rPr>
              <w:t>√</w:t>
            </w:r>
          </w:p>
        </w:tc>
        <w:tc>
          <w:tcPr>
            <w:tcW w:w="794" w:type="dxa"/>
            <w:vAlign w:val="center"/>
          </w:tcPr>
          <w:p w14:paraId="3628A6D3">
            <w:pPr>
              <w:jc w:val="center"/>
              <w:rPr>
                <w:rFonts w:hint="eastAsia"/>
                <w:sz w:val="18"/>
                <w:szCs w:val="18"/>
              </w:rPr>
            </w:pPr>
          </w:p>
        </w:tc>
        <w:tc>
          <w:tcPr>
            <w:tcW w:w="2248" w:type="dxa"/>
            <w:vAlign w:val="center"/>
          </w:tcPr>
          <w:p w14:paraId="5094B5A2">
            <w:pPr>
              <w:jc w:val="center"/>
              <w:rPr>
                <w:rFonts w:hint="eastAsia"/>
                <w:sz w:val="18"/>
                <w:szCs w:val="18"/>
              </w:rPr>
            </w:pPr>
            <w:r>
              <w:rPr>
                <w:rFonts w:hint="eastAsia"/>
                <w:sz w:val="18"/>
                <w:szCs w:val="18"/>
              </w:rPr>
              <w:t>DL/T 5210.1表3.0.12-2</w:t>
            </w:r>
          </w:p>
        </w:tc>
      </w:tr>
      <w:tr w14:paraId="1883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34E5A68">
            <w:pPr>
              <w:jc w:val="center"/>
              <w:rPr>
                <w:rFonts w:hint="eastAsia"/>
                <w:sz w:val="18"/>
                <w:szCs w:val="18"/>
              </w:rPr>
            </w:pPr>
          </w:p>
        </w:tc>
        <w:tc>
          <w:tcPr>
            <w:tcW w:w="795" w:type="dxa"/>
            <w:vAlign w:val="center"/>
          </w:tcPr>
          <w:p w14:paraId="3FEF0E70">
            <w:pPr>
              <w:jc w:val="center"/>
              <w:rPr>
                <w:rFonts w:hint="eastAsia"/>
                <w:sz w:val="18"/>
                <w:szCs w:val="18"/>
              </w:rPr>
            </w:pPr>
          </w:p>
        </w:tc>
        <w:tc>
          <w:tcPr>
            <w:tcW w:w="795" w:type="dxa"/>
            <w:vAlign w:val="center"/>
          </w:tcPr>
          <w:p w14:paraId="5109C38A">
            <w:pPr>
              <w:jc w:val="center"/>
              <w:rPr>
                <w:rFonts w:hint="eastAsia"/>
                <w:sz w:val="18"/>
                <w:szCs w:val="18"/>
              </w:rPr>
            </w:pPr>
          </w:p>
        </w:tc>
        <w:tc>
          <w:tcPr>
            <w:tcW w:w="795" w:type="dxa"/>
            <w:vAlign w:val="center"/>
          </w:tcPr>
          <w:p w14:paraId="7E9F71B3">
            <w:pPr>
              <w:jc w:val="center"/>
              <w:rPr>
                <w:rFonts w:hint="eastAsia"/>
                <w:sz w:val="18"/>
                <w:szCs w:val="18"/>
              </w:rPr>
            </w:pPr>
          </w:p>
        </w:tc>
        <w:tc>
          <w:tcPr>
            <w:tcW w:w="794" w:type="dxa"/>
            <w:vAlign w:val="center"/>
          </w:tcPr>
          <w:p w14:paraId="45D9E7CC">
            <w:pPr>
              <w:jc w:val="center"/>
              <w:rPr>
                <w:rFonts w:hint="eastAsia"/>
                <w:sz w:val="18"/>
                <w:szCs w:val="18"/>
              </w:rPr>
            </w:pPr>
          </w:p>
        </w:tc>
        <w:tc>
          <w:tcPr>
            <w:tcW w:w="794" w:type="dxa"/>
            <w:vAlign w:val="center"/>
          </w:tcPr>
          <w:p w14:paraId="539E5C0B">
            <w:pPr>
              <w:jc w:val="center"/>
              <w:rPr>
                <w:rFonts w:hint="eastAsia"/>
                <w:sz w:val="18"/>
                <w:szCs w:val="18"/>
              </w:rPr>
            </w:pPr>
            <w:r>
              <w:rPr>
                <w:rFonts w:hint="eastAsia"/>
                <w:sz w:val="18"/>
                <w:szCs w:val="18"/>
              </w:rPr>
              <w:t>01</w:t>
            </w:r>
          </w:p>
        </w:tc>
        <w:tc>
          <w:tcPr>
            <w:tcW w:w="2392" w:type="dxa"/>
            <w:vAlign w:val="center"/>
          </w:tcPr>
          <w:p w14:paraId="7D3DF127">
            <w:pPr>
              <w:jc w:val="center"/>
              <w:rPr>
                <w:rFonts w:hint="eastAsia"/>
                <w:sz w:val="18"/>
                <w:szCs w:val="18"/>
              </w:rPr>
            </w:pPr>
            <w:r>
              <w:rPr>
                <w:rFonts w:hint="eastAsia"/>
                <w:sz w:val="18"/>
                <w:szCs w:val="18"/>
              </w:rPr>
              <w:t>钢筋加工</w:t>
            </w:r>
          </w:p>
        </w:tc>
        <w:tc>
          <w:tcPr>
            <w:tcW w:w="794" w:type="dxa"/>
            <w:vAlign w:val="center"/>
          </w:tcPr>
          <w:p w14:paraId="4C59593B">
            <w:pPr>
              <w:jc w:val="center"/>
              <w:rPr>
                <w:rFonts w:hint="eastAsia"/>
                <w:sz w:val="18"/>
                <w:szCs w:val="18"/>
              </w:rPr>
            </w:pPr>
            <w:r>
              <w:rPr>
                <w:sz w:val="18"/>
                <w:szCs w:val="18"/>
              </w:rPr>
              <w:t>√</w:t>
            </w:r>
          </w:p>
        </w:tc>
        <w:tc>
          <w:tcPr>
            <w:tcW w:w="794" w:type="dxa"/>
            <w:vAlign w:val="center"/>
          </w:tcPr>
          <w:p w14:paraId="1AC11436">
            <w:pPr>
              <w:jc w:val="center"/>
              <w:rPr>
                <w:rFonts w:hint="eastAsia"/>
                <w:sz w:val="18"/>
                <w:szCs w:val="18"/>
              </w:rPr>
            </w:pPr>
            <w:r>
              <w:rPr>
                <w:sz w:val="18"/>
                <w:szCs w:val="18"/>
              </w:rPr>
              <w:t>√</w:t>
            </w:r>
          </w:p>
        </w:tc>
        <w:tc>
          <w:tcPr>
            <w:tcW w:w="794" w:type="dxa"/>
            <w:vAlign w:val="center"/>
          </w:tcPr>
          <w:p w14:paraId="7C31250B">
            <w:pPr>
              <w:jc w:val="center"/>
              <w:rPr>
                <w:rFonts w:hint="eastAsia"/>
                <w:sz w:val="18"/>
                <w:szCs w:val="18"/>
              </w:rPr>
            </w:pPr>
          </w:p>
        </w:tc>
        <w:tc>
          <w:tcPr>
            <w:tcW w:w="794" w:type="dxa"/>
            <w:vAlign w:val="center"/>
          </w:tcPr>
          <w:p w14:paraId="04671781">
            <w:pPr>
              <w:jc w:val="center"/>
              <w:rPr>
                <w:rFonts w:hint="eastAsia"/>
                <w:sz w:val="18"/>
                <w:szCs w:val="18"/>
              </w:rPr>
            </w:pPr>
          </w:p>
        </w:tc>
        <w:tc>
          <w:tcPr>
            <w:tcW w:w="794" w:type="dxa"/>
            <w:vAlign w:val="center"/>
          </w:tcPr>
          <w:p w14:paraId="01FD50C3">
            <w:pPr>
              <w:jc w:val="center"/>
              <w:rPr>
                <w:rFonts w:hint="eastAsia"/>
                <w:sz w:val="18"/>
                <w:szCs w:val="18"/>
              </w:rPr>
            </w:pPr>
            <w:r>
              <w:rPr>
                <w:sz w:val="18"/>
                <w:szCs w:val="18"/>
              </w:rPr>
              <w:t>√</w:t>
            </w:r>
          </w:p>
        </w:tc>
        <w:tc>
          <w:tcPr>
            <w:tcW w:w="794" w:type="dxa"/>
            <w:vAlign w:val="center"/>
          </w:tcPr>
          <w:p w14:paraId="6E0FF259">
            <w:pPr>
              <w:jc w:val="center"/>
              <w:rPr>
                <w:rFonts w:hint="eastAsia"/>
                <w:sz w:val="18"/>
                <w:szCs w:val="18"/>
              </w:rPr>
            </w:pPr>
          </w:p>
        </w:tc>
        <w:tc>
          <w:tcPr>
            <w:tcW w:w="2248" w:type="dxa"/>
            <w:vAlign w:val="center"/>
          </w:tcPr>
          <w:p w14:paraId="74D1324C">
            <w:pPr>
              <w:jc w:val="center"/>
              <w:rPr>
                <w:rFonts w:hint="eastAsia"/>
                <w:sz w:val="18"/>
                <w:szCs w:val="18"/>
              </w:rPr>
            </w:pPr>
            <w:r>
              <w:rPr>
                <w:rFonts w:hint="eastAsia"/>
                <w:sz w:val="18"/>
                <w:szCs w:val="18"/>
              </w:rPr>
              <w:t>DL/T 5210.1表5.12.6</w:t>
            </w:r>
          </w:p>
        </w:tc>
      </w:tr>
      <w:tr w14:paraId="5B69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92C3E97">
            <w:pPr>
              <w:jc w:val="center"/>
              <w:rPr>
                <w:rFonts w:hint="eastAsia"/>
                <w:sz w:val="18"/>
                <w:szCs w:val="18"/>
              </w:rPr>
            </w:pPr>
          </w:p>
        </w:tc>
        <w:tc>
          <w:tcPr>
            <w:tcW w:w="795" w:type="dxa"/>
            <w:vAlign w:val="center"/>
          </w:tcPr>
          <w:p w14:paraId="0169DC0F">
            <w:pPr>
              <w:jc w:val="center"/>
              <w:rPr>
                <w:rFonts w:hint="eastAsia"/>
                <w:sz w:val="18"/>
                <w:szCs w:val="18"/>
              </w:rPr>
            </w:pPr>
          </w:p>
        </w:tc>
        <w:tc>
          <w:tcPr>
            <w:tcW w:w="795" w:type="dxa"/>
            <w:vAlign w:val="center"/>
          </w:tcPr>
          <w:p w14:paraId="552BDD93">
            <w:pPr>
              <w:jc w:val="center"/>
              <w:rPr>
                <w:rFonts w:hint="eastAsia"/>
                <w:sz w:val="18"/>
                <w:szCs w:val="18"/>
              </w:rPr>
            </w:pPr>
          </w:p>
        </w:tc>
        <w:tc>
          <w:tcPr>
            <w:tcW w:w="795" w:type="dxa"/>
            <w:vAlign w:val="center"/>
          </w:tcPr>
          <w:p w14:paraId="0EE03E1A">
            <w:pPr>
              <w:jc w:val="center"/>
              <w:rPr>
                <w:rFonts w:hint="eastAsia"/>
                <w:sz w:val="18"/>
                <w:szCs w:val="18"/>
              </w:rPr>
            </w:pPr>
          </w:p>
        </w:tc>
        <w:tc>
          <w:tcPr>
            <w:tcW w:w="794" w:type="dxa"/>
            <w:vAlign w:val="center"/>
          </w:tcPr>
          <w:p w14:paraId="4BBB2763">
            <w:pPr>
              <w:jc w:val="center"/>
              <w:rPr>
                <w:rFonts w:hint="eastAsia"/>
                <w:sz w:val="18"/>
                <w:szCs w:val="18"/>
              </w:rPr>
            </w:pPr>
          </w:p>
        </w:tc>
        <w:tc>
          <w:tcPr>
            <w:tcW w:w="794" w:type="dxa"/>
            <w:vAlign w:val="center"/>
          </w:tcPr>
          <w:p w14:paraId="65E2E6CA">
            <w:pPr>
              <w:jc w:val="center"/>
              <w:rPr>
                <w:rFonts w:hint="eastAsia"/>
                <w:sz w:val="18"/>
                <w:szCs w:val="18"/>
              </w:rPr>
            </w:pPr>
            <w:r>
              <w:rPr>
                <w:rFonts w:hint="eastAsia"/>
                <w:sz w:val="18"/>
                <w:szCs w:val="18"/>
              </w:rPr>
              <w:t>02</w:t>
            </w:r>
          </w:p>
        </w:tc>
        <w:tc>
          <w:tcPr>
            <w:tcW w:w="2392" w:type="dxa"/>
            <w:vAlign w:val="center"/>
          </w:tcPr>
          <w:p w14:paraId="4CBCCDD1">
            <w:pPr>
              <w:jc w:val="center"/>
              <w:rPr>
                <w:rFonts w:hint="eastAsia"/>
                <w:sz w:val="18"/>
                <w:szCs w:val="18"/>
              </w:rPr>
            </w:pPr>
            <w:r>
              <w:rPr>
                <w:rFonts w:hint="eastAsia"/>
                <w:sz w:val="18"/>
                <w:szCs w:val="18"/>
              </w:rPr>
              <w:t>钢筋安装</w:t>
            </w:r>
          </w:p>
        </w:tc>
        <w:tc>
          <w:tcPr>
            <w:tcW w:w="794" w:type="dxa"/>
            <w:vAlign w:val="center"/>
          </w:tcPr>
          <w:p w14:paraId="02309D20">
            <w:pPr>
              <w:jc w:val="center"/>
              <w:rPr>
                <w:rFonts w:hint="eastAsia"/>
                <w:sz w:val="18"/>
                <w:szCs w:val="18"/>
              </w:rPr>
            </w:pPr>
            <w:r>
              <w:rPr>
                <w:sz w:val="18"/>
                <w:szCs w:val="18"/>
              </w:rPr>
              <w:t>√</w:t>
            </w:r>
          </w:p>
        </w:tc>
        <w:tc>
          <w:tcPr>
            <w:tcW w:w="794" w:type="dxa"/>
            <w:vAlign w:val="center"/>
          </w:tcPr>
          <w:p w14:paraId="1E089212">
            <w:pPr>
              <w:jc w:val="center"/>
              <w:rPr>
                <w:rFonts w:hint="eastAsia"/>
                <w:sz w:val="18"/>
                <w:szCs w:val="18"/>
              </w:rPr>
            </w:pPr>
            <w:r>
              <w:rPr>
                <w:sz w:val="18"/>
                <w:szCs w:val="18"/>
              </w:rPr>
              <w:t>√</w:t>
            </w:r>
          </w:p>
        </w:tc>
        <w:tc>
          <w:tcPr>
            <w:tcW w:w="794" w:type="dxa"/>
            <w:vAlign w:val="center"/>
          </w:tcPr>
          <w:p w14:paraId="49D86DEB">
            <w:pPr>
              <w:jc w:val="center"/>
              <w:rPr>
                <w:rFonts w:hint="eastAsia"/>
                <w:sz w:val="18"/>
                <w:szCs w:val="18"/>
              </w:rPr>
            </w:pPr>
          </w:p>
        </w:tc>
        <w:tc>
          <w:tcPr>
            <w:tcW w:w="794" w:type="dxa"/>
            <w:vAlign w:val="center"/>
          </w:tcPr>
          <w:p w14:paraId="0EFDB5C1">
            <w:pPr>
              <w:jc w:val="center"/>
              <w:rPr>
                <w:rFonts w:hint="eastAsia"/>
                <w:sz w:val="18"/>
                <w:szCs w:val="18"/>
              </w:rPr>
            </w:pPr>
          </w:p>
        </w:tc>
        <w:tc>
          <w:tcPr>
            <w:tcW w:w="794" w:type="dxa"/>
            <w:vAlign w:val="center"/>
          </w:tcPr>
          <w:p w14:paraId="36325760">
            <w:pPr>
              <w:jc w:val="center"/>
              <w:rPr>
                <w:rFonts w:hint="eastAsia"/>
                <w:sz w:val="18"/>
                <w:szCs w:val="18"/>
              </w:rPr>
            </w:pPr>
            <w:r>
              <w:rPr>
                <w:sz w:val="18"/>
                <w:szCs w:val="18"/>
              </w:rPr>
              <w:t>√</w:t>
            </w:r>
          </w:p>
        </w:tc>
        <w:tc>
          <w:tcPr>
            <w:tcW w:w="794" w:type="dxa"/>
            <w:vAlign w:val="center"/>
          </w:tcPr>
          <w:p w14:paraId="444EC26F">
            <w:pPr>
              <w:jc w:val="center"/>
              <w:rPr>
                <w:rFonts w:hint="eastAsia"/>
                <w:sz w:val="18"/>
                <w:szCs w:val="18"/>
              </w:rPr>
            </w:pPr>
          </w:p>
        </w:tc>
        <w:tc>
          <w:tcPr>
            <w:tcW w:w="2248" w:type="dxa"/>
            <w:vAlign w:val="center"/>
          </w:tcPr>
          <w:p w14:paraId="1C85FDE2">
            <w:pPr>
              <w:jc w:val="center"/>
              <w:rPr>
                <w:rFonts w:hint="eastAsia"/>
                <w:sz w:val="18"/>
                <w:szCs w:val="18"/>
              </w:rPr>
            </w:pPr>
            <w:r>
              <w:rPr>
                <w:rFonts w:hint="eastAsia"/>
                <w:sz w:val="18"/>
                <w:szCs w:val="18"/>
              </w:rPr>
              <w:t>DL/T 5210.1表5.12.8</w:t>
            </w:r>
          </w:p>
        </w:tc>
      </w:tr>
      <w:tr w14:paraId="65EA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B6A7096">
            <w:pPr>
              <w:jc w:val="center"/>
              <w:rPr>
                <w:rFonts w:hint="eastAsia"/>
                <w:sz w:val="18"/>
                <w:szCs w:val="18"/>
              </w:rPr>
            </w:pPr>
          </w:p>
        </w:tc>
        <w:tc>
          <w:tcPr>
            <w:tcW w:w="795" w:type="dxa"/>
            <w:vAlign w:val="center"/>
          </w:tcPr>
          <w:p w14:paraId="3D6E1F4E">
            <w:pPr>
              <w:jc w:val="center"/>
              <w:rPr>
                <w:rFonts w:hint="eastAsia"/>
                <w:sz w:val="18"/>
                <w:szCs w:val="18"/>
              </w:rPr>
            </w:pPr>
          </w:p>
        </w:tc>
        <w:tc>
          <w:tcPr>
            <w:tcW w:w="795" w:type="dxa"/>
            <w:vAlign w:val="center"/>
          </w:tcPr>
          <w:p w14:paraId="44B3D412">
            <w:pPr>
              <w:jc w:val="center"/>
              <w:rPr>
                <w:rFonts w:hint="eastAsia"/>
                <w:sz w:val="18"/>
                <w:szCs w:val="18"/>
              </w:rPr>
            </w:pPr>
          </w:p>
        </w:tc>
        <w:tc>
          <w:tcPr>
            <w:tcW w:w="795" w:type="dxa"/>
            <w:vAlign w:val="center"/>
          </w:tcPr>
          <w:p w14:paraId="41DB7D1F">
            <w:pPr>
              <w:jc w:val="center"/>
              <w:rPr>
                <w:rFonts w:hint="eastAsia"/>
                <w:sz w:val="18"/>
                <w:szCs w:val="18"/>
              </w:rPr>
            </w:pPr>
          </w:p>
        </w:tc>
        <w:tc>
          <w:tcPr>
            <w:tcW w:w="794" w:type="dxa"/>
            <w:vAlign w:val="center"/>
          </w:tcPr>
          <w:p w14:paraId="1C5BEC26">
            <w:pPr>
              <w:jc w:val="center"/>
              <w:rPr>
                <w:rFonts w:hint="eastAsia"/>
                <w:sz w:val="18"/>
                <w:szCs w:val="18"/>
              </w:rPr>
            </w:pPr>
            <w:r>
              <w:rPr>
                <w:rFonts w:hint="eastAsia"/>
                <w:sz w:val="18"/>
                <w:szCs w:val="18"/>
              </w:rPr>
              <w:t>04</w:t>
            </w:r>
          </w:p>
        </w:tc>
        <w:tc>
          <w:tcPr>
            <w:tcW w:w="794" w:type="dxa"/>
            <w:vAlign w:val="center"/>
          </w:tcPr>
          <w:p w14:paraId="0D7F3823">
            <w:pPr>
              <w:jc w:val="center"/>
              <w:rPr>
                <w:rFonts w:hint="eastAsia"/>
                <w:sz w:val="18"/>
                <w:szCs w:val="18"/>
              </w:rPr>
            </w:pPr>
          </w:p>
        </w:tc>
        <w:tc>
          <w:tcPr>
            <w:tcW w:w="2392" w:type="dxa"/>
            <w:vAlign w:val="center"/>
          </w:tcPr>
          <w:p w14:paraId="64995162">
            <w:pPr>
              <w:jc w:val="center"/>
              <w:rPr>
                <w:rFonts w:hint="eastAsia"/>
                <w:sz w:val="18"/>
                <w:szCs w:val="18"/>
              </w:rPr>
            </w:pPr>
            <w:r>
              <w:rPr>
                <w:rFonts w:hint="eastAsia"/>
                <w:sz w:val="18"/>
                <w:szCs w:val="18"/>
              </w:rPr>
              <w:t>混凝土</w:t>
            </w:r>
          </w:p>
        </w:tc>
        <w:tc>
          <w:tcPr>
            <w:tcW w:w="794" w:type="dxa"/>
            <w:vAlign w:val="center"/>
          </w:tcPr>
          <w:p w14:paraId="68D3FF0E">
            <w:pPr>
              <w:jc w:val="center"/>
              <w:rPr>
                <w:rFonts w:hint="eastAsia"/>
                <w:sz w:val="18"/>
                <w:szCs w:val="18"/>
              </w:rPr>
            </w:pPr>
            <w:r>
              <w:rPr>
                <w:sz w:val="18"/>
                <w:szCs w:val="18"/>
              </w:rPr>
              <w:t>√</w:t>
            </w:r>
          </w:p>
        </w:tc>
        <w:tc>
          <w:tcPr>
            <w:tcW w:w="794" w:type="dxa"/>
            <w:vAlign w:val="center"/>
          </w:tcPr>
          <w:p w14:paraId="27ECAFDA">
            <w:pPr>
              <w:jc w:val="center"/>
              <w:rPr>
                <w:rFonts w:hint="eastAsia"/>
                <w:sz w:val="18"/>
                <w:szCs w:val="18"/>
              </w:rPr>
            </w:pPr>
            <w:r>
              <w:rPr>
                <w:sz w:val="18"/>
                <w:szCs w:val="18"/>
              </w:rPr>
              <w:t>√</w:t>
            </w:r>
          </w:p>
        </w:tc>
        <w:tc>
          <w:tcPr>
            <w:tcW w:w="794" w:type="dxa"/>
            <w:vAlign w:val="center"/>
          </w:tcPr>
          <w:p w14:paraId="3E230A06">
            <w:pPr>
              <w:jc w:val="center"/>
              <w:rPr>
                <w:rFonts w:hint="eastAsia"/>
                <w:sz w:val="18"/>
                <w:szCs w:val="18"/>
              </w:rPr>
            </w:pPr>
          </w:p>
        </w:tc>
        <w:tc>
          <w:tcPr>
            <w:tcW w:w="794" w:type="dxa"/>
            <w:vAlign w:val="center"/>
          </w:tcPr>
          <w:p w14:paraId="61445B20">
            <w:pPr>
              <w:jc w:val="center"/>
              <w:rPr>
                <w:rFonts w:hint="eastAsia"/>
                <w:sz w:val="18"/>
                <w:szCs w:val="18"/>
              </w:rPr>
            </w:pPr>
          </w:p>
        </w:tc>
        <w:tc>
          <w:tcPr>
            <w:tcW w:w="794" w:type="dxa"/>
            <w:vAlign w:val="center"/>
          </w:tcPr>
          <w:p w14:paraId="1668B764">
            <w:pPr>
              <w:jc w:val="center"/>
              <w:rPr>
                <w:rFonts w:hint="eastAsia"/>
                <w:sz w:val="18"/>
                <w:szCs w:val="18"/>
              </w:rPr>
            </w:pPr>
            <w:r>
              <w:rPr>
                <w:sz w:val="18"/>
                <w:szCs w:val="18"/>
              </w:rPr>
              <w:t>√</w:t>
            </w:r>
          </w:p>
        </w:tc>
        <w:tc>
          <w:tcPr>
            <w:tcW w:w="794" w:type="dxa"/>
            <w:vAlign w:val="center"/>
          </w:tcPr>
          <w:p w14:paraId="4A5025DC">
            <w:pPr>
              <w:jc w:val="center"/>
              <w:rPr>
                <w:rFonts w:hint="eastAsia"/>
                <w:sz w:val="18"/>
                <w:szCs w:val="18"/>
              </w:rPr>
            </w:pPr>
          </w:p>
        </w:tc>
        <w:tc>
          <w:tcPr>
            <w:tcW w:w="2248" w:type="dxa"/>
            <w:vAlign w:val="center"/>
          </w:tcPr>
          <w:p w14:paraId="7FC93B0A">
            <w:pPr>
              <w:jc w:val="center"/>
              <w:rPr>
                <w:rFonts w:hint="eastAsia"/>
                <w:sz w:val="18"/>
                <w:szCs w:val="18"/>
              </w:rPr>
            </w:pPr>
            <w:r>
              <w:rPr>
                <w:rFonts w:hint="eastAsia"/>
                <w:sz w:val="18"/>
                <w:szCs w:val="18"/>
              </w:rPr>
              <w:t>DL/T 5210.1表3.0.12-2</w:t>
            </w:r>
          </w:p>
        </w:tc>
      </w:tr>
      <w:tr w14:paraId="47E3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14C5452">
            <w:pPr>
              <w:jc w:val="center"/>
              <w:rPr>
                <w:rFonts w:hint="eastAsia"/>
                <w:sz w:val="18"/>
                <w:szCs w:val="18"/>
              </w:rPr>
            </w:pPr>
          </w:p>
        </w:tc>
        <w:tc>
          <w:tcPr>
            <w:tcW w:w="795" w:type="dxa"/>
            <w:vAlign w:val="center"/>
          </w:tcPr>
          <w:p w14:paraId="684B7C64">
            <w:pPr>
              <w:jc w:val="center"/>
              <w:rPr>
                <w:rFonts w:hint="eastAsia"/>
                <w:sz w:val="18"/>
                <w:szCs w:val="18"/>
              </w:rPr>
            </w:pPr>
          </w:p>
        </w:tc>
        <w:tc>
          <w:tcPr>
            <w:tcW w:w="795" w:type="dxa"/>
            <w:vAlign w:val="center"/>
          </w:tcPr>
          <w:p w14:paraId="32F007C9">
            <w:pPr>
              <w:jc w:val="center"/>
              <w:rPr>
                <w:rFonts w:hint="eastAsia"/>
                <w:sz w:val="18"/>
                <w:szCs w:val="18"/>
              </w:rPr>
            </w:pPr>
          </w:p>
        </w:tc>
        <w:tc>
          <w:tcPr>
            <w:tcW w:w="795" w:type="dxa"/>
            <w:vAlign w:val="center"/>
          </w:tcPr>
          <w:p w14:paraId="3D6767D6">
            <w:pPr>
              <w:jc w:val="center"/>
              <w:rPr>
                <w:rFonts w:hint="eastAsia"/>
                <w:sz w:val="18"/>
                <w:szCs w:val="18"/>
              </w:rPr>
            </w:pPr>
          </w:p>
        </w:tc>
        <w:tc>
          <w:tcPr>
            <w:tcW w:w="794" w:type="dxa"/>
            <w:vAlign w:val="center"/>
          </w:tcPr>
          <w:p w14:paraId="430750F6">
            <w:pPr>
              <w:jc w:val="center"/>
              <w:rPr>
                <w:rFonts w:hint="eastAsia"/>
                <w:sz w:val="18"/>
                <w:szCs w:val="18"/>
              </w:rPr>
            </w:pPr>
          </w:p>
        </w:tc>
        <w:tc>
          <w:tcPr>
            <w:tcW w:w="794" w:type="dxa"/>
            <w:vAlign w:val="center"/>
          </w:tcPr>
          <w:p w14:paraId="0AB9CD81">
            <w:pPr>
              <w:jc w:val="center"/>
              <w:rPr>
                <w:rFonts w:hint="eastAsia"/>
                <w:sz w:val="18"/>
                <w:szCs w:val="18"/>
              </w:rPr>
            </w:pPr>
            <w:r>
              <w:rPr>
                <w:rFonts w:hint="eastAsia"/>
                <w:sz w:val="18"/>
                <w:szCs w:val="18"/>
              </w:rPr>
              <w:t>01</w:t>
            </w:r>
          </w:p>
        </w:tc>
        <w:tc>
          <w:tcPr>
            <w:tcW w:w="2392" w:type="dxa"/>
            <w:vAlign w:val="center"/>
          </w:tcPr>
          <w:p w14:paraId="150D8311">
            <w:pPr>
              <w:jc w:val="center"/>
              <w:rPr>
                <w:rFonts w:hint="eastAsia"/>
                <w:sz w:val="18"/>
                <w:szCs w:val="18"/>
              </w:rPr>
            </w:pPr>
            <w:r>
              <w:rPr>
                <w:rFonts w:hint="eastAsia"/>
                <w:sz w:val="18"/>
                <w:szCs w:val="18"/>
              </w:rPr>
              <w:t>混凝土原料及拌合物</w:t>
            </w:r>
          </w:p>
        </w:tc>
        <w:tc>
          <w:tcPr>
            <w:tcW w:w="794" w:type="dxa"/>
            <w:vAlign w:val="center"/>
          </w:tcPr>
          <w:p w14:paraId="4269D54E">
            <w:pPr>
              <w:jc w:val="center"/>
              <w:rPr>
                <w:rFonts w:hint="eastAsia"/>
                <w:sz w:val="18"/>
                <w:szCs w:val="18"/>
              </w:rPr>
            </w:pPr>
            <w:r>
              <w:rPr>
                <w:sz w:val="18"/>
                <w:szCs w:val="18"/>
              </w:rPr>
              <w:t>√</w:t>
            </w:r>
          </w:p>
        </w:tc>
        <w:tc>
          <w:tcPr>
            <w:tcW w:w="794" w:type="dxa"/>
            <w:vAlign w:val="center"/>
          </w:tcPr>
          <w:p w14:paraId="7128D8AA">
            <w:pPr>
              <w:jc w:val="center"/>
              <w:rPr>
                <w:rFonts w:hint="eastAsia"/>
                <w:sz w:val="18"/>
                <w:szCs w:val="18"/>
              </w:rPr>
            </w:pPr>
            <w:r>
              <w:rPr>
                <w:sz w:val="18"/>
                <w:szCs w:val="18"/>
              </w:rPr>
              <w:t>√</w:t>
            </w:r>
          </w:p>
        </w:tc>
        <w:tc>
          <w:tcPr>
            <w:tcW w:w="794" w:type="dxa"/>
            <w:vAlign w:val="center"/>
          </w:tcPr>
          <w:p w14:paraId="470CEEF6">
            <w:pPr>
              <w:jc w:val="center"/>
              <w:rPr>
                <w:rFonts w:hint="eastAsia"/>
                <w:sz w:val="18"/>
                <w:szCs w:val="18"/>
              </w:rPr>
            </w:pPr>
          </w:p>
        </w:tc>
        <w:tc>
          <w:tcPr>
            <w:tcW w:w="794" w:type="dxa"/>
            <w:vAlign w:val="center"/>
          </w:tcPr>
          <w:p w14:paraId="56384149">
            <w:pPr>
              <w:jc w:val="center"/>
              <w:rPr>
                <w:rFonts w:hint="eastAsia"/>
                <w:sz w:val="18"/>
                <w:szCs w:val="18"/>
              </w:rPr>
            </w:pPr>
          </w:p>
        </w:tc>
        <w:tc>
          <w:tcPr>
            <w:tcW w:w="794" w:type="dxa"/>
            <w:vAlign w:val="center"/>
          </w:tcPr>
          <w:p w14:paraId="472D7944">
            <w:pPr>
              <w:jc w:val="center"/>
              <w:rPr>
                <w:rFonts w:hint="eastAsia"/>
                <w:sz w:val="18"/>
                <w:szCs w:val="18"/>
              </w:rPr>
            </w:pPr>
            <w:r>
              <w:rPr>
                <w:sz w:val="18"/>
                <w:szCs w:val="18"/>
              </w:rPr>
              <w:t>√</w:t>
            </w:r>
          </w:p>
        </w:tc>
        <w:tc>
          <w:tcPr>
            <w:tcW w:w="794" w:type="dxa"/>
            <w:vAlign w:val="center"/>
          </w:tcPr>
          <w:p w14:paraId="36920730">
            <w:pPr>
              <w:jc w:val="center"/>
              <w:rPr>
                <w:rFonts w:hint="eastAsia"/>
                <w:sz w:val="18"/>
                <w:szCs w:val="18"/>
              </w:rPr>
            </w:pPr>
          </w:p>
        </w:tc>
        <w:tc>
          <w:tcPr>
            <w:tcW w:w="2248" w:type="dxa"/>
            <w:vAlign w:val="center"/>
          </w:tcPr>
          <w:p w14:paraId="1B2A7BFB">
            <w:pPr>
              <w:jc w:val="center"/>
              <w:rPr>
                <w:rFonts w:hint="eastAsia"/>
                <w:sz w:val="18"/>
                <w:szCs w:val="18"/>
              </w:rPr>
            </w:pPr>
            <w:r>
              <w:rPr>
                <w:rFonts w:hint="eastAsia"/>
                <w:sz w:val="18"/>
                <w:szCs w:val="18"/>
              </w:rPr>
              <w:t>DL/T 5210.1表5.12.9</w:t>
            </w:r>
          </w:p>
        </w:tc>
      </w:tr>
      <w:tr w14:paraId="3DFA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AA4C5FF">
            <w:pPr>
              <w:jc w:val="center"/>
              <w:rPr>
                <w:rFonts w:hint="eastAsia"/>
                <w:sz w:val="18"/>
                <w:szCs w:val="18"/>
              </w:rPr>
            </w:pPr>
          </w:p>
        </w:tc>
        <w:tc>
          <w:tcPr>
            <w:tcW w:w="795" w:type="dxa"/>
            <w:vAlign w:val="center"/>
          </w:tcPr>
          <w:p w14:paraId="4E4CABD1">
            <w:pPr>
              <w:jc w:val="center"/>
              <w:rPr>
                <w:rFonts w:hint="eastAsia"/>
                <w:sz w:val="18"/>
                <w:szCs w:val="18"/>
              </w:rPr>
            </w:pPr>
          </w:p>
        </w:tc>
        <w:tc>
          <w:tcPr>
            <w:tcW w:w="795" w:type="dxa"/>
            <w:vAlign w:val="center"/>
          </w:tcPr>
          <w:p w14:paraId="6E684525">
            <w:pPr>
              <w:jc w:val="center"/>
              <w:rPr>
                <w:rFonts w:hint="eastAsia"/>
                <w:sz w:val="18"/>
                <w:szCs w:val="18"/>
              </w:rPr>
            </w:pPr>
          </w:p>
        </w:tc>
        <w:tc>
          <w:tcPr>
            <w:tcW w:w="795" w:type="dxa"/>
            <w:vAlign w:val="center"/>
          </w:tcPr>
          <w:p w14:paraId="31317C93">
            <w:pPr>
              <w:jc w:val="center"/>
              <w:rPr>
                <w:rFonts w:hint="eastAsia"/>
                <w:sz w:val="18"/>
                <w:szCs w:val="18"/>
              </w:rPr>
            </w:pPr>
          </w:p>
        </w:tc>
        <w:tc>
          <w:tcPr>
            <w:tcW w:w="794" w:type="dxa"/>
            <w:vAlign w:val="center"/>
          </w:tcPr>
          <w:p w14:paraId="5284EF0A">
            <w:pPr>
              <w:jc w:val="center"/>
              <w:rPr>
                <w:rFonts w:hint="eastAsia"/>
                <w:sz w:val="18"/>
                <w:szCs w:val="18"/>
              </w:rPr>
            </w:pPr>
          </w:p>
        </w:tc>
        <w:tc>
          <w:tcPr>
            <w:tcW w:w="794" w:type="dxa"/>
            <w:vAlign w:val="center"/>
          </w:tcPr>
          <w:p w14:paraId="50D33217">
            <w:pPr>
              <w:jc w:val="center"/>
              <w:rPr>
                <w:rFonts w:hint="eastAsia"/>
                <w:sz w:val="18"/>
                <w:szCs w:val="18"/>
              </w:rPr>
            </w:pPr>
            <w:r>
              <w:rPr>
                <w:rFonts w:hint="eastAsia"/>
                <w:sz w:val="18"/>
                <w:szCs w:val="18"/>
              </w:rPr>
              <w:t>02</w:t>
            </w:r>
          </w:p>
        </w:tc>
        <w:tc>
          <w:tcPr>
            <w:tcW w:w="2392" w:type="dxa"/>
            <w:vAlign w:val="center"/>
          </w:tcPr>
          <w:p w14:paraId="513585EE">
            <w:pPr>
              <w:jc w:val="center"/>
              <w:rPr>
                <w:rFonts w:hint="eastAsia"/>
                <w:sz w:val="18"/>
                <w:szCs w:val="18"/>
              </w:rPr>
            </w:pPr>
            <w:r>
              <w:rPr>
                <w:rFonts w:hint="eastAsia"/>
                <w:sz w:val="18"/>
                <w:szCs w:val="18"/>
              </w:rPr>
              <w:t>混凝土施工</w:t>
            </w:r>
          </w:p>
        </w:tc>
        <w:tc>
          <w:tcPr>
            <w:tcW w:w="794" w:type="dxa"/>
            <w:vAlign w:val="center"/>
          </w:tcPr>
          <w:p w14:paraId="0D5FD2AE">
            <w:pPr>
              <w:jc w:val="center"/>
              <w:rPr>
                <w:rFonts w:hint="eastAsia"/>
                <w:sz w:val="18"/>
                <w:szCs w:val="18"/>
              </w:rPr>
            </w:pPr>
            <w:r>
              <w:rPr>
                <w:sz w:val="18"/>
                <w:szCs w:val="18"/>
              </w:rPr>
              <w:t>√</w:t>
            </w:r>
          </w:p>
        </w:tc>
        <w:tc>
          <w:tcPr>
            <w:tcW w:w="794" w:type="dxa"/>
            <w:vAlign w:val="center"/>
          </w:tcPr>
          <w:p w14:paraId="3022212C">
            <w:pPr>
              <w:jc w:val="center"/>
              <w:rPr>
                <w:rFonts w:hint="eastAsia"/>
                <w:sz w:val="18"/>
                <w:szCs w:val="18"/>
              </w:rPr>
            </w:pPr>
            <w:r>
              <w:rPr>
                <w:sz w:val="18"/>
                <w:szCs w:val="18"/>
              </w:rPr>
              <w:t>√</w:t>
            </w:r>
          </w:p>
        </w:tc>
        <w:tc>
          <w:tcPr>
            <w:tcW w:w="794" w:type="dxa"/>
            <w:vAlign w:val="center"/>
          </w:tcPr>
          <w:p w14:paraId="285F6529">
            <w:pPr>
              <w:jc w:val="center"/>
              <w:rPr>
                <w:rFonts w:hint="eastAsia"/>
                <w:sz w:val="18"/>
                <w:szCs w:val="18"/>
              </w:rPr>
            </w:pPr>
          </w:p>
        </w:tc>
        <w:tc>
          <w:tcPr>
            <w:tcW w:w="794" w:type="dxa"/>
            <w:vAlign w:val="center"/>
          </w:tcPr>
          <w:p w14:paraId="6EB89701">
            <w:pPr>
              <w:jc w:val="center"/>
              <w:rPr>
                <w:rFonts w:hint="eastAsia"/>
                <w:sz w:val="18"/>
                <w:szCs w:val="18"/>
              </w:rPr>
            </w:pPr>
          </w:p>
        </w:tc>
        <w:tc>
          <w:tcPr>
            <w:tcW w:w="794" w:type="dxa"/>
            <w:vAlign w:val="center"/>
          </w:tcPr>
          <w:p w14:paraId="3A85FBA6">
            <w:pPr>
              <w:jc w:val="center"/>
              <w:rPr>
                <w:rFonts w:hint="eastAsia"/>
                <w:sz w:val="18"/>
                <w:szCs w:val="18"/>
              </w:rPr>
            </w:pPr>
            <w:r>
              <w:rPr>
                <w:sz w:val="18"/>
                <w:szCs w:val="18"/>
              </w:rPr>
              <w:t>√</w:t>
            </w:r>
          </w:p>
        </w:tc>
        <w:tc>
          <w:tcPr>
            <w:tcW w:w="794" w:type="dxa"/>
            <w:vAlign w:val="center"/>
          </w:tcPr>
          <w:p w14:paraId="4113D391">
            <w:pPr>
              <w:jc w:val="center"/>
              <w:rPr>
                <w:rFonts w:hint="eastAsia"/>
                <w:sz w:val="18"/>
                <w:szCs w:val="18"/>
              </w:rPr>
            </w:pPr>
          </w:p>
        </w:tc>
        <w:tc>
          <w:tcPr>
            <w:tcW w:w="2248" w:type="dxa"/>
            <w:vAlign w:val="center"/>
          </w:tcPr>
          <w:p w14:paraId="30A8275C">
            <w:pPr>
              <w:jc w:val="center"/>
              <w:rPr>
                <w:rFonts w:hint="eastAsia"/>
                <w:sz w:val="18"/>
                <w:szCs w:val="18"/>
              </w:rPr>
            </w:pPr>
            <w:r>
              <w:rPr>
                <w:rFonts w:hint="eastAsia"/>
                <w:sz w:val="18"/>
                <w:szCs w:val="18"/>
              </w:rPr>
              <w:t>DL/T 5210.1表5.12.10</w:t>
            </w:r>
          </w:p>
        </w:tc>
      </w:tr>
      <w:tr w14:paraId="3BC5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95A76ED">
            <w:pPr>
              <w:jc w:val="center"/>
              <w:rPr>
                <w:rFonts w:hint="eastAsia"/>
                <w:sz w:val="18"/>
                <w:szCs w:val="18"/>
              </w:rPr>
            </w:pPr>
          </w:p>
        </w:tc>
        <w:tc>
          <w:tcPr>
            <w:tcW w:w="795" w:type="dxa"/>
            <w:vAlign w:val="center"/>
          </w:tcPr>
          <w:p w14:paraId="7E913EA1">
            <w:pPr>
              <w:jc w:val="center"/>
              <w:rPr>
                <w:rFonts w:hint="eastAsia"/>
                <w:sz w:val="18"/>
                <w:szCs w:val="18"/>
              </w:rPr>
            </w:pPr>
          </w:p>
        </w:tc>
        <w:tc>
          <w:tcPr>
            <w:tcW w:w="795" w:type="dxa"/>
            <w:vAlign w:val="center"/>
          </w:tcPr>
          <w:p w14:paraId="251CB335">
            <w:pPr>
              <w:jc w:val="center"/>
              <w:rPr>
                <w:rFonts w:hint="eastAsia"/>
                <w:sz w:val="18"/>
                <w:szCs w:val="18"/>
              </w:rPr>
            </w:pPr>
          </w:p>
        </w:tc>
        <w:tc>
          <w:tcPr>
            <w:tcW w:w="795" w:type="dxa"/>
            <w:vAlign w:val="center"/>
          </w:tcPr>
          <w:p w14:paraId="5913B086">
            <w:pPr>
              <w:jc w:val="center"/>
              <w:rPr>
                <w:rFonts w:hint="eastAsia"/>
                <w:sz w:val="18"/>
                <w:szCs w:val="18"/>
              </w:rPr>
            </w:pPr>
          </w:p>
        </w:tc>
        <w:tc>
          <w:tcPr>
            <w:tcW w:w="794" w:type="dxa"/>
            <w:vAlign w:val="center"/>
          </w:tcPr>
          <w:p w14:paraId="6367EE54">
            <w:pPr>
              <w:jc w:val="center"/>
              <w:rPr>
                <w:rFonts w:hint="eastAsia"/>
                <w:sz w:val="18"/>
                <w:szCs w:val="18"/>
              </w:rPr>
            </w:pPr>
          </w:p>
        </w:tc>
        <w:tc>
          <w:tcPr>
            <w:tcW w:w="794" w:type="dxa"/>
            <w:vAlign w:val="center"/>
          </w:tcPr>
          <w:p w14:paraId="252EEAB4">
            <w:pPr>
              <w:jc w:val="center"/>
              <w:rPr>
                <w:rFonts w:hint="eastAsia"/>
                <w:sz w:val="18"/>
                <w:szCs w:val="18"/>
              </w:rPr>
            </w:pPr>
            <w:r>
              <w:rPr>
                <w:rFonts w:hint="eastAsia"/>
                <w:sz w:val="18"/>
                <w:szCs w:val="18"/>
              </w:rPr>
              <w:t>03</w:t>
            </w:r>
          </w:p>
        </w:tc>
        <w:tc>
          <w:tcPr>
            <w:tcW w:w="2392" w:type="dxa"/>
            <w:vAlign w:val="center"/>
          </w:tcPr>
          <w:p w14:paraId="13EEBB3C">
            <w:pPr>
              <w:jc w:val="center"/>
              <w:rPr>
                <w:rFonts w:hint="eastAsia"/>
                <w:sz w:val="18"/>
                <w:szCs w:val="18"/>
              </w:rPr>
            </w:pPr>
            <w:r>
              <w:rPr>
                <w:rFonts w:hint="eastAsia"/>
                <w:sz w:val="18"/>
                <w:szCs w:val="18"/>
              </w:rPr>
              <w:t>混凝土结构外观及尺寸偏差</w:t>
            </w:r>
          </w:p>
        </w:tc>
        <w:tc>
          <w:tcPr>
            <w:tcW w:w="794" w:type="dxa"/>
            <w:vAlign w:val="center"/>
          </w:tcPr>
          <w:p w14:paraId="489196FB">
            <w:pPr>
              <w:jc w:val="center"/>
              <w:rPr>
                <w:rFonts w:hint="eastAsia"/>
                <w:sz w:val="18"/>
                <w:szCs w:val="18"/>
              </w:rPr>
            </w:pPr>
            <w:r>
              <w:rPr>
                <w:sz w:val="18"/>
                <w:szCs w:val="18"/>
              </w:rPr>
              <w:t>√</w:t>
            </w:r>
          </w:p>
        </w:tc>
        <w:tc>
          <w:tcPr>
            <w:tcW w:w="794" w:type="dxa"/>
            <w:vAlign w:val="center"/>
          </w:tcPr>
          <w:p w14:paraId="1459FF24">
            <w:pPr>
              <w:jc w:val="center"/>
              <w:rPr>
                <w:rFonts w:hint="eastAsia"/>
                <w:sz w:val="18"/>
                <w:szCs w:val="18"/>
              </w:rPr>
            </w:pPr>
            <w:r>
              <w:rPr>
                <w:sz w:val="18"/>
                <w:szCs w:val="18"/>
              </w:rPr>
              <w:t>√</w:t>
            </w:r>
          </w:p>
        </w:tc>
        <w:tc>
          <w:tcPr>
            <w:tcW w:w="794" w:type="dxa"/>
            <w:vAlign w:val="center"/>
          </w:tcPr>
          <w:p w14:paraId="5B9DC764">
            <w:pPr>
              <w:jc w:val="center"/>
              <w:rPr>
                <w:rFonts w:hint="eastAsia"/>
                <w:sz w:val="18"/>
                <w:szCs w:val="18"/>
              </w:rPr>
            </w:pPr>
          </w:p>
        </w:tc>
        <w:tc>
          <w:tcPr>
            <w:tcW w:w="794" w:type="dxa"/>
            <w:vAlign w:val="center"/>
          </w:tcPr>
          <w:p w14:paraId="4EF733D3">
            <w:pPr>
              <w:jc w:val="center"/>
              <w:rPr>
                <w:rFonts w:hint="eastAsia"/>
                <w:sz w:val="18"/>
                <w:szCs w:val="18"/>
              </w:rPr>
            </w:pPr>
          </w:p>
        </w:tc>
        <w:tc>
          <w:tcPr>
            <w:tcW w:w="794" w:type="dxa"/>
            <w:vAlign w:val="center"/>
          </w:tcPr>
          <w:p w14:paraId="7C8C0016">
            <w:pPr>
              <w:jc w:val="center"/>
              <w:rPr>
                <w:rFonts w:hint="eastAsia"/>
                <w:sz w:val="18"/>
                <w:szCs w:val="18"/>
              </w:rPr>
            </w:pPr>
            <w:r>
              <w:rPr>
                <w:sz w:val="18"/>
                <w:szCs w:val="18"/>
              </w:rPr>
              <w:t>√</w:t>
            </w:r>
          </w:p>
        </w:tc>
        <w:tc>
          <w:tcPr>
            <w:tcW w:w="794" w:type="dxa"/>
            <w:vAlign w:val="center"/>
          </w:tcPr>
          <w:p w14:paraId="21EC556A">
            <w:pPr>
              <w:jc w:val="center"/>
              <w:rPr>
                <w:rFonts w:hint="eastAsia"/>
                <w:sz w:val="18"/>
                <w:szCs w:val="18"/>
              </w:rPr>
            </w:pPr>
          </w:p>
        </w:tc>
        <w:tc>
          <w:tcPr>
            <w:tcW w:w="2248" w:type="dxa"/>
            <w:vAlign w:val="center"/>
          </w:tcPr>
          <w:p w14:paraId="02957C15">
            <w:pPr>
              <w:jc w:val="center"/>
              <w:rPr>
                <w:rFonts w:hint="eastAsia"/>
                <w:sz w:val="18"/>
                <w:szCs w:val="18"/>
              </w:rPr>
            </w:pPr>
            <w:r>
              <w:rPr>
                <w:rFonts w:hint="eastAsia"/>
                <w:sz w:val="18"/>
                <w:szCs w:val="18"/>
              </w:rPr>
              <w:t>DL/T 5210.1表5.12.11</w:t>
            </w:r>
          </w:p>
        </w:tc>
      </w:tr>
      <w:tr w14:paraId="4741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2BF254D">
            <w:pPr>
              <w:jc w:val="center"/>
              <w:rPr>
                <w:rFonts w:hint="eastAsia"/>
                <w:sz w:val="18"/>
                <w:szCs w:val="18"/>
              </w:rPr>
            </w:pPr>
          </w:p>
        </w:tc>
        <w:tc>
          <w:tcPr>
            <w:tcW w:w="795" w:type="dxa"/>
            <w:vAlign w:val="center"/>
          </w:tcPr>
          <w:p w14:paraId="6A06D350">
            <w:pPr>
              <w:jc w:val="center"/>
              <w:rPr>
                <w:rFonts w:hint="eastAsia"/>
                <w:sz w:val="18"/>
                <w:szCs w:val="18"/>
              </w:rPr>
            </w:pPr>
          </w:p>
        </w:tc>
        <w:tc>
          <w:tcPr>
            <w:tcW w:w="795" w:type="dxa"/>
            <w:vAlign w:val="center"/>
          </w:tcPr>
          <w:p w14:paraId="22E583D3">
            <w:pPr>
              <w:jc w:val="center"/>
              <w:rPr>
                <w:rFonts w:hint="eastAsia"/>
                <w:sz w:val="18"/>
                <w:szCs w:val="18"/>
              </w:rPr>
            </w:pPr>
            <w:r>
              <w:rPr>
                <w:rFonts w:hint="eastAsia"/>
                <w:sz w:val="18"/>
                <w:szCs w:val="18"/>
              </w:rPr>
              <w:t>02</w:t>
            </w:r>
          </w:p>
        </w:tc>
        <w:tc>
          <w:tcPr>
            <w:tcW w:w="795" w:type="dxa"/>
            <w:vAlign w:val="center"/>
          </w:tcPr>
          <w:p w14:paraId="59FEEE5F">
            <w:pPr>
              <w:jc w:val="center"/>
              <w:rPr>
                <w:rFonts w:hint="eastAsia"/>
                <w:sz w:val="18"/>
                <w:szCs w:val="18"/>
              </w:rPr>
            </w:pPr>
          </w:p>
        </w:tc>
        <w:tc>
          <w:tcPr>
            <w:tcW w:w="794" w:type="dxa"/>
            <w:vAlign w:val="center"/>
          </w:tcPr>
          <w:p w14:paraId="240B9F9C">
            <w:pPr>
              <w:jc w:val="center"/>
              <w:rPr>
                <w:rFonts w:hint="eastAsia"/>
                <w:sz w:val="18"/>
                <w:szCs w:val="18"/>
              </w:rPr>
            </w:pPr>
          </w:p>
        </w:tc>
        <w:tc>
          <w:tcPr>
            <w:tcW w:w="794" w:type="dxa"/>
            <w:vAlign w:val="center"/>
          </w:tcPr>
          <w:p w14:paraId="6CF6E921">
            <w:pPr>
              <w:jc w:val="center"/>
              <w:rPr>
                <w:rFonts w:hint="eastAsia"/>
                <w:sz w:val="18"/>
                <w:szCs w:val="18"/>
              </w:rPr>
            </w:pPr>
          </w:p>
        </w:tc>
        <w:tc>
          <w:tcPr>
            <w:tcW w:w="2392" w:type="dxa"/>
            <w:vAlign w:val="center"/>
          </w:tcPr>
          <w:p w14:paraId="575A7F70">
            <w:pPr>
              <w:jc w:val="center"/>
              <w:rPr>
                <w:rFonts w:hint="eastAsia"/>
                <w:sz w:val="18"/>
                <w:szCs w:val="18"/>
              </w:rPr>
            </w:pPr>
            <w:r>
              <w:rPr>
                <w:rFonts w:hint="eastAsia"/>
                <w:sz w:val="18"/>
                <w:szCs w:val="18"/>
              </w:rPr>
              <w:t>站用电系统建构筑物主体结构</w:t>
            </w:r>
          </w:p>
        </w:tc>
        <w:tc>
          <w:tcPr>
            <w:tcW w:w="794" w:type="dxa"/>
            <w:vAlign w:val="center"/>
          </w:tcPr>
          <w:p w14:paraId="45D7CD9E">
            <w:pPr>
              <w:jc w:val="center"/>
              <w:rPr>
                <w:rFonts w:hint="eastAsia"/>
                <w:sz w:val="18"/>
                <w:szCs w:val="18"/>
              </w:rPr>
            </w:pPr>
            <w:r>
              <w:rPr>
                <w:sz w:val="18"/>
                <w:szCs w:val="18"/>
              </w:rPr>
              <w:t>√</w:t>
            </w:r>
          </w:p>
        </w:tc>
        <w:tc>
          <w:tcPr>
            <w:tcW w:w="794" w:type="dxa"/>
            <w:vAlign w:val="center"/>
          </w:tcPr>
          <w:p w14:paraId="02F80FC0">
            <w:pPr>
              <w:jc w:val="center"/>
              <w:rPr>
                <w:rFonts w:hint="eastAsia"/>
                <w:sz w:val="18"/>
                <w:szCs w:val="18"/>
              </w:rPr>
            </w:pPr>
            <w:r>
              <w:rPr>
                <w:sz w:val="18"/>
                <w:szCs w:val="18"/>
              </w:rPr>
              <w:t>√</w:t>
            </w:r>
          </w:p>
        </w:tc>
        <w:tc>
          <w:tcPr>
            <w:tcW w:w="794" w:type="dxa"/>
            <w:vAlign w:val="center"/>
          </w:tcPr>
          <w:p w14:paraId="0180FB11">
            <w:pPr>
              <w:jc w:val="center"/>
              <w:rPr>
                <w:rFonts w:hint="eastAsia"/>
                <w:sz w:val="18"/>
                <w:szCs w:val="18"/>
              </w:rPr>
            </w:pPr>
          </w:p>
        </w:tc>
        <w:tc>
          <w:tcPr>
            <w:tcW w:w="794" w:type="dxa"/>
            <w:vAlign w:val="center"/>
          </w:tcPr>
          <w:p w14:paraId="4C2C6523">
            <w:pPr>
              <w:jc w:val="center"/>
              <w:rPr>
                <w:rFonts w:hint="eastAsia"/>
                <w:sz w:val="18"/>
                <w:szCs w:val="18"/>
              </w:rPr>
            </w:pPr>
            <w:r>
              <w:rPr>
                <w:sz w:val="18"/>
                <w:szCs w:val="18"/>
              </w:rPr>
              <w:t>√</w:t>
            </w:r>
          </w:p>
        </w:tc>
        <w:tc>
          <w:tcPr>
            <w:tcW w:w="794" w:type="dxa"/>
            <w:vAlign w:val="center"/>
          </w:tcPr>
          <w:p w14:paraId="5E30D5C3">
            <w:pPr>
              <w:jc w:val="center"/>
              <w:rPr>
                <w:rFonts w:hint="eastAsia"/>
                <w:sz w:val="18"/>
                <w:szCs w:val="18"/>
              </w:rPr>
            </w:pPr>
            <w:r>
              <w:rPr>
                <w:sz w:val="18"/>
                <w:szCs w:val="18"/>
              </w:rPr>
              <w:t>√</w:t>
            </w:r>
          </w:p>
        </w:tc>
        <w:tc>
          <w:tcPr>
            <w:tcW w:w="794" w:type="dxa"/>
            <w:vAlign w:val="center"/>
          </w:tcPr>
          <w:p w14:paraId="12856FB6">
            <w:pPr>
              <w:jc w:val="center"/>
              <w:rPr>
                <w:rFonts w:hint="eastAsia"/>
                <w:sz w:val="18"/>
                <w:szCs w:val="18"/>
              </w:rPr>
            </w:pPr>
          </w:p>
        </w:tc>
        <w:tc>
          <w:tcPr>
            <w:tcW w:w="2248" w:type="dxa"/>
            <w:vAlign w:val="center"/>
          </w:tcPr>
          <w:p w14:paraId="241B52BD">
            <w:pPr>
              <w:jc w:val="center"/>
              <w:rPr>
                <w:rFonts w:hint="eastAsia"/>
                <w:sz w:val="18"/>
                <w:szCs w:val="18"/>
              </w:rPr>
            </w:pPr>
            <w:r>
              <w:rPr>
                <w:rFonts w:hint="eastAsia"/>
                <w:sz w:val="18"/>
                <w:szCs w:val="18"/>
              </w:rPr>
              <w:t>DL/T 5210.1表3.0.12-3</w:t>
            </w:r>
          </w:p>
        </w:tc>
      </w:tr>
      <w:tr w14:paraId="7238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6C5D340">
            <w:pPr>
              <w:jc w:val="center"/>
              <w:rPr>
                <w:rFonts w:hint="eastAsia"/>
                <w:sz w:val="18"/>
                <w:szCs w:val="18"/>
              </w:rPr>
            </w:pPr>
          </w:p>
        </w:tc>
        <w:tc>
          <w:tcPr>
            <w:tcW w:w="795" w:type="dxa"/>
            <w:vAlign w:val="center"/>
          </w:tcPr>
          <w:p w14:paraId="2E462B32">
            <w:pPr>
              <w:jc w:val="center"/>
              <w:rPr>
                <w:rFonts w:hint="eastAsia"/>
                <w:sz w:val="18"/>
                <w:szCs w:val="18"/>
              </w:rPr>
            </w:pPr>
          </w:p>
        </w:tc>
        <w:tc>
          <w:tcPr>
            <w:tcW w:w="795" w:type="dxa"/>
            <w:vAlign w:val="center"/>
          </w:tcPr>
          <w:p w14:paraId="54F3FB0C">
            <w:pPr>
              <w:jc w:val="center"/>
              <w:rPr>
                <w:rFonts w:hint="eastAsia"/>
                <w:sz w:val="18"/>
                <w:szCs w:val="18"/>
              </w:rPr>
            </w:pPr>
          </w:p>
        </w:tc>
        <w:tc>
          <w:tcPr>
            <w:tcW w:w="795" w:type="dxa"/>
            <w:vAlign w:val="center"/>
          </w:tcPr>
          <w:p w14:paraId="2EF2EC0E">
            <w:pPr>
              <w:jc w:val="center"/>
              <w:rPr>
                <w:rFonts w:hint="eastAsia"/>
                <w:sz w:val="18"/>
                <w:szCs w:val="18"/>
              </w:rPr>
            </w:pPr>
            <w:r>
              <w:rPr>
                <w:rFonts w:hint="eastAsia"/>
                <w:sz w:val="18"/>
                <w:szCs w:val="18"/>
              </w:rPr>
              <w:t>01</w:t>
            </w:r>
          </w:p>
        </w:tc>
        <w:tc>
          <w:tcPr>
            <w:tcW w:w="794" w:type="dxa"/>
            <w:vAlign w:val="center"/>
          </w:tcPr>
          <w:p w14:paraId="38568FC1">
            <w:pPr>
              <w:jc w:val="center"/>
              <w:rPr>
                <w:rFonts w:hint="eastAsia"/>
                <w:sz w:val="18"/>
                <w:szCs w:val="18"/>
              </w:rPr>
            </w:pPr>
          </w:p>
        </w:tc>
        <w:tc>
          <w:tcPr>
            <w:tcW w:w="794" w:type="dxa"/>
            <w:vAlign w:val="center"/>
          </w:tcPr>
          <w:p w14:paraId="6BD5C191">
            <w:pPr>
              <w:jc w:val="center"/>
              <w:rPr>
                <w:rFonts w:hint="eastAsia"/>
                <w:sz w:val="18"/>
                <w:szCs w:val="18"/>
              </w:rPr>
            </w:pPr>
          </w:p>
        </w:tc>
        <w:tc>
          <w:tcPr>
            <w:tcW w:w="2392" w:type="dxa"/>
            <w:vAlign w:val="center"/>
          </w:tcPr>
          <w:p w14:paraId="026FCB72">
            <w:pPr>
              <w:jc w:val="center"/>
              <w:rPr>
                <w:rFonts w:hint="eastAsia"/>
                <w:sz w:val="18"/>
                <w:szCs w:val="18"/>
              </w:rPr>
            </w:pPr>
            <w:r>
              <w:rPr>
                <w:rFonts w:hint="eastAsia"/>
                <w:sz w:val="18"/>
                <w:szCs w:val="18"/>
              </w:rPr>
              <w:t>主体现浇混凝土结构</w:t>
            </w:r>
          </w:p>
        </w:tc>
        <w:tc>
          <w:tcPr>
            <w:tcW w:w="794" w:type="dxa"/>
            <w:vAlign w:val="center"/>
          </w:tcPr>
          <w:p w14:paraId="15DC79F5">
            <w:pPr>
              <w:jc w:val="center"/>
              <w:rPr>
                <w:rFonts w:hint="eastAsia"/>
                <w:sz w:val="18"/>
                <w:szCs w:val="18"/>
              </w:rPr>
            </w:pPr>
            <w:r>
              <w:rPr>
                <w:sz w:val="18"/>
                <w:szCs w:val="18"/>
              </w:rPr>
              <w:t>√</w:t>
            </w:r>
          </w:p>
        </w:tc>
        <w:tc>
          <w:tcPr>
            <w:tcW w:w="794" w:type="dxa"/>
            <w:vAlign w:val="center"/>
          </w:tcPr>
          <w:p w14:paraId="463F5F8F">
            <w:pPr>
              <w:jc w:val="center"/>
              <w:rPr>
                <w:rFonts w:hint="eastAsia"/>
                <w:sz w:val="18"/>
                <w:szCs w:val="18"/>
              </w:rPr>
            </w:pPr>
            <w:r>
              <w:rPr>
                <w:sz w:val="18"/>
                <w:szCs w:val="18"/>
              </w:rPr>
              <w:t>√</w:t>
            </w:r>
          </w:p>
        </w:tc>
        <w:tc>
          <w:tcPr>
            <w:tcW w:w="794" w:type="dxa"/>
            <w:vAlign w:val="center"/>
          </w:tcPr>
          <w:p w14:paraId="0841BA3C">
            <w:pPr>
              <w:jc w:val="center"/>
              <w:rPr>
                <w:rFonts w:hint="eastAsia"/>
                <w:sz w:val="18"/>
                <w:szCs w:val="18"/>
              </w:rPr>
            </w:pPr>
          </w:p>
        </w:tc>
        <w:tc>
          <w:tcPr>
            <w:tcW w:w="794" w:type="dxa"/>
            <w:vAlign w:val="center"/>
          </w:tcPr>
          <w:p w14:paraId="5C9235A2">
            <w:pPr>
              <w:jc w:val="center"/>
              <w:rPr>
                <w:rFonts w:hint="eastAsia"/>
                <w:sz w:val="18"/>
                <w:szCs w:val="18"/>
              </w:rPr>
            </w:pPr>
            <w:r>
              <w:rPr>
                <w:sz w:val="18"/>
                <w:szCs w:val="18"/>
              </w:rPr>
              <w:t>√</w:t>
            </w:r>
          </w:p>
        </w:tc>
        <w:tc>
          <w:tcPr>
            <w:tcW w:w="794" w:type="dxa"/>
            <w:vAlign w:val="center"/>
          </w:tcPr>
          <w:p w14:paraId="70207DA3">
            <w:pPr>
              <w:jc w:val="center"/>
              <w:rPr>
                <w:rFonts w:hint="eastAsia"/>
                <w:sz w:val="18"/>
                <w:szCs w:val="18"/>
              </w:rPr>
            </w:pPr>
            <w:r>
              <w:rPr>
                <w:sz w:val="18"/>
                <w:szCs w:val="18"/>
              </w:rPr>
              <w:t>√</w:t>
            </w:r>
          </w:p>
        </w:tc>
        <w:tc>
          <w:tcPr>
            <w:tcW w:w="794" w:type="dxa"/>
            <w:vAlign w:val="center"/>
          </w:tcPr>
          <w:p w14:paraId="2980C4BC">
            <w:pPr>
              <w:jc w:val="center"/>
              <w:rPr>
                <w:rFonts w:hint="eastAsia"/>
                <w:sz w:val="18"/>
                <w:szCs w:val="18"/>
              </w:rPr>
            </w:pPr>
          </w:p>
        </w:tc>
        <w:tc>
          <w:tcPr>
            <w:tcW w:w="2248" w:type="dxa"/>
            <w:vAlign w:val="center"/>
          </w:tcPr>
          <w:p w14:paraId="4C083723">
            <w:pPr>
              <w:jc w:val="center"/>
              <w:rPr>
                <w:rFonts w:hint="eastAsia"/>
                <w:sz w:val="18"/>
                <w:szCs w:val="18"/>
              </w:rPr>
            </w:pPr>
            <w:r>
              <w:rPr>
                <w:rFonts w:hint="eastAsia"/>
                <w:sz w:val="18"/>
                <w:szCs w:val="18"/>
              </w:rPr>
              <w:t>DL/T 5210.1表3.0.12-3</w:t>
            </w:r>
          </w:p>
        </w:tc>
      </w:tr>
      <w:tr w14:paraId="2B4F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F527DBA">
            <w:pPr>
              <w:jc w:val="center"/>
              <w:rPr>
                <w:rFonts w:hint="eastAsia"/>
                <w:sz w:val="18"/>
                <w:szCs w:val="18"/>
              </w:rPr>
            </w:pPr>
          </w:p>
        </w:tc>
        <w:tc>
          <w:tcPr>
            <w:tcW w:w="795" w:type="dxa"/>
            <w:vAlign w:val="center"/>
          </w:tcPr>
          <w:p w14:paraId="4AAE2E3F">
            <w:pPr>
              <w:jc w:val="center"/>
              <w:rPr>
                <w:rFonts w:hint="eastAsia"/>
                <w:sz w:val="18"/>
                <w:szCs w:val="18"/>
              </w:rPr>
            </w:pPr>
          </w:p>
        </w:tc>
        <w:tc>
          <w:tcPr>
            <w:tcW w:w="795" w:type="dxa"/>
            <w:vAlign w:val="center"/>
          </w:tcPr>
          <w:p w14:paraId="17311376">
            <w:pPr>
              <w:jc w:val="center"/>
              <w:rPr>
                <w:rFonts w:hint="eastAsia"/>
                <w:sz w:val="18"/>
                <w:szCs w:val="18"/>
              </w:rPr>
            </w:pPr>
          </w:p>
        </w:tc>
        <w:tc>
          <w:tcPr>
            <w:tcW w:w="795" w:type="dxa"/>
            <w:vAlign w:val="center"/>
          </w:tcPr>
          <w:p w14:paraId="50C450E9">
            <w:pPr>
              <w:jc w:val="center"/>
              <w:rPr>
                <w:rFonts w:hint="eastAsia"/>
                <w:sz w:val="18"/>
                <w:szCs w:val="18"/>
              </w:rPr>
            </w:pPr>
          </w:p>
        </w:tc>
        <w:tc>
          <w:tcPr>
            <w:tcW w:w="794" w:type="dxa"/>
            <w:vAlign w:val="center"/>
          </w:tcPr>
          <w:p w14:paraId="1660D995">
            <w:pPr>
              <w:jc w:val="center"/>
              <w:rPr>
                <w:rFonts w:hint="eastAsia"/>
                <w:sz w:val="18"/>
                <w:szCs w:val="18"/>
              </w:rPr>
            </w:pPr>
            <w:r>
              <w:rPr>
                <w:rFonts w:hint="eastAsia"/>
                <w:sz w:val="18"/>
                <w:szCs w:val="18"/>
              </w:rPr>
              <w:t>01</w:t>
            </w:r>
          </w:p>
        </w:tc>
        <w:tc>
          <w:tcPr>
            <w:tcW w:w="794" w:type="dxa"/>
            <w:vAlign w:val="center"/>
          </w:tcPr>
          <w:p w14:paraId="1C87E1ED">
            <w:pPr>
              <w:jc w:val="center"/>
              <w:rPr>
                <w:rFonts w:hint="eastAsia"/>
                <w:sz w:val="18"/>
                <w:szCs w:val="18"/>
              </w:rPr>
            </w:pPr>
          </w:p>
        </w:tc>
        <w:tc>
          <w:tcPr>
            <w:tcW w:w="2392" w:type="dxa"/>
            <w:vAlign w:val="center"/>
          </w:tcPr>
          <w:p w14:paraId="23F30ECD">
            <w:pPr>
              <w:jc w:val="center"/>
              <w:rPr>
                <w:rFonts w:hint="eastAsia"/>
                <w:sz w:val="18"/>
                <w:szCs w:val="18"/>
              </w:rPr>
            </w:pPr>
            <w:r>
              <w:rPr>
                <w:rFonts w:hint="eastAsia"/>
                <w:sz w:val="18"/>
                <w:szCs w:val="18"/>
              </w:rPr>
              <w:t>模板</w:t>
            </w:r>
          </w:p>
        </w:tc>
        <w:tc>
          <w:tcPr>
            <w:tcW w:w="794" w:type="dxa"/>
            <w:vAlign w:val="center"/>
          </w:tcPr>
          <w:p w14:paraId="3E8B8FCF">
            <w:pPr>
              <w:jc w:val="center"/>
              <w:rPr>
                <w:rFonts w:hint="eastAsia"/>
                <w:sz w:val="18"/>
                <w:szCs w:val="18"/>
              </w:rPr>
            </w:pPr>
            <w:r>
              <w:rPr>
                <w:sz w:val="18"/>
                <w:szCs w:val="18"/>
              </w:rPr>
              <w:t>√</w:t>
            </w:r>
          </w:p>
        </w:tc>
        <w:tc>
          <w:tcPr>
            <w:tcW w:w="794" w:type="dxa"/>
            <w:vAlign w:val="center"/>
          </w:tcPr>
          <w:p w14:paraId="0B18E107">
            <w:pPr>
              <w:jc w:val="center"/>
              <w:rPr>
                <w:rFonts w:hint="eastAsia"/>
                <w:sz w:val="18"/>
                <w:szCs w:val="18"/>
              </w:rPr>
            </w:pPr>
            <w:r>
              <w:rPr>
                <w:sz w:val="18"/>
                <w:szCs w:val="18"/>
              </w:rPr>
              <w:t>√</w:t>
            </w:r>
          </w:p>
        </w:tc>
        <w:tc>
          <w:tcPr>
            <w:tcW w:w="794" w:type="dxa"/>
            <w:vAlign w:val="center"/>
          </w:tcPr>
          <w:p w14:paraId="547D8170">
            <w:pPr>
              <w:jc w:val="center"/>
              <w:rPr>
                <w:rFonts w:hint="eastAsia"/>
                <w:sz w:val="18"/>
                <w:szCs w:val="18"/>
              </w:rPr>
            </w:pPr>
          </w:p>
        </w:tc>
        <w:tc>
          <w:tcPr>
            <w:tcW w:w="794" w:type="dxa"/>
            <w:vAlign w:val="center"/>
          </w:tcPr>
          <w:p w14:paraId="6DDB92DB">
            <w:pPr>
              <w:jc w:val="center"/>
              <w:rPr>
                <w:rFonts w:hint="eastAsia"/>
                <w:sz w:val="18"/>
                <w:szCs w:val="18"/>
              </w:rPr>
            </w:pPr>
          </w:p>
        </w:tc>
        <w:tc>
          <w:tcPr>
            <w:tcW w:w="794" w:type="dxa"/>
            <w:vAlign w:val="center"/>
          </w:tcPr>
          <w:p w14:paraId="1B9DCE5A">
            <w:pPr>
              <w:jc w:val="center"/>
              <w:rPr>
                <w:rFonts w:hint="eastAsia"/>
                <w:sz w:val="18"/>
                <w:szCs w:val="18"/>
              </w:rPr>
            </w:pPr>
            <w:r>
              <w:rPr>
                <w:sz w:val="18"/>
                <w:szCs w:val="18"/>
              </w:rPr>
              <w:t>√</w:t>
            </w:r>
          </w:p>
        </w:tc>
        <w:tc>
          <w:tcPr>
            <w:tcW w:w="794" w:type="dxa"/>
            <w:vAlign w:val="center"/>
          </w:tcPr>
          <w:p w14:paraId="100210AA">
            <w:pPr>
              <w:jc w:val="center"/>
              <w:rPr>
                <w:rFonts w:hint="eastAsia"/>
                <w:sz w:val="18"/>
                <w:szCs w:val="18"/>
              </w:rPr>
            </w:pPr>
          </w:p>
        </w:tc>
        <w:tc>
          <w:tcPr>
            <w:tcW w:w="2248" w:type="dxa"/>
            <w:vAlign w:val="center"/>
          </w:tcPr>
          <w:p w14:paraId="3A46058D">
            <w:pPr>
              <w:jc w:val="center"/>
              <w:rPr>
                <w:rFonts w:hint="eastAsia"/>
                <w:sz w:val="18"/>
                <w:szCs w:val="18"/>
              </w:rPr>
            </w:pPr>
            <w:r>
              <w:rPr>
                <w:rFonts w:hint="eastAsia"/>
                <w:sz w:val="18"/>
                <w:szCs w:val="18"/>
              </w:rPr>
              <w:t>DL/T 5210.1表3.0.12-2</w:t>
            </w:r>
          </w:p>
        </w:tc>
      </w:tr>
    </w:tbl>
    <w:p w14:paraId="2F0996D9">
      <w:pPr>
        <w:pStyle w:val="13"/>
        <w:spacing w:before="120" w:after="120"/>
        <w:rPr>
          <w:rFonts w:hint="eastAsia"/>
        </w:rPr>
      </w:pPr>
      <w:r>
        <w:rPr>
          <w:rFonts w:hint="eastAsia"/>
        </w:rPr>
        <w:t>表A.1  电化学储能工程质量验收范围划分表（续）（第38页/共66页）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7FDD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DECD448">
            <w:pPr>
              <w:jc w:val="center"/>
              <w:rPr>
                <w:rFonts w:hint="eastAsia"/>
                <w:sz w:val="18"/>
                <w:szCs w:val="18"/>
              </w:rPr>
            </w:pPr>
          </w:p>
        </w:tc>
        <w:tc>
          <w:tcPr>
            <w:tcW w:w="3973" w:type="dxa"/>
            <w:gridSpan w:val="5"/>
            <w:vAlign w:val="center"/>
          </w:tcPr>
          <w:p w14:paraId="219892A5">
            <w:pPr>
              <w:jc w:val="center"/>
              <w:rPr>
                <w:rFonts w:hint="eastAsia"/>
                <w:sz w:val="18"/>
                <w:szCs w:val="18"/>
              </w:rPr>
            </w:pPr>
            <w:r>
              <w:rPr>
                <w:rFonts w:hint="eastAsia"/>
                <w:sz w:val="18"/>
                <w:szCs w:val="18"/>
              </w:rPr>
              <w:t>工程编号</w:t>
            </w:r>
          </w:p>
        </w:tc>
        <w:tc>
          <w:tcPr>
            <w:tcW w:w="2392" w:type="dxa"/>
            <w:vMerge w:val="restart"/>
            <w:vAlign w:val="center"/>
          </w:tcPr>
          <w:p w14:paraId="753E782A">
            <w:pPr>
              <w:jc w:val="center"/>
              <w:rPr>
                <w:rFonts w:hint="eastAsia"/>
                <w:sz w:val="18"/>
                <w:szCs w:val="18"/>
              </w:rPr>
            </w:pPr>
            <w:r>
              <w:rPr>
                <w:rFonts w:hint="eastAsia"/>
                <w:sz w:val="18"/>
                <w:szCs w:val="18"/>
              </w:rPr>
              <w:t>工程名称</w:t>
            </w:r>
          </w:p>
        </w:tc>
        <w:tc>
          <w:tcPr>
            <w:tcW w:w="4764" w:type="dxa"/>
            <w:gridSpan w:val="6"/>
            <w:vAlign w:val="center"/>
          </w:tcPr>
          <w:p w14:paraId="7894D43F">
            <w:pPr>
              <w:jc w:val="center"/>
              <w:rPr>
                <w:rFonts w:hint="eastAsia"/>
                <w:sz w:val="18"/>
                <w:szCs w:val="18"/>
              </w:rPr>
            </w:pPr>
            <w:r>
              <w:rPr>
                <w:rFonts w:hint="eastAsia"/>
                <w:sz w:val="18"/>
                <w:szCs w:val="18"/>
              </w:rPr>
              <w:t>验收单位</w:t>
            </w:r>
          </w:p>
        </w:tc>
        <w:tc>
          <w:tcPr>
            <w:tcW w:w="2248" w:type="dxa"/>
            <w:vMerge w:val="restart"/>
            <w:vAlign w:val="center"/>
          </w:tcPr>
          <w:p w14:paraId="009F71CC">
            <w:pPr>
              <w:jc w:val="center"/>
              <w:rPr>
                <w:rFonts w:hint="eastAsia"/>
                <w:sz w:val="18"/>
                <w:szCs w:val="18"/>
              </w:rPr>
            </w:pPr>
            <w:r>
              <w:rPr>
                <w:rFonts w:hint="eastAsia"/>
                <w:sz w:val="18"/>
                <w:szCs w:val="18"/>
              </w:rPr>
              <w:t>质量验收表编号</w:t>
            </w:r>
          </w:p>
        </w:tc>
      </w:tr>
      <w:tr w14:paraId="718B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678B239D">
            <w:pPr>
              <w:jc w:val="center"/>
              <w:rPr>
                <w:rFonts w:hint="eastAsia"/>
                <w:sz w:val="18"/>
                <w:szCs w:val="18"/>
              </w:rPr>
            </w:pPr>
            <w:r>
              <w:rPr>
                <w:rFonts w:hint="eastAsia"/>
                <w:sz w:val="18"/>
                <w:szCs w:val="18"/>
              </w:rPr>
              <w:t>单位工程</w:t>
            </w:r>
          </w:p>
        </w:tc>
        <w:tc>
          <w:tcPr>
            <w:tcW w:w="795" w:type="dxa"/>
            <w:vAlign w:val="center"/>
          </w:tcPr>
          <w:p w14:paraId="5FE2298E">
            <w:pPr>
              <w:jc w:val="center"/>
              <w:rPr>
                <w:rFonts w:hint="eastAsia"/>
                <w:sz w:val="18"/>
                <w:szCs w:val="18"/>
              </w:rPr>
            </w:pPr>
            <w:r>
              <w:rPr>
                <w:rFonts w:hint="eastAsia"/>
                <w:sz w:val="18"/>
                <w:szCs w:val="18"/>
              </w:rPr>
              <w:t>子单位工程</w:t>
            </w:r>
          </w:p>
        </w:tc>
        <w:tc>
          <w:tcPr>
            <w:tcW w:w="795" w:type="dxa"/>
            <w:vAlign w:val="center"/>
          </w:tcPr>
          <w:p w14:paraId="02611F88">
            <w:pPr>
              <w:jc w:val="center"/>
              <w:rPr>
                <w:rFonts w:hint="eastAsia"/>
                <w:sz w:val="18"/>
                <w:szCs w:val="18"/>
              </w:rPr>
            </w:pPr>
            <w:r>
              <w:rPr>
                <w:rFonts w:hint="eastAsia"/>
                <w:sz w:val="18"/>
                <w:szCs w:val="18"/>
              </w:rPr>
              <w:t>分部工程</w:t>
            </w:r>
          </w:p>
        </w:tc>
        <w:tc>
          <w:tcPr>
            <w:tcW w:w="795" w:type="dxa"/>
            <w:vAlign w:val="center"/>
          </w:tcPr>
          <w:p w14:paraId="630349F2">
            <w:pPr>
              <w:jc w:val="center"/>
              <w:rPr>
                <w:rFonts w:hint="eastAsia"/>
                <w:sz w:val="18"/>
                <w:szCs w:val="18"/>
              </w:rPr>
            </w:pPr>
            <w:r>
              <w:rPr>
                <w:rFonts w:hint="eastAsia"/>
                <w:sz w:val="18"/>
                <w:szCs w:val="18"/>
              </w:rPr>
              <w:t>子分部工程</w:t>
            </w:r>
          </w:p>
        </w:tc>
        <w:tc>
          <w:tcPr>
            <w:tcW w:w="794" w:type="dxa"/>
            <w:vAlign w:val="center"/>
          </w:tcPr>
          <w:p w14:paraId="1038A2D5">
            <w:pPr>
              <w:jc w:val="center"/>
              <w:rPr>
                <w:rFonts w:hint="eastAsia"/>
                <w:sz w:val="18"/>
                <w:szCs w:val="18"/>
              </w:rPr>
            </w:pPr>
            <w:r>
              <w:rPr>
                <w:rFonts w:hint="eastAsia"/>
                <w:sz w:val="18"/>
                <w:szCs w:val="18"/>
              </w:rPr>
              <w:t>分项工程</w:t>
            </w:r>
          </w:p>
        </w:tc>
        <w:tc>
          <w:tcPr>
            <w:tcW w:w="794" w:type="dxa"/>
            <w:vAlign w:val="center"/>
          </w:tcPr>
          <w:p w14:paraId="67CB8EA8">
            <w:pPr>
              <w:jc w:val="center"/>
              <w:rPr>
                <w:rFonts w:hint="eastAsia"/>
                <w:sz w:val="18"/>
                <w:szCs w:val="18"/>
              </w:rPr>
            </w:pPr>
            <w:r>
              <w:rPr>
                <w:rFonts w:hint="eastAsia"/>
                <w:sz w:val="18"/>
                <w:szCs w:val="18"/>
              </w:rPr>
              <w:t>检验批</w:t>
            </w:r>
          </w:p>
        </w:tc>
        <w:tc>
          <w:tcPr>
            <w:tcW w:w="2392" w:type="dxa"/>
            <w:vMerge w:val="continue"/>
            <w:vAlign w:val="center"/>
          </w:tcPr>
          <w:p w14:paraId="072CB59A">
            <w:pPr>
              <w:jc w:val="center"/>
              <w:rPr>
                <w:rFonts w:hint="eastAsia"/>
                <w:sz w:val="18"/>
                <w:szCs w:val="18"/>
              </w:rPr>
            </w:pPr>
          </w:p>
        </w:tc>
        <w:tc>
          <w:tcPr>
            <w:tcW w:w="794" w:type="dxa"/>
            <w:vAlign w:val="center"/>
          </w:tcPr>
          <w:p w14:paraId="593F7E01">
            <w:pPr>
              <w:jc w:val="center"/>
              <w:rPr>
                <w:rFonts w:hint="eastAsia"/>
                <w:sz w:val="18"/>
                <w:szCs w:val="18"/>
              </w:rPr>
            </w:pPr>
            <w:r>
              <w:rPr>
                <w:rFonts w:hint="eastAsia"/>
                <w:sz w:val="18"/>
                <w:szCs w:val="18"/>
              </w:rPr>
              <w:t>施工单位</w:t>
            </w:r>
          </w:p>
        </w:tc>
        <w:tc>
          <w:tcPr>
            <w:tcW w:w="794" w:type="dxa"/>
            <w:vAlign w:val="center"/>
          </w:tcPr>
          <w:p w14:paraId="73D1DAE1">
            <w:pPr>
              <w:jc w:val="center"/>
              <w:rPr>
                <w:rFonts w:hint="eastAsia"/>
                <w:sz w:val="18"/>
                <w:szCs w:val="18"/>
              </w:rPr>
            </w:pPr>
            <w:r>
              <w:rPr>
                <w:rFonts w:hint="eastAsia"/>
                <w:sz w:val="18"/>
                <w:szCs w:val="18"/>
              </w:rPr>
              <w:t>总承包单位</w:t>
            </w:r>
          </w:p>
        </w:tc>
        <w:tc>
          <w:tcPr>
            <w:tcW w:w="794" w:type="dxa"/>
            <w:vAlign w:val="center"/>
          </w:tcPr>
          <w:p w14:paraId="54C6E6DE">
            <w:pPr>
              <w:jc w:val="center"/>
              <w:rPr>
                <w:rFonts w:hint="eastAsia"/>
                <w:sz w:val="18"/>
                <w:szCs w:val="18"/>
              </w:rPr>
            </w:pPr>
            <w:r>
              <w:rPr>
                <w:rFonts w:hint="eastAsia"/>
                <w:sz w:val="18"/>
                <w:szCs w:val="18"/>
              </w:rPr>
              <w:t>勘察单位</w:t>
            </w:r>
          </w:p>
        </w:tc>
        <w:tc>
          <w:tcPr>
            <w:tcW w:w="794" w:type="dxa"/>
            <w:vAlign w:val="center"/>
          </w:tcPr>
          <w:p w14:paraId="6D93B9AC">
            <w:pPr>
              <w:jc w:val="center"/>
              <w:rPr>
                <w:rFonts w:hint="eastAsia"/>
                <w:sz w:val="18"/>
                <w:szCs w:val="18"/>
              </w:rPr>
            </w:pPr>
            <w:r>
              <w:rPr>
                <w:rFonts w:hint="eastAsia"/>
                <w:sz w:val="18"/>
                <w:szCs w:val="18"/>
              </w:rPr>
              <w:t>设计单位</w:t>
            </w:r>
          </w:p>
        </w:tc>
        <w:tc>
          <w:tcPr>
            <w:tcW w:w="794" w:type="dxa"/>
            <w:vAlign w:val="center"/>
          </w:tcPr>
          <w:p w14:paraId="5746F252">
            <w:pPr>
              <w:jc w:val="center"/>
              <w:rPr>
                <w:rFonts w:hint="eastAsia"/>
                <w:sz w:val="18"/>
                <w:szCs w:val="18"/>
              </w:rPr>
            </w:pPr>
            <w:r>
              <w:rPr>
                <w:rFonts w:hint="eastAsia"/>
                <w:sz w:val="18"/>
                <w:szCs w:val="18"/>
              </w:rPr>
              <w:t>监理单位</w:t>
            </w:r>
          </w:p>
        </w:tc>
        <w:tc>
          <w:tcPr>
            <w:tcW w:w="794" w:type="dxa"/>
            <w:vAlign w:val="center"/>
          </w:tcPr>
          <w:p w14:paraId="57CB10EC">
            <w:pPr>
              <w:jc w:val="center"/>
              <w:rPr>
                <w:rFonts w:hint="eastAsia"/>
                <w:sz w:val="18"/>
                <w:szCs w:val="18"/>
              </w:rPr>
            </w:pPr>
            <w:r>
              <w:rPr>
                <w:rFonts w:hint="eastAsia"/>
                <w:sz w:val="18"/>
                <w:szCs w:val="18"/>
              </w:rPr>
              <w:t>建设单位</w:t>
            </w:r>
          </w:p>
        </w:tc>
        <w:tc>
          <w:tcPr>
            <w:tcW w:w="2248" w:type="dxa"/>
            <w:vMerge w:val="continue"/>
            <w:vAlign w:val="center"/>
          </w:tcPr>
          <w:p w14:paraId="24552579">
            <w:pPr>
              <w:jc w:val="center"/>
              <w:rPr>
                <w:rFonts w:hint="eastAsia"/>
                <w:sz w:val="18"/>
                <w:szCs w:val="18"/>
              </w:rPr>
            </w:pPr>
          </w:p>
        </w:tc>
      </w:tr>
      <w:tr w14:paraId="6ABA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89B10AC">
            <w:pPr>
              <w:jc w:val="center"/>
              <w:rPr>
                <w:rFonts w:hint="eastAsia"/>
                <w:sz w:val="18"/>
                <w:szCs w:val="18"/>
              </w:rPr>
            </w:pPr>
          </w:p>
        </w:tc>
        <w:tc>
          <w:tcPr>
            <w:tcW w:w="795" w:type="dxa"/>
            <w:vAlign w:val="center"/>
          </w:tcPr>
          <w:p w14:paraId="3FDB3A60">
            <w:pPr>
              <w:jc w:val="center"/>
              <w:rPr>
                <w:rFonts w:hint="eastAsia"/>
                <w:sz w:val="18"/>
                <w:szCs w:val="18"/>
              </w:rPr>
            </w:pPr>
          </w:p>
        </w:tc>
        <w:tc>
          <w:tcPr>
            <w:tcW w:w="795" w:type="dxa"/>
            <w:vAlign w:val="center"/>
          </w:tcPr>
          <w:p w14:paraId="585B4EF0">
            <w:pPr>
              <w:jc w:val="center"/>
              <w:rPr>
                <w:rFonts w:hint="eastAsia"/>
                <w:sz w:val="18"/>
                <w:szCs w:val="18"/>
              </w:rPr>
            </w:pPr>
          </w:p>
        </w:tc>
        <w:tc>
          <w:tcPr>
            <w:tcW w:w="795" w:type="dxa"/>
            <w:vAlign w:val="center"/>
          </w:tcPr>
          <w:p w14:paraId="41F033C4">
            <w:pPr>
              <w:jc w:val="center"/>
              <w:rPr>
                <w:rFonts w:hint="eastAsia"/>
                <w:sz w:val="18"/>
                <w:szCs w:val="18"/>
              </w:rPr>
            </w:pPr>
          </w:p>
        </w:tc>
        <w:tc>
          <w:tcPr>
            <w:tcW w:w="794" w:type="dxa"/>
            <w:vAlign w:val="center"/>
          </w:tcPr>
          <w:p w14:paraId="36FEB33B">
            <w:pPr>
              <w:jc w:val="center"/>
              <w:rPr>
                <w:rFonts w:hint="eastAsia"/>
                <w:sz w:val="18"/>
                <w:szCs w:val="18"/>
              </w:rPr>
            </w:pPr>
          </w:p>
        </w:tc>
        <w:tc>
          <w:tcPr>
            <w:tcW w:w="794" w:type="dxa"/>
            <w:vAlign w:val="center"/>
          </w:tcPr>
          <w:p w14:paraId="642EADC8">
            <w:pPr>
              <w:jc w:val="center"/>
              <w:rPr>
                <w:rFonts w:hint="eastAsia"/>
                <w:sz w:val="18"/>
                <w:szCs w:val="18"/>
              </w:rPr>
            </w:pPr>
            <w:r>
              <w:rPr>
                <w:rFonts w:hint="eastAsia"/>
                <w:sz w:val="18"/>
                <w:szCs w:val="18"/>
              </w:rPr>
              <w:t>01</w:t>
            </w:r>
          </w:p>
        </w:tc>
        <w:tc>
          <w:tcPr>
            <w:tcW w:w="2392" w:type="dxa"/>
            <w:vAlign w:val="center"/>
          </w:tcPr>
          <w:p w14:paraId="6DCDB934">
            <w:pPr>
              <w:jc w:val="center"/>
              <w:rPr>
                <w:rFonts w:hint="eastAsia"/>
                <w:sz w:val="18"/>
                <w:szCs w:val="18"/>
              </w:rPr>
            </w:pPr>
            <w:r>
              <w:rPr>
                <w:rFonts w:hint="eastAsia"/>
                <w:sz w:val="18"/>
                <w:szCs w:val="18"/>
              </w:rPr>
              <w:t>模板安装</w:t>
            </w:r>
          </w:p>
        </w:tc>
        <w:tc>
          <w:tcPr>
            <w:tcW w:w="794" w:type="dxa"/>
            <w:vAlign w:val="center"/>
          </w:tcPr>
          <w:p w14:paraId="08470125">
            <w:pPr>
              <w:jc w:val="center"/>
              <w:rPr>
                <w:rFonts w:hint="eastAsia"/>
                <w:sz w:val="18"/>
                <w:szCs w:val="18"/>
              </w:rPr>
            </w:pPr>
            <w:r>
              <w:rPr>
                <w:sz w:val="18"/>
                <w:szCs w:val="18"/>
              </w:rPr>
              <w:t>√</w:t>
            </w:r>
          </w:p>
        </w:tc>
        <w:tc>
          <w:tcPr>
            <w:tcW w:w="794" w:type="dxa"/>
            <w:vAlign w:val="center"/>
          </w:tcPr>
          <w:p w14:paraId="2703A8A8">
            <w:pPr>
              <w:jc w:val="center"/>
              <w:rPr>
                <w:rFonts w:hint="eastAsia"/>
                <w:sz w:val="18"/>
                <w:szCs w:val="18"/>
              </w:rPr>
            </w:pPr>
            <w:r>
              <w:rPr>
                <w:sz w:val="18"/>
                <w:szCs w:val="18"/>
              </w:rPr>
              <w:t>√</w:t>
            </w:r>
          </w:p>
        </w:tc>
        <w:tc>
          <w:tcPr>
            <w:tcW w:w="794" w:type="dxa"/>
            <w:vAlign w:val="center"/>
          </w:tcPr>
          <w:p w14:paraId="526A020F">
            <w:pPr>
              <w:jc w:val="center"/>
              <w:rPr>
                <w:rFonts w:hint="eastAsia"/>
                <w:sz w:val="18"/>
                <w:szCs w:val="18"/>
              </w:rPr>
            </w:pPr>
          </w:p>
        </w:tc>
        <w:tc>
          <w:tcPr>
            <w:tcW w:w="794" w:type="dxa"/>
            <w:vAlign w:val="center"/>
          </w:tcPr>
          <w:p w14:paraId="47DDC8CC">
            <w:pPr>
              <w:jc w:val="center"/>
              <w:rPr>
                <w:rFonts w:hint="eastAsia"/>
                <w:sz w:val="18"/>
                <w:szCs w:val="18"/>
              </w:rPr>
            </w:pPr>
          </w:p>
        </w:tc>
        <w:tc>
          <w:tcPr>
            <w:tcW w:w="794" w:type="dxa"/>
            <w:vAlign w:val="center"/>
          </w:tcPr>
          <w:p w14:paraId="226D21AA">
            <w:pPr>
              <w:jc w:val="center"/>
              <w:rPr>
                <w:rFonts w:hint="eastAsia"/>
                <w:sz w:val="18"/>
                <w:szCs w:val="18"/>
              </w:rPr>
            </w:pPr>
            <w:r>
              <w:rPr>
                <w:sz w:val="18"/>
                <w:szCs w:val="18"/>
              </w:rPr>
              <w:t>√</w:t>
            </w:r>
          </w:p>
        </w:tc>
        <w:tc>
          <w:tcPr>
            <w:tcW w:w="794" w:type="dxa"/>
            <w:vAlign w:val="center"/>
          </w:tcPr>
          <w:p w14:paraId="4FB12B48">
            <w:pPr>
              <w:jc w:val="center"/>
              <w:rPr>
                <w:rFonts w:hint="eastAsia"/>
                <w:sz w:val="18"/>
                <w:szCs w:val="18"/>
              </w:rPr>
            </w:pPr>
          </w:p>
        </w:tc>
        <w:tc>
          <w:tcPr>
            <w:tcW w:w="2248" w:type="dxa"/>
            <w:vAlign w:val="center"/>
          </w:tcPr>
          <w:p w14:paraId="5AD64FA8">
            <w:pPr>
              <w:jc w:val="center"/>
              <w:rPr>
                <w:rFonts w:hint="eastAsia"/>
                <w:sz w:val="18"/>
                <w:szCs w:val="18"/>
              </w:rPr>
            </w:pPr>
            <w:r>
              <w:rPr>
                <w:rFonts w:hint="eastAsia"/>
                <w:sz w:val="18"/>
                <w:szCs w:val="18"/>
              </w:rPr>
              <w:t>DL/T 5210.1表5.12.1</w:t>
            </w:r>
          </w:p>
        </w:tc>
      </w:tr>
      <w:tr w14:paraId="5BE4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B42519D">
            <w:pPr>
              <w:jc w:val="center"/>
              <w:rPr>
                <w:rFonts w:hint="eastAsia"/>
                <w:sz w:val="18"/>
                <w:szCs w:val="18"/>
              </w:rPr>
            </w:pPr>
          </w:p>
        </w:tc>
        <w:tc>
          <w:tcPr>
            <w:tcW w:w="795" w:type="dxa"/>
            <w:vAlign w:val="center"/>
          </w:tcPr>
          <w:p w14:paraId="5A41B4D9">
            <w:pPr>
              <w:jc w:val="center"/>
              <w:rPr>
                <w:rFonts w:hint="eastAsia"/>
                <w:sz w:val="18"/>
                <w:szCs w:val="18"/>
              </w:rPr>
            </w:pPr>
          </w:p>
        </w:tc>
        <w:tc>
          <w:tcPr>
            <w:tcW w:w="795" w:type="dxa"/>
            <w:vAlign w:val="center"/>
          </w:tcPr>
          <w:p w14:paraId="25C3C73E">
            <w:pPr>
              <w:jc w:val="center"/>
              <w:rPr>
                <w:rFonts w:hint="eastAsia"/>
                <w:sz w:val="18"/>
                <w:szCs w:val="18"/>
              </w:rPr>
            </w:pPr>
          </w:p>
        </w:tc>
        <w:tc>
          <w:tcPr>
            <w:tcW w:w="795" w:type="dxa"/>
            <w:vAlign w:val="center"/>
          </w:tcPr>
          <w:p w14:paraId="62BF6A44">
            <w:pPr>
              <w:jc w:val="center"/>
              <w:rPr>
                <w:rFonts w:hint="eastAsia"/>
                <w:sz w:val="18"/>
                <w:szCs w:val="18"/>
              </w:rPr>
            </w:pPr>
          </w:p>
        </w:tc>
        <w:tc>
          <w:tcPr>
            <w:tcW w:w="794" w:type="dxa"/>
            <w:vAlign w:val="center"/>
          </w:tcPr>
          <w:p w14:paraId="645C9D40">
            <w:pPr>
              <w:jc w:val="center"/>
              <w:rPr>
                <w:rFonts w:hint="eastAsia"/>
                <w:sz w:val="18"/>
                <w:szCs w:val="18"/>
              </w:rPr>
            </w:pPr>
            <w:r>
              <w:rPr>
                <w:rFonts w:hint="eastAsia"/>
                <w:sz w:val="18"/>
                <w:szCs w:val="18"/>
              </w:rPr>
              <w:t>02</w:t>
            </w:r>
          </w:p>
        </w:tc>
        <w:tc>
          <w:tcPr>
            <w:tcW w:w="794" w:type="dxa"/>
            <w:vAlign w:val="center"/>
          </w:tcPr>
          <w:p w14:paraId="50098554">
            <w:pPr>
              <w:jc w:val="center"/>
              <w:rPr>
                <w:rFonts w:hint="eastAsia"/>
                <w:sz w:val="18"/>
                <w:szCs w:val="18"/>
              </w:rPr>
            </w:pPr>
          </w:p>
        </w:tc>
        <w:tc>
          <w:tcPr>
            <w:tcW w:w="2392" w:type="dxa"/>
            <w:vAlign w:val="center"/>
          </w:tcPr>
          <w:p w14:paraId="184CC2A2">
            <w:pPr>
              <w:jc w:val="center"/>
              <w:rPr>
                <w:rFonts w:hint="eastAsia"/>
                <w:sz w:val="18"/>
                <w:szCs w:val="18"/>
              </w:rPr>
            </w:pPr>
            <w:r>
              <w:rPr>
                <w:rFonts w:hint="eastAsia"/>
                <w:sz w:val="18"/>
                <w:szCs w:val="18"/>
              </w:rPr>
              <w:t>钢筋</w:t>
            </w:r>
          </w:p>
        </w:tc>
        <w:tc>
          <w:tcPr>
            <w:tcW w:w="794" w:type="dxa"/>
            <w:vAlign w:val="center"/>
          </w:tcPr>
          <w:p w14:paraId="53D36F88">
            <w:pPr>
              <w:jc w:val="center"/>
              <w:rPr>
                <w:rFonts w:hint="eastAsia"/>
                <w:sz w:val="18"/>
                <w:szCs w:val="18"/>
              </w:rPr>
            </w:pPr>
            <w:r>
              <w:rPr>
                <w:sz w:val="18"/>
                <w:szCs w:val="18"/>
              </w:rPr>
              <w:t>√</w:t>
            </w:r>
          </w:p>
        </w:tc>
        <w:tc>
          <w:tcPr>
            <w:tcW w:w="794" w:type="dxa"/>
            <w:vAlign w:val="center"/>
          </w:tcPr>
          <w:p w14:paraId="716A9476">
            <w:pPr>
              <w:jc w:val="center"/>
              <w:rPr>
                <w:rFonts w:hint="eastAsia"/>
                <w:sz w:val="18"/>
                <w:szCs w:val="18"/>
              </w:rPr>
            </w:pPr>
            <w:r>
              <w:rPr>
                <w:sz w:val="18"/>
                <w:szCs w:val="18"/>
              </w:rPr>
              <w:t>√</w:t>
            </w:r>
          </w:p>
        </w:tc>
        <w:tc>
          <w:tcPr>
            <w:tcW w:w="794" w:type="dxa"/>
            <w:vAlign w:val="center"/>
          </w:tcPr>
          <w:p w14:paraId="20CE6DD4">
            <w:pPr>
              <w:jc w:val="center"/>
              <w:rPr>
                <w:rFonts w:hint="eastAsia"/>
                <w:sz w:val="18"/>
                <w:szCs w:val="18"/>
              </w:rPr>
            </w:pPr>
          </w:p>
        </w:tc>
        <w:tc>
          <w:tcPr>
            <w:tcW w:w="794" w:type="dxa"/>
            <w:vAlign w:val="center"/>
          </w:tcPr>
          <w:p w14:paraId="2A581457">
            <w:pPr>
              <w:jc w:val="center"/>
              <w:rPr>
                <w:rFonts w:hint="eastAsia"/>
                <w:sz w:val="18"/>
                <w:szCs w:val="18"/>
              </w:rPr>
            </w:pPr>
          </w:p>
        </w:tc>
        <w:tc>
          <w:tcPr>
            <w:tcW w:w="794" w:type="dxa"/>
            <w:vAlign w:val="center"/>
          </w:tcPr>
          <w:p w14:paraId="10111B89">
            <w:pPr>
              <w:jc w:val="center"/>
              <w:rPr>
                <w:rFonts w:hint="eastAsia"/>
                <w:sz w:val="18"/>
                <w:szCs w:val="18"/>
              </w:rPr>
            </w:pPr>
            <w:r>
              <w:rPr>
                <w:sz w:val="18"/>
                <w:szCs w:val="18"/>
              </w:rPr>
              <w:t>√</w:t>
            </w:r>
          </w:p>
        </w:tc>
        <w:tc>
          <w:tcPr>
            <w:tcW w:w="794" w:type="dxa"/>
            <w:vAlign w:val="center"/>
          </w:tcPr>
          <w:p w14:paraId="7B5A06A5">
            <w:pPr>
              <w:jc w:val="center"/>
              <w:rPr>
                <w:rFonts w:hint="eastAsia"/>
                <w:sz w:val="18"/>
                <w:szCs w:val="18"/>
              </w:rPr>
            </w:pPr>
          </w:p>
        </w:tc>
        <w:tc>
          <w:tcPr>
            <w:tcW w:w="2248" w:type="dxa"/>
            <w:vAlign w:val="center"/>
          </w:tcPr>
          <w:p w14:paraId="47BDEAC4">
            <w:pPr>
              <w:jc w:val="center"/>
              <w:rPr>
                <w:rFonts w:hint="eastAsia"/>
                <w:sz w:val="18"/>
                <w:szCs w:val="18"/>
              </w:rPr>
            </w:pPr>
            <w:r>
              <w:rPr>
                <w:rFonts w:hint="eastAsia"/>
                <w:sz w:val="18"/>
                <w:szCs w:val="18"/>
              </w:rPr>
              <w:t>DL/T 5210.1表3.0.12-2</w:t>
            </w:r>
          </w:p>
        </w:tc>
      </w:tr>
      <w:tr w14:paraId="4EBB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E945CD6">
            <w:pPr>
              <w:jc w:val="center"/>
              <w:rPr>
                <w:rFonts w:hint="eastAsia"/>
                <w:sz w:val="18"/>
                <w:szCs w:val="18"/>
              </w:rPr>
            </w:pPr>
          </w:p>
        </w:tc>
        <w:tc>
          <w:tcPr>
            <w:tcW w:w="795" w:type="dxa"/>
            <w:vAlign w:val="center"/>
          </w:tcPr>
          <w:p w14:paraId="7CBA7733">
            <w:pPr>
              <w:jc w:val="center"/>
              <w:rPr>
                <w:rFonts w:hint="eastAsia"/>
                <w:sz w:val="18"/>
                <w:szCs w:val="18"/>
              </w:rPr>
            </w:pPr>
          </w:p>
        </w:tc>
        <w:tc>
          <w:tcPr>
            <w:tcW w:w="795" w:type="dxa"/>
            <w:vAlign w:val="center"/>
          </w:tcPr>
          <w:p w14:paraId="187BCA3A">
            <w:pPr>
              <w:jc w:val="center"/>
              <w:rPr>
                <w:rFonts w:hint="eastAsia"/>
                <w:sz w:val="18"/>
                <w:szCs w:val="18"/>
              </w:rPr>
            </w:pPr>
          </w:p>
        </w:tc>
        <w:tc>
          <w:tcPr>
            <w:tcW w:w="795" w:type="dxa"/>
            <w:vAlign w:val="center"/>
          </w:tcPr>
          <w:p w14:paraId="6009DFB8">
            <w:pPr>
              <w:jc w:val="center"/>
              <w:rPr>
                <w:rFonts w:hint="eastAsia"/>
                <w:sz w:val="18"/>
                <w:szCs w:val="18"/>
              </w:rPr>
            </w:pPr>
          </w:p>
        </w:tc>
        <w:tc>
          <w:tcPr>
            <w:tcW w:w="794" w:type="dxa"/>
            <w:vAlign w:val="center"/>
          </w:tcPr>
          <w:p w14:paraId="75D88F13">
            <w:pPr>
              <w:jc w:val="center"/>
              <w:rPr>
                <w:rFonts w:hint="eastAsia"/>
                <w:sz w:val="18"/>
                <w:szCs w:val="18"/>
              </w:rPr>
            </w:pPr>
          </w:p>
        </w:tc>
        <w:tc>
          <w:tcPr>
            <w:tcW w:w="794" w:type="dxa"/>
            <w:vAlign w:val="center"/>
          </w:tcPr>
          <w:p w14:paraId="0FF5C810">
            <w:pPr>
              <w:jc w:val="center"/>
              <w:rPr>
                <w:rFonts w:hint="eastAsia"/>
                <w:sz w:val="18"/>
                <w:szCs w:val="18"/>
              </w:rPr>
            </w:pPr>
            <w:r>
              <w:rPr>
                <w:rFonts w:hint="eastAsia"/>
                <w:sz w:val="18"/>
                <w:szCs w:val="18"/>
              </w:rPr>
              <w:t>01</w:t>
            </w:r>
          </w:p>
        </w:tc>
        <w:tc>
          <w:tcPr>
            <w:tcW w:w="2392" w:type="dxa"/>
            <w:vAlign w:val="center"/>
          </w:tcPr>
          <w:p w14:paraId="6308C08A">
            <w:pPr>
              <w:jc w:val="center"/>
              <w:rPr>
                <w:rFonts w:hint="eastAsia"/>
                <w:sz w:val="18"/>
                <w:szCs w:val="18"/>
              </w:rPr>
            </w:pPr>
            <w:r>
              <w:rPr>
                <w:rFonts w:hint="eastAsia"/>
                <w:sz w:val="18"/>
                <w:szCs w:val="18"/>
              </w:rPr>
              <w:t>钢筋加工</w:t>
            </w:r>
          </w:p>
        </w:tc>
        <w:tc>
          <w:tcPr>
            <w:tcW w:w="794" w:type="dxa"/>
            <w:vAlign w:val="center"/>
          </w:tcPr>
          <w:p w14:paraId="61CF46D9">
            <w:pPr>
              <w:jc w:val="center"/>
              <w:rPr>
                <w:rFonts w:hint="eastAsia"/>
                <w:sz w:val="18"/>
                <w:szCs w:val="18"/>
              </w:rPr>
            </w:pPr>
            <w:r>
              <w:rPr>
                <w:sz w:val="18"/>
                <w:szCs w:val="18"/>
              </w:rPr>
              <w:t>√</w:t>
            </w:r>
          </w:p>
        </w:tc>
        <w:tc>
          <w:tcPr>
            <w:tcW w:w="794" w:type="dxa"/>
            <w:vAlign w:val="center"/>
          </w:tcPr>
          <w:p w14:paraId="67DDCF11">
            <w:pPr>
              <w:jc w:val="center"/>
              <w:rPr>
                <w:rFonts w:hint="eastAsia"/>
                <w:sz w:val="18"/>
                <w:szCs w:val="18"/>
              </w:rPr>
            </w:pPr>
            <w:r>
              <w:rPr>
                <w:sz w:val="18"/>
                <w:szCs w:val="18"/>
              </w:rPr>
              <w:t>√</w:t>
            </w:r>
          </w:p>
        </w:tc>
        <w:tc>
          <w:tcPr>
            <w:tcW w:w="794" w:type="dxa"/>
            <w:vAlign w:val="center"/>
          </w:tcPr>
          <w:p w14:paraId="435DB005">
            <w:pPr>
              <w:jc w:val="center"/>
              <w:rPr>
                <w:rFonts w:hint="eastAsia"/>
                <w:sz w:val="18"/>
                <w:szCs w:val="18"/>
              </w:rPr>
            </w:pPr>
          </w:p>
        </w:tc>
        <w:tc>
          <w:tcPr>
            <w:tcW w:w="794" w:type="dxa"/>
            <w:vAlign w:val="center"/>
          </w:tcPr>
          <w:p w14:paraId="7C36786B">
            <w:pPr>
              <w:jc w:val="center"/>
              <w:rPr>
                <w:rFonts w:hint="eastAsia"/>
                <w:sz w:val="18"/>
                <w:szCs w:val="18"/>
              </w:rPr>
            </w:pPr>
          </w:p>
        </w:tc>
        <w:tc>
          <w:tcPr>
            <w:tcW w:w="794" w:type="dxa"/>
            <w:vAlign w:val="center"/>
          </w:tcPr>
          <w:p w14:paraId="50B6A173">
            <w:pPr>
              <w:jc w:val="center"/>
              <w:rPr>
                <w:rFonts w:hint="eastAsia"/>
                <w:sz w:val="18"/>
                <w:szCs w:val="18"/>
              </w:rPr>
            </w:pPr>
            <w:r>
              <w:rPr>
                <w:sz w:val="18"/>
                <w:szCs w:val="18"/>
              </w:rPr>
              <w:t>√</w:t>
            </w:r>
          </w:p>
        </w:tc>
        <w:tc>
          <w:tcPr>
            <w:tcW w:w="794" w:type="dxa"/>
            <w:vAlign w:val="center"/>
          </w:tcPr>
          <w:p w14:paraId="095C86EE">
            <w:pPr>
              <w:jc w:val="center"/>
              <w:rPr>
                <w:rFonts w:hint="eastAsia"/>
                <w:sz w:val="18"/>
                <w:szCs w:val="18"/>
              </w:rPr>
            </w:pPr>
          </w:p>
        </w:tc>
        <w:tc>
          <w:tcPr>
            <w:tcW w:w="2248" w:type="dxa"/>
            <w:vAlign w:val="center"/>
          </w:tcPr>
          <w:p w14:paraId="3DB11D3F">
            <w:pPr>
              <w:jc w:val="center"/>
              <w:rPr>
                <w:rFonts w:hint="eastAsia"/>
                <w:sz w:val="18"/>
                <w:szCs w:val="18"/>
              </w:rPr>
            </w:pPr>
            <w:r>
              <w:rPr>
                <w:rFonts w:hint="eastAsia"/>
                <w:sz w:val="18"/>
                <w:szCs w:val="18"/>
              </w:rPr>
              <w:t>DL/T 5210.1表5.12.6</w:t>
            </w:r>
          </w:p>
        </w:tc>
      </w:tr>
      <w:tr w14:paraId="4166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540A90F">
            <w:pPr>
              <w:jc w:val="center"/>
              <w:rPr>
                <w:rFonts w:hint="eastAsia"/>
                <w:sz w:val="18"/>
                <w:szCs w:val="18"/>
              </w:rPr>
            </w:pPr>
          </w:p>
        </w:tc>
        <w:tc>
          <w:tcPr>
            <w:tcW w:w="795" w:type="dxa"/>
            <w:vAlign w:val="center"/>
          </w:tcPr>
          <w:p w14:paraId="6CA25620">
            <w:pPr>
              <w:jc w:val="center"/>
              <w:rPr>
                <w:rFonts w:hint="eastAsia"/>
                <w:sz w:val="18"/>
                <w:szCs w:val="18"/>
              </w:rPr>
            </w:pPr>
          </w:p>
        </w:tc>
        <w:tc>
          <w:tcPr>
            <w:tcW w:w="795" w:type="dxa"/>
            <w:vAlign w:val="center"/>
          </w:tcPr>
          <w:p w14:paraId="2ACEF3E0">
            <w:pPr>
              <w:jc w:val="center"/>
              <w:rPr>
                <w:rFonts w:hint="eastAsia"/>
                <w:sz w:val="18"/>
                <w:szCs w:val="18"/>
              </w:rPr>
            </w:pPr>
          </w:p>
        </w:tc>
        <w:tc>
          <w:tcPr>
            <w:tcW w:w="795" w:type="dxa"/>
            <w:vAlign w:val="center"/>
          </w:tcPr>
          <w:p w14:paraId="606EA1BA">
            <w:pPr>
              <w:jc w:val="center"/>
              <w:rPr>
                <w:rFonts w:hint="eastAsia"/>
                <w:sz w:val="18"/>
                <w:szCs w:val="18"/>
              </w:rPr>
            </w:pPr>
          </w:p>
        </w:tc>
        <w:tc>
          <w:tcPr>
            <w:tcW w:w="794" w:type="dxa"/>
            <w:vAlign w:val="center"/>
          </w:tcPr>
          <w:p w14:paraId="0F3F561B">
            <w:pPr>
              <w:jc w:val="center"/>
              <w:rPr>
                <w:rFonts w:hint="eastAsia"/>
                <w:sz w:val="18"/>
                <w:szCs w:val="18"/>
              </w:rPr>
            </w:pPr>
          </w:p>
        </w:tc>
        <w:tc>
          <w:tcPr>
            <w:tcW w:w="794" w:type="dxa"/>
            <w:vAlign w:val="center"/>
          </w:tcPr>
          <w:p w14:paraId="0BD7151D">
            <w:pPr>
              <w:jc w:val="center"/>
              <w:rPr>
                <w:rFonts w:hint="eastAsia"/>
                <w:sz w:val="18"/>
                <w:szCs w:val="18"/>
              </w:rPr>
            </w:pPr>
            <w:r>
              <w:rPr>
                <w:rFonts w:hint="eastAsia"/>
                <w:sz w:val="18"/>
                <w:szCs w:val="18"/>
              </w:rPr>
              <w:t>02</w:t>
            </w:r>
          </w:p>
        </w:tc>
        <w:tc>
          <w:tcPr>
            <w:tcW w:w="2392" w:type="dxa"/>
            <w:vAlign w:val="center"/>
          </w:tcPr>
          <w:p w14:paraId="5551C211">
            <w:pPr>
              <w:jc w:val="center"/>
              <w:rPr>
                <w:rFonts w:hint="eastAsia"/>
                <w:sz w:val="18"/>
                <w:szCs w:val="18"/>
              </w:rPr>
            </w:pPr>
            <w:r>
              <w:rPr>
                <w:rFonts w:hint="eastAsia"/>
                <w:sz w:val="18"/>
                <w:szCs w:val="18"/>
              </w:rPr>
              <w:t>钢筋安装</w:t>
            </w:r>
          </w:p>
        </w:tc>
        <w:tc>
          <w:tcPr>
            <w:tcW w:w="794" w:type="dxa"/>
            <w:vAlign w:val="center"/>
          </w:tcPr>
          <w:p w14:paraId="3C8ED96C">
            <w:pPr>
              <w:jc w:val="center"/>
              <w:rPr>
                <w:rFonts w:hint="eastAsia"/>
                <w:sz w:val="18"/>
                <w:szCs w:val="18"/>
              </w:rPr>
            </w:pPr>
            <w:r>
              <w:rPr>
                <w:sz w:val="18"/>
                <w:szCs w:val="18"/>
              </w:rPr>
              <w:t>√</w:t>
            </w:r>
          </w:p>
        </w:tc>
        <w:tc>
          <w:tcPr>
            <w:tcW w:w="794" w:type="dxa"/>
            <w:vAlign w:val="center"/>
          </w:tcPr>
          <w:p w14:paraId="4F37D681">
            <w:pPr>
              <w:jc w:val="center"/>
              <w:rPr>
                <w:rFonts w:hint="eastAsia"/>
                <w:sz w:val="18"/>
                <w:szCs w:val="18"/>
              </w:rPr>
            </w:pPr>
            <w:r>
              <w:rPr>
                <w:sz w:val="18"/>
                <w:szCs w:val="18"/>
              </w:rPr>
              <w:t>√</w:t>
            </w:r>
          </w:p>
        </w:tc>
        <w:tc>
          <w:tcPr>
            <w:tcW w:w="794" w:type="dxa"/>
            <w:vAlign w:val="center"/>
          </w:tcPr>
          <w:p w14:paraId="2C2CFDA3">
            <w:pPr>
              <w:jc w:val="center"/>
              <w:rPr>
                <w:rFonts w:hint="eastAsia"/>
                <w:sz w:val="18"/>
                <w:szCs w:val="18"/>
              </w:rPr>
            </w:pPr>
          </w:p>
        </w:tc>
        <w:tc>
          <w:tcPr>
            <w:tcW w:w="794" w:type="dxa"/>
            <w:vAlign w:val="center"/>
          </w:tcPr>
          <w:p w14:paraId="550B29D5">
            <w:pPr>
              <w:jc w:val="center"/>
              <w:rPr>
                <w:rFonts w:hint="eastAsia"/>
                <w:sz w:val="18"/>
                <w:szCs w:val="18"/>
              </w:rPr>
            </w:pPr>
          </w:p>
        </w:tc>
        <w:tc>
          <w:tcPr>
            <w:tcW w:w="794" w:type="dxa"/>
            <w:vAlign w:val="center"/>
          </w:tcPr>
          <w:p w14:paraId="2850C57E">
            <w:pPr>
              <w:jc w:val="center"/>
              <w:rPr>
                <w:rFonts w:hint="eastAsia"/>
                <w:sz w:val="18"/>
                <w:szCs w:val="18"/>
              </w:rPr>
            </w:pPr>
            <w:r>
              <w:rPr>
                <w:sz w:val="18"/>
                <w:szCs w:val="18"/>
              </w:rPr>
              <w:t>√</w:t>
            </w:r>
          </w:p>
        </w:tc>
        <w:tc>
          <w:tcPr>
            <w:tcW w:w="794" w:type="dxa"/>
            <w:vAlign w:val="center"/>
          </w:tcPr>
          <w:p w14:paraId="3DB548F1">
            <w:pPr>
              <w:jc w:val="center"/>
              <w:rPr>
                <w:rFonts w:hint="eastAsia"/>
                <w:sz w:val="18"/>
                <w:szCs w:val="18"/>
              </w:rPr>
            </w:pPr>
          </w:p>
        </w:tc>
        <w:tc>
          <w:tcPr>
            <w:tcW w:w="2248" w:type="dxa"/>
            <w:vAlign w:val="center"/>
          </w:tcPr>
          <w:p w14:paraId="6EBC1B0B">
            <w:pPr>
              <w:jc w:val="center"/>
              <w:rPr>
                <w:rFonts w:hint="eastAsia"/>
                <w:sz w:val="18"/>
                <w:szCs w:val="18"/>
              </w:rPr>
            </w:pPr>
            <w:r>
              <w:rPr>
                <w:rFonts w:hint="eastAsia"/>
                <w:sz w:val="18"/>
                <w:szCs w:val="18"/>
              </w:rPr>
              <w:t>DL/T 5210.1表5.12.8</w:t>
            </w:r>
          </w:p>
        </w:tc>
      </w:tr>
      <w:tr w14:paraId="3841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E5E08BC">
            <w:pPr>
              <w:jc w:val="center"/>
              <w:rPr>
                <w:rFonts w:hint="eastAsia"/>
                <w:sz w:val="18"/>
                <w:szCs w:val="18"/>
              </w:rPr>
            </w:pPr>
          </w:p>
        </w:tc>
        <w:tc>
          <w:tcPr>
            <w:tcW w:w="795" w:type="dxa"/>
            <w:vAlign w:val="center"/>
          </w:tcPr>
          <w:p w14:paraId="4881CCCB">
            <w:pPr>
              <w:jc w:val="center"/>
              <w:rPr>
                <w:rFonts w:hint="eastAsia"/>
                <w:sz w:val="18"/>
                <w:szCs w:val="18"/>
              </w:rPr>
            </w:pPr>
          </w:p>
        </w:tc>
        <w:tc>
          <w:tcPr>
            <w:tcW w:w="795" w:type="dxa"/>
            <w:vAlign w:val="center"/>
          </w:tcPr>
          <w:p w14:paraId="369A5FF0">
            <w:pPr>
              <w:jc w:val="center"/>
              <w:rPr>
                <w:rFonts w:hint="eastAsia"/>
                <w:sz w:val="18"/>
                <w:szCs w:val="18"/>
              </w:rPr>
            </w:pPr>
          </w:p>
        </w:tc>
        <w:tc>
          <w:tcPr>
            <w:tcW w:w="795" w:type="dxa"/>
            <w:vAlign w:val="center"/>
          </w:tcPr>
          <w:p w14:paraId="5B5F4C02">
            <w:pPr>
              <w:jc w:val="center"/>
              <w:rPr>
                <w:rFonts w:hint="eastAsia"/>
                <w:sz w:val="18"/>
                <w:szCs w:val="18"/>
              </w:rPr>
            </w:pPr>
          </w:p>
        </w:tc>
        <w:tc>
          <w:tcPr>
            <w:tcW w:w="794" w:type="dxa"/>
            <w:vAlign w:val="center"/>
          </w:tcPr>
          <w:p w14:paraId="71F3D00D">
            <w:pPr>
              <w:jc w:val="center"/>
              <w:rPr>
                <w:rFonts w:hint="eastAsia"/>
                <w:sz w:val="18"/>
                <w:szCs w:val="18"/>
              </w:rPr>
            </w:pPr>
            <w:r>
              <w:rPr>
                <w:rFonts w:hint="eastAsia"/>
                <w:sz w:val="18"/>
                <w:szCs w:val="18"/>
              </w:rPr>
              <w:t>03</w:t>
            </w:r>
          </w:p>
        </w:tc>
        <w:tc>
          <w:tcPr>
            <w:tcW w:w="794" w:type="dxa"/>
            <w:vAlign w:val="center"/>
          </w:tcPr>
          <w:p w14:paraId="31816F12">
            <w:pPr>
              <w:jc w:val="center"/>
              <w:rPr>
                <w:rFonts w:hint="eastAsia"/>
                <w:sz w:val="18"/>
                <w:szCs w:val="18"/>
              </w:rPr>
            </w:pPr>
          </w:p>
        </w:tc>
        <w:tc>
          <w:tcPr>
            <w:tcW w:w="2392" w:type="dxa"/>
            <w:vAlign w:val="center"/>
          </w:tcPr>
          <w:p w14:paraId="4D8ED231">
            <w:pPr>
              <w:jc w:val="center"/>
              <w:rPr>
                <w:rFonts w:hint="eastAsia"/>
                <w:sz w:val="18"/>
                <w:szCs w:val="18"/>
              </w:rPr>
            </w:pPr>
            <w:r>
              <w:rPr>
                <w:rFonts w:hint="eastAsia"/>
                <w:sz w:val="18"/>
                <w:szCs w:val="18"/>
              </w:rPr>
              <w:t>混凝土</w:t>
            </w:r>
          </w:p>
        </w:tc>
        <w:tc>
          <w:tcPr>
            <w:tcW w:w="794" w:type="dxa"/>
            <w:vAlign w:val="center"/>
          </w:tcPr>
          <w:p w14:paraId="7B2274AB">
            <w:pPr>
              <w:jc w:val="center"/>
              <w:rPr>
                <w:rFonts w:hint="eastAsia"/>
                <w:sz w:val="18"/>
                <w:szCs w:val="18"/>
              </w:rPr>
            </w:pPr>
            <w:r>
              <w:rPr>
                <w:sz w:val="18"/>
                <w:szCs w:val="18"/>
              </w:rPr>
              <w:t>√</w:t>
            </w:r>
          </w:p>
        </w:tc>
        <w:tc>
          <w:tcPr>
            <w:tcW w:w="794" w:type="dxa"/>
            <w:vAlign w:val="center"/>
          </w:tcPr>
          <w:p w14:paraId="73E2C046">
            <w:pPr>
              <w:jc w:val="center"/>
              <w:rPr>
                <w:rFonts w:hint="eastAsia"/>
                <w:sz w:val="18"/>
                <w:szCs w:val="18"/>
              </w:rPr>
            </w:pPr>
            <w:r>
              <w:rPr>
                <w:sz w:val="18"/>
                <w:szCs w:val="18"/>
              </w:rPr>
              <w:t>√</w:t>
            </w:r>
          </w:p>
        </w:tc>
        <w:tc>
          <w:tcPr>
            <w:tcW w:w="794" w:type="dxa"/>
            <w:vAlign w:val="center"/>
          </w:tcPr>
          <w:p w14:paraId="5CF73CE2">
            <w:pPr>
              <w:jc w:val="center"/>
              <w:rPr>
                <w:rFonts w:hint="eastAsia"/>
                <w:sz w:val="18"/>
                <w:szCs w:val="18"/>
              </w:rPr>
            </w:pPr>
          </w:p>
        </w:tc>
        <w:tc>
          <w:tcPr>
            <w:tcW w:w="794" w:type="dxa"/>
            <w:vAlign w:val="center"/>
          </w:tcPr>
          <w:p w14:paraId="13E782E5">
            <w:pPr>
              <w:jc w:val="center"/>
              <w:rPr>
                <w:rFonts w:hint="eastAsia"/>
                <w:sz w:val="18"/>
                <w:szCs w:val="18"/>
              </w:rPr>
            </w:pPr>
          </w:p>
        </w:tc>
        <w:tc>
          <w:tcPr>
            <w:tcW w:w="794" w:type="dxa"/>
            <w:vAlign w:val="center"/>
          </w:tcPr>
          <w:p w14:paraId="33954809">
            <w:pPr>
              <w:jc w:val="center"/>
              <w:rPr>
                <w:rFonts w:hint="eastAsia"/>
                <w:sz w:val="18"/>
                <w:szCs w:val="18"/>
              </w:rPr>
            </w:pPr>
            <w:r>
              <w:rPr>
                <w:sz w:val="18"/>
                <w:szCs w:val="18"/>
              </w:rPr>
              <w:t>√</w:t>
            </w:r>
          </w:p>
        </w:tc>
        <w:tc>
          <w:tcPr>
            <w:tcW w:w="794" w:type="dxa"/>
            <w:vAlign w:val="center"/>
          </w:tcPr>
          <w:p w14:paraId="00F947A2">
            <w:pPr>
              <w:jc w:val="center"/>
              <w:rPr>
                <w:rFonts w:hint="eastAsia"/>
                <w:sz w:val="18"/>
                <w:szCs w:val="18"/>
              </w:rPr>
            </w:pPr>
          </w:p>
        </w:tc>
        <w:tc>
          <w:tcPr>
            <w:tcW w:w="2248" w:type="dxa"/>
            <w:vAlign w:val="center"/>
          </w:tcPr>
          <w:p w14:paraId="763DB477">
            <w:pPr>
              <w:jc w:val="center"/>
              <w:rPr>
                <w:rFonts w:hint="eastAsia"/>
                <w:sz w:val="18"/>
                <w:szCs w:val="18"/>
              </w:rPr>
            </w:pPr>
            <w:r>
              <w:rPr>
                <w:rFonts w:hint="eastAsia"/>
                <w:sz w:val="18"/>
                <w:szCs w:val="18"/>
              </w:rPr>
              <w:t>DL/T 5210.1表3.0.12-2</w:t>
            </w:r>
          </w:p>
        </w:tc>
      </w:tr>
      <w:tr w14:paraId="25F9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8CC7A0B">
            <w:pPr>
              <w:jc w:val="center"/>
              <w:rPr>
                <w:rFonts w:hint="eastAsia"/>
                <w:sz w:val="18"/>
                <w:szCs w:val="18"/>
              </w:rPr>
            </w:pPr>
          </w:p>
        </w:tc>
        <w:tc>
          <w:tcPr>
            <w:tcW w:w="795" w:type="dxa"/>
            <w:vAlign w:val="center"/>
          </w:tcPr>
          <w:p w14:paraId="1772C493">
            <w:pPr>
              <w:jc w:val="center"/>
              <w:rPr>
                <w:rFonts w:hint="eastAsia"/>
                <w:sz w:val="18"/>
                <w:szCs w:val="18"/>
              </w:rPr>
            </w:pPr>
          </w:p>
        </w:tc>
        <w:tc>
          <w:tcPr>
            <w:tcW w:w="795" w:type="dxa"/>
            <w:vAlign w:val="center"/>
          </w:tcPr>
          <w:p w14:paraId="28EC074E">
            <w:pPr>
              <w:jc w:val="center"/>
              <w:rPr>
                <w:rFonts w:hint="eastAsia"/>
                <w:sz w:val="18"/>
                <w:szCs w:val="18"/>
              </w:rPr>
            </w:pPr>
          </w:p>
        </w:tc>
        <w:tc>
          <w:tcPr>
            <w:tcW w:w="795" w:type="dxa"/>
            <w:vAlign w:val="center"/>
          </w:tcPr>
          <w:p w14:paraId="01E11541">
            <w:pPr>
              <w:jc w:val="center"/>
              <w:rPr>
                <w:rFonts w:hint="eastAsia"/>
                <w:sz w:val="18"/>
                <w:szCs w:val="18"/>
              </w:rPr>
            </w:pPr>
          </w:p>
        </w:tc>
        <w:tc>
          <w:tcPr>
            <w:tcW w:w="794" w:type="dxa"/>
            <w:vAlign w:val="center"/>
          </w:tcPr>
          <w:p w14:paraId="32F910E4">
            <w:pPr>
              <w:jc w:val="center"/>
              <w:rPr>
                <w:rFonts w:hint="eastAsia"/>
                <w:sz w:val="18"/>
                <w:szCs w:val="18"/>
              </w:rPr>
            </w:pPr>
          </w:p>
        </w:tc>
        <w:tc>
          <w:tcPr>
            <w:tcW w:w="794" w:type="dxa"/>
            <w:vAlign w:val="center"/>
          </w:tcPr>
          <w:p w14:paraId="1809D01A">
            <w:pPr>
              <w:jc w:val="center"/>
              <w:rPr>
                <w:rFonts w:hint="eastAsia"/>
                <w:sz w:val="18"/>
                <w:szCs w:val="18"/>
              </w:rPr>
            </w:pPr>
            <w:r>
              <w:rPr>
                <w:rFonts w:hint="eastAsia"/>
                <w:sz w:val="18"/>
                <w:szCs w:val="18"/>
              </w:rPr>
              <w:t>01</w:t>
            </w:r>
          </w:p>
        </w:tc>
        <w:tc>
          <w:tcPr>
            <w:tcW w:w="2392" w:type="dxa"/>
            <w:vAlign w:val="center"/>
          </w:tcPr>
          <w:p w14:paraId="4B8134AF">
            <w:pPr>
              <w:jc w:val="center"/>
              <w:rPr>
                <w:rFonts w:hint="eastAsia"/>
                <w:sz w:val="18"/>
                <w:szCs w:val="18"/>
              </w:rPr>
            </w:pPr>
            <w:r>
              <w:rPr>
                <w:rFonts w:hint="eastAsia"/>
                <w:sz w:val="18"/>
                <w:szCs w:val="18"/>
              </w:rPr>
              <w:t>混凝土原料及拌合物</w:t>
            </w:r>
          </w:p>
        </w:tc>
        <w:tc>
          <w:tcPr>
            <w:tcW w:w="794" w:type="dxa"/>
            <w:vAlign w:val="center"/>
          </w:tcPr>
          <w:p w14:paraId="36CF031A">
            <w:pPr>
              <w:jc w:val="center"/>
              <w:rPr>
                <w:rFonts w:hint="eastAsia"/>
                <w:sz w:val="18"/>
                <w:szCs w:val="18"/>
              </w:rPr>
            </w:pPr>
            <w:r>
              <w:rPr>
                <w:sz w:val="18"/>
                <w:szCs w:val="18"/>
              </w:rPr>
              <w:t>√</w:t>
            </w:r>
          </w:p>
        </w:tc>
        <w:tc>
          <w:tcPr>
            <w:tcW w:w="794" w:type="dxa"/>
            <w:vAlign w:val="center"/>
          </w:tcPr>
          <w:p w14:paraId="3EB6DB01">
            <w:pPr>
              <w:jc w:val="center"/>
              <w:rPr>
                <w:rFonts w:hint="eastAsia"/>
                <w:sz w:val="18"/>
                <w:szCs w:val="18"/>
              </w:rPr>
            </w:pPr>
            <w:r>
              <w:rPr>
                <w:sz w:val="18"/>
                <w:szCs w:val="18"/>
              </w:rPr>
              <w:t>√</w:t>
            </w:r>
          </w:p>
        </w:tc>
        <w:tc>
          <w:tcPr>
            <w:tcW w:w="794" w:type="dxa"/>
            <w:vAlign w:val="center"/>
          </w:tcPr>
          <w:p w14:paraId="07FC980C">
            <w:pPr>
              <w:jc w:val="center"/>
              <w:rPr>
                <w:rFonts w:hint="eastAsia"/>
                <w:sz w:val="18"/>
                <w:szCs w:val="18"/>
              </w:rPr>
            </w:pPr>
          </w:p>
        </w:tc>
        <w:tc>
          <w:tcPr>
            <w:tcW w:w="794" w:type="dxa"/>
            <w:vAlign w:val="center"/>
          </w:tcPr>
          <w:p w14:paraId="0061C04E">
            <w:pPr>
              <w:jc w:val="center"/>
              <w:rPr>
                <w:rFonts w:hint="eastAsia"/>
                <w:sz w:val="18"/>
                <w:szCs w:val="18"/>
              </w:rPr>
            </w:pPr>
          </w:p>
        </w:tc>
        <w:tc>
          <w:tcPr>
            <w:tcW w:w="794" w:type="dxa"/>
            <w:vAlign w:val="center"/>
          </w:tcPr>
          <w:p w14:paraId="411B2FCD">
            <w:pPr>
              <w:jc w:val="center"/>
              <w:rPr>
                <w:rFonts w:hint="eastAsia"/>
                <w:sz w:val="18"/>
                <w:szCs w:val="18"/>
              </w:rPr>
            </w:pPr>
            <w:r>
              <w:rPr>
                <w:sz w:val="18"/>
                <w:szCs w:val="18"/>
              </w:rPr>
              <w:t>√</w:t>
            </w:r>
          </w:p>
        </w:tc>
        <w:tc>
          <w:tcPr>
            <w:tcW w:w="794" w:type="dxa"/>
            <w:vAlign w:val="center"/>
          </w:tcPr>
          <w:p w14:paraId="4B059F8B">
            <w:pPr>
              <w:jc w:val="center"/>
              <w:rPr>
                <w:rFonts w:hint="eastAsia"/>
                <w:sz w:val="18"/>
                <w:szCs w:val="18"/>
              </w:rPr>
            </w:pPr>
          </w:p>
        </w:tc>
        <w:tc>
          <w:tcPr>
            <w:tcW w:w="2248" w:type="dxa"/>
            <w:vAlign w:val="center"/>
          </w:tcPr>
          <w:p w14:paraId="31C67814">
            <w:pPr>
              <w:jc w:val="center"/>
              <w:rPr>
                <w:rFonts w:hint="eastAsia"/>
                <w:sz w:val="18"/>
                <w:szCs w:val="18"/>
              </w:rPr>
            </w:pPr>
            <w:r>
              <w:rPr>
                <w:rFonts w:hint="eastAsia"/>
                <w:sz w:val="18"/>
                <w:szCs w:val="18"/>
              </w:rPr>
              <w:t>DL/T 5210.1表5.12.9</w:t>
            </w:r>
          </w:p>
        </w:tc>
      </w:tr>
      <w:tr w14:paraId="7E8C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E3B418E">
            <w:pPr>
              <w:jc w:val="center"/>
              <w:rPr>
                <w:rFonts w:hint="eastAsia"/>
                <w:sz w:val="18"/>
                <w:szCs w:val="18"/>
              </w:rPr>
            </w:pPr>
          </w:p>
        </w:tc>
        <w:tc>
          <w:tcPr>
            <w:tcW w:w="795" w:type="dxa"/>
            <w:vAlign w:val="center"/>
          </w:tcPr>
          <w:p w14:paraId="724ED487">
            <w:pPr>
              <w:jc w:val="center"/>
              <w:rPr>
                <w:rFonts w:hint="eastAsia"/>
                <w:sz w:val="18"/>
                <w:szCs w:val="18"/>
              </w:rPr>
            </w:pPr>
          </w:p>
        </w:tc>
        <w:tc>
          <w:tcPr>
            <w:tcW w:w="795" w:type="dxa"/>
            <w:vAlign w:val="center"/>
          </w:tcPr>
          <w:p w14:paraId="553C2744">
            <w:pPr>
              <w:jc w:val="center"/>
              <w:rPr>
                <w:rFonts w:hint="eastAsia"/>
                <w:sz w:val="18"/>
                <w:szCs w:val="18"/>
              </w:rPr>
            </w:pPr>
          </w:p>
        </w:tc>
        <w:tc>
          <w:tcPr>
            <w:tcW w:w="795" w:type="dxa"/>
            <w:vAlign w:val="center"/>
          </w:tcPr>
          <w:p w14:paraId="7FBB4F04">
            <w:pPr>
              <w:jc w:val="center"/>
              <w:rPr>
                <w:rFonts w:hint="eastAsia"/>
                <w:sz w:val="18"/>
                <w:szCs w:val="18"/>
              </w:rPr>
            </w:pPr>
          </w:p>
        </w:tc>
        <w:tc>
          <w:tcPr>
            <w:tcW w:w="794" w:type="dxa"/>
            <w:vAlign w:val="center"/>
          </w:tcPr>
          <w:p w14:paraId="4FD33B32">
            <w:pPr>
              <w:jc w:val="center"/>
              <w:rPr>
                <w:rFonts w:hint="eastAsia"/>
                <w:sz w:val="18"/>
                <w:szCs w:val="18"/>
              </w:rPr>
            </w:pPr>
          </w:p>
        </w:tc>
        <w:tc>
          <w:tcPr>
            <w:tcW w:w="794" w:type="dxa"/>
            <w:vAlign w:val="center"/>
          </w:tcPr>
          <w:p w14:paraId="7592D8FC">
            <w:pPr>
              <w:jc w:val="center"/>
              <w:rPr>
                <w:rFonts w:hint="eastAsia"/>
                <w:sz w:val="18"/>
                <w:szCs w:val="18"/>
              </w:rPr>
            </w:pPr>
            <w:r>
              <w:rPr>
                <w:rFonts w:hint="eastAsia"/>
                <w:sz w:val="18"/>
                <w:szCs w:val="18"/>
              </w:rPr>
              <w:t>02</w:t>
            </w:r>
          </w:p>
        </w:tc>
        <w:tc>
          <w:tcPr>
            <w:tcW w:w="2392" w:type="dxa"/>
            <w:vAlign w:val="center"/>
          </w:tcPr>
          <w:p w14:paraId="1D9B2400">
            <w:pPr>
              <w:jc w:val="center"/>
              <w:rPr>
                <w:rFonts w:hint="eastAsia"/>
                <w:sz w:val="18"/>
                <w:szCs w:val="18"/>
              </w:rPr>
            </w:pPr>
            <w:r>
              <w:rPr>
                <w:rFonts w:hint="eastAsia"/>
                <w:sz w:val="18"/>
                <w:szCs w:val="18"/>
              </w:rPr>
              <w:t>混凝土施工</w:t>
            </w:r>
          </w:p>
        </w:tc>
        <w:tc>
          <w:tcPr>
            <w:tcW w:w="794" w:type="dxa"/>
            <w:vAlign w:val="center"/>
          </w:tcPr>
          <w:p w14:paraId="63C0CF91">
            <w:pPr>
              <w:jc w:val="center"/>
              <w:rPr>
                <w:rFonts w:hint="eastAsia"/>
                <w:sz w:val="18"/>
                <w:szCs w:val="18"/>
              </w:rPr>
            </w:pPr>
            <w:r>
              <w:rPr>
                <w:sz w:val="18"/>
                <w:szCs w:val="18"/>
              </w:rPr>
              <w:t>√</w:t>
            </w:r>
          </w:p>
        </w:tc>
        <w:tc>
          <w:tcPr>
            <w:tcW w:w="794" w:type="dxa"/>
            <w:vAlign w:val="center"/>
          </w:tcPr>
          <w:p w14:paraId="76E7D706">
            <w:pPr>
              <w:jc w:val="center"/>
              <w:rPr>
                <w:rFonts w:hint="eastAsia"/>
                <w:sz w:val="18"/>
                <w:szCs w:val="18"/>
              </w:rPr>
            </w:pPr>
            <w:r>
              <w:rPr>
                <w:sz w:val="18"/>
                <w:szCs w:val="18"/>
              </w:rPr>
              <w:t>√</w:t>
            </w:r>
          </w:p>
        </w:tc>
        <w:tc>
          <w:tcPr>
            <w:tcW w:w="794" w:type="dxa"/>
            <w:vAlign w:val="center"/>
          </w:tcPr>
          <w:p w14:paraId="3730E9DB">
            <w:pPr>
              <w:jc w:val="center"/>
              <w:rPr>
                <w:rFonts w:hint="eastAsia"/>
                <w:sz w:val="18"/>
                <w:szCs w:val="18"/>
              </w:rPr>
            </w:pPr>
          </w:p>
        </w:tc>
        <w:tc>
          <w:tcPr>
            <w:tcW w:w="794" w:type="dxa"/>
            <w:vAlign w:val="center"/>
          </w:tcPr>
          <w:p w14:paraId="6A8846F4">
            <w:pPr>
              <w:jc w:val="center"/>
              <w:rPr>
                <w:rFonts w:hint="eastAsia"/>
                <w:sz w:val="18"/>
                <w:szCs w:val="18"/>
              </w:rPr>
            </w:pPr>
          </w:p>
        </w:tc>
        <w:tc>
          <w:tcPr>
            <w:tcW w:w="794" w:type="dxa"/>
            <w:vAlign w:val="center"/>
          </w:tcPr>
          <w:p w14:paraId="0916FB06">
            <w:pPr>
              <w:jc w:val="center"/>
              <w:rPr>
                <w:rFonts w:hint="eastAsia"/>
                <w:sz w:val="18"/>
                <w:szCs w:val="18"/>
              </w:rPr>
            </w:pPr>
            <w:r>
              <w:rPr>
                <w:sz w:val="18"/>
                <w:szCs w:val="18"/>
              </w:rPr>
              <w:t>√</w:t>
            </w:r>
          </w:p>
        </w:tc>
        <w:tc>
          <w:tcPr>
            <w:tcW w:w="794" w:type="dxa"/>
            <w:vAlign w:val="center"/>
          </w:tcPr>
          <w:p w14:paraId="51A8DCBC">
            <w:pPr>
              <w:jc w:val="center"/>
              <w:rPr>
                <w:rFonts w:hint="eastAsia"/>
                <w:sz w:val="18"/>
                <w:szCs w:val="18"/>
              </w:rPr>
            </w:pPr>
          </w:p>
        </w:tc>
        <w:tc>
          <w:tcPr>
            <w:tcW w:w="2248" w:type="dxa"/>
            <w:vAlign w:val="center"/>
          </w:tcPr>
          <w:p w14:paraId="5629040B">
            <w:pPr>
              <w:jc w:val="center"/>
              <w:rPr>
                <w:rFonts w:hint="eastAsia"/>
                <w:sz w:val="18"/>
                <w:szCs w:val="18"/>
              </w:rPr>
            </w:pPr>
            <w:r>
              <w:rPr>
                <w:rFonts w:hint="eastAsia"/>
                <w:sz w:val="18"/>
                <w:szCs w:val="18"/>
              </w:rPr>
              <w:t>DL/T 5210.1表5.12.10</w:t>
            </w:r>
          </w:p>
        </w:tc>
      </w:tr>
      <w:tr w14:paraId="76FD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1985D3A">
            <w:pPr>
              <w:jc w:val="center"/>
              <w:rPr>
                <w:rFonts w:hint="eastAsia"/>
                <w:sz w:val="18"/>
                <w:szCs w:val="18"/>
              </w:rPr>
            </w:pPr>
          </w:p>
        </w:tc>
        <w:tc>
          <w:tcPr>
            <w:tcW w:w="795" w:type="dxa"/>
            <w:vAlign w:val="center"/>
          </w:tcPr>
          <w:p w14:paraId="4D3D2EBF">
            <w:pPr>
              <w:jc w:val="center"/>
              <w:rPr>
                <w:rFonts w:hint="eastAsia"/>
                <w:sz w:val="18"/>
                <w:szCs w:val="18"/>
              </w:rPr>
            </w:pPr>
          </w:p>
        </w:tc>
        <w:tc>
          <w:tcPr>
            <w:tcW w:w="795" w:type="dxa"/>
            <w:vAlign w:val="center"/>
          </w:tcPr>
          <w:p w14:paraId="3F372377">
            <w:pPr>
              <w:jc w:val="center"/>
              <w:rPr>
                <w:rFonts w:hint="eastAsia"/>
                <w:sz w:val="18"/>
                <w:szCs w:val="18"/>
              </w:rPr>
            </w:pPr>
          </w:p>
        </w:tc>
        <w:tc>
          <w:tcPr>
            <w:tcW w:w="795" w:type="dxa"/>
            <w:vAlign w:val="center"/>
          </w:tcPr>
          <w:p w14:paraId="41585583">
            <w:pPr>
              <w:jc w:val="center"/>
              <w:rPr>
                <w:rFonts w:hint="eastAsia"/>
                <w:sz w:val="18"/>
                <w:szCs w:val="18"/>
              </w:rPr>
            </w:pPr>
          </w:p>
        </w:tc>
        <w:tc>
          <w:tcPr>
            <w:tcW w:w="794" w:type="dxa"/>
            <w:vAlign w:val="center"/>
          </w:tcPr>
          <w:p w14:paraId="74D54ECA">
            <w:pPr>
              <w:jc w:val="center"/>
              <w:rPr>
                <w:rFonts w:hint="eastAsia"/>
                <w:sz w:val="18"/>
                <w:szCs w:val="18"/>
              </w:rPr>
            </w:pPr>
          </w:p>
        </w:tc>
        <w:tc>
          <w:tcPr>
            <w:tcW w:w="794" w:type="dxa"/>
            <w:vAlign w:val="center"/>
          </w:tcPr>
          <w:p w14:paraId="363C912C">
            <w:pPr>
              <w:jc w:val="center"/>
              <w:rPr>
                <w:rFonts w:hint="eastAsia"/>
                <w:sz w:val="18"/>
                <w:szCs w:val="18"/>
              </w:rPr>
            </w:pPr>
            <w:r>
              <w:rPr>
                <w:rFonts w:hint="eastAsia"/>
                <w:sz w:val="18"/>
                <w:szCs w:val="18"/>
              </w:rPr>
              <w:t>03</w:t>
            </w:r>
          </w:p>
        </w:tc>
        <w:tc>
          <w:tcPr>
            <w:tcW w:w="2392" w:type="dxa"/>
            <w:vAlign w:val="center"/>
          </w:tcPr>
          <w:p w14:paraId="4C9A0D24">
            <w:pPr>
              <w:jc w:val="center"/>
              <w:rPr>
                <w:rFonts w:hint="eastAsia"/>
                <w:sz w:val="18"/>
                <w:szCs w:val="18"/>
              </w:rPr>
            </w:pPr>
            <w:r>
              <w:rPr>
                <w:rFonts w:hint="eastAsia"/>
                <w:sz w:val="18"/>
                <w:szCs w:val="18"/>
              </w:rPr>
              <w:t>混凝土结构外观及尺寸偏差</w:t>
            </w:r>
          </w:p>
        </w:tc>
        <w:tc>
          <w:tcPr>
            <w:tcW w:w="794" w:type="dxa"/>
            <w:vAlign w:val="center"/>
          </w:tcPr>
          <w:p w14:paraId="4CF6F4D8">
            <w:pPr>
              <w:jc w:val="center"/>
              <w:rPr>
                <w:rFonts w:hint="eastAsia"/>
                <w:sz w:val="18"/>
                <w:szCs w:val="18"/>
              </w:rPr>
            </w:pPr>
            <w:r>
              <w:rPr>
                <w:sz w:val="18"/>
                <w:szCs w:val="18"/>
              </w:rPr>
              <w:t>√</w:t>
            </w:r>
          </w:p>
        </w:tc>
        <w:tc>
          <w:tcPr>
            <w:tcW w:w="794" w:type="dxa"/>
            <w:vAlign w:val="center"/>
          </w:tcPr>
          <w:p w14:paraId="391BE959">
            <w:pPr>
              <w:jc w:val="center"/>
              <w:rPr>
                <w:rFonts w:hint="eastAsia"/>
                <w:sz w:val="18"/>
                <w:szCs w:val="18"/>
              </w:rPr>
            </w:pPr>
            <w:r>
              <w:rPr>
                <w:sz w:val="18"/>
                <w:szCs w:val="18"/>
              </w:rPr>
              <w:t>√</w:t>
            </w:r>
          </w:p>
        </w:tc>
        <w:tc>
          <w:tcPr>
            <w:tcW w:w="794" w:type="dxa"/>
            <w:vAlign w:val="center"/>
          </w:tcPr>
          <w:p w14:paraId="7ED3BDDD">
            <w:pPr>
              <w:jc w:val="center"/>
              <w:rPr>
                <w:rFonts w:hint="eastAsia"/>
                <w:sz w:val="18"/>
                <w:szCs w:val="18"/>
              </w:rPr>
            </w:pPr>
          </w:p>
        </w:tc>
        <w:tc>
          <w:tcPr>
            <w:tcW w:w="794" w:type="dxa"/>
            <w:vAlign w:val="center"/>
          </w:tcPr>
          <w:p w14:paraId="1C27D2E1">
            <w:pPr>
              <w:jc w:val="center"/>
              <w:rPr>
                <w:rFonts w:hint="eastAsia"/>
                <w:sz w:val="18"/>
                <w:szCs w:val="18"/>
              </w:rPr>
            </w:pPr>
          </w:p>
        </w:tc>
        <w:tc>
          <w:tcPr>
            <w:tcW w:w="794" w:type="dxa"/>
            <w:vAlign w:val="center"/>
          </w:tcPr>
          <w:p w14:paraId="3ED1C480">
            <w:pPr>
              <w:jc w:val="center"/>
              <w:rPr>
                <w:rFonts w:hint="eastAsia"/>
                <w:sz w:val="18"/>
                <w:szCs w:val="18"/>
              </w:rPr>
            </w:pPr>
            <w:r>
              <w:rPr>
                <w:sz w:val="18"/>
                <w:szCs w:val="18"/>
              </w:rPr>
              <w:t>√</w:t>
            </w:r>
          </w:p>
        </w:tc>
        <w:tc>
          <w:tcPr>
            <w:tcW w:w="794" w:type="dxa"/>
            <w:vAlign w:val="center"/>
          </w:tcPr>
          <w:p w14:paraId="106C3646">
            <w:pPr>
              <w:jc w:val="center"/>
              <w:rPr>
                <w:rFonts w:hint="eastAsia"/>
                <w:sz w:val="18"/>
                <w:szCs w:val="18"/>
              </w:rPr>
            </w:pPr>
          </w:p>
        </w:tc>
        <w:tc>
          <w:tcPr>
            <w:tcW w:w="2248" w:type="dxa"/>
            <w:vAlign w:val="center"/>
          </w:tcPr>
          <w:p w14:paraId="226AD1C1">
            <w:pPr>
              <w:jc w:val="center"/>
              <w:rPr>
                <w:rFonts w:hint="eastAsia"/>
                <w:sz w:val="18"/>
                <w:szCs w:val="18"/>
              </w:rPr>
            </w:pPr>
            <w:r>
              <w:rPr>
                <w:rFonts w:hint="eastAsia"/>
                <w:sz w:val="18"/>
                <w:szCs w:val="18"/>
              </w:rPr>
              <w:t>DL/T 5210.1表5.12.11</w:t>
            </w:r>
          </w:p>
        </w:tc>
      </w:tr>
      <w:tr w14:paraId="40E3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BFE00DF">
            <w:pPr>
              <w:jc w:val="center"/>
              <w:rPr>
                <w:rFonts w:hint="eastAsia"/>
                <w:sz w:val="18"/>
                <w:szCs w:val="18"/>
              </w:rPr>
            </w:pPr>
          </w:p>
        </w:tc>
        <w:tc>
          <w:tcPr>
            <w:tcW w:w="795" w:type="dxa"/>
            <w:vAlign w:val="center"/>
          </w:tcPr>
          <w:p w14:paraId="5A746DE9">
            <w:pPr>
              <w:jc w:val="center"/>
              <w:rPr>
                <w:rFonts w:hint="eastAsia"/>
                <w:sz w:val="18"/>
                <w:szCs w:val="18"/>
              </w:rPr>
            </w:pPr>
          </w:p>
        </w:tc>
        <w:tc>
          <w:tcPr>
            <w:tcW w:w="795" w:type="dxa"/>
            <w:vAlign w:val="center"/>
          </w:tcPr>
          <w:p w14:paraId="3FA96A12">
            <w:pPr>
              <w:jc w:val="center"/>
              <w:rPr>
                <w:rFonts w:hint="eastAsia"/>
                <w:sz w:val="18"/>
                <w:szCs w:val="18"/>
              </w:rPr>
            </w:pPr>
          </w:p>
        </w:tc>
        <w:tc>
          <w:tcPr>
            <w:tcW w:w="795" w:type="dxa"/>
            <w:vAlign w:val="center"/>
          </w:tcPr>
          <w:p w14:paraId="615719FE">
            <w:pPr>
              <w:jc w:val="center"/>
              <w:rPr>
                <w:rFonts w:hint="eastAsia"/>
                <w:sz w:val="18"/>
                <w:szCs w:val="18"/>
              </w:rPr>
            </w:pPr>
            <w:r>
              <w:rPr>
                <w:rFonts w:hint="eastAsia"/>
                <w:sz w:val="18"/>
                <w:szCs w:val="18"/>
              </w:rPr>
              <w:t>02</w:t>
            </w:r>
          </w:p>
        </w:tc>
        <w:tc>
          <w:tcPr>
            <w:tcW w:w="794" w:type="dxa"/>
            <w:vAlign w:val="center"/>
          </w:tcPr>
          <w:p w14:paraId="658CFCDD">
            <w:pPr>
              <w:jc w:val="center"/>
              <w:rPr>
                <w:rFonts w:hint="eastAsia"/>
                <w:sz w:val="18"/>
                <w:szCs w:val="18"/>
              </w:rPr>
            </w:pPr>
          </w:p>
        </w:tc>
        <w:tc>
          <w:tcPr>
            <w:tcW w:w="794" w:type="dxa"/>
            <w:vAlign w:val="center"/>
          </w:tcPr>
          <w:p w14:paraId="6CCD9116">
            <w:pPr>
              <w:jc w:val="center"/>
              <w:rPr>
                <w:rFonts w:hint="eastAsia"/>
                <w:sz w:val="18"/>
                <w:szCs w:val="18"/>
              </w:rPr>
            </w:pPr>
          </w:p>
        </w:tc>
        <w:tc>
          <w:tcPr>
            <w:tcW w:w="2392" w:type="dxa"/>
            <w:vAlign w:val="center"/>
          </w:tcPr>
          <w:p w14:paraId="2543DAED">
            <w:pPr>
              <w:jc w:val="center"/>
              <w:rPr>
                <w:rFonts w:hint="eastAsia"/>
                <w:sz w:val="18"/>
                <w:szCs w:val="18"/>
              </w:rPr>
            </w:pPr>
            <w:r>
              <w:rPr>
                <w:rFonts w:hint="eastAsia"/>
                <w:sz w:val="18"/>
                <w:szCs w:val="18"/>
              </w:rPr>
              <w:t>砌筑工程</w:t>
            </w:r>
          </w:p>
        </w:tc>
        <w:tc>
          <w:tcPr>
            <w:tcW w:w="794" w:type="dxa"/>
            <w:vAlign w:val="center"/>
          </w:tcPr>
          <w:p w14:paraId="37327929">
            <w:pPr>
              <w:jc w:val="center"/>
              <w:rPr>
                <w:rFonts w:hint="eastAsia"/>
                <w:sz w:val="18"/>
                <w:szCs w:val="18"/>
              </w:rPr>
            </w:pPr>
            <w:r>
              <w:rPr>
                <w:sz w:val="18"/>
                <w:szCs w:val="18"/>
              </w:rPr>
              <w:t>√</w:t>
            </w:r>
          </w:p>
        </w:tc>
        <w:tc>
          <w:tcPr>
            <w:tcW w:w="794" w:type="dxa"/>
            <w:vAlign w:val="center"/>
          </w:tcPr>
          <w:p w14:paraId="265EE32D">
            <w:pPr>
              <w:jc w:val="center"/>
              <w:rPr>
                <w:rFonts w:hint="eastAsia"/>
                <w:sz w:val="18"/>
                <w:szCs w:val="18"/>
              </w:rPr>
            </w:pPr>
            <w:r>
              <w:rPr>
                <w:sz w:val="18"/>
                <w:szCs w:val="18"/>
              </w:rPr>
              <w:t>√</w:t>
            </w:r>
          </w:p>
        </w:tc>
        <w:tc>
          <w:tcPr>
            <w:tcW w:w="794" w:type="dxa"/>
            <w:vAlign w:val="center"/>
          </w:tcPr>
          <w:p w14:paraId="213E018D">
            <w:pPr>
              <w:jc w:val="center"/>
              <w:rPr>
                <w:rFonts w:hint="eastAsia"/>
                <w:sz w:val="18"/>
                <w:szCs w:val="18"/>
              </w:rPr>
            </w:pPr>
          </w:p>
        </w:tc>
        <w:tc>
          <w:tcPr>
            <w:tcW w:w="794" w:type="dxa"/>
            <w:vAlign w:val="center"/>
          </w:tcPr>
          <w:p w14:paraId="62CE4DA5">
            <w:pPr>
              <w:jc w:val="center"/>
              <w:rPr>
                <w:rFonts w:hint="eastAsia"/>
                <w:sz w:val="18"/>
                <w:szCs w:val="18"/>
              </w:rPr>
            </w:pPr>
            <w:r>
              <w:rPr>
                <w:sz w:val="18"/>
                <w:szCs w:val="18"/>
              </w:rPr>
              <w:t>√</w:t>
            </w:r>
          </w:p>
        </w:tc>
        <w:tc>
          <w:tcPr>
            <w:tcW w:w="794" w:type="dxa"/>
            <w:vAlign w:val="center"/>
          </w:tcPr>
          <w:p w14:paraId="1F85A177">
            <w:pPr>
              <w:jc w:val="center"/>
              <w:rPr>
                <w:rFonts w:hint="eastAsia"/>
                <w:sz w:val="18"/>
                <w:szCs w:val="18"/>
              </w:rPr>
            </w:pPr>
            <w:r>
              <w:rPr>
                <w:sz w:val="18"/>
                <w:szCs w:val="18"/>
              </w:rPr>
              <w:t>√</w:t>
            </w:r>
          </w:p>
        </w:tc>
        <w:tc>
          <w:tcPr>
            <w:tcW w:w="794" w:type="dxa"/>
            <w:vAlign w:val="center"/>
          </w:tcPr>
          <w:p w14:paraId="649002A2">
            <w:pPr>
              <w:jc w:val="center"/>
              <w:rPr>
                <w:rFonts w:hint="eastAsia"/>
                <w:sz w:val="18"/>
                <w:szCs w:val="18"/>
              </w:rPr>
            </w:pPr>
          </w:p>
        </w:tc>
        <w:tc>
          <w:tcPr>
            <w:tcW w:w="2248" w:type="dxa"/>
            <w:vAlign w:val="center"/>
          </w:tcPr>
          <w:p w14:paraId="03C1E7BB">
            <w:pPr>
              <w:jc w:val="center"/>
              <w:rPr>
                <w:rFonts w:hint="eastAsia"/>
                <w:sz w:val="18"/>
                <w:szCs w:val="18"/>
              </w:rPr>
            </w:pPr>
            <w:r>
              <w:rPr>
                <w:rFonts w:hint="eastAsia"/>
                <w:sz w:val="18"/>
                <w:szCs w:val="18"/>
              </w:rPr>
              <w:t>DL/T 5210.1表3.0.12-3</w:t>
            </w:r>
          </w:p>
        </w:tc>
      </w:tr>
      <w:tr w14:paraId="39E1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A68E7D2">
            <w:pPr>
              <w:jc w:val="center"/>
              <w:rPr>
                <w:rFonts w:hint="eastAsia"/>
                <w:sz w:val="18"/>
                <w:szCs w:val="18"/>
              </w:rPr>
            </w:pPr>
          </w:p>
        </w:tc>
        <w:tc>
          <w:tcPr>
            <w:tcW w:w="795" w:type="dxa"/>
            <w:vAlign w:val="center"/>
          </w:tcPr>
          <w:p w14:paraId="25924C57">
            <w:pPr>
              <w:jc w:val="center"/>
              <w:rPr>
                <w:rFonts w:hint="eastAsia"/>
                <w:sz w:val="18"/>
                <w:szCs w:val="18"/>
              </w:rPr>
            </w:pPr>
          </w:p>
        </w:tc>
        <w:tc>
          <w:tcPr>
            <w:tcW w:w="795" w:type="dxa"/>
            <w:vAlign w:val="center"/>
          </w:tcPr>
          <w:p w14:paraId="7887728E">
            <w:pPr>
              <w:jc w:val="center"/>
              <w:rPr>
                <w:rFonts w:hint="eastAsia"/>
                <w:sz w:val="18"/>
                <w:szCs w:val="18"/>
              </w:rPr>
            </w:pPr>
          </w:p>
        </w:tc>
        <w:tc>
          <w:tcPr>
            <w:tcW w:w="795" w:type="dxa"/>
            <w:vAlign w:val="center"/>
          </w:tcPr>
          <w:p w14:paraId="7F42A054">
            <w:pPr>
              <w:jc w:val="center"/>
              <w:rPr>
                <w:rFonts w:hint="eastAsia"/>
                <w:sz w:val="18"/>
                <w:szCs w:val="18"/>
              </w:rPr>
            </w:pPr>
          </w:p>
        </w:tc>
        <w:tc>
          <w:tcPr>
            <w:tcW w:w="794" w:type="dxa"/>
            <w:vAlign w:val="center"/>
          </w:tcPr>
          <w:p w14:paraId="3A0DA257">
            <w:pPr>
              <w:jc w:val="center"/>
              <w:rPr>
                <w:rFonts w:hint="eastAsia"/>
                <w:sz w:val="18"/>
                <w:szCs w:val="18"/>
              </w:rPr>
            </w:pPr>
            <w:r>
              <w:rPr>
                <w:rFonts w:hint="eastAsia"/>
                <w:sz w:val="18"/>
                <w:szCs w:val="18"/>
              </w:rPr>
              <w:t>01</w:t>
            </w:r>
          </w:p>
        </w:tc>
        <w:tc>
          <w:tcPr>
            <w:tcW w:w="794" w:type="dxa"/>
            <w:vAlign w:val="center"/>
          </w:tcPr>
          <w:p w14:paraId="3819A5C5">
            <w:pPr>
              <w:jc w:val="center"/>
              <w:rPr>
                <w:rFonts w:hint="eastAsia"/>
                <w:sz w:val="18"/>
                <w:szCs w:val="18"/>
              </w:rPr>
            </w:pPr>
          </w:p>
        </w:tc>
        <w:tc>
          <w:tcPr>
            <w:tcW w:w="2392" w:type="dxa"/>
            <w:vAlign w:val="center"/>
          </w:tcPr>
          <w:p w14:paraId="4AF938F4">
            <w:pPr>
              <w:jc w:val="center"/>
              <w:rPr>
                <w:rFonts w:hint="eastAsia"/>
                <w:sz w:val="18"/>
                <w:szCs w:val="18"/>
              </w:rPr>
            </w:pPr>
            <w:r>
              <w:rPr>
                <w:rFonts w:hint="eastAsia"/>
                <w:sz w:val="18"/>
                <w:szCs w:val="18"/>
              </w:rPr>
              <w:t>砌体工程</w:t>
            </w:r>
          </w:p>
        </w:tc>
        <w:tc>
          <w:tcPr>
            <w:tcW w:w="794" w:type="dxa"/>
            <w:vAlign w:val="center"/>
          </w:tcPr>
          <w:p w14:paraId="560ABFEE">
            <w:pPr>
              <w:jc w:val="center"/>
              <w:rPr>
                <w:rFonts w:hint="eastAsia"/>
                <w:sz w:val="18"/>
                <w:szCs w:val="18"/>
              </w:rPr>
            </w:pPr>
            <w:r>
              <w:rPr>
                <w:sz w:val="18"/>
                <w:szCs w:val="18"/>
              </w:rPr>
              <w:t>√</w:t>
            </w:r>
          </w:p>
        </w:tc>
        <w:tc>
          <w:tcPr>
            <w:tcW w:w="794" w:type="dxa"/>
            <w:vAlign w:val="center"/>
          </w:tcPr>
          <w:p w14:paraId="7571FEC0">
            <w:pPr>
              <w:jc w:val="center"/>
              <w:rPr>
                <w:rFonts w:hint="eastAsia"/>
                <w:sz w:val="18"/>
                <w:szCs w:val="18"/>
              </w:rPr>
            </w:pPr>
            <w:r>
              <w:rPr>
                <w:sz w:val="18"/>
                <w:szCs w:val="18"/>
              </w:rPr>
              <w:t>√</w:t>
            </w:r>
          </w:p>
        </w:tc>
        <w:tc>
          <w:tcPr>
            <w:tcW w:w="794" w:type="dxa"/>
            <w:vAlign w:val="center"/>
          </w:tcPr>
          <w:p w14:paraId="3146FE2B">
            <w:pPr>
              <w:jc w:val="center"/>
              <w:rPr>
                <w:rFonts w:hint="eastAsia"/>
                <w:sz w:val="18"/>
                <w:szCs w:val="18"/>
              </w:rPr>
            </w:pPr>
          </w:p>
        </w:tc>
        <w:tc>
          <w:tcPr>
            <w:tcW w:w="794" w:type="dxa"/>
            <w:vAlign w:val="center"/>
          </w:tcPr>
          <w:p w14:paraId="0B917930">
            <w:pPr>
              <w:jc w:val="center"/>
              <w:rPr>
                <w:rFonts w:hint="eastAsia"/>
                <w:sz w:val="18"/>
                <w:szCs w:val="18"/>
              </w:rPr>
            </w:pPr>
          </w:p>
        </w:tc>
        <w:tc>
          <w:tcPr>
            <w:tcW w:w="794" w:type="dxa"/>
            <w:vAlign w:val="center"/>
          </w:tcPr>
          <w:p w14:paraId="66E2D770">
            <w:pPr>
              <w:jc w:val="center"/>
              <w:rPr>
                <w:rFonts w:hint="eastAsia"/>
                <w:sz w:val="18"/>
                <w:szCs w:val="18"/>
              </w:rPr>
            </w:pPr>
            <w:r>
              <w:rPr>
                <w:sz w:val="18"/>
                <w:szCs w:val="18"/>
              </w:rPr>
              <w:t>√</w:t>
            </w:r>
          </w:p>
        </w:tc>
        <w:tc>
          <w:tcPr>
            <w:tcW w:w="794" w:type="dxa"/>
            <w:vAlign w:val="center"/>
          </w:tcPr>
          <w:p w14:paraId="276FDBF3">
            <w:pPr>
              <w:jc w:val="center"/>
              <w:rPr>
                <w:rFonts w:hint="eastAsia"/>
                <w:sz w:val="18"/>
                <w:szCs w:val="18"/>
              </w:rPr>
            </w:pPr>
          </w:p>
        </w:tc>
        <w:tc>
          <w:tcPr>
            <w:tcW w:w="2248" w:type="dxa"/>
            <w:vAlign w:val="center"/>
          </w:tcPr>
          <w:p w14:paraId="0955C136">
            <w:pPr>
              <w:jc w:val="center"/>
              <w:rPr>
                <w:rFonts w:hint="eastAsia"/>
                <w:sz w:val="18"/>
                <w:szCs w:val="18"/>
              </w:rPr>
            </w:pPr>
            <w:r>
              <w:rPr>
                <w:rFonts w:hint="eastAsia"/>
                <w:sz w:val="18"/>
                <w:szCs w:val="18"/>
              </w:rPr>
              <w:t>DL/T 5210.1表3.0.12-2</w:t>
            </w:r>
          </w:p>
        </w:tc>
      </w:tr>
      <w:tr w14:paraId="0A53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CB99990">
            <w:pPr>
              <w:jc w:val="center"/>
              <w:rPr>
                <w:rFonts w:hint="eastAsia"/>
                <w:sz w:val="18"/>
                <w:szCs w:val="18"/>
              </w:rPr>
            </w:pPr>
          </w:p>
        </w:tc>
        <w:tc>
          <w:tcPr>
            <w:tcW w:w="795" w:type="dxa"/>
            <w:vAlign w:val="center"/>
          </w:tcPr>
          <w:p w14:paraId="6744EAB9">
            <w:pPr>
              <w:jc w:val="center"/>
              <w:rPr>
                <w:rFonts w:hint="eastAsia"/>
                <w:sz w:val="18"/>
                <w:szCs w:val="18"/>
              </w:rPr>
            </w:pPr>
          </w:p>
        </w:tc>
        <w:tc>
          <w:tcPr>
            <w:tcW w:w="795" w:type="dxa"/>
            <w:vAlign w:val="center"/>
          </w:tcPr>
          <w:p w14:paraId="59EDAB00">
            <w:pPr>
              <w:jc w:val="center"/>
              <w:rPr>
                <w:rFonts w:hint="eastAsia"/>
                <w:sz w:val="18"/>
                <w:szCs w:val="18"/>
              </w:rPr>
            </w:pPr>
          </w:p>
        </w:tc>
        <w:tc>
          <w:tcPr>
            <w:tcW w:w="795" w:type="dxa"/>
            <w:vAlign w:val="center"/>
          </w:tcPr>
          <w:p w14:paraId="0DC5F924">
            <w:pPr>
              <w:jc w:val="center"/>
              <w:rPr>
                <w:rFonts w:hint="eastAsia"/>
                <w:sz w:val="18"/>
                <w:szCs w:val="18"/>
              </w:rPr>
            </w:pPr>
          </w:p>
        </w:tc>
        <w:tc>
          <w:tcPr>
            <w:tcW w:w="794" w:type="dxa"/>
            <w:vAlign w:val="center"/>
          </w:tcPr>
          <w:p w14:paraId="7EF3A142">
            <w:pPr>
              <w:jc w:val="center"/>
              <w:rPr>
                <w:rFonts w:hint="eastAsia"/>
                <w:sz w:val="18"/>
                <w:szCs w:val="18"/>
              </w:rPr>
            </w:pPr>
          </w:p>
        </w:tc>
        <w:tc>
          <w:tcPr>
            <w:tcW w:w="794" w:type="dxa"/>
            <w:vAlign w:val="center"/>
          </w:tcPr>
          <w:p w14:paraId="637E503E">
            <w:pPr>
              <w:jc w:val="center"/>
              <w:rPr>
                <w:rFonts w:hint="eastAsia"/>
                <w:sz w:val="18"/>
                <w:szCs w:val="18"/>
              </w:rPr>
            </w:pPr>
            <w:r>
              <w:rPr>
                <w:rFonts w:hint="eastAsia"/>
                <w:sz w:val="18"/>
                <w:szCs w:val="18"/>
              </w:rPr>
              <w:t>01</w:t>
            </w:r>
          </w:p>
        </w:tc>
        <w:tc>
          <w:tcPr>
            <w:tcW w:w="2392" w:type="dxa"/>
            <w:vAlign w:val="center"/>
          </w:tcPr>
          <w:p w14:paraId="7FD950AF">
            <w:pPr>
              <w:jc w:val="center"/>
              <w:rPr>
                <w:rFonts w:hint="eastAsia"/>
                <w:sz w:val="18"/>
                <w:szCs w:val="18"/>
              </w:rPr>
            </w:pPr>
            <w:r>
              <w:rPr>
                <w:rFonts w:hint="eastAsia"/>
                <w:sz w:val="18"/>
                <w:szCs w:val="18"/>
              </w:rPr>
              <w:t>砌体工程</w:t>
            </w:r>
          </w:p>
        </w:tc>
        <w:tc>
          <w:tcPr>
            <w:tcW w:w="794" w:type="dxa"/>
            <w:vAlign w:val="center"/>
          </w:tcPr>
          <w:p w14:paraId="4EF93492">
            <w:pPr>
              <w:jc w:val="center"/>
              <w:rPr>
                <w:rFonts w:hint="eastAsia"/>
                <w:sz w:val="18"/>
                <w:szCs w:val="18"/>
              </w:rPr>
            </w:pPr>
            <w:r>
              <w:rPr>
                <w:sz w:val="18"/>
                <w:szCs w:val="18"/>
              </w:rPr>
              <w:t>√</w:t>
            </w:r>
          </w:p>
        </w:tc>
        <w:tc>
          <w:tcPr>
            <w:tcW w:w="794" w:type="dxa"/>
            <w:vAlign w:val="center"/>
          </w:tcPr>
          <w:p w14:paraId="4962AD90">
            <w:pPr>
              <w:jc w:val="center"/>
              <w:rPr>
                <w:rFonts w:hint="eastAsia"/>
                <w:sz w:val="18"/>
                <w:szCs w:val="18"/>
              </w:rPr>
            </w:pPr>
            <w:r>
              <w:rPr>
                <w:sz w:val="18"/>
                <w:szCs w:val="18"/>
              </w:rPr>
              <w:t>√</w:t>
            </w:r>
          </w:p>
        </w:tc>
        <w:tc>
          <w:tcPr>
            <w:tcW w:w="794" w:type="dxa"/>
            <w:vAlign w:val="center"/>
          </w:tcPr>
          <w:p w14:paraId="69A9560F">
            <w:pPr>
              <w:jc w:val="center"/>
              <w:rPr>
                <w:rFonts w:hint="eastAsia"/>
                <w:sz w:val="18"/>
                <w:szCs w:val="18"/>
              </w:rPr>
            </w:pPr>
          </w:p>
        </w:tc>
        <w:tc>
          <w:tcPr>
            <w:tcW w:w="794" w:type="dxa"/>
            <w:vAlign w:val="center"/>
          </w:tcPr>
          <w:p w14:paraId="20577B1B">
            <w:pPr>
              <w:jc w:val="center"/>
              <w:rPr>
                <w:rFonts w:hint="eastAsia"/>
                <w:sz w:val="18"/>
                <w:szCs w:val="18"/>
              </w:rPr>
            </w:pPr>
          </w:p>
        </w:tc>
        <w:tc>
          <w:tcPr>
            <w:tcW w:w="794" w:type="dxa"/>
            <w:vAlign w:val="center"/>
          </w:tcPr>
          <w:p w14:paraId="571A85BC">
            <w:pPr>
              <w:jc w:val="center"/>
              <w:rPr>
                <w:rFonts w:hint="eastAsia"/>
                <w:sz w:val="18"/>
                <w:szCs w:val="18"/>
              </w:rPr>
            </w:pPr>
            <w:r>
              <w:rPr>
                <w:sz w:val="18"/>
                <w:szCs w:val="18"/>
              </w:rPr>
              <w:t>√</w:t>
            </w:r>
          </w:p>
        </w:tc>
        <w:tc>
          <w:tcPr>
            <w:tcW w:w="794" w:type="dxa"/>
            <w:vAlign w:val="center"/>
          </w:tcPr>
          <w:p w14:paraId="2F896FB7">
            <w:pPr>
              <w:jc w:val="center"/>
              <w:rPr>
                <w:rFonts w:hint="eastAsia"/>
                <w:sz w:val="18"/>
                <w:szCs w:val="18"/>
              </w:rPr>
            </w:pPr>
          </w:p>
        </w:tc>
        <w:tc>
          <w:tcPr>
            <w:tcW w:w="2248" w:type="dxa"/>
            <w:vAlign w:val="center"/>
          </w:tcPr>
          <w:p w14:paraId="468F80F8">
            <w:pPr>
              <w:jc w:val="center"/>
              <w:rPr>
                <w:rFonts w:hint="eastAsia"/>
                <w:sz w:val="18"/>
                <w:szCs w:val="18"/>
              </w:rPr>
            </w:pPr>
            <w:r>
              <w:rPr>
                <w:rFonts w:hint="eastAsia"/>
                <w:sz w:val="18"/>
                <w:szCs w:val="18"/>
              </w:rPr>
              <w:t>DL/T 5210.1表5.11.1～5.11.5</w:t>
            </w:r>
          </w:p>
        </w:tc>
      </w:tr>
      <w:tr w14:paraId="5F06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F8F09CB">
            <w:pPr>
              <w:jc w:val="center"/>
              <w:rPr>
                <w:rFonts w:hint="eastAsia"/>
                <w:sz w:val="18"/>
                <w:szCs w:val="18"/>
              </w:rPr>
            </w:pPr>
          </w:p>
        </w:tc>
        <w:tc>
          <w:tcPr>
            <w:tcW w:w="795" w:type="dxa"/>
            <w:vAlign w:val="center"/>
          </w:tcPr>
          <w:p w14:paraId="6D77784D">
            <w:pPr>
              <w:jc w:val="center"/>
              <w:rPr>
                <w:rFonts w:hint="eastAsia"/>
                <w:sz w:val="18"/>
                <w:szCs w:val="18"/>
              </w:rPr>
            </w:pPr>
          </w:p>
        </w:tc>
        <w:tc>
          <w:tcPr>
            <w:tcW w:w="795" w:type="dxa"/>
            <w:vAlign w:val="center"/>
          </w:tcPr>
          <w:p w14:paraId="1B4F0DB9">
            <w:pPr>
              <w:jc w:val="center"/>
              <w:rPr>
                <w:rFonts w:hint="eastAsia"/>
                <w:sz w:val="18"/>
                <w:szCs w:val="18"/>
              </w:rPr>
            </w:pPr>
          </w:p>
        </w:tc>
        <w:tc>
          <w:tcPr>
            <w:tcW w:w="795" w:type="dxa"/>
            <w:vAlign w:val="center"/>
          </w:tcPr>
          <w:p w14:paraId="42CE2D7A">
            <w:pPr>
              <w:jc w:val="center"/>
              <w:rPr>
                <w:rFonts w:hint="eastAsia"/>
                <w:sz w:val="18"/>
                <w:szCs w:val="18"/>
              </w:rPr>
            </w:pPr>
          </w:p>
        </w:tc>
        <w:tc>
          <w:tcPr>
            <w:tcW w:w="794" w:type="dxa"/>
            <w:vAlign w:val="center"/>
          </w:tcPr>
          <w:p w14:paraId="7AB36ECB">
            <w:pPr>
              <w:jc w:val="center"/>
              <w:rPr>
                <w:rFonts w:hint="eastAsia"/>
                <w:sz w:val="18"/>
                <w:szCs w:val="18"/>
              </w:rPr>
            </w:pPr>
            <w:r>
              <w:rPr>
                <w:rFonts w:hint="eastAsia"/>
                <w:sz w:val="18"/>
                <w:szCs w:val="18"/>
              </w:rPr>
              <w:t>02</w:t>
            </w:r>
          </w:p>
        </w:tc>
        <w:tc>
          <w:tcPr>
            <w:tcW w:w="794" w:type="dxa"/>
            <w:vAlign w:val="center"/>
          </w:tcPr>
          <w:p w14:paraId="50AE5AE8">
            <w:pPr>
              <w:jc w:val="center"/>
              <w:rPr>
                <w:rFonts w:hint="eastAsia"/>
                <w:sz w:val="18"/>
                <w:szCs w:val="18"/>
              </w:rPr>
            </w:pPr>
          </w:p>
        </w:tc>
        <w:tc>
          <w:tcPr>
            <w:tcW w:w="2392" w:type="dxa"/>
            <w:vAlign w:val="center"/>
          </w:tcPr>
          <w:p w14:paraId="4BE2452E">
            <w:pPr>
              <w:jc w:val="center"/>
              <w:rPr>
                <w:rFonts w:hint="eastAsia"/>
                <w:sz w:val="18"/>
                <w:szCs w:val="18"/>
              </w:rPr>
            </w:pPr>
            <w:r>
              <w:rPr>
                <w:rFonts w:hint="eastAsia"/>
                <w:sz w:val="18"/>
                <w:szCs w:val="18"/>
              </w:rPr>
              <w:t>构造柱、圈过梁模板</w:t>
            </w:r>
          </w:p>
        </w:tc>
        <w:tc>
          <w:tcPr>
            <w:tcW w:w="794" w:type="dxa"/>
            <w:vAlign w:val="center"/>
          </w:tcPr>
          <w:p w14:paraId="4284D9D1">
            <w:pPr>
              <w:jc w:val="center"/>
              <w:rPr>
                <w:rFonts w:hint="eastAsia"/>
                <w:sz w:val="18"/>
                <w:szCs w:val="18"/>
              </w:rPr>
            </w:pPr>
            <w:r>
              <w:rPr>
                <w:sz w:val="18"/>
                <w:szCs w:val="18"/>
              </w:rPr>
              <w:t>√</w:t>
            </w:r>
          </w:p>
        </w:tc>
        <w:tc>
          <w:tcPr>
            <w:tcW w:w="794" w:type="dxa"/>
            <w:vAlign w:val="center"/>
          </w:tcPr>
          <w:p w14:paraId="7DA4F42C">
            <w:pPr>
              <w:jc w:val="center"/>
              <w:rPr>
                <w:rFonts w:hint="eastAsia"/>
                <w:sz w:val="18"/>
                <w:szCs w:val="18"/>
              </w:rPr>
            </w:pPr>
            <w:r>
              <w:rPr>
                <w:sz w:val="18"/>
                <w:szCs w:val="18"/>
              </w:rPr>
              <w:t>√</w:t>
            </w:r>
          </w:p>
        </w:tc>
        <w:tc>
          <w:tcPr>
            <w:tcW w:w="794" w:type="dxa"/>
            <w:vAlign w:val="center"/>
          </w:tcPr>
          <w:p w14:paraId="3C38469A">
            <w:pPr>
              <w:jc w:val="center"/>
              <w:rPr>
                <w:rFonts w:hint="eastAsia"/>
                <w:sz w:val="18"/>
                <w:szCs w:val="18"/>
              </w:rPr>
            </w:pPr>
          </w:p>
        </w:tc>
        <w:tc>
          <w:tcPr>
            <w:tcW w:w="794" w:type="dxa"/>
            <w:vAlign w:val="center"/>
          </w:tcPr>
          <w:p w14:paraId="55F95D48">
            <w:pPr>
              <w:jc w:val="center"/>
              <w:rPr>
                <w:rFonts w:hint="eastAsia"/>
                <w:sz w:val="18"/>
                <w:szCs w:val="18"/>
              </w:rPr>
            </w:pPr>
          </w:p>
        </w:tc>
        <w:tc>
          <w:tcPr>
            <w:tcW w:w="794" w:type="dxa"/>
            <w:vAlign w:val="center"/>
          </w:tcPr>
          <w:p w14:paraId="5A7C7D1B">
            <w:pPr>
              <w:jc w:val="center"/>
              <w:rPr>
                <w:rFonts w:hint="eastAsia"/>
                <w:sz w:val="18"/>
                <w:szCs w:val="18"/>
              </w:rPr>
            </w:pPr>
            <w:r>
              <w:rPr>
                <w:sz w:val="18"/>
                <w:szCs w:val="18"/>
              </w:rPr>
              <w:t>√</w:t>
            </w:r>
          </w:p>
        </w:tc>
        <w:tc>
          <w:tcPr>
            <w:tcW w:w="794" w:type="dxa"/>
            <w:vAlign w:val="center"/>
          </w:tcPr>
          <w:p w14:paraId="74D84880">
            <w:pPr>
              <w:jc w:val="center"/>
              <w:rPr>
                <w:rFonts w:hint="eastAsia"/>
                <w:sz w:val="18"/>
                <w:szCs w:val="18"/>
              </w:rPr>
            </w:pPr>
          </w:p>
        </w:tc>
        <w:tc>
          <w:tcPr>
            <w:tcW w:w="2248" w:type="dxa"/>
            <w:vAlign w:val="center"/>
          </w:tcPr>
          <w:p w14:paraId="28625295">
            <w:pPr>
              <w:jc w:val="center"/>
              <w:rPr>
                <w:rFonts w:hint="eastAsia"/>
                <w:sz w:val="18"/>
                <w:szCs w:val="18"/>
              </w:rPr>
            </w:pPr>
            <w:r>
              <w:rPr>
                <w:rFonts w:hint="eastAsia"/>
                <w:sz w:val="18"/>
                <w:szCs w:val="18"/>
              </w:rPr>
              <w:t>DL/T 5210.1表3.0.12-2</w:t>
            </w:r>
          </w:p>
        </w:tc>
      </w:tr>
      <w:tr w14:paraId="6E23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838C438">
            <w:pPr>
              <w:jc w:val="center"/>
              <w:rPr>
                <w:rFonts w:hint="eastAsia"/>
                <w:sz w:val="18"/>
                <w:szCs w:val="18"/>
              </w:rPr>
            </w:pPr>
          </w:p>
        </w:tc>
        <w:tc>
          <w:tcPr>
            <w:tcW w:w="795" w:type="dxa"/>
            <w:vAlign w:val="center"/>
          </w:tcPr>
          <w:p w14:paraId="24CC51F7">
            <w:pPr>
              <w:jc w:val="center"/>
              <w:rPr>
                <w:rFonts w:hint="eastAsia"/>
                <w:sz w:val="18"/>
                <w:szCs w:val="18"/>
              </w:rPr>
            </w:pPr>
          </w:p>
        </w:tc>
        <w:tc>
          <w:tcPr>
            <w:tcW w:w="795" w:type="dxa"/>
            <w:vAlign w:val="center"/>
          </w:tcPr>
          <w:p w14:paraId="4D713E5B">
            <w:pPr>
              <w:jc w:val="center"/>
              <w:rPr>
                <w:rFonts w:hint="eastAsia"/>
                <w:sz w:val="18"/>
                <w:szCs w:val="18"/>
              </w:rPr>
            </w:pPr>
          </w:p>
        </w:tc>
        <w:tc>
          <w:tcPr>
            <w:tcW w:w="795" w:type="dxa"/>
            <w:vAlign w:val="center"/>
          </w:tcPr>
          <w:p w14:paraId="0C7209CB">
            <w:pPr>
              <w:jc w:val="center"/>
              <w:rPr>
                <w:rFonts w:hint="eastAsia"/>
                <w:sz w:val="18"/>
                <w:szCs w:val="18"/>
              </w:rPr>
            </w:pPr>
          </w:p>
        </w:tc>
        <w:tc>
          <w:tcPr>
            <w:tcW w:w="794" w:type="dxa"/>
            <w:vAlign w:val="center"/>
          </w:tcPr>
          <w:p w14:paraId="0DEE7755">
            <w:pPr>
              <w:jc w:val="center"/>
              <w:rPr>
                <w:rFonts w:hint="eastAsia"/>
                <w:sz w:val="18"/>
                <w:szCs w:val="18"/>
              </w:rPr>
            </w:pPr>
          </w:p>
        </w:tc>
        <w:tc>
          <w:tcPr>
            <w:tcW w:w="794" w:type="dxa"/>
            <w:vAlign w:val="center"/>
          </w:tcPr>
          <w:p w14:paraId="1064AF67">
            <w:pPr>
              <w:jc w:val="center"/>
              <w:rPr>
                <w:rFonts w:hint="eastAsia"/>
                <w:sz w:val="18"/>
                <w:szCs w:val="18"/>
              </w:rPr>
            </w:pPr>
            <w:r>
              <w:rPr>
                <w:rFonts w:hint="eastAsia"/>
                <w:sz w:val="18"/>
                <w:szCs w:val="18"/>
              </w:rPr>
              <w:t>01</w:t>
            </w:r>
          </w:p>
        </w:tc>
        <w:tc>
          <w:tcPr>
            <w:tcW w:w="2392" w:type="dxa"/>
            <w:vAlign w:val="center"/>
          </w:tcPr>
          <w:p w14:paraId="01A9CCC0">
            <w:pPr>
              <w:jc w:val="center"/>
              <w:rPr>
                <w:rFonts w:hint="eastAsia"/>
                <w:sz w:val="18"/>
                <w:szCs w:val="18"/>
              </w:rPr>
            </w:pPr>
            <w:r>
              <w:rPr>
                <w:rFonts w:hint="eastAsia"/>
                <w:sz w:val="18"/>
                <w:szCs w:val="18"/>
              </w:rPr>
              <w:t>模板安装</w:t>
            </w:r>
          </w:p>
        </w:tc>
        <w:tc>
          <w:tcPr>
            <w:tcW w:w="794" w:type="dxa"/>
            <w:vAlign w:val="center"/>
          </w:tcPr>
          <w:p w14:paraId="6A209C6B">
            <w:pPr>
              <w:jc w:val="center"/>
              <w:rPr>
                <w:rFonts w:hint="eastAsia"/>
                <w:sz w:val="18"/>
                <w:szCs w:val="18"/>
              </w:rPr>
            </w:pPr>
            <w:r>
              <w:rPr>
                <w:sz w:val="18"/>
                <w:szCs w:val="18"/>
              </w:rPr>
              <w:t>√</w:t>
            </w:r>
          </w:p>
        </w:tc>
        <w:tc>
          <w:tcPr>
            <w:tcW w:w="794" w:type="dxa"/>
            <w:vAlign w:val="center"/>
          </w:tcPr>
          <w:p w14:paraId="001D9755">
            <w:pPr>
              <w:jc w:val="center"/>
              <w:rPr>
                <w:rFonts w:hint="eastAsia"/>
                <w:sz w:val="18"/>
                <w:szCs w:val="18"/>
              </w:rPr>
            </w:pPr>
            <w:r>
              <w:rPr>
                <w:sz w:val="18"/>
                <w:szCs w:val="18"/>
              </w:rPr>
              <w:t>√</w:t>
            </w:r>
          </w:p>
        </w:tc>
        <w:tc>
          <w:tcPr>
            <w:tcW w:w="794" w:type="dxa"/>
            <w:vAlign w:val="center"/>
          </w:tcPr>
          <w:p w14:paraId="0A434A62">
            <w:pPr>
              <w:jc w:val="center"/>
              <w:rPr>
                <w:rFonts w:hint="eastAsia"/>
                <w:sz w:val="18"/>
                <w:szCs w:val="18"/>
              </w:rPr>
            </w:pPr>
          </w:p>
        </w:tc>
        <w:tc>
          <w:tcPr>
            <w:tcW w:w="794" w:type="dxa"/>
            <w:vAlign w:val="center"/>
          </w:tcPr>
          <w:p w14:paraId="5289556A">
            <w:pPr>
              <w:jc w:val="center"/>
              <w:rPr>
                <w:rFonts w:hint="eastAsia"/>
                <w:sz w:val="18"/>
                <w:szCs w:val="18"/>
              </w:rPr>
            </w:pPr>
          </w:p>
        </w:tc>
        <w:tc>
          <w:tcPr>
            <w:tcW w:w="794" w:type="dxa"/>
            <w:vAlign w:val="center"/>
          </w:tcPr>
          <w:p w14:paraId="799E941E">
            <w:pPr>
              <w:jc w:val="center"/>
              <w:rPr>
                <w:rFonts w:hint="eastAsia"/>
                <w:sz w:val="18"/>
                <w:szCs w:val="18"/>
              </w:rPr>
            </w:pPr>
            <w:r>
              <w:rPr>
                <w:sz w:val="18"/>
                <w:szCs w:val="18"/>
              </w:rPr>
              <w:t>√</w:t>
            </w:r>
          </w:p>
        </w:tc>
        <w:tc>
          <w:tcPr>
            <w:tcW w:w="794" w:type="dxa"/>
            <w:vAlign w:val="center"/>
          </w:tcPr>
          <w:p w14:paraId="53A544E6">
            <w:pPr>
              <w:jc w:val="center"/>
              <w:rPr>
                <w:rFonts w:hint="eastAsia"/>
                <w:sz w:val="18"/>
                <w:szCs w:val="18"/>
              </w:rPr>
            </w:pPr>
          </w:p>
        </w:tc>
        <w:tc>
          <w:tcPr>
            <w:tcW w:w="2248" w:type="dxa"/>
            <w:vAlign w:val="center"/>
          </w:tcPr>
          <w:p w14:paraId="06510B18">
            <w:pPr>
              <w:jc w:val="center"/>
              <w:rPr>
                <w:rFonts w:hint="eastAsia"/>
                <w:sz w:val="18"/>
                <w:szCs w:val="18"/>
              </w:rPr>
            </w:pPr>
            <w:r>
              <w:rPr>
                <w:rFonts w:hint="eastAsia"/>
                <w:sz w:val="18"/>
                <w:szCs w:val="18"/>
              </w:rPr>
              <w:t>DL/T 5210.1表5.12.1</w:t>
            </w:r>
          </w:p>
        </w:tc>
      </w:tr>
      <w:tr w14:paraId="6D66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8AFC9DD">
            <w:pPr>
              <w:jc w:val="center"/>
              <w:rPr>
                <w:rFonts w:hint="eastAsia"/>
                <w:sz w:val="18"/>
                <w:szCs w:val="18"/>
              </w:rPr>
            </w:pPr>
          </w:p>
        </w:tc>
        <w:tc>
          <w:tcPr>
            <w:tcW w:w="795" w:type="dxa"/>
            <w:vAlign w:val="center"/>
          </w:tcPr>
          <w:p w14:paraId="6AE00E0E">
            <w:pPr>
              <w:jc w:val="center"/>
              <w:rPr>
                <w:rFonts w:hint="eastAsia"/>
                <w:sz w:val="18"/>
                <w:szCs w:val="18"/>
              </w:rPr>
            </w:pPr>
          </w:p>
        </w:tc>
        <w:tc>
          <w:tcPr>
            <w:tcW w:w="795" w:type="dxa"/>
            <w:vAlign w:val="center"/>
          </w:tcPr>
          <w:p w14:paraId="30882912">
            <w:pPr>
              <w:jc w:val="center"/>
              <w:rPr>
                <w:rFonts w:hint="eastAsia"/>
                <w:sz w:val="18"/>
                <w:szCs w:val="18"/>
              </w:rPr>
            </w:pPr>
          </w:p>
        </w:tc>
        <w:tc>
          <w:tcPr>
            <w:tcW w:w="795" w:type="dxa"/>
            <w:vAlign w:val="center"/>
          </w:tcPr>
          <w:p w14:paraId="729C6649">
            <w:pPr>
              <w:jc w:val="center"/>
              <w:rPr>
                <w:rFonts w:hint="eastAsia"/>
                <w:sz w:val="18"/>
                <w:szCs w:val="18"/>
              </w:rPr>
            </w:pPr>
          </w:p>
        </w:tc>
        <w:tc>
          <w:tcPr>
            <w:tcW w:w="794" w:type="dxa"/>
            <w:vAlign w:val="center"/>
          </w:tcPr>
          <w:p w14:paraId="750CFB0C">
            <w:pPr>
              <w:jc w:val="center"/>
              <w:rPr>
                <w:rFonts w:hint="eastAsia"/>
                <w:sz w:val="18"/>
                <w:szCs w:val="18"/>
              </w:rPr>
            </w:pPr>
            <w:r>
              <w:rPr>
                <w:rFonts w:hint="eastAsia"/>
                <w:sz w:val="18"/>
                <w:szCs w:val="18"/>
              </w:rPr>
              <w:t>03</w:t>
            </w:r>
          </w:p>
        </w:tc>
        <w:tc>
          <w:tcPr>
            <w:tcW w:w="794" w:type="dxa"/>
            <w:vAlign w:val="center"/>
          </w:tcPr>
          <w:p w14:paraId="0E07F75E">
            <w:pPr>
              <w:jc w:val="center"/>
              <w:rPr>
                <w:rFonts w:hint="eastAsia"/>
                <w:sz w:val="18"/>
                <w:szCs w:val="18"/>
              </w:rPr>
            </w:pPr>
          </w:p>
        </w:tc>
        <w:tc>
          <w:tcPr>
            <w:tcW w:w="2392" w:type="dxa"/>
            <w:vAlign w:val="center"/>
          </w:tcPr>
          <w:p w14:paraId="62A99C4D">
            <w:pPr>
              <w:jc w:val="center"/>
              <w:rPr>
                <w:rFonts w:hint="eastAsia"/>
                <w:sz w:val="18"/>
                <w:szCs w:val="18"/>
              </w:rPr>
            </w:pPr>
            <w:r>
              <w:rPr>
                <w:rFonts w:hint="eastAsia"/>
                <w:sz w:val="18"/>
                <w:szCs w:val="18"/>
              </w:rPr>
              <w:t>构造柱、圈过梁钢筋</w:t>
            </w:r>
          </w:p>
        </w:tc>
        <w:tc>
          <w:tcPr>
            <w:tcW w:w="794" w:type="dxa"/>
            <w:vAlign w:val="center"/>
          </w:tcPr>
          <w:p w14:paraId="1FDE16EF">
            <w:pPr>
              <w:jc w:val="center"/>
              <w:rPr>
                <w:rFonts w:hint="eastAsia"/>
                <w:sz w:val="18"/>
                <w:szCs w:val="18"/>
              </w:rPr>
            </w:pPr>
            <w:r>
              <w:rPr>
                <w:sz w:val="18"/>
                <w:szCs w:val="18"/>
              </w:rPr>
              <w:t>√</w:t>
            </w:r>
          </w:p>
        </w:tc>
        <w:tc>
          <w:tcPr>
            <w:tcW w:w="794" w:type="dxa"/>
            <w:vAlign w:val="center"/>
          </w:tcPr>
          <w:p w14:paraId="262283F3">
            <w:pPr>
              <w:jc w:val="center"/>
              <w:rPr>
                <w:rFonts w:hint="eastAsia"/>
                <w:sz w:val="18"/>
                <w:szCs w:val="18"/>
              </w:rPr>
            </w:pPr>
            <w:r>
              <w:rPr>
                <w:sz w:val="18"/>
                <w:szCs w:val="18"/>
              </w:rPr>
              <w:t>√</w:t>
            </w:r>
          </w:p>
        </w:tc>
        <w:tc>
          <w:tcPr>
            <w:tcW w:w="794" w:type="dxa"/>
            <w:vAlign w:val="center"/>
          </w:tcPr>
          <w:p w14:paraId="152CD2CD">
            <w:pPr>
              <w:jc w:val="center"/>
              <w:rPr>
                <w:rFonts w:hint="eastAsia"/>
                <w:sz w:val="18"/>
                <w:szCs w:val="18"/>
              </w:rPr>
            </w:pPr>
          </w:p>
        </w:tc>
        <w:tc>
          <w:tcPr>
            <w:tcW w:w="794" w:type="dxa"/>
            <w:vAlign w:val="center"/>
          </w:tcPr>
          <w:p w14:paraId="739FCDEC">
            <w:pPr>
              <w:jc w:val="center"/>
              <w:rPr>
                <w:rFonts w:hint="eastAsia"/>
                <w:sz w:val="18"/>
                <w:szCs w:val="18"/>
              </w:rPr>
            </w:pPr>
          </w:p>
        </w:tc>
        <w:tc>
          <w:tcPr>
            <w:tcW w:w="794" w:type="dxa"/>
            <w:vAlign w:val="center"/>
          </w:tcPr>
          <w:p w14:paraId="54ABD390">
            <w:pPr>
              <w:jc w:val="center"/>
              <w:rPr>
                <w:rFonts w:hint="eastAsia"/>
                <w:sz w:val="18"/>
                <w:szCs w:val="18"/>
              </w:rPr>
            </w:pPr>
            <w:r>
              <w:rPr>
                <w:sz w:val="18"/>
                <w:szCs w:val="18"/>
              </w:rPr>
              <w:t>√</w:t>
            </w:r>
          </w:p>
        </w:tc>
        <w:tc>
          <w:tcPr>
            <w:tcW w:w="794" w:type="dxa"/>
            <w:vAlign w:val="center"/>
          </w:tcPr>
          <w:p w14:paraId="5EE02CD4">
            <w:pPr>
              <w:jc w:val="center"/>
              <w:rPr>
                <w:rFonts w:hint="eastAsia"/>
                <w:sz w:val="18"/>
                <w:szCs w:val="18"/>
              </w:rPr>
            </w:pPr>
          </w:p>
        </w:tc>
        <w:tc>
          <w:tcPr>
            <w:tcW w:w="2248" w:type="dxa"/>
            <w:vAlign w:val="center"/>
          </w:tcPr>
          <w:p w14:paraId="5924A1F9">
            <w:pPr>
              <w:jc w:val="center"/>
              <w:rPr>
                <w:rFonts w:hint="eastAsia"/>
                <w:sz w:val="18"/>
                <w:szCs w:val="18"/>
              </w:rPr>
            </w:pPr>
            <w:r>
              <w:rPr>
                <w:rFonts w:hint="eastAsia"/>
                <w:sz w:val="18"/>
                <w:szCs w:val="18"/>
              </w:rPr>
              <w:t>DL/T 5210.1表3.0.12-2</w:t>
            </w:r>
          </w:p>
        </w:tc>
      </w:tr>
      <w:tr w14:paraId="5126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66C1D70">
            <w:pPr>
              <w:jc w:val="center"/>
              <w:rPr>
                <w:rFonts w:hint="eastAsia"/>
                <w:sz w:val="18"/>
                <w:szCs w:val="18"/>
              </w:rPr>
            </w:pPr>
          </w:p>
        </w:tc>
        <w:tc>
          <w:tcPr>
            <w:tcW w:w="795" w:type="dxa"/>
            <w:vAlign w:val="center"/>
          </w:tcPr>
          <w:p w14:paraId="4CB21D24">
            <w:pPr>
              <w:jc w:val="center"/>
              <w:rPr>
                <w:rFonts w:hint="eastAsia"/>
                <w:sz w:val="18"/>
                <w:szCs w:val="18"/>
              </w:rPr>
            </w:pPr>
          </w:p>
        </w:tc>
        <w:tc>
          <w:tcPr>
            <w:tcW w:w="795" w:type="dxa"/>
            <w:vAlign w:val="center"/>
          </w:tcPr>
          <w:p w14:paraId="6814C48B">
            <w:pPr>
              <w:jc w:val="center"/>
              <w:rPr>
                <w:rFonts w:hint="eastAsia"/>
                <w:sz w:val="18"/>
                <w:szCs w:val="18"/>
              </w:rPr>
            </w:pPr>
          </w:p>
        </w:tc>
        <w:tc>
          <w:tcPr>
            <w:tcW w:w="795" w:type="dxa"/>
            <w:vAlign w:val="center"/>
          </w:tcPr>
          <w:p w14:paraId="7FC4F9DC">
            <w:pPr>
              <w:jc w:val="center"/>
              <w:rPr>
                <w:rFonts w:hint="eastAsia"/>
                <w:sz w:val="18"/>
                <w:szCs w:val="18"/>
              </w:rPr>
            </w:pPr>
          </w:p>
        </w:tc>
        <w:tc>
          <w:tcPr>
            <w:tcW w:w="794" w:type="dxa"/>
            <w:vAlign w:val="center"/>
          </w:tcPr>
          <w:p w14:paraId="42B2664E">
            <w:pPr>
              <w:jc w:val="center"/>
              <w:rPr>
                <w:rFonts w:hint="eastAsia"/>
                <w:sz w:val="18"/>
                <w:szCs w:val="18"/>
              </w:rPr>
            </w:pPr>
          </w:p>
        </w:tc>
        <w:tc>
          <w:tcPr>
            <w:tcW w:w="794" w:type="dxa"/>
            <w:vAlign w:val="center"/>
          </w:tcPr>
          <w:p w14:paraId="510BA211">
            <w:pPr>
              <w:jc w:val="center"/>
              <w:rPr>
                <w:rFonts w:hint="eastAsia"/>
                <w:sz w:val="18"/>
                <w:szCs w:val="18"/>
              </w:rPr>
            </w:pPr>
            <w:r>
              <w:rPr>
                <w:rFonts w:hint="eastAsia"/>
                <w:sz w:val="18"/>
                <w:szCs w:val="18"/>
              </w:rPr>
              <w:t>01</w:t>
            </w:r>
          </w:p>
        </w:tc>
        <w:tc>
          <w:tcPr>
            <w:tcW w:w="2392" w:type="dxa"/>
            <w:vAlign w:val="center"/>
          </w:tcPr>
          <w:p w14:paraId="465536F3">
            <w:pPr>
              <w:jc w:val="center"/>
              <w:rPr>
                <w:rFonts w:hint="eastAsia"/>
                <w:sz w:val="18"/>
                <w:szCs w:val="18"/>
              </w:rPr>
            </w:pPr>
            <w:r>
              <w:rPr>
                <w:rFonts w:hint="eastAsia"/>
                <w:sz w:val="18"/>
                <w:szCs w:val="18"/>
              </w:rPr>
              <w:t>钢筋加工</w:t>
            </w:r>
          </w:p>
        </w:tc>
        <w:tc>
          <w:tcPr>
            <w:tcW w:w="794" w:type="dxa"/>
            <w:vAlign w:val="center"/>
          </w:tcPr>
          <w:p w14:paraId="4E29DAC6">
            <w:pPr>
              <w:jc w:val="center"/>
              <w:rPr>
                <w:rFonts w:hint="eastAsia"/>
                <w:sz w:val="18"/>
                <w:szCs w:val="18"/>
              </w:rPr>
            </w:pPr>
            <w:r>
              <w:rPr>
                <w:sz w:val="18"/>
                <w:szCs w:val="18"/>
              </w:rPr>
              <w:t>√</w:t>
            </w:r>
          </w:p>
        </w:tc>
        <w:tc>
          <w:tcPr>
            <w:tcW w:w="794" w:type="dxa"/>
            <w:vAlign w:val="center"/>
          </w:tcPr>
          <w:p w14:paraId="36BAB73F">
            <w:pPr>
              <w:jc w:val="center"/>
              <w:rPr>
                <w:rFonts w:hint="eastAsia"/>
                <w:sz w:val="18"/>
                <w:szCs w:val="18"/>
              </w:rPr>
            </w:pPr>
            <w:r>
              <w:rPr>
                <w:sz w:val="18"/>
                <w:szCs w:val="18"/>
              </w:rPr>
              <w:t>√</w:t>
            </w:r>
          </w:p>
        </w:tc>
        <w:tc>
          <w:tcPr>
            <w:tcW w:w="794" w:type="dxa"/>
            <w:vAlign w:val="center"/>
          </w:tcPr>
          <w:p w14:paraId="3414B325">
            <w:pPr>
              <w:jc w:val="center"/>
              <w:rPr>
                <w:rFonts w:hint="eastAsia"/>
                <w:sz w:val="18"/>
                <w:szCs w:val="18"/>
              </w:rPr>
            </w:pPr>
          </w:p>
        </w:tc>
        <w:tc>
          <w:tcPr>
            <w:tcW w:w="794" w:type="dxa"/>
            <w:vAlign w:val="center"/>
          </w:tcPr>
          <w:p w14:paraId="19296251">
            <w:pPr>
              <w:jc w:val="center"/>
              <w:rPr>
                <w:rFonts w:hint="eastAsia"/>
                <w:sz w:val="18"/>
                <w:szCs w:val="18"/>
              </w:rPr>
            </w:pPr>
          </w:p>
        </w:tc>
        <w:tc>
          <w:tcPr>
            <w:tcW w:w="794" w:type="dxa"/>
            <w:vAlign w:val="center"/>
          </w:tcPr>
          <w:p w14:paraId="63AD8907">
            <w:pPr>
              <w:jc w:val="center"/>
              <w:rPr>
                <w:rFonts w:hint="eastAsia"/>
                <w:sz w:val="18"/>
                <w:szCs w:val="18"/>
              </w:rPr>
            </w:pPr>
            <w:r>
              <w:rPr>
                <w:sz w:val="18"/>
                <w:szCs w:val="18"/>
              </w:rPr>
              <w:t>√</w:t>
            </w:r>
          </w:p>
        </w:tc>
        <w:tc>
          <w:tcPr>
            <w:tcW w:w="794" w:type="dxa"/>
            <w:vAlign w:val="center"/>
          </w:tcPr>
          <w:p w14:paraId="136EB5F3">
            <w:pPr>
              <w:jc w:val="center"/>
              <w:rPr>
                <w:rFonts w:hint="eastAsia"/>
                <w:sz w:val="18"/>
                <w:szCs w:val="18"/>
              </w:rPr>
            </w:pPr>
          </w:p>
        </w:tc>
        <w:tc>
          <w:tcPr>
            <w:tcW w:w="2248" w:type="dxa"/>
            <w:vAlign w:val="center"/>
          </w:tcPr>
          <w:p w14:paraId="1946EE0B">
            <w:pPr>
              <w:jc w:val="center"/>
              <w:rPr>
                <w:rFonts w:hint="eastAsia"/>
                <w:sz w:val="18"/>
                <w:szCs w:val="18"/>
              </w:rPr>
            </w:pPr>
            <w:r>
              <w:rPr>
                <w:rFonts w:hint="eastAsia"/>
                <w:sz w:val="18"/>
                <w:szCs w:val="18"/>
              </w:rPr>
              <w:t>DL/T 5210.1表5.12.6</w:t>
            </w:r>
          </w:p>
        </w:tc>
      </w:tr>
      <w:tr w14:paraId="10B8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809511A">
            <w:pPr>
              <w:jc w:val="center"/>
              <w:rPr>
                <w:rFonts w:hint="eastAsia"/>
                <w:sz w:val="18"/>
                <w:szCs w:val="18"/>
              </w:rPr>
            </w:pPr>
          </w:p>
        </w:tc>
        <w:tc>
          <w:tcPr>
            <w:tcW w:w="795" w:type="dxa"/>
            <w:vAlign w:val="center"/>
          </w:tcPr>
          <w:p w14:paraId="787946BB">
            <w:pPr>
              <w:jc w:val="center"/>
              <w:rPr>
                <w:rFonts w:hint="eastAsia"/>
                <w:sz w:val="18"/>
                <w:szCs w:val="18"/>
              </w:rPr>
            </w:pPr>
          </w:p>
        </w:tc>
        <w:tc>
          <w:tcPr>
            <w:tcW w:w="795" w:type="dxa"/>
            <w:vAlign w:val="center"/>
          </w:tcPr>
          <w:p w14:paraId="5F9B708A">
            <w:pPr>
              <w:jc w:val="center"/>
              <w:rPr>
                <w:rFonts w:hint="eastAsia"/>
                <w:sz w:val="18"/>
                <w:szCs w:val="18"/>
              </w:rPr>
            </w:pPr>
          </w:p>
        </w:tc>
        <w:tc>
          <w:tcPr>
            <w:tcW w:w="795" w:type="dxa"/>
            <w:vAlign w:val="center"/>
          </w:tcPr>
          <w:p w14:paraId="69393AAB">
            <w:pPr>
              <w:jc w:val="center"/>
              <w:rPr>
                <w:rFonts w:hint="eastAsia"/>
                <w:sz w:val="18"/>
                <w:szCs w:val="18"/>
              </w:rPr>
            </w:pPr>
          </w:p>
        </w:tc>
        <w:tc>
          <w:tcPr>
            <w:tcW w:w="794" w:type="dxa"/>
            <w:vAlign w:val="center"/>
          </w:tcPr>
          <w:p w14:paraId="538C9879">
            <w:pPr>
              <w:jc w:val="center"/>
              <w:rPr>
                <w:rFonts w:hint="eastAsia"/>
                <w:sz w:val="18"/>
                <w:szCs w:val="18"/>
              </w:rPr>
            </w:pPr>
          </w:p>
        </w:tc>
        <w:tc>
          <w:tcPr>
            <w:tcW w:w="794" w:type="dxa"/>
            <w:vAlign w:val="center"/>
          </w:tcPr>
          <w:p w14:paraId="53C23871">
            <w:pPr>
              <w:jc w:val="center"/>
              <w:rPr>
                <w:rFonts w:hint="eastAsia"/>
                <w:sz w:val="18"/>
                <w:szCs w:val="18"/>
              </w:rPr>
            </w:pPr>
            <w:r>
              <w:rPr>
                <w:rFonts w:hint="eastAsia"/>
                <w:sz w:val="18"/>
                <w:szCs w:val="18"/>
              </w:rPr>
              <w:t>02</w:t>
            </w:r>
          </w:p>
        </w:tc>
        <w:tc>
          <w:tcPr>
            <w:tcW w:w="2392" w:type="dxa"/>
            <w:vAlign w:val="center"/>
          </w:tcPr>
          <w:p w14:paraId="5CFC22C3">
            <w:pPr>
              <w:jc w:val="center"/>
              <w:rPr>
                <w:rFonts w:hint="eastAsia"/>
                <w:sz w:val="18"/>
                <w:szCs w:val="18"/>
              </w:rPr>
            </w:pPr>
            <w:r>
              <w:rPr>
                <w:rFonts w:hint="eastAsia"/>
                <w:sz w:val="18"/>
                <w:szCs w:val="18"/>
              </w:rPr>
              <w:t>钢筋安装</w:t>
            </w:r>
          </w:p>
        </w:tc>
        <w:tc>
          <w:tcPr>
            <w:tcW w:w="794" w:type="dxa"/>
            <w:vAlign w:val="center"/>
          </w:tcPr>
          <w:p w14:paraId="4FCE7944">
            <w:pPr>
              <w:jc w:val="center"/>
              <w:rPr>
                <w:rFonts w:hint="eastAsia"/>
                <w:sz w:val="18"/>
                <w:szCs w:val="18"/>
              </w:rPr>
            </w:pPr>
            <w:r>
              <w:rPr>
                <w:sz w:val="18"/>
                <w:szCs w:val="18"/>
              </w:rPr>
              <w:t>√</w:t>
            </w:r>
          </w:p>
        </w:tc>
        <w:tc>
          <w:tcPr>
            <w:tcW w:w="794" w:type="dxa"/>
            <w:vAlign w:val="center"/>
          </w:tcPr>
          <w:p w14:paraId="3F0F0B28">
            <w:pPr>
              <w:jc w:val="center"/>
              <w:rPr>
                <w:rFonts w:hint="eastAsia"/>
                <w:sz w:val="18"/>
                <w:szCs w:val="18"/>
              </w:rPr>
            </w:pPr>
            <w:r>
              <w:rPr>
                <w:sz w:val="18"/>
                <w:szCs w:val="18"/>
              </w:rPr>
              <w:t>√</w:t>
            </w:r>
          </w:p>
        </w:tc>
        <w:tc>
          <w:tcPr>
            <w:tcW w:w="794" w:type="dxa"/>
            <w:vAlign w:val="center"/>
          </w:tcPr>
          <w:p w14:paraId="3F2BD51F">
            <w:pPr>
              <w:jc w:val="center"/>
              <w:rPr>
                <w:rFonts w:hint="eastAsia"/>
                <w:sz w:val="18"/>
                <w:szCs w:val="18"/>
              </w:rPr>
            </w:pPr>
          </w:p>
        </w:tc>
        <w:tc>
          <w:tcPr>
            <w:tcW w:w="794" w:type="dxa"/>
            <w:vAlign w:val="center"/>
          </w:tcPr>
          <w:p w14:paraId="0F9BED11">
            <w:pPr>
              <w:jc w:val="center"/>
              <w:rPr>
                <w:rFonts w:hint="eastAsia"/>
                <w:sz w:val="18"/>
                <w:szCs w:val="18"/>
              </w:rPr>
            </w:pPr>
          </w:p>
        </w:tc>
        <w:tc>
          <w:tcPr>
            <w:tcW w:w="794" w:type="dxa"/>
            <w:vAlign w:val="center"/>
          </w:tcPr>
          <w:p w14:paraId="6BE260BE">
            <w:pPr>
              <w:jc w:val="center"/>
              <w:rPr>
                <w:rFonts w:hint="eastAsia"/>
                <w:sz w:val="18"/>
                <w:szCs w:val="18"/>
              </w:rPr>
            </w:pPr>
            <w:r>
              <w:rPr>
                <w:sz w:val="18"/>
                <w:szCs w:val="18"/>
              </w:rPr>
              <w:t>√</w:t>
            </w:r>
          </w:p>
        </w:tc>
        <w:tc>
          <w:tcPr>
            <w:tcW w:w="794" w:type="dxa"/>
            <w:vAlign w:val="center"/>
          </w:tcPr>
          <w:p w14:paraId="66A6425F">
            <w:pPr>
              <w:jc w:val="center"/>
              <w:rPr>
                <w:rFonts w:hint="eastAsia"/>
                <w:sz w:val="18"/>
                <w:szCs w:val="18"/>
              </w:rPr>
            </w:pPr>
          </w:p>
        </w:tc>
        <w:tc>
          <w:tcPr>
            <w:tcW w:w="2248" w:type="dxa"/>
            <w:vAlign w:val="center"/>
          </w:tcPr>
          <w:p w14:paraId="134D1F57">
            <w:pPr>
              <w:jc w:val="center"/>
              <w:rPr>
                <w:rFonts w:hint="eastAsia"/>
                <w:sz w:val="18"/>
                <w:szCs w:val="18"/>
              </w:rPr>
            </w:pPr>
            <w:r>
              <w:rPr>
                <w:rFonts w:hint="eastAsia"/>
                <w:sz w:val="18"/>
                <w:szCs w:val="18"/>
              </w:rPr>
              <w:t>DL/T 5210.1表5.12.8</w:t>
            </w:r>
          </w:p>
        </w:tc>
      </w:tr>
      <w:tr w14:paraId="476A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E918FAB">
            <w:pPr>
              <w:jc w:val="center"/>
              <w:rPr>
                <w:rFonts w:hint="eastAsia"/>
                <w:sz w:val="18"/>
                <w:szCs w:val="18"/>
              </w:rPr>
            </w:pPr>
          </w:p>
        </w:tc>
        <w:tc>
          <w:tcPr>
            <w:tcW w:w="795" w:type="dxa"/>
            <w:vAlign w:val="center"/>
          </w:tcPr>
          <w:p w14:paraId="314185EA">
            <w:pPr>
              <w:jc w:val="center"/>
              <w:rPr>
                <w:rFonts w:hint="eastAsia"/>
                <w:sz w:val="18"/>
                <w:szCs w:val="18"/>
              </w:rPr>
            </w:pPr>
          </w:p>
        </w:tc>
        <w:tc>
          <w:tcPr>
            <w:tcW w:w="795" w:type="dxa"/>
            <w:vAlign w:val="center"/>
          </w:tcPr>
          <w:p w14:paraId="39BB1FF9">
            <w:pPr>
              <w:jc w:val="center"/>
              <w:rPr>
                <w:rFonts w:hint="eastAsia"/>
                <w:sz w:val="18"/>
                <w:szCs w:val="18"/>
              </w:rPr>
            </w:pPr>
          </w:p>
        </w:tc>
        <w:tc>
          <w:tcPr>
            <w:tcW w:w="795" w:type="dxa"/>
            <w:vAlign w:val="center"/>
          </w:tcPr>
          <w:p w14:paraId="5AC6759D">
            <w:pPr>
              <w:jc w:val="center"/>
              <w:rPr>
                <w:rFonts w:hint="eastAsia"/>
                <w:sz w:val="18"/>
                <w:szCs w:val="18"/>
              </w:rPr>
            </w:pPr>
          </w:p>
        </w:tc>
        <w:tc>
          <w:tcPr>
            <w:tcW w:w="794" w:type="dxa"/>
            <w:vAlign w:val="center"/>
          </w:tcPr>
          <w:p w14:paraId="0A9ADFEE">
            <w:pPr>
              <w:jc w:val="center"/>
              <w:rPr>
                <w:rFonts w:hint="eastAsia"/>
                <w:sz w:val="18"/>
                <w:szCs w:val="18"/>
              </w:rPr>
            </w:pPr>
            <w:r>
              <w:rPr>
                <w:rFonts w:hint="eastAsia"/>
                <w:sz w:val="18"/>
                <w:szCs w:val="18"/>
              </w:rPr>
              <w:t>04</w:t>
            </w:r>
          </w:p>
        </w:tc>
        <w:tc>
          <w:tcPr>
            <w:tcW w:w="794" w:type="dxa"/>
            <w:vAlign w:val="center"/>
          </w:tcPr>
          <w:p w14:paraId="728D6368">
            <w:pPr>
              <w:jc w:val="center"/>
              <w:rPr>
                <w:rFonts w:hint="eastAsia"/>
                <w:sz w:val="18"/>
                <w:szCs w:val="18"/>
              </w:rPr>
            </w:pPr>
          </w:p>
        </w:tc>
        <w:tc>
          <w:tcPr>
            <w:tcW w:w="2392" w:type="dxa"/>
            <w:vAlign w:val="center"/>
          </w:tcPr>
          <w:p w14:paraId="352B8498">
            <w:pPr>
              <w:jc w:val="center"/>
              <w:rPr>
                <w:rFonts w:hint="eastAsia"/>
                <w:sz w:val="18"/>
                <w:szCs w:val="18"/>
              </w:rPr>
            </w:pPr>
            <w:r>
              <w:rPr>
                <w:rFonts w:hint="eastAsia"/>
                <w:sz w:val="18"/>
                <w:szCs w:val="18"/>
              </w:rPr>
              <w:t>构造柱、圈过梁混凝土</w:t>
            </w:r>
          </w:p>
        </w:tc>
        <w:tc>
          <w:tcPr>
            <w:tcW w:w="794" w:type="dxa"/>
            <w:vAlign w:val="center"/>
          </w:tcPr>
          <w:p w14:paraId="618A7FC7">
            <w:pPr>
              <w:jc w:val="center"/>
              <w:rPr>
                <w:rFonts w:hint="eastAsia"/>
                <w:sz w:val="18"/>
                <w:szCs w:val="18"/>
              </w:rPr>
            </w:pPr>
            <w:r>
              <w:rPr>
                <w:sz w:val="18"/>
                <w:szCs w:val="18"/>
              </w:rPr>
              <w:t>√</w:t>
            </w:r>
          </w:p>
        </w:tc>
        <w:tc>
          <w:tcPr>
            <w:tcW w:w="794" w:type="dxa"/>
            <w:vAlign w:val="center"/>
          </w:tcPr>
          <w:p w14:paraId="1954D6DA">
            <w:pPr>
              <w:jc w:val="center"/>
              <w:rPr>
                <w:rFonts w:hint="eastAsia"/>
                <w:sz w:val="18"/>
                <w:szCs w:val="18"/>
              </w:rPr>
            </w:pPr>
            <w:r>
              <w:rPr>
                <w:sz w:val="18"/>
                <w:szCs w:val="18"/>
              </w:rPr>
              <w:t>√</w:t>
            </w:r>
          </w:p>
        </w:tc>
        <w:tc>
          <w:tcPr>
            <w:tcW w:w="794" w:type="dxa"/>
            <w:vAlign w:val="center"/>
          </w:tcPr>
          <w:p w14:paraId="66C32FB3">
            <w:pPr>
              <w:jc w:val="center"/>
              <w:rPr>
                <w:rFonts w:hint="eastAsia"/>
                <w:sz w:val="18"/>
                <w:szCs w:val="18"/>
              </w:rPr>
            </w:pPr>
          </w:p>
        </w:tc>
        <w:tc>
          <w:tcPr>
            <w:tcW w:w="794" w:type="dxa"/>
            <w:vAlign w:val="center"/>
          </w:tcPr>
          <w:p w14:paraId="6909E34E">
            <w:pPr>
              <w:jc w:val="center"/>
              <w:rPr>
                <w:rFonts w:hint="eastAsia"/>
                <w:sz w:val="18"/>
                <w:szCs w:val="18"/>
              </w:rPr>
            </w:pPr>
          </w:p>
        </w:tc>
        <w:tc>
          <w:tcPr>
            <w:tcW w:w="794" w:type="dxa"/>
            <w:vAlign w:val="center"/>
          </w:tcPr>
          <w:p w14:paraId="3B621C26">
            <w:pPr>
              <w:jc w:val="center"/>
              <w:rPr>
                <w:rFonts w:hint="eastAsia"/>
                <w:sz w:val="18"/>
                <w:szCs w:val="18"/>
              </w:rPr>
            </w:pPr>
            <w:r>
              <w:rPr>
                <w:sz w:val="18"/>
                <w:szCs w:val="18"/>
              </w:rPr>
              <w:t>√</w:t>
            </w:r>
          </w:p>
        </w:tc>
        <w:tc>
          <w:tcPr>
            <w:tcW w:w="794" w:type="dxa"/>
            <w:vAlign w:val="center"/>
          </w:tcPr>
          <w:p w14:paraId="3DDEBE76">
            <w:pPr>
              <w:jc w:val="center"/>
              <w:rPr>
                <w:rFonts w:hint="eastAsia"/>
                <w:sz w:val="18"/>
                <w:szCs w:val="18"/>
              </w:rPr>
            </w:pPr>
          </w:p>
        </w:tc>
        <w:tc>
          <w:tcPr>
            <w:tcW w:w="2248" w:type="dxa"/>
            <w:vAlign w:val="center"/>
          </w:tcPr>
          <w:p w14:paraId="253D9AD9">
            <w:pPr>
              <w:jc w:val="center"/>
              <w:rPr>
                <w:rFonts w:hint="eastAsia"/>
                <w:sz w:val="18"/>
                <w:szCs w:val="18"/>
              </w:rPr>
            </w:pPr>
            <w:r>
              <w:rPr>
                <w:rFonts w:hint="eastAsia"/>
                <w:sz w:val="18"/>
                <w:szCs w:val="18"/>
              </w:rPr>
              <w:t>DL/T 5210.1表3.0.12-2</w:t>
            </w:r>
          </w:p>
        </w:tc>
      </w:tr>
      <w:tr w14:paraId="6B31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01F3C46">
            <w:pPr>
              <w:jc w:val="center"/>
              <w:rPr>
                <w:rFonts w:hint="eastAsia"/>
                <w:sz w:val="18"/>
                <w:szCs w:val="18"/>
              </w:rPr>
            </w:pPr>
          </w:p>
        </w:tc>
        <w:tc>
          <w:tcPr>
            <w:tcW w:w="795" w:type="dxa"/>
            <w:vAlign w:val="center"/>
          </w:tcPr>
          <w:p w14:paraId="59582DFB">
            <w:pPr>
              <w:jc w:val="center"/>
              <w:rPr>
                <w:rFonts w:hint="eastAsia"/>
                <w:sz w:val="18"/>
                <w:szCs w:val="18"/>
              </w:rPr>
            </w:pPr>
          </w:p>
        </w:tc>
        <w:tc>
          <w:tcPr>
            <w:tcW w:w="795" w:type="dxa"/>
            <w:vAlign w:val="center"/>
          </w:tcPr>
          <w:p w14:paraId="26E8ED3F">
            <w:pPr>
              <w:jc w:val="center"/>
              <w:rPr>
                <w:rFonts w:hint="eastAsia"/>
                <w:sz w:val="18"/>
                <w:szCs w:val="18"/>
              </w:rPr>
            </w:pPr>
          </w:p>
        </w:tc>
        <w:tc>
          <w:tcPr>
            <w:tcW w:w="795" w:type="dxa"/>
            <w:vAlign w:val="center"/>
          </w:tcPr>
          <w:p w14:paraId="50E2556A">
            <w:pPr>
              <w:jc w:val="center"/>
              <w:rPr>
                <w:rFonts w:hint="eastAsia"/>
                <w:sz w:val="18"/>
                <w:szCs w:val="18"/>
              </w:rPr>
            </w:pPr>
          </w:p>
        </w:tc>
        <w:tc>
          <w:tcPr>
            <w:tcW w:w="794" w:type="dxa"/>
            <w:vAlign w:val="center"/>
          </w:tcPr>
          <w:p w14:paraId="15F3A0F2">
            <w:pPr>
              <w:jc w:val="center"/>
              <w:rPr>
                <w:rFonts w:hint="eastAsia"/>
                <w:sz w:val="18"/>
                <w:szCs w:val="18"/>
              </w:rPr>
            </w:pPr>
          </w:p>
        </w:tc>
        <w:tc>
          <w:tcPr>
            <w:tcW w:w="794" w:type="dxa"/>
            <w:vAlign w:val="center"/>
          </w:tcPr>
          <w:p w14:paraId="3E722ACC">
            <w:pPr>
              <w:jc w:val="center"/>
              <w:rPr>
                <w:rFonts w:hint="eastAsia"/>
                <w:sz w:val="18"/>
                <w:szCs w:val="18"/>
              </w:rPr>
            </w:pPr>
            <w:r>
              <w:rPr>
                <w:rFonts w:hint="eastAsia"/>
                <w:sz w:val="18"/>
                <w:szCs w:val="18"/>
              </w:rPr>
              <w:t>01</w:t>
            </w:r>
          </w:p>
        </w:tc>
        <w:tc>
          <w:tcPr>
            <w:tcW w:w="2392" w:type="dxa"/>
            <w:vAlign w:val="center"/>
          </w:tcPr>
          <w:p w14:paraId="3CE0A781">
            <w:pPr>
              <w:jc w:val="center"/>
              <w:rPr>
                <w:rFonts w:hint="eastAsia"/>
                <w:sz w:val="18"/>
                <w:szCs w:val="18"/>
              </w:rPr>
            </w:pPr>
            <w:r>
              <w:rPr>
                <w:rFonts w:hint="eastAsia"/>
                <w:sz w:val="18"/>
                <w:szCs w:val="18"/>
              </w:rPr>
              <w:t>混凝土原料及拌合物</w:t>
            </w:r>
          </w:p>
        </w:tc>
        <w:tc>
          <w:tcPr>
            <w:tcW w:w="794" w:type="dxa"/>
            <w:vAlign w:val="center"/>
          </w:tcPr>
          <w:p w14:paraId="1186E013">
            <w:pPr>
              <w:jc w:val="center"/>
              <w:rPr>
                <w:rFonts w:hint="eastAsia"/>
                <w:sz w:val="18"/>
                <w:szCs w:val="18"/>
              </w:rPr>
            </w:pPr>
            <w:r>
              <w:rPr>
                <w:sz w:val="18"/>
                <w:szCs w:val="18"/>
              </w:rPr>
              <w:t>√</w:t>
            </w:r>
          </w:p>
        </w:tc>
        <w:tc>
          <w:tcPr>
            <w:tcW w:w="794" w:type="dxa"/>
            <w:vAlign w:val="center"/>
          </w:tcPr>
          <w:p w14:paraId="7E4EF511">
            <w:pPr>
              <w:jc w:val="center"/>
              <w:rPr>
                <w:rFonts w:hint="eastAsia"/>
                <w:sz w:val="18"/>
                <w:szCs w:val="18"/>
              </w:rPr>
            </w:pPr>
            <w:r>
              <w:rPr>
                <w:sz w:val="18"/>
                <w:szCs w:val="18"/>
              </w:rPr>
              <w:t>√</w:t>
            </w:r>
          </w:p>
        </w:tc>
        <w:tc>
          <w:tcPr>
            <w:tcW w:w="794" w:type="dxa"/>
            <w:vAlign w:val="center"/>
          </w:tcPr>
          <w:p w14:paraId="361C87E9">
            <w:pPr>
              <w:jc w:val="center"/>
              <w:rPr>
                <w:rFonts w:hint="eastAsia"/>
                <w:sz w:val="18"/>
                <w:szCs w:val="18"/>
              </w:rPr>
            </w:pPr>
          </w:p>
        </w:tc>
        <w:tc>
          <w:tcPr>
            <w:tcW w:w="794" w:type="dxa"/>
            <w:vAlign w:val="center"/>
          </w:tcPr>
          <w:p w14:paraId="7F96BD7F">
            <w:pPr>
              <w:jc w:val="center"/>
              <w:rPr>
                <w:rFonts w:hint="eastAsia"/>
                <w:sz w:val="18"/>
                <w:szCs w:val="18"/>
              </w:rPr>
            </w:pPr>
          </w:p>
        </w:tc>
        <w:tc>
          <w:tcPr>
            <w:tcW w:w="794" w:type="dxa"/>
            <w:vAlign w:val="center"/>
          </w:tcPr>
          <w:p w14:paraId="54F0B8C2">
            <w:pPr>
              <w:jc w:val="center"/>
              <w:rPr>
                <w:rFonts w:hint="eastAsia"/>
                <w:sz w:val="18"/>
                <w:szCs w:val="18"/>
              </w:rPr>
            </w:pPr>
            <w:r>
              <w:rPr>
                <w:sz w:val="18"/>
                <w:szCs w:val="18"/>
              </w:rPr>
              <w:t>√</w:t>
            </w:r>
          </w:p>
        </w:tc>
        <w:tc>
          <w:tcPr>
            <w:tcW w:w="794" w:type="dxa"/>
            <w:vAlign w:val="center"/>
          </w:tcPr>
          <w:p w14:paraId="31ECBBA0">
            <w:pPr>
              <w:jc w:val="center"/>
              <w:rPr>
                <w:rFonts w:hint="eastAsia"/>
                <w:sz w:val="18"/>
                <w:szCs w:val="18"/>
              </w:rPr>
            </w:pPr>
          </w:p>
        </w:tc>
        <w:tc>
          <w:tcPr>
            <w:tcW w:w="2248" w:type="dxa"/>
            <w:vAlign w:val="center"/>
          </w:tcPr>
          <w:p w14:paraId="61E6B819">
            <w:pPr>
              <w:jc w:val="center"/>
              <w:rPr>
                <w:rFonts w:hint="eastAsia"/>
                <w:sz w:val="18"/>
                <w:szCs w:val="18"/>
              </w:rPr>
            </w:pPr>
            <w:r>
              <w:rPr>
                <w:rFonts w:hint="eastAsia"/>
                <w:sz w:val="18"/>
                <w:szCs w:val="18"/>
              </w:rPr>
              <w:t>DL/T 5210.1表5.12.9</w:t>
            </w:r>
          </w:p>
        </w:tc>
      </w:tr>
      <w:tr w14:paraId="1EDD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55B01A9">
            <w:pPr>
              <w:jc w:val="center"/>
              <w:rPr>
                <w:rFonts w:hint="eastAsia"/>
                <w:sz w:val="18"/>
                <w:szCs w:val="18"/>
              </w:rPr>
            </w:pPr>
          </w:p>
        </w:tc>
        <w:tc>
          <w:tcPr>
            <w:tcW w:w="795" w:type="dxa"/>
            <w:vAlign w:val="center"/>
          </w:tcPr>
          <w:p w14:paraId="6F5B9505">
            <w:pPr>
              <w:jc w:val="center"/>
              <w:rPr>
                <w:rFonts w:hint="eastAsia"/>
                <w:sz w:val="18"/>
                <w:szCs w:val="18"/>
              </w:rPr>
            </w:pPr>
          </w:p>
        </w:tc>
        <w:tc>
          <w:tcPr>
            <w:tcW w:w="795" w:type="dxa"/>
            <w:vAlign w:val="center"/>
          </w:tcPr>
          <w:p w14:paraId="2770DED9">
            <w:pPr>
              <w:jc w:val="center"/>
              <w:rPr>
                <w:rFonts w:hint="eastAsia"/>
                <w:sz w:val="18"/>
                <w:szCs w:val="18"/>
              </w:rPr>
            </w:pPr>
          </w:p>
        </w:tc>
        <w:tc>
          <w:tcPr>
            <w:tcW w:w="795" w:type="dxa"/>
            <w:vAlign w:val="center"/>
          </w:tcPr>
          <w:p w14:paraId="3021F264">
            <w:pPr>
              <w:jc w:val="center"/>
              <w:rPr>
                <w:rFonts w:hint="eastAsia"/>
                <w:sz w:val="18"/>
                <w:szCs w:val="18"/>
              </w:rPr>
            </w:pPr>
          </w:p>
        </w:tc>
        <w:tc>
          <w:tcPr>
            <w:tcW w:w="794" w:type="dxa"/>
            <w:vAlign w:val="center"/>
          </w:tcPr>
          <w:p w14:paraId="215CABB7">
            <w:pPr>
              <w:jc w:val="center"/>
              <w:rPr>
                <w:rFonts w:hint="eastAsia"/>
                <w:sz w:val="18"/>
                <w:szCs w:val="18"/>
              </w:rPr>
            </w:pPr>
          </w:p>
        </w:tc>
        <w:tc>
          <w:tcPr>
            <w:tcW w:w="794" w:type="dxa"/>
            <w:vAlign w:val="center"/>
          </w:tcPr>
          <w:p w14:paraId="7B344698">
            <w:pPr>
              <w:jc w:val="center"/>
              <w:rPr>
                <w:rFonts w:hint="eastAsia"/>
                <w:sz w:val="18"/>
                <w:szCs w:val="18"/>
              </w:rPr>
            </w:pPr>
            <w:r>
              <w:rPr>
                <w:rFonts w:hint="eastAsia"/>
                <w:sz w:val="18"/>
                <w:szCs w:val="18"/>
              </w:rPr>
              <w:t>02</w:t>
            </w:r>
          </w:p>
        </w:tc>
        <w:tc>
          <w:tcPr>
            <w:tcW w:w="2392" w:type="dxa"/>
            <w:vAlign w:val="center"/>
          </w:tcPr>
          <w:p w14:paraId="1F85417D">
            <w:pPr>
              <w:jc w:val="center"/>
              <w:rPr>
                <w:rFonts w:hint="eastAsia"/>
                <w:sz w:val="18"/>
                <w:szCs w:val="18"/>
              </w:rPr>
            </w:pPr>
            <w:r>
              <w:rPr>
                <w:rFonts w:hint="eastAsia"/>
                <w:sz w:val="18"/>
                <w:szCs w:val="18"/>
              </w:rPr>
              <w:t>混凝土施工</w:t>
            </w:r>
          </w:p>
        </w:tc>
        <w:tc>
          <w:tcPr>
            <w:tcW w:w="794" w:type="dxa"/>
            <w:vAlign w:val="center"/>
          </w:tcPr>
          <w:p w14:paraId="562E0D15">
            <w:pPr>
              <w:jc w:val="center"/>
              <w:rPr>
                <w:rFonts w:hint="eastAsia"/>
                <w:sz w:val="18"/>
                <w:szCs w:val="18"/>
              </w:rPr>
            </w:pPr>
            <w:r>
              <w:rPr>
                <w:sz w:val="18"/>
                <w:szCs w:val="18"/>
              </w:rPr>
              <w:t>√</w:t>
            </w:r>
          </w:p>
        </w:tc>
        <w:tc>
          <w:tcPr>
            <w:tcW w:w="794" w:type="dxa"/>
            <w:vAlign w:val="center"/>
          </w:tcPr>
          <w:p w14:paraId="3FB8D311">
            <w:pPr>
              <w:jc w:val="center"/>
              <w:rPr>
                <w:rFonts w:hint="eastAsia"/>
                <w:sz w:val="18"/>
                <w:szCs w:val="18"/>
              </w:rPr>
            </w:pPr>
            <w:r>
              <w:rPr>
                <w:sz w:val="18"/>
                <w:szCs w:val="18"/>
              </w:rPr>
              <w:t>√</w:t>
            </w:r>
          </w:p>
        </w:tc>
        <w:tc>
          <w:tcPr>
            <w:tcW w:w="794" w:type="dxa"/>
            <w:vAlign w:val="center"/>
          </w:tcPr>
          <w:p w14:paraId="3086175B">
            <w:pPr>
              <w:jc w:val="center"/>
              <w:rPr>
                <w:rFonts w:hint="eastAsia"/>
                <w:sz w:val="18"/>
                <w:szCs w:val="18"/>
              </w:rPr>
            </w:pPr>
          </w:p>
        </w:tc>
        <w:tc>
          <w:tcPr>
            <w:tcW w:w="794" w:type="dxa"/>
            <w:vAlign w:val="center"/>
          </w:tcPr>
          <w:p w14:paraId="233AD248">
            <w:pPr>
              <w:jc w:val="center"/>
              <w:rPr>
                <w:rFonts w:hint="eastAsia"/>
                <w:sz w:val="18"/>
                <w:szCs w:val="18"/>
              </w:rPr>
            </w:pPr>
          </w:p>
        </w:tc>
        <w:tc>
          <w:tcPr>
            <w:tcW w:w="794" w:type="dxa"/>
            <w:vAlign w:val="center"/>
          </w:tcPr>
          <w:p w14:paraId="22A1CDEE">
            <w:pPr>
              <w:jc w:val="center"/>
              <w:rPr>
                <w:rFonts w:hint="eastAsia"/>
                <w:sz w:val="18"/>
                <w:szCs w:val="18"/>
              </w:rPr>
            </w:pPr>
            <w:r>
              <w:rPr>
                <w:sz w:val="18"/>
                <w:szCs w:val="18"/>
              </w:rPr>
              <w:t>√</w:t>
            </w:r>
          </w:p>
        </w:tc>
        <w:tc>
          <w:tcPr>
            <w:tcW w:w="794" w:type="dxa"/>
            <w:vAlign w:val="center"/>
          </w:tcPr>
          <w:p w14:paraId="3465D8A9">
            <w:pPr>
              <w:jc w:val="center"/>
              <w:rPr>
                <w:rFonts w:hint="eastAsia"/>
                <w:sz w:val="18"/>
                <w:szCs w:val="18"/>
              </w:rPr>
            </w:pPr>
          </w:p>
        </w:tc>
        <w:tc>
          <w:tcPr>
            <w:tcW w:w="2248" w:type="dxa"/>
            <w:vAlign w:val="center"/>
          </w:tcPr>
          <w:p w14:paraId="4235A3E3">
            <w:pPr>
              <w:jc w:val="center"/>
              <w:rPr>
                <w:rFonts w:hint="eastAsia"/>
                <w:sz w:val="18"/>
                <w:szCs w:val="18"/>
              </w:rPr>
            </w:pPr>
            <w:r>
              <w:rPr>
                <w:rFonts w:hint="eastAsia"/>
                <w:sz w:val="18"/>
                <w:szCs w:val="18"/>
              </w:rPr>
              <w:t>DL/T 5210.1表5.12.10</w:t>
            </w:r>
          </w:p>
        </w:tc>
      </w:tr>
      <w:tr w14:paraId="50FD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FC122F4">
            <w:pPr>
              <w:jc w:val="center"/>
              <w:rPr>
                <w:rFonts w:hint="eastAsia"/>
                <w:sz w:val="18"/>
                <w:szCs w:val="18"/>
              </w:rPr>
            </w:pPr>
          </w:p>
        </w:tc>
        <w:tc>
          <w:tcPr>
            <w:tcW w:w="795" w:type="dxa"/>
            <w:vAlign w:val="center"/>
          </w:tcPr>
          <w:p w14:paraId="4F66B21F">
            <w:pPr>
              <w:jc w:val="center"/>
              <w:rPr>
                <w:rFonts w:hint="eastAsia"/>
                <w:sz w:val="18"/>
                <w:szCs w:val="18"/>
              </w:rPr>
            </w:pPr>
          </w:p>
        </w:tc>
        <w:tc>
          <w:tcPr>
            <w:tcW w:w="795" w:type="dxa"/>
            <w:vAlign w:val="center"/>
          </w:tcPr>
          <w:p w14:paraId="31CC340B">
            <w:pPr>
              <w:jc w:val="center"/>
              <w:rPr>
                <w:rFonts w:hint="eastAsia"/>
                <w:sz w:val="18"/>
                <w:szCs w:val="18"/>
              </w:rPr>
            </w:pPr>
          </w:p>
        </w:tc>
        <w:tc>
          <w:tcPr>
            <w:tcW w:w="795" w:type="dxa"/>
            <w:vAlign w:val="center"/>
          </w:tcPr>
          <w:p w14:paraId="01F5493D">
            <w:pPr>
              <w:jc w:val="center"/>
              <w:rPr>
                <w:rFonts w:hint="eastAsia"/>
                <w:sz w:val="18"/>
                <w:szCs w:val="18"/>
              </w:rPr>
            </w:pPr>
          </w:p>
        </w:tc>
        <w:tc>
          <w:tcPr>
            <w:tcW w:w="794" w:type="dxa"/>
            <w:vAlign w:val="center"/>
          </w:tcPr>
          <w:p w14:paraId="3A076853">
            <w:pPr>
              <w:jc w:val="center"/>
              <w:rPr>
                <w:rFonts w:hint="eastAsia"/>
                <w:sz w:val="18"/>
                <w:szCs w:val="18"/>
              </w:rPr>
            </w:pPr>
          </w:p>
        </w:tc>
        <w:tc>
          <w:tcPr>
            <w:tcW w:w="794" w:type="dxa"/>
            <w:vAlign w:val="center"/>
          </w:tcPr>
          <w:p w14:paraId="493A16B7">
            <w:pPr>
              <w:jc w:val="center"/>
              <w:rPr>
                <w:rFonts w:hint="eastAsia"/>
                <w:sz w:val="18"/>
                <w:szCs w:val="18"/>
              </w:rPr>
            </w:pPr>
            <w:r>
              <w:rPr>
                <w:rFonts w:hint="eastAsia"/>
                <w:sz w:val="18"/>
                <w:szCs w:val="18"/>
              </w:rPr>
              <w:t>03</w:t>
            </w:r>
          </w:p>
        </w:tc>
        <w:tc>
          <w:tcPr>
            <w:tcW w:w="2392" w:type="dxa"/>
            <w:vAlign w:val="center"/>
          </w:tcPr>
          <w:p w14:paraId="54863DCD">
            <w:pPr>
              <w:jc w:val="center"/>
              <w:rPr>
                <w:rFonts w:hint="eastAsia"/>
                <w:sz w:val="18"/>
                <w:szCs w:val="18"/>
              </w:rPr>
            </w:pPr>
            <w:r>
              <w:rPr>
                <w:rFonts w:hint="eastAsia"/>
                <w:sz w:val="18"/>
                <w:szCs w:val="18"/>
              </w:rPr>
              <w:t>混凝土结构外观及尺寸偏差</w:t>
            </w:r>
          </w:p>
        </w:tc>
        <w:tc>
          <w:tcPr>
            <w:tcW w:w="794" w:type="dxa"/>
            <w:vAlign w:val="center"/>
          </w:tcPr>
          <w:p w14:paraId="3CFDBAB6">
            <w:pPr>
              <w:jc w:val="center"/>
              <w:rPr>
                <w:rFonts w:hint="eastAsia"/>
                <w:sz w:val="18"/>
                <w:szCs w:val="18"/>
              </w:rPr>
            </w:pPr>
            <w:r>
              <w:rPr>
                <w:sz w:val="18"/>
                <w:szCs w:val="18"/>
              </w:rPr>
              <w:t>√</w:t>
            </w:r>
          </w:p>
        </w:tc>
        <w:tc>
          <w:tcPr>
            <w:tcW w:w="794" w:type="dxa"/>
            <w:vAlign w:val="center"/>
          </w:tcPr>
          <w:p w14:paraId="6CF0BEC4">
            <w:pPr>
              <w:jc w:val="center"/>
              <w:rPr>
                <w:rFonts w:hint="eastAsia"/>
                <w:sz w:val="18"/>
                <w:szCs w:val="18"/>
              </w:rPr>
            </w:pPr>
            <w:r>
              <w:rPr>
                <w:sz w:val="18"/>
                <w:szCs w:val="18"/>
              </w:rPr>
              <w:t>√</w:t>
            </w:r>
          </w:p>
        </w:tc>
        <w:tc>
          <w:tcPr>
            <w:tcW w:w="794" w:type="dxa"/>
            <w:vAlign w:val="center"/>
          </w:tcPr>
          <w:p w14:paraId="6AD35F8F">
            <w:pPr>
              <w:jc w:val="center"/>
              <w:rPr>
                <w:rFonts w:hint="eastAsia"/>
                <w:sz w:val="18"/>
                <w:szCs w:val="18"/>
              </w:rPr>
            </w:pPr>
          </w:p>
        </w:tc>
        <w:tc>
          <w:tcPr>
            <w:tcW w:w="794" w:type="dxa"/>
            <w:vAlign w:val="center"/>
          </w:tcPr>
          <w:p w14:paraId="4A05E29D">
            <w:pPr>
              <w:jc w:val="center"/>
              <w:rPr>
                <w:rFonts w:hint="eastAsia"/>
                <w:sz w:val="18"/>
                <w:szCs w:val="18"/>
              </w:rPr>
            </w:pPr>
          </w:p>
        </w:tc>
        <w:tc>
          <w:tcPr>
            <w:tcW w:w="794" w:type="dxa"/>
            <w:vAlign w:val="center"/>
          </w:tcPr>
          <w:p w14:paraId="5ED39001">
            <w:pPr>
              <w:jc w:val="center"/>
              <w:rPr>
                <w:rFonts w:hint="eastAsia"/>
                <w:sz w:val="18"/>
                <w:szCs w:val="18"/>
              </w:rPr>
            </w:pPr>
            <w:r>
              <w:rPr>
                <w:sz w:val="18"/>
                <w:szCs w:val="18"/>
              </w:rPr>
              <w:t>√</w:t>
            </w:r>
          </w:p>
        </w:tc>
        <w:tc>
          <w:tcPr>
            <w:tcW w:w="794" w:type="dxa"/>
            <w:vAlign w:val="center"/>
          </w:tcPr>
          <w:p w14:paraId="75485093">
            <w:pPr>
              <w:jc w:val="center"/>
              <w:rPr>
                <w:rFonts w:hint="eastAsia"/>
                <w:sz w:val="18"/>
                <w:szCs w:val="18"/>
              </w:rPr>
            </w:pPr>
          </w:p>
        </w:tc>
        <w:tc>
          <w:tcPr>
            <w:tcW w:w="2248" w:type="dxa"/>
            <w:vAlign w:val="center"/>
          </w:tcPr>
          <w:p w14:paraId="72480BEA">
            <w:pPr>
              <w:jc w:val="center"/>
              <w:rPr>
                <w:rFonts w:hint="eastAsia"/>
                <w:sz w:val="18"/>
                <w:szCs w:val="18"/>
              </w:rPr>
            </w:pPr>
            <w:r>
              <w:rPr>
                <w:rFonts w:hint="eastAsia"/>
                <w:sz w:val="18"/>
                <w:szCs w:val="18"/>
              </w:rPr>
              <w:t>DL/T 5210.1表5.12.11</w:t>
            </w:r>
          </w:p>
        </w:tc>
      </w:tr>
    </w:tbl>
    <w:p w14:paraId="3A9BDD93">
      <w:pPr>
        <w:pStyle w:val="13"/>
        <w:spacing w:before="120" w:after="120"/>
        <w:rPr>
          <w:rFonts w:hint="eastAsia"/>
        </w:rPr>
      </w:pPr>
      <w:r>
        <w:rPr>
          <w:rFonts w:hint="eastAsia"/>
        </w:rPr>
        <w:t>表A.1  电化学储能工程质量验收范围划分表（续）（第39页/共66页）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08BA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89033C3">
            <w:pPr>
              <w:jc w:val="center"/>
              <w:rPr>
                <w:rFonts w:hint="eastAsia"/>
                <w:sz w:val="18"/>
                <w:szCs w:val="18"/>
              </w:rPr>
            </w:pPr>
          </w:p>
        </w:tc>
        <w:tc>
          <w:tcPr>
            <w:tcW w:w="3973" w:type="dxa"/>
            <w:gridSpan w:val="5"/>
            <w:vAlign w:val="center"/>
          </w:tcPr>
          <w:p w14:paraId="1F1E6DC6">
            <w:pPr>
              <w:jc w:val="center"/>
              <w:rPr>
                <w:rFonts w:hint="eastAsia"/>
                <w:sz w:val="18"/>
                <w:szCs w:val="18"/>
              </w:rPr>
            </w:pPr>
            <w:r>
              <w:rPr>
                <w:rFonts w:hint="eastAsia"/>
                <w:sz w:val="18"/>
                <w:szCs w:val="18"/>
              </w:rPr>
              <w:t>工程编号</w:t>
            </w:r>
          </w:p>
        </w:tc>
        <w:tc>
          <w:tcPr>
            <w:tcW w:w="2392" w:type="dxa"/>
            <w:vMerge w:val="restart"/>
            <w:vAlign w:val="center"/>
          </w:tcPr>
          <w:p w14:paraId="6D6605AA">
            <w:pPr>
              <w:jc w:val="center"/>
              <w:rPr>
                <w:rFonts w:hint="eastAsia"/>
                <w:sz w:val="18"/>
                <w:szCs w:val="18"/>
              </w:rPr>
            </w:pPr>
            <w:r>
              <w:rPr>
                <w:rFonts w:hint="eastAsia"/>
                <w:sz w:val="18"/>
                <w:szCs w:val="18"/>
              </w:rPr>
              <w:t>工程名称</w:t>
            </w:r>
          </w:p>
        </w:tc>
        <w:tc>
          <w:tcPr>
            <w:tcW w:w="4764" w:type="dxa"/>
            <w:gridSpan w:val="6"/>
            <w:vAlign w:val="center"/>
          </w:tcPr>
          <w:p w14:paraId="7DF4488F">
            <w:pPr>
              <w:jc w:val="center"/>
              <w:rPr>
                <w:rFonts w:hint="eastAsia"/>
                <w:sz w:val="18"/>
                <w:szCs w:val="18"/>
              </w:rPr>
            </w:pPr>
            <w:r>
              <w:rPr>
                <w:rFonts w:hint="eastAsia"/>
                <w:sz w:val="18"/>
                <w:szCs w:val="18"/>
              </w:rPr>
              <w:t>验收单位</w:t>
            </w:r>
          </w:p>
        </w:tc>
        <w:tc>
          <w:tcPr>
            <w:tcW w:w="2248" w:type="dxa"/>
            <w:vMerge w:val="restart"/>
            <w:vAlign w:val="center"/>
          </w:tcPr>
          <w:p w14:paraId="1F909541">
            <w:pPr>
              <w:jc w:val="center"/>
              <w:rPr>
                <w:rFonts w:hint="eastAsia"/>
                <w:sz w:val="18"/>
                <w:szCs w:val="18"/>
              </w:rPr>
            </w:pPr>
            <w:r>
              <w:rPr>
                <w:rFonts w:hint="eastAsia"/>
                <w:sz w:val="18"/>
                <w:szCs w:val="18"/>
              </w:rPr>
              <w:t>质量验收表编号</w:t>
            </w:r>
          </w:p>
        </w:tc>
      </w:tr>
      <w:tr w14:paraId="042F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7C0425AD">
            <w:pPr>
              <w:jc w:val="center"/>
              <w:rPr>
                <w:rFonts w:hint="eastAsia"/>
                <w:sz w:val="18"/>
                <w:szCs w:val="18"/>
              </w:rPr>
            </w:pPr>
            <w:r>
              <w:rPr>
                <w:rFonts w:hint="eastAsia"/>
                <w:sz w:val="18"/>
                <w:szCs w:val="18"/>
              </w:rPr>
              <w:t>单位工程</w:t>
            </w:r>
          </w:p>
        </w:tc>
        <w:tc>
          <w:tcPr>
            <w:tcW w:w="795" w:type="dxa"/>
            <w:vAlign w:val="center"/>
          </w:tcPr>
          <w:p w14:paraId="462649D2">
            <w:pPr>
              <w:jc w:val="center"/>
              <w:rPr>
                <w:rFonts w:hint="eastAsia"/>
                <w:sz w:val="18"/>
                <w:szCs w:val="18"/>
              </w:rPr>
            </w:pPr>
            <w:r>
              <w:rPr>
                <w:rFonts w:hint="eastAsia"/>
                <w:sz w:val="18"/>
                <w:szCs w:val="18"/>
              </w:rPr>
              <w:t>子单位工程</w:t>
            </w:r>
          </w:p>
        </w:tc>
        <w:tc>
          <w:tcPr>
            <w:tcW w:w="795" w:type="dxa"/>
            <w:vAlign w:val="center"/>
          </w:tcPr>
          <w:p w14:paraId="45EACD63">
            <w:pPr>
              <w:jc w:val="center"/>
              <w:rPr>
                <w:rFonts w:hint="eastAsia"/>
                <w:sz w:val="18"/>
                <w:szCs w:val="18"/>
              </w:rPr>
            </w:pPr>
            <w:r>
              <w:rPr>
                <w:rFonts w:hint="eastAsia"/>
                <w:sz w:val="18"/>
                <w:szCs w:val="18"/>
              </w:rPr>
              <w:t>分部工程</w:t>
            </w:r>
          </w:p>
        </w:tc>
        <w:tc>
          <w:tcPr>
            <w:tcW w:w="795" w:type="dxa"/>
            <w:vAlign w:val="center"/>
          </w:tcPr>
          <w:p w14:paraId="5BD62F79">
            <w:pPr>
              <w:jc w:val="center"/>
              <w:rPr>
                <w:rFonts w:hint="eastAsia"/>
                <w:sz w:val="18"/>
                <w:szCs w:val="18"/>
              </w:rPr>
            </w:pPr>
            <w:r>
              <w:rPr>
                <w:rFonts w:hint="eastAsia"/>
                <w:sz w:val="18"/>
                <w:szCs w:val="18"/>
              </w:rPr>
              <w:t>子分部工程</w:t>
            </w:r>
          </w:p>
        </w:tc>
        <w:tc>
          <w:tcPr>
            <w:tcW w:w="794" w:type="dxa"/>
            <w:vAlign w:val="center"/>
          </w:tcPr>
          <w:p w14:paraId="42E80CFF">
            <w:pPr>
              <w:jc w:val="center"/>
              <w:rPr>
                <w:rFonts w:hint="eastAsia"/>
                <w:sz w:val="18"/>
                <w:szCs w:val="18"/>
              </w:rPr>
            </w:pPr>
            <w:r>
              <w:rPr>
                <w:rFonts w:hint="eastAsia"/>
                <w:sz w:val="18"/>
                <w:szCs w:val="18"/>
              </w:rPr>
              <w:t>分项工程</w:t>
            </w:r>
          </w:p>
        </w:tc>
        <w:tc>
          <w:tcPr>
            <w:tcW w:w="794" w:type="dxa"/>
            <w:vAlign w:val="center"/>
          </w:tcPr>
          <w:p w14:paraId="5B477CE2">
            <w:pPr>
              <w:jc w:val="center"/>
              <w:rPr>
                <w:rFonts w:hint="eastAsia"/>
                <w:sz w:val="18"/>
                <w:szCs w:val="18"/>
              </w:rPr>
            </w:pPr>
            <w:r>
              <w:rPr>
                <w:rFonts w:hint="eastAsia"/>
                <w:sz w:val="18"/>
                <w:szCs w:val="18"/>
              </w:rPr>
              <w:t>检验批</w:t>
            </w:r>
          </w:p>
        </w:tc>
        <w:tc>
          <w:tcPr>
            <w:tcW w:w="2392" w:type="dxa"/>
            <w:vMerge w:val="continue"/>
            <w:vAlign w:val="center"/>
          </w:tcPr>
          <w:p w14:paraId="608ED9AB">
            <w:pPr>
              <w:jc w:val="center"/>
              <w:rPr>
                <w:rFonts w:hint="eastAsia"/>
                <w:sz w:val="18"/>
                <w:szCs w:val="18"/>
              </w:rPr>
            </w:pPr>
          </w:p>
        </w:tc>
        <w:tc>
          <w:tcPr>
            <w:tcW w:w="794" w:type="dxa"/>
            <w:vAlign w:val="center"/>
          </w:tcPr>
          <w:p w14:paraId="634160B7">
            <w:pPr>
              <w:jc w:val="center"/>
              <w:rPr>
                <w:rFonts w:hint="eastAsia"/>
                <w:sz w:val="18"/>
                <w:szCs w:val="18"/>
              </w:rPr>
            </w:pPr>
            <w:r>
              <w:rPr>
                <w:rFonts w:hint="eastAsia"/>
                <w:sz w:val="18"/>
                <w:szCs w:val="18"/>
              </w:rPr>
              <w:t>施工单位</w:t>
            </w:r>
          </w:p>
        </w:tc>
        <w:tc>
          <w:tcPr>
            <w:tcW w:w="794" w:type="dxa"/>
            <w:vAlign w:val="center"/>
          </w:tcPr>
          <w:p w14:paraId="5E284663">
            <w:pPr>
              <w:jc w:val="center"/>
              <w:rPr>
                <w:rFonts w:hint="eastAsia"/>
                <w:sz w:val="18"/>
                <w:szCs w:val="18"/>
              </w:rPr>
            </w:pPr>
            <w:r>
              <w:rPr>
                <w:rFonts w:hint="eastAsia"/>
                <w:sz w:val="18"/>
                <w:szCs w:val="18"/>
              </w:rPr>
              <w:t>总承包单位</w:t>
            </w:r>
          </w:p>
        </w:tc>
        <w:tc>
          <w:tcPr>
            <w:tcW w:w="794" w:type="dxa"/>
            <w:vAlign w:val="center"/>
          </w:tcPr>
          <w:p w14:paraId="4A21321C">
            <w:pPr>
              <w:jc w:val="center"/>
              <w:rPr>
                <w:rFonts w:hint="eastAsia"/>
                <w:sz w:val="18"/>
                <w:szCs w:val="18"/>
              </w:rPr>
            </w:pPr>
            <w:r>
              <w:rPr>
                <w:rFonts w:hint="eastAsia"/>
                <w:sz w:val="18"/>
                <w:szCs w:val="18"/>
              </w:rPr>
              <w:t>勘察单位</w:t>
            </w:r>
          </w:p>
        </w:tc>
        <w:tc>
          <w:tcPr>
            <w:tcW w:w="794" w:type="dxa"/>
            <w:vAlign w:val="center"/>
          </w:tcPr>
          <w:p w14:paraId="768C3675">
            <w:pPr>
              <w:jc w:val="center"/>
              <w:rPr>
                <w:rFonts w:hint="eastAsia"/>
                <w:sz w:val="18"/>
                <w:szCs w:val="18"/>
              </w:rPr>
            </w:pPr>
            <w:r>
              <w:rPr>
                <w:rFonts w:hint="eastAsia"/>
                <w:sz w:val="18"/>
                <w:szCs w:val="18"/>
              </w:rPr>
              <w:t>设计单位</w:t>
            </w:r>
          </w:p>
        </w:tc>
        <w:tc>
          <w:tcPr>
            <w:tcW w:w="794" w:type="dxa"/>
            <w:vAlign w:val="center"/>
          </w:tcPr>
          <w:p w14:paraId="7C1221FB">
            <w:pPr>
              <w:jc w:val="center"/>
              <w:rPr>
                <w:rFonts w:hint="eastAsia"/>
                <w:sz w:val="18"/>
                <w:szCs w:val="18"/>
              </w:rPr>
            </w:pPr>
            <w:r>
              <w:rPr>
                <w:rFonts w:hint="eastAsia"/>
                <w:sz w:val="18"/>
                <w:szCs w:val="18"/>
              </w:rPr>
              <w:t>监理单位</w:t>
            </w:r>
          </w:p>
        </w:tc>
        <w:tc>
          <w:tcPr>
            <w:tcW w:w="794" w:type="dxa"/>
            <w:vAlign w:val="center"/>
          </w:tcPr>
          <w:p w14:paraId="5EAEA792">
            <w:pPr>
              <w:jc w:val="center"/>
              <w:rPr>
                <w:rFonts w:hint="eastAsia"/>
                <w:sz w:val="18"/>
                <w:szCs w:val="18"/>
              </w:rPr>
            </w:pPr>
            <w:r>
              <w:rPr>
                <w:rFonts w:hint="eastAsia"/>
                <w:sz w:val="18"/>
                <w:szCs w:val="18"/>
              </w:rPr>
              <w:t>建设单位</w:t>
            </w:r>
          </w:p>
        </w:tc>
        <w:tc>
          <w:tcPr>
            <w:tcW w:w="2248" w:type="dxa"/>
            <w:vMerge w:val="continue"/>
            <w:vAlign w:val="center"/>
          </w:tcPr>
          <w:p w14:paraId="6D5F82F3">
            <w:pPr>
              <w:jc w:val="center"/>
              <w:rPr>
                <w:rFonts w:hint="eastAsia"/>
                <w:sz w:val="18"/>
                <w:szCs w:val="18"/>
              </w:rPr>
            </w:pPr>
          </w:p>
        </w:tc>
      </w:tr>
      <w:tr w14:paraId="7005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E8A2543">
            <w:pPr>
              <w:jc w:val="center"/>
              <w:rPr>
                <w:rFonts w:hint="eastAsia"/>
                <w:sz w:val="18"/>
                <w:szCs w:val="18"/>
              </w:rPr>
            </w:pPr>
          </w:p>
        </w:tc>
        <w:tc>
          <w:tcPr>
            <w:tcW w:w="795" w:type="dxa"/>
            <w:vAlign w:val="center"/>
          </w:tcPr>
          <w:p w14:paraId="04C44F6A">
            <w:pPr>
              <w:jc w:val="center"/>
              <w:rPr>
                <w:rFonts w:hint="eastAsia"/>
                <w:sz w:val="18"/>
                <w:szCs w:val="18"/>
              </w:rPr>
            </w:pPr>
          </w:p>
        </w:tc>
        <w:tc>
          <w:tcPr>
            <w:tcW w:w="795" w:type="dxa"/>
            <w:vAlign w:val="center"/>
          </w:tcPr>
          <w:p w14:paraId="7A274156">
            <w:pPr>
              <w:jc w:val="center"/>
              <w:rPr>
                <w:rFonts w:hint="eastAsia"/>
                <w:sz w:val="18"/>
                <w:szCs w:val="18"/>
              </w:rPr>
            </w:pPr>
            <w:r>
              <w:rPr>
                <w:rFonts w:hint="eastAsia"/>
                <w:sz w:val="18"/>
                <w:szCs w:val="18"/>
              </w:rPr>
              <w:t>03</w:t>
            </w:r>
          </w:p>
        </w:tc>
        <w:tc>
          <w:tcPr>
            <w:tcW w:w="795" w:type="dxa"/>
            <w:vAlign w:val="center"/>
          </w:tcPr>
          <w:p w14:paraId="4F028A69">
            <w:pPr>
              <w:jc w:val="center"/>
              <w:rPr>
                <w:rFonts w:hint="eastAsia"/>
                <w:sz w:val="18"/>
                <w:szCs w:val="18"/>
              </w:rPr>
            </w:pPr>
          </w:p>
        </w:tc>
        <w:tc>
          <w:tcPr>
            <w:tcW w:w="794" w:type="dxa"/>
            <w:vAlign w:val="center"/>
          </w:tcPr>
          <w:p w14:paraId="2F84B5E3">
            <w:pPr>
              <w:jc w:val="center"/>
              <w:rPr>
                <w:rFonts w:hint="eastAsia"/>
                <w:sz w:val="18"/>
                <w:szCs w:val="18"/>
              </w:rPr>
            </w:pPr>
          </w:p>
        </w:tc>
        <w:tc>
          <w:tcPr>
            <w:tcW w:w="794" w:type="dxa"/>
            <w:vAlign w:val="center"/>
          </w:tcPr>
          <w:p w14:paraId="114293D8">
            <w:pPr>
              <w:jc w:val="center"/>
              <w:rPr>
                <w:rFonts w:hint="eastAsia"/>
                <w:sz w:val="18"/>
                <w:szCs w:val="18"/>
              </w:rPr>
            </w:pPr>
          </w:p>
        </w:tc>
        <w:tc>
          <w:tcPr>
            <w:tcW w:w="2392" w:type="dxa"/>
            <w:vAlign w:val="center"/>
          </w:tcPr>
          <w:p w14:paraId="422E78CB">
            <w:pPr>
              <w:jc w:val="center"/>
              <w:rPr>
                <w:rFonts w:hint="eastAsia"/>
                <w:sz w:val="18"/>
                <w:szCs w:val="18"/>
              </w:rPr>
            </w:pPr>
            <w:r>
              <w:rPr>
                <w:rFonts w:hint="eastAsia"/>
                <w:sz w:val="18"/>
                <w:szCs w:val="18"/>
              </w:rPr>
              <w:t>站用电系统建构筑物屋顶结构</w:t>
            </w:r>
          </w:p>
        </w:tc>
        <w:tc>
          <w:tcPr>
            <w:tcW w:w="794" w:type="dxa"/>
            <w:vAlign w:val="center"/>
          </w:tcPr>
          <w:p w14:paraId="0BDCEDD9">
            <w:pPr>
              <w:jc w:val="center"/>
              <w:rPr>
                <w:rFonts w:hint="eastAsia"/>
                <w:sz w:val="18"/>
                <w:szCs w:val="18"/>
              </w:rPr>
            </w:pPr>
            <w:r>
              <w:rPr>
                <w:sz w:val="18"/>
                <w:szCs w:val="18"/>
              </w:rPr>
              <w:t>√</w:t>
            </w:r>
          </w:p>
        </w:tc>
        <w:tc>
          <w:tcPr>
            <w:tcW w:w="794" w:type="dxa"/>
            <w:vAlign w:val="center"/>
          </w:tcPr>
          <w:p w14:paraId="359D591A">
            <w:pPr>
              <w:jc w:val="center"/>
              <w:rPr>
                <w:rFonts w:hint="eastAsia"/>
                <w:sz w:val="18"/>
                <w:szCs w:val="18"/>
              </w:rPr>
            </w:pPr>
            <w:r>
              <w:rPr>
                <w:sz w:val="18"/>
                <w:szCs w:val="18"/>
              </w:rPr>
              <w:t>√</w:t>
            </w:r>
          </w:p>
        </w:tc>
        <w:tc>
          <w:tcPr>
            <w:tcW w:w="794" w:type="dxa"/>
            <w:vAlign w:val="center"/>
          </w:tcPr>
          <w:p w14:paraId="707007EB">
            <w:pPr>
              <w:jc w:val="center"/>
              <w:rPr>
                <w:rFonts w:hint="eastAsia"/>
                <w:sz w:val="18"/>
                <w:szCs w:val="18"/>
              </w:rPr>
            </w:pPr>
          </w:p>
        </w:tc>
        <w:tc>
          <w:tcPr>
            <w:tcW w:w="794" w:type="dxa"/>
            <w:vAlign w:val="center"/>
          </w:tcPr>
          <w:p w14:paraId="14ECBB88">
            <w:pPr>
              <w:jc w:val="center"/>
              <w:rPr>
                <w:rFonts w:hint="eastAsia"/>
                <w:sz w:val="18"/>
                <w:szCs w:val="18"/>
              </w:rPr>
            </w:pPr>
            <w:r>
              <w:rPr>
                <w:sz w:val="18"/>
                <w:szCs w:val="18"/>
              </w:rPr>
              <w:t>√</w:t>
            </w:r>
          </w:p>
        </w:tc>
        <w:tc>
          <w:tcPr>
            <w:tcW w:w="794" w:type="dxa"/>
            <w:vAlign w:val="center"/>
          </w:tcPr>
          <w:p w14:paraId="58E31F4E">
            <w:pPr>
              <w:jc w:val="center"/>
              <w:rPr>
                <w:rFonts w:hint="eastAsia"/>
                <w:sz w:val="18"/>
                <w:szCs w:val="18"/>
              </w:rPr>
            </w:pPr>
            <w:r>
              <w:rPr>
                <w:sz w:val="18"/>
                <w:szCs w:val="18"/>
              </w:rPr>
              <w:t>√</w:t>
            </w:r>
          </w:p>
        </w:tc>
        <w:tc>
          <w:tcPr>
            <w:tcW w:w="794" w:type="dxa"/>
            <w:vAlign w:val="center"/>
          </w:tcPr>
          <w:p w14:paraId="1C34D771">
            <w:pPr>
              <w:jc w:val="center"/>
              <w:rPr>
                <w:rFonts w:hint="eastAsia"/>
                <w:sz w:val="18"/>
                <w:szCs w:val="18"/>
              </w:rPr>
            </w:pPr>
          </w:p>
        </w:tc>
        <w:tc>
          <w:tcPr>
            <w:tcW w:w="2248" w:type="dxa"/>
            <w:vAlign w:val="center"/>
          </w:tcPr>
          <w:p w14:paraId="3239D74E">
            <w:pPr>
              <w:jc w:val="center"/>
              <w:rPr>
                <w:rFonts w:hint="eastAsia"/>
                <w:sz w:val="18"/>
                <w:szCs w:val="18"/>
              </w:rPr>
            </w:pPr>
            <w:r>
              <w:rPr>
                <w:rFonts w:hint="eastAsia"/>
                <w:sz w:val="18"/>
                <w:szCs w:val="18"/>
              </w:rPr>
              <w:t>DL/T 5210.1表3.0.12-3</w:t>
            </w:r>
          </w:p>
        </w:tc>
      </w:tr>
      <w:tr w14:paraId="087E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F6E5143">
            <w:pPr>
              <w:jc w:val="center"/>
              <w:rPr>
                <w:rFonts w:hint="eastAsia"/>
                <w:sz w:val="18"/>
                <w:szCs w:val="18"/>
              </w:rPr>
            </w:pPr>
          </w:p>
        </w:tc>
        <w:tc>
          <w:tcPr>
            <w:tcW w:w="795" w:type="dxa"/>
            <w:vAlign w:val="center"/>
          </w:tcPr>
          <w:p w14:paraId="66302D10">
            <w:pPr>
              <w:jc w:val="center"/>
              <w:rPr>
                <w:rFonts w:hint="eastAsia"/>
                <w:sz w:val="18"/>
                <w:szCs w:val="18"/>
              </w:rPr>
            </w:pPr>
          </w:p>
        </w:tc>
        <w:tc>
          <w:tcPr>
            <w:tcW w:w="795" w:type="dxa"/>
            <w:vAlign w:val="center"/>
          </w:tcPr>
          <w:p w14:paraId="613DA1B7">
            <w:pPr>
              <w:jc w:val="center"/>
              <w:rPr>
                <w:rFonts w:hint="eastAsia"/>
                <w:sz w:val="18"/>
                <w:szCs w:val="18"/>
              </w:rPr>
            </w:pPr>
          </w:p>
        </w:tc>
        <w:tc>
          <w:tcPr>
            <w:tcW w:w="795" w:type="dxa"/>
            <w:vAlign w:val="center"/>
          </w:tcPr>
          <w:p w14:paraId="1471E0B2">
            <w:pPr>
              <w:jc w:val="center"/>
              <w:rPr>
                <w:rFonts w:hint="eastAsia"/>
                <w:sz w:val="18"/>
                <w:szCs w:val="18"/>
              </w:rPr>
            </w:pPr>
            <w:r>
              <w:rPr>
                <w:rFonts w:hint="eastAsia"/>
                <w:sz w:val="18"/>
                <w:szCs w:val="18"/>
              </w:rPr>
              <w:t>01</w:t>
            </w:r>
          </w:p>
        </w:tc>
        <w:tc>
          <w:tcPr>
            <w:tcW w:w="794" w:type="dxa"/>
            <w:vAlign w:val="center"/>
          </w:tcPr>
          <w:p w14:paraId="6FC5BFC3">
            <w:pPr>
              <w:jc w:val="center"/>
              <w:rPr>
                <w:rFonts w:hint="eastAsia"/>
                <w:sz w:val="18"/>
                <w:szCs w:val="18"/>
              </w:rPr>
            </w:pPr>
          </w:p>
        </w:tc>
        <w:tc>
          <w:tcPr>
            <w:tcW w:w="794" w:type="dxa"/>
            <w:vAlign w:val="center"/>
          </w:tcPr>
          <w:p w14:paraId="105A9766">
            <w:pPr>
              <w:jc w:val="center"/>
              <w:rPr>
                <w:rFonts w:hint="eastAsia"/>
                <w:sz w:val="18"/>
                <w:szCs w:val="18"/>
              </w:rPr>
            </w:pPr>
          </w:p>
        </w:tc>
        <w:tc>
          <w:tcPr>
            <w:tcW w:w="2392" w:type="dxa"/>
            <w:vAlign w:val="center"/>
          </w:tcPr>
          <w:p w14:paraId="7E6EEBC2">
            <w:pPr>
              <w:jc w:val="center"/>
              <w:rPr>
                <w:rFonts w:hint="eastAsia"/>
                <w:sz w:val="18"/>
                <w:szCs w:val="18"/>
              </w:rPr>
            </w:pPr>
            <w:r>
              <w:rPr>
                <w:rFonts w:hint="eastAsia"/>
                <w:sz w:val="18"/>
                <w:szCs w:val="18"/>
              </w:rPr>
              <w:t>现浇屋面板</w:t>
            </w:r>
          </w:p>
        </w:tc>
        <w:tc>
          <w:tcPr>
            <w:tcW w:w="794" w:type="dxa"/>
            <w:vAlign w:val="center"/>
          </w:tcPr>
          <w:p w14:paraId="00576B2A">
            <w:pPr>
              <w:jc w:val="center"/>
              <w:rPr>
                <w:rFonts w:hint="eastAsia"/>
                <w:sz w:val="18"/>
                <w:szCs w:val="18"/>
              </w:rPr>
            </w:pPr>
            <w:r>
              <w:rPr>
                <w:sz w:val="18"/>
                <w:szCs w:val="18"/>
              </w:rPr>
              <w:t>√</w:t>
            </w:r>
          </w:p>
        </w:tc>
        <w:tc>
          <w:tcPr>
            <w:tcW w:w="794" w:type="dxa"/>
            <w:vAlign w:val="center"/>
          </w:tcPr>
          <w:p w14:paraId="34B6DD23">
            <w:pPr>
              <w:jc w:val="center"/>
              <w:rPr>
                <w:rFonts w:hint="eastAsia"/>
                <w:sz w:val="18"/>
                <w:szCs w:val="18"/>
              </w:rPr>
            </w:pPr>
            <w:r>
              <w:rPr>
                <w:sz w:val="18"/>
                <w:szCs w:val="18"/>
              </w:rPr>
              <w:t>√</w:t>
            </w:r>
          </w:p>
        </w:tc>
        <w:tc>
          <w:tcPr>
            <w:tcW w:w="794" w:type="dxa"/>
            <w:vAlign w:val="center"/>
          </w:tcPr>
          <w:p w14:paraId="664E4801">
            <w:pPr>
              <w:jc w:val="center"/>
              <w:rPr>
                <w:rFonts w:hint="eastAsia"/>
                <w:sz w:val="18"/>
                <w:szCs w:val="18"/>
              </w:rPr>
            </w:pPr>
          </w:p>
        </w:tc>
        <w:tc>
          <w:tcPr>
            <w:tcW w:w="794" w:type="dxa"/>
            <w:vAlign w:val="center"/>
          </w:tcPr>
          <w:p w14:paraId="642D30BE">
            <w:pPr>
              <w:jc w:val="center"/>
              <w:rPr>
                <w:rFonts w:hint="eastAsia"/>
                <w:sz w:val="18"/>
                <w:szCs w:val="18"/>
              </w:rPr>
            </w:pPr>
            <w:r>
              <w:rPr>
                <w:sz w:val="18"/>
                <w:szCs w:val="18"/>
              </w:rPr>
              <w:t>√</w:t>
            </w:r>
          </w:p>
        </w:tc>
        <w:tc>
          <w:tcPr>
            <w:tcW w:w="794" w:type="dxa"/>
            <w:vAlign w:val="center"/>
          </w:tcPr>
          <w:p w14:paraId="34B3D5D2">
            <w:pPr>
              <w:jc w:val="center"/>
              <w:rPr>
                <w:rFonts w:hint="eastAsia"/>
                <w:sz w:val="18"/>
                <w:szCs w:val="18"/>
              </w:rPr>
            </w:pPr>
            <w:r>
              <w:rPr>
                <w:sz w:val="18"/>
                <w:szCs w:val="18"/>
              </w:rPr>
              <w:t>√</w:t>
            </w:r>
          </w:p>
        </w:tc>
        <w:tc>
          <w:tcPr>
            <w:tcW w:w="794" w:type="dxa"/>
            <w:vAlign w:val="center"/>
          </w:tcPr>
          <w:p w14:paraId="721EA93C">
            <w:pPr>
              <w:jc w:val="center"/>
              <w:rPr>
                <w:rFonts w:hint="eastAsia"/>
                <w:sz w:val="18"/>
                <w:szCs w:val="18"/>
              </w:rPr>
            </w:pPr>
          </w:p>
        </w:tc>
        <w:tc>
          <w:tcPr>
            <w:tcW w:w="2248" w:type="dxa"/>
            <w:vAlign w:val="center"/>
          </w:tcPr>
          <w:p w14:paraId="1D4F5BBC">
            <w:pPr>
              <w:jc w:val="center"/>
              <w:rPr>
                <w:rFonts w:hint="eastAsia"/>
                <w:sz w:val="18"/>
                <w:szCs w:val="18"/>
              </w:rPr>
            </w:pPr>
            <w:r>
              <w:rPr>
                <w:rFonts w:hint="eastAsia"/>
                <w:sz w:val="18"/>
                <w:szCs w:val="18"/>
              </w:rPr>
              <w:t>DL/T 5210.1表3.0.12-3</w:t>
            </w:r>
          </w:p>
        </w:tc>
      </w:tr>
      <w:tr w14:paraId="0BDF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997E839">
            <w:pPr>
              <w:jc w:val="center"/>
              <w:rPr>
                <w:rFonts w:hint="eastAsia"/>
                <w:sz w:val="18"/>
                <w:szCs w:val="18"/>
              </w:rPr>
            </w:pPr>
          </w:p>
        </w:tc>
        <w:tc>
          <w:tcPr>
            <w:tcW w:w="795" w:type="dxa"/>
            <w:vAlign w:val="center"/>
          </w:tcPr>
          <w:p w14:paraId="23B49AB7">
            <w:pPr>
              <w:jc w:val="center"/>
              <w:rPr>
                <w:rFonts w:hint="eastAsia"/>
                <w:sz w:val="18"/>
                <w:szCs w:val="18"/>
              </w:rPr>
            </w:pPr>
          </w:p>
        </w:tc>
        <w:tc>
          <w:tcPr>
            <w:tcW w:w="795" w:type="dxa"/>
            <w:vAlign w:val="center"/>
          </w:tcPr>
          <w:p w14:paraId="62A0274F">
            <w:pPr>
              <w:jc w:val="center"/>
              <w:rPr>
                <w:rFonts w:hint="eastAsia"/>
                <w:sz w:val="18"/>
                <w:szCs w:val="18"/>
              </w:rPr>
            </w:pPr>
          </w:p>
        </w:tc>
        <w:tc>
          <w:tcPr>
            <w:tcW w:w="795" w:type="dxa"/>
            <w:vAlign w:val="center"/>
          </w:tcPr>
          <w:p w14:paraId="3510F0D2">
            <w:pPr>
              <w:jc w:val="center"/>
              <w:rPr>
                <w:rFonts w:hint="eastAsia"/>
                <w:sz w:val="18"/>
                <w:szCs w:val="18"/>
              </w:rPr>
            </w:pPr>
          </w:p>
        </w:tc>
        <w:tc>
          <w:tcPr>
            <w:tcW w:w="794" w:type="dxa"/>
            <w:vAlign w:val="center"/>
          </w:tcPr>
          <w:p w14:paraId="65F36A13">
            <w:pPr>
              <w:jc w:val="center"/>
              <w:rPr>
                <w:rFonts w:hint="eastAsia"/>
                <w:sz w:val="18"/>
                <w:szCs w:val="18"/>
              </w:rPr>
            </w:pPr>
            <w:r>
              <w:rPr>
                <w:rFonts w:hint="eastAsia"/>
                <w:sz w:val="18"/>
                <w:szCs w:val="18"/>
              </w:rPr>
              <w:t>01</w:t>
            </w:r>
          </w:p>
        </w:tc>
        <w:tc>
          <w:tcPr>
            <w:tcW w:w="794" w:type="dxa"/>
            <w:vAlign w:val="center"/>
          </w:tcPr>
          <w:p w14:paraId="4639472C">
            <w:pPr>
              <w:jc w:val="center"/>
              <w:rPr>
                <w:rFonts w:hint="eastAsia"/>
                <w:sz w:val="18"/>
                <w:szCs w:val="18"/>
              </w:rPr>
            </w:pPr>
          </w:p>
        </w:tc>
        <w:tc>
          <w:tcPr>
            <w:tcW w:w="2392" w:type="dxa"/>
            <w:vAlign w:val="center"/>
          </w:tcPr>
          <w:p w14:paraId="1E6C4EE2">
            <w:pPr>
              <w:jc w:val="center"/>
              <w:rPr>
                <w:rFonts w:hint="eastAsia"/>
                <w:sz w:val="18"/>
                <w:szCs w:val="18"/>
              </w:rPr>
            </w:pPr>
            <w:r>
              <w:rPr>
                <w:rFonts w:hint="eastAsia"/>
                <w:sz w:val="18"/>
                <w:szCs w:val="18"/>
              </w:rPr>
              <w:t>屋面压型板</w:t>
            </w:r>
          </w:p>
        </w:tc>
        <w:tc>
          <w:tcPr>
            <w:tcW w:w="794" w:type="dxa"/>
            <w:vAlign w:val="center"/>
          </w:tcPr>
          <w:p w14:paraId="3C1AFD28">
            <w:pPr>
              <w:jc w:val="center"/>
              <w:rPr>
                <w:rFonts w:hint="eastAsia"/>
                <w:sz w:val="18"/>
                <w:szCs w:val="18"/>
              </w:rPr>
            </w:pPr>
            <w:r>
              <w:rPr>
                <w:sz w:val="18"/>
                <w:szCs w:val="18"/>
              </w:rPr>
              <w:t>√</w:t>
            </w:r>
          </w:p>
        </w:tc>
        <w:tc>
          <w:tcPr>
            <w:tcW w:w="794" w:type="dxa"/>
            <w:vAlign w:val="center"/>
          </w:tcPr>
          <w:p w14:paraId="726EC530">
            <w:pPr>
              <w:jc w:val="center"/>
              <w:rPr>
                <w:rFonts w:hint="eastAsia"/>
                <w:sz w:val="18"/>
                <w:szCs w:val="18"/>
              </w:rPr>
            </w:pPr>
            <w:r>
              <w:rPr>
                <w:sz w:val="18"/>
                <w:szCs w:val="18"/>
              </w:rPr>
              <w:t>√</w:t>
            </w:r>
          </w:p>
        </w:tc>
        <w:tc>
          <w:tcPr>
            <w:tcW w:w="794" w:type="dxa"/>
            <w:vAlign w:val="center"/>
          </w:tcPr>
          <w:p w14:paraId="1E8FC497">
            <w:pPr>
              <w:jc w:val="center"/>
              <w:rPr>
                <w:rFonts w:hint="eastAsia"/>
                <w:sz w:val="18"/>
                <w:szCs w:val="18"/>
              </w:rPr>
            </w:pPr>
          </w:p>
        </w:tc>
        <w:tc>
          <w:tcPr>
            <w:tcW w:w="794" w:type="dxa"/>
            <w:vAlign w:val="center"/>
          </w:tcPr>
          <w:p w14:paraId="0C759BF7">
            <w:pPr>
              <w:jc w:val="center"/>
              <w:rPr>
                <w:rFonts w:hint="eastAsia"/>
                <w:sz w:val="18"/>
                <w:szCs w:val="18"/>
              </w:rPr>
            </w:pPr>
          </w:p>
        </w:tc>
        <w:tc>
          <w:tcPr>
            <w:tcW w:w="794" w:type="dxa"/>
            <w:vAlign w:val="center"/>
          </w:tcPr>
          <w:p w14:paraId="16ED14AC">
            <w:pPr>
              <w:jc w:val="center"/>
              <w:rPr>
                <w:rFonts w:hint="eastAsia"/>
                <w:sz w:val="18"/>
                <w:szCs w:val="18"/>
              </w:rPr>
            </w:pPr>
            <w:r>
              <w:rPr>
                <w:sz w:val="18"/>
                <w:szCs w:val="18"/>
              </w:rPr>
              <w:t>√</w:t>
            </w:r>
          </w:p>
        </w:tc>
        <w:tc>
          <w:tcPr>
            <w:tcW w:w="794" w:type="dxa"/>
            <w:vAlign w:val="center"/>
          </w:tcPr>
          <w:p w14:paraId="203EB7F8">
            <w:pPr>
              <w:jc w:val="center"/>
              <w:rPr>
                <w:rFonts w:hint="eastAsia"/>
                <w:sz w:val="18"/>
                <w:szCs w:val="18"/>
              </w:rPr>
            </w:pPr>
          </w:p>
        </w:tc>
        <w:tc>
          <w:tcPr>
            <w:tcW w:w="2248" w:type="dxa"/>
            <w:vAlign w:val="center"/>
          </w:tcPr>
          <w:p w14:paraId="21246263">
            <w:pPr>
              <w:jc w:val="center"/>
              <w:rPr>
                <w:rFonts w:hint="eastAsia"/>
                <w:sz w:val="18"/>
                <w:szCs w:val="18"/>
              </w:rPr>
            </w:pPr>
            <w:r>
              <w:rPr>
                <w:rFonts w:hint="eastAsia"/>
                <w:sz w:val="18"/>
                <w:szCs w:val="18"/>
              </w:rPr>
              <w:t>DL/T 5210.1表3.0.12-2</w:t>
            </w:r>
          </w:p>
        </w:tc>
      </w:tr>
      <w:tr w14:paraId="71D4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DB81130">
            <w:pPr>
              <w:jc w:val="center"/>
              <w:rPr>
                <w:rFonts w:hint="eastAsia"/>
                <w:sz w:val="18"/>
                <w:szCs w:val="18"/>
              </w:rPr>
            </w:pPr>
          </w:p>
        </w:tc>
        <w:tc>
          <w:tcPr>
            <w:tcW w:w="795" w:type="dxa"/>
            <w:vAlign w:val="center"/>
          </w:tcPr>
          <w:p w14:paraId="69781103">
            <w:pPr>
              <w:jc w:val="center"/>
              <w:rPr>
                <w:rFonts w:hint="eastAsia"/>
                <w:sz w:val="18"/>
                <w:szCs w:val="18"/>
              </w:rPr>
            </w:pPr>
          </w:p>
        </w:tc>
        <w:tc>
          <w:tcPr>
            <w:tcW w:w="795" w:type="dxa"/>
            <w:vAlign w:val="center"/>
          </w:tcPr>
          <w:p w14:paraId="3E31913B">
            <w:pPr>
              <w:jc w:val="center"/>
              <w:rPr>
                <w:rFonts w:hint="eastAsia"/>
                <w:sz w:val="18"/>
                <w:szCs w:val="18"/>
              </w:rPr>
            </w:pPr>
          </w:p>
        </w:tc>
        <w:tc>
          <w:tcPr>
            <w:tcW w:w="795" w:type="dxa"/>
            <w:vAlign w:val="center"/>
          </w:tcPr>
          <w:p w14:paraId="0E9D68EA">
            <w:pPr>
              <w:jc w:val="center"/>
              <w:rPr>
                <w:rFonts w:hint="eastAsia"/>
                <w:sz w:val="18"/>
                <w:szCs w:val="18"/>
              </w:rPr>
            </w:pPr>
          </w:p>
        </w:tc>
        <w:tc>
          <w:tcPr>
            <w:tcW w:w="794" w:type="dxa"/>
            <w:vAlign w:val="center"/>
          </w:tcPr>
          <w:p w14:paraId="47CEA2BD">
            <w:pPr>
              <w:jc w:val="center"/>
              <w:rPr>
                <w:rFonts w:hint="eastAsia"/>
                <w:sz w:val="18"/>
                <w:szCs w:val="18"/>
              </w:rPr>
            </w:pPr>
          </w:p>
        </w:tc>
        <w:tc>
          <w:tcPr>
            <w:tcW w:w="794" w:type="dxa"/>
            <w:vAlign w:val="center"/>
          </w:tcPr>
          <w:p w14:paraId="5D45FC4F">
            <w:pPr>
              <w:jc w:val="center"/>
              <w:rPr>
                <w:rFonts w:hint="eastAsia"/>
                <w:sz w:val="18"/>
                <w:szCs w:val="18"/>
              </w:rPr>
            </w:pPr>
            <w:r>
              <w:rPr>
                <w:rFonts w:hint="eastAsia"/>
                <w:sz w:val="18"/>
                <w:szCs w:val="18"/>
              </w:rPr>
              <w:t>01</w:t>
            </w:r>
          </w:p>
        </w:tc>
        <w:tc>
          <w:tcPr>
            <w:tcW w:w="2392" w:type="dxa"/>
            <w:vAlign w:val="center"/>
          </w:tcPr>
          <w:p w14:paraId="60ED3FC2">
            <w:pPr>
              <w:jc w:val="center"/>
              <w:rPr>
                <w:rFonts w:hint="eastAsia"/>
                <w:sz w:val="18"/>
                <w:szCs w:val="18"/>
              </w:rPr>
            </w:pPr>
            <w:r>
              <w:rPr>
                <w:rFonts w:hint="eastAsia"/>
                <w:sz w:val="18"/>
                <w:szCs w:val="18"/>
              </w:rPr>
              <w:t>压型板安装</w:t>
            </w:r>
          </w:p>
        </w:tc>
        <w:tc>
          <w:tcPr>
            <w:tcW w:w="794" w:type="dxa"/>
            <w:vAlign w:val="center"/>
          </w:tcPr>
          <w:p w14:paraId="08B3E63F">
            <w:pPr>
              <w:jc w:val="center"/>
              <w:rPr>
                <w:rFonts w:hint="eastAsia"/>
                <w:sz w:val="18"/>
                <w:szCs w:val="18"/>
              </w:rPr>
            </w:pPr>
            <w:r>
              <w:rPr>
                <w:sz w:val="18"/>
                <w:szCs w:val="18"/>
              </w:rPr>
              <w:t>√</w:t>
            </w:r>
          </w:p>
        </w:tc>
        <w:tc>
          <w:tcPr>
            <w:tcW w:w="794" w:type="dxa"/>
            <w:vAlign w:val="center"/>
          </w:tcPr>
          <w:p w14:paraId="7894C085">
            <w:pPr>
              <w:jc w:val="center"/>
              <w:rPr>
                <w:rFonts w:hint="eastAsia"/>
                <w:sz w:val="18"/>
                <w:szCs w:val="18"/>
              </w:rPr>
            </w:pPr>
            <w:r>
              <w:rPr>
                <w:sz w:val="18"/>
                <w:szCs w:val="18"/>
              </w:rPr>
              <w:t>√</w:t>
            </w:r>
          </w:p>
        </w:tc>
        <w:tc>
          <w:tcPr>
            <w:tcW w:w="794" w:type="dxa"/>
            <w:vAlign w:val="center"/>
          </w:tcPr>
          <w:p w14:paraId="7DAAB303">
            <w:pPr>
              <w:jc w:val="center"/>
              <w:rPr>
                <w:rFonts w:hint="eastAsia"/>
                <w:sz w:val="18"/>
                <w:szCs w:val="18"/>
              </w:rPr>
            </w:pPr>
          </w:p>
        </w:tc>
        <w:tc>
          <w:tcPr>
            <w:tcW w:w="794" w:type="dxa"/>
            <w:vAlign w:val="center"/>
          </w:tcPr>
          <w:p w14:paraId="18A26E4E">
            <w:pPr>
              <w:jc w:val="center"/>
              <w:rPr>
                <w:rFonts w:hint="eastAsia"/>
                <w:sz w:val="18"/>
                <w:szCs w:val="18"/>
              </w:rPr>
            </w:pPr>
          </w:p>
        </w:tc>
        <w:tc>
          <w:tcPr>
            <w:tcW w:w="794" w:type="dxa"/>
            <w:vAlign w:val="center"/>
          </w:tcPr>
          <w:p w14:paraId="2A6E75B0">
            <w:pPr>
              <w:jc w:val="center"/>
              <w:rPr>
                <w:rFonts w:hint="eastAsia"/>
                <w:sz w:val="18"/>
                <w:szCs w:val="18"/>
              </w:rPr>
            </w:pPr>
            <w:r>
              <w:rPr>
                <w:sz w:val="18"/>
                <w:szCs w:val="18"/>
              </w:rPr>
              <w:t>√</w:t>
            </w:r>
          </w:p>
        </w:tc>
        <w:tc>
          <w:tcPr>
            <w:tcW w:w="794" w:type="dxa"/>
            <w:vAlign w:val="center"/>
          </w:tcPr>
          <w:p w14:paraId="6AA5A21F">
            <w:pPr>
              <w:jc w:val="center"/>
              <w:rPr>
                <w:rFonts w:hint="eastAsia"/>
                <w:sz w:val="18"/>
                <w:szCs w:val="18"/>
              </w:rPr>
            </w:pPr>
          </w:p>
        </w:tc>
        <w:tc>
          <w:tcPr>
            <w:tcW w:w="2248" w:type="dxa"/>
            <w:vAlign w:val="center"/>
          </w:tcPr>
          <w:p w14:paraId="6F498083">
            <w:pPr>
              <w:jc w:val="center"/>
              <w:rPr>
                <w:rFonts w:hint="eastAsia"/>
                <w:sz w:val="18"/>
                <w:szCs w:val="18"/>
              </w:rPr>
            </w:pPr>
            <w:r>
              <w:rPr>
                <w:rFonts w:hint="eastAsia"/>
                <w:sz w:val="18"/>
                <w:szCs w:val="18"/>
              </w:rPr>
              <w:t>DL/T 5210.1表5.29.15</w:t>
            </w:r>
          </w:p>
        </w:tc>
      </w:tr>
      <w:tr w14:paraId="4BAA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E4746C6">
            <w:pPr>
              <w:jc w:val="center"/>
              <w:rPr>
                <w:rFonts w:hint="eastAsia"/>
                <w:sz w:val="18"/>
                <w:szCs w:val="18"/>
              </w:rPr>
            </w:pPr>
          </w:p>
        </w:tc>
        <w:tc>
          <w:tcPr>
            <w:tcW w:w="795" w:type="dxa"/>
            <w:vAlign w:val="center"/>
          </w:tcPr>
          <w:p w14:paraId="3F7313D7">
            <w:pPr>
              <w:jc w:val="center"/>
              <w:rPr>
                <w:rFonts w:hint="eastAsia"/>
                <w:sz w:val="18"/>
                <w:szCs w:val="18"/>
              </w:rPr>
            </w:pPr>
          </w:p>
        </w:tc>
        <w:tc>
          <w:tcPr>
            <w:tcW w:w="795" w:type="dxa"/>
            <w:vAlign w:val="center"/>
          </w:tcPr>
          <w:p w14:paraId="3CCCE6F6">
            <w:pPr>
              <w:jc w:val="center"/>
              <w:rPr>
                <w:rFonts w:hint="eastAsia"/>
                <w:sz w:val="18"/>
                <w:szCs w:val="18"/>
              </w:rPr>
            </w:pPr>
          </w:p>
        </w:tc>
        <w:tc>
          <w:tcPr>
            <w:tcW w:w="795" w:type="dxa"/>
            <w:vAlign w:val="center"/>
          </w:tcPr>
          <w:p w14:paraId="1BC54CA0">
            <w:pPr>
              <w:jc w:val="center"/>
              <w:rPr>
                <w:rFonts w:hint="eastAsia"/>
                <w:sz w:val="18"/>
                <w:szCs w:val="18"/>
              </w:rPr>
            </w:pPr>
          </w:p>
        </w:tc>
        <w:tc>
          <w:tcPr>
            <w:tcW w:w="794" w:type="dxa"/>
            <w:vAlign w:val="center"/>
          </w:tcPr>
          <w:p w14:paraId="7B19671F">
            <w:pPr>
              <w:jc w:val="center"/>
              <w:rPr>
                <w:rFonts w:hint="eastAsia"/>
                <w:sz w:val="18"/>
                <w:szCs w:val="18"/>
              </w:rPr>
            </w:pPr>
          </w:p>
        </w:tc>
        <w:tc>
          <w:tcPr>
            <w:tcW w:w="794" w:type="dxa"/>
            <w:vAlign w:val="center"/>
          </w:tcPr>
          <w:p w14:paraId="1895F7AA">
            <w:pPr>
              <w:jc w:val="center"/>
              <w:rPr>
                <w:rFonts w:hint="eastAsia"/>
                <w:sz w:val="18"/>
                <w:szCs w:val="18"/>
              </w:rPr>
            </w:pPr>
            <w:r>
              <w:rPr>
                <w:rFonts w:hint="eastAsia"/>
                <w:sz w:val="18"/>
                <w:szCs w:val="18"/>
              </w:rPr>
              <w:t>02</w:t>
            </w:r>
          </w:p>
        </w:tc>
        <w:tc>
          <w:tcPr>
            <w:tcW w:w="2392" w:type="dxa"/>
            <w:vAlign w:val="center"/>
          </w:tcPr>
          <w:p w14:paraId="4C4B01B5">
            <w:pPr>
              <w:jc w:val="center"/>
              <w:rPr>
                <w:rFonts w:hint="eastAsia"/>
                <w:sz w:val="18"/>
                <w:szCs w:val="18"/>
              </w:rPr>
            </w:pPr>
            <w:r>
              <w:rPr>
                <w:rFonts w:hint="eastAsia"/>
                <w:sz w:val="18"/>
                <w:szCs w:val="18"/>
              </w:rPr>
              <w:t>焊钉（栓钉）焊接</w:t>
            </w:r>
          </w:p>
        </w:tc>
        <w:tc>
          <w:tcPr>
            <w:tcW w:w="794" w:type="dxa"/>
            <w:vAlign w:val="center"/>
          </w:tcPr>
          <w:p w14:paraId="748D6B7F">
            <w:pPr>
              <w:jc w:val="center"/>
              <w:rPr>
                <w:rFonts w:hint="eastAsia"/>
                <w:sz w:val="18"/>
                <w:szCs w:val="18"/>
              </w:rPr>
            </w:pPr>
            <w:r>
              <w:rPr>
                <w:sz w:val="18"/>
                <w:szCs w:val="18"/>
              </w:rPr>
              <w:t>√</w:t>
            </w:r>
          </w:p>
        </w:tc>
        <w:tc>
          <w:tcPr>
            <w:tcW w:w="794" w:type="dxa"/>
            <w:vAlign w:val="center"/>
          </w:tcPr>
          <w:p w14:paraId="7061D2CE">
            <w:pPr>
              <w:jc w:val="center"/>
              <w:rPr>
                <w:rFonts w:hint="eastAsia"/>
                <w:sz w:val="18"/>
                <w:szCs w:val="18"/>
              </w:rPr>
            </w:pPr>
            <w:r>
              <w:rPr>
                <w:sz w:val="18"/>
                <w:szCs w:val="18"/>
              </w:rPr>
              <w:t>√</w:t>
            </w:r>
          </w:p>
        </w:tc>
        <w:tc>
          <w:tcPr>
            <w:tcW w:w="794" w:type="dxa"/>
            <w:vAlign w:val="center"/>
          </w:tcPr>
          <w:p w14:paraId="73E129C9">
            <w:pPr>
              <w:jc w:val="center"/>
              <w:rPr>
                <w:rFonts w:hint="eastAsia"/>
                <w:sz w:val="18"/>
                <w:szCs w:val="18"/>
              </w:rPr>
            </w:pPr>
          </w:p>
        </w:tc>
        <w:tc>
          <w:tcPr>
            <w:tcW w:w="794" w:type="dxa"/>
            <w:vAlign w:val="center"/>
          </w:tcPr>
          <w:p w14:paraId="200CF517">
            <w:pPr>
              <w:jc w:val="center"/>
              <w:rPr>
                <w:rFonts w:hint="eastAsia"/>
                <w:sz w:val="18"/>
                <w:szCs w:val="18"/>
              </w:rPr>
            </w:pPr>
          </w:p>
        </w:tc>
        <w:tc>
          <w:tcPr>
            <w:tcW w:w="794" w:type="dxa"/>
            <w:vAlign w:val="center"/>
          </w:tcPr>
          <w:p w14:paraId="2C232A94">
            <w:pPr>
              <w:jc w:val="center"/>
              <w:rPr>
                <w:rFonts w:hint="eastAsia"/>
                <w:sz w:val="18"/>
                <w:szCs w:val="18"/>
              </w:rPr>
            </w:pPr>
            <w:r>
              <w:rPr>
                <w:sz w:val="18"/>
                <w:szCs w:val="18"/>
              </w:rPr>
              <w:t>√</w:t>
            </w:r>
          </w:p>
        </w:tc>
        <w:tc>
          <w:tcPr>
            <w:tcW w:w="794" w:type="dxa"/>
            <w:vAlign w:val="center"/>
          </w:tcPr>
          <w:p w14:paraId="5C254495">
            <w:pPr>
              <w:jc w:val="center"/>
              <w:rPr>
                <w:rFonts w:hint="eastAsia"/>
                <w:sz w:val="18"/>
                <w:szCs w:val="18"/>
              </w:rPr>
            </w:pPr>
          </w:p>
        </w:tc>
        <w:tc>
          <w:tcPr>
            <w:tcW w:w="2248" w:type="dxa"/>
            <w:vAlign w:val="center"/>
          </w:tcPr>
          <w:p w14:paraId="1CC4F9A6">
            <w:pPr>
              <w:jc w:val="center"/>
              <w:rPr>
                <w:rFonts w:hint="eastAsia"/>
                <w:sz w:val="18"/>
                <w:szCs w:val="18"/>
              </w:rPr>
            </w:pPr>
            <w:r>
              <w:rPr>
                <w:rFonts w:hint="eastAsia"/>
                <w:sz w:val="18"/>
                <w:szCs w:val="18"/>
              </w:rPr>
              <w:t>DL/T 5210.1表5.13.2</w:t>
            </w:r>
          </w:p>
        </w:tc>
      </w:tr>
      <w:tr w14:paraId="4DDC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630C60B">
            <w:pPr>
              <w:jc w:val="center"/>
              <w:rPr>
                <w:rFonts w:hint="eastAsia"/>
                <w:sz w:val="18"/>
                <w:szCs w:val="18"/>
              </w:rPr>
            </w:pPr>
          </w:p>
        </w:tc>
        <w:tc>
          <w:tcPr>
            <w:tcW w:w="795" w:type="dxa"/>
            <w:vAlign w:val="center"/>
          </w:tcPr>
          <w:p w14:paraId="282A6585">
            <w:pPr>
              <w:jc w:val="center"/>
              <w:rPr>
                <w:rFonts w:hint="eastAsia"/>
                <w:sz w:val="18"/>
                <w:szCs w:val="18"/>
              </w:rPr>
            </w:pPr>
          </w:p>
        </w:tc>
        <w:tc>
          <w:tcPr>
            <w:tcW w:w="795" w:type="dxa"/>
            <w:vAlign w:val="center"/>
          </w:tcPr>
          <w:p w14:paraId="7D856AC4">
            <w:pPr>
              <w:jc w:val="center"/>
              <w:rPr>
                <w:rFonts w:hint="eastAsia"/>
                <w:sz w:val="18"/>
                <w:szCs w:val="18"/>
              </w:rPr>
            </w:pPr>
          </w:p>
        </w:tc>
        <w:tc>
          <w:tcPr>
            <w:tcW w:w="795" w:type="dxa"/>
            <w:vAlign w:val="center"/>
          </w:tcPr>
          <w:p w14:paraId="025DDE0A">
            <w:pPr>
              <w:jc w:val="center"/>
              <w:rPr>
                <w:rFonts w:hint="eastAsia"/>
                <w:sz w:val="18"/>
                <w:szCs w:val="18"/>
              </w:rPr>
            </w:pPr>
          </w:p>
        </w:tc>
        <w:tc>
          <w:tcPr>
            <w:tcW w:w="794" w:type="dxa"/>
            <w:vAlign w:val="center"/>
          </w:tcPr>
          <w:p w14:paraId="661BCA6C">
            <w:pPr>
              <w:jc w:val="center"/>
              <w:rPr>
                <w:rFonts w:hint="eastAsia"/>
                <w:sz w:val="18"/>
                <w:szCs w:val="18"/>
              </w:rPr>
            </w:pPr>
            <w:r>
              <w:rPr>
                <w:rFonts w:hint="eastAsia"/>
                <w:sz w:val="18"/>
                <w:szCs w:val="18"/>
              </w:rPr>
              <w:t>02</w:t>
            </w:r>
          </w:p>
        </w:tc>
        <w:tc>
          <w:tcPr>
            <w:tcW w:w="794" w:type="dxa"/>
            <w:vAlign w:val="center"/>
          </w:tcPr>
          <w:p w14:paraId="53317231">
            <w:pPr>
              <w:jc w:val="center"/>
              <w:rPr>
                <w:rFonts w:hint="eastAsia"/>
                <w:sz w:val="18"/>
                <w:szCs w:val="18"/>
              </w:rPr>
            </w:pPr>
          </w:p>
        </w:tc>
        <w:tc>
          <w:tcPr>
            <w:tcW w:w="2392" w:type="dxa"/>
            <w:vAlign w:val="center"/>
          </w:tcPr>
          <w:p w14:paraId="2AF6B44B">
            <w:pPr>
              <w:jc w:val="center"/>
              <w:rPr>
                <w:rFonts w:hint="eastAsia"/>
                <w:sz w:val="18"/>
                <w:szCs w:val="18"/>
              </w:rPr>
            </w:pPr>
            <w:r>
              <w:rPr>
                <w:rFonts w:hint="eastAsia"/>
                <w:sz w:val="18"/>
                <w:szCs w:val="18"/>
              </w:rPr>
              <w:t>模板</w:t>
            </w:r>
          </w:p>
        </w:tc>
        <w:tc>
          <w:tcPr>
            <w:tcW w:w="794" w:type="dxa"/>
            <w:vAlign w:val="center"/>
          </w:tcPr>
          <w:p w14:paraId="556F69B3">
            <w:pPr>
              <w:jc w:val="center"/>
              <w:rPr>
                <w:rFonts w:hint="eastAsia"/>
                <w:sz w:val="18"/>
                <w:szCs w:val="18"/>
              </w:rPr>
            </w:pPr>
            <w:r>
              <w:rPr>
                <w:sz w:val="18"/>
                <w:szCs w:val="18"/>
              </w:rPr>
              <w:t>√</w:t>
            </w:r>
          </w:p>
        </w:tc>
        <w:tc>
          <w:tcPr>
            <w:tcW w:w="794" w:type="dxa"/>
            <w:vAlign w:val="center"/>
          </w:tcPr>
          <w:p w14:paraId="2E36EAAB">
            <w:pPr>
              <w:jc w:val="center"/>
              <w:rPr>
                <w:rFonts w:hint="eastAsia"/>
                <w:sz w:val="18"/>
                <w:szCs w:val="18"/>
              </w:rPr>
            </w:pPr>
            <w:r>
              <w:rPr>
                <w:sz w:val="18"/>
                <w:szCs w:val="18"/>
              </w:rPr>
              <w:t>√</w:t>
            </w:r>
          </w:p>
        </w:tc>
        <w:tc>
          <w:tcPr>
            <w:tcW w:w="794" w:type="dxa"/>
            <w:vAlign w:val="center"/>
          </w:tcPr>
          <w:p w14:paraId="0BD57884">
            <w:pPr>
              <w:jc w:val="center"/>
              <w:rPr>
                <w:rFonts w:hint="eastAsia"/>
                <w:sz w:val="18"/>
                <w:szCs w:val="18"/>
              </w:rPr>
            </w:pPr>
          </w:p>
        </w:tc>
        <w:tc>
          <w:tcPr>
            <w:tcW w:w="794" w:type="dxa"/>
            <w:vAlign w:val="center"/>
          </w:tcPr>
          <w:p w14:paraId="177D23FE">
            <w:pPr>
              <w:jc w:val="center"/>
              <w:rPr>
                <w:rFonts w:hint="eastAsia"/>
                <w:sz w:val="18"/>
                <w:szCs w:val="18"/>
              </w:rPr>
            </w:pPr>
          </w:p>
        </w:tc>
        <w:tc>
          <w:tcPr>
            <w:tcW w:w="794" w:type="dxa"/>
            <w:vAlign w:val="center"/>
          </w:tcPr>
          <w:p w14:paraId="36DA780D">
            <w:pPr>
              <w:jc w:val="center"/>
              <w:rPr>
                <w:rFonts w:hint="eastAsia"/>
                <w:sz w:val="18"/>
                <w:szCs w:val="18"/>
              </w:rPr>
            </w:pPr>
            <w:r>
              <w:rPr>
                <w:sz w:val="18"/>
                <w:szCs w:val="18"/>
              </w:rPr>
              <w:t>√</w:t>
            </w:r>
          </w:p>
        </w:tc>
        <w:tc>
          <w:tcPr>
            <w:tcW w:w="794" w:type="dxa"/>
            <w:vAlign w:val="center"/>
          </w:tcPr>
          <w:p w14:paraId="763C6E13">
            <w:pPr>
              <w:jc w:val="center"/>
              <w:rPr>
                <w:rFonts w:hint="eastAsia"/>
                <w:sz w:val="18"/>
                <w:szCs w:val="18"/>
              </w:rPr>
            </w:pPr>
          </w:p>
        </w:tc>
        <w:tc>
          <w:tcPr>
            <w:tcW w:w="2248" w:type="dxa"/>
            <w:vAlign w:val="center"/>
          </w:tcPr>
          <w:p w14:paraId="0757C990">
            <w:pPr>
              <w:jc w:val="center"/>
              <w:rPr>
                <w:rFonts w:hint="eastAsia"/>
                <w:sz w:val="18"/>
                <w:szCs w:val="18"/>
              </w:rPr>
            </w:pPr>
            <w:r>
              <w:rPr>
                <w:rFonts w:hint="eastAsia"/>
                <w:sz w:val="18"/>
                <w:szCs w:val="18"/>
              </w:rPr>
              <w:t>DL/T 5210.1表3.0.12-2</w:t>
            </w:r>
          </w:p>
        </w:tc>
      </w:tr>
      <w:tr w14:paraId="7509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97A5C0A">
            <w:pPr>
              <w:jc w:val="center"/>
              <w:rPr>
                <w:rFonts w:hint="eastAsia"/>
                <w:sz w:val="18"/>
                <w:szCs w:val="18"/>
              </w:rPr>
            </w:pPr>
          </w:p>
        </w:tc>
        <w:tc>
          <w:tcPr>
            <w:tcW w:w="795" w:type="dxa"/>
            <w:vAlign w:val="center"/>
          </w:tcPr>
          <w:p w14:paraId="06299A04">
            <w:pPr>
              <w:jc w:val="center"/>
              <w:rPr>
                <w:rFonts w:hint="eastAsia"/>
                <w:sz w:val="18"/>
                <w:szCs w:val="18"/>
              </w:rPr>
            </w:pPr>
          </w:p>
        </w:tc>
        <w:tc>
          <w:tcPr>
            <w:tcW w:w="795" w:type="dxa"/>
            <w:vAlign w:val="center"/>
          </w:tcPr>
          <w:p w14:paraId="05064FA4">
            <w:pPr>
              <w:jc w:val="center"/>
              <w:rPr>
                <w:rFonts w:hint="eastAsia"/>
                <w:sz w:val="18"/>
                <w:szCs w:val="18"/>
              </w:rPr>
            </w:pPr>
          </w:p>
        </w:tc>
        <w:tc>
          <w:tcPr>
            <w:tcW w:w="795" w:type="dxa"/>
            <w:vAlign w:val="center"/>
          </w:tcPr>
          <w:p w14:paraId="5E2A054B">
            <w:pPr>
              <w:jc w:val="center"/>
              <w:rPr>
                <w:rFonts w:hint="eastAsia"/>
                <w:sz w:val="18"/>
                <w:szCs w:val="18"/>
              </w:rPr>
            </w:pPr>
          </w:p>
        </w:tc>
        <w:tc>
          <w:tcPr>
            <w:tcW w:w="794" w:type="dxa"/>
            <w:vAlign w:val="center"/>
          </w:tcPr>
          <w:p w14:paraId="0D19E95D">
            <w:pPr>
              <w:jc w:val="center"/>
              <w:rPr>
                <w:rFonts w:hint="eastAsia"/>
                <w:sz w:val="18"/>
                <w:szCs w:val="18"/>
              </w:rPr>
            </w:pPr>
          </w:p>
        </w:tc>
        <w:tc>
          <w:tcPr>
            <w:tcW w:w="794" w:type="dxa"/>
            <w:vAlign w:val="center"/>
          </w:tcPr>
          <w:p w14:paraId="361A4377">
            <w:pPr>
              <w:jc w:val="center"/>
              <w:rPr>
                <w:rFonts w:hint="eastAsia"/>
                <w:sz w:val="18"/>
                <w:szCs w:val="18"/>
              </w:rPr>
            </w:pPr>
            <w:r>
              <w:rPr>
                <w:rFonts w:hint="eastAsia"/>
                <w:sz w:val="18"/>
                <w:szCs w:val="18"/>
              </w:rPr>
              <w:t>01</w:t>
            </w:r>
          </w:p>
        </w:tc>
        <w:tc>
          <w:tcPr>
            <w:tcW w:w="2392" w:type="dxa"/>
            <w:vAlign w:val="center"/>
          </w:tcPr>
          <w:p w14:paraId="289B0C4A">
            <w:pPr>
              <w:jc w:val="center"/>
              <w:rPr>
                <w:rFonts w:hint="eastAsia"/>
                <w:sz w:val="18"/>
                <w:szCs w:val="18"/>
              </w:rPr>
            </w:pPr>
            <w:r>
              <w:rPr>
                <w:rFonts w:hint="eastAsia"/>
                <w:sz w:val="18"/>
                <w:szCs w:val="18"/>
              </w:rPr>
              <w:t>模板安装</w:t>
            </w:r>
          </w:p>
        </w:tc>
        <w:tc>
          <w:tcPr>
            <w:tcW w:w="794" w:type="dxa"/>
            <w:vAlign w:val="center"/>
          </w:tcPr>
          <w:p w14:paraId="5F33477A">
            <w:pPr>
              <w:jc w:val="center"/>
              <w:rPr>
                <w:rFonts w:hint="eastAsia"/>
                <w:sz w:val="18"/>
                <w:szCs w:val="18"/>
              </w:rPr>
            </w:pPr>
            <w:r>
              <w:rPr>
                <w:sz w:val="18"/>
                <w:szCs w:val="18"/>
              </w:rPr>
              <w:t>√</w:t>
            </w:r>
          </w:p>
        </w:tc>
        <w:tc>
          <w:tcPr>
            <w:tcW w:w="794" w:type="dxa"/>
            <w:vAlign w:val="center"/>
          </w:tcPr>
          <w:p w14:paraId="4D49EFEE">
            <w:pPr>
              <w:jc w:val="center"/>
              <w:rPr>
                <w:rFonts w:hint="eastAsia"/>
                <w:sz w:val="18"/>
                <w:szCs w:val="18"/>
              </w:rPr>
            </w:pPr>
            <w:r>
              <w:rPr>
                <w:sz w:val="18"/>
                <w:szCs w:val="18"/>
              </w:rPr>
              <w:t>√</w:t>
            </w:r>
          </w:p>
        </w:tc>
        <w:tc>
          <w:tcPr>
            <w:tcW w:w="794" w:type="dxa"/>
            <w:vAlign w:val="center"/>
          </w:tcPr>
          <w:p w14:paraId="28866AC8">
            <w:pPr>
              <w:jc w:val="center"/>
              <w:rPr>
                <w:rFonts w:hint="eastAsia"/>
                <w:sz w:val="18"/>
                <w:szCs w:val="18"/>
              </w:rPr>
            </w:pPr>
          </w:p>
        </w:tc>
        <w:tc>
          <w:tcPr>
            <w:tcW w:w="794" w:type="dxa"/>
            <w:vAlign w:val="center"/>
          </w:tcPr>
          <w:p w14:paraId="47BB5505">
            <w:pPr>
              <w:jc w:val="center"/>
              <w:rPr>
                <w:rFonts w:hint="eastAsia"/>
                <w:sz w:val="18"/>
                <w:szCs w:val="18"/>
              </w:rPr>
            </w:pPr>
          </w:p>
        </w:tc>
        <w:tc>
          <w:tcPr>
            <w:tcW w:w="794" w:type="dxa"/>
            <w:vAlign w:val="center"/>
          </w:tcPr>
          <w:p w14:paraId="78B97CE6">
            <w:pPr>
              <w:jc w:val="center"/>
              <w:rPr>
                <w:rFonts w:hint="eastAsia"/>
                <w:sz w:val="18"/>
                <w:szCs w:val="18"/>
              </w:rPr>
            </w:pPr>
            <w:r>
              <w:rPr>
                <w:sz w:val="18"/>
                <w:szCs w:val="18"/>
              </w:rPr>
              <w:t>√</w:t>
            </w:r>
          </w:p>
        </w:tc>
        <w:tc>
          <w:tcPr>
            <w:tcW w:w="794" w:type="dxa"/>
            <w:vAlign w:val="center"/>
          </w:tcPr>
          <w:p w14:paraId="7EF98CD2">
            <w:pPr>
              <w:jc w:val="center"/>
              <w:rPr>
                <w:rFonts w:hint="eastAsia"/>
                <w:sz w:val="18"/>
                <w:szCs w:val="18"/>
              </w:rPr>
            </w:pPr>
          </w:p>
        </w:tc>
        <w:tc>
          <w:tcPr>
            <w:tcW w:w="2248" w:type="dxa"/>
            <w:vAlign w:val="center"/>
          </w:tcPr>
          <w:p w14:paraId="469C4B80">
            <w:pPr>
              <w:jc w:val="center"/>
              <w:rPr>
                <w:rFonts w:hint="eastAsia"/>
                <w:sz w:val="18"/>
                <w:szCs w:val="18"/>
              </w:rPr>
            </w:pPr>
            <w:r>
              <w:rPr>
                <w:rFonts w:hint="eastAsia"/>
                <w:sz w:val="18"/>
                <w:szCs w:val="18"/>
              </w:rPr>
              <w:t>DL/T 5210.1表5.12.1</w:t>
            </w:r>
          </w:p>
        </w:tc>
      </w:tr>
      <w:tr w14:paraId="61E1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FF726CB">
            <w:pPr>
              <w:jc w:val="center"/>
              <w:rPr>
                <w:rFonts w:hint="eastAsia"/>
                <w:sz w:val="18"/>
                <w:szCs w:val="18"/>
              </w:rPr>
            </w:pPr>
          </w:p>
        </w:tc>
        <w:tc>
          <w:tcPr>
            <w:tcW w:w="795" w:type="dxa"/>
            <w:vAlign w:val="center"/>
          </w:tcPr>
          <w:p w14:paraId="479823C5">
            <w:pPr>
              <w:jc w:val="center"/>
              <w:rPr>
                <w:rFonts w:hint="eastAsia"/>
                <w:sz w:val="18"/>
                <w:szCs w:val="18"/>
              </w:rPr>
            </w:pPr>
          </w:p>
        </w:tc>
        <w:tc>
          <w:tcPr>
            <w:tcW w:w="795" w:type="dxa"/>
            <w:vAlign w:val="center"/>
          </w:tcPr>
          <w:p w14:paraId="32A1174E">
            <w:pPr>
              <w:jc w:val="center"/>
              <w:rPr>
                <w:rFonts w:hint="eastAsia"/>
                <w:sz w:val="18"/>
                <w:szCs w:val="18"/>
              </w:rPr>
            </w:pPr>
          </w:p>
        </w:tc>
        <w:tc>
          <w:tcPr>
            <w:tcW w:w="795" w:type="dxa"/>
            <w:vAlign w:val="center"/>
          </w:tcPr>
          <w:p w14:paraId="6907E3E6">
            <w:pPr>
              <w:jc w:val="center"/>
              <w:rPr>
                <w:rFonts w:hint="eastAsia"/>
                <w:sz w:val="18"/>
                <w:szCs w:val="18"/>
              </w:rPr>
            </w:pPr>
          </w:p>
        </w:tc>
        <w:tc>
          <w:tcPr>
            <w:tcW w:w="794" w:type="dxa"/>
            <w:vAlign w:val="center"/>
          </w:tcPr>
          <w:p w14:paraId="6EBEE337">
            <w:pPr>
              <w:jc w:val="center"/>
              <w:rPr>
                <w:rFonts w:hint="eastAsia"/>
                <w:sz w:val="18"/>
                <w:szCs w:val="18"/>
              </w:rPr>
            </w:pPr>
            <w:r>
              <w:rPr>
                <w:rFonts w:hint="eastAsia"/>
                <w:sz w:val="18"/>
                <w:szCs w:val="18"/>
              </w:rPr>
              <w:t>03</w:t>
            </w:r>
          </w:p>
        </w:tc>
        <w:tc>
          <w:tcPr>
            <w:tcW w:w="794" w:type="dxa"/>
            <w:vAlign w:val="center"/>
          </w:tcPr>
          <w:p w14:paraId="2C1FAE11">
            <w:pPr>
              <w:jc w:val="center"/>
              <w:rPr>
                <w:rFonts w:hint="eastAsia"/>
                <w:sz w:val="18"/>
                <w:szCs w:val="18"/>
              </w:rPr>
            </w:pPr>
          </w:p>
        </w:tc>
        <w:tc>
          <w:tcPr>
            <w:tcW w:w="2392" w:type="dxa"/>
            <w:vAlign w:val="center"/>
          </w:tcPr>
          <w:p w14:paraId="56658A08">
            <w:pPr>
              <w:jc w:val="center"/>
              <w:rPr>
                <w:rFonts w:hint="eastAsia"/>
                <w:sz w:val="18"/>
                <w:szCs w:val="18"/>
              </w:rPr>
            </w:pPr>
            <w:r>
              <w:rPr>
                <w:rFonts w:hint="eastAsia"/>
                <w:sz w:val="18"/>
                <w:szCs w:val="18"/>
              </w:rPr>
              <w:t>钢筋</w:t>
            </w:r>
          </w:p>
        </w:tc>
        <w:tc>
          <w:tcPr>
            <w:tcW w:w="794" w:type="dxa"/>
            <w:vAlign w:val="center"/>
          </w:tcPr>
          <w:p w14:paraId="106D362B">
            <w:pPr>
              <w:jc w:val="center"/>
              <w:rPr>
                <w:rFonts w:hint="eastAsia"/>
                <w:sz w:val="18"/>
                <w:szCs w:val="18"/>
              </w:rPr>
            </w:pPr>
            <w:r>
              <w:rPr>
                <w:sz w:val="18"/>
                <w:szCs w:val="18"/>
              </w:rPr>
              <w:t>√</w:t>
            </w:r>
          </w:p>
        </w:tc>
        <w:tc>
          <w:tcPr>
            <w:tcW w:w="794" w:type="dxa"/>
            <w:vAlign w:val="center"/>
          </w:tcPr>
          <w:p w14:paraId="48C3BA41">
            <w:pPr>
              <w:jc w:val="center"/>
              <w:rPr>
                <w:rFonts w:hint="eastAsia"/>
                <w:sz w:val="18"/>
                <w:szCs w:val="18"/>
              </w:rPr>
            </w:pPr>
            <w:r>
              <w:rPr>
                <w:sz w:val="18"/>
                <w:szCs w:val="18"/>
              </w:rPr>
              <w:t>√</w:t>
            </w:r>
          </w:p>
        </w:tc>
        <w:tc>
          <w:tcPr>
            <w:tcW w:w="794" w:type="dxa"/>
            <w:vAlign w:val="center"/>
          </w:tcPr>
          <w:p w14:paraId="17CD3704">
            <w:pPr>
              <w:jc w:val="center"/>
              <w:rPr>
                <w:rFonts w:hint="eastAsia"/>
                <w:sz w:val="18"/>
                <w:szCs w:val="18"/>
              </w:rPr>
            </w:pPr>
          </w:p>
        </w:tc>
        <w:tc>
          <w:tcPr>
            <w:tcW w:w="794" w:type="dxa"/>
            <w:vAlign w:val="center"/>
          </w:tcPr>
          <w:p w14:paraId="36C46168">
            <w:pPr>
              <w:jc w:val="center"/>
              <w:rPr>
                <w:rFonts w:hint="eastAsia"/>
                <w:sz w:val="18"/>
                <w:szCs w:val="18"/>
              </w:rPr>
            </w:pPr>
          </w:p>
        </w:tc>
        <w:tc>
          <w:tcPr>
            <w:tcW w:w="794" w:type="dxa"/>
            <w:vAlign w:val="center"/>
          </w:tcPr>
          <w:p w14:paraId="26D99B2A">
            <w:pPr>
              <w:jc w:val="center"/>
              <w:rPr>
                <w:rFonts w:hint="eastAsia"/>
                <w:sz w:val="18"/>
                <w:szCs w:val="18"/>
              </w:rPr>
            </w:pPr>
            <w:r>
              <w:rPr>
                <w:sz w:val="18"/>
                <w:szCs w:val="18"/>
              </w:rPr>
              <w:t>√</w:t>
            </w:r>
          </w:p>
        </w:tc>
        <w:tc>
          <w:tcPr>
            <w:tcW w:w="794" w:type="dxa"/>
            <w:vAlign w:val="center"/>
          </w:tcPr>
          <w:p w14:paraId="05225F92">
            <w:pPr>
              <w:jc w:val="center"/>
              <w:rPr>
                <w:rFonts w:hint="eastAsia"/>
                <w:sz w:val="18"/>
                <w:szCs w:val="18"/>
              </w:rPr>
            </w:pPr>
          </w:p>
        </w:tc>
        <w:tc>
          <w:tcPr>
            <w:tcW w:w="2248" w:type="dxa"/>
            <w:vAlign w:val="center"/>
          </w:tcPr>
          <w:p w14:paraId="12B91831">
            <w:pPr>
              <w:jc w:val="center"/>
              <w:rPr>
                <w:rFonts w:hint="eastAsia"/>
                <w:sz w:val="18"/>
                <w:szCs w:val="18"/>
              </w:rPr>
            </w:pPr>
            <w:r>
              <w:rPr>
                <w:rFonts w:hint="eastAsia"/>
                <w:sz w:val="18"/>
                <w:szCs w:val="18"/>
              </w:rPr>
              <w:t>DL/T 5210.1表3.0.12-2</w:t>
            </w:r>
          </w:p>
        </w:tc>
      </w:tr>
      <w:tr w14:paraId="4CA8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F7A3088">
            <w:pPr>
              <w:jc w:val="center"/>
              <w:rPr>
                <w:rFonts w:hint="eastAsia"/>
                <w:sz w:val="18"/>
                <w:szCs w:val="18"/>
              </w:rPr>
            </w:pPr>
          </w:p>
        </w:tc>
        <w:tc>
          <w:tcPr>
            <w:tcW w:w="795" w:type="dxa"/>
            <w:vAlign w:val="center"/>
          </w:tcPr>
          <w:p w14:paraId="7DA4A300">
            <w:pPr>
              <w:jc w:val="center"/>
              <w:rPr>
                <w:rFonts w:hint="eastAsia"/>
                <w:sz w:val="18"/>
                <w:szCs w:val="18"/>
              </w:rPr>
            </w:pPr>
          </w:p>
        </w:tc>
        <w:tc>
          <w:tcPr>
            <w:tcW w:w="795" w:type="dxa"/>
            <w:vAlign w:val="center"/>
          </w:tcPr>
          <w:p w14:paraId="300E2FC9">
            <w:pPr>
              <w:jc w:val="center"/>
              <w:rPr>
                <w:rFonts w:hint="eastAsia"/>
                <w:sz w:val="18"/>
                <w:szCs w:val="18"/>
              </w:rPr>
            </w:pPr>
          </w:p>
        </w:tc>
        <w:tc>
          <w:tcPr>
            <w:tcW w:w="795" w:type="dxa"/>
            <w:vAlign w:val="center"/>
          </w:tcPr>
          <w:p w14:paraId="2B4C045E">
            <w:pPr>
              <w:jc w:val="center"/>
              <w:rPr>
                <w:rFonts w:hint="eastAsia"/>
                <w:sz w:val="18"/>
                <w:szCs w:val="18"/>
              </w:rPr>
            </w:pPr>
          </w:p>
        </w:tc>
        <w:tc>
          <w:tcPr>
            <w:tcW w:w="794" w:type="dxa"/>
            <w:vAlign w:val="center"/>
          </w:tcPr>
          <w:p w14:paraId="1E505587">
            <w:pPr>
              <w:jc w:val="center"/>
              <w:rPr>
                <w:rFonts w:hint="eastAsia"/>
                <w:sz w:val="18"/>
                <w:szCs w:val="18"/>
              </w:rPr>
            </w:pPr>
          </w:p>
        </w:tc>
        <w:tc>
          <w:tcPr>
            <w:tcW w:w="794" w:type="dxa"/>
            <w:vAlign w:val="center"/>
          </w:tcPr>
          <w:p w14:paraId="0AEDEB8C">
            <w:pPr>
              <w:jc w:val="center"/>
              <w:rPr>
                <w:rFonts w:hint="eastAsia"/>
                <w:sz w:val="18"/>
                <w:szCs w:val="18"/>
              </w:rPr>
            </w:pPr>
            <w:r>
              <w:rPr>
                <w:rFonts w:hint="eastAsia"/>
                <w:sz w:val="18"/>
                <w:szCs w:val="18"/>
              </w:rPr>
              <w:t>01</w:t>
            </w:r>
          </w:p>
        </w:tc>
        <w:tc>
          <w:tcPr>
            <w:tcW w:w="2392" w:type="dxa"/>
            <w:vAlign w:val="center"/>
          </w:tcPr>
          <w:p w14:paraId="6472029E">
            <w:pPr>
              <w:jc w:val="center"/>
              <w:rPr>
                <w:rFonts w:hint="eastAsia"/>
                <w:sz w:val="18"/>
                <w:szCs w:val="18"/>
              </w:rPr>
            </w:pPr>
            <w:r>
              <w:rPr>
                <w:rFonts w:hint="eastAsia"/>
                <w:sz w:val="18"/>
                <w:szCs w:val="18"/>
              </w:rPr>
              <w:t>钢筋加工</w:t>
            </w:r>
          </w:p>
        </w:tc>
        <w:tc>
          <w:tcPr>
            <w:tcW w:w="794" w:type="dxa"/>
            <w:vAlign w:val="center"/>
          </w:tcPr>
          <w:p w14:paraId="04DB6069">
            <w:pPr>
              <w:jc w:val="center"/>
              <w:rPr>
                <w:rFonts w:hint="eastAsia"/>
                <w:sz w:val="18"/>
                <w:szCs w:val="18"/>
              </w:rPr>
            </w:pPr>
            <w:r>
              <w:rPr>
                <w:sz w:val="18"/>
                <w:szCs w:val="18"/>
              </w:rPr>
              <w:t>√</w:t>
            </w:r>
          </w:p>
        </w:tc>
        <w:tc>
          <w:tcPr>
            <w:tcW w:w="794" w:type="dxa"/>
            <w:vAlign w:val="center"/>
          </w:tcPr>
          <w:p w14:paraId="6F0E5D08">
            <w:pPr>
              <w:jc w:val="center"/>
              <w:rPr>
                <w:rFonts w:hint="eastAsia"/>
                <w:sz w:val="18"/>
                <w:szCs w:val="18"/>
              </w:rPr>
            </w:pPr>
            <w:r>
              <w:rPr>
                <w:sz w:val="18"/>
                <w:szCs w:val="18"/>
              </w:rPr>
              <w:t>√</w:t>
            </w:r>
          </w:p>
        </w:tc>
        <w:tc>
          <w:tcPr>
            <w:tcW w:w="794" w:type="dxa"/>
            <w:vAlign w:val="center"/>
          </w:tcPr>
          <w:p w14:paraId="1513E14A">
            <w:pPr>
              <w:jc w:val="center"/>
              <w:rPr>
                <w:rFonts w:hint="eastAsia"/>
                <w:sz w:val="18"/>
                <w:szCs w:val="18"/>
              </w:rPr>
            </w:pPr>
          </w:p>
        </w:tc>
        <w:tc>
          <w:tcPr>
            <w:tcW w:w="794" w:type="dxa"/>
            <w:vAlign w:val="center"/>
          </w:tcPr>
          <w:p w14:paraId="36B67E38">
            <w:pPr>
              <w:jc w:val="center"/>
              <w:rPr>
                <w:rFonts w:hint="eastAsia"/>
                <w:sz w:val="18"/>
                <w:szCs w:val="18"/>
              </w:rPr>
            </w:pPr>
          </w:p>
        </w:tc>
        <w:tc>
          <w:tcPr>
            <w:tcW w:w="794" w:type="dxa"/>
            <w:vAlign w:val="center"/>
          </w:tcPr>
          <w:p w14:paraId="1214F5E0">
            <w:pPr>
              <w:jc w:val="center"/>
              <w:rPr>
                <w:rFonts w:hint="eastAsia"/>
                <w:sz w:val="18"/>
                <w:szCs w:val="18"/>
              </w:rPr>
            </w:pPr>
            <w:r>
              <w:rPr>
                <w:sz w:val="18"/>
                <w:szCs w:val="18"/>
              </w:rPr>
              <w:t>√</w:t>
            </w:r>
          </w:p>
        </w:tc>
        <w:tc>
          <w:tcPr>
            <w:tcW w:w="794" w:type="dxa"/>
            <w:vAlign w:val="center"/>
          </w:tcPr>
          <w:p w14:paraId="49294972">
            <w:pPr>
              <w:jc w:val="center"/>
              <w:rPr>
                <w:rFonts w:hint="eastAsia"/>
                <w:sz w:val="18"/>
                <w:szCs w:val="18"/>
              </w:rPr>
            </w:pPr>
          </w:p>
        </w:tc>
        <w:tc>
          <w:tcPr>
            <w:tcW w:w="2248" w:type="dxa"/>
            <w:vAlign w:val="center"/>
          </w:tcPr>
          <w:p w14:paraId="4FF387A9">
            <w:pPr>
              <w:jc w:val="center"/>
              <w:rPr>
                <w:rFonts w:hint="eastAsia"/>
                <w:sz w:val="18"/>
                <w:szCs w:val="18"/>
              </w:rPr>
            </w:pPr>
            <w:r>
              <w:rPr>
                <w:rFonts w:hint="eastAsia"/>
                <w:sz w:val="18"/>
                <w:szCs w:val="18"/>
              </w:rPr>
              <w:t>DL/T 5210.1表5.12.6</w:t>
            </w:r>
          </w:p>
        </w:tc>
      </w:tr>
      <w:tr w14:paraId="2332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B8AF297">
            <w:pPr>
              <w:jc w:val="center"/>
              <w:rPr>
                <w:rFonts w:hint="eastAsia"/>
                <w:sz w:val="18"/>
                <w:szCs w:val="18"/>
              </w:rPr>
            </w:pPr>
          </w:p>
        </w:tc>
        <w:tc>
          <w:tcPr>
            <w:tcW w:w="795" w:type="dxa"/>
            <w:vAlign w:val="center"/>
          </w:tcPr>
          <w:p w14:paraId="4C896D63">
            <w:pPr>
              <w:jc w:val="center"/>
              <w:rPr>
                <w:rFonts w:hint="eastAsia"/>
                <w:sz w:val="18"/>
                <w:szCs w:val="18"/>
              </w:rPr>
            </w:pPr>
          </w:p>
        </w:tc>
        <w:tc>
          <w:tcPr>
            <w:tcW w:w="795" w:type="dxa"/>
            <w:vAlign w:val="center"/>
          </w:tcPr>
          <w:p w14:paraId="4F364369">
            <w:pPr>
              <w:jc w:val="center"/>
              <w:rPr>
                <w:rFonts w:hint="eastAsia"/>
                <w:sz w:val="18"/>
                <w:szCs w:val="18"/>
              </w:rPr>
            </w:pPr>
          </w:p>
        </w:tc>
        <w:tc>
          <w:tcPr>
            <w:tcW w:w="795" w:type="dxa"/>
            <w:vAlign w:val="center"/>
          </w:tcPr>
          <w:p w14:paraId="6FC4E1D1">
            <w:pPr>
              <w:jc w:val="center"/>
              <w:rPr>
                <w:rFonts w:hint="eastAsia"/>
                <w:sz w:val="18"/>
                <w:szCs w:val="18"/>
              </w:rPr>
            </w:pPr>
          </w:p>
        </w:tc>
        <w:tc>
          <w:tcPr>
            <w:tcW w:w="794" w:type="dxa"/>
            <w:vAlign w:val="center"/>
          </w:tcPr>
          <w:p w14:paraId="6F18047C">
            <w:pPr>
              <w:jc w:val="center"/>
              <w:rPr>
                <w:rFonts w:hint="eastAsia"/>
                <w:sz w:val="18"/>
                <w:szCs w:val="18"/>
              </w:rPr>
            </w:pPr>
          </w:p>
        </w:tc>
        <w:tc>
          <w:tcPr>
            <w:tcW w:w="794" w:type="dxa"/>
            <w:vAlign w:val="center"/>
          </w:tcPr>
          <w:p w14:paraId="0771091A">
            <w:pPr>
              <w:jc w:val="center"/>
              <w:rPr>
                <w:rFonts w:hint="eastAsia"/>
                <w:sz w:val="18"/>
                <w:szCs w:val="18"/>
              </w:rPr>
            </w:pPr>
            <w:r>
              <w:rPr>
                <w:rFonts w:hint="eastAsia"/>
                <w:sz w:val="18"/>
                <w:szCs w:val="18"/>
              </w:rPr>
              <w:t>02</w:t>
            </w:r>
          </w:p>
        </w:tc>
        <w:tc>
          <w:tcPr>
            <w:tcW w:w="2392" w:type="dxa"/>
            <w:vAlign w:val="center"/>
          </w:tcPr>
          <w:p w14:paraId="1676EE42">
            <w:pPr>
              <w:jc w:val="center"/>
              <w:rPr>
                <w:rFonts w:hint="eastAsia"/>
                <w:sz w:val="18"/>
                <w:szCs w:val="18"/>
              </w:rPr>
            </w:pPr>
            <w:r>
              <w:rPr>
                <w:rFonts w:hint="eastAsia"/>
                <w:sz w:val="18"/>
                <w:szCs w:val="18"/>
              </w:rPr>
              <w:t>钢筋安装</w:t>
            </w:r>
          </w:p>
        </w:tc>
        <w:tc>
          <w:tcPr>
            <w:tcW w:w="794" w:type="dxa"/>
            <w:vAlign w:val="center"/>
          </w:tcPr>
          <w:p w14:paraId="6B9F1C36">
            <w:pPr>
              <w:jc w:val="center"/>
              <w:rPr>
                <w:rFonts w:hint="eastAsia"/>
                <w:sz w:val="18"/>
                <w:szCs w:val="18"/>
              </w:rPr>
            </w:pPr>
            <w:r>
              <w:rPr>
                <w:sz w:val="18"/>
                <w:szCs w:val="18"/>
              </w:rPr>
              <w:t>√</w:t>
            </w:r>
          </w:p>
        </w:tc>
        <w:tc>
          <w:tcPr>
            <w:tcW w:w="794" w:type="dxa"/>
            <w:vAlign w:val="center"/>
          </w:tcPr>
          <w:p w14:paraId="520A3356">
            <w:pPr>
              <w:jc w:val="center"/>
              <w:rPr>
                <w:rFonts w:hint="eastAsia"/>
                <w:sz w:val="18"/>
                <w:szCs w:val="18"/>
              </w:rPr>
            </w:pPr>
            <w:r>
              <w:rPr>
                <w:sz w:val="18"/>
                <w:szCs w:val="18"/>
              </w:rPr>
              <w:t>√</w:t>
            </w:r>
          </w:p>
        </w:tc>
        <w:tc>
          <w:tcPr>
            <w:tcW w:w="794" w:type="dxa"/>
            <w:vAlign w:val="center"/>
          </w:tcPr>
          <w:p w14:paraId="6C603D7C">
            <w:pPr>
              <w:jc w:val="center"/>
              <w:rPr>
                <w:rFonts w:hint="eastAsia"/>
                <w:sz w:val="18"/>
                <w:szCs w:val="18"/>
              </w:rPr>
            </w:pPr>
          </w:p>
        </w:tc>
        <w:tc>
          <w:tcPr>
            <w:tcW w:w="794" w:type="dxa"/>
            <w:vAlign w:val="center"/>
          </w:tcPr>
          <w:p w14:paraId="4323B6AE">
            <w:pPr>
              <w:jc w:val="center"/>
              <w:rPr>
                <w:rFonts w:hint="eastAsia"/>
                <w:sz w:val="18"/>
                <w:szCs w:val="18"/>
              </w:rPr>
            </w:pPr>
          </w:p>
        </w:tc>
        <w:tc>
          <w:tcPr>
            <w:tcW w:w="794" w:type="dxa"/>
            <w:vAlign w:val="center"/>
          </w:tcPr>
          <w:p w14:paraId="4C241C22">
            <w:pPr>
              <w:jc w:val="center"/>
              <w:rPr>
                <w:rFonts w:hint="eastAsia"/>
                <w:sz w:val="18"/>
                <w:szCs w:val="18"/>
              </w:rPr>
            </w:pPr>
            <w:r>
              <w:rPr>
                <w:sz w:val="18"/>
                <w:szCs w:val="18"/>
              </w:rPr>
              <w:t>√</w:t>
            </w:r>
          </w:p>
        </w:tc>
        <w:tc>
          <w:tcPr>
            <w:tcW w:w="794" w:type="dxa"/>
            <w:vAlign w:val="center"/>
          </w:tcPr>
          <w:p w14:paraId="205825E9">
            <w:pPr>
              <w:jc w:val="center"/>
              <w:rPr>
                <w:rFonts w:hint="eastAsia"/>
                <w:sz w:val="18"/>
                <w:szCs w:val="18"/>
              </w:rPr>
            </w:pPr>
          </w:p>
        </w:tc>
        <w:tc>
          <w:tcPr>
            <w:tcW w:w="2248" w:type="dxa"/>
            <w:vAlign w:val="center"/>
          </w:tcPr>
          <w:p w14:paraId="70B32226">
            <w:pPr>
              <w:jc w:val="center"/>
              <w:rPr>
                <w:rFonts w:hint="eastAsia"/>
                <w:sz w:val="18"/>
                <w:szCs w:val="18"/>
              </w:rPr>
            </w:pPr>
            <w:r>
              <w:rPr>
                <w:rFonts w:hint="eastAsia"/>
                <w:sz w:val="18"/>
                <w:szCs w:val="18"/>
              </w:rPr>
              <w:t>DL/T 5210.1表5.12.8</w:t>
            </w:r>
          </w:p>
        </w:tc>
      </w:tr>
      <w:tr w14:paraId="2D72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1935F71">
            <w:pPr>
              <w:jc w:val="center"/>
              <w:rPr>
                <w:rFonts w:hint="eastAsia"/>
                <w:sz w:val="18"/>
                <w:szCs w:val="18"/>
              </w:rPr>
            </w:pPr>
          </w:p>
        </w:tc>
        <w:tc>
          <w:tcPr>
            <w:tcW w:w="795" w:type="dxa"/>
            <w:vAlign w:val="center"/>
          </w:tcPr>
          <w:p w14:paraId="1DC152B6">
            <w:pPr>
              <w:jc w:val="center"/>
              <w:rPr>
                <w:rFonts w:hint="eastAsia"/>
                <w:sz w:val="18"/>
                <w:szCs w:val="18"/>
              </w:rPr>
            </w:pPr>
          </w:p>
        </w:tc>
        <w:tc>
          <w:tcPr>
            <w:tcW w:w="795" w:type="dxa"/>
            <w:vAlign w:val="center"/>
          </w:tcPr>
          <w:p w14:paraId="1C8ECFBC">
            <w:pPr>
              <w:jc w:val="center"/>
              <w:rPr>
                <w:rFonts w:hint="eastAsia"/>
                <w:sz w:val="18"/>
                <w:szCs w:val="18"/>
              </w:rPr>
            </w:pPr>
          </w:p>
        </w:tc>
        <w:tc>
          <w:tcPr>
            <w:tcW w:w="795" w:type="dxa"/>
            <w:vAlign w:val="center"/>
          </w:tcPr>
          <w:p w14:paraId="2DC41AF1">
            <w:pPr>
              <w:jc w:val="center"/>
              <w:rPr>
                <w:rFonts w:hint="eastAsia"/>
                <w:sz w:val="18"/>
                <w:szCs w:val="18"/>
              </w:rPr>
            </w:pPr>
          </w:p>
        </w:tc>
        <w:tc>
          <w:tcPr>
            <w:tcW w:w="794" w:type="dxa"/>
            <w:vAlign w:val="center"/>
          </w:tcPr>
          <w:p w14:paraId="574A5981">
            <w:pPr>
              <w:jc w:val="center"/>
              <w:rPr>
                <w:rFonts w:hint="eastAsia"/>
                <w:sz w:val="18"/>
                <w:szCs w:val="18"/>
              </w:rPr>
            </w:pPr>
            <w:r>
              <w:rPr>
                <w:rFonts w:hint="eastAsia"/>
                <w:sz w:val="18"/>
                <w:szCs w:val="18"/>
              </w:rPr>
              <w:t>04</w:t>
            </w:r>
          </w:p>
        </w:tc>
        <w:tc>
          <w:tcPr>
            <w:tcW w:w="794" w:type="dxa"/>
            <w:vAlign w:val="center"/>
          </w:tcPr>
          <w:p w14:paraId="5A588E6A">
            <w:pPr>
              <w:jc w:val="center"/>
              <w:rPr>
                <w:rFonts w:hint="eastAsia"/>
                <w:sz w:val="18"/>
                <w:szCs w:val="18"/>
              </w:rPr>
            </w:pPr>
          </w:p>
        </w:tc>
        <w:tc>
          <w:tcPr>
            <w:tcW w:w="2392" w:type="dxa"/>
            <w:vAlign w:val="center"/>
          </w:tcPr>
          <w:p w14:paraId="125C6F92">
            <w:pPr>
              <w:jc w:val="center"/>
              <w:rPr>
                <w:rFonts w:hint="eastAsia"/>
                <w:sz w:val="18"/>
                <w:szCs w:val="18"/>
              </w:rPr>
            </w:pPr>
            <w:r>
              <w:rPr>
                <w:rFonts w:hint="eastAsia"/>
                <w:sz w:val="18"/>
                <w:szCs w:val="18"/>
              </w:rPr>
              <w:t>混凝土</w:t>
            </w:r>
          </w:p>
        </w:tc>
        <w:tc>
          <w:tcPr>
            <w:tcW w:w="794" w:type="dxa"/>
            <w:vAlign w:val="center"/>
          </w:tcPr>
          <w:p w14:paraId="7F30FF90">
            <w:pPr>
              <w:jc w:val="center"/>
              <w:rPr>
                <w:rFonts w:hint="eastAsia"/>
                <w:sz w:val="18"/>
                <w:szCs w:val="18"/>
              </w:rPr>
            </w:pPr>
            <w:r>
              <w:rPr>
                <w:sz w:val="18"/>
                <w:szCs w:val="18"/>
              </w:rPr>
              <w:t>√</w:t>
            </w:r>
          </w:p>
        </w:tc>
        <w:tc>
          <w:tcPr>
            <w:tcW w:w="794" w:type="dxa"/>
            <w:vAlign w:val="center"/>
          </w:tcPr>
          <w:p w14:paraId="15C93B1D">
            <w:pPr>
              <w:jc w:val="center"/>
              <w:rPr>
                <w:rFonts w:hint="eastAsia"/>
                <w:sz w:val="18"/>
                <w:szCs w:val="18"/>
              </w:rPr>
            </w:pPr>
            <w:r>
              <w:rPr>
                <w:sz w:val="18"/>
                <w:szCs w:val="18"/>
              </w:rPr>
              <w:t>√</w:t>
            </w:r>
          </w:p>
        </w:tc>
        <w:tc>
          <w:tcPr>
            <w:tcW w:w="794" w:type="dxa"/>
            <w:vAlign w:val="center"/>
          </w:tcPr>
          <w:p w14:paraId="63ED8E7E">
            <w:pPr>
              <w:jc w:val="center"/>
              <w:rPr>
                <w:rFonts w:hint="eastAsia"/>
                <w:sz w:val="18"/>
                <w:szCs w:val="18"/>
              </w:rPr>
            </w:pPr>
          </w:p>
        </w:tc>
        <w:tc>
          <w:tcPr>
            <w:tcW w:w="794" w:type="dxa"/>
            <w:vAlign w:val="center"/>
          </w:tcPr>
          <w:p w14:paraId="2B805223">
            <w:pPr>
              <w:jc w:val="center"/>
              <w:rPr>
                <w:rFonts w:hint="eastAsia"/>
                <w:sz w:val="18"/>
                <w:szCs w:val="18"/>
              </w:rPr>
            </w:pPr>
          </w:p>
        </w:tc>
        <w:tc>
          <w:tcPr>
            <w:tcW w:w="794" w:type="dxa"/>
            <w:vAlign w:val="center"/>
          </w:tcPr>
          <w:p w14:paraId="74DBE4CC">
            <w:pPr>
              <w:jc w:val="center"/>
              <w:rPr>
                <w:rFonts w:hint="eastAsia"/>
                <w:sz w:val="18"/>
                <w:szCs w:val="18"/>
              </w:rPr>
            </w:pPr>
            <w:r>
              <w:rPr>
                <w:sz w:val="18"/>
                <w:szCs w:val="18"/>
              </w:rPr>
              <w:t>√</w:t>
            </w:r>
          </w:p>
        </w:tc>
        <w:tc>
          <w:tcPr>
            <w:tcW w:w="794" w:type="dxa"/>
            <w:vAlign w:val="center"/>
          </w:tcPr>
          <w:p w14:paraId="32E56F61">
            <w:pPr>
              <w:jc w:val="center"/>
              <w:rPr>
                <w:rFonts w:hint="eastAsia"/>
                <w:sz w:val="18"/>
                <w:szCs w:val="18"/>
              </w:rPr>
            </w:pPr>
          </w:p>
        </w:tc>
        <w:tc>
          <w:tcPr>
            <w:tcW w:w="2248" w:type="dxa"/>
            <w:vAlign w:val="center"/>
          </w:tcPr>
          <w:p w14:paraId="26EEAD16">
            <w:pPr>
              <w:jc w:val="center"/>
              <w:rPr>
                <w:rFonts w:hint="eastAsia"/>
                <w:sz w:val="18"/>
                <w:szCs w:val="18"/>
              </w:rPr>
            </w:pPr>
            <w:r>
              <w:rPr>
                <w:rFonts w:hint="eastAsia"/>
                <w:sz w:val="18"/>
                <w:szCs w:val="18"/>
              </w:rPr>
              <w:t>DL/T 5210.1表3.0.12-2</w:t>
            </w:r>
          </w:p>
        </w:tc>
      </w:tr>
      <w:tr w14:paraId="6C2B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F98A3B3">
            <w:pPr>
              <w:jc w:val="center"/>
              <w:rPr>
                <w:rFonts w:hint="eastAsia"/>
                <w:sz w:val="18"/>
                <w:szCs w:val="18"/>
              </w:rPr>
            </w:pPr>
          </w:p>
        </w:tc>
        <w:tc>
          <w:tcPr>
            <w:tcW w:w="795" w:type="dxa"/>
            <w:vAlign w:val="center"/>
          </w:tcPr>
          <w:p w14:paraId="0DCCD1AA">
            <w:pPr>
              <w:jc w:val="center"/>
              <w:rPr>
                <w:rFonts w:hint="eastAsia"/>
                <w:sz w:val="18"/>
                <w:szCs w:val="18"/>
              </w:rPr>
            </w:pPr>
          </w:p>
        </w:tc>
        <w:tc>
          <w:tcPr>
            <w:tcW w:w="795" w:type="dxa"/>
            <w:vAlign w:val="center"/>
          </w:tcPr>
          <w:p w14:paraId="05940CC0">
            <w:pPr>
              <w:jc w:val="center"/>
              <w:rPr>
                <w:rFonts w:hint="eastAsia"/>
                <w:sz w:val="18"/>
                <w:szCs w:val="18"/>
              </w:rPr>
            </w:pPr>
          </w:p>
        </w:tc>
        <w:tc>
          <w:tcPr>
            <w:tcW w:w="795" w:type="dxa"/>
            <w:vAlign w:val="center"/>
          </w:tcPr>
          <w:p w14:paraId="1BB9D8C0">
            <w:pPr>
              <w:jc w:val="center"/>
              <w:rPr>
                <w:rFonts w:hint="eastAsia"/>
                <w:sz w:val="18"/>
                <w:szCs w:val="18"/>
              </w:rPr>
            </w:pPr>
          </w:p>
        </w:tc>
        <w:tc>
          <w:tcPr>
            <w:tcW w:w="794" w:type="dxa"/>
            <w:vAlign w:val="center"/>
          </w:tcPr>
          <w:p w14:paraId="43BCFDAA">
            <w:pPr>
              <w:jc w:val="center"/>
              <w:rPr>
                <w:rFonts w:hint="eastAsia"/>
                <w:sz w:val="18"/>
                <w:szCs w:val="18"/>
              </w:rPr>
            </w:pPr>
          </w:p>
        </w:tc>
        <w:tc>
          <w:tcPr>
            <w:tcW w:w="794" w:type="dxa"/>
            <w:vAlign w:val="center"/>
          </w:tcPr>
          <w:p w14:paraId="445C3A46">
            <w:pPr>
              <w:jc w:val="center"/>
              <w:rPr>
                <w:rFonts w:hint="eastAsia"/>
                <w:sz w:val="18"/>
                <w:szCs w:val="18"/>
              </w:rPr>
            </w:pPr>
            <w:r>
              <w:rPr>
                <w:rFonts w:hint="eastAsia"/>
                <w:sz w:val="18"/>
                <w:szCs w:val="18"/>
              </w:rPr>
              <w:t>01</w:t>
            </w:r>
          </w:p>
        </w:tc>
        <w:tc>
          <w:tcPr>
            <w:tcW w:w="2392" w:type="dxa"/>
            <w:vAlign w:val="center"/>
          </w:tcPr>
          <w:p w14:paraId="21346F44">
            <w:pPr>
              <w:jc w:val="center"/>
              <w:rPr>
                <w:rFonts w:hint="eastAsia"/>
                <w:sz w:val="18"/>
                <w:szCs w:val="18"/>
              </w:rPr>
            </w:pPr>
            <w:r>
              <w:rPr>
                <w:rFonts w:hint="eastAsia"/>
                <w:sz w:val="18"/>
                <w:szCs w:val="18"/>
              </w:rPr>
              <w:t>混凝土原料及拌合物</w:t>
            </w:r>
          </w:p>
        </w:tc>
        <w:tc>
          <w:tcPr>
            <w:tcW w:w="794" w:type="dxa"/>
            <w:vAlign w:val="center"/>
          </w:tcPr>
          <w:p w14:paraId="739D4364">
            <w:pPr>
              <w:jc w:val="center"/>
              <w:rPr>
                <w:rFonts w:hint="eastAsia"/>
                <w:sz w:val="18"/>
                <w:szCs w:val="18"/>
              </w:rPr>
            </w:pPr>
            <w:r>
              <w:rPr>
                <w:sz w:val="18"/>
                <w:szCs w:val="18"/>
              </w:rPr>
              <w:t>√</w:t>
            </w:r>
          </w:p>
        </w:tc>
        <w:tc>
          <w:tcPr>
            <w:tcW w:w="794" w:type="dxa"/>
            <w:vAlign w:val="center"/>
          </w:tcPr>
          <w:p w14:paraId="732F3C4D">
            <w:pPr>
              <w:jc w:val="center"/>
              <w:rPr>
                <w:rFonts w:hint="eastAsia"/>
                <w:sz w:val="18"/>
                <w:szCs w:val="18"/>
              </w:rPr>
            </w:pPr>
            <w:r>
              <w:rPr>
                <w:sz w:val="18"/>
                <w:szCs w:val="18"/>
              </w:rPr>
              <w:t>√</w:t>
            </w:r>
          </w:p>
        </w:tc>
        <w:tc>
          <w:tcPr>
            <w:tcW w:w="794" w:type="dxa"/>
            <w:vAlign w:val="center"/>
          </w:tcPr>
          <w:p w14:paraId="7629423E">
            <w:pPr>
              <w:jc w:val="center"/>
              <w:rPr>
                <w:rFonts w:hint="eastAsia"/>
                <w:sz w:val="18"/>
                <w:szCs w:val="18"/>
              </w:rPr>
            </w:pPr>
          </w:p>
        </w:tc>
        <w:tc>
          <w:tcPr>
            <w:tcW w:w="794" w:type="dxa"/>
            <w:vAlign w:val="center"/>
          </w:tcPr>
          <w:p w14:paraId="27DF307F">
            <w:pPr>
              <w:jc w:val="center"/>
              <w:rPr>
                <w:rFonts w:hint="eastAsia"/>
                <w:sz w:val="18"/>
                <w:szCs w:val="18"/>
              </w:rPr>
            </w:pPr>
          </w:p>
        </w:tc>
        <w:tc>
          <w:tcPr>
            <w:tcW w:w="794" w:type="dxa"/>
            <w:vAlign w:val="center"/>
          </w:tcPr>
          <w:p w14:paraId="3854483C">
            <w:pPr>
              <w:jc w:val="center"/>
              <w:rPr>
                <w:rFonts w:hint="eastAsia"/>
                <w:sz w:val="18"/>
                <w:szCs w:val="18"/>
              </w:rPr>
            </w:pPr>
            <w:r>
              <w:rPr>
                <w:sz w:val="18"/>
                <w:szCs w:val="18"/>
              </w:rPr>
              <w:t>√</w:t>
            </w:r>
          </w:p>
        </w:tc>
        <w:tc>
          <w:tcPr>
            <w:tcW w:w="794" w:type="dxa"/>
            <w:vAlign w:val="center"/>
          </w:tcPr>
          <w:p w14:paraId="1464064F">
            <w:pPr>
              <w:jc w:val="center"/>
              <w:rPr>
                <w:rFonts w:hint="eastAsia"/>
                <w:sz w:val="18"/>
                <w:szCs w:val="18"/>
              </w:rPr>
            </w:pPr>
          </w:p>
        </w:tc>
        <w:tc>
          <w:tcPr>
            <w:tcW w:w="2248" w:type="dxa"/>
            <w:vAlign w:val="center"/>
          </w:tcPr>
          <w:p w14:paraId="5C52B660">
            <w:pPr>
              <w:jc w:val="center"/>
              <w:rPr>
                <w:rFonts w:hint="eastAsia"/>
                <w:sz w:val="18"/>
                <w:szCs w:val="18"/>
              </w:rPr>
            </w:pPr>
            <w:r>
              <w:rPr>
                <w:rFonts w:hint="eastAsia"/>
                <w:sz w:val="18"/>
                <w:szCs w:val="18"/>
              </w:rPr>
              <w:t>DL/T 5210.1表5.12.9</w:t>
            </w:r>
          </w:p>
        </w:tc>
      </w:tr>
      <w:tr w14:paraId="73D5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8B973D4">
            <w:pPr>
              <w:jc w:val="center"/>
              <w:rPr>
                <w:rFonts w:hint="eastAsia"/>
                <w:sz w:val="18"/>
                <w:szCs w:val="18"/>
              </w:rPr>
            </w:pPr>
          </w:p>
        </w:tc>
        <w:tc>
          <w:tcPr>
            <w:tcW w:w="795" w:type="dxa"/>
            <w:vAlign w:val="center"/>
          </w:tcPr>
          <w:p w14:paraId="5D9D77B0">
            <w:pPr>
              <w:jc w:val="center"/>
              <w:rPr>
                <w:rFonts w:hint="eastAsia"/>
                <w:sz w:val="18"/>
                <w:szCs w:val="18"/>
              </w:rPr>
            </w:pPr>
          </w:p>
        </w:tc>
        <w:tc>
          <w:tcPr>
            <w:tcW w:w="795" w:type="dxa"/>
            <w:vAlign w:val="center"/>
          </w:tcPr>
          <w:p w14:paraId="7D057573">
            <w:pPr>
              <w:jc w:val="center"/>
              <w:rPr>
                <w:rFonts w:hint="eastAsia"/>
                <w:sz w:val="18"/>
                <w:szCs w:val="18"/>
              </w:rPr>
            </w:pPr>
          </w:p>
        </w:tc>
        <w:tc>
          <w:tcPr>
            <w:tcW w:w="795" w:type="dxa"/>
            <w:vAlign w:val="center"/>
          </w:tcPr>
          <w:p w14:paraId="5577A6CD">
            <w:pPr>
              <w:jc w:val="center"/>
              <w:rPr>
                <w:rFonts w:hint="eastAsia"/>
                <w:sz w:val="18"/>
                <w:szCs w:val="18"/>
              </w:rPr>
            </w:pPr>
          </w:p>
        </w:tc>
        <w:tc>
          <w:tcPr>
            <w:tcW w:w="794" w:type="dxa"/>
            <w:vAlign w:val="center"/>
          </w:tcPr>
          <w:p w14:paraId="6A46E135">
            <w:pPr>
              <w:jc w:val="center"/>
              <w:rPr>
                <w:rFonts w:hint="eastAsia"/>
                <w:sz w:val="18"/>
                <w:szCs w:val="18"/>
              </w:rPr>
            </w:pPr>
          </w:p>
        </w:tc>
        <w:tc>
          <w:tcPr>
            <w:tcW w:w="794" w:type="dxa"/>
            <w:vAlign w:val="center"/>
          </w:tcPr>
          <w:p w14:paraId="3C3AAD2F">
            <w:pPr>
              <w:jc w:val="center"/>
              <w:rPr>
                <w:rFonts w:hint="eastAsia"/>
                <w:sz w:val="18"/>
                <w:szCs w:val="18"/>
              </w:rPr>
            </w:pPr>
            <w:r>
              <w:rPr>
                <w:rFonts w:hint="eastAsia"/>
                <w:sz w:val="18"/>
                <w:szCs w:val="18"/>
              </w:rPr>
              <w:t>02</w:t>
            </w:r>
          </w:p>
        </w:tc>
        <w:tc>
          <w:tcPr>
            <w:tcW w:w="2392" w:type="dxa"/>
            <w:vAlign w:val="center"/>
          </w:tcPr>
          <w:p w14:paraId="3212B260">
            <w:pPr>
              <w:jc w:val="center"/>
              <w:rPr>
                <w:rFonts w:hint="eastAsia"/>
                <w:sz w:val="18"/>
                <w:szCs w:val="18"/>
              </w:rPr>
            </w:pPr>
            <w:r>
              <w:rPr>
                <w:rFonts w:hint="eastAsia"/>
                <w:sz w:val="18"/>
                <w:szCs w:val="18"/>
              </w:rPr>
              <w:t>混凝土施工</w:t>
            </w:r>
          </w:p>
        </w:tc>
        <w:tc>
          <w:tcPr>
            <w:tcW w:w="794" w:type="dxa"/>
            <w:vAlign w:val="center"/>
          </w:tcPr>
          <w:p w14:paraId="1251DF99">
            <w:pPr>
              <w:jc w:val="center"/>
              <w:rPr>
                <w:rFonts w:hint="eastAsia"/>
                <w:sz w:val="18"/>
                <w:szCs w:val="18"/>
              </w:rPr>
            </w:pPr>
            <w:r>
              <w:rPr>
                <w:sz w:val="18"/>
                <w:szCs w:val="18"/>
              </w:rPr>
              <w:t>√</w:t>
            </w:r>
          </w:p>
        </w:tc>
        <w:tc>
          <w:tcPr>
            <w:tcW w:w="794" w:type="dxa"/>
            <w:vAlign w:val="center"/>
          </w:tcPr>
          <w:p w14:paraId="69FBB870">
            <w:pPr>
              <w:jc w:val="center"/>
              <w:rPr>
                <w:rFonts w:hint="eastAsia"/>
                <w:sz w:val="18"/>
                <w:szCs w:val="18"/>
              </w:rPr>
            </w:pPr>
            <w:r>
              <w:rPr>
                <w:sz w:val="18"/>
                <w:szCs w:val="18"/>
              </w:rPr>
              <w:t>√</w:t>
            </w:r>
          </w:p>
        </w:tc>
        <w:tc>
          <w:tcPr>
            <w:tcW w:w="794" w:type="dxa"/>
            <w:vAlign w:val="center"/>
          </w:tcPr>
          <w:p w14:paraId="78DF81F1">
            <w:pPr>
              <w:jc w:val="center"/>
              <w:rPr>
                <w:rFonts w:hint="eastAsia"/>
                <w:sz w:val="18"/>
                <w:szCs w:val="18"/>
              </w:rPr>
            </w:pPr>
          </w:p>
        </w:tc>
        <w:tc>
          <w:tcPr>
            <w:tcW w:w="794" w:type="dxa"/>
            <w:vAlign w:val="center"/>
          </w:tcPr>
          <w:p w14:paraId="3188F1EA">
            <w:pPr>
              <w:jc w:val="center"/>
              <w:rPr>
                <w:rFonts w:hint="eastAsia"/>
                <w:sz w:val="18"/>
                <w:szCs w:val="18"/>
              </w:rPr>
            </w:pPr>
          </w:p>
        </w:tc>
        <w:tc>
          <w:tcPr>
            <w:tcW w:w="794" w:type="dxa"/>
            <w:vAlign w:val="center"/>
          </w:tcPr>
          <w:p w14:paraId="6DB55F1E">
            <w:pPr>
              <w:jc w:val="center"/>
              <w:rPr>
                <w:rFonts w:hint="eastAsia"/>
                <w:sz w:val="18"/>
                <w:szCs w:val="18"/>
              </w:rPr>
            </w:pPr>
            <w:r>
              <w:rPr>
                <w:sz w:val="18"/>
                <w:szCs w:val="18"/>
              </w:rPr>
              <w:t>√</w:t>
            </w:r>
          </w:p>
        </w:tc>
        <w:tc>
          <w:tcPr>
            <w:tcW w:w="794" w:type="dxa"/>
            <w:vAlign w:val="center"/>
          </w:tcPr>
          <w:p w14:paraId="620EFC2E">
            <w:pPr>
              <w:jc w:val="center"/>
              <w:rPr>
                <w:rFonts w:hint="eastAsia"/>
                <w:sz w:val="18"/>
                <w:szCs w:val="18"/>
              </w:rPr>
            </w:pPr>
          </w:p>
        </w:tc>
        <w:tc>
          <w:tcPr>
            <w:tcW w:w="2248" w:type="dxa"/>
            <w:vAlign w:val="center"/>
          </w:tcPr>
          <w:p w14:paraId="73ED5B55">
            <w:pPr>
              <w:jc w:val="center"/>
              <w:rPr>
                <w:rFonts w:hint="eastAsia"/>
                <w:sz w:val="18"/>
                <w:szCs w:val="18"/>
              </w:rPr>
            </w:pPr>
            <w:r>
              <w:rPr>
                <w:rFonts w:hint="eastAsia"/>
                <w:sz w:val="18"/>
                <w:szCs w:val="18"/>
              </w:rPr>
              <w:t>DL/T 5210.1表5.12.10</w:t>
            </w:r>
          </w:p>
        </w:tc>
      </w:tr>
      <w:tr w14:paraId="58B2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8FDD63D">
            <w:pPr>
              <w:jc w:val="center"/>
              <w:rPr>
                <w:rFonts w:hint="eastAsia"/>
                <w:sz w:val="18"/>
                <w:szCs w:val="18"/>
              </w:rPr>
            </w:pPr>
          </w:p>
        </w:tc>
        <w:tc>
          <w:tcPr>
            <w:tcW w:w="795" w:type="dxa"/>
            <w:vAlign w:val="center"/>
          </w:tcPr>
          <w:p w14:paraId="6D10C596">
            <w:pPr>
              <w:jc w:val="center"/>
              <w:rPr>
                <w:rFonts w:hint="eastAsia"/>
                <w:sz w:val="18"/>
                <w:szCs w:val="18"/>
              </w:rPr>
            </w:pPr>
          </w:p>
        </w:tc>
        <w:tc>
          <w:tcPr>
            <w:tcW w:w="795" w:type="dxa"/>
            <w:vAlign w:val="center"/>
          </w:tcPr>
          <w:p w14:paraId="37790D1E">
            <w:pPr>
              <w:jc w:val="center"/>
              <w:rPr>
                <w:rFonts w:hint="eastAsia"/>
                <w:sz w:val="18"/>
                <w:szCs w:val="18"/>
              </w:rPr>
            </w:pPr>
          </w:p>
        </w:tc>
        <w:tc>
          <w:tcPr>
            <w:tcW w:w="795" w:type="dxa"/>
            <w:vAlign w:val="center"/>
          </w:tcPr>
          <w:p w14:paraId="39F91B07">
            <w:pPr>
              <w:jc w:val="center"/>
              <w:rPr>
                <w:rFonts w:hint="eastAsia"/>
                <w:sz w:val="18"/>
                <w:szCs w:val="18"/>
              </w:rPr>
            </w:pPr>
          </w:p>
        </w:tc>
        <w:tc>
          <w:tcPr>
            <w:tcW w:w="794" w:type="dxa"/>
            <w:vAlign w:val="center"/>
          </w:tcPr>
          <w:p w14:paraId="248EC14C">
            <w:pPr>
              <w:jc w:val="center"/>
              <w:rPr>
                <w:rFonts w:hint="eastAsia"/>
                <w:sz w:val="18"/>
                <w:szCs w:val="18"/>
              </w:rPr>
            </w:pPr>
          </w:p>
        </w:tc>
        <w:tc>
          <w:tcPr>
            <w:tcW w:w="794" w:type="dxa"/>
            <w:vAlign w:val="center"/>
          </w:tcPr>
          <w:p w14:paraId="139A4DB7">
            <w:pPr>
              <w:jc w:val="center"/>
              <w:rPr>
                <w:rFonts w:hint="eastAsia"/>
                <w:sz w:val="18"/>
                <w:szCs w:val="18"/>
              </w:rPr>
            </w:pPr>
            <w:r>
              <w:rPr>
                <w:rFonts w:hint="eastAsia"/>
                <w:sz w:val="18"/>
                <w:szCs w:val="18"/>
              </w:rPr>
              <w:t>03</w:t>
            </w:r>
          </w:p>
        </w:tc>
        <w:tc>
          <w:tcPr>
            <w:tcW w:w="2392" w:type="dxa"/>
            <w:vAlign w:val="center"/>
          </w:tcPr>
          <w:p w14:paraId="21A41570">
            <w:pPr>
              <w:jc w:val="center"/>
              <w:rPr>
                <w:rFonts w:hint="eastAsia"/>
                <w:sz w:val="18"/>
                <w:szCs w:val="18"/>
              </w:rPr>
            </w:pPr>
            <w:r>
              <w:rPr>
                <w:rFonts w:hint="eastAsia"/>
                <w:sz w:val="18"/>
                <w:szCs w:val="18"/>
              </w:rPr>
              <w:t>混凝土结构外观及尺寸偏差</w:t>
            </w:r>
          </w:p>
        </w:tc>
        <w:tc>
          <w:tcPr>
            <w:tcW w:w="794" w:type="dxa"/>
            <w:vAlign w:val="center"/>
          </w:tcPr>
          <w:p w14:paraId="2ED726C1">
            <w:pPr>
              <w:jc w:val="center"/>
              <w:rPr>
                <w:rFonts w:hint="eastAsia"/>
                <w:sz w:val="18"/>
                <w:szCs w:val="18"/>
              </w:rPr>
            </w:pPr>
            <w:r>
              <w:rPr>
                <w:sz w:val="18"/>
                <w:szCs w:val="18"/>
              </w:rPr>
              <w:t>√</w:t>
            </w:r>
          </w:p>
        </w:tc>
        <w:tc>
          <w:tcPr>
            <w:tcW w:w="794" w:type="dxa"/>
            <w:vAlign w:val="center"/>
          </w:tcPr>
          <w:p w14:paraId="0EF69561">
            <w:pPr>
              <w:jc w:val="center"/>
              <w:rPr>
                <w:rFonts w:hint="eastAsia"/>
                <w:sz w:val="18"/>
                <w:szCs w:val="18"/>
              </w:rPr>
            </w:pPr>
            <w:r>
              <w:rPr>
                <w:sz w:val="18"/>
                <w:szCs w:val="18"/>
              </w:rPr>
              <w:t>√</w:t>
            </w:r>
          </w:p>
        </w:tc>
        <w:tc>
          <w:tcPr>
            <w:tcW w:w="794" w:type="dxa"/>
            <w:vAlign w:val="center"/>
          </w:tcPr>
          <w:p w14:paraId="24CD66DB">
            <w:pPr>
              <w:jc w:val="center"/>
              <w:rPr>
                <w:rFonts w:hint="eastAsia"/>
                <w:sz w:val="18"/>
                <w:szCs w:val="18"/>
              </w:rPr>
            </w:pPr>
          </w:p>
        </w:tc>
        <w:tc>
          <w:tcPr>
            <w:tcW w:w="794" w:type="dxa"/>
            <w:vAlign w:val="center"/>
          </w:tcPr>
          <w:p w14:paraId="76EFB75F">
            <w:pPr>
              <w:jc w:val="center"/>
              <w:rPr>
                <w:rFonts w:hint="eastAsia"/>
                <w:sz w:val="18"/>
                <w:szCs w:val="18"/>
              </w:rPr>
            </w:pPr>
          </w:p>
        </w:tc>
        <w:tc>
          <w:tcPr>
            <w:tcW w:w="794" w:type="dxa"/>
            <w:vAlign w:val="center"/>
          </w:tcPr>
          <w:p w14:paraId="655AB337">
            <w:pPr>
              <w:jc w:val="center"/>
              <w:rPr>
                <w:rFonts w:hint="eastAsia"/>
                <w:sz w:val="18"/>
                <w:szCs w:val="18"/>
              </w:rPr>
            </w:pPr>
            <w:r>
              <w:rPr>
                <w:sz w:val="18"/>
                <w:szCs w:val="18"/>
              </w:rPr>
              <w:t>√</w:t>
            </w:r>
          </w:p>
        </w:tc>
        <w:tc>
          <w:tcPr>
            <w:tcW w:w="794" w:type="dxa"/>
            <w:vAlign w:val="center"/>
          </w:tcPr>
          <w:p w14:paraId="639A40FC">
            <w:pPr>
              <w:jc w:val="center"/>
              <w:rPr>
                <w:rFonts w:hint="eastAsia"/>
                <w:sz w:val="18"/>
                <w:szCs w:val="18"/>
              </w:rPr>
            </w:pPr>
          </w:p>
        </w:tc>
        <w:tc>
          <w:tcPr>
            <w:tcW w:w="2248" w:type="dxa"/>
            <w:vAlign w:val="center"/>
          </w:tcPr>
          <w:p w14:paraId="2FBBF4FD">
            <w:pPr>
              <w:jc w:val="center"/>
              <w:rPr>
                <w:rFonts w:hint="eastAsia"/>
                <w:sz w:val="18"/>
                <w:szCs w:val="18"/>
              </w:rPr>
            </w:pPr>
            <w:r>
              <w:rPr>
                <w:rFonts w:hint="eastAsia"/>
                <w:sz w:val="18"/>
                <w:szCs w:val="18"/>
              </w:rPr>
              <w:t>DL/T 5210.1表5.12.11</w:t>
            </w:r>
          </w:p>
        </w:tc>
      </w:tr>
      <w:tr w14:paraId="6848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F48C22A">
            <w:pPr>
              <w:jc w:val="center"/>
              <w:rPr>
                <w:rFonts w:hint="eastAsia"/>
                <w:sz w:val="18"/>
                <w:szCs w:val="18"/>
              </w:rPr>
            </w:pPr>
          </w:p>
        </w:tc>
        <w:tc>
          <w:tcPr>
            <w:tcW w:w="795" w:type="dxa"/>
            <w:vAlign w:val="center"/>
          </w:tcPr>
          <w:p w14:paraId="354D9668">
            <w:pPr>
              <w:jc w:val="center"/>
              <w:rPr>
                <w:rFonts w:hint="eastAsia"/>
                <w:sz w:val="18"/>
                <w:szCs w:val="18"/>
              </w:rPr>
            </w:pPr>
          </w:p>
        </w:tc>
        <w:tc>
          <w:tcPr>
            <w:tcW w:w="795" w:type="dxa"/>
            <w:vAlign w:val="center"/>
          </w:tcPr>
          <w:p w14:paraId="7C8FE2C1">
            <w:pPr>
              <w:jc w:val="center"/>
              <w:rPr>
                <w:rFonts w:hint="eastAsia"/>
                <w:sz w:val="18"/>
                <w:szCs w:val="18"/>
              </w:rPr>
            </w:pPr>
            <w:r>
              <w:rPr>
                <w:rFonts w:hint="eastAsia"/>
                <w:sz w:val="18"/>
                <w:szCs w:val="18"/>
              </w:rPr>
              <w:t>04</w:t>
            </w:r>
          </w:p>
        </w:tc>
        <w:tc>
          <w:tcPr>
            <w:tcW w:w="795" w:type="dxa"/>
            <w:vAlign w:val="center"/>
          </w:tcPr>
          <w:p w14:paraId="36FAF130">
            <w:pPr>
              <w:jc w:val="center"/>
              <w:rPr>
                <w:rFonts w:hint="eastAsia"/>
                <w:sz w:val="18"/>
                <w:szCs w:val="18"/>
              </w:rPr>
            </w:pPr>
          </w:p>
        </w:tc>
        <w:tc>
          <w:tcPr>
            <w:tcW w:w="794" w:type="dxa"/>
            <w:vAlign w:val="center"/>
          </w:tcPr>
          <w:p w14:paraId="540387A4">
            <w:pPr>
              <w:jc w:val="center"/>
              <w:rPr>
                <w:rFonts w:hint="eastAsia"/>
                <w:sz w:val="18"/>
                <w:szCs w:val="18"/>
              </w:rPr>
            </w:pPr>
          </w:p>
        </w:tc>
        <w:tc>
          <w:tcPr>
            <w:tcW w:w="794" w:type="dxa"/>
            <w:vAlign w:val="center"/>
          </w:tcPr>
          <w:p w14:paraId="26778A2D">
            <w:pPr>
              <w:jc w:val="center"/>
              <w:rPr>
                <w:rFonts w:hint="eastAsia"/>
                <w:sz w:val="18"/>
                <w:szCs w:val="18"/>
              </w:rPr>
            </w:pPr>
          </w:p>
        </w:tc>
        <w:tc>
          <w:tcPr>
            <w:tcW w:w="2392" w:type="dxa"/>
            <w:vAlign w:val="center"/>
          </w:tcPr>
          <w:p w14:paraId="52FCB3E4">
            <w:pPr>
              <w:jc w:val="center"/>
              <w:rPr>
                <w:rFonts w:hint="eastAsia"/>
                <w:sz w:val="18"/>
                <w:szCs w:val="18"/>
              </w:rPr>
            </w:pPr>
            <w:r>
              <w:rPr>
                <w:rFonts w:hint="eastAsia"/>
                <w:sz w:val="18"/>
                <w:szCs w:val="18"/>
              </w:rPr>
              <w:t>站用电系统建构筑物装饰装修工程</w:t>
            </w:r>
          </w:p>
        </w:tc>
        <w:tc>
          <w:tcPr>
            <w:tcW w:w="794" w:type="dxa"/>
            <w:vAlign w:val="center"/>
          </w:tcPr>
          <w:p w14:paraId="438E1FF9">
            <w:pPr>
              <w:jc w:val="center"/>
              <w:rPr>
                <w:rFonts w:hint="eastAsia"/>
                <w:sz w:val="18"/>
                <w:szCs w:val="18"/>
              </w:rPr>
            </w:pPr>
            <w:r>
              <w:rPr>
                <w:sz w:val="18"/>
                <w:szCs w:val="18"/>
              </w:rPr>
              <w:t>√</w:t>
            </w:r>
          </w:p>
        </w:tc>
        <w:tc>
          <w:tcPr>
            <w:tcW w:w="794" w:type="dxa"/>
            <w:vAlign w:val="center"/>
          </w:tcPr>
          <w:p w14:paraId="3E6D6DBF">
            <w:pPr>
              <w:jc w:val="center"/>
              <w:rPr>
                <w:rFonts w:hint="eastAsia"/>
                <w:sz w:val="18"/>
                <w:szCs w:val="18"/>
              </w:rPr>
            </w:pPr>
            <w:r>
              <w:rPr>
                <w:sz w:val="18"/>
                <w:szCs w:val="18"/>
              </w:rPr>
              <w:t>√</w:t>
            </w:r>
          </w:p>
        </w:tc>
        <w:tc>
          <w:tcPr>
            <w:tcW w:w="794" w:type="dxa"/>
            <w:vAlign w:val="center"/>
          </w:tcPr>
          <w:p w14:paraId="07180D82">
            <w:pPr>
              <w:jc w:val="center"/>
              <w:rPr>
                <w:rFonts w:hint="eastAsia"/>
                <w:sz w:val="18"/>
                <w:szCs w:val="18"/>
              </w:rPr>
            </w:pPr>
          </w:p>
        </w:tc>
        <w:tc>
          <w:tcPr>
            <w:tcW w:w="794" w:type="dxa"/>
            <w:vAlign w:val="center"/>
          </w:tcPr>
          <w:p w14:paraId="40CAF4E4">
            <w:pPr>
              <w:jc w:val="center"/>
              <w:rPr>
                <w:rFonts w:hint="eastAsia"/>
                <w:sz w:val="18"/>
                <w:szCs w:val="18"/>
              </w:rPr>
            </w:pPr>
            <w:r>
              <w:rPr>
                <w:sz w:val="18"/>
                <w:szCs w:val="18"/>
              </w:rPr>
              <w:t>√</w:t>
            </w:r>
          </w:p>
        </w:tc>
        <w:tc>
          <w:tcPr>
            <w:tcW w:w="794" w:type="dxa"/>
            <w:vAlign w:val="center"/>
          </w:tcPr>
          <w:p w14:paraId="45219F4D">
            <w:pPr>
              <w:jc w:val="center"/>
              <w:rPr>
                <w:rFonts w:hint="eastAsia"/>
                <w:sz w:val="18"/>
                <w:szCs w:val="18"/>
              </w:rPr>
            </w:pPr>
            <w:r>
              <w:rPr>
                <w:sz w:val="18"/>
                <w:szCs w:val="18"/>
              </w:rPr>
              <w:t>√</w:t>
            </w:r>
          </w:p>
        </w:tc>
        <w:tc>
          <w:tcPr>
            <w:tcW w:w="794" w:type="dxa"/>
            <w:vAlign w:val="center"/>
          </w:tcPr>
          <w:p w14:paraId="35E929F6">
            <w:pPr>
              <w:jc w:val="center"/>
              <w:rPr>
                <w:rFonts w:hint="eastAsia"/>
                <w:sz w:val="18"/>
                <w:szCs w:val="18"/>
              </w:rPr>
            </w:pPr>
          </w:p>
        </w:tc>
        <w:tc>
          <w:tcPr>
            <w:tcW w:w="2248" w:type="dxa"/>
            <w:vAlign w:val="center"/>
          </w:tcPr>
          <w:p w14:paraId="4CFB85CD">
            <w:pPr>
              <w:jc w:val="center"/>
              <w:rPr>
                <w:rFonts w:hint="eastAsia"/>
                <w:sz w:val="18"/>
                <w:szCs w:val="18"/>
              </w:rPr>
            </w:pPr>
            <w:r>
              <w:rPr>
                <w:rFonts w:hint="eastAsia"/>
                <w:sz w:val="18"/>
                <w:szCs w:val="18"/>
              </w:rPr>
              <w:t>DL/T 5210.1表3.0.12-3</w:t>
            </w:r>
          </w:p>
        </w:tc>
      </w:tr>
      <w:tr w14:paraId="7C07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202A62E">
            <w:pPr>
              <w:jc w:val="center"/>
              <w:rPr>
                <w:rFonts w:hint="eastAsia"/>
                <w:sz w:val="18"/>
                <w:szCs w:val="18"/>
              </w:rPr>
            </w:pPr>
          </w:p>
        </w:tc>
        <w:tc>
          <w:tcPr>
            <w:tcW w:w="795" w:type="dxa"/>
            <w:vAlign w:val="center"/>
          </w:tcPr>
          <w:p w14:paraId="4AAE0402">
            <w:pPr>
              <w:jc w:val="center"/>
              <w:rPr>
                <w:rFonts w:hint="eastAsia"/>
                <w:sz w:val="18"/>
                <w:szCs w:val="18"/>
              </w:rPr>
            </w:pPr>
          </w:p>
        </w:tc>
        <w:tc>
          <w:tcPr>
            <w:tcW w:w="795" w:type="dxa"/>
            <w:vAlign w:val="center"/>
          </w:tcPr>
          <w:p w14:paraId="10DC9DA4">
            <w:pPr>
              <w:jc w:val="center"/>
              <w:rPr>
                <w:rFonts w:hint="eastAsia"/>
                <w:sz w:val="18"/>
                <w:szCs w:val="18"/>
              </w:rPr>
            </w:pPr>
          </w:p>
        </w:tc>
        <w:tc>
          <w:tcPr>
            <w:tcW w:w="795" w:type="dxa"/>
            <w:vAlign w:val="center"/>
          </w:tcPr>
          <w:p w14:paraId="7A98590B">
            <w:pPr>
              <w:jc w:val="center"/>
              <w:rPr>
                <w:rFonts w:hint="eastAsia"/>
                <w:sz w:val="18"/>
                <w:szCs w:val="18"/>
              </w:rPr>
            </w:pPr>
          </w:p>
        </w:tc>
        <w:tc>
          <w:tcPr>
            <w:tcW w:w="794" w:type="dxa"/>
            <w:vAlign w:val="center"/>
          </w:tcPr>
          <w:p w14:paraId="419CEB3D">
            <w:pPr>
              <w:jc w:val="center"/>
              <w:rPr>
                <w:rFonts w:hint="eastAsia"/>
                <w:sz w:val="18"/>
                <w:szCs w:val="18"/>
              </w:rPr>
            </w:pPr>
          </w:p>
        </w:tc>
        <w:tc>
          <w:tcPr>
            <w:tcW w:w="794" w:type="dxa"/>
            <w:vAlign w:val="center"/>
          </w:tcPr>
          <w:p w14:paraId="3BF960E5">
            <w:pPr>
              <w:jc w:val="center"/>
              <w:rPr>
                <w:rFonts w:hint="eastAsia"/>
                <w:sz w:val="18"/>
                <w:szCs w:val="18"/>
              </w:rPr>
            </w:pPr>
          </w:p>
        </w:tc>
        <w:tc>
          <w:tcPr>
            <w:tcW w:w="2392" w:type="dxa"/>
            <w:vAlign w:val="center"/>
          </w:tcPr>
          <w:p w14:paraId="690713F2">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4F951430">
            <w:pPr>
              <w:jc w:val="center"/>
              <w:rPr>
                <w:rFonts w:hint="eastAsia"/>
                <w:sz w:val="18"/>
                <w:szCs w:val="18"/>
              </w:rPr>
            </w:pPr>
          </w:p>
        </w:tc>
        <w:tc>
          <w:tcPr>
            <w:tcW w:w="794" w:type="dxa"/>
            <w:vAlign w:val="center"/>
          </w:tcPr>
          <w:p w14:paraId="25345725">
            <w:pPr>
              <w:jc w:val="center"/>
              <w:rPr>
                <w:rFonts w:hint="eastAsia"/>
                <w:sz w:val="18"/>
                <w:szCs w:val="18"/>
              </w:rPr>
            </w:pPr>
          </w:p>
        </w:tc>
        <w:tc>
          <w:tcPr>
            <w:tcW w:w="794" w:type="dxa"/>
            <w:vAlign w:val="center"/>
          </w:tcPr>
          <w:p w14:paraId="63FFFAE2">
            <w:pPr>
              <w:jc w:val="center"/>
              <w:rPr>
                <w:rFonts w:hint="eastAsia"/>
                <w:sz w:val="18"/>
                <w:szCs w:val="18"/>
              </w:rPr>
            </w:pPr>
          </w:p>
        </w:tc>
        <w:tc>
          <w:tcPr>
            <w:tcW w:w="794" w:type="dxa"/>
            <w:vAlign w:val="center"/>
          </w:tcPr>
          <w:p w14:paraId="6E48A523">
            <w:pPr>
              <w:jc w:val="center"/>
              <w:rPr>
                <w:rFonts w:hint="eastAsia"/>
                <w:sz w:val="18"/>
                <w:szCs w:val="18"/>
              </w:rPr>
            </w:pPr>
          </w:p>
        </w:tc>
        <w:tc>
          <w:tcPr>
            <w:tcW w:w="794" w:type="dxa"/>
            <w:vAlign w:val="center"/>
          </w:tcPr>
          <w:p w14:paraId="73F42546">
            <w:pPr>
              <w:jc w:val="center"/>
              <w:rPr>
                <w:rFonts w:hint="eastAsia"/>
                <w:sz w:val="18"/>
                <w:szCs w:val="18"/>
              </w:rPr>
            </w:pPr>
          </w:p>
        </w:tc>
        <w:tc>
          <w:tcPr>
            <w:tcW w:w="794" w:type="dxa"/>
            <w:vAlign w:val="center"/>
          </w:tcPr>
          <w:p w14:paraId="7846EE7B">
            <w:pPr>
              <w:jc w:val="center"/>
              <w:rPr>
                <w:rFonts w:hint="eastAsia"/>
                <w:sz w:val="18"/>
                <w:szCs w:val="18"/>
              </w:rPr>
            </w:pPr>
          </w:p>
        </w:tc>
        <w:tc>
          <w:tcPr>
            <w:tcW w:w="2248" w:type="dxa"/>
            <w:vAlign w:val="center"/>
          </w:tcPr>
          <w:p w14:paraId="5437CEDB">
            <w:pPr>
              <w:jc w:val="center"/>
              <w:rPr>
                <w:rFonts w:hint="eastAsia"/>
                <w:sz w:val="18"/>
                <w:szCs w:val="18"/>
              </w:rPr>
            </w:pPr>
            <w:r>
              <w:rPr>
                <w:rFonts w:hint="eastAsia"/>
                <w:sz w:val="18"/>
                <w:szCs w:val="18"/>
              </w:rPr>
              <w:t>参照DL/T 5210.1中5.17～5.28部分</w:t>
            </w:r>
          </w:p>
        </w:tc>
      </w:tr>
      <w:tr w14:paraId="68C1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9351E1F">
            <w:pPr>
              <w:jc w:val="center"/>
              <w:rPr>
                <w:rFonts w:hint="eastAsia"/>
                <w:sz w:val="18"/>
                <w:szCs w:val="18"/>
              </w:rPr>
            </w:pPr>
          </w:p>
        </w:tc>
        <w:tc>
          <w:tcPr>
            <w:tcW w:w="795" w:type="dxa"/>
            <w:vAlign w:val="center"/>
          </w:tcPr>
          <w:p w14:paraId="15D15A50">
            <w:pPr>
              <w:jc w:val="center"/>
              <w:rPr>
                <w:rFonts w:hint="eastAsia"/>
                <w:sz w:val="18"/>
                <w:szCs w:val="18"/>
              </w:rPr>
            </w:pPr>
          </w:p>
        </w:tc>
        <w:tc>
          <w:tcPr>
            <w:tcW w:w="795" w:type="dxa"/>
            <w:vAlign w:val="center"/>
          </w:tcPr>
          <w:p w14:paraId="1B827ABE">
            <w:pPr>
              <w:jc w:val="center"/>
              <w:rPr>
                <w:rFonts w:hint="eastAsia"/>
                <w:sz w:val="18"/>
                <w:szCs w:val="18"/>
              </w:rPr>
            </w:pPr>
            <w:r>
              <w:rPr>
                <w:rFonts w:hint="eastAsia"/>
                <w:sz w:val="18"/>
                <w:szCs w:val="18"/>
              </w:rPr>
              <w:t>05</w:t>
            </w:r>
          </w:p>
        </w:tc>
        <w:tc>
          <w:tcPr>
            <w:tcW w:w="795" w:type="dxa"/>
            <w:vAlign w:val="center"/>
          </w:tcPr>
          <w:p w14:paraId="77AB9008">
            <w:pPr>
              <w:jc w:val="center"/>
              <w:rPr>
                <w:rFonts w:hint="eastAsia"/>
                <w:sz w:val="18"/>
                <w:szCs w:val="18"/>
              </w:rPr>
            </w:pPr>
          </w:p>
        </w:tc>
        <w:tc>
          <w:tcPr>
            <w:tcW w:w="794" w:type="dxa"/>
            <w:vAlign w:val="center"/>
          </w:tcPr>
          <w:p w14:paraId="0BC167EA">
            <w:pPr>
              <w:jc w:val="center"/>
              <w:rPr>
                <w:rFonts w:hint="eastAsia"/>
                <w:sz w:val="18"/>
                <w:szCs w:val="18"/>
              </w:rPr>
            </w:pPr>
          </w:p>
        </w:tc>
        <w:tc>
          <w:tcPr>
            <w:tcW w:w="794" w:type="dxa"/>
            <w:vAlign w:val="center"/>
          </w:tcPr>
          <w:p w14:paraId="15BC29CB">
            <w:pPr>
              <w:jc w:val="center"/>
              <w:rPr>
                <w:rFonts w:hint="eastAsia"/>
                <w:sz w:val="18"/>
                <w:szCs w:val="18"/>
              </w:rPr>
            </w:pPr>
          </w:p>
        </w:tc>
        <w:tc>
          <w:tcPr>
            <w:tcW w:w="2392" w:type="dxa"/>
            <w:vAlign w:val="center"/>
          </w:tcPr>
          <w:p w14:paraId="6E9C038C">
            <w:pPr>
              <w:jc w:val="center"/>
              <w:rPr>
                <w:rFonts w:hint="eastAsia"/>
                <w:sz w:val="18"/>
                <w:szCs w:val="18"/>
              </w:rPr>
            </w:pPr>
            <w:r>
              <w:rPr>
                <w:rFonts w:hint="eastAsia"/>
                <w:sz w:val="18"/>
                <w:szCs w:val="18"/>
              </w:rPr>
              <w:t>站用电系统建构筑物给水、排水与采暖工程</w:t>
            </w:r>
          </w:p>
        </w:tc>
        <w:tc>
          <w:tcPr>
            <w:tcW w:w="794" w:type="dxa"/>
            <w:vAlign w:val="center"/>
          </w:tcPr>
          <w:p w14:paraId="7240F18A">
            <w:pPr>
              <w:jc w:val="center"/>
              <w:rPr>
                <w:rFonts w:hint="eastAsia"/>
                <w:sz w:val="18"/>
                <w:szCs w:val="18"/>
              </w:rPr>
            </w:pPr>
            <w:r>
              <w:rPr>
                <w:sz w:val="18"/>
                <w:szCs w:val="18"/>
              </w:rPr>
              <w:t>√</w:t>
            </w:r>
          </w:p>
        </w:tc>
        <w:tc>
          <w:tcPr>
            <w:tcW w:w="794" w:type="dxa"/>
            <w:vAlign w:val="center"/>
          </w:tcPr>
          <w:p w14:paraId="407F39B0">
            <w:pPr>
              <w:jc w:val="center"/>
              <w:rPr>
                <w:rFonts w:hint="eastAsia"/>
                <w:sz w:val="18"/>
                <w:szCs w:val="18"/>
              </w:rPr>
            </w:pPr>
            <w:r>
              <w:rPr>
                <w:sz w:val="18"/>
                <w:szCs w:val="18"/>
              </w:rPr>
              <w:t>√</w:t>
            </w:r>
          </w:p>
        </w:tc>
        <w:tc>
          <w:tcPr>
            <w:tcW w:w="794" w:type="dxa"/>
            <w:vAlign w:val="center"/>
          </w:tcPr>
          <w:p w14:paraId="6BD4E6D5">
            <w:pPr>
              <w:jc w:val="center"/>
              <w:rPr>
                <w:rFonts w:hint="eastAsia"/>
                <w:sz w:val="18"/>
                <w:szCs w:val="18"/>
              </w:rPr>
            </w:pPr>
          </w:p>
        </w:tc>
        <w:tc>
          <w:tcPr>
            <w:tcW w:w="794" w:type="dxa"/>
            <w:vAlign w:val="center"/>
          </w:tcPr>
          <w:p w14:paraId="61A867AC">
            <w:pPr>
              <w:jc w:val="center"/>
              <w:rPr>
                <w:rFonts w:hint="eastAsia"/>
                <w:sz w:val="18"/>
                <w:szCs w:val="18"/>
              </w:rPr>
            </w:pPr>
            <w:r>
              <w:rPr>
                <w:sz w:val="18"/>
                <w:szCs w:val="18"/>
              </w:rPr>
              <w:t>√</w:t>
            </w:r>
          </w:p>
        </w:tc>
        <w:tc>
          <w:tcPr>
            <w:tcW w:w="794" w:type="dxa"/>
            <w:vAlign w:val="center"/>
          </w:tcPr>
          <w:p w14:paraId="149E19B6">
            <w:pPr>
              <w:jc w:val="center"/>
              <w:rPr>
                <w:rFonts w:hint="eastAsia"/>
                <w:sz w:val="18"/>
                <w:szCs w:val="18"/>
              </w:rPr>
            </w:pPr>
            <w:r>
              <w:rPr>
                <w:sz w:val="18"/>
                <w:szCs w:val="18"/>
              </w:rPr>
              <w:t>√</w:t>
            </w:r>
          </w:p>
        </w:tc>
        <w:tc>
          <w:tcPr>
            <w:tcW w:w="794" w:type="dxa"/>
            <w:vAlign w:val="center"/>
          </w:tcPr>
          <w:p w14:paraId="104D27FF">
            <w:pPr>
              <w:jc w:val="center"/>
              <w:rPr>
                <w:rFonts w:hint="eastAsia"/>
                <w:sz w:val="18"/>
                <w:szCs w:val="18"/>
              </w:rPr>
            </w:pPr>
          </w:p>
        </w:tc>
        <w:tc>
          <w:tcPr>
            <w:tcW w:w="2248" w:type="dxa"/>
            <w:vAlign w:val="center"/>
          </w:tcPr>
          <w:p w14:paraId="7B04230C">
            <w:pPr>
              <w:jc w:val="center"/>
              <w:rPr>
                <w:rFonts w:hint="eastAsia"/>
                <w:sz w:val="18"/>
                <w:szCs w:val="18"/>
              </w:rPr>
            </w:pPr>
            <w:r>
              <w:rPr>
                <w:rFonts w:hint="eastAsia"/>
                <w:sz w:val="18"/>
                <w:szCs w:val="18"/>
              </w:rPr>
              <w:t>DL/T 5210.1表3.0.12-3</w:t>
            </w:r>
          </w:p>
        </w:tc>
      </w:tr>
      <w:tr w14:paraId="0FF1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06B794E">
            <w:pPr>
              <w:jc w:val="center"/>
              <w:rPr>
                <w:rFonts w:hint="eastAsia"/>
                <w:sz w:val="18"/>
                <w:szCs w:val="18"/>
              </w:rPr>
            </w:pPr>
          </w:p>
        </w:tc>
        <w:tc>
          <w:tcPr>
            <w:tcW w:w="795" w:type="dxa"/>
            <w:vAlign w:val="center"/>
          </w:tcPr>
          <w:p w14:paraId="161992E2">
            <w:pPr>
              <w:jc w:val="center"/>
              <w:rPr>
                <w:rFonts w:hint="eastAsia"/>
                <w:sz w:val="18"/>
                <w:szCs w:val="18"/>
              </w:rPr>
            </w:pPr>
          </w:p>
        </w:tc>
        <w:tc>
          <w:tcPr>
            <w:tcW w:w="795" w:type="dxa"/>
            <w:vAlign w:val="center"/>
          </w:tcPr>
          <w:p w14:paraId="6E24B101">
            <w:pPr>
              <w:jc w:val="center"/>
              <w:rPr>
                <w:rFonts w:hint="eastAsia"/>
                <w:sz w:val="18"/>
                <w:szCs w:val="18"/>
              </w:rPr>
            </w:pPr>
          </w:p>
        </w:tc>
        <w:tc>
          <w:tcPr>
            <w:tcW w:w="795" w:type="dxa"/>
            <w:vAlign w:val="center"/>
          </w:tcPr>
          <w:p w14:paraId="10A76974">
            <w:pPr>
              <w:jc w:val="center"/>
              <w:rPr>
                <w:rFonts w:hint="eastAsia"/>
                <w:sz w:val="18"/>
                <w:szCs w:val="18"/>
              </w:rPr>
            </w:pPr>
          </w:p>
        </w:tc>
        <w:tc>
          <w:tcPr>
            <w:tcW w:w="794" w:type="dxa"/>
            <w:vAlign w:val="center"/>
          </w:tcPr>
          <w:p w14:paraId="018544D0">
            <w:pPr>
              <w:jc w:val="center"/>
              <w:rPr>
                <w:rFonts w:hint="eastAsia"/>
                <w:sz w:val="18"/>
                <w:szCs w:val="18"/>
              </w:rPr>
            </w:pPr>
          </w:p>
        </w:tc>
        <w:tc>
          <w:tcPr>
            <w:tcW w:w="794" w:type="dxa"/>
            <w:vAlign w:val="center"/>
          </w:tcPr>
          <w:p w14:paraId="70AD7F7B">
            <w:pPr>
              <w:jc w:val="center"/>
              <w:rPr>
                <w:rFonts w:hint="eastAsia"/>
                <w:sz w:val="18"/>
                <w:szCs w:val="18"/>
              </w:rPr>
            </w:pPr>
          </w:p>
        </w:tc>
        <w:tc>
          <w:tcPr>
            <w:tcW w:w="2392" w:type="dxa"/>
            <w:vAlign w:val="center"/>
          </w:tcPr>
          <w:p w14:paraId="4B007A0F">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6C5777E0">
            <w:pPr>
              <w:jc w:val="center"/>
              <w:rPr>
                <w:rFonts w:hint="eastAsia"/>
                <w:sz w:val="18"/>
                <w:szCs w:val="18"/>
              </w:rPr>
            </w:pPr>
          </w:p>
        </w:tc>
        <w:tc>
          <w:tcPr>
            <w:tcW w:w="794" w:type="dxa"/>
            <w:vAlign w:val="center"/>
          </w:tcPr>
          <w:p w14:paraId="729EB1D3">
            <w:pPr>
              <w:jc w:val="center"/>
              <w:rPr>
                <w:rFonts w:hint="eastAsia"/>
                <w:sz w:val="18"/>
                <w:szCs w:val="18"/>
              </w:rPr>
            </w:pPr>
          </w:p>
        </w:tc>
        <w:tc>
          <w:tcPr>
            <w:tcW w:w="794" w:type="dxa"/>
            <w:vAlign w:val="center"/>
          </w:tcPr>
          <w:p w14:paraId="4D18E9C2">
            <w:pPr>
              <w:jc w:val="center"/>
              <w:rPr>
                <w:rFonts w:hint="eastAsia"/>
                <w:sz w:val="18"/>
                <w:szCs w:val="18"/>
              </w:rPr>
            </w:pPr>
          </w:p>
        </w:tc>
        <w:tc>
          <w:tcPr>
            <w:tcW w:w="794" w:type="dxa"/>
            <w:vAlign w:val="center"/>
          </w:tcPr>
          <w:p w14:paraId="4FCC85ED">
            <w:pPr>
              <w:jc w:val="center"/>
              <w:rPr>
                <w:rFonts w:hint="eastAsia"/>
                <w:sz w:val="18"/>
                <w:szCs w:val="18"/>
              </w:rPr>
            </w:pPr>
          </w:p>
        </w:tc>
        <w:tc>
          <w:tcPr>
            <w:tcW w:w="794" w:type="dxa"/>
            <w:vAlign w:val="center"/>
          </w:tcPr>
          <w:p w14:paraId="743AB5C1">
            <w:pPr>
              <w:jc w:val="center"/>
              <w:rPr>
                <w:rFonts w:hint="eastAsia"/>
                <w:sz w:val="18"/>
                <w:szCs w:val="18"/>
              </w:rPr>
            </w:pPr>
          </w:p>
        </w:tc>
        <w:tc>
          <w:tcPr>
            <w:tcW w:w="794" w:type="dxa"/>
            <w:vAlign w:val="center"/>
          </w:tcPr>
          <w:p w14:paraId="0B5B9318">
            <w:pPr>
              <w:jc w:val="center"/>
              <w:rPr>
                <w:rFonts w:hint="eastAsia"/>
                <w:sz w:val="18"/>
                <w:szCs w:val="18"/>
              </w:rPr>
            </w:pPr>
          </w:p>
        </w:tc>
        <w:tc>
          <w:tcPr>
            <w:tcW w:w="2248" w:type="dxa"/>
            <w:vAlign w:val="center"/>
          </w:tcPr>
          <w:p w14:paraId="5326BB70">
            <w:pPr>
              <w:jc w:val="center"/>
              <w:rPr>
                <w:rFonts w:hint="eastAsia"/>
                <w:sz w:val="18"/>
                <w:szCs w:val="18"/>
              </w:rPr>
            </w:pPr>
            <w:r>
              <w:rPr>
                <w:rFonts w:hint="eastAsia"/>
                <w:sz w:val="18"/>
                <w:szCs w:val="18"/>
              </w:rPr>
              <w:t>参照DL/T 5210.1中5.31部分</w:t>
            </w:r>
          </w:p>
        </w:tc>
      </w:tr>
    </w:tbl>
    <w:p w14:paraId="4012A91B">
      <w:pPr>
        <w:pStyle w:val="13"/>
        <w:spacing w:before="120" w:after="120"/>
        <w:rPr>
          <w:rFonts w:hint="eastAsia"/>
        </w:rPr>
      </w:pPr>
      <w:r>
        <w:rPr>
          <w:rFonts w:hint="eastAsia"/>
        </w:rPr>
        <w:t>表A.1  电化学储能工程质量验收范围划分表（续）（第40页/共66页）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32E0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6EE41E2">
            <w:pPr>
              <w:jc w:val="center"/>
              <w:rPr>
                <w:rFonts w:hint="eastAsia"/>
                <w:sz w:val="18"/>
                <w:szCs w:val="18"/>
              </w:rPr>
            </w:pPr>
          </w:p>
        </w:tc>
        <w:tc>
          <w:tcPr>
            <w:tcW w:w="3973" w:type="dxa"/>
            <w:gridSpan w:val="5"/>
            <w:vAlign w:val="center"/>
          </w:tcPr>
          <w:p w14:paraId="1D62431C">
            <w:pPr>
              <w:jc w:val="center"/>
              <w:rPr>
                <w:rFonts w:hint="eastAsia"/>
                <w:sz w:val="18"/>
                <w:szCs w:val="18"/>
              </w:rPr>
            </w:pPr>
            <w:r>
              <w:rPr>
                <w:rFonts w:hint="eastAsia"/>
                <w:sz w:val="18"/>
                <w:szCs w:val="18"/>
              </w:rPr>
              <w:t>工程编号</w:t>
            </w:r>
          </w:p>
        </w:tc>
        <w:tc>
          <w:tcPr>
            <w:tcW w:w="2392" w:type="dxa"/>
            <w:vMerge w:val="restart"/>
            <w:vAlign w:val="center"/>
          </w:tcPr>
          <w:p w14:paraId="5DB55200">
            <w:pPr>
              <w:jc w:val="center"/>
              <w:rPr>
                <w:rFonts w:hint="eastAsia"/>
                <w:sz w:val="18"/>
                <w:szCs w:val="18"/>
              </w:rPr>
            </w:pPr>
            <w:r>
              <w:rPr>
                <w:rFonts w:hint="eastAsia"/>
                <w:sz w:val="18"/>
                <w:szCs w:val="18"/>
              </w:rPr>
              <w:t>工程名称</w:t>
            </w:r>
          </w:p>
        </w:tc>
        <w:tc>
          <w:tcPr>
            <w:tcW w:w="4764" w:type="dxa"/>
            <w:gridSpan w:val="6"/>
            <w:vAlign w:val="center"/>
          </w:tcPr>
          <w:p w14:paraId="1017B91F">
            <w:pPr>
              <w:jc w:val="center"/>
              <w:rPr>
                <w:rFonts w:hint="eastAsia"/>
                <w:sz w:val="18"/>
                <w:szCs w:val="18"/>
              </w:rPr>
            </w:pPr>
            <w:r>
              <w:rPr>
                <w:rFonts w:hint="eastAsia"/>
                <w:sz w:val="18"/>
                <w:szCs w:val="18"/>
              </w:rPr>
              <w:t>验收单位</w:t>
            </w:r>
          </w:p>
        </w:tc>
        <w:tc>
          <w:tcPr>
            <w:tcW w:w="2248" w:type="dxa"/>
            <w:vMerge w:val="restart"/>
            <w:vAlign w:val="center"/>
          </w:tcPr>
          <w:p w14:paraId="79259C0C">
            <w:pPr>
              <w:jc w:val="center"/>
              <w:rPr>
                <w:rFonts w:hint="eastAsia"/>
                <w:sz w:val="18"/>
                <w:szCs w:val="18"/>
              </w:rPr>
            </w:pPr>
            <w:r>
              <w:rPr>
                <w:rFonts w:hint="eastAsia"/>
                <w:sz w:val="18"/>
                <w:szCs w:val="18"/>
              </w:rPr>
              <w:t>质量验收表编号</w:t>
            </w:r>
          </w:p>
        </w:tc>
      </w:tr>
      <w:tr w14:paraId="0FAB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65816075">
            <w:pPr>
              <w:jc w:val="center"/>
              <w:rPr>
                <w:rFonts w:hint="eastAsia"/>
                <w:sz w:val="18"/>
                <w:szCs w:val="18"/>
              </w:rPr>
            </w:pPr>
            <w:r>
              <w:rPr>
                <w:rFonts w:hint="eastAsia"/>
                <w:sz w:val="18"/>
                <w:szCs w:val="18"/>
              </w:rPr>
              <w:t>单位工程</w:t>
            </w:r>
          </w:p>
        </w:tc>
        <w:tc>
          <w:tcPr>
            <w:tcW w:w="795" w:type="dxa"/>
            <w:vAlign w:val="center"/>
          </w:tcPr>
          <w:p w14:paraId="2F5E5EE4">
            <w:pPr>
              <w:jc w:val="center"/>
              <w:rPr>
                <w:rFonts w:hint="eastAsia"/>
                <w:sz w:val="18"/>
                <w:szCs w:val="18"/>
              </w:rPr>
            </w:pPr>
            <w:r>
              <w:rPr>
                <w:rFonts w:hint="eastAsia"/>
                <w:sz w:val="18"/>
                <w:szCs w:val="18"/>
              </w:rPr>
              <w:t>子单位工程</w:t>
            </w:r>
          </w:p>
        </w:tc>
        <w:tc>
          <w:tcPr>
            <w:tcW w:w="795" w:type="dxa"/>
            <w:vAlign w:val="center"/>
          </w:tcPr>
          <w:p w14:paraId="526B2A5E">
            <w:pPr>
              <w:jc w:val="center"/>
              <w:rPr>
                <w:rFonts w:hint="eastAsia"/>
                <w:sz w:val="18"/>
                <w:szCs w:val="18"/>
              </w:rPr>
            </w:pPr>
            <w:r>
              <w:rPr>
                <w:rFonts w:hint="eastAsia"/>
                <w:sz w:val="18"/>
                <w:szCs w:val="18"/>
              </w:rPr>
              <w:t>分部工程</w:t>
            </w:r>
          </w:p>
        </w:tc>
        <w:tc>
          <w:tcPr>
            <w:tcW w:w="795" w:type="dxa"/>
            <w:vAlign w:val="center"/>
          </w:tcPr>
          <w:p w14:paraId="7445344F">
            <w:pPr>
              <w:jc w:val="center"/>
              <w:rPr>
                <w:rFonts w:hint="eastAsia"/>
                <w:sz w:val="18"/>
                <w:szCs w:val="18"/>
              </w:rPr>
            </w:pPr>
            <w:r>
              <w:rPr>
                <w:rFonts w:hint="eastAsia"/>
                <w:sz w:val="18"/>
                <w:szCs w:val="18"/>
              </w:rPr>
              <w:t>子分部工程</w:t>
            </w:r>
          </w:p>
        </w:tc>
        <w:tc>
          <w:tcPr>
            <w:tcW w:w="794" w:type="dxa"/>
            <w:vAlign w:val="center"/>
          </w:tcPr>
          <w:p w14:paraId="1DF4A493">
            <w:pPr>
              <w:jc w:val="center"/>
              <w:rPr>
                <w:rFonts w:hint="eastAsia"/>
                <w:sz w:val="18"/>
                <w:szCs w:val="18"/>
              </w:rPr>
            </w:pPr>
            <w:r>
              <w:rPr>
                <w:rFonts w:hint="eastAsia"/>
                <w:sz w:val="18"/>
                <w:szCs w:val="18"/>
              </w:rPr>
              <w:t>分项工程</w:t>
            </w:r>
          </w:p>
        </w:tc>
        <w:tc>
          <w:tcPr>
            <w:tcW w:w="794" w:type="dxa"/>
            <w:vAlign w:val="center"/>
          </w:tcPr>
          <w:p w14:paraId="4D5A6834">
            <w:pPr>
              <w:jc w:val="center"/>
              <w:rPr>
                <w:rFonts w:hint="eastAsia"/>
                <w:sz w:val="18"/>
                <w:szCs w:val="18"/>
              </w:rPr>
            </w:pPr>
            <w:r>
              <w:rPr>
                <w:rFonts w:hint="eastAsia"/>
                <w:sz w:val="18"/>
                <w:szCs w:val="18"/>
              </w:rPr>
              <w:t>检验批</w:t>
            </w:r>
          </w:p>
        </w:tc>
        <w:tc>
          <w:tcPr>
            <w:tcW w:w="2392" w:type="dxa"/>
            <w:vMerge w:val="continue"/>
            <w:vAlign w:val="center"/>
          </w:tcPr>
          <w:p w14:paraId="205C73B3">
            <w:pPr>
              <w:jc w:val="center"/>
              <w:rPr>
                <w:rFonts w:hint="eastAsia"/>
                <w:sz w:val="18"/>
                <w:szCs w:val="18"/>
              </w:rPr>
            </w:pPr>
          </w:p>
        </w:tc>
        <w:tc>
          <w:tcPr>
            <w:tcW w:w="794" w:type="dxa"/>
            <w:vAlign w:val="center"/>
          </w:tcPr>
          <w:p w14:paraId="15CF6795">
            <w:pPr>
              <w:jc w:val="center"/>
              <w:rPr>
                <w:rFonts w:hint="eastAsia"/>
                <w:sz w:val="18"/>
                <w:szCs w:val="18"/>
              </w:rPr>
            </w:pPr>
            <w:r>
              <w:rPr>
                <w:rFonts w:hint="eastAsia"/>
                <w:sz w:val="18"/>
                <w:szCs w:val="18"/>
              </w:rPr>
              <w:t>施工单位</w:t>
            </w:r>
          </w:p>
        </w:tc>
        <w:tc>
          <w:tcPr>
            <w:tcW w:w="794" w:type="dxa"/>
            <w:vAlign w:val="center"/>
          </w:tcPr>
          <w:p w14:paraId="50C57287">
            <w:pPr>
              <w:jc w:val="center"/>
              <w:rPr>
                <w:rFonts w:hint="eastAsia"/>
                <w:sz w:val="18"/>
                <w:szCs w:val="18"/>
              </w:rPr>
            </w:pPr>
            <w:r>
              <w:rPr>
                <w:rFonts w:hint="eastAsia"/>
                <w:sz w:val="18"/>
                <w:szCs w:val="18"/>
              </w:rPr>
              <w:t>总承包单位</w:t>
            </w:r>
          </w:p>
        </w:tc>
        <w:tc>
          <w:tcPr>
            <w:tcW w:w="794" w:type="dxa"/>
            <w:vAlign w:val="center"/>
          </w:tcPr>
          <w:p w14:paraId="41C7961C">
            <w:pPr>
              <w:jc w:val="center"/>
              <w:rPr>
                <w:rFonts w:hint="eastAsia"/>
                <w:sz w:val="18"/>
                <w:szCs w:val="18"/>
              </w:rPr>
            </w:pPr>
            <w:r>
              <w:rPr>
                <w:rFonts w:hint="eastAsia"/>
                <w:sz w:val="18"/>
                <w:szCs w:val="18"/>
              </w:rPr>
              <w:t>勘察单位</w:t>
            </w:r>
          </w:p>
        </w:tc>
        <w:tc>
          <w:tcPr>
            <w:tcW w:w="794" w:type="dxa"/>
            <w:vAlign w:val="center"/>
          </w:tcPr>
          <w:p w14:paraId="20D68DAF">
            <w:pPr>
              <w:jc w:val="center"/>
              <w:rPr>
                <w:rFonts w:hint="eastAsia"/>
                <w:sz w:val="18"/>
                <w:szCs w:val="18"/>
              </w:rPr>
            </w:pPr>
            <w:r>
              <w:rPr>
                <w:rFonts w:hint="eastAsia"/>
                <w:sz w:val="18"/>
                <w:szCs w:val="18"/>
              </w:rPr>
              <w:t>设计单位</w:t>
            </w:r>
          </w:p>
        </w:tc>
        <w:tc>
          <w:tcPr>
            <w:tcW w:w="794" w:type="dxa"/>
            <w:vAlign w:val="center"/>
          </w:tcPr>
          <w:p w14:paraId="6206406C">
            <w:pPr>
              <w:jc w:val="center"/>
              <w:rPr>
                <w:rFonts w:hint="eastAsia"/>
                <w:sz w:val="18"/>
                <w:szCs w:val="18"/>
              </w:rPr>
            </w:pPr>
            <w:r>
              <w:rPr>
                <w:rFonts w:hint="eastAsia"/>
                <w:sz w:val="18"/>
                <w:szCs w:val="18"/>
              </w:rPr>
              <w:t>监理单位</w:t>
            </w:r>
          </w:p>
        </w:tc>
        <w:tc>
          <w:tcPr>
            <w:tcW w:w="794" w:type="dxa"/>
            <w:vAlign w:val="center"/>
          </w:tcPr>
          <w:p w14:paraId="24E264E0">
            <w:pPr>
              <w:jc w:val="center"/>
              <w:rPr>
                <w:rFonts w:hint="eastAsia"/>
                <w:sz w:val="18"/>
                <w:szCs w:val="18"/>
              </w:rPr>
            </w:pPr>
            <w:r>
              <w:rPr>
                <w:rFonts w:hint="eastAsia"/>
                <w:sz w:val="18"/>
                <w:szCs w:val="18"/>
              </w:rPr>
              <w:t>建设单位</w:t>
            </w:r>
          </w:p>
        </w:tc>
        <w:tc>
          <w:tcPr>
            <w:tcW w:w="2248" w:type="dxa"/>
            <w:vMerge w:val="continue"/>
            <w:vAlign w:val="center"/>
          </w:tcPr>
          <w:p w14:paraId="1C449F99">
            <w:pPr>
              <w:jc w:val="center"/>
              <w:rPr>
                <w:rFonts w:hint="eastAsia"/>
                <w:sz w:val="18"/>
                <w:szCs w:val="18"/>
              </w:rPr>
            </w:pPr>
          </w:p>
        </w:tc>
      </w:tr>
      <w:tr w14:paraId="71A7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DF0BC33">
            <w:pPr>
              <w:jc w:val="center"/>
              <w:rPr>
                <w:rFonts w:hint="eastAsia"/>
                <w:sz w:val="18"/>
                <w:szCs w:val="18"/>
              </w:rPr>
            </w:pPr>
          </w:p>
        </w:tc>
        <w:tc>
          <w:tcPr>
            <w:tcW w:w="795" w:type="dxa"/>
            <w:vAlign w:val="center"/>
          </w:tcPr>
          <w:p w14:paraId="5770BA1B">
            <w:pPr>
              <w:jc w:val="center"/>
              <w:rPr>
                <w:rFonts w:hint="eastAsia"/>
                <w:sz w:val="18"/>
                <w:szCs w:val="18"/>
              </w:rPr>
            </w:pPr>
          </w:p>
        </w:tc>
        <w:tc>
          <w:tcPr>
            <w:tcW w:w="795" w:type="dxa"/>
            <w:vAlign w:val="center"/>
          </w:tcPr>
          <w:p w14:paraId="1AA085E3">
            <w:pPr>
              <w:jc w:val="center"/>
              <w:rPr>
                <w:rFonts w:hint="eastAsia"/>
                <w:sz w:val="18"/>
                <w:szCs w:val="18"/>
              </w:rPr>
            </w:pPr>
            <w:r>
              <w:rPr>
                <w:rFonts w:hint="eastAsia"/>
                <w:sz w:val="18"/>
                <w:szCs w:val="18"/>
              </w:rPr>
              <w:t>06</w:t>
            </w:r>
          </w:p>
        </w:tc>
        <w:tc>
          <w:tcPr>
            <w:tcW w:w="795" w:type="dxa"/>
            <w:vAlign w:val="center"/>
          </w:tcPr>
          <w:p w14:paraId="1B3D1468">
            <w:pPr>
              <w:jc w:val="center"/>
              <w:rPr>
                <w:rFonts w:hint="eastAsia"/>
                <w:sz w:val="18"/>
                <w:szCs w:val="18"/>
              </w:rPr>
            </w:pPr>
          </w:p>
        </w:tc>
        <w:tc>
          <w:tcPr>
            <w:tcW w:w="794" w:type="dxa"/>
            <w:vAlign w:val="center"/>
          </w:tcPr>
          <w:p w14:paraId="1144A370">
            <w:pPr>
              <w:jc w:val="center"/>
              <w:rPr>
                <w:rFonts w:hint="eastAsia"/>
                <w:sz w:val="18"/>
                <w:szCs w:val="18"/>
              </w:rPr>
            </w:pPr>
          </w:p>
        </w:tc>
        <w:tc>
          <w:tcPr>
            <w:tcW w:w="794" w:type="dxa"/>
            <w:vAlign w:val="center"/>
          </w:tcPr>
          <w:p w14:paraId="113EC85F">
            <w:pPr>
              <w:jc w:val="center"/>
              <w:rPr>
                <w:rFonts w:hint="eastAsia"/>
                <w:sz w:val="18"/>
                <w:szCs w:val="18"/>
              </w:rPr>
            </w:pPr>
          </w:p>
        </w:tc>
        <w:tc>
          <w:tcPr>
            <w:tcW w:w="2392" w:type="dxa"/>
            <w:vAlign w:val="center"/>
          </w:tcPr>
          <w:p w14:paraId="30999F55">
            <w:pPr>
              <w:jc w:val="center"/>
              <w:rPr>
                <w:rFonts w:hint="eastAsia"/>
                <w:sz w:val="18"/>
                <w:szCs w:val="18"/>
              </w:rPr>
            </w:pPr>
            <w:r>
              <w:rPr>
                <w:rFonts w:hint="eastAsia"/>
                <w:sz w:val="18"/>
                <w:szCs w:val="18"/>
              </w:rPr>
              <w:t>站用电系统建构筑物屋面工程</w:t>
            </w:r>
          </w:p>
        </w:tc>
        <w:tc>
          <w:tcPr>
            <w:tcW w:w="794" w:type="dxa"/>
            <w:vAlign w:val="center"/>
          </w:tcPr>
          <w:p w14:paraId="108249E9">
            <w:pPr>
              <w:jc w:val="center"/>
              <w:rPr>
                <w:rFonts w:hint="eastAsia"/>
                <w:sz w:val="18"/>
                <w:szCs w:val="18"/>
              </w:rPr>
            </w:pPr>
            <w:r>
              <w:rPr>
                <w:sz w:val="18"/>
                <w:szCs w:val="18"/>
              </w:rPr>
              <w:t>√</w:t>
            </w:r>
          </w:p>
        </w:tc>
        <w:tc>
          <w:tcPr>
            <w:tcW w:w="794" w:type="dxa"/>
            <w:vAlign w:val="center"/>
          </w:tcPr>
          <w:p w14:paraId="715A34CD">
            <w:pPr>
              <w:jc w:val="center"/>
              <w:rPr>
                <w:rFonts w:hint="eastAsia"/>
                <w:sz w:val="18"/>
                <w:szCs w:val="18"/>
              </w:rPr>
            </w:pPr>
            <w:r>
              <w:rPr>
                <w:sz w:val="18"/>
                <w:szCs w:val="18"/>
              </w:rPr>
              <w:t>√</w:t>
            </w:r>
          </w:p>
        </w:tc>
        <w:tc>
          <w:tcPr>
            <w:tcW w:w="794" w:type="dxa"/>
            <w:vAlign w:val="center"/>
          </w:tcPr>
          <w:p w14:paraId="2CA88F6A">
            <w:pPr>
              <w:jc w:val="center"/>
              <w:rPr>
                <w:rFonts w:hint="eastAsia"/>
                <w:sz w:val="18"/>
                <w:szCs w:val="18"/>
              </w:rPr>
            </w:pPr>
          </w:p>
        </w:tc>
        <w:tc>
          <w:tcPr>
            <w:tcW w:w="794" w:type="dxa"/>
            <w:vAlign w:val="center"/>
          </w:tcPr>
          <w:p w14:paraId="5992A18F">
            <w:pPr>
              <w:jc w:val="center"/>
              <w:rPr>
                <w:rFonts w:hint="eastAsia"/>
                <w:sz w:val="18"/>
                <w:szCs w:val="18"/>
              </w:rPr>
            </w:pPr>
            <w:r>
              <w:rPr>
                <w:sz w:val="18"/>
                <w:szCs w:val="18"/>
              </w:rPr>
              <w:t>√</w:t>
            </w:r>
          </w:p>
        </w:tc>
        <w:tc>
          <w:tcPr>
            <w:tcW w:w="794" w:type="dxa"/>
            <w:vAlign w:val="center"/>
          </w:tcPr>
          <w:p w14:paraId="694CD2CC">
            <w:pPr>
              <w:jc w:val="center"/>
              <w:rPr>
                <w:rFonts w:hint="eastAsia"/>
                <w:sz w:val="18"/>
                <w:szCs w:val="18"/>
              </w:rPr>
            </w:pPr>
            <w:r>
              <w:rPr>
                <w:sz w:val="18"/>
                <w:szCs w:val="18"/>
              </w:rPr>
              <w:t>√</w:t>
            </w:r>
          </w:p>
        </w:tc>
        <w:tc>
          <w:tcPr>
            <w:tcW w:w="794" w:type="dxa"/>
            <w:vAlign w:val="center"/>
          </w:tcPr>
          <w:p w14:paraId="433FD2DF">
            <w:pPr>
              <w:jc w:val="center"/>
              <w:rPr>
                <w:rFonts w:hint="eastAsia"/>
                <w:sz w:val="18"/>
                <w:szCs w:val="18"/>
              </w:rPr>
            </w:pPr>
          </w:p>
        </w:tc>
        <w:tc>
          <w:tcPr>
            <w:tcW w:w="2248" w:type="dxa"/>
            <w:vAlign w:val="center"/>
          </w:tcPr>
          <w:p w14:paraId="02898B09">
            <w:pPr>
              <w:jc w:val="center"/>
              <w:rPr>
                <w:rFonts w:hint="eastAsia"/>
                <w:sz w:val="18"/>
                <w:szCs w:val="18"/>
              </w:rPr>
            </w:pPr>
            <w:r>
              <w:rPr>
                <w:rFonts w:hint="eastAsia"/>
                <w:sz w:val="18"/>
                <w:szCs w:val="18"/>
              </w:rPr>
              <w:t>DL/T 5210.1表3.0.12-3</w:t>
            </w:r>
          </w:p>
        </w:tc>
      </w:tr>
      <w:tr w14:paraId="64BE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0EB8F9E">
            <w:pPr>
              <w:jc w:val="center"/>
              <w:rPr>
                <w:rFonts w:hint="eastAsia"/>
                <w:sz w:val="18"/>
                <w:szCs w:val="18"/>
              </w:rPr>
            </w:pPr>
          </w:p>
        </w:tc>
        <w:tc>
          <w:tcPr>
            <w:tcW w:w="795" w:type="dxa"/>
            <w:vAlign w:val="center"/>
          </w:tcPr>
          <w:p w14:paraId="27F17299">
            <w:pPr>
              <w:jc w:val="center"/>
              <w:rPr>
                <w:rFonts w:hint="eastAsia"/>
                <w:sz w:val="18"/>
                <w:szCs w:val="18"/>
              </w:rPr>
            </w:pPr>
          </w:p>
        </w:tc>
        <w:tc>
          <w:tcPr>
            <w:tcW w:w="795" w:type="dxa"/>
            <w:vAlign w:val="center"/>
          </w:tcPr>
          <w:p w14:paraId="74C61505">
            <w:pPr>
              <w:jc w:val="center"/>
              <w:rPr>
                <w:rFonts w:hint="eastAsia"/>
                <w:sz w:val="18"/>
                <w:szCs w:val="18"/>
              </w:rPr>
            </w:pPr>
          </w:p>
        </w:tc>
        <w:tc>
          <w:tcPr>
            <w:tcW w:w="795" w:type="dxa"/>
            <w:vAlign w:val="center"/>
          </w:tcPr>
          <w:p w14:paraId="6E215EEB">
            <w:pPr>
              <w:jc w:val="center"/>
              <w:rPr>
                <w:rFonts w:hint="eastAsia"/>
                <w:sz w:val="18"/>
                <w:szCs w:val="18"/>
              </w:rPr>
            </w:pPr>
          </w:p>
        </w:tc>
        <w:tc>
          <w:tcPr>
            <w:tcW w:w="794" w:type="dxa"/>
            <w:vAlign w:val="center"/>
          </w:tcPr>
          <w:p w14:paraId="11435230">
            <w:pPr>
              <w:jc w:val="center"/>
              <w:rPr>
                <w:rFonts w:hint="eastAsia"/>
                <w:sz w:val="18"/>
                <w:szCs w:val="18"/>
              </w:rPr>
            </w:pPr>
          </w:p>
        </w:tc>
        <w:tc>
          <w:tcPr>
            <w:tcW w:w="794" w:type="dxa"/>
            <w:vAlign w:val="center"/>
          </w:tcPr>
          <w:p w14:paraId="5EB4B5CE">
            <w:pPr>
              <w:jc w:val="center"/>
              <w:rPr>
                <w:rFonts w:hint="eastAsia"/>
                <w:sz w:val="18"/>
                <w:szCs w:val="18"/>
              </w:rPr>
            </w:pPr>
          </w:p>
        </w:tc>
        <w:tc>
          <w:tcPr>
            <w:tcW w:w="2392" w:type="dxa"/>
            <w:vAlign w:val="center"/>
          </w:tcPr>
          <w:p w14:paraId="55AF8CC8">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4AB8B28B">
            <w:pPr>
              <w:jc w:val="center"/>
              <w:rPr>
                <w:rFonts w:hint="eastAsia"/>
                <w:sz w:val="18"/>
                <w:szCs w:val="18"/>
              </w:rPr>
            </w:pPr>
          </w:p>
        </w:tc>
        <w:tc>
          <w:tcPr>
            <w:tcW w:w="794" w:type="dxa"/>
            <w:vAlign w:val="center"/>
          </w:tcPr>
          <w:p w14:paraId="2AA648D4">
            <w:pPr>
              <w:jc w:val="center"/>
              <w:rPr>
                <w:rFonts w:hint="eastAsia"/>
                <w:sz w:val="18"/>
                <w:szCs w:val="18"/>
              </w:rPr>
            </w:pPr>
          </w:p>
        </w:tc>
        <w:tc>
          <w:tcPr>
            <w:tcW w:w="794" w:type="dxa"/>
            <w:vAlign w:val="center"/>
          </w:tcPr>
          <w:p w14:paraId="4844A7AF">
            <w:pPr>
              <w:jc w:val="center"/>
              <w:rPr>
                <w:rFonts w:hint="eastAsia"/>
                <w:sz w:val="18"/>
                <w:szCs w:val="18"/>
              </w:rPr>
            </w:pPr>
          </w:p>
        </w:tc>
        <w:tc>
          <w:tcPr>
            <w:tcW w:w="794" w:type="dxa"/>
            <w:vAlign w:val="center"/>
          </w:tcPr>
          <w:p w14:paraId="0CE1C709">
            <w:pPr>
              <w:jc w:val="center"/>
              <w:rPr>
                <w:rFonts w:hint="eastAsia"/>
                <w:sz w:val="18"/>
                <w:szCs w:val="18"/>
              </w:rPr>
            </w:pPr>
          </w:p>
        </w:tc>
        <w:tc>
          <w:tcPr>
            <w:tcW w:w="794" w:type="dxa"/>
            <w:vAlign w:val="center"/>
          </w:tcPr>
          <w:p w14:paraId="4C9D4B4F">
            <w:pPr>
              <w:jc w:val="center"/>
              <w:rPr>
                <w:rFonts w:hint="eastAsia"/>
                <w:sz w:val="18"/>
                <w:szCs w:val="18"/>
              </w:rPr>
            </w:pPr>
          </w:p>
        </w:tc>
        <w:tc>
          <w:tcPr>
            <w:tcW w:w="794" w:type="dxa"/>
            <w:vAlign w:val="center"/>
          </w:tcPr>
          <w:p w14:paraId="495EE187">
            <w:pPr>
              <w:jc w:val="center"/>
              <w:rPr>
                <w:rFonts w:hint="eastAsia"/>
                <w:sz w:val="18"/>
                <w:szCs w:val="18"/>
              </w:rPr>
            </w:pPr>
          </w:p>
        </w:tc>
        <w:tc>
          <w:tcPr>
            <w:tcW w:w="2248" w:type="dxa"/>
            <w:vAlign w:val="center"/>
          </w:tcPr>
          <w:p w14:paraId="57FECAFD">
            <w:pPr>
              <w:jc w:val="center"/>
              <w:rPr>
                <w:rFonts w:hint="eastAsia"/>
                <w:sz w:val="18"/>
                <w:szCs w:val="18"/>
              </w:rPr>
            </w:pPr>
            <w:r>
              <w:rPr>
                <w:rFonts w:hint="eastAsia"/>
                <w:sz w:val="18"/>
                <w:szCs w:val="18"/>
              </w:rPr>
              <w:t>参照DL/T 5210.1中5.29部分</w:t>
            </w:r>
          </w:p>
        </w:tc>
      </w:tr>
      <w:tr w14:paraId="58B5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E2B2360">
            <w:pPr>
              <w:jc w:val="center"/>
              <w:rPr>
                <w:rFonts w:hint="eastAsia"/>
                <w:sz w:val="18"/>
                <w:szCs w:val="18"/>
              </w:rPr>
            </w:pPr>
          </w:p>
        </w:tc>
        <w:tc>
          <w:tcPr>
            <w:tcW w:w="795" w:type="dxa"/>
            <w:vAlign w:val="center"/>
          </w:tcPr>
          <w:p w14:paraId="07F9125D">
            <w:pPr>
              <w:jc w:val="center"/>
              <w:rPr>
                <w:rFonts w:hint="eastAsia"/>
                <w:sz w:val="18"/>
                <w:szCs w:val="18"/>
              </w:rPr>
            </w:pPr>
          </w:p>
        </w:tc>
        <w:tc>
          <w:tcPr>
            <w:tcW w:w="795" w:type="dxa"/>
            <w:vAlign w:val="center"/>
          </w:tcPr>
          <w:p w14:paraId="79423041">
            <w:pPr>
              <w:jc w:val="center"/>
              <w:rPr>
                <w:rFonts w:hint="eastAsia"/>
                <w:sz w:val="18"/>
                <w:szCs w:val="18"/>
              </w:rPr>
            </w:pPr>
            <w:r>
              <w:rPr>
                <w:rFonts w:hint="eastAsia"/>
                <w:sz w:val="18"/>
                <w:szCs w:val="18"/>
              </w:rPr>
              <w:t>07</w:t>
            </w:r>
          </w:p>
        </w:tc>
        <w:tc>
          <w:tcPr>
            <w:tcW w:w="795" w:type="dxa"/>
            <w:vAlign w:val="center"/>
          </w:tcPr>
          <w:p w14:paraId="7B422FD6">
            <w:pPr>
              <w:jc w:val="center"/>
              <w:rPr>
                <w:rFonts w:hint="eastAsia"/>
                <w:sz w:val="18"/>
                <w:szCs w:val="18"/>
              </w:rPr>
            </w:pPr>
          </w:p>
        </w:tc>
        <w:tc>
          <w:tcPr>
            <w:tcW w:w="794" w:type="dxa"/>
            <w:vAlign w:val="center"/>
          </w:tcPr>
          <w:p w14:paraId="35321942">
            <w:pPr>
              <w:jc w:val="center"/>
              <w:rPr>
                <w:rFonts w:hint="eastAsia"/>
                <w:sz w:val="18"/>
                <w:szCs w:val="18"/>
              </w:rPr>
            </w:pPr>
          </w:p>
        </w:tc>
        <w:tc>
          <w:tcPr>
            <w:tcW w:w="794" w:type="dxa"/>
            <w:vAlign w:val="center"/>
          </w:tcPr>
          <w:p w14:paraId="5DFFBDD6">
            <w:pPr>
              <w:jc w:val="center"/>
              <w:rPr>
                <w:rFonts w:hint="eastAsia"/>
                <w:sz w:val="18"/>
                <w:szCs w:val="18"/>
              </w:rPr>
            </w:pPr>
          </w:p>
        </w:tc>
        <w:tc>
          <w:tcPr>
            <w:tcW w:w="2392" w:type="dxa"/>
            <w:vAlign w:val="center"/>
          </w:tcPr>
          <w:p w14:paraId="372291CF">
            <w:pPr>
              <w:jc w:val="center"/>
              <w:rPr>
                <w:rFonts w:hint="eastAsia"/>
                <w:sz w:val="18"/>
                <w:szCs w:val="18"/>
              </w:rPr>
            </w:pPr>
            <w:r>
              <w:rPr>
                <w:rFonts w:hint="eastAsia"/>
                <w:sz w:val="18"/>
                <w:szCs w:val="18"/>
              </w:rPr>
              <w:t>站用电系统建构筑物建筑电气工程</w:t>
            </w:r>
          </w:p>
        </w:tc>
        <w:tc>
          <w:tcPr>
            <w:tcW w:w="794" w:type="dxa"/>
            <w:vAlign w:val="center"/>
          </w:tcPr>
          <w:p w14:paraId="44408E96">
            <w:pPr>
              <w:jc w:val="center"/>
              <w:rPr>
                <w:rFonts w:hint="eastAsia"/>
                <w:sz w:val="18"/>
                <w:szCs w:val="18"/>
              </w:rPr>
            </w:pPr>
            <w:r>
              <w:rPr>
                <w:sz w:val="18"/>
                <w:szCs w:val="18"/>
              </w:rPr>
              <w:t>√</w:t>
            </w:r>
          </w:p>
        </w:tc>
        <w:tc>
          <w:tcPr>
            <w:tcW w:w="794" w:type="dxa"/>
            <w:vAlign w:val="center"/>
          </w:tcPr>
          <w:p w14:paraId="7BAAE8E7">
            <w:pPr>
              <w:jc w:val="center"/>
              <w:rPr>
                <w:rFonts w:hint="eastAsia"/>
                <w:sz w:val="18"/>
                <w:szCs w:val="18"/>
              </w:rPr>
            </w:pPr>
            <w:r>
              <w:rPr>
                <w:sz w:val="18"/>
                <w:szCs w:val="18"/>
              </w:rPr>
              <w:t>√</w:t>
            </w:r>
          </w:p>
        </w:tc>
        <w:tc>
          <w:tcPr>
            <w:tcW w:w="794" w:type="dxa"/>
            <w:vAlign w:val="center"/>
          </w:tcPr>
          <w:p w14:paraId="66B5F302">
            <w:pPr>
              <w:jc w:val="center"/>
              <w:rPr>
                <w:rFonts w:hint="eastAsia"/>
                <w:sz w:val="18"/>
                <w:szCs w:val="18"/>
              </w:rPr>
            </w:pPr>
          </w:p>
        </w:tc>
        <w:tc>
          <w:tcPr>
            <w:tcW w:w="794" w:type="dxa"/>
            <w:vAlign w:val="center"/>
          </w:tcPr>
          <w:p w14:paraId="6D386EC3">
            <w:pPr>
              <w:jc w:val="center"/>
              <w:rPr>
                <w:rFonts w:hint="eastAsia"/>
                <w:sz w:val="18"/>
                <w:szCs w:val="18"/>
              </w:rPr>
            </w:pPr>
            <w:r>
              <w:rPr>
                <w:sz w:val="18"/>
                <w:szCs w:val="18"/>
              </w:rPr>
              <w:t>√</w:t>
            </w:r>
          </w:p>
        </w:tc>
        <w:tc>
          <w:tcPr>
            <w:tcW w:w="794" w:type="dxa"/>
            <w:vAlign w:val="center"/>
          </w:tcPr>
          <w:p w14:paraId="28FE2348">
            <w:pPr>
              <w:jc w:val="center"/>
              <w:rPr>
                <w:rFonts w:hint="eastAsia"/>
                <w:sz w:val="18"/>
                <w:szCs w:val="18"/>
              </w:rPr>
            </w:pPr>
            <w:r>
              <w:rPr>
                <w:sz w:val="18"/>
                <w:szCs w:val="18"/>
              </w:rPr>
              <w:t>√</w:t>
            </w:r>
          </w:p>
        </w:tc>
        <w:tc>
          <w:tcPr>
            <w:tcW w:w="794" w:type="dxa"/>
            <w:vAlign w:val="center"/>
          </w:tcPr>
          <w:p w14:paraId="389C3F1F">
            <w:pPr>
              <w:jc w:val="center"/>
              <w:rPr>
                <w:rFonts w:hint="eastAsia"/>
                <w:sz w:val="18"/>
                <w:szCs w:val="18"/>
              </w:rPr>
            </w:pPr>
          </w:p>
        </w:tc>
        <w:tc>
          <w:tcPr>
            <w:tcW w:w="2248" w:type="dxa"/>
            <w:vAlign w:val="center"/>
          </w:tcPr>
          <w:p w14:paraId="5D2E6A6B">
            <w:pPr>
              <w:jc w:val="center"/>
              <w:rPr>
                <w:rFonts w:hint="eastAsia"/>
                <w:sz w:val="18"/>
                <w:szCs w:val="18"/>
              </w:rPr>
            </w:pPr>
            <w:r>
              <w:rPr>
                <w:rFonts w:hint="eastAsia"/>
                <w:sz w:val="18"/>
                <w:szCs w:val="18"/>
              </w:rPr>
              <w:t>DL/T 5210.1表3.0.12-3</w:t>
            </w:r>
          </w:p>
        </w:tc>
      </w:tr>
      <w:tr w14:paraId="2AA7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19AAF27">
            <w:pPr>
              <w:jc w:val="center"/>
              <w:rPr>
                <w:rFonts w:hint="eastAsia"/>
                <w:sz w:val="18"/>
                <w:szCs w:val="18"/>
              </w:rPr>
            </w:pPr>
          </w:p>
        </w:tc>
        <w:tc>
          <w:tcPr>
            <w:tcW w:w="795" w:type="dxa"/>
            <w:vAlign w:val="center"/>
          </w:tcPr>
          <w:p w14:paraId="663E3C9D">
            <w:pPr>
              <w:jc w:val="center"/>
              <w:rPr>
                <w:rFonts w:hint="eastAsia"/>
                <w:sz w:val="18"/>
                <w:szCs w:val="18"/>
              </w:rPr>
            </w:pPr>
          </w:p>
        </w:tc>
        <w:tc>
          <w:tcPr>
            <w:tcW w:w="795" w:type="dxa"/>
            <w:vAlign w:val="center"/>
          </w:tcPr>
          <w:p w14:paraId="7CA83DE1">
            <w:pPr>
              <w:jc w:val="center"/>
              <w:rPr>
                <w:rFonts w:hint="eastAsia"/>
                <w:sz w:val="18"/>
                <w:szCs w:val="18"/>
              </w:rPr>
            </w:pPr>
          </w:p>
        </w:tc>
        <w:tc>
          <w:tcPr>
            <w:tcW w:w="795" w:type="dxa"/>
            <w:vAlign w:val="center"/>
          </w:tcPr>
          <w:p w14:paraId="5D5AE1B0">
            <w:pPr>
              <w:jc w:val="center"/>
              <w:rPr>
                <w:rFonts w:hint="eastAsia"/>
                <w:sz w:val="18"/>
                <w:szCs w:val="18"/>
              </w:rPr>
            </w:pPr>
          </w:p>
        </w:tc>
        <w:tc>
          <w:tcPr>
            <w:tcW w:w="794" w:type="dxa"/>
            <w:vAlign w:val="center"/>
          </w:tcPr>
          <w:p w14:paraId="02910E02">
            <w:pPr>
              <w:jc w:val="center"/>
              <w:rPr>
                <w:rFonts w:hint="eastAsia"/>
                <w:sz w:val="18"/>
                <w:szCs w:val="18"/>
              </w:rPr>
            </w:pPr>
          </w:p>
        </w:tc>
        <w:tc>
          <w:tcPr>
            <w:tcW w:w="794" w:type="dxa"/>
            <w:vAlign w:val="center"/>
          </w:tcPr>
          <w:p w14:paraId="11D319E0">
            <w:pPr>
              <w:jc w:val="center"/>
              <w:rPr>
                <w:rFonts w:hint="eastAsia"/>
                <w:sz w:val="18"/>
                <w:szCs w:val="18"/>
              </w:rPr>
            </w:pPr>
          </w:p>
        </w:tc>
        <w:tc>
          <w:tcPr>
            <w:tcW w:w="2392" w:type="dxa"/>
            <w:vAlign w:val="center"/>
          </w:tcPr>
          <w:p w14:paraId="6A94743A">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5C3BBB59">
            <w:pPr>
              <w:jc w:val="center"/>
              <w:rPr>
                <w:rFonts w:hint="eastAsia"/>
                <w:sz w:val="18"/>
                <w:szCs w:val="18"/>
              </w:rPr>
            </w:pPr>
          </w:p>
        </w:tc>
        <w:tc>
          <w:tcPr>
            <w:tcW w:w="794" w:type="dxa"/>
            <w:vAlign w:val="center"/>
          </w:tcPr>
          <w:p w14:paraId="7A8F1CD8">
            <w:pPr>
              <w:jc w:val="center"/>
              <w:rPr>
                <w:rFonts w:hint="eastAsia"/>
                <w:sz w:val="18"/>
                <w:szCs w:val="18"/>
              </w:rPr>
            </w:pPr>
          </w:p>
        </w:tc>
        <w:tc>
          <w:tcPr>
            <w:tcW w:w="794" w:type="dxa"/>
            <w:vAlign w:val="center"/>
          </w:tcPr>
          <w:p w14:paraId="5F5290AA">
            <w:pPr>
              <w:jc w:val="center"/>
              <w:rPr>
                <w:rFonts w:hint="eastAsia"/>
                <w:sz w:val="18"/>
                <w:szCs w:val="18"/>
              </w:rPr>
            </w:pPr>
          </w:p>
        </w:tc>
        <w:tc>
          <w:tcPr>
            <w:tcW w:w="794" w:type="dxa"/>
            <w:vAlign w:val="center"/>
          </w:tcPr>
          <w:p w14:paraId="7D84AFE2">
            <w:pPr>
              <w:jc w:val="center"/>
              <w:rPr>
                <w:rFonts w:hint="eastAsia"/>
                <w:sz w:val="18"/>
                <w:szCs w:val="18"/>
              </w:rPr>
            </w:pPr>
          </w:p>
        </w:tc>
        <w:tc>
          <w:tcPr>
            <w:tcW w:w="794" w:type="dxa"/>
            <w:vAlign w:val="center"/>
          </w:tcPr>
          <w:p w14:paraId="665C610B">
            <w:pPr>
              <w:jc w:val="center"/>
              <w:rPr>
                <w:rFonts w:hint="eastAsia"/>
                <w:sz w:val="18"/>
                <w:szCs w:val="18"/>
              </w:rPr>
            </w:pPr>
          </w:p>
        </w:tc>
        <w:tc>
          <w:tcPr>
            <w:tcW w:w="794" w:type="dxa"/>
            <w:vAlign w:val="center"/>
          </w:tcPr>
          <w:p w14:paraId="0103CB3A">
            <w:pPr>
              <w:jc w:val="center"/>
              <w:rPr>
                <w:rFonts w:hint="eastAsia"/>
                <w:sz w:val="18"/>
                <w:szCs w:val="18"/>
              </w:rPr>
            </w:pPr>
          </w:p>
        </w:tc>
        <w:tc>
          <w:tcPr>
            <w:tcW w:w="2248" w:type="dxa"/>
            <w:vAlign w:val="center"/>
          </w:tcPr>
          <w:p w14:paraId="09981696">
            <w:pPr>
              <w:jc w:val="center"/>
              <w:rPr>
                <w:rFonts w:hint="eastAsia"/>
                <w:sz w:val="18"/>
                <w:szCs w:val="18"/>
              </w:rPr>
            </w:pPr>
            <w:r>
              <w:rPr>
                <w:rFonts w:hint="eastAsia"/>
                <w:sz w:val="18"/>
                <w:szCs w:val="18"/>
              </w:rPr>
              <w:t>参照DL/T 5210.1中5.33部分</w:t>
            </w:r>
          </w:p>
        </w:tc>
      </w:tr>
      <w:tr w14:paraId="0FC1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C654E36">
            <w:pPr>
              <w:jc w:val="center"/>
              <w:rPr>
                <w:rFonts w:hint="eastAsia"/>
                <w:sz w:val="18"/>
                <w:szCs w:val="18"/>
              </w:rPr>
            </w:pPr>
          </w:p>
        </w:tc>
        <w:tc>
          <w:tcPr>
            <w:tcW w:w="795" w:type="dxa"/>
            <w:vAlign w:val="center"/>
          </w:tcPr>
          <w:p w14:paraId="05765669">
            <w:pPr>
              <w:jc w:val="center"/>
              <w:rPr>
                <w:rFonts w:hint="eastAsia"/>
                <w:sz w:val="18"/>
                <w:szCs w:val="18"/>
              </w:rPr>
            </w:pPr>
          </w:p>
        </w:tc>
        <w:tc>
          <w:tcPr>
            <w:tcW w:w="795" w:type="dxa"/>
            <w:vAlign w:val="center"/>
          </w:tcPr>
          <w:p w14:paraId="27DD9B7D">
            <w:pPr>
              <w:jc w:val="center"/>
              <w:rPr>
                <w:rFonts w:hint="eastAsia"/>
                <w:sz w:val="18"/>
                <w:szCs w:val="18"/>
              </w:rPr>
            </w:pPr>
            <w:r>
              <w:rPr>
                <w:rFonts w:hint="eastAsia"/>
                <w:sz w:val="18"/>
                <w:szCs w:val="18"/>
              </w:rPr>
              <w:t>08</w:t>
            </w:r>
          </w:p>
        </w:tc>
        <w:tc>
          <w:tcPr>
            <w:tcW w:w="795" w:type="dxa"/>
            <w:vAlign w:val="center"/>
          </w:tcPr>
          <w:p w14:paraId="7BA2DDBA">
            <w:pPr>
              <w:jc w:val="center"/>
              <w:rPr>
                <w:rFonts w:hint="eastAsia"/>
                <w:sz w:val="18"/>
                <w:szCs w:val="18"/>
              </w:rPr>
            </w:pPr>
          </w:p>
        </w:tc>
        <w:tc>
          <w:tcPr>
            <w:tcW w:w="794" w:type="dxa"/>
            <w:vAlign w:val="center"/>
          </w:tcPr>
          <w:p w14:paraId="3221282D">
            <w:pPr>
              <w:jc w:val="center"/>
              <w:rPr>
                <w:rFonts w:hint="eastAsia"/>
                <w:sz w:val="18"/>
                <w:szCs w:val="18"/>
              </w:rPr>
            </w:pPr>
          </w:p>
        </w:tc>
        <w:tc>
          <w:tcPr>
            <w:tcW w:w="794" w:type="dxa"/>
            <w:vAlign w:val="center"/>
          </w:tcPr>
          <w:p w14:paraId="3D0F06B6">
            <w:pPr>
              <w:jc w:val="center"/>
              <w:rPr>
                <w:rFonts w:hint="eastAsia"/>
                <w:sz w:val="18"/>
                <w:szCs w:val="18"/>
              </w:rPr>
            </w:pPr>
          </w:p>
        </w:tc>
        <w:tc>
          <w:tcPr>
            <w:tcW w:w="2392" w:type="dxa"/>
            <w:vAlign w:val="center"/>
          </w:tcPr>
          <w:p w14:paraId="04814F16">
            <w:pPr>
              <w:jc w:val="center"/>
              <w:rPr>
                <w:rFonts w:hint="eastAsia"/>
                <w:sz w:val="18"/>
                <w:szCs w:val="18"/>
              </w:rPr>
            </w:pPr>
            <w:r>
              <w:rPr>
                <w:rFonts w:hint="eastAsia"/>
                <w:sz w:val="18"/>
                <w:szCs w:val="18"/>
              </w:rPr>
              <w:t>站用电系统建构筑物通风与空调</w:t>
            </w:r>
          </w:p>
        </w:tc>
        <w:tc>
          <w:tcPr>
            <w:tcW w:w="794" w:type="dxa"/>
            <w:vAlign w:val="center"/>
          </w:tcPr>
          <w:p w14:paraId="6FC39FBC">
            <w:pPr>
              <w:jc w:val="center"/>
              <w:rPr>
                <w:rFonts w:hint="eastAsia"/>
                <w:sz w:val="18"/>
                <w:szCs w:val="18"/>
              </w:rPr>
            </w:pPr>
            <w:r>
              <w:rPr>
                <w:sz w:val="18"/>
                <w:szCs w:val="18"/>
              </w:rPr>
              <w:t>√</w:t>
            </w:r>
          </w:p>
        </w:tc>
        <w:tc>
          <w:tcPr>
            <w:tcW w:w="794" w:type="dxa"/>
            <w:vAlign w:val="center"/>
          </w:tcPr>
          <w:p w14:paraId="3ED3D799">
            <w:pPr>
              <w:jc w:val="center"/>
              <w:rPr>
                <w:rFonts w:hint="eastAsia"/>
                <w:sz w:val="18"/>
                <w:szCs w:val="18"/>
              </w:rPr>
            </w:pPr>
            <w:r>
              <w:rPr>
                <w:sz w:val="18"/>
                <w:szCs w:val="18"/>
              </w:rPr>
              <w:t>√</w:t>
            </w:r>
          </w:p>
        </w:tc>
        <w:tc>
          <w:tcPr>
            <w:tcW w:w="794" w:type="dxa"/>
            <w:vAlign w:val="center"/>
          </w:tcPr>
          <w:p w14:paraId="6002DC6D">
            <w:pPr>
              <w:jc w:val="center"/>
              <w:rPr>
                <w:rFonts w:hint="eastAsia"/>
                <w:sz w:val="18"/>
                <w:szCs w:val="18"/>
              </w:rPr>
            </w:pPr>
          </w:p>
        </w:tc>
        <w:tc>
          <w:tcPr>
            <w:tcW w:w="794" w:type="dxa"/>
            <w:vAlign w:val="center"/>
          </w:tcPr>
          <w:p w14:paraId="68CF2540">
            <w:pPr>
              <w:jc w:val="center"/>
              <w:rPr>
                <w:rFonts w:hint="eastAsia"/>
                <w:sz w:val="18"/>
                <w:szCs w:val="18"/>
              </w:rPr>
            </w:pPr>
            <w:r>
              <w:rPr>
                <w:sz w:val="18"/>
                <w:szCs w:val="18"/>
              </w:rPr>
              <w:t>√</w:t>
            </w:r>
          </w:p>
        </w:tc>
        <w:tc>
          <w:tcPr>
            <w:tcW w:w="794" w:type="dxa"/>
            <w:vAlign w:val="center"/>
          </w:tcPr>
          <w:p w14:paraId="6DD4F86A">
            <w:pPr>
              <w:jc w:val="center"/>
              <w:rPr>
                <w:rFonts w:hint="eastAsia"/>
                <w:sz w:val="18"/>
                <w:szCs w:val="18"/>
              </w:rPr>
            </w:pPr>
            <w:r>
              <w:rPr>
                <w:sz w:val="18"/>
                <w:szCs w:val="18"/>
              </w:rPr>
              <w:t>√</w:t>
            </w:r>
          </w:p>
        </w:tc>
        <w:tc>
          <w:tcPr>
            <w:tcW w:w="794" w:type="dxa"/>
            <w:vAlign w:val="center"/>
          </w:tcPr>
          <w:p w14:paraId="1E4AF77E">
            <w:pPr>
              <w:jc w:val="center"/>
              <w:rPr>
                <w:rFonts w:hint="eastAsia"/>
                <w:sz w:val="18"/>
                <w:szCs w:val="18"/>
              </w:rPr>
            </w:pPr>
          </w:p>
        </w:tc>
        <w:tc>
          <w:tcPr>
            <w:tcW w:w="2248" w:type="dxa"/>
            <w:vAlign w:val="center"/>
          </w:tcPr>
          <w:p w14:paraId="3D054F5A">
            <w:pPr>
              <w:jc w:val="center"/>
              <w:rPr>
                <w:rFonts w:hint="eastAsia"/>
                <w:sz w:val="18"/>
                <w:szCs w:val="18"/>
              </w:rPr>
            </w:pPr>
            <w:r>
              <w:rPr>
                <w:rFonts w:hint="eastAsia"/>
                <w:sz w:val="18"/>
                <w:szCs w:val="18"/>
              </w:rPr>
              <w:t>DL/T 5210.1表3.0.12-3</w:t>
            </w:r>
          </w:p>
        </w:tc>
      </w:tr>
      <w:tr w14:paraId="3232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FB2D870">
            <w:pPr>
              <w:jc w:val="center"/>
              <w:rPr>
                <w:rFonts w:hint="eastAsia"/>
                <w:sz w:val="18"/>
                <w:szCs w:val="18"/>
              </w:rPr>
            </w:pPr>
          </w:p>
        </w:tc>
        <w:tc>
          <w:tcPr>
            <w:tcW w:w="795" w:type="dxa"/>
            <w:vAlign w:val="center"/>
          </w:tcPr>
          <w:p w14:paraId="2B260A6B">
            <w:pPr>
              <w:jc w:val="center"/>
              <w:rPr>
                <w:rFonts w:hint="eastAsia"/>
                <w:sz w:val="18"/>
                <w:szCs w:val="18"/>
              </w:rPr>
            </w:pPr>
          </w:p>
        </w:tc>
        <w:tc>
          <w:tcPr>
            <w:tcW w:w="795" w:type="dxa"/>
            <w:vAlign w:val="center"/>
          </w:tcPr>
          <w:p w14:paraId="6D6A7A84">
            <w:pPr>
              <w:jc w:val="center"/>
              <w:rPr>
                <w:rFonts w:hint="eastAsia"/>
                <w:sz w:val="18"/>
                <w:szCs w:val="18"/>
              </w:rPr>
            </w:pPr>
          </w:p>
        </w:tc>
        <w:tc>
          <w:tcPr>
            <w:tcW w:w="795" w:type="dxa"/>
            <w:vAlign w:val="center"/>
          </w:tcPr>
          <w:p w14:paraId="28EB1D61">
            <w:pPr>
              <w:jc w:val="center"/>
              <w:rPr>
                <w:rFonts w:hint="eastAsia"/>
                <w:sz w:val="18"/>
                <w:szCs w:val="18"/>
              </w:rPr>
            </w:pPr>
          </w:p>
        </w:tc>
        <w:tc>
          <w:tcPr>
            <w:tcW w:w="794" w:type="dxa"/>
            <w:vAlign w:val="center"/>
          </w:tcPr>
          <w:p w14:paraId="5ED2DCCA">
            <w:pPr>
              <w:jc w:val="center"/>
              <w:rPr>
                <w:rFonts w:hint="eastAsia"/>
                <w:sz w:val="18"/>
                <w:szCs w:val="18"/>
              </w:rPr>
            </w:pPr>
          </w:p>
        </w:tc>
        <w:tc>
          <w:tcPr>
            <w:tcW w:w="794" w:type="dxa"/>
            <w:vAlign w:val="center"/>
          </w:tcPr>
          <w:p w14:paraId="5A6D2752">
            <w:pPr>
              <w:jc w:val="center"/>
              <w:rPr>
                <w:rFonts w:hint="eastAsia"/>
                <w:sz w:val="18"/>
                <w:szCs w:val="18"/>
              </w:rPr>
            </w:pPr>
          </w:p>
        </w:tc>
        <w:tc>
          <w:tcPr>
            <w:tcW w:w="2392" w:type="dxa"/>
            <w:vAlign w:val="center"/>
          </w:tcPr>
          <w:p w14:paraId="288A4AE2">
            <w:pPr>
              <w:jc w:val="center"/>
              <w:rPr>
                <w:rFonts w:hint="eastAsia"/>
                <w:sz w:val="18"/>
                <w:szCs w:val="18"/>
              </w:rPr>
            </w:pPr>
            <w:r>
              <w:rPr>
                <w:rFonts w:hint="eastAsia"/>
                <w:sz w:val="18"/>
                <w:szCs w:val="18"/>
              </w:rPr>
              <w:t>（子分部、分项、检验批划分参照DL/T 5210.1通用划分）</w:t>
            </w:r>
          </w:p>
        </w:tc>
        <w:tc>
          <w:tcPr>
            <w:tcW w:w="794" w:type="dxa"/>
            <w:vAlign w:val="center"/>
          </w:tcPr>
          <w:p w14:paraId="5C678EA0">
            <w:pPr>
              <w:jc w:val="center"/>
              <w:rPr>
                <w:rFonts w:hint="eastAsia"/>
                <w:sz w:val="18"/>
                <w:szCs w:val="18"/>
              </w:rPr>
            </w:pPr>
          </w:p>
        </w:tc>
        <w:tc>
          <w:tcPr>
            <w:tcW w:w="794" w:type="dxa"/>
            <w:vAlign w:val="center"/>
          </w:tcPr>
          <w:p w14:paraId="0BD777C1">
            <w:pPr>
              <w:jc w:val="center"/>
              <w:rPr>
                <w:rFonts w:hint="eastAsia"/>
                <w:sz w:val="18"/>
                <w:szCs w:val="18"/>
              </w:rPr>
            </w:pPr>
          </w:p>
        </w:tc>
        <w:tc>
          <w:tcPr>
            <w:tcW w:w="794" w:type="dxa"/>
            <w:vAlign w:val="center"/>
          </w:tcPr>
          <w:p w14:paraId="6419E29B">
            <w:pPr>
              <w:jc w:val="center"/>
              <w:rPr>
                <w:rFonts w:hint="eastAsia"/>
                <w:sz w:val="18"/>
                <w:szCs w:val="18"/>
              </w:rPr>
            </w:pPr>
          </w:p>
        </w:tc>
        <w:tc>
          <w:tcPr>
            <w:tcW w:w="794" w:type="dxa"/>
            <w:vAlign w:val="center"/>
          </w:tcPr>
          <w:p w14:paraId="501736B0">
            <w:pPr>
              <w:jc w:val="center"/>
              <w:rPr>
                <w:rFonts w:hint="eastAsia"/>
                <w:sz w:val="18"/>
                <w:szCs w:val="18"/>
              </w:rPr>
            </w:pPr>
          </w:p>
        </w:tc>
        <w:tc>
          <w:tcPr>
            <w:tcW w:w="794" w:type="dxa"/>
            <w:vAlign w:val="center"/>
          </w:tcPr>
          <w:p w14:paraId="2599EABC">
            <w:pPr>
              <w:jc w:val="center"/>
              <w:rPr>
                <w:rFonts w:hint="eastAsia"/>
                <w:sz w:val="18"/>
                <w:szCs w:val="18"/>
              </w:rPr>
            </w:pPr>
          </w:p>
        </w:tc>
        <w:tc>
          <w:tcPr>
            <w:tcW w:w="794" w:type="dxa"/>
            <w:vAlign w:val="center"/>
          </w:tcPr>
          <w:p w14:paraId="1CCEFE3F">
            <w:pPr>
              <w:jc w:val="center"/>
              <w:rPr>
                <w:rFonts w:hint="eastAsia"/>
                <w:sz w:val="18"/>
                <w:szCs w:val="18"/>
              </w:rPr>
            </w:pPr>
          </w:p>
        </w:tc>
        <w:tc>
          <w:tcPr>
            <w:tcW w:w="2248" w:type="dxa"/>
            <w:vAlign w:val="center"/>
          </w:tcPr>
          <w:p w14:paraId="4BFC8975">
            <w:pPr>
              <w:jc w:val="center"/>
              <w:rPr>
                <w:rFonts w:hint="eastAsia"/>
                <w:sz w:val="18"/>
                <w:szCs w:val="18"/>
              </w:rPr>
            </w:pPr>
            <w:r>
              <w:rPr>
                <w:rFonts w:hint="eastAsia"/>
                <w:sz w:val="18"/>
                <w:szCs w:val="18"/>
              </w:rPr>
              <w:t>参照DL/T 5210.1中5.32部分</w:t>
            </w:r>
          </w:p>
        </w:tc>
      </w:tr>
      <w:tr w14:paraId="72F7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A136185">
            <w:pPr>
              <w:jc w:val="center"/>
              <w:rPr>
                <w:rFonts w:hint="eastAsia"/>
                <w:sz w:val="18"/>
                <w:szCs w:val="18"/>
              </w:rPr>
            </w:pPr>
            <w:r>
              <w:rPr>
                <w:rFonts w:hint="eastAsia"/>
                <w:sz w:val="18"/>
                <w:szCs w:val="18"/>
              </w:rPr>
              <w:t>12</w:t>
            </w:r>
          </w:p>
        </w:tc>
        <w:tc>
          <w:tcPr>
            <w:tcW w:w="795" w:type="dxa"/>
            <w:vAlign w:val="center"/>
          </w:tcPr>
          <w:p w14:paraId="6490FB90">
            <w:pPr>
              <w:jc w:val="center"/>
              <w:rPr>
                <w:rFonts w:hint="eastAsia"/>
                <w:sz w:val="18"/>
                <w:szCs w:val="18"/>
              </w:rPr>
            </w:pPr>
          </w:p>
        </w:tc>
        <w:tc>
          <w:tcPr>
            <w:tcW w:w="795" w:type="dxa"/>
            <w:vAlign w:val="center"/>
          </w:tcPr>
          <w:p w14:paraId="290FB1C2">
            <w:pPr>
              <w:jc w:val="center"/>
              <w:rPr>
                <w:rFonts w:hint="eastAsia"/>
                <w:sz w:val="18"/>
                <w:szCs w:val="18"/>
              </w:rPr>
            </w:pPr>
          </w:p>
        </w:tc>
        <w:tc>
          <w:tcPr>
            <w:tcW w:w="795" w:type="dxa"/>
            <w:vAlign w:val="center"/>
          </w:tcPr>
          <w:p w14:paraId="5A232F46">
            <w:pPr>
              <w:jc w:val="center"/>
              <w:rPr>
                <w:rFonts w:hint="eastAsia"/>
                <w:sz w:val="18"/>
                <w:szCs w:val="18"/>
              </w:rPr>
            </w:pPr>
          </w:p>
        </w:tc>
        <w:tc>
          <w:tcPr>
            <w:tcW w:w="794" w:type="dxa"/>
            <w:vAlign w:val="center"/>
          </w:tcPr>
          <w:p w14:paraId="12D97B6E">
            <w:pPr>
              <w:jc w:val="center"/>
              <w:rPr>
                <w:rFonts w:hint="eastAsia"/>
                <w:sz w:val="18"/>
                <w:szCs w:val="18"/>
              </w:rPr>
            </w:pPr>
          </w:p>
        </w:tc>
        <w:tc>
          <w:tcPr>
            <w:tcW w:w="794" w:type="dxa"/>
            <w:vAlign w:val="center"/>
          </w:tcPr>
          <w:p w14:paraId="3C60ED20">
            <w:pPr>
              <w:jc w:val="center"/>
              <w:rPr>
                <w:rFonts w:hint="eastAsia"/>
                <w:sz w:val="18"/>
                <w:szCs w:val="18"/>
              </w:rPr>
            </w:pPr>
          </w:p>
        </w:tc>
        <w:tc>
          <w:tcPr>
            <w:tcW w:w="2392" w:type="dxa"/>
            <w:vAlign w:val="center"/>
          </w:tcPr>
          <w:p w14:paraId="6D75A702">
            <w:pPr>
              <w:jc w:val="center"/>
              <w:rPr>
                <w:rFonts w:hint="eastAsia"/>
                <w:sz w:val="18"/>
                <w:szCs w:val="18"/>
              </w:rPr>
            </w:pPr>
            <w:r>
              <w:rPr>
                <w:rFonts w:hint="eastAsia"/>
                <w:sz w:val="18"/>
                <w:szCs w:val="18"/>
              </w:rPr>
              <w:t>屋外场地工程</w:t>
            </w:r>
          </w:p>
        </w:tc>
        <w:tc>
          <w:tcPr>
            <w:tcW w:w="794" w:type="dxa"/>
            <w:vAlign w:val="center"/>
          </w:tcPr>
          <w:p w14:paraId="5594F561">
            <w:pPr>
              <w:jc w:val="center"/>
              <w:rPr>
                <w:rFonts w:hint="eastAsia"/>
                <w:sz w:val="18"/>
                <w:szCs w:val="18"/>
              </w:rPr>
            </w:pPr>
            <w:r>
              <w:rPr>
                <w:sz w:val="18"/>
                <w:szCs w:val="18"/>
              </w:rPr>
              <w:t>√</w:t>
            </w:r>
          </w:p>
        </w:tc>
        <w:tc>
          <w:tcPr>
            <w:tcW w:w="794" w:type="dxa"/>
            <w:vAlign w:val="center"/>
          </w:tcPr>
          <w:p w14:paraId="4E967B9B">
            <w:pPr>
              <w:jc w:val="center"/>
              <w:rPr>
                <w:rFonts w:hint="eastAsia"/>
                <w:sz w:val="18"/>
                <w:szCs w:val="18"/>
              </w:rPr>
            </w:pPr>
            <w:r>
              <w:rPr>
                <w:sz w:val="18"/>
                <w:szCs w:val="18"/>
              </w:rPr>
              <w:t>√</w:t>
            </w:r>
          </w:p>
        </w:tc>
        <w:tc>
          <w:tcPr>
            <w:tcW w:w="794" w:type="dxa"/>
            <w:vAlign w:val="center"/>
          </w:tcPr>
          <w:p w14:paraId="7E10BC53">
            <w:pPr>
              <w:jc w:val="center"/>
              <w:rPr>
                <w:rFonts w:hint="eastAsia"/>
                <w:sz w:val="18"/>
                <w:szCs w:val="18"/>
              </w:rPr>
            </w:pPr>
            <w:r>
              <w:rPr>
                <w:sz w:val="18"/>
                <w:szCs w:val="18"/>
              </w:rPr>
              <w:t>√</w:t>
            </w:r>
          </w:p>
        </w:tc>
        <w:tc>
          <w:tcPr>
            <w:tcW w:w="794" w:type="dxa"/>
            <w:vAlign w:val="center"/>
          </w:tcPr>
          <w:p w14:paraId="6315C63E">
            <w:pPr>
              <w:jc w:val="center"/>
              <w:rPr>
                <w:rFonts w:hint="eastAsia"/>
                <w:sz w:val="18"/>
                <w:szCs w:val="18"/>
              </w:rPr>
            </w:pPr>
            <w:r>
              <w:rPr>
                <w:sz w:val="18"/>
                <w:szCs w:val="18"/>
              </w:rPr>
              <w:t>√</w:t>
            </w:r>
          </w:p>
        </w:tc>
        <w:tc>
          <w:tcPr>
            <w:tcW w:w="794" w:type="dxa"/>
            <w:vAlign w:val="center"/>
          </w:tcPr>
          <w:p w14:paraId="55632FBC">
            <w:pPr>
              <w:jc w:val="center"/>
              <w:rPr>
                <w:rFonts w:hint="eastAsia"/>
                <w:sz w:val="18"/>
                <w:szCs w:val="18"/>
              </w:rPr>
            </w:pPr>
            <w:r>
              <w:rPr>
                <w:sz w:val="18"/>
                <w:szCs w:val="18"/>
              </w:rPr>
              <w:t>√</w:t>
            </w:r>
          </w:p>
        </w:tc>
        <w:tc>
          <w:tcPr>
            <w:tcW w:w="794" w:type="dxa"/>
            <w:vAlign w:val="center"/>
          </w:tcPr>
          <w:p w14:paraId="592B18C3">
            <w:pPr>
              <w:jc w:val="center"/>
              <w:rPr>
                <w:rFonts w:hint="eastAsia"/>
                <w:sz w:val="18"/>
                <w:szCs w:val="18"/>
              </w:rPr>
            </w:pPr>
            <w:r>
              <w:rPr>
                <w:sz w:val="18"/>
                <w:szCs w:val="18"/>
              </w:rPr>
              <w:t>√</w:t>
            </w:r>
          </w:p>
        </w:tc>
        <w:tc>
          <w:tcPr>
            <w:tcW w:w="2248" w:type="dxa"/>
            <w:vAlign w:val="center"/>
          </w:tcPr>
          <w:p w14:paraId="6561C608">
            <w:pPr>
              <w:jc w:val="center"/>
              <w:rPr>
                <w:rFonts w:hint="eastAsia"/>
                <w:sz w:val="18"/>
                <w:szCs w:val="18"/>
              </w:rPr>
            </w:pPr>
            <w:r>
              <w:rPr>
                <w:rFonts w:hint="eastAsia"/>
                <w:sz w:val="18"/>
                <w:szCs w:val="18"/>
              </w:rPr>
              <w:t>DL/T 5210.1表3.0.12-4</w:t>
            </w:r>
          </w:p>
        </w:tc>
      </w:tr>
      <w:tr w14:paraId="5535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038046">
            <w:pPr>
              <w:jc w:val="center"/>
              <w:rPr>
                <w:rFonts w:hint="eastAsia"/>
                <w:sz w:val="18"/>
                <w:szCs w:val="18"/>
              </w:rPr>
            </w:pPr>
          </w:p>
        </w:tc>
        <w:tc>
          <w:tcPr>
            <w:tcW w:w="795" w:type="dxa"/>
            <w:vAlign w:val="center"/>
          </w:tcPr>
          <w:p w14:paraId="205CB481">
            <w:pPr>
              <w:jc w:val="center"/>
              <w:rPr>
                <w:rFonts w:hint="eastAsia"/>
                <w:sz w:val="18"/>
                <w:szCs w:val="18"/>
              </w:rPr>
            </w:pPr>
            <w:r>
              <w:rPr>
                <w:rFonts w:hint="eastAsia"/>
                <w:sz w:val="18"/>
                <w:szCs w:val="18"/>
              </w:rPr>
              <w:t>00</w:t>
            </w:r>
          </w:p>
        </w:tc>
        <w:tc>
          <w:tcPr>
            <w:tcW w:w="795" w:type="dxa"/>
            <w:vAlign w:val="center"/>
          </w:tcPr>
          <w:p w14:paraId="1F857FBF">
            <w:pPr>
              <w:jc w:val="center"/>
              <w:rPr>
                <w:rFonts w:hint="eastAsia"/>
                <w:sz w:val="18"/>
                <w:szCs w:val="18"/>
              </w:rPr>
            </w:pPr>
          </w:p>
        </w:tc>
        <w:tc>
          <w:tcPr>
            <w:tcW w:w="795" w:type="dxa"/>
            <w:vAlign w:val="center"/>
          </w:tcPr>
          <w:p w14:paraId="5F8295C8">
            <w:pPr>
              <w:jc w:val="center"/>
              <w:rPr>
                <w:rFonts w:hint="eastAsia"/>
                <w:sz w:val="18"/>
                <w:szCs w:val="18"/>
              </w:rPr>
            </w:pPr>
          </w:p>
        </w:tc>
        <w:tc>
          <w:tcPr>
            <w:tcW w:w="794" w:type="dxa"/>
            <w:vAlign w:val="center"/>
          </w:tcPr>
          <w:p w14:paraId="2FB8F9DE">
            <w:pPr>
              <w:jc w:val="center"/>
              <w:rPr>
                <w:rFonts w:hint="eastAsia"/>
                <w:sz w:val="18"/>
                <w:szCs w:val="18"/>
              </w:rPr>
            </w:pPr>
          </w:p>
        </w:tc>
        <w:tc>
          <w:tcPr>
            <w:tcW w:w="794" w:type="dxa"/>
            <w:vAlign w:val="center"/>
          </w:tcPr>
          <w:p w14:paraId="665675D0">
            <w:pPr>
              <w:jc w:val="center"/>
              <w:rPr>
                <w:rFonts w:hint="eastAsia"/>
                <w:sz w:val="18"/>
                <w:szCs w:val="18"/>
              </w:rPr>
            </w:pPr>
          </w:p>
        </w:tc>
        <w:tc>
          <w:tcPr>
            <w:tcW w:w="2392" w:type="dxa"/>
            <w:vAlign w:val="center"/>
          </w:tcPr>
          <w:p w14:paraId="1DF2A74C">
            <w:pPr>
              <w:jc w:val="center"/>
              <w:rPr>
                <w:rFonts w:hint="eastAsia"/>
                <w:sz w:val="18"/>
                <w:szCs w:val="18"/>
              </w:rPr>
            </w:pPr>
          </w:p>
        </w:tc>
        <w:tc>
          <w:tcPr>
            <w:tcW w:w="794" w:type="dxa"/>
            <w:vAlign w:val="center"/>
          </w:tcPr>
          <w:p w14:paraId="0108D652">
            <w:pPr>
              <w:jc w:val="center"/>
              <w:rPr>
                <w:rFonts w:hint="eastAsia"/>
                <w:sz w:val="18"/>
                <w:szCs w:val="18"/>
              </w:rPr>
            </w:pPr>
          </w:p>
        </w:tc>
        <w:tc>
          <w:tcPr>
            <w:tcW w:w="794" w:type="dxa"/>
            <w:vAlign w:val="center"/>
          </w:tcPr>
          <w:p w14:paraId="4B12B4BF">
            <w:pPr>
              <w:jc w:val="center"/>
              <w:rPr>
                <w:rFonts w:hint="eastAsia"/>
                <w:sz w:val="18"/>
                <w:szCs w:val="18"/>
              </w:rPr>
            </w:pPr>
          </w:p>
        </w:tc>
        <w:tc>
          <w:tcPr>
            <w:tcW w:w="794" w:type="dxa"/>
            <w:vAlign w:val="center"/>
          </w:tcPr>
          <w:p w14:paraId="27ACDCA1">
            <w:pPr>
              <w:jc w:val="center"/>
              <w:rPr>
                <w:rFonts w:hint="eastAsia"/>
                <w:sz w:val="18"/>
                <w:szCs w:val="18"/>
              </w:rPr>
            </w:pPr>
          </w:p>
        </w:tc>
        <w:tc>
          <w:tcPr>
            <w:tcW w:w="794" w:type="dxa"/>
            <w:vAlign w:val="center"/>
          </w:tcPr>
          <w:p w14:paraId="2D98D83E">
            <w:pPr>
              <w:jc w:val="center"/>
              <w:rPr>
                <w:rFonts w:hint="eastAsia"/>
                <w:sz w:val="18"/>
                <w:szCs w:val="18"/>
              </w:rPr>
            </w:pPr>
          </w:p>
        </w:tc>
        <w:tc>
          <w:tcPr>
            <w:tcW w:w="794" w:type="dxa"/>
            <w:vAlign w:val="center"/>
          </w:tcPr>
          <w:p w14:paraId="5BAC8E80">
            <w:pPr>
              <w:jc w:val="center"/>
              <w:rPr>
                <w:rFonts w:hint="eastAsia"/>
                <w:sz w:val="18"/>
                <w:szCs w:val="18"/>
              </w:rPr>
            </w:pPr>
          </w:p>
        </w:tc>
        <w:tc>
          <w:tcPr>
            <w:tcW w:w="794" w:type="dxa"/>
            <w:vAlign w:val="center"/>
          </w:tcPr>
          <w:p w14:paraId="05E3A563">
            <w:pPr>
              <w:jc w:val="center"/>
              <w:rPr>
                <w:rFonts w:hint="eastAsia"/>
                <w:sz w:val="18"/>
                <w:szCs w:val="18"/>
              </w:rPr>
            </w:pPr>
          </w:p>
        </w:tc>
        <w:tc>
          <w:tcPr>
            <w:tcW w:w="2248" w:type="dxa"/>
            <w:vAlign w:val="center"/>
          </w:tcPr>
          <w:p w14:paraId="094C7520">
            <w:pPr>
              <w:jc w:val="center"/>
              <w:rPr>
                <w:rFonts w:hint="eastAsia"/>
                <w:sz w:val="18"/>
                <w:szCs w:val="18"/>
              </w:rPr>
            </w:pPr>
          </w:p>
        </w:tc>
      </w:tr>
      <w:tr w14:paraId="0B1C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30DBE5D">
            <w:pPr>
              <w:jc w:val="center"/>
              <w:rPr>
                <w:rFonts w:hint="eastAsia"/>
                <w:sz w:val="18"/>
                <w:szCs w:val="18"/>
              </w:rPr>
            </w:pPr>
          </w:p>
        </w:tc>
        <w:tc>
          <w:tcPr>
            <w:tcW w:w="795" w:type="dxa"/>
            <w:vAlign w:val="center"/>
          </w:tcPr>
          <w:p w14:paraId="114CA96A">
            <w:pPr>
              <w:jc w:val="center"/>
              <w:rPr>
                <w:rFonts w:hint="eastAsia"/>
                <w:sz w:val="18"/>
                <w:szCs w:val="18"/>
              </w:rPr>
            </w:pPr>
          </w:p>
        </w:tc>
        <w:tc>
          <w:tcPr>
            <w:tcW w:w="795" w:type="dxa"/>
            <w:vAlign w:val="center"/>
          </w:tcPr>
          <w:p w14:paraId="450C00C1">
            <w:pPr>
              <w:jc w:val="center"/>
              <w:rPr>
                <w:rFonts w:hint="eastAsia"/>
                <w:sz w:val="18"/>
                <w:szCs w:val="18"/>
              </w:rPr>
            </w:pPr>
            <w:r>
              <w:rPr>
                <w:rFonts w:hint="eastAsia"/>
                <w:sz w:val="18"/>
                <w:szCs w:val="18"/>
              </w:rPr>
              <w:t>01</w:t>
            </w:r>
          </w:p>
        </w:tc>
        <w:tc>
          <w:tcPr>
            <w:tcW w:w="795" w:type="dxa"/>
            <w:vAlign w:val="center"/>
          </w:tcPr>
          <w:p w14:paraId="7885BD42">
            <w:pPr>
              <w:jc w:val="center"/>
              <w:rPr>
                <w:rFonts w:hint="eastAsia"/>
                <w:sz w:val="18"/>
                <w:szCs w:val="18"/>
              </w:rPr>
            </w:pPr>
          </w:p>
        </w:tc>
        <w:tc>
          <w:tcPr>
            <w:tcW w:w="794" w:type="dxa"/>
            <w:vAlign w:val="center"/>
          </w:tcPr>
          <w:p w14:paraId="3DBA8251">
            <w:pPr>
              <w:jc w:val="center"/>
              <w:rPr>
                <w:rFonts w:hint="eastAsia"/>
                <w:sz w:val="18"/>
                <w:szCs w:val="18"/>
              </w:rPr>
            </w:pPr>
          </w:p>
        </w:tc>
        <w:tc>
          <w:tcPr>
            <w:tcW w:w="794" w:type="dxa"/>
            <w:vAlign w:val="center"/>
          </w:tcPr>
          <w:p w14:paraId="37262249">
            <w:pPr>
              <w:jc w:val="center"/>
              <w:rPr>
                <w:rFonts w:hint="eastAsia"/>
                <w:sz w:val="18"/>
                <w:szCs w:val="18"/>
              </w:rPr>
            </w:pPr>
          </w:p>
        </w:tc>
        <w:tc>
          <w:tcPr>
            <w:tcW w:w="2392" w:type="dxa"/>
            <w:vAlign w:val="center"/>
          </w:tcPr>
          <w:p w14:paraId="4CFE2196">
            <w:pPr>
              <w:jc w:val="center"/>
              <w:rPr>
                <w:rFonts w:hint="eastAsia"/>
                <w:sz w:val="18"/>
                <w:szCs w:val="18"/>
              </w:rPr>
            </w:pPr>
            <w:r>
              <w:rPr>
                <w:rFonts w:hint="eastAsia"/>
                <w:sz w:val="18"/>
                <w:szCs w:val="18"/>
              </w:rPr>
              <w:t>场地平整</w:t>
            </w:r>
          </w:p>
        </w:tc>
        <w:tc>
          <w:tcPr>
            <w:tcW w:w="794" w:type="dxa"/>
            <w:vAlign w:val="center"/>
          </w:tcPr>
          <w:p w14:paraId="4C5B53E1">
            <w:pPr>
              <w:jc w:val="center"/>
              <w:rPr>
                <w:rFonts w:hint="eastAsia"/>
                <w:sz w:val="18"/>
                <w:szCs w:val="18"/>
              </w:rPr>
            </w:pPr>
            <w:r>
              <w:rPr>
                <w:sz w:val="18"/>
                <w:szCs w:val="18"/>
              </w:rPr>
              <w:t>√</w:t>
            </w:r>
          </w:p>
        </w:tc>
        <w:tc>
          <w:tcPr>
            <w:tcW w:w="794" w:type="dxa"/>
            <w:vAlign w:val="center"/>
          </w:tcPr>
          <w:p w14:paraId="66ADB727">
            <w:pPr>
              <w:jc w:val="center"/>
              <w:rPr>
                <w:rFonts w:hint="eastAsia"/>
                <w:sz w:val="18"/>
                <w:szCs w:val="18"/>
              </w:rPr>
            </w:pPr>
            <w:r>
              <w:rPr>
                <w:sz w:val="18"/>
                <w:szCs w:val="18"/>
              </w:rPr>
              <w:t>√</w:t>
            </w:r>
          </w:p>
        </w:tc>
        <w:tc>
          <w:tcPr>
            <w:tcW w:w="794" w:type="dxa"/>
            <w:vAlign w:val="center"/>
          </w:tcPr>
          <w:p w14:paraId="315839E5">
            <w:pPr>
              <w:jc w:val="center"/>
              <w:rPr>
                <w:rFonts w:hint="eastAsia"/>
                <w:sz w:val="18"/>
                <w:szCs w:val="18"/>
              </w:rPr>
            </w:pPr>
          </w:p>
        </w:tc>
        <w:tc>
          <w:tcPr>
            <w:tcW w:w="794" w:type="dxa"/>
            <w:vAlign w:val="center"/>
          </w:tcPr>
          <w:p w14:paraId="20B1E128">
            <w:pPr>
              <w:jc w:val="center"/>
              <w:rPr>
                <w:rFonts w:hint="eastAsia"/>
                <w:sz w:val="18"/>
                <w:szCs w:val="18"/>
              </w:rPr>
            </w:pPr>
            <w:r>
              <w:rPr>
                <w:sz w:val="18"/>
                <w:szCs w:val="18"/>
              </w:rPr>
              <w:t>√</w:t>
            </w:r>
          </w:p>
        </w:tc>
        <w:tc>
          <w:tcPr>
            <w:tcW w:w="794" w:type="dxa"/>
            <w:vAlign w:val="center"/>
          </w:tcPr>
          <w:p w14:paraId="631782A3">
            <w:pPr>
              <w:jc w:val="center"/>
              <w:rPr>
                <w:rFonts w:hint="eastAsia"/>
                <w:sz w:val="18"/>
                <w:szCs w:val="18"/>
              </w:rPr>
            </w:pPr>
            <w:r>
              <w:rPr>
                <w:sz w:val="18"/>
                <w:szCs w:val="18"/>
              </w:rPr>
              <w:t>√</w:t>
            </w:r>
          </w:p>
        </w:tc>
        <w:tc>
          <w:tcPr>
            <w:tcW w:w="794" w:type="dxa"/>
            <w:vAlign w:val="center"/>
          </w:tcPr>
          <w:p w14:paraId="17FB8F85">
            <w:pPr>
              <w:jc w:val="center"/>
              <w:rPr>
                <w:rFonts w:hint="eastAsia"/>
                <w:sz w:val="18"/>
                <w:szCs w:val="18"/>
              </w:rPr>
            </w:pPr>
          </w:p>
        </w:tc>
        <w:tc>
          <w:tcPr>
            <w:tcW w:w="2248" w:type="dxa"/>
            <w:vAlign w:val="center"/>
          </w:tcPr>
          <w:p w14:paraId="28BD8ECD">
            <w:pPr>
              <w:jc w:val="center"/>
              <w:rPr>
                <w:rFonts w:hint="eastAsia"/>
                <w:sz w:val="18"/>
                <w:szCs w:val="18"/>
              </w:rPr>
            </w:pPr>
            <w:r>
              <w:rPr>
                <w:rFonts w:hint="eastAsia"/>
                <w:sz w:val="18"/>
                <w:szCs w:val="18"/>
              </w:rPr>
              <w:t>DL/T 5210.1表3.0.12-3</w:t>
            </w:r>
          </w:p>
        </w:tc>
      </w:tr>
      <w:tr w14:paraId="2CC6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DFC2802">
            <w:pPr>
              <w:jc w:val="center"/>
              <w:rPr>
                <w:rFonts w:hint="eastAsia"/>
                <w:sz w:val="18"/>
                <w:szCs w:val="18"/>
              </w:rPr>
            </w:pPr>
          </w:p>
        </w:tc>
        <w:tc>
          <w:tcPr>
            <w:tcW w:w="795" w:type="dxa"/>
            <w:vAlign w:val="center"/>
          </w:tcPr>
          <w:p w14:paraId="5D97AB58">
            <w:pPr>
              <w:jc w:val="center"/>
              <w:rPr>
                <w:rFonts w:hint="eastAsia"/>
                <w:sz w:val="18"/>
                <w:szCs w:val="18"/>
              </w:rPr>
            </w:pPr>
          </w:p>
        </w:tc>
        <w:tc>
          <w:tcPr>
            <w:tcW w:w="795" w:type="dxa"/>
            <w:vAlign w:val="center"/>
          </w:tcPr>
          <w:p w14:paraId="1E9527E9">
            <w:pPr>
              <w:jc w:val="center"/>
              <w:rPr>
                <w:rFonts w:hint="eastAsia"/>
                <w:sz w:val="18"/>
                <w:szCs w:val="18"/>
              </w:rPr>
            </w:pPr>
          </w:p>
        </w:tc>
        <w:tc>
          <w:tcPr>
            <w:tcW w:w="795" w:type="dxa"/>
            <w:vAlign w:val="center"/>
          </w:tcPr>
          <w:p w14:paraId="5B28E06C">
            <w:pPr>
              <w:jc w:val="center"/>
              <w:rPr>
                <w:rFonts w:hint="eastAsia"/>
                <w:sz w:val="18"/>
                <w:szCs w:val="18"/>
              </w:rPr>
            </w:pPr>
            <w:r>
              <w:rPr>
                <w:rFonts w:hint="eastAsia"/>
                <w:sz w:val="18"/>
                <w:szCs w:val="18"/>
              </w:rPr>
              <w:t>00</w:t>
            </w:r>
          </w:p>
        </w:tc>
        <w:tc>
          <w:tcPr>
            <w:tcW w:w="794" w:type="dxa"/>
            <w:vAlign w:val="center"/>
          </w:tcPr>
          <w:p w14:paraId="4A3673B7">
            <w:pPr>
              <w:jc w:val="center"/>
              <w:rPr>
                <w:rFonts w:hint="eastAsia"/>
                <w:sz w:val="18"/>
                <w:szCs w:val="18"/>
              </w:rPr>
            </w:pPr>
          </w:p>
        </w:tc>
        <w:tc>
          <w:tcPr>
            <w:tcW w:w="794" w:type="dxa"/>
            <w:vAlign w:val="center"/>
          </w:tcPr>
          <w:p w14:paraId="2601FD36">
            <w:pPr>
              <w:jc w:val="center"/>
              <w:rPr>
                <w:rFonts w:hint="eastAsia"/>
                <w:sz w:val="18"/>
                <w:szCs w:val="18"/>
              </w:rPr>
            </w:pPr>
          </w:p>
        </w:tc>
        <w:tc>
          <w:tcPr>
            <w:tcW w:w="2392" w:type="dxa"/>
            <w:vAlign w:val="center"/>
          </w:tcPr>
          <w:p w14:paraId="355BD044">
            <w:pPr>
              <w:jc w:val="center"/>
              <w:rPr>
                <w:rFonts w:hint="eastAsia"/>
                <w:sz w:val="18"/>
                <w:szCs w:val="18"/>
              </w:rPr>
            </w:pPr>
          </w:p>
        </w:tc>
        <w:tc>
          <w:tcPr>
            <w:tcW w:w="794" w:type="dxa"/>
            <w:vAlign w:val="center"/>
          </w:tcPr>
          <w:p w14:paraId="1E519DC4">
            <w:pPr>
              <w:jc w:val="center"/>
              <w:rPr>
                <w:rFonts w:hint="eastAsia"/>
                <w:sz w:val="18"/>
                <w:szCs w:val="18"/>
              </w:rPr>
            </w:pPr>
          </w:p>
        </w:tc>
        <w:tc>
          <w:tcPr>
            <w:tcW w:w="794" w:type="dxa"/>
            <w:vAlign w:val="center"/>
          </w:tcPr>
          <w:p w14:paraId="3C1E329C">
            <w:pPr>
              <w:jc w:val="center"/>
              <w:rPr>
                <w:rFonts w:hint="eastAsia"/>
                <w:sz w:val="18"/>
                <w:szCs w:val="18"/>
              </w:rPr>
            </w:pPr>
          </w:p>
        </w:tc>
        <w:tc>
          <w:tcPr>
            <w:tcW w:w="794" w:type="dxa"/>
            <w:vAlign w:val="center"/>
          </w:tcPr>
          <w:p w14:paraId="6D884C4E">
            <w:pPr>
              <w:jc w:val="center"/>
              <w:rPr>
                <w:rFonts w:hint="eastAsia"/>
                <w:sz w:val="18"/>
                <w:szCs w:val="18"/>
              </w:rPr>
            </w:pPr>
          </w:p>
        </w:tc>
        <w:tc>
          <w:tcPr>
            <w:tcW w:w="794" w:type="dxa"/>
            <w:vAlign w:val="center"/>
          </w:tcPr>
          <w:p w14:paraId="20E45109">
            <w:pPr>
              <w:jc w:val="center"/>
              <w:rPr>
                <w:rFonts w:hint="eastAsia"/>
                <w:sz w:val="18"/>
                <w:szCs w:val="18"/>
              </w:rPr>
            </w:pPr>
          </w:p>
        </w:tc>
        <w:tc>
          <w:tcPr>
            <w:tcW w:w="794" w:type="dxa"/>
            <w:vAlign w:val="center"/>
          </w:tcPr>
          <w:p w14:paraId="7205941E">
            <w:pPr>
              <w:jc w:val="center"/>
              <w:rPr>
                <w:rFonts w:hint="eastAsia"/>
                <w:sz w:val="18"/>
                <w:szCs w:val="18"/>
              </w:rPr>
            </w:pPr>
          </w:p>
        </w:tc>
        <w:tc>
          <w:tcPr>
            <w:tcW w:w="794" w:type="dxa"/>
            <w:vAlign w:val="center"/>
          </w:tcPr>
          <w:p w14:paraId="5B103889">
            <w:pPr>
              <w:jc w:val="center"/>
              <w:rPr>
                <w:rFonts w:hint="eastAsia"/>
                <w:sz w:val="18"/>
                <w:szCs w:val="18"/>
              </w:rPr>
            </w:pPr>
          </w:p>
        </w:tc>
        <w:tc>
          <w:tcPr>
            <w:tcW w:w="2248" w:type="dxa"/>
            <w:vAlign w:val="center"/>
          </w:tcPr>
          <w:p w14:paraId="1855C081">
            <w:pPr>
              <w:jc w:val="center"/>
              <w:rPr>
                <w:rFonts w:hint="eastAsia"/>
                <w:sz w:val="18"/>
                <w:szCs w:val="18"/>
              </w:rPr>
            </w:pPr>
          </w:p>
        </w:tc>
      </w:tr>
      <w:tr w14:paraId="5CA1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3DD824C">
            <w:pPr>
              <w:jc w:val="center"/>
              <w:rPr>
                <w:rFonts w:hint="eastAsia"/>
                <w:sz w:val="18"/>
                <w:szCs w:val="18"/>
              </w:rPr>
            </w:pPr>
          </w:p>
        </w:tc>
        <w:tc>
          <w:tcPr>
            <w:tcW w:w="795" w:type="dxa"/>
            <w:vAlign w:val="center"/>
          </w:tcPr>
          <w:p w14:paraId="43DC8E4D">
            <w:pPr>
              <w:jc w:val="center"/>
              <w:rPr>
                <w:rFonts w:hint="eastAsia"/>
                <w:sz w:val="18"/>
                <w:szCs w:val="18"/>
              </w:rPr>
            </w:pPr>
          </w:p>
        </w:tc>
        <w:tc>
          <w:tcPr>
            <w:tcW w:w="795" w:type="dxa"/>
            <w:vAlign w:val="center"/>
          </w:tcPr>
          <w:p w14:paraId="7F4C0100">
            <w:pPr>
              <w:jc w:val="center"/>
              <w:rPr>
                <w:rFonts w:hint="eastAsia"/>
                <w:sz w:val="18"/>
                <w:szCs w:val="18"/>
              </w:rPr>
            </w:pPr>
          </w:p>
        </w:tc>
        <w:tc>
          <w:tcPr>
            <w:tcW w:w="795" w:type="dxa"/>
            <w:vAlign w:val="center"/>
          </w:tcPr>
          <w:p w14:paraId="21CF65D2">
            <w:pPr>
              <w:jc w:val="center"/>
              <w:rPr>
                <w:rFonts w:hint="eastAsia"/>
                <w:sz w:val="18"/>
                <w:szCs w:val="18"/>
              </w:rPr>
            </w:pPr>
          </w:p>
        </w:tc>
        <w:tc>
          <w:tcPr>
            <w:tcW w:w="794" w:type="dxa"/>
            <w:vAlign w:val="center"/>
          </w:tcPr>
          <w:p w14:paraId="2C81F6D7">
            <w:pPr>
              <w:jc w:val="center"/>
              <w:rPr>
                <w:rFonts w:hint="eastAsia"/>
                <w:sz w:val="18"/>
                <w:szCs w:val="18"/>
              </w:rPr>
            </w:pPr>
            <w:r>
              <w:rPr>
                <w:rFonts w:hint="eastAsia"/>
                <w:sz w:val="18"/>
                <w:szCs w:val="18"/>
              </w:rPr>
              <w:t>01</w:t>
            </w:r>
          </w:p>
        </w:tc>
        <w:tc>
          <w:tcPr>
            <w:tcW w:w="794" w:type="dxa"/>
            <w:vAlign w:val="center"/>
          </w:tcPr>
          <w:p w14:paraId="10E76FDF">
            <w:pPr>
              <w:jc w:val="center"/>
              <w:rPr>
                <w:rFonts w:hint="eastAsia"/>
                <w:sz w:val="18"/>
                <w:szCs w:val="18"/>
              </w:rPr>
            </w:pPr>
          </w:p>
        </w:tc>
        <w:tc>
          <w:tcPr>
            <w:tcW w:w="2392" w:type="dxa"/>
            <w:vAlign w:val="center"/>
          </w:tcPr>
          <w:p w14:paraId="19BB88B8">
            <w:pPr>
              <w:jc w:val="center"/>
              <w:rPr>
                <w:rFonts w:hint="eastAsia"/>
                <w:sz w:val="18"/>
                <w:szCs w:val="18"/>
              </w:rPr>
            </w:pPr>
            <w:r>
              <w:rPr>
                <w:rFonts w:hint="eastAsia"/>
                <w:sz w:val="18"/>
                <w:szCs w:val="18"/>
              </w:rPr>
              <w:t>定位及高程控制</w:t>
            </w:r>
          </w:p>
        </w:tc>
        <w:tc>
          <w:tcPr>
            <w:tcW w:w="794" w:type="dxa"/>
            <w:vAlign w:val="center"/>
          </w:tcPr>
          <w:p w14:paraId="4A78B1FE">
            <w:pPr>
              <w:jc w:val="center"/>
              <w:rPr>
                <w:rFonts w:hint="eastAsia"/>
                <w:sz w:val="18"/>
                <w:szCs w:val="18"/>
              </w:rPr>
            </w:pPr>
            <w:r>
              <w:rPr>
                <w:sz w:val="18"/>
                <w:szCs w:val="18"/>
              </w:rPr>
              <w:t>√</w:t>
            </w:r>
          </w:p>
        </w:tc>
        <w:tc>
          <w:tcPr>
            <w:tcW w:w="794" w:type="dxa"/>
            <w:vAlign w:val="center"/>
          </w:tcPr>
          <w:p w14:paraId="13512B21">
            <w:pPr>
              <w:jc w:val="center"/>
              <w:rPr>
                <w:rFonts w:hint="eastAsia"/>
                <w:sz w:val="18"/>
                <w:szCs w:val="18"/>
              </w:rPr>
            </w:pPr>
            <w:r>
              <w:rPr>
                <w:sz w:val="18"/>
                <w:szCs w:val="18"/>
              </w:rPr>
              <w:t>√</w:t>
            </w:r>
          </w:p>
        </w:tc>
        <w:tc>
          <w:tcPr>
            <w:tcW w:w="794" w:type="dxa"/>
            <w:vAlign w:val="center"/>
          </w:tcPr>
          <w:p w14:paraId="2BF039E7">
            <w:pPr>
              <w:jc w:val="center"/>
              <w:rPr>
                <w:rFonts w:hint="eastAsia"/>
                <w:sz w:val="18"/>
                <w:szCs w:val="18"/>
              </w:rPr>
            </w:pPr>
          </w:p>
        </w:tc>
        <w:tc>
          <w:tcPr>
            <w:tcW w:w="794" w:type="dxa"/>
            <w:vAlign w:val="center"/>
          </w:tcPr>
          <w:p w14:paraId="39EA0D23">
            <w:pPr>
              <w:jc w:val="center"/>
              <w:rPr>
                <w:rFonts w:hint="eastAsia"/>
                <w:sz w:val="18"/>
                <w:szCs w:val="18"/>
              </w:rPr>
            </w:pPr>
          </w:p>
        </w:tc>
        <w:tc>
          <w:tcPr>
            <w:tcW w:w="794" w:type="dxa"/>
            <w:vAlign w:val="center"/>
          </w:tcPr>
          <w:p w14:paraId="6306D6B9">
            <w:pPr>
              <w:jc w:val="center"/>
              <w:rPr>
                <w:rFonts w:hint="eastAsia"/>
                <w:sz w:val="18"/>
                <w:szCs w:val="18"/>
              </w:rPr>
            </w:pPr>
            <w:r>
              <w:rPr>
                <w:sz w:val="18"/>
                <w:szCs w:val="18"/>
              </w:rPr>
              <w:t>√</w:t>
            </w:r>
          </w:p>
        </w:tc>
        <w:tc>
          <w:tcPr>
            <w:tcW w:w="794" w:type="dxa"/>
            <w:vAlign w:val="center"/>
          </w:tcPr>
          <w:p w14:paraId="18685D56">
            <w:pPr>
              <w:jc w:val="center"/>
              <w:rPr>
                <w:rFonts w:hint="eastAsia"/>
                <w:sz w:val="18"/>
                <w:szCs w:val="18"/>
              </w:rPr>
            </w:pPr>
          </w:p>
        </w:tc>
        <w:tc>
          <w:tcPr>
            <w:tcW w:w="2248" w:type="dxa"/>
            <w:vAlign w:val="center"/>
          </w:tcPr>
          <w:p w14:paraId="76D175D2">
            <w:pPr>
              <w:jc w:val="center"/>
              <w:rPr>
                <w:rFonts w:hint="eastAsia"/>
                <w:sz w:val="18"/>
                <w:szCs w:val="18"/>
              </w:rPr>
            </w:pPr>
            <w:r>
              <w:rPr>
                <w:rFonts w:hint="eastAsia"/>
                <w:sz w:val="18"/>
                <w:szCs w:val="18"/>
              </w:rPr>
              <w:t>DL/T 5210.1表3.0.12-2</w:t>
            </w:r>
          </w:p>
        </w:tc>
      </w:tr>
      <w:tr w14:paraId="5838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94F922A">
            <w:pPr>
              <w:jc w:val="center"/>
              <w:rPr>
                <w:rFonts w:hint="eastAsia"/>
                <w:sz w:val="18"/>
                <w:szCs w:val="18"/>
              </w:rPr>
            </w:pPr>
          </w:p>
        </w:tc>
        <w:tc>
          <w:tcPr>
            <w:tcW w:w="795" w:type="dxa"/>
            <w:vAlign w:val="center"/>
          </w:tcPr>
          <w:p w14:paraId="0CA725E2">
            <w:pPr>
              <w:jc w:val="center"/>
              <w:rPr>
                <w:rFonts w:hint="eastAsia"/>
                <w:sz w:val="18"/>
                <w:szCs w:val="18"/>
              </w:rPr>
            </w:pPr>
          </w:p>
        </w:tc>
        <w:tc>
          <w:tcPr>
            <w:tcW w:w="795" w:type="dxa"/>
            <w:vAlign w:val="center"/>
          </w:tcPr>
          <w:p w14:paraId="036513AA">
            <w:pPr>
              <w:jc w:val="center"/>
              <w:rPr>
                <w:rFonts w:hint="eastAsia"/>
                <w:sz w:val="18"/>
                <w:szCs w:val="18"/>
              </w:rPr>
            </w:pPr>
          </w:p>
        </w:tc>
        <w:tc>
          <w:tcPr>
            <w:tcW w:w="795" w:type="dxa"/>
            <w:vAlign w:val="center"/>
          </w:tcPr>
          <w:p w14:paraId="57B01BF3">
            <w:pPr>
              <w:jc w:val="center"/>
              <w:rPr>
                <w:rFonts w:hint="eastAsia"/>
                <w:sz w:val="18"/>
                <w:szCs w:val="18"/>
              </w:rPr>
            </w:pPr>
          </w:p>
        </w:tc>
        <w:tc>
          <w:tcPr>
            <w:tcW w:w="794" w:type="dxa"/>
            <w:vAlign w:val="center"/>
          </w:tcPr>
          <w:p w14:paraId="1A2D2627">
            <w:pPr>
              <w:jc w:val="center"/>
              <w:rPr>
                <w:rFonts w:hint="eastAsia"/>
                <w:sz w:val="18"/>
                <w:szCs w:val="18"/>
              </w:rPr>
            </w:pPr>
          </w:p>
        </w:tc>
        <w:tc>
          <w:tcPr>
            <w:tcW w:w="794" w:type="dxa"/>
            <w:vAlign w:val="center"/>
          </w:tcPr>
          <w:p w14:paraId="511D56B9">
            <w:pPr>
              <w:jc w:val="center"/>
              <w:rPr>
                <w:rFonts w:hint="eastAsia"/>
                <w:sz w:val="18"/>
                <w:szCs w:val="18"/>
              </w:rPr>
            </w:pPr>
            <w:r>
              <w:rPr>
                <w:rFonts w:hint="eastAsia"/>
                <w:sz w:val="18"/>
                <w:szCs w:val="18"/>
              </w:rPr>
              <w:t>01</w:t>
            </w:r>
          </w:p>
        </w:tc>
        <w:tc>
          <w:tcPr>
            <w:tcW w:w="2392" w:type="dxa"/>
            <w:vAlign w:val="center"/>
          </w:tcPr>
          <w:p w14:paraId="6D94C5A8">
            <w:pPr>
              <w:jc w:val="center"/>
              <w:rPr>
                <w:rFonts w:hint="eastAsia"/>
                <w:sz w:val="18"/>
                <w:szCs w:val="18"/>
              </w:rPr>
            </w:pPr>
            <w:r>
              <w:rPr>
                <w:rFonts w:hint="eastAsia"/>
                <w:sz w:val="18"/>
                <w:szCs w:val="18"/>
              </w:rPr>
              <w:t>定位及高程控制</w:t>
            </w:r>
          </w:p>
        </w:tc>
        <w:tc>
          <w:tcPr>
            <w:tcW w:w="794" w:type="dxa"/>
            <w:vAlign w:val="center"/>
          </w:tcPr>
          <w:p w14:paraId="7F6F9EAF">
            <w:pPr>
              <w:jc w:val="center"/>
              <w:rPr>
                <w:rFonts w:hint="eastAsia"/>
                <w:sz w:val="18"/>
                <w:szCs w:val="18"/>
              </w:rPr>
            </w:pPr>
            <w:r>
              <w:rPr>
                <w:sz w:val="18"/>
                <w:szCs w:val="18"/>
              </w:rPr>
              <w:t>√</w:t>
            </w:r>
          </w:p>
        </w:tc>
        <w:tc>
          <w:tcPr>
            <w:tcW w:w="794" w:type="dxa"/>
            <w:vAlign w:val="center"/>
          </w:tcPr>
          <w:p w14:paraId="7827AC10">
            <w:pPr>
              <w:jc w:val="center"/>
              <w:rPr>
                <w:rFonts w:hint="eastAsia"/>
                <w:sz w:val="18"/>
                <w:szCs w:val="18"/>
              </w:rPr>
            </w:pPr>
            <w:r>
              <w:rPr>
                <w:sz w:val="18"/>
                <w:szCs w:val="18"/>
              </w:rPr>
              <w:t>√</w:t>
            </w:r>
          </w:p>
        </w:tc>
        <w:tc>
          <w:tcPr>
            <w:tcW w:w="794" w:type="dxa"/>
            <w:vAlign w:val="center"/>
          </w:tcPr>
          <w:p w14:paraId="2500D1D5">
            <w:pPr>
              <w:jc w:val="center"/>
              <w:rPr>
                <w:rFonts w:hint="eastAsia"/>
                <w:sz w:val="18"/>
                <w:szCs w:val="18"/>
              </w:rPr>
            </w:pPr>
          </w:p>
        </w:tc>
        <w:tc>
          <w:tcPr>
            <w:tcW w:w="794" w:type="dxa"/>
            <w:vAlign w:val="center"/>
          </w:tcPr>
          <w:p w14:paraId="2B7EA123">
            <w:pPr>
              <w:jc w:val="center"/>
              <w:rPr>
                <w:rFonts w:hint="eastAsia"/>
                <w:sz w:val="18"/>
                <w:szCs w:val="18"/>
              </w:rPr>
            </w:pPr>
          </w:p>
        </w:tc>
        <w:tc>
          <w:tcPr>
            <w:tcW w:w="794" w:type="dxa"/>
            <w:vAlign w:val="center"/>
          </w:tcPr>
          <w:p w14:paraId="33F87D81">
            <w:pPr>
              <w:jc w:val="center"/>
              <w:rPr>
                <w:rFonts w:hint="eastAsia"/>
                <w:sz w:val="18"/>
                <w:szCs w:val="18"/>
              </w:rPr>
            </w:pPr>
            <w:r>
              <w:rPr>
                <w:sz w:val="18"/>
                <w:szCs w:val="18"/>
              </w:rPr>
              <w:t>√</w:t>
            </w:r>
          </w:p>
        </w:tc>
        <w:tc>
          <w:tcPr>
            <w:tcW w:w="794" w:type="dxa"/>
            <w:vAlign w:val="center"/>
          </w:tcPr>
          <w:p w14:paraId="5EF383C5">
            <w:pPr>
              <w:jc w:val="center"/>
              <w:rPr>
                <w:rFonts w:hint="eastAsia"/>
                <w:sz w:val="18"/>
                <w:szCs w:val="18"/>
              </w:rPr>
            </w:pPr>
          </w:p>
        </w:tc>
        <w:tc>
          <w:tcPr>
            <w:tcW w:w="2248" w:type="dxa"/>
            <w:vAlign w:val="center"/>
          </w:tcPr>
          <w:p w14:paraId="3F130877">
            <w:pPr>
              <w:jc w:val="center"/>
              <w:rPr>
                <w:rFonts w:hint="eastAsia"/>
                <w:sz w:val="18"/>
                <w:szCs w:val="18"/>
              </w:rPr>
            </w:pPr>
            <w:r>
              <w:rPr>
                <w:rFonts w:hint="eastAsia"/>
                <w:sz w:val="18"/>
                <w:szCs w:val="18"/>
              </w:rPr>
              <w:t>DL/T 5210.1表5.2.1</w:t>
            </w:r>
          </w:p>
        </w:tc>
      </w:tr>
      <w:tr w14:paraId="49F9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847C2F">
            <w:pPr>
              <w:jc w:val="center"/>
              <w:rPr>
                <w:rFonts w:hint="eastAsia"/>
                <w:sz w:val="18"/>
                <w:szCs w:val="18"/>
              </w:rPr>
            </w:pPr>
          </w:p>
        </w:tc>
        <w:tc>
          <w:tcPr>
            <w:tcW w:w="795" w:type="dxa"/>
            <w:vAlign w:val="center"/>
          </w:tcPr>
          <w:p w14:paraId="749CCC7F">
            <w:pPr>
              <w:jc w:val="center"/>
              <w:rPr>
                <w:rFonts w:hint="eastAsia"/>
                <w:sz w:val="18"/>
                <w:szCs w:val="18"/>
              </w:rPr>
            </w:pPr>
          </w:p>
        </w:tc>
        <w:tc>
          <w:tcPr>
            <w:tcW w:w="795" w:type="dxa"/>
            <w:vAlign w:val="center"/>
          </w:tcPr>
          <w:p w14:paraId="3E5E1188">
            <w:pPr>
              <w:jc w:val="center"/>
              <w:rPr>
                <w:rFonts w:hint="eastAsia"/>
                <w:sz w:val="18"/>
                <w:szCs w:val="18"/>
              </w:rPr>
            </w:pPr>
          </w:p>
        </w:tc>
        <w:tc>
          <w:tcPr>
            <w:tcW w:w="795" w:type="dxa"/>
            <w:vAlign w:val="center"/>
          </w:tcPr>
          <w:p w14:paraId="39D36FBD">
            <w:pPr>
              <w:jc w:val="center"/>
              <w:rPr>
                <w:rFonts w:hint="eastAsia"/>
                <w:sz w:val="18"/>
                <w:szCs w:val="18"/>
              </w:rPr>
            </w:pPr>
          </w:p>
        </w:tc>
        <w:tc>
          <w:tcPr>
            <w:tcW w:w="794" w:type="dxa"/>
            <w:vAlign w:val="center"/>
          </w:tcPr>
          <w:p w14:paraId="7F727D9F">
            <w:pPr>
              <w:jc w:val="center"/>
              <w:rPr>
                <w:rFonts w:hint="eastAsia"/>
                <w:sz w:val="18"/>
                <w:szCs w:val="18"/>
              </w:rPr>
            </w:pPr>
            <w:r>
              <w:rPr>
                <w:rFonts w:hint="eastAsia"/>
                <w:sz w:val="18"/>
                <w:szCs w:val="18"/>
              </w:rPr>
              <w:t>02</w:t>
            </w:r>
          </w:p>
        </w:tc>
        <w:tc>
          <w:tcPr>
            <w:tcW w:w="794" w:type="dxa"/>
            <w:vAlign w:val="center"/>
          </w:tcPr>
          <w:p w14:paraId="664A4667">
            <w:pPr>
              <w:jc w:val="center"/>
              <w:rPr>
                <w:rFonts w:hint="eastAsia"/>
                <w:sz w:val="18"/>
                <w:szCs w:val="18"/>
              </w:rPr>
            </w:pPr>
          </w:p>
        </w:tc>
        <w:tc>
          <w:tcPr>
            <w:tcW w:w="2392" w:type="dxa"/>
            <w:vAlign w:val="center"/>
          </w:tcPr>
          <w:p w14:paraId="4A7BD12F">
            <w:pPr>
              <w:jc w:val="center"/>
              <w:rPr>
                <w:rFonts w:hint="eastAsia"/>
                <w:sz w:val="18"/>
                <w:szCs w:val="18"/>
              </w:rPr>
            </w:pPr>
            <w:r>
              <w:rPr>
                <w:rFonts w:hint="eastAsia"/>
                <w:sz w:val="18"/>
                <w:szCs w:val="18"/>
              </w:rPr>
              <w:t>挖方</w:t>
            </w:r>
          </w:p>
        </w:tc>
        <w:tc>
          <w:tcPr>
            <w:tcW w:w="794" w:type="dxa"/>
            <w:vAlign w:val="center"/>
          </w:tcPr>
          <w:p w14:paraId="0B14C3E8">
            <w:pPr>
              <w:jc w:val="center"/>
              <w:rPr>
                <w:rFonts w:hint="eastAsia"/>
                <w:sz w:val="18"/>
                <w:szCs w:val="18"/>
              </w:rPr>
            </w:pPr>
            <w:r>
              <w:rPr>
                <w:sz w:val="18"/>
                <w:szCs w:val="18"/>
              </w:rPr>
              <w:t>√</w:t>
            </w:r>
          </w:p>
        </w:tc>
        <w:tc>
          <w:tcPr>
            <w:tcW w:w="794" w:type="dxa"/>
            <w:vAlign w:val="center"/>
          </w:tcPr>
          <w:p w14:paraId="36AC47DD">
            <w:pPr>
              <w:jc w:val="center"/>
              <w:rPr>
                <w:rFonts w:hint="eastAsia"/>
                <w:sz w:val="18"/>
                <w:szCs w:val="18"/>
              </w:rPr>
            </w:pPr>
            <w:r>
              <w:rPr>
                <w:sz w:val="18"/>
                <w:szCs w:val="18"/>
              </w:rPr>
              <w:t>√</w:t>
            </w:r>
          </w:p>
        </w:tc>
        <w:tc>
          <w:tcPr>
            <w:tcW w:w="794" w:type="dxa"/>
            <w:vAlign w:val="center"/>
          </w:tcPr>
          <w:p w14:paraId="0A4DC60D">
            <w:pPr>
              <w:jc w:val="center"/>
              <w:rPr>
                <w:rFonts w:hint="eastAsia"/>
                <w:sz w:val="18"/>
                <w:szCs w:val="18"/>
              </w:rPr>
            </w:pPr>
          </w:p>
        </w:tc>
        <w:tc>
          <w:tcPr>
            <w:tcW w:w="794" w:type="dxa"/>
            <w:vAlign w:val="center"/>
          </w:tcPr>
          <w:p w14:paraId="64B38F40">
            <w:pPr>
              <w:jc w:val="center"/>
              <w:rPr>
                <w:rFonts w:hint="eastAsia"/>
                <w:sz w:val="18"/>
                <w:szCs w:val="18"/>
              </w:rPr>
            </w:pPr>
          </w:p>
        </w:tc>
        <w:tc>
          <w:tcPr>
            <w:tcW w:w="794" w:type="dxa"/>
            <w:vAlign w:val="center"/>
          </w:tcPr>
          <w:p w14:paraId="578B82BC">
            <w:pPr>
              <w:jc w:val="center"/>
              <w:rPr>
                <w:rFonts w:hint="eastAsia"/>
                <w:sz w:val="18"/>
                <w:szCs w:val="18"/>
              </w:rPr>
            </w:pPr>
            <w:r>
              <w:rPr>
                <w:sz w:val="18"/>
                <w:szCs w:val="18"/>
              </w:rPr>
              <w:t>√</w:t>
            </w:r>
          </w:p>
        </w:tc>
        <w:tc>
          <w:tcPr>
            <w:tcW w:w="794" w:type="dxa"/>
            <w:vAlign w:val="center"/>
          </w:tcPr>
          <w:p w14:paraId="1E234323">
            <w:pPr>
              <w:jc w:val="center"/>
              <w:rPr>
                <w:rFonts w:hint="eastAsia"/>
                <w:sz w:val="18"/>
                <w:szCs w:val="18"/>
              </w:rPr>
            </w:pPr>
          </w:p>
        </w:tc>
        <w:tc>
          <w:tcPr>
            <w:tcW w:w="2248" w:type="dxa"/>
            <w:vAlign w:val="center"/>
          </w:tcPr>
          <w:p w14:paraId="49D34B37">
            <w:pPr>
              <w:jc w:val="center"/>
              <w:rPr>
                <w:rFonts w:hint="eastAsia"/>
                <w:sz w:val="18"/>
                <w:szCs w:val="18"/>
              </w:rPr>
            </w:pPr>
            <w:r>
              <w:rPr>
                <w:rFonts w:hint="eastAsia"/>
                <w:sz w:val="18"/>
                <w:szCs w:val="18"/>
              </w:rPr>
              <w:t>DL/T 5210.1表3.0.12-2</w:t>
            </w:r>
          </w:p>
        </w:tc>
      </w:tr>
      <w:tr w14:paraId="7202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BBE5C64">
            <w:pPr>
              <w:jc w:val="center"/>
              <w:rPr>
                <w:rFonts w:hint="eastAsia"/>
                <w:sz w:val="18"/>
                <w:szCs w:val="18"/>
              </w:rPr>
            </w:pPr>
          </w:p>
        </w:tc>
        <w:tc>
          <w:tcPr>
            <w:tcW w:w="795" w:type="dxa"/>
            <w:vAlign w:val="center"/>
          </w:tcPr>
          <w:p w14:paraId="50EB6708">
            <w:pPr>
              <w:jc w:val="center"/>
              <w:rPr>
                <w:rFonts w:hint="eastAsia"/>
                <w:sz w:val="18"/>
                <w:szCs w:val="18"/>
              </w:rPr>
            </w:pPr>
          </w:p>
        </w:tc>
        <w:tc>
          <w:tcPr>
            <w:tcW w:w="795" w:type="dxa"/>
            <w:vAlign w:val="center"/>
          </w:tcPr>
          <w:p w14:paraId="71DC7DBD">
            <w:pPr>
              <w:jc w:val="center"/>
              <w:rPr>
                <w:rFonts w:hint="eastAsia"/>
                <w:sz w:val="18"/>
                <w:szCs w:val="18"/>
              </w:rPr>
            </w:pPr>
          </w:p>
        </w:tc>
        <w:tc>
          <w:tcPr>
            <w:tcW w:w="795" w:type="dxa"/>
            <w:vAlign w:val="center"/>
          </w:tcPr>
          <w:p w14:paraId="32D0A1B7">
            <w:pPr>
              <w:jc w:val="center"/>
              <w:rPr>
                <w:rFonts w:hint="eastAsia"/>
                <w:sz w:val="18"/>
                <w:szCs w:val="18"/>
              </w:rPr>
            </w:pPr>
          </w:p>
        </w:tc>
        <w:tc>
          <w:tcPr>
            <w:tcW w:w="794" w:type="dxa"/>
            <w:vAlign w:val="center"/>
          </w:tcPr>
          <w:p w14:paraId="08D8AC3F">
            <w:pPr>
              <w:jc w:val="center"/>
              <w:rPr>
                <w:rFonts w:hint="eastAsia"/>
                <w:sz w:val="18"/>
                <w:szCs w:val="18"/>
              </w:rPr>
            </w:pPr>
          </w:p>
        </w:tc>
        <w:tc>
          <w:tcPr>
            <w:tcW w:w="794" w:type="dxa"/>
            <w:vAlign w:val="center"/>
          </w:tcPr>
          <w:p w14:paraId="7B549A4A">
            <w:pPr>
              <w:jc w:val="center"/>
              <w:rPr>
                <w:rFonts w:hint="eastAsia"/>
                <w:sz w:val="18"/>
                <w:szCs w:val="18"/>
              </w:rPr>
            </w:pPr>
            <w:r>
              <w:rPr>
                <w:rFonts w:hint="eastAsia"/>
                <w:sz w:val="18"/>
                <w:szCs w:val="18"/>
              </w:rPr>
              <w:t>01</w:t>
            </w:r>
          </w:p>
        </w:tc>
        <w:tc>
          <w:tcPr>
            <w:tcW w:w="2392" w:type="dxa"/>
            <w:vAlign w:val="center"/>
          </w:tcPr>
          <w:p w14:paraId="77B00BEE">
            <w:pPr>
              <w:jc w:val="center"/>
              <w:rPr>
                <w:rFonts w:hint="eastAsia"/>
                <w:sz w:val="18"/>
                <w:szCs w:val="18"/>
              </w:rPr>
            </w:pPr>
            <w:r>
              <w:rPr>
                <w:rFonts w:hint="eastAsia"/>
                <w:sz w:val="18"/>
                <w:szCs w:val="18"/>
              </w:rPr>
              <w:t>土石方开挖</w:t>
            </w:r>
          </w:p>
        </w:tc>
        <w:tc>
          <w:tcPr>
            <w:tcW w:w="794" w:type="dxa"/>
            <w:vAlign w:val="center"/>
          </w:tcPr>
          <w:p w14:paraId="37C69DD3">
            <w:pPr>
              <w:jc w:val="center"/>
              <w:rPr>
                <w:rFonts w:hint="eastAsia"/>
                <w:sz w:val="18"/>
                <w:szCs w:val="18"/>
              </w:rPr>
            </w:pPr>
            <w:r>
              <w:rPr>
                <w:sz w:val="18"/>
                <w:szCs w:val="18"/>
              </w:rPr>
              <w:t>√</w:t>
            </w:r>
          </w:p>
        </w:tc>
        <w:tc>
          <w:tcPr>
            <w:tcW w:w="794" w:type="dxa"/>
            <w:vAlign w:val="center"/>
          </w:tcPr>
          <w:p w14:paraId="59A184F0">
            <w:pPr>
              <w:jc w:val="center"/>
              <w:rPr>
                <w:rFonts w:hint="eastAsia"/>
                <w:sz w:val="18"/>
                <w:szCs w:val="18"/>
              </w:rPr>
            </w:pPr>
            <w:r>
              <w:rPr>
                <w:sz w:val="18"/>
                <w:szCs w:val="18"/>
              </w:rPr>
              <w:t>√</w:t>
            </w:r>
          </w:p>
        </w:tc>
        <w:tc>
          <w:tcPr>
            <w:tcW w:w="794" w:type="dxa"/>
            <w:vAlign w:val="center"/>
          </w:tcPr>
          <w:p w14:paraId="2475CA80">
            <w:pPr>
              <w:jc w:val="center"/>
              <w:rPr>
                <w:rFonts w:hint="eastAsia"/>
                <w:sz w:val="18"/>
                <w:szCs w:val="18"/>
              </w:rPr>
            </w:pPr>
          </w:p>
        </w:tc>
        <w:tc>
          <w:tcPr>
            <w:tcW w:w="794" w:type="dxa"/>
            <w:vAlign w:val="center"/>
          </w:tcPr>
          <w:p w14:paraId="55E645C6">
            <w:pPr>
              <w:jc w:val="center"/>
              <w:rPr>
                <w:rFonts w:hint="eastAsia"/>
                <w:sz w:val="18"/>
                <w:szCs w:val="18"/>
              </w:rPr>
            </w:pPr>
          </w:p>
        </w:tc>
        <w:tc>
          <w:tcPr>
            <w:tcW w:w="794" w:type="dxa"/>
            <w:vAlign w:val="center"/>
          </w:tcPr>
          <w:p w14:paraId="7E0F9C63">
            <w:pPr>
              <w:jc w:val="center"/>
              <w:rPr>
                <w:rFonts w:hint="eastAsia"/>
                <w:sz w:val="18"/>
                <w:szCs w:val="18"/>
              </w:rPr>
            </w:pPr>
            <w:r>
              <w:rPr>
                <w:sz w:val="18"/>
                <w:szCs w:val="18"/>
              </w:rPr>
              <w:t>√</w:t>
            </w:r>
          </w:p>
        </w:tc>
        <w:tc>
          <w:tcPr>
            <w:tcW w:w="794" w:type="dxa"/>
            <w:vAlign w:val="center"/>
          </w:tcPr>
          <w:p w14:paraId="37EF6B8A">
            <w:pPr>
              <w:jc w:val="center"/>
              <w:rPr>
                <w:rFonts w:hint="eastAsia"/>
                <w:sz w:val="18"/>
                <w:szCs w:val="18"/>
              </w:rPr>
            </w:pPr>
          </w:p>
        </w:tc>
        <w:tc>
          <w:tcPr>
            <w:tcW w:w="2248" w:type="dxa"/>
            <w:vAlign w:val="center"/>
          </w:tcPr>
          <w:p w14:paraId="76FD646C">
            <w:pPr>
              <w:jc w:val="center"/>
              <w:rPr>
                <w:rFonts w:hint="eastAsia"/>
                <w:sz w:val="18"/>
                <w:szCs w:val="18"/>
              </w:rPr>
            </w:pPr>
            <w:r>
              <w:rPr>
                <w:rFonts w:hint="eastAsia"/>
                <w:sz w:val="18"/>
                <w:szCs w:val="18"/>
              </w:rPr>
              <w:t>DL/T 5210.1表5.3.1～5.3.2</w:t>
            </w:r>
          </w:p>
        </w:tc>
      </w:tr>
      <w:tr w14:paraId="41E0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33D2B18">
            <w:pPr>
              <w:jc w:val="center"/>
              <w:rPr>
                <w:rFonts w:hint="eastAsia"/>
                <w:sz w:val="18"/>
                <w:szCs w:val="18"/>
              </w:rPr>
            </w:pPr>
          </w:p>
        </w:tc>
        <w:tc>
          <w:tcPr>
            <w:tcW w:w="795" w:type="dxa"/>
            <w:vAlign w:val="center"/>
          </w:tcPr>
          <w:p w14:paraId="3CAB1FA5">
            <w:pPr>
              <w:jc w:val="center"/>
              <w:rPr>
                <w:rFonts w:hint="eastAsia"/>
                <w:sz w:val="18"/>
                <w:szCs w:val="18"/>
              </w:rPr>
            </w:pPr>
          </w:p>
        </w:tc>
        <w:tc>
          <w:tcPr>
            <w:tcW w:w="795" w:type="dxa"/>
            <w:vAlign w:val="center"/>
          </w:tcPr>
          <w:p w14:paraId="0BE9D450">
            <w:pPr>
              <w:jc w:val="center"/>
              <w:rPr>
                <w:rFonts w:hint="eastAsia"/>
                <w:sz w:val="18"/>
                <w:szCs w:val="18"/>
              </w:rPr>
            </w:pPr>
          </w:p>
        </w:tc>
        <w:tc>
          <w:tcPr>
            <w:tcW w:w="795" w:type="dxa"/>
            <w:vAlign w:val="center"/>
          </w:tcPr>
          <w:p w14:paraId="2482AC99">
            <w:pPr>
              <w:jc w:val="center"/>
              <w:rPr>
                <w:rFonts w:hint="eastAsia"/>
                <w:sz w:val="18"/>
                <w:szCs w:val="18"/>
              </w:rPr>
            </w:pPr>
          </w:p>
        </w:tc>
        <w:tc>
          <w:tcPr>
            <w:tcW w:w="794" w:type="dxa"/>
            <w:vAlign w:val="center"/>
          </w:tcPr>
          <w:p w14:paraId="44243183">
            <w:pPr>
              <w:jc w:val="center"/>
              <w:rPr>
                <w:rFonts w:hint="eastAsia"/>
                <w:sz w:val="18"/>
                <w:szCs w:val="18"/>
              </w:rPr>
            </w:pPr>
            <w:r>
              <w:rPr>
                <w:rFonts w:hint="eastAsia"/>
                <w:sz w:val="18"/>
                <w:szCs w:val="18"/>
              </w:rPr>
              <w:t>03</w:t>
            </w:r>
          </w:p>
        </w:tc>
        <w:tc>
          <w:tcPr>
            <w:tcW w:w="794" w:type="dxa"/>
            <w:vAlign w:val="center"/>
          </w:tcPr>
          <w:p w14:paraId="3B8C56D1">
            <w:pPr>
              <w:jc w:val="center"/>
              <w:rPr>
                <w:rFonts w:hint="eastAsia"/>
                <w:sz w:val="18"/>
                <w:szCs w:val="18"/>
              </w:rPr>
            </w:pPr>
          </w:p>
        </w:tc>
        <w:tc>
          <w:tcPr>
            <w:tcW w:w="2392" w:type="dxa"/>
            <w:vAlign w:val="center"/>
          </w:tcPr>
          <w:p w14:paraId="11EB5CCE">
            <w:pPr>
              <w:jc w:val="center"/>
              <w:rPr>
                <w:rFonts w:hint="eastAsia"/>
                <w:sz w:val="18"/>
                <w:szCs w:val="18"/>
              </w:rPr>
            </w:pPr>
            <w:r>
              <w:rPr>
                <w:rFonts w:hint="eastAsia"/>
                <w:sz w:val="18"/>
                <w:szCs w:val="18"/>
              </w:rPr>
              <w:t>回填</w:t>
            </w:r>
          </w:p>
        </w:tc>
        <w:tc>
          <w:tcPr>
            <w:tcW w:w="794" w:type="dxa"/>
            <w:vAlign w:val="center"/>
          </w:tcPr>
          <w:p w14:paraId="0D540C40">
            <w:pPr>
              <w:jc w:val="center"/>
              <w:rPr>
                <w:rFonts w:hint="eastAsia"/>
                <w:sz w:val="18"/>
                <w:szCs w:val="18"/>
              </w:rPr>
            </w:pPr>
            <w:r>
              <w:rPr>
                <w:sz w:val="18"/>
                <w:szCs w:val="18"/>
              </w:rPr>
              <w:t>√</w:t>
            </w:r>
          </w:p>
        </w:tc>
        <w:tc>
          <w:tcPr>
            <w:tcW w:w="794" w:type="dxa"/>
            <w:vAlign w:val="center"/>
          </w:tcPr>
          <w:p w14:paraId="6C66BCAD">
            <w:pPr>
              <w:jc w:val="center"/>
              <w:rPr>
                <w:rFonts w:hint="eastAsia"/>
                <w:sz w:val="18"/>
                <w:szCs w:val="18"/>
              </w:rPr>
            </w:pPr>
            <w:r>
              <w:rPr>
                <w:sz w:val="18"/>
                <w:szCs w:val="18"/>
              </w:rPr>
              <w:t>√</w:t>
            </w:r>
          </w:p>
        </w:tc>
        <w:tc>
          <w:tcPr>
            <w:tcW w:w="794" w:type="dxa"/>
            <w:vAlign w:val="center"/>
          </w:tcPr>
          <w:p w14:paraId="3C61395A">
            <w:pPr>
              <w:jc w:val="center"/>
              <w:rPr>
                <w:rFonts w:hint="eastAsia"/>
                <w:sz w:val="18"/>
                <w:szCs w:val="18"/>
              </w:rPr>
            </w:pPr>
          </w:p>
        </w:tc>
        <w:tc>
          <w:tcPr>
            <w:tcW w:w="794" w:type="dxa"/>
            <w:vAlign w:val="center"/>
          </w:tcPr>
          <w:p w14:paraId="78E1F8F3">
            <w:pPr>
              <w:jc w:val="center"/>
              <w:rPr>
                <w:rFonts w:hint="eastAsia"/>
                <w:sz w:val="18"/>
                <w:szCs w:val="18"/>
              </w:rPr>
            </w:pPr>
          </w:p>
        </w:tc>
        <w:tc>
          <w:tcPr>
            <w:tcW w:w="794" w:type="dxa"/>
            <w:vAlign w:val="center"/>
          </w:tcPr>
          <w:p w14:paraId="10187884">
            <w:pPr>
              <w:jc w:val="center"/>
              <w:rPr>
                <w:rFonts w:hint="eastAsia"/>
                <w:sz w:val="18"/>
                <w:szCs w:val="18"/>
              </w:rPr>
            </w:pPr>
            <w:r>
              <w:rPr>
                <w:sz w:val="18"/>
                <w:szCs w:val="18"/>
              </w:rPr>
              <w:t>√</w:t>
            </w:r>
          </w:p>
        </w:tc>
        <w:tc>
          <w:tcPr>
            <w:tcW w:w="794" w:type="dxa"/>
            <w:vAlign w:val="center"/>
          </w:tcPr>
          <w:p w14:paraId="15D42BB5">
            <w:pPr>
              <w:jc w:val="center"/>
              <w:rPr>
                <w:rFonts w:hint="eastAsia"/>
                <w:sz w:val="18"/>
                <w:szCs w:val="18"/>
              </w:rPr>
            </w:pPr>
          </w:p>
        </w:tc>
        <w:tc>
          <w:tcPr>
            <w:tcW w:w="2248" w:type="dxa"/>
            <w:vAlign w:val="center"/>
          </w:tcPr>
          <w:p w14:paraId="079D8ABC">
            <w:pPr>
              <w:jc w:val="center"/>
              <w:rPr>
                <w:rFonts w:hint="eastAsia"/>
                <w:sz w:val="18"/>
                <w:szCs w:val="18"/>
              </w:rPr>
            </w:pPr>
            <w:r>
              <w:rPr>
                <w:rFonts w:hint="eastAsia"/>
                <w:sz w:val="18"/>
                <w:szCs w:val="18"/>
              </w:rPr>
              <w:t>DL/T 5210.1表3.0.12-2</w:t>
            </w:r>
          </w:p>
        </w:tc>
      </w:tr>
      <w:tr w14:paraId="1674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ABF0E72">
            <w:pPr>
              <w:jc w:val="center"/>
              <w:rPr>
                <w:rFonts w:hint="eastAsia"/>
                <w:sz w:val="18"/>
                <w:szCs w:val="18"/>
              </w:rPr>
            </w:pPr>
          </w:p>
        </w:tc>
        <w:tc>
          <w:tcPr>
            <w:tcW w:w="795" w:type="dxa"/>
            <w:vAlign w:val="center"/>
          </w:tcPr>
          <w:p w14:paraId="1E9A010F">
            <w:pPr>
              <w:jc w:val="center"/>
              <w:rPr>
                <w:rFonts w:hint="eastAsia"/>
                <w:sz w:val="18"/>
                <w:szCs w:val="18"/>
              </w:rPr>
            </w:pPr>
          </w:p>
        </w:tc>
        <w:tc>
          <w:tcPr>
            <w:tcW w:w="795" w:type="dxa"/>
            <w:vAlign w:val="center"/>
          </w:tcPr>
          <w:p w14:paraId="15276788">
            <w:pPr>
              <w:jc w:val="center"/>
              <w:rPr>
                <w:rFonts w:hint="eastAsia"/>
                <w:sz w:val="18"/>
                <w:szCs w:val="18"/>
              </w:rPr>
            </w:pPr>
          </w:p>
        </w:tc>
        <w:tc>
          <w:tcPr>
            <w:tcW w:w="795" w:type="dxa"/>
            <w:vAlign w:val="center"/>
          </w:tcPr>
          <w:p w14:paraId="23BB8009">
            <w:pPr>
              <w:jc w:val="center"/>
              <w:rPr>
                <w:rFonts w:hint="eastAsia"/>
                <w:sz w:val="18"/>
                <w:szCs w:val="18"/>
              </w:rPr>
            </w:pPr>
          </w:p>
        </w:tc>
        <w:tc>
          <w:tcPr>
            <w:tcW w:w="794" w:type="dxa"/>
            <w:vAlign w:val="center"/>
          </w:tcPr>
          <w:p w14:paraId="6B2B9283">
            <w:pPr>
              <w:jc w:val="center"/>
              <w:rPr>
                <w:rFonts w:hint="eastAsia"/>
                <w:sz w:val="18"/>
                <w:szCs w:val="18"/>
              </w:rPr>
            </w:pPr>
          </w:p>
        </w:tc>
        <w:tc>
          <w:tcPr>
            <w:tcW w:w="794" w:type="dxa"/>
            <w:vAlign w:val="center"/>
          </w:tcPr>
          <w:p w14:paraId="01A0A31B">
            <w:pPr>
              <w:jc w:val="center"/>
              <w:rPr>
                <w:rFonts w:hint="eastAsia"/>
                <w:sz w:val="18"/>
                <w:szCs w:val="18"/>
              </w:rPr>
            </w:pPr>
            <w:r>
              <w:rPr>
                <w:rFonts w:hint="eastAsia"/>
                <w:sz w:val="18"/>
                <w:szCs w:val="18"/>
              </w:rPr>
              <w:t>01</w:t>
            </w:r>
          </w:p>
        </w:tc>
        <w:tc>
          <w:tcPr>
            <w:tcW w:w="2392" w:type="dxa"/>
            <w:vAlign w:val="center"/>
          </w:tcPr>
          <w:p w14:paraId="0A9DEB80">
            <w:pPr>
              <w:jc w:val="center"/>
              <w:rPr>
                <w:rFonts w:hint="eastAsia"/>
                <w:sz w:val="18"/>
                <w:szCs w:val="18"/>
              </w:rPr>
            </w:pPr>
            <w:r>
              <w:rPr>
                <w:rFonts w:hint="eastAsia"/>
                <w:sz w:val="18"/>
                <w:szCs w:val="18"/>
              </w:rPr>
              <w:t>回填</w:t>
            </w:r>
          </w:p>
        </w:tc>
        <w:tc>
          <w:tcPr>
            <w:tcW w:w="794" w:type="dxa"/>
            <w:vAlign w:val="center"/>
          </w:tcPr>
          <w:p w14:paraId="676032D0">
            <w:pPr>
              <w:jc w:val="center"/>
              <w:rPr>
                <w:rFonts w:hint="eastAsia"/>
                <w:sz w:val="18"/>
                <w:szCs w:val="18"/>
              </w:rPr>
            </w:pPr>
            <w:r>
              <w:rPr>
                <w:sz w:val="18"/>
                <w:szCs w:val="18"/>
              </w:rPr>
              <w:t>√</w:t>
            </w:r>
          </w:p>
        </w:tc>
        <w:tc>
          <w:tcPr>
            <w:tcW w:w="794" w:type="dxa"/>
            <w:vAlign w:val="center"/>
          </w:tcPr>
          <w:p w14:paraId="708A4C6F">
            <w:pPr>
              <w:jc w:val="center"/>
              <w:rPr>
                <w:rFonts w:hint="eastAsia"/>
                <w:sz w:val="18"/>
                <w:szCs w:val="18"/>
              </w:rPr>
            </w:pPr>
            <w:r>
              <w:rPr>
                <w:sz w:val="18"/>
                <w:szCs w:val="18"/>
              </w:rPr>
              <w:t>√</w:t>
            </w:r>
          </w:p>
        </w:tc>
        <w:tc>
          <w:tcPr>
            <w:tcW w:w="794" w:type="dxa"/>
            <w:vAlign w:val="center"/>
          </w:tcPr>
          <w:p w14:paraId="04A33204">
            <w:pPr>
              <w:jc w:val="center"/>
              <w:rPr>
                <w:rFonts w:hint="eastAsia"/>
                <w:sz w:val="18"/>
                <w:szCs w:val="18"/>
              </w:rPr>
            </w:pPr>
          </w:p>
        </w:tc>
        <w:tc>
          <w:tcPr>
            <w:tcW w:w="794" w:type="dxa"/>
            <w:vAlign w:val="center"/>
          </w:tcPr>
          <w:p w14:paraId="03C28851">
            <w:pPr>
              <w:jc w:val="center"/>
              <w:rPr>
                <w:rFonts w:hint="eastAsia"/>
                <w:sz w:val="18"/>
                <w:szCs w:val="18"/>
              </w:rPr>
            </w:pPr>
          </w:p>
        </w:tc>
        <w:tc>
          <w:tcPr>
            <w:tcW w:w="794" w:type="dxa"/>
            <w:vAlign w:val="center"/>
          </w:tcPr>
          <w:p w14:paraId="58F43C21">
            <w:pPr>
              <w:jc w:val="center"/>
              <w:rPr>
                <w:rFonts w:hint="eastAsia"/>
                <w:sz w:val="18"/>
                <w:szCs w:val="18"/>
              </w:rPr>
            </w:pPr>
            <w:r>
              <w:rPr>
                <w:sz w:val="18"/>
                <w:szCs w:val="18"/>
              </w:rPr>
              <w:t>√</w:t>
            </w:r>
          </w:p>
        </w:tc>
        <w:tc>
          <w:tcPr>
            <w:tcW w:w="794" w:type="dxa"/>
            <w:vAlign w:val="center"/>
          </w:tcPr>
          <w:p w14:paraId="2CB39A60">
            <w:pPr>
              <w:jc w:val="center"/>
              <w:rPr>
                <w:rFonts w:hint="eastAsia"/>
                <w:sz w:val="18"/>
                <w:szCs w:val="18"/>
              </w:rPr>
            </w:pPr>
          </w:p>
        </w:tc>
        <w:tc>
          <w:tcPr>
            <w:tcW w:w="2248" w:type="dxa"/>
            <w:vAlign w:val="center"/>
          </w:tcPr>
          <w:p w14:paraId="01362D4B">
            <w:pPr>
              <w:jc w:val="center"/>
              <w:rPr>
                <w:rFonts w:hint="eastAsia"/>
                <w:sz w:val="18"/>
                <w:szCs w:val="18"/>
              </w:rPr>
            </w:pPr>
            <w:r>
              <w:rPr>
                <w:rFonts w:hint="eastAsia"/>
                <w:sz w:val="18"/>
                <w:szCs w:val="18"/>
              </w:rPr>
              <w:t>DL/T 5210.1表5.3.3</w:t>
            </w:r>
          </w:p>
        </w:tc>
      </w:tr>
    </w:tbl>
    <w:p w14:paraId="082B79A4">
      <w:pPr>
        <w:pStyle w:val="13"/>
        <w:spacing w:before="120" w:after="120"/>
        <w:rPr>
          <w:rFonts w:hint="eastAsia"/>
        </w:rPr>
      </w:pPr>
      <w:r>
        <w:rPr>
          <w:rFonts w:hint="eastAsia"/>
        </w:rPr>
        <w:t>表A.1  电化学储能工程质量验收范围划分表（续）（第41页/共66页）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20B6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6E634D4">
            <w:pPr>
              <w:jc w:val="center"/>
              <w:rPr>
                <w:rFonts w:hint="eastAsia"/>
                <w:sz w:val="18"/>
                <w:szCs w:val="18"/>
              </w:rPr>
            </w:pPr>
          </w:p>
        </w:tc>
        <w:tc>
          <w:tcPr>
            <w:tcW w:w="3973" w:type="dxa"/>
            <w:gridSpan w:val="5"/>
            <w:vAlign w:val="center"/>
          </w:tcPr>
          <w:p w14:paraId="4885533D">
            <w:pPr>
              <w:jc w:val="center"/>
              <w:rPr>
                <w:rFonts w:hint="eastAsia"/>
                <w:sz w:val="18"/>
                <w:szCs w:val="18"/>
              </w:rPr>
            </w:pPr>
            <w:r>
              <w:rPr>
                <w:rFonts w:hint="eastAsia"/>
                <w:sz w:val="18"/>
                <w:szCs w:val="18"/>
              </w:rPr>
              <w:t>工程编号</w:t>
            </w:r>
          </w:p>
        </w:tc>
        <w:tc>
          <w:tcPr>
            <w:tcW w:w="2392" w:type="dxa"/>
            <w:vMerge w:val="restart"/>
            <w:vAlign w:val="center"/>
          </w:tcPr>
          <w:p w14:paraId="3DD71F6B">
            <w:pPr>
              <w:jc w:val="center"/>
              <w:rPr>
                <w:rFonts w:hint="eastAsia"/>
                <w:sz w:val="18"/>
                <w:szCs w:val="18"/>
              </w:rPr>
            </w:pPr>
            <w:r>
              <w:rPr>
                <w:rFonts w:hint="eastAsia"/>
                <w:sz w:val="18"/>
                <w:szCs w:val="18"/>
              </w:rPr>
              <w:t>工程名称</w:t>
            </w:r>
          </w:p>
        </w:tc>
        <w:tc>
          <w:tcPr>
            <w:tcW w:w="4764" w:type="dxa"/>
            <w:gridSpan w:val="6"/>
            <w:vAlign w:val="center"/>
          </w:tcPr>
          <w:p w14:paraId="00DD1C59">
            <w:pPr>
              <w:jc w:val="center"/>
              <w:rPr>
                <w:rFonts w:hint="eastAsia"/>
                <w:sz w:val="18"/>
                <w:szCs w:val="18"/>
              </w:rPr>
            </w:pPr>
            <w:r>
              <w:rPr>
                <w:rFonts w:hint="eastAsia"/>
                <w:sz w:val="18"/>
                <w:szCs w:val="18"/>
              </w:rPr>
              <w:t>验收单位</w:t>
            </w:r>
          </w:p>
        </w:tc>
        <w:tc>
          <w:tcPr>
            <w:tcW w:w="2248" w:type="dxa"/>
            <w:vMerge w:val="restart"/>
            <w:vAlign w:val="center"/>
          </w:tcPr>
          <w:p w14:paraId="3D9538F5">
            <w:pPr>
              <w:jc w:val="center"/>
              <w:rPr>
                <w:rFonts w:hint="eastAsia"/>
                <w:sz w:val="18"/>
                <w:szCs w:val="18"/>
              </w:rPr>
            </w:pPr>
            <w:r>
              <w:rPr>
                <w:rFonts w:hint="eastAsia"/>
                <w:sz w:val="18"/>
                <w:szCs w:val="18"/>
              </w:rPr>
              <w:t>质量验收表编号</w:t>
            </w:r>
          </w:p>
        </w:tc>
      </w:tr>
      <w:tr w14:paraId="7275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20B40A46">
            <w:pPr>
              <w:jc w:val="center"/>
              <w:rPr>
                <w:rFonts w:hint="eastAsia"/>
                <w:sz w:val="18"/>
                <w:szCs w:val="18"/>
              </w:rPr>
            </w:pPr>
            <w:r>
              <w:rPr>
                <w:rFonts w:hint="eastAsia"/>
                <w:sz w:val="18"/>
                <w:szCs w:val="18"/>
              </w:rPr>
              <w:t>单位工程</w:t>
            </w:r>
          </w:p>
        </w:tc>
        <w:tc>
          <w:tcPr>
            <w:tcW w:w="795" w:type="dxa"/>
            <w:vAlign w:val="center"/>
          </w:tcPr>
          <w:p w14:paraId="35FAF560">
            <w:pPr>
              <w:jc w:val="center"/>
              <w:rPr>
                <w:rFonts w:hint="eastAsia"/>
                <w:sz w:val="18"/>
                <w:szCs w:val="18"/>
              </w:rPr>
            </w:pPr>
            <w:r>
              <w:rPr>
                <w:rFonts w:hint="eastAsia"/>
                <w:sz w:val="18"/>
                <w:szCs w:val="18"/>
              </w:rPr>
              <w:t>子单位工程</w:t>
            </w:r>
          </w:p>
        </w:tc>
        <w:tc>
          <w:tcPr>
            <w:tcW w:w="795" w:type="dxa"/>
            <w:vAlign w:val="center"/>
          </w:tcPr>
          <w:p w14:paraId="77A42476">
            <w:pPr>
              <w:jc w:val="center"/>
              <w:rPr>
                <w:rFonts w:hint="eastAsia"/>
                <w:sz w:val="18"/>
                <w:szCs w:val="18"/>
              </w:rPr>
            </w:pPr>
            <w:r>
              <w:rPr>
                <w:rFonts w:hint="eastAsia"/>
                <w:sz w:val="18"/>
                <w:szCs w:val="18"/>
              </w:rPr>
              <w:t>分部工程</w:t>
            </w:r>
          </w:p>
        </w:tc>
        <w:tc>
          <w:tcPr>
            <w:tcW w:w="795" w:type="dxa"/>
            <w:vAlign w:val="center"/>
          </w:tcPr>
          <w:p w14:paraId="6F17B2BC">
            <w:pPr>
              <w:jc w:val="center"/>
              <w:rPr>
                <w:rFonts w:hint="eastAsia"/>
                <w:sz w:val="18"/>
                <w:szCs w:val="18"/>
              </w:rPr>
            </w:pPr>
            <w:r>
              <w:rPr>
                <w:rFonts w:hint="eastAsia"/>
                <w:sz w:val="18"/>
                <w:szCs w:val="18"/>
              </w:rPr>
              <w:t>子分部工程</w:t>
            </w:r>
          </w:p>
        </w:tc>
        <w:tc>
          <w:tcPr>
            <w:tcW w:w="794" w:type="dxa"/>
            <w:vAlign w:val="center"/>
          </w:tcPr>
          <w:p w14:paraId="7B30B77A">
            <w:pPr>
              <w:jc w:val="center"/>
              <w:rPr>
                <w:rFonts w:hint="eastAsia"/>
                <w:sz w:val="18"/>
                <w:szCs w:val="18"/>
              </w:rPr>
            </w:pPr>
            <w:r>
              <w:rPr>
                <w:rFonts w:hint="eastAsia"/>
                <w:sz w:val="18"/>
                <w:szCs w:val="18"/>
              </w:rPr>
              <w:t>分项工程</w:t>
            </w:r>
          </w:p>
        </w:tc>
        <w:tc>
          <w:tcPr>
            <w:tcW w:w="794" w:type="dxa"/>
            <w:vAlign w:val="center"/>
          </w:tcPr>
          <w:p w14:paraId="16FBB3CA">
            <w:pPr>
              <w:jc w:val="center"/>
              <w:rPr>
                <w:rFonts w:hint="eastAsia"/>
                <w:sz w:val="18"/>
                <w:szCs w:val="18"/>
              </w:rPr>
            </w:pPr>
            <w:r>
              <w:rPr>
                <w:rFonts w:hint="eastAsia"/>
                <w:sz w:val="18"/>
                <w:szCs w:val="18"/>
              </w:rPr>
              <w:t>检验批</w:t>
            </w:r>
          </w:p>
        </w:tc>
        <w:tc>
          <w:tcPr>
            <w:tcW w:w="2392" w:type="dxa"/>
            <w:vMerge w:val="continue"/>
            <w:vAlign w:val="center"/>
          </w:tcPr>
          <w:p w14:paraId="512D1896">
            <w:pPr>
              <w:jc w:val="center"/>
              <w:rPr>
                <w:rFonts w:hint="eastAsia"/>
                <w:sz w:val="18"/>
                <w:szCs w:val="18"/>
              </w:rPr>
            </w:pPr>
          </w:p>
        </w:tc>
        <w:tc>
          <w:tcPr>
            <w:tcW w:w="794" w:type="dxa"/>
            <w:vAlign w:val="center"/>
          </w:tcPr>
          <w:p w14:paraId="4A1501EA">
            <w:pPr>
              <w:jc w:val="center"/>
              <w:rPr>
                <w:rFonts w:hint="eastAsia"/>
                <w:sz w:val="18"/>
                <w:szCs w:val="18"/>
              </w:rPr>
            </w:pPr>
            <w:r>
              <w:rPr>
                <w:rFonts w:hint="eastAsia"/>
                <w:sz w:val="18"/>
                <w:szCs w:val="18"/>
              </w:rPr>
              <w:t>施工单位</w:t>
            </w:r>
          </w:p>
        </w:tc>
        <w:tc>
          <w:tcPr>
            <w:tcW w:w="794" w:type="dxa"/>
            <w:vAlign w:val="center"/>
          </w:tcPr>
          <w:p w14:paraId="22F75C87">
            <w:pPr>
              <w:jc w:val="center"/>
              <w:rPr>
                <w:rFonts w:hint="eastAsia"/>
                <w:sz w:val="18"/>
                <w:szCs w:val="18"/>
              </w:rPr>
            </w:pPr>
            <w:r>
              <w:rPr>
                <w:rFonts w:hint="eastAsia"/>
                <w:sz w:val="18"/>
                <w:szCs w:val="18"/>
              </w:rPr>
              <w:t>总承包单位</w:t>
            </w:r>
          </w:p>
        </w:tc>
        <w:tc>
          <w:tcPr>
            <w:tcW w:w="794" w:type="dxa"/>
            <w:vAlign w:val="center"/>
          </w:tcPr>
          <w:p w14:paraId="06A57DD0">
            <w:pPr>
              <w:jc w:val="center"/>
              <w:rPr>
                <w:rFonts w:hint="eastAsia"/>
                <w:sz w:val="18"/>
                <w:szCs w:val="18"/>
              </w:rPr>
            </w:pPr>
            <w:r>
              <w:rPr>
                <w:rFonts w:hint="eastAsia"/>
                <w:sz w:val="18"/>
                <w:szCs w:val="18"/>
              </w:rPr>
              <w:t>勘察单位</w:t>
            </w:r>
          </w:p>
        </w:tc>
        <w:tc>
          <w:tcPr>
            <w:tcW w:w="794" w:type="dxa"/>
            <w:vAlign w:val="center"/>
          </w:tcPr>
          <w:p w14:paraId="15D85514">
            <w:pPr>
              <w:jc w:val="center"/>
              <w:rPr>
                <w:rFonts w:hint="eastAsia"/>
                <w:sz w:val="18"/>
                <w:szCs w:val="18"/>
              </w:rPr>
            </w:pPr>
            <w:r>
              <w:rPr>
                <w:rFonts w:hint="eastAsia"/>
                <w:sz w:val="18"/>
                <w:szCs w:val="18"/>
              </w:rPr>
              <w:t>设计单位</w:t>
            </w:r>
          </w:p>
        </w:tc>
        <w:tc>
          <w:tcPr>
            <w:tcW w:w="794" w:type="dxa"/>
            <w:vAlign w:val="center"/>
          </w:tcPr>
          <w:p w14:paraId="2744A2CE">
            <w:pPr>
              <w:jc w:val="center"/>
              <w:rPr>
                <w:rFonts w:hint="eastAsia"/>
                <w:sz w:val="18"/>
                <w:szCs w:val="18"/>
              </w:rPr>
            </w:pPr>
            <w:r>
              <w:rPr>
                <w:rFonts w:hint="eastAsia"/>
                <w:sz w:val="18"/>
                <w:szCs w:val="18"/>
              </w:rPr>
              <w:t>监理单位</w:t>
            </w:r>
          </w:p>
        </w:tc>
        <w:tc>
          <w:tcPr>
            <w:tcW w:w="794" w:type="dxa"/>
            <w:vAlign w:val="center"/>
          </w:tcPr>
          <w:p w14:paraId="0F2677B4">
            <w:pPr>
              <w:jc w:val="center"/>
              <w:rPr>
                <w:rFonts w:hint="eastAsia"/>
                <w:sz w:val="18"/>
                <w:szCs w:val="18"/>
              </w:rPr>
            </w:pPr>
            <w:r>
              <w:rPr>
                <w:rFonts w:hint="eastAsia"/>
                <w:sz w:val="18"/>
                <w:szCs w:val="18"/>
              </w:rPr>
              <w:t>建设单位</w:t>
            </w:r>
          </w:p>
        </w:tc>
        <w:tc>
          <w:tcPr>
            <w:tcW w:w="2248" w:type="dxa"/>
            <w:vMerge w:val="continue"/>
            <w:vAlign w:val="center"/>
          </w:tcPr>
          <w:p w14:paraId="51CAF713">
            <w:pPr>
              <w:jc w:val="center"/>
              <w:rPr>
                <w:rFonts w:hint="eastAsia"/>
                <w:sz w:val="18"/>
                <w:szCs w:val="18"/>
              </w:rPr>
            </w:pPr>
          </w:p>
        </w:tc>
      </w:tr>
      <w:tr w14:paraId="0210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1CB77FC">
            <w:pPr>
              <w:jc w:val="center"/>
              <w:rPr>
                <w:rFonts w:hint="eastAsia"/>
                <w:sz w:val="18"/>
                <w:szCs w:val="18"/>
              </w:rPr>
            </w:pPr>
          </w:p>
        </w:tc>
        <w:tc>
          <w:tcPr>
            <w:tcW w:w="795" w:type="dxa"/>
            <w:vAlign w:val="center"/>
          </w:tcPr>
          <w:p w14:paraId="15C6CC1A">
            <w:pPr>
              <w:jc w:val="center"/>
              <w:rPr>
                <w:rFonts w:hint="eastAsia"/>
                <w:sz w:val="18"/>
                <w:szCs w:val="18"/>
              </w:rPr>
            </w:pPr>
          </w:p>
        </w:tc>
        <w:tc>
          <w:tcPr>
            <w:tcW w:w="795" w:type="dxa"/>
            <w:vAlign w:val="center"/>
          </w:tcPr>
          <w:p w14:paraId="0690B4DA">
            <w:pPr>
              <w:jc w:val="center"/>
              <w:rPr>
                <w:rFonts w:hint="eastAsia"/>
                <w:sz w:val="18"/>
                <w:szCs w:val="18"/>
              </w:rPr>
            </w:pPr>
            <w:r>
              <w:rPr>
                <w:rFonts w:hint="eastAsia"/>
                <w:sz w:val="18"/>
                <w:szCs w:val="18"/>
              </w:rPr>
              <w:t>02</w:t>
            </w:r>
          </w:p>
        </w:tc>
        <w:tc>
          <w:tcPr>
            <w:tcW w:w="795" w:type="dxa"/>
            <w:vAlign w:val="center"/>
          </w:tcPr>
          <w:p w14:paraId="7876B388">
            <w:pPr>
              <w:jc w:val="center"/>
              <w:rPr>
                <w:rFonts w:hint="eastAsia"/>
                <w:sz w:val="18"/>
                <w:szCs w:val="18"/>
              </w:rPr>
            </w:pPr>
          </w:p>
        </w:tc>
        <w:tc>
          <w:tcPr>
            <w:tcW w:w="794" w:type="dxa"/>
            <w:vAlign w:val="center"/>
          </w:tcPr>
          <w:p w14:paraId="7CD26C47">
            <w:pPr>
              <w:jc w:val="center"/>
              <w:rPr>
                <w:rFonts w:hint="eastAsia"/>
                <w:sz w:val="18"/>
                <w:szCs w:val="18"/>
              </w:rPr>
            </w:pPr>
          </w:p>
        </w:tc>
        <w:tc>
          <w:tcPr>
            <w:tcW w:w="794" w:type="dxa"/>
            <w:vAlign w:val="center"/>
          </w:tcPr>
          <w:p w14:paraId="2F90D402">
            <w:pPr>
              <w:jc w:val="center"/>
              <w:rPr>
                <w:rFonts w:hint="eastAsia"/>
                <w:sz w:val="18"/>
                <w:szCs w:val="18"/>
              </w:rPr>
            </w:pPr>
          </w:p>
        </w:tc>
        <w:tc>
          <w:tcPr>
            <w:tcW w:w="2392" w:type="dxa"/>
            <w:vAlign w:val="center"/>
          </w:tcPr>
          <w:p w14:paraId="62222013">
            <w:pPr>
              <w:jc w:val="center"/>
              <w:rPr>
                <w:rFonts w:hint="eastAsia"/>
                <w:sz w:val="18"/>
                <w:szCs w:val="18"/>
              </w:rPr>
            </w:pPr>
            <w:r>
              <w:rPr>
                <w:rFonts w:hint="eastAsia"/>
                <w:sz w:val="18"/>
                <w:szCs w:val="18"/>
              </w:rPr>
              <w:t>围栏</w:t>
            </w:r>
          </w:p>
        </w:tc>
        <w:tc>
          <w:tcPr>
            <w:tcW w:w="794" w:type="dxa"/>
            <w:vAlign w:val="center"/>
          </w:tcPr>
          <w:p w14:paraId="52356074">
            <w:pPr>
              <w:jc w:val="center"/>
              <w:rPr>
                <w:rFonts w:hint="eastAsia"/>
                <w:sz w:val="18"/>
                <w:szCs w:val="18"/>
              </w:rPr>
            </w:pPr>
            <w:r>
              <w:rPr>
                <w:sz w:val="18"/>
                <w:szCs w:val="18"/>
              </w:rPr>
              <w:t>√</w:t>
            </w:r>
          </w:p>
        </w:tc>
        <w:tc>
          <w:tcPr>
            <w:tcW w:w="794" w:type="dxa"/>
            <w:vAlign w:val="center"/>
          </w:tcPr>
          <w:p w14:paraId="64C21D07">
            <w:pPr>
              <w:jc w:val="center"/>
              <w:rPr>
                <w:rFonts w:hint="eastAsia"/>
                <w:sz w:val="18"/>
                <w:szCs w:val="18"/>
              </w:rPr>
            </w:pPr>
            <w:r>
              <w:rPr>
                <w:sz w:val="18"/>
                <w:szCs w:val="18"/>
              </w:rPr>
              <w:t>√</w:t>
            </w:r>
          </w:p>
        </w:tc>
        <w:tc>
          <w:tcPr>
            <w:tcW w:w="794" w:type="dxa"/>
            <w:vAlign w:val="center"/>
          </w:tcPr>
          <w:p w14:paraId="05E07C0C">
            <w:pPr>
              <w:jc w:val="center"/>
              <w:rPr>
                <w:rFonts w:hint="eastAsia"/>
                <w:sz w:val="18"/>
                <w:szCs w:val="18"/>
              </w:rPr>
            </w:pPr>
          </w:p>
        </w:tc>
        <w:tc>
          <w:tcPr>
            <w:tcW w:w="794" w:type="dxa"/>
            <w:vAlign w:val="center"/>
          </w:tcPr>
          <w:p w14:paraId="10039E6C">
            <w:pPr>
              <w:jc w:val="center"/>
              <w:rPr>
                <w:rFonts w:hint="eastAsia"/>
                <w:sz w:val="18"/>
                <w:szCs w:val="18"/>
              </w:rPr>
            </w:pPr>
          </w:p>
        </w:tc>
        <w:tc>
          <w:tcPr>
            <w:tcW w:w="794" w:type="dxa"/>
            <w:vAlign w:val="center"/>
          </w:tcPr>
          <w:p w14:paraId="75E14257">
            <w:pPr>
              <w:jc w:val="center"/>
              <w:rPr>
                <w:rFonts w:hint="eastAsia"/>
                <w:sz w:val="18"/>
                <w:szCs w:val="18"/>
              </w:rPr>
            </w:pPr>
            <w:r>
              <w:rPr>
                <w:sz w:val="18"/>
                <w:szCs w:val="18"/>
              </w:rPr>
              <w:t>√</w:t>
            </w:r>
          </w:p>
        </w:tc>
        <w:tc>
          <w:tcPr>
            <w:tcW w:w="794" w:type="dxa"/>
            <w:vAlign w:val="center"/>
          </w:tcPr>
          <w:p w14:paraId="5DBAEAC8">
            <w:pPr>
              <w:jc w:val="center"/>
              <w:rPr>
                <w:rFonts w:hint="eastAsia"/>
                <w:sz w:val="18"/>
                <w:szCs w:val="18"/>
              </w:rPr>
            </w:pPr>
          </w:p>
        </w:tc>
        <w:tc>
          <w:tcPr>
            <w:tcW w:w="2248" w:type="dxa"/>
            <w:vAlign w:val="center"/>
          </w:tcPr>
          <w:p w14:paraId="66CDD924">
            <w:pPr>
              <w:jc w:val="center"/>
              <w:rPr>
                <w:rFonts w:hint="eastAsia"/>
                <w:sz w:val="18"/>
                <w:szCs w:val="18"/>
              </w:rPr>
            </w:pPr>
            <w:r>
              <w:rPr>
                <w:rFonts w:hint="eastAsia"/>
                <w:sz w:val="18"/>
                <w:szCs w:val="18"/>
              </w:rPr>
              <w:t>DL/T 5210.1表3.0.12-3</w:t>
            </w:r>
          </w:p>
        </w:tc>
      </w:tr>
      <w:tr w14:paraId="6D13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E20CCCF">
            <w:pPr>
              <w:jc w:val="center"/>
              <w:rPr>
                <w:rFonts w:hint="eastAsia"/>
                <w:sz w:val="18"/>
                <w:szCs w:val="18"/>
              </w:rPr>
            </w:pPr>
          </w:p>
        </w:tc>
        <w:tc>
          <w:tcPr>
            <w:tcW w:w="795" w:type="dxa"/>
            <w:vAlign w:val="center"/>
          </w:tcPr>
          <w:p w14:paraId="0B5E06A8">
            <w:pPr>
              <w:jc w:val="center"/>
              <w:rPr>
                <w:rFonts w:hint="eastAsia"/>
                <w:sz w:val="18"/>
                <w:szCs w:val="18"/>
              </w:rPr>
            </w:pPr>
          </w:p>
        </w:tc>
        <w:tc>
          <w:tcPr>
            <w:tcW w:w="795" w:type="dxa"/>
            <w:vAlign w:val="center"/>
          </w:tcPr>
          <w:p w14:paraId="31322343">
            <w:pPr>
              <w:jc w:val="center"/>
              <w:rPr>
                <w:rFonts w:hint="eastAsia"/>
                <w:sz w:val="18"/>
                <w:szCs w:val="18"/>
              </w:rPr>
            </w:pPr>
          </w:p>
        </w:tc>
        <w:tc>
          <w:tcPr>
            <w:tcW w:w="795" w:type="dxa"/>
            <w:vAlign w:val="center"/>
          </w:tcPr>
          <w:p w14:paraId="6B7F9F13">
            <w:pPr>
              <w:jc w:val="center"/>
              <w:rPr>
                <w:rFonts w:hint="eastAsia"/>
                <w:sz w:val="18"/>
                <w:szCs w:val="18"/>
              </w:rPr>
            </w:pPr>
            <w:r>
              <w:rPr>
                <w:rFonts w:hint="eastAsia"/>
                <w:sz w:val="18"/>
                <w:szCs w:val="18"/>
              </w:rPr>
              <w:t>00</w:t>
            </w:r>
          </w:p>
        </w:tc>
        <w:tc>
          <w:tcPr>
            <w:tcW w:w="794" w:type="dxa"/>
            <w:vAlign w:val="center"/>
          </w:tcPr>
          <w:p w14:paraId="1A067EA9">
            <w:pPr>
              <w:jc w:val="center"/>
              <w:rPr>
                <w:rFonts w:hint="eastAsia"/>
                <w:sz w:val="18"/>
                <w:szCs w:val="18"/>
              </w:rPr>
            </w:pPr>
          </w:p>
        </w:tc>
        <w:tc>
          <w:tcPr>
            <w:tcW w:w="794" w:type="dxa"/>
            <w:vAlign w:val="center"/>
          </w:tcPr>
          <w:p w14:paraId="0635DC76">
            <w:pPr>
              <w:jc w:val="center"/>
              <w:rPr>
                <w:rFonts w:hint="eastAsia"/>
                <w:sz w:val="18"/>
                <w:szCs w:val="18"/>
              </w:rPr>
            </w:pPr>
          </w:p>
        </w:tc>
        <w:tc>
          <w:tcPr>
            <w:tcW w:w="2392" w:type="dxa"/>
            <w:vAlign w:val="center"/>
          </w:tcPr>
          <w:p w14:paraId="5B573DC8">
            <w:pPr>
              <w:jc w:val="center"/>
              <w:rPr>
                <w:rFonts w:hint="eastAsia"/>
                <w:sz w:val="18"/>
                <w:szCs w:val="18"/>
              </w:rPr>
            </w:pPr>
          </w:p>
        </w:tc>
        <w:tc>
          <w:tcPr>
            <w:tcW w:w="794" w:type="dxa"/>
            <w:vAlign w:val="center"/>
          </w:tcPr>
          <w:p w14:paraId="3CEA1439">
            <w:pPr>
              <w:jc w:val="center"/>
              <w:rPr>
                <w:rFonts w:hint="eastAsia"/>
                <w:sz w:val="18"/>
                <w:szCs w:val="18"/>
              </w:rPr>
            </w:pPr>
          </w:p>
        </w:tc>
        <w:tc>
          <w:tcPr>
            <w:tcW w:w="794" w:type="dxa"/>
            <w:vAlign w:val="center"/>
          </w:tcPr>
          <w:p w14:paraId="7B169E21">
            <w:pPr>
              <w:jc w:val="center"/>
              <w:rPr>
                <w:rFonts w:hint="eastAsia"/>
                <w:sz w:val="18"/>
                <w:szCs w:val="18"/>
              </w:rPr>
            </w:pPr>
          </w:p>
        </w:tc>
        <w:tc>
          <w:tcPr>
            <w:tcW w:w="794" w:type="dxa"/>
            <w:vAlign w:val="center"/>
          </w:tcPr>
          <w:p w14:paraId="2DBD4682">
            <w:pPr>
              <w:jc w:val="center"/>
              <w:rPr>
                <w:rFonts w:hint="eastAsia"/>
                <w:sz w:val="18"/>
                <w:szCs w:val="18"/>
              </w:rPr>
            </w:pPr>
          </w:p>
        </w:tc>
        <w:tc>
          <w:tcPr>
            <w:tcW w:w="794" w:type="dxa"/>
            <w:vAlign w:val="center"/>
          </w:tcPr>
          <w:p w14:paraId="5146C011">
            <w:pPr>
              <w:jc w:val="center"/>
              <w:rPr>
                <w:rFonts w:hint="eastAsia"/>
                <w:sz w:val="18"/>
                <w:szCs w:val="18"/>
              </w:rPr>
            </w:pPr>
          </w:p>
        </w:tc>
        <w:tc>
          <w:tcPr>
            <w:tcW w:w="794" w:type="dxa"/>
            <w:vAlign w:val="center"/>
          </w:tcPr>
          <w:p w14:paraId="22433A06">
            <w:pPr>
              <w:jc w:val="center"/>
              <w:rPr>
                <w:rFonts w:hint="eastAsia"/>
                <w:sz w:val="18"/>
                <w:szCs w:val="18"/>
              </w:rPr>
            </w:pPr>
          </w:p>
        </w:tc>
        <w:tc>
          <w:tcPr>
            <w:tcW w:w="794" w:type="dxa"/>
            <w:vAlign w:val="center"/>
          </w:tcPr>
          <w:p w14:paraId="0815B699">
            <w:pPr>
              <w:jc w:val="center"/>
              <w:rPr>
                <w:rFonts w:hint="eastAsia"/>
                <w:sz w:val="18"/>
                <w:szCs w:val="18"/>
              </w:rPr>
            </w:pPr>
          </w:p>
        </w:tc>
        <w:tc>
          <w:tcPr>
            <w:tcW w:w="2248" w:type="dxa"/>
            <w:vAlign w:val="center"/>
          </w:tcPr>
          <w:p w14:paraId="440ACAD2">
            <w:pPr>
              <w:jc w:val="center"/>
              <w:rPr>
                <w:rFonts w:hint="eastAsia"/>
                <w:sz w:val="18"/>
                <w:szCs w:val="18"/>
              </w:rPr>
            </w:pPr>
          </w:p>
        </w:tc>
      </w:tr>
      <w:tr w14:paraId="49B3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9B2937D">
            <w:pPr>
              <w:jc w:val="center"/>
              <w:rPr>
                <w:rFonts w:hint="eastAsia"/>
                <w:sz w:val="18"/>
                <w:szCs w:val="18"/>
              </w:rPr>
            </w:pPr>
          </w:p>
        </w:tc>
        <w:tc>
          <w:tcPr>
            <w:tcW w:w="795" w:type="dxa"/>
            <w:vAlign w:val="center"/>
          </w:tcPr>
          <w:p w14:paraId="42D0DEE1">
            <w:pPr>
              <w:jc w:val="center"/>
              <w:rPr>
                <w:rFonts w:hint="eastAsia"/>
                <w:sz w:val="18"/>
                <w:szCs w:val="18"/>
              </w:rPr>
            </w:pPr>
          </w:p>
        </w:tc>
        <w:tc>
          <w:tcPr>
            <w:tcW w:w="795" w:type="dxa"/>
            <w:vAlign w:val="center"/>
          </w:tcPr>
          <w:p w14:paraId="6203279E">
            <w:pPr>
              <w:jc w:val="center"/>
              <w:rPr>
                <w:rFonts w:hint="eastAsia"/>
                <w:sz w:val="18"/>
                <w:szCs w:val="18"/>
              </w:rPr>
            </w:pPr>
          </w:p>
        </w:tc>
        <w:tc>
          <w:tcPr>
            <w:tcW w:w="795" w:type="dxa"/>
            <w:vAlign w:val="center"/>
          </w:tcPr>
          <w:p w14:paraId="2E13B5FC">
            <w:pPr>
              <w:jc w:val="center"/>
              <w:rPr>
                <w:rFonts w:hint="eastAsia"/>
                <w:sz w:val="18"/>
                <w:szCs w:val="18"/>
              </w:rPr>
            </w:pPr>
          </w:p>
        </w:tc>
        <w:tc>
          <w:tcPr>
            <w:tcW w:w="794" w:type="dxa"/>
            <w:vAlign w:val="center"/>
          </w:tcPr>
          <w:p w14:paraId="4539595E">
            <w:pPr>
              <w:jc w:val="center"/>
              <w:rPr>
                <w:rFonts w:hint="eastAsia"/>
                <w:sz w:val="18"/>
                <w:szCs w:val="18"/>
              </w:rPr>
            </w:pPr>
            <w:r>
              <w:rPr>
                <w:rFonts w:hint="eastAsia"/>
                <w:sz w:val="18"/>
                <w:szCs w:val="18"/>
              </w:rPr>
              <w:t>01</w:t>
            </w:r>
          </w:p>
        </w:tc>
        <w:tc>
          <w:tcPr>
            <w:tcW w:w="794" w:type="dxa"/>
            <w:vAlign w:val="center"/>
          </w:tcPr>
          <w:p w14:paraId="4426364D">
            <w:pPr>
              <w:jc w:val="center"/>
              <w:rPr>
                <w:rFonts w:hint="eastAsia"/>
                <w:sz w:val="18"/>
                <w:szCs w:val="18"/>
              </w:rPr>
            </w:pPr>
          </w:p>
        </w:tc>
        <w:tc>
          <w:tcPr>
            <w:tcW w:w="2392" w:type="dxa"/>
            <w:vAlign w:val="center"/>
          </w:tcPr>
          <w:p w14:paraId="08FE08EF">
            <w:pPr>
              <w:jc w:val="center"/>
              <w:rPr>
                <w:rFonts w:hint="eastAsia"/>
                <w:sz w:val="18"/>
                <w:szCs w:val="18"/>
              </w:rPr>
            </w:pPr>
            <w:r>
              <w:rPr>
                <w:rFonts w:hint="eastAsia"/>
                <w:sz w:val="18"/>
                <w:szCs w:val="18"/>
              </w:rPr>
              <w:t>围栏基础</w:t>
            </w:r>
          </w:p>
        </w:tc>
        <w:tc>
          <w:tcPr>
            <w:tcW w:w="794" w:type="dxa"/>
            <w:vAlign w:val="center"/>
          </w:tcPr>
          <w:p w14:paraId="14A96DF4">
            <w:pPr>
              <w:jc w:val="center"/>
              <w:rPr>
                <w:rFonts w:hint="eastAsia"/>
                <w:sz w:val="18"/>
                <w:szCs w:val="18"/>
              </w:rPr>
            </w:pPr>
            <w:r>
              <w:rPr>
                <w:sz w:val="18"/>
                <w:szCs w:val="18"/>
              </w:rPr>
              <w:t>√</w:t>
            </w:r>
          </w:p>
        </w:tc>
        <w:tc>
          <w:tcPr>
            <w:tcW w:w="794" w:type="dxa"/>
            <w:vAlign w:val="center"/>
          </w:tcPr>
          <w:p w14:paraId="42EBD4CD">
            <w:pPr>
              <w:jc w:val="center"/>
              <w:rPr>
                <w:rFonts w:hint="eastAsia"/>
                <w:sz w:val="18"/>
                <w:szCs w:val="18"/>
              </w:rPr>
            </w:pPr>
            <w:r>
              <w:rPr>
                <w:sz w:val="18"/>
                <w:szCs w:val="18"/>
              </w:rPr>
              <w:t>√</w:t>
            </w:r>
          </w:p>
        </w:tc>
        <w:tc>
          <w:tcPr>
            <w:tcW w:w="794" w:type="dxa"/>
            <w:vAlign w:val="center"/>
          </w:tcPr>
          <w:p w14:paraId="6C4F87EC">
            <w:pPr>
              <w:jc w:val="center"/>
              <w:rPr>
                <w:rFonts w:hint="eastAsia"/>
                <w:sz w:val="18"/>
                <w:szCs w:val="18"/>
              </w:rPr>
            </w:pPr>
          </w:p>
        </w:tc>
        <w:tc>
          <w:tcPr>
            <w:tcW w:w="794" w:type="dxa"/>
            <w:vAlign w:val="center"/>
          </w:tcPr>
          <w:p w14:paraId="421E6591">
            <w:pPr>
              <w:jc w:val="center"/>
              <w:rPr>
                <w:rFonts w:hint="eastAsia"/>
                <w:sz w:val="18"/>
                <w:szCs w:val="18"/>
              </w:rPr>
            </w:pPr>
          </w:p>
        </w:tc>
        <w:tc>
          <w:tcPr>
            <w:tcW w:w="794" w:type="dxa"/>
            <w:vAlign w:val="center"/>
          </w:tcPr>
          <w:p w14:paraId="232B36D5">
            <w:pPr>
              <w:jc w:val="center"/>
              <w:rPr>
                <w:rFonts w:hint="eastAsia"/>
                <w:sz w:val="18"/>
                <w:szCs w:val="18"/>
              </w:rPr>
            </w:pPr>
            <w:r>
              <w:rPr>
                <w:sz w:val="18"/>
                <w:szCs w:val="18"/>
              </w:rPr>
              <w:t>√</w:t>
            </w:r>
          </w:p>
        </w:tc>
        <w:tc>
          <w:tcPr>
            <w:tcW w:w="794" w:type="dxa"/>
            <w:vAlign w:val="center"/>
          </w:tcPr>
          <w:p w14:paraId="4BE343F9">
            <w:pPr>
              <w:jc w:val="center"/>
              <w:rPr>
                <w:rFonts w:hint="eastAsia"/>
                <w:sz w:val="18"/>
                <w:szCs w:val="18"/>
              </w:rPr>
            </w:pPr>
          </w:p>
        </w:tc>
        <w:tc>
          <w:tcPr>
            <w:tcW w:w="2248" w:type="dxa"/>
            <w:vAlign w:val="center"/>
          </w:tcPr>
          <w:p w14:paraId="68B382F1">
            <w:pPr>
              <w:jc w:val="center"/>
              <w:rPr>
                <w:rFonts w:hint="eastAsia"/>
                <w:sz w:val="18"/>
                <w:szCs w:val="18"/>
              </w:rPr>
            </w:pPr>
            <w:r>
              <w:rPr>
                <w:rFonts w:hint="eastAsia"/>
                <w:sz w:val="18"/>
                <w:szCs w:val="18"/>
              </w:rPr>
              <w:t>DL/T 5210.1表3.0.12-2</w:t>
            </w:r>
          </w:p>
        </w:tc>
      </w:tr>
      <w:tr w14:paraId="30F4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EFB4723">
            <w:pPr>
              <w:jc w:val="center"/>
              <w:rPr>
                <w:rFonts w:hint="eastAsia"/>
                <w:sz w:val="18"/>
                <w:szCs w:val="18"/>
              </w:rPr>
            </w:pPr>
          </w:p>
        </w:tc>
        <w:tc>
          <w:tcPr>
            <w:tcW w:w="795" w:type="dxa"/>
            <w:vAlign w:val="center"/>
          </w:tcPr>
          <w:p w14:paraId="08E5068D">
            <w:pPr>
              <w:jc w:val="center"/>
              <w:rPr>
                <w:rFonts w:hint="eastAsia"/>
                <w:sz w:val="18"/>
                <w:szCs w:val="18"/>
              </w:rPr>
            </w:pPr>
          </w:p>
        </w:tc>
        <w:tc>
          <w:tcPr>
            <w:tcW w:w="795" w:type="dxa"/>
            <w:vAlign w:val="center"/>
          </w:tcPr>
          <w:p w14:paraId="5538F403">
            <w:pPr>
              <w:jc w:val="center"/>
              <w:rPr>
                <w:rFonts w:hint="eastAsia"/>
                <w:sz w:val="18"/>
                <w:szCs w:val="18"/>
              </w:rPr>
            </w:pPr>
          </w:p>
        </w:tc>
        <w:tc>
          <w:tcPr>
            <w:tcW w:w="795" w:type="dxa"/>
            <w:vAlign w:val="center"/>
          </w:tcPr>
          <w:p w14:paraId="04F5F80D">
            <w:pPr>
              <w:jc w:val="center"/>
              <w:rPr>
                <w:rFonts w:hint="eastAsia"/>
                <w:sz w:val="18"/>
                <w:szCs w:val="18"/>
              </w:rPr>
            </w:pPr>
          </w:p>
        </w:tc>
        <w:tc>
          <w:tcPr>
            <w:tcW w:w="794" w:type="dxa"/>
            <w:vAlign w:val="center"/>
          </w:tcPr>
          <w:p w14:paraId="6B39BFD8">
            <w:pPr>
              <w:jc w:val="center"/>
              <w:rPr>
                <w:rFonts w:hint="eastAsia"/>
                <w:sz w:val="18"/>
                <w:szCs w:val="18"/>
              </w:rPr>
            </w:pPr>
          </w:p>
        </w:tc>
        <w:tc>
          <w:tcPr>
            <w:tcW w:w="794" w:type="dxa"/>
            <w:vAlign w:val="center"/>
          </w:tcPr>
          <w:p w14:paraId="2181B95B">
            <w:pPr>
              <w:jc w:val="center"/>
              <w:rPr>
                <w:rFonts w:hint="eastAsia"/>
                <w:sz w:val="18"/>
                <w:szCs w:val="18"/>
              </w:rPr>
            </w:pPr>
            <w:r>
              <w:rPr>
                <w:rFonts w:hint="eastAsia"/>
                <w:sz w:val="18"/>
                <w:szCs w:val="18"/>
              </w:rPr>
              <w:t>01</w:t>
            </w:r>
          </w:p>
        </w:tc>
        <w:tc>
          <w:tcPr>
            <w:tcW w:w="2392" w:type="dxa"/>
            <w:vAlign w:val="center"/>
          </w:tcPr>
          <w:p w14:paraId="08B0A384">
            <w:pPr>
              <w:jc w:val="center"/>
              <w:rPr>
                <w:rFonts w:hint="eastAsia"/>
                <w:sz w:val="18"/>
                <w:szCs w:val="18"/>
              </w:rPr>
            </w:pPr>
            <w:r>
              <w:rPr>
                <w:rFonts w:hint="eastAsia"/>
                <w:sz w:val="18"/>
                <w:szCs w:val="18"/>
              </w:rPr>
              <w:t>基础砌筑</w:t>
            </w:r>
          </w:p>
        </w:tc>
        <w:tc>
          <w:tcPr>
            <w:tcW w:w="794" w:type="dxa"/>
            <w:vAlign w:val="center"/>
          </w:tcPr>
          <w:p w14:paraId="7B7DAF0E">
            <w:pPr>
              <w:jc w:val="center"/>
              <w:rPr>
                <w:rFonts w:hint="eastAsia"/>
                <w:sz w:val="18"/>
                <w:szCs w:val="18"/>
              </w:rPr>
            </w:pPr>
            <w:r>
              <w:rPr>
                <w:sz w:val="18"/>
                <w:szCs w:val="18"/>
              </w:rPr>
              <w:t>√</w:t>
            </w:r>
          </w:p>
        </w:tc>
        <w:tc>
          <w:tcPr>
            <w:tcW w:w="794" w:type="dxa"/>
            <w:vAlign w:val="center"/>
          </w:tcPr>
          <w:p w14:paraId="1FB19D74">
            <w:pPr>
              <w:jc w:val="center"/>
              <w:rPr>
                <w:rFonts w:hint="eastAsia"/>
                <w:sz w:val="18"/>
                <w:szCs w:val="18"/>
              </w:rPr>
            </w:pPr>
            <w:r>
              <w:rPr>
                <w:sz w:val="18"/>
                <w:szCs w:val="18"/>
              </w:rPr>
              <w:t>√</w:t>
            </w:r>
          </w:p>
        </w:tc>
        <w:tc>
          <w:tcPr>
            <w:tcW w:w="794" w:type="dxa"/>
            <w:vAlign w:val="center"/>
          </w:tcPr>
          <w:p w14:paraId="7BF23E3C">
            <w:pPr>
              <w:jc w:val="center"/>
              <w:rPr>
                <w:rFonts w:hint="eastAsia"/>
                <w:sz w:val="18"/>
                <w:szCs w:val="18"/>
              </w:rPr>
            </w:pPr>
          </w:p>
        </w:tc>
        <w:tc>
          <w:tcPr>
            <w:tcW w:w="794" w:type="dxa"/>
            <w:vAlign w:val="center"/>
          </w:tcPr>
          <w:p w14:paraId="174A6E7F">
            <w:pPr>
              <w:jc w:val="center"/>
              <w:rPr>
                <w:rFonts w:hint="eastAsia"/>
                <w:sz w:val="18"/>
                <w:szCs w:val="18"/>
              </w:rPr>
            </w:pPr>
          </w:p>
        </w:tc>
        <w:tc>
          <w:tcPr>
            <w:tcW w:w="794" w:type="dxa"/>
            <w:vAlign w:val="center"/>
          </w:tcPr>
          <w:p w14:paraId="1D7DCACA">
            <w:pPr>
              <w:jc w:val="center"/>
              <w:rPr>
                <w:rFonts w:hint="eastAsia"/>
                <w:sz w:val="18"/>
                <w:szCs w:val="18"/>
              </w:rPr>
            </w:pPr>
            <w:r>
              <w:rPr>
                <w:sz w:val="18"/>
                <w:szCs w:val="18"/>
              </w:rPr>
              <w:t>√</w:t>
            </w:r>
          </w:p>
        </w:tc>
        <w:tc>
          <w:tcPr>
            <w:tcW w:w="794" w:type="dxa"/>
            <w:vAlign w:val="center"/>
          </w:tcPr>
          <w:p w14:paraId="7DD97A40">
            <w:pPr>
              <w:jc w:val="center"/>
              <w:rPr>
                <w:rFonts w:hint="eastAsia"/>
                <w:sz w:val="18"/>
                <w:szCs w:val="18"/>
              </w:rPr>
            </w:pPr>
          </w:p>
        </w:tc>
        <w:tc>
          <w:tcPr>
            <w:tcW w:w="2248" w:type="dxa"/>
            <w:vAlign w:val="center"/>
          </w:tcPr>
          <w:p w14:paraId="1B33E569">
            <w:pPr>
              <w:jc w:val="center"/>
              <w:rPr>
                <w:rFonts w:hint="eastAsia"/>
                <w:sz w:val="18"/>
                <w:szCs w:val="18"/>
              </w:rPr>
            </w:pPr>
            <w:r>
              <w:rPr>
                <w:rFonts w:hint="eastAsia"/>
                <w:sz w:val="18"/>
                <w:szCs w:val="18"/>
              </w:rPr>
              <w:t>DL/T 5210.1表5.11.1</w:t>
            </w:r>
          </w:p>
        </w:tc>
      </w:tr>
      <w:tr w14:paraId="5FD8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3A606BA">
            <w:pPr>
              <w:jc w:val="center"/>
              <w:rPr>
                <w:rFonts w:hint="eastAsia"/>
                <w:sz w:val="18"/>
                <w:szCs w:val="18"/>
              </w:rPr>
            </w:pPr>
          </w:p>
        </w:tc>
        <w:tc>
          <w:tcPr>
            <w:tcW w:w="795" w:type="dxa"/>
            <w:vAlign w:val="center"/>
          </w:tcPr>
          <w:p w14:paraId="035CE9D0">
            <w:pPr>
              <w:jc w:val="center"/>
              <w:rPr>
                <w:rFonts w:hint="eastAsia"/>
                <w:sz w:val="18"/>
                <w:szCs w:val="18"/>
              </w:rPr>
            </w:pPr>
          </w:p>
        </w:tc>
        <w:tc>
          <w:tcPr>
            <w:tcW w:w="795" w:type="dxa"/>
            <w:vAlign w:val="center"/>
          </w:tcPr>
          <w:p w14:paraId="1E8274AE">
            <w:pPr>
              <w:jc w:val="center"/>
              <w:rPr>
                <w:rFonts w:hint="eastAsia"/>
                <w:sz w:val="18"/>
                <w:szCs w:val="18"/>
              </w:rPr>
            </w:pPr>
          </w:p>
        </w:tc>
        <w:tc>
          <w:tcPr>
            <w:tcW w:w="795" w:type="dxa"/>
            <w:vAlign w:val="center"/>
          </w:tcPr>
          <w:p w14:paraId="0DC2FFD2">
            <w:pPr>
              <w:jc w:val="center"/>
              <w:rPr>
                <w:rFonts w:hint="eastAsia"/>
                <w:sz w:val="18"/>
                <w:szCs w:val="18"/>
              </w:rPr>
            </w:pPr>
          </w:p>
        </w:tc>
        <w:tc>
          <w:tcPr>
            <w:tcW w:w="794" w:type="dxa"/>
            <w:vAlign w:val="center"/>
          </w:tcPr>
          <w:p w14:paraId="0CDCCF25">
            <w:pPr>
              <w:jc w:val="center"/>
              <w:rPr>
                <w:rFonts w:hint="eastAsia"/>
                <w:sz w:val="18"/>
                <w:szCs w:val="18"/>
              </w:rPr>
            </w:pPr>
            <w:r>
              <w:rPr>
                <w:rFonts w:hint="eastAsia"/>
                <w:sz w:val="18"/>
                <w:szCs w:val="18"/>
              </w:rPr>
              <w:t>02</w:t>
            </w:r>
          </w:p>
        </w:tc>
        <w:tc>
          <w:tcPr>
            <w:tcW w:w="794" w:type="dxa"/>
            <w:vAlign w:val="center"/>
          </w:tcPr>
          <w:p w14:paraId="0E03663B">
            <w:pPr>
              <w:jc w:val="center"/>
              <w:rPr>
                <w:rFonts w:hint="eastAsia"/>
                <w:sz w:val="18"/>
                <w:szCs w:val="18"/>
              </w:rPr>
            </w:pPr>
          </w:p>
        </w:tc>
        <w:tc>
          <w:tcPr>
            <w:tcW w:w="2392" w:type="dxa"/>
            <w:vAlign w:val="center"/>
          </w:tcPr>
          <w:p w14:paraId="3375AA38">
            <w:pPr>
              <w:jc w:val="center"/>
              <w:rPr>
                <w:rFonts w:hint="eastAsia"/>
                <w:sz w:val="18"/>
                <w:szCs w:val="18"/>
              </w:rPr>
            </w:pPr>
            <w:r>
              <w:rPr>
                <w:rFonts w:hint="eastAsia"/>
                <w:sz w:val="18"/>
                <w:szCs w:val="18"/>
              </w:rPr>
              <w:t>围栏制作</w:t>
            </w:r>
          </w:p>
        </w:tc>
        <w:tc>
          <w:tcPr>
            <w:tcW w:w="794" w:type="dxa"/>
            <w:vAlign w:val="center"/>
          </w:tcPr>
          <w:p w14:paraId="440FF671">
            <w:pPr>
              <w:jc w:val="center"/>
              <w:rPr>
                <w:rFonts w:hint="eastAsia"/>
                <w:sz w:val="18"/>
                <w:szCs w:val="18"/>
              </w:rPr>
            </w:pPr>
            <w:r>
              <w:rPr>
                <w:sz w:val="18"/>
                <w:szCs w:val="18"/>
              </w:rPr>
              <w:t>√</w:t>
            </w:r>
          </w:p>
        </w:tc>
        <w:tc>
          <w:tcPr>
            <w:tcW w:w="794" w:type="dxa"/>
            <w:vAlign w:val="center"/>
          </w:tcPr>
          <w:p w14:paraId="336E2D8F">
            <w:pPr>
              <w:jc w:val="center"/>
              <w:rPr>
                <w:rFonts w:hint="eastAsia"/>
                <w:sz w:val="18"/>
                <w:szCs w:val="18"/>
              </w:rPr>
            </w:pPr>
            <w:r>
              <w:rPr>
                <w:sz w:val="18"/>
                <w:szCs w:val="18"/>
              </w:rPr>
              <w:t>√</w:t>
            </w:r>
          </w:p>
        </w:tc>
        <w:tc>
          <w:tcPr>
            <w:tcW w:w="794" w:type="dxa"/>
            <w:vAlign w:val="center"/>
          </w:tcPr>
          <w:p w14:paraId="24D69EFE">
            <w:pPr>
              <w:jc w:val="center"/>
              <w:rPr>
                <w:rFonts w:hint="eastAsia"/>
                <w:sz w:val="18"/>
                <w:szCs w:val="18"/>
              </w:rPr>
            </w:pPr>
          </w:p>
        </w:tc>
        <w:tc>
          <w:tcPr>
            <w:tcW w:w="794" w:type="dxa"/>
            <w:vAlign w:val="center"/>
          </w:tcPr>
          <w:p w14:paraId="589E3A28">
            <w:pPr>
              <w:jc w:val="center"/>
              <w:rPr>
                <w:rFonts w:hint="eastAsia"/>
                <w:sz w:val="18"/>
                <w:szCs w:val="18"/>
              </w:rPr>
            </w:pPr>
          </w:p>
        </w:tc>
        <w:tc>
          <w:tcPr>
            <w:tcW w:w="794" w:type="dxa"/>
            <w:vAlign w:val="center"/>
          </w:tcPr>
          <w:p w14:paraId="492A0019">
            <w:pPr>
              <w:jc w:val="center"/>
              <w:rPr>
                <w:rFonts w:hint="eastAsia"/>
                <w:sz w:val="18"/>
                <w:szCs w:val="18"/>
              </w:rPr>
            </w:pPr>
            <w:r>
              <w:rPr>
                <w:sz w:val="18"/>
                <w:szCs w:val="18"/>
              </w:rPr>
              <w:t>√</w:t>
            </w:r>
          </w:p>
        </w:tc>
        <w:tc>
          <w:tcPr>
            <w:tcW w:w="794" w:type="dxa"/>
            <w:vAlign w:val="center"/>
          </w:tcPr>
          <w:p w14:paraId="6B52AAAD">
            <w:pPr>
              <w:jc w:val="center"/>
              <w:rPr>
                <w:rFonts w:hint="eastAsia"/>
                <w:sz w:val="18"/>
                <w:szCs w:val="18"/>
              </w:rPr>
            </w:pPr>
          </w:p>
        </w:tc>
        <w:tc>
          <w:tcPr>
            <w:tcW w:w="2248" w:type="dxa"/>
            <w:vAlign w:val="center"/>
          </w:tcPr>
          <w:p w14:paraId="5D6AA8C1">
            <w:pPr>
              <w:jc w:val="center"/>
              <w:rPr>
                <w:rFonts w:hint="eastAsia"/>
                <w:sz w:val="18"/>
                <w:szCs w:val="18"/>
              </w:rPr>
            </w:pPr>
            <w:r>
              <w:rPr>
                <w:rFonts w:hint="eastAsia"/>
                <w:sz w:val="18"/>
                <w:szCs w:val="18"/>
              </w:rPr>
              <w:t>DL/T 5210.1表3.0.12-2</w:t>
            </w:r>
          </w:p>
        </w:tc>
      </w:tr>
      <w:tr w14:paraId="7E04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E6FB823">
            <w:pPr>
              <w:jc w:val="center"/>
              <w:rPr>
                <w:rFonts w:hint="eastAsia"/>
                <w:sz w:val="18"/>
                <w:szCs w:val="18"/>
              </w:rPr>
            </w:pPr>
          </w:p>
        </w:tc>
        <w:tc>
          <w:tcPr>
            <w:tcW w:w="795" w:type="dxa"/>
            <w:vAlign w:val="center"/>
          </w:tcPr>
          <w:p w14:paraId="3EF7E7B6">
            <w:pPr>
              <w:jc w:val="center"/>
              <w:rPr>
                <w:rFonts w:hint="eastAsia"/>
                <w:sz w:val="18"/>
                <w:szCs w:val="18"/>
              </w:rPr>
            </w:pPr>
          </w:p>
        </w:tc>
        <w:tc>
          <w:tcPr>
            <w:tcW w:w="795" w:type="dxa"/>
            <w:vAlign w:val="center"/>
          </w:tcPr>
          <w:p w14:paraId="47811885">
            <w:pPr>
              <w:jc w:val="center"/>
              <w:rPr>
                <w:rFonts w:hint="eastAsia"/>
                <w:sz w:val="18"/>
                <w:szCs w:val="18"/>
              </w:rPr>
            </w:pPr>
          </w:p>
        </w:tc>
        <w:tc>
          <w:tcPr>
            <w:tcW w:w="795" w:type="dxa"/>
            <w:vAlign w:val="center"/>
          </w:tcPr>
          <w:p w14:paraId="3E967345">
            <w:pPr>
              <w:jc w:val="center"/>
              <w:rPr>
                <w:rFonts w:hint="eastAsia"/>
                <w:sz w:val="18"/>
                <w:szCs w:val="18"/>
              </w:rPr>
            </w:pPr>
          </w:p>
        </w:tc>
        <w:tc>
          <w:tcPr>
            <w:tcW w:w="794" w:type="dxa"/>
            <w:vAlign w:val="center"/>
          </w:tcPr>
          <w:p w14:paraId="2CD0E673">
            <w:pPr>
              <w:jc w:val="center"/>
              <w:rPr>
                <w:rFonts w:hint="eastAsia"/>
                <w:sz w:val="18"/>
                <w:szCs w:val="18"/>
              </w:rPr>
            </w:pPr>
          </w:p>
        </w:tc>
        <w:tc>
          <w:tcPr>
            <w:tcW w:w="794" w:type="dxa"/>
            <w:vAlign w:val="center"/>
          </w:tcPr>
          <w:p w14:paraId="65258F16">
            <w:pPr>
              <w:jc w:val="center"/>
              <w:rPr>
                <w:rFonts w:hint="eastAsia"/>
                <w:sz w:val="18"/>
                <w:szCs w:val="18"/>
              </w:rPr>
            </w:pPr>
            <w:r>
              <w:rPr>
                <w:rFonts w:hint="eastAsia"/>
                <w:sz w:val="18"/>
                <w:szCs w:val="18"/>
              </w:rPr>
              <w:t>01</w:t>
            </w:r>
          </w:p>
        </w:tc>
        <w:tc>
          <w:tcPr>
            <w:tcW w:w="2392" w:type="dxa"/>
            <w:vAlign w:val="center"/>
          </w:tcPr>
          <w:p w14:paraId="6CEF1981">
            <w:pPr>
              <w:jc w:val="center"/>
              <w:rPr>
                <w:rFonts w:hint="eastAsia"/>
                <w:sz w:val="18"/>
                <w:szCs w:val="18"/>
              </w:rPr>
            </w:pPr>
            <w:r>
              <w:rPr>
                <w:rFonts w:hint="eastAsia"/>
                <w:sz w:val="18"/>
                <w:szCs w:val="18"/>
              </w:rPr>
              <w:t>围栏制作</w:t>
            </w:r>
          </w:p>
        </w:tc>
        <w:tc>
          <w:tcPr>
            <w:tcW w:w="794" w:type="dxa"/>
            <w:vAlign w:val="center"/>
          </w:tcPr>
          <w:p w14:paraId="2BB253E3">
            <w:pPr>
              <w:jc w:val="center"/>
              <w:rPr>
                <w:rFonts w:hint="eastAsia"/>
                <w:sz w:val="18"/>
                <w:szCs w:val="18"/>
              </w:rPr>
            </w:pPr>
            <w:r>
              <w:rPr>
                <w:sz w:val="18"/>
                <w:szCs w:val="18"/>
              </w:rPr>
              <w:t>√</w:t>
            </w:r>
          </w:p>
        </w:tc>
        <w:tc>
          <w:tcPr>
            <w:tcW w:w="794" w:type="dxa"/>
            <w:vAlign w:val="center"/>
          </w:tcPr>
          <w:p w14:paraId="73490633">
            <w:pPr>
              <w:jc w:val="center"/>
              <w:rPr>
                <w:rFonts w:hint="eastAsia"/>
                <w:sz w:val="18"/>
                <w:szCs w:val="18"/>
              </w:rPr>
            </w:pPr>
            <w:r>
              <w:rPr>
                <w:sz w:val="18"/>
                <w:szCs w:val="18"/>
              </w:rPr>
              <w:t>√</w:t>
            </w:r>
          </w:p>
        </w:tc>
        <w:tc>
          <w:tcPr>
            <w:tcW w:w="794" w:type="dxa"/>
            <w:vAlign w:val="center"/>
          </w:tcPr>
          <w:p w14:paraId="537FD174">
            <w:pPr>
              <w:jc w:val="center"/>
              <w:rPr>
                <w:rFonts w:hint="eastAsia"/>
                <w:sz w:val="18"/>
                <w:szCs w:val="18"/>
              </w:rPr>
            </w:pPr>
          </w:p>
        </w:tc>
        <w:tc>
          <w:tcPr>
            <w:tcW w:w="794" w:type="dxa"/>
            <w:vAlign w:val="center"/>
          </w:tcPr>
          <w:p w14:paraId="699343F4">
            <w:pPr>
              <w:jc w:val="center"/>
              <w:rPr>
                <w:rFonts w:hint="eastAsia"/>
                <w:sz w:val="18"/>
                <w:szCs w:val="18"/>
              </w:rPr>
            </w:pPr>
          </w:p>
        </w:tc>
        <w:tc>
          <w:tcPr>
            <w:tcW w:w="794" w:type="dxa"/>
            <w:vAlign w:val="center"/>
          </w:tcPr>
          <w:p w14:paraId="51A2C84C">
            <w:pPr>
              <w:jc w:val="center"/>
              <w:rPr>
                <w:rFonts w:hint="eastAsia"/>
                <w:sz w:val="18"/>
                <w:szCs w:val="18"/>
              </w:rPr>
            </w:pPr>
            <w:r>
              <w:rPr>
                <w:sz w:val="18"/>
                <w:szCs w:val="18"/>
              </w:rPr>
              <w:t>√</w:t>
            </w:r>
          </w:p>
        </w:tc>
        <w:tc>
          <w:tcPr>
            <w:tcW w:w="794" w:type="dxa"/>
            <w:vAlign w:val="center"/>
          </w:tcPr>
          <w:p w14:paraId="6CEAF196">
            <w:pPr>
              <w:jc w:val="center"/>
              <w:rPr>
                <w:rFonts w:hint="eastAsia"/>
                <w:sz w:val="18"/>
                <w:szCs w:val="18"/>
              </w:rPr>
            </w:pPr>
          </w:p>
        </w:tc>
        <w:tc>
          <w:tcPr>
            <w:tcW w:w="2248" w:type="dxa"/>
            <w:vAlign w:val="center"/>
          </w:tcPr>
          <w:p w14:paraId="0C42E980">
            <w:pPr>
              <w:jc w:val="center"/>
              <w:rPr>
                <w:rFonts w:hint="eastAsia"/>
                <w:sz w:val="18"/>
                <w:szCs w:val="18"/>
              </w:rPr>
            </w:pPr>
            <w:r>
              <w:rPr>
                <w:rFonts w:hint="eastAsia"/>
                <w:sz w:val="18"/>
                <w:szCs w:val="18"/>
              </w:rPr>
              <w:t>DL/T 5210.1表5.13.1</w:t>
            </w:r>
          </w:p>
        </w:tc>
      </w:tr>
      <w:tr w14:paraId="0F8B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2194FB3">
            <w:pPr>
              <w:jc w:val="center"/>
              <w:rPr>
                <w:rFonts w:hint="eastAsia"/>
                <w:sz w:val="18"/>
                <w:szCs w:val="18"/>
              </w:rPr>
            </w:pPr>
          </w:p>
        </w:tc>
        <w:tc>
          <w:tcPr>
            <w:tcW w:w="795" w:type="dxa"/>
            <w:vAlign w:val="center"/>
          </w:tcPr>
          <w:p w14:paraId="70133082">
            <w:pPr>
              <w:jc w:val="center"/>
              <w:rPr>
                <w:rFonts w:hint="eastAsia"/>
                <w:sz w:val="18"/>
                <w:szCs w:val="18"/>
              </w:rPr>
            </w:pPr>
          </w:p>
        </w:tc>
        <w:tc>
          <w:tcPr>
            <w:tcW w:w="795" w:type="dxa"/>
            <w:vAlign w:val="center"/>
          </w:tcPr>
          <w:p w14:paraId="2B38EB0E">
            <w:pPr>
              <w:jc w:val="center"/>
              <w:rPr>
                <w:rFonts w:hint="eastAsia"/>
                <w:sz w:val="18"/>
                <w:szCs w:val="18"/>
              </w:rPr>
            </w:pPr>
          </w:p>
        </w:tc>
        <w:tc>
          <w:tcPr>
            <w:tcW w:w="795" w:type="dxa"/>
            <w:vAlign w:val="center"/>
          </w:tcPr>
          <w:p w14:paraId="419E4D6E">
            <w:pPr>
              <w:jc w:val="center"/>
              <w:rPr>
                <w:rFonts w:hint="eastAsia"/>
                <w:sz w:val="18"/>
                <w:szCs w:val="18"/>
              </w:rPr>
            </w:pPr>
          </w:p>
        </w:tc>
        <w:tc>
          <w:tcPr>
            <w:tcW w:w="794" w:type="dxa"/>
            <w:vAlign w:val="center"/>
          </w:tcPr>
          <w:p w14:paraId="710D4A87">
            <w:pPr>
              <w:jc w:val="center"/>
              <w:rPr>
                <w:rFonts w:hint="eastAsia"/>
                <w:sz w:val="18"/>
                <w:szCs w:val="18"/>
              </w:rPr>
            </w:pPr>
            <w:r>
              <w:rPr>
                <w:rFonts w:hint="eastAsia"/>
                <w:sz w:val="18"/>
                <w:szCs w:val="18"/>
              </w:rPr>
              <w:t>03</w:t>
            </w:r>
          </w:p>
        </w:tc>
        <w:tc>
          <w:tcPr>
            <w:tcW w:w="794" w:type="dxa"/>
            <w:vAlign w:val="center"/>
          </w:tcPr>
          <w:p w14:paraId="25F10785">
            <w:pPr>
              <w:jc w:val="center"/>
              <w:rPr>
                <w:rFonts w:hint="eastAsia"/>
                <w:sz w:val="18"/>
                <w:szCs w:val="18"/>
              </w:rPr>
            </w:pPr>
          </w:p>
        </w:tc>
        <w:tc>
          <w:tcPr>
            <w:tcW w:w="2392" w:type="dxa"/>
            <w:vAlign w:val="center"/>
          </w:tcPr>
          <w:p w14:paraId="2ABA3124">
            <w:pPr>
              <w:jc w:val="center"/>
              <w:rPr>
                <w:rFonts w:hint="eastAsia"/>
                <w:sz w:val="18"/>
                <w:szCs w:val="18"/>
              </w:rPr>
            </w:pPr>
            <w:r>
              <w:rPr>
                <w:rFonts w:hint="eastAsia"/>
                <w:sz w:val="18"/>
                <w:szCs w:val="18"/>
              </w:rPr>
              <w:t>围栏安装</w:t>
            </w:r>
          </w:p>
        </w:tc>
        <w:tc>
          <w:tcPr>
            <w:tcW w:w="794" w:type="dxa"/>
            <w:vAlign w:val="center"/>
          </w:tcPr>
          <w:p w14:paraId="43FBF1EB">
            <w:pPr>
              <w:jc w:val="center"/>
              <w:rPr>
                <w:rFonts w:hint="eastAsia"/>
                <w:sz w:val="18"/>
                <w:szCs w:val="18"/>
              </w:rPr>
            </w:pPr>
            <w:r>
              <w:rPr>
                <w:sz w:val="18"/>
                <w:szCs w:val="18"/>
              </w:rPr>
              <w:t>√</w:t>
            </w:r>
          </w:p>
        </w:tc>
        <w:tc>
          <w:tcPr>
            <w:tcW w:w="794" w:type="dxa"/>
            <w:vAlign w:val="center"/>
          </w:tcPr>
          <w:p w14:paraId="337C94EC">
            <w:pPr>
              <w:jc w:val="center"/>
              <w:rPr>
                <w:rFonts w:hint="eastAsia"/>
                <w:sz w:val="18"/>
                <w:szCs w:val="18"/>
              </w:rPr>
            </w:pPr>
            <w:r>
              <w:rPr>
                <w:sz w:val="18"/>
                <w:szCs w:val="18"/>
              </w:rPr>
              <w:t>√</w:t>
            </w:r>
          </w:p>
        </w:tc>
        <w:tc>
          <w:tcPr>
            <w:tcW w:w="794" w:type="dxa"/>
            <w:vAlign w:val="center"/>
          </w:tcPr>
          <w:p w14:paraId="4D69DF53">
            <w:pPr>
              <w:jc w:val="center"/>
              <w:rPr>
                <w:rFonts w:hint="eastAsia"/>
                <w:sz w:val="18"/>
                <w:szCs w:val="18"/>
              </w:rPr>
            </w:pPr>
          </w:p>
        </w:tc>
        <w:tc>
          <w:tcPr>
            <w:tcW w:w="794" w:type="dxa"/>
            <w:vAlign w:val="center"/>
          </w:tcPr>
          <w:p w14:paraId="71A958D4">
            <w:pPr>
              <w:jc w:val="center"/>
              <w:rPr>
                <w:rFonts w:hint="eastAsia"/>
                <w:sz w:val="18"/>
                <w:szCs w:val="18"/>
              </w:rPr>
            </w:pPr>
          </w:p>
        </w:tc>
        <w:tc>
          <w:tcPr>
            <w:tcW w:w="794" w:type="dxa"/>
            <w:vAlign w:val="center"/>
          </w:tcPr>
          <w:p w14:paraId="08C1A984">
            <w:pPr>
              <w:jc w:val="center"/>
              <w:rPr>
                <w:rFonts w:hint="eastAsia"/>
                <w:sz w:val="18"/>
                <w:szCs w:val="18"/>
              </w:rPr>
            </w:pPr>
            <w:r>
              <w:rPr>
                <w:sz w:val="18"/>
                <w:szCs w:val="18"/>
              </w:rPr>
              <w:t>√</w:t>
            </w:r>
          </w:p>
        </w:tc>
        <w:tc>
          <w:tcPr>
            <w:tcW w:w="794" w:type="dxa"/>
            <w:vAlign w:val="center"/>
          </w:tcPr>
          <w:p w14:paraId="0890E108">
            <w:pPr>
              <w:jc w:val="center"/>
              <w:rPr>
                <w:rFonts w:hint="eastAsia"/>
                <w:sz w:val="18"/>
                <w:szCs w:val="18"/>
              </w:rPr>
            </w:pPr>
          </w:p>
        </w:tc>
        <w:tc>
          <w:tcPr>
            <w:tcW w:w="2248" w:type="dxa"/>
            <w:vAlign w:val="center"/>
          </w:tcPr>
          <w:p w14:paraId="3915AC99">
            <w:pPr>
              <w:jc w:val="center"/>
              <w:rPr>
                <w:rFonts w:hint="eastAsia"/>
                <w:sz w:val="18"/>
                <w:szCs w:val="18"/>
              </w:rPr>
            </w:pPr>
            <w:r>
              <w:rPr>
                <w:rFonts w:hint="eastAsia"/>
                <w:sz w:val="18"/>
                <w:szCs w:val="18"/>
              </w:rPr>
              <w:t>DL/T 5210.1表3.0.12-2</w:t>
            </w:r>
          </w:p>
        </w:tc>
      </w:tr>
      <w:tr w14:paraId="7846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D640F5E">
            <w:pPr>
              <w:jc w:val="center"/>
              <w:rPr>
                <w:rFonts w:hint="eastAsia"/>
                <w:sz w:val="18"/>
                <w:szCs w:val="18"/>
              </w:rPr>
            </w:pPr>
          </w:p>
        </w:tc>
        <w:tc>
          <w:tcPr>
            <w:tcW w:w="795" w:type="dxa"/>
            <w:vAlign w:val="center"/>
          </w:tcPr>
          <w:p w14:paraId="32AE8575">
            <w:pPr>
              <w:jc w:val="center"/>
              <w:rPr>
                <w:rFonts w:hint="eastAsia"/>
                <w:sz w:val="18"/>
                <w:szCs w:val="18"/>
              </w:rPr>
            </w:pPr>
          </w:p>
        </w:tc>
        <w:tc>
          <w:tcPr>
            <w:tcW w:w="795" w:type="dxa"/>
            <w:vAlign w:val="center"/>
          </w:tcPr>
          <w:p w14:paraId="6C429A2A">
            <w:pPr>
              <w:jc w:val="center"/>
              <w:rPr>
                <w:rFonts w:hint="eastAsia"/>
                <w:sz w:val="18"/>
                <w:szCs w:val="18"/>
              </w:rPr>
            </w:pPr>
          </w:p>
        </w:tc>
        <w:tc>
          <w:tcPr>
            <w:tcW w:w="795" w:type="dxa"/>
            <w:vAlign w:val="center"/>
          </w:tcPr>
          <w:p w14:paraId="52213418">
            <w:pPr>
              <w:jc w:val="center"/>
              <w:rPr>
                <w:rFonts w:hint="eastAsia"/>
                <w:sz w:val="18"/>
                <w:szCs w:val="18"/>
              </w:rPr>
            </w:pPr>
          </w:p>
        </w:tc>
        <w:tc>
          <w:tcPr>
            <w:tcW w:w="794" w:type="dxa"/>
            <w:vAlign w:val="center"/>
          </w:tcPr>
          <w:p w14:paraId="5ED859DA">
            <w:pPr>
              <w:jc w:val="center"/>
              <w:rPr>
                <w:rFonts w:hint="eastAsia"/>
                <w:sz w:val="18"/>
                <w:szCs w:val="18"/>
              </w:rPr>
            </w:pPr>
          </w:p>
        </w:tc>
        <w:tc>
          <w:tcPr>
            <w:tcW w:w="794" w:type="dxa"/>
            <w:vAlign w:val="center"/>
          </w:tcPr>
          <w:p w14:paraId="2CFBF7EF">
            <w:pPr>
              <w:jc w:val="center"/>
              <w:rPr>
                <w:rFonts w:hint="eastAsia"/>
                <w:sz w:val="18"/>
                <w:szCs w:val="18"/>
              </w:rPr>
            </w:pPr>
            <w:r>
              <w:rPr>
                <w:rFonts w:hint="eastAsia"/>
                <w:sz w:val="18"/>
                <w:szCs w:val="18"/>
              </w:rPr>
              <w:t>01</w:t>
            </w:r>
          </w:p>
        </w:tc>
        <w:tc>
          <w:tcPr>
            <w:tcW w:w="2392" w:type="dxa"/>
            <w:vAlign w:val="center"/>
          </w:tcPr>
          <w:p w14:paraId="59634957">
            <w:pPr>
              <w:jc w:val="center"/>
              <w:rPr>
                <w:rFonts w:hint="eastAsia"/>
                <w:sz w:val="18"/>
                <w:szCs w:val="18"/>
              </w:rPr>
            </w:pPr>
            <w:r>
              <w:rPr>
                <w:rFonts w:hint="eastAsia"/>
                <w:sz w:val="18"/>
                <w:szCs w:val="18"/>
              </w:rPr>
              <w:t>围栏安装</w:t>
            </w:r>
          </w:p>
        </w:tc>
        <w:tc>
          <w:tcPr>
            <w:tcW w:w="794" w:type="dxa"/>
            <w:vAlign w:val="center"/>
          </w:tcPr>
          <w:p w14:paraId="51016D50">
            <w:pPr>
              <w:jc w:val="center"/>
              <w:rPr>
                <w:rFonts w:hint="eastAsia"/>
                <w:sz w:val="18"/>
                <w:szCs w:val="18"/>
              </w:rPr>
            </w:pPr>
            <w:r>
              <w:rPr>
                <w:sz w:val="18"/>
                <w:szCs w:val="18"/>
              </w:rPr>
              <w:t>√</w:t>
            </w:r>
          </w:p>
        </w:tc>
        <w:tc>
          <w:tcPr>
            <w:tcW w:w="794" w:type="dxa"/>
            <w:vAlign w:val="center"/>
          </w:tcPr>
          <w:p w14:paraId="3ECB86AE">
            <w:pPr>
              <w:jc w:val="center"/>
              <w:rPr>
                <w:rFonts w:hint="eastAsia"/>
                <w:sz w:val="18"/>
                <w:szCs w:val="18"/>
              </w:rPr>
            </w:pPr>
            <w:r>
              <w:rPr>
                <w:sz w:val="18"/>
                <w:szCs w:val="18"/>
              </w:rPr>
              <w:t>√</w:t>
            </w:r>
          </w:p>
        </w:tc>
        <w:tc>
          <w:tcPr>
            <w:tcW w:w="794" w:type="dxa"/>
            <w:vAlign w:val="center"/>
          </w:tcPr>
          <w:p w14:paraId="20FA9B47">
            <w:pPr>
              <w:jc w:val="center"/>
              <w:rPr>
                <w:rFonts w:hint="eastAsia"/>
                <w:sz w:val="18"/>
                <w:szCs w:val="18"/>
              </w:rPr>
            </w:pPr>
          </w:p>
        </w:tc>
        <w:tc>
          <w:tcPr>
            <w:tcW w:w="794" w:type="dxa"/>
            <w:vAlign w:val="center"/>
          </w:tcPr>
          <w:p w14:paraId="4923B302">
            <w:pPr>
              <w:jc w:val="center"/>
              <w:rPr>
                <w:rFonts w:hint="eastAsia"/>
                <w:sz w:val="18"/>
                <w:szCs w:val="18"/>
              </w:rPr>
            </w:pPr>
          </w:p>
        </w:tc>
        <w:tc>
          <w:tcPr>
            <w:tcW w:w="794" w:type="dxa"/>
            <w:vAlign w:val="center"/>
          </w:tcPr>
          <w:p w14:paraId="799720C0">
            <w:pPr>
              <w:jc w:val="center"/>
              <w:rPr>
                <w:rFonts w:hint="eastAsia"/>
                <w:sz w:val="18"/>
                <w:szCs w:val="18"/>
              </w:rPr>
            </w:pPr>
            <w:r>
              <w:rPr>
                <w:sz w:val="18"/>
                <w:szCs w:val="18"/>
              </w:rPr>
              <w:t>√</w:t>
            </w:r>
          </w:p>
        </w:tc>
        <w:tc>
          <w:tcPr>
            <w:tcW w:w="794" w:type="dxa"/>
            <w:vAlign w:val="center"/>
          </w:tcPr>
          <w:p w14:paraId="35D05B77">
            <w:pPr>
              <w:jc w:val="center"/>
              <w:rPr>
                <w:rFonts w:hint="eastAsia"/>
                <w:sz w:val="18"/>
                <w:szCs w:val="18"/>
              </w:rPr>
            </w:pPr>
          </w:p>
        </w:tc>
        <w:tc>
          <w:tcPr>
            <w:tcW w:w="2248" w:type="dxa"/>
            <w:vAlign w:val="center"/>
          </w:tcPr>
          <w:p w14:paraId="1551A57F">
            <w:pPr>
              <w:jc w:val="center"/>
              <w:rPr>
                <w:rFonts w:hint="eastAsia"/>
                <w:sz w:val="18"/>
                <w:szCs w:val="18"/>
              </w:rPr>
            </w:pPr>
            <w:r>
              <w:rPr>
                <w:rFonts w:hint="eastAsia"/>
                <w:sz w:val="18"/>
                <w:szCs w:val="18"/>
              </w:rPr>
              <w:t>DL/T 5210.1表5.13.19</w:t>
            </w:r>
          </w:p>
        </w:tc>
      </w:tr>
      <w:tr w14:paraId="56B0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6" w:type="dxa"/>
            <w:vAlign w:val="center"/>
          </w:tcPr>
          <w:p w14:paraId="4B8C66DE">
            <w:pPr>
              <w:jc w:val="center"/>
              <w:rPr>
                <w:rFonts w:hint="eastAsia"/>
                <w:sz w:val="18"/>
                <w:szCs w:val="18"/>
              </w:rPr>
            </w:pPr>
          </w:p>
        </w:tc>
        <w:tc>
          <w:tcPr>
            <w:tcW w:w="795" w:type="dxa"/>
            <w:vAlign w:val="center"/>
          </w:tcPr>
          <w:p w14:paraId="64533F84">
            <w:pPr>
              <w:jc w:val="center"/>
              <w:rPr>
                <w:rFonts w:hint="eastAsia"/>
                <w:sz w:val="18"/>
                <w:szCs w:val="18"/>
              </w:rPr>
            </w:pPr>
          </w:p>
        </w:tc>
        <w:tc>
          <w:tcPr>
            <w:tcW w:w="795" w:type="dxa"/>
            <w:vAlign w:val="center"/>
          </w:tcPr>
          <w:p w14:paraId="68B8A83B">
            <w:pPr>
              <w:jc w:val="center"/>
              <w:rPr>
                <w:rFonts w:hint="eastAsia"/>
                <w:sz w:val="18"/>
                <w:szCs w:val="18"/>
              </w:rPr>
            </w:pPr>
          </w:p>
        </w:tc>
        <w:tc>
          <w:tcPr>
            <w:tcW w:w="795" w:type="dxa"/>
            <w:vAlign w:val="center"/>
          </w:tcPr>
          <w:p w14:paraId="0F1AD440">
            <w:pPr>
              <w:jc w:val="center"/>
              <w:rPr>
                <w:rFonts w:hint="eastAsia"/>
                <w:sz w:val="18"/>
                <w:szCs w:val="18"/>
              </w:rPr>
            </w:pPr>
          </w:p>
        </w:tc>
        <w:tc>
          <w:tcPr>
            <w:tcW w:w="794" w:type="dxa"/>
            <w:vAlign w:val="center"/>
          </w:tcPr>
          <w:p w14:paraId="134D558C">
            <w:pPr>
              <w:jc w:val="center"/>
              <w:rPr>
                <w:rFonts w:hint="eastAsia"/>
                <w:sz w:val="18"/>
                <w:szCs w:val="18"/>
              </w:rPr>
            </w:pPr>
            <w:r>
              <w:rPr>
                <w:rFonts w:hint="eastAsia"/>
                <w:sz w:val="18"/>
                <w:szCs w:val="18"/>
              </w:rPr>
              <w:t>04</w:t>
            </w:r>
          </w:p>
        </w:tc>
        <w:tc>
          <w:tcPr>
            <w:tcW w:w="794" w:type="dxa"/>
            <w:vAlign w:val="center"/>
          </w:tcPr>
          <w:p w14:paraId="18D79B7A">
            <w:pPr>
              <w:jc w:val="center"/>
              <w:rPr>
                <w:rFonts w:hint="eastAsia"/>
                <w:sz w:val="18"/>
                <w:szCs w:val="18"/>
              </w:rPr>
            </w:pPr>
          </w:p>
        </w:tc>
        <w:tc>
          <w:tcPr>
            <w:tcW w:w="2392" w:type="dxa"/>
            <w:vAlign w:val="center"/>
          </w:tcPr>
          <w:p w14:paraId="227452F7">
            <w:pPr>
              <w:jc w:val="center"/>
              <w:rPr>
                <w:rFonts w:hint="eastAsia"/>
                <w:sz w:val="18"/>
                <w:szCs w:val="18"/>
              </w:rPr>
            </w:pPr>
            <w:r>
              <w:rPr>
                <w:rFonts w:hint="eastAsia"/>
                <w:sz w:val="18"/>
                <w:szCs w:val="18"/>
              </w:rPr>
              <w:t>金属结构油漆</w:t>
            </w:r>
          </w:p>
        </w:tc>
        <w:tc>
          <w:tcPr>
            <w:tcW w:w="794" w:type="dxa"/>
            <w:vAlign w:val="center"/>
          </w:tcPr>
          <w:p w14:paraId="639F97AF">
            <w:pPr>
              <w:jc w:val="center"/>
              <w:rPr>
                <w:rFonts w:hint="eastAsia"/>
                <w:sz w:val="18"/>
                <w:szCs w:val="18"/>
              </w:rPr>
            </w:pPr>
            <w:r>
              <w:rPr>
                <w:sz w:val="18"/>
                <w:szCs w:val="18"/>
              </w:rPr>
              <w:t>√</w:t>
            </w:r>
          </w:p>
        </w:tc>
        <w:tc>
          <w:tcPr>
            <w:tcW w:w="794" w:type="dxa"/>
            <w:vAlign w:val="center"/>
          </w:tcPr>
          <w:p w14:paraId="7C8AF920">
            <w:pPr>
              <w:jc w:val="center"/>
              <w:rPr>
                <w:rFonts w:hint="eastAsia"/>
                <w:sz w:val="18"/>
                <w:szCs w:val="18"/>
              </w:rPr>
            </w:pPr>
            <w:r>
              <w:rPr>
                <w:sz w:val="18"/>
                <w:szCs w:val="18"/>
              </w:rPr>
              <w:t>√</w:t>
            </w:r>
          </w:p>
        </w:tc>
        <w:tc>
          <w:tcPr>
            <w:tcW w:w="794" w:type="dxa"/>
            <w:vAlign w:val="center"/>
          </w:tcPr>
          <w:p w14:paraId="7A8437AF">
            <w:pPr>
              <w:jc w:val="center"/>
              <w:rPr>
                <w:rFonts w:hint="eastAsia"/>
                <w:sz w:val="18"/>
                <w:szCs w:val="18"/>
              </w:rPr>
            </w:pPr>
          </w:p>
        </w:tc>
        <w:tc>
          <w:tcPr>
            <w:tcW w:w="794" w:type="dxa"/>
            <w:vAlign w:val="center"/>
          </w:tcPr>
          <w:p w14:paraId="3D59268A">
            <w:pPr>
              <w:jc w:val="center"/>
              <w:rPr>
                <w:rFonts w:hint="eastAsia"/>
                <w:sz w:val="18"/>
                <w:szCs w:val="18"/>
              </w:rPr>
            </w:pPr>
          </w:p>
        </w:tc>
        <w:tc>
          <w:tcPr>
            <w:tcW w:w="794" w:type="dxa"/>
            <w:vAlign w:val="center"/>
          </w:tcPr>
          <w:p w14:paraId="2028609D">
            <w:pPr>
              <w:jc w:val="center"/>
              <w:rPr>
                <w:rFonts w:hint="eastAsia"/>
                <w:sz w:val="18"/>
                <w:szCs w:val="18"/>
              </w:rPr>
            </w:pPr>
            <w:r>
              <w:rPr>
                <w:sz w:val="18"/>
                <w:szCs w:val="18"/>
              </w:rPr>
              <w:t>√</w:t>
            </w:r>
          </w:p>
        </w:tc>
        <w:tc>
          <w:tcPr>
            <w:tcW w:w="794" w:type="dxa"/>
            <w:vAlign w:val="center"/>
          </w:tcPr>
          <w:p w14:paraId="480F30C4">
            <w:pPr>
              <w:jc w:val="center"/>
              <w:rPr>
                <w:rFonts w:hint="eastAsia"/>
                <w:sz w:val="18"/>
                <w:szCs w:val="18"/>
              </w:rPr>
            </w:pPr>
          </w:p>
        </w:tc>
        <w:tc>
          <w:tcPr>
            <w:tcW w:w="2248" w:type="dxa"/>
            <w:vAlign w:val="center"/>
          </w:tcPr>
          <w:p w14:paraId="09CE9EDB">
            <w:pPr>
              <w:jc w:val="center"/>
              <w:rPr>
                <w:rFonts w:hint="eastAsia"/>
                <w:sz w:val="18"/>
                <w:szCs w:val="18"/>
              </w:rPr>
            </w:pPr>
            <w:r>
              <w:rPr>
                <w:rFonts w:hint="eastAsia"/>
                <w:sz w:val="18"/>
                <w:szCs w:val="18"/>
              </w:rPr>
              <w:t>DL/T 5210.1表3.0.12-2</w:t>
            </w:r>
          </w:p>
        </w:tc>
      </w:tr>
      <w:tr w14:paraId="7966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CB12461">
            <w:pPr>
              <w:jc w:val="center"/>
              <w:rPr>
                <w:rFonts w:hint="eastAsia"/>
                <w:sz w:val="18"/>
                <w:szCs w:val="18"/>
              </w:rPr>
            </w:pPr>
          </w:p>
        </w:tc>
        <w:tc>
          <w:tcPr>
            <w:tcW w:w="795" w:type="dxa"/>
            <w:vAlign w:val="center"/>
          </w:tcPr>
          <w:p w14:paraId="12CD853E">
            <w:pPr>
              <w:jc w:val="center"/>
              <w:rPr>
                <w:rFonts w:hint="eastAsia"/>
                <w:sz w:val="18"/>
                <w:szCs w:val="18"/>
              </w:rPr>
            </w:pPr>
          </w:p>
        </w:tc>
        <w:tc>
          <w:tcPr>
            <w:tcW w:w="795" w:type="dxa"/>
            <w:vAlign w:val="center"/>
          </w:tcPr>
          <w:p w14:paraId="717D537E">
            <w:pPr>
              <w:jc w:val="center"/>
              <w:rPr>
                <w:rFonts w:hint="eastAsia"/>
                <w:sz w:val="18"/>
                <w:szCs w:val="18"/>
              </w:rPr>
            </w:pPr>
          </w:p>
        </w:tc>
        <w:tc>
          <w:tcPr>
            <w:tcW w:w="795" w:type="dxa"/>
            <w:vAlign w:val="center"/>
          </w:tcPr>
          <w:p w14:paraId="6FF8FCE9">
            <w:pPr>
              <w:jc w:val="center"/>
              <w:rPr>
                <w:rFonts w:hint="eastAsia"/>
                <w:sz w:val="18"/>
                <w:szCs w:val="18"/>
              </w:rPr>
            </w:pPr>
          </w:p>
        </w:tc>
        <w:tc>
          <w:tcPr>
            <w:tcW w:w="794" w:type="dxa"/>
            <w:vAlign w:val="center"/>
          </w:tcPr>
          <w:p w14:paraId="3E0B6577">
            <w:pPr>
              <w:jc w:val="center"/>
              <w:rPr>
                <w:rFonts w:hint="eastAsia"/>
                <w:sz w:val="18"/>
                <w:szCs w:val="18"/>
              </w:rPr>
            </w:pPr>
          </w:p>
        </w:tc>
        <w:tc>
          <w:tcPr>
            <w:tcW w:w="794" w:type="dxa"/>
            <w:vAlign w:val="center"/>
          </w:tcPr>
          <w:p w14:paraId="56405295">
            <w:pPr>
              <w:jc w:val="center"/>
              <w:rPr>
                <w:rFonts w:hint="eastAsia"/>
                <w:sz w:val="18"/>
                <w:szCs w:val="18"/>
              </w:rPr>
            </w:pPr>
            <w:r>
              <w:rPr>
                <w:rFonts w:hint="eastAsia"/>
                <w:sz w:val="18"/>
                <w:szCs w:val="18"/>
              </w:rPr>
              <w:t>01</w:t>
            </w:r>
          </w:p>
        </w:tc>
        <w:tc>
          <w:tcPr>
            <w:tcW w:w="2392" w:type="dxa"/>
            <w:vAlign w:val="center"/>
          </w:tcPr>
          <w:p w14:paraId="7CACFB7C">
            <w:pPr>
              <w:jc w:val="center"/>
              <w:rPr>
                <w:rFonts w:hint="eastAsia"/>
                <w:sz w:val="18"/>
                <w:szCs w:val="18"/>
              </w:rPr>
            </w:pPr>
            <w:r>
              <w:rPr>
                <w:rFonts w:hint="eastAsia"/>
                <w:sz w:val="18"/>
                <w:szCs w:val="18"/>
              </w:rPr>
              <w:t>金属结构油漆</w:t>
            </w:r>
          </w:p>
        </w:tc>
        <w:tc>
          <w:tcPr>
            <w:tcW w:w="794" w:type="dxa"/>
            <w:vAlign w:val="center"/>
          </w:tcPr>
          <w:p w14:paraId="1338D0B1">
            <w:pPr>
              <w:jc w:val="center"/>
              <w:rPr>
                <w:rFonts w:hint="eastAsia"/>
                <w:sz w:val="18"/>
                <w:szCs w:val="18"/>
              </w:rPr>
            </w:pPr>
            <w:r>
              <w:rPr>
                <w:sz w:val="18"/>
                <w:szCs w:val="18"/>
              </w:rPr>
              <w:t>√</w:t>
            </w:r>
          </w:p>
        </w:tc>
        <w:tc>
          <w:tcPr>
            <w:tcW w:w="794" w:type="dxa"/>
            <w:vAlign w:val="center"/>
          </w:tcPr>
          <w:p w14:paraId="05AAC788">
            <w:pPr>
              <w:jc w:val="center"/>
              <w:rPr>
                <w:rFonts w:hint="eastAsia"/>
                <w:sz w:val="18"/>
                <w:szCs w:val="18"/>
              </w:rPr>
            </w:pPr>
            <w:r>
              <w:rPr>
                <w:sz w:val="18"/>
                <w:szCs w:val="18"/>
              </w:rPr>
              <w:t>√</w:t>
            </w:r>
          </w:p>
        </w:tc>
        <w:tc>
          <w:tcPr>
            <w:tcW w:w="794" w:type="dxa"/>
            <w:vAlign w:val="center"/>
          </w:tcPr>
          <w:p w14:paraId="03B56CD9">
            <w:pPr>
              <w:jc w:val="center"/>
              <w:rPr>
                <w:rFonts w:hint="eastAsia"/>
                <w:sz w:val="18"/>
                <w:szCs w:val="18"/>
              </w:rPr>
            </w:pPr>
          </w:p>
        </w:tc>
        <w:tc>
          <w:tcPr>
            <w:tcW w:w="794" w:type="dxa"/>
            <w:vAlign w:val="center"/>
          </w:tcPr>
          <w:p w14:paraId="621D7C66">
            <w:pPr>
              <w:jc w:val="center"/>
              <w:rPr>
                <w:rFonts w:hint="eastAsia"/>
                <w:sz w:val="18"/>
                <w:szCs w:val="18"/>
              </w:rPr>
            </w:pPr>
          </w:p>
        </w:tc>
        <w:tc>
          <w:tcPr>
            <w:tcW w:w="794" w:type="dxa"/>
            <w:vAlign w:val="center"/>
          </w:tcPr>
          <w:p w14:paraId="203A3E68">
            <w:pPr>
              <w:jc w:val="center"/>
              <w:rPr>
                <w:rFonts w:hint="eastAsia"/>
                <w:sz w:val="18"/>
                <w:szCs w:val="18"/>
              </w:rPr>
            </w:pPr>
            <w:r>
              <w:rPr>
                <w:sz w:val="18"/>
                <w:szCs w:val="18"/>
              </w:rPr>
              <w:t>√</w:t>
            </w:r>
          </w:p>
        </w:tc>
        <w:tc>
          <w:tcPr>
            <w:tcW w:w="794" w:type="dxa"/>
            <w:vAlign w:val="center"/>
          </w:tcPr>
          <w:p w14:paraId="7578DE17">
            <w:pPr>
              <w:jc w:val="center"/>
              <w:rPr>
                <w:rFonts w:hint="eastAsia"/>
                <w:sz w:val="18"/>
                <w:szCs w:val="18"/>
              </w:rPr>
            </w:pPr>
          </w:p>
        </w:tc>
        <w:tc>
          <w:tcPr>
            <w:tcW w:w="2248" w:type="dxa"/>
            <w:vAlign w:val="center"/>
          </w:tcPr>
          <w:p w14:paraId="38ED0F0B">
            <w:pPr>
              <w:jc w:val="center"/>
              <w:rPr>
                <w:rFonts w:hint="eastAsia"/>
                <w:sz w:val="18"/>
                <w:szCs w:val="18"/>
              </w:rPr>
            </w:pPr>
            <w:r>
              <w:rPr>
                <w:rFonts w:hint="eastAsia"/>
                <w:sz w:val="18"/>
                <w:szCs w:val="18"/>
              </w:rPr>
              <w:t>DL/T 5210.1表5.13.24</w:t>
            </w:r>
          </w:p>
        </w:tc>
      </w:tr>
      <w:tr w14:paraId="74BE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BE0E009">
            <w:pPr>
              <w:jc w:val="center"/>
              <w:rPr>
                <w:rFonts w:hint="eastAsia"/>
                <w:sz w:val="18"/>
                <w:szCs w:val="18"/>
              </w:rPr>
            </w:pPr>
          </w:p>
        </w:tc>
        <w:tc>
          <w:tcPr>
            <w:tcW w:w="795" w:type="dxa"/>
            <w:vAlign w:val="center"/>
          </w:tcPr>
          <w:p w14:paraId="7CFFA4CA">
            <w:pPr>
              <w:jc w:val="center"/>
              <w:rPr>
                <w:rFonts w:hint="eastAsia"/>
                <w:sz w:val="18"/>
                <w:szCs w:val="18"/>
              </w:rPr>
            </w:pPr>
          </w:p>
        </w:tc>
        <w:tc>
          <w:tcPr>
            <w:tcW w:w="795" w:type="dxa"/>
            <w:vAlign w:val="center"/>
          </w:tcPr>
          <w:p w14:paraId="7661CC65">
            <w:pPr>
              <w:jc w:val="center"/>
              <w:rPr>
                <w:rFonts w:hint="eastAsia"/>
                <w:sz w:val="18"/>
                <w:szCs w:val="18"/>
              </w:rPr>
            </w:pPr>
            <w:r>
              <w:rPr>
                <w:rFonts w:hint="eastAsia"/>
                <w:sz w:val="18"/>
                <w:szCs w:val="18"/>
              </w:rPr>
              <w:t>03</w:t>
            </w:r>
          </w:p>
        </w:tc>
        <w:tc>
          <w:tcPr>
            <w:tcW w:w="795" w:type="dxa"/>
            <w:vAlign w:val="center"/>
          </w:tcPr>
          <w:p w14:paraId="20EB3801">
            <w:pPr>
              <w:jc w:val="center"/>
              <w:rPr>
                <w:rFonts w:hint="eastAsia"/>
                <w:sz w:val="18"/>
                <w:szCs w:val="18"/>
              </w:rPr>
            </w:pPr>
          </w:p>
        </w:tc>
        <w:tc>
          <w:tcPr>
            <w:tcW w:w="794" w:type="dxa"/>
            <w:vAlign w:val="center"/>
          </w:tcPr>
          <w:p w14:paraId="7AD034D5">
            <w:pPr>
              <w:jc w:val="center"/>
              <w:rPr>
                <w:rFonts w:hint="eastAsia"/>
                <w:sz w:val="18"/>
                <w:szCs w:val="18"/>
              </w:rPr>
            </w:pPr>
          </w:p>
        </w:tc>
        <w:tc>
          <w:tcPr>
            <w:tcW w:w="794" w:type="dxa"/>
            <w:vAlign w:val="center"/>
          </w:tcPr>
          <w:p w14:paraId="2087D19B">
            <w:pPr>
              <w:jc w:val="center"/>
              <w:rPr>
                <w:rFonts w:hint="eastAsia"/>
                <w:sz w:val="18"/>
                <w:szCs w:val="18"/>
              </w:rPr>
            </w:pPr>
          </w:p>
        </w:tc>
        <w:tc>
          <w:tcPr>
            <w:tcW w:w="2392" w:type="dxa"/>
            <w:vAlign w:val="center"/>
          </w:tcPr>
          <w:p w14:paraId="1580F576">
            <w:pPr>
              <w:jc w:val="center"/>
              <w:rPr>
                <w:rFonts w:hint="eastAsia"/>
                <w:sz w:val="18"/>
                <w:szCs w:val="18"/>
              </w:rPr>
            </w:pPr>
            <w:r>
              <w:rPr>
                <w:rFonts w:hint="eastAsia"/>
                <w:sz w:val="18"/>
                <w:szCs w:val="18"/>
              </w:rPr>
              <w:t>室外建筑环境工程</w:t>
            </w:r>
          </w:p>
        </w:tc>
        <w:tc>
          <w:tcPr>
            <w:tcW w:w="794" w:type="dxa"/>
            <w:vAlign w:val="center"/>
          </w:tcPr>
          <w:p w14:paraId="0F5574A8">
            <w:pPr>
              <w:jc w:val="center"/>
              <w:rPr>
                <w:rFonts w:hint="eastAsia"/>
                <w:sz w:val="18"/>
                <w:szCs w:val="18"/>
              </w:rPr>
            </w:pPr>
            <w:r>
              <w:rPr>
                <w:sz w:val="18"/>
                <w:szCs w:val="18"/>
              </w:rPr>
              <w:t>√</w:t>
            </w:r>
          </w:p>
        </w:tc>
        <w:tc>
          <w:tcPr>
            <w:tcW w:w="794" w:type="dxa"/>
            <w:vAlign w:val="center"/>
          </w:tcPr>
          <w:p w14:paraId="5C68FAC4">
            <w:pPr>
              <w:jc w:val="center"/>
              <w:rPr>
                <w:rFonts w:hint="eastAsia"/>
                <w:sz w:val="18"/>
                <w:szCs w:val="18"/>
              </w:rPr>
            </w:pPr>
            <w:r>
              <w:rPr>
                <w:sz w:val="18"/>
                <w:szCs w:val="18"/>
              </w:rPr>
              <w:t>√</w:t>
            </w:r>
          </w:p>
        </w:tc>
        <w:tc>
          <w:tcPr>
            <w:tcW w:w="794" w:type="dxa"/>
            <w:vAlign w:val="center"/>
          </w:tcPr>
          <w:p w14:paraId="426911B6">
            <w:pPr>
              <w:jc w:val="center"/>
              <w:rPr>
                <w:rFonts w:hint="eastAsia"/>
                <w:sz w:val="18"/>
                <w:szCs w:val="18"/>
              </w:rPr>
            </w:pPr>
          </w:p>
        </w:tc>
        <w:tc>
          <w:tcPr>
            <w:tcW w:w="794" w:type="dxa"/>
            <w:vAlign w:val="center"/>
          </w:tcPr>
          <w:p w14:paraId="53D94B28">
            <w:pPr>
              <w:jc w:val="center"/>
              <w:rPr>
                <w:rFonts w:hint="eastAsia"/>
                <w:sz w:val="18"/>
                <w:szCs w:val="18"/>
              </w:rPr>
            </w:pPr>
            <w:r>
              <w:rPr>
                <w:sz w:val="18"/>
                <w:szCs w:val="18"/>
              </w:rPr>
              <w:t>√</w:t>
            </w:r>
          </w:p>
        </w:tc>
        <w:tc>
          <w:tcPr>
            <w:tcW w:w="794" w:type="dxa"/>
            <w:vAlign w:val="center"/>
          </w:tcPr>
          <w:p w14:paraId="522527C7">
            <w:pPr>
              <w:jc w:val="center"/>
              <w:rPr>
                <w:rFonts w:hint="eastAsia"/>
                <w:sz w:val="18"/>
                <w:szCs w:val="18"/>
              </w:rPr>
            </w:pPr>
            <w:r>
              <w:rPr>
                <w:sz w:val="18"/>
                <w:szCs w:val="18"/>
              </w:rPr>
              <w:t>√</w:t>
            </w:r>
          </w:p>
        </w:tc>
        <w:tc>
          <w:tcPr>
            <w:tcW w:w="794" w:type="dxa"/>
            <w:vAlign w:val="center"/>
          </w:tcPr>
          <w:p w14:paraId="7673ECDC">
            <w:pPr>
              <w:jc w:val="center"/>
              <w:rPr>
                <w:rFonts w:hint="eastAsia"/>
                <w:sz w:val="18"/>
                <w:szCs w:val="18"/>
              </w:rPr>
            </w:pPr>
          </w:p>
        </w:tc>
        <w:tc>
          <w:tcPr>
            <w:tcW w:w="2248" w:type="dxa"/>
            <w:vAlign w:val="center"/>
          </w:tcPr>
          <w:p w14:paraId="58529F85">
            <w:pPr>
              <w:jc w:val="center"/>
              <w:rPr>
                <w:rFonts w:hint="eastAsia"/>
                <w:sz w:val="18"/>
                <w:szCs w:val="18"/>
              </w:rPr>
            </w:pPr>
            <w:r>
              <w:rPr>
                <w:rFonts w:hint="eastAsia"/>
                <w:sz w:val="18"/>
                <w:szCs w:val="18"/>
              </w:rPr>
              <w:t>DL/T 5210.1表3.0.12-3</w:t>
            </w:r>
          </w:p>
        </w:tc>
      </w:tr>
      <w:tr w14:paraId="2194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BFBDA11">
            <w:pPr>
              <w:jc w:val="center"/>
              <w:rPr>
                <w:rFonts w:hint="eastAsia"/>
                <w:sz w:val="18"/>
                <w:szCs w:val="18"/>
              </w:rPr>
            </w:pPr>
          </w:p>
        </w:tc>
        <w:tc>
          <w:tcPr>
            <w:tcW w:w="795" w:type="dxa"/>
            <w:vAlign w:val="center"/>
          </w:tcPr>
          <w:p w14:paraId="17E9989E">
            <w:pPr>
              <w:jc w:val="center"/>
              <w:rPr>
                <w:rFonts w:hint="eastAsia"/>
                <w:sz w:val="18"/>
                <w:szCs w:val="18"/>
              </w:rPr>
            </w:pPr>
          </w:p>
        </w:tc>
        <w:tc>
          <w:tcPr>
            <w:tcW w:w="795" w:type="dxa"/>
            <w:vAlign w:val="center"/>
          </w:tcPr>
          <w:p w14:paraId="7790A216">
            <w:pPr>
              <w:jc w:val="center"/>
              <w:rPr>
                <w:rFonts w:hint="eastAsia"/>
                <w:sz w:val="18"/>
                <w:szCs w:val="18"/>
              </w:rPr>
            </w:pPr>
          </w:p>
        </w:tc>
        <w:tc>
          <w:tcPr>
            <w:tcW w:w="795" w:type="dxa"/>
            <w:vAlign w:val="center"/>
          </w:tcPr>
          <w:p w14:paraId="02A72B25">
            <w:pPr>
              <w:jc w:val="center"/>
              <w:rPr>
                <w:rFonts w:hint="eastAsia"/>
                <w:sz w:val="18"/>
                <w:szCs w:val="18"/>
              </w:rPr>
            </w:pPr>
            <w:r>
              <w:rPr>
                <w:rFonts w:hint="eastAsia"/>
                <w:sz w:val="18"/>
                <w:szCs w:val="18"/>
              </w:rPr>
              <w:t>00</w:t>
            </w:r>
          </w:p>
        </w:tc>
        <w:tc>
          <w:tcPr>
            <w:tcW w:w="794" w:type="dxa"/>
            <w:vAlign w:val="center"/>
          </w:tcPr>
          <w:p w14:paraId="622ED560">
            <w:pPr>
              <w:jc w:val="center"/>
              <w:rPr>
                <w:rFonts w:hint="eastAsia"/>
                <w:sz w:val="18"/>
                <w:szCs w:val="18"/>
              </w:rPr>
            </w:pPr>
          </w:p>
        </w:tc>
        <w:tc>
          <w:tcPr>
            <w:tcW w:w="794" w:type="dxa"/>
            <w:vAlign w:val="center"/>
          </w:tcPr>
          <w:p w14:paraId="39BCA0CA">
            <w:pPr>
              <w:jc w:val="center"/>
              <w:rPr>
                <w:rFonts w:hint="eastAsia"/>
                <w:sz w:val="18"/>
                <w:szCs w:val="18"/>
              </w:rPr>
            </w:pPr>
          </w:p>
        </w:tc>
        <w:tc>
          <w:tcPr>
            <w:tcW w:w="2392" w:type="dxa"/>
            <w:vAlign w:val="center"/>
          </w:tcPr>
          <w:p w14:paraId="147138DB">
            <w:pPr>
              <w:jc w:val="center"/>
              <w:rPr>
                <w:rFonts w:hint="eastAsia"/>
                <w:sz w:val="18"/>
                <w:szCs w:val="18"/>
              </w:rPr>
            </w:pPr>
          </w:p>
        </w:tc>
        <w:tc>
          <w:tcPr>
            <w:tcW w:w="794" w:type="dxa"/>
            <w:vAlign w:val="center"/>
          </w:tcPr>
          <w:p w14:paraId="569EEA5F">
            <w:pPr>
              <w:jc w:val="center"/>
              <w:rPr>
                <w:rFonts w:hint="eastAsia"/>
                <w:sz w:val="18"/>
                <w:szCs w:val="18"/>
              </w:rPr>
            </w:pPr>
          </w:p>
        </w:tc>
        <w:tc>
          <w:tcPr>
            <w:tcW w:w="794" w:type="dxa"/>
            <w:vAlign w:val="center"/>
          </w:tcPr>
          <w:p w14:paraId="29921CEC">
            <w:pPr>
              <w:jc w:val="center"/>
              <w:rPr>
                <w:rFonts w:hint="eastAsia"/>
                <w:sz w:val="18"/>
                <w:szCs w:val="18"/>
              </w:rPr>
            </w:pPr>
          </w:p>
        </w:tc>
        <w:tc>
          <w:tcPr>
            <w:tcW w:w="794" w:type="dxa"/>
            <w:vAlign w:val="center"/>
          </w:tcPr>
          <w:p w14:paraId="656C5E7A">
            <w:pPr>
              <w:jc w:val="center"/>
              <w:rPr>
                <w:rFonts w:hint="eastAsia"/>
                <w:sz w:val="18"/>
                <w:szCs w:val="18"/>
              </w:rPr>
            </w:pPr>
          </w:p>
        </w:tc>
        <w:tc>
          <w:tcPr>
            <w:tcW w:w="794" w:type="dxa"/>
            <w:vAlign w:val="center"/>
          </w:tcPr>
          <w:p w14:paraId="097158DF">
            <w:pPr>
              <w:jc w:val="center"/>
              <w:rPr>
                <w:rFonts w:hint="eastAsia"/>
                <w:sz w:val="18"/>
                <w:szCs w:val="18"/>
              </w:rPr>
            </w:pPr>
          </w:p>
        </w:tc>
        <w:tc>
          <w:tcPr>
            <w:tcW w:w="794" w:type="dxa"/>
            <w:vAlign w:val="center"/>
          </w:tcPr>
          <w:p w14:paraId="5C6B21BA">
            <w:pPr>
              <w:jc w:val="center"/>
              <w:rPr>
                <w:rFonts w:hint="eastAsia"/>
                <w:sz w:val="18"/>
                <w:szCs w:val="18"/>
              </w:rPr>
            </w:pPr>
          </w:p>
        </w:tc>
        <w:tc>
          <w:tcPr>
            <w:tcW w:w="794" w:type="dxa"/>
            <w:vAlign w:val="center"/>
          </w:tcPr>
          <w:p w14:paraId="14F9B7B0">
            <w:pPr>
              <w:jc w:val="center"/>
              <w:rPr>
                <w:rFonts w:hint="eastAsia"/>
                <w:sz w:val="18"/>
                <w:szCs w:val="18"/>
              </w:rPr>
            </w:pPr>
          </w:p>
        </w:tc>
        <w:tc>
          <w:tcPr>
            <w:tcW w:w="2248" w:type="dxa"/>
            <w:vAlign w:val="center"/>
          </w:tcPr>
          <w:p w14:paraId="4B08899E">
            <w:pPr>
              <w:jc w:val="center"/>
              <w:rPr>
                <w:rFonts w:hint="eastAsia"/>
                <w:sz w:val="18"/>
                <w:szCs w:val="18"/>
              </w:rPr>
            </w:pPr>
          </w:p>
        </w:tc>
      </w:tr>
      <w:tr w14:paraId="5BCB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22C2719">
            <w:pPr>
              <w:jc w:val="center"/>
              <w:rPr>
                <w:rFonts w:hint="eastAsia"/>
                <w:sz w:val="18"/>
                <w:szCs w:val="18"/>
              </w:rPr>
            </w:pPr>
          </w:p>
        </w:tc>
        <w:tc>
          <w:tcPr>
            <w:tcW w:w="795" w:type="dxa"/>
            <w:vAlign w:val="center"/>
          </w:tcPr>
          <w:p w14:paraId="02E4C6B3">
            <w:pPr>
              <w:jc w:val="center"/>
              <w:rPr>
                <w:rFonts w:hint="eastAsia"/>
                <w:sz w:val="18"/>
                <w:szCs w:val="18"/>
              </w:rPr>
            </w:pPr>
          </w:p>
        </w:tc>
        <w:tc>
          <w:tcPr>
            <w:tcW w:w="795" w:type="dxa"/>
            <w:vAlign w:val="center"/>
          </w:tcPr>
          <w:p w14:paraId="1DA761A0">
            <w:pPr>
              <w:jc w:val="center"/>
              <w:rPr>
                <w:rFonts w:hint="eastAsia"/>
                <w:sz w:val="18"/>
                <w:szCs w:val="18"/>
              </w:rPr>
            </w:pPr>
          </w:p>
        </w:tc>
        <w:tc>
          <w:tcPr>
            <w:tcW w:w="795" w:type="dxa"/>
            <w:vAlign w:val="center"/>
          </w:tcPr>
          <w:p w14:paraId="3958EB21">
            <w:pPr>
              <w:jc w:val="center"/>
              <w:rPr>
                <w:rFonts w:hint="eastAsia"/>
                <w:sz w:val="18"/>
                <w:szCs w:val="18"/>
              </w:rPr>
            </w:pPr>
          </w:p>
        </w:tc>
        <w:tc>
          <w:tcPr>
            <w:tcW w:w="794" w:type="dxa"/>
            <w:vAlign w:val="center"/>
          </w:tcPr>
          <w:p w14:paraId="23411DB8">
            <w:pPr>
              <w:jc w:val="center"/>
              <w:rPr>
                <w:rFonts w:hint="eastAsia"/>
                <w:sz w:val="18"/>
                <w:szCs w:val="18"/>
              </w:rPr>
            </w:pPr>
            <w:r>
              <w:rPr>
                <w:rFonts w:hint="eastAsia"/>
                <w:sz w:val="18"/>
                <w:szCs w:val="18"/>
              </w:rPr>
              <w:t>01</w:t>
            </w:r>
          </w:p>
        </w:tc>
        <w:tc>
          <w:tcPr>
            <w:tcW w:w="794" w:type="dxa"/>
            <w:vAlign w:val="center"/>
          </w:tcPr>
          <w:p w14:paraId="141DCF53">
            <w:pPr>
              <w:jc w:val="center"/>
              <w:rPr>
                <w:rFonts w:hint="eastAsia"/>
                <w:sz w:val="18"/>
                <w:szCs w:val="18"/>
              </w:rPr>
            </w:pPr>
          </w:p>
        </w:tc>
        <w:tc>
          <w:tcPr>
            <w:tcW w:w="2392" w:type="dxa"/>
            <w:vAlign w:val="center"/>
          </w:tcPr>
          <w:p w14:paraId="56A74E76">
            <w:pPr>
              <w:jc w:val="center"/>
              <w:rPr>
                <w:rFonts w:hint="eastAsia"/>
                <w:sz w:val="18"/>
                <w:szCs w:val="18"/>
              </w:rPr>
            </w:pPr>
            <w:r>
              <w:rPr>
                <w:rFonts w:hint="eastAsia"/>
                <w:sz w:val="18"/>
                <w:szCs w:val="18"/>
              </w:rPr>
              <w:t>栽植前土壤处理</w:t>
            </w:r>
          </w:p>
        </w:tc>
        <w:tc>
          <w:tcPr>
            <w:tcW w:w="794" w:type="dxa"/>
            <w:vAlign w:val="center"/>
          </w:tcPr>
          <w:p w14:paraId="6B79DE41">
            <w:pPr>
              <w:jc w:val="center"/>
              <w:rPr>
                <w:rFonts w:hint="eastAsia"/>
                <w:sz w:val="18"/>
                <w:szCs w:val="18"/>
              </w:rPr>
            </w:pPr>
            <w:r>
              <w:rPr>
                <w:sz w:val="18"/>
                <w:szCs w:val="18"/>
              </w:rPr>
              <w:t>√</w:t>
            </w:r>
          </w:p>
        </w:tc>
        <w:tc>
          <w:tcPr>
            <w:tcW w:w="794" w:type="dxa"/>
            <w:vAlign w:val="center"/>
          </w:tcPr>
          <w:p w14:paraId="3D505834">
            <w:pPr>
              <w:jc w:val="center"/>
              <w:rPr>
                <w:rFonts w:hint="eastAsia"/>
                <w:sz w:val="18"/>
                <w:szCs w:val="18"/>
              </w:rPr>
            </w:pPr>
            <w:r>
              <w:rPr>
                <w:sz w:val="18"/>
                <w:szCs w:val="18"/>
              </w:rPr>
              <w:t>√</w:t>
            </w:r>
          </w:p>
        </w:tc>
        <w:tc>
          <w:tcPr>
            <w:tcW w:w="794" w:type="dxa"/>
            <w:vAlign w:val="center"/>
          </w:tcPr>
          <w:p w14:paraId="4E548EA5">
            <w:pPr>
              <w:jc w:val="center"/>
              <w:rPr>
                <w:rFonts w:hint="eastAsia"/>
                <w:sz w:val="18"/>
                <w:szCs w:val="18"/>
              </w:rPr>
            </w:pPr>
          </w:p>
        </w:tc>
        <w:tc>
          <w:tcPr>
            <w:tcW w:w="794" w:type="dxa"/>
            <w:vAlign w:val="center"/>
          </w:tcPr>
          <w:p w14:paraId="1CF11BEC">
            <w:pPr>
              <w:jc w:val="center"/>
              <w:rPr>
                <w:rFonts w:hint="eastAsia"/>
                <w:sz w:val="18"/>
                <w:szCs w:val="18"/>
              </w:rPr>
            </w:pPr>
          </w:p>
        </w:tc>
        <w:tc>
          <w:tcPr>
            <w:tcW w:w="794" w:type="dxa"/>
            <w:vAlign w:val="center"/>
          </w:tcPr>
          <w:p w14:paraId="68C8E740">
            <w:pPr>
              <w:jc w:val="center"/>
              <w:rPr>
                <w:rFonts w:hint="eastAsia"/>
                <w:sz w:val="18"/>
                <w:szCs w:val="18"/>
              </w:rPr>
            </w:pPr>
            <w:r>
              <w:rPr>
                <w:sz w:val="18"/>
                <w:szCs w:val="18"/>
              </w:rPr>
              <w:t>√</w:t>
            </w:r>
          </w:p>
        </w:tc>
        <w:tc>
          <w:tcPr>
            <w:tcW w:w="794" w:type="dxa"/>
            <w:vAlign w:val="center"/>
          </w:tcPr>
          <w:p w14:paraId="7E5C7D21">
            <w:pPr>
              <w:jc w:val="center"/>
              <w:rPr>
                <w:rFonts w:hint="eastAsia"/>
                <w:sz w:val="18"/>
                <w:szCs w:val="18"/>
              </w:rPr>
            </w:pPr>
          </w:p>
        </w:tc>
        <w:tc>
          <w:tcPr>
            <w:tcW w:w="2248" w:type="dxa"/>
            <w:vAlign w:val="center"/>
          </w:tcPr>
          <w:p w14:paraId="3D3956FF">
            <w:pPr>
              <w:jc w:val="center"/>
              <w:rPr>
                <w:rFonts w:hint="eastAsia"/>
                <w:sz w:val="18"/>
                <w:szCs w:val="18"/>
              </w:rPr>
            </w:pPr>
            <w:r>
              <w:rPr>
                <w:rFonts w:hint="eastAsia"/>
                <w:sz w:val="18"/>
                <w:szCs w:val="18"/>
              </w:rPr>
              <w:t>DL/T 5210.1表3.0.12-2</w:t>
            </w:r>
          </w:p>
        </w:tc>
      </w:tr>
      <w:tr w14:paraId="2614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F5B0958">
            <w:pPr>
              <w:jc w:val="center"/>
              <w:rPr>
                <w:rFonts w:hint="eastAsia"/>
                <w:sz w:val="18"/>
                <w:szCs w:val="18"/>
              </w:rPr>
            </w:pPr>
          </w:p>
        </w:tc>
        <w:tc>
          <w:tcPr>
            <w:tcW w:w="795" w:type="dxa"/>
            <w:vAlign w:val="center"/>
          </w:tcPr>
          <w:p w14:paraId="02822A19">
            <w:pPr>
              <w:jc w:val="center"/>
              <w:rPr>
                <w:rFonts w:hint="eastAsia"/>
                <w:sz w:val="18"/>
                <w:szCs w:val="18"/>
              </w:rPr>
            </w:pPr>
          </w:p>
        </w:tc>
        <w:tc>
          <w:tcPr>
            <w:tcW w:w="795" w:type="dxa"/>
            <w:vAlign w:val="center"/>
          </w:tcPr>
          <w:p w14:paraId="5695AC3D">
            <w:pPr>
              <w:jc w:val="center"/>
              <w:rPr>
                <w:rFonts w:hint="eastAsia"/>
                <w:sz w:val="18"/>
                <w:szCs w:val="18"/>
              </w:rPr>
            </w:pPr>
          </w:p>
        </w:tc>
        <w:tc>
          <w:tcPr>
            <w:tcW w:w="795" w:type="dxa"/>
            <w:vAlign w:val="center"/>
          </w:tcPr>
          <w:p w14:paraId="46FD91FA">
            <w:pPr>
              <w:jc w:val="center"/>
              <w:rPr>
                <w:rFonts w:hint="eastAsia"/>
                <w:sz w:val="18"/>
                <w:szCs w:val="18"/>
              </w:rPr>
            </w:pPr>
          </w:p>
        </w:tc>
        <w:tc>
          <w:tcPr>
            <w:tcW w:w="794" w:type="dxa"/>
            <w:vAlign w:val="center"/>
          </w:tcPr>
          <w:p w14:paraId="08D6114B">
            <w:pPr>
              <w:jc w:val="center"/>
              <w:rPr>
                <w:rFonts w:hint="eastAsia"/>
                <w:sz w:val="18"/>
                <w:szCs w:val="18"/>
              </w:rPr>
            </w:pPr>
          </w:p>
        </w:tc>
        <w:tc>
          <w:tcPr>
            <w:tcW w:w="794" w:type="dxa"/>
            <w:vAlign w:val="center"/>
          </w:tcPr>
          <w:p w14:paraId="17622C30">
            <w:pPr>
              <w:jc w:val="center"/>
              <w:rPr>
                <w:rFonts w:hint="eastAsia"/>
                <w:sz w:val="18"/>
                <w:szCs w:val="18"/>
              </w:rPr>
            </w:pPr>
            <w:r>
              <w:rPr>
                <w:rFonts w:hint="eastAsia"/>
                <w:sz w:val="18"/>
                <w:szCs w:val="18"/>
              </w:rPr>
              <w:t>01</w:t>
            </w:r>
          </w:p>
        </w:tc>
        <w:tc>
          <w:tcPr>
            <w:tcW w:w="2392" w:type="dxa"/>
            <w:vAlign w:val="center"/>
          </w:tcPr>
          <w:p w14:paraId="2C45DAEC">
            <w:pPr>
              <w:jc w:val="center"/>
              <w:rPr>
                <w:rFonts w:hint="eastAsia"/>
                <w:sz w:val="18"/>
                <w:szCs w:val="18"/>
              </w:rPr>
            </w:pPr>
            <w:r>
              <w:rPr>
                <w:rFonts w:hint="eastAsia"/>
                <w:sz w:val="18"/>
                <w:szCs w:val="18"/>
              </w:rPr>
              <w:t>栽植前土壤处理</w:t>
            </w:r>
          </w:p>
        </w:tc>
        <w:tc>
          <w:tcPr>
            <w:tcW w:w="794" w:type="dxa"/>
            <w:vAlign w:val="center"/>
          </w:tcPr>
          <w:p w14:paraId="0EEC4D07">
            <w:pPr>
              <w:jc w:val="center"/>
              <w:rPr>
                <w:rFonts w:hint="eastAsia"/>
                <w:sz w:val="18"/>
                <w:szCs w:val="18"/>
              </w:rPr>
            </w:pPr>
            <w:r>
              <w:rPr>
                <w:sz w:val="18"/>
                <w:szCs w:val="18"/>
              </w:rPr>
              <w:t>√</w:t>
            </w:r>
          </w:p>
        </w:tc>
        <w:tc>
          <w:tcPr>
            <w:tcW w:w="794" w:type="dxa"/>
            <w:vAlign w:val="center"/>
          </w:tcPr>
          <w:p w14:paraId="1A53CF5A">
            <w:pPr>
              <w:jc w:val="center"/>
              <w:rPr>
                <w:rFonts w:hint="eastAsia"/>
                <w:sz w:val="18"/>
                <w:szCs w:val="18"/>
              </w:rPr>
            </w:pPr>
            <w:r>
              <w:rPr>
                <w:sz w:val="18"/>
                <w:szCs w:val="18"/>
              </w:rPr>
              <w:t>√</w:t>
            </w:r>
          </w:p>
        </w:tc>
        <w:tc>
          <w:tcPr>
            <w:tcW w:w="794" w:type="dxa"/>
            <w:vAlign w:val="center"/>
          </w:tcPr>
          <w:p w14:paraId="1C465FF4">
            <w:pPr>
              <w:jc w:val="center"/>
              <w:rPr>
                <w:rFonts w:hint="eastAsia"/>
                <w:sz w:val="18"/>
                <w:szCs w:val="18"/>
              </w:rPr>
            </w:pPr>
          </w:p>
        </w:tc>
        <w:tc>
          <w:tcPr>
            <w:tcW w:w="794" w:type="dxa"/>
            <w:vAlign w:val="center"/>
          </w:tcPr>
          <w:p w14:paraId="52DBC637">
            <w:pPr>
              <w:jc w:val="center"/>
              <w:rPr>
                <w:rFonts w:hint="eastAsia"/>
                <w:sz w:val="18"/>
                <w:szCs w:val="18"/>
              </w:rPr>
            </w:pPr>
          </w:p>
        </w:tc>
        <w:tc>
          <w:tcPr>
            <w:tcW w:w="794" w:type="dxa"/>
            <w:vAlign w:val="center"/>
          </w:tcPr>
          <w:p w14:paraId="54501D1F">
            <w:pPr>
              <w:jc w:val="center"/>
              <w:rPr>
                <w:rFonts w:hint="eastAsia"/>
                <w:sz w:val="18"/>
                <w:szCs w:val="18"/>
              </w:rPr>
            </w:pPr>
            <w:r>
              <w:rPr>
                <w:sz w:val="18"/>
                <w:szCs w:val="18"/>
              </w:rPr>
              <w:t>√</w:t>
            </w:r>
          </w:p>
        </w:tc>
        <w:tc>
          <w:tcPr>
            <w:tcW w:w="794" w:type="dxa"/>
            <w:vAlign w:val="center"/>
          </w:tcPr>
          <w:p w14:paraId="207A12BE">
            <w:pPr>
              <w:jc w:val="center"/>
              <w:rPr>
                <w:rFonts w:hint="eastAsia"/>
                <w:sz w:val="18"/>
                <w:szCs w:val="18"/>
              </w:rPr>
            </w:pPr>
          </w:p>
        </w:tc>
        <w:tc>
          <w:tcPr>
            <w:tcW w:w="2248" w:type="dxa"/>
            <w:vAlign w:val="center"/>
          </w:tcPr>
          <w:p w14:paraId="062DCCC2">
            <w:pPr>
              <w:jc w:val="center"/>
              <w:rPr>
                <w:rFonts w:hint="eastAsia"/>
                <w:sz w:val="18"/>
                <w:szCs w:val="18"/>
              </w:rPr>
            </w:pPr>
            <w:r>
              <w:rPr>
                <w:rFonts w:hint="eastAsia"/>
                <w:sz w:val="18"/>
                <w:szCs w:val="18"/>
              </w:rPr>
              <w:t>DL/T 5210.1表5.39.1</w:t>
            </w:r>
          </w:p>
        </w:tc>
      </w:tr>
      <w:tr w14:paraId="113D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8A630E8">
            <w:pPr>
              <w:jc w:val="center"/>
              <w:rPr>
                <w:rFonts w:hint="eastAsia"/>
                <w:sz w:val="18"/>
                <w:szCs w:val="18"/>
              </w:rPr>
            </w:pPr>
          </w:p>
        </w:tc>
        <w:tc>
          <w:tcPr>
            <w:tcW w:w="795" w:type="dxa"/>
            <w:vAlign w:val="center"/>
          </w:tcPr>
          <w:p w14:paraId="6AAED852">
            <w:pPr>
              <w:jc w:val="center"/>
              <w:rPr>
                <w:rFonts w:hint="eastAsia"/>
                <w:sz w:val="18"/>
                <w:szCs w:val="18"/>
              </w:rPr>
            </w:pPr>
          </w:p>
        </w:tc>
        <w:tc>
          <w:tcPr>
            <w:tcW w:w="795" w:type="dxa"/>
            <w:vAlign w:val="center"/>
          </w:tcPr>
          <w:p w14:paraId="50ADA9CA">
            <w:pPr>
              <w:jc w:val="center"/>
              <w:rPr>
                <w:rFonts w:hint="eastAsia"/>
                <w:sz w:val="18"/>
                <w:szCs w:val="18"/>
              </w:rPr>
            </w:pPr>
          </w:p>
        </w:tc>
        <w:tc>
          <w:tcPr>
            <w:tcW w:w="795" w:type="dxa"/>
            <w:vAlign w:val="center"/>
          </w:tcPr>
          <w:p w14:paraId="315788B8">
            <w:pPr>
              <w:jc w:val="center"/>
              <w:rPr>
                <w:rFonts w:hint="eastAsia"/>
                <w:sz w:val="18"/>
                <w:szCs w:val="18"/>
              </w:rPr>
            </w:pPr>
          </w:p>
        </w:tc>
        <w:tc>
          <w:tcPr>
            <w:tcW w:w="794" w:type="dxa"/>
            <w:vAlign w:val="center"/>
          </w:tcPr>
          <w:p w14:paraId="0624C8A0">
            <w:pPr>
              <w:jc w:val="center"/>
              <w:rPr>
                <w:rFonts w:hint="eastAsia"/>
                <w:sz w:val="18"/>
                <w:szCs w:val="18"/>
              </w:rPr>
            </w:pPr>
            <w:r>
              <w:rPr>
                <w:rFonts w:hint="eastAsia"/>
                <w:sz w:val="18"/>
                <w:szCs w:val="18"/>
              </w:rPr>
              <w:t>02</w:t>
            </w:r>
          </w:p>
        </w:tc>
        <w:tc>
          <w:tcPr>
            <w:tcW w:w="794" w:type="dxa"/>
            <w:vAlign w:val="center"/>
          </w:tcPr>
          <w:p w14:paraId="4C314411">
            <w:pPr>
              <w:jc w:val="center"/>
              <w:rPr>
                <w:rFonts w:hint="eastAsia"/>
                <w:sz w:val="18"/>
                <w:szCs w:val="18"/>
              </w:rPr>
            </w:pPr>
          </w:p>
        </w:tc>
        <w:tc>
          <w:tcPr>
            <w:tcW w:w="2392" w:type="dxa"/>
            <w:vAlign w:val="center"/>
          </w:tcPr>
          <w:p w14:paraId="190D24E2">
            <w:pPr>
              <w:jc w:val="center"/>
              <w:rPr>
                <w:rFonts w:hint="eastAsia"/>
                <w:sz w:val="18"/>
                <w:szCs w:val="18"/>
              </w:rPr>
            </w:pPr>
            <w:r>
              <w:rPr>
                <w:rFonts w:hint="eastAsia"/>
                <w:sz w:val="18"/>
                <w:szCs w:val="18"/>
              </w:rPr>
              <w:t>草坪、花坛、地被栽植</w:t>
            </w:r>
          </w:p>
        </w:tc>
        <w:tc>
          <w:tcPr>
            <w:tcW w:w="794" w:type="dxa"/>
            <w:vAlign w:val="center"/>
          </w:tcPr>
          <w:p w14:paraId="284CAA60">
            <w:pPr>
              <w:jc w:val="center"/>
              <w:rPr>
                <w:rFonts w:hint="eastAsia"/>
                <w:sz w:val="18"/>
                <w:szCs w:val="18"/>
              </w:rPr>
            </w:pPr>
            <w:r>
              <w:rPr>
                <w:sz w:val="18"/>
                <w:szCs w:val="18"/>
              </w:rPr>
              <w:t>√</w:t>
            </w:r>
          </w:p>
        </w:tc>
        <w:tc>
          <w:tcPr>
            <w:tcW w:w="794" w:type="dxa"/>
            <w:vAlign w:val="center"/>
          </w:tcPr>
          <w:p w14:paraId="2030E82A">
            <w:pPr>
              <w:jc w:val="center"/>
              <w:rPr>
                <w:rFonts w:hint="eastAsia"/>
                <w:sz w:val="18"/>
                <w:szCs w:val="18"/>
              </w:rPr>
            </w:pPr>
            <w:r>
              <w:rPr>
                <w:sz w:val="18"/>
                <w:szCs w:val="18"/>
              </w:rPr>
              <w:t>√</w:t>
            </w:r>
          </w:p>
        </w:tc>
        <w:tc>
          <w:tcPr>
            <w:tcW w:w="794" w:type="dxa"/>
            <w:vAlign w:val="center"/>
          </w:tcPr>
          <w:p w14:paraId="0F474B15">
            <w:pPr>
              <w:jc w:val="center"/>
              <w:rPr>
                <w:rFonts w:hint="eastAsia"/>
                <w:sz w:val="18"/>
                <w:szCs w:val="18"/>
              </w:rPr>
            </w:pPr>
          </w:p>
        </w:tc>
        <w:tc>
          <w:tcPr>
            <w:tcW w:w="794" w:type="dxa"/>
            <w:vAlign w:val="center"/>
          </w:tcPr>
          <w:p w14:paraId="3D182478">
            <w:pPr>
              <w:jc w:val="center"/>
              <w:rPr>
                <w:rFonts w:hint="eastAsia"/>
                <w:sz w:val="18"/>
                <w:szCs w:val="18"/>
              </w:rPr>
            </w:pPr>
          </w:p>
        </w:tc>
        <w:tc>
          <w:tcPr>
            <w:tcW w:w="794" w:type="dxa"/>
            <w:vAlign w:val="center"/>
          </w:tcPr>
          <w:p w14:paraId="623BE024">
            <w:pPr>
              <w:jc w:val="center"/>
              <w:rPr>
                <w:rFonts w:hint="eastAsia"/>
                <w:sz w:val="18"/>
                <w:szCs w:val="18"/>
              </w:rPr>
            </w:pPr>
            <w:r>
              <w:rPr>
                <w:sz w:val="18"/>
                <w:szCs w:val="18"/>
              </w:rPr>
              <w:t>√</w:t>
            </w:r>
          </w:p>
        </w:tc>
        <w:tc>
          <w:tcPr>
            <w:tcW w:w="794" w:type="dxa"/>
            <w:vAlign w:val="center"/>
          </w:tcPr>
          <w:p w14:paraId="2E12A909">
            <w:pPr>
              <w:jc w:val="center"/>
              <w:rPr>
                <w:rFonts w:hint="eastAsia"/>
                <w:sz w:val="18"/>
                <w:szCs w:val="18"/>
              </w:rPr>
            </w:pPr>
          </w:p>
        </w:tc>
        <w:tc>
          <w:tcPr>
            <w:tcW w:w="2248" w:type="dxa"/>
            <w:vAlign w:val="center"/>
          </w:tcPr>
          <w:p w14:paraId="1CEB7D96">
            <w:pPr>
              <w:jc w:val="center"/>
              <w:rPr>
                <w:rFonts w:hint="eastAsia"/>
                <w:sz w:val="18"/>
                <w:szCs w:val="18"/>
              </w:rPr>
            </w:pPr>
            <w:r>
              <w:rPr>
                <w:rFonts w:hint="eastAsia"/>
                <w:sz w:val="18"/>
                <w:szCs w:val="18"/>
              </w:rPr>
              <w:t>DL/T 5210.1表3.0.12-2</w:t>
            </w:r>
          </w:p>
        </w:tc>
      </w:tr>
      <w:tr w14:paraId="0980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5A13991">
            <w:pPr>
              <w:jc w:val="center"/>
              <w:rPr>
                <w:rFonts w:hint="eastAsia"/>
                <w:sz w:val="18"/>
                <w:szCs w:val="18"/>
              </w:rPr>
            </w:pPr>
          </w:p>
        </w:tc>
        <w:tc>
          <w:tcPr>
            <w:tcW w:w="795" w:type="dxa"/>
            <w:vAlign w:val="center"/>
          </w:tcPr>
          <w:p w14:paraId="152A2C5F">
            <w:pPr>
              <w:jc w:val="center"/>
              <w:rPr>
                <w:rFonts w:hint="eastAsia"/>
                <w:sz w:val="18"/>
                <w:szCs w:val="18"/>
              </w:rPr>
            </w:pPr>
          </w:p>
        </w:tc>
        <w:tc>
          <w:tcPr>
            <w:tcW w:w="795" w:type="dxa"/>
            <w:vAlign w:val="center"/>
          </w:tcPr>
          <w:p w14:paraId="0DF4F0F0">
            <w:pPr>
              <w:jc w:val="center"/>
              <w:rPr>
                <w:rFonts w:hint="eastAsia"/>
                <w:sz w:val="18"/>
                <w:szCs w:val="18"/>
              </w:rPr>
            </w:pPr>
          </w:p>
        </w:tc>
        <w:tc>
          <w:tcPr>
            <w:tcW w:w="795" w:type="dxa"/>
            <w:vAlign w:val="center"/>
          </w:tcPr>
          <w:p w14:paraId="08CBD20D">
            <w:pPr>
              <w:jc w:val="center"/>
              <w:rPr>
                <w:rFonts w:hint="eastAsia"/>
                <w:sz w:val="18"/>
                <w:szCs w:val="18"/>
              </w:rPr>
            </w:pPr>
          </w:p>
        </w:tc>
        <w:tc>
          <w:tcPr>
            <w:tcW w:w="794" w:type="dxa"/>
            <w:vAlign w:val="center"/>
          </w:tcPr>
          <w:p w14:paraId="0E45EC4E">
            <w:pPr>
              <w:jc w:val="center"/>
              <w:rPr>
                <w:rFonts w:hint="eastAsia"/>
                <w:sz w:val="18"/>
                <w:szCs w:val="18"/>
              </w:rPr>
            </w:pPr>
          </w:p>
        </w:tc>
        <w:tc>
          <w:tcPr>
            <w:tcW w:w="794" w:type="dxa"/>
            <w:vAlign w:val="center"/>
          </w:tcPr>
          <w:p w14:paraId="2B872CED">
            <w:pPr>
              <w:jc w:val="center"/>
              <w:rPr>
                <w:rFonts w:hint="eastAsia"/>
                <w:sz w:val="18"/>
                <w:szCs w:val="18"/>
              </w:rPr>
            </w:pPr>
            <w:r>
              <w:rPr>
                <w:rFonts w:hint="eastAsia"/>
                <w:sz w:val="18"/>
                <w:szCs w:val="18"/>
              </w:rPr>
              <w:t>01</w:t>
            </w:r>
          </w:p>
        </w:tc>
        <w:tc>
          <w:tcPr>
            <w:tcW w:w="2392" w:type="dxa"/>
            <w:vAlign w:val="center"/>
          </w:tcPr>
          <w:p w14:paraId="7BD34999">
            <w:pPr>
              <w:jc w:val="center"/>
              <w:rPr>
                <w:rFonts w:hint="eastAsia"/>
                <w:sz w:val="18"/>
                <w:szCs w:val="18"/>
              </w:rPr>
            </w:pPr>
            <w:r>
              <w:rPr>
                <w:rFonts w:hint="eastAsia"/>
                <w:sz w:val="18"/>
                <w:szCs w:val="18"/>
              </w:rPr>
              <w:t>草坪、花坛、地被栽植</w:t>
            </w:r>
          </w:p>
        </w:tc>
        <w:tc>
          <w:tcPr>
            <w:tcW w:w="794" w:type="dxa"/>
            <w:vAlign w:val="center"/>
          </w:tcPr>
          <w:p w14:paraId="73BB7A0D">
            <w:pPr>
              <w:jc w:val="center"/>
              <w:rPr>
                <w:rFonts w:hint="eastAsia"/>
                <w:sz w:val="18"/>
                <w:szCs w:val="18"/>
              </w:rPr>
            </w:pPr>
            <w:r>
              <w:rPr>
                <w:sz w:val="18"/>
                <w:szCs w:val="18"/>
              </w:rPr>
              <w:t>√</w:t>
            </w:r>
          </w:p>
        </w:tc>
        <w:tc>
          <w:tcPr>
            <w:tcW w:w="794" w:type="dxa"/>
            <w:vAlign w:val="center"/>
          </w:tcPr>
          <w:p w14:paraId="7A462E25">
            <w:pPr>
              <w:jc w:val="center"/>
              <w:rPr>
                <w:rFonts w:hint="eastAsia"/>
                <w:sz w:val="18"/>
                <w:szCs w:val="18"/>
              </w:rPr>
            </w:pPr>
            <w:r>
              <w:rPr>
                <w:sz w:val="18"/>
                <w:szCs w:val="18"/>
              </w:rPr>
              <w:t>√</w:t>
            </w:r>
          </w:p>
        </w:tc>
        <w:tc>
          <w:tcPr>
            <w:tcW w:w="794" w:type="dxa"/>
            <w:vAlign w:val="center"/>
          </w:tcPr>
          <w:p w14:paraId="71653128">
            <w:pPr>
              <w:jc w:val="center"/>
              <w:rPr>
                <w:rFonts w:hint="eastAsia"/>
                <w:sz w:val="18"/>
                <w:szCs w:val="18"/>
              </w:rPr>
            </w:pPr>
          </w:p>
        </w:tc>
        <w:tc>
          <w:tcPr>
            <w:tcW w:w="794" w:type="dxa"/>
            <w:vAlign w:val="center"/>
          </w:tcPr>
          <w:p w14:paraId="521BC524">
            <w:pPr>
              <w:jc w:val="center"/>
              <w:rPr>
                <w:rFonts w:hint="eastAsia"/>
                <w:sz w:val="18"/>
                <w:szCs w:val="18"/>
              </w:rPr>
            </w:pPr>
          </w:p>
        </w:tc>
        <w:tc>
          <w:tcPr>
            <w:tcW w:w="794" w:type="dxa"/>
            <w:vAlign w:val="center"/>
          </w:tcPr>
          <w:p w14:paraId="0E66C86D">
            <w:pPr>
              <w:jc w:val="center"/>
              <w:rPr>
                <w:rFonts w:hint="eastAsia"/>
                <w:sz w:val="18"/>
                <w:szCs w:val="18"/>
              </w:rPr>
            </w:pPr>
            <w:r>
              <w:rPr>
                <w:sz w:val="18"/>
                <w:szCs w:val="18"/>
              </w:rPr>
              <w:t>√</w:t>
            </w:r>
          </w:p>
        </w:tc>
        <w:tc>
          <w:tcPr>
            <w:tcW w:w="794" w:type="dxa"/>
            <w:vAlign w:val="center"/>
          </w:tcPr>
          <w:p w14:paraId="1823C8FA">
            <w:pPr>
              <w:jc w:val="center"/>
              <w:rPr>
                <w:rFonts w:hint="eastAsia"/>
                <w:sz w:val="18"/>
                <w:szCs w:val="18"/>
              </w:rPr>
            </w:pPr>
          </w:p>
        </w:tc>
        <w:tc>
          <w:tcPr>
            <w:tcW w:w="2248" w:type="dxa"/>
            <w:vAlign w:val="center"/>
          </w:tcPr>
          <w:p w14:paraId="2FE1EE52">
            <w:pPr>
              <w:jc w:val="center"/>
              <w:rPr>
                <w:rFonts w:hint="eastAsia"/>
                <w:sz w:val="18"/>
                <w:szCs w:val="18"/>
              </w:rPr>
            </w:pPr>
            <w:r>
              <w:rPr>
                <w:rFonts w:hint="eastAsia"/>
                <w:sz w:val="18"/>
                <w:szCs w:val="18"/>
              </w:rPr>
              <w:t>DL/T 5210.1表5.39.2</w:t>
            </w:r>
          </w:p>
        </w:tc>
      </w:tr>
      <w:tr w14:paraId="5A53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3F779A8">
            <w:pPr>
              <w:jc w:val="center"/>
              <w:rPr>
                <w:rFonts w:hint="eastAsia"/>
                <w:sz w:val="18"/>
                <w:szCs w:val="18"/>
              </w:rPr>
            </w:pPr>
          </w:p>
        </w:tc>
        <w:tc>
          <w:tcPr>
            <w:tcW w:w="795" w:type="dxa"/>
            <w:vAlign w:val="center"/>
          </w:tcPr>
          <w:p w14:paraId="6802E2EB">
            <w:pPr>
              <w:jc w:val="center"/>
              <w:rPr>
                <w:rFonts w:hint="eastAsia"/>
                <w:sz w:val="18"/>
                <w:szCs w:val="18"/>
              </w:rPr>
            </w:pPr>
          </w:p>
        </w:tc>
        <w:tc>
          <w:tcPr>
            <w:tcW w:w="795" w:type="dxa"/>
            <w:vAlign w:val="center"/>
          </w:tcPr>
          <w:p w14:paraId="51C836C0">
            <w:pPr>
              <w:jc w:val="center"/>
              <w:rPr>
                <w:rFonts w:hint="eastAsia"/>
                <w:sz w:val="18"/>
                <w:szCs w:val="18"/>
              </w:rPr>
            </w:pPr>
          </w:p>
        </w:tc>
        <w:tc>
          <w:tcPr>
            <w:tcW w:w="795" w:type="dxa"/>
            <w:vAlign w:val="center"/>
          </w:tcPr>
          <w:p w14:paraId="08E93460">
            <w:pPr>
              <w:jc w:val="center"/>
              <w:rPr>
                <w:rFonts w:hint="eastAsia"/>
                <w:sz w:val="18"/>
                <w:szCs w:val="18"/>
              </w:rPr>
            </w:pPr>
          </w:p>
        </w:tc>
        <w:tc>
          <w:tcPr>
            <w:tcW w:w="794" w:type="dxa"/>
            <w:vAlign w:val="center"/>
          </w:tcPr>
          <w:p w14:paraId="758B0B6E">
            <w:pPr>
              <w:jc w:val="center"/>
              <w:rPr>
                <w:rFonts w:hint="eastAsia"/>
                <w:sz w:val="18"/>
                <w:szCs w:val="18"/>
              </w:rPr>
            </w:pPr>
            <w:r>
              <w:rPr>
                <w:rFonts w:hint="eastAsia"/>
                <w:sz w:val="18"/>
                <w:szCs w:val="18"/>
              </w:rPr>
              <w:t>03</w:t>
            </w:r>
          </w:p>
        </w:tc>
        <w:tc>
          <w:tcPr>
            <w:tcW w:w="794" w:type="dxa"/>
            <w:vAlign w:val="center"/>
          </w:tcPr>
          <w:p w14:paraId="724282E1">
            <w:pPr>
              <w:jc w:val="center"/>
              <w:rPr>
                <w:rFonts w:hint="eastAsia"/>
                <w:sz w:val="18"/>
                <w:szCs w:val="18"/>
              </w:rPr>
            </w:pPr>
          </w:p>
        </w:tc>
        <w:tc>
          <w:tcPr>
            <w:tcW w:w="2392" w:type="dxa"/>
            <w:vAlign w:val="center"/>
          </w:tcPr>
          <w:p w14:paraId="7CA3DEC1">
            <w:pPr>
              <w:jc w:val="center"/>
              <w:rPr>
                <w:rFonts w:hint="eastAsia"/>
                <w:sz w:val="18"/>
                <w:szCs w:val="18"/>
              </w:rPr>
            </w:pPr>
            <w:r>
              <w:rPr>
                <w:rFonts w:hint="eastAsia"/>
                <w:sz w:val="18"/>
                <w:szCs w:val="18"/>
              </w:rPr>
              <w:t>坡面绿化</w:t>
            </w:r>
          </w:p>
        </w:tc>
        <w:tc>
          <w:tcPr>
            <w:tcW w:w="794" w:type="dxa"/>
            <w:vAlign w:val="center"/>
          </w:tcPr>
          <w:p w14:paraId="35A59D68">
            <w:pPr>
              <w:jc w:val="center"/>
              <w:rPr>
                <w:rFonts w:hint="eastAsia"/>
                <w:sz w:val="18"/>
                <w:szCs w:val="18"/>
              </w:rPr>
            </w:pPr>
            <w:r>
              <w:rPr>
                <w:sz w:val="18"/>
                <w:szCs w:val="18"/>
              </w:rPr>
              <w:t>√</w:t>
            </w:r>
          </w:p>
        </w:tc>
        <w:tc>
          <w:tcPr>
            <w:tcW w:w="794" w:type="dxa"/>
            <w:vAlign w:val="center"/>
          </w:tcPr>
          <w:p w14:paraId="2D946C09">
            <w:pPr>
              <w:jc w:val="center"/>
              <w:rPr>
                <w:rFonts w:hint="eastAsia"/>
                <w:sz w:val="18"/>
                <w:szCs w:val="18"/>
              </w:rPr>
            </w:pPr>
            <w:r>
              <w:rPr>
                <w:sz w:val="18"/>
                <w:szCs w:val="18"/>
              </w:rPr>
              <w:t>√</w:t>
            </w:r>
          </w:p>
        </w:tc>
        <w:tc>
          <w:tcPr>
            <w:tcW w:w="794" w:type="dxa"/>
            <w:vAlign w:val="center"/>
          </w:tcPr>
          <w:p w14:paraId="32015329">
            <w:pPr>
              <w:jc w:val="center"/>
              <w:rPr>
                <w:rFonts w:hint="eastAsia"/>
                <w:sz w:val="18"/>
                <w:szCs w:val="18"/>
              </w:rPr>
            </w:pPr>
          </w:p>
        </w:tc>
        <w:tc>
          <w:tcPr>
            <w:tcW w:w="794" w:type="dxa"/>
            <w:vAlign w:val="center"/>
          </w:tcPr>
          <w:p w14:paraId="77E02714">
            <w:pPr>
              <w:jc w:val="center"/>
              <w:rPr>
                <w:rFonts w:hint="eastAsia"/>
                <w:sz w:val="18"/>
                <w:szCs w:val="18"/>
              </w:rPr>
            </w:pPr>
          </w:p>
        </w:tc>
        <w:tc>
          <w:tcPr>
            <w:tcW w:w="794" w:type="dxa"/>
            <w:vAlign w:val="center"/>
          </w:tcPr>
          <w:p w14:paraId="6D482CA3">
            <w:pPr>
              <w:jc w:val="center"/>
              <w:rPr>
                <w:rFonts w:hint="eastAsia"/>
                <w:sz w:val="18"/>
                <w:szCs w:val="18"/>
              </w:rPr>
            </w:pPr>
            <w:r>
              <w:rPr>
                <w:sz w:val="18"/>
                <w:szCs w:val="18"/>
              </w:rPr>
              <w:t>√</w:t>
            </w:r>
          </w:p>
        </w:tc>
        <w:tc>
          <w:tcPr>
            <w:tcW w:w="794" w:type="dxa"/>
            <w:vAlign w:val="center"/>
          </w:tcPr>
          <w:p w14:paraId="04E56B85">
            <w:pPr>
              <w:jc w:val="center"/>
              <w:rPr>
                <w:rFonts w:hint="eastAsia"/>
                <w:sz w:val="18"/>
                <w:szCs w:val="18"/>
              </w:rPr>
            </w:pPr>
          </w:p>
        </w:tc>
        <w:tc>
          <w:tcPr>
            <w:tcW w:w="2248" w:type="dxa"/>
            <w:vAlign w:val="center"/>
          </w:tcPr>
          <w:p w14:paraId="705A7BFE">
            <w:pPr>
              <w:jc w:val="center"/>
              <w:rPr>
                <w:rFonts w:hint="eastAsia"/>
                <w:sz w:val="18"/>
                <w:szCs w:val="18"/>
              </w:rPr>
            </w:pPr>
            <w:r>
              <w:rPr>
                <w:rFonts w:hint="eastAsia"/>
                <w:sz w:val="18"/>
                <w:szCs w:val="18"/>
              </w:rPr>
              <w:t>DL/T 5210.1表3.0.12-2</w:t>
            </w:r>
          </w:p>
        </w:tc>
      </w:tr>
      <w:tr w14:paraId="0F4F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AD41268">
            <w:pPr>
              <w:jc w:val="center"/>
              <w:rPr>
                <w:rFonts w:hint="eastAsia"/>
                <w:sz w:val="18"/>
                <w:szCs w:val="18"/>
              </w:rPr>
            </w:pPr>
          </w:p>
        </w:tc>
        <w:tc>
          <w:tcPr>
            <w:tcW w:w="795" w:type="dxa"/>
            <w:vAlign w:val="center"/>
          </w:tcPr>
          <w:p w14:paraId="14D30A55">
            <w:pPr>
              <w:jc w:val="center"/>
              <w:rPr>
                <w:rFonts w:hint="eastAsia"/>
                <w:sz w:val="18"/>
                <w:szCs w:val="18"/>
              </w:rPr>
            </w:pPr>
          </w:p>
        </w:tc>
        <w:tc>
          <w:tcPr>
            <w:tcW w:w="795" w:type="dxa"/>
            <w:vAlign w:val="center"/>
          </w:tcPr>
          <w:p w14:paraId="7F401D97">
            <w:pPr>
              <w:jc w:val="center"/>
              <w:rPr>
                <w:rFonts w:hint="eastAsia"/>
                <w:sz w:val="18"/>
                <w:szCs w:val="18"/>
              </w:rPr>
            </w:pPr>
          </w:p>
        </w:tc>
        <w:tc>
          <w:tcPr>
            <w:tcW w:w="795" w:type="dxa"/>
            <w:vAlign w:val="center"/>
          </w:tcPr>
          <w:p w14:paraId="59BC2B55">
            <w:pPr>
              <w:jc w:val="center"/>
              <w:rPr>
                <w:rFonts w:hint="eastAsia"/>
                <w:sz w:val="18"/>
                <w:szCs w:val="18"/>
              </w:rPr>
            </w:pPr>
          </w:p>
        </w:tc>
        <w:tc>
          <w:tcPr>
            <w:tcW w:w="794" w:type="dxa"/>
            <w:vAlign w:val="center"/>
          </w:tcPr>
          <w:p w14:paraId="22D730ED">
            <w:pPr>
              <w:jc w:val="center"/>
              <w:rPr>
                <w:rFonts w:hint="eastAsia"/>
                <w:sz w:val="18"/>
                <w:szCs w:val="18"/>
              </w:rPr>
            </w:pPr>
          </w:p>
        </w:tc>
        <w:tc>
          <w:tcPr>
            <w:tcW w:w="794" w:type="dxa"/>
            <w:vAlign w:val="center"/>
          </w:tcPr>
          <w:p w14:paraId="347CADCB">
            <w:pPr>
              <w:jc w:val="center"/>
              <w:rPr>
                <w:rFonts w:hint="eastAsia"/>
                <w:sz w:val="18"/>
                <w:szCs w:val="18"/>
              </w:rPr>
            </w:pPr>
            <w:r>
              <w:rPr>
                <w:rFonts w:hint="eastAsia"/>
                <w:sz w:val="18"/>
                <w:szCs w:val="18"/>
              </w:rPr>
              <w:t>01</w:t>
            </w:r>
          </w:p>
        </w:tc>
        <w:tc>
          <w:tcPr>
            <w:tcW w:w="2392" w:type="dxa"/>
            <w:vAlign w:val="center"/>
          </w:tcPr>
          <w:p w14:paraId="2E241957">
            <w:pPr>
              <w:jc w:val="center"/>
              <w:rPr>
                <w:rFonts w:hint="eastAsia"/>
                <w:sz w:val="18"/>
                <w:szCs w:val="18"/>
              </w:rPr>
            </w:pPr>
            <w:r>
              <w:rPr>
                <w:rFonts w:hint="eastAsia"/>
                <w:sz w:val="18"/>
                <w:szCs w:val="18"/>
              </w:rPr>
              <w:t>坡面绿化</w:t>
            </w:r>
          </w:p>
        </w:tc>
        <w:tc>
          <w:tcPr>
            <w:tcW w:w="794" w:type="dxa"/>
            <w:vAlign w:val="center"/>
          </w:tcPr>
          <w:p w14:paraId="39ECFB38">
            <w:pPr>
              <w:jc w:val="center"/>
              <w:rPr>
                <w:rFonts w:hint="eastAsia"/>
                <w:sz w:val="18"/>
                <w:szCs w:val="18"/>
              </w:rPr>
            </w:pPr>
            <w:r>
              <w:rPr>
                <w:sz w:val="18"/>
                <w:szCs w:val="18"/>
              </w:rPr>
              <w:t>√</w:t>
            </w:r>
          </w:p>
        </w:tc>
        <w:tc>
          <w:tcPr>
            <w:tcW w:w="794" w:type="dxa"/>
            <w:vAlign w:val="center"/>
          </w:tcPr>
          <w:p w14:paraId="536E5A4D">
            <w:pPr>
              <w:jc w:val="center"/>
              <w:rPr>
                <w:rFonts w:hint="eastAsia"/>
                <w:sz w:val="18"/>
                <w:szCs w:val="18"/>
              </w:rPr>
            </w:pPr>
            <w:r>
              <w:rPr>
                <w:sz w:val="18"/>
                <w:szCs w:val="18"/>
              </w:rPr>
              <w:t>√</w:t>
            </w:r>
          </w:p>
        </w:tc>
        <w:tc>
          <w:tcPr>
            <w:tcW w:w="794" w:type="dxa"/>
            <w:vAlign w:val="center"/>
          </w:tcPr>
          <w:p w14:paraId="4B8B1656">
            <w:pPr>
              <w:jc w:val="center"/>
              <w:rPr>
                <w:rFonts w:hint="eastAsia"/>
                <w:sz w:val="18"/>
                <w:szCs w:val="18"/>
              </w:rPr>
            </w:pPr>
          </w:p>
        </w:tc>
        <w:tc>
          <w:tcPr>
            <w:tcW w:w="794" w:type="dxa"/>
            <w:vAlign w:val="center"/>
          </w:tcPr>
          <w:p w14:paraId="31E4BD55">
            <w:pPr>
              <w:jc w:val="center"/>
              <w:rPr>
                <w:rFonts w:hint="eastAsia"/>
                <w:sz w:val="18"/>
                <w:szCs w:val="18"/>
              </w:rPr>
            </w:pPr>
          </w:p>
        </w:tc>
        <w:tc>
          <w:tcPr>
            <w:tcW w:w="794" w:type="dxa"/>
            <w:vAlign w:val="center"/>
          </w:tcPr>
          <w:p w14:paraId="2F40226C">
            <w:pPr>
              <w:jc w:val="center"/>
              <w:rPr>
                <w:rFonts w:hint="eastAsia"/>
                <w:sz w:val="18"/>
                <w:szCs w:val="18"/>
              </w:rPr>
            </w:pPr>
            <w:r>
              <w:rPr>
                <w:sz w:val="18"/>
                <w:szCs w:val="18"/>
              </w:rPr>
              <w:t>√</w:t>
            </w:r>
          </w:p>
        </w:tc>
        <w:tc>
          <w:tcPr>
            <w:tcW w:w="794" w:type="dxa"/>
            <w:vAlign w:val="center"/>
          </w:tcPr>
          <w:p w14:paraId="4A755A15">
            <w:pPr>
              <w:jc w:val="center"/>
              <w:rPr>
                <w:rFonts w:hint="eastAsia"/>
                <w:sz w:val="18"/>
                <w:szCs w:val="18"/>
              </w:rPr>
            </w:pPr>
          </w:p>
        </w:tc>
        <w:tc>
          <w:tcPr>
            <w:tcW w:w="2248" w:type="dxa"/>
            <w:vAlign w:val="center"/>
          </w:tcPr>
          <w:p w14:paraId="130DB119">
            <w:pPr>
              <w:jc w:val="center"/>
              <w:rPr>
                <w:rFonts w:hint="eastAsia"/>
                <w:sz w:val="18"/>
                <w:szCs w:val="18"/>
              </w:rPr>
            </w:pPr>
            <w:r>
              <w:rPr>
                <w:rFonts w:hint="eastAsia"/>
                <w:sz w:val="18"/>
                <w:szCs w:val="18"/>
              </w:rPr>
              <w:t>DL/T 5210.1表5.39.3</w:t>
            </w:r>
          </w:p>
        </w:tc>
      </w:tr>
      <w:tr w14:paraId="38FE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0C26AA5">
            <w:pPr>
              <w:jc w:val="center"/>
              <w:rPr>
                <w:rFonts w:hint="eastAsia"/>
                <w:sz w:val="18"/>
                <w:szCs w:val="18"/>
              </w:rPr>
            </w:pPr>
          </w:p>
        </w:tc>
        <w:tc>
          <w:tcPr>
            <w:tcW w:w="795" w:type="dxa"/>
            <w:vAlign w:val="center"/>
          </w:tcPr>
          <w:p w14:paraId="3D81E1EE">
            <w:pPr>
              <w:jc w:val="center"/>
              <w:rPr>
                <w:rFonts w:hint="eastAsia"/>
                <w:sz w:val="18"/>
                <w:szCs w:val="18"/>
              </w:rPr>
            </w:pPr>
          </w:p>
        </w:tc>
        <w:tc>
          <w:tcPr>
            <w:tcW w:w="795" w:type="dxa"/>
            <w:vAlign w:val="center"/>
          </w:tcPr>
          <w:p w14:paraId="3AC544D3">
            <w:pPr>
              <w:jc w:val="center"/>
              <w:rPr>
                <w:rFonts w:hint="eastAsia"/>
                <w:sz w:val="18"/>
                <w:szCs w:val="18"/>
              </w:rPr>
            </w:pPr>
            <w:r>
              <w:rPr>
                <w:rFonts w:hint="eastAsia"/>
                <w:sz w:val="18"/>
                <w:szCs w:val="18"/>
              </w:rPr>
              <w:t>04</w:t>
            </w:r>
          </w:p>
        </w:tc>
        <w:tc>
          <w:tcPr>
            <w:tcW w:w="795" w:type="dxa"/>
            <w:vAlign w:val="center"/>
          </w:tcPr>
          <w:p w14:paraId="3CEE1E08">
            <w:pPr>
              <w:jc w:val="center"/>
              <w:rPr>
                <w:rFonts w:hint="eastAsia"/>
                <w:sz w:val="18"/>
                <w:szCs w:val="18"/>
              </w:rPr>
            </w:pPr>
          </w:p>
        </w:tc>
        <w:tc>
          <w:tcPr>
            <w:tcW w:w="794" w:type="dxa"/>
            <w:vAlign w:val="center"/>
          </w:tcPr>
          <w:p w14:paraId="1602E868">
            <w:pPr>
              <w:jc w:val="center"/>
              <w:rPr>
                <w:rFonts w:hint="eastAsia"/>
                <w:sz w:val="18"/>
                <w:szCs w:val="18"/>
              </w:rPr>
            </w:pPr>
          </w:p>
        </w:tc>
        <w:tc>
          <w:tcPr>
            <w:tcW w:w="794" w:type="dxa"/>
            <w:vAlign w:val="center"/>
          </w:tcPr>
          <w:p w14:paraId="089AACE9">
            <w:pPr>
              <w:jc w:val="center"/>
              <w:rPr>
                <w:rFonts w:hint="eastAsia"/>
                <w:sz w:val="18"/>
                <w:szCs w:val="18"/>
              </w:rPr>
            </w:pPr>
          </w:p>
        </w:tc>
        <w:tc>
          <w:tcPr>
            <w:tcW w:w="2392" w:type="dxa"/>
            <w:vAlign w:val="center"/>
          </w:tcPr>
          <w:p w14:paraId="30E812EE">
            <w:pPr>
              <w:jc w:val="center"/>
              <w:rPr>
                <w:rFonts w:hint="eastAsia"/>
                <w:sz w:val="18"/>
                <w:szCs w:val="18"/>
              </w:rPr>
            </w:pPr>
            <w:r>
              <w:rPr>
                <w:rFonts w:hint="eastAsia"/>
                <w:sz w:val="18"/>
                <w:szCs w:val="18"/>
              </w:rPr>
              <w:t>水土保持工程</w:t>
            </w:r>
          </w:p>
        </w:tc>
        <w:tc>
          <w:tcPr>
            <w:tcW w:w="794" w:type="dxa"/>
            <w:vAlign w:val="center"/>
          </w:tcPr>
          <w:p w14:paraId="522AF559">
            <w:pPr>
              <w:jc w:val="center"/>
              <w:rPr>
                <w:rFonts w:hint="eastAsia"/>
                <w:sz w:val="18"/>
                <w:szCs w:val="18"/>
              </w:rPr>
            </w:pPr>
            <w:r>
              <w:rPr>
                <w:sz w:val="18"/>
                <w:szCs w:val="18"/>
              </w:rPr>
              <w:t>√</w:t>
            </w:r>
          </w:p>
        </w:tc>
        <w:tc>
          <w:tcPr>
            <w:tcW w:w="794" w:type="dxa"/>
            <w:vAlign w:val="center"/>
          </w:tcPr>
          <w:p w14:paraId="55133CB6">
            <w:pPr>
              <w:jc w:val="center"/>
              <w:rPr>
                <w:rFonts w:hint="eastAsia"/>
                <w:sz w:val="18"/>
                <w:szCs w:val="18"/>
              </w:rPr>
            </w:pPr>
            <w:r>
              <w:rPr>
                <w:sz w:val="18"/>
                <w:szCs w:val="18"/>
              </w:rPr>
              <w:t>√</w:t>
            </w:r>
          </w:p>
        </w:tc>
        <w:tc>
          <w:tcPr>
            <w:tcW w:w="794" w:type="dxa"/>
            <w:vAlign w:val="center"/>
          </w:tcPr>
          <w:p w14:paraId="5E0CE2BD">
            <w:pPr>
              <w:jc w:val="center"/>
              <w:rPr>
                <w:rFonts w:hint="eastAsia"/>
                <w:sz w:val="18"/>
                <w:szCs w:val="18"/>
              </w:rPr>
            </w:pPr>
          </w:p>
        </w:tc>
        <w:tc>
          <w:tcPr>
            <w:tcW w:w="794" w:type="dxa"/>
            <w:vAlign w:val="center"/>
          </w:tcPr>
          <w:p w14:paraId="2F635796">
            <w:pPr>
              <w:jc w:val="center"/>
              <w:rPr>
                <w:rFonts w:hint="eastAsia"/>
                <w:sz w:val="18"/>
                <w:szCs w:val="18"/>
              </w:rPr>
            </w:pPr>
            <w:r>
              <w:rPr>
                <w:sz w:val="18"/>
                <w:szCs w:val="18"/>
              </w:rPr>
              <w:t>√</w:t>
            </w:r>
          </w:p>
        </w:tc>
        <w:tc>
          <w:tcPr>
            <w:tcW w:w="794" w:type="dxa"/>
            <w:vAlign w:val="center"/>
          </w:tcPr>
          <w:p w14:paraId="1123D0B0">
            <w:pPr>
              <w:jc w:val="center"/>
              <w:rPr>
                <w:rFonts w:hint="eastAsia"/>
                <w:sz w:val="18"/>
                <w:szCs w:val="18"/>
              </w:rPr>
            </w:pPr>
            <w:r>
              <w:rPr>
                <w:sz w:val="18"/>
                <w:szCs w:val="18"/>
              </w:rPr>
              <w:t>√</w:t>
            </w:r>
          </w:p>
        </w:tc>
        <w:tc>
          <w:tcPr>
            <w:tcW w:w="794" w:type="dxa"/>
            <w:vAlign w:val="center"/>
          </w:tcPr>
          <w:p w14:paraId="2609B672">
            <w:pPr>
              <w:jc w:val="center"/>
              <w:rPr>
                <w:rFonts w:hint="eastAsia"/>
                <w:sz w:val="18"/>
                <w:szCs w:val="18"/>
              </w:rPr>
            </w:pPr>
          </w:p>
        </w:tc>
        <w:tc>
          <w:tcPr>
            <w:tcW w:w="2248" w:type="dxa"/>
            <w:vAlign w:val="center"/>
          </w:tcPr>
          <w:p w14:paraId="5DA90A54">
            <w:pPr>
              <w:jc w:val="center"/>
              <w:rPr>
                <w:rFonts w:hint="eastAsia"/>
                <w:sz w:val="18"/>
                <w:szCs w:val="18"/>
              </w:rPr>
            </w:pPr>
            <w:r>
              <w:rPr>
                <w:rFonts w:hint="eastAsia"/>
                <w:sz w:val="18"/>
                <w:szCs w:val="18"/>
              </w:rPr>
              <w:t>DL/T 5210.1表3.0.12-3</w:t>
            </w:r>
          </w:p>
        </w:tc>
      </w:tr>
      <w:tr w14:paraId="3446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A1DD02D">
            <w:pPr>
              <w:jc w:val="center"/>
              <w:rPr>
                <w:rFonts w:hint="eastAsia"/>
                <w:sz w:val="18"/>
                <w:szCs w:val="18"/>
              </w:rPr>
            </w:pPr>
          </w:p>
        </w:tc>
        <w:tc>
          <w:tcPr>
            <w:tcW w:w="795" w:type="dxa"/>
            <w:vAlign w:val="center"/>
          </w:tcPr>
          <w:p w14:paraId="34C80DF6">
            <w:pPr>
              <w:jc w:val="center"/>
              <w:rPr>
                <w:rFonts w:hint="eastAsia"/>
                <w:sz w:val="18"/>
                <w:szCs w:val="18"/>
              </w:rPr>
            </w:pPr>
          </w:p>
        </w:tc>
        <w:tc>
          <w:tcPr>
            <w:tcW w:w="795" w:type="dxa"/>
            <w:vAlign w:val="center"/>
          </w:tcPr>
          <w:p w14:paraId="79CC785F">
            <w:pPr>
              <w:jc w:val="center"/>
              <w:rPr>
                <w:rFonts w:hint="eastAsia"/>
                <w:sz w:val="18"/>
                <w:szCs w:val="18"/>
              </w:rPr>
            </w:pPr>
          </w:p>
        </w:tc>
        <w:tc>
          <w:tcPr>
            <w:tcW w:w="795" w:type="dxa"/>
            <w:vAlign w:val="center"/>
          </w:tcPr>
          <w:p w14:paraId="3432C4D5">
            <w:pPr>
              <w:jc w:val="center"/>
              <w:rPr>
                <w:rFonts w:hint="eastAsia"/>
                <w:sz w:val="18"/>
                <w:szCs w:val="18"/>
              </w:rPr>
            </w:pPr>
            <w:r>
              <w:rPr>
                <w:rFonts w:hint="eastAsia"/>
                <w:sz w:val="18"/>
                <w:szCs w:val="18"/>
              </w:rPr>
              <w:t>00</w:t>
            </w:r>
          </w:p>
        </w:tc>
        <w:tc>
          <w:tcPr>
            <w:tcW w:w="794" w:type="dxa"/>
            <w:vAlign w:val="center"/>
          </w:tcPr>
          <w:p w14:paraId="1AB5DDA6">
            <w:pPr>
              <w:jc w:val="center"/>
              <w:rPr>
                <w:rFonts w:hint="eastAsia"/>
                <w:sz w:val="18"/>
                <w:szCs w:val="18"/>
              </w:rPr>
            </w:pPr>
          </w:p>
        </w:tc>
        <w:tc>
          <w:tcPr>
            <w:tcW w:w="794" w:type="dxa"/>
            <w:vAlign w:val="center"/>
          </w:tcPr>
          <w:p w14:paraId="4E04DA9B">
            <w:pPr>
              <w:jc w:val="center"/>
              <w:rPr>
                <w:rFonts w:hint="eastAsia"/>
                <w:sz w:val="18"/>
                <w:szCs w:val="18"/>
              </w:rPr>
            </w:pPr>
          </w:p>
        </w:tc>
        <w:tc>
          <w:tcPr>
            <w:tcW w:w="2392" w:type="dxa"/>
            <w:vAlign w:val="center"/>
          </w:tcPr>
          <w:p w14:paraId="2B435A15">
            <w:pPr>
              <w:jc w:val="center"/>
              <w:rPr>
                <w:rFonts w:hint="eastAsia"/>
                <w:sz w:val="18"/>
                <w:szCs w:val="18"/>
              </w:rPr>
            </w:pPr>
          </w:p>
        </w:tc>
        <w:tc>
          <w:tcPr>
            <w:tcW w:w="794" w:type="dxa"/>
            <w:vAlign w:val="center"/>
          </w:tcPr>
          <w:p w14:paraId="51E38F13">
            <w:pPr>
              <w:jc w:val="center"/>
              <w:rPr>
                <w:rFonts w:hint="eastAsia"/>
                <w:sz w:val="18"/>
                <w:szCs w:val="18"/>
              </w:rPr>
            </w:pPr>
          </w:p>
        </w:tc>
        <w:tc>
          <w:tcPr>
            <w:tcW w:w="794" w:type="dxa"/>
            <w:vAlign w:val="center"/>
          </w:tcPr>
          <w:p w14:paraId="21F4B5A1">
            <w:pPr>
              <w:jc w:val="center"/>
              <w:rPr>
                <w:rFonts w:hint="eastAsia"/>
                <w:sz w:val="18"/>
                <w:szCs w:val="18"/>
              </w:rPr>
            </w:pPr>
          </w:p>
        </w:tc>
        <w:tc>
          <w:tcPr>
            <w:tcW w:w="794" w:type="dxa"/>
            <w:vAlign w:val="center"/>
          </w:tcPr>
          <w:p w14:paraId="43E8A047">
            <w:pPr>
              <w:jc w:val="center"/>
              <w:rPr>
                <w:rFonts w:hint="eastAsia"/>
                <w:sz w:val="18"/>
                <w:szCs w:val="18"/>
              </w:rPr>
            </w:pPr>
          </w:p>
        </w:tc>
        <w:tc>
          <w:tcPr>
            <w:tcW w:w="794" w:type="dxa"/>
            <w:vAlign w:val="center"/>
          </w:tcPr>
          <w:p w14:paraId="4E59A5E0">
            <w:pPr>
              <w:jc w:val="center"/>
              <w:rPr>
                <w:rFonts w:hint="eastAsia"/>
                <w:sz w:val="18"/>
                <w:szCs w:val="18"/>
              </w:rPr>
            </w:pPr>
          </w:p>
        </w:tc>
        <w:tc>
          <w:tcPr>
            <w:tcW w:w="794" w:type="dxa"/>
            <w:vAlign w:val="center"/>
          </w:tcPr>
          <w:p w14:paraId="603D534C">
            <w:pPr>
              <w:jc w:val="center"/>
              <w:rPr>
                <w:rFonts w:hint="eastAsia"/>
                <w:sz w:val="18"/>
                <w:szCs w:val="18"/>
              </w:rPr>
            </w:pPr>
          </w:p>
        </w:tc>
        <w:tc>
          <w:tcPr>
            <w:tcW w:w="794" w:type="dxa"/>
            <w:vAlign w:val="center"/>
          </w:tcPr>
          <w:p w14:paraId="2BB16B0B">
            <w:pPr>
              <w:jc w:val="center"/>
              <w:rPr>
                <w:rFonts w:hint="eastAsia"/>
                <w:sz w:val="18"/>
                <w:szCs w:val="18"/>
              </w:rPr>
            </w:pPr>
          </w:p>
        </w:tc>
        <w:tc>
          <w:tcPr>
            <w:tcW w:w="2248" w:type="dxa"/>
            <w:vAlign w:val="center"/>
          </w:tcPr>
          <w:p w14:paraId="50645611">
            <w:pPr>
              <w:jc w:val="center"/>
              <w:rPr>
                <w:rFonts w:hint="eastAsia"/>
                <w:sz w:val="18"/>
                <w:szCs w:val="18"/>
              </w:rPr>
            </w:pPr>
          </w:p>
        </w:tc>
      </w:tr>
      <w:tr w14:paraId="5DDA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229BB1">
            <w:pPr>
              <w:jc w:val="center"/>
              <w:rPr>
                <w:rFonts w:hint="eastAsia"/>
                <w:sz w:val="18"/>
                <w:szCs w:val="18"/>
              </w:rPr>
            </w:pPr>
          </w:p>
        </w:tc>
        <w:tc>
          <w:tcPr>
            <w:tcW w:w="795" w:type="dxa"/>
            <w:vAlign w:val="center"/>
          </w:tcPr>
          <w:p w14:paraId="02BB9E0F">
            <w:pPr>
              <w:jc w:val="center"/>
              <w:rPr>
                <w:rFonts w:hint="eastAsia"/>
                <w:sz w:val="18"/>
                <w:szCs w:val="18"/>
              </w:rPr>
            </w:pPr>
          </w:p>
        </w:tc>
        <w:tc>
          <w:tcPr>
            <w:tcW w:w="795" w:type="dxa"/>
            <w:vAlign w:val="center"/>
          </w:tcPr>
          <w:p w14:paraId="72AB673C">
            <w:pPr>
              <w:jc w:val="center"/>
              <w:rPr>
                <w:rFonts w:hint="eastAsia"/>
                <w:sz w:val="18"/>
                <w:szCs w:val="18"/>
              </w:rPr>
            </w:pPr>
          </w:p>
        </w:tc>
        <w:tc>
          <w:tcPr>
            <w:tcW w:w="795" w:type="dxa"/>
            <w:vAlign w:val="center"/>
          </w:tcPr>
          <w:p w14:paraId="34A45512">
            <w:pPr>
              <w:jc w:val="center"/>
              <w:rPr>
                <w:rFonts w:hint="eastAsia"/>
                <w:sz w:val="18"/>
                <w:szCs w:val="18"/>
              </w:rPr>
            </w:pPr>
          </w:p>
        </w:tc>
        <w:tc>
          <w:tcPr>
            <w:tcW w:w="794" w:type="dxa"/>
            <w:vAlign w:val="center"/>
          </w:tcPr>
          <w:p w14:paraId="1F607014">
            <w:pPr>
              <w:jc w:val="center"/>
              <w:rPr>
                <w:rFonts w:hint="eastAsia"/>
                <w:sz w:val="18"/>
                <w:szCs w:val="18"/>
              </w:rPr>
            </w:pPr>
            <w:r>
              <w:rPr>
                <w:rFonts w:hint="eastAsia"/>
                <w:sz w:val="18"/>
                <w:szCs w:val="18"/>
              </w:rPr>
              <w:t>01</w:t>
            </w:r>
          </w:p>
        </w:tc>
        <w:tc>
          <w:tcPr>
            <w:tcW w:w="794" w:type="dxa"/>
            <w:vAlign w:val="center"/>
          </w:tcPr>
          <w:p w14:paraId="51B86F41">
            <w:pPr>
              <w:jc w:val="center"/>
              <w:rPr>
                <w:rFonts w:hint="eastAsia"/>
                <w:sz w:val="18"/>
                <w:szCs w:val="18"/>
              </w:rPr>
            </w:pPr>
          </w:p>
        </w:tc>
        <w:tc>
          <w:tcPr>
            <w:tcW w:w="2392" w:type="dxa"/>
            <w:vAlign w:val="center"/>
          </w:tcPr>
          <w:p w14:paraId="2B90EF19">
            <w:pPr>
              <w:jc w:val="center"/>
              <w:rPr>
                <w:rFonts w:hint="eastAsia"/>
                <w:sz w:val="18"/>
                <w:szCs w:val="18"/>
              </w:rPr>
            </w:pPr>
            <w:r>
              <w:rPr>
                <w:rFonts w:hint="eastAsia"/>
                <w:sz w:val="18"/>
                <w:szCs w:val="18"/>
              </w:rPr>
              <w:t>边坡防护工程</w:t>
            </w:r>
          </w:p>
        </w:tc>
        <w:tc>
          <w:tcPr>
            <w:tcW w:w="794" w:type="dxa"/>
            <w:vAlign w:val="center"/>
          </w:tcPr>
          <w:p w14:paraId="72316DCB">
            <w:pPr>
              <w:jc w:val="center"/>
              <w:rPr>
                <w:rFonts w:hint="eastAsia"/>
                <w:sz w:val="18"/>
                <w:szCs w:val="18"/>
              </w:rPr>
            </w:pPr>
            <w:r>
              <w:rPr>
                <w:sz w:val="18"/>
                <w:szCs w:val="18"/>
              </w:rPr>
              <w:t>√</w:t>
            </w:r>
          </w:p>
        </w:tc>
        <w:tc>
          <w:tcPr>
            <w:tcW w:w="794" w:type="dxa"/>
            <w:vAlign w:val="center"/>
          </w:tcPr>
          <w:p w14:paraId="6D4DEB2C">
            <w:pPr>
              <w:jc w:val="center"/>
              <w:rPr>
                <w:rFonts w:hint="eastAsia"/>
                <w:sz w:val="18"/>
                <w:szCs w:val="18"/>
              </w:rPr>
            </w:pPr>
            <w:r>
              <w:rPr>
                <w:sz w:val="18"/>
                <w:szCs w:val="18"/>
              </w:rPr>
              <w:t>√</w:t>
            </w:r>
          </w:p>
        </w:tc>
        <w:tc>
          <w:tcPr>
            <w:tcW w:w="794" w:type="dxa"/>
            <w:vAlign w:val="center"/>
          </w:tcPr>
          <w:p w14:paraId="6143DC83">
            <w:pPr>
              <w:jc w:val="center"/>
              <w:rPr>
                <w:rFonts w:hint="eastAsia"/>
                <w:sz w:val="18"/>
                <w:szCs w:val="18"/>
              </w:rPr>
            </w:pPr>
          </w:p>
        </w:tc>
        <w:tc>
          <w:tcPr>
            <w:tcW w:w="794" w:type="dxa"/>
            <w:vAlign w:val="center"/>
          </w:tcPr>
          <w:p w14:paraId="036F6C3A">
            <w:pPr>
              <w:jc w:val="center"/>
              <w:rPr>
                <w:rFonts w:hint="eastAsia"/>
                <w:sz w:val="18"/>
                <w:szCs w:val="18"/>
              </w:rPr>
            </w:pPr>
          </w:p>
        </w:tc>
        <w:tc>
          <w:tcPr>
            <w:tcW w:w="794" w:type="dxa"/>
            <w:vAlign w:val="center"/>
          </w:tcPr>
          <w:p w14:paraId="6497B05B">
            <w:pPr>
              <w:jc w:val="center"/>
              <w:rPr>
                <w:rFonts w:hint="eastAsia"/>
                <w:sz w:val="18"/>
                <w:szCs w:val="18"/>
              </w:rPr>
            </w:pPr>
            <w:r>
              <w:rPr>
                <w:sz w:val="18"/>
                <w:szCs w:val="18"/>
              </w:rPr>
              <w:t>√</w:t>
            </w:r>
          </w:p>
        </w:tc>
        <w:tc>
          <w:tcPr>
            <w:tcW w:w="794" w:type="dxa"/>
            <w:vAlign w:val="center"/>
          </w:tcPr>
          <w:p w14:paraId="2A55713F">
            <w:pPr>
              <w:jc w:val="center"/>
              <w:rPr>
                <w:rFonts w:hint="eastAsia"/>
                <w:sz w:val="18"/>
                <w:szCs w:val="18"/>
              </w:rPr>
            </w:pPr>
          </w:p>
        </w:tc>
        <w:tc>
          <w:tcPr>
            <w:tcW w:w="2248" w:type="dxa"/>
            <w:vAlign w:val="center"/>
          </w:tcPr>
          <w:p w14:paraId="2AE63DBA">
            <w:pPr>
              <w:jc w:val="center"/>
              <w:rPr>
                <w:rFonts w:hint="eastAsia"/>
                <w:sz w:val="18"/>
                <w:szCs w:val="18"/>
              </w:rPr>
            </w:pPr>
            <w:r>
              <w:rPr>
                <w:rFonts w:hint="eastAsia"/>
                <w:sz w:val="18"/>
                <w:szCs w:val="18"/>
              </w:rPr>
              <w:t>DL/T 5210.1表3.0.12-2</w:t>
            </w:r>
          </w:p>
        </w:tc>
      </w:tr>
    </w:tbl>
    <w:p w14:paraId="2FC837DB">
      <w:pPr>
        <w:pStyle w:val="13"/>
        <w:spacing w:before="120" w:after="120"/>
        <w:rPr>
          <w:rFonts w:hint="eastAsia"/>
        </w:rPr>
      </w:pPr>
      <w:r>
        <w:rPr>
          <w:rFonts w:hint="eastAsia"/>
        </w:rPr>
        <w:t>表A.1  电化学储能工程质量验收范围划分表（续）（第42页/共66页）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42B1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F138BE0">
            <w:pPr>
              <w:jc w:val="center"/>
              <w:rPr>
                <w:rFonts w:hint="eastAsia"/>
                <w:sz w:val="18"/>
                <w:szCs w:val="18"/>
              </w:rPr>
            </w:pPr>
          </w:p>
        </w:tc>
        <w:tc>
          <w:tcPr>
            <w:tcW w:w="3973" w:type="dxa"/>
            <w:gridSpan w:val="5"/>
            <w:vAlign w:val="center"/>
          </w:tcPr>
          <w:p w14:paraId="1BE9D683">
            <w:pPr>
              <w:jc w:val="center"/>
              <w:rPr>
                <w:rFonts w:hint="eastAsia"/>
                <w:sz w:val="18"/>
                <w:szCs w:val="18"/>
              </w:rPr>
            </w:pPr>
            <w:r>
              <w:rPr>
                <w:rFonts w:hint="eastAsia"/>
                <w:sz w:val="18"/>
                <w:szCs w:val="18"/>
              </w:rPr>
              <w:t>工程编号</w:t>
            </w:r>
          </w:p>
        </w:tc>
        <w:tc>
          <w:tcPr>
            <w:tcW w:w="2392" w:type="dxa"/>
            <w:vMerge w:val="restart"/>
            <w:vAlign w:val="center"/>
          </w:tcPr>
          <w:p w14:paraId="74D713AA">
            <w:pPr>
              <w:jc w:val="center"/>
              <w:rPr>
                <w:rFonts w:hint="eastAsia"/>
                <w:sz w:val="18"/>
                <w:szCs w:val="18"/>
              </w:rPr>
            </w:pPr>
            <w:r>
              <w:rPr>
                <w:rFonts w:hint="eastAsia"/>
                <w:sz w:val="18"/>
                <w:szCs w:val="18"/>
              </w:rPr>
              <w:t>工程名称</w:t>
            </w:r>
          </w:p>
        </w:tc>
        <w:tc>
          <w:tcPr>
            <w:tcW w:w="4764" w:type="dxa"/>
            <w:gridSpan w:val="6"/>
            <w:vAlign w:val="center"/>
          </w:tcPr>
          <w:p w14:paraId="7A1A43CF">
            <w:pPr>
              <w:jc w:val="center"/>
              <w:rPr>
                <w:rFonts w:hint="eastAsia"/>
                <w:sz w:val="18"/>
                <w:szCs w:val="18"/>
              </w:rPr>
            </w:pPr>
            <w:r>
              <w:rPr>
                <w:rFonts w:hint="eastAsia"/>
                <w:sz w:val="18"/>
                <w:szCs w:val="18"/>
              </w:rPr>
              <w:t>验收单位</w:t>
            </w:r>
          </w:p>
        </w:tc>
        <w:tc>
          <w:tcPr>
            <w:tcW w:w="2248" w:type="dxa"/>
            <w:vMerge w:val="restart"/>
            <w:vAlign w:val="center"/>
          </w:tcPr>
          <w:p w14:paraId="5CA8617F">
            <w:pPr>
              <w:jc w:val="center"/>
              <w:rPr>
                <w:rFonts w:hint="eastAsia"/>
                <w:sz w:val="18"/>
                <w:szCs w:val="18"/>
              </w:rPr>
            </w:pPr>
            <w:r>
              <w:rPr>
                <w:rFonts w:hint="eastAsia"/>
                <w:sz w:val="18"/>
                <w:szCs w:val="18"/>
              </w:rPr>
              <w:t>质量验收表编号</w:t>
            </w:r>
          </w:p>
        </w:tc>
      </w:tr>
      <w:tr w14:paraId="65E7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20CD252F">
            <w:pPr>
              <w:jc w:val="center"/>
              <w:rPr>
                <w:rFonts w:hint="eastAsia"/>
                <w:sz w:val="18"/>
                <w:szCs w:val="18"/>
              </w:rPr>
            </w:pPr>
            <w:r>
              <w:rPr>
                <w:rFonts w:hint="eastAsia"/>
                <w:sz w:val="18"/>
                <w:szCs w:val="18"/>
              </w:rPr>
              <w:t>单位工程</w:t>
            </w:r>
          </w:p>
        </w:tc>
        <w:tc>
          <w:tcPr>
            <w:tcW w:w="795" w:type="dxa"/>
            <w:vAlign w:val="center"/>
          </w:tcPr>
          <w:p w14:paraId="7918394A">
            <w:pPr>
              <w:jc w:val="center"/>
              <w:rPr>
                <w:rFonts w:hint="eastAsia"/>
                <w:sz w:val="18"/>
                <w:szCs w:val="18"/>
              </w:rPr>
            </w:pPr>
            <w:r>
              <w:rPr>
                <w:rFonts w:hint="eastAsia"/>
                <w:sz w:val="18"/>
                <w:szCs w:val="18"/>
              </w:rPr>
              <w:t>子单位工程</w:t>
            </w:r>
          </w:p>
        </w:tc>
        <w:tc>
          <w:tcPr>
            <w:tcW w:w="795" w:type="dxa"/>
            <w:vAlign w:val="center"/>
          </w:tcPr>
          <w:p w14:paraId="315AB515">
            <w:pPr>
              <w:jc w:val="center"/>
              <w:rPr>
                <w:rFonts w:hint="eastAsia"/>
                <w:sz w:val="18"/>
                <w:szCs w:val="18"/>
              </w:rPr>
            </w:pPr>
            <w:r>
              <w:rPr>
                <w:rFonts w:hint="eastAsia"/>
                <w:sz w:val="18"/>
                <w:szCs w:val="18"/>
              </w:rPr>
              <w:t>分部工程</w:t>
            </w:r>
          </w:p>
        </w:tc>
        <w:tc>
          <w:tcPr>
            <w:tcW w:w="795" w:type="dxa"/>
            <w:vAlign w:val="center"/>
          </w:tcPr>
          <w:p w14:paraId="7FE1C15D">
            <w:pPr>
              <w:jc w:val="center"/>
              <w:rPr>
                <w:rFonts w:hint="eastAsia"/>
                <w:sz w:val="18"/>
                <w:szCs w:val="18"/>
              </w:rPr>
            </w:pPr>
            <w:r>
              <w:rPr>
                <w:rFonts w:hint="eastAsia"/>
                <w:sz w:val="18"/>
                <w:szCs w:val="18"/>
              </w:rPr>
              <w:t>子分部工程</w:t>
            </w:r>
          </w:p>
        </w:tc>
        <w:tc>
          <w:tcPr>
            <w:tcW w:w="794" w:type="dxa"/>
            <w:vAlign w:val="center"/>
          </w:tcPr>
          <w:p w14:paraId="12C40BB7">
            <w:pPr>
              <w:jc w:val="center"/>
              <w:rPr>
                <w:rFonts w:hint="eastAsia"/>
                <w:sz w:val="18"/>
                <w:szCs w:val="18"/>
              </w:rPr>
            </w:pPr>
            <w:r>
              <w:rPr>
                <w:rFonts w:hint="eastAsia"/>
                <w:sz w:val="18"/>
                <w:szCs w:val="18"/>
              </w:rPr>
              <w:t>分项工程</w:t>
            </w:r>
          </w:p>
        </w:tc>
        <w:tc>
          <w:tcPr>
            <w:tcW w:w="794" w:type="dxa"/>
            <w:vAlign w:val="center"/>
          </w:tcPr>
          <w:p w14:paraId="060239EF">
            <w:pPr>
              <w:jc w:val="center"/>
              <w:rPr>
                <w:rFonts w:hint="eastAsia"/>
                <w:sz w:val="18"/>
                <w:szCs w:val="18"/>
              </w:rPr>
            </w:pPr>
            <w:r>
              <w:rPr>
                <w:rFonts w:hint="eastAsia"/>
                <w:sz w:val="18"/>
                <w:szCs w:val="18"/>
              </w:rPr>
              <w:t>检验批</w:t>
            </w:r>
          </w:p>
        </w:tc>
        <w:tc>
          <w:tcPr>
            <w:tcW w:w="2392" w:type="dxa"/>
            <w:vMerge w:val="continue"/>
            <w:vAlign w:val="center"/>
          </w:tcPr>
          <w:p w14:paraId="1E75401F">
            <w:pPr>
              <w:jc w:val="center"/>
              <w:rPr>
                <w:rFonts w:hint="eastAsia"/>
                <w:sz w:val="18"/>
                <w:szCs w:val="18"/>
              </w:rPr>
            </w:pPr>
          </w:p>
        </w:tc>
        <w:tc>
          <w:tcPr>
            <w:tcW w:w="794" w:type="dxa"/>
            <w:vAlign w:val="center"/>
          </w:tcPr>
          <w:p w14:paraId="1329A4E1">
            <w:pPr>
              <w:jc w:val="center"/>
              <w:rPr>
                <w:rFonts w:hint="eastAsia"/>
                <w:sz w:val="18"/>
                <w:szCs w:val="18"/>
              </w:rPr>
            </w:pPr>
            <w:r>
              <w:rPr>
                <w:rFonts w:hint="eastAsia"/>
                <w:sz w:val="18"/>
                <w:szCs w:val="18"/>
              </w:rPr>
              <w:t>施工单位</w:t>
            </w:r>
          </w:p>
        </w:tc>
        <w:tc>
          <w:tcPr>
            <w:tcW w:w="794" w:type="dxa"/>
            <w:vAlign w:val="center"/>
          </w:tcPr>
          <w:p w14:paraId="3FA70762">
            <w:pPr>
              <w:jc w:val="center"/>
              <w:rPr>
                <w:rFonts w:hint="eastAsia"/>
                <w:sz w:val="18"/>
                <w:szCs w:val="18"/>
              </w:rPr>
            </w:pPr>
            <w:r>
              <w:rPr>
                <w:rFonts w:hint="eastAsia"/>
                <w:sz w:val="18"/>
                <w:szCs w:val="18"/>
              </w:rPr>
              <w:t>总承包单位</w:t>
            </w:r>
          </w:p>
        </w:tc>
        <w:tc>
          <w:tcPr>
            <w:tcW w:w="794" w:type="dxa"/>
            <w:vAlign w:val="center"/>
          </w:tcPr>
          <w:p w14:paraId="05D3048F">
            <w:pPr>
              <w:jc w:val="center"/>
              <w:rPr>
                <w:rFonts w:hint="eastAsia"/>
                <w:sz w:val="18"/>
                <w:szCs w:val="18"/>
              </w:rPr>
            </w:pPr>
            <w:r>
              <w:rPr>
                <w:rFonts w:hint="eastAsia"/>
                <w:sz w:val="18"/>
                <w:szCs w:val="18"/>
              </w:rPr>
              <w:t>勘察单位</w:t>
            </w:r>
          </w:p>
        </w:tc>
        <w:tc>
          <w:tcPr>
            <w:tcW w:w="794" w:type="dxa"/>
            <w:vAlign w:val="center"/>
          </w:tcPr>
          <w:p w14:paraId="0B62A025">
            <w:pPr>
              <w:jc w:val="center"/>
              <w:rPr>
                <w:rFonts w:hint="eastAsia"/>
                <w:sz w:val="18"/>
                <w:szCs w:val="18"/>
              </w:rPr>
            </w:pPr>
            <w:r>
              <w:rPr>
                <w:rFonts w:hint="eastAsia"/>
                <w:sz w:val="18"/>
                <w:szCs w:val="18"/>
              </w:rPr>
              <w:t>设计单位</w:t>
            </w:r>
          </w:p>
        </w:tc>
        <w:tc>
          <w:tcPr>
            <w:tcW w:w="794" w:type="dxa"/>
            <w:vAlign w:val="center"/>
          </w:tcPr>
          <w:p w14:paraId="61A655C6">
            <w:pPr>
              <w:jc w:val="center"/>
              <w:rPr>
                <w:rFonts w:hint="eastAsia"/>
                <w:sz w:val="18"/>
                <w:szCs w:val="18"/>
              </w:rPr>
            </w:pPr>
            <w:r>
              <w:rPr>
                <w:rFonts w:hint="eastAsia"/>
                <w:sz w:val="18"/>
                <w:szCs w:val="18"/>
              </w:rPr>
              <w:t>监理单位</w:t>
            </w:r>
          </w:p>
        </w:tc>
        <w:tc>
          <w:tcPr>
            <w:tcW w:w="794" w:type="dxa"/>
            <w:vAlign w:val="center"/>
          </w:tcPr>
          <w:p w14:paraId="45357ED2">
            <w:pPr>
              <w:jc w:val="center"/>
              <w:rPr>
                <w:rFonts w:hint="eastAsia"/>
                <w:sz w:val="18"/>
                <w:szCs w:val="18"/>
              </w:rPr>
            </w:pPr>
            <w:r>
              <w:rPr>
                <w:rFonts w:hint="eastAsia"/>
                <w:sz w:val="18"/>
                <w:szCs w:val="18"/>
              </w:rPr>
              <w:t>建设单位</w:t>
            </w:r>
          </w:p>
        </w:tc>
        <w:tc>
          <w:tcPr>
            <w:tcW w:w="2248" w:type="dxa"/>
            <w:vMerge w:val="continue"/>
            <w:vAlign w:val="center"/>
          </w:tcPr>
          <w:p w14:paraId="304F1BBA">
            <w:pPr>
              <w:jc w:val="center"/>
              <w:rPr>
                <w:rFonts w:hint="eastAsia"/>
                <w:sz w:val="18"/>
                <w:szCs w:val="18"/>
              </w:rPr>
            </w:pPr>
          </w:p>
        </w:tc>
      </w:tr>
      <w:tr w14:paraId="227D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B91B688">
            <w:pPr>
              <w:jc w:val="center"/>
              <w:rPr>
                <w:rFonts w:hint="eastAsia"/>
                <w:sz w:val="18"/>
                <w:szCs w:val="18"/>
              </w:rPr>
            </w:pPr>
          </w:p>
        </w:tc>
        <w:tc>
          <w:tcPr>
            <w:tcW w:w="795" w:type="dxa"/>
            <w:vAlign w:val="center"/>
          </w:tcPr>
          <w:p w14:paraId="201485FB">
            <w:pPr>
              <w:jc w:val="center"/>
              <w:rPr>
                <w:rFonts w:hint="eastAsia"/>
                <w:sz w:val="18"/>
                <w:szCs w:val="18"/>
              </w:rPr>
            </w:pPr>
          </w:p>
        </w:tc>
        <w:tc>
          <w:tcPr>
            <w:tcW w:w="795" w:type="dxa"/>
            <w:vAlign w:val="center"/>
          </w:tcPr>
          <w:p w14:paraId="4E64AA5A">
            <w:pPr>
              <w:jc w:val="center"/>
              <w:rPr>
                <w:rFonts w:hint="eastAsia"/>
                <w:sz w:val="18"/>
                <w:szCs w:val="18"/>
              </w:rPr>
            </w:pPr>
          </w:p>
        </w:tc>
        <w:tc>
          <w:tcPr>
            <w:tcW w:w="795" w:type="dxa"/>
            <w:vAlign w:val="center"/>
          </w:tcPr>
          <w:p w14:paraId="06E81312">
            <w:pPr>
              <w:jc w:val="center"/>
              <w:rPr>
                <w:rFonts w:hint="eastAsia"/>
                <w:sz w:val="18"/>
                <w:szCs w:val="18"/>
              </w:rPr>
            </w:pPr>
          </w:p>
        </w:tc>
        <w:tc>
          <w:tcPr>
            <w:tcW w:w="794" w:type="dxa"/>
            <w:vAlign w:val="center"/>
          </w:tcPr>
          <w:p w14:paraId="10303AE3">
            <w:pPr>
              <w:jc w:val="center"/>
              <w:rPr>
                <w:rFonts w:hint="eastAsia"/>
                <w:sz w:val="18"/>
                <w:szCs w:val="18"/>
              </w:rPr>
            </w:pPr>
          </w:p>
        </w:tc>
        <w:tc>
          <w:tcPr>
            <w:tcW w:w="794" w:type="dxa"/>
            <w:vAlign w:val="center"/>
          </w:tcPr>
          <w:p w14:paraId="254FC36C">
            <w:pPr>
              <w:jc w:val="center"/>
              <w:rPr>
                <w:rFonts w:hint="eastAsia"/>
                <w:sz w:val="18"/>
                <w:szCs w:val="18"/>
              </w:rPr>
            </w:pPr>
            <w:r>
              <w:rPr>
                <w:rFonts w:hint="eastAsia"/>
                <w:sz w:val="18"/>
                <w:szCs w:val="18"/>
              </w:rPr>
              <w:t>01</w:t>
            </w:r>
          </w:p>
        </w:tc>
        <w:tc>
          <w:tcPr>
            <w:tcW w:w="2392" w:type="dxa"/>
            <w:vAlign w:val="center"/>
          </w:tcPr>
          <w:p w14:paraId="0008DF7A">
            <w:pPr>
              <w:jc w:val="center"/>
              <w:rPr>
                <w:rFonts w:hint="eastAsia"/>
                <w:sz w:val="18"/>
                <w:szCs w:val="18"/>
              </w:rPr>
            </w:pPr>
            <w:r>
              <w:rPr>
                <w:rFonts w:hint="eastAsia"/>
                <w:sz w:val="18"/>
                <w:szCs w:val="18"/>
              </w:rPr>
              <w:t>边坡防护工程</w:t>
            </w:r>
          </w:p>
        </w:tc>
        <w:tc>
          <w:tcPr>
            <w:tcW w:w="794" w:type="dxa"/>
            <w:vAlign w:val="center"/>
          </w:tcPr>
          <w:p w14:paraId="6F720B9B">
            <w:pPr>
              <w:jc w:val="center"/>
              <w:rPr>
                <w:rFonts w:hint="eastAsia"/>
                <w:sz w:val="18"/>
                <w:szCs w:val="18"/>
              </w:rPr>
            </w:pPr>
            <w:r>
              <w:rPr>
                <w:sz w:val="18"/>
                <w:szCs w:val="18"/>
              </w:rPr>
              <w:t>√</w:t>
            </w:r>
          </w:p>
        </w:tc>
        <w:tc>
          <w:tcPr>
            <w:tcW w:w="794" w:type="dxa"/>
            <w:vAlign w:val="center"/>
          </w:tcPr>
          <w:p w14:paraId="053433AC">
            <w:pPr>
              <w:jc w:val="center"/>
              <w:rPr>
                <w:rFonts w:hint="eastAsia"/>
                <w:sz w:val="18"/>
                <w:szCs w:val="18"/>
              </w:rPr>
            </w:pPr>
            <w:r>
              <w:rPr>
                <w:sz w:val="18"/>
                <w:szCs w:val="18"/>
              </w:rPr>
              <w:t>√</w:t>
            </w:r>
          </w:p>
        </w:tc>
        <w:tc>
          <w:tcPr>
            <w:tcW w:w="794" w:type="dxa"/>
            <w:vAlign w:val="center"/>
          </w:tcPr>
          <w:p w14:paraId="3EAF0010">
            <w:pPr>
              <w:jc w:val="center"/>
              <w:rPr>
                <w:rFonts w:hint="eastAsia"/>
                <w:sz w:val="18"/>
                <w:szCs w:val="18"/>
              </w:rPr>
            </w:pPr>
          </w:p>
        </w:tc>
        <w:tc>
          <w:tcPr>
            <w:tcW w:w="794" w:type="dxa"/>
            <w:vAlign w:val="center"/>
          </w:tcPr>
          <w:p w14:paraId="5AA23097">
            <w:pPr>
              <w:jc w:val="center"/>
              <w:rPr>
                <w:rFonts w:hint="eastAsia"/>
                <w:sz w:val="18"/>
                <w:szCs w:val="18"/>
              </w:rPr>
            </w:pPr>
          </w:p>
        </w:tc>
        <w:tc>
          <w:tcPr>
            <w:tcW w:w="794" w:type="dxa"/>
            <w:vAlign w:val="center"/>
          </w:tcPr>
          <w:p w14:paraId="1B2EF556">
            <w:pPr>
              <w:jc w:val="center"/>
              <w:rPr>
                <w:rFonts w:hint="eastAsia"/>
                <w:sz w:val="18"/>
                <w:szCs w:val="18"/>
              </w:rPr>
            </w:pPr>
            <w:r>
              <w:rPr>
                <w:sz w:val="18"/>
                <w:szCs w:val="18"/>
              </w:rPr>
              <w:t>√</w:t>
            </w:r>
          </w:p>
        </w:tc>
        <w:tc>
          <w:tcPr>
            <w:tcW w:w="794" w:type="dxa"/>
            <w:vAlign w:val="center"/>
          </w:tcPr>
          <w:p w14:paraId="7386ADF8">
            <w:pPr>
              <w:jc w:val="center"/>
              <w:rPr>
                <w:rFonts w:hint="eastAsia"/>
                <w:sz w:val="18"/>
                <w:szCs w:val="18"/>
              </w:rPr>
            </w:pPr>
          </w:p>
        </w:tc>
        <w:tc>
          <w:tcPr>
            <w:tcW w:w="2248" w:type="dxa"/>
            <w:vAlign w:val="center"/>
          </w:tcPr>
          <w:p w14:paraId="10CCF91C">
            <w:pPr>
              <w:jc w:val="center"/>
              <w:rPr>
                <w:rFonts w:hint="eastAsia"/>
                <w:sz w:val="18"/>
                <w:szCs w:val="18"/>
              </w:rPr>
            </w:pPr>
            <w:r>
              <w:rPr>
                <w:rFonts w:hint="eastAsia"/>
                <w:sz w:val="18"/>
                <w:szCs w:val="18"/>
              </w:rPr>
              <w:t>DL/T 5210.1表5.38.1</w:t>
            </w:r>
          </w:p>
        </w:tc>
      </w:tr>
      <w:tr w14:paraId="054B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E89DE49">
            <w:pPr>
              <w:jc w:val="center"/>
              <w:rPr>
                <w:rFonts w:hint="eastAsia"/>
                <w:sz w:val="18"/>
                <w:szCs w:val="18"/>
              </w:rPr>
            </w:pPr>
          </w:p>
        </w:tc>
        <w:tc>
          <w:tcPr>
            <w:tcW w:w="795" w:type="dxa"/>
            <w:vAlign w:val="center"/>
          </w:tcPr>
          <w:p w14:paraId="4A217A66">
            <w:pPr>
              <w:jc w:val="center"/>
              <w:rPr>
                <w:rFonts w:hint="eastAsia"/>
                <w:sz w:val="18"/>
                <w:szCs w:val="18"/>
              </w:rPr>
            </w:pPr>
          </w:p>
        </w:tc>
        <w:tc>
          <w:tcPr>
            <w:tcW w:w="795" w:type="dxa"/>
            <w:vAlign w:val="center"/>
          </w:tcPr>
          <w:p w14:paraId="016179C5">
            <w:pPr>
              <w:jc w:val="center"/>
              <w:rPr>
                <w:rFonts w:hint="eastAsia"/>
                <w:sz w:val="18"/>
                <w:szCs w:val="18"/>
              </w:rPr>
            </w:pPr>
          </w:p>
        </w:tc>
        <w:tc>
          <w:tcPr>
            <w:tcW w:w="795" w:type="dxa"/>
            <w:vAlign w:val="center"/>
          </w:tcPr>
          <w:p w14:paraId="13891E76">
            <w:pPr>
              <w:jc w:val="center"/>
              <w:rPr>
                <w:rFonts w:hint="eastAsia"/>
                <w:sz w:val="18"/>
                <w:szCs w:val="18"/>
              </w:rPr>
            </w:pPr>
          </w:p>
        </w:tc>
        <w:tc>
          <w:tcPr>
            <w:tcW w:w="794" w:type="dxa"/>
            <w:vAlign w:val="center"/>
          </w:tcPr>
          <w:p w14:paraId="0E624892">
            <w:pPr>
              <w:jc w:val="center"/>
              <w:rPr>
                <w:rFonts w:hint="eastAsia"/>
                <w:sz w:val="18"/>
                <w:szCs w:val="18"/>
              </w:rPr>
            </w:pPr>
            <w:r>
              <w:rPr>
                <w:rFonts w:hint="eastAsia"/>
                <w:sz w:val="18"/>
                <w:szCs w:val="18"/>
              </w:rPr>
              <w:t>02</w:t>
            </w:r>
          </w:p>
        </w:tc>
        <w:tc>
          <w:tcPr>
            <w:tcW w:w="794" w:type="dxa"/>
            <w:vAlign w:val="center"/>
          </w:tcPr>
          <w:p w14:paraId="6B86D4C0">
            <w:pPr>
              <w:jc w:val="center"/>
              <w:rPr>
                <w:rFonts w:hint="eastAsia"/>
                <w:sz w:val="18"/>
                <w:szCs w:val="18"/>
              </w:rPr>
            </w:pPr>
          </w:p>
        </w:tc>
        <w:tc>
          <w:tcPr>
            <w:tcW w:w="2392" w:type="dxa"/>
            <w:vAlign w:val="center"/>
          </w:tcPr>
          <w:p w14:paraId="2E9CCBCA">
            <w:pPr>
              <w:jc w:val="center"/>
              <w:rPr>
                <w:rFonts w:hint="eastAsia"/>
                <w:sz w:val="18"/>
                <w:szCs w:val="18"/>
              </w:rPr>
            </w:pPr>
            <w:r>
              <w:rPr>
                <w:rFonts w:hint="eastAsia"/>
                <w:sz w:val="18"/>
                <w:szCs w:val="18"/>
              </w:rPr>
              <w:t>土地整治工程</w:t>
            </w:r>
          </w:p>
        </w:tc>
        <w:tc>
          <w:tcPr>
            <w:tcW w:w="794" w:type="dxa"/>
            <w:vAlign w:val="center"/>
          </w:tcPr>
          <w:p w14:paraId="5042D42E">
            <w:pPr>
              <w:jc w:val="center"/>
              <w:rPr>
                <w:rFonts w:hint="eastAsia"/>
                <w:sz w:val="18"/>
                <w:szCs w:val="18"/>
              </w:rPr>
            </w:pPr>
            <w:r>
              <w:rPr>
                <w:sz w:val="18"/>
                <w:szCs w:val="18"/>
              </w:rPr>
              <w:t>√</w:t>
            </w:r>
          </w:p>
        </w:tc>
        <w:tc>
          <w:tcPr>
            <w:tcW w:w="794" w:type="dxa"/>
            <w:vAlign w:val="center"/>
          </w:tcPr>
          <w:p w14:paraId="2ED2D3B6">
            <w:pPr>
              <w:jc w:val="center"/>
              <w:rPr>
                <w:rFonts w:hint="eastAsia"/>
                <w:sz w:val="18"/>
                <w:szCs w:val="18"/>
              </w:rPr>
            </w:pPr>
            <w:r>
              <w:rPr>
                <w:sz w:val="18"/>
                <w:szCs w:val="18"/>
              </w:rPr>
              <w:t>√</w:t>
            </w:r>
          </w:p>
        </w:tc>
        <w:tc>
          <w:tcPr>
            <w:tcW w:w="794" w:type="dxa"/>
            <w:vAlign w:val="center"/>
          </w:tcPr>
          <w:p w14:paraId="6910AF47">
            <w:pPr>
              <w:jc w:val="center"/>
              <w:rPr>
                <w:rFonts w:hint="eastAsia"/>
                <w:sz w:val="18"/>
                <w:szCs w:val="18"/>
              </w:rPr>
            </w:pPr>
          </w:p>
        </w:tc>
        <w:tc>
          <w:tcPr>
            <w:tcW w:w="794" w:type="dxa"/>
            <w:vAlign w:val="center"/>
          </w:tcPr>
          <w:p w14:paraId="40211F8B">
            <w:pPr>
              <w:jc w:val="center"/>
              <w:rPr>
                <w:rFonts w:hint="eastAsia"/>
                <w:sz w:val="18"/>
                <w:szCs w:val="18"/>
              </w:rPr>
            </w:pPr>
          </w:p>
        </w:tc>
        <w:tc>
          <w:tcPr>
            <w:tcW w:w="794" w:type="dxa"/>
            <w:vAlign w:val="center"/>
          </w:tcPr>
          <w:p w14:paraId="51C3EEC9">
            <w:pPr>
              <w:jc w:val="center"/>
              <w:rPr>
                <w:rFonts w:hint="eastAsia"/>
                <w:sz w:val="18"/>
                <w:szCs w:val="18"/>
              </w:rPr>
            </w:pPr>
            <w:r>
              <w:rPr>
                <w:sz w:val="18"/>
                <w:szCs w:val="18"/>
              </w:rPr>
              <w:t>√</w:t>
            </w:r>
          </w:p>
        </w:tc>
        <w:tc>
          <w:tcPr>
            <w:tcW w:w="794" w:type="dxa"/>
            <w:vAlign w:val="center"/>
          </w:tcPr>
          <w:p w14:paraId="64AC864F">
            <w:pPr>
              <w:jc w:val="center"/>
              <w:rPr>
                <w:rFonts w:hint="eastAsia"/>
                <w:sz w:val="18"/>
                <w:szCs w:val="18"/>
              </w:rPr>
            </w:pPr>
          </w:p>
        </w:tc>
        <w:tc>
          <w:tcPr>
            <w:tcW w:w="2248" w:type="dxa"/>
            <w:vAlign w:val="center"/>
          </w:tcPr>
          <w:p w14:paraId="49A9771D">
            <w:pPr>
              <w:jc w:val="center"/>
              <w:rPr>
                <w:rFonts w:hint="eastAsia"/>
                <w:sz w:val="18"/>
                <w:szCs w:val="18"/>
              </w:rPr>
            </w:pPr>
            <w:r>
              <w:rPr>
                <w:rFonts w:hint="eastAsia"/>
                <w:sz w:val="18"/>
                <w:szCs w:val="18"/>
              </w:rPr>
              <w:t>DL/T 5210.1表3.0.12-2</w:t>
            </w:r>
          </w:p>
        </w:tc>
      </w:tr>
      <w:tr w14:paraId="5F79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BC9555D">
            <w:pPr>
              <w:jc w:val="center"/>
              <w:rPr>
                <w:rFonts w:hint="eastAsia"/>
                <w:sz w:val="18"/>
                <w:szCs w:val="18"/>
              </w:rPr>
            </w:pPr>
          </w:p>
        </w:tc>
        <w:tc>
          <w:tcPr>
            <w:tcW w:w="795" w:type="dxa"/>
            <w:vAlign w:val="center"/>
          </w:tcPr>
          <w:p w14:paraId="35DCA6CE">
            <w:pPr>
              <w:jc w:val="center"/>
              <w:rPr>
                <w:rFonts w:hint="eastAsia"/>
                <w:sz w:val="18"/>
                <w:szCs w:val="18"/>
              </w:rPr>
            </w:pPr>
          </w:p>
        </w:tc>
        <w:tc>
          <w:tcPr>
            <w:tcW w:w="795" w:type="dxa"/>
            <w:vAlign w:val="center"/>
          </w:tcPr>
          <w:p w14:paraId="6CF7F464">
            <w:pPr>
              <w:jc w:val="center"/>
              <w:rPr>
                <w:rFonts w:hint="eastAsia"/>
                <w:sz w:val="18"/>
                <w:szCs w:val="18"/>
              </w:rPr>
            </w:pPr>
          </w:p>
        </w:tc>
        <w:tc>
          <w:tcPr>
            <w:tcW w:w="795" w:type="dxa"/>
            <w:vAlign w:val="center"/>
          </w:tcPr>
          <w:p w14:paraId="7F678C12">
            <w:pPr>
              <w:jc w:val="center"/>
              <w:rPr>
                <w:rFonts w:hint="eastAsia"/>
                <w:sz w:val="18"/>
                <w:szCs w:val="18"/>
              </w:rPr>
            </w:pPr>
          </w:p>
        </w:tc>
        <w:tc>
          <w:tcPr>
            <w:tcW w:w="794" w:type="dxa"/>
            <w:vAlign w:val="center"/>
          </w:tcPr>
          <w:p w14:paraId="42759689">
            <w:pPr>
              <w:jc w:val="center"/>
              <w:rPr>
                <w:rFonts w:hint="eastAsia"/>
                <w:sz w:val="18"/>
                <w:szCs w:val="18"/>
              </w:rPr>
            </w:pPr>
          </w:p>
        </w:tc>
        <w:tc>
          <w:tcPr>
            <w:tcW w:w="794" w:type="dxa"/>
            <w:vAlign w:val="center"/>
          </w:tcPr>
          <w:p w14:paraId="341CD352">
            <w:pPr>
              <w:jc w:val="center"/>
              <w:rPr>
                <w:rFonts w:hint="eastAsia"/>
                <w:sz w:val="18"/>
                <w:szCs w:val="18"/>
              </w:rPr>
            </w:pPr>
            <w:r>
              <w:rPr>
                <w:rFonts w:hint="eastAsia"/>
                <w:sz w:val="18"/>
                <w:szCs w:val="18"/>
              </w:rPr>
              <w:t>01</w:t>
            </w:r>
          </w:p>
        </w:tc>
        <w:tc>
          <w:tcPr>
            <w:tcW w:w="2392" w:type="dxa"/>
            <w:vAlign w:val="center"/>
          </w:tcPr>
          <w:p w14:paraId="50E3CA8D">
            <w:pPr>
              <w:jc w:val="center"/>
              <w:rPr>
                <w:rFonts w:hint="eastAsia"/>
                <w:sz w:val="18"/>
                <w:szCs w:val="18"/>
              </w:rPr>
            </w:pPr>
            <w:r>
              <w:rPr>
                <w:rFonts w:hint="eastAsia"/>
                <w:sz w:val="18"/>
                <w:szCs w:val="18"/>
              </w:rPr>
              <w:t>土地整治工程</w:t>
            </w:r>
          </w:p>
        </w:tc>
        <w:tc>
          <w:tcPr>
            <w:tcW w:w="794" w:type="dxa"/>
            <w:vAlign w:val="center"/>
          </w:tcPr>
          <w:p w14:paraId="4DDE744A">
            <w:pPr>
              <w:jc w:val="center"/>
              <w:rPr>
                <w:rFonts w:hint="eastAsia"/>
                <w:sz w:val="18"/>
                <w:szCs w:val="18"/>
              </w:rPr>
            </w:pPr>
            <w:r>
              <w:rPr>
                <w:sz w:val="18"/>
                <w:szCs w:val="18"/>
              </w:rPr>
              <w:t>√</w:t>
            </w:r>
          </w:p>
        </w:tc>
        <w:tc>
          <w:tcPr>
            <w:tcW w:w="794" w:type="dxa"/>
            <w:vAlign w:val="center"/>
          </w:tcPr>
          <w:p w14:paraId="6A201864">
            <w:pPr>
              <w:jc w:val="center"/>
              <w:rPr>
                <w:rFonts w:hint="eastAsia"/>
                <w:sz w:val="18"/>
                <w:szCs w:val="18"/>
              </w:rPr>
            </w:pPr>
            <w:r>
              <w:rPr>
                <w:sz w:val="18"/>
                <w:szCs w:val="18"/>
              </w:rPr>
              <w:t>√</w:t>
            </w:r>
          </w:p>
        </w:tc>
        <w:tc>
          <w:tcPr>
            <w:tcW w:w="794" w:type="dxa"/>
            <w:vAlign w:val="center"/>
          </w:tcPr>
          <w:p w14:paraId="6C54A88A">
            <w:pPr>
              <w:jc w:val="center"/>
              <w:rPr>
                <w:rFonts w:hint="eastAsia"/>
                <w:sz w:val="18"/>
                <w:szCs w:val="18"/>
              </w:rPr>
            </w:pPr>
          </w:p>
        </w:tc>
        <w:tc>
          <w:tcPr>
            <w:tcW w:w="794" w:type="dxa"/>
            <w:vAlign w:val="center"/>
          </w:tcPr>
          <w:p w14:paraId="06D2ABC6">
            <w:pPr>
              <w:jc w:val="center"/>
              <w:rPr>
                <w:rFonts w:hint="eastAsia"/>
                <w:sz w:val="18"/>
                <w:szCs w:val="18"/>
              </w:rPr>
            </w:pPr>
          </w:p>
        </w:tc>
        <w:tc>
          <w:tcPr>
            <w:tcW w:w="794" w:type="dxa"/>
            <w:vAlign w:val="center"/>
          </w:tcPr>
          <w:p w14:paraId="5B14854C">
            <w:pPr>
              <w:jc w:val="center"/>
              <w:rPr>
                <w:rFonts w:hint="eastAsia"/>
                <w:sz w:val="18"/>
                <w:szCs w:val="18"/>
              </w:rPr>
            </w:pPr>
            <w:r>
              <w:rPr>
                <w:sz w:val="18"/>
                <w:szCs w:val="18"/>
              </w:rPr>
              <w:t>√</w:t>
            </w:r>
          </w:p>
        </w:tc>
        <w:tc>
          <w:tcPr>
            <w:tcW w:w="794" w:type="dxa"/>
            <w:vAlign w:val="center"/>
          </w:tcPr>
          <w:p w14:paraId="3D4AA18E">
            <w:pPr>
              <w:jc w:val="center"/>
              <w:rPr>
                <w:rFonts w:hint="eastAsia"/>
                <w:sz w:val="18"/>
                <w:szCs w:val="18"/>
              </w:rPr>
            </w:pPr>
          </w:p>
        </w:tc>
        <w:tc>
          <w:tcPr>
            <w:tcW w:w="2248" w:type="dxa"/>
            <w:vAlign w:val="center"/>
          </w:tcPr>
          <w:p w14:paraId="7324A278">
            <w:pPr>
              <w:jc w:val="center"/>
              <w:rPr>
                <w:rFonts w:hint="eastAsia"/>
                <w:sz w:val="18"/>
                <w:szCs w:val="18"/>
              </w:rPr>
            </w:pPr>
            <w:r>
              <w:rPr>
                <w:rFonts w:hint="eastAsia"/>
                <w:sz w:val="18"/>
                <w:szCs w:val="18"/>
              </w:rPr>
              <w:t>DL/T 5210.1表5.38.2</w:t>
            </w:r>
          </w:p>
        </w:tc>
      </w:tr>
      <w:tr w14:paraId="0E6B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DB8BF8D">
            <w:pPr>
              <w:jc w:val="center"/>
              <w:rPr>
                <w:rFonts w:hint="eastAsia"/>
                <w:sz w:val="18"/>
                <w:szCs w:val="18"/>
              </w:rPr>
            </w:pPr>
          </w:p>
        </w:tc>
        <w:tc>
          <w:tcPr>
            <w:tcW w:w="795" w:type="dxa"/>
            <w:vAlign w:val="center"/>
          </w:tcPr>
          <w:p w14:paraId="139966AE">
            <w:pPr>
              <w:jc w:val="center"/>
              <w:rPr>
                <w:rFonts w:hint="eastAsia"/>
                <w:sz w:val="18"/>
                <w:szCs w:val="18"/>
              </w:rPr>
            </w:pPr>
          </w:p>
        </w:tc>
        <w:tc>
          <w:tcPr>
            <w:tcW w:w="795" w:type="dxa"/>
            <w:vAlign w:val="center"/>
          </w:tcPr>
          <w:p w14:paraId="7F04EE9C">
            <w:pPr>
              <w:jc w:val="center"/>
              <w:rPr>
                <w:rFonts w:hint="eastAsia"/>
                <w:sz w:val="18"/>
                <w:szCs w:val="18"/>
              </w:rPr>
            </w:pPr>
          </w:p>
        </w:tc>
        <w:tc>
          <w:tcPr>
            <w:tcW w:w="795" w:type="dxa"/>
            <w:vAlign w:val="center"/>
          </w:tcPr>
          <w:p w14:paraId="7B42C8DC">
            <w:pPr>
              <w:jc w:val="center"/>
              <w:rPr>
                <w:rFonts w:hint="eastAsia"/>
                <w:sz w:val="18"/>
                <w:szCs w:val="18"/>
              </w:rPr>
            </w:pPr>
          </w:p>
        </w:tc>
        <w:tc>
          <w:tcPr>
            <w:tcW w:w="794" w:type="dxa"/>
            <w:vAlign w:val="center"/>
          </w:tcPr>
          <w:p w14:paraId="4C20993B">
            <w:pPr>
              <w:jc w:val="center"/>
              <w:rPr>
                <w:rFonts w:hint="eastAsia"/>
                <w:sz w:val="18"/>
                <w:szCs w:val="18"/>
              </w:rPr>
            </w:pPr>
            <w:r>
              <w:rPr>
                <w:rFonts w:hint="eastAsia"/>
                <w:sz w:val="18"/>
                <w:szCs w:val="18"/>
              </w:rPr>
              <w:t>03</w:t>
            </w:r>
          </w:p>
        </w:tc>
        <w:tc>
          <w:tcPr>
            <w:tcW w:w="794" w:type="dxa"/>
            <w:vAlign w:val="center"/>
          </w:tcPr>
          <w:p w14:paraId="19A34946">
            <w:pPr>
              <w:jc w:val="center"/>
              <w:rPr>
                <w:rFonts w:hint="eastAsia"/>
                <w:sz w:val="18"/>
                <w:szCs w:val="18"/>
              </w:rPr>
            </w:pPr>
          </w:p>
        </w:tc>
        <w:tc>
          <w:tcPr>
            <w:tcW w:w="2392" w:type="dxa"/>
            <w:vAlign w:val="center"/>
          </w:tcPr>
          <w:p w14:paraId="283EB7EE">
            <w:pPr>
              <w:jc w:val="center"/>
              <w:rPr>
                <w:rFonts w:hint="eastAsia"/>
                <w:sz w:val="18"/>
                <w:szCs w:val="18"/>
              </w:rPr>
            </w:pPr>
            <w:r>
              <w:rPr>
                <w:rFonts w:hint="eastAsia"/>
                <w:sz w:val="18"/>
                <w:szCs w:val="18"/>
              </w:rPr>
              <w:t>临时防护工程</w:t>
            </w:r>
          </w:p>
        </w:tc>
        <w:tc>
          <w:tcPr>
            <w:tcW w:w="794" w:type="dxa"/>
            <w:vAlign w:val="center"/>
          </w:tcPr>
          <w:p w14:paraId="0922F377">
            <w:pPr>
              <w:jc w:val="center"/>
              <w:rPr>
                <w:rFonts w:hint="eastAsia"/>
                <w:sz w:val="18"/>
                <w:szCs w:val="18"/>
              </w:rPr>
            </w:pPr>
            <w:r>
              <w:rPr>
                <w:sz w:val="18"/>
                <w:szCs w:val="18"/>
              </w:rPr>
              <w:t>√</w:t>
            </w:r>
          </w:p>
        </w:tc>
        <w:tc>
          <w:tcPr>
            <w:tcW w:w="794" w:type="dxa"/>
            <w:vAlign w:val="center"/>
          </w:tcPr>
          <w:p w14:paraId="1CE2D315">
            <w:pPr>
              <w:jc w:val="center"/>
              <w:rPr>
                <w:rFonts w:hint="eastAsia"/>
                <w:sz w:val="18"/>
                <w:szCs w:val="18"/>
              </w:rPr>
            </w:pPr>
            <w:r>
              <w:rPr>
                <w:sz w:val="18"/>
                <w:szCs w:val="18"/>
              </w:rPr>
              <w:t>√</w:t>
            </w:r>
          </w:p>
        </w:tc>
        <w:tc>
          <w:tcPr>
            <w:tcW w:w="794" w:type="dxa"/>
            <w:vAlign w:val="center"/>
          </w:tcPr>
          <w:p w14:paraId="44C87E9B">
            <w:pPr>
              <w:jc w:val="center"/>
              <w:rPr>
                <w:rFonts w:hint="eastAsia"/>
                <w:sz w:val="18"/>
                <w:szCs w:val="18"/>
              </w:rPr>
            </w:pPr>
          </w:p>
        </w:tc>
        <w:tc>
          <w:tcPr>
            <w:tcW w:w="794" w:type="dxa"/>
            <w:vAlign w:val="center"/>
          </w:tcPr>
          <w:p w14:paraId="5AADE011">
            <w:pPr>
              <w:jc w:val="center"/>
              <w:rPr>
                <w:rFonts w:hint="eastAsia"/>
                <w:sz w:val="18"/>
                <w:szCs w:val="18"/>
              </w:rPr>
            </w:pPr>
          </w:p>
        </w:tc>
        <w:tc>
          <w:tcPr>
            <w:tcW w:w="794" w:type="dxa"/>
            <w:vAlign w:val="center"/>
          </w:tcPr>
          <w:p w14:paraId="5B79CB42">
            <w:pPr>
              <w:jc w:val="center"/>
              <w:rPr>
                <w:rFonts w:hint="eastAsia"/>
                <w:sz w:val="18"/>
                <w:szCs w:val="18"/>
              </w:rPr>
            </w:pPr>
            <w:r>
              <w:rPr>
                <w:sz w:val="18"/>
                <w:szCs w:val="18"/>
              </w:rPr>
              <w:t>√</w:t>
            </w:r>
          </w:p>
        </w:tc>
        <w:tc>
          <w:tcPr>
            <w:tcW w:w="794" w:type="dxa"/>
            <w:vAlign w:val="center"/>
          </w:tcPr>
          <w:p w14:paraId="6A779012">
            <w:pPr>
              <w:jc w:val="center"/>
              <w:rPr>
                <w:rFonts w:hint="eastAsia"/>
                <w:sz w:val="18"/>
                <w:szCs w:val="18"/>
              </w:rPr>
            </w:pPr>
          </w:p>
        </w:tc>
        <w:tc>
          <w:tcPr>
            <w:tcW w:w="2248" w:type="dxa"/>
            <w:vAlign w:val="center"/>
          </w:tcPr>
          <w:p w14:paraId="07DEEE5D">
            <w:pPr>
              <w:jc w:val="center"/>
              <w:rPr>
                <w:rFonts w:hint="eastAsia"/>
                <w:sz w:val="18"/>
                <w:szCs w:val="18"/>
              </w:rPr>
            </w:pPr>
            <w:r>
              <w:rPr>
                <w:rFonts w:hint="eastAsia"/>
                <w:sz w:val="18"/>
                <w:szCs w:val="18"/>
              </w:rPr>
              <w:t>DL/T 5210.1表3.0.12-2</w:t>
            </w:r>
          </w:p>
        </w:tc>
      </w:tr>
      <w:tr w14:paraId="6B8D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FE577CB">
            <w:pPr>
              <w:jc w:val="center"/>
              <w:rPr>
                <w:rFonts w:hint="eastAsia"/>
                <w:sz w:val="18"/>
                <w:szCs w:val="18"/>
              </w:rPr>
            </w:pPr>
          </w:p>
        </w:tc>
        <w:tc>
          <w:tcPr>
            <w:tcW w:w="795" w:type="dxa"/>
            <w:vAlign w:val="center"/>
          </w:tcPr>
          <w:p w14:paraId="61318228">
            <w:pPr>
              <w:jc w:val="center"/>
              <w:rPr>
                <w:rFonts w:hint="eastAsia"/>
                <w:sz w:val="18"/>
                <w:szCs w:val="18"/>
              </w:rPr>
            </w:pPr>
          </w:p>
        </w:tc>
        <w:tc>
          <w:tcPr>
            <w:tcW w:w="795" w:type="dxa"/>
            <w:vAlign w:val="center"/>
          </w:tcPr>
          <w:p w14:paraId="435B2973">
            <w:pPr>
              <w:jc w:val="center"/>
              <w:rPr>
                <w:rFonts w:hint="eastAsia"/>
                <w:sz w:val="18"/>
                <w:szCs w:val="18"/>
              </w:rPr>
            </w:pPr>
          </w:p>
        </w:tc>
        <w:tc>
          <w:tcPr>
            <w:tcW w:w="795" w:type="dxa"/>
            <w:vAlign w:val="center"/>
          </w:tcPr>
          <w:p w14:paraId="1B51F05B">
            <w:pPr>
              <w:jc w:val="center"/>
              <w:rPr>
                <w:rFonts w:hint="eastAsia"/>
                <w:sz w:val="18"/>
                <w:szCs w:val="18"/>
              </w:rPr>
            </w:pPr>
          </w:p>
        </w:tc>
        <w:tc>
          <w:tcPr>
            <w:tcW w:w="794" w:type="dxa"/>
            <w:vAlign w:val="center"/>
          </w:tcPr>
          <w:p w14:paraId="317E82CA">
            <w:pPr>
              <w:jc w:val="center"/>
              <w:rPr>
                <w:rFonts w:hint="eastAsia"/>
                <w:sz w:val="18"/>
                <w:szCs w:val="18"/>
              </w:rPr>
            </w:pPr>
          </w:p>
        </w:tc>
        <w:tc>
          <w:tcPr>
            <w:tcW w:w="794" w:type="dxa"/>
            <w:vAlign w:val="center"/>
          </w:tcPr>
          <w:p w14:paraId="5D6C4DE8">
            <w:pPr>
              <w:jc w:val="center"/>
              <w:rPr>
                <w:rFonts w:hint="eastAsia"/>
                <w:sz w:val="18"/>
                <w:szCs w:val="18"/>
              </w:rPr>
            </w:pPr>
            <w:r>
              <w:rPr>
                <w:rFonts w:hint="eastAsia"/>
                <w:sz w:val="18"/>
                <w:szCs w:val="18"/>
              </w:rPr>
              <w:t>01</w:t>
            </w:r>
          </w:p>
        </w:tc>
        <w:tc>
          <w:tcPr>
            <w:tcW w:w="2392" w:type="dxa"/>
            <w:vAlign w:val="center"/>
          </w:tcPr>
          <w:p w14:paraId="1EF5A4E9">
            <w:pPr>
              <w:jc w:val="center"/>
              <w:rPr>
                <w:rFonts w:hint="eastAsia"/>
                <w:sz w:val="18"/>
                <w:szCs w:val="18"/>
              </w:rPr>
            </w:pPr>
            <w:r>
              <w:rPr>
                <w:rFonts w:hint="eastAsia"/>
                <w:sz w:val="18"/>
                <w:szCs w:val="18"/>
              </w:rPr>
              <w:t>临时防护工程</w:t>
            </w:r>
          </w:p>
        </w:tc>
        <w:tc>
          <w:tcPr>
            <w:tcW w:w="794" w:type="dxa"/>
            <w:vAlign w:val="center"/>
          </w:tcPr>
          <w:p w14:paraId="50C43A23">
            <w:pPr>
              <w:jc w:val="center"/>
              <w:rPr>
                <w:rFonts w:hint="eastAsia"/>
                <w:sz w:val="18"/>
                <w:szCs w:val="18"/>
              </w:rPr>
            </w:pPr>
            <w:r>
              <w:rPr>
                <w:sz w:val="18"/>
                <w:szCs w:val="18"/>
              </w:rPr>
              <w:t>√</w:t>
            </w:r>
          </w:p>
        </w:tc>
        <w:tc>
          <w:tcPr>
            <w:tcW w:w="794" w:type="dxa"/>
            <w:vAlign w:val="center"/>
          </w:tcPr>
          <w:p w14:paraId="12F73319">
            <w:pPr>
              <w:jc w:val="center"/>
              <w:rPr>
                <w:rFonts w:hint="eastAsia"/>
                <w:sz w:val="18"/>
                <w:szCs w:val="18"/>
              </w:rPr>
            </w:pPr>
            <w:r>
              <w:rPr>
                <w:sz w:val="18"/>
                <w:szCs w:val="18"/>
              </w:rPr>
              <w:t>√</w:t>
            </w:r>
          </w:p>
        </w:tc>
        <w:tc>
          <w:tcPr>
            <w:tcW w:w="794" w:type="dxa"/>
            <w:vAlign w:val="center"/>
          </w:tcPr>
          <w:p w14:paraId="30700C84">
            <w:pPr>
              <w:jc w:val="center"/>
              <w:rPr>
                <w:rFonts w:hint="eastAsia"/>
                <w:sz w:val="18"/>
                <w:szCs w:val="18"/>
              </w:rPr>
            </w:pPr>
          </w:p>
        </w:tc>
        <w:tc>
          <w:tcPr>
            <w:tcW w:w="794" w:type="dxa"/>
            <w:vAlign w:val="center"/>
          </w:tcPr>
          <w:p w14:paraId="559CF3E7">
            <w:pPr>
              <w:jc w:val="center"/>
              <w:rPr>
                <w:rFonts w:hint="eastAsia"/>
                <w:sz w:val="18"/>
                <w:szCs w:val="18"/>
              </w:rPr>
            </w:pPr>
          </w:p>
        </w:tc>
        <w:tc>
          <w:tcPr>
            <w:tcW w:w="794" w:type="dxa"/>
            <w:vAlign w:val="center"/>
          </w:tcPr>
          <w:p w14:paraId="0145B77E">
            <w:pPr>
              <w:jc w:val="center"/>
              <w:rPr>
                <w:rFonts w:hint="eastAsia"/>
                <w:sz w:val="18"/>
                <w:szCs w:val="18"/>
              </w:rPr>
            </w:pPr>
            <w:r>
              <w:rPr>
                <w:sz w:val="18"/>
                <w:szCs w:val="18"/>
              </w:rPr>
              <w:t>√</w:t>
            </w:r>
          </w:p>
        </w:tc>
        <w:tc>
          <w:tcPr>
            <w:tcW w:w="794" w:type="dxa"/>
            <w:vAlign w:val="center"/>
          </w:tcPr>
          <w:p w14:paraId="6A9D16B1">
            <w:pPr>
              <w:jc w:val="center"/>
              <w:rPr>
                <w:rFonts w:hint="eastAsia"/>
                <w:sz w:val="18"/>
                <w:szCs w:val="18"/>
              </w:rPr>
            </w:pPr>
          </w:p>
        </w:tc>
        <w:tc>
          <w:tcPr>
            <w:tcW w:w="2248" w:type="dxa"/>
            <w:vAlign w:val="center"/>
          </w:tcPr>
          <w:p w14:paraId="277C6DCE">
            <w:pPr>
              <w:jc w:val="center"/>
              <w:rPr>
                <w:rFonts w:hint="eastAsia"/>
                <w:sz w:val="18"/>
                <w:szCs w:val="18"/>
              </w:rPr>
            </w:pPr>
            <w:r>
              <w:rPr>
                <w:rFonts w:hint="eastAsia"/>
                <w:sz w:val="18"/>
                <w:szCs w:val="18"/>
              </w:rPr>
              <w:t>DL/T 5210.1表5.38.3</w:t>
            </w:r>
          </w:p>
        </w:tc>
      </w:tr>
      <w:tr w14:paraId="01F8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20B4A81">
            <w:pPr>
              <w:jc w:val="center"/>
              <w:rPr>
                <w:rFonts w:hint="eastAsia"/>
                <w:sz w:val="18"/>
                <w:szCs w:val="18"/>
              </w:rPr>
            </w:pPr>
          </w:p>
        </w:tc>
        <w:tc>
          <w:tcPr>
            <w:tcW w:w="795" w:type="dxa"/>
            <w:vAlign w:val="center"/>
          </w:tcPr>
          <w:p w14:paraId="2635F608">
            <w:pPr>
              <w:jc w:val="center"/>
              <w:rPr>
                <w:rFonts w:hint="eastAsia"/>
                <w:sz w:val="18"/>
                <w:szCs w:val="18"/>
              </w:rPr>
            </w:pPr>
          </w:p>
        </w:tc>
        <w:tc>
          <w:tcPr>
            <w:tcW w:w="795" w:type="dxa"/>
            <w:vAlign w:val="center"/>
          </w:tcPr>
          <w:p w14:paraId="7F2C4919">
            <w:pPr>
              <w:jc w:val="center"/>
              <w:rPr>
                <w:rFonts w:hint="eastAsia"/>
                <w:sz w:val="18"/>
                <w:szCs w:val="18"/>
              </w:rPr>
            </w:pPr>
            <w:r>
              <w:rPr>
                <w:rFonts w:hint="eastAsia"/>
                <w:sz w:val="18"/>
                <w:szCs w:val="18"/>
              </w:rPr>
              <w:t>05</w:t>
            </w:r>
          </w:p>
        </w:tc>
        <w:tc>
          <w:tcPr>
            <w:tcW w:w="795" w:type="dxa"/>
            <w:vAlign w:val="center"/>
          </w:tcPr>
          <w:p w14:paraId="60FD4D20">
            <w:pPr>
              <w:jc w:val="center"/>
              <w:rPr>
                <w:rFonts w:hint="eastAsia"/>
                <w:sz w:val="18"/>
                <w:szCs w:val="18"/>
              </w:rPr>
            </w:pPr>
          </w:p>
        </w:tc>
        <w:tc>
          <w:tcPr>
            <w:tcW w:w="794" w:type="dxa"/>
            <w:vAlign w:val="center"/>
          </w:tcPr>
          <w:p w14:paraId="7084A701">
            <w:pPr>
              <w:jc w:val="center"/>
              <w:rPr>
                <w:rFonts w:hint="eastAsia"/>
                <w:sz w:val="18"/>
                <w:szCs w:val="18"/>
              </w:rPr>
            </w:pPr>
          </w:p>
        </w:tc>
        <w:tc>
          <w:tcPr>
            <w:tcW w:w="794" w:type="dxa"/>
            <w:vAlign w:val="center"/>
          </w:tcPr>
          <w:p w14:paraId="2C07BE29">
            <w:pPr>
              <w:jc w:val="center"/>
              <w:rPr>
                <w:rFonts w:hint="eastAsia"/>
                <w:sz w:val="18"/>
                <w:szCs w:val="18"/>
              </w:rPr>
            </w:pPr>
          </w:p>
        </w:tc>
        <w:tc>
          <w:tcPr>
            <w:tcW w:w="2392" w:type="dxa"/>
            <w:vAlign w:val="center"/>
          </w:tcPr>
          <w:p w14:paraId="4016FAD8">
            <w:pPr>
              <w:jc w:val="center"/>
              <w:rPr>
                <w:rFonts w:hint="eastAsia"/>
                <w:sz w:val="18"/>
                <w:szCs w:val="18"/>
              </w:rPr>
            </w:pPr>
            <w:r>
              <w:rPr>
                <w:rFonts w:hint="eastAsia"/>
                <w:sz w:val="18"/>
                <w:szCs w:val="18"/>
              </w:rPr>
              <w:t>屋外建筑电气</w:t>
            </w:r>
          </w:p>
        </w:tc>
        <w:tc>
          <w:tcPr>
            <w:tcW w:w="794" w:type="dxa"/>
            <w:vAlign w:val="center"/>
          </w:tcPr>
          <w:p w14:paraId="4CA2030A">
            <w:pPr>
              <w:jc w:val="center"/>
              <w:rPr>
                <w:rFonts w:hint="eastAsia"/>
                <w:sz w:val="18"/>
                <w:szCs w:val="18"/>
              </w:rPr>
            </w:pPr>
            <w:r>
              <w:rPr>
                <w:sz w:val="18"/>
                <w:szCs w:val="18"/>
              </w:rPr>
              <w:t>√</w:t>
            </w:r>
          </w:p>
        </w:tc>
        <w:tc>
          <w:tcPr>
            <w:tcW w:w="794" w:type="dxa"/>
            <w:vAlign w:val="center"/>
          </w:tcPr>
          <w:p w14:paraId="7E5B76EA">
            <w:pPr>
              <w:jc w:val="center"/>
              <w:rPr>
                <w:rFonts w:hint="eastAsia"/>
                <w:sz w:val="18"/>
                <w:szCs w:val="18"/>
              </w:rPr>
            </w:pPr>
            <w:r>
              <w:rPr>
                <w:sz w:val="18"/>
                <w:szCs w:val="18"/>
              </w:rPr>
              <w:t>√</w:t>
            </w:r>
          </w:p>
        </w:tc>
        <w:tc>
          <w:tcPr>
            <w:tcW w:w="794" w:type="dxa"/>
            <w:vAlign w:val="center"/>
          </w:tcPr>
          <w:p w14:paraId="15EDD882">
            <w:pPr>
              <w:jc w:val="center"/>
              <w:rPr>
                <w:rFonts w:hint="eastAsia"/>
                <w:sz w:val="18"/>
                <w:szCs w:val="18"/>
              </w:rPr>
            </w:pPr>
          </w:p>
        </w:tc>
        <w:tc>
          <w:tcPr>
            <w:tcW w:w="794" w:type="dxa"/>
            <w:vAlign w:val="center"/>
          </w:tcPr>
          <w:p w14:paraId="6097C379">
            <w:pPr>
              <w:jc w:val="center"/>
              <w:rPr>
                <w:rFonts w:hint="eastAsia"/>
                <w:sz w:val="18"/>
                <w:szCs w:val="18"/>
              </w:rPr>
            </w:pPr>
            <w:r>
              <w:rPr>
                <w:sz w:val="18"/>
                <w:szCs w:val="18"/>
              </w:rPr>
              <w:t>√</w:t>
            </w:r>
          </w:p>
        </w:tc>
        <w:tc>
          <w:tcPr>
            <w:tcW w:w="794" w:type="dxa"/>
            <w:vAlign w:val="center"/>
          </w:tcPr>
          <w:p w14:paraId="3932E767">
            <w:pPr>
              <w:jc w:val="center"/>
              <w:rPr>
                <w:rFonts w:hint="eastAsia"/>
                <w:sz w:val="18"/>
                <w:szCs w:val="18"/>
              </w:rPr>
            </w:pPr>
            <w:r>
              <w:rPr>
                <w:sz w:val="18"/>
                <w:szCs w:val="18"/>
              </w:rPr>
              <w:t>√</w:t>
            </w:r>
          </w:p>
        </w:tc>
        <w:tc>
          <w:tcPr>
            <w:tcW w:w="794" w:type="dxa"/>
            <w:vAlign w:val="center"/>
          </w:tcPr>
          <w:p w14:paraId="70E42A37">
            <w:pPr>
              <w:jc w:val="center"/>
              <w:rPr>
                <w:rFonts w:hint="eastAsia"/>
                <w:sz w:val="18"/>
                <w:szCs w:val="18"/>
              </w:rPr>
            </w:pPr>
          </w:p>
        </w:tc>
        <w:tc>
          <w:tcPr>
            <w:tcW w:w="2248" w:type="dxa"/>
            <w:vAlign w:val="center"/>
          </w:tcPr>
          <w:p w14:paraId="7C346AFA">
            <w:pPr>
              <w:jc w:val="center"/>
              <w:rPr>
                <w:rFonts w:hint="eastAsia"/>
                <w:sz w:val="18"/>
                <w:szCs w:val="18"/>
              </w:rPr>
            </w:pPr>
            <w:r>
              <w:rPr>
                <w:rFonts w:hint="eastAsia"/>
                <w:sz w:val="18"/>
                <w:szCs w:val="18"/>
              </w:rPr>
              <w:t>DL/T 5210.1表3.0.12-3</w:t>
            </w:r>
          </w:p>
        </w:tc>
      </w:tr>
      <w:tr w14:paraId="4EE5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3E9D5CB">
            <w:pPr>
              <w:jc w:val="center"/>
              <w:rPr>
                <w:rFonts w:hint="eastAsia"/>
                <w:sz w:val="18"/>
                <w:szCs w:val="18"/>
              </w:rPr>
            </w:pPr>
          </w:p>
        </w:tc>
        <w:tc>
          <w:tcPr>
            <w:tcW w:w="795" w:type="dxa"/>
            <w:vAlign w:val="center"/>
          </w:tcPr>
          <w:p w14:paraId="7CBBAB01">
            <w:pPr>
              <w:jc w:val="center"/>
              <w:rPr>
                <w:rFonts w:hint="eastAsia"/>
                <w:sz w:val="18"/>
                <w:szCs w:val="18"/>
              </w:rPr>
            </w:pPr>
          </w:p>
        </w:tc>
        <w:tc>
          <w:tcPr>
            <w:tcW w:w="795" w:type="dxa"/>
            <w:vAlign w:val="center"/>
          </w:tcPr>
          <w:p w14:paraId="469C4989">
            <w:pPr>
              <w:jc w:val="center"/>
              <w:rPr>
                <w:rFonts w:hint="eastAsia"/>
                <w:sz w:val="18"/>
                <w:szCs w:val="18"/>
              </w:rPr>
            </w:pPr>
          </w:p>
        </w:tc>
        <w:tc>
          <w:tcPr>
            <w:tcW w:w="795" w:type="dxa"/>
            <w:vAlign w:val="center"/>
          </w:tcPr>
          <w:p w14:paraId="74BDF67E">
            <w:pPr>
              <w:jc w:val="center"/>
              <w:rPr>
                <w:rFonts w:hint="eastAsia"/>
                <w:sz w:val="18"/>
                <w:szCs w:val="18"/>
              </w:rPr>
            </w:pPr>
            <w:r>
              <w:rPr>
                <w:rFonts w:hint="eastAsia"/>
                <w:sz w:val="18"/>
                <w:szCs w:val="18"/>
              </w:rPr>
              <w:t>00</w:t>
            </w:r>
          </w:p>
        </w:tc>
        <w:tc>
          <w:tcPr>
            <w:tcW w:w="794" w:type="dxa"/>
            <w:vAlign w:val="center"/>
          </w:tcPr>
          <w:p w14:paraId="36A624ED">
            <w:pPr>
              <w:jc w:val="center"/>
              <w:rPr>
                <w:rFonts w:hint="eastAsia"/>
                <w:sz w:val="18"/>
                <w:szCs w:val="18"/>
              </w:rPr>
            </w:pPr>
          </w:p>
        </w:tc>
        <w:tc>
          <w:tcPr>
            <w:tcW w:w="794" w:type="dxa"/>
            <w:vAlign w:val="center"/>
          </w:tcPr>
          <w:p w14:paraId="1EE37A55">
            <w:pPr>
              <w:jc w:val="center"/>
              <w:rPr>
                <w:rFonts w:hint="eastAsia"/>
                <w:sz w:val="18"/>
                <w:szCs w:val="18"/>
              </w:rPr>
            </w:pPr>
          </w:p>
        </w:tc>
        <w:tc>
          <w:tcPr>
            <w:tcW w:w="2392" w:type="dxa"/>
            <w:vAlign w:val="center"/>
          </w:tcPr>
          <w:p w14:paraId="17D8C761">
            <w:pPr>
              <w:jc w:val="center"/>
              <w:rPr>
                <w:rFonts w:hint="eastAsia"/>
                <w:sz w:val="18"/>
                <w:szCs w:val="18"/>
              </w:rPr>
            </w:pPr>
          </w:p>
        </w:tc>
        <w:tc>
          <w:tcPr>
            <w:tcW w:w="794" w:type="dxa"/>
            <w:vAlign w:val="center"/>
          </w:tcPr>
          <w:p w14:paraId="72658610">
            <w:pPr>
              <w:jc w:val="center"/>
              <w:rPr>
                <w:rFonts w:hint="eastAsia"/>
                <w:sz w:val="18"/>
                <w:szCs w:val="18"/>
              </w:rPr>
            </w:pPr>
          </w:p>
        </w:tc>
        <w:tc>
          <w:tcPr>
            <w:tcW w:w="794" w:type="dxa"/>
            <w:vAlign w:val="center"/>
          </w:tcPr>
          <w:p w14:paraId="3BD50C00">
            <w:pPr>
              <w:jc w:val="center"/>
              <w:rPr>
                <w:rFonts w:hint="eastAsia"/>
                <w:sz w:val="18"/>
                <w:szCs w:val="18"/>
              </w:rPr>
            </w:pPr>
          </w:p>
        </w:tc>
        <w:tc>
          <w:tcPr>
            <w:tcW w:w="794" w:type="dxa"/>
            <w:vAlign w:val="center"/>
          </w:tcPr>
          <w:p w14:paraId="773A1CF6">
            <w:pPr>
              <w:jc w:val="center"/>
              <w:rPr>
                <w:rFonts w:hint="eastAsia"/>
                <w:sz w:val="18"/>
                <w:szCs w:val="18"/>
              </w:rPr>
            </w:pPr>
          </w:p>
        </w:tc>
        <w:tc>
          <w:tcPr>
            <w:tcW w:w="794" w:type="dxa"/>
            <w:vAlign w:val="center"/>
          </w:tcPr>
          <w:p w14:paraId="0B75F5B8">
            <w:pPr>
              <w:jc w:val="center"/>
              <w:rPr>
                <w:rFonts w:hint="eastAsia"/>
                <w:sz w:val="18"/>
                <w:szCs w:val="18"/>
              </w:rPr>
            </w:pPr>
          </w:p>
        </w:tc>
        <w:tc>
          <w:tcPr>
            <w:tcW w:w="794" w:type="dxa"/>
            <w:vAlign w:val="center"/>
          </w:tcPr>
          <w:p w14:paraId="47603A22">
            <w:pPr>
              <w:jc w:val="center"/>
              <w:rPr>
                <w:rFonts w:hint="eastAsia"/>
                <w:sz w:val="18"/>
                <w:szCs w:val="18"/>
              </w:rPr>
            </w:pPr>
          </w:p>
        </w:tc>
        <w:tc>
          <w:tcPr>
            <w:tcW w:w="794" w:type="dxa"/>
            <w:vAlign w:val="center"/>
          </w:tcPr>
          <w:p w14:paraId="51A2FD39">
            <w:pPr>
              <w:jc w:val="center"/>
              <w:rPr>
                <w:rFonts w:hint="eastAsia"/>
                <w:sz w:val="18"/>
                <w:szCs w:val="18"/>
              </w:rPr>
            </w:pPr>
          </w:p>
        </w:tc>
        <w:tc>
          <w:tcPr>
            <w:tcW w:w="2248" w:type="dxa"/>
            <w:vAlign w:val="center"/>
          </w:tcPr>
          <w:p w14:paraId="74D9497F">
            <w:pPr>
              <w:jc w:val="center"/>
              <w:rPr>
                <w:rFonts w:hint="eastAsia"/>
                <w:sz w:val="18"/>
                <w:szCs w:val="18"/>
              </w:rPr>
            </w:pPr>
          </w:p>
        </w:tc>
      </w:tr>
      <w:tr w14:paraId="2492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74C75B3">
            <w:pPr>
              <w:jc w:val="center"/>
              <w:rPr>
                <w:rFonts w:hint="eastAsia"/>
                <w:sz w:val="18"/>
                <w:szCs w:val="18"/>
              </w:rPr>
            </w:pPr>
          </w:p>
        </w:tc>
        <w:tc>
          <w:tcPr>
            <w:tcW w:w="795" w:type="dxa"/>
            <w:vAlign w:val="center"/>
          </w:tcPr>
          <w:p w14:paraId="2B4C3463">
            <w:pPr>
              <w:jc w:val="center"/>
              <w:rPr>
                <w:rFonts w:hint="eastAsia"/>
                <w:sz w:val="18"/>
                <w:szCs w:val="18"/>
              </w:rPr>
            </w:pPr>
          </w:p>
        </w:tc>
        <w:tc>
          <w:tcPr>
            <w:tcW w:w="795" w:type="dxa"/>
            <w:vAlign w:val="center"/>
          </w:tcPr>
          <w:p w14:paraId="25828412">
            <w:pPr>
              <w:jc w:val="center"/>
              <w:rPr>
                <w:rFonts w:hint="eastAsia"/>
                <w:sz w:val="18"/>
                <w:szCs w:val="18"/>
              </w:rPr>
            </w:pPr>
          </w:p>
        </w:tc>
        <w:tc>
          <w:tcPr>
            <w:tcW w:w="795" w:type="dxa"/>
            <w:vAlign w:val="center"/>
          </w:tcPr>
          <w:p w14:paraId="1B1172AB">
            <w:pPr>
              <w:jc w:val="center"/>
              <w:rPr>
                <w:rFonts w:hint="eastAsia"/>
                <w:sz w:val="18"/>
                <w:szCs w:val="18"/>
              </w:rPr>
            </w:pPr>
          </w:p>
        </w:tc>
        <w:tc>
          <w:tcPr>
            <w:tcW w:w="794" w:type="dxa"/>
            <w:vAlign w:val="center"/>
          </w:tcPr>
          <w:p w14:paraId="0768D295">
            <w:pPr>
              <w:jc w:val="center"/>
              <w:rPr>
                <w:rFonts w:hint="eastAsia"/>
                <w:sz w:val="18"/>
                <w:szCs w:val="18"/>
              </w:rPr>
            </w:pPr>
            <w:r>
              <w:rPr>
                <w:rFonts w:hint="eastAsia"/>
                <w:sz w:val="18"/>
                <w:szCs w:val="18"/>
              </w:rPr>
              <w:t>01</w:t>
            </w:r>
          </w:p>
        </w:tc>
        <w:tc>
          <w:tcPr>
            <w:tcW w:w="794" w:type="dxa"/>
            <w:vAlign w:val="center"/>
          </w:tcPr>
          <w:p w14:paraId="5B63440B">
            <w:pPr>
              <w:jc w:val="center"/>
              <w:rPr>
                <w:rFonts w:hint="eastAsia"/>
                <w:sz w:val="18"/>
                <w:szCs w:val="18"/>
              </w:rPr>
            </w:pPr>
          </w:p>
        </w:tc>
        <w:tc>
          <w:tcPr>
            <w:tcW w:w="2392" w:type="dxa"/>
            <w:vAlign w:val="center"/>
          </w:tcPr>
          <w:p w14:paraId="0A363064">
            <w:pPr>
              <w:jc w:val="center"/>
              <w:rPr>
                <w:rFonts w:hint="eastAsia"/>
                <w:sz w:val="18"/>
                <w:szCs w:val="18"/>
              </w:rPr>
            </w:pPr>
            <w:r>
              <w:rPr>
                <w:rFonts w:hint="eastAsia"/>
                <w:sz w:val="18"/>
                <w:szCs w:val="18"/>
              </w:rPr>
              <w:t>成套配电柜、控制柜（屏、台）和动力、照明配电箱（盘） 安装</w:t>
            </w:r>
          </w:p>
        </w:tc>
        <w:tc>
          <w:tcPr>
            <w:tcW w:w="794" w:type="dxa"/>
            <w:vAlign w:val="center"/>
          </w:tcPr>
          <w:p w14:paraId="5BEB305D">
            <w:pPr>
              <w:jc w:val="center"/>
              <w:rPr>
                <w:rFonts w:hint="eastAsia"/>
                <w:sz w:val="18"/>
                <w:szCs w:val="18"/>
              </w:rPr>
            </w:pPr>
            <w:r>
              <w:rPr>
                <w:sz w:val="18"/>
                <w:szCs w:val="18"/>
              </w:rPr>
              <w:t>√</w:t>
            </w:r>
          </w:p>
        </w:tc>
        <w:tc>
          <w:tcPr>
            <w:tcW w:w="794" w:type="dxa"/>
            <w:vAlign w:val="center"/>
          </w:tcPr>
          <w:p w14:paraId="68AB36ED">
            <w:pPr>
              <w:jc w:val="center"/>
              <w:rPr>
                <w:rFonts w:hint="eastAsia"/>
                <w:sz w:val="18"/>
                <w:szCs w:val="18"/>
              </w:rPr>
            </w:pPr>
            <w:r>
              <w:rPr>
                <w:sz w:val="18"/>
                <w:szCs w:val="18"/>
              </w:rPr>
              <w:t>√</w:t>
            </w:r>
          </w:p>
        </w:tc>
        <w:tc>
          <w:tcPr>
            <w:tcW w:w="794" w:type="dxa"/>
            <w:vAlign w:val="center"/>
          </w:tcPr>
          <w:p w14:paraId="0B670575">
            <w:pPr>
              <w:jc w:val="center"/>
              <w:rPr>
                <w:rFonts w:hint="eastAsia"/>
                <w:sz w:val="18"/>
                <w:szCs w:val="18"/>
              </w:rPr>
            </w:pPr>
          </w:p>
        </w:tc>
        <w:tc>
          <w:tcPr>
            <w:tcW w:w="794" w:type="dxa"/>
            <w:vAlign w:val="center"/>
          </w:tcPr>
          <w:p w14:paraId="0A490770">
            <w:pPr>
              <w:jc w:val="center"/>
              <w:rPr>
                <w:rFonts w:hint="eastAsia"/>
                <w:sz w:val="18"/>
                <w:szCs w:val="18"/>
              </w:rPr>
            </w:pPr>
            <w:r>
              <w:rPr>
                <w:sz w:val="18"/>
                <w:szCs w:val="18"/>
              </w:rPr>
              <w:t>√</w:t>
            </w:r>
          </w:p>
        </w:tc>
        <w:tc>
          <w:tcPr>
            <w:tcW w:w="794" w:type="dxa"/>
            <w:vAlign w:val="center"/>
          </w:tcPr>
          <w:p w14:paraId="2EAF146D">
            <w:pPr>
              <w:jc w:val="center"/>
              <w:rPr>
                <w:rFonts w:hint="eastAsia"/>
                <w:sz w:val="18"/>
                <w:szCs w:val="18"/>
              </w:rPr>
            </w:pPr>
          </w:p>
        </w:tc>
        <w:tc>
          <w:tcPr>
            <w:tcW w:w="794" w:type="dxa"/>
            <w:vAlign w:val="center"/>
          </w:tcPr>
          <w:p w14:paraId="0DAF710B">
            <w:pPr>
              <w:jc w:val="center"/>
              <w:rPr>
                <w:rFonts w:hint="eastAsia"/>
                <w:sz w:val="18"/>
                <w:szCs w:val="18"/>
              </w:rPr>
            </w:pPr>
          </w:p>
        </w:tc>
        <w:tc>
          <w:tcPr>
            <w:tcW w:w="2248" w:type="dxa"/>
            <w:vAlign w:val="center"/>
          </w:tcPr>
          <w:p w14:paraId="1E906580">
            <w:pPr>
              <w:jc w:val="center"/>
              <w:rPr>
                <w:rFonts w:hint="eastAsia"/>
                <w:sz w:val="18"/>
                <w:szCs w:val="18"/>
              </w:rPr>
            </w:pPr>
            <w:r>
              <w:rPr>
                <w:rFonts w:hint="eastAsia"/>
                <w:sz w:val="18"/>
                <w:szCs w:val="18"/>
              </w:rPr>
              <w:t>DL/T 5210.1表3.0.12-2</w:t>
            </w:r>
          </w:p>
        </w:tc>
      </w:tr>
      <w:tr w14:paraId="45BC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88FF64D">
            <w:pPr>
              <w:jc w:val="center"/>
              <w:rPr>
                <w:rFonts w:hint="eastAsia"/>
                <w:sz w:val="18"/>
                <w:szCs w:val="18"/>
              </w:rPr>
            </w:pPr>
          </w:p>
        </w:tc>
        <w:tc>
          <w:tcPr>
            <w:tcW w:w="795" w:type="dxa"/>
            <w:vAlign w:val="center"/>
          </w:tcPr>
          <w:p w14:paraId="35E8B154">
            <w:pPr>
              <w:jc w:val="center"/>
              <w:rPr>
                <w:rFonts w:hint="eastAsia"/>
                <w:sz w:val="18"/>
                <w:szCs w:val="18"/>
              </w:rPr>
            </w:pPr>
          </w:p>
        </w:tc>
        <w:tc>
          <w:tcPr>
            <w:tcW w:w="795" w:type="dxa"/>
            <w:vAlign w:val="center"/>
          </w:tcPr>
          <w:p w14:paraId="3AE7B6B0">
            <w:pPr>
              <w:jc w:val="center"/>
              <w:rPr>
                <w:rFonts w:hint="eastAsia"/>
                <w:sz w:val="18"/>
                <w:szCs w:val="18"/>
              </w:rPr>
            </w:pPr>
          </w:p>
        </w:tc>
        <w:tc>
          <w:tcPr>
            <w:tcW w:w="795" w:type="dxa"/>
            <w:vAlign w:val="center"/>
          </w:tcPr>
          <w:p w14:paraId="6658493D">
            <w:pPr>
              <w:jc w:val="center"/>
              <w:rPr>
                <w:rFonts w:hint="eastAsia"/>
                <w:sz w:val="18"/>
                <w:szCs w:val="18"/>
              </w:rPr>
            </w:pPr>
          </w:p>
        </w:tc>
        <w:tc>
          <w:tcPr>
            <w:tcW w:w="794" w:type="dxa"/>
            <w:vAlign w:val="center"/>
          </w:tcPr>
          <w:p w14:paraId="63FE980D">
            <w:pPr>
              <w:jc w:val="center"/>
              <w:rPr>
                <w:rFonts w:hint="eastAsia"/>
                <w:sz w:val="18"/>
                <w:szCs w:val="18"/>
              </w:rPr>
            </w:pPr>
          </w:p>
        </w:tc>
        <w:tc>
          <w:tcPr>
            <w:tcW w:w="794" w:type="dxa"/>
            <w:vAlign w:val="center"/>
          </w:tcPr>
          <w:p w14:paraId="391C2455">
            <w:pPr>
              <w:jc w:val="center"/>
              <w:rPr>
                <w:rFonts w:hint="eastAsia"/>
                <w:sz w:val="18"/>
                <w:szCs w:val="18"/>
              </w:rPr>
            </w:pPr>
            <w:r>
              <w:rPr>
                <w:rFonts w:hint="eastAsia"/>
                <w:sz w:val="18"/>
                <w:szCs w:val="18"/>
              </w:rPr>
              <w:t>01</w:t>
            </w:r>
          </w:p>
        </w:tc>
        <w:tc>
          <w:tcPr>
            <w:tcW w:w="2392" w:type="dxa"/>
            <w:vAlign w:val="center"/>
          </w:tcPr>
          <w:p w14:paraId="07AAA327">
            <w:pPr>
              <w:jc w:val="center"/>
              <w:rPr>
                <w:rFonts w:hint="eastAsia"/>
                <w:sz w:val="18"/>
                <w:szCs w:val="18"/>
              </w:rPr>
            </w:pPr>
            <w:r>
              <w:rPr>
                <w:rFonts w:hint="eastAsia"/>
                <w:sz w:val="18"/>
                <w:szCs w:val="18"/>
              </w:rPr>
              <w:t>成套配电柜、控制柜（屏、台）和动力、照明配电箱（盘）安装</w:t>
            </w:r>
          </w:p>
        </w:tc>
        <w:tc>
          <w:tcPr>
            <w:tcW w:w="794" w:type="dxa"/>
            <w:vAlign w:val="center"/>
          </w:tcPr>
          <w:p w14:paraId="3841D394">
            <w:pPr>
              <w:jc w:val="center"/>
              <w:rPr>
                <w:rFonts w:hint="eastAsia"/>
                <w:sz w:val="18"/>
                <w:szCs w:val="18"/>
              </w:rPr>
            </w:pPr>
            <w:r>
              <w:rPr>
                <w:sz w:val="18"/>
                <w:szCs w:val="18"/>
              </w:rPr>
              <w:t>√</w:t>
            </w:r>
          </w:p>
        </w:tc>
        <w:tc>
          <w:tcPr>
            <w:tcW w:w="794" w:type="dxa"/>
            <w:vAlign w:val="center"/>
          </w:tcPr>
          <w:p w14:paraId="505EA863">
            <w:pPr>
              <w:jc w:val="center"/>
              <w:rPr>
                <w:rFonts w:hint="eastAsia"/>
                <w:sz w:val="18"/>
                <w:szCs w:val="18"/>
              </w:rPr>
            </w:pPr>
            <w:r>
              <w:rPr>
                <w:sz w:val="18"/>
                <w:szCs w:val="18"/>
              </w:rPr>
              <w:t>√</w:t>
            </w:r>
          </w:p>
        </w:tc>
        <w:tc>
          <w:tcPr>
            <w:tcW w:w="794" w:type="dxa"/>
            <w:vAlign w:val="center"/>
          </w:tcPr>
          <w:p w14:paraId="5A6EACB7">
            <w:pPr>
              <w:jc w:val="center"/>
              <w:rPr>
                <w:rFonts w:hint="eastAsia"/>
                <w:sz w:val="18"/>
                <w:szCs w:val="18"/>
              </w:rPr>
            </w:pPr>
          </w:p>
        </w:tc>
        <w:tc>
          <w:tcPr>
            <w:tcW w:w="794" w:type="dxa"/>
            <w:vAlign w:val="center"/>
          </w:tcPr>
          <w:p w14:paraId="62E4BEA5">
            <w:pPr>
              <w:jc w:val="center"/>
              <w:rPr>
                <w:rFonts w:hint="eastAsia"/>
                <w:sz w:val="18"/>
                <w:szCs w:val="18"/>
              </w:rPr>
            </w:pPr>
          </w:p>
        </w:tc>
        <w:tc>
          <w:tcPr>
            <w:tcW w:w="794" w:type="dxa"/>
            <w:vAlign w:val="center"/>
          </w:tcPr>
          <w:p w14:paraId="7C72BBCB">
            <w:pPr>
              <w:jc w:val="center"/>
              <w:rPr>
                <w:rFonts w:hint="eastAsia"/>
                <w:sz w:val="18"/>
                <w:szCs w:val="18"/>
              </w:rPr>
            </w:pPr>
            <w:r>
              <w:rPr>
                <w:sz w:val="18"/>
                <w:szCs w:val="18"/>
              </w:rPr>
              <w:t>√</w:t>
            </w:r>
          </w:p>
        </w:tc>
        <w:tc>
          <w:tcPr>
            <w:tcW w:w="794" w:type="dxa"/>
            <w:vAlign w:val="center"/>
          </w:tcPr>
          <w:p w14:paraId="589B649D">
            <w:pPr>
              <w:jc w:val="center"/>
              <w:rPr>
                <w:rFonts w:hint="eastAsia"/>
                <w:sz w:val="18"/>
                <w:szCs w:val="18"/>
              </w:rPr>
            </w:pPr>
          </w:p>
        </w:tc>
        <w:tc>
          <w:tcPr>
            <w:tcW w:w="2248" w:type="dxa"/>
            <w:vAlign w:val="center"/>
          </w:tcPr>
          <w:p w14:paraId="5C6FBD44">
            <w:pPr>
              <w:jc w:val="center"/>
              <w:rPr>
                <w:rFonts w:hint="eastAsia"/>
                <w:sz w:val="18"/>
                <w:szCs w:val="18"/>
              </w:rPr>
            </w:pPr>
            <w:r>
              <w:rPr>
                <w:rFonts w:hint="eastAsia"/>
                <w:sz w:val="18"/>
                <w:szCs w:val="18"/>
              </w:rPr>
              <w:t>DL/T 5210.1表5.33.1</w:t>
            </w:r>
          </w:p>
        </w:tc>
      </w:tr>
      <w:tr w14:paraId="0C37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4014480">
            <w:pPr>
              <w:jc w:val="center"/>
              <w:rPr>
                <w:rFonts w:hint="eastAsia"/>
                <w:sz w:val="18"/>
                <w:szCs w:val="18"/>
              </w:rPr>
            </w:pPr>
          </w:p>
        </w:tc>
        <w:tc>
          <w:tcPr>
            <w:tcW w:w="795" w:type="dxa"/>
            <w:vAlign w:val="center"/>
          </w:tcPr>
          <w:p w14:paraId="6FADDAAF">
            <w:pPr>
              <w:jc w:val="center"/>
              <w:rPr>
                <w:rFonts w:hint="eastAsia"/>
                <w:sz w:val="18"/>
                <w:szCs w:val="18"/>
              </w:rPr>
            </w:pPr>
          </w:p>
        </w:tc>
        <w:tc>
          <w:tcPr>
            <w:tcW w:w="795" w:type="dxa"/>
            <w:vAlign w:val="center"/>
          </w:tcPr>
          <w:p w14:paraId="7BAB52E6">
            <w:pPr>
              <w:jc w:val="center"/>
              <w:rPr>
                <w:rFonts w:hint="eastAsia"/>
                <w:sz w:val="18"/>
                <w:szCs w:val="18"/>
              </w:rPr>
            </w:pPr>
          </w:p>
        </w:tc>
        <w:tc>
          <w:tcPr>
            <w:tcW w:w="795" w:type="dxa"/>
            <w:vAlign w:val="center"/>
          </w:tcPr>
          <w:p w14:paraId="76982DF9">
            <w:pPr>
              <w:jc w:val="center"/>
              <w:rPr>
                <w:rFonts w:hint="eastAsia"/>
                <w:sz w:val="18"/>
                <w:szCs w:val="18"/>
              </w:rPr>
            </w:pPr>
          </w:p>
        </w:tc>
        <w:tc>
          <w:tcPr>
            <w:tcW w:w="794" w:type="dxa"/>
            <w:vAlign w:val="center"/>
          </w:tcPr>
          <w:p w14:paraId="4728A35E">
            <w:pPr>
              <w:jc w:val="center"/>
              <w:rPr>
                <w:rFonts w:hint="eastAsia"/>
                <w:sz w:val="18"/>
                <w:szCs w:val="18"/>
              </w:rPr>
            </w:pPr>
            <w:r>
              <w:rPr>
                <w:rFonts w:hint="eastAsia"/>
                <w:sz w:val="18"/>
                <w:szCs w:val="18"/>
              </w:rPr>
              <w:t>02</w:t>
            </w:r>
          </w:p>
        </w:tc>
        <w:tc>
          <w:tcPr>
            <w:tcW w:w="794" w:type="dxa"/>
            <w:vAlign w:val="center"/>
          </w:tcPr>
          <w:p w14:paraId="7D101500">
            <w:pPr>
              <w:jc w:val="center"/>
              <w:rPr>
                <w:rFonts w:hint="eastAsia"/>
                <w:sz w:val="18"/>
                <w:szCs w:val="18"/>
              </w:rPr>
            </w:pPr>
          </w:p>
        </w:tc>
        <w:tc>
          <w:tcPr>
            <w:tcW w:w="2392" w:type="dxa"/>
            <w:vAlign w:val="center"/>
          </w:tcPr>
          <w:p w14:paraId="6D02A89E">
            <w:pPr>
              <w:jc w:val="center"/>
              <w:rPr>
                <w:rFonts w:hint="eastAsia"/>
                <w:sz w:val="18"/>
                <w:szCs w:val="18"/>
              </w:rPr>
            </w:pPr>
            <w:r>
              <w:rPr>
                <w:rFonts w:hint="eastAsia"/>
                <w:sz w:val="18"/>
                <w:szCs w:val="18"/>
              </w:rPr>
              <w:t>电线、电缆导管和线槽敷线安装</w:t>
            </w:r>
          </w:p>
        </w:tc>
        <w:tc>
          <w:tcPr>
            <w:tcW w:w="794" w:type="dxa"/>
            <w:vAlign w:val="center"/>
          </w:tcPr>
          <w:p w14:paraId="1A0BACE9">
            <w:pPr>
              <w:jc w:val="center"/>
              <w:rPr>
                <w:rFonts w:hint="eastAsia"/>
                <w:sz w:val="18"/>
                <w:szCs w:val="18"/>
              </w:rPr>
            </w:pPr>
            <w:r>
              <w:rPr>
                <w:sz w:val="18"/>
                <w:szCs w:val="18"/>
              </w:rPr>
              <w:t>√</w:t>
            </w:r>
          </w:p>
        </w:tc>
        <w:tc>
          <w:tcPr>
            <w:tcW w:w="794" w:type="dxa"/>
            <w:vAlign w:val="center"/>
          </w:tcPr>
          <w:p w14:paraId="4CF535B2">
            <w:pPr>
              <w:jc w:val="center"/>
              <w:rPr>
                <w:rFonts w:hint="eastAsia"/>
                <w:sz w:val="18"/>
                <w:szCs w:val="18"/>
              </w:rPr>
            </w:pPr>
            <w:r>
              <w:rPr>
                <w:sz w:val="18"/>
                <w:szCs w:val="18"/>
              </w:rPr>
              <w:t>√</w:t>
            </w:r>
          </w:p>
        </w:tc>
        <w:tc>
          <w:tcPr>
            <w:tcW w:w="794" w:type="dxa"/>
            <w:vAlign w:val="center"/>
          </w:tcPr>
          <w:p w14:paraId="7619B957">
            <w:pPr>
              <w:jc w:val="center"/>
              <w:rPr>
                <w:rFonts w:hint="eastAsia"/>
                <w:sz w:val="18"/>
                <w:szCs w:val="18"/>
              </w:rPr>
            </w:pPr>
          </w:p>
        </w:tc>
        <w:tc>
          <w:tcPr>
            <w:tcW w:w="794" w:type="dxa"/>
            <w:vAlign w:val="center"/>
          </w:tcPr>
          <w:p w14:paraId="53E829FA">
            <w:pPr>
              <w:jc w:val="center"/>
              <w:rPr>
                <w:rFonts w:hint="eastAsia"/>
                <w:sz w:val="18"/>
                <w:szCs w:val="18"/>
              </w:rPr>
            </w:pPr>
          </w:p>
        </w:tc>
        <w:tc>
          <w:tcPr>
            <w:tcW w:w="794" w:type="dxa"/>
            <w:vAlign w:val="center"/>
          </w:tcPr>
          <w:p w14:paraId="0C9F40E7">
            <w:pPr>
              <w:jc w:val="center"/>
              <w:rPr>
                <w:rFonts w:hint="eastAsia"/>
                <w:sz w:val="18"/>
                <w:szCs w:val="18"/>
              </w:rPr>
            </w:pPr>
            <w:r>
              <w:rPr>
                <w:sz w:val="18"/>
                <w:szCs w:val="18"/>
              </w:rPr>
              <w:t>√</w:t>
            </w:r>
          </w:p>
        </w:tc>
        <w:tc>
          <w:tcPr>
            <w:tcW w:w="794" w:type="dxa"/>
            <w:vAlign w:val="center"/>
          </w:tcPr>
          <w:p w14:paraId="548992AB">
            <w:pPr>
              <w:jc w:val="center"/>
              <w:rPr>
                <w:rFonts w:hint="eastAsia"/>
                <w:sz w:val="18"/>
                <w:szCs w:val="18"/>
              </w:rPr>
            </w:pPr>
          </w:p>
        </w:tc>
        <w:tc>
          <w:tcPr>
            <w:tcW w:w="2248" w:type="dxa"/>
            <w:vAlign w:val="center"/>
          </w:tcPr>
          <w:p w14:paraId="3CCC7F2A">
            <w:pPr>
              <w:jc w:val="center"/>
              <w:rPr>
                <w:rFonts w:hint="eastAsia"/>
                <w:sz w:val="18"/>
                <w:szCs w:val="18"/>
              </w:rPr>
            </w:pPr>
            <w:r>
              <w:rPr>
                <w:rFonts w:hint="eastAsia"/>
                <w:sz w:val="18"/>
                <w:szCs w:val="18"/>
              </w:rPr>
              <w:t>DL/T 5210.1表3.0.12-2</w:t>
            </w:r>
          </w:p>
        </w:tc>
      </w:tr>
      <w:tr w14:paraId="679C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0C44E05">
            <w:pPr>
              <w:jc w:val="center"/>
              <w:rPr>
                <w:rFonts w:hint="eastAsia"/>
                <w:sz w:val="18"/>
                <w:szCs w:val="18"/>
              </w:rPr>
            </w:pPr>
          </w:p>
        </w:tc>
        <w:tc>
          <w:tcPr>
            <w:tcW w:w="795" w:type="dxa"/>
            <w:vAlign w:val="center"/>
          </w:tcPr>
          <w:p w14:paraId="45F1F26E">
            <w:pPr>
              <w:jc w:val="center"/>
              <w:rPr>
                <w:rFonts w:hint="eastAsia"/>
                <w:sz w:val="18"/>
                <w:szCs w:val="18"/>
              </w:rPr>
            </w:pPr>
          </w:p>
        </w:tc>
        <w:tc>
          <w:tcPr>
            <w:tcW w:w="795" w:type="dxa"/>
            <w:vAlign w:val="center"/>
          </w:tcPr>
          <w:p w14:paraId="6DEE2CEA">
            <w:pPr>
              <w:jc w:val="center"/>
              <w:rPr>
                <w:rFonts w:hint="eastAsia"/>
                <w:sz w:val="18"/>
                <w:szCs w:val="18"/>
              </w:rPr>
            </w:pPr>
          </w:p>
        </w:tc>
        <w:tc>
          <w:tcPr>
            <w:tcW w:w="795" w:type="dxa"/>
            <w:vAlign w:val="center"/>
          </w:tcPr>
          <w:p w14:paraId="653E0DBC">
            <w:pPr>
              <w:jc w:val="center"/>
              <w:rPr>
                <w:rFonts w:hint="eastAsia"/>
                <w:sz w:val="18"/>
                <w:szCs w:val="18"/>
              </w:rPr>
            </w:pPr>
          </w:p>
        </w:tc>
        <w:tc>
          <w:tcPr>
            <w:tcW w:w="794" w:type="dxa"/>
            <w:vAlign w:val="center"/>
          </w:tcPr>
          <w:p w14:paraId="18A1C189">
            <w:pPr>
              <w:jc w:val="center"/>
              <w:rPr>
                <w:rFonts w:hint="eastAsia"/>
                <w:sz w:val="18"/>
                <w:szCs w:val="18"/>
              </w:rPr>
            </w:pPr>
          </w:p>
        </w:tc>
        <w:tc>
          <w:tcPr>
            <w:tcW w:w="794" w:type="dxa"/>
            <w:vAlign w:val="center"/>
          </w:tcPr>
          <w:p w14:paraId="108A6F40">
            <w:pPr>
              <w:jc w:val="center"/>
              <w:rPr>
                <w:rFonts w:hint="eastAsia"/>
                <w:sz w:val="18"/>
                <w:szCs w:val="18"/>
              </w:rPr>
            </w:pPr>
            <w:r>
              <w:rPr>
                <w:rFonts w:hint="eastAsia"/>
                <w:sz w:val="18"/>
                <w:szCs w:val="18"/>
              </w:rPr>
              <w:t>01</w:t>
            </w:r>
          </w:p>
        </w:tc>
        <w:tc>
          <w:tcPr>
            <w:tcW w:w="2392" w:type="dxa"/>
            <w:vAlign w:val="center"/>
          </w:tcPr>
          <w:p w14:paraId="29DAB2DB">
            <w:pPr>
              <w:jc w:val="center"/>
              <w:rPr>
                <w:rFonts w:hint="eastAsia"/>
                <w:sz w:val="18"/>
                <w:szCs w:val="18"/>
              </w:rPr>
            </w:pPr>
            <w:r>
              <w:rPr>
                <w:rFonts w:hint="eastAsia"/>
                <w:sz w:val="18"/>
                <w:szCs w:val="18"/>
              </w:rPr>
              <w:t>电线、电缆导管和线槽敷线安装</w:t>
            </w:r>
          </w:p>
        </w:tc>
        <w:tc>
          <w:tcPr>
            <w:tcW w:w="794" w:type="dxa"/>
            <w:vAlign w:val="center"/>
          </w:tcPr>
          <w:p w14:paraId="460C55C6">
            <w:pPr>
              <w:jc w:val="center"/>
              <w:rPr>
                <w:rFonts w:hint="eastAsia"/>
                <w:sz w:val="18"/>
                <w:szCs w:val="18"/>
              </w:rPr>
            </w:pPr>
            <w:r>
              <w:rPr>
                <w:sz w:val="18"/>
                <w:szCs w:val="18"/>
              </w:rPr>
              <w:t>√</w:t>
            </w:r>
          </w:p>
        </w:tc>
        <w:tc>
          <w:tcPr>
            <w:tcW w:w="794" w:type="dxa"/>
            <w:vAlign w:val="center"/>
          </w:tcPr>
          <w:p w14:paraId="62435B14">
            <w:pPr>
              <w:jc w:val="center"/>
              <w:rPr>
                <w:rFonts w:hint="eastAsia"/>
                <w:sz w:val="18"/>
                <w:szCs w:val="18"/>
              </w:rPr>
            </w:pPr>
            <w:r>
              <w:rPr>
                <w:sz w:val="18"/>
                <w:szCs w:val="18"/>
              </w:rPr>
              <w:t>√</w:t>
            </w:r>
          </w:p>
        </w:tc>
        <w:tc>
          <w:tcPr>
            <w:tcW w:w="794" w:type="dxa"/>
            <w:vAlign w:val="center"/>
          </w:tcPr>
          <w:p w14:paraId="4D09F96A">
            <w:pPr>
              <w:jc w:val="center"/>
              <w:rPr>
                <w:rFonts w:hint="eastAsia"/>
                <w:sz w:val="18"/>
                <w:szCs w:val="18"/>
              </w:rPr>
            </w:pPr>
          </w:p>
        </w:tc>
        <w:tc>
          <w:tcPr>
            <w:tcW w:w="794" w:type="dxa"/>
            <w:vAlign w:val="center"/>
          </w:tcPr>
          <w:p w14:paraId="12B2279C">
            <w:pPr>
              <w:jc w:val="center"/>
              <w:rPr>
                <w:rFonts w:hint="eastAsia"/>
                <w:sz w:val="18"/>
                <w:szCs w:val="18"/>
              </w:rPr>
            </w:pPr>
          </w:p>
        </w:tc>
        <w:tc>
          <w:tcPr>
            <w:tcW w:w="794" w:type="dxa"/>
            <w:vAlign w:val="center"/>
          </w:tcPr>
          <w:p w14:paraId="57A645D1">
            <w:pPr>
              <w:jc w:val="center"/>
              <w:rPr>
                <w:rFonts w:hint="eastAsia"/>
                <w:sz w:val="18"/>
                <w:szCs w:val="18"/>
              </w:rPr>
            </w:pPr>
            <w:r>
              <w:rPr>
                <w:sz w:val="18"/>
                <w:szCs w:val="18"/>
              </w:rPr>
              <w:t>√</w:t>
            </w:r>
          </w:p>
        </w:tc>
        <w:tc>
          <w:tcPr>
            <w:tcW w:w="794" w:type="dxa"/>
            <w:vAlign w:val="center"/>
          </w:tcPr>
          <w:p w14:paraId="20D13AF8">
            <w:pPr>
              <w:jc w:val="center"/>
              <w:rPr>
                <w:rFonts w:hint="eastAsia"/>
                <w:sz w:val="18"/>
                <w:szCs w:val="18"/>
              </w:rPr>
            </w:pPr>
          </w:p>
        </w:tc>
        <w:tc>
          <w:tcPr>
            <w:tcW w:w="2248" w:type="dxa"/>
            <w:vAlign w:val="center"/>
          </w:tcPr>
          <w:p w14:paraId="15CFFFFB">
            <w:pPr>
              <w:jc w:val="center"/>
              <w:rPr>
                <w:rFonts w:hint="eastAsia"/>
                <w:sz w:val="18"/>
                <w:szCs w:val="18"/>
              </w:rPr>
            </w:pPr>
            <w:r>
              <w:rPr>
                <w:rFonts w:hint="eastAsia"/>
                <w:sz w:val="18"/>
                <w:szCs w:val="18"/>
              </w:rPr>
              <w:t>DL/T 5210.1表5.33.3</w:t>
            </w:r>
          </w:p>
        </w:tc>
      </w:tr>
      <w:tr w14:paraId="0742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821068F">
            <w:pPr>
              <w:jc w:val="center"/>
              <w:rPr>
                <w:rFonts w:hint="eastAsia"/>
                <w:sz w:val="18"/>
                <w:szCs w:val="18"/>
              </w:rPr>
            </w:pPr>
          </w:p>
        </w:tc>
        <w:tc>
          <w:tcPr>
            <w:tcW w:w="795" w:type="dxa"/>
            <w:vAlign w:val="center"/>
          </w:tcPr>
          <w:p w14:paraId="560595DB">
            <w:pPr>
              <w:jc w:val="center"/>
              <w:rPr>
                <w:rFonts w:hint="eastAsia"/>
                <w:sz w:val="18"/>
                <w:szCs w:val="18"/>
              </w:rPr>
            </w:pPr>
          </w:p>
        </w:tc>
        <w:tc>
          <w:tcPr>
            <w:tcW w:w="795" w:type="dxa"/>
            <w:vAlign w:val="center"/>
          </w:tcPr>
          <w:p w14:paraId="2F52E0B4">
            <w:pPr>
              <w:jc w:val="center"/>
              <w:rPr>
                <w:rFonts w:hint="eastAsia"/>
                <w:sz w:val="18"/>
                <w:szCs w:val="18"/>
              </w:rPr>
            </w:pPr>
          </w:p>
        </w:tc>
        <w:tc>
          <w:tcPr>
            <w:tcW w:w="795" w:type="dxa"/>
            <w:vAlign w:val="center"/>
          </w:tcPr>
          <w:p w14:paraId="198333AF">
            <w:pPr>
              <w:jc w:val="center"/>
              <w:rPr>
                <w:rFonts w:hint="eastAsia"/>
                <w:sz w:val="18"/>
                <w:szCs w:val="18"/>
              </w:rPr>
            </w:pPr>
          </w:p>
        </w:tc>
        <w:tc>
          <w:tcPr>
            <w:tcW w:w="794" w:type="dxa"/>
            <w:vAlign w:val="center"/>
          </w:tcPr>
          <w:p w14:paraId="59626F54">
            <w:pPr>
              <w:jc w:val="center"/>
              <w:rPr>
                <w:rFonts w:hint="eastAsia"/>
                <w:sz w:val="18"/>
                <w:szCs w:val="18"/>
              </w:rPr>
            </w:pPr>
            <w:r>
              <w:rPr>
                <w:rFonts w:hint="eastAsia"/>
                <w:sz w:val="18"/>
                <w:szCs w:val="18"/>
              </w:rPr>
              <w:t>03</w:t>
            </w:r>
          </w:p>
        </w:tc>
        <w:tc>
          <w:tcPr>
            <w:tcW w:w="794" w:type="dxa"/>
            <w:vAlign w:val="center"/>
          </w:tcPr>
          <w:p w14:paraId="3055D08B">
            <w:pPr>
              <w:jc w:val="center"/>
              <w:rPr>
                <w:rFonts w:hint="eastAsia"/>
                <w:sz w:val="18"/>
                <w:szCs w:val="18"/>
              </w:rPr>
            </w:pPr>
          </w:p>
        </w:tc>
        <w:tc>
          <w:tcPr>
            <w:tcW w:w="2392" w:type="dxa"/>
            <w:vAlign w:val="center"/>
          </w:tcPr>
          <w:p w14:paraId="672E34F8">
            <w:pPr>
              <w:jc w:val="center"/>
              <w:rPr>
                <w:rFonts w:hint="eastAsia"/>
                <w:sz w:val="18"/>
                <w:szCs w:val="18"/>
              </w:rPr>
            </w:pPr>
            <w:r>
              <w:rPr>
                <w:rFonts w:hint="eastAsia"/>
                <w:sz w:val="18"/>
                <w:szCs w:val="18"/>
              </w:rPr>
              <w:t>电线、电缆穿管和线槽敷线</w:t>
            </w:r>
          </w:p>
        </w:tc>
        <w:tc>
          <w:tcPr>
            <w:tcW w:w="794" w:type="dxa"/>
            <w:vAlign w:val="center"/>
          </w:tcPr>
          <w:p w14:paraId="72B2EB14">
            <w:pPr>
              <w:jc w:val="center"/>
              <w:rPr>
                <w:rFonts w:hint="eastAsia"/>
                <w:sz w:val="18"/>
                <w:szCs w:val="18"/>
              </w:rPr>
            </w:pPr>
            <w:r>
              <w:rPr>
                <w:sz w:val="18"/>
                <w:szCs w:val="18"/>
              </w:rPr>
              <w:t>√</w:t>
            </w:r>
          </w:p>
        </w:tc>
        <w:tc>
          <w:tcPr>
            <w:tcW w:w="794" w:type="dxa"/>
            <w:vAlign w:val="center"/>
          </w:tcPr>
          <w:p w14:paraId="54F14810">
            <w:pPr>
              <w:jc w:val="center"/>
              <w:rPr>
                <w:rFonts w:hint="eastAsia"/>
                <w:sz w:val="18"/>
                <w:szCs w:val="18"/>
              </w:rPr>
            </w:pPr>
            <w:r>
              <w:rPr>
                <w:sz w:val="18"/>
                <w:szCs w:val="18"/>
              </w:rPr>
              <w:t>√</w:t>
            </w:r>
          </w:p>
        </w:tc>
        <w:tc>
          <w:tcPr>
            <w:tcW w:w="794" w:type="dxa"/>
            <w:vAlign w:val="center"/>
          </w:tcPr>
          <w:p w14:paraId="476679EF">
            <w:pPr>
              <w:jc w:val="center"/>
              <w:rPr>
                <w:rFonts w:hint="eastAsia"/>
                <w:sz w:val="18"/>
                <w:szCs w:val="18"/>
              </w:rPr>
            </w:pPr>
          </w:p>
        </w:tc>
        <w:tc>
          <w:tcPr>
            <w:tcW w:w="794" w:type="dxa"/>
            <w:vAlign w:val="center"/>
          </w:tcPr>
          <w:p w14:paraId="4160A3C9">
            <w:pPr>
              <w:jc w:val="center"/>
              <w:rPr>
                <w:rFonts w:hint="eastAsia"/>
                <w:sz w:val="18"/>
                <w:szCs w:val="18"/>
              </w:rPr>
            </w:pPr>
          </w:p>
        </w:tc>
        <w:tc>
          <w:tcPr>
            <w:tcW w:w="794" w:type="dxa"/>
            <w:vAlign w:val="center"/>
          </w:tcPr>
          <w:p w14:paraId="33782751">
            <w:pPr>
              <w:jc w:val="center"/>
              <w:rPr>
                <w:rFonts w:hint="eastAsia"/>
                <w:sz w:val="18"/>
                <w:szCs w:val="18"/>
              </w:rPr>
            </w:pPr>
            <w:r>
              <w:rPr>
                <w:sz w:val="18"/>
                <w:szCs w:val="18"/>
              </w:rPr>
              <w:t>√</w:t>
            </w:r>
          </w:p>
        </w:tc>
        <w:tc>
          <w:tcPr>
            <w:tcW w:w="794" w:type="dxa"/>
            <w:vAlign w:val="center"/>
          </w:tcPr>
          <w:p w14:paraId="23892B57">
            <w:pPr>
              <w:jc w:val="center"/>
              <w:rPr>
                <w:rFonts w:hint="eastAsia"/>
                <w:sz w:val="18"/>
                <w:szCs w:val="18"/>
              </w:rPr>
            </w:pPr>
          </w:p>
        </w:tc>
        <w:tc>
          <w:tcPr>
            <w:tcW w:w="2248" w:type="dxa"/>
            <w:vAlign w:val="center"/>
          </w:tcPr>
          <w:p w14:paraId="60506512">
            <w:pPr>
              <w:jc w:val="center"/>
              <w:rPr>
                <w:rFonts w:hint="eastAsia"/>
                <w:sz w:val="18"/>
                <w:szCs w:val="18"/>
              </w:rPr>
            </w:pPr>
            <w:r>
              <w:rPr>
                <w:rFonts w:hint="eastAsia"/>
                <w:sz w:val="18"/>
                <w:szCs w:val="18"/>
              </w:rPr>
              <w:t>DL/T 5210.1表3.0.12-2</w:t>
            </w:r>
          </w:p>
        </w:tc>
      </w:tr>
      <w:tr w14:paraId="79A1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694FD3F">
            <w:pPr>
              <w:jc w:val="center"/>
              <w:rPr>
                <w:rFonts w:hint="eastAsia"/>
                <w:sz w:val="18"/>
                <w:szCs w:val="18"/>
              </w:rPr>
            </w:pPr>
          </w:p>
        </w:tc>
        <w:tc>
          <w:tcPr>
            <w:tcW w:w="795" w:type="dxa"/>
            <w:vAlign w:val="center"/>
          </w:tcPr>
          <w:p w14:paraId="6CC40857">
            <w:pPr>
              <w:jc w:val="center"/>
              <w:rPr>
                <w:rFonts w:hint="eastAsia"/>
                <w:sz w:val="18"/>
                <w:szCs w:val="18"/>
              </w:rPr>
            </w:pPr>
          </w:p>
        </w:tc>
        <w:tc>
          <w:tcPr>
            <w:tcW w:w="795" w:type="dxa"/>
            <w:vAlign w:val="center"/>
          </w:tcPr>
          <w:p w14:paraId="3780E31F">
            <w:pPr>
              <w:jc w:val="center"/>
              <w:rPr>
                <w:rFonts w:hint="eastAsia"/>
                <w:sz w:val="18"/>
                <w:szCs w:val="18"/>
              </w:rPr>
            </w:pPr>
          </w:p>
        </w:tc>
        <w:tc>
          <w:tcPr>
            <w:tcW w:w="795" w:type="dxa"/>
            <w:vAlign w:val="center"/>
          </w:tcPr>
          <w:p w14:paraId="6695FD4B">
            <w:pPr>
              <w:jc w:val="center"/>
              <w:rPr>
                <w:rFonts w:hint="eastAsia"/>
                <w:sz w:val="18"/>
                <w:szCs w:val="18"/>
              </w:rPr>
            </w:pPr>
          </w:p>
        </w:tc>
        <w:tc>
          <w:tcPr>
            <w:tcW w:w="794" w:type="dxa"/>
            <w:vAlign w:val="center"/>
          </w:tcPr>
          <w:p w14:paraId="232308B4">
            <w:pPr>
              <w:jc w:val="center"/>
              <w:rPr>
                <w:rFonts w:hint="eastAsia"/>
                <w:sz w:val="18"/>
                <w:szCs w:val="18"/>
              </w:rPr>
            </w:pPr>
          </w:p>
        </w:tc>
        <w:tc>
          <w:tcPr>
            <w:tcW w:w="794" w:type="dxa"/>
            <w:vAlign w:val="center"/>
          </w:tcPr>
          <w:p w14:paraId="1211AECB">
            <w:pPr>
              <w:jc w:val="center"/>
              <w:rPr>
                <w:rFonts w:hint="eastAsia"/>
                <w:sz w:val="18"/>
                <w:szCs w:val="18"/>
              </w:rPr>
            </w:pPr>
            <w:r>
              <w:rPr>
                <w:rFonts w:hint="eastAsia"/>
                <w:sz w:val="18"/>
                <w:szCs w:val="18"/>
              </w:rPr>
              <w:t>01</w:t>
            </w:r>
          </w:p>
        </w:tc>
        <w:tc>
          <w:tcPr>
            <w:tcW w:w="2392" w:type="dxa"/>
            <w:vAlign w:val="center"/>
          </w:tcPr>
          <w:p w14:paraId="4B6B6D93">
            <w:pPr>
              <w:jc w:val="center"/>
              <w:rPr>
                <w:rFonts w:hint="eastAsia"/>
                <w:sz w:val="18"/>
                <w:szCs w:val="18"/>
              </w:rPr>
            </w:pPr>
            <w:r>
              <w:rPr>
                <w:rFonts w:hint="eastAsia"/>
                <w:sz w:val="18"/>
                <w:szCs w:val="18"/>
              </w:rPr>
              <w:t>电线、电缆穿管和线槽敷线</w:t>
            </w:r>
          </w:p>
        </w:tc>
        <w:tc>
          <w:tcPr>
            <w:tcW w:w="794" w:type="dxa"/>
            <w:vAlign w:val="center"/>
          </w:tcPr>
          <w:p w14:paraId="73577358">
            <w:pPr>
              <w:jc w:val="center"/>
              <w:rPr>
                <w:rFonts w:hint="eastAsia"/>
                <w:sz w:val="18"/>
                <w:szCs w:val="18"/>
              </w:rPr>
            </w:pPr>
            <w:r>
              <w:rPr>
                <w:sz w:val="18"/>
                <w:szCs w:val="18"/>
              </w:rPr>
              <w:t>√</w:t>
            </w:r>
          </w:p>
        </w:tc>
        <w:tc>
          <w:tcPr>
            <w:tcW w:w="794" w:type="dxa"/>
            <w:vAlign w:val="center"/>
          </w:tcPr>
          <w:p w14:paraId="7CF0FA17">
            <w:pPr>
              <w:jc w:val="center"/>
              <w:rPr>
                <w:rFonts w:hint="eastAsia"/>
                <w:sz w:val="18"/>
                <w:szCs w:val="18"/>
              </w:rPr>
            </w:pPr>
            <w:r>
              <w:rPr>
                <w:sz w:val="18"/>
                <w:szCs w:val="18"/>
              </w:rPr>
              <w:t>√</w:t>
            </w:r>
          </w:p>
        </w:tc>
        <w:tc>
          <w:tcPr>
            <w:tcW w:w="794" w:type="dxa"/>
            <w:vAlign w:val="center"/>
          </w:tcPr>
          <w:p w14:paraId="43B73FC3">
            <w:pPr>
              <w:jc w:val="center"/>
              <w:rPr>
                <w:rFonts w:hint="eastAsia"/>
                <w:sz w:val="18"/>
                <w:szCs w:val="18"/>
              </w:rPr>
            </w:pPr>
          </w:p>
        </w:tc>
        <w:tc>
          <w:tcPr>
            <w:tcW w:w="794" w:type="dxa"/>
            <w:vAlign w:val="center"/>
          </w:tcPr>
          <w:p w14:paraId="6815FBF9">
            <w:pPr>
              <w:jc w:val="center"/>
              <w:rPr>
                <w:rFonts w:hint="eastAsia"/>
                <w:sz w:val="18"/>
                <w:szCs w:val="18"/>
              </w:rPr>
            </w:pPr>
          </w:p>
        </w:tc>
        <w:tc>
          <w:tcPr>
            <w:tcW w:w="794" w:type="dxa"/>
            <w:vAlign w:val="center"/>
          </w:tcPr>
          <w:p w14:paraId="2E705B05">
            <w:pPr>
              <w:jc w:val="center"/>
              <w:rPr>
                <w:rFonts w:hint="eastAsia"/>
                <w:sz w:val="18"/>
                <w:szCs w:val="18"/>
              </w:rPr>
            </w:pPr>
            <w:r>
              <w:rPr>
                <w:sz w:val="18"/>
                <w:szCs w:val="18"/>
              </w:rPr>
              <w:t>√</w:t>
            </w:r>
          </w:p>
        </w:tc>
        <w:tc>
          <w:tcPr>
            <w:tcW w:w="794" w:type="dxa"/>
            <w:vAlign w:val="center"/>
          </w:tcPr>
          <w:p w14:paraId="2760A74F">
            <w:pPr>
              <w:jc w:val="center"/>
              <w:rPr>
                <w:rFonts w:hint="eastAsia"/>
                <w:sz w:val="18"/>
                <w:szCs w:val="18"/>
              </w:rPr>
            </w:pPr>
          </w:p>
        </w:tc>
        <w:tc>
          <w:tcPr>
            <w:tcW w:w="2248" w:type="dxa"/>
            <w:vAlign w:val="center"/>
          </w:tcPr>
          <w:p w14:paraId="41FF4908">
            <w:pPr>
              <w:jc w:val="center"/>
              <w:rPr>
                <w:rFonts w:hint="eastAsia"/>
                <w:sz w:val="18"/>
                <w:szCs w:val="18"/>
              </w:rPr>
            </w:pPr>
            <w:r>
              <w:rPr>
                <w:rFonts w:hint="eastAsia"/>
                <w:sz w:val="18"/>
                <w:szCs w:val="18"/>
              </w:rPr>
              <w:t>DL/T 5210.1表5.33.4</w:t>
            </w:r>
          </w:p>
        </w:tc>
      </w:tr>
      <w:tr w14:paraId="1258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5EE233B">
            <w:pPr>
              <w:jc w:val="center"/>
              <w:rPr>
                <w:rFonts w:hint="eastAsia"/>
                <w:sz w:val="18"/>
                <w:szCs w:val="18"/>
              </w:rPr>
            </w:pPr>
          </w:p>
        </w:tc>
        <w:tc>
          <w:tcPr>
            <w:tcW w:w="795" w:type="dxa"/>
            <w:vAlign w:val="center"/>
          </w:tcPr>
          <w:p w14:paraId="5BCA735C">
            <w:pPr>
              <w:jc w:val="center"/>
              <w:rPr>
                <w:rFonts w:hint="eastAsia"/>
                <w:sz w:val="18"/>
                <w:szCs w:val="18"/>
              </w:rPr>
            </w:pPr>
          </w:p>
        </w:tc>
        <w:tc>
          <w:tcPr>
            <w:tcW w:w="795" w:type="dxa"/>
            <w:vAlign w:val="center"/>
          </w:tcPr>
          <w:p w14:paraId="00B883F7">
            <w:pPr>
              <w:jc w:val="center"/>
              <w:rPr>
                <w:rFonts w:hint="eastAsia"/>
                <w:sz w:val="18"/>
                <w:szCs w:val="18"/>
              </w:rPr>
            </w:pPr>
          </w:p>
        </w:tc>
        <w:tc>
          <w:tcPr>
            <w:tcW w:w="795" w:type="dxa"/>
            <w:vAlign w:val="center"/>
          </w:tcPr>
          <w:p w14:paraId="41AB51A7">
            <w:pPr>
              <w:jc w:val="center"/>
              <w:rPr>
                <w:rFonts w:hint="eastAsia"/>
                <w:sz w:val="18"/>
                <w:szCs w:val="18"/>
              </w:rPr>
            </w:pPr>
          </w:p>
        </w:tc>
        <w:tc>
          <w:tcPr>
            <w:tcW w:w="794" w:type="dxa"/>
            <w:vAlign w:val="center"/>
          </w:tcPr>
          <w:p w14:paraId="646852FA">
            <w:pPr>
              <w:jc w:val="center"/>
              <w:rPr>
                <w:rFonts w:hint="eastAsia"/>
                <w:sz w:val="18"/>
                <w:szCs w:val="18"/>
              </w:rPr>
            </w:pPr>
            <w:r>
              <w:rPr>
                <w:rFonts w:hint="eastAsia"/>
                <w:sz w:val="18"/>
                <w:szCs w:val="18"/>
              </w:rPr>
              <w:t>04</w:t>
            </w:r>
          </w:p>
        </w:tc>
        <w:tc>
          <w:tcPr>
            <w:tcW w:w="794" w:type="dxa"/>
            <w:vAlign w:val="center"/>
          </w:tcPr>
          <w:p w14:paraId="114427ED">
            <w:pPr>
              <w:jc w:val="center"/>
              <w:rPr>
                <w:rFonts w:hint="eastAsia"/>
                <w:sz w:val="18"/>
                <w:szCs w:val="18"/>
              </w:rPr>
            </w:pPr>
          </w:p>
        </w:tc>
        <w:tc>
          <w:tcPr>
            <w:tcW w:w="2392" w:type="dxa"/>
            <w:vAlign w:val="center"/>
          </w:tcPr>
          <w:p w14:paraId="7EBC602C">
            <w:pPr>
              <w:jc w:val="center"/>
              <w:rPr>
                <w:rFonts w:hint="eastAsia"/>
                <w:sz w:val="18"/>
                <w:szCs w:val="18"/>
              </w:rPr>
            </w:pPr>
            <w:r>
              <w:rPr>
                <w:rFonts w:hint="eastAsia"/>
                <w:sz w:val="18"/>
                <w:szCs w:val="18"/>
              </w:rPr>
              <w:t>电缆头制作、接线和线路绝缘测试</w:t>
            </w:r>
          </w:p>
        </w:tc>
        <w:tc>
          <w:tcPr>
            <w:tcW w:w="794" w:type="dxa"/>
            <w:vAlign w:val="center"/>
          </w:tcPr>
          <w:p w14:paraId="1BC27737">
            <w:pPr>
              <w:jc w:val="center"/>
              <w:rPr>
                <w:rFonts w:hint="eastAsia"/>
                <w:sz w:val="18"/>
                <w:szCs w:val="18"/>
              </w:rPr>
            </w:pPr>
            <w:r>
              <w:rPr>
                <w:sz w:val="18"/>
                <w:szCs w:val="18"/>
              </w:rPr>
              <w:t>√</w:t>
            </w:r>
          </w:p>
        </w:tc>
        <w:tc>
          <w:tcPr>
            <w:tcW w:w="794" w:type="dxa"/>
            <w:vAlign w:val="center"/>
          </w:tcPr>
          <w:p w14:paraId="0E643CF2">
            <w:pPr>
              <w:jc w:val="center"/>
              <w:rPr>
                <w:rFonts w:hint="eastAsia"/>
                <w:sz w:val="18"/>
                <w:szCs w:val="18"/>
              </w:rPr>
            </w:pPr>
            <w:r>
              <w:rPr>
                <w:sz w:val="18"/>
                <w:szCs w:val="18"/>
              </w:rPr>
              <w:t>√</w:t>
            </w:r>
          </w:p>
        </w:tc>
        <w:tc>
          <w:tcPr>
            <w:tcW w:w="794" w:type="dxa"/>
            <w:vAlign w:val="center"/>
          </w:tcPr>
          <w:p w14:paraId="3682B9BA">
            <w:pPr>
              <w:jc w:val="center"/>
              <w:rPr>
                <w:rFonts w:hint="eastAsia"/>
                <w:sz w:val="18"/>
                <w:szCs w:val="18"/>
              </w:rPr>
            </w:pPr>
          </w:p>
        </w:tc>
        <w:tc>
          <w:tcPr>
            <w:tcW w:w="794" w:type="dxa"/>
            <w:vAlign w:val="center"/>
          </w:tcPr>
          <w:p w14:paraId="501BD5AF">
            <w:pPr>
              <w:jc w:val="center"/>
              <w:rPr>
                <w:rFonts w:hint="eastAsia"/>
                <w:sz w:val="18"/>
                <w:szCs w:val="18"/>
              </w:rPr>
            </w:pPr>
          </w:p>
        </w:tc>
        <w:tc>
          <w:tcPr>
            <w:tcW w:w="794" w:type="dxa"/>
            <w:vAlign w:val="center"/>
          </w:tcPr>
          <w:p w14:paraId="56E16E7E">
            <w:pPr>
              <w:jc w:val="center"/>
              <w:rPr>
                <w:rFonts w:hint="eastAsia"/>
                <w:sz w:val="18"/>
                <w:szCs w:val="18"/>
              </w:rPr>
            </w:pPr>
            <w:r>
              <w:rPr>
                <w:sz w:val="18"/>
                <w:szCs w:val="18"/>
              </w:rPr>
              <w:t>√</w:t>
            </w:r>
          </w:p>
        </w:tc>
        <w:tc>
          <w:tcPr>
            <w:tcW w:w="794" w:type="dxa"/>
            <w:vAlign w:val="center"/>
          </w:tcPr>
          <w:p w14:paraId="2158C266">
            <w:pPr>
              <w:jc w:val="center"/>
              <w:rPr>
                <w:rFonts w:hint="eastAsia"/>
                <w:sz w:val="18"/>
                <w:szCs w:val="18"/>
              </w:rPr>
            </w:pPr>
          </w:p>
        </w:tc>
        <w:tc>
          <w:tcPr>
            <w:tcW w:w="2248" w:type="dxa"/>
            <w:vAlign w:val="center"/>
          </w:tcPr>
          <w:p w14:paraId="652688BC">
            <w:pPr>
              <w:jc w:val="center"/>
              <w:rPr>
                <w:rFonts w:hint="eastAsia"/>
                <w:sz w:val="18"/>
                <w:szCs w:val="18"/>
              </w:rPr>
            </w:pPr>
            <w:r>
              <w:rPr>
                <w:rFonts w:hint="eastAsia"/>
                <w:sz w:val="18"/>
                <w:szCs w:val="18"/>
              </w:rPr>
              <w:t>DL/T 5210.1表3.0.12-2</w:t>
            </w:r>
          </w:p>
        </w:tc>
      </w:tr>
      <w:tr w14:paraId="1CCC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AD88915">
            <w:pPr>
              <w:jc w:val="center"/>
              <w:rPr>
                <w:rFonts w:hint="eastAsia"/>
                <w:sz w:val="18"/>
                <w:szCs w:val="18"/>
              </w:rPr>
            </w:pPr>
          </w:p>
        </w:tc>
        <w:tc>
          <w:tcPr>
            <w:tcW w:w="795" w:type="dxa"/>
            <w:vAlign w:val="center"/>
          </w:tcPr>
          <w:p w14:paraId="100FED88">
            <w:pPr>
              <w:jc w:val="center"/>
              <w:rPr>
                <w:rFonts w:hint="eastAsia"/>
                <w:sz w:val="18"/>
                <w:szCs w:val="18"/>
              </w:rPr>
            </w:pPr>
          </w:p>
        </w:tc>
        <w:tc>
          <w:tcPr>
            <w:tcW w:w="795" w:type="dxa"/>
            <w:vAlign w:val="center"/>
          </w:tcPr>
          <w:p w14:paraId="4E183A78">
            <w:pPr>
              <w:jc w:val="center"/>
              <w:rPr>
                <w:rFonts w:hint="eastAsia"/>
                <w:sz w:val="18"/>
                <w:szCs w:val="18"/>
              </w:rPr>
            </w:pPr>
          </w:p>
        </w:tc>
        <w:tc>
          <w:tcPr>
            <w:tcW w:w="795" w:type="dxa"/>
            <w:vAlign w:val="center"/>
          </w:tcPr>
          <w:p w14:paraId="1287F30D">
            <w:pPr>
              <w:jc w:val="center"/>
              <w:rPr>
                <w:rFonts w:hint="eastAsia"/>
                <w:sz w:val="18"/>
                <w:szCs w:val="18"/>
              </w:rPr>
            </w:pPr>
          </w:p>
        </w:tc>
        <w:tc>
          <w:tcPr>
            <w:tcW w:w="794" w:type="dxa"/>
            <w:vAlign w:val="center"/>
          </w:tcPr>
          <w:p w14:paraId="0483EAF4">
            <w:pPr>
              <w:jc w:val="center"/>
              <w:rPr>
                <w:rFonts w:hint="eastAsia"/>
                <w:sz w:val="18"/>
                <w:szCs w:val="18"/>
              </w:rPr>
            </w:pPr>
          </w:p>
        </w:tc>
        <w:tc>
          <w:tcPr>
            <w:tcW w:w="794" w:type="dxa"/>
            <w:vAlign w:val="center"/>
          </w:tcPr>
          <w:p w14:paraId="53D95314">
            <w:pPr>
              <w:jc w:val="center"/>
              <w:rPr>
                <w:rFonts w:hint="eastAsia"/>
                <w:sz w:val="18"/>
                <w:szCs w:val="18"/>
              </w:rPr>
            </w:pPr>
            <w:r>
              <w:rPr>
                <w:rFonts w:hint="eastAsia"/>
                <w:sz w:val="18"/>
                <w:szCs w:val="18"/>
              </w:rPr>
              <w:t>01</w:t>
            </w:r>
          </w:p>
        </w:tc>
        <w:tc>
          <w:tcPr>
            <w:tcW w:w="2392" w:type="dxa"/>
            <w:vAlign w:val="center"/>
          </w:tcPr>
          <w:p w14:paraId="53550832">
            <w:pPr>
              <w:jc w:val="center"/>
              <w:rPr>
                <w:rFonts w:hint="eastAsia"/>
                <w:sz w:val="18"/>
                <w:szCs w:val="18"/>
              </w:rPr>
            </w:pPr>
            <w:r>
              <w:rPr>
                <w:rFonts w:hint="eastAsia"/>
                <w:sz w:val="18"/>
                <w:szCs w:val="18"/>
              </w:rPr>
              <w:t>电缆头制作、接线和线路绝缘测试</w:t>
            </w:r>
          </w:p>
        </w:tc>
        <w:tc>
          <w:tcPr>
            <w:tcW w:w="794" w:type="dxa"/>
            <w:vAlign w:val="center"/>
          </w:tcPr>
          <w:p w14:paraId="00284F84">
            <w:pPr>
              <w:jc w:val="center"/>
              <w:rPr>
                <w:rFonts w:hint="eastAsia"/>
                <w:sz w:val="18"/>
                <w:szCs w:val="18"/>
              </w:rPr>
            </w:pPr>
            <w:r>
              <w:rPr>
                <w:sz w:val="18"/>
                <w:szCs w:val="18"/>
              </w:rPr>
              <w:t>√</w:t>
            </w:r>
          </w:p>
        </w:tc>
        <w:tc>
          <w:tcPr>
            <w:tcW w:w="794" w:type="dxa"/>
            <w:vAlign w:val="center"/>
          </w:tcPr>
          <w:p w14:paraId="257F3D44">
            <w:pPr>
              <w:jc w:val="center"/>
              <w:rPr>
                <w:rFonts w:hint="eastAsia"/>
                <w:sz w:val="18"/>
                <w:szCs w:val="18"/>
              </w:rPr>
            </w:pPr>
            <w:r>
              <w:rPr>
                <w:sz w:val="18"/>
                <w:szCs w:val="18"/>
              </w:rPr>
              <w:t>√</w:t>
            </w:r>
          </w:p>
        </w:tc>
        <w:tc>
          <w:tcPr>
            <w:tcW w:w="794" w:type="dxa"/>
            <w:vAlign w:val="center"/>
          </w:tcPr>
          <w:p w14:paraId="1D5E2A08">
            <w:pPr>
              <w:jc w:val="center"/>
              <w:rPr>
                <w:rFonts w:hint="eastAsia"/>
                <w:sz w:val="18"/>
                <w:szCs w:val="18"/>
              </w:rPr>
            </w:pPr>
          </w:p>
        </w:tc>
        <w:tc>
          <w:tcPr>
            <w:tcW w:w="794" w:type="dxa"/>
            <w:vAlign w:val="center"/>
          </w:tcPr>
          <w:p w14:paraId="407F2BFB">
            <w:pPr>
              <w:jc w:val="center"/>
              <w:rPr>
                <w:rFonts w:hint="eastAsia"/>
                <w:sz w:val="18"/>
                <w:szCs w:val="18"/>
              </w:rPr>
            </w:pPr>
          </w:p>
        </w:tc>
        <w:tc>
          <w:tcPr>
            <w:tcW w:w="794" w:type="dxa"/>
            <w:vAlign w:val="center"/>
          </w:tcPr>
          <w:p w14:paraId="69C70310">
            <w:pPr>
              <w:jc w:val="center"/>
              <w:rPr>
                <w:rFonts w:hint="eastAsia"/>
                <w:sz w:val="18"/>
                <w:szCs w:val="18"/>
              </w:rPr>
            </w:pPr>
            <w:r>
              <w:rPr>
                <w:sz w:val="18"/>
                <w:szCs w:val="18"/>
              </w:rPr>
              <w:t>√</w:t>
            </w:r>
          </w:p>
        </w:tc>
        <w:tc>
          <w:tcPr>
            <w:tcW w:w="794" w:type="dxa"/>
            <w:vAlign w:val="center"/>
          </w:tcPr>
          <w:p w14:paraId="12CD7693">
            <w:pPr>
              <w:jc w:val="center"/>
              <w:rPr>
                <w:rFonts w:hint="eastAsia"/>
                <w:sz w:val="18"/>
                <w:szCs w:val="18"/>
              </w:rPr>
            </w:pPr>
          </w:p>
        </w:tc>
        <w:tc>
          <w:tcPr>
            <w:tcW w:w="2248" w:type="dxa"/>
            <w:vAlign w:val="center"/>
          </w:tcPr>
          <w:p w14:paraId="6F4A9F3F">
            <w:pPr>
              <w:jc w:val="center"/>
              <w:rPr>
                <w:rFonts w:hint="eastAsia"/>
                <w:sz w:val="18"/>
                <w:szCs w:val="18"/>
              </w:rPr>
            </w:pPr>
            <w:r>
              <w:rPr>
                <w:rFonts w:hint="eastAsia"/>
                <w:sz w:val="18"/>
                <w:szCs w:val="18"/>
              </w:rPr>
              <w:t>DL/T 5210.1表5.33.6</w:t>
            </w:r>
          </w:p>
        </w:tc>
      </w:tr>
      <w:tr w14:paraId="12D6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C84DB50">
            <w:pPr>
              <w:jc w:val="center"/>
              <w:rPr>
                <w:rFonts w:hint="eastAsia"/>
                <w:sz w:val="18"/>
                <w:szCs w:val="18"/>
              </w:rPr>
            </w:pPr>
          </w:p>
        </w:tc>
        <w:tc>
          <w:tcPr>
            <w:tcW w:w="795" w:type="dxa"/>
            <w:vAlign w:val="center"/>
          </w:tcPr>
          <w:p w14:paraId="6FDE8119">
            <w:pPr>
              <w:jc w:val="center"/>
              <w:rPr>
                <w:rFonts w:hint="eastAsia"/>
                <w:sz w:val="18"/>
                <w:szCs w:val="18"/>
              </w:rPr>
            </w:pPr>
          </w:p>
        </w:tc>
        <w:tc>
          <w:tcPr>
            <w:tcW w:w="795" w:type="dxa"/>
            <w:vAlign w:val="center"/>
          </w:tcPr>
          <w:p w14:paraId="460B91A5">
            <w:pPr>
              <w:jc w:val="center"/>
              <w:rPr>
                <w:rFonts w:hint="eastAsia"/>
                <w:sz w:val="18"/>
                <w:szCs w:val="18"/>
              </w:rPr>
            </w:pPr>
          </w:p>
        </w:tc>
        <w:tc>
          <w:tcPr>
            <w:tcW w:w="795" w:type="dxa"/>
            <w:vAlign w:val="center"/>
          </w:tcPr>
          <w:p w14:paraId="44DF40A1">
            <w:pPr>
              <w:jc w:val="center"/>
              <w:rPr>
                <w:rFonts w:hint="eastAsia"/>
                <w:sz w:val="18"/>
                <w:szCs w:val="18"/>
              </w:rPr>
            </w:pPr>
          </w:p>
        </w:tc>
        <w:tc>
          <w:tcPr>
            <w:tcW w:w="794" w:type="dxa"/>
            <w:vAlign w:val="center"/>
          </w:tcPr>
          <w:p w14:paraId="43BF4A96">
            <w:pPr>
              <w:jc w:val="center"/>
              <w:rPr>
                <w:rFonts w:hint="eastAsia"/>
                <w:sz w:val="18"/>
                <w:szCs w:val="18"/>
              </w:rPr>
            </w:pPr>
            <w:r>
              <w:rPr>
                <w:rFonts w:hint="eastAsia"/>
                <w:sz w:val="18"/>
                <w:szCs w:val="18"/>
              </w:rPr>
              <w:t>05</w:t>
            </w:r>
          </w:p>
        </w:tc>
        <w:tc>
          <w:tcPr>
            <w:tcW w:w="794" w:type="dxa"/>
            <w:vAlign w:val="center"/>
          </w:tcPr>
          <w:p w14:paraId="1C9D3E20">
            <w:pPr>
              <w:jc w:val="center"/>
              <w:rPr>
                <w:rFonts w:hint="eastAsia"/>
                <w:sz w:val="18"/>
                <w:szCs w:val="18"/>
              </w:rPr>
            </w:pPr>
          </w:p>
        </w:tc>
        <w:tc>
          <w:tcPr>
            <w:tcW w:w="2392" w:type="dxa"/>
            <w:vAlign w:val="center"/>
          </w:tcPr>
          <w:p w14:paraId="57651F1A">
            <w:pPr>
              <w:jc w:val="center"/>
              <w:rPr>
                <w:rFonts w:hint="eastAsia"/>
                <w:sz w:val="18"/>
                <w:szCs w:val="18"/>
              </w:rPr>
            </w:pPr>
            <w:r>
              <w:rPr>
                <w:rFonts w:hint="eastAsia"/>
                <w:sz w:val="18"/>
                <w:szCs w:val="18"/>
              </w:rPr>
              <w:t>开关、插座、风扇安装</w:t>
            </w:r>
          </w:p>
        </w:tc>
        <w:tc>
          <w:tcPr>
            <w:tcW w:w="794" w:type="dxa"/>
            <w:vAlign w:val="center"/>
          </w:tcPr>
          <w:p w14:paraId="5D66FB3D">
            <w:pPr>
              <w:jc w:val="center"/>
              <w:rPr>
                <w:rFonts w:hint="eastAsia"/>
                <w:sz w:val="18"/>
                <w:szCs w:val="18"/>
              </w:rPr>
            </w:pPr>
            <w:r>
              <w:rPr>
                <w:sz w:val="18"/>
                <w:szCs w:val="18"/>
              </w:rPr>
              <w:t>√</w:t>
            </w:r>
          </w:p>
        </w:tc>
        <w:tc>
          <w:tcPr>
            <w:tcW w:w="794" w:type="dxa"/>
            <w:vAlign w:val="center"/>
          </w:tcPr>
          <w:p w14:paraId="52C14859">
            <w:pPr>
              <w:jc w:val="center"/>
              <w:rPr>
                <w:rFonts w:hint="eastAsia"/>
                <w:sz w:val="18"/>
                <w:szCs w:val="18"/>
              </w:rPr>
            </w:pPr>
            <w:r>
              <w:rPr>
                <w:sz w:val="18"/>
                <w:szCs w:val="18"/>
              </w:rPr>
              <w:t>√</w:t>
            </w:r>
          </w:p>
        </w:tc>
        <w:tc>
          <w:tcPr>
            <w:tcW w:w="794" w:type="dxa"/>
            <w:vAlign w:val="center"/>
          </w:tcPr>
          <w:p w14:paraId="5C015B77">
            <w:pPr>
              <w:jc w:val="center"/>
              <w:rPr>
                <w:rFonts w:hint="eastAsia"/>
                <w:sz w:val="18"/>
                <w:szCs w:val="18"/>
              </w:rPr>
            </w:pPr>
          </w:p>
        </w:tc>
        <w:tc>
          <w:tcPr>
            <w:tcW w:w="794" w:type="dxa"/>
            <w:vAlign w:val="center"/>
          </w:tcPr>
          <w:p w14:paraId="3B1EDBF7">
            <w:pPr>
              <w:jc w:val="center"/>
              <w:rPr>
                <w:rFonts w:hint="eastAsia"/>
                <w:sz w:val="18"/>
                <w:szCs w:val="18"/>
              </w:rPr>
            </w:pPr>
          </w:p>
        </w:tc>
        <w:tc>
          <w:tcPr>
            <w:tcW w:w="794" w:type="dxa"/>
            <w:vAlign w:val="center"/>
          </w:tcPr>
          <w:p w14:paraId="29E9769D">
            <w:pPr>
              <w:jc w:val="center"/>
              <w:rPr>
                <w:rFonts w:hint="eastAsia"/>
                <w:sz w:val="18"/>
                <w:szCs w:val="18"/>
              </w:rPr>
            </w:pPr>
            <w:r>
              <w:rPr>
                <w:sz w:val="18"/>
                <w:szCs w:val="18"/>
              </w:rPr>
              <w:t>√</w:t>
            </w:r>
          </w:p>
        </w:tc>
        <w:tc>
          <w:tcPr>
            <w:tcW w:w="794" w:type="dxa"/>
            <w:vAlign w:val="center"/>
          </w:tcPr>
          <w:p w14:paraId="7C781D61">
            <w:pPr>
              <w:jc w:val="center"/>
              <w:rPr>
                <w:rFonts w:hint="eastAsia"/>
                <w:sz w:val="18"/>
                <w:szCs w:val="18"/>
              </w:rPr>
            </w:pPr>
          </w:p>
        </w:tc>
        <w:tc>
          <w:tcPr>
            <w:tcW w:w="2248" w:type="dxa"/>
            <w:vAlign w:val="center"/>
          </w:tcPr>
          <w:p w14:paraId="270C02DB">
            <w:pPr>
              <w:jc w:val="center"/>
              <w:rPr>
                <w:rFonts w:hint="eastAsia"/>
                <w:sz w:val="18"/>
                <w:szCs w:val="18"/>
              </w:rPr>
            </w:pPr>
            <w:r>
              <w:rPr>
                <w:rFonts w:hint="eastAsia"/>
                <w:sz w:val="18"/>
                <w:szCs w:val="18"/>
              </w:rPr>
              <w:t>DL/T 5210.1表3.0.12-2</w:t>
            </w:r>
          </w:p>
        </w:tc>
      </w:tr>
      <w:tr w14:paraId="121D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6084B36">
            <w:pPr>
              <w:jc w:val="center"/>
              <w:rPr>
                <w:rFonts w:hint="eastAsia"/>
                <w:sz w:val="18"/>
                <w:szCs w:val="18"/>
              </w:rPr>
            </w:pPr>
          </w:p>
        </w:tc>
        <w:tc>
          <w:tcPr>
            <w:tcW w:w="795" w:type="dxa"/>
            <w:vAlign w:val="center"/>
          </w:tcPr>
          <w:p w14:paraId="473A1F86">
            <w:pPr>
              <w:jc w:val="center"/>
              <w:rPr>
                <w:rFonts w:hint="eastAsia"/>
                <w:sz w:val="18"/>
                <w:szCs w:val="18"/>
              </w:rPr>
            </w:pPr>
          </w:p>
        </w:tc>
        <w:tc>
          <w:tcPr>
            <w:tcW w:w="795" w:type="dxa"/>
            <w:vAlign w:val="center"/>
          </w:tcPr>
          <w:p w14:paraId="1BD82768">
            <w:pPr>
              <w:jc w:val="center"/>
              <w:rPr>
                <w:rFonts w:hint="eastAsia"/>
                <w:sz w:val="18"/>
                <w:szCs w:val="18"/>
              </w:rPr>
            </w:pPr>
          </w:p>
        </w:tc>
        <w:tc>
          <w:tcPr>
            <w:tcW w:w="795" w:type="dxa"/>
            <w:vAlign w:val="center"/>
          </w:tcPr>
          <w:p w14:paraId="4E6C7E72">
            <w:pPr>
              <w:jc w:val="center"/>
              <w:rPr>
                <w:rFonts w:hint="eastAsia"/>
                <w:sz w:val="18"/>
                <w:szCs w:val="18"/>
              </w:rPr>
            </w:pPr>
          </w:p>
        </w:tc>
        <w:tc>
          <w:tcPr>
            <w:tcW w:w="794" w:type="dxa"/>
            <w:vAlign w:val="center"/>
          </w:tcPr>
          <w:p w14:paraId="333BC810">
            <w:pPr>
              <w:jc w:val="center"/>
              <w:rPr>
                <w:rFonts w:hint="eastAsia"/>
                <w:sz w:val="18"/>
                <w:szCs w:val="18"/>
              </w:rPr>
            </w:pPr>
          </w:p>
        </w:tc>
        <w:tc>
          <w:tcPr>
            <w:tcW w:w="794" w:type="dxa"/>
            <w:vAlign w:val="center"/>
          </w:tcPr>
          <w:p w14:paraId="1776CFD4">
            <w:pPr>
              <w:jc w:val="center"/>
              <w:rPr>
                <w:rFonts w:hint="eastAsia"/>
                <w:sz w:val="18"/>
                <w:szCs w:val="18"/>
              </w:rPr>
            </w:pPr>
            <w:r>
              <w:rPr>
                <w:rFonts w:hint="eastAsia"/>
                <w:sz w:val="18"/>
                <w:szCs w:val="18"/>
              </w:rPr>
              <w:t>01</w:t>
            </w:r>
          </w:p>
        </w:tc>
        <w:tc>
          <w:tcPr>
            <w:tcW w:w="2392" w:type="dxa"/>
            <w:vAlign w:val="center"/>
          </w:tcPr>
          <w:p w14:paraId="440FAC77">
            <w:pPr>
              <w:jc w:val="center"/>
              <w:rPr>
                <w:rFonts w:hint="eastAsia"/>
                <w:sz w:val="18"/>
                <w:szCs w:val="18"/>
              </w:rPr>
            </w:pPr>
            <w:r>
              <w:rPr>
                <w:rFonts w:hint="eastAsia"/>
                <w:sz w:val="18"/>
                <w:szCs w:val="18"/>
              </w:rPr>
              <w:t>开关、插座、风扇安装</w:t>
            </w:r>
          </w:p>
        </w:tc>
        <w:tc>
          <w:tcPr>
            <w:tcW w:w="794" w:type="dxa"/>
            <w:vAlign w:val="center"/>
          </w:tcPr>
          <w:p w14:paraId="285830C4">
            <w:pPr>
              <w:jc w:val="center"/>
              <w:rPr>
                <w:rFonts w:hint="eastAsia"/>
                <w:sz w:val="18"/>
                <w:szCs w:val="18"/>
              </w:rPr>
            </w:pPr>
            <w:r>
              <w:rPr>
                <w:sz w:val="18"/>
                <w:szCs w:val="18"/>
              </w:rPr>
              <w:t>√</w:t>
            </w:r>
          </w:p>
        </w:tc>
        <w:tc>
          <w:tcPr>
            <w:tcW w:w="794" w:type="dxa"/>
            <w:vAlign w:val="center"/>
          </w:tcPr>
          <w:p w14:paraId="5A539961">
            <w:pPr>
              <w:jc w:val="center"/>
              <w:rPr>
                <w:rFonts w:hint="eastAsia"/>
                <w:sz w:val="18"/>
                <w:szCs w:val="18"/>
              </w:rPr>
            </w:pPr>
            <w:r>
              <w:rPr>
                <w:sz w:val="18"/>
                <w:szCs w:val="18"/>
              </w:rPr>
              <w:t>√</w:t>
            </w:r>
          </w:p>
        </w:tc>
        <w:tc>
          <w:tcPr>
            <w:tcW w:w="794" w:type="dxa"/>
            <w:vAlign w:val="center"/>
          </w:tcPr>
          <w:p w14:paraId="543017B2">
            <w:pPr>
              <w:jc w:val="center"/>
              <w:rPr>
                <w:rFonts w:hint="eastAsia"/>
                <w:sz w:val="18"/>
                <w:szCs w:val="18"/>
              </w:rPr>
            </w:pPr>
          </w:p>
        </w:tc>
        <w:tc>
          <w:tcPr>
            <w:tcW w:w="794" w:type="dxa"/>
            <w:vAlign w:val="center"/>
          </w:tcPr>
          <w:p w14:paraId="5409F25C">
            <w:pPr>
              <w:jc w:val="center"/>
              <w:rPr>
                <w:rFonts w:hint="eastAsia"/>
                <w:sz w:val="18"/>
                <w:szCs w:val="18"/>
              </w:rPr>
            </w:pPr>
          </w:p>
        </w:tc>
        <w:tc>
          <w:tcPr>
            <w:tcW w:w="794" w:type="dxa"/>
            <w:vAlign w:val="center"/>
          </w:tcPr>
          <w:p w14:paraId="1CA3A670">
            <w:pPr>
              <w:jc w:val="center"/>
              <w:rPr>
                <w:rFonts w:hint="eastAsia"/>
                <w:sz w:val="18"/>
                <w:szCs w:val="18"/>
              </w:rPr>
            </w:pPr>
            <w:r>
              <w:rPr>
                <w:sz w:val="18"/>
                <w:szCs w:val="18"/>
              </w:rPr>
              <w:t>√</w:t>
            </w:r>
          </w:p>
        </w:tc>
        <w:tc>
          <w:tcPr>
            <w:tcW w:w="794" w:type="dxa"/>
            <w:vAlign w:val="center"/>
          </w:tcPr>
          <w:p w14:paraId="4D34E98F">
            <w:pPr>
              <w:jc w:val="center"/>
              <w:rPr>
                <w:rFonts w:hint="eastAsia"/>
                <w:sz w:val="18"/>
                <w:szCs w:val="18"/>
              </w:rPr>
            </w:pPr>
          </w:p>
        </w:tc>
        <w:tc>
          <w:tcPr>
            <w:tcW w:w="2248" w:type="dxa"/>
            <w:vAlign w:val="center"/>
          </w:tcPr>
          <w:p w14:paraId="01F0E8BF">
            <w:pPr>
              <w:jc w:val="center"/>
              <w:rPr>
                <w:rFonts w:hint="eastAsia"/>
                <w:sz w:val="18"/>
                <w:szCs w:val="18"/>
              </w:rPr>
            </w:pPr>
            <w:r>
              <w:rPr>
                <w:rFonts w:hint="eastAsia"/>
                <w:sz w:val="18"/>
                <w:szCs w:val="18"/>
              </w:rPr>
              <w:t>DL/T 5210.1表5.33.10</w:t>
            </w:r>
          </w:p>
        </w:tc>
      </w:tr>
    </w:tbl>
    <w:p w14:paraId="14AB4363">
      <w:pPr>
        <w:pStyle w:val="13"/>
        <w:spacing w:before="120" w:after="120"/>
        <w:rPr>
          <w:rFonts w:hint="eastAsia"/>
        </w:rPr>
      </w:pPr>
      <w:r>
        <w:rPr>
          <w:rFonts w:hint="eastAsia"/>
        </w:rPr>
        <w:t>表A.1  电化学储能工程质量验收范围划分表（续）（第43页/共66页）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659D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944D79A">
            <w:pPr>
              <w:jc w:val="center"/>
              <w:rPr>
                <w:rFonts w:hint="eastAsia"/>
                <w:sz w:val="18"/>
                <w:szCs w:val="18"/>
              </w:rPr>
            </w:pPr>
          </w:p>
        </w:tc>
        <w:tc>
          <w:tcPr>
            <w:tcW w:w="3973" w:type="dxa"/>
            <w:gridSpan w:val="5"/>
            <w:vAlign w:val="center"/>
          </w:tcPr>
          <w:p w14:paraId="310FEFFC">
            <w:pPr>
              <w:jc w:val="center"/>
              <w:rPr>
                <w:rFonts w:hint="eastAsia"/>
                <w:sz w:val="18"/>
                <w:szCs w:val="18"/>
              </w:rPr>
            </w:pPr>
            <w:r>
              <w:rPr>
                <w:rFonts w:hint="eastAsia"/>
                <w:sz w:val="18"/>
                <w:szCs w:val="18"/>
              </w:rPr>
              <w:t>工程编号</w:t>
            </w:r>
          </w:p>
        </w:tc>
        <w:tc>
          <w:tcPr>
            <w:tcW w:w="2392" w:type="dxa"/>
            <w:vMerge w:val="restart"/>
            <w:vAlign w:val="center"/>
          </w:tcPr>
          <w:p w14:paraId="4B76637F">
            <w:pPr>
              <w:jc w:val="center"/>
              <w:rPr>
                <w:rFonts w:hint="eastAsia"/>
                <w:sz w:val="18"/>
                <w:szCs w:val="18"/>
              </w:rPr>
            </w:pPr>
            <w:r>
              <w:rPr>
                <w:rFonts w:hint="eastAsia"/>
                <w:sz w:val="18"/>
                <w:szCs w:val="18"/>
              </w:rPr>
              <w:t>工程名称</w:t>
            </w:r>
          </w:p>
        </w:tc>
        <w:tc>
          <w:tcPr>
            <w:tcW w:w="4764" w:type="dxa"/>
            <w:gridSpan w:val="6"/>
            <w:vAlign w:val="center"/>
          </w:tcPr>
          <w:p w14:paraId="17D3EDE2">
            <w:pPr>
              <w:jc w:val="center"/>
              <w:rPr>
                <w:rFonts w:hint="eastAsia"/>
                <w:sz w:val="18"/>
                <w:szCs w:val="18"/>
              </w:rPr>
            </w:pPr>
            <w:r>
              <w:rPr>
                <w:rFonts w:hint="eastAsia"/>
                <w:sz w:val="18"/>
                <w:szCs w:val="18"/>
              </w:rPr>
              <w:t>验收单位</w:t>
            </w:r>
          </w:p>
        </w:tc>
        <w:tc>
          <w:tcPr>
            <w:tcW w:w="2248" w:type="dxa"/>
            <w:vMerge w:val="restart"/>
            <w:vAlign w:val="center"/>
          </w:tcPr>
          <w:p w14:paraId="3859BC69">
            <w:pPr>
              <w:jc w:val="center"/>
              <w:rPr>
                <w:rFonts w:hint="eastAsia"/>
                <w:sz w:val="18"/>
                <w:szCs w:val="18"/>
              </w:rPr>
            </w:pPr>
            <w:r>
              <w:rPr>
                <w:rFonts w:hint="eastAsia"/>
                <w:sz w:val="18"/>
                <w:szCs w:val="18"/>
              </w:rPr>
              <w:t>质量验收表编号</w:t>
            </w:r>
          </w:p>
        </w:tc>
      </w:tr>
      <w:tr w14:paraId="064A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750D310D">
            <w:pPr>
              <w:jc w:val="center"/>
              <w:rPr>
                <w:rFonts w:hint="eastAsia"/>
                <w:sz w:val="18"/>
                <w:szCs w:val="18"/>
              </w:rPr>
            </w:pPr>
            <w:r>
              <w:rPr>
                <w:rFonts w:hint="eastAsia"/>
                <w:sz w:val="18"/>
                <w:szCs w:val="18"/>
              </w:rPr>
              <w:t>单位工程</w:t>
            </w:r>
          </w:p>
        </w:tc>
        <w:tc>
          <w:tcPr>
            <w:tcW w:w="795" w:type="dxa"/>
            <w:vAlign w:val="center"/>
          </w:tcPr>
          <w:p w14:paraId="161FC0C1">
            <w:pPr>
              <w:jc w:val="center"/>
              <w:rPr>
                <w:rFonts w:hint="eastAsia"/>
                <w:sz w:val="18"/>
                <w:szCs w:val="18"/>
              </w:rPr>
            </w:pPr>
            <w:r>
              <w:rPr>
                <w:rFonts w:hint="eastAsia"/>
                <w:sz w:val="18"/>
                <w:szCs w:val="18"/>
              </w:rPr>
              <w:t>子单位工程</w:t>
            </w:r>
          </w:p>
        </w:tc>
        <w:tc>
          <w:tcPr>
            <w:tcW w:w="795" w:type="dxa"/>
            <w:vAlign w:val="center"/>
          </w:tcPr>
          <w:p w14:paraId="5B32577F">
            <w:pPr>
              <w:jc w:val="center"/>
              <w:rPr>
                <w:rFonts w:hint="eastAsia"/>
                <w:sz w:val="18"/>
                <w:szCs w:val="18"/>
              </w:rPr>
            </w:pPr>
            <w:r>
              <w:rPr>
                <w:rFonts w:hint="eastAsia"/>
                <w:sz w:val="18"/>
                <w:szCs w:val="18"/>
              </w:rPr>
              <w:t>分部工程</w:t>
            </w:r>
          </w:p>
        </w:tc>
        <w:tc>
          <w:tcPr>
            <w:tcW w:w="795" w:type="dxa"/>
            <w:vAlign w:val="center"/>
          </w:tcPr>
          <w:p w14:paraId="3553837F">
            <w:pPr>
              <w:jc w:val="center"/>
              <w:rPr>
                <w:rFonts w:hint="eastAsia"/>
                <w:sz w:val="18"/>
                <w:szCs w:val="18"/>
              </w:rPr>
            </w:pPr>
            <w:r>
              <w:rPr>
                <w:rFonts w:hint="eastAsia"/>
                <w:sz w:val="18"/>
                <w:szCs w:val="18"/>
              </w:rPr>
              <w:t>子分部工程</w:t>
            </w:r>
          </w:p>
        </w:tc>
        <w:tc>
          <w:tcPr>
            <w:tcW w:w="794" w:type="dxa"/>
            <w:vAlign w:val="center"/>
          </w:tcPr>
          <w:p w14:paraId="5FE8693D">
            <w:pPr>
              <w:jc w:val="center"/>
              <w:rPr>
                <w:rFonts w:hint="eastAsia"/>
                <w:sz w:val="18"/>
                <w:szCs w:val="18"/>
              </w:rPr>
            </w:pPr>
            <w:r>
              <w:rPr>
                <w:rFonts w:hint="eastAsia"/>
                <w:sz w:val="18"/>
                <w:szCs w:val="18"/>
              </w:rPr>
              <w:t>分项工程</w:t>
            </w:r>
          </w:p>
        </w:tc>
        <w:tc>
          <w:tcPr>
            <w:tcW w:w="794" w:type="dxa"/>
            <w:vAlign w:val="center"/>
          </w:tcPr>
          <w:p w14:paraId="721A3BA6">
            <w:pPr>
              <w:jc w:val="center"/>
              <w:rPr>
                <w:rFonts w:hint="eastAsia"/>
                <w:sz w:val="18"/>
                <w:szCs w:val="18"/>
              </w:rPr>
            </w:pPr>
            <w:r>
              <w:rPr>
                <w:rFonts w:hint="eastAsia"/>
                <w:sz w:val="18"/>
                <w:szCs w:val="18"/>
              </w:rPr>
              <w:t>检验批</w:t>
            </w:r>
          </w:p>
        </w:tc>
        <w:tc>
          <w:tcPr>
            <w:tcW w:w="2392" w:type="dxa"/>
            <w:vMerge w:val="continue"/>
            <w:vAlign w:val="center"/>
          </w:tcPr>
          <w:p w14:paraId="736F3E1F">
            <w:pPr>
              <w:jc w:val="center"/>
              <w:rPr>
                <w:rFonts w:hint="eastAsia"/>
                <w:sz w:val="18"/>
                <w:szCs w:val="18"/>
              </w:rPr>
            </w:pPr>
          </w:p>
        </w:tc>
        <w:tc>
          <w:tcPr>
            <w:tcW w:w="794" w:type="dxa"/>
            <w:vAlign w:val="center"/>
          </w:tcPr>
          <w:p w14:paraId="0DAF1DFB">
            <w:pPr>
              <w:jc w:val="center"/>
              <w:rPr>
                <w:rFonts w:hint="eastAsia"/>
                <w:sz w:val="18"/>
                <w:szCs w:val="18"/>
              </w:rPr>
            </w:pPr>
            <w:r>
              <w:rPr>
                <w:rFonts w:hint="eastAsia"/>
                <w:sz w:val="18"/>
                <w:szCs w:val="18"/>
              </w:rPr>
              <w:t>施工单位</w:t>
            </w:r>
          </w:p>
        </w:tc>
        <w:tc>
          <w:tcPr>
            <w:tcW w:w="794" w:type="dxa"/>
            <w:vAlign w:val="center"/>
          </w:tcPr>
          <w:p w14:paraId="121DDD42">
            <w:pPr>
              <w:jc w:val="center"/>
              <w:rPr>
                <w:rFonts w:hint="eastAsia"/>
                <w:sz w:val="18"/>
                <w:szCs w:val="18"/>
              </w:rPr>
            </w:pPr>
            <w:r>
              <w:rPr>
                <w:rFonts w:hint="eastAsia"/>
                <w:sz w:val="18"/>
                <w:szCs w:val="18"/>
              </w:rPr>
              <w:t>总承包单位</w:t>
            </w:r>
          </w:p>
        </w:tc>
        <w:tc>
          <w:tcPr>
            <w:tcW w:w="794" w:type="dxa"/>
            <w:vAlign w:val="center"/>
          </w:tcPr>
          <w:p w14:paraId="1EBDF3DC">
            <w:pPr>
              <w:jc w:val="center"/>
              <w:rPr>
                <w:rFonts w:hint="eastAsia"/>
                <w:sz w:val="18"/>
                <w:szCs w:val="18"/>
              </w:rPr>
            </w:pPr>
            <w:r>
              <w:rPr>
                <w:rFonts w:hint="eastAsia"/>
                <w:sz w:val="18"/>
                <w:szCs w:val="18"/>
              </w:rPr>
              <w:t>勘察单位</w:t>
            </w:r>
          </w:p>
        </w:tc>
        <w:tc>
          <w:tcPr>
            <w:tcW w:w="794" w:type="dxa"/>
            <w:vAlign w:val="center"/>
          </w:tcPr>
          <w:p w14:paraId="78411250">
            <w:pPr>
              <w:jc w:val="center"/>
              <w:rPr>
                <w:rFonts w:hint="eastAsia"/>
                <w:sz w:val="18"/>
                <w:szCs w:val="18"/>
              </w:rPr>
            </w:pPr>
            <w:r>
              <w:rPr>
                <w:rFonts w:hint="eastAsia"/>
                <w:sz w:val="18"/>
                <w:szCs w:val="18"/>
              </w:rPr>
              <w:t>设计单位</w:t>
            </w:r>
          </w:p>
        </w:tc>
        <w:tc>
          <w:tcPr>
            <w:tcW w:w="794" w:type="dxa"/>
            <w:vAlign w:val="center"/>
          </w:tcPr>
          <w:p w14:paraId="73688DA2">
            <w:pPr>
              <w:jc w:val="center"/>
              <w:rPr>
                <w:rFonts w:hint="eastAsia"/>
                <w:sz w:val="18"/>
                <w:szCs w:val="18"/>
              </w:rPr>
            </w:pPr>
            <w:r>
              <w:rPr>
                <w:rFonts w:hint="eastAsia"/>
                <w:sz w:val="18"/>
                <w:szCs w:val="18"/>
              </w:rPr>
              <w:t>监理单位</w:t>
            </w:r>
          </w:p>
        </w:tc>
        <w:tc>
          <w:tcPr>
            <w:tcW w:w="794" w:type="dxa"/>
            <w:vAlign w:val="center"/>
          </w:tcPr>
          <w:p w14:paraId="0D0E6263">
            <w:pPr>
              <w:jc w:val="center"/>
              <w:rPr>
                <w:rFonts w:hint="eastAsia"/>
                <w:sz w:val="18"/>
                <w:szCs w:val="18"/>
              </w:rPr>
            </w:pPr>
            <w:r>
              <w:rPr>
                <w:rFonts w:hint="eastAsia"/>
                <w:sz w:val="18"/>
                <w:szCs w:val="18"/>
              </w:rPr>
              <w:t>建设单位</w:t>
            </w:r>
          </w:p>
        </w:tc>
        <w:tc>
          <w:tcPr>
            <w:tcW w:w="2248" w:type="dxa"/>
            <w:vMerge w:val="continue"/>
            <w:vAlign w:val="center"/>
          </w:tcPr>
          <w:p w14:paraId="7BE11E0B">
            <w:pPr>
              <w:jc w:val="center"/>
              <w:rPr>
                <w:rFonts w:hint="eastAsia"/>
                <w:sz w:val="18"/>
                <w:szCs w:val="18"/>
              </w:rPr>
            </w:pPr>
          </w:p>
        </w:tc>
      </w:tr>
      <w:tr w14:paraId="3717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345059E">
            <w:pPr>
              <w:jc w:val="center"/>
              <w:rPr>
                <w:rFonts w:hint="eastAsia"/>
                <w:sz w:val="18"/>
                <w:szCs w:val="18"/>
              </w:rPr>
            </w:pPr>
          </w:p>
        </w:tc>
        <w:tc>
          <w:tcPr>
            <w:tcW w:w="795" w:type="dxa"/>
            <w:vAlign w:val="center"/>
          </w:tcPr>
          <w:p w14:paraId="39F565F3">
            <w:pPr>
              <w:jc w:val="center"/>
              <w:rPr>
                <w:rFonts w:hint="eastAsia"/>
                <w:sz w:val="18"/>
                <w:szCs w:val="18"/>
              </w:rPr>
            </w:pPr>
          </w:p>
        </w:tc>
        <w:tc>
          <w:tcPr>
            <w:tcW w:w="795" w:type="dxa"/>
            <w:vAlign w:val="center"/>
          </w:tcPr>
          <w:p w14:paraId="1654F651">
            <w:pPr>
              <w:jc w:val="center"/>
              <w:rPr>
                <w:rFonts w:hint="eastAsia"/>
                <w:sz w:val="18"/>
                <w:szCs w:val="18"/>
              </w:rPr>
            </w:pPr>
          </w:p>
        </w:tc>
        <w:tc>
          <w:tcPr>
            <w:tcW w:w="795" w:type="dxa"/>
            <w:vAlign w:val="center"/>
          </w:tcPr>
          <w:p w14:paraId="547A4F80">
            <w:pPr>
              <w:jc w:val="center"/>
              <w:rPr>
                <w:rFonts w:hint="eastAsia"/>
                <w:sz w:val="18"/>
                <w:szCs w:val="18"/>
              </w:rPr>
            </w:pPr>
          </w:p>
        </w:tc>
        <w:tc>
          <w:tcPr>
            <w:tcW w:w="794" w:type="dxa"/>
            <w:vAlign w:val="center"/>
          </w:tcPr>
          <w:p w14:paraId="7348C5AD">
            <w:pPr>
              <w:jc w:val="center"/>
              <w:rPr>
                <w:rFonts w:hint="eastAsia"/>
                <w:sz w:val="18"/>
                <w:szCs w:val="18"/>
              </w:rPr>
            </w:pPr>
            <w:r>
              <w:rPr>
                <w:rFonts w:hint="eastAsia"/>
                <w:sz w:val="18"/>
                <w:szCs w:val="18"/>
              </w:rPr>
              <w:t>06</w:t>
            </w:r>
          </w:p>
        </w:tc>
        <w:tc>
          <w:tcPr>
            <w:tcW w:w="794" w:type="dxa"/>
            <w:vAlign w:val="center"/>
          </w:tcPr>
          <w:p w14:paraId="49D4786E">
            <w:pPr>
              <w:jc w:val="center"/>
              <w:rPr>
                <w:rFonts w:hint="eastAsia"/>
                <w:sz w:val="18"/>
                <w:szCs w:val="18"/>
              </w:rPr>
            </w:pPr>
          </w:p>
        </w:tc>
        <w:tc>
          <w:tcPr>
            <w:tcW w:w="2392" w:type="dxa"/>
            <w:vAlign w:val="center"/>
          </w:tcPr>
          <w:p w14:paraId="771CF417">
            <w:pPr>
              <w:jc w:val="center"/>
              <w:rPr>
                <w:rFonts w:hint="eastAsia"/>
                <w:sz w:val="18"/>
                <w:szCs w:val="18"/>
              </w:rPr>
            </w:pPr>
            <w:r>
              <w:rPr>
                <w:rFonts w:hint="eastAsia"/>
                <w:sz w:val="18"/>
                <w:szCs w:val="18"/>
              </w:rPr>
              <w:t>普通灯具安装</w:t>
            </w:r>
          </w:p>
        </w:tc>
        <w:tc>
          <w:tcPr>
            <w:tcW w:w="794" w:type="dxa"/>
            <w:vAlign w:val="center"/>
          </w:tcPr>
          <w:p w14:paraId="2CCD1848">
            <w:pPr>
              <w:jc w:val="center"/>
              <w:rPr>
                <w:rFonts w:hint="eastAsia"/>
                <w:sz w:val="18"/>
                <w:szCs w:val="18"/>
              </w:rPr>
            </w:pPr>
            <w:r>
              <w:rPr>
                <w:sz w:val="18"/>
                <w:szCs w:val="18"/>
              </w:rPr>
              <w:t>√</w:t>
            </w:r>
          </w:p>
        </w:tc>
        <w:tc>
          <w:tcPr>
            <w:tcW w:w="794" w:type="dxa"/>
            <w:vAlign w:val="center"/>
          </w:tcPr>
          <w:p w14:paraId="53295ACC">
            <w:pPr>
              <w:jc w:val="center"/>
              <w:rPr>
                <w:rFonts w:hint="eastAsia"/>
                <w:sz w:val="18"/>
                <w:szCs w:val="18"/>
              </w:rPr>
            </w:pPr>
            <w:r>
              <w:rPr>
                <w:sz w:val="18"/>
                <w:szCs w:val="18"/>
              </w:rPr>
              <w:t>√</w:t>
            </w:r>
          </w:p>
        </w:tc>
        <w:tc>
          <w:tcPr>
            <w:tcW w:w="794" w:type="dxa"/>
            <w:vAlign w:val="center"/>
          </w:tcPr>
          <w:p w14:paraId="748D1960">
            <w:pPr>
              <w:jc w:val="center"/>
              <w:rPr>
                <w:rFonts w:hint="eastAsia"/>
                <w:sz w:val="18"/>
                <w:szCs w:val="18"/>
              </w:rPr>
            </w:pPr>
          </w:p>
        </w:tc>
        <w:tc>
          <w:tcPr>
            <w:tcW w:w="794" w:type="dxa"/>
            <w:vAlign w:val="center"/>
          </w:tcPr>
          <w:p w14:paraId="64136CD6">
            <w:pPr>
              <w:jc w:val="center"/>
              <w:rPr>
                <w:rFonts w:hint="eastAsia"/>
                <w:sz w:val="18"/>
                <w:szCs w:val="18"/>
              </w:rPr>
            </w:pPr>
          </w:p>
        </w:tc>
        <w:tc>
          <w:tcPr>
            <w:tcW w:w="794" w:type="dxa"/>
            <w:vAlign w:val="center"/>
          </w:tcPr>
          <w:p w14:paraId="58433C69">
            <w:pPr>
              <w:jc w:val="center"/>
              <w:rPr>
                <w:rFonts w:hint="eastAsia"/>
                <w:sz w:val="18"/>
                <w:szCs w:val="18"/>
              </w:rPr>
            </w:pPr>
            <w:r>
              <w:rPr>
                <w:sz w:val="18"/>
                <w:szCs w:val="18"/>
              </w:rPr>
              <w:t>√</w:t>
            </w:r>
          </w:p>
        </w:tc>
        <w:tc>
          <w:tcPr>
            <w:tcW w:w="794" w:type="dxa"/>
            <w:vAlign w:val="center"/>
          </w:tcPr>
          <w:p w14:paraId="26716CDA">
            <w:pPr>
              <w:jc w:val="center"/>
              <w:rPr>
                <w:rFonts w:hint="eastAsia"/>
                <w:sz w:val="18"/>
                <w:szCs w:val="18"/>
              </w:rPr>
            </w:pPr>
          </w:p>
        </w:tc>
        <w:tc>
          <w:tcPr>
            <w:tcW w:w="2248" w:type="dxa"/>
            <w:vAlign w:val="center"/>
          </w:tcPr>
          <w:p w14:paraId="68699F77">
            <w:pPr>
              <w:jc w:val="center"/>
              <w:rPr>
                <w:rFonts w:hint="eastAsia"/>
                <w:sz w:val="18"/>
                <w:szCs w:val="18"/>
              </w:rPr>
            </w:pPr>
            <w:r>
              <w:rPr>
                <w:rFonts w:hint="eastAsia"/>
                <w:sz w:val="18"/>
                <w:szCs w:val="18"/>
              </w:rPr>
              <w:t>DL/T 5210.1表3.0.12-2</w:t>
            </w:r>
          </w:p>
        </w:tc>
      </w:tr>
      <w:tr w14:paraId="6DC7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BDE72ED">
            <w:pPr>
              <w:jc w:val="center"/>
              <w:rPr>
                <w:rFonts w:hint="eastAsia"/>
                <w:sz w:val="18"/>
                <w:szCs w:val="18"/>
              </w:rPr>
            </w:pPr>
          </w:p>
        </w:tc>
        <w:tc>
          <w:tcPr>
            <w:tcW w:w="795" w:type="dxa"/>
            <w:vAlign w:val="center"/>
          </w:tcPr>
          <w:p w14:paraId="3FEBADF0">
            <w:pPr>
              <w:jc w:val="center"/>
              <w:rPr>
                <w:rFonts w:hint="eastAsia"/>
                <w:sz w:val="18"/>
                <w:szCs w:val="18"/>
              </w:rPr>
            </w:pPr>
          </w:p>
        </w:tc>
        <w:tc>
          <w:tcPr>
            <w:tcW w:w="795" w:type="dxa"/>
            <w:vAlign w:val="center"/>
          </w:tcPr>
          <w:p w14:paraId="4F7CA0BC">
            <w:pPr>
              <w:jc w:val="center"/>
              <w:rPr>
                <w:rFonts w:hint="eastAsia"/>
                <w:sz w:val="18"/>
                <w:szCs w:val="18"/>
              </w:rPr>
            </w:pPr>
          </w:p>
        </w:tc>
        <w:tc>
          <w:tcPr>
            <w:tcW w:w="795" w:type="dxa"/>
            <w:vAlign w:val="center"/>
          </w:tcPr>
          <w:p w14:paraId="7B2F303F">
            <w:pPr>
              <w:jc w:val="center"/>
              <w:rPr>
                <w:rFonts w:hint="eastAsia"/>
                <w:sz w:val="18"/>
                <w:szCs w:val="18"/>
              </w:rPr>
            </w:pPr>
          </w:p>
        </w:tc>
        <w:tc>
          <w:tcPr>
            <w:tcW w:w="794" w:type="dxa"/>
            <w:vAlign w:val="center"/>
          </w:tcPr>
          <w:p w14:paraId="5C5AECED">
            <w:pPr>
              <w:jc w:val="center"/>
              <w:rPr>
                <w:rFonts w:hint="eastAsia"/>
                <w:sz w:val="18"/>
                <w:szCs w:val="18"/>
              </w:rPr>
            </w:pPr>
          </w:p>
        </w:tc>
        <w:tc>
          <w:tcPr>
            <w:tcW w:w="794" w:type="dxa"/>
            <w:vAlign w:val="center"/>
          </w:tcPr>
          <w:p w14:paraId="27402CAC">
            <w:pPr>
              <w:jc w:val="center"/>
              <w:rPr>
                <w:rFonts w:hint="eastAsia"/>
                <w:sz w:val="18"/>
                <w:szCs w:val="18"/>
              </w:rPr>
            </w:pPr>
            <w:r>
              <w:rPr>
                <w:rFonts w:hint="eastAsia"/>
                <w:sz w:val="18"/>
                <w:szCs w:val="18"/>
              </w:rPr>
              <w:t>01</w:t>
            </w:r>
          </w:p>
        </w:tc>
        <w:tc>
          <w:tcPr>
            <w:tcW w:w="2392" w:type="dxa"/>
            <w:vAlign w:val="center"/>
          </w:tcPr>
          <w:p w14:paraId="63FE7D87">
            <w:pPr>
              <w:jc w:val="center"/>
              <w:rPr>
                <w:rFonts w:hint="eastAsia"/>
                <w:sz w:val="18"/>
                <w:szCs w:val="18"/>
              </w:rPr>
            </w:pPr>
            <w:r>
              <w:rPr>
                <w:rFonts w:hint="eastAsia"/>
                <w:sz w:val="18"/>
                <w:szCs w:val="18"/>
              </w:rPr>
              <w:t>普通灯具安装</w:t>
            </w:r>
          </w:p>
        </w:tc>
        <w:tc>
          <w:tcPr>
            <w:tcW w:w="794" w:type="dxa"/>
            <w:vAlign w:val="center"/>
          </w:tcPr>
          <w:p w14:paraId="352282FA">
            <w:pPr>
              <w:jc w:val="center"/>
              <w:rPr>
                <w:rFonts w:hint="eastAsia"/>
                <w:sz w:val="18"/>
                <w:szCs w:val="18"/>
              </w:rPr>
            </w:pPr>
            <w:r>
              <w:rPr>
                <w:sz w:val="18"/>
                <w:szCs w:val="18"/>
              </w:rPr>
              <w:t>√</w:t>
            </w:r>
          </w:p>
        </w:tc>
        <w:tc>
          <w:tcPr>
            <w:tcW w:w="794" w:type="dxa"/>
            <w:vAlign w:val="center"/>
          </w:tcPr>
          <w:p w14:paraId="08078FFC">
            <w:pPr>
              <w:jc w:val="center"/>
              <w:rPr>
                <w:rFonts w:hint="eastAsia"/>
                <w:sz w:val="18"/>
                <w:szCs w:val="18"/>
              </w:rPr>
            </w:pPr>
            <w:r>
              <w:rPr>
                <w:sz w:val="18"/>
                <w:szCs w:val="18"/>
              </w:rPr>
              <w:t>√</w:t>
            </w:r>
          </w:p>
        </w:tc>
        <w:tc>
          <w:tcPr>
            <w:tcW w:w="794" w:type="dxa"/>
            <w:vAlign w:val="center"/>
          </w:tcPr>
          <w:p w14:paraId="252B5DE3">
            <w:pPr>
              <w:jc w:val="center"/>
              <w:rPr>
                <w:rFonts w:hint="eastAsia"/>
                <w:sz w:val="18"/>
                <w:szCs w:val="18"/>
              </w:rPr>
            </w:pPr>
          </w:p>
        </w:tc>
        <w:tc>
          <w:tcPr>
            <w:tcW w:w="794" w:type="dxa"/>
            <w:vAlign w:val="center"/>
          </w:tcPr>
          <w:p w14:paraId="0BBD8ECE">
            <w:pPr>
              <w:jc w:val="center"/>
              <w:rPr>
                <w:rFonts w:hint="eastAsia"/>
                <w:sz w:val="18"/>
                <w:szCs w:val="18"/>
              </w:rPr>
            </w:pPr>
          </w:p>
        </w:tc>
        <w:tc>
          <w:tcPr>
            <w:tcW w:w="794" w:type="dxa"/>
            <w:vAlign w:val="center"/>
          </w:tcPr>
          <w:p w14:paraId="021C374D">
            <w:pPr>
              <w:jc w:val="center"/>
              <w:rPr>
                <w:rFonts w:hint="eastAsia"/>
                <w:sz w:val="18"/>
                <w:szCs w:val="18"/>
              </w:rPr>
            </w:pPr>
            <w:r>
              <w:rPr>
                <w:sz w:val="18"/>
                <w:szCs w:val="18"/>
              </w:rPr>
              <w:t>√</w:t>
            </w:r>
          </w:p>
        </w:tc>
        <w:tc>
          <w:tcPr>
            <w:tcW w:w="794" w:type="dxa"/>
            <w:vAlign w:val="center"/>
          </w:tcPr>
          <w:p w14:paraId="0F823CDF">
            <w:pPr>
              <w:jc w:val="center"/>
              <w:rPr>
                <w:rFonts w:hint="eastAsia"/>
                <w:sz w:val="18"/>
                <w:szCs w:val="18"/>
              </w:rPr>
            </w:pPr>
          </w:p>
        </w:tc>
        <w:tc>
          <w:tcPr>
            <w:tcW w:w="2248" w:type="dxa"/>
            <w:vAlign w:val="center"/>
          </w:tcPr>
          <w:p w14:paraId="1265FDD3">
            <w:pPr>
              <w:jc w:val="center"/>
              <w:rPr>
                <w:rFonts w:hint="eastAsia"/>
                <w:sz w:val="18"/>
                <w:szCs w:val="18"/>
              </w:rPr>
            </w:pPr>
            <w:r>
              <w:rPr>
                <w:rFonts w:hint="eastAsia"/>
                <w:sz w:val="18"/>
                <w:szCs w:val="18"/>
              </w:rPr>
              <w:t>DL/T 5210.1表5.33.7</w:t>
            </w:r>
          </w:p>
        </w:tc>
      </w:tr>
      <w:tr w14:paraId="7166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0A4221C">
            <w:pPr>
              <w:jc w:val="center"/>
              <w:rPr>
                <w:rFonts w:hint="eastAsia"/>
                <w:sz w:val="18"/>
                <w:szCs w:val="18"/>
              </w:rPr>
            </w:pPr>
          </w:p>
        </w:tc>
        <w:tc>
          <w:tcPr>
            <w:tcW w:w="795" w:type="dxa"/>
            <w:vAlign w:val="center"/>
          </w:tcPr>
          <w:p w14:paraId="03BD48F1">
            <w:pPr>
              <w:jc w:val="center"/>
              <w:rPr>
                <w:rFonts w:hint="eastAsia"/>
                <w:sz w:val="18"/>
                <w:szCs w:val="18"/>
              </w:rPr>
            </w:pPr>
          </w:p>
        </w:tc>
        <w:tc>
          <w:tcPr>
            <w:tcW w:w="795" w:type="dxa"/>
            <w:vAlign w:val="center"/>
          </w:tcPr>
          <w:p w14:paraId="0FA404F2">
            <w:pPr>
              <w:jc w:val="center"/>
              <w:rPr>
                <w:rFonts w:hint="eastAsia"/>
                <w:sz w:val="18"/>
                <w:szCs w:val="18"/>
              </w:rPr>
            </w:pPr>
          </w:p>
        </w:tc>
        <w:tc>
          <w:tcPr>
            <w:tcW w:w="795" w:type="dxa"/>
            <w:vAlign w:val="center"/>
          </w:tcPr>
          <w:p w14:paraId="225E5EA7">
            <w:pPr>
              <w:jc w:val="center"/>
              <w:rPr>
                <w:rFonts w:hint="eastAsia"/>
                <w:sz w:val="18"/>
                <w:szCs w:val="18"/>
              </w:rPr>
            </w:pPr>
          </w:p>
        </w:tc>
        <w:tc>
          <w:tcPr>
            <w:tcW w:w="794" w:type="dxa"/>
            <w:vAlign w:val="center"/>
          </w:tcPr>
          <w:p w14:paraId="196202FD">
            <w:pPr>
              <w:jc w:val="center"/>
              <w:rPr>
                <w:rFonts w:hint="eastAsia"/>
                <w:sz w:val="18"/>
                <w:szCs w:val="18"/>
              </w:rPr>
            </w:pPr>
            <w:r>
              <w:rPr>
                <w:rFonts w:hint="eastAsia"/>
                <w:sz w:val="18"/>
                <w:szCs w:val="18"/>
              </w:rPr>
              <w:t>07</w:t>
            </w:r>
          </w:p>
        </w:tc>
        <w:tc>
          <w:tcPr>
            <w:tcW w:w="794" w:type="dxa"/>
            <w:vAlign w:val="center"/>
          </w:tcPr>
          <w:p w14:paraId="601960FA">
            <w:pPr>
              <w:jc w:val="center"/>
              <w:rPr>
                <w:rFonts w:hint="eastAsia"/>
                <w:sz w:val="18"/>
                <w:szCs w:val="18"/>
              </w:rPr>
            </w:pPr>
          </w:p>
        </w:tc>
        <w:tc>
          <w:tcPr>
            <w:tcW w:w="2392" w:type="dxa"/>
            <w:vAlign w:val="center"/>
          </w:tcPr>
          <w:p w14:paraId="48AA3215">
            <w:pPr>
              <w:jc w:val="center"/>
              <w:rPr>
                <w:rFonts w:hint="eastAsia"/>
                <w:sz w:val="18"/>
                <w:szCs w:val="18"/>
              </w:rPr>
            </w:pPr>
            <w:r>
              <w:rPr>
                <w:rFonts w:hint="eastAsia"/>
                <w:sz w:val="18"/>
                <w:szCs w:val="18"/>
              </w:rPr>
              <w:t>专用灯具安装</w:t>
            </w:r>
          </w:p>
        </w:tc>
        <w:tc>
          <w:tcPr>
            <w:tcW w:w="794" w:type="dxa"/>
            <w:vAlign w:val="center"/>
          </w:tcPr>
          <w:p w14:paraId="4450329C">
            <w:pPr>
              <w:jc w:val="center"/>
              <w:rPr>
                <w:rFonts w:hint="eastAsia"/>
                <w:sz w:val="18"/>
                <w:szCs w:val="18"/>
              </w:rPr>
            </w:pPr>
            <w:r>
              <w:rPr>
                <w:sz w:val="18"/>
                <w:szCs w:val="18"/>
              </w:rPr>
              <w:t>√</w:t>
            </w:r>
          </w:p>
        </w:tc>
        <w:tc>
          <w:tcPr>
            <w:tcW w:w="794" w:type="dxa"/>
            <w:vAlign w:val="center"/>
          </w:tcPr>
          <w:p w14:paraId="53B2627D">
            <w:pPr>
              <w:jc w:val="center"/>
              <w:rPr>
                <w:rFonts w:hint="eastAsia"/>
                <w:sz w:val="18"/>
                <w:szCs w:val="18"/>
              </w:rPr>
            </w:pPr>
            <w:r>
              <w:rPr>
                <w:sz w:val="18"/>
                <w:szCs w:val="18"/>
              </w:rPr>
              <w:t>√</w:t>
            </w:r>
          </w:p>
        </w:tc>
        <w:tc>
          <w:tcPr>
            <w:tcW w:w="794" w:type="dxa"/>
            <w:vAlign w:val="center"/>
          </w:tcPr>
          <w:p w14:paraId="7D792AC0">
            <w:pPr>
              <w:jc w:val="center"/>
              <w:rPr>
                <w:rFonts w:hint="eastAsia"/>
                <w:sz w:val="18"/>
                <w:szCs w:val="18"/>
              </w:rPr>
            </w:pPr>
          </w:p>
        </w:tc>
        <w:tc>
          <w:tcPr>
            <w:tcW w:w="794" w:type="dxa"/>
            <w:vAlign w:val="center"/>
          </w:tcPr>
          <w:p w14:paraId="2C6A03AF">
            <w:pPr>
              <w:jc w:val="center"/>
              <w:rPr>
                <w:rFonts w:hint="eastAsia"/>
                <w:sz w:val="18"/>
                <w:szCs w:val="18"/>
              </w:rPr>
            </w:pPr>
          </w:p>
        </w:tc>
        <w:tc>
          <w:tcPr>
            <w:tcW w:w="794" w:type="dxa"/>
            <w:vAlign w:val="center"/>
          </w:tcPr>
          <w:p w14:paraId="7A1C14D5">
            <w:pPr>
              <w:jc w:val="center"/>
              <w:rPr>
                <w:rFonts w:hint="eastAsia"/>
                <w:sz w:val="18"/>
                <w:szCs w:val="18"/>
              </w:rPr>
            </w:pPr>
            <w:r>
              <w:rPr>
                <w:sz w:val="18"/>
                <w:szCs w:val="18"/>
              </w:rPr>
              <w:t>√</w:t>
            </w:r>
          </w:p>
        </w:tc>
        <w:tc>
          <w:tcPr>
            <w:tcW w:w="794" w:type="dxa"/>
            <w:vAlign w:val="center"/>
          </w:tcPr>
          <w:p w14:paraId="22581B6D">
            <w:pPr>
              <w:jc w:val="center"/>
              <w:rPr>
                <w:rFonts w:hint="eastAsia"/>
                <w:sz w:val="18"/>
                <w:szCs w:val="18"/>
              </w:rPr>
            </w:pPr>
          </w:p>
        </w:tc>
        <w:tc>
          <w:tcPr>
            <w:tcW w:w="2248" w:type="dxa"/>
            <w:vAlign w:val="center"/>
          </w:tcPr>
          <w:p w14:paraId="2920FBBE">
            <w:pPr>
              <w:jc w:val="center"/>
              <w:rPr>
                <w:rFonts w:hint="eastAsia"/>
                <w:sz w:val="18"/>
                <w:szCs w:val="18"/>
              </w:rPr>
            </w:pPr>
            <w:r>
              <w:rPr>
                <w:rFonts w:hint="eastAsia"/>
                <w:sz w:val="18"/>
                <w:szCs w:val="18"/>
              </w:rPr>
              <w:t>DL/T 5210.1表3.0.12-2</w:t>
            </w:r>
          </w:p>
        </w:tc>
      </w:tr>
      <w:tr w14:paraId="18B6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03E1EC0">
            <w:pPr>
              <w:jc w:val="center"/>
              <w:rPr>
                <w:rFonts w:hint="eastAsia"/>
                <w:sz w:val="18"/>
                <w:szCs w:val="18"/>
              </w:rPr>
            </w:pPr>
          </w:p>
        </w:tc>
        <w:tc>
          <w:tcPr>
            <w:tcW w:w="795" w:type="dxa"/>
            <w:vAlign w:val="center"/>
          </w:tcPr>
          <w:p w14:paraId="6A2E6C90">
            <w:pPr>
              <w:jc w:val="center"/>
              <w:rPr>
                <w:rFonts w:hint="eastAsia"/>
                <w:sz w:val="18"/>
                <w:szCs w:val="18"/>
              </w:rPr>
            </w:pPr>
          </w:p>
        </w:tc>
        <w:tc>
          <w:tcPr>
            <w:tcW w:w="795" w:type="dxa"/>
            <w:vAlign w:val="center"/>
          </w:tcPr>
          <w:p w14:paraId="1207AEBA">
            <w:pPr>
              <w:jc w:val="center"/>
              <w:rPr>
                <w:rFonts w:hint="eastAsia"/>
                <w:sz w:val="18"/>
                <w:szCs w:val="18"/>
              </w:rPr>
            </w:pPr>
          </w:p>
        </w:tc>
        <w:tc>
          <w:tcPr>
            <w:tcW w:w="795" w:type="dxa"/>
            <w:vAlign w:val="center"/>
          </w:tcPr>
          <w:p w14:paraId="4BC6D256">
            <w:pPr>
              <w:jc w:val="center"/>
              <w:rPr>
                <w:rFonts w:hint="eastAsia"/>
                <w:sz w:val="18"/>
                <w:szCs w:val="18"/>
              </w:rPr>
            </w:pPr>
          </w:p>
        </w:tc>
        <w:tc>
          <w:tcPr>
            <w:tcW w:w="794" w:type="dxa"/>
            <w:vAlign w:val="center"/>
          </w:tcPr>
          <w:p w14:paraId="258012FF">
            <w:pPr>
              <w:jc w:val="center"/>
              <w:rPr>
                <w:rFonts w:hint="eastAsia"/>
                <w:sz w:val="18"/>
                <w:szCs w:val="18"/>
              </w:rPr>
            </w:pPr>
          </w:p>
        </w:tc>
        <w:tc>
          <w:tcPr>
            <w:tcW w:w="794" w:type="dxa"/>
            <w:vAlign w:val="center"/>
          </w:tcPr>
          <w:p w14:paraId="3D658DBD">
            <w:pPr>
              <w:jc w:val="center"/>
              <w:rPr>
                <w:rFonts w:hint="eastAsia"/>
                <w:sz w:val="18"/>
                <w:szCs w:val="18"/>
              </w:rPr>
            </w:pPr>
            <w:r>
              <w:rPr>
                <w:rFonts w:hint="eastAsia"/>
                <w:sz w:val="18"/>
                <w:szCs w:val="18"/>
              </w:rPr>
              <w:t>01</w:t>
            </w:r>
          </w:p>
        </w:tc>
        <w:tc>
          <w:tcPr>
            <w:tcW w:w="2392" w:type="dxa"/>
            <w:vAlign w:val="center"/>
          </w:tcPr>
          <w:p w14:paraId="7BFB61F9">
            <w:pPr>
              <w:jc w:val="center"/>
              <w:rPr>
                <w:rFonts w:hint="eastAsia"/>
                <w:sz w:val="18"/>
                <w:szCs w:val="18"/>
              </w:rPr>
            </w:pPr>
            <w:r>
              <w:rPr>
                <w:rFonts w:hint="eastAsia"/>
                <w:sz w:val="18"/>
                <w:szCs w:val="18"/>
              </w:rPr>
              <w:t>专用灯具安装</w:t>
            </w:r>
          </w:p>
        </w:tc>
        <w:tc>
          <w:tcPr>
            <w:tcW w:w="794" w:type="dxa"/>
            <w:vAlign w:val="center"/>
          </w:tcPr>
          <w:p w14:paraId="75EA973F">
            <w:pPr>
              <w:jc w:val="center"/>
              <w:rPr>
                <w:rFonts w:hint="eastAsia"/>
                <w:sz w:val="18"/>
                <w:szCs w:val="18"/>
              </w:rPr>
            </w:pPr>
            <w:r>
              <w:rPr>
                <w:sz w:val="18"/>
                <w:szCs w:val="18"/>
              </w:rPr>
              <w:t>√</w:t>
            </w:r>
          </w:p>
        </w:tc>
        <w:tc>
          <w:tcPr>
            <w:tcW w:w="794" w:type="dxa"/>
            <w:vAlign w:val="center"/>
          </w:tcPr>
          <w:p w14:paraId="43B94D96">
            <w:pPr>
              <w:jc w:val="center"/>
              <w:rPr>
                <w:rFonts w:hint="eastAsia"/>
                <w:sz w:val="18"/>
                <w:szCs w:val="18"/>
              </w:rPr>
            </w:pPr>
            <w:r>
              <w:rPr>
                <w:sz w:val="18"/>
                <w:szCs w:val="18"/>
              </w:rPr>
              <w:t>√</w:t>
            </w:r>
          </w:p>
        </w:tc>
        <w:tc>
          <w:tcPr>
            <w:tcW w:w="794" w:type="dxa"/>
            <w:vAlign w:val="center"/>
          </w:tcPr>
          <w:p w14:paraId="36E25D84">
            <w:pPr>
              <w:jc w:val="center"/>
              <w:rPr>
                <w:rFonts w:hint="eastAsia"/>
                <w:sz w:val="18"/>
                <w:szCs w:val="18"/>
              </w:rPr>
            </w:pPr>
          </w:p>
        </w:tc>
        <w:tc>
          <w:tcPr>
            <w:tcW w:w="794" w:type="dxa"/>
            <w:vAlign w:val="center"/>
          </w:tcPr>
          <w:p w14:paraId="252A6B9E">
            <w:pPr>
              <w:jc w:val="center"/>
              <w:rPr>
                <w:rFonts w:hint="eastAsia"/>
                <w:sz w:val="18"/>
                <w:szCs w:val="18"/>
              </w:rPr>
            </w:pPr>
          </w:p>
        </w:tc>
        <w:tc>
          <w:tcPr>
            <w:tcW w:w="794" w:type="dxa"/>
            <w:vAlign w:val="center"/>
          </w:tcPr>
          <w:p w14:paraId="676F5DFE">
            <w:pPr>
              <w:jc w:val="center"/>
              <w:rPr>
                <w:rFonts w:hint="eastAsia"/>
                <w:sz w:val="18"/>
                <w:szCs w:val="18"/>
              </w:rPr>
            </w:pPr>
            <w:r>
              <w:rPr>
                <w:sz w:val="18"/>
                <w:szCs w:val="18"/>
              </w:rPr>
              <w:t>√</w:t>
            </w:r>
          </w:p>
        </w:tc>
        <w:tc>
          <w:tcPr>
            <w:tcW w:w="794" w:type="dxa"/>
            <w:vAlign w:val="center"/>
          </w:tcPr>
          <w:p w14:paraId="3675D20F">
            <w:pPr>
              <w:jc w:val="center"/>
              <w:rPr>
                <w:rFonts w:hint="eastAsia"/>
                <w:sz w:val="18"/>
                <w:szCs w:val="18"/>
              </w:rPr>
            </w:pPr>
          </w:p>
        </w:tc>
        <w:tc>
          <w:tcPr>
            <w:tcW w:w="2248" w:type="dxa"/>
            <w:vAlign w:val="center"/>
          </w:tcPr>
          <w:p w14:paraId="61085BCB">
            <w:pPr>
              <w:jc w:val="center"/>
              <w:rPr>
                <w:rFonts w:hint="eastAsia"/>
                <w:sz w:val="18"/>
                <w:szCs w:val="18"/>
              </w:rPr>
            </w:pPr>
            <w:r>
              <w:rPr>
                <w:rFonts w:hint="eastAsia"/>
                <w:sz w:val="18"/>
                <w:szCs w:val="18"/>
              </w:rPr>
              <w:t>DL/T 5210.1表5.33.8</w:t>
            </w:r>
          </w:p>
        </w:tc>
      </w:tr>
      <w:tr w14:paraId="7B79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96CC6E9">
            <w:pPr>
              <w:jc w:val="center"/>
              <w:rPr>
                <w:rFonts w:hint="eastAsia"/>
                <w:sz w:val="18"/>
                <w:szCs w:val="18"/>
              </w:rPr>
            </w:pPr>
          </w:p>
        </w:tc>
        <w:tc>
          <w:tcPr>
            <w:tcW w:w="795" w:type="dxa"/>
            <w:vAlign w:val="center"/>
          </w:tcPr>
          <w:p w14:paraId="4D17A7C5">
            <w:pPr>
              <w:jc w:val="center"/>
              <w:rPr>
                <w:rFonts w:hint="eastAsia"/>
                <w:sz w:val="18"/>
                <w:szCs w:val="18"/>
              </w:rPr>
            </w:pPr>
          </w:p>
        </w:tc>
        <w:tc>
          <w:tcPr>
            <w:tcW w:w="795" w:type="dxa"/>
            <w:vAlign w:val="center"/>
          </w:tcPr>
          <w:p w14:paraId="1F8C0337">
            <w:pPr>
              <w:jc w:val="center"/>
              <w:rPr>
                <w:rFonts w:hint="eastAsia"/>
                <w:sz w:val="18"/>
                <w:szCs w:val="18"/>
              </w:rPr>
            </w:pPr>
          </w:p>
        </w:tc>
        <w:tc>
          <w:tcPr>
            <w:tcW w:w="795" w:type="dxa"/>
            <w:vAlign w:val="center"/>
          </w:tcPr>
          <w:p w14:paraId="596415DE">
            <w:pPr>
              <w:jc w:val="center"/>
              <w:rPr>
                <w:rFonts w:hint="eastAsia"/>
                <w:sz w:val="18"/>
                <w:szCs w:val="18"/>
              </w:rPr>
            </w:pPr>
          </w:p>
        </w:tc>
        <w:tc>
          <w:tcPr>
            <w:tcW w:w="794" w:type="dxa"/>
            <w:vAlign w:val="center"/>
          </w:tcPr>
          <w:p w14:paraId="6FA7CB06">
            <w:pPr>
              <w:jc w:val="center"/>
              <w:rPr>
                <w:rFonts w:hint="eastAsia"/>
                <w:sz w:val="18"/>
                <w:szCs w:val="18"/>
              </w:rPr>
            </w:pPr>
            <w:r>
              <w:rPr>
                <w:rFonts w:hint="eastAsia"/>
                <w:sz w:val="18"/>
                <w:szCs w:val="18"/>
              </w:rPr>
              <w:t>08</w:t>
            </w:r>
          </w:p>
        </w:tc>
        <w:tc>
          <w:tcPr>
            <w:tcW w:w="794" w:type="dxa"/>
            <w:vAlign w:val="center"/>
          </w:tcPr>
          <w:p w14:paraId="13249C2B">
            <w:pPr>
              <w:jc w:val="center"/>
              <w:rPr>
                <w:rFonts w:hint="eastAsia"/>
                <w:sz w:val="18"/>
                <w:szCs w:val="18"/>
              </w:rPr>
            </w:pPr>
          </w:p>
        </w:tc>
        <w:tc>
          <w:tcPr>
            <w:tcW w:w="2392" w:type="dxa"/>
            <w:vAlign w:val="center"/>
          </w:tcPr>
          <w:p w14:paraId="7E87E22D">
            <w:pPr>
              <w:jc w:val="center"/>
              <w:rPr>
                <w:rFonts w:hint="eastAsia"/>
                <w:sz w:val="18"/>
                <w:szCs w:val="18"/>
              </w:rPr>
            </w:pPr>
            <w:r>
              <w:rPr>
                <w:rFonts w:hint="eastAsia"/>
                <w:sz w:val="18"/>
                <w:szCs w:val="18"/>
              </w:rPr>
              <w:t>建筑物照明通电试运行</w:t>
            </w:r>
          </w:p>
        </w:tc>
        <w:tc>
          <w:tcPr>
            <w:tcW w:w="794" w:type="dxa"/>
            <w:vAlign w:val="center"/>
          </w:tcPr>
          <w:p w14:paraId="3DFCE045">
            <w:pPr>
              <w:jc w:val="center"/>
              <w:rPr>
                <w:rFonts w:hint="eastAsia"/>
                <w:sz w:val="18"/>
                <w:szCs w:val="18"/>
              </w:rPr>
            </w:pPr>
            <w:r>
              <w:rPr>
                <w:sz w:val="18"/>
                <w:szCs w:val="18"/>
              </w:rPr>
              <w:t>√</w:t>
            </w:r>
          </w:p>
        </w:tc>
        <w:tc>
          <w:tcPr>
            <w:tcW w:w="794" w:type="dxa"/>
            <w:vAlign w:val="center"/>
          </w:tcPr>
          <w:p w14:paraId="29347DBA">
            <w:pPr>
              <w:jc w:val="center"/>
              <w:rPr>
                <w:rFonts w:hint="eastAsia"/>
                <w:sz w:val="18"/>
                <w:szCs w:val="18"/>
              </w:rPr>
            </w:pPr>
            <w:r>
              <w:rPr>
                <w:sz w:val="18"/>
                <w:szCs w:val="18"/>
              </w:rPr>
              <w:t>√</w:t>
            </w:r>
          </w:p>
        </w:tc>
        <w:tc>
          <w:tcPr>
            <w:tcW w:w="794" w:type="dxa"/>
            <w:vAlign w:val="center"/>
          </w:tcPr>
          <w:p w14:paraId="5DC8070F">
            <w:pPr>
              <w:jc w:val="center"/>
              <w:rPr>
                <w:rFonts w:hint="eastAsia"/>
                <w:sz w:val="18"/>
                <w:szCs w:val="18"/>
              </w:rPr>
            </w:pPr>
          </w:p>
        </w:tc>
        <w:tc>
          <w:tcPr>
            <w:tcW w:w="794" w:type="dxa"/>
            <w:vAlign w:val="center"/>
          </w:tcPr>
          <w:p w14:paraId="5DC3B705">
            <w:pPr>
              <w:jc w:val="center"/>
              <w:rPr>
                <w:rFonts w:hint="eastAsia"/>
                <w:sz w:val="18"/>
                <w:szCs w:val="18"/>
              </w:rPr>
            </w:pPr>
          </w:p>
        </w:tc>
        <w:tc>
          <w:tcPr>
            <w:tcW w:w="794" w:type="dxa"/>
            <w:vAlign w:val="center"/>
          </w:tcPr>
          <w:p w14:paraId="38511C39">
            <w:pPr>
              <w:jc w:val="center"/>
              <w:rPr>
                <w:rFonts w:hint="eastAsia"/>
                <w:sz w:val="18"/>
                <w:szCs w:val="18"/>
              </w:rPr>
            </w:pPr>
            <w:r>
              <w:rPr>
                <w:sz w:val="18"/>
                <w:szCs w:val="18"/>
              </w:rPr>
              <w:t>√</w:t>
            </w:r>
          </w:p>
        </w:tc>
        <w:tc>
          <w:tcPr>
            <w:tcW w:w="794" w:type="dxa"/>
            <w:vAlign w:val="center"/>
          </w:tcPr>
          <w:p w14:paraId="1AB495A5">
            <w:pPr>
              <w:jc w:val="center"/>
              <w:rPr>
                <w:rFonts w:hint="eastAsia"/>
                <w:sz w:val="18"/>
                <w:szCs w:val="18"/>
              </w:rPr>
            </w:pPr>
          </w:p>
        </w:tc>
        <w:tc>
          <w:tcPr>
            <w:tcW w:w="2248" w:type="dxa"/>
            <w:vAlign w:val="center"/>
          </w:tcPr>
          <w:p w14:paraId="1CDD93BD">
            <w:pPr>
              <w:jc w:val="center"/>
              <w:rPr>
                <w:rFonts w:hint="eastAsia"/>
                <w:sz w:val="18"/>
                <w:szCs w:val="18"/>
              </w:rPr>
            </w:pPr>
            <w:r>
              <w:rPr>
                <w:rFonts w:hint="eastAsia"/>
                <w:sz w:val="18"/>
                <w:szCs w:val="18"/>
              </w:rPr>
              <w:t>DL/T 5210.1表3.0.12-2</w:t>
            </w:r>
          </w:p>
        </w:tc>
      </w:tr>
      <w:tr w14:paraId="51EE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04ABC20">
            <w:pPr>
              <w:jc w:val="center"/>
              <w:rPr>
                <w:rFonts w:hint="eastAsia"/>
                <w:sz w:val="18"/>
                <w:szCs w:val="18"/>
              </w:rPr>
            </w:pPr>
          </w:p>
        </w:tc>
        <w:tc>
          <w:tcPr>
            <w:tcW w:w="795" w:type="dxa"/>
            <w:vAlign w:val="center"/>
          </w:tcPr>
          <w:p w14:paraId="4E1FDA16">
            <w:pPr>
              <w:jc w:val="center"/>
              <w:rPr>
                <w:rFonts w:hint="eastAsia"/>
                <w:sz w:val="18"/>
                <w:szCs w:val="18"/>
              </w:rPr>
            </w:pPr>
          </w:p>
        </w:tc>
        <w:tc>
          <w:tcPr>
            <w:tcW w:w="795" w:type="dxa"/>
            <w:vAlign w:val="center"/>
          </w:tcPr>
          <w:p w14:paraId="36FE5C41">
            <w:pPr>
              <w:jc w:val="center"/>
              <w:rPr>
                <w:rFonts w:hint="eastAsia"/>
                <w:sz w:val="18"/>
                <w:szCs w:val="18"/>
              </w:rPr>
            </w:pPr>
          </w:p>
        </w:tc>
        <w:tc>
          <w:tcPr>
            <w:tcW w:w="795" w:type="dxa"/>
            <w:vAlign w:val="center"/>
          </w:tcPr>
          <w:p w14:paraId="5725FECE">
            <w:pPr>
              <w:jc w:val="center"/>
              <w:rPr>
                <w:rFonts w:hint="eastAsia"/>
                <w:sz w:val="18"/>
                <w:szCs w:val="18"/>
              </w:rPr>
            </w:pPr>
          </w:p>
        </w:tc>
        <w:tc>
          <w:tcPr>
            <w:tcW w:w="794" w:type="dxa"/>
            <w:vAlign w:val="center"/>
          </w:tcPr>
          <w:p w14:paraId="67AD12D4">
            <w:pPr>
              <w:jc w:val="center"/>
              <w:rPr>
                <w:rFonts w:hint="eastAsia"/>
                <w:sz w:val="18"/>
                <w:szCs w:val="18"/>
              </w:rPr>
            </w:pPr>
          </w:p>
        </w:tc>
        <w:tc>
          <w:tcPr>
            <w:tcW w:w="794" w:type="dxa"/>
            <w:vAlign w:val="center"/>
          </w:tcPr>
          <w:p w14:paraId="75B841BA">
            <w:pPr>
              <w:jc w:val="center"/>
              <w:rPr>
                <w:rFonts w:hint="eastAsia"/>
                <w:sz w:val="18"/>
                <w:szCs w:val="18"/>
              </w:rPr>
            </w:pPr>
            <w:r>
              <w:rPr>
                <w:rFonts w:hint="eastAsia"/>
                <w:sz w:val="18"/>
                <w:szCs w:val="18"/>
              </w:rPr>
              <w:t>01</w:t>
            </w:r>
          </w:p>
        </w:tc>
        <w:tc>
          <w:tcPr>
            <w:tcW w:w="2392" w:type="dxa"/>
            <w:vAlign w:val="center"/>
          </w:tcPr>
          <w:p w14:paraId="38BE804C">
            <w:pPr>
              <w:jc w:val="center"/>
              <w:rPr>
                <w:rFonts w:hint="eastAsia"/>
                <w:sz w:val="18"/>
                <w:szCs w:val="18"/>
              </w:rPr>
            </w:pPr>
            <w:r>
              <w:rPr>
                <w:rFonts w:hint="eastAsia"/>
                <w:sz w:val="18"/>
                <w:szCs w:val="18"/>
              </w:rPr>
              <w:t>建筑物照明通电试运行</w:t>
            </w:r>
          </w:p>
        </w:tc>
        <w:tc>
          <w:tcPr>
            <w:tcW w:w="794" w:type="dxa"/>
            <w:vAlign w:val="center"/>
          </w:tcPr>
          <w:p w14:paraId="7F4CA3AB">
            <w:pPr>
              <w:jc w:val="center"/>
              <w:rPr>
                <w:rFonts w:hint="eastAsia"/>
                <w:sz w:val="18"/>
                <w:szCs w:val="18"/>
              </w:rPr>
            </w:pPr>
            <w:r>
              <w:rPr>
                <w:sz w:val="18"/>
                <w:szCs w:val="18"/>
              </w:rPr>
              <w:t>√</w:t>
            </w:r>
          </w:p>
        </w:tc>
        <w:tc>
          <w:tcPr>
            <w:tcW w:w="794" w:type="dxa"/>
            <w:vAlign w:val="center"/>
          </w:tcPr>
          <w:p w14:paraId="3A2FE2F0">
            <w:pPr>
              <w:jc w:val="center"/>
              <w:rPr>
                <w:rFonts w:hint="eastAsia"/>
                <w:sz w:val="18"/>
                <w:szCs w:val="18"/>
              </w:rPr>
            </w:pPr>
            <w:r>
              <w:rPr>
                <w:sz w:val="18"/>
                <w:szCs w:val="18"/>
              </w:rPr>
              <w:t>√</w:t>
            </w:r>
          </w:p>
        </w:tc>
        <w:tc>
          <w:tcPr>
            <w:tcW w:w="794" w:type="dxa"/>
            <w:vAlign w:val="center"/>
          </w:tcPr>
          <w:p w14:paraId="5A21E8ED">
            <w:pPr>
              <w:jc w:val="center"/>
              <w:rPr>
                <w:rFonts w:hint="eastAsia"/>
                <w:sz w:val="18"/>
                <w:szCs w:val="18"/>
              </w:rPr>
            </w:pPr>
          </w:p>
        </w:tc>
        <w:tc>
          <w:tcPr>
            <w:tcW w:w="794" w:type="dxa"/>
            <w:vAlign w:val="center"/>
          </w:tcPr>
          <w:p w14:paraId="61F1C0D6">
            <w:pPr>
              <w:jc w:val="center"/>
              <w:rPr>
                <w:rFonts w:hint="eastAsia"/>
                <w:sz w:val="18"/>
                <w:szCs w:val="18"/>
              </w:rPr>
            </w:pPr>
          </w:p>
        </w:tc>
        <w:tc>
          <w:tcPr>
            <w:tcW w:w="794" w:type="dxa"/>
            <w:vAlign w:val="center"/>
          </w:tcPr>
          <w:p w14:paraId="127FAB6F">
            <w:pPr>
              <w:jc w:val="center"/>
              <w:rPr>
                <w:rFonts w:hint="eastAsia"/>
                <w:sz w:val="18"/>
                <w:szCs w:val="18"/>
              </w:rPr>
            </w:pPr>
            <w:r>
              <w:rPr>
                <w:sz w:val="18"/>
                <w:szCs w:val="18"/>
              </w:rPr>
              <w:t>√</w:t>
            </w:r>
          </w:p>
        </w:tc>
        <w:tc>
          <w:tcPr>
            <w:tcW w:w="794" w:type="dxa"/>
            <w:vAlign w:val="center"/>
          </w:tcPr>
          <w:p w14:paraId="46E0850F">
            <w:pPr>
              <w:jc w:val="center"/>
              <w:rPr>
                <w:rFonts w:hint="eastAsia"/>
                <w:sz w:val="18"/>
                <w:szCs w:val="18"/>
              </w:rPr>
            </w:pPr>
          </w:p>
        </w:tc>
        <w:tc>
          <w:tcPr>
            <w:tcW w:w="2248" w:type="dxa"/>
            <w:vAlign w:val="center"/>
          </w:tcPr>
          <w:p w14:paraId="2E5D7215">
            <w:pPr>
              <w:jc w:val="center"/>
              <w:rPr>
                <w:rFonts w:hint="eastAsia"/>
                <w:sz w:val="18"/>
                <w:szCs w:val="18"/>
              </w:rPr>
            </w:pPr>
            <w:r>
              <w:rPr>
                <w:rFonts w:hint="eastAsia"/>
                <w:sz w:val="18"/>
                <w:szCs w:val="18"/>
              </w:rPr>
              <w:t>DL/T 5210.1表5.33.11</w:t>
            </w:r>
          </w:p>
        </w:tc>
      </w:tr>
      <w:tr w14:paraId="4EEA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076A79B">
            <w:pPr>
              <w:jc w:val="center"/>
              <w:rPr>
                <w:rFonts w:hint="eastAsia"/>
                <w:sz w:val="18"/>
                <w:szCs w:val="18"/>
              </w:rPr>
            </w:pPr>
          </w:p>
        </w:tc>
        <w:tc>
          <w:tcPr>
            <w:tcW w:w="795" w:type="dxa"/>
            <w:vAlign w:val="center"/>
          </w:tcPr>
          <w:p w14:paraId="2308B423">
            <w:pPr>
              <w:jc w:val="center"/>
              <w:rPr>
                <w:rFonts w:hint="eastAsia"/>
                <w:sz w:val="18"/>
                <w:szCs w:val="18"/>
              </w:rPr>
            </w:pPr>
          </w:p>
        </w:tc>
        <w:tc>
          <w:tcPr>
            <w:tcW w:w="795" w:type="dxa"/>
            <w:vAlign w:val="center"/>
          </w:tcPr>
          <w:p w14:paraId="1FF3597D">
            <w:pPr>
              <w:jc w:val="center"/>
              <w:rPr>
                <w:rFonts w:hint="eastAsia"/>
                <w:sz w:val="18"/>
                <w:szCs w:val="18"/>
              </w:rPr>
            </w:pPr>
          </w:p>
        </w:tc>
        <w:tc>
          <w:tcPr>
            <w:tcW w:w="795" w:type="dxa"/>
            <w:vAlign w:val="center"/>
          </w:tcPr>
          <w:p w14:paraId="55BCE1C8">
            <w:pPr>
              <w:jc w:val="center"/>
              <w:rPr>
                <w:rFonts w:hint="eastAsia"/>
                <w:sz w:val="18"/>
                <w:szCs w:val="18"/>
              </w:rPr>
            </w:pPr>
          </w:p>
        </w:tc>
        <w:tc>
          <w:tcPr>
            <w:tcW w:w="794" w:type="dxa"/>
            <w:vAlign w:val="center"/>
          </w:tcPr>
          <w:p w14:paraId="4A2E9989">
            <w:pPr>
              <w:jc w:val="center"/>
              <w:rPr>
                <w:rFonts w:hint="eastAsia"/>
                <w:sz w:val="18"/>
                <w:szCs w:val="18"/>
              </w:rPr>
            </w:pPr>
            <w:r>
              <w:rPr>
                <w:rFonts w:hint="eastAsia"/>
                <w:sz w:val="18"/>
                <w:szCs w:val="18"/>
              </w:rPr>
              <w:t>09</w:t>
            </w:r>
          </w:p>
        </w:tc>
        <w:tc>
          <w:tcPr>
            <w:tcW w:w="794" w:type="dxa"/>
            <w:vAlign w:val="center"/>
          </w:tcPr>
          <w:p w14:paraId="78C4FB7A">
            <w:pPr>
              <w:jc w:val="center"/>
              <w:rPr>
                <w:rFonts w:hint="eastAsia"/>
                <w:sz w:val="18"/>
                <w:szCs w:val="18"/>
              </w:rPr>
            </w:pPr>
          </w:p>
        </w:tc>
        <w:tc>
          <w:tcPr>
            <w:tcW w:w="2392" w:type="dxa"/>
            <w:vAlign w:val="center"/>
          </w:tcPr>
          <w:p w14:paraId="37F067F0">
            <w:pPr>
              <w:jc w:val="center"/>
              <w:rPr>
                <w:rFonts w:hint="eastAsia"/>
                <w:sz w:val="18"/>
                <w:szCs w:val="18"/>
              </w:rPr>
            </w:pPr>
            <w:r>
              <w:rPr>
                <w:rFonts w:hint="eastAsia"/>
                <w:sz w:val="18"/>
                <w:szCs w:val="18"/>
              </w:rPr>
              <w:t>接地装置安装</w:t>
            </w:r>
          </w:p>
        </w:tc>
        <w:tc>
          <w:tcPr>
            <w:tcW w:w="794" w:type="dxa"/>
            <w:vAlign w:val="center"/>
          </w:tcPr>
          <w:p w14:paraId="1CD03C54">
            <w:pPr>
              <w:jc w:val="center"/>
              <w:rPr>
                <w:rFonts w:hint="eastAsia"/>
                <w:sz w:val="18"/>
                <w:szCs w:val="18"/>
              </w:rPr>
            </w:pPr>
            <w:r>
              <w:rPr>
                <w:sz w:val="18"/>
                <w:szCs w:val="18"/>
              </w:rPr>
              <w:t>√</w:t>
            </w:r>
          </w:p>
        </w:tc>
        <w:tc>
          <w:tcPr>
            <w:tcW w:w="794" w:type="dxa"/>
            <w:vAlign w:val="center"/>
          </w:tcPr>
          <w:p w14:paraId="7BA729B2">
            <w:pPr>
              <w:jc w:val="center"/>
              <w:rPr>
                <w:rFonts w:hint="eastAsia"/>
                <w:sz w:val="18"/>
                <w:szCs w:val="18"/>
              </w:rPr>
            </w:pPr>
            <w:r>
              <w:rPr>
                <w:sz w:val="18"/>
                <w:szCs w:val="18"/>
              </w:rPr>
              <w:t>√</w:t>
            </w:r>
          </w:p>
        </w:tc>
        <w:tc>
          <w:tcPr>
            <w:tcW w:w="794" w:type="dxa"/>
            <w:vAlign w:val="center"/>
          </w:tcPr>
          <w:p w14:paraId="56F780EE">
            <w:pPr>
              <w:jc w:val="center"/>
              <w:rPr>
                <w:rFonts w:hint="eastAsia"/>
                <w:sz w:val="18"/>
                <w:szCs w:val="18"/>
              </w:rPr>
            </w:pPr>
          </w:p>
        </w:tc>
        <w:tc>
          <w:tcPr>
            <w:tcW w:w="794" w:type="dxa"/>
            <w:vAlign w:val="center"/>
          </w:tcPr>
          <w:p w14:paraId="701A209F">
            <w:pPr>
              <w:jc w:val="center"/>
              <w:rPr>
                <w:rFonts w:hint="eastAsia"/>
                <w:sz w:val="18"/>
                <w:szCs w:val="18"/>
              </w:rPr>
            </w:pPr>
          </w:p>
        </w:tc>
        <w:tc>
          <w:tcPr>
            <w:tcW w:w="794" w:type="dxa"/>
            <w:vAlign w:val="center"/>
          </w:tcPr>
          <w:p w14:paraId="35625EC3">
            <w:pPr>
              <w:jc w:val="center"/>
              <w:rPr>
                <w:rFonts w:hint="eastAsia"/>
                <w:sz w:val="18"/>
                <w:szCs w:val="18"/>
              </w:rPr>
            </w:pPr>
            <w:r>
              <w:rPr>
                <w:sz w:val="18"/>
                <w:szCs w:val="18"/>
              </w:rPr>
              <w:t>√</w:t>
            </w:r>
          </w:p>
        </w:tc>
        <w:tc>
          <w:tcPr>
            <w:tcW w:w="794" w:type="dxa"/>
            <w:vAlign w:val="center"/>
          </w:tcPr>
          <w:p w14:paraId="19DA2101">
            <w:pPr>
              <w:jc w:val="center"/>
              <w:rPr>
                <w:rFonts w:hint="eastAsia"/>
                <w:sz w:val="18"/>
                <w:szCs w:val="18"/>
              </w:rPr>
            </w:pPr>
          </w:p>
        </w:tc>
        <w:tc>
          <w:tcPr>
            <w:tcW w:w="2248" w:type="dxa"/>
            <w:vAlign w:val="center"/>
          </w:tcPr>
          <w:p w14:paraId="6030E5C0">
            <w:pPr>
              <w:jc w:val="center"/>
              <w:rPr>
                <w:rFonts w:hint="eastAsia"/>
                <w:sz w:val="18"/>
                <w:szCs w:val="18"/>
              </w:rPr>
            </w:pPr>
            <w:r>
              <w:rPr>
                <w:rFonts w:hint="eastAsia"/>
                <w:sz w:val="18"/>
                <w:szCs w:val="18"/>
              </w:rPr>
              <w:t>DL/T 5210.1表3.0.12-2</w:t>
            </w:r>
          </w:p>
        </w:tc>
      </w:tr>
      <w:tr w14:paraId="6BCE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0EF46ED">
            <w:pPr>
              <w:jc w:val="center"/>
              <w:rPr>
                <w:rFonts w:hint="eastAsia"/>
                <w:sz w:val="18"/>
                <w:szCs w:val="18"/>
              </w:rPr>
            </w:pPr>
          </w:p>
        </w:tc>
        <w:tc>
          <w:tcPr>
            <w:tcW w:w="795" w:type="dxa"/>
            <w:vAlign w:val="center"/>
          </w:tcPr>
          <w:p w14:paraId="1680BE27">
            <w:pPr>
              <w:jc w:val="center"/>
              <w:rPr>
                <w:rFonts w:hint="eastAsia"/>
                <w:sz w:val="18"/>
                <w:szCs w:val="18"/>
              </w:rPr>
            </w:pPr>
          </w:p>
        </w:tc>
        <w:tc>
          <w:tcPr>
            <w:tcW w:w="795" w:type="dxa"/>
            <w:vAlign w:val="center"/>
          </w:tcPr>
          <w:p w14:paraId="640B9FA7">
            <w:pPr>
              <w:jc w:val="center"/>
              <w:rPr>
                <w:rFonts w:hint="eastAsia"/>
                <w:sz w:val="18"/>
                <w:szCs w:val="18"/>
              </w:rPr>
            </w:pPr>
          </w:p>
        </w:tc>
        <w:tc>
          <w:tcPr>
            <w:tcW w:w="795" w:type="dxa"/>
            <w:vAlign w:val="center"/>
          </w:tcPr>
          <w:p w14:paraId="2CF8C06E">
            <w:pPr>
              <w:jc w:val="center"/>
              <w:rPr>
                <w:rFonts w:hint="eastAsia"/>
                <w:sz w:val="18"/>
                <w:szCs w:val="18"/>
              </w:rPr>
            </w:pPr>
          </w:p>
        </w:tc>
        <w:tc>
          <w:tcPr>
            <w:tcW w:w="794" w:type="dxa"/>
            <w:vAlign w:val="center"/>
          </w:tcPr>
          <w:p w14:paraId="5DFB11FA">
            <w:pPr>
              <w:jc w:val="center"/>
              <w:rPr>
                <w:rFonts w:hint="eastAsia"/>
                <w:sz w:val="18"/>
                <w:szCs w:val="18"/>
              </w:rPr>
            </w:pPr>
          </w:p>
        </w:tc>
        <w:tc>
          <w:tcPr>
            <w:tcW w:w="794" w:type="dxa"/>
            <w:vAlign w:val="center"/>
          </w:tcPr>
          <w:p w14:paraId="03ED91BE">
            <w:pPr>
              <w:jc w:val="center"/>
              <w:rPr>
                <w:rFonts w:hint="eastAsia"/>
                <w:sz w:val="18"/>
                <w:szCs w:val="18"/>
              </w:rPr>
            </w:pPr>
            <w:r>
              <w:rPr>
                <w:rFonts w:hint="eastAsia"/>
                <w:sz w:val="18"/>
                <w:szCs w:val="18"/>
              </w:rPr>
              <w:t>01</w:t>
            </w:r>
          </w:p>
        </w:tc>
        <w:tc>
          <w:tcPr>
            <w:tcW w:w="2392" w:type="dxa"/>
            <w:vAlign w:val="center"/>
          </w:tcPr>
          <w:p w14:paraId="4BFCEB68">
            <w:pPr>
              <w:jc w:val="center"/>
              <w:rPr>
                <w:rFonts w:hint="eastAsia"/>
                <w:sz w:val="18"/>
                <w:szCs w:val="18"/>
              </w:rPr>
            </w:pPr>
            <w:r>
              <w:rPr>
                <w:rFonts w:hint="eastAsia"/>
                <w:sz w:val="18"/>
                <w:szCs w:val="18"/>
              </w:rPr>
              <w:t>接地装置安装</w:t>
            </w:r>
          </w:p>
        </w:tc>
        <w:tc>
          <w:tcPr>
            <w:tcW w:w="794" w:type="dxa"/>
            <w:vAlign w:val="center"/>
          </w:tcPr>
          <w:p w14:paraId="40DFD643">
            <w:pPr>
              <w:jc w:val="center"/>
              <w:rPr>
                <w:rFonts w:hint="eastAsia"/>
                <w:sz w:val="18"/>
                <w:szCs w:val="18"/>
              </w:rPr>
            </w:pPr>
            <w:r>
              <w:rPr>
                <w:sz w:val="18"/>
                <w:szCs w:val="18"/>
              </w:rPr>
              <w:t>√</w:t>
            </w:r>
          </w:p>
        </w:tc>
        <w:tc>
          <w:tcPr>
            <w:tcW w:w="794" w:type="dxa"/>
            <w:vAlign w:val="center"/>
          </w:tcPr>
          <w:p w14:paraId="662BAE3E">
            <w:pPr>
              <w:jc w:val="center"/>
              <w:rPr>
                <w:rFonts w:hint="eastAsia"/>
                <w:sz w:val="18"/>
                <w:szCs w:val="18"/>
              </w:rPr>
            </w:pPr>
            <w:r>
              <w:rPr>
                <w:sz w:val="18"/>
                <w:szCs w:val="18"/>
              </w:rPr>
              <w:t>√</w:t>
            </w:r>
          </w:p>
        </w:tc>
        <w:tc>
          <w:tcPr>
            <w:tcW w:w="794" w:type="dxa"/>
            <w:vAlign w:val="center"/>
          </w:tcPr>
          <w:p w14:paraId="34C85B90">
            <w:pPr>
              <w:jc w:val="center"/>
              <w:rPr>
                <w:rFonts w:hint="eastAsia"/>
                <w:sz w:val="18"/>
                <w:szCs w:val="18"/>
              </w:rPr>
            </w:pPr>
          </w:p>
        </w:tc>
        <w:tc>
          <w:tcPr>
            <w:tcW w:w="794" w:type="dxa"/>
            <w:vAlign w:val="center"/>
          </w:tcPr>
          <w:p w14:paraId="056D7164">
            <w:pPr>
              <w:jc w:val="center"/>
              <w:rPr>
                <w:rFonts w:hint="eastAsia"/>
                <w:sz w:val="18"/>
                <w:szCs w:val="18"/>
              </w:rPr>
            </w:pPr>
          </w:p>
        </w:tc>
        <w:tc>
          <w:tcPr>
            <w:tcW w:w="794" w:type="dxa"/>
            <w:vAlign w:val="center"/>
          </w:tcPr>
          <w:p w14:paraId="52A3C725">
            <w:pPr>
              <w:jc w:val="center"/>
              <w:rPr>
                <w:rFonts w:hint="eastAsia"/>
                <w:sz w:val="18"/>
                <w:szCs w:val="18"/>
              </w:rPr>
            </w:pPr>
            <w:r>
              <w:rPr>
                <w:sz w:val="18"/>
                <w:szCs w:val="18"/>
              </w:rPr>
              <w:t>√</w:t>
            </w:r>
          </w:p>
        </w:tc>
        <w:tc>
          <w:tcPr>
            <w:tcW w:w="794" w:type="dxa"/>
            <w:vAlign w:val="center"/>
          </w:tcPr>
          <w:p w14:paraId="701BAAA8">
            <w:pPr>
              <w:jc w:val="center"/>
              <w:rPr>
                <w:rFonts w:hint="eastAsia"/>
                <w:sz w:val="18"/>
                <w:szCs w:val="18"/>
              </w:rPr>
            </w:pPr>
          </w:p>
        </w:tc>
        <w:tc>
          <w:tcPr>
            <w:tcW w:w="2248" w:type="dxa"/>
            <w:vAlign w:val="center"/>
          </w:tcPr>
          <w:p w14:paraId="706EF586">
            <w:pPr>
              <w:jc w:val="center"/>
              <w:rPr>
                <w:rFonts w:hint="eastAsia"/>
                <w:sz w:val="18"/>
                <w:szCs w:val="18"/>
              </w:rPr>
            </w:pPr>
            <w:r>
              <w:rPr>
                <w:rFonts w:hint="eastAsia"/>
                <w:sz w:val="18"/>
                <w:szCs w:val="18"/>
              </w:rPr>
              <w:t>DL/T 5210.1表5.33.12</w:t>
            </w:r>
          </w:p>
        </w:tc>
      </w:tr>
      <w:tr w14:paraId="6E97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C6F4DBE">
            <w:pPr>
              <w:jc w:val="center"/>
              <w:rPr>
                <w:rFonts w:hint="eastAsia"/>
                <w:sz w:val="18"/>
                <w:szCs w:val="18"/>
              </w:rPr>
            </w:pPr>
            <w:r>
              <w:rPr>
                <w:rFonts w:hint="eastAsia"/>
                <w:sz w:val="18"/>
                <w:szCs w:val="18"/>
              </w:rPr>
              <w:t>13</w:t>
            </w:r>
          </w:p>
        </w:tc>
        <w:tc>
          <w:tcPr>
            <w:tcW w:w="795" w:type="dxa"/>
            <w:vAlign w:val="center"/>
          </w:tcPr>
          <w:p w14:paraId="350662A4">
            <w:pPr>
              <w:jc w:val="center"/>
              <w:rPr>
                <w:rFonts w:hint="eastAsia"/>
                <w:sz w:val="18"/>
                <w:szCs w:val="18"/>
              </w:rPr>
            </w:pPr>
          </w:p>
        </w:tc>
        <w:tc>
          <w:tcPr>
            <w:tcW w:w="795" w:type="dxa"/>
            <w:vAlign w:val="center"/>
          </w:tcPr>
          <w:p w14:paraId="510307A4">
            <w:pPr>
              <w:jc w:val="center"/>
              <w:rPr>
                <w:rFonts w:hint="eastAsia"/>
                <w:sz w:val="18"/>
                <w:szCs w:val="18"/>
              </w:rPr>
            </w:pPr>
          </w:p>
        </w:tc>
        <w:tc>
          <w:tcPr>
            <w:tcW w:w="795" w:type="dxa"/>
            <w:vAlign w:val="center"/>
          </w:tcPr>
          <w:p w14:paraId="7C490527">
            <w:pPr>
              <w:jc w:val="center"/>
              <w:rPr>
                <w:rFonts w:hint="eastAsia"/>
                <w:sz w:val="18"/>
                <w:szCs w:val="18"/>
              </w:rPr>
            </w:pPr>
          </w:p>
        </w:tc>
        <w:tc>
          <w:tcPr>
            <w:tcW w:w="794" w:type="dxa"/>
            <w:vAlign w:val="center"/>
          </w:tcPr>
          <w:p w14:paraId="18579C8F">
            <w:pPr>
              <w:jc w:val="center"/>
              <w:rPr>
                <w:rFonts w:hint="eastAsia"/>
                <w:sz w:val="18"/>
                <w:szCs w:val="18"/>
              </w:rPr>
            </w:pPr>
          </w:p>
        </w:tc>
        <w:tc>
          <w:tcPr>
            <w:tcW w:w="794" w:type="dxa"/>
            <w:vAlign w:val="center"/>
          </w:tcPr>
          <w:p w14:paraId="741DE94C">
            <w:pPr>
              <w:jc w:val="center"/>
              <w:rPr>
                <w:rFonts w:hint="eastAsia"/>
                <w:sz w:val="18"/>
                <w:szCs w:val="18"/>
              </w:rPr>
            </w:pPr>
          </w:p>
        </w:tc>
        <w:tc>
          <w:tcPr>
            <w:tcW w:w="2392" w:type="dxa"/>
            <w:vAlign w:val="center"/>
          </w:tcPr>
          <w:p w14:paraId="3A8BF029">
            <w:pPr>
              <w:jc w:val="center"/>
              <w:rPr>
                <w:rFonts w:hint="eastAsia"/>
                <w:sz w:val="18"/>
                <w:szCs w:val="18"/>
              </w:rPr>
            </w:pPr>
            <w:r>
              <w:rPr>
                <w:rFonts w:hint="eastAsia"/>
                <w:sz w:val="18"/>
                <w:szCs w:val="18"/>
              </w:rPr>
              <w:t>室外给排水及雨污水系统</w:t>
            </w:r>
          </w:p>
        </w:tc>
        <w:tc>
          <w:tcPr>
            <w:tcW w:w="794" w:type="dxa"/>
            <w:vAlign w:val="center"/>
          </w:tcPr>
          <w:p w14:paraId="25892FEF">
            <w:pPr>
              <w:jc w:val="center"/>
              <w:rPr>
                <w:rFonts w:hint="eastAsia"/>
                <w:sz w:val="18"/>
                <w:szCs w:val="18"/>
              </w:rPr>
            </w:pPr>
            <w:r>
              <w:rPr>
                <w:sz w:val="18"/>
                <w:szCs w:val="18"/>
              </w:rPr>
              <w:t>√</w:t>
            </w:r>
          </w:p>
        </w:tc>
        <w:tc>
          <w:tcPr>
            <w:tcW w:w="794" w:type="dxa"/>
            <w:vAlign w:val="center"/>
          </w:tcPr>
          <w:p w14:paraId="1B00B1E7">
            <w:pPr>
              <w:jc w:val="center"/>
              <w:rPr>
                <w:rFonts w:hint="eastAsia"/>
                <w:sz w:val="18"/>
                <w:szCs w:val="18"/>
              </w:rPr>
            </w:pPr>
            <w:r>
              <w:rPr>
                <w:sz w:val="18"/>
                <w:szCs w:val="18"/>
              </w:rPr>
              <w:t>√</w:t>
            </w:r>
          </w:p>
        </w:tc>
        <w:tc>
          <w:tcPr>
            <w:tcW w:w="794" w:type="dxa"/>
            <w:vAlign w:val="center"/>
          </w:tcPr>
          <w:p w14:paraId="04B5A8BD">
            <w:pPr>
              <w:jc w:val="center"/>
              <w:rPr>
                <w:rFonts w:hint="eastAsia"/>
                <w:sz w:val="18"/>
                <w:szCs w:val="18"/>
              </w:rPr>
            </w:pPr>
            <w:r>
              <w:rPr>
                <w:sz w:val="18"/>
                <w:szCs w:val="18"/>
              </w:rPr>
              <w:t>√</w:t>
            </w:r>
          </w:p>
        </w:tc>
        <w:tc>
          <w:tcPr>
            <w:tcW w:w="794" w:type="dxa"/>
            <w:vAlign w:val="center"/>
          </w:tcPr>
          <w:p w14:paraId="48170884">
            <w:pPr>
              <w:jc w:val="center"/>
              <w:rPr>
                <w:rFonts w:hint="eastAsia"/>
                <w:sz w:val="18"/>
                <w:szCs w:val="18"/>
              </w:rPr>
            </w:pPr>
            <w:r>
              <w:rPr>
                <w:sz w:val="18"/>
                <w:szCs w:val="18"/>
              </w:rPr>
              <w:t>√</w:t>
            </w:r>
          </w:p>
        </w:tc>
        <w:tc>
          <w:tcPr>
            <w:tcW w:w="794" w:type="dxa"/>
            <w:vAlign w:val="center"/>
          </w:tcPr>
          <w:p w14:paraId="36AE9016">
            <w:pPr>
              <w:jc w:val="center"/>
              <w:rPr>
                <w:rFonts w:hint="eastAsia"/>
                <w:sz w:val="18"/>
                <w:szCs w:val="18"/>
              </w:rPr>
            </w:pPr>
            <w:r>
              <w:rPr>
                <w:sz w:val="18"/>
                <w:szCs w:val="18"/>
              </w:rPr>
              <w:t>√</w:t>
            </w:r>
          </w:p>
        </w:tc>
        <w:tc>
          <w:tcPr>
            <w:tcW w:w="794" w:type="dxa"/>
            <w:vAlign w:val="center"/>
          </w:tcPr>
          <w:p w14:paraId="61DA778E">
            <w:pPr>
              <w:jc w:val="center"/>
              <w:rPr>
                <w:rFonts w:hint="eastAsia"/>
                <w:sz w:val="18"/>
                <w:szCs w:val="18"/>
              </w:rPr>
            </w:pPr>
            <w:r>
              <w:rPr>
                <w:sz w:val="18"/>
                <w:szCs w:val="18"/>
              </w:rPr>
              <w:t>√</w:t>
            </w:r>
          </w:p>
        </w:tc>
        <w:tc>
          <w:tcPr>
            <w:tcW w:w="2248" w:type="dxa"/>
            <w:vAlign w:val="center"/>
          </w:tcPr>
          <w:p w14:paraId="15295B14">
            <w:pPr>
              <w:jc w:val="center"/>
              <w:rPr>
                <w:rFonts w:hint="eastAsia"/>
                <w:sz w:val="18"/>
                <w:szCs w:val="18"/>
              </w:rPr>
            </w:pPr>
            <w:r>
              <w:rPr>
                <w:rFonts w:hint="eastAsia"/>
                <w:sz w:val="18"/>
                <w:szCs w:val="18"/>
              </w:rPr>
              <w:t>DL/T 5210.1表3.0.12-4</w:t>
            </w:r>
          </w:p>
        </w:tc>
      </w:tr>
      <w:tr w14:paraId="0B6D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1EA256C">
            <w:pPr>
              <w:jc w:val="center"/>
              <w:rPr>
                <w:rFonts w:hint="eastAsia"/>
                <w:sz w:val="18"/>
                <w:szCs w:val="18"/>
              </w:rPr>
            </w:pPr>
          </w:p>
        </w:tc>
        <w:tc>
          <w:tcPr>
            <w:tcW w:w="795" w:type="dxa"/>
            <w:vAlign w:val="center"/>
          </w:tcPr>
          <w:p w14:paraId="1EAA8E28">
            <w:pPr>
              <w:jc w:val="center"/>
              <w:rPr>
                <w:rFonts w:hint="eastAsia"/>
                <w:sz w:val="18"/>
                <w:szCs w:val="18"/>
              </w:rPr>
            </w:pPr>
            <w:r>
              <w:rPr>
                <w:rFonts w:hint="eastAsia"/>
                <w:sz w:val="18"/>
                <w:szCs w:val="18"/>
              </w:rPr>
              <w:t>01</w:t>
            </w:r>
          </w:p>
        </w:tc>
        <w:tc>
          <w:tcPr>
            <w:tcW w:w="795" w:type="dxa"/>
            <w:vAlign w:val="center"/>
          </w:tcPr>
          <w:p w14:paraId="101C59EB">
            <w:pPr>
              <w:jc w:val="center"/>
              <w:rPr>
                <w:rFonts w:hint="eastAsia"/>
                <w:sz w:val="18"/>
                <w:szCs w:val="18"/>
              </w:rPr>
            </w:pPr>
          </w:p>
        </w:tc>
        <w:tc>
          <w:tcPr>
            <w:tcW w:w="795" w:type="dxa"/>
            <w:vAlign w:val="center"/>
          </w:tcPr>
          <w:p w14:paraId="2AB2477E">
            <w:pPr>
              <w:jc w:val="center"/>
              <w:rPr>
                <w:rFonts w:hint="eastAsia"/>
                <w:sz w:val="18"/>
                <w:szCs w:val="18"/>
              </w:rPr>
            </w:pPr>
          </w:p>
        </w:tc>
        <w:tc>
          <w:tcPr>
            <w:tcW w:w="794" w:type="dxa"/>
            <w:vAlign w:val="center"/>
          </w:tcPr>
          <w:p w14:paraId="146D6C51">
            <w:pPr>
              <w:jc w:val="center"/>
              <w:rPr>
                <w:rFonts w:hint="eastAsia"/>
                <w:sz w:val="18"/>
                <w:szCs w:val="18"/>
              </w:rPr>
            </w:pPr>
          </w:p>
        </w:tc>
        <w:tc>
          <w:tcPr>
            <w:tcW w:w="794" w:type="dxa"/>
            <w:vAlign w:val="center"/>
          </w:tcPr>
          <w:p w14:paraId="44E1141A">
            <w:pPr>
              <w:jc w:val="center"/>
              <w:rPr>
                <w:rFonts w:hint="eastAsia"/>
                <w:sz w:val="18"/>
                <w:szCs w:val="18"/>
              </w:rPr>
            </w:pPr>
          </w:p>
        </w:tc>
        <w:tc>
          <w:tcPr>
            <w:tcW w:w="2392" w:type="dxa"/>
            <w:vAlign w:val="center"/>
          </w:tcPr>
          <w:p w14:paraId="09CCF786">
            <w:pPr>
              <w:jc w:val="center"/>
              <w:rPr>
                <w:rFonts w:hint="eastAsia"/>
                <w:sz w:val="18"/>
                <w:szCs w:val="18"/>
              </w:rPr>
            </w:pPr>
            <w:r>
              <w:rPr>
                <w:rFonts w:hint="eastAsia"/>
                <w:sz w:val="18"/>
                <w:szCs w:val="18"/>
              </w:rPr>
              <w:t>室外给排水管道</w:t>
            </w:r>
          </w:p>
        </w:tc>
        <w:tc>
          <w:tcPr>
            <w:tcW w:w="794" w:type="dxa"/>
            <w:vAlign w:val="center"/>
          </w:tcPr>
          <w:p w14:paraId="17408D80">
            <w:pPr>
              <w:jc w:val="center"/>
              <w:rPr>
                <w:rFonts w:hint="eastAsia"/>
                <w:sz w:val="18"/>
                <w:szCs w:val="18"/>
              </w:rPr>
            </w:pPr>
            <w:r>
              <w:rPr>
                <w:sz w:val="18"/>
                <w:szCs w:val="18"/>
              </w:rPr>
              <w:t>√</w:t>
            </w:r>
          </w:p>
        </w:tc>
        <w:tc>
          <w:tcPr>
            <w:tcW w:w="794" w:type="dxa"/>
            <w:vAlign w:val="center"/>
          </w:tcPr>
          <w:p w14:paraId="2281155C">
            <w:pPr>
              <w:jc w:val="center"/>
              <w:rPr>
                <w:rFonts w:hint="eastAsia"/>
                <w:sz w:val="18"/>
                <w:szCs w:val="18"/>
              </w:rPr>
            </w:pPr>
            <w:r>
              <w:rPr>
                <w:sz w:val="18"/>
                <w:szCs w:val="18"/>
              </w:rPr>
              <w:t>√</w:t>
            </w:r>
          </w:p>
        </w:tc>
        <w:tc>
          <w:tcPr>
            <w:tcW w:w="794" w:type="dxa"/>
            <w:vAlign w:val="center"/>
          </w:tcPr>
          <w:p w14:paraId="4D1D2431">
            <w:pPr>
              <w:jc w:val="center"/>
              <w:rPr>
                <w:rFonts w:hint="eastAsia"/>
                <w:sz w:val="18"/>
                <w:szCs w:val="18"/>
              </w:rPr>
            </w:pPr>
            <w:r>
              <w:rPr>
                <w:sz w:val="18"/>
                <w:szCs w:val="18"/>
              </w:rPr>
              <w:t>√</w:t>
            </w:r>
          </w:p>
        </w:tc>
        <w:tc>
          <w:tcPr>
            <w:tcW w:w="794" w:type="dxa"/>
            <w:vAlign w:val="center"/>
          </w:tcPr>
          <w:p w14:paraId="7202475C">
            <w:pPr>
              <w:jc w:val="center"/>
              <w:rPr>
                <w:rFonts w:hint="eastAsia"/>
                <w:sz w:val="18"/>
                <w:szCs w:val="18"/>
              </w:rPr>
            </w:pPr>
            <w:r>
              <w:rPr>
                <w:sz w:val="18"/>
                <w:szCs w:val="18"/>
              </w:rPr>
              <w:t>√</w:t>
            </w:r>
          </w:p>
        </w:tc>
        <w:tc>
          <w:tcPr>
            <w:tcW w:w="794" w:type="dxa"/>
            <w:vAlign w:val="center"/>
          </w:tcPr>
          <w:p w14:paraId="5C789346">
            <w:pPr>
              <w:jc w:val="center"/>
              <w:rPr>
                <w:rFonts w:hint="eastAsia"/>
                <w:sz w:val="18"/>
                <w:szCs w:val="18"/>
              </w:rPr>
            </w:pPr>
            <w:r>
              <w:rPr>
                <w:sz w:val="18"/>
                <w:szCs w:val="18"/>
              </w:rPr>
              <w:t>√</w:t>
            </w:r>
          </w:p>
        </w:tc>
        <w:tc>
          <w:tcPr>
            <w:tcW w:w="794" w:type="dxa"/>
            <w:vAlign w:val="center"/>
          </w:tcPr>
          <w:p w14:paraId="18B6D234">
            <w:pPr>
              <w:jc w:val="center"/>
              <w:rPr>
                <w:rFonts w:hint="eastAsia"/>
                <w:sz w:val="18"/>
                <w:szCs w:val="18"/>
              </w:rPr>
            </w:pPr>
            <w:r>
              <w:rPr>
                <w:sz w:val="18"/>
                <w:szCs w:val="18"/>
              </w:rPr>
              <w:t>√</w:t>
            </w:r>
          </w:p>
        </w:tc>
        <w:tc>
          <w:tcPr>
            <w:tcW w:w="2248" w:type="dxa"/>
            <w:vAlign w:val="center"/>
          </w:tcPr>
          <w:p w14:paraId="38AACC57">
            <w:pPr>
              <w:jc w:val="center"/>
              <w:rPr>
                <w:rFonts w:hint="eastAsia"/>
                <w:sz w:val="18"/>
                <w:szCs w:val="18"/>
              </w:rPr>
            </w:pPr>
            <w:r>
              <w:rPr>
                <w:rFonts w:hint="eastAsia"/>
                <w:sz w:val="18"/>
                <w:szCs w:val="18"/>
              </w:rPr>
              <w:t>DL/T 5210.1表3.0.12-4</w:t>
            </w:r>
          </w:p>
        </w:tc>
      </w:tr>
      <w:tr w14:paraId="5F5C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28F30E3">
            <w:pPr>
              <w:jc w:val="center"/>
              <w:rPr>
                <w:rFonts w:hint="eastAsia"/>
                <w:sz w:val="18"/>
                <w:szCs w:val="18"/>
              </w:rPr>
            </w:pPr>
          </w:p>
        </w:tc>
        <w:tc>
          <w:tcPr>
            <w:tcW w:w="795" w:type="dxa"/>
            <w:vAlign w:val="center"/>
          </w:tcPr>
          <w:p w14:paraId="1A53302F">
            <w:pPr>
              <w:jc w:val="center"/>
              <w:rPr>
                <w:rFonts w:hint="eastAsia"/>
                <w:sz w:val="18"/>
                <w:szCs w:val="18"/>
              </w:rPr>
            </w:pPr>
          </w:p>
        </w:tc>
        <w:tc>
          <w:tcPr>
            <w:tcW w:w="795" w:type="dxa"/>
            <w:vAlign w:val="center"/>
          </w:tcPr>
          <w:p w14:paraId="046C4C00">
            <w:pPr>
              <w:jc w:val="center"/>
              <w:rPr>
                <w:rFonts w:hint="eastAsia"/>
                <w:sz w:val="18"/>
                <w:szCs w:val="18"/>
              </w:rPr>
            </w:pPr>
            <w:r>
              <w:rPr>
                <w:rFonts w:hint="eastAsia"/>
                <w:sz w:val="18"/>
                <w:szCs w:val="18"/>
              </w:rPr>
              <w:t>01</w:t>
            </w:r>
          </w:p>
        </w:tc>
        <w:tc>
          <w:tcPr>
            <w:tcW w:w="795" w:type="dxa"/>
            <w:vAlign w:val="center"/>
          </w:tcPr>
          <w:p w14:paraId="49AC5612">
            <w:pPr>
              <w:jc w:val="center"/>
              <w:rPr>
                <w:rFonts w:hint="eastAsia"/>
                <w:sz w:val="18"/>
                <w:szCs w:val="18"/>
              </w:rPr>
            </w:pPr>
          </w:p>
        </w:tc>
        <w:tc>
          <w:tcPr>
            <w:tcW w:w="794" w:type="dxa"/>
            <w:vAlign w:val="center"/>
          </w:tcPr>
          <w:p w14:paraId="736EC19C">
            <w:pPr>
              <w:jc w:val="center"/>
              <w:rPr>
                <w:rFonts w:hint="eastAsia"/>
                <w:sz w:val="18"/>
                <w:szCs w:val="18"/>
              </w:rPr>
            </w:pPr>
          </w:p>
        </w:tc>
        <w:tc>
          <w:tcPr>
            <w:tcW w:w="794" w:type="dxa"/>
            <w:vAlign w:val="center"/>
          </w:tcPr>
          <w:p w14:paraId="7B066C0A">
            <w:pPr>
              <w:jc w:val="center"/>
              <w:rPr>
                <w:rFonts w:hint="eastAsia"/>
                <w:sz w:val="18"/>
                <w:szCs w:val="18"/>
              </w:rPr>
            </w:pPr>
          </w:p>
        </w:tc>
        <w:tc>
          <w:tcPr>
            <w:tcW w:w="2392" w:type="dxa"/>
            <w:vAlign w:val="center"/>
          </w:tcPr>
          <w:p w14:paraId="406BAAE7">
            <w:pPr>
              <w:jc w:val="center"/>
              <w:rPr>
                <w:rFonts w:hint="eastAsia"/>
                <w:sz w:val="18"/>
                <w:szCs w:val="18"/>
              </w:rPr>
            </w:pPr>
            <w:r>
              <w:rPr>
                <w:rFonts w:hint="eastAsia"/>
                <w:sz w:val="18"/>
                <w:szCs w:val="18"/>
              </w:rPr>
              <w:t>室外给水管道</w:t>
            </w:r>
          </w:p>
        </w:tc>
        <w:tc>
          <w:tcPr>
            <w:tcW w:w="794" w:type="dxa"/>
            <w:vAlign w:val="center"/>
          </w:tcPr>
          <w:p w14:paraId="7D882FB7">
            <w:pPr>
              <w:jc w:val="center"/>
              <w:rPr>
                <w:rFonts w:hint="eastAsia"/>
                <w:sz w:val="18"/>
                <w:szCs w:val="18"/>
              </w:rPr>
            </w:pPr>
            <w:r>
              <w:rPr>
                <w:sz w:val="18"/>
                <w:szCs w:val="18"/>
              </w:rPr>
              <w:t>√</w:t>
            </w:r>
          </w:p>
        </w:tc>
        <w:tc>
          <w:tcPr>
            <w:tcW w:w="794" w:type="dxa"/>
            <w:vAlign w:val="center"/>
          </w:tcPr>
          <w:p w14:paraId="6C9B6A7A">
            <w:pPr>
              <w:jc w:val="center"/>
              <w:rPr>
                <w:rFonts w:hint="eastAsia"/>
                <w:sz w:val="18"/>
                <w:szCs w:val="18"/>
              </w:rPr>
            </w:pPr>
            <w:r>
              <w:rPr>
                <w:sz w:val="18"/>
                <w:szCs w:val="18"/>
              </w:rPr>
              <w:t>√</w:t>
            </w:r>
          </w:p>
        </w:tc>
        <w:tc>
          <w:tcPr>
            <w:tcW w:w="794" w:type="dxa"/>
            <w:vAlign w:val="center"/>
          </w:tcPr>
          <w:p w14:paraId="2150B2D9">
            <w:pPr>
              <w:jc w:val="center"/>
              <w:rPr>
                <w:rFonts w:hint="eastAsia"/>
                <w:sz w:val="18"/>
                <w:szCs w:val="18"/>
              </w:rPr>
            </w:pPr>
          </w:p>
        </w:tc>
        <w:tc>
          <w:tcPr>
            <w:tcW w:w="794" w:type="dxa"/>
            <w:vAlign w:val="center"/>
          </w:tcPr>
          <w:p w14:paraId="2FE9F14B">
            <w:pPr>
              <w:jc w:val="center"/>
              <w:rPr>
                <w:rFonts w:hint="eastAsia"/>
                <w:sz w:val="18"/>
                <w:szCs w:val="18"/>
              </w:rPr>
            </w:pPr>
            <w:r>
              <w:rPr>
                <w:sz w:val="18"/>
                <w:szCs w:val="18"/>
              </w:rPr>
              <w:t>√</w:t>
            </w:r>
          </w:p>
        </w:tc>
        <w:tc>
          <w:tcPr>
            <w:tcW w:w="794" w:type="dxa"/>
            <w:vAlign w:val="center"/>
          </w:tcPr>
          <w:p w14:paraId="3CDAA882">
            <w:pPr>
              <w:jc w:val="center"/>
              <w:rPr>
                <w:rFonts w:hint="eastAsia"/>
                <w:sz w:val="18"/>
                <w:szCs w:val="18"/>
              </w:rPr>
            </w:pPr>
            <w:r>
              <w:rPr>
                <w:sz w:val="18"/>
                <w:szCs w:val="18"/>
              </w:rPr>
              <w:t>√</w:t>
            </w:r>
          </w:p>
        </w:tc>
        <w:tc>
          <w:tcPr>
            <w:tcW w:w="794" w:type="dxa"/>
            <w:vAlign w:val="center"/>
          </w:tcPr>
          <w:p w14:paraId="2B7F4A09">
            <w:pPr>
              <w:jc w:val="center"/>
              <w:rPr>
                <w:rFonts w:hint="eastAsia"/>
                <w:sz w:val="18"/>
                <w:szCs w:val="18"/>
              </w:rPr>
            </w:pPr>
          </w:p>
        </w:tc>
        <w:tc>
          <w:tcPr>
            <w:tcW w:w="2248" w:type="dxa"/>
            <w:vAlign w:val="center"/>
          </w:tcPr>
          <w:p w14:paraId="4D4807B2">
            <w:pPr>
              <w:jc w:val="center"/>
              <w:rPr>
                <w:rFonts w:hint="eastAsia"/>
                <w:sz w:val="18"/>
                <w:szCs w:val="18"/>
              </w:rPr>
            </w:pPr>
            <w:r>
              <w:rPr>
                <w:rFonts w:hint="eastAsia"/>
                <w:sz w:val="18"/>
                <w:szCs w:val="18"/>
              </w:rPr>
              <w:t>DL/T 5210.1表3.0.12-3</w:t>
            </w:r>
          </w:p>
        </w:tc>
      </w:tr>
      <w:tr w14:paraId="774E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BAAC16D">
            <w:pPr>
              <w:jc w:val="center"/>
              <w:rPr>
                <w:rFonts w:hint="eastAsia"/>
                <w:sz w:val="18"/>
                <w:szCs w:val="18"/>
              </w:rPr>
            </w:pPr>
          </w:p>
        </w:tc>
        <w:tc>
          <w:tcPr>
            <w:tcW w:w="795" w:type="dxa"/>
            <w:vAlign w:val="center"/>
          </w:tcPr>
          <w:p w14:paraId="10CB70DB">
            <w:pPr>
              <w:jc w:val="center"/>
              <w:rPr>
                <w:rFonts w:hint="eastAsia"/>
                <w:sz w:val="18"/>
                <w:szCs w:val="18"/>
              </w:rPr>
            </w:pPr>
          </w:p>
        </w:tc>
        <w:tc>
          <w:tcPr>
            <w:tcW w:w="795" w:type="dxa"/>
            <w:vAlign w:val="center"/>
          </w:tcPr>
          <w:p w14:paraId="67B53794">
            <w:pPr>
              <w:jc w:val="center"/>
              <w:rPr>
                <w:rFonts w:hint="eastAsia"/>
                <w:sz w:val="18"/>
                <w:szCs w:val="18"/>
              </w:rPr>
            </w:pPr>
          </w:p>
        </w:tc>
        <w:tc>
          <w:tcPr>
            <w:tcW w:w="795" w:type="dxa"/>
            <w:vAlign w:val="center"/>
          </w:tcPr>
          <w:p w14:paraId="2E22278C">
            <w:pPr>
              <w:jc w:val="center"/>
              <w:rPr>
                <w:rFonts w:hint="eastAsia"/>
                <w:sz w:val="18"/>
                <w:szCs w:val="18"/>
              </w:rPr>
            </w:pPr>
            <w:r>
              <w:rPr>
                <w:rFonts w:hint="eastAsia"/>
                <w:sz w:val="18"/>
                <w:szCs w:val="18"/>
              </w:rPr>
              <w:t>00</w:t>
            </w:r>
          </w:p>
        </w:tc>
        <w:tc>
          <w:tcPr>
            <w:tcW w:w="794" w:type="dxa"/>
            <w:vAlign w:val="center"/>
          </w:tcPr>
          <w:p w14:paraId="6F53E638">
            <w:pPr>
              <w:jc w:val="center"/>
              <w:rPr>
                <w:rFonts w:hint="eastAsia"/>
                <w:sz w:val="18"/>
                <w:szCs w:val="18"/>
              </w:rPr>
            </w:pPr>
          </w:p>
        </w:tc>
        <w:tc>
          <w:tcPr>
            <w:tcW w:w="794" w:type="dxa"/>
            <w:vAlign w:val="center"/>
          </w:tcPr>
          <w:p w14:paraId="00B3F3AD">
            <w:pPr>
              <w:jc w:val="center"/>
              <w:rPr>
                <w:rFonts w:hint="eastAsia"/>
                <w:sz w:val="18"/>
                <w:szCs w:val="18"/>
              </w:rPr>
            </w:pPr>
          </w:p>
        </w:tc>
        <w:tc>
          <w:tcPr>
            <w:tcW w:w="2392" w:type="dxa"/>
            <w:vAlign w:val="center"/>
          </w:tcPr>
          <w:p w14:paraId="1297D4BF">
            <w:pPr>
              <w:jc w:val="center"/>
              <w:rPr>
                <w:rFonts w:hint="eastAsia"/>
                <w:sz w:val="18"/>
                <w:szCs w:val="18"/>
              </w:rPr>
            </w:pPr>
          </w:p>
        </w:tc>
        <w:tc>
          <w:tcPr>
            <w:tcW w:w="794" w:type="dxa"/>
            <w:vAlign w:val="center"/>
          </w:tcPr>
          <w:p w14:paraId="65C94CE5">
            <w:pPr>
              <w:jc w:val="center"/>
              <w:rPr>
                <w:rFonts w:hint="eastAsia"/>
                <w:sz w:val="18"/>
                <w:szCs w:val="18"/>
              </w:rPr>
            </w:pPr>
          </w:p>
        </w:tc>
        <w:tc>
          <w:tcPr>
            <w:tcW w:w="794" w:type="dxa"/>
            <w:vAlign w:val="center"/>
          </w:tcPr>
          <w:p w14:paraId="7697EAA8">
            <w:pPr>
              <w:jc w:val="center"/>
              <w:rPr>
                <w:rFonts w:hint="eastAsia"/>
                <w:sz w:val="18"/>
                <w:szCs w:val="18"/>
              </w:rPr>
            </w:pPr>
          </w:p>
        </w:tc>
        <w:tc>
          <w:tcPr>
            <w:tcW w:w="794" w:type="dxa"/>
            <w:vAlign w:val="center"/>
          </w:tcPr>
          <w:p w14:paraId="3D12221F">
            <w:pPr>
              <w:jc w:val="center"/>
              <w:rPr>
                <w:rFonts w:hint="eastAsia"/>
                <w:sz w:val="18"/>
                <w:szCs w:val="18"/>
              </w:rPr>
            </w:pPr>
          </w:p>
        </w:tc>
        <w:tc>
          <w:tcPr>
            <w:tcW w:w="794" w:type="dxa"/>
            <w:vAlign w:val="center"/>
          </w:tcPr>
          <w:p w14:paraId="7BB3D919">
            <w:pPr>
              <w:jc w:val="center"/>
              <w:rPr>
                <w:rFonts w:hint="eastAsia"/>
                <w:sz w:val="18"/>
                <w:szCs w:val="18"/>
              </w:rPr>
            </w:pPr>
          </w:p>
        </w:tc>
        <w:tc>
          <w:tcPr>
            <w:tcW w:w="794" w:type="dxa"/>
            <w:vAlign w:val="center"/>
          </w:tcPr>
          <w:p w14:paraId="3D9C8C1E">
            <w:pPr>
              <w:jc w:val="center"/>
              <w:rPr>
                <w:rFonts w:hint="eastAsia"/>
                <w:sz w:val="18"/>
                <w:szCs w:val="18"/>
              </w:rPr>
            </w:pPr>
          </w:p>
        </w:tc>
        <w:tc>
          <w:tcPr>
            <w:tcW w:w="794" w:type="dxa"/>
            <w:vAlign w:val="center"/>
          </w:tcPr>
          <w:p w14:paraId="39B83470">
            <w:pPr>
              <w:jc w:val="center"/>
              <w:rPr>
                <w:rFonts w:hint="eastAsia"/>
                <w:sz w:val="18"/>
                <w:szCs w:val="18"/>
              </w:rPr>
            </w:pPr>
          </w:p>
        </w:tc>
        <w:tc>
          <w:tcPr>
            <w:tcW w:w="2248" w:type="dxa"/>
            <w:vAlign w:val="center"/>
          </w:tcPr>
          <w:p w14:paraId="6AC088D9">
            <w:pPr>
              <w:jc w:val="center"/>
              <w:rPr>
                <w:rFonts w:hint="eastAsia"/>
                <w:sz w:val="18"/>
                <w:szCs w:val="18"/>
              </w:rPr>
            </w:pPr>
          </w:p>
        </w:tc>
      </w:tr>
      <w:tr w14:paraId="7320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68FAA7B">
            <w:pPr>
              <w:jc w:val="center"/>
              <w:rPr>
                <w:rFonts w:hint="eastAsia"/>
                <w:sz w:val="18"/>
                <w:szCs w:val="18"/>
              </w:rPr>
            </w:pPr>
          </w:p>
        </w:tc>
        <w:tc>
          <w:tcPr>
            <w:tcW w:w="795" w:type="dxa"/>
            <w:vAlign w:val="center"/>
          </w:tcPr>
          <w:p w14:paraId="708C0A85">
            <w:pPr>
              <w:jc w:val="center"/>
              <w:rPr>
                <w:rFonts w:hint="eastAsia"/>
                <w:sz w:val="18"/>
                <w:szCs w:val="18"/>
              </w:rPr>
            </w:pPr>
          </w:p>
        </w:tc>
        <w:tc>
          <w:tcPr>
            <w:tcW w:w="795" w:type="dxa"/>
            <w:vAlign w:val="center"/>
          </w:tcPr>
          <w:p w14:paraId="477C885A">
            <w:pPr>
              <w:jc w:val="center"/>
              <w:rPr>
                <w:rFonts w:hint="eastAsia"/>
                <w:sz w:val="18"/>
                <w:szCs w:val="18"/>
              </w:rPr>
            </w:pPr>
          </w:p>
        </w:tc>
        <w:tc>
          <w:tcPr>
            <w:tcW w:w="795" w:type="dxa"/>
            <w:vAlign w:val="center"/>
          </w:tcPr>
          <w:p w14:paraId="0F87BE3D">
            <w:pPr>
              <w:jc w:val="center"/>
              <w:rPr>
                <w:rFonts w:hint="eastAsia"/>
                <w:sz w:val="18"/>
                <w:szCs w:val="18"/>
              </w:rPr>
            </w:pPr>
          </w:p>
        </w:tc>
        <w:tc>
          <w:tcPr>
            <w:tcW w:w="794" w:type="dxa"/>
            <w:vAlign w:val="center"/>
          </w:tcPr>
          <w:p w14:paraId="6599DFF5">
            <w:pPr>
              <w:jc w:val="center"/>
              <w:rPr>
                <w:rFonts w:hint="eastAsia"/>
                <w:sz w:val="18"/>
                <w:szCs w:val="18"/>
              </w:rPr>
            </w:pPr>
            <w:r>
              <w:rPr>
                <w:rFonts w:hint="eastAsia"/>
                <w:sz w:val="18"/>
                <w:szCs w:val="18"/>
              </w:rPr>
              <w:t>01</w:t>
            </w:r>
          </w:p>
        </w:tc>
        <w:tc>
          <w:tcPr>
            <w:tcW w:w="794" w:type="dxa"/>
            <w:vAlign w:val="center"/>
          </w:tcPr>
          <w:p w14:paraId="5B31A3E0">
            <w:pPr>
              <w:jc w:val="center"/>
              <w:rPr>
                <w:rFonts w:hint="eastAsia"/>
                <w:sz w:val="18"/>
                <w:szCs w:val="18"/>
              </w:rPr>
            </w:pPr>
          </w:p>
        </w:tc>
        <w:tc>
          <w:tcPr>
            <w:tcW w:w="2392" w:type="dxa"/>
            <w:vAlign w:val="center"/>
          </w:tcPr>
          <w:p w14:paraId="1A68BB78">
            <w:pPr>
              <w:jc w:val="center"/>
              <w:rPr>
                <w:rFonts w:hint="eastAsia"/>
                <w:sz w:val="18"/>
                <w:szCs w:val="18"/>
              </w:rPr>
            </w:pPr>
            <w:r>
              <w:rPr>
                <w:rFonts w:hint="eastAsia"/>
                <w:sz w:val="18"/>
                <w:szCs w:val="18"/>
              </w:rPr>
              <w:t>室外给水管道安装</w:t>
            </w:r>
          </w:p>
        </w:tc>
        <w:tc>
          <w:tcPr>
            <w:tcW w:w="794" w:type="dxa"/>
            <w:vAlign w:val="center"/>
          </w:tcPr>
          <w:p w14:paraId="3EEC9E12">
            <w:pPr>
              <w:jc w:val="center"/>
              <w:rPr>
                <w:rFonts w:hint="eastAsia"/>
                <w:sz w:val="18"/>
                <w:szCs w:val="18"/>
              </w:rPr>
            </w:pPr>
            <w:r>
              <w:rPr>
                <w:sz w:val="18"/>
                <w:szCs w:val="18"/>
              </w:rPr>
              <w:t>√</w:t>
            </w:r>
          </w:p>
        </w:tc>
        <w:tc>
          <w:tcPr>
            <w:tcW w:w="794" w:type="dxa"/>
            <w:vAlign w:val="center"/>
          </w:tcPr>
          <w:p w14:paraId="1678EA37">
            <w:pPr>
              <w:jc w:val="center"/>
              <w:rPr>
                <w:rFonts w:hint="eastAsia"/>
                <w:sz w:val="18"/>
                <w:szCs w:val="18"/>
              </w:rPr>
            </w:pPr>
            <w:r>
              <w:rPr>
                <w:sz w:val="18"/>
                <w:szCs w:val="18"/>
              </w:rPr>
              <w:t>√</w:t>
            </w:r>
          </w:p>
        </w:tc>
        <w:tc>
          <w:tcPr>
            <w:tcW w:w="794" w:type="dxa"/>
            <w:vAlign w:val="center"/>
          </w:tcPr>
          <w:p w14:paraId="37BDF302">
            <w:pPr>
              <w:jc w:val="center"/>
              <w:rPr>
                <w:rFonts w:hint="eastAsia"/>
                <w:sz w:val="18"/>
                <w:szCs w:val="18"/>
              </w:rPr>
            </w:pPr>
          </w:p>
        </w:tc>
        <w:tc>
          <w:tcPr>
            <w:tcW w:w="794" w:type="dxa"/>
            <w:vAlign w:val="center"/>
          </w:tcPr>
          <w:p w14:paraId="0D2061F5">
            <w:pPr>
              <w:jc w:val="center"/>
              <w:rPr>
                <w:rFonts w:hint="eastAsia"/>
                <w:sz w:val="18"/>
                <w:szCs w:val="18"/>
              </w:rPr>
            </w:pPr>
          </w:p>
        </w:tc>
        <w:tc>
          <w:tcPr>
            <w:tcW w:w="794" w:type="dxa"/>
            <w:vAlign w:val="center"/>
          </w:tcPr>
          <w:p w14:paraId="2E5A9965">
            <w:pPr>
              <w:jc w:val="center"/>
              <w:rPr>
                <w:rFonts w:hint="eastAsia"/>
                <w:sz w:val="18"/>
                <w:szCs w:val="18"/>
              </w:rPr>
            </w:pPr>
            <w:r>
              <w:rPr>
                <w:sz w:val="18"/>
                <w:szCs w:val="18"/>
              </w:rPr>
              <w:t>√</w:t>
            </w:r>
          </w:p>
        </w:tc>
        <w:tc>
          <w:tcPr>
            <w:tcW w:w="794" w:type="dxa"/>
            <w:vAlign w:val="center"/>
          </w:tcPr>
          <w:p w14:paraId="64BB83AB">
            <w:pPr>
              <w:jc w:val="center"/>
              <w:rPr>
                <w:rFonts w:hint="eastAsia"/>
                <w:sz w:val="18"/>
                <w:szCs w:val="18"/>
              </w:rPr>
            </w:pPr>
          </w:p>
        </w:tc>
        <w:tc>
          <w:tcPr>
            <w:tcW w:w="2248" w:type="dxa"/>
            <w:vAlign w:val="center"/>
          </w:tcPr>
          <w:p w14:paraId="08B71802">
            <w:pPr>
              <w:jc w:val="center"/>
              <w:rPr>
                <w:rFonts w:hint="eastAsia"/>
                <w:sz w:val="18"/>
                <w:szCs w:val="18"/>
              </w:rPr>
            </w:pPr>
            <w:r>
              <w:rPr>
                <w:rFonts w:hint="eastAsia"/>
                <w:sz w:val="18"/>
                <w:szCs w:val="18"/>
              </w:rPr>
              <w:t>DL/T 5210.1表3.0.12-2</w:t>
            </w:r>
          </w:p>
        </w:tc>
      </w:tr>
      <w:tr w14:paraId="073F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87B5DBF">
            <w:pPr>
              <w:jc w:val="center"/>
              <w:rPr>
                <w:rFonts w:hint="eastAsia"/>
                <w:sz w:val="18"/>
                <w:szCs w:val="18"/>
              </w:rPr>
            </w:pPr>
          </w:p>
        </w:tc>
        <w:tc>
          <w:tcPr>
            <w:tcW w:w="795" w:type="dxa"/>
            <w:vAlign w:val="center"/>
          </w:tcPr>
          <w:p w14:paraId="3FC8338A">
            <w:pPr>
              <w:jc w:val="center"/>
              <w:rPr>
                <w:rFonts w:hint="eastAsia"/>
                <w:sz w:val="18"/>
                <w:szCs w:val="18"/>
              </w:rPr>
            </w:pPr>
          </w:p>
        </w:tc>
        <w:tc>
          <w:tcPr>
            <w:tcW w:w="795" w:type="dxa"/>
            <w:vAlign w:val="center"/>
          </w:tcPr>
          <w:p w14:paraId="7E6E1616">
            <w:pPr>
              <w:jc w:val="center"/>
              <w:rPr>
                <w:rFonts w:hint="eastAsia"/>
                <w:sz w:val="18"/>
                <w:szCs w:val="18"/>
              </w:rPr>
            </w:pPr>
          </w:p>
        </w:tc>
        <w:tc>
          <w:tcPr>
            <w:tcW w:w="795" w:type="dxa"/>
            <w:vAlign w:val="center"/>
          </w:tcPr>
          <w:p w14:paraId="60524BD7">
            <w:pPr>
              <w:jc w:val="center"/>
              <w:rPr>
                <w:rFonts w:hint="eastAsia"/>
                <w:sz w:val="18"/>
                <w:szCs w:val="18"/>
              </w:rPr>
            </w:pPr>
          </w:p>
        </w:tc>
        <w:tc>
          <w:tcPr>
            <w:tcW w:w="794" w:type="dxa"/>
            <w:vAlign w:val="center"/>
          </w:tcPr>
          <w:p w14:paraId="50346F11">
            <w:pPr>
              <w:jc w:val="center"/>
              <w:rPr>
                <w:rFonts w:hint="eastAsia"/>
                <w:sz w:val="18"/>
                <w:szCs w:val="18"/>
              </w:rPr>
            </w:pPr>
          </w:p>
        </w:tc>
        <w:tc>
          <w:tcPr>
            <w:tcW w:w="794" w:type="dxa"/>
            <w:vAlign w:val="center"/>
          </w:tcPr>
          <w:p w14:paraId="0695B19A">
            <w:pPr>
              <w:jc w:val="center"/>
              <w:rPr>
                <w:rFonts w:hint="eastAsia"/>
                <w:sz w:val="18"/>
                <w:szCs w:val="18"/>
              </w:rPr>
            </w:pPr>
            <w:r>
              <w:rPr>
                <w:rFonts w:hint="eastAsia"/>
                <w:sz w:val="18"/>
                <w:szCs w:val="18"/>
              </w:rPr>
              <w:t>01</w:t>
            </w:r>
          </w:p>
        </w:tc>
        <w:tc>
          <w:tcPr>
            <w:tcW w:w="2392" w:type="dxa"/>
            <w:vAlign w:val="center"/>
          </w:tcPr>
          <w:p w14:paraId="37CB0CEE">
            <w:pPr>
              <w:jc w:val="center"/>
              <w:rPr>
                <w:rFonts w:hint="eastAsia"/>
                <w:sz w:val="18"/>
                <w:szCs w:val="18"/>
              </w:rPr>
            </w:pPr>
            <w:r>
              <w:rPr>
                <w:rFonts w:hint="eastAsia"/>
                <w:sz w:val="18"/>
                <w:szCs w:val="18"/>
              </w:rPr>
              <w:t>室外给水管道安装</w:t>
            </w:r>
          </w:p>
        </w:tc>
        <w:tc>
          <w:tcPr>
            <w:tcW w:w="794" w:type="dxa"/>
            <w:vAlign w:val="center"/>
          </w:tcPr>
          <w:p w14:paraId="03BBD1D8">
            <w:pPr>
              <w:jc w:val="center"/>
              <w:rPr>
                <w:rFonts w:hint="eastAsia"/>
                <w:sz w:val="18"/>
                <w:szCs w:val="18"/>
              </w:rPr>
            </w:pPr>
            <w:r>
              <w:rPr>
                <w:sz w:val="18"/>
                <w:szCs w:val="18"/>
              </w:rPr>
              <w:t>√</w:t>
            </w:r>
          </w:p>
        </w:tc>
        <w:tc>
          <w:tcPr>
            <w:tcW w:w="794" w:type="dxa"/>
            <w:vAlign w:val="center"/>
          </w:tcPr>
          <w:p w14:paraId="576DF49A">
            <w:pPr>
              <w:jc w:val="center"/>
              <w:rPr>
                <w:rFonts w:hint="eastAsia"/>
                <w:sz w:val="18"/>
                <w:szCs w:val="18"/>
              </w:rPr>
            </w:pPr>
            <w:r>
              <w:rPr>
                <w:sz w:val="18"/>
                <w:szCs w:val="18"/>
              </w:rPr>
              <w:t>√</w:t>
            </w:r>
          </w:p>
        </w:tc>
        <w:tc>
          <w:tcPr>
            <w:tcW w:w="794" w:type="dxa"/>
            <w:vAlign w:val="center"/>
          </w:tcPr>
          <w:p w14:paraId="304DAD6F">
            <w:pPr>
              <w:jc w:val="center"/>
              <w:rPr>
                <w:rFonts w:hint="eastAsia"/>
                <w:sz w:val="18"/>
                <w:szCs w:val="18"/>
              </w:rPr>
            </w:pPr>
          </w:p>
        </w:tc>
        <w:tc>
          <w:tcPr>
            <w:tcW w:w="794" w:type="dxa"/>
            <w:vAlign w:val="center"/>
          </w:tcPr>
          <w:p w14:paraId="2F034DF9">
            <w:pPr>
              <w:jc w:val="center"/>
              <w:rPr>
                <w:rFonts w:hint="eastAsia"/>
                <w:sz w:val="18"/>
                <w:szCs w:val="18"/>
              </w:rPr>
            </w:pPr>
          </w:p>
        </w:tc>
        <w:tc>
          <w:tcPr>
            <w:tcW w:w="794" w:type="dxa"/>
            <w:vAlign w:val="center"/>
          </w:tcPr>
          <w:p w14:paraId="2CD30A59">
            <w:pPr>
              <w:jc w:val="center"/>
              <w:rPr>
                <w:rFonts w:hint="eastAsia"/>
                <w:sz w:val="18"/>
                <w:szCs w:val="18"/>
              </w:rPr>
            </w:pPr>
            <w:r>
              <w:rPr>
                <w:sz w:val="18"/>
                <w:szCs w:val="18"/>
              </w:rPr>
              <w:t>√</w:t>
            </w:r>
          </w:p>
        </w:tc>
        <w:tc>
          <w:tcPr>
            <w:tcW w:w="794" w:type="dxa"/>
            <w:vAlign w:val="center"/>
          </w:tcPr>
          <w:p w14:paraId="3740B759">
            <w:pPr>
              <w:jc w:val="center"/>
              <w:rPr>
                <w:rFonts w:hint="eastAsia"/>
                <w:sz w:val="18"/>
                <w:szCs w:val="18"/>
              </w:rPr>
            </w:pPr>
          </w:p>
        </w:tc>
        <w:tc>
          <w:tcPr>
            <w:tcW w:w="2248" w:type="dxa"/>
            <w:vAlign w:val="center"/>
          </w:tcPr>
          <w:p w14:paraId="48C6A1F4">
            <w:pPr>
              <w:jc w:val="center"/>
              <w:rPr>
                <w:rFonts w:hint="eastAsia"/>
                <w:sz w:val="18"/>
                <w:szCs w:val="18"/>
              </w:rPr>
            </w:pPr>
            <w:r>
              <w:rPr>
                <w:rFonts w:hint="eastAsia"/>
                <w:sz w:val="18"/>
                <w:szCs w:val="18"/>
              </w:rPr>
              <w:t>DL/T 5210.1表5.31.14</w:t>
            </w:r>
          </w:p>
        </w:tc>
      </w:tr>
      <w:tr w14:paraId="7BC6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C2F8DDF">
            <w:pPr>
              <w:jc w:val="center"/>
              <w:rPr>
                <w:rFonts w:hint="eastAsia"/>
                <w:sz w:val="18"/>
                <w:szCs w:val="18"/>
              </w:rPr>
            </w:pPr>
          </w:p>
        </w:tc>
        <w:tc>
          <w:tcPr>
            <w:tcW w:w="795" w:type="dxa"/>
            <w:vAlign w:val="center"/>
          </w:tcPr>
          <w:p w14:paraId="07626A86">
            <w:pPr>
              <w:jc w:val="center"/>
              <w:rPr>
                <w:rFonts w:hint="eastAsia"/>
                <w:sz w:val="18"/>
                <w:szCs w:val="18"/>
              </w:rPr>
            </w:pPr>
          </w:p>
        </w:tc>
        <w:tc>
          <w:tcPr>
            <w:tcW w:w="795" w:type="dxa"/>
            <w:vAlign w:val="center"/>
          </w:tcPr>
          <w:p w14:paraId="659D473B">
            <w:pPr>
              <w:jc w:val="center"/>
              <w:rPr>
                <w:rFonts w:hint="eastAsia"/>
                <w:sz w:val="18"/>
                <w:szCs w:val="18"/>
              </w:rPr>
            </w:pPr>
          </w:p>
        </w:tc>
        <w:tc>
          <w:tcPr>
            <w:tcW w:w="795" w:type="dxa"/>
            <w:vAlign w:val="center"/>
          </w:tcPr>
          <w:p w14:paraId="5DC2973F">
            <w:pPr>
              <w:jc w:val="center"/>
              <w:rPr>
                <w:rFonts w:hint="eastAsia"/>
                <w:sz w:val="18"/>
                <w:szCs w:val="18"/>
              </w:rPr>
            </w:pPr>
          </w:p>
        </w:tc>
        <w:tc>
          <w:tcPr>
            <w:tcW w:w="794" w:type="dxa"/>
            <w:vAlign w:val="center"/>
          </w:tcPr>
          <w:p w14:paraId="0D312C8C">
            <w:pPr>
              <w:jc w:val="center"/>
              <w:rPr>
                <w:rFonts w:hint="eastAsia"/>
                <w:sz w:val="18"/>
                <w:szCs w:val="18"/>
              </w:rPr>
            </w:pPr>
            <w:r>
              <w:rPr>
                <w:rFonts w:hint="eastAsia"/>
                <w:sz w:val="18"/>
                <w:szCs w:val="18"/>
              </w:rPr>
              <w:t>02</w:t>
            </w:r>
          </w:p>
        </w:tc>
        <w:tc>
          <w:tcPr>
            <w:tcW w:w="794" w:type="dxa"/>
            <w:vAlign w:val="center"/>
          </w:tcPr>
          <w:p w14:paraId="3286B67A">
            <w:pPr>
              <w:jc w:val="center"/>
              <w:rPr>
                <w:rFonts w:hint="eastAsia"/>
                <w:sz w:val="18"/>
                <w:szCs w:val="18"/>
              </w:rPr>
            </w:pPr>
          </w:p>
        </w:tc>
        <w:tc>
          <w:tcPr>
            <w:tcW w:w="2392" w:type="dxa"/>
            <w:vAlign w:val="center"/>
          </w:tcPr>
          <w:p w14:paraId="751321F6">
            <w:pPr>
              <w:jc w:val="center"/>
              <w:rPr>
                <w:rFonts w:hint="eastAsia"/>
                <w:sz w:val="18"/>
                <w:szCs w:val="18"/>
              </w:rPr>
            </w:pPr>
            <w:r>
              <w:rPr>
                <w:rFonts w:hint="eastAsia"/>
                <w:sz w:val="18"/>
                <w:szCs w:val="18"/>
              </w:rPr>
              <w:t>室外管沟和井室</w:t>
            </w:r>
          </w:p>
        </w:tc>
        <w:tc>
          <w:tcPr>
            <w:tcW w:w="794" w:type="dxa"/>
            <w:vAlign w:val="center"/>
          </w:tcPr>
          <w:p w14:paraId="7A0ACAAE">
            <w:pPr>
              <w:jc w:val="center"/>
              <w:rPr>
                <w:rFonts w:hint="eastAsia"/>
                <w:sz w:val="18"/>
                <w:szCs w:val="18"/>
              </w:rPr>
            </w:pPr>
            <w:r>
              <w:rPr>
                <w:sz w:val="18"/>
                <w:szCs w:val="18"/>
              </w:rPr>
              <w:t>√</w:t>
            </w:r>
          </w:p>
        </w:tc>
        <w:tc>
          <w:tcPr>
            <w:tcW w:w="794" w:type="dxa"/>
            <w:vAlign w:val="center"/>
          </w:tcPr>
          <w:p w14:paraId="0B0E8035">
            <w:pPr>
              <w:jc w:val="center"/>
              <w:rPr>
                <w:rFonts w:hint="eastAsia"/>
                <w:sz w:val="18"/>
                <w:szCs w:val="18"/>
              </w:rPr>
            </w:pPr>
            <w:r>
              <w:rPr>
                <w:sz w:val="18"/>
                <w:szCs w:val="18"/>
              </w:rPr>
              <w:t>√</w:t>
            </w:r>
          </w:p>
        </w:tc>
        <w:tc>
          <w:tcPr>
            <w:tcW w:w="794" w:type="dxa"/>
            <w:vAlign w:val="center"/>
          </w:tcPr>
          <w:p w14:paraId="465922A2">
            <w:pPr>
              <w:jc w:val="center"/>
              <w:rPr>
                <w:rFonts w:hint="eastAsia"/>
                <w:sz w:val="18"/>
                <w:szCs w:val="18"/>
              </w:rPr>
            </w:pPr>
          </w:p>
        </w:tc>
        <w:tc>
          <w:tcPr>
            <w:tcW w:w="794" w:type="dxa"/>
            <w:vAlign w:val="center"/>
          </w:tcPr>
          <w:p w14:paraId="64926F3A">
            <w:pPr>
              <w:jc w:val="center"/>
              <w:rPr>
                <w:rFonts w:hint="eastAsia"/>
                <w:sz w:val="18"/>
                <w:szCs w:val="18"/>
              </w:rPr>
            </w:pPr>
          </w:p>
        </w:tc>
        <w:tc>
          <w:tcPr>
            <w:tcW w:w="794" w:type="dxa"/>
            <w:vAlign w:val="center"/>
          </w:tcPr>
          <w:p w14:paraId="60C1DDC2">
            <w:pPr>
              <w:jc w:val="center"/>
              <w:rPr>
                <w:rFonts w:hint="eastAsia"/>
                <w:sz w:val="18"/>
                <w:szCs w:val="18"/>
              </w:rPr>
            </w:pPr>
            <w:r>
              <w:rPr>
                <w:sz w:val="18"/>
                <w:szCs w:val="18"/>
              </w:rPr>
              <w:t>√</w:t>
            </w:r>
          </w:p>
        </w:tc>
        <w:tc>
          <w:tcPr>
            <w:tcW w:w="794" w:type="dxa"/>
            <w:vAlign w:val="center"/>
          </w:tcPr>
          <w:p w14:paraId="08654594">
            <w:pPr>
              <w:jc w:val="center"/>
              <w:rPr>
                <w:rFonts w:hint="eastAsia"/>
                <w:sz w:val="18"/>
                <w:szCs w:val="18"/>
              </w:rPr>
            </w:pPr>
          </w:p>
        </w:tc>
        <w:tc>
          <w:tcPr>
            <w:tcW w:w="2248" w:type="dxa"/>
            <w:vAlign w:val="center"/>
          </w:tcPr>
          <w:p w14:paraId="302AFA09">
            <w:pPr>
              <w:jc w:val="center"/>
              <w:rPr>
                <w:rFonts w:hint="eastAsia"/>
                <w:sz w:val="18"/>
                <w:szCs w:val="18"/>
              </w:rPr>
            </w:pPr>
            <w:r>
              <w:rPr>
                <w:rFonts w:hint="eastAsia"/>
                <w:sz w:val="18"/>
                <w:szCs w:val="18"/>
              </w:rPr>
              <w:t>DL/T 5210.1表3.0.12-2</w:t>
            </w:r>
          </w:p>
        </w:tc>
      </w:tr>
      <w:tr w14:paraId="5F6C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B418A2F">
            <w:pPr>
              <w:jc w:val="center"/>
              <w:rPr>
                <w:rFonts w:hint="eastAsia"/>
                <w:sz w:val="18"/>
                <w:szCs w:val="18"/>
              </w:rPr>
            </w:pPr>
          </w:p>
        </w:tc>
        <w:tc>
          <w:tcPr>
            <w:tcW w:w="795" w:type="dxa"/>
            <w:vAlign w:val="center"/>
          </w:tcPr>
          <w:p w14:paraId="3C5EFBF9">
            <w:pPr>
              <w:jc w:val="center"/>
              <w:rPr>
                <w:rFonts w:hint="eastAsia"/>
                <w:sz w:val="18"/>
                <w:szCs w:val="18"/>
              </w:rPr>
            </w:pPr>
          </w:p>
        </w:tc>
        <w:tc>
          <w:tcPr>
            <w:tcW w:w="795" w:type="dxa"/>
            <w:vAlign w:val="center"/>
          </w:tcPr>
          <w:p w14:paraId="22F56390">
            <w:pPr>
              <w:jc w:val="center"/>
              <w:rPr>
                <w:rFonts w:hint="eastAsia"/>
                <w:sz w:val="18"/>
                <w:szCs w:val="18"/>
              </w:rPr>
            </w:pPr>
          </w:p>
        </w:tc>
        <w:tc>
          <w:tcPr>
            <w:tcW w:w="795" w:type="dxa"/>
            <w:vAlign w:val="center"/>
          </w:tcPr>
          <w:p w14:paraId="3AF95890">
            <w:pPr>
              <w:jc w:val="center"/>
              <w:rPr>
                <w:rFonts w:hint="eastAsia"/>
                <w:sz w:val="18"/>
                <w:szCs w:val="18"/>
              </w:rPr>
            </w:pPr>
          </w:p>
        </w:tc>
        <w:tc>
          <w:tcPr>
            <w:tcW w:w="794" w:type="dxa"/>
            <w:vAlign w:val="center"/>
          </w:tcPr>
          <w:p w14:paraId="0AC77092">
            <w:pPr>
              <w:jc w:val="center"/>
              <w:rPr>
                <w:rFonts w:hint="eastAsia"/>
                <w:sz w:val="18"/>
                <w:szCs w:val="18"/>
              </w:rPr>
            </w:pPr>
          </w:p>
        </w:tc>
        <w:tc>
          <w:tcPr>
            <w:tcW w:w="794" w:type="dxa"/>
            <w:vAlign w:val="center"/>
          </w:tcPr>
          <w:p w14:paraId="203645DE">
            <w:pPr>
              <w:jc w:val="center"/>
              <w:rPr>
                <w:rFonts w:hint="eastAsia"/>
                <w:sz w:val="18"/>
                <w:szCs w:val="18"/>
              </w:rPr>
            </w:pPr>
            <w:r>
              <w:rPr>
                <w:rFonts w:hint="eastAsia"/>
                <w:sz w:val="18"/>
                <w:szCs w:val="18"/>
              </w:rPr>
              <w:t>01</w:t>
            </w:r>
          </w:p>
        </w:tc>
        <w:tc>
          <w:tcPr>
            <w:tcW w:w="2392" w:type="dxa"/>
            <w:vAlign w:val="center"/>
          </w:tcPr>
          <w:p w14:paraId="5D230B4C">
            <w:pPr>
              <w:jc w:val="center"/>
              <w:rPr>
                <w:rFonts w:hint="eastAsia"/>
                <w:sz w:val="18"/>
                <w:szCs w:val="18"/>
              </w:rPr>
            </w:pPr>
            <w:r>
              <w:rPr>
                <w:rFonts w:hint="eastAsia"/>
                <w:sz w:val="18"/>
                <w:szCs w:val="18"/>
              </w:rPr>
              <w:t>室外管沟和井室</w:t>
            </w:r>
          </w:p>
        </w:tc>
        <w:tc>
          <w:tcPr>
            <w:tcW w:w="794" w:type="dxa"/>
            <w:vAlign w:val="center"/>
          </w:tcPr>
          <w:p w14:paraId="24753E8C">
            <w:pPr>
              <w:jc w:val="center"/>
              <w:rPr>
                <w:rFonts w:hint="eastAsia"/>
                <w:sz w:val="18"/>
                <w:szCs w:val="18"/>
              </w:rPr>
            </w:pPr>
            <w:r>
              <w:rPr>
                <w:sz w:val="18"/>
                <w:szCs w:val="18"/>
              </w:rPr>
              <w:t>√</w:t>
            </w:r>
          </w:p>
        </w:tc>
        <w:tc>
          <w:tcPr>
            <w:tcW w:w="794" w:type="dxa"/>
            <w:vAlign w:val="center"/>
          </w:tcPr>
          <w:p w14:paraId="40ED55D4">
            <w:pPr>
              <w:jc w:val="center"/>
              <w:rPr>
                <w:rFonts w:hint="eastAsia"/>
                <w:sz w:val="18"/>
                <w:szCs w:val="18"/>
              </w:rPr>
            </w:pPr>
            <w:r>
              <w:rPr>
                <w:sz w:val="18"/>
                <w:szCs w:val="18"/>
              </w:rPr>
              <w:t>√</w:t>
            </w:r>
          </w:p>
        </w:tc>
        <w:tc>
          <w:tcPr>
            <w:tcW w:w="794" w:type="dxa"/>
            <w:vAlign w:val="center"/>
          </w:tcPr>
          <w:p w14:paraId="6C027F1A">
            <w:pPr>
              <w:jc w:val="center"/>
              <w:rPr>
                <w:rFonts w:hint="eastAsia"/>
                <w:sz w:val="18"/>
                <w:szCs w:val="18"/>
              </w:rPr>
            </w:pPr>
          </w:p>
        </w:tc>
        <w:tc>
          <w:tcPr>
            <w:tcW w:w="794" w:type="dxa"/>
            <w:vAlign w:val="center"/>
          </w:tcPr>
          <w:p w14:paraId="36D30786">
            <w:pPr>
              <w:jc w:val="center"/>
              <w:rPr>
                <w:rFonts w:hint="eastAsia"/>
                <w:sz w:val="18"/>
                <w:szCs w:val="18"/>
              </w:rPr>
            </w:pPr>
          </w:p>
        </w:tc>
        <w:tc>
          <w:tcPr>
            <w:tcW w:w="794" w:type="dxa"/>
            <w:vAlign w:val="center"/>
          </w:tcPr>
          <w:p w14:paraId="58D47BEA">
            <w:pPr>
              <w:jc w:val="center"/>
              <w:rPr>
                <w:rFonts w:hint="eastAsia"/>
                <w:sz w:val="18"/>
                <w:szCs w:val="18"/>
              </w:rPr>
            </w:pPr>
            <w:r>
              <w:rPr>
                <w:sz w:val="18"/>
                <w:szCs w:val="18"/>
              </w:rPr>
              <w:t>√</w:t>
            </w:r>
          </w:p>
        </w:tc>
        <w:tc>
          <w:tcPr>
            <w:tcW w:w="794" w:type="dxa"/>
            <w:vAlign w:val="center"/>
          </w:tcPr>
          <w:p w14:paraId="6AA2B0D9">
            <w:pPr>
              <w:jc w:val="center"/>
              <w:rPr>
                <w:rFonts w:hint="eastAsia"/>
                <w:sz w:val="18"/>
                <w:szCs w:val="18"/>
              </w:rPr>
            </w:pPr>
          </w:p>
        </w:tc>
        <w:tc>
          <w:tcPr>
            <w:tcW w:w="2248" w:type="dxa"/>
            <w:vAlign w:val="center"/>
          </w:tcPr>
          <w:p w14:paraId="7E6763CC">
            <w:pPr>
              <w:jc w:val="center"/>
              <w:rPr>
                <w:rFonts w:hint="eastAsia"/>
                <w:sz w:val="18"/>
                <w:szCs w:val="18"/>
              </w:rPr>
            </w:pPr>
            <w:r>
              <w:rPr>
                <w:rFonts w:hint="eastAsia"/>
                <w:sz w:val="18"/>
                <w:szCs w:val="18"/>
              </w:rPr>
              <w:t>DL/T 5210.1表5.31.17</w:t>
            </w:r>
          </w:p>
        </w:tc>
      </w:tr>
      <w:tr w14:paraId="6D14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1EAF316">
            <w:pPr>
              <w:jc w:val="center"/>
              <w:rPr>
                <w:rFonts w:hint="eastAsia"/>
                <w:sz w:val="18"/>
                <w:szCs w:val="18"/>
              </w:rPr>
            </w:pPr>
          </w:p>
        </w:tc>
        <w:tc>
          <w:tcPr>
            <w:tcW w:w="795" w:type="dxa"/>
            <w:vAlign w:val="center"/>
          </w:tcPr>
          <w:p w14:paraId="0D7C7E25">
            <w:pPr>
              <w:jc w:val="center"/>
              <w:rPr>
                <w:rFonts w:hint="eastAsia"/>
                <w:sz w:val="18"/>
                <w:szCs w:val="18"/>
              </w:rPr>
            </w:pPr>
          </w:p>
        </w:tc>
        <w:tc>
          <w:tcPr>
            <w:tcW w:w="795" w:type="dxa"/>
            <w:vAlign w:val="center"/>
          </w:tcPr>
          <w:p w14:paraId="7BFFFB2C">
            <w:pPr>
              <w:jc w:val="center"/>
              <w:rPr>
                <w:rFonts w:hint="eastAsia"/>
                <w:sz w:val="18"/>
                <w:szCs w:val="18"/>
              </w:rPr>
            </w:pPr>
            <w:r>
              <w:rPr>
                <w:rFonts w:hint="eastAsia"/>
                <w:sz w:val="18"/>
                <w:szCs w:val="18"/>
              </w:rPr>
              <w:t>02</w:t>
            </w:r>
          </w:p>
        </w:tc>
        <w:tc>
          <w:tcPr>
            <w:tcW w:w="795" w:type="dxa"/>
            <w:vAlign w:val="center"/>
          </w:tcPr>
          <w:p w14:paraId="2653CDDB">
            <w:pPr>
              <w:jc w:val="center"/>
              <w:rPr>
                <w:rFonts w:hint="eastAsia"/>
                <w:sz w:val="18"/>
                <w:szCs w:val="18"/>
              </w:rPr>
            </w:pPr>
          </w:p>
        </w:tc>
        <w:tc>
          <w:tcPr>
            <w:tcW w:w="794" w:type="dxa"/>
            <w:vAlign w:val="center"/>
          </w:tcPr>
          <w:p w14:paraId="780D2299">
            <w:pPr>
              <w:jc w:val="center"/>
              <w:rPr>
                <w:rFonts w:hint="eastAsia"/>
                <w:sz w:val="18"/>
                <w:szCs w:val="18"/>
              </w:rPr>
            </w:pPr>
          </w:p>
        </w:tc>
        <w:tc>
          <w:tcPr>
            <w:tcW w:w="794" w:type="dxa"/>
            <w:vAlign w:val="center"/>
          </w:tcPr>
          <w:p w14:paraId="2AF531D5">
            <w:pPr>
              <w:jc w:val="center"/>
              <w:rPr>
                <w:rFonts w:hint="eastAsia"/>
                <w:sz w:val="18"/>
                <w:szCs w:val="18"/>
              </w:rPr>
            </w:pPr>
          </w:p>
        </w:tc>
        <w:tc>
          <w:tcPr>
            <w:tcW w:w="2392" w:type="dxa"/>
            <w:vAlign w:val="center"/>
          </w:tcPr>
          <w:p w14:paraId="1B8581BC">
            <w:pPr>
              <w:jc w:val="center"/>
              <w:rPr>
                <w:rFonts w:hint="eastAsia"/>
                <w:sz w:val="18"/>
                <w:szCs w:val="18"/>
              </w:rPr>
            </w:pPr>
            <w:r>
              <w:rPr>
                <w:rFonts w:hint="eastAsia"/>
                <w:sz w:val="18"/>
                <w:szCs w:val="18"/>
              </w:rPr>
              <w:t>室外排水管网</w:t>
            </w:r>
          </w:p>
        </w:tc>
        <w:tc>
          <w:tcPr>
            <w:tcW w:w="794" w:type="dxa"/>
            <w:vAlign w:val="center"/>
          </w:tcPr>
          <w:p w14:paraId="6BCEDC77">
            <w:pPr>
              <w:jc w:val="center"/>
              <w:rPr>
                <w:rFonts w:hint="eastAsia"/>
                <w:sz w:val="18"/>
                <w:szCs w:val="18"/>
              </w:rPr>
            </w:pPr>
            <w:r>
              <w:rPr>
                <w:sz w:val="18"/>
                <w:szCs w:val="18"/>
              </w:rPr>
              <w:t>√</w:t>
            </w:r>
          </w:p>
        </w:tc>
        <w:tc>
          <w:tcPr>
            <w:tcW w:w="794" w:type="dxa"/>
            <w:vAlign w:val="center"/>
          </w:tcPr>
          <w:p w14:paraId="79ECB2E5">
            <w:pPr>
              <w:jc w:val="center"/>
              <w:rPr>
                <w:rFonts w:hint="eastAsia"/>
                <w:sz w:val="18"/>
                <w:szCs w:val="18"/>
              </w:rPr>
            </w:pPr>
            <w:r>
              <w:rPr>
                <w:sz w:val="18"/>
                <w:szCs w:val="18"/>
              </w:rPr>
              <w:t>√</w:t>
            </w:r>
          </w:p>
        </w:tc>
        <w:tc>
          <w:tcPr>
            <w:tcW w:w="794" w:type="dxa"/>
            <w:vAlign w:val="center"/>
          </w:tcPr>
          <w:p w14:paraId="0897EA2A">
            <w:pPr>
              <w:jc w:val="center"/>
              <w:rPr>
                <w:rFonts w:hint="eastAsia"/>
                <w:sz w:val="18"/>
                <w:szCs w:val="18"/>
              </w:rPr>
            </w:pPr>
          </w:p>
        </w:tc>
        <w:tc>
          <w:tcPr>
            <w:tcW w:w="794" w:type="dxa"/>
            <w:vAlign w:val="center"/>
          </w:tcPr>
          <w:p w14:paraId="46FF012F">
            <w:pPr>
              <w:jc w:val="center"/>
              <w:rPr>
                <w:rFonts w:hint="eastAsia"/>
                <w:sz w:val="18"/>
                <w:szCs w:val="18"/>
              </w:rPr>
            </w:pPr>
          </w:p>
        </w:tc>
        <w:tc>
          <w:tcPr>
            <w:tcW w:w="794" w:type="dxa"/>
            <w:vAlign w:val="center"/>
          </w:tcPr>
          <w:p w14:paraId="3FDD3D31">
            <w:pPr>
              <w:jc w:val="center"/>
              <w:rPr>
                <w:rFonts w:hint="eastAsia"/>
                <w:sz w:val="18"/>
                <w:szCs w:val="18"/>
              </w:rPr>
            </w:pPr>
            <w:r>
              <w:rPr>
                <w:sz w:val="18"/>
                <w:szCs w:val="18"/>
              </w:rPr>
              <w:t>√</w:t>
            </w:r>
          </w:p>
        </w:tc>
        <w:tc>
          <w:tcPr>
            <w:tcW w:w="794" w:type="dxa"/>
            <w:vAlign w:val="center"/>
          </w:tcPr>
          <w:p w14:paraId="258167D4">
            <w:pPr>
              <w:jc w:val="center"/>
              <w:rPr>
                <w:rFonts w:hint="eastAsia"/>
                <w:sz w:val="18"/>
                <w:szCs w:val="18"/>
              </w:rPr>
            </w:pPr>
          </w:p>
        </w:tc>
        <w:tc>
          <w:tcPr>
            <w:tcW w:w="2248" w:type="dxa"/>
            <w:vAlign w:val="center"/>
          </w:tcPr>
          <w:p w14:paraId="7079007C">
            <w:pPr>
              <w:jc w:val="center"/>
              <w:rPr>
                <w:rFonts w:hint="eastAsia"/>
                <w:sz w:val="18"/>
                <w:szCs w:val="18"/>
              </w:rPr>
            </w:pPr>
            <w:r>
              <w:rPr>
                <w:rFonts w:hint="eastAsia"/>
                <w:sz w:val="18"/>
                <w:szCs w:val="18"/>
              </w:rPr>
              <w:t>DL/T 5210.1表3.0.12-3</w:t>
            </w:r>
          </w:p>
        </w:tc>
      </w:tr>
      <w:tr w14:paraId="3556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A274491">
            <w:pPr>
              <w:jc w:val="center"/>
              <w:rPr>
                <w:rFonts w:hint="eastAsia"/>
                <w:sz w:val="18"/>
                <w:szCs w:val="18"/>
              </w:rPr>
            </w:pPr>
          </w:p>
        </w:tc>
        <w:tc>
          <w:tcPr>
            <w:tcW w:w="795" w:type="dxa"/>
            <w:vAlign w:val="center"/>
          </w:tcPr>
          <w:p w14:paraId="5F7E3B7A">
            <w:pPr>
              <w:jc w:val="center"/>
              <w:rPr>
                <w:rFonts w:hint="eastAsia"/>
                <w:sz w:val="18"/>
                <w:szCs w:val="18"/>
              </w:rPr>
            </w:pPr>
          </w:p>
        </w:tc>
        <w:tc>
          <w:tcPr>
            <w:tcW w:w="795" w:type="dxa"/>
            <w:vAlign w:val="center"/>
          </w:tcPr>
          <w:p w14:paraId="08BC9822">
            <w:pPr>
              <w:jc w:val="center"/>
              <w:rPr>
                <w:rFonts w:hint="eastAsia"/>
                <w:sz w:val="18"/>
                <w:szCs w:val="18"/>
              </w:rPr>
            </w:pPr>
          </w:p>
        </w:tc>
        <w:tc>
          <w:tcPr>
            <w:tcW w:w="795" w:type="dxa"/>
            <w:vAlign w:val="center"/>
          </w:tcPr>
          <w:p w14:paraId="4624F78A">
            <w:pPr>
              <w:jc w:val="center"/>
              <w:rPr>
                <w:rFonts w:hint="eastAsia"/>
                <w:sz w:val="18"/>
                <w:szCs w:val="18"/>
              </w:rPr>
            </w:pPr>
            <w:r>
              <w:rPr>
                <w:rFonts w:hint="eastAsia"/>
                <w:sz w:val="18"/>
                <w:szCs w:val="18"/>
              </w:rPr>
              <w:t>00</w:t>
            </w:r>
          </w:p>
        </w:tc>
        <w:tc>
          <w:tcPr>
            <w:tcW w:w="794" w:type="dxa"/>
            <w:vAlign w:val="center"/>
          </w:tcPr>
          <w:p w14:paraId="133942E6">
            <w:pPr>
              <w:jc w:val="center"/>
              <w:rPr>
                <w:rFonts w:hint="eastAsia"/>
                <w:sz w:val="18"/>
                <w:szCs w:val="18"/>
              </w:rPr>
            </w:pPr>
          </w:p>
        </w:tc>
        <w:tc>
          <w:tcPr>
            <w:tcW w:w="794" w:type="dxa"/>
            <w:vAlign w:val="center"/>
          </w:tcPr>
          <w:p w14:paraId="16C83C43">
            <w:pPr>
              <w:jc w:val="center"/>
              <w:rPr>
                <w:rFonts w:hint="eastAsia"/>
                <w:sz w:val="18"/>
                <w:szCs w:val="18"/>
              </w:rPr>
            </w:pPr>
          </w:p>
        </w:tc>
        <w:tc>
          <w:tcPr>
            <w:tcW w:w="2392" w:type="dxa"/>
            <w:vAlign w:val="center"/>
          </w:tcPr>
          <w:p w14:paraId="1ABC8D7D">
            <w:pPr>
              <w:jc w:val="center"/>
              <w:rPr>
                <w:rFonts w:hint="eastAsia"/>
                <w:sz w:val="18"/>
                <w:szCs w:val="18"/>
              </w:rPr>
            </w:pPr>
          </w:p>
        </w:tc>
        <w:tc>
          <w:tcPr>
            <w:tcW w:w="794" w:type="dxa"/>
            <w:vAlign w:val="center"/>
          </w:tcPr>
          <w:p w14:paraId="4E8CC243">
            <w:pPr>
              <w:jc w:val="center"/>
              <w:rPr>
                <w:rFonts w:hint="eastAsia"/>
                <w:sz w:val="18"/>
                <w:szCs w:val="18"/>
              </w:rPr>
            </w:pPr>
          </w:p>
        </w:tc>
        <w:tc>
          <w:tcPr>
            <w:tcW w:w="794" w:type="dxa"/>
            <w:vAlign w:val="center"/>
          </w:tcPr>
          <w:p w14:paraId="0905539E">
            <w:pPr>
              <w:jc w:val="center"/>
              <w:rPr>
                <w:rFonts w:hint="eastAsia"/>
                <w:sz w:val="18"/>
                <w:szCs w:val="18"/>
              </w:rPr>
            </w:pPr>
          </w:p>
        </w:tc>
        <w:tc>
          <w:tcPr>
            <w:tcW w:w="794" w:type="dxa"/>
            <w:vAlign w:val="center"/>
          </w:tcPr>
          <w:p w14:paraId="2C658E9F">
            <w:pPr>
              <w:jc w:val="center"/>
              <w:rPr>
                <w:rFonts w:hint="eastAsia"/>
                <w:sz w:val="18"/>
                <w:szCs w:val="18"/>
              </w:rPr>
            </w:pPr>
          </w:p>
        </w:tc>
        <w:tc>
          <w:tcPr>
            <w:tcW w:w="794" w:type="dxa"/>
            <w:vAlign w:val="center"/>
          </w:tcPr>
          <w:p w14:paraId="4F1D2268">
            <w:pPr>
              <w:jc w:val="center"/>
              <w:rPr>
                <w:rFonts w:hint="eastAsia"/>
                <w:sz w:val="18"/>
                <w:szCs w:val="18"/>
              </w:rPr>
            </w:pPr>
          </w:p>
        </w:tc>
        <w:tc>
          <w:tcPr>
            <w:tcW w:w="794" w:type="dxa"/>
            <w:vAlign w:val="center"/>
          </w:tcPr>
          <w:p w14:paraId="2BBDD5E9">
            <w:pPr>
              <w:jc w:val="center"/>
              <w:rPr>
                <w:rFonts w:hint="eastAsia"/>
                <w:sz w:val="18"/>
                <w:szCs w:val="18"/>
              </w:rPr>
            </w:pPr>
          </w:p>
        </w:tc>
        <w:tc>
          <w:tcPr>
            <w:tcW w:w="794" w:type="dxa"/>
            <w:vAlign w:val="center"/>
          </w:tcPr>
          <w:p w14:paraId="2CC4153A">
            <w:pPr>
              <w:jc w:val="center"/>
              <w:rPr>
                <w:rFonts w:hint="eastAsia"/>
                <w:sz w:val="18"/>
                <w:szCs w:val="18"/>
              </w:rPr>
            </w:pPr>
          </w:p>
        </w:tc>
        <w:tc>
          <w:tcPr>
            <w:tcW w:w="2248" w:type="dxa"/>
            <w:vAlign w:val="center"/>
          </w:tcPr>
          <w:p w14:paraId="796F13C7">
            <w:pPr>
              <w:jc w:val="center"/>
              <w:rPr>
                <w:rFonts w:hint="eastAsia"/>
                <w:sz w:val="18"/>
                <w:szCs w:val="18"/>
              </w:rPr>
            </w:pPr>
          </w:p>
        </w:tc>
      </w:tr>
      <w:tr w14:paraId="4E36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CCEDB05">
            <w:pPr>
              <w:jc w:val="center"/>
              <w:rPr>
                <w:rFonts w:hint="eastAsia"/>
                <w:sz w:val="18"/>
                <w:szCs w:val="18"/>
              </w:rPr>
            </w:pPr>
          </w:p>
        </w:tc>
        <w:tc>
          <w:tcPr>
            <w:tcW w:w="795" w:type="dxa"/>
            <w:vAlign w:val="center"/>
          </w:tcPr>
          <w:p w14:paraId="06B53DDD">
            <w:pPr>
              <w:jc w:val="center"/>
              <w:rPr>
                <w:rFonts w:hint="eastAsia"/>
                <w:sz w:val="18"/>
                <w:szCs w:val="18"/>
              </w:rPr>
            </w:pPr>
          </w:p>
        </w:tc>
        <w:tc>
          <w:tcPr>
            <w:tcW w:w="795" w:type="dxa"/>
            <w:vAlign w:val="center"/>
          </w:tcPr>
          <w:p w14:paraId="7213021A">
            <w:pPr>
              <w:jc w:val="center"/>
              <w:rPr>
                <w:rFonts w:hint="eastAsia"/>
                <w:sz w:val="18"/>
                <w:szCs w:val="18"/>
              </w:rPr>
            </w:pPr>
          </w:p>
        </w:tc>
        <w:tc>
          <w:tcPr>
            <w:tcW w:w="795" w:type="dxa"/>
            <w:vAlign w:val="center"/>
          </w:tcPr>
          <w:p w14:paraId="5E448FD6">
            <w:pPr>
              <w:jc w:val="center"/>
              <w:rPr>
                <w:rFonts w:hint="eastAsia"/>
                <w:sz w:val="18"/>
                <w:szCs w:val="18"/>
              </w:rPr>
            </w:pPr>
          </w:p>
        </w:tc>
        <w:tc>
          <w:tcPr>
            <w:tcW w:w="794" w:type="dxa"/>
            <w:vAlign w:val="center"/>
          </w:tcPr>
          <w:p w14:paraId="074EF045">
            <w:pPr>
              <w:jc w:val="center"/>
              <w:rPr>
                <w:rFonts w:hint="eastAsia"/>
                <w:sz w:val="18"/>
                <w:szCs w:val="18"/>
              </w:rPr>
            </w:pPr>
            <w:r>
              <w:rPr>
                <w:rFonts w:hint="eastAsia"/>
                <w:sz w:val="18"/>
                <w:szCs w:val="18"/>
              </w:rPr>
              <w:t>01</w:t>
            </w:r>
          </w:p>
        </w:tc>
        <w:tc>
          <w:tcPr>
            <w:tcW w:w="794" w:type="dxa"/>
            <w:vAlign w:val="center"/>
          </w:tcPr>
          <w:p w14:paraId="7A642D47">
            <w:pPr>
              <w:jc w:val="center"/>
              <w:rPr>
                <w:rFonts w:hint="eastAsia"/>
                <w:sz w:val="18"/>
                <w:szCs w:val="18"/>
              </w:rPr>
            </w:pPr>
          </w:p>
        </w:tc>
        <w:tc>
          <w:tcPr>
            <w:tcW w:w="2392" w:type="dxa"/>
            <w:vAlign w:val="center"/>
          </w:tcPr>
          <w:p w14:paraId="7029EF0E">
            <w:pPr>
              <w:jc w:val="center"/>
              <w:rPr>
                <w:rFonts w:hint="eastAsia"/>
                <w:sz w:val="18"/>
                <w:szCs w:val="18"/>
              </w:rPr>
            </w:pPr>
            <w:r>
              <w:rPr>
                <w:rFonts w:hint="eastAsia"/>
                <w:sz w:val="18"/>
                <w:szCs w:val="18"/>
              </w:rPr>
              <w:t>室外排水管道安装</w:t>
            </w:r>
          </w:p>
        </w:tc>
        <w:tc>
          <w:tcPr>
            <w:tcW w:w="794" w:type="dxa"/>
            <w:vAlign w:val="center"/>
          </w:tcPr>
          <w:p w14:paraId="13C4EC71">
            <w:pPr>
              <w:jc w:val="center"/>
              <w:rPr>
                <w:rFonts w:hint="eastAsia"/>
                <w:sz w:val="18"/>
                <w:szCs w:val="18"/>
              </w:rPr>
            </w:pPr>
            <w:r>
              <w:rPr>
                <w:sz w:val="18"/>
                <w:szCs w:val="18"/>
              </w:rPr>
              <w:t>√</w:t>
            </w:r>
          </w:p>
        </w:tc>
        <w:tc>
          <w:tcPr>
            <w:tcW w:w="794" w:type="dxa"/>
            <w:vAlign w:val="center"/>
          </w:tcPr>
          <w:p w14:paraId="04AF6460">
            <w:pPr>
              <w:jc w:val="center"/>
              <w:rPr>
                <w:rFonts w:hint="eastAsia"/>
                <w:sz w:val="18"/>
                <w:szCs w:val="18"/>
              </w:rPr>
            </w:pPr>
            <w:r>
              <w:rPr>
                <w:sz w:val="18"/>
                <w:szCs w:val="18"/>
              </w:rPr>
              <w:t>√</w:t>
            </w:r>
          </w:p>
        </w:tc>
        <w:tc>
          <w:tcPr>
            <w:tcW w:w="794" w:type="dxa"/>
            <w:vAlign w:val="center"/>
          </w:tcPr>
          <w:p w14:paraId="57AA68A0">
            <w:pPr>
              <w:jc w:val="center"/>
              <w:rPr>
                <w:rFonts w:hint="eastAsia"/>
                <w:sz w:val="18"/>
                <w:szCs w:val="18"/>
              </w:rPr>
            </w:pPr>
          </w:p>
        </w:tc>
        <w:tc>
          <w:tcPr>
            <w:tcW w:w="794" w:type="dxa"/>
            <w:vAlign w:val="center"/>
          </w:tcPr>
          <w:p w14:paraId="3F7CB358">
            <w:pPr>
              <w:jc w:val="center"/>
              <w:rPr>
                <w:rFonts w:hint="eastAsia"/>
                <w:sz w:val="18"/>
                <w:szCs w:val="18"/>
              </w:rPr>
            </w:pPr>
          </w:p>
        </w:tc>
        <w:tc>
          <w:tcPr>
            <w:tcW w:w="794" w:type="dxa"/>
            <w:vAlign w:val="center"/>
          </w:tcPr>
          <w:p w14:paraId="2DF8FC0E">
            <w:pPr>
              <w:jc w:val="center"/>
              <w:rPr>
                <w:rFonts w:hint="eastAsia"/>
                <w:sz w:val="18"/>
                <w:szCs w:val="18"/>
              </w:rPr>
            </w:pPr>
            <w:r>
              <w:rPr>
                <w:sz w:val="18"/>
                <w:szCs w:val="18"/>
              </w:rPr>
              <w:t>√</w:t>
            </w:r>
          </w:p>
        </w:tc>
        <w:tc>
          <w:tcPr>
            <w:tcW w:w="794" w:type="dxa"/>
            <w:vAlign w:val="center"/>
          </w:tcPr>
          <w:p w14:paraId="43EA6AB2">
            <w:pPr>
              <w:jc w:val="center"/>
              <w:rPr>
                <w:rFonts w:hint="eastAsia"/>
                <w:sz w:val="18"/>
                <w:szCs w:val="18"/>
              </w:rPr>
            </w:pPr>
          </w:p>
        </w:tc>
        <w:tc>
          <w:tcPr>
            <w:tcW w:w="2248" w:type="dxa"/>
            <w:vAlign w:val="center"/>
          </w:tcPr>
          <w:p w14:paraId="130BFEB1">
            <w:pPr>
              <w:jc w:val="center"/>
              <w:rPr>
                <w:rFonts w:hint="eastAsia"/>
                <w:sz w:val="18"/>
                <w:szCs w:val="18"/>
              </w:rPr>
            </w:pPr>
            <w:r>
              <w:rPr>
                <w:rFonts w:hint="eastAsia"/>
                <w:sz w:val="18"/>
                <w:szCs w:val="18"/>
              </w:rPr>
              <w:t>DL/T 5210.1表3.0.12-2</w:t>
            </w:r>
          </w:p>
        </w:tc>
      </w:tr>
      <w:tr w14:paraId="765F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BC5477C">
            <w:pPr>
              <w:jc w:val="center"/>
              <w:rPr>
                <w:rFonts w:hint="eastAsia"/>
                <w:sz w:val="18"/>
                <w:szCs w:val="18"/>
              </w:rPr>
            </w:pPr>
          </w:p>
        </w:tc>
        <w:tc>
          <w:tcPr>
            <w:tcW w:w="795" w:type="dxa"/>
            <w:vAlign w:val="center"/>
          </w:tcPr>
          <w:p w14:paraId="7A54238E">
            <w:pPr>
              <w:jc w:val="center"/>
              <w:rPr>
                <w:rFonts w:hint="eastAsia"/>
                <w:sz w:val="18"/>
                <w:szCs w:val="18"/>
              </w:rPr>
            </w:pPr>
          </w:p>
        </w:tc>
        <w:tc>
          <w:tcPr>
            <w:tcW w:w="795" w:type="dxa"/>
            <w:vAlign w:val="center"/>
          </w:tcPr>
          <w:p w14:paraId="08E4F1AE">
            <w:pPr>
              <w:jc w:val="center"/>
              <w:rPr>
                <w:rFonts w:hint="eastAsia"/>
                <w:sz w:val="18"/>
                <w:szCs w:val="18"/>
              </w:rPr>
            </w:pPr>
          </w:p>
        </w:tc>
        <w:tc>
          <w:tcPr>
            <w:tcW w:w="795" w:type="dxa"/>
            <w:vAlign w:val="center"/>
          </w:tcPr>
          <w:p w14:paraId="521853B0">
            <w:pPr>
              <w:jc w:val="center"/>
              <w:rPr>
                <w:rFonts w:hint="eastAsia"/>
                <w:sz w:val="18"/>
                <w:szCs w:val="18"/>
              </w:rPr>
            </w:pPr>
          </w:p>
        </w:tc>
        <w:tc>
          <w:tcPr>
            <w:tcW w:w="794" w:type="dxa"/>
            <w:vAlign w:val="center"/>
          </w:tcPr>
          <w:p w14:paraId="0A4F589D">
            <w:pPr>
              <w:jc w:val="center"/>
              <w:rPr>
                <w:rFonts w:hint="eastAsia"/>
                <w:sz w:val="18"/>
                <w:szCs w:val="18"/>
              </w:rPr>
            </w:pPr>
          </w:p>
        </w:tc>
        <w:tc>
          <w:tcPr>
            <w:tcW w:w="794" w:type="dxa"/>
            <w:vAlign w:val="center"/>
          </w:tcPr>
          <w:p w14:paraId="21073210">
            <w:pPr>
              <w:jc w:val="center"/>
              <w:rPr>
                <w:rFonts w:hint="eastAsia"/>
                <w:sz w:val="18"/>
                <w:szCs w:val="18"/>
              </w:rPr>
            </w:pPr>
            <w:r>
              <w:rPr>
                <w:rFonts w:hint="eastAsia"/>
                <w:sz w:val="18"/>
                <w:szCs w:val="18"/>
              </w:rPr>
              <w:t>01</w:t>
            </w:r>
          </w:p>
        </w:tc>
        <w:tc>
          <w:tcPr>
            <w:tcW w:w="2392" w:type="dxa"/>
            <w:vAlign w:val="center"/>
          </w:tcPr>
          <w:p w14:paraId="2C185E0A">
            <w:pPr>
              <w:jc w:val="center"/>
              <w:rPr>
                <w:rFonts w:hint="eastAsia"/>
                <w:sz w:val="18"/>
                <w:szCs w:val="18"/>
              </w:rPr>
            </w:pPr>
            <w:r>
              <w:rPr>
                <w:rFonts w:hint="eastAsia"/>
                <w:sz w:val="18"/>
                <w:szCs w:val="18"/>
              </w:rPr>
              <w:t>室外排水管道安装</w:t>
            </w:r>
          </w:p>
        </w:tc>
        <w:tc>
          <w:tcPr>
            <w:tcW w:w="794" w:type="dxa"/>
            <w:vAlign w:val="center"/>
          </w:tcPr>
          <w:p w14:paraId="3DDC7163">
            <w:pPr>
              <w:jc w:val="center"/>
              <w:rPr>
                <w:rFonts w:hint="eastAsia"/>
                <w:sz w:val="18"/>
                <w:szCs w:val="18"/>
              </w:rPr>
            </w:pPr>
            <w:r>
              <w:rPr>
                <w:sz w:val="18"/>
                <w:szCs w:val="18"/>
              </w:rPr>
              <w:t>√</w:t>
            </w:r>
          </w:p>
        </w:tc>
        <w:tc>
          <w:tcPr>
            <w:tcW w:w="794" w:type="dxa"/>
            <w:vAlign w:val="center"/>
          </w:tcPr>
          <w:p w14:paraId="4CF6AEF1">
            <w:pPr>
              <w:jc w:val="center"/>
              <w:rPr>
                <w:rFonts w:hint="eastAsia"/>
                <w:sz w:val="18"/>
                <w:szCs w:val="18"/>
              </w:rPr>
            </w:pPr>
            <w:r>
              <w:rPr>
                <w:sz w:val="18"/>
                <w:szCs w:val="18"/>
              </w:rPr>
              <w:t>√</w:t>
            </w:r>
          </w:p>
        </w:tc>
        <w:tc>
          <w:tcPr>
            <w:tcW w:w="794" w:type="dxa"/>
            <w:vAlign w:val="center"/>
          </w:tcPr>
          <w:p w14:paraId="2EA2346F">
            <w:pPr>
              <w:jc w:val="center"/>
              <w:rPr>
                <w:rFonts w:hint="eastAsia"/>
                <w:sz w:val="18"/>
                <w:szCs w:val="18"/>
              </w:rPr>
            </w:pPr>
          </w:p>
        </w:tc>
        <w:tc>
          <w:tcPr>
            <w:tcW w:w="794" w:type="dxa"/>
            <w:vAlign w:val="center"/>
          </w:tcPr>
          <w:p w14:paraId="1FC25AD8">
            <w:pPr>
              <w:jc w:val="center"/>
              <w:rPr>
                <w:rFonts w:hint="eastAsia"/>
                <w:sz w:val="18"/>
                <w:szCs w:val="18"/>
              </w:rPr>
            </w:pPr>
          </w:p>
        </w:tc>
        <w:tc>
          <w:tcPr>
            <w:tcW w:w="794" w:type="dxa"/>
            <w:vAlign w:val="center"/>
          </w:tcPr>
          <w:p w14:paraId="7E23E61C">
            <w:pPr>
              <w:jc w:val="center"/>
              <w:rPr>
                <w:rFonts w:hint="eastAsia"/>
                <w:sz w:val="18"/>
                <w:szCs w:val="18"/>
              </w:rPr>
            </w:pPr>
            <w:r>
              <w:rPr>
                <w:sz w:val="18"/>
                <w:szCs w:val="18"/>
              </w:rPr>
              <w:t>√</w:t>
            </w:r>
          </w:p>
        </w:tc>
        <w:tc>
          <w:tcPr>
            <w:tcW w:w="794" w:type="dxa"/>
            <w:vAlign w:val="center"/>
          </w:tcPr>
          <w:p w14:paraId="423FB19D">
            <w:pPr>
              <w:jc w:val="center"/>
              <w:rPr>
                <w:rFonts w:hint="eastAsia"/>
                <w:sz w:val="18"/>
                <w:szCs w:val="18"/>
              </w:rPr>
            </w:pPr>
          </w:p>
        </w:tc>
        <w:tc>
          <w:tcPr>
            <w:tcW w:w="2248" w:type="dxa"/>
            <w:vAlign w:val="center"/>
          </w:tcPr>
          <w:p w14:paraId="208DAE2D">
            <w:pPr>
              <w:jc w:val="center"/>
              <w:rPr>
                <w:rFonts w:hint="eastAsia"/>
                <w:sz w:val="18"/>
                <w:szCs w:val="18"/>
              </w:rPr>
            </w:pPr>
            <w:r>
              <w:rPr>
                <w:rFonts w:hint="eastAsia"/>
                <w:sz w:val="18"/>
                <w:szCs w:val="18"/>
              </w:rPr>
              <w:t>DL/T 5210.1表5.31.16</w:t>
            </w:r>
          </w:p>
        </w:tc>
      </w:tr>
      <w:tr w14:paraId="6E83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1AA1950">
            <w:pPr>
              <w:jc w:val="center"/>
              <w:rPr>
                <w:rFonts w:hint="eastAsia"/>
                <w:sz w:val="18"/>
                <w:szCs w:val="18"/>
              </w:rPr>
            </w:pPr>
          </w:p>
        </w:tc>
        <w:tc>
          <w:tcPr>
            <w:tcW w:w="795" w:type="dxa"/>
            <w:vAlign w:val="center"/>
          </w:tcPr>
          <w:p w14:paraId="0599E1DD">
            <w:pPr>
              <w:jc w:val="center"/>
              <w:rPr>
                <w:rFonts w:hint="eastAsia"/>
                <w:sz w:val="18"/>
                <w:szCs w:val="18"/>
              </w:rPr>
            </w:pPr>
          </w:p>
        </w:tc>
        <w:tc>
          <w:tcPr>
            <w:tcW w:w="795" w:type="dxa"/>
            <w:vAlign w:val="center"/>
          </w:tcPr>
          <w:p w14:paraId="7B7A9FEB">
            <w:pPr>
              <w:jc w:val="center"/>
              <w:rPr>
                <w:rFonts w:hint="eastAsia"/>
                <w:sz w:val="18"/>
                <w:szCs w:val="18"/>
              </w:rPr>
            </w:pPr>
          </w:p>
        </w:tc>
        <w:tc>
          <w:tcPr>
            <w:tcW w:w="795" w:type="dxa"/>
            <w:vAlign w:val="center"/>
          </w:tcPr>
          <w:p w14:paraId="2A55E2E6">
            <w:pPr>
              <w:jc w:val="center"/>
              <w:rPr>
                <w:rFonts w:hint="eastAsia"/>
                <w:sz w:val="18"/>
                <w:szCs w:val="18"/>
              </w:rPr>
            </w:pPr>
          </w:p>
        </w:tc>
        <w:tc>
          <w:tcPr>
            <w:tcW w:w="794" w:type="dxa"/>
            <w:vAlign w:val="center"/>
          </w:tcPr>
          <w:p w14:paraId="3BEE5404">
            <w:pPr>
              <w:jc w:val="center"/>
              <w:rPr>
                <w:rFonts w:hint="eastAsia"/>
                <w:sz w:val="18"/>
                <w:szCs w:val="18"/>
              </w:rPr>
            </w:pPr>
            <w:r>
              <w:rPr>
                <w:rFonts w:hint="eastAsia"/>
                <w:sz w:val="18"/>
                <w:szCs w:val="18"/>
              </w:rPr>
              <w:t>02</w:t>
            </w:r>
          </w:p>
        </w:tc>
        <w:tc>
          <w:tcPr>
            <w:tcW w:w="794" w:type="dxa"/>
            <w:vAlign w:val="center"/>
          </w:tcPr>
          <w:p w14:paraId="4119FBB7">
            <w:pPr>
              <w:jc w:val="center"/>
              <w:rPr>
                <w:rFonts w:hint="eastAsia"/>
                <w:sz w:val="18"/>
                <w:szCs w:val="18"/>
              </w:rPr>
            </w:pPr>
          </w:p>
        </w:tc>
        <w:tc>
          <w:tcPr>
            <w:tcW w:w="2392" w:type="dxa"/>
            <w:vAlign w:val="center"/>
          </w:tcPr>
          <w:p w14:paraId="1CDA624A">
            <w:pPr>
              <w:jc w:val="center"/>
              <w:rPr>
                <w:rFonts w:hint="eastAsia"/>
                <w:sz w:val="18"/>
                <w:szCs w:val="18"/>
              </w:rPr>
            </w:pPr>
            <w:r>
              <w:rPr>
                <w:rFonts w:hint="eastAsia"/>
                <w:sz w:val="18"/>
                <w:szCs w:val="18"/>
              </w:rPr>
              <w:t>室外排水管沟及井池</w:t>
            </w:r>
          </w:p>
        </w:tc>
        <w:tc>
          <w:tcPr>
            <w:tcW w:w="794" w:type="dxa"/>
            <w:vAlign w:val="center"/>
          </w:tcPr>
          <w:p w14:paraId="00F97D50">
            <w:pPr>
              <w:jc w:val="center"/>
              <w:rPr>
                <w:rFonts w:hint="eastAsia"/>
                <w:sz w:val="18"/>
                <w:szCs w:val="18"/>
              </w:rPr>
            </w:pPr>
            <w:r>
              <w:rPr>
                <w:sz w:val="18"/>
                <w:szCs w:val="18"/>
              </w:rPr>
              <w:t>√</w:t>
            </w:r>
          </w:p>
        </w:tc>
        <w:tc>
          <w:tcPr>
            <w:tcW w:w="794" w:type="dxa"/>
            <w:vAlign w:val="center"/>
          </w:tcPr>
          <w:p w14:paraId="7E492406">
            <w:pPr>
              <w:jc w:val="center"/>
              <w:rPr>
                <w:rFonts w:hint="eastAsia"/>
                <w:sz w:val="18"/>
                <w:szCs w:val="18"/>
              </w:rPr>
            </w:pPr>
            <w:r>
              <w:rPr>
                <w:sz w:val="18"/>
                <w:szCs w:val="18"/>
              </w:rPr>
              <w:t>√</w:t>
            </w:r>
          </w:p>
        </w:tc>
        <w:tc>
          <w:tcPr>
            <w:tcW w:w="794" w:type="dxa"/>
            <w:vAlign w:val="center"/>
          </w:tcPr>
          <w:p w14:paraId="56F802B3">
            <w:pPr>
              <w:jc w:val="center"/>
              <w:rPr>
                <w:rFonts w:hint="eastAsia"/>
                <w:sz w:val="18"/>
                <w:szCs w:val="18"/>
              </w:rPr>
            </w:pPr>
          </w:p>
        </w:tc>
        <w:tc>
          <w:tcPr>
            <w:tcW w:w="794" w:type="dxa"/>
            <w:vAlign w:val="center"/>
          </w:tcPr>
          <w:p w14:paraId="038C7076">
            <w:pPr>
              <w:jc w:val="center"/>
              <w:rPr>
                <w:rFonts w:hint="eastAsia"/>
                <w:sz w:val="18"/>
                <w:szCs w:val="18"/>
              </w:rPr>
            </w:pPr>
          </w:p>
        </w:tc>
        <w:tc>
          <w:tcPr>
            <w:tcW w:w="794" w:type="dxa"/>
            <w:vAlign w:val="center"/>
          </w:tcPr>
          <w:p w14:paraId="3DC313C4">
            <w:pPr>
              <w:jc w:val="center"/>
              <w:rPr>
                <w:rFonts w:hint="eastAsia"/>
                <w:sz w:val="18"/>
                <w:szCs w:val="18"/>
              </w:rPr>
            </w:pPr>
            <w:r>
              <w:rPr>
                <w:sz w:val="18"/>
                <w:szCs w:val="18"/>
              </w:rPr>
              <w:t>√</w:t>
            </w:r>
          </w:p>
        </w:tc>
        <w:tc>
          <w:tcPr>
            <w:tcW w:w="794" w:type="dxa"/>
            <w:vAlign w:val="center"/>
          </w:tcPr>
          <w:p w14:paraId="7FDA292E">
            <w:pPr>
              <w:jc w:val="center"/>
              <w:rPr>
                <w:rFonts w:hint="eastAsia"/>
                <w:sz w:val="18"/>
                <w:szCs w:val="18"/>
              </w:rPr>
            </w:pPr>
          </w:p>
        </w:tc>
        <w:tc>
          <w:tcPr>
            <w:tcW w:w="2248" w:type="dxa"/>
            <w:vAlign w:val="center"/>
          </w:tcPr>
          <w:p w14:paraId="6F6AC7E3">
            <w:pPr>
              <w:jc w:val="center"/>
              <w:rPr>
                <w:rFonts w:hint="eastAsia"/>
                <w:sz w:val="18"/>
                <w:szCs w:val="18"/>
              </w:rPr>
            </w:pPr>
            <w:r>
              <w:rPr>
                <w:rFonts w:hint="eastAsia"/>
                <w:sz w:val="18"/>
                <w:szCs w:val="18"/>
              </w:rPr>
              <w:t>DL/T 5210.1表3.0.12-2</w:t>
            </w:r>
          </w:p>
        </w:tc>
      </w:tr>
    </w:tbl>
    <w:p w14:paraId="3DE7ACA1">
      <w:pPr>
        <w:pStyle w:val="13"/>
        <w:spacing w:before="120" w:after="120"/>
        <w:rPr>
          <w:rFonts w:hint="eastAsia"/>
        </w:rPr>
      </w:pPr>
      <w:r>
        <w:rPr>
          <w:rFonts w:hint="eastAsia"/>
        </w:rPr>
        <w:t>表A.1  电化学储能工程质量验收范围划分表（续）（第44页/共66页）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4979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BD667A3">
            <w:pPr>
              <w:jc w:val="center"/>
              <w:rPr>
                <w:rFonts w:hint="eastAsia"/>
                <w:sz w:val="18"/>
                <w:szCs w:val="18"/>
              </w:rPr>
            </w:pPr>
          </w:p>
        </w:tc>
        <w:tc>
          <w:tcPr>
            <w:tcW w:w="3973" w:type="dxa"/>
            <w:gridSpan w:val="5"/>
            <w:vAlign w:val="center"/>
          </w:tcPr>
          <w:p w14:paraId="6B52DF88">
            <w:pPr>
              <w:jc w:val="center"/>
              <w:rPr>
                <w:rFonts w:hint="eastAsia"/>
                <w:sz w:val="18"/>
                <w:szCs w:val="18"/>
              </w:rPr>
            </w:pPr>
            <w:r>
              <w:rPr>
                <w:rFonts w:hint="eastAsia"/>
                <w:sz w:val="18"/>
                <w:szCs w:val="18"/>
              </w:rPr>
              <w:t>工程编号</w:t>
            </w:r>
          </w:p>
        </w:tc>
        <w:tc>
          <w:tcPr>
            <w:tcW w:w="2392" w:type="dxa"/>
            <w:vMerge w:val="restart"/>
            <w:vAlign w:val="center"/>
          </w:tcPr>
          <w:p w14:paraId="65566668">
            <w:pPr>
              <w:jc w:val="center"/>
              <w:rPr>
                <w:rFonts w:hint="eastAsia"/>
                <w:sz w:val="18"/>
                <w:szCs w:val="18"/>
              </w:rPr>
            </w:pPr>
            <w:r>
              <w:rPr>
                <w:rFonts w:hint="eastAsia"/>
                <w:sz w:val="18"/>
                <w:szCs w:val="18"/>
              </w:rPr>
              <w:t>工程名称</w:t>
            </w:r>
          </w:p>
        </w:tc>
        <w:tc>
          <w:tcPr>
            <w:tcW w:w="4764" w:type="dxa"/>
            <w:gridSpan w:val="6"/>
            <w:vAlign w:val="center"/>
          </w:tcPr>
          <w:p w14:paraId="3EA38351">
            <w:pPr>
              <w:jc w:val="center"/>
              <w:rPr>
                <w:rFonts w:hint="eastAsia"/>
                <w:sz w:val="18"/>
                <w:szCs w:val="18"/>
              </w:rPr>
            </w:pPr>
            <w:r>
              <w:rPr>
                <w:rFonts w:hint="eastAsia"/>
                <w:sz w:val="18"/>
                <w:szCs w:val="18"/>
              </w:rPr>
              <w:t>验收单位</w:t>
            </w:r>
          </w:p>
        </w:tc>
        <w:tc>
          <w:tcPr>
            <w:tcW w:w="2248" w:type="dxa"/>
            <w:vMerge w:val="restart"/>
            <w:vAlign w:val="center"/>
          </w:tcPr>
          <w:p w14:paraId="21F1849B">
            <w:pPr>
              <w:jc w:val="center"/>
              <w:rPr>
                <w:rFonts w:hint="eastAsia"/>
                <w:sz w:val="18"/>
                <w:szCs w:val="18"/>
              </w:rPr>
            </w:pPr>
            <w:r>
              <w:rPr>
                <w:rFonts w:hint="eastAsia"/>
                <w:sz w:val="18"/>
                <w:szCs w:val="18"/>
              </w:rPr>
              <w:t>质量验收表编号</w:t>
            </w:r>
          </w:p>
        </w:tc>
      </w:tr>
      <w:tr w14:paraId="5E5D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4237B71E">
            <w:pPr>
              <w:jc w:val="center"/>
              <w:rPr>
                <w:rFonts w:hint="eastAsia"/>
                <w:sz w:val="18"/>
                <w:szCs w:val="18"/>
              </w:rPr>
            </w:pPr>
            <w:r>
              <w:rPr>
                <w:rFonts w:hint="eastAsia"/>
                <w:sz w:val="18"/>
                <w:szCs w:val="18"/>
              </w:rPr>
              <w:t>单位工程</w:t>
            </w:r>
          </w:p>
        </w:tc>
        <w:tc>
          <w:tcPr>
            <w:tcW w:w="795" w:type="dxa"/>
            <w:vAlign w:val="center"/>
          </w:tcPr>
          <w:p w14:paraId="6E78C68C">
            <w:pPr>
              <w:jc w:val="center"/>
              <w:rPr>
                <w:rFonts w:hint="eastAsia"/>
                <w:sz w:val="18"/>
                <w:szCs w:val="18"/>
              </w:rPr>
            </w:pPr>
            <w:r>
              <w:rPr>
                <w:rFonts w:hint="eastAsia"/>
                <w:sz w:val="18"/>
                <w:szCs w:val="18"/>
              </w:rPr>
              <w:t>子单位工程</w:t>
            </w:r>
          </w:p>
        </w:tc>
        <w:tc>
          <w:tcPr>
            <w:tcW w:w="795" w:type="dxa"/>
            <w:vAlign w:val="center"/>
          </w:tcPr>
          <w:p w14:paraId="2A65E218">
            <w:pPr>
              <w:jc w:val="center"/>
              <w:rPr>
                <w:rFonts w:hint="eastAsia"/>
                <w:sz w:val="18"/>
                <w:szCs w:val="18"/>
              </w:rPr>
            </w:pPr>
            <w:r>
              <w:rPr>
                <w:rFonts w:hint="eastAsia"/>
                <w:sz w:val="18"/>
                <w:szCs w:val="18"/>
              </w:rPr>
              <w:t>分部工程</w:t>
            </w:r>
          </w:p>
        </w:tc>
        <w:tc>
          <w:tcPr>
            <w:tcW w:w="795" w:type="dxa"/>
            <w:vAlign w:val="center"/>
          </w:tcPr>
          <w:p w14:paraId="219F88AA">
            <w:pPr>
              <w:jc w:val="center"/>
              <w:rPr>
                <w:rFonts w:hint="eastAsia"/>
                <w:sz w:val="18"/>
                <w:szCs w:val="18"/>
              </w:rPr>
            </w:pPr>
            <w:r>
              <w:rPr>
                <w:rFonts w:hint="eastAsia"/>
                <w:sz w:val="18"/>
                <w:szCs w:val="18"/>
              </w:rPr>
              <w:t>子分部工程</w:t>
            </w:r>
          </w:p>
        </w:tc>
        <w:tc>
          <w:tcPr>
            <w:tcW w:w="794" w:type="dxa"/>
            <w:vAlign w:val="center"/>
          </w:tcPr>
          <w:p w14:paraId="004AA25A">
            <w:pPr>
              <w:jc w:val="center"/>
              <w:rPr>
                <w:rFonts w:hint="eastAsia"/>
                <w:sz w:val="18"/>
                <w:szCs w:val="18"/>
              </w:rPr>
            </w:pPr>
            <w:r>
              <w:rPr>
                <w:rFonts w:hint="eastAsia"/>
                <w:sz w:val="18"/>
                <w:szCs w:val="18"/>
              </w:rPr>
              <w:t>分项工程</w:t>
            </w:r>
          </w:p>
        </w:tc>
        <w:tc>
          <w:tcPr>
            <w:tcW w:w="794" w:type="dxa"/>
            <w:vAlign w:val="center"/>
          </w:tcPr>
          <w:p w14:paraId="4A42F9D6">
            <w:pPr>
              <w:jc w:val="center"/>
              <w:rPr>
                <w:rFonts w:hint="eastAsia"/>
                <w:sz w:val="18"/>
                <w:szCs w:val="18"/>
              </w:rPr>
            </w:pPr>
            <w:r>
              <w:rPr>
                <w:rFonts w:hint="eastAsia"/>
                <w:sz w:val="18"/>
                <w:szCs w:val="18"/>
              </w:rPr>
              <w:t>检验批</w:t>
            </w:r>
          </w:p>
        </w:tc>
        <w:tc>
          <w:tcPr>
            <w:tcW w:w="2392" w:type="dxa"/>
            <w:vMerge w:val="continue"/>
            <w:vAlign w:val="center"/>
          </w:tcPr>
          <w:p w14:paraId="067767DB">
            <w:pPr>
              <w:jc w:val="center"/>
              <w:rPr>
                <w:rFonts w:hint="eastAsia"/>
                <w:sz w:val="18"/>
                <w:szCs w:val="18"/>
              </w:rPr>
            </w:pPr>
          </w:p>
        </w:tc>
        <w:tc>
          <w:tcPr>
            <w:tcW w:w="794" w:type="dxa"/>
            <w:vAlign w:val="center"/>
          </w:tcPr>
          <w:p w14:paraId="2DD7E7A5">
            <w:pPr>
              <w:jc w:val="center"/>
              <w:rPr>
                <w:rFonts w:hint="eastAsia"/>
                <w:sz w:val="18"/>
                <w:szCs w:val="18"/>
              </w:rPr>
            </w:pPr>
            <w:r>
              <w:rPr>
                <w:rFonts w:hint="eastAsia"/>
                <w:sz w:val="18"/>
                <w:szCs w:val="18"/>
              </w:rPr>
              <w:t>施工单位</w:t>
            </w:r>
          </w:p>
        </w:tc>
        <w:tc>
          <w:tcPr>
            <w:tcW w:w="794" w:type="dxa"/>
            <w:vAlign w:val="center"/>
          </w:tcPr>
          <w:p w14:paraId="4EDE696D">
            <w:pPr>
              <w:jc w:val="center"/>
              <w:rPr>
                <w:rFonts w:hint="eastAsia"/>
                <w:sz w:val="18"/>
                <w:szCs w:val="18"/>
              </w:rPr>
            </w:pPr>
            <w:r>
              <w:rPr>
                <w:rFonts w:hint="eastAsia"/>
                <w:sz w:val="18"/>
                <w:szCs w:val="18"/>
              </w:rPr>
              <w:t>总承包单位</w:t>
            </w:r>
          </w:p>
        </w:tc>
        <w:tc>
          <w:tcPr>
            <w:tcW w:w="794" w:type="dxa"/>
            <w:vAlign w:val="center"/>
          </w:tcPr>
          <w:p w14:paraId="457F5530">
            <w:pPr>
              <w:jc w:val="center"/>
              <w:rPr>
                <w:rFonts w:hint="eastAsia"/>
                <w:sz w:val="18"/>
                <w:szCs w:val="18"/>
              </w:rPr>
            </w:pPr>
            <w:r>
              <w:rPr>
                <w:rFonts w:hint="eastAsia"/>
                <w:sz w:val="18"/>
                <w:szCs w:val="18"/>
              </w:rPr>
              <w:t>勘察单位</w:t>
            </w:r>
          </w:p>
        </w:tc>
        <w:tc>
          <w:tcPr>
            <w:tcW w:w="794" w:type="dxa"/>
            <w:vAlign w:val="center"/>
          </w:tcPr>
          <w:p w14:paraId="40F3DD11">
            <w:pPr>
              <w:jc w:val="center"/>
              <w:rPr>
                <w:rFonts w:hint="eastAsia"/>
                <w:sz w:val="18"/>
                <w:szCs w:val="18"/>
              </w:rPr>
            </w:pPr>
            <w:r>
              <w:rPr>
                <w:rFonts w:hint="eastAsia"/>
                <w:sz w:val="18"/>
                <w:szCs w:val="18"/>
              </w:rPr>
              <w:t>设计单位</w:t>
            </w:r>
          </w:p>
        </w:tc>
        <w:tc>
          <w:tcPr>
            <w:tcW w:w="794" w:type="dxa"/>
            <w:vAlign w:val="center"/>
          </w:tcPr>
          <w:p w14:paraId="6674ABB7">
            <w:pPr>
              <w:jc w:val="center"/>
              <w:rPr>
                <w:rFonts w:hint="eastAsia"/>
                <w:sz w:val="18"/>
                <w:szCs w:val="18"/>
              </w:rPr>
            </w:pPr>
            <w:r>
              <w:rPr>
                <w:rFonts w:hint="eastAsia"/>
                <w:sz w:val="18"/>
                <w:szCs w:val="18"/>
              </w:rPr>
              <w:t>监理单位</w:t>
            </w:r>
          </w:p>
        </w:tc>
        <w:tc>
          <w:tcPr>
            <w:tcW w:w="794" w:type="dxa"/>
            <w:vAlign w:val="center"/>
          </w:tcPr>
          <w:p w14:paraId="24EC83D1">
            <w:pPr>
              <w:jc w:val="center"/>
              <w:rPr>
                <w:rFonts w:hint="eastAsia"/>
                <w:sz w:val="18"/>
                <w:szCs w:val="18"/>
              </w:rPr>
            </w:pPr>
            <w:r>
              <w:rPr>
                <w:rFonts w:hint="eastAsia"/>
                <w:sz w:val="18"/>
                <w:szCs w:val="18"/>
              </w:rPr>
              <w:t>建设单位</w:t>
            </w:r>
          </w:p>
        </w:tc>
        <w:tc>
          <w:tcPr>
            <w:tcW w:w="2248" w:type="dxa"/>
            <w:vMerge w:val="continue"/>
            <w:vAlign w:val="center"/>
          </w:tcPr>
          <w:p w14:paraId="2089B7D4">
            <w:pPr>
              <w:jc w:val="center"/>
              <w:rPr>
                <w:rFonts w:hint="eastAsia"/>
                <w:sz w:val="18"/>
                <w:szCs w:val="18"/>
              </w:rPr>
            </w:pPr>
          </w:p>
        </w:tc>
      </w:tr>
      <w:tr w14:paraId="5B5B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6DCC8BA">
            <w:pPr>
              <w:jc w:val="center"/>
              <w:rPr>
                <w:rFonts w:hint="eastAsia"/>
                <w:sz w:val="18"/>
                <w:szCs w:val="18"/>
              </w:rPr>
            </w:pPr>
          </w:p>
        </w:tc>
        <w:tc>
          <w:tcPr>
            <w:tcW w:w="795" w:type="dxa"/>
            <w:vAlign w:val="center"/>
          </w:tcPr>
          <w:p w14:paraId="6F0D6BD2">
            <w:pPr>
              <w:jc w:val="center"/>
              <w:rPr>
                <w:rFonts w:hint="eastAsia"/>
                <w:sz w:val="18"/>
                <w:szCs w:val="18"/>
              </w:rPr>
            </w:pPr>
          </w:p>
        </w:tc>
        <w:tc>
          <w:tcPr>
            <w:tcW w:w="795" w:type="dxa"/>
            <w:vAlign w:val="center"/>
          </w:tcPr>
          <w:p w14:paraId="70EE58D6">
            <w:pPr>
              <w:jc w:val="center"/>
              <w:rPr>
                <w:rFonts w:hint="eastAsia"/>
                <w:sz w:val="18"/>
                <w:szCs w:val="18"/>
              </w:rPr>
            </w:pPr>
          </w:p>
        </w:tc>
        <w:tc>
          <w:tcPr>
            <w:tcW w:w="795" w:type="dxa"/>
            <w:vAlign w:val="center"/>
          </w:tcPr>
          <w:p w14:paraId="02D30C32">
            <w:pPr>
              <w:jc w:val="center"/>
              <w:rPr>
                <w:rFonts w:hint="eastAsia"/>
                <w:sz w:val="18"/>
                <w:szCs w:val="18"/>
              </w:rPr>
            </w:pPr>
          </w:p>
        </w:tc>
        <w:tc>
          <w:tcPr>
            <w:tcW w:w="794" w:type="dxa"/>
            <w:vAlign w:val="center"/>
          </w:tcPr>
          <w:p w14:paraId="758796C7">
            <w:pPr>
              <w:jc w:val="center"/>
              <w:rPr>
                <w:rFonts w:hint="eastAsia"/>
                <w:sz w:val="18"/>
                <w:szCs w:val="18"/>
              </w:rPr>
            </w:pPr>
          </w:p>
        </w:tc>
        <w:tc>
          <w:tcPr>
            <w:tcW w:w="794" w:type="dxa"/>
            <w:vAlign w:val="center"/>
          </w:tcPr>
          <w:p w14:paraId="6DB04E79">
            <w:pPr>
              <w:jc w:val="center"/>
              <w:rPr>
                <w:rFonts w:hint="eastAsia"/>
                <w:sz w:val="18"/>
                <w:szCs w:val="18"/>
              </w:rPr>
            </w:pPr>
            <w:r>
              <w:rPr>
                <w:rFonts w:hint="eastAsia"/>
                <w:sz w:val="18"/>
                <w:szCs w:val="18"/>
              </w:rPr>
              <w:t>01</w:t>
            </w:r>
          </w:p>
        </w:tc>
        <w:tc>
          <w:tcPr>
            <w:tcW w:w="2392" w:type="dxa"/>
            <w:vAlign w:val="center"/>
          </w:tcPr>
          <w:p w14:paraId="1FBF6461">
            <w:pPr>
              <w:jc w:val="center"/>
              <w:rPr>
                <w:rFonts w:hint="eastAsia"/>
                <w:sz w:val="18"/>
                <w:szCs w:val="18"/>
              </w:rPr>
            </w:pPr>
            <w:r>
              <w:rPr>
                <w:rFonts w:hint="eastAsia"/>
                <w:sz w:val="18"/>
                <w:szCs w:val="18"/>
              </w:rPr>
              <w:t>室外排水管沟及井池</w:t>
            </w:r>
          </w:p>
        </w:tc>
        <w:tc>
          <w:tcPr>
            <w:tcW w:w="794" w:type="dxa"/>
            <w:vAlign w:val="center"/>
          </w:tcPr>
          <w:p w14:paraId="0C7AB0C9">
            <w:pPr>
              <w:jc w:val="center"/>
              <w:rPr>
                <w:rFonts w:hint="eastAsia"/>
                <w:sz w:val="18"/>
                <w:szCs w:val="18"/>
              </w:rPr>
            </w:pPr>
            <w:r>
              <w:rPr>
                <w:sz w:val="18"/>
                <w:szCs w:val="18"/>
              </w:rPr>
              <w:t>√</w:t>
            </w:r>
          </w:p>
        </w:tc>
        <w:tc>
          <w:tcPr>
            <w:tcW w:w="794" w:type="dxa"/>
            <w:vAlign w:val="center"/>
          </w:tcPr>
          <w:p w14:paraId="59DCD6CD">
            <w:pPr>
              <w:jc w:val="center"/>
              <w:rPr>
                <w:rFonts w:hint="eastAsia"/>
                <w:sz w:val="18"/>
                <w:szCs w:val="18"/>
              </w:rPr>
            </w:pPr>
            <w:r>
              <w:rPr>
                <w:sz w:val="18"/>
                <w:szCs w:val="18"/>
              </w:rPr>
              <w:t>√</w:t>
            </w:r>
          </w:p>
        </w:tc>
        <w:tc>
          <w:tcPr>
            <w:tcW w:w="794" w:type="dxa"/>
            <w:vAlign w:val="center"/>
          </w:tcPr>
          <w:p w14:paraId="082950C4">
            <w:pPr>
              <w:jc w:val="center"/>
              <w:rPr>
                <w:rFonts w:hint="eastAsia"/>
                <w:sz w:val="18"/>
                <w:szCs w:val="18"/>
              </w:rPr>
            </w:pPr>
          </w:p>
        </w:tc>
        <w:tc>
          <w:tcPr>
            <w:tcW w:w="794" w:type="dxa"/>
            <w:vAlign w:val="center"/>
          </w:tcPr>
          <w:p w14:paraId="340C1DF6">
            <w:pPr>
              <w:jc w:val="center"/>
              <w:rPr>
                <w:rFonts w:hint="eastAsia"/>
                <w:sz w:val="18"/>
                <w:szCs w:val="18"/>
              </w:rPr>
            </w:pPr>
          </w:p>
        </w:tc>
        <w:tc>
          <w:tcPr>
            <w:tcW w:w="794" w:type="dxa"/>
            <w:vAlign w:val="center"/>
          </w:tcPr>
          <w:p w14:paraId="4FE62708">
            <w:pPr>
              <w:jc w:val="center"/>
              <w:rPr>
                <w:rFonts w:hint="eastAsia"/>
                <w:sz w:val="18"/>
                <w:szCs w:val="18"/>
              </w:rPr>
            </w:pPr>
            <w:r>
              <w:rPr>
                <w:sz w:val="18"/>
                <w:szCs w:val="18"/>
              </w:rPr>
              <w:t>√</w:t>
            </w:r>
          </w:p>
        </w:tc>
        <w:tc>
          <w:tcPr>
            <w:tcW w:w="794" w:type="dxa"/>
            <w:vAlign w:val="center"/>
          </w:tcPr>
          <w:p w14:paraId="4B742E61">
            <w:pPr>
              <w:jc w:val="center"/>
              <w:rPr>
                <w:rFonts w:hint="eastAsia"/>
                <w:sz w:val="18"/>
                <w:szCs w:val="18"/>
              </w:rPr>
            </w:pPr>
          </w:p>
        </w:tc>
        <w:tc>
          <w:tcPr>
            <w:tcW w:w="2248" w:type="dxa"/>
            <w:vAlign w:val="center"/>
          </w:tcPr>
          <w:p w14:paraId="43241C39">
            <w:pPr>
              <w:jc w:val="center"/>
              <w:rPr>
                <w:rFonts w:hint="eastAsia"/>
                <w:sz w:val="18"/>
                <w:szCs w:val="18"/>
              </w:rPr>
            </w:pPr>
            <w:r>
              <w:rPr>
                <w:rFonts w:hint="eastAsia"/>
                <w:sz w:val="18"/>
                <w:szCs w:val="18"/>
              </w:rPr>
              <w:t>DL/T 5210.1表5.31.15</w:t>
            </w:r>
          </w:p>
        </w:tc>
      </w:tr>
      <w:tr w14:paraId="51D7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52960FC">
            <w:pPr>
              <w:jc w:val="center"/>
              <w:rPr>
                <w:rFonts w:hint="eastAsia"/>
                <w:sz w:val="18"/>
                <w:szCs w:val="18"/>
              </w:rPr>
            </w:pPr>
            <w:r>
              <w:rPr>
                <w:rFonts w:hint="eastAsia"/>
                <w:sz w:val="18"/>
                <w:szCs w:val="18"/>
              </w:rPr>
              <w:t>14</w:t>
            </w:r>
          </w:p>
        </w:tc>
        <w:tc>
          <w:tcPr>
            <w:tcW w:w="795" w:type="dxa"/>
            <w:vAlign w:val="center"/>
          </w:tcPr>
          <w:p w14:paraId="7F7A8181">
            <w:pPr>
              <w:jc w:val="center"/>
              <w:rPr>
                <w:rFonts w:hint="eastAsia"/>
                <w:sz w:val="18"/>
                <w:szCs w:val="18"/>
              </w:rPr>
            </w:pPr>
          </w:p>
        </w:tc>
        <w:tc>
          <w:tcPr>
            <w:tcW w:w="795" w:type="dxa"/>
            <w:vAlign w:val="center"/>
          </w:tcPr>
          <w:p w14:paraId="19C72987">
            <w:pPr>
              <w:jc w:val="center"/>
              <w:rPr>
                <w:rFonts w:hint="eastAsia"/>
                <w:sz w:val="18"/>
                <w:szCs w:val="18"/>
              </w:rPr>
            </w:pPr>
          </w:p>
        </w:tc>
        <w:tc>
          <w:tcPr>
            <w:tcW w:w="795" w:type="dxa"/>
            <w:vAlign w:val="center"/>
          </w:tcPr>
          <w:p w14:paraId="0890D6AB">
            <w:pPr>
              <w:jc w:val="center"/>
              <w:rPr>
                <w:rFonts w:hint="eastAsia"/>
                <w:sz w:val="18"/>
                <w:szCs w:val="18"/>
              </w:rPr>
            </w:pPr>
          </w:p>
        </w:tc>
        <w:tc>
          <w:tcPr>
            <w:tcW w:w="794" w:type="dxa"/>
            <w:vAlign w:val="center"/>
          </w:tcPr>
          <w:p w14:paraId="3788218F">
            <w:pPr>
              <w:jc w:val="center"/>
              <w:rPr>
                <w:rFonts w:hint="eastAsia"/>
                <w:sz w:val="18"/>
                <w:szCs w:val="18"/>
              </w:rPr>
            </w:pPr>
          </w:p>
        </w:tc>
        <w:tc>
          <w:tcPr>
            <w:tcW w:w="794" w:type="dxa"/>
            <w:vAlign w:val="center"/>
          </w:tcPr>
          <w:p w14:paraId="7C7C30B4">
            <w:pPr>
              <w:jc w:val="center"/>
              <w:rPr>
                <w:rFonts w:hint="eastAsia"/>
                <w:sz w:val="18"/>
                <w:szCs w:val="18"/>
              </w:rPr>
            </w:pPr>
          </w:p>
        </w:tc>
        <w:tc>
          <w:tcPr>
            <w:tcW w:w="2392" w:type="dxa"/>
            <w:vAlign w:val="center"/>
          </w:tcPr>
          <w:p w14:paraId="43656DB7">
            <w:pPr>
              <w:jc w:val="center"/>
              <w:rPr>
                <w:rFonts w:hint="eastAsia"/>
                <w:sz w:val="18"/>
                <w:szCs w:val="18"/>
              </w:rPr>
            </w:pPr>
            <w:r>
              <w:rPr>
                <w:rFonts w:hint="eastAsia"/>
                <w:sz w:val="18"/>
                <w:szCs w:val="18"/>
              </w:rPr>
              <w:t>储能电气装置安装工程</w:t>
            </w:r>
          </w:p>
        </w:tc>
        <w:tc>
          <w:tcPr>
            <w:tcW w:w="794" w:type="dxa"/>
            <w:vAlign w:val="center"/>
          </w:tcPr>
          <w:p w14:paraId="252ED6EE">
            <w:pPr>
              <w:jc w:val="center"/>
              <w:rPr>
                <w:rFonts w:hint="eastAsia"/>
                <w:sz w:val="18"/>
                <w:szCs w:val="18"/>
              </w:rPr>
            </w:pPr>
            <w:r>
              <w:rPr>
                <w:rFonts w:hint="eastAsia"/>
                <w:sz w:val="18"/>
                <w:szCs w:val="18"/>
              </w:rPr>
              <w:t>√</w:t>
            </w:r>
          </w:p>
        </w:tc>
        <w:tc>
          <w:tcPr>
            <w:tcW w:w="794" w:type="dxa"/>
            <w:vAlign w:val="center"/>
          </w:tcPr>
          <w:p w14:paraId="10F82CF3">
            <w:pPr>
              <w:jc w:val="center"/>
              <w:rPr>
                <w:rFonts w:hint="eastAsia"/>
                <w:sz w:val="18"/>
                <w:szCs w:val="18"/>
              </w:rPr>
            </w:pPr>
            <w:r>
              <w:rPr>
                <w:rFonts w:hint="eastAsia"/>
                <w:sz w:val="18"/>
                <w:szCs w:val="18"/>
              </w:rPr>
              <w:t>√</w:t>
            </w:r>
          </w:p>
        </w:tc>
        <w:tc>
          <w:tcPr>
            <w:tcW w:w="794" w:type="dxa"/>
            <w:vAlign w:val="center"/>
          </w:tcPr>
          <w:p w14:paraId="1BE11A81">
            <w:pPr>
              <w:jc w:val="center"/>
              <w:rPr>
                <w:rFonts w:hint="eastAsia"/>
                <w:sz w:val="18"/>
                <w:szCs w:val="18"/>
              </w:rPr>
            </w:pPr>
            <w:r>
              <w:rPr>
                <w:rFonts w:hint="eastAsia"/>
                <w:sz w:val="18"/>
                <w:szCs w:val="18"/>
              </w:rPr>
              <w:t>√</w:t>
            </w:r>
          </w:p>
        </w:tc>
        <w:tc>
          <w:tcPr>
            <w:tcW w:w="794" w:type="dxa"/>
            <w:vAlign w:val="center"/>
          </w:tcPr>
          <w:p w14:paraId="25C2917E">
            <w:pPr>
              <w:jc w:val="center"/>
              <w:rPr>
                <w:rFonts w:hint="eastAsia"/>
                <w:sz w:val="18"/>
                <w:szCs w:val="18"/>
              </w:rPr>
            </w:pPr>
            <w:r>
              <w:rPr>
                <w:rFonts w:hint="eastAsia"/>
                <w:sz w:val="18"/>
                <w:szCs w:val="18"/>
              </w:rPr>
              <w:t>√</w:t>
            </w:r>
          </w:p>
        </w:tc>
        <w:tc>
          <w:tcPr>
            <w:tcW w:w="794" w:type="dxa"/>
            <w:vAlign w:val="center"/>
          </w:tcPr>
          <w:p w14:paraId="34546551">
            <w:pPr>
              <w:jc w:val="center"/>
              <w:rPr>
                <w:rFonts w:hint="eastAsia"/>
                <w:sz w:val="18"/>
                <w:szCs w:val="18"/>
              </w:rPr>
            </w:pPr>
            <w:r>
              <w:rPr>
                <w:rFonts w:hint="eastAsia"/>
                <w:sz w:val="18"/>
                <w:szCs w:val="18"/>
              </w:rPr>
              <w:t>√</w:t>
            </w:r>
          </w:p>
        </w:tc>
        <w:tc>
          <w:tcPr>
            <w:tcW w:w="794" w:type="dxa"/>
            <w:vAlign w:val="center"/>
          </w:tcPr>
          <w:p w14:paraId="24BFA666">
            <w:pPr>
              <w:jc w:val="center"/>
              <w:rPr>
                <w:rFonts w:hint="eastAsia"/>
                <w:sz w:val="18"/>
                <w:szCs w:val="18"/>
              </w:rPr>
            </w:pPr>
            <w:r>
              <w:rPr>
                <w:rFonts w:hint="eastAsia"/>
                <w:sz w:val="18"/>
                <w:szCs w:val="18"/>
              </w:rPr>
              <w:t>√</w:t>
            </w:r>
          </w:p>
        </w:tc>
        <w:tc>
          <w:tcPr>
            <w:tcW w:w="2248" w:type="dxa"/>
            <w:vAlign w:val="center"/>
          </w:tcPr>
          <w:p w14:paraId="675F65F4">
            <w:pPr>
              <w:jc w:val="center"/>
              <w:rPr>
                <w:rFonts w:hint="eastAsia"/>
                <w:sz w:val="18"/>
                <w:szCs w:val="18"/>
              </w:rPr>
            </w:pPr>
          </w:p>
        </w:tc>
      </w:tr>
      <w:tr w14:paraId="1982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5CFDDA3">
            <w:pPr>
              <w:jc w:val="center"/>
              <w:rPr>
                <w:rFonts w:hint="eastAsia"/>
                <w:sz w:val="18"/>
                <w:szCs w:val="18"/>
              </w:rPr>
            </w:pPr>
          </w:p>
        </w:tc>
        <w:tc>
          <w:tcPr>
            <w:tcW w:w="795" w:type="dxa"/>
            <w:vAlign w:val="center"/>
          </w:tcPr>
          <w:p w14:paraId="52769A78">
            <w:pPr>
              <w:jc w:val="center"/>
              <w:rPr>
                <w:rFonts w:hint="eastAsia"/>
                <w:sz w:val="18"/>
                <w:szCs w:val="18"/>
              </w:rPr>
            </w:pPr>
            <w:r>
              <w:rPr>
                <w:rFonts w:hint="eastAsia"/>
                <w:sz w:val="18"/>
                <w:szCs w:val="18"/>
              </w:rPr>
              <w:t>01</w:t>
            </w:r>
          </w:p>
        </w:tc>
        <w:tc>
          <w:tcPr>
            <w:tcW w:w="795" w:type="dxa"/>
            <w:vAlign w:val="center"/>
          </w:tcPr>
          <w:p w14:paraId="2B10C8C8">
            <w:pPr>
              <w:jc w:val="center"/>
              <w:rPr>
                <w:rFonts w:hint="eastAsia"/>
                <w:sz w:val="18"/>
                <w:szCs w:val="18"/>
              </w:rPr>
            </w:pPr>
          </w:p>
        </w:tc>
        <w:tc>
          <w:tcPr>
            <w:tcW w:w="795" w:type="dxa"/>
            <w:vAlign w:val="center"/>
          </w:tcPr>
          <w:p w14:paraId="3DF37CAB">
            <w:pPr>
              <w:jc w:val="center"/>
              <w:rPr>
                <w:rFonts w:hint="eastAsia"/>
                <w:sz w:val="18"/>
                <w:szCs w:val="18"/>
              </w:rPr>
            </w:pPr>
          </w:p>
        </w:tc>
        <w:tc>
          <w:tcPr>
            <w:tcW w:w="794" w:type="dxa"/>
            <w:vAlign w:val="center"/>
          </w:tcPr>
          <w:p w14:paraId="4102880F">
            <w:pPr>
              <w:jc w:val="center"/>
              <w:rPr>
                <w:rFonts w:hint="eastAsia"/>
                <w:sz w:val="18"/>
                <w:szCs w:val="18"/>
              </w:rPr>
            </w:pPr>
          </w:p>
        </w:tc>
        <w:tc>
          <w:tcPr>
            <w:tcW w:w="794" w:type="dxa"/>
            <w:vAlign w:val="center"/>
          </w:tcPr>
          <w:p w14:paraId="192A7C6C">
            <w:pPr>
              <w:jc w:val="center"/>
              <w:rPr>
                <w:rFonts w:hint="eastAsia"/>
                <w:sz w:val="18"/>
                <w:szCs w:val="18"/>
              </w:rPr>
            </w:pPr>
          </w:p>
        </w:tc>
        <w:tc>
          <w:tcPr>
            <w:tcW w:w="2392" w:type="dxa"/>
            <w:vAlign w:val="center"/>
          </w:tcPr>
          <w:p w14:paraId="0DF3EDF7">
            <w:pPr>
              <w:jc w:val="center"/>
              <w:rPr>
                <w:rFonts w:hint="eastAsia"/>
                <w:sz w:val="18"/>
                <w:szCs w:val="18"/>
              </w:rPr>
            </w:pPr>
            <w:r>
              <w:rPr>
                <w:rFonts w:hint="eastAsia"/>
                <w:sz w:val="18"/>
                <w:szCs w:val="18"/>
              </w:rPr>
              <w:t>储能电池舱设备安装</w:t>
            </w:r>
          </w:p>
        </w:tc>
        <w:tc>
          <w:tcPr>
            <w:tcW w:w="794" w:type="dxa"/>
            <w:vAlign w:val="center"/>
          </w:tcPr>
          <w:p w14:paraId="61FCCF15">
            <w:pPr>
              <w:jc w:val="center"/>
              <w:rPr>
                <w:rFonts w:hint="eastAsia"/>
                <w:sz w:val="18"/>
                <w:szCs w:val="18"/>
              </w:rPr>
            </w:pPr>
            <w:r>
              <w:rPr>
                <w:rFonts w:hint="eastAsia"/>
                <w:sz w:val="18"/>
                <w:szCs w:val="18"/>
              </w:rPr>
              <w:t>√</w:t>
            </w:r>
          </w:p>
        </w:tc>
        <w:tc>
          <w:tcPr>
            <w:tcW w:w="794" w:type="dxa"/>
            <w:vAlign w:val="center"/>
          </w:tcPr>
          <w:p w14:paraId="3AA134DE">
            <w:pPr>
              <w:jc w:val="center"/>
              <w:rPr>
                <w:rFonts w:hint="eastAsia"/>
                <w:sz w:val="18"/>
                <w:szCs w:val="18"/>
              </w:rPr>
            </w:pPr>
            <w:r>
              <w:rPr>
                <w:rFonts w:hint="eastAsia"/>
                <w:sz w:val="18"/>
                <w:szCs w:val="18"/>
              </w:rPr>
              <w:t>√</w:t>
            </w:r>
          </w:p>
        </w:tc>
        <w:tc>
          <w:tcPr>
            <w:tcW w:w="794" w:type="dxa"/>
            <w:vAlign w:val="center"/>
          </w:tcPr>
          <w:p w14:paraId="5575F320">
            <w:pPr>
              <w:jc w:val="center"/>
              <w:rPr>
                <w:rFonts w:hint="eastAsia"/>
                <w:sz w:val="18"/>
                <w:szCs w:val="18"/>
              </w:rPr>
            </w:pPr>
            <w:r>
              <w:rPr>
                <w:rFonts w:hint="eastAsia"/>
                <w:sz w:val="18"/>
                <w:szCs w:val="18"/>
              </w:rPr>
              <w:t>√</w:t>
            </w:r>
          </w:p>
        </w:tc>
        <w:tc>
          <w:tcPr>
            <w:tcW w:w="794" w:type="dxa"/>
            <w:vAlign w:val="center"/>
          </w:tcPr>
          <w:p w14:paraId="28FD0198">
            <w:pPr>
              <w:jc w:val="center"/>
              <w:rPr>
                <w:rFonts w:hint="eastAsia"/>
                <w:sz w:val="18"/>
                <w:szCs w:val="18"/>
              </w:rPr>
            </w:pPr>
            <w:r>
              <w:rPr>
                <w:rFonts w:hint="eastAsia"/>
                <w:sz w:val="18"/>
                <w:szCs w:val="18"/>
              </w:rPr>
              <w:t>√</w:t>
            </w:r>
          </w:p>
        </w:tc>
        <w:tc>
          <w:tcPr>
            <w:tcW w:w="794" w:type="dxa"/>
            <w:vAlign w:val="center"/>
          </w:tcPr>
          <w:p w14:paraId="0D32FE70">
            <w:pPr>
              <w:jc w:val="center"/>
              <w:rPr>
                <w:rFonts w:hint="eastAsia"/>
                <w:sz w:val="18"/>
                <w:szCs w:val="18"/>
              </w:rPr>
            </w:pPr>
            <w:r>
              <w:rPr>
                <w:rFonts w:hint="eastAsia"/>
                <w:sz w:val="18"/>
                <w:szCs w:val="18"/>
              </w:rPr>
              <w:t>√</w:t>
            </w:r>
          </w:p>
        </w:tc>
        <w:tc>
          <w:tcPr>
            <w:tcW w:w="794" w:type="dxa"/>
            <w:vAlign w:val="center"/>
          </w:tcPr>
          <w:p w14:paraId="7857B679">
            <w:pPr>
              <w:jc w:val="center"/>
              <w:rPr>
                <w:rFonts w:hint="eastAsia"/>
                <w:sz w:val="18"/>
                <w:szCs w:val="18"/>
              </w:rPr>
            </w:pPr>
            <w:r>
              <w:rPr>
                <w:rFonts w:hint="eastAsia"/>
                <w:sz w:val="18"/>
                <w:szCs w:val="18"/>
              </w:rPr>
              <w:t>√</w:t>
            </w:r>
          </w:p>
        </w:tc>
        <w:tc>
          <w:tcPr>
            <w:tcW w:w="2248" w:type="dxa"/>
            <w:vAlign w:val="center"/>
          </w:tcPr>
          <w:p w14:paraId="58002B1A">
            <w:pPr>
              <w:jc w:val="center"/>
              <w:rPr>
                <w:rFonts w:hint="eastAsia"/>
                <w:sz w:val="18"/>
                <w:szCs w:val="18"/>
              </w:rPr>
            </w:pPr>
          </w:p>
        </w:tc>
      </w:tr>
      <w:tr w14:paraId="144A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DB7B688">
            <w:pPr>
              <w:jc w:val="center"/>
              <w:rPr>
                <w:rFonts w:hint="eastAsia"/>
                <w:sz w:val="18"/>
                <w:szCs w:val="18"/>
              </w:rPr>
            </w:pPr>
          </w:p>
        </w:tc>
        <w:tc>
          <w:tcPr>
            <w:tcW w:w="795" w:type="dxa"/>
            <w:vAlign w:val="center"/>
          </w:tcPr>
          <w:p w14:paraId="4BE24F34">
            <w:pPr>
              <w:jc w:val="center"/>
              <w:rPr>
                <w:rFonts w:hint="eastAsia"/>
                <w:sz w:val="18"/>
                <w:szCs w:val="18"/>
              </w:rPr>
            </w:pPr>
          </w:p>
        </w:tc>
        <w:tc>
          <w:tcPr>
            <w:tcW w:w="795" w:type="dxa"/>
            <w:vAlign w:val="center"/>
          </w:tcPr>
          <w:p w14:paraId="440568E3">
            <w:pPr>
              <w:jc w:val="center"/>
              <w:rPr>
                <w:rFonts w:hint="eastAsia"/>
                <w:sz w:val="18"/>
                <w:szCs w:val="18"/>
              </w:rPr>
            </w:pPr>
            <w:r>
              <w:rPr>
                <w:rFonts w:hint="eastAsia"/>
                <w:sz w:val="18"/>
                <w:szCs w:val="18"/>
              </w:rPr>
              <w:t>01</w:t>
            </w:r>
          </w:p>
        </w:tc>
        <w:tc>
          <w:tcPr>
            <w:tcW w:w="795" w:type="dxa"/>
            <w:vAlign w:val="center"/>
          </w:tcPr>
          <w:p w14:paraId="1E95B4FE">
            <w:pPr>
              <w:jc w:val="center"/>
              <w:rPr>
                <w:rFonts w:hint="eastAsia"/>
                <w:sz w:val="18"/>
                <w:szCs w:val="18"/>
              </w:rPr>
            </w:pPr>
          </w:p>
        </w:tc>
        <w:tc>
          <w:tcPr>
            <w:tcW w:w="794" w:type="dxa"/>
            <w:vAlign w:val="center"/>
          </w:tcPr>
          <w:p w14:paraId="704D36A8">
            <w:pPr>
              <w:jc w:val="center"/>
              <w:rPr>
                <w:rFonts w:hint="eastAsia"/>
                <w:sz w:val="18"/>
                <w:szCs w:val="18"/>
              </w:rPr>
            </w:pPr>
          </w:p>
        </w:tc>
        <w:tc>
          <w:tcPr>
            <w:tcW w:w="794" w:type="dxa"/>
            <w:vAlign w:val="center"/>
          </w:tcPr>
          <w:p w14:paraId="5D36C8AF">
            <w:pPr>
              <w:jc w:val="center"/>
              <w:rPr>
                <w:rFonts w:hint="eastAsia"/>
                <w:sz w:val="18"/>
                <w:szCs w:val="18"/>
              </w:rPr>
            </w:pPr>
          </w:p>
        </w:tc>
        <w:tc>
          <w:tcPr>
            <w:tcW w:w="2392" w:type="dxa"/>
            <w:vAlign w:val="center"/>
          </w:tcPr>
          <w:p w14:paraId="19BDD2F2">
            <w:pPr>
              <w:jc w:val="center"/>
              <w:rPr>
                <w:rFonts w:hint="eastAsia"/>
                <w:sz w:val="18"/>
                <w:szCs w:val="18"/>
              </w:rPr>
            </w:pPr>
            <w:r>
              <w:rPr>
                <w:rFonts w:hint="eastAsia"/>
                <w:sz w:val="18"/>
                <w:szCs w:val="18"/>
              </w:rPr>
              <w:t>电池舱设备安装</w:t>
            </w:r>
          </w:p>
        </w:tc>
        <w:tc>
          <w:tcPr>
            <w:tcW w:w="794" w:type="dxa"/>
            <w:vAlign w:val="center"/>
          </w:tcPr>
          <w:p w14:paraId="22523A93">
            <w:pPr>
              <w:jc w:val="center"/>
              <w:rPr>
                <w:rFonts w:hint="eastAsia"/>
                <w:sz w:val="18"/>
                <w:szCs w:val="18"/>
              </w:rPr>
            </w:pPr>
            <w:r>
              <w:rPr>
                <w:rFonts w:hint="eastAsia"/>
                <w:sz w:val="18"/>
                <w:szCs w:val="18"/>
              </w:rPr>
              <w:t>√</w:t>
            </w:r>
          </w:p>
        </w:tc>
        <w:tc>
          <w:tcPr>
            <w:tcW w:w="794" w:type="dxa"/>
            <w:vAlign w:val="center"/>
          </w:tcPr>
          <w:p w14:paraId="479DD6C5">
            <w:pPr>
              <w:jc w:val="center"/>
              <w:rPr>
                <w:rFonts w:hint="eastAsia"/>
                <w:sz w:val="18"/>
                <w:szCs w:val="18"/>
              </w:rPr>
            </w:pPr>
            <w:r>
              <w:rPr>
                <w:rFonts w:hint="eastAsia"/>
                <w:sz w:val="18"/>
                <w:szCs w:val="18"/>
              </w:rPr>
              <w:t>√</w:t>
            </w:r>
          </w:p>
        </w:tc>
        <w:tc>
          <w:tcPr>
            <w:tcW w:w="794" w:type="dxa"/>
            <w:vAlign w:val="center"/>
          </w:tcPr>
          <w:p w14:paraId="0D451458">
            <w:pPr>
              <w:jc w:val="center"/>
              <w:rPr>
                <w:rFonts w:hint="eastAsia"/>
                <w:sz w:val="18"/>
                <w:szCs w:val="18"/>
              </w:rPr>
            </w:pPr>
          </w:p>
        </w:tc>
        <w:tc>
          <w:tcPr>
            <w:tcW w:w="794" w:type="dxa"/>
            <w:vAlign w:val="center"/>
          </w:tcPr>
          <w:p w14:paraId="2E2A201A">
            <w:pPr>
              <w:jc w:val="center"/>
              <w:rPr>
                <w:rFonts w:hint="eastAsia"/>
                <w:sz w:val="18"/>
                <w:szCs w:val="18"/>
              </w:rPr>
            </w:pPr>
            <w:r>
              <w:rPr>
                <w:rFonts w:hint="eastAsia"/>
                <w:sz w:val="18"/>
                <w:szCs w:val="18"/>
              </w:rPr>
              <w:t>√</w:t>
            </w:r>
          </w:p>
        </w:tc>
        <w:tc>
          <w:tcPr>
            <w:tcW w:w="794" w:type="dxa"/>
            <w:vAlign w:val="center"/>
          </w:tcPr>
          <w:p w14:paraId="211E5EC3">
            <w:pPr>
              <w:jc w:val="center"/>
              <w:rPr>
                <w:rFonts w:hint="eastAsia"/>
                <w:sz w:val="18"/>
                <w:szCs w:val="18"/>
              </w:rPr>
            </w:pPr>
            <w:r>
              <w:rPr>
                <w:rFonts w:hint="eastAsia"/>
                <w:sz w:val="18"/>
                <w:szCs w:val="18"/>
              </w:rPr>
              <w:t>√</w:t>
            </w:r>
          </w:p>
        </w:tc>
        <w:tc>
          <w:tcPr>
            <w:tcW w:w="794" w:type="dxa"/>
            <w:vAlign w:val="center"/>
          </w:tcPr>
          <w:p w14:paraId="25262619">
            <w:pPr>
              <w:jc w:val="center"/>
              <w:rPr>
                <w:rFonts w:hint="eastAsia"/>
                <w:sz w:val="18"/>
                <w:szCs w:val="18"/>
              </w:rPr>
            </w:pPr>
          </w:p>
        </w:tc>
        <w:tc>
          <w:tcPr>
            <w:tcW w:w="2248" w:type="dxa"/>
            <w:vAlign w:val="center"/>
          </w:tcPr>
          <w:p w14:paraId="43905CF5">
            <w:pPr>
              <w:jc w:val="center"/>
              <w:rPr>
                <w:rFonts w:hint="eastAsia"/>
                <w:sz w:val="18"/>
                <w:szCs w:val="18"/>
              </w:rPr>
            </w:pPr>
            <w:r>
              <w:rPr>
                <w:rFonts w:hint="eastAsia"/>
                <w:sz w:val="18"/>
                <w:szCs w:val="18"/>
              </w:rPr>
              <w:t>本规范表6</w:t>
            </w:r>
          </w:p>
        </w:tc>
      </w:tr>
      <w:tr w14:paraId="5FFD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9B094B7">
            <w:pPr>
              <w:jc w:val="center"/>
              <w:rPr>
                <w:rFonts w:hint="eastAsia"/>
                <w:sz w:val="18"/>
                <w:szCs w:val="18"/>
              </w:rPr>
            </w:pPr>
          </w:p>
        </w:tc>
        <w:tc>
          <w:tcPr>
            <w:tcW w:w="795" w:type="dxa"/>
            <w:vAlign w:val="center"/>
          </w:tcPr>
          <w:p w14:paraId="2645F33E">
            <w:pPr>
              <w:jc w:val="center"/>
              <w:rPr>
                <w:rFonts w:hint="eastAsia"/>
                <w:sz w:val="18"/>
                <w:szCs w:val="18"/>
              </w:rPr>
            </w:pPr>
          </w:p>
        </w:tc>
        <w:tc>
          <w:tcPr>
            <w:tcW w:w="795" w:type="dxa"/>
            <w:vAlign w:val="center"/>
          </w:tcPr>
          <w:p w14:paraId="6491654B">
            <w:pPr>
              <w:jc w:val="center"/>
              <w:rPr>
                <w:rFonts w:hint="eastAsia"/>
                <w:sz w:val="18"/>
                <w:szCs w:val="18"/>
              </w:rPr>
            </w:pPr>
          </w:p>
        </w:tc>
        <w:tc>
          <w:tcPr>
            <w:tcW w:w="795" w:type="dxa"/>
            <w:vAlign w:val="center"/>
          </w:tcPr>
          <w:p w14:paraId="38E7CAEF">
            <w:pPr>
              <w:jc w:val="center"/>
              <w:rPr>
                <w:rFonts w:hint="eastAsia"/>
                <w:sz w:val="18"/>
                <w:szCs w:val="18"/>
              </w:rPr>
            </w:pPr>
            <w:r>
              <w:rPr>
                <w:rFonts w:hint="eastAsia"/>
                <w:sz w:val="18"/>
                <w:szCs w:val="18"/>
              </w:rPr>
              <w:t>00</w:t>
            </w:r>
          </w:p>
        </w:tc>
        <w:tc>
          <w:tcPr>
            <w:tcW w:w="794" w:type="dxa"/>
            <w:vAlign w:val="center"/>
          </w:tcPr>
          <w:p w14:paraId="2F6100C0">
            <w:pPr>
              <w:jc w:val="center"/>
              <w:rPr>
                <w:rFonts w:hint="eastAsia"/>
                <w:sz w:val="18"/>
                <w:szCs w:val="18"/>
              </w:rPr>
            </w:pPr>
            <w:r>
              <w:rPr>
                <w:rFonts w:hint="eastAsia"/>
                <w:sz w:val="18"/>
                <w:szCs w:val="18"/>
              </w:rPr>
              <w:t>01</w:t>
            </w:r>
          </w:p>
        </w:tc>
        <w:tc>
          <w:tcPr>
            <w:tcW w:w="794" w:type="dxa"/>
            <w:vAlign w:val="center"/>
          </w:tcPr>
          <w:p w14:paraId="37669BFE">
            <w:pPr>
              <w:jc w:val="center"/>
              <w:rPr>
                <w:rFonts w:hint="eastAsia"/>
                <w:sz w:val="18"/>
                <w:szCs w:val="18"/>
              </w:rPr>
            </w:pPr>
          </w:p>
        </w:tc>
        <w:tc>
          <w:tcPr>
            <w:tcW w:w="2392" w:type="dxa"/>
            <w:vAlign w:val="center"/>
          </w:tcPr>
          <w:p w14:paraId="767B3BBB">
            <w:pPr>
              <w:jc w:val="center"/>
              <w:rPr>
                <w:rFonts w:hint="eastAsia"/>
                <w:sz w:val="18"/>
                <w:szCs w:val="18"/>
              </w:rPr>
            </w:pPr>
            <w:r>
              <w:rPr>
                <w:rFonts w:hint="eastAsia"/>
                <w:sz w:val="18"/>
                <w:szCs w:val="18"/>
              </w:rPr>
              <w:t>电池舱设备安装</w:t>
            </w:r>
          </w:p>
        </w:tc>
        <w:tc>
          <w:tcPr>
            <w:tcW w:w="794" w:type="dxa"/>
            <w:vAlign w:val="center"/>
          </w:tcPr>
          <w:p w14:paraId="70AF7AAE">
            <w:pPr>
              <w:jc w:val="center"/>
              <w:rPr>
                <w:rFonts w:hint="eastAsia"/>
                <w:sz w:val="18"/>
                <w:szCs w:val="18"/>
              </w:rPr>
            </w:pPr>
            <w:r>
              <w:rPr>
                <w:rFonts w:hint="eastAsia"/>
                <w:sz w:val="18"/>
                <w:szCs w:val="18"/>
              </w:rPr>
              <w:t>√</w:t>
            </w:r>
          </w:p>
        </w:tc>
        <w:tc>
          <w:tcPr>
            <w:tcW w:w="794" w:type="dxa"/>
            <w:vAlign w:val="center"/>
          </w:tcPr>
          <w:p w14:paraId="170247E5">
            <w:pPr>
              <w:jc w:val="center"/>
              <w:rPr>
                <w:rFonts w:hint="eastAsia"/>
                <w:sz w:val="18"/>
                <w:szCs w:val="18"/>
              </w:rPr>
            </w:pPr>
            <w:r>
              <w:rPr>
                <w:rFonts w:hint="eastAsia"/>
                <w:sz w:val="18"/>
                <w:szCs w:val="18"/>
              </w:rPr>
              <w:t>√</w:t>
            </w:r>
          </w:p>
        </w:tc>
        <w:tc>
          <w:tcPr>
            <w:tcW w:w="794" w:type="dxa"/>
            <w:vAlign w:val="center"/>
          </w:tcPr>
          <w:p w14:paraId="4D8CD835">
            <w:pPr>
              <w:jc w:val="center"/>
              <w:rPr>
                <w:rFonts w:hint="eastAsia"/>
                <w:sz w:val="18"/>
                <w:szCs w:val="18"/>
              </w:rPr>
            </w:pPr>
          </w:p>
        </w:tc>
        <w:tc>
          <w:tcPr>
            <w:tcW w:w="794" w:type="dxa"/>
            <w:vAlign w:val="center"/>
          </w:tcPr>
          <w:p w14:paraId="2F4F560D">
            <w:pPr>
              <w:jc w:val="center"/>
              <w:rPr>
                <w:rFonts w:hint="eastAsia"/>
                <w:sz w:val="18"/>
                <w:szCs w:val="18"/>
              </w:rPr>
            </w:pPr>
          </w:p>
        </w:tc>
        <w:tc>
          <w:tcPr>
            <w:tcW w:w="794" w:type="dxa"/>
            <w:vAlign w:val="center"/>
          </w:tcPr>
          <w:p w14:paraId="11A500AD">
            <w:pPr>
              <w:jc w:val="center"/>
              <w:rPr>
                <w:rFonts w:hint="eastAsia"/>
                <w:sz w:val="18"/>
                <w:szCs w:val="18"/>
              </w:rPr>
            </w:pPr>
            <w:r>
              <w:rPr>
                <w:rFonts w:hint="eastAsia"/>
                <w:sz w:val="18"/>
                <w:szCs w:val="18"/>
              </w:rPr>
              <w:t>√</w:t>
            </w:r>
          </w:p>
        </w:tc>
        <w:tc>
          <w:tcPr>
            <w:tcW w:w="794" w:type="dxa"/>
            <w:vAlign w:val="center"/>
          </w:tcPr>
          <w:p w14:paraId="0217990F">
            <w:pPr>
              <w:jc w:val="center"/>
              <w:rPr>
                <w:rFonts w:hint="eastAsia"/>
                <w:sz w:val="18"/>
                <w:szCs w:val="18"/>
              </w:rPr>
            </w:pPr>
            <w:r>
              <w:rPr>
                <w:rFonts w:hint="eastAsia"/>
                <w:sz w:val="18"/>
                <w:szCs w:val="18"/>
              </w:rPr>
              <w:t>√</w:t>
            </w:r>
          </w:p>
        </w:tc>
        <w:tc>
          <w:tcPr>
            <w:tcW w:w="2248" w:type="dxa"/>
            <w:vAlign w:val="center"/>
          </w:tcPr>
          <w:p w14:paraId="5E578E5E">
            <w:pPr>
              <w:jc w:val="center"/>
              <w:rPr>
                <w:rFonts w:hint="eastAsia"/>
                <w:sz w:val="18"/>
                <w:szCs w:val="18"/>
              </w:rPr>
            </w:pPr>
            <w:r>
              <w:rPr>
                <w:rFonts w:hint="eastAsia"/>
                <w:sz w:val="18"/>
                <w:szCs w:val="18"/>
              </w:rPr>
              <w:t>本规范表7</w:t>
            </w:r>
          </w:p>
        </w:tc>
      </w:tr>
      <w:tr w14:paraId="0AC7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E62E88F">
            <w:pPr>
              <w:jc w:val="center"/>
              <w:rPr>
                <w:rFonts w:hint="eastAsia"/>
                <w:sz w:val="18"/>
                <w:szCs w:val="18"/>
              </w:rPr>
            </w:pPr>
          </w:p>
        </w:tc>
        <w:tc>
          <w:tcPr>
            <w:tcW w:w="795" w:type="dxa"/>
            <w:vAlign w:val="center"/>
          </w:tcPr>
          <w:p w14:paraId="538074F7">
            <w:pPr>
              <w:jc w:val="center"/>
              <w:rPr>
                <w:rFonts w:hint="eastAsia"/>
                <w:sz w:val="18"/>
                <w:szCs w:val="18"/>
              </w:rPr>
            </w:pPr>
            <w:r>
              <w:rPr>
                <w:rFonts w:hint="eastAsia"/>
                <w:sz w:val="18"/>
                <w:szCs w:val="18"/>
              </w:rPr>
              <w:t>02</w:t>
            </w:r>
          </w:p>
        </w:tc>
        <w:tc>
          <w:tcPr>
            <w:tcW w:w="795" w:type="dxa"/>
            <w:vAlign w:val="center"/>
          </w:tcPr>
          <w:p w14:paraId="0213F85B">
            <w:pPr>
              <w:jc w:val="center"/>
              <w:rPr>
                <w:rFonts w:hint="eastAsia"/>
                <w:sz w:val="18"/>
                <w:szCs w:val="18"/>
              </w:rPr>
            </w:pPr>
          </w:p>
        </w:tc>
        <w:tc>
          <w:tcPr>
            <w:tcW w:w="795" w:type="dxa"/>
            <w:vAlign w:val="center"/>
          </w:tcPr>
          <w:p w14:paraId="532B7F9E">
            <w:pPr>
              <w:jc w:val="center"/>
              <w:rPr>
                <w:rFonts w:hint="eastAsia"/>
                <w:sz w:val="18"/>
                <w:szCs w:val="18"/>
              </w:rPr>
            </w:pPr>
          </w:p>
        </w:tc>
        <w:tc>
          <w:tcPr>
            <w:tcW w:w="794" w:type="dxa"/>
            <w:vAlign w:val="center"/>
          </w:tcPr>
          <w:p w14:paraId="46CBB1F5">
            <w:pPr>
              <w:jc w:val="center"/>
              <w:rPr>
                <w:rFonts w:hint="eastAsia"/>
                <w:sz w:val="18"/>
                <w:szCs w:val="18"/>
              </w:rPr>
            </w:pPr>
          </w:p>
        </w:tc>
        <w:tc>
          <w:tcPr>
            <w:tcW w:w="794" w:type="dxa"/>
            <w:vAlign w:val="center"/>
          </w:tcPr>
          <w:p w14:paraId="0F76E185">
            <w:pPr>
              <w:jc w:val="center"/>
              <w:rPr>
                <w:rFonts w:hint="eastAsia"/>
                <w:sz w:val="18"/>
                <w:szCs w:val="18"/>
              </w:rPr>
            </w:pPr>
          </w:p>
        </w:tc>
        <w:tc>
          <w:tcPr>
            <w:tcW w:w="2392" w:type="dxa"/>
            <w:vAlign w:val="center"/>
          </w:tcPr>
          <w:p w14:paraId="5EB652CD">
            <w:pPr>
              <w:jc w:val="center"/>
              <w:rPr>
                <w:rFonts w:hint="eastAsia"/>
                <w:sz w:val="18"/>
                <w:szCs w:val="18"/>
              </w:rPr>
            </w:pPr>
            <w:r>
              <w:rPr>
                <w:rFonts w:hint="eastAsia"/>
                <w:sz w:val="18"/>
                <w:szCs w:val="18"/>
              </w:rPr>
              <w:t>储能区升压舱设备安装</w:t>
            </w:r>
          </w:p>
        </w:tc>
        <w:tc>
          <w:tcPr>
            <w:tcW w:w="794" w:type="dxa"/>
            <w:vAlign w:val="center"/>
          </w:tcPr>
          <w:p w14:paraId="1393781D">
            <w:pPr>
              <w:jc w:val="center"/>
              <w:rPr>
                <w:rFonts w:hint="eastAsia"/>
                <w:sz w:val="18"/>
                <w:szCs w:val="18"/>
              </w:rPr>
            </w:pPr>
            <w:r>
              <w:rPr>
                <w:rFonts w:hint="eastAsia"/>
                <w:sz w:val="18"/>
                <w:szCs w:val="18"/>
              </w:rPr>
              <w:t>√</w:t>
            </w:r>
          </w:p>
        </w:tc>
        <w:tc>
          <w:tcPr>
            <w:tcW w:w="794" w:type="dxa"/>
            <w:vAlign w:val="center"/>
          </w:tcPr>
          <w:p w14:paraId="1B73AAC2">
            <w:pPr>
              <w:jc w:val="center"/>
              <w:rPr>
                <w:rFonts w:hint="eastAsia"/>
                <w:sz w:val="18"/>
                <w:szCs w:val="18"/>
              </w:rPr>
            </w:pPr>
            <w:r>
              <w:rPr>
                <w:rFonts w:hint="eastAsia"/>
                <w:sz w:val="18"/>
                <w:szCs w:val="18"/>
              </w:rPr>
              <w:t>√</w:t>
            </w:r>
          </w:p>
        </w:tc>
        <w:tc>
          <w:tcPr>
            <w:tcW w:w="794" w:type="dxa"/>
            <w:vAlign w:val="center"/>
          </w:tcPr>
          <w:p w14:paraId="3F6A8D1F">
            <w:pPr>
              <w:jc w:val="center"/>
              <w:rPr>
                <w:rFonts w:hint="eastAsia"/>
                <w:sz w:val="18"/>
                <w:szCs w:val="18"/>
              </w:rPr>
            </w:pPr>
            <w:r>
              <w:rPr>
                <w:rFonts w:hint="eastAsia"/>
                <w:sz w:val="18"/>
                <w:szCs w:val="18"/>
              </w:rPr>
              <w:t>√</w:t>
            </w:r>
          </w:p>
        </w:tc>
        <w:tc>
          <w:tcPr>
            <w:tcW w:w="794" w:type="dxa"/>
            <w:vAlign w:val="center"/>
          </w:tcPr>
          <w:p w14:paraId="75B4C463">
            <w:pPr>
              <w:jc w:val="center"/>
              <w:rPr>
                <w:rFonts w:hint="eastAsia"/>
                <w:sz w:val="18"/>
                <w:szCs w:val="18"/>
              </w:rPr>
            </w:pPr>
            <w:r>
              <w:rPr>
                <w:rFonts w:hint="eastAsia"/>
                <w:sz w:val="18"/>
                <w:szCs w:val="18"/>
              </w:rPr>
              <w:t>√</w:t>
            </w:r>
          </w:p>
        </w:tc>
        <w:tc>
          <w:tcPr>
            <w:tcW w:w="794" w:type="dxa"/>
            <w:vAlign w:val="center"/>
          </w:tcPr>
          <w:p w14:paraId="32DEF9E9">
            <w:pPr>
              <w:jc w:val="center"/>
              <w:rPr>
                <w:rFonts w:hint="eastAsia"/>
                <w:sz w:val="18"/>
                <w:szCs w:val="18"/>
              </w:rPr>
            </w:pPr>
            <w:r>
              <w:rPr>
                <w:rFonts w:hint="eastAsia"/>
                <w:sz w:val="18"/>
                <w:szCs w:val="18"/>
              </w:rPr>
              <w:t>√</w:t>
            </w:r>
          </w:p>
        </w:tc>
        <w:tc>
          <w:tcPr>
            <w:tcW w:w="794" w:type="dxa"/>
            <w:vAlign w:val="center"/>
          </w:tcPr>
          <w:p w14:paraId="2F262182">
            <w:pPr>
              <w:jc w:val="center"/>
              <w:rPr>
                <w:rFonts w:hint="eastAsia"/>
                <w:sz w:val="18"/>
                <w:szCs w:val="18"/>
              </w:rPr>
            </w:pPr>
            <w:r>
              <w:rPr>
                <w:rFonts w:hint="eastAsia"/>
                <w:sz w:val="18"/>
                <w:szCs w:val="18"/>
              </w:rPr>
              <w:t>√</w:t>
            </w:r>
          </w:p>
        </w:tc>
        <w:tc>
          <w:tcPr>
            <w:tcW w:w="2248" w:type="dxa"/>
            <w:vAlign w:val="center"/>
          </w:tcPr>
          <w:p w14:paraId="64E0451A">
            <w:pPr>
              <w:jc w:val="center"/>
              <w:rPr>
                <w:rFonts w:hint="eastAsia"/>
                <w:sz w:val="18"/>
                <w:szCs w:val="18"/>
              </w:rPr>
            </w:pPr>
          </w:p>
        </w:tc>
      </w:tr>
      <w:tr w14:paraId="14FE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0A4FA23">
            <w:pPr>
              <w:jc w:val="center"/>
              <w:rPr>
                <w:rFonts w:hint="eastAsia"/>
                <w:sz w:val="18"/>
                <w:szCs w:val="18"/>
              </w:rPr>
            </w:pPr>
          </w:p>
        </w:tc>
        <w:tc>
          <w:tcPr>
            <w:tcW w:w="795" w:type="dxa"/>
            <w:vAlign w:val="center"/>
          </w:tcPr>
          <w:p w14:paraId="441CEADB">
            <w:pPr>
              <w:jc w:val="center"/>
              <w:rPr>
                <w:rFonts w:hint="eastAsia"/>
                <w:sz w:val="18"/>
                <w:szCs w:val="18"/>
              </w:rPr>
            </w:pPr>
          </w:p>
        </w:tc>
        <w:tc>
          <w:tcPr>
            <w:tcW w:w="795" w:type="dxa"/>
            <w:vAlign w:val="center"/>
          </w:tcPr>
          <w:p w14:paraId="246A9ABE">
            <w:pPr>
              <w:jc w:val="center"/>
              <w:rPr>
                <w:rFonts w:hint="eastAsia"/>
                <w:sz w:val="18"/>
                <w:szCs w:val="18"/>
              </w:rPr>
            </w:pPr>
            <w:r>
              <w:rPr>
                <w:rFonts w:hint="eastAsia"/>
                <w:sz w:val="18"/>
                <w:szCs w:val="18"/>
              </w:rPr>
              <w:t>01</w:t>
            </w:r>
          </w:p>
        </w:tc>
        <w:tc>
          <w:tcPr>
            <w:tcW w:w="795" w:type="dxa"/>
            <w:vAlign w:val="center"/>
          </w:tcPr>
          <w:p w14:paraId="28BF33EE">
            <w:pPr>
              <w:jc w:val="center"/>
              <w:rPr>
                <w:rFonts w:hint="eastAsia"/>
                <w:sz w:val="18"/>
                <w:szCs w:val="18"/>
              </w:rPr>
            </w:pPr>
          </w:p>
        </w:tc>
        <w:tc>
          <w:tcPr>
            <w:tcW w:w="794" w:type="dxa"/>
            <w:vAlign w:val="center"/>
          </w:tcPr>
          <w:p w14:paraId="4A38012F">
            <w:pPr>
              <w:jc w:val="center"/>
              <w:rPr>
                <w:rFonts w:hint="eastAsia"/>
                <w:sz w:val="18"/>
                <w:szCs w:val="18"/>
              </w:rPr>
            </w:pPr>
          </w:p>
        </w:tc>
        <w:tc>
          <w:tcPr>
            <w:tcW w:w="794" w:type="dxa"/>
            <w:vAlign w:val="center"/>
          </w:tcPr>
          <w:p w14:paraId="61924C1A">
            <w:pPr>
              <w:jc w:val="center"/>
              <w:rPr>
                <w:rFonts w:hint="eastAsia"/>
                <w:sz w:val="18"/>
                <w:szCs w:val="18"/>
              </w:rPr>
            </w:pPr>
          </w:p>
        </w:tc>
        <w:tc>
          <w:tcPr>
            <w:tcW w:w="2392" w:type="dxa"/>
            <w:vAlign w:val="center"/>
          </w:tcPr>
          <w:p w14:paraId="447E6E17">
            <w:pPr>
              <w:jc w:val="center"/>
              <w:rPr>
                <w:rFonts w:hint="eastAsia"/>
                <w:sz w:val="18"/>
                <w:szCs w:val="18"/>
              </w:rPr>
            </w:pPr>
            <w:r>
              <w:rPr>
                <w:rFonts w:hint="eastAsia"/>
                <w:sz w:val="18"/>
                <w:szCs w:val="18"/>
              </w:rPr>
              <w:t>升压舱设备安装</w:t>
            </w:r>
          </w:p>
        </w:tc>
        <w:tc>
          <w:tcPr>
            <w:tcW w:w="794" w:type="dxa"/>
            <w:vAlign w:val="center"/>
          </w:tcPr>
          <w:p w14:paraId="415250BB">
            <w:pPr>
              <w:jc w:val="center"/>
              <w:rPr>
                <w:rFonts w:hint="eastAsia"/>
                <w:sz w:val="18"/>
                <w:szCs w:val="18"/>
              </w:rPr>
            </w:pPr>
            <w:r>
              <w:rPr>
                <w:rFonts w:hint="eastAsia"/>
                <w:sz w:val="18"/>
                <w:szCs w:val="18"/>
              </w:rPr>
              <w:t>√</w:t>
            </w:r>
          </w:p>
        </w:tc>
        <w:tc>
          <w:tcPr>
            <w:tcW w:w="794" w:type="dxa"/>
            <w:vAlign w:val="center"/>
          </w:tcPr>
          <w:p w14:paraId="0DEFF0C0">
            <w:pPr>
              <w:jc w:val="center"/>
              <w:rPr>
                <w:rFonts w:hint="eastAsia"/>
                <w:sz w:val="18"/>
                <w:szCs w:val="18"/>
              </w:rPr>
            </w:pPr>
            <w:r>
              <w:rPr>
                <w:rFonts w:hint="eastAsia"/>
                <w:sz w:val="18"/>
                <w:szCs w:val="18"/>
              </w:rPr>
              <w:t>√</w:t>
            </w:r>
          </w:p>
        </w:tc>
        <w:tc>
          <w:tcPr>
            <w:tcW w:w="794" w:type="dxa"/>
            <w:vAlign w:val="center"/>
          </w:tcPr>
          <w:p w14:paraId="48F3AEEC">
            <w:pPr>
              <w:jc w:val="center"/>
              <w:rPr>
                <w:rFonts w:hint="eastAsia"/>
                <w:sz w:val="18"/>
                <w:szCs w:val="18"/>
              </w:rPr>
            </w:pPr>
          </w:p>
        </w:tc>
        <w:tc>
          <w:tcPr>
            <w:tcW w:w="794" w:type="dxa"/>
            <w:vAlign w:val="center"/>
          </w:tcPr>
          <w:p w14:paraId="478A5DEA">
            <w:pPr>
              <w:jc w:val="center"/>
              <w:rPr>
                <w:rFonts w:hint="eastAsia"/>
                <w:sz w:val="18"/>
                <w:szCs w:val="18"/>
              </w:rPr>
            </w:pPr>
            <w:r>
              <w:rPr>
                <w:rFonts w:hint="eastAsia"/>
                <w:sz w:val="18"/>
                <w:szCs w:val="18"/>
              </w:rPr>
              <w:t>√</w:t>
            </w:r>
          </w:p>
        </w:tc>
        <w:tc>
          <w:tcPr>
            <w:tcW w:w="794" w:type="dxa"/>
            <w:vAlign w:val="center"/>
          </w:tcPr>
          <w:p w14:paraId="2241AD1B">
            <w:pPr>
              <w:jc w:val="center"/>
              <w:rPr>
                <w:rFonts w:hint="eastAsia"/>
                <w:sz w:val="18"/>
                <w:szCs w:val="18"/>
              </w:rPr>
            </w:pPr>
            <w:r>
              <w:rPr>
                <w:rFonts w:hint="eastAsia"/>
                <w:sz w:val="18"/>
                <w:szCs w:val="18"/>
              </w:rPr>
              <w:t>√</w:t>
            </w:r>
          </w:p>
        </w:tc>
        <w:tc>
          <w:tcPr>
            <w:tcW w:w="794" w:type="dxa"/>
            <w:vAlign w:val="center"/>
          </w:tcPr>
          <w:p w14:paraId="4C9AA925">
            <w:pPr>
              <w:jc w:val="center"/>
              <w:rPr>
                <w:rFonts w:hint="eastAsia"/>
                <w:sz w:val="18"/>
                <w:szCs w:val="18"/>
              </w:rPr>
            </w:pPr>
          </w:p>
        </w:tc>
        <w:tc>
          <w:tcPr>
            <w:tcW w:w="2248" w:type="dxa"/>
            <w:vAlign w:val="center"/>
          </w:tcPr>
          <w:p w14:paraId="6457BD17">
            <w:pPr>
              <w:jc w:val="center"/>
              <w:rPr>
                <w:rFonts w:hint="eastAsia"/>
                <w:sz w:val="18"/>
                <w:szCs w:val="18"/>
              </w:rPr>
            </w:pPr>
            <w:r>
              <w:rPr>
                <w:rFonts w:hint="eastAsia"/>
                <w:sz w:val="18"/>
                <w:szCs w:val="18"/>
              </w:rPr>
              <w:t>本规范表8</w:t>
            </w:r>
          </w:p>
        </w:tc>
      </w:tr>
      <w:tr w14:paraId="7618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268BAA5">
            <w:pPr>
              <w:jc w:val="center"/>
              <w:rPr>
                <w:rFonts w:hint="eastAsia"/>
                <w:sz w:val="18"/>
                <w:szCs w:val="18"/>
              </w:rPr>
            </w:pPr>
          </w:p>
        </w:tc>
        <w:tc>
          <w:tcPr>
            <w:tcW w:w="795" w:type="dxa"/>
            <w:vAlign w:val="center"/>
          </w:tcPr>
          <w:p w14:paraId="36CD4B52">
            <w:pPr>
              <w:jc w:val="center"/>
              <w:rPr>
                <w:rFonts w:hint="eastAsia"/>
                <w:sz w:val="18"/>
                <w:szCs w:val="18"/>
              </w:rPr>
            </w:pPr>
          </w:p>
        </w:tc>
        <w:tc>
          <w:tcPr>
            <w:tcW w:w="795" w:type="dxa"/>
            <w:vAlign w:val="center"/>
          </w:tcPr>
          <w:p w14:paraId="7CCF5A88">
            <w:pPr>
              <w:jc w:val="center"/>
              <w:rPr>
                <w:rFonts w:hint="eastAsia"/>
                <w:sz w:val="18"/>
                <w:szCs w:val="18"/>
              </w:rPr>
            </w:pPr>
          </w:p>
        </w:tc>
        <w:tc>
          <w:tcPr>
            <w:tcW w:w="795" w:type="dxa"/>
            <w:vAlign w:val="center"/>
          </w:tcPr>
          <w:p w14:paraId="39D11A21">
            <w:pPr>
              <w:jc w:val="center"/>
              <w:rPr>
                <w:rFonts w:hint="eastAsia"/>
                <w:sz w:val="18"/>
                <w:szCs w:val="18"/>
              </w:rPr>
            </w:pPr>
            <w:r>
              <w:rPr>
                <w:rFonts w:hint="eastAsia"/>
                <w:sz w:val="18"/>
                <w:szCs w:val="18"/>
              </w:rPr>
              <w:t>00</w:t>
            </w:r>
          </w:p>
        </w:tc>
        <w:tc>
          <w:tcPr>
            <w:tcW w:w="794" w:type="dxa"/>
            <w:vAlign w:val="center"/>
          </w:tcPr>
          <w:p w14:paraId="25E42E3E">
            <w:pPr>
              <w:jc w:val="center"/>
              <w:rPr>
                <w:rFonts w:hint="eastAsia"/>
                <w:sz w:val="18"/>
                <w:szCs w:val="18"/>
              </w:rPr>
            </w:pPr>
            <w:r>
              <w:rPr>
                <w:rFonts w:hint="eastAsia"/>
                <w:sz w:val="18"/>
                <w:szCs w:val="18"/>
              </w:rPr>
              <w:t>01</w:t>
            </w:r>
          </w:p>
        </w:tc>
        <w:tc>
          <w:tcPr>
            <w:tcW w:w="794" w:type="dxa"/>
            <w:vAlign w:val="center"/>
          </w:tcPr>
          <w:p w14:paraId="3DCEDA96">
            <w:pPr>
              <w:jc w:val="center"/>
              <w:rPr>
                <w:rFonts w:hint="eastAsia"/>
                <w:sz w:val="18"/>
                <w:szCs w:val="18"/>
              </w:rPr>
            </w:pPr>
          </w:p>
        </w:tc>
        <w:tc>
          <w:tcPr>
            <w:tcW w:w="2392" w:type="dxa"/>
            <w:vAlign w:val="center"/>
          </w:tcPr>
          <w:p w14:paraId="43A49312">
            <w:pPr>
              <w:jc w:val="center"/>
              <w:rPr>
                <w:rFonts w:hint="eastAsia"/>
                <w:sz w:val="18"/>
                <w:szCs w:val="18"/>
              </w:rPr>
            </w:pPr>
            <w:r>
              <w:rPr>
                <w:rFonts w:hint="eastAsia"/>
                <w:sz w:val="18"/>
                <w:szCs w:val="18"/>
              </w:rPr>
              <w:t>升压舱设备安装</w:t>
            </w:r>
          </w:p>
        </w:tc>
        <w:tc>
          <w:tcPr>
            <w:tcW w:w="794" w:type="dxa"/>
            <w:vAlign w:val="center"/>
          </w:tcPr>
          <w:p w14:paraId="1BAAE691">
            <w:pPr>
              <w:jc w:val="center"/>
              <w:rPr>
                <w:rFonts w:hint="eastAsia"/>
                <w:sz w:val="18"/>
                <w:szCs w:val="18"/>
              </w:rPr>
            </w:pPr>
            <w:r>
              <w:rPr>
                <w:rFonts w:hint="eastAsia"/>
                <w:sz w:val="18"/>
                <w:szCs w:val="18"/>
              </w:rPr>
              <w:t>√</w:t>
            </w:r>
          </w:p>
        </w:tc>
        <w:tc>
          <w:tcPr>
            <w:tcW w:w="794" w:type="dxa"/>
            <w:vAlign w:val="center"/>
          </w:tcPr>
          <w:p w14:paraId="065C1807">
            <w:pPr>
              <w:jc w:val="center"/>
              <w:rPr>
                <w:rFonts w:hint="eastAsia"/>
                <w:sz w:val="18"/>
                <w:szCs w:val="18"/>
              </w:rPr>
            </w:pPr>
            <w:r>
              <w:rPr>
                <w:rFonts w:hint="eastAsia"/>
                <w:sz w:val="18"/>
                <w:szCs w:val="18"/>
              </w:rPr>
              <w:t>√</w:t>
            </w:r>
          </w:p>
        </w:tc>
        <w:tc>
          <w:tcPr>
            <w:tcW w:w="794" w:type="dxa"/>
            <w:vAlign w:val="center"/>
          </w:tcPr>
          <w:p w14:paraId="161285BC">
            <w:pPr>
              <w:jc w:val="center"/>
              <w:rPr>
                <w:rFonts w:hint="eastAsia"/>
                <w:sz w:val="18"/>
                <w:szCs w:val="18"/>
              </w:rPr>
            </w:pPr>
          </w:p>
        </w:tc>
        <w:tc>
          <w:tcPr>
            <w:tcW w:w="794" w:type="dxa"/>
            <w:vAlign w:val="center"/>
          </w:tcPr>
          <w:p w14:paraId="5FA131D2">
            <w:pPr>
              <w:jc w:val="center"/>
              <w:rPr>
                <w:rFonts w:hint="eastAsia"/>
                <w:sz w:val="18"/>
                <w:szCs w:val="18"/>
              </w:rPr>
            </w:pPr>
          </w:p>
        </w:tc>
        <w:tc>
          <w:tcPr>
            <w:tcW w:w="794" w:type="dxa"/>
            <w:vAlign w:val="center"/>
          </w:tcPr>
          <w:p w14:paraId="46012BCA">
            <w:pPr>
              <w:jc w:val="center"/>
              <w:rPr>
                <w:rFonts w:hint="eastAsia"/>
                <w:sz w:val="18"/>
                <w:szCs w:val="18"/>
              </w:rPr>
            </w:pPr>
            <w:r>
              <w:rPr>
                <w:rFonts w:hint="eastAsia"/>
                <w:sz w:val="18"/>
                <w:szCs w:val="18"/>
              </w:rPr>
              <w:t>√</w:t>
            </w:r>
          </w:p>
        </w:tc>
        <w:tc>
          <w:tcPr>
            <w:tcW w:w="794" w:type="dxa"/>
            <w:vAlign w:val="center"/>
          </w:tcPr>
          <w:p w14:paraId="35F9D0CE">
            <w:pPr>
              <w:jc w:val="center"/>
              <w:rPr>
                <w:rFonts w:hint="eastAsia"/>
                <w:sz w:val="18"/>
                <w:szCs w:val="18"/>
              </w:rPr>
            </w:pPr>
            <w:r>
              <w:rPr>
                <w:rFonts w:hint="eastAsia"/>
                <w:sz w:val="18"/>
                <w:szCs w:val="18"/>
              </w:rPr>
              <w:t>√</w:t>
            </w:r>
          </w:p>
        </w:tc>
        <w:tc>
          <w:tcPr>
            <w:tcW w:w="2248" w:type="dxa"/>
            <w:vAlign w:val="center"/>
          </w:tcPr>
          <w:p w14:paraId="4BCC424E">
            <w:pPr>
              <w:jc w:val="center"/>
              <w:rPr>
                <w:rFonts w:hint="eastAsia"/>
                <w:sz w:val="18"/>
                <w:szCs w:val="18"/>
              </w:rPr>
            </w:pPr>
            <w:r>
              <w:rPr>
                <w:rFonts w:hint="eastAsia"/>
                <w:sz w:val="18"/>
                <w:szCs w:val="18"/>
              </w:rPr>
              <w:t>本规范表9-表13</w:t>
            </w:r>
          </w:p>
        </w:tc>
      </w:tr>
      <w:tr w14:paraId="775A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7932D00">
            <w:pPr>
              <w:jc w:val="center"/>
              <w:rPr>
                <w:rFonts w:hint="eastAsia"/>
                <w:sz w:val="18"/>
                <w:szCs w:val="18"/>
              </w:rPr>
            </w:pPr>
          </w:p>
        </w:tc>
        <w:tc>
          <w:tcPr>
            <w:tcW w:w="795" w:type="dxa"/>
            <w:vAlign w:val="center"/>
          </w:tcPr>
          <w:p w14:paraId="54322DBE">
            <w:pPr>
              <w:jc w:val="center"/>
              <w:rPr>
                <w:rFonts w:hint="eastAsia"/>
                <w:sz w:val="18"/>
                <w:szCs w:val="18"/>
              </w:rPr>
            </w:pPr>
            <w:r>
              <w:rPr>
                <w:rFonts w:hint="eastAsia"/>
                <w:sz w:val="18"/>
                <w:szCs w:val="18"/>
              </w:rPr>
              <w:t>03</w:t>
            </w:r>
          </w:p>
        </w:tc>
        <w:tc>
          <w:tcPr>
            <w:tcW w:w="795" w:type="dxa"/>
            <w:vAlign w:val="center"/>
          </w:tcPr>
          <w:p w14:paraId="2411BC93">
            <w:pPr>
              <w:jc w:val="center"/>
              <w:rPr>
                <w:rFonts w:hint="eastAsia"/>
                <w:sz w:val="18"/>
                <w:szCs w:val="18"/>
              </w:rPr>
            </w:pPr>
          </w:p>
        </w:tc>
        <w:tc>
          <w:tcPr>
            <w:tcW w:w="795" w:type="dxa"/>
            <w:vAlign w:val="center"/>
          </w:tcPr>
          <w:p w14:paraId="577C121E">
            <w:pPr>
              <w:jc w:val="center"/>
              <w:rPr>
                <w:rFonts w:hint="eastAsia"/>
                <w:sz w:val="18"/>
                <w:szCs w:val="18"/>
              </w:rPr>
            </w:pPr>
          </w:p>
        </w:tc>
        <w:tc>
          <w:tcPr>
            <w:tcW w:w="794" w:type="dxa"/>
            <w:vAlign w:val="center"/>
          </w:tcPr>
          <w:p w14:paraId="4DCFE403">
            <w:pPr>
              <w:jc w:val="center"/>
              <w:rPr>
                <w:rFonts w:hint="eastAsia"/>
                <w:sz w:val="18"/>
                <w:szCs w:val="18"/>
              </w:rPr>
            </w:pPr>
          </w:p>
        </w:tc>
        <w:tc>
          <w:tcPr>
            <w:tcW w:w="794" w:type="dxa"/>
            <w:vAlign w:val="center"/>
          </w:tcPr>
          <w:p w14:paraId="3B6B1C22">
            <w:pPr>
              <w:jc w:val="center"/>
              <w:rPr>
                <w:rFonts w:hint="eastAsia"/>
                <w:sz w:val="18"/>
                <w:szCs w:val="18"/>
              </w:rPr>
            </w:pPr>
          </w:p>
        </w:tc>
        <w:tc>
          <w:tcPr>
            <w:tcW w:w="2392" w:type="dxa"/>
            <w:vAlign w:val="center"/>
          </w:tcPr>
          <w:p w14:paraId="1723246A">
            <w:pPr>
              <w:jc w:val="center"/>
              <w:rPr>
                <w:rFonts w:hint="eastAsia"/>
                <w:sz w:val="18"/>
                <w:szCs w:val="18"/>
              </w:rPr>
            </w:pPr>
            <w:r>
              <w:rPr>
                <w:rFonts w:hint="eastAsia"/>
                <w:sz w:val="18"/>
                <w:szCs w:val="18"/>
              </w:rPr>
              <w:t>储能区电缆施工</w:t>
            </w:r>
          </w:p>
        </w:tc>
        <w:tc>
          <w:tcPr>
            <w:tcW w:w="794" w:type="dxa"/>
            <w:vAlign w:val="center"/>
          </w:tcPr>
          <w:p w14:paraId="3A38A4BD">
            <w:pPr>
              <w:jc w:val="center"/>
              <w:rPr>
                <w:rFonts w:hint="eastAsia"/>
                <w:sz w:val="18"/>
                <w:szCs w:val="18"/>
              </w:rPr>
            </w:pPr>
            <w:r>
              <w:rPr>
                <w:rFonts w:hint="eastAsia"/>
                <w:sz w:val="18"/>
                <w:szCs w:val="18"/>
              </w:rPr>
              <w:t>√</w:t>
            </w:r>
          </w:p>
        </w:tc>
        <w:tc>
          <w:tcPr>
            <w:tcW w:w="794" w:type="dxa"/>
            <w:vAlign w:val="center"/>
          </w:tcPr>
          <w:p w14:paraId="2A14C346">
            <w:pPr>
              <w:jc w:val="center"/>
              <w:rPr>
                <w:rFonts w:hint="eastAsia"/>
                <w:sz w:val="18"/>
                <w:szCs w:val="18"/>
              </w:rPr>
            </w:pPr>
            <w:r>
              <w:rPr>
                <w:rFonts w:hint="eastAsia"/>
                <w:sz w:val="18"/>
                <w:szCs w:val="18"/>
              </w:rPr>
              <w:t>√</w:t>
            </w:r>
          </w:p>
        </w:tc>
        <w:tc>
          <w:tcPr>
            <w:tcW w:w="794" w:type="dxa"/>
            <w:vAlign w:val="center"/>
          </w:tcPr>
          <w:p w14:paraId="79941B62">
            <w:pPr>
              <w:jc w:val="center"/>
              <w:rPr>
                <w:rFonts w:hint="eastAsia"/>
                <w:sz w:val="18"/>
                <w:szCs w:val="18"/>
              </w:rPr>
            </w:pPr>
            <w:r>
              <w:rPr>
                <w:rFonts w:hint="eastAsia"/>
                <w:sz w:val="18"/>
                <w:szCs w:val="18"/>
              </w:rPr>
              <w:t>√</w:t>
            </w:r>
          </w:p>
        </w:tc>
        <w:tc>
          <w:tcPr>
            <w:tcW w:w="794" w:type="dxa"/>
            <w:vAlign w:val="center"/>
          </w:tcPr>
          <w:p w14:paraId="41EB7F54">
            <w:pPr>
              <w:jc w:val="center"/>
              <w:rPr>
                <w:rFonts w:hint="eastAsia"/>
                <w:sz w:val="18"/>
                <w:szCs w:val="18"/>
              </w:rPr>
            </w:pPr>
            <w:r>
              <w:rPr>
                <w:rFonts w:hint="eastAsia"/>
                <w:sz w:val="18"/>
                <w:szCs w:val="18"/>
              </w:rPr>
              <w:t>√</w:t>
            </w:r>
          </w:p>
        </w:tc>
        <w:tc>
          <w:tcPr>
            <w:tcW w:w="794" w:type="dxa"/>
            <w:vAlign w:val="center"/>
          </w:tcPr>
          <w:p w14:paraId="028095C2">
            <w:pPr>
              <w:jc w:val="center"/>
              <w:rPr>
                <w:rFonts w:hint="eastAsia"/>
                <w:sz w:val="18"/>
                <w:szCs w:val="18"/>
              </w:rPr>
            </w:pPr>
            <w:r>
              <w:rPr>
                <w:rFonts w:hint="eastAsia"/>
                <w:sz w:val="18"/>
                <w:szCs w:val="18"/>
              </w:rPr>
              <w:t>√</w:t>
            </w:r>
          </w:p>
        </w:tc>
        <w:tc>
          <w:tcPr>
            <w:tcW w:w="794" w:type="dxa"/>
            <w:vAlign w:val="center"/>
          </w:tcPr>
          <w:p w14:paraId="19FDD798">
            <w:pPr>
              <w:jc w:val="center"/>
              <w:rPr>
                <w:rFonts w:hint="eastAsia"/>
                <w:sz w:val="18"/>
                <w:szCs w:val="18"/>
              </w:rPr>
            </w:pPr>
            <w:r>
              <w:rPr>
                <w:rFonts w:hint="eastAsia"/>
                <w:sz w:val="18"/>
                <w:szCs w:val="18"/>
              </w:rPr>
              <w:t>√</w:t>
            </w:r>
          </w:p>
        </w:tc>
        <w:tc>
          <w:tcPr>
            <w:tcW w:w="2248" w:type="dxa"/>
            <w:vAlign w:val="center"/>
          </w:tcPr>
          <w:p w14:paraId="3A44AAD4">
            <w:pPr>
              <w:jc w:val="center"/>
              <w:rPr>
                <w:rFonts w:hint="eastAsia"/>
                <w:sz w:val="18"/>
                <w:szCs w:val="18"/>
              </w:rPr>
            </w:pPr>
            <w:r>
              <w:rPr>
                <w:rFonts w:hint="eastAsia"/>
                <w:sz w:val="18"/>
                <w:szCs w:val="18"/>
              </w:rPr>
              <w:t>DL/T 5161.1-表5.0.3</w:t>
            </w:r>
          </w:p>
        </w:tc>
      </w:tr>
      <w:tr w14:paraId="619C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F039D18">
            <w:pPr>
              <w:jc w:val="center"/>
              <w:rPr>
                <w:rFonts w:hint="eastAsia"/>
                <w:sz w:val="18"/>
                <w:szCs w:val="18"/>
              </w:rPr>
            </w:pPr>
          </w:p>
        </w:tc>
        <w:tc>
          <w:tcPr>
            <w:tcW w:w="795" w:type="dxa"/>
            <w:vAlign w:val="center"/>
          </w:tcPr>
          <w:p w14:paraId="28AE8DD8">
            <w:pPr>
              <w:jc w:val="center"/>
              <w:rPr>
                <w:rFonts w:hint="eastAsia"/>
                <w:sz w:val="18"/>
                <w:szCs w:val="18"/>
              </w:rPr>
            </w:pPr>
          </w:p>
        </w:tc>
        <w:tc>
          <w:tcPr>
            <w:tcW w:w="795" w:type="dxa"/>
            <w:vAlign w:val="center"/>
          </w:tcPr>
          <w:p w14:paraId="4B844F11">
            <w:pPr>
              <w:jc w:val="center"/>
              <w:rPr>
                <w:rFonts w:hint="eastAsia"/>
                <w:sz w:val="18"/>
                <w:szCs w:val="18"/>
              </w:rPr>
            </w:pPr>
            <w:r>
              <w:rPr>
                <w:rFonts w:hint="eastAsia"/>
                <w:sz w:val="18"/>
                <w:szCs w:val="18"/>
              </w:rPr>
              <w:t>01</w:t>
            </w:r>
          </w:p>
        </w:tc>
        <w:tc>
          <w:tcPr>
            <w:tcW w:w="795" w:type="dxa"/>
            <w:vAlign w:val="center"/>
          </w:tcPr>
          <w:p w14:paraId="2DDA1079">
            <w:pPr>
              <w:jc w:val="center"/>
              <w:rPr>
                <w:rFonts w:hint="eastAsia"/>
                <w:sz w:val="18"/>
                <w:szCs w:val="18"/>
              </w:rPr>
            </w:pPr>
          </w:p>
        </w:tc>
        <w:tc>
          <w:tcPr>
            <w:tcW w:w="794" w:type="dxa"/>
            <w:vAlign w:val="center"/>
          </w:tcPr>
          <w:p w14:paraId="21B6CEDF">
            <w:pPr>
              <w:jc w:val="center"/>
              <w:rPr>
                <w:rFonts w:hint="eastAsia"/>
                <w:sz w:val="18"/>
                <w:szCs w:val="18"/>
              </w:rPr>
            </w:pPr>
          </w:p>
        </w:tc>
        <w:tc>
          <w:tcPr>
            <w:tcW w:w="794" w:type="dxa"/>
            <w:vAlign w:val="center"/>
          </w:tcPr>
          <w:p w14:paraId="7D2AFD7A">
            <w:pPr>
              <w:jc w:val="center"/>
              <w:rPr>
                <w:rFonts w:hint="eastAsia"/>
                <w:sz w:val="18"/>
                <w:szCs w:val="18"/>
              </w:rPr>
            </w:pPr>
          </w:p>
        </w:tc>
        <w:tc>
          <w:tcPr>
            <w:tcW w:w="2392" w:type="dxa"/>
            <w:vAlign w:val="center"/>
          </w:tcPr>
          <w:p w14:paraId="754B218F">
            <w:pPr>
              <w:jc w:val="center"/>
              <w:rPr>
                <w:rFonts w:hint="eastAsia"/>
                <w:sz w:val="18"/>
                <w:szCs w:val="18"/>
              </w:rPr>
            </w:pPr>
            <w:r>
              <w:rPr>
                <w:rFonts w:hint="eastAsia"/>
                <w:sz w:val="18"/>
                <w:szCs w:val="18"/>
              </w:rPr>
              <w:t>电池舱电缆施工</w:t>
            </w:r>
          </w:p>
        </w:tc>
        <w:tc>
          <w:tcPr>
            <w:tcW w:w="794" w:type="dxa"/>
            <w:vAlign w:val="center"/>
          </w:tcPr>
          <w:p w14:paraId="5E536F0C">
            <w:pPr>
              <w:jc w:val="center"/>
              <w:rPr>
                <w:rFonts w:hint="eastAsia"/>
                <w:sz w:val="18"/>
                <w:szCs w:val="18"/>
              </w:rPr>
            </w:pPr>
            <w:r>
              <w:rPr>
                <w:rFonts w:hint="eastAsia"/>
                <w:sz w:val="18"/>
                <w:szCs w:val="18"/>
              </w:rPr>
              <w:t>√</w:t>
            </w:r>
          </w:p>
        </w:tc>
        <w:tc>
          <w:tcPr>
            <w:tcW w:w="794" w:type="dxa"/>
            <w:vAlign w:val="center"/>
          </w:tcPr>
          <w:p w14:paraId="41D80231">
            <w:pPr>
              <w:jc w:val="center"/>
              <w:rPr>
                <w:rFonts w:hint="eastAsia"/>
                <w:sz w:val="18"/>
                <w:szCs w:val="18"/>
              </w:rPr>
            </w:pPr>
            <w:r>
              <w:rPr>
                <w:rFonts w:hint="eastAsia"/>
                <w:sz w:val="18"/>
                <w:szCs w:val="18"/>
              </w:rPr>
              <w:t>√</w:t>
            </w:r>
          </w:p>
        </w:tc>
        <w:tc>
          <w:tcPr>
            <w:tcW w:w="794" w:type="dxa"/>
            <w:vAlign w:val="center"/>
          </w:tcPr>
          <w:p w14:paraId="16D8DBAF">
            <w:pPr>
              <w:jc w:val="center"/>
              <w:rPr>
                <w:rFonts w:hint="eastAsia"/>
                <w:sz w:val="18"/>
                <w:szCs w:val="18"/>
              </w:rPr>
            </w:pPr>
          </w:p>
        </w:tc>
        <w:tc>
          <w:tcPr>
            <w:tcW w:w="794" w:type="dxa"/>
            <w:vAlign w:val="center"/>
          </w:tcPr>
          <w:p w14:paraId="18707FCD">
            <w:pPr>
              <w:jc w:val="center"/>
              <w:rPr>
                <w:rFonts w:hint="eastAsia"/>
                <w:sz w:val="18"/>
                <w:szCs w:val="18"/>
              </w:rPr>
            </w:pPr>
            <w:r>
              <w:rPr>
                <w:rFonts w:hint="eastAsia"/>
                <w:sz w:val="18"/>
                <w:szCs w:val="18"/>
              </w:rPr>
              <w:t>√</w:t>
            </w:r>
          </w:p>
        </w:tc>
        <w:tc>
          <w:tcPr>
            <w:tcW w:w="794" w:type="dxa"/>
            <w:vAlign w:val="center"/>
          </w:tcPr>
          <w:p w14:paraId="2EE389EE">
            <w:pPr>
              <w:jc w:val="center"/>
              <w:rPr>
                <w:rFonts w:hint="eastAsia"/>
                <w:sz w:val="18"/>
                <w:szCs w:val="18"/>
              </w:rPr>
            </w:pPr>
            <w:r>
              <w:rPr>
                <w:rFonts w:hint="eastAsia"/>
                <w:sz w:val="18"/>
                <w:szCs w:val="18"/>
              </w:rPr>
              <w:t>√</w:t>
            </w:r>
          </w:p>
        </w:tc>
        <w:tc>
          <w:tcPr>
            <w:tcW w:w="794" w:type="dxa"/>
            <w:vAlign w:val="center"/>
          </w:tcPr>
          <w:p w14:paraId="6A2F3A9D">
            <w:pPr>
              <w:jc w:val="center"/>
              <w:rPr>
                <w:rFonts w:hint="eastAsia"/>
                <w:sz w:val="18"/>
                <w:szCs w:val="18"/>
              </w:rPr>
            </w:pPr>
            <w:r>
              <w:rPr>
                <w:rFonts w:hint="eastAsia"/>
                <w:sz w:val="18"/>
                <w:szCs w:val="18"/>
              </w:rPr>
              <w:t>√</w:t>
            </w:r>
          </w:p>
        </w:tc>
        <w:tc>
          <w:tcPr>
            <w:tcW w:w="2248" w:type="dxa"/>
            <w:vAlign w:val="center"/>
          </w:tcPr>
          <w:p w14:paraId="30E879FE">
            <w:pPr>
              <w:jc w:val="center"/>
              <w:rPr>
                <w:rFonts w:hint="eastAsia"/>
                <w:sz w:val="18"/>
                <w:szCs w:val="18"/>
              </w:rPr>
            </w:pPr>
            <w:r>
              <w:rPr>
                <w:rFonts w:hint="eastAsia"/>
                <w:sz w:val="18"/>
                <w:szCs w:val="18"/>
              </w:rPr>
              <w:t>DL/T 5161.1-表5.0.2</w:t>
            </w:r>
          </w:p>
        </w:tc>
      </w:tr>
      <w:tr w14:paraId="7FF7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A676A5C">
            <w:pPr>
              <w:jc w:val="center"/>
              <w:rPr>
                <w:rFonts w:hint="eastAsia"/>
                <w:sz w:val="18"/>
                <w:szCs w:val="18"/>
              </w:rPr>
            </w:pPr>
          </w:p>
        </w:tc>
        <w:tc>
          <w:tcPr>
            <w:tcW w:w="795" w:type="dxa"/>
            <w:vAlign w:val="center"/>
          </w:tcPr>
          <w:p w14:paraId="4C683D3D">
            <w:pPr>
              <w:jc w:val="center"/>
              <w:rPr>
                <w:rFonts w:hint="eastAsia"/>
                <w:sz w:val="18"/>
                <w:szCs w:val="18"/>
              </w:rPr>
            </w:pPr>
          </w:p>
        </w:tc>
        <w:tc>
          <w:tcPr>
            <w:tcW w:w="795" w:type="dxa"/>
            <w:vAlign w:val="center"/>
          </w:tcPr>
          <w:p w14:paraId="560223A0">
            <w:pPr>
              <w:jc w:val="center"/>
              <w:rPr>
                <w:rFonts w:hint="eastAsia"/>
                <w:sz w:val="18"/>
                <w:szCs w:val="18"/>
              </w:rPr>
            </w:pPr>
          </w:p>
        </w:tc>
        <w:tc>
          <w:tcPr>
            <w:tcW w:w="795" w:type="dxa"/>
            <w:vAlign w:val="center"/>
          </w:tcPr>
          <w:p w14:paraId="2B1DA27E">
            <w:pPr>
              <w:jc w:val="center"/>
              <w:rPr>
                <w:rFonts w:hint="eastAsia"/>
                <w:sz w:val="18"/>
                <w:szCs w:val="18"/>
              </w:rPr>
            </w:pPr>
            <w:r>
              <w:rPr>
                <w:rFonts w:hint="eastAsia"/>
                <w:sz w:val="18"/>
                <w:szCs w:val="18"/>
              </w:rPr>
              <w:t>00</w:t>
            </w:r>
          </w:p>
        </w:tc>
        <w:tc>
          <w:tcPr>
            <w:tcW w:w="794" w:type="dxa"/>
            <w:vAlign w:val="center"/>
          </w:tcPr>
          <w:p w14:paraId="2AEF8ECC">
            <w:pPr>
              <w:jc w:val="center"/>
              <w:rPr>
                <w:rFonts w:hint="eastAsia"/>
                <w:sz w:val="18"/>
                <w:szCs w:val="18"/>
              </w:rPr>
            </w:pPr>
            <w:r>
              <w:rPr>
                <w:rFonts w:hint="eastAsia"/>
                <w:sz w:val="18"/>
                <w:szCs w:val="18"/>
              </w:rPr>
              <w:t>01</w:t>
            </w:r>
          </w:p>
        </w:tc>
        <w:tc>
          <w:tcPr>
            <w:tcW w:w="794" w:type="dxa"/>
            <w:vAlign w:val="center"/>
          </w:tcPr>
          <w:p w14:paraId="4345E57A">
            <w:pPr>
              <w:jc w:val="center"/>
              <w:rPr>
                <w:rFonts w:hint="eastAsia"/>
                <w:sz w:val="18"/>
                <w:szCs w:val="18"/>
              </w:rPr>
            </w:pPr>
          </w:p>
        </w:tc>
        <w:tc>
          <w:tcPr>
            <w:tcW w:w="2392" w:type="dxa"/>
            <w:vAlign w:val="center"/>
          </w:tcPr>
          <w:p w14:paraId="6B814A17">
            <w:pPr>
              <w:jc w:val="center"/>
              <w:rPr>
                <w:rFonts w:hint="eastAsia"/>
                <w:sz w:val="18"/>
                <w:szCs w:val="18"/>
              </w:rPr>
            </w:pPr>
            <w:r>
              <w:rPr>
                <w:rFonts w:hint="eastAsia"/>
                <w:sz w:val="18"/>
                <w:szCs w:val="18"/>
              </w:rPr>
              <w:t>电缆支架（桥架）安装</w:t>
            </w:r>
          </w:p>
        </w:tc>
        <w:tc>
          <w:tcPr>
            <w:tcW w:w="794" w:type="dxa"/>
            <w:vAlign w:val="center"/>
          </w:tcPr>
          <w:p w14:paraId="5A044D37">
            <w:pPr>
              <w:jc w:val="center"/>
              <w:rPr>
                <w:rFonts w:hint="eastAsia"/>
                <w:sz w:val="18"/>
                <w:szCs w:val="18"/>
              </w:rPr>
            </w:pPr>
            <w:r>
              <w:rPr>
                <w:rFonts w:hint="eastAsia"/>
                <w:sz w:val="18"/>
                <w:szCs w:val="18"/>
              </w:rPr>
              <w:t>√</w:t>
            </w:r>
          </w:p>
        </w:tc>
        <w:tc>
          <w:tcPr>
            <w:tcW w:w="794" w:type="dxa"/>
            <w:vAlign w:val="center"/>
          </w:tcPr>
          <w:p w14:paraId="7213105E">
            <w:pPr>
              <w:jc w:val="center"/>
              <w:rPr>
                <w:rFonts w:hint="eastAsia"/>
                <w:sz w:val="18"/>
                <w:szCs w:val="18"/>
              </w:rPr>
            </w:pPr>
            <w:r>
              <w:rPr>
                <w:rFonts w:hint="eastAsia"/>
                <w:sz w:val="18"/>
                <w:szCs w:val="18"/>
              </w:rPr>
              <w:t>√</w:t>
            </w:r>
          </w:p>
        </w:tc>
        <w:tc>
          <w:tcPr>
            <w:tcW w:w="794" w:type="dxa"/>
            <w:vAlign w:val="center"/>
          </w:tcPr>
          <w:p w14:paraId="6067DABC">
            <w:pPr>
              <w:jc w:val="center"/>
              <w:rPr>
                <w:rFonts w:hint="eastAsia"/>
                <w:sz w:val="18"/>
                <w:szCs w:val="18"/>
              </w:rPr>
            </w:pPr>
          </w:p>
        </w:tc>
        <w:tc>
          <w:tcPr>
            <w:tcW w:w="794" w:type="dxa"/>
            <w:vAlign w:val="center"/>
          </w:tcPr>
          <w:p w14:paraId="0B3F506B">
            <w:pPr>
              <w:jc w:val="center"/>
              <w:rPr>
                <w:rFonts w:hint="eastAsia"/>
                <w:sz w:val="18"/>
                <w:szCs w:val="18"/>
              </w:rPr>
            </w:pPr>
          </w:p>
        </w:tc>
        <w:tc>
          <w:tcPr>
            <w:tcW w:w="794" w:type="dxa"/>
            <w:vAlign w:val="center"/>
          </w:tcPr>
          <w:p w14:paraId="16FCBE7D">
            <w:pPr>
              <w:jc w:val="center"/>
              <w:rPr>
                <w:rFonts w:hint="eastAsia"/>
                <w:sz w:val="18"/>
                <w:szCs w:val="18"/>
              </w:rPr>
            </w:pPr>
            <w:r>
              <w:rPr>
                <w:rFonts w:hint="eastAsia"/>
                <w:sz w:val="18"/>
                <w:szCs w:val="18"/>
              </w:rPr>
              <w:t>√</w:t>
            </w:r>
          </w:p>
        </w:tc>
        <w:tc>
          <w:tcPr>
            <w:tcW w:w="794" w:type="dxa"/>
            <w:vAlign w:val="center"/>
          </w:tcPr>
          <w:p w14:paraId="79247BED">
            <w:pPr>
              <w:jc w:val="center"/>
              <w:rPr>
                <w:rFonts w:hint="eastAsia"/>
                <w:sz w:val="18"/>
                <w:szCs w:val="18"/>
              </w:rPr>
            </w:pPr>
            <w:r>
              <w:rPr>
                <w:rFonts w:hint="eastAsia"/>
                <w:sz w:val="18"/>
                <w:szCs w:val="18"/>
              </w:rPr>
              <w:t>√</w:t>
            </w:r>
          </w:p>
        </w:tc>
        <w:tc>
          <w:tcPr>
            <w:tcW w:w="2248" w:type="dxa"/>
            <w:vAlign w:val="center"/>
          </w:tcPr>
          <w:p w14:paraId="07B32DFC">
            <w:pPr>
              <w:jc w:val="center"/>
              <w:rPr>
                <w:rFonts w:hint="eastAsia"/>
                <w:sz w:val="18"/>
                <w:szCs w:val="18"/>
              </w:rPr>
            </w:pPr>
            <w:r>
              <w:rPr>
                <w:rFonts w:hint="eastAsia"/>
                <w:sz w:val="18"/>
                <w:szCs w:val="18"/>
              </w:rPr>
              <w:t>DL/T 5161.5-表1.0.3</w:t>
            </w:r>
          </w:p>
        </w:tc>
      </w:tr>
      <w:tr w14:paraId="0EEB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0534F18">
            <w:pPr>
              <w:jc w:val="center"/>
              <w:rPr>
                <w:rFonts w:hint="eastAsia"/>
                <w:sz w:val="18"/>
                <w:szCs w:val="18"/>
              </w:rPr>
            </w:pPr>
          </w:p>
        </w:tc>
        <w:tc>
          <w:tcPr>
            <w:tcW w:w="795" w:type="dxa"/>
            <w:vAlign w:val="center"/>
          </w:tcPr>
          <w:p w14:paraId="770E25DB">
            <w:pPr>
              <w:jc w:val="center"/>
              <w:rPr>
                <w:rFonts w:hint="eastAsia"/>
                <w:sz w:val="18"/>
                <w:szCs w:val="18"/>
              </w:rPr>
            </w:pPr>
          </w:p>
        </w:tc>
        <w:tc>
          <w:tcPr>
            <w:tcW w:w="795" w:type="dxa"/>
            <w:vAlign w:val="center"/>
          </w:tcPr>
          <w:p w14:paraId="74CF301A">
            <w:pPr>
              <w:jc w:val="center"/>
              <w:rPr>
                <w:rFonts w:hint="eastAsia"/>
                <w:sz w:val="18"/>
                <w:szCs w:val="18"/>
              </w:rPr>
            </w:pPr>
          </w:p>
        </w:tc>
        <w:tc>
          <w:tcPr>
            <w:tcW w:w="795" w:type="dxa"/>
            <w:vAlign w:val="center"/>
          </w:tcPr>
          <w:p w14:paraId="4B7544DD">
            <w:pPr>
              <w:jc w:val="center"/>
              <w:rPr>
                <w:rFonts w:hint="eastAsia"/>
                <w:sz w:val="18"/>
                <w:szCs w:val="18"/>
              </w:rPr>
            </w:pPr>
          </w:p>
        </w:tc>
        <w:tc>
          <w:tcPr>
            <w:tcW w:w="794" w:type="dxa"/>
            <w:vAlign w:val="center"/>
          </w:tcPr>
          <w:p w14:paraId="6CDFB005">
            <w:pPr>
              <w:jc w:val="center"/>
              <w:rPr>
                <w:rFonts w:hint="eastAsia"/>
                <w:sz w:val="18"/>
                <w:szCs w:val="18"/>
              </w:rPr>
            </w:pPr>
            <w:r>
              <w:rPr>
                <w:rFonts w:hint="eastAsia"/>
                <w:sz w:val="18"/>
                <w:szCs w:val="18"/>
              </w:rPr>
              <w:t>02</w:t>
            </w:r>
          </w:p>
        </w:tc>
        <w:tc>
          <w:tcPr>
            <w:tcW w:w="794" w:type="dxa"/>
            <w:vAlign w:val="center"/>
          </w:tcPr>
          <w:p w14:paraId="5C709292">
            <w:pPr>
              <w:jc w:val="center"/>
              <w:rPr>
                <w:rFonts w:hint="eastAsia"/>
                <w:sz w:val="18"/>
                <w:szCs w:val="18"/>
              </w:rPr>
            </w:pPr>
          </w:p>
        </w:tc>
        <w:tc>
          <w:tcPr>
            <w:tcW w:w="2392" w:type="dxa"/>
            <w:vAlign w:val="center"/>
          </w:tcPr>
          <w:p w14:paraId="65B3D476">
            <w:pPr>
              <w:jc w:val="center"/>
              <w:rPr>
                <w:rFonts w:hint="eastAsia"/>
                <w:sz w:val="18"/>
                <w:szCs w:val="18"/>
              </w:rPr>
            </w:pPr>
            <w:r>
              <w:rPr>
                <w:rFonts w:hint="eastAsia"/>
                <w:sz w:val="18"/>
                <w:szCs w:val="18"/>
              </w:rPr>
              <w:t>屋内电缆敷设</w:t>
            </w:r>
          </w:p>
        </w:tc>
        <w:tc>
          <w:tcPr>
            <w:tcW w:w="794" w:type="dxa"/>
            <w:vAlign w:val="center"/>
          </w:tcPr>
          <w:p w14:paraId="3EEAA283">
            <w:pPr>
              <w:jc w:val="center"/>
              <w:rPr>
                <w:rFonts w:hint="eastAsia"/>
                <w:sz w:val="18"/>
                <w:szCs w:val="18"/>
              </w:rPr>
            </w:pPr>
            <w:r>
              <w:rPr>
                <w:rFonts w:hint="eastAsia"/>
                <w:sz w:val="18"/>
                <w:szCs w:val="18"/>
              </w:rPr>
              <w:t>√</w:t>
            </w:r>
          </w:p>
        </w:tc>
        <w:tc>
          <w:tcPr>
            <w:tcW w:w="794" w:type="dxa"/>
            <w:vAlign w:val="center"/>
          </w:tcPr>
          <w:p w14:paraId="4A6947CB">
            <w:pPr>
              <w:jc w:val="center"/>
              <w:rPr>
                <w:rFonts w:hint="eastAsia"/>
                <w:sz w:val="18"/>
                <w:szCs w:val="18"/>
              </w:rPr>
            </w:pPr>
            <w:r>
              <w:rPr>
                <w:rFonts w:hint="eastAsia"/>
                <w:sz w:val="18"/>
                <w:szCs w:val="18"/>
              </w:rPr>
              <w:t>√</w:t>
            </w:r>
          </w:p>
        </w:tc>
        <w:tc>
          <w:tcPr>
            <w:tcW w:w="794" w:type="dxa"/>
            <w:vAlign w:val="center"/>
          </w:tcPr>
          <w:p w14:paraId="43F4062C">
            <w:pPr>
              <w:jc w:val="center"/>
              <w:rPr>
                <w:rFonts w:hint="eastAsia"/>
                <w:sz w:val="18"/>
                <w:szCs w:val="18"/>
              </w:rPr>
            </w:pPr>
          </w:p>
        </w:tc>
        <w:tc>
          <w:tcPr>
            <w:tcW w:w="794" w:type="dxa"/>
            <w:vAlign w:val="center"/>
          </w:tcPr>
          <w:p w14:paraId="039D8E25">
            <w:pPr>
              <w:jc w:val="center"/>
              <w:rPr>
                <w:rFonts w:hint="eastAsia"/>
                <w:sz w:val="18"/>
                <w:szCs w:val="18"/>
              </w:rPr>
            </w:pPr>
          </w:p>
        </w:tc>
        <w:tc>
          <w:tcPr>
            <w:tcW w:w="794" w:type="dxa"/>
            <w:vAlign w:val="center"/>
          </w:tcPr>
          <w:p w14:paraId="4E62D1D8">
            <w:pPr>
              <w:jc w:val="center"/>
              <w:rPr>
                <w:rFonts w:hint="eastAsia"/>
                <w:sz w:val="18"/>
                <w:szCs w:val="18"/>
              </w:rPr>
            </w:pPr>
            <w:r>
              <w:rPr>
                <w:rFonts w:hint="eastAsia"/>
                <w:sz w:val="18"/>
                <w:szCs w:val="18"/>
              </w:rPr>
              <w:t>√</w:t>
            </w:r>
          </w:p>
        </w:tc>
        <w:tc>
          <w:tcPr>
            <w:tcW w:w="794" w:type="dxa"/>
            <w:vAlign w:val="center"/>
          </w:tcPr>
          <w:p w14:paraId="40193258">
            <w:pPr>
              <w:jc w:val="center"/>
              <w:rPr>
                <w:rFonts w:hint="eastAsia"/>
                <w:sz w:val="18"/>
                <w:szCs w:val="18"/>
              </w:rPr>
            </w:pPr>
            <w:r>
              <w:rPr>
                <w:rFonts w:hint="eastAsia"/>
                <w:sz w:val="18"/>
                <w:szCs w:val="18"/>
              </w:rPr>
              <w:t>√</w:t>
            </w:r>
          </w:p>
        </w:tc>
        <w:tc>
          <w:tcPr>
            <w:tcW w:w="2248" w:type="dxa"/>
            <w:vAlign w:val="center"/>
          </w:tcPr>
          <w:p w14:paraId="21AD42DF">
            <w:pPr>
              <w:jc w:val="center"/>
              <w:rPr>
                <w:rFonts w:hint="eastAsia"/>
                <w:sz w:val="18"/>
                <w:szCs w:val="18"/>
              </w:rPr>
            </w:pPr>
            <w:r>
              <w:rPr>
                <w:rFonts w:hint="eastAsia"/>
                <w:sz w:val="18"/>
                <w:szCs w:val="18"/>
              </w:rPr>
              <w:t>DL/T 5161.5-表2.0.2</w:t>
            </w:r>
          </w:p>
        </w:tc>
      </w:tr>
      <w:tr w14:paraId="15CA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DCC316C">
            <w:pPr>
              <w:jc w:val="center"/>
              <w:rPr>
                <w:rFonts w:hint="eastAsia"/>
                <w:sz w:val="18"/>
                <w:szCs w:val="18"/>
              </w:rPr>
            </w:pPr>
          </w:p>
        </w:tc>
        <w:tc>
          <w:tcPr>
            <w:tcW w:w="795" w:type="dxa"/>
            <w:vAlign w:val="center"/>
          </w:tcPr>
          <w:p w14:paraId="4D90EF66">
            <w:pPr>
              <w:jc w:val="center"/>
              <w:rPr>
                <w:rFonts w:hint="eastAsia"/>
                <w:sz w:val="18"/>
                <w:szCs w:val="18"/>
              </w:rPr>
            </w:pPr>
          </w:p>
        </w:tc>
        <w:tc>
          <w:tcPr>
            <w:tcW w:w="795" w:type="dxa"/>
            <w:vAlign w:val="center"/>
          </w:tcPr>
          <w:p w14:paraId="4C3CFCF0">
            <w:pPr>
              <w:jc w:val="center"/>
              <w:rPr>
                <w:rFonts w:hint="eastAsia"/>
                <w:sz w:val="18"/>
                <w:szCs w:val="18"/>
              </w:rPr>
            </w:pPr>
          </w:p>
        </w:tc>
        <w:tc>
          <w:tcPr>
            <w:tcW w:w="795" w:type="dxa"/>
            <w:vAlign w:val="center"/>
          </w:tcPr>
          <w:p w14:paraId="5AC057B5">
            <w:pPr>
              <w:jc w:val="center"/>
              <w:rPr>
                <w:rFonts w:hint="eastAsia"/>
                <w:sz w:val="18"/>
                <w:szCs w:val="18"/>
              </w:rPr>
            </w:pPr>
          </w:p>
        </w:tc>
        <w:tc>
          <w:tcPr>
            <w:tcW w:w="794" w:type="dxa"/>
            <w:vAlign w:val="center"/>
          </w:tcPr>
          <w:p w14:paraId="1FF19066">
            <w:pPr>
              <w:jc w:val="center"/>
              <w:rPr>
                <w:rFonts w:hint="eastAsia"/>
                <w:sz w:val="18"/>
                <w:szCs w:val="18"/>
              </w:rPr>
            </w:pPr>
            <w:r>
              <w:rPr>
                <w:rFonts w:hint="eastAsia"/>
                <w:sz w:val="18"/>
                <w:szCs w:val="18"/>
              </w:rPr>
              <w:t>03</w:t>
            </w:r>
          </w:p>
        </w:tc>
        <w:tc>
          <w:tcPr>
            <w:tcW w:w="794" w:type="dxa"/>
            <w:vAlign w:val="center"/>
          </w:tcPr>
          <w:p w14:paraId="113D6423">
            <w:pPr>
              <w:jc w:val="center"/>
              <w:rPr>
                <w:rFonts w:hint="eastAsia"/>
                <w:sz w:val="18"/>
                <w:szCs w:val="18"/>
              </w:rPr>
            </w:pPr>
          </w:p>
        </w:tc>
        <w:tc>
          <w:tcPr>
            <w:tcW w:w="2392" w:type="dxa"/>
            <w:vAlign w:val="center"/>
          </w:tcPr>
          <w:p w14:paraId="7B374656">
            <w:pPr>
              <w:jc w:val="center"/>
              <w:rPr>
                <w:rFonts w:hint="eastAsia"/>
                <w:sz w:val="18"/>
                <w:szCs w:val="18"/>
              </w:rPr>
            </w:pPr>
            <w:r>
              <w:rPr>
                <w:rFonts w:hint="eastAsia"/>
                <w:sz w:val="18"/>
                <w:szCs w:val="18"/>
              </w:rPr>
              <w:t>电力电缆终端制作及安装</w:t>
            </w:r>
          </w:p>
        </w:tc>
        <w:tc>
          <w:tcPr>
            <w:tcW w:w="794" w:type="dxa"/>
            <w:vAlign w:val="center"/>
          </w:tcPr>
          <w:p w14:paraId="12925738">
            <w:pPr>
              <w:jc w:val="center"/>
              <w:rPr>
                <w:rFonts w:hint="eastAsia"/>
                <w:sz w:val="18"/>
                <w:szCs w:val="18"/>
              </w:rPr>
            </w:pPr>
            <w:r>
              <w:rPr>
                <w:rFonts w:hint="eastAsia"/>
                <w:sz w:val="18"/>
                <w:szCs w:val="18"/>
              </w:rPr>
              <w:t>√</w:t>
            </w:r>
          </w:p>
        </w:tc>
        <w:tc>
          <w:tcPr>
            <w:tcW w:w="794" w:type="dxa"/>
            <w:vAlign w:val="center"/>
          </w:tcPr>
          <w:p w14:paraId="1328AA22">
            <w:pPr>
              <w:jc w:val="center"/>
              <w:rPr>
                <w:rFonts w:hint="eastAsia"/>
                <w:sz w:val="18"/>
                <w:szCs w:val="18"/>
              </w:rPr>
            </w:pPr>
            <w:r>
              <w:rPr>
                <w:rFonts w:hint="eastAsia"/>
                <w:sz w:val="18"/>
                <w:szCs w:val="18"/>
              </w:rPr>
              <w:t>√</w:t>
            </w:r>
          </w:p>
        </w:tc>
        <w:tc>
          <w:tcPr>
            <w:tcW w:w="794" w:type="dxa"/>
            <w:vAlign w:val="center"/>
          </w:tcPr>
          <w:p w14:paraId="1A1382F7">
            <w:pPr>
              <w:jc w:val="center"/>
              <w:rPr>
                <w:rFonts w:hint="eastAsia"/>
                <w:sz w:val="18"/>
                <w:szCs w:val="18"/>
              </w:rPr>
            </w:pPr>
          </w:p>
        </w:tc>
        <w:tc>
          <w:tcPr>
            <w:tcW w:w="794" w:type="dxa"/>
            <w:vAlign w:val="center"/>
          </w:tcPr>
          <w:p w14:paraId="79940270">
            <w:pPr>
              <w:jc w:val="center"/>
              <w:rPr>
                <w:rFonts w:hint="eastAsia"/>
                <w:sz w:val="18"/>
                <w:szCs w:val="18"/>
              </w:rPr>
            </w:pPr>
          </w:p>
        </w:tc>
        <w:tc>
          <w:tcPr>
            <w:tcW w:w="794" w:type="dxa"/>
            <w:vAlign w:val="center"/>
          </w:tcPr>
          <w:p w14:paraId="3E2E722E">
            <w:pPr>
              <w:jc w:val="center"/>
              <w:rPr>
                <w:rFonts w:hint="eastAsia"/>
                <w:sz w:val="18"/>
                <w:szCs w:val="18"/>
              </w:rPr>
            </w:pPr>
            <w:r>
              <w:rPr>
                <w:rFonts w:hint="eastAsia"/>
                <w:sz w:val="18"/>
                <w:szCs w:val="18"/>
              </w:rPr>
              <w:t>√</w:t>
            </w:r>
          </w:p>
        </w:tc>
        <w:tc>
          <w:tcPr>
            <w:tcW w:w="794" w:type="dxa"/>
            <w:vAlign w:val="center"/>
          </w:tcPr>
          <w:p w14:paraId="16DF3358">
            <w:pPr>
              <w:jc w:val="center"/>
              <w:rPr>
                <w:rFonts w:hint="eastAsia"/>
                <w:sz w:val="18"/>
                <w:szCs w:val="18"/>
              </w:rPr>
            </w:pPr>
            <w:r>
              <w:rPr>
                <w:rFonts w:hint="eastAsia"/>
                <w:sz w:val="18"/>
                <w:szCs w:val="18"/>
              </w:rPr>
              <w:t>√</w:t>
            </w:r>
          </w:p>
        </w:tc>
        <w:tc>
          <w:tcPr>
            <w:tcW w:w="2248" w:type="dxa"/>
            <w:vAlign w:val="center"/>
          </w:tcPr>
          <w:p w14:paraId="0BC16846">
            <w:pPr>
              <w:jc w:val="center"/>
              <w:rPr>
                <w:rFonts w:hint="eastAsia"/>
                <w:sz w:val="18"/>
                <w:szCs w:val="18"/>
              </w:rPr>
            </w:pPr>
            <w:r>
              <w:rPr>
                <w:rFonts w:hint="eastAsia"/>
                <w:sz w:val="18"/>
                <w:szCs w:val="18"/>
              </w:rPr>
              <w:t>DL/T 5161.5-表3.0.2</w:t>
            </w:r>
          </w:p>
        </w:tc>
      </w:tr>
      <w:tr w14:paraId="5BB9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35B4B8E">
            <w:pPr>
              <w:jc w:val="center"/>
              <w:rPr>
                <w:rFonts w:hint="eastAsia"/>
                <w:sz w:val="18"/>
                <w:szCs w:val="18"/>
              </w:rPr>
            </w:pPr>
          </w:p>
        </w:tc>
        <w:tc>
          <w:tcPr>
            <w:tcW w:w="795" w:type="dxa"/>
            <w:vAlign w:val="center"/>
          </w:tcPr>
          <w:p w14:paraId="606E49F2">
            <w:pPr>
              <w:jc w:val="center"/>
              <w:rPr>
                <w:rFonts w:hint="eastAsia"/>
                <w:sz w:val="18"/>
                <w:szCs w:val="18"/>
              </w:rPr>
            </w:pPr>
          </w:p>
        </w:tc>
        <w:tc>
          <w:tcPr>
            <w:tcW w:w="795" w:type="dxa"/>
            <w:vAlign w:val="center"/>
          </w:tcPr>
          <w:p w14:paraId="0217AE12">
            <w:pPr>
              <w:jc w:val="center"/>
              <w:rPr>
                <w:rFonts w:hint="eastAsia"/>
                <w:sz w:val="18"/>
                <w:szCs w:val="18"/>
              </w:rPr>
            </w:pPr>
          </w:p>
        </w:tc>
        <w:tc>
          <w:tcPr>
            <w:tcW w:w="795" w:type="dxa"/>
            <w:vAlign w:val="center"/>
          </w:tcPr>
          <w:p w14:paraId="617DA441">
            <w:pPr>
              <w:jc w:val="center"/>
              <w:rPr>
                <w:rFonts w:hint="eastAsia"/>
                <w:sz w:val="18"/>
                <w:szCs w:val="18"/>
              </w:rPr>
            </w:pPr>
          </w:p>
        </w:tc>
        <w:tc>
          <w:tcPr>
            <w:tcW w:w="794" w:type="dxa"/>
            <w:vAlign w:val="center"/>
          </w:tcPr>
          <w:p w14:paraId="2C1348E7">
            <w:pPr>
              <w:jc w:val="center"/>
              <w:rPr>
                <w:rFonts w:hint="eastAsia"/>
                <w:sz w:val="18"/>
                <w:szCs w:val="18"/>
              </w:rPr>
            </w:pPr>
            <w:r>
              <w:rPr>
                <w:rFonts w:hint="eastAsia"/>
                <w:sz w:val="18"/>
                <w:szCs w:val="18"/>
              </w:rPr>
              <w:t>04</w:t>
            </w:r>
          </w:p>
        </w:tc>
        <w:tc>
          <w:tcPr>
            <w:tcW w:w="794" w:type="dxa"/>
            <w:vAlign w:val="center"/>
          </w:tcPr>
          <w:p w14:paraId="7AE096FD">
            <w:pPr>
              <w:jc w:val="center"/>
              <w:rPr>
                <w:rFonts w:hint="eastAsia"/>
                <w:sz w:val="18"/>
                <w:szCs w:val="18"/>
              </w:rPr>
            </w:pPr>
          </w:p>
        </w:tc>
        <w:tc>
          <w:tcPr>
            <w:tcW w:w="2392" w:type="dxa"/>
            <w:vAlign w:val="center"/>
          </w:tcPr>
          <w:p w14:paraId="150D5648">
            <w:pPr>
              <w:jc w:val="center"/>
              <w:rPr>
                <w:rFonts w:hint="eastAsia"/>
                <w:sz w:val="18"/>
                <w:szCs w:val="18"/>
              </w:rPr>
            </w:pPr>
            <w:r>
              <w:rPr>
                <w:rFonts w:hint="eastAsia"/>
                <w:sz w:val="18"/>
                <w:szCs w:val="18"/>
              </w:rPr>
              <w:t>电缆防火与阻燃</w:t>
            </w:r>
          </w:p>
        </w:tc>
        <w:tc>
          <w:tcPr>
            <w:tcW w:w="794" w:type="dxa"/>
            <w:vAlign w:val="center"/>
          </w:tcPr>
          <w:p w14:paraId="3BB3D110">
            <w:pPr>
              <w:jc w:val="center"/>
              <w:rPr>
                <w:rFonts w:hint="eastAsia"/>
                <w:sz w:val="18"/>
                <w:szCs w:val="18"/>
              </w:rPr>
            </w:pPr>
            <w:r>
              <w:rPr>
                <w:rFonts w:hint="eastAsia"/>
                <w:sz w:val="18"/>
                <w:szCs w:val="18"/>
              </w:rPr>
              <w:t>√</w:t>
            </w:r>
          </w:p>
        </w:tc>
        <w:tc>
          <w:tcPr>
            <w:tcW w:w="794" w:type="dxa"/>
            <w:vAlign w:val="center"/>
          </w:tcPr>
          <w:p w14:paraId="7C682288">
            <w:pPr>
              <w:jc w:val="center"/>
              <w:rPr>
                <w:rFonts w:hint="eastAsia"/>
                <w:sz w:val="18"/>
                <w:szCs w:val="18"/>
              </w:rPr>
            </w:pPr>
            <w:r>
              <w:rPr>
                <w:rFonts w:hint="eastAsia"/>
                <w:sz w:val="18"/>
                <w:szCs w:val="18"/>
              </w:rPr>
              <w:t>√</w:t>
            </w:r>
          </w:p>
        </w:tc>
        <w:tc>
          <w:tcPr>
            <w:tcW w:w="794" w:type="dxa"/>
            <w:vAlign w:val="center"/>
          </w:tcPr>
          <w:p w14:paraId="4201C5CD">
            <w:pPr>
              <w:jc w:val="center"/>
              <w:rPr>
                <w:rFonts w:hint="eastAsia"/>
                <w:sz w:val="18"/>
                <w:szCs w:val="18"/>
              </w:rPr>
            </w:pPr>
          </w:p>
        </w:tc>
        <w:tc>
          <w:tcPr>
            <w:tcW w:w="794" w:type="dxa"/>
            <w:vAlign w:val="center"/>
          </w:tcPr>
          <w:p w14:paraId="590E0FD4">
            <w:pPr>
              <w:jc w:val="center"/>
              <w:rPr>
                <w:rFonts w:hint="eastAsia"/>
                <w:sz w:val="18"/>
                <w:szCs w:val="18"/>
              </w:rPr>
            </w:pPr>
          </w:p>
        </w:tc>
        <w:tc>
          <w:tcPr>
            <w:tcW w:w="794" w:type="dxa"/>
            <w:vAlign w:val="center"/>
          </w:tcPr>
          <w:p w14:paraId="0B82275D">
            <w:pPr>
              <w:jc w:val="center"/>
              <w:rPr>
                <w:rFonts w:hint="eastAsia"/>
                <w:sz w:val="18"/>
                <w:szCs w:val="18"/>
              </w:rPr>
            </w:pPr>
            <w:r>
              <w:rPr>
                <w:rFonts w:hint="eastAsia"/>
                <w:sz w:val="18"/>
                <w:szCs w:val="18"/>
              </w:rPr>
              <w:t>√</w:t>
            </w:r>
          </w:p>
        </w:tc>
        <w:tc>
          <w:tcPr>
            <w:tcW w:w="794" w:type="dxa"/>
            <w:vAlign w:val="center"/>
          </w:tcPr>
          <w:p w14:paraId="1B2CCB1E">
            <w:pPr>
              <w:jc w:val="center"/>
              <w:rPr>
                <w:rFonts w:hint="eastAsia"/>
                <w:sz w:val="18"/>
                <w:szCs w:val="18"/>
              </w:rPr>
            </w:pPr>
            <w:r>
              <w:rPr>
                <w:rFonts w:hint="eastAsia"/>
                <w:sz w:val="18"/>
                <w:szCs w:val="18"/>
              </w:rPr>
              <w:t>√</w:t>
            </w:r>
          </w:p>
        </w:tc>
        <w:tc>
          <w:tcPr>
            <w:tcW w:w="2248" w:type="dxa"/>
            <w:vAlign w:val="center"/>
          </w:tcPr>
          <w:p w14:paraId="2078F772">
            <w:pPr>
              <w:jc w:val="center"/>
              <w:rPr>
                <w:rFonts w:hint="eastAsia"/>
                <w:sz w:val="18"/>
                <w:szCs w:val="18"/>
              </w:rPr>
            </w:pPr>
            <w:r>
              <w:rPr>
                <w:rFonts w:hint="eastAsia"/>
                <w:sz w:val="18"/>
                <w:szCs w:val="18"/>
              </w:rPr>
              <w:t>DL/T 5161.5-表4.0.2</w:t>
            </w:r>
          </w:p>
        </w:tc>
      </w:tr>
      <w:tr w14:paraId="0467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9E57264">
            <w:pPr>
              <w:jc w:val="center"/>
              <w:rPr>
                <w:rFonts w:hint="eastAsia"/>
                <w:sz w:val="18"/>
                <w:szCs w:val="18"/>
              </w:rPr>
            </w:pPr>
          </w:p>
        </w:tc>
        <w:tc>
          <w:tcPr>
            <w:tcW w:w="795" w:type="dxa"/>
            <w:vAlign w:val="center"/>
          </w:tcPr>
          <w:p w14:paraId="726252E5">
            <w:pPr>
              <w:jc w:val="center"/>
              <w:rPr>
                <w:rFonts w:hint="eastAsia"/>
                <w:sz w:val="18"/>
                <w:szCs w:val="18"/>
              </w:rPr>
            </w:pPr>
          </w:p>
        </w:tc>
        <w:tc>
          <w:tcPr>
            <w:tcW w:w="795" w:type="dxa"/>
            <w:vAlign w:val="center"/>
          </w:tcPr>
          <w:p w14:paraId="41132309">
            <w:pPr>
              <w:jc w:val="center"/>
              <w:rPr>
                <w:rFonts w:hint="eastAsia"/>
                <w:sz w:val="18"/>
                <w:szCs w:val="18"/>
              </w:rPr>
            </w:pPr>
            <w:r>
              <w:rPr>
                <w:rFonts w:hint="eastAsia"/>
                <w:sz w:val="18"/>
                <w:szCs w:val="18"/>
              </w:rPr>
              <w:t>02</w:t>
            </w:r>
          </w:p>
        </w:tc>
        <w:tc>
          <w:tcPr>
            <w:tcW w:w="795" w:type="dxa"/>
            <w:vAlign w:val="center"/>
          </w:tcPr>
          <w:p w14:paraId="1633F640">
            <w:pPr>
              <w:jc w:val="center"/>
              <w:rPr>
                <w:rFonts w:hint="eastAsia"/>
                <w:sz w:val="18"/>
                <w:szCs w:val="18"/>
              </w:rPr>
            </w:pPr>
          </w:p>
        </w:tc>
        <w:tc>
          <w:tcPr>
            <w:tcW w:w="794" w:type="dxa"/>
            <w:vAlign w:val="center"/>
          </w:tcPr>
          <w:p w14:paraId="627AB0E4">
            <w:pPr>
              <w:jc w:val="center"/>
              <w:rPr>
                <w:rFonts w:hint="eastAsia"/>
                <w:sz w:val="18"/>
                <w:szCs w:val="18"/>
              </w:rPr>
            </w:pPr>
          </w:p>
        </w:tc>
        <w:tc>
          <w:tcPr>
            <w:tcW w:w="794" w:type="dxa"/>
            <w:vAlign w:val="center"/>
          </w:tcPr>
          <w:p w14:paraId="17E10B26">
            <w:pPr>
              <w:jc w:val="center"/>
              <w:rPr>
                <w:rFonts w:hint="eastAsia"/>
                <w:sz w:val="18"/>
                <w:szCs w:val="18"/>
              </w:rPr>
            </w:pPr>
          </w:p>
        </w:tc>
        <w:tc>
          <w:tcPr>
            <w:tcW w:w="2392" w:type="dxa"/>
            <w:vAlign w:val="center"/>
          </w:tcPr>
          <w:p w14:paraId="2F756EFF">
            <w:pPr>
              <w:jc w:val="center"/>
              <w:rPr>
                <w:rFonts w:hint="eastAsia"/>
                <w:sz w:val="18"/>
                <w:szCs w:val="18"/>
              </w:rPr>
            </w:pPr>
            <w:r>
              <w:rPr>
                <w:rFonts w:hint="eastAsia"/>
                <w:sz w:val="18"/>
                <w:szCs w:val="18"/>
              </w:rPr>
              <w:t>升压舱电缆施工</w:t>
            </w:r>
          </w:p>
        </w:tc>
        <w:tc>
          <w:tcPr>
            <w:tcW w:w="794" w:type="dxa"/>
            <w:vAlign w:val="center"/>
          </w:tcPr>
          <w:p w14:paraId="472FFD56">
            <w:pPr>
              <w:jc w:val="center"/>
              <w:rPr>
                <w:rFonts w:hint="eastAsia"/>
                <w:sz w:val="18"/>
                <w:szCs w:val="18"/>
              </w:rPr>
            </w:pPr>
            <w:r>
              <w:rPr>
                <w:rFonts w:hint="eastAsia"/>
                <w:sz w:val="18"/>
                <w:szCs w:val="18"/>
              </w:rPr>
              <w:t>√</w:t>
            </w:r>
          </w:p>
        </w:tc>
        <w:tc>
          <w:tcPr>
            <w:tcW w:w="794" w:type="dxa"/>
            <w:vAlign w:val="center"/>
          </w:tcPr>
          <w:p w14:paraId="171697C6">
            <w:pPr>
              <w:jc w:val="center"/>
              <w:rPr>
                <w:rFonts w:hint="eastAsia"/>
                <w:sz w:val="18"/>
                <w:szCs w:val="18"/>
              </w:rPr>
            </w:pPr>
            <w:r>
              <w:rPr>
                <w:rFonts w:hint="eastAsia"/>
                <w:sz w:val="18"/>
                <w:szCs w:val="18"/>
              </w:rPr>
              <w:t>√</w:t>
            </w:r>
          </w:p>
        </w:tc>
        <w:tc>
          <w:tcPr>
            <w:tcW w:w="794" w:type="dxa"/>
            <w:vAlign w:val="center"/>
          </w:tcPr>
          <w:p w14:paraId="58C93E00">
            <w:pPr>
              <w:jc w:val="center"/>
              <w:rPr>
                <w:rFonts w:hint="eastAsia"/>
                <w:sz w:val="18"/>
                <w:szCs w:val="18"/>
              </w:rPr>
            </w:pPr>
          </w:p>
        </w:tc>
        <w:tc>
          <w:tcPr>
            <w:tcW w:w="794" w:type="dxa"/>
            <w:vAlign w:val="center"/>
          </w:tcPr>
          <w:p w14:paraId="3B5C733F">
            <w:pPr>
              <w:jc w:val="center"/>
              <w:rPr>
                <w:rFonts w:hint="eastAsia"/>
                <w:sz w:val="18"/>
                <w:szCs w:val="18"/>
              </w:rPr>
            </w:pPr>
            <w:r>
              <w:rPr>
                <w:rFonts w:hint="eastAsia"/>
                <w:sz w:val="18"/>
                <w:szCs w:val="18"/>
              </w:rPr>
              <w:t>√</w:t>
            </w:r>
          </w:p>
        </w:tc>
        <w:tc>
          <w:tcPr>
            <w:tcW w:w="794" w:type="dxa"/>
            <w:vAlign w:val="center"/>
          </w:tcPr>
          <w:p w14:paraId="64BE0B48">
            <w:pPr>
              <w:jc w:val="center"/>
              <w:rPr>
                <w:rFonts w:hint="eastAsia"/>
                <w:sz w:val="18"/>
                <w:szCs w:val="18"/>
              </w:rPr>
            </w:pPr>
            <w:r>
              <w:rPr>
                <w:rFonts w:hint="eastAsia"/>
                <w:sz w:val="18"/>
                <w:szCs w:val="18"/>
              </w:rPr>
              <w:t>√</w:t>
            </w:r>
          </w:p>
        </w:tc>
        <w:tc>
          <w:tcPr>
            <w:tcW w:w="794" w:type="dxa"/>
            <w:vAlign w:val="center"/>
          </w:tcPr>
          <w:p w14:paraId="69C3A95D">
            <w:pPr>
              <w:jc w:val="center"/>
              <w:rPr>
                <w:rFonts w:hint="eastAsia"/>
                <w:sz w:val="18"/>
                <w:szCs w:val="18"/>
              </w:rPr>
            </w:pPr>
          </w:p>
        </w:tc>
        <w:tc>
          <w:tcPr>
            <w:tcW w:w="2248" w:type="dxa"/>
            <w:vAlign w:val="center"/>
          </w:tcPr>
          <w:p w14:paraId="12453752">
            <w:pPr>
              <w:jc w:val="center"/>
              <w:rPr>
                <w:rFonts w:hint="eastAsia"/>
                <w:sz w:val="18"/>
                <w:szCs w:val="18"/>
              </w:rPr>
            </w:pPr>
            <w:r>
              <w:rPr>
                <w:rFonts w:hint="eastAsia"/>
                <w:sz w:val="18"/>
                <w:szCs w:val="18"/>
              </w:rPr>
              <w:t>DL/T 5161.1-表5.0.3</w:t>
            </w:r>
          </w:p>
        </w:tc>
      </w:tr>
      <w:tr w14:paraId="6D0B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2DA43D1">
            <w:pPr>
              <w:jc w:val="center"/>
              <w:rPr>
                <w:rFonts w:hint="eastAsia"/>
                <w:sz w:val="18"/>
                <w:szCs w:val="18"/>
              </w:rPr>
            </w:pPr>
          </w:p>
        </w:tc>
        <w:tc>
          <w:tcPr>
            <w:tcW w:w="795" w:type="dxa"/>
            <w:vAlign w:val="center"/>
          </w:tcPr>
          <w:p w14:paraId="2A687C3F">
            <w:pPr>
              <w:jc w:val="center"/>
              <w:rPr>
                <w:rFonts w:hint="eastAsia"/>
                <w:sz w:val="18"/>
                <w:szCs w:val="18"/>
              </w:rPr>
            </w:pPr>
          </w:p>
        </w:tc>
        <w:tc>
          <w:tcPr>
            <w:tcW w:w="795" w:type="dxa"/>
            <w:vAlign w:val="center"/>
          </w:tcPr>
          <w:p w14:paraId="05735621">
            <w:pPr>
              <w:jc w:val="center"/>
              <w:rPr>
                <w:rFonts w:hint="eastAsia"/>
                <w:sz w:val="18"/>
                <w:szCs w:val="18"/>
              </w:rPr>
            </w:pPr>
          </w:p>
        </w:tc>
        <w:tc>
          <w:tcPr>
            <w:tcW w:w="795" w:type="dxa"/>
            <w:vAlign w:val="center"/>
          </w:tcPr>
          <w:p w14:paraId="34BBF047">
            <w:pPr>
              <w:jc w:val="center"/>
              <w:rPr>
                <w:rFonts w:hint="eastAsia"/>
                <w:sz w:val="18"/>
                <w:szCs w:val="18"/>
              </w:rPr>
            </w:pPr>
            <w:r>
              <w:rPr>
                <w:rFonts w:hint="eastAsia"/>
                <w:sz w:val="18"/>
                <w:szCs w:val="18"/>
              </w:rPr>
              <w:t>00</w:t>
            </w:r>
          </w:p>
        </w:tc>
        <w:tc>
          <w:tcPr>
            <w:tcW w:w="794" w:type="dxa"/>
            <w:vAlign w:val="center"/>
          </w:tcPr>
          <w:p w14:paraId="28FDA7CA">
            <w:pPr>
              <w:jc w:val="center"/>
              <w:rPr>
                <w:rFonts w:hint="eastAsia"/>
                <w:sz w:val="18"/>
                <w:szCs w:val="18"/>
              </w:rPr>
            </w:pPr>
            <w:r>
              <w:rPr>
                <w:rFonts w:hint="eastAsia"/>
                <w:sz w:val="18"/>
                <w:szCs w:val="18"/>
              </w:rPr>
              <w:t>01</w:t>
            </w:r>
          </w:p>
        </w:tc>
        <w:tc>
          <w:tcPr>
            <w:tcW w:w="794" w:type="dxa"/>
            <w:vAlign w:val="center"/>
          </w:tcPr>
          <w:p w14:paraId="261ABB9D">
            <w:pPr>
              <w:jc w:val="center"/>
              <w:rPr>
                <w:rFonts w:hint="eastAsia"/>
                <w:sz w:val="18"/>
                <w:szCs w:val="18"/>
              </w:rPr>
            </w:pPr>
          </w:p>
        </w:tc>
        <w:tc>
          <w:tcPr>
            <w:tcW w:w="2392" w:type="dxa"/>
            <w:vAlign w:val="center"/>
          </w:tcPr>
          <w:p w14:paraId="6A9C3798">
            <w:pPr>
              <w:jc w:val="center"/>
              <w:rPr>
                <w:rFonts w:hint="eastAsia"/>
                <w:sz w:val="18"/>
                <w:szCs w:val="18"/>
              </w:rPr>
            </w:pPr>
            <w:r>
              <w:rPr>
                <w:rFonts w:hint="eastAsia"/>
                <w:sz w:val="18"/>
                <w:szCs w:val="18"/>
              </w:rPr>
              <w:t>电缆支架（桥架）安装</w:t>
            </w:r>
          </w:p>
        </w:tc>
        <w:tc>
          <w:tcPr>
            <w:tcW w:w="794" w:type="dxa"/>
            <w:vAlign w:val="center"/>
          </w:tcPr>
          <w:p w14:paraId="060DBFF4">
            <w:pPr>
              <w:jc w:val="center"/>
              <w:rPr>
                <w:rFonts w:hint="eastAsia"/>
                <w:sz w:val="18"/>
                <w:szCs w:val="18"/>
              </w:rPr>
            </w:pPr>
            <w:r>
              <w:rPr>
                <w:rFonts w:hint="eastAsia"/>
                <w:sz w:val="18"/>
                <w:szCs w:val="18"/>
              </w:rPr>
              <w:t>√</w:t>
            </w:r>
          </w:p>
        </w:tc>
        <w:tc>
          <w:tcPr>
            <w:tcW w:w="794" w:type="dxa"/>
            <w:vAlign w:val="center"/>
          </w:tcPr>
          <w:p w14:paraId="58899F2C">
            <w:pPr>
              <w:jc w:val="center"/>
              <w:rPr>
                <w:rFonts w:hint="eastAsia"/>
                <w:sz w:val="18"/>
                <w:szCs w:val="18"/>
              </w:rPr>
            </w:pPr>
            <w:r>
              <w:rPr>
                <w:rFonts w:hint="eastAsia"/>
                <w:sz w:val="18"/>
                <w:szCs w:val="18"/>
              </w:rPr>
              <w:t>√</w:t>
            </w:r>
          </w:p>
        </w:tc>
        <w:tc>
          <w:tcPr>
            <w:tcW w:w="794" w:type="dxa"/>
            <w:vAlign w:val="center"/>
          </w:tcPr>
          <w:p w14:paraId="32AC4948">
            <w:pPr>
              <w:jc w:val="center"/>
              <w:rPr>
                <w:rFonts w:hint="eastAsia"/>
                <w:sz w:val="18"/>
                <w:szCs w:val="18"/>
              </w:rPr>
            </w:pPr>
          </w:p>
        </w:tc>
        <w:tc>
          <w:tcPr>
            <w:tcW w:w="794" w:type="dxa"/>
            <w:vAlign w:val="center"/>
          </w:tcPr>
          <w:p w14:paraId="16841105">
            <w:pPr>
              <w:jc w:val="center"/>
              <w:rPr>
                <w:rFonts w:hint="eastAsia"/>
                <w:sz w:val="18"/>
                <w:szCs w:val="18"/>
              </w:rPr>
            </w:pPr>
          </w:p>
        </w:tc>
        <w:tc>
          <w:tcPr>
            <w:tcW w:w="794" w:type="dxa"/>
            <w:vAlign w:val="center"/>
          </w:tcPr>
          <w:p w14:paraId="638DB9B1">
            <w:pPr>
              <w:jc w:val="center"/>
              <w:rPr>
                <w:rFonts w:hint="eastAsia"/>
                <w:sz w:val="18"/>
                <w:szCs w:val="18"/>
              </w:rPr>
            </w:pPr>
            <w:r>
              <w:rPr>
                <w:rFonts w:hint="eastAsia"/>
                <w:sz w:val="18"/>
                <w:szCs w:val="18"/>
              </w:rPr>
              <w:t>√</w:t>
            </w:r>
          </w:p>
        </w:tc>
        <w:tc>
          <w:tcPr>
            <w:tcW w:w="794" w:type="dxa"/>
            <w:vAlign w:val="center"/>
          </w:tcPr>
          <w:p w14:paraId="4F19A313">
            <w:pPr>
              <w:jc w:val="center"/>
              <w:rPr>
                <w:rFonts w:hint="eastAsia"/>
                <w:sz w:val="18"/>
                <w:szCs w:val="18"/>
              </w:rPr>
            </w:pPr>
            <w:r>
              <w:rPr>
                <w:rFonts w:hint="eastAsia"/>
                <w:sz w:val="18"/>
                <w:szCs w:val="18"/>
              </w:rPr>
              <w:t>√</w:t>
            </w:r>
          </w:p>
        </w:tc>
        <w:tc>
          <w:tcPr>
            <w:tcW w:w="2248" w:type="dxa"/>
            <w:vAlign w:val="center"/>
          </w:tcPr>
          <w:p w14:paraId="2591FFB3">
            <w:pPr>
              <w:jc w:val="center"/>
              <w:rPr>
                <w:rFonts w:hint="eastAsia"/>
                <w:sz w:val="18"/>
                <w:szCs w:val="18"/>
              </w:rPr>
            </w:pPr>
            <w:r>
              <w:rPr>
                <w:rFonts w:hint="eastAsia"/>
                <w:sz w:val="18"/>
                <w:szCs w:val="18"/>
              </w:rPr>
              <w:t>DL/T 5161.1-表5.0.2</w:t>
            </w:r>
          </w:p>
        </w:tc>
      </w:tr>
      <w:tr w14:paraId="6969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04F8B04">
            <w:pPr>
              <w:jc w:val="center"/>
              <w:rPr>
                <w:rFonts w:hint="eastAsia"/>
                <w:sz w:val="18"/>
                <w:szCs w:val="18"/>
              </w:rPr>
            </w:pPr>
          </w:p>
        </w:tc>
        <w:tc>
          <w:tcPr>
            <w:tcW w:w="795" w:type="dxa"/>
            <w:vAlign w:val="center"/>
          </w:tcPr>
          <w:p w14:paraId="669507DF">
            <w:pPr>
              <w:jc w:val="center"/>
              <w:rPr>
                <w:rFonts w:hint="eastAsia"/>
                <w:sz w:val="18"/>
                <w:szCs w:val="18"/>
              </w:rPr>
            </w:pPr>
          </w:p>
        </w:tc>
        <w:tc>
          <w:tcPr>
            <w:tcW w:w="795" w:type="dxa"/>
            <w:vAlign w:val="center"/>
          </w:tcPr>
          <w:p w14:paraId="7E5BD3AB">
            <w:pPr>
              <w:jc w:val="center"/>
              <w:rPr>
                <w:rFonts w:hint="eastAsia"/>
                <w:sz w:val="18"/>
                <w:szCs w:val="18"/>
              </w:rPr>
            </w:pPr>
          </w:p>
        </w:tc>
        <w:tc>
          <w:tcPr>
            <w:tcW w:w="795" w:type="dxa"/>
            <w:vAlign w:val="center"/>
          </w:tcPr>
          <w:p w14:paraId="23D44946">
            <w:pPr>
              <w:jc w:val="center"/>
              <w:rPr>
                <w:rFonts w:hint="eastAsia"/>
                <w:sz w:val="18"/>
                <w:szCs w:val="18"/>
              </w:rPr>
            </w:pPr>
          </w:p>
        </w:tc>
        <w:tc>
          <w:tcPr>
            <w:tcW w:w="794" w:type="dxa"/>
            <w:vAlign w:val="center"/>
          </w:tcPr>
          <w:p w14:paraId="220BC98A">
            <w:pPr>
              <w:jc w:val="center"/>
              <w:rPr>
                <w:rFonts w:hint="eastAsia"/>
                <w:sz w:val="18"/>
                <w:szCs w:val="18"/>
              </w:rPr>
            </w:pPr>
            <w:r>
              <w:rPr>
                <w:rFonts w:hint="eastAsia"/>
                <w:sz w:val="18"/>
                <w:szCs w:val="18"/>
              </w:rPr>
              <w:t>02</w:t>
            </w:r>
          </w:p>
        </w:tc>
        <w:tc>
          <w:tcPr>
            <w:tcW w:w="794" w:type="dxa"/>
            <w:vAlign w:val="center"/>
          </w:tcPr>
          <w:p w14:paraId="393F7512">
            <w:pPr>
              <w:jc w:val="center"/>
              <w:rPr>
                <w:rFonts w:hint="eastAsia"/>
                <w:sz w:val="18"/>
                <w:szCs w:val="18"/>
              </w:rPr>
            </w:pPr>
          </w:p>
        </w:tc>
        <w:tc>
          <w:tcPr>
            <w:tcW w:w="2392" w:type="dxa"/>
            <w:vAlign w:val="center"/>
          </w:tcPr>
          <w:p w14:paraId="527B0762">
            <w:pPr>
              <w:jc w:val="center"/>
              <w:rPr>
                <w:rFonts w:hint="eastAsia"/>
                <w:sz w:val="18"/>
                <w:szCs w:val="18"/>
              </w:rPr>
            </w:pPr>
            <w:r>
              <w:rPr>
                <w:rFonts w:hint="eastAsia"/>
                <w:sz w:val="18"/>
                <w:szCs w:val="18"/>
              </w:rPr>
              <w:t>屋外电缆敷设</w:t>
            </w:r>
          </w:p>
        </w:tc>
        <w:tc>
          <w:tcPr>
            <w:tcW w:w="794" w:type="dxa"/>
            <w:vAlign w:val="center"/>
          </w:tcPr>
          <w:p w14:paraId="54D71E41">
            <w:pPr>
              <w:jc w:val="center"/>
              <w:rPr>
                <w:rFonts w:hint="eastAsia"/>
                <w:sz w:val="18"/>
                <w:szCs w:val="18"/>
              </w:rPr>
            </w:pPr>
            <w:r>
              <w:rPr>
                <w:rFonts w:hint="eastAsia"/>
                <w:sz w:val="18"/>
                <w:szCs w:val="18"/>
              </w:rPr>
              <w:t>√</w:t>
            </w:r>
          </w:p>
        </w:tc>
        <w:tc>
          <w:tcPr>
            <w:tcW w:w="794" w:type="dxa"/>
            <w:vAlign w:val="center"/>
          </w:tcPr>
          <w:p w14:paraId="5BB093C8">
            <w:pPr>
              <w:jc w:val="center"/>
              <w:rPr>
                <w:rFonts w:hint="eastAsia"/>
                <w:sz w:val="18"/>
                <w:szCs w:val="18"/>
              </w:rPr>
            </w:pPr>
            <w:r>
              <w:rPr>
                <w:rFonts w:hint="eastAsia"/>
                <w:sz w:val="18"/>
                <w:szCs w:val="18"/>
              </w:rPr>
              <w:t>√</w:t>
            </w:r>
          </w:p>
        </w:tc>
        <w:tc>
          <w:tcPr>
            <w:tcW w:w="794" w:type="dxa"/>
            <w:vAlign w:val="center"/>
          </w:tcPr>
          <w:p w14:paraId="20223647">
            <w:pPr>
              <w:jc w:val="center"/>
              <w:rPr>
                <w:rFonts w:hint="eastAsia"/>
                <w:sz w:val="18"/>
                <w:szCs w:val="18"/>
              </w:rPr>
            </w:pPr>
          </w:p>
        </w:tc>
        <w:tc>
          <w:tcPr>
            <w:tcW w:w="794" w:type="dxa"/>
            <w:vAlign w:val="center"/>
          </w:tcPr>
          <w:p w14:paraId="5B88F45E">
            <w:pPr>
              <w:jc w:val="center"/>
              <w:rPr>
                <w:rFonts w:hint="eastAsia"/>
                <w:sz w:val="18"/>
                <w:szCs w:val="18"/>
              </w:rPr>
            </w:pPr>
          </w:p>
        </w:tc>
        <w:tc>
          <w:tcPr>
            <w:tcW w:w="794" w:type="dxa"/>
            <w:vAlign w:val="center"/>
          </w:tcPr>
          <w:p w14:paraId="3013AB4B">
            <w:pPr>
              <w:jc w:val="center"/>
              <w:rPr>
                <w:rFonts w:hint="eastAsia"/>
                <w:sz w:val="18"/>
                <w:szCs w:val="18"/>
              </w:rPr>
            </w:pPr>
            <w:r>
              <w:rPr>
                <w:rFonts w:hint="eastAsia"/>
                <w:sz w:val="18"/>
                <w:szCs w:val="18"/>
              </w:rPr>
              <w:t>√</w:t>
            </w:r>
          </w:p>
        </w:tc>
        <w:tc>
          <w:tcPr>
            <w:tcW w:w="794" w:type="dxa"/>
            <w:vAlign w:val="center"/>
          </w:tcPr>
          <w:p w14:paraId="7D9F1A5C">
            <w:pPr>
              <w:jc w:val="center"/>
              <w:rPr>
                <w:rFonts w:hint="eastAsia"/>
                <w:sz w:val="18"/>
                <w:szCs w:val="18"/>
              </w:rPr>
            </w:pPr>
            <w:r>
              <w:rPr>
                <w:rFonts w:hint="eastAsia"/>
                <w:sz w:val="18"/>
                <w:szCs w:val="18"/>
              </w:rPr>
              <w:t>√</w:t>
            </w:r>
          </w:p>
        </w:tc>
        <w:tc>
          <w:tcPr>
            <w:tcW w:w="2248" w:type="dxa"/>
            <w:vAlign w:val="center"/>
          </w:tcPr>
          <w:p w14:paraId="5BC32B83">
            <w:pPr>
              <w:jc w:val="center"/>
              <w:rPr>
                <w:rFonts w:hint="eastAsia"/>
                <w:sz w:val="18"/>
                <w:szCs w:val="18"/>
              </w:rPr>
            </w:pPr>
            <w:r>
              <w:rPr>
                <w:rFonts w:hint="eastAsia"/>
                <w:sz w:val="18"/>
                <w:szCs w:val="18"/>
              </w:rPr>
              <w:t>DL/T 5161.5-表1.0.3</w:t>
            </w:r>
          </w:p>
        </w:tc>
      </w:tr>
      <w:tr w14:paraId="0CD8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6" w:type="dxa"/>
            <w:vAlign w:val="center"/>
          </w:tcPr>
          <w:p w14:paraId="04608F03">
            <w:pPr>
              <w:jc w:val="center"/>
              <w:rPr>
                <w:rFonts w:hint="eastAsia"/>
                <w:sz w:val="18"/>
                <w:szCs w:val="18"/>
              </w:rPr>
            </w:pPr>
          </w:p>
        </w:tc>
        <w:tc>
          <w:tcPr>
            <w:tcW w:w="795" w:type="dxa"/>
            <w:vAlign w:val="center"/>
          </w:tcPr>
          <w:p w14:paraId="075B0A22">
            <w:pPr>
              <w:jc w:val="center"/>
              <w:rPr>
                <w:rFonts w:hint="eastAsia"/>
                <w:sz w:val="18"/>
                <w:szCs w:val="18"/>
              </w:rPr>
            </w:pPr>
          </w:p>
        </w:tc>
        <w:tc>
          <w:tcPr>
            <w:tcW w:w="795" w:type="dxa"/>
            <w:vAlign w:val="center"/>
          </w:tcPr>
          <w:p w14:paraId="4AA07BFD">
            <w:pPr>
              <w:jc w:val="center"/>
              <w:rPr>
                <w:rFonts w:hint="eastAsia"/>
                <w:sz w:val="18"/>
                <w:szCs w:val="18"/>
              </w:rPr>
            </w:pPr>
          </w:p>
        </w:tc>
        <w:tc>
          <w:tcPr>
            <w:tcW w:w="795" w:type="dxa"/>
            <w:vAlign w:val="center"/>
          </w:tcPr>
          <w:p w14:paraId="09C17740">
            <w:pPr>
              <w:jc w:val="center"/>
              <w:rPr>
                <w:rFonts w:hint="eastAsia"/>
                <w:sz w:val="18"/>
                <w:szCs w:val="18"/>
              </w:rPr>
            </w:pPr>
          </w:p>
        </w:tc>
        <w:tc>
          <w:tcPr>
            <w:tcW w:w="794" w:type="dxa"/>
            <w:vAlign w:val="center"/>
          </w:tcPr>
          <w:p w14:paraId="5E0879A9">
            <w:pPr>
              <w:jc w:val="center"/>
              <w:rPr>
                <w:rFonts w:hint="eastAsia"/>
                <w:sz w:val="18"/>
                <w:szCs w:val="18"/>
              </w:rPr>
            </w:pPr>
            <w:r>
              <w:rPr>
                <w:rFonts w:hint="eastAsia"/>
                <w:sz w:val="18"/>
                <w:szCs w:val="18"/>
              </w:rPr>
              <w:t>03</w:t>
            </w:r>
          </w:p>
        </w:tc>
        <w:tc>
          <w:tcPr>
            <w:tcW w:w="794" w:type="dxa"/>
            <w:vAlign w:val="center"/>
          </w:tcPr>
          <w:p w14:paraId="06303711">
            <w:pPr>
              <w:jc w:val="center"/>
              <w:rPr>
                <w:rFonts w:hint="eastAsia"/>
                <w:sz w:val="18"/>
                <w:szCs w:val="18"/>
              </w:rPr>
            </w:pPr>
          </w:p>
        </w:tc>
        <w:tc>
          <w:tcPr>
            <w:tcW w:w="2392" w:type="dxa"/>
            <w:vAlign w:val="center"/>
          </w:tcPr>
          <w:p w14:paraId="02BD4585">
            <w:pPr>
              <w:jc w:val="center"/>
              <w:rPr>
                <w:rFonts w:hint="eastAsia"/>
                <w:sz w:val="18"/>
                <w:szCs w:val="18"/>
              </w:rPr>
            </w:pPr>
            <w:r>
              <w:rPr>
                <w:rFonts w:hint="eastAsia"/>
                <w:sz w:val="18"/>
                <w:szCs w:val="18"/>
              </w:rPr>
              <w:t>电力电缆终端制作及安装</w:t>
            </w:r>
          </w:p>
        </w:tc>
        <w:tc>
          <w:tcPr>
            <w:tcW w:w="794" w:type="dxa"/>
            <w:vAlign w:val="center"/>
          </w:tcPr>
          <w:p w14:paraId="3220B797">
            <w:pPr>
              <w:jc w:val="center"/>
              <w:rPr>
                <w:rFonts w:hint="eastAsia"/>
                <w:sz w:val="18"/>
                <w:szCs w:val="18"/>
              </w:rPr>
            </w:pPr>
            <w:r>
              <w:rPr>
                <w:rFonts w:hint="eastAsia"/>
                <w:sz w:val="18"/>
                <w:szCs w:val="18"/>
              </w:rPr>
              <w:t>√</w:t>
            </w:r>
          </w:p>
        </w:tc>
        <w:tc>
          <w:tcPr>
            <w:tcW w:w="794" w:type="dxa"/>
            <w:vAlign w:val="center"/>
          </w:tcPr>
          <w:p w14:paraId="2C2FDF25">
            <w:pPr>
              <w:jc w:val="center"/>
              <w:rPr>
                <w:rFonts w:hint="eastAsia"/>
                <w:sz w:val="18"/>
                <w:szCs w:val="18"/>
              </w:rPr>
            </w:pPr>
            <w:r>
              <w:rPr>
                <w:rFonts w:hint="eastAsia"/>
                <w:sz w:val="18"/>
                <w:szCs w:val="18"/>
              </w:rPr>
              <w:t>√</w:t>
            </w:r>
          </w:p>
        </w:tc>
        <w:tc>
          <w:tcPr>
            <w:tcW w:w="794" w:type="dxa"/>
            <w:vAlign w:val="center"/>
          </w:tcPr>
          <w:p w14:paraId="43905D44">
            <w:pPr>
              <w:jc w:val="center"/>
              <w:rPr>
                <w:rFonts w:hint="eastAsia"/>
                <w:sz w:val="18"/>
                <w:szCs w:val="18"/>
              </w:rPr>
            </w:pPr>
          </w:p>
        </w:tc>
        <w:tc>
          <w:tcPr>
            <w:tcW w:w="794" w:type="dxa"/>
            <w:vAlign w:val="center"/>
          </w:tcPr>
          <w:p w14:paraId="1456D6D8">
            <w:pPr>
              <w:jc w:val="center"/>
              <w:rPr>
                <w:rFonts w:hint="eastAsia"/>
                <w:sz w:val="18"/>
                <w:szCs w:val="18"/>
              </w:rPr>
            </w:pPr>
          </w:p>
        </w:tc>
        <w:tc>
          <w:tcPr>
            <w:tcW w:w="794" w:type="dxa"/>
            <w:vAlign w:val="center"/>
          </w:tcPr>
          <w:p w14:paraId="627CC77A">
            <w:pPr>
              <w:jc w:val="center"/>
              <w:rPr>
                <w:rFonts w:hint="eastAsia"/>
                <w:sz w:val="18"/>
                <w:szCs w:val="18"/>
              </w:rPr>
            </w:pPr>
            <w:r>
              <w:rPr>
                <w:rFonts w:hint="eastAsia"/>
                <w:sz w:val="18"/>
                <w:szCs w:val="18"/>
              </w:rPr>
              <w:t>√</w:t>
            </w:r>
          </w:p>
        </w:tc>
        <w:tc>
          <w:tcPr>
            <w:tcW w:w="794" w:type="dxa"/>
            <w:vAlign w:val="center"/>
          </w:tcPr>
          <w:p w14:paraId="67FD7733">
            <w:pPr>
              <w:jc w:val="center"/>
              <w:rPr>
                <w:rFonts w:hint="eastAsia"/>
                <w:sz w:val="18"/>
                <w:szCs w:val="18"/>
              </w:rPr>
            </w:pPr>
            <w:r>
              <w:rPr>
                <w:rFonts w:hint="eastAsia"/>
                <w:sz w:val="18"/>
                <w:szCs w:val="18"/>
              </w:rPr>
              <w:t>√</w:t>
            </w:r>
          </w:p>
        </w:tc>
        <w:tc>
          <w:tcPr>
            <w:tcW w:w="2248" w:type="dxa"/>
            <w:vAlign w:val="center"/>
          </w:tcPr>
          <w:p w14:paraId="01D2BE3E">
            <w:pPr>
              <w:jc w:val="center"/>
              <w:rPr>
                <w:rFonts w:hint="eastAsia"/>
                <w:sz w:val="18"/>
                <w:szCs w:val="18"/>
              </w:rPr>
            </w:pPr>
            <w:r>
              <w:rPr>
                <w:rFonts w:hint="eastAsia"/>
                <w:sz w:val="18"/>
                <w:szCs w:val="18"/>
              </w:rPr>
              <w:t>DL/T 5161.5-表3.0.2</w:t>
            </w:r>
          </w:p>
        </w:tc>
      </w:tr>
      <w:tr w14:paraId="5BFC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A256092">
            <w:pPr>
              <w:jc w:val="center"/>
              <w:rPr>
                <w:rFonts w:hint="eastAsia"/>
                <w:sz w:val="18"/>
                <w:szCs w:val="18"/>
              </w:rPr>
            </w:pPr>
          </w:p>
        </w:tc>
        <w:tc>
          <w:tcPr>
            <w:tcW w:w="795" w:type="dxa"/>
            <w:vAlign w:val="center"/>
          </w:tcPr>
          <w:p w14:paraId="06F6BE9D">
            <w:pPr>
              <w:jc w:val="center"/>
              <w:rPr>
                <w:rFonts w:hint="eastAsia"/>
                <w:sz w:val="18"/>
                <w:szCs w:val="18"/>
              </w:rPr>
            </w:pPr>
          </w:p>
        </w:tc>
        <w:tc>
          <w:tcPr>
            <w:tcW w:w="795" w:type="dxa"/>
            <w:vAlign w:val="center"/>
          </w:tcPr>
          <w:p w14:paraId="42FB41DC">
            <w:pPr>
              <w:jc w:val="center"/>
              <w:rPr>
                <w:rFonts w:hint="eastAsia"/>
                <w:sz w:val="18"/>
                <w:szCs w:val="18"/>
              </w:rPr>
            </w:pPr>
          </w:p>
        </w:tc>
        <w:tc>
          <w:tcPr>
            <w:tcW w:w="795" w:type="dxa"/>
            <w:vAlign w:val="center"/>
          </w:tcPr>
          <w:p w14:paraId="3C1A70EF">
            <w:pPr>
              <w:jc w:val="center"/>
              <w:rPr>
                <w:rFonts w:hint="eastAsia"/>
                <w:sz w:val="18"/>
                <w:szCs w:val="18"/>
              </w:rPr>
            </w:pPr>
          </w:p>
        </w:tc>
        <w:tc>
          <w:tcPr>
            <w:tcW w:w="794" w:type="dxa"/>
            <w:vAlign w:val="center"/>
          </w:tcPr>
          <w:p w14:paraId="5D6B5CC2">
            <w:pPr>
              <w:jc w:val="center"/>
              <w:rPr>
                <w:rFonts w:hint="eastAsia"/>
                <w:sz w:val="18"/>
                <w:szCs w:val="18"/>
              </w:rPr>
            </w:pPr>
            <w:r>
              <w:rPr>
                <w:rFonts w:hint="eastAsia"/>
                <w:sz w:val="18"/>
                <w:szCs w:val="18"/>
              </w:rPr>
              <w:t>04</w:t>
            </w:r>
          </w:p>
        </w:tc>
        <w:tc>
          <w:tcPr>
            <w:tcW w:w="794" w:type="dxa"/>
            <w:vAlign w:val="center"/>
          </w:tcPr>
          <w:p w14:paraId="7AD279CE">
            <w:pPr>
              <w:jc w:val="center"/>
              <w:rPr>
                <w:rFonts w:hint="eastAsia"/>
                <w:sz w:val="18"/>
                <w:szCs w:val="18"/>
              </w:rPr>
            </w:pPr>
          </w:p>
        </w:tc>
        <w:tc>
          <w:tcPr>
            <w:tcW w:w="2392" w:type="dxa"/>
            <w:vAlign w:val="center"/>
          </w:tcPr>
          <w:p w14:paraId="7797D349">
            <w:pPr>
              <w:jc w:val="center"/>
              <w:rPr>
                <w:rFonts w:hint="eastAsia"/>
                <w:sz w:val="18"/>
                <w:szCs w:val="18"/>
              </w:rPr>
            </w:pPr>
            <w:r>
              <w:rPr>
                <w:rFonts w:hint="eastAsia"/>
                <w:sz w:val="18"/>
                <w:szCs w:val="18"/>
              </w:rPr>
              <w:t>电缆防火与阻燃</w:t>
            </w:r>
          </w:p>
        </w:tc>
        <w:tc>
          <w:tcPr>
            <w:tcW w:w="794" w:type="dxa"/>
            <w:vAlign w:val="center"/>
          </w:tcPr>
          <w:p w14:paraId="169196AD">
            <w:pPr>
              <w:jc w:val="center"/>
              <w:rPr>
                <w:rFonts w:hint="eastAsia"/>
                <w:sz w:val="18"/>
                <w:szCs w:val="18"/>
              </w:rPr>
            </w:pPr>
            <w:r>
              <w:rPr>
                <w:rFonts w:hint="eastAsia"/>
                <w:sz w:val="18"/>
                <w:szCs w:val="18"/>
              </w:rPr>
              <w:t>√</w:t>
            </w:r>
          </w:p>
        </w:tc>
        <w:tc>
          <w:tcPr>
            <w:tcW w:w="794" w:type="dxa"/>
            <w:vAlign w:val="center"/>
          </w:tcPr>
          <w:p w14:paraId="6A4E27C3">
            <w:pPr>
              <w:jc w:val="center"/>
              <w:rPr>
                <w:rFonts w:hint="eastAsia"/>
                <w:sz w:val="18"/>
                <w:szCs w:val="18"/>
              </w:rPr>
            </w:pPr>
            <w:r>
              <w:rPr>
                <w:rFonts w:hint="eastAsia"/>
                <w:sz w:val="18"/>
                <w:szCs w:val="18"/>
              </w:rPr>
              <w:t>√</w:t>
            </w:r>
          </w:p>
        </w:tc>
        <w:tc>
          <w:tcPr>
            <w:tcW w:w="794" w:type="dxa"/>
            <w:vAlign w:val="center"/>
          </w:tcPr>
          <w:p w14:paraId="53585787">
            <w:pPr>
              <w:jc w:val="center"/>
              <w:rPr>
                <w:rFonts w:hint="eastAsia"/>
                <w:sz w:val="18"/>
                <w:szCs w:val="18"/>
              </w:rPr>
            </w:pPr>
          </w:p>
        </w:tc>
        <w:tc>
          <w:tcPr>
            <w:tcW w:w="794" w:type="dxa"/>
            <w:vAlign w:val="center"/>
          </w:tcPr>
          <w:p w14:paraId="7F22C143">
            <w:pPr>
              <w:jc w:val="center"/>
              <w:rPr>
                <w:rFonts w:hint="eastAsia"/>
                <w:sz w:val="18"/>
                <w:szCs w:val="18"/>
              </w:rPr>
            </w:pPr>
          </w:p>
        </w:tc>
        <w:tc>
          <w:tcPr>
            <w:tcW w:w="794" w:type="dxa"/>
            <w:vAlign w:val="center"/>
          </w:tcPr>
          <w:p w14:paraId="735D24C4">
            <w:pPr>
              <w:jc w:val="center"/>
              <w:rPr>
                <w:rFonts w:hint="eastAsia"/>
                <w:sz w:val="18"/>
                <w:szCs w:val="18"/>
              </w:rPr>
            </w:pPr>
            <w:r>
              <w:rPr>
                <w:rFonts w:hint="eastAsia"/>
                <w:sz w:val="18"/>
                <w:szCs w:val="18"/>
              </w:rPr>
              <w:t>√</w:t>
            </w:r>
          </w:p>
        </w:tc>
        <w:tc>
          <w:tcPr>
            <w:tcW w:w="794" w:type="dxa"/>
            <w:vAlign w:val="center"/>
          </w:tcPr>
          <w:p w14:paraId="5758761A">
            <w:pPr>
              <w:jc w:val="center"/>
              <w:rPr>
                <w:rFonts w:hint="eastAsia"/>
                <w:sz w:val="18"/>
                <w:szCs w:val="18"/>
              </w:rPr>
            </w:pPr>
            <w:r>
              <w:rPr>
                <w:rFonts w:hint="eastAsia"/>
                <w:sz w:val="18"/>
                <w:szCs w:val="18"/>
              </w:rPr>
              <w:t>√</w:t>
            </w:r>
          </w:p>
        </w:tc>
        <w:tc>
          <w:tcPr>
            <w:tcW w:w="2248" w:type="dxa"/>
            <w:vAlign w:val="center"/>
          </w:tcPr>
          <w:p w14:paraId="77B7A9DF">
            <w:pPr>
              <w:jc w:val="center"/>
              <w:rPr>
                <w:rFonts w:hint="eastAsia"/>
                <w:sz w:val="18"/>
                <w:szCs w:val="18"/>
              </w:rPr>
            </w:pPr>
            <w:r>
              <w:rPr>
                <w:rFonts w:hint="eastAsia"/>
                <w:sz w:val="18"/>
                <w:szCs w:val="18"/>
              </w:rPr>
              <w:t>DL/T 5161.5-表4.0.2</w:t>
            </w:r>
          </w:p>
        </w:tc>
      </w:tr>
      <w:tr w14:paraId="2988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8CA6DFA">
            <w:pPr>
              <w:jc w:val="center"/>
              <w:rPr>
                <w:rFonts w:hint="eastAsia"/>
                <w:sz w:val="18"/>
                <w:szCs w:val="18"/>
              </w:rPr>
            </w:pPr>
          </w:p>
        </w:tc>
        <w:tc>
          <w:tcPr>
            <w:tcW w:w="795" w:type="dxa"/>
            <w:vAlign w:val="center"/>
          </w:tcPr>
          <w:p w14:paraId="58E9B7D5">
            <w:pPr>
              <w:jc w:val="center"/>
              <w:rPr>
                <w:rFonts w:hint="eastAsia"/>
                <w:sz w:val="18"/>
                <w:szCs w:val="18"/>
              </w:rPr>
            </w:pPr>
            <w:r>
              <w:rPr>
                <w:rFonts w:hint="eastAsia"/>
                <w:sz w:val="18"/>
                <w:szCs w:val="18"/>
              </w:rPr>
              <w:t>04</w:t>
            </w:r>
          </w:p>
        </w:tc>
        <w:tc>
          <w:tcPr>
            <w:tcW w:w="795" w:type="dxa"/>
            <w:vAlign w:val="center"/>
          </w:tcPr>
          <w:p w14:paraId="193E4012">
            <w:pPr>
              <w:jc w:val="center"/>
              <w:rPr>
                <w:rFonts w:hint="eastAsia"/>
                <w:sz w:val="18"/>
                <w:szCs w:val="18"/>
              </w:rPr>
            </w:pPr>
          </w:p>
        </w:tc>
        <w:tc>
          <w:tcPr>
            <w:tcW w:w="795" w:type="dxa"/>
            <w:vAlign w:val="center"/>
          </w:tcPr>
          <w:p w14:paraId="042CB647">
            <w:pPr>
              <w:jc w:val="center"/>
              <w:rPr>
                <w:rFonts w:hint="eastAsia"/>
                <w:sz w:val="18"/>
                <w:szCs w:val="18"/>
              </w:rPr>
            </w:pPr>
          </w:p>
        </w:tc>
        <w:tc>
          <w:tcPr>
            <w:tcW w:w="794" w:type="dxa"/>
            <w:vAlign w:val="center"/>
          </w:tcPr>
          <w:p w14:paraId="42597D10">
            <w:pPr>
              <w:jc w:val="center"/>
              <w:rPr>
                <w:rFonts w:hint="eastAsia"/>
                <w:sz w:val="18"/>
                <w:szCs w:val="18"/>
              </w:rPr>
            </w:pPr>
          </w:p>
        </w:tc>
        <w:tc>
          <w:tcPr>
            <w:tcW w:w="794" w:type="dxa"/>
            <w:vAlign w:val="center"/>
          </w:tcPr>
          <w:p w14:paraId="7E1F9C49">
            <w:pPr>
              <w:jc w:val="center"/>
              <w:rPr>
                <w:rFonts w:hint="eastAsia"/>
                <w:sz w:val="18"/>
                <w:szCs w:val="18"/>
              </w:rPr>
            </w:pPr>
          </w:p>
        </w:tc>
        <w:tc>
          <w:tcPr>
            <w:tcW w:w="2392" w:type="dxa"/>
            <w:vAlign w:val="center"/>
          </w:tcPr>
          <w:p w14:paraId="1DBB95AE">
            <w:pPr>
              <w:jc w:val="center"/>
              <w:rPr>
                <w:rFonts w:hint="eastAsia"/>
                <w:sz w:val="18"/>
                <w:szCs w:val="18"/>
              </w:rPr>
            </w:pPr>
            <w:r>
              <w:rPr>
                <w:rFonts w:hint="eastAsia"/>
                <w:sz w:val="18"/>
                <w:szCs w:val="18"/>
              </w:rPr>
              <w:t>储能区接地装置安装</w:t>
            </w:r>
          </w:p>
        </w:tc>
        <w:tc>
          <w:tcPr>
            <w:tcW w:w="794" w:type="dxa"/>
            <w:vAlign w:val="center"/>
          </w:tcPr>
          <w:p w14:paraId="406A031C">
            <w:pPr>
              <w:jc w:val="center"/>
              <w:rPr>
                <w:rFonts w:hint="eastAsia"/>
                <w:sz w:val="18"/>
                <w:szCs w:val="18"/>
              </w:rPr>
            </w:pPr>
            <w:r>
              <w:rPr>
                <w:rFonts w:hint="eastAsia"/>
                <w:sz w:val="18"/>
                <w:szCs w:val="18"/>
              </w:rPr>
              <w:t>√</w:t>
            </w:r>
          </w:p>
        </w:tc>
        <w:tc>
          <w:tcPr>
            <w:tcW w:w="794" w:type="dxa"/>
            <w:vAlign w:val="center"/>
          </w:tcPr>
          <w:p w14:paraId="3E062D47">
            <w:pPr>
              <w:jc w:val="center"/>
              <w:rPr>
                <w:rFonts w:hint="eastAsia"/>
                <w:sz w:val="18"/>
                <w:szCs w:val="18"/>
              </w:rPr>
            </w:pPr>
            <w:r>
              <w:rPr>
                <w:rFonts w:hint="eastAsia"/>
                <w:sz w:val="18"/>
                <w:szCs w:val="18"/>
              </w:rPr>
              <w:t>√</w:t>
            </w:r>
          </w:p>
        </w:tc>
        <w:tc>
          <w:tcPr>
            <w:tcW w:w="794" w:type="dxa"/>
            <w:vAlign w:val="center"/>
          </w:tcPr>
          <w:p w14:paraId="0E03CA0C">
            <w:pPr>
              <w:jc w:val="center"/>
              <w:rPr>
                <w:rFonts w:hint="eastAsia"/>
                <w:sz w:val="18"/>
                <w:szCs w:val="18"/>
              </w:rPr>
            </w:pPr>
            <w:r>
              <w:rPr>
                <w:rFonts w:hint="eastAsia"/>
                <w:sz w:val="18"/>
                <w:szCs w:val="18"/>
              </w:rPr>
              <w:t>√</w:t>
            </w:r>
          </w:p>
        </w:tc>
        <w:tc>
          <w:tcPr>
            <w:tcW w:w="794" w:type="dxa"/>
            <w:vAlign w:val="center"/>
          </w:tcPr>
          <w:p w14:paraId="426AEC40">
            <w:pPr>
              <w:jc w:val="center"/>
              <w:rPr>
                <w:rFonts w:hint="eastAsia"/>
                <w:sz w:val="18"/>
                <w:szCs w:val="18"/>
              </w:rPr>
            </w:pPr>
            <w:r>
              <w:rPr>
                <w:rFonts w:hint="eastAsia"/>
                <w:sz w:val="18"/>
                <w:szCs w:val="18"/>
              </w:rPr>
              <w:t>√</w:t>
            </w:r>
          </w:p>
        </w:tc>
        <w:tc>
          <w:tcPr>
            <w:tcW w:w="794" w:type="dxa"/>
            <w:vAlign w:val="center"/>
          </w:tcPr>
          <w:p w14:paraId="1AF62E71">
            <w:pPr>
              <w:jc w:val="center"/>
              <w:rPr>
                <w:rFonts w:hint="eastAsia"/>
                <w:sz w:val="18"/>
                <w:szCs w:val="18"/>
              </w:rPr>
            </w:pPr>
            <w:r>
              <w:rPr>
                <w:rFonts w:hint="eastAsia"/>
                <w:sz w:val="18"/>
                <w:szCs w:val="18"/>
              </w:rPr>
              <w:t>√</w:t>
            </w:r>
          </w:p>
        </w:tc>
        <w:tc>
          <w:tcPr>
            <w:tcW w:w="794" w:type="dxa"/>
            <w:vAlign w:val="center"/>
          </w:tcPr>
          <w:p w14:paraId="71605AB2">
            <w:pPr>
              <w:jc w:val="center"/>
              <w:rPr>
                <w:rFonts w:hint="eastAsia"/>
                <w:sz w:val="18"/>
                <w:szCs w:val="18"/>
              </w:rPr>
            </w:pPr>
            <w:r>
              <w:rPr>
                <w:rFonts w:hint="eastAsia"/>
                <w:sz w:val="18"/>
                <w:szCs w:val="18"/>
              </w:rPr>
              <w:t>√</w:t>
            </w:r>
          </w:p>
        </w:tc>
        <w:tc>
          <w:tcPr>
            <w:tcW w:w="2248" w:type="dxa"/>
            <w:vAlign w:val="center"/>
          </w:tcPr>
          <w:p w14:paraId="188460F8">
            <w:pPr>
              <w:jc w:val="center"/>
              <w:rPr>
                <w:rFonts w:hint="eastAsia"/>
                <w:sz w:val="18"/>
                <w:szCs w:val="18"/>
              </w:rPr>
            </w:pPr>
            <w:r>
              <w:rPr>
                <w:rFonts w:hint="eastAsia"/>
                <w:sz w:val="18"/>
                <w:szCs w:val="18"/>
              </w:rPr>
              <w:t>DL/T 5161.1-表5.0.3</w:t>
            </w:r>
          </w:p>
        </w:tc>
      </w:tr>
      <w:tr w14:paraId="6014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D2563FC">
            <w:pPr>
              <w:jc w:val="center"/>
              <w:rPr>
                <w:rFonts w:hint="eastAsia"/>
                <w:sz w:val="18"/>
                <w:szCs w:val="18"/>
              </w:rPr>
            </w:pPr>
          </w:p>
        </w:tc>
        <w:tc>
          <w:tcPr>
            <w:tcW w:w="795" w:type="dxa"/>
            <w:vAlign w:val="center"/>
          </w:tcPr>
          <w:p w14:paraId="1E79B582">
            <w:pPr>
              <w:jc w:val="center"/>
              <w:rPr>
                <w:rFonts w:hint="eastAsia"/>
                <w:sz w:val="18"/>
                <w:szCs w:val="18"/>
              </w:rPr>
            </w:pPr>
          </w:p>
        </w:tc>
        <w:tc>
          <w:tcPr>
            <w:tcW w:w="795" w:type="dxa"/>
            <w:vAlign w:val="center"/>
          </w:tcPr>
          <w:p w14:paraId="3E34F28D">
            <w:pPr>
              <w:jc w:val="center"/>
              <w:rPr>
                <w:rFonts w:hint="eastAsia"/>
                <w:sz w:val="18"/>
                <w:szCs w:val="18"/>
              </w:rPr>
            </w:pPr>
            <w:r>
              <w:rPr>
                <w:rFonts w:hint="eastAsia"/>
                <w:sz w:val="18"/>
                <w:szCs w:val="18"/>
              </w:rPr>
              <w:t>01</w:t>
            </w:r>
          </w:p>
        </w:tc>
        <w:tc>
          <w:tcPr>
            <w:tcW w:w="795" w:type="dxa"/>
            <w:vAlign w:val="center"/>
          </w:tcPr>
          <w:p w14:paraId="1049D927">
            <w:pPr>
              <w:jc w:val="center"/>
              <w:rPr>
                <w:rFonts w:hint="eastAsia"/>
                <w:sz w:val="18"/>
                <w:szCs w:val="18"/>
              </w:rPr>
            </w:pPr>
          </w:p>
        </w:tc>
        <w:tc>
          <w:tcPr>
            <w:tcW w:w="794" w:type="dxa"/>
            <w:vAlign w:val="center"/>
          </w:tcPr>
          <w:p w14:paraId="7C1C5D0B">
            <w:pPr>
              <w:jc w:val="center"/>
              <w:rPr>
                <w:rFonts w:hint="eastAsia"/>
                <w:sz w:val="18"/>
                <w:szCs w:val="18"/>
              </w:rPr>
            </w:pPr>
          </w:p>
        </w:tc>
        <w:tc>
          <w:tcPr>
            <w:tcW w:w="794" w:type="dxa"/>
            <w:vAlign w:val="center"/>
          </w:tcPr>
          <w:p w14:paraId="672A71D2">
            <w:pPr>
              <w:jc w:val="center"/>
              <w:rPr>
                <w:rFonts w:hint="eastAsia"/>
                <w:sz w:val="18"/>
                <w:szCs w:val="18"/>
              </w:rPr>
            </w:pPr>
          </w:p>
        </w:tc>
        <w:tc>
          <w:tcPr>
            <w:tcW w:w="2392" w:type="dxa"/>
            <w:vAlign w:val="center"/>
          </w:tcPr>
          <w:p w14:paraId="625D64D2">
            <w:pPr>
              <w:jc w:val="center"/>
              <w:rPr>
                <w:rFonts w:hint="eastAsia"/>
                <w:sz w:val="18"/>
                <w:szCs w:val="18"/>
              </w:rPr>
            </w:pPr>
            <w:r>
              <w:rPr>
                <w:rFonts w:hint="eastAsia"/>
                <w:sz w:val="18"/>
                <w:szCs w:val="18"/>
              </w:rPr>
              <w:t>电池舱接地装置安装</w:t>
            </w:r>
          </w:p>
        </w:tc>
        <w:tc>
          <w:tcPr>
            <w:tcW w:w="794" w:type="dxa"/>
            <w:vAlign w:val="center"/>
          </w:tcPr>
          <w:p w14:paraId="33F1BCD5">
            <w:pPr>
              <w:jc w:val="center"/>
              <w:rPr>
                <w:rFonts w:hint="eastAsia"/>
                <w:sz w:val="18"/>
                <w:szCs w:val="18"/>
              </w:rPr>
            </w:pPr>
            <w:r>
              <w:rPr>
                <w:rFonts w:hint="eastAsia"/>
                <w:sz w:val="18"/>
                <w:szCs w:val="18"/>
              </w:rPr>
              <w:t>√</w:t>
            </w:r>
          </w:p>
        </w:tc>
        <w:tc>
          <w:tcPr>
            <w:tcW w:w="794" w:type="dxa"/>
            <w:vAlign w:val="center"/>
          </w:tcPr>
          <w:p w14:paraId="5BE60A79">
            <w:pPr>
              <w:jc w:val="center"/>
              <w:rPr>
                <w:rFonts w:hint="eastAsia"/>
                <w:sz w:val="18"/>
                <w:szCs w:val="18"/>
              </w:rPr>
            </w:pPr>
            <w:r>
              <w:rPr>
                <w:rFonts w:hint="eastAsia"/>
                <w:sz w:val="18"/>
                <w:szCs w:val="18"/>
              </w:rPr>
              <w:t>√</w:t>
            </w:r>
          </w:p>
        </w:tc>
        <w:tc>
          <w:tcPr>
            <w:tcW w:w="794" w:type="dxa"/>
            <w:vAlign w:val="center"/>
          </w:tcPr>
          <w:p w14:paraId="232CAEA8">
            <w:pPr>
              <w:jc w:val="center"/>
              <w:rPr>
                <w:rFonts w:hint="eastAsia"/>
                <w:sz w:val="18"/>
                <w:szCs w:val="18"/>
              </w:rPr>
            </w:pPr>
          </w:p>
        </w:tc>
        <w:tc>
          <w:tcPr>
            <w:tcW w:w="794" w:type="dxa"/>
            <w:vAlign w:val="center"/>
          </w:tcPr>
          <w:p w14:paraId="04352FB0">
            <w:pPr>
              <w:jc w:val="center"/>
              <w:rPr>
                <w:rFonts w:hint="eastAsia"/>
                <w:sz w:val="18"/>
                <w:szCs w:val="18"/>
              </w:rPr>
            </w:pPr>
            <w:r>
              <w:rPr>
                <w:rFonts w:hint="eastAsia"/>
                <w:sz w:val="18"/>
                <w:szCs w:val="18"/>
              </w:rPr>
              <w:t>√</w:t>
            </w:r>
          </w:p>
        </w:tc>
        <w:tc>
          <w:tcPr>
            <w:tcW w:w="794" w:type="dxa"/>
            <w:vAlign w:val="center"/>
          </w:tcPr>
          <w:p w14:paraId="07731F73">
            <w:pPr>
              <w:jc w:val="center"/>
              <w:rPr>
                <w:rFonts w:hint="eastAsia"/>
                <w:sz w:val="18"/>
                <w:szCs w:val="18"/>
              </w:rPr>
            </w:pPr>
            <w:r>
              <w:rPr>
                <w:rFonts w:hint="eastAsia"/>
                <w:sz w:val="18"/>
                <w:szCs w:val="18"/>
              </w:rPr>
              <w:t>√</w:t>
            </w:r>
          </w:p>
        </w:tc>
        <w:tc>
          <w:tcPr>
            <w:tcW w:w="794" w:type="dxa"/>
            <w:vAlign w:val="center"/>
          </w:tcPr>
          <w:p w14:paraId="668A2E34">
            <w:pPr>
              <w:jc w:val="center"/>
              <w:rPr>
                <w:rFonts w:hint="eastAsia"/>
                <w:sz w:val="18"/>
                <w:szCs w:val="18"/>
              </w:rPr>
            </w:pPr>
            <w:r>
              <w:rPr>
                <w:rFonts w:hint="eastAsia"/>
                <w:sz w:val="18"/>
                <w:szCs w:val="18"/>
              </w:rPr>
              <w:t>√</w:t>
            </w:r>
          </w:p>
        </w:tc>
        <w:tc>
          <w:tcPr>
            <w:tcW w:w="2248" w:type="dxa"/>
            <w:vAlign w:val="center"/>
          </w:tcPr>
          <w:p w14:paraId="5E1B8044">
            <w:pPr>
              <w:jc w:val="center"/>
              <w:rPr>
                <w:rFonts w:hint="eastAsia"/>
                <w:sz w:val="18"/>
                <w:szCs w:val="18"/>
              </w:rPr>
            </w:pPr>
            <w:r>
              <w:rPr>
                <w:rFonts w:hint="eastAsia"/>
                <w:sz w:val="18"/>
                <w:szCs w:val="18"/>
              </w:rPr>
              <w:t>DL/T 5161.1-表5.0.2</w:t>
            </w:r>
          </w:p>
        </w:tc>
      </w:tr>
    </w:tbl>
    <w:p w14:paraId="139D13EC">
      <w:pPr>
        <w:pStyle w:val="13"/>
        <w:spacing w:before="120" w:after="120"/>
        <w:rPr>
          <w:rFonts w:hint="eastAsia"/>
        </w:rPr>
      </w:pPr>
      <w:r>
        <w:rPr>
          <w:rFonts w:hint="eastAsia"/>
        </w:rPr>
        <w:t>表A.1  电化学储能工程质量验收范围划分表（续）（第45页/共66页）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0F9D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C120ED8">
            <w:pPr>
              <w:jc w:val="center"/>
              <w:rPr>
                <w:rFonts w:hint="eastAsia"/>
                <w:sz w:val="18"/>
                <w:szCs w:val="18"/>
              </w:rPr>
            </w:pPr>
          </w:p>
        </w:tc>
        <w:tc>
          <w:tcPr>
            <w:tcW w:w="3973" w:type="dxa"/>
            <w:gridSpan w:val="5"/>
            <w:vAlign w:val="center"/>
          </w:tcPr>
          <w:p w14:paraId="2BD01A3C">
            <w:pPr>
              <w:jc w:val="center"/>
              <w:rPr>
                <w:rFonts w:hint="eastAsia"/>
                <w:sz w:val="18"/>
                <w:szCs w:val="18"/>
              </w:rPr>
            </w:pPr>
            <w:r>
              <w:rPr>
                <w:rFonts w:hint="eastAsia"/>
                <w:sz w:val="18"/>
                <w:szCs w:val="18"/>
              </w:rPr>
              <w:t>工程编号</w:t>
            </w:r>
          </w:p>
        </w:tc>
        <w:tc>
          <w:tcPr>
            <w:tcW w:w="2392" w:type="dxa"/>
            <w:vMerge w:val="restart"/>
            <w:vAlign w:val="center"/>
          </w:tcPr>
          <w:p w14:paraId="698B3840">
            <w:pPr>
              <w:jc w:val="center"/>
              <w:rPr>
                <w:rFonts w:hint="eastAsia"/>
                <w:sz w:val="18"/>
                <w:szCs w:val="18"/>
              </w:rPr>
            </w:pPr>
            <w:r>
              <w:rPr>
                <w:rFonts w:hint="eastAsia"/>
                <w:sz w:val="18"/>
                <w:szCs w:val="18"/>
              </w:rPr>
              <w:t>工程名称</w:t>
            </w:r>
          </w:p>
        </w:tc>
        <w:tc>
          <w:tcPr>
            <w:tcW w:w="4764" w:type="dxa"/>
            <w:gridSpan w:val="6"/>
            <w:vAlign w:val="center"/>
          </w:tcPr>
          <w:p w14:paraId="1CF9E1E5">
            <w:pPr>
              <w:jc w:val="center"/>
              <w:rPr>
                <w:rFonts w:hint="eastAsia"/>
                <w:sz w:val="18"/>
                <w:szCs w:val="18"/>
              </w:rPr>
            </w:pPr>
            <w:r>
              <w:rPr>
                <w:rFonts w:hint="eastAsia"/>
                <w:sz w:val="18"/>
                <w:szCs w:val="18"/>
              </w:rPr>
              <w:t>验收单位</w:t>
            </w:r>
          </w:p>
        </w:tc>
        <w:tc>
          <w:tcPr>
            <w:tcW w:w="2248" w:type="dxa"/>
            <w:vMerge w:val="restart"/>
            <w:vAlign w:val="center"/>
          </w:tcPr>
          <w:p w14:paraId="395BBE39">
            <w:pPr>
              <w:jc w:val="center"/>
              <w:rPr>
                <w:rFonts w:hint="eastAsia"/>
                <w:sz w:val="18"/>
                <w:szCs w:val="18"/>
              </w:rPr>
            </w:pPr>
            <w:r>
              <w:rPr>
                <w:rFonts w:hint="eastAsia"/>
                <w:sz w:val="18"/>
                <w:szCs w:val="18"/>
              </w:rPr>
              <w:t>质量验收表编号</w:t>
            </w:r>
          </w:p>
        </w:tc>
      </w:tr>
      <w:tr w14:paraId="12A3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21C8D42B">
            <w:pPr>
              <w:jc w:val="center"/>
              <w:rPr>
                <w:rFonts w:hint="eastAsia"/>
                <w:sz w:val="18"/>
                <w:szCs w:val="18"/>
              </w:rPr>
            </w:pPr>
            <w:r>
              <w:rPr>
                <w:rFonts w:hint="eastAsia"/>
                <w:sz w:val="18"/>
                <w:szCs w:val="18"/>
              </w:rPr>
              <w:t>单位工程</w:t>
            </w:r>
          </w:p>
        </w:tc>
        <w:tc>
          <w:tcPr>
            <w:tcW w:w="795" w:type="dxa"/>
            <w:vAlign w:val="center"/>
          </w:tcPr>
          <w:p w14:paraId="3080329D">
            <w:pPr>
              <w:jc w:val="center"/>
              <w:rPr>
                <w:rFonts w:hint="eastAsia"/>
                <w:sz w:val="18"/>
                <w:szCs w:val="18"/>
              </w:rPr>
            </w:pPr>
            <w:r>
              <w:rPr>
                <w:rFonts w:hint="eastAsia"/>
                <w:sz w:val="18"/>
                <w:szCs w:val="18"/>
              </w:rPr>
              <w:t>子单位工程</w:t>
            </w:r>
          </w:p>
        </w:tc>
        <w:tc>
          <w:tcPr>
            <w:tcW w:w="795" w:type="dxa"/>
            <w:vAlign w:val="center"/>
          </w:tcPr>
          <w:p w14:paraId="41228554">
            <w:pPr>
              <w:jc w:val="center"/>
              <w:rPr>
                <w:rFonts w:hint="eastAsia"/>
                <w:sz w:val="18"/>
                <w:szCs w:val="18"/>
              </w:rPr>
            </w:pPr>
            <w:r>
              <w:rPr>
                <w:rFonts w:hint="eastAsia"/>
                <w:sz w:val="18"/>
                <w:szCs w:val="18"/>
              </w:rPr>
              <w:t>分部工程</w:t>
            </w:r>
          </w:p>
        </w:tc>
        <w:tc>
          <w:tcPr>
            <w:tcW w:w="795" w:type="dxa"/>
            <w:vAlign w:val="center"/>
          </w:tcPr>
          <w:p w14:paraId="6461CE9D">
            <w:pPr>
              <w:jc w:val="center"/>
              <w:rPr>
                <w:rFonts w:hint="eastAsia"/>
                <w:sz w:val="18"/>
                <w:szCs w:val="18"/>
              </w:rPr>
            </w:pPr>
            <w:r>
              <w:rPr>
                <w:rFonts w:hint="eastAsia"/>
                <w:sz w:val="18"/>
                <w:szCs w:val="18"/>
              </w:rPr>
              <w:t>子分部工程</w:t>
            </w:r>
          </w:p>
        </w:tc>
        <w:tc>
          <w:tcPr>
            <w:tcW w:w="794" w:type="dxa"/>
            <w:vAlign w:val="center"/>
          </w:tcPr>
          <w:p w14:paraId="17405AD8">
            <w:pPr>
              <w:jc w:val="center"/>
              <w:rPr>
                <w:rFonts w:hint="eastAsia"/>
                <w:sz w:val="18"/>
                <w:szCs w:val="18"/>
              </w:rPr>
            </w:pPr>
            <w:r>
              <w:rPr>
                <w:rFonts w:hint="eastAsia"/>
                <w:sz w:val="18"/>
                <w:szCs w:val="18"/>
              </w:rPr>
              <w:t>分项工程</w:t>
            </w:r>
          </w:p>
        </w:tc>
        <w:tc>
          <w:tcPr>
            <w:tcW w:w="794" w:type="dxa"/>
            <w:vAlign w:val="center"/>
          </w:tcPr>
          <w:p w14:paraId="1AE9C2F9">
            <w:pPr>
              <w:jc w:val="center"/>
              <w:rPr>
                <w:rFonts w:hint="eastAsia"/>
                <w:sz w:val="18"/>
                <w:szCs w:val="18"/>
              </w:rPr>
            </w:pPr>
            <w:r>
              <w:rPr>
                <w:rFonts w:hint="eastAsia"/>
                <w:sz w:val="18"/>
                <w:szCs w:val="18"/>
              </w:rPr>
              <w:t>检验批</w:t>
            </w:r>
          </w:p>
        </w:tc>
        <w:tc>
          <w:tcPr>
            <w:tcW w:w="2392" w:type="dxa"/>
            <w:vMerge w:val="continue"/>
            <w:vAlign w:val="center"/>
          </w:tcPr>
          <w:p w14:paraId="14E98E45">
            <w:pPr>
              <w:jc w:val="center"/>
              <w:rPr>
                <w:rFonts w:hint="eastAsia"/>
                <w:sz w:val="18"/>
                <w:szCs w:val="18"/>
              </w:rPr>
            </w:pPr>
          </w:p>
        </w:tc>
        <w:tc>
          <w:tcPr>
            <w:tcW w:w="794" w:type="dxa"/>
            <w:vAlign w:val="center"/>
          </w:tcPr>
          <w:p w14:paraId="5F03AF4D">
            <w:pPr>
              <w:jc w:val="center"/>
              <w:rPr>
                <w:rFonts w:hint="eastAsia"/>
                <w:sz w:val="18"/>
                <w:szCs w:val="18"/>
              </w:rPr>
            </w:pPr>
            <w:r>
              <w:rPr>
                <w:rFonts w:hint="eastAsia"/>
                <w:sz w:val="18"/>
                <w:szCs w:val="18"/>
              </w:rPr>
              <w:t>施工单位</w:t>
            </w:r>
          </w:p>
        </w:tc>
        <w:tc>
          <w:tcPr>
            <w:tcW w:w="794" w:type="dxa"/>
            <w:vAlign w:val="center"/>
          </w:tcPr>
          <w:p w14:paraId="2B690CB1">
            <w:pPr>
              <w:jc w:val="center"/>
              <w:rPr>
                <w:rFonts w:hint="eastAsia"/>
                <w:sz w:val="18"/>
                <w:szCs w:val="18"/>
              </w:rPr>
            </w:pPr>
            <w:r>
              <w:rPr>
                <w:rFonts w:hint="eastAsia"/>
                <w:sz w:val="18"/>
                <w:szCs w:val="18"/>
              </w:rPr>
              <w:t>总承包单位</w:t>
            </w:r>
          </w:p>
        </w:tc>
        <w:tc>
          <w:tcPr>
            <w:tcW w:w="794" w:type="dxa"/>
            <w:vAlign w:val="center"/>
          </w:tcPr>
          <w:p w14:paraId="7818B578">
            <w:pPr>
              <w:jc w:val="center"/>
              <w:rPr>
                <w:rFonts w:hint="eastAsia"/>
                <w:sz w:val="18"/>
                <w:szCs w:val="18"/>
              </w:rPr>
            </w:pPr>
            <w:r>
              <w:rPr>
                <w:rFonts w:hint="eastAsia"/>
                <w:sz w:val="18"/>
                <w:szCs w:val="18"/>
              </w:rPr>
              <w:t>勘察单位</w:t>
            </w:r>
          </w:p>
        </w:tc>
        <w:tc>
          <w:tcPr>
            <w:tcW w:w="794" w:type="dxa"/>
            <w:vAlign w:val="center"/>
          </w:tcPr>
          <w:p w14:paraId="66F6AE42">
            <w:pPr>
              <w:jc w:val="center"/>
              <w:rPr>
                <w:rFonts w:hint="eastAsia"/>
                <w:sz w:val="18"/>
                <w:szCs w:val="18"/>
              </w:rPr>
            </w:pPr>
            <w:r>
              <w:rPr>
                <w:rFonts w:hint="eastAsia"/>
                <w:sz w:val="18"/>
                <w:szCs w:val="18"/>
              </w:rPr>
              <w:t>设计单位</w:t>
            </w:r>
          </w:p>
        </w:tc>
        <w:tc>
          <w:tcPr>
            <w:tcW w:w="794" w:type="dxa"/>
            <w:vAlign w:val="center"/>
          </w:tcPr>
          <w:p w14:paraId="208808F3">
            <w:pPr>
              <w:jc w:val="center"/>
              <w:rPr>
                <w:rFonts w:hint="eastAsia"/>
                <w:sz w:val="18"/>
                <w:szCs w:val="18"/>
              </w:rPr>
            </w:pPr>
            <w:r>
              <w:rPr>
                <w:rFonts w:hint="eastAsia"/>
                <w:sz w:val="18"/>
                <w:szCs w:val="18"/>
              </w:rPr>
              <w:t>监理单位</w:t>
            </w:r>
          </w:p>
        </w:tc>
        <w:tc>
          <w:tcPr>
            <w:tcW w:w="794" w:type="dxa"/>
            <w:vAlign w:val="center"/>
          </w:tcPr>
          <w:p w14:paraId="1DCC0621">
            <w:pPr>
              <w:jc w:val="center"/>
              <w:rPr>
                <w:rFonts w:hint="eastAsia"/>
                <w:sz w:val="18"/>
                <w:szCs w:val="18"/>
              </w:rPr>
            </w:pPr>
            <w:r>
              <w:rPr>
                <w:rFonts w:hint="eastAsia"/>
                <w:sz w:val="18"/>
                <w:szCs w:val="18"/>
              </w:rPr>
              <w:t>建设单位</w:t>
            </w:r>
          </w:p>
        </w:tc>
        <w:tc>
          <w:tcPr>
            <w:tcW w:w="2248" w:type="dxa"/>
            <w:vMerge w:val="continue"/>
            <w:vAlign w:val="center"/>
          </w:tcPr>
          <w:p w14:paraId="3713EE24">
            <w:pPr>
              <w:jc w:val="center"/>
              <w:rPr>
                <w:rFonts w:hint="eastAsia"/>
                <w:sz w:val="18"/>
                <w:szCs w:val="18"/>
              </w:rPr>
            </w:pPr>
          </w:p>
        </w:tc>
      </w:tr>
      <w:tr w14:paraId="5BB7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A38B163">
            <w:pPr>
              <w:jc w:val="center"/>
              <w:rPr>
                <w:rFonts w:hint="eastAsia"/>
                <w:sz w:val="18"/>
                <w:szCs w:val="18"/>
              </w:rPr>
            </w:pPr>
          </w:p>
        </w:tc>
        <w:tc>
          <w:tcPr>
            <w:tcW w:w="795" w:type="dxa"/>
            <w:vAlign w:val="center"/>
          </w:tcPr>
          <w:p w14:paraId="5BF9DD1C">
            <w:pPr>
              <w:jc w:val="center"/>
              <w:rPr>
                <w:rFonts w:hint="eastAsia"/>
                <w:sz w:val="18"/>
                <w:szCs w:val="18"/>
              </w:rPr>
            </w:pPr>
          </w:p>
        </w:tc>
        <w:tc>
          <w:tcPr>
            <w:tcW w:w="795" w:type="dxa"/>
            <w:vAlign w:val="center"/>
          </w:tcPr>
          <w:p w14:paraId="1BA45337">
            <w:pPr>
              <w:jc w:val="center"/>
              <w:rPr>
                <w:rFonts w:hint="eastAsia"/>
                <w:sz w:val="18"/>
                <w:szCs w:val="18"/>
              </w:rPr>
            </w:pPr>
          </w:p>
        </w:tc>
        <w:tc>
          <w:tcPr>
            <w:tcW w:w="795" w:type="dxa"/>
            <w:vAlign w:val="center"/>
          </w:tcPr>
          <w:p w14:paraId="0A1928DE">
            <w:pPr>
              <w:jc w:val="center"/>
              <w:rPr>
                <w:rFonts w:hint="eastAsia"/>
                <w:sz w:val="18"/>
                <w:szCs w:val="18"/>
              </w:rPr>
            </w:pPr>
            <w:r>
              <w:rPr>
                <w:rFonts w:hint="eastAsia"/>
                <w:sz w:val="18"/>
                <w:szCs w:val="18"/>
              </w:rPr>
              <w:t>00</w:t>
            </w:r>
          </w:p>
        </w:tc>
        <w:tc>
          <w:tcPr>
            <w:tcW w:w="794" w:type="dxa"/>
            <w:vAlign w:val="center"/>
          </w:tcPr>
          <w:p w14:paraId="024195DC">
            <w:pPr>
              <w:jc w:val="center"/>
              <w:rPr>
                <w:rFonts w:hint="eastAsia"/>
                <w:sz w:val="18"/>
                <w:szCs w:val="18"/>
              </w:rPr>
            </w:pPr>
            <w:r>
              <w:rPr>
                <w:rFonts w:hint="eastAsia"/>
                <w:sz w:val="18"/>
                <w:szCs w:val="18"/>
              </w:rPr>
              <w:t>01</w:t>
            </w:r>
          </w:p>
        </w:tc>
        <w:tc>
          <w:tcPr>
            <w:tcW w:w="794" w:type="dxa"/>
            <w:vAlign w:val="center"/>
          </w:tcPr>
          <w:p w14:paraId="291EB7CB">
            <w:pPr>
              <w:jc w:val="center"/>
              <w:rPr>
                <w:rFonts w:hint="eastAsia"/>
                <w:sz w:val="18"/>
                <w:szCs w:val="18"/>
              </w:rPr>
            </w:pPr>
          </w:p>
        </w:tc>
        <w:tc>
          <w:tcPr>
            <w:tcW w:w="2392" w:type="dxa"/>
            <w:vAlign w:val="center"/>
          </w:tcPr>
          <w:p w14:paraId="1A7DBA4C">
            <w:pPr>
              <w:jc w:val="center"/>
              <w:rPr>
                <w:rFonts w:hint="eastAsia"/>
                <w:sz w:val="18"/>
                <w:szCs w:val="18"/>
              </w:rPr>
            </w:pPr>
            <w:r>
              <w:rPr>
                <w:rFonts w:hint="eastAsia"/>
                <w:sz w:val="18"/>
                <w:szCs w:val="18"/>
              </w:rPr>
              <w:t>屋内接地装置安装</w:t>
            </w:r>
          </w:p>
        </w:tc>
        <w:tc>
          <w:tcPr>
            <w:tcW w:w="794" w:type="dxa"/>
            <w:vAlign w:val="center"/>
          </w:tcPr>
          <w:p w14:paraId="6460AE07">
            <w:pPr>
              <w:jc w:val="center"/>
              <w:rPr>
                <w:rFonts w:hint="eastAsia"/>
                <w:sz w:val="18"/>
                <w:szCs w:val="18"/>
              </w:rPr>
            </w:pPr>
          </w:p>
        </w:tc>
        <w:tc>
          <w:tcPr>
            <w:tcW w:w="794" w:type="dxa"/>
            <w:vAlign w:val="center"/>
          </w:tcPr>
          <w:p w14:paraId="6C013A20">
            <w:pPr>
              <w:jc w:val="center"/>
              <w:rPr>
                <w:rFonts w:hint="eastAsia"/>
                <w:sz w:val="18"/>
                <w:szCs w:val="18"/>
              </w:rPr>
            </w:pPr>
          </w:p>
        </w:tc>
        <w:tc>
          <w:tcPr>
            <w:tcW w:w="794" w:type="dxa"/>
            <w:vAlign w:val="center"/>
          </w:tcPr>
          <w:p w14:paraId="061FD9EF">
            <w:pPr>
              <w:jc w:val="center"/>
              <w:rPr>
                <w:rFonts w:hint="eastAsia"/>
                <w:sz w:val="18"/>
                <w:szCs w:val="18"/>
              </w:rPr>
            </w:pPr>
          </w:p>
        </w:tc>
        <w:tc>
          <w:tcPr>
            <w:tcW w:w="794" w:type="dxa"/>
            <w:vAlign w:val="center"/>
          </w:tcPr>
          <w:p w14:paraId="0EF8667E">
            <w:pPr>
              <w:jc w:val="center"/>
              <w:rPr>
                <w:rFonts w:hint="eastAsia"/>
                <w:sz w:val="18"/>
                <w:szCs w:val="18"/>
              </w:rPr>
            </w:pPr>
          </w:p>
        </w:tc>
        <w:tc>
          <w:tcPr>
            <w:tcW w:w="794" w:type="dxa"/>
            <w:vAlign w:val="center"/>
          </w:tcPr>
          <w:p w14:paraId="6A8099E2">
            <w:pPr>
              <w:jc w:val="center"/>
              <w:rPr>
                <w:rFonts w:hint="eastAsia"/>
                <w:sz w:val="18"/>
                <w:szCs w:val="18"/>
              </w:rPr>
            </w:pPr>
          </w:p>
        </w:tc>
        <w:tc>
          <w:tcPr>
            <w:tcW w:w="794" w:type="dxa"/>
            <w:vAlign w:val="center"/>
          </w:tcPr>
          <w:p w14:paraId="629C5016">
            <w:pPr>
              <w:jc w:val="center"/>
              <w:rPr>
                <w:rFonts w:hint="eastAsia"/>
                <w:sz w:val="18"/>
                <w:szCs w:val="18"/>
              </w:rPr>
            </w:pPr>
          </w:p>
        </w:tc>
        <w:tc>
          <w:tcPr>
            <w:tcW w:w="2248" w:type="dxa"/>
            <w:vAlign w:val="center"/>
          </w:tcPr>
          <w:p w14:paraId="21B945CB">
            <w:pPr>
              <w:jc w:val="center"/>
              <w:rPr>
                <w:rFonts w:hint="eastAsia"/>
                <w:sz w:val="18"/>
                <w:szCs w:val="18"/>
              </w:rPr>
            </w:pPr>
            <w:r>
              <w:rPr>
                <w:rFonts w:hint="eastAsia"/>
                <w:sz w:val="18"/>
                <w:szCs w:val="18"/>
              </w:rPr>
              <w:t>DL/T 5161.6-表2.0.2</w:t>
            </w:r>
          </w:p>
        </w:tc>
      </w:tr>
      <w:tr w14:paraId="1298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07F2CD3">
            <w:pPr>
              <w:jc w:val="center"/>
              <w:rPr>
                <w:rFonts w:hint="eastAsia"/>
                <w:sz w:val="18"/>
                <w:szCs w:val="18"/>
              </w:rPr>
            </w:pPr>
          </w:p>
        </w:tc>
        <w:tc>
          <w:tcPr>
            <w:tcW w:w="795" w:type="dxa"/>
            <w:vAlign w:val="center"/>
          </w:tcPr>
          <w:p w14:paraId="49E76BF3">
            <w:pPr>
              <w:jc w:val="center"/>
              <w:rPr>
                <w:rFonts w:hint="eastAsia"/>
                <w:sz w:val="18"/>
                <w:szCs w:val="18"/>
              </w:rPr>
            </w:pPr>
          </w:p>
        </w:tc>
        <w:tc>
          <w:tcPr>
            <w:tcW w:w="795" w:type="dxa"/>
            <w:vAlign w:val="center"/>
          </w:tcPr>
          <w:p w14:paraId="4E252630">
            <w:pPr>
              <w:jc w:val="center"/>
              <w:rPr>
                <w:rFonts w:hint="eastAsia"/>
                <w:sz w:val="18"/>
                <w:szCs w:val="18"/>
              </w:rPr>
            </w:pPr>
          </w:p>
        </w:tc>
        <w:tc>
          <w:tcPr>
            <w:tcW w:w="795" w:type="dxa"/>
            <w:vAlign w:val="center"/>
          </w:tcPr>
          <w:p w14:paraId="0236E246">
            <w:pPr>
              <w:jc w:val="center"/>
              <w:rPr>
                <w:rFonts w:hint="eastAsia"/>
                <w:sz w:val="18"/>
                <w:szCs w:val="18"/>
              </w:rPr>
            </w:pPr>
          </w:p>
        </w:tc>
        <w:tc>
          <w:tcPr>
            <w:tcW w:w="794" w:type="dxa"/>
            <w:vAlign w:val="center"/>
          </w:tcPr>
          <w:p w14:paraId="0E933AF3">
            <w:pPr>
              <w:jc w:val="center"/>
              <w:rPr>
                <w:rFonts w:hint="eastAsia"/>
                <w:sz w:val="18"/>
                <w:szCs w:val="18"/>
              </w:rPr>
            </w:pPr>
            <w:r>
              <w:rPr>
                <w:rFonts w:hint="eastAsia"/>
                <w:sz w:val="18"/>
                <w:szCs w:val="18"/>
              </w:rPr>
              <w:t>02</w:t>
            </w:r>
          </w:p>
        </w:tc>
        <w:tc>
          <w:tcPr>
            <w:tcW w:w="794" w:type="dxa"/>
            <w:vAlign w:val="center"/>
          </w:tcPr>
          <w:p w14:paraId="41493381">
            <w:pPr>
              <w:jc w:val="center"/>
              <w:rPr>
                <w:rFonts w:hint="eastAsia"/>
                <w:sz w:val="18"/>
                <w:szCs w:val="18"/>
              </w:rPr>
            </w:pPr>
          </w:p>
        </w:tc>
        <w:tc>
          <w:tcPr>
            <w:tcW w:w="2392" w:type="dxa"/>
            <w:vAlign w:val="center"/>
          </w:tcPr>
          <w:p w14:paraId="3049A153">
            <w:pPr>
              <w:jc w:val="center"/>
              <w:rPr>
                <w:rFonts w:hint="eastAsia"/>
                <w:sz w:val="18"/>
                <w:szCs w:val="18"/>
              </w:rPr>
            </w:pPr>
            <w:r>
              <w:rPr>
                <w:rFonts w:hint="eastAsia"/>
                <w:sz w:val="18"/>
                <w:szCs w:val="18"/>
              </w:rPr>
              <w:t>电气二次系统等电位接地装置安装</w:t>
            </w:r>
          </w:p>
        </w:tc>
        <w:tc>
          <w:tcPr>
            <w:tcW w:w="794" w:type="dxa"/>
            <w:vAlign w:val="center"/>
          </w:tcPr>
          <w:p w14:paraId="13BEAF3E">
            <w:pPr>
              <w:jc w:val="center"/>
              <w:rPr>
                <w:rFonts w:hint="eastAsia"/>
                <w:sz w:val="18"/>
                <w:szCs w:val="18"/>
              </w:rPr>
            </w:pPr>
            <w:r>
              <w:rPr>
                <w:rFonts w:hint="eastAsia"/>
                <w:sz w:val="18"/>
                <w:szCs w:val="18"/>
              </w:rPr>
              <w:t>√</w:t>
            </w:r>
          </w:p>
        </w:tc>
        <w:tc>
          <w:tcPr>
            <w:tcW w:w="794" w:type="dxa"/>
            <w:vAlign w:val="center"/>
          </w:tcPr>
          <w:p w14:paraId="155598F2">
            <w:pPr>
              <w:jc w:val="center"/>
              <w:rPr>
                <w:rFonts w:hint="eastAsia"/>
                <w:sz w:val="18"/>
                <w:szCs w:val="18"/>
              </w:rPr>
            </w:pPr>
            <w:r>
              <w:rPr>
                <w:rFonts w:hint="eastAsia"/>
                <w:sz w:val="18"/>
                <w:szCs w:val="18"/>
              </w:rPr>
              <w:t>√</w:t>
            </w:r>
          </w:p>
        </w:tc>
        <w:tc>
          <w:tcPr>
            <w:tcW w:w="794" w:type="dxa"/>
            <w:vAlign w:val="center"/>
          </w:tcPr>
          <w:p w14:paraId="0FD930F7">
            <w:pPr>
              <w:jc w:val="center"/>
              <w:rPr>
                <w:rFonts w:hint="eastAsia"/>
                <w:sz w:val="18"/>
                <w:szCs w:val="18"/>
              </w:rPr>
            </w:pPr>
          </w:p>
        </w:tc>
        <w:tc>
          <w:tcPr>
            <w:tcW w:w="794" w:type="dxa"/>
            <w:vAlign w:val="center"/>
          </w:tcPr>
          <w:p w14:paraId="1A383E49">
            <w:pPr>
              <w:jc w:val="center"/>
              <w:rPr>
                <w:rFonts w:hint="eastAsia"/>
                <w:sz w:val="18"/>
                <w:szCs w:val="18"/>
              </w:rPr>
            </w:pPr>
          </w:p>
        </w:tc>
        <w:tc>
          <w:tcPr>
            <w:tcW w:w="794" w:type="dxa"/>
            <w:vAlign w:val="center"/>
          </w:tcPr>
          <w:p w14:paraId="7ABA4617">
            <w:pPr>
              <w:jc w:val="center"/>
              <w:rPr>
                <w:rFonts w:hint="eastAsia"/>
                <w:sz w:val="18"/>
                <w:szCs w:val="18"/>
              </w:rPr>
            </w:pPr>
            <w:r>
              <w:rPr>
                <w:rFonts w:hint="eastAsia"/>
                <w:sz w:val="18"/>
                <w:szCs w:val="18"/>
              </w:rPr>
              <w:t>√</w:t>
            </w:r>
          </w:p>
        </w:tc>
        <w:tc>
          <w:tcPr>
            <w:tcW w:w="794" w:type="dxa"/>
            <w:vAlign w:val="center"/>
          </w:tcPr>
          <w:p w14:paraId="571FDCCF">
            <w:pPr>
              <w:jc w:val="center"/>
              <w:rPr>
                <w:rFonts w:hint="eastAsia"/>
                <w:sz w:val="18"/>
                <w:szCs w:val="18"/>
              </w:rPr>
            </w:pPr>
            <w:r>
              <w:rPr>
                <w:rFonts w:hint="eastAsia"/>
                <w:sz w:val="18"/>
                <w:szCs w:val="18"/>
              </w:rPr>
              <w:t>√</w:t>
            </w:r>
          </w:p>
        </w:tc>
        <w:tc>
          <w:tcPr>
            <w:tcW w:w="2248" w:type="dxa"/>
            <w:vAlign w:val="center"/>
          </w:tcPr>
          <w:p w14:paraId="7C66E629">
            <w:pPr>
              <w:jc w:val="center"/>
              <w:rPr>
                <w:rFonts w:hint="eastAsia"/>
                <w:sz w:val="18"/>
                <w:szCs w:val="18"/>
              </w:rPr>
            </w:pPr>
            <w:r>
              <w:rPr>
                <w:rFonts w:hint="eastAsia"/>
                <w:sz w:val="18"/>
                <w:szCs w:val="18"/>
              </w:rPr>
              <w:t>DL/T 5161.6-表4.0.2</w:t>
            </w:r>
          </w:p>
        </w:tc>
      </w:tr>
      <w:tr w14:paraId="33D0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4781626">
            <w:pPr>
              <w:jc w:val="center"/>
              <w:rPr>
                <w:rFonts w:hint="eastAsia"/>
                <w:sz w:val="18"/>
                <w:szCs w:val="18"/>
              </w:rPr>
            </w:pPr>
          </w:p>
        </w:tc>
        <w:tc>
          <w:tcPr>
            <w:tcW w:w="795" w:type="dxa"/>
            <w:vAlign w:val="center"/>
          </w:tcPr>
          <w:p w14:paraId="0DF66C33">
            <w:pPr>
              <w:jc w:val="center"/>
              <w:rPr>
                <w:rFonts w:hint="eastAsia"/>
                <w:sz w:val="18"/>
                <w:szCs w:val="18"/>
              </w:rPr>
            </w:pPr>
          </w:p>
        </w:tc>
        <w:tc>
          <w:tcPr>
            <w:tcW w:w="795" w:type="dxa"/>
            <w:vAlign w:val="center"/>
          </w:tcPr>
          <w:p w14:paraId="41A1A370">
            <w:pPr>
              <w:jc w:val="center"/>
              <w:rPr>
                <w:rFonts w:hint="eastAsia"/>
                <w:sz w:val="18"/>
                <w:szCs w:val="18"/>
              </w:rPr>
            </w:pPr>
            <w:r>
              <w:rPr>
                <w:rFonts w:hint="eastAsia"/>
                <w:sz w:val="18"/>
                <w:szCs w:val="18"/>
              </w:rPr>
              <w:t>02</w:t>
            </w:r>
          </w:p>
        </w:tc>
        <w:tc>
          <w:tcPr>
            <w:tcW w:w="795" w:type="dxa"/>
            <w:vAlign w:val="center"/>
          </w:tcPr>
          <w:p w14:paraId="7107E164">
            <w:pPr>
              <w:jc w:val="center"/>
              <w:rPr>
                <w:rFonts w:hint="eastAsia"/>
                <w:sz w:val="18"/>
                <w:szCs w:val="18"/>
              </w:rPr>
            </w:pPr>
          </w:p>
        </w:tc>
        <w:tc>
          <w:tcPr>
            <w:tcW w:w="794" w:type="dxa"/>
            <w:vAlign w:val="center"/>
          </w:tcPr>
          <w:p w14:paraId="565EB422">
            <w:pPr>
              <w:jc w:val="center"/>
              <w:rPr>
                <w:rFonts w:hint="eastAsia"/>
                <w:sz w:val="18"/>
                <w:szCs w:val="18"/>
              </w:rPr>
            </w:pPr>
          </w:p>
        </w:tc>
        <w:tc>
          <w:tcPr>
            <w:tcW w:w="794" w:type="dxa"/>
            <w:vAlign w:val="center"/>
          </w:tcPr>
          <w:p w14:paraId="0A317178">
            <w:pPr>
              <w:jc w:val="center"/>
              <w:rPr>
                <w:rFonts w:hint="eastAsia"/>
                <w:sz w:val="18"/>
                <w:szCs w:val="18"/>
              </w:rPr>
            </w:pPr>
          </w:p>
        </w:tc>
        <w:tc>
          <w:tcPr>
            <w:tcW w:w="2392" w:type="dxa"/>
            <w:vAlign w:val="center"/>
          </w:tcPr>
          <w:p w14:paraId="25DAB866">
            <w:pPr>
              <w:jc w:val="center"/>
              <w:rPr>
                <w:rFonts w:hint="eastAsia"/>
                <w:sz w:val="18"/>
                <w:szCs w:val="18"/>
              </w:rPr>
            </w:pPr>
            <w:r>
              <w:rPr>
                <w:rFonts w:hint="eastAsia"/>
                <w:sz w:val="18"/>
                <w:szCs w:val="18"/>
              </w:rPr>
              <w:t>升压舱接地装置安装</w:t>
            </w:r>
          </w:p>
        </w:tc>
        <w:tc>
          <w:tcPr>
            <w:tcW w:w="794" w:type="dxa"/>
            <w:vAlign w:val="center"/>
          </w:tcPr>
          <w:p w14:paraId="52E0F68C">
            <w:pPr>
              <w:jc w:val="center"/>
              <w:rPr>
                <w:rFonts w:hint="eastAsia"/>
                <w:sz w:val="18"/>
                <w:szCs w:val="18"/>
              </w:rPr>
            </w:pPr>
            <w:r>
              <w:rPr>
                <w:rFonts w:hint="eastAsia"/>
                <w:sz w:val="18"/>
                <w:szCs w:val="18"/>
              </w:rPr>
              <w:t>√</w:t>
            </w:r>
          </w:p>
        </w:tc>
        <w:tc>
          <w:tcPr>
            <w:tcW w:w="794" w:type="dxa"/>
            <w:vAlign w:val="center"/>
          </w:tcPr>
          <w:p w14:paraId="1B5F3C5E">
            <w:pPr>
              <w:jc w:val="center"/>
              <w:rPr>
                <w:rFonts w:hint="eastAsia"/>
                <w:sz w:val="18"/>
                <w:szCs w:val="18"/>
              </w:rPr>
            </w:pPr>
            <w:r>
              <w:rPr>
                <w:rFonts w:hint="eastAsia"/>
                <w:sz w:val="18"/>
                <w:szCs w:val="18"/>
              </w:rPr>
              <w:t>√</w:t>
            </w:r>
          </w:p>
        </w:tc>
        <w:tc>
          <w:tcPr>
            <w:tcW w:w="794" w:type="dxa"/>
            <w:vAlign w:val="center"/>
          </w:tcPr>
          <w:p w14:paraId="2F9B9E04">
            <w:pPr>
              <w:jc w:val="center"/>
              <w:rPr>
                <w:rFonts w:hint="eastAsia"/>
                <w:sz w:val="18"/>
                <w:szCs w:val="18"/>
              </w:rPr>
            </w:pPr>
          </w:p>
        </w:tc>
        <w:tc>
          <w:tcPr>
            <w:tcW w:w="794" w:type="dxa"/>
            <w:vAlign w:val="center"/>
          </w:tcPr>
          <w:p w14:paraId="0009DE51">
            <w:pPr>
              <w:jc w:val="center"/>
              <w:rPr>
                <w:rFonts w:hint="eastAsia"/>
                <w:sz w:val="18"/>
                <w:szCs w:val="18"/>
              </w:rPr>
            </w:pPr>
            <w:r>
              <w:rPr>
                <w:rFonts w:hint="eastAsia"/>
                <w:sz w:val="18"/>
                <w:szCs w:val="18"/>
              </w:rPr>
              <w:t>√</w:t>
            </w:r>
          </w:p>
        </w:tc>
        <w:tc>
          <w:tcPr>
            <w:tcW w:w="794" w:type="dxa"/>
            <w:vAlign w:val="center"/>
          </w:tcPr>
          <w:p w14:paraId="15A27B42">
            <w:pPr>
              <w:jc w:val="center"/>
              <w:rPr>
                <w:rFonts w:hint="eastAsia"/>
                <w:sz w:val="18"/>
                <w:szCs w:val="18"/>
              </w:rPr>
            </w:pPr>
            <w:r>
              <w:rPr>
                <w:rFonts w:hint="eastAsia"/>
                <w:sz w:val="18"/>
                <w:szCs w:val="18"/>
              </w:rPr>
              <w:t>√</w:t>
            </w:r>
          </w:p>
        </w:tc>
        <w:tc>
          <w:tcPr>
            <w:tcW w:w="794" w:type="dxa"/>
            <w:vAlign w:val="center"/>
          </w:tcPr>
          <w:p w14:paraId="155F3E70">
            <w:pPr>
              <w:jc w:val="center"/>
              <w:rPr>
                <w:rFonts w:hint="eastAsia"/>
                <w:sz w:val="18"/>
                <w:szCs w:val="18"/>
              </w:rPr>
            </w:pPr>
          </w:p>
        </w:tc>
        <w:tc>
          <w:tcPr>
            <w:tcW w:w="2248" w:type="dxa"/>
            <w:vAlign w:val="center"/>
          </w:tcPr>
          <w:p w14:paraId="01EB1D4F">
            <w:pPr>
              <w:jc w:val="center"/>
              <w:rPr>
                <w:rFonts w:hint="eastAsia"/>
                <w:sz w:val="18"/>
                <w:szCs w:val="18"/>
              </w:rPr>
            </w:pPr>
            <w:r>
              <w:rPr>
                <w:rFonts w:hint="eastAsia"/>
                <w:sz w:val="18"/>
                <w:szCs w:val="18"/>
              </w:rPr>
              <w:t>DL/T 5161.1-表5.0.2</w:t>
            </w:r>
          </w:p>
        </w:tc>
      </w:tr>
      <w:tr w14:paraId="7140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26B98BF">
            <w:pPr>
              <w:jc w:val="center"/>
              <w:rPr>
                <w:rFonts w:hint="eastAsia"/>
                <w:sz w:val="18"/>
                <w:szCs w:val="18"/>
              </w:rPr>
            </w:pPr>
          </w:p>
        </w:tc>
        <w:tc>
          <w:tcPr>
            <w:tcW w:w="795" w:type="dxa"/>
            <w:vAlign w:val="center"/>
          </w:tcPr>
          <w:p w14:paraId="04CFAADC">
            <w:pPr>
              <w:jc w:val="center"/>
              <w:rPr>
                <w:rFonts w:hint="eastAsia"/>
                <w:sz w:val="18"/>
                <w:szCs w:val="18"/>
              </w:rPr>
            </w:pPr>
          </w:p>
        </w:tc>
        <w:tc>
          <w:tcPr>
            <w:tcW w:w="795" w:type="dxa"/>
            <w:vAlign w:val="center"/>
          </w:tcPr>
          <w:p w14:paraId="2DDA7ABC">
            <w:pPr>
              <w:jc w:val="center"/>
              <w:rPr>
                <w:rFonts w:hint="eastAsia"/>
                <w:sz w:val="18"/>
                <w:szCs w:val="18"/>
              </w:rPr>
            </w:pPr>
          </w:p>
        </w:tc>
        <w:tc>
          <w:tcPr>
            <w:tcW w:w="795" w:type="dxa"/>
            <w:vAlign w:val="center"/>
          </w:tcPr>
          <w:p w14:paraId="31A35CB5">
            <w:pPr>
              <w:jc w:val="center"/>
              <w:rPr>
                <w:rFonts w:hint="eastAsia"/>
                <w:sz w:val="18"/>
                <w:szCs w:val="18"/>
              </w:rPr>
            </w:pPr>
            <w:r>
              <w:rPr>
                <w:rFonts w:hint="eastAsia"/>
                <w:sz w:val="18"/>
                <w:szCs w:val="18"/>
              </w:rPr>
              <w:t>00</w:t>
            </w:r>
          </w:p>
        </w:tc>
        <w:tc>
          <w:tcPr>
            <w:tcW w:w="794" w:type="dxa"/>
            <w:vAlign w:val="center"/>
          </w:tcPr>
          <w:p w14:paraId="6328607F">
            <w:pPr>
              <w:jc w:val="center"/>
              <w:rPr>
                <w:rFonts w:hint="eastAsia"/>
                <w:sz w:val="18"/>
                <w:szCs w:val="18"/>
              </w:rPr>
            </w:pPr>
            <w:r>
              <w:rPr>
                <w:rFonts w:hint="eastAsia"/>
                <w:sz w:val="18"/>
                <w:szCs w:val="18"/>
              </w:rPr>
              <w:t>01</w:t>
            </w:r>
          </w:p>
        </w:tc>
        <w:tc>
          <w:tcPr>
            <w:tcW w:w="794" w:type="dxa"/>
            <w:vAlign w:val="center"/>
          </w:tcPr>
          <w:p w14:paraId="1F0AD2B0">
            <w:pPr>
              <w:jc w:val="center"/>
              <w:rPr>
                <w:rFonts w:hint="eastAsia"/>
                <w:sz w:val="18"/>
                <w:szCs w:val="18"/>
              </w:rPr>
            </w:pPr>
          </w:p>
        </w:tc>
        <w:tc>
          <w:tcPr>
            <w:tcW w:w="2392" w:type="dxa"/>
            <w:vAlign w:val="center"/>
          </w:tcPr>
          <w:p w14:paraId="7D4168A6">
            <w:pPr>
              <w:jc w:val="center"/>
              <w:rPr>
                <w:rFonts w:hint="eastAsia"/>
                <w:sz w:val="18"/>
                <w:szCs w:val="18"/>
              </w:rPr>
            </w:pPr>
            <w:r>
              <w:rPr>
                <w:rFonts w:hint="eastAsia"/>
                <w:sz w:val="18"/>
                <w:szCs w:val="18"/>
              </w:rPr>
              <w:t>屋内接地装置安装</w:t>
            </w:r>
          </w:p>
        </w:tc>
        <w:tc>
          <w:tcPr>
            <w:tcW w:w="794" w:type="dxa"/>
            <w:vAlign w:val="center"/>
          </w:tcPr>
          <w:p w14:paraId="5158A9C8">
            <w:pPr>
              <w:jc w:val="center"/>
              <w:rPr>
                <w:rFonts w:hint="eastAsia"/>
                <w:sz w:val="18"/>
                <w:szCs w:val="18"/>
              </w:rPr>
            </w:pPr>
            <w:r>
              <w:rPr>
                <w:rFonts w:hint="eastAsia"/>
                <w:sz w:val="18"/>
                <w:szCs w:val="18"/>
              </w:rPr>
              <w:t>√</w:t>
            </w:r>
          </w:p>
        </w:tc>
        <w:tc>
          <w:tcPr>
            <w:tcW w:w="794" w:type="dxa"/>
            <w:vAlign w:val="center"/>
          </w:tcPr>
          <w:p w14:paraId="517632B3">
            <w:pPr>
              <w:jc w:val="center"/>
              <w:rPr>
                <w:rFonts w:hint="eastAsia"/>
                <w:sz w:val="18"/>
                <w:szCs w:val="18"/>
              </w:rPr>
            </w:pPr>
            <w:r>
              <w:rPr>
                <w:rFonts w:hint="eastAsia"/>
                <w:sz w:val="18"/>
                <w:szCs w:val="18"/>
              </w:rPr>
              <w:t>√</w:t>
            </w:r>
          </w:p>
        </w:tc>
        <w:tc>
          <w:tcPr>
            <w:tcW w:w="794" w:type="dxa"/>
            <w:vAlign w:val="center"/>
          </w:tcPr>
          <w:p w14:paraId="3E83DD16">
            <w:pPr>
              <w:jc w:val="center"/>
              <w:rPr>
                <w:rFonts w:hint="eastAsia"/>
                <w:sz w:val="18"/>
                <w:szCs w:val="18"/>
              </w:rPr>
            </w:pPr>
          </w:p>
        </w:tc>
        <w:tc>
          <w:tcPr>
            <w:tcW w:w="794" w:type="dxa"/>
            <w:vAlign w:val="center"/>
          </w:tcPr>
          <w:p w14:paraId="63C56996">
            <w:pPr>
              <w:jc w:val="center"/>
              <w:rPr>
                <w:rFonts w:hint="eastAsia"/>
                <w:sz w:val="18"/>
                <w:szCs w:val="18"/>
              </w:rPr>
            </w:pPr>
          </w:p>
        </w:tc>
        <w:tc>
          <w:tcPr>
            <w:tcW w:w="794" w:type="dxa"/>
            <w:vAlign w:val="center"/>
          </w:tcPr>
          <w:p w14:paraId="27707C1B">
            <w:pPr>
              <w:jc w:val="center"/>
              <w:rPr>
                <w:rFonts w:hint="eastAsia"/>
                <w:sz w:val="18"/>
                <w:szCs w:val="18"/>
              </w:rPr>
            </w:pPr>
            <w:r>
              <w:rPr>
                <w:rFonts w:hint="eastAsia"/>
                <w:sz w:val="18"/>
                <w:szCs w:val="18"/>
              </w:rPr>
              <w:t>√</w:t>
            </w:r>
          </w:p>
        </w:tc>
        <w:tc>
          <w:tcPr>
            <w:tcW w:w="794" w:type="dxa"/>
            <w:vAlign w:val="center"/>
          </w:tcPr>
          <w:p w14:paraId="2155DEC5">
            <w:pPr>
              <w:jc w:val="center"/>
              <w:rPr>
                <w:rFonts w:hint="eastAsia"/>
                <w:sz w:val="18"/>
                <w:szCs w:val="18"/>
              </w:rPr>
            </w:pPr>
            <w:r>
              <w:rPr>
                <w:rFonts w:hint="eastAsia"/>
                <w:sz w:val="18"/>
                <w:szCs w:val="18"/>
              </w:rPr>
              <w:t>√</w:t>
            </w:r>
          </w:p>
        </w:tc>
        <w:tc>
          <w:tcPr>
            <w:tcW w:w="2248" w:type="dxa"/>
            <w:vAlign w:val="center"/>
          </w:tcPr>
          <w:p w14:paraId="764FDF90">
            <w:pPr>
              <w:jc w:val="center"/>
              <w:rPr>
                <w:rFonts w:hint="eastAsia"/>
                <w:sz w:val="18"/>
                <w:szCs w:val="18"/>
              </w:rPr>
            </w:pPr>
            <w:r>
              <w:rPr>
                <w:rFonts w:hint="eastAsia"/>
                <w:sz w:val="18"/>
                <w:szCs w:val="18"/>
              </w:rPr>
              <w:t>DL/T 5161.6-表2.0.2</w:t>
            </w:r>
          </w:p>
        </w:tc>
      </w:tr>
      <w:tr w14:paraId="0BC7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657B0D2">
            <w:pPr>
              <w:jc w:val="center"/>
              <w:rPr>
                <w:rFonts w:hint="eastAsia"/>
                <w:sz w:val="18"/>
                <w:szCs w:val="18"/>
              </w:rPr>
            </w:pPr>
          </w:p>
        </w:tc>
        <w:tc>
          <w:tcPr>
            <w:tcW w:w="795" w:type="dxa"/>
            <w:vAlign w:val="center"/>
          </w:tcPr>
          <w:p w14:paraId="7D27402D">
            <w:pPr>
              <w:jc w:val="center"/>
              <w:rPr>
                <w:rFonts w:hint="eastAsia"/>
                <w:sz w:val="18"/>
                <w:szCs w:val="18"/>
              </w:rPr>
            </w:pPr>
          </w:p>
        </w:tc>
        <w:tc>
          <w:tcPr>
            <w:tcW w:w="795" w:type="dxa"/>
            <w:vAlign w:val="center"/>
          </w:tcPr>
          <w:p w14:paraId="65D60105">
            <w:pPr>
              <w:jc w:val="center"/>
              <w:rPr>
                <w:rFonts w:hint="eastAsia"/>
                <w:sz w:val="18"/>
                <w:szCs w:val="18"/>
              </w:rPr>
            </w:pPr>
          </w:p>
        </w:tc>
        <w:tc>
          <w:tcPr>
            <w:tcW w:w="795" w:type="dxa"/>
            <w:vAlign w:val="center"/>
          </w:tcPr>
          <w:p w14:paraId="5DF214A0">
            <w:pPr>
              <w:jc w:val="center"/>
              <w:rPr>
                <w:rFonts w:hint="eastAsia"/>
                <w:sz w:val="18"/>
                <w:szCs w:val="18"/>
              </w:rPr>
            </w:pPr>
          </w:p>
        </w:tc>
        <w:tc>
          <w:tcPr>
            <w:tcW w:w="794" w:type="dxa"/>
            <w:vAlign w:val="center"/>
          </w:tcPr>
          <w:p w14:paraId="2B0E28F9">
            <w:pPr>
              <w:jc w:val="center"/>
              <w:rPr>
                <w:rFonts w:hint="eastAsia"/>
                <w:sz w:val="18"/>
                <w:szCs w:val="18"/>
              </w:rPr>
            </w:pPr>
            <w:r>
              <w:rPr>
                <w:rFonts w:hint="eastAsia"/>
                <w:sz w:val="18"/>
                <w:szCs w:val="18"/>
              </w:rPr>
              <w:t>02</w:t>
            </w:r>
          </w:p>
        </w:tc>
        <w:tc>
          <w:tcPr>
            <w:tcW w:w="794" w:type="dxa"/>
            <w:vAlign w:val="center"/>
          </w:tcPr>
          <w:p w14:paraId="5946B30B">
            <w:pPr>
              <w:jc w:val="center"/>
              <w:rPr>
                <w:rFonts w:hint="eastAsia"/>
                <w:sz w:val="18"/>
                <w:szCs w:val="18"/>
              </w:rPr>
            </w:pPr>
          </w:p>
        </w:tc>
        <w:tc>
          <w:tcPr>
            <w:tcW w:w="2392" w:type="dxa"/>
            <w:vAlign w:val="center"/>
          </w:tcPr>
          <w:p w14:paraId="084F9DFE">
            <w:pPr>
              <w:jc w:val="center"/>
              <w:rPr>
                <w:rFonts w:hint="eastAsia"/>
                <w:sz w:val="18"/>
                <w:szCs w:val="18"/>
              </w:rPr>
            </w:pPr>
            <w:r>
              <w:rPr>
                <w:rFonts w:hint="eastAsia"/>
                <w:sz w:val="18"/>
                <w:szCs w:val="18"/>
              </w:rPr>
              <w:t>电气二次系统等电位接地装置安装</w:t>
            </w:r>
          </w:p>
        </w:tc>
        <w:tc>
          <w:tcPr>
            <w:tcW w:w="794" w:type="dxa"/>
            <w:vAlign w:val="center"/>
          </w:tcPr>
          <w:p w14:paraId="716CC973">
            <w:pPr>
              <w:jc w:val="center"/>
              <w:rPr>
                <w:rFonts w:hint="eastAsia"/>
                <w:sz w:val="18"/>
                <w:szCs w:val="18"/>
              </w:rPr>
            </w:pPr>
            <w:r>
              <w:rPr>
                <w:rFonts w:hint="eastAsia"/>
                <w:sz w:val="18"/>
                <w:szCs w:val="18"/>
              </w:rPr>
              <w:t>√</w:t>
            </w:r>
          </w:p>
        </w:tc>
        <w:tc>
          <w:tcPr>
            <w:tcW w:w="794" w:type="dxa"/>
            <w:vAlign w:val="center"/>
          </w:tcPr>
          <w:p w14:paraId="7579391C">
            <w:pPr>
              <w:jc w:val="center"/>
              <w:rPr>
                <w:rFonts w:hint="eastAsia"/>
                <w:sz w:val="18"/>
                <w:szCs w:val="18"/>
              </w:rPr>
            </w:pPr>
            <w:r>
              <w:rPr>
                <w:rFonts w:hint="eastAsia"/>
                <w:sz w:val="18"/>
                <w:szCs w:val="18"/>
              </w:rPr>
              <w:t>√</w:t>
            </w:r>
          </w:p>
        </w:tc>
        <w:tc>
          <w:tcPr>
            <w:tcW w:w="794" w:type="dxa"/>
            <w:vAlign w:val="center"/>
          </w:tcPr>
          <w:p w14:paraId="4690DC96">
            <w:pPr>
              <w:jc w:val="center"/>
              <w:rPr>
                <w:rFonts w:hint="eastAsia"/>
                <w:sz w:val="18"/>
                <w:szCs w:val="18"/>
              </w:rPr>
            </w:pPr>
          </w:p>
        </w:tc>
        <w:tc>
          <w:tcPr>
            <w:tcW w:w="794" w:type="dxa"/>
            <w:vAlign w:val="center"/>
          </w:tcPr>
          <w:p w14:paraId="3E6B323F">
            <w:pPr>
              <w:jc w:val="center"/>
              <w:rPr>
                <w:rFonts w:hint="eastAsia"/>
                <w:sz w:val="18"/>
                <w:szCs w:val="18"/>
              </w:rPr>
            </w:pPr>
          </w:p>
        </w:tc>
        <w:tc>
          <w:tcPr>
            <w:tcW w:w="794" w:type="dxa"/>
            <w:vAlign w:val="center"/>
          </w:tcPr>
          <w:p w14:paraId="317366DD">
            <w:pPr>
              <w:jc w:val="center"/>
              <w:rPr>
                <w:rFonts w:hint="eastAsia"/>
                <w:sz w:val="18"/>
                <w:szCs w:val="18"/>
              </w:rPr>
            </w:pPr>
            <w:r>
              <w:rPr>
                <w:rFonts w:hint="eastAsia"/>
                <w:sz w:val="18"/>
                <w:szCs w:val="18"/>
              </w:rPr>
              <w:t>√</w:t>
            </w:r>
          </w:p>
        </w:tc>
        <w:tc>
          <w:tcPr>
            <w:tcW w:w="794" w:type="dxa"/>
            <w:vAlign w:val="center"/>
          </w:tcPr>
          <w:p w14:paraId="333E0D2B">
            <w:pPr>
              <w:jc w:val="center"/>
              <w:rPr>
                <w:rFonts w:hint="eastAsia"/>
                <w:sz w:val="18"/>
                <w:szCs w:val="18"/>
              </w:rPr>
            </w:pPr>
            <w:r>
              <w:rPr>
                <w:rFonts w:hint="eastAsia"/>
                <w:sz w:val="18"/>
                <w:szCs w:val="18"/>
              </w:rPr>
              <w:t>√</w:t>
            </w:r>
          </w:p>
        </w:tc>
        <w:tc>
          <w:tcPr>
            <w:tcW w:w="2248" w:type="dxa"/>
            <w:vAlign w:val="center"/>
          </w:tcPr>
          <w:p w14:paraId="6E8BFF23">
            <w:pPr>
              <w:jc w:val="center"/>
              <w:rPr>
                <w:rFonts w:hint="eastAsia"/>
                <w:sz w:val="18"/>
                <w:szCs w:val="18"/>
              </w:rPr>
            </w:pPr>
            <w:r>
              <w:rPr>
                <w:rFonts w:hint="eastAsia"/>
                <w:sz w:val="18"/>
                <w:szCs w:val="18"/>
              </w:rPr>
              <w:t>DL/T 5161.6-表4.0.2</w:t>
            </w:r>
          </w:p>
        </w:tc>
      </w:tr>
      <w:tr w14:paraId="520E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D91CD5D">
            <w:pPr>
              <w:jc w:val="center"/>
              <w:rPr>
                <w:rFonts w:hint="eastAsia"/>
                <w:sz w:val="18"/>
                <w:szCs w:val="18"/>
              </w:rPr>
            </w:pPr>
            <w:r>
              <w:rPr>
                <w:rFonts w:hint="eastAsia"/>
                <w:sz w:val="18"/>
                <w:szCs w:val="18"/>
              </w:rPr>
              <w:t>15</w:t>
            </w:r>
          </w:p>
        </w:tc>
        <w:tc>
          <w:tcPr>
            <w:tcW w:w="795" w:type="dxa"/>
            <w:vAlign w:val="center"/>
          </w:tcPr>
          <w:p w14:paraId="2D802361">
            <w:pPr>
              <w:jc w:val="center"/>
              <w:rPr>
                <w:rFonts w:hint="eastAsia"/>
                <w:sz w:val="18"/>
                <w:szCs w:val="18"/>
              </w:rPr>
            </w:pPr>
            <w:r>
              <w:rPr>
                <w:rFonts w:hint="eastAsia"/>
                <w:sz w:val="18"/>
                <w:szCs w:val="18"/>
              </w:rPr>
              <w:t>00</w:t>
            </w:r>
          </w:p>
        </w:tc>
        <w:tc>
          <w:tcPr>
            <w:tcW w:w="795" w:type="dxa"/>
            <w:vAlign w:val="center"/>
          </w:tcPr>
          <w:p w14:paraId="27DA1BBA">
            <w:pPr>
              <w:jc w:val="center"/>
              <w:rPr>
                <w:rFonts w:hint="eastAsia"/>
                <w:sz w:val="18"/>
                <w:szCs w:val="18"/>
              </w:rPr>
            </w:pPr>
          </w:p>
        </w:tc>
        <w:tc>
          <w:tcPr>
            <w:tcW w:w="795" w:type="dxa"/>
            <w:vAlign w:val="center"/>
          </w:tcPr>
          <w:p w14:paraId="75668017">
            <w:pPr>
              <w:jc w:val="center"/>
              <w:rPr>
                <w:rFonts w:hint="eastAsia"/>
                <w:sz w:val="18"/>
                <w:szCs w:val="18"/>
              </w:rPr>
            </w:pPr>
          </w:p>
        </w:tc>
        <w:tc>
          <w:tcPr>
            <w:tcW w:w="794" w:type="dxa"/>
            <w:vAlign w:val="center"/>
          </w:tcPr>
          <w:p w14:paraId="784CE42B">
            <w:pPr>
              <w:jc w:val="center"/>
              <w:rPr>
                <w:rFonts w:hint="eastAsia"/>
                <w:sz w:val="18"/>
                <w:szCs w:val="18"/>
              </w:rPr>
            </w:pPr>
          </w:p>
        </w:tc>
        <w:tc>
          <w:tcPr>
            <w:tcW w:w="794" w:type="dxa"/>
            <w:vAlign w:val="center"/>
          </w:tcPr>
          <w:p w14:paraId="38DA4287">
            <w:pPr>
              <w:jc w:val="center"/>
              <w:rPr>
                <w:rFonts w:hint="eastAsia"/>
                <w:sz w:val="18"/>
                <w:szCs w:val="18"/>
              </w:rPr>
            </w:pPr>
          </w:p>
        </w:tc>
        <w:tc>
          <w:tcPr>
            <w:tcW w:w="2392" w:type="dxa"/>
            <w:vAlign w:val="center"/>
          </w:tcPr>
          <w:p w14:paraId="28370717">
            <w:pPr>
              <w:jc w:val="center"/>
              <w:rPr>
                <w:rFonts w:hint="eastAsia"/>
                <w:sz w:val="18"/>
                <w:szCs w:val="18"/>
              </w:rPr>
            </w:pPr>
            <w:r>
              <w:rPr>
                <w:rFonts w:hint="eastAsia"/>
                <w:sz w:val="18"/>
                <w:szCs w:val="18"/>
              </w:rPr>
              <w:t>变压器系统设备安装</w:t>
            </w:r>
          </w:p>
        </w:tc>
        <w:tc>
          <w:tcPr>
            <w:tcW w:w="794" w:type="dxa"/>
            <w:vAlign w:val="center"/>
          </w:tcPr>
          <w:p w14:paraId="6217D339">
            <w:pPr>
              <w:jc w:val="center"/>
              <w:rPr>
                <w:rFonts w:hint="eastAsia"/>
                <w:sz w:val="18"/>
                <w:szCs w:val="18"/>
              </w:rPr>
            </w:pPr>
            <w:r>
              <w:rPr>
                <w:rFonts w:hint="eastAsia"/>
                <w:sz w:val="18"/>
                <w:szCs w:val="18"/>
              </w:rPr>
              <w:t>√</w:t>
            </w:r>
          </w:p>
        </w:tc>
        <w:tc>
          <w:tcPr>
            <w:tcW w:w="794" w:type="dxa"/>
            <w:vAlign w:val="center"/>
          </w:tcPr>
          <w:p w14:paraId="470F11B1">
            <w:pPr>
              <w:jc w:val="center"/>
              <w:rPr>
                <w:rFonts w:hint="eastAsia"/>
                <w:sz w:val="18"/>
                <w:szCs w:val="18"/>
              </w:rPr>
            </w:pPr>
            <w:r>
              <w:rPr>
                <w:rFonts w:hint="eastAsia"/>
                <w:sz w:val="18"/>
                <w:szCs w:val="18"/>
              </w:rPr>
              <w:t>√</w:t>
            </w:r>
          </w:p>
        </w:tc>
        <w:tc>
          <w:tcPr>
            <w:tcW w:w="794" w:type="dxa"/>
            <w:vAlign w:val="center"/>
          </w:tcPr>
          <w:p w14:paraId="282680EE">
            <w:pPr>
              <w:jc w:val="center"/>
              <w:rPr>
                <w:rFonts w:hint="eastAsia"/>
                <w:sz w:val="18"/>
                <w:szCs w:val="18"/>
              </w:rPr>
            </w:pPr>
            <w:r>
              <w:rPr>
                <w:rFonts w:hint="eastAsia"/>
                <w:sz w:val="18"/>
                <w:szCs w:val="18"/>
              </w:rPr>
              <w:t>√</w:t>
            </w:r>
          </w:p>
        </w:tc>
        <w:tc>
          <w:tcPr>
            <w:tcW w:w="794" w:type="dxa"/>
            <w:vAlign w:val="center"/>
          </w:tcPr>
          <w:p w14:paraId="682CE4D4">
            <w:pPr>
              <w:jc w:val="center"/>
              <w:rPr>
                <w:rFonts w:hint="eastAsia"/>
                <w:sz w:val="18"/>
                <w:szCs w:val="18"/>
              </w:rPr>
            </w:pPr>
            <w:r>
              <w:rPr>
                <w:rFonts w:hint="eastAsia"/>
                <w:sz w:val="18"/>
                <w:szCs w:val="18"/>
              </w:rPr>
              <w:t>√</w:t>
            </w:r>
          </w:p>
        </w:tc>
        <w:tc>
          <w:tcPr>
            <w:tcW w:w="794" w:type="dxa"/>
            <w:vAlign w:val="center"/>
          </w:tcPr>
          <w:p w14:paraId="1D5385F7">
            <w:pPr>
              <w:jc w:val="center"/>
              <w:rPr>
                <w:rFonts w:hint="eastAsia"/>
                <w:sz w:val="18"/>
                <w:szCs w:val="18"/>
              </w:rPr>
            </w:pPr>
            <w:r>
              <w:rPr>
                <w:rFonts w:hint="eastAsia"/>
                <w:sz w:val="18"/>
                <w:szCs w:val="18"/>
              </w:rPr>
              <w:t>√</w:t>
            </w:r>
          </w:p>
        </w:tc>
        <w:tc>
          <w:tcPr>
            <w:tcW w:w="794" w:type="dxa"/>
            <w:vAlign w:val="center"/>
          </w:tcPr>
          <w:p w14:paraId="28470C41">
            <w:pPr>
              <w:jc w:val="center"/>
              <w:rPr>
                <w:rFonts w:hint="eastAsia"/>
                <w:sz w:val="18"/>
                <w:szCs w:val="18"/>
              </w:rPr>
            </w:pPr>
            <w:r>
              <w:rPr>
                <w:rFonts w:hint="eastAsia"/>
                <w:sz w:val="18"/>
                <w:szCs w:val="18"/>
              </w:rPr>
              <w:t>√</w:t>
            </w:r>
          </w:p>
        </w:tc>
        <w:tc>
          <w:tcPr>
            <w:tcW w:w="2248" w:type="dxa"/>
            <w:vAlign w:val="center"/>
          </w:tcPr>
          <w:p w14:paraId="48ADE3F1">
            <w:pPr>
              <w:jc w:val="center"/>
              <w:rPr>
                <w:rFonts w:hint="eastAsia"/>
                <w:sz w:val="18"/>
                <w:szCs w:val="18"/>
              </w:rPr>
            </w:pPr>
            <w:r>
              <w:rPr>
                <w:rFonts w:hint="eastAsia"/>
                <w:sz w:val="18"/>
                <w:szCs w:val="18"/>
              </w:rPr>
              <w:t>DL/T 5161.1-表5.0.3</w:t>
            </w:r>
          </w:p>
        </w:tc>
      </w:tr>
      <w:tr w14:paraId="7A6F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FC1B797">
            <w:pPr>
              <w:jc w:val="center"/>
              <w:rPr>
                <w:rFonts w:hint="eastAsia"/>
                <w:sz w:val="18"/>
                <w:szCs w:val="18"/>
              </w:rPr>
            </w:pPr>
          </w:p>
        </w:tc>
        <w:tc>
          <w:tcPr>
            <w:tcW w:w="795" w:type="dxa"/>
            <w:vAlign w:val="center"/>
          </w:tcPr>
          <w:p w14:paraId="15ACC2E5">
            <w:pPr>
              <w:jc w:val="center"/>
              <w:rPr>
                <w:rFonts w:hint="eastAsia"/>
                <w:sz w:val="18"/>
                <w:szCs w:val="18"/>
              </w:rPr>
            </w:pPr>
          </w:p>
        </w:tc>
        <w:tc>
          <w:tcPr>
            <w:tcW w:w="795" w:type="dxa"/>
            <w:vAlign w:val="center"/>
          </w:tcPr>
          <w:p w14:paraId="1FBD9705">
            <w:pPr>
              <w:jc w:val="center"/>
              <w:rPr>
                <w:rFonts w:hint="eastAsia"/>
                <w:sz w:val="18"/>
                <w:szCs w:val="18"/>
              </w:rPr>
            </w:pPr>
            <w:r>
              <w:rPr>
                <w:rFonts w:hint="eastAsia"/>
                <w:sz w:val="18"/>
                <w:szCs w:val="18"/>
              </w:rPr>
              <w:t>01</w:t>
            </w:r>
          </w:p>
        </w:tc>
        <w:tc>
          <w:tcPr>
            <w:tcW w:w="795" w:type="dxa"/>
            <w:vAlign w:val="center"/>
          </w:tcPr>
          <w:p w14:paraId="47576DC3">
            <w:pPr>
              <w:jc w:val="center"/>
              <w:rPr>
                <w:rFonts w:hint="eastAsia"/>
                <w:sz w:val="18"/>
                <w:szCs w:val="18"/>
              </w:rPr>
            </w:pPr>
          </w:p>
        </w:tc>
        <w:tc>
          <w:tcPr>
            <w:tcW w:w="794" w:type="dxa"/>
            <w:vAlign w:val="center"/>
          </w:tcPr>
          <w:p w14:paraId="001AAE9B">
            <w:pPr>
              <w:jc w:val="center"/>
              <w:rPr>
                <w:rFonts w:hint="eastAsia"/>
                <w:sz w:val="18"/>
                <w:szCs w:val="18"/>
              </w:rPr>
            </w:pPr>
          </w:p>
        </w:tc>
        <w:tc>
          <w:tcPr>
            <w:tcW w:w="794" w:type="dxa"/>
            <w:vAlign w:val="center"/>
          </w:tcPr>
          <w:p w14:paraId="1AA91ED7">
            <w:pPr>
              <w:jc w:val="center"/>
              <w:rPr>
                <w:rFonts w:hint="eastAsia"/>
                <w:sz w:val="18"/>
                <w:szCs w:val="18"/>
              </w:rPr>
            </w:pPr>
          </w:p>
        </w:tc>
        <w:tc>
          <w:tcPr>
            <w:tcW w:w="2392" w:type="dxa"/>
            <w:vAlign w:val="center"/>
          </w:tcPr>
          <w:p w14:paraId="6510F03A">
            <w:pPr>
              <w:jc w:val="center"/>
              <w:rPr>
                <w:rFonts w:hint="eastAsia"/>
                <w:sz w:val="18"/>
                <w:szCs w:val="18"/>
              </w:rPr>
            </w:pPr>
            <w:r>
              <w:rPr>
                <w:rFonts w:hint="eastAsia"/>
                <w:sz w:val="18"/>
                <w:szCs w:val="18"/>
              </w:rPr>
              <w:t>变压器安装</w:t>
            </w:r>
          </w:p>
        </w:tc>
        <w:tc>
          <w:tcPr>
            <w:tcW w:w="794" w:type="dxa"/>
            <w:vAlign w:val="center"/>
          </w:tcPr>
          <w:p w14:paraId="55DCCC46">
            <w:pPr>
              <w:jc w:val="center"/>
              <w:rPr>
                <w:rFonts w:hint="eastAsia"/>
                <w:sz w:val="18"/>
                <w:szCs w:val="18"/>
              </w:rPr>
            </w:pPr>
            <w:r>
              <w:rPr>
                <w:rFonts w:hint="eastAsia"/>
                <w:sz w:val="18"/>
                <w:szCs w:val="18"/>
              </w:rPr>
              <w:t>√</w:t>
            </w:r>
          </w:p>
        </w:tc>
        <w:tc>
          <w:tcPr>
            <w:tcW w:w="794" w:type="dxa"/>
            <w:vAlign w:val="center"/>
          </w:tcPr>
          <w:p w14:paraId="1295785E">
            <w:pPr>
              <w:jc w:val="center"/>
              <w:rPr>
                <w:rFonts w:hint="eastAsia"/>
                <w:sz w:val="18"/>
                <w:szCs w:val="18"/>
              </w:rPr>
            </w:pPr>
            <w:r>
              <w:rPr>
                <w:rFonts w:hint="eastAsia"/>
                <w:sz w:val="18"/>
                <w:szCs w:val="18"/>
              </w:rPr>
              <w:t>√</w:t>
            </w:r>
          </w:p>
        </w:tc>
        <w:tc>
          <w:tcPr>
            <w:tcW w:w="794" w:type="dxa"/>
            <w:vAlign w:val="center"/>
          </w:tcPr>
          <w:p w14:paraId="0B3766F3">
            <w:pPr>
              <w:jc w:val="center"/>
              <w:rPr>
                <w:rFonts w:hint="eastAsia"/>
                <w:sz w:val="18"/>
                <w:szCs w:val="18"/>
              </w:rPr>
            </w:pPr>
          </w:p>
        </w:tc>
        <w:tc>
          <w:tcPr>
            <w:tcW w:w="794" w:type="dxa"/>
            <w:vAlign w:val="center"/>
          </w:tcPr>
          <w:p w14:paraId="67751F9D">
            <w:pPr>
              <w:jc w:val="center"/>
              <w:rPr>
                <w:rFonts w:hint="eastAsia"/>
                <w:sz w:val="18"/>
                <w:szCs w:val="18"/>
              </w:rPr>
            </w:pPr>
            <w:r>
              <w:rPr>
                <w:rFonts w:hint="eastAsia"/>
                <w:sz w:val="18"/>
                <w:szCs w:val="18"/>
              </w:rPr>
              <w:t>√</w:t>
            </w:r>
          </w:p>
        </w:tc>
        <w:tc>
          <w:tcPr>
            <w:tcW w:w="794" w:type="dxa"/>
            <w:vAlign w:val="center"/>
          </w:tcPr>
          <w:p w14:paraId="134AB1BD">
            <w:pPr>
              <w:jc w:val="center"/>
              <w:rPr>
                <w:rFonts w:hint="eastAsia"/>
                <w:sz w:val="18"/>
                <w:szCs w:val="18"/>
              </w:rPr>
            </w:pPr>
            <w:r>
              <w:rPr>
                <w:rFonts w:hint="eastAsia"/>
                <w:sz w:val="18"/>
                <w:szCs w:val="18"/>
              </w:rPr>
              <w:t>√</w:t>
            </w:r>
          </w:p>
        </w:tc>
        <w:tc>
          <w:tcPr>
            <w:tcW w:w="794" w:type="dxa"/>
            <w:vAlign w:val="center"/>
          </w:tcPr>
          <w:p w14:paraId="3391621F">
            <w:pPr>
              <w:jc w:val="center"/>
              <w:rPr>
                <w:rFonts w:hint="eastAsia"/>
                <w:sz w:val="18"/>
                <w:szCs w:val="18"/>
              </w:rPr>
            </w:pPr>
          </w:p>
        </w:tc>
        <w:tc>
          <w:tcPr>
            <w:tcW w:w="2248" w:type="dxa"/>
            <w:vAlign w:val="center"/>
          </w:tcPr>
          <w:p w14:paraId="6B6E1D85">
            <w:pPr>
              <w:jc w:val="center"/>
              <w:rPr>
                <w:rFonts w:hint="eastAsia"/>
                <w:sz w:val="18"/>
                <w:szCs w:val="18"/>
              </w:rPr>
            </w:pPr>
            <w:r>
              <w:rPr>
                <w:rFonts w:hint="eastAsia"/>
                <w:sz w:val="18"/>
                <w:szCs w:val="18"/>
              </w:rPr>
              <w:t>DL/T 5161.1-表5.0.2</w:t>
            </w:r>
          </w:p>
        </w:tc>
      </w:tr>
      <w:tr w14:paraId="52D9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E6EDBEA">
            <w:pPr>
              <w:jc w:val="center"/>
              <w:rPr>
                <w:rFonts w:hint="eastAsia"/>
                <w:sz w:val="18"/>
                <w:szCs w:val="18"/>
              </w:rPr>
            </w:pPr>
          </w:p>
        </w:tc>
        <w:tc>
          <w:tcPr>
            <w:tcW w:w="795" w:type="dxa"/>
            <w:vAlign w:val="center"/>
          </w:tcPr>
          <w:p w14:paraId="1DF76505">
            <w:pPr>
              <w:jc w:val="center"/>
              <w:rPr>
                <w:rFonts w:hint="eastAsia"/>
                <w:sz w:val="18"/>
                <w:szCs w:val="18"/>
              </w:rPr>
            </w:pPr>
          </w:p>
        </w:tc>
        <w:tc>
          <w:tcPr>
            <w:tcW w:w="795" w:type="dxa"/>
            <w:vAlign w:val="center"/>
          </w:tcPr>
          <w:p w14:paraId="36EB2F75">
            <w:pPr>
              <w:jc w:val="center"/>
              <w:rPr>
                <w:rFonts w:hint="eastAsia"/>
                <w:sz w:val="18"/>
                <w:szCs w:val="18"/>
              </w:rPr>
            </w:pPr>
          </w:p>
        </w:tc>
        <w:tc>
          <w:tcPr>
            <w:tcW w:w="795" w:type="dxa"/>
            <w:vAlign w:val="center"/>
          </w:tcPr>
          <w:p w14:paraId="77886FA5">
            <w:pPr>
              <w:jc w:val="center"/>
              <w:rPr>
                <w:rFonts w:hint="eastAsia"/>
                <w:sz w:val="18"/>
                <w:szCs w:val="18"/>
              </w:rPr>
            </w:pPr>
            <w:r>
              <w:rPr>
                <w:rFonts w:hint="eastAsia"/>
                <w:sz w:val="18"/>
                <w:szCs w:val="18"/>
              </w:rPr>
              <w:t>00</w:t>
            </w:r>
          </w:p>
        </w:tc>
        <w:tc>
          <w:tcPr>
            <w:tcW w:w="794" w:type="dxa"/>
            <w:vAlign w:val="center"/>
          </w:tcPr>
          <w:p w14:paraId="48300C78">
            <w:pPr>
              <w:jc w:val="center"/>
              <w:rPr>
                <w:rFonts w:hint="eastAsia"/>
                <w:sz w:val="18"/>
                <w:szCs w:val="18"/>
              </w:rPr>
            </w:pPr>
            <w:r>
              <w:rPr>
                <w:rFonts w:hint="eastAsia"/>
                <w:sz w:val="18"/>
                <w:szCs w:val="18"/>
              </w:rPr>
              <w:t>01</w:t>
            </w:r>
          </w:p>
        </w:tc>
        <w:tc>
          <w:tcPr>
            <w:tcW w:w="794" w:type="dxa"/>
            <w:vAlign w:val="center"/>
          </w:tcPr>
          <w:p w14:paraId="765B376D">
            <w:pPr>
              <w:jc w:val="center"/>
              <w:rPr>
                <w:rFonts w:hint="eastAsia"/>
                <w:sz w:val="18"/>
                <w:szCs w:val="18"/>
              </w:rPr>
            </w:pPr>
          </w:p>
        </w:tc>
        <w:tc>
          <w:tcPr>
            <w:tcW w:w="2392" w:type="dxa"/>
            <w:vAlign w:val="center"/>
          </w:tcPr>
          <w:p w14:paraId="246A36A7">
            <w:pPr>
              <w:jc w:val="center"/>
              <w:rPr>
                <w:rFonts w:hint="eastAsia"/>
                <w:sz w:val="18"/>
                <w:szCs w:val="18"/>
              </w:rPr>
            </w:pPr>
            <w:r>
              <w:rPr>
                <w:rFonts w:hint="eastAsia"/>
                <w:sz w:val="18"/>
                <w:szCs w:val="18"/>
              </w:rPr>
              <w:t>变压器本体安装</w:t>
            </w:r>
          </w:p>
        </w:tc>
        <w:tc>
          <w:tcPr>
            <w:tcW w:w="794" w:type="dxa"/>
            <w:vAlign w:val="center"/>
          </w:tcPr>
          <w:p w14:paraId="19BF676F">
            <w:pPr>
              <w:jc w:val="center"/>
              <w:rPr>
                <w:rFonts w:hint="eastAsia"/>
                <w:sz w:val="18"/>
                <w:szCs w:val="18"/>
              </w:rPr>
            </w:pPr>
            <w:r>
              <w:rPr>
                <w:rFonts w:hint="eastAsia"/>
                <w:sz w:val="18"/>
                <w:szCs w:val="18"/>
              </w:rPr>
              <w:t>√</w:t>
            </w:r>
          </w:p>
        </w:tc>
        <w:tc>
          <w:tcPr>
            <w:tcW w:w="794" w:type="dxa"/>
            <w:vAlign w:val="center"/>
          </w:tcPr>
          <w:p w14:paraId="5EEFBABB">
            <w:pPr>
              <w:jc w:val="center"/>
              <w:rPr>
                <w:rFonts w:hint="eastAsia"/>
                <w:sz w:val="18"/>
                <w:szCs w:val="18"/>
              </w:rPr>
            </w:pPr>
            <w:r>
              <w:rPr>
                <w:rFonts w:hint="eastAsia"/>
                <w:sz w:val="18"/>
                <w:szCs w:val="18"/>
              </w:rPr>
              <w:t>√</w:t>
            </w:r>
          </w:p>
        </w:tc>
        <w:tc>
          <w:tcPr>
            <w:tcW w:w="794" w:type="dxa"/>
            <w:vAlign w:val="center"/>
          </w:tcPr>
          <w:p w14:paraId="2DDB749F">
            <w:pPr>
              <w:jc w:val="center"/>
              <w:rPr>
                <w:rFonts w:hint="eastAsia"/>
                <w:sz w:val="18"/>
                <w:szCs w:val="18"/>
              </w:rPr>
            </w:pPr>
          </w:p>
        </w:tc>
        <w:tc>
          <w:tcPr>
            <w:tcW w:w="794" w:type="dxa"/>
            <w:vAlign w:val="center"/>
          </w:tcPr>
          <w:p w14:paraId="5715C5B0">
            <w:pPr>
              <w:jc w:val="center"/>
              <w:rPr>
                <w:rFonts w:hint="eastAsia"/>
                <w:sz w:val="18"/>
                <w:szCs w:val="18"/>
              </w:rPr>
            </w:pPr>
          </w:p>
        </w:tc>
        <w:tc>
          <w:tcPr>
            <w:tcW w:w="794" w:type="dxa"/>
            <w:vAlign w:val="center"/>
          </w:tcPr>
          <w:p w14:paraId="794DC72D">
            <w:pPr>
              <w:jc w:val="center"/>
              <w:rPr>
                <w:rFonts w:hint="eastAsia"/>
                <w:sz w:val="18"/>
                <w:szCs w:val="18"/>
              </w:rPr>
            </w:pPr>
            <w:r>
              <w:rPr>
                <w:rFonts w:hint="eastAsia"/>
                <w:sz w:val="18"/>
                <w:szCs w:val="18"/>
              </w:rPr>
              <w:t>√</w:t>
            </w:r>
          </w:p>
        </w:tc>
        <w:tc>
          <w:tcPr>
            <w:tcW w:w="794" w:type="dxa"/>
            <w:vAlign w:val="center"/>
          </w:tcPr>
          <w:p w14:paraId="37DF0C2C">
            <w:pPr>
              <w:jc w:val="center"/>
              <w:rPr>
                <w:rFonts w:hint="eastAsia"/>
                <w:sz w:val="18"/>
                <w:szCs w:val="18"/>
              </w:rPr>
            </w:pPr>
            <w:r>
              <w:rPr>
                <w:rFonts w:hint="eastAsia"/>
                <w:sz w:val="18"/>
                <w:szCs w:val="18"/>
              </w:rPr>
              <w:t>√</w:t>
            </w:r>
          </w:p>
        </w:tc>
        <w:tc>
          <w:tcPr>
            <w:tcW w:w="2248" w:type="dxa"/>
            <w:vAlign w:val="center"/>
          </w:tcPr>
          <w:p w14:paraId="02E2D386">
            <w:pPr>
              <w:jc w:val="center"/>
              <w:rPr>
                <w:rFonts w:hint="eastAsia"/>
                <w:sz w:val="18"/>
                <w:szCs w:val="18"/>
              </w:rPr>
            </w:pPr>
            <w:r>
              <w:rPr>
                <w:rFonts w:hint="eastAsia"/>
                <w:sz w:val="18"/>
                <w:szCs w:val="18"/>
              </w:rPr>
              <w:t>DL/T 5161.3-表1.0.6</w:t>
            </w:r>
          </w:p>
        </w:tc>
      </w:tr>
      <w:tr w14:paraId="4BF9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8315E3B">
            <w:pPr>
              <w:jc w:val="center"/>
              <w:rPr>
                <w:rFonts w:hint="eastAsia"/>
                <w:sz w:val="18"/>
                <w:szCs w:val="18"/>
              </w:rPr>
            </w:pPr>
          </w:p>
        </w:tc>
        <w:tc>
          <w:tcPr>
            <w:tcW w:w="795" w:type="dxa"/>
            <w:vAlign w:val="center"/>
          </w:tcPr>
          <w:p w14:paraId="18F8FF23">
            <w:pPr>
              <w:jc w:val="center"/>
              <w:rPr>
                <w:rFonts w:hint="eastAsia"/>
                <w:sz w:val="18"/>
                <w:szCs w:val="18"/>
              </w:rPr>
            </w:pPr>
          </w:p>
        </w:tc>
        <w:tc>
          <w:tcPr>
            <w:tcW w:w="795" w:type="dxa"/>
            <w:vAlign w:val="center"/>
          </w:tcPr>
          <w:p w14:paraId="2360A561">
            <w:pPr>
              <w:jc w:val="center"/>
              <w:rPr>
                <w:rFonts w:hint="eastAsia"/>
                <w:sz w:val="18"/>
                <w:szCs w:val="18"/>
              </w:rPr>
            </w:pPr>
          </w:p>
        </w:tc>
        <w:tc>
          <w:tcPr>
            <w:tcW w:w="795" w:type="dxa"/>
            <w:vAlign w:val="center"/>
          </w:tcPr>
          <w:p w14:paraId="4DB52E8A">
            <w:pPr>
              <w:jc w:val="center"/>
              <w:rPr>
                <w:rFonts w:hint="eastAsia"/>
                <w:sz w:val="18"/>
                <w:szCs w:val="18"/>
              </w:rPr>
            </w:pPr>
          </w:p>
        </w:tc>
        <w:tc>
          <w:tcPr>
            <w:tcW w:w="794" w:type="dxa"/>
            <w:vAlign w:val="center"/>
          </w:tcPr>
          <w:p w14:paraId="3AC735BB">
            <w:pPr>
              <w:jc w:val="center"/>
              <w:rPr>
                <w:rFonts w:hint="eastAsia"/>
                <w:sz w:val="18"/>
                <w:szCs w:val="18"/>
              </w:rPr>
            </w:pPr>
            <w:r>
              <w:rPr>
                <w:rFonts w:hint="eastAsia"/>
                <w:sz w:val="18"/>
                <w:szCs w:val="18"/>
              </w:rPr>
              <w:t>02</w:t>
            </w:r>
          </w:p>
        </w:tc>
        <w:tc>
          <w:tcPr>
            <w:tcW w:w="794" w:type="dxa"/>
            <w:vAlign w:val="center"/>
          </w:tcPr>
          <w:p w14:paraId="0765195C">
            <w:pPr>
              <w:jc w:val="center"/>
              <w:rPr>
                <w:rFonts w:hint="eastAsia"/>
                <w:sz w:val="18"/>
                <w:szCs w:val="18"/>
              </w:rPr>
            </w:pPr>
          </w:p>
        </w:tc>
        <w:tc>
          <w:tcPr>
            <w:tcW w:w="2392" w:type="dxa"/>
            <w:vAlign w:val="center"/>
          </w:tcPr>
          <w:p w14:paraId="4C8A8A68">
            <w:pPr>
              <w:jc w:val="center"/>
              <w:rPr>
                <w:rFonts w:hint="eastAsia"/>
                <w:sz w:val="18"/>
                <w:szCs w:val="18"/>
              </w:rPr>
            </w:pPr>
            <w:r>
              <w:rPr>
                <w:rFonts w:hint="eastAsia"/>
                <w:sz w:val="18"/>
                <w:szCs w:val="18"/>
              </w:rPr>
              <w:t>变压器器身检查</w:t>
            </w:r>
          </w:p>
        </w:tc>
        <w:tc>
          <w:tcPr>
            <w:tcW w:w="794" w:type="dxa"/>
            <w:vAlign w:val="center"/>
          </w:tcPr>
          <w:p w14:paraId="79EC8328">
            <w:pPr>
              <w:jc w:val="center"/>
              <w:rPr>
                <w:rFonts w:hint="eastAsia"/>
                <w:sz w:val="18"/>
                <w:szCs w:val="18"/>
              </w:rPr>
            </w:pPr>
            <w:r>
              <w:rPr>
                <w:rFonts w:hint="eastAsia"/>
                <w:sz w:val="18"/>
                <w:szCs w:val="18"/>
              </w:rPr>
              <w:t>√</w:t>
            </w:r>
          </w:p>
        </w:tc>
        <w:tc>
          <w:tcPr>
            <w:tcW w:w="794" w:type="dxa"/>
            <w:vAlign w:val="center"/>
          </w:tcPr>
          <w:p w14:paraId="01708B66">
            <w:pPr>
              <w:jc w:val="center"/>
              <w:rPr>
                <w:rFonts w:hint="eastAsia"/>
                <w:sz w:val="18"/>
                <w:szCs w:val="18"/>
              </w:rPr>
            </w:pPr>
            <w:r>
              <w:rPr>
                <w:rFonts w:hint="eastAsia"/>
                <w:sz w:val="18"/>
                <w:szCs w:val="18"/>
              </w:rPr>
              <w:t>√</w:t>
            </w:r>
          </w:p>
        </w:tc>
        <w:tc>
          <w:tcPr>
            <w:tcW w:w="794" w:type="dxa"/>
            <w:vAlign w:val="center"/>
          </w:tcPr>
          <w:p w14:paraId="55A070E4">
            <w:pPr>
              <w:jc w:val="center"/>
              <w:rPr>
                <w:rFonts w:hint="eastAsia"/>
                <w:sz w:val="18"/>
                <w:szCs w:val="18"/>
              </w:rPr>
            </w:pPr>
          </w:p>
        </w:tc>
        <w:tc>
          <w:tcPr>
            <w:tcW w:w="794" w:type="dxa"/>
            <w:vAlign w:val="center"/>
          </w:tcPr>
          <w:p w14:paraId="0717B473">
            <w:pPr>
              <w:jc w:val="center"/>
              <w:rPr>
                <w:rFonts w:hint="eastAsia"/>
                <w:sz w:val="18"/>
                <w:szCs w:val="18"/>
              </w:rPr>
            </w:pPr>
          </w:p>
        </w:tc>
        <w:tc>
          <w:tcPr>
            <w:tcW w:w="794" w:type="dxa"/>
            <w:vAlign w:val="center"/>
          </w:tcPr>
          <w:p w14:paraId="337241A5">
            <w:pPr>
              <w:jc w:val="center"/>
              <w:rPr>
                <w:rFonts w:hint="eastAsia"/>
                <w:sz w:val="18"/>
                <w:szCs w:val="18"/>
              </w:rPr>
            </w:pPr>
            <w:r>
              <w:rPr>
                <w:rFonts w:hint="eastAsia"/>
                <w:sz w:val="18"/>
                <w:szCs w:val="18"/>
              </w:rPr>
              <w:t>√</w:t>
            </w:r>
          </w:p>
        </w:tc>
        <w:tc>
          <w:tcPr>
            <w:tcW w:w="794" w:type="dxa"/>
            <w:vAlign w:val="center"/>
          </w:tcPr>
          <w:p w14:paraId="414D34AD">
            <w:pPr>
              <w:jc w:val="center"/>
              <w:rPr>
                <w:rFonts w:hint="eastAsia"/>
                <w:sz w:val="18"/>
                <w:szCs w:val="18"/>
              </w:rPr>
            </w:pPr>
            <w:r>
              <w:rPr>
                <w:rFonts w:hint="eastAsia"/>
                <w:sz w:val="18"/>
                <w:szCs w:val="18"/>
              </w:rPr>
              <w:t>√</w:t>
            </w:r>
          </w:p>
        </w:tc>
        <w:tc>
          <w:tcPr>
            <w:tcW w:w="2248" w:type="dxa"/>
            <w:vAlign w:val="center"/>
          </w:tcPr>
          <w:p w14:paraId="49EAB39A">
            <w:pPr>
              <w:jc w:val="center"/>
              <w:rPr>
                <w:rFonts w:hint="eastAsia"/>
                <w:sz w:val="18"/>
                <w:szCs w:val="18"/>
              </w:rPr>
            </w:pPr>
            <w:r>
              <w:rPr>
                <w:rFonts w:hint="eastAsia"/>
                <w:sz w:val="18"/>
                <w:szCs w:val="18"/>
              </w:rPr>
              <w:t>DL/T 5161.3-表1.0.7</w:t>
            </w:r>
          </w:p>
        </w:tc>
      </w:tr>
      <w:tr w14:paraId="460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B23BA0D">
            <w:pPr>
              <w:jc w:val="center"/>
              <w:rPr>
                <w:rFonts w:hint="eastAsia"/>
                <w:sz w:val="18"/>
                <w:szCs w:val="18"/>
              </w:rPr>
            </w:pPr>
          </w:p>
        </w:tc>
        <w:tc>
          <w:tcPr>
            <w:tcW w:w="795" w:type="dxa"/>
            <w:vAlign w:val="center"/>
          </w:tcPr>
          <w:p w14:paraId="14A5592B">
            <w:pPr>
              <w:jc w:val="center"/>
              <w:rPr>
                <w:rFonts w:hint="eastAsia"/>
                <w:sz w:val="18"/>
                <w:szCs w:val="18"/>
              </w:rPr>
            </w:pPr>
          </w:p>
        </w:tc>
        <w:tc>
          <w:tcPr>
            <w:tcW w:w="795" w:type="dxa"/>
            <w:vAlign w:val="center"/>
          </w:tcPr>
          <w:p w14:paraId="265A954C">
            <w:pPr>
              <w:jc w:val="center"/>
              <w:rPr>
                <w:rFonts w:hint="eastAsia"/>
                <w:sz w:val="18"/>
                <w:szCs w:val="18"/>
              </w:rPr>
            </w:pPr>
          </w:p>
        </w:tc>
        <w:tc>
          <w:tcPr>
            <w:tcW w:w="795" w:type="dxa"/>
            <w:vAlign w:val="center"/>
          </w:tcPr>
          <w:p w14:paraId="7C1E53CE">
            <w:pPr>
              <w:jc w:val="center"/>
              <w:rPr>
                <w:rFonts w:hint="eastAsia"/>
                <w:sz w:val="18"/>
                <w:szCs w:val="18"/>
              </w:rPr>
            </w:pPr>
          </w:p>
        </w:tc>
        <w:tc>
          <w:tcPr>
            <w:tcW w:w="794" w:type="dxa"/>
            <w:vAlign w:val="center"/>
          </w:tcPr>
          <w:p w14:paraId="328205D1">
            <w:pPr>
              <w:jc w:val="center"/>
              <w:rPr>
                <w:rFonts w:hint="eastAsia"/>
                <w:sz w:val="18"/>
                <w:szCs w:val="18"/>
              </w:rPr>
            </w:pPr>
            <w:r>
              <w:rPr>
                <w:rFonts w:hint="eastAsia"/>
                <w:sz w:val="18"/>
                <w:szCs w:val="18"/>
              </w:rPr>
              <w:t>03</w:t>
            </w:r>
          </w:p>
        </w:tc>
        <w:tc>
          <w:tcPr>
            <w:tcW w:w="794" w:type="dxa"/>
            <w:vAlign w:val="center"/>
          </w:tcPr>
          <w:p w14:paraId="4125DFB1">
            <w:pPr>
              <w:jc w:val="center"/>
              <w:rPr>
                <w:rFonts w:hint="eastAsia"/>
                <w:sz w:val="18"/>
                <w:szCs w:val="18"/>
              </w:rPr>
            </w:pPr>
          </w:p>
        </w:tc>
        <w:tc>
          <w:tcPr>
            <w:tcW w:w="2392" w:type="dxa"/>
            <w:vAlign w:val="center"/>
          </w:tcPr>
          <w:p w14:paraId="65036F0D">
            <w:pPr>
              <w:jc w:val="center"/>
              <w:rPr>
                <w:rFonts w:hint="eastAsia"/>
                <w:sz w:val="18"/>
                <w:szCs w:val="18"/>
              </w:rPr>
            </w:pPr>
            <w:r>
              <w:rPr>
                <w:rFonts w:hint="eastAsia"/>
                <w:sz w:val="18"/>
                <w:szCs w:val="18"/>
              </w:rPr>
              <w:t>变压器附件安装</w:t>
            </w:r>
          </w:p>
        </w:tc>
        <w:tc>
          <w:tcPr>
            <w:tcW w:w="794" w:type="dxa"/>
            <w:vAlign w:val="center"/>
          </w:tcPr>
          <w:p w14:paraId="4FC83930">
            <w:pPr>
              <w:jc w:val="center"/>
              <w:rPr>
                <w:rFonts w:hint="eastAsia"/>
                <w:sz w:val="18"/>
                <w:szCs w:val="18"/>
              </w:rPr>
            </w:pPr>
            <w:r>
              <w:rPr>
                <w:rFonts w:hint="eastAsia"/>
                <w:sz w:val="18"/>
                <w:szCs w:val="18"/>
              </w:rPr>
              <w:t>√</w:t>
            </w:r>
          </w:p>
        </w:tc>
        <w:tc>
          <w:tcPr>
            <w:tcW w:w="794" w:type="dxa"/>
            <w:vAlign w:val="center"/>
          </w:tcPr>
          <w:p w14:paraId="4F46BCC1">
            <w:pPr>
              <w:jc w:val="center"/>
              <w:rPr>
                <w:rFonts w:hint="eastAsia"/>
                <w:sz w:val="18"/>
                <w:szCs w:val="18"/>
              </w:rPr>
            </w:pPr>
            <w:r>
              <w:rPr>
                <w:rFonts w:hint="eastAsia"/>
                <w:sz w:val="18"/>
                <w:szCs w:val="18"/>
              </w:rPr>
              <w:t>√</w:t>
            </w:r>
          </w:p>
        </w:tc>
        <w:tc>
          <w:tcPr>
            <w:tcW w:w="794" w:type="dxa"/>
            <w:vAlign w:val="center"/>
          </w:tcPr>
          <w:p w14:paraId="67C41B8B">
            <w:pPr>
              <w:jc w:val="center"/>
              <w:rPr>
                <w:rFonts w:hint="eastAsia"/>
                <w:sz w:val="18"/>
                <w:szCs w:val="18"/>
              </w:rPr>
            </w:pPr>
          </w:p>
        </w:tc>
        <w:tc>
          <w:tcPr>
            <w:tcW w:w="794" w:type="dxa"/>
            <w:vAlign w:val="center"/>
          </w:tcPr>
          <w:p w14:paraId="69617EC2">
            <w:pPr>
              <w:jc w:val="center"/>
              <w:rPr>
                <w:rFonts w:hint="eastAsia"/>
                <w:sz w:val="18"/>
                <w:szCs w:val="18"/>
              </w:rPr>
            </w:pPr>
          </w:p>
        </w:tc>
        <w:tc>
          <w:tcPr>
            <w:tcW w:w="794" w:type="dxa"/>
            <w:vAlign w:val="center"/>
          </w:tcPr>
          <w:p w14:paraId="5C48BB75">
            <w:pPr>
              <w:jc w:val="center"/>
              <w:rPr>
                <w:rFonts w:hint="eastAsia"/>
                <w:sz w:val="18"/>
                <w:szCs w:val="18"/>
              </w:rPr>
            </w:pPr>
            <w:r>
              <w:rPr>
                <w:rFonts w:hint="eastAsia"/>
                <w:sz w:val="18"/>
                <w:szCs w:val="18"/>
              </w:rPr>
              <w:t>√</w:t>
            </w:r>
          </w:p>
        </w:tc>
        <w:tc>
          <w:tcPr>
            <w:tcW w:w="794" w:type="dxa"/>
            <w:vAlign w:val="center"/>
          </w:tcPr>
          <w:p w14:paraId="6D4C4F51">
            <w:pPr>
              <w:jc w:val="center"/>
              <w:rPr>
                <w:rFonts w:hint="eastAsia"/>
                <w:sz w:val="18"/>
                <w:szCs w:val="18"/>
              </w:rPr>
            </w:pPr>
            <w:r>
              <w:rPr>
                <w:rFonts w:hint="eastAsia"/>
                <w:sz w:val="18"/>
                <w:szCs w:val="18"/>
              </w:rPr>
              <w:t>√</w:t>
            </w:r>
          </w:p>
        </w:tc>
        <w:tc>
          <w:tcPr>
            <w:tcW w:w="2248" w:type="dxa"/>
            <w:vAlign w:val="center"/>
          </w:tcPr>
          <w:p w14:paraId="238BD222">
            <w:pPr>
              <w:jc w:val="center"/>
              <w:rPr>
                <w:rFonts w:hint="eastAsia"/>
                <w:sz w:val="18"/>
                <w:szCs w:val="18"/>
              </w:rPr>
            </w:pPr>
            <w:r>
              <w:rPr>
                <w:rFonts w:hint="eastAsia"/>
                <w:sz w:val="18"/>
                <w:szCs w:val="18"/>
              </w:rPr>
              <w:t>DL/T 5161.3-表1.0.8</w:t>
            </w:r>
          </w:p>
        </w:tc>
      </w:tr>
      <w:tr w14:paraId="7568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AB5FCB6">
            <w:pPr>
              <w:jc w:val="center"/>
              <w:rPr>
                <w:rFonts w:hint="eastAsia"/>
                <w:sz w:val="18"/>
                <w:szCs w:val="18"/>
              </w:rPr>
            </w:pPr>
          </w:p>
        </w:tc>
        <w:tc>
          <w:tcPr>
            <w:tcW w:w="795" w:type="dxa"/>
            <w:vAlign w:val="center"/>
          </w:tcPr>
          <w:p w14:paraId="62ACD278">
            <w:pPr>
              <w:jc w:val="center"/>
              <w:rPr>
                <w:rFonts w:hint="eastAsia"/>
                <w:sz w:val="18"/>
                <w:szCs w:val="18"/>
              </w:rPr>
            </w:pPr>
          </w:p>
        </w:tc>
        <w:tc>
          <w:tcPr>
            <w:tcW w:w="795" w:type="dxa"/>
            <w:vAlign w:val="center"/>
          </w:tcPr>
          <w:p w14:paraId="1B132534">
            <w:pPr>
              <w:jc w:val="center"/>
              <w:rPr>
                <w:rFonts w:hint="eastAsia"/>
                <w:sz w:val="18"/>
                <w:szCs w:val="18"/>
              </w:rPr>
            </w:pPr>
          </w:p>
        </w:tc>
        <w:tc>
          <w:tcPr>
            <w:tcW w:w="795" w:type="dxa"/>
            <w:vAlign w:val="center"/>
          </w:tcPr>
          <w:p w14:paraId="48870D0A">
            <w:pPr>
              <w:jc w:val="center"/>
              <w:rPr>
                <w:rFonts w:hint="eastAsia"/>
                <w:sz w:val="18"/>
                <w:szCs w:val="18"/>
              </w:rPr>
            </w:pPr>
          </w:p>
        </w:tc>
        <w:tc>
          <w:tcPr>
            <w:tcW w:w="794" w:type="dxa"/>
            <w:vAlign w:val="center"/>
          </w:tcPr>
          <w:p w14:paraId="000C079D">
            <w:pPr>
              <w:jc w:val="center"/>
              <w:rPr>
                <w:rFonts w:hint="eastAsia"/>
                <w:sz w:val="18"/>
                <w:szCs w:val="18"/>
              </w:rPr>
            </w:pPr>
            <w:r>
              <w:rPr>
                <w:rFonts w:hint="eastAsia"/>
                <w:sz w:val="18"/>
                <w:szCs w:val="18"/>
              </w:rPr>
              <w:t>04</w:t>
            </w:r>
          </w:p>
        </w:tc>
        <w:tc>
          <w:tcPr>
            <w:tcW w:w="794" w:type="dxa"/>
            <w:vAlign w:val="center"/>
          </w:tcPr>
          <w:p w14:paraId="688CB061">
            <w:pPr>
              <w:jc w:val="center"/>
              <w:rPr>
                <w:rFonts w:hint="eastAsia"/>
                <w:sz w:val="18"/>
                <w:szCs w:val="18"/>
              </w:rPr>
            </w:pPr>
          </w:p>
        </w:tc>
        <w:tc>
          <w:tcPr>
            <w:tcW w:w="2392" w:type="dxa"/>
            <w:vAlign w:val="center"/>
          </w:tcPr>
          <w:p w14:paraId="785768BB">
            <w:pPr>
              <w:jc w:val="center"/>
              <w:rPr>
                <w:rFonts w:hint="eastAsia"/>
                <w:sz w:val="18"/>
                <w:szCs w:val="18"/>
              </w:rPr>
            </w:pPr>
            <w:r>
              <w:rPr>
                <w:rFonts w:hint="eastAsia"/>
                <w:sz w:val="18"/>
                <w:szCs w:val="18"/>
              </w:rPr>
              <w:t>变压器注油、热油循环及密封试验</w:t>
            </w:r>
          </w:p>
        </w:tc>
        <w:tc>
          <w:tcPr>
            <w:tcW w:w="794" w:type="dxa"/>
            <w:vAlign w:val="center"/>
          </w:tcPr>
          <w:p w14:paraId="4C59C033">
            <w:pPr>
              <w:jc w:val="center"/>
              <w:rPr>
                <w:rFonts w:hint="eastAsia"/>
                <w:sz w:val="18"/>
                <w:szCs w:val="18"/>
              </w:rPr>
            </w:pPr>
            <w:r>
              <w:rPr>
                <w:rFonts w:hint="eastAsia"/>
                <w:sz w:val="18"/>
                <w:szCs w:val="18"/>
              </w:rPr>
              <w:t>√</w:t>
            </w:r>
          </w:p>
        </w:tc>
        <w:tc>
          <w:tcPr>
            <w:tcW w:w="794" w:type="dxa"/>
            <w:vAlign w:val="center"/>
          </w:tcPr>
          <w:p w14:paraId="2A2F3E85">
            <w:pPr>
              <w:jc w:val="center"/>
              <w:rPr>
                <w:rFonts w:hint="eastAsia"/>
                <w:sz w:val="18"/>
                <w:szCs w:val="18"/>
              </w:rPr>
            </w:pPr>
            <w:r>
              <w:rPr>
                <w:rFonts w:hint="eastAsia"/>
                <w:sz w:val="18"/>
                <w:szCs w:val="18"/>
              </w:rPr>
              <w:t>√</w:t>
            </w:r>
          </w:p>
        </w:tc>
        <w:tc>
          <w:tcPr>
            <w:tcW w:w="794" w:type="dxa"/>
            <w:vAlign w:val="center"/>
          </w:tcPr>
          <w:p w14:paraId="717E2D8F">
            <w:pPr>
              <w:jc w:val="center"/>
              <w:rPr>
                <w:rFonts w:hint="eastAsia"/>
                <w:sz w:val="18"/>
                <w:szCs w:val="18"/>
              </w:rPr>
            </w:pPr>
          </w:p>
        </w:tc>
        <w:tc>
          <w:tcPr>
            <w:tcW w:w="794" w:type="dxa"/>
            <w:vAlign w:val="center"/>
          </w:tcPr>
          <w:p w14:paraId="10A6BE77">
            <w:pPr>
              <w:jc w:val="center"/>
              <w:rPr>
                <w:rFonts w:hint="eastAsia"/>
                <w:sz w:val="18"/>
                <w:szCs w:val="18"/>
              </w:rPr>
            </w:pPr>
          </w:p>
        </w:tc>
        <w:tc>
          <w:tcPr>
            <w:tcW w:w="794" w:type="dxa"/>
            <w:vAlign w:val="center"/>
          </w:tcPr>
          <w:p w14:paraId="67E583EA">
            <w:pPr>
              <w:jc w:val="center"/>
              <w:rPr>
                <w:rFonts w:hint="eastAsia"/>
                <w:sz w:val="18"/>
                <w:szCs w:val="18"/>
              </w:rPr>
            </w:pPr>
            <w:r>
              <w:rPr>
                <w:rFonts w:hint="eastAsia"/>
                <w:sz w:val="18"/>
                <w:szCs w:val="18"/>
              </w:rPr>
              <w:t>√</w:t>
            </w:r>
          </w:p>
        </w:tc>
        <w:tc>
          <w:tcPr>
            <w:tcW w:w="794" w:type="dxa"/>
            <w:vAlign w:val="center"/>
          </w:tcPr>
          <w:p w14:paraId="6B029A0C">
            <w:pPr>
              <w:jc w:val="center"/>
              <w:rPr>
                <w:rFonts w:hint="eastAsia"/>
                <w:sz w:val="18"/>
                <w:szCs w:val="18"/>
              </w:rPr>
            </w:pPr>
            <w:r>
              <w:rPr>
                <w:rFonts w:hint="eastAsia"/>
                <w:sz w:val="18"/>
                <w:szCs w:val="18"/>
              </w:rPr>
              <w:t>√</w:t>
            </w:r>
          </w:p>
        </w:tc>
        <w:tc>
          <w:tcPr>
            <w:tcW w:w="2248" w:type="dxa"/>
            <w:vAlign w:val="center"/>
          </w:tcPr>
          <w:p w14:paraId="5DDCA9BB">
            <w:pPr>
              <w:jc w:val="center"/>
              <w:rPr>
                <w:rFonts w:hint="eastAsia"/>
                <w:sz w:val="18"/>
                <w:szCs w:val="18"/>
              </w:rPr>
            </w:pPr>
            <w:r>
              <w:rPr>
                <w:rFonts w:hint="eastAsia"/>
                <w:sz w:val="18"/>
                <w:szCs w:val="18"/>
              </w:rPr>
              <w:t>DL/T 5161.3-表1.0.9</w:t>
            </w:r>
          </w:p>
        </w:tc>
      </w:tr>
      <w:tr w14:paraId="5EE7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DD25E34">
            <w:pPr>
              <w:jc w:val="center"/>
              <w:rPr>
                <w:rFonts w:hint="eastAsia"/>
                <w:sz w:val="18"/>
                <w:szCs w:val="18"/>
              </w:rPr>
            </w:pPr>
          </w:p>
        </w:tc>
        <w:tc>
          <w:tcPr>
            <w:tcW w:w="795" w:type="dxa"/>
            <w:vAlign w:val="center"/>
          </w:tcPr>
          <w:p w14:paraId="4A74C5EF">
            <w:pPr>
              <w:jc w:val="center"/>
              <w:rPr>
                <w:rFonts w:hint="eastAsia"/>
                <w:sz w:val="18"/>
                <w:szCs w:val="18"/>
              </w:rPr>
            </w:pPr>
          </w:p>
        </w:tc>
        <w:tc>
          <w:tcPr>
            <w:tcW w:w="795" w:type="dxa"/>
            <w:vAlign w:val="center"/>
          </w:tcPr>
          <w:p w14:paraId="7CDA41E1">
            <w:pPr>
              <w:jc w:val="center"/>
              <w:rPr>
                <w:rFonts w:hint="eastAsia"/>
                <w:sz w:val="18"/>
                <w:szCs w:val="18"/>
              </w:rPr>
            </w:pPr>
          </w:p>
        </w:tc>
        <w:tc>
          <w:tcPr>
            <w:tcW w:w="795" w:type="dxa"/>
            <w:vAlign w:val="center"/>
          </w:tcPr>
          <w:p w14:paraId="5C1E4FB2">
            <w:pPr>
              <w:jc w:val="center"/>
              <w:rPr>
                <w:rFonts w:hint="eastAsia"/>
                <w:sz w:val="18"/>
                <w:szCs w:val="18"/>
              </w:rPr>
            </w:pPr>
          </w:p>
        </w:tc>
        <w:tc>
          <w:tcPr>
            <w:tcW w:w="794" w:type="dxa"/>
            <w:vAlign w:val="center"/>
          </w:tcPr>
          <w:p w14:paraId="11E43C5A">
            <w:pPr>
              <w:jc w:val="center"/>
              <w:rPr>
                <w:rFonts w:hint="eastAsia"/>
                <w:sz w:val="18"/>
                <w:szCs w:val="18"/>
              </w:rPr>
            </w:pPr>
            <w:r>
              <w:rPr>
                <w:rFonts w:hint="eastAsia"/>
                <w:sz w:val="18"/>
                <w:szCs w:val="18"/>
              </w:rPr>
              <w:t>05</w:t>
            </w:r>
          </w:p>
        </w:tc>
        <w:tc>
          <w:tcPr>
            <w:tcW w:w="794" w:type="dxa"/>
            <w:vAlign w:val="center"/>
          </w:tcPr>
          <w:p w14:paraId="7BEC169E">
            <w:pPr>
              <w:jc w:val="center"/>
              <w:rPr>
                <w:rFonts w:hint="eastAsia"/>
                <w:sz w:val="18"/>
                <w:szCs w:val="18"/>
              </w:rPr>
            </w:pPr>
          </w:p>
        </w:tc>
        <w:tc>
          <w:tcPr>
            <w:tcW w:w="2392" w:type="dxa"/>
            <w:vAlign w:val="center"/>
          </w:tcPr>
          <w:p w14:paraId="2B2CA801">
            <w:pPr>
              <w:jc w:val="center"/>
              <w:rPr>
                <w:rFonts w:hint="eastAsia"/>
                <w:sz w:val="18"/>
                <w:szCs w:val="18"/>
              </w:rPr>
            </w:pPr>
            <w:r>
              <w:rPr>
                <w:rFonts w:hint="eastAsia"/>
                <w:sz w:val="18"/>
                <w:szCs w:val="18"/>
              </w:rPr>
              <w:t>变压器整体检查</w:t>
            </w:r>
          </w:p>
        </w:tc>
        <w:tc>
          <w:tcPr>
            <w:tcW w:w="794" w:type="dxa"/>
            <w:vAlign w:val="center"/>
          </w:tcPr>
          <w:p w14:paraId="6B360AE6">
            <w:pPr>
              <w:jc w:val="center"/>
              <w:rPr>
                <w:rFonts w:hint="eastAsia"/>
                <w:sz w:val="18"/>
                <w:szCs w:val="18"/>
              </w:rPr>
            </w:pPr>
            <w:r>
              <w:rPr>
                <w:rFonts w:hint="eastAsia"/>
                <w:sz w:val="18"/>
                <w:szCs w:val="18"/>
              </w:rPr>
              <w:t>√</w:t>
            </w:r>
          </w:p>
        </w:tc>
        <w:tc>
          <w:tcPr>
            <w:tcW w:w="794" w:type="dxa"/>
            <w:vAlign w:val="center"/>
          </w:tcPr>
          <w:p w14:paraId="134CFFE9">
            <w:pPr>
              <w:jc w:val="center"/>
              <w:rPr>
                <w:rFonts w:hint="eastAsia"/>
                <w:sz w:val="18"/>
                <w:szCs w:val="18"/>
              </w:rPr>
            </w:pPr>
            <w:r>
              <w:rPr>
                <w:rFonts w:hint="eastAsia"/>
                <w:sz w:val="18"/>
                <w:szCs w:val="18"/>
              </w:rPr>
              <w:t>√</w:t>
            </w:r>
          </w:p>
        </w:tc>
        <w:tc>
          <w:tcPr>
            <w:tcW w:w="794" w:type="dxa"/>
            <w:vAlign w:val="center"/>
          </w:tcPr>
          <w:p w14:paraId="0C0245EB">
            <w:pPr>
              <w:jc w:val="center"/>
              <w:rPr>
                <w:rFonts w:hint="eastAsia"/>
                <w:sz w:val="18"/>
                <w:szCs w:val="18"/>
              </w:rPr>
            </w:pPr>
          </w:p>
        </w:tc>
        <w:tc>
          <w:tcPr>
            <w:tcW w:w="794" w:type="dxa"/>
            <w:vAlign w:val="center"/>
          </w:tcPr>
          <w:p w14:paraId="4E410BA8">
            <w:pPr>
              <w:jc w:val="center"/>
              <w:rPr>
                <w:rFonts w:hint="eastAsia"/>
                <w:sz w:val="18"/>
                <w:szCs w:val="18"/>
              </w:rPr>
            </w:pPr>
          </w:p>
        </w:tc>
        <w:tc>
          <w:tcPr>
            <w:tcW w:w="794" w:type="dxa"/>
            <w:vAlign w:val="center"/>
          </w:tcPr>
          <w:p w14:paraId="30690A38">
            <w:pPr>
              <w:jc w:val="center"/>
              <w:rPr>
                <w:rFonts w:hint="eastAsia"/>
                <w:sz w:val="18"/>
                <w:szCs w:val="18"/>
              </w:rPr>
            </w:pPr>
            <w:r>
              <w:rPr>
                <w:rFonts w:hint="eastAsia"/>
                <w:sz w:val="18"/>
                <w:szCs w:val="18"/>
              </w:rPr>
              <w:t>√</w:t>
            </w:r>
          </w:p>
        </w:tc>
        <w:tc>
          <w:tcPr>
            <w:tcW w:w="794" w:type="dxa"/>
            <w:vAlign w:val="center"/>
          </w:tcPr>
          <w:p w14:paraId="48B9C62F">
            <w:pPr>
              <w:jc w:val="center"/>
              <w:rPr>
                <w:rFonts w:hint="eastAsia"/>
                <w:sz w:val="18"/>
                <w:szCs w:val="18"/>
              </w:rPr>
            </w:pPr>
            <w:r>
              <w:rPr>
                <w:rFonts w:hint="eastAsia"/>
                <w:sz w:val="18"/>
                <w:szCs w:val="18"/>
              </w:rPr>
              <w:t>√</w:t>
            </w:r>
          </w:p>
        </w:tc>
        <w:tc>
          <w:tcPr>
            <w:tcW w:w="2248" w:type="dxa"/>
            <w:vAlign w:val="center"/>
          </w:tcPr>
          <w:p w14:paraId="19F4C9A0">
            <w:pPr>
              <w:jc w:val="center"/>
              <w:rPr>
                <w:rFonts w:hint="eastAsia"/>
                <w:sz w:val="18"/>
                <w:szCs w:val="18"/>
              </w:rPr>
            </w:pPr>
            <w:r>
              <w:rPr>
                <w:rFonts w:hint="eastAsia"/>
                <w:sz w:val="18"/>
                <w:szCs w:val="18"/>
              </w:rPr>
              <w:t>DL/T 5161.3-表1.0.10</w:t>
            </w:r>
          </w:p>
        </w:tc>
      </w:tr>
      <w:tr w14:paraId="5CEB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B3F9E28">
            <w:pPr>
              <w:jc w:val="center"/>
              <w:rPr>
                <w:rFonts w:hint="eastAsia"/>
                <w:sz w:val="18"/>
                <w:szCs w:val="18"/>
              </w:rPr>
            </w:pPr>
          </w:p>
        </w:tc>
        <w:tc>
          <w:tcPr>
            <w:tcW w:w="795" w:type="dxa"/>
            <w:vAlign w:val="center"/>
          </w:tcPr>
          <w:p w14:paraId="52A35107">
            <w:pPr>
              <w:jc w:val="center"/>
              <w:rPr>
                <w:rFonts w:hint="eastAsia"/>
                <w:sz w:val="18"/>
                <w:szCs w:val="18"/>
              </w:rPr>
            </w:pPr>
          </w:p>
        </w:tc>
        <w:tc>
          <w:tcPr>
            <w:tcW w:w="795" w:type="dxa"/>
            <w:vAlign w:val="center"/>
          </w:tcPr>
          <w:p w14:paraId="5E6853FB">
            <w:pPr>
              <w:jc w:val="center"/>
              <w:rPr>
                <w:rFonts w:hint="eastAsia"/>
                <w:sz w:val="18"/>
                <w:szCs w:val="18"/>
              </w:rPr>
            </w:pPr>
            <w:r>
              <w:rPr>
                <w:rFonts w:hint="eastAsia"/>
                <w:sz w:val="18"/>
                <w:szCs w:val="18"/>
              </w:rPr>
              <w:t>02</w:t>
            </w:r>
          </w:p>
        </w:tc>
        <w:tc>
          <w:tcPr>
            <w:tcW w:w="795" w:type="dxa"/>
            <w:vAlign w:val="center"/>
          </w:tcPr>
          <w:p w14:paraId="636AA73D">
            <w:pPr>
              <w:jc w:val="center"/>
              <w:rPr>
                <w:rFonts w:hint="eastAsia"/>
                <w:sz w:val="18"/>
                <w:szCs w:val="18"/>
              </w:rPr>
            </w:pPr>
          </w:p>
        </w:tc>
        <w:tc>
          <w:tcPr>
            <w:tcW w:w="794" w:type="dxa"/>
            <w:vAlign w:val="center"/>
          </w:tcPr>
          <w:p w14:paraId="0D9EADF3">
            <w:pPr>
              <w:jc w:val="center"/>
              <w:rPr>
                <w:rFonts w:hint="eastAsia"/>
                <w:sz w:val="18"/>
                <w:szCs w:val="18"/>
              </w:rPr>
            </w:pPr>
          </w:p>
        </w:tc>
        <w:tc>
          <w:tcPr>
            <w:tcW w:w="794" w:type="dxa"/>
            <w:vAlign w:val="center"/>
          </w:tcPr>
          <w:p w14:paraId="1B83EE24">
            <w:pPr>
              <w:jc w:val="center"/>
              <w:rPr>
                <w:rFonts w:hint="eastAsia"/>
                <w:sz w:val="18"/>
                <w:szCs w:val="18"/>
              </w:rPr>
            </w:pPr>
          </w:p>
        </w:tc>
        <w:tc>
          <w:tcPr>
            <w:tcW w:w="2392" w:type="dxa"/>
            <w:vAlign w:val="center"/>
          </w:tcPr>
          <w:p w14:paraId="2F538AA9">
            <w:pPr>
              <w:jc w:val="center"/>
              <w:rPr>
                <w:rFonts w:hint="eastAsia"/>
                <w:sz w:val="18"/>
                <w:szCs w:val="18"/>
              </w:rPr>
            </w:pPr>
            <w:r>
              <w:rPr>
                <w:rFonts w:hint="eastAsia"/>
                <w:sz w:val="18"/>
                <w:szCs w:val="18"/>
              </w:rPr>
              <w:t>变压器系统附属设备安装</w:t>
            </w:r>
          </w:p>
        </w:tc>
        <w:tc>
          <w:tcPr>
            <w:tcW w:w="794" w:type="dxa"/>
            <w:vAlign w:val="center"/>
          </w:tcPr>
          <w:p w14:paraId="32FB35FC">
            <w:pPr>
              <w:jc w:val="center"/>
              <w:rPr>
                <w:rFonts w:hint="eastAsia"/>
                <w:sz w:val="18"/>
                <w:szCs w:val="18"/>
              </w:rPr>
            </w:pPr>
            <w:r>
              <w:rPr>
                <w:rFonts w:hint="eastAsia"/>
                <w:sz w:val="18"/>
                <w:szCs w:val="18"/>
              </w:rPr>
              <w:t>√</w:t>
            </w:r>
          </w:p>
        </w:tc>
        <w:tc>
          <w:tcPr>
            <w:tcW w:w="794" w:type="dxa"/>
            <w:vAlign w:val="center"/>
          </w:tcPr>
          <w:p w14:paraId="6A52CE0D">
            <w:pPr>
              <w:jc w:val="center"/>
              <w:rPr>
                <w:rFonts w:hint="eastAsia"/>
                <w:sz w:val="18"/>
                <w:szCs w:val="18"/>
              </w:rPr>
            </w:pPr>
            <w:r>
              <w:rPr>
                <w:rFonts w:hint="eastAsia"/>
                <w:sz w:val="18"/>
                <w:szCs w:val="18"/>
              </w:rPr>
              <w:t>√</w:t>
            </w:r>
          </w:p>
        </w:tc>
        <w:tc>
          <w:tcPr>
            <w:tcW w:w="794" w:type="dxa"/>
            <w:vAlign w:val="center"/>
          </w:tcPr>
          <w:p w14:paraId="05B7A9D5">
            <w:pPr>
              <w:jc w:val="center"/>
              <w:rPr>
                <w:rFonts w:hint="eastAsia"/>
                <w:sz w:val="18"/>
                <w:szCs w:val="18"/>
              </w:rPr>
            </w:pPr>
          </w:p>
        </w:tc>
        <w:tc>
          <w:tcPr>
            <w:tcW w:w="794" w:type="dxa"/>
            <w:vAlign w:val="center"/>
          </w:tcPr>
          <w:p w14:paraId="71FB1370">
            <w:pPr>
              <w:jc w:val="center"/>
              <w:rPr>
                <w:rFonts w:hint="eastAsia"/>
                <w:sz w:val="18"/>
                <w:szCs w:val="18"/>
              </w:rPr>
            </w:pPr>
            <w:r>
              <w:rPr>
                <w:rFonts w:hint="eastAsia"/>
                <w:sz w:val="18"/>
                <w:szCs w:val="18"/>
              </w:rPr>
              <w:t>√</w:t>
            </w:r>
          </w:p>
        </w:tc>
        <w:tc>
          <w:tcPr>
            <w:tcW w:w="794" w:type="dxa"/>
            <w:vAlign w:val="center"/>
          </w:tcPr>
          <w:p w14:paraId="48259F55">
            <w:pPr>
              <w:jc w:val="center"/>
              <w:rPr>
                <w:rFonts w:hint="eastAsia"/>
                <w:sz w:val="18"/>
                <w:szCs w:val="18"/>
              </w:rPr>
            </w:pPr>
            <w:r>
              <w:rPr>
                <w:rFonts w:hint="eastAsia"/>
                <w:sz w:val="18"/>
                <w:szCs w:val="18"/>
              </w:rPr>
              <w:t>√</w:t>
            </w:r>
          </w:p>
        </w:tc>
        <w:tc>
          <w:tcPr>
            <w:tcW w:w="794" w:type="dxa"/>
            <w:vAlign w:val="center"/>
          </w:tcPr>
          <w:p w14:paraId="665E4C3B">
            <w:pPr>
              <w:jc w:val="center"/>
              <w:rPr>
                <w:rFonts w:hint="eastAsia"/>
                <w:sz w:val="18"/>
                <w:szCs w:val="18"/>
              </w:rPr>
            </w:pPr>
          </w:p>
        </w:tc>
        <w:tc>
          <w:tcPr>
            <w:tcW w:w="2248" w:type="dxa"/>
            <w:vAlign w:val="center"/>
          </w:tcPr>
          <w:p w14:paraId="4A9F50CB">
            <w:pPr>
              <w:jc w:val="center"/>
              <w:rPr>
                <w:rFonts w:hint="eastAsia"/>
                <w:sz w:val="18"/>
                <w:szCs w:val="18"/>
              </w:rPr>
            </w:pPr>
            <w:r>
              <w:rPr>
                <w:rFonts w:hint="eastAsia"/>
                <w:sz w:val="18"/>
                <w:szCs w:val="18"/>
              </w:rPr>
              <w:t>DL/T 5161.1-表5.0.2</w:t>
            </w:r>
          </w:p>
        </w:tc>
      </w:tr>
      <w:tr w14:paraId="2DC2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D1C57B2">
            <w:pPr>
              <w:jc w:val="center"/>
              <w:rPr>
                <w:rFonts w:hint="eastAsia"/>
                <w:sz w:val="18"/>
                <w:szCs w:val="18"/>
              </w:rPr>
            </w:pPr>
          </w:p>
        </w:tc>
        <w:tc>
          <w:tcPr>
            <w:tcW w:w="795" w:type="dxa"/>
            <w:vAlign w:val="center"/>
          </w:tcPr>
          <w:p w14:paraId="535D277F">
            <w:pPr>
              <w:jc w:val="center"/>
              <w:rPr>
                <w:rFonts w:hint="eastAsia"/>
                <w:sz w:val="18"/>
                <w:szCs w:val="18"/>
              </w:rPr>
            </w:pPr>
          </w:p>
        </w:tc>
        <w:tc>
          <w:tcPr>
            <w:tcW w:w="795" w:type="dxa"/>
            <w:vAlign w:val="center"/>
          </w:tcPr>
          <w:p w14:paraId="37C11931">
            <w:pPr>
              <w:jc w:val="center"/>
              <w:rPr>
                <w:rFonts w:hint="eastAsia"/>
                <w:sz w:val="18"/>
                <w:szCs w:val="18"/>
              </w:rPr>
            </w:pPr>
          </w:p>
        </w:tc>
        <w:tc>
          <w:tcPr>
            <w:tcW w:w="795" w:type="dxa"/>
            <w:vAlign w:val="center"/>
          </w:tcPr>
          <w:p w14:paraId="05F02F6A">
            <w:pPr>
              <w:jc w:val="center"/>
              <w:rPr>
                <w:rFonts w:hint="eastAsia"/>
                <w:sz w:val="18"/>
                <w:szCs w:val="18"/>
              </w:rPr>
            </w:pPr>
            <w:r>
              <w:rPr>
                <w:rFonts w:hint="eastAsia"/>
                <w:sz w:val="18"/>
                <w:szCs w:val="18"/>
              </w:rPr>
              <w:t>00</w:t>
            </w:r>
          </w:p>
        </w:tc>
        <w:tc>
          <w:tcPr>
            <w:tcW w:w="794" w:type="dxa"/>
            <w:vAlign w:val="center"/>
          </w:tcPr>
          <w:p w14:paraId="6A57BB57">
            <w:pPr>
              <w:jc w:val="center"/>
              <w:rPr>
                <w:rFonts w:hint="eastAsia"/>
                <w:sz w:val="18"/>
                <w:szCs w:val="18"/>
              </w:rPr>
            </w:pPr>
            <w:r>
              <w:rPr>
                <w:rFonts w:hint="eastAsia"/>
                <w:sz w:val="18"/>
                <w:szCs w:val="18"/>
              </w:rPr>
              <w:t>01</w:t>
            </w:r>
          </w:p>
        </w:tc>
        <w:tc>
          <w:tcPr>
            <w:tcW w:w="794" w:type="dxa"/>
            <w:vAlign w:val="center"/>
          </w:tcPr>
          <w:p w14:paraId="42BADD89">
            <w:pPr>
              <w:jc w:val="center"/>
              <w:rPr>
                <w:rFonts w:hint="eastAsia"/>
                <w:sz w:val="18"/>
                <w:szCs w:val="18"/>
              </w:rPr>
            </w:pPr>
          </w:p>
        </w:tc>
        <w:tc>
          <w:tcPr>
            <w:tcW w:w="2392" w:type="dxa"/>
            <w:vAlign w:val="center"/>
          </w:tcPr>
          <w:p w14:paraId="15D19DF3">
            <w:pPr>
              <w:jc w:val="center"/>
              <w:rPr>
                <w:rFonts w:hint="eastAsia"/>
                <w:sz w:val="18"/>
                <w:szCs w:val="18"/>
              </w:rPr>
            </w:pPr>
            <w:r>
              <w:rPr>
                <w:rFonts w:hint="eastAsia"/>
                <w:sz w:val="18"/>
                <w:szCs w:val="18"/>
              </w:rPr>
              <w:t>中性点隔离开关安装</w:t>
            </w:r>
          </w:p>
        </w:tc>
        <w:tc>
          <w:tcPr>
            <w:tcW w:w="794" w:type="dxa"/>
            <w:vAlign w:val="center"/>
          </w:tcPr>
          <w:p w14:paraId="25A52A34">
            <w:pPr>
              <w:jc w:val="center"/>
              <w:rPr>
                <w:rFonts w:hint="eastAsia"/>
                <w:sz w:val="18"/>
                <w:szCs w:val="18"/>
              </w:rPr>
            </w:pPr>
            <w:r>
              <w:rPr>
                <w:rFonts w:hint="eastAsia"/>
                <w:sz w:val="18"/>
                <w:szCs w:val="18"/>
              </w:rPr>
              <w:t>√</w:t>
            </w:r>
          </w:p>
        </w:tc>
        <w:tc>
          <w:tcPr>
            <w:tcW w:w="794" w:type="dxa"/>
            <w:vAlign w:val="center"/>
          </w:tcPr>
          <w:p w14:paraId="4C50C5D6">
            <w:pPr>
              <w:jc w:val="center"/>
              <w:rPr>
                <w:rFonts w:hint="eastAsia"/>
                <w:sz w:val="18"/>
                <w:szCs w:val="18"/>
              </w:rPr>
            </w:pPr>
            <w:r>
              <w:rPr>
                <w:rFonts w:hint="eastAsia"/>
                <w:sz w:val="18"/>
                <w:szCs w:val="18"/>
              </w:rPr>
              <w:t>√</w:t>
            </w:r>
          </w:p>
        </w:tc>
        <w:tc>
          <w:tcPr>
            <w:tcW w:w="794" w:type="dxa"/>
            <w:vAlign w:val="center"/>
          </w:tcPr>
          <w:p w14:paraId="51C27E61">
            <w:pPr>
              <w:jc w:val="center"/>
              <w:rPr>
                <w:rFonts w:hint="eastAsia"/>
                <w:sz w:val="18"/>
                <w:szCs w:val="18"/>
              </w:rPr>
            </w:pPr>
          </w:p>
        </w:tc>
        <w:tc>
          <w:tcPr>
            <w:tcW w:w="794" w:type="dxa"/>
            <w:vAlign w:val="center"/>
          </w:tcPr>
          <w:p w14:paraId="2D772EB3">
            <w:pPr>
              <w:jc w:val="center"/>
              <w:rPr>
                <w:rFonts w:hint="eastAsia"/>
                <w:sz w:val="18"/>
                <w:szCs w:val="18"/>
              </w:rPr>
            </w:pPr>
          </w:p>
        </w:tc>
        <w:tc>
          <w:tcPr>
            <w:tcW w:w="794" w:type="dxa"/>
            <w:vAlign w:val="center"/>
          </w:tcPr>
          <w:p w14:paraId="50474C3D">
            <w:pPr>
              <w:jc w:val="center"/>
              <w:rPr>
                <w:rFonts w:hint="eastAsia"/>
                <w:sz w:val="18"/>
                <w:szCs w:val="18"/>
              </w:rPr>
            </w:pPr>
            <w:r>
              <w:rPr>
                <w:rFonts w:hint="eastAsia"/>
                <w:sz w:val="18"/>
                <w:szCs w:val="18"/>
              </w:rPr>
              <w:t>√</w:t>
            </w:r>
          </w:p>
        </w:tc>
        <w:tc>
          <w:tcPr>
            <w:tcW w:w="794" w:type="dxa"/>
            <w:vAlign w:val="center"/>
          </w:tcPr>
          <w:p w14:paraId="5A449760">
            <w:pPr>
              <w:jc w:val="center"/>
              <w:rPr>
                <w:rFonts w:hint="eastAsia"/>
                <w:sz w:val="18"/>
                <w:szCs w:val="18"/>
              </w:rPr>
            </w:pPr>
            <w:r>
              <w:rPr>
                <w:rFonts w:hint="eastAsia"/>
                <w:sz w:val="18"/>
                <w:szCs w:val="18"/>
              </w:rPr>
              <w:t>√</w:t>
            </w:r>
          </w:p>
        </w:tc>
        <w:tc>
          <w:tcPr>
            <w:tcW w:w="2248" w:type="dxa"/>
            <w:vAlign w:val="center"/>
          </w:tcPr>
          <w:p w14:paraId="14702834">
            <w:pPr>
              <w:jc w:val="center"/>
              <w:rPr>
                <w:rFonts w:hint="eastAsia"/>
                <w:sz w:val="18"/>
                <w:szCs w:val="18"/>
              </w:rPr>
            </w:pPr>
            <w:r>
              <w:rPr>
                <w:rFonts w:hint="eastAsia"/>
                <w:sz w:val="18"/>
                <w:szCs w:val="18"/>
              </w:rPr>
              <w:t>DL/T 5161.2-表5.0.2</w:t>
            </w:r>
          </w:p>
        </w:tc>
      </w:tr>
      <w:tr w14:paraId="5838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C654681">
            <w:pPr>
              <w:jc w:val="center"/>
              <w:rPr>
                <w:rFonts w:hint="eastAsia"/>
                <w:sz w:val="18"/>
                <w:szCs w:val="18"/>
              </w:rPr>
            </w:pPr>
          </w:p>
        </w:tc>
        <w:tc>
          <w:tcPr>
            <w:tcW w:w="795" w:type="dxa"/>
            <w:vAlign w:val="center"/>
          </w:tcPr>
          <w:p w14:paraId="444E96C8">
            <w:pPr>
              <w:jc w:val="center"/>
              <w:rPr>
                <w:rFonts w:hint="eastAsia"/>
                <w:sz w:val="18"/>
                <w:szCs w:val="18"/>
              </w:rPr>
            </w:pPr>
          </w:p>
        </w:tc>
        <w:tc>
          <w:tcPr>
            <w:tcW w:w="795" w:type="dxa"/>
            <w:vAlign w:val="center"/>
          </w:tcPr>
          <w:p w14:paraId="15FB6148">
            <w:pPr>
              <w:jc w:val="center"/>
              <w:rPr>
                <w:rFonts w:hint="eastAsia"/>
                <w:sz w:val="18"/>
                <w:szCs w:val="18"/>
              </w:rPr>
            </w:pPr>
          </w:p>
        </w:tc>
        <w:tc>
          <w:tcPr>
            <w:tcW w:w="795" w:type="dxa"/>
            <w:vAlign w:val="center"/>
          </w:tcPr>
          <w:p w14:paraId="67CFCCD6">
            <w:pPr>
              <w:jc w:val="center"/>
              <w:rPr>
                <w:rFonts w:hint="eastAsia"/>
                <w:sz w:val="18"/>
                <w:szCs w:val="18"/>
              </w:rPr>
            </w:pPr>
          </w:p>
        </w:tc>
        <w:tc>
          <w:tcPr>
            <w:tcW w:w="794" w:type="dxa"/>
            <w:vAlign w:val="center"/>
          </w:tcPr>
          <w:p w14:paraId="29F22B19">
            <w:pPr>
              <w:jc w:val="center"/>
              <w:rPr>
                <w:rFonts w:hint="eastAsia"/>
                <w:sz w:val="18"/>
                <w:szCs w:val="18"/>
              </w:rPr>
            </w:pPr>
            <w:r>
              <w:rPr>
                <w:rFonts w:hint="eastAsia"/>
                <w:sz w:val="18"/>
                <w:szCs w:val="18"/>
              </w:rPr>
              <w:t>02</w:t>
            </w:r>
          </w:p>
        </w:tc>
        <w:tc>
          <w:tcPr>
            <w:tcW w:w="794" w:type="dxa"/>
            <w:vAlign w:val="center"/>
          </w:tcPr>
          <w:p w14:paraId="4A6C3380">
            <w:pPr>
              <w:jc w:val="center"/>
              <w:rPr>
                <w:rFonts w:hint="eastAsia"/>
                <w:sz w:val="18"/>
                <w:szCs w:val="18"/>
              </w:rPr>
            </w:pPr>
          </w:p>
        </w:tc>
        <w:tc>
          <w:tcPr>
            <w:tcW w:w="2392" w:type="dxa"/>
            <w:vAlign w:val="center"/>
          </w:tcPr>
          <w:p w14:paraId="3400920A">
            <w:pPr>
              <w:jc w:val="center"/>
              <w:rPr>
                <w:rFonts w:hint="eastAsia"/>
                <w:sz w:val="18"/>
                <w:szCs w:val="18"/>
              </w:rPr>
            </w:pPr>
            <w:r>
              <w:rPr>
                <w:rFonts w:hint="eastAsia"/>
                <w:sz w:val="18"/>
                <w:szCs w:val="18"/>
              </w:rPr>
              <w:t>中性点避雷器安装</w:t>
            </w:r>
          </w:p>
        </w:tc>
        <w:tc>
          <w:tcPr>
            <w:tcW w:w="794" w:type="dxa"/>
            <w:vAlign w:val="center"/>
          </w:tcPr>
          <w:p w14:paraId="14EF49A0">
            <w:pPr>
              <w:jc w:val="center"/>
              <w:rPr>
                <w:rFonts w:hint="eastAsia"/>
                <w:sz w:val="18"/>
                <w:szCs w:val="18"/>
              </w:rPr>
            </w:pPr>
            <w:r>
              <w:rPr>
                <w:rFonts w:hint="eastAsia"/>
                <w:sz w:val="18"/>
                <w:szCs w:val="18"/>
              </w:rPr>
              <w:t>√</w:t>
            </w:r>
          </w:p>
        </w:tc>
        <w:tc>
          <w:tcPr>
            <w:tcW w:w="794" w:type="dxa"/>
            <w:vAlign w:val="center"/>
          </w:tcPr>
          <w:p w14:paraId="3AE8373F">
            <w:pPr>
              <w:jc w:val="center"/>
              <w:rPr>
                <w:rFonts w:hint="eastAsia"/>
                <w:sz w:val="18"/>
                <w:szCs w:val="18"/>
              </w:rPr>
            </w:pPr>
            <w:r>
              <w:rPr>
                <w:rFonts w:hint="eastAsia"/>
                <w:sz w:val="18"/>
                <w:szCs w:val="18"/>
              </w:rPr>
              <w:t>√</w:t>
            </w:r>
          </w:p>
        </w:tc>
        <w:tc>
          <w:tcPr>
            <w:tcW w:w="794" w:type="dxa"/>
            <w:vAlign w:val="center"/>
          </w:tcPr>
          <w:p w14:paraId="799C4799">
            <w:pPr>
              <w:jc w:val="center"/>
              <w:rPr>
                <w:rFonts w:hint="eastAsia"/>
                <w:sz w:val="18"/>
                <w:szCs w:val="18"/>
              </w:rPr>
            </w:pPr>
          </w:p>
        </w:tc>
        <w:tc>
          <w:tcPr>
            <w:tcW w:w="794" w:type="dxa"/>
            <w:vAlign w:val="center"/>
          </w:tcPr>
          <w:p w14:paraId="7B739F01">
            <w:pPr>
              <w:jc w:val="center"/>
              <w:rPr>
                <w:rFonts w:hint="eastAsia"/>
                <w:sz w:val="18"/>
                <w:szCs w:val="18"/>
              </w:rPr>
            </w:pPr>
          </w:p>
        </w:tc>
        <w:tc>
          <w:tcPr>
            <w:tcW w:w="794" w:type="dxa"/>
            <w:vAlign w:val="center"/>
          </w:tcPr>
          <w:p w14:paraId="1DA7F542">
            <w:pPr>
              <w:jc w:val="center"/>
              <w:rPr>
                <w:rFonts w:hint="eastAsia"/>
                <w:sz w:val="18"/>
                <w:szCs w:val="18"/>
              </w:rPr>
            </w:pPr>
            <w:r>
              <w:rPr>
                <w:rFonts w:hint="eastAsia"/>
                <w:sz w:val="18"/>
                <w:szCs w:val="18"/>
              </w:rPr>
              <w:t>√</w:t>
            </w:r>
          </w:p>
        </w:tc>
        <w:tc>
          <w:tcPr>
            <w:tcW w:w="794" w:type="dxa"/>
            <w:vAlign w:val="center"/>
          </w:tcPr>
          <w:p w14:paraId="4F789D3F">
            <w:pPr>
              <w:jc w:val="center"/>
              <w:rPr>
                <w:rFonts w:hint="eastAsia"/>
                <w:sz w:val="18"/>
                <w:szCs w:val="18"/>
              </w:rPr>
            </w:pPr>
            <w:r>
              <w:rPr>
                <w:rFonts w:hint="eastAsia"/>
                <w:sz w:val="18"/>
                <w:szCs w:val="18"/>
              </w:rPr>
              <w:t>√</w:t>
            </w:r>
          </w:p>
        </w:tc>
        <w:tc>
          <w:tcPr>
            <w:tcW w:w="2248" w:type="dxa"/>
            <w:vAlign w:val="center"/>
          </w:tcPr>
          <w:p w14:paraId="61356389">
            <w:pPr>
              <w:jc w:val="center"/>
              <w:rPr>
                <w:rFonts w:hint="eastAsia"/>
                <w:sz w:val="18"/>
                <w:szCs w:val="18"/>
              </w:rPr>
            </w:pPr>
            <w:r>
              <w:rPr>
                <w:rFonts w:hint="eastAsia"/>
                <w:sz w:val="18"/>
                <w:szCs w:val="18"/>
              </w:rPr>
              <w:t>DL/T 5161.2-表6.0.2</w:t>
            </w:r>
          </w:p>
        </w:tc>
      </w:tr>
      <w:tr w14:paraId="0067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552E2D9">
            <w:pPr>
              <w:jc w:val="center"/>
              <w:rPr>
                <w:rFonts w:hint="eastAsia"/>
                <w:sz w:val="18"/>
                <w:szCs w:val="18"/>
              </w:rPr>
            </w:pPr>
          </w:p>
        </w:tc>
        <w:tc>
          <w:tcPr>
            <w:tcW w:w="795" w:type="dxa"/>
            <w:vAlign w:val="center"/>
          </w:tcPr>
          <w:p w14:paraId="57D54904">
            <w:pPr>
              <w:jc w:val="center"/>
              <w:rPr>
                <w:rFonts w:hint="eastAsia"/>
                <w:sz w:val="18"/>
                <w:szCs w:val="18"/>
              </w:rPr>
            </w:pPr>
          </w:p>
        </w:tc>
        <w:tc>
          <w:tcPr>
            <w:tcW w:w="795" w:type="dxa"/>
            <w:vAlign w:val="center"/>
          </w:tcPr>
          <w:p w14:paraId="2C5F0269">
            <w:pPr>
              <w:jc w:val="center"/>
              <w:rPr>
                <w:rFonts w:hint="eastAsia"/>
                <w:sz w:val="18"/>
                <w:szCs w:val="18"/>
              </w:rPr>
            </w:pPr>
          </w:p>
        </w:tc>
        <w:tc>
          <w:tcPr>
            <w:tcW w:w="795" w:type="dxa"/>
            <w:vAlign w:val="center"/>
          </w:tcPr>
          <w:p w14:paraId="53EC3575">
            <w:pPr>
              <w:jc w:val="center"/>
              <w:rPr>
                <w:rFonts w:hint="eastAsia"/>
                <w:sz w:val="18"/>
                <w:szCs w:val="18"/>
              </w:rPr>
            </w:pPr>
          </w:p>
        </w:tc>
        <w:tc>
          <w:tcPr>
            <w:tcW w:w="794" w:type="dxa"/>
            <w:vAlign w:val="center"/>
          </w:tcPr>
          <w:p w14:paraId="27CBB600">
            <w:pPr>
              <w:jc w:val="center"/>
              <w:rPr>
                <w:rFonts w:hint="eastAsia"/>
                <w:sz w:val="18"/>
                <w:szCs w:val="18"/>
              </w:rPr>
            </w:pPr>
            <w:r>
              <w:rPr>
                <w:rFonts w:hint="eastAsia"/>
                <w:sz w:val="18"/>
                <w:szCs w:val="18"/>
              </w:rPr>
              <w:t>03</w:t>
            </w:r>
          </w:p>
        </w:tc>
        <w:tc>
          <w:tcPr>
            <w:tcW w:w="794" w:type="dxa"/>
            <w:vAlign w:val="center"/>
          </w:tcPr>
          <w:p w14:paraId="4D11F870">
            <w:pPr>
              <w:jc w:val="center"/>
              <w:rPr>
                <w:rFonts w:hint="eastAsia"/>
                <w:sz w:val="18"/>
                <w:szCs w:val="18"/>
              </w:rPr>
            </w:pPr>
          </w:p>
        </w:tc>
        <w:tc>
          <w:tcPr>
            <w:tcW w:w="2392" w:type="dxa"/>
            <w:vAlign w:val="center"/>
          </w:tcPr>
          <w:p w14:paraId="4574C3BE">
            <w:pPr>
              <w:jc w:val="center"/>
              <w:rPr>
                <w:rFonts w:hint="eastAsia"/>
                <w:sz w:val="18"/>
                <w:szCs w:val="18"/>
              </w:rPr>
            </w:pPr>
            <w:r>
              <w:rPr>
                <w:rFonts w:hint="eastAsia"/>
                <w:sz w:val="18"/>
                <w:szCs w:val="18"/>
              </w:rPr>
              <w:t>中性点电流互感器安装</w:t>
            </w:r>
          </w:p>
        </w:tc>
        <w:tc>
          <w:tcPr>
            <w:tcW w:w="794" w:type="dxa"/>
            <w:vAlign w:val="center"/>
          </w:tcPr>
          <w:p w14:paraId="2B862ECF">
            <w:pPr>
              <w:jc w:val="center"/>
              <w:rPr>
                <w:rFonts w:hint="eastAsia"/>
                <w:sz w:val="18"/>
                <w:szCs w:val="18"/>
              </w:rPr>
            </w:pPr>
            <w:r>
              <w:rPr>
                <w:rFonts w:hint="eastAsia"/>
                <w:sz w:val="18"/>
                <w:szCs w:val="18"/>
              </w:rPr>
              <w:t>√</w:t>
            </w:r>
          </w:p>
        </w:tc>
        <w:tc>
          <w:tcPr>
            <w:tcW w:w="794" w:type="dxa"/>
            <w:vAlign w:val="center"/>
          </w:tcPr>
          <w:p w14:paraId="55BE8C6C">
            <w:pPr>
              <w:jc w:val="center"/>
              <w:rPr>
                <w:rFonts w:hint="eastAsia"/>
                <w:sz w:val="18"/>
                <w:szCs w:val="18"/>
              </w:rPr>
            </w:pPr>
            <w:r>
              <w:rPr>
                <w:rFonts w:hint="eastAsia"/>
                <w:sz w:val="18"/>
                <w:szCs w:val="18"/>
              </w:rPr>
              <w:t>√</w:t>
            </w:r>
          </w:p>
        </w:tc>
        <w:tc>
          <w:tcPr>
            <w:tcW w:w="794" w:type="dxa"/>
            <w:vAlign w:val="center"/>
          </w:tcPr>
          <w:p w14:paraId="0A1DE12E">
            <w:pPr>
              <w:jc w:val="center"/>
              <w:rPr>
                <w:rFonts w:hint="eastAsia"/>
                <w:sz w:val="18"/>
                <w:szCs w:val="18"/>
              </w:rPr>
            </w:pPr>
          </w:p>
        </w:tc>
        <w:tc>
          <w:tcPr>
            <w:tcW w:w="794" w:type="dxa"/>
            <w:vAlign w:val="center"/>
          </w:tcPr>
          <w:p w14:paraId="3754624D">
            <w:pPr>
              <w:jc w:val="center"/>
              <w:rPr>
                <w:rFonts w:hint="eastAsia"/>
                <w:sz w:val="18"/>
                <w:szCs w:val="18"/>
              </w:rPr>
            </w:pPr>
          </w:p>
        </w:tc>
        <w:tc>
          <w:tcPr>
            <w:tcW w:w="794" w:type="dxa"/>
            <w:vAlign w:val="center"/>
          </w:tcPr>
          <w:p w14:paraId="3B4BED7A">
            <w:pPr>
              <w:jc w:val="center"/>
              <w:rPr>
                <w:rFonts w:hint="eastAsia"/>
                <w:sz w:val="18"/>
                <w:szCs w:val="18"/>
              </w:rPr>
            </w:pPr>
            <w:r>
              <w:rPr>
                <w:rFonts w:hint="eastAsia"/>
                <w:sz w:val="18"/>
                <w:szCs w:val="18"/>
              </w:rPr>
              <w:t>√</w:t>
            </w:r>
          </w:p>
        </w:tc>
        <w:tc>
          <w:tcPr>
            <w:tcW w:w="794" w:type="dxa"/>
            <w:vAlign w:val="center"/>
          </w:tcPr>
          <w:p w14:paraId="6AE2426D">
            <w:pPr>
              <w:jc w:val="center"/>
              <w:rPr>
                <w:rFonts w:hint="eastAsia"/>
                <w:sz w:val="18"/>
                <w:szCs w:val="18"/>
              </w:rPr>
            </w:pPr>
            <w:r>
              <w:rPr>
                <w:rFonts w:hint="eastAsia"/>
                <w:sz w:val="18"/>
                <w:szCs w:val="18"/>
              </w:rPr>
              <w:t>√</w:t>
            </w:r>
          </w:p>
        </w:tc>
        <w:tc>
          <w:tcPr>
            <w:tcW w:w="2248" w:type="dxa"/>
            <w:vAlign w:val="center"/>
          </w:tcPr>
          <w:p w14:paraId="051B3907">
            <w:pPr>
              <w:jc w:val="center"/>
              <w:rPr>
                <w:rFonts w:hint="eastAsia"/>
                <w:sz w:val="18"/>
                <w:szCs w:val="18"/>
              </w:rPr>
            </w:pPr>
            <w:r>
              <w:rPr>
                <w:rFonts w:hint="eastAsia"/>
                <w:sz w:val="18"/>
                <w:szCs w:val="18"/>
              </w:rPr>
              <w:t>DL/T 5161.3表2.0.2</w:t>
            </w:r>
          </w:p>
        </w:tc>
      </w:tr>
      <w:tr w14:paraId="4BC2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988AEF1">
            <w:pPr>
              <w:jc w:val="center"/>
              <w:rPr>
                <w:rFonts w:hint="eastAsia"/>
                <w:sz w:val="18"/>
                <w:szCs w:val="18"/>
              </w:rPr>
            </w:pPr>
          </w:p>
        </w:tc>
        <w:tc>
          <w:tcPr>
            <w:tcW w:w="795" w:type="dxa"/>
            <w:vAlign w:val="center"/>
          </w:tcPr>
          <w:p w14:paraId="2BAC1EDB">
            <w:pPr>
              <w:jc w:val="center"/>
              <w:rPr>
                <w:rFonts w:hint="eastAsia"/>
                <w:sz w:val="18"/>
                <w:szCs w:val="18"/>
              </w:rPr>
            </w:pPr>
          </w:p>
        </w:tc>
        <w:tc>
          <w:tcPr>
            <w:tcW w:w="795" w:type="dxa"/>
            <w:vAlign w:val="center"/>
          </w:tcPr>
          <w:p w14:paraId="05288E76">
            <w:pPr>
              <w:jc w:val="center"/>
              <w:rPr>
                <w:rFonts w:hint="eastAsia"/>
                <w:sz w:val="18"/>
                <w:szCs w:val="18"/>
              </w:rPr>
            </w:pPr>
          </w:p>
        </w:tc>
        <w:tc>
          <w:tcPr>
            <w:tcW w:w="795" w:type="dxa"/>
            <w:vAlign w:val="center"/>
          </w:tcPr>
          <w:p w14:paraId="7FEDF4D1">
            <w:pPr>
              <w:jc w:val="center"/>
              <w:rPr>
                <w:rFonts w:hint="eastAsia"/>
                <w:sz w:val="18"/>
                <w:szCs w:val="18"/>
              </w:rPr>
            </w:pPr>
          </w:p>
        </w:tc>
        <w:tc>
          <w:tcPr>
            <w:tcW w:w="794" w:type="dxa"/>
            <w:vAlign w:val="center"/>
          </w:tcPr>
          <w:p w14:paraId="66D5FFB8">
            <w:pPr>
              <w:jc w:val="center"/>
              <w:rPr>
                <w:rFonts w:hint="eastAsia"/>
                <w:sz w:val="18"/>
                <w:szCs w:val="18"/>
              </w:rPr>
            </w:pPr>
            <w:r>
              <w:rPr>
                <w:rFonts w:hint="eastAsia"/>
                <w:sz w:val="18"/>
                <w:szCs w:val="18"/>
              </w:rPr>
              <w:t>04</w:t>
            </w:r>
          </w:p>
        </w:tc>
        <w:tc>
          <w:tcPr>
            <w:tcW w:w="794" w:type="dxa"/>
            <w:vAlign w:val="center"/>
          </w:tcPr>
          <w:p w14:paraId="3AC0112F">
            <w:pPr>
              <w:jc w:val="center"/>
              <w:rPr>
                <w:rFonts w:hint="eastAsia"/>
                <w:sz w:val="18"/>
                <w:szCs w:val="18"/>
              </w:rPr>
            </w:pPr>
          </w:p>
        </w:tc>
        <w:tc>
          <w:tcPr>
            <w:tcW w:w="2392" w:type="dxa"/>
            <w:vAlign w:val="center"/>
          </w:tcPr>
          <w:p w14:paraId="755FFBA8">
            <w:pPr>
              <w:jc w:val="center"/>
              <w:rPr>
                <w:rFonts w:hint="eastAsia"/>
                <w:sz w:val="18"/>
                <w:szCs w:val="18"/>
              </w:rPr>
            </w:pPr>
            <w:r>
              <w:rPr>
                <w:rFonts w:hint="eastAsia"/>
                <w:sz w:val="18"/>
                <w:szCs w:val="18"/>
              </w:rPr>
              <w:t>控制柜及端子箱检查安装</w:t>
            </w:r>
          </w:p>
        </w:tc>
        <w:tc>
          <w:tcPr>
            <w:tcW w:w="794" w:type="dxa"/>
            <w:vAlign w:val="center"/>
          </w:tcPr>
          <w:p w14:paraId="7E465616">
            <w:pPr>
              <w:jc w:val="center"/>
              <w:rPr>
                <w:rFonts w:hint="eastAsia"/>
                <w:sz w:val="18"/>
                <w:szCs w:val="18"/>
              </w:rPr>
            </w:pPr>
            <w:r>
              <w:rPr>
                <w:rFonts w:hint="eastAsia"/>
                <w:sz w:val="18"/>
                <w:szCs w:val="18"/>
              </w:rPr>
              <w:t>√</w:t>
            </w:r>
          </w:p>
        </w:tc>
        <w:tc>
          <w:tcPr>
            <w:tcW w:w="794" w:type="dxa"/>
            <w:vAlign w:val="center"/>
          </w:tcPr>
          <w:p w14:paraId="6B618625">
            <w:pPr>
              <w:jc w:val="center"/>
              <w:rPr>
                <w:rFonts w:hint="eastAsia"/>
                <w:sz w:val="18"/>
                <w:szCs w:val="18"/>
              </w:rPr>
            </w:pPr>
            <w:r>
              <w:rPr>
                <w:rFonts w:hint="eastAsia"/>
                <w:sz w:val="18"/>
                <w:szCs w:val="18"/>
              </w:rPr>
              <w:t>√</w:t>
            </w:r>
          </w:p>
        </w:tc>
        <w:tc>
          <w:tcPr>
            <w:tcW w:w="794" w:type="dxa"/>
            <w:vAlign w:val="center"/>
          </w:tcPr>
          <w:p w14:paraId="176438E6">
            <w:pPr>
              <w:jc w:val="center"/>
              <w:rPr>
                <w:rFonts w:hint="eastAsia"/>
                <w:sz w:val="18"/>
                <w:szCs w:val="18"/>
              </w:rPr>
            </w:pPr>
          </w:p>
        </w:tc>
        <w:tc>
          <w:tcPr>
            <w:tcW w:w="794" w:type="dxa"/>
            <w:vAlign w:val="center"/>
          </w:tcPr>
          <w:p w14:paraId="7AE781FA">
            <w:pPr>
              <w:jc w:val="center"/>
              <w:rPr>
                <w:rFonts w:hint="eastAsia"/>
                <w:sz w:val="18"/>
                <w:szCs w:val="18"/>
              </w:rPr>
            </w:pPr>
          </w:p>
        </w:tc>
        <w:tc>
          <w:tcPr>
            <w:tcW w:w="794" w:type="dxa"/>
            <w:vAlign w:val="center"/>
          </w:tcPr>
          <w:p w14:paraId="1E725D64">
            <w:pPr>
              <w:jc w:val="center"/>
              <w:rPr>
                <w:rFonts w:hint="eastAsia"/>
                <w:sz w:val="18"/>
                <w:szCs w:val="18"/>
              </w:rPr>
            </w:pPr>
            <w:r>
              <w:rPr>
                <w:rFonts w:hint="eastAsia"/>
                <w:sz w:val="18"/>
                <w:szCs w:val="18"/>
              </w:rPr>
              <w:t>√</w:t>
            </w:r>
          </w:p>
        </w:tc>
        <w:tc>
          <w:tcPr>
            <w:tcW w:w="794" w:type="dxa"/>
            <w:vAlign w:val="center"/>
          </w:tcPr>
          <w:p w14:paraId="24758BB0">
            <w:pPr>
              <w:jc w:val="center"/>
              <w:rPr>
                <w:rFonts w:hint="eastAsia"/>
                <w:sz w:val="18"/>
                <w:szCs w:val="18"/>
              </w:rPr>
            </w:pPr>
            <w:r>
              <w:rPr>
                <w:rFonts w:hint="eastAsia"/>
                <w:sz w:val="18"/>
                <w:szCs w:val="18"/>
              </w:rPr>
              <w:t>√</w:t>
            </w:r>
          </w:p>
        </w:tc>
        <w:tc>
          <w:tcPr>
            <w:tcW w:w="2248" w:type="dxa"/>
            <w:vAlign w:val="center"/>
          </w:tcPr>
          <w:p w14:paraId="4C7CA7EB">
            <w:pPr>
              <w:jc w:val="center"/>
              <w:rPr>
                <w:rFonts w:hint="eastAsia"/>
                <w:sz w:val="18"/>
                <w:szCs w:val="18"/>
              </w:rPr>
            </w:pPr>
            <w:r>
              <w:rPr>
                <w:rFonts w:hint="eastAsia"/>
                <w:sz w:val="18"/>
                <w:szCs w:val="18"/>
              </w:rPr>
              <w:t>DL/T 5161.8-表1.0.2</w:t>
            </w:r>
          </w:p>
          <w:p w14:paraId="6542B910">
            <w:pPr>
              <w:jc w:val="center"/>
              <w:rPr>
                <w:rFonts w:hint="eastAsia"/>
                <w:sz w:val="18"/>
                <w:szCs w:val="18"/>
              </w:rPr>
            </w:pPr>
            <w:r>
              <w:rPr>
                <w:rFonts w:hint="eastAsia"/>
                <w:sz w:val="18"/>
                <w:szCs w:val="18"/>
              </w:rPr>
              <w:t>DL/T 5161.8-表2.0.2</w:t>
            </w:r>
          </w:p>
        </w:tc>
      </w:tr>
      <w:tr w14:paraId="6839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EEAD1DC">
            <w:pPr>
              <w:jc w:val="center"/>
              <w:rPr>
                <w:rFonts w:hint="eastAsia"/>
                <w:sz w:val="18"/>
                <w:szCs w:val="18"/>
              </w:rPr>
            </w:pPr>
          </w:p>
        </w:tc>
        <w:tc>
          <w:tcPr>
            <w:tcW w:w="795" w:type="dxa"/>
            <w:vAlign w:val="center"/>
          </w:tcPr>
          <w:p w14:paraId="1181F024">
            <w:pPr>
              <w:jc w:val="center"/>
              <w:rPr>
                <w:rFonts w:hint="eastAsia"/>
                <w:sz w:val="18"/>
                <w:szCs w:val="18"/>
              </w:rPr>
            </w:pPr>
          </w:p>
        </w:tc>
        <w:tc>
          <w:tcPr>
            <w:tcW w:w="795" w:type="dxa"/>
            <w:vAlign w:val="center"/>
          </w:tcPr>
          <w:p w14:paraId="40E65B70">
            <w:pPr>
              <w:jc w:val="center"/>
              <w:rPr>
                <w:rFonts w:hint="eastAsia"/>
                <w:sz w:val="18"/>
                <w:szCs w:val="18"/>
              </w:rPr>
            </w:pPr>
          </w:p>
        </w:tc>
        <w:tc>
          <w:tcPr>
            <w:tcW w:w="795" w:type="dxa"/>
            <w:vAlign w:val="center"/>
          </w:tcPr>
          <w:p w14:paraId="604EA0AA">
            <w:pPr>
              <w:jc w:val="center"/>
              <w:rPr>
                <w:rFonts w:hint="eastAsia"/>
                <w:sz w:val="18"/>
                <w:szCs w:val="18"/>
              </w:rPr>
            </w:pPr>
          </w:p>
        </w:tc>
        <w:tc>
          <w:tcPr>
            <w:tcW w:w="794" w:type="dxa"/>
            <w:vAlign w:val="center"/>
          </w:tcPr>
          <w:p w14:paraId="437696D0">
            <w:pPr>
              <w:jc w:val="center"/>
              <w:rPr>
                <w:rFonts w:hint="eastAsia"/>
                <w:sz w:val="18"/>
                <w:szCs w:val="18"/>
              </w:rPr>
            </w:pPr>
            <w:r>
              <w:rPr>
                <w:rFonts w:hint="eastAsia"/>
                <w:sz w:val="18"/>
                <w:szCs w:val="18"/>
              </w:rPr>
              <w:t>05</w:t>
            </w:r>
          </w:p>
        </w:tc>
        <w:tc>
          <w:tcPr>
            <w:tcW w:w="794" w:type="dxa"/>
            <w:vAlign w:val="center"/>
          </w:tcPr>
          <w:p w14:paraId="37848979">
            <w:pPr>
              <w:jc w:val="center"/>
              <w:rPr>
                <w:rFonts w:hint="eastAsia"/>
                <w:sz w:val="18"/>
                <w:szCs w:val="18"/>
              </w:rPr>
            </w:pPr>
          </w:p>
        </w:tc>
        <w:tc>
          <w:tcPr>
            <w:tcW w:w="2392" w:type="dxa"/>
            <w:vAlign w:val="center"/>
          </w:tcPr>
          <w:p w14:paraId="729AAD9D">
            <w:pPr>
              <w:jc w:val="center"/>
              <w:rPr>
                <w:rFonts w:hint="eastAsia"/>
                <w:sz w:val="18"/>
                <w:szCs w:val="18"/>
              </w:rPr>
            </w:pPr>
            <w:r>
              <w:rPr>
                <w:rFonts w:hint="eastAsia"/>
                <w:sz w:val="18"/>
                <w:szCs w:val="18"/>
              </w:rPr>
              <w:t>软母线安装</w:t>
            </w:r>
          </w:p>
        </w:tc>
        <w:tc>
          <w:tcPr>
            <w:tcW w:w="794" w:type="dxa"/>
            <w:vAlign w:val="center"/>
          </w:tcPr>
          <w:p w14:paraId="330344E4">
            <w:pPr>
              <w:jc w:val="center"/>
              <w:rPr>
                <w:rFonts w:hint="eastAsia"/>
                <w:sz w:val="18"/>
                <w:szCs w:val="18"/>
              </w:rPr>
            </w:pPr>
            <w:r>
              <w:rPr>
                <w:rFonts w:hint="eastAsia"/>
                <w:sz w:val="18"/>
                <w:szCs w:val="18"/>
              </w:rPr>
              <w:t>√</w:t>
            </w:r>
          </w:p>
        </w:tc>
        <w:tc>
          <w:tcPr>
            <w:tcW w:w="794" w:type="dxa"/>
            <w:vAlign w:val="center"/>
          </w:tcPr>
          <w:p w14:paraId="1F76A530">
            <w:pPr>
              <w:jc w:val="center"/>
              <w:rPr>
                <w:rFonts w:hint="eastAsia"/>
                <w:sz w:val="18"/>
                <w:szCs w:val="18"/>
              </w:rPr>
            </w:pPr>
            <w:r>
              <w:rPr>
                <w:rFonts w:hint="eastAsia"/>
                <w:sz w:val="18"/>
                <w:szCs w:val="18"/>
              </w:rPr>
              <w:t>√</w:t>
            </w:r>
          </w:p>
        </w:tc>
        <w:tc>
          <w:tcPr>
            <w:tcW w:w="794" w:type="dxa"/>
            <w:vAlign w:val="center"/>
          </w:tcPr>
          <w:p w14:paraId="25ABEB6B">
            <w:pPr>
              <w:jc w:val="center"/>
              <w:rPr>
                <w:rFonts w:hint="eastAsia"/>
                <w:sz w:val="18"/>
                <w:szCs w:val="18"/>
              </w:rPr>
            </w:pPr>
          </w:p>
        </w:tc>
        <w:tc>
          <w:tcPr>
            <w:tcW w:w="794" w:type="dxa"/>
            <w:vAlign w:val="center"/>
          </w:tcPr>
          <w:p w14:paraId="4F733E90">
            <w:pPr>
              <w:jc w:val="center"/>
              <w:rPr>
                <w:rFonts w:hint="eastAsia"/>
                <w:sz w:val="18"/>
                <w:szCs w:val="18"/>
              </w:rPr>
            </w:pPr>
          </w:p>
        </w:tc>
        <w:tc>
          <w:tcPr>
            <w:tcW w:w="794" w:type="dxa"/>
            <w:vAlign w:val="center"/>
          </w:tcPr>
          <w:p w14:paraId="1333FA39">
            <w:pPr>
              <w:jc w:val="center"/>
              <w:rPr>
                <w:rFonts w:hint="eastAsia"/>
                <w:sz w:val="18"/>
                <w:szCs w:val="18"/>
              </w:rPr>
            </w:pPr>
            <w:r>
              <w:rPr>
                <w:rFonts w:hint="eastAsia"/>
                <w:sz w:val="18"/>
                <w:szCs w:val="18"/>
              </w:rPr>
              <w:t>√</w:t>
            </w:r>
          </w:p>
        </w:tc>
        <w:tc>
          <w:tcPr>
            <w:tcW w:w="794" w:type="dxa"/>
            <w:vAlign w:val="center"/>
          </w:tcPr>
          <w:p w14:paraId="4C13235D">
            <w:pPr>
              <w:jc w:val="center"/>
              <w:rPr>
                <w:rFonts w:hint="eastAsia"/>
                <w:sz w:val="18"/>
                <w:szCs w:val="18"/>
              </w:rPr>
            </w:pPr>
            <w:r>
              <w:rPr>
                <w:rFonts w:hint="eastAsia"/>
                <w:sz w:val="18"/>
                <w:szCs w:val="18"/>
              </w:rPr>
              <w:t>√</w:t>
            </w:r>
          </w:p>
        </w:tc>
        <w:tc>
          <w:tcPr>
            <w:tcW w:w="2248" w:type="dxa"/>
            <w:vAlign w:val="center"/>
          </w:tcPr>
          <w:p w14:paraId="15408BA4">
            <w:pPr>
              <w:jc w:val="center"/>
              <w:rPr>
                <w:rFonts w:hint="eastAsia"/>
                <w:sz w:val="18"/>
                <w:szCs w:val="18"/>
              </w:rPr>
            </w:pPr>
            <w:r>
              <w:rPr>
                <w:rFonts w:hint="eastAsia"/>
                <w:sz w:val="18"/>
                <w:szCs w:val="18"/>
              </w:rPr>
              <w:t>DL/T 5161.4-表7.0.2</w:t>
            </w:r>
          </w:p>
        </w:tc>
      </w:tr>
      <w:tr w14:paraId="5A33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E3E786E">
            <w:pPr>
              <w:jc w:val="center"/>
              <w:rPr>
                <w:rFonts w:hint="eastAsia"/>
                <w:sz w:val="18"/>
                <w:szCs w:val="18"/>
              </w:rPr>
            </w:pPr>
          </w:p>
        </w:tc>
        <w:tc>
          <w:tcPr>
            <w:tcW w:w="795" w:type="dxa"/>
            <w:vAlign w:val="center"/>
          </w:tcPr>
          <w:p w14:paraId="0D9ECC89">
            <w:pPr>
              <w:jc w:val="center"/>
              <w:rPr>
                <w:rFonts w:hint="eastAsia"/>
                <w:sz w:val="18"/>
                <w:szCs w:val="18"/>
              </w:rPr>
            </w:pPr>
          </w:p>
        </w:tc>
        <w:tc>
          <w:tcPr>
            <w:tcW w:w="795" w:type="dxa"/>
            <w:vAlign w:val="center"/>
          </w:tcPr>
          <w:p w14:paraId="20195C91">
            <w:pPr>
              <w:jc w:val="center"/>
              <w:rPr>
                <w:rFonts w:hint="eastAsia"/>
                <w:sz w:val="18"/>
                <w:szCs w:val="18"/>
              </w:rPr>
            </w:pPr>
          </w:p>
        </w:tc>
        <w:tc>
          <w:tcPr>
            <w:tcW w:w="795" w:type="dxa"/>
            <w:vAlign w:val="center"/>
          </w:tcPr>
          <w:p w14:paraId="0800F461">
            <w:pPr>
              <w:jc w:val="center"/>
              <w:rPr>
                <w:rFonts w:hint="eastAsia"/>
                <w:sz w:val="18"/>
                <w:szCs w:val="18"/>
              </w:rPr>
            </w:pPr>
          </w:p>
        </w:tc>
        <w:tc>
          <w:tcPr>
            <w:tcW w:w="794" w:type="dxa"/>
            <w:vAlign w:val="center"/>
          </w:tcPr>
          <w:p w14:paraId="27ABEE94">
            <w:pPr>
              <w:jc w:val="center"/>
              <w:rPr>
                <w:rFonts w:hint="eastAsia"/>
                <w:sz w:val="18"/>
                <w:szCs w:val="18"/>
              </w:rPr>
            </w:pPr>
            <w:r>
              <w:rPr>
                <w:rFonts w:hint="eastAsia"/>
                <w:sz w:val="18"/>
                <w:szCs w:val="18"/>
              </w:rPr>
              <w:t>06</w:t>
            </w:r>
          </w:p>
        </w:tc>
        <w:tc>
          <w:tcPr>
            <w:tcW w:w="794" w:type="dxa"/>
            <w:vAlign w:val="center"/>
          </w:tcPr>
          <w:p w14:paraId="09EC663B">
            <w:pPr>
              <w:jc w:val="center"/>
              <w:rPr>
                <w:rFonts w:hint="eastAsia"/>
                <w:sz w:val="18"/>
                <w:szCs w:val="18"/>
              </w:rPr>
            </w:pPr>
          </w:p>
        </w:tc>
        <w:tc>
          <w:tcPr>
            <w:tcW w:w="2392" w:type="dxa"/>
            <w:vAlign w:val="center"/>
          </w:tcPr>
          <w:p w14:paraId="4D1A9D54">
            <w:pPr>
              <w:jc w:val="center"/>
              <w:rPr>
                <w:rFonts w:hint="eastAsia"/>
                <w:sz w:val="18"/>
                <w:szCs w:val="18"/>
              </w:rPr>
            </w:pPr>
            <w:r>
              <w:rPr>
                <w:rFonts w:hint="eastAsia"/>
                <w:sz w:val="18"/>
                <w:szCs w:val="18"/>
              </w:rPr>
              <w:t>管形母线安装</w:t>
            </w:r>
          </w:p>
        </w:tc>
        <w:tc>
          <w:tcPr>
            <w:tcW w:w="794" w:type="dxa"/>
            <w:vAlign w:val="center"/>
          </w:tcPr>
          <w:p w14:paraId="11128CB0">
            <w:pPr>
              <w:jc w:val="center"/>
              <w:rPr>
                <w:rFonts w:hint="eastAsia"/>
                <w:sz w:val="18"/>
                <w:szCs w:val="18"/>
              </w:rPr>
            </w:pPr>
            <w:r>
              <w:rPr>
                <w:rFonts w:hint="eastAsia"/>
                <w:sz w:val="18"/>
                <w:szCs w:val="18"/>
              </w:rPr>
              <w:t>√</w:t>
            </w:r>
          </w:p>
        </w:tc>
        <w:tc>
          <w:tcPr>
            <w:tcW w:w="794" w:type="dxa"/>
            <w:vAlign w:val="center"/>
          </w:tcPr>
          <w:p w14:paraId="0FAC085E">
            <w:pPr>
              <w:jc w:val="center"/>
              <w:rPr>
                <w:rFonts w:hint="eastAsia"/>
                <w:sz w:val="18"/>
                <w:szCs w:val="18"/>
              </w:rPr>
            </w:pPr>
            <w:r>
              <w:rPr>
                <w:rFonts w:hint="eastAsia"/>
                <w:sz w:val="18"/>
                <w:szCs w:val="18"/>
              </w:rPr>
              <w:t>√</w:t>
            </w:r>
          </w:p>
        </w:tc>
        <w:tc>
          <w:tcPr>
            <w:tcW w:w="794" w:type="dxa"/>
            <w:vAlign w:val="center"/>
          </w:tcPr>
          <w:p w14:paraId="55C9BC1D">
            <w:pPr>
              <w:jc w:val="center"/>
              <w:rPr>
                <w:rFonts w:hint="eastAsia"/>
                <w:sz w:val="18"/>
                <w:szCs w:val="18"/>
              </w:rPr>
            </w:pPr>
          </w:p>
        </w:tc>
        <w:tc>
          <w:tcPr>
            <w:tcW w:w="794" w:type="dxa"/>
            <w:vAlign w:val="center"/>
          </w:tcPr>
          <w:p w14:paraId="374286B1">
            <w:pPr>
              <w:jc w:val="center"/>
              <w:rPr>
                <w:rFonts w:hint="eastAsia"/>
                <w:sz w:val="18"/>
                <w:szCs w:val="18"/>
              </w:rPr>
            </w:pPr>
          </w:p>
        </w:tc>
        <w:tc>
          <w:tcPr>
            <w:tcW w:w="794" w:type="dxa"/>
            <w:vAlign w:val="center"/>
          </w:tcPr>
          <w:p w14:paraId="0E360C32">
            <w:pPr>
              <w:jc w:val="center"/>
              <w:rPr>
                <w:rFonts w:hint="eastAsia"/>
                <w:sz w:val="18"/>
                <w:szCs w:val="18"/>
              </w:rPr>
            </w:pPr>
            <w:r>
              <w:rPr>
                <w:rFonts w:hint="eastAsia"/>
                <w:sz w:val="18"/>
                <w:szCs w:val="18"/>
              </w:rPr>
              <w:t>√</w:t>
            </w:r>
          </w:p>
        </w:tc>
        <w:tc>
          <w:tcPr>
            <w:tcW w:w="794" w:type="dxa"/>
            <w:vAlign w:val="center"/>
          </w:tcPr>
          <w:p w14:paraId="4A7E901D">
            <w:pPr>
              <w:jc w:val="center"/>
              <w:rPr>
                <w:rFonts w:hint="eastAsia"/>
                <w:sz w:val="18"/>
                <w:szCs w:val="18"/>
              </w:rPr>
            </w:pPr>
            <w:r>
              <w:rPr>
                <w:rFonts w:hint="eastAsia"/>
                <w:sz w:val="18"/>
                <w:szCs w:val="18"/>
              </w:rPr>
              <w:t>√</w:t>
            </w:r>
          </w:p>
        </w:tc>
        <w:tc>
          <w:tcPr>
            <w:tcW w:w="2248" w:type="dxa"/>
            <w:vAlign w:val="center"/>
          </w:tcPr>
          <w:p w14:paraId="746B79FB">
            <w:pPr>
              <w:jc w:val="center"/>
              <w:rPr>
                <w:rFonts w:hint="eastAsia"/>
                <w:sz w:val="18"/>
                <w:szCs w:val="18"/>
              </w:rPr>
            </w:pPr>
            <w:r>
              <w:rPr>
                <w:rFonts w:hint="eastAsia"/>
                <w:sz w:val="18"/>
                <w:szCs w:val="18"/>
              </w:rPr>
              <w:t>DL/T 5161.4-表6.0.2</w:t>
            </w:r>
          </w:p>
        </w:tc>
      </w:tr>
    </w:tbl>
    <w:p w14:paraId="045076A6">
      <w:pPr>
        <w:pStyle w:val="13"/>
        <w:spacing w:before="120" w:after="120"/>
        <w:rPr>
          <w:rFonts w:hint="eastAsia"/>
        </w:rPr>
      </w:pPr>
      <w:r>
        <w:rPr>
          <w:rFonts w:hint="eastAsia"/>
        </w:rPr>
        <w:t>表A.1  电化学储能工程质量验收范围划分表（续）（第46页/共66页）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1C90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DE47082">
            <w:pPr>
              <w:jc w:val="center"/>
              <w:rPr>
                <w:rFonts w:hint="eastAsia"/>
                <w:sz w:val="18"/>
                <w:szCs w:val="18"/>
              </w:rPr>
            </w:pPr>
          </w:p>
        </w:tc>
        <w:tc>
          <w:tcPr>
            <w:tcW w:w="3973" w:type="dxa"/>
            <w:gridSpan w:val="5"/>
            <w:vAlign w:val="center"/>
          </w:tcPr>
          <w:p w14:paraId="5FBCF986">
            <w:pPr>
              <w:jc w:val="center"/>
              <w:rPr>
                <w:rFonts w:hint="eastAsia"/>
                <w:sz w:val="18"/>
                <w:szCs w:val="18"/>
              </w:rPr>
            </w:pPr>
            <w:r>
              <w:rPr>
                <w:rFonts w:hint="eastAsia"/>
                <w:sz w:val="18"/>
                <w:szCs w:val="18"/>
              </w:rPr>
              <w:t>工程编号</w:t>
            </w:r>
          </w:p>
        </w:tc>
        <w:tc>
          <w:tcPr>
            <w:tcW w:w="2392" w:type="dxa"/>
            <w:vMerge w:val="restart"/>
            <w:vAlign w:val="center"/>
          </w:tcPr>
          <w:p w14:paraId="6FBD82C3">
            <w:pPr>
              <w:jc w:val="center"/>
              <w:rPr>
                <w:rFonts w:hint="eastAsia"/>
                <w:sz w:val="18"/>
                <w:szCs w:val="18"/>
              </w:rPr>
            </w:pPr>
            <w:r>
              <w:rPr>
                <w:rFonts w:hint="eastAsia"/>
                <w:sz w:val="18"/>
                <w:szCs w:val="18"/>
              </w:rPr>
              <w:t>工程名称</w:t>
            </w:r>
          </w:p>
        </w:tc>
        <w:tc>
          <w:tcPr>
            <w:tcW w:w="4764" w:type="dxa"/>
            <w:gridSpan w:val="6"/>
            <w:vAlign w:val="center"/>
          </w:tcPr>
          <w:p w14:paraId="544E610F">
            <w:pPr>
              <w:jc w:val="center"/>
              <w:rPr>
                <w:rFonts w:hint="eastAsia"/>
                <w:sz w:val="18"/>
                <w:szCs w:val="18"/>
              </w:rPr>
            </w:pPr>
            <w:r>
              <w:rPr>
                <w:rFonts w:hint="eastAsia"/>
                <w:sz w:val="18"/>
                <w:szCs w:val="18"/>
              </w:rPr>
              <w:t>验收单位</w:t>
            </w:r>
          </w:p>
        </w:tc>
        <w:tc>
          <w:tcPr>
            <w:tcW w:w="2248" w:type="dxa"/>
            <w:vMerge w:val="restart"/>
            <w:vAlign w:val="center"/>
          </w:tcPr>
          <w:p w14:paraId="5DEE5DC8">
            <w:pPr>
              <w:jc w:val="center"/>
              <w:rPr>
                <w:rFonts w:hint="eastAsia"/>
                <w:sz w:val="18"/>
                <w:szCs w:val="18"/>
              </w:rPr>
            </w:pPr>
            <w:r>
              <w:rPr>
                <w:rFonts w:hint="eastAsia"/>
                <w:sz w:val="18"/>
                <w:szCs w:val="18"/>
              </w:rPr>
              <w:t>质量验收表编号</w:t>
            </w:r>
          </w:p>
        </w:tc>
      </w:tr>
      <w:tr w14:paraId="4AF7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72624C0A">
            <w:pPr>
              <w:jc w:val="center"/>
              <w:rPr>
                <w:rFonts w:hint="eastAsia"/>
                <w:sz w:val="18"/>
                <w:szCs w:val="18"/>
              </w:rPr>
            </w:pPr>
            <w:r>
              <w:rPr>
                <w:rFonts w:hint="eastAsia"/>
                <w:sz w:val="18"/>
                <w:szCs w:val="18"/>
              </w:rPr>
              <w:t>单位工程</w:t>
            </w:r>
          </w:p>
        </w:tc>
        <w:tc>
          <w:tcPr>
            <w:tcW w:w="795" w:type="dxa"/>
            <w:vAlign w:val="center"/>
          </w:tcPr>
          <w:p w14:paraId="400C0F53">
            <w:pPr>
              <w:jc w:val="center"/>
              <w:rPr>
                <w:rFonts w:hint="eastAsia"/>
                <w:sz w:val="18"/>
                <w:szCs w:val="18"/>
              </w:rPr>
            </w:pPr>
            <w:r>
              <w:rPr>
                <w:rFonts w:hint="eastAsia"/>
                <w:sz w:val="18"/>
                <w:szCs w:val="18"/>
              </w:rPr>
              <w:t>子单位工程</w:t>
            </w:r>
          </w:p>
        </w:tc>
        <w:tc>
          <w:tcPr>
            <w:tcW w:w="795" w:type="dxa"/>
            <w:vAlign w:val="center"/>
          </w:tcPr>
          <w:p w14:paraId="29B4A803">
            <w:pPr>
              <w:jc w:val="center"/>
              <w:rPr>
                <w:rFonts w:hint="eastAsia"/>
                <w:sz w:val="18"/>
                <w:szCs w:val="18"/>
              </w:rPr>
            </w:pPr>
            <w:r>
              <w:rPr>
                <w:rFonts w:hint="eastAsia"/>
                <w:sz w:val="18"/>
                <w:szCs w:val="18"/>
              </w:rPr>
              <w:t>分部工程</w:t>
            </w:r>
          </w:p>
        </w:tc>
        <w:tc>
          <w:tcPr>
            <w:tcW w:w="795" w:type="dxa"/>
            <w:vAlign w:val="center"/>
          </w:tcPr>
          <w:p w14:paraId="129E5229">
            <w:pPr>
              <w:jc w:val="center"/>
              <w:rPr>
                <w:rFonts w:hint="eastAsia"/>
                <w:sz w:val="18"/>
                <w:szCs w:val="18"/>
              </w:rPr>
            </w:pPr>
            <w:r>
              <w:rPr>
                <w:rFonts w:hint="eastAsia"/>
                <w:sz w:val="18"/>
                <w:szCs w:val="18"/>
              </w:rPr>
              <w:t>子分部工程</w:t>
            </w:r>
          </w:p>
        </w:tc>
        <w:tc>
          <w:tcPr>
            <w:tcW w:w="794" w:type="dxa"/>
            <w:vAlign w:val="center"/>
          </w:tcPr>
          <w:p w14:paraId="5EC2A4EB">
            <w:pPr>
              <w:jc w:val="center"/>
              <w:rPr>
                <w:rFonts w:hint="eastAsia"/>
                <w:sz w:val="18"/>
                <w:szCs w:val="18"/>
              </w:rPr>
            </w:pPr>
            <w:r>
              <w:rPr>
                <w:rFonts w:hint="eastAsia"/>
                <w:sz w:val="18"/>
                <w:szCs w:val="18"/>
              </w:rPr>
              <w:t>分项工程</w:t>
            </w:r>
          </w:p>
        </w:tc>
        <w:tc>
          <w:tcPr>
            <w:tcW w:w="794" w:type="dxa"/>
            <w:vAlign w:val="center"/>
          </w:tcPr>
          <w:p w14:paraId="6C3DA3C9">
            <w:pPr>
              <w:jc w:val="center"/>
              <w:rPr>
                <w:rFonts w:hint="eastAsia"/>
                <w:sz w:val="18"/>
                <w:szCs w:val="18"/>
              </w:rPr>
            </w:pPr>
            <w:r>
              <w:rPr>
                <w:rFonts w:hint="eastAsia"/>
                <w:sz w:val="18"/>
                <w:szCs w:val="18"/>
              </w:rPr>
              <w:t>检验批</w:t>
            </w:r>
          </w:p>
        </w:tc>
        <w:tc>
          <w:tcPr>
            <w:tcW w:w="2392" w:type="dxa"/>
            <w:vMerge w:val="continue"/>
            <w:vAlign w:val="center"/>
          </w:tcPr>
          <w:p w14:paraId="13C13CC0">
            <w:pPr>
              <w:jc w:val="center"/>
              <w:rPr>
                <w:rFonts w:hint="eastAsia"/>
                <w:sz w:val="18"/>
                <w:szCs w:val="18"/>
              </w:rPr>
            </w:pPr>
          </w:p>
        </w:tc>
        <w:tc>
          <w:tcPr>
            <w:tcW w:w="794" w:type="dxa"/>
            <w:vAlign w:val="center"/>
          </w:tcPr>
          <w:p w14:paraId="7744466C">
            <w:pPr>
              <w:jc w:val="center"/>
              <w:rPr>
                <w:rFonts w:hint="eastAsia"/>
                <w:sz w:val="18"/>
                <w:szCs w:val="18"/>
              </w:rPr>
            </w:pPr>
            <w:r>
              <w:rPr>
                <w:rFonts w:hint="eastAsia"/>
                <w:sz w:val="18"/>
                <w:szCs w:val="18"/>
              </w:rPr>
              <w:t>施工单位</w:t>
            </w:r>
          </w:p>
        </w:tc>
        <w:tc>
          <w:tcPr>
            <w:tcW w:w="794" w:type="dxa"/>
            <w:vAlign w:val="center"/>
          </w:tcPr>
          <w:p w14:paraId="114E91AD">
            <w:pPr>
              <w:jc w:val="center"/>
              <w:rPr>
                <w:rFonts w:hint="eastAsia"/>
                <w:sz w:val="18"/>
                <w:szCs w:val="18"/>
              </w:rPr>
            </w:pPr>
            <w:r>
              <w:rPr>
                <w:rFonts w:hint="eastAsia"/>
                <w:sz w:val="18"/>
                <w:szCs w:val="18"/>
              </w:rPr>
              <w:t>总承包单位</w:t>
            </w:r>
          </w:p>
        </w:tc>
        <w:tc>
          <w:tcPr>
            <w:tcW w:w="794" w:type="dxa"/>
            <w:vAlign w:val="center"/>
          </w:tcPr>
          <w:p w14:paraId="0E3757D1">
            <w:pPr>
              <w:jc w:val="center"/>
              <w:rPr>
                <w:rFonts w:hint="eastAsia"/>
                <w:sz w:val="18"/>
                <w:szCs w:val="18"/>
              </w:rPr>
            </w:pPr>
            <w:r>
              <w:rPr>
                <w:rFonts w:hint="eastAsia"/>
                <w:sz w:val="18"/>
                <w:szCs w:val="18"/>
              </w:rPr>
              <w:t>勘察单位</w:t>
            </w:r>
          </w:p>
        </w:tc>
        <w:tc>
          <w:tcPr>
            <w:tcW w:w="794" w:type="dxa"/>
            <w:vAlign w:val="center"/>
          </w:tcPr>
          <w:p w14:paraId="7C30A8B7">
            <w:pPr>
              <w:jc w:val="center"/>
              <w:rPr>
                <w:rFonts w:hint="eastAsia"/>
                <w:sz w:val="18"/>
                <w:szCs w:val="18"/>
              </w:rPr>
            </w:pPr>
            <w:r>
              <w:rPr>
                <w:rFonts w:hint="eastAsia"/>
                <w:sz w:val="18"/>
                <w:szCs w:val="18"/>
              </w:rPr>
              <w:t>设计单位</w:t>
            </w:r>
          </w:p>
        </w:tc>
        <w:tc>
          <w:tcPr>
            <w:tcW w:w="794" w:type="dxa"/>
            <w:vAlign w:val="center"/>
          </w:tcPr>
          <w:p w14:paraId="71C572BB">
            <w:pPr>
              <w:jc w:val="center"/>
              <w:rPr>
                <w:rFonts w:hint="eastAsia"/>
                <w:sz w:val="18"/>
                <w:szCs w:val="18"/>
              </w:rPr>
            </w:pPr>
            <w:r>
              <w:rPr>
                <w:rFonts w:hint="eastAsia"/>
                <w:sz w:val="18"/>
                <w:szCs w:val="18"/>
              </w:rPr>
              <w:t>监理单位</w:t>
            </w:r>
          </w:p>
        </w:tc>
        <w:tc>
          <w:tcPr>
            <w:tcW w:w="794" w:type="dxa"/>
            <w:vAlign w:val="center"/>
          </w:tcPr>
          <w:p w14:paraId="3ECF72AF">
            <w:pPr>
              <w:jc w:val="center"/>
              <w:rPr>
                <w:rFonts w:hint="eastAsia"/>
                <w:sz w:val="18"/>
                <w:szCs w:val="18"/>
              </w:rPr>
            </w:pPr>
            <w:r>
              <w:rPr>
                <w:rFonts w:hint="eastAsia"/>
                <w:sz w:val="18"/>
                <w:szCs w:val="18"/>
              </w:rPr>
              <w:t>建设单位</w:t>
            </w:r>
          </w:p>
        </w:tc>
        <w:tc>
          <w:tcPr>
            <w:tcW w:w="2248" w:type="dxa"/>
            <w:vMerge w:val="continue"/>
            <w:vAlign w:val="center"/>
          </w:tcPr>
          <w:p w14:paraId="376F7C11">
            <w:pPr>
              <w:jc w:val="center"/>
              <w:rPr>
                <w:rFonts w:hint="eastAsia"/>
                <w:sz w:val="18"/>
                <w:szCs w:val="18"/>
              </w:rPr>
            </w:pPr>
          </w:p>
        </w:tc>
      </w:tr>
      <w:tr w14:paraId="5E0E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F17D512">
            <w:pPr>
              <w:jc w:val="center"/>
              <w:rPr>
                <w:rFonts w:hint="eastAsia"/>
                <w:sz w:val="18"/>
                <w:szCs w:val="18"/>
              </w:rPr>
            </w:pPr>
          </w:p>
        </w:tc>
        <w:tc>
          <w:tcPr>
            <w:tcW w:w="795" w:type="dxa"/>
            <w:vAlign w:val="center"/>
          </w:tcPr>
          <w:p w14:paraId="2055DB06">
            <w:pPr>
              <w:jc w:val="center"/>
              <w:rPr>
                <w:rFonts w:hint="eastAsia"/>
                <w:sz w:val="18"/>
                <w:szCs w:val="18"/>
              </w:rPr>
            </w:pPr>
          </w:p>
        </w:tc>
        <w:tc>
          <w:tcPr>
            <w:tcW w:w="795" w:type="dxa"/>
            <w:vAlign w:val="center"/>
          </w:tcPr>
          <w:p w14:paraId="18C03399">
            <w:pPr>
              <w:jc w:val="center"/>
              <w:rPr>
                <w:rFonts w:hint="eastAsia"/>
                <w:sz w:val="18"/>
                <w:szCs w:val="18"/>
              </w:rPr>
            </w:pPr>
          </w:p>
        </w:tc>
        <w:tc>
          <w:tcPr>
            <w:tcW w:w="795" w:type="dxa"/>
            <w:vAlign w:val="center"/>
          </w:tcPr>
          <w:p w14:paraId="208833D3">
            <w:pPr>
              <w:jc w:val="center"/>
              <w:rPr>
                <w:rFonts w:hint="eastAsia"/>
                <w:sz w:val="18"/>
                <w:szCs w:val="18"/>
              </w:rPr>
            </w:pPr>
          </w:p>
        </w:tc>
        <w:tc>
          <w:tcPr>
            <w:tcW w:w="794" w:type="dxa"/>
            <w:vAlign w:val="center"/>
          </w:tcPr>
          <w:p w14:paraId="2438E4D2">
            <w:pPr>
              <w:jc w:val="center"/>
              <w:rPr>
                <w:rFonts w:hint="eastAsia"/>
                <w:sz w:val="18"/>
                <w:szCs w:val="18"/>
              </w:rPr>
            </w:pPr>
            <w:r>
              <w:rPr>
                <w:rFonts w:hint="eastAsia"/>
                <w:sz w:val="18"/>
                <w:szCs w:val="18"/>
              </w:rPr>
              <w:t>07</w:t>
            </w:r>
          </w:p>
        </w:tc>
        <w:tc>
          <w:tcPr>
            <w:tcW w:w="794" w:type="dxa"/>
            <w:vAlign w:val="center"/>
          </w:tcPr>
          <w:p w14:paraId="35AF047C">
            <w:pPr>
              <w:jc w:val="center"/>
              <w:rPr>
                <w:rFonts w:hint="eastAsia"/>
                <w:sz w:val="18"/>
                <w:szCs w:val="18"/>
              </w:rPr>
            </w:pPr>
          </w:p>
        </w:tc>
        <w:tc>
          <w:tcPr>
            <w:tcW w:w="2392" w:type="dxa"/>
            <w:vAlign w:val="center"/>
          </w:tcPr>
          <w:p w14:paraId="164BEBBB">
            <w:pPr>
              <w:jc w:val="center"/>
              <w:rPr>
                <w:rFonts w:hint="eastAsia"/>
                <w:sz w:val="18"/>
                <w:szCs w:val="18"/>
              </w:rPr>
            </w:pPr>
            <w:r>
              <w:rPr>
                <w:rFonts w:hint="eastAsia"/>
                <w:sz w:val="18"/>
                <w:szCs w:val="18"/>
              </w:rPr>
              <w:t>矩形母线安装</w:t>
            </w:r>
          </w:p>
        </w:tc>
        <w:tc>
          <w:tcPr>
            <w:tcW w:w="794" w:type="dxa"/>
            <w:vAlign w:val="center"/>
          </w:tcPr>
          <w:p w14:paraId="799F20DF">
            <w:pPr>
              <w:jc w:val="center"/>
              <w:rPr>
                <w:rFonts w:hint="eastAsia"/>
                <w:sz w:val="18"/>
                <w:szCs w:val="18"/>
              </w:rPr>
            </w:pPr>
            <w:r>
              <w:rPr>
                <w:rFonts w:hint="eastAsia"/>
                <w:sz w:val="18"/>
                <w:szCs w:val="18"/>
              </w:rPr>
              <w:t>√</w:t>
            </w:r>
          </w:p>
        </w:tc>
        <w:tc>
          <w:tcPr>
            <w:tcW w:w="794" w:type="dxa"/>
            <w:vAlign w:val="center"/>
          </w:tcPr>
          <w:p w14:paraId="68BD1733">
            <w:pPr>
              <w:jc w:val="center"/>
              <w:rPr>
                <w:rFonts w:hint="eastAsia"/>
                <w:sz w:val="18"/>
                <w:szCs w:val="18"/>
              </w:rPr>
            </w:pPr>
            <w:r>
              <w:rPr>
                <w:rFonts w:hint="eastAsia"/>
                <w:sz w:val="18"/>
                <w:szCs w:val="18"/>
              </w:rPr>
              <w:t>√</w:t>
            </w:r>
          </w:p>
        </w:tc>
        <w:tc>
          <w:tcPr>
            <w:tcW w:w="794" w:type="dxa"/>
            <w:vAlign w:val="center"/>
          </w:tcPr>
          <w:p w14:paraId="392FFA09">
            <w:pPr>
              <w:jc w:val="center"/>
              <w:rPr>
                <w:rFonts w:hint="eastAsia"/>
                <w:sz w:val="18"/>
                <w:szCs w:val="18"/>
              </w:rPr>
            </w:pPr>
          </w:p>
        </w:tc>
        <w:tc>
          <w:tcPr>
            <w:tcW w:w="794" w:type="dxa"/>
            <w:vAlign w:val="center"/>
          </w:tcPr>
          <w:p w14:paraId="00980470">
            <w:pPr>
              <w:jc w:val="center"/>
              <w:rPr>
                <w:rFonts w:hint="eastAsia"/>
                <w:sz w:val="18"/>
                <w:szCs w:val="18"/>
              </w:rPr>
            </w:pPr>
          </w:p>
        </w:tc>
        <w:tc>
          <w:tcPr>
            <w:tcW w:w="794" w:type="dxa"/>
            <w:vAlign w:val="center"/>
          </w:tcPr>
          <w:p w14:paraId="62EEF601">
            <w:pPr>
              <w:jc w:val="center"/>
              <w:rPr>
                <w:rFonts w:hint="eastAsia"/>
                <w:sz w:val="18"/>
                <w:szCs w:val="18"/>
              </w:rPr>
            </w:pPr>
            <w:r>
              <w:rPr>
                <w:rFonts w:hint="eastAsia"/>
                <w:sz w:val="18"/>
                <w:szCs w:val="18"/>
              </w:rPr>
              <w:t>√</w:t>
            </w:r>
          </w:p>
        </w:tc>
        <w:tc>
          <w:tcPr>
            <w:tcW w:w="794" w:type="dxa"/>
            <w:vAlign w:val="center"/>
          </w:tcPr>
          <w:p w14:paraId="046082D9">
            <w:pPr>
              <w:jc w:val="center"/>
              <w:rPr>
                <w:rFonts w:hint="eastAsia"/>
                <w:sz w:val="18"/>
                <w:szCs w:val="18"/>
              </w:rPr>
            </w:pPr>
            <w:r>
              <w:rPr>
                <w:rFonts w:hint="eastAsia"/>
                <w:sz w:val="18"/>
                <w:szCs w:val="18"/>
              </w:rPr>
              <w:t>√</w:t>
            </w:r>
          </w:p>
        </w:tc>
        <w:tc>
          <w:tcPr>
            <w:tcW w:w="2248" w:type="dxa"/>
            <w:vAlign w:val="center"/>
          </w:tcPr>
          <w:p w14:paraId="05886ECA">
            <w:pPr>
              <w:jc w:val="center"/>
              <w:rPr>
                <w:rFonts w:hint="eastAsia"/>
                <w:sz w:val="18"/>
                <w:szCs w:val="18"/>
              </w:rPr>
            </w:pPr>
            <w:r>
              <w:rPr>
                <w:rFonts w:hint="eastAsia"/>
                <w:sz w:val="18"/>
                <w:szCs w:val="18"/>
              </w:rPr>
              <w:t>DL/T 5161.4-表3.0.2</w:t>
            </w:r>
          </w:p>
        </w:tc>
      </w:tr>
      <w:tr w14:paraId="07B1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F5E2F09">
            <w:pPr>
              <w:jc w:val="center"/>
              <w:rPr>
                <w:rFonts w:hint="eastAsia"/>
                <w:sz w:val="18"/>
                <w:szCs w:val="18"/>
              </w:rPr>
            </w:pPr>
          </w:p>
        </w:tc>
        <w:tc>
          <w:tcPr>
            <w:tcW w:w="795" w:type="dxa"/>
            <w:vAlign w:val="center"/>
          </w:tcPr>
          <w:p w14:paraId="5B3F759D">
            <w:pPr>
              <w:jc w:val="center"/>
              <w:rPr>
                <w:rFonts w:hint="eastAsia"/>
                <w:sz w:val="18"/>
                <w:szCs w:val="18"/>
              </w:rPr>
            </w:pPr>
          </w:p>
        </w:tc>
        <w:tc>
          <w:tcPr>
            <w:tcW w:w="795" w:type="dxa"/>
            <w:vAlign w:val="center"/>
          </w:tcPr>
          <w:p w14:paraId="2C8FDFED">
            <w:pPr>
              <w:jc w:val="center"/>
              <w:rPr>
                <w:rFonts w:hint="eastAsia"/>
                <w:sz w:val="18"/>
                <w:szCs w:val="18"/>
              </w:rPr>
            </w:pPr>
            <w:r>
              <w:rPr>
                <w:rFonts w:hint="eastAsia"/>
                <w:sz w:val="18"/>
                <w:szCs w:val="18"/>
              </w:rPr>
              <w:t>03</w:t>
            </w:r>
          </w:p>
        </w:tc>
        <w:tc>
          <w:tcPr>
            <w:tcW w:w="795" w:type="dxa"/>
            <w:vAlign w:val="center"/>
          </w:tcPr>
          <w:p w14:paraId="268E6369">
            <w:pPr>
              <w:jc w:val="center"/>
              <w:rPr>
                <w:rFonts w:hint="eastAsia"/>
                <w:sz w:val="18"/>
                <w:szCs w:val="18"/>
              </w:rPr>
            </w:pPr>
          </w:p>
        </w:tc>
        <w:tc>
          <w:tcPr>
            <w:tcW w:w="794" w:type="dxa"/>
            <w:vAlign w:val="center"/>
          </w:tcPr>
          <w:p w14:paraId="3F888498">
            <w:pPr>
              <w:jc w:val="center"/>
              <w:rPr>
                <w:rFonts w:hint="eastAsia"/>
                <w:sz w:val="18"/>
                <w:szCs w:val="18"/>
              </w:rPr>
            </w:pPr>
          </w:p>
        </w:tc>
        <w:tc>
          <w:tcPr>
            <w:tcW w:w="794" w:type="dxa"/>
            <w:vAlign w:val="center"/>
          </w:tcPr>
          <w:p w14:paraId="73537FB3">
            <w:pPr>
              <w:jc w:val="center"/>
              <w:rPr>
                <w:rFonts w:hint="eastAsia"/>
                <w:sz w:val="18"/>
                <w:szCs w:val="18"/>
              </w:rPr>
            </w:pPr>
          </w:p>
        </w:tc>
        <w:tc>
          <w:tcPr>
            <w:tcW w:w="2392" w:type="dxa"/>
            <w:vAlign w:val="center"/>
          </w:tcPr>
          <w:p w14:paraId="6556F6FA">
            <w:pPr>
              <w:jc w:val="center"/>
              <w:rPr>
                <w:rFonts w:hint="eastAsia"/>
                <w:sz w:val="18"/>
                <w:szCs w:val="18"/>
              </w:rPr>
            </w:pPr>
            <w:r>
              <w:rPr>
                <w:rFonts w:hint="eastAsia"/>
                <w:sz w:val="18"/>
                <w:szCs w:val="18"/>
              </w:rPr>
              <w:t>变压器带电试运</w:t>
            </w:r>
          </w:p>
        </w:tc>
        <w:tc>
          <w:tcPr>
            <w:tcW w:w="794" w:type="dxa"/>
            <w:vAlign w:val="center"/>
          </w:tcPr>
          <w:p w14:paraId="544DC5E3">
            <w:pPr>
              <w:jc w:val="center"/>
              <w:rPr>
                <w:rFonts w:hint="eastAsia"/>
                <w:sz w:val="18"/>
                <w:szCs w:val="18"/>
              </w:rPr>
            </w:pPr>
            <w:r>
              <w:rPr>
                <w:rFonts w:hint="eastAsia"/>
                <w:sz w:val="18"/>
                <w:szCs w:val="18"/>
              </w:rPr>
              <w:t>√</w:t>
            </w:r>
          </w:p>
        </w:tc>
        <w:tc>
          <w:tcPr>
            <w:tcW w:w="794" w:type="dxa"/>
            <w:vAlign w:val="center"/>
          </w:tcPr>
          <w:p w14:paraId="46AD72FA">
            <w:pPr>
              <w:jc w:val="center"/>
              <w:rPr>
                <w:rFonts w:hint="eastAsia"/>
                <w:sz w:val="18"/>
                <w:szCs w:val="18"/>
              </w:rPr>
            </w:pPr>
            <w:r>
              <w:rPr>
                <w:rFonts w:hint="eastAsia"/>
                <w:sz w:val="18"/>
                <w:szCs w:val="18"/>
              </w:rPr>
              <w:t>√</w:t>
            </w:r>
          </w:p>
        </w:tc>
        <w:tc>
          <w:tcPr>
            <w:tcW w:w="794" w:type="dxa"/>
            <w:vAlign w:val="center"/>
          </w:tcPr>
          <w:p w14:paraId="0720AEAD">
            <w:pPr>
              <w:jc w:val="center"/>
              <w:rPr>
                <w:rFonts w:hint="eastAsia"/>
                <w:sz w:val="18"/>
                <w:szCs w:val="18"/>
              </w:rPr>
            </w:pPr>
          </w:p>
        </w:tc>
        <w:tc>
          <w:tcPr>
            <w:tcW w:w="794" w:type="dxa"/>
            <w:vAlign w:val="center"/>
          </w:tcPr>
          <w:p w14:paraId="0BD9CBC3">
            <w:pPr>
              <w:jc w:val="center"/>
              <w:rPr>
                <w:rFonts w:hint="eastAsia"/>
                <w:sz w:val="18"/>
                <w:szCs w:val="18"/>
              </w:rPr>
            </w:pPr>
          </w:p>
        </w:tc>
        <w:tc>
          <w:tcPr>
            <w:tcW w:w="794" w:type="dxa"/>
            <w:vAlign w:val="center"/>
          </w:tcPr>
          <w:p w14:paraId="3D6AB20F">
            <w:pPr>
              <w:jc w:val="center"/>
              <w:rPr>
                <w:rFonts w:hint="eastAsia"/>
                <w:sz w:val="18"/>
                <w:szCs w:val="18"/>
              </w:rPr>
            </w:pPr>
            <w:r>
              <w:rPr>
                <w:rFonts w:hint="eastAsia"/>
                <w:sz w:val="18"/>
                <w:szCs w:val="18"/>
              </w:rPr>
              <w:t>√</w:t>
            </w:r>
          </w:p>
        </w:tc>
        <w:tc>
          <w:tcPr>
            <w:tcW w:w="794" w:type="dxa"/>
            <w:vAlign w:val="center"/>
          </w:tcPr>
          <w:p w14:paraId="413DC875">
            <w:pPr>
              <w:jc w:val="center"/>
              <w:rPr>
                <w:rFonts w:hint="eastAsia"/>
                <w:sz w:val="18"/>
                <w:szCs w:val="18"/>
              </w:rPr>
            </w:pPr>
            <w:r>
              <w:rPr>
                <w:rFonts w:hint="eastAsia"/>
                <w:sz w:val="18"/>
                <w:szCs w:val="18"/>
              </w:rPr>
              <w:t>√</w:t>
            </w:r>
          </w:p>
        </w:tc>
        <w:tc>
          <w:tcPr>
            <w:tcW w:w="2248" w:type="dxa"/>
            <w:vAlign w:val="center"/>
          </w:tcPr>
          <w:p w14:paraId="7A4016A1">
            <w:pPr>
              <w:jc w:val="center"/>
              <w:rPr>
                <w:rFonts w:hint="eastAsia"/>
                <w:sz w:val="18"/>
                <w:szCs w:val="18"/>
              </w:rPr>
            </w:pPr>
            <w:r>
              <w:rPr>
                <w:rFonts w:hint="eastAsia"/>
                <w:sz w:val="18"/>
                <w:szCs w:val="18"/>
              </w:rPr>
              <w:t>DL/T 5161.3-表3.0.7</w:t>
            </w:r>
          </w:p>
        </w:tc>
      </w:tr>
      <w:tr w14:paraId="04A8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E837A30">
            <w:pPr>
              <w:jc w:val="center"/>
              <w:rPr>
                <w:rFonts w:hint="eastAsia"/>
                <w:sz w:val="18"/>
                <w:szCs w:val="18"/>
              </w:rPr>
            </w:pPr>
            <w:r>
              <w:rPr>
                <w:rFonts w:hint="eastAsia"/>
                <w:sz w:val="18"/>
                <w:szCs w:val="18"/>
              </w:rPr>
              <w:t>16</w:t>
            </w:r>
          </w:p>
        </w:tc>
        <w:tc>
          <w:tcPr>
            <w:tcW w:w="795" w:type="dxa"/>
            <w:vAlign w:val="center"/>
          </w:tcPr>
          <w:p w14:paraId="04F35051">
            <w:pPr>
              <w:jc w:val="center"/>
              <w:rPr>
                <w:rFonts w:hint="eastAsia"/>
                <w:sz w:val="18"/>
                <w:szCs w:val="18"/>
              </w:rPr>
            </w:pPr>
            <w:r>
              <w:rPr>
                <w:rFonts w:hint="eastAsia"/>
                <w:sz w:val="18"/>
                <w:szCs w:val="18"/>
              </w:rPr>
              <w:t>00</w:t>
            </w:r>
          </w:p>
        </w:tc>
        <w:tc>
          <w:tcPr>
            <w:tcW w:w="795" w:type="dxa"/>
            <w:vAlign w:val="center"/>
          </w:tcPr>
          <w:p w14:paraId="055CF4D8">
            <w:pPr>
              <w:jc w:val="center"/>
              <w:rPr>
                <w:rFonts w:hint="eastAsia"/>
                <w:sz w:val="18"/>
                <w:szCs w:val="18"/>
              </w:rPr>
            </w:pPr>
          </w:p>
        </w:tc>
        <w:tc>
          <w:tcPr>
            <w:tcW w:w="795" w:type="dxa"/>
            <w:vAlign w:val="center"/>
          </w:tcPr>
          <w:p w14:paraId="5A29A589">
            <w:pPr>
              <w:jc w:val="center"/>
              <w:rPr>
                <w:rFonts w:hint="eastAsia"/>
                <w:sz w:val="18"/>
                <w:szCs w:val="18"/>
              </w:rPr>
            </w:pPr>
          </w:p>
        </w:tc>
        <w:tc>
          <w:tcPr>
            <w:tcW w:w="794" w:type="dxa"/>
            <w:vAlign w:val="center"/>
          </w:tcPr>
          <w:p w14:paraId="0AC052E9">
            <w:pPr>
              <w:jc w:val="center"/>
              <w:rPr>
                <w:rFonts w:hint="eastAsia"/>
                <w:sz w:val="18"/>
                <w:szCs w:val="18"/>
              </w:rPr>
            </w:pPr>
          </w:p>
        </w:tc>
        <w:tc>
          <w:tcPr>
            <w:tcW w:w="794" w:type="dxa"/>
            <w:vAlign w:val="center"/>
          </w:tcPr>
          <w:p w14:paraId="0F397BD4">
            <w:pPr>
              <w:jc w:val="center"/>
              <w:rPr>
                <w:rFonts w:hint="eastAsia"/>
                <w:sz w:val="18"/>
                <w:szCs w:val="18"/>
              </w:rPr>
            </w:pPr>
          </w:p>
        </w:tc>
        <w:tc>
          <w:tcPr>
            <w:tcW w:w="2392" w:type="dxa"/>
            <w:vAlign w:val="center"/>
          </w:tcPr>
          <w:p w14:paraId="2B503CEC">
            <w:pPr>
              <w:jc w:val="center"/>
              <w:rPr>
                <w:rFonts w:hint="eastAsia"/>
                <w:sz w:val="18"/>
                <w:szCs w:val="18"/>
              </w:rPr>
            </w:pPr>
            <w:r>
              <w:rPr>
                <w:rFonts w:hint="eastAsia"/>
                <w:sz w:val="18"/>
                <w:szCs w:val="18"/>
              </w:rPr>
              <w:t>主控及直流设备安装</w:t>
            </w:r>
          </w:p>
        </w:tc>
        <w:tc>
          <w:tcPr>
            <w:tcW w:w="794" w:type="dxa"/>
            <w:vAlign w:val="center"/>
          </w:tcPr>
          <w:p w14:paraId="403DF975">
            <w:pPr>
              <w:jc w:val="center"/>
              <w:rPr>
                <w:rFonts w:hint="eastAsia"/>
                <w:sz w:val="18"/>
                <w:szCs w:val="18"/>
              </w:rPr>
            </w:pPr>
            <w:r>
              <w:rPr>
                <w:rFonts w:hint="eastAsia"/>
                <w:sz w:val="18"/>
                <w:szCs w:val="18"/>
              </w:rPr>
              <w:t>√</w:t>
            </w:r>
          </w:p>
        </w:tc>
        <w:tc>
          <w:tcPr>
            <w:tcW w:w="794" w:type="dxa"/>
            <w:vAlign w:val="center"/>
          </w:tcPr>
          <w:p w14:paraId="2497E189">
            <w:pPr>
              <w:jc w:val="center"/>
              <w:rPr>
                <w:rFonts w:hint="eastAsia"/>
                <w:sz w:val="18"/>
                <w:szCs w:val="18"/>
              </w:rPr>
            </w:pPr>
            <w:r>
              <w:rPr>
                <w:rFonts w:hint="eastAsia"/>
                <w:sz w:val="18"/>
                <w:szCs w:val="18"/>
              </w:rPr>
              <w:t>√</w:t>
            </w:r>
          </w:p>
        </w:tc>
        <w:tc>
          <w:tcPr>
            <w:tcW w:w="794" w:type="dxa"/>
            <w:vAlign w:val="center"/>
          </w:tcPr>
          <w:p w14:paraId="71B40B0D">
            <w:pPr>
              <w:jc w:val="center"/>
              <w:rPr>
                <w:rFonts w:hint="eastAsia"/>
                <w:sz w:val="18"/>
                <w:szCs w:val="18"/>
              </w:rPr>
            </w:pPr>
            <w:r>
              <w:rPr>
                <w:rFonts w:hint="eastAsia"/>
                <w:sz w:val="18"/>
                <w:szCs w:val="18"/>
              </w:rPr>
              <w:t>√</w:t>
            </w:r>
          </w:p>
        </w:tc>
        <w:tc>
          <w:tcPr>
            <w:tcW w:w="794" w:type="dxa"/>
            <w:vAlign w:val="center"/>
          </w:tcPr>
          <w:p w14:paraId="2318DA1A">
            <w:pPr>
              <w:jc w:val="center"/>
              <w:rPr>
                <w:rFonts w:hint="eastAsia"/>
                <w:sz w:val="18"/>
                <w:szCs w:val="18"/>
              </w:rPr>
            </w:pPr>
            <w:r>
              <w:rPr>
                <w:rFonts w:hint="eastAsia"/>
                <w:sz w:val="18"/>
                <w:szCs w:val="18"/>
              </w:rPr>
              <w:t>√</w:t>
            </w:r>
          </w:p>
        </w:tc>
        <w:tc>
          <w:tcPr>
            <w:tcW w:w="794" w:type="dxa"/>
            <w:vAlign w:val="center"/>
          </w:tcPr>
          <w:p w14:paraId="0B73CBF9">
            <w:pPr>
              <w:jc w:val="center"/>
              <w:rPr>
                <w:rFonts w:hint="eastAsia"/>
                <w:sz w:val="18"/>
                <w:szCs w:val="18"/>
              </w:rPr>
            </w:pPr>
            <w:r>
              <w:rPr>
                <w:rFonts w:hint="eastAsia"/>
                <w:sz w:val="18"/>
                <w:szCs w:val="18"/>
              </w:rPr>
              <w:t>√</w:t>
            </w:r>
          </w:p>
        </w:tc>
        <w:tc>
          <w:tcPr>
            <w:tcW w:w="794" w:type="dxa"/>
            <w:vAlign w:val="center"/>
          </w:tcPr>
          <w:p w14:paraId="7464CF98">
            <w:pPr>
              <w:jc w:val="center"/>
              <w:rPr>
                <w:rFonts w:hint="eastAsia"/>
                <w:sz w:val="18"/>
                <w:szCs w:val="18"/>
              </w:rPr>
            </w:pPr>
            <w:r>
              <w:rPr>
                <w:rFonts w:hint="eastAsia"/>
                <w:sz w:val="18"/>
                <w:szCs w:val="18"/>
              </w:rPr>
              <w:t>√</w:t>
            </w:r>
          </w:p>
        </w:tc>
        <w:tc>
          <w:tcPr>
            <w:tcW w:w="2248" w:type="dxa"/>
            <w:vAlign w:val="center"/>
          </w:tcPr>
          <w:p w14:paraId="5A7CE6A4">
            <w:pPr>
              <w:jc w:val="center"/>
              <w:rPr>
                <w:rFonts w:hint="eastAsia"/>
                <w:sz w:val="18"/>
                <w:szCs w:val="18"/>
              </w:rPr>
            </w:pPr>
            <w:r>
              <w:rPr>
                <w:rFonts w:hint="eastAsia"/>
                <w:sz w:val="18"/>
                <w:szCs w:val="18"/>
              </w:rPr>
              <w:t>DL/T 5161.1-表5.0.3</w:t>
            </w:r>
          </w:p>
        </w:tc>
      </w:tr>
      <w:tr w14:paraId="68A1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0D09468">
            <w:pPr>
              <w:jc w:val="center"/>
              <w:rPr>
                <w:rFonts w:hint="eastAsia"/>
                <w:sz w:val="18"/>
                <w:szCs w:val="18"/>
              </w:rPr>
            </w:pPr>
          </w:p>
        </w:tc>
        <w:tc>
          <w:tcPr>
            <w:tcW w:w="795" w:type="dxa"/>
            <w:vAlign w:val="center"/>
          </w:tcPr>
          <w:p w14:paraId="3CDA3412">
            <w:pPr>
              <w:jc w:val="center"/>
              <w:rPr>
                <w:rFonts w:hint="eastAsia"/>
                <w:sz w:val="18"/>
                <w:szCs w:val="18"/>
              </w:rPr>
            </w:pPr>
          </w:p>
        </w:tc>
        <w:tc>
          <w:tcPr>
            <w:tcW w:w="795" w:type="dxa"/>
            <w:vAlign w:val="center"/>
          </w:tcPr>
          <w:p w14:paraId="1A0C6BA9">
            <w:pPr>
              <w:jc w:val="center"/>
              <w:rPr>
                <w:rFonts w:hint="eastAsia"/>
                <w:sz w:val="18"/>
                <w:szCs w:val="18"/>
              </w:rPr>
            </w:pPr>
            <w:r>
              <w:rPr>
                <w:rFonts w:hint="eastAsia"/>
                <w:sz w:val="18"/>
                <w:szCs w:val="18"/>
              </w:rPr>
              <w:t>01</w:t>
            </w:r>
          </w:p>
        </w:tc>
        <w:tc>
          <w:tcPr>
            <w:tcW w:w="795" w:type="dxa"/>
            <w:vAlign w:val="center"/>
          </w:tcPr>
          <w:p w14:paraId="698AF30E">
            <w:pPr>
              <w:jc w:val="center"/>
              <w:rPr>
                <w:rFonts w:hint="eastAsia"/>
                <w:sz w:val="18"/>
                <w:szCs w:val="18"/>
              </w:rPr>
            </w:pPr>
          </w:p>
        </w:tc>
        <w:tc>
          <w:tcPr>
            <w:tcW w:w="794" w:type="dxa"/>
            <w:vAlign w:val="center"/>
          </w:tcPr>
          <w:p w14:paraId="129B56ED">
            <w:pPr>
              <w:jc w:val="center"/>
              <w:rPr>
                <w:rFonts w:hint="eastAsia"/>
                <w:sz w:val="18"/>
                <w:szCs w:val="18"/>
              </w:rPr>
            </w:pPr>
          </w:p>
        </w:tc>
        <w:tc>
          <w:tcPr>
            <w:tcW w:w="794" w:type="dxa"/>
            <w:vAlign w:val="center"/>
          </w:tcPr>
          <w:p w14:paraId="6C6278B8">
            <w:pPr>
              <w:jc w:val="center"/>
              <w:rPr>
                <w:rFonts w:hint="eastAsia"/>
                <w:sz w:val="18"/>
                <w:szCs w:val="18"/>
              </w:rPr>
            </w:pPr>
          </w:p>
        </w:tc>
        <w:tc>
          <w:tcPr>
            <w:tcW w:w="2392" w:type="dxa"/>
            <w:vAlign w:val="center"/>
          </w:tcPr>
          <w:p w14:paraId="18BE14A5">
            <w:pPr>
              <w:jc w:val="center"/>
              <w:rPr>
                <w:rFonts w:hint="eastAsia"/>
                <w:sz w:val="18"/>
                <w:szCs w:val="18"/>
              </w:rPr>
            </w:pPr>
            <w:r>
              <w:rPr>
                <w:rFonts w:hint="eastAsia"/>
                <w:sz w:val="18"/>
                <w:szCs w:val="18"/>
              </w:rPr>
              <w:t>主控室设备安装</w:t>
            </w:r>
          </w:p>
        </w:tc>
        <w:tc>
          <w:tcPr>
            <w:tcW w:w="794" w:type="dxa"/>
            <w:vAlign w:val="center"/>
          </w:tcPr>
          <w:p w14:paraId="4F2AC3B3">
            <w:pPr>
              <w:jc w:val="center"/>
              <w:rPr>
                <w:rFonts w:hint="eastAsia"/>
                <w:sz w:val="18"/>
                <w:szCs w:val="18"/>
              </w:rPr>
            </w:pPr>
            <w:r>
              <w:rPr>
                <w:rFonts w:hint="eastAsia"/>
                <w:sz w:val="18"/>
                <w:szCs w:val="18"/>
              </w:rPr>
              <w:t>√</w:t>
            </w:r>
          </w:p>
        </w:tc>
        <w:tc>
          <w:tcPr>
            <w:tcW w:w="794" w:type="dxa"/>
            <w:vAlign w:val="center"/>
          </w:tcPr>
          <w:p w14:paraId="36A287FD">
            <w:pPr>
              <w:jc w:val="center"/>
              <w:rPr>
                <w:rFonts w:hint="eastAsia"/>
                <w:sz w:val="18"/>
                <w:szCs w:val="18"/>
              </w:rPr>
            </w:pPr>
            <w:r>
              <w:rPr>
                <w:rFonts w:hint="eastAsia"/>
                <w:sz w:val="18"/>
                <w:szCs w:val="18"/>
              </w:rPr>
              <w:t>√</w:t>
            </w:r>
          </w:p>
        </w:tc>
        <w:tc>
          <w:tcPr>
            <w:tcW w:w="794" w:type="dxa"/>
            <w:vAlign w:val="center"/>
          </w:tcPr>
          <w:p w14:paraId="1447C636">
            <w:pPr>
              <w:jc w:val="center"/>
              <w:rPr>
                <w:rFonts w:hint="eastAsia"/>
                <w:sz w:val="18"/>
                <w:szCs w:val="18"/>
              </w:rPr>
            </w:pPr>
          </w:p>
        </w:tc>
        <w:tc>
          <w:tcPr>
            <w:tcW w:w="794" w:type="dxa"/>
            <w:vAlign w:val="center"/>
          </w:tcPr>
          <w:p w14:paraId="208BBC2B">
            <w:pPr>
              <w:jc w:val="center"/>
              <w:rPr>
                <w:rFonts w:hint="eastAsia"/>
                <w:sz w:val="18"/>
                <w:szCs w:val="18"/>
              </w:rPr>
            </w:pPr>
          </w:p>
        </w:tc>
        <w:tc>
          <w:tcPr>
            <w:tcW w:w="794" w:type="dxa"/>
            <w:vAlign w:val="center"/>
          </w:tcPr>
          <w:p w14:paraId="2BBE7A17">
            <w:pPr>
              <w:jc w:val="center"/>
              <w:rPr>
                <w:rFonts w:hint="eastAsia"/>
                <w:sz w:val="18"/>
                <w:szCs w:val="18"/>
              </w:rPr>
            </w:pPr>
            <w:r>
              <w:rPr>
                <w:rFonts w:hint="eastAsia"/>
                <w:sz w:val="18"/>
                <w:szCs w:val="18"/>
              </w:rPr>
              <w:t>√</w:t>
            </w:r>
          </w:p>
        </w:tc>
        <w:tc>
          <w:tcPr>
            <w:tcW w:w="794" w:type="dxa"/>
            <w:vAlign w:val="center"/>
          </w:tcPr>
          <w:p w14:paraId="455E8E3C">
            <w:pPr>
              <w:jc w:val="center"/>
              <w:rPr>
                <w:rFonts w:hint="eastAsia"/>
                <w:sz w:val="18"/>
                <w:szCs w:val="18"/>
              </w:rPr>
            </w:pPr>
            <w:r>
              <w:rPr>
                <w:rFonts w:hint="eastAsia"/>
                <w:sz w:val="18"/>
                <w:szCs w:val="18"/>
              </w:rPr>
              <w:t>√</w:t>
            </w:r>
          </w:p>
        </w:tc>
        <w:tc>
          <w:tcPr>
            <w:tcW w:w="2248" w:type="dxa"/>
            <w:vAlign w:val="center"/>
          </w:tcPr>
          <w:p w14:paraId="57837162">
            <w:pPr>
              <w:jc w:val="center"/>
              <w:rPr>
                <w:rFonts w:hint="eastAsia"/>
                <w:sz w:val="18"/>
                <w:szCs w:val="18"/>
              </w:rPr>
            </w:pPr>
            <w:r>
              <w:rPr>
                <w:rFonts w:hint="eastAsia"/>
                <w:sz w:val="18"/>
                <w:szCs w:val="18"/>
              </w:rPr>
              <w:t>DL/T 5161.1-表5.0.2</w:t>
            </w:r>
          </w:p>
        </w:tc>
      </w:tr>
      <w:tr w14:paraId="691F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954A764">
            <w:pPr>
              <w:jc w:val="center"/>
              <w:rPr>
                <w:rFonts w:hint="eastAsia"/>
                <w:sz w:val="18"/>
                <w:szCs w:val="18"/>
              </w:rPr>
            </w:pPr>
          </w:p>
        </w:tc>
        <w:tc>
          <w:tcPr>
            <w:tcW w:w="795" w:type="dxa"/>
            <w:vAlign w:val="center"/>
          </w:tcPr>
          <w:p w14:paraId="5FA661EC">
            <w:pPr>
              <w:jc w:val="center"/>
              <w:rPr>
                <w:rFonts w:hint="eastAsia"/>
                <w:sz w:val="18"/>
                <w:szCs w:val="18"/>
              </w:rPr>
            </w:pPr>
          </w:p>
        </w:tc>
        <w:tc>
          <w:tcPr>
            <w:tcW w:w="795" w:type="dxa"/>
            <w:vAlign w:val="center"/>
          </w:tcPr>
          <w:p w14:paraId="0D07763A">
            <w:pPr>
              <w:jc w:val="center"/>
              <w:rPr>
                <w:rFonts w:hint="eastAsia"/>
                <w:sz w:val="18"/>
                <w:szCs w:val="18"/>
              </w:rPr>
            </w:pPr>
          </w:p>
        </w:tc>
        <w:tc>
          <w:tcPr>
            <w:tcW w:w="795" w:type="dxa"/>
            <w:vAlign w:val="center"/>
          </w:tcPr>
          <w:p w14:paraId="724F3A3A">
            <w:pPr>
              <w:jc w:val="center"/>
              <w:rPr>
                <w:rFonts w:hint="eastAsia"/>
                <w:sz w:val="18"/>
                <w:szCs w:val="18"/>
              </w:rPr>
            </w:pPr>
            <w:r>
              <w:rPr>
                <w:rFonts w:hint="eastAsia"/>
                <w:sz w:val="18"/>
                <w:szCs w:val="18"/>
              </w:rPr>
              <w:t>00</w:t>
            </w:r>
          </w:p>
        </w:tc>
        <w:tc>
          <w:tcPr>
            <w:tcW w:w="794" w:type="dxa"/>
            <w:vAlign w:val="center"/>
          </w:tcPr>
          <w:p w14:paraId="6479B4E2">
            <w:pPr>
              <w:jc w:val="center"/>
              <w:rPr>
                <w:rFonts w:hint="eastAsia"/>
                <w:sz w:val="18"/>
                <w:szCs w:val="18"/>
              </w:rPr>
            </w:pPr>
            <w:r>
              <w:rPr>
                <w:rFonts w:hint="eastAsia"/>
                <w:sz w:val="18"/>
                <w:szCs w:val="18"/>
              </w:rPr>
              <w:t>01</w:t>
            </w:r>
          </w:p>
        </w:tc>
        <w:tc>
          <w:tcPr>
            <w:tcW w:w="794" w:type="dxa"/>
            <w:vAlign w:val="center"/>
          </w:tcPr>
          <w:p w14:paraId="2C1D3F02">
            <w:pPr>
              <w:jc w:val="center"/>
              <w:rPr>
                <w:rFonts w:hint="eastAsia"/>
                <w:sz w:val="18"/>
                <w:szCs w:val="18"/>
              </w:rPr>
            </w:pPr>
          </w:p>
        </w:tc>
        <w:tc>
          <w:tcPr>
            <w:tcW w:w="2392" w:type="dxa"/>
            <w:vAlign w:val="center"/>
          </w:tcPr>
          <w:p w14:paraId="790701B2">
            <w:pPr>
              <w:jc w:val="center"/>
              <w:rPr>
                <w:rFonts w:hint="eastAsia"/>
                <w:sz w:val="18"/>
                <w:szCs w:val="18"/>
              </w:rPr>
            </w:pPr>
            <w:r>
              <w:rPr>
                <w:rFonts w:hint="eastAsia"/>
                <w:sz w:val="18"/>
                <w:szCs w:val="18"/>
              </w:rPr>
              <w:t>控制及保护和自动化屏安装</w:t>
            </w:r>
          </w:p>
        </w:tc>
        <w:tc>
          <w:tcPr>
            <w:tcW w:w="794" w:type="dxa"/>
            <w:vAlign w:val="center"/>
          </w:tcPr>
          <w:p w14:paraId="1CD8FEEE">
            <w:pPr>
              <w:jc w:val="center"/>
              <w:rPr>
                <w:rFonts w:hint="eastAsia"/>
                <w:sz w:val="18"/>
                <w:szCs w:val="18"/>
              </w:rPr>
            </w:pPr>
            <w:r>
              <w:rPr>
                <w:rFonts w:hint="eastAsia"/>
                <w:sz w:val="18"/>
                <w:szCs w:val="18"/>
              </w:rPr>
              <w:t>√</w:t>
            </w:r>
          </w:p>
        </w:tc>
        <w:tc>
          <w:tcPr>
            <w:tcW w:w="794" w:type="dxa"/>
            <w:vAlign w:val="center"/>
          </w:tcPr>
          <w:p w14:paraId="4BB8AE47">
            <w:pPr>
              <w:jc w:val="center"/>
              <w:rPr>
                <w:rFonts w:hint="eastAsia"/>
                <w:sz w:val="18"/>
                <w:szCs w:val="18"/>
              </w:rPr>
            </w:pPr>
            <w:r>
              <w:rPr>
                <w:rFonts w:hint="eastAsia"/>
                <w:sz w:val="18"/>
                <w:szCs w:val="18"/>
              </w:rPr>
              <w:t>√</w:t>
            </w:r>
          </w:p>
        </w:tc>
        <w:tc>
          <w:tcPr>
            <w:tcW w:w="794" w:type="dxa"/>
            <w:vAlign w:val="center"/>
          </w:tcPr>
          <w:p w14:paraId="0702AE04">
            <w:pPr>
              <w:jc w:val="center"/>
              <w:rPr>
                <w:rFonts w:hint="eastAsia"/>
                <w:sz w:val="18"/>
                <w:szCs w:val="18"/>
              </w:rPr>
            </w:pPr>
          </w:p>
        </w:tc>
        <w:tc>
          <w:tcPr>
            <w:tcW w:w="794" w:type="dxa"/>
            <w:vAlign w:val="center"/>
          </w:tcPr>
          <w:p w14:paraId="0CDA893A">
            <w:pPr>
              <w:jc w:val="center"/>
              <w:rPr>
                <w:rFonts w:hint="eastAsia"/>
                <w:sz w:val="18"/>
                <w:szCs w:val="18"/>
              </w:rPr>
            </w:pPr>
          </w:p>
        </w:tc>
        <w:tc>
          <w:tcPr>
            <w:tcW w:w="794" w:type="dxa"/>
            <w:vAlign w:val="center"/>
          </w:tcPr>
          <w:p w14:paraId="36CF2B45">
            <w:pPr>
              <w:jc w:val="center"/>
              <w:rPr>
                <w:rFonts w:hint="eastAsia"/>
                <w:sz w:val="18"/>
                <w:szCs w:val="18"/>
              </w:rPr>
            </w:pPr>
            <w:r>
              <w:rPr>
                <w:rFonts w:hint="eastAsia"/>
                <w:sz w:val="18"/>
                <w:szCs w:val="18"/>
              </w:rPr>
              <w:t>√</w:t>
            </w:r>
          </w:p>
        </w:tc>
        <w:tc>
          <w:tcPr>
            <w:tcW w:w="794" w:type="dxa"/>
            <w:vAlign w:val="center"/>
          </w:tcPr>
          <w:p w14:paraId="44BBCE8F">
            <w:pPr>
              <w:jc w:val="center"/>
              <w:rPr>
                <w:rFonts w:hint="eastAsia"/>
                <w:sz w:val="18"/>
                <w:szCs w:val="18"/>
              </w:rPr>
            </w:pPr>
            <w:r>
              <w:rPr>
                <w:rFonts w:hint="eastAsia"/>
                <w:sz w:val="18"/>
                <w:szCs w:val="18"/>
              </w:rPr>
              <w:t>√</w:t>
            </w:r>
          </w:p>
        </w:tc>
        <w:tc>
          <w:tcPr>
            <w:tcW w:w="2248" w:type="dxa"/>
            <w:vAlign w:val="center"/>
          </w:tcPr>
          <w:p w14:paraId="73F00B47">
            <w:pPr>
              <w:jc w:val="center"/>
              <w:rPr>
                <w:rFonts w:hint="eastAsia"/>
                <w:sz w:val="18"/>
                <w:szCs w:val="18"/>
              </w:rPr>
            </w:pPr>
            <w:r>
              <w:rPr>
                <w:rFonts w:hint="eastAsia"/>
                <w:sz w:val="18"/>
                <w:szCs w:val="18"/>
              </w:rPr>
              <w:t>DL/T 5161.8-表1.0.2</w:t>
            </w:r>
          </w:p>
          <w:p w14:paraId="5AED9FFF">
            <w:pPr>
              <w:jc w:val="center"/>
              <w:rPr>
                <w:rFonts w:hint="eastAsia"/>
                <w:sz w:val="18"/>
                <w:szCs w:val="18"/>
              </w:rPr>
            </w:pPr>
            <w:r>
              <w:rPr>
                <w:rFonts w:hint="eastAsia"/>
                <w:sz w:val="18"/>
                <w:szCs w:val="18"/>
              </w:rPr>
              <w:t>DL/T 5161.8-表4.0.2</w:t>
            </w:r>
          </w:p>
        </w:tc>
      </w:tr>
      <w:tr w14:paraId="7130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8031E56">
            <w:pPr>
              <w:jc w:val="center"/>
              <w:rPr>
                <w:rFonts w:hint="eastAsia"/>
                <w:sz w:val="18"/>
                <w:szCs w:val="18"/>
              </w:rPr>
            </w:pPr>
          </w:p>
        </w:tc>
        <w:tc>
          <w:tcPr>
            <w:tcW w:w="795" w:type="dxa"/>
            <w:vAlign w:val="center"/>
          </w:tcPr>
          <w:p w14:paraId="7AAF845B">
            <w:pPr>
              <w:jc w:val="center"/>
              <w:rPr>
                <w:rFonts w:hint="eastAsia"/>
                <w:sz w:val="18"/>
                <w:szCs w:val="18"/>
              </w:rPr>
            </w:pPr>
          </w:p>
        </w:tc>
        <w:tc>
          <w:tcPr>
            <w:tcW w:w="795" w:type="dxa"/>
            <w:vAlign w:val="center"/>
          </w:tcPr>
          <w:p w14:paraId="3A75A353">
            <w:pPr>
              <w:jc w:val="center"/>
              <w:rPr>
                <w:rFonts w:hint="eastAsia"/>
                <w:sz w:val="18"/>
                <w:szCs w:val="18"/>
              </w:rPr>
            </w:pPr>
          </w:p>
        </w:tc>
        <w:tc>
          <w:tcPr>
            <w:tcW w:w="795" w:type="dxa"/>
            <w:vAlign w:val="center"/>
          </w:tcPr>
          <w:p w14:paraId="4E078231">
            <w:pPr>
              <w:jc w:val="center"/>
              <w:rPr>
                <w:rFonts w:hint="eastAsia"/>
                <w:sz w:val="18"/>
                <w:szCs w:val="18"/>
              </w:rPr>
            </w:pPr>
          </w:p>
        </w:tc>
        <w:tc>
          <w:tcPr>
            <w:tcW w:w="794" w:type="dxa"/>
            <w:vAlign w:val="center"/>
          </w:tcPr>
          <w:p w14:paraId="111A5FE1">
            <w:pPr>
              <w:jc w:val="center"/>
              <w:rPr>
                <w:rFonts w:hint="eastAsia"/>
                <w:sz w:val="18"/>
                <w:szCs w:val="18"/>
              </w:rPr>
            </w:pPr>
            <w:r>
              <w:rPr>
                <w:rFonts w:hint="eastAsia"/>
                <w:sz w:val="18"/>
                <w:szCs w:val="18"/>
              </w:rPr>
              <w:t>02</w:t>
            </w:r>
          </w:p>
        </w:tc>
        <w:tc>
          <w:tcPr>
            <w:tcW w:w="794" w:type="dxa"/>
            <w:vAlign w:val="center"/>
          </w:tcPr>
          <w:p w14:paraId="3BDCF88E">
            <w:pPr>
              <w:jc w:val="center"/>
              <w:rPr>
                <w:rFonts w:hint="eastAsia"/>
                <w:sz w:val="18"/>
                <w:szCs w:val="18"/>
              </w:rPr>
            </w:pPr>
          </w:p>
        </w:tc>
        <w:tc>
          <w:tcPr>
            <w:tcW w:w="2392" w:type="dxa"/>
            <w:vAlign w:val="center"/>
          </w:tcPr>
          <w:p w14:paraId="273833CF">
            <w:pPr>
              <w:jc w:val="center"/>
              <w:rPr>
                <w:rFonts w:hint="eastAsia"/>
                <w:sz w:val="18"/>
                <w:szCs w:val="18"/>
              </w:rPr>
            </w:pPr>
            <w:r>
              <w:rPr>
                <w:rFonts w:hint="eastAsia"/>
                <w:sz w:val="18"/>
                <w:szCs w:val="18"/>
              </w:rPr>
              <w:t>直流屏及不间断电源设备安装</w:t>
            </w:r>
          </w:p>
        </w:tc>
        <w:tc>
          <w:tcPr>
            <w:tcW w:w="794" w:type="dxa"/>
            <w:vAlign w:val="center"/>
          </w:tcPr>
          <w:p w14:paraId="322845F8">
            <w:pPr>
              <w:jc w:val="center"/>
              <w:rPr>
                <w:rFonts w:hint="eastAsia"/>
                <w:sz w:val="18"/>
                <w:szCs w:val="18"/>
              </w:rPr>
            </w:pPr>
            <w:r>
              <w:rPr>
                <w:rFonts w:hint="eastAsia"/>
                <w:sz w:val="18"/>
                <w:szCs w:val="18"/>
              </w:rPr>
              <w:t>√</w:t>
            </w:r>
          </w:p>
        </w:tc>
        <w:tc>
          <w:tcPr>
            <w:tcW w:w="794" w:type="dxa"/>
            <w:vAlign w:val="center"/>
          </w:tcPr>
          <w:p w14:paraId="4E1116A8">
            <w:pPr>
              <w:jc w:val="center"/>
              <w:rPr>
                <w:rFonts w:hint="eastAsia"/>
                <w:sz w:val="18"/>
                <w:szCs w:val="18"/>
              </w:rPr>
            </w:pPr>
            <w:r>
              <w:rPr>
                <w:rFonts w:hint="eastAsia"/>
                <w:sz w:val="18"/>
                <w:szCs w:val="18"/>
              </w:rPr>
              <w:t>√</w:t>
            </w:r>
          </w:p>
        </w:tc>
        <w:tc>
          <w:tcPr>
            <w:tcW w:w="794" w:type="dxa"/>
            <w:vAlign w:val="center"/>
          </w:tcPr>
          <w:p w14:paraId="009F0387">
            <w:pPr>
              <w:jc w:val="center"/>
              <w:rPr>
                <w:rFonts w:hint="eastAsia"/>
                <w:sz w:val="18"/>
                <w:szCs w:val="18"/>
              </w:rPr>
            </w:pPr>
          </w:p>
        </w:tc>
        <w:tc>
          <w:tcPr>
            <w:tcW w:w="794" w:type="dxa"/>
            <w:vAlign w:val="center"/>
          </w:tcPr>
          <w:p w14:paraId="6F56F302">
            <w:pPr>
              <w:jc w:val="center"/>
              <w:rPr>
                <w:rFonts w:hint="eastAsia"/>
                <w:sz w:val="18"/>
                <w:szCs w:val="18"/>
              </w:rPr>
            </w:pPr>
          </w:p>
        </w:tc>
        <w:tc>
          <w:tcPr>
            <w:tcW w:w="794" w:type="dxa"/>
            <w:vAlign w:val="center"/>
          </w:tcPr>
          <w:p w14:paraId="75B590EE">
            <w:pPr>
              <w:jc w:val="center"/>
              <w:rPr>
                <w:rFonts w:hint="eastAsia"/>
                <w:sz w:val="18"/>
                <w:szCs w:val="18"/>
              </w:rPr>
            </w:pPr>
            <w:r>
              <w:rPr>
                <w:rFonts w:hint="eastAsia"/>
                <w:sz w:val="18"/>
                <w:szCs w:val="18"/>
              </w:rPr>
              <w:t>√</w:t>
            </w:r>
          </w:p>
        </w:tc>
        <w:tc>
          <w:tcPr>
            <w:tcW w:w="794" w:type="dxa"/>
            <w:vAlign w:val="center"/>
          </w:tcPr>
          <w:p w14:paraId="5185F3EB">
            <w:pPr>
              <w:jc w:val="center"/>
              <w:rPr>
                <w:rFonts w:hint="eastAsia"/>
                <w:sz w:val="18"/>
                <w:szCs w:val="18"/>
              </w:rPr>
            </w:pPr>
            <w:r>
              <w:rPr>
                <w:rFonts w:hint="eastAsia"/>
                <w:sz w:val="18"/>
                <w:szCs w:val="18"/>
              </w:rPr>
              <w:t>√</w:t>
            </w:r>
          </w:p>
        </w:tc>
        <w:tc>
          <w:tcPr>
            <w:tcW w:w="2248" w:type="dxa"/>
            <w:vAlign w:val="center"/>
          </w:tcPr>
          <w:p w14:paraId="1AEB6926">
            <w:pPr>
              <w:jc w:val="center"/>
              <w:rPr>
                <w:rFonts w:hint="eastAsia"/>
                <w:sz w:val="18"/>
                <w:szCs w:val="18"/>
              </w:rPr>
            </w:pPr>
            <w:r>
              <w:rPr>
                <w:rFonts w:hint="eastAsia"/>
                <w:sz w:val="18"/>
                <w:szCs w:val="18"/>
              </w:rPr>
              <w:t>DL/T 5161.8-表1.0.2</w:t>
            </w:r>
          </w:p>
          <w:p w14:paraId="542D840F">
            <w:pPr>
              <w:jc w:val="center"/>
              <w:rPr>
                <w:rFonts w:hint="eastAsia"/>
                <w:sz w:val="18"/>
                <w:szCs w:val="18"/>
              </w:rPr>
            </w:pPr>
            <w:r>
              <w:rPr>
                <w:rFonts w:hint="eastAsia"/>
                <w:sz w:val="18"/>
                <w:szCs w:val="18"/>
              </w:rPr>
              <w:t>DL/T 5161.13-表2.0.2</w:t>
            </w:r>
          </w:p>
        </w:tc>
      </w:tr>
      <w:tr w14:paraId="40C0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F90F27A">
            <w:pPr>
              <w:jc w:val="center"/>
              <w:rPr>
                <w:rFonts w:hint="eastAsia"/>
                <w:sz w:val="18"/>
                <w:szCs w:val="18"/>
              </w:rPr>
            </w:pPr>
          </w:p>
        </w:tc>
        <w:tc>
          <w:tcPr>
            <w:tcW w:w="795" w:type="dxa"/>
            <w:vAlign w:val="center"/>
          </w:tcPr>
          <w:p w14:paraId="56B32E53">
            <w:pPr>
              <w:jc w:val="center"/>
              <w:rPr>
                <w:rFonts w:hint="eastAsia"/>
                <w:sz w:val="18"/>
                <w:szCs w:val="18"/>
              </w:rPr>
            </w:pPr>
          </w:p>
        </w:tc>
        <w:tc>
          <w:tcPr>
            <w:tcW w:w="795" w:type="dxa"/>
            <w:vAlign w:val="center"/>
          </w:tcPr>
          <w:p w14:paraId="33051798">
            <w:pPr>
              <w:jc w:val="center"/>
              <w:rPr>
                <w:rFonts w:hint="eastAsia"/>
                <w:sz w:val="18"/>
                <w:szCs w:val="18"/>
              </w:rPr>
            </w:pPr>
          </w:p>
        </w:tc>
        <w:tc>
          <w:tcPr>
            <w:tcW w:w="795" w:type="dxa"/>
            <w:vAlign w:val="center"/>
          </w:tcPr>
          <w:p w14:paraId="6566FC35">
            <w:pPr>
              <w:jc w:val="center"/>
              <w:rPr>
                <w:rFonts w:hint="eastAsia"/>
                <w:sz w:val="18"/>
                <w:szCs w:val="18"/>
              </w:rPr>
            </w:pPr>
          </w:p>
        </w:tc>
        <w:tc>
          <w:tcPr>
            <w:tcW w:w="794" w:type="dxa"/>
            <w:vAlign w:val="center"/>
          </w:tcPr>
          <w:p w14:paraId="3AE65CDD">
            <w:pPr>
              <w:jc w:val="center"/>
              <w:rPr>
                <w:rFonts w:hint="eastAsia"/>
                <w:sz w:val="18"/>
                <w:szCs w:val="18"/>
              </w:rPr>
            </w:pPr>
            <w:r>
              <w:rPr>
                <w:rFonts w:hint="eastAsia"/>
                <w:sz w:val="18"/>
                <w:szCs w:val="18"/>
              </w:rPr>
              <w:t>03</w:t>
            </w:r>
          </w:p>
        </w:tc>
        <w:tc>
          <w:tcPr>
            <w:tcW w:w="794" w:type="dxa"/>
            <w:vAlign w:val="center"/>
          </w:tcPr>
          <w:p w14:paraId="32855B6F">
            <w:pPr>
              <w:jc w:val="center"/>
              <w:rPr>
                <w:rFonts w:hint="eastAsia"/>
                <w:sz w:val="18"/>
                <w:szCs w:val="18"/>
              </w:rPr>
            </w:pPr>
          </w:p>
        </w:tc>
        <w:tc>
          <w:tcPr>
            <w:tcW w:w="2392" w:type="dxa"/>
            <w:vAlign w:val="center"/>
          </w:tcPr>
          <w:p w14:paraId="4111804D">
            <w:pPr>
              <w:jc w:val="center"/>
              <w:rPr>
                <w:rFonts w:hint="eastAsia"/>
                <w:sz w:val="18"/>
                <w:szCs w:val="18"/>
              </w:rPr>
            </w:pPr>
            <w:r>
              <w:rPr>
                <w:rFonts w:hint="eastAsia"/>
                <w:sz w:val="18"/>
                <w:szCs w:val="18"/>
              </w:rPr>
              <w:t>二次回路检查及接线</w:t>
            </w:r>
          </w:p>
        </w:tc>
        <w:tc>
          <w:tcPr>
            <w:tcW w:w="794" w:type="dxa"/>
            <w:vAlign w:val="center"/>
          </w:tcPr>
          <w:p w14:paraId="5773CEAE">
            <w:pPr>
              <w:jc w:val="center"/>
              <w:rPr>
                <w:rFonts w:hint="eastAsia"/>
                <w:sz w:val="18"/>
                <w:szCs w:val="18"/>
              </w:rPr>
            </w:pPr>
            <w:r>
              <w:rPr>
                <w:rFonts w:hint="eastAsia"/>
                <w:sz w:val="18"/>
                <w:szCs w:val="18"/>
              </w:rPr>
              <w:t>√</w:t>
            </w:r>
          </w:p>
        </w:tc>
        <w:tc>
          <w:tcPr>
            <w:tcW w:w="794" w:type="dxa"/>
            <w:vAlign w:val="center"/>
          </w:tcPr>
          <w:p w14:paraId="10CCD8B5">
            <w:pPr>
              <w:jc w:val="center"/>
              <w:rPr>
                <w:rFonts w:hint="eastAsia"/>
                <w:sz w:val="18"/>
                <w:szCs w:val="18"/>
              </w:rPr>
            </w:pPr>
            <w:r>
              <w:rPr>
                <w:rFonts w:hint="eastAsia"/>
                <w:sz w:val="18"/>
                <w:szCs w:val="18"/>
              </w:rPr>
              <w:t>√</w:t>
            </w:r>
          </w:p>
        </w:tc>
        <w:tc>
          <w:tcPr>
            <w:tcW w:w="794" w:type="dxa"/>
            <w:vAlign w:val="center"/>
          </w:tcPr>
          <w:p w14:paraId="1DA25606">
            <w:pPr>
              <w:jc w:val="center"/>
              <w:rPr>
                <w:rFonts w:hint="eastAsia"/>
                <w:sz w:val="18"/>
                <w:szCs w:val="18"/>
              </w:rPr>
            </w:pPr>
          </w:p>
        </w:tc>
        <w:tc>
          <w:tcPr>
            <w:tcW w:w="794" w:type="dxa"/>
            <w:vAlign w:val="center"/>
          </w:tcPr>
          <w:p w14:paraId="77CAD57B">
            <w:pPr>
              <w:jc w:val="center"/>
              <w:rPr>
                <w:rFonts w:hint="eastAsia"/>
                <w:sz w:val="18"/>
                <w:szCs w:val="18"/>
              </w:rPr>
            </w:pPr>
          </w:p>
        </w:tc>
        <w:tc>
          <w:tcPr>
            <w:tcW w:w="794" w:type="dxa"/>
            <w:vAlign w:val="center"/>
          </w:tcPr>
          <w:p w14:paraId="3B6CBD74">
            <w:pPr>
              <w:jc w:val="center"/>
              <w:rPr>
                <w:rFonts w:hint="eastAsia"/>
                <w:sz w:val="18"/>
                <w:szCs w:val="18"/>
              </w:rPr>
            </w:pPr>
            <w:r>
              <w:rPr>
                <w:rFonts w:hint="eastAsia"/>
                <w:sz w:val="18"/>
                <w:szCs w:val="18"/>
              </w:rPr>
              <w:t>√</w:t>
            </w:r>
          </w:p>
        </w:tc>
        <w:tc>
          <w:tcPr>
            <w:tcW w:w="794" w:type="dxa"/>
            <w:vAlign w:val="center"/>
          </w:tcPr>
          <w:p w14:paraId="55ACE906">
            <w:pPr>
              <w:jc w:val="center"/>
              <w:rPr>
                <w:rFonts w:hint="eastAsia"/>
                <w:sz w:val="18"/>
                <w:szCs w:val="18"/>
              </w:rPr>
            </w:pPr>
            <w:r>
              <w:rPr>
                <w:rFonts w:hint="eastAsia"/>
                <w:sz w:val="18"/>
                <w:szCs w:val="18"/>
              </w:rPr>
              <w:t>√</w:t>
            </w:r>
          </w:p>
        </w:tc>
        <w:tc>
          <w:tcPr>
            <w:tcW w:w="2248" w:type="dxa"/>
            <w:vAlign w:val="center"/>
          </w:tcPr>
          <w:p w14:paraId="65747BDF">
            <w:pPr>
              <w:jc w:val="center"/>
              <w:rPr>
                <w:rFonts w:hint="eastAsia"/>
                <w:sz w:val="18"/>
                <w:szCs w:val="18"/>
              </w:rPr>
            </w:pPr>
            <w:r>
              <w:rPr>
                <w:rFonts w:hint="eastAsia"/>
                <w:sz w:val="18"/>
                <w:szCs w:val="18"/>
              </w:rPr>
              <w:t>DL/T 5161.8-表5.0.2</w:t>
            </w:r>
          </w:p>
        </w:tc>
      </w:tr>
      <w:tr w14:paraId="0985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66BB774">
            <w:pPr>
              <w:jc w:val="center"/>
              <w:rPr>
                <w:rFonts w:hint="eastAsia"/>
                <w:sz w:val="18"/>
                <w:szCs w:val="18"/>
              </w:rPr>
            </w:pPr>
          </w:p>
        </w:tc>
        <w:tc>
          <w:tcPr>
            <w:tcW w:w="795" w:type="dxa"/>
            <w:vAlign w:val="center"/>
          </w:tcPr>
          <w:p w14:paraId="2D69AA8B">
            <w:pPr>
              <w:jc w:val="center"/>
              <w:rPr>
                <w:rFonts w:hint="eastAsia"/>
                <w:sz w:val="18"/>
                <w:szCs w:val="18"/>
              </w:rPr>
            </w:pPr>
          </w:p>
        </w:tc>
        <w:tc>
          <w:tcPr>
            <w:tcW w:w="795" w:type="dxa"/>
            <w:vAlign w:val="center"/>
          </w:tcPr>
          <w:p w14:paraId="49C06253">
            <w:pPr>
              <w:jc w:val="center"/>
              <w:rPr>
                <w:rFonts w:hint="eastAsia"/>
                <w:sz w:val="18"/>
                <w:szCs w:val="18"/>
              </w:rPr>
            </w:pPr>
            <w:r>
              <w:rPr>
                <w:rFonts w:hint="eastAsia"/>
                <w:sz w:val="18"/>
                <w:szCs w:val="18"/>
              </w:rPr>
              <w:t>02</w:t>
            </w:r>
          </w:p>
        </w:tc>
        <w:tc>
          <w:tcPr>
            <w:tcW w:w="795" w:type="dxa"/>
            <w:vAlign w:val="center"/>
          </w:tcPr>
          <w:p w14:paraId="7488DD18">
            <w:pPr>
              <w:jc w:val="center"/>
              <w:rPr>
                <w:rFonts w:hint="eastAsia"/>
                <w:sz w:val="18"/>
                <w:szCs w:val="18"/>
              </w:rPr>
            </w:pPr>
          </w:p>
        </w:tc>
        <w:tc>
          <w:tcPr>
            <w:tcW w:w="794" w:type="dxa"/>
            <w:vAlign w:val="center"/>
          </w:tcPr>
          <w:p w14:paraId="4196E4D8">
            <w:pPr>
              <w:jc w:val="center"/>
              <w:rPr>
                <w:rFonts w:hint="eastAsia"/>
                <w:sz w:val="18"/>
                <w:szCs w:val="18"/>
              </w:rPr>
            </w:pPr>
          </w:p>
        </w:tc>
        <w:tc>
          <w:tcPr>
            <w:tcW w:w="794" w:type="dxa"/>
            <w:vAlign w:val="center"/>
          </w:tcPr>
          <w:p w14:paraId="54D60783">
            <w:pPr>
              <w:jc w:val="center"/>
              <w:rPr>
                <w:rFonts w:hint="eastAsia"/>
                <w:sz w:val="18"/>
                <w:szCs w:val="18"/>
              </w:rPr>
            </w:pPr>
          </w:p>
        </w:tc>
        <w:tc>
          <w:tcPr>
            <w:tcW w:w="2392" w:type="dxa"/>
            <w:vAlign w:val="center"/>
          </w:tcPr>
          <w:p w14:paraId="31EB0CA6">
            <w:pPr>
              <w:jc w:val="center"/>
              <w:rPr>
                <w:rFonts w:hint="eastAsia"/>
                <w:sz w:val="18"/>
                <w:szCs w:val="18"/>
              </w:rPr>
            </w:pPr>
            <w:r>
              <w:rPr>
                <w:rFonts w:hint="eastAsia"/>
                <w:sz w:val="18"/>
                <w:szCs w:val="18"/>
              </w:rPr>
              <w:t>蓄电池组安装</w:t>
            </w:r>
          </w:p>
        </w:tc>
        <w:tc>
          <w:tcPr>
            <w:tcW w:w="794" w:type="dxa"/>
            <w:vAlign w:val="center"/>
          </w:tcPr>
          <w:p w14:paraId="215110E7">
            <w:pPr>
              <w:jc w:val="center"/>
              <w:rPr>
                <w:rFonts w:hint="eastAsia"/>
                <w:sz w:val="18"/>
                <w:szCs w:val="18"/>
              </w:rPr>
            </w:pPr>
            <w:r>
              <w:rPr>
                <w:rFonts w:hint="eastAsia"/>
                <w:sz w:val="18"/>
                <w:szCs w:val="18"/>
              </w:rPr>
              <w:t>√</w:t>
            </w:r>
          </w:p>
        </w:tc>
        <w:tc>
          <w:tcPr>
            <w:tcW w:w="794" w:type="dxa"/>
            <w:vAlign w:val="center"/>
          </w:tcPr>
          <w:p w14:paraId="3E02242B">
            <w:pPr>
              <w:jc w:val="center"/>
              <w:rPr>
                <w:rFonts w:hint="eastAsia"/>
                <w:sz w:val="18"/>
                <w:szCs w:val="18"/>
              </w:rPr>
            </w:pPr>
            <w:r>
              <w:rPr>
                <w:rFonts w:hint="eastAsia"/>
                <w:sz w:val="18"/>
                <w:szCs w:val="18"/>
              </w:rPr>
              <w:t>√</w:t>
            </w:r>
          </w:p>
        </w:tc>
        <w:tc>
          <w:tcPr>
            <w:tcW w:w="794" w:type="dxa"/>
            <w:vAlign w:val="center"/>
          </w:tcPr>
          <w:p w14:paraId="73324C93">
            <w:pPr>
              <w:jc w:val="center"/>
              <w:rPr>
                <w:rFonts w:hint="eastAsia"/>
                <w:sz w:val="18"/>
                <w:szCs w:val="18"/>
              </w:rPr>
            </w:pPr>
          </w:p>
        </w:tc>
        <w:tc>
          <w:tcPr>
            <w:tcW w:w="794" w:type="dxa"/>
            <w:vAlign w:val="center"/>
          </w:tcPr>
          <w:p w14:paraId="6BB0A420">
            <w:pPr>
              <w:jc w:val="center"/>
              <w:rPr>
                <w:rFonts w:hint="eastAsia"/>
                <w:sz w:val="18"/>
                <w:szCs w:val="18"/>
              </w:rPr>
            </w:pPr>
            <w:r>
              <w:rPr>
                <w:rFonts w:hint="eastAsia"/>
                <w:sz w:val="18"/>
                <w:szCs w:val="18"/>
              </w:rPr>
              <w:t>√</w:t>
            </w:r>
          </w:p>
        </w:tc>
        <w:tc>
          <w:tcPr>
            <w:tcW w:w="794" w:type="dxa"/>
            <w:vAlign w:val="center"/>
          </w:tcPr>
          <w:p w14:paraId="72956239">
            <w:pPr>
              <w:jc w:val="center"/>
              <w:rPr>
                <w:rFonts w:hint="eastAsia"/>
                <w:sz w:val="18"/>
                <w:szCs w:val="18"/>
              </w:rPr>
            </w:pPr>
            <w:r>
              <w:rPr>
                <w:rFonts w:hint="eastAsia"/>
                <w:sz w:val="18"/>
                <w:szCs w:val="18"/>
              </w:rPr>
              <w:t>√</w:t>
            </w:r>
          </w:p>
        </w:tc>
        <w:tc>
          <w:tcPr>
            <w:tcW w:w="794" w:type="dxa"/>
            <w:vAlign w:val="center"/>
          </w:tcPr>
          <w:p w14:paraId="67E6159F">
            <w:pPr>
              <w:jc w:val="center"/>
              <w:rPr>
                <w:rFonts w:hint="eastAsia"/>
                <w:sz w:val="18"/>
                <w:szCs w:val="18"/>
              </w:rPr>
            </w:pPr>
          </w:p>
        </w:tc>
        <w:tc>
          <w:tcPr>
            <w:tcW w:w="2248" w:type="dxa"/>
            <w:vAlign w:val="center"/>
          </w:tcPr>
          <w:p w14:paraId="00D86AC7">
            <w:pPr>
              <w:jc w:val="center"/>
              <w:rPr>
                <w:rFonts w:hint="eastAsia"/>
                <w:sz w:val="18"/>
                <w:szCs w:val="18"/>
              </w:rPr>
            </w:pPr>
            <w:r>
              <w:rPr>
                <w:rFonts w:hint="eastAsia"/>
                <w:sz w:val="18"/>
                <w:szCs w:val="18"/>
              </w:rPr>
              <w:t>DL/T 5161.1-表5.0.2</w:t>
            </w:r>
          </w:p>
        </w:tc>
      </w:tr>
      <w:tr w14:paraId="6AB9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0037CAE">
            <w:pPr>
              <w:jc w:val="center"/>
              <w:rPr>
                <w:rFonts w:hint="eastAsia"/>
                <w:sz w:val="18"/>
                <w:szCs w:val="18"/>
              </w:rPr>
            </w:pPr>
          </w:p>
        </w:tc>
        <w:tc>
          <w:tcPr>
            <w:tcW w:w="795" w:type="dxa"/>
            <w:vAlign w:val="center"/>
          </w:tcPr>
          <w:p w14:paraId="30D2EC5A">
            <w:pPr>
              <w:jc w:val="center"/>
              <w:rPr>
                <w:rFonts w:hint="eastAsia"/>
                <w:sz w:val="18"/>
                <w:szCs w:val="18"/>
              </w:rPr>
            </w:pPr>
          </w:p>
        </w:tc>
        <w:tc>
          <w:tcPr>
            <w:tcW w:w="795" w:type="dxa"/>
            <w:vAlign w:val="center"/>
          </w:tcPr>
          <w:p w14:paraId="26C1FF48">
            <w:pPr>
              <w:jc w:val="center"/>
              <w:rPr>
                <w:rFonts w:hint="eastAsia"/>
                <w:sz w:val="18"/>
                <w:szCs w:val="18"/>
              </w:rPr>
            </w:pPr>
          </w:p>
        </w:tc>
        <w:tc>
          <w:tcPr>
            <w:tcW w:w="795" w:type="dxa"/>
            <w:vAlign w:val="center"/>
          </w:tcPr>
          <w:p w14:paraId="7B6B24AD">
            <w:pPr>
              <w:jc w:val="center"/>
              <w:rPr>
                <w:rFonts w:hint="eastAsia"/>
                <w:sz w:val="18"/>
                <w:szCs w:val="18"/>
              </w:rPr>
            </w:pPr>
            <w:r>
              <w:rPr>
                <w:rFonts w:hint="eastAsia"/>
                <w:sz w:val="18"/>
                <w:szCs w:val="18"/>
              </w:rPr>
              <w:t>00</w:t>
            </w:r>
          </w:p>
        </w:tc>
        <w:tc>
          <w:tcPr>
            <w:tcW w:w="794" w:type="dxa"/>
            <w:vAlign w:val="center"/>
          </w:tcPr>
          <w:p w14:paraId="586AF18A">
            <w:pPr>
              <w:jc w:val="center"/>
              <w:rPr>
                <w:rFonts w:hint="eastAsia"/>
                <w:sz w:val="18"/>
                <w:szCs w:val="18"/>
              </w:rPr>
            </w:pPr>
            <w:r>
              <w:rPr>
                <w:rFonts w:hint="eastAsia"/>
                <w:sz w:val="18"/>
                <w:szCs w:val="18"/>
              </w:rPr>
              <w:t>01</w:t>
            </w:r>
          </w:p>
        </w:tc>
        <w:tc>
          <w:tcPr>
            <w:tcW w:w="794" w:type="dxa"/>
            <w:vAlign w:val="center"/>
          </w:tcPr>
          <w:p w14:paraId="19C11C2B">
            <w:pPr>
              <w:jc w:val="center"/>
              <w:rPr>
                <w:rFonts w:hint="eastAsia"/>
                <w:sz w:val="18"/>
                <w:szCs w:val="18"/>
              </w:rPr>
            </w:pPr>
          </w:p>
        </w:tc>
        <w:tc>
          <w:tcPr>
            <w:tcW w:w="2392" w:type="dxa"/>
            <w:vAlign w:val="center"/>
          </w:tcPr>
          <w:p w14:paraId="206259B7">
            <w:pPr>
              <w:jc w:val="center"/>
              <w:rPr>
                <w:rFonts w:hint="eastAsia"/>
                <w:sz w:val="18"/>
                <w:szCs w:val="18"/>
              </w:rPr>
            </w:pPr>
            <w:r>
              <w:rPr>
                <w:rFonts w:hint="eastAsia"/>
                <w:sz w:val="18"/>
                <w:szCs w:val="18"/>
              </w:rPr>
              <w:t>蓄电池台架、屏柜安装</w:t>
            </w:r>
          </w:p>
        </w:tc>
        <w:tc>
          <w:tcPr>
            <w:tcW w:w="794" w:type="dxa"/>
            <w:vAlign w:val="center"/>
          </w:tcPr>
          <w:p w14:paraId="78188EE1">
            <w:pPr>
              <w:jc w:val="center"/>
              <w:rPr>
                <w:rFonts w:hint="eastAsia"/>
                <w:sz w:val="18"/>
                <w:szCs w:val="18"/>
              </w:rPr>
            </w:pPr>
            <w:r>
              <w:rPr>
                <w:rFonts w:hint="eastAsia"/>
                <w:sz w:val="18"/>
                <w:szCs w:val="18"/>
              </w:rPr>
              <w:t>√</w:t>
            </w:r>
          </w:p>
        </w:tc>
        <w:tc>
          <w:tcPr>
            <w:tcW w:w="794" w:type="dxa"/>
            <w:vAlign w:val="center"/>
          </w:tcPr>
          <w:p w14:paraId="612E3FED">
            <w:pPr>
              <w:jc w:val="center"/>
              <w:rPr>
                <w:rFonts w:hint="eastAsia"/>
                <w:sz w:val="18"/>
                <w:szCs w:val="18"/>
              </w:rPr>
            </w:pPr>
            <w:r>
              <w:rPr>
                <w:rFonts w:hint="eastAsia"/>
                <w:sz w:val="18"/>
                <w:szCs w:val="18"/>
              </w:rPr>
              <w:t>√</w:t>
            </w:r>
          </w:p>
        </w:tc>
        <w:tc>
          <w:tcPr>
            <w:tcW w:w="794" w:type="dxa"/>
            <w:vAlign w:val="center"/>
          </w:tcPr>
          <w:p w14:paraId="46576068">
            <w:pPr>
              <w:jc w:val="center"/>
              <w:rPr>
                <w:rFonts w:hint="eastAsia"/>
                <w:sz w:val="18"/>
                <w:szCs w:val="18"/>
              </w:rPr>
            </w:pPr>
          </w:p>
        </w:tc>
        <w:tc>
          <w:tcPr>
            <w:tcW w:w="794" w:type="dxa"/>
            <w:vAlign w:val="center"/>
          </w:tcPr>
          <w:p w14:paraId="211A528B">
            <w:pPr>
              <w:jc w:val="center"/>
              <w:rPr>
                <w:rFonts w:hint="eastAsia"/>
                <w:sz w:val="18"/>
                <w:szCs w:val="18"/>
              </w:rPr>
            </w:pPr>
          </w:p>
        </w:tc>
        <w:tc>
          <w:tcPr>
            <w:tcW w:w="794" w:type="dxa"/>
            <w:vAlign w:val="center"/>
          </w:tcPr>
          <w:p w14:paraId="09DD7365">
            <w:pPr>
              <w:jc w:val="center"/>
              <w:rPr>
                <w:rFonts w:hint="eastAsia"/>
                <w:sz w:val="18"/>
                <w:szCs w:val="18"/>
              </w:rPr>
            </w:pPr>
            <w:r>
              <w:rPr>
                <w:rFonts w:hint="eastAsia"/>
                <w:sz w:val="18"/>
                <w:szCs w:val="18"/>
              </w:rPr>
              <w:t>√</w:t>
            </w:r>
          </w:p>
        </w:tc>
        <w:tc>
          <w:tcPr>
            <w:tcW w:w="794" w:type="dxa"/>
            <w:vAlign w:val="center"/>
          </w:tcPr>
          <w:p w14:paraId="0FA09574">
            <w:pPr>
              <w:jc w:val="center"/>
              <w:rPr>
                <w:rFonts w:hint="eastAsia"/>
                <w:sz w:val="18"/>
                <w:szCs w:val="18"/>
              </w:rPr>
            </w:pPr>
            <w:r>
              <w:rPr>
                <w:rFonts w:hint="eastAsia"/>
                <w:sz w:val="18"/>
                <w:szCs w:val="18"/>
              </w:rPr>
              <w:t>√</w:t>
            </w:r>
          </w:p>
        </w:tc>
        <w:tc>
          <w:tcPr>
            <w:tcW w:w="2248" w:type="dxa"/>
            <w:vAlign w:val="center"/>
          </w:tcPr>
          <w:p w14:paraId="1E92399E">
            <w:pPr>
              <w:jc w:val="center"/>
              <w:rPr>
                <w:rFonts w:hint="eastAsia"/>
                <w:sz w:val="18"/>
                <w:szCs w:val="18"/>
              </w:rPr>
            </w:pPr>
            <w:r>
              <w:rPr>
                <w:rFonts w:hint="eastAsia"/>
                <w:sz w:val="18"/>
                <w:szCs w:val="18"/>
              </w:rPr>
              <w:t xml:space="preserve">DL/T 5161.9-表1.0.2 </w:t>
            </w:r>
          </w:p>
        </w:tc>
      </w:tr>
      <w:tr w14:paraId="1E31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9D6A08E">
            <w:pPr>
              <w:jc w:val="center"/>
              <w:rPr>
                <w:rFonts w:hint="eastAsia"/>
                <w:sz w:val="18"/>
                <w:szCs w:val="18"/>
              </w:rPr>
            </w:pPr>
          </w:p>
        </w:tc>
        <w:tc>
          <w:tcPr>
            <w:tcW w:w="795" w:type="dxa"/>
            <w:vAlign w:val="center"/>
          </w:tcPr>
          <w:p w14:paraId="19DA44CD">
            <w:pPr>
              <w:jc w:val="center"/>
              <w:rPr>
                <w:rFonts w:hint="eastAsia"/>
                <w:sz w:val="18"/>
                <w:szCs w:val="18"/>
              </w:rPr>
            </w:pPr>
          </w:p>
        </w:tc>
        <w:tc>
          <w:tcPr>
            <w:tcW w:w="795" w:type="dxa"/>
            <w:vAlign w:val="center"/>
          </w:tcPr>
          <w:p w14:paraId="658E1E73">
            <w:pPr>
              <w:jc w:val="center"/>
              <w:rPr>
                <w:rFonts w:hint="eastAsia"/>
                <w:sz w:val="18"/>
                <w:szCs w:val="18"/>
              </w:rPr>
            </w:pPr>
          </w:p>
        </w:tc>
        <w:tc>
          <w:tcPr>
            <w:tcW w:w="795" w:type="dxa"/>
            <w:vAlign w:val="center"/>
          </w:tcPr>
          <w:p w14:paraId="1833018A">
            <w:pPr>
              <w:jc w:val="center"/>
              <w:rPr>
                <w:rFonts w:hint="eastAsia"/>
                <w:sz w:val="18"/>
                <w:szCs w:val="18"/>
              </w:rPr>
            </w:pPr>
          </w:p>
        </w:tc>
        <w:tc>
          <w:tcPr>
            <w:tcW w:w="794" w:type="dxa"/>
            <w:vAlign w:val="center"/>
          </w:tcPr>
          <w:p w14:paraId="77CEC3DA">
            <w:pPr>
              <w:jc w:val="center"/>
              <w:rPr>
                <w:rFonts w:hint="eastAsia"/>
                <w:sz w:val="18"/>
                <w:szCs w:val="18"/>
              </w:rPr>
            </w:pPr>
            <w:r>
              <w:rPr>
                <w:rFonts w:hint="eastAsia"/>
                <w:sz w:val="18"/>
                <w:szCs w:val="18"/>
              </w:rPr>
              <w:t>02</w:t>
            </w:r>
          </w:p>
        </w:tc>
        <w:tc>
          <w:tcPr>
            <w:tcW w:w="794" w:type="dxa"/>
            <w:vAlign w:val="center"/>
          </w:tcPr>
          <w:p w14:paraId="523C6F4A">
            <w:pPr>
              <w:jc w:val="center"/>
              <w:rPr>
                <w:rFonts w:hint="eastAsia"/>
                <w:sz w:val="18"/>
                <w:szCs w:val="18"/>
              </w:rPr>
            </w:pPr>
          </w:p>
        </w:tc>
        <w:tc>
          <w:tcPr>
            <w:tcW w:w="2392" w:type="dxa"/>
            <w:vAlign w:val="center"/>
          </w:tcPr>
          <w:p w14:paraId="738655B4">
            <w:pPr>
              <w:jc w:val="center"/>
              <w:rPr>
                <w:rFonts w:hint="eastAsia"/>
                <w:sz w:val="18"/>
                <w:szCs w:val="18"/>
              </w:rPr>
            </w:pPr>
            <w:r>
              <w:rPr>
                <w:rFonts w:hint="eastAsia"/>
                <w:sz w:val="18"/>
                <w:szCs w:val="18"/>
              </w:rPr>
              <w:t>蓄电池安装</w:t>
            </w:r>
          </w:p>
        </w:tc>
        <w:tc>
          <w:tcPr>
            <w:tcW w:w="794" w:type="dxa"/>
            <w:vAlign w:val="center"/>
          </w:tcPr>
          <w:p w14:paraId="0392C2D8">
            <w:pPr>
              <w:jc w:val="center"/>
              <w:rPr>
                <w:rFonts w:hint="eastAsia"/>
                <w:sz w:val="18"/>
                <w:szCs w:val="18"/>
              </w:rPr>
            </w:pPr>
            <w:r>
              <w:rPr>
                <w:rFonts w:hint="eastAsia"/>
                <w:sz w:val="18"/>
                <w:szCs w:val="18"/>
              </w:rPr>
              <w:t>√</w:t>
            </w:r>
          </w:p>
        </w:tc>
        <w:tc>
          <w:tcPr>
            <w:tcW w:w="794" w:type="dxa"/>
            <w:vAlign w:val="center"/>
          </w:tcPr>
          <w:p w14:paraId="3049940A">
            <w:pPr>
              <w:jc w:val="center"/>
              <w:rPr>
                <w:rFonts w:hint="eastAsia"/>
                <w:sz w:val="18"/>
                <w:szCs w:val="18"/>
              </w:rPr>
            </w:pPr>
            <w:r>
              <w:rPr>
                <w:rFonts w:hint="eastAsia"/>
                <w:sz w:val="18"/>
                <w:szCs w:val="18"/>
              </w:rPr>
              <w:t>√</w:t>
            </w:r>
          </w:p>
        </w:tc>
        <w:tc>
          <w:tcPr>
            <w:tcW w:w="794" w:type="dxa"/>
            <w:vAlign w:val="center"/>
          </w:tcPr>
          <w:p w14:paraId="11C1069F">
            <w:pPr>
              <w:jc w:val="center"/>
              <w:rPr>
                <w:rFonts w:hint="eastAsia"/>
                <w:sz w:val="18"/>
                <w:szCs w:val="18"/>
              </w:rPr>
            </w:pPr>
          </w:p>
        </w:tc>
        <w:tc>
          <w:tcPr>
            <w:tcW w:w="794" w:type="dxa"/>
            <w:vAlign w:val="center"/>
          </w:tcPr>
          <w:p w14:paraId="3527C413">
            <w:pPr>
              <w:jc w:val="center"/>
              <w:rPr>
                <w:rFonts w:hint="eastAsia"/>
                <w:sz w:val="18"/>
                <w:szCs w:val="18"/>
              </w:rPr>
            </w:pPr>
          </w:p>
        </w:tc>
        <w:tc>
          <w:tcPr>
            <w:tcW w:w="794" w:type="dxa"/>
            <w:vAlign w:val="center"/>
          </w:tcPr>
          <w:p w14:paraId="5199DD3A">
            <w:pPr>
              <w:jc w:val="center"/>
              <w:rPr>
                <w:rFonts w:hint="eastAsia"/>
                <w:sz w:val="18"/>
                <w:szCs w:val="18"/>
              </w:rPr>
            </w:pPr>
            <w:r>
              <w:rPr>
                <w:rFonts w:hint="eastAsia"/>
                <w:sz w:val="18"/>
                <w:szCs w:val="18"/>
              </w:rPr>
              <w:t>√</w:t>
            </w:r>
          </w:p>
        </w:tc>
        <w:tc>
          <w:tcPr>
            <w:tcW w:w="794" w:type="dxa"/>
            <w:vAlign w:val="center"/>
          </w:tcPr>
          <w:p w14:paraId="16C8C91F">
            <w:pPr>
              <w:jc w:val="center"/>
              <w:rPr>
                <w:rFonts w:hint="eastAsia"/>
                <w:sz w:val="18"/>
                <w:szCs w:val="18"/>
              </w:rPr>
            </w:pPr>
            <w:r>
              <w:rPr>
                <w:rFonts w:hint="eastAsia"/>
                <w:sz w:val="18"/>
                <w:szCs w:val="18"/>
              </w:rPr>
              <w:t>√</w:t>
            </w:r>
          </w:p>
        </w:tc>
        <w:tc>
          <w:tcPr>
            <w:tcW w:w="2248" w:type="dxa"/>
            <w:vAlign w:val="center"/>
          </w:tcPr>
          <w:p w14:paraId="2FD875F1">
            <w:pPr>
              <w:jc w:val="center"/>
              <w:rPr>
                <w:rFonts w:hint="eastAsia"/>
                <w:sz w:val="18"/>
                <w:szCs w:val="18"/>
              </w:rPr>
            </w:pPr>
            <w:r>
              <w:rPr>
                <w:rFonts w:hint="eastAsia"/>
                <w:sz w:val="18"/>
                <w:szCs w:val="18"/>
              </w:rPr>
              <w:t>DL/T 5161.9-表2.0.2</w:t>
            </w:r>
          </w:p>
        </w:tc>
      </w:tr>
      <w:tr w14:paraId="2F2E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7C549F3">
            <w:pPr>
              <w:jc w:val="center"/>
              <w:rPr>
                <w:rFonts w:hint="eastAsia"/>
                <w:sz w:val="18"/>
                <w:szCs w:val="18"/>
              </w:rPr>
            </w:pPr>
          </w:p>
        </w:tc>
        <w:tc>
          <w:tcPr>
            <w:tcW w:w="795" w:type="dxa"/>
            <w:vAlign w:val="center"/>
          </w:tcPr>
          <w:p w14:paraId="16B2E9CA">
            <w:pPr>
              <w:jc w:val="center"/>
              <w:rPr>
                <w:rFonts w:hint="eastAsia"/>
                <w:sz w:val="18"/>
                <w:szCs w:val="18"/>
              </w:rPr>
            </w:pPr>
          </w:p>
        </w:tc>
        <w:tc>
          <w:tcPr>
            <w:tcW w:w="795" w:type="dxa"/>
            <w:vAlign w:val="center"/>
          </w:tcPr>
          <w:p w14:paraId="68BF9D2F">
            <w:pPr>
              <w:jc w:val="center"/>
              <w:rPr>
                <w:rFonts w:hint="eastAsia"/>
                <w:sz w:val="18"/>
                <w:szCs w:val="18"/>
              </w:rPr>
            </w:pPr>
          </w:p>
        </w:tc>
        <w:tc>
          <w:tcPr>
            <w:tcW w:w="795" w:type="dxa"/>
            <w:vAlign w:val="center"/>
          </w:tcPr>
          <w:p w14:paraId="19FDF3C3">
            <w:pPr>
              <w:jc w:val="center"/>
              <w:rPr>
                <w:rFonts w:hint="eastAsia"/>
                <w:sz w:val="18"/>
                <w:szCs w:val="18"/>
              </w:rPr>
            </w:pPr>
          </w:p>
        </w:tc>
        <w:tc>
          <w:tcPr>
            <w:tcW w:w="794" w:type="dxa"/>
            <w:vAlign w:val="center"/>
          </w:tcPr>
          <w:p w14:paraId="3E7D3198">
            <w:pPr>
              <w:jc w:val="center"/>
              <w:rPr>
                <w:rFonts w:hint="eastAsia"/>
                <w:sz w:val="18"/>
                <w:szCs w:val="18"/>
              </w:rPr>
            </w:pPr>
            <w:r>
              <w:rPr>
                <w:rFonts w:hint="eastAsia"/>
                <w:sz w:val="18"/>
                <w:szCs w:val="18"/>
              </w:rPr>
              <w:t>03</w:t>
            </w:r>
          </w:p>
        </w:tc>
        <w:tc>
          <w:tcPr>
            <w:tcW w:w="794" w:type="dxa"/>
            <w:vAlign w:val="center"/>
          </w:tcPr>
          <w:p w14:paraId="63E45F12">
            <w:pPr>
              <w:jc w:val="center"/>
              <w:rPr>
                <w:rFonts w:hint="eastAsia"/>
                <w:sz w:val="18"/>
                <w:szCs w:val="18"/>
              </w:rPr>
            </w:pPr>
          </w:p>
        </w:tc>
        <w:tc>
          <w:tcPr>
            <w:tcW w:w="2392" w:type="dxa"/>
            <w:vAlign w:val="center"/>
          </w:tcPr>
          <w:p w14:paraId="4B2020FC">
            <w:pPr>
              <w:jc w:val="center"/>
              <w:rPr>
                <w:rFonts w:hint="eastAsia"/>
                <w:sz w:val="18"/>
                <w:szCs w:val="18"/>
              </w:rPr>
            </w:pPr>
            <w:r>
              <w:rPr>
                <w:rFonts w:hint="eastAsia"/>
                <w:sz w:val="18"/>
                <w:szCs w:val="18"/>
              </w:rPr>
              <w:t>充放电及容量测定</w:t>
            </w:r>
          </w:p>
        </w:tc>
        <w:tc>
          <w:tcPr>
            <w:tcW w:w="794" w:type="dxa"/>
            <w:vAlign w:val="center"/>
          </w:tcPr>
          <w:p w14:paraId="2A9E4F85">
            <w:pPr>
              <w:jc w:val="center"/>
              <w:rPr>
                <w:rFonts w:hint="eastAsia"/>
                <w:sz w:val="18"/>
                <w:szCs w:val="18"/>
              </w:rPr>
            </w:pPr>
            <w:r>
              <w:rPr>
                <w:rFonts w:hint="eastAsia"/>
                <w:sz w:val="18"/>
                <w:szCs w:val="18"/>
              </w:rPr>
              <w:t>√</w:t>
            </w:r>
          </w:p>
        </w:tc>
        <w:tc>
          <w:tcPr>
            <w:tcW w:w="794" w:type="dxa"/>
            <w:vAlign w:val="center"/>
          </w:tcPr>
          <w:p w14:paraId="165D7158">
            <w:pPr>
              <w:jc w:val="center"/>
              <w:rPr>
                <w:rFonts w:hint="eastAsia"/>
                <w:sz w:val="18"/>
                <w:szCs w:val="18"/>
              </w:rPr>
            </w:pPr>
            <w:r>
              <w:rPr>
                <w:rFonts w:hint="eastAsia"/>
                <w:sz w:val="18"/>
                <w:szCs w:val="18"/>
              </w:rPr>
              <w:t>√</w:t>
            </w:r>
          </w:p>
        </w:tc>
        <w:tc>
          <w:tcPr>
            <w:tcW w:w="794" w:type="dxa"/>
            <w:vAlign w:val="center"/>
          </w:tcPr>
          <w:p w14:paraId="19D1F026">
            <w:pPr>
              <w:jc w:val="center"/>
              <w:rPr>
                <w:rFonts w:hint="eastAsia"/>
                <w:sz w:val="18"/>
                <w:szCs w:val="18"/>
              </w:rPr>
            </w:pPr>
          </w:p>
        </w:tc>
        <w:tc>
          <w:tcPr>
            <w:tcW w:w="794" w:type="dxa"/>
            <w:vAlign w:val="center"/>
          </w:tcPr>
          <w:p w14:paraId="25F6979B">
            <w:pPr>
              <w:jc w:val="center"/>
              <w:rPr>
                <w:rFonts w:hint="eastAsia"/>
                <w:sz w:val="18"/>
                <w:szCs w:val="18"/>
              </w:rPr>
            </w:pPr>
          </w:p>
        </w:tc>
        <w:tc>
          <w:tcPr>
            <w:tcW w:w="794" w:type="dxa"/>
            <w:vAlign w:val="center"/>
          </w:tcPr>
          <w:p w14:paraId="0022D8D3">
            <w:pPr>
              <w:jc w:val="center"/>
              <w:rPr>
                <w:rFonts w:hint="eastAsia"/>
                <w:sz w:val="18"/>
                <w:szCs w:val="18"/>
              </w:rPr>
            </w:pPr>
            <w:r>
              <w:rPr>
                <w:rFonts w:hint="eastAsia"/>
                <w:sz w:val="18"/>
                <w:szCs w:val="18"/>
              </w:rPr>
              <w:t>√</w:t>
            </w:r>
          </w:p>
        </w:tc>
        <w:tc>
          <w:tcPr>
            <w:tcW w:w="794" w:type="dxa"/>
            <w:vAlign w:val="center"/>
          </w:tcPr>
          <w:p w14:paraId="53E4BD04">
            <w:pPr>
              <w:jc w:val="center"/>
              <w:rPr>
                <w:rFonts w:hint="eastAsia"/>
                <w:sz w:val="18"/>
                <w:szCs w:val="18"/>
              </w:rPr>
            </w:pPr>
            <w:r>
              <w:rPr>
                <w:rFonts w:hint="eastAsia"/>
                <w:sz w:val="18"/>
                <w:szCs w:val="18"/>
              </w:rPr>
              <w:t>√</w:t>
            </w:r>
          </w:p>
        </w:tc>
        <w:tc>
          <w:tcPr>
            <w:tcW w:w="2248" w:type="dxa"/>
            <w:vAlign w:val="center"/>
          </w:tcPr>
          <w:p w14:paraId="09341C4C">
            <w:pPr>
              <w:jc w:val="center"/>
              <w:rPr>
                <w:rFonts w:hint="eastAsia"/>
                <w:sz w:val="18"/>
                <w:szCs w:val="18"/>
              </w:rPr>
            </w:pPr>
            <w:r>
              <w:rPr>
                <w:rFonts w:hint="eastAsia"/>
                <w:sz w:val="18"/>
                <w:szCs w:val="18"/>
              </w:rPr>
              <w:t>DL/T 5161.9-表3.0.2 DL/T 5161.9-表3.0.3</w:t>
            </w:r>
          </w:p>
        </w:tc>
      </w:tr>
      <w:tr w14:paraId="76E9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DBF09EF">
            <w:pPr>
              <w:jc w:val="center"/>
              <w:rPr>
                <w:rFonts w:hint="eastAsia"/>
                <w:sz w:val="18"/>
                <w:szCs w:val="18"/>
              </w:rPr>
            </w:pPr>
            <w:r>
              <w:rPr>
                <w:rFonts w:hint="eastAsia"/>
                <w:sz w:val="18"/>
                <w:szCs w:val="18"/>
              </w:rPr>
              <w:t>17</w:t>
            </w:r>
          </w:p>
        </w:tc>
        <w:tc>
          <w:tcPr>
            <w:tcW w:w="795" w:type="dxa"/>
            <w:vAlign w:val="center"/>
          </w:tcPr>
          <w:p w14:paraId="44ECCC13">
            <w:pPr>
              <w:jc w:val="center"/>
              <w:rPr>
                <w:rFonts w:hint="eastAsia"/>
                <w:sz w:val="18"/>
                <w:szCs w:val="18"/>
              </w:rPr>
            </w:pPr>
            <w:r>
              <w:rPr>
                <w:rFonts w:hint="eastAsia"/>
                <w:sz w:val="18"/>
                <w:szCs w:val="18"/>
              </w:rPr>
              <w:t>00</w:t>
            </w:r>
          </w:p>
        </w:tc>
        <w:tc>
          <w:tcPr>
            <w:tcW w:w="795" w:type="dxa"/>
            <w:vAlign w:val="center"/>
          </w:tcPr>
          <w:p w14:paraId="4B5DBBDC">
            <w:pPr>
              <w:jc w:val="center"/>
              <w:rPr>
                <w:rFonts w:hint="eastAsia"/>
                <w:sz w:val="18"/>
                <w:szCs w:val="18"/>
              </w:rPr>
            </w:pPr>
          </w:p>
        </w:tc>
        <w:tc>
          <w:tcPr>
            <w:tcW w:w="795" w:type="dxa"/>
            <w:vAlign w:val="center"/>
          </w:tcPr>
          <w:p w14:paraId="65FCC149">
            <w:pPr>
              <w:jc w:val="center"/>
              <w:rPr>
                <w:rFonts w:hint="eastAsia"/>
                <w:sz w:val="18"/>
                <w:szCs w:val="18"/>
              </w:rPr>
            </w:pPr>
          </w:p>
        </w:tc>
        <w:tc>
          <w:tcPr>
            <w:tcW w:w="794" w:type="dxa"/>
            <w:vAlign w:val="center"/>
          </w:tcPr>
          <w:p w14:paraId="2C8FE99C">
            <w:pPr>
              <w:jc w:val="center"/>
              <w:rPr>
                <w:rFonts w:hint="eastAsia"/>
                <w:sz w:val="18"/>
                <w:szCs w:val="18"/>
              </w:rPr>
            </w:pPr>
          </w:p>
        </w:tc>
        <w:tc>
          <w:tcPr>
            <w:tcW w:w="794" w:type="dxa"/>
            <w:vAlign w:val="center"/>
          </w:tcPr>
          <w:p w14:paraId="2801C237">
            <w:pPr>
              <w:jc w:val="center"/>
              <w:rPr>
                <w:rFonts w:hint="eastAsia"/>
                <w:sz w:val="18"/>
                <w:szCs w:val="18"/>
              </w:rPr>
            </w:pPr>
          </w:p>
        </w:tc>
        <w:tc>
          <w:tcPr>
            <w:tcW w:w="2392" w:type="dxa"/>
            <w:vAlign w:val="center"/>
          </w:tcPr>
          <w:p w14:paraId="668488D3">
            <w:pPr>
              <w:jc w:val="center"/>
              <w:rPr>
                <w:rFonts w:hint="eastAsia"/>
                <w:sz w:val="18"/>
                <w:szCs w:val="18"/>
              </w:rPr>
            </w:pPr>
            <w:r>
              <w:rPr>
                <w:rFonts w:hint="eastAsia"/>
                <w:sz w:val="18"/>
                <w:szCs w:val="18"/>
              </w:rPr>
              <w:t>220kV气体绝缘金属封闭开关设备安装</w:t>
            </w:r>
          </w:p>
        </w:tc>
        <w:tc>
          <w:tcPr>
            <w:tcW w:w="794" w:type="dxa"/>
            <w:vAlign w:val="center"/>
          </w:tcPr>
          <w:p w14:paraId="0582067C">
            <w:pPr>
              <w:jc w:val="center"/>
              <w:rPr>
                <w:rFonts w:hint="eastAsia"/>
                <w:sz w:val="18"/>
                <w:szCs w:val="18"/>
              </w:rPr>
            </w:pPr>
            <w:r>
              <w:rPr>
                <w:rFonts w:hint="eastAsia"/>
                <w:sz w:val="18"/>
                <w:szCs w:val="18"/>
              </w:rPr>
              <w:t>√</w:t>
            </w:r>
          </w:p>
        </w:tc>
        <w:tc>
          <w:tcPr>
            <w:tcW w:w="794" w:type="dxa"/>
            <w:vAlign w:val="center"/>
          </w:tcPr>
          <w:p w14:paraId="683F71E0">
            <w:pPr>
              <w:jc w:val="center"/>
              <w:rPr>
                <w:rFonts w:hint="eastAsia"/>
                <w:sz w:val="18"/>
                <w:szCs w:val="18"/>
              </w:rPr>
            </w:pPr>
            <w:r>
              <w:rPr>
                <w:rFonts w:hint="eastAsia"/>
                <w:sz w:val="18"/>
                <w:szCs w:val="18"/>
              </w:rPr>
              <w:t>√</w:t>
            </w:r>
          </w:p>
        </w:tc>
        <w:tc>
          <w:tcPr>
            <w:tcW w:w="794" w:type="dxa"/>
            <w:vAlign w:val="center"/>
          </w:tcPr>
          <w:p w14:paraId="65008C5E">
            <w:pPr>
              <w:jc w:val="center"/>
              <w:rPr>
                <w:rFonts w:hint="eastAsia"/>
                <w:sz w:val="18"/>
                <w:szCs w:val="18"/>
              </w:rPr>
            </w:pPr>
            <w:r>
              <w:rPr>
                <w:rFonts w:hint="eastAsia"/>
                <w:sz w:val="18"/>
                <w:szCs w:val="18"/>
              </w:rPr>
              <w:t>√</w:t>
            </w:r>
          </w:p>
        </w:tc>
        <w:tc>
          <w:tcPr>
            <w:tcW w:w="794" w:type="dxa"/>
            <w:vAlign w:val="center"/>
          </w:tcPr>
          <w:p w14:paraId="6115E4DD">
            <w:pPr>
              <w:jc w:val="center"/>
              <w:rPr>
                <w:rFonts w:hint="eastAsia"/>
                <w:sz w:val="18"/>
                <w:szCs w:val="18"/>
              </w:rPr>
            </w:pPr>
            <w:r>
              <w:rPr>
                <w:rFonts w:hint="eastAsia"/>
                <w:sz w:val="18"/>
                <w:szCs w:val="18"/>
              </w:rPr>
              <w:t>√</w:t>
            </w:r>
          </w:p>
        </w:tc>
        <w:tc>
          <w:tcPr>
            <w:tcW w:w="794" w:type="dxa"/>
            <w:vAlign w:val="center"/>
          </w:tcPr>
          <w:p w14:paraId="1FF9CFA6">
            <w:pPr>
              <w:jc w:val="center"/>
              <w:rPr>
                <w:rFonts w:hint="eastAsia"/>
                <w:sz w:val="18"/>
                <w:szCs w:val="18"/>
              </w:rPr>
            </w:pPr>
            <w:r>
              <w:rPr>
                <w:rFonts w:hint="eastAsia"/>
                <w:sz w:val="18"/>
                <w:szCs w:val="18"/>
              </w:rPr>
              <w:t>√</w:t>
            </w:r>
          </w:p>
        </w:tc>
        <w:tc>
          <w:tcPr>
            <w:tcW w:w="794" w:type="dxa"/>
            <w:vAlign w:val="center"/>
          </w:tcPr>
          <w:p w14:paraId="4D9FD338">
            <w:pPr>
              <w:jc w:val="center"/>
              <w:rPr>
                <w:rFonts w:hint="eastAsia"/>
                <w:sz w:val="18"/>
                <w:szCs w:val="18"/>
              </w:rPr>
            </w:pPr>
            <w:r>
              <w:rPr>
                <w:rFonts w:hint="eastAsia"/>
                <w:sz w:val="18"/>
                <w:szCs w:val="18"/>
              </w:rPr>
              <w:t>√</w:t>
            </w:r>
          </w:p>
        </w:tc>
        <w:tc>
          <w:tcPr>
            <w:tcW w:w="2248" w:type="dxa"/>
            <w:vAlign w:val="center"/>
          </w:tcPr>
          <w:p w14:paraId="0776E2DD">
            <w:pPr>
              <w:jc w:val="center"/>
              <w:rPr>
                <w:rFonts w:hint="eastAsia"/>
                <w:sz w:val="18"/>
                <w:szCs w:val="18"/>
              </w:rPr>
            </w:pPr>
            <w:r>
              <w:rPr>
                <w:rFonts w:hint="eastAsia"/>
                <w:sz w:val="18"/>
                <w:szCs w:val="18"/>
              </w:rPr>
              <w:t>DL/T 5161.1-表5.0.3</w:t>
            </w:r>
          </w:p>
        </w:tc>
      </w:tr>
      <w:tr w14:paraId="53D2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7EC5F2B">
            <w:pPr>
              <w:jc w:val="center"/>
              <w:rPr>
                <w:rFonts w:hint="eastAsia"/>
                <w:sz w:val="18"/>
                <w:szCs w:val="18"/>
              </w:rPr>
            </w:pPr>
          </w:p>
        </w:tc>
        <w:tc>
          <w:tcPr>
            <w:tcW w:w="795" w:type="dxa"/>
            <w:vAlign w:val="center"/>
          </w:tcPr>
          <w:p w14:paraId="120BB763">
            <w:pPr>
              <w:jc w:val="center"/>
              <w:rPr>
                <w:rFonts w:hint="eastAsia"/>
                <w:sz w:val="18"/>
                <w:szCs w:val="18"/>
              </w:rPr>
            </w:pPr>
          </w:p>
        </w:tc>
        <w:tc>
          <w:tcPr>
            <w:tcW w:w="795" w:type="dxa"/>
            <w:vAlign w:val="center"/>
          </w:tcPr>
          <w:p w14:paraId="6686FE5F">
            <w:pPr>
              <w:jc w:val="center"/>
              <w:rPr>
                <w:rFonts w:hint="eastAsia"/>
                <w:sz w:val="18"/>
                <w:szCs w:val="18"/>
              </w:rPr>
            </w:pPr>
            <w:r>
              <w:rPr>
                <w:rFonts w:hint="eastAsia"/>
                <w:sz w:val="18"/>
                <w:szCs w:val="18"/>
              </w:rPr>
              <w:t>01</w:t>
            </w:r>
          </w:p>
        </w:tc>
        <w:tc>
          <w:tcPr>
            <w:tcW w:w="795" w:type="dxa"/>
            <w:vAlign w:val="center"/>
          </w:tcPr>
          <w:p w14:paraId="63D95F32">
            <w:pPr>
              <w:jc w:val="center"/>
              <w:rPr>
                <w:rFonts w:hint="eastAsia"/>
                <w:sz w:val="18"/>
                <w:szCs w:val="18"/>
              </w:rPr>
            </w:pPr>
          </w:p>
        </w:tc>
        <w:tc>
          <w:tcPr>
            <w:tcW w:w="794" w:type="dxa"/>
            <w:vAlign w:val="center"/>
          </w:tcPr>
          <w:p w14:paraId="2525F574">
            <w:pPr>
              <w:jc w:val="center"/>
              <w:rPr>
                <w:rFonts w:hint="eastAsia"/>
                <w:sz w:val="18"/>
                <w:szCs w:val="18"/>
              </w:rPr>
            </w:pPr>
          </w:p>
        </w:tc>
        <w:tc>
          <w:tcPr>
            <w:tcW w:w="794" w:type="dxa"/>
            <w:vAlign w:val="center"/>
          </w:tcPr>
          <w:p w14:paraId="3C463962">
            <w:pPr>
              <w:jc w:val="center"/>
              <w:rPr>
                <w:rFonts w:hint="eastAsia"/>
                <w:sz w:val="18"/>
                <w:szCs w:val="18"/>
              </w:rPr>
            </w:pPr>
          </w:p>
        </w:tc>
        <w:tc>
          <w:tcPr>
            <w:tcW w:w="2392" w:type="dxa"/>
            <w:vAlign w:val="center"/>
          </w:tcPr>
          <w:p w14:paraId="6D144110">
            <w:pPr>
              <w:jc w:val="center"/>
              <w:rPr>
                <w:rFonts w:hint="eastAsia"/>
                <w:sz w:val="18"/>
                <w:szCs w:val="18"/>
              </w:rPr>
            </w:pPr>
            <w:r>
              <w:rPr>
                <w:rFonts w:hint="eastAsia"/>
                <w:sz w:val="18"/>
                <w:szCs w:val="18"/>
              </w:rPr>
              <w:t>220kV气体绝缘金属封闭开关设备安装</w:t>
            </w:r>
          </w:p>
        </w:tc>
        <w:tc>
          <w:tcPr>
            <w:tcW w:w="794" w:type="dxa"/>
            <w:vAlign w:val="center"/>
          </w:tcPr>
          <w:p w14:paraId="3D10E232">
            <w:pPr>
              <w:jc w:val="center"/>
              <w:rPr>
                <w:rFonts w:hint="eastAsia"/>
                <w:sz w:val="18"/>
                <w:szCs w:val="18"/>
              </w:rPr>
            </w:pPr>
            <w:r>
              <w:rPr>
                <w:rFonts w:hint="eastAsia"/>
                <w:sz w:val="18"/>
                <w:szCs w:val="18"/>
              </w:rPr>
              <w:t>√</w:t>
            </w:r>
          </w:p>
        </w:tc>
        <w:tc>
          <w:tcPr>
            <w:tcW w:w="794" w:type="dxa"/>
            <w:vAlign w:val="center"/>
          </w:tcPr>
          <w:p w14:paraId="4BC27AD8">
            <w:pPr>
              <w:jc w:val="center"/>
              <w:rPr>
                <w:rFonts w:hint="eastAsia"/>
                <w:sz w:val="18"/>
                <w:szCs w:val="18"/>
              </w:rPr>
            </w:pPr>
            <w:r>
              <w:rPr>
                <w:rFonts w:hint="eastAsia"/>
                <w:sz w:val="18"/>
                <w:szCs w:val="18"/>
              </w:rPr>
              <w:t>√</w:t>
            </w:r>
          </w:p>
        </w:tc>
        <w:tc>
          <w:tcPr>
            <w:tcW w:w="794" w:type="dxa"/>
            <w:vAlign w:val="center"/>
          </w:tcPr>
          <w:p w14:paraId="7EEF92C5">
            <w:pPr>
              <w:jc w:val="center"/>
              <w:rPr>
                <w:rFonts w:hint="eastAsia"/>
                <w:sz w:val="18"/>
                <w:szCs w:val="18"/>
              </w:rPr>
            </w:pPr>
          </w:p>
        </w:tc>
        <w:tc>
          <w:tcPr>
            <w:tcW w:w="794" w:type="dxa"/>
            <w:vAlign w:val="center"/>
          </w:tcPr>
          <w:p w14:paraId="47DE9BC2">
            <w:pPr>
              <w:jc w:val="center"/>
              <w:rPr>
                <w:rFonts w:hint="eastAsia"/>
                <w:sz w:val="18"/>
                <w:szCs w:val="18"/>
              </w:rPr>
            </w:pPr>
            <w:r>
              <w:rPr>
                <w:rFonts w:hint="eastAsia"/>
                <w:sz w:val="18"/>
                <w:szCs w:val="18"/>
              </w:rPr>
              <w:t>√</w:t>
            </w:r>
          </w:p>
        </w:tc>
        <w:tc>
          <w:tcPr>
            <w:tcW w:w="794" w:type="dxa"/>
            <w:vAlign w:val="center"/>
          </w:tcPr>
          <w:p w14:paraId="420A359F">
            <w:pPr>
              <w:jc w:val="center"/>
              <w:rPr>
                <w:rFonts w:hint="eastAsia"/>
                <w:sz w:val="18"/>
                <w:szCs w:val="18"/>
              </w:rPr>
            </w:pPr>
            <w:r>
              <w:rPr>
                <w:rFonts w:hint="eastAsia"/>
                <w:sz w:val="18"/>
                <w:szCs w:val="18"/>
              </w:rPr>
              <w:t>√</w:t>
            </w:r>
          </w:p>
        </w:tc>
        <w:tc>
          <w:tcPr>
            <w:tcW w:w="794" w:type="dxa"/>
            <w:vAlign w:val="center"/>
          </w:tcPr>
          <w:p w14:paraId="1CB7EDEE">
            <w:pPr>
              <w:jc w:val="center"/>
              <w:rPr>
                <w:rFonts w:hint="eastAsia"/>
                <w:sz w:val="18"/>
                <w:szCs w:val="18"/>
              </w:rPr>
            </w:pPr>
          </w:p>
        </w:tc>
        <w:tc>
          <w:tcPr>
            <w:tcW w:w="2248" w:type="dxa"/>
            <w:vAlign w:val="center"/>
          </w:tcPr>
          <w:p w14:paraId="572F7CC8">
            <w:pPr>
              <w:jc w:val="center"/>
              <w:rPr>
                <w:rFonts w:hint="eastAsia"/>
                <w:sz w:val="18"/>
                <w:szCs w:val="18"/>
              </w:rPr>
            </w:pPr>
            <w:r>
              <w:rPr>
                <w:rFonts w:hint="eastAsia"/>
                <w:sz w:val="18"/>
                <w:szCs w:val="18"/>
              </w:rPr>
              <w:t>DL/T 5161.1-表5.0.2</w:t>
            </w:r>
          </w:p>
        </w:tc>
      </w:tr>
      <w:tr w14:paraId="164A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B6C62C8">
            <w:pPr>
              <w:jc w:val="center"/>
              <w:rPr>
                <w:rFonts w:hint="eastAsia"/>
                <w:sz w:val="18"/>
                <w:szCs w:val="18"/>
              </w:rPr>
            </w:pPr>
          </w:p>
        </w:tc>
        <w:tc>
          <w:tcPr>
            <w:tcW w:w="795" w:type="dxa"/>
            <w:vAlign w:val="center"/>
          </w:tcPr>
          <w:p w14:paraId="68167E1A">
            <w:pPr>
              <w:jc w:val="center"/>
              <w:rPr>
                <w:rFonts w:hint="eastAsia"/>
                <w:sz w:val="18"/>
                <w:szCs w:val="18"/>
              </w:rPr>
            </w:pPr>
          </w:p>
        </w:tc>
        <w:tc>
          <w:tcPr>
            <w:tcW w:w="795" w:type="dxa"/>
            <w:vAlign w:val="center"/>
          </w:tcPr>
          <w:p w14:paraId="41F0976B">
            <w:pPr>
              <w:jc w:val="center"/>
              <w:rPr>
                <w:rFonts w:hint="eastAsia"/>
                <w:sz w:val="18"/>
                <w:szCs w:val="18"/>
              </w:rPr>
            </w:pPr>
          </w:p>
        </w:tc>
        <w:tc>
          <w:tcPr>
            <w:tcW w:w="795" w:type="dxa"/>
            <w:vAlign w:val="center"/>
          </w:tcPr>
          <w:p w14:paraId="45EDB3E5">
            <w:pPr>
              <w:jc w:val="center"/>
              <w:rPr>
                <w:rFonts w:hint="eastAsia"/>
                <w:sz w:val="18"/>
                <w:szCs w:val="18"/>
              </w:rPr>
            </w:pPr>
            <w:r>
              <w:rPr>
                <w:rFonts w:hint="eastAsia"/>
                <w:sz w:val="18"/>
                <w:szCs w:val="18"/>
              </w:rPr>
              <w:t>00</w:t>
            </w:r>
          </w:p>
        </w:tc>
        <w:tc>
          <w:tcPr>
            <w:tcW w:w="794" w:type="dxa"/>
            <w:vAlign w:val="center"/>
          </w:tcPr>
          <w:p w14:paraId="4B1B31BB">
            <w:pPr>
              <w:jc w:val="center"/>
              <w:rPr>
                <w:rFonts w:hint="eastAsia"/>
                <w:sz w:val="18"/>
                <w:szCs w:val="18"/>
              </w:rPr>
            </w:pPr>
            <w:r>
              <w:rPr>
                <w:rFonts w:hint="eastAsia"/>
                <w:sz w:val="18"/>
                <w:szCs w:val="18"/>
              </w:rPr>
              <w:t>01</w:t>
            </w:r>
          </w:p>
        </w:tc>
        <w:tc>
          <w:tcPr>
            <w:tcW w:w="794" w:type="dxa"/>
            <w:vAlign w:val="center"/>
          </w:tcPr>
          <w:p w14:paraId="6D4FAF18">
            <w:pPr>
              <w:jc w:val="center"/>
              <w:rPr>
                <w:rFonts w:hint="eastAsia"/>
                <w:sz w:val="18"/>
                <w:szCs w:val="18"/>
              </w:rPr>
            </w:pPr>
          </w:p>
        </w:tc>
        <w:tc>
          <w:tcPr>
            <w:tcW w:w="2392" w:type="dxa"/>
            <w:vAlign w:val="center"/>
          </w:tcPr>
          <w:p w14:paraId="24FD1598">
            <w:pPr>
              <w:jc w:val="center"/>
              <w:rPr>
                <w:rFonts w:hint="eastAsia"/>
                <w:sz w:val="18"/>
                <w:szCs w:val="18"/>
              </w:rPr>
            </w:pPr>
            <w:r>
              <w:rPr>
                <w:rFonts w:hint="eastAsia"/>
                <w:sz w:val="18"/>
                <w:szCs w:val="18"/>
              </w:rPr>
              <w:t>基础检查及设备支架安装</w:t>
            </w:r>
          </w:p>
        </w:tc>
        <w:tc>
          <w:tcPr>
            <w:tcW w:w="794" w:type="dxa"/>
            <w:vAlign w:val="center"/>
          </w:tcPr>
          <w:p w14:paraId="1C323506">
            <w:pPr>
              <w:jc w:val="center"/>
              <w:rPr>
                <w:rFonts w:hint="eastAsia"/>
                <w:sz w:val="18"/>
                <w:szCs w:val="18"/>
              </w:rPr>
            </w:pPr>
            <w:r>
              <w:rPr>
                <w:rFonts w:hint="eastAsia"/>
                <w:sz w:val="18"/>
                <w:szCs w:val="18"/>
              </w:rPr>
              <w:t>√</w:t>
            </w:r>
          </w:p>
        </w:tc>
        <w:tc>
          <w:tcPr>
            <w:tcW w:w="794" w:type="dxa"/>
            <w:vAlign w:val="center"/>
          </w:tcPr>
          <w:p w14:paraId="4D28E1A0">
            <w:pPr>
              <w:jc w:val="center"/>
              <w:rPr>
                <w:rFonts w:hint="eastAsia"/>
                <w:sz w:val="18"/>
                <w:szCs w:val="18"/>
              </w:rPr>
            </w:pPr>
            <w:r>
              <w:rPr>
                <w:rFonts w:hint="eastAsia"/>
                <w:sz w:val="18"/>
                <w:szCs w:val="18"/>
              </w:rPr>
              <w:t>√</w:t>
            </w:r>
          </w:p>
        </w:tc>
        <w:tc>
          <w:tcPr>
            <w:tcW w:w="794" w:type="dxa"/>
            <w:vAlign w:val="center"/>
          </w:tcPr>
          <w:p w14:paraId="346484AD">
            <w:pPr>
              <w:jc w:val="center"/>
              <w:rPr>
                <w:rFonts w:hint="eastAsia"/>
                <w:sz w:val="18"/>
                <w:szCs w:val="18"/>
              </w:rPr>
            </w:pPr>
          </w:p>
        </w:tc>
        <w:tc>
          <w:tcPr>
            <w:tcW w:w="794" w:type="dxa"/>
            <w:vAlign w:val="center"/>
          </w:tcPr>
          <w:p w14:paraId="0F42BA9D">
            <w:pPr>
              <w:jc w:val="center"/>
              <w:rPr>
                <w:rFonts w:hint="eastAsia"/>
                <w:sz w:val="18"/>
                <w:szCs w:val="18"/>
              </w:rPr>
            </w:pPr>
          </w:p>
        </w:tc>
        <w:tc>
          <w:tcPr>
            <w:tcW w:w="794" w:type="dxa"/>
            <w:vAlign w:val="center"/>
          </w:tcPr>
          <w:p w14:paraId="0DFDE3BE">
            <w:pPr>
              <w:jc w:val="center"/>
              <w:rPr>
                <w:rFonts w:hint="eastAsia"/>
                <w:sz w:val="18"/>
                <w:szCs w:val="18"/>
              </w:rPr>
            </w:pPr>
            <w:r>
              <w:rPr>
                <w:rFonts w:hint="eastAsia"/>
                <w:sz w:val="18"/>
                <w:szCs w:val="18"/>
              </w:rPr>
              <w:t>√</w:t>
            </w:r>
          </w:p>
        </w:tc>
        <w:tc>
          <w:tcPr>
            <w:tcW w:w="794" w:type="dxa"/>
            <w:vAlign w:val="center"/>
          </w:tcPr>
          <w:p w14:paraId="6016A72B">
            <w:pPr>
              <w:jc w:val="center"/>
              <w:rPr>
                <w:rFonts w:hint="eastAsia"/>
                <w:sz w:val="18"/>
                <w:szCs w:val="18"/>
              </w:rPr>
            </w:pPr>
            <w:r>
              <w:rPr>
                <w:rFonts w:hint="eastAsia"/>
                <w:sz w:val="18"/>
                <w:szCs w:val="18"/>
              </w:rPr>
              <w:t>√</w:t>
            </w:r>
          </w:p>
        </w:tc>
        <w:tc>
          <w:tcPr>
            <w:tcW w:w="2248" w:type="dxa"/>
            <w:vAlign w:val="center"/>
          </w:tcPr>
          <w:p w14:paraId="601810D5">
            <w:pPr>
              <w:jc w:val="center"/>
              <w:rPr>
                <w:rFonts w:hint="eastAsia"/>
                <w:sz w:val="18"/>
                <w:szCs w:val="18"/>
              </w:rPr>
            </w:pPr>
            <w:r>
              <w:rPr>
                <w:rFonts w:hint="eastAsia"/>
                <w:sz w:val="18"/>
                <w:szCs w:val="18"/>
              </w:rPr>
              <w:t>DL/T 5161.2-表1.0.2</w:t>
            </w:r>
          </w:p>
        </w:tc>
      </w:tr>
      <w:tr w14:paraId="033A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A75C709">
            <w:pPr>
              <w:jc w:val="center"/>
              <w:rPr>
                <w:rFonts w:hint="eastAsia"/>
                <w:sz w:val="18"/>
                <w:szCs w:val="18"/>
              </w:rPr>
            </w:pPr>
          </w:p>
        </w:tc>
        <w:tc>
          <w:tcPr>
            <w:tcW w:w="795" w:type="dxa"/>
            <w:vAlign w:val="center"/>
          </w:tcPr>
          <w:p w14:paraId="23618348">
            <w:pPr>
              <w:jc w:val="center"/>
              <w:rPr>
                <w:rFonts w:hint="eastAsia"/>
                <w:sz w:val="18"/>
                <w:szCs w:val="18"/>
              </w:rPr>
            </w:pPr>
          </w:p>
        </w:tc>
        <w:tc>
          <w:tcPr>
            <w:tcW w:w="795" w:type="dxa"/>
            <w:vAlign w:val="center"/>
          </w:tcPr>
          <w:p w14:paraId="6EF620EB">
            <w:pPr>
              <w:jc w:val="center"/>
              <w:rPr>
                <w:rFonts w:hint="eastAsia"/>
                <w:sz w:val="18"/>
                <w:szCs w:val="18"/>
              </w:rPr>
            </w:pPr>
          </w:p>
        </w:tc>
        <w:tc>
          <w:tcPr>
            <w:tcW w:w="795" w:type="dxa"/>
            <w:vAlign w:val="center"/>
          </w:tcPr>
          <w:p w14:paraId="7359C750">
            <w:pPr>
              <w:jc w:val="center"/>
              <w:rPr>
                <w:rFonts w:hint="eastAsia"/>
                <w:sz w:val="18"/>
                <w:szCs w:val="18"/>
              </w:rPr>
            </w:pPr>
          </w:p>
        </w:tc>
        <w:tc>
          <w:tcPr>
            <w:tcW w:w="794" w:type="dxa"/>
            <w:vAlign w:val="center"/>
          </w:tcPr>
          <w:p w14:paraId="56403049">
            <w:pPr>
              <w:jc w:val="center"/>
              <w:rPr>
                <w:rFonts w:hint="eastAsia"/>
                <w:sz w:val="18"/>
                <w:szCs w:val="18"/>
              </w:rPr>
            </w:pPr>
            <w:r>
              <w:rPr>
                <w:rFonts w:hint="eastAsia"/>
                <w:sz w:val="18"/>
                <w:szCs w:val="18"/>
              </w:rPr>
              <w:t>02</w:t>
            </w:r>
          </w:p>
        </w:tc>
        <w:tc>
          <w:tcPr>
            <w:tcW w:w="794" w:type="dxa"/>
            <w:vAlign w:val="center"/>
          </w:tcPr>
          <w:p w14:paraId="778953D5">
            <w:pPr>
              <w:jc w:val="center"/>
              <w:rPr>
                <w:rFonts w:hint="eastAsia"/>
                <w:sz w:val="18"/>
                <w:szCs w:val="18"/>
              </w:rPr>
            </w:pPr>
          </w:p>
        </w:tc>
        <w:tc>
          <w:tcPr>
            <w:tcW w:w="2392" w:type="dxa"/>
            <w:vAlign w:val="center"/>
          </w:tcPr>
          <w:p w14:paraId="6A62011F">
            <w:pPr>
              <w:jc w:val="center"/>
              <w:rPr>
                <w:rFonts w:hint="eastAsia"/>
                <w:sz w:val="18"/>
                <w:szCs w:val="18"/>
              </w:rPr>
            </w:pPr>
            <w:r>
              <w:rPr>
                <w:rFonts w:hint="eastAsia"/>
                <w:sz w:val="18"/>
                <w:szCs w:val="18"/>
              </w:rPr>
              <w:t>220kV气体绝缘金属封闭开关设备本体安装</w:t>
            </w:r>
          </w:p>
        </w:tc>
        <w:tc>
          <w:tcPr>
            <w:tcW w:w="794" w:type="dxa"/>
            <w:vAlign w:val="center"/>
          </w:tcPr>
          <w:p w14:paraId="4CD1EE15">
            <w:pPr>
              <w:jc w:val="center"/>
              <w:rPr>
                <w:rFonts w:hint="eastAsia"/>
                <w:sz w:val="18"/>
                <w:szCs w:val="18"/>
              </w:rPr>
            </w:pPr>
            <w:r>
              <w:rPr>
                <w:rFonts w:hint="eastAsia"/>
                <w:sz w:val="18"/>
                <w:szCs w:val="18"/>
              </w:rPr>
              <w:t>√</w:t>
            </w:r>
          </w:p>
        </w:tc>
        <w:tc>
          <w:tcPr>
            <w:tcW w:w="794" w:type="dxa"/>
            <w:vAlign w:val="center"/>
          </w:tcPr>
          <w:p w14:paraId="2CA78415">
            <w:pPr>
              <w:jc w:val="center"/>
              <w:rPr>
                <w:rFonts w:hint="eastAsia"/>
                <w:sz w:val="18"/>
                <w:szCs w:val="18"/>
              </w:rPr>
            </w:pPr>
            <w:r>
              <w:rPr>
                <w:rFonts w:hint="eastAsia"/>
                <w:sz w:val="18"/>
                <w:szCs w:val="18"/>
              </w:rPr>
              <w:t>√</w:t>
            </w:r>
          </w:p>
        </w:tc>
        <w:tc>
          <w:tcPr>
            <w:tcW w:w="794" w:type="dxa"/>
            <w:vAlign w:val="center"/>
          </w:tcPr>
          <w:p w14:paraId="3182D50C">
            <w:pPr>
              <w:jc w:val="center"/>
              <w:rPr>
                <w:rFonts w:hint="eastAsia"/>
                <w:sz w:val="18"/>
                <w:szCs w:val="18"/>
              </w:rPr>
            </w:pPr>
          </w:p>
        </w:tc>
        <w:tc>
          <w:tcPr>
            <w:tcW w:w="794" w:type="dxa"/>
            <w:vAlign w:val="center"/>
          </w:tcPr>
          <w:p w14:paraId="033408C7">
            <w:pPr>
              <w:jc w:val="center"/>
              <w:rPr>
                <w:rFonts w:hint="eastAsia"/>
                <w:sz w:val="18"/>
                <w:szCs w:val="18"/>
              </w:rPr>
            </w:pPr>
          </w:p>
        </w:tc>
        <w:tc>
          <w:tcPr>
            <w:tcW w:w="794" w:type="dxa"/>
            <w:vAlign w:val="center"/>
          </w:tcPr>
          <w:p w14:paraId="7E415E7B">
            <w:pPr>
              <w:jc w:val="center"/>
              <w:rPr>
                <w:rFonts w:hint="eastAsia"/>
                <w:sz w:val="18"/>
                <w:szCs w:val="18"/>
              </w:rPr>
            </w:pPr>
            <w:r>
              <w:rPr>
                <w:rFonts w:hint="eastAsia"/>
                <w:sz w:val="18"/>
                <w:szCs w:val="18"/>
              </w:rPr>
              <w:t>√</w:t>
            </w:r>
          </w:p>
        </w:tc>
        <w:tc>
          <w:tcPr>
            <w:tcW w:w="794" w:type="dxa"/>
            <w:vAlign w:val="center"/>
          </w:tcPr>
          <w:p w14:paraId="2CD28AA0">
            <w:pPr>
              <w:jc w:val="center"/>
              <w:rPr>
                <w:rFonts w:hint="eastAsia"/>
                <w:sz w:val="18"/>
                <w:szCs w:val="18"/>
              </w:rPr>
            </w:pPr>
            <w:r>
              <w:rPr>
                <w:rFonts w:hint="eastAsia"/>
                <w:sz w:val="18"/>
                <w:szCs w:val="18"/>
              </w:rPr>
              <w:t>√</w:t>
            </w:r>
          </w:p>
        </w:tc>
        <w:tc>
          <w:tcPr>
            <w:tcW w:w="2248" w:type="dxa"/>
            <w:vAlign w:val="center"/>
          </w:tcPr>
          <w:p w14:paraId="241CE2EF">
            <w:pPr>
              <w:jc w:val="center"/>
              <w:rPr>
                <w:rFonts w:hint="eastAsia"/>
                <w:sz w:val="18"/>
                <w:szCs w:val="18"/>
              </w:rPr>
            </w:pPr>
            <w:r>
              <w:rPr>
                <w:rFonts w:hint="eastAsia"/>
                <w:sz w:val="18"/>
                <w:szCs w:val="18"/>
              </w:rPr>
              <w:t>DL/T 5161.2-表1.0.3</w:t>
            </w:r>
          </w:p>
        </w:tc>
      </w:tr>
      <w:tr w14:paraId="05BC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E94F693">
            <w:pPr>
              <w:jc w:val="center"/>
              <w:rPr>
                <w:rFonts w:hint="eastAsia"/>
                <w:sz w:val="18"/>
                <w:szCs w:val="18"/>
              </w:rPr>
            </w:pPr>
          </w:p>
        </w:tc>
        <w:tc>
          <w:tcPr>
            <w:tcW w:w="795" w:type="dxa"/>
            <w:vAlign w:val="center"/>
          </w:tcPr>
          <w:p w14:paraId="33C46DED">
            <w:pPr>
              <w:jc w:val="center"/>
              <w:rPr>
                <w:rFonts w:hint="eastAsia"/>
                <w:sz w:val="18"/>
                <w:szCs w:val="18"/>
              </w:rPr>
            </w:pPr>
          </w:p>
        </w:tc>
        <w:tc>
          <w:tcPr>
            <w:tcW w:w="795" w:type="dxa"/>
            <w:vAlign w:val="center"/>
          </w:tcPr>
          <w:p w14:paraId="11B9E5B5">
            <w:pPr>
              <w:jc w:val="center"/>
              <w:rPr>
                <w:rFonts w:hint="eastAsia"/>
                <w:sz w:val="18"/>
                <w:szCs w:val="18"/>
              </w:rPr>
            </w:pPr>
          </w:p>
        </w:tc>
        <w:tc>
          <w:tcPr>
            <w:tcW w:w="795" w:type="dxa"/>
            <w:vAlign w:val="center"/>
          </w:tcPr>
          <w:p w14:paraId="23AE049B">
            <w:pPr>
              <w:jc w:val="center"/>
              <w:rPr>
                <w:rFonts w:hint="eastAsia"/>
                <w:sz w:val="18"/>
                <w:szCs w:val="18"/>
              </w:rPr>
            </w:pPr>
          </w:p>
        </w:tc>
        <w:tc>
          <w:tcPr>
            <w:tcW w:w="794" w:type="dxa"/>
            <w:vAlign w:val="center"/>
          </w:tcPr>
          <w:p w14:paraId="65F37C75">
            <w:pPr>
              <w:jc w:val="center"/>
              <w:rPr>
                <w:rFonts w:hint="eastAsia"/>
                <w:sz w:val="18"/>
                <w:szCs w:val="18"/>
              </w:rPr>
            </w:pPr>
            <w:r>
              <w:rPr>
                <w:rFonts w:hint="eastAsia"/>
                <w:sz w:val="18"/>
                <w:szCs w:val="18"/>
              </w:rPr>
              <w:t>03</w:t>
            </w:r>
          </w:p>
        </w:tc>
        <w:tc>
          <w:tcPr>
            <w:tcW w:w="794" w:type="dxa"/>
            <w:vAlign w:val="center"/>
          </w:tcPr>
          <w:p w14:paraId="48FA7FA7">
            <w:pPr>
              <w:jc w:val="center"/>
              <w:rPr>
                <w:rFonts w:hint="eastAsia"/>
                <w:sz w:val="18"/>
                <w:szCs w:val="18"/>
              </w:rPr>
            </w:pPr>
          </w:p>
        </w:tc>
        <w:tc>
          <w:tcPr>
            <w:tcW w:w="2392" w:type="dxa"/>
            <w:vAlign w:val="center"/>
          </w:tcPr>
          <w:p w14:paraId="4CFFF9C4">
            <w:pPr>
              <w:jc w:val="center"/>
              <w:rPr>
                <w:rFonts w:hint="eastAsia"/>
                <w:sz w:val="18"/>
                <w:szCs w:val="18"/>
              </w:rPr>
            </w:pPr>
            <w:r>
              <w:rPr>
                <w:rFonts w:hint="eastAsia"/>
                <w:sz w:val="18"/>
                <w:szCs w:val="18"/>
              </w:rPr>
              <w:t>避雷器安装</w:t>
            </w:r>
          </w:p>
        </w:tc>
        <w:tc>
          <w:tcPr>
            <w:tcW w:w="794" w:type="dxa"/>
            <w:vAlign w:val="center"/>
          </w:tcPr>
          <w:p w14:paraId="131DB4B7">
            <w:pPr>
              <w:jc w:val="center"/>
              <w:rPr>
                <w:rFonts w:hint="eastAsia"/>
                <w:sz w:val="18"/>
                <w:szCs w:val="18"/>
              </w:rPr>
            </w:pPr>
            <w:r>
              <w:rPr>
                <w:rFonts w:hint="eastAsia"/>
                <w:sz w:val="18"/>
                <w:szCs w:val="18"/>
              </w:rPr>
              <w:t>√</w:t>
            </w:r>
          </w:p>
        </w:tc>
        <w:tc>
          <w:tcPr>
            <w:tcW w:w="794" w:type="dxa"/>
            <w:vAlign w:val="center"/>
          </w:tcPr>
          <w:p w14:paraId="75AA8228">
            <w:pPr>
              <w:jc w:val="center"/>
              <w:rPr>
                <w:rFonts w:hint="eastAsia"/>
                <w:sz w:val="18"/>
                <w:szCs w:val="18"/>
              </w:rPr>
            </w:pPr>
            <w:r>
              <w:rPr>
                <w:rFonts w:hint="eastAsia"/>
                <w:sz w:val="18"/>
                <w:szCs w:val="18"/>
              </w:rPr>
              <w:t>√</w:t>
            </w:r>
          </w:p>
        </w:tc>
        <w:tc>
          <w:tcPr>
            <w:tcW w:w="794" w:type="dxa"/>
            <w:vAlign w:val="center"/>
          </w:tcPr>
          <w:p w14:paraId="295022C8">
            <w:pPr>
              <w:jc w:val="center"/>
              <w:rPr>
                <w:rFonts w:hint="eastAsia"/>
                <w:sz w:val="18"/>
                <w:szCs w:val="18"/>
              </w:rPr>
            </w:pPr>
          </w:p>
        </w:tc>
        <w:tc>
          <w:tcPr>
            <w:tcW w:w="794" w:type="dxa"/>
            <w:vAlign w:val="center"/>
          </w:tcPr>
          <w:p w14:paraId="02531C04">
            <w:pPr>
              <w:jc w:val="center"/>
              <w:rPr>
                <w:rFonts w:hint="eastAsia"/>
                <w:sz w:val="18"/>
                <w:szCs w:val="18"/>
              </w:rPr>
            </w:pPr>
          </w:p>
        </w:tc>
        <w:tc>
          <w:tcPr>
            <w:tcW w:w="794" w:type="dxa"/>
            <w:vAlign w:val="center"/>
          </w:tcPr>
          <w:p w14:paraId="49667243">
            <w:pPr>
              <w:jc w:val="center"/>
              <w:rPr>
                <w:rFonts w:hint="eastAsia"/>
                <w:sz w:val="18"/>
                <w:szCs w:val="18"/>
              </w:rPr>
            </w:pPr>
            <w:r>
              <w:rPr>
                <w:rFonts w:hint="eastAsia"/>
                <w:sz w:val="18"/>
                <w:szCs w:val="18"/>
              </w:rPr>
              <w:t>√</w:t>
            </w:r>
          </w:p>
        </w:tc>
        <w:tc>
          <w:tcPr>
            <w:tcW w:w="794" w:type="dxa"/>
            <w:vAlign w:val="center"/>
          </w:tcPr>
          <w:p w14:paraId="7A3A3FA4">
            <w:pPr>
              <w:jc w:val="center"/>
              <w:rPr>
                <w:rFonts w:hint="eastAsia"/>
                <w:sz w:val="18"/>
                <w:szCs w:val="18"/>
              </w:rPr>
            </w:pPr>
            <w:r>
              <w:rPr>
                <w:rFonts w:hint="eastAsia"/>
                <w:sz w:val="18"/>
                <w:szCs w:val="18"/>
              </w:rPr>
              <w:t>√</w:t>
            </w:r>
          </w:p>
        </w:tc>
        <w:tc>
          <w:tcPr>
            <w:tcW w:w="2248" w:type="dxa"/>
            <w:vAlign w:val="center"/>
          </w:tcPr>
          <w:p w14:paraId="27A87C7A">
            <w:pPr>
              <w:jc w:val="center"/>
              <w:rPr>
                <w:rFonts w:hint="eastAsia"/>
                <w:sz w:val="18"/>
                <w:szCs w:val="18"/>
              </w:rPr>
            </w:pPr>
            <w:r>
              <w:rPr>
                <w:rFonts w:hint="eastAsia"/>
                <w:sz w:val="18"/>
                <w:szCs w:val="18"/>
              </w:rPr>
              <w:t>DL/T 5161.2-表6.0.2</w:t>
            </w:r>
          </w:p>
        </w:tc>
      </w:tr>
      <w:tr w14:paraId="47F5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CEDC778">
            <w:pPr>
              <w:jc w:val="center"/>
              <w:rPr>
                <w:rFonts w:hint="eastAsia"/>
                <w:sz w:val="18"/>
                <w:szCs w:val="18"/>
              </w:rPr>
            </w:pPr>
          </w:p>
        </w:tc>
        <w:tc>
          <w:tcPr>
            <w:tcW w:w="795" w:type="dxa"/>
            <w:vAlign w:val="center"/>
          </w:tcPr>
          <w:p w14:paraId="690A06CE">
            <w:pPr>
              <w:jc w:val="center"/>
              <w:rPr>
                <w:rFonts w:hint="eastAsia"/>
                <w:sz w:val="18"/>
                <w:szCs w:val="18"/>
              </w:rPr>
            </w:pPr>
          </w:p>
        </w:tc>
        <w:tc>
          <w:tcPr>
            <w:tcW w:w="795" w:type="dxa"/>
            <w:vAlign w:val="center"/>
          </w:tcPr>
          <w:p w14:paraId="40B4003A">
            <w:pPr>
              <w:jc w:val="center"/>
              <w:rPr>
                <w:rFonts w:hint="eastAsia"/>
                <w:sz w:val="18"/>
                <w:szCs w:val="18"/>
              </w:rPr>
            </w:pPr>
            <w:r>
              <w:rPr>
                <w:rFonts w:hint="eastAsia"/>
                <w:sz w:val="18"/>
                <w:szCs w:val="18"/>
              </w:rPr>
              <w:t>02</w:t>
            </w:r>
          </w:p>
        </w:tc>
        <w:tc>
          <w:tcPr>
            <w:tcW w:w="795" w:type="dxa"/>
            <w:vAlign w:val="center"/>
          </w:tcPr>
          <w:p w14:paraId="5479806B">
            <w:pPr>
              <w:jc w:val="center"/>
              <w:rPr>
                <w:rFonts w:hint="eastAsia"/>
                <w:sz w:val="18"/>
                <w:szCs w:val="18"/>
              </w:rPr>
            </w:pPr>
          </w:p>
        </w:tc>
        <w:tc>
          <w:tcPr>
            <w:tcW w:w="794" w:type="dxa"/>
            <w:vAlign w:val="center"/>
          </w:tcPr>
          <w:p w14:paraId="5440706C">
            <w:pPr>
              <w:jc w:val="center"/>
              <w:rPr>
                <w:rFonts w:hint="eastAsia"/>
                <w:sz w:val="18"/>
                <w:szCs w:val="18"/>
              </w:rPr>
            </w:pPr>
          </w:p>
        </w:tc>
        <w:tc>
          <w:tcPr>
            <w:tcW w:w="794" w:type="dxa"/>
            <w:vAlign w:val="center"/>
          </w:tcPr>
          <w:p w14:paraId="4725BA1F">
            <w:pPr>
              <w:jc w:val="center"/>
              <w:rPr>
                <w:rFonts w:hint="eastAsia"/>
                <w:sz w:val="18"/>
                <w:szCs w:val="18"/>
              </w:rPr>
            </w:pPr>
          </w:p>
        </w:tc>
        <w:tc>
          <w:tcPr>
            <w:tcW w:w="2392" w:type="dxa"/>
            <w:vAlign w:val="center"/>
          </w:tcPr>
          <w:p w14:paraId="0D621DC4">
            <w:pPr>
              <w:jc w:val="center"/>
              <w:rPr>
                <w:rFonts w:hint="eastAsia"/>
                <w:sz w:val="18"/>
                <w:szCs w:val="18"/>
              </w:rPr>
            </w:pPr>
            <w:r>
              <w:rPr>
                <w:rFonts w:hint="eastAsia"/>
                <w:sz w:val="18"/>
                <w:szCs w:val="18"/>
              </w:rPr>
              <w:t>配套设备安装</w:t>
            </w:r>
          </w:p>
        </w:tc>
        <w:tc>
          <w:tcPr>
            <w:tcW w:w="794" w:type="dxa"/>
            <w:vAlign w:val="center"/>
          </w:tcPr>
          <w:p w14:paraId="081CAE44">
            <w:pPr>
              <w:jc w:val="center"/>
              <w:rPr>
                <w:rFonts w:hint="eastAsia"/>
                <w:sz w:val="18"/>
                <w:szCs w:val="18"/>
              </w:rPr>
            </w:pPr>
            <w:r>
              <w:rPr>
                <w:rFonts w:hint="eastAsia"/>
                <w:sz w:val="18"/>
                <w:szCs w:val="18"/>
              </w:rPr>
              <w:t>√</w:t>
            </w:r>
          </w:p>
        </w:tc>
        <w:tc>
          <w:tcPr>
            <w:tcW w:w="794" w:type="dxa"/>
            <w:vAlign w:val="center"/>
          </w:tcPr>
          <w:p w14:paraId="4F5613CF">
            <w:pPr>
              <w:jc w:val="center"/>
              <w:rPr>
                <w:rFonts w:hint="eastAsia"/>
                <w:sz w:val="18"/>
                <w:szCs w:val="18"/>
              </w:rPr>
            </w:pPr>
            <w:r>
              <w:rPr>
                <w:rFonts w:hint="eastAsia"/>
                <w:sz w:val="18"/>
                <w:szCs w:val="18"/>
              </w:rPr>
              <w:t>√</w:t>
            </w:r>
          </w:p>
        </w:tc>
        <w:tc>
          <w:tcPr>
            <w:tcW w:w="794" w:type="dxa"/>
            <w:vAlign w:val="center"/>
          </w:tcPr>
          <w:p w14:paraId="3442D360">
            <w:pPr>
              <w:jc w:val="center"/>
              <w:rPr>
                <w:rFonts w:hint="eastAsia"/>
                <w:sz w:val="18"/>
                <w:szCs w:val="18"/>
              </w:rPr>
            </w:pPr>
          </w:p>
        </w:tc>
        <w:tc>
          <w:tcPr>
            <w:tcW w:w="794" w:type="dxa"/>
            <w:vAlign w:val="center"/>
          </w:tcPr>
          <w:p w14:paraId="02B3E84A">
            <w:pPr>
              <w:jc w:val="center"/>
              <w:rPr>
                <w:rFonts w:hint="eastAsia"/>
                <w:sz w:val="18"/>
                <w:szCs w:val="18"/>
              </w:rPr>
            </w:pPr>
            <w:r>
              <w:rPr>
                <w:rFonts w:hint="eastAsia"/>
                <w:sz w:val="18"/>
                <w:szCs w:val="18"/>
              </w:rPr>
              <w:t>√</w:t>
            </w:r>
          </w:p>
        </w:tc>
        <w:tc>
          <w:tcPr>
            <w:tcW w:w="794" w:type="dxa"/>
            <w:vAlign w:val="center"/>
          </w:tcPr>
          <w:p w14:paraId="4AE30D43">
            <w:pPr>
              <w:jc w:val="center"/>
              <w:rPr>
                <w:rFonts w:hint="eastAsia"/>
                <w:sz w:val="18"/>
                <w:szCs w:val="18"/>
              </w:rPr>
            </w:pPr>
            <w:r>
              <w:rPr>
                <w:rFonts w:hint="eastAsia"/>
                <w:sz w:val="18"/>
                <w:szCs w:val="18"/>
              </w:rPr>
              <w:t>√</w:t>
            </w:r>
          </w:p>
        </w:tc>
        <w:tc>
          <w:tcPr>
            <w:tcW w:w="794" w:type="dxa"/>
            <w:vAlign w:val="center"/>
          </w:tcPr>
          <w:p w14:paraId="0380ADE5">
            <w:pPr>
              <w:jc w:val="center"/>
              <w:rPr>
                <w:rFonts w:hint="eastAsia"/>
                <w:sz w:val="18"/>
                <w:szCs w:val="18"/>
              </w:rPr>
            </w:pPr>
          </w:p>
        </w:tc>
        <w:tc>
          <w:tcPr>
            <w:tcW w:w="2248" w:type="dxa"/>
            <w:vAlign w:val="center"/>
          </w:tcPr>
          <w:p w14:paraId="7A9BD98B">
            <w:pPr>
              <w:jc w:val="center"/>
              <w:rPr>
                <w:rFonts w:hint="eastAsia"/>
                <w:sz w:val="18"/>
                <w:szCs w:val="18"/>
              </w:rPr>
            </w:pPr>
            <w:r>
              <w:rPr>
                <w:rFonts w:hint="eastAsia"/>
                <w:sz w:val="18"/>
                <w:szCs w:val="18"/>
              </w:rPr>
              <w:t>DL/T 5161.1-表5.0.2</w:t>
            </w:r>
          </w:p>
        </w:tc>
      </w:tr>
      <w:tr w14:paraId="528A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551173A">
            <w:pPr>
              <w:jc w:val="center"/>
              <w:rPr>
                <w:rFonts w:hint="eastAsia"/>
                <w:sz w:val="18"/>
                <w:szCs w:val="18"/>
              </w:rPr>
            </w:pPr>
          </w:p>
        </w:tc>
        <w:tc>
          <w:tcPr>
            <w:tcW w:w="795" w:type="dxa"/>
            <w:vAlign w:val="center"/>
          </w:tcPr>
          <w:p w14:paraId="02F4CCAA">
            <w:pPr>
              <w:jc w:val="center"/>
              <w:rPr>
                <w:rFonts w:hint="eastAsia"/>
                <w:sz w:val="18"/>
                <w:szCs w:val="18"/>
              </w:rPr>
            </w:pPr>
          </w:p>
        </w:tc>
        <w:tc>
          <w:tcPr>
            <w:tcW w:w="795" w:type="dxa"/>
            <w:vAlign w:val="center"/>
          </w:tcPr>
          <w:p w14:paraId="045C38E7">
            <w:pPr>
              <w:jc w:val="center"/>
              <w:rPr>
                <w:rFonts w:hint="eastAsia"/>
                <w:sz w:val="18"/>
                <w:szCs w:val="18"/>
              </w:rPr>
            </w:pPr>
          </w:p>
        </w:tc>
        <w:tc>
          <w:tcPr>
            <w:tcW w:w="795" w:type="dxa"/>
            <w:vAlign w:val="center"/>
          </w:tcPr>
          <w:p w14:paraId="60FFB0AA">
            <w:pPr>
              <w:jc w:val="center"/>
              <w:rPr>
                <w:rFonts w:hint="eastAsia"/>
                <w:sz w:val="18"/>
                <w:szCs w:val="18"/>
              </w:rPr>
            </w:pPr>
            <w:r>
              <w:rPr>
                <w:rFonts w:hint="eastAsia"/>
                <w:sz w:val="18"/>
                <w:szCs w:val="18"/>
              </w:rPr>
              <w:t>00</w:t>
            </w:r>
          </w:p>
        </w:tc>
        <w:tc>
          <w:tcPr>
            <w:tcW w:w="794" w:type="dxa"/>
            <w:vAlign w:val="center"/>
          </w:tcPr>
          <w:p w14:paraId="4C2943D0">
            <w:pPr>
              <w:jc w:val="center"/>
              <w:rPr>
                <w:rFonts w:hint="eastAsia"/>
                <w:sz w:val="18"/>
                <w:szCs w:val="18"/>
              </w:rPr>
            </w:pPr>
            <w:r>
              <w:rPr>
                <w:rFonts w:hint="eastAsia"/>
                <w:sz w:val="18"/>
                <w:szCs w:val="18"/>
              </w:rPr>
              <w:t>01</w:t>
            </w:r>
          </w:p>
        </w:tc>
        <w:tc>
          <w:tcPr>
            <w:tcW w:w="794" w:type="dxa"/>
            <w:vAlign w:val="center"/>
          </w:tcPr>
          <w:p w14:paraId="661B59DA">
            <w:pPr>
              <w:jc w:val="center"/>
              <w:rPr>
                <w:rFonts w:hint="eastAsia"/>
                <w:sz w:val="18"/>
                <w:szCs w:val="18"/>
              </w:rPr>
            </w:pPr>
          </w:p>
        </w:tc>
        <w:tc>
          <w:tcPr>
            <w:tcW w:w="2392" w:type="dxa"/>
            <w:vAlign w:val="center"/>
          </w:tcPr>
          <w:p w14:paraId="4252F17D">
            <w:pPr>
              <w:jc w:val="center"/>
              <w:rPr>
                <w:rFonts w:hint="eastAsia"/>
                <w:sz w:val="18"/>
                <w:szCs w:val="18"/>
              </w:rPr>
            </w:pPr>
            <w:r>
              <w:rPr>
                <w:rFonts w:hint="eastAsia"/>
                <w:sz w:val="18"/>
                <w:szCs w:val="18"/>
              </w:rPr>
              <w:t>电压互感器安装</w:t>
            </w:r>
          </w:p>
        </w:tc>
        <w:tc>
          <w:tcPr>
            <w:tcW w:w="794" w:type="dxa"/>
            <w:vAlign w:val="center"/>
          </w:tcPr>
          <w:p w14:paraId="03071477">
            <w:pPr>
              <w:jc w:val="center"/>
              <w:rPr>
                <w:rFonts w:hint="eastAsia"/>
                <w:sz w:val="18"/>
                <w:szCs w:val="18"/>
              </w:rPr>
            </w:pPr>
            <w:r>
              <w:rPr>
                <w:rFonts w:hint="eastAsia"/>
                <w:sz w:val="18"/>
                <w:szCs w:val="18"/>
              </w:rPr>
              <w:t>√</w:t>
            </w:r>
          </w:p>
        </w:tc>
        <w:tc>
          <w:tcPr>
            <w:tcW w:w="794" w:type="dxa"/>
            <w:vAlign w:val="center"/>
          </w:tcPr>
          <w:p w14:paraId="41A8DAB8">
            <w:pPr>
              <w:jc w:val="center"/>
              <w:rPr>
                <w:rFonts w:hint="eastAsia"/>
                <w:sz w:val="18"/>
                <w:szCs w:val="18"/>
              </w:rPr>
            </w:pPr>
            <w:r>
              <w:rPr>
                <w:rFonts w:hint="eastAsia"/>
                <w:sz w:val="18"/>
                <w:szCs w:val="18"/>
              </w:rPr>
              <w:t>√</w:t>
            </w:r>
          </w:p>
        </w:tc>
        <w:tc>
          <w:tcPr>
            <w:tcW w:w="794" w:type="dxa"/>
            <w:vAlign w:val="center"/>
          </w:tcPr>
          <w:p w14:paraId="05DB953F">
            <w:pPr>
              <w:jc w:val="center"/>
              <w:rPr>
                <w:rFonts w:hint="eastAsia"/>
                <w:sz w:val="18"/>
                <w:szCs w:val="18"/>
              </w:rPr>
            </w:pPr>
          </w:p>
        </w:tc>
        <w:tc>
          <w:tcPr>
            <w:tcW w:w="794" w:type="dxa"/>
            <w:vAlign w:val="center"/>
          </w:tcPr>
          <w:p w14:paraId="53F9588B">
            <w:pPr>
              <w:jc w:val="center"/>
              <w:rPr>
                <w:rFonts w:hint="eastAsia"/>
                <w:sz w:val="18"/>
                <w:szCs w:val="18"/>
              </w:rPr>
            </w:pPr>
          </w:p>
        </w:tc>
        <w:tc>
          <w:tcPr>
            <w:tcW w:w="794" w:type="dxa"/>
            <w:vAlign w:val="center"/>
          </w:tcPr>
          <w:p w14:paraId="1FC6B15A">
            <w:pPr>
              <w:jc w:val="center"/>
              <w:rPr>
                <w:rFonts w:hint="eastAsia"/>
                <w:sz w:val="18"/>
                <w:szCs w:val="18"/>
              </w:rPr>
            </w:pPr>
            <w:r>
              <w:rPr>
                <w:rFonts w:hint="eastAsia"/>
                <w:sz w:val="18"/>
                <w:szCs w:val="18"/>
              </w:rPr>
              <w:t>√</w:t>
            </w:r>
          </w:p>
        </w:tc>
        <w:tc>
          <w:tcPr>
            <w:tcW w:w="794" w:type="dxa"/>
            <w:vAlign w:val="center"/>
          </w:tcPr>
          <w:p w14:paraId="248E8FE8">
            <w:pPr>
              <w:jc w:val="center"/>
              <w:rPr>
                <w:rFonts w:hint="eastAsia"/>
                <w:sz w:val="18"/>
                <w:szCs w:val="18"/>
              </w:rPr>
            </w:pPr>
            <w:r>
              <w:rPr>
                <w:rFonts w:hint="eastAsia"/>
                <w:sz w:val="18"/>
                <w:szCs w:val="18"/>
              </w:rPr>
              <w:t>√</w:t>
            </w:r>
          </w:p>
        </w:tc>
        <w:tc>
          <w:tcPr>
            <w:tcW w:w="2248" w:type="dxa"/>
            <w:vAlign w:val="center"/>
          </w:tcPr>
          <w:p w14:paraId="0C337254">
            <w:pPr>
              <w:jc w:val="center"/>
              <w:rPr>
                <w:rFonts w:hint="eastAsia"/>
                <w:sz w:val="18"/>
                <w:szCs w:val="18"/>
              </w:rPr>
            </w:pPr>
            <w:r>
              <w:rPr>
                <w:rFonts w:hint="eastAsia"/>
                <w:sz w:val="18"/>
                <w:szCs w:val="18"/>
              </w:rPr>
              <w:t>DL/T 5161.3-表2.0.2</w:t>
            </w:r>
          </w:p>
          <w:p w14:paraId="2CB5B917">
            <w:pPr>
              <w:jc w:val="center"/>
              <w:rPr>
                <w:rFonts w:hint="eastAsia"/>
                <w:sz w:val="18"/>
                <w:szCs w:val="18"/>
              </w:rPr>
            </w:pPr>
            <w:r>
              <w:rPr>
                <w:rFonts w:hint="eastAsia"/>
                <w:sz w:val="18"/>
                <w:szCs w:val="18"/>
              </w:rPr>
              <w:t>DL/T 5161.3-表2.0.3</w:t>
            </w:r>
          </w:p>
        </w:tc>
      </w:tr>
    </w:tbl>
    <w:p w14:paraId="219785DF">
      <w:pPr>
        <w:pStyle w:val="13"/>
        <w:spacing w:before="120" w:after="120"/>
        <w:rPr>
          <w:rFonts w:hint="eastAsia"/>
        </w:rPr>
      </w:pPr>
      <w:r>
        <w:rPr>
          <w:rFonts w:hint="eastAsia"/>
        </w:rPr>
        <w:t>表A.1  电化学储能工程质量验收范围划分表（续）（第47页/共66页）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2A2A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CF77D59">
            <w:pPr>
              <w:jc w:val="center"/>
              <w:rPr>
                <w:rFonts w:hint="eastAsia"/>
                <w:sz w:val="18"/>
                <w:szCs w:val="18"/>
              </w:rPr>
            </w:pPr>
          </w:p>
        </w:tc>
        <w:tc>
          <w:tcPr>
            <w:tcW w:w="3973" w:type="dxa"/>
            <w:gridSpan w:val="5"/>
            <w:vAlign w:val="center"/>
          </w:tcPr>
          <w:p w14:paraId="4D90A828">
            <w:pPr>
              <w:jc w:val="center"/>
              <w:rPr>
                <w:rFonts w:hint="eastAsia"/>
                <w:sz w:val="18"/>
                <w:szCs w:val="18"/>
              </w:rPr>
            </w:pPr>
            <w:r>
              <w:rPr>
                <w:rFonts w:hint="eastAsia"/>
                <w:sz w:val="18"/>
                <w:szCs w:val="18"/>
              </w:rPr>
              <w:t>工程编号</w:t>
            </w:r>
          </w:p>
        </w:tc>
        <w:tc>
          <w:tcPr>
            <w:tcW w:w="2392" w:type="dxa"/>
            <w:vMerge w:val="restart"/>
            <w:vAlign w:val="center"/>
          </w:tcPr>
          <w:p w14:paraId="418FE4CB">
            <w:pPr>
              <w:jc w:val="center"/>
              <w:rPr>
                <w:rFonts w:hint="eastAsia"/>
                <w:sz w:val="18"/>
                <w:szCs w:val="18"/>
              </w:rPr>
            </w:pPr>
            <w:r>
              <w:rPr>
                <w:rFonts w:hint="eastAsia"/>
                <w:sz w:val="18"/>
                <w:szCs w:val="18"/>
              </w:rPr>
              <w:t>工程名称</w:t>
            </w:r>
          </w:p>
        </w:tc>
        <w:tc>
          <w:tcPr>
            <w:tcW w:w="4764" w:type="dxa"/>
            <w:gridSpan w:val="6"/>
            <w:vAlign w:val="center"/>
          </w:tcPr>
          <w:p w14:paraId="4849068E">
            <w:pPr>
              <w:jc w:val="center"/>
              <w:rPr>
                <w:rFonts w:hint="eastAsia"/>
                <w:sz w:val="18"/>
                <w:szCs w:val="18"/>
              </w:rPr>
            </w:pPr>
            <w:r>
              <w:rPr>
                <w:rFonts w:hint="eastAsia"/>
                <w:sz w:val="18"/>
                <w:szCs w:val="18"/>
              </w:rPr>
              <w:t>验收单位</w:t>
            </w:r>
          </w:p>
        </w:tc>
        <w:tc>
          <w:tcPr>
            <w:tcW w:w="2248" w:type="dxa"/>
            <w:vMerge w:val="restart"/>
            <w:vAlign w:val="center"/>
          </w:tcPr>
          <w:p w14:paraId="348D4204">
            <w:pPr>
              <w:jc w:val="center"/>
              <w:rPr>
                <w:rFonts w:hint="eastAsia"/>
                <w:sz w:val="18"/>
                <w:szCs w:val="18"/>
              </w:rPr>
            </w:pPr>
            <w:r>
              <w:rPr>
                <w:rFonts w:hint="eastAsia"/>
                <w:sz w:val="18"/>
                <w:szCs w:val="18"/>
              </w:rPr>
              <w:t>质量验收表编号</w:t>
            </w:r>
          </w:p>
        </w:tc>
      </w:tr>
      <w:tr w14:paraId="656C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34825807">
            <w:pPr>
              <w:jc w:val="center"/>
              <w:rPr>
                <w:rFonts w:hint="eastAsia"/>
                <w:sz w:val="18"/>
                <w:szCs w:val="18"/>
              </w:rPr>
            </w:pPr>
            <w:r>
              <w:rPr>
                <w:rFonts w:hint="eastAsia"/>
                <w:sz w:val="18"/>
                <w:szCs w:val="18"/>
              </w:rPr>
              <w:t>单位工程</w:t>
            </w:r>
          </w:p>
        </w:tc>
        <w:tc>
          <w:tcPr>
            <w:tcW w:w="795" w:type="dxa"/>
            <w:vAlign w:val="center"/>
          </w:tcPr>
          <w:p w14:paraId="0777DC70">
            <w:pPr>
              <w:jc w:val="center"/>
              <w:rPr>
                <w:rFonts w:hint="eastAsia"/>
                <w:sz w:val="18"/>
                <w:szCs w:val="18"/>
              </w:rPr>
            </w:pPr>
            <w:r>
              <w:rPr>
                <w:rFonts w:hint="eastAsia"/>
                <w:sz w:val="18"/>
                <w:szCs w:val="18"/>
              </w:rPr>
              <w:t>子单位工程</w:t>
            </w:r>
          </w:p>
        </w:tc>
        <w:tc>
          <w:tcPr>
            <w:tcW w:w="795" w:type="dxa"/>
            <w:vAlign w:val="center"/>
          </w:tcPr>
          <w:p w14:paraId="1C506AA3">
            <w:pPr>
              <w:jc w:val="center"/>
              <w:rPr>
                <w:rFonts w:hint="eastAsia"/>
                <w:sz w:val="18"/>
                <w:szCs w:val="18"/>
              </w:rPr>
            </w:pPr>
            <w:r>
              <w:rPr>
                <w:rFonts w:hint="eastAsia"/>
                <w:sz w:val="18"/>
                <w:szCs w:val="18"/>
              </w:rPr>
              <w:t>分部工程</w:t>
            </w:r>
          </w:p>
        </w:tc>
        <w:tc>
          <w:tcPr>
            <w:tcW w:w="795" w:type="dxa"/>
            <w:vAlign w:val="center"/>
          </w:tcPr>
          <w:p w14:paraId="5417C0A9">
            <w:pPr>
              <w:jc w:val="center"/>
              <w:rPr>
                <w:rFonts w:hint="eastAsia"/>
                <w:sz w:val="18"/>
                <w:szCs w:val="18"/>
              </w:rPr>
            </w:pPr>
            <w:r>
              <w:rPr>
                <w:rFonts w:hint="eastAsia"/>
                <w:sz w:val="18"/>
                <w:szCs w:val="18"/>
              </w:rPr>
              <w:t>子分部工程</w:t>
            </w:r>
          </w:p>
        </w:tc>
        <w:tc>
          <w:tcPr>
            <w:tcW w:w="794" w:type="dxa"/>
            <w:vAlign w:val="center"/>
          </w:tcPr>
          <w:p w14:paraId="2E46FE3E">
            <w:pPr>
              <w:jc w:val="center"/>
              <w:rPr>
                <w:rFonts w:hint="eastAsia"/>
                <w:sz w:val="18"/>
                <w:szCs w:val="18"/>
              </w:rPr>
            </w:pPr>
            <w:r>
              <w:rPr>
                <w:rFonts w:hint="eastAsia"/>
                <w:sz w:val="18"/>
                <w:szCs w:val="18"/>
              </w:rPr>
              <w:t>分项工程</w:t>
            </w:r>
          </w:p>
        </w:tc>
        <w:tc>
          <w:tcPr>
            <w:tcW w:w="794" w:type="dxa"/>
            <w:vAlign w:val="center"/>
          </w:tcPr>
          <w:p w14:paraId="74946B1C">
            <w:pPr>
              <w:jc w:val="center"/>
              <w:rPr>
                <w:rFonts w:hint="eastAsia"/>
                <w:sz w:val="18"/>
                <w:szCs w:val="18"/>
              </w:rPr>
            </w:pPr>
            <w:r>
              <w:rPr>
                <w:rFonts w:hint="eastAsia"/>
                <w:sz w:val="18"/>
                <w:szCs w:val="18"/>
              </w:rPr>
              <w:t>检验批</w:t>
            </w:r>
          </w:p>
        </w:tc>
        <w:tc>
          <w:tcPr>
            <w:tcW w:w="2392" w:type="dxa"/>
            <w:vMerge w:val="continue"/>
            <w:vAlign w:val="center"/>
          </w:tcPr>
          <w:p w14:paraId="7CDE0229">
            <w:pPr>
              <w:jc w:val="center"/>
              <w:rPr>
                <w:rFonts w:hint="eastAsia"/>
                <w:sz w:val="18"/>
                <w:szCs w:val="18"/>
              </w:rPr>
            </w:pPr>
          </w:p>
        </w:tc>
        <w:tc>
          <w:tcPr>
            <w:tcW w:w="794" w:type="dxa"/>
            <w:vAlign w:val="center"/>
          </w:tcPr>
          <w:p w14:paraId="6C05DBCC">
            <w:pPr>
              <w:jc w:val="center"/>
              <w:rPr>
                <w:rFonts w:hint="eastAsia"/>
                <w:sz w:val="18"/>
                <w:szCs w:val="18"/>
              </w:rPr>
            </w:pPr>
            <w:r>
              <w:rPr>
                <w:rFonts w:hint="eastAsia"/>
                <w:sz w:val="18"/>
                <w:szCs w:val="18"/>
              </w:rPr>
              <w:t>施工单位</w:t>
            </w:r>
          </w:p>
        </w:tc>
        <w:tc>
          <w:tcPr>
            <w:tcW w:w="794" w:type="dxa"/>
            <w:vAlign w:val="center"/>
          </w:tcPr>
          <w:p w14:paraId="37CE1985">
            <w:pPr>
              <w:jc w:val="center"/>
              <w:rPr>
                <w:rFonts w:hint="eastAsia"/>
                <w:sz w:val="18"/>
                <w:szCs w:val="18"/>
              </w:rPr>
            </w:pPr>
            <w:r>
              <w:rPr>
                <w:rFonts w:hint="eastAsia"/>
                <w:sz w:val="18"/>
                <w:szCs w:val="18"/>
              </w:rPr>
              <w:t>总承包单位</w:t>
            </w:r>
          </w:p>
        </w:tc>
        <w:tc>
          <w:tcPr>
            <w:tcW w:w="794" w:type="dxa"/>
            <w:vAlign w:val="center"/>
          </w:tcPr>
          <w:p w14:paraId="78B5D942">
            <w:pPr>
              <w:jc w:val="center"/>
              <w:rPr>
                <w:rFonts w:hint="eastAsia"/>
                <w:sz w:val="18"/>
                <w:szCs w:val="18"/>
              </w:rPr>
            </w:pPr>
            <w:r>
              <w:rPr>
                <w:rFonts w:hint="eastAsia"/>
                <w:sz w:val="18"/>
                <w:szCs w:val="18"/>
              </w:rPr>
              <w:t>勘察单位</w:t>
            </w:r>
          </w:p>
        </w:tc>
        <w:tc>
          <w:tcPr>
            <w:tcW w:w="794" w:type="dxa"/>
            <w:vAlign w:val="center"/>
          </w:tcPr>
          <w:p w14:paraId="735C9FED">
            <w:pPr>
              <w:jc w:val="center"/>
              <w:rPr>
                <w:rFonts w:hint="eastAsia"/>
                <w:sz w:val="18"/>
                <w:szCs w:val="18"/>
              </w:rPr>
            </w:pPr>
            <w:r>
              <w:rPr>
                <w:rFonts w:hint="eastAsia"/>
                <w:sz w:val="18"/>
                <w:szCs w:val="18"/>
              </w:rPr>
              <w:t>设计单位</w:t>
            </w:r>
          </w:p>
        </w:tc>
        <w:tc>
          <w:tcPr>
            <w:tcW w:w="794" w:type="dxa"/>
            <w:vAlign w:val="center"/>
          </w:tcPr>
          <w:p w14:paraId="4370371E">
            <w:pPr>
              <w:jc w:val="center"/>
              <w:rPr>
                <w:rFonts w:hint="eastAsia"/>
                <w:sz w:val="18"/>
                <w:szCs w:val="18"/>
              </w:rPr>
            </w:pPr>
            <w:r>
              <w:rPr>
                <w:rFonts w:hint="eastAsia"/>
                <w:sz w:val="18"/>
                <w:szCs w:val="18"/>
              </w:rPr>
              <w:t>监理单位</w:t>
            </w:r>
          </w:p>
        </w:tc>
        <w:tc>
          <w:tcPr>
            <w:tcW w:w="794" w:type="dxa"/>
            <w:vAlign w:val="center"/>
          </w:tcPr>
          <w:p w14:paraId="42FF42A7">
            <w:pPr>
              <w:jc w:val="center"/>
              <w:rPr>
                <w:rFonts w:hint="eastAsia"/>
                <w:sz w:val="18"/>
                <w:szCs w:val="18"/>
              </w:rPr>
            </w:pPr>
            <w:r>
              <w:rPr>
                <w:rFonts w:hint="eastAsia"/>
                <w:sz w:val="18"/>
                <w:szCs w:val="18"/>
              </w:rPr>
              <w:t>建设单位</w:t>
            </w:r>
          </w:p>
        </w:tc>
        <w:tc>
          <w:tcPr>
            <w:tcW w:w="2248" w:type="dxa"/>
            <w:vMerge w:val="continue"/>
            <w:vAlign w:val="center"/>
          </w:tcPr>
          <w:p w14:paraId="55ACE8D1">
            <w:pPr>
              <w:jc w:val="center"/>
              <w:rPr>
                <w:rFonts w:hint="eastAsia"/>
                <w:sz w:val="18"/>
                <w:szCs w:val="18"/>
              </w:rPr>
            </w:pPr>
          </w:p>
        </w:tc>
      </w:tr>
      <w:tr w14:paraId="2A36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F651810">
            <w:pPr>
              <w:jc w:val="center"/>
              <w:rPr>
                <w:rFonts w:hint="eastAsia"/>
                <w:sz w:val="18"/>
                <w:szCs w:val="18"/>
              </w:rPr>
            </w:pPr>
          </w:p>
        </w:tc>
        <w:tc>
          <w:tcPr>
            <w:tcW w:w="795" w:type="dxa"/>
            <w:vAlign w:val="center"/>
          </w:tcPr>
          <w:p w14:paraId="3458E6DE">
            <w:pPr>
              <w:jc w:val="center"/>
              <w:rPr>
                <w:rFonts w:hint="eastAsia"/>
                <w:sz w:val="18"/>
                <w:szCs w:val="18"/>
              </w:rPr>
            </w:pPr>
          </w:p>
        </w:tc>
        <w:tc>
          <w:tcPr>
            <w:tcW w:w="795" w:type="dxa"/>
            <w:vAlign w:val="center"/>
          </w:tcPr>
          <w:p w14:paraId="519DB04F">
            <w:pPr>
              <w:jc w:val="center"/>
              <w:rPr>
                <w:rFonts w:hint="eastAsia"/>
                <w:sz w:val="18"/>
                <w:szCs w:val="18"/>
              </w:rPr>
            </w:pPr>
          </w:p>
        </w:tc>
        <w:tc>
          <w:tcPr>
            <w:tcW w:w="795" w:type="dxa"/>
            <w:vAlign w:val="center"/>
          </w:tcPr>
          <w:p w14:paraId="2981A27D">
            <w:pPr>
              <w:jc w:val="center"/>
              <w:rPr>
                <w:rFonts w:hint="eastAsia"/>
                <w:sz w:val="18"/>
                <w:szCs w:val="18"/>
              </w:rPr>
            </w:pPr>
          </w:p>
        </w:tc>
        <w:tc>
          <w:tcPr>
            <w:tcW w:w="794" w:type="dxa"/>
            <w:vAlign w:val="center"/>
          </w:tcPr>
          <w:p w14:paraId="6D435C71">
            <w:pPr>
              <w:jc w:val="center"/>
              <w:rPr>
                <w:rFonts w:hint="eastAsia"/>
                <w:sz w:val="18"/>
                <w:szCs w:val="18"/>
              </w:rPr>
            </w:pPr>
            <w:r>
              <w:rPr>
                <w:rFonts w:hint="eastAsia"/>
                <w:sz w:val="18"/>
                <w:szCs w:val="18"/>
              </w:rPr>
              <w:t>02</w:t>
            </w:r>
          </w:p>
        </w:tc>
        <w:tc>
          <w:tcPr>
            <w:tcW w:w="794" w:type="dxa"/>
            <w:vAlign w:val="center"/>
          </w:tcPr>
          <w:p w14:paraId="4C3E3C62">
            <w:pPr>
              <w:jc w:val="center"/>
              <w:rPr>
                <w:rFonts w:hint="eastAsia"/>
                <w:sz w:val="18"/>
                <w:szCs w:val="18"/>
              </w:rPr>
            </w:pPr>
          </w:p>
        </w:tc>
        <w:tc>
          <w:tcPr>
            <w:tcW w:w="2392" w:type="dxa"/>
            <w:vAlign w:val="center"/>
          </w:tcPr>
          <w:p w14:paraId="0A9F53A5">
            <w:pPr>
              <w:jc w:val="center"/>
              <w:rPr>
                <w:rFonts w:hint="eastAsia"/>
                <w:sz w:val="18"/>
                <w:szCs w:val="18"/>
              </w:rPr>
            </w:pPr>
            <w:r>
              <w:rPr>
                <w:rFonts w:hint="eastAsia"/>
                <w:sz w:val="18"/>
                <w:szCs w:val="18"/>
              </w:rPr>
              <w:t>避雷器安装</w:t>
            </w:r>
          </w:p>
        </w:tc>
        <w:tc>
          <w:tcPr>
            <w:tcW w:w="794" w:type="dxa"/>
            <w:vAlign w:val="center"/>
          </w:tcPr>
          <w:p w14:paraId="1D58A4D4">
            <w:pPr>
              <w:jc w:val="center"/>
              <w:rPr>
                <w:rFonts w:hint="eastAsia"/>
                <w:sz w:val="18"/>
                <w:szCs w:val="18"/>
              </w:rPr>
            </w:pPr>
            <w:r>
              <w:rPr>
                <w:rFonts w:hint="eastAsia"/>
                <w:sz w:val="18"/>
                <w:szCs w:val="18"/>
              </w:rPr>
              <w:t>√</w:t>
            </w:r>
          </w:p>
        </w:tc>
        <w:tc>
          <w:tcPr>
            <w:tcW w:w="794" w:type="dxa"/>
            <w:vAlign w:val="center"/>
          </w:tcPr>
          <w:p w14:paraId="6CB82238">
            <w:pPr>
              <w:jc w:val="center"/>
              <w:rPr>
                <w:rFonts w:hint="eastAsia"/>
                <w:sz w:val="18"/>
                <w:szCs w:val="18"/>
              </w:rPr>
            </w:pPr>
            <w:r>
              <w:rPr>
                <w:rFonts w:hint="eastAsia"/>
                <w:sz w:val="18"/>
                <w:szCs w:val="18"/>
              </w:rPr>
              <w:t>√</w:t>
            </w:r>
          </w:p>
        </w:tc>
        <w:tc>
          <w:tcPr>
            <w:tcW w:w="794" w:type="dxa"/>
            <w:vAlign w:val="center"/>
          </w:tcPr>
          <w:p w14:paraId="6F05A9F0">
            <w:pPr>
              <w:jc w:val="center"/>
              <w:rPr>
                <w:rFonts w:hint="eastAsia"/>
                <w:sz w:val="18"/>
                <w:szCs w:val="18"/>
              </w:rPr>
            </w:pPr>
          </w:p>
        </w:tc>
        <w:tc>
          <w:tcPr>
            <w:tcW w:w="794" w:type="dxa"/>
            <w:vAlign w:val="center"/>
          </w:tcPr>
          <w:p w14:paraId="47555619">
            <w:pPr>
              <w:jc w:val="center"/>
              <w:rPr>
                <w:rFonts w:hint="eastAsia"/>
                <w:sz w:val="18"/>
                <w:szCs w:val="18"/>
              </w:rPr>
            </w:pPr>
          </w:p>
        </w:tc>
        <w:tc>
          <w:tcPr>
            <w:tcW w:w="794" w:type="dxa"/>
            <w:vAlign w:val="center"/>
          </w:tcPr>
          <w:p w14:paraId="2FD4C4F1">
            <w:pPr>
              <w:jc w:val="center"/>
              <w:rPr>
                <w:rFonts w:hint="eastAsia"/>
                <w:sz w:val="18"/>
                <w:szCs w:val="18"/>
              </w:rPr>
            </w:pPr>
            <w:r>
              <w:rPr>
                <w:rFonts w:hint="eastAsia"/>
                <w:sz w:val="18"/>
                <w:szCs w:val="18"/>
              </w:rPr>
              <w:t>√</w:t>
            </w:r>
          </w:p>
        </w:tc>
        <w:tc>
          <w:tcPr>
            <w:tcW w:w="794" w:type="dxa"/>
            <w:vAlign w:val="center"/>
          </w:tcPr>
          <w:p w14:paraId="10940C73">
            <w:pPr>
              <w:jc w:val="center"/>
              <w:rPr>
                <w:rFonts w:hint="eastAsia"/>
                <w:sz w:val="18"/>
                <w:szCs w:val="18"/>
              </w:rPr>
            </w:pPr>
            <w:r>
              <w:rPr>
                <w:rFonts w:hint="eastAsia"/>
                <w:sz w:val="18"/>
                <w:szCs w:val="18"/>
              </w:rPr>
              <w:t>√</w:t>
            </w:r>
          </w:p>
        </w:tc>
        <w:tc>
          <w:tcPr>
            <w:tcW w:w="2248" w:type="dxa"/>
            <w:vAlign w:val="center"/>
          </w:tcPr>
          <w:p w14:paraId="1AAE426A">
            <w:pPr>
              <w:jc w:val="center"/>
              <w:rPr>
                <w:rFonts w:hint="eastAsia"/>
                <w:sz w:val="18"/>
                <w:szCs w:val="18"/>
              </w:rPr>
            </w:pPr>
            <w:r>
              <w:rPr>
                <w:rFonts w:hint="eastAsia"/>
                <w:sz w:val="18"/>
                <w:szCs w:val="18"/>
              </w:rPr>
              <w:t>DL/T 5161.2-表6.0.2</w:t>
            </w:r>
          </w:p>
        </w:tc>
      </w:tr>
      <w:tr w14:paraId="011B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C46D0D0">
            <w:pPr>
              <w:jc w:val="center"/>
              <w:rPr>
                <w:rFonts w:hint="eastAsia"/>
                <w:sz w:val="18"/>
                <w:szCs w:val="18"/>
              </w:rPr>
            </w:pPr>
          </w:p>
        </w:tc>
        <w:tc>
          <w:tcPr>
            <w:tcW w:w="795" w:type="dxa"/>
            <w:vAlign w:val="center"/>
          </w:tcPr>
          <w:p w14:paraId="13C583F2">
            <w:pPr>
              <w:jc w:val="center"/>
              <w:rPr>
                <w:rFonts w:hint="eastAsia"/>
                <w:sz w:val="18"/>
                <w:szCs w:val="18"/>
              </w:rPr>
            </w:pPr>
          </w:p>
        </w:tc>
        <w:tc>
          <w:tcPr>
            <w:tcW w:w="795" w:type="dxa"/>
            <w:vAlign w:val="center"/>
          </w:tcPr>
          <w:p w14:paraId="1B63A03A">
            <w:pPr>
              <w:jc w:val="center"/>
              <w:rPr>
                <w:rFonts w:hint="eastAsia"/>
                <w:sz w:val="18"/>
                <w:szCs w:val="18"/>
              </w:rPr>
            </w:pPr>
          </w:p>
        </w:tc>
        <w:tc>
          <w:tcPr>
            <w:tcW w:w="795" w:type="dxa"/>
            <w:vAlign w:val="center"/>
          </w:tcPr>
          <w:p w14:paraId="58068538">
            <w:pPr>
              <w:jc w:val="center"/>
              <w:rPr>
                <w:rFonts w:hint="eastAsia"/>
                <w:sz w:val="18"/>
                <w:szCs w:val="18"/>
              </w:rPr>
            </w:pPr>
          </w:p>
        </w:tc>
        <w:tc>
          <w:tcPr>
            <w:tcW w:w="794" w:type="dxa"/>
            <w:vAlign w:val="center"/>
          </w:tcPr>
          <w:p w14:paraId="0D319F5F">
            <w:pPr>
              <w:jc w:val="center"/>
              <w:rPr>
                <w:rFonts w:hint="eastAsia"/>
                <w:sz w:val="18"/>
                <w:szCs w:val="18"/>
              </w:rPr>
            </w:pPr>
            <w:r>
              <w:rPr>
                <w:rFonts w:hint="eastAsia"/>
                <w:sz w:val="18"/>
                <w:szCs w:val="18"/>
              </w:rPr>
              <w:t>03</w:t>
            </w:r>
          </w:p>
        </w:tc>
        <w:tc>
          <w:tcPr>
            <w:tcW w:w="794" w:type="dxa"/>
            <w:vAlign w:val="center"/>
          </w:tcPr>
          <w:p w14:paraId="43BBB3D0">
            <w:pPr>
              <w:jc w:val="center"/>
              <w:rPr>
                <w:rFonts w:hint="eastAsia"/>
                <w:sz w:val="18"/>
                <w:szCs w:val="18"/>
              </w:rPr>
            </w:pPr>
          </w:p>
        </w:tc>
        <w:tc>
          <w:tcPr>
            <w:tcW w:w="2392" w:type="dxa"/>
            <w:vAlign w:val="center"/>
          </w:tcPr>
          <w:p w14:paraId="12EE042A">
            <w:pPr>
              <w:jc w:val="center"/>
              <w:rPr>
                <w:rFonts w:hint="eastAsia"/>
                <w:sz w:val="18"/>
                <w:szCs w:val="18"/>
              </w:rPr>
            </w:pPr>
            <w:r>
              <w:rPr>
                <w:rFonts w:hint="eastAsia"/>
                <w:sz w:val="18"/>
                <w:szCs w:val="18"/>
              </w:rPr>
              <w:t>软母线安装</w:t>
            </w:r>
          </w:p>
        </w:tc>
        <w:tc>
          <w:tcPr>
            <w:tcW w:w="794" w:type="dxa"/>
            <w:vAlign w:val="center"/>
          </w:tcPr>
          <w:p w14:paraId="50226B51">
            <w:pPr>
              <w:jc w:val="center"/>
              <w:rPr>
                <w:rFonts w:hint="eastAsia"/>
                <w:sz w:val="18"/>
                <w:szCs w:val="18"/>
              </w:rPr>
            </w:pPr>
            <w:r>
              <w:rPr>
                <w:rFonts w:hint="eastAsia"/>
                <w:sz w:val="18"/>
                <w:szCs w:val="18"/>
              </w:rPr>
              <w:t>√</w:t>
            </w:r>
          </w:p>
        </w:tc>
        <w:tc>
          <w:tcPr>
            <w:tcW w:w="794" w:type="dxa"/>
            <w:vAlign w:val="center"/>
          </w:tcPr>
          <w:p w14:paraId="537BD4C5">
            <w:pPr>
              <w:jc w:val="center"/>
              <w:rPr>
                <w:rFonts w:hint="eastAsia"/>
                <w:sz w:val="18"/>
                <w:szCs w:val="18"/>
              </w:rPr>
            </w:pPr>
            <w:r>
              <w:rPr>
                <w:rFonts w:hint="eastAsia"/>
                <w:sz w:val="18"/>
                <w:szCs w:val="18"/>
              </w:rPr>
              <w:t>√</w:t>
            </w:r>
          </w:p>
        </w:tc>
        <w:tc>
          <w:tcPr>
            <w:tcW w:w="794" w:type="dxa"/>
            <w:vAlign w:val="center"/>
          </w:tcPr>
          <w:p w14:paraId="509E7B4F">
            <w:pPr>
              <w:jc w:val="center"/>
              <w:rPr>
                <w:rFonts w:hint="eastAsia"/>
                <w:sz w:val="18"/>
                <w:szCs w:val="18"/>
              </w:rPr>
            </w:pPr>
          </w:p>
        </w:tc>
        <w:tc>
          <w:tcPr>
            <w:tcW w:w="794" w:type="dxa"/>
            <w:vAlign w:val="center"/>
          </w:tcPr>
          <w:p w14:paraId="6AED5532">
            <w:pPr>
              <w:jc w:val="center"/>
              <w:rPr>
                <w:rFonts w:hint="eastAsia"/>
                <w:sz w:val="18"/>
                <w:szCs w:val="18"/>
              </w:rPr>
            </w:pPr>
          </w:p>
        </w:tc>
        <w:tc>
          <w:tcPr>
            <w:tcW w:w="794" w:type="dxa"/>
            <w:vAlign w:val="center"/>
          </w:tcPr>
          <w:p w14:paraId="2DEA54A7">
            <w:pPr>
              <w:jc w:val="center"/>
              <w:rPr>
                <w:rFonts w:hint="eastAsia"/>
                <w:sz w:val="18"/>
                <w:szCs w:val="18"/>
              </w:rPr>
            </w:pPr>
            <w:r>
              <w:rPr>
                <w:rFonts w:hint="eastAsia"/>
                <w:sz w:val="18"/>
                <w:szCs w:val="18"/>
              </w:rPr>
              <w:t>√</w:t>
            </w:r>
          </w:p>
        </w:tc>
        <w:tc>
          <w:tcPr>
            <w:tcW w:w="794" w:type="dxa"/>
            <w:vAlign w:val="center"/>
          </w:tcPr>
          <w:p w14:paraId="11BE5D51">
            <w:pPr>
              <w:jc w:val="center"/>
              <w:rPr>
                <w:rFonts w:hint="eastAsia"/>
                <w:sz w:val="18"/>
                <w:szCs w:val="18"/>
              </w:rPr>
            </w:pPr>
            <w:r>
              <w:rPr>
                <w:rFonts w:hint="eastAsia"/>
                <w:sz w:val="18"/>
                <w:szCs w:val="18"/>
              </w:rPr>
              <w:t>√</w:t>
            </w:r>
          </w:p>
        </w:tc>
        <w:tc>
          <w:tcPr>
            <w:tcW w:w="2248" w:type="dxa"/>
            <w:vAlign w:val="center"/>
          </w:tcPr>
          <w:p w14:paraId="4F0EAD50">
            <w:pPr>
              <w:jc w:val="center"/>
              <w:rPr>
                <w:rFonts w:hint="eastAsia"/>
                <w:sz w:val="18"/>
                <w:szCs w:val="18"/>
              </w:rPr>
            </w:pPr>
            <w:r>
              <w:rPr>
                <w:rFonts w:hint="eastAsia"/>
                <w:sz w:val="18"/>
                <w:szCs w:val="18"/>
              </w:rPr>
              <w:t>DL/T 5161.4-表7.0.2</w:t>
            </w:r>
          </w:p>
        </w:tc>
      </w:tr>
      <w:tr w14:paraId="3AFC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FF2AEAD">
            <w:pPr>
              <w:jc w:val="center"/>
              <w:rPr>
                <w:rFonts w:hint="eastAsia"/>
                <w:sz w:val="18"/>
                <w:szCs w:val="18"/>
              </w:rPr>
            </w:pPr>
          </w:p>
        </w:tc>
        <w:tc>
          <w:tcPr>
            <w:tcW w:w="795" w:type="dxa"/>
            <w:vAlign w:val="center"/>
          </w:tcPr>
          <w:p w14:paraId="3C23E769">
            <w:pPr>
              <w:jc w:val="center"/>
              <w:rPr>
                <w:rFonts w:hint="eastAsia"/>
                <w:sz w:val="18"/>
                <w:szCs w:val="18"/>
              </w:rPr>
            </w:pPr>
          </w:p>
        </w:tc>
        <w:tc>
          <w:tcPr>
            <w:tcW w:w="795" w:type="dxa"/>
            <w:vAlign w:val="center"/>
          </w:tcPr>
          <w:p w14:paraId="48716DD7">
            <w:pPr>
              <w:jc w:val="center"/>
              <w:rPr>
                <w:rFonts w:hint="eastAsia"/>
                <w:sz w:val="18"/>
                <w:szCs w:val="18"/>
              </w:rPr>
            </w:pPr>
            <w:r>
              <w:rPr>
                <w:rFonts w:hint="eastAsia"/>
                <w:sz w:val="18"/>
                <w:szCs w:val="18"/>
              </w:rPr>
              <w:t>03</w:t>
            </w:r>
          </w:p>
        </w:tc>
        <w:tc>
          <w:tcPr>
            <w:tcW w:w="795" w:type="dxa"/>
            <w:vAlign w:val="center"/>
          </w:tcPr>
          <w:p w14:paraId="428FA639">
            <w:pPr>
              <w:jc w:val="center"/>
              <w:rPr>
                <w:rFonts w:hint="eastAsia"/>
                <w:sz w:val="18"/>
                <w:szCs w:val="18"/>
              </w:rPr>
            </w:pPr>
          </w:p>
        </w:tc>
        <w:tc>
          <w:tcPr>
            <w:tcW w:w="794" w:type="dxa"/>
            <w:vAlign w:val="center"/>
          </w:tcPr>
          <w:p w14:paraId="1BE8BFBC">
            <w:pPr>
              <w:jc w:val="center"/>
              <w:rPr>
                <w:rFonts w:hint="eastAsia"/>
                <w:sz w:val="18"/>
                <w:szCs w:val="18"/>
              </w:rPr>
            </w:pPr>
          </w:p>
        </w:tc>
        <w:tc>
          <w:tcPr>
            <w:tcW w:w="794" w:type="dxa"/>
            <w:vAlign w:val="center"/>
          </w:tcPr>
          <w:p w14:paraId="4B105FC5">
            <w:pPr>
              <w:jc w:val="center"/>
              <w:rPr>
                <w:rFonts w:hint="eastAsia"/>
                <w:sz w:val="18"/>
                <w:szCs w:val="18"/>
              </w:rPr>
            </w:pPr>
          </w:p>
        </w:tc>
        <w:tc>
          <w:tcPr>
            <w:tcW w:w="2392" w:type="dxa"/>
            <w:vAlign w:val="center"/>
          </w:tcPr>
          <w:p w14:paraId="4E36E58D">
            <w:pPr>
              <w:jc w:val="center"/>
              <w:rPr>
                <w:rFonts w:hint="eastAsia"/>
                <w:sz w:val="18"/>
                <w:szCs w:val="18"/>
              </w:rPr>
            </w:pPr>
            <w:r>
              <w:rPr>
                <w:rFonts w:hint="eastAsia"/>
                <w:sz w:val="18"/>
                <w:szCs w:val="18"/>
              </w:rPr>
              <w:t>就地控制设备安装</w:t>
            </w:r>
          </w:p>
        </w:tc>
        <w:tc>
          <w:tcPr>
            <w:tcW w:w="794" w:type="dxa"/>
            <w:vAlign w:val="center"/>
          </w:tcPr>
          <w:p w14:paraId="2B113C06">
            <w:pPr>
              <w:jc w:val="center"/>
              <w:rPr>
                <w:rFonts w:hint="eastAsia"/>
                <w:sz w:val="18"/>
                <w:szCs w:val="18"/>
              </w:rPr>
            </w:pPr>
            <w:r>
              <w:rPr>
                <w:rFonts w:hint="eastAsia"/>
                <w:sz w:val="18"/>
                <w:szCs w:val="18"/>
              </w:rPr>
              <w:t>√</w:t>
            </w:r>
          </w:p>
        </w:tc>
        <w:tc>
          <w:tcPr>
            <w:tcW w:w="794" w:type="dxa"/>
            <w:vAlign w:val="center"/>
          </w:tcPr>
          <w:p w14:paraId="4F3877F0">
            <w:pPr>
              <w:jc w:val="center"/>
              <w:rPr>
                <w:rFonts w:hint="eastAsia"/>
                <w:sz w:val="18"/>
                <w:szCs w:val="18"/>
              </w:rPr>
            </w:pPr>
            <w:r>
              <w:rPr>
                <w:rFonts w:hint="eastAsia"/>
                <w:sz w:val="18"/>
                <w:szCs w:val="18"/>
              </w:rPr>
              <w:t>√</w:t>
            </w:r>
          </w:p>
        </w:tc>
        <w:tc>
          <w:tcPr>
            <w:tcW w:w="794" w:type="dxa"/>
            <w:vAlign w:val="center"/>
          </w:tcPr>
          <w:p w14:paraId="445E1026">
            <w:pPr>
              <w:jc w:val="center"/>
              <w:rPr>
                <w:rFonts w:hint="eastAsia"/>
                <w:sz w:val="18"/>
                <w:szCs w:val="18"/>
              </w:rPr>
            </w:pPr>
          </w:p>
        </w:tc>
        <w:tc>
          <w:tcPr>
            <w:tcW w:w="794" w:type="dxa"/>
            <w:vAlign w:val="center"/>
          </w:tcPr>
          <w:p w14:paraId="679E531A">
            <w:pPr>
              <w:jc w:val="center"/>
              <w:rPr>
                <w:rFonts w:hint="eastAsia"/>
                <w:sz w:val="18"/>
                <w:szCs w:val="18"/>
              </w:rPr>
            </w:pPr>
            <w:r>
              <w:rPr>
                <w:rFonts w:hint="eastAsia"/>
                <w:sz w:val="18"/>
                <w:szCs w:val="18"/>
              </w:rPr>
              <w:t>√</w:t>
            </w:r>
          </w:p>
        </w:tc>
        <w:tc>
          <w:tcPr>
            <w:tcW w:w="794" w:type="dxa"/>
            <w:vAlign w:val="center"/>
          </w:tcPr>
          <w:p w14:paraId="3FE6E95B">
            <w:pPr>
              <w:jc w:val="center"/>
              <w:rPr>
                <w:rFonts w:hint="eastAsia"/>
                <w:sz w:val="18"/>
                <w:szCs w:val="18"/>
              </w:rPr>
            </w:pPr>
            <w:r>
              <w:rPr>
                <w:rFonts w:hint="eastAsia"/>
                <w:sz w:val="18"/>
                <w:szCs w:val="18"/>
              </w:rPr>
              <w:t>√</w:t>
            </w:r>
          </w:p>
        </w:tc>
        <w:tc>
          <w:tcPr>
            <w:tcW w:w="794" w:type="dxa"/>
            <w:vAlign w:val="center"/>
          </w:tcPr>
          <w:p w14:paraId="18932AE4">
            <w:pPr>
              <w:jc w:val="center"/>
              <w:rPr>
                <w:rFonts w:hint="eastAsia"/>
                <w:sz w:val="18"/>
                <w:szCs w:val="18"/>
              </w:rPr>
            </w:pPr>
          </w:p>
        </w:tc>
        <w:tc>
          <w:tcPr>
            <w:tcW w:w="2248" w:type="dxa"/>
            <w:vAlign w:val="center"/>
          </w:tcPr>
          <w:p w14:paraId="60E136B5">
            <w:pPr>
              <w:jc w:val="center"/>
              <w:rPr>
                <w:rFonts w:hint="eastAsia"/>
                <w:sz w:val="18"/>
                <w:szCs w:val="18"/>
              </w:rPr>
            </w:pPr>
            <w:r>
              <w:rPr>
                <w:rFonts w:hint="eastAsia"/>
                <w:sz w:val="18"/>
                <w:szCs w:val="18"/>
              </w:rPr>
              <w:t>DL/T 5161.1-表5.0.2</w:t>
            </w:r>
          </w:p>
        </w:tc>
      </w:tr>
      <w:tr w14:paraId="51B1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7E02D6E">
            <w:pPr>
              <w:jc w:val="center"/>
              <w:rPr>
                <w:rFonts w:hint="eastAsia"/>
                <w:sz w:val="18"/>
                <w:szCs w:val="18"/>
              </w:rPr>
            </w:pPr>
          </w:p>
        </w:tc>
        <w:tc>
          <w:tcPr>
            <w:tcW w:w="795" w:type="dxa"/>
            <w:vAlign w:val="center"/>
          </w:tcPr>
          <w:p w14:paraId="3E3B79C0">
            <w:pPr>
              <w:jc w:val="center"/>
              <w:rPr>
                <w:rFonts w:hint="eastAsia"/>
                <w:sz w:val="18"/>
                <w:szCs w:val="18"/>
              </w:rPr>
            </w:pPr>
          </w:p>
        </w:tc>
        <w:tc>
          <w:tcPr>
            <w:tcW w:w="795" w:type="dxa"/>
            <w:vAlign w:val="center"/>
          </w:tcPr>
          <w:p w14:paraId="0ABA9BB6">
            <w:pPr>
              <w:jc w:val="center"/>
              <w:rPr>
                <w:rFonts w:hint="eastAsia"/>
                <w:sz w:val="18"/>
                <w:szCs w:val="18"/>
              </w:rPr>
            </w:pPr>
          </w:p>
        </w:tc>
        <w:tc>
          <w:tcPr>
            <w:tcW w:w="795" w:type="dxa"/>
            <w:vAlign w:val="center"/>
          </w:tcPr>
          <w:p w14:paraId="33F44A3E">
            <w:pPr>
              <w:jc w:val="center"/>
              <w:rPr>
                <w:rFonts w:hint="eastAsia"/>
                <w:sz w:val="18"/>
                <w:szCs w:val="18"/>
              </w:rPr>
            </w:pPr>
            <w:r>
              <w:rPr>
                <w:rFonts w:hint="eastAsia"/>
                <w:sz w:val="18"/>
                <w:szCs w:val="18"/>
              </w:rPr>
              <w:t>00</w:t>
            </w:r>
          </w:p>
        </w:tc>
        <w:tc>
          <w:tcPr>
            <w:tcW w:w="794" w:type="dxa"/>
            <w:vAlign w:val="center"/>
          </w:tcPr>
          <w:p w14:paraId="3DD0FE0C">
            <w:pPr>
              <w:jc w:val="center"/>
              <w:rPr>
                <w:rFonts w:hint="eastAsia"/>
                <w:sz w:val="18"/>
                <w:szCs w:val="18"/>
              </w:rPr>
            </w:pPr>
            <w:r>
              <w:rPr>
                <w:rFonts w:hint="eastAsia"/>
                <w:sz w:val="18"/>
                <w:szCs w:val="18"/>
              </w:rPr>
              <w:t>01</w:t>
            </w:r>
          </w:p>
        </w:tc>
        <w:tc>
          <w:tcPr>
            <w:tcW w:w="794" w:type="dxa"/>
            <w:vAlign w:val="center"/>
          </w:tcPr>
          <w:p w14:paraId="15AEDDD1">
            <w:pPr>
              <w:jc w:val="center"/>
              <w:rPr>
                <w:rFonts w:hint="eastAsia"/>
                <w:sz w:val="18"/>
                <w:szCs w:val="18"/>
              </w:rPr>
            </w:pPr>
          </w:p>
        </w:tc>
        <w:tc>
          <w:tcPr>
            <w:tcW w:w="2392" w:type="dxa"/>
            <w:vAlign w:val="center"/>
          </w:tcPr>
          <w:p w14:paraId="70804B07">
            <w:pPr>
              <w:jc w:val="center"/>
              <w:rPr>
                <w:rFonts w:hint="eastAsia"/>
                <w:sz w:val="18"/>
                <w:szCs w:val="18"/>
              </w:rPr>
            </w:pPr>
            <w:r>
              <w:rPr>
                <w:rFonts w:hint="eastAsia"/>
                <w:sz w:val="18"/>
                <w:szCs w:val="18"/>
              </w:rPr>
              <w:t>控制柜及就地箱安装</w:t>
            </w:r>
          </w:p>
        </w:tc>
        <w:tc>
          <w:tcPr>
            <w:tcW w:w="794" w:type="dxa"/>
            <w:vAlign w:val="center"/>
          </w:tcPr>
          <w:p w14:paraId="04CB3CEA">
            <w:pPr>
              <w:jc w:val="center"/>
              <w:rPr>
                <w:rFonts w:hint="eastAsia"/>
                <w:sz w:val="18"/>
                <w:szCs w:val="18"/>
              </w:rPr>
            </w:pPr>
            <w:r>
              <w:rPr>
                <w:rFonts w:hint="eastAsia"/>
                <w:sz w:val="18"/>
                <w:szCs w:val="18"/>
              </w:rPr>
              <w:t>√</w:t>
            </w:r>
          </w:p>
        </w:tc>
        <w:tc>
          <w:tcPr>
            <w:tcW w:w="794" w:type="dxa"/>
            <w:vAlign w:val="center"/>
          </w:tcPr>
          <w:p w14:paraId="03EC89BE">
            <w:pPr>
              <w:jc w:val="center"/>
              <w:rPr>
                <w:rFonts w:hint="eastAsia"/>
                <w:sz w:val="18"/>
                <w:szCs w:val="18"/>
              </w:rPr>
            </w:pPr>
            <w:r>
              <w:rPr>
                <w:rFonts w:hint="eastAsia"/>
                <w:sz w:val="18"/>
                <w:szCs w:val="18"/>
              </w:rPr>
              <w:t>√</w:t>
            </w:r>
          </w:p>
        </w:tc>
        <w:tc>
          <w:tcPr>
            <w:tcW w:w="794" w:type="dxa"/>
            <w:vAlign w:val="center"/>
          </w:tcPr>
          <w:p w14:paraId="246D025C">
            <w:pPr>
              <w:jc w:val="center"/>
              <w:rPr>
                <w:rFonts w:hint="eastAsia"/>
                <w:sz w:val="18"/>
                <w:szCs w:val="18"/>
              </w:rPr>
            </w:pPr>
          </w:p>
        </w:tc>
        <w:tc>
          <w:tcPr>
            <w:tcW w:w="794" w:type="dxa"/>
            <w:vAlign w:val="center"/>
          </w:tcPr>
          <w:p w14:paraId="05005014">
            <w:pPr>
              <w:jc w:val="center"/>
              <w:rPr>
                <w:rFonts w:hint="eastAsia"/>
                <w:sz w:val="18"/>
                <w:szCs w:val="18"/>
              </w:rPr>
            </w:pPr>
          </w:p>
        </w:tc>
        <w:tc>
          <w:tcPr>
            <w:tcW w:w="794" w:type="dxa"/>
            <w:vAlign w:val="center"/>
          </w:tcPr>
          <w:p w14:paraId="780CBBC5">
            <w:pPr>
              <w:jc w:val="center"/>
              <w:rPr>
                <w:rFonts w:hint="eastAsia"/>
                <w:sz w:val="18"/>
                <w:szCs w:val="18"/>
              </w:rPr>
            </w:pPr>
            <w:r>
              <w:rPr>
                <w:rFonts w:hint="eastAsia"/>
                <w:sz w:val="18"/>
                <w:szCs w:val="18"/>
              </w:rPr>
              <w:t>√</w:t>
            </w:r>
          </w:p>
        </w:tc>
        <w:tc>
          <w:tcPr>
            <w:tcW w:w="794" w:type="dxa"/>
            <w:vAlign w:val="center"/>
          </w:tcPr>
          <w:p w14:paraId="1B8C70BA">
            <w:pPr>
              <w:jc w:val="center"/>
              <w:rPr>
                <w:rFonts w:hint="eastAsia"/>
                <w:sz w:val="18"/>
                <w:szCs w:val="18"/>
              </w:rPr>
            </w:pPr>
            <w:r>
              <w:rPr>
                <w:rFonts w:hint="eastAsia"/>
                <w:sz w:val="18"/>
                <w:szCs w:val="18"/>
              </w:rPr>
              <w:t>√</w:t>
            </w:r>
          </w:p>
        </w:tc>
        <w:tc>
          <w:tcPr>
            <w:tcW w:w="2248" w:type="dxa"/>
            <w:vAlign w:val="center"/>
          </w:tcPr>
          <w:p w14:paraId="75CD424B">
            <w:pPr>
              <w:jc w:val="center"/>
              <w:rPr>
                <w:rFonts w:hint="eastAsia"/>
                <w:sz w:val="18"/>
                <w:szCs w:val="18"/>
              </w:rPr>
            </w:pPr>
            <w:r>
              <w:rPr>
                <w:rFonts w:hint="eastAsia"/>
                <w:sz w:val="18"/>
                <w:szCs w:val="18"/>
              </w:rPr>
              <w:t>DL/T 5161.8-表1.0.2</w:t>
            </w:r>
          </w:p>
          <w:p w14:paraId="5E753653">
            <w:pPr>
              <w:jc w:val="center"/>
              <w:rPr>
                <w:rFonts w:hint="eastAsia"/>
                <w:sz w:val="18"/>
                <w:szCs w:val="18"/>
              </w:rPr>
            </w:pPr>
            <w:r>
              <w:rPr>
                <w:rFonts w:hint="eastAsia"/>
                <w:sz w:val="18"/>
                <w:szCs w:val="18"/>
              </w:rPr>
              <w:t>DL/T 5161.8-表3.0.2</w:t>
            </w:r>
          </w:p>
        </w:tc>
      </w:tr>
      <w:tr w14:paraId="67DC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179C8CF">
            <w:pPr>
              <w:jc w:val="center"/>
              <w:rPr>
                <w:rFonts w:hint="eastAsia"/>
                <w:sz w:val="18"/>
                <w:szCs w:val="18"/>
              </w:rPr>
            </w:pPr>
          </w:p>
        </w:tc>
        <w:tc>
          <w:tcPr>
            <w:tcW w:w="795" w:type="dxa"/>
            <w:vAlign w:val="center"/>
          </w:tcPr>
          <w:p w14:paraId="281975CE">
            <w:pPr>
              <w:jc w:val="center"/>
              <w:rPr>
                <w:rFonts w:hint="eastAsia"/>
                <w:sz w:val="18"/>
                <w:szCs w:val="18"/>
              </w:rPr>
            </w:pPr>
          </w:p>
        </w:tc>
        <w:tc>
          <w:tcPr>
            <w:tcW w:w="795" w:type="dxa"/>
            <w:vAlign w:val="center"/>
          </w:tcPr>
          <w:p w14:paraId="73C93A0C">
            <w:pPr>
              <w:jc w:val="center"/>
              <w:rPr>
                <w:rFonts w:hint="eastAsia"/>
                <w:sz w:val="18"/>
                <w:szCs w:val="18"/>
              </w:rPr>
            </w:pPr>
          </w:p>
        </w:tc>
        <w:tc>
          <w:tcPr>
            <w:tcW w:w="795" w:type="dxa"/>
            <w:vAlign w:val="center"/>
          </w:tcPr>
          <w:p w14:paraId="09C4D2E0">
            <w:pPr>
              <w:jc w:val="center"/>
              <w:rPr>
                <w:rFonts w:hint="eastAsia"/>
                <w:sz w:val="18"/>
                <w:szCs w:val="18"/>
              </w:rPr>
            </w:pPr>
          </w:p>
        </w:tc>
        <w:tc>
          <w:tcPr>
            <w:tcW w:w="794" w:type="dxa"/>
            <w:vAlign w:val="center"/>
          </w:tcPr>
          <w:p w14:paraId="5EDAA03C">
            <w:pPr>
              <w:jc w:val="center"/>
              <w:rPr>
                <w:rFonts w:hint="eastAsia"/>
                <w:sz w:val="18"/>
                <w:szCs w:val="18"/>
              </w:rPr>
            </w:pPr>
            <w:r>
              <w:rPr>
                <w:rFonts w:hint="eastAsia"/>
                <w:sz w:val="18"/>
                <w:szCs w:val="18"/>
              </w:rPr>
              <w:t>02</w:t>
            </w:r>
          </w:p>
        </w:tc>
        <w:tc>
          <w:tcPr>
            <w:tcW w:w="794" w:type="dxa"/>
            <w:vAlign w:val="center"/>
          </w:tcPr>
          <w:p w14:paraId="0441F4DE">
            <w:pPr>
              <w:jc w:val="center"/>
              <w:rPr>
                <w:rFonts w:hint="eastAsia"/>
                <w:sz w:val="18"/>
                <w:szCs w:val="18"/>
              </w:rPr>
            </w:pPr>
          </w:p>
        </w:tc>
        <w:tc>
          <w:tcPr>
            <w:tcW w:w="2392" w:type="dxa"/>
            <w:vAlign w:val="center"/>
          </w:tcPr>
          <w:p w14:paraId="715B9EAB">
            <w:pPr>
              <w:jc w:val="center"/>
              <w:rPr>
                <w:rFonts w:hint="eastAsia"/>
                <w:sz w:val="18"/>
                <w:szCs w:val="18"/>
              </w:rPr>
            </w:pPr>
            <w:r>
              <w:rPr>
                <w:rFonts w:hint="eastAsia"/>
                <w:sz w:val="18"/>
                <w:szCs w:val="18"/>
              </w:rPr>
              <w:t>二次回路检查及接线</w:t>
            </w:r>
          </w:p>
        </w:tc>
        <w:tc>
          <w:tcPr>
            <w:tcW w:w="794" w:type="dxa"/>
            <w:vAlign w:val="center"/>
          </w:tcPr>
          <w:p w14:paraId="62E304E6">
            <w:pPr>
              <w:jc w:val="center"/>
              <w:rPr>
                <w:rFonts w:hint="eastAsia"/>
                <w:sz w:val="18"/>
                <w:szCs w:val="18"/>
              </w:rPr>
            </w:pPr>
            <w:r>
              <w:rPr>
                <w:rFonts w:hint="eastAsia"/>
                <w:sz w:val="18"/>
                <w:szCs w:val="18"/>
              </w:rPr>
              <w:t>√</w:t>
            </w:r>
          </w:p>
        </w:tc>
        <w:tc>
          <w:tcPr>
            <w:tcW w:w="794" w:type="dxa"/>
            <w:vAlign w:val="center"/>
          </w:tcPr>
          <w:p w14:paraId="3A3FD248">
            <w:pPr>
              <w:jc w:val="center"/>
              <w:rPr>
                <w:rFonts w:hint="eastAsia"/>
                <w:sz w:val="18"/>
                <w:szCs w:val="18"/>
              </w:rPr>
            </w:pPr>
            <w:r>
              <w:rPr>
                <w:rFonts w:hint="eastAsia"/>
                <w:sz w:val="18"/>
                <w:szCs w:val="18"/>
              </w:rPr>
              <w:t>√</w:t>
            </w:r>
          </w:p>
        </w:tc>
        <w:tc>
          <w:tcPr>
            <w:tcW w:w="794" w:type="dxa"/>
            <w:vAlign w:val="center"/>
          </w:tcPr>
          <w:p w14:paraId="3D72EF1F">
            <w:pPr>
              <w:jc w:val="center"/>
              <w:rPr>
                <w:rFonts w:hint="eastAsia"/>
                <w:sz w:val="18"/>
                <w:szCs w:val="18"/>
              </w:rPr>
            </w:pPr>
          </w:p>
        </w:tc>
        <w:tc>
          <w:tcPr>
            <w:tcW w:w="794" w:type="dxa"/>
            <w:vAlign w:val="center"/>
          </w:tcPr>
          <w:p w14:paraId="7D4C3F5E">
            <w:pPr>
              <w:jc w:val="center"/>
              <w:rPr>
                <w:rFonts w:hint="eastAsia"/>
                <w:sz w:val="18"/>
                <w:szCs w:val="18"/>
              </w:rPr>
            </w:pPr>
          </w:p>
        </w:tc>
        <w:tc>
          <w:tcPr>
            <w:tcW w:w="794" w:type="dxa"/>
            <w:vAlign w:val="center"/>
          </w:tcPr>
          <w:p w14:paraId="7127E172">
            <w:pPr>
              <w:jc w:val="center"/>
              <w:rPr>
                <w:rFonts w:hint="eastAsia"/>
                <w:sz w:val="18"/>
                <w:szCs w:val="18"/>
              </w:rPr>
            </w:pPr>
            <w:r>
              <w:rPr>
                <w:rFonts w:hint="eastAsia"/>
                <w:sz w:val="18"/>
                <w:szCs w:val="18"/>
              </w:rPr>
              <w:t>√</w:t>
            </w:r>
          </w:p>
        </w:tc>
        <w:tc>
          <w:tcPr>
            <w:tcW w:w="794" w:type="dxa"/>
            <w:vAlign w:val="center"/>
          </w:tcPr>
          <w:p w14:paraId="2200CCA0">
            <w:pPr>
              <w:jc w:val="center"/>
              <w:rPr>
                <w:rFonts w:hint="eastAsia"/>
                <w:sz w:val="18"/>
                <w:szCs w:val="18"/>
              </w:rPr>
            </w:pPr>
            <w:r>
              <w:rPr>
                <w:rFonts w:hint="eastAsia"/>
                <w:sz w:val="18"/>
                <w:szCs w:val="18"/>
              </w:rPr>
              <w:t>√</w:t>
            </w:r>
          </w:p>
        </w:tc>
        <w:tc>
          <w:tcPr>
            <w:tcW w:w="2248" w:type="dxa"/>
            <w:vAlign w:val="center"/>
          </w:tcPr>
          <w:p w14:paraId="13B6D37F">
            <w:pPr>
              <w:jc w:val="center"/>
              <w:rPr>
                <w:rFonts w:hint="eastAsia"/>
                <w:sz w:val="18"/>
                <w:szCs w:val="18"/>
              </w:rPr>
            </w:pPr>
            <w:r>
              <w:rPr>
                <w:rFonts w:hint="eastAsia"/>
                <w:sz w:val="18"/>
                <w:szCs w:val="18"/>
              </w:rPr>
              <w:t>DL/T 5161.8-表5.0.2</w:t>
            </w:r>
          </w:p>
        </w:tc>
      </w:tr>
      <w:tr w14:paraId="1056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64225C">
            <w:pPr>
              <w:jc w:val="center"/>
              <w:rPr>
                <w:rFonts w:hint="eastAsia"/>
                <w:sz w:val="18"/>
                <w:szCs w:val="18"/>
              </w:rPr>
            </w:pPr>
          </w:p>
        </w:tc>
        <w:tc>
          <w:tcPr>
            <w:tcW w:w="795" w:type="dxa"/>
            <w:vAlign w:val="center"/>
          </w:tcPr>
          <w:p w14:paraId="1B86D660">
            <w:pPr>
              <w:jc w:val="center"/>
              <w:rPr>
                <w:rFonts w:hint="eastAsia"/>
                <w:sz w:val="18"/>
                <w:szCs w:val="18"/>
              </w:rPr>
            </w:pPr>
          </w:p>
        </w:tc>
        <w:tc>
          <w:tcPr>
            <w:tcW w:w="795" w:type="dxa"/>
            <w:vAlign w:val="center"/>
          </w:tcPr>
          <w:p w14:paraId="1EDAE822">
            <w:pPr>
              <w:jc w:val="center"/>
              <w:rPr>
                <w:rFonts w:hint="eastAsia"/>
                <w:sz w:val="18"/>
                <w:szCs w:val="18"/>
              </w:rPr>
            </w:pPr>
            <w:r>
              <w:rPr>
                <w:rFonts w:hint="eastAsia"/>
                <w:sz w:val="18"/>
                <w:szCs w:val="18"/>
              </w:rPr>
              <w:t>04</w:t>
            </w:r>
          </w:p>
        </w:tc>
        <w:tc>
          <w:tcPr>
            <w:tcW w:w="795" w:type="dxa"/>
            <w:vAlign w:val="center"/>
          </w:tcPr>
          <w:p w14:paraId="4F083039">
            <w:pPr>
              <w:jc w:val="center"/>
              <w:rPr>
                <w:rFonts w:hint="eastAsia"/>
                <w:sz w:val="18"/>
                <w:szCs w:val="18"/>
              </w:rPr>
            </w:pPr>
          </w:p>
        </w:tc>
        <w:tc>
          <w:tcPr>
            <w:tcW w:w="794" w:type="dxa"/>
            <w:vAlign w:val="center"/>
          </w:tcPr>
          <w:p w14:paraId="082EECAD">
            <w:pPr>
              <w:jc w:val="center"/>
              <w:rPr>
                <w:rFonts w:hint="eastAsia"/>
                <w:sz w:val="18"/>
                <w:szCs w:val="18"/>
              </w:rPr>
            </w:pPr>
          </w:p>
        </w:tc>
        <w:tc>
          <w:tcPr>
            <w:tcW w:w="794" w:type="dxa"/>
            <w:vAlign w:val="center"/>
          </w:tcPr>
          <w:p w14:paraId="0B3A66E4">
            <w:pPr>
              <w:jc w:val="center"/>
              <w:rPr>
                <w:rFonts w:hint="eastAsia"/>
                <w:sz w:val="18"/>
                <w:szCs w:val="18"/>
              </w:rPr>
            </w:pPr>
          </w:p>
        </w:tc>
        <w:tc>
          <w:tcPr>
            <w:tcW w:w="2392" w:type="dxa"/>
            <w:vAlign w:val="center"/>
          </w:tcPr>
          <w:p w14:paraId="5A89FB97">
            <w:pPr>
              <w:jc w:val="center"/>
              <w:rPr>
                <w:rFonts w:hint="eastAsia"/>
                <w:sz w:val="18"/>
                <w:szCs w:val="18"/>
              </w:rPr>
            </w:pPr>
            <w:r>
              <w:rPr>
                <w:rFonts w:hint="eastAsia"/>
                <w:sz w:val="18"/>
                <w:szCs w:val="18"/>
              </w:rPr>
              <w:t>220kV气体绝缘金属封闭开关设备带电试运</w:t>
            </w:r>
          </w:p>
        </w:tc>
        <w:tc>
          <w:tcPr>
            <w:tcW w:w="794" w:type="dxa"/>
            <w:vAlign w:val="center"/>
          </w:tcPr>
          <w:p w14:paraId="7A85A39F">
            <w:pPr>
              <w:jc w:val="center"/>
              <w:rPr>
                <w:rFonts w:hint="eastAsia"/>
                <w:sz w:val="18"/>
                <w:szCs w:val="18"/>
              </w:rPr>
            </w:pPr>
            <w:r>
              <w:rPr>
                <w:rFonts w:hint="eastAsia"/>
                <w:sz w:val="18"/>
                <w:szCs w:val="18"/>
              </w:rPr>
              <w:t>√</w:t>
            </w:r>
          </w:p>
        </w:tc>
        <w:tc>
          <w:tcPr>
            <w:tcW w:w="794" w:type="dxa"/>
            <w:vAlign w:val="center"/>
          </w:tcPr>
          <w:p w14:paraId="73E30DCF">
            <w:pPr>
              <w:jc w:val="center"/>
              <w:rPr>
                <w:rFonts w:hint="eastAsia"/>
                <w:sz w:val="18"/>
                <w:szCs w:val="18"/>
              </w:rPr>
            </w:pPr>
            <w:r>
              <w:rPr>
                <w:rFonts w:hint="eastAsia"/>
                <w:sz w:val="18"/>
                <w:szCs w:val="18"/>
              </w:rPr>
              <w:t>√</w:t>
            </w:r>
          </w:p>
        </w:tc>
        <w:tc>
          <w:tcPr>
            <w:tcW w:w="794" w:type="dxa"/>
            <w:vAlign w:val="center"/>
          </w:tcPr>
          <w:p w14:paraId="6895B290">
            <w:pPr>
              <w:jc w:val="center"/>
              <w:rPr>
                <w:rFonts w:hint="eastAsia"/>
                <w:sz w:val="18"/>
                <w:szCs w:val="18"/>
              </w:rPr>
            </w:pPr>
          </w:p>
        </w:tc>
        <w:tc>
          <w:tcPr>
            <w:tcW w:w="794" w:type="dxa"/>
            <w:vAlign w:val="center"/>
          </w:tcPr>
          <w:p w14:paraId="51F01B99">
            <w:pPr>
              <w:jc w:val="center"/>
              <w:rPr>
                <w:rFonts w:hint="eastAsia"/>
                <w:sz w:val="18"/>
                <w:szCs w:val="18"/>
              </w:rPr>
            </w:pPr>
            <w:r>
              <w:rPr>
                <w:rFonts w:hint="eastAsia"/>
                <w:sz w:val="18"/>
                <w:szCs w:val="18"/>
              </w:rPr>
              <w:t>√</w:t>
            </w:r>
          </w:p>
        </w:tc>
        <w:tc>
          <w:tcPr>
            <w:tcW w:w="794" w:type="dxa"/>
            <w:vAlign w:val="center"/>
          </w:tcPr>
          <w:p w14:paraId="035F9BE5">
            <w:pPr>
              <w:jc w:val="center"/>
              <w:rPr>
                <w:rFonts w:hint="eastAsia"/>
                <w:sz w:val="18"/>
                <w:szCs w:val="18"/>
              </w:rPr>
            </w:pPr>
            <w:r>
              <w:rPr>
                <w:rFonts w:hint="eastAsia"/>
                <w:sz w:val="18"/>
                <w:szCs w:val="18"/>
              </w:rPr>
              <w:t>√</w:t>
            </w:r>
          </w:p>
        </w:tc>
        <w:tc>
          <w:tcPr>
            <w:tcW w:w="794" w:type="dxa"/>
            <w:vAlign w:val="center"/>
          </w:tcPr>
          <w:p w14:paraId="05EC5578">
            <w:pPr>
              <w:jc w:val="center"/>
              <w:rPr>
                <w:rFonts w:hint="eastAsia"/>
                <w:sz w:val="18"/>
                <w:szCs w:val="18"/>
              </w:rPr>
            </w:pPr>
          </w:p>
        </w:tc>
        <w:tc>
          <w:tcPr>
            <w:tcW w:w="2248" w:type="dxa"/>
            <w:vAlign w:val="center"/>
          </w:tcPr>
          <w:p w14:paraId="569795B0">
            <w:pPr>
              <w:jc w:val="center"/>
              <w:rPr>
                <w:rFonts w:hint="eastAsia"/>
                <w:sz w:val="18"/>
                <w:szCs w:val="18"/>
              </w:rPr>
            </w:pPr>
            <w:r>
              <w:rPr>
                <w:rFonts w:hint="eastAsia"/>
                <w:sz w:val="18"/>
                <w:szCs w:val="18"/>
              </w:rPr>
              <w:t>DL/T 5161.2-表9.0.6</w:t>
            </w:r>
          </w:p>
        </w:tc>
      </w:tr>
      <w:tr w14:paraId="46CF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E40FACE">
            <w:pPr>
              <w:jc w:val="center"/>
              <w:rPr>
                <w:rFonts w:hint="eastAsia"/>
                <w:sz w:val="18"/>
                <w:szCs w:val="18"/>
              </w:rPr>
            </w:pPr>
            <w:r>
              <w:rPr>
                <w:rFonts w:hint="eastAsia"/>
                <w:sz w:val="18"/>
                <w:szCs w:val="18"/>
              </w:rPr>
              <w:t>18</w:t>
            </w:r>
          </w:p>
        </w:tc>
        <w:tc>
          <w:tcPr>
            <w:tcW w:w="795" w:type="dxa"/>
            <w:vAlign w:val="center"/>
          </w:tcPr>
          <w:p w14:paraId="7DE29B28">
            <w:pPr>
              <w:jc w:val="center"/>
              <w:rPr>
                <w:rFonts w:hint="eastAsia"/>
                <w:sz w:val="18"/>
                <w:szCs w:val="18"/>
              </w:rPr>
            </w:pPr>
            <w:r>
              <w:rPr>
                <w:rFonts w:hint="eastAsia"/>
                <w:sz w:val="18"/>
                <w:szCs w:val="18"/>
              </w:rPr>
              <w:t>00</w:t>
            </w:r>
          </w:p>
        </w:tc>
        <w:tc>
          <w:tcPr>
            <w:tcW w:w="795" w:type="dxa"/>
            <w:vAlign w:val="center"/>
          </w:tcPr>
          <w:p w14:paraId="79674411">
            <w:pPr>
              <w:jc w:val="center"/>
              <w:rPr>
                <w:rFonts w:hint="eastAsia"/>
                <w:sz w:val="18"/>
                <w:szCs w:val="18"/>
              </w:rPr>
            </w:pPr>
          </w:p>
        </w:tc>
        <w:tc>
          <w:tcPr>
            <w:tcW w:w="795" w:type="dxa"/>
            <w:vAlign w:val="center"/>
          </w:tcPr>
          <w:p w14:paraId="09AB27CE">
            <w:pPr>
              <w:jc w:val="center"/>
              <w:rPr>
                <w:rFonts w:hint="eastAsia"/>
                <w:sz w:val="18"/>
                <w:szCs w:val="18"/>
              </w:rPr>
            </w:pPr>
          </w:p>
        </w:tc>
        <w:tc>
          <w:tcPr>
            <w:tcW w:w="794" w:type="dxa"/>
            <w:vAlign w:val="center"/>
          </w:tcPr>
          <w:p w14:paraId="0622C568">
            <w:pPr>
              <w:jc w:val="center"/>
              <w:rPr>
                <w:rFonts w:hint="eastAsia"/>
                <w:sz w:val="18"/>
                <w:szCs w:val="18"/>
              </w:rPr>
            </w:pPr>
          </w:p>
        </w:tc>
        <w:tc>
          <w:tcPr>
            <w:tcW w:w="794" w:type="dxa"/>
            <w:vAlign w:val="center"/>
          </w:tcPr>
          <w:p w14:paraId="7EFBE9C3">
            <w:pPr>
              <w:jc w:val="center"/>
              <w:rPr>
                <w:rFonts w:hint="eastAsia"/>
                <w:sz w:val="18"/>
                <w:szCs w:val="18"/>
              </w:rPr>
            </w:pPr>
          </w:p>
        </w:tc>
        <w:tc>
          <w:tcPr>
            <w:tcW w:w="2392" w:type="dxa"/>
            <w:vAlign w:val="center"/>
          </w:tcPr>
          <w:p w14:paraId="2143ECE1">
            <w:pPr>
              <w:jc w:val="center"/>
              <w:rPr>
                <w:rFonts w:hint="eastAsia"/>
                <w:sz w:val="18"/>
                <w:szCs w:val="18"/>
              </w:rPr>
            </w:pPr>
            <w:r>
              <w:rPr>
                <w:rFonts w:hint="eastAsia"/>
                <w:sz w:val="18"/>
                <w:szCs w:val="18"/>
              </w:rPr>
              <w:t>110kV气体绝缘金属封闭开关设备安装</w:t>
            </w:r>
          </w:p>
        </w:tc>
        <w:tc>
          <w:tcPr>
            <w:tcW w:w="794" w:type="dxa"/>
            <w:vAlign w:val="center"/>
          </w:tcPr>
          <w:p w14:paraId="45E34423">
            <w:pPr>
              <w:jc w:val="center"/>
              <w:rPr>
                <w:rFonts w:hint="eastAsia"/>
                <w:sz w:val="18"/>
                <w:szCs w:val="18"/>
              </w:rPr>
            </w:pPr>
            <w:r>
              <w:rPr>
                <w:rFonts w:hint="eastAsia"/>
                <w:sz w:val="18"/>
                <w:szCs w:val="18"/>
              </w:rPr>
              <w:t>√</w:t>
            </w:r>
          </w:p>
        </w:tc>
        <w:tc>
          <w:tcPr>
            <w:tcW w:w="794" w:type="dxa"/>
            <w:vAlign w:val="center"/>
          </w:tcPr>
          <w:p w14:paraId="3AB9C8BC">
            <w:pPr>
              <w:jc w:val="center"/>
              <w:rPr>
                <w:rFonts w:hint="eastAsia"/>
                <w:sz w:val="18"/>
                <w:szCs w:val="18"/>
              </w:rPr>
            </w:pPr>
            <w:r>
              <w:rPr>
                <w:rFonts w:hint="eastAsia"/>
                <w:sz w:val="18"/>
                <w:szCs w:val="18"/>
              </w:rPr>
              <w:t>√</w:t>
            </w:r>
          </w:p>
        </w:tc>
        <w:tc>
          <w:tcPr>
            <w:tcW w:w="794" w:type="dxa"/>
            <w:vAlign w:val="center"/>
          </w:tcPr>
          <w:p w14:paraId="04569BDB">
            <w:pPr>
              <w:jc w:val="center"/>
              <w:rPr>
                <w:rFonts w:hint="eastAsia"/>
                <w:sz w:val="18"/>
                <w:szCs w:val="18"/>
              </w:rPr>
            </w:pPr>
            <w:r>
              <w:rPr>
                <w:rFonts w:hint="eastAsia"/>
                <w:sz w:val="18"/>
                <w:szCs w:val="18"/>
              </w:rPr>
              <w:t>√</w:t>
            </w:r>
          </w:p>
        </w:tc>
        <w:tc>
          <w:tcPr>
            <w:tcW w:w="794" w:type="dxa"/>
            <w:vAlign w:val="center"/>
          </w:tcPr>
          <w:p w14:paraId="09A5E5F2">
            <w:pPr>
              <w:jc w:val="center"/>
              <w:rPr>
                <w:rFonts w:hint="eastAsia"/>
                <w:sz w:val="18"/>
                <w:szCs w:val="18"/>
              </w:rPr>
            </w:pPr>
            <w:r>
              <w:rPr>
                <w:rFonts w:hint="eastAsia"/>
                <w:sz w:val="18"/>
                <w:szCs w:val="18"/>
              </w:rPr>
              <w:t>√</w:t>
            </w:r>
          </w:p>
        </w:tc>
        <w:tc>
          <w:tcPr>
            <w:tcW w:w="794" w:type="dxa"/>
            <w:vAlign w:val="center"/>
          </w:tcPr>
          <w:p w14:paraId="3C733008">
            <w:pPr>
              <w:jc w:val="center"/>
              <w:rPr>
                <w:rFonts w:hint="eastAsia"/>
                <w:sz w:val="18"/>
                <w:szCs w:val="18"/>
              </w:rPr>
            </w:pPr>
            <w:r>
              <w:rPr>
                <w:rFonts w:hint="eastAsia"/>
                <w:sz w:val="18"/>
                <w:szCs w:val="18"/>
              </w:rPr>
              <w:t>√</w:t>
            </w:r>
          </w:p>
        </w:tc>
        <w:tc>
          <w:tcPr>
            <w:tcW w:w="794" w:type="dxa"/>
            <w:vAlign w:val="center"/>
          </w:tcPr>
          <w:p w14:paraId="2A0688CF">
            <w:pPr>
              <w:jc w:val="center"/>
              <w:rPr>
                <w:rFonts w:hint="eastAsia"/>
                <w:sz w:val="18"/>
                <w:szCs w:val="18"/>
              </w:rPr>
            </w:pPr>
            <w:r>
              <w:rPr>
                <w:rFonts w:hint="eastAsia"/>
                <w:sz w:val="18"/>
                <w:szCs w:val="18"/>
              </w:rPr>
              <w:t>√</w:t>
            </w:r>
          </w:p>
        </w:tc>
        <w:tc>
          <w:tcPr>
            <w:tcW w:w="2248" w:type="dxa"/>
            <w:vAlign w:val="center"/>
          </w:tcPr>
          <w:p w14:paraId="57BB483C">
            <w:pPr>
              <w:jc w:val="center"/>
              <w:rPr>
                <w:rFonts w:hint="eastAsia"/>
                <w:sz w:val="18"/>
                <w:szCs w:val="18"/>
              </w:rPr>
            </w:pPr>
            <w:r>
              <w:rPr>
                <w:rFonts w:hint="eastAsia"/>
                <w:sz w:val="18"/>
                <w:szCs w:val="18"/>
              </w:rPr>
              <w:t>DL/T 5161.1-表5.0.3</w:t>
            </w:r>
          </w:p>
        </w:tc>
      </w:tr>
      <w:tr w14:paraId="4F29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22E53FB">
            <w:pPr>
              <w:jc w:val="center"/>
              <w:rPr>
                <w:rFonts w:hint="eastAsia"/>
                <w:sz w:val="18"/>
                <w:szCs w:val="18"/>
              </w:rPr>
            </w:pPr>
          </w:p>
        </w:tc>
        <w:tc>
          <w:tcPr>
            <w:tcW w:w="795" w:type="dxa"/>
            <w:vAlign w:val="center"/>
          </w:tcPr>
          <w:p w14:paraId="1658720B">
            <w:pPr>
              <w:jc w:val="center"/>
              <w:rPr>
                <w:rFonts w:hint="eastAsia"/>
                <w:sz w:val="18"/>
                <w:szCs w:val="18"/>
              </w:rPr>
            </w:pPr>
          </w:p>
        </w:tc>
        <w:tc>
          <w:tcPr>
            <w:tcW w:w="795" w:type="dxa"/>
            <w:vAlign w:val="center"/>
          </w:tcPr>
          <w:p w14:paraId="5A1BC9C4">
            <w:pPr>
              <w:jc w:val="center"/>
              <w:rPr>
                <w:rFonts w:hint="eastAsia"/>
                <w:sz w:val="18"/>
                <w:szCs w:val="18"/>
              </w:rPr>
            </w:pPr>
            <w:r>
              <w:rPr>
                <w:rFonts w:hint="eastAsia"/>
                <w:sz w:val="18"/>
                <w:szCs w:val="18"/>
              </w:rPr>
              <w:t>01</w:t>
            </w:r>
          </w:p>
        </w:tc>
        <w:tc>
          <w:tcPr>
            <w:tcW w:w="795" w:type="dxa"/>
            <w:vAlign w:val="center"/>
          </w:tcPr>
          <w:p w14:paraId="77183FC3">
            <w:pPr>
              <w:jc w:val="center"/>
              <w:rPr>
                <w:rFonts w:hint="eastAsia"/>
                <w:sz w:val="18"/>
                <w:szCs w:val="18"/>
              </w:rPr>
            </w:pPr>
          </w:p>
        </w:tc>
        <w:tc>
          <w:tcPr>
            <w:tcW w:w="794" w:type="dxa"/>
            <w:vAlign w:val="center"/>
          </w:tcPr>
          <w:p w14:paraId="78531AB1">
            <w:pPr>
              <w:jc w:val="center"/>
              <w:rPr>
                <w:rFonts w:hint="eastAsia"/>
                <w:sz w:val="18"/>
                <w:szCs w:val="18"/>
              </w:rPr>
            </w:pPr>
          </w:p>
        </w:tc>
        <w:tc>
          <w:tcPr>
            <w:tcW w:w="794" w:type="dxa"/>
            <w:vAlign w:val="center"/>
          </w:tcPr>
          <w:p w14:paraId="2733E613">
            <w:pPr>
              <w:jc w:val="center"/>
              <w:rPr>
                <w:rFonts w:hint="eastAsia"/>
                <w:sz w:val="18"/>
                <w:szCs w:val="18"/>
              </w:rPr>
            </w:pPr>
          </w:p>
        </w:tc>
        <w:tc>
          <w:tcPr>
            <w:tcW w:w="2392" w:type="dxa"/>
            <w:vAlign w:val="center"/>
          </w:tcPr>
          <w:p w14:paraId="0D0E1E6D">
            <w:pPr>
              <w:jc w:val="center"/>
              <w:rPr>
                <w:rFonts w:hint="eastAsia"/>
                <w:sz w:val="18"/>
                <w:szCs w:val="18"/>
              </w:rPr>
            </w:pPr>
            <w:r>
              <w:rPr>
                <w:rFonts w:hint="eastAsia"/>
                <w:sz w:val="18"/>
                <w:szCs w:val="18"/>
              </w:rPr>
              <w:t>110kV气体绝缘金属封闭开关设备安装</w:t>
            </w:r>
          </w:p>
        </w:tc>
        <w:tc>
          <w:tcPr>
            <w:tcW w:w="794" w:type="dxa"/>
            <w:vAlign w:val="center"/>
          </w:tcPr>
          <w:p w14:paraId="71B205EC">
            <w:pPr>
              <w:jc w:val="center"/>
              <w:rPr>
                <w:rFonts w:hint="eastAsia"/>
                <w:sz w:val="18"/>
                <w:szCs w:val="18"/>
              </w:rPr>
            </w:pPr>
            <w:r>
              <w:rPr>
                <w:rFonts w:hint="eastAsia"/>
                <w:sz w:val="18"/>
                <w:szCs w:val="18"/>
              </w:rPr>
              <w:t>√</w:t>
            </w:r>
          </w:p>
        </w:tc>
        <w:tc>
          <w:tcPr>
            <w:tcW w:w="794" w:type="dxa"/>
            <w:vAlign w:val="center"/>
          </w:tcPr>
          <w:p w14:paraId="559A3621">
            <w:pPr>
              <w:jc w:val="center"/>
              <w:rPr>
                <w:rFonts w:hint="eastAsia"/>
                <w:sz w:val="18"/>
                <w:szCs w:val="18"/>
              </w:rPr>
            </w:pPr>
            <w:r>
              <w:rPr>
                <w:rFonts w:hint="eastAsia"/>
                <w:sz w:val="18"/>
                <w:szCs w:val="18"/>
              </w:rPr>
              <w:t>√</w:t>
            </w:r>
          </w:p>
        </w:tc>
        <w:tc>
          <w:tcPr>
            <w:tcW w:w="794" w:type="dxa"/>
            <w:vAlign w:val="center"/>
          </w:tcPr>
          <w:p w14:paraId="181B7286">
            <w:pPr>
              <w:jc w:val="center"/>
              <w:rPr>
                <w:rFonts w:hint="eastAsia"/>
                <w:sz w:val="18"/>
                <w:szCs w:val="18"/>
              </w:rPr>
            </w:pPr>
          </w:p>
        </w:tc>
        <w:tc>
          <w:tcPr>
            <w:tcW w:w="794" w:type="dxa"/>
            <w:vAlign w:val="center"/>
          </w:tcPr>
          <w:p w14:paraId="70052CAF">
            <w:pPr>
              <w:jc w:val="center"/>
              <w:rPr>
                <w:rFonts w:hint="eastAsia"/>
                <w:sz w:val="18"/>
                <w:szCs w:val="18"/>
              </w:rPr>
            </w:pPr>
            <w:r>
              <w:rPr>
                <w:rFonts w:hint="eastAsia"/>
                <w:sz w:val="18"/>
                <w:szCs w:val="18"/>
              </w:rPr>
              <w:t>√</w:t>
            </w:r>
          </w:p>
        </w:tc>
        <w:tc>
          <w:tcPr>
            <w:tcW w:w="794" w:type="dxa"/>
            <w:vAlign w:val="center"/>
          </w:tcPr>
          <w:p w14:paraId="119023A6">
            <w:pPr>
              <w:jc w:val="center"/>
              <w:rPr>
                <w:rFonts w:hint="eastAsia"/>
                <w:sz w:val="18"/>
                <w:szCs w:val="18"/>
              </w:rPr>
            </w:pPr>
            <w:r>
              <w:rPr>
                <w:rFonts w:hint="eastAsia"/>
                <w:sz w:val="18"/>
                <w:szCs w:val="18"/>
              </w:rPr>
              <w:t>√</w:t>
            </w:r>
          </w:p>
        </w:tc>
        <w:tc>
          <w:tcPr>
            <w:tcW w:w="794" w:type="dxa"/>
            <w:vAlign w:val="center"/>
          </w:tcPr>
          <w:p w14:paraId="61B44456">
            <w:pPr>
              <w:jc w:val="center"/>
              <w:rPr>
                <w:rFonts w:hint="eastAsia"/>
                <w:sz w:val="18"/>
                <w:szCs w:val="18"/>
              </w:rPr>
            </w:pPr>
          </w:p>
        </w:tc>
        <w:tc>
          <w:tcPr>
            <w:tcW w:w="2248" w:type="dxa"/>
            <w:vAlign w:val="center"/>
          </w:tcPr>
          <w:p w14:paraId="5BAE7773">
            <w:pPr>
              <w:jc w:val="center"/>
              <w:rPr>
                <w:rFonts w:hint="eastAsia"/>
                <w:sz w:val="18"/>
                <w:szCs w:val="18"/>
              </w:rPr>
            </w:pPr>
            <w:r>
              <w:rPr>
                <w:rFonts w:hint="eastAsia"/>
                <w:sz w:val="18"/>
                <w:szCs w:val="18"/>
              </w:rPr>
              <w:t>DL/T 5161.1-表5.0.2</w:t>
            </w:r>
          </w:p>
        </w:tc>
      </w:tr>
      <w:tr w14:paraId="3A8E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0540013">
            <w:pPr>
              <w:jc w:val="center"/>
              <w:rPr>
                <w:rFonts w:hint="eastAsia"/>
                <w:sz w:val="18"/>
                <w:szCs w:val="18"/>
              </w:rPr>
            </w:pPr>
          </w:p>
        </w:tc>
        <w:tc>
          <w:tcPr>
            <w:tcW w:w="795" w:type="dxa"/>
            <w:vAlign w:val="center"/>
          </w:tcPr>
          <w:p w14:paraId="31937A3F">
            <w:pPr>
              <w:jc w:val="center"/>
              <w:rPr>
                <w:rFonts w:hint="eastAsia"/>
                <w:sz w:val="18"/>
                <w:szCs w:val="18"/>
              </w:rPr>
            </w:pPr>
          </w:p>
        </w:tc>
        <w:tc>
          <w:tcPr>
            <w:tcW w:w="795" w:type="dxa"/>
            <w:vAlign w:val="center"/>
          </w:tcPr>
          <w:p w14:paraId="01C59636">
            <w:pPr>
              <w:jc w:val="center"/>
              <w:rPr>
                <w:rFonts w:hint="eastAsia"/>
                <w:sz w:val="18"/>
                <w:szCs w:val="18"/>
              </w:rPr>
            </w:pPr>
          </w:p>
        </w:tc>
        <w:tc>
          <w:tcPr>
            <w:tcW w:w="795" w:type="dxa"/>
            <w:vAlign w:val="center"/>
          </w:tcPr>
          <w:p w14:paraId="142056E2">
            <w:pPr>
              <w:jc w:val="center"/>
              <w:rPr>
                <w:rFonts w:hint="eastAsia"/>
                <w:sz w:val="18"/>
                <w:szCs w:val="18"/>
              </w:rPr>
            </w:pPr>
            <w:r>
              <w:rPr>
                <w:rFonts w:hint="eastAsia"/>
                <w:sz w:val="18"/>
                <w:szCs w:val="18"/>
              </w:rPr>
              <w:t>00</w:t>
            </w:r>
          </w:p>
        </w:tc>
        <w:tc>
          <w:tcPr>
            <w:tcW w:w="794" w:type="dxa"/>
            <w:vAlign w:val="center"/>
          </w:tcPr>
          <w:p w14:paraId="37B1D799">
            <w:pPr>
              <w:jc w:val="center"/>
              <w:rPr>
                <w:rFonts w:hint="eastAsia"/>
                <w:sz w:val="18"/>
                <w:szCs w:val="18"/>
              </w:rPr>
            </w:pPr>
            <w:r>
              <w:rPr>
                <w:rFonts w:hint="eastAsia"/>
                <w:sz w:val="18"/>
                <w:szCs w:val="18"/>
              </w:rPr>
              <w:t>01</w:t>
            </w:r>
          </w:p>
        </w:tc>
        <w:tc>
          <w:tcPr>
            <w:tcW w:w="794" w:type="dxa"/>
            <w:vAlign w:val="center"/>
          </w:tcPr>
          <w:p w14:paraId="3CA8DB9A">
            <w:pPr>
              <w:jc w:val="center"/>
              <w:rPr>
                <w:rFonts w:hint="eastAsia"/>
                <w:sz w:val="18"/>
                <w:szCs w:val="18"/>
              </w:rPr>
            </w:pPr>
          </w:p>
        </w:tc>
        <w:tc>
          <w:tcPr>
            <w:tcW w:w="2392" w:type="dxa"/>
            <w:vAlign w:val="center"/>
          </w:tcPr>
          <w:p w14:paraId="34FD86AD">
            <w:pPr>
              <w:jc w:val="center"/>
              <w:rPr>
                <w:rFonts w:hint="eastAsia"/>
                <w:sz w:val="18"/>
                <w:szCs w:val="18"/>
              </w:rPr>
            </w:pPr>
            <w:r>
              <w:rPr>
                <w:rFonts w:hint="eastAsia"/>
                <w:sz w:val="18"/>
                <w:szCs w:val="18"/>
              </w:rPr>
              <w:t>基础检查及设备支架安装</w:t>
            </w:r>
          </w:p>
        </w:tc>
        <w:tc>
          <w:tcPr>
            <w:tcW w:w="794" w:type="dxa"/>
            <w:vAlign w:val="center"/>
          </w:tcPr>
          <w:p w14:paraId="7D246B9E">
            <w:pPr>
              <w:jc w:val="center"/>
              <w:rPr>
                <w:rFonts w:hint="eastAsia"/>
                <w:sz w:val="18"/>
                <w:szCs w:val="18"/>
              </w:rPr>
            </w:pPr>
            <w:r>
              <w:rPr>
                <w:rFonts w:hint="eastAsia"/>
                <w:sz w:val="18"/>
                <w:szCs w:val="18"/>
              </w:rPr>
              <w:t>√</w:t>
            </w:r>
          </w:p>
        </w:tc>
        <w:tc>
          <w:tcPr>
            <w:tcW w:w="794" w:type="dxa"/>
            <w:vAlign w:val="center"/>
          </w:tcPr>
          <w:p w14:paraId="79418541">
            <w:pPr>
              <w:jc w:val="center"/>
              <w:rPr>
                <w:rFonts w:hint="eastAsia"/>
                <w:sz w:val="18"/>
                <w:szCs w:val="18"/>
              </w:rPr>
            </w:pPr>
            <w:r>
              <w:rPr>
                <w:rFonts w:hint="eastAsia"/>
                <w:sz w:val="18"/>
                <w:szCs w:val="18"/>
              </w:rPr>
              <w:t>√</w:t>
            </w:r>
          </w:p>
        </w:tc>
        <w:tc>
          <w:tcPr>
            <w:tcW w:w="794" w:type="dxa"/>
            <w:vAlign w:val="center"/>
          </w:tcPr>
          <w:p w14:paraId="61A20E5D">
            <w:pPr>
              <w:jc w:val="center"/>
              <w:rPr>
                <w:rFonts w:hint="eastAsia"/>
                <w:sz w:val="18"/>
                <w:szCs w:val="18"/>
              </w:rPr>
            </w:pPr>
          </w:p>
        </w:tc>
        <w:tc>
          <w:tcPr>
            <w:tcW w:w="794" w:type="dxa"/>
            <w:vAlign w:val="center"/>
          </w:tcPr>
          <w:p w14:paraId="210DFA73">
            <w:pPr>
              <w:jc w:val="center"/>
              <w:rPr>
                <w:rFonts w:hint="eastAsia"/>
                <w:sz w:val="18"/>
                <w:szCs w:val="18"/>
              </w:rPr>
            </w:pPr>
          </w:p>
        </w:tc>
        <w:tc>
          <w:tcPr>
            <w:tcW w:w="794" w:type="dxa"/>
            <w:vAlign w:val="center"/>
          </w:tcPr>
          <w:p w14:paraId="304DE080">
            <w:pPr>
              <w:jc w:val="center"/>
              <w:rPr>
                <w:rFonts w:hint="eastAsia"/>
                <w:sz w:val="18"/>
                <w:szCs w:val="18"/>
              </w:rPr>
            </w:pPr>
            <w:r>
              <w:rPr>
                <w:rFonts w:hint="eastAsia"/>
                <w:sz w:val="18"/>
                <w:szCs w:val="18"/>
              </w:rPr>
              <w:t>√</w:t>
            </w:r>
          </w:p>
        </w:tc>
        <w:tc>
          <w:tcPr>
            <w:tcW w:w="794" w:type="dxa"/>
            <w:vAlign w:val="center"/>
          </w:tcPr>
          <w:p w14:paraId="36AA565B">
            <w:pPr>
              <w:jc w:val="center"/>
              <w:rPr>
                <w:rFonts w:hint="eastAsia"/>
                <w:sz w:val="18"/>
                <w:szCs w:val="18"/>
              </w:rPr>
            </w:pPr>
            <w:r>
              <w:rPr>
                <w:rFonts w:hint="eastAsia"/>
                <w:sz w:val="18"/>
                <w:szCs w:val="18"/>
              </w:rPr>
              <w:t>√</w:t>
            </w:r>
          </w:p>
        </w:tc>
        <w:tc>
          <w:tcPr>
            <w:tcW w:w="2248" w:type="dxa"/>
            <w:vAlign w:val="center"/>
          </w:tcPr>
          <w:p w14:paraId="3FBFC251">
            <w:pPr>
              <w:jc w:val="center"/>
              <w:rPr>
                <w:rFonts w:hint="eastAsia"/>
                <w:sz w:val="18"/>
                <w:szCs w:val="18"/>
              </w:rPr>
            </w:pPr>
            <w:r>
              <w:rPr>
                <w:rFonts w:hint="eastAsia"/>
                <w:sz w:val="18"/>
                <w:szCs w:val="18"/>
              </w:rPr>
              <w:t>DL/T 5161.2-表1.0.2</w:t>
            </w:r>
          </w:p>
        </w:tc>
      </w:tr>
      <w:tr w14:paraId="0CFA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52F0CA4">
            <w:pPr>
              <w:jc w:val="center"/>
              <w:rPr>
                <w:rFonts w:hint="eastAsia"/>
                <w:sz w:val="18"/>
                <w:szCs w:val="18"/>
              </w:rPr>
            </w:pPr>
          </w:p>
        </w:tc>
        <w:tc>
          <w:tcPr>
            <w:tcW w:w="795" w:type="dxa"/>
            <w:vAlign w:val="center"/>
          </w:tcPr>
          <w:p w14:paraId="7904962A">
            <w:pPr>
              <w:jc w:val="center"/>
              <w:rPr>
                <w:rFonts w:hint="eastAsia"/>
                <w:sz w:val="18"/>
                <w:szCs w:val="18"/>
              </w:rPr>
            </w:pPr>
          </w:p>
        </w:tc>
        <w:tc>
          <w:tcPr>
            <w:tcW w:w="795" w:type="dxa"/>
            <w:vAlign w:val="center"/>
          </w:tcPr>
          <w:p w14:paraId="4001B801">
            <w:pPr>
              <w:jc w:val="center"/>
              <w:rPr>
                <w:rFonts w:hint="eastAsia"/>
                <w:sz w:val="18"/>
                <w:szCs w:val="18"/>
              </w:rPr>
            </w:pPr>
          </w:p>
        </w:tc>
        <w:tc>
          <w:tcPr>
            <w:tcW w:w="795" w:type="dxa"/>
            <w:vAlign w:val="center"/>
          </w:tcPr>
          <w:p w14:paraId="1CFCC3D3">
            <w:pPr>
              <w:jc w:val="center"/>
              <w:rPr>
                <w:rFonts w:hint="eastAsia"/>
                <w:sz w:val="18"/>
                <w:szCs w:val="18"/>
              </w:rPr>
            </w:pPr>
          </w:p>
        </w:tc>
        <w:tc>
          <w:tcPr>
            <w:tcW w:w="794" w:type="dxa"/>
            <w:vAlign w:val="center"/>
          </w:tcPr>
          <w:p w14:paraId="27F137BE">
            <w:pPr>
              <w:jc w:val="center"/>
              <w:rPr>
                <w:rFonts w:hint="eastAsia"/>
                <w:sz w:val="18"/>
                <w:szCs w:val="18"/>
              </w:rPr>
            </w:pPr>
            <w:r>
              <w:rPr>
                <w:rFonts w:hint="eastAsia"/>
                <w:sz w:val="18"/>
                <w:szCs w:val="18"/>
              </w:rPr>
              <w:t>02</w:t>
            </w:r>
          </w:p>
        </w:tc>
        <w:tc>
          <w:tcPr>
            <w:tcW w:w="794" w:type="dxa"/>
            <w:vAlign w:val="center"/>
          </w:tcPr>
          <w:p w14:paraId="6BF42F70">
            <w:pPr>
              <w:jc w:val="center"/>
              <w:rPr>
                <w:rFonts w:hint="eastAsia"/>
                <w:sz w:val="18"/>
                <w:szCs w:val="18"/>
              </w:rPr>
            </w:pPr>
          </w:p>
        </w:tc>
        <w:tc>
          <w:tcPr>
            <w:tcW w:w="2392" w:type="dxa"/>
            <w:vAlign w:val="center"/>
          </w:tcPr>
          <w:p w14:paraId="11CCDD77">
            <w:pPr>
              <w:jc w:val="center"/>
              <w:rPr>
                <w:rFonts w:hint="eastAsia"/>
                <w:sz w:val="18"/>
                <w:szCs w:val="18"/>
              </w:rPr>
            </w:pPr>
            <w:r>
              <w:rPr>
                <w:rFonts w:hint="eastAsia"/>
                <w:sz w:val="18"/>
                <w:szCs w:val="18"/>
              </w:rPr>
              <w:t>110kV气体绝缘金属封闭开关设备本体安装</w:t>
            </w:r>
          </w:p>
        </w:tc>
        <w:tc>
          <w:tcPr>
            <w:tcW w:w="794" w:type="dxa"/>
            <w:vAlign w:val="center"/>
          </w:tcPr>
          <w:p w14:paraId="7B58E8C8">
            <w:pPr>
              <w:jc w:val="center"/>
              <w:rPr>
                <w:rFonts w:hint="eastAsia"/>
                <w:sz w:val="18"/>
                <w:szCs w:val="18"/>
              </w:rPr>
            </w:pPr>
            <w:r>
              <w:rPr>
                <w:rFonts w:hint="eastAsia"/>
                <w:sz w:val="18"/>
                <w:szCs w:val="18"/>
              </w:rPr>
              <w:t>√</w:t>
            </w:r>
          </w:p>
        </w:tc>
        <w:tc>
          <w:tcPr>
            <w:tcW w:w="794" w:type="dxa"/>
            <w:vAlign w:val="center"/>
          </w:tcPr>
          <w:p w14:paraId="1CE73699">
            <w:pPr>
              <w:jc w:val="center"/>
              <w:rPr>
                <w:rFonts w:hint="eastAsia"/>
                <w:sz w:val="18"/>
                <w:szCs w:val="18"/>
              </w:rPr>
            </w:pPr>
            <w:r>
              <w:rPr>
                <w:rFonts w:hint="eastAsia"/>
                <w:sz w:val="18"/>
                <w:szCs w:val="18"/>
              </w:rPr>
              <w:t>√</w:t>
            </w:r>
          </w:p>
        </w:tc>
        <w:tc>
          <w:tcPr>
            <w:tcW w:w="794" w:type="dxa"/>
            <w:vAlign w:val="center"/>
          </w:tcPr>
          <w:p w14:paraId="6D263B75">
            <w:pPr>
              <w:jc w:val="center"/>
              <w:rPr>
                <w:rFonts w:hint="eastAsia"/>
                <w:sz w:val="18"/>
                <w:szCs w:val="18"/>
              </w:rPr>
            </w:pPr>
          </w:p>
        </w:tc>
        <w:tc>
          <w:tcPr>
            <w:tcW w:w="794" w:type="dxa"/>
            <w:vAlign w:val="center"/>
          </w:tcPr>
          <w:p w14:paraId="6EC3FA54">
            <w:pPr>
              <w:jc w:val="center"/>
              <w:rPr>
                <w:rFonts w:hint="eastAsia"/>
                <w:sz w:val="18"/>
                <w:szCs w:val="18"/>
              </w:rPr>
            </w:pPr>
          </w:p>
        </w:tc>
        <w:tc>
          <w:tcPr>
            <w:tcW w:w="794" w:type="dxa"/>
            <w:vAlign w:val="center"/>
          </w:tcPr>
          <w:p w14:paraId="6F67480C">
            <w:pPr>
              <w:jc w:val="center"/>
              <w:rPr>
                <w:rFonts w:hint="eastAsia"/>
                <w:sz w:val="18"/>
                <w:szCs w:val="18"/>
              </w:rPr>
            </w:pPr>
            <w:r>
              <w:rPr>
                <w:rFonts w:hint="eastAsia"/>
                <w:sz w:val="18"/>
                <w:szCs w:val="18"/>
              </w:rPr>
              <w:t>√</w:t>
            </w:r>
          </w:p>
        </w:tc>
        <w:tc>
          <w:tcPr>
            <w:tcW w:w="794" w:type="dxa"/>
            <w:vAlign w:val="center"/>
          </w:tcPr>
          <w:p w14:paraId="6843E4F9">
            <w:pPr>
              <w:jc w:val="center"/>
              <w:rPr>
                <w:rFonts w:hint="eastAsia"/>
                <w:sz w:val="18"/>
                <w:szCs w:val="18"/>
              </w:rPr>
            </w:pPr>
            <w:r>
              <w:rPr>
                <w:rFonts w:hint="eastAsia"/>
                <w:sz w:val="18"/>
                <w:szCs w:val="18"/>
              </w:rPr>
              <w:t>√</w:t>
            </w:r>
          </w:p>
        </w:tc>
        <w:tc>
          <w:tcPr>
            <w:tcW w:w="2248" w:type="dxa"/>
            <w:vAlign w:val="center"/>
          </w:tcPr>
          <w:p w14:paraId="0FB424F6">
            <w:pPr>
              <w:jc w:val="center"/>
              <w:rPr>
                <w:rFonts w:hint="eastAsia"/>
                <w:sz w:val="18"/>
                <w:szCs w:val="18"/>
              </w:rPr>
            </w:pPr>
            <w:r>
              <w:rPr>
                <w:rFonts w:hint="eastAsia"/>
                <w:sz w:val="18"/>
                <w:szCs w:val="18"/>
              </w:rPr>
              <w:t>DL/T 5161.2-表1.0.3</w:t>
            </w:r>
          </w:p>
        </w:tc>
      </w:tr>
      <w:tr w14:paraId="07EF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986C222">
            <w:pPr>
              <w:jc w:val="center"/>
              <w:rPr>
                <w:rFonts w:hint="eastAsia"/>
                <w:sz w:val="18"/>
                <w:szCs w:val="18"/>
              </w:rPr>
            </w:pPr>
          </w:p>
        </w:tc>
        <w:tc>
          <w:tcPr>
            <w:tcW w:w="795" w:type="dxa"/>
            <w:vAlign w:val="center"/>
          </w:tcPr>
          <w:p w14:paraId="11D23BB7">
            <w:pPr>
              <w:jc w:val="center"/>
              <w:rPr>
                <w:rFonts w:hint="eastAsia"/>
                <w:sz w:val="18"/>
                <w:szCs w:val="18"/>
              </w:rPr>
            </w:pPr>
          </w:p>
        </w:tc>
        <w:tc>
          <w:tcPr>
            <w:tcW w:w="795" w:type="dxa"/>
            <w:vAlign w:val="center"/>
          </w:tcPr>
          <w:p w14:paraId="49499925">
            <w:pPr>
              <w:jc w:val="center"/>
              <w:rPr>
                <w:rFonts w:hint="eastAsia"/>
                <w:sz w:val="18"/>
                <w:szCs w:val="18"/>
              </w:rPr>
            </w:pPr>
          </w:p>
        </w:tc>
        <w:tc>
          <w:tcPr>
            <w:tcW w:w="795" w:type="dxa"/>
            <w:vAlign w:val="center"/>
          </w:tcPr>
          <w:p w14:paraId="27850D17">
            <w:pPr>
              <w:jc w:val="center"/>
              <w:rPr>
                <w:rFonts w:hint="eastAsia"/>
                <w:sz w:val="18"/>
                <w:szCs w:val="18"/>
              </w:rPr>
            </w:pPr>
          </w:p>
        </w:tc>
        <w:tc>
          <w:tcPr>
            <w:tcW w:w="794" w:type="dxa"/>
            <w:vAlign w:val="center"/>
          </w:tcPr>
          <w:p w14:paraId="3653ED5E">
            <w:pPr>
              <w:jc w:val="center"/>
              <w:rPr>
                <w:rFonts w:hint="eastAsia"/>
                <w:sz w:val="18"/>
                <w:szCs w:val="18"/>
              </w:rPr>
            </w:pPr>
            <w:r>
              <w:rPr>
                <w:rFonts w:hint="eastAsia"/>
                <w:sz w:val="18"/>
                <w:szCs w:val="18"/>
              </w:rPr>
              <w:t>03</w:t>
            </w:r>
          </w:p>
        </w:tc>
        <w:tc>
          <w:tcPr>
            <w:tcW w:w="794" w:type="dxa"/>
            <w:vAlign w:val="center"/>
          </w:tcPr>
          <w:p w14:paraId="4CC609F6">
            <w:pPr>
              <w:jc w:val="center"/>
              <w:rPr>
                <w:rFonts w:hint="eastAsia"/>
                <w:sz w:val="18"/>
                <w:szCs w:val="18"/>
              </w:rPr>
            </w:pPr>
          </w:p>
        </w:tc>
        <w:tc>
          <w:tcPr>
            <w:tcW w:w="2392" w:type="dxa"/>
            <w:vAlign w:val="center"/>
          </w:tcPr>
          <w:p w14:paraId="647901E6">
            <w:pPr>
              <w:jc w:val="center"/>
              <w:rPr>
                <w:rFonts w:hint="eastAsia"/>
                <w:sz w:val="18"/>
                <w:szCs w:val="18"/>
              </w:rPr>
            </w:pPr>
            <w:r>
              <w:rPr>
                <w:rFonts w:hint="eastAsia"/>
                <w:sz w:val="18"/>
                <w:szCs w:val="18"/>
              </w:rPr>
              <w:t>避雷器安装</w:t>
            </w:r>
          </w:p>
        </w:tc>
        <w:tc>
          <w:tcPr>
            <w:tcW w:w="794" w:type="dxa"/>
            <w:vAlign w:val="center"/>
          </w:tcPr>
          <w:p w14:paraId="114AC51A">
            <w:pPr>
              <w:jc w:val="center"/>
              <w:rPr>
                <w:rFonts w:hint="eastAsia"/>
                <w:sz w:val="18"/>
                <w:szCs w:val="18"/>
              </w:rPr>
            </w:pPr>
            <w:r>
              <w:rPr>
                <w:rFonts w:hint="eastAsia"/>
                <w:sz w:val="18"/>
                <w:szCs w:val="18"/>
              </w:rPr>
              <w:t>√</w:t>
            </w:r>
          </w:p>
        </w:tc>
        <w:tc>
          <w:tcPr>
            <w:tcW w:w="794" w:type="dxa"/>
            <w:vAlign w:val="center"/>
          </w:tcPr>
          <w:p w14:paraId="7C78232D">
            <w:pPr>
              <w:jc w:val="center"/>
              <w:rPr>
                <w:rFonts w:hint="eastAsia"/>
                <w:sz w:val="18"/>
                <w:szCs w:val="18"/>
              </w:rPr>
            </w:pPr>
            <w:r>
              <w:rPr>
                <w:rFonts w:hint="eastAsia"/>
                <w:sz w:val="18"/>
                <w:szCs w:val="18"/>
              </w:rPr>
              <w:t>√</w:t>
            </w:r>
          </w:p>
        </w:tc>
        <w:tc>
          <w:tcPr>
            <w:tcW w:w="794" w:type="dxa"/>
            <w:vAlign w:val="center"/>
          </w:tcPr>
          <w:p w14:paraId="27EA600C">
            <w:pPr>
              <w:jc w:val="center"/>
              <w:rPr>
                <w:rFonts w:hint="eastAsia"/>
                <w:sz w:val="18"/>
                <w:szCs w:val="18"/>
              </w:rPr>
            </w:pPr>
          </w:p>
        </w:tc>
        <w:tc>
          <w:tcPr>
            <w:tcW w:w="794" w:type="dxa"/>
            <w:vAlign w:val="center"/>
          </w:tcPr>
          <w:p w14:paraId="65737902">
            <w:pPr>
              <w:jc w:val="center"/>
              <w:rPr>
                <w:rFonts w:hint="eastAsia"/>
                <w:sz w:val="18"/>
                <w:szCs w:val="18"/>
              </w:rPr>
            </w:pPr>
          </w:p>
        </w:tc>
        <w:tc>
          <w:tcPr>
            <w:tcW w:w="794" w:type="dxa"/>
            <w:vAlign w:val="center"/>
          </w:tcPr>
          <w:p w14:paraId="19F63AF7">
            <w:pPr>
              <w:jc w:val="center"/>
              <w:rPr>
                <w:rFonts w:hint="eastAsia"/>
                <w:sz w:val="18"/>
                <w:szCs w:val="18"/>
              </w:rPr>
            </w:pPr>
            <w:r>
              <w:rPr>
                <w:rFonts w:hint="eastAsia"/>
                <w:sz w:val="18"/>
                <w:szCs w:val="18"/>
              </w:rPr>
              <w:t>√</w:t>
            </w:r>
          </w:p>
        </w:tc>
        <w:tc>
          <w:tcPr>
            <w:tcW w:w="794" w:type="dxa"/>
            <w:vAlign w:val="center"/>
          </w:tcPr>
          <w:p w14:paraId="1640C52A">
            <w:pPr>
              <w:jc w:val="center"/>
              <w:rPr>
                <w:rFonts w:hint="eastAsia"/>
                <w:sz w:val="18"/>
                <w:szCs w:val="18"/>
              </w:rPr>
            </w:pPr>
            <w:r>
              <w:rPr>
                <w:rFonts w:hint="eastAsia"/>
                <w:sz w:val="18"/>
                <w:szCs w:val="18"/>
              </w:rPr>
              <w:t>√</w:t>
            </w:r>
          </w:p>
        </w:tc>
        <w:tc>
          <w:tcPr>
            <w:tcW w:w="2248" w:type="dxa"/>
            <w:vAlign w:val="center"/>
          </w:tcPr>
          <w:p w14:paraId="4DD88EE9">
            <w:pPr>
              <w:jc w:val="center"/>
              <w:rPr>
                <w:rFonts w:hint="eastAsia"/>
                <w:sz w:val="18"/>
                <w:szCs w:val="18"/>
              </w:rPr>
            </w:pPr>
            <w:r>
              <w:rPr>
                <w:rFonts w:hint="eastAsia"/>
                <w:sz w:val="18"/>
                <w:szCs w:val="18"/>
              </w:rPr>
              <w:t>DL/T 5161.2-表6.0.2</w:t>
            </w:r>
          </w:p>
        </w:tc>
      </w:tr>
      <w:tr w14:paraId="5755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338A6B1">
            <w:pPr>
              <w:jc w:val="center"/>
              <w:rPr>
                <w:rFonts w:hint="eastAsia"/>
                <w:sz w:val="18"/>
                <w:szCs w:val="18"/>
              </w:rPr>
            </w:pPr>
          </w:p>
        </w:tc>
        <w:tc>
          <w:tcPr>
            <w:tcW w:w="795" w:type="dxa"/>
            <w:vAlign w:val="center"/>
          </w:tcPr>
          <w:p w14:paraId="2F5F780B">
            <w:pPr>
              <w:jc w:val="center"/>
              <w:rPr>
                <w:rFonts w:hint="eastAsia"/>
                <w:sz w:val="18"/>
                <w:szCs w:val="18"/>
              </w:rPr>
            </w:pPr>
          </w:p>
        </w:tc>
        <w:tc>
          <w:tcPr>
            <w:tcW w:w="795" w:type="dxa"/>
            <w:vAlign w:val="center"/>
          </w:tcPr>
          <w:p w14:paraId="7C8D0A1F">
            <w:pPr>
              <w:jc w:val="center"/>
              <w:rPr>
                <w:rFonts w:hint="eastAsia"/>
                <w:sz w:val="18"/>
                <w:szCs w:val="18"/>
              </w:rPr>
            </w:pPr>
            <w:r>
              <w:rPr>
                <w:rFonts w:hint="eastAsia"/>
                <w:sz w:val="18"/>
                <w:szCs w:val="18"/>
              </w:rPr>
              <w:t>02</w:t>
            </w:r>
          </w:p>
        </w:tc>
        <w:tc>
          <w:tcPr>
            <w:tcW w:w="795" w:type="dxa"/>
            <w:vAlign w:val="center"/>
          </w:tcPr>
          <w:p w14:paraId="49CA4D15">
            <w:pPr>
              <w:jc w:val="center"/>
              <w:rPr>
                <w:rFonts w:hint="eastAsia"/>
                <w:sz w:val="18"/>
                <w:szCs w:val="18"/>
              </w:rPr>
            </w:pPr>
          </w:p>
        </w:tc>
        <w:tc>
          <w:tcPr>
            <w:tcW w:w="794" w:type="dxa"/>
            <w:vAlign w:val="center"/>
          </w:tcPr>
          <w:p w14:paraId="70FC085A">
            <w:pPr>
              <w:jc w:val="center"/>
              <w:rPr>
                <w:rFonts w:hint="eastAsia"/>
                <w:sz w:val="18"/>
                <w:szCs w:val="18"/>
              </w:rPr>
            </w:pPr>
          </w:p>
        </w:tc>
        <w:tc>
          <w:tcPr>
            <w:tcW w:w="794" w:type="dxa"/>
            <w:vAlign w:val="center"/>
          </w:tcPr>
          <w:p w14:paraId="0FD949DA">
            <w:pPr>
              <w:jc w:val="center"/>
              <w:rPr>
                <w:rFonts w:hint="eastAsia"/>
                <w:sz w:val="18"/>
                <w:szCs w:val="18"/>
              </w:rPr>
            </w:pPr>
          </w:p>
        </w:tc>
        <w:tc>
          <w:tcPr>
            <w:tcW w:w="2392" w:type="dxa"/>
            <w:vAlign w:val="center"/>
          </w:tcPr>
          <w:p w14:paraId="1DF2EC11">
            <w:pPr>
              <w:jc w:val="center"/>
              <w:rPr>
                <w:rFonts w:hint="eastAsia"/>
                <w:sz w:val="18"/>
                <w:szCs w:val="18"/>
              </w:rPr>
            </w:pPr>
            <w:r>
              <w:rPr>
                <w:rFonts w:hint="eastAsia"/>
                <w:sz w:val="18"/>
                <w:szCs w:val="18"/>
              </w:rPr>
              <w:t>配套设备安装</w:t>
            </w:r>
          </w:p>
        </w:tc>
        <w:tc>
          <w:tcPr>
            <w:tcW w:w="794" w:type="dxa"/>
            <w:vAlign w:val="center"/>
          </w:tcPr>
          <w:p w14:paraId="0B5700AD">
            <w:pPr>
              <w:jc w:val="center"/>
              <w:rPr>
                <w:rFonts w:hint="eastAsia"/>
                <w:sz w:val="18"/>
                <w:szCs w:val="18"/>
              </w:rPr>
            </w:pPr>
            <w:r>
              <w:rPr>
                <w:rFonts w:hint="eastAsia"/>
                <w:sz w:val="18"/>
                <w:szCs w:val="18"/>
              </w:rPr>
              <w:t>√</w:t>
            </w:r>
          </w:p>
        </w:tc>
        <w:tc>
          <w:tcPr>
            <w:tcW w:w="794" w:type="dxa"/>
            <w:vAlign w:val="center"/>
          </w:tcPr>
          <w:p w14:paraId="23C19EAD">
            <w:pPr>
              <w:jc w:val="center"/>
              <w:rPr>
                <w:rFonts w:hint="eastAsia"/>
                <w:sz w:val="18"/>
                <w:szCs w:val="18"/>
              </w:rPr>
            </w:pPr>
            <w:r>
              <w:rPr>
                <w:rFonts w:hint="eastAsia"/>
                <w:sz w:val="18"/>
                <w:szCs w:val="18"/>
              </w:rPr>
              <w:t>√</w:t>
            </w:r>
          </w:p>
        </w:tc>
        <w:tc>
          <w:tcPr>
            <w:tcW w:w="794" w:type="dxa"/>
            <w:vAlign w:val="center"/>
          </w:tcPr>
          <w:p w14:paraId="55F124AB">
            <w:pPr>
              <w:jc w:val="center"/>
              <w:rPr>
                <w:rFonts w:hint="eastAsia"/>
                <w:sz w:val="18"/>
                <w:szCs w:val="18"/>
              </w:rPr>
            </w:pPr>
          </w:p>
        </w:tc>
        <w:tc>
          <w:tcPr>
            <w:tcW w:w="794" w:type="dxa"/>
            <w:vAlign w:val="center"/>
          </w:tcPr>
          <w:p w14:paraId="1F189B73">
            <w:pPr>
              <w:jc w:val="center"/>
              <w:rPr>
                <w:rFonts w:hint="eastAsia"/>
                <w:sz w:val="18"/>
                <w:szCs w:val="18"/>
              </w:rPr>
            </w:pPr>
            <w:r>
              <w:rPr>
                <w:rFonts w:hint="eastAsia"/>
                <w:sz w:val="18"/>
                <w:szCs w:val="18"/>
              </w:rPr>
              <w:t>√</w:t>
            </w:r>
          </w:p>
        </w:tc>
        <w:tc>
          <w:tcPr>
            <w:tcW w:w="794" w:type="dxa"/>
            <w:vAlign w:val="center"/>
          </w:tcPr>
          <w:p w14:paraId="0E1050C4">
            <w:pPr>
              <w:jc w:val="center"/>
              <w:rPr>
                <w:rFonts w:hint="eastAsia"/>
                <w:sz w:val="18"/>
                <w:szCs w:val="18"/>
              </w:rPr>
            </w:pPr>
            <w:r>
              <w:rPr>
                <w:rFonts w:hint="eastAsia"/>
                <w:sz w:val="18"/>
                <w:szCs w:val="18"/>
              </w:rPr>
              <w:t>√</w:t>
            </w:r>
          </w:p>
        </w:tc>
        <w:tc>
          <w:tcPr>
            <w:tcW w:w="794" w:type="dxa"/>
            <w:vAlign w:val="center"/>
          </w:tcPr>
          <w:p w14:paraId="22F71558">
            <w:pPr>
              <w:jc w:val="center"/>
              <w:rPr>
                <w:rFonts w:hint="eastAsia"/>
                <w:sz w:val="18"/>
                <w:szCs w:val="18"/>
              </w:rPr>
            </w:pPr>
          </w:p>
        </w:tc>
        <w:tc>
          <w:tcPr>
            <w:tcW w:w="2248" w:type="dxa"/>
            <w:vAlign w:val="center"/>
          </w:tcPr>
          <w:p w14:paraId="7BFA95E6">
            <w:pPr>
              <w:jc w:val="center"/>
              <w:rPr>
                <w:rFonts w:hint="eastAsia"/>
                <w:sz w:val="18"/>
                <w:szCs w:val="18"/>
              </w:rPr>
            </w:pPr>
            <w:r>
              <w:rPr>
                <w:rFonts w:hint="eastAsia"/>
                <w:sz w:val="18"/>
                <w:szCs w:val="18"/>
              </w:rPr>
              <w:t>DL/T 5161.1-表5.0.2</w:t>
            </w:r>
          </w:p>
        </w:tc>
      </w:tr>
      <w:tr w14:paraId="7278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A7314FC">
            <w:pPr>
              <w:jc w:val="center"/>
              <w:rPr>
                <w:rFonts w:hint="eastAsia"/>
                <w:sz w:val="18"/>
                <w:szCs w:val="18"/>
              </w:rPr>
            </w:pPr>
          </w:p>
        </w:tc>
        <w:tc>
          <w:tcPr>
            <w:tcW w:w="795" w:type="dxa"/>
            <w:vAlign w:val="center"/>
          </w:tcPr>
          <w:p w14:paraId="7BF8C0F0">
            <w:pPr>
              <w:jc w:val="center"/>
              <w:rPr>
                <w:rFonts w:hint="eastAsia"/>
                <w:sz w:val="18"/>
                <w:szCs w:val="18"/>
              </w:rPr>
            </w:pPr>
          </w:p>
        </w:tc>
        <w:tc>
          <w:tcPr>
            <w:tcW w:w="795" w:type="dxa"/>
            <w:vAlign w:val="center"/>
          </w:tcPr>
          <w:p w14:paraId="110EBCA3">
            <w:pPr>
              <w:jc w:val="center"/>
              <w:rPr>
                <w:rFonts w:hint="eastAsia"/>
                <w:sz w:val="18"/>
                <w:szCs w:val="18"/>
              </w:rPr>
            </w:pPr>
          </w:p>
        </w:tc>
        <w:tc>
          <w:tcPr>
            <w:tcW w:w="795" w:type="dxa"/>
            <w:vAlign w:val="center"/>
          </w:tcPr>
          <w:p w14:paraId="7D678005">
            <w:pPr>
              <w:jc w:val="center"/>
              <w:rPr>
                <w:rFonts w:hint="eastAsia"/>
                <w:sz w:val="18"/>
                <w:szCs w:val="18"/>
              </w:rPr>
            </w:pPr>
            <w:r>
              <w:rPr>
                <w:rFonts w:hint="eastAsia"/>
                <w:sz w:val="18"/>
                <w:szCs w:val="18"/>
              </w:rPr>
              <w:t>00</w:t>
            </w:r>
          </w:p>
        </w:tc>
        <w:tc>
          <w:tcPr>
            <w:tcW w:w="794" w:type="dxa"/>
            <w:vAlign w:val="center"/>
          </w:tcPr>
          <w:p w14:paraId="06A7329C">
            <w:pPr>
              <w:jc w:val="center"/>
              <w:rPr>
                <w:rFonts w:hint="eastAsia"/>
                <w:sz w:val="18"/>
                <w:szCs w:val="18"/>
              </w:rPr>
            </w:pPr>
            <w:r>
              <w:rPr>
                <w:rFonts w:hint="eastAsia"/>
                <w:sz w:val="18"/>
                <w:szCs w:val="18"/>
              </w:rPr>
              <w:t>01</w:t>
            </w:r>
          </w:p>
        </w:tc>
        <w:tc>
          <w:tcPr>
            <w:tcW w:w="794" w:type="dxa"/>
            <w:vAlign w:val="center"/>
          </w:tcPr>
          <w:p w14:paraId="574D48A3">
            <w:pPr>
              <w:jc w:val="center"/>
              <w:rPr>
                <w:rFonts w:hint="eastAsia"/>
                <w:sz w:val="18"/>
                <w:szCs w:val="18"/>
              </w:rPr>
            </w:pPr>
          </w:p>
        </w:tc>
        <w:tc>
          <w:tcPr>
            <w:tcW w:w="2392" w:type="dxa"/>
            <w:vAlign w:val="center"/>
          </w:tcPr>
          <w:p w14:paraId="4AE8775F">
            <w:pPr>
              <w:jc w:val="center"/>
              <w:rPr>
                <w:rFonts w:hint="eastAsia"/>
                <w:sz w:val="18"/>
                <w:szCs w:val="18"/>
              </w:rPr>
            </w:pPr>
            <w:r>
              <w:rPr>
                <w:rFonts w:hint="eastAsia"/>
                <w:sz w:val="18"/>
                <w:szCs w:val="18"/>
              </w:rPr>
              <w:t>电压互感器安装</w:t>
            </w:r>
          </w:p>
        </w:tc>
        <w:tc>
          <w:tcPr>
            <w:tcW w:w="794" w:type="dxa"/>
            <w:vAlign w:val="center"/>
          </w:tcPr>
          <w:p w14:paraId="53384F67">
            <w:pPr>
              <w:jc w:val="center"/>
              <w:rPr>
                <w:rFonts w:hint="eastAsia"/>
                <w:sz w:val="18"/>
                <w:szCs w:val="18"/>
              </w:rPr>
            </w:pPr>
            <w:r>
              <w:rPr>
                <w:rFonts w:hint="eastAsia"/>
                <w:sz w:val="18"/>
                <w:szCs w:val="18"/>
              </w:rPr>
              <w:t>√</w:t>
            </w:r>
          </w:p>
        </w:tc>
        <w:tc>
          <w:tcPr>
            <w:tcW w:w="794" w:type="dxa"/>
            <w:vAlign w:val="center"/>
          </w:tcPr>
          <w:p w14:paraId="324AFEBB">
            <w:pPr>
              <w:jc w:val="center"/>
              <w:rPr>
                <w:rFonts w:hint="eastAsia"/>
                <w:sz w:val="18"/>
                <w:szCs w:val="18"/>
              </w:rPr>
            </w:pPr>
            <w:r>
              <w:rPr>
                <w:rFonts w:hint="eastAsia"/>
                <w:sz w:val="18"/>
                <w:szCs w:val="18"/>
              </w:rPr>
              <w:t>√</w:t>
            </w:r>
          </w:p>
        </w:tc>
        <w:tc>
          <w:tcPr>
            <w:tcW w:w="794" w:type="dxa"/>
            <w:vAlign w:val="center"/>
          </w:tcPr>
          <w:p w14:paraId="021B1D62">
            <w:pPr>
              <w:jc w:val="center"/>
              <w:rPr>
                <w:rFonts w:hint="eastAsia"/>
                <w:sz w:val="18"/>
                <w:szCs w:val="18"/>
              </w:rPr>
            </w:pPr>
          </w:p>
        </w:tc>
        <w:tc>
          <w:tcPr>
            <w:tcW w:w="794" w:type="dxa"/>
            <w:vAlign w:val="center"/>
          </w:tcPr>
          <w:p w14:paraId="6542FD16">
            <w:pPr>
              <w:jc w:val="center"/>
              <w:rPr>
                <w:rFonts w:hint="eastAsia"/>
                <w:sz w:val="18"/>
                <w:szCs w:val="18"/>
              </w:rPr>
            </w:pPr>
          </w:p>
        </w:tc>
        <w:tc>
          <w:tcPr>
            <w:tcW w:w="794" w:type="dxa"/>
            <w:vAlign w:val="center"/>
          </w:tcPr>
          <w:p w14:paraId="55F40F95">
            <w:pPr>
              <w:jc w:val="center"/>
              <w:rPr>
                <w:rFonts w:hint="eastAsia"/>
                <w:sz w:val="18"/>
                <w:szCs w:val="18"/>
              </w:rPr>
            </w:pPr>
            <w:r>
              <w:rPr>
                <w:rFonts w:hint="eastAsia"/>
                <w:sz w:val="18"/>
                <w:szCs w:val="18"/>
              </w:rPr>
              <w:t>√</w:t>
            </w:r>
          </w:p>
        </w:tc>
        <w:tc>
          <w:tcPr>
            <w:tcW w:w="794" w:type="dxa"/>
            <w:vAlign w:val="center"/>
          </w:tcPr>
          <w:p w14:paraId="0F06A8C4">
            <w:pPr>
              <w:jc w:val="center"/>
              <w:rPr>
                <w:rFonts w:hint="eastAsia"/>
                <w:sz w:val="18"/>
                <w:szCs w:val="18"/>
              </w:rPr>
            </w:pPr>
            <w:r>
              <w:rPr>
                <w:rFonts w:hint="eastAsia"/>
                <w:sz w:val="18"/>
                <w:szCs w:val="18"/>
              </w:rPr>
              <w:t>√</w:t>
            </w:r>
          </w:p>
        </w:tc>
        <w:tc>
          <w:tcPr>
            <w:tcW w:w="2248" w:type="dxa"/>
            <w:vAlign w:val="center"/>
          </w:tcPr>
          <w:p w14:paraId="0D850E52">
            <w:pPr>
              <w:jc w:val="center"/>
              <w:rPr>
                <w:rFonts w:hint="eastAsia"/>
                <w:sz w:val="18"/>
                <w:szCs w:val="18"/>
              </w:rPr>
            </w:pPr>
            <w:r>
              <w:rPr>
                <w:rFonts w:hint="eastAsia"/>
                <w:sz w:val="18"/>
                <w:szCs w:val="18"/>
              </w:rPr>
              <w:t>DL/T 5161.3-表2.0.2</w:t>
            </w:r>
          </w:p>
          <w:p w14:paraId="44830C39">
            <w:pPr>
              <w:jc w:val="center"/>
              <w:rPr>
                <w:rFonts w:hint="eastAsia"/>
                <w:sz w:val="18"/>
                <w:szCs w:val="18"/>
              </w:rPr>
            </w:pPr>
            <w:r>
              <w:rPr>
                <w:rFonts w:hint="eastAsia"/>
                <w:sz w:val="18"/>
                <w:szCs w:val="18"/>
              </w:rPr>
              <w:t>DL/T 5161.3-表2.0.3</w:t>
            </w:r>
          </w:p>
        </w:tc>
      </w:tr>
      <w:tr w14:paraId="2361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BD8FF8B">
            <w:pPr>
              <w:jc w:val="center"/>
              <w:rPr>
                <w:rFonts w:hint="eastAsia"/>
                <w:sz w:val="18"/>
                <w:szCs w:val="18"/>
              </w:rPr>
            </w:pPr>
          </w:p>
        </w:tc>
        <w:tc>
          <w:tcPr>
            <w:tcW w:w="795" w:type="dxa"/>
            <w:vAlign w:val="center"/>
          </w:tcPr>
          <w:p w14:paraId="6ED048F1">
            <w:pPr>
              <w:jc w:val="center"/>
              <w:rPr>
                <w:rFonts w:hint="eastAsia"/>
                <w:sz w:val="18"/>
                <w:szCs w:val="18"/>
              </w:rPr>
            </w:pPr>
          </w:p>
        </w:tc>
        <w:tc>
          <w:tcPr>
            <w:tcW w:w="795" w:type="dxa"/>
            <w:vAlign w:val="center"/>
          </w:tcPr>
          <w:p w14:paraId="478B3066">
            <w:pPr>
              <w:jc w:val="center"/>
              <w:rPr>
                <w:rFonts w:hint="eastAsia"/>
                <w:sz w:val="18"/>
                <w:szCs w:val="18"/>
              </w:rPr>
            </w:pPr>
          </w:p>
        </w:tc>
        <w:tc>
          <w:tcPr>
            <w:tcW w:w="795" w:type="dxa"/>
            <w:vAlign w:val="center"/>
          </w:tcPr>
          <w:p w14:paraId="41CC93CB">
            <w:pPr>
              <w:jc w:val="center"/>
              <w:rPr>
                <w:rFonts w:hint="eastAsia"/>
                <w:sz w:val="18"/>
                <w:szCs w:val="18"/>
              </w:rPr>
            </w:pPr>
          </w:p>
        </w:tc>
        <w:tc>
          <w:tcPr>
            <w:tcW w:w="794" w:type="dxa"/>
            <w:vAlign w:val="center"/>
          </w:tcPr>
          <w:p w14:paraId="604EAB4F">
            <w:pPr>
              <w:jc w:val="center"/>
              <w:rPr>
                <w:rFonts w:hint="eastAsia"/>
                <w:sz w:val="18"/>
                <w:szCs w:val="18"/>
              </w:rPr>
            </w:pPr>
            <w:r>
              <w:rPr>
                <w:rFonts w:hint="eastAsia"/>
                <w:sz w:val="18"/>
                <w:szCs w:val="18"/>
              </w:rPr>
              <w:t>02</w:t>
            </w:r>
          </w:p>
        </w:tc>
        <w:tc>
          <w:tcPr>
            <w:tcW w:w="794" w:type="dxa"/>
            <w:vAlign w:val="center"/>
          </w:tcPr>
          <w:p w14:paraId="450EEA5D">
            <w:pPr>
              <w:jc w:val="center"/>
              <w:rPr>
                <w:rFonts w:hint="eastAsia"/>
                <w:sz w:val="18"/>
                <w:szCs w:val="18"/>
              </w:rPr>
            </w:pPr>
          </w:p>
        </w:tc>
        <w:tc>
          <w:tcPr>
            <w:tcW w:w="2392" w:type="dxa"/>
            <w:vAlign w:val="center"/>
          </w:tcPr>
          <w:p w14:paraId="6841C481">
            <w:pPr>
              <w:jc w:val="center"/>
              <w:rPr>
                <w:rFonts w:hint="eastAsia"/>
                <w:sz w:val="18"/>
                <w:szCs w:val="18"/>
              </w:rPr>
            </w:pPr>
            <w:r>
              <w:rPr>
                <w:rFonts w:hint="eastAsia"/>
                <w:sz w:val="18"/>
                <w:szCs w:val="18"/>
              </w:rPr>
              <w:t>避雷器安装</w:t>
            </w:r>
          </w:p>
        </w:tc>
        <w:tc>
          <w:tcPr>
            <w:tcW w:w="794" w:type="dxa"/>
            <w:vAlign w:val="center"/>
          </w:tcPr>
          <w:p w14:paraId="3E1C7715">
            <w:pPr>
              <w:jc w:val="center"/>
              <w:rPr>
                <w:rFonts w:hint="eastAsia"/>
                <w:sz w:val="18"/>
                <w:szCs w:val="18"/>
              </w:rPr>
            </w:pPr>
            <w:r>
              <w:rPr>
                <w:rFonts w:hint="eastAsia"/>
                <w:sz w:val="18"/>
                <w:szCs w:val="18"/>
              </w:rPr>
              <w:t>√</w:t>
            </w:r>
          </w:p>
        </w:tc>
        <w:tc>
          <w:tcPr>
            <w:tcW w:w="794" w:type="dxa"/>
            <w:vAlign w:val="center"/>
          </w:tcPr>
          <w:p w14:paraId="651141E2">
            <w:pPr>
              <w:jc w:val="center"/>
              <w:rPr>
                <w:rFonts w:hint="eastAsia"/>
                <w:sz w:val="18"/>
                <w:szCs w:val="18"/>
              </w:rPr>
            </w:pPr>
            <w:r>
              <w:rPr>
                <w:rFonts w:hint="eastAsia"/>
                <w:sz w:val="18"/>
                <w:szCs w:val="18"/>
              </w:rPr>
              <w:t>√</w:t>
            </w:r>
          </w:p>
        </w:tc>
        <w:tc>
          <w:tcPr>
            <w:tcW w:w="794" w:type="dxa"/>
            <w:vAlign w:val="center"/>
          </w:tcPr>
          <w:p w14:paraId="62197276">
            <w:pPr>
              <w:jc w:val="center"/>
              <w:rPr>
                <w:rFonts w:hint="eastAsia"/>
                <w:sz w:val="18"/>
                <w:szCs w:val="18"/>
              </w:rPr>
            </w:pPr>
          </w:p>
        </w:tc>
        <w:tc>
          <w:tcPr>
            <w:tcW w:w="794" w:type="dxa"/>
            <w:vAlign w:val="center"/>
          </w:tcPr>
          <w:p w14:paraId="05490046">
            <w:pPr>
              <w:jc w:val="center"/>
              <w:rPr>
                <w:rFonts w:hint="eastAsia"/>
                <w:sz w:val="18"/>
                <w:szCs w:val="18"/>
              </w:rPr>
            </w:pPr>
          </w:p>
        </w:tc>
        <w:tc>
          <w:tcPr>
            <w:tcW w:w="794" w:type="dxa"/>
            <w:vAlign w:val="center"/>
          </w:tcPr>
          <w:p w14:paraId="5C9C2404">
            <w:pPr>
              <w:jc w:val="center"/>
              <w:rPr>
                <w:rFonts w:hint="eastAsia"/>
                <w:sz w:val="18"/>
                <w:szCs w:val="18"/>
              </w:rPr>
            </w:pPr>
            <w:r>
              <w:rPr>
                <w:rFonts w:hint="eastAsia"/>
                <w:sz w:val="18"/>
                <w:szCs w:val="18"/>
              </w:rPr>
              <w:t>√</w:t>
            </w:r>
          </w:p>
        </w:tc>
        <w:tc>
          <w:tcPr>
            <w:tcW w:w="794" w:type="dxa"/>
            <w:vAlign w:val="center"/>
          </w:tcPr>
          <w:p w14:paraId="6D1E9C32">
            <w:pPr>
              <w:jc w:val="center"/>
              <w:rPr>
                <w:rFonts w:hint="eastAsia"/>
                <w:sz w:val="18"/>
                <w:szCs w:val="18"/>
              </w:rPr>
            </w:pPr>
            <w:r>
              <w:rPr>
                <w:rFonts w:hint="eastAsia"/>
                <w:sz w:val="18"/>
                <w:szCs w:val="18"/>
              </w:rPr>
              <w:t>√</w:t>
            </w:r>
          </w:p>
        </w:tc>
        <w:tc>
          <w:tcPr>
            <w:tcW w:w="2248" w:type="dxa"/>
            <w:vAlign w:val="center"/>
          </w:tcPr>
          <w:p w14:paraId="4A5B15D6">
            <w:pPr>
              <w:jc w:val="center"/>
              <w:rPr>
                <w:rFonts w:hint="eastAsia"/>
                <w:sz w:val="18"/>
                <w:szCs w:val="18"/>
              </w:rPr>
            </w:pPr>
            <w:r>
              <w:rPr>
                <w:rFonts w:hint="eastAsia"/>
                <w:sz w:val="18"/>
                <w:szCs w:val="18"/>
              </w:rPr>
              <w:t>DL/T 5161.2-表6.0.2</w:t>
            </w:r>
          </w:p>
        </w:tc>
      </w:tr>
      <w:tr w14:paraId="29AC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077C081">
            <w:pPr>
              <w:jc w:val="center"/>
              <w:rPr>
                <w:rFonts w:hint="eastAsia"/>
                <w:sz w:val="18"/>
                <w:szCs w:val="18"/>
              </w:rPr>
            </w:pPr>
          </w:p>
        </w:tc>
        <w:tc>
          <w:tcPr>
            <w:tcW w:w="795" w:type="dxa"/>
            <w:vAlign w:val="center"/>
          </w:tcPr>
          <w:p w14:paraId="3D2111C5">
            <w:pPr>
              <w:jc w:val="center"/>
              <w:rPr>
                <w:rFonts w:hint="eastAsia"/>
                <w:sz w:val="18"/>
                <w:szCs w:val="18"/>
              </w:rPr>
            </w:pPr>
          </w:p>
        </w:tc>
        <w:tc>
          <w:tcPr>
            <w:tcW w:w="795" w:type="dxa"/>
            <w:vAlign w:val="center"/>
          </w:tcPr>
          <w:p w14:paraId="38B3849D">
            <w:pPr>
              <w:jc w:val="center"/>
              <w:rPr>
                <w:rFonts w:hint="eastAsia"/>
                <w:sz w:val="18"/>
                <w:szCs w:val="18"/>
              </w:rPr>
            </w:pPr>
          </w:p>
        </w:tc>
        <w:tc>
          <w:tcPr>
            <w:tcW w:w="795" w:type="dxa"/>
            <w:vAlign w:val="center"/>
          </w:tcPr>
          <w:p w14:paraId="59F350E7">
            <w:pPr>
              <w:jc w:val="center"/>
              <w:rPr>
                <w:rFonts w:hint="eastAsia"/>
                <w:sz w:val="18"/>
                <w:szCs w:val="18"/>
              </w:rPr>
            </w:pPr>
          </w:p>
        </w:tc>
        <w:tc>
          <w:tcPr>
            <w:tcW w:w="794" w:type="dxa"/>
            <w:vAlign w:val="center"/>
          </w:tcPr>
          <w:p w14:paraId="66738DE6">
            <w:pPr>
              <w:jc w:val="center"/>
              <w:rPr>
                <w:rFonts w:hint="eastAsia"/>
                <w:sz w:val="18"/>
                <w:szCs w:val="18"/>
              </w:rPr>
            </w:pPr>
            <w:r>
              <w:rPr>
                <w:rFonts w:hint="eastAsia"/>
                <w:sz w:val="18"/>
                <w:szCs w:val="18"/>
              </w:rPr>
              <w:t>03</w:t>
            </w:r>
          </w:p>
        </w:tc>
        <w:tc>
          <w:tcPr>
            <w:tcW w:w="794" w:type="dxa"/>
            <w:vAlign w:val="center"/>
          </w:tcPr>
          <w:p w14:paraId="7A17A48A">
            <w:pPr>
              <w:jc w:val="center"/>
              <w:rPr>
                <w:rFonts w:hint="eastAsia"/>
                <w:sz w:val="18"/>
                <w:szCs w:val="18"/>
              </w:rPr>
            </w:pPr>
          </w:p>
        </w:tc>
        <w:tc>
          <w:tcPr>
            <w:tcW w:w="2392" w:type="dxa"/>
            <w:vAlign w:val="center"/>
          </w:tcPr>
          <w:p w14:paraId="7810493A">
            <w:pPr>
              <w:jc w:val="center"/>
              <w:rPr>
                <w:rFonts w:hint="eastAsia"/>
                <w:sz w:val="18"/>
                <w:szCs w:val="18"/>
              </w:rPr>
            </w:pPr>
            <w:r>
              <w:rPr>
                <w:rFonts w:hint="eastAsia"/>
                <w:sz w:val="18"/>
                <w:szCs w:val="18"/>
              </w:rPr>
              <w:t>软母线安装</w:t>
            </w:r>
          </w:p>
        </w:tc>
        <w:tc>
          <w:tcPr>
            <w:tcW w:w="794" w:type="dxa"/>
            <w:vAlign w:val="center"/>
          </w:tcPr>
          <w:p w14:paraId="23D62318">
            <w:pPr>
              <w:jc w:val="center"/>
              <w:rPr>
                <w:rFonts w:hint="eastAsia"/>
                <w:sz w:val="18"/>
                <w:szCs w:val="18"/>
              </w:rPr>
            </w:pPr>
            <w:r>
              <w:rPr>
                <w:rFonts w:hint="eastAsia"/>
                <w:sz w:val="18"/>
                <w:szCs w:val="18"/>
              </w:rPr>
              <w:t>√</w:t>
            </w:r>
          </w:p>
        </w:tc>
        <w:tc>
          <w:tcPr>
            <w:tcW w:w="794" w:type="dxa"/>
            <w:vAlign w:val="center"/>
          </w:tcPr>
          <w:p w14:paraId="690D0E48">
            <w:pPr>
              <w:jc w:val="center"/>
              <w:rPr>
                <w:rFonts w:hint="eastAsia"/>
                <w:sz w:val="18"/>
                <w:szCs w:val="18"/>
              </w:rPr>
            </w:pPr>
            <w:r>
              <w:rPr>
                <w:rFonts w:hint="eastAsia"/>
                <w:sz w:val="18"/>
                <w:szCs w:val="18"/>
              </w:rPr>
              <w:t>√</w:t>
            </w:r>
          </w:p>
        </w:tc>
        <w:tc>
          <w:tcPr>
            <w:tcW w:w="794" w:type="dxa"/>
            <w:vAlign w:val="center"/>
          </w:tcPr>
          <w:p w14:paraId="34E9D3B2">
            <w:pPr>
              <w:jc w:val="center"/>
              <w:rPr>
                <w:rFonts w:hint="eastAsia"/>
                <w:sz w:val="18"/>
                <w:szCs w:val="18"/>
              </w:rPr>
            </w:pPr>
          </w:p>
        </w:tc>
        <w:tc>
          <w:tcPr>
            <w:tcW w:w="794" w:type="dxa"/>
            <w:vAlign w:val="center"/>
          </w:tcPr>
          <w:p w14:paraId="096B30F4">
            <w:pPr>
              <w:jc w:val="center"/>
              <w:rPr>
                <w:rFonts w:hint="eastAsia"/>
                <w:sz w:val="18"/>
                <w:szCs w:val="18"/>
              </w:rPr>
            </w:pPr>
          </w:p>
        </w:tc>
        <w:tc>
          <w:tcPr>
            <w:tcW w:w="794" w:type="dxa"/>
            <w:vAlign w:val="center"/>
          </w:tcPr>
          <w:p w14:paraId="7041B995">
            <w:pPr>
              <w:jc w:val="center"/>
              <w:rPr>
                <w:rFonts w:hint="eastAsia"/>
                <w:sz w:val="18"/>
                <w:szCs w:val="18"/>
              </w:rPr>
            </w:pPr>
            <w:r>
              <w:rPr>
                <w:rFonts w:hint="eastAsia"/>
                <w:sz w:val="18"/>
                <w:szCs w:val="18"/>
              </w:rPr>
              <w:t>√</w:t>
            </w:r>
          </w:p>
        </w:tc>
        <w:tc>
          <w:tcPr>
            <w:tcW w:w="794" w:type="dxa"/>
            <w:vAlign w:val="center"/>
          </w:tcPr>
          <w:p w14:paraId="24798B22">
            <w:pPr>
              <w:jc w:val="center"/>
              <w:rPr>
                <w:rFonts w:hint="eastAsia"/>
                <w:sz w:val="18"/>
                <w:szCs w:val="18"/>
              </w:rPr>
            </w:pPr>
            <w:r>
              <w:rPr>
                <w:rFonts w:hint="eastAsia"/>
                <w:sz w:val="18"/>
                <w:szCs w:val="18"/>
              </w:rPr>
              <w:t>√</w:t>
            </w:r>
          </w:p>
        </w:tc>
        <w:tc>
          <w:tcPr>
            <w:tcW w:w="2248" w:type="dxa"/>
            <w:vAlign w:val="center"/>
          </w:tcPr>
          <w:p w14:paraId="65DB5085">
            <w:pPr>
              <w:jc w:val="center"/>
              <w:rPr>
                <w:rFonts w:hint="eastAsia"/>
                <w:sz w:val="18"/>
                <w:szCs w:val="18"/>
              </w:rPr>
            </w:pPr>
            <w:r>
              <w:rPr>
                <w:rFonts w:hint="eastAsia"/>
                <w:sz w:val="18"/>
                <w:szCs w:val="18"/>
              </w:rPr>
              <w:t>DL/T 5161.4-表7.0.2</w:t>
            </w:r>
          </w:p>
        </w:tc>
      </w:tr>
      <w:tr w14:paraId="0266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A544104">
            <w:pPr>
              <w:jc w:val="center"/>
              <w:rPr>
                <w:rFonts w:hint="eastAsia"/>
                <w:sz w:val="18"/>
                <w:szCs w:val="18"/>
              </w:rPr>
            </w:pPr>
          </w:p>
        </w:tc>
        <w:tc>
          <w:tcPr>
            <w:tcW w:w="795" w:type="dxa"/>
            <w:vAlign w:val="center"/>
          </w:tcPr>
          <w:p w14:paraId="3D4F2127">
            <w:pPr>
              <w:jc w:val="center"/>
              <w:rPr>
                <w:rFonts w:hint="eastAsia"/>
                <w:sz w:val="18"/>
                <w:szCs w:val="18"/>
              </w:rPr>
            </w:pPr>
          </w:p>
        </w:tc>
        <w:tc>
          <w:tcPr>
            <w:tcW w:w="795" w:type="dxa"/>
            <w:vAlign w:val="center"/>
          </w:tcPr>
          <w:p w14:paraId="1FB7A1D2">
            <w:pPr>
              <w:jc w:val="center"/>
              <w:rPr>
                <w:rFonts w:hint="eastAsia"/>
                <w:sz w:val="18"/>
                <w:szCs w:val="18"/>
              </w:rPr>
            </w:pPr>
            <w:r>
              <w:rPr>
                <w:rFonts w:hint="eastAsia"/>
                <w:sz w:val="18"/>
                <w:szCs w:val="18"/>
              </w:rPr>
              <w:t>03</w:t>
            </w:r>
          </w:p>
        </w:tc>
        <w:tc>
          <w:tcPr>
            <w:tcW w:w="795" w:type="dxa"/>
            <w:vAlign w:val="center"/>
          </w:tcPr>
          <w:p w14:paraId="62C7C828">
            <w:pPr>
              <w:jc w:val="center"/>
              <w:rPr>
                <w:rFonts w:hint="eastAsia"/>
                <w:sz w:val="18"/>
                <w:szCs w:val="18"/>
              </w:rPr>
            </w:pPr>
          </w:p>
        </w:tc>
        <w:tc>
          <w:tcPr>
            <w:tcW w:w="794" w:type="dxa"/>
            <w:vAlign w:val="center"/>
          </w:tcPr>
          <w:p w14:paraId="2556A2B0">
            <w:pPr>
              <w:jc w:val="center"/>
              <w:rPr>
                <w:rFonts w:hint="eastAsia"/>
                <w:sz w:val="18"/>
                <w:szCs w:val="18"/>
              </w:rPr>
            </w:pPr>
          </w:p>
        </w:tc>
        <w:tc>
          <w:tcPr>
            <w:tcW w:w="794" w:type="dxa"/>
            <w:vAlign w:val="center"/>
          </w:tcPr>
          <w:p w14:paraId="07AC12F5">
            <w:pPr>
              <w:jc w:val="center"/>
              <w:rPr>
                <w:rFonts w:hint="eastAsia"/>
                <w:sz w:val="18"/>
                <w:szCs w:val="18"/>
              </w:rPr>
            </w:pPr>
          </w:p>
        </w:tc>
        <w:tc>
          <w:tcPr>
            <w:tcW w:w="2392" w:type="dxa"/>
            <w:vAlign w:val="center"/>
          </w:tcPr>
          <w:p w14:paraId="6F5FEC63">
            <w:pPr>
              <w:jc w:val="center"/>
              <w:rPr>
                <w:rFonts w:hint="eastAsia"/>
                <w:sz w:val="18"/>
                <w:szCs w:val="18"/>
              </w:rPr>
            </w:pPr>
            <w:r>
              <w:rPr>
                <w:rFonts w:hint="eastAsia"/>
                <w:sz w:val="18"/>
                <w:szCs w:val="18"/>
              </w:rPr>
              <w:t>就地控制设备安装</w:t>
            </w:r>
          </w:p>
        </w:tc>
        <w:tc>
          <w:tcPr>
            <w:tcW w:w="794" w:type="dxa"/>
            <w:vAlign w:val="center"/>
          </w:tcPr>
          <w:p w14:paraId="4DFC7252">
            <w:pPr>
              <w:jc w:val="center"/>
              <w:rPr>
                <w:rFonts w:hint="eastAsia"/>
                <w:sz w:val="18"/>
                <w:szCs w:val="18"/>
              </w:rPr>
            </w:pPr>
            <w:r>
              <w:rPr>
                <w:rFonts w:hint="eastAsia"/>
                <w:sz w:val="18"/>
                <w:szCs w:val="18"/>
              </w:rPr>
              <w:t>√</w:t>
            </w:r>
          </w:p>
        </w:tc>
        <w:tc>
          <w:tcPr>
            <w:tcW w:w="794" w:type="dxa"/>
            <w:vAlign w:val="center"/>
          </w:tcPr>
          <w:p w14:paraId="68BAA467">
            <w:pPr>
              <w:jc w:val="center"/>
              <w:rPr>
                <w:rFonts w:hint="eastAsia"/>
                <w:sz w:val="18"/>
                <w:szCs w:val="18"/>
              </w:rPr>
            </w:pPr>
            <w:r>
              <w:rPr>
                <w:rFonts w:hint="eastAsia"/>
                <w:sz w:val="18"/>
                <w:szCs w:val="18"/>
              </w:rPr>
              <w:t>√</w:t>
            </w:r>
          </w:p>
        </w:tc>
        <w:tc>
          <w:tcPr>
            <w:tcW w:w="794" w:type="dxa"/>
            <w:vAlign w:val="center"/>
          </w:tcPr>
          <w:p w14:paraId="5B4203D8">
            <w:pPr>
              <w:jc w:val="center"/>
              <w:rPr>
                <w:rFonts w:hint="eastAsia"/>
                <w:sz w:val="18"/>
                <w:szCs w:val="18"/>
              </w:rPr>
            </w:pPr>
          </w:p>
        </w:tc>
        <w:tc>
          <w:tcPr>
            <w:tcW w:w="794" w:type="dxa"/>
            <w:vAlign w:val="center"/>
          </w:tcPr>
          <w:p w14:paraId="0E9A5C0D">
            <w:pPr>
              <w:jc w:val="center"/>
              <w:rPr>
                <w:rFonts w:hint="eastAsia"/>
                <w:sz w:val="18"/>
                <w:szCs w:val="18"/>
              </w:rPr>
            </w:pPr>
            <w:r>
              <w:rPr>
                <w:rFonts w:hint="eastAsia"/>
                <w:sz w:val="18"/>
                <w:szCs w:val="18"/>
              </w:rPr>
              <w:t>√</w:t>
            </w:r>
          </w:p>
        </w:tc>
        <w:tc>
          <w:tcPr>
            <w:tcW w:w="794" w:type="dxa"/>
            <w:vAlign w:val="center"/>
          </w:tcPr>
          <w:p w14:paraId="52CA0563">
            <w:pPr>
              <w:jc w:val="center"/>
              <w:rPr>
                <w:rFonts w:hint="eastAsia"/>
                <w:sz w:val="18"/>
                <w:szCs w:val="18"/>
              </w:rPr>
            </w:pPr>
            <w:r>
              <w:rPr>
                <w:rFonts w:hint="eastAsia"/>
                <w:sz w:val="18"/>
                <w:szCs w:val="18"/>
              </w:rPr>
              <w:t>√</w:t>
            </w:r>
          </w:p>
        </w:tc>
        <w:tc>
          <w:tcPr>
            <w:tcW w:w="794" w:type="dxa"/>
            <w:vAlign w:val="center"/>
          </w:tcPr>
          <w:p w14:paraId="2B3D7651">
            <w:pPr>
              <w:jc w:val="center"/>
              <w:rPr>
                <w:rFonts w:hint="eastAsia"/>
                <w:sz w:val="18"/>
                <w:szCs w:val="18"/>
              </w:rPr>
            </w:pPr>
          </w:p>
        </w:tc>
        <w:tc>
          <w:tcPr>
            <w:tcW w:w="2248" w:type="dxa"/>
            <w:vAlign w:val="center"/>
          </w:tcPr>
          <w:p w14:paraId="6FF0C29C">
            <w:pPr>
              <w:jc w:val="center"/>
              <w:rPr>
                <w:rFonts w:hint="eastAsia"/>
                <w:sz w:val="18"/>
                <w:szCs w:val="18"/>
              </w:rPr>
            </w:pPr>
            <w:r>
              <w:rPr>
                <w:rFonts w:hint="eastAsia"/>
                <w:sz w:val="18"/>
                <w:szCs w:val="18"/>
              </w:rPr>
              <w:t>DL/T 5161.1-表5.0.2</w:t>
            </w:r>
          </w:p>
        </w:tc>
      </w:tr>
      <w:tr w14:paraId="7BBC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F0FD350">
            <w:pPr>
              <w:jc w:val="center"/>
              <w:rPr>
                <w:rFonts w:hint="eastAsia"/>
                <w:sz w:val="18"/>
                <w:szCs w:val="18"/>
              </w:rPr>
            </w:pPr>
          </w:p>
        </w:tc>
        <w:tc>
          <w:tcPr>
            <w:tcW w:w="795" w:type="dxa"/>
            <w:vAlign w:val="center"/>
          </w:tcPr>
          <w:p w14:paraId="5D2A7117">
            <w:pPr>
              <w:jc w:val="center"/>
              <w:rPr>
                <w:rFonts w:hint="eastAsia"/>
                <w:sz w:val="18"/>
                <w:szCs w:val="18"/>
              </w:rPr>
            </w:pPr>
          </w:p>
        </w:tc>
        <w:tc>
          <w:tcPr>
            <w:tcW w:w="795" w:type="dxa"/>
            <w:vAlign w:val="center"/>
          </w:tcPr>
          <w:p w14:paraId="404165B5">
            <w:pPr>
              <w:jc w:val="center"/>
              <w:rPr>
                <w:rFonts w:hint="eastAsia"/>
                <w:sz w:val="18"/>
                <w:szCs w:val="18"/>
              </w:rPr>
            </w:pPr>
          </w:p>
        </w:tc>
        <w:tc>
          <w:tcPr>
            <w:tcW w:w="795" w:type="dxa"/>
            <w:vAlign w:val="center"/>
          </w:tcPr>
          <w:p w14:paraId="27E7AF3E">
            <w:pPr>
              <w:jc w:val="center"/>
              <w:rPr>
                <w:rFonts w:hint="eastAsia"/>
                <w:sz w:val="18"/>
                <w:szCs w:val="18"/>
              </w:rPr>
            </w:pPr>
            <w:r>
              <w:rPr>
                <w:rFonts w:hint="eastAsia"/>
                <w:sz w:val="18"/>
                <w:szCs w:val="18"/>
              </w:rPr>
              <w:t>00</w:t>
            </w:r>
          </w:p>
        </w:tc>
        <w:tc>
          <w:tcPr>
            <w:tcW w:w="794" w:type="dxa"/>
            <w:vAlign w:val="center"/>
          </w:tcPr>
          <w:p w14:paraId="7E3A92DE">
            <w:pPr>
              <w:jc w:val="center"/>
              <w:rPr>
                <w:rFonts w:hint="eastAsia"/>
                <w:sz w:val="18"/>
                <w:szCs w:val="18"/>
              </w:rPr>
            </w:pPr>
            <w:r>
              <w:rPr>
                <w:rFonts w:hint="eastAsia"/>
                <w:sz w:val="18"/>
                <w:szCs w:val="18"/>
              </w:rPr>
              <w:t>01</w:t>
            </w:r>
          </w:p>
        </w:tc>
        <w:tc>
          <w:tcPr>
            <w:tcW w:w="794" w:type="dxa"/>
            <w:vAlign w:val="center"/>
          </w:tcPr>
          <w:p w14:paraId="28215B71">
            <w:pPr>
              <w:jc w:val="center"/>
              <w:rPr>
                <w:rFonts w:hint="eastAsia"/>
                <w:sz w:val="18"/>
                <w:szCs w:val="18"/>
              </w:rPr>
            </w:pPr>
          </w:p>
        </w:tc>
        <w:tc>
          <w:tcPr>
            <w:tcW w:w="2392" w:type="dxa"/>
            <w:vAlign w:val="center"/>
          </w:tcPr>
          <w:p w14:paraId="22BDBD38">
            <w:pPr>
              <w:jc w:val="center"/>
              <w:rPr>
                <w:rFonts w:hint="eastAsia"/>
                <w:sz w:val="18"/>
                <w:szCs w:val="18"/>
              </w:rPr>
            </w:pPr>
            <w:r>
              <w:rPr>
                <w:rFonts w:hint="eastAsia"/>
                <w:sz w:val="18"/>
                <w:szCs w:val="18"/>
              </w:rPr>
              <w:t>预制舱检查安装</w:t>
            </w:r>
          </w:p>
        </w:tc>
        <w:tc>
          <w:tcPr>
            <w:tcW w:w="794" w:type="dxa"/>
            <w:vAlign w:val="center"/>
          </w:tcPr>
          <w:p w14:paraId="6410C58A">
            <w:pPr>
              <w:jc w:val="center"/>
              <w:rPr>
                <w:rFonts w:hint="eastAsia"/>
                <w:sz w:val="18"/>
                <w:szCs w:val="18"/>
              </w:rPr>
            </w:pPr>
            <w:r>
              <w:rPr>
                <w:rFonts w:hint="eastAsia"/>
                <w:sz w:val="18"/>
                <w:szCs w:val="18"/>
              </w:rPr>
              <w:t>√</w:t>
            </w:r>
          </w:p>
        </w:tc>
        <w:tc>
          <w:tcPr>
            <w:tcW w:w="794" w:type="dxa"/>
            <w:vAlign w:val="center"/>
          </w:tcPr>
          <w:p w14:paraId="727721D0">
            <w:pPr>
              <w:jc w:val="center"/>
              <w:rPr>
                <w:rFonts w:hint="eastAsia"/>
                <w:sz w:val="18"/>
                <w:szCs w:val="18"/>
              </w:rPr>
            </w:pPr>
            <w:r>
              <w:rPr>
                <w:rFonts w:hint="eastAsia"/>
                <w:sz w:val="18"/>
                <w:szCs w:val="18"/>
              </w:rPr>
              <w:t>√</w:t>
            </w:r>
          </w:p>
        </w:tc>
        <w:tc>
          <w:tcPr>
            <w:tcW w:w="794" w:type="dxa"/>
            <w:vAlign w:val="center"/>
          </w:tcPr>
          <w:p w14:paraId="5F590ADE">
            <w:pPr>
              <w:jc w:val="center"/>
              <w:rPr>
                <w:rFonts w:hint="eastAsia"/>
                <w:sz w:val="18"/>
                <w:szCs w:val="18"/>
              </w:rPr>
            </w:pPr>
          </w:p>
        </w:tc>
        <w:tc>
          <w:tcPr>
            <w:tcW w:w="794" w:type="dxa"/>
            <w:vAlign w:val="center"/>
          </w:tcPr>
          <w:p w14:paraId="7602CC79">
            <w:pPr>
              <w:jc w:val="center"/>
              <w:rPr>
                <w:rFonts w:hint="eastAsia"/>
                <w:sz w:val="18"/>
                <w:szCs w:val="18"/>
              </w:rPr>
            </w:pPr>
          </w:p>
        </w:tc>
        <w:tc>
          <w:tcPr>
            <w:tcW w:w="794" w:type="dxa"/>
            <w:vAlign w:val="center"/>
          </w:tcPr>
          <w:p w14:paraId="646B3863">
            <w:pPr>
              <w:jc w:val="center"/>
              <w:rPr>
                <w:rFonts w:hint="eastAsia"/>
                <w:sz w:val="18"/>
                <w:szCs w:val="18"/>
              </w:rPr>
            </w:pPr>
            <w:r>
              <w:rPr>
                <w:rFonts w:hint="eastAsia"/>
                <w:sz w:val="18"/>
                <w:szCs w:val="18"/>
              </w:rPr>
              <w:t>√</w:t>
            </w:r>
          </w:p>
        </w:tc>
        <w:tc>
          <w:tcPr>
            <w:tcW w:w="794" w:type="dxa"/>
            <w:vAlign w:val="center"/>
          </w:tcPr>
          <w:p w14:paraId="005F26AE">
            <w:pPr>
              <w:jc w:val="center"/>
              <w:rPr>
                <w:rFonts w:hint="eastAsia"/>
                <w:sz w:val="18"/>
                <w:szCs w:val="18"/>
              </w:rPr>
            </w:pPr>
            <w:r>
              <w:rPr>
                <w:rFonts w:hint="eastAsia"/>
                <w:sz w:val="18"/>
                <w:szCs w:val="18"/>
              </w:rPr>
              <w:t>√</w:t>
            </w:r>
          </w:p>
        </w:tc>
        <w:tc>
          <w:tcPr>
            <w:tcW w:w="2248" w:type="dxa"/>
            <w:vAlign w:val="center"/>
          </w:tcPr>
          <w:p w14:paraId="5D5B8639">
            <w:pPr>
              <w:jc w:val="center"/>
              <w:rPr>
                <w:rFonts w:hint="eastAsia"/>
                <w:sz w:val="18"/>
                <w:szCs w:val="18"/>
              </w:rPr>
            </w:pPr>
            <w:r>
              <w:rPr>
                <w:rFonts w:hint="eastAsia"/>
                <w:sz w:val="18"/>
                <w:szCs w:val="18"/>
              </w:rPr>
              <w:t>DL/T 5161.8-表1.0.2</w:t>
            </w:r>
          </w:p>
          <w:p w14:paraId="1B392E93">
            <w:pPr>
              <w:jc w:val="center"/>
              <w:rPr>
                <w:rFonts w:hint="eastAsia"/>
                <w:sz w:val="18"/>
                <w:szCs w:val="18"/>
              </w:rPr>
            </w:pPr>
            <w:r>
              <w:rPr>
                <w:rFonts w:hint="eastAsia"/>
                <w:sz w:val="18"/>
                <w:szCs w:val="18"/>
              </w:rPr>
              <w:t>DL/T 5161.8-表3.0.2</w:t>
            </w:r>
          </w:p>
        </w:tc>
      </w:tr>
      <w:tr w14:paraId="63E4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7D01314">
            <w:pPr>
              <w:jc w:val="center"/>
              <w:rPr>
                <w:rFonts w:hint="eastAsia"/>
                <w:sz w:val="18"/>
                <w:szCs w:val="18"/>
              </w:rPr>
            </w:pPr>
          </w:p>
        </w:tc>
        <w:tc>
          <w:tcPr>
            <w:tcW w:w="795" w:type="dxa"/>
            <w:vAlign w:val="center"/>
          </w:tcPr>
          <w:p w14:paraId="54788F40">
            <w:pPr>
              <w:jc w:val="center"/>
              <w:rPr>
                <w:rFonts w:hint="eastAsia"/>
                <w:sz w:val="18"/>
                <w:szCs w:val="18"/>
              </w:rPr>
            </w:pPr>
          </w:p>
        </w:tc>
        <w:tc>
          <w:tcPr>
            <w:tcW w:w="795" w:type="dxa"/>
            <w:vAlign w:val="center"/>
          </w:tcPr>
          <w:p w14:paraId="301C71CD">
            <w:pPr>
              <w:jc w:val="center"/>
              <w:rPr>
                <w:rFonts w:hint="eastAsia"/>
                <w:sz w:val="18"/>
                <w:szCs w:val="18"/>
              </w:rPr>
            </w:pPr>
          </w:p>
        </w:tc>
        <w:tc>
          <w:tcPr>
            <w:tcW w:w="795" w:type="dxa"/>
            <w:vAlign w:val="center"/>
          </w:tcPr>
          <w:p w14:paraId="4E46A05C">
            <w:pPr>
              <w:jc w:val="center"/>
              <w:rPr>
                <w:rFonts w:hint="eastAsia"/>
                <w:sz w:val="18"/>
                <w:szCs w:val="18"/>
              </w:rPr>
            </w:pPr>
          </w:p>
        </w:tc>
        <w:tc>
          <w:tcPr>
            <w:tcW w:w="794" w:type="dxa"/>
            <w:vAlign w:val="center"/>
          </w:tcPr>
          <w:p w14:paraId="0682CFED">
            <w:pPr>
              <w:jc w:val="center"/>
              <w:rPr>
                <w:rFonts w:hint="eastAsia"/>
                <w:sz w:val="18"/>
                <w:szCs w:val="18"/>
              </w:rPr>
            </w:pPr>
            <w:r>
              <w:rPr>
                <w:rFonts w:hint="eastAsia"/>
                <w:sz w:val="18"/>
                <w:szCs w:val="18"/>
              </w:rPr>
              <w:t>02</w:t>
            </w:r>
          </w:p>
        </w:tc>
        <w:tc>
          <w:tcPr>
            <w:tcW w:w="794" w:type="dxa"/>
            <w:vAlign w:val="center"/>
          </w:tcPr>
          <w:p w14:paraId="636F7D27">
            <w:pPr>
              <w:jc w:val="center"/>
              <w:rPr>
                <w:rFonts w:hint="eastAsia"/>
                <w:sz w:val="18"/>
                <w:szCs w:val="18"/>
              </w:rPr>
            </w:pPr>
          </w:p>
        </w:tc>
        <w:tc>
          <w:tcPr>
            <w:tcW w:w="2392" w:type="dxa"/>
            <w:vAlign w:val="center"/>
          </w:tcPr>
          <w:p w14:paraId="47213B00">
            <w:pPr>
              <w:jc w:val="center"/>
              <w:rPr>
                <w:rFonts w:hint="eastAsia"/>
                <w:sz w:val="18"/>
                <w:szCs w:val="18"/>
              </w:rPr>
            </w:pPr>
            <w:r>
              <w:rPr>
                <w:rFonts w:hint="eastAsia"/>
                <w:sz w:val="18"/>
                <w:szCs w:val="18"/>
              </w:rPr>
              <w:t>二次回路检查及接线</w:t>
            </w:r>
          </w:p>
        </w:tc>
        <w:tc>
          <w:tcPr>
            <w:tcW w:w="794" w:type="dxa"/>
            <w:vAlign w:val="center"/>
          </w:tcPr>
          <w:p w14:paraId="60E1562D">
            <w:pPr>
              <w:jc w:val="center"/>
              <w:rPr>
                <w:rFonts w:hint="eastAsia"/>
                <w:sz w:val="18"/>
                <w:szCs w:val="18"/>
              </w:rPr>
            </w:pPr>
            <w:r>
              <w:rPr>
                <w:rFonts w:hint="eastAsia"/>
                <w:sz w:val="18"/>
                <w:szCs w:val="18"/>
              </w:rPr>
              <w:t>√</w:t>
            </w:r>
          </w:p>
        </w:tc>
        <w:tc>
          <w:tcPr>
            <w:tcW w:w="794" w:type="dxa"/>
            <w:vAlign w:val="center"/>
          </w:tcPr>
          <w:p w14:paraId="3FB3DAC2">
            <w:pPr>
              <w:jc w:val="center"/>
              <w:rPr>
                <w:rFonts w:hint="eastAsia"/>
                <w:sz w:val="18"/>
                <w:szCs w:val="18"/>
              </w:rPr>
            </w:pPr>
            <w:r>
              <w:rPr>
                <w:rFonts w:hint="eastAsia"/>
                <w:sz w:val="18"/>
                <w:szCs w:val="18"/>
              </w:rPr>
              <w:t>√</w:t>
            </w:r>
          </w:p>
        </w:tc>
        <w:tc>
          <w:tcPr>
            <w:tcW w:w="794" w:type="dxa"/>
            <w:vAlign w:val="center"/>
          </w:tcPr>
          <w:p w14:paraId="71DC1938">
            <w:pPr>
              <w:jc w:val="center"/>
              <w:rPr>
                <w:rFonts w:hint="eastAsia"/>
                <w:sz w:val="18"/>
                <w:szCs w:val="18"/>
              </w:rPr>
            </w:pPr>
          </w:p>
        </w:tc>
        <w:tc>
          <w:tcPr>
            <w:tcW w:w="794" w:type="dxa"/>
            <w:vAlign w:val="center"/>
          </w:tcPr>
          <w:p w14:paraId="23C063E5">
            <w:pPr>
              <w:jc w:val="center"/>
              <w:rPr>
                <w:rFonts w:hint="eastAsia"/>
                <w:sz w:val="18"/>
                <w:szCs w:val="18"/>
              </w:rPr>
            </w:pPr>
          </w:p>
        </w:tc>
        <w:tc>
          <w:tcPr>
            <w:tcW w:w="794" w:type="dxa"/>
            <w:vAlign w:val="center"/>
          </w:tcPr>
          <w:p w14:paraId="26C5070F">
            <w:pPr>
              <w:jc w:val="center"/>
              <w:rPr>
                <w:rFonts w:hint="eastAsia"/>
                <w:sz w:val="18"/>
                <w:szCs w:val="18"/>
              </w:rPr>
            </w:pPr>
            <w:r>
              <w:rPr>
                <w:rFonts w:hint="eastAsia"/>
                <w:sz w:val="18"/>
                <w:szCs w:val="18"/>
              </w:rPr>
              <w:t>√</w:t>
            </w:r>
          </w:p>
        </w:tc>
        <w:tc>
          <w:tcPr>
            <w:tcW w:w="794" w:type="dxa"/>
            <w:vAlign w:val="center"/>
          </w:tcPr>
          <w:p w14:paraId="6FAC8D22">
            <w:pPr>
              <w:jc w:val="center"/>
              <w:rPr>
                <w:rFonts w:hint="eastAsia"/>
                <w:sz w:val="18"/>
                <w:szCs w:val="18"/>
              </w:rPr>
            </w:pPr>
            <w:r>
              <w:rPr>
                <w:rFonts w:hint="eastAsia"/>
                <w:sz w:val="18"/>
                <w:szCs w:val="18"/>
              </w:rPr>
              <w:t>√</w:t>
            </w:r>
          </w:p>
        </w:tc>
        <w:tc>
          <w:tcPr>
            <w:tcW w:w="2248" w:type="dxa"/>
            <w:vAlign w:val="center"/>
          </w:tcPr>
          <w:p w14:paraId="49AF4484">
            <w:pPr>
              <w:jc w:val="center"/>
              <w:rPr>
                <w:rFonts w:hint="eastAsia"/>
                <w:sz w:val="18"/>
                <w:szCs w:val="18"/>
              </w:rPr>
            </w:pPr>
            <w:r>
              <w:rPr>
                <w:rFonts w:hint="eastAsia"/>
                <w:sz w:val="18"/>
                <w:szCs w:val="18"/>
              </w:rPr>
              <w:t>DL/T 5161.8-表5.0.2</w:t>
            </w:r>
          </w:p>
        </w:tc>
      </w:tr>
    </w:tbl>
    <w:p w14:paraId="4ACA5243">
      <w:pPr>
        <w:pStyle w:val="13"/>
        <w:spacing w:before="120" w:after="120"/>
        <w:rPr>
          <w:rFonts w:hint="eastAsia"/>
        </w:rPr>
      </w:pPr>
      <w:r>
        <w:rPr>
          <w:rFonts w:hint="eastAsia"/>
        </w:rPr>
        <w:t>表A.1  电化学储能工程质量验收范围划分表（续）（第48页/共66页）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7A66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EC2A9FB">
            <w:pPr>
              <w:jc w:val="center"/>
              <w:rPr>
                <w:rFonts w:hint="eastAsia"/>
                <w:sz w:val="18"/>
                <w:szCs w:val="18"/>
              </w:rPr>
            </w:pPr>
          </w:p>
        </w:tc>
        <w:tc>
          <w:tcPr>
            <w:tcW w:w="3973" w:type="dxa"/>
            <w:gridSpan w:val="5"/>
            <w:vAlign w:val="center"/>
          </w:tcPr>
          <w:p w14:paraId="1CFFF3A1">
            <w:pPr>
              <w:jc w:val="center"/>
              <w:rPr>
                <w:rFonts w:hint="eastAsia"/>
                <w:sz w:val="18"/>
                <w:szCs w:val="18"/>
              </w:rPr>
            </w:pPr>
            <w:r>
              <w:rPr>
                <w:rFonts w:hint="eastAsia"/>
                <w:sz w:val="18"/>
                <w:szCs w:val="18"/>
              </w:rPr>
              <w:t>工程编号</w:t>
            </w:r>
          </w:p>
        </w:tc>
        <w:tc>
          <w:tcPr>
            <w:tcW w:w="2392" w:type="dxa"/>
            <w:vMerge w:val="restart"/>
            <w:vAlign w:val="center"/>
          </w:tcPr>
          <w:p w14:paraId="22321B1E">
            <w:pPr>
              <w:jc w:val="center"/>
              <w:rPr>
                <w:rFonts w:hint="eastAsia"/>
                <w:sz w:val="18"/>
                <w:szCs w:val="18"/>
              </w:rPr>
            </w:pPr>
            <w:r>
              <w:rPr>
                <w:rFonts w:hint="eastAsia"/>
                <w:sz w:val="18"/>
                <w:szCs w:val="18"/>
              </w:rPr>
              <w:t>工程名称</w:t>
            </w:r>
          </w:p>
        </w:tc>
        <w:tc>
          <w:tcPr>
            <w:tcW w:w="4764" w:type="dxa"/>
            <w:gridSpan w:val="6"/>
            <w:vAlign w:val="center"/>
          </w:tcPr>
          <w:p w14:paraId="77470724">
            <w:pPr>
              <w:jc w:val="center"/>
              <w:rPr>
                <w:rFonts w:hint="eastAsia"/>
                <w:sz w:val="18"/>
                <w:szCs w:val="18"/>
              </w:rPr>
            </w:pPr>
            <w:r>
              <w:rPr>
                <w:rFonts w:hint="eastAsia"/>
                <w:sz w:val="18"/>
                <w:szCs w:val="18"/>
              </w:rPr>
              <w:t>验收单位</w:t>
            </w:r>
          </w:p>
        </w:tc>
        <w:tc>
          <w:tcPr>
            <w:tcW w:w="2248" w:type="dxa"/>
            <w:vMerge w:val="restart"/>
            <w:vAlign w:val="center"/>
          </w:tcPr>
          <w:p w14:paraId="7AE9E796">
            <w:pPr>
              <w:jc w:val="center"/>
              <w:rPr>
                <w:rFonts w:hint="eastAsia"/>
                <w:sz w:val="18"/>
                <w:szCs w:val="18"/>
              </w:rPr>
            </w:pPr>
            <w:r>
              <w:rPr>
                <w:rFonts w:hint="eastAsia"/>
                <w:sz w:val="18"/>
                <w:szCs w:val="18"/>
              </w:rPr>
              <w:t>质量验收表编号</w:t>
            </w:r>
          </w:p>
        </w:tc>
      </w:tr>
      <w:tr w14:paraId="4623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43BA4209">
            <w:pPr>
              <w:jc w:val="center"/>
              <w:rPr>
                <w:rFonts w:hint="eastAsia"/>
                <w:sz w:val="18"/>
                <w:szCs w:val="18"/>
              </w:rPr>
            </w:pPr>
            <w:r>
              <w:rPr>
                <w:rFonts w:hint="eastAsia"/>
                <w:sz w:val="18"/>
                <w:szCs w:val="18"/>
              </w:rPr>
              <w:t>单位工程</w:t>
            </w:r>
          </w:p>
        </w:tc>
        <w:tc>
          <w:tcPr>
            <w:tcW w:w="795" w:type="dxa"/>
            <w:vAlign w:val="center"/>
          </w:tcPr>
          <w:p w14:paraId="5B841F52">
            <w:pPr>
              <w:jc w:val="center"/>
              <w:rPr>
                <w:rFonts w:hint="eastAsia"/>
                <w:sz w:val="18"/>
                <w:szCs w:val="18"/>
              </w:rPr>
            </w:pPr>
            <w:r>
              <w:rPr>
                <w:rFonts w:hint="eastAsia"/>
                <w:sz w:val="18"/>
                <w:szCs w:val="18"/>
              </w:rPr>
              <w:t>子单位工程</w:t>
            </w:r>
          </w:p>
        </w:tc>
        <w:tc>
          <w:tcPr>
            <w:tcW w:w="795" w:type="dxa"/>
            <w:vAlign w:val="center"/>
          </w:tcPr>
          <w:p w14:paraId="76B274A3">
            <w:pPr>
              <w:jc w:val="center"/>
              <w:rPr>
                <w:rFonts w:hint="eastAsia"/>
                <w:sz w:val="18"/>
                <w:szCs w:val="18"/>
              </w:rPr>
            </w:pPr>
            <w:r>
              <w:rPr>
                <w:rFonts w:hint="eastAsia"/>
                <w:sz w:val="18"/>
                <w:szCs w:val="18"/>
              </w:rPr>
              <w:t>分部工程</w:t>
            </w:r>
          </w:p>
        </w:tc>
        <w:tc>
          <w:tcPr>
            <w:tcW w:w="795" w:type="dxa"/>
            <w:vAlign w:val="center"/>
          </w:tcPr>
          <w:p w14:paraId="373187FA">
            <w:pPr>
              <w:jc w:val="center"/>
              <w:rPr>
                <w:rFonts w:hint="eastAsia"/>
                <w:sz w:val="18"/>
                <w:szCs w:val="18"/>
              </w:rPr>
            </w:pPr>
            <w:r>
              <w:rPr>
                <w:rFonts w:hint="eastAsia"/>
                <w:sz w:val="18"/>
                <w:szCs w:val="18"/>
              </w:rPr>
              <w:t>子分部工程</w:t>
            </w:r>
          </w:p>
        </w:tc>
        <w:tc>
          <w:tcPr>
            <w:tcW w:w="794" w:type="dxa"/>
            <w:vAlign w:val="center"/>
          </w:tcPr>
          <w:p w14:paraId="023A57EB">
            <w:pPr>
              <w:jc w:val="center"/>
              <w:rPr>
                <w:rFonts w:hint="eastAsia"/>
                <w:sz w:val="18"/>
                <w:szCs w:val="18"/>
              </w:rPr>
            </w:pPr>
            <w:r>
              <w:rPr>
                <w:rFonts w:hint="eastAsia"/>
                <w:sz w:val="18"/>
                <w:szCs w:val="18"/>
              </w:rPr>
              <w:t>分项工程</w:t>
            </w:r>
          </w:p>
        </w:tc>
        <w:tc>
          <w:tcPr>
            <w:tcW w:w="794" w:type="dxa"/>
            <w:vAlign w:val="center"/>
          </w:tcPr>
          <w:p w14:paraId="134B7A89">
            <w:pPr>
              <w:jc w:val="center"/>
              <w:rPr>
                <w:rFonts w:hint="eastAsia"/>
                <w:sz w:val="18"/>
                <w:szCs w:val="18"/>
              </w:rPr>
            </w:pPr>
            <w:r>
              <w:rPr>
                <w:rFonts w:hint="eastAsia"/>
                <w:sz w:val="18"/>
                <w:szCs w:val="18"/>
              </w:rPr>
              <w:t>检验批</w:t>
            </w:r>
          </w:p>
        </w:tc>
        <w:tc>
          <w:tcPr>
            <w:tcW w:w="2392" w:type="dxa"/>
            <w:vMerge w:val="continue"/>
            <w:vAlign w:val="center"/>
          </w:tcPr>
          <w:p w14:paraId="51A89B09">
            <w:pPr>
              <w:jc w:val="center"/>
              <w:rPr>
                <w:rFonts w:hint="eastAsia"/>
                <w:sz w:val="18"/>
                <w:szCs w:val="18"/>
              </w:rPr>
            </w:pPr>
          </w:p>
        </w:tc>
        <w:tc>
          <w:tcPr>
            <w:tcW w:w="794" w:type="dxa"/>
            <w:vAlign w:val="center"/>
          </w:tcPr>
          <w:p w14:paraId="4C507AC4">
            <w:pPr>
              <w:jc w:val="center"/>
              <w:rPr>
                <w:rFonts w:hint="eastAsia"/>
                <w:sz w:val="18"/>
                <w:szCs w:val="18"/>
              </w:rPr>
            </w:pPr>
            <w:r>
              <w:rPr>
                <w:rFonts w:hint="eastAsia"/>
                <w:sz w:val="18"/>
                <w:szCs w:val="18"/>
              </w:rPr>
              <w:t>施工单位</w:t>
            </w:r>
          </w:p>
        </w:tc>
        <w:tc>
          <w:tcPr>
            <w:tcW w:w="794" w:type="dxa"/>
            <w:vAlign w:val="center"/>
          </w:tcPr>
          <w:p w14:paraId="46828A84">
            <w:pPr>
              <w:jc w:val="center"/>
              <w:rPr>
                <w:rFonts w:hint="eastAsia"/>
                <w:sz w:val="18"/>
                <w:szCs w:val="18"/>
              </w:rPr>
            </w:pPr>
            <w:r>
              <w:rPr>
                <w:rFonts w:hint="eastAsia"/>
                <w:sz w:val="18"/>
                <w:szCs w:val="18"/>
              </w:rPr>
              <w:t>总承包单位</w:t>
            </w:r>
          </w:p>
        </w:tc>
        <w:tc>
          <w:tcPr>
            <w:tcW w:w="794" w:type="dxa"/>
            <w:vAlign w:val="center"/>
          </w:tcPr>
          <w:p w14:paraId="1908D793">
            <w:pPr>
              <w:jc w:val="center"/>
              <w:rPr>
                <w:rFonts w:hint="eastAsia"/>
                <w:sz w:val="18"/>
                <w:szCs w:val="18"/>
              </w:rPr>
            </w:pPr>
            <w:r>
              <w:rPr>
                <w:rFonts w:hint="eastAsia"/>
                <w:sz w:val="18"/>
                <w:szCs w:val="18"/>
              </w:rPr>
              <w:t>勘察单位</w:t>
            </w:r>
          </w:p>
        </w:tc>
        <w:tc>
          <w:tcPr>
            <w:tcW w:w="794" w:type="dxa"/>
            <w:vAlign w:val="center"/>
          </w:tcPr>
          <w:p w14:paraId="0342F248">
            <w:pPr>
              <w:jc w:val="center"/>
              <w:rPr>
                <w:rFonts w:hint="eastAsia"/>
                <w:sz w:val="18"/>
                <w:szCs w:val="18"/>
              </w:rPr>
            </w:pPr>
            <w:r>
              <w:rPr>
                <w:rFonts w:hint="eastAsia"/>
                <w:sz w:val="18"/>
                <w:szCs w:val="18"/>
              </w:rPr>
              <w:t>设计单位</w:t>
            </w:r>
          </w:p>
        </w:tc>
        <w:tc>
          <w:tcPr>
            <w:tcW w:w="794" w:type="dxa"/>
            <w:vAlign w:val="center"/>
          </w:tcPr>
          <w:p w14:paraId="3A555965">
            <w:pPr>
              <w:jc w:val="center"/>
              <w:rPr>
                <w:rFonts w:hint="eastAsia"/>
                <w:sz w:val="18"/>
                <w:szCs w:val="18"/>
              </w:rPr>
            </w:pPr>
            <w:r>
              <w:rPr>
                <w:rFonts w:hint="eastAsia"/>
                <w:sz w:val="18"/>
                <w:szCs w:val="18"/>
              </w:rPr>
              <w:t>监理单位</w:t>
            </w:r>
          </w:p>
        </w:tc>
        <w:tc>
          <w:tcPr>
            <w:tcW w:w="794" w:type="dxa"/>
            <w:vAlign w:val="center"/>
          </w:tcPr>
          <w:p w14:paraId="77535C18">
            <w:pPr>
              <w:jc w:val="center"/>
              <w:rPr>
                <w:rFonts w:hint="eastAsia"/>
                <w:sz w:val="18"/>
                <w:szCs w:val="18"/>
              </w:rPr>
            </w:pPr>
            <w:r>
              <w:rPr>
                <w:rFonts w:hint="eastAsia"/>
                <w:sz w:val="18"/>
                <w:szCs w:val="18"/>
              </w:rPr>
              <w:t>建设单位</w:t>
            </w:r>
          </w:p>
        </w:tc>
        <w:tc>
          <w:tcPr>
            <w:tcW w:w="2248" w:type="dxa"/>
            <w:vMerge w:val="continue"/>
            <w:vAlign w:val="center"/>
          </w:tcPr>
          <w:p w14:paraId="540104D8">
            <w:pPr>
              <w:jc w:val="center"/>
              <w:rPr>
                <w:rFonts w:hint="eastAsia"/>
                <w:sz w:val="18"/>
                <w:szCs w:val="18"/>
              </w:rPr>
            </w:pPr>
          </w:p>
        </w:tc>
      </w:tr>
      <w:tr w14:paraId="08D7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516FC05">
            <w:pPr>
              <w:jc w:val="center"/>
              <w:rPr>
                <w:rFonts w:hint="eastAsia"/>
                <w:sz w:val="18"/>
                <w:szCs w:val="18"/>
              </w:rPr>
            </w:pPr>
          </w:p>
        </w:tc>
        <w:tc>
          <w:tcPr>
            <w:tcW w:w="795" w:type="dxa"/>
            <w:vAlign w:val="center"/>
          </w:tcPr>
          <w:p w14:paraId="3DCF37CA">
            <w:pPr>
              <w:jc w:val="center"/>
              <w:rPr>
                <w:rFonts w:hint="eastAsia"/>
                <w:sz w:val="18"/>
                <w:szCs w:val="18"/>
              </w:rPr>
            </w:pPr>
          </w:p>
        </w:tc>
        <w:tc>
          <w:tcPr>
            <w:tcW w:w="795" w:type="dxa"/>
            <w:vAlign w:val="center"/>
          </w:tcPr>
          <w:p w14:paraId="519C1068">
            <w:pPr>
              <w:jc w:val="center"/>
              <w:rPr>
                <w:rFonts w:hint="eastAsia"/>
                <w:sz w:val="18"/>
                <w:szCs w:val="18"/>
              </w:rPr>
            </w:pPr>
            <w:r>
              <w:rPr>
                <w:rFonts w:hint="eastAsia"/>
                <w:sz w:val="18"/>
                <w:szCs w:val="18"/>
              </w:rPr>
              <w:t>04</w:t>
            </w:r>
          </w:p>
        </w:tc>
        <w:tc>
          <w:tcPr>
            <w:tcW w:w="795" w:type="dxa"/>
            <w:vAlign w:val="center"/>
          </w:tcPr>
          <w:p w14:paraId="6B2E3F51">
            <w:pPr>
              <w:jc w:val="center"/>
              <w:rPr>
                <w:rFonts w:hint="eastAsia"/>
                <w:sz w:val="18"/>
                <w:szCs w:val="18"/>
              </w:rPr>
            </w:pPr>
          </w:p>
        </w:tc>
        <w:tc>
          <w:tcPr>
            <w:tcW w:w="794" w:type="dxa"/>
            <w:vAlign w:val="center"/>
          </w:tcPr>
          <w:p w14:paraId="684008F3">
            <w:pPr>
              <w:jc w:val="center"/>
              <w:rPr>
                <w:rFonts w:hint="eastAsia"/>
                <w:sz w:val="18"/>
                <w:szCs w:val="18"/>
              </w:rPr>
            </w:pPr>
          </w:p>
        </w:tc>
        <w:tc>
          <w:tcPr>
            <w:tcW w:w="794" w:type="dxa"/>
            <w:vAlign w:val="center"/>
          </w:tcPr>
          <w:p w14:paraId="7BA43C4C">
            <w:pPr>
              <w:jc w:val="center"/>
              <w:rPr>
                <w:rFonts w:hint="eastAsia"/>
                <w:sz w:val="18"/>
                <w:szCs w:val="18"/>
              </w:rPr>
            </w:pPr>
          </w:p>
        </w:tc>
        <w:tc>
          <w:tcPr>
            <w:tcW w:w="2392" w:type="dxa"/>
            <w:vAlign w:val="center"/>
          </w:tcPr>
          <w:p w14:paraId="66AA30A2">
            <w:pPr>
              <w:jc w:val="center"/>
              <w:rPr>
                <w:rFonts w:hint="eastAsia"/>
                <w:sz w:val="18"/>
                <w:szCs w:val="18"/>
              </w:rPr>
            </w:pPr>
            <w:r>
              <w:rPr>
                <w:rFonts w:hint="eastAsia"/>
                <w:sz w:val="18"/>
                <w:szCs w:val="18"/>
              </w:rPr>
              <w:t>110kV气体绝缘金属封闭开关设备带电试运</w:t>
            </w:r>
          </w:p>
        </w:tc>
        <w:tc>
          <w:tcPr>
            <w:tcW w:w="794" w:type="dxa"/>
            <w:vAlign w:val="center"/>
          </w:tcPr>
          <w:p w14:paraId="2A18AEF7">
            <w:pPr>
              <w:jc w:val="center"/>
              <w:rPr>
                <w:rFonts w:hint="eastAsia"/>
                <w:sz w:val="18"/>
                <w:szCs w:val="18"/>
              </w:rPr>
            </w:pPr>
            <w:r>
              <w:rPr>
                <w:rFonts w:hint="eastAsia"/>
                <w:sz w:val="18"/>
                <w:szCs w:val="18"/>
              </w:rPr>
              <w:t>√</w:t>
            </w:r>
          </w:p>
        </w:tc>
        <w:tc>
          <w:tcPr>
            <w:tcW w:w="794" w:type="dxa"/>
            <w:vAlign w:val="center"/>
          </w:tcPr>
          <w:p w14:paraId="0FFCF3BA">
            <w:pPr>
              <w:jc w:val="center"/>
              <w:rPr>
                <w:rFonts w:hint="eastAsia"/>
                <w:sz w:val="18"/>
                <w:szCs w:val="18"/>
              </w:rPr>
            </w:pPr>
            <w:r>
              <w:rPr>
                <w:rFonts w:hint="eastAsia"/>
                <w:sz w:val="18"/>
                <w:szCs w:val="18"/>
              </w:rPr>
              <w:t>√</w:t>
            </w:r>
          </w:p>
        </w:tc>
        <w:tc>
          <w:tcPr>
            <w:tcW w:w="794" w:type="dxa"/>
            <w:vAlign w:val="center"/>
          </w:tcPr>
          <w:p w14:paraId="761EF0AC">
            <w:pPr>
              <w:jc w:val="center"/>
              <w:rPr>
                <w:rFonts w:hint="eastAsia"/>
                <w:sz w:val="18"/>
                <w:szCs w:val="18"/>
              </w:rPr>
            </w:pPr>
          </w:p>
        </w:tc>
        <w:tc>
          <w:tcPr>
            <w:tcW w:w="794" w:type="dxa"/>
            <w:vAlign w:val="center"/>
          </w:tcPr>
          <w:p w14:paraId="1C03E8FA">
            <w:pPr>
              <w:jc w:val="center"/>
              <w:rPr>
                <w:rFonts w:hint="eastAsia"/>
                <w:sz w:val="18"/>
                <w:szCs w:val="18"/>
              </w:rPr>
            </w:pPr>
            <w:r>
              <w:rPr>
                <w:rFonts w:hint="eastAsia"/>
                <w:sz w:val="18"/>
                <w:szCs w:val="18"/>
              </w:rPr>
              <w:t>√</w:t>
            </w:r>
          </w:p>
        </w:tc>
        <w:tc>
          <w:tcPr>
            <w:tcW w:w="794" w:type="dxa"/>
            <w:vAlign w:val="center"/>
          </w:tcPr>
          <w:p w14:paraId="5D0D8746">
            <w:pPr>
              <w:jc w:val="center"/>
              <w:rPr>
                <w:rFonts w:hint="eastAsia"/>
                <w:sz w:val="18"/>
                <w:szCs w:val="18"/>
              </w:rPr>
            </w:pPr>
            <w:r>
              <w:rPr>
                <w:rFonts w:hint="eastAsia"/>
                <w:sz w:val="18"/>
                <w:szCs w:val="18"/>
              </w:rPr>
              <w:t>√</w:t>
            </w:r>
          </w:p>
        </w:tc>
        <w:tc>
          <w:tcPr>
            <w:tcW w:w="794" w:type="dxa"/>
            <w:vAlign w:val="center"/>
          </w:tcPr>
          <w:p w14:paraId="6B0B7B11">
            <w:pPr>
              <w:jc w:val="center"/>
              <w:rPr>
                <w:rFonts w:hint="eastAsia"/>
                <w:sz w:val="18"/>
                <w:szCs w:val="18"/>
              </w:rPr>
            </w:pPr>
          </w:p>
        </w:tc>
        <w:tc>
          <w:tcPr>
            <w:tcW w:w="2248" w:type="dxa"/>
            <w:vAlign w:val="center"/>
          </w:tcPr>
          <w:p w14:paraId="327D37EF">
            <w:pPr>
              <w:jc w:val="center"/>
              <w:rPr>
                <w:rFonts w:hint="eastAsia"/>
                <w:sz w:val="18"/>
                <w:szCs w:val="18"/>
              </w:rPr>
            </w:pPr>
            <w:r>
              <w:rPr>
                <w:rFonts w:hint="eastAsia"/>
                <w:sz w:val="18"/>
                <w:szCs w:val="18"/>
              </w:rPr>
              <w:t>DL/T 5161.2-表9.0.6</w:t>
            </w:r>
          </w:p>
        </w:tc>
      </w:tr>
      <w:tr w14:paraId="6E24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0B9A1EF">
            <w:pPr>
              <w:jc w:val="center"/>
              <w:rPr>
                <w:rFonts w:hint="eastAsia"/>
                <w:sz w:val="18"/>
                <w:szCs w:val="18"/>
              </w:rPr>
            </w:pPr>
            <w:r>
              <w:rPr>
                <w:rFonts w:hint="eastAsia"/>
                <w:sz w:val="18"/>
                <w:szCs w:val="18"/>
              </w:rPr>
              <w:t>19</w:t>
            </w:r>
          </w:p>
        </w:tc>
        <w:tc>
          <w:tcPr>
            <w:tcW w:w="795" w:type="dxa"/>
            <w:vAlign w:val="center"/>
          </w:tcPr>
          <w:p w14:paraId="7C862D0E">
            <w:pPr>
              <w:jc w:val="center"/>
              <w:rPr>
                <w:rFonts w:hint="eastAsia"/>
                <w:sz w:val="18"/>
                <w:szCs w:val="18"/>
              </w:rPr>
            </w:pPr>
            <w:r>
              <w:rPr>
                <w:rFonts w:hint="eastAsia"/>
                <w:sz w:val="18"/>
                <w:szCs w:val="18"/>
              </w:rPr>
              <w:t>00</w:t>
            </w:r>
          </w:p>
        </w:tc>
        <w:tc>
          <w:tcPr>
            <w:tcW w:w="795" w:type="dxa"/>
            <w:vAlign w:val="center"/>
          </w:tcPr>
          <w:p w14:paraId="427B6D1E">
            <w:pPr>
              <w:jc w:val="center"/>
              <w:rPr>
                <w:rFonts w:hint="eastAsia"/>
                <w:sz w:val="18"/>
                <w:szCs w:val="18"/>
              </w:rPr>
            </w:pPr>
          </w:p>
        </w:tc>
        <w:tc>
          <w:tcPr>
            <w:tcW w:w="795" w:type="dxa"/>
            <w:vAlign w:val="center"/>
          </w:tcPr>
          <w:p w14:paraId="1415FBA2">
            <w:pPr>
              <w:jc w:val="center"/>
              <w:rPr>
                <w:rFonts w:hint="eastAsia"/>
                <w:sz w:val="18"/>
                <w:szCs w:val="18"/>
              </w:rPr>
            </w:pPr>
          </w:p>
        </w:tc>
        <w:tc>
          <w:tcPr>
            <w:tcW w:w="794" w:type="dxa"/>
            <w:vAlign w:val="center"/>
          </w:tcPr>
          <w:p w14:paraId="2A632043">
            <w:pPr>
              <w:jc w:val="center"/>
              <w:rPr>
                <w:rFonts w:hint="eastAsia"/>
                <w:sz w:val="18"/>
                <w:szCs w:val="18"/>
              </w:rPr>
            </w:pPr>
          </w:p>
        </w:tc>
        <w:tc>
          <w:tcPr>
            <w:tcW w:w="794" w:type="dxa"/>
            <w:vAlign w:val="center"/>
          </w:tcPr>
          <w:p w14:paraId="37D97CD6">
            <w:pPr>
              <w:jc w:val="center"/>
              <w:rPr>
                <w:rFonts w:hint="eastAsia"/>
                <w:sz w:val="18"/>
                <w:szCs w:val="18"/>
              </w:rPr>
            </w:pPr>
          </w:p>
        </w:tc>
        <w:tc>
          <w:tcPr>
            <w:tcW w:w="2392" w:type="dxa"/>
            <w:vAlign w:val="center"/>
          </w:tcPr>
          <w:p w14:paraId="2D96F70F">
            <w:pPr>
              <w:jc w:val="center"/>
              <w:rPr>
                <w:rFonts w:hint="eastAsia"/>
                <w:sz w:val="18"/>
                <w:szCs w:val="18"/>
              </w:rPr>
            </w:pPr>
            <w:r>
              <w:rPr>
                <w:rFonts w:hint="eastAsia"/>
                <w:sz w:val="18"/>
                <w:szCs w:val="18"/>
              </w:rPr>
              <w:t>35kV配电装置安装</w:t>
            </w:r>
          </w:p>
        </w:tc>
        <w:tc>
          <w:tcPr>
            <w:tcW w:w="794" w:type="dxa"/>
            <w:vAlign w:val="center"/>
          </w:tcPr>
          <w:p w14:paraId="1390C1B6">
            <w:pPr>
              <w:jc w:val="center"/>
              <w:rPr>
                <w:rFonts w:hint="eastAsia"/>
                <w:sz w:val="18"/>
                <w:szCs w:val="18"/>
              </w:rPr>
            </w:pPr>
            <w:r>
              <w:rPr>
                <w:rFonts w:hint="eastAsia"/>
                <w:sz w:val="18"/>
                <w:szCs w:val="18"/>
              </w:rPr>
              <w:t>√</w:t>
            </w:r>
          </w:p>
        </w:tc>
        <w:tc>
          <w:tcPr>
            <w:tcW w:w="794" w:type="dxa"/>
            <w:vAlign w:val="center"/>
          </w:tcPr>
          <w:p w14:paraId="33640CA1">
            <w:pPr>
              <w:jc w:val="center"/>
              <w:rPr>
                <w:rFonts w:hint="eastAsia"/>
                <w:sz w:val="18"/>
                <w:szCs w:val="18"/>
              </w:rPr>
            </w:pPr>
            <w:r>
              <w:rPr>
                <w:rFonts w:hint="eastAsia"/>
                <w:sz w:val="18"/>
                <w:szCs w:val="18"/>
              </w:rPr>
              <w:t>√</w:t>
            </w:r>
          </w:p>
        </w:tc>
        <w:tc>
          <w:tcPr>
            <w:tcW w:w="794" w:type="dxa"/>
            <w:vAlign w:val="center"/>
          </w:tcPr>
          <w:p w14:paraId="20454818">
            <w:pPr>
              <w:jc w:val="center"/>
              <w:rPr>
                <w:rFonts w:hint="eastAsia"/>
                <w:sz w:val="18"/>
                <w:szCs w:val="18"/>
              </w:rPr>
            </w:pPr>
            <w:r>
              <w:rPr>
                <w:rFonts w:hint="eastAsia"/>
                <w:sz w:val="18"/>
                <w:szCs w:val="18"/>
              </w:rPr>
              <w:t>√</w:t>
            </w:r>
          </w:p>
        </w:tc>
        <w:tc>
          <w:tcPr>
            <w:tcW w:w="794" w:type="dxa"/>
            <w:vAlign w:val="center"/>
          </w:tcPr>
          <w:p w14:paraId="1CEB7EC3">
            <w:pPr>
              <w:jc w:val="center"/>
              <w:rPr>
                <w:rFonts w:hint="eastAsia"/>
                <w:sz w:val="18"/>
                <w:szCs w:val="18"/>
              </w:rPr>
            </w:pPr>
            <w:r>
              <w:rPr>
                <w:rFonts w:hint="eastAsia"/>
                <w:sz w:val="18"/>
                <w:szCs w:val="18"/>
              </w:rPr>
              <w:t>√</w:t>
            </w:r>
          </w:p>
        </w:tc>
        <w:tc>
          <w:tcPr>
            <w:tcW w:w="794" w:type="dxa"/>
            <w:vAlign w:val="center"/>
          </w:tcPr>
          <w:p w14:paraId="116AC19B">
            <w:pPr>
              <w:jc w:val="center"/>
              <w:rPr>
                <w:rFonts w:hint="eastAsia"/>
                <w:sz w:val="18"/>
                <w:szCs w:val="18"/>
              </w:rPr>
            </w:pPr>
            <w:r>
              <w:rPr>
                <w:rFonts w:hint="eastAsia"/>
                <w:sz w:val="18"/>
                <w:szCs w:val="18"/>
              </w:rPr>
              <w:t>√</w:t>
            </w:r>
          </w:p>
        </w:tc>
        <w:tc>
          <w:tcPr>
            <w:tcW w:w="794" w:type="dxa"/>
            <w:vAlign w:val="center"/>
          </w:tcPr>
          <w:p w14:paraId="479204B7">
            <w:pPr>
              <w:jc w:val="center"/>
              <w:rPr>
                <w:rFonts w:hint="eastAsia"/>
                <w:sz w:val="18"/>
                <w:szCs w:val="18"/>
              </w:rPr>
            </w:pPr>
            <w:r>
              <w:rPr>
                <w:rFonts w:hint="eastAsia"/>
                <w:sz w:val="18"/>
                <w:szCs w:val="18"/>
              </w:rPr>
              <w:t>√</w:t>
            </w:r>
          </w:p>
        </w:tc>
        <w:tc>
          <w:tcPr>
            <w:tcW w:w="2248" w:type="dxa"/>
            <w:vAlign w:val="center"/>
          </w:tcPr>
          <w:p w14:paraId="47CBBD2B">
            <w:pPr>
              <w:jc w:val="center"/>
              <w:rPr>
                <w:rFonts w:hint="eastAsia"/>
                <w:sz w:val="18"/>
                <w:szCs w:val="18"/>
              </w:rPr>
            </w:pPr>
            <w:r>
              <w:rPr>
                <w:rFonts w:hint="eastAsia"/>
                <w:sz w:val="18"/>
                <w:szCs w:val="18"/>
              </w:rPr>
              <w:t>DL/T 5161.1-表5.0.3</w:t>
            </w:r>
          </w:p>
        </w:tc>
      </w:tr>
      <w:tr w14:paraId="4AD5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FA191B">
            <w:pPr>
              <w:jc w:val="center"/>
              <w:rPr>
                <w:rFonts w:hint="eastAsia"/>
                <w:sz w:val="18"/>
                <w:szCs w:val="18"/>
              </w:rPr>
            </w:pPr>
          </w:p>
        </w:tc>
        <w:tc>
          <w:tcPr>
            <w:tcW w:w="795" w:type="dxa"/>
            <w:vAlign w:val="center"/>
          </w:tcPr>
          <w:p w14:paraId="4DA1D6FB">
            <w:pPr>
              <w:jc w:val="center"/>
              <w:rPr>
                <w:rFonts w:hint="eastAsia"/>
                <w:sz w:val="18"/>
                <w:szCs w:val="18"/>
              </w:rPr>
            </w:pPr>
          </w:p>
        </w:tc>
        <w:tc>
          <w:tcPr>
            <w:tcW w:w="795" w:type="dxa"/>
            <w:vAlign w:val="center"/>
          </w:tcPr>
          <w:p w14:paraId="54C14189">
            <w:pPr>
              <w:jc w:val="center"/>
              <w:rPr>
                <w:rFonts w:hint="eastAsia"/>
                <w:sz w:val="18"/>
                <w:szCs w:val="18"/>
              </w:rPr>
            </w:pPr>
            <w:r>
              <w:rPr>
                <w:rFonts w:hint="eastAsia"/>
                <w:sz w:val="18"/>
                <w:szCs w:val="18"/>
              </w:rPr>
              <w:t>01</w:t>
            </w:r>
          </w:p>
        </w:tc>
        <w:tc>
          <w:tcPr>
            <w:tcW w:w="795" w:type="dxa"/>
            <w:vAlign w:val="center"/>
          </w:tcPr>
          <w:p w14:paraId="14FC0342">
            <w:pPr>
              <w:jc w:val="center"/>
              <w:rPr>
                <w:rFonts w:hint="eastAsia"/>
                <w:sz w:val="18"/>
                <w:szCs w:val="18"/>
              </w:rPr>
            </w:pPr>
          </w:p>
        </w:tc>
        <w:tc>
          <w:tcPr>
            <w:tcW w:w="794" w:type="dxa"/>
            <w:vAlign w:val="center"/>
          </w:tcPr>
          <w:p w14:paraId="2315B054">
            <w:pPr>
              <w:jc w:val="center"/>
              <w:rPr>
                <w:rFonts w:hint="eastAsia"/>
                <w:sz w:val="18"/>
                <w:szCs w:val="18"/>
              </w:rPr>
            </w:pPr>
          </w:p>
        </w:tc>
        <w:tc>
          <w:tcPr>
            <w:tcW w:w="794" w:type="dxa"/>
            <w:vAlign w:val="center"/>
          </w:tcPr>
          <w:p w14:paraId="121A4695">
            <w:pPr>
              <w:jc w:val="center"/>
              <w:rPr>
                <w:rFonts w:hint="eastAsia"/>
                <w:sz w:val="18"/>
                <w:szCs w:val="18"/>
              </w:rPr>
            </w:pPr>
          </w:p>
        </w:tc>
        <w:tc>
          <w:tcPr>
            <w:tcW w:w="2392" w:type="dxa"/>
            <w:vAlign w:val="center"/>
          </w:tcPr>
          <w:p w14:paraId="15128139">
            <w:pPr>
              <w:jc w:val="center"/>
              <w:rPr>
                <w:rFonts w:hint="eastAsia"/>
                <w:sz w:val="18"/>
                <w:szCs w:val="18"/>
              </w:rPr>
            </w:pPr>
            <w:r>
              <w:rPr>
                <w:rFonts w:hint="eastAsia"/>
                <w:sz w:val="18"/>
                <w:szCs w:val="18"/>
              </w:rPr>
              <w:t>35kV电压互感器及避雷器安装</w:t>
            </w:r>
          </w:p>
        </w:tc>
        <w:tc>
          <w:tcPr>
            <w:tcW w:w="794" w:type="dxa"/>
            <w:vAlign w:val="center"/>
          </w:tcPr>
          <w:p w14:paraId="01F418F0">
            <w:pPr>
              <w:jc w:val="center"/>
              <w:rPr>
                <w:rFonts w:hint="eastAsia"/>
                <w:sz w:val="18"/>
                <w:szCs w:val="18"/>
              </w:rPr>
            </w:pPr>
            <w:r>
              <w:rPr>
                <w:rFonts w:hint="eastAsia"/>
                <w:sz w:val="18"/>
                <w:szCs w:val="18"/>
              </w:rPr>
              <w:t>√</w:t>
            </w:r>
          </w:p>
        </w:tc>
        <w:tc>
          <w:tcPr>
            <w:tcW w:w="794" w:type="dxa"/>
            <w:vAlign w:val="center"/>
          </w:tcPr>
          <w:p w14:paraId="0C6D6FA1">
            <w:pPr>
              <w:jc w:val="center"/>
              <w:rPr>
                <w:rFonts w:hint="eastAsia"/>
                <w:sz w:val="18"/>
                <w:szCs w:val="18"/>
              </w:rPr>
            </w:pPr>
            <w:r>
              <w:rPr>
                <w:rFonts w:hint="eastAsia"/>
                <w:sz w:val="18"/>
                <w:szCs w:val="18"/>
              </w:rPr>
              <w:t>√</w:t>
            </w:r>
          </w:p>
        </w:tc>
        <w:tc>
          <w:tcPr>
            <w:tcW w:w="794" w:type="dxa"/>
            <w:vAlign w:val="center"/>
          </w:tcPr>
          <w:p w14:paraId="5D602F0F">
            <w:pPr>
              <w:jc w:val="center"/>
              <w:rPr>
                <w:rFonts w:hint="eastAsia"/>
                <w:sz w:val="18"/>
                <w:szCs w:val="18"/>
              </w:rPr>
            </w:pPr>
          </w:p>
        </w:tc>
        <w:tc>
          <w:tcPr>
            <w:tcW w:w="794" w:type="dxa"/>
            <w:vAlign w:val="center"/>
          </w:tcPr>
          <w:p w14:paraId="4DFA2C6E">
            <w:pPr>
              <w:jc w:val="center"/>
              <w:rPr>
                <w:rFonts w:hint="eastAsia"/>
                <w:sz w:val="18"/>
                <w:szCs w:val="18"/>
              </w:rPr>
            </w:pPr>
            <w:r>
              <w:rPr>
                <w:rFonts w:hint="eastAsia"/>
                <w:sz w:val="18"/>
                <w:szCs w:val="18"/>
              </w:rPr>
              <w:t>√</w:t>
            </w:r>
          </w:p>
        </w:tc>
        <w:tc>
          <w:tcPr>
            <w:tcW w:w="794" w:type="dxa"/>
            <w:vAlign w:val="center"/>
          </w:tcPr>
          <w:p w14:paraId="1187484A">
            <w:pPr>
              <w:jc w:val="center"/>
              <w:rPr>
                <w:rFonts w:hint="eastAsia"/>
                <w:sz w:val="18"/>
                <w:szCs w:val="18"/>
              </w:rPr>
            </w:pPr>
            <w:r>
              <w:rPr>
                <w:rFonts w:hint="eastAsia"/>
                <w:sz w:val="18"/>
                <w:szCs w:val="18"/>
              </w:rPr>
              <w:t>√</w:t>
            </w:r>
          </w:p>
        </w:tc>
        <w:tc>
          <w:tcPr>
            <w:tcW w:w="794" w:type="dxa"/>
            <w:vAlign w:val="center"/>
          </w:tcPr>
          <w:p w14:paraId="0DECE792">
            <w:pPr>
              <w:jc w:val="center"/>
              <w:rPr>
                <w:rFonts w:hint="eastAsia"/>
                <w:sz w:val="18"/>
                <w:szCs w:val="18"/>
              </w:rPr>
            </w:pPr>
          </w:p>
        </w:tc>
        <w:tc>
          <w:tcPr>
            <w:tcW w:w="2248" w:type="dxa"/>
            <w:vAlign w:val="center"/>
          </w:tcPr>
          <w:p w14:paraId="547C97B7">
            <w:pPr>
              <w:jc w:val="center"/>
              <w:rPr>
                <w:rFonts w:hint="eastAsia"/>
                <w:sz w:val="18"/>
                <w:szCs w:val="18"/>
              </w:rPr>
            </w:pPr>
            <w:r>
              <w:rPr>
                <w:rFonts w:hint="eastAsia"/>
                <w:sz w:val="18"/>
                <w:szCs w:val="18"/>
              </w:rPr>
              <w:t>DL/T 5161.1-表5.0.2</w:t>
            </w:r>
          </w:p>
        </w:tc>
      </w:tr>
      <w:tr w14:paraId="5BFD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00CBA32">
            <w:pPr>
              <w:jc w:val="center"/>
              <w:rPr>
                <w:rFonts w:hint="eastAsia"/>
                <w:sz w:val="18"/>
                <w:szCs w:val="18"/>
              </w:rPr>
            </w:pPr>
          </w:p>
        </w:tc>
        <w:tc>
          <w:tcPr>
            <w:tcW w:w="795" w:type="dxa"/>
            <w:vAlign w:val="center"/>
          </w:tcPr>
          <w:p w14:paraId="33500AAC">
            <w:pPr>
              <w:jc w:val="center"/>
              <w:rPr>
                <w:rFonts w:hint="eastAsia"/>
                <w:sz w:val="18"/>
                <w:szCs w:val="18"/>
              </w:rPr>
            </w:pPr>
          </w:p>
        </w:tc>
        <w:tc>
          <w:tcPr>
            <w:tcW w:w="795" w:type="dxa"/>
            <w:vAlign w:val="center"/>
          </w:tcPr>
          <w:p w14:paraId="20B641BA">
            <w:pPr>
              <w:jc w:val="center"/>
              <w:rPr>
                <w:rFonts w:hint="eastAsia"/>
                <w:sz w:val="18"/>
                <w:szCs w:val="18"/>
              </w:rPr>
            </w:pPr>
          </w:p>
        </w:tc>
        <w:tc>
          <w:tcPr>
            <w:tcW w:w="795" w:type="dxa"/>
            <w:vAlign w:val="center"/>
          </w:tcPr>
          <w:p w14:paraId="0B043CDD">
            <w:pPr>
              <w:jc w:val="center"/>
              <w:rPr>
                <w:rFonts w:hint="eastAsia"/>
                <w:sz w:val="18"/>
                <w:szCs w:val="18"/>
              </w:rPr>
            </w:pPr>
            <w:r>
              <w:rPr>
                <w:rFonts w:hint="eastAsia"/>
                <w:sz w:val="18"/>
                <w:szCs w:val="18"/>
              </w:rPr>
              <w:t>00</w:t>
            </w:r>
          </w:p>
        </w:tc>
        <w:tc>
          <w:tcPr>
            <w:tcW w:w="794" w:type="dxa"/>
            <w:vAlign w:val="center"/>
          </w:tcPr>
          <w:p w14:paraId="3C9F97EB">
            <w:pPr>
              <w:jc w:val="center"/>
              <w:rPr>
                <w:rFonts w:hint="eastAsia"/>
                <w:sz w:val="18"/>
                <w:szCs w:val="18"/>
              </w:rPr>
            </w:pPr>
            <w:r>
              <w:rPr>
                <w:rFonts w:hint="eastAsia"/>
                <w:sz w:val="18"/>
                <w:szCs w:val="18"/>
              </w:rPr>
              <w:t>01</w:t>
            </w:r>
          </w:p>
        </w:tc>
        <w:tc>
          <w:tcPr>
            <w:tcW w:w="794" w:type="dxa"/>
            <w:vAlign w:val="center"/>
          </w:tcPr>
          <w:p w14:paraId="5193DD99">
            <w:pPr>
              <w:jc w:val="center"/>
              <w:rPr>
                <w:rFonts w:hint="eastAsia"/>
                <w:sz w:val="18"/>
                <w:szCs w:val="18"/>
              </w:rPr>
            </w:pPr>
          </w:p>
        </w:tc>
        <w:tc>
          <w:tcPr>
            <w:tcW w:w="2392" w:type="dxa"/>
            <w:vAlign w:val="center"/>
          </w:tcPr>
          <w:p w14:paraId="30A91E82">
            <w:pPr>
              <w:jc w:val="center"/>
              <w:rPr>
                <w:rFonts w:hint="eastAsia"/>
                <w:sz w:val="18"/>
                <w:szCs w:val="18"/>
              </w:rPr>
            </w:pPr>
            <w:r>
              <w:rPr>
                <w:rFonts w:hint="eastAsia"/>
                <w:sz w:val="18"/>
                <w:szCs w:val="18"/>
              </w:rPr>
              <w:t>避雷器安装</w:t>
            </w:r>
          </w:p>
        </w:tc>
        <w:tc>
          <w:tcPr>
            <w:tcW w:w="794" w:type="dxa"/>
            <w:vAlign w:val="center"/>
          </w:tcPr>
          <w:p w14:paraId="63043897">
            <w:pPr>
              <w:jc w:val="center"/>
              <w:rPr>
                <w:rFonts w:hint="eastAsia"/>
                <w:sz w:val="18"/>
                <w:szCs w:val="18"/>
              </w:rPr>
            </w:pPr>
            <w:r>
              <w:rPr>
                <w:rFonts w:hint="eastAsia"/>
                <w:sz w:val="18"/>
                <w:szCs w:val="18"/>
              </w:rPr>
              <w:t>√</w:t>
            </w:r>
          </w:p>
        </w:tc>
        <w:tc>
          <w:tcPr>
            <w:tcW w:w="794" w:type="dxa"/>
            <w:vAlign w:val="center"/>
          </w:tcPr>
          <w:p w14:paraId="33FBF11E">
            <w:pPr>
              <w:jc w:val="center"/>
              <w:rPr>
                <w:rFonts w:hint="eastAsia"/>
                <w:sz w:val="18"/>
                <w:szCs w:val="18"/>
              </w:rPr>
            </w:pPr>
            <w:r>
              <w:rPr>
                <w:rFonts w:hint="eastAsia"/>
                <w:sz w:val="18"/>
                <w:szCs w:val="18"/>
              </w:rPr>
              <w:t>√</w:t>
            </w:r>
          </w:p>
        </w:tc>
        <w:tc>
          <w:tcPr>
            <w:tcW w:w="794" w:type="dxa"/>
            <w:vAlign w:val="center"/>
          </w:tcPr>
          <w:p w14:paraId="635DD3D4">
            <w:pPr>
              <w:jc w:val="center"/>
              <w:rPr>
                <w:rFonts w:hint="eastAsia"/>
                <w:sz w:val="18"/>
                <w:szCs w:val="18"/>
              </w:rPr>
            </w:pPr>
          </w:p>
        </w:tc>
        <w:tc>
          <w:tcPr>
            <w:tcW w:w="794" w:type="dxa"/>
            <w:vAlign w:val="center"/>
          </w:tcPr>
          <w:p w14:paraId="2194543E">
            <w:pPr>
              <w:jc w:val="center"/>
              <w:rPr>
                <w:rFonts w:hint="eastAsia"/>
                <w:sz w:val="18"/>
                <w:szCs w:val="18"/>
              </w:rPr>
            </w:pPr>
          </w:p>
        </w:tc>
        <w:tc>
          <w:tcPr>
            <w:tcW w:w="794" w:type="dxa"/>
            <w:vAlign w:val="center"/>
          </w:tcPr>
          <w:p w14:paraId="52709B66">
            <w:pPr>
              <w:jc w:val="center"/>
              <w:rPr>
                <w:rFonts w:hint="eastAsia"/>
                <w:sz w:val="18"/>
                <w:szCs w:val="18"/>
              </w:rPr>
            </w:pPr>
            <w:r>
              <w:rPr>
                <w:rFonts w:hint="eastAsia"/>
                <w:sz w:val="18"/>
                <w:szCs w:val="18"/>
              </w:rPr>
              <w:t>√</w:t>
            </w:r>
          </w:p>
        </w:tc>
        <w:tc>
          <w:tcPr>
            <w:tcW w:w="794" w:type="dxa"/>
            <w:vAlign w:val="center"/>
          </w:tcPr>
          <w:p w14:paraId="45067FD5">
            <w:pPr>
              <w:jc w:val="center"/>
              <w:rPr>
                <w:rFonts w:hint="eastAsia"/>
                <w:sz w:val="18"/>
                <w:szCs w:val="18"/>
              </w:rPr>
            </w:pPr>
            <w:r>
              <w:rPr>
                <w:rFonts w:hint="eastAsia"/>
                <w:sz w:val="18"/>
                <w:szCs w:val="18"/>
              </w:rPr>
              <w:t>√</w:t>
            </w:r>
          </w:p>
        </w:tc>
        <w:tc>
          <w:tcPr>
            <w:tcW w:w="2248" w:type="dxa"/>
            <w:vAlign w:val="center"/>
          </w:tcPr>
          <w:p w14:paraId="2562D7D0">
            <w:pPr>
              <w:jc w:val="center"/>
              <w:rPr>
                <w:rFonts w:hint="eastAsia"/>
                <w:sz w:val="18"/>
                <w:szCs w:val="18"/>
              </w:rPr>
            </w:pPr>
            <w:r>
              <w:rPr>
                <w:rFonts w:hint="eastAsia"/>
                <w:sz w:val="18"/>
                <w:szCs w:val="18"/>
              </w:rPr>
              <w:t>DL/T 5161.2-表6.0.2</w:t>
            </w:r>
          </w:p>
        </w:tc>
      </w:tr>
      <w:tr w14:paraId="63DE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979A2CA">
            <w:pPr>
              <w:jc w:val="center"/>
              <w:rPr>
                <w:rFonts w:hint="eastAsia"/>
                <w:sz w:val="18"/>
                <w:szCs w:val="18"/>
              </w:rPr>
            </w:pPr>
          </w:p>
        </w:tc>
        <w:tc>
          <w:tcPr>
            <w:tcW w:w="795" w:type="dxa"/>
            <w:vAlign w:val="center"/>
          </w:tcPr>
          <w:p w14:paraId="0A66E84B">
            <w:pPr>
              <w:jc w:val="center"/>
              <w:rPr>
                <w:rFonts w:hint="eastAsia"/>
                <w:sz w:val="18"/>
                <w:szCs w:val="18"/>
              </w:rPr>
            </w:pPr>
          </w:p>
        </w:tc>
        <w:tc>
          <w:tcPr>
            <w:tcW w:w="795" w:type="dxa"/>
            <w:vAlign w:val="center"/>
          </w:tcPr>
          <w:p w14:paraId="28EA2E9C">
            <w:pPr>
              <w:jc w:val="center"/>
              <w:rPr>
                <w:rFonts w:hint="eastAsia"/>
                <w:sz w:val="18"/>
                <w:szCs w:val="18"/>
              </w:rPr>
            </w:pPr>
          </w:p>
        </w:tc>
        <w:tc>
          <w:tcPr>
            <w:tcW w:w="795" w:type="dxa"/>
            <w:vAlign w:val="center"/>
          </w:tcPr>
          <w:p w14:paraId="3B0AD457">
            <w:pPr>
              <w:jc w:val="center"/>
              <w:rPr>
                <w:rFonts w:hint="eastAsia"/>
                <w:sz w:val="18"/>
                <w:szCs w:val="18"/>
              </w:rPr>
            </w:pPr>
          </w:p>
        </w:tc>
        <w:tc>
          <w:tcPr>
            <w:tcW w:w="794" w:type="dxa"/>
            <w:vAlign w:val="center"/>
          </w:tcPr>
          <w:p w14:paraId="2980D3E4">
            <w:pPr>
              <w:jc w:val="center"/>
              <w:rPr>
                <w:rFonts w:hint="eastAsia"/>
                <w:sz w:val="18"/>
                <w:szCs w:val="18"/>
              </w:rPr>
            </w:pPr>
            <w:r>
              <w:rPr>
                <w:rFonts w:hint="eastAsia"/>
                <w:sz w:val="18"/>
                <w:szCs w:val="18"/>
              </w:rPr>
              <w:t>02</w:t>
            </w:r>
          </w:p>
        </w:tc>
        <w:tc>
          <w:tcPr>
            <w:tcW w:w="794" w:type="dxa"/>
            <w:vAlign w:val="center"/>
          </w:tcPr>
          <w:p w14:paraId="4E4D93D7">
            <w:pPr>
              <w:jc w:val="center"/>
              <w:rPr>
                <w:rFonts w:hint="eastAsia"/>
                <w:sz w:val="18"/>
                <w:szCs w:val="18"/>
              </w:rPr>
            </w:pPr>
          </w:p>
        </w:tc>
        <w:tc>
          <w:tcPr>
            <w:tcW w:w="2392" w:type="dxa"/>
            <w:vAlign w:val="center"/>
          </w:tcPr>
          <w:p w14:paraId="112D79EC">
            <w:pPr>
              <w:jc w:val="center"/>
              <w:rPr>
                <w:rFonts w:hint="eastAsia"/>
                <w:sz w:val="18"/>
                <w:szCs w:val="18"/>
              </w:rPr>
            </w:pPr>
            <w:r>
              <w:rPr>
                <w:rFonts w:hint="eastAsia"/>
                <w:sz w:val="18"/>
                <w:szCs w:val="18"/>
              </w:rPr>
              <w:t>互感器安装</w:t>
            </w:r>
          </w:p>
        </w:tc>
        <w:tc>
          <w:tcPr>
            <w:tcW w:w="794" w:type="dxa"/>
            <w:vAlign w:val="center"/>
          </w:tcPr>
          <w:p w14:paraId="18AB0BE8">
            <w:pPr>
              <w:jc w:val="center"/>
              <w:rPr>
                <w:rFonts w:hint="eastAsia"/>
                <w:sz w:val="18"/>
                <w:szCs w:val="18"/>
              </w:rPr>
            </w:pPr>
            <w:r>
              <w:rPr>
                <w:rFonts w:hint="eastAsia"/>
                <w:sz w:val="18"/>
                <w:szCs w:val="18"/>
              </w:rPr>
              <w:t>√</w:t>
            </w:r>
          </w:p>
        </w:tc>
        <w:tc>
          <w:tcPr>
            <w:tcW w:w="794" w:type="dxa"/>
            <w:vAlign w:val="center"/>
          </w:tcPr>
          <w:p w14:paraId="74F48D75">
            <w:pPr>
              <w:jc w:val="center"/>
              <w:rPr>
                <w:rFonts w:hint="eastAsia"/>
                <w:sz w:val="18"/>
                <w:szCs w:val="18"/>
              </w:rPr>
            </w:pPr>
            <w:r>
              <w:rPr>
                <w:rFonts w:hint="eastAsia"/>
                <w:sz w:val="18"/>
                <w:szCs w:val="18"/>
              </w:rPr>
              <w:t>√</w:t>
            </w:r>
          </w:p>
        </w:tc>
        <w:tc>
          <w:tcPr>
            <w:tcW w:w="794" w:type="dxa"/>
            <w:vAlign w:val="center"/>
          </w:tcPr>
          <w:p w14:paraId="64E3BAF6">
            <w:pPr>
              <w:jc w:val="center"/>
              <w:rPr>
                <w:rFonts w:hint="eastAsia"/>
                <w:sz w:val="18"/>
                <w:szCs w:val="18"/>
              </w:rPr>
            </w:pPr>
          </w:p>
        </w:tc>
        <w:tc>
          <w:tcPr>
            <w:tcW w:w="794" w:type="dxa"/>
            <w:vAlign w:val="center"/>
          </w:tcPr>
          <w:p w14:paraId="0F885A25">
            <w:pPr>
              <w:jc w:val="center"/>
              <w:rPr>
                <w:rFonts w:hint="eastAsia"/>
                <w:sz w:val="18"/>
                <w:szCs w:val="18"/>
              </w:rPr>
            </w:pPr>
          </w:p>
        </w:tc>
        <w:tc>
          <w:tcPr>
            <w:tcW w:w="794" w:type="dxa"/>
            <w:vAlign w:val="center"/>
          </w:tcPr>
          <w:p w14:paraId="7CF6EAB2">
            <w:pPr>
              <w:jc w:val="center"/>
              <w:rPr>
                <w:rFonts w:hint="eastAsia"/>
                <w:sz w:val="18"/>
                <w:szCs w:val="18"/>
              </w:rPr>
            </w:pPr>
            <w:r>
              <w:rPr>
                <w:rFonts w:hint="eastAsia"/>
                <w:sz w:val="18"/>
                <w:szCs w:val="18"/>
              </w:rPr>
              <w:t>√</w:t>
            </w:r>
          </w:p>
        </w:tc>
        <w:tc>
          <w:tcPr>
            <w:tcW w:w="794" w:type="dxa"/>
            <w:vAlign w:val="center"/>
          </w:tcPr>
          <w:p w14:paraId="2796A3C7">
            <w:pPr>
              <w:jc w:val="center"/>
              <w:rPr>
                <w:rFonts w:hint="eastAsia"/>
                <w:sz w:val="18"/>
                <w:szCs w:val="18"/>
              </w:rPr>
            </w:pPr>
            <w:r>
              <w:rPr>
                <w:rFonts w:hint="eastAsia"/>
                <w:sz w:val="18"/>
                <w:szCs w:val="18"/>
              </w:rPr>
              <w:t>√</w:t>
            </w:r>
          </w:p>
        </w:tc>
        <w:tc>
          <w:tcPr>
            <w:tcW w:w="2248" w:type="dxa"/>
            <w:vAlign w:val="center"/>
          </w:tcPr>
          <w:p w14:paraId="5915DF89">
            <w:pPr>
              <w:jc w:val="center"/>
              <w:rPr>
                <w:rFonts w:hint="eastAsia"/>
                <w:sz w:val="18"/>
                <w:szCs w:val="18"/>
              </w:rPr>
            </w:pPr>
            <w:r>
              <w:rPr>
                <w:rFonts w:hint="eastAsia"/>
                <w:sz w:val="18"/>
                <w:szCs w:val="18"/>
              </w:rPr>
              <w:t>DL/T 5161.3-表2.0.2</w:t>
            </w:r>
          </w:p>
          <w:p w14:paraId="372D673B">
            <w:pPr>
              <w:jc w:val="center"/>
              <w:rPr>
                <w:rFonts w:hint="eastAsia"/>
                <w:sz w:val="18"/>
                <w:szCs w:val="18"/>
              </w:rPr>
            </w:pPr>
            <w:r>
              <w:rPr>
                <w:rFonts w:hint="eastAsia"/>
                <w:sz w:val="18"/>
                <w:szCs w:val="18"/>
              </w:rPr>
              <w:t>DL/T 5161.3-表2.0.3</w:t>
            </w:r>
          </w:p>
        </w:tc>
      </w:tr>
      <w:tr w14:paraId="2A6E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BC43188">
            <w:pPr>
              <w:jc w:val="center"/>
              <w:rPr>
                <w:rFonts w:hint="eastAsia"/>
                <w:sz w:val="18"/>
                <w:szCs w:val="18"/>
              </w:rPr>
            </w:pPr>
          </w:p>
        </w:tc>
        <w:tc>
          <w:tcPr>
            <w:tcW w:w="795" w:type="dxa"/>
            <w:vAlign w:val="center"/>
          </w:tcPr>
          <w:p w14:paraId="10AD09BF">
            <w:pPr>
              <w:jc w:val="center"/>
              <w:rPr>
                <w:rFonts w:hint="eastAsia"/>
                <w:sz w:val="18"/>
                <w:szCs w:val="18"/>
              </w:rPr>
            </w:pPr>
          </w:p>
        </w:tc>
        <w:tc>
          <w:tcPr>
            <w:tcW w:w="795" w:type="dxa"/>
            <w:vAlign w:val="center"/>
          </w:tcPr>
          <w:p w14:paraId="595BA7F9">
            <w:pPr>
              <w:jc w:val="center"/>
              <w:rPr>
                <w:rFonts w:hint="eastAsia"/>
                <w:sz w:val="18"/>
                <w:szCs w:val="18"/>
              </w:rPr>
            </w:pPr>
          </w:p>
        </w:tc>
        <w:tc>
          <w:tcPr>
            <w:tcW w:w="795" w:type="dxa"/>
            <w:vAlign w:val="center"/>
          </w:tcPr>
          <w:p w14:paraId="2C47CF27">
            <w:pPr>
              <w:jc w:val="center"/>
              <w:rPr>
                <w:rFonts w:hint="eastAsia"/>
                <w:sz w:val="18"/>
                <w:szCs w:val="18"/>
              </w:rPr>
            </w:pPr>
          </w:p>
        </w:tc>
        <w:tc>
          <w:tcPr>
            <w:tcW w:w="794" w:type="dxa"/>
            <w:vAlign w:val="center"/>
          </w:tcPr>
          <w:p w14:paraId="59E2E0E2">
            <w:pPr>
              <w:jc w:val="center"/>
              <w:rPr>
                <w:rFonts w:hint="eastAsia"/>
                <w:sz w:val="18"/>
                <w:szCs w:val="18"/>
              </w:rPr>
            </w:pPr>
            <w:r>
              <w:rPr>
                <w:rFonts w:hint="eastAsia"/>
                <w:sz w:val="18"/>
                <w:szCs w:val="18"/>
              </w:rPr>
              <w:t>03</w:t>
            </w:r>
          </w:p>
        </w:tc>
        <w:tc>
          <w:tcPr>
            <w:tcW w:w="794" w:type="dxa"/>
            <w:vAlign w:val="center"/>
          </w:tcPr>
          <w:p w14:paraId="6FDA3682">
            <w:pPr>
              <w:jc w:val="center"/>
              <w:rPr>
                <w:rFonts w:hint="eastAsia"/>
                <w:sz w:val="18"/>
                <w:szCs w:val="18"/>
              </w:rPr>
            </w:pPr>
          </w:p>
        </w:tc>
        <w:tc>
          <w:tcPr>
            <w:tcW w:w="2392" w:type="dxa"/>
            <w:vAlign w:val="center"/>
          </w:tcPr>
          <w:p w14:paraId="216A1576">
            <w:pPr>
              <w:jc w:val="center"/>
              <w:rPr>
                <w:rFonts w:hint="eastAsia"/>
                <w:sz w:val="18"/>
                <w:szCs w:val="18"/>
              </w:rPr>
            </w:pPr>
            <w:r>
              <w:rPr>
                <w:rFonts w:hint="eastAsia"/>
                <w:sz w:val="18"/>
                <w:szCs w:val="18"/>
              </w:rPr>
              <w:t>隔离开关安装</w:t>
            </w:r>
          </w:p>
        </w:tc>
        <w:tc>
          <w:tcPr>
            <w:tcW w:w="794" w:type="dxa"/>
            <w:vAlign w:val="center"/>
          </w:tcPr>
          <w:p w14:paraId="7DC609A2">
            <w:pPr>
              <w:jc w:val="center"/>
              <w:rPr>
                <w:rFonts w:hint="eastAsia"/>
                <w:sz w:val="18"/>
                <w:szCs w:val="18"/>
              </w:rPr>
            </w:pPr>
            <w:r>
              <w:rPr>
                <w:rFonts w:hint="eastAsia"/>
                <w:sz w:val="18"/>
                <w:szCs w:val="18"/>
              </w:rPr>
              <w:t>√</w:t>
            </w:r>
          </w:p>
        </w:tc>
        <w:tc>
          <w:tcPr>
            <w:tcW w:w="794" w:type="dxa"/>
            <w:vAlign w:val="center"/>
          </w:tcPr>
          <w:p w14:paraId="316C8DC7">
            <w:pPr>
              <w:jc w:val="center"/>
              <w:rPr>
                <w:rFonts w:hint="eastAsia"/>
                <w:sz w:val="18"/>
                <w:szCs w:val="18"/>
              </w:rPr>
            </w:pPr>
            <w:r>
              <w:rPr>
                <w:rFonts w:hint="eastAsia"/>
                <w:sz w:val="18"/>
                <w:szCs w:val="18"/>
              </w:rPr>
              <w:t>√</w:t>
            </w:r>
          </w:p>
        </w:tc>
        <w:tc>
          <w:tcPr>
            <w:tcW w:w="794" w:type="dxa"/>
            <w:vAlign w:val="center"/>
          </w:tcPr>
          <w:p w14:paraId="2C87E3EF">
            <w:pPr>
              <w:jc w:val="center"/>
              <w:rPr>
                <w:rFonts w:hint="eastAsia"/>
                <w:sz w:val="18"/>
                <w:szCs w:val="18"/>
              </w:rPr>
            </w:pPr>
          </w:p>
        </w:tc>
        <w:tc>
          <w:tcPr>
            <w:tcW w:w="794" w:type="dxa"/>
            <w:vAlign w:val="center"/>
          </w:tcPr>
          <w:p w14:paraId="74401D17">
            <w:pPr>
              <w:jc w:val="center"/>
              <w:rPr>
                <w:rFonts w:hint="eastAsia"/>
                <w:sz w:val="18"/>
                <w:szCs w:val="18"/>
              </w:rPr>
            </w:pPr>
          </w:p>
        </w:tc>
        <w:tc>
          <w:tcPr>
            <w:tcW w:w="794" w:type="dxa"/>
            <w:vAlign w:val="center"/>
          </w:tcPr>
          <w:p w14:paraId="5AA8F051">
            <w:pPr>
              <w:jc w:val="center"/>
              <w:rPr>
                <w:rFonts w:hint="eastAsia"/>
                <w:sz w:val="18"/>
                <w:szCs w:val="18"/>
              </w:rPr>
            </w:pPr>
            <w:r>
              <w:rPr>
                <w:rFonts w:hint="eastAsia"/>
                <w:sz w:val="18"/>
                <w:szCs w:val="18"/>
              </w:rPr>
              <w:t>√</w:t>
            </w:r>
          </w:p>
        </w:tc>
        <w:tc>
          <w:tcPr>
            <w:tcW w:w="794" w:type="dxa"/>
            <w:vAlign w:val="center"/>
          </w:tcPr>
          <w:p w14:paraId="1E184219">
            <w:pPr>
              <w:jc w:val="center"/>
              <w:rPr>
                <w:rFonts w:hint="eastAsia"/>
                <w:sz w:val="18"/>
                <w:szCs w:val="18"/>
              </w:rPr>
            </w:pPr>
            <w:r>
              <w:rPr>
                <w:rFonts w:hint="eastAsia"/>
                <w:sz w:val="18"/>
                <w:szCs w:val="18"/>
              </w:rPr>
              <w:t>√</w:t>
            </w:r>
          </w:p>
        </w:tc>
        <w:tc>
          <w:tcPr>
            <w:tcW w:w="2248" w:type="dxa"/>
            <w:vAlign w:val="center"/>
          </w:tcPr>
          <w:p w14:paraId="23AC776D">
            <w:pPr>
              <w:jc w:val="center"/>
              <w:rPr>
                <w:rFonts w:hint="eastAsia"/>
                <w:sz w:val="18"/>
                <w:szCs w:val="18"/>
              </w:rPr>
            </w:pPr>
            <w:r>
              <w:rPr>
                <w:rFonts w:hint="eastAsia"/>
                <w:sz w:val="18"/>
                <w:szCs w:val="18"/>
              </w:rPr>
              <w:t>DL/T 5161.2-表5.0.2</w:t>
            </w:r>
          </w:p>
        </w:tc>
      </w:tr>
      <w:tr w14:paraId="26CA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3EE564C">
            <w:pPr>
              <w:jc w:val="center"/>
              <w:rPr>
                <w:rFonts w:hint="eastAsia"/>
                <w:sz w:val="18"/>
                <w:szCs w:val="18"/>
              </w:rPr>
            </w:pPr>
          </w:p>
        </w:tc>
        <w:tc>
          <w:tcPr>
            <w:tcW w:w="795" w:type="dxa"/>
            <w:vAlign w:val="center"/>
          </w:tcPr>
          <w:p w14:paraId="49717FCB">
            <w:pPr>
              <w:jc w:val="center"/>
              <w:rPr>
                <w:rFonts w:hint="eastAsia"/>
                <w:sz w:val="18"/>
                <w:szCs w:val="18"/>
              </w:rPr>
            </w:pPr>
          </w:p>
        </w:tc>
        <w:tc>
          <w:tcPr>
            <w:tcW w:w="795" w:type="dxa"/>
            <w:vAlign w:val="center"/>
          </w:tcPr>
          <w:p w14:paraId="224074F3">
            <w:pPr>
              <w:jc w:val="center"/>
              <w:rPr>
                <w:rFonts w:hint="eastAsia"/>
                <w:sz w:val="18"/>
                <w:szCs w:val="18"/>
              </w:rPr>
            </w:pPr>
          </w:p>
        </w:tc>
        <w:tc>
          <w:tcPr>
            <w:tcW w:w="795" w:type="dxa"/>
            <w:vAlign w:val="center"/>
          </w:tcPr>
          <w:p w14:paraId="1DD35ED4">
            <w:pPr>
              <w:jc w:val="center"/>
              <w:rPr>
                <w:rFonts w:hint="eastAsia"/>
                <w:sz w:val="18"/>
                <w:szCs w:val="18"/>
              </w:rPr>
            </w:pPr>
          </w:p>
        </w:tc>
        <w:tc>
          <w:tcPr>
            <w:tcW w:w="794" w:type="dxa"/>
            <w:vAlign w:val="center"/>
          </w:tcPr>
          <w:p w14:paraId="50E9A89B">
            <w:pPr>
              <w:jc w:val="center"/>
              <w:rPr>
                <w:rFonts w:hint="eastAsia"/>
                <w:sz w:val="18"/>
                <w:szCs w:val="18"/>
              </w:rPr>
            </w:pPr>
            <w:r>
              <w:rPr>
                <w:rFonts w:hint="eastAsia"/>
                <w:sz w:val="18"/>
                <w:szCs w:val="18"/>
              </w:rPr>
              <w:t>04</w:t>
            </w:r>
          </w:p>
        </w:tc>
        <w:tc>
          <w:tcPr>
            <w:tcW w:w="794" w:type="dxa"/>
            <w:vAlign w:val="center"/>
          </w:tcPr>
          <w:p w14:paraId="2EF627FD">
            <w:pPr>
              <w:jc w:val="center"/>
              <w:rPr>
                <w:rFonts w:hint="eastAsia"/>
                <w:sz w:val="18"/>
                <w:szCs w:val="18"/>
              </w:rPr>
            </w:pPr>
          </w:p>
        </w:tc>
        <w:tc>
          <w:tcPr>
            <w:tcW w:w="2392" w:type="dxa"/>
            <w:vAlign w:val="center"/>
          </w:tcPr>
          <w:p w14:paraId="3468DB0B">
            <w:pPr>
              <w:jc w:val="center"/>
              <w:rPr>
                <w:rFonts w:hint="eastAsia"/>
                <w:sz w:val="18"/>
                <w:szCs w:val="18"/>
              </w:rPr>
            </w:pPr>
            <w:r>
              <w:rPr>
                <w:rFonts w:hint="eastAsia"/>
                <w:sz w:val="18"/>
                <w:szCs w:val="18"/>
              </w:rPr>
              <w:t>支柱绝缘子安装</w:t>
            </w:r>
          </w:p>
        </w:tc>
        <w:tc>
          <w:tcPr>
            <w:tcW w:w="794" w:type="dxa"/>
            <w:vAlign w:val="center"/>
          </w:tcPr>
          <w:p w14:paraId="35A80F6F">
            <w:pPr>
              <w:jc w:val="center"/>
              <w:rPr>
                <w:rFonts w:hint="eastAsia"/>
                <w:sz w:val="18"/>
                <w:szCs w:val="18"/>
              </w:rPr>
            </w:pPr>
            <w:r>
              <w:rPr>
                <w:rFonts w:hint="eastAsia"/>
                <w:sz w:val="18"/>
                <w:szCs w:val="18"/>
              </w:rPr>
              <w:t>√</w:t>
            </w:r>
          </w:p>
        </w:tc>
        <w:tc>
          <w:tcPr>
            <w:tcW w:w="794" w:type="dxa"/>
            <w:vAlign w:val="center"/>
          </w:tcPr>
          <w:p w14:paraId="0B64F862">
            <w:pPr>
              <w:jc w:val="center"/>
              <w:rPr>
                <w:rFonts w:hint="eastAsia"/>
                <w:sz w:val="18"/>
                <w:szCs w:val="18"/>
              </w:rPr>
            </w:pPr>
            <w:r>
              <w:rPr>
                <w:rFonts w:hint="eastAsia"/>
                <w:sz w:val="18"/>
                <w:szCs w:val="18"/>
              </w:rPr>
              <w:t>√</w:t>
            </w:r>
          </w:p>
        </w:tc>
        <w:tc>
          <w:tcPr>
            <w:tcW w:w="794" w:type="dxa"/>
            <w:vAlign w:val="center"/>
          </w:tcPr>
          <w:p w14:paraId="3B998006">
            <w:pPr>
              <w:jc w:val="center"/>
              <w:rPr>
                <w:rFonts w:hint="eastAsia"/>
                <w:sz w:val="18"/>
                <w:szCs w:val="18"/>
              </w:rPr>
            </w:pPr>
          </w:p>
        </w:tc>
        <w:tc>
          <w:tcPr>
            <w:tcW w:w="794" w:type="dxa"/>
            <w:vAlign w:val="center"/>
          </w:tcPr>
          <w:p w14:paraId="0AD13768">
            <w:pPr>
              <w:jc w:val="center"/>
              <w:rPr>
                <w:rFonts w:hint="eastAsia"/>
                <w:sz w:val="18"/>
                <w:szCs w:val="18"/>
              </w:rPr>
            </w:pPr>
          </w:p>
        </w:tc>
        <w:tc>
          <w:tcPr>
            <w:tcW w:w="794" w:type="dxa"/>
            <w:vAlign w:val="center"/>
          </w:tcPr>
          <w:p w14:paraId="1747405D">
            <w:pPr>
              <w:jc w:val="center"/>
              <w:rPr>
                <w:rFonts w:hint="eastAsia"/>
                <w:sz w:val="18"/>
                <w:szCs w:val="18"/>
              </w:rPr>
            </w:pPr>
            <w:r>
              <w:rPr>
                <w:rFonts w:hint="eastAsia"/>
                <w:sz w:val="18"/>
                <w:szCs w:val="18"/>
              </w:rPr>
              <w:t>√</w:t>
            </w:r>
          </w:p>
        </w:tc>
        <w:tc>
          <w:tcPr>
            <w:tcW w:w="794" w:type="dxa"/>
            <w:vAlign w:val="center"/>
          </w:tcPr>
          <w:p w14:paraId="237CF060">
            <w:pPr>
              <w:jc w:val="center"/>
              <w:rPr>
                <w:rFonts w:hint="eastAsia"/>
                <w:sz w:val="18"/>
                <w:szCs w:val="18"/>
              </w:rPr>
            </w:pPr>
            <w:r>
              <w:rPr>
                <w:rFonts w:hint="eastAsia"/>
                <w:sz w:val="18"/>
                <w:szCs w:val="18"/>
              </w:rPr>
              <w:t>√</w:t>
            </w:r>
          </w:p>
        </w:tc>
        <w:tc>
          <w:tcPr>
            <w:tcW w:w="2248" w:type="dxa"/>
            <w:vAlign w:val="center"/>
          </w:tcPr>
          <w:p w14:paraId="0B1E5C62">
            <w:pPr>
              <w:jc w:val="center"/>
              <w:rPr>
                <w:rFonts w:hint="eastAsia"/>
                <w:sz w:val="18"/>
                <w:szCs w:val="18"/>
              </w:rPr>
            </w:pPr>
            <w:r>
              <w:rPr>
                <w:rFonts w:hint="eastAsia"/>
                <w:sz w:val="18"/>
                <w:szCs w:val="18"/>
              </w:rPr>
              <w:t>DL/T 5161.4-表2.0.3</w:t>
            </w:r>
          </w:p>
        </w:tc>
      </w:tr>
      <w:tr w14:paraId="5E63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E8DD764">
            <w:pPr>
              <w:jc w:val="center"/>
              <w:rPr>
                <w:rFonts w:hint="eastAsia"/>
                <w:sz w:val="18"/>
                <w:szCs w:val="18"/>
              </w:rPr>
            </w:pPr>
          </w:p>
        </w:tc>
        <w:tc>
          <w:tcPr>
            <w:tcW w:w="795" w:type="dxa"/>
            <w:vAlign w:val="center"/>
          </w:tcPr>
          <w:p w14:paraId="328D06F9">
            <w:pPr>
              <w:jc w:val="center"/>
              <w:rPr>
                <w:rFonts w:hint="eastAsia"/>
                <w:sz w:val="18"/>
                <w:szCs w:val="18"/>
              </w:rPr>
            </w:pPr>
          </w:p>
        </w:tc>
        <w:tc>
          <w:tcPr>
            <w:tcW w:w="795" w:type="dxa"/>
            <w:vAlign w:val="center"/>
          </w:tcPr>
          <w:p w14:paraId="67514AA8">
            <w:pPr>
              <w:jc w:val="center"/>
              <w:rPr>
                <w:rFonts w:hint="eastAsia"/>
                <w:sz w:val="18"/>
                <w:szCs w:val="18"/>
              </w:rPr>
            </w:pPr>
          </w:p>
        </w:tc>
        <w:tc>
          <w:tcPr>
            <w:tcW w:w="795" w:type="dxa"/>
            <w:vAlign w:val="center"/>
          </w:tcPr>
          <w:p w14:paraId="34AA04D2">
            <w:pPr>
              <w:jc w:val="center"/>
              <w:rPr>
                <w:rFonts w:hint="eastAsia"/>
                <w:sz w:val="18"/>
                <w:szCs w:val="18"/>
              </w:rPr>
            </w:pPr>
          </w:p>
        </w:tc>
        <w:tc>
          <w:tcPr>
            <w:tcW w:w="794" w:type="dxa"/>
            <w:vAlign w:val="center"/>
          </w:tcPr>
          <w:p w14:paraId="7987B471">
            <w:pPr>
              <w:jc w:val="center"/>
              <w:rPr>
                <w:rFonts w:hint="eastAsia"/>
                <w:sz w:val="18"/>
                <w:szCs w:val="18"/>
              </w:rPr>
            </w:pPr>
            <w:r>
              <w:rPr>
                <w:rFonts w:hint="eastAsia"/>
                <w:sz w:val="18"/>
                <w:szCs w:val="18"/>
              </w:rPr>
              <w:t>05</w:t>
            </w:r>
          </w:p>
        </w:tc>
        <w:tc>
          <w:tcPr>
            <w:tcW w:w="794" w:type="dxa"/>
            <w:vAlign w:val="center"/>
          </w:tcPr>
          <w:p w14:paraId="6622502E">
            <w:pPr>
              <w:jc w:val="center"/>
              <w:rPr>
                <w:rFonts w:hint="eastAsia"/>
                <w:sz w:val="18"/>
                <w:szCs w:val="18"/>
              </w:rPr>
            </w:pPr>
          </w:p>
        </w:tc>
        <w:tc>
          <w:tcPr>
            <w:tcW w:w="2392" w:type="dxa"/>
            <w:vAlign w:val="center"/>
          </w:tcPr>
          <w:p w14:paraId="4D6ADBBD">
            <w:pPr>
              <w:jc w:val="center"/>
              <w:rPr>
                <w:rFonts w:hint="eastAsia"/>
                <w:sz w:val="18"/>
                <w:szCs w:val="18"/>
              </w:rPr>
            </w:pPr>
            <w:r>
              <w:rPr>
                <w:rFonts w:hint="eastAsia"/>
                <w:sz w:val="18"/>
                <w:szCs w:val="18"/>
              </w:rPr>
              <w:t>引下线及设备连线安装</w:t>
            </w:r>
          </w:p>
        </w:tc>
        <w:tc>
          <w:tcPr>
            <w:tcW w:w="794" w:type="dxa"/>
            <w:vAlign w:val="center"/>
          </w:tcPr>
          <w:p w14:paraId="177CB223">
            <w:pPr>
              <w:jc w:val="center"/>
              <w:rPr>
                <w:rFonts w:hint="eastAsia"/>
                <w:sz w:val="18"/>
                <w:szCs w:val="18"/>
              </w:rPr>
            </w:pPr>
            <w:r>
              <w:rPr>
                <w:rFonts w:hint="eastAsia"/>
                <w:sz w:val="18"/>
                <w:szCs w:val="18"/>
              </w:rPr>
              <w:t>√</w:t>
            </w:r>
          </w:p>
        </w:tc>
        <w:tc>
          <w:tcPr>
            <w:tcW w:w="794" w:type="dxa"/>
            <w:vAlign w:val="center"/>
          </w:tcPr>
          <w:p w14:paraId="25CA9F57">
            <w:pPr>
              <w:jc w:val="center"/>
              <w:rPr>
                <w:rFonts w:hint="eastAsia"/>
                <w:sz w:val="18"/>
                <w:szCs w:val="18"/>
              </w:rPr>
            </w:pPr>
            <w:r>
              <w:rPr>
                <w:rFonts w:hint="eastAsia"/>
                <w:sz w:val="18"/>
                <w:szCs w:val="18"/>
              </w:rPr>
              <w:t>√</w:t>
            </w:r>
          </w:p>
        </w:tc>
        <w:tc>
          <w:tcPr>
            <w:tcW w:w="794" w:type="dxa"/>
            <w:vAlign w:val="center"/>
          </w:tcPr>
          <w:p w14:paraId="694F900A">
            <w:pPr>
              <w:jc w:val="center"/>
              <w:rPr>
                <w:rFonts w:hint="eastAsia"/>
                <w:sz w:val="18"/>
                <w:szCs w:val="18"/>
              </w:rPr>
            </w:pPr>
          </w:p>
        </w:tc>
        <w:tc>
          <w:tcPr>
            <w:tcW w:w="794" w:type="dxa"/>
            <w:vAlign w:val="center"/>
          </w:tcPr>
          <w:p w14:paraId="2C55BBC2">
            <w:pPr>
              <w:jc w:val="center"/>
              <w:rPr>
                <w:rFonts w:hint="eastAsia"/>
                <w:sz w:val="18"/>
                <w:szCs w:val="18"/>
              </w:rPr>
            </w:pPr>
          </w:p>
        </w:tc>
        <w:tc>
          <w:tcPr>
            <w:tcW w:w="794" w:type="dxa"/>
            <w:vAlign w:val="center"/>
          </w:tcPr>
          <w:p w14:paraId="7010B912">
            <w:pPr>
              <w:jc w:val="center"/>
              <w:rPr>
                <w:rFonts w:hint="eastAsia"/>
                <w:sz w:val="18"/>
                <w:szCs w:val="18"/>
              </w:rPr>
            </w:pPr>
            <w:r>
              <w:rPr>
                <w:rFonts w:hint="eastAsia"/>
                <w:sz w:val="18"/>
                <w:szCs w:val="18"/>
              </w:rPr>
              <w:t>√</w:t>
            </w:r>
          </w:p>
        </w:tc>
        <w:tc>
          <w:tcPr>
            <w:tcW w:w="794" w:type="dxa"/>
            <w:vAlign w:val="center"/>
          </w:tcPr>
          <w:p w14:paraId="4C98DF33">
            <w:pPr>
              <w:jc w:val="center"/>
              <w:rPr>
                <w:rFonts w:hint="eastAsia"/>
                <w:sz w:val="18"/>
                <w:szCs w:val="18"/>
              </w:rPr>
            </w:pPr>
            <w:r>
              <w:rPr>
                <w:rFonts w:hint="eastAsia"/>
                <w:sz w:val="18"/>
                <w:szCs w:val="18"/>
              </w:rPr>
              <w:t>√</w:t>
            </w:r>
          </w:p>
        </w:tc>
        <w:tc>
          <w:tcPr>
            <w:tcW w:w="2248" w:type="dxa"/>
            <w:vAlign w:val="center"/>
          </w:tcPr>
          <w:p w14:paraId="1FB78484">
            <w:pPr>
              <w:jc w:val="center"/>
              <w:rPr>
                <w:rFonts w:hint="eastAsia"/>
                <w:sz w:val="18"/>
                <w:szCs w:val="18"/>
              </w:rPr>
            </w:pPr>
            <w:r>
              <w:rPr>
                <w:rFonts w:hint="eastAsia"/>
                <w:sz w:val="18"/>
                <w:szCs w:val="18"/>
              </w:rPr>
              <w:t>DL/T 5161.7-表7.0.2</w:t>
            </w:r>
          </w:p>
        </w:tc>
      </w:tr>
      <w:tr w14:paraId="705E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A1AE517">
            <w:pPr>
              <w:jc w:val="center"/>
              <w:rPr>
                <w:rFonts w:hint="eastAsia"/>
                <w:sz w:val="18"/>
                <w:szCs w:val="18"/>
              </w:rPr>
            </w:pPr>
          </w:p>
        </w:tc>
        <w:tc>
          <w:tcPr>
            <w:tcW w:w="795" w:type="dxa"/>
            <w:vAlign w:val="center"/>
          </w:tcPr>
          <w:p w14:paraId="64D35AF3">
            <w:pPr>
              <w:jc w:val="center"/>
              <w:rPr>
                <w:rFonts w:hint="eastAsia"/>
                <w:sz w:val="18"/>
                <w:szCs w:val="18"/>
              </w:rPr>
            </w:pPr>
          </w:p>
        </w:tc>
        <w:tc>
          <w:tcPr>
            <w:tcW w:w="795" w:type="dxa"/>
            <w:vAlign w:val="center"/>
          </w:tcPr>
          <w:p w14:paraId="1B5513F1">
            <w:pPr>
              <w:jc w:val="center"/>
              <w:rPr>
                <w:rFonts w:hint="eastAsia"/>
                <w:sz w:val="18"/>
                <w:szCs w:val="18"/>
              </w:rPr>
            </w:pPr>
          </w:p>
        </w:tc>
        <w:tc>
          <w:tcPr>
            <w:tcW w:w="795" w:type="dxa"/>
            <w:vAlign w:val="center"/>
          </w:tcPr>
          <w:p w14:paraId="29EABB1A">
            <w:pPr>
              <w:jc w:val="center"/>
              <w:rPr>
                <w:rFonts w:hint="eastAsia"/>
                <w:sz w:val="18"/>
                <w:szCs w:val="18"/>
              </w:rPr>
            </w:pPr>
          </w:p>
        </w:tc>
        <w:tc>
          <w:tcPr>
            <w:tcW w:w="794" w:type="dxa"/>
            <w:vAlign w:val="center"/>
          </w:tcPr>
          <w:p w14:paraId="2D1890EA">
            <w:pPr>
              <w:jc w:val="center"/>
              <w:rPr>
                <w:rFonts w:hint="eastAsia"/>
                <w:sz w:val="18"/>
                <w:szCs w:val="18"/>
              </w:rPr>
            </w:pPr>
            <w:r>
              <w:rPr>
                <w:rFonts w:hint="eastAsia"/>
                <w:sz w:val="18"/>
                <w:szCs w:val="18"/>
              </w:rPr>
              <w:t>06</w:t>
            </w:r>
          </w:p>
        </w:tc>
        <w:tc>
          <w:tcPr>
            <w:tcW w:w="794" w:type="dxa"/>
            <w:vAlign w:val="center"/>
          </w:tcPr>
          <w:p w14:paraId="227C2AE4">
            <w:pPr>
              <w:jc w:val="center"/>
              <w:rPr>
                <w:rFonts w:hint="eastAsia"/>
                <w:sz w:val="18"/>
                <w:szCs w:val="18"/>
              </w:rPr>
            </w:pPr>
          </w:p>
        </w:tc>
        <w:tc>
          <w:tcPr>
            <w:tcW w:w="2392" w:type="dxa"/>
            <w:vAlign w:val="center"/>
          </w:tcPr>
          <w:p w14:paraId="1086240E">
            <w:pPr>
              <w:jc w:val="center"/>
              <w:rPr>
                <w:rFonts w:hint="eastAsia"/>
                <w:sz w:val="18"/>
                <w:szCs w:val="18"/>
              </w:rPr>
            </w:pPr>
            <w:r>
              <w:rPr>
                <w:rFonts w:hint="eastAsia"/>
                <w:sz w:val="18"/>
                <w:szCs w:val="18"/>
              </w:rPr>
              <w:t>端子箱安装</w:t>
            </w:r>
          </w:p>
        </w:tc>
        <w:tc>
          <w:tcPr>
            <w:tcW w:w="794" w:type="dxa"/>
            <w:vAlign w:val="center"/>
          </w:tcPr>
          <w:p w14:paraId="0521DB8C">
            <w:pPr>
              <w:jc w:val="center"/>
              <w:rPr>
                <w:rFonts w:hint="eastAsia"/>
                <w:sz w:val="18"/>
                <w:szCs w:val="18"/>
              </w:rPr>
            </w:pPr>
            <w:r>
              <w:rPr>
                <w:rFonts w:hint="eastAsia"/>
                <w:sz w:val="18"/>
                <w:szCs w:val="18"/>
              </w:rPr>
              <w:t>√</w:t>
            </w:r>
          </w:p>
        </w:tc>
        <w:tc>
          <w:tcPr>
            <w:tcW w:w="794" w:type="dxa"/>
            <w:vAlign w:val="center"/>
          </w:tcPr>
          <w:p w14:paraId="7EF02EA5">
            <w:pPr>
              <w:jc w:val="center"/>
              <w:rPr>
                <w:rFonts w:hint="eastAsia"/>
                <w:sz w:val="18"/>
                <w:szCs w:val="18"/>
              </w:rPr>
            </w:pPr>
            <w:r>
              <w:rPr>
                <w:rFonts w:hint="eastAsia"/>
                <w:sz w:val="18"/>
                <w:szCs w:val="18"/>
              </w:rPr>
              <w:t>√</w:t>
            </w:r>
          </w:p>
        </w:tc>
        <w:tc>
          <w:tcPr>
            <w:tcW w:w="794" w:type="dxa"/>
            <w:vAlign w:val="center"/>
          </w:tcPr>
          <w:p w14:paraId="5F3A7743">
            <w:pPr>
              <w:jc w:val="center"/>
              <w:rPr>
                <w:rFonts w:hint="eastAsia"/>
                <w:sz w:val="18"/>
                <w:szCs w:val="18"/>
              </w:rPr>
            </w:pPr>
          </w:p>
        </w:tc>
        <w:tc>
          <w:tcPr>
            <w:tcW w:w="794" w:type="dxa"/>
            <w:vAlign w:val="center"/>
          </w:tcPr>
          <w:p w14:paraId="60FE20FA">
            <w:pPr>
              <w:jc w:val="center"/>
              <w:rPr>
                <w:rFonts w:hint="eastAsia"/>
                <w:sz w:val="18"/>
                <w:szCs w:val="18"/>
              </w:rPr>
            </w:pPr>
          </w:p>
        </w:tc>
        <w:tc>
          <w:tcPr>
            <w:tcW w:w="794" w:type="dxa"/>
            <w:vAlign w:val="center"/>
          </w:tcPr>
          <w:p w14:paraId="1043F648">
            <w:pPr>
              <w:jc w:val="center"/>
              <w:rPr>
                <w:rFonts w:hint="eastAsia"/>
                <w:sz w:val="18"/>
                <w:szCs w:val="18"/>
              </w:rPr>
            </w:pPr>
            <w:r>
              <w:rPr>
                <w:rFonts w:hint="eastAsia"/>
                <w:sz w:val="18"/>
                <w:szCs w:val="18"/>
              </w:rPr>
              <w:t>√</w:t>
            </w:r>
          </w:p>
        </w:tc>
        <w:tc>
          <w:tcPr>
            <w:tcW w:w="794" w:type="dxa"/>
            <w:vAlign w:val="center"/>
          </w:tcPr>
          <w:p w14:paraId="1A4BEB5F">
            <w:pPr>
              <w:jc w:val="center"/>
              <w:rPr>
                <w:rFonts w:hint="eastAsia"/>
                <w:sz w:val="18"/>
                <w:szCs w:val="18"/>
              </w:rPr>
            </w:pPr>
            <w:r>
              <w:rPr>
                <w:rFonts w:hint="eastAsia"/>
                <w:sz w:val="18"/>
                <w:szCs w:val="18"/>
              </w:rPr>
              <w:t>√</w:t>
            </w:r>
          </w:p>
        </w:tc>
        <w:tc>
          <w:tcPr>
            <w:tcW w:w="2248" w:type="dxa"/>
            <w:vAlign w:val="center"/>
          </w:tcPr>
          <w:p w14:paraId="6D914C5D">
            <w:pPr>
              <w:jc w:val="center"/>
              <w:rPr>
                <w:rFonts w:hint="eastAsia"/>
                <w:sz w:val="18"/>
                <w:szCs w:val="18"/>
              </w:rPr>
            </w:pPr>
            <w:r>
              <w:rPr>
                <w:rFonts w:hint="eastAsia"/>
                <w:sz w:val="18"/>
                <w:szCs w:val="18"/>
              </w:rPr>
              <w:t>DL/T 5161.8-表1.0.2</w:t>
            </w:r>
          </w:p>
          <w:p w14:paraId="7A2B761B">
            <w:pPr>
              <w:jc w:val="center"/>
              <w:rPr>
                <w:rFonts w:hint="eastAsia"/>
                <w:sz w:val="18"/>
                <w:szCs w:val="18"/>
              </w:rPr>
            </w:pPr>
            <w:r>
              <w:rPr>
                <w:rFonts w:hint="eastAsia"/>
                <w:sz w:val="18"/>
                <w:szCs w:val="18"/>
              </w:rPr>
              <w:t>DL/T 5161.8-表3.0.2</w:t>
            </w:r>
          </w:p>
        </w:tc>
      </w:tr>
      <w:tr w14:paraId="36B8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2D45765">
            <w:pPr>
              <w:jc w:val="center"/>
              <w:rPr>
                <w:rFonts w:hint="eastAsia"/>
                <w:sz w:val="18"/>
                <w:szCs w:val="18"/>
              </w:rPr>
            </w:pPr>
          </w:p>
        </w:tc>
        <w:tc>
          <w:tcPr>
            <w:tcW w:w="795" w:type="dxa"/>
            <w:vAlign w:val="center"/>
          </w:tcPr>
          <w:p w14:paraId="27296E2C">
            <w:pPr>
              <w:jc w:val="center"/>
              <w:rPr>
                <w:rFonts w:hint="eastAsia"/>
                <w:sz w:val="18"/>
                <w:szCs w:val="18"/>
              </w:rPr>
            </w:pPr>
          </w:p>
        </w:tc>
        <w:tc>
          <w:tcPr>
            <w:tcW w:w="795" w:type="dxa"/>
            <w:vAlign w:val="center"/>
          </w:tcPr>
          <w:p w14:paraId="7B745577">
            <w:pPr>
              <w:jc w:val="center"/>
              <w:rPr>
                <w:rFonts w:hint="eastAsia"/>
                <w:sz w:val="18"/>
                <w:szCs w:val="18"/>
              </w:rPr>
            </w:pPr>
          </w:p>
        </w:tc>
        <w:tc>
          <w:tcPr>
            <w:tcW w:w="795" w:type="dxa"/>
            <w:vAlign w:val="center"/>
          </w:tcPr>
          <w:p w14:paraId="38FFB203">
            <w:pPr>
              <w:jc w:val="center"/>
              <w:rPr>
                <w:rFonts w:hint="eastAsia"/>
                <w:sz w:val="18"/>
                <w:szCs w:val="18"/>
              </w:rPr>
            </w:pPr>
          </w:p>
        </w:tc>
        <w:tc>
          <w:tcPr>
            <w:tcW w:w="794" w:type="dxa"/>
            <w:vAlign w:val="center"/>
          </w:tcPr>
          <w:p w14:paraId="445CF9A0">
            <w:pPr>
              <w:jc w:val="center"/>
              <w:rPr>
                <w:rFonts w:hint="eastAsia"/>
                <w:sz w:val="18"/>
                <w:szCs w:val="18"/>
              </w:rPr>
            </w:pPr>
            <w:r>
              <w:rPr>
                <w:rFonts w:hint="eastAsia"/>
                <w:sz w:val="18"/>
                <w:szCs w:val="18"/>
              </w:rPr>
              <w:t>07</w:t>
            </w:r>
          </w:p>
        </w:tc>
        <w:tc>
          <w:tcPr>
            <w:tcW w:w="794" w:type="dxa"/>
            <w:vAlign w:val="center"/>
          </w:tcPr>
          <w:p w14:paraId="3DE1557A">
            <w:pPr>
              <w:jc w:val="center"/>
              <w:rPr>
                <w:rFonts w:hint="eastAsia"/>
                <w:sz w:val="18"/>
                <w:szCs w:val="18"/>
              </w:rPr>
            </w:pPr>
          </w:p>
        </w:tc>
        <w:tc>
          <w:tcPr>
            <w:tcW w:w="2392" w:type="dxa"/>
            <w:vAlign w:val="center"/>
          </w:tcPr>
          <w:p w14:paraId="089907CF">
            <w:pPr>
              <w:jc w:val="center"/>
              <w:rPr>
                <w:rFonts w:hint="eastAsia"/>
                <w:sz w:val="18"/>
                <w:szCs w:val="18"/>
              </w:rPr>
            </w:pPr>
            <w:r>
              <w:rPr>
                <w:rFonts w:hint="eastAsia"/>
                <w:sz w:val="18"/>
                <w:szCs w:val="18"/>
              </w:rPr>
              <w:t>二次回路检查及接线</w:t>
            </w:r>
          </w:p>
        </w:tc>
        <w:tc>
          <w:tcPr>
            <w:tcW w:w="794" w:type="dxa"/>
            <w:vAlign w:val="center"/>
          </w:tcPr>
          <w:p w14:paraId="71CD458C">
            <w:pPr>
              <w:jc w:val="center"/>
              <w:rPr>
                <w:rFonts w:hint="eastAsia"/>
                <w:sz w:val="18"/>
                <w:szCs w:val="18"/>
              </w:rPr>
            </w:pPr>
            <w:r>
              <w:rPr>
                <w:rFonts w:hint="eastAsia"/>
                <w:sz w:val="18"/>
                <w:szCs w:val="18"/>
              </w:rPr>
              <w:t>√</w:t>
            </w:r>
          </w:p>
        </w:tc>
        <w:tc>
          <w:tcPr>
            <w:tcW w:w="794" w:type="dxa"/>
            <w:vAlign w:val="center"/>
          </w:tcPr>
          <w:p w14:paraId="6AF1F249">
            <w:pPr>
              <w:jc w:val="center"/>
              <w:rPr>
                <w:rFonts w:hint="eastAsia"/>
                <w:sz w:val="18"/>
                <w:szCs w:val="18"/>
              </w:rPr>
            </w:pPr>
            <w:r>
              <w:rPr>
                <w:rFonts w:hint="eastAsia"/>
                <w:sz w:val="18"/>
                <w:szCs w:val="18"/>
              </w:rPr>
              <w:t>√</w:t>
            </w:r>
          </w:p>
        </w:tc>
        <w:tc>
          <w:tcPr>
            <w:tcW w:w="794" w:type="dxa"/>
            <w:vAlign w:val="center"/>
          </w:tcPr>
          <w:p w14:paraId="5EE8C00C">
            <w:pPr>
              <w:jc w:val="center"/>
              <w:rPr>
                <w:rFonts w:hint="eastAsia"/>
                <w:sz w:val="18"/>
                <w:szCs w:val="18"/>
              </w:rPr>
            </w:pPr>
          </w:p>
        </w:tc>
        <w:tc>
          <w:tcPr>
            <w:tcW w:w="794" w:type="dxa"/>
            <w:vAlign w:val="center"/>
          </w:tcPr>
          <w:p w14:paraId="221C6AFF">
            <w:pPr>
              <w:jc w:val="center"/>
              <w:rPr>
                <w:rFonts w:hint="eastAsia"/>
                <w:sz w:val="18"/>
                <w:szCs w:val="18"/>
              </w:rPr>
            </w:pPr>
          </w:p>
        </w:tc>
        <w:tc>
          <w:tcPr>
            <w:tcW w:w="794" w:type="dxa"/>
            <w:vAlign w:val="center"/>
          </w:tcPr>
          <w:p w14:paraId="37417BEC">
            <w:pPr>
              <w:jc w:val="center"/>
              <w:rPr>
                <w:rFonts w:hint="eastAsia"/>
                <w:sz w:val="18"/>
                <w:szCs w:val="18"/>
              </w:rPr>
            </w:pPr>
            <w:r>
              <w:rPr>
                <w:rFonts w:hint="eastAsia"/>
                <w:sz w:val="18"/>
                <w:szCs w:val="18"/>
              </w:rPr>
              <w:t>√</w:t>
            </w:r>
          </w:p>
        </w:tc>
        <w:tc>
          <w:tcPr>
            <w:tcW w:w="794" w:type="dxa"/>
            <w:vAlign w:val="center"/>
          </w:tcPr>
          <w:p w14:paraId="663BEAEB">
            <w:pPr>
              <w:jc w:val="center"/>
              <w:rPr>
                <w:rFonts w:hint="eastAsia"/>
                <w:sz w:val="18"/>
                <w:szCs w:val="18"/>
              </w:rPr>
            </w:pPr>
            <w:r>
              <w:rPr>
                <w:rFonts w:hint="eastAsia"/>
                <w:sz w:val="18"/>
                <w:szCs w:val="18"/>
              </w:rPr>
              <w:t>√</w:t>
            </w:r>
          </w:p>
        </w:tc>
        <w:tc>
          <w:tcPr>
            <w:tcW w:w="2248" w:type="dxa"/>
            <w:vAlign w:val="center"/>
          </w:tcPr>
          <w:p w14:paraId="23B01F93">
            <w:pPr>
              <w:jc w:val="center"/>
              <w:rPr>
                <w:rFonts w:hint="eastAsia"/>
                <w:sz w:val="18"/>
                <w:szCs w:val="18"/>
              </w:rPr>
            </w:pPr>
            <w:r>
              <w:rPr>
                <w:rFonts w:hint="eastAsia"/>
                <w:sz w:val="18"/>
                <w:szCs w:val="18"/>
              </w:rPr>
              <w:t>DL/T 5161.8-表5.0.2</w:t>
            </w:r>
          </w:p>
        </w:tc>
      </w:tr>
      <w:tr w14:paraId="6945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FEEC03B">
            <w:pPr>
              <w:jc w:val="center"/>
              <w:rPr>
                <w:rFonts w:hint="eastAsia"/>
                <w:sz w:val="18"/>
                <w:szCs w:val="18"/>
              </w:rPr>
            </w:pPr>
          </w:p>
        </w:tc>
        <w:tc>
          <w:tcPr>
            <w:tcW w:w="795" w:type="dxa"/>
            <w:vAlign w:val="center"/>
          </w:tcPr>
          <w:p w14:paraId="15517D1D">
            <w:pPr>
              <w:jc w:val="center"/>
              <w:rPr>
                <w:rFonts w:hint="eastAsia"/>
                <w:sz w:val="18"/>
                <w:szCs w:val="18"/>
              </w:rPr>
            </w:pPr>
          </w:p>
        </w:tc>
        <w:tc>
          <w:tcPr>
            <w:tcW w:w="795" w:type="dxa"/>
            <w:vAlign w:val="center"/>
          </w:tcPr>
          <w:p w14:paraId="723987AA">
            <w:pPr>
              <w:jc w:val="center"/>
              <w:rPr>
                <w:rFonts w:hint="eastAsia"/>
                <w:sz w:val="18"/>
                <w:szCs w:val="18"/>
              </w:rPr>
            </w:pPr>
            <w:r>
              <w:rPr>
                <w:rFonts w:hint="eastAsia"/>
                <w:sz w:val="18"/>
                <w:szCs w:val="18"/>
              </w:rPr>
              <w:t>02</w:t>
            </w:r>
          </w:p>
        </w:tc>
        <w:tc>
          <w:tcPr>
            <w:tcW w:w="795" w:type="dxa"/>
            <w:vAlign w:val="center"/>
          </w:tcPr>
          <w:p w14:paraId="24168590">
            <w:pPr>
              <w:jc w:val="center"/>
              <w:rPr>
                <w:rFonts w:hint="eastAsia"/>
                <w:sz w:val="18"/>
                <w:szCs w:val="18"/>
              </w:rPr>
            </w:pPr>
          </w:p>
        </w:tc>
        <w:tc>
          <w:tcPr>
            <w:tcW w:w="794" w:type="dxa"/>
            <w:vAlign w:val="center"/>
          </w:tcPr>
          <w:p w14:paraId="0F0EA215">
            <w:pPr>
              <w:jc w:val="center"/>
              <w:rPr>
                <w:rFonts w:hint="eastAsia"/>
                <w:sz w:val="18"/>
                <w:szCs w:val="18"/>
              </w:rPr>
            </w:pPr>
          </w:p>
        </w:tc>
        <w:tc>
          <w:tcPr>
            <w:tcW w:w="794" w:type="dxa"/>
            <w:vAlign w:val="center"/>
          </w:tcPr>
          <w:p w14:paraId="3F6CBF05">
            <w:pPr>
              <w:jc w:val="center"/>
              <w:rPr>
                <w:rFonts w:hint="eastAsia"/>
                <w:sz w:val="18"/>
                <w:szCs w:val="18"/>
              </w:rPr>
            </w:pPr>
          </w:p>
        </w:tc>
        <w:tc>
          <w:tcPr>
            <w:tcW w:w="2392" w:type="dxa"/>
            <w:vAlign w:val="center"/>
          </w:tcPr>
          <w:p w14:paraId="49E8EFEB">
            <w:pPr>
              <w:jc w:val="center"/>
              <w:rPr>
                <w:rFonts w:hint="eastAsia"/>
                <w:sz w:val="18"/>
                <w:szCs w:val="18"/>
              </w:rPr>
            </w:pPr>
            <w:r>
              <w:rPr>
                <w:rFonts w:hint="eastAsia"/>
                <w:sz w:val="18"/>
                <w:szCs w:val="18"/>
              </w:rPr>
              <w:t>35kV配电柜安装</w:t>
            </w:r>
          </w:p>
        </w:tc>
        <w:tc>
          <w:tcPr>
            <w:tcW w:w="794" w:type="dxa"/>
            <w:vAlign w:val="center"/>
          </w:tcPr>
          <w:p w14:paraId="0848E0B1">
            <w:pPr>
              <w:jc w:val="center"/>
              <w:rPr>
                <w:rFonts w:hint="eastAsia"/>
                <w:sz w:val="18"/>
                <w:szCs w:val="18"/>
              </w:rPr>
            </w:pPr>
            <w:r>
              <w:rPr>
                <w:rFonts w:hint="eastAsia"/>
                <w:sz w:val="18"/>
                <w:szCs w:val="18"/>
              </w:rPr>
              <w:t>√</w:t>
            </w:r>
          </w:p>
        </w:tc>
        <w:tc>
          <w:tcPr>
            <w:tcW w:w="794" w:type="dxa"/>
            <w:vAlign w:val="center"/>
          </w:tcPr>
          <w:p w14:paraId="6EE0A35D">
            <w:pPr>
              <w:jc w:val="center"/>
              <w:rPr>
                <w:rFonts w:hint="eastAsia"/>
                <w:sz w:val="18"/>
                <w:szCs w:val="18"/>
              </w:rPr>
            </w:pPr>
            <w:r>
              <w:rPr>
                <w:rFonts w:hint="eastAsia"/>
                <w:sz w:val="18"/>
                <w:szCs w:val="18"/>
              </w:rPr>
              <w:t>√</w:t>
            </w:r>
          </w:p>
        </w:tc>
        <w:tc>
          <w:tcPr>
            <w:tcW w:w="794" w:type="dxa"/>
            <w:vAlign w:val="center"/>
          </w:tcPr>
          <w:p w14:paraId="3AE82869">
            <w:pPr>
              <w:jc w:val="center"/>
              <w:rPr>
                <w:rFonts w:hint="eastAsia"/>
                <w:sz w:val="18"/>
                <w:szCs w:val="18"/>
              </w:rPr>
            </w:pPr>
          </w:p>
        </w:tc>
        <w:tc>
          <w:tcPr>
            <w:tcW w:w="794" w:type="dxa"/>
            <w:vAlign w:val="center"/>
          </w:tcPr>
          <w:p w14:paraId="77632746">
            <w:pPr>
              <w:jc w:val="center"/>
              <w:rPr>
                <w:rFonts w:hint="eastAsia"/>
                <w:sz w:val="18"/>
                <w:szCs w:val="18"/>
              </w:rPr>
            </w:pPr>
            <w:r>
              <w:rPr>
                <w:rFonts w:hint="eastAsia"/>
                <w:sz w:val="18"/>
                <w:szCs w:val="18"/>
              </w:rPr>
              <w:t>√</w:t>
            </w:r>
          </w:p>
        </w:tc>
        <w:tc>
          <w:tcPr>
            <w:tcW w:w="794" w:type="dxa"/>
            <w:vAlign w:val="center"/>
          </w:tcPr>
          <w:p w14:paraId="31E68E2F">
            <w:pPr>
              <w:jc w:val="center"/>
              <w:rPr>
                <w:rFonts w:hint="eastAsia"/>
                <w:sz w:val="18"/>
                <w:szCs w:val="18"/>
              </w:rPr>
            </w:pPr>
            <w:r>
              <w:rPr>
                <w:rFonts w:hint="eastAsia"/>
                <w:sz w:val="18"/>
                <w:szCs w:val="18"/>
              </w:rPr>
              <w:t>√</w:t>
            </w:r>
          </w:p>
        </w:tc>
        <w:tc>
          <w:tcPr>
            <w:tcW w:w="794" w:type="dxa"/>
            <w:vAlign w:val="center"/>
          </w:tcPr>
          <w:p w14:paraId="74E96E53">
            <w:pPr>
              <w:jc w:val="center"/>
              <w:rPr>
                <w:rFonts w:hint="eastAsia"/>
                <w:sz w:val="18"/>
                <w:szCs w:val="18"/>
              </w:rPr>
            </w:pPr>
          </w:p>
        </w:tc>
        <w:tc>
          <w:tcPr>
            <w:tcW w:w="2248" w:type="dxa"/>
            <w:vAlign w:val="center"/>
          </w:tcPr>
          <w:p w14:paraId="3A3A4A68">
            <w:pPr>
              <w:jc w:val="center"/>
              <w:rPr>
                <w:rFonts w:hint="eastAsia"/>
                <w:sz w:val="18"/>
                <w:szCs w:val="18"/>
              </w:rPr>
            </w:pPr>
            <w:r>
              <w:rPr>
                <w:rFonts w:hint="eastAsia"/>
                <w:sz w:val="18"/>
                <w:szCs w:val="18"/>
              </w:rPr>
              <w:t>DL/T 5161.1-表5.0.2</w:t>
            </w:r>
          </w:p>
        </w:tc>
      </w:tr>
      <w:tr w14:paraId="7EB6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3928FD9">
            <w:pPr>
              <w:jc w:val="center"/>
              <w:rPr>
                <w:rFonts w:hint="eastAsia"/>
                <w:sz w:val="18"/>
                <w:szCs w:val="18"/>
              </w:rPr>
            </w:pPr>
          </w:p>
        </w:tc>
        <w:tc>
          <w:tcPr>
            <w:tcW w:w="795" w:type="dxa"/>
            <w:vAlign w:val="center"/>
          </w:tcPr>
          <w:p w14:paraId="48A54B87">
            <w:pPr>
              <w:jc w:val="center"/>
              <w:rPr>
                <w:rFonts w:hint="eastAsia"/>
                <w:sz w:val="18"/>
                <w:szCs w:val="18"/>
              </w:rPr>
            </w:pPr>
          </w:p>
        </w:tc>
        <w:tc>
          <w:tcPr>
            <w:tcW w:w="795" w:type="dxa"/>
            <w:vAlign w:val="center"/>
          </w:tcPr>
          <w:p w14:paraId="084F4FC4">
            <w:pPr>
              <w:jc w:val="center"/>
              <w:rPr>
                <w:rFonts w:hint="eastAsia"/>
                <w:sz w:val="18"/>
                <w:szCs w:val="18"/>
              </w:rPr>
            </w:pPr>
          </w:p>
        </w:tc>
        <w:tc>
          <w:tcPr>
            <w:tcW w:w="795" w:type="dxa"/>
            <w:vAlign w:val="center"/>
          </w:tcPr>
          <w:p w14:paraId="65B3BDE2">
            <w:pPr>
              <w:jc w:val="center"/>
              <w:rPr>
                <w:rFonts w:hint="eastAsia"/>
                <w:sz w:val="18"/>
                <w:szCs w:val="18"/>
              </w:rPr>
            </w:pPr>
            <w:r>
              <w:rPr>
                <w:rFonts w:hint="eastAsia"/>
                <w:sz w:val="18"/>
                <w:szCs w:val="18"/>
              </w:rPr>
              <w:t>00</w:t>
            </w:r>
          </w:p>
        </w:tc>
        <w:tc>
          <w:tcPr>
            <w:tcW w:w="794" w:type="dxa"/>
            <w:vAlign w:val="center"/>
          </w:tcPr>
          <w:p w14:paraId="3B888355">
            <w:pPr>
              <w:jc w:val="center"/>
              <w:rPr>
                <w:rFonts w:hint="eastAsia"/>
                <w:sz w:val="18"/>
                <w:szCs w:val="18"/>
              </w:rPr>
            </w:pPr>
            <w:r>
              <w:rPr>
                <w:rFonts w:hint="eastAsia"/>
                <w:sz w:val="18"/>
                <w:szCs w:val="18"/>
              </w:rPr>
              <w:t>01</w:t>
            </w:r>
          </w:p>
        </w:tc>
        <w:tc>
          <w:tcPr>
            <w:tcW w:w="794" w:type="dxa"/>
            <w:vAlign w:val="center"/>
          </w:tcPr>
          <w:p w14:paraId="7F2333DC">
            <w:pPr>
              <w:jc w:val="center"/>
              <w:rPr>
                <w:rFonts w:hint="eastAsia"/>
                <w:sz w:val="18"/>
                <w:szCs w:val="18"/>
              </w:rPr>
            </w:pPr>
          </w:p>
        </w:tc>
        <w:tc>
          <w:tcPr>
            <w:tcW w:w="2392" w:type="dxa"/>
            <w:vAlign w:val="center"/>
          </w:tcPr>
          <w:p w14:paraId="048972EA">
            <w:pPr>
              <w:jc w:val="center"/>
              <w:rPr>
                <w:rFonts w:hint="eastAsia"/>
                <w:sz w:val="18"/>
                <w:szCs w:val="18"/>
              </w:rPr>
            </w:pPr>
            <w:r>
              <w:rPr>
                <w:rFonts w:hint="eastAsia"/>
                <w:sz w:val="18"/>
                <w:szCs w:val="18"/>
              </w:rPr>
              <w:t>配电柜安装</w:t>
            </w:r>
          </w:p>
        </w:tc>
        <w:tc>
          <w:tcPr>
            <w:tcW w:w="794" w:type="dxa"/>
            <w:vAlign w:val="center"/>
          </w:tcPr>
          <w:p w14:paraId="280A3561">
            <w:pPr>
              <w:jc w:val="center"/>
              <w:rPr>
                <w:rFonts w:hint="eastAsia"/>
                <w:sz w:val="18"/>
                <w:szCs w:val="18"/>
              </w:rPr>
            </w:pPr>
            <w:r>
              <w:rPr>
                <w:rFonts w:hint="eastAsia"/>
                <w:sz w:val="18"/>
                <w:szCs w:val="18"/>
              </w:rPr>
              <w:t>√</w:t>
            </w:r>
          </w:p>
        </w:tc>
        <w:tc>
          <w:tcPr>
            <w:tcW w:w="794" w:type="dxa"/>
            <w:vAlign w:val="center"/>
          </w:tcPr>
          <w:p w14:paraId="2AAE90D3">
            <w:pPr>
              <w:jc w:val="center"/>
              <w:rPr>
                <w:rFonts w:hint="eastAsia"/>
                <w:sz w:val="18"/>
                <w:szCs w:val="18"/>
              </w:rPr>
            </w:pPr>
            <w:r>
              <w:rPr>
                <w:rFonts w:hint="eastAsia"/>
                <w:sz w:val="18"/>
                <w:szCs w:val="18"/>
              </w:rPr>
              <w:t>√</w:t>
            </w:r>
          </w:p>
        </w:tc>
        <w:tc>
          <w:tcPr>
            <w:tcW w:w="794" w:type="dxa"/>
            <w:vAlign w:val="center"/>
          </w:tcPr>
          <w:p w14:paraId="05F6A62E">
            <w:pPr>
              <w:jc w:val="center"/>
              <w:rPr>
                <w:rFonts w:hint="eastAsia"/>
                <w:sz w:val="18"/>
                <w:szCs w:val="18"/>
              </w:rPr>
            </w:pPr>
          </w:p>
        </w:tc>
        <w:tc>
          <w:tcPr>
            <w:tcW w:w="794" w:type="dxa"/>
            <w:vAlign w:val="center"/>
          </w:tcPr>
          <w:p w14:paraId="6251D6AD">
            <w:pPr>
              <w:jc w:val="center"/>
              <w:rPr>
                <w:rFonts w:hint="eastAsia"/>
                <w:sz w:val="18"/>
                <w:szCs w:val="18"/>
              </w:rPr>
            </w:pPr>
          </w:p>
        </w:tc>
        <w:tc>
          <w:tcPr>
            <w:tcW w:w="794" w:type="dxa"/>
            <w:vAlign w:val="center"/>
          </w:tcPr>
          <w:p w14:paraId="78A58BE0">
            <w:pPr>
              <w:jc w:val="center"/>
              <w:rPr>
                <w:rFonts w:hint="eastAsia"/>
                <w:sz w:val="18"/>
                <w:szCs w:val="18"/>
              </w:rPr>
            </w:pPr>
            <w:r>
              <w:rPr>
                <w:rFonts w:hint="eastAsia"/>
                <w:sz w:val="18"/>
                <w:szCs w:val="18"/>
              </w:rPr>
              <w:t>√</w:t>
            </w:r>
          </w:p>
        </w:tc>
        <w:tc>
          <w:tcPr>
            <w:tcW w:w="794" w:type="dxa"/>
            <w:vAlign w:val="center"/>
          </w:tcPr>
          <w:p w14:paraId="01F41933">
            <w:pPr>
              <w:jc w:val="center"/>
              <w:rPr>
                <w:rFonts w:hint="eastAsia"/>
                <w:sz w:val="18"/>
                <w:szCs w:val="18"/>
              </w:rPr>
            </w:pPr>
            <w:r>
              <w:rPr>
                <w:rFonts w:hint="eastAsia"/>
                <w:sz w:val="18"/>
                <w:szCs w:val="18"/>
              </w:rPr>
              <w:t>√</w:t>
            </w:r>
          </w:p>
        </w:tc>
        <w:tc>
          <w:tcPr>
            <w:tcW w:w="2248" w:type="dxa"/>
            <w:vAlign w:val="center"/>
          </w:tcPr>
          <w:p w14:paraId="0C7760B8">
            <w:pPr>
              <w:jc w:val="center"/>
              <w:rPr>
                <w:rFonts w:hint="eastAsia"/>
                <w:sz w:val="18"/>
                <w:szCs w:val="18"/>
              </w:rPr>
            </w:pPr>
            <w:r>
              <w:rPr>
                <w:rFonts w:hint="eastAsia"/>
                <w:sz w:val="18"/>
                <w:szCs w:val="18"/>
              </w:rPr>
              <w:t>DL/T 5161.2-表3.0.2</w:t>
            </w:r>
          </w:p>
          <w:p w14:paraId="5AC6263F">
            <w:pPr>
              <w:jc w:val="center"/>
              <w:rPr>
                <w:rFonts w:hint="eastAsia"/>
                <w:sz w:val="18"/>
                <w:szCs w:val="18"/>
              </w:rPr>
            </w:pPr>
            <w:r>
              <w:rPr>
                <w:rFonts w:hint="eastAsia"/>
                <w:sz w:val="18"/>
                <w:szCs w:val="18"/>
              </w:rPr>
              <w:t>DL/T 5161.2-表3.0.3</w:t>
            </w:r>
          </w:p>
        </w:tc>
      </w:tr>
      <w:tr w14:paraId="543B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C0CDFA7">
            <w:pPr>
              <w:jc w:val="center"/>
              <w:rPr>
                <w:rFonts w:hint="eastAsia"/>
                <w:sz w:val="18"/>
                <w:szCs w:val="18"/>
              </w:rPr>
            </w:pPr>
          </w:p>
        </w:tc>
        <w:tc>
          <w:tcPr>
            <w:tcW w:w="795" w:type="dxa"/>
            <w:vAlign w:val="center"/>
          </w:tcPr>
          <w:p w14:paraId="04ECD653">
            <w:pPr>
              <w:jc w:val="center"/>
              <w:rPr>
                <w:rFonts w:hint="eastAsia"/>
                <w:sz w:val="18"/>
                <w:szCs w:val="18"/>
              </w:rPr>
            </w:pPr>
          </w:p>
        </w:tc>
        <w:tc>
          <w:tcPr>
            <w:tcW w:w="795" w:type="dxa"/>
            <w:vAlign w:val="center"/>
          </w:tcPr>
          <w:p w14:paraId="0CE6DAAA">
            <w:pPr>
              <w:jc w:val="center"/>
              <w:rPr>
                <w:rFonts w:hint="eastAsia"/>
                <w:sz w:val="18"/>
                <w:szCs w:val="18"/>
              </w:rPr>
            </w:pPr>
          </w:p>
        </w:tc>
        <w:tc>
          <w:tcPr>
            <w:tcW w:w="795" w:type="dxa"/>
            <w:vAlign w:val="center"/>
          </w:tcPr>
          <w:p w14:paraId="0F5F5B31">
            <w:pPr>
              <w:jc w:val="center"/>
              <w:rPr>
                <w:rFonts w:hint="eastAsia"/>
                <w:sz w:val="18"/>
                <w:szCs w:val="18"/>
              </w:rPr>
            </w:pPr>
          </w:p>
        </w:tc>
        <w:tc>
          <w:tcPr>
            <w:tcW w:w="794" w:type="dxa"/>
            <w:vAlign w:val="center"/>
          </w:tcPr>
          <w:p w14:paraId="583A1973">
            <w:pPr>
              <w:jc w:val="center"/>
              <w:rPr>
                <w:rFonts w:hint="eastAsia"/>
                <w:sz w:val="18"/>
                <w:szCs w:val="18"/>
              </w:rPr>
            </w:pPr>
            <w:r>
              <w:rPr>
                <w:rFonts w:hint="eastAsia"/>
                <w:sz w:val="18"/>
                <w:szCs w:val="18"/>
              </w:rPr>
              <w:t>02</w:t>
            </w:r>
          </w:p>
        </w:tc>
        <w:tc>
          <w:tcPr>
            <w:tcW w:w="794" w:type="dxa"/>
            <w:vAlign w:val="center"/>
          </w:tcPr>
          <w:p w14:paraId="47EF48E3">
            <w:pPr>
              <w:jc w:val="center"/>
              <w:rPr>
                <w:rFonts w:hint="eastAsia"/>
                <w:sz w:val="18"/>
                <w:szCs w:val="18"/>
              </w:rPr>
            </w:pPr>
          </w:p>
        </w:tc>
        <w:tc>
          <w:tcPr>
            <w:tcW w:w="2392" w:type="dxa"/>
            <w:vAlign w:val="center"/>
          </w:tcPr>
          <w:p w14:paraId="41CC0CD3">
            <w:pPr>
              <w:jc w:val="center"/>
              <w:rPr>
                <w:rFonts w:hint="eastAsia"/>
                <w:sz w:val="18"/>
                <w:szCs w:val="18"/>
              </w:rPr>
            </w:pPr>
            <w:r>
              <w:rPr>
                <w:rFonts w:hint="eastAsia"/>
                <w:sz w:val="18"/>
                <w:szCs w:val="18"/>
              </w:rPr>
              <w:t>母线安装</w:t>
            </w:r>
          </w:p>
        </w:tc>
        <w:tc>
          <w:tcPr>
            <w:tcW w:w="794" w:type="dxa"/>
            <w:vAlign w:val="center"/>
          </w:tcPr>
          <w:p w14:paraId="4C14C4C2">
            <w:pPr>
              <w:jc w:val="center"/>
              <w:rPr>
                <w:rFonts w:hint="eastAsia"/>
                <w:sz w:val="18"/>
                <w:szCs w:val="18"/>
              </w:rPr>
            </w:pPr>
            <w:r>
              <w:rPr>
                <w:rFonts w:hint="eastAsia"/>
                <w:sz w:val="18"/>
                <w:szCs w:val="18"/>
              </w:rPr>
              <w:t>√</w:t>
            </w:r>
          </w:p>
        </w:tc>
        <w:tc>
          <w:tcPr>
            <w:tcW w:w="794" w:type="dxa"/>
            <w:vAlign w:val="center"/>
          </w:tcPr>
          <w:p w14:paraId="53CD129A">
            <w:pPr>
              <w:jc w:val="center"/>
              <w:rPr>
                <w:rFonts w:hint="eastAsia"/>
                <w:sz w:val="18"/>
                <w:szCs w:val="18"/>
              </w:rPr>
            </w:pPr>
            <w:r>
              <w:rPr>
                <w:rFonts w:hint="eastAsia"/>
                <w:sz w:val="18"/>
                <w:szCs w:val="18"/>
              </w:rPr>
              <w:t>√</w:t>
            </w:r>
          </w:p>
        </w:tc>
        <w:tc>
          <w:tcPr>
            <w:tcW w:w="794" w:type="dxa"/>
            <w:vAlign w:val="center"/>
          </w:tcPr>
          <w:p w14:paraId="7D4F8CC3">
            <w:pPr>
              <w:jc w:val="center"/>
              <w:rPr>
                <w:rFonts w:hint="eastAsia"/>
                <w:sz w:val="18"/>
                <w:szCs w:val="18"/>
              </w:rPr>
            </w:pPr>
          </w:p>
        </w:tc>
        <w:tc>
          <w:tcPr>
            <w:tcW w:w="794" w:type="dxa"/>
            <w:vAlign w:val="center"/>
          </w:tcPr>
          <w:p w14:paraId="6FD8077A">
            <w:pPr>
              <w:jc w:val="center"/>
              <w:rPr>
                <w:rFonts w:hint="eastAsia"/>
                <w:sz w:val="18"/>
                <w:szCs w:val="18"/>
              </w:rPr>
            </w:pPr>
          </w:p>
        </w:tc>
        <w:tc>
          <w:tcPr>
            <w:tcW w:w="794" w:type="dxa"/>
            <w:vAlign w:val="center"/>
          </w:tcPr>
          <w:p w14:paraId="4DA3D03A">
            <w:pPr>
              <w:jc w:val="center"/>
              <w:rPr>
                <w:rFonts w:hint="eastAsia"/>
                <w:sz w:val="18"/>
                <w:szCs w:val="18"/>
              </w:rPr>
            </w:pPr>
            <w:r>
              <w:rPr>
                <w:rFonts w:hint="eastAsia"/>
                <w:sz w:val="18"/>
                <w:szCs w:val="18"/>
              </w:rPr>
              <w:t>√</w:t>
            </w:r>
          </w:p>
        </w:tc>
        <w:tc>
          <w:tcPr>
            <w:tcW w:w="794" w:type="dxa"/>
            <w:vAlign w:val="center"/>
          </w:tcPr>
          <w:p w14:paraId="2078131E">
            <w:pPr>
              <w:jc w:val="center"/>
              <w:rPr>
                <w:rFonts w:hint="eastAsia"/>
                <w:sz w:val="18"/>
                <w:szCs w:val="18"/>
              </w:rPr>
            </w:pPr>
            <w:r>
              <w:rPr>
                <w:rFonts w:hint="eastAsia"/>
                <w:sz w:val="18"/>
                <w:szCs w:val="18"/>
              </w:rPr>
              <w:t>√</w:t>
            </w:r>
          </w:p>
        </w:tc>
        <w:tc>
          <w:tcPr>
            <w:tcW w:w="2248" w:type="dxa"/>
            <w:vAlign w:val="center"/>
          </w:tcPr>
          <w:p w14:paraId="39823BC4">
            <w:pPr>
              <w:jc w:val="center"/>
              <w:rPr>
                <w:rFonts w:hint="eastAsia"/>
                <w:sz w:val="18"/>
                <w:szCs w:val="18"/>
              </w:rPr>
            </w:pPr>
            <w:r>
              <w:rPr>
                <w:rFonts w:hint="eastAsia"/>
                <w:sz w:val="18"/>
                <w:szCs w:val="18"/>
              </w:rPr>
              <w:t>DL/T 5161.4-表3.0.2</w:t>
            </w:r>
          </w:p>
        </w:tc>
      </w:tr>
      <w:tr w14:paraId="5838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6" w:type="dxa"/>
            <w:vAlign w:val="center"/>
          </w:tcPr>
          <w:p w14:paraId="10963511">
            <w:pPr>
              <w:jc w:val="center"/>
              <w:rPr>
                <w:rFonts w:hint="eastAsia"/>
                <w:sz w:val="18"/>
                <w:szCs w:val="18"/>
              </w:rPr>
            </w:pPr>
          </w:p>
        </w:tc>
        <w:tc>
          <w:tcPr>
            <w:tcW w:w="795" w:type="dxa"/>
            <w:vAlign w:val="center"/>
          </w:tcPr>
          <w:p w14:paraId="6D7E878B">
            <w:pPr>
              <w:jc w:val="center"/>
              <w:rPr>
                <w:rFonts w:hint="eastAsia"/>
                <w:sz w:val="18"/>
                <w:szCs w:val="18"/>
              </w:rPr>
            </w:pPr>
          </w:p>
        </w:tc>
        <w:tc>
          <w:tcPr>
            <w:tcW w:w="795" w:type="dxa"/>
            <w:vAlign w:val="center"/>
          </w:tcPr>
          <w:p w14:paraId="2A22CC72">
            <w:pPr>
              <w:jc w:val="center"/>
              <w:rPr>
                <w:rFonts w:hint="eastAsia"/>
                <w:sz w:val="18"/>
                <w:szCs w:val="18"/>
              </w:rPr>
            </w:pPr>
          </w:p>
        </w:tc>
        <w:tc>
          <w:tcPr>
            <w:tcW w:w="795" w:type="dxa"/>
            <w:vAlign w:val="center"/>
          </w:tcPr>
          <w:p w14:paraId="1409E917">
            <w:pPr>
              <w:jc w:val="center"/>
              <w:rPr>
                <w:rFonts w:hint="eastAsia"/>
                <w:sz w:val="18"/>
                <w:szCs w:val="18"/>
              </w:rPr>
            </w:pPr>
          </w:p>
        </w:tc>
        <w:tc>
          <w:tcPr>
            <w:tcW w:w="794" w:type="dxa"/>
            <w:vAlign w:val="center"/>
          </w:tcPr>
          <w:p w14:paraId="5B3FC942">
            <w:pPr>
              <w:jc w:val="center"/>
              <w:rPr>
                <w:rFonts w:hint="eastAsia"/>
                <w:sz w:val="18"/>
                <w:szCs w:val="18"/>
              </w:rPr>
            </w:pPr>
            <w:r>
              <w:rPr>
                <w:rFonts w:hint="eastAsia"/>
                <w:sz w:val="18"/>
                <w:szCs w:val="18"/>
              </w:rPr>
              <w:t>03</w:t>
            </w:r>
          </w:p>
        </w:tc>
        <w:tc>
          <w:tcPr>
            <w:tcW w:w="794" w:type="dxa"/>
            <w:vAlign w:val="center"/>
          </w:tcPr>
          <w:p w14:paraId="3918C1C4">
            <w:pPr>
              <w:jc w:val="center"/>
              <w:rPr>
                <w:rFonts w:hint="eastAsia"/>
                <w:sz w:val="18"/>
                <w:szCs w:val="18"/>
              </w:rPr>
            </w:pPr>
          </w:p>
        </w:tc>
        <w:tc>
          <w:tcPr>
            <w:tcW w:w="2392" w:type="dxa"/>
            <w:vAlign w:val="center"/>
          </w:tcPr>
          <w:p w14:paraId="05CE5F69">
            <w:pPr>
              <w:jc w:val="center"/>
              <w:rPr>
                <w:rFonts w:hint="eastAsia"/>
                <w:sz w:val="18"/>
                <w:szCs w:val="18"/>
              </w:rPr>
            </w:pPr>
            <w:r>
              <w:rPr>
                <w:rFonts w:hint="eastAsia"/>
                <w:sz w:val="18"/>
                <w:szCs w:val="18"/>
              </w:rPr>
              <w:t>二次回路检查接线</w:t>
            </w:r>
          </w:p>
        </w:tc>
        <w:tc>
          <w:tcPr>
            <w:tcW w:w="794" w:type="dxa"/>
            <w:vAlign w:val="center"/>
          </w:tcPr>
          <w:p w14:paraId="592F0580">
            <w:pPr>
              <w:jc w:val="center"/>
              <w:rPr>
                <w:rFonts w:hint="eastAsia"/>
                <w:sz w:val="18"/>
                <w:szCs w:val="18"/>
              </w:rPr>
            </w:pPr>
            <w:r>
              <w:rPr>
                <w:rFonts w:hint="eastAsia"/>
                <w:sz w:val="18"/>
                <w:szCs w:val="18"/>
              </w:rPr>
              <w:t>√</w:t>
            </w:r>
          </w:p>
        </w:tc>
        <w:tc>
          <w:tcPr>
            <w:tcW w:w="794" w:type="dxa"/>
            <w:vAlign w:val="center"/>
          </w:tcPr>
          <w:p w14:paraId="7BF2EED7">
            <w:pPr>
              <w:jc w:val="center"/>
              <w:rPr>
                <w:rFonts w:hint="eastAsia"/>
                <w:sz w:val="18"/>
                <w:szCs w:val="18"/>
              </w:rPr>
            </w:pPr>
            <w:r>
              <w:rPr>
                <w:rFonts w:hint="eastAsia"/>
                <w:sz w:val="18"/>
                <w:szCs w:val="18"/>
              </w:rPr>
              <w:t>√</w:t>
            </w:r>
          </w:p>
        </w:tc>
        <w:tc>
          <w:tcPr>
            <w:tcW w:w="794" w:type="dxa"/>
            <w:vAlign w:val="center"/>
          </w:tcPr>
          <w:p w14:paraId="31C1AB29">
            <w:pPr>
              <w:jc w:val="center"/>
              <w:rPr>
                <w:rFonts w:hint="eastAsia"/>
                <w:sz w:val="18"/>
                <w:szCs w:val="18"/>
              </w:rPr>
            </w:pPr>
          </w:p>
        </w:tc>
        <w:tc>
          <w:tcPr>
            <w:tcW w:w="794" w:type="dxa"/>
            <w:vAlign w:val="center"/>
          </w:tcPr>
          <w:p w14:paraId="6DD023E0">
            <w:pPr>
              <w:jc w:val="center"/>
              <w:rPr>
                <w:rFonts w:hint="eastAsia"/>
                <w:sz w:val="18"/>
                <w:szCs w:val="18"/>
              </w:rPr>
            </w:pPr>
          </w:p>
        </w:tc>
        <w:tc>
          <w:tcPr>
            <w:tcW w:w="794" w:type="dxa"/>
            <w:vAlign w:val="center"/>
          </w:tcPr>
          <w:p w14:paraId="64FD3C5D">
            <w:pPr>
              <w:jc w:val="center"/>
              <w:rPr>
                <w:rFonts w:hint="eastAsia"/>
                <w:sz w:val="18"/>
                <w:szCs w:val="18"/>
              </w:rPr>
            </w:pPr>
            <w:r>
              <w:rPr>
                <w:rFonts w:hint="eastAsia"/>
                <w:sz w:val="18"/>
                <w:szCs w:val="18"/>
              </w:rPr>
              <w:t>√</w:t>
            </w:r>
          </w:p>
        </w:tc>
        <w:tc>
          <w:tcPr>
            <w:tcW w:w="794" w:type="dxa"/>
            <w:vAlign w:val="center"/>
          </w:tcPr>
          <w:p w14:paraId="62019C84">
            <w:pPr>
              <w:jc w:val="center"/>
              <w:rPr>
                <w:rFonts w:hint="eastAsia"/>
                <w:sz w:val="18"/>
                <w:szCs w:val="18"/>
              </w:rPr>
            </w:pPr>
            <w:r>
              <w:rPr>
                <w:rFonts w:hint="eastAsia"/>
                <w:sz w:val="18"/>
                <w:szCs w:val="18"/>
              </w:rPr>
              <w:t>√</w:t>
            </w:r>
          </w:p>
        </w:tc>
        <w:tc>
          <w:tcPr>
            <w:tcW w:w="2248" w:type="dxa"/>
            <w:vAlign w:val="center"/>
          </w:tcPr>
          <w:p w14:paraId="72DE60E5">
            <w:pPr>
              <w:jc w:val="center"/>
              <w:rPr>
                <w:rFonts w:hint="eastAsia"/>
                <w:sz w:val="18"/>
                <w:szCs w:val="18"/>
              </w:rPr>
            </w:pPr>
            <w:r>
              <w:rPr>
                <w:rFonts w:hint="eastAsia"/>
                <w:sz w:val="18"/>
                <w:szCs w:val="18"/>
              </w:rPr>
              <w:t>DL/T 5161.8-表5.0.2</w:t>
            </w:r>
          </w:p>
        </w:tc>
      </w:tr>
      <w:tr w14:paraId="1582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F66FA73">
            <w:pPr>
              <w:jc w:val="center"/>
              <w:rPr>
                <w:rFonts w:hint="eastAsia"/>
                <w:sz w:val="18"/>
                <w:szCs w:val="18"/>
              </w:rPr>
            </w:pPr>
          </w:p>
        </w:tc>
        <w:tc>
          <w:tcPr>
            <w:tcW w:w="795" w:type="dxa"/>
            <w:vAlign w:val="center"/>
          </w:tcPr>
          <w:p w14:paraId="2CA31C25">
            <w:pPr>
              <w:jc w:val="center"/>
              <w:rPr>
                <w:rFonts w:hint="eastAsia"/>
                <w:sz w:val="18"/>
                <w:szCs w:val="18"/>
              </w:rPr>
            </w:pPr>
          </w:p>
        </w:tc>
        <w:tc>
          <w:tcPr>
            <w:tcW w:w="795" w:type="dxa"/>
            <w:vAlign w:val="center"/>
          </w:tcPr>
          <w:p w14:paraId="087B6F6B">
            <w:pPr>
              <w:jc w:val="center"/>
              <w:rPr>
                <w:rFonts w:hint="eastAsia"/>
                <w:sz w:val="18"/>
                <w:szCs w:val="18"/>
              </w:rPr>
            </w:pPr>
            <w:r>
              <w:rPr>
                <w:rFonts w:hint="eastAsia"/>
                <w:sz w:val="18"/>
                <w:szCs w:val="18"/>
              </w:rPr>
              <w:t>03</w:t>
            </w:r>
          </w:p>
        </w:tc>
        <w:tc>
          <w:tcPr>
            <w:tcW w:w="795" w:type="dxa"/>
            <w:vAlign w:val="center"/>
          </w:tcPr>
          <w:p w14:paraId="026E034A">
            <w:pPr>
              <w:jc w:val="center"/>
              <w:rPr>
                <w:rFonts w:hint="eastAsia"/>
                <w:sz w:val="18"/>
                <w:szCs w:val="18"/>
              </w:rPr>
            </w:pPr>
          </w:p>
        </w:tc>
        <w:tc>
          <w:tcPr>
            <w:tcW w:w="794" w:type="dxa"/>
            <w:vAlign w:val="center"/>
          </w:tcPr>
          <w:p w14:paraId="5180CFD3">
            <w:pPr>
              <w:jc w:val="center"/>
              <w:rPr>
                <w:rFonts w:hint="eastAsia"/>
                <w:sz w:val="18"/>
                <w:szCs w:val="18"/>
              </w:rPr>
            </w:pPr>
          </w:p>
        </w:tc>
        <w:tc>
          <w:tcPr>
            <w:tcW w:w="794" w:type="dxa"/>
            <w:vAlign w:val="center"/>
          </w:tcPr>
          <w:p w14:paraId="55B1B65B">
            <w:pPr>
              <w:jc w:val="center"/>
              <w:rPr>
                <w:rFonts w:hint="eastAsia"/>
                <w:sz w:val="18"/>
                <w:szCs w:val="18"/>
              </w:rPr>
            </w:pPr>
          </w:p>
        </w:tc>
        <w:tc>
          <w:tcPr>
            <w:tcW w:w="2392" w:type="dxa"/>
            <w:vAlign w:val="center"/>
          </w:tcPr>
          <w:p w14:paraId="1DADB6B3">
            <w:pPr>
              <w:jc w:val="center"/>
              <w:rPr>
                <w:rFonts w:hint="eastAsia"/>
                <w:sz w:val="18"/>
                <w:szCs w:val="18"/>
              </w:rPr>
            </w:pPr>
            <w:r>
              <w:rPr>
                <w:rFonts w:hint="eastAsia"/>
                <w:sz w:val="18"/>
                <w:szCs w:val="18"/>
              </w:rPr>
              <w:t>35kV限流电抗器安装</w:t>
            </w:r>
          </w:p>
        </w:tc>
        <w:tc>
          <w:tcPr>
            <w:tcW w:w="794" w:type="dxa"/>
            <w:vAlign w:val="center"/>
          </w:tcPr>
          <w:p w14:paraId="2C46AB40">
            <w:pPr>
              <w:jc w:val="center"/>
              <w:rPr>
                <w:rFonts w:hint="eastAsia"/>
                <w:sz w:val="18"/>
                <w:szCs w:val="18"/>
              </w:rPr>
            </w:pPr>
            <w:r>
              <w:rPr>
                <w:rFonts w:hint="eastAsia"/>
                <w:sz w:val="18"/>
                <w:szCs w:val="18"/>
              </w:rPr>
              <w:t>√</w:t>
            </w:r>
          </w:p>
        </w:tc>
        <w:tc>
          <w:tcPr>
            <w:tcW w:w="794" w:type="dxa"/>
            <w:vAlign w:val="center"/>
          </w:tcPr>
          <w:p w14:paraId="2E246EE6">
            <w:pPr>
              <w:jc w:val="center"/>
              <w:rPr>
                <w:rFonts w:hint="eastAsia"/>
                <w:sz w:val="18"/>
                <w:szCs w:val="18"/>
              </w:rPr>
            </w:pPr>
            <w:r>
              <w:rPr>
                <w:rFonts w:hint="eastAsia"/>
                <w:sz w:val="18"/>
                <w:szCs w:val="18"/>
              </w:rPr>
              <w:t>√</w:t>
            </w:r>
          </w:p>
        </w:tc>
        <w:tc>
          <w:tcPr>
            <w:tcW w:w="794" w:type="dxa"/>
            <w:vAlign w:val="center"/>
          </w:tcPr>
          <w:p w14:paraId="46BF2D52">
            <w:pPr>
              <w:jc w:val="center"/>
              <w:rPr>
                <w:rFonts w:hint="eastAsia"/>
                <w:sz w:val="18"/>
                <w:szCs w:val="18"/>
              </w:rPr>
            </w:pPr>
          </w:p>
        </w:tc>
        <w:tc>
          <w:tcPr>
            <w:tcW w:w="794" w:type="dxa"/>
            <w:vAlign w:val="center"/>
          </w:tcPr>
          <w:p w14:paraId="2F3A6C5F">
            <w:pPr>
              <w:jc w:val="center"/>
              <w:rPr>
                <w:rFonts w:hint="eastAsia"/>
                <w:sz w:val="18"/>
                <w:szCs w:val="18"/>
              </w:rPr>
            </w:pPr>
            <w:r>
              <w:rPr>
                <w:rFonts w:hint="eastAsia"/>
                <w:sz w:val="18"/>
                <w:szCs w:val="18"/>
              </w:rPr>
              <w:t>√</w:t>
            </w:r>
          </w:p>
        </w:tc>
        <w:tc>
          <w:tcPr>
            <w:tcW w:w="794" w:type="dxa"/>
            <w:vAlign w:val="center"/>
          </w:tcPr>
          <w:p w14:paraId="6F5C3A39">
            <w:pPr>
              <w:jc w:val="center"/>
              <w:rPr>
                <w:rFonts w:hint="eastAsia"/>
                <w:sz w:val="18"/>
                <w:szCs w:val="18"/>
              </w:rPr>
            </w:pPr>
            <w:r>
              <w:rPr>
                <w:rFonts w:hint="eastAsia"/>
                <w:sz w:val="18"/>
                <w:szCs w:val="18"/>
              </w:rPr>
              <w:t>√</w:t>
            </w:r>
          </w:p>
        </w:tc>
        <w:tc>
          <w:tcPr>
            <w:tcW w:w="794" w:type="dxa"/>
            <w:vAlign w:val="center"/>
          </w:tcPr>
          <w:p w14:paraId="40328203">
            <w:pPr>
              <w:jc w:val="center"/>
              <w:rPr>
                <w:rFonts w:hint="eastAsia"/>
                <w:sz w:val="18"/>
                <w:szCs w:val="18"/>
              </w:rPr>
            </w:pPr>
          </w:p>
        </w:tc>
        <w:tc>
          <w:tcPr>
            <w:tcW w:w="2248" w:type="dxa"/>
            <w:vAlign w:val="center"/>
          </w:tcPr>
          <w:p w14:paraId="6CB276BE">
            <w:pPr>
              <w:jc w:val="center"/>
              <w:rPr>
                <w:rFonts w:hint="eastAsia"/>
                <w:sz w:val="18"/>
                <w:szCs w:val="18"/>
              </w:rPr>
            </w:pPr>
            <w:r>
              <w:rPr>
                <w:rFonts w:hint="eastAsia"/>
                <w:sz w:val="18"/>
                <w:szCs w:val="18"/>
              </w:rPr>
              <w:t>DL/T 5161.1-表5.0.2</w:t>
            </w:r>
          </w:p>
        </w:tc>
      </w:tr>
      <w:tr w14:paraId="3390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1C6DB82">
            <w:pPr>
              <w:jc w:val="center"/>
              <w:rPr>
                <w:rFonts w:hint="eastAsia"/>
                <w:sz w:val="18"/>
                <w:szCs w:val="18"/>
              </w:rPr>
            </w:pPr>
          </w:p>
        </w:tc>
        <w:tc>
          <w:tcPr>
            <w:tcW w:w="795" w:type="dxa"/>
            <w:vAlign w:val="center"/>
          </w:tcPr>
          <w:p w14:paraId="04DFE232">
            <w:pPr>
              <w:jc w:val="center"/>
              <w:rPr>
                <w:rFonts w:hint="eastAsia"/>
                <w:sz w:val="18"/>
                <w:szCs w:val="18"/>
              </w:rPr>
            </w:pPr>
          </w:p>
        </w:tc>
        <w:tc>
          <w:tcPr>
            <w:tcW w:w="795" w:type="dxa"/>
            <w:vAlign w:val="center"/>
          </w:tcPr>
          <w:p w14:paraId="1BF55515">
            <w:pPr>
              <w:jc w:val="center"/>
              <w:rPr>
                <w:rFonts w:hint="eastAsia"/>
                <w:sz w:val="18"/>
                <w:szCs w:val="18"/>
              </w:rPr>
            </w:pPr>
          </w:p>
        </w:tc>
        <w:tc>
          <w:tcPr>
            <w:tcW w:w="795" w:type="dxa"/>
            <w:vAlign w:val="center"/>
          </w:tcPr>
          <w:p w14:paraId="2DCDD3F5">
            <w:pPr>
              <w:jc w:val="center"/>
              <w:rPr>
                <w:rFonts w:hint="eastAsia"/>
                <w:sz w:val="18"/>
                <w:szCs w:val="18"/>
              </w:rPr>
            </w:pPr>
            <w:r>
              <w:rPr>
                <w:rFonts w:hint="eastAsia"/>
                <w:sz w:val="18"/>
                <w:szCs w:val="18"/>
              </w:rPr>
              <w:t>00</w:t>
            </w:r>
          </w:p>
        </w:tc>
        <w:tc>
          <w:tcPr>
            <w:tcW w:w="794" w:type="dxa"/>
            <w:vAlign w:val="center"/>
          </w:tcPr>
          <w:p w14:paraId="4C4922DD">
            <w:pPr>
              <w:jc w:val="center"/>
              <w:rPr>
                <w:rFonts w:hint="eastAsia"/>
                <w:sz w:val="18"/>
                <w:szCs w:val="18"/>
              </w:rPr>
            </w:pPr>
            <w:r>
              <w:rPr>
                <w:rFonts w:hint="eastAsia"/>
                <w:sz w:val="18"/>
                <w:szCs w:val="18"/>
              </w:rPr>
              <w:t>01</w:t>
            </w:r>
          </w:p>
        </w:tc>
        <w:tc>
          <w:tcPr>
            <w:tcW w:w="794" w:type="dxa"/>
            <w:vAlign w:val="center"/>
          </w:tcPr>
          <w:p w14:paraId="2CCB4F5A">
            <w:pPr>
              <w:jc w:val="center"/>
              <w:rPr>
                <w:rFonts w:hint="eastAsia"/>
                <w:sz w:val="18"/>
                <w:szCs w:val="18"/>
              </w:rPr>
            </w:pPr>
          </w:p>
        </w:tc>
        <w:tc>
          <w:tcPr>
            <w:tcW w:w="2392" w:type="dxa"/>
            <w:vAlign w:val="center"/>
          </w:tcPr>
          <w:p w14:paraId="0EB00C16">
            <w:pPr>
              <w:jc w:val="center"/>
              <w:rPr>
                <w:rFonts w:hint="eastAsia"/>
                <w:sz w:val="18"/>
                <w:szCs w:val="18"/>
              </w:rPr>
            </w:pPr>
            <w:r>
              <w:rPr>
                <w:rFonts w:hint="eastAsia"/>
                <w:sz w:val="18"/>
                <w:szCs w:val="18"/>
              </w:rPr>
              <w:t>母线安装</w:t>
            </w:r>
          </w:p>
        </w:tc>
        <w:tc>
          <w:tcPr>
            <w:tcW w:w="794" w:type="dxa"/>
            <w:vAlign w:val="center"/>
          </w:tcPr>
          <w:p w14:paraId="12CC5A0C">
            <w:pPr>
              <w:jc w:val="center"/>
              <w:rPr>
                <w:rFonts w:hint="eastAsia"/>
                <w:sz w:val="18"/>
                <w:szCs w:val="18"/>
              </w:rPr>
            </w:pPr>
            <w:r>
              <w:rPr>
                <w:rFonts w:hint="eastAsia"/>
                <w:sz w:val="18"/>
                <w:szCs w:val="18"/>
              </w:rPr>
              <w:t>√</w:t>
            </w:r>
          </w:p>
        </w:tc>
        <w:tc>
          <w:tcPr>
            <w:tcW w:w="794" w:type="dxa"/>
            <w:vAlign w:val="center"/>
          </w:tcPr>
          <w:p w14:paraId="44A73EB9">
            <w:pPr>
              <w:jc w:val="center"/>
              <w:rPr>
                <w:rFonts w:hint="eastAsia"/>
                <w:sz w:val="18"/>
                <w:szCs w:val="18"/>
              </w:rPr>
            </w:pPr>
            <w:r>
              <w:rPr>
                <w:rFonts w:hint="eastAsia"/>
                <w:sz w:val="18"/>
                <w:szCs w:val="18"/>
              </w:rPr>
              <w:t>√</w:t>
            </w:r>
          </w:p>
        </w:tc>
        <w:tc>
          <w:tcPr>
            <w:tcW w:w="794" w:type="dxa"/>
            <w:vAlign w:val="center"/>
          </w:tcPr>
          <w:p w14:paraId="5F1E1A2B">
            <w:pPr>
              <w:jc w:val="center"/>
              <w:rPr>
                <w:rFonts w:hint="eastAsia"/>
                <w:sz w:val="18"/>
                <w:szCs w:val="18"/>
              </w:rPr>
            </w:pPr>
          </w:p>
        </w:tc>
        <w:tc>
          <w:tcPr>
            <w:tcW w:w="794" w:type="dxa"/>
            <w:vAlign w:val="center"/>
          </w:tcPr>
          <w:p w14:paraId="20DED118">
            <w:pPr>
              <w:jc w:val="center"/>
              <w:rPr>
                <w:rFonts w:hint="eastAsia"/>
                <w:sz w:val="18"/>
                <w:szCs w:val="18"/>
              </w:rPr>
            </w:pPr>
          </w:p>
        </w:tc>
        <w:tc>
          <w:tcPr>
            <w:tcW w:w="794" w:type="dxa"/>
            <w:vAlign w:val="center"/>
          </w:tcPr>
          <w:p w14:paraId="1F0847A8">
            <w:pPr>
              <w:jc w:val="center"/>
              <w:rPr>
                <w:rFonts w:hint="eastAsia"/>
                <w:sz w:val="18"/>
                <w:szCs w:val="18"/>
              </w:rPr>
            </w:pPr>
            <w:r>
              <w:rPr>
                <w:rFonts w:hint="eastAsia"/>
                <w:sz w:val="18"/>
                <w:szCs w:val="18"/>
              </w:rPr>
              <w:t>√</w:t>
            </w:r>
          </w:p>
        </w:tc>
        <w:tc>
          <w:tcPr>
            <w:tcW w:w="794" w:type="dxa"/>
            <w:vAlign w:val="center"/>
          </w:tcPr>
          <w:p w14:paraId="1BB1CBE1">
            <w:pPr>
              <w:jc w:val="center"/>
              <w:rPr>
                <w:rFonts w:hint="eastAsia"/>
                <w:sz w:val="18"/>
                <w:szCs w:val="18"/>
              </w:rPr>
            </w:pPr>
            <w:r>
              <w:rPr>
                <w:rFonts w:hint="eastAsia"/>
                <w:sz w:val="18"/>
                <w:szCs w:val="18"/>
              </w:rPr>
              <w:t>√</w:t>
            </w:r>
          </w:p>
        </w:tc>
        <w:tc>
          <w:tcPr>
            <w:tcW w:w="2248" w:type="dxa"/>
            <w:vAlign w:val="center"/>
          </w:tcPr>
          <w:p w14:paraId="0EE73408">
            <w:pPr>
              <w:jc w:val="center"/>
              <w:rPr>
                <w:rFonts w:hint="eastAsia"/>
                <w:sz w:val="18"/>
                <w:szCs w:val="18"/>
              </w:rPr>
            </w:pPr>
            <w:r>
              <w:rPr>
                <w:rFonts w:hint="eastAsia"/>
                <w:sz w:val="18"/>
                <w:szCs w:val="18"/>
              </w:rPr>
              <w:t>DL/T 5161.4-表3.0.2</w:t>
            </w:r>
          </w:p>
          <w:p w14:paraId="56C3E0B6">
            <w:pPr>
              <w:jc w:val="center"/>
              <w:rPr>
                <w:rFonts w:hint="eastAsia"/>
                <w:sz w:val="18"/>
                <w:szCs w:val="18"/>
              </w:rPr>
            </w:pPr>
            <w:r>
              <w:rPr>
                <w:rFonts w:hint="eastAsia"/>
                <w:sz w:val="18"/>
                <w:szCs w:val="18"/>
              </w:rPr>
              <w:t>DL/T 5161.4-表7.0.2</w:t>
            </w:r>
          </w:p>
        </w:tc>
      </w:tr>
      <w:tr w14:paraId="7425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90E113D">
            <w:pPr>
              <w:jc w:val="center"/>
              <w:rPr>
                <w:rFonts w:hint="eastAsia"/>
                <w:sz w:val="18"/>
                <w:szCs w:val="18"/>
              </w:rPr>
            </w:pPr>
          </w:p>
        </w:tc>
        <w:tc>
          <w:tcPr>
            <w:tcW w:w="795" w:type="dxa"/>
            <w:vAlign w:val="center"/>
          </w:tcPr>
          <w:p w14:paraId="3BB81BF0">
            <w:pPr>
              <w:jc w:val="center"/>
              <w:rPr>
                <w:rFonts w:hint="eastAsia"/>
                <w:sz w:val="18"/>
                <w:szCs w:val="18"/>
              </w:rPr>
            </w:pPr>
          </w:p>
        </w:tc>
        <w:tc>
          <w:tcPr>
            <w:tcW w:w="795" w:type="dxa"/>
            <w:vAlign w:val="center"/>
          </w:tcPr>
          <w:p w14:paraId="2114AAAB">
            <w:pPr>
              <w:jc w:val="center"/>
              <w:rPr>
                <w:rFonts w:hint="eastAsia"/>
                <w:sz w:val="18"/>
                <w:szCs w:val="18"/>
              </w:rPr>
            </w:pPr>
          </w:p>
        </w:tc>
        <w:tc>
          <w:tcPr>
            <w:tcW w:w="795" w:type="dxa"/>
            <w:vAlign w:val="center"/>
          </w:tcPr>
          <w:p w14:paraId="30E42BDA">
            <w:pPr>
              <w:jc w:val="center"/>
              <w:rPr>
                <w:rFonts w:hint="eastAsia"/>
                <w:sz w:val="18"/>
                <w:szCs w:val="18"/>
              </w:rPr>
            </w:pPr>
          </w:p>
        </w:tc>
        <w:tc>
          <w:tcPr>
            <w:tcW w:w="794" w:type="dxa"/>
            <w:vAlign w:val="center"/>
          </w:tcPr>
          <w:p w14:paraId="3C7319D8">
            <w:pPr>
              <w:jc w:val="center"/>
              <w:rPr>
                <w:rFonts w:hint="eastAsia"/>
                <w:sz w:val="18"/>
                <w:szCs w:val="18"/>
              </w:rPr>
            </w:pPr>
            <w:r>
              <w:rPr>
                <w:rFonts w:hint="eastAsia"/>
                <w:sz w:val="18"/>
                <w:szCs w:val="18"/>
              </w:rPr>
              <w:t>02</w:t>
            </w:r>
          </w:p>
        </w:tc>
        <w:tc>
          <w:tcPr>
            <w:tcW w:w="794" w:type="dxa"/>
            <w:vAlign w:val="center"/>
          </w:tcPr>
          <w:p w14:paraId="26B35088">
            <w:pPr>
              <w:jc w:val="center"/>
              <w:rPr>
                <w:rFonts w:hint="eastAsia"/>
                <w:sz w:val="18"/>
                <w:szCs w:val="18"/>
              </w:rPr>
            </w:pPr>
          </w:p>
        </w:tc>
        <w:tc>
          <w:tcPr>
            <w:tcW w:w="2392" w:type="dxa"/>
            <w:vAlign w:val="center"/>
          </w:tcPr>
          <w:p w14:paraId="48253BCF">
            <w:pPr>
              <w:jc w:val="center"/>
              <w:rPr>
                <w:rFonts w:hint="eastAsia"/>
                <w:sz w:val="18"/>
                <w:szCs w:val="18"/>
              </w:rPr>
            </w:pPr>
            <w:r>
              <w:rPr>
                <w:rFonts w:hint="eastAsia"/>
                <w:sz w:val="18"/>
                <w:szCs w:val="18"/>
              </w:rPr>
              <w:t>穿墙套管安装</w:t>
            </w:r>
          </w:p>
        </w:tc>
        <w:tc>
          <w:tcPr>
            <w:tcW w:w="794" w:type="dxa"/>
            <w:vAlign w:val="center"/>
          </w:tcPr>
          <w:p w14:paraId="57745C33">
            <w:pPr>
              <w:jc w:val="center"/>
              <w:rPr>
                <w:rFonts w:hint="eastAsia"/>
                <w:sz w:val="18"/>
                <w:szCs w:val="18"/>
              </w:rPr>
            </w:pPr>
            <w:r>
              <w:rPr>
                <w:rFonts w:hint="eastAsia"/>
                <w:sz w:val="18"/>
                <w:szCs w:val="18"/>
              </w:rPr>
              <w:t>√</w:t>
            </w:r>
          </w:p>
        </w:tc>
        <w:tc>
          <w:tcPr>
            <w:tcW w:w="794" w:type="dxa"/>
            <w:vAlign w:val="center"/>
          </w:tcPr>
          <w:p w14:paraId="2601EEDD">
            <w:pPr>
              <w:jc w:val="center"/>
              <w:rPr>
                <w:rFonts w:hint="eastAsia"/>
                <w:sz w:val="18"/>
                <w:szCs w:val="18"/>
              </w:rPr>
            </w:pPr>
            <w:r>
              <w:rPr>
                <w:rFonts w:hint="eastAsia"/>
                <w:sz w:val="18"/>
                <w:szCs w:val="18"/>
              </w:rPr>
              <w:t>√</w:t>
            </w:r>
          </w:p>
        </w:tc>
        <w:tc>
          <w:tcPr>
            <w:tcW w:w="794" w:type="dxa"/>
            <w:vAlign w:val="center"/>
          </w:tcPr>
          <w:p w14:paraId="33356210">
            <w:pPr>
              <w:jc w:val="center"/>
              <w:rPr>
                <w:rFonts w:hint="eastAsia"/>
                <w:sz w:val="18"/>
                <w:szCs w:val="18"/>
              </w:rPr>
            </w:pPr>
          </w:p>
        </w:tc>
        <w:tc>
          <w:tcPr>
            <w:tcW w:w="794" w:type="dxa"/>
            <w:vAlign w:val="center"/>
          </w:tcPr>
          <w:p w14:paraId="21FFC81F">
            <w:pPr>
              <w:jc w:val="center"/>
              <w:rPr>
                <w:rFonts w:hint="eastAsia"/>
                <w:sz w:val="18"/>
                <w:szCs w:val="18"/>
              </w:rPr>
            </w:pPr>
          </w:p>
        </w:tc>
        <w:tc>
          <w:tcPr>
            <w:tcW w:w="794" w:type="dxa"/>
            <w:vAlign w:val="center"/>
          </w:tcPr>
          <w:p w14:paraId="6CAD0B9A">
            <w:pPr>
              <w:jc w:val="center"/>
              <w:rPr>
                <w:rFonts w:hint="eastAsia"/>
                <w:sz w:val="18"/>
                <w:szCs w:val="18"/>
              </w:rPr>
            </w:pPr>
            <w:r>
              <w:rPr>
                <w:rFonts w:hint="eastAsia"/>
                <w:sz w:val="18"/>
                <w:szCs w:val="18"/>
              </w:rPr>
              <w:t>√</w:t>
            </w:r>
          </w:p>
        </w:tc>
        <w:tc>
          <w:tcPr>
            <w:tcW w:w="794" w:type="dxa"/>
            <w:vAlign w:val="center"/>
          </w:tcPr>
          <w:p w14:paraId="45A2F194">
            <w:pPr>
              <w:jc w:val="center"/>
              <w:rPr>
                <w:rFonts w:hint="eastAsia"/>
                <w:sz w:val="18"/>
                <w:szCs w:val="18"/>
              </w:rPr>
            </w:pPr>
            <w:r>
              <w:rPr>
                <w:rFonts w:hint="eastAsia"/>
                <w:sz w:val="18"/>
                <w:szCs w:val="18"/>
              </w:rPr>
              <w:t>√</w:t>
            </w:r>
          </w:p>
        </w:tc>
        <w:tc>
          <w:tcPr>
            <w:tcW w:w="2248" w:type="dxa"/>
            <w:vAlign w:val="center"/>
          </w:tcPr>
          <w:p w14:paraId="171AA47E">
            <w:pPr>
              <w:jc w:val="center"/>
              <w:rPr>
                <w:rFonts w:hint="eastAsia"/>
                <w:sz w:val="18"/>
                <w:szCs w:val="18"/>
              </w:rPr>
            </w:pPr>
            <w:r>
              <w:rPr>
                <w:rFonts w:hint="eastAsia"/>
                <w:sz w:val="18"/>
                <w:szCs w:val="18"/>
              </w:rPr>
              <w:t>DL/T 5161.4-表2.0.4</w:t>
            </w:r>
          </w:p>
        </w:tc>
      </w:tr>
      <w:tr w14:paraId="5FC9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25E5A65">
            <w:pPr>
              <w:jc w:val="center"/>
              <w:rPr>
                <w:rFonts w:hint="eastAsia"/>
                <w:sz w:val="18"/>
                <w:szCs w:val="18"/>
              </w:rPr>
            </w:pPr>
          </w:p>
        </w:tc>
        <w:tc>
          <w:tcPr>
            <w:tcW w:w="795" w:type="dxa"/>
            <w:vAlign w:val="center"/>
          </w:tcPr>
          <w:p w14:paraId="08BEA5B1">
            <w:pPr>
              <w:jc w:val="center"/>
              <w:rPr>
                <w:rFonts w:hint="eastAsia"/>
                <w:sz w:val="18"/>
                <w:szCs w:val="18"/>
              </w:rPr>
            </w:pPr>
          </w:p>
        </w:tc>
        <w:tc>
          <w:tcPr>
            <w:tcW w:w="795" w:type="dxa"/>
            <w:vAlign w:val="center"/>
          </w:tcPr>
          <w:p w14:paraId="14E73857">
            <w:pPr>
              <w:jc w:val="center"/>
              <w:rPr>
                <w:rFonts w:hint="eastAsia"/>
                <w:sz w:val="18"/>
                <w:szCs w:val="18"/>
              </w:rPr>
            </w:pPr>
          </w:p>
        </w:tc>
        <w:tc>
          <w:tcPr>
            <w:tcW w:w="795" w:type="dxa"/>
            <w:vAlign w:val="center"/>
          </w:tcPr>
          <w:p w14:paraId="05692E90">
            <w:pPr>
              <w:jc w:val="center"/>
              <w:rPr>
                <w:rFonts w:hint="eastAsia"/>
                <w:sz w:val="18"/>
                <w:szCs w:val="18"/>
              </w:rPr>
            </w:pPr>
          </w:p>
        </w:tc>
        <w:tc>
          <w:tcPr>
            <w:tcW w:w="794" w:type="dxa"/>
            <w:vAlign w:val="center"/>
          </w:tcPr>
          <w:p w14:paraId="2F2BEC55">
            <w:pPr>
              <w:jc w:val="center"/>
              <w:rPr>
                <w:rFonts w:hint="eastAsia"/>
                <w:sz w:val="18"/>
                <w:szCs w:val="18"/>
              </w:rPr>
            </w:pPr>
            <w:r>
              <w:rPr>
                <w:rFonts w:hint="eastAsia"/>
                <w:sz w:val="18"/>
                <w:szCs w:val="18"/>
              </w:rPr>
              <w:t>03</w:t>
            </w:r>
          </w:p>
        </w:tc>
        <w:tc>
          <w:tcPr>
            <w:tcW w:w="794" w:type="dxa"/>
            <w:vAlign w:val="center"/>
          </w:tcPr>
          <w:p w14:paraId="43163E30">
            <w:pPr>
              <w:jc w:val="center"/>
              <w:rPr>
                <w:rFonts w:hint="eastAsia"/>
                <w:sz w:val="18"/>
                <w:szCs w:val="18"/>
              </w:rPr>
            </w:pPr>
          </w:p>
        </w:tc>
        <w:tc>
          <w:tcPr>
            <w:tcW w:w="2392" w:type="dxa"/>
            <w:vAlign w:val="center"/>
          </w:tcPr>
          <w:p w14:paraId="475C91F3">
            <w:pPr>
              <w:jc w:val="center"/>
              <w:rPr>
                <w:rFonts w:hint="eastAsia"/>
                <w:sz w:val="18"/>
                <w:szCs w:val="18"/>
              </w:rPr>
            </w:pPr>
            <w:r>
              <w:rPr>
                <w:rFonts w:hint="eastAsia"/>
                <w:sz w:val="18"/>
                <w:szCs w:val="18"/>
              </w:rPr>
              <w:t>限流电抗器安装</w:t>
            </w:r>
          </w:p>
        </w:tc>
        <w:tc>
          <w:tcPr>
            <w:tcW w:w="794" w:type="dxa"/>
            <w:vAlign w:val="center"/>
          </w:tcPr>
          <w:p w14:paraId="4558014D">
            <w:pPr>
              <w:jc w:val="center"/>
              <w:rPr>
                <w:rFonts w:hint="eastAsia"/>
                <w:sz w:val="18"/>
                <w:szCs w:val="18"/>
              </w:rPr>
            </w:pPr>
            <w:r>
              <w:rPr>
                <w:rFonts w:hint="eastAsia"/>
                <w:sz w:val="18"/>
                <w:szCs w:val="18"/>
              </w:rPr>
              <w:t>√</w:t>
            </w:r>
          </w:p>
        </w:tc>
        <w:tc>
          <w:tcPr>
            <w:tcW w:w="794" w:type="dxa"/>
            <w:vAlign w:val="center"/>
          </w:tcPr>
          <w:p w14:paraId="5C36C1A2">
            <w:pPr>
              <w:jc w:val="center"/>
              <w:rPr>
                <w:rFonts w:hint="eastAsia"/>
                <w:sz w:val="18"/>
                <w:szCs w:val="18"/>
              </w:rPr>
            </w:pPr>
            <w:r>
              <w:rPr>
                <w:rFonts w:hint="eastAsia"/>
                <w:sz w:val="18"/>
                <w:szCs w:val="18"/>
              </w:rPr>
              <w:t>√</w:t>
            </w:r>
          </w:p>
        </w:tc>
        <w:tc>
          <w:tcPr>
            <w:tcW w:w="794" w:type="dxa"/>
            <w:vAlign w:val="center"/>
          </w:tcPr>
          <w:p w14:paraId="3BAF5BD0">
            <w:pPr>
              <w:jc w:val="center"/>
              <w:rPr>
                <w:rFonts w:hint="eastAsia"/>
                <w:sz w:val="18"/>
                <w:szCs w:val="18"/>
              </w:rPr>
            </w:pPr>
          </w:p>
        </w:tc>
        <w:tc>
          <w:tcPr>
            <w:tcW w:w="794" w:type="dxa"/>
            <w:vAlign w:val="center"/>
          </w:tcPr>
          <w:p w14:paraId="51620CFC">
            <w:pPr>
              <w:jc w:val="center"/>
              <w:rPr>
                <w:rFonts w:hint="eastAsia"/>
                <w:sz w:val="18"/>
                <w:szCs w:val="18"/>
              </w:rPr>
            </w:pPr>
          </w:p>
        </w:tc>
        <w:tc>
          <w:tcPr>
            <w:tcW w:w="794" w:type="dxa"/>
            <w:vAlign w:val="center"/>
          </w:tcPr>
          <w:p w14:paraId="3998F1E5">
            <w:pPr>
              <w:jc w:val="center"/>
              <w:rPr>
                <w:rFonts w:hint="eastAsia"/>
                <w:sz w:val="18"/>
                <w:szCs w:val="18"/>
              </w:rPr>
            </w:pPr>
            <w:r>
              <w:rPr>
                <w:rFonts w:hint="eastAsia"/>
                <w:sz w:val="18"/>
                <w:szCs w:val="18"/>
              </w:rPr>
              <w:t>√</w:t>
            </w:r>
          </w:p>
        </w:tc>
        <w:tc>
          <w:tcPr>
            <w:tcW w:w="794" w:type="dxa"/>
            <w:vAlign w:val="center"/>
          </w:tcPr>
          <w:p w14:paraId="3B84A992">
            <w:pPr>
              <w:jc w:val="center"/>
              <w:rPr>
                <w:rFonts w:hint="eastAsia"/>
                <w:sz w:val="18"/>
                <w:szCs w:val="18"/>
              </w:rPr>
            </w:pPr>
            <w:r>
              <w:rPr>
                <w:rFonts w:hint="eastAsia"/>
                <w:sz w:val="18"/>
                <w:szCs w:val="18"/>
              </w:rPr>
              <w:t>√</w:t>
            </w:r>
          </w:p>
        </w:tc>
        <w:tc>
          <w:tcPr>
            <w:tcW w:w="2248" w:type="dxa"/>
            <w:vAlign w:val="center"/>
          </w:tcPr>
          <w:p w14:paraId="6B6A1589">
            <w:pPr>
              <w:jc w:val="center"/>
              <w:rPr>
                <w:rFonts w:hint="eastAsia"/>
                <w:sz w:val="18"/>
                <w:szCs w:val="18"/>
              </w:rPr>
            </w:pPr>
            <w:r>
              <w:rPr>
                <w:rFonts w:hint="eastAsia"/>
                <w:sz w:val="18"/>
                <w:szCs w:val="18"/>
              </w:rPr>
              <w:t>DL/T 5161.2表4.0.2</w:t>
            </w:r>
          </w:p>
        </w:tc>
      </w:tr>
      <w:tr w14:paraId="065D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19A9C9F">
            <w:pPr>
              <w:jc w:val="center"/>
              <w:rPr>
                <w:rFonts w:hint="eastAsia"/>
                <w:sz w:val="18"/>
                <w:szCs w:val="18"/>
              </w:rPr>
            </w:pPr>
          </w:p>
        </w:tc>
        <w:tc>
          <w:tcPr>
            <w:tcW w:w="795" w:type="dxa"/>
            <w:vAlign w:val="center"/>
          </w:tcPr>
          <w:p w14:paraId="63776703">
            <w:pPr>
              <w:jc w:val="center"/>
              <w:rPr>
                <w:rFonts w:hint="eastAsia"/>
                <w:sz w:val="18"/>
                <w:szCs w:val="18"/>
              </w:rPr>
            </w:pPr>
          </w:p>
        </w:tc>
        <w:tc>
          <w:tcPr>
            <w:tcW w:w="795" w:type="dxa"/>
            <w:vAlign w:val="center"/>
          </w:tcPr>
          <w:p w14:paraId="76B7C377">
            <w:pPr>
              <w:jc w:val="center"/>
              <w:rPr>
                <w:rFonts w:hint="eastAsia"/>
                <w:sz w:val="18"/>
                <w:szCs w:val="18"/>
              </w:rPr>
            </w:pPr>
          </w:p>
        </w:tc>
        <w:tc>
          <w:tcPr>
            <w:tcW w:w="795" w:type="dxa"/>
            <w:vAlign w:val="center"/>
          </w:tcPr>
          <w:p w14:paraId="02D2A338">
            <w:pPr>
              <w:jc w:val="center"/>
              <w:rPr>
                <w:rFonts w:hint="eastAsia"/>
                <w:sz w:val="18"/>
                <w:szCs w:val="18"/>
              </w:rPr>
            </w:pPr>
          </w:p>
        </w:tc>
        <w:tc>
          <w:tcPr>
            <w:tcW w:w="794" w:type="dxa"/>
            <w:vAlign w:val="center"/>
          </w:tcPr>
          <w:p w14:paraId="65CC5FE7">
            <w:pPr>
              <w:jc w:val="center"/>
              <w:rPr>
                <w:rFonts w:hint="eastAsia"/>
                <w:sz w:val="18"/>
                <w:szCs w:val="18"/>
              </w:rPr>
            </w:pPr>
            <w:r>
              <w:rPr>
                <w:rFonts w:hint="eastAsia"/>
                <w:sz w:val="18"/>
                <w:szCs w:val="18"/>
              </w:rPr>
              <w:t>04</w:t>
            </w:r>
          </w:p>
        </w:tc>
        <w:tc>
          <w:tcPr>
            <w:tcW w:w="794" w:type="dxa"/>
            <w:vAlign w:val="center"/>
          </w:tcPr>
          <w:p w14:paraId="6C880279">
            <w:pPr>
              <w:jc w:val="center"/>
              <w:rPr>
                <w:rFonts w:hint="eastAsia"/>
                <w:sz w:val="18"/>
                <w:szCs w:val="18"/>
              </w:rPr>
            </w:pPr>
          </w:p>
        </w:tc>
        <w:tc>
          <w:tcPr>
            <w:tcW w:w="2392" w:type="dxa"/>
            <w:vAlign w:val="center"/>
          </w:tcPr>
          <w:p w14:paraId="38D3DFD5">
            <w:pPr>
              <w:jc w:val="center"/>
              <w:rPr>
                <w:rFonts w:hint="eastAsia"/>
                <w:sz w:val="18"/>
                <w:szCs w:val="18"/>
              </w:rPr>
            </w:pPr>
            <w:r>
              <w:rPr>
                <w:rFonts w:hint="eastAsia"/>
                <w:sz w:val="18"/>
                <w:szCs w:val="18"/>
              </w:rPr>
              <w:t>支柱绝缘子安装</w:t>
            </w:r>
          </w:p>
        </w:tc>
        <w:tc>
          <w:tcPr>
            <w:tcW w:w="794" w:type="dxa"/>
            <w:vAlign w:val="center"/>
          </w:tcPr>
          <w:p w14:paraId="333EBC3B">
            <w:pPr>
              <w:jc w:val="center"/>
              <w:rPr>
                <w:rFonts w:hint="eastAsia"/>
                <w:sz w:val="18"/>
                <w:szCs w:val="18"/>
              </w:rPr>
            </w:pPr>
            <w:r>
              <w:rPr>
                <w:rFonts w:hint="eastAsia"/>
                <w:sz w:val="18"/>
                <w:szCs w:val="18"/>
              </w:rPr>
              <w:t>√</w:t>
            </w:r>
          </w:p>
        </w:tc>
        <w:tc>
          <w:tcPr>
            <w:tcW w:w="794" w:type="dxa"/>
            <w:vAlign w:val="center"/>
          </w:tcPr>
          <w:p w14:paraId="08C7F2B6">
            <w:pPr>
              <w:jc w:val="center"/>
              <w:rPr>
                <w:rFonts w:hint="eastAsia"/>
                <w:sz w:val="18"/>
                <w:szCs w:val="18"/>
              </w:rPr>
            </w:pPr>
            <w:r>
              <w:rPr>
                <w:rFonts w:hint="eastAsia"/>
                <w:sz w:val="18"/>
                <w:szCs w:val="18"/>
              </w:rPr>
              <w:t>√</w:t>
            </w:r>
          </w:p>
        </w:tc>
        <w:tc>
          <w:tcPr>
            <w:tcW w:w="794" w:type="dxa"/>
            <w:vAlign w:val="center"/>
          </w:tcPr>
          <w:p w14:paraId="79B6EA55">
            <w:pPr>
              <w:jc w:val="center"/>
              <w:rPr>
                <w:rFonts w:hint="eastAsia"/>
                <w:sz w:val="18"/>
                <w:szCs w:val="18"/>
              </w:rPr>
            </w:pPr>
          </w:p>
        </w:tc>
        <w:tc>
          <w:tcPr>
            <w:tcW w:w="794" w:type="dxa"/>
            <w:vAlign w:val="center"/>
          </w:tcPr>
          <w:p w14:paraId="7948C440">
            <w:pPr>
              <w:jc w:val="center"/>
              <w:rPr>
                <w:rFonts w:hint="eastAsia"/>
                <w:sz w:val="18"/>
                <w:szCs w:val="18"/>
              </w:rPr>
            </w:pPr>
          </w:p>
        </w:tc>
        <w:tc>
          <w:tcPr>
            <w:tcW w:w="794" w:type="dxa"/>
            <w:vAlign w:val="center"/>
          </w:tcPr>
          <w:p w14:paraId="779DB160">
            <w:pPr>
              <w:jc w:val="center"/>
              <w:rPr>
                <w:rFonts w:hint="eastAsia"/>
                <w:sz w:val="18"/>
                <w:szCs w:val="18"/>
              </w:rPr>
            </w:pPr>
            <w:r>
              <w:rPr>
                <w:rFonts w:hint="eastAsia"/>
                <w:sz w:val="18"/>
                <w:szCs w:val="18"/>
              </w:rPr>
              <w:t>√</w:t>
            </w:r>
          </w:p>
        </w:tc>
        <w:tc>
          <w:tcPr>
            <w:tcW w:w="794" w:type="dxa"/>
            <w:vAlign w:val="center"/>
          </w:tcPr>
          <w:p w14:paraId="77AA9FE4">
            <w:pPr>
              <w:jc w:val="center"/>
              <w:rPr>
                <w:rFonts w:hint="eastAsia"/>
                <w:sz w:val="18"/>
                <w:szCs w:val="18"/>
              </w:rPr>
            </w:pPr>
            <w:r>
              <w:rPr>
                <w:rFonts w:hint="eastAsia"/>
                <w:sz w:val="18"/>
                <w:szCs w:val="18"/>
              </w:rPr>
              <w:t>√</w:t>
            </w:r>
          </w:p>
        </w:tc>
        <w:tc>
          <w:tcPr>
            <w:tcW w:w="2248" w:type="dxa"/>
            <w:vAlign w:val="center"/>
          </w:tcPr>
          <w:p w14:paraId="67C4DCF2">
            <w:pPr>
              <w:jc w:val="center"/>
              <w:rPr>
                <w:rFonts w:hint="eastAsia"/>
                <w:sz w:val="18"/>
                <w:szCs w:val="18"/>
              </w:rPr>
            </w:pPr>
            <w:r>
              <w:rPr>
                <w:rFonts w:hint="eastAsia"/>
                <w:sz w:val="18"/>
                <w:szCs w:val="18"/>
              </w:rPr>
              <w:t>DL/T 5161.4-表2.0.3</w:t>
            </w:r>
          </w:p>
        </w:tc>
      </w:tr>
    </w:tbl>
    <w:p w14:paraId="3C73E9F5">
      <w:pPr>
        <w:pStyle w:val="13"/>
        <w:spacing w:before="120" w:after="120"/>
        <w:rPr>
          <w:rFonts w:hint="eastAsia"/>
        </w:rPr>
      </w:pPr>
      <w:r>
        <w:rPr>
          <w:rFonts w:hint="eastAsia"/>
        </w:rPr>
        <w:t>表A.1  电化学储能工程质量验收范围划分表（续）（第49页/共66页）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2AD6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5E31D6B">
            <w:pPr>
              <w:jc w:val="center"/>
              <w:rPr>
                <w:rFonts w:hint="eastAsia"/>
                <w:sz w:val="18"/>
                <w:szCs w:val="18"/>
              </w:rPr>
            </w:pPr>
          </w:p>
        </w:tc>
        <w:tc>
          <w:tcPr>
            <w:tcW w:w="3973" w:type="dxa"/>
            <w:gridSpan w:val="5"/>
            <w:vAlign w:val="center"/>
          </w:tcPr>
          <w:p w14:paraId="34EC5B4D">
            <w:pPr>
              <w:jc w:val="center"/>
              <w:rPr>
                <w:rFonts w:hint="eastAsia"/>
                <w:sz w:val="18"/>
                <w:szCs w:val="18"/>
              </w:rPr>
            </w:pPr>
            <w:r>
              <w:rPr>
                <w:rFonts w:hint="eastAsia"/>
                <w:sz w:val="18"/>
                <w:szCs w:val="18"/>
              </w:rPr>
              <w:t>工程编号</w:t>
            </w:r>
          </w:p>
        </w:tc>
        <w:tc>
          <w:tcPr>
            <w:tcW w:w="2392" w:type="dxa"/>
            <w:vMerge w:val="restart"/>
            <w:vAlign w:val="center"/>
          </w:tcPr>
          <w:p w14:paraId="6A77731C">
            <w:pPr>
              <w:jc w:val="center"/>
              <w:rPr>
                <w:rFonts w:hint="eastAsia"/>
                <w:sz w:val="18"/>
                <w:szCs w:val="18"/>
              </w:rPr>
            </w:pPr>
            <w:r>
              <w:rPr>
                <w:rFonts w:hint="eastAsia"/>
                <w:sz w:val="18"/>
                <w:szCs w:val="18"/>
              </w:rPr>
              <w:t>工程名称</w:t>
            </w:r>
          </w:p>
        </w:tc>
        <w:tc>
          <w:tcPr>
            <w:tcW w:w="4764" w:type="dxa"/>
            <w:gridSpan w:val="6"/>
            <w:vAlign w:val="center"/>
          </w:tcPr>
          <w:p w14:paraId="0387E6B9">
            <w:pPr>
              <w:jc w:val="center"/>
              <w:rPr>
                <w:rFonts w:hint="eastAsia"/>
                <w:sz w:val="18"/>
                <w:szCs w:val="18"/>
              </w:rPr>
            </w:pPr>
            <w:r>
              <w:rPr>
                <w:rFonts w:hint="eastAsia"/>
                <w:sz w:val="18"/>
                <w:szCs w:val="18"/>
              </w:rPr>
              <w:t>验收单位</w:t>
            </w:r>
          </w:p>
        </w:tc>
        <w:tc>
          <w:tcPr>
            <w:tcW w:w="2248" w:type="dxa"/>
            <w:vMerge w:val="restart"/>
            <w:vAlign w:val="center"/>
          </w:tcPr>
          <w:p w14:paraId="0FAAE9C1">
            <w:pPr>
              <w:jc w:val="center"/>
              <w:rPr>
                <w:rFonts w:hint="eastAsia"/>
                <w:sz w:val="18"/>
                <w:szCs w:val="18"/>
              </w:rPr>
            </w:pPr>
            <w:r>
              <w:rPr>
                <w:rFonts w:hint="eastAsia"/>
                <w:sz w:val="18"/>
                <w:szCs w:val="18"/>
              </w:rPr>
              <w:t>质量验收表编号</w:t>
            </w:r>
          </w:p>
        </w:tc>
      </w:tr>
      <w:tr w14:paraId="56DF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778E17FC">
            <w:pPr>
              <w:jc w:val="center"/>
              <w:rPr>
                <w:rFonts w:hint="eastAsia"/>
                <w:sz w:val="18"/>
                <w:szCs w:val="18"/>
              </w:rPr>
            </w:pPr>
            <w:r>
              <w:rPr>
                <w:rFonts w:hint="eastAsia"/>
                <w:sz w:val="18"/>
                <w:szCs w:val="18"/>
              </w:rPr>
              <w:t>单位工程</w:t>
            </w:r>
          </w:p>
        </w:tc>
        <w:tc>
          <w:tcPr>
            <w:tcW w:w="795" w:type="dxa"/>
            <w:vAlign w:val="center"/>
          </w:tcPr>
          <w:p w14:paraId="213B0B32">
            <w:pPr>
              <w:jc w:val="center"/>
              <w:rPr>
                <w:rFonts w:hint="eastAsia"/>
                <w:sz w:val="18"/>
                <w:szCs w:val="18"/>
              </w:rPr>
            </w:pPr>
            <w:r>
              <w:rPr>
                <w:rFonts w:hint="eastAsia"/>
                <w:sz w:val="18"/>
                <w:szCs w:val="18"/>
              </w:rPr>
              <w:t>子单位工程</w:t>
            </w:r>
          </w:p>
        </w:tc>
        <w:tc>
          <w:tcPr>
            <w:tcW w:w="795" w:type="dxa"/>
            <w:vAlign w:val="center"/>
          </w:tcPr>
          <w:p w14:paraId="71293F53">
            <w:pPr>
              <w:jc w:val="center"/>
              <w:rPr>
                <w:rFonts w:hint="eastAsia"/>
                <w:sz w:val="18"/>
                <w:szCs w:val="18"/>
              </w:rPr>
            </w:pPr>
            <w:r>
              <w:rPr>
                <w:rFonts w:hint="eastAsia"/>
                <w:sz w:val="18"/>
                <w:szCs w:val="18"/>
              </w:rPr>
              <w:t>分部工程</w:t>
            </w:r>
          </w:p>
        </w:tc>
        <w:tc>
          <w:tcPr>
            <w:tcW w:w="795" w:type="dxa"/>
            <w:vAlign w:val="center"/>
          </w:tcPr>
          <w:p w14:paraId="566F3BE7">
            <w:pPr>
              <w:jc w:val="center"/>
              <w:rPr>
                <w:rFonts w:hint="eastAsia"/>
                <w:sz w:val="18"/>
                <w:szCs w:val="18"/>
              </w:rPr>
            </w:pPr>
            <w:r>
              <w:rPr>
                <w:rFonts w:hint="eastAsia"/>
                <w:sz w:val="18"/>
                <w:szCs w:val="18"/>
              </w:rPr>
              <w:t>子分部工程</w:t>
            </w:r>
          </w:p>
        </w:tc>
        <w:tc>
          <w:tcPr>
            <w:tcW w:w="794" w:type="dxa"/>
            <w:vAlign w:val="center"/>
          </w:tcPr>
          <w:p w14:paraId="0459E45D">
            <w:pPr>
              <w:jc w:val="center"/>
              <w:rPr>
                <w:rFonts w:hint="eastAsia"/>
                <w:sz w:val="18"/>
                <w:szCs w:val="18"/>
              </w:rPr>
            </w:pPr>
            <w:r>
              <w:rPr>
                <w:rFonts w:hint="eastAsia"/>
                <w:sz w:val="18"/>
                <w:szCs w:val="18"/>
              </w:rPr>
              <w:t>分项工程</w:t>
            </w:r>
          </w:p>
        </w:tc>
        <w:tc>
          <w:tcPr>
            <w:tcW w:w="794" w:type="dxa"/>
            <w:vAlign w:val="center"/>
          </w:tcPr>
          <w:p w14:paraId="079A764A">
            <w:pPr>
              <w:jc w:val="center"/>
              <w:rPr>
                <w:rFonts w:hint="eastAsia"/>
                <w:sz w:val="18"/>
                <w:szCs w:val="18"/>
              </w:rPr>
            </w:pPr>
            <w:r>
              <w:rPr>
                <w:rFonts w:hint="eastAsia"/>
                <w:sz w:val="18"/>
                <w:szCs w:val="18"/>
              </w:rPr>
              <w:t>检验批</w:t>
            </w:r>
          </w:p>
        </w:tc>
        <w:tc>
          <w:tcPr>
            <w:tcW w:w="2392" w:type="dxa"/>
            <w:vMerge w:val="continue"/>
            <w:vAlign w:val="center"/>
          </w:tcPr>
          <w:p w14:paraId="4BB8B8B1">
            <w:pPr>
              <w:jc w:val="center"/>
              <w:rPr>
                <w:rFonts w:hint="eastAsia"/>
                <w:sz w:val="18"/>
                <w:szCs w:val="18"/>
              </w:rPr>
            </w:pPr>
          </w:p>
        </w:tc>
        <w:tc>
          <w:tcPr>
            <w:tcW w:w="794" w:type="dxa"/>
            <w:vAlign w:val="center"/>
          </w:tcPr>
          <w:p w14:paraId="089246E8">
            <w:pPr>
              <w:jc w:val="center"/>
              <w:rPr>
                <w:rFonts w:hint="eastAsia"/>
                <w:sz w:val="18"/>
                <w:szCs w:val="18"/>
              </w:rPr>
            </w:pPr>
            <w:r>
              <w:rPr>
                <w:rFonts w:hint="eastAsia"/>
                <w:sz w:val="18"/>
                <w:szCs w:val="18"/>
              </w:rPr>
              <w:t>施工单位</w:t>
            </w:r>
          </w:p>
        </w:tc>
        <w:tc>
          <w:tcPr>
            <w:tcW w:w="794" w:type="dxa"/>
            <w:vAlign w:val="center"/>
          </w:tcPr>
          <w:p w14:paraId="6EB6D545">
            <w:pPr>
              <w:jc w:val="center"/>
              <w:rPr>
                <w:rFonts w:hint="eastAsia"/>
                <w:sz w:val="18"/>
                <w:szCs w:val="18"/>
              </w:rPr>
            </w:pPr>
            <w:r>
              <w:rPr>
                <w:rFonts w:hint="eastAsia"/>
                <w:sz w:val="18"/>
                <w:szCs w:val="18"/>
              </w:rPr>
              <w:t>总承包单位</w:t>
            </w:r>
          </w:p>
        </w:tc>
        <w:tc>
          <w:tcPr>
            <w:tcW w:w="794" w:type="dxa"/>
            <w:vAlign w:val="center"/>
          </w:tcPr>
          <w:p w14:paraId="7720B199">
            <w:pPr>
              <w:jc w:val="center"/>
              <w:rPr>
                <w:rFonts w:hint="eastAsia"/>
                <w:sz w:val="18"/>
                <w:szCs w:val="18"/>
              </w:rPr>
            </w:pPr>
            <w:r>
              <w:rPr>
                <w:rFonts w:hint="eastAsia"/>
                <w:sz w:val="18"/>
                <w:szCs w:val="18"/>
              </w:rPr>
              <w:t>勘察单位</w:t>
            </w:r>
          </w:p>
        </w:tc>
        <w:tc>
          <w:tcPr>
            <w:tcW w:w="794" w:type="dxa"/>
            <w:vAlign w:val="center"/>
          </w:tcPr>
          <w:p w14:paraId="3C4A2C66">
            <w:pPr>
              <w:jc w:val="center"/>
              <w:rPr>
                <w:rFonts w:hint="eastAsia"/>
                <w:sz w:val="18"/>
                <w:szCs w:val="18"/>
              </w:rPr>
            </w:pPr>
            <w:r>
              <w:rPr>
                <w:rFonts w:hint="eastAsia"/>
                <w:sz w:val="18"/>
                <w:szCs w:val="18"/>
              </w:rPr>
              <w:t>设计单位</w:t>
            </w:r>
          </w:p>
        </w:tc>
        <w:tc>
          <w:tcPr>
            <w:tcW w:w="794" w:type="dxa"/>
            <w:vAlign w:val="center"/>
          </w:tcPr>
          <w:p w14:paraId="04961B9A">
            <w:pPr>
              <w:jc w:val="center"/>
              <w:rPr>
                <w:rFonts w:hint="eastAsia"/>
                <w:sz w:val="18"/>
                <w:szCs w:val="18"/>
              </w:rPr>
            </w:pPr>
            <w:r>
              <w:rPr>
                <w:rFonts w:hint="eastAsia"/>
                <w:sz w:val="18"/>
                <w:szCs w:val="18"/>
              </w:rPr>
              <w:t>监理单位</w:t>
            </w:r>
          </w:p>
        </w:tc>
        <w:tc>
          <w:tcPr>
            <w:tcW w:w="794" w:type="dxa"/>
            <w:vAlign w:val="center"/>
          </w:tcPr>
          <w:p w14:paraId="0DAD8E8F">
            <w:pPr>
              <w:jc w:val="center"/>
              <w:rPr>
                <w:rFonts w:hint="eastAsia"/>
                <w:sz w:val="18"/>
                <w:szCs w:val="18"/>
              </w:rPr>
            </w:pPr>
            <w:r>
              <w:rPr>
                <w:rFonts w:hint="eastAsia"/>
                <w:sz w:val="18"/>
                <w:szCs w:val="18"/>
              </w:rPr>
              <w:t>建设单位</w:t>
            </w:r>
          </w:p>
        </w:tc>
        <w:tc>
          <w:tcPr>
            <w:tcW w:w="2248" w:type="dxa"/>
            <w:vMerge w:val="continue"/>
            <w:vAlign w:val="center"/>
          </w:tcPr>
          <w:p w14:paraId="5642AC7C">
            <w:pPr>
              <w:jc w:val="center"/>
              <w:rPr>
                <w:rFonts w:hint="eastAsia"/>
                <w:sz w:val="18"/>
                <w:szCs w:val="18"/>
              </w:rPr>
            </w:pPr>
          </w:p>
        </w:tc>
      </w:tr>
      <w:tr w14:paraId="3D10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8CCA66B">
            <w:pPr>
              <w:jc w:val="center"/>
              <w:rPr>
                <w:rFonts w:hint="eastAsia"/>
                <w:sz w:val="18"/>
                <w:szCs w:val="18"/>
              </w:rPr>
            </w:pPr>
          </w:p>
        </w:tc>
        <w:tc>
          <w:tcPr>
            <w:tcW w:w="795" w:type="dxa"/>
            <w:vAlign w:val="center"/>
          </w:tcPr>
          <w:p w14:paraId="0E193B21">
            <w:pPr>
              <w:jc w:val="center"/>
              <w:rPr>
                <w:rFonts w:hint="eastAsia"/>
                <w:sz w:val="18"/>
                <w:szCs w:val="18"/>
              </w:rPr>
            </w:pPr>
          </w:p>
        </w:tc>
        <w:tc>
          <w:tcPr>
            <w:tcW w:w="795" w:type="dxa"/>
            <w:vAlign w:val="center"/>
          </w:tcPr>
          <w:p w14:paraId="78FE15CF">
            <w:pPr>
              <w:jc w:val="center"/>
              <w:rPr>
                <w:rFonts w:hint="eastAsia"/>
                <w:sz w:val="18"/>
                <w:szCs w:val="18"/>
              </w:rPr>
            </w:pPr>
            <w:r>
              <w:rPr>
                <w:rFonts w:hint="eastAsia"/>
                <w:sz w:val="18"/>
                <w:szCs w:val="18"/>
              </w:rPr>
              <w:t>04</w:t>
            </w:r>
          </w:p>
        </w:tc>
        <w:tc>
          <w:tcPr>
            <w:tcW w:w="795" w:type="dxa"/>
            <w:vAlign w:val="center"/>
          </w:tcPr>
          <w:p w14:paraId="4697A893">
            <w:pPr>
              <w:jc w:val="center"/>
              <w:rPr>
                <w:rFonts w:hint="eastAsia"/>
                <w:sz w:val="18"/>
                <w:szCs w:val="18"/>
              </w:rPr>
            </w:pPr>
          </w:p>
        </w:tc>
        <w:tc>
          <w:tcPr>
            <w:tcW w:w="794" w:type="dxa"/>
            <w:vAlign w:val="center"/>
          </w:tcPr>
          <w:p w14:paraId="432AEB57">
            <w:pPr>
              <w:jc w:val="center"/>
              <w:rPr>
                <w:rFonts w:hint="eastAsia"/>
                <w:sz w:val="18"/>
                <w:szCs w:val="18"/>
              </w:rPr>
            </w:pPr>
          </w:p>
        </w:tc>
        <w:tc>
          <w:tcPr>
            <w:tcW w:w="794" w:type="dxa"/>
            <w:vAlign w:val="center"/>
          </w:tcPr>
          <w:p w14:paraId="60933D93">
            <w:pPr>
              <w:jc w:val="center"/>
              <w:rPr>
                <w:rFonts w:hint="eastAsia"/>
                <w:sz w:val="18"/>
                <w:szCs w:val="18"/>
              </w:rPr>
            </w:pPr>
          </w:p>
        </w:tc>
        <w:tc>
          <w:tcPr>
            <w:tcW w:w="2392" w:type="dxa"/>
            <w:vAlign w:val="center"/>
          </w:tcPr>
          <w:p w14:paraId="0BAE097F">
            <w:pPr>
              <w:jc w:val="center"/>
              <w:rPr>
                <w:rFonts w:hint="eastAsia"/>
                <w:sz w:val="18"/>
                <w:szCs w:val="18"/>
              </w:rPr>
            </w:pPr>
            <w:r>
              <w:rPr>
                <w:rFonts w:hint="eastAsia"/>
                <w:sz w:val="18"/>
                <w:szCs w:val="18"/>
              </w:rPr>
              <w:t>35kV配电装置带电试运行</w:t>
            </w:r>
          </w:p>
        </w:tc>
        <w:tc>
          <w:tcPr>
            <w:tcW w:w="794" w:type="dxa"/>
            <w:vAlign w:val="center"/>
          </w:tcPr>
          <w:p w14:paraId="2EAEFF7D">
            <w:pPr>
              <w:jc w:val="center"/>
              <w:rPr>
                <w:rFonts w:hint="eastAsia"/>
                <w:sz w:val="18"/>
                <w:szCs w:val="18"/>
              </w:rPr>
            </w:pPr>
            <w:r>
              <w:rPr>
                <w:rFonts w:hint="eastAsia"/>
                <w:sz w:val="18"/>
                <w:szCs w:val="18"/>
              </w:rPr>
              <w:t>√</w:t>
            </w:r>
          </w:p>
        </w:tc>
        <w:tc>
          <w:tcPr>
            <w:tcW w:w="794" w:type="dxa"/>
            <w:vAlign w:val="center"/>
          </w:tcPr>
          <w:p w14:paraId="0A8C3AA7">
            <w:pPr>
              <w:jc w:val="center"/>
              <w:rPr>
                <w:rFonts w:hint="eastAsia"/>
                <w:sz w:val="18"/>
                <w:szCs w:val="18"/>
              </w:rPr>
            </w:pPr>
            <w:r>
              <w:rPr>
                <w:rFonts w:hint="eastAsia"/>
                <w:sz w:val="18"/>
                <w:szCs w:val="18"/>
              </w:rPr>
              <w:t>√</w:t>
            </w:r>
          </w:p>
        </w:tc>
        <w:tc>
          <w:tcPr>
            <w:tcW w:w="794" w:type="dxa"/>
            <w:vAlign w:val="center"/>
          </w:tcPr>
          <w:p w14:paraId="40B2BCC9">
            <w:pPr>
              <w:jc w:val="center"/>
              <w:rPr>
                <w:rFonts w:hint="eastAsia"/>
                <w:sz w:val="18"/>
                <w:szCs w:val="18"/>
              </w:rPr>
            </w:pPr>
          </w:p>
        </w:tc>
        <w:tc>
          <w:tcPr>
            <w:tcW w:w="794" w:type="dxa"/>
            <w:vAlign w:val="center"/>
          </w:tcPr>
          <w:p w14:paraId="240133A1">
            <w:pPr>
              <w:jc w:val="center"/>
              <w:rPr>
                <w:rFonts w:hint="eastAsia"/>
                <w:sz w:val="18"/>
                <w:szCs w:val="18"/>
              </w:rPr>
            </w:pPr>
            <w:r>
              <w:rPr>
                <w:rFonts w:hint="eastAsia"/>
                <w:sz w:val="18"/>
                <w:szCs w:val="18"/>
              </w:rPr>
              <w:t>√</w:t>
            </w:r>
          </w:p>
        </w:tc>
        <w:tc>
          <w:tcPr>
            <w:tcW w:w="794" w:type="dxa"/>
            <w:vAlign w:val="center"/>
          </w:tcPr>
          <w:p w14:paraId="5D265B56">
            <w:pPr>
              <w:jc w:val="center"/>
              <w:rPr>
                <w:rFonts w:hint="eastAsia"/>
                <w:sz w:val="18"/>
                <w:szCs w:val="18"/>
              </w:rPr>
            </w:pPr>
            <w:r>
              <w:rPr>
                <w:rFonts w:hint="eastAsia"/>
                <w:sz w:val="18"/>
                <w:szCs w:val="18"/>
              </w:rPr>
              <w:t>√</w:t>
            </w:r>
          </w:p>
        </w:tc>
        <w:tc>
          <w:tcPr>
            <w:tcW w:w="794" w:type="dxa"/>
            <w:vAlign w:val="center"/>
          </w:tcPr>
          <w:p w14:paraId="238AE6C2">
            <w:pPr>
              <w:jc w:val="center"/>
              <w:rPr>
                <w:rFonts w:hint="eastAsia"/>
                <w:sz w:val="18"/>
                <w:szCs w:val="18"/>
              </w:rPr>
            </w:pPr>
          </w:p>
        </w:tc>
        <w:tc>
          <w:tcPr>
            <w:tcW w:w="2248" w:type="dxa"/>
            <w:vAlign w:val="center"/>
          </w:tcPr>
          <w:p w14:paraId="22C36543">
            <w:pPr>
              <w:jc w:val="center"/>
              <w:rPr>
                <w:rFonts w:hint="eastAsia"/>
                <w:sz w:val="18"/>
                <w:szCs w:val="18"/>
              </w:rPr>
            </w:pPr>
            <w:r>
              <w:rPr>
                <w:rFonts w:hint="eastAsia"/>
                <w:sz w:val="18"/>
                <w:szCs w:val="18"/>
              </w:rPr>
              <w:t>DL/T 5161.1-表5.0.4</w:t>
            </w:r>
          </w:p>
        </w:tc>
      </w:tr>
      <w:tr w14:paraId="40BF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EC22832">
            <w:pPr>
              <w:jc w:val="center"/>
              <w:rPr>
                <w:rFonts w:hint="eastAsia"/>
                <w:sz w:val="18"/>
                <w:szCs w:val="18"/>
              </w:rPr>
            </w:pPr>
            <w:r>
              <w:rPr>
                <w:rFonts w:hint="eastAsia"/>
                <w:sz w:val="18"/>
                <w:szCs w:val="18"/>
              </w:rPr>
              <w:t>20</w:t>
            </w:r>
          </w:p>
        </w:tc>
        <w:tc>
          <w:tcPr>
            <w:tcW w:w="795" w:type="dxa"/>
            <w:vAlign w:val="center"/>
          </w:tcPr>
          <w:p w14:paraId="398CDE35">
            <w:pPr>
              <w:jc w:val="center"/>
              <w:rPr>
                <w:rFonts w:hint="eastAsia"/>
                <w:sz w:val="18"/>
                <w:szCs w:val="18"/>
              </w:rPr>
            </w:pPr>
            <w:r>
              <w:rPr>
                <w:rFonts w:hint="eastAsia"/>
                <w:sz w:val="18"/>
                <w:szCs w:val="18"/>
              </w:rPr>
              <w:t>00</w:t>
            </w:r>
          </w:p>
        </w:tc>
        <w:tc>
          <w:tcPr>
            <w:tcW w:w="795" w:type="dxa"/>
            <w:vAlign w:val="center"/>
          </w:tcPr>
          <w:p w14:paraId="6C355B23">
            <w:pPr>
              <w:jc w:val="center"/>
              <w:rPr>
                <w:rFonts w:hint="eastAsia"/>
                <w:sz w:val="18"/>
                <w:szCs w:val="18"/>
              </w:rPr>
            </w:pPr>
          </w:p>
        </w:tc>
        <w:tc>
          <w:tcPr>
            <w:tcW w:w="795" w:type="dxa"/>
            <w:vAlign w:val="center"/>
          </w:tcPr>
          <w:p w14:paraId="55F63D48">
            <w:pPr>
              <w:jc w:val="center"/>
              <w:rPr>
                <w:rFonts w:hint="eastAsia"/>
                <w:sz w:val="18"/>
                <w:szCs w:val="18"/>
              </w:rPr>
            </w:pPr>
          </w:p>
        </w:tc>
        <w:tc>
          <w:tcPr>
            <w:tcW w:w="794" w:type="dxa"/>
            <w:vAlign w:val="center"/>
          </w:tcPr>
          <w:p w14:paraId="6299DED4">
            <w:pPr>
              <w:jc w:val="center"/>
              <w:rPr>
                <w:rFonts w:hint="eastAsia"/>
                <w:sz w:val="18"/>
                <w:szCs w:val="18"/>
              </w:rPr>
            </w:pPr>
          </w:p>
        </w:tc>
        <w:tc>
          <w:tcPr>
            <w:tcW w:w="794" w:type="dxa"/>
            <w:vAlign w:val="center"/>
          </w:tcPr>
          <w:p w14:paraId="44064587">
            <w:pPr>
              <w:jc w:val="center"/>
              <w:rPr>
                <w:rFonts w:hint="eastAsia"/>
                <w:sz w:val="18"/>
                <w:szCs w:val="18"/>
              </w:rPr>
            </w:pPr>
          </w:p>
        </w:tc>
        <w:tc>
          <w:tcPr>
            <w:tcW w:w="2392" w:type="dxa"/>
            <w:vAlign w:val="center"/>
          </w:tcPr>
          <w:p w14:paraId="3FA63611">
            <w:pPr>
              <w:jc w:val="center"/>
              <w:rPr>
                <w:rFonts w:hint="eastAsia"/>
                <w:sz w:val="18"/>
                <w:szCs w:val="18"/>
              </w:rPr>
            </w:pPr>
            <w:r>
              <w:rPr>
                <w:rFonts w:hint="eastAsia"/>
                <w:sz w:val="18"/>
                <w:szCs w:val="18"/>
              </w:rPr>
              <w:t>站用配电装置安装</w:t>
            </w:r>
          </w:p>
        </w:tc>
        <w:tc>
          <w:tcPr>
            <w:tcW w:w="794" w:type="dxa"/>
            <w:vAlign w:val="center"/>
          </w:tcPr>
          <w:p w14:paraId="667504D6">
            <w:pPr>
              <w:jc w:val="center"/>
              <w:rPr>
                <w:rFonts w:hint="eastAsia"/>
                <w:sz w:val="18"/>
                <w:szCs w:val="18"/>
              </w:rPr>
            </w:pPr>
            <w:r>
              <w:rPr>
                <w:rFonts w:hint="eastAsia"/>
                <w:sz w:val="18"/>
                <w:szCs w:val="18"/>
              </w:rPr>
              <w:t>√</w:t>
            </w:r>
          </w:p>
        </w:tc>
        <w:tc>
          <w:tcPr>
            <w:tcW w:w="794" w:type="dxa"/>
            <w:vAlign w:val="center"/>
          </w:tcPr>
          <w:p w14:paraId="32477DB4">
            <w:pPr>
              <w:jc w:val="center"/>
              <w:rPr>
                <w:rFonts w:hint="eastAsia"/>
                <w:sz w:val="18"/>
                <w:szCs w:val="18"/>
              </w:rPr>
            </w:pPr>
            <w:r>
              <w:rPr>
                <w:rFonts w:hint="eastAsia"/>
                <w:sz w:val="18"/>
                <w:szCs w:val="18"/>
              </w:rPr>
              <w:t>√</w:t>
            </w:r>
          </w:p>
        </w:tc>
        <w:tc>
          <w:tcPr>
            <w:tcW w:w="794" w:type="dxa"/>
            <w:vAlign w:val="center"/>
          </w:tcPr>
          <w:p w14:paraId="7BAE34CF">
            <w:pPr>
              <w:jc w:val="center"/>
              <w:rPr>
                <w:rFonts w:hint="eastAsia"/>
                <w:sz w:val="18"/>
                <w:szCs w:val="18"/>
              </w:rPr>
            </w:pPr>
            <w:r>
              <w:rPr>
                <w:rFonts w:hint="eastAsia"/>
                <w:sz w:val="18"/>
                <w:szCs w:val="18"/>
              </w:rPr>
              <w:t>√</w:t>
            </w:r>
          </w:p>
        </w:tc>
        <w:tc>
          <w:tcPr>
            <w:tcW w:w="794" w:type="dxa"/>
            <w:vAlign w:val="center"/>
          </w:tcPr>
          <w:p w14:paraId="652CE1E8">
            <w:pPr>
              <w:jc w:val="center"/>
              <w:rPr>
                <w:rFonts w:hint="eastAsia"/>
                <w:sz w:val="18"/>
                <w:szCs w:val="18"/>
              </w:rPr>
            </w:pPr>
            <w:r>
              <w:rPr>
                <w:rFonts w:hint="eastAsia"/>
                <w:sz w:val="18"/>
                <w:szCs w:val="18"/>
              </w:rPr>
              <w:t>√</w:t>
            </w:r>
          </w:p>
        </w:tc>
        <w:tc>
          <w:tcPr>
            <w:tcW w:w="794" w:type="dxa"/>
            <w:vAlign w:val="center"/>
          </w:tcPr>
          <w:p w14:paraId="05E3731A">
            <w:pPr>
              <w:jc w:val="center"/>
              <w:rPr>
                <w:rFonts w:hint="eastAsia"/>
                <w:sz w:val="18"/>
                <w:szCs w:val="18"/>
              </w:rPr>
            </w:pPr>
            <w:r>
              <w:rPr>
                <w:rFonts w:hint="eastAsia"/>
                <w:sz w:val="18"/>
                <w:szCs w:val="18"/>
              </w:rPr>
              <w:t>√</w:t>
            </w:r>
          </w:p>
        </w:tc>
        <w:tc>
          <w:tcPr>
            <w:tcW w:w="794" w:type="dxa"/>
            <w:vAlign w:val="center"/>
          </w:tcPr>
          <w:p w14:paraId="01C35C8E">
            <w:pPr>
              <w:jc w:val="center"/>
              <w:rPr>
                <w:rFonts w:hint="eastAsia"/>
                <w:sz w:val="18"/>
                <w:szCs w:val="18"/>
              </w:rPr>
            </w:pPr>
            <w:r>
              <w:rPr>
                <w:rFonts w:hint="eastAsia"/>
                <w:sz w:val="18"/>
                <w:szCs w:val="18"/>
              </w:rPr>
              <w:t>√</w:t>
            </w:r>
          </w:p>
        </w:tc>
        <w:tc>
          <w:tcPr>
            <w:tcW w:w="2248" w:type="dxa"/>
            <w:vAlign w:val="center"/>
          </w:tcPr>
          <w:p w14:paraId="3EC2583A">
            <w:pPr>
              <w:jc w:val="center"/>
              <w:rPr>
                <w:rFonts w:hint="eastAsia"/>
                <w:sz w:val="18"/>
                <w:szCs w:val="18"/>
              </w:rPr>
            </w:pPr>
            <w:r>
              <w:rPr>
                <w:rFonts w:hint="eastAsia"/>
                <w:sz w:val="18"/>
                <w:szCs w:val="18"/>
              </w:rPr>
              <w:t>DL/T 5161.1-表5.0.3</w:t>
            </w:r>
          </w:p>
        </w:tc>
      </w:tr>
      <w:tr w14:paraId="192C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D087917">
            <w:pPr>
              <w:jc w:val="center"/>
              <w:rPr>
                <w:rFonts w:hint="eastAsia"/>
                <w:sz w:val="18"/>
                <w:szCs w:val="18"/>
              </w:rPr>
            </w:pPr>
          </w:p>
        </w:tc>
        <w:tc>
          <w:tcPr>
            <w:tcW w:w="795" w:type="dxa"/>
            <w:vAlign w:val="center"/>
          </w:tcPr>
          <w:p w14:paraId="191A2F11">
            <w:pPr>
              <w:jc w:val="center"/>
              <w:rPr>
                <w:rFonts w:hint="eastAsia"/>
                <w:sz w:val="18"/>
                <w:szCs w:val="18"/>
              </w:rPr>
            </w:pPr>
          </w:p>
        </w:tc>
        <w:tc>
          <w:tcPr>
            <w:tcW w:w="795" w:type="dxa"/>
            <w:vAlign w:val="center"/>
          </w:tcPr>
          <w:p w14:paraId="1C8C4C23">
            <w:pPr>
              <w:jc w:val="center"/>
              <w:rPr>
                <w:rFonts w:hint="eastAsia"/>
                <w:sz w:val="18"/>
                <w:szCs w:val="18"/>
              </w:rPr>
            </w:pPr>
            <w:r>
              <w:rPr>
                <w:rFonts w:hint="eastAsia"/>
                <w:sz w:val="18"/>
                <w:szCs w:val="18"/>
              </w:rPr>
              <w:t>01</w:t>
            </w:r>
          </w:p>
        </w:tc>
        <w:tc>
          <w:tcPr>
            <w:tcW w:w="795" w:type="dxa"/>
            <w:vAlign w:val="center"/>
          </w:tcPr>
          <w:p w14:paraId="4D518D97">
            <w:pPr>
              <w:jc w:val="center"/>
              <w:rPr>
                <w:rFonts w:hint="eastAsia"/>
                <w:sz w:val="18"/>
                <w:szCs w:val="18"/>
              </w:rPr>
            </w:pPr>
          </w:p>
        </w:tc>
        <w:tc>
          <w:tcPr>
            <w:tcW w:w="794" w:type="dxa"/>
            <w:vAlign w:val="center"/>
          </w:tcPr>
          <w:p w14:paraId="4CB1C082">
            <w:pPr>
              <w:jc w:val="center"/>
              <w:rPr>
                <w:rFonts w:hint="eastAsia"/>
                <w:sz w:val="18"/>
                <w:szCs w:val="18"/>
              </w:rPr>
            </w:pPr>
          </w:p>
        </w:tc>
        <w:tc>
          <w:tcPr>
            <w:tcW w:w="794" w:type="dxa"/>
            <w:vAlign w:val="center"/>
          </w:tcPr>
          <w:p w14:paraId="5A330F38">
            <w:pPr>
              <w:jc w:val="center"/>
              <w:rPr>
                <w:rFonts w:hint="eastAsia"/>
                <w:sz w:val="18"/>
                <w:szCs w:val="18"/>
              </w:rPr>
            </w:pPr>
          </w:p>
        </w:tc>
        <w:tc>
          <w:tcPr>
            <w:tcW w:w="2392" w:type="dxa"/>
            <w:vAlign w:val="center"/>
          </w:tcPr>
          <w:p w14:paraId="73DBC8EF">
            <w:pPr>
              <w:jc w:val="center"/>
              <w:rPr>
                <w:rFonts w:hint="eastAsia"/>
                <w:sz w:val="18"/>
                <w:szCs w:val="18"/>
              </w:rPr>
            </w:pPr>
            <w:r>
              <w:rPr>
                <w:rFonts w:hint="eastAsia"/>
                <w:sz w:val="18"/>
                <w:szCs w:val="18"/>
              </w:rPr>
              <w:t>站用变压器安装</w:t>
            </w:r>
          </w:p>
        </w:tc>
        <w:tc>
          <w:tcPr>
            <w:tcW w:w="794" w:type="dxa"/>
            <w:vAlign w:val="center"/>
          </w:tcPr>
          <w:p w14:paraId="51B860C0">
            <w:pPr>
              <w:jc w:val="center"/>
              <w:rPr>
                <w:rFonts w:hint="eastAsia"/>
                <w:sz w:val="18"/>
                <w:szCs w:val="18"/>
              </w:rPr>
            </w:pPr>
            <w:r>
              <w:rPr>
                <w:rFonts w:hint="eastAsia"/>
                <w:sz w:val="18"/>
                <w:szCs w:val="18"/>
              </w:rPr>
              <w:t>√</w:t>
            </w:r>
          </w:p>
        </w:tc>
        <w:tc>
          <w:tcPr>
            <w:tcW w:w="794" w:type="dxa"/>
            <w:vAlign w:val="center"/>
          </w:tcPr>
          <w:p w14:paraId="29647D31">
            <w:pPr>
              <w:jc w:val="center"/>
              <w:rPr>
                <w:rFonts w:hint="eastAsia"/>
                <w:sz w:val="18"/>
                <w:szCs w:val="18"/>
              </w:rPr>
            </w:pPr>
            <w:r>
              <w:rPr>
                <w:rFonts w:hint="eastAsia"/>
                <w:sz w:val="18"/>
                <w:szCs w:val="18"/>
              </w:rPr>
              <w:t>√</w:t>
            </w:r>
          </w:p>
        </w:tc>
        <w:tc>
          <w:tcPr>
            <w:tcW w:w="794" w:type="dxa"/>
            <w:vAlign w:val="center"/>
          </w:tcPr>
          <w:p w14:paraId="0F2399AB">
            <w:pPr>
              <w:jc w:val="center"/>
              <w:rPr>
                <w:rFonts w:hint="eastAsia"/>
                <w:sz w:val="18"/>
                <w:szCs w:val="18"/>
              </w:rPr>
            </w:pPr>
          </w:p>
        </w:tc>
        <w:tc>
          <w:tcPr>
            <w:tcW w:w="794" w:type="dxa"/>
            <w:vAlign w:val="center"/>
          </w:tcPr>
          <w:p w14:paraId="63CAF8EE">
            <w:pPr>
              <w:jc w:val="center"/>
              <w:rPr>
                <w:rFonts w:hint="eastAsia"/>
                <w:sz w:val="18"/>
                <w:szCs w:val="18"/>
              </w:rPr>
            </w:pPr>
            <w:r>
              <w:rPr>
                <w:rFonts w:hint="eastAsia"/>
                <w:sz w:val="18"/>
                <w:szCs w:val="18"/>
              </w:rPr>
              <w:t>√</w:t>
            </w:r>
          </w:p>
        </w:tc>
        <w:tc>
          <w:tcPr>
            <w:tcW w:w="794" w:type="dxa"/>
            <w:vAlign w:val="center"/>
          </w:tcPr>
          <w:p w14:paraId="7CBCAB0F">
            <w:pPr>
              <w:jc w:val="center"/>
              <w:rPr>
                <w:rFonts w:hint="eastAsia"/>
                <w:sz w:val="18"/>
                <w:szCs w:val="18"/>
              </w:rPr>
            </w:pPr>
            <w:r>
              <w:rPr>
                <w:rFonts w:hint="eastAsia"/>
                <w:sz w:val="18"/>
                <w:szCs w:val="18"/>
              </w:rPr>
              <w:t>√</w:t>
            </w:r>
          </w:p>
        </w:tc>
        <w:tc>
          <w:tcPr>
            <w:tcW w:w="794" w:type="dxa"/>
            <w:vAlign w:val="center"/>
          </w:tcPr>
          <w:p w14:paraId="6CFB4E2A">
            <w:pPr>
              <w:jc w:val="center"/>
              <w:rPr>
                <w:rFonts w:hint="eastAsia"/>
                <w:sz w:val="18"/>
                <w:szCs w:val="18"/>
              </w:rPr>
            </w:pPr>
          </w:p>
        </w:tc>
        <w:tc>
          <w:tcPr>
            <w:tcW w:w="2248" w:type="dxa"/>
            <w:vAlign w:val="center"/>
          </w:tcPr>
          <w:p w14:paraId="7FF29ADD">
            <w:pPr>
              <w:jc w:val="center"/>
              <w:rPr>
                <w:rFonts w:hint="eastAsia"/>
                <w:sz w:val="18"/>
                <w:szCs w:val="18"/>
              </w:rPr>
            </w:pPr>
            <w:r>
              <w:rPr>
                <w:rFonts w:hint="eastAsia"/>
                <w:sz w:val="18"/>
                <w:szCs w:val="18"/>
              </w:rPr>
              <w:t>DL/T 5161.8-表5.0.2</w:t>
            </w:r>
          </w:p>
        </w:tc>
      </w:tr>
      <w:tr w14:paraId="1D96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961EA17">
            <w:pPr>
              <w:jc w:val="center"/>
              <w:rPr>
                <w:rFonts w:hint="eastAsia"/>
                <w:sz w:val="18"/>
                <w:szCs w:val="18"/>
              </w:rPr>
            </w:pPr>
          </w:p>
        </w:tc>
        <w:tc>
          <w:tcPr>
            <w:tcW w:w="795" w:type="dxa"/>
            <w:vAlign w:val="center"/>
          </w:tcPr>
          <w:p w14:paraId="4C5E4AD3">
            <w:pPr>
              <w:jc w:val="center"/>
              <w:rPr>
                <w:rFonts w:hint="eastAsia"/>
                <w:sz w:val="18"/>
                <w:szCs w:val="18"/>
              </w:rPr>
            </w:pPr>
          </w:p>
        </w:tc>
        <w:tc>
          <w:tcPr>
            <w:tcW w:w="795" w:type="dxa"/>
            <w:vAlign w:val="center"/>
          </w:tcPr>
          <w:p w14:paraId="58694BA8">
            <w:pPr>
              <w:jc w:val="center"/>
              <w:rPr>
                <w:rFonts w:hint="eastAsia"/>
                <w:sz w:val="18"/>
                <w:szCs w:val="18"/>
              </w:rPr>
            </w:pPr>
          </w:p>
        </w:tc>
        <w:tc>
          <w:tcPr>
            <w:tcW w:w="795" w:type="dxa"/>
            <w:vAlign w:val="center"/>
          </w:tcPr>
          <w:p w14:paraId="5A883F0D">
            <w:pPr>
              <w:jc w:val="center"/>
              <w:rPr>
                <w:rFonts w:hint="eastAsia"/>
                <w:sz w:val="18"/>
                <w:szCs w:val="18"/>
              </w:rPr>
            </w:pPr>
            <w:r>
              <w:rPr>
                <w:rFonts w:hint="eastAsia"/>
                <w:sz w:val="18"/>
                <w:szCs w:val="18"/>
              </w:rPr>
              <w:t>00</w:t>
            </w:r>
          </w:p>
        </w:tc>
        <w:tc>
          <w:tcPr>
            <w:tcW w:w="794" w:type="dxa"/>
            <w:vAlign w:val="center"/>
          </w:tcPr>
          <w:p w14:paraId="37E7B974">
            <w:pPr>
              <w:jc w:val="center"/>
              <w:rPr>
                <w:rFonts w:hint="eastAsia"/>
                <w:sz w:val="18"/>
                <w:szCs w:val="18"/>
              </w:rPr>
            </w:pPr>
            <w:r>
              <w:rPr>
                <w:rFonts w:hint="eastAsia"/>
                <w:sz w:val="18"/>
                <w:szCs w:val="18"/>
              </w:rPr>
              <w:t>01</w:t>
            </w:r>
          </w:p>
        </w:tc>
        <w:tc>
          <w:tcPr>
            <w:tcW w:w="794" w:type="dxa"/>
            <w:vAlign w:val="center"/>
          </w:tcPr>
          <w:p w14:paraId="4FC267EA">
            <w:pPr>
              <w:jc w:val="center"/>
              <w:rPr>
                <w:rFonts w:hint="eastAsia"/>
                <w:sz w:val="18"/>
                <w:szCs w:val="18"/>
              </w:rPr>
            </w:pPr>
          </w:p>
        </w:tc>
        <w:tc>
          <w:tcPr>
            <w:tcW w:w="2392" w:type="dxa"/>
            <w:vAlign w:val="center"/>
          </w:tcPr>
          <w:p w14:paraId="70194E80">
            <w:pPr>
              <w:jc w:val="center"/>
              <w:rPr>
                <w:rFonts w:hint="eastAsia"/>
                <w:sz w:val="18"/>
                <w:szCs w:val="18"/>
              </w:rPr>
            </w:pPr>
            <w:r>
              <w:rPr>
                <w:rFonts w:hint="eastAsia"/>
                <w:sz w:val="18"/>
                <w:szCs w:val="18"/>
              </w:rPr>
              <w:t>油浸变压器安装</w:t>
            </w:r>
          </w:p>
        </w:tc>
        <w:tc>
          <w:tcPr>
            <w:tcW w:w="794" w:type="dxa"/>
            <w:vAlign w:val="center"/>
          </w:tcPr>
          <w:p w14:paraId="15E5842E">
            <w:pPr>
              <w:jc w:val="center"/>
              <w:rPr>
                <w:rFonts w:hint="eastAsia"/>
                <w:sz w:val="18"/>
                <w:szCs w:val="18"/>
              </w:rPr>
            </w:pPr>
            <w:r>
              <w:rPr>
                <w:rFonts w:hint="eastAsia"/>
                <w:sz w:val="18"/>
                <w:szCs w:val="18"/>
              </w:rPr>
              <w:t>√</w:t>
            </w:r>
          </w:p>
        </w:tc>
        <w:tc>
          <w:tcPr>
            <w:tcW w:w="794" w:type="dxa"/>
            <w:vAlign w:val="center"/>
          </w:tcPr>
          <w:p w14:paraId="210C9FF8">
            <w:pPr>
              <w:jc w:val="center"/>
              <w:rPr>
                <w:rFonts w:hint="eastAsia"/>
                <w:sz w:val="18"/>
                <w:szCs w:val="18"/>
              </w:rPr>
            </w:pPr>
            <w:r>
              <w:rPr>
                <w:rFonts w:hint="eastAsia"/>
                <w:sz w:val="18"/>
                <w:szCs w:val="18"/>
              </w:rPr>
              <w:t>√</w:t>
            </w:r>
          </w:p>
        </w:tc>
        <w:tc>
          <w:tcPr>
            <w:tcW w:w="794" w:type="dxa"/>
            <w:vAlign w:val="center"/>
          </w:tcPr>
          <w:p w14:paraId="7C61BCF7">
            <w:pPr>
              <w:jc w:val="center"/>
              <w:rPr>
                <w:rFonts w:hint="eastAsia"/>
                <w:sz w:val="18"/>
                <w:szCs w:val="18"/>
              </w:rPr>
            </w:pPr>
          </w:p>
        </w:tc>
        <w:tc>
          <w:tcPr>
            <w:tcW w:w="794" w:type="dxa"/>
            <w:vAlign w:val="center"/>
          </w:tcPr>
          <w:p w14:paraId="4C9B41B2">
            <w:pPr>
              <w:jc w:val="center"/>
              <w:rPr>
                <w:rFonts w:hint="eastAsia"/>
                <w:sz w:val="18"/>
                <w:szCs w:val="18"/>
              </w:rPr>
            </w:pPr>
          </w:p>
        </w:tc>
        <w:tc>
          <w:tcPr>
            <w:tcW w:w="794" w:type="dxa"/>
            <w:vAlign w:val="center"/>
          </w:tcPr>
          <w:p w14:paraId="7B342E24">
            <w:pPr>
              <w:jc w:val="center"/>
              <w:rPr>
                <w:rFonts w:hint="eastAsia"/>
                <w:sz w:val="18"/>
                <w:szCs w:val="18"/>
              </w:rPr>
            </w:pPr>
            <w:r>
              <w:rPr>
                <w:rFonts w:hint="eastAsia"/>
                <w:sz w:val="18"/>
                <w:szCs w:val="18"/>
              </w:rPr>
              <w:t>√</w:t>
            </w:r>
          </w:p>
        </w:tc>
        <w:tc>
          <w:tcPr>
            <w:tcW w:w="794" w:type="dxa"/>
            <w:vAlign w:val="center"/>
          </w:tcPr>
          <w:p w14:paraId="1BDB0B2C">
            <w:pPr>
              <w:jc w:val="center"/>
              <w:rPr>
                <w:rFonts w:hint="eastAsia"/>
                <w:sz w:val="18"/>
                <w:szCs w:val="18"/>
              </w:rPr>
            </w:pPr>
            <w:r>
              <w:rPr>
                <w:rFonts w:hint="eastAsia"/>
                <w:sz w:val="18"/>
                <w:szCs w:val="18"/>
              </w:rPr>
              <w:t>√</w:t>
            </w:r>
          </w:p>
        </w:tc>
        <w:tc>
          <w:tcPr>
            <w:tcW w:w="2248" w:type="dxa"/>
            <w:vAlign w:val="center"/>
          </w:tcPr>
          <w:p w14:paraId="3D4866A2">
            <w:pPr>
              <w:jc w:val="center"/>
              <w:rPr>
                <w:rFonts w:hint="eastAsia"/>
                <w:sz w:val="18"/>
                <w:szCs w:val="18"/>
              </w:rPr>
            </w:pPr>
            <w:r>
              <w:rPr>
                <w:rFonts w:hint="eastAsia"/>
                <w:sz w:val="18"/>
                <w:szCs w:val="18"/>
              </w:rPr>
              <w:t>DL/T 5161.3-表1.0.5</w:t>
            </w:r>
          </w:p>
        </w:tc>
      </w:tr>
      <w:tr w14:paraId="5C40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605A86A">
            <w:pPr>
              <w:jc w:val="center"/>
              <w:rPr>
                <w:rFonts w:hint="eastAsia"/>
                <w:sz w:val="18"/>
                <w:szCs w:val="18"/>
              </w:rPr>
            </w:pPr>
          </w:p>
        </w:tc>
        <w:tc>
          <w:tcPr>
            <w:tcW w:w="795" w:type="dxa"/>
            <w:vAlign w:val="center"/>
          </w:tcPr>
          <w:p w14:paraId="421AAC25">
            <w:pPr>
              <w:jc w:val="center"/>
              <w:rPr>
                <w:rFonts w:hint="eastAsia"/>
                <w:sz w:val="18"/>
                <w:szCs w:val="18"/>
              </w:rPr>
            </w:pPr>
          </w:p>
        </w:tc>
        <w:tc>
          <w:tcPr>
            <w:tcW w:w="795" w:type="dxa"/>
            <w:vAlign w:val="center"/>
          </w:tcPr>
          <w:p w14:paraId="144AE5C7">
            <w:pPr>
              <w:jc w:val="center"/>
              <w:rPr>
                <w:rFonts w:hint="eastAsia"/>
                <w:sz w:val="18"/>
                <w:szCs w:val="18"/>
              </w:rPr>
            </w:pPr>
          </w:p>
        </w:tc>
        <w:tc>
          <w:tcPr>
            <w:tcW w:w="795" w:type="dxa"/>
            <w:vAlign w:val="center"/>
          </w:tcPr>
          <w:p w14:paraId="185DD112">
            <w:pPr>
              <w:jc w:val="center"/>
              <w:rPr>
                <w:rFonts w:hint="eastAsia"/>
                <w:sz w:val="18"/>
                <w:szCs w:val="18"/>
              </w:rPr>
            </w:pPr>
          </w:p>
        </w:tc>
        <w:tc>
          <w:tcPr>
            <w:tcW w:w="794" w:type="dxa"/>
            <w:vAlign w:val="center"/>
          </w:tcPr>
          <w:p w14:paraId="622A67D8">
            <w:pPr>
              <w:jc w:val="center"/>
              <w:rPr>
                <w:rFonts w:hint="eastAsia"/>
                <w:sz w:val="18"/>
                <w:szCs w:val="18"/>
              </w:rPr>
            </w:pPr>
            <w:r>
              <w:rPr>
                <w:rFonts w:hint="eastAsia"/>
                <w:sz w:val="18"/>
                <w:szCs w:val="18"/>
              </w:rPr>
              <w:t>02</w:t>
            </w:r>
          </w:p>
        </w:tc>
        <w:tc>
          <w:tcPr>
            <w:tcW w:w="794" w:type="dxa"/>
            <w:vAlign w:val="center"/>
          </w:tcPr>
          <w:p w14:paraId="0FDEAE2D">
            <w:pPr>
              <w:jc w:val="center"/>
              <w:rPr>
                <w:rFonts w:hint="eastAsia"/>
                <w:sz w:val="18"/>
                <w:szCs w:val="18"/>
              </w:rPr>
            </w:pPr>
          </w:p>
        </w:tc>
        <w:tc>
          <w:tcPr>
            <w:tcW w:w="2392" w:type="dxa"/>
            <w:vAlign w:val="center"/>
          </w:tcPr>
          <w:p w14:paraId="6CCCAC9E">
            <w:pPr>
              <w:jc w:val="center"/>
              <w:rPr>
                <w:rFonts w:hint="eastAsia"/>
                <w:sz w:val="18"/>
                <w:szCs w:val="18"/>
              </w:rPr>
            </w:pPr>
            <w:r>
              <w:rPr>
                <w:rFonts w:hint="eastAsia"/>
                <w:sz w:val="18"/>
                <w:szCs w:val="18"/>
              </w:rPr>
              <w:t>干式变压器安装</w:t>
            </w:r>
          </w:p>
        </w:tc>
        <w:tc>
          <w:tcPr>
            <w:tcW w:w="794" w:type="dxa"/>
            <w:vAlign w:val="center"/>
          </w:tcPr>
          <w:p w14:paraId="0307130D">
            <w:pPr>
              <w:jc w:val="center"/>
              <w:rPr>
                <w:rFonts w:hint="eastAsia"/>
                <w:sz w:val="18"/>
                <w:szCs w:val="18"/>
              </w:rPr>
            </w:pPr>
            <w:r>
              <w:rPr>
                <w:rFonts w:hint="eastAsia"/>
                <w:sz w:val="18"/>
                <w:szCs w:val="18"/>
              </w:rPr>
              <w:t>√</w:t>
            </w:r>
          </w:p>
        </w:tc>
        <w:tc>
          <w:tcPr>
            <w:tcW w:w="794" w:type="dxa"/>
            <w:vAlign w:val="center"/>
          </w:tcPr>
          <w:p w14:paraId="417291B2">
            <w:pPr>
              <w:jc w:val="center"/>
              <w:rPr>
                <w:rFonts w:hint="eastAsia"/>
                <w:sz w:val="18"/>
                <w:szCs w:val="18"/>
              </w:rPr>
            </w:pPr>
            <w:r>
              <w:rPr>
                <w:rFonts w:hint="eastAsia"/>
                <w:sz w:val="18"/>
                <w:szCs w:val="18"/>
              </w:rPr>
              <w:t>√</w:t>
            </w:r>
          </w:p>
        </w:tc>
        <w:tc>
          <w:tcPr>
            <w:tcW w:w="794" w:type="dxa"/>
            <w:vAlign w:val="center"/>
          </w:tcPr>
          <w:p w14:paraId="634C2771">
            <w:pPr>
              <w:jc w:val="center"/>
              <w:rPr>
                <w:rFonts w:hint="eastAsia"/>
                <w:sz w:val="18"/>
                <w:szCs w:val="18"/>
              </w:rPr>
            </w:pPr>
          </w:p>
        </w:tc>
        <w:tc>
          <w:tcPr>
            <w:tcW w:w="794" w:type="dxa"/>
            <w:vAlign w:val="center"/>
          </w:tcPr>
          <w:p w14:paraId="7B91F95B">
            <w:pPr>
              <w:jc w:val="center"/>
              <w:rPr>
                <w:rFonts w:hint="eastAsia"/>
                <w:sz w:val="18"/>
                <w:szCs w:val="18"/>
              </w:rPr>
            </w:pPr>
          </w:p>
        </w:tc>
        <w:tc>
          <w:tcPr>
            <w:tcW w:w="794" w:type="dxa"/>
            <w:vAlign w:val="center"/>
          </w:tcPr>
          <w:p w14:paraId="2A181A10">
            <w:pPr>
              <w:jc w:val="center"/>
              <w:rPr>
                <w:rFonts w:hint="eastAsia"/>
                <w:sz w:val="18"/>
                <w:szCs w:val="18"/>
              </w:rPr>
            </w:pPr>
            <w:r>
              <w:rPr>
                <w:rFonts w:hint="eastAsia"/>
                <w:sz w:val="18"/>
                <w:szCs w:val="18"/>
              </w:rPr>
              <w:t>√</w:t>
            </w:r>
          </w:p>
        </w:tc>
        <w:tc>
          <w:tcPr>
            <w:tcW w:w="794" w:type="dxa"/>
            <w:vAlign w:val="center"/>
          </w:tcPr>
          <w:p w14:paraId="79AC90FB">
            <w:pPr>
              <w:jc w:val="center"/>
              <w:rPr>
                <w:rFonts w:hint="eastAsia"/>
                <w:sz w:val="18"/>
                <w:szCs w:val="18"/>
              </w:rPr>
            </w:pPr>
            <w:r>
              <w:rPr>
                <w:rFonts w:hint="eastAsia"/>
                <w:sz w:val="18"/>
                <w:szCs w:val="18"/>
              </w:rPr>
              <w:t>√</w:t>
            </w:r>
          </w:p>
        </w:tc>
        <w:tc>
          <w:tcPr>
            <w:tcW w:w="2248" w:type="dxa"/>
            <w:vAlign w:val="center"/>
          </w:tcPr>
          <w:p w14:paraId="6C42DDB9">
            <w:pPr>
              <w:jc w:val="center"/>
              <w:rPr>
                <w:rFonts w:hint="eastAsia"/>
                <w:sz w:val="18"/>
                <w:szCs w:val="18"/>
              </w:rPr>
            </w:pPr>
            <w:r>
              <w:rPr>
                <w:rFonts w:hint="eastAsia"/>
                <w:sz w:val="18"/>
                <w:szCs w:val="18"/>
              </w:rPr>
              <w:t>DL/T 5161.3-表1.0.2</w:t>
            </w:r>
          </w:p>
        </w:tc>
      </w:tr>
      <w:tr w14:paraId="2D9B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4095346">
            <w:pPr>
              <w:jc w:val="center"/>
              <w:rPr>
                <w:rFonts w:hint="eastAsia"/>
                <w:sz w:val="18"/>
                <w:szCs w:val="18"/>
              </w:rPr>
            </w:pPr>
          </w:p>
        </w:tc>
        <w:tc>
          <w:tcPr>
            <w:tcW w:w="795" w:type="dxa"/>
            <w:vAlign w:val="center"/>
          </w:tcPr>
          <w:p w14:paraId="34CC6FCF">
            <w:pPr>
              <w:jc w:val="center"/>
              <w:rPr>
                <w:rFonts w:hint="eastAsia"/>
                <w:sz w:val="18"/>
                <w:szCs w:val="18"/>
              </w:rPr>
            </w:pPr>
          </w:p>
        </w:tc>
        <w:tc>
          <w:tcPr>
            <w:tcW w:w="795" w:type="dxa"/>
            <w:vAlign w:val="center"/>
          </w:tcPr>
          <w:p w14:paraId="21EA27B3">
            <w:pPr>
              <w:jc w:val="center"/>
              <w:rPr>
                <w:rFonts w:hint="eastAsia"/>
                <w:sz w:val="18"/>
                <w:szCs w:val="18"/>
              </w:rPr>
            </w:pPr>
            <w:r>
              <w:rPr>
                <w:rFonts w:hint="eastAsia"/>
                <w:sz w:val="18"/>
                <w:szCs w:val="18"/>
              </w:rPr>
              <w:t>02</w:t>
            </w:r>
          </w:p>
        </w:tc>
        <w:tc>
          <w:tcPr>
            <w:tcW w:w="795" w:type="dxa"/>
            <w:vAlign w:val="center"/>
          </w:tcPr>
          <w:p w14:paraId="2F01CD27">
            <w:pPr>
              <w:jc w:val="center"/>
              <w:rPr>
                <w:rFonts w:hint="eastAsia"/>
                <w:sz w:val="18"/>
                <w:szCs w:val="18"/>
              </w:rPr>
            </w:pPr>
          </w:p>
        </w:tc>
        <w:tc>
          <w:tcPr>
            <w:tcW w:w="794" w:type="dxa"/>
            <w:vAlign w:val="center"/>
          </w:tcPr>
          <w:p w14:paraId="732823D0">
            <w:pPr>
              <w:jc w:val="center"/>
              <w:rPr>
                <w:rFonts w:hint="eastAsia"/>
                <w:sz w:val="18"/>
                <w:szCs w:val="18"/>
              </w:rPr>
            </w:pPr>
          </w:p>
        </w:tc>
        <w:tc>
          <w:tcPr>
            <w:tcW w:w="794" w:type="dxa"/>
            <w:vAlign w:val="center"/>
          </w:tcPr>
          <w:p w14:paraId="65F2C9D0">
            <w:pPr>
              <w:jc w:val="center"/>
              <w:rPr>
                <w:rFonts w:hint="eastAsia"/>
                <w:sz w:val="18"/>
                <w:szCs w:val="18"/>
              </w:rPr>
            </w:pPr>
          </w:p>
        </w:tc>
        <w:tc>
          <w:tcPr>
            <w:tcW w:w="2392" w:type="dxa"/>
            <w:vAlign w:val="center"/>
          </w:tcPr>
          <w:p w14:paraId="2E351617">
            <w:pPr>
              <w:jc w:val="center"/>
              <w:rPr>
                <w:rFonts w:hint="eastAsia"/>
                <w:sz w:val="18"/>
                <w:szCs w:val="18"/>
              </w:rPr>
            </w:pPr>
            <w:r>
              <w:rPr>
                <w:rFonts w:hint="eastAsia"/>
                <w:sz w:val="18"/>
                <w:szCs w:val="18"/>
              </w:rPr>
              <w:t>站用低压配电装置安装</w:t>
            </w:r>
          </w:p>
        </w:tc>
        <w:tc>
          <w:tcPr>
            <w:tcW w:w="794" w:type="dxa"/>
            <w:vAlign w:val="center"/>
          </w:tcPr>
          <w:p w14:paraId="459D4EEA">
            <w:pPr>
              <w:jc w:val="center"/>
              <w:rPr>
                <w:rFonts w:hint="eastAsia"/>
                <w:sz w:val="18"/>
                <w:szCs w:val="18"/>
              </w:rPr>
            </w:pPr>
            <w:r>
              <w:rPr>
                <w:rFonts w:hint="eastAsia"/>
                <w:sz w:val="18"/>
                <w:szCs w:val="18"/>
              </w:rPr>
              <w:t>√</w:t>
            </w:r>
          </w:p>
        </w:tc>
        <w:tc>
          <w:tcPr>
            <w:tcW w:w="794" w:type="dxa"/>
            <w:vAlign w:val="center"/>
          </w:tcPr>
          <w:p w14:paraId="3EE949B0">
            <w:pPr>
              <w:jc w:val="center"/>
              <w:rPr>
                <w:rFonts w:hint="eastAsia"/>
                <w:sz w:val="18"/>
                <w:szCs w:val="18"/>
              </w:rPr>
            </w:pPr>
            <w:r>
              <w:rPr>
                <w:rFonts w:hint="eastAsia"/>
                <w:sz w:val="18"/>
                <w:szCs w:val="18"/>
              </w:rPr>
              <w:t>√</w:t>
            </w:r>
          </w:p>
        </w:tc>
        <w:tc>
          <w:tcPr>
            <w:tcW w:w="794" w:type="dxa"/>
            <w:vAlign w:val="center"/>
          </w:tcPr>
          <w:p w14:paraId="16BCC73F">
            <w:pPr>
              <w:jc w:val="center"/>
              <w:rPr>
                <w:rFonts w:hint="eastAsia"/>
                <w:sz w:val="18"/>
                <w:szCs w:val="18"/>
              </w:rPr>
            </w:pPr>
          </w:p>
        </w:tc>
        <w:tc>
          <w:tcPr>
            <w:tcW w:w="794" w:type="dxa"/>
            <w:vAlign w:val="center"/>
          </w:tcPr>
          <w:p w14:paraId="63347B59">
            <w:pPr>
              <w:jc w:val="center"/>
              <w:rPr>
                <w:rFonts w:hint="eastAsia"/>
                <w:sz w:val="18"/>
                <w:szCs w:val="18"/>
              </w:rPr>
            </w:pPr>
            <w:r>
              <w:rPr>
                <w:rFonts w:hint="eastAsia"/>
                <w:sz w:val="18"/>
                <w:szCs w:val="18"/>
              </w:rPr>
              <w:t>√</w:t>
            </w:r>
          </w:p>
        </w:tc>
        <w:tc>
          <w:tcPr>
            <w:tcW w:w="794" w:type="dxa"/>
            <w:vAlign w:val="center"/>
          </w:tcPr>
          <w:p w14:paraId="6F6CFFC3">
            <w:pPr>
              <w:jc w:val="center"/>
              <w:rPr>
                <w:rFonts w:hint="eastAsia"/>
                <w:sz w:val="18"/>
                <w:szCs w:val="18"/>
              </w:rPr>
            </w:pPr>
            <w:r>
              <w:rPr>
                <w:rFonts w:hint="eastAsia"/>
                <w:sz w:val="18"/>
                <w:szCs w:val="18"/>
              </w:rPr>
              <w:t>√</w:t>
            </w:r>
          </w:p>
        </w:tc>
        <w:tc>
          <w:tcPr>
            <w:tcW w:w="794" w:type="dxa"/>
            <w:vAlign w:val="center"/>
          </w:tcPr>
          <w:p w14:paraId="439CD466">
            <w:pPr>
              <w:jc w:val="center"/>
              <w:rPr>
                <w:rFonts w:hint="eastAsia"/>
                <w:sz w:val="18"/>
                <w:szCs w:val="18"/>
              </w:rPr>
            </w:pPr>
          </w:p>
        </w:tc>
        <w:tc>
          <w:tcPr>
            <w:tcW w:w="2248" w:type="dxa"/>
            <w:vAlign w:val="center"/>
          </w:tcPr>
          <w:p w14:paraId="728D30EE">
            <w:pPr>
              <w:jc w:val="center"/>
              <w:rPr>
                <w:rFonts w:hint="eastAsia"/>
                <w:sz w:val="18"/>
                <w:szCs w:val="18"/>
              </w:rPr>
            </w:pPr>
            <w:r>
              <w:rPr>
                <w:rFonts w:hint="eastAsia"/>
                <w:sz w:val="18"/>
                <w:szCs w:val="18"/>
              </w:rPr>
              <w:t>DL/T 5161.1-表5.0.2</w:t>
            </w:r>
          </w:p>
        </w:tc>
      </w:tr>
      <w:tr w14:paraId="09F4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3159506">
            <w:pPr>
              <w:jc w:val="center"/>
              <w:rPr>
                <w:rFonts w:hint="eastAsia"/>
                <w:sz w:val="18"/>
                <w:szCs w:val="18"/>
              </w:rPr>
            </w:pPr>
          </w:p>
        </w:tc>
        <w:tc>
          <w:tcPr>
            <w:tcW w:w="795" w:type="dxa"/>
            <w:vAlign w:val="center"/>
          </w:tcPr>
          <w:p w14:paraId="5E02E13E">
            <w:pPr>
              <w:jc w:val="center"/>
              <w:rPr>
                <w:rFonts w:hint="eastAsia"/>
                <w:sz w:val="18"/>
                <w:szCs w:val="18"/>
              </w:rPr>
            </w:pPr>
          </w:p>
        </w:tc>
        <w:tc>
          <w:tcPr>
            <w:tcW w:w="795" w:type="dxa"/>
            <w:vAlign w:val="center"/>
          </w:tcPr>
          <w:p w14:paraId="2F87EE1A">
            <w:pPr>
              <w:jc w:val="center"/>
              <w:rPr>
                <w:rFonts w:hint="eastAsia"/>
                <w:sz w:val="18"/>
                <w:szCs w:val="18"/>
              </w:rPr>
            </w:pPr>
          </w:p>
        </w:tc>
        <w:tc>
          <w:tcPr>
            <w:tcW w:w="795" w:type="dxa"/>
            <w:vAlign w:val="center"/>
          </w:tcPr>
          <w:p w14:paraId="0CC6287A">
            <w:pPr>
              <w:jc w:val="center"/>
              <w:rPr>
                <w:rFonts w:hint="eastAsia"/>
                <w:sz w:val="18"/>
                <w:szCs w:val="18"/>
              </w:rPr>
            </w:pPr>
            <w:r>
              <w:rPr>
                <w:rFonts w:hint="eastAsia"/>
                <w:sz w:val="18"/>
                <w:szCs w:val="18"/>
              </w:rPr>
              <w:t>00</w:t>
            </w:r>
          </w:p>
        </w:tc>
        <w:tc>
          <w:tcPr>
            <w:tcW w:w="794" w:type="dxa"/>
            <w:vAlign w:val="center"/>
          </w:tcPr>
          <w:p w14:paraId="290B794F">
            <w:pPr>
              <w:jc w:val="center"/>
              <w:rPr>
                <w:rFonts w:hint="eastAsia"/>
                <w:sz w:val="18"/>
                <w:szCs w:val="18"/>
              </w:rPr>
            </w:pPr>
            <w:r>
              <w:rPr>
                <w:rFonts w:hint="eastAsia"/>
                <w:sz w:val="18"/>
                <w:szCs w:val="18"/>
              </w:rPr>
              <w:t>01</w:t>
            </w:r>
          </w:p>
        </w:tc>
        <w:tc>
          <w:tcPr>
            <w:tcW w:w="794" w:type="dxa"/>
            <w:vAlign w:val="center"/>
          </w:tcPr>
          <w:p w14:paraId="38398CE3">
            <w:pPr>
              <w:jc w:val="center"/>
              <w:rPr>
                <w:rFonts w:hint="eastAsia"/>
                <w:sz w:val="18"/>
                <w:szCs w:val="18"/>
              </w:rPr>
            </w:pPr>
          </w:p>
        </w:tc>
        <w:tc>
          <w:tcPr>
            <w:tcW w:w="2392" w:type="dxa"/>
            <w:vAlign w:val="center"/>
          </w:tcPr>
          <w:p w14:paraId="12DEBB5B">
            <w:pPr>
              <w:jc w:val="center"/>
              <w:rPr>
                <w:rFonts w:hint="eastAsia"/>
                <w:sz w:val="18"/>
                <w:szCs w:val="18"/>
              </w:rPr>
            </w:pPr>
            <w:r>
              <w:rPr>
                <w:rFonts w:hint="eastAsia"/>
                <w:sz w:val="18"/>
                <w:szCs w:val="18"/>
              </w:rPr>
              <w:t>低压配电盘安装</w:t>
            </w:r>
          </w:p>
        </w:tc>
        <w:tc>
          <w:tcPr>
            <w:tcW w:w="794" w:type="dxa"/>
            <w:vAlign w:val="center"/>
          </w:tcPr>
          <w:p w14:paraId="05C65233">
            <w:pPr>
              <w:jc w:val="center"/>
              <w:rPr>
                <w:rFonts w:hint="eastAsia"/>
                <w:sz w:val="18"/>
                <w:szCs w:val="18"/>
              </w:rPr>
            </w:pPr>
            <w:r>
              <w:rPr>
                <w:rFonts w:hint="eastAsia"/>
                <w:sz w:val="18"/>
                <w:szCs w:val="18"/>
              </w:rPr>
              <w:t>√</w:t>
            </w:r>
          </w:p>
        </w:tc>
        <w:tc>
          <w:tcPr>
            <w:tcW w:w="794" w:type="dxa"/>
            <w:vAlign w:val="center"/>
          </w:tcPr>
          <w:p w14:paraId="244C3496">
            <w:pPr>
              <w:jc w:val="center"/>
              <w:rPr>
                <w:rFonts w:hint="eastAsia"/>
                <w:sz w:val="18"/>
                <w:szCs w:val="18"/>
              </w:rPr>
            </w:pPr>
            <w:r>
              <w:rPr>
                <w:rFonts w:hint="eastAsia"/>
                <w:sz w:val="18"/>
                <w:szCs w:val="18"/>
              </w:rPr>
              <w:t>√</w:t>
            </w:r>
          </w:p>
        </w:tc>
        <w:tc>
          <w:tcPr>
            <w:tcW w:w="794" w:type="dxa"/>
            <w:vAlign w:val="center"/>
          </w:tcPr>
          <w:p w14:paraId="1A8A31F7">
            <w:pPr>
              <w:jc w:val="center"/>
              <w:rPr>
                <w:rFonts w:hint="eastAsia"/>
                <w:sz w:val="18"/>
                <w:szCs w:val="18"/>
              </w:rPr>
            </w:pPr>
          </w:p>
        </w:tc>
        <w:tc>
          <w:tcPr>
            <w:tcW w:w="794" w:type="dxa"/>
            <w:vAlign w:val="center"/>
          </w:tcPr>
          <w:p w14:paraId="42AB918B">
            <w:pPr>
              <w:jc w:val="center"/>
              <w:rPr>
                <w:rFonts w:hint="eastAsia"/>
                <w:sz w:val="18"/>
                <w:szCs w:val="18"/>
              </w:rPr>
            </w:pPr>
          </w:p>
        </w:tc>
        <w:tc>
          <w:tcPr>
            <w:tcW w:w="794" w:type="dxa"/>
            <w:vAlign w:val="center"/>
          </w:tcPr>
          <w:p w14:paraId="4AFB5FE8">
            <w:pPr>
              <w:jc w:val="center"/>
              <w:rPr>
                <w:rFonts w:hint="eastAsia"/>
                <w:sz w:val="18"/>
                <w:szCs w:val="18"/>
              </w:rPr>
            </w:pPr>
            <w:r>
              <w:rPr>
                <w:rFonts w:hint="eastAsia"/>
                <w:sz w:val="18"/>
                <w:szCs w:val="18"/>
              </w:rPr>
              <w:t>√</w:t>
            </w:r>
          </w:p>
        </w:tc>
        <w:tc>
          <w:tcPr>
            <w:tcW w:w="794" w:type="dxa"/>
            <w:vAlign w:val="center"/>
          </w:tcPr>
          <w:p w14:paraId="289B1C07">
            <w:pPr>
              <w:jc w:val="center"/>
              <w:rPr>
                <w:rFonts w:hint="eastAsia"/>
                <w:sz w:val="18"/>
                <w:szCs w:val="18"/>
              </w:rPr>
            </w:pPr>
            <w:r>
              <w:rPr>
                <w:rFonts w:hint="eastAsia"/>
                <w:sz w:val="18"/>
                <w:szCs w:val="18"/>
              </w:rPr>
              <w:t>√</w:t>
            </w:r>
          </w:p>
        </w:tc>
        <w:tc>
          <w:tcPr>
            <w:tcW w:w="2248" w:type="dxa"/>
            <w:vAlign w:val="center"/>
          </w:tcPr>
          <w:p w14:paraId="618EFCBA">
            <w:pPr>
              <w:jc w:val="center"/>
              <w:rPr>
                <w:rFonts w:hint="eastAsia"/>
                <w:sz w:val="18"/>
                <w:szCs w:val="18"/>
              </w:rPr>
            </w:pPr>
            <w:r>
              <w:rPr>
                <w:rFonts w:hint="eastAsia"/>
                <w:sz w:val="18"/>
                <w:szCs w:val="18"/>
              </w:rPr>
              <w:t>DL/T 5161.8-表1.0.2</w:t>
            </w:r>
          </w:p>
          <w:p w14:paraId="458250A6">
            <w:pPr>
              <w:jc w:val="center"/>
              <w:rPr>
                <w:rFonts w:hint="eastAsia"/>
                <w:sz w:val="18"/>
                <w:szCs w:val="18"/>
              </w:rPr>
            </w:pPr>
            <w:r>
              <w:rPr>
                <w:rFonts w:hint="eastAsia"/>
                <w:sz w:val="18"/>
                <w:szCs w:val="18"/>
              </w:rPr>
              <w:t>DL/T 5161.8-表2.0.2</w:t>
            </w:r>
          </w:p>
          <w:p w14:paraId="335CCB6B">
            <w:pPr>
              <w:jc w:val="center"/>
              <w:rPr>
                <w:rFonts w:hint="eastAsia"/>
                <w:sz w:val="18"/>
                <w:szCs w:val="18"/>
              </w:rPr>
            </w:pPr>
            <w:r>
              <w:rPr>
                <w:rFonts w:hint="eastAsia"/>
                <w:sz w:val="18"/>
                <w:szCs w:val="18"/>
              </w:rPr>
              <w:t>DL/T 5161.8-表2.0.3</w:t>
            </w:r>
          </w:p>
        </w:tc>
      </w:tr>
      <w:tr w14:paraId="16E1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8349D12">
            <w:pPr>
              <w:jc w:val="center"/>
              <w:rPr>
                <w:rFonts w:hint="eastAsia"/>
                <w:sz w:val="18"/>
                <w:szCs w:val="18"/>
              </w:rPr>
            </w:pPr>
          </w:p>
        </w:tc>
        <w:tc>
          <w:tcPr>
            <w:tcW w:w="795" w:type="dxa"/>
            <w:vAlign w:val="center"/>
          </w:tcPr>
          <w:p w14:paraId="657A69C5">
            <w:pPr>
              <w:jc w:val="center"/>
              <w:rPr>
                <w:rFonts w:hint="eastAsia"/>
                <w:sz w:val="18"/>
                <w:szCs w:val="18"/>
              </w:rPr>
            </w:pPr>
          </w:p>
        </w:tc>
        <w:tc>
          <w:tcPr>
            <w:tcW w:w="795" w:type="dxa"/>
            <w:vAlign w:val="center"/>
          </w:tcPr>
          <w:p w14:paraId="2438872E">
            <w:pPr>
              <w:jc w:val="center"/>
              <w:rPr>
                <w:rFonts w:hint="eastAsia"/>
                <w:sz w:val="18"/>
                <w:szCs w:val="18"/>
              </w:rPr>
            </w:pPr>
          </w:p>
        </w:tc>
        <w:tc>
          <w:tcPr>
            <w:tcW w:w="795" w:type="dxa"/>
            <w:vAlign w:val="center"/>
          </w:tcPr>
          <w:p w14:paraId="27A6B6AB">
            <w:pPr>
              <w:jc w:val="center"/>
              <w:rPr>
                <w:rFonts w:hint="eastAsia"/>
                <w:sz w:val="18"/>
                <w:szCs w:val="18"/>
              </w:rPr>
            </w:pPr>
          </w:p>
        </w:tc>
        <w:tc>
          <w:tcPr>
            <w:tcW w:w="794" w:type="dxa"/>
            <w:vAlign w:val="center"/>
          </w:tcPr>
          <w:p w14:paraId="41BA987C">
            <w:pPr>
              <w:jc w:val="center"/>
              <w:rPr>
                <w:rFonts w:hint="eastAsia"/>
                <w:sz w:val="18"/>
                <w:szCs w:val="18"/>
              </w:rPr>
            </w:pPr>
            <w:r>
              <w:rPr>
                <w:rFonts w:hint="eastAsia"/>
                <w:sz w:val="18"/>
                <w:szCs w:val="18"/>
              </w:rPr>
              <w:t>02</w:t>
            </w:r>
          </w:p>
        </w:tc>
        <w:tc>
          <w:tcPr>
            <w:tcW w:w="794" w:type="dxa"/>
            <w:vAlign w:val="center"/>
          </w:tcPr>
          <w:p w14:paraId="2E78A923">
            <w:pPr>
              <w:jc w:val="center"/>
              <w:rPr>
                <w:rFonts w:hint="eastAsia"/>
                <w:sz w:val="18"/>
                <w:szCs w:val="18"/>
              </w:rPr>
            </w:pPr>
          </w:p>
        </w:tc>
        <w:tc>
          <w:tcPr>
            <w:tcW w:w="2392" w:type="dxa"/>
            <w:vAlign w:val="center"/>
          </w:tcPr>
          <w:p w14:paraId="65FD6041">
            <w:pPr>
              <w:jc w:val="center"/>
              <w:rPr>
                <w:rFonts w:hint="eastAsia"/>
                <w:sz w:val="18"/>
                <w:szCs w:val="18"/>
              </w:rPr>
            </w:pPr>
            <w:r>
              <w:rPr>
                <w:rFonts w:hint="eastAsia"/>
                <w:sz w:val="18"/>
                <w:szCs w:val="18"/>
              </w:rPr>
              <w:t>母线安装</w:t>
            </w:r>
          </w:p>
        </w:tc>
        <w:tc>
          <w:tcPr>
            <w:tcW w:w="794" w:type="dxa"/>
            <w:vAlign w:val="center"/>
          </w:tcPr>
          <w:p w14:paraId="446294D3">
            <w:pPr>
              <w:jc w:val="center"/>
              <w:rPr>
                <w:rFonts w:hint="eastAsia"/>
                <w:sz w:val="18"/>
                <w:szCs w:val="18"/>
              </w:rPr>
            </w:pPr>
            <w:r>
              <w:rPr>
                <w:rFonts w:hint="eastAsia"/>
                <w:sz w:val="18"/>
                <w:szCs w:val="18"/>
              </w:rPr>
              <w:t>√</w:t>
            </w:r>
          </w:p>
        </w:tc>
        <w:tc>
          <w:tcPr>
            <w:tcW w:w="794" w:type="dxa"/>
            <w:vAlign w:val="center"/>
          </w:tcPr>
          <w:p w14:paraId="14F43C1F">
            <w:pPr>
              <w:jc w:val="center"/>
              <w:rPr>
                <w:rFonts w:hint="eastAsia"/>
                <w:sz w:val="18"/>
                <w:szCs w:val="18"/>
              </w:rPr>
            </w:pPr>
            <w:r>
              <w:rPr>
                <w:rFonts w:hint="eastAsia"/>
                <w:sz w:val="18"/>
                <w:szCs w:val="18"/>
              </w:rPr>
              <w:t>√</w:t>
            </w:r>
          </w:p>
        </w:tc>
        <w:tc>
          <w:tcPr>
            <w:tcW w:w="794" w:type="dxa"/>
            <w:vAlign w:val="center"/>
          </w:tcPr>
          <w:p w14:paraId="78B32017">
            <w:pPr>
              <w:jc w:val="center"/>
              <w:rPr>
                <w:rFonts w:hint="eastAsia"/>
                <w:sz w:val="18"/>
                <w:szCs w:val="18"/>
              </w:rPr>
            </w:pPr>
          </w:p>
        </w:tc>
        <w:tc>
          <w:tcPr>
            <w:tcW w:w="794" w:type="dxa"/>
            <w:vAlign w:val="center"/>
          </w:tcPr>
          <w:p w14:paraId="0AE3005B">
            <w:pPr>
              <w:jc w:val="center"/>
              <w:rPr>
                <w:rFonts w:hint="eastAsia"/>
                <w:sz w:val="18"/>
                <w:szCs w:val="18"/>
              </w:rPr>
            </w:pPr>
          </w:p>
        </w:tc>
        <w:tc>
          <w:tcPr>
            <w:tcW w:w="794" w:type="dxa"/>
            <w:vAlign w:val="center"/>
          </w:tcPr>
          <w:p w14:paraId="4191490C">
            <w:pPr>
              <w:jc w:val="center"/>
              <w:rPr>
                <w:rFonts w:hint="eastAsia"/>
                <w:sz w:val="18"/>
                <w:szCs w:val="18"/>
              </w:rPr>
            </w:pPr>
            <w:r>
              <w:rPr>
                <w:rFonts w:hint="eastAsia"/>
                <w:sz w:val="18"/>
                <w:szCs w:val="18"/>
              </w:rPr>
              <w:t>√</w:t>
            </w:r>
          </w:p>
        </w:tc>
        <w:tc>
          <w:tcPr>
            <w:tcW w:w="794" w:type="dxa"/>
            <w:vAlign w:val="center"/>
          </w:tcPr>
          <w:p w14:paraId="7DAC2EB7">
            <w:pPr>
              <w:jc w:val="center"/>
              <w:rPr>
                <w:rFonts w:hint="eastAsia"/>
                <w:sz w:val="18"/>
                <w:szCs w:val="18"/>
              </w:rPr>
            </w:pPr>
            <w:r>
              <w:rPr>
                <w:rFonts w:hint="eastAsia"/>
                <w:sz w:val="18"/>
                <w:szCs w:val="18"/>
              </w:rPr>
              <w:t>√</w:t>
            </w:r>
          </w:p>
        </w:tc>
        <w:tc>
          <w:tcPr>
            <w:tcW w:w="2248" w:type="dxa"/>
            <w:vAlign w:val="center"/>
          </w:tcPr>
          <w:p w14:paraId="51892F1F">
            <w:pPr>
              <w:jc w:val="center"/>
              <w:rPr>
                <w:rFonts w:hint="eastAsia"/>
                <w:sz w:val="18"/>
                <w:szCs w:val="18"/>
              </w:rPr>
            </w:pPr>
            <w:r>
              <w:rPr>
                <w:rFonts w:hint="eastAsia"/>
                <w:sz w:val="18"/>
                <w:szCs w:val="18"/>
              </w:rPr>
              <w:t>DL/T 5161.4-表3.0.2</w:t>
            </w:r>
          </w:p>
        </w:tc>
      </w:tr>
      <w:tr w14:paraId="7721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65884FF">
            <w:pPr>
              <w:jc w:val="center"/>
              <w:rPr>
                <w:rFonts w:hint="eastAsia"/>
                <w:sz w:val="18"/>
                <w:szCs w:val="18"/>
              </w:rPr>
            </w:pPr>
          </w:p>
        </w:tc>
        <w:tc>
          <w:tcPr>
            <w:tcW w:w="795" w:type="dxa"/>
            <w:vAlign w:val="center"/>
          </w:tcPr>
          <w:p w14:paraId="6CF30C91">
            <w:pPr>
              <w:jc w:val="center"/>
              <w:rPr>
                <w:rFonts w:hint="eastAsia"/>
                <w:sz w:val="18"/>
                <w:szCs w:val="18"/>
              </w:rPr>
            </w:pPr>
          </w:p>
        </w:tc>
        <w:tc>
          <w:tcPr>
            <w:tcW w:w="795" w:type="dxa"/>
            <w:vAlign w:val="center"/>
          </w:tcPr>
          <w:p w14:paraId="43360006">
            <w:pPr>
              <w:jc w:val="center"/>
              <w:rPr>
                <w:rFonts w:hint="eastAsia"/>
                <w:sz w:val="18"/>
                <w:szCs w:val="18"/>
              </w:rPr>
            </w:pPr>
          </w:p>
        </w:tc>
        <w:tc>
          <w:tcPr>
            <w:tcW w:w="795" w:type="dxa"/>
            <w:vAlign w:val="center"/>
          </w:tcPr>
          <w:p w14:paraId="09ABCF02">
            <w:pPr>
              <w:jc w:val="center"/>
              <w:rPr>
                <w:rFonts w:hint="eastAsia"/>
                <w:sz w:val="18"/>
                <w:szCs w:val="18"/>
              </w:rPr>
            </w:pPr>
          </w:p>
        </w:tc>
        <w:tc>
          <w:tcPr>
            <w:tcW w:w="794" w:type="dxa"/>
            <w:vAlign w:val="center"/>
          </w:tcPr>
          <w:p w14:paraId="1F3137A0">
            <w:pPr>
              <w:jc w:val="center"/>
              <w:rPr>
                <w:rFonts w:hint="eastAsia"/>
                <w:sz w:val="18"/>
                <w:szCs w:val="18"/>
              </w:rPr>
            </w:pPr>
            <w:r>
              <w:rPr>
                <w:rFonts w:hint="eastAsia"/>
                <w:sz w:val="18"/>
                <w:szCs w:val="18"/>
              </w:rPr>
              <w:t>03</w:t>
            </w:r>
          </w:p>
        </w:tc>
        <w:tc>
          <w:tcPr>
            <w:tcW w:w="794" w:type="dxa"/>
            <w:vAlign w:val="center"/>
          </w:tcPr>
          <w:p w14:paraId="3E2FBBEF">
            <w:pPr>
              <w:jc w:val="center"/>
              <w:rPr>
                <w:rFonts w:hint="eastAsia"/>
                <w:sz w:val="18"/>
                <w:szCs w:val="18"/>
              </w:rPr>
            </w:pPr>
          </w:p>
        </w:tc>
        <w:tc>
          <w:tcPr>
            <w:tcW w:w="2392" w:type="dxa"/>
            <w:vAlign w:val="center"/>
          </w:tcPr>
          <w:p w14:paraId="48498C40">
            <w:pPr>
              <w:jc w:val="center"/>
              <w:rPr>
                <w:rFonts w:hint="eastAsia"/>
                <w:sz w:val="18"/>
                <w:szCs w:val="18"/>
              </w:rPr>
            </w:pPr>
            <w:r>
              <w:rPr>
                <w:rFonts w:hint="eastAsia"/>
                <w:sz w:val="18"/>
                <w:szCs w:val="18"/>
              </w:rPr>
              <w:t>二次回路检查接线</w:t>
            </w:r>
          </w:p>
        </w:tc>
        <w:tc>
          <w:tcPr>
            <w:tcW w:w="794" w:type="dxa"/>
            <w:vAlign w:val="center"/>
          </w:tcPr>
          <w:p w14:paraId="48965794">
            <w:pPr>
              <w:jc w:val="center"/>
              <w:rPr>
                <w:rFonts w:hint="eastAsia"/>
                <w:sz w:val="18"/>
                <w:szCs w:val="18"/>
              </w:rPr>
            </w:pPr>
            <w:r>
              <w:rPr>
                <w:rFonts w:hint="eastAsia"/>
                <w:sz w:val="18"/>
                <w:szCs w:val="18"/>
              </w:rPr>
              <w:t>√</w:t>
            </w:r>
          </w:p>
        </w:tc>
        <w:tc>
          <w:tcPr>
            <w:tcW w:w="794" w:type="dxa"/>
            <w:vAlign w:val="center"/>
          </w:tcPr>
          <w:p w14:paraId="4AAAAAEC">
            <w:pPr>
              <w:jc w:val="center"/>
              <w:rPr>
                <w:rFonts w:hint="eastAsia"/>
                <w:sz w:val="18"/>
                <w:szCs w:val="18"/>
              </w:rPr>
            </w:pPr>
            <w:r>
              <w:rPr>
                <w:rFonts w:hint="eastAsia"/>
                <w:sz w:val="18"/>
                <w:szCs w:val="18"/>
              </w:rPr>
              <w:t>√</w:t>
            </w:r>
          </w:p>
        </w:tc>
        <w:tc>
          <w:tcPr>
            <w:tcW w:w="794" w:type="dxa"/>
            <w:vAlign w:val="center"/>
          </w:tcPr>
          <w:p w14:paraId="106BF7A1">
            <w:pPr>
              <w:jc w:val="center"/>
              <w:rPr>
                <w:rFonts w:hint="eastAsia"/>
                <w:sz w:val="18"/>
                <w:szCs w:val="18"/>
              </w:rPr>
            </w:pPr>
          </w:p>
        </w:tc>
        <w:tc>
          <w:tcPr>
            <w:tcW w:w="794" w:type="dxa"/>
            <w:vAlign w:val="center"/>
          </w:tcPr>
          <w:p w14:paraId="19079170">
            <w:pPr>
              <w:jc w:val="center"/>
              <w:rPr>
                <w:rFonts w:hint="eastAsia"/>
                <w:sz w:val="18"/>
                <w:szCs w:val="18"/>
              </w:rPr>
            </w:pPr>
          </w:p>
        </w:tc>
        <w:tc>
          <w:tcPr>
            <w:tcW w:w="794" w:type="dxa"/>
            <w:vAlign w:val="center"/>
          </w:tcPr>
          <w:p w14:paraId="52634722">
            <w:pPr>
              <w:jc w:val="center"/>
              <w:rPr>
                <w:rFonts w:hint="eastAsia"/>
                <w:sz w:val="18"/>
                <w:szCs w:val="18"/>
              </w:rPr>
            </w:pPr>
            <w:r>
              <w:rPr>
                <w:rFonts w:hint="eastAsia"/>
                <w:sz w:val="18"/>
                <w:szCs w:val="18"/>
              </w:rPr>
              <w:t>√</w:t>
            </w:r>
          </w:p>
        </w:tc>
        <w:tc>
          <w:tcPr>
            <w:tcW w:w="794" w:type="dxa"/>
            <w:vAlign w:val="center"/>
          </w:tcPr>
          <w:p w14:paraId="45ACCE33">
            <w:pPr>
              <w:jc w:val="center"/>
              <w:rPr>
                <w:rFonts w:hint="eastAsia"/>
                <w:sz w:val="18"/>
                <w:szCs w:val="18"/>
              </w:rPr>
            </w:pPr>
            <w:r>
              <w:rPr>
                <w:rFonts w:hint="eastAsia"/>
                <w:sz w:val="18"/>
                <w:szCs w:val="18"/>
              </w:rPr>
              <w:t>√</w:t>
            </w:r>
          </w:p>
        </w:tc>
        <w:tc>
          <w:tcPr>
            <w:tcW w:w="2248" w:type="dxa"/>
            <w:vAlign w:val="center"/>
          </w:tcPr>
          <w:p w14:paraId="116F551E">
            <w:pPr>
              <w:jc w:val="center"/>
              <w:rPr>
                <w:rFonts w:hint="eastAsia"/>
                <w:sz w:val="18"/>
                <w:szCs w:val="18"/>
              </w:rPr>
            </w:pPr>
            <w:r>
              <w:rPr>
                <w:rFonts w:hint="eastAsia"/>
                <w:sz w:val="18"/>
                <w:szCs w:val="18"/>
              </w:rPr>
              <w:t>DL/T 5161.8-表5.0.3</w:t>
            </w:r>
          </w:p>
        </w:tc>
      </w:tr>
      <w:tr w14:paraId="14D6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E695396">
            <w:pPr>
              <w:jc w:val="center"/>
              <w:rPr>
                <w:rFonts w:hint="eastAsia"/>
                <w:sz w:val="18"/>
                <w:szCs w:val="18"/>
              </w:rPr>
            </w:pPr>
          </w:p>
        </w:tc>
        <w:tc>
          <w:tcPr>
            <w:tcW w:w="795" w:type="dxa"/>
            <w:vAlign w:val="center"/>
          </w:tcPr>
          <w:p w14:paraId="39B8738A">
            <w:pPr>
              <w:jc w:val="center"/>
              <w:rPr>
                <w:rFonts w:hint="eastAsia"/>
                <w:sz w:val="18"/>
                <w:szCs w:val="18"/>
              </w:rPr>
            </w:pPr>
          </w:p>
        </w:tc>
        <w:tc>
          <w:tcPr>
            <w:tcW w:w="795" w:type="dxa"/>
            <w:vAlign w:val="center"/>
          </w:tcPr>
          <w:p w14:paraId="74354AFF">
            <w:pPr>
              <w:jc w:val="center"/>
              <w:rPr>
                <w:rFonts w:hint="eastAsia"/>
                <w:sz w:val="18"/>
                <w:szCs w:val="18"/>
              </w:rPr>
            </w:pPr>
            <w:r>
              <w:rPr>
                <w:rFonts w:hint="eastAsia"/>
                <w:sz w:val="18"/>
                <w:szCs w:val="18"/>
              </w:rPr>
              <w:t>03</w:t>
            </w:r>
          </w:p>
        </w:tc>
        <w:tc>
          <w:tcPr>
            <w:tcW w:w="795" w:type="dxa"/>
            <w:vAlign w:val="center"/>
          </w:tcPr>
          <w:p w14:paraId="3B8B1EFC">
            <w:pPr>
              <w:jc w:val="center"/>
              <w:rPr>
                <w:rFonts w:hint="eastAsia"/>
                <w:sz w:val="18"/>
                <w:szCs w:val="18"/>
              </w:rPr>
            </w:pPr>
          </w:p>
        </w:tc>
        <w:tc>
          <w:tcPr>
            <w:tcW w:w="794" w:type="dxa"/>
            <w:vAlign w:val="center"/>
          </w:tcPr>
          <w:p w14:paraId="6330773F">
            <w:pPr>
              <w:jc w:val="center"/>
              <w:rPr>
                <w:rFonts w:hint="eastAsia"/>
                <w:sz w:val="18"/>
                <w:szCs w:val="18"/>
              </w:rPr>
            </w:pPr>
          </w:p>
        </w:tc>
        <w:tc>
          <w:tcPr>
            <w:tcW w:w="794" w:type="dxa"/>
            <w:vAlign w:val="center"/>
          </w:tcPr>
          <w:p w14:paraId="555B9396">
            <w:pPr>
              <w:jc w:val="center"/>
              <w:rPr>
                <w:rFonts w:hint="eastAsia"/>
                <w:sz w:val="18"/>
                <w:szCs w:val="18"/>
              </w:rPr>
            </w:pPr>
          </w:p>
        </w:tc>
        <w:tc>
          <w:tcPr>
            <w:tcW w:w="2392" w:type="dxa"/>
            <w:vAlign w:val="center"/>
          </w:tcPr>
          <w:p w14:paraId="3539CA51">
            <w:pPr>
              <w:jc w:val="center"/>
              <w:rPr>
                <w:rFonts w:hint="eastAsia"/>
                <w:sz w:val="18"/>
                <w:szCs w:val="18"/>
              </w:rPr>
            </w:pPr>
            <w:r>
              <w:rPr>
                <w:rFonts w:hint="eastAsia"/>
                <w:sz w:val="18"/>
                <w:szCs w:val="18"/>
              </w:rPr>
              <w:t>网栏安装</w:t>
            </w:r>
          </w:p>
        </w:tc>
        <w:tc>
          <w:tcPr>
            <w:tcW w:w="794" w:type="dxa"/>
            <w:vAlign w:val="center"/>
          </w:tcPr>
          <w:p w14:paraId="051363B1">
            <w:pPr>
              <w:jc w:val="center"/>
              <w:rPr>
                <w:rFonts w:hint="eastAsia"/>
                <w:sz w:val="18"/>
                <w:szCs w:val="18"/>
              </w:rPr>
            </w:pPr>
            <w:r>
              <w:rPr>
                <w:rFonts w:hint="eastAsia"/>
                <w:sz w:val="18"/>
                <w:szCs w:val="18"/>
              </w:rPr>
              <w:t>√</w:t>
            </w:r>
          </w:p>
        </w:tc>
        <w:tc>
          <w:tcPr>
            <w:tcW w:w="794" w:type="dxa"/>
            <w:vAlign w:val="center"/>
          </w:tcPr>
          <w:p w14:paraId="53E41DBE">
            <w:pPr>
              <w:jc w:val="center"/>
              <w:rPr>
                <w:rFonts w:hint="eastAsia"/>
                <w:sz w:val="18"/>
                <w:szCs w:val="18"/>
              </w:rPr>
            </w:pPr>
            <w:r>
              <w:rPr>
                <w:rFonts w:hint="eastAsia"/>
                <w:sz w:val="18"/>
                <w:szCs w:val="18"/>
              </w:rPr>
              <w:t>√</w:t>
            </w:r>
          </w:p>
        </w:tc>
        <w:tc>
          <w:tcPr>
            <w:tcW w:w="794" w:type="dxa"/>
            <w:vAlign w:val="center"/>
          </w:tcPr>
          <w:p w14:paraId="7155F4D0">
            <w:pPr>
              <w:jc w:val="center"/>
              <w:rPr>
                <w:rFonts w:hint="eastAsia"/>
                <w:sz w:val="18"/>
                <w:szCs w:val="18"/>
              </w:rPr>
            </w:pPr>
          </w:p>
        </w:tc>
        <w:tc>
          <w:tcPr>
            <w:tcW w:w="794" w:type="dxa"/>
            <w:vAlign w:val="center"/>
          </w:tcPr>
          <w:p w14:paraId="099DB3E5">
            <w:pPr>
              <w:jc w:val="center"/>
              <w:rPr>
                <w:rFonts w:hint="eastAsia"/>
                <w:sz w:val="18"/>
                <w:szCs w:val="18"/>
              </w:rPr>
            </w:pPr>
            <w:r>
              <w:rPr>
                <w:rFonts w:hint="eastAsia"/>
                <w:sz w:val="18"/>
                <w:szCs w:val="18"/>
              </w:rPr>
              <w:t>√</w:t>
            </w:r>
          </w:p>
        </w:tc>
        <w:tc>
          <w:tcPr>
            <w:tcW w:w="794" w:type="dxa"/>
            <w:vAlign w:val="center"/>
          </w:tcPr>
          <w:p w14:paraId="020B1410">
            <w:pPr>
              <w:jc w:val="center"/>
              <w:rPr>
                <w:rFonts w:hint="eastAsia"/>
                <w:sz w:val="18"/>
                <w:szCs w:val="18"/>
              </w:rPr>
            </w:pPr>
            <w:r>
              <w:rPr>
                <w:rFonts w:hint="eastAsia"/>
                <w:sz w:val="18"/>
                <w:szCs w:val="18"/>
              </w:rPr>
              <w:t>√</w:t>
            </w:r>
          </w:p>
        </w:tc>
        <w:tc>
          <w:tcPr>
            <w:tcW w:w="794" w:type="dxa"/>
            <w:vAlign w:val="center"/>
          </w:tcPr>
          <w:p w14:paraId="7E0D624E">
            <w:pPr>
              <w:jc w:val="center"/>
              <w:rPr>
                <w:rFonts w:hint="eastAsia"/>
                <w:sz w:val="18"/>
                <w:szCs w:val="18"/>
              </w:rPr>
            </w:pPr>
          </w:p>
        </w:tc>
        <w:tc>
          <w:tcPr>
            <w:tcW w:w="2248" w:type="dxa"/>
            <w:vAlign w:val="center"/>
          </w:tcPr>
          <w:p w14:paraId="628148E4">
            <w:pPr>
              <w:jc w:val="center"/>
              <w:rPr>
                <w:rFonts w:hint="eastAsia"/>
                <w:sz w:val="18"/>
                <w:szCs w:val="18"/>
              </w:rPr>
            </w:pPr>
            <w:r>
              <w:rPr>
                <w:rFonts w:hint="eastAsia"/>
                <w:sz w:val="18"/>
                <w:szCs w:val="18"/>
              </w:rPr>
              <w:t>DL/T 5161.1-表5.0.2</w:t>
            </w:r>
          </w:p>
        </w:tc>
      </w:tr>
      <w:tr w14:paraId="2F84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9BB53ED">
            <w:pPr>
              <w:jc w:val="center"/>
              <w:rPr>
                <w:rFonts w:hint="eastAsia"/>
                <w:sz w:val="18"/>
                <w:szCs w:val="18"/>
              </w:rPr>
            </w:pPr>
          </w:p>
        </w:tc>
        <w:tc>
          <w:tcPr>
            <w:tcW w:w="795" w:type="dxa"/>
            <w:vAlign w:val="center"/>
          </w:tcPr>
          <w:p w14:paraId="228F9845">
            <w:pPr>
              <w:jc w:val="center"/>
              <w:rPr>
                <w:rFonts w:hint="eastAsia"/>
                <w:sz w:val="18"/>
                <w:szCs w:val="18"/>
              </w:rPr>
            </w:pPr>
          </w:p>
        </w:tc>
        <w:tc>
          <w:tcPr>
            <w:tcW w:w="795" w:type="dxa"/>
            <w:vAlign w:val="center"/>
          </w:tcPr>
          <w:p w14:paraId="79D15B91">
            <w:pPr>
              <w:jc w:val="center"/>
              <w:rPr>
                <w:rFonts w:hint="eastAsia"/>
                <w:sz w:val="18"/>
                <w:szCs w:val="18"/>
              </w:rPr>
            </w:pPr>
          </w:p>
        </w:tc>
        <w:tc>
          <w:tcPr>
            <w:tcW w:w="795" w:type="dxa"/>
            <w:vAlign w:val="center"/>
          </w:tcPr>
          <w:p w14:paraId="6FB2B4F8">
            <w:pPr>
              <w:jc w:val="center"/>
              <w:rPr>
                <w:rFonts w:hint="eastAsia"/>
                <w:sz w:val="18"/>
                <w:szCs w:val="18"/>
              </w:rPr>
            </w:pPr>
            <w:r>
              <w:rPr>
                <w:rFonts w:hint="eastAsia"/>
                <w:sz w:val="18"/>
                <w:szCs w:val="18"/>
              </w:rPr>
              <w:t>00</w:t>
            </w:r>
          </w:p>
        </w:tc>
        <w:tc>
          <w:tcPr>
            <w:tcW w:w="794" w:type="dxa"/>
            <w:vAlign w:val="center"/>
          </w:tcPr>
          <w:p w14:paraId="35D5927E">
            <w:pPr>
              <w:jc w:val="center"/>
              <w:rPr>
                <w:rFonts w:hint="eastAsia"/>
                <w:sz w:val="18"/>
                <w:szCs w:val="18"/>
              </w:rPr>
            </w:pPr>
            <w:r>
              <w:rPr>
                <w:rFonts w:hint="eastAsia"/>
                <w:sz w:val="18"/>
                <w:szCs w:val="18"/>
              </w:rPr>
              <w:t>01</w:t>
            </w:r>
          </w:p>
        </w:tc>
        <w:tc>
          <w:tcPr>
            <w:tcW w:w="794" w:type="dxa"/>
            <w:vAlign w:val="center"/>
          </w:tcPr>
          <w:p w14:paraId="5D61C41D">
            <w:pPr>
              <w:jc w:val="center"/>
              <w:rPr>
                <w:rFonts w:hint="eastAsia"/>
                <w:sz w:val="18"/>
                <w:szCs w:val="18"/>
              </w:rPr>
            </w:pPr>
          </w:p>
        </w:tc>
        <w:tc>
          <w:tcPr>
            <w:tcW w:w="2392" w:type="dxa"/>
            <w:vAlign w:val="center"/>
          </w:tcPr>
          <w:p w14:paraId="0AAD6C4C">
            <w:pPr>
              <w:jc w:val="center"/>
              <w:rPr>
                <w:rFonts w:hint="eastAsia"/>
                <w:sz w:val="18"/>
                <w:szCs w:val="18"/>
              </w:rPr>
            </w:pPr>
            <w:r>
              <w:rPr>
                <w:rFonts w:hint="eastAsia"/>
                <w:sz w:val="18"/>
                <w:szCs w:val="18"/>
              </w:rPr>
              <w:t>网栏安装检查</w:t>
            </w:r>
          </w:p>
        </w:tc>
        <w:tc>
          <w:tcPr>
            <w:tcW w:w="794" w:type="dxa"/>
            <w:vAlign w:val="center"/>
          </w:tcPr>
          <w:p w14:paraId="3A205855">
            <w:pPr>
              <w:jc w:val="center"/>
              <w:rPr>
                <w:rFonts w:hint="eastAsia"/>
                <w:sz w:val="18"/>
                <w:szCs w:val="18"/>
              </w:rPr>
            </w:pPr>
            <w:r>
              <w:rPr>
                <w:rFonts w:hint="eastAsia"/>
                <w:sz w:val="18"/>
                <w:szCs w:val="18"/>
              </w:rPr>
              <w:t>√</w:t>
            </w:r>
          </w:p>
        </w:tc>
        <w:tc>
          <w:tcPr>
            <w:tcW w:w="794" w:type="dxa"/>
            <w:vAlign w:val="center"/>
          </w:tcPr>
          <w:p w14:paraId="05E97B9D">
            <w:pPr>
              <w:jc w:val="center"/>
              <w:rPr>
                <w:rFonts w:hint="eastAsia"/>
                <w:sz w:val="18"/>
                <w:szCs w:val="18"/>
              </w:rPr>
            </w:pPr>
            <w:r>
              <w:rPr>
                <w:rFonts w:hint="eastAsia"/>
                <w:sz w:val="18"/>
                <w:szCs w:val="18"/>
              </w:rPr>
              <w:t>√</w:t>
            </w:r>
          </w:p>
        </w:tc>
        <w:tc>
          <w:tcPr>
            <w:tcW w:w="794" w:type="dxa"/>
            <w:vAlign w:val="center"/>
          </w:tcPr>
          <w:p w14:paraId="6937FB7E">
            <w:pPr>
              <w:jc w:val="center"/>
              <w:rPr>
                <w:rFonts w:hint="eastAsia"/>
                <w:sz w:val="18"/>
                <w:szCs w:val="18"/>
              </w:rPr>
            </w:pPr>
          </w:p>
        </w:tc>
        <w:tc>
          <w:tcPr>
            <w:tcW w:w="794" w:type="dxa"/>
            <w:vAlign w:val="center"/>
          </w:tcPr>
          <w:p w14:paraId="23B7F93A">
            <w:pPr>
              <w:jc w:val="center"/>
              <w:rPr>
                <w:rFonts w:hint="eastAsia"/>
                <w:sz w:val="18"/>
                <w:szCs w:val="18"/>
              </w:rPr>
            </w:pPr>
          </w:p>
        </w:tc>
        <w:tc>
          <w:tcPr>
            <w:tcW w:w="794" w:type="dxa"/>
            <w:vAlign w:val="center"/>
          </w:tcPr>
          <w:p w14:paraId="63E0E17D">
            <w:pPr>
              <w:jc w:val="center"/>
              <w:rPr>
                <w:rFonts w:hint="eastAsia"/>
                <w:sz w:val="18"/>
                <w:szCs w:val="18"/>
              </w:rPr>
            </w:pPr>
            <w:r>
              <w:rPr>
                <w:rFonts w:hint="eastAsia"/>
                <w:sz w:val="18"/>
                <w:szCs w:val="18"/>
              </w:rPr>
              <w:t>√</w:t>
            </w:r>
          </w:p>
        </w:tc>
        <w:tc>
          <w:tcPr>
            <w:tcW w:w="794" w:type="dxa"/>
            <w:vAlign w:val="center"/>
          </w:tcPr>
          <w:p w14:paraId="453753D3">
            <w:pPr>
              <w:jc w:val="center"/>
              <w:rPr>
                <w:rFonts w:hint="eastAsia"/>
                <w:sz w:val="18"/>
                <w:szCs w:val="18"/>
              </w:rPr>
            </w:pPr>
            <w:r>
              <w:rPr>
                <w:rFonts w:hint="eastAsia"/>
                <w:sz w:val="18"/>
                <w:szCs w:val="18"/>
              </w:rPr>
              <w:t>√</w:t>
            </w:r>
          </w:p>
        </w:tc>
        <w:tc>
          <w:tcPr>
            <w:tcW w:w="2248" w:type="dxa"/>
            <w:vAlign w:val="center"/>
          </w:tcPr>
          <w:p w14:paraId="76979034">
            <w:pPr>
              <w:jc w:val="center"/>
              <w:rPr>
                <w:rFonts w:hint="eastAsia"/>
                <w:sz w:val="18"/>
                <w:szCs w:val="18"/>
              </w:rPr>
            </w:pPr>
            <w:r>
              <w:rPr>
                <w:rFonts w:hint="eastAsia"/>
                <w:sz w:val="18"/>
                <w:szCs w:val="18"/>
              </w:rPr>
              <w:t>DL/T 5161.4-表1.0.3</w:t>
            </w:r>
          </w:p>
        </w:tc>
      </w:tr>
      <w:tr w14:paraId="722F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8866B41">
            <w:pPr>
              <w:jc w:val="center"/>
              <w:rPr>
                <w:rFonts w:hint="eastAsia"/>
                <w:sz w:val="18"/>
                <w:szCs w:val="18"/>
              </w:rPr>
            </w:pPr>
          </w:p>
        </w:tc>
        <w:tc>
          <w:tcPr>
            <w:tcW w:w="795" w:type="dxa"/>
            <w:vAlign w:val="center"/>
          </w:tcPr>
          <w:p w14:paraId="57CD9F70">
            <w:pPr>
              <w:jc w:val="center"/>
              <w:rPr>
                <w:rFonts w:hint="eastAsia"/>
                <w:sz w:val="18"/>
                <w:szCs w:val="18"/>
              </w:rPr>
            </w:pPr>
          </w:p>
        </w:tc>
        <w:tc>
          <w:tcPr>
            <w:tcW w:w="795" w:type="dxa"/>
            <w:vAlign w:val="center"/>
          </w:tcPr>
          <w:p w14:paraId="066A6B3A">
            <w:pPr>
              <w:jc w:val="center"/>
              <w:rPr>
                <w:rFonts w:hint="eastAsia"/>
                <w:sz w:val="18"/>
                <w:szCs w:val="18"/>
              </w:rPr>
            </w:pPr>
            <w:r>
              <w:rPr>
                <w:rFonts w:hint="eastAsia"/>
                <w:sz w:val="18"/>
                <w:szCs w:val="18"/>
              </w:rPr>
              <w:t>04</w:t>
            </w:r>
          </w:p>
        </w:tc>
        <w:tc>
          <w:tcPr>
            <w:tcW w:w="795" w:type="dxa"/>
            <w:vAlign w:val="center"/>
          </w:tcPr>
          <w:p w14:paraId="3BA033E3">
            <w:pPr>
              <w:jc w:val="center"/>
              <w:rPr>
                <w:rFonts w:hint="eastAsia"/>
                <w:sz w:val="18"/>
                <w:szCs w:val="18"/>
              </w:rPr>
            </w:pPr>
          </w:p>
        </w:tc>
        <w:tc>
          <w:tcPr>
            <w:tcW w:w="794" w:type="dxa"/>
            <w:vAlign w:val="center"/>
          </w:tcPr>
          <w:p w14:paraId="0BF35E90">
            <w:pPr>
              <w:jc w:val="center"/>
              <w:rPr>
                <w:rFonts w:hint="eastAsia"/>
                <w:sz w:val="18"/>
                <w:szCs w:val="18"/>
              </w:rPr>
            </w:pPr>
          </w:p>
        </w:tc>
        <w:tc>
          <w:tcPr>
            <w:tcW w:w="794" w:type="dxa"/>
            <w:vAlign w:val="center"/>
          </w:tcPr>
          <w:p w14:paraId="127F7EA6">
            <w:pPr>
              <w:jc w:val="center"/>
              <w:rPr>
                <w:rFonts w:hint="eastAsia"/>
                <w:sz w:val="18"/>
                <w:szCs w:val="18"/>
              </w:rPr>
            </w:pPr>
          </w:p>
        </w:tc>
        <w:tc>
          <w:tcPr>
            <w:tcW w:w="2392" w:type="dxa"/>
            <w:vAlign w:val="center"/>
          </w:tcPr>
          <w:p w14:paraId="402A72F5">
            <w:pPr>
              <w:jc w:val="center"/>
              <w:rPr>
                <w:rFonts w:hint="eastAsia"/>
                <w:sz w:val="18"/>
                <w:szCs w:val="18"/>
              </w:rPr>
            </w:pPr>
            <w:r>
              <w:rPr>
                <w:rFonts w:hint="eastAsia"/>
                <w:sz w:val="18"/>
                <w:szCs w:val="18"/>
              </w:rPr>
              <w:t>站用配电装置带电试运</w:t>
            </w:r>
          </w:p>
        </w:tc>
        <w:tc>
          <w:tcPr>
            <w:tcW w:w="794" w:type="dxa"/>
            <w:vAlign w:val="center"/>
          </w:tcPr>
          <w:p w14:paraId="3788F3E0">
            <w:pPr>
              <w:jc w:val="center"/>
              <w:rPr>
                <w:rFonts w:hint="eastAsia"/>
                <w:sz w:val="18"/>
                <w:szCs w:val="18"/>
              </w:rPr>
            </w:pPr>
            <w:r>
              <w:rPr>
                <w:rFonts w:hint="eastAsia"/>
                <w:sz w:val="18"/>
                <w:szCs w:val="18"/>
              </w:rPr>
              <w:t>√</w:t>
            </w:r>
          </w:p>
        </w:tc>
        <w:tc>
          <w:tcPr>
            <w:tcW w:w="794" w:type="dxa"/>
            <w:vAlign w:val="center"/>
          </w:tcPr>
          <w:p w14:paraId="1C00AE2C">
            <w:pPr>
              <w:jc w:val="center"/>
              <w:rPr>
                <w:rFonts w:hint="eastAsia"/>
                <w:sz w:val="18"/>
                <w:szCs w:val="18"/>
              </w:rPr>
            </w:pPr>
            <w:r>
              <w:rPr>
                <w:rFonts w:hint="eastAsia"/>
                <w:sz w:val="18"/>
                <w:szCs w:val="18"/>
              </w:rPr>
              <w:t>√</w:t>
            </w:r>
          </w:p>
        </w:tc>
        <w:tc>
          <w:tcPr>
            <w:tcW w:w="794" w:type="dxa"/>
            <w:vAlign w:val="center"/>
          </w:tcPr>
          <w:p w14:paraId="612680A2">
            <w:pPr>
              <w:jc w:val="center"/>
              <w:rPr>
                <w:rFonts w:hint="eastAsia"/>
                <w:sz w:val="18"/>
                <w:szCs w:val="18"/>
              </w:rPr>
            </w:pPr>
          </w:p>
        </w:tc>
        <w:tc>
          <w:tcPr>
            <w:tcW w:w="794" w:type="dxa"/>
            <w:vAlign w:val="center"/>
          </w:tcPr>
          <w:p w14:paraId="1D21BEF7">
            <w:pPr>
              <w:jc w:val="center"/>
              <w:rPr>
                <w:rFonts w:hint="eastAsia"/>
                <w:sz w:val="18"/>
                <w:szCs w:val="18"/>
              </w:rPr>
            </w:pPr>
            <w:r>
              <w:rPr>
                <w:rFonts w:hint="eastAsia"/>
                <w:sz w:val="18"/>
                <w:szCs w:val="18"/>
              </w:rPr>
              <w:t>√</w:t>
            </w:r>
          </w:p>
        </w:tc>
        <w:tc>
          <w:tcPr>
            <w:tcW w:w="794" w:type="dxa"/>
            <w:vAlign w:val="center"/>
          </w:tcPr>
          <w:p w14:paraId="32A7C3BA">
            <w:pPr>
              <w:jc w:val="center"/>
              <w:rPr>
                <w:rFonts w:hint="eastAsia"/>
                <w:sz w:val="18"/>
                <w:szCs w:val="18"/>
              </w:rPr>
            </w:pPr>
            <w:r>
              <w:rPr>
                <w:rFonts w:hint="eastAsia"/>
                <w:sz w:val="18"/>
                <w:szCs w:val="18"/>
              </w:rPr>
              <w:t>√</w:t>
            </w:r>
          </w:p>
        </w:tc>
        <w:tc>
          <w:tcPr>
            <w:tcW w:w="794" w:type="dxa"/>
            <w:vAlign w:val="center"/>
          </w:tcPr>
          <w:p w14:paraId="690C80AC">
            <w:pPr>
              <w:jc w:val="center"/>
              <w:rPr>
                <w:rFonts w:hint="eastAsia"/>
                <w:sz w:val="18"/>
                <w:szCs w:val="18"/>
              </w:rPr>
            </w:pPr>
          </w:p>
        </w:tc>
        <w:tc>
          <w:tcPr>
            <w:tcW w:w="2248" w:type="dxa"/>
            <w:vAlign w:val="center"/>
          </w:tcPr>
          <w:p w14:paraId="1FB138FA">
            <w:pPr>
              <w:jc w:val="center"/>
              <w:rPr>
                <w:rFonts w:hint="eastAsia"/>
                <w:sz w:val="18"/>
                <w:szCs w:val="18"/>
              </w:rPr>
            </w:pPr>
            <w:r>
              <w:rPr>
                <w:rFonts w:hint="eastAsia"/>
                <w:sz w:val="18"/>
                <w:szCs w:val="18"/>
              </w:rPr>
              <w:t>DL/T 5161.1-表6.0.5</w:t>
            </w:r>
          </w:p>
          <w:p w14:paraId="6CE39746">
            <w:pPr>
              <w:jc w:val="center"/>
              <w:rPr>
                <w:rFonts w:hint="eastAsia"/>
                <w:sz w:val="18"/>
                <w:szCs w:val="18"/>
              </w:rPr>
            </w:pPr>
            <w:r>
              <w:rPr>
                <w:rFonts w:hint="eastAsia"/>
                <w:sz w:val="18"/>
                <w:szCs w:val="18"/>
              </w:rPr>
              <w:t>DL/T 5161.1-表6.0.6</w:t>
            </w:r>
          </w:p>
        </w:tc>
      </w:tr>
      <w:tr w14:paraId="557A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B5FC815">
            <w:pPr>
              <w:jc w:val="center"/>
              <w:rPr>
                <w:rFonts w:hint="eastAsia"/>
                <w:sz w:val="18"/>
                <w:szCs w:val="18"/>
              </w:rPr>
            </w:pPr>
            <w:r>
              <w:rPr>
                <w:rFonts w:hint="eastAsia"/>
                <w:sz w:val="18"/>
                <w:szCs w:val="18"/>
              </w:rPr>
              <w:t>21</w:t>
            </w:r>
          </w:p>
        </w:tc>
        <w:tc>
          <w:tcPr>
            <w:tcW w:w="795" w:type="dxa"/>
            <w:vAlign w:val="center"/>
          </w:tcPr>
          <w:p w14:paraId="448B9FAD">
            <w:pPr>
              <w:jc w:val="center"/>
              <w:rPr>
                <w:rFonts w:hint="eastAsia"/>
                <w:sz w:val="18"/>
                <w:szCs w:val="18"/>
              </w:rPr>
            </w:pPr>
            <w:r>
              <w:rPr>
                <w:rFonts w:hint="eastAsia"/>
                <w:sz w:val="18"/>
                <w:szCs w:val="18"/>
              </w:rPr>
              <w:t>00</w:t>
            </w:r>
          </w:p>
        </w:tc>
        <w:tc>
          <w:tcPr>
            <w:tcW w:w="795" w:type="dxa"/>
            <w:vAlign w:val="center"/>
          </w:tcPr>
          <w:p w14:paraId="3B7985B7">
            <w:pPr>
              <w:jc w:val="center"/>
              <w:rPr>
                <w:rFonts w:hint="eastAsia"/>
                <w:sz w:val="18"/>
                <w:szCs w:val="18"/>
              </w:rPr>
            </w:pPr>
          </w:p>
        </w:tc>
        <w:tc>
          <w:tcPr>
            <w:tcW w:w="795" w:type="dxa"/>
            <w:vAlign w:val="center"/>
          </w:tcPr>
          <w:p w14:paraId="400B9D77">
            <w:pPr>
              <w:jc w:val="center"/>
              <w:rPr>
                <w:rFonts w:hint="eastAsia"/>
                <w:sz w:val="18"/>
                <w:szCs w:val="18"/>
              </w:rPr>
            </w:pPr>
          </w:p>
        </w:tc>
        <w:tc>
          <w:tcPr>
            <w:tcW w:w="794" w:type="dxa"/>
            <w:vAlign w:val="center"/>
          </w:tcPr>
          <w:p w14:paraId="18A4ABDC">
            <w:pPr>
              <w:jc w:val="center"/>
              <w:rPr>
                <w:rFonts w:hint="eastAsia"/>
                <w:sz w:val="18"/>
                <w:szCs w:val="18"/>
              </w:rPr>
            </w:pPr>
          </w:p>
        </w:tc>
        <w:tc>
          <w:tcPr>
            <w:tcW w:w="794" w:type="dxa"/>
            <w:vAlign w:val="center"/>
          </w:tcPr>
          <w:p w14:paraId="0061D14C">
            <w:pPr>
              <w:jc w:val="center"/>
              <w:rPr>
                <w:rFonts w:hint="eastAsia"/>
                <w:sz w:val="18"/>
                <w:szCs w:val="18"/>
              </w:rPr>
            </w:pPr>
          </w:p>
        </w:tc>
        <w:tc>
          <w:tcPr>
            <w:tcW w:w="2392" w:type="dxa"/>
            <w:vAlign w:val="center"/>
          </w:tcPr>
          <w:p w14:paraId="43A6F0D4">
            <w:pPr>
              <w:jc w:val="center"/>
              <w:rPr>
                <w:rFonts w:hint="eastAsia"/>
                <w:sz w:val="18"/>
                <w:szCs w:val="18"/>
              </w:rPr>
            </w:pPr>
            <w:r>
              <w:rPr>
                <w:rFonts w:hint="eastAsia"/>
                <w:sz w:val="18"/>
                <w:szCs w:val="18"/>
              </w:rPr>
              <w:t>无功补偿装置安装</w:t>
            </w:r>
          </w:p>
        </w:tc>
        <w:tc>
          <w:tcPr>
            <w:tcW w:w="794" w:type="dxa"/>
            <w:vAlign w:val="center"/>
          </w:tcPr>
          <w:p w14:paraId="7671D2E6">
            <w:pPr>
              <w:jc w:val="center"/>
              <w:rPr>
                <w:rFonts w:hint="eastAsia"/>
                <w:sz w:val="18"/>
                <w:szCs w:val="18"/>
              </w:rPr>
            </w:pPr>
            <w:r>
              <w:rPr>
                <w:rFonts w:hint="eastAsia"/>
                <w:sz w:val="18"/>
                <w:szCs w:val="18"/>
              </w:rPr>
              <w:t>√</w:t>
            </w:r>
          </w:p>
        </w:tc>
        <w:tc>
          <w:tcPr>
            <w:tcW w:w="794" w:type="dxa"/>
            <w:vAlign w:val="center"/>
          </w:tcPr>
          <w:p w14:paraId="07B4C0A3">
            <w:pPr>
              <w:jc w:val="center"/>
              <w:rPr>
                <w:rFonts w:hint="eastAsia"/>
                <w:sz w:val="18"/>
                <w:szCs w:val="18"/>
              </w:rPr>
            </w:pPr>
            <w:r>
              <w:rPr>
                <w:rFonts w:hint="eastAsia"/>
                <w:sz w:val="18"/>
                <w:szCs w:val="18"/>
              </w:rPr>
              <w:t>√</w:t>
            </w:r>
          </w:p>
        </w:tc>
        <w:tc>
          <w:tcPr>
            <w:tcW w:w="794" w:type="dxa"/>
            <w:vAlign w:val="center"/>
          </w:tcPr>
          <w:p w14:paraId="3C4EE317">
            <w:pPr>
              <w:jc w:val="center"/>
              <w:rPr>
                <w:rFonts w:hint="eastAsia"/>
                <w:sz w:val="18"/>
                <w:szCs w:val="18"/>
              </w:rPr>
            </w:pPr>
            <w:r>
              <w:rPr>
                <w:rFonts w:hint="eastAsia"/>
                <w:sz w:val="18"/>
                <w:szCs w:val="18"/>
              </w:rPr>
              <w:t>√</w:t>
            </w:r>
          </w:p>
        </w:tc>
        <w:tc>
          <w:tcPr>
            <w:tcW w:w="794" w:type="dxa"/>
            <w:vAlign w:val="center"/>
          </w:tcPr>
          <w:p w14:paraId="396AB3D6">
            <w:pPr>
              <w:jc w:val="center"/>
              <w:rPr>
                <w:rFonts w:hint="eastAsia"/>
                <w:sz w:val="18"/>
                <w:szCs w:val="18"/>
              </w:rPr>
            </w:pPr>
            <w:r>
              <w:rPr>
                <w:rFonts w:hint="eastAsia"/>
                <w:sz w:val="18"/>
                <w:szCs w:val="18"/>
              </w:rPr>
              <w:t>√</w:t>
            </w:r>
          </w:p>
        </w:tc>
        <w:tc>
          <w:tcPr>
            <w:tcW w:w="794" w:type="dxa"/>
            <w:vAlign w:val="center"/>
          </w:tcPr>
          <w:p w14:paraId="4D81E159">
            <w:pPr>
              <w:jc w:val="center"/>
              <w:rPr>
                <w:rFonts w:hint="eastAsia"/>
                <w:sz w:val="18"/>
                <w:szCs w:val="18"/>
              </w:rPr>
            </w:pPr>
            <w:r>
              <w:rPr>
                <w:rFonts w:hint="eastAsia"/>
                <w:sz w:val="18"/>
                <w:szCs w:val="18"/>
              </w:rPr>
              <w:t>√</w:t>
            </w:r>
          </w:p>
        </w:tc>
        <w:tc>
          <w:tcPr>
            <w:tcW w:w="794" w:type="dxa"/>
            <w:vAlign w:val="center"/>
          </w:tcPr>
          <w:p w14:paraId="0AAEED8D">
            <w:pPr>
              <w:jc w:val="center"/>
              <w:rPr>
                <w:rFonts w:hint="eastAsia"/>
                <w:sz w:val="18"/>
                <w:szCs w:val="18"/>
              </w:rPr>
            </w:pPr>
            <w:r>
              <w:rPr>
                <w:rFonts w:hint="eastAsia"/>
                <w:sz w:val="18"/>
                <w:szCs w:val="18"/>
              </w:rPr>
              <w:t>√</w:t>
            </w:r>
          </w:p>
        </w:tc>
        <w:tc>
          <w:tcPr>
            <w:tcW w:w="2248" w:type="dxa"/>
            <w:vAlign w:val="center"/>
          </w:tcPr>
          <w:p w14:paraId="73DBE202">
            <w:pPr>
              <w:jc w:val="center"/>
              <w:rPr>
                <w:rFonts w:hint="eastAsia"/>
                <w:sz w:val="18"/>
                <w:szCs w:val="18"/>
              </w:rPr>
            </w:pPr>
            <w:r>
              <w:rPr>
                <w:rFonts w:hint="eastAsia"/>
                <w:sz w:val="18"/>
                <w:szCs w:val="18"/>
              </w:rPr>
              <w:t>DL/T 5161.1-表5.0.3</w:t>
            </w:r>
          </w:p>
        </w:tc>
      </w:tr>
      <w:tr w14:paraId="62F3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0A3CE9F">
            <w:pPr>
              <w:jc w:val="center"/>
              <w:rPr>
                <w:rFonts w:hint="eastAsia"/>
                <w:sz w:val="18"/>
                <w:szCs w:val="18"/>
              </w:rPr>
            </w:pPr>
          </w:p>
        </w:tc>
        <w:tc>
          <w:tcPr>
            <w:tcW w:w="795" w:type="dxa"/>
            <w:vAlign w:val="center"/>
          </w:tcPr>
          <w:p w14:paraId="373A9835">
            <w:pPr>
              <w:jc w:val="center"/>
              <w:rPr>
                <w:rFonts w:hint="eastAsia"/>
                <w:sz w:val="18"/>
                <w:szCs w:val="18"/>
              </w:rPr>
            </w:pPr>
          </w:p>
        </w:tc>
        <w:tc>
          <w:tcPr>
            <w:tcW w:w="795" w:type="dxa"/>
            <w:vAlign w:val="center"/>
          </w:tcPr>
          <w:p w14:paraId="5DEDF90D">
            <w:pPr>
              <w:jc w:val="center"/>
              <w:rPr>
                <w:rFonts w:hint="eastAsia"/>
                <w:sz w:val="18"/>
                <w:szCs w:val="18"/>
              </w:rPr>
            </w:pPr>
            <w:r>
              <w:rPr>
                <w:rFonts w:hint="eastAsia"/>
                <w:sz w:val="18"/>
                <w:szCs w:val="18"/>
              </w:rPr>
              <w:t>01</w:t>
            </w:r>
          </w:p>
        </w:tc>
        <w:tc>
          <w:tcPr>
            <w:tcW w:w="795" w:type="dxa"/>
            <w:vAlign w:val="center"/>
          </w:tcPr>
          <w:p w14:paraId="0D7852B9">
            <w:pPr>
              <w:jc w:val="center"/>
              <w:rPr>
                <w:rFonts w:hint="eastAsia"/>
                <w:sz w:val="18"/>
                <w:szCs w:val="18"/>
              </w:rPr>
            </w:pPr>
          </w:p>
        </w:tc>
        <w:tc>
          <w:tcPr>
            <w:tcW w:w="794" w:type="dxa"/>
            <w:vAlign w:val="center"/>
          </w:tcPr>
          <w:p w14:paraId="5C0A455E">
            <w:pPr>
              <w:jc w:val="center"/>
              <w:rPr>
                <w:rFonts w:hint="eastAsia"/>
                <w:sz w:val="18"/>
                <w:szCs w:val="18"/>
              </w:rPr>
            </w:pPr>
          </w:p>
        </w:tc>
        <w:tc>
          <w:tcPr>
            <w:tcW w:w="794" w:type="dxa"/>
            <w:vAlign w:val="center"/>
          </w:tcPr>
          <w:p w14:paraId="11140FE7">
            <w:pPr>
              <w:jc w:val="center"/>
              <w:rPr>
                <w:rFonts w:hint="eastAsia"/>
                <w:sz w:val="18"/>
                <w:szCs w:val="18"/>
              </w:rPr>
            </w:pPr>
          </w:p>
        </w:tc>
        <w:tc>
          <w:tcPr>
            <w:tcW w:w="2392" w:type="dxa"/>
            <w:vAlign w:val="center"/>
          </w:tcPr>
          <w:p w14:paraId="49B2C1D9">
            <w:pPr>
              <w:jc w:val="center"/>
              <w:rPr>
                <w:rFonts w:hint="eastAsia"/>
                <w:sz w:val="18"/>
                <w:szCs w:val="18"/>
              </w:rPr>
            </w:pPr>
            <w:r>
              <w:rPr>
                <w:rFonts w:hint="eastAsia"/>
                <w:sz w:val="18"/>
                <w:szCs w:val="18"/>
              </w:rPr>
              <w:t>干式电抗器安装</w:t>
            </w:r>
          </w:p>
        </w:tc>
        <w:tc>
          <w:tcPr>
            <w:tcW w:w="794" w:type="dxa"/>
            <w:vAlign w:val="center"/>
          </w:tcPr>
          <w:p w14:paraId="69C36CC2">
            <w:pPr>
              <w:jc w:val="center"/>
              <w:rPr>
                <w:rFonts w:hint="eastAsia"/>
                <w:sz w:val="18"/>
                <w:szCs w:val="18"/>
              </w:rPr>
            </w:pPr>
            <w:r>
              <w:rPr>
                <w:rFonts w:hint="eastAsia"/>
                <w:sz w:val="18"/>
                <w:szCs w:val="18"/>
              </w:rPr>
              <w:t>√</w:t>
            </w:r>
          </w:p>
        </w:tc>
        <w:tc>
          <w:tcPr>
            <w:tcW w:w="794" w:type="dxa"/>
            <w:vAlign w:val="center"/>
          </w:tcPr>
          <w:p w14:paraId="093040E5">
            <w:pPr>
              <w:jc w:val="center"/>
              <w:rPr>
                <w:rFonts w:hint="eastAsia"/>
                <w:sz w:val="18"/>
                <w:szCs w:val="18"/>
              </w:rPr>
            </w:pPr>
            <w:r>
              <w:rPr>
                <w:rFonts w:hint="eastAsia"/>
                <w:sz w:val="18"/>
                <w:szCs w:val="18"/>
              </w:rPr>
              <w:t>√</w:t>
            </w:r>
          </w:p>
        </w:tc>
        <w:tc>
          <w:tcPr>
            <w:tcW w:w="794" w:type="dxa"/>
            <w:vAlign w:val="center"/>
          </w:tcPr>
          <w:p w14:paraId="1B3652AE">
            <w:pPr>
              <w:jc w:val="center"/>
              <w:rPr>
                <w:rFonts w:hint="eastAsia"/>
                <w:sz w:val="18"/>
                <w:szCs w:val="18"/>
              </w:rPr>
            </w:pPr>
          </w:p>
        </w:tc>
        <w:tc>
          <w:tcPr>
            <w:tcW w:w="794" w:type="dxa"/>
            <w:vAlign w:val="center"/>
          </w:tcPr>
          <w:p w14:paraId="0E0EAD9D">
            <w:pPr>
              <w:jc w:val="center"/>
              <w:rPr>
                <w:rFonts w:hint="eastAsia"/>
                <w:sz w:val="18"/>
                <w:szCs w:val="18"/>
              </w:rPr>
            </w:pPr>
            <w:r>
              <w:rPr>
                <w:rFonts w:hint="eastAsia"/>
                <w:sz w:val="18"/>
                <w:szCs w:val="18"/>
              </w:rPr>
              <w:t>√</w:t>
            </w:r>
          </w:p>
        </w:tc>
        <w:tc>
          <w:tcPr>
            <w:tcW w:w="794" w:type="dxa"/>
            <w:vAlign w:val="center"/>
          </w:tcPr>
          <w:p w14:paraId="64270FB0">
            <w:pPr>
              <w:jc w:val="center"/>
              <w:rPr>
                <w:rFonts w:hint="eastAsia"/>
                <w:sz w:val="18"/>
                <w:szCs w:val="18"/>
              </w:rPr>
            </w:pPr>
            <w:r>
              <w:rPr>
                <w:rFonts w:hint="eastAsia"/>
                <w:sz w:val="18"/>
                <w:szCs w:val="18"/>
              </w:rPr>
              <w:t>√</w:t>
            </w:r>
          </w:p>
        </w:tc>
        <w:tc>
          <w:tcPr>
            <w:tcW w:w="794" w:type="dxa"/>
            <w:vAlign w:val="center"/>
          </w:tcPr>
          <w:p w14:paraId="4991C0DB">
            <w:pPr>
              <w:jc w:val="center"/>
              <w:rPr>
                <w:rFonts w:hint="eastAsia"/>
                <w:sz w:val="18"/>
                <w:szCs w:val="18"/>
              </w:rPr>
            </w:pPr>
          </w:p>
        </w:tc>
        <w:tc>
          <w:tcPr>
            <w:tcW w:w="2248" w:type="dxa"/>
            <w:vAlign w:val="center"/>
          </w:tcPr>
          <w:p w14:paraId="77A07D4D">
            <w:pPr>
              <w:jc w:val="center"/>
              <w:rPr>
                <w:rFonts w:hint="eastAsia"/>
                <w:sz w:val="18"/>
                <w:szCs w:val="18"/>
              </w:rPr>
            </w:pPr>
            <w:r>
              <w:rPr>
                <w:rFonts w:hint="eastAsia"/>
                <w:sz w:val="18"/>
                <w:szCs w:val="18"/>
              </w:rPr>
              <w:t>DL/T 5161.1-表5.0.2</w:t>
            </w:r>
          </w:p>
        </w:tc>
      </w:tr>
      <w:tr w14:paraId="0977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4EA09E7">
            <w:pPr>
              <w:jc w:val="center"/>
              <w:rPr>
                <w:rFonts w:hint="eastAsia"/>
                <w:sz w:val="18"/>
                <w:szCs w:val="18"/>
              </w:rPr>
            </w:pPr>
          </w:p>
        </w:tc>
        <w:tc>
          <w:tcPr>
            <w:tcW w:w="795" w:type="dxa"/>
            <w:vAlign w:val="center"/>
          </w:tcPr>
          <w:p w14:paraId="618AC4EC">
            <w:pPr>
              <w:jc w:val="center"/>
              <w:rPr>
                <w:rFonts w:hint="eastAsia"/>
                <w:sz w:val="18"/>
                <w:szCs w:val="18"/>
              </w:rPr>
            </w:pPr>
          </w:p>
        </w:tc>
        <w:tc>
          <w:tcPr>
            <w:tcW w:w="795" w:type="dxa"/>
            <w:vAlign w:val="center"/>
          </w:tcPr>
          <w:p w14:paraId="23B1820E">
            <w:pPr>
              <w:jc w:val="center"/>
              <w:rPr>
                <w:rFonts w:hint="eastAsia"/>
                <w:sz w:val="18"/>
                <w:szCs w:val="18"/>
              </w:rPr>
            </w:pPr>
          </w:p>
        </w:tc>
        <w:tc>
          <w:tcPr>
            <w:tcW w:w="795" w:type="dxa"/>
            <w:vAlign w:val="center"/>
          </w:tcPr>
          <w:p w14:paraId="6BD71146">
            <w:pPr>
              <w:jc w:val="center"/>
              <w:rPr>
                <w:rFonts w:hint="eastAsia"/>
                <w:sz w:val="18"/>
                <w:szCs w:val="18"/>
              </w:rPr>
            </w:pPr>
            <w:r>
              <w:rPr>
                <w:rFonts w:hint="eastAsia"/>
                <w:sz w:val="18"/>
                <w:szCs w:val="18"/>
              </w:rPr>
              <w:t>00</w:t>
            </w:r>
          </w:p>
        </w:tc>
        <w:tc>
          <w:tcPr>
            <w:tcW w:w="794" w:type="dxa"/>
            <w:vAlign w:val="center"/>
          </w:tcPr>
          <w:p w14:paraId="34BEA17E">
            <w:pPr>
              <w:jc w:val="center"/>
              <w:rPr>
                <w:rFonts w:hint="eastAsia"/>
                <w:sz w:val="18"/>
                <w:szCs w:val="18"/>
              </w:rPr>
            </w:pPr>
            <w:r>
              <w:rPr>
                <w:rFonts w:hint="eastAsia"/>
                <w:sz w:val="18"/>
                <w:szCs w:val="18"/>
              </w:rPr>
              <w:t>01</w:t>
            </w:r>
          </w:p>
        </w:tc>
        <w:tc>
          <w:tcPr>
            <w:tcW w:w="794" w:type="dxa"/>
            <w:vAlign w:val="center"/>
          </w:tcPr>
          <w:p w14:paraId="10462A61">
            <w:pPr>
              <w:jc w:val="center"/>
              <w:rPr>
                <w:rFonts w:hint="eastAsia"/>
                <w:sz w:val="18"/>
                <w:szCs w:val="18"/>
              </w:rPr>
            </w:pPr>
          </w:p>
        </w:tc>
        <w:tc>
          <w:tcPr>
            <w:tcW w:w="2392" w:type="dxa"/>
            <w:vAlign w:val="center"/>
          </w:tcPr>
          <w:p w14:paraId="6ED48947">
            <w:pPr>
              <w:jc w:val="center"/>
              <w:rPr>
                <w:rFonts w:hint="eastAsia"/>
                <w:sz w:val="18"/>
                <w:szCs w:val="18"/>
              </w:rPr>
            </w:pPr>
            <w:r>
              <w:rPr>
                <w:rFonts w:hint="eastAsia"/>
                <w:sz w:val="18"/>
                <w:szCs w:val="18"/>
              </w:rPr>
              <w:t>干式电抗器安装</w:t>
            </w:r>
          </w:p>
        </w:tc>
        <w:tc>
          <w:tcPr>
            <w:tcW w:w="794" w:type="dxa"/>
            <w:vAlign w:val="center"/>
          </w:tcPr>
          <w:p w14:paraId="6AA351EA">
            <w:pPr>
              <w:jc w:val="center"/>
              <w:rPr>
                <w:rFonts w:hint="eastAsia"/>
                <w:sz w:val="18"/>
                <w:szCs w:val="18"/>
              </w:rPr>
            </w:pPr>
            <w:r>
              <w:rPr>
                <w:rFonts w:hint="eastAsia"/>
                <w:sz w:val="18"/>
                <w:szCs w:val="18"/>
              </w:rPr>
              <w:t>√</w:t>
            </w:r>
          </w:p>
        </w:tc>
        <w:tc>
          <w:tcPr>
            <w:tcW w:w="794" w:type="dxa"/>
            <w:vAlign w:val="center"/>
          </w:tcPr>
          <w:p w14:paraId="168A7838">
            <w:pPr>
              <w:jc w:val="center"/>
              <w:rPr>
                <w:rFonts w:hint="eastAsia"/>
                <w:sz w:val="18"/>
                <w:szCs w:val="18"/>
              </w:rPr>
            </w:pPr>
            <w:r>
              <w:rPr>
                <w:rFonts w:hint="eastAsia"/>
                <w:sz w:val="18"/>
                <w:szCs w:val="18"/>
              </w:rPr>
              <w:t>√</w:t>
            </w:r>
          </w:p>
        </w:tc>
        <w:tc>
          <w:tcPr>
            <w:tcW w:w="794" w:type="dxa"/>
            <w:vAlign w:val="center"/>
          </w:tcPr>
          <w:p w14:paraId="5932B9A2">
            <w:pPr>
              <w:jc w:val="center"/>
              <w:rPr>
                <w:rFonts w:hint="eastAsia"/>
                <w:sz w:val="18"/>
                <w:szCs w:val="18"/>
              </w:rPr>
            </w:pPr>
          </w:p>
        </w:tc>
        <w:tc>
          <w:tcPr>
            <w:tcW w:w="794" w:type="dxa"/>
            <w:vAlign w:val="center"/>
          </w:tcPr>
          <w:p w14:paraId="0A086C06">
            <w:pPr>
              <w:jc w:val="center"/>
              <w:rPr>
                <w:rFonts w:hint="eastAsia"/>
                <w:sz w:val="18"/>
                <w:szCs w:val="18"/>
              </w:rPr>
            </w:pPr>
          </w:p>
        </w:tc>
        <w:tc>
          <w:tcPr>
            <w:tcW w:w="794" w:type="dxa"/>
            <w:vAlign w:val="center"/>
          </w:tcPr>
          <w:p w14:paraId="0024D270">
            <w:pPr>
              <w:jc w:val="center"/>
              <w:rPr>
                <w:rFonts w:hint="eastAsia"/>
                <w:sz w:val="18"/>
                <w:szCs w:val="18"/>
              </w:rPr>
            </w:pPr>
            <w:r>
              <w:rPr>
                <w:rFonts w:hint="eastAsia"/>
                <w:sz w:val="18"/>
                <w:szCs w:val="18"/>
              </w:rPr>
              <w:t>√</w:t>
            </w:r>
          </w:p>
        </w:tc>
        <w:tc>
          <w:tcPr>
            <w:tcW w:w="794" w:type="dxa"/>
            <w:vAlign w:val="center"/>
          </w:tcPr>
          <w:p w14:paraId="1FA9C544">
            <w:pPr>
              <w:jc w:val="center"/>
              <w:rPr>
                <w:rFonts w:hint="eastAsia"/>
                <w:sz w:val="18"/>
                <w:szCs w:val="18"/>
              </w:rPr>
            </w:pPr>
            <w:r>
              <w:rPr>
                <w:rFonts w:hint="eastAsia"/>
                <w:sz w:val="18"/>
                <w:szCs w:val="18"/>
              </w:rPr>
              <w:t>√</w:t>
            </w:r>
          </w:p>
        </w:tc>
        <w:tc>
          <w:tcPr>
            <w:tcW w:w="2248" w:type="dxa"/>
            <w:vAlign w:val="center"/>
          </w:tcPr>
          <w:p w14:paraId="4F018C7C">
            <w:pPr>
              <w:jc w:val="center"/>
              <w:rPr>
                <w:rFonts w:hint="eastAsia"/>
                <w:sz w:val="18"/>
                <w:szCs w:val="18"/>
              </w:rPr>
            </w:pPr>
            <w:r>
              <w:rPr>
                <w:rFonts w:hint="eastAsia"/>
                <w:sz w:val="18"/>
                <w:szCs w:val="18"/>
              </w:rPr>
              <w:t>DL/T 5161.2-表4.0.2</w:t>
            </w:r>
          </w:p>
        </w:tc>
      </w:tr>
      <w:tr w14:paraId="3A57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E810F28">
            <w:pPr>
              <w:jc w:val="center"/>
              <w:rPr>
                <w:rFonts w:hint="eastAsia"/>
                <w:sz w:val="18"/>
                <w:szCs w:val="18"/>
              </w:rPr>
            </w:pPr>
          </w:p>
        </w:tc>
        <w:tc>
          <w:tcPr>
            <w:tcW w:w="795" w:type="dxa"/>
            <w:vAlign w:val="center"/>
          </w:tcPr>
          <w:p w14:paraId="782F4F90">
            <w:pPr>
              <w:jc w:val="center"/>
              <w:rPr>
                <w:rFonts w:hint="eastAsia"/>
                <w:sz w:val="18"/>
                <w:szCs w:val="18"/>
              </w:rPr>
            </w:pPr>
          </w:p>
        </w:tc>
        <w:tc>
          <w:tcPr>
            <w:tcW w:w="795" w:type="dxa"/>
            <w:vAlign w:val="center"/>
          </w:tcPr>
          <w:p w14:paraId="4A0C45F1">
            <w:pPr>
              <w:jc w:val="center"/>
              <w:rPr>
                <w:rFonts w:hint="eastAsia"/>
                <w:sz w:val="18"/>
                <w:szCs w:val="18"/>
              </w:rPr>
            </w:pPr>
          </w:p>
        </w:tc>
        <w:tc>
          <w:tcPr>
            <w:tcW w:w="795" w:type="dxa"/>
            <w:vAlign w:val="center"/>
          </w:tcPr>
          <w:p w14:paraId="53E4077D">
            <w:pPr>
              <w:jc w:val="center"/>
              <w:rPr>
                <w:rFonts w:hint="eastAsia"/>
                <w:sz w:val="18"/>
                <w:szCs w:val="18"/>
              </w:rPr>
            </w:pPr>
          </w:p>
        </w:tc>
        <w:tc>
          <w:tcPr>
            <w:tcW w:w="794" w:type="dxa"/>
            <w:vAlign w:val="center"/>
          </w:tcPr>
          <w:p w14:paraId="6E00378D">
            <w:pPr>
              <w:jc w:val="center"/>
              <w:rPr>
                <w:rFonts w:hint="eastAsia"/>
                <w:sz w:val="18"/>
                <w:szCs w:val="18"/>
              </w:rPr>
            </w:pPr>
            <w:r>
              <w:rPr>
                <w:rFonts w:hint="eastAsia"/>
                <w:sz w:val="18"/>
                <w:szCs w:val="18"/>
              </w:rPr>
              <w:t>02</w:t>
            </w:r>
          </w:p>
        </w:tc>
        <w:tc>
          <w:tcPr>
            <w:tcW w:w="794" w:type="dxa"/>
            <w:vAlign w:val="center"/>
          </w:tcPr>
          <w:p w14:paraId="196000B4">
            <w:pPr>
              <w:jc w:val="center"/>
              <w:rPr>
                <w:rFonts w:hint="eastAsia"/>
                <w:sz w:val="18"/>
                <w:szCs w:val="18"/>
              </w:rPr>
            </w:pPr>
          </w:p>
        </w:tc>
        <w:tc>
          <w:tcPr>
            <w:tcW w:w="2392" w:type="dxa"/>
            <w:vAlign w:val="center"/>
          </w:tcPr>
          <w:p w14:paraId="1307C333">
            <w:pPr>
              <w:jc w:val="center"/>
              <w:rPr>
                <w:rFonts w:hint="eastAsia"/>
                <w:sz w:val="18"/>
                <w:szCs w:val="18"/>
              </w:rPr>
            </w:pPr>
            <w:r>
              <w:rPr>
                <w:rFonts w:hint="eastAsia"/>
                <w:sz w:val="18"/>
                <w:szCs w:val="18"/>
              </w:rPr>
              <w:t>隔离开关安装</w:t>
            </w:r>
          </w:p>
        </w:tc>
        <w:tc>
          <w:tcPr>
            <w:tcW w:w="794" w:type="dxa"/>
            <w:vAlign w:val="center"/>
          </w:tcPr>
          <w:p w14:paraId="2BD82BC8">
            <w:pPr>
              <w:jc w:val="center"/>
              <w:rPr>
                <w:rFonts w:hint="eastAsia"/>
                <w:sz w:val="18"/>
                <w:szCs w:val="18"/>
              </w:rPr>
            </w:pPr>
            <w:r>
              <w:rPr>
                <w:rFonts w:hint="eastAsia"/>
                <w:sz w:val="18"/>
                <w:szCs w:val="18"/>
              </w:rPr>
              <w:t>√</w:t>
            </w:r>
          </w:p>
        </w:tc>
        <w:tc>
          <w:tcPr>
            <w:tcW w:w="794" w:type="dxa"/>
            <w:vAlign w:val="center"/>
          </w:tcPr>
          <w:p w14:paraId="1F147099">
            <w:pPr>
              <w:jc w:val="center"/>
              <w:rPr>
                <w:rFonts w:hint="eastAsia"/>
                <w:sz w:val="18"/>
                <w:szCs w:val="18"/>
              </w:rPr>
            </w:pPr>
            <w:r>
              <w:rPr>
                <w:rFonts w:hint="eastAsia"/>
                <w:sz w:val="18"/>
                <w:szCs w:val="18"/>
              </w:rPr>
              <w:t>√</w:t>
            </w:r>
          </w:p>
        </w:tc>
        <w:tc>
          <w:tcPr>
            <w:tcW w:w="794" w:type="dxa"/>
            <w:vAlign w:val="center"/>
          </w:tcPr>
          <w:p w14:paraId="6E30685C">
            <w:pPr>
              <w:jc w:val="center"/>
              <w:rPr>
                <w:rFonts w:hint="eastAsia"/>
                <w:sz w:val="18"/>
                <w:szCs w:val="18"/>
              </w:rPr>
            </w:pPr>
          </w:p>
        </w:tc>
        <w:tc>
          <w:tcPr>
            <w:tcW w:w="794" w:type="dxa"/>
            <w:vAlign w:val="center"/>
          </w:tcPr>
          <w:p w14:paraId="522075E6">
            <w:pPr>
              <w:jc w:val="center"/>
              <w:rPr>
                <w:rFonts w:hint="eastAsia"/>
                <w:sz w:val="18"/>
                <w:szCs w:val="18"/>
              </w:rPr>
            </w:pPr>
          </w:p>
        </w:tc>
        <w:tc>
          <w:tcPr>
            <w:tcW w:w="794" w:type="dxa"/>
            <w:vAlign w:val="center"/>
          </w:tcPr>
          <w:p w14:paraId="4257E8B9">
            <w:pPr>
              <w:jc w:val="center"/>
              <w:rPr>
                <w:rFonts w:hint="eastAsia"/>
                <w:sz w:val="18"/>
                <w:szCs w:val="18"/>
              </w:rPr>
            </w:pPr>
            <w:r>
              <w:rPr>
                <w:rFonts w:hint="eastAsia"/>
                <w:sz w:val="18"/>
                <w:szCs w:val="18"/>
              </w:rPr>
              <w:t>√</w:t>
            </w:r>
          </w:p>
        </w:tc>
        <w:tc>
          <w:tcPr>
            <w:tcW w:w="794" w:type="dxa"/>
            <w:vAlign w:val="center"/>
          </w:tcPr>
          <w:p w14:paraId="4187D7D3">
            <w:pPr>
              <w:jc w:val="center"/>
              <w:rPr>
                <w:rFonts w:hint="eastAsia"/>
                <w:sz w:val="18"/>
                <w:szCs w:val="18"/>
              </w:rPr>
            </w:pPr>
            <w:r>
              <w:rPr>
                <w:rFonts w:hint="eastAsia"/>
                <w:sz w:val="18"/>
                <w:szCs w:val="18"/>
              </w:rPr>
              <w:t>√</w:t>
            </w:r>
          </w:p>
        </w:tc>
        <w:tc>
          <w:tcPr>
            <w:tcW w:w="2248" w:type="dxa"/>
            <w:vAlign w:val="center"/>
          </w:tcPr>
          <w:p w14:paraId="136F9298">
            <w:pPr>
              <w:jc w:val="center"/>
              <w:rPr>
                <w:rFonts w:hint="eastAsia"/>
                <w:sz w:val="18"/>
                <w:szCs w:val="18"/>
              </w:rPr>
            </w:pPr>
            <w:r>
              <w:rPr>
                <w:rFonts w:hint="eastAsia"/>
                <w:sz w:val="18"/>
                <w:szCs w:val="18"/>
              </w:rPr>
              <w:t>DL/T 5161.2-表5.0.2</w:t>
            </w:r>
          </w:p>
        </w:tc>
      </w:tr>
      <w:tr w14:paraId="54D3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E086A1D">
            <w:pPr>
              <w:jc w:val="center"/>
              <w:rPr>
                <w:rFonts w:hint="eastAsia"/>
                <w:sz w:val="18"/>
                <w:szCs w:val="18"/>
              </w:rPr>
            </w:pPr>
          </w:p>
        </w:tc>
        <w:tc>
          <w:tcPr>
            <w:tcW w:w="795" w:type="dxa"/>
            <w:vAlign w:val="center"/>
          </w:tcPr>
          <w:p w14:paraId="33DBCAA1">
            <w:pPr>
              <w:jc w:val="center"/>
              <w:rPr>
                <w:rFonts w:hint="eastAsia"/>
                <w:sz w:val="18"/>
                <w:szCs w:val="18"/>
              </w:rPr>
            </w:pPr>
          </w:p>
        </w:tc>
        <w:tc>
          <w:tcPr>
            <w:tcW w:w="795" w:type="dxa"/>
            <w:vAlign w:val="center"/>
          </w:tcPr>
          <w:p w14:paraId="11F95224">
            <w:pPr>
              <w:jc w:val="center"/>
              <w:rPr>
                <w:rFonts w:hint="eastAsia"/>
                <w:sz w:val="18"/>
                <w:szCs w:val="18"/>
              </w:rPr>
            </w:pPr>
          </w:p>
        </w:tc>
        <w:tc>
          <w:tcPr>
            <w:tcW w:w="795" w:type="dxa"/>
            <w:vAlign w:val="center"/>
          </w:tcPr>
          <w:p w14:paraId="24D0E5C7">
            <w:pPr>
              <w:jc w:val="center"/>
              <w:rPr>
                <w:rFonts w:hint="eastAsia"/>
                <w:sz w:val="18"/>
                <w:szCs w:val="18"/>
              </w:rPr>
            </w:pPr>
          </w:p>
        </w:tc>
        <w:tc>
          <w:tcPr>
            <w:tcW w:w="794" w:type="dxa"/>
            <w:vAlign w:val="center"/>
          </w:tcPr>
          <w:p w14:paraId="7D0BCDB2">
            <w:pPr>
              <w:jc w:val="center"/>
              <w:rPr>
                <w:rFonts w:hint="eastAsia"/>
                <w:sz w:val="18"/>
                <w:szCs w:val="18"/>
              </w:rPr>
            </w:pPr>
            <w:r>
              <w:rPr>
                <w:rFonts w:hint="eastAsia"/>
                <w:sz w:val="18"/>
                <w:szCs w:val="18"/>
              </w:rPr>
              <w:t>03</w:t>
            </w:r>
          </w:p>
        </w:tc>
        <w:tc>
          <w:tcPr>
            <w:tcW w:w="794" w:type="dxa"/>
            <w:vAlign w:val="center"/>
          </w:tcPr>
          <w:p w14:paraId="48DF0DAA">
            <w:pPr>
              <w:jc w:val="center"/>
              <w:rPr>
                <w:rFonts w:hint="eastAsia"/>
                <w:sz w:val="18"/>
                <w:szCs w:val="18"/>
              </w:rPr>
            </w:pPr>
          </w:p>
        </w:tc>
        <w:tc>
          <w:tcPr>
            <w:tcW w:w="2392" w:type="dxa"/>
            <w:vAlign w:val="center"/>
          </w:tcPr>
          <w:p w14:paraId="301C1118">
            <w:pPr>
              <w:jc w:val="center"/>
              <w:rPr>
                <w:rFonts w:hint="eastAsia"/>
                <w:sz w:val="18"/>
                <w:szCs w:val="18"/>
              </w:rPr>
            </w:pPr>
            <w:r>
              <w:rPr>
                <w:rFonts w:hint="eastAsia"/>
                <w:sz w:val="18"/>
                <w:szCs w:val="18"/>
              </w:rPr>
              <w:t>互感器安装</w:t>
            </w:r>
          </w:p>
        </w:tc>
        <w:tc>
          <w:tcPr>
            <w:tcW w:w="794" w:type="dxa"/>
            <w:vAlign w:val="center"/>
          </w:tcPr>
          <w:p w14:paraId="3FC8937F">
            <w:pPr>
              <w:jc w:val="center"/>
              <w:rPr>
                <w:rFonts w:hint="eastAsia"/>
                <w:sz w:val="18"/>
                <w:szCs w:val="18"/>
              </w:rPr>
            </w:pPr>
            <w:r>
              <w:rPr>
                <w:rFonts w:hint="eastAsia"/>
                <w:sz w:val="18"/>
                <w:szCs w:val="18"/>
              </w:rPr>
              <w:t>√</w:t>
            </w:r>
          </w:p>
        </w:tc>
        <w:tc>
          <w:tcPr>
            <w:tcW w:w="794" w:type="dxa"/>
            <w:vAlign w:val="center"/>
          </w:tcPr>
          <w:p w14:paraId="0CCF3772">
            <w:pPr>
              <w:jc w:val="center"/>
              <w:rPr>
                <w:rFonts w:hint="eastAsia"/>
                <w:sz w:val="18"/>
                <w:szCs w:val="18"/>
              </w:rPr>
            </w:pPr>
            <w:r>
              <w:rPr>
                <w:rFonts w:hint="eastAsia"/>
                <w:sz w:val="18"/>
                <w:szCs w:val="18"/>
              </w:rPr>
              <w:t>√</w:t>
            </w:r>
          </w:p>
        </w:tc>
        <w:tc>
          <w:tcPr>
            <w:tcW w:w="794" w:type="dxa"/>
            <w:vAlign w:val="center"/>
          </w:tcPr>
          <w:p w14:paraId="048ECEC2">
            <w:pPr>
              <w:jc w:val="center"/>
              <w:rPr>
                <w:rFonts w:hint="eastAsia"/>
                <w:sz w:val="18"/>
                <w:szCs w:val="18"/>
              </w:rPr>
            </w:pPr>
          </w:p>
        </w:tc>
        <w:tc>
          <w:tcPr>
            <w:tcW w:w="794" w:type="dxa"/>
            <w:vAlign w:val="center"/>
          </w:tcPr>
          <w:p w14:paraId="759EA0BF">
            <w:pPr>
              <w:jc w:val="center"/>
              <w:rPr>
                <w:rFonts w:hint="eastAsia"/>
                <w:sz w:val="18"/>
                <w:szCs w:val="18"/>
              </w:rPr>
            </w:pPr>
          </w:p>
        </w:tc>
        <w:tc>
          <w:tcPr>
            <w:tcW w:w="794" w:type="dxa"/>
            <w:vAlign w:val="center"/>
          </w:tcPr>
          <w:p w14:paraId="6189A909">
            <w:pPr>
              <w:jc w:val="center"/>
              <w:rPr>
                <w:rFonts w:hint="eastAsia"/>
                <w:sz w:val="18"/>
                <w:szCs w:val="18"/>
              </w:rPr>
            </w:pPr>
            <w:r>
              <w:rPr>
                <w:rFonts w:hint="eastAsia"/>
                <w:sz w:val="18"/>
                <w:szCs w:val="18"/>
              </w:rPr>
              <w:t>√</w:t>
            </w:r>
          </w:p>
        </w:tc>
        <w:tc>
          <w:tcPr>
            <w:tcW w:w="794" w:type="dxa"/>
            <w:vAlign w:val="center"/>
          </w:tcPr>
          <w:p w14:paraId="79269C9A">
            <w:pPr>
              <w:jc w:val="center"/>
              <w:rPr>
                <w:rFonts w:hint="eastAsia"/>
                <w:sz w:val="18"/>
                <w:szCs w:val="18"/>
              </w:rPr>
            </w:pPr>
            <w:r>
              <w:rPr>
                <w:rFonts w:hint="eastAsia"/>
                <w:sz w:val="18"/>
                <w:szCs w:val="18"/>
              </w:rPr>
              <w:t>√</w:t>
            </w:r>
          </w:p>
        </w:tc>
        <w:tc>
          <w:tcPr>
            <w:tcW w:w="2248" w:type="dxa"/>
            <w:vAlign w:val="center"/>
          </w:tcPr>
          <w:p w14:paraId="5952B415">
            <w:pPr>
              <w:jc w:val="center"/>
              <w:rPr>
                <w:rFonts w:hint="eastAsia"/>
                <w:sz w:val="18"/>
                <w:szCs w:val="18"/>
              </w:rPr>
            </w:pPr>
            <w:r>
              <w:rPr>
                <w:rFonts w:hint="eastAsia"/>
                <w:sz w:val="18"/>
                <w:szCs w:val="18"/>
              </w:rPr>
              <w:t>DL/T 5161.3-表2.0.3</w:t>
            </w:r>
          </w:p>
        </w:tc>
      </w:tr>
      <w:tr w14:paraId="7824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FC0A00E">
            <w:pPr>
              <w:jc w:val="center"/>
              <w:rPr>
                <w:rFonts w:hint="eastAsia"/>
                <w:sz w:val="18"/>
                <w:szCs w:val="18"/>
              </w:rPr>
            </w:pPr>
          </w:p>
        </w:tc>
        <w:tc>
          <w:tcPr>
            <w:tcW w:w="795" w:type="dxa"/>
            <w:vAlign w:val="center"/>
          </w:tcPr>
          <w:p w14:paraId="2BC90F7B">
            <w:pPr>
              <w:jc w:val="center"/>
              <w:rPr>
                <w:rFonts w:hint="eastAsia"/>
                <w:sz w:val="18"/>
                <w:szCs w:val="18"/>
              </w:rPr>
            </w:pPr>
          </w:p>
        </w:tc>
        <w:tc>
          <w:tcPr>
            <w:tcW w:w="795" w:type="dxa"/>
            <w:vAlign w:val="center"/>
          </w:tcPr>
          <w:p w14:paraId="5B63A5B8">
            <w:pPr>
              <w:jc w:val="center"/>
              <w:rPr>
                <w:rFonts w:hint="eastAsia"/>
                <w:sz w:val="18"/>
                <w:szCs w:val="18"/>
              </w:rPr>
            </w:pPr>
          </w:p>
        </w:tc>
        <w:tc>
          <w:tcPr>
            <w:tcW w:w="795" w:type="dxa"/>
            <w:vAlign w:val="center"/>
          </w:tcPr>
          <w:p w14:paraId="18D95AFD">
            <w:pPr>
              <w:jc w:val="center"/>
              <w:rPr>
                <w:rFonts w:hint="eastAsia"/>
                <w:sz w:val="18"/>
                <w:szCs w:val="18"/>
              </w:rPr>
            </w:pPr>
          </w:p>
        </w:tc>
        <w:tc>
          <w:tcPr>
            <w:tcW w:w="794" w:type="dxa"/>
            <w:vAlign w:val="center"/>
          </w:tcPr>
          <w:p w14:paraId="658458E6">
            <w:pPr>
              <w:jc w:val="center"/>
              <w:rPr>
                <w:rFonts w:hint="eastAsia"/>
                <w:sz w:val="18"/>
                <w:szCs w:val="18"/>
              </w:rPr>
            </w:pPr>
            <w:r>
              <w:rPr>
                <w:rFonts w:hint="eastAsia"/>
                <w:sz w:val="18"/>
                <w:szCs w:val="18"/>
              </w:rPr>
              <w:t>04</w:t>
            </w:r>
          </w:p>
        </w:tc>
        <w:tc>
          <w:tcPr>
            <w:tcW w:w="794" w:type="dxa"/>
            <w:vAlign w:val="center"/>
          </w:tcPr>
          <w:p w14:paraId="21536A37">
            <w:pPr>
              <w:jc w:val="center"/>
              <w:rPr>
                <w:rFonts w:hint="eastAsia"/>
                <w:sz w:val="18"/>
                <w:szCs w:val="18"/>
              </w:rPr>
            </w:pPr>
          </w:p>
        </w:tc>
        <w:tc>
          <w:tcPr>
            <w:tcW w:w="2392" w:type="dxa"/>
            <w:vAlign w:val="center"/>
          </w:tcPr>
          <w:p w14:paraId="181E80B9">
            <w:pPr>
              <w:jc w:val="center"/>
              <w:rPr>
                <w:rFonts w:hint="eastAsia"/>
                <w:sz w:val="18"/>
                <w:szCs w:val="18"/>
              </w:rPr>
            </w:pPr>
            <w:r>
              <w:rPr>
                <w:rFonts w:hint="eastAsia"/>
                <w:sz w:val="18"/>
                <w:szCs w:val="18"/>
              </w:rPr>
              <w:t>硬母线安装</w:t>
            </w:r>
          </w:p>
        </w:tc>
        <w:tc>
          <w:tcPr>
            <w:tcW w:w="794" w:type="dxa"/>
            <w:vAlign w:val="center"/>
          </w:tcPr>
          <w:p w14:paraId="653CEA48">
            <w:pPr>
              <w:jc w:val="center"/>
              <w:rPr>
                <w:rFonts w:hint="eastAsia"/>
                <w:sz w:val="18"/>
                <w:szCs w:val="18"/>
              </w:rPr>
            </w:pPr>
            <w:r>
              <w:rPr>
                <w:rFonts w:hint="eastAsia"/>
                <w:sz w:val="18"/>
                <w:szCs w:val="18"/>
              </w:rPr>
              <w:t>√</w:t>
            </w:r>
          </w:p>
        </w:tc>
        <w:tc>
          <w:tcPr>
            <w:tcW w:w="794" w:type="dxa"/>
            <w:vAlign w:val="center"/>
          </w:tcPr>
          <w:p w14:paraId="6CF4CB62">
            <w:pPr>
              <w:jc w:val="center"/>
              <w:rPr>
                <w:rFonts w:hint="eastAsia"/>
                <w:sz w:val="18"/>
                <w:szCs w:val="18"/>
              </w:rPr>
            </w:pPr>
            <w:r>
              <w:rPr>
                <w:rFonts w:hint="eastAsia"/>
                <w:sz w:val="18"/>
                <w:szCs w:val="18"/>
              </w:rPr>
              <w:t>√</w:t>
            </w:r>
          </w:p>
        </w:tc>
        <w:tc>
          <w:tcPr>
            <w:tcW w:w="794" w:type="dxa"/>
            <w:vAlign w:val="center"/>
          </w:tcPr>
          <w:p w14:paraId="062B58C7">
            <w:pPr>
              <w:jc w:val="center"/>
              <w:rPr>
                <w:rFonts w:hint="eastAsia"/>
                <w:sz w:val="18"/>
                <w:szCs w:val="18"/>
              </w:rPr>
            </w:pPr>
          </w:p>
        </w:tc>
        <w:tc>
          <w:tcPr>
            <w:tcW w:w="794" w:type="dxa"/>
            <w:vAlign w:val="center"/>
          </w:tcPr>
          <w:p w14:paraId="47F98C9B">
            <w:pPr>
              <w:jc w:val="center"/>
              <w:rPr>
                <w:rFonts w:hint="eastAsia"/>
                <w:sz w:val="18"/>
                <w:szCs w:val="18"/>
              </w:rPr>
            </w:pPr>
          </w:p>
        </w:tc>
        <w:tc>
          <w:tcPr>
            <w:tcW w:w="794" w:type="dxa"/>
            <w:vAlign w:val="center"/>
          </w:tcPr>
          <w:p w14:paraId="4B93E6A2">
            <w:pPr>
              <w:jc w:val="center"/>
              <w:rPr>
                <w:rFonts w:hint="eastAsia"/>
                <w:sz w:val="18"/>
                <w:szCs w:val="18"/>
              </w:rPr>
            </w:pPr>
            <w:r>
              <w:rPr>
                <w:rFonts w:hint="eastAsia"/>
                <w:sz w:val="18"/>
                <w:szCs w:val="18"/>
              </w:rPr>
              <w:t>√</w:t>
            </w:r>
          </w:p>
        </w:tc>
        <w:tc>
          <w:tcPr>
            <w:tcW w:w="794" w:type="dxa"/>
            <w:vAlign w:val="center"/>
          </w:tcPr>
          <w:p w14:paraId="0403A3E8">
            <w:pPr>
              <w:jc w:val="center"/>
              <w:rPr>
                <w:rFonts w:hint="eastAsia"/>
                <w:sz w:val="18"/>
                <w:szCs w:val="18"/>
              </w:rPr>
            </w:pPr>
            <w:r>
              <w:rPr>
                <w:rFonts w:hint="eastAsia"/>
                <w:sz w:val="18"/>
                <w:szCs w:val="18"/>
              </w:rPr>
              <w:t>√</w:t>
            </w:r>
          </w:p>
        </w:tc>
        <w:tc>
          <w:tcPr>
            <w:tcW w:w="2248" w:type="dxa"/>
            <w:vAlign w:val="center"/>
          </w:tcPr>
          <w:p w14:paraId="1AB3A099">
            <w:pPr>
              <w:jc w:val="center"/>
              <w:rPr>
                <w:rFonts w:hint="eastAsia"/>
                <w:sz w:val="18"/>
                <w:szCs w:val="18"/>
              </w:rPr>
            </w:pPr>
            <w:r>
              <w:rPr>
                <w:rFonts w:hint="eastAsia"/>
                <w:sz w:val="18"/>
                <w:szCs w:val="18"/>
              </w:rPr>
              <w:t>DL/T 5161.4-表3.0.2</w:t>
            </w:r>
          </w:p>
        </w:tc>
      </w:tr>
      <w:tr w14:paraId="52FF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7AFCFDC">
            <w:pPr>
              <w:jc w:val="center"/>
              <w:rPr>
                <w:rFonts w:hint="eastAsia"/>
                <w:sz w:val="18"/>
                <w:szCs w:val="18"/>
              </w:rPr>
            </w:pPr>
          </w:p>
        </w:tc>
        <w:tc>
          <w:tcPr>
            <w:tcW w:w="795" w:type="dxa"/>
            <w:vAlign w:val="center"/>
          </w:tcPr>
          <w:p w14:paraId="6EC5FF10">
            <w:pPr>
              <w:jc w:val="center"/>
              <w:rPr>
                <w:rFonts w:hint="eastAsia"/>
                <w:sz w:val="18"/>
                <w:szCs w:val="18"/>
              </w:rPr>
            </w:pPr>
          </w:p>
        </w:tc>
        <w:tc>
          <w:tcPr>
            <w:tcW w:w="795" w:type="dxa"/>
            <w:vAlign w:val="center"/>
          </w:tcPr>
          <w:p w14:paraId="3CD70857">
            <w:pPr>
              <w:jc w:val="center"/>
              <w:rPr>
                <w:rFonts w:hint="eastAsia"/>
                <w:sz w:val="18"/>
                <w:szCs w:val="18"/>
              </w:rPr>
            </w:pPr>
          </w:p>
        </w:tc>
        <w:tc>
          <w:tcPr>
            <w:tcW w:w="795" w:type="dxa"/>
            <w:vAlign w:val="center"/>
          </w:tcPr>
          <w:p w14:paraId="2067D171">
            <w:pPr>
              <w:jc w:val="center"/>
              <w:rPr>
                <w:rFonts w:hint="eastAsia"/>
                <w:sz w:val="18"/>
                <w:szCs w:val="18"/>
              </w:rPr>
            </w:pPr>
          </w:p>
        </w:tc>
        <w:tc>
          <w:tcPr>
            <w:tcW w:w="794" w:type="dxa"/>
            <w:vAlign w:val="center"/>
          </w:tcPr>
          <w:p w14:paraId="49DA9BBD">
            <w:pPr>
              <w:jc w:val="center"/>
              <w:rPr>
                <w:rFonts w:hint="eastAsia"/>
                <w:sz w:val="18"/>
                <w:szCs w:val="18"/>
              </w:rPr>
            </w:pPr>
            <w:r>
              <w:rPr>
                <w:rFonts w:hint="eastAsia"/>
                <w:sz w:val="18"/>
                <w:szCs w:val="18"/>
              </w:rPr>
              <w:t>05</w:t>
            </w:r>
          </w:p>
        </w:tc>
        <w:tc>
          <w:tcPr>
            <w:tcW w:w="794" w:type="dxa"/>
            <w:vAlign w:val="center"/>
          </w:tcPr>
          <w:p w14:paraId="62958AA2">
            <w:pPr>
              <w:jc w:val="center"/>
              <w:rPr>
                <w:rFonts w:hint="eastAsia"/>
                <w:sz w:val="18"/>
                <w:szCs w:val="18"/>
              </w:rPr>
            </w:pPr>
          </w:p>
        </w:tc>
        <w:tc>
          <w:tcPr>
            <w:tcW w:w="2392" w:type="dxa"/>
            <w:vAlign w:val="center"/>
          </w:tcPr>
          <w:p w14:paraId="1DF4550D">
            <w:pPr>
              <w:jc w:val="center"/>
              <w:rPr>
                <w:rFonts w:hint="eastAsia"/>
                <w:sz w:val="18"/>
                <w:szCs w:val="18"/>
              </w:rPr>
            </w:pPr>
            <w:r>
              <w:rPr>
                <w:rFonts w:hint="eastAsia"/>
                <w:sz w:val="18"/>
                <w:szCs w:val="18"/>
              </w:rPr>
              <w:t>引下线及设备连线安装</w:t>
            </w:r>
          </w:p>
        </w:tc>
        <w:tc>
          <w:tcPr>
            <w:tcW w:w="794" w:type="dxa"/>
            <w:vAlign w:val="center"/>
          </w:tcPr>
          <w:p w14:paraId="416F924A">
            <w:pPr>
              <w:jc w:val="center"/>
              <w:rPr>
                <w:rFonts w:hint="eastAsia"/>
                <w:sz w:val="18"/>
                <w:szCs w:val="18"/>
              </w:rPr>
            </w:pPr>
            <w:r>
              <w:rPr>
                <w:rFonts w:hint="eastAsia"/>
                <w:sz w:val="18"/>
                <w:szCs w:val="18"/>
              </w:rPr>
              <w:t>√</w:t>
            </w:r>
          </w:p>
        </w:tc>
        <w:tc>
          <w:tcPr>
            <w:tcW w:w="794" w:type="dxa"/>
            <w:vAlign w:val="center"/>
          </w:tcPr>
          <w:p w14:paraId="704BEE0E">
            <w:pPr>
              <w:jc w:val="center"/>
              <w:rPr>
                <w:rFonts w:hint="eastAsia"/>
                <w:sz w:val="18"/>
                <w:szCs w:val="18"/>
              </w:rPr>
            </w:pPr>
            <w:r>
              <w:rPr>
                <w:rFonts w:hint="eastAsia"/>
                <w:sz w:val="18"/>
                <w:szCs w:val="18"/>
              </w:rPr>
              <w:t>√</w:t>
            </w:r>
          </w:p>
        </w:tc>
        <w:tc>
          <w:tcPr>
            <w:tcW w:w="794" w:type="dxa"/>
            <w:vAlign w:val="center"/>
          </w:tcPr>
          <w:p w14:paraId="2BF892BD">
            <w:pPr>
              <w:jc w:val="center"/>
              <w:rPr>
                <w:rFonts w:hint="eastAsia"/>
                <w:sz w:val="18"/>
                <w:szCs w:val="18"/>
              </w:rPr>
            </w:pPr>
          </w:p>
        </w:tc>
        <w:tc>
          <w:tcPr>
            <w:tcW w:w="794" w:type="dxa"/>
            <w:vAlign w:val="center"/>
          </w:tcPr>
          <w:p w14:paraId="7A2215AD">
            <w:pPr>
              <w:jc w:val="center"/>
              <w:rPr>
                <w:rFonts w:hint="eastAsia"/>
                <w:sz w:val="18"/>
                <w:szCs w:val="18"/>
              </w:rPr>
            </w:pPr>
          </w:p>
        </w:tc>
        <w:tc>
          <w:tcPr>
            <w:tcW w:w="794" w:type="dxa"/>
            <w:vAlign w:val="center"/>
          </w:tcPr>
          <w:p w14:paraId="08A696D2">
            <w:pPr>
              <w:jc w:val="center"/>
              <w:rPr>
                <w:rFonts w:hint="eastAsia"/>
                <w:sz w:val="18"/>
                <w:szCs w:val="18"/>
              </w:rPr>
            </w:pPr>
            <w:r>
              <w:rPr>
                <w:rFonts w:hint="eastAsia"/>
                <w:sz w:val="18"/>
                <w:szCs w:val="18"/>
              </w:rPr>
              <w:t>√</w:t>
            </w:r>
          </w:p>
        </w:tc>
        <w:tc>
          <w:tcPr>
            <w:tcW w:w="794" w:type="dxa"/>
            <w:vAlign w:val="center"/>
          </w:tcPr>
          <w:p w14:paraId="79F4AB43">
            <w:pPr>
              <w:jc w:val="center"/>
              <w:rPr>
                <w:rFonts w:hint="eastAsia"/>
                <w:sz w:val="18"/>
                <w:szCs w:val="18"/>
              </w:rPr>
            </w:pPr>
            <w:r>
              <w:rPr>
                <w:rFonts w:hint="eastAsia"/>
                <w:sz w:val="18"/>
                <w:szCs w:val="18"/>
              </w:rPr>
              <w:t>√</w:t>
            </w:r>
          </w:p>
        </w:tc>
        <w:tc>
          <w:tcPr>
            <w:tcW w:w="2248" w:type="dxa"/>
            <w:vAlign w:val="center"/>
          </w:tcPr>
          <w:p w14:paraId="3A5B134A">
            <w:pPr>
              <w:jc w:val="center"/>
              <w:rPr>
                <w:rFonts w:hint="eastAsia"/>
                <w:sz w:val="18"/>
                <w:szCs w:val="18"/>
              </w:rPr>
            </w:pPr>
            <w:r>
              <w:rPr>
                <w:rFonts w:hint="eastAsia"/>
                <w:sz w:val="18"/>
                <w:szCs w:val="18"/>
              </w:rPr>
              <w:t>DL/T 5161.4-表7.0.2</w:t>
            </w:r>
          </w:p>
        </w:tc>
      </w:tr>
    </w:tbl>
    <w:p w14:paraId="3B1DB03A">
      <w:pPr>
        <w:pStyle w:val="13"/>
        <w:spacing w:before="120" w:after="120"/>
        <w:rPr>
          <w:rFonts w:hint="eastAsia"/>
        </w:rPr>
      </w:pPr>
      <w:r>
        <w:rPr>
          <w:rFonts w:hint="eastAsia"/>
        </w:rPr>
        <w:t>表A.1  电化学储能工程质量验收范围划分表（续）（第50页/共66页）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251E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CFE6ADF">
            <w:pPr>
              <w:jc w:val="center"/>
              <w:rPr>
                <w:rFonts w:hint="eastAsia"/>
                <w:sz w:val="18"/>
                <w:szCs w:val="18"/>
              </w:rPr>
            </w:pPr>
          </w:p>
        </w:tc>
        <w:tc>
          <w:tcPr>
            <w:tcW w:w="3973" w:type="dxa"/>
            <w:gridSpan w:val="5"/>
            <w:vAlign w:val="center"/>
          </w:tcPr>
          <w:p w14:paraId="4756E9FE">
            <w:pPr>
              <w:jc w:val="center"/>
              <w:rPr>
                <w:rFonts w:hint="eastAsia"/>
                <w:sz w:val="18"/>
                <w:szCs w:val="18"/>
              </w:rPr>
            </w:pPr>
            <w:r>
              <w:rPr>
                <w:rFonts w:hint="eastAsia"/>
                <w:sz w:val="18"/>
                <w:szCs w:val="18"/>
              </w:rPr>
              <w:t>工程编号</w:t>
            </w:r>
          </w:p>
        </w:tc>
        <w:tc>
          <w:tcPr>
            <w:tcW w:w="2392" w:type="dxa"/>
            <w:vMerge w:val="restart"/>
            <w:vAlign w:val="center"/>
          </w:tcPr>
          <w:p w14:paraId="6C5B8E36">
            <w:pPr>
              <w:jc w:val="center"/>
              <w:rPr>
                <w:rFonts w:hint="eastAsia"/>
                <w:sz w:val="18"/>
                <w:szCs w:val="18"/>
              </w:rPr>
            </w:pPr>
            <w:r>
              <w:rPr>
                <w:rFonts w:hint="eastAsia"/>
                <w:sz w:val="18"/>
                <w:szCs w:val="18"/>
              </w:rPr>
              <w:t>工程名称</w:t>
            </w:r>
          </w:p>
        </w:tc>
        <w:tc>
          <w:tcPr>
            <w:tcW w:w="4764" w:type="dxa"/>
            <w:gridSpan w:val="6"/>
            <w:vAlign w:val="center"/>
          </w:tcPr>
          <w:p w14:paraId="0F6B9EC3">
            <w:pPr>
              <w:jc w:val="center"/>
              <w:rPr>
                <w:rFonts w:hint="eastAsia"/>
                <w:sz w:val="18"/>
                <w:szCs w:val="18"/>
              </w:rPr>
            </w:pPr>
            <w:r>
              <w:rPr>
                <w:rFonts w:hint="eastAsia"/>
                <w:sz w:val="18"/>
                <w:szCs w:val="18"/>
              </w:rPr>
              <w:t>验收单位</w:t>
            </w:r>
          </w:p>
        </w:tc>
        <w:tc>
          <w:tcPr>
            <w:tcW w:w="2248" w:type="dxa"/>
            <w:vMerge w:val="restart"/>
            <w:vAlign w:val="center"/>
          </w:tcPr>
          <w:p w14:paraId="2EB65D1B">
            <w:pPr>
              <w:jc w:val="center"/>
              <w:rPr>
                <w:rFonts w:hint="eastAsia"/>
                <w:sz w:val="18"/>
                <w:szCs w:val="18"/>
              </w:rPr>
            </w:pPr>
            <w:r>
              <w:rPr>
                <w:rFonts w:hint="eastAsia"/>
                <w:sz w:val="18"/>
                <w:szCs w:val="18"/>
              </w:rPr>
              <w:t>质量验收表编号</w:t>
            </w:r>
          </w:p>
        </w:tc>
      </w:tr>
      <w:tr w14:paraId="7747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24CB8BBB">
            <w:pPr>
              <w:jc w:val="center"/>
              <w:rPr>
                <w:rFonts w:hint="eastAsia"/>
                <w:sz w:val="18"/>
                <w:szCs w:val="18"/>
              </w:rPr>
            </w:pPr>
            <w:r>
              <w:rPr>
                <w:rFonts w:hint="eastAsia"/>
                <w:sz w:val="18"/>
                <w:szCs w:val="18"/>
              </w:rPr>
              <w:t>单位工程</w:t>
            </w:r>
          </w:p>
        </w:tc>
        <w:tc>
          <w:tcPr>
            <w:tcW w:w="795" w:type="dxa"/>
            <w:vAlign w:val="center"/>
          </w:tcPr>
          <w:p w14:paraId="2FBC3C62">
            <w:pPr>
              <w:jc w:val="center"/>
              <w:rPr>
                <w:rFonts w:hint="eastAsia"/>
                <w:sz w:val="18"/>
                <w:szCs w:val="18"/>
              </w:rPr>
            </w:pPr>
            <w:r>
              <w:rPr>
                <w:rFonts w:hint="eastAsia"/>
                <w:sz w:val="18"/>
                <w:szCs w:val="18"/>
              </w:rPr>
              <w:t>子单位工程</w:t>
            </w:r>
          </w:p>
        </w:tc>
        <w:tc>
          <w:tcPr>
            <w:tcW w:w="795" w:type="dxa"/>
            <w:vAlign w:val="center"/>
          </w:tcPr>
          <w:p w14:paraId="63653EF6">
            <w:pPr>
              <w:jc w:val="center"/>
              <w:rPr>
                <w:rFonts w:hint="eastAsia"/>
                <w:sz w:val="18"/>
                <w:szCs w:val="18"/>
              </w:rPr>
            </w:pPr>
            <w:r>
              <w:rPr>
                <w:rFonts w:hint="eastAsia"/>
                <w:sz w:val="18"/>
                <w:szCs w:val="18"/>
              </w:rPr>
              <w:t>分部工程</w:t>
            </w:r>
          </w:p>
        </w:tc>
        <w:tc>
          <w:tcPr>
            <w:tcW w:w="795" w:type="dxa"/>
            <w:vAlign w:val="center"/>
          </w:tcPr>
          <w:p w14:paraId="3E2D4885">
            <w:pPr>
              <w:jc w:val="center"/>
              <w:rPr>
                <w:rFonts w:hint="eastAsia"/>
                <w:sz w:val="18"/>
                <w:szCs w:val="18"/>
              </w:rPr>
            </w:pPr>
            <w:r>
              <w:rPr>
                <w:rFonts w:hint="eastAsia"/>
                <w:sz w:val="18"/>
                <w:szCs w:val="18"/>
              </w:rPr>
              <w:t>子分部工程</w:t>
            </w:r>
          </w:p>
        </w:tc>
        <w:tc>
          <w:tcPr>
            <w:tcW w:w="794" w:type="dxa"/>
            <w:vAlign w:val="center"/>
          </w:tcPr>
          <w:p w14:paraId="6A43F865">
            <w:pPr>
              <w:jc w:val="center"/>
              <w:rPr>
                <w:rFonts w:hint="eastAsia"/>
                <w:sz w:val="18"/>
                <w:szCs w:val="18"/>
              </w:rPr>
            </w:pPr>
            <w:r>
              <w:rPr>
                <w:rFonts w:hint="eastAsia"/>
                <w:sz w:val="18"/>
                <w:szCs w:val="18"/>
              </w:rPr>
              <w:t>分项工程</w:t>
            </w:r>
          </w:p>
        </w:tc>
        <w:tc>
          <w:tcPr>
            <w:tcW w:w="794" w:type="dxa"/>
            <w:vAlign w:val="center"/>
          </w:tcPr>
          <w:p w14:paraId="4C9D31FA">
            <w:pPr>
              <w:jc w:val="center"/>
              <w:rPr>
                <w:rFonts w:hint="eastAsia"/>
                <w:sz w:val="18"/>
                <w:szCs w:val="18"/>
              </w:rPr>
            </w:pPr>
            <w:r>
              <w:rPr>
                <w:rFonts w:hint="eastAsia"/>
                <w:sz w:val="18"/>
                <w:szCs w:val="18"/>
              </w:rPr>
              <w:t>检验批</w:t>
            </w:r>
          </w:p>
        </w:tc>
        <w:tc>
          <w:tcPr>
            <w:tcW w:w="2392" w:type="dxa"/>
            <w:vMerge w:val="continue"/>
            <w:vAlign w:val="center"/>
          </w:tcPr>
          <w:p w14:paraId="45932441">
            <w:pPr>
              <w:jc w:val="center"/>
              <w:rPr>
                <w:rFonts w:hint="eastAsia"/>
                <w:sz w:val="18"/>
                <w:szCs w:val="18"/>
              </w:rPr>
            </w:pPr>
          </w:p>
        </w:tc>
        <w:tc>
          <w:tcPr>
            <w:tcW w:w="794" w:type="dxa"/>
            <w:vAlign w:val="center"/>
          </w:tcPr>
          <w:p w14:paraId="38E2A2B0">
            <w:pPr>
              <w:jc w:val="center"/>
              <w:rPr>
                <w:rFonts w:hint="eastAsia"/>
                <w:sz w:val="18"/>
                <w:szCs w:val="18"/>
              </w:rPr>
            </w:pPr>
            <w:r>
              <w:rPr>
                <w:rFonts w:hint="eastAsia"/>
                <w:sz w:val="18"/>
                <w:szCs w:val="18"/>
              </w:rPr>
              <w:t>施工单位</w:t>
            </w:r>
          </w:p>
        </w:tc>
        <w:tc>
          <w:tcPr>
            <w:tcW w:w="794" w:type="dxa"/>
            <w:vAlign w:val="center"/>
          </w:tcPr>
          <w:p w14:paraId="698801F1">
            <w:pPr>
              <w:jc w:val="center"/>
              <w:rPr>
                <w:rFonts w:hint="eastAsia"/>
                <w:sz w:val="18"/>
                <w:szCs w:val="18"/>
              </w:rPr>
            </w:pPr>
            <w:r>
              <w:rPr>
                <w:rFonts w:hint="eastAsia"/>
                <w:sz w:val="18"/>
                <w:szCs w:val="18"/>
              </w:rPr>
              <w:t>总承包单位</w:t>
            </w:r>
          </w:p>
        </w:tc>
        <w:tc>
          <w:tcPr>
            <w:tcW w:w="794" w:type="dxa"/>
            <w:vAlign w:val="center"/>
          </w:tcPr>
          <w:p w14:paraId="21BF69BF">
            <w:pPr>
              <w:jc w:val="center"/>
              <w:rPr>
                <w:rFonts w:hint="eastAsia"/>
                <w:sz w:val="18"/>
                <w:szCs w:val="18"/>
              </w:rPr>
            </w:pPr>
            <w:r>
              <w:rPr>
                <w:rFonts w:hint="eastAsia"/>
                <w:sz w:val="18"/>
                <w:szCs w:val="18"/>
              </w:rPr>
              <w:t>勘察单位</w:t>
            </w:r>
          </w:p>
        </w:tc>
        <w:tc>
          <w:tcPr>
            <w:tcW w:w="794" w:type="dxa"/>
            <w:vAlign w:val="center"/>
          </w:tcPr>
          <w:p w14:paraId="47488D24">
            <w:pPr>
              <w:jc w:val="center"/>
              <w:rPr>
                <w:rFonts w:hint="eastAsia"/>
                <w:sz w:val="18"/>
                <w:szCs w:val="18"/>
              </w:rPr>
            </w:pPr>
            <w:r>
              <w:rPr>
                <w:rFonts w:hint="eastAsia"/>
                <w:sz w:val="18"/>
                <w:szCs w:val="18"/>
              </w:rPr>
              <w:t>设计单位</w:t>
            </w:r>
          </w:p>
        </w:tc>
        <w:tc>
          <w:tcPr>
            <w:tcW w:w="794" w:type="dxa"/>
            <w:vAlign w:val="center"/>
          </w:tcPr>
          <w:p w14:paraId="455B863A">
            <w:pPr>
              <w:jc w:val="center"/>
              <w:rPr>
                <w:rFonts w:hint="eastAsia"/>
                <w:sz w:val="18"/>
                <w:szCs w:val="18"/>
              </w:rPr>
            </w:pPr>
            <w:r>
              <w:rPr>
                <w:rFonts w:hint="eastAsia"/>
                <w:sz w:val="18"/>
                <w:szCs w:val="18"/>
              </w:rPr>
              <w:t>监理单位</w:t>
            </w:r>
          </w:p>
        </w:tc>
        <w:tc>
          <w:tcPr>
            <w:tcW w:w="794" w:type="dxa"/>
            <w:vAlign w:val="center"/>
          </w:tcPr>
          <w:p w14:paraId="63394B57">
            <w:pPr>
              <w:jc w:val="center"/>
              <w:rPr>
                <w:rFonts w:hint="eastAsia"/>
                <w:sz w:val="18"/>
                <w:szCs w:val="18"/>
              </w:rPr>
            </w:pPr>
            <w:r>
              <w:rPr>
                <w:rFonts w:hint="eastAsia"/>
                <w:sz w:val="18"/>
                <w:szCs w:val="18"/>
              </w:rPr>
              <w:t>建设单位</w:t>
            </w:r>
          </w:p>
        </w:tc>
        <w:tc>
          <w:tcPr>
            <w:tcW w:w="2248" w:type="dxa"/>
            <w:vMerge w:val="continue"/>
            <w:vAlign w:val="center"/>
          </w:tcPr>
          <w:p w14:paraId="280C3481">
            <w:pPr>
              <w:jc w:val="center"/>
              <w:rPr>
                <w:rFonts w:hint="eastAsia"/>
                <w:sz w:val="18"/>
                <w:szCs w:val="18"/>
              </w:rPr>
            </w:pPr>
          </w:p>
        </w:tc>
      </w:tr>
      <w:tr w14:paraId="222B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A217207">
            <w:pPr>
              <w:jc w:val="center"/>
              <w:rPr>
                <w:rFonts w:hint="eastAsia"/>
                <w:sz w:val="18"/>
                <w:szCs w:val="18"/>
              </w:rPr>
            </w:pPr>
          </w:p>
        </w:tc>
        <w:tc>
          <w:tcPr>
            <w:tcW w:w="795" w:type="dxa"/>
            <w:vAlign w:val="center"/>
          </w:tcPr>
          <w:p w14:paraId="702078D7">
            <w:pPr>
              <w:jc w:val="center"/>
              <w:rPr>
                <w:rFonts w:hint="eastAsia"/>
                <w:sz w:val="18"/>
                <w:szCs w:val="18"/>
              </w:rPr>
            </w:pPr>
          </w:p>
        </w:tc>
        <w:tc>
          <w:tcPr>
            <w:tcW w:w="795" w:type="dxa"/>
            <w:vAlign w:val="center"/>
          </w:tcPr>
          <w:p w14:paraId="28C8CB84">
            <w:pPr>
              <w:jc w:val="center"/>
              <w:rPr>
                <w:rFonts w:hint="eastAsia"/>
                <w:sz w:val="18"/>
                <w:szCs w:val="18"/>
              </w:rPr>
            </w:pPr>
            <w:r>
              <w:rPr>
                <w:rFonts w:hint="eastAsia"/>
                <w:sz w:val="18"/>
                <w:szCs w:val="18"/>
              </w:rPr>
              <w:t>02</w:t>
            </w:r>
          </w:p>
        </w:tc>
        <w:tc>
          <w:tcPr>
            <w:tcW w:w="795" w:type="dxa"/>
            <w:vAlign w:val="center"/>
          </w:tcPr>
          <w:p w14:paraId="3A3440B9">
            <w:pPr>
              <w:jc w:val="center"/>
              <w:rPr>
                <w:rFonts w:hint="eastAsia"/>
                <w:sz w:val="18"/>
                <w:szCs w:val="18"/>
              </w:rPr>
            </w:pPr>
          </w:p>
        </w:tc>
        <w:tc>
          <w:tcPr>
            <w:tcW w:w="794" w:type="dxa"/>
            <w:vAlign w:val="center"/>
          </w:tcPr>
          <w:p w14:paraId="01A3D4C6">
            <w:pPr>
              <w:jc w:val="center"/>
              <w:rPr>
                <w:rFonts w:hint="eastAsia"/>
                <w:sz w:val="18"/>
                <w:szCs w:val="18"/>
              </w:rPr>
            </w:pPr>
          </w:p>
        </w:tc>
        <w:tc>
          <w:tcPr>
            <w:tcW w:w="794" w:type="dxa"/>
            <w:vAlign w:val="center"/>
          </w:tcPr>
          <w:p w14:paraId="05266210">
            <w:pPr>
              <w:jc w:val="center"/>
              <w:rPr>
                <w:rFonts w:hint="eastAsia"/>
                <w:sz w:val="18"/>
                <w:szCs w:val="18"/>
              </w:rPr>
            </w:pPr>
          </w:p>
        </w:tc>
        <w:tc>
          <w:tcPr>
            <w:tcW w:w="2392" w:type="dxa"/>
            <w:vAlign w:val="center"/>
          </w:tcPr>
          <w:p w14:paraId="2C8CA0C9">
            <w:pPr>
              <w:jc w:val="center"/>
              <w:rPr>
                <w:rFonts w:hint="eastAsia"/>
                <w:sz w:val="18"/>
                <w:szCs w:val="18"/>
              </w:rPr>
            </w:pPr>
            <w:r>
              <w:rPr>
                <w:rFonts w:hint="eastAsia"/>
                <w:sz w:val="18"/>
                <w:szCs w:val="18"/>
              </w:rPr>
              <w:t>电容器组安装</w:t>
            </w:r>
          </w:p>
        </w:tc>
        <w:tc>
          <w:tcPr>
            <w:tcW w:w="794" w:type="dxa"/>
            <w:vAlign w:val="center"/>
          </w:tcPr>
          <w:p w14:paraId="2A00FAFF">
            <w:pPr>
              <w:jc w:val="center"/>
              <w:rPr>
                <w:rFonts w:hint="eastAsia"/>
                <w:sz w:val="18"/>
                <w:szCs w:val="18"/>
              </w:rPr>
            </w:pPr>
            <w:r>
              <w:rPr>
                <w:rFonts w:hint="eastAsia"/>
                <w:sz w:val="18"/>
                <w:szCs w:val="18"/>
              </w:rPr>
              <w:t>√</w:t>
            </w:r>
          </w:p>
        </w:tc>
        <w:tc>
          <w:tcPr>
            <w:tcW w:w="794" w:type="dxa"/>
            <w:vAlign w:val="center"/>
          </w:tcPr>
          <w:p w14:paraId="02A9D721">
            <w:pPr>
              <w:jc w:val="center"/>
              <w:rPr>
                <w:rFonts w:hint="eastAsia"/>
                <w:sz w:val="18"/>
                <w:szCs w:val="18"/>
              </w:rPr>
            </w:pPr>
            <w:r>
              <w:rPr>
                <w:rFonts w:hint="eastAsia"/>
                <w:sz w:val="18"/>
                <w:szCs w:val="18"/>
              </w:rPr>
              <w:t>√</w:t>
            </w:r>
          </w:p>
        </w:tc>
        <w:tc>
          <w:tcPr>
            <w:tcW w:w="794" w:type="dxa"/>
            <w:vAlign w:val="center"/>
          </w:tcPr>
          <w:p w14:paraId="48AEB796">
            <w:pPr>
              <w:jc w:val="center"/>
              <w:rPr>
                <w:rFonts w:hint="eastAsia"/>
                <w:sz w:val="18"/>
                <w:szCs w:val="18"/>
              </w:rPr>
            </w:pPr>
          </w:p>
        </w:tc>
        <w:tc>
          <w:tcPr>
            <w:tcW w:w="794" w:type="dxa"/>
            <w:vAlign w:val="center"/>
          </w:tcPr>
          <w:p w14:paraId="71C5C63A">
            <w:pPr>
              <w:jc w:val="center"/>
              <w:rPr>
                <w:rFonts w:hint="eastAsia"/>
                <w:sz w:val="18"/>
                <w:szCs w:val="18"/>
              </w:rPr>
            </w:pPr>
            <w:r>
              <w:rPr>
                <w:rFonts w:hint="eastAsia"/>
                <w:sz w:val="18"/>
                <w:szCs w:val="18"/>
              </w:rPr>
              <w:t>√</w:t>
            </w:r>
          </w:p>
        </w:tc>
        <w:tc>
          <w:tcPr>
            <w:tcW w:w="794" w:type="dxa"/>
            <w:vAlign w:val="center"/>
          </w:tcPr>
          <w:p w14:paraId="4B52983B">
            <w:pPr>
              <w:jc w:val="center"/>
              <w:rPr>
                <w:rFonts w:hint="eastAsia"/>
                <w:sz w:val="18"/>
                <w:szCs w:val="18"/>
              </w:rPr>
            </w:pPr>
            <w:r>
              <w:rPr>
                <w:rFonts w:hint="eastAsia"/>
                <w:sz w:val="18"/>
                <w:szCs w:val="18"/>
              </w:rPr>
              <w:t>√</w:t>
            </w:r>
          </w:p>
        </w:tc>
        <w:tc>
          <w:tcPr>
            <w:tcW w:w="794" w:type="dxa"/>
            <w:vAlign w:val="center"/>
          </w:tcPr>
          <w:p w14:paraId="3AA6DE55">
            <w:pPr>
              <w:jc w:val="center"/>
              <w:rPr>
                <w:rFonts w:hint="eastAsia"/>
                <w:sz w:val="18"/>
                <w:szCs w:val="18"/>
              </w:rPr>
            </w:pPr>
          </w:p>
        </w:tc>
        <w:tc>
          <w:tcPr>
            <w:tcW w:w="2248" w:type="dxa"/>
            <w:vAlign w:val="center"/>
          </w:tcPr>
          <w:p w14:paraId="2EAC46FC">
            <w:pPr>
              <w:jc w:val="center"/>
              <w:rPr>
                <w:rFonts w:hint="eastAsia"/>
                <w:sz w:val="18"/>
                <w:szCs w:val="18"/>
              </w:rPr>
            </w:pPr>
            <w:r>
              <w:rPr>
                <w:rFonts w:hint="eastAsia"/>
                <w:sz w:val="18"/>
                <w:szCs w:val="18"/>
              </w:rPr>
              <w:t>DL/T 5161.1-表5.0.2</w:t>
            </w:r>
          </w:p>
        </w:tc>
      </w:tr>
      <w:tr w14:paraId="1E43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CDABC5E">
            <w:pPr>
              <w:jc w:val="center"/>
              <w:rPr>
                <w:rFonts w:hint="eastAsia"/>
                <w:sz w:val="18"/>
                <w:szCs w:val="18"/>
              </w:rPr>
            </w:pPr>
          </w:p>
        </w:tc>
        <w:tc>
          <w:tcPr>
            <w:tcW w:w="795" w:type="dxa"/>
            <w:vAlign w:val="center"/>
          </w:tcPr>
          <w:p w14:paraId="3E7916F9">
            <w:pPr>
              <w:jc w:val="center"/>
              <w:rPr>
                <w:rFonts w:hint="eastAsia"/>
                <w:sz w:val="18"/>
                <w:szCs w:val="18"/>
              </w:rPr>
            </w:pPr>
          </w:p>
        </w:tc>
        <w:tc>
          <w:tcPr>
            <w:tcW w:w="795" w:type="dxa"/>
            <w:vAlign w:val="center"/>
          </w:tcPr>
          <w:p w14:paraId="46732A78">
            <w:pPr>
              <w:jc w:val="center"/>
              <w:rPr>
                <w:rFonts w:hint="eastAsia"/>
                <w:sz w:val="18"/>
                <w:szCs w:val="18"/>
              </w:rPr>
            </w:pPr>
          </w:p>
        </w:tc>
        <w:tc>
          <w:tcPr>
            <w:tcW w:w="795" w:type="dxa"/>
            <w:vAlign w:val="center"/>
          </w:tcPr>
          <w:p w14:paraId="4B311988">
            <w:pPr>
              <w:jc w:val="center"/>
              <w:rPr>
                <w:rFonts w:hint="eastAsia"/>
                <w:sz w:val="18"/>
                <w:szCs w:val="18"/>
              </w:rPr>
            </w:pPr>
            <w:r>
              <w:rPr>
                <w:rFonts w:hint="eastAsia"/>
                <w:sz w:val="18"/>
                <w:szCs w:val="18"/>
              </w:rPr>
              <w:t>00</w:t>
            </w:r>
          </w:p>
        </w:tc>
        <w:tc>
          <w:tcPr>
            <w:tcW w:w="794" w:type="dxa"/>
            <w:vAlign w:val="center"/>
          </w:tcPr>
          <w:p w14:paraId="35AD4B60">
            <w:pPr>
              <w:jc w:val="center"/>
              <w:rPr>
                <w:rFonts w:hint="eastAsia"/>
                <w:sz w:val="18"/>
                <w:szCs w:val="18"/>
              </w:rPr>
            </w:pPr>
            <w:r>
              <w:rPr>
                <w:rFonts w:hint="eastAsia"/>
                <w:sz w:val="18"/>
                <w:szCs w:val="18"/>
              </w:rPr>
              <w:t>01</w:t>
            </w:r>
          </w:p>
        </w:tc>
        <w:tc>
          <w:tcPr>
            <w:tcW w:w="794" w:type="dxa"/>
            <w:vAlign w:val="center"/>
          </w:tcPr>
          <w:p w14:paraId="54317AF7">
            <w:pPr>
              <w:jc w:val="center"/>
              <w:rPr>
                <w:rFonts w:hint="eastAsia"/>
                <w:sz w:val="18"/>
                <w:szCs w:val="18"/>
              </w:rPr>
            </w:pPr>
          </w:p>
        </w:tc>
        <w:tc>
          <w:tcPr>
            <w:tcW w:w="2392" w:type="dxa"/>
            <w:vAlign w:val="center"/>
          </w:tcPr>
          <w:p w14:paraId="09472E73">
            <w:pPr>
              <w:jc w:val="center"/>
              <w:rPr>
                <w:rFonts w:hint="eastAsia"/>
                <w:sz w:val="18"/>
                <w:szCs w:val="18"/>
              </w:rPr>
            </w:pPr>
            <w:r>
              <w:rPr>
                <w:rFonts w:hint="eastAsia"/>
                <w:sz w:val="18"/>
                <w:szCs w:val="18"/>
              </w:rPr>
              <w:t>电容器组安装</w:t>
            </w:r>
          </w:p>
        </w:tc>
        <w:tc>
          <w:tcPr>
            <w:tcW w:w="794" w:type="dxa"/>
            <w:vAlign w:val="center"/>
          </w:tcPr>
          <w:p w14:paraId="0ACDA7A8">
            <w:pPr>
              <w:jc w:val="center"/>
              <w:rPr>
                <w:rFonts w:hint="eastAsia"/>
                <w:sz w:val="18"/>
                <w:szCs w:val="18"/>
              </w:rPr>
            </w:pPr>
            <w:r>
              <w:rPr>
                <w:rFonts w:hint="eastAsia"/>
                <w:sz w:val="18"/>
                <w:szCs w:val="18"/>
              </w:rPr>
              <w:t>√</w:t>
            </w:r>
          </w:p>
        </w:tc>
        <w:tc>
          <w:tcPr>
            <w:tcW w:w="794" w:type="dxa"/>
            <w:vAlign w:val="center"/>
          </w:tcPr>
          <w:p w14:paraId="0EA57C26">
            <w:pPr>
              <w:jc w:val="center"/>
              <w:rPr>
                <w:rFonts w:hint="eastAsia"/>
                <w:sz w:val="18"/>
                <w:szCs w:val="18"/>
              </w:rPr>
            </w:pPr>
            <w:r>
              <w:rPr>
                <w:rFonts w:hint="eastAsia"/>
                <w:sz w:val="18"/>
                <w:szCs w:val="18"/>
              </w:rPr>
              <w:t>√</w:t>
            </w:r>
          </w:p>
        </w:tc>
        <w:tc>
          <w:tcPr>
            <w:tcW w:w="794" w:type="dxa"/>
            <w:vAlign w:val="center"/>
          </w:tcPr>
          <w:p w14:paraId="7D988668">
            <w:pPr>
              <w:jc w:val="center"/>
              <w:rPr>
                <w:rFonts w:hint="eastAsia"/>
                <w:sz w:val="18"/>
                <w:szCs w:val="18"/>
              </w:rPr>
            </w:pPr>
          </w:p>
        </w:tc>
        <w:tc>
          <w:tcPr>
            <w:tcW w:w="794" w:type="dxa"/>
            <w:vAlign w:val="center"/>
          </w:tcPr>
          <w:p w14:paraId="5F69445B">
            <w:pPr>
              <w:jc w:val="center"/>
              <w:rPr>
                <w:rFonts w:hint="eastAsia"/>
                <w:sz w:val="18"/>
                <w:szCs w:val="18"/>
              </w:rPr>
            </w:pPr>
          </w:p>
        </w:tc>
        <w:tc>
          <w:tcPr>
            <w:tcW w:w="794" w:type="dxa"/>
            <w:vAlign w:val="center"/>
          </w:tcPr>
          <w:p w14:paraId="64704B92">
            <w:pPr>
              <w:jc w:val="center"/>
              <w:rPr>
                <w:rFonts w:hint="eastAsia"/>
                <w:sz w:val="18"/>
                <w:szCs w:val="18"/>
              </w:rPr>
            </w:pPr>
            <w:r>
              <w:rPr>
                <w:rFonts w:hint="eastAsia"/>
                <w:sz w:val="18"/>
                <w:szCs w:val="18"/>
              </w:rPr>
              <w:t>√</w:t>
            </w:r>
          </w:p>
        </w:tc>
        <w:tc>
          <w:tcPr>
            <w:tcW w:w="794" w:type="dxa"/>
            <w:vAlign w:val="center"/>
          </w:tcPr>
          <w:p w14:paraId="43100B30">
            <w:pPr>
              <w:jc w:val="center"/>
              <w:rPr>
                <w:rFonts w:hint="eastAsia"/>
                <w:sz w:val="18"/>
                <w:szCs w:val="18"/>
              </w:rPr>
            </w:pPr>
            <w:r>
              <w:rPr>
                <w:rFonts w:hint="eastAsia"/>
                <w:sz w:val="18"/>
                <w:szCs w:val="18"/>
              </w:rPr>
              <w:t>√</w:t>
            </w:r>
          </w:p>
        </w:tc>
        <w:tc>
          <w:tcPr>
            <w:tcW w:w="2248" w:type="dxa"/>
            <w:vAlign w:val="center"/>
          </w:tcPr>
          <w:p w14:paraId="598A0089">
            <w:pPr>
              <w:jc w:val="center"/>
              <w:rPr>
                <w:rFonts w:hint="eastAsia"/>
                <w:sz w:val="18"/>
                <w:szCs w:val="18"/>
              </w:rPr>
            </w:pPr>
            <w:r>
              <w:rPr>
                <w:rFonts w:hint="eastAsia"/>
                <w:sz w:val="18"/>
                <w:szCs w:val="18"/>
              </w:rPr>
              <w:t>DL/T 5161.2-表7.0.2</w:t>
            </w:r>
          </w:p>
        </w:tc>
      </w:tr>
      <w:tr w14:paraId="626A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B0443D6">
            <w:pPr>
              <w:jc w:val="center"/>
              <w:rPr>
                <w:rFonts w:hint="eastAsia"/>
                <w:sz w:val="18"/>
                <w:szCs w:val="18"/>
              </w:rPr>
            </w:pPr>
          </w:p>
        </w:tc>
        <w:tc>
          <w:tcPr>
            <w:tcW w:w="795" w:type="dxa"/>
            <w:vAlign w:val="center"/>
          </w:tcPr>
          <w:p w14:paraId="0DAB2CA1">
            <w:pPr>
              <w:jc w:val="center"/>
              <w:rPr>
                <w:rFonts w:hint="eastAsia"/>
                <w:sz w:val="18"/>
                <w:szCs w:val="18"/>
              </w:rPr>
            </w:pPr>
          </w:p>
        </w:tc>
        <w:tc>
          <w:tcPr>
            <w:tcW w:w="795" w:type="dxa"/>
            <w:vAlign w:val="center"/>
          </w:tcPr>
          <w:p w14:paraId="7ADBE5B1">
            <w:pPr>
              <w:jc w:val="center"/>
              <w:rPr>
                <w:rFonts w:hint="eastAsia"/>
                <w:sz w:val="18"/>
                <w:szCs w:val="18"/>
              </w:rPr>
            </w:pPr>
          </w:p>
        </w:tc>
        <w:tc>
          <w:tcPr>
            <w:tcW w:w="795" w:type="dxa"/>
            <w:vAlign w:val="center"/>
          </w:tcPr>
          <w:p w14:paraId="6107A2E5">
            <w:pPr>
              <w:jc w:val="center"/>
              <w:rPr>
                <w:rFonts w:hint="eastAsia"/>
                <w:sz w:val="18"/>
                <w:szCs w:val="18"/>
              </w:rPr>
            </w:pPr>
          </w:p>
        </w:tc>
        <w:tc>
          <w:tcPr>
            <w:tcW w:w="794" w:type="dxa"/>
            <w:vAlign w:val="center"/>
          </w:tcPr>
          <w:p w14:paraId="7D012519">
            <w:pPr>
              <w:jc w:val="center"/>
              <w:rPr>
                <w:rFonts w:hint="eastAsia"/>
                <w:sz w:val="18"/>
                <w:szCs w:val="18"/>
              </w:rPr>
            </w:pPr>
            <w:r>
              <w:rPr>
                <w:rFonts w:hint="eastAsia"/>
                <w:sz w:val="18"/>
                <w:szCs w:val="18"/>
              </w:rPr>
              <w:t>02</w:t>
            </w:r>
          </w:p>
        </w:tc>
        <w:tc>
          <w:tcPr>
            <w:tcW w:w="794" w:type="dxa"/>
            <w:vAlign w:val="center"/>
          </w:tcPr>
          <w:p w14:paraId="2FF91E3A">
            <w:pPr>
              <w:jc w:val="center"/>
              <w:rPr>
                <w:rFonts w:hint="eastAsia"/>
                <w:sz w:val="18"/>
                <w:szCs w:val="18"/>
              </w:rPr>
            </w:pPr>
          </w:p>
        </w:tc>
        <w:tc>
          <w:tcPr>
            <w:tcW w:w="2392" w:type="dxa"/>
            <w:vAlign w:val="center"/>
          </w:tcPr>
          <w:p w14:paraId="03097183">
            <w:pPr>
              <w:jc w:val="center"/>
              <w:rPr>
                <w:rFonts w:hint="eastAsia"/>
                <w:sz w:val="18"/>
                <w:szCs w:val="18"/>
              </w:rPr>
            </w:pPr>
            <w:r>
              <w:rPr>
                <w:rFonts w:hint="eastAsia"/>
                <w:sz w:val="18"/>
                <w:szCs w:val="18"/>
              </w:rPr>
              <w:t>隔离开关安装</w:t>
            </w:r>
          </w:p>
        </w:tc>
        <w:tc>
          <w:tcPr>
            <w:tcW w:w="794" w:type="dxa"/>
            <w:vAlign w:val="center"/>
          </w:tcPr>
          <w:p w14:paraId="1C546B49">
            <w:pPr>
              <w:jc w:val="center"/>
              <w:rPr>
                <w:rFonts w:hint="eastAsia"/>
                <w:sz w:val="18"/>
                <w:szCs w:val="18"/>
              </w:rPr>
            </w:pPr>
            <w:r>
              <w:rPr>
                <w:rFonts w:hint="eastAsia"/>
                <w:sz w:val="18"/>
                <w:szCs w:val="18"/>
              </w:rPr>
              <w:t>√</w:t>
            </w:r>
          </w:p>
        </w:tc>
        <w:tc>
          <w:tcPr>
            <w:tcW w:w="794" w:type="dxa"/>
            <w:vAlign w:val="center"/>
          </w:tcPr>
          <w:p w14:paraId="6DA487F1">
            <w:pPr>
              <w:jc w:val="center"/>
              <w:rPr>
                <w:rFonts w:hint="eastAsia"/>
                <w:sz w:val="18"/>
                <w:szCs w:val="18"/>
              </w:rPr>
            </w:pPr>
            <w:r>
              <w:rPr>
                <w:rFonts w:hint="eastAsia"/>
                <w:sz w:val="18"/>
                <w:szCs w:val="18"/>
              </w:rPr>
              <w:t>√</w:t>
            </w:r>
          </w:p>
        </w:tc>
        <w:tc>
          <w:tcPr>
            <w:tcW w:w="794" w:type="dxa"/>
            <w:vAlign w:val="center"/>
          </w:tcPr>
          <w:p w14:paraId="5C0010C6">
            <w:pPr>
              <w:jc w:val="center"/>
              <w:rPr>
                <w:rFonts w:hint="eastAsia"/>
                <w:sz w:val="18"/>
                <w:szCs w:val="18"/>
              </w:rPr>
            </w:pPr>
          </w:p>
        </w:tc>
        <w:tc>
          <w:tcPr>
            <w:tcW w:w="794" w:type="dxa"/>
            <w:vAlign w:val="center"/>
          </w:tcPr>
          <w:p w14:paraId="09906F3F">
            <w:pPr>
              <w:jc w:val="center"/>
              <w:rPr>
                <w:rFonts w:hint="eastAsia"/>
                <w:sz w:val="18"/>
                <w:szCs w:val="18"/>
              </w:rPr>
            </w:pPr>
          </w:p>
        </w:tc>
        <w:tc>
          <w:tcPr>
            <w:tcW w:w="794" w:type="dxa"/>
            <w:vAlign w:val="center"/>
          </w:tcPr>
          <w:p w14:paraId="05088C45">
            <w:pPr>
              <w:jc w:val="center"/>
              <w:rPr>
                <w:rFonts w:hint="eastAsia"/>
                <w:sz w:val="18"/>
                <w:szCs w:val="18"/>
              </w:rPr>
            </w:pPr>
            <w:r>
              <w:rPr>
                <w:rFonts w:hint="eastAsia"/>
                <w:sz w:val="18"/>
                <w:szCs w:val="18"/>
              </w:rPr>
              <w:t>√</w:t>
            </w:r>
          </w:p>
        </w:tc>
        <w:tc>
          <w:tcPr>
            <w:tcW w:w="794" w:type="dxa"/>
            <w:vAlign w:val="center"/>
          </w:tcPr>
          <w:p w14:paraId="33F9F860">
            <w:pPr>
              <w:jc w:val="center"/>
              <w:rPr>
                <w:rFonts w:hint="eastAsia"/>
                <w:sz w:val="18"/>
                <w:szCs w:val="18"/>
              </w:rPr>
            </w:pPr>
            <w:r>
              <w:rPr>
                <w:rFonts w:hint="eastAsia"/>
                <w:sz w:val="18"/>
                <w:szCs w:val="18"/>
              </w:rPr>
              <w:t>√</w:t>
            </w:r>
          </w:p>
        </w:tc>
        <w:tc>
          <w:tcPr>
            <w:tcW w:w="2248" w:type="dxa"/>
            <w:vAlign w:val="center"/>
          </w:tcPr>
          <w:p w14:paraId="17BA5564">
            <w:pPr>
              <w:jc w:val="center"/>
              <w:rPr>
                <w:rFonts w:hint="eastAsia"/>
                <w:sz w:val="18"/>
                <w:szCs w:val="18"/>
              </w:rPr>
            </w:pPr>
            <w:r>
              <w:rPr>
                <w:rFonts w:hint="eastAsia"/>
                <w:sz w:val="18"/>
                <w:szCs w:val="18"/>
              </w:rPr>
              <w:t>DL/T 5161.2-表5.0.2</w:t>
            </w:r>
          </w:p>
        </w:tc>
      </w:tr>
      <w:tr w14:paraId="6223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FAEE493">
            <w:pPr>
              <w:jc w:val="center"/>
              <w:rPr>
                <w:rFonts w:hint="eastAsia"/>
                <w:sz w:val="18"/>
                <w:szCs w:val="18"/>
              </w:rPr>
            </w:pPr>
          </w:p>
        </w:tc>
        <w:tc>
          <w:tcPr>
            <w:tcW w:w="795" w:type="dxa"/>
            <w:vAlign w:val="center"/>
          </w:tcPr>
          <w:p w14:paraId="6383ACFF">
            <w:pPr>
              <w:jc w:val="center"/>
              <w:rPr>
                <w:rFonts w:hint="eastAsia"/>
                <w:sz w:val="18"/>
                <w:szCs w:val="18"/>
              </w:rPr>
            </w:pPr>
          </w:p>
        </w:tc>
        <w:tc>
          <w:tcPr>
            <w:tcW w:w="795" w:type="dxa"/>
            <w:vAlign w:val="center"/>
          </w:tcPr>
          <w:p w14:paraId="4D90AB6C">
            <w:pPr>
              <w:jc w:val="center"/>
              <w:rPr>
                <w:rFonts w:hint="eastAsia"/>
                <w:sz w:val="18"/>
                <w:szCs w:val="18"/>
              </w:rPr>
            </w:pPr>
          </w:p>
        </w:tc>
        <w:tc>
          <w:tcPr>
            <w:tcW w:w="795" w:type="dxa"/>
            <w:vAlign w:val="center"/>
          </w:tcPr>
          <w:p w14:paraId="420D2095">
            <w:pPr>
              <w:jc w:val="center"/>
              <w:rPr>
                <w:rFonts w:hint="eastAsia"/>
                <w:sz w:val="18"/>
                <w:szCs w:val="18"/>
              </w:rPr>
            </w:pPr>
          </w:p>
        </w:tc>
        <w:tc>
          <w:tcPr>
            <w:tcW w:w="794" w:type="dxa"/>
            <w:vAlign w:val="center"/>
          </w:tcPr>
          <w:p w14:paraId="0CA7BF83">
            <w:pPr>
              <w:jc w:val="center"/>
              <w:rPr>
                <w:rFonts w:hint="eastAsia"/>
                <w:sz w:val="18"/>
                <w:szCs w:val="18"/>
              </w:rPr>
            </w:pPr>
            <w:r>
              <w:rPr>
                <w:rFonts w:hint="eastAsia"/>
                <w:sz w:val="18"/>
                <w:szCs w:val="18"/>
              </w:rPr>
              <w:t>03</w:t>
            </w:r>
          </w:p>
        </w:tc>
        <w:tc>
          <w:tcPr>
            <w:tcW w:w="794" w:type="dxa"/>
            <w:vAlign w:val="center"/>
          </w:tcPr>
          <w:p w14:paraId="1A6AADBA">
            <w:pPr>
              <w:jc w:val="center"/>
              <w:rPr>
                <w:rFonts w:hint="eastAsia"/>
                <w:sz w:val="18"/>
                <w:szCs w:val="18"/>
              </w:rPr>
            </w:pPr>
          </w:p>
        </w:tc>
        <w:tc>
          <w:tcPr>
            <w:tcW w:w="2392" w:type="dxa"/>
            <w:vAlign w:val="center"/>
          </w:tcPr>
          <w:p w14:paraId="099787B3">
            <w:pPr>
              <w:jc w:val="center"/>
              <w:rPr>
                <w:rFonts w:hint="eastAsia"/>
                <w:sz w:val="18"/>
                <w:szCs w:val="18"/>
              </w:rPr>
            </w:pPr>
            <w:r>
              <w:rPr>
                <w:rFonts w:hint="eastAsia"/>
                <w:sz w:val="18"/>
                <w:szCs w:val="18"/>
              </w:rPr>
              <w:t>互感器安装</w:t>
            </w:r>
          </w:p>
        </w:tc>
        <w:tc>
          <w:tcPr>
            <w:tcW w:w="794" w:type="dxa"/>
            <w:vAlign w:val="center"/>
          </w:tcPr>
          <w:p w14:paraId="153D8A50">
            <w:pPr>
              <w:jc w:val="center"/>
              <w:rPr>
                <w:rFonts w:hint="eastAsia"/>
                <w:sz w:val="18"/>
                <w:szCs w:val="18"/>
              </w:rPr>
            </w:pPr>
            <w:r>
              <w:rPr>
                <w:rFonts w:hint="eastAsia"/>
                <w:sz w:val="18"/>
                <w:szCs w:val="18"/>
              </w:rPr>
              <w:t>√</w:t>
            </w:r>
          </w:p>
        </w:tc>
        <w:tc>
          <w:tcPr>
            <w:tcW w:w="794" w:type="dxa"/>
            <w:vAlign w:val="center"/>
          </w:tcPr>
          <w:p w14:paraId="74EFDFF3">
            <w:pPr>
              <w:jc w:val="center"/>
              <w:rPr>
                <w:rFonts w:hint="eastAsia"/>
                <w:sz w:val="18"/>
                <w:szCs w:val="18"/>
              </w:rPr>
            </w:pPr>
            <w:r>
              <w:rPr>
                <w:rFonts w:hint="eastAsia"/>
                <w:sz w:val="18"/>
                <w:szCs w:val="18"/>
              </w:rPr>
              <w:t>√</w:t>
            </w:r>
          </w:p>
        </w:tc>
        <w:tc>
          <w:tcPr>
            <w:tcW w:w="794" w:type="dxa"/>
            <w:vAlign w:val="center"/>
          </w:tcPr>
          <w:p w14:paraId="316F52A8">
            <w:pPr>
              <w:jc w:val="center"/>
              <w:rPr>
                <w:rFonts w:hint="eastAsia"/>
                <w:sz w:val="18"/>
                <w:szCs w:val="18"/>
              </w:rPr>
            </w:pPr>
          </w:p>
        </w:tc>
        <w:tc>
          <w:tcPr>
            <w:tcW w:w="794" w:type="dxa"/>
            <w:vAlign w:val="center"/>
          </w:tcPr>
          <w:p w14:paraId="16C2C7BB">
            <w:pPr>
              <w:jc w:val="center"/>
              <w:rPr>
                <w:rFonts w:hint="eastAsia"/>
                <w:sz w:val="18"/>
                <w:szCs w:val="18"/>
              </w:rPr>
            </w:pPr>
          </w:p>
        </w:tc>
        <w:tc>
          <w:tcPr>
            <w:tcW w:w="794" w:type="dxa"/>
            <w:vAlign w:val="center"/>
          </w:tcPr>
          <w:p w14:paraId="49751C76">
            <w:pPr>
              <w:jc w:val="center"/>
              <w:rPr>
                <w:rFonts w:hint="eastAsia"/>
                <w:sz w:val="18"/>
                <w:szCs w:val="18"/>
              </w:rPr>
            </w:pPr>
            <w:r>
              <w:rPr>
                <w:rFonts w:hint="eastAsia"/>
                <w:sz w:val="18"/>
                <w:szCs w:val="18"/>
              </w:rPr>
              <w:t>√</w:t>
            </w:r>
          </w:p>
        </w:tc>
        <w:tc>
          <w:tcPr>
            <w:tcW w:w="794" w:type="dxa"/>
            <w:vAlign w:val="center"/>
          </w:tcPr>
          <w:p w14:paraId="2CD1B84E">
            <w:pPr>
              <w:jc w:val="center"/>
              <w:rPr>
                <w:rFonts w:hint="eastAsia"/>
                <w:sz w:val="18"/>
                <w:szCs w:val="18"/>
              </w:rPr>
            </w:pPr>
            <w:r>
              <w:rPr>
                <w:rFonts w:hint="eastAsia"/>
                <w:sz w:val="18"/>
                <w:szCs w:val="18"/>
              </w:rPr>
              <w:t>√</w:t>
            </w:r>
          </w:p>
        </w:tc>
        <w:tc>
          <w:tcPr>
            <w:tcW w:w="2248" w:type="dxa"/>
            <w:vAlign w:val="center"/>
          </w:tcPr>
          <w:p w14:paraId="04984F39">
            <w:pPr>
              <w:jc w:val="center"/>
              <w:rPr>
                <w:rFonts w:hint="eastAsia"/>
                <w:sz w:val="18"/>
                <w:szCs w:val="18"/>
              </w:rPr>
            </w:pPr>
            <w:r>
              <w:rPr>
                <w:rFonts w:hint="eastAsia"/>
                <w:sz w:val="18"/>
                <w:szCs w:val="18"/>
              </w:rPr>
              <w:t>DL/T 5161.3-表2.0.3</w:t>
            </w:r>
          </w:p>
        </w:tc>
      </w:tr>
      <w:tr w14:paraId="47FE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6F134DF">
            <w:pPr>
              <w:jc w:val="center"/>
              <w:rPr>
                <w:rFonts w:hint="eastAsia"/>
                <w:sz w:val="18"/>
                <w:szCs w:val="18"/>
              </w:rPr>
            </w:pPr>
          </w:p>
        </w:tc>
        <w:tc>
          <w:tcPr>
            <w:tcW w:w="795" w:type="dxa"/>
            <w:vAlign w:val="center"/>
          </w:tcPr>
          <w:p w14:paraId="3E860B2E">
            <w:pPr>
              <w:jc w:val="center"/>
              <w:rPr>
                <w:rFonts w:hint="eastAsia"/>
                <w:sz w:val="18"/>
                <w:szCs w:val="18"/>
              </w:rPr>
            </w:pPr>
          </w:p>
        </w:tc>
        <w:tc>
          <w:tcPr>
            <w:tcW w:w="795" w:type="dxa"/>
            <w:vAlign w:val="center"/>
          </w:tcPr>
          <w:p w14:paraId="3767B815">
            <w:pPr>
              <w:jc w:val="center"/>
              <w:rPr>
                <w:rFonts w:hint="eastAsia"/>
                <w:sz w:val="18"/>
                <w:szCs w:val="18"/>
              </w:rPr>
            </w:pPr>
          </w:p>
        </w:tc>
        <w:tc>
          <w:tcPr>
            <w:tcW w:w="795" w:type="dxa"/>
            <w:vAlign w:val="center"/>
          </w:tcPr>
          <w:p w14:paraId="210DC556">
            <w:pPr>
              <w:jc w:val="center"/>
              <w:rPr>
                <w:rFonts w:hint="eastAsia"/>
                <w:sz w:val="18"/>
                <w:szCs w:val="18"/>
              </w:rPr>
            </w:pPr>
          </w:p>
        </w:tc>
        <w:tc>
          <w:tcPr>
            <w:tcW w:w="794" w:type="dxa"/>
            <w:vAlign w:val="center"/>
          </w:tcPr>
          <w:p w14:paraId="28584790">
            <w:pPr>
              <w:jc w:val="center"/>
              <w:rPr>
                <w:rFonts w:hint="eastAsia"/>
                <w:sz w:val="18"/>
                <w:szCs w:val="18"/>
              </w:rPr>
            </w:pPr>
            <w:r>
              <w:rPr>
                <w:rFonts w:hint="eastAsia"/>
                <w:sz w:val="18"/>
                <w:szCs w:val="18"/>
              </w:rPr>
              <w:t>04</w:t>
            </w:r>
          </w:p>
        </w:tc>
        <w:tc>
          <w:tcPr>
            <w:tcW w:w="794" w:type="dxa"/>
            <w:vAlign w:val="center"/>
          </w:tcPr>
          <w:p w14:paraId="5DBE388D">
            <w:pPr>
              <w:jc w:val="center"/>
              <w:rPr>
                <w:rFonts w:hint="eastAsia"/>
                <w:sz w:val="18"/>
                <w:szCs w:val="18"/>
              </w:rPr>
            </w:pPr>
          </w:p>
        </w:tc>
        <w:tc>
          <w:tcPr>
            <w:tcW w:w="2392" w:type="dxa"/>
            <w:vAlign w:val="center"/>
          </w:tcPr>
          <w:p w14:paraId="658C5FDF">
            <w:pPr>
              <w:jc w:val="center"/>
              <w:rPr>
                <w:rFonts w:hint="eastAsia"/>
                <w:sz w:val="18"/>
                <w:szCs w:val="18"/>
              </w:rPr>
            </w:pPr>
            <w:r>
              <w:rPr>
                <w:rFonts w:hint="eastAsia"/>
                <w:sz w:val="18"/>
                <w:szCs w:val="18"/>
              </w:rPr>
              <w:t>硬母线安装</w:t>
            </w:r>
          </w:p>
        </w:tc>
        <w:tc>
          <w:tcPr>
            <w:tcW w:w="794" w:type="dxa"/>
            <w:vAlign w:val="center"/>
          </w:tcPr>
          <w:p w14:paraId="5546E85E">
            <w:pPr>
              <w:jc w:val="center"/>
              <w:rPr>
                <w:rFonts w:hint="eastAsia"/>
                <w:sz w:val="18"/>
                <w:szCs w:val="18"/>
              </w:rPr>
            </w:pPr>
            <w:r>
              <w:rPr>
                <w:rFonts w:hint="eastAsia"/>
                <w:sz w:val="18"/>
                <w:szCs w:val="18"/>
              </w:rPr>
              <w:t>√</w:t>
            </w:r>
          </w:p>
        </w:tc>
        <w:tc>
          <w:tcPr>
            <w:tcW w:w="794" w:type="dxa"/>
            <w:vAlign w:val="center"/>
          </w:tcPr>
          <w:p w14:paraId="1C4D4FBE">
            <w:pPr>
              <w:jc w:val="center"/>
              <w:rPr>
                <w:rFonts w:hint="eastAsia"/>
                <w:sz w:val="18"/>
                <w:szCs w:val="18"/>
              </w:rPr>
            </w:pPr>
            <w:r>
              <w:rPr>
                <w:rFonts w:hint="eastAsia"/>
                <w:sz w:val="18"/>
                <w:szCs w:val="18"/>
              </w:rPr>
              <w:t>√</w:t>
            </w:r>
          </w:p>
        </w:tc>
        <w:tc>
          <w:tcPr>
            <w:tcW w:w="794" w:type="dxa"/>
            <w:vAlign w:val="center"/>
          </w:tcPr>
          <w:p w14:paraId="5CF8ED96">
            <w:pPr>
              <w:jc w:val="center"/>
              <w:rPr>
                <w:rFonts w:hint="eastAsia"/>
                <w:sz w:val="18"/>
                <w:szCs w:val="18"/>
              </w:rPr>
            </w:pPr>
          </w:p>
        </w:tc>
        <w:tc>
          <w:tcPr>
            <w:tcW w:w="794" w:type="dxa"/>
            <w:vAlign w:val="center"/>
          </w:tcPr>
          <w:p w14:paraId="54BF6ADC">
            <w:pPr>
              <w:jc w:val="center"/>
              <w:rPr>
                <w:rFonts w:hint="eastAsia"/>
                <w:sz w:val="18"/>
                <w:szCs w:val="18"/>
              </w:rPr>
            </w:pPr>
          </w:p>
        </w:tc>
        <w:tc>
          <w:tcPr>
            <w:tcW w:w="794" w:type="dxa"/>
            <w:vAlign w:val="center"/>
          </w:tcPr>
          <w:p w14:paraId="4E734BD1">
            <w:pPr>
              <w:jc w:val="center"/>
              <w:rPr>
                <w:rFonts w:hint="eastAsia"/>
                <w:sz w:val="18"/>
                <w:szCs w:val="18"/>
              </w:rPr>
            </w:pPr>
            <w:r>
              <w:rPr>
                <w:rFonts w:hint="eastAsia"/>
                <w:sz w:val="18"/>
                <w:szCs w:val="18"/>
              </w:rPr>
              <w:t>√</w:t>
            </w:r>
          </w:p>
        </w:tc>
        <w:tc>
          <w:tcPr>
            <w:tcW w:w="794" w:type="dxa"/>
            <w:vAlign w:val="center"/>
          </w:tcPr>
          <w:p w14:paraId="38307F39">
            <w:pPr>
              <w:jc w:val="center"/>
              <w:rPr>
                <w:rFonts w:hint="eastAsia"/>
                <w:sz w:val="18"/>
                <w:szCs w:val="18"/>
              </w:rPr>
            </w:pPr>
            <w:r>
              <w:rPr>
                <w:rFonts w:hint="eastAsia"/>
                <w:sz w:val="18"/>
                <w:szCs w:val="18"/>
              </w:rPr>
              <w:t>√</w:t>
            </w:r>
          </w:p>
        </w:tc>
        <w:tc>
          <w:tcPr>
            <w:tcW w:w="2248" w:type="dxa"/>
            <w:vAlign w:val="center"/>
          </w:tcPr>
          <w:p w14:paraId="378D6F92">
            <w:pPr>
              <w:jc w:val="center"/>
              <w:rPr>
                <w:rFonts w:hint="eastAsia"/>
                <w:sz w:val="18"/>
                <w:szCs w:val="18"/>
              </w:rPr>
            </w:pPr>
            <w:r>
              <w:rPr>
                <w:rFonts w:hint="eastAsia"/>
                <w:sz w:val="18"/>
                <w:szCs w:val="18"/>
              </w:rPr>
              <w:t>DL/T 5161.4-表3.0.2</w:t>
            </w:r>
          </w:p>
        </w:tc>
      </w:tr>
      <w:tr w14:paraId="0990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675F8C8">
            <w:pPr>
              <w:jc w:val="center"/>
              <w:rPr>
                <w:rFonts w:hint="eastAsia"/>
                <w:sz w:val="18"/>
                <w:szCs w:val="18"/>
              </w:rPr>
            </w:pPr>
          </w:p>
        </w:tc>
        <w:tc>
          <w:tcPr>
            <w:tcW w:w="795" w:type="dxa"/>
            <w:vAlign w:val="center"/>
          </w:tcPr>
          <w:p w14:paraId="26D60073">
            <w:pPr>
              <w:jc w:val="center"/>
              <w:rPr>
                <w:rFonts w:hint="eastAsia"/>
                <w:sz w:val="18"/>
                <w:szCs w:val="18"/>
              </w:rPr>
            </w:pPr>
          </w:p>
        </w:tc>
        <w:tc>
          <w:tcPr>
            <w:tcW w:w="795" w:type="dxa"/>
            <w:vAlign w:val="center"/>
          </w:tcPr>
          <w:p w14:paraId="7ADC15EA">
            <w:pPr>
              <w:jc w:val="center"/>
              <w:rPr>
                <w:rFonts w:hint="eastAsia"/>
                <w:sz w:val="18"/>
                <w:szCs w:val="18"/>
              </w:rPr>
            </w:pPr>
          </w:p>
        </w:tc>
        <w:tc>
          <w:tcPr>
            <w:tcW w:w="795" w:type="dxa"/>
            <w:vAlign w:val="center"/>
          </w:tcPr>
          <w:p w14:paraId="68419F8D">
            <w:pPr>
              <w:jc w:val="center"/>
              <w:rPr>
                <w:rFonts w:hint="eastAsia"/>
                <w:sz w:val="18"/>
                <w:szCs w:val="18"/>
              </w:rPr>
            </w:pPr>
          </w:p>
        </w:tc>
        <w:tc>
          <w:tcPr>
            <w:tcW w:w="794" w:type="dxa"/>
            <w:vAlign w:val="center"/>
          </w:tcPr>
          <w:p w14:paraId="3892D3A4">
            <w:pPr>
              <w:jc w:val="center"/>
              <w:rPr>
                <w:rFonts w:hint="eastAsia"/>
                <w:sz w:val="18"/>
                <w:szCs w:val="18"/>
              </w:rPr>
            </w:pPr>
            <w:r>
              <w:rPr>
                <w:rFonts w:hint="eastAsia"/>
                <w:sz w:val="18"/>
                <w:szCs w:val="18"/>
              </w:rPr>
              <w:t>05</w:t>
            </w:r>
          </w:p>
        </w:tc>
        <w:tc>
          <w:tcPr>
            <w:tcW w:w="794" w:type="dxa"/>
            <w:vAlign w:val="center"/>
          </w:tcPr>
          <w:p w14:paraId="73CE183C">
            <w:pPr>
              <w:jc w:val="center"/>
              <w:rPr>
                <w:rFonts w:hint="eastAsia"/>
                <w:sz w:val="18"/>
                <w:szCs w:val="18"/>
              </w:rPr>
            </w:pPr>
          </w:p>
        </w:tc>
        <w:tc>
          <w:tcPr>
            <w:tcW w:w="2392" w:type="dxa"/>
            <w:vAlign w:val="center"/>
          </w:tcPr>
          <w:p w14:paraId="4484B7F3">
            <w:pPr>
              <w:jc w:val="center"/>
              <w:rPr>
                <w:rFonts w:hint="eastAsia"/>
                <w:sz w:val="18"/>
                <w:szCs w:val="18"/>
              </w:rPr>
            </w:pPr>
            <w:r>
              <w:rPr>
                <w:rFonts w:hint="eastAsia"/>
                <w:sz w:val="18"/>
                <w:szCs w:val="18"/>
              </w:rPr>
              <w:t>引下线及设备连线安装</w:t>
            </w:r>
          </w:p>
        </w:tc>
        <w:tc>
          <w:tcPr>
            <w:tcW w:w="794" w:type="dxa"/>
            <w:vAlign w:val="center"/>
          </w:tcPr>
          <w:p w14:paraId="3291AC63">
            <w:pPr>
              <w:jc w:val="center"/>
              <w:rPr>
                <w:rFonts w:hint="eastAsia"/>
                <w:sz w:val="18"/>
                <w:szCs w:val="18"/>
              </w:rPr>
            </w:pPr>
            <w:r>
              <w:rPr>
                <w:rFonts w:hint="eastAsia"/>
                <w:sz w:val="18"/>
                <w:szCs w:val="18"/>
              </w:rPr>
              <w:t>√</w:t>
            </w:r>
          </w:p>
        </w:tc>
        <w:tc>
          <w:tcPr>
            <w:tcW w:w="794" w:type="dxa"/>
            <w:vAlign w:val="center"/>
          </w:tcPr>
          <w:p w14:paraId="198F13E8">
            <w:pPr>
              <w:jc w:val="center"/>
              <w:rPr>
                <w:rFonts w:hint="eastAsia"/>
                <w:sz w:val="18"/>
                <w:szCs w:val="18"/>
              </w:rPr>
            </w:pPr>
            <w:r>
              <w:rPr>
                <w:rFonts w:hint="eastAsia"/>
                <w:sz w:val="18"/>
                <w:szCs w:val="18"/>
              </w:rPr>
              <w:t>√</w:t>
            </w:r>
          </w:p>
        </w:tc>
        <w:tc>
          <w:tcPr>
            <w:tcW w:w="794" w:type="dxa"/>
            <w:vAlign w:val="center"/>
          </w:tcPr>
          <w:p w14:paraId="20FB58C4">
            <w:pPr>
              <w:jc w:val="center"/>
              <w:rPr>
                <w:rFonts w:hint="eastAsia"/>
                <w:sz w:val="18"/>
                <w:szCs w:val="18"/>
              </w:rPr>
            </w:pPr>
          </w:p>
        </w:tc>
        <w:tc>
          <w:tcPr>
            <w:tcW w:w="794" w:type="dxa"/>
            <w:vAlign w:val="center"/>
          </w:tcPr>
          <w:p w14:paraId="6589147E">
            <w:pPr>
              <w:jc w:val="center"/>
              <w:rPr>
                <w:rFonts w:hint="eastAsia"/>
                <w:sz w:val="18"/>
                <w:szCs w:val="18"/>
              </w:rPr>
            </w:pPr>
          </w:p>
        </w:tc>
        <w:tc>
          <w:tcPr>
            <w:tcW w:w="794" w:type="dxa"/>
            <w:vAlign w:val="center"/>
          </w:tcPr>
          <w:p w14:paraId="56E415F1">
            <w:pPr>
              <w:jc w:val="center"/>
              <w:rPr>
                <w:rFonts w:hint="eastAsia"/>
                <w:sz w:val="18"/>
                <w:szCs w:val="18"/>
              </w:rPr>
            </w:pPr>
            <w:r>
              <w:rPr>
                <w:rFonts w:hint="eastAsia"/>
                <w:sz w:val="18"/>
                <w:szCs w:val="18"/>
              </w:rPr>
              <w:t>√</w:t>
            </w:r>
          </w:p>
        </w:tc>
        <w:tc>
          <w:tcPr>
            <w:tcW w:w="794" w:type="dxa"/>
            <w:vAlign w:val="center"/>
          </w:tcPr>
          <w:p w14:paraId="072A952C">
            <w:pPr>
              <w:jc w:val="center"/>
              <w:rPr>
                <w:rFonts w:hint="eastAsia"/>
                <w:sz w:val="18"/>
                <w:szCs w:val="18"/>
              </w:rPr>
            </w:pPr>
            <w:r>
              <w:rPr>
                <w:rFonts w:hint="eastAsia"/>
                <w:sz w:val="18"/>
                <w:szCs w:val="18"/>
              </w:rPr>
              <w:t>√</w:t>
            </w:r>
          </w:p>
        </w:tc>
        <w:tc>
          <w:tcPr>
            <w:tcW w:w="2248" w:type="dxa"/>
            <w:vAlign w:val="center"/>
          </w:tcPr>
          <w:p w14:paraId="07A96B91">
            <w:pPr>
              <w:jc w:val="center"/>
              <w:rPr>
                <w:rFonts w:hint="eastAsia"/>
                <w:sz w:val="18"/>
                <w:szCs w:val="18"/>
              </w:rPr>
            </w:pPr>
            <w:r>
              <w:rPr>
                <w:rFonts w:hint="eastAsia"/>
                <w:sz w:val="18"/>
                <w:szCs w:val="18"/>
              </w:rPr>
              <w:t>DL/T 5161.4-表7.0.2</w:t>
            </w:r>
          </w:p>
        </w:tc>
      </w:tr>
      <w:tr w14:paraId="4DFF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DAADCD5">
            <w:pPr>
              <w:jc w:val="center"/>
              <w:rPr>
                <w:rFonts w:hint="eastAsia"/>
                <w:sz w:val="18"/>
                <w:szCs w:val="18"/>
              </w:rPr>
            </w:pPr>
          </w:p>
        </w:tc>
        <w:tc>
          <w:tcPr>
            <w:tcW w:w="795" w:type="dxa"/>
            <w:vAlign w:val="center"/>
          </w:tcPr>
          <w:p w14:paraId="1EE6C779">
            <w:pPr>
              <w:jc w:val="center"/>
              <w:rPr>
                <w:rFonts w:hint="eastAsia"/>
                <w:sz w:val="18"/>
                <w:szCs w:val="18"/>
              </w:rPr>
            </w:pPr>
          </w:p>
        </w:tc>
        <w:tc>
          <w:tcPr>
            <w:tcW w:w="795" w:type="dxa"/>
            <w:vAlign w:val="center"/>
          </w:tcPr>
          <w:p w14:paraId="167F3C9C">
            <w:pPr>
              <w:jc w:val="center"/>
              <w:rPr>
                <w:rFonts w:hint="eastAsia"/>
                <w:sz w:val="18"/>
                <w:szCs w:val="18"/>
              </w:rPr>
            </w:pPr>
            <w:r>
              <w:rPr>
                <w:rFonts w:hint="eastAsia"/>
                <w:sz w:val="18"/>
                <w:szCs w:val="18"/>
              </w:rPr>
              <w:t>03</w:t>
            </w:r>
          </w:p>
        </w:tc>
        <w:tc>
          <w:tcPr>
            <w:tcW w:w="795" w:type="dxa"/>
            <w:vAlign w:val="center"/>
          </w:tcPr>
          <w:p w14:paraId="2A44E35F">
            <w:pPr>
              <w:jc w:val="center"/>
              <w:rPr>
                <w:rFonts w:hint="eastAsia"/>
                <w:sz w:val="18"/>
                <w:szCs w:val="18"/>
              </w:rPr>
            </w:pPr>
          </w:p>
        </w:tc>
        <w:tc>
          <w:tcPr>
            <w:tcW w:w="794" w:type="dxa"/>
            <w:vAlign w:val="center"/>
          </w:tcPr>
          <w:p w14:paraId="2FD37DEB">
            <w:pPr>
              <w:jc w:val="center"/>
              <w:rPr>
                <w:rFonts w:hint="eastAsia"/>
                <w:sz w:val="18"/>
                <w:szCs w:val="18"/>
              </w:rPr>
            </w:pPr>
          </w:p>
        </w:tc>
        <w:tc>
          <w:tcPr>
            <w:tcW w:w="794" w:type="dxa"/>
            <w:vAlign w:val="center"/>
          </w:tcPr>
          <w:p w14:paraId="5F926202">
            <w:pPr>
              <w:jc w:val="center"/>
              <w:rPr>
                <w:rFonts w:hint="eastAsia"/>
                <w:sz w:val="18"/>
                <w:szCs w:val="18"/>
              </w:rPr>
            </w:pPr>
          </w:p>
        </w:tc>
        <w:tc>
          <w:tcPr>
            <w:tcW w:w="2392" w:type="dxa"/>
            <w:vAlign w:val="center"/>
          </w:tcPr>
          <w:p w14:paraId="0DC6C511">
            <w:pPr>
              <w:jc w:val="center"/>
              <w:rPr>
                <w:rFonts w:hint="eastAsia"/>
                <w:sz w:val="18"/>
                <w:szCs w:val="18"/>
              </w:rPr>
            </w:pPr>
            <w:r>
              <w:rPr>
                <w:rFonts w:hint="eastAsia"/>
                <w:sz w:val="18"/>
                <w:szCs w:val="18"/>
              </w:rPr>
              <w:t>无功补偿装置带电试运行</w:t>
            </w:r>
          </w:p>
        </w:tc>
        <w:tc>
          <w:tcPr>
            <w:tcW w:w="794" w:type="dxa"/>
            <w:vAlign w:val="center"/>
          </w:tcPr>
          <w:p w14:paraId="1D82C497">
            <w:pPr>
              <w:jc w:val="center"/>
              <w:rPr>
                <w:rFonts w:hint="eastAsia"/>
                <w:sz w:val="18"/>
                <w:szCs w:val="18"/>
              </w:rPr>
            </w:pPr>
            <w:r>
              <w:rPr>
                <w:rFonts w:hint="eastAsia"/>
                <w:sz w:val="18"/>
                <w:szCs w:val="18"/>
              </w:rPr>
              <w:t>√</w:t>
            </w:r>
          </w:p>
        </w:tc>
        <w:tc>
          <w:tcPr>
            <w:tcW w:w="794" w:type="dxa"/>
            <w:vAlign w:val="center"/>
          </w:tcPr>
          <w:p w14:paraId="3CBC9D29">
            <w:pPr>
              <w:jc w:val="center"/>
              <w:rPr>
                <w:rFonts w:hint="eastAsia"/>
                <w:sz w:val="18"/>
                <w:szCs w:val="18"/>
              </w:rPr>
            </w:pPr>
            <w:r>
              <w:rPr>
                <w:rFonts w:hint="eastAsia"/>
                <w:sz w:val="18"/>
                <w:szCs w:val="18"/>
              </w:rPr>
              <w:t>√</w:t>
            </w:r>
          </w:p>
        </w:tc>
        <w:tc>
          <w:tcPr>
            <w:tcW w:w="794" w:type="dxa"/>
            <w:vAlign w:val="center"/>
          </w:tcPr>
          <w:p w14:paraId="2AE6129A">
            <w:pPr>
              <w:jc w:val="center"/>
              <w:rPr>
                <w:rFonts w:hint="eastAsia"/>
                <w:sz w:val="18"/>
                <w:szCs w:val="18"/>
              </w:rPr>
            </w:pPr>
          </w:p>
        </w:tc>
        <w:tc>
          <w:tcPr>
            <w:tcW w:w="794" w:type="dxa"/>
            <w:vAlign w:val="center"/>
          </w:tcPr>
          <w:p w14:paraId="57645637">
            <w:pPr>
              <w:jc w:val="center"/>
              <w:rPr>
                <w:rFonts w:hint="eastAsia"/>
                <w:sz w:val="18"/>
                <w:szCs w:val="18"/>
              </w:rPr>
            </w:pPr>
            <w:r>
              <w:rPr>
                <w:rFonts w:hint="eastAsia"/>
                <w:sz w:val="18"/>
                <w:szCs w:val="18"/>
              </w:rPr>
              <w:t>√</w:t>
            </w:r>
          </w:p>
        </w:tc>
        <w:tc>
          <w:tcPr>
            <w:tcW w:w="794" w:type="dxa"/>
            <w:vAlign w:val="center"/>
          </w:tcPr>
          <w:p w14:paraId="3F4C65A1">
            <w:pPr>
              <w:jc w:val="center"/>
              <w:rPr>
                <w:rFonts w:hint="eastAsia"/>
                <w:sz w:val="18"/>
                <w:szCs w:val="18"/>
              </w:rPr>
            </w:pPr>
            <w:r>
              <w:rPr>
                <w:rFonts w:hint="eastAsia"/>
                <w:sz w:val="18"/>
                <w:szCs w:val="18"/>
              </w:rPr>
              <w:t>√</w:t>
            </w:r>
          </w:p>
        </w:tc>
        <w:tc>
          <w:tcPr>
            <w:tcW w:w="794" w:type="dxa"/>
            <w:vAlign w:val="center"/>
          </w:tcPr>
          <w:p w14:paraId="70E3AFAC">
            <w:pPr>
              <w:jc w:val="center"/>
              <w:rPr>
                <w:rFonts w:hint="eastAsia"/>
                <w:sz w:val="18"/>
                <w:szCs w:val="18"/>
              </w:rPr>
            </w:pPr>
          </w:p>
        </w:tc>
        <w:tc>
          <w:tcPr>
            <w:tcW w:w="2248" w:type="dxa"/>
            <w:vAlign w:val="center"/>
          </w:tcPr>
          <w:p w14:paraId="69D73FAF">
            <w:pPr>
              <w:jc w:val="center"/>
              <w:rPr>
                <w:rFonts w:hint="eastAsia"/>
                <w:sz w:val="18"/>
                <w:szCs w:val="18"/>
              </w:rPr>
            </w:pPr>
            <w:r>
              <w:rPr>
                <w:rFonts w:hint="eastAsia"/>
                <w:sz w:val="18"/>
                <w:szCs w:val="18"/>
              </w:rPr>
              <w:t>DL/T 5161.2-表9.0.7</w:t>
            </w:r>
          </w:p>
          <w:p w14:paraId="01B3137D">
            <w:pPr>
              <w:jc w:val="center"/>
              <w:rPr>
                <w:rFonts w:hint="eastAsia"/>
                <w:sz w:val="18"/>
                <w:szCs w:val="18"/>
              </w:rPr>
            </w:pPr>
            <w:r>
              <w:rPr>
                <w:rFonts w:hint="eastAsia"/>
                <w:sz w:val="18"/>
                <w:szCs w:val="18"/>
              </w:rPr>
              <w:t>DL/T 5161.2-表9.0.8</w:t>
            </w:r>
          </w:p>
        </w:tc>
      </w:tr>
      <w:tr w14:paraId="579D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912C5AE">
            <w:pPr>
              <w:jc w:val="center"/>
              <w:rPr>
                <w:rFonts w:hint="eastAsia"/>
                <w:sz w:val="18"/>
                <w:szCs w:val="18"/>
              </w:rPr>
            </w:pPr>
            <w:r>
              <w:rPr>
                <w:rFonts w:hint="eastAsia"/>
                <w:sz w:val="18"/>
                <w:szCs w:val="18"/>
              </w:rPr>
              <w:t>22</w:t>
            </w:r>
          </w:p>
        </w:tc>
        <w:tc>
          <w:tcPr>
            <w:tcW w:w="795" w:type="dxa"/>
            <w:vAlign w:val="center"/>
          </w:tcPr>
          <w:p w14:paraId="40368159">
            <w:pPr>
              <w:jc w:val="center"/>
              <w:rPr>
                <w:rFonts w:hint="eastAsia"/>
                <w:sz w:val="18"/>
                <w:szCs w:val="18"/>
              </w:rPr>
            </w:pPr>
            <w:r>
              <w:rPr>
                <w:rFonts w:hint="eastAsia"/>
                <w:sz w:val="18"/>
                <w:szCs w:val="18"/>
              </w:rPr>
              <w:t>00</w:t>
            </w:r>
          </w:p>
        </w:tc>
        <w:tc>
          <w:tcPr>
            <w:tcW w:w="795" w:type="dxa"/>
            <w:vAlign w:val="center"/>
          </w:tcPr>
          <w:p w14:paraId="060D04B5">
            <w:pPr>
              <w:jc w:val="center"/>
              <w:rPr>
                <w:rFonts w:hint="eastAsia"/>
                <w:sz w:val="18"/>
                <w:szCs w:val="18"/>
              </w:rPr>
            </w:pPr>
          </w:p>
        </w:tc>
        <w:tc>
          <w:tcPr>
            <w:tcW w:w="795" w:type="dxa"/>
            <w:vAlign w:val="center"/>
          </w:tcPr>
          <w:p w14:paraId="3C7A5145">
            <w:pPr>
              <w:jc w:val="center"/>
              <w:rPr>
                <w:rFonts w:hint="eastAsia"/>
                <w:sz w:val="18"/>
                <w:szCs w:val="18"/>
              </w:rPr>
            </w:pPr>
          </w:p>
        </w:tc>
        <w:tc>
          <w:tcPr>
            <w:tcW w:w="794" w:type="dxa"/>
            <w:vAlign w:val="center"/>
          </w:tcPr>
          <w:p w14:paraId="3B8CA2C7">
            <w:pPr>
              <w:jc w:val="center"/>
              <w:rPr>
                <w:rFonts w:hint="eastAsia"/>
                <w:sz w:val="18"/>
                <w:szCs w:val="18"/>
              </w:rPr>
            </w:pPr>
          </w:p>
        </w:tc>
        <w:tc>
          <w:tcPr>
            <w:tcW w:w="794" w:type="dxa"/>
            <w:vAlign w:val="center"/>
          </w:tcPr>
          <w:p w14:paraId="1D4D768D">
            <w:pPr>
              <w:jc w:val="center"/>
              <w:rPr>
                <w:rFonts w:hint="eastAsia"/>
                <w:sz w:val="18"/>
                <w:szCs w:val="18"/>
              </w:rPr>
            </w:pPr>
          </w:p>
        </w:tc>
        <w:tc>
          <w:tcPr>
            <w:tcW w:w="2392" w:type="dxa"/>
            <w:vAlign w:val="center"/>
          </w:tcPr>
          <w:p w14:paraId="3FC9B2EC">
            <w:pPr>
              <w:jc w:val="center"/>
              <w:rPr>
                <w:rFonts w:hint="eastAsia"/>
                <w:sz w:val="18"/>
                <w:szCs w:val="18"/>
              </w:rPr>
            </w:pPr>
            <w:r>
              <w:rPr>
                <w:rFonts w:hint="eastAsia"/>
                <w:sz w:val="18"/>
                <w:szCs w:val="18"/>
              </w:rPr>
              <w:t>全站电缆施工</w:t>
            </w:r>
          </w:p>
        </w:tc>
        <w:tc>
          <w:tcPr>
            <w:tcW w:w="794" w:type="dxa"/>
            <w:vAlign w:val="center"/>
          </w:tcPr>
          <w:p w14:paraId="37E1EE50">
            <w:pPr>
              <w:jc w:val="center"/>
              <w:rPr>
                <w:rFonts w:hint="eastAsia"/>
                <w:sz w:val="18"/>
                <w:szCs w:val="18"/>
              </w:rPr>
            </w:pPr>
            <w:r>
              <w:rPr>
                <w:rFonts w:hint="eastAsia"/>
                <w:sz w:val="18"/>
                <w:szCs w:val="18"/>
              </w:rPr>
              <w:t>√</w:t>
            </w:r>
          </w:p>
        </w:tc>
        <w:tc>
          <w:tcPr>
            <w:tcW w:w="794" w:type="dxa"/>
            <w:vAlign w:val="center"/>
          </w:tcPr>
          <w:p w14:paraId="71804016">
            <w:pPr>
              <w:jc w:val="center"/>
              <w:rPr>
                <w:rFonts w:hint="eastAsia"/>
                <w:sz w:val="18"/>
                <w:szCs w:val="18"/>
              </w:rPr>
            </w:pPr>
            <w:r>
              <w:rPr>
                <w:rFonts w:hint="eastAsia"/>
                <w:sz w:val="18"/>
                <w:szCs w:val="18"/>
              </w:rPr>
              <w:t>√</w:t>
            </w:r>
          </w:p>
        </w:tc>
        <w:tc>
          <w:tcPr>
            <w:tcW w:w="794" w:type="dxa"/>
            <w:vAlign w:val="center"/>
          </w:tcPr>
          <w:p w14:paraId="602781B4">
            <w:pPr>
              <w:jc w:val="center"/>
              <w:rPr>
                <w:rFonts w:hint="eastAsia"/>
                <w:sz w:val="18"/>
                <w:szCs w:val="18"/>
              </w:rPr>
            </w:pPr>
            <w:r>
              <w:rPr>
                <w:rFonts w:hint="eastAsia"/>
                <w:sz w:val="18"/>
                <w:szCs w:val="18"/>
              </w:rPr>
              <w:t>√</w:t>
            </w:r>
          </w:p>
        </w:tc>
        <w:tc>
          <w:tcPr>
            <w:tcW w:w="794" w:type="dxa"/>
            <w:vAlign w:val="center"/>
          </w:tcPr>
          <w:p w14:paraId="66A7BE04">
            <w:pPr>
              <w:jc w:val="center"/>
              <w:rPr>
                <w:rFonts w:hint="eastAsia"/>
                <w:sz w:val="18"/>
                <w:szCs w:val="18"/>
              </w:rPr>
            </w:pPr>
            <w:r>
              <w:rPr>
                <w:rFonts w:hint="eastAsia"/>
                <w:sz w:val="18"/>
                <w:szCs w:val="18"/>
              </w:rPr>
              <w:t>√</w:t>
            </w:r>
          </w:p>
        </w:tc>
        <w:tc>
          <w:tcPr>
            <w:tcW w:w="794" w:type="dxa"/>
            <w:vAlign w:val="center"/>
          </w:tcPr>
          <w:p w14:paraId="4C31814F">
            <w:pPr>
              <w:jc w:val="center"/>
              <w:rPr>
                <w:rFonts w:hint="eastAsia"/>
                <w:sz w:val="18"/>
                <w:szCs w:val="18"/>
              </w:rPr>
            </w:pPr>
            <w:r>
              <w:rPr>
                <w:rFonts w:hint="eastAsia"/>
                <w:sz w:val="18"/>
                <w:szCs w:val="18"/>
              </w:rPr>
              <w:t>√</w:t>
            </w:r>
          </w:p>
        </w:tc>
        <w:tc>
          <w:tcPr>
            <w:tcW w:w="794" w:type="dxa"/>
            <w:vAlign w:val="center"/>
          </w:tcPr>
          <w:p w14:paraId="223A9615">
            <w:pPr>
              <w:jc w:val="center"/>
              <w:rPr>
                <w:rFonts w:hint="eastAsia"/>
                <w:sz w:val="18"/>
                <w:szCs w:val="18"/>
              </w:rPr>
            </w:pPr>
            <w:r>
              <w:rPr>
                <w:rFonts w:hint="eastAsia"/>
                <w:sz w:val="18"/>
                <w:szCs w:val="18"/>
              </w:rPr>
              <w:t>√</w:t>
            </w:r>
          </w:p>
        </w:tc>
        <w:tc>
          <w:tcPr>
            <w:tcW w:w="2248" w:type="dxa"/>
            <w:vAlign w:val="center"/>
          </w:tcPr>
          <w:p w14:paraId="3C9C6A10">
            <w:pPr>
              <w:jc w:val="center"/>
              <w:rPr>
                <w:rFonts w:hint="eastAsia"/>
                <w:sz w:val="18"/>
                <w:szCs w:val="18"/>
              </w:rPr>
            </w:pPr>
            <w:r>
              <w:rPr>
                <w:rFonts w:hint="eastAsia"/>
                <w:sz w:val="18"/>
                <w:szCs w:val="18"/>
              </w:rPr>
              <w:t>DL/T 5161.1-表5.0 3</w:t>
            </w:r>
          </w:p>
        </w:tc>
      </w:tr>
      <w:tr w14:paraId="1643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89F8669">
            <w:pPr>
              <w:jc w:val="center"/>
              <w:rPr>
                <w:rFonts w:hint="eastAsia"/>
                <w:sz w:val="18"/>
                <w:szCs w:val="18"/>
              </w:rPr>
            </w:pPr>
          </w:p>
        </w:tc>
        <w:tc>
          <w:tcPr>
            <w:tcW w:w="795" w:type="dxa"/>
            <w:vAlign w:val="center"/>
          </w:tcPr>
          <w:p w14:paraId="7AF44A6D">
            <w:pPr>
              <w:jc w:val="center"/>
              <w:rPr>
                <w:rFonts w:hint="eastAsia"/>
                <w:sz w:val="18"/>
                <w:szCs w:val="18"/>
              </w:rPr>
            </w:pPr>
          </w:p>
        </w:tc>
        <w:tc>
          <w:tcPr>
            <w:tcW w:w="795" w:type="dxa"/>
            <w:vAlign w:val="center"/>
          </w:tcPr>
          <w:p w14:paraId="08D8211A">
            <w:pPr>
              <w:jc w:val="center"/>
              <w:rPr>
                <w:rFonts w:hint="eastAsia"/>
                <w:sz w:val="18"/>
                <w:szCs w:val="18"/>
              </w:rPr>
            </w:pPr>
            <w:r>
              <w:rPr>
                <w:rFonts w:hint="eastAsia"/>
                <w:sz w:val="18"/>
                <w:szCs w:val="18"/>
              </w:rPr>
              <w:t>01</w:t>
            </w:r>
          </w:p>
        </w:tc>
        <w:tc>
          <w:tcPr>
            <w:tcW w:w="795" w:type="dxa"/>
            <w:vAlign w:val="center"/>
          </w:tcPr>
          <w:p w14:paraId="667A8C54">
            <w:pPr>
              <w:jc w:val="center"/>
              <w:rPr>
                <w:rFonts w:hint="eastAsia"/>
                <w:sz w:val="18"/>
                <w:szCs w:val="18"/>
              </w:rPr>
            </w:pPr>
          </w:p>
        </w:tc>
        <w:tc>
          <w:tcPr>
            <w:tcW w:w="794" w:type="dxa"/>
            <w:vAlign w:val="center"/>
          </w:tcPr>
          <w:p w14:paraId="066660F7">
            <w:pPr>
              <w:jc w:val="center"/>
              <w:rPr>
                <w:rFonts w:hint="eastAsia"/>
                <w:sz w:val="18"/>
                <w:szCs w:val="18"/>
              </w:rPr>
            </w:pPr>
          </w:p>
        </w:tc>
        <w:tc>
          <w:tcPr>
            <w:tcW w:w="794" w:type="dxa"/>
            <w:vAlign w:val="center"/>
          </w:tcPr>
          <w:p w14:paraId="20A28D2B">
            <w:pPr>
              <w:jc w:val="center"/>
              <w:rPr>
                <w:rFonts w:hint="eastAsia"/>
                <w:sz w:val="18"/>
                <w:szCs w:val="18"/>
              </w:rPr>
            </w:pPr>
          </w:p>
        </w:tc>
        <w:tc>
          <w:tcPr>
            <w:tcW w:w="2392" w:type="dxa"/>
            <w:vAlign w:val="center"/>
          </w:tcPr>
          <w:p w14:paraId="170E6F42">
            <w:pPr>
              <w:jc w:val="center"/>
              <w:rPr>
                <w:rFonts w:hint="eastAsia"/>
                <w:sz w:val="18"/>
                <w:szCs w:val="18"/>
              </w:rPr>
            </w:pPr>
            <w:r>
              <w:rPr>
                <w:rFonts w:hint="eastAsia"/>
                <w:sz w:val="18"/>
                <w:szCs w:val="18"/>
              </w:rPr>
              <w:t>电缆管配制及敷设</w:t>
            </w:r>
          </w:p>
        </w:tc>
        <w:tc>
          <w:tcPr>
            <w:tcW w:w="794" w:type="dxa"/>
            <w:vAlign w:val="center"/>
          </w:tcPr>
          <w:p w14:paraId="1FCEF924">
            <w:pPr>
              <w:jc w:val="center"/>
              <w:rPr>
                <w:rFonts w:hint="eastAsia"/>
                <w:sz w:val="18"/>
                <w:szCs w:val="18"/>
              </w:rPr>
            </w:pPr>
            <w:r>
              <w:rPr>
                <w:rFonts w:hint="eastAsia"/>
                <w:sz w:val="18"/>
                <w:szCs w:val="18"/>
              </w:rPr>
              <w:t>√</w:t>
            </w:r>
          </w:p>
        </w:tc>
        <w:tc>
          <w:tcPr>
            <w:tcW w:w="794" w:type="dxa"/>
            <w:vAlign w:val="center"/>
          </w:tcPr>
          <w:p w14:paraId="62389C76">
            <w:pPr>
              <w:jc w:val="center"/>
              <w:rPr>
                <w:rFonts w:hint="eastAsia"/>
                <w:sz w:val="18"/>
                <w:szCs w:val="18"/>
              </w:rPr>
            </w:pPr>
            <w:r>
              <w:rPr>
                <w:rFonts w:hint="eastAsia"/>
                <w:sz w:val="18"/>
                <w:szCs w:val="18"/>
              </w:rPr>
              <w:t>√</w:t>
            </w:r>
          </w:p>
        </w:tc>
        <w:tc>
          <w:tcPr>
            <w:tcW w:w="794" w:type="dxa"/>
            <w:vAlign w:val="center"/>
          </w:tcPr>
          <w:p w14:paraId="30D75886">
            <w:pPr>
              <w:jc w:val="center"/>
              <w:rPr>
                <w:rFonts w:hint="eastAsia"/>
                <w:sz w:val="18"/>
                <w:szCs w:val="18"/>
              </w:rPr>
            </w:pPr>
          </w:p>
        </w:tc>
        <w:tc>
          <w:tcPr>
            <w:tcW w:w="794" w:type="dxa"/>
            <w:vAlign w:val="center"/>
          </w:tcPr>
          <w:p w14:paraId="506BD79B">
            <w:pPr>
              <w:jc w:val="center"/>
              <w:rPr>
                <w:rFonts w:hint="eastAsia"/>
                <w:sz w:val="18"/>
                <w:szCs w:val="18"/>
              </w:rPr>
            </w:pPr>
            <w:r>
              <w:rPr>
                <w:rFonts w:hint="eastAsia"/>
                <w:sz w:val="18"/>
                <w:szCs w:val="18"/>
              </w:rPr>
              <w:t>√</w:t>
            </w:r>
          </w:p>
        </w:tc>
        <w:tc>
          <w:tcPr>
            <w:tcW w:w="794" w:type="dxa"/>
            <w:vAlign w:val="center"/>
          </w:tcPr>
          <w:p w14:paraId="543B47B9">
            <w:pPr>
              <w:jc w:val="center"/>
              <w:rPr>
                <w:rFonts w:hint="eastAsia"/>
                <w:sz w:val="18"/>
                <w:szCs w:val="18"/>
              </w:rPr>
            </w:pPr>
            <w:r>
              <w:rPr>
                <w:rFonts w:hint="eastAsia"/>
                <w:sz w:val="18"/>
                <w:szCs w:val="18"/>
              </w:rPr>
              <w:t>√</w:t>
            </w:r>
          </w:p>
        </w:tc>
        <w:tc>
          <w:tcPr>
            <w:tcW w:w="794" w:type="dxa"/>
            <w:vAlign w:val="center"/>
          </w:tcPr>
          <w:p w14:paraId="013B6C10">
            <w:pPr>
              <w:jc w:val="center"/>
              <w:rPr>
                <w:rFonts w:hint="eastAsia"/>
                <w:sz w:val="18"/>
                <w:szCs w:val="18"/>
              </w:rPr>
            </w:pPr>
          </w:p>
        </w:tc>
        <w:tc>
          <w:tcPr>
            <w:tcW w:w="2248" w:type="dxa"/>
            <w:vAlign w:val="center"/>
          </w:tcPr>
          <w:p w14:paraId="5FAD4BD8">
            <w:pPr>
              <w:jc w:val="center"/>
              <w:rPr>
                <w:rFonts w:hint="eastAsia"/>
                <w:sz w:val="18"/>
                <w:szCs w:val="18"/>
              </w:rPr>
            </w:pPr>
            <w:r>
              <w:rPr>
                <w:rFonts w:hint="eastAsia"/>
                <w:sz w:val="18"/>
                <w:szCs w:val="18"/>
              </w:rPr>
              <w:t>DL/T 5161.1-表5.0 2</w:t>
            </w:r>
          </w:p>
        </w:tc>
      </w:tr>
      <w:tr w14:paraId="641A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A721337">
            <w:pPr>
              <w:jc w:val="center"/>
              <w:rPr>
                <w:rFonts w:hint="eastAsia"/>
                <w:sz w:val="18"/>
                <w:szCs w:val="18"/>
              </w:rPr>
            </w:pPr>
          </w:p>
        </w:tc>
        <w:tc>
          <w:tcPr>
            <w:tcW w:w="795" w:type="dxa"/>
            <w:vAlign w:val="center"/>
          </w:tcPr>
          <w:p w14:paraId="455808B6">
            <w:pPr>
              <w:jc w:val="center"/>
              <w:rPr>
                <w:rFonts w:hint="eastAsia"/>
                <w:sz w:val="18"/>
                <w:szCs w:val="18"/>
              </w:rPr>
            </w:pPr>
          </w:p>
        </w:tc>
        <w:tc>
          <w:tcPr>
            <w:tcW w:w="795" w:type="dxa"/>
            <w:vAlign w:val="center"/>
          </w:tcPr>
          <w:p w14:paraId="5D52FEE3">
            <w:pPr>
              <w:jc w:val="center"/>
              <w:rPr>
                <w:rFonts w:hint="eastAsia"/>
                <w:sz w:val="18"/>
                <w:szCs w:val="18"/>
              </w:rPr>
            </w:pPr>
          </w:p>
        </w:tc>
        <w:tc>
          <w:tcPr>
            <w:tcW w:w="795" w:type="dxa"/>
            <w:vAlign w:val="center"/>
          </w:tcPr>
          <w:p w14:paraId="54094353">
            <w:pPr>
              <w:jc w:val="center"/>
              <w:rPr>
                <w:rFonts w:hint="eastAsia"/>
                <w:sz w:val="18"/>
                <w:szCs w:val="18"/>
              </w:rPr>
            </w:pPr>
            <w:r>
              <w:rPr>
                <w:rFonts w:hint="eastAsia"/>
                <w:sz w:val="18"/>
                <w:szCs w:val="18"/>
              </w:rPr>
              <w:t>00</w:t>
            </w:r>
          </w:p>
        </w:tc>
        <w:tc>
          <w:tcPr>
            <w:tcW w:w="794" w:type="dxa"/>
            <w:vAlign w:val="center"/>
          </w:tcPr>
          <w:p w14:paraId="0268A079">
            <w:pPr>
              <w:jc w:val="center"/>
              <w:rPr>
                <w:rFonts w:hint="eastAsia"/>
                <w:sz w:val="18"/>
                <w:szCs w:val="18"/>
              </w:rPr>
            </w:pPr>
            <w:r>
              <w:rPr>
                <w:rFonts w:hint="eastAsia"/>
                <w:sz w:val="18"/>
                <w:szCs w:val="18"/>
              </w:rPr>
              <w:t>01</w:t>
            </w:r>
          </w:p>
        </w:tc>
        <w:tc>
          <w:tcPr>
            <w:tcW w:w="794" w:type="dxa"/>
            <w:vAlign w:val="center"/>
          </w:tcPr>
          <w:p w14:paraId="02E0E2DB">
            <w:pPr>
              <w:jc w:val="center"/>
              <w:rPr>
                <w:rFonts w:hint="eastAsia"/>
                <w:sz w:val="18"/>
                <w:szCs w:val="18"/>
              </w:rPr>
            </w:pPr>
          </w:p>
        </w:tc>
        <w:tc>
          <w:tcPr>
            <w:tcW w:w="2392" w:type="dxa"/>
            <w:vAlign w:val="center"/>
          </w:tcPr>
          <w:p w14:paraId="086B9513">
            <w:pPr>
              <w:jc w:val="center"/>
              <w:rPr>
                <w:rFonts w:hint="eastAsia"/>
                <w:sz w:val="18"/>
                <w:szCs w:val="18"/>
              </w:rPr>
            </w:pPr>
            <w:r>
              <w:rPr>
                <w:rFonts w:hint="eastAsia"/>
                <w:sz w:val="18"/>
                <w:szCs w:val="18"/>
              </w:rPr>
              <w:t>电缆管配制及敷设</w:t>
            </w:r>
          </w:p>
        </w:tc>
        <w:tc>
          <w:tcPr>
            <w:tcW w:w="794" w:type="dxa"/>
            <w:vAlign w:val="center"/>
          </w:tcPr>
          <w:p w14:paraId="2242B624">
            <w:pPr>
              <w:jc w:val="center"/>
              <w:rPr>
                <w:rFonts w:hint="eastAsia"/>
                <w:sz w:val="18"/>
                <w:szCs w:val="18"/>
              </w:rPr>
            </w:pPr>
            <w:r>
              <w:rPr>
                <w:rFonts w:hint="eastAsia"/>
                <w:sz w:val="18"/>
                <w:szCs w:val="18"/>
              </w:rPr>
              <w:t>√</w:t>
            </w:r>
          </w:p>
        </w:tc>
        <w:tc>
          <w:tcPr>
            <w:tcW w:w="794" w:type="dxa"/>
            <w:vAlign w:val="center"/>
          </w:tcPr>
          <w:p w14:paraId="745256CA">
            <w:pPr>
              <w:jc w:val="center"/>
              <w:rPr>
                <w:rFonts w:hint="eastAsia"/>
                <w:sz w:val="18"/>
                <w:szCs w:val="18"/>
              </w:rPr>
            </w:pPr>
            <w:r>
              <w:rPr>
                <w:rFonts w:hint="eastAsia"/>
                <w:sz w:val="18"/>
                <w:szCs w:val="18"/>
              </w:rPr>
              <w:t>√</w:t>
            </w:r>
          </w:p>
        </w:tc>
        <w:tc>
          <w:tcPr>
            <w:tcW w:w="794" w:type="dxa"/>
            <w:vAlign w:val="center"/>
          </w:tcPr>
          <w:p w14:paraId="15D87799">
            <w:pPr>
              <w:jc w:val="center"/>
              <w:rPr>
                <w:rFonts w:hint="eastAsia"/>
                <w:sz w:val="18"/>
                <w:szCs w:val="18"/>
              </w:rPr>
            </w:pPr>
          </w:p>
        </w:tc>
        <w:tc>
          <w:tcPr>
            <w:tcW w:w="794" w:type="dxa"/>
            <w:vAlign w:val="center"/>
          </w:tcPr>
          <w:p w14:paraId="2C70F7EF">
            <w:pPr>
              <w:jc w:val="center"/>
              <w:rPr>
                <w:rFonts w:hint="eastAsia"/>
                <w:sz w:val="18"/>
                <w:szCs w:val="18"/>
              </w:rPr>
            </w:pPr>
          </w:p>
        </w:tc>
        <w:tc>
          <w:tcPr>
            <w:tcW w:w="794" w:type="dxa"/>
            <w:vAlign w:val="center"/>
          </w:tcPr>
          <w:p w14:paraId="04E44D04">
            <w:pPr>
              <w:jc w:val="center"/>
              <w:rPr>
                <w:rFonts w:hint="eastAsia"/>
                <w:sz w:val="18"/>
                <w:szCs w:val="18"/>
              </w:rPr>
            </w:pPr>
            <w:r>
              <w:rPr>
                <w:rFonts w:hint="eastAsia"/>
                <w:sz w:val="18"/>
                <w:szCs w:val="18"/>
              </w:rPr>
              <w:t>√</w:t>
            </w:r>
          </w:p>
        </w:tc>
        <w:tc>
          <w:tcPr>
            <w:tcW w:w="794" w:type="dxa"/>
            <w:vAlign w:val="center"/>
          </w:tcPr>
          <w:p w14:paraId="456B46FA">
            <w:pPr>
              <w:jc w:val="center"/>
              <w:rPr>
                <w:rFonts w:hint="eastAsia"/>
                <w:sz w:val="18"/>
                <w:szCs w:val="18"/>
              </w:rPr>
            </w:pPr>
            <w:r>
              <w:rPr>
                <w:rFonts w:hint="eastAsia"/>
                <w:sz w:val="18"/>
                <w:szCs w:val="18"/>
              </w:rPr>
              <w:t>√</w:t>
            </w:r>
          </w:p>
        </w:tc>
        <w:tc>
          <w:tcPr>
            <w:tcW w:w="2248" w:type="dxa"/>
            <w:vAlign w:val="center"/>
          </w:tcPr>
          <w:p w14:paraId="3F8ECB53">
            <w:pPr>
              <w:jc w:val="center"/>
              <w:rPr>
                <w:rFonts w:hint="eastAsia"/>
                <w:sz w:val="18"/>
                <w:szCs w:val="18"/>
              </w:rPr>
            </w:pPr>
            <w:r>
              <w:rPr>
                <w:rFonts w:hint="eastAsia"/>
                <w:sz w:val="18"/>
                <w:szCs w:val="18"/>
              </w:rPr>
              <w:t>DL/T 5161.5-表1.0 2</w:t>
            </w:r>
          </w:p>
        </w:tc>
      </w:tr>
      <w:tr w14:paraId="7E23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93DEC16">
            <w:pPr>
              <w:jc w:val="center"/>
              <w:rPr>
                <w:rFonts w:hint="eastAsia"/>
                <w:sz w:val="18"/>
                <w:szCs w:val="18"/>
              </w:rPr>
            </w:pPr>
          </w:p>
        </w:tc>
        <w:tc>
          <w:tcPr>
            <w:tcW w:w="795" w:type="dxa"/>
            <w:vAlign w:val="center"/>
          </w:tcPr>
          <w:p w14:paraId="5796EF2B">
            <w:pPr>
              <w:jc w:val="center"/>
              <w:rPr>
                <w:rFonts w:hint="eastAsia"/>
                <w:sz w:val="18"/>
                <w:szCs w:val="18"/>
              </w:rPr>
            </w:pPr>
          </w:p>
        </w:tc>
        <w:tc>
          <w:tcPr>
            <w:tcW w:w="795" w:type="dxa"/>
            <w:vAlign w:val="center"/>
          </w:tcPr>
          <w:p w14:paraId="5462231B">
            <w:pPr>
              <w:jc w:val="center"/>
              <w:rPr>
                <w:rFonts w:hint="eastAsia"/>
                <w:sz w:val="18"/>
                <w:szCs w:val="18"/>
              </w:rPr>
            </w:pPr>
            <w:r>
              <w:rPr>
                <w:rFonts w:hint="eastAsia"/>
                <w:sz w:val="18"/>
                <w:szCs w:val="18"/>
              </w:rPr>
              <w:t>02</w:t>
            </w:r>
          </w:p>
        </w:tc>
        <w:tc>
          <w:tcPr>
            <w:tcW w:w="795" w:type="dxa"/>
            <w:vAlign w:val="center"/>
          </w:tcPr>
          <w:p w14:paraId="53E99E85">
            <w:pPr>
              <w:jc w:val="center"/>
              <w:rPr>
                <w:rFonts w:hint="eastAsia"/>
                <w:sz w:val="18"/>
                <w:szCs w:val="18"/>
              </w:rPr>
            </w:pPr>
          </w:p>
        </w:tc>
        <w:tc>
          <w:tcPr>
            <w:tcW w:w="794" w:type="dxa"/>
            <w:vAlign w:val="center"/>
          </w:tcPr>
          <w:p w14:paraId="44733ABE">
            <w:pPr>
              <w:jc w:val="center"/>
              <w:rPr>
                <w:rFonts w:hint="eastAsia"/>
                <w:sz w:val="18"/>
                <w:szCs w:val="18"/>
              </w:rPr>
            </w:pPr>
          </w:p>
        </w:tc>
        <w:tc>
          <w:tcPr>
            <w:tcW w:w="794" w:type="dxa"/>
            <w:vAlign w:val="center"/>
          </w:tcPr>
          <w:p w14:paraId="13A1707B">
            <w:pPr>
              <w:jc w:val="center"/>
              <w:rPr>
                <w:rFonts w:hint="eastAsia"/>
                <w:sz w:val="18"/>
                <w:szCs w:val="18"/>
              </w:rPr>
            </w:pPr>
          </w:p>
        </w:tc>
        <w:tc>
          <w:tcPr>
            <w:tcW w:w="2392" w:type="dxa"/>
            <w:vAlign w:val="center"/>
          </w:tcPr>
          <w:p w14:paraId="3364CFEA">
            <w:pPr>
              <w:jc w:val="center"/>
              <w:rPr>
                <w:rFonts w:hint="eastAsia"/>
                <w:sz w:val="18"/>
                <w:szCs w:val="18"/>
              </w:rPr>
            </w:pPr>
            <w:r>
              <w:rPr>
                <w:rFonts w:hint="eastAsia"/>
                <w:sz w:val="18"/>
                <w:szCs w:val="18"/>
              </w:rPr>
              <w:t>电缆支架安装</w:t>
            </w:r>
          </w:p>
        </w:tc>
        <w:tc>
          <w:tcPr>
            <w:tcW w:w="794" w:type="dxa"/>
            <w:vAlign w:val="center"/>
          </w:tcPr>
          <w:p w14:paraId="3D890472">
            <w:pPr>
              <w:jc w:val="center"/>
              <w:rPr>
                <w:rFonts w:hint="eastAsia"/>
                <w:sz w:val="18"/>
                <w:szCs w:val="18"/>
              </w:rPr>
            </w:pPr>
            <w:r>
              <w:rPr>
                <w:rFonts w:hint="eastAsia"/>
                <w:sz w:val="18"/>
                <w:szCs w:val="18"/>
              </w:rPr>
              <w:t>√</w:t>
            </w:r>
          </w:p>
        </w:tc>
        <w:tc>
          <w:tcPr>
            <w:tcW w:w="794" w:type="dxa"/>
            <w:vAlign w:val="center"/>
          </w:tcPr>
          <w:p w14:paraId="4C7C6B58">
            <w:pPr>
              <w:jc w:val="center"/>
              <w:rPr>
                <w:rFonts w:hint="eastAsia"/>
                <w:sz w:val="18"/>
                <w:szCs w:val="18"/>
              </w:rPr>
            </w:pPr>
            <w:r>
              <w:rPr>
                <w:rFonts w:hint="eastAsia"/>
                <w:sz w:val="18"/>
                <w:szCs w:val="18"/>
              </w:rPr>
              <w:t>√</w:t>
            </w:r>
          </w:p>
        </w:tc>
        <w:tc>
          <w:tcPr>
            <w:tcW w:w="794" w:type="dxa"/>
            <w:vAlign w:val="center"/>
          </w:tcPr>
          <w:p w14:paraId="5C2EF851">
            <w:pPr>
              <w:jc w:val="center"/>
              <w:rPr>
                <w:rFonts w:hint="eastAsia"/>
                <w:sz w:val="18"/>
                <w:szCs w:val="18"/>
              </w:rPr>
            </w:pPr>
          </w:p>
        </w:tc>
        <w:tc>
          <w:tcPr>
            <w:tcW w:w="794" w:type="dxa"/>
            <w:vAlign w:val="center"/>
          </w:tcPr>
          <w:p w14:paraId="10F9241B">
            <w:pPr>
              <w:jc w:val="center"/>
              <w:rPr>
                <w:rFonts w:hint="eastAsia"/>
                <w:sz w:val="18"/>
                <w:szCs w:val="18"/>
              </w:rPr>
            </w:pPr>
            <w:r>
              <w:rPr>
                <w:rFonts w:hint="eastAsia"/>
                <w:sz w:val="18"/>
                <w:szCs w:val="18"/>
              </w:rPr>
              <w:t>√</w:t>
            </w:r>
          </w:p>
        </w:tc>
        <w:tc>
          <w:tcPr>
            <w:tcW w:w="794" w:type="dxa"/>
            <w:vAlign w:val="center"/>
          </w:tcPr>
          <w:p w14:paraId="40EAC9C5">
            <w:pPr>
              <w:jc w:val="center"/>
              <w:rPr>
                <w:rFonts w:hint="eastAsia"/>
                <w:sz w:val="18"/>
                <w:szCs w:val="18"/>
              </w:rPr>
            </w:pPr>
            <w:r>
              <w:rPr>
                <w:rFonts w:hint="eastAsia"/>
                <w:sz w:val="18"/>
                <w:szCs w:val="18"/>
              </w:rPr>
              <w:t>√</w:t>
            </w:r>
          </w:p>
        </w:tc>
        <w:tc>
          <w:tcPr>
            <w:tcW w:w="794" w:type="dxa"/>
            <w:vAlign w:val="center"/>
          </w:tcPr>
          <w:p w14:paraId="0A4B599F">
            <w:pPr>
              <w:jc w:val="center"/>
              <w:rPr>
                <w:rFonts w:hint="eastAsia"/>
                <w:sz w:val="18"/>
                <w:szCs w:val="18"/>
              </w:rPr>
            </w:pPr>
          </w:p>
        </w:tc>
        <w:tc>
          <w:tcPr>
            <w:tcW w:w="2248" w:type="dxa"/>
            <w:vAlign w:val="center"/>
          </w:tcPr>
          <w:p w14:paraId="07B9CE14">
            <w:pPr>
              <w:jc w:val="center"/>
              <w:rPr>
                <w:rFonts w:hint="eastAsia"/>
                <w:sz w:val="18"/>
                <w:szCs w:val="18"/>
              </w:rPr>
            </w:pPr>
            <w:r>
              <w:rPr>
                <w:rFonts w:hint="eastAsia"/>
                <w:sz w:val="18"/>
                <w:szCs w:val="18"/>
              </w:rPr>
              <w:t>DL/T 5161.1-表5.0 2</w:t>
            </w:r>
          </w:p>
        </w:tc>
      </w:tr>
      <w:tr w14:paraId="53A67ACE">
        <w:tblPrEx>
          <w:tblCellMar>
            <w:top w:w="0" w:type="dxa"/>
            <w:left w:w="108" w:type="dxa"/>
            <w:bottom w:w="0" w:type="dxa"/>
            <w:right w:w="108" w:type="dxa"/>
          </w:tblCellMar>
        </w:tblPrEx>
        <w:trPr>
          <w:trHeight w:val="340" w:hRule="atLeast"/>
          <w:jc w:val="center"/>
        </w:trPr>
        <w:tc>
          <w:tcPr>
            <w:tcW w:w="796" w:type="dxa"/>
            <w:vAlign w:val="center"/>
          </w:tcPr>
          <w:p w14:paraId="36E2546F">
            <w:pPr>
              <w:jc w:val="center"/>
              <w:rPr>
                <w:rFonts w:hint="eastAsia"/>
                <w:sz w:val="18"/>
                <w:szCs w:val="18"/>
              </w:rPr>
            </w:pPr>
          </w:p>
        </w:tc>
        <w:tc>
          <w:tcPr>
            <w:tcW w:w="795" w:type="dxa"/>
            <w:vAlign w:val="center"/>
          </w:tcPr>
          <w:p w14:paraId="23CDFA79">
            <w:pPr>
              <w:jc w:val="center"/>
              <w:rPr>
                <w:rFonts w:hint="eastAsia"/>
                <w:sz w:val="18"/>
                <w:szCs w:val="18"/>
              </w:rPr>
            </w:pPr>
          </w:p>
        </w:tc>
        <w:tc>
          <w:tcPr>
            <w:tcW w:w="795" w:type="dxa"/>
            <w:vAlign w:val="center"/>
          </w:tcPr>
          <w:p w14:paraId="300EA6C2">
            <w:pPr>
              <w:jc w:val="center"/>
              <w:rPr>
                <w:rFonts w:hint="eastAsia"/>
                <w:sz w:val="18"/>
                <w:szCs w:val="18"/>
              </w:rPr>
            </w:pPr>
          </w:p>
        </w:tc>
        <w:tc>
          <w:tcPr>
            <w:tcW w:w="795" w:type="dxa"/>
            <w:vAlign w:val="center"/>
          </w:tcPr>
          <w:p w14:paraId="3D204029">
            <w:pPr>
              <w:jc w:val="center"/>
              <w:rPr>
                <w:rFonts w:hint="eastAsia"/>
                <w:sz w:val="18"/>
                <w:szCs w:val="18"/>
              </w:rPr>
            </w:pPr>
            <w:r>
              <w:rPr>
                <w:rFonts w:hint="eastAsia"/>
                <w:sz w:val="18"/>
                <w:szCs w:val="18"/>
              </w:rPr>
              <w:t>00</w:t>
            </w:r>
          </w:p>
        </w:tc>
        <w:tc>
          <w:tcPr>
            <w:tcW w:w="794" w:type="dxa"/>
            <w:vAlign w:val="center"/>
          </w:tcPr>
          <w:p w14:paraId="194A3D03">
            <w:pPr>
              <w:jc w:val="center"/>
              <w:rPr>
                <w:rFonts w:hint="eastAsia"/>
                <w:sz w:val="18"/>
                <w:szCs w:val="18"/>
              </w:rPr>
            </w:pPr>
            <w:r>
              <w:rPr>
                <w:rFonts w:hint="eastAsia"/>
                <w:sz w:val="18"/>
                <w:szCs w:val="18"/>
              </w:rPr>
              <w:t>01</w:t>
            </w:r>
          </w:p>
        </w:tc>
        <w:tc>
          <w:tcPr>
            <w:tcW w:w="794" w:type="dxa"/>
            <w:vAlign w:val="center"/>
          </w:tcPr>
          <w:p w14:paraId="501366F1">
            <w:pPr>
              <w:jc w:val="center"/>
              <w:rPr>
                <w:rFonts w:hint="eastAsia"/>
                <w:sz w:val="18"/>
                <w:szCs w:val="18"/>
              </w:rPr>
            </w:pPr>
          </w:p>
        </w:tc>
        <w:tc>
          <w:tcPr>
            <w:tcW w:w="2392" w:type="dxa"/>
            <w:vAlign w:val="center"/>
          </w:tcPr>
          <w:p w14:paraId="13611700">
            <w:pPr>
              <w:jc w:val="center"/>
              <w:rPr>
                <w:rFonts w:hint="eastAsia"/>
                <w:sz w:val="18"/>
                <w:szCs w:val="18"/>
              </w:rPr>
            </w:pPr>
            <w:r>
              <w:rPr>
                <w:rFonts w:hint="eastAsia"/>
                <w:sz w:val="18"/>
                <w:szCs w:val="18"/>
              </w:rPr>
              <w:t>电缆支架安装</w:t>
            </w:r>
          </w:p>
        </w:tc>
        <w:tc>
          <w:tcPr>
            <w:tcW w:w="794" w:type="dxa"/>
            <w:vAlign w:val="center"/>
          </w:tcPr>
          <w:p w14:paraId="0EBC209D">
            <w:pPr>
              <w:jc w:val="center"/>
              <w:rPr>
                <w:rFonts w:hint="eastAsia"/>
                <w:sz w:val="18"/>
                <w:szCs w:val="18"/>
              </w:rPr>
            </w:pPr>
            <w:r>
              <w:rPr>
                <w:rFonts w:hint="eastAsia"/>
                <w:sz w:val="18"/>
                <w:szCs w:val="18"/>
              </w:rPr>
              <w:t>√</w:t>
            </w:r>
          </w:p>
        </w:tc>
        <w:tc>
          <w:tcPr>
            <w:tcW w:w="794" w:type="dxa"/>
            <w:vAlign w:val="center"/>
          </w:tcPr>
          <w:p w14:paraId="623BD0B2">
            <w:pPr>
              <w:jc w:val="center"/>
              <w:rPr>
                <w:rFonts w:hint="eastAsia"/>
                <w:sz w:val="18"/>
                <w:szCs w:val="18"/>
              </w:rPr>
            </w:pPr>
            <w:r>
              <w:rPr>
                <w:rFonts w:hint="eastAsia"/>
                <w:sz w:val="18"/>
                <w:szCs w:val="18"/>
              </w:rPr>
              <w:t>√</w:t>
            </w:r>
          </w:p>
        </w:tc>
        <w:tc>
          <w:tcPr>
            <w:tcW w:w="794" w:type="dxa"/>
            <w:vAlign w:val="center"/>
          </w:tcPr>
          <w:p w14:paraId="2BC21634">
            <w:pPr>
              <w:jc w:val="center"/>
              <w:rPr>
                <w:rFonts w:hint="eastAsia"/>
                <w:sz w:val="18"/>
                <w:szCs w:val="18"/>
              </w:rPr>
            </w:pPr>
          </w:p>
        </w:tc>
        <w:tc>
          <w:tcPr>
            <w:tcW w:w="794" w:type="dxa"/>
            <w:vAlign w:val="center"/>
          </w:tcPr>
          <w:p w14:paraId="4FDAA50D">
            <w:pPr>
              <w:jc w:val="center"/>
              <w:rPr>
                <w:rFonts w:hint="eastAsia"/>
                <w:sz w:val="18"/>
                <w:szCs w:val="18"/>
              </w:rPr>
            </w:pPr>
          </w:p>
        </w:tc>
        <w:tc>
          <w:tcPr>
            <w:tcW w:w="794" w:type="dxa"/>
            <w:vAlign w:val="center"/>
          </w:tcPr>
          <w:p w14:paraId="11FACD99">
            <w:pPr>
              <w:jc w:val="center"/>
              <w:rPr>
                <w:rFonts w:hint="eastAsia"/>
                <w:sz w:val="18"/>
                <w:szCs w:val="18"/>
              </w:rPr>
            </w:pPr>
            <w:r>
              <w:rPr>
                <w:rFonts w:hint="eastAsia"/>
                <w:sz w:val="18"/>
                <w:szCs w:val="18"/>
              </w:rPr>
              <w:t>√</w:t>
            </w:r>
          </w:p>
        </w:tc>
        <w:tc>
          <w:tcPr>
            <w:tcW w:w="794" w:type="dxa"/>
            <w:vAlign w:val="center"/>
          </w:tcPr>
          <w:p w14:paraId="5DAE334F">
            <w:pPr>
              <w:jc w:val="center"/>
              <w:rPr>
                <w:rFonts w:hint="eastAsia"/>
                <w:sz w:val="18"/>
                <w:szCs w:val="18"/>
              </w:rPr>
            </w:pPr>
            <w:r>
              <w:rPr>
                <w:rFonts w:hint="eastAsia"/>
                <w:sz w:val="18"/>
                <w:szCs w:val="18"/>
              </w:rPr>
              <w:t>√</w:t>
            </w:r>
          </w:p>
        </w:tc>
        <w:tc>
          <w:tcPr>
            <w:tcW w:w="2248" w:type="dxa"/>
            <w:vAlign w:val="center"/>
          </w:tcPr>
          <w:p w14:paraId="7EF33789">
            <w:pPr>
              <w:jc w:val="center"/>
              <w:rPr>
                <w:rFonts w:hint="eastAsia"/>
                <w:sz w:val="18"/>
                <w:szCs w:val="18"/>
              </w:rPr>
            </w:pPr>
            <w:r>
              <w:rPr>
                <w:rFonts w:hint="eastAsia"/>
                <w:sz w:val="18"/>
                <w:szCs w:val="18"/>
              </w:rPr>
              <w:t>DL/T 5161.5-表1.0.3</w:t>
            </w:r>
          </w:p>
        </w:tc>
      </w:tr>
      <w:tr w14:paraId="54BD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4C20A60">
            <w:pPr>
              <w:jc w:val="center"/>
              <w:rPr>
                <w:rFonts w:hint="eastAsia"/>
                <w:sz w:val="18"/>
                <w:szCs w:val="18"/>
              </w:rPr>
            </w:pPr>
          </w:p>
        </w:tc>
        <w:tc>
          <w:tcPr>
            <w:tcW w:w="795" w:type="dxa"/>
            <w:vAlign w:val="center"/>
          </w:tcPr>
          <w:p w14:paraId="1314E10A">
            <w:pPr>
              <w:jc w:val="center"/>
              <w:rPr>
                <w:rFonts w:hint="eastAsia"/>
                <w:sz w:val="18"/>
                <w:szCs w:val="18"/>
              </w:rPr>
            </w:pPr>
          </w:p>
        </w:tc>
        <w:tc>
          <w:tcPr>
            <w:tcW w:w="795" w:type="dxa"/>
            <w:vAlign w:val="center"/>
          </w:tcPr>
          <w:p w14:paraId="230A0025">
            <w:pPr>
              <w:jc w:val="center"/>
              <w:rPr>
                <w:rFonts w:hint="eastAsia"/>
                <w:sz w:val="18"/>
                <w:szCs w:val="18"/>
              </w:rPr>
            </w:pPr>
            <w:r>
              <w:rPr>
                <w:rFonts w:hint="eastAsia"/>
                <w:sz w:val="18"/>
                <w:szCs w:val="18"/>
              </w:rPr>
              <w:t>03</w:t>
            </w:r>
          </w:p>
        </w:tc>
        <w:tc>
          <w:tcPr>
            <w:tcW w:w="795" w:type="dxa"/>
            <w:vAlign w:val="center"/>
          </w:tcPr>
          <w:p w14:paraId="51B4582B">
            <w:pPr>
              <w:jc w:val="center"/>
              <w:rPr>
                <w:rFonts w:hint="eastAsia"/>
                <w:sz w:val="18"/>
                <w:szCs w:val="18"/>
              </w:rPr>
            </w:pPr>
          </w:p>
        </w:tc>
        <w:tc>
          <w:tcPr>
            <w:tcW w:w="794" w:type="dxa"/>
            <w:vAlign w:val="center"/>
          </w:tcPr>
          <w:p w14:paraId="0EA74377">
            <w:pPr>
              <w:jc w:val="center"/>
              <w:rPr>
                <w:rFonts w:hint="eastAsia"/>
                <w:sz w:val="18"/>
                <w:szCs w:val="18"/>
              </w:rPr>
            </w:pPr>
          </w:p>
        </w:tc>
        <w:tc>
          <w:tcPr>
            <w:tcW w:w="794" w:type="dxa"/>
            <w:vAlign w:val="center"/>
          </w:tcPr>
          <w:p w14:paraId="41D3D78A">
            <w:pPr>
              <w:jc w:val="center"/>
              <w:rPr>
                <w:rFonts w:hint="eastAsia"/>
                <w:sz w:val="18"/>
                <w:szCs w:val="18"/>
              </w:rPr>
            </w:pPr>
          </w:p>
        </w:tc>
        <w:tc>
          <w:tcPr>
            <w:tcW w:w="2392" w:type="dxa"/>
            <w:vAlign w:val="center"/>
          </w:tcPr>
          <w:p w14:paraId="7700A285">
            <w:pPr>
              <w:jc w:val="center"/>
              <w:rPr>
                <w:rFonts w:hint="eastAsia"/>
                <w:sz w:val="18"/>
                <w:szCs w:val="18"/>
              </w:rPr>
            </w:pPr>
            <w:r>
              <w:rPr>
                <w:rFonts w:hint="eastAsia"/>
                <w:sz w:val="18"/>
                <w:szCs w:val="18"/>
              </w:rPr>
              <w:t>电缆敷设</w:t>
            </w:r>
          </w:p>
        </w:tc>
        <w:tc>
          <w:tcPr>
            <w:tcW w:w="794" w:type="dxa"/>
            <w:vAlign w:val="center"/>
          </w:tcPr>
          <w:p w14:paraId="6E67BCE7">
            <w:pPr>
              <w:jc w:val="center"/>
              <w:rPr>
                <w:rFonts w:hint="eastAsia"/>
                <w:sz w:val="18"/>
                <w:szCs w:val="18"/>
              </w:rPr>
            </w:pPr>
            <w:r>
              <w:rPr>
                <w:rFonts w:hint="eastAsia"/>
                <w:sz w:val="18"/>
                <w:szCs w:val="18"/>
              </w:rPr>
              <w:t>√</w:t>
            </w:r>
          </w:p>
        </w:tc>
        <w:tc>
          <w:tcPr>
            <w:tcW w:w="794" w:type="dxa"/>
            <w:vAlign w:val="center"/>
          </w:tcPr>
          <w:p w14:paraId="1CC6DC09">
            <w:pPr>
              <w:jc w:val="center"/>
              <w:rPr>
                <w:rFonts w:hint="eastAsia"/>
                <w:sz w:val="18"/>
                <w:szCs w:val="18"/>
              </w:rPr>
            </w:pPr>
            <w:r>
              <w:rPr>
                <w:rFonts w:hint="eastAsia"/>
                <w:sz w:val="18"/>
                <w:szCs w:val="18"/>
              </w:rPr>
              <w:t>√</w:t>
            </w:r>
          </w:p>
        </w:tc>
        <w:tc>
          <w:tcPr>
            <w:tcW w:w="794" w:type="dxa"/>
            <w:vAlign w:val="center"/>
          </w:tcPr>
          <w:p w14:paraId="13F41153">
            <w:pPr>
              <w:jc w:val="center"/>
              <w:rPr>
                <w:rFonts w:hint="eastAsia"/>
                <w:sz w:val="18"/>
                <w:szCs w:val="18"/>
              </w:rPr>
            </w:pPr>
          </w:p>
        </w:tc>
        <w:tc>
          <w:tcPr>
            <w:tcW w:w="794" w:type="dxa"/>
            <w:vAlign w:val="center"/>
          </w:tcPr>
          <w:p w14:paraId="15495EA5">
            <w:pPr>
              <w:jc w:val="center"/>
              <w:rPr>
                <w:rFonts w:hint="eastAsia"/>
                <w:sz w:val="18"/>
                <w:szCs w:val="18"/>
              </w:rPr>
            </w:pPr>
            <w:r>
              <w:rPr>
                <w:rFonts w:hint="eastAsia"/>
                <w:sz w:val="18"/>
                <w:szCs w:val="18"/>
              </w:rPr>
              <w:t>√</w:t>
            </w:r>
          </w:p>
        </w:tc>
        <w:tc>
          <w:tcPr>
            <w:tcW w:w="794" w:type="dxa"/>
            <w:vAlign w:val="center"/>
          </w:tcPr>
          <w:p w14:paraId="3AC089FA">
            <w:pPr>
              <w:jc w:val="center"/>
              <w:rPr>
                <w:rFonts w:hint="eastAsia"/>
                <w:sz w:val="18"/>
                <w:szCs w:val="18"/>
              </w:rPr>
            </w:pPr>
            <w:r>
              <w:rPr>
                <w:rFonts w:hint="eastAsia"/>
                <w:sz w:val="18"/>
                <w:szCs w:val="18"/>
              </w:rPr>
              <w:t>√</w:t>
            </w:r>
          </w:p>
        </w:tc>
        <w:tc>
          <w:tcPr>
            <w:tcW w:w="794" w:type="dxa"/>
            <w:vAlign w:val="center"/>
          </w:tcPr>
          <w:p w14:paraId="077A11D7">
            <w:pPr>
              <w:jc w:val="center"/>
              <w:rPr>
                <w:rFonts w:hint="eastAsia"/>
                <w:sz w:val="18"/>
                <w:szCs w:val="18"/>
              </w:rPr>
            </w:pPr>
          </w:p>
        </w:tc>
        <w:tc>
          <w:tcPr>
            <w:tcW w:w="2248" w:type="dxa"/>
            <w:vAlign w:val="center"/>
          </w:tcPr>
          <w:p w14:paraId="710B2CA9">
            <w:pPr>
              <w:jc w:val="center"/>
              <w:rPr>
                <w:rFonts w:hint="eastAsia"/>
                <w:sz w:val="18"/>
                <w:szCs w:val="18"/>
              </w:rPr>
            </w:pPr>
            <w:r>
              <w:rPr>
                <w:rFonts w:hint="eastAsia"/>
                <w:sz w:val="18"/>
                <w:szCs w:val="18"/>
              </w:rPr>
              <w:t>DL/T 5161.1-表5.0 2</w:t>
            </w:r>
          </w:p>
        </w:tc>
      </w:tr>
      <w:tr w14:paraId="6132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A92B5B5">
            <w:pPr>
              <w:jc w:val="center"/>
              <w:rPr>
                <w:rFonts w:hint="eastAsia"/>
                <w:sz w:val="18"/>
                <w:szCs w:val="18"/>
              </w:rPr>
            </w:pPr>
          </w:p>
        </w:tc>
        <w:tc>
          <w:tcPr>
            <w:tcW w:w="795" w:type="dxa"/>
            <w:vAlign w:val="center"/>
          </w:tcPr>
          <w:p w14:paraId="6951D497">
            <w:pPr>
              <w:jc w:val="center"/>
              <w:rPr>
                <w:rFonts w:hint="eastAsia"/>
                <w:sz w:val="18"/>
                <w:szCs w:val="18"/>
              </w:rPr>
            </w:pPr>
          </w:p>
        </w:tc>
        <w:tc>
          <w:tcPr>
            <w:tcW w:w="795" w:type="dxa"/>
            <w:vAlign w:val="center"/>
          </w:tcPr>
          <w:p w14:paraId="03559E2B">
            <w:pPr>
              <w:jc w:val="center"/>
              <w:rPr>
                <w:rFonts w:hint="eastAsia"/>
                <w:sz w:val="18"/>
                <w:szCs w:val="18"/>
              </w:rPr>
            </w:pPr>
          </w:p>
        </w:tc>
        <w:tc>
          <w:tcPr>
            <w:tcW w:w="795" w:type="dxa"/>
            <w:vAlign w:val="center"/>
          </w:tcPr>
          <w:p w14:paraId="06A18E06">
            <w:pPr>
              <w:jc w:val="center"/>
              <w:rPr>
                <w:rFonts w:hint="eastAsia"/>
                <w:sz w:val="18"/>
                <w:szCs w:val="18"/>
              </w:rPr>
            </w:pPr>
            <w:r>
              <w:rPr>
                <w:rFonts w:hint="eastAsia"/>
                <w:sz w:val="18"/>
                <w:szCs w:val="18"/>
              </w:rPr>
              <w:t>00</w:t>
            </w:r>
          </w:p>
        </w:tc>
        <w:tc>
          <w:tcPr>
            <w:tcW w:w="794" w:type="dxa"/>
            <w:vAlign w:val="center"/>
          </w:tcPr>
          <w:p w14:paraId="7ED22AB5">
            <w:pPr>
              <w:jc w:val="center"/>
              <w:rPr>
                <w:rFonts w:hint="eastAsia"/>
                <w:sz w:val="18"/>
                <w:szCs w:val="18"/>
              </w:rPr>
            </w:pPr>
            <w:r>
              <w:rPr>
                <w:rFonts w:hint="eastAsia"/>
                <w:sz w:val="18"/>
                <w:szCs w:val="18"/>
              </w:rPr>
              <w:t>01</w:t>
            </w:r>
          </w:p>
        </w:tc>
        <w:tc>
          <w:tcPr>
            <w:tcW w:w="794" w:type="dxa"/>
            <w:vAlign w:val="center"/>
          </w:tcPr>
          <w:p w14:paraId="5FBD5A3D">
            <w:pPr>
              <w:jc w:val="center"/>
              <w:rPr>
                <w:rFonts w:hint="eastAsia"/>
                <w:sz w:val="18"/>
                <w:szCs w:val="18"/>
              </w:rPr>
            </w:pPr>
          </w:p>
        </w:tc>
        <w:tc>
          <w:tcPr>
            <w:tcW w:w="2392" w:type="dxa"/>
            <w:vAlign w:val="center"/>
          </w:tcPr>
          <w:p w14:paraId="7E3BB2FE">
            <w:pPr>
              <w:jc w:val="center"/>
              <w:rPr>
                <w:rFonts w:hint="eastAsia"/>
                <w:sz w:val="18"/>
                <w:szCs w:val="18"/>
              </w:rPr>
            </w:pPr>
            <w:r>
              <w:rPr>
                <w:rFonts w:hint="eastAsia"/>
                <w:sz w:val="18"/>
                <w:szCs w:val="18"/>
              </w:rPr>
              <w:t>屋内电缆敷设</w:t>
            </w:r>
          </w:p>
        </w:tc>
        <w:tc>
          <w:tcPr>
            <w:tcW w:w="794" w:type="dxa"/>
            <w:vAlign w:val="center"/>
          </w:tcPr>
          <w:p w14:paraId="534EBC7F">
            <w:pPr>
              <w:jc w:val="center"/>
              <w:rPr>
                <w:rFonts w:hint="eastAsia"/>
                <w:sz w:val="18"/>
                <w:szCs w:val="18"/>
              </w:rPr>
            </w:pPr>
            <w:r>
              <w:rPr>
                <w:rFonts w:hint="eastAsia"/>
                <w:sz w:val="18"/>
                <w:szCs w:val="18"/>
              </w:rPr>
              <w:t>√</w:t>
            </w:r>
          </w:p>
        </w:tc>
        <w:tc>
          <w:tcPr>
            <w:tcW w:w="794" w:type="dxa"/>
            <w:vAlign w:val="center"/>
          </w:tcPr>
          <w:p w14:paraId="0EA248A7">
            <w:pPr>
              <w:jc w:val="center"/>
              <w:rPr>
                <w:rFonts w:hint="eastAsia"/>
                <w:sz w:val="18"/>
                <w:szCs w:val="18"/>
              </w:rPr>
            </w:pPr>
            <w:r>
              <w:rPr>
                <w:rFonts w:hint="eastAsia"/>
                <w:sz w:val="18"/>
                <w:szCs w:val="18"/>
              </w:rPr>
              <w:t>√</w:t>
            </w:r>
          </w:p>
        </w:tc>
        <w:tc>
          <w:tcPr>
            <w:tcW w:w="794" w:type="dxa"/>
            <w:vAlign w:val="center"/>
          </w:tcPr>
          <w:p w14:paraId="02C9F375">
            <w:pPr>
              <w:jc w:val="center"/>
              <w:rPr>
                <w:rFonts w:hint="eastAsia"/>
                <w:sz w:val="18"/>
                <w:szCs w:val="18"/>
              </w:rPr>
            </w:pPr>
          </w:p>
        </w:tc>
        <w:tc>
          <w:tcPr>
            <w:tcW w:w="794" w:type="dxa"/>
            <w:vAlign w:val="center"/>
          </w:tcPr>
          <w:p w14:paraId="188D793E">
            <w:pPr>
              <w:jc w:val="center"/>
              <w:rPr>
                <w:rFonts w:hint="eastAsia"/>
                <w:sz w:val="18"/>
                <w:szCs w:val="18"/>
              </w:rPr>
            </w:pPr>
          </w:p>
        </w:tc>
        <w:tc>
          <w:tcPr>
            <w:tcW w:w="794" w:type="dxa"/>
            <w:vAlign w:val="center"/>
          </w:tcPr>
          <w:p w14:paraId="0670F9AD">
            <w:pPr>
              <w:jc w:val="center"/>
              <w:rPr>
                <w:rFonts w:hint="eastAsia"/>
                <w:sz w:val="18"/>
                <w:szCs w:val="18"/>
              </w:rPr>
            </w:pPr>
            <w:r>
              <w:rPr>
                <w:rFonts w:hint="eastAsia"/>
                <w:sz w:val="18"/>
                <w:szCs w:val="18"/>
              </w:rPr>
              <w:t>√</w:t>
            </w:r>
          </w:p>
        </w:tc>
        <w:tc>
          <w:tcPr>
            <w:tcW w:w="794" w:type="dxa"/>
            <w:vAlign w:val="center"/>
          </w:tcPr>
          <w:p w14:paraId="3727042A">
            <w:pPr>
              <w:jc w:val="center"/>
              <w:rPr>
                <w:rFonts w:hint="eastAsia"/>
                <w:sz w:val="18"/>
                <w:szCs w:val="18"/>
              </w:rPr>
            </w:pPr>
            <w:r>
              <w:rPr>
                <w:rFonts w:hint="eastAsia"/>
                <w:sz w:val="18"/>
                <w:szCs w:val="18"/>
              </w:rPr>
              <w:t>√</w:t>
            </w:r>
          </w:p>
        </w:tc>
        <w:tc>
          <w:tcPr>
            <w:tcW w:w="2248" w:type="dxa"/>
            <w:vAlign w:val="center"/>
          </w:tcPr>
          <w:p w14:paraId="6ED7A070">
            <w:pPr>
              <w:jc w:val="center"/>
              <w:rPr>
                <w:rFonts w:hint="eastAsia"/>
                <w:sz w:val="18"/>
                <w:szCs w:val="18"/>
              </w:rPr>
            </w:pPr>
            <w:r>
              <w:rPr>
                <w:rFonts w:hint="eastAsia"/>
                <w:sz w:val="18"/>
                <w:szCs w:val="18"/>
              </w:rPr>
              <w:t>DL/T 5161.5-表2.0.2</w:t>
            </w:r>
          </w:p>
        </w:tc>
      </w:tr>
      <w:tr w14:paraId="2F7E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6BEBFC9">
            <w:pPr>
              <w:jc w:val="center"/>
              <w:rPr>
                <w:rFonts w:hint="eastAsia"/>
                <w:sz w:val="18"/>
                <w:szCs w:val="18"/>
              </w:rPr>
            </w:pPr>
          </w:p>
        </w:tc>
        <w:tc>
          <w:tcPr>
            <w:tcW w:w="795" w:type="dxa"/>
            <w:vAlign w:val="center"/>
          </w:tcPr>
          <w:p w14:paraId="0ED074F6">
            <w:pPr>
              <w:jc w:val="center"/>
              <w:rPr>
                <w:rFonts w:hint="eastAsia"/>
                <w:sz w:val="18"/>
                <w:szCs w:val="18"/>
              </w:rPr>
            </w:pPr>
          </w:p>
        </w:tc>
        <w:tc>
          <w:tcPr>
            <w:tcW w:w="795" w:type="dxa"/>
            <w:vAlign w:val="center"/>
          </w:tcPr>
          <w:p w14:paraId="6E23CD6B">
            <w:pPr>
              <w:jc w:val="center"/>
              <w:rPr>
                <w:rFonts w:hint="eastAsia"/>
                <w:sz w:val="18"/>
                <w:szCs w:val="18"/>
              </w:rPr>
            </w:pPr>
          </w:p>
        </w:tc>
        <w:tc>
          <w:tcPr>
            <w:tcW w:w="795" w:type="dxa"/>
            <w:vAlign w:val="center"/>
          </w:tcPr>
          <w:p w14:paraId="6E8C69B8">
            <w:pPr>
              <w:jc w:val="center"/>
              <w:rPr>
                <w:rFonts w:hint="eastAsia"/>
                <w:sz w:val="18"/>
                <w:szCs w:val="18"/>
              </w:rPr>
            </w:pPr>
          </w:p>
        </w:tc>
        <w:tc>
          <w:tcPr>
            <w:tcW w:w="794" w:type="dxa"/>
            <w:vAlign w:val="center"/>
          </w:tcPr>
          <w:p w14:paraId="1BC0AEC2">
            <w:pPr>
              <w:jc w:val="center"/>
              <w:rPr>
                <w:rFonts w:hint="eastAsia"/>
                <w:sz w:val="18"/>
                <w:szCs w:val="18"/>
              </w:rPr>
            </w:pPr>
            <w:r>
              <w:rPr>
                <w:rFonts w:hint="eastAsia"/>
                <w:sz w:val="18"/>
                <w:szCs w:val="18"/>
              </w:rPr>
              <w:t>02</w:t>
            </w:r>
          </w:p>
        </w:tc>
        <w:tc>
          <w:tcPr>
            <w:tcW w:w="794" w:type="dxa"/>
            <w:vAlign w:val="center"/>
          </w:tcPr>
          <w:p w14:paraId="49FD0624">
            <w:pPr>
              <w:jc w:val="center"/>
              <w:rPr>
                <w:rFonts w:hint="eastAsia"/>
                <w:sz w:val="18"/>
                <w:szCs w:val="18"/>
              </w:rPr>
            </w:pPr>
          </w:p>
        </w:tc>
        <w:tc>
          <w:tcPr>
            <w:tcW w:w="2392" w:type="dxa"/>
            <w:vAlign w:val="center"/>
          </w:tcPr>
          <w:p w14:paraId="0AE17FBA">
            <w:pPr>
              <w:jc w:val="center"/>
              <w:rPr>
                <w:rFonts w:hint="eastAsia"/>
                <w:sz w:val="18"/>
                <w:szCs w:val="18"/>
              </w:rPr>
            </w:pPr>
            <w:r>
              <w:rPr>
                <w:rFonts w:hint="eastAsia"/>
                <w:sz w:val="18"/>
                <w:szCs w:val="18"/>
              </w:rPr>
              <w:t>屋外电缆敷设</w:t>
            </w:r>
          </w:p>
        </w:tc>
        <w:tc>
          <w:tcPr>
            <w:tcW w:w="794" w:type="dxa"/>
            <w:vAlign w:val="center"/>
          </w:tcPr>
          <w:p w14:paraId="07EDC496">
            <w:pPr>
              <w:jc w:val="center"/>
              <w:rPr>
                <w:rFonts w:hint="eastAsia"/>
                <w:sz w:val="18"/>
                <w:szCs w:val="18"/>
              </w:rPr>
            </w:pPr>
            <w:r>
              <w:rPr>
                <w:rFonts w:hint="eastAsia"/>
                <w:sz w:val="18"/>
                <w:szCs w:val="18"/>
              </w:rPr>
              <w:t>√</w:t>
            </w:r>
          </w:p>
        </w:tc>
        <w:tc>
          <w:tcPr>
            <w:tcW w:w="794" w:type="dxa"/>
            <w:vAlign w:val="center"/>
          </w:tcPr>
          <w:p w14:paraId="479B62F1">
            <w:pPr>
              <w:jc w:val="center"/>
              <w:rPr>
                <w:rFonts w:hint="eastAsia"/>
                <w:sz w:val="18"/>
                <w:szCs w:val="18"/>
              </w:rPr>
            </w:pPr>
            <w:r>
              <w:rPr>
                <w:rFonts w:hint="eastAsia"/>
                <w:sz w:val="18"/>
                <w:szCs w:val="18"/>
              </w:rPr>
              <w:t>√</w:t>
            </w:r>
          </w:p>
        </w:tc>
        <w:tc>
          <w:tcPr>
            <w:tcW w:w="794" w:type="dxa"/>
            <w:vAlign w:val="center"/>
          </w:tcPr>
          <w:p w14:paraId="2F2F9716">
            <w:pPr>
              <w:jc w:val="center"/>
              <w:rPr>
                <w:rFonts w:hint="eastAsia"/>
                <w:sz w:val="18"/>
                <w:szCs w:val="18"/>
              </w:rPr>
            </w:pPr>
          </w:p>
        </w:tc>
        <w:tc>
          <w:tcPr>
            <w:tcW w:w="794" w:type="dxa"/>
            <w:vAlign w:val="center"/>
          </w:tcPr>
          <w:p w14:paraId="4FC3F12C">
            <w:pPr>
              <w:jc w:val="center"/>
              <w:rPr>
                <w:rFonts w:hint="eastAsia"/>
                <w:sz w:val="18"/>
                <w:szCs w:val="18"/>
              </w:rPr>
            </w:pPr>
          </w:p>
        </w:tc>
        <w:tc>
          <w:tcPr>
            <w:tcW w:w="794" w:type="dxa"/>
            <w:vAlign w:val="center"/>
          </w:tcPr>
          <w:p w14:paraId="2B07F815">
            <w:pPr>
              <w:jc w:val="center"/>
              <w:rPr>
                <w:rFonts w:hint="eastAsia"/>
                <w:sz w:val="18"/>
                <w:szCs w:val="18"/>
              </w:rPr>
            </w:pPr>
            <w:r>
              <w:rPr>
                <w:rFonts w:hint="eastAsia"/>
                <w:sz w:val="18"/>
                <w:szCs w:val="18"/>
              </w:rPr>
              <w:t>√</w:t>
            </w:r>
          </w:p>
        </w:tc>
        <w:tc>
          <w:tcPr>
            <w:tcW w:w="794" w:type="dxa"/>
            <w:vAlign w:val="center"/>
          </w:tcPr>
          <w:p w14:paraId="6BC501F6">
            <w:pPr>
              <w:jc w:val="center"/>
              <w:rPr>
                <w:rFonts w:hint="eastAsia"/>
                <w:sz w:val="18"/>
                <w:szCs w:val="18"/>
              </w:rPr>
            </w:pPr>
            <w:r>
              <w:rPr>
                <w:rFonts w:hint="eastAsia"/>
                <w:sz w:val="18"/>
                <w:szCs w:val="18"/>
              </w:rPr>
              <w:t>√</w:t>
            </w:r>
          </w:p>
        </w:tc>
        <w:tc>
          <w:tcPr>
            <w:tcW w:w="2248" w:type="dxa"/>
            <w:vAlign w:val="center"/>
          </w:tcPr>
          <w:p w14:paraId="7FE92D61">
            <w:pPr>
              <w:jc w:val="center"/>
              <w:rPr>
                <w:rFonts w:hint="eastAsia"/>
                <w:sz w:val="18"/>
                <w:szCs w:val="18"/>
              </w:rPr>
            </w:pPr>
            <w:r>
              <w:rPr>
                <w:rFonts w:hint="eastAsia"/>
                <w:sz w:val="18"/>
                <w:szCs w:val="18"/>
              </w:rPr>
              <w:t>DL/T 5161.5-表2.0.3</w:t>
            </w:r>
          </w:p>
        </w:tc>
      </w:tr>
      <w:tr w14:paraId="1946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0B966B2">
            <w:pPr>
              <w:jc w:val="center"/>
              <w:rPr>
                <w:rFonts w:hint="eastAsia"/>
                <w:sz w:val="18"/>
                <w:szCs w:val="18"/>
              </w:rPr>
            </w:pPr>
          </w:p>
        </w:tc>
        <w:tc>
          <w:tcPr>
            <w:tcW w:w="795" w:type="dxa"/>
            <w:vAlign w:val="center"/>
          </w:tcPr>
          <w:p w14:paraId="53A59686">
            <w:pPr>
              <w:jc w:val="center"/>
              <w:rPr>
                <w:rFonts w:hint="eastAsia"/>
                <w:sz w:val="18"/>
                <w:szCs w:val="18"/>
              </w:rPr>
            </w:pPr>
          </w:p>
        </w:tc>
        <w:tc>
          <w:tcPr>
            <w:tcW w:w="795" w:type="dxa"/>
            <w:vAlign w:val="center"/>
          </w:tcPr>
          <w:p w14:paraId="128C870C">
            <w:pPr>
              <w:jc w:val="center"/>
              <w:rPr>
                <w:rFonts w:hint="eastAsia"/>
                <w:sz w:val="18"/>
                <w:szCs w:val="18"/>
              </w:rPr>
            </w:pPr>
          </w:p>
        </w:tc>
        <w:tc>
          <w:tcPr>
            <w:tcW w:w="795" w:type="dxa"/>
            <w:vAlign w:val="center"/>
          </w:tcPr>
          <w:p w14:paraId="34258E35">
            <w:pPr>
              <w:jc w:val="center"/>
              <w:rPr>
                <w:rFonts w:hint="eastAsia"/>
                <w:sz w:val="18"/>
                <w:szCs w:val="18"/>
              </w:rPr>
            </w:pPr>
          </w:p>
        </w:tc>
        <w:tc>
          <w:tcPr>
            <w:tcW w:w="794" w:type="dxa"/>
            <w:vAlign w:val="center"/>
          </w:tcPr>
          <w:p w14:paraId="1FCD5F99">
            <w:pPr>
              <w:jc w:val="center"/>
              <w:rPr>
                <w:rFonts w:hint="eastAsia"/>
                <w:sz w:val="18"/>
                <w:szCs w:val="18"/>
              </w:rPr>
            </w:pPr>
            <w:r>
              <w:rPr>
                <w:rFonts w:hint="eastAsia"/>
                <w:sz w:val="18"/>
                <w:szCs w:val="18"/>
              </w:rPr>
              <w:t>03</w:t>
            </w:r>
          </w:p>
        </w:tc>
        <w:tc>
          <w:tcPr>
            <w:tcW w:w="794" w:type="dxa"/>
            <w:vAlign w:val="center"/>
          </w:tcPr>
          <w:p w14:paraId="24D929FB">
            <w:pPr>
              <w:jc w:val="center"/>
              <w:rPr>
                <w:rFonts w:hint="eastAsia"/>
                <w:sz w:val="18"/>
                <w:szCs w:val="18"/>
              </w:rPr>
            </w:pPr>
          </w:p>
        </w:tc>
        <w:tc>
          <w:tcPr>
            <w:tcW w:w="2392" w:type="dxa"/>
            <w:vAlign w:val="center"/>
          </w:tcPr>
          <w:p w14:paraId="3A2C3AE8">
            <w:pPr>
              <w:jc w:val="center"/>
              <w:rPr>
                <w:rFonts w:hint="eastAsia"/>
                <w:sz w:val="18"/>
                <w:szCs w:val="18"/>
              </w:rPr>
            </w:pPr>
            <w:r>
              <w:rPr>
                <w:rFonts w:hint="eastAsia"/>
                <w:sz w:val="18"/>
                <w:szCs w:val="18"/>
              </w:rPr>
              <w:t>直埋电缆敷设</w:t>
            </w:r>
          </w:p>
        </w:tc>
        <w:tc>
          <w:tcPr>
            <w:tcW w:w="794" w:type="dxa"/>
            <w:vAlign w:val="center"/>
          </w:tcPr>
          <w:p w14:paraId="4DDC9D03">
            <w:pPr>
              <w:jc w:val="center"/>
              <w:rPr>
                <w:rFonts w:hint="eastAsia"/>
                <w:sz w:val="18"/>
                <w:szCs w:val="18"/>
              </w:rPr>
            </w:pPr>
            <w:r>
              <w:rPr>
                <w:rFonts w:hint="eastAsia"/>
                <w:sz w:val="18"/>
                <w:szCs w:val="18"/>
              </w:rPr>
              <w:t>√</w:t>
            </w:r>
          </w:p>
        </w:tc>
        <w:tc>
          <w:tcPr>
            <w:tcW w:w="794" w:type="dxa"/>
            <w:vAlign w:val="center"/>
          </w:tcPr>
          <w:p w14:paraId="238067EA">
            <w:pPr>
              <w:jc w:val="center"/>
              <w:rPr>
                <w:rFonts w:hint="eastAsia"/>
                <w:sz w:val="18"/>
                <w:szCs w:val="18"/>
              </w:rPr>
            </w:pPr>
            <w:r>
              <w:rPr>
                <w:rFonts w:hint="eastAsia"/>
                <w:sz w:val="18"/>
                <w:szCs w:val="18"/>
              </w:rPr>
              <w:t>√</w:t>
            </w:r>
          </w:p>
        </w:tc>
        <w:tc>
          <w:tcPr>
            <w:tcW w:w="794" w:type="dxa"/>
            <w:vAlign w:val="center"/>
          </w:tcPr>
          <w:p w14:paraId="101F3E19">
            <w:pPr>
              <w:jc w:val="center"/>
              <w:rPr>
                <w:rFonts w:hint="eastAsia"/>
                <w:sz w:val="18"/>
                <w:szCs w:val="18"/>
              </w:rPr>
            </w:pPr>
          </w:p>
        </w:tc>
        <w:tc>
          <w:tcPr>
            <w:tcW w:w="794" w:type="dxa"/>
            <w:vAlign w:val="center"/>
          </w:tcPr>
          <w:p w14:paraId="199E0081">
            <w:pPr>
              <w:jc w:val="center"/>
              <w:rPr>
                <w:rFonts w:hint="eastAsia"/>
                <w:sz w:val="18"/>
                <w:szCs w:val="18"/>
              </w:rPr>
            </w:pPr>
          </w:p>
        </w:tc>
        <w:tc>
          <w:tcPr>
            <w:tcW w:w="794" w:type="dxa"/>
            <w:vAlign w:val="center"/>
          </w:tcPr>
          <w:p w14:paraId="5D8609E9">
            <w:pPr>
              <w:jc w:val="center"/>
              <w:rPr>
                <w:rFonts w:hint="eastAsia"/>
                <w:sz w:val="18"/>
                <w:szCs w:val="18"/>
              </w:rPr>
            </w:pPr>
            <w:r>
              <w:rPr>
                <w:rFonts w:hint="eastAsia"/>
                <w:sz w:val="18"/>
                <w:szCs w:val="18"/>
              </w:rPr>
              <w:t>√</w:t>
            </w:r>
          </w:p>
        </w:tc>
        <w:tc>
          <w:tcPr>
            <w:tcW w:w="794" w:type="dxa"/>
            <w:vAlign w:val="center"/>
          </w:tcPr>
          <w:p w14:paraId="7A37208F">
            <w:pPr>
              <w:jc w:val="center"/>
              <w:rPr>
                <w:rFonts w:hint="eastAsia"/>
                <w:sz w:val="18"/>
                <w:szCs w:val="18"/>
              </w:rPr>
            </w:pPr>
            <w:r>
              <w:rPr>
                <w:rFonts w:hint="eastAsia"/>
                <w:sz w:val="18"/>
                <w:szCs w:val="18"/>
              </w:rPr>
              <w:t>√</w:t>
            </w:r>
          </w:p>
        </w:tc>
        <w:tc>
          <w:tcPr>
            <w:tcW w:w="2248" w:type="dxa"/>
            <w:vAlign w:val="center"/>
          </w:tcPr>
          <w:p w14:paraId="2FE903E3">
            <w:pPr>
              <w:jc w:val="center"/>
              <w:rPr>
                <w:rFonts w:hint="eastAsia"/>
                <w:sz w:val="18"/>
                <w:szCs w:val="18"/>
              </w:rPr>
            </w:pPr>
            <w:r>
              <w:rPr>
                <w:rFonts w:hint="eastAsia"/>
                <w:sz w:val="18"/>
                <w:szCs w:val="18"/>
              </w:rPr>
              <w:t>DL/T 5161.5-表2.0.4</w:t>
            </w:r>
          </w:p>
        </w:tc>
      </w:tr>
      <w:tr w14:paraId="2337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1B38937">
            <w:pPr>
              <w:jc w:val="center"/>
              <w:rPr>
                <w:rFonts w:hint="eastAsia"/>
                <w:sz w:val="18"/>
                <w:szCs w:val="18"/>
              </w:rPr>
            </w:pPr>
          </w:p>
        </w:tc>
        <w:tc>
          <w:tcPr>
            <w:tcW w:w="795" w:type="dxa"/>
            <w:vAlign w:val="center"/>
          </w:tcPr>
          <w:p w14:paraId="6FA3E25D">
            <w:pPr>
              <w:jc w:val="center"/>
              <w:rPr>
                <w:rFonts w:hint="eastAsia"/>
                <w:sz w:val="18"/>
                <w:szCs w:val="18"/>
              </w:rPr>
            </w:pPr>
          </w:p>
        </w:tc>
        <w:tc>
          <w:tcPr>
            <w:tcW w:w="795" w:type="dxa"/>
            <w:vAlign w:val="center"/>
          </w:tcPr>
          <w:p w14:paraId="7D2FEC63">
            <w:pPr>
              <w:jc w:val="center"/>
              <w:rPr>
                <w:rFonts w:hint="eastAsia"/>
                <w:sz w:val="18"/>
                <w:szCs w:val="18"/>
              </w:rPr>
            </w:pPr>
            <w:r>
              <w:rPr>
                <w:rFonts w:hint="eastAsia"/>
                <w:sz w:val="18"/>
                <w:szCs w:val="18"/>
              </w:rPr>
              <w:t>04</w:t>
            </w:r>
          </w:p>
        </w:tc>
        <w:tc>
          <w:tcPr>
            <w:tcW w:w="795" w:type="dxa"/>
            <w:vAlign w:val="center"/>
          </w:tcPr>
          <w:p w14:paraId="328C93AB">
            <w:pPr>
              <w:jc w:val="center"/>
              <w:rPr>
                <w:rFonts w:hint="eastAsia"/>
                <w:sz w:val="18"/>
                <w:szCs w:val="18"/>
              </w:rPr>
            </w:pPr>
          </w:p>
        </w:tc>
        <w:tc>
          <w:tcPr>
            <w:tcW w:w="794" w:type="dxa"/>
            <w:vAlign w:val="center"/>
          </w:tcPr>
          <w:p w14:paraId="5609CAC8">
            <w:pPr>
              <w:jc w:val="center"/>
              <w:rPr>
                <w:rFonts w:hint="eastAsia"/>
                <w:sz w:val="18"/>
                <w:szCs w:val="18"/>
              </w:rPr>
            </w:pPr>
          </w:p>
        </w:tc>
        <w:tc>
          <w:tcPr>
            <w:tcW w:w="794" w:type="dxa"/>
            <w:vAlign w:val="center"/>
          </w:tcPr>
          <w:p w14:paraId="50B53552">
            <w:pPr>
              <w:jc w:val="center"/>
              <w:rPr>
                <w:rFonts w:hint="eastAsia"/>
                <w:sz w:val="18"/>
                <w:szCs w:val="18"/>
              </w:rPr>
            </w:pPr>
          </w:p>
        </w:tc>
        <w:tc>
          <w:tcPr>
            <w:tcW w:w="2392" w:type="dxa"/>
            <w:vAlign w:val="center"/>
          </w:tcPr>
          <w:p w14:paraId="52CB5C63">
            <w:pPr>
              <w:jc w:val="center"/>
              <w:rPr>
                <w:rFonts w:hint="eastAsia"/>
                <w:sz w:val="18"/>
                <w:szCs w:val="18"/>
              </w:rPr>
            </w:pPr>
            <w:r>
              <w:rPr>
                <w:rFonts w:hint="eastAsia"/>
                <w:sz w:val="18"/>
                <w:szCs w:val="18"/>
              </w:rPr>
              <w:t>电力电缆终端及中间接头制作安装</w:t>
            </w:r>
          </w:p>
        </w:tc>
        <w:tc>
          <w:tcPr>
            <w:tcW w:w="794" w:type="dxa"/>
            <w:vAlign w:val="center"/>
          </w:tcPr>
          <w:p w14:paraId="5EA41462">
            <w:pPr>
              <w:jc w:val="center"/>
              <w:rPr>
                <w:rFonts w:hint="eastAsia"/>
                <w:sz w:val="18"/>
                <w:szCs w:val="18"/>
              </w:rPr>
            </w:pPr>
            <w:r>
              <w:rPr>
                <w:rFonts w:hint="eastAsia"/>
                <w:sz w:val="18"/>
                <w:szCs w:val="18"/>
              </w:rPr>
              <w:t>√</w:t>
            </w:r>
          </w:p>
        </w:tc>
        <w:tc>
          <w:tcPr>
            <w:tcW w:w="794" w:type="dxa"/>
            <w:vAlign w:val="center"/>
          </w:tcPr>
          <w:p w14:paraId="57AEEC4F">
            <w:pPr>
              <w:jc w:val="center"/>
              <w:rPr>
                <w:rFonts w:hint="eastAsia"/>
                <w:sz w:val="18"/>
                <w:szCs w:val="18"/>
              </w:rPr>
            </w:pPr>
            <w:r>
              <w:rPr>
                <w:rFonts w:hint="eastAsia"/>
                <w:sz w:val="18"/>
                <w:szCs w:val="18"/>
              </w:rPr>
              <w:t>√</w:t>
            </w:r>
          </w:p>
        </w:tc>
        <w:tc>
          <w:tcPr>
            <w:tcW w:w="794" w:type="dxa"/>
            <w:vAlign w:val="center"/>
          </w:tcPr>
          <w:p w14:paraId="6CAC8470">
            <w:pPr>
              <w:jc w:val="center"/>
              <w:rPr>
                <w:rFonts w:hint="eastAsia"/>
                <w:sz w:val="18"/>
                <w:szCs w:val="18"/>
              </w:rPr>
            </w:pPr>
          </w:p>
        </w:tc>
        <w:tc>
          <w:tcPr>
            <w:tcW w:w="794" w:type="dxa"/>
            <w:vAlign w:val="center"/>
          </w:tcPr>
          <w:p w14:paraId="3161B28D">
            <w:pPr>
              <w:jc w:val="center"/>
              <w:rPr>
                <w:rFonts w:hint="eastAsia"/>
                <w:sz w:val="18"/>
                <w:szCs w:val="18"/>
              </w:rPr>
            </w:pPr>
            <w:r>
              <w:rPr>
                <w:rFonts w:hint="eastAsia"/>
                <w:sz w:val="18"/>
                <w:szCs w:val="18"/>
              </w:rPr>
              <w:t>√</w:t>
            </w:r>
          </w:p>
        </w:tc>
        <w:tc>
          <w:tcPr>
            <w:tcW w:w="794" w:type="dxa"/>
            <w:vAlign w:val="center"/>
          </w:tcPr>
          <w:p w14:paraId="0C0B9A6D">
            <w:pPr>
              <w:jc w:val="center"/>
              <w:rPr>
                <w:rFonts w:hint="eastAsia"/>
                <w:sz w:val="18"/>
                <w:szCs w:val="18"/>
              </w:rPr>
            </w:pPr>
            <w:r>
              <w:rPr>
                <w:rFonts w:hint="eastAsia"/>
                <w:sz w:val="18"/>
                <w:szCs w:val="18"/>
              </w:rPr>
              <w:t>√</w:t>
            </w:r>
          </w:p>
        </w:tc>
        <w:tc>
          <w:tcPr>
            <w:tcW w:w="794" w:type="dxa"/>
            <w:vAlign w:val="center"/>
          </w:tcPr>
          <w:p w14:paraId="342FFADA">
            <w:pPr>
              <w:jc w:val="center"/>
              <w:rPr>
                <w:rFonts w:hint="eastAsia"/>
                <w:sz w:val="18"/>
                <w:szCs w:val="18"/>
              </w:rPr>
            </w:pPr>
          </w:p>
        </w:tc>
        <w:tc>
          <w:tcPr>
            <w:tcW w:w="2248" w:type="dxa"/>
            <w:vAlign w:val="center"/>
          </w:tcPr>
          <w:p w14:paraId="2FB739F7">
            <w:pPr>
              <w:jc w:val="center"/>
              <w:rPr>
                <w:rFonts w:hint="eastAsia"/>
                <w:sz w:val="18"/>
                <w:szCs w:val="18"/>
              </w:rPr>
            </w:pPr>
            <w:r>
              <w:rPr>
                <w:rFonts w:hint="eastAsia"/>
                <w:sz w:val="18"/>
                <w:szCs w:val="18"/>
              </w:rPr>
              <w:t>DL/T 5161.1-表5.0 2</w:t>
            </w:r>
          </w:p>
        </w:tc>
      </w:tr>
      <w:tr w14:paraId="4E43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2080A5D">
            <w:pPr>
              <w:jc w:val="center"/>
              <w:rPr>
                <w:rFonts w:hint="eastAsia"/>
                <w:sz w:val="18"/>
                <w:szCs w:val="18"/>
              </w:rPr>
            </w:pPr>
          </w:p>
        </w:tc>
        <w:tc>
          <w:tcPr>
            <w:tcW w:w="795" w:type="dxa"/>
            <w:vAlign w:val="center"/>
          </w:tcPr>
          <w:p w14:paraId="2982681B">
            <w:pPr>
              <w:jc w:val="center"/>
              <w:rPr>
                <w:rFonts w:hint="eastAsia"/>
                <w:sz w:val="18"/>
                <w:szCs w:val="18"/>
              </w:rPr>
            </w:pPr>
          </w:p>
        </w:tc>
        <w:tc>
          <w:tcPr>
            <w:tcW w:w="795" w:type="dxa"/>
            <w:vAlign w:val="center"/>
          </w:tcPr>
          <w:p w14:paraId="0AE090E1">
            <w:pPr>
              <w:jc w:val="center"/>
              <w:rPr>
                <w:rFonts w:hint="eastAsia"/>
                <w:sz w:val="18"/>
                <w:szCs w:val="18"/>
              </w:rPr>
            </w:pPr>
          </w:p>
        </w:tc>
        <w:tc>
          <w:tcPr>
            <w:tcW w:w="795" w:type="dxa"/>
            <w:vAlign w:val="center"/>
          </w:tcPr>
          <w:p w14:paraId="6422BCA3">
            <w:pPr>
              <w:jc w:val="center"/>
              <w:rPr>
                <w:rFonts w:hint="eastAsia"/>
                <w:sz w:val="18"/>
                <w:szCs w:val="18"/>
              </w:rPr>
            </w:pPr>
            <w:r>
              <w:rPr>
                <w:rFonts w:hint="eastAsia"/>
                <w:sz w:val="18"/>
                <w:szCs w:val="18"/>
              </w:rPr>
              <w:t>00</w:t>
            </w:r>
          </w:p>
        </w:tc>
        <w:tc>
          <w:tcPr>
            <w:tcW w:w="794" w:type="dxa"/>
            <w:vAlign w:val="center"/>
          </w:tcPr>
          <w:p w14:paraId="23AB9C32">
            <w:pPr>
              <w:jc w:val="center"/>
              <w:rPr>
                <w:rFonts w:hint="eastAsia"/>
                <w:sz w:val="18"/>
                <w:szCs w:val="18"/>
              </w:rPr>
            </w:pPr>
            <w:r>
              <w:rPr>
                <w:rFonts w:hint="eastAsia"/>
                <w:sz w:val="18"/>
                <w:szCs w:val="18"/>
              </w:rPr>
              <w:t>01</w:t>
            </w:r>
          </w:p>
        </w:tc>
        <w:tc>
          <w:tcPr>
            <w:tcW w:w="794" w:type="dxa"/>
            <w:vAlign w:val="center"/>
          </w:tcPr>
          <w:p w14:paraId="099401FC">
            <w:pPr>
              <w:jc w:val="center"/>
              <w:rPr>
                <w:rFonts w:hint="eastAsia"/>
                <w:sz w:val="18"/>
                <w:szCs w:val="18"/>
              </w:rPr>
            </w:pPr>
          </w:p>
        </w:tc>
        <w:tc>
          <w:tcPr>
            <w:tcW w:w="2392" w:type="dxa"/>
            <w:vAlign w:val="center"/>
          </w:tcPr>
          <w:p w14:paraId="0E1CCF88">
            <w:pPr>
              <w:jc w:val="center"/>
              <w:rPr>
                <w:rFonts w:hint="eastAsia"/>
                <w:sz w:val="18"/>
                <w:szCs w:val="18"/>
              </w:rPr>
            </w:pPr>
            <w:r>
              <w:rPr>
                <w:rFonts w:hint="eastAsia"/>
                <w:sz w:val="18"/>
                <w:szCs w:val="18"/>
              </w:rPr>
              <w:t>电力电缆终端制作及安装</w:t>
            </w:r>
          </w:p>
        </w:tc>
        <w:tc>
          <w:tcPr>
            <w:tcW w:w="794" w:type="dxa"/>
            <w:vAlign w:val="center"/>
          </w:tcPr>
          <w:p w14:paraId="0252439D">
            <w:pPr>
              <w:jc w:val="center"/>
              <w:rPr>
                <w:rFonts w:hint="eastAsia"/>
                <w:sz w:val="18"/>
                <w:szCs w:val="18"/>
              </w:rPr>
            </w:pPr>
            <w:r>
              <w:rPr>
                <w:rFonts w:hint="eastAsia"/>
                <w:sz w:val="18"/>
                <w:szCs w:val="18"/>
              </w:rPr>
              <w:t>√</w:t>
            </w:r>
          </w:p>
        </w:tc>
        <w:tc>
          <w:tcPr>
            <w:tcW w:w="794" w:type="dxa"/>
            <w:vAlign w:val="center"/>
          </w:tcPr>
          <w:p w14:paraId="28F8A226">
            <w:pPr>
              <w:jc w:val="center"/>
              <w:rPr>
                <w:rFonts w:hint="eastAsia"/>
                <w:sz w:val="18"/>
                <w:szCs w:val="18"/>
              </w:rPr>
            </w:pPr>
            <w:r>
              <w:rPr>
                <w:rFonts w:hint="eastAsia"/>
                <w:sz w:val="18"/>
                <w:szCs w:val="18"/>
              </w:rPr>
              <w:t>√</w:t>
            </w:r>
          </w:p>
        </w:tc>
        <w:tc>
          <w:tcPr>
            <w:tcW w:w="794" w:type="dxa"/>
            <w:vAlign w:val="center"/>
          </w:tcPr>
          <w:p w14:paraId="6571438D">
            <w:pPr>
              <w:jc w:val="center"/>
              <w:rPr>
                <w:rFonts w:hint="eastAsia"/>
                <w:sz w:val="18"/>
                <w:szCs w:val="18"/>
              </w:rPr>
            </w:pPr>
          </w:p>
        </w:tc>
        <w:tc>
          <w:tcPr>
            <w:tcW w:w="794" w:type="dxa"/>
            <w:vAlign w:val="center"/>
          </w:tcPr>
          <w:p w14:paraId="45396E76">
            <w:pPr>
              <w:jc w:val="center"/>
              <w:rPr>
                <w:rFonts w:hint="eastAsia"/>
                <w:sz w:val="18"/>
                <w:szCs w:val="18"/>
              </w:rPr>
            </w:pPr>
          </w:p>
        </w:tc>
        <w:tc>
          <w:tcPr>
            <w:tcW w:w="794" w:type="dxa"/>
            <w:vAlign w:val="center"/>
          </w:tcPr>
          <w:p w14:paraId="474F7078">
            <w:pPr>
              <w:jc w:val="center"/>
              <w:rPr>
                <w:rFonts w:hint="eastAsia"/>
                <w:sz w:val="18"/>
                <w:szCs w:val="18"/>
              </w:rPr>
            </w:pPr>
            <w:r>
              <w:rPr>
                <w:rFonts w:hint="eastAsia"/>
                <w:sz w:val="18"/>
                <w:szCs w:val="18"/>
              </w:rPr>
              <w:t>√</w:t>
            </w:r>
          </w:p>
        </w:tc>
        <w:tc>
          <w:tcPr>
            <w:tcW w:w="794" w:type="dxa"/>
            <w:vAlign w:val="center"/>
          </w:tcPr>
          <w:p w14:paraId="4D9A8FFF">
            <w:pPr>
              <w:jc w:val="center"/>
              <w:rPr>
                <w:rFonts w:hint="eastAsia"/>
                <w:sz w:val="18"/>
                <w:szCs w:val="18"/>
              </w:rPr>
            </w:pPr>
            <w:r>
              <w:rPr>
                <w:rFonts w:hint="eastAsia"/>
                <w:sz w:val="18"/>
                <w:szCs w:val="18"/>
              </w:rPr>
              <w:t>√</w:t>
            </w:r>
          </w:p>
        </w:tc>
        <w:tc>
          <w:tcPr>
            <w:tcW w:w="2248" w:type="dxa"/>
            <w:vAlign w:val="center"/>
          </w:tcPr>
          <w:p w14:paraId="3D9312C3">
            <w:pPr>
              <w:jc w:val="center"/>
              <w:rPr>
                <w:rFonts w:hint="eastAsia"/>
                <w:sz w:val="18"/>
                <w:szCs w:val="18"/>
              </w:rPr>
            </w:pPr>
            <w:r>
              <w:rPr>
                <w:rFonts w:hint="eastAsia"/>
                <w:sz w:val="18"/>
                <w:szCs w:val="18"/>
              </w:rPr>
              <w:t>DL/T 5161.5-表3.0.2</w:t>
            </w:r>
          </w:p>
        </w:tc>
      </w:tr>
      <w:tr w14:paraId="5D45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1F5BB5C">
            <w:pPr>
              <w:jc w:val="center"/>
              <w:rPr>
                <w:rFonts w:hint="eastAsia"/>
                <w:sz w:val="18"/>
                <w:szCs w:val="18"/>
              </w:rPr>
            </w:pPr>
          </w:p>
        </w:tc>
        <w:tc>
          <w:tcPr>
            <w:tcW w:w="795" w:type="dxa"/>
            <w:vAlign w:val="center"/>
          </w:tcPr>
          <w:p w14:paraId="1B21865A">
            <w:pPr>
              <w:jc w:val="center"/>
              <w:rPr>
                <w:rFonts w:hint="eastAsia"/>
                <w:sz w:val="18"/>
                <w:szCs w:val="18"/>
              </w:rPr>
            </w:pPr>
          </w:p>
        </w:tc>
        <w:tc>
          <w:tcPr>
            <w:tcW w:w="795" w:type="dxa"/>
            <w:vAlign w:val="center"/>
          </w:tcPr>
          <w:p w14:paraId="702BDA92">
            <w:pPr>
              <w:jc w:val="center"/>
              <w:rPr>
                <w:rFonts w:hint="eastAsia"/>
                <w:sz w:val="18"/>
                <w:szCs w:val="18"/>
              </w:rPr>
            </w:pPr>
          </w:p>
        </w:tc>
        <w:tc>
          <w:tcPr>
            <w:tcW w:w="795" w:type="dxa"/>
            <w:vAlign w:val="center"/>
          </w:tcPr>
          <w:p w14:paraId="5D6D15DD">
            <w:pPr>
              <w:jc w:val="center"/>
              <w:rPr>
                <w:rFonts w:hint="eastAsia"/>
                <w:sz w:val="18"/>
                <w:szCs w:val="18"/>
              </w:rPr>
            </w:pPr>
          </w:p>
        </w:tc>
        <w:tc>
          <w:tcPr>
            <w:tcW w:w="794" w:type="dxa"/>
            <w:vAlign w:val="center"/>
          </w:tcPr>
          <w:p w14:paraId="3CEC9ED2">
            <w:pPr>
              <w:jc w:val="center"/>
              <w:rPr>
                <w:rFonts w:hint="eastAsia"/>
                <w:sz w:val="18"/>
                <w:szCs w:val="18"/>
              </w:rPr>
            </w:pPr>
            <w:r>
              <w:rPr>
                <w:rFonts w:hint="eastAsia"/>
                <w:sz w:val="18"/>
                <w:szCs w:val="18"/>
              </w:rPr>
              <w:t>02</w:t>
            </w:r>
          </w:p>
        </w:tc>
        <w:tc>
          <w:tcPr>
            <w:tcW w:w="794" w:type="dxa"/>
            <w:vAlign w:val="center"/>
          </w:tcPr>
          <w:p w14:paraId="5C95A877">
            <w:pPr>
              <w:jc w:val="center"/>
              <w:rPr>
                <w:rFonts w:hint="eastAsia"/>
                <w:sz w:val="18"/>
                <w:szCs w:val="18"/>
              </w:rPr>
            </w:pPr>
          </w:p>
        </w:tc>
        <w:tc>
          <w:tcPr>
            <w:tcW w:w="2392" w:type="dxa"/>
            <w:vAlign w:val="center"/>
          </w:tcPr>
          <w:p w14:paraId="746CD6B0">
            <w:pPr>
              <w:jc w:val="center"/>
              <w:rPr>
                <w:rFonts w:hint="eastAsia"/>
                <w:sz w:val="18"/>
                <w:szCs w:val="18"/>
              </w:rPr>
            </w:pPr>
            <w:r>
              <w:rPr>
                <w:rFonts w:hint="eastAsia"/>
                <w:sz w:val="18"/>
                <w:szCs w:val="18"/>
              </w:rPr>
              <w:t>电力电缆中间接头制作安装</w:t>
            </w:r>
          </w:p>
        </w:tc>
        <w:tc>
          <w:tcPr>
            <w:tcW w:w="794" w:type="dxa"/>
            <w:vAlign w:val="center"/>
          </w:tcPr>
          <w:p w14:paraId="0E7508A4">
            <w:pPr>
              <w:jc w:val="center"/>
              <w:rPr>
                <w:rFonts w:hint="eastAsia"/>
                <w:sz w:val="18"/>
                <w:szCs w:val="18"/>
              </w:rPr>
            </w:pPr>
            <w:r>
              <w:rPr>
                <w:rFonts w:hint="eastAsia"/>
                <w:sz w:val="18"/>
                <w:szCs w:val="18"/>
              </w:rPr>
              <w:t>√</w:t>
            </w:r>
          </w:p>
        </w:tc>
        <w:tc>
          <w:tcPr>
            <w:tcW w:w="794" w:type="dxa"/>
            <w:vAlign w:val="center"/>
          </w:tcPr>
          <w:p w14:paraId="3AD921DE">
            <w:pPr>
              <w:jc w:val="center"/>
              <w:rPr>
                <w:rFonts w:hint="eastAsia"/>
                <w:sz w:val="18"/>
                <w:szCs w:val="18"/>
              </w:rPr>
            </w:pPr>
            <w:r>
              <w:rPr>
                <w:rFonts w:hint="eastAsia"/>
                <w:sz w:val="18"/>
                <w:szCs w:val="18"/>
              </w:rPr>
              <w:t>√</w:t>
            </w:r>
          </w:p>
        </w:tc>
        <w:tc>
          <w:tcPr>
            <w:tcW w:w="794" w:type="dxa"/>
            <w:vAlign w:val="center"/>
          </w:tcPr>
          <w:p w14:paraId="36F51485">
            <w:pPr>
              <w:jc w:val="center"/>
              <w:rPr>
                <w:rFonts w:hint="eastAsia"/>
                <w:sz w:val="18"/>
                <w:szCs w:val="18"/>
              </w:rPr>
            </w:pPr>
          </w:p>
        </w:tc>
        <w:tc>
          <w:tcPr>
            <w:tcW w:w="794" w:type="dxa"/>
            <w:vAlign w:val="center"/>
          </w:tcPr>
          <w:p w14:paraId="7321081B">
            <w:pPr>
              <w:jc w:val="center"/>
              <w:rPr>
                <w:rFonts w:hint="eastAsia"/>
                <w:sz w:val="18"/>
                <w:szCs w:val="18"/>
              </w:rPr>
            </w:pPr>
          </w:p>
        </w:tc>
        <w:tc>
          <w:tcPr>
            <w:tcW w:w="794" w:type="dxa"/>
            <w:vAlign w:val="center"/>
          </w:tcPr>
          <w:p w14:paraId="5540F330">
            <w:pPr>
              <w:jc w:val="center"/>
              <w:rPr>
                <w:rFonts w:hint="eastAsia"/>
                <w:sz w:val="18"/>
                <w:szCs w:val="18"/>
              </w:rPr>
            </w:pPr>
            <w:r>
              <w:rPr>
                <w:rFonts w:hint="eastAsia"/>
                <w:sz w:val="18"/>
                <w:szCs w:val="18"/>
              </w:rPr>
              <w:t>√</w:t>
            </w:r>
          </w:p>
        </w:tc>
        <w:tc>
          <w:tcPr>
            <w:tcW w:w="794" w:type="dxa"/>
            <w:vAlign w:val="center"/>
          </w:tcPr>
          <w:p w14:paraId="37BE4A2F">
            <w:pPr>
              <w:jc w:val="center"/>
              <w:rPr>
                <w:rFonts w:hint="eastAsia"/>
                <w:sz w:val="18"/>
                <w:szCs w:val="18"/>
              </w:rPr>
            </w:pPr>
            <w:r>
              <w:rPr>
                <w:rFonts w:hint="eastAsia"/>
                <w:sz w:val="18"/>
                <w:szCs w:val="18"/>
              </w:rPr>
              <w:t>√</w:t>
            </w:r>
          </w:p>
        </w:tc>
        <w:tc>
          <w:tcPr>
            <w:tcW w:w="2248" w:type="dxa"/>
            <w:vAlign w:val="center"/>
          </w:tcPr>
          <w:p w14:paraId="1A30CD6F">
            <w:pPr>
              <w:jc w:val="center"/>
              <w:rPr>
                <w:rFonts w:hint="eastAsia"/>
                <w:sz w:val="18"/>
                <w:szCs w:val="18"/>
              </w:rPr>
            </w:pPr>
            <w:r>
              <w:rPr>
                <w:rFonts w:hint="eastAsia"/>
                <w:sz w:val="18"/>
                <w:szCs w:val="18"/>
              </w:rPr>
              <w:t>DL/T 5161.5-表3.0.3</w:t>
            </w:r>
          </w:p>
        </w:tc>
      </w:tr>
      <w:tr w14:paraId="135A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D7F7916">
            <w:pPr>
              <w:jc w:val="center"/>
              <w:rPr>
                <w:rFonts w:hint="eastAsia"/>
                <w:sz w:val="18"/>
                <w:szCs w:val="18"/>
              </w:rPr>
            </w:pPr>
          </w:p>
        </w:tc>
        <w:tc>
          <w:tcPr>
            <w:tcW w:w="795" w:type="dxa"/>
            <w:vAlign w:val="center"/>
          </w:tcPr>
          <w:p w14:paraId="7E552FCF">
            <w:pPr>
              <w:jc w:val="center"/>
              <w:rPr>
                <w:rFonts w:hint="eastAsia"/>
                <w:sz w:val="18"/>
                <w:szCs w:val="18"/>
              </w:rPr>
            </w:pPr>
          </w:p>
        </w:tc>
        <w:tc>
          <w:tcPr>
            <w:tcW w:w="795" w:type="dxa"/>
            <w:vAlign w:val="center"/>
          </w:tcPr>
          <w:p w14:paraId="25180AD7">
            <w:pPr>
              <w:jc w:val="center"/>
              <w:rPr>
                <w:rFonts w:hint="eastAsia"/>
                <w:sz w:val="18"/>
                <w:szCs w:val="18"/>
              </w:rPr>
            </w:pPr>
            <w:r>
              <w:rPr>
                <w:rFonts w:hint="eastAsia"/>
                <w:sz w:val="18"/>
                <w:szCs w:val="18"/>
              </w:rPr>
              <w:t>05</w:t>
            </w:r>
          </w:p>
        </w:tc>
        <w:tc>
          <w:tcPr>
            <w:tcW w:w="795" w:type="dxa"/>
            <w:vAlign w:val="center"/>
          </w:tcPr>
          <w:p w14:paraId="2664B0A6">
            <w:pPr>
              <w:jc w:val="center"/>
              <w:rPr>
                <w:rFonts w:hint="eastAsia"/>
                <w:sz w:val="18"/>
                <w:szCs w:val="18"/>
              </w:rPr>
            </w:pPr>
          </w:p>
        </w:tc>
        <w:tc>
          <w:tcPr>
            <w:tcW w:w="794" w:type="dxa"/>
            <w:vAlign w:val="center"/>
          </w:tcPr>
          <w:p w14:paraId="7FD9A246">
            <w:pPr>
              <w:jc w:val="center"/>
              <w:rPr>
                <w:rFonts w:hint="eastAsia"/>
                <w:sz w:val="18"/>
                <w:szCs w:val="18"/>
              </w:rPr>
            </w:pPr>
          </w:p>
        </w:tc>
        <w:tc>
          <w:tcPr>
            <w:tcW w:w="794" w:type="dxa"/>
            <w:vAlign w:val="center"/>
          </w:tcPr>
          <w:p w14:paraId="5B334CB1">
            <w:pPr>
              <w:jc w:val="center"/>
              <w:rPr>
                <w:rFonts w:hint="eastAsia"/>
                <w:sz w:val="18"/>
                <w:szCs w:val="18"/>
              </w:rPr>
            </w:pPr>
          </w:p>
        </w:tc>
        <w:tc>
          <w:tcPr>
            <w:tcW w:w="2392" w:type="dxa"/>
            <w:vAlign w:val="center"/>
          </w:tcPr>
          <w:p w14:paraId="5A12067B">
            <w:pPr>
              <w:jc w:val="center"/>
              <w:rPr>
                <w:rFonts w:hint="eastAsia"/>
                <w:sz w:val="18"/>
                <w:szCs w:val="18"/>
              </w:rPr>
            </w:pPr>
            <w:r>
              <w:rPr>
                <w:rFonts w:hint="eastAsia"/>
                <w:sz w:val="18"/>
                <w:szCs w:val="18"/>
              </w:rPr>
              <w:t>控制电缆终端制作安装</w:t>
            </w:r>
          </w:p>
        </w:tc>
        <w:tc>
          <w:tcPr>
            <w:tcW w:w="794" w:type="dxa"/>
            <w:vAlign w:val="center"/>
          </w:tcPr>
          <w:p w14:paraId="008F70E8">
            <w:pPr>
              <w:jc w:val="center"/>
              <w:rPr>
                <w:rFonts w:hint="eastAsia"/>
                <w:sz w:val="18"/>
                <w:szCs w:val="18"/>
              </w:rPr>
            </w:pPr>
            <w:r>
              <w:rPr>
                <w:rFonts w:hint="eastAsia"/>
                <w:sz w:val="18"/>
                <w:szCs w:val="18"/>
              </w:rPr>
              <w:t>√</w:t>
            </w:r>
          </w:p>
        </w:tc>
        <w:tc>
          <w:tcPr>
            <w:tcW w:w="794" w:type="dxa"/>
            <w:vAlign w:val="center"/>
          </w:tcPr>
          <w:p w14:paraId="19EB2E0E">
            <w:pPr>
              <w:jc w:val="center"/>
              <w:rPr>
                <w:rFonts w:hint="eastAsia"/>
                <w:sz w:val="18"/>
                <w:szCs w:val="18"/>
              </w:rPr>
            </w:pPr>
            <w:r>
              <w:rPr>
                <w:rFonts w:hint="eastAsia"/>
                <w:sz w:val="18"/>
                <w:szCs w:val="18"/>
              </w:rPr>
              <w:t>√</w:t>
            </w:r>
          </w:p>
        </w:tc>
        <w:tc>
          <w:tcPr>
            <w:tcW w:w="794" w:type="dxa"/>
            <w:vAlign w:val="center"/>
          </w:tcPr>
          <w:p w14:paraId="6E528449">
            <w:pPr>
              <w:jc w:val="center"/>
              <w:rPr>
                <w:rFonts w:hint="eastAsia"/>
                <w:sz w:val="18"/>
                <w:szCs w:val="18"/>
              </w:rPr>
            </w:pPr>
          </w:p>
        </w:tc>
        <w:tc>
          <w:tcPr>
            <w:tcW w:w="794" w:type="dxa"/>
            <w:vAlign w:val="center"/>
          </w:tcPr>
          <w:p w14:paraId="6EA9C882">
            <w:pPr>
              <w:jc w:val="center"/>
              <w:rPr>
                <w:rFonts w:hint="eastAsia"/>
                <w:sz w:val="18"/>
                <w:szCs w:val="18"/>
              </w:rPr>
            </w:pPr>
            <w:r>
              <w:rPr>
                <w:rFonts w:hint="eastAsia"/>
                <w:sz w:val="18"/>
                <w:szCs w:val="18"/>
              </w:rPr>
              <w:t>√</w:t>
            </w:r>
          </w:p>
        </w:tc>
        <w:tc>
          <w:tcPr>
            <w:tcW w:w="794" w:type="dxa"/>
            <w:vAlign w:val="center"/>
          </w:tcPr>
          <w:p w14:paraId="027E1FB0">
            <w:pPr>
              <w:jc w:val="center"/>
              <w:rPr>
                <w:rFonts w:hint="eastAsia"/>
                <w:sz w:val="18"/>
                <w:szCs w:val="18"/>
              </w:rPr>
            </w:pPr>
            <w:r>
              <w:rPr>
                <w:rFonts w:hint="eastAsia"/>
                <w:sz w:val="18"/>
                <w:szCs w:val="18"/>
              </w:rPr>
              <w:t>√</w:t>
            </w:r>
          </w:p>
        </w:tc>
        <w:tc>
          <w:tcPr>
            <w:tcW w:w="794" w:type="dxa"/>
            <w:vAlign w:val="center"/>
          </w:tcPr>
          <w:p w14:paraId="3B924B2D">
            <w:pPr>
              <w:jc w:val="center"/>
              <w:rPr>
                <w:rFonts w:hint="eastAsia"/>
                <w:sz w:val="18"/>
                <w:szCs w:val="18"/>
              </w:rPr>
            </w:pPr>
          </w:p>
        </w:tc>
        <w:tc>
          <w:tcPr>
            <w:tcW w:w="2248" w:type="dxa"/>
            <w:vAlign w:val="center"/>
          </w:tcPr>
          <w:p w14:paraId="765AC594">
            <w:pPr>
              <w:jc w:val="center"/>
              <w:rPr>
                <w:rFonts w:hint="eastAsia"/>
                <w:sz w:val="18"/>
                <w:szCs w:val="18"/>
              </w:rPr>
            </w:pPr>
            <w:r>
              <w:rPr>
                <w:rFonts w:hint="eastAsia"/>
                <w:sz w:val="18"/>
                <w:szCs w:val="18"/>
              </w:rPr>
              <w:t>DL/T 5161.1-表5.0 2</w:t>
            </w:r>
          </w:p>
        </w:tc>
      </w:tr>
    </w:tbl>
    <w:p w14:paraId="19A535B4">
      <w:pPr>
        <w:pStyle w:val="13"/>
        <w:spacing w:before="120" w:after="120"/>
        <w:rPr>
          <w:rFonts w:hint="eastAsia"/>
        </w:rPr>
      </w:pPr>
      <w:r>
        <w:rPr>
          <w:rFonts w:hint="eastAsia"/>
        </w:rPr>
        <w:t>表A.1  电化学储能工程质量验收范围划分表（续）（第51页/共66页）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4267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20A0C0F">
            <w:pPr>
              <w:jc w:val="center"/>
              <w:rPr>
                <w:rFonts w:hint="eastAsia"/>
                <w:sz w:val="18"/>
                <w:szCs w:val="18"/>
              </w:rPr>
            </w:pPr>
          </w:p>
        </w:tc>
        <w:tc>
          <w:tcPr>
            <w:tcW w:w="3973" w:type="dxa"/>
            <w:gridSpan w:val="5"/>
            <w:vAlign w:val="center"/>
          </w:tcPr>
          <w:p w14:paraId="067D9B35">
            <w:pPr>
              <w:jc w:val="center"/>
              <w:rPr>
                <w:rFonts w:hint="eastAsia"/>
                <w:sz w:val="18"/>
                <w:szCs w:val="18"/>
              </w:rPr>
            </w:pPr>
            <w:r>
              <w:rPr>
                <w:rFonts w:hint="eastAsia"/>
                <w:sz w:val="18"/>
                <w:szCs w:val="18"/>
              </w:rPr>
              <w:t>工程编号</w:t>
            </w:r>
          </w:p>
        </w:tc>
        <w:tc>
          <w:tcPr>
            <w:tcW w:w="2392" w:type="dxa"/>
            <w:vMerge w:val="restart"/>
            <w:vAlign w:val="center"/>
          </w:tcPr>
          <w:p w14:paraId="1BB7E831">
            <w:pPr>
              <w:jc w:val="center"/>
              <w:rPr>
                <w:rFonts w:hint="eastAsia"/>
                <w:sz w:val="18"/>
                <w:szCs w:val="18"/>
              </w:rPr>
            </w:pPr>
            <w:r>
              <w:rPr>
                <w:rFonts w:hint="eastAsia"/>
                <w:sz w:val="18"/>
                <w:szCs w:val="18"/>
              </w:rPr>
              <w:t>工程名称</w:t>
            </w:r>
          </w:p>
        </w:tc>
        <w:tc>
          <w:tcPr>
            <w:tcW w:w="4764" w:type="dxa"/>
            <w:gridSpan w:val="6"/>
            <w:vAlign w:val="center"/>
          </w:tcPr>
          <w:p w14:paraId="79537285">
            <w:pPr>
              <w:jc w:val="center"/>
              <w:rPr>
                <w:rFonts w:hint="eastAsia"/>
                <w:sz w:val="18"/>
                <w:szCs w:val="18"/>
              </w:rPr>
            </w:pPr>
            <w:r>
              <w:rPr>
                <w:rFonts w:hint="eastAsia"/>
                <w:sz w:val="18"/>
                <w:szCs w:val="18"/>
              </w:rPr>
              <w:t>验收单位</w:t>
            </w:r>
          </w:p>
        </w:tc>
        <w:tc>
          <w:tcPr>
            <w:tcW w:w="2248" w:type="dxa"/>
            <w:vMerge w:val="restart"/>
            <w:vAlign w:val="center"/>
          </w:tcPr>
          <w:p w14:paraId="115D468A">
            <w:pPr>
              <w:jc w:val="center"/>
              <w:rPr>
                <w:rFonts w:hint="eastAsia"/>
                <w:sz w:val="18"/>
                <w:szCs w:val="18"/>
              </w:rPr>
            </w:pPr>
            <w:r>
              <w:rPr>
                <w:rFonts w:hint="eastAsia"/>
                <w:sz w:val="18"/>
                <w:szCs w:val="18"/>
              </w:rPr>
              <w:t>质量验收表编号</w:t>
            </w:r>
          </w:p>
        </w:tc>
      </w:tr>
      <w:tr w14:paraId="3B5B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24B3D86A">
            <w:pPr>
              <w:jc w:val="center"/>
              <w:rPr>
                <w:rFonts w:hint="eastAsia"/>
                <w:sz w:val="18"/>
                <w:szCs w:val="18"/>
              </w:rPr>
            </w:pPr>
            <w:r>
              <w:rPr>
                <w:rFonts w:hint="eastAsia"/>
                <w:sz w:val="18"/>
                <w:szCs w:val="18"/>
              </w:rPr>
              <w:t>单位工程</w:t>
            </w:r>
          </w:p>
        </w:tc>
        <w:tc>
          <w:tcPr>
            <w:tcW w:w="795" w:type="dxa"/>
            <w:vAlign w:val="center"/>
          </w:tcPr>
          <w:p w14:paraId="2282176D">
            <w:pPr>
              <w:jc w:val="center"/>
              <w:rPr>
                <w:rFonts w:hint="eastAsia"/>
                <w:sz w:val="18"/>
                <w:szCs w:val="18"/>
              </w:rPr>
            </w:pPr>
            <w:r>
              <w:rPr>
                <w:rFonts w:hint="eastAsia"/>
                <w:sz w:val="18"/>
                <w:szCs w:val="18"/>
              </w:rPr>
              <w:t>子单位工程</w:t>
            </w:r>
          </w:p>
        </w:tc>
        <w:tc>
          <w:tcPr>
            <w:tcW w:w="795" w:type="dxa"/>
            <w:vAlign w:val="center"/>
          </w:tcPr>
          <w:p w14:paraId="73C97DEC">
            <w:pPr>
              <w:jc w:val="center"/>
              <w:rPr>
                <w:rFonts w:hint="eastAsia"/>
                <w:sz w:val="18"/>
                <w:szCs w:val="18"/>
              </w:rPr>
            </w:pPr>
            <w:r>
              <w:rPr>
                <w:rFonts w:hint="eastAsia"/>
                <w:sz w:val="18"/>
                <w:szCs w:val="18"/>
              </w:rPr>
              <w:t>分部工程</w:t>
            </w:r>
          </w:p>
        </w:tc>
        <w:tc>
          <w:tcPr>
            <w:tcW w:w="795" w:type="dxa"/>
            <w:vAlign w:val="center"/>
          </w:tcPr>
          <w:p w14:paraId="13F0B1F6">
            <w:pPr>
              <w:jc w:val="center"/>
              <w:rPr>
                <w:rFonts w:hint="eastAsia"/>
                <w:sz w:val="18"/>
                <w:szCs w:val="18"/>
              </w:rPr>
            </w:pPr>
            <w:r>
              <w:rPr>
                <w:rFonts w:hint="eastAsia"/>
                <w:sz w:val="18"/>
                <w:szCs w:val="18"/>
              </w:rPr>
              <w:t>子分部工程</w:t>
            </w:r>
          </w:p>
        </w:tc>
        <w:tc>
          <w:tcPr>
            <w:tcW w:w="794" w:type="dxa"/>
            <w:vAlign w:val="center"/>
          </w:tcPr>
          <w:p w14:paraId="13E7DB26">
            <w:pPr>
              <w:jc w:val="center"/>
              <w:rPr>
                <w:rFonts w:hint="eastAsia"/>
                <w:sz w:val="18"/>
                <w:szCs w:val="18"/>
              </w:rPr>
            </w:pPr>
            <w:r>
              <w:rPr>
                <w:rFonts w:hint="eastAsia"/>
                <w:sz w:val="18"/>
                <w:szCs w:val="18"/>
              </w:rPr>
              <w:t>分项工程</w:t>
            </w:r>
          </w:p>
        </w:tc>
        <w:tc>
          <w:tcPr>
            <w:tcW w:w="794" w:type="dxa"/>
            <w:vAlign w:val="center"/>
          </w:tcPr>
          <w:p w14:paraId="40CEFDCC">
            <w:pPr>
              <w:jc w:val="center"/>
              <w:rPr>
                <w:rFonts w:hint="eastAsia"/>
                <w:sz w:val="18"/>
                <w:szCs w:val="18"/>
              </w:rPr>
            </w:pPr>
            <w:r>
              <w:rPr>
                <w:rFonts w:hint="eastAsia"/>
                <w:sz w:val="18"/>
                <w:szCs w:val="18"/>
              </w:rPr>
              <w:t>检验批</w:t>
            </w:r>
          </w:p>
        </w:tc>
        <w:tc>
          <w:tcPr>
            <w:tcW w:w="2392" w:type="dxa"/>
            <w:vMerge w:val="continue"/>
            <w:vAlign w:val="center"/>
          </w:tcPr>
          <w:p w14:paraId="5FEB4F67">
            <w:pPr>
              <w:jc w:val="center"/>
              <w:rPr>
                <w:rFonts w:hint="eastAsia"/>
                <w:sz w:val="18"/>
                <w:szCs w:val="18"/>
              </w:rPr>
            </w:pPr>
          </w:p>
        </w:tc>
        <w:tc>
          <w:tcPr>
            <w:tcW w:w="794" w:type="dxa"/>
            <w:vAlign w:val="center"/>
          </w:tcPr>
          <w:p w14:paraId="61520985">
            <w:pPr>
              <w:jc w:val="center"/>
              <w:rPr>
                <w:rFonts w:hint="eastAsia"/>
                <w:sz w:val="18"/>
                <w:szCs w:val="18"/>
              </w:rPr>
            </w:pPr>
            <w:r>
              <w:rPr>
                <w:rFonts w:hint="eastAsia"/>
                <w:sz w:val="18"/>
                <w:szCs w:val="18"/>
              </w:rPr>
              <w:t>施工单位</w:t>
            </w:r>
          </w:p>
        </w:tc>
        <w:tc>
          <w:tcPr>
            <w:tcW w:w="794" w:type="dxa"/>
            <w:vAlign w:val="center"/>
          </w:tcPr>
          <w:p w14:paraId="23440AC3">
            <w:pPr>
              <w:jc w:val="center"/>
              <w:rPr>
                <w:rFonts w:hint="eastAsia"/>
                <w:sz w:val="18"/>
                <w:szCs w:val="18"/>
              </w:rPr>
            </w:pPr>
            <w:r>
              <w:rPr>
                <w:rFonts w:hint="eastAsia"/>
                <w:sz w:val="18"/>
                <w:szCs w:val="18"/>
              </w:rPr>
              <w:t>总承包单位</w:t>
            </w:r>
          </w:p>
        </w:tc>
        <w:tc>
          <w:tcPr>
            <w:tcW w:w="794" w:type="dxa"/>
            <w:vAlign w:val="center"/>
          </w:tcPr>
          <w:p w14:paraId="045D8D58">
            <w:pPr>
              <w:jc w:val="center"/>
              <w:rPr>
                <w:rFonts w:hint="eastAsia"/>
                <w:sz w:val="18"/>
                <w:szCs w:val="18"/>
              </w:rPr>
            </w:pPr>
            <w:r>
              <w:rPr>
                <w:rFonts w:hint="eastAsia"/>
                <w:sz w:val="18"/>
                <w:szCs w:val="18"/>
              </w:rPr>
              <w:t>勘察单位</w:t>
            </w:r>
          </w:p>
        </w:tc>
        <w:tc>
          <w:tcPr>
            <w:tcW w:w="794" w:type="dxa"/>
            <w:vAlign w:val="center"/>
          </w:tcPr>
          <w:p w14:paraId="14042CC8">
            <w:pPr>
              <w:jc w:val="center"/>
              <w:rPr>
                <w:rFonts w:hint="eastAsia"/>
                <w:sz w:val="18"/>
                <w:szCs w:val="18"/>
              </w:rPr>
            </w:pPr>
            <w:r>
              <w:rPr>
                <w:rFonts w:hint="eastAsia"/>
                <w:sz w:val="18"/>
                <w:szCs w:val="18"/>
              </w:rPr>
              <w:t>设计单位</w:t>
            </w:r>
          </w:p>
        </w:tc>
        <w:tc>
          <w:tcPr>
            <w:tcW w:w="794" w:type="dxa"/>
            <w:vAlign w:val="center"/>
          </w:tcPr>
          <w:p w14:paraId="7F36B6E4">
            <w:pPr>
              <w:jc w:val="center"/>
              <w:rPr>
                <w:rFonts w:hint="eastAsia"/>
                <w:sz w:val="18"/>
                <w:szCs w:val="18"/>
              </w:rPr>
            </w:pPr>
            <w:r>
              <w:rPr>
                <w:rFonts w:hint="eastAsia"/>
                <w:sz w:val="18"/>
                <w:szCs w:val="18"/>
              </w:rPr>
              <w:t>监理单位</w:t>
            </w:r>
          </w:p>
        </w:tc>
        <w:tc>
          <w:tcPr>
            <w:tcW w:w="794" w:type="dxa"/>
            <w:vAlign w:val="center"/>
          </w:tcPr>
          <w:p w14:paraId="7113388B">
            <w:pPr>
              <w:jc w:val="center"/>
              <w:rPr>
                <w:rFonts w:hint="eastAsia"/>
                <w:sz w:val="18"/>
                <w:szCs w:val="18"/>
              </w:rPr>
            </w:pPr>
            <w:r>
              <w:rPr>
                <w:rFonts w:hint="eastAsia"/>
                <w:sz w:val="18"/>
                <w:szCs w:val="18"/>
              </w:rPr>
              <w:t>建设单位</w:t>
            </w:r>
          </w:p>
        </w:tc>
        <w:tc>
          <w:tcPr>
            <w:tcW w:w="2248" w:type="dxa"/>
            <w:vMerge w:val="continue"/>
            <w:vAlign w:val="center"/>
          </w:tcPr>
          <w:p w14:paraId="096D261C">
            <w:pPr>
              <w:jc w:val="center"/>
              <w:rPr>
                <w:rFonts w:hint="eastAsia"/>
                <w:sz w:val="18"/>
                <w:szCs w:val="18"/>
              </w:rPr>
            </w:pPr>
          </w:p>
        </w:tc>
      </w:tr>
      <w:tr w14:paraId="27BF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6E845E9">
            <w:pPr>
              <w:jc w:val="center"/>
              <w:rPr>
                <w:rFonts w:hint="eastAsia"/>
                <w:sz w:val="18"/>
                <w:szCs w:val="18"/>
              </w:rPr>
            </w:pPr>
          </w:p>
        </w:tc>
        <w:tc>
          <w:tcPr>
            <w:tcW w:w="795" w:type="dxa"/>
            <w:vAlign w:val="center"/>
          </w:tcPr>
          <w:p w14:paraId="57CECB24">
            <w:pPr>
              <w:jc w:val="center"/>
              <w:rPr>
                <w:rFonts w:hint="eastAsia"/>
                <w:sz w:val="18"/>
                <w:szCs w:val="18"/>
              </w:rPr>
            </w:pPr>
          </w:p>
        </w:tc>
        <w:tc>
          <w:tcPr>
            <w:tcW w:w="795" w:type="dxa"/>
            <w:vAlign w:val="center"/>
          </w:tcPr>
          <w:p w14:paraId="33541991">
            <w:pPr>
              <w:jc w:val="center"/>
              <w:rPr>
                <w:rFonts w:hint="eastAsia"/>
                <w:sz w:val="18"/>
                <w:szCs w:val="18"/>
              </w:rPr>
            </w:pPr>
          </w:p>
        </w:tc>
        <w:tc>
          <w:tcPr>
            <w:tcW w:w="795" w:type="dxa"/>
            <w:vAlign w:val="center"/>
          </w:tcPr>
          <w:p w14:paraId="3C65A252">
            <w:pPr>
              <w:jc w:val="center"/>
              <w:rPr>
                <w:rFonts w:hint="eastAsia"/>
                <w:sz w:val="18"/>
                <w:szCs w:val="18"/>
              </w:rPr>
            </w:pPr>
            <w:r>
              <w:rPr>
                <w:rFonts w:hint="eastAsia"/>
                <w:sz w:val="18"/>
                <w:szCs w:val="18"/>
              </w:rPr>
              <w:t>00</w:t>
            </w:r>
          </w:p>
        </w:tc>
        <w:tc>
          <w:tcPr>
            <w:tcW w:w="794" w:type="dxa"/>
            <w:vAlign w:val="center"/>
          </w:tcPr>
          <w:p w14:paraId="22110B0B">
            <w:pPr>
              <w:jc w:val="center"/>
              <w:rPr>
                <w:rFonts w:hint="eastAsia"/>
                <w:sz w:val="18"/>
                <w:szCs w:val="18"/>
              </w:rPr>
            </w:pPr>
            <w:r>
              <w:rPr>
                <w:rFonts w:hint="eastAsia"/>
                <w:sz w:val="18"/>
                <w:szCs w:val="18"/>
              </w:rPr>
              <w:t>01</w:t>
            </w:r>
          </w:p>
        </w:tc>
        <w:tc>
          <w:tcPr>
            <w:tcW w:w="794" w:type="dxa"/>
            <w:vAlign w:val="center"/>
          </w:tcPr>
          <w:p w14:paraId="02E16404">
            <w:pPr>
              <w:jc w:val="center"/>
              <w:rPr>
                <w:rFonts w:hint="eastAsia"/>
                <w:sz w:val="18"/>
                <w:szCs w:val="18"/>
              </w:rPr>
            </w:pPr>
          </w:p>
        </w:tc>
        <w:tc>
          <w:tcPr>
            <w:tcW w:w="2392" w:type="dxa"/>
            <w:vAlign w:val="center"/>
          </w:tcPr>
          <w:p w14:paraId="1BC697B7">
            <w:pPr>
              <w:jc w:val="center"/>
              <w:rPr>
                <w:rFonts w:hint="eastAsia"/>
                <w:sz w:val="18"/>
                <w:szCs w:val="18"/>
              </w:rPr>
            </w:pPr>
            <w:r>
              <w:rPr>
                <w:rFonts w:hint="eastAsia"/>
                <w:sz w:val="18"/>
                <w:szCs w:val="18"/>
              </w:rPr>
              <w:t>控制电缆终端制作安装</w:t>
            </w:r>
          </w:p>
        </w:tc>
        <w:tc>
          <w:tcPr>
            <w:tcW w:w="794" w:type="dxa"/>
            <w:vAlign w:val="center"/>
          </w:tcPr>
          <w:p w14:paraId="2CB70C0B">
            <w:pPr>
              <w:jc w:val="center"/>
              <w:rPr>
                <w:rFonts w:hint="eastAsia"/>
                <w:sz w:val="18"/>
                <w:szCs w:val="18"/>
              </w:rPr>
            </w:pPr>
            <w:r>
              <w:rPr>
                <w:rFonts w:hint="eastAsia"/>
                <w:sz w:val="18"/>
                <w:szCs w:val="18"/>
              </w:rPr>
              <w:t>√</w:t>
            </w:r>
          </w:p>
        </w:tc>
        <w:tc>
          <w:tcPr>
            <w:tcW w:w="794" w:type="dxa"/>
            <w:vAlign w:val="center"/>
          </w:tcPr>
          <w:p w14:paraId="0555D432">
            <w:pPr>
              <w:jc w:val="center"/>
              <w:rPr>
                <w:rFonts w:hint="eastAsia"/>
                <w:sz w:val="18"/>
                <w:szCs w:val="18"/>
              </w:rPr>
            </w:pPr>
            <w:r>
              <w:rPr>
                <w:rFonts w:hint="eastAsia"/>
                <w:sz w:val="18"/>
                <w:szCs w:val="18"/>
              </w:rPr>
              <w:t>√</w:t>
            </w:r>
          </w:p>
        </w:tc>
        <w:tc>
          <w:tcPr>
            <w:tcW w:w="794" w:type="dxa"/>
            <w:vAlign w:val="center"/>
          </w:tcPr>
          <w:p w14:paraId="48BA3F9B">
            <w:pPr>
              <w:jc w:val="center"/>
              <w:rPr>
                <w:rFonts w:hint="eastAsia"/>
                <w:sz w:val="18"/>
                <w:szCs w:val="18"/>
              </w:rPr>
            </w:pPr>
          </w:p>
        </w:tc>
        <w:tc>
          <w:tcPr>
            <w:tcW w:w="794" w:type="dxa"/>
            <w:vAlign w:val="center"/>
          </w:tcPr>
          <w:p w14:paraId="2C26F50D">
            <w:pPr>
              <w:jc w:val="center"/>
              <w:rPr>
                <w:rFonts w:hint="eastAsia"/>
                <w:sz w:val="18"/>
                <w:szCs w:val="18"/>
              </w:rPr>
            </w:pPr>
          </w:p>
        </w:tc>
        <w:tc>
          <w:tcPr>
            <w:tcW w:w="794" w:type="dxa"/>
            <w:vAlign w:val="center"/>
          </w:tcPr>
          <w:p w14:paraId="6D93C218">
            <w:pPr>
              <w:jc w:val="center"/>
              <w:rPr>
                <w:rFonts w:hint="eastAsia"/>
                <w:sz w:val="18"/>
                <w:szCs w:val="18"/>
              </w:rPr>
            </w:pPr>
            <w:r>
              <w:rPr>
                <w:rFonts w:hint="eastAsia"/>
                <w:sz w:val="18"/>
                <w:szCs w:val="18"/>
              </w:rPr>
              <w:t>√</w:t>
            </w:r>
          </w:p>
        </w:tc>
        <w:tc>
          <w:tcPr>
            <w:tcW w:w="794" w:type="dxa"/>
            <w:vAlign w:val="center"/>
          </w:tcPr>
          <w:p w14:paraId="588A12C5">
            <w:pPr>
              <w:jc w:val="center"/>
              <w:rPr>
                <w:rFonts w:hint="eastAsia"/>
                <w:sz w:val="18"/>
                <w:szCs w:val="18"/>
              </w:rPr>
            </w:pPr>
            <w:r>
              <w:rPr>
                <w:rFonts w:hint="eastAsia"/>
                <w:sz w:val="18"/>
                <w:szCs w:val="18"/>
              </w:rPr>
              <w:t>√</w:t>
            </w:r>
          </w:p>
        </w:tc>
        <w:tc>
          <w:tcPr>
            <w:tcW w:w="2248" w:type="dxa"/>
            <w:vAlign w:val="center"/>
          </w:tcPr>
          <w:p w14:paraId="43FEF9BD">
            <w:pPr>
              <w:jc w:val="center"/>
              <w:rPr>
                <w:rFonts w:hint="eastAsia"/>
                <w:sz w:val="18"/>
                <w:szCs w:val="18"/>
              </w:rPr>
            </w:pPr>
            <w:r>
              <w:rPr>
                <w:rFonts w:hint="eastAsia"/>
                <w:sz w:val="18"/>
                <w:szCs w:val="18"/>
              </w:rPr>
              <w:t>DL/T 5161.5-表3.0.4</w:t>
            </w:r>
          </w:p>
        </w:tc>
      </w:tr>
      <w:tr w14:paraId="2E7F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FD9C3B1">
            <w:pPr>
              <w:jc w:val="center"/>
              <w:rPr>
                <w:rFonts w:hint="eastAsia"/>
                <w:sz w:val="18"/>
                <w:szCs w:val="18"/>
              </w:rPr>
            </w:pPr>
          </w:p>
        </w:tc>
        <w:tc>
          <w:tcPr>
            <w:tcW w:w="795" w:type="dxa"/>
            <w:vAlign w:val="center"/>
          </w:tcPr>
          <w:p w14:paraId="603556D5">
            <w:pPr>
              <w:jc w:val="center"/>
              <w:rPr>
                <w:rFonts w:hint="eastAsia"/>
                <w:sz w:val="18"/>
                <w:szCs w:val="18"/>
              </w:rPr>
            </w:pPr>
          </w:p>
        </w:tc>
        <w:tc>
          <w:tcPr>
            <w:tcW w:w="795" w:type="dxa"/>
            <w:vAlign w:val="center"/>
          </w:tcPr>
          <w:p w14:paraId="79511B31">
            <w:pPr>
              <w:jc w:val="center"/>
              <w:rPr>
                <w:rFonts w:hint="eastAsia"/>
                <w:sz w:val="18"/>
                <w:szCs w:val="18"/>
              </w:rPr>
            </w:pPr>
            <w:r>
              <w:rPr>
                <w:rFonts w:hint="eastAsia"/>
                <w:sz w:val="18"/>
                <w:szCs w:val="18"/>
              </w:rPr>
              <w:t>06</w:t>
            </w:r>
          </w:p>
        </w:tc>
        <w:tc>
          <w:tcPr>
            <w:tcW w:w="795" w:type="dxa"/>
            <w:vAlign w:val="center"/>
          </w:tcPr>
          <w:p w14:paraId="378D23A2">
            <w:pPr>
              <w:jc w:val="center"/>
              <w:rPr>
                <w:rFonts w:hint="eastAsia"/>
                <w:sz w:val="18"/>
                <w:szCs w:val="18"/>
              </w:rPr>
            </w:pPr>
          </w:p>
        </w:tc>
        <w:tc>
          <w:tcPr>
            <w:tcW w:w="794" w:type="dxa"/>
            <w:vAlign w:val="center"/>
          </w:tcPr>
          <w:p w14:paraId="3C9CC901">
            <w:pPr>
              <w:jc w:val="center"/>
              <w:rPr>
                <w:rFonts w:hint="eastAsia"/>
                <w:sz w:val="18"/>
                <w:szCs w:val="18"/>
              </w:rPr>
            </w:pPr>
          </w:p>
        </w:tc>
        <w:tc>
          <w:tcPr>
            <w:tcW w:w="794" w:type="dxa"/>
            <w:vAlign w:val="center"/>
          </w:tcPr>
          <w:p w14:paraId="65D80C52">
            <w:pPr>
              <w:jc w:val="center"/>
              <w:rPr>
                <w:rFonts w:hint="eastAsia"/>
                <w:sz w:val="18"/>
                <w:szCs w:val="18"/>
              </w:rPr>
            </w:pPr>
          </w:p>
        </w:tc>
        <w:tc>
          <w:tcPr>
            <w:tcW w:w="2392" w:type="dxa"/>
            <w:vAlign w:val="center"/>
          </w:tcPr>
          <w:p w14:paraId="2C5D8147">
            <w:pPr>
              <w:jc w:val="center"/>
              <w:rPr>
                <w:rFonts w:hint="eastAsia"/>
                <w:sz w:val="18"/>
                <w:szCs w:val="18"/>
              </w:rPr>
            </w:pPr>
            <w:r>
              <w:rPr>
                <w:rFonts w:hint="eastAsia"/>
                <w:sz w:val="18"/>
                <w:szCs w:val="18"/>
              </w:rPr>
              <w:t>电缆防火与阻燃</w:t>
            </w:r>
          </w:p>
        </w:tc>
        <w:tc>
          <w:tcPr>
            <w:tcW w:w="794" w:type="dxa"/>
            <w:vAlign w:val="center"/>
          </w:tcPr>
          <w:p w14:paraId="1A355251">
            <w:pPr>
              <w:jc w:val="center"/>
              <w:rPr>
                <w:rFonts w:hint="eastAsia"/>
                <w:sz w:val="18"/>
                <w:szCs w:val="18"/>
              </w:rPr>
            </w:pPr>
            <w:r>
              <w:rPr>
                <w:rFonts w:hint="eastAsia"/>
                <w:sz w:val="18"/>
                <w:szCs w:val="18"/>
              </w:rPr>
              <w:t>√</w:t>
            </w:r>
          </w:p>
        </w:tc>
        <w:tc>
          <w:tcPr>
            <w:tcW w:w="794" w:type="dxa"/>
            <w:vAlign w:val="center"/>
          </w:tcPr>
          <w:p w14:paraId="0AA3B8E2">
            <w:pPr>
              <w:jc w:val="center"/>
              <w:rPr>
                <w:rFonts w:hint="eastAsia"/>
                <w:sz w:val="18"/>
                <w:szCs w:val="18"/>
              </w:rPr>
            </w:pPr>
            <w:r>
              <w:rPr>
                <w:rFonts w:hint="eastAsia"/>
                <w:sz w:val="18"/>
                <w:szCs w:val="18"/>
              </w:rPr>
              <w:t>√</w:t>
            </w:r>
          </w:p>
        </w:tc>
        <w:tc>
          <w:tcPr>
            <w:tcW w:w="794" w:type="dxa"/>
            <w:vAlign w:val="center"/>
          </w:tcPr>
          <w:p w14:paraId="45F86635">
            <w:pPr>
              <w:jc w:val="center"/>
              <w:rPr>
                <w:rFonts w:hint="eastAsia"/>
                <w:sz w:val="18"/>
                <w:szCs w:val="18"/>
              </w:rPr>
            </w:pPr>
          </w:p>
        </w:tc>
        <w:tc>
          <w:tcPr>
            <w:tcW w:w="794" w:type="dxa"/>
            <w:vAlign w:val="center"/>
          </w:tcPr>
          <w:p w14:paraId="6575CA41">
            <w:pPr>
              <w:jc w:val="center"/>
              <w:rPr>
                <w:rFonts w:hint="eastAsia"/>
                <w:sz w:val="18"/>
                <w:szCs w:val="18"/>
              </w:rPr>
            </w:pPr>
            <w:r>
              <w:rPr>
                <w:rFonts w:hint="eastAsia"/>
                <w:sz w:val="18"/>
                <w:szCs w:val="18"/>
              </w:rPr>
              <w:t>√</w:t>
            </w:r>
          </w:p>
        </w:tc>
        <w:tc>
          <w:tcPr>
            <w:tcW w:w="794" w:type="dxa"/>
            <w:vAlign w:val="center"/>
          </w:tcPr>
          <w:p w14:paraId="72DD18FF">
            <w:pPr>
              <w:jc w:val="center"/>
              <w:rPr>
                <w:rFonts w:hint="eastAsia"/>
                <w:sz w:val="18"/>
                <w:szCs w:val="18"/>
              </w:rPr>
            </w:pPr>
            <w:r>
              <w:rPr>
                <w:rFonts w:hint="eastAsia"/>
                <w:sz w:val="18"/>
                <w:szCs w:val="18"/>
              </w:rPr>
              <w:t>√</w:t>
            </w:r>
          </w:p>
        </w:tc>
        <w:tc>
          <w:tcPr>
            <w:tcW w:w="794" w:type="dxa"/>
            <w:vAlign w:val="center"/>
          </w:tcPr>
          <w:p w14:paraId="2714D25E">
            <w:pPr>
              <w:jc w:val="center"/>
              <w:rPr>
                <w:rFonts w:hint="eastAsia"/>
                <w:sz w:val="18"/>
                <w:szCs w:val="18"/>
              </w:rPr>
            </w:pPr>
          </w:p>
        </w:tc>
        <w:tc>
          <w:tcPr>
            <w:tcW w:w="2248" w:type="dxa"/>
            <w:vAlign w:val="center"/>
          </w:tcPr>
          <w:p w14:paraId="64D730FF">
            <w:pPr>
              <w:jc w:val="center"/>
              <w:rPr>
                <w:rFonts w:hint="eastAsia"/>
                <w:sz w:val="18"/>
                <w:szCs w:val="18"/>
              </w:rPr>
            </w:pPr>
            <w:r>
              <w:rPr>
                <w:rFonts w:hint="eastAsia"/>
                <w:sz w:val="18"/>
                <w:szCs w:val="18"/>
              </w:rPr>
              <w:t>DL/T 5161.1-表5.0 2</w:t>
            </w:r>
          </w:p>
        </w:tc>
      </w:tr>
      <w:tr w14:paraId="7FFE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C623AA3">
            <w:pPr>
              <w:jc w:val="center"/>
              <w:rPr>
                <w:rFonts w:hint="eastAsia"/>
                <w:sz w:val="18"/>
                <w:szCs w:val="18"/>
              </w:rPr>
            </w:pPr>
          </w:p>
        </w:tc>
        <w:tc>
          <w:tcPr>
            <w:tcW w:w="795" w:type="dxa"/>
            <w:vAlign w:val="center"/>
          </w:tcPr>
          <w:p w14:paraId="0F706D36">
            <w:pPr>
              <w:jc w:val="center"/>
              <w:rPr>
                <w:rFonts w:hint="eastAsia"/>
                <w:sz w:val="18"/>
                <w:szCs w:val="18"/>
              </w:rPr>
            </w:pPr>
          </w:p>
        </w:tc>
        <w:tc>
          <w:tcPr>
            <w:tcW w:w="795" w:type="dxa"/>
            <w:vAlign w:val="center"/>
          </w:tcPr>
          <w:p w14:paraId="671A7CF8">
            <w:pPr>
              <w:jc w:val="center"/>
              <w:rPr>
                <w:rFonts w:hint="eastAsia"/>
                <w:sz w:val="18"/>
                <w:szCs w:val="18"/>
              </w:rPr>
            </w:pPr>
          </w:p>
        </w:tc>
        <w:tc>
          <w:tcPr>
            <w:tcW w:w="795" w:type="dxa"/>
            <w:vAlign w:val="center"/>
          </w:tcPr>
          <w:p w14:paraId="7E391373">
            <w:pPr>
              <w:jc w:val="center"/>
              <w:rPr>
                <w:rFonts w:hint="eastAsia"/>
                <w:sz w:val="18"/>
                <w:szCs w:val="18"/>
              </w:rPr>
            </w:pPr>
            <w:r>
              <w:rPr>
                <w:rFonts w:hint="eastAsia"/>
                <w:sz w:val="18"/>
                <w:szCs w:val="18"/>
              </w:rPr>
              <w:t>00</w:t>
            </w:r>
          </w:p>
        </w:tc>
        <w:tc>
          <w:tcPr>
            <w:tcW w:w="794" w:type="dxa"/>
            <w:vAlign w:val="center"/>
          </w:tcPr>
          <w:p w14:paraId="6EAC2F6A">
            <w:pPr>
              <w:jc w:val="center"/>
              <w:rPr>
                <w:rFonts w:hint="eastAsia"/>
                <w:sz w:val="18"/>
                <w:szCs w:val="18"/>
              </w:rPr>
            </w:pPr>
            <w:r>
              <w:rPr>
                <w:rFonts w:hint="eastAsia"/>
                <w:sz w:val="18"/>
                <w:szCs w:val="18"/>
              </w:rPr>
              <w:t>01</w:t>
            </w:r>
          </w:p>
        </w:tc>
        <w:tc>
          <w:tcPr>
            <w:tcW w:w="794" w:type="dxa"/>
            <w:vAlign w:val="center"/>
          </w:tcPr>
          <w:p w14:paraId="5EA3F376">
            <w:pPr>
              <w:jc w:val="center"/>
              <w:rPr>
                <w:rFonts w:hint="eastAsia"/>
                <w:sz w:val="18"/>
                <w:szCs w:val="18"/>
              </w:rPr>
            </w:pPr>
          </w:p>
        </w:tc>
        <w:tc>
          <w:tcPr>
            <w:tcW w:w="2392" w:type="dxa"/>
            <w:vAlign w:val="center"/>
          </w:tcPr>
          <w:p w14:paraId="52BFDCBE">
            <w:pPr>
              <w:jc w:val="center"/>
              <w:rPr>
                <w:rFonts w:hint="eastAsia"/>
                <w:sz w:val="18"/>
                <w:szCs w:val="18"/>
              </w:rPr>
            </w:pPr>
            <w:r>
              <w:rPr>
                <w:rFonts w:hint="eastAsia"/>
                <w:sz w:val="18"/>
                <w:szCs w:val="18"/>
              </w:rPr>
              <w:t>电缆防火与阻燃</w:t>
            </w:r>
          </w:p>
        </w:tc>
        <w:tc>
          <w:tcPr>
            <w:tcW w:w="794" w:type="dxa"/>
            <w:vAlign w:val="center"/>
          </w:tcPr>
          <w:p w14:paraId="25844DED">
            <w:pPr>
              <w:jc w:val="center"/>
              <w:rPr>
                <w:rFonts w:hint="eastAsia"/>
                <w:sz w:val="18"/>
                <w:szCs w:val="18"/>
              </w:rPr>
            </w:pPr>
            <w:r>
              <w:rPr>
                <w:rFonts w:hint="eastAsia"/>
                <w:sz w:val="18"/>
                <w:szCs w:val="18"/>
              </w:rPr>
              <w:t>√</w:t>
            </w:r>
          </w:p>
        </w:tc>
        <w:tc>
          <w:tcPr>
            <w:tcW w:w="794" w:type="dxa"/>
            <w:vAlign w:val="center"/>
          </w:tcPr>
          <w:p w14:paraId="5FAE3BF6">
            <w:pPr>
              <w:jc w:val="center"/>
              <w:rPr>
                <w:rFonts w:hint="eastAsia"/>
                <w:sz w:val="18"/>
                <w:szCs w:val="18"/>
              </w:rPr>
            </w:pPr>
            <w:r>
              <w:rPr>
                <w:rFonts w:hint="eastAsia"/>
                <w:sz w:val="18"/>
                <w:szCs w:val="18"/>
              </w:rPr>
              <w:t>√</w:t>
            </w:r>
          </w:p>
        </w:tc>
        <w:tc>
          <w:tcPr>
            <w:tcW w:w="794" w:type="dxa"/>
            <w:vAlign w:val="center"/>
          </w:tcPr>
          <w:p w14:paraId="3A3F356B">
            <w:pPr>
              <w:jc w:val="center"/>
              <w:rPr>
                <w:rFonts w:hint="eastAsia"/>
                <w:sz w:val="18"/>
                <w:szCs w:val="18"/>
              </w:rPr>
            </w:pPr>
          </w:p>
        </w:tc>
        <w:tc>
          <w:tcPr>
            <w:tcW w:w="794" w:type="dxa"/>
            <w:vAlign w:val="center"/>
          </w:tcPr>
          <w:p w14:paraId="25F116AD">
            <w:pPr>
              <w:jc w:val="center"/>
              <w:rPr>
                <w:rFonts w:hint="eastAsia"/>
                <w:sz w:val="18"/>
                <w:szCs w:val="18"/>
              </w:rPr>
            </w:pPr>
          </w:p>
        </w:tc>
        <w:tc>
          <w:tcPr>
            <w:tcW w:w="794" w:type="dxa"/>
            <w:vAlign w:val="center"/>
          </w:tcPr>
          <w:p w14:paraId="2CFFA54B">
            <w:pPr>
              <w:jc w:val="center"/>
              <w:rPr>
                <w:rFonts w:hint="eastAsia"/>
                <w:sz w:val="18"/>
                <w:szCs w:val="18"/>
              </w:rPr>
            </w:pPr>
            <w:r>
              <w:rPr>
                <w:rFonts w:hint="eastAsia"/>
                <w:sz w:val="18"/>
                <w:szCs w:val="18"/>
              </w:rPr>
              <w:t>√</w:t>
            </w:r>
          </w:p>
        </w:tc>
        <w:tc>
          <w:tcPr>
            <w:tcW w:w="794" w:type="dxa"/>
            <w:vAlign w:val="center"/>
          </w:tcPr>
          <w:p w14:paraId="6674FBCB">
            <w:pPr>
              <w:jc w:val="center"/>
              <w:rPr>
                <w:rFonts w:hint="eastAsia"/>
                <w:sz w:val="18"/>
                <w:szCs w:val="18"/>
              </w:rPr>
            </w:pPr>
            <w:r>
              <w:rPr>
                <w:rFonts w:hint="eastAsia"/>
                <w:sz w:val="18"/>
                <w:szCs w:val="18"/>
              </w:rPr>
              <w:t>√</w:t>
            </w:r>
          </w:p>
        </w:tc>
        <w:tc>
          <w:tcPr>
            <w:tcW w:w="2248" w:type="dxa"/>
            <w:vAlign w:val="center"/>
          </w:tcPr>
          <w:p w14:paraId="30EC9AE0">
            <w:pPr>
              <w:jc w:val="center"/>
              <w:rPr>
                <w:rFonts w:hint="eastAsia"/>
                <w:sz w:val="18"/>
                <w:szCs w:val="18"/>
              </w:rPr>
            </w:pPr>
            <w:r>
              <w:rPr>
                <w:rFonts w:hint="eastAsia"/>
                <w:sz w:val="18"/>
                <w:szCs w:val="18"/>
              </w:rPr>
              <w:t>DL/T 5161.5-表4.0.2</w:t>
            </w:r>
          </w:p>
        </w:tc>
      </w:tr>
      <w:tr w14:paraId="7001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A0632C6">
            <w:pPr>
              <w:jc w:val="center"/>
              <w:rPr>
                <w:rFonts w:hint="eastAsia"/>
                <w:sz w:val="18"/>
                <w:szCs w:val="18"/>
              </w:rPr>
            </w:pPr>
            <w:r>
              <w:rPr>
                <w:rFonts w:hint="eastAsia"/>
                <w:sz w:val="18"/>
                <w:szCs w:val="18"/>
              </w:rPr>
              <w:t>23</w:t>
            </w:r>
          </w:p>
        </w:tc>
        <w:tc>
          <w:tcPr>
            <w:tcW w:w="795" w:type="dxa"/>
            <w:vAlign w:val="center"/>
          </w:tcPr>
          <w:p w14:paraId="3AD6CA25">
            <w:pPr>
              <w:jc w:val="center"/>
              <w:rPr>
                <w:rFonts w:hint="eastAsia"/>
                <w:sz w:val="18"/>
                <w:szCs w:val="18"/>
              </w:rPr>
            </w:pPr>
            <w:r>
              <w:rPr>
                <w:rFonts w:hint="eastAsia"/>
                <w:sz w:val="18"/>
                <w:szCs w:val="18"/>
              </w:rPr>
              <w:t>00</w:t>
            </w:r>
          </w:p>
        </w:tc>
        <w:tc>
          <w:tcPr>
            <w:tcW w:w="795" w:type="dxa"/>
            <w:vAlign w:val="center"/>
          </w:tcPr>
          <w:p w14:paraId="5D15BCB7">
            <w:pPr>
              <w:jc w:val="center"/>
              <w:rPr>
                <w:rFonts w:hint="eastAsia"/>
                <w:sz w:val="18"/>
                <w:szCs w:val="18"/>
              </w:rPr>
            </w:pPr>
          </w:p>
        </w:tc>
        <w:tc>
          <w:tcPr>
            <w:tcW w:w="795" w:type="dxa"/>
            <w:vAlign w:val="center"/>
          </w:tcPr>
          <w:p w14:paraId="25F59911">
            <w:pPr>
              <w:jc w:val="center"/>
              <w:rPr>
                <w:rFonts w:hint="eastAsia"/>
                <w:sz w:val="18"/>
                <w:szCs w:val="18"/>
              </w:rPr>
            </w:pPr>
          </w:p>
        </w:tc>
        <w:tc>
          <w:tcPr>
            <w:tcW w:w="794" w:type="dxa"/>
            <w:vAlign w:val="center"/>
          </w:tcPr>
          <w:p w14:paraId="59FDD9D2">
            <w:pPr>
              <w:jc w:val="center"/>
              <w:rPr>
                <w:rFonts w:hint="eastAsia"/>
                <w:sz w:val="18"/>
                <w:szCs w:val="18"/>
              </w:rPr>
            </w:pPr>
          </w:p>
        </w:tc>
        <w:tc>
          <w:tcPr>
            <w:tcW w:w="794" w:type="dxa"/>
            <w:vAlign w:val="center"/>
          </w:tcPr>
          <w:p w14:paraId="7A9A336A">
            <w:pPr>
              <w:jc w:val="center"/>
              <w:rPr>
                <w:rFonts w:hint="eastAsia"/>
                <w:sz w:val="18"/>
                <w:szCs w:val="18"/>
              </w:rPr>
            </w:pPr>
          </w:p>
        </w:tc>
        <w:tc>
          <w:tcPr>
            <w:tcW w:w="2392" w:type="dxa"/>
            <w:vAlign w:val="center"/>
          </w:tcPr>
          <w:p w14:paraId="08B35974">
            <w:pPr>
              <w:jc w:val="center"/>
              <w:rPr>
                <w:rFonts w:hint="eastAsia"/>
                <w:sz w:val="18"/>
                <w:szCs w:val="18"/>
              </w:rPr>
            </w:pPr>
            <w:r>
              <w:rPr>
                <w:rFonts w:hint="eastAsia"/>
                <w:sz w:val="18"/>
                <w:szCs w:val="18"/>
              </w:rPr>
              <w:t>全站防雷及接地装置安装</w:t>
            </w:r>
          </w:p>
        </w:tc>
        <w:tc>
          <w:tcPr>
            <w:tcW w:w="794" w:type="dxa"/>
            <w:vAlign w:val="center"/>
          </w:tcPr>
          <w:p w14:paraId="637B7900">
            <w:pPr>
              <w:jc w:val="center"/>
              <w:rPr>
                <w:rFonts w:hint="eastAsia"/>
                <w:sz w:val="18"/>
                <w:szCs w:val="18"/>
              </w:rPr>
            </w:pPr>
            <w:r>
              <w:rPr>
                <w:rFonts w:hint="eastAsia"/>
                <w:sz w:val="18"/>
                <w:szCs w:val="18"/>
              </w:rPr>
              <w:t>√</w:t>
            </w:r>
          </w:p>
        </w:tc>
        <w:tc>
          <w:tcPr>
            <w:tcW w:w="794" w:type="dxa"/>
            <w:vAlign w:val="center"/>
          </w:tcPr>
          <w:p w14:paraId="12DDE83E">
            <w:pPr>
              <w:jc w:val="center"/>
              <w:rPr>
                <w:rFonts w:hint="eastAsia"/>
                <w:sz w:val="18"/>
                <w:szCs w:val="18"/>
              </w:rPr>
            </w:pPr>
            <w:r>
              <w:rPr>
                <w:rFonts w:hint="eastAsia"/>
                <w:sz w:val="18"/>
                <w:szCs w:val="18"/>
              </w:rPr>
              <w:t>√</w:t>
            </w:r>
          </w:p>
        </w:tc>
        <w:tc>
          <w:tcPr>
            <w:tcW w:w="794" w:type="dxa"/>
            <w:vAlign w:val="center"/>
          </w:tcPr>
          <w:p w14:paraId="662353EF">
            <w:pPr>
              <w:jc w:val="center"/>
              <w:rPr>
                <w:rFonts w:hint="eastAsia"/>
                <w:sz w:val="18"/>
                <w:szCs w:val="18"/>
              </w:rPr>
            </w:pPr>
            <w:r>
              <w:rPr>
                <w:rFonts w:hint="eastAsia"/>
                <w:sz w:val="18"/>
                <w:szCs w:val="18"/>
              </w:rPr>
              <w:t>√</w:t>
            </w:r>
          </w:p>
        </w:tc>
        <w:tc>
          <w:tcPr>
            <w:tcW w:w="794" w:type="dxa"/>
            <w:vAlign w:val="center"/>
          </w:tcPr>
          <w:p w14:paraId="7457E79D">
            <w:pPr>
              <w:jc w:val="center"/>
              <w:rPr>
                <w:rFonts w:hint="eastAsia"/>
                <w:sz w:val="18"/>
                <w:szCs w:val="18"/>
              </w:rPr>
            </w:pPr>
            <w:r>
              <w:rPr>
                <w:rFonts w:hint="eastAsia"/>
                <w:sz w:val="18"/>
                <w:szCs w:val="18"/>
              </w:rPr>
              <w:t>√</w:t>
            </w:r>
          </w:p>
        </w:tc>
        <w:tc>
          <w:tcPr>
            <w:tcW w:w="794" w:type="dxa"/>
            <w:vAlign w:val="center"/>
          </w:tcPr>
          <w:p w14:paraId="6B5D7289">
            <w:pPr>
              <w:jc w:val="center"/>
              <w:rPr>
                <w:rFonts w:hint="eastAsia"/>
                <w:sz w:val="18"/>
                <w:szCs w:val="18"/>
              </w:rPr>
            </w:pPr>
            <w:r>
              <w:rPr>
                <w:rFonts w:hint="eastAsia"/>
                <w:sz w:val="18"/>
                <w:szCs w:val="18"/>
              </w:rPr>
              <w:t>√</w:t>
            </w:r>
          </w:p>
        </w:tc>
        <w:tc>
          <w:tcPr>
            <w:tcW w:w="794" w:type="dxa"/>
            <w:vAlign w:val="center"/>
          </w:tcPr>
          <w:p w14:paraId="7AFFDF63">
            <w:pPr>
              <w:jc w:val="center"/>
              <w:rPr>
                <w:rFonts w:hint="eastAsia"/>
                <w:sz w:val="18"/>
                <w:szCs w:val="18"/>
              </w:rPr>
            </w:pPr>
            <w:r>
              <w:rPr>
                <w:rFonts w:hint="eastAsia"/>
                <w:sz w:val="18"/>
                <w:szCs w:val="18"/>
              </w:rPr>
              <w:t>√</w:t>
            </w:r>
          </w:p>
        </w:tc>
        <w:tc>
          <w:tcPr>
            <w:tcW w:w="2248" w:type="dxa"/>
            <w:vAlign w:val="center"/>
          </w:tcPr>
          <w:p w14:paraId="4529CF47">
            <w:pPr>
              <w:jc w:val="center"/>
              <w:rPr>
                <w:rFonts w:hint="eastAsia"/>
                <w:sz w:val="18"/>
                <w:szCs w:val="18"/>
              </w:rPr>
            </w:pPr>
            <w:r>
              <w:rPr>
                <w:rFonts w:hint="eastAsia"/>
                <w:sz w:val="18"/>
                <w:szCs w:val="18"/>
              </w:rPr>
              <w:t>DL/T 5161.1-表5.0.3</w:t>
            </w:r>
          </w:p>
        </w:tc>
      </w:tr>
      <w:tr w14:paraId="428B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ACE14F1">
            <w:pPr>
              <w:jc w:val="center"/>
              <w:rPr>
                <w:rFonts w:hint="eastAsia"/>
                <w:sz w:val="18"/>
                <w:szCs w:val="18"/>
              </w:rPr>
            </w:pPr>
          </w:p>
        </w:tc>
        <w:tc>
          <w:tcPr>
            <w:tcW w:w="795" w:type="dxa"/>
            <w:vAlign w:val="center"/>
          </w:tcPr>
          <w:p w14:paraId="1F0620B8">
            <w:pPr>
              <w:jc w:val="center"/>
              <w:rPr>
                <w:rFonts w:hint="eastAsia"/>
                <w:sz w:val="18"/>
                <w:szCs w:val="18"/>
              </w:rPr>
            </w:pPr>
          </w:p>
        </w:tc>
        <w:tc>
          <w:tcPr>
            <w:tcW w:w="795" w:type="dxa"/>
            <w:vAlign w:val="center"/>
          </w:tcPr>
          <w:p w14:paraId="4921EB0A">
            <w:pPr>
              <w:jc w:val="center"/>
              <w:rPr>
                <w:rFonts w:hint="eastAsia"/>
                <w:sz w:val="18"/>
                <w:szCs w:val="18"/>
              </w:rPr>
            </w:pPr>
            <w:r>
              <w:rPr>
                <w:rFonts w:hint="eastAsia"/>
                <w:sz w:val="18"/>
                <w:szCs w:val="18"/>
              </w:rPr>
              <w:t>01</w:t>
            </w:r>
          </w:p>
        </w:tc>
        <w:tc>
          <w:tcPr>
            <w:tcW w:w="795" w:type="dxa"/>
            <w:vAlign w:val="center"/>
          </w:tcPr>
          <w:p w14:paraId="3542C150">
            <w:pPr>
              <w:jc w:val="center"/>
              <w:rPr>
                <w:rFonts w:hint="eastAsia"/>
                <w:sz w:val="18"/>
                <w:szCs w:val="18"/>
              </w:rPr>
            </w:pPr>
          </w:p>
        </w:tc>
        <w:tc>
          <w:tcPr>
            <w:tcW w:w="794" w:type="dxa"/>
            <w:vAlign w:val="center"/>
          </w:tcPr>
          <w:p w14:paraId="5CFEFC5E">
            <w:pPr>
              <w:jc w:val="center"/>
              <w:rPr>
                <w:rFonts w:hint="eastAsia"/>
                <w:sz w:val="18"/>
                <w:szCs w:val="18"/>
              </w:rPr>
            </w:pPr>
          </w:p>
        </w:tc>
        <w:tc>
          <w:tcPr>
            <w:tcW w:w="794" w:type="dxa"/>
            <w:vAlign w:val="center"/>
          </w:tcPr>
          <w:p w14:paraId="3D2487FA">
            <w:pPr>
              <w:jc w:val="center"/>
              <w:rPr>
                <w:rFonts w:hint="eastAsia"/>
                <w:sz w:val="18"/>
                <w:szCs w:val="18"/>
              </w:rPr>
            </w:pPr>
          </w:p>
        </w:tc>
        <w:tc>
          <w:tcPr>
            <w:tcW w:w="2392" w:type="dxa"/>
            <w:vAlign w:val="center"/>
          </w:tcPr>
          <w:p w14:paraId="3D8155E4">
            <w:pPr>
              <w:jc w:val="center"/>
              <w:rPr>
                <w:rFonts w:hint="eastAsia"/>
                <w:sz w:val="18"/>
                <w:szCs w:val="18"/>
              </w:rPr>
            </w:pPr>
            <w:r>
              <w:rPr>
                <w:rFonts w:hint="eastAsia"/>
                <w:sz w:val="18"/>
                <w:szCs w:val="18"/>
              </w:rPr>
              <w:t>避雷针及引下线安装</w:t>
            </w:r>
          </w:p>
        </w:tc>
        <w:tc>
          <w:tcPr>
            <w:tcW w:w="794" w:type="dxa"/>
            <w:vAlign w:val="center"/>
          </w:tcPr>
          <w:p w14:paraId="25C8DE07">
            <w:pPr>
              <w:jc w:val="center"/>
              <w:rPr>
                <w:rFonts w:hint="eastAsia"/>
                <w:sz w:val="18"/>
                <w:szCs w:val="18"/>
              </w:rPr>
            </w:pPr>
            <w:r>
              <w:rPr>
                <w:rFonts w:hint="eastAsia"/>
                <w:sz w:val="18"/>
                <w:szCs w:val="18"/>
              </w:rPr>
              <w:t>√</w:t>
            </w:r>
          </w:p>
        </w:tc>
        <w:tc>
          <w:tcPr>
            <w:tcW w:w="794" w:type="dxa"/>
            <w:vAlign w:val="center"/>
          </w:tcPr>
          <w:p w14:paraId="25FA6FFC">
            <w:pPr>
              <w:jc w:val="center"/>
              <w:rPr>
                <w:rFonts w:hint="eastAsia"/>
                <w:sz w:val="18"/>
                <w:szCs w:val="18"/>
              </w:rPr>
            </w:pPr>
            <w:r>
              <w:rPr>
                <w:rFonts w:hint="eastAsia"/>
                <w:sz w:val="18"/>
                <w:szCs w:val="18"/>
              </w:rPr>
              <w:t>√</w:t>
            </w:r>
          </w:p>
        </w:tc>
        <w:tc>
          <w:tcPr>
            <w:tcW w:w="794" w:type="dxa"/>
            <w:vAlign w:val="center"/>
          </w:tcPr>
          <w:p w14:paraId="13A6EE4A">
            <w:pPr>
              <w:jc w:val="center"/>
              <w:rPr>
                <w:rFonts w:hint="eastAsia"/>
                <w:sz w:val="18"/>
                <w:szCs w:val="18"/>
              </w:rPr>
            </w:pPr>
          </w:p>
        </w:tc>
        <w:tc>
          <w:tcPr>
            <w:tcW w:w="794" w:type="dxa"/>
            <w:vAlign w:val="center"/>
          </w:tcPr>
          <w:p w14:paraId="06105B43">
            <w:pPr>
              <w:jc w:val="center"/>
              <w:rPr>
                <w:rFonts w:hint="eastAsia"/>
                <w:sz w:val="18"/>
                <w:szCs w:val="18"/>
              </w:rPr>
            </w:pPr>
            <w:r>
              <w:rPr>
                <w:rFonts w:hint="eastAsia"/>
                <w:sz w:val="18"/>
                <w:szCs w:val="18"/>
              </w:rPr>
              <w:t>√</w:t>
            </w:r>
          </w:p>
        </w:tc>
        <w:tc>
          <w:tcPr>
            <w:tcW w:w="794" w:type="dxa"/>
            <w:vAlign w:val="center"/>
          </w:tcPr>
          <w:p w14:paraId="3C89CCAB">
            <w:pPr>
              <w:jc w:val="center"/>
              <w:rPr>
                <w:rFonts w:hint="eastAsia"/>
                <w:sz w:val="18"/>
                <w:szCs w:val="18"/>
              </w:rPr>
            </w:pPr>
            <w:r>
              <w:rPr>
                <w:rFonts w:hint="eastAsia"/>
                <w:sz w:val="18"/>
                <w:szCs w:val="18"/>
              </w:rPr>
              <w:t>√</w:t>
            </w:r>
          </w:p>
        </w:tc>
        <w:tc>
          <w:tcPr>
            <w:tcW w:w="794" w:type="dxa"/>
            <w:vAlign w:val="center"/>
          </w:tcPr>
          <w:p w14:paraId="0D7D7FDC">
            <w:pPr>
              <w:jc w:val="center"/>
              <w:rPr>
                <w:rFonts w:hint="eastAsia"/>
                <w:sz w:val="18"/>
                <w:szCs w:val="18"/>
              </w:rPr>
            </w:pPr>
          </w:p>
        </w:tc>
        <w:tc>
          <w:tcPr>
            <w:tcW w:w="2248" w:type="dxa"/>
            <w:vAlign w:val="center"/>
          </w:tcPr>
          <w:p w14:paraId="229ED631">
            <w:pPr>
              <w:jc w:val="center"/>
              <w:rPr>
                <w:rFonts w:hint="eastAsia"/>
                <w:sz w:val="18"/>
                <w:szCs w:val="18"/>
              </w:rPr>
            </w:pPr>
            <w:r>
              <w:rPr>
                <w:rFonts w:hint="eastAsia"/>
                <w:sz w:val="18"/>
                <w:szCs w:val="18"/>
              </w:rPr>
              <w:t>DL/T 5161.1-表5.0.2</w:t>
            </w:r>
          </w:p>
        </w:tc>
      </w:tr>
      <w:tr w14:paraId="7A43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9AED98">
            <w:pPr>
              <w:jc w:val="center"/>
              <w:rPr>
                <w:rFonts w:hint="eastAsia"/>
                <w:sz w:val="18"/>
                <w:szCs w:val="18"/>
              </w:rPr>
            </w:pPr>
          </w:p>
        </w:tc>
        <w:tc>
          <w:tcPr>
            <w:tcW w:w="795" w:type="dxa"/>
            <w:vAlign w:val="center"/>
          </w:tcPr>
          <w:p w14:paraId="519988AE">
            <w:pPr>
              <w:jc w:val="center"/>
              <w:rPr>
                <w:rFonts w:hint="eastAsia"/>
                <w:sz w:val="18"/>
                <w:szCs w:val="18"/>
              </w:rPr>
            </w:pPr>
          </w:p>
        </w:tc>
        <w:tc>
          <w:tcPr>
            <w:tcW w:w="795" w:type="dxa"/>
            <w:vAlign w:val="center"/>
          </w:tcPr>
          <w:p w14:paraId="0A1D585A">
            <w:pPr>
              <w:jc w:val="center"/>
              <w:rPr>
                <w:rFonts w:hint="eastAsia"/>
                <w:sz w:val="18"/>
                <w:szCs w:val="18"/>
              </w:rPr>
            </w:pPr>
          </w:p>
        </w:tc>
        <w:tc>
          <w:tcPr>
            <w:tcW w:w="795" w:type="dxa"/>
            <w:vAlign w:val="center"/>
          </w:tcPr>
          <w:p w14:paraId="22D31FB5">
            <w:pPr>
              <w:jc w:val="center"/>
              <w:rPr>
                <w:rFonts w:hint="eastAsia"/>
                <w:sz w:val="18"/>
                <w:szCs w:val="18"/>
              </w:rPr>
            </w:pPr>
            <w:r>
              <w:rPr>
                <w:rFonts w:hint="eastAsia"/>
                <w:sz w:val="18"/>
                <w:szCs w:val="18"/>
              </w:rPr>
              <w:t>00</w:t>
            </w:r>
          </w:p>
        </w:tc>
        <w:tc>
          <w:tcPr>
            <w:tcW w:w="794" w:type="dxa"/>
            <w:vAlign w:val="center"/>
          </w:tcPr>
          <w:p w14:paraId="18742046">
            <w:pPr>
              <w:jc w:val="center"/>
              <w:rPr>
                <w:rFonts w:hint="eastAsia"/>
                <w:sz w:val="18"/>
                <w:szCs w:val="18"/>
              </w:rPr>
            </w:pPr>
            <w:r>
              <w:rPr>
                <w:rFonts w:hint="eastAsia"/>
                <w:sz w:val="18"/>
                <w:szCs w:val="18"/>
              </w:rPr>
              <w:t>01</w:t>
            </w:r>
          </w:p>
        </w:tc>
        <w:tc>
          <w:tcPr>
            <w:tcW w:w="794" w:type="dxa"/>
            <w:vAlign w:val="center"/>
          </w:tcPr>
          <w:p w14:paraId="3A06D5C7">
            <w:pPr>
              <w:jc w:val="center"/>
              <w:rPr>
                <w:rFonts w:hint="eastAsia"/>
                <w:sz w:val="18"/>
                <w:szCs w:val="18"/>
              </w:rPr>
            </w:pPr>
          </w:p>
        </w:tc>
        <w:tc>
          <w:tcPr>
            <w:tcW w:w="2392" w:type="dxa"/>
            <w:vAlign w:val="center"/>
          </w:tcPr>
          <w:p w14:paraId="3343FD8C">
            <w:pPr>
              <w:jc w:val="center"/>
              <w:rPr>
                <w:rFonts w:hint="eastAsia"/>
                <w:sz w:val="18"/>
                <w:szCs w:val="18"/>
              </w:rPr>
            </w:pPr>
            <w:r>
              <w:rPr>
                <w:rFonts w:hint="eastAsia"/>
                <w:sz w:val="18"/>
                <w:szCs w:val="18"/>
              </w:rPr>
              <w:t>避雷针及引下线安装</w:t>
            </w:r>
          </w:p>
        </w:tc>
        <w:tc>
          <w:tcPr>
            <w:tcW w:w="794" w:type="dxa"/>
            <w:vAlign w:val="center"/>
          </w:tcPr>
          <w:p w14:paraId="5262BDEC">
            <w:pPr>
              <w:jc w:val="center"/>
              <w:rPr>
                <w:rFonts w:hint="eastAsia"/>
                <w:sz w:val="18"/>
                <w:szCs w:val="18"/>
              </w:rPr>
            </w:pPr>
            <w:r>
              <w:rPr>
                <w:rFonts w:hint="eastAsia"/>
                <w:sz w:val="18"/>
                <w:szCs w:val="18"/>
              </w:rPr>
              <w:t>√</w:t>
            </w:r>
          </w:p>
        </w:tc>
        <w:tc>
          <w:tcPr>
            <w:tcW w:w="794" w:type="dxa"/>
            <w:vAlign w:val="center"/>
          </w:tcPr>
          <w:p w14:paraId="311CED50">
            <w:pPr>
              <w:jc w:val="center"/>
              <w:rPr>
                <w:rFonts w:hint="eastAsia"/>
                <w:sz w:val="18"/>
                <w:szCs w:val="18"/>
              </w:rPr>
            </w:pPr>
            <w:r>
              <w:rPr>
                <w:rFonts w:hint="eastAsia"/>
                <w:sz w:val="18"/>
                <w:szCs w:val="18"/>
              </w:rPr>
              <w:t>√</w:t>
            </w:r>
          </w:p>
        </w:tc>
        <w:tc>
          <w:tcPr>
            <w:tcW w:w="794" w:type="dxa"/>
            <w:vAlign w:val="center"/>
          </w:tcPr>
          <w:p w14:paraId="3DC8E317">
            <w:pPr>
              <w:jc w:val="center"/>
              <w:rPr>
                <w:rFonts w:hint="eastAsia"/>
                <w:sz w:val="18"/>
                <w:szCs w:val="18"/>
              </w:rPr>
            </w:pPr>
          </w:p>
        </w:tc>
        <w:tc>
          <w:tcPr>
            <w:tcW w:w="794" w:type="dxa"/>
            <w:vAlign w:val="center"/>
          </w:tcPr>
          <w:p w14:paraId="5EBCB8B4">
            <w:pPr>
              <w:jc w:val="center"/>
              <w:rPr>
                <w:rFonts w:hint="eastAsia"/>
                <w:sz w:val="18"/>
                <w:szCs w:val="18"/>
              </w:rPr>
            </w:pPr>
          </w:p>
        </w:tc>
        <w:tc>
          <w:tcPr>
            <w:tcW w:w="794" w:type="dxa"/>
            <w:vAlign w:val="center"/>
          </w:tcPr>
          <w:p w14:paraId="0906B8F2">
            <w:pPr>
              <w:jc w:val="center"/>
              <w:rPr>
                <w:rFonts w:hint="eastAsia"/>
                <w:sz w:val="18"/>
                <w:szCs w:val="18"/>
              </w:rPr>
            </w:pPr>
            <w:r>
              <w:rPr>
                <w:rFonts w:hint="eastAsia"/>
                <w:sz w:val="18"/>
                <w:szCs w:val="18"/>
              </w:rPr>
              <w:t>√</w:t>
            </w:r>
          </w:p>
        </w:tc>
        <w:tc>
          <w:tcPr>
            <w:tcW w:w="794" w:type="dxa"/>
            <w:vAlign w:val="center"/>
          </w:tcPr>
          <w:p w14:paraId="61F1D070">
            <w:pPr>
              <w:jc w:val="center"/>
              <w:rPr>
                <w:rFonts w:hint="eastAsia"/>
                <w:sz w:val="18"/>
                <w:szCs w:val="18"/>
              </w:rPr>
            </w:pPr>
            <w:r>
              <w:rPr>
                <w:rFonts w:hint="eastAsia"/>
                <w:sz w:val="18"/>
                <w:szCs w:val="18"/>
              </w:rPr>
              <w:t>√</w:t>
            </w:r>
          </w:p>
        </w:tc>
        <w:tc>
          <w:tcPr>
            <w:tcW w:w="2248" w:type="dxa"/>
            <w:vAlign w:val="center"/>
          </w:tcPr>
          <w:p w14:paraId="14D63F31">
            <w:pPr>
              <w:jc w:val="center"/>
              <w:rPr>
                <w:rFonts w:hint="eastAsia"/>
                <w:sz w:val="18"/>
                <w:szCs w:val="18"/>
              </w:rPr>
            </w:pPr>
            <w:r>
              <w:rPr>
                <w:rFonts w:hint="eastAsia"/>
                <w:sz w:val="18"/>
                <w:szCs w:val="18"/>
              </w:rPr>
              <w:t>DL/T 5161.6-表3.0.2</w:t>
            </w:r>
          </w:p>
        </w:tc>
      </w:tr>
      <w:tr w14:paraId="6553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784CB64">
            <w:pPr>
              <w:jc w:val="center"/>
              <w:rPr>
                <w:rFonts w:hint="eastAsia"/>
                <w:sz w:val="18"/>
                <w:szCs w:val="18"/>
              </w:rPr>
            </w:pPr>
          </w:p>
        </w:tc>
        <w:tc>
          <w:tcPr>
            <w:tcW w:w="795" w:type="dxa"/>
            <w:vAlign w:val="center"/>
          </w:tcPr>
          <w:p w14:paraId="3C7BA2A8">
            <w:pPr>
              <w:jc w:val="center"/>
              <w:rPr>
                <w:rFonts w:hint="eastAsia"/>
                <w:sz w:val="18"/>
                <w:szCs w:val="18"/>
              </w:rPr>
            </w:pPr>
          </w:p>
        </w:tc>
        <w:tc>
          <w:tcPr>
            <w:tcW w:w="795" w:type="dxa"/>
            <w:vAlign w:val="center"/>
          </w:tcPr>
          <w:p w14:paraId="6E1BCD16">
            <w:pPr>
              <w:jc w:val="center"/>
              <w:rPr>
                <w:rFonts w:hint="eastAsia"/>
                <w:sz w:val="18"/>
                <w:szCs w:val="18"/>
              </w:rPr>
            </w:pPr>
            <w:r>
              <w:rPr>
                <w:rFonts w:hint="eastAsia"/>
                <w:sz w:val="18"/>
                <w:szCs w:val="18"/>
              </w:rPr>
              <w:t>02</w:t>
            </w:r>
          </w:p>
        </w:tc>
        <w:tc>
          <w:tcPr>
            <w:tcW w:w="795" w:type="dxa"/>
            <w:vAlign w:val="center"/>
          </w:tcPr>
          <w:p w14:paraId="3B97BED4">
            <w:pPr>
              <w:jc w:val="center"/>
              <w:rPr>
                <w:rFonts w:hint="eastAsia"/>
                <w:sz w:val="18"/>
                <w:szCs w:val="18"/>
              </w:rPr>
            </w:pPr>
          </w:p>
        </w:tc>
        <w:tc>
          <w:tcPr>
            <w:tcW w:w="794" w:type="dxa"/>
            <w:vAlign w:val="center"/>
          </w:tcPr>
          <w:p w14:paraId="47808BFA">
            <w:pPr>
              <w:jc w:val="center"/>
              <w:rPr>
                <w:rFonts w:hint="eastAsia"/>
                <w:sz w:val="18"/>
                <w:szCs w:val="18"/>
              </w:rPr>
            </w:pPr>
          </w:p>
        </w:tc>
        <w:tc>
          <w:tcPr>
            <w:tcW w:w="794" w:type="dxa"/>
            <w:vAlign w:val="center"/>
          </w:tcPr>
          <w:p w14:paraId="2986E22B">
            <w:pPr>
              <w:jc w:val="center"/>
              <w:rPr>
                <w:rFonts w:hint="eastAsia"/>
                <w:sz w:val="18"/>
                <w:szCs w:val="18"/>
              </w:rPr>
            </w:pPr>
          </w:p>
        </w:tc>
        <w:tc>
          <w:tcPr>
            <w:tcW w:w="2392" w:type="dxa"/>
            <w:vAlign w:val="center"/>
          </w:tcPr>
          <w:p w14:paraId="369F5820">
            <w:pPr>
              <w:jc w:val="center"/>
              <w:rPr>
                <w:rFonts w:hint="eastAsia"/>
                <w:sz w:val="18"/>
                <w:szCs w:val="18"/>
              </w:rPr>
            </w:pPr>
            <w:r>
              <w:rPr>
                <w:rFonts w:hint="eastAsia"/>
                <w:sz w:val="18"/>
                <w:szCs w:val="18"/>
              </w:rPr>
              <w:t>接地装置安装</w:t>
            </w:r>
          </w:p>
        </w:tc>
        <w:tc>
          <w:tcPr>
            <w:tcW w:w="794" w:type="dxa"/>
            <w:vAlign w:val="center"/>
          </w:tcPr>
          <w:p w14:paraId="1A048890">
            <w:pPr>
              <w:jc w:val="center"/>
              <w:rPr>
                <w:rFonts w:hint="eastAsia"/>
                <w:sz w:val="18"/>
                <w:szCs w:val="18"/>
              </w:rPr>
            </w:pPr>
            <w:r>
              <w:rPr>
                <w:rFonts w:hint="eastAsia"/>
                <w:sz w:val="18"/>
                <w:szCs w:val="18"/>
              </w:rPr>
              <w:t>√</w:t>
            </w:r>
          </w:p>
        </w:tc>
        <w:tc>
          <w:tcPr>
            <w:tcW w:w="794" w:type="dxa"/>
            <w:vAlign w:val="center"/>
          </w:tcPr>
          <w:p w14:paraId="3AF7B3FC">
            <w:pPr>
              <w:jc w:val="center"/>
              <w:rPr>
                <w:rFonts w:hint="eastAsia"/>
                <w:sz w:val="18"/>
                <w:szCs w:val="18"/>
              </w:rPr>
            </w:pPr>
            <w:r>
              <w:rPr>
                <w:rFonts w:hint="eastAsia"/>
                <w:sz w:val="18"/>
                <w:szCs w:val="18"/>
              </w:rPr>
              <w:t>√</w:t>
            </w:r>
          </w:p>
        </w:tc>
        <w:tc>
          <w:tcPr>
            <w:tcW w:w="794" w:type="dxa"/>
            <w:vAlign w:val="center"/>
          </w:tcPr>
          <w:p w14:paraId="4BC0A2D0">
            <w:pPr>
              <w:jc w:val="center"/>
              <w:rPr>
                <w:rFonts w:hint="eastAsia"/>
                <w:sz w:val="18"/>
                <w:szCs w:val="18"/>
              </w:rPr>
            </w:pPr>
          </w:p>
        </w:tc>
        <w:tc>
          <w:tcPr>
            <w:tcW w:w="794" w:type="dxa"/>
            <w:vAlign w:val="center"/>
          </w:tcPr>
          <w:p w14:paraId="3832DE5A">
            <w:pPr>
              <w:jc w:val="center"/>
              <w:rPr>
                <w:rFonts w:hint="eastAsia"/>
                <w:sz w:val="18"/>
                <w:szCs w:val="18"/>
              </w:rPr>
            </w:pPr>
            <w:r>
              <w:rPr>
                <w:rFonts w:hint="eastAsia"/>
                <w:sz w:val="18"/>
                <w:szCs w:val="18"/>
              </w:rPr>
              <w:t>√</w:t>
            </w:r>
          </w:p>
        </w:tc>
        <w:tc>
          <w:tcPr>
            <w:tcW w:w="794" w:type="dxa"/>
            <w:vAlign w:val="center"/>
          </w:tcPr>
          <w:p w14:paraId="128905E7">
            <w:pPr>
              <w:jc w:val="center"/>
              <w:rPr>
                <w:rFonts w:hint="eastAsia"/>
                <w:sz w:val="18"/>
                <w:szCs w:val="18"/>
              </w:rPr>
            </w:pPr>
            <w:r>
              <w:rPr>
                <w:rFonts w:hint="eastAsia"/>
                <w:sz w:val="18"/>
                <w:szCs w:val="18"/>
              </w:rPr>
              <w:t>√</w:t>
            </w:r>
          </w:p>
        </w:tc>
        <w:tc>
          <w:tcPr>
            <w:tcW w:w="794" w:type="dxa"/>
            <w:vAlign w:val="center"/>
          </w:tcPr>
          <w:p w14:paraId="2DB43547">
            <w:pPr>
              <w:jc w:val="center"/>
              <w:rPr>
                <w:rFonts w:hint="eastAsia"/>
                <w:sz w:val="18"/>
                <w:szCs w:val="18"/>
              </w:rPr>
            </w:pPr>
          </w:p>
        </w:tc>
        <w:tc>
          <w:tcPr>
            <w:tcW w:w="2248" w:type="dxa"/>
            <w:vAlign w:val="center"/>
          </w:tcPr>
          <w:p w14:paraId="756CADC5">
            <w:pPr>
              <w:jc w:val="center"/>
              <w:rPr>
                <w:rFonts w:hint="eastAsia"/>
                <w:sz w:val="18"/>
                <w:szCs w:val="18"/>
              </w:rPr>
            </w:pPr>
            <w:r>
              <w:rPr>
                <w:rFonts w:hint="eastAsia"/>
                <w:sz w:val="18"/>
                <w:szCs w:val="18"/>
              </w:rPr>
              <w:t>DL/T 5161.1-表5.0.2</w:t>
            </w:r>
          </w:p>
        </w:tc>
      </w:tr>
      <w:tr w14:paraId="3877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9EEC2BF">
            <w:pPr>
              <w:jc w:val="center"/>
              <w:rPr>
                <w:rFonts w:hint="eastAsia"/>
                <w:sz w:val="18"/>
                <w:szCs w:val="18"/>
              </w:rPr>
            </w:pPr>
          </w:p>
        </w:tc>
        <w:tc>
          <w:tcPr>
            <w:tcW w:w="795" w:type="dxa"/>
            <w:vAlign w:val="center"/>
          </w:tcPr>
          <w:p w14:paraId="67B1E703">
            <w:pPr>
              <w:jc w:val="center"/>
              <w:rPr>
                <w:rFonts w:hint="eastAsia"/>
                <w:sz w:val="18"/>
                <w:szCs w:val="18"/>
              </w:rPr>
            </w:pPr>
          </w:p>
        </w:tc>
        <w:tc>
          <w:tcPr>
            <w:tcW w:w="795" w:type="dxa"/>
            <w:vAlign w:val="center"/>
          </w:tcPr>
          <w:p w14:paraId="2EF83ED3">
            <w:pPr>
              <w:jc w:val="center"/>
              <w:rPr>
                <w:rFonts w:hint="eastAsia"/>
                <w:sz w:val="18"/>
                <w:szCs w:val="18"/>
              </w:rPr>
            </w:pPr>
          </w:p>
        </w:tc>
        <w:tc>
          <w:tcPr>
            <w:tcW w:w="795" w:type="dxa"/>
            <w:vAlign w:val="center"/>
          </w:tcPr>
          <w:p w14:paraId="048EEB3D">
            <w:pPr>
              <w:jc w:val="center"/>
              <w:rPr>
                <w:rFonts w:hint="eastAsia"/>
                <w:sz w:val="18"/>
                <w:szCs w:val="18"/>
              </w:rPr>
            </w:pPr>
            <w:r>
              <w:rPr>
                <w:rFonts w:hint="eastAsia"/>
                <w:sz w:val="18"/>
                <w:szCs w:val="18"/>
              </w:rPr>
              <w:t>00</w:t>
            </w:r>
          </w:p>
        </w:tc>
        <w:tc>
          <w:tcPr>
            <w:tcW w:w="794" w:type="dxa"/>
            <w:vAlign w:val="center"/>
          </w:tcPr>
          <w:p w14:paraId="79E33AAE">
            <w:pPr>
              <w:jc w:val="center"/>
              <w:rPr>
                <w:rFonts w:hint="eastAsia"/>
                <w:sz w:val="18"/>
                <w:szCs w:val="18"/>
              </w:rPr>
            </w:pPr>
            <w:r>
              <w:rPr>
                <w:rFonts w:hint="eastAsia"/>
                <w:sz w:val="18"/>
                <w:szCs w:val="18"/>
              </w:rPr>
              <w:t>01</w:t>
            </w:r>
          </w:p>
        </w:tc>
        <w:tc>
          <w:tcPr>
            <w:tcW w:w="794" w:type="dxa"/>
            <w:vAlign w:val="center"/>
          </w:tcPr>
          <w:p w14:paraId="1D4F15E8">
            <w:pPr>
              <w:jc w:val="center"/>
              <w:rPr>
                <w:rFonts w:hint="eastAsia"/>
                <w:sz w:val="18"/>
                <w:szCs w:val="18"/>
              </w:rPr>
            </w:pPr>
          </w:p>
        </w:tc>
        <w:tc>
          <w:tcPr>
            <w:tcW w:w="2392" w:type="dxa"/>
            <w:vAlign w:val="center"/>
          </w:tcPr>
          <w:p w14:paraId="7E081FF2">
            <w:pPr>
              <w:jc w:val="center"/>
              <w:rPr>
                <w:rFonts w:hint="eastAsia"/>
                <w:sz w:val="18"/>
                <w:szCs w:val="18"/>
              </w:rPr>
            </w:pPr>
            <w:r>
              <w:rPr>
                <w:rFonts w:hint="eastAsia"/>
                <w:sz w:val="18"/>
                <w:szCs w:val="18"/>
              </w:rPr>
              <w:t>屋外接地装置安装</w:t>
            </w:r>
          </w:p>
        </w:tc>
        <w:tc>
          <w:tcPr>
            <w:tcW w:w="794" w:type="dxa"/>
            <w:vAlign w:val="center"/>
          </w:tcPr>
          <w:p w14:paraId="18BE8FBC">
            <w:pPr>
              <w:jc w:val="center"/>
              <w:rPr>
                <w:rFonts w:hint="eastAsia"/>
                <w:sz w:val="18"/>
                <w:szCs w:val="18"/>
              </w:rPr>
            </w:pPr>
            <w:r>
              <w:rPr>
                <w:rFonts w:hint="eastAsia"/>
                <w:sz w:val="18"/>
                <w:szCs w:val="18"/>
              </w:rPr>
              <w:t>√</w:t>
            </w:r>
          </w:p>
        </w:tc>
        <w:tc>
          <w:tcPr>
            <w:tcW w:w="794" w:type="dxa"/>
            <w:vAlign w:val="center"/>
          </w:tcPr>
          <w:p w14:paraId="619CECD9">
            <w:pPr>
              <w:jc w:val="center"/>
              <w:rPr>
                <w:rFonts w:hint="eastAsia"/>
                <w:sz w:val="18"/>
                <w:szCs w:val="18"/>
              </w:rPr>
            </w:pPr>
            <w:r>
              <w:rPr>
                <w:rFonts w:hint="eastAsia"/>
                <w:sz w:val="18"/>
                <w:szCs w:val="18"/>
              </w:rPr>
              <w:t>√</w:t>
            </w:r>
          </w:p>
        </w:tc>
        <w:tc>
          <w:tcPr>
            <w:tcW w:w="794" w:type="dxa"/>
            <w:vAlign w:val="center"/>
          </w:tcPr>
          <w:p w14:paraId="5C371A98">
            <w:pPr>
              <w:jc w:val="center"/>
              <w:rPr>
                <w:rFonts w:hint="eastAsia"/>
                <w:sz w:val="18"/>
                <w:szCs w:val="18"/>
              </w:rPr>
            </w:pPr>
          </w:p>
        </w:tc>
        <w:tc>
          <w:tcPr>
            <w:tcW w:w="794" w:type="dxa"/>
            <w:vAlign w:val="center"/>
          </w:tcPr>
          <w:p w14:paraId="49042A49">
            <w:pPr>
              <w:jc w:val="center"/>
              <w:rPr>
                <w:rFonts w:hint="eastAsia"/>
                <w:sz w:val="18"/>
                <w:szCs w:val="18"/>
              </w:rPr>
            </w:pPr>
          </w:p>
        </w:tc>
        <w:tc>
          <w:tcPr>
            <w:tcW w:w="794" w:type="dxa"/>
            <w:vAlign w:val="center"/>
          </w:tcPr>
          <w:p w14:paraId="3FD71008">
            <w:pPr>
              <w:jc w:val="center"/>
              <w:rPr>
                <w:rFonts w:hint="eastAsia"/>
                <w:sz w:val="18"/>
                <w:szCs w:val="18"/>
              </w:rPr>
            </w:pPr>
            <w:r>
              <w:rPr>
                <w:rFonts w:hint="eastAsia"/>
                <w:sz w:val="18"/>
                <w:szCs w:val="18"/>
              </w:rPr>
              <w:t>√</w:t>
            </w:r>
          </w:p>
        </w:tc>
        <w:tc>
          <w:tcPr>
            <w:tcW w:w="794" w:type="dxa"/>
            <w:vAlign w:val="center"/>
          </w:tcPr>
          <w:p w14:paraId="388ED0C2">
            <w:pPr>
              <w:jc w:val="center"/>
              <w:rPr>
                <w:rFonts w:hint="eastAsia"/>
                <w:sz w:val="18"/>
                <w:szCs w:val="18"/>
              </w:rPr>
            </w:pPr>
            <w:r>
              <w:rPr>
                <w:rFonts w:hint="eastAsia"/>
                <w:sz w:val="18"/>
                <w:szCs w:val="18"/>
              </w:rPr>
              <w:t>√</w:t>
            </w:r>
          </w:p>
        </w:tc>
        <w:tc>
          <w:tcPr>
            <w:tcW w:w="2248" w:type="dxa"/>
            <w:vAlign w:val="center"/>
          </w:tcPr>
          <w:p w14:paraId="59EB71C0">
            <w:pPr>
              <w:jc w:val="center"/>
              <w:rPr>
                <w:rFonts w:hint="eastAsia"/>
                <w:sz w:val="18"/>
                <w:szCs w:val="18"/>
              </w:rPr>
            </w:pPr>
            <w:r>
              <w:rPr>
                <w:rFonts w:hint="eastAsia"/>
                <w:sz w:val="18"/>
                <w:szCs w:val="18"/>
              </w:rPr>
              <w:t>DL/T 5161.6-表1.0.2</w:t>
            </w:r>
          </w:p>
        </w:tc>
      </w:tr>
      <w:tr w14:paraId="3AE1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327A2E3">
            <w:pPr>
              <w:jc w:val="center"/>
              <w:rPr>
                <w:rFonts w:hint="eastAsia"/>
                <w:sz w:val="18"/>
                <w:szCs w:val="18"/>
              </w:rPr>
            </w:pPr>
          </w:p>
        </w:tc>
        <w:tc>
          <w:tcPr>
            <w:tcW w:w="795" w:type="dxa"/>
            <w:vAlign w:val="center"/>
          </w:tcPr>
          <w:p w14:paraId="02A0C499">
            <w:pPr>
              <w:jc w:val="center"/>
              <w:rPr>
                <w:rFonts w:hint="eastAsia"/>
                <w:sz w:val="18"/>
                <w:szCs w:val="18"/>
              </w:rPr>
            </w:pPr>
          </w:p>
        </w:tc>
        <w:tc>
          <w:tcPr>
            <w:tcW w:w="795" w:type="dxa"/>
            <w:vAlign w:val="center"/>
          </w:tcPr>
          <w:p w14:paraId="6CA2C4CC">
            <w:pPr>
              <w:jc w:val="center"/>
              <w:rPr>
                <w:rFonts w:hint="eastAsia"/>
                <w:sz w:val="18"/>
                <w:szCs w:val="18"/>
              </w:rPr>
            </w:pPr>
          </w:p>
        </w:tc>
        <w:tc>
          <w:tcPr>
            <w:tcW w:w="795" w:type="dxa"/>
            <w:vAlign w:val="center"/>
          </w:tcPr>
          <w:p w14:paraId="3B64AE30">
            <w:pPr>
              <w:jc w:val="center"/>
              <w:rPr>
                <w:rFonts w:hint="eastAsia"/>
                <w:sz w:val="18"/>
                <w:szCs w:val="18"/>
              </w:rPr>
            </w:pPr>
          </w:p>
        </w:tc>
        <w:tc>
          <w:tcPr>
            <w:tcW w:w="794" w:type="dxa"/>
            <w:vAlign w:val="center"/>
          </w:tcPr>
          <w:p w14:paraId="207B3D62">
            <w:pPr>
              <w:jc w:val="center"/>
              <w:rPr>
                <w:rFonts w:hint="eastAsia"/>
                <w:sz w:val="18"/>
                <w:szCs w:val="18"/>
              </w:rPr>
            </w:pPr>
            <w:r>
              <w:rPr>
                <w:rFonts w:hint="eastAsia"/>
                <w:sz w:val="18"/>
                <w:szCs w:val="18"/>
              </w:rPr>
              <w:t>02</w:t>
            </w:r>
          </w:p>
        </w:tc>
        <w:tc>
          <w:tcPr>
            <w:tcW w:w="794" w:type="dxa"/>
            <w:vAlign w:val="center"/>
          </w:tcPr>
          <w:p w14:paraId="32EE9931">
            <w:pPr>
              <w:jc w:val="center"/>
              <w:rPr>
                <w:rFonts w:hint="eastAsia"/>
                <w:sz w:val="18"/>
                <w:szCs w:val="18"/>
              </w:rPr>
            </w:pPr>
          </w:p>
        </w:tc>
        <w:tc>
          <w:tcPr>
            <w:tcW w:w="2392" w:type="dxa"/>
            <w:vAlign w:val="center"/>
          </w:tcPr>
          <w:p w14:paraId="0677B64F">
            <w:pPr>
              <w:jc w:val="center"/>
              <w:rPr>
                <w:rFonts w:hint="eastAsia"/>
                <w:sz w:val="18"/>
                <w:szCs w:val="18"/>
              </w:rPr>
            </w:pPr>
            <w:r>
              <w:rPr>
                <w:rFonts w:hint="eastAsia"/>
                <w:sz w:val="18"/>
                <w:szCs w:val="18"/>
              </w:rPr>
              <w:t>屋内接地装置安装</w:t>
            </w:r>
          </w:p>
        </w:tc>
        <w:tc>
          <w:tcPr>
            <w:tcW w:w="794" w:type="dxa"/>
            <w:vAlign w:val="center"/>
          </w:tcPr>
          <w:p w14:paraId="3999AF72">
            <w:pPr>
              <w:jc w:val="center"/>
              <w:rPr>
                <w:rFonts w:hint="eastAsia"/>
                <w:sz w:val="18"/>
                <w:szCs w:val="18"/>
              </w:rPr>
            </w:pPr>
            <w:r>
              <w:rPr>
                <w:rFonts w:hint="eastAsia"/>
                <w:sz w:val="18"/>
                <w:szCs w:val="18"/>
              </w:rPr>
              <w:t>√</w:t>
            </w:r>
          </w:p>
        </w:tc>
        <w:tc>
          <w:tcPr>
            <w:tcW w:w="794" w:type="dxa"/>
            <w:vAlign w:val="center"/>
          </w:tcPr>
          <w:p w14:paraId="57EC6B79">
            <w:pPr>
              <w:jc w:val="center"/>
              <w:rPr>
                <w:rFonts w:hint="eastAsia"/>
                <w:sz w:val="18"/>
                <w:szCs w:val="18"/>
              </w:rPr>
            </w:pPr>
            <w:r>
              <w:rPr>
                <w:rFonts w:hint="eastAsia"/>
                <w:sz w:val="18"/>
                <w:szCs w:val="18"/>
              </w:rPr>
              <w:t>√</w:t>
            </w:r>
          </w:p>
        </w:tc>
        <w:tc>
          <w:tcPr>
            <w:tcW w:w="794" w:type="dxa"/>
            <w:vAlign w:val="center"/>
          </w:tcPr>
          <w:p w14:paraId="23E3F09A">
            <w:pPr>
              <w:jc w:val="center"/>
              <w:rPr>
                <w:rFonts w:hint="eastAsia"/>
                <w:sz w:val="18"/>
                <w:szCs w:val="18"/>
              </w:rPr>
            </w:pPr>
          </w:p>
        </w:tc>
        <w:tc>
          <w:tcPr>
            <w:tcW w:w="794" w:type="dxa"/>
            <w:vAlign w:val="center"/>
          </w:tcPr>
          <w:p w14:paraId="7A921025">
            <w:pPr>
              <w:jc w:val="center"/>
              <w:rPr>
                <w:rFonts w:hint="eastAsia"/>
                <w:sz w:val="18"/>
                <w:szCs w:val="18"/>
              </w:rPr>
            </w:pPr>
          </w:p>
        </w:tc>
        <w:tc>
          <w:tcPr>
            <w:tcW w:w="794" w:type="dxa"/>
            <w:vAlign w:val="center"/>
          </w:tcPr>
          <w:p w14:paraId="5082513A">
            <w:pPr>
              <w:jc w:val="center"/>
              <w:rPr>
                <w:rFonts w:hint="eastAsia"/>
                <w:sz w:val="18"/>
                <w:szCs w:val="18"/>
              </w:rPr>
            </w:pPr>
            <w:r>
              <w:rPr>
                <w:rFonts w:hint="eastAsia"/>
                <w:sz w:val="18"/>
                <w:szCs w:val="18"/>
              </w:rPr>
              <w:t>√</w:t>
            </w:r>
          </w:p>
        </w:tc>
        <w:tc>
          <w:tcPr>
            <w:tcW w:w="794" w:type="dxa"/>
            <w:vAlign w:val="center"/>
          </w:tcPr>
          <w:p w14:paraId="32730C97">
            <w:pPr>
              <w:jc w:val="center"/>
              <w:rPr>
                <w:rFonts w:hint="eastAsia"/>
                <w:sz w:val="18"/>
                <w:szCs w:val="18"/>
              </w:rPr>
            </w:pPr>
            <w:r>
              <w:rPr>
                <w:rFonts w:hint="eastAsia"/>
                <w:sz w:val="18"/>
                <w:szCs w:val="18"/>
              </w:rPr>
              <w:t>√</w:t>
            </w:r>
          </w:p>
        </w:tc>
        <w:tc>
          <w:tcPr>
            <w:tcW w:w="2248" w:type="dxa"/>
            <w:vAlign w:val="center"/>
          </w:tcPr>
          <w:p w14:paraId="02B6D3A0">
            <w:pPr>
              <w:jc w:val="center"/>
              <w:rPr>
                <w:rFonts w:hint="eastAsia"/>
                <w:sz w:val="18"/>
                <w:szCs w:val="18"/>
              </w:rPr>
            </w:pPr>
            <w:r>
              <w:rPr>
                <w:rFonts w:hint="eastAsia"/>
                <w:sz w:val="18"/>
                <w:szCs w:val="18"/>
              </w:rPr>
              <w:t>DL/T 5161.6-表2.0.2</w:t>
            </w:r>
          </w:p>
        </w:tc>
      </w:tr>
      <w:tr w14:paraId="1E12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36B931D">
            <w:pPr>
              <w:jc w:val="center"/>
              <w:rPr>
                <w:rFonts w:hint="eastAsia"/>
                <w:sz w:val="18"/>
                <w:szCs w:val="18"/>
              </w:rPr>
            </w:pPr>
          </w:p>
        </w:tc>
        <w:tc>
          <w:tcPr>
            <w:tcW w:w="795" w:type="dxa"/>
            <w:vAlign w:val="center"/>
          </w:tcPr>
          <w:p w14:paraId="00F7BBC5">
            <w:pPr>
              <w:jc w:val="center"/>
              <w:rPr>
                <w:rFonts w:hint="eastAsia"/>
                <w:sz w:val="18"/>
                <w:szCs w:val="18"/>
              </w:rPr>
            </w:pPr>
          </w:p>
        </w:tc>
        <w:tc>
          <w:tcPr>
            <w:tcW w:w="795" w:type="dxa"/>
            <w:vAlign w:val="center"/>
          </w:tcPr>
          <w:p w14:paraId="3AEB2E56">
            <w:pPr>
              <w:jc w:val="center"/>
              <w:rPr>
                <w:rFonts w:hint="eastAsia"/>
                <w:sz w:val="18"/>
                <w:szCs w:val="18"/>
              </w:rPr>
            </w:pPr>
          </w:p>
        </w:tc>
        <w:tc>
          <w:tcPr>
            <w:tcW w:w="795" w:type="dxa"/>
            <w:vAlign w:val="center"/>
          </w:tcPr>
          <w:p w14:paraId="6B5D74CE">
            <w:pPr>
              <w:jc w:val="center"/>
              <w:rPr>
                <w:rFonts w:hint="eastAsia"/>
                <w:sz w:val="18"/>
                <w:szCs w:val="18"/>
              </w:rPr>
            </w:pPr>
          </w:p>
        </w:tc>
        <w:tc>
          <w:tcPr>
            <w:tcW w:w="794" w:type="dxa"/>
            <w:vAlign w:val="center"/>
          </w:tcPr>
          <w:p w14:paraId="7B56E6C9">
            <w:pPr>
              <w:jc w:val="center"/>
              <w:rPr>
                <w:rFonts w:hint="eastAsia"/>
                <w:sz w:val="18"/>
                <w:szCs w:val="18"/>
              </w:rPr>
            </w:pPr>
            <w:r>
              <w:rPr>
                <w:rFonts w:hint="eastAsia"/>
                <w:sz w:val="18"/>
                <w:szCs w:val="18"/>
              </w:rPr>
              <w:t>03</w:t>
            </w:r>
          </w:p>
        </w:tc>
        <w:tc>
          <w:tcPr>
            <w:tcW w:w="794" w:type="dxa"/>
            <w:vAlign w:val="center"/>
          </w:tcPr>
          <w:p w14:paraId="4FE0B936">
            <w:pPr>
              <w:jc w:val="center"/>
              <w:rPr>
                <w:rFonts w:hint="eastAsia"/>
                <w:sz w:val="18"/>
                <w:szCs w:val="18"/>
              </w:rPr>
            </w:pPr>
          </w:p>
        </w:tc>
        <w:tc>
          <w:tcPr>
            <w:tcW w:w="2392" w:type="dxa"/>
            <w:vAlign w:val="center"/>
          </w:tcPr>
          <w:p w14:paraId="7B2E20C2">
            <w:pPr>
              <w:jc w:val="center"/>
              <w:rPr>
                <w:rFonts w:hint="eastAsia"/>
                <w:sz w:val="18"/>
                <w:szCs w:val="18"/>
              </w:rPr>
            </w:pPr>
            <w:r>
              <w:rPr>
                <w:rFonts w:hint="eastAsia"/>
                <w:sz w:val="18"/>
                <w:szCs w:val="18"/>
              </w:rPr>
              <w:t>电气二次系统等电位接地装置安装</w:t>
            </w:r>
          </w:p>
        </w:tc>
        <w:tc>
          <w:tcPr>
            <w:tcW w:w="794" w:type="dxa"/>
            <w:vAlign w:val="center"/>
          </w:tcPr>
          <w:p w14:paraId="33ABB201">
            <w:pPr>
              <w:jc w:val="center"/>
              <w:rPr>
                <w:rFonts w:hint="eastAsia"/>
                <w:sz w:val="18"/>
                <w:szCs w:val="18"/>
              </w:rPr>
            </w:pPr>
            <w:r>
              <w:rPr>
                <w:rFonts w:hint="eastAsia"/>
                <w:sz w:val="18"/>
                <w:szCs w:val="18"/>
              </w:rPr>
              <w:t>√</w:t>
            </w:r>
          </w:p>
        </w:tc>
        <w:tc>
          <w:tcPr>
            <w:tcW w:w="794" w:type="dxa"/>
            <w:vAlign w:val="center"/>
          </w:tcPr>
          <w:p w14:paraId="5CD8B032">
            <w:pPr>
              <w:jc w:val="center"/>
              <w:rPr>
                <w:rFonts w:hint="eastAsia"/>
                <w:sz w:val="18"/>
                <w:szCs w:val="18"/>
              </w:rPr>
            </w:pPr>
            <w:r>
              <w:rPr>
                <w:rFonts w:hint="eastAsia"/>
                <w:sz w:val="18"/>
                <w:szCs w:val="18"/>
              </w:rPr>
              <w:t>√</w:t>
            </w:r>
          </w:p>
        </w:tc>
        <w:tc>
          <w:tcPr>
            <w:tcW w:w="794" w:type="dxa"/>
            <w:vAlign w:val="center"/>
          </w:tcPr>
          <w:p w14:paraId="7FEC5436">
            <w:pPr>
              <w:jc w:val="center"/>
              <w:rPr>
                <w:rFonts w:hint="eastAsia"/>
                <w:sz w:val="18"/>
                <w:szCs w:val="18"/>
              </w:rPr>
            </w:pPr>
          </w:p>
        </w:tc>
        <w:tc>
          <w:tcPr>
            <w:tcW w:w="794" w:type="dxa"/>
            <w:vAlign w:val="center"/>
          </w:tcPr>
          <w:p w14:paraId="2867AAF5">
            <w:pPr>
              <w:jc w:val="center"/>
              <w:rPr>
                <w:rFonts w:hint="eastAsia"/>
                <w:sz w:val="18"/>
                <w:szCs w:val="18"/>
              </w:rPr>
            </w:pPr>
          </w:p>
        </w:tc>
        <w:tc>
          <w:tcPr>
            <w:tcW w:w="794" w:type="dxa"/>
            <w:vAlign w:val="center"/>
          </w:tcPr>
          <w:p w14:paraId="2C163EEA">
            <w:pPr>
              <w:jc w:val="center"/>
              <w:rPr>
                <w:rFonts w:hint="eastAsia"/>
                <w:sz w:val="18"/>
                <w:szCs w:val="18"/>
              </w:rPr>
            </w:pPr>
            <w:r>
              <w:rPr>
                <w:rFonts w:hint="eastAsia"/>
                <w:sz w:val="18"/>
                <w:szCs w:val="18"/>
              </w:rPr>
              <w:t>√</w:t>
            </w:r>
          </w:p>
        </w:tc>
        <w:tc>
          <w:tcPr>
            <w:tcW w:w="794" w:type="dxa"/>
            <w:vAlign w:val="center"/>
          </w:tcPr>
          <w:p w14:paraId="6C785C8A">
            <w:pPr>
              <w:jc w:val="center"/>
              <w:rPr>
                <w:rFonts w:hint="eastAsia"/>
                <w:sz w:val="18"/>
                <w:szCs w:val="18"/>
              </w:rPr>
            </w:pPr>
            <w:r>
              <w:rPr>
                <w:rFonts w:hint="eastAsia"/>
                <w:sz w:val="18"/>
                <w:szCs w:val="18"/>
              </w:rPr>
              <w:t>√</w:t>
            </w:r>
          </w:p>
        </w:tc>
        <w:tc>
          <w:tcPr>
            <w:tcW w:w="2248" w:type="dxa"/>
            <w:vAlign w:val="center"/>
          </w:tcPr>
          <w:p w14:paraId="6083098D">
            <w:pPr>
              <w:jc w:val="center"/>
              <w:rPr>
                <w:rFonts w:hint="eastAsia"/>
                <w:sz w:val="18"/>
                <w:szCs w:val="18"/>
              </w:rPr>
            </w:pPr>
            <w:r>
              <w:rPr>
                <w:rFonts w:hint="eastAsia"/>
                <w:sz w:val="18"/>
                <w:szCs w:val="18"/>
              </w:rPr>
              <w:t>DL/T 5161.6-表4.0.2</w:t>
            </w:r>
          </w:p>
        </w:tc>
      </w:tr>
      <w:tr w14:paraId="3431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DC5F0C3">
            <w:pPr>
              <w:jc w:val="center"/>
              <w:rPr>
                <w:rFonts w:hint="eastAsia"/>
                <w:sz w:val="18"/>
                <w:szCs w:val="18"/>
              </w:rPr>
            </w:pPr>
            <w:r>
              <w:rPr>
                <w:rFonts w:hint="eastAsia"/>
                <w:sz w:val="18"/>
                <w:szCs w:val="18"/>
              </w:rPr>
              <w:t>24</w:t>
            </w:r>
          </w:p>
        </w:tc>
        <w:tc>
          <w:tcPr>
            <w:tcW w:w="795" w:type="dxa"/>
            <w:vAlign w:val="center"/>
          </w:tcPr>
          <w:p w14:paraId="6DB22BC0">
            <w:pPr>
              <w:jc w:val="center"/>
              <w:rPr>
                <w:rFonts w:hint="eastAsia"/>
                <w:sz w:val="18"/>
                <w:szCs w:val="18"/>
              </w:rPr>
            </w:pPr>
            <w:r>
              <w:rPr>
                <w:rFonts w:hint="eastAsia"/>
                <w:sz w:val="18"/>
                <w:szCs w:val="18"/>
              </w:rPr>
              <w:t>00</w:t>
            </w:r>
          </w:p>
        </w:tc>
        <w:tc>
          <w:tcPr>
            <w:tcW w:w="795" w:type="dxa"/>
            <w:vAlign w:val="center"/>
          </w:tcPr>
          <w:p w14:paraId="67454674">
            <w:pPr>
              <w:jc w:val="center"/>
              <w:rPr>
                <w:rFonts w:hint="eastAsia"/>
                <w:sz w:val="18"/>
                <w:szCs w:val="18"/>
              </w:rPr>
            </w:pPr>
          </w:p>
        </w:tc>
        <w:tc>
          <w:tcPr>
            <w:tcW w:w="795" w:type="dxa"/>
            <w:vAlign w:val="center"/>
          </w:tcPr>
          <w:p w14:paraId="67ACCAF2">
            <w:pPr>
              <w:jc w:val="center"/>
              <w:rPr>
                <w:rFonts w:hint="eastAsia"/>
                <w:sz w:val="18"/>
                <w:szCs w:val="18"/>
              </w:rPr>
            </w:pPr>
          </w:p>
        </w:tc>
        <w:tc>
          <w:tcPr>
            <w:tcW w:w="794" w:type="dxa"/>
            <w:vAlign w:val="center"/>
          </w:tcPr>
          <w:p w14:paraId="6AF29AF3">
            <w:pPr>
              <w:jc w:val="center"/>
              <w:rPr>
                <w:rFonts w:hint="eastAsia"/>
                <w:sz w:val="18"/>
                <w:szCs w:val="18"/>
              </w:rPr>
            </w:pPr>
          </w:p>
        </w:tc>
        <w:tc>
          <w:tcPr>
            <w:tcW w:w="794" w:type="dxa"/>
            <w:vAlign w:val="center"/>
          </w:tcPr>
          <w:p w14:paraId="782F51D6">
            <w:pPr>
              <w:jc w:val="center"/>
              <w:rPr>
                <w:rFonts w:hint="eastAsia"/>
                <w:sz w:val="18"/>
                <w:szCs w:val="18"/>
              </w:rPr>
            </w:pPr>
          </w:p>
        </w:tc>
        <w:tc>
          <w:tcPr>
            <w:tcW w:w="2392" w:type="dxa"/>
            <w:vAlign w:val="center"/>
          </w:tcPr>
          <w:p w14:paraId="4A637ECB">
            <w:pPr>
              <w:jc w:val="center"/>
              <w:rPr>
                <w:rFonts w:hint="eastAsia"/>
                <w:sz w:val="18"/>
                <w:szCs w:val="18"/>
              </w:rPr>
            </w:pPr>
            <w:r>
              <w:rPr>
                <w:rFonts w:hint="eastAsia"/>
                <w:sz w:val="18"/>
                <w:szCs w:val="18"/>
              </w:rPr>
              <w:t>通信工程安装</w:t>
            </w:r>
          </w:p>
        </w:tc>
        <w:tc>
          <w:tcPr>
            <w:tcW w:w="794" w:type="dxa"/>
            <w:vAlign w:val="center"/>
          </w:tcPr>
          <w:p w14:paraId="66041BEB">
            <w:pPr>
              <w:jc w:val="center"/>
              <w:rPr>
                <w:rFonts w:hint="eastAsia"/>
                <w:sz w:val="18"/>
                <w:szCs w:val="18"/>
              </w:rPr>
            </w:pPr>
            <w:r>
              <w:rPr>
                <w:rFonts w:hint="eastAsia"/>
                <w:sz w:val="18"/>
                <w:szCs w:val="18"/>
              </w:rPr>
              <w:t>√</w:t>
            </w:r>
          </w:p>
        </w:tc>
        <w:tc>
          <w:tcPr>
            <w:tcW w:w="794" w:type="dxa"/>
            <w:vAlign w:val="center"/>
          </w:tcPr>
          <w:p w14:paraId="46AFEEF9">
            <w:pPr>
              <w:jc w:val="center"/>
              <w:rPr>
                <w:rFonts w:hint="eastAsia"/>
                <w:sz w:val="18"/>
                <w:szCs w:val="18"/>
              </w:rPr>
            </w:pPr>
            <w:r>
              <w:rPr>
                <w:rFonts w:hint="eastAsia"/>
                <w:sz w:val="18"/>
                <w:szCs w:val="18"/>
              </w:rPr>
              <w:t>√</w:t>
            </w:r>
          </w:p>
        </w:tc>
        <w:tc>
          <w:tcPr>
            <w:tcW w:w="794" w:type="dxa"/>
            <w:vAlign w:val="center"/>
          </w:tcPr>
          <w:p w14:paraId="666F8FCF">
            <w:pPr>
              <w:jc w:val="center"/>
              <w:rPr>
                <w:rFonts w:hint="eastAsia"/>
                <w:sz w:val="18"/>
                <w:szCs w:val="18"/>
              </w:rPr>
            </w:pPr>
            <w:r>
              <w:rPr>
                <w:rFonts w:hint="eastAsia"/>
                <w:sz w:val="18"/>
                <w:szCs w:val="18"/>
              </w:rPr>
              <w:t>√</w:t>
            </w:r>
          </w:p>
        </w:tc>
        <w:tc>
          <w:tcPr>
            <w:tcW w:w="794" w:type="dxa"/>
            <w:vAlign w:val="center"/>
          </w:tcPr>
          <w:p w14:paraId="60ECF1BB">
            <w:pPr>
              <w:jc w:val="center"/>
              <w:rPr>
                <w:rFonts w:hint="eastAsia"/>
                <w:sz w:val="18"/>
                <w:szCs w:val="18"/>
              </w:rPr>
            </w:pPr>
            <w:r>
              <w:rPr>
                <w:rFonts w:hint="eastAsia"/>
                <w:sz w:val="18"/>
                <w:szCs w:val="18"/>
              </w:rPr>
              <w:t>√</w:t>
            </w:r>
          </w:p>
        </w:tc>
        <w:tc>
          <w:tcPr>
            <w:tcW w:w="794" w:type="dxa"/>
            <w:vAlign w:val="center"/>
          </w:tcPr>
          <w:p w14:paraId="7D028499">
            <w:pPr>
              <w:jc w:val="center"/>
              <w:rPr>
                <w:rFonts w:hint="eastAsia"/>
                <w:sz w:val="18"/>
                <w:szCs w:val="18"/>
              </w:rPr>
            </w:pPr>
            <w:r>
              <w:rPr>
                <w:rFonts w:hint="eastAsia"/>
                <w:sz w:val="18"/>
                <w:szCs w:val="18"/>
              </w:rPr>
              <w:t>√</w:t>
            </w:r>
          </w:p>
        </w:tc>
        <w:tc>
          <w:tcPr>
            <w:tcW w:w="794" w:type="dxa"/>
            <w:vAlign w:val="center"/>
          </w:tcPr>
          <w:p w14:paraId="64A5D079">
            <w:pPr>
              <w:jc w:val="center"/>
              <w:rPr>
                <w:rFonts w:hint="eastAsia"/>
                <w:sz w:val="18"/>
                <w:szCs w:val="18"/>
              </w:rPr>
            </w:pPr>
            <w:r>
              <w:rPr>
                <w:rFonts w:hint="eastAsia"/>
                <w:sz w:val="18"/>
                <w:szCs w:val="18"/>
              </w:rPr>
              <w:t>√</w:t>
            </w:r>
          </w:p>
        </w:tc>
        <w:tc>
          <w:tcPr>
            <w:tcW w:w="2248" w:type="dxa"/>
            <w:vAlign w:val="center"/>
          </w:tcPr>
          <w:p w14:paraId="483BAB91">
            <w:pPr>
              <w:jc w:val="center"/>
              <w:rPr>
                <w:rFonts w:hint="eastAsia"/>
                <w:sz w:val="18"/>
                <w:szCs w:val="18"/>
              </w:rPr>
            </w:pPr>
            <w:r>
              <w:rPr>
                <w:rFonts w:hint="eastAsia"/>
                <w:sz w:val="18"/>
                <w:szCs w:val="18"/>
              </w:rPr>
              <w:t>DL/T 5161.1-表5.0.3</w:t>
            </w:r>
          </w:p>
        </w:tc>
      </w:tr>
      <w:tr w14:paraId="7A64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09E4DAF">
            <w:pPr>
              <w:jc w:val="center"/>
              <w:rPr>
                <w:rFonts w:hint="eastAsia"/>
                <w:sz w:val="18"/>
                <w:szCs w:val="18"/>
              </w:rPr>
            </w:pPr>
          </w:p>
        </w:tc>
        <w:tc>
          <w:tcPr>
            <w:tcW w:w="795" w:type="dxa"/>
            <w:vAlign w:val="center"/>
          </w:tcPr>
          <w:p w14:paraId="04172C90">
            <w:pPr>
              <w:jc w:val="center"/>
              <w:rPr>
                <w:rFonts w:hint="eastAsia"/>
                <w:sz w:val="18"/>
                <w:szCs w:val="18"/>
              </w:rPr>
            </w:pPr>
          </w:p>
        </w:tc>
        <w:tc>
          <w:tcPr>
            <w:tcW w:w="795" w:type="dxa"/>
            <w:vAlign w:val="center"/>
          </w:tcPr>
          <w:p w14:paraId="081538B4">
            <w:pPr>
              <w:jc w:val="center"/>
              <w:rPr>
                <w:rFonts w:hint="eastAsia"/>
                <w:sz w:val="18"/>
                <w:szCs w:val="18"/>
              </w:rPr>
            </w:pPr>
            <w:r>
              <w:rPr>
                <w:rFonts w:hint="eastAsia"/>
                <w:sz w:val="18"/>
                <w:szCs w:val="18"/>
              </w:rPr>
              <w:t>01</w:t>
            </w:r>
          </w:p>
        </w:tc>
        <w:tc>
          <w:tcPr>
            <w:tcW w:w="795" w:type="dxa"/>
            <w:vAlign w:val="center"/>
          </w:tcPr>
          <w:p w14:paraId="312D0132">
            <w:pPr>
              <w:jc w:val="center"/>
              <w:rPr>
                <w:rFonts w:hint="eastAsia"/>
                <w:sz w:val="18"/>
                <w:szCs w:val="18"/>
              </w:rPr>
            </w:pPr>
          </w:p>
        </w:tc>
        <w:tc>
          <w:tcPr>
            <w:tcW w:w="794" w:type="dxa"/>
            <w:vAlign w:val="center"/>
          </w:tcPr>
          <w:p w14:paraId="2693B0A9">
            <w:pPr>
              <w:jc w:val="center"/>
              <w:rPr>
                <w:rFonts w:hint="eastAsia"/>
                <w:sz w:val="18"/>
                <w:szCs w:val="18"/>
              </w:rPr>
            </w:pPr>
          </w:p>
        </w:tc>
        <w:tc>
          <w:tcPr>
            <w:tcW w:w="794" w:type="dxa"/>
            <w:vAlign w:val="center"/>
          </w:tcPr>
          <w:p w14:paraId="0AED008A">
            <w:pPr>
              <w:jc w:val="center"/>
              <w:rPr>
                <w:rFonts w:hint="eastAsia"/>
                <w:sz w:val="18"/>
                <w:szCs w:val="18"/>
              </w:rPr>
            </w:pPr>
          </w:p>
        </w:tc>
        <w:tc>
          <w:tcPr>
            <w:tcW w:w="2392" w:type="dxa"/>
            <w:vAlign w:val="center"/>
          </w:tcPr>
          <w:p w14:paraId="413A6A00">
            <w:pPr>
              <w:jc w:val="center"/>
              <w:rPr>
                <w:rFonts w:hint="eastAsia"/>
                <w:sz w:val="18"/>
                <w:szCs w:val="18"/>
              </w:rPr>
            </w:pPr>
            <w:r>
              <w:rPr>
                <w:rFonts w:hint="eastAsia"/>
                <w:sz w:val="18"/>
                <w:szCs w:val="18"/>
              </w:rPr>
              <w:t>光纤通信设备安装</w:t>
            </w:r>
          </w:p>
        </w:tc>
        <w:tc>
          <w:tcPr>
            <w:tcW w:w="794" w:type="dxa"/>
            <w:vAlign w:val="center"/>
          </w:tcPr>
          <w:p w14:paraId="790160DB">
            <w:pPr>
              <w:jc w:val="center"/>
              <w:rPr>
                <w:rFonts w:hint="eastAsia"/>
                <w:sz w:val="18"/>
                <w:szCs w:val="18"/>
              </w:rPr>
            </w:pPr>
            <w:r>
              <w:rPr>
                <w:rFonts w:hint="eastAsia"/>
                <w:sz w:val="18"/>
                <w:szCs w:val="18"/>
              </w:rPr>
              <w:t>√</w:t>
            </w:r>
          </w:p>
        </w:tc>
        <w:tc>
          <w:tcPr>
            <w:tcW w:w="794" w:type="dxa"/>
            <w:vAlign w:val="center"/>
          </w:tcPr>
          <w:p w14:paraId="44EDB01D">
            <w:pPr>
              <w:jc w:val="center"/>
              <w:rPr>
                <w:rFonts w:hint="eastAsia"/>
                <w:sz w:val="18"/>
                <w:szCs w:val="18"/>
              </w:rPr>
            </w:pPr>
            <w:r>
              <w:rPr>
                <w:rFonts w:hint="eastAsia"/>
                <w:sz w:val="18"/>
                <w:szCs w:val="18"/>
              </w:rPr>
              <w:t>√</w:t>
            </w:r>
          </w:p>
        </w:tc>
        <w:tc>
          <w:tcPr>
            <w:tcW w:w="794" w:type="dxa"/>
            <w:vAlign w:val="center"/>
          </w:tcPr>
          <w:p w14:paraId="6D8A1A6E">
            <w:pPr>
              <w:jc w:val="center"/>
              <w:rPr>
                <w:rFonts w:hint="eastAsia"/>
                <w:sz w:val="18"/>
                <w:szCs w:val="18"/>
              </w:rPr>
            </w:pPr>
          </w:p>
        </w:tc>
        <w:tc>
          <w:tcPr>
            <w:tcW w:w="794" w:type="dxa"/>
            <w:vAlign w:val="center"/>
          </w:tcPr>
          <w:p w14:paraId="6624DC41">
            <w:pPr>
              <w:jc w:val="center"/>
              <w:rPr>
                <w:rFonts w:hint="eastAsia"/>
                <w:sz w:val="18"/>
                <w:szCs w:val="18"/>
              </w:rPr>
            </w:pPr>
            <w:r>
              <w:rPr>
                <w:rFonts w:hint="eastAsia"/>
                <w:sz w:val="18"/>
                <w:szCs w:val="18"/>
              </w:rPr>
              <w:t>√</w:t>
            </w:r>
          </w:p>
        </w:tc>
        <w:tc>
          <w:tcPr>
            <w:tcW w:w="794" w:type="dxa"/>
            <w:vAlign w:val="center"/>
          </w:tcPr>
          <w:p w14:paraId="2F2291D7">
            <w:pPr>
              <w:jc w:val="center"/>
              <w:rPr>
                <w:rFonts w:hint="eastAsia"/>
                <w:sz w:val="18"/>
                <w:szCs w:val="18"/>
              </w:rPr>
            </w:pPr>
            <w:r>
              <w:rPr>
                <w:rFonts w:hint="eastAsia"/>
                <w:sz w:val="18"/>
                <w:szCs w:val="18"/>
              </w:rPr>
              <w:t>√</w:t>
            </w:r>
          </w:p>
        </w:tc>
        <w:tc>
          <w:tcPr>
            <w:tcW w:w="794" w:type="dxa"/>
            <w:vAlign w:val="center"/>
          </w:tcPr>
          <w:p w14:paraId="5C41B1FB">
            <w:pPr>
              <w:jc w:val="center"/>
              <w:rPr>
                <w:rFonts w:hint="eastAsia"/>
                <w:sz w:val="18"/>
                <w:szCs w:val="18"/>
              </w:rPr>
            </w:pPr>
          </w:p>
        </w:tc>
        <w:tc>
          <w:tcPr>
            <w:tcW w:w="2248" w:type="dxa"/>
            <w:vAlign w:val="center"/>
          </w:tcPr>
          <w:p w14:paraId="5F55D1F5">
            <w:pPr>
              <w:jc w:val="center"/>
              <w:rPr>
                <w:rFonts w:hint="eastAsia"/>
                <w:sz w:val="18"/>
                <w:szCs w:val="18"/>
              </w:rPr>
            </w:pPr>
            <w:r>
              <w:rPr>
                <w:rFonts w:hint="eastAsia"/>
                <w:sz w:val="18"/>
                <w:szCs w:val="18"/>
              </w:rPr>
              <w:t>DL/T 5161.1-表5.0.2</w:t>
            </w:r>
          </w:p>
        </w:tc>
      </w:tr>
      <w:tr w14:paraId="240D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F86D33F">
            <w:pPr>
              <w:jc w:val="center"/>
              <w:rPr>
                <w:rFonts w:hint="eastAsia"/>
                <w:sz w:val="18"/>
                <w:szCs w:val="18"/>
              </w:rPr>
            </w:pPr>
          </w:p>
        </w:tc>
        <w:tc>
          <w:tcPr>
            <w:tcW w:w="795" w:type="dxa"/>
            <w:vAlign w:val="center"/>
          </w:tcPr>
          <w:p w14:paraId="72630581">
            <w:pPr>
              <w:jc w:val="center"/>
              <w:rPr>
                <w:rFonts w:hint="eastAsia"/>
                <w:sz w:val="18"/>
                <w:szCs w:val="18"/>
              </w:rPr>
            </w:pPr>
          </w:p>
        </w:tc>
        <w:tc>
          <w:tcPr>
            <w:tcW w:w="795" w:type="dxa"/>
            <w:vAlign w:val="center"/>
          </w:tcPr>
          <w:p w14:paraId="5BD71C2C">
            <w:pPr>
              <w:jc w:val="center"/>
              <w:rPr>
                <w:rFonts w:hint="eastAsia"/>
                <w:sz w:val="18"/>
                <w:szCs w:val="18"/>
              </w:rPr>
            </w:pPr>
          </w:p>
        </w:tc>
        <w:tc>
          <w:tcPr>
            <w:tcW w:w="795" w:type="dxa"/>
            <w:vAlign w:val="center"/>
          </w:tcPr>
          <w:p w14:paraId="6660BCFE">
            <w:pPr>
              <w:jc w:val="center"/>
              <w:rPr>
                <w:rFonts w:hint="eastAsia"/>
                <w:sz w:val="18"/>
                <w:szCs w:val="18"/>
              </w:rPr>
            </w:pPr>
            <w:r>
              <w:rPr>
                <w:rFonts w:hint="eastAsia"/>
                <w:sz w:val="18"/>
                <w:szCs w:val="18"/>
              </w:rPr>
              <w:t>00</w:t>
            </w:r>
          </w:p>
        </w:tc>
        <w:tc>
          <w:tcPr>
            <w:tcW w:w="794" w:type="dxa"/>
            <w:vAlign w:val="center"/>
          </w:tcPr>
          <w:p w14:paraId="283F4387">
            <w:pPr>
              <w:jc w:val="center"/>
              <w:rPr>
                <w:rFonts w:hint="eastAsia"/>
                <w:sz w:val="18"/>
                <w:szCs w:val="18"/>
              </w:rPr>
            </w:pPr>
            <w:r>
              <w:rPr>
                <w:rFonts w:hint="eastAsia"/>
                <w:sz w:val="18"/>
                <w:szCs w:val="18"/>
              </w:rPr>
              <w:t>01</w:t>
            </w:r>
          </w:p>
        </w:tc>
        <w:tc>
          <w:tcPr>
            <w:tcW w:w="794" w:type="dxa"/>
            <w:vAlign w:val="center"/>
          </w:tcPr>
          <w:p w14:paraId="1E0E510F">
            <w:pPr>
              <w:jc w:val="center"/>
              <w:rPr>
                <w:rFonts w:hint="eastAsia"/>
                <w:sz w:val="18"/>
                <w:szCs w:val="18"/>
              </w:rPr>
            </w:pPr>
          </w:p>
        </w:tc>
        <w:tc>
          <w:tcPr>
            <w:tcW w:w="2392" w:type="dxa"/>
            <w:vAlign w:val="center"/>
          </w:tcPr>
          <w:p w14:paraId="26487D13">
            <w:pPr>
              <w:jc w:val="center"/>
              <w:rPr>
                <w:rFonts w:hint="eastAsia"/>
                <w:sz w:val="18"/>
                <w:szCs w:val="18"/>
              </w:rPr>
            </w:pPr>
            <w:r>
              <w:rPr>
                <w:rFonts w:hint="eastAsia"/>
                <w:sz w:val="18"/>
                <w:szCs w:val="18"/>
              </w:rPr>
              <w:t>机架安装</w:t>
            </w:r>
          </w:p>
        </w:tc>
        <w:tc>
          <w:tcPr>
            <w:tcW w:w="794" w:type="dxa"/>
            <w:vAlign w:val="center"/>
          </w:tcPr>
          <w:p w14:paraId="45F30676">
            <w:pPr>
              <w:jc w:val="center"/>
              <w:rPr>
                <w:rFonts w:hint="eastAsia"/>
                <w:sz w:val="18"/>
                <w:szCs w:val="18"/>
              </w:rPr>
            </w:pPr>
            <w:r>
              <w:rPr>
                <w:rFonts w:hint="eastAsia"/>
                <w:sz w:val="18"/>
                <w:szCs w:val="18"/>
              </w:rPr>
              <w:t>√</w:t>
            </w:r>
          </w:p>
        </w:tc>
        <w:tc>
          <w:tcPr>
            <w:tcW w:w="794" w:type="dxa"/>
            <w:vAlign w:val="center"/>
          </w:tcPr>
          <w:p w14:paraId="174BBE6D">
            <w:pPr>
              <w:jc w:val="center"/>
              <w:rPr>
                <w:rFonts w:hint="eastAsia"/>
                <w:sz w:val="18"/>
                <w:szCs w:val="18"/>
              </w:rPr>
            </w:pPr>
            <w:r>
              <w:rPr>
                <w:rFonts w:hint="eastAsia"/>
                <w:sz w:val="18"/>
                <w:szCs w:val="18"/>
              </w:rPr>
              <w:t>√</w:t>
            </w:r>
          </w:p>
        </w:tc>
        <w:tc>
          <w:tcPr>
            <w:tcW w:w="794" w:type="dxa"/>
            <w:vAlign w:val="center"/>
          </w:tcPr>
          <w:p w14:paraId="4FD5221B">
            <w:pPr>
              <w:jc w:val="center"/>
              <w:rPr>
                <w:rFonts w:hint="eastAsia"/>
                <w:sz w:val="18"/>
                <w:szCs w:val="18"/>
              </w:rPr>
            </w:pPr>
          </w:p>
        </w:tc>
        <w:tc>
          <w:tcPr>
            <w:tcW w:w="794" w:type="dxa"/>
            <w:vAlign w:val="center"/>
          </w:tcPr>
          <w:p w14:paraId="3E8A3CBA">
            <w:pPr>
              <w:jc w:val="center"/>
              <w:rPr>
                <w:rFonts w:hint="eastAsia"/>
                <w:sz w:val="18"/>
                <w:szCs w:val="18"/>
              </w:rPr>
            </w:pPr>
          </w:p>
        </w:tc>
        <w:tc>
          <w:tcPr>
            <w:tcW w:w="794" w:type="dxa"/>
            <w:vAlign w:val="center"/>
          </w:tcPr>
          <w:p w14:paraId="58487A05">
            <w:pPr>
              <w:jc w:val="center"/>
              <w:rPr>
                <w:rFonts w:hint="eastAsia"/>
                <w:sz w:val="18"/>
                <w:szCs w:val="18"/>
              </w:rPr>
            </w:pPr>
            <w:r>
              <w:rPr>
                <w:rFonts w:hint="eastAsia"/>
                <w:sz w:val="18"/>
                <w:szCs w:val="18"/>
              </w:rPr>
              <w:t>√</w:t>
            </w:r>
          </w:p>
        </w:tc>
        <w:tc>
          <w:tcPr>
            <w:tcW w:w="794" w:type="dxa"/>
            <w:vAlign w:val="center"/>
          </w:tcPr>
          <w:p w14:paraId="6F7DF279">
            <w:pPr>
              <w:jc w:val="center"/>
              <w:rPr>
                <w:rFonts w:hint="eastAsia"/>
                <w:sz w:val="18"/>
                <w:szCs w:val="18"/>
              </w:rPr>
            </w:pPr>
            <w:r>
              <w:rPr>
                <w:rFonts w:hint="eastAsia"/>
                <w:sz w:val="18"/>
                <w:szCs w:val="18"/>
              </w:rPr>
              <w:t>√</w:t>
            </w:r>
          </w:p>
        </w:tc>
        <w:tc>
          <w:tcPr>
            <w:tcW w:w="2248" w:type="dxa"/>
            <w:vAlign w:val="center"/>
          </w:tcPr>
          <w:p w14:paraId="4DCBF1EF">
            <w:pPr>
              <w:jc w:val="center"/>
              <w:rPr>
                <w:rFonts w:hint="eastAsia"/>
                <w:sz w:val="18"/>
                <w:szCs w:val="18"/>
              </w:rPr>
            </w:pPr>
            <w:r>
              <w:rPr>
                <w:rFonts w:hint="eastAsia"/>
                <w:sz w:val="18"/>
                <w:szCs w:val="18"/>
              </w:rPr>
              <w:t>DL/T 5161.11-表6.0.2</w:t>
            </w:r>
          </w:p>
        </w:tc>
      </w:tr>
      <w:tr w14:paraId="6744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B597835">
            <w:pPr>
              <w:jc w:val="center"/>
              <w:rPr>
                <w:rFonts w:hint="eastAsia"/>
                <w:sz w:val="18"/>
                <w:szCs w:val="18"/>
              </w:rPr>
            </w:pPr>
          </w:p>
        </w:tc>
        <w:tc>
          <w:tcPr>
            <w:tcW w:w="795" w:type="dxa"/>
            <w:vAlign w:val="center"/>
          </w:tcPr>
          <w:p w14:paraId="22654353">
            <w:pPr>
              <w:jc w:val="center"/>
              <w:rPr>
                <w:rFonts w:hint="eastAsia"/>
                <w:sz w:val="18"/>
                <w:szCs w:val="18"/>
              </w:rPr>
            </w:pPr>
          </w:p>
        </w:tc>
        <w:tc>
          <w:tcPr>
            <w:tcW w:w="795" w:type="dxa"/>
            <w:vAlign w:val="center"/>
          </w:tcPr>
          <w:p w14:paraId="21D4983A">
            <w:pPr>
              <w:jc w:val="center"/>
              <w:rPr>
                <w:rFonts w:hint="eastAsia"/>
                <w:sz w:val="18"/>
                <w:szCs w:val="18"/>
              </w:rPr>
            </w:pPr>
          </w:p>
        </w:tc>
        <w:tc>
          <w:tcPr>
            <w:tcW w:w="795" w:type="dxa"/>
            <w:vAlign w:val="center"/>
          </w:tcPr>
          <w:p w14:paraId="73E0B113">
            <w:pPr>
              <w:jc w:val="center"/>
              <w:rPr>
                <w:rFonts w:hint="eastAsia"/>
                <w:sz w:val="18"/>
                <w:szCs w:val="18"/>
              </w:rPr>
            </w:pPr>
          </w:p>
        </w:tc>
        <w:tc>
          <w:tcPr>
            <w:tcW w:w="794" w:type="dxa"/>
            <w:vAlign w:val="center"/>
          </w:tcPr>
          <w:p w14:paraId="0DF61519">
            <w:pPr>
              <w:jc w:val="center"/>
              <w:rPr>
                <w:rFonts w:hint="eastAsia"/>
                <w:sz w:val="18"/>
                <w:szCs w:val="18"/>
              </w:rPr>
            </w:pPr>
            <w:r>
              <w:rPr>
                <w:rFonts w:hint="eastAsia"/>
                <w:sz w:val="18"/>
                <w:szCs w:val="18"/>
              </w:rPr>
              <w:t>02</w:t>
            </w:r>
          </w:p>
        </w:tc>
        <w:tc>
          <w:tcPr>
            <w:tcW w:w="794" w:type="dxa"/>
            <w:vAlign w:val="center"/>
          </w:tcPr>
          <w:p w14:paraId="349428D7">
            <w:pPr>
              <w:jc w:val="center"/>
              <w:rPr>
                <w:rFonts w:hint="eastAsia"/>
                <w:sz w:val="18"/>
                <w:szCs w:val="18"/>
              </w:rPr>
            </w:pPr>
          </w:p>
        </w:tc>
        <w:tc>
          <w:tcPr>
            <w:tcW w:w="2392" w:type="dxa"/>
            <w:vAlign w:val="center"/>
          </w:tcPr>
          <w:p w14:paraId="32EF81E5">
            <w:pPr>
              <w:jc w:val="center"/>
              <w:rPr>
                <w:rFonts w:hint="eastAsia"/>
                <w:sz w:val="18"/>
                <w:szCs w:val="18"/>
              </w:rPr>
            </w:pPr>
            <w:r>
              <w:rPr>
                <w:rFonts w:hint="eastAsia"/>
                <w:sz w:val="18"/>
                <w:szCs w:val="18"/>
              </w:rPr>
              <w:t>通信设备安装</w:t>
            </w:r>
          </w:p>
        </w:tc>
        <w:tc>
          <w:tcPr>
            <w:tcW w:w="794" w:type="dxa"/>
            <w:vAlign w:val="center"/>
          </w:tcPr>
          <w:p w14:paraId="2956F41A">
            <w:pPr>
              <w:jc w:val="center"/>
              <w:rPr>
                <w:rFonts w:hint="eastAsia"/>
                <w:sz w:val="18"/>
                <w:szCs w:val="18"/>
              </w:rPr>
            </w:pPr>
            <w:r>
              <w:rPr>
                <w:rFonts w:hint="eastAsia"/>
                <w:sz w:val="18"/>
                <w:szCs w:val="18"/>
              </w:rPr>
              <w:t>√</w:t>
            </w:r>
          </w:p>
        </w:tc>
        <w:tc>
          <w:tcPr>
            <w:tcW w:w="794" w:type="dxa"/>
            <w:vAlign w:val="center"/>
          </w:tcPr>
          <w:p w14:paraId="07DF4EFC">
            <w:pPr>
              <w:jc w:val="center"/>
              <w:rPr>
                <w:rFonts w:hint="eastAsia"/>
                <w:sz w:val="18"/>
                <w:szCs w:val="18"/>
              </w:rPr>
            </w:pPr>
            <w:r>
              <w:rPr>
                <w:rFonts w:hint="eastAsia"/>
                <w:sz w:val="18"/>
                <w:szCs w:val="18"/>
              </w:rPr>
              <w:t>√</w:t>
            </w:r>
          </w:p>
        </w:tc>
        <w:tc>
          <w:tcPr>
            <w:tcW w:w="794" w:type="dxa"/>
            <w:vAlign w:val="center"/>
          </w:tcPr>
          <w:p w14:paraId="1CE5BC3E">
            <w:pPr>
              <w:jc w:val="center"/>
              <w:rPr>
                <w:rFonts w:hint="eastAsia"/>
                <w:sz w:val="18"/>
                <w:szCs w:val="18"/>
              </w:rPr>
            </w:pPr>
          </w:p>
        </w:tc>
        <w:tc>
          <w:tcPr>
            <w:tcW w:w="794" w:type="dxa"/>
            <w:vAlign w:val="center"/>
          </w:tcPr>
          <w:p w14:paraId="34734DD2">
            <w:pPr>
              <w:jc w:val="center"/>
              <w:rPr>
                <w:rFonts w:hint="eastAsia"/>
                <w:sz w:val="18"/>
                <w:szCs w:val="18"/>
              </w:rPr>
            </w:pPr>
          </w:p>
        </w:tc>
        <w:tc>
          <w:tcPr>
            <w:tcW w:w="794" w:type="dxa"/>
            <w:vAlign w:val="center"/>
          </w:tcPr>
          <w:p w14:paraId="467D4D13">
            <w:pPr>
              <w:jc w:val="center"/>
              <w:rPr>
                <w:rFonts w:hint="eastAsia"/>
                <w:sz w:val="18"/>
                <w:szCs w:val="18"/>
              </w:rPr>
            </w:pPr>
            <w:r>
              <w:rPr>
                <w:rFonts w:hint="eastAsia"/>
                <w:sz w:val="18"/>
                <w:szCs w:val="18"/>
              </w:rPr>
              <w:t>√</w:t>
            </w:r>
          </w:p>
        </w:tc>
        <w:tc>
          <w:tcPr>
            <w:tcW w:w="794" w:type="dxa"/>
            <w:vAlign w:val="center"/>
          </w:tcPr>
          <w:p w14:paraId="5002BF4C">
            <w:pPr>
              <w:jc w:val="center"/>
              <w:rPr>
                <w:rFonts w:hint="eastAsia"/>
                <w:sz w:val="18"/>
                <w:szCs w:val="18"/>
              </w:rPr>
            </w:pPr>
            <w:r>
              <w:rPr>
                <w:rFonts w:hint="eastAsia"/>
                <w:sz w:val="18"/>
                <w:szCs w:val="18"/>
              </w:rPr>
              <w:t>√</w:t>
            </w:r>
          </w:p>
        </w:tc>
        <w:tc>
          <w:tcPr>
            <w:tcW w:w="2248" w:type="dxa"/>
            <w:vAlign w:val="center"/>
          </w:tcPr>
          <w:p w14:paraId="1471A7F2">
            <w:pPr>
              <w:jc w:val="center"/>
              <w:rPr>
                <w:rFonts w:hint="eastAsia"/>
                <w:sz w:val="18"/>
                <w:szCs w:val="18"/>
              </w:rPr>
            </w:pPr>
            <w:r>
              <w:rPr>
                <w:rFonts w:hint="eastAsia"/>
                <w:sz w:val="18"/>
                <w:szCs w:val="18"/>
              </w:rPr>
              <w:t>DL/T 5161.11-表4.0.2</w:t>
            </w:r>
          </w:p>
        </w:tc>
      </w:tr>
      <w:tr w14:paraId="4D11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ECECB3C">
            <w:pPr>
              <w:jc w:val="center"/>
              <w:rPr>
                <w:rFonts w:hint="eastAsia"/>
                <w:sz w:val="18"/>
                <w:szCs w:val="18"/>
              </w:rPr>
            </w:pPr>
          </w:p>
        </w:tc>
        <w:tc>
          <w:tcPr>
            <w:tcW w:w="795" w:type="dxa"/>
            <w:vAlign w:val="center"/>
          </w:tcPr>
          <w:p w14:paraId="6E578A1F">
            <w:pPr>
              <w:jc w:val="center"/>
              <w:rPr>
                <w:rFonts w:hint="eastAsia"/>
                <w:sz w:val="18"/>
                <w:szCs w:val="18"/>
              </w:rPr>
            </w:pPr>
          </w:p>
        </w:tc>
        <w:tc>
          <w:tcPr>
            <w:tcW w:w="795" w:type="dxa"/>
            <w:vAlign w:val="center"/>
          </w:tcPr>
          <w:p w14:paraId="2F5AB27C">
            <w:pPr>
              <w:jc w:val="center"/>
              <w:rPr>
                <w:rFonts w:hint="eastAsia"/>
                <w:sz w:val="18"/>
                <w:szCs w:val="18"/>
              </w:rPr>
            </w:pPr>
          </w:p>
        </w:tc>
        <w:tc>
          <w:tcPr>
            <w:tcW w:w="795" w:type="dxa"/>
            <w:vAlign w:val="center"/>
          </w:tcPr>
          <w:p w14:paraId="457E1630">
            <w:pPr>
              <w:jc w:val="center"/>
              <w:rPr>
                <w:rFonts w:hint="eastAsia"/>
                <w:sz w:val="18"/>
                <w:szCs w:val="18"/>
              </w:rPr>
            </w:pPr>
          </w:p>
        </w:tc>
        <w:tc>
          <w:tcPr>
            <w:tcW w:w="794" w:type="dxa"/>
            <w:vAlign w:val="center"/>
          </w:tcPr>
          <w:p w14:paraId="112612CC">
            <w:pPr>
              <w:jc w:val="center"/>
              <w:rPr>
                <w:rFonts w:hint="eastAsia"/>
                <w:sz w:val="18"/>
                <w:szCs w:val="18"/>
              </w:rPr>
            </w:pPr>
            <w:r>
              <w:rPr>
                <w:rFonts w:hint="eastAsia"/>
                <w:sz w:val="18"/>
                <w:szCs w:val="18"/>
              </w:rPr>
              <w:t>03</w:t>
            </w:r>
          </w:p>
        </w:tc>
        <w:tc>
          <w:tcPr>
            <w:tcW w:w="794" w:type="dxa"/>
            <w:vAlign w:val="center"/>
          </w:tcPr>
          <w:p w14:paraId="7CABCA09">
            <w:pPr>
              <w:jc w:val="center"/>
              <w:rPr>
                <w:rFonts w:hint="eastAsia"/>
                <w:sz w:val="18"/>
                <w:szCs w:val="18"/>
              </w:rPr>
            </w:pPr>
          </w:p>
        </w:tc>
        <w:tc>
          <w:tcPr>
            <w:tcW w:w="2392" w:type="dxa"/>
            <w:vAlign w:val="center"/>
          </w:tcPr>
          <w:p w14:paraId="6572C8BB">
            <w:pPr>
              <w:jc w:val="center"/>
              <w:rPr>
                <w:rFonts w:hint="eastAsia"/>
                <w:sz w:val="18"/>
                <w:szCs w:val="18"/>
              </w:rPr>
            </w:pPr>
            <w:r>
              <w:rPr>
                <w:rFonts w:hint="eastAsia"/>
                <w:sz w:val="18"/>
                <w:szCs w:val="18"/>
              </w:rPr>
              <w:t>站内通信光缆安装</w:t>
            </w:r>
          </w:p>
        </w:tc>
        <w:tc>
          <w:tcPr>
            <w:tcW w:w="794" w:type="dxa"/>
            <w:vAlign w:val="center"/>
          </w:tcPr>
          <w:p w14:paraId="7F8BABBC">
            <w:pPr>
              <w:jc w:val="center"/>
              <w:rPr>
                <w:rFonts w:hint="eastAsia"/>
                <w:sz w:val="18"/>
                <w:szCs w:val="18"/>
              </w:rPr>
            </w:pPr>
            <w:r>
              <w:rPr>
                <w:rFonts w:hint="eastAsia"/>
                <w:sz w:val="18"/>
                <w:szCs w:val="18"/>
              </w:rPr>
              <w:t>√</w:t>
            </w:r>
          </w:p>
        </w:tc>
        <w:tc>
          <w:tcPr>
            <w:tcW w:w="794" w:type="dxa"/>
            <w:vAlign w:val="center"/>
          </w:tcPr>
          <w:p w14:paraId="2C484A87">
            <w:pPr>
              <w:jc w:val="center"/>
              <w:rPr>
                <w:rFonts w:hint="eastAsia"/>
                <w:sz w:val="18"/>
                <w:szCs w:val="18"/>
              </w:rPr>
            </w:pPr>
            <w:r>
              <w:rPr>
                <w:rFonts w:hint="eastAsia"/>
                <w:sz w:val="18"/>
                <w:szCs w:val="18"/>
              </w:rPr>
              <w:t>√</w:t>
            </w:r>
          </w:p>
        </w:tc>
        <w:tc>
          <w:tcPr>
            <w:tcW w:w="794" w:type="dxa"/>
            <w:vAlign w:val="center"/>
          </w:tcPr>
          <w:p w14:paraId="6C5FE100">
            <w:pPr>
              <w:jc w:val="center"/>
              <w:rPr>
                <w:rFonts w:hint="eastAsia"/>
                <w:sz w:val="18"/>
                <w:szCs w:val="18"/>
              </w:rPr>
            </w:pPr>
          </w:p>
        </w:tc>
        <w:tc>
          <w:tcPr>
            <w:tcW w:w="794" w:type="dxa"/>
            <w:vAlign w:val="center"/>
          </w:tcPr>
          <w:p w14:paraId="3547B38A">
            <w:pPr>
              <w:jc w:val="center"/>
              <w:rPr>
                <w:rFonts w:hint="eastAsia"/>
                <w:sz w:val="18"/>
                <w:szCs w:val="18"/>
              </w:rPr>
            </w:pPr>
          </w:p>
        </w:tc>
        <w:tc>
          <w:tcPr>
            <w:tcW w:w="794" w:type="dxa"/>
            <w:vAlign w:val="center"/>
          </w:tcPr>
          <w:p w14:paraId="1ABF7666">
            <w:pPr>
              <w:jc w:val="center"/>
              <w:rPr>
                <w:rFonts w:hint="eastAsia"/>
                <w:sz w:val="18"/>
                <w:szCs w:val="18"/>
              </w:rPr>
            </w:pPr>
            <w:r>
              <w:rPr>
                <w:rFonts w:hint="eastAsia"/>
                <w:sz w:val="18"/>
                <w:szCs w:val="18"/>
              </w:rPr>
              <w:t>√</w:t>
            </w:r>
          </w:p>
        </w:tc>
        <w:tc>
          <w:tcPr>
            <w:tcW w:w="794" w:type="dxa"/>
            <w:vAlign w:val="center"/>
          </w:tcPr>
          <w:p w14:paraId="3E2DE28C">
            <w:pPr>
              <w:jc w:val="center"/>
              <w:rPr>
                <w:rFonts w:hint="eastAsia"/>
                <w:sz w:val="18"/>
                <w:szCs w:val="18"/>
              </w:rPr>
            </w:pPr>
            <w:r>
              <w:rPr>
                <w:rFonts w:hint="eastAsia"/>
                <w:sz w:val="18"/>
                <w:szCs w:val="18"/>
              </w:rPr>
              <w:t>√</w:t>
            </w:r>
          </w:p>
        </w:tc>
        <w:tc>
          <w:tcPr>
            <w:tcW w:w="2248" w:type="dxa"/>
            <w:vAlign w:val="center"/>
          </w:tcPr>
          <w:p w14:paraId="0158F73F">
            <w:pPr>
              <w:jc w:val="center"/>
              <w:rPr>
                <w:rFonts w:hint="eastAsia"/>
                <w:sz w:val="18"/>
                <w:szCs w:val="18"/>
              </w:rPr>
            </w:pPr>
            <w:r>
              <w:rPr>
                <w:rFonts w:hint="eastAsia"/>
                <w:sz w:val="18"/>
                <w:szCs w:val="18"/>
              </w:rPr>
              <w:t>DL/T 5161.11-表7.0.2</w:t>
            </w:r>
          </w:p>
        </w:tc>
      </w:tr>
      <w:tr w14:paraId="383E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ECA45F4">
            <w:pPr>
              <w:jc w:val="center"/>
              <w:rPr>
                <w:rFonts w:hint="eastAsia"/>
                <w:sz w:val="18"/>
                <w:szCs w:val="18"/>
              </w:rPr>
            </w:pPr>
          </w:p>
        </w:tc>
        <w:tc>
          <w:tcPr>
            <w:tcW w:w="795" w:type="dxa"/>
            <w:vAlign w:val="center"/>
          </w:tcPr>
          <w:p w14:paraId="70EA7FAC">
            <w:pPr>
              <w:jc w:val="center"/>
              <w:rPr>
                <w:rFonts w:hint="eastAsia"/>
                <w:sz w:val="18"/>
                <w:szCs w:val="18"/>
              </w:rPr>
            </w:pPr>
          </w:p>
        </w:tc>
        <w:tc>
          <w:tcPr>
            <w:tcW w:w="795" w:type="dxa"/>
            <w:vAlign w:val="center"/>
          </w:tcPr>
          <w:p w14:paraId="6F30E81C">
            <w:pPr>
              <w:jc w:val="center"/>
              <w:rPr>
                <w:rFonts w:hint="eastAsia"/>
                <w:sz w:val="18"/>
                <w:szCs w:val="18"/>
              </w:rPr>
            </w:pPr>
            <w:r>
              <w:rPr>
                <w:rFonts w:hint="eastAsia"/>
                <w:sz w:val="18"/>
                <w:szCs w:val="18"/>
              </w:rPr>
              <w:t>02</w:t>
            </w:r>
          </w:p>
        </w:tc>
        <w:tc>
          <w:tcPr>
            <w:tcW w:w="795" w:type="dxa"/>
            <w:vAlign w:val="center"/>
          </w:tcPr>
          <w:p w14:paraId="4245797A">
            <w:pPr>
              <w:jc w:val="center"/>
              <w:rPr>
                <w:rFonts w:hint="eastAsia"/>
                <w:sz w:val="18"/>
                <w:szCs w:val="18"/>
              </w:rPr>
            </w:pPr>
          </w:p>
        </w:tc>
        <w:tc>
          <w:tcPr>
            <w:tcW w:w="794" w:type="dxa"/>
            <w:vAlign w:val="center"/>
          </w:tcPr>
          <w:p w14:paraId="7E52082C">
            <w:pPr>
              <w:jc w:val="center"/>
              <w:rPr>
                <w:rFonts w:hint="eastAsia"/>
                <w:sz w:val="18"/>
                <w:szCs w:val="18"/>
              </w:rPr>
            </w:pPr>
          </w:p>
        </w:tc>
        <w:tc>
          <w:tcPr>
            <w:tcW w:w="794" w:type="dxa"/>
            <w:vAlign w:val="center"/>
          </w:tcPr>
          <w:p w14:paraId="2C106B6F">
            <w:pPr>
              <w:jc w:val="center"/>
              <w:rPr>
                <w:rFonts w:hint="eastAsia"/>
                <w:sz w:val="18"/>
                <w:szCs w:val="18"/>
              </w:rPr>
            </w:pPr>
          </w:p>
        </w:tc>
        <w:tc>
          <w:tcPr>
            <w:tcW w:w="2392" w:type="dxa"/>
            <w:vAlign w:val="center"/>
          </w:tcPr>
          <w:p w14:paraId="0CF64716">
            <w:pPr>
              <w:jc w:val="center"/>
              <w:rPr>
                <w:rFonts w:hint="eastAsia"/>
                <w:sz w:val="18"/>
                <w:szCs w:val="18"/>
              </w:rPr>
            </w:pPr>
            <w:r>
              <w:rPr>
                <w:rFonts w:hint="eastAsia"/>
                <w:sz w:val="18"/>
                <w:szCs w:val="18"/>
              </w:rPr>
              <w:t>通信电源安装</w:t>
            </w:r>
          </w:p>
        </w:tc>
        <w:tc>
          <w:tcPr>
            <w:tcW w:w="794" w:type="dxa"/>
            <w:vAlign w:val="center"/>
          </w:tcPr>
          <w:p w14:paraId="5F11CE96">
            <w:pPr>
              <w:jc w:val="center"/>
              <w:rPr>
                <w:rFonts w:hint="eastAsia"/>
                <w:sz w:val="18"/>
                <w:szCs w:val="18"/>
              </w:rPr>
            </w:pPr>
            <w:r>
              <w:rPr>
                <w:rFonts w:hint="eastAsia"/>
                <w:sz w:val="18"/>
                <w:szCs w:val="18"/>
              </w:rPr>
              <w:t>√</w:t>
            </w:r>
          </w:p>
        </w:tc>
        <w:tc>
          <w:tcPr>
            <w:tcW w:w="794" w:type="dxa"/>
            <w:vAlign w:val="center"/>
          </w:tcPr>
          <w:p w14:paraId="492F4827">
            <w:pPr>
              <w:jc w:val="center"/>
              <w:rPr>
                <w:rFonts w:hint="eastAsia"/>
                <w:sz w:val="18"/>
                <w:szCs w:val="18"/>
              </w:rPr>
            </w:pPr>
            <w:r>
              <w:rPr>
                <w:rFonts w:hint="eastAsia"/>
                <w:sz w:val="18"/>
                <w:szCs w:val="18"/>
              </w:rPr>
              <w:t>√</w:t>
            </w:r>
          </w:p>
        </w:tc>
        <w:tc>
          <w:tcPr>
            <w:tcW w:w="794" w:type="dxa"/>
            <w:vAlign w:val="center"/>
          </w:tcPr>
          <w:p w14:paraId="35EFDD14">
            <w:pPr>
              <w:jc w:val="center"/>
              <w:rPr>
                <w:rFonts w:hint="eastAsia"/>
                <w:sz w:val="18"/>
                <w:szCs w:val="18"/>
              </w:rPr>
            </w:pPr>
          </w:p>
        </w:tc>
        <w:tc>
          <w:tcPr>
            <w:tcW w:w="794" w:type="dxa"/>
            <w:vAlign w:val="center"/>
          </w:tcPr>
          <w:p w14:paraId="4E012B18">
            <w:pPr>
              <w:jc w:val="center"/>
              <w:rPr>
                <w:rFonts w:hint="eastAsia"/>
                <w:sz w:val="18"/>
                <w:szCs w:val="18"/>
              </w:rPr>
            </w:pPr>
            <w:r>
              <w:rPr>
                <w:rFonts w:hint="eastAsia"/>
                <w:sz w:val="18"/>
                <w:szCs w:val="18"/>
              </w:rPr>
              <w:t>√</w:t>
            </w:r>
          </w:p>
        </w:tc>
        <w:tc>
          <w:tcPr>
            <w:tcW w:w="794" w:type="dxa"/>
            <w:vAlign w:val="center"/>
          </w:tcPr>
          <w:p w14:paraId="1DDF27F7">
            <w:pPr>
              <w:jc w:val="center"/>
              <w:rPr>
                <w:rFonts w:hint="eastAsia"/>
                <w:sz w:val="18"/>
                <w:szCs w:val="18"/>
              </w:rPr>
            </w:pPr>
            <w:r>
              <w:rPr>
                <w:rFonts w:hint="eastAsia"/>
                <w:sz w:val="18"/>
                <w:szCs w:val="18"/>
              </w:rPr>
              <w:t>√</w:t>
            </w:r>
          </w:p>
        </w:tc>
        <w:tc>
          <w:tcPr>
            <w:tcW w:w="794" w:type="dxa"/>
            <w:vAlign w:val="center"/>
          </w:tcPr>
          <w:p w14:paraId="150CE5F5">
            <w:pPr>
              <w:jc w:val="center"/>
              <w:rPr>
                <w:rFonts w:hint="eastAsia"/>
                <w:sz w:val="18"/>
                <w:szCs w:val="18"/>
              </w:rPr>
            </w:pPr>
          </w:p>
        </w:tc>
        <w:tc>
          <w:tcPr>
            <w:tcW w:w="2248" w:type="dxa"/>
            <w:vAlign w:val="center"/>
          </w:tcPr>
          <w:p w14:paraId="2ADE9676">
            <w:pPr>
              <w:jc w:val="center"/>
              <w:rPr>
                <w:rFonts w:hint="eastAsia"/>
                <w:sz w:val="18"/>
                <w:szCs w:val="18"/>
              </w:rPr>
            </w:pPr>
            <w:r>
              <w:rPr>
                <w:rFonts w:hint="eastAsia"/>
                <w:sz w:val="18"/>
                <w:szCs w:val="18"/>
              </w:rPr>
              <w:t>DL/T 5161.1-表5.0.2</w:t>
            </w:r>
          </w:p>
        </w:tc>
      </w:tr>
      <w:tr w14:paraId="3010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2BDB8C6">
            <w:pPr>
              <w:jc w:val="center"/>
              <w:rPr>
                <w:rFonts w:hint="eastAsia"/>
                <w:sz w:val="18"/>
                <w:szCs w:val="18"/>
              </w:rPr>
            </w:pPr>
          </w:p>
        </w:tc>
        <w:tc>
          <w:tcPr>
            <w:tcW w:w="795" w:type="dxa"/>
            <w:vAlign w:val="center"/>
          </w:tcPr>
          <w:p w14:paraId="23665F6B">
            <w:pPr>
              <w:jc w:val="center"/>
              <w:rPr>
                <w:rFonts w:hint="eastAsia"/>
                <w:sz w:val="18"/>
                <w:szCs w:val="18"/>
              </w:rPr>
            </w:pPr>
          </w:p>
        </w:tc>
        <w:tc>
          <w:tcPr>
            <w:tcW w:w="795" w:type="dxa"/>
            <w:vAlign w:val="center"/>
          </w:tcPr>
          <w:p w14:paraId="29675D65">
            <w:pPr>
              <w:jc w:val="center"/>
              <w:rPr>
                <w:rFonts w:hint="eastAsia"/>
                <w:sz w:val="18"/>
                <w:szCs w:val="18"/>
              </w:rPr>
            </w:pPr>
          </w:p>
        </w:tc>
        <w:tc>
          <w:tcPr>
            <w:tcW w:w="795" w:type="dxa"/>
            <w:vAlign w:val="center"/>
          </w:tcPr>
          <w:p w14:paraId="7D76B724">
            <w:pPr>
              <w:jc w:val="center"/>
              <w:rPr>
                <w:rFonts w:hint="eastAsia"/>
                <w:sz w:val="18"/>
                <w:szCs w:val="18"/>
              </w:rPr>
            </w:pPr>
            <w:r>
              <w:rPr>
                <w:rFonts w:hint="eastAsia"/>
                <w:sz w:val="18"/>
                <w:szCs w:val="18"/>
              </w:rPr>
              <w:t>00</w:t>
            </w:r>
          </w:p>
        </w:tc>
        <w:tc>
          <w:tcPr>
            <w:tcW w:w="794" w:type="dxa"/>
            <w:vAlign w:val="center"/>
          </w:tcPr>
          <w:p w14:paraId="4E5CDCE8">
            <w:pPr>
              <w:jc w:val="center"/>
              <w:rPr>
                <w:rFonts w:hint="eastAsia"/>
                <w:sz w:val="18"/>
                <w:szCs w:val="18"/>
              </w:rPr>
            </w:pPr>
            <w:r>
              <w:rPr>
                <w:rFonts w:hint="eastAsia"/>
                <w:sz w:val="18"/>
                <w:szCs w:val="18"/>
              </w:rPr>
              <w:t>01</w:t>
            </w:r>
          </w:p>
        </w:tc>
        <w:tc>
          <w:tcPr>
            <w:tcW w:w="794" w:type="dxa"/>
            <w:vAlign w:val="center"/>
          </w:tcPr>
          <w:p w14:paraId="5B93A1CC">
            <w:pPr>
              <w:jc w:val="center"/>
              <w:rPr>
                <w:rFonts w:hint="eastAsia"/>
                <w:sz w:val="18"/>
                <w:szCs w:val="18"/>
              </w:rPr>
            </w:pPr>
          </w:p>
        </w:tc>
        <w:tc>
          <w:tcPr>
            <w:tcW w:w="2392" w:type="dxa"/>
            <w:vAlign w:val="center"/>
          </w:tcPr>
          <w:p w14:paraId="49B2F011">
            <w:pPr>
              <w:jc w:val="center"/>
              <w:rPr>
                <w:rFonts w:hint="eastAsia"/>
                <w:sz w:val="18"/>
                <w:szCs w:val="18"/>
              </w:rPr>
            </w:pPr>
            <w:r>
              <w:rPr>
                <w:rFonts w:hint="eastAsia"/>
                <w:sz w:val="18"/>
                <w:szCs w:val="18"/>
              </w:rPr>
              <w:t>基础型钢安装</w:t>
            </w:r>
          </w:p>
        </w:tc>
        <w:tc>
          <w:tcPr>
            <w:tcW w:w="794" w:type="dxa"/>
            <w:vAlign w:val="center"/>
          </w:tcPr>
          <w:p w14:paraId="70B097A9">
            <w:pPr>
              <w:jc w:val="center"/>
              <w:rPr>
                <w:rFonts w:hint="eastAsia"/>
                <w:sz w:val="18"/>
                <w:szCs w:val="18"/>
              </w:rPr>
            </w:pPr>
            <w:r>
              <w:rPr>
                <w:rFonts w:hint="eastAsia"/>
                <w:sz w:val="18"/>
                <w:szCs w:val="18"/>
              </w:rPr>
              <w:t>√</w:t>
            </w:r>
          </w:p>
        </w:tc>
        <w:tc>
          <w:tcPr>
            <w:tcW w:w="794" w:type="dxa"/>
            <w:vAlign w:val="center"/>
          </w:tcPr>
          <w:p w14:paraId="41B72648">
            <w:pPr>
              <w:jc w:val="center"/>
              <w:rPr>
                <w:rFonts w:hint="eastAsia"/>
                <w:sz w:val="18"/>
                <w:szCs w:val="18"/>
              </w:rPr>
            </w:pPr>
            <w:r>
              <w:rPr>
                <w:rFonts w:hint="eastAsia"/>
                <w:sz w:val="18"/>
                <w:szCs w:val="18"/>
              </w:rPr>
              <w:t>√</w:t>
            </w:r>
          </w:p>
        </w:tc>
        <w:tc>
          <w:tcPr>
            <w:tcW w:w="794" w:type="dxa"/>
            <w:vAlign w:val="center"/>
          </w:tcPr>
          <w:p w14:paraId="2A44639C">
            <w:pPr>
              <w:jc w:val="center"/>
              <w:rPr>
                <w:rFonts w:hint="eastAsia"/>
                <w:sz w:val="18"/>
                <w:szCs w:val="18"/>
              </w:rPr>
            </w:pPr>
          </w:p>
        </w:tc>
        <w:tc>
          <w:tcPr>
            <w:tcW w:w="794" w:type="dxa"/>
            <w:vAlign w:val="center"/>
          </w:tcPr>
          <w:p w14:paraId="1CAE2E24">
            <w:pPr>
              <w:jc w:val="center"/>
              <w:rPr>
                <w:rFonts w:hint="eastAsia"/>
                <w:sz w:val="18"/>
                <w:szCs w:val="18"/>
              </w:rPr>
            </w:pPr>
          </w:p>
        </w:tc>
        <w:tc>
          <w:tcPr>
            <w:tcW w:w="794" w:type="dxa"/>
            <w:vAlign w:val="center"/>
          </w:tcPr>
          <w:p w14:paraId="612CE614">
            <w:pPr>
              <w:jc w:val="center"/>
              <w:rPr>
                <w:rFonts w:hint="eastAsia"/>
                <w:sz w:val="18"/>
                <w:szCs w:val="18"/>
              </w:rPr>
            </w:pPr>
            <w:r>
              <w:rPr>
                <w:rFonts w:hint="eastAsia"/>
                <w:sz w:val="18"/>
                <w:szCs w:val="18"/>
              </w:rPr>
              <w:t>√</w:t>
            </w:r>
          </w:p>
        </w:tc>
        <w:tc>
          <w:tcPr>
            <w:tcW w:w="794" w:type="dxa"/>
            <w:vAlign w:val="center"/>
          </w:tcPr>
          <w:p w14:paraId="128386A7">
            <w:pPr>
              <w:jc w:val="center"/>
              <w:rPr>
                <w:rFonts w:hint="eastAsia"/>
                <w:sz w:val="18"/>
                <w:szCs w:val="18"/>
              </w:rPr>
            </w:pPr>
            <w:r>
              <w:rPr>
                <w:rFonts w:hint="eastAsia"/>
                <w:sz w:val="18"/>
                <w:szCs w:val="18"/>
              </w:rPr>
              <w:t>√</w:t>
            </w:r>
          </w:p>
        </w:tc>
        <w:tc>
          <w:tcPr>
            <w:tcW w:w="2248" w:type="dxa"/>
            <w:vAlign w:val="center"/>
          </w:tcPr>
          <w:p w14:paraId="5AD17208">
            <w:pPr>
              <w:jc w:val="center"/>
              <w:rPr>
                <w:rFonts w:hint="eastAsia"/>
                <w:sz w:val="18"/>
                <w:szCs w:val="18"/>
              </w:rPr>
            </w:pPr>
            <w:r>
              <w:rPr>
                <w:rFonts w:hint="eastAsia"/>
                <w:sz w:val="18"/>
                <w:szCs w:val="18"/>
              </w:rPr>
              <w:t>DL/T 5161.8-表1.0.2  DL/T 5161.13-2.0.2</w:t>
            </w:r>
          </w:p>
        </w:tc>
      </w:tr>
      <w:tr w14:paraId="0BBD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70C3C7F">
            <w:pPr>
              <w:jc w:val="center"/>
              <w:rPr>
                <w:rFonts w:hint="eastAsia"/>
                <w:sz w:val="18"/>
                <w:szCs w:val="18"/>
              </w:rPr>
            </w:pPr>
          </w:p>
        </w:tc>
        <w:tc>
          <w:tcPr>
            <w:tcW w:w="795" w:type="dxa"/>
            <w:vAlign w:val="center"/>
          </w:tcPr>
          <w:p w14:paraId="7B798716">
            <w:pPr>
              <w:jc w:val="center"/>
              <w:rPr>
                <w:rFonts w:hint="eastAsia"/>
                <w:sz w:val="18"/>
                <w:szCs w:val="18"/>
              </w:rPr>
            </w:pPr>
          </w:p>
        </w:tc>
        <w:tc>
          <w:tcPr>
            <w:tcW w:w="795" w:type="dxa"/>
            <w:vAlign w:val="center"/>
          </w:tcPr>
          <w:p w14:paraId="0040449E">
            <w:pPr>
              <w:jc w:val="center"/>
              <w:rPr>
                <w:rFonts w:hint="eastAsia"/>
                <w:sz w:val="18"/>
                <w:szCs w:val="18"/>
              </w:rPr>
            </w:pPr>
          </w:p>
        </w:tc>
        <w:tc>
          <w:tcPr>
            <w:tcW w:w="795" w:type="dxa"/>
            <w:vAlign w:val="center"/>
          </w:tcPr>
          <w:p w14:paraId="3C950AFC">
            <w:pPr>
              <w:jc w:val="center"/>
              <w:rPr>
                <w:rFonts w:hint="eastAsia"/>
                <w:sz w:val="18"/>
                <w:szCs w:val="18"/>
              </w:rPr>
            </w:pPr>
          </w:p>
        </w:tc>
        <w:tc>
          <w:tcPr>
            <w:tcW w:w="794" w:type="dxa"/>
            <w:vAlign w:val="center"/>
          </w:tcPr>
          <w:p w14:paraId="3CD3381F">
            <w:pPr>
              <w:jc w:val="center"/>
              <w:rPr>
                <w:rFonts w:hint="eastAsia"/>
                <w:sz w:val="18"/>
                <w:szCs w:val="18"/>
              </w:rPr>
            </w:pPr>
            <w:r>
              <w:rPr>
                <w:rFonts w:hint="eastAsia"/>
                <w:sz w:val="18"/>
                <w:szCs w:val="18"/>
              </w:rPr>
              <w:t>02</w:t>
            </w:r>
          </w:p>
        </w:tc>
        <w:tc>
          <w:tcPr>
            <w:tcW w:w="794" w:type="dxa"/>
            <w:vAlign w:val="center"/>
          </w:tcPr>
          <w:p w14:paraId="0E1CC592">
            <w:pPr>
              <w:jc w:val="center"/>
              <w:rPr>
                <w:rFonts w:hint="eastAsia"/>
                <w:sz w:val="18"/>
                <w:szCs w:val="18"/>
              </w:rPr>
            </w:pPr>
          </w:p>
        </w:tc>
        <w:tc>
          <w:tcPr>
            <w:tcW w:w="2392" w:type="dxa"/>
            <w:vAlign w:val="center"/>
          </w:tcPr>
          <w:p w14:paraId="00D43062">
            <w:pPr>
              <w:jc w:val="center"/>
              <w:rPr>
                <w:rFonts w:hint="eastAsia"/>
                <w:sz w:val="18"/>
                <w:szCs w:val="18"/>
              </w:rPr>
            </w:pPr>
            <w:r>
              <w:rPr>
                <w:rFonts w:hint="eastAsia"/>
                <w:sz w:val="18"/>
                <w:szCs w:val="18"/>
              </w:rPr>
              <w:t>直流屏及不间断电源设备安装</w:t>
            </w:r>
          </w:p>
        </w:tc>
        <w:tc>
          <w:tcPr>
            <w:tcW w:w="794" w:type="dxa"/>
            <w:vAlign w:val="center"/>
          </w:tcPr>
          <w:p w14:paraId="6750D7DF">
            <w:pPr>
              <w:jc w:val="center"/>
              <w:rPr>
                <w:rFonts w:hint="eastAsia"/>
                <w:sz w:val="18"/>
                <w:szCs w:val="18"/>
              </w:rPr>
            </w:pPr>
            <w:r>
              <w:rPr>
                <w:rFonts w:hint="eastAsia"/>
                <w:sz w:val="18"/>
                <w:szCs w:val="18"/>
              </w:rPr>
              <w:t>√</w:t>
            </w:r>
          </w:p>
        </w:tc>
        <w:tc>
          <w:tcPr>
            <w:tcW w:w="794" w:type="dxa"/>
            <w:vAlign w:val="center"/>
          </w:tcPr>
          <w:p w14:paraId="23766FAA">
            <w:pPr>
              <w:jc w:val="center"/>
              <w:rPr>
                <w:rFonts w:hint="eastAsia"/>
                <w:sz w:val="18"/>
                <w:szCs w:val="18"/>
              </w:rPr>
            </w:pPr>
            <w:r>
              <w:rPr>
                <w:rFonts w:hint="eastAsia"/>
                <w:sz w:val="18"/>
                <w:szCs w:val="18"/>
              </w:rPr>
              <w:t>√</w:t>
            </w:r>
          </w:p>
        </w:tc>
        <w:tc>
          <w:tcPr>
            <w:tcW w:w="794" w:type="dxa"/>
            <w:vAlign w:val="center"/>
          </w:tcPr>
          <w:p w14:paraId="11A6900C">
            <w:pPr>
              <w:jc w:val="center"/>
              <w:rPr>
                <w:rFonts w:hint="eastAsia"/>
                <w:sz w:val="18"/>
                <w:szCs w:val="18"/>
              </w:rPr>
            </w:pPr>
          </w:p>
        </w:tc>
        <w:tc>
          <w:tcPr>
            <w:tcW w:w="794" w:type="dxa"/>
            <w:vAlign w:val="center"/>
          </w:tcPr>
          <w:p w14:paraId="3DF0D42E">
            <w:pPr>
              <w:jc w:val="center"/>
              <w:rPr>
                <w:rFonts w:hint="eastAsia"/>
                <w:sz w:val="18"/>
                <w:szCs w:val="18"/>
              </w:rPr>
            </w:pPr>
          </w:p>
        </w:tc>
        <w:tc>
          <w:tcPr>
            <w:tcW w:w="794" w:type="dxa"/>
            <w:vAlign w:val="center"/>
          </w:tcPr>
          <w:p w14:paraId="5B08CEE9">
            <w:pPr>
              <w:jc w:val="center"/>
              <w:rPr>
                <w:rFonts w:hint="eastAsia"/>
                <w:sz w:val="18"/>
                <w:szCs w:val="18"/>
              </w:rPr>
            </w:pPr>
            <w:r>
              <w:rPr>
                <w:rFonts w:hint="eastAsia"/>
                <w:sz w:val="18"/>
                <w:szCs w:val="18"/>
              </w:rPr>
              <w:t>√</w:t>
            </w:r>
          </w:p>
        </w:tc>
        <w:tc>
          <w:tcPr>
            <w:tcW w:w="794" w:type="dxa"/>
            <w:vAlign w:val="center"/>
          </w:tcPr>
          <w:p w14:paraId="7BF6B78D">
            <w:pPr>
              <w:jc w:val="center"/>
              <w:rPr>
                <w:rFonts w:hint="eastAsia"/>
                <w:sz w:val="18"/>
                <w:szCs w:val="18"/>
              </w:rPr>
            </w:pPr>
            <w:r>
              <w:rPr>
                <w:rFonts w:hint="eastAsia"/>
                <w:sz w:val="18"/>
                <w:szCs w:val="18"/>
              </w:rPr>
              <w:t>√</w:t>
            </w:r>
          </w:p>
        </w:tc>
        <w:tc>
          <w:tcPr>
            <w:tcW w:w="2248" w:type="dxa"/>
            <w:vAlign w:val="center"/>
          </w:tcPr>
          <w:p w14:paraId="42ECA68A">
            <w:pPr>
              <w:jc w:val="center"/>
              <w:rPr>
                <w:rFonts w:hint="eastAsia"/>
                <w:sz w:val="18"/>
                <w:szCs w:val="18"/>
              </w:rPr>
            </w:pPr>
            <w:r>
              <w:rPr>
                <w:rFonts w:hint="eastAsia"/>
                <w:sz w:val="18"/>
                <w:szCs w:val="18"/>
              </w:rPr>
              <w:t>DL/T 5161.8-表1.0.2</w:t>
            </w:r>
          </w:p>
        </w:tc>
      </w:tr>
      <w:tr w14:paraId="3CDF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E926E71">
            <w:pPr>
              <w:jc w:val="center"/>
              <w:rPr>
                <w:rFonts w:hint="eastAsia"/>
                <w:sz w:val="18"/>
                <w:szCs w:val="18"/>
              </w:rPr>
            </w:pPr>
          </w:p>
        </w:tc>
        <w:tc>
          <w:tcPr>
            <w:tcW w:w="795" w:type="dxa"/>
            <w:vAlign w:val="center"/>
          </w:tcPr>
          <w:p w14:paraId="22A390E3">
            <w:pPr>
              <w:jc w:val="center"/>
              <w:rPr>
                <w:rFonts w:hint="eastAsia"/>
                <w:sz w:val="18"/>
                <w:szCs w:val="18"/>
              </w:rPr>
            </w:pPr>
          </w:p>
        </w:tc>
        <w:tc>
          <w:tcPr>
            <w:tcW w:w="795" w:type="dxa"/>
            <w:vAlign w:val="center"/>
          </w:tcPr>
          <w:p w14:paraId="77FA11E7">
            <w:pPr>
              <w:jc w:val="center"/>
              <w:rPr>
                <w:rFonts w:hint="eastAsia"/>
                <w:sz w:val="18"/>
                <w:szCs w:val="18"/>
              </w:rPr>
            </w:pPr>
          </w:p>
        </w:tc>
        <w:tc>
          <w:tcPr>
            <w:tcW w:w="795" w:type="dxa"/>
            <w:vAlign w:val="center"/>
          </w:tcPr>
          <w:p w14:paraId="4F8DC906">
            <w:pPr>
              <w:jc w:val="center"/>
              <w:rPr>
                <w:rFonts w:hint="eastAsia"/>
                <w:sz w:val="18"/>
                <w:szCs w:val="18"/>
              </w:rPr>
            </w:pPr>
          </w:p>
        </w:tc>
        <w:tc>
          <w:tcPr>
            <w:tcW w:w="794" w:type="dxa"/>
            <w:vAlign w:val="center"/>
          </w:tcPr>
          <w:p w14:paraId="0D65B9A2">
            <w:pPr>
              <w:jc w:val="center"/>
              <w:rPr>
                <w:rFonts w:hint="eastAsia"/>
                <w:sz w:val="18"/>
                <w:szCs w:val="18"/>
              </w:rPr>
            </w:pPr>
            <w:r>
              <w:rPr>
                <w:rFonts w:hint="eastAsia"/>
                <w:sz w:val="18"/>
                <w:szCs w:val="18"/>
              </w:rPr>
              <w:t>03</w:t>
            </w:r>
          </w:p>
        </w:tc>
        <w:tc>
          <w:tcPr>
            <w:tcW w:w="794" w:type="dxa"/>
            <w:vAlign w:val="center"/>
          </w:tcPr>
          <w:p w14:paraId="128F3626">
            <w:pPr>
              <w:jc w:val="center"/>
              <w:rPr>
                <w:rFonts w:hint="eastAsia"/>
                <w:sz w:val="18"/>
                <w:szCs w:val="18"/>
              </w:rPr>
            </w:pPr>
          </w:p>
        </w:tc>
        <w:tc>
          <w:tcPr>
            <w:tcW w:w="2392" w:type="dxa"/>
            <w:vAlign w:val="center"/>
          </w:tcPr>
          <w:p w14:paraId="1B1D0F6C">
            <w:pPr>
              <w:jc w:val="center"/>
              <w:rPr>
                <w:rFonts w:hint="eastAsia"/>
                <w:sz w:val="18"/>
                <w:szCs w:val="18"/>
              </w:rPr>
            </w:pPr>
            <w:r>
              <w:rPr>
                <w:rFonts w:hint="eastAsia"/>
                <w:sz w:val="18"/>
                <w:szCs w:val="18"/>
              </w:rPr>
              <w:t>通信系统蓄电池安装</w:t>
            </w:r>
          </w:p>
        </w:tc>
        <w:tc>
          <w:tcPr>
            <w:tcW w:w="794" w:type="dxa"/>
            <w:vAlign w:val="center"/>
          </w:tcPr>
          <w:p w14:paraId="44E55DE1">
            <w:pPr>
              <w:jc w:val="center"/>
              <w:rPr>
                <w:rFonts w:hint="eastAsia"/>
                <w:sz w:val="18"/>
                <w:szCs w:val="18"/>
              </w:rPr>
            </w:pPr>
            <w:r>
              <w:rPr>
                <w:rFonts w:hint="eastAsia"/>
                <w:sz w:val="18"/>
                <w:szCs w:val="18"/>
              </w:rPr>
              <w:t>√</w:t>
            </w:r>
          </w:p>
        </w:tc>
        <w:tc>
          <w:tcPr>
            <w:tcW w:w="794" w:type="dxa"/>
            <w:vAlign w:val="center"/>
          </w:tcPr>
          <w:p w14:paraId="2E4F4AB2">
            <w:pPr>
              <w:jc w:val="center"/>
              <w:rPr>
                <w:rFonts w:hint="eastAsia"/>
                <w:sz w:val="18"/>
                <w:szCs w:val="18"/>
              </w:rPr>
            </w:pPr>
            <w:r>
              <w:rPr>
                <w:rFonts w:hint="eastAsia"/>
                <w:sz w:val="18"/>
                <w:szCs w:val="18"/>
              </w:rPr>
              <w:t>√</w:t>
            </w:r>
          </w:p>
        </w:tc>
        <w:tc>
          <w:tcPr>
            <w:tcW w:w="794" w:type="dxa"/>
            <w:vAlign w:val="center"/>
          </w:tcPr>
          <w:p w14:paraId="32F14CDB">
            <w:pPr>
              <w:jc w:val="center"/>
              <w:rPr>
                <w:rFonts w:hint="eastAsia"/>
                <w:sz w:val="18"/>
                <w:szCs w:val="18"/>
              </w:rPr>
            </w:pPr>
          </w:p>
        </w:tc>
        <w:tc>
          <w:tcPr>
            <w:tcW w:w="794" w:type="dxa"/>
            <w:vAlign w:val="center"/>
          </w:tcPr>
          <w:p w14:paraId="6E1E3E41">
            <w:pPr>
              <w:jc w:val="center"/>
              <w:rPr>
                <w:rFonts w:hint="eastAsia"/>
                <w:sz w:val="18"/>
                <w:szCs w:val="18"/>
              </w:rPr>
            </w:pPr>
          </w:p>
        </w:tc>
        <w:tc>
          <w:tcPr>
            <w:tcW w:w="794" w:type="dxa"/>
            <w:vAlign w:val="center"/>
          </w:tcPr>
          <w:p w14:paraId="19473582">
            <w:pPr>
              <w:jc w:val="center"/>
              <w:rPr>
                <w:rFonts w:hint="eastAsia"/>
                <w:sz w:val="18"/>
                <w:szCs w:val="18"/>
              </w:rPr>
            </w:pPr>
            <w:r>
              <w:rPr>
                <w:rFonts w:hint="eastAsia"/>
                <w:sz w:val="18"/>
                <w:szCs w:val="18"/>
              </w:rPr>
              <w:t>√</w:t>
            </w:r>
          </w:p>
        </w:tc>
        <w:tc>
          <w:tcPr>
            <w:tcW w:w="794" w:type="dxa"/>
            <w:vAlign w:val="center"/>
          </w:tcPr>
          <w:p w14:paraId="5BDC734C">
            <w:pPr>
              <w:jc w:val="center"/>
              <w:rPr>
                <w:rFonts w:hint="eastAsia"/>
                <w:sz w:val="18"/>
                <w:szCs w:val="18"/>
              </w:rPr>
            </w:pPr>
            <w:r>
              <w:rPr>
                <w:rFonts w:hint="eastAsia"/>
                <w:sz w:val="18"/>
                <w:szCs w:val="18"/>
              </w:rPr>
              <w:t>√</w:t>
            </w:r>
          </w:p>
        </w:tc>
        <w:tc>
          <w:tcPr>
            <w:tcW w:w="2248" w:type="dxa"/>
            <w:vAlign w:val="center"/>
          </w:tcPr>
          <w:p w14:paraId="334017DB">
            <w:pPr>
              <w:jc w:val="center"/>
              <w:rPr>
                <w:rFonts w:hint="eastAsia"/>
                <w:sz w:val="18"/>
                <w:szCs w:val="18"/>
              </w:rPr>
            </w:pPr>
            <w:r>
              <w:rPr>
                <w:rFonts w:hint="eastAsia"/>
                <w:sz w:val="18"/>
                <w:szCs w:val="18"/>
              </w:rPr>
              <w:t>DL/T 5161.11-表5.0.2</w:t>
            </w:r>
          </w:p>
        </w:tc>
      </w:tr>
      <w:tr w14:paraId="73F0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86B13D8">
            <w:pPr>
              <w:jc w:val="center"/>
              <w:rPr>
                <w:rFonts w:hint="eastAsia"/>
                <w:sz w:val="18"/>
                <w:szCs w:val="18"/>
              </w:rPr>
            </w:pPr>
          </w:p>
        </w:tc>
        <w:tc>
          <w:tcPr>
            <w:tcW w:w="795" w:type="dxa"/>
            <w:vAlign w:val="center"/>
          </w:tcPr>
          <w:p w14:paraId="3EE54E5D">
            <w:pPr>
              <w:jc w:val="center"/>
              <w:rPr>
                <w:rFonts w:hint="eastAsia"/>
                <w:sz w:val="18"/>
                <w:szCs w:val="18"/>
              </w:rPr>
            </w:pPr>
          </w:p>
        </w:tc>
        <w:tc>
          <w:tcPr>
            <w:tcW w:w="795" w:type="dxa"/>
            <w:vAlign w:val="center"/>
          </w:tcPr>
          <w:p w14:paraId="7DFC1A3A">
            <w:pPr>
              <w:jc w:val="center"/>
              <w:rPr>
                <w:rFonts w:hint="eastAsia"/>
                <w:sz w:val="18"/>
                <w:szCs w:val="18"/>
              </w:rPr>
            </w:pPr>
            <w:r>
              <w:rPr>
                <w:rFonts w:hint="eastAsia"/>
                <w:sz w:val="18"/>
                <w:szCs w:val="18"/>
              </w:rPr>
              <w:t>03</w:t>
            </w:r>
          </w:p>
        </w:tc>
        <w:tc>
          <w:tcPr>
            <w:tcW w:w="795" w:type="dxa"/>
            <w:vAlign w:val="center"/>
          </w:tcPr>
          <w:p w14:paraId="4B87181C">
            <w:pPr>
              <w:jc w:val="center"/>
              <w:rPr>
                <w:rFonts w:hint="eastAsia"/>
                <w:sz w:val="18"/>
                <w:szCs w:val="18"/>
              </w:rPr>
            </w:pPr>
          </w:p>
        </w:tc>
        <w:tc>
          <w:tcPr>
            <w:tcW w:w="794" w:type="dxa"/>
            <w:vAlign w:val="center"/>
          </w:tcPr>
          <w:p w14:paraId="18B4B986">
            <w:pPr>
              <w:jc w:val="center"/>
              <w:rPr>
                <w:rFonts w:hint="eastAsia"/>
                <w:sz w:val="18"/>
                <w:szCs w:val="18"/>
              </w:rPr>
            </w:pPr>
          </w:p>
        </w:tc>
        <w:tc>
          <w:tcPr>
            <w:tcW w:w="794" w:type="dxa"/>
            <w:vAlign w:val="center"/>
          </w:tcPr>
          <w:p w14:paraId="683E0ADD">
            <w:pPr>
              <w:jc w:val="center"/>
              <w:rPr>
                <w:rFonts w:hint="eastAsia"/>
                <w:sz w:val="18"/>
                <w:szCs w:val="18"/>
              </w:rPr>
            </w:pPr>
          </w:p>
        </w:tc>
        <w:tc>
          <w:tcPr>
            <w:tcW w:w="2392" w:type="dxa"/>
            <w:vAlign w:val="center"/>
          </w:tcPr>
          <w:p w14:paraId="2F33C18A">
            <w:pPr>
              <w:jc w:val="center"/>
              <w:rPr>
                <w:rFonts w:hint="eastAsia"/>
                <w:sz w:val="18"/>
                <w:szCs w:val="18"/>
              </w:rPr>
            </w:pPr>
            <w:r>
              <w:rPr>
                <w:rFonts w:hint="eastAsia"/>
                <w:sz w:val="18"/>
                <w:szCs w:val="18"/>
              </w:rPr>
              <w:t>通信系统防雷接地安装</w:t>
            </w:r>
          </w:p>
        </w:tc>
        <w:tc>
          <w:tcPr>
            <w:tcW w:w="794" w:type="dxa"/>
            <w:vAlign w:val="center"/>
          </w:tcPr>
          <w:p w14:paraId="6F948B45">
            <w:pPr>
              <w:jc w:val="center"/>
              <w:rPr>
                <w:rFonts w:hint="eastAsia"/>
                <w:sz w:val="18"/>
                <w:szCs w:val="18"/>
              </w:rPr>
            </w:pPr>
            <w:r>
              <w:rPr>
                <w:rFonts w:hint="eastAsia"/>
                <w:sz w:val="18"/>
                <w:szCs w:val="18"/>
              </w:rPr>
              <w:t>√</w:t>
            </w:r>
          </w:p>
        </w:tc>
        <w:tc>
          <w:tcPr>
            <w:tcW w:w="794" w:type="dxa"/>
            <w:vAlign w:val="center"/>
          </w:tcPr>
          <w:p w14:paraId="30AFC27D">
            <w:pPr>
              <w:jc w:val="center"/>
              <w:rPr>
                <w:rFonts w:hint="eastAsia"/>
                <w:sz w:val="18"/>
                <w:szCs w:val="18"/>
              </w:rPr>
            </w:pPr>
            <w:r>
              <w:rPr>
                <w:rFonts w:hint="eastAsia"/>
                <w:sz w:val="18"/>
                <w:szCs w:val="18"/>
              </w:rPr>
              <w:t>√</w:t>
            </w:r>
          </w:p>
        </w:tc>
        <w:tc>
          <w:tcPr>
            <w:tcW w:w="794" w:type="dxa"/>
            <w:vAlign w:val="center"/>
          </w:tcPr>
          <w:p w14:paraId="61C508F4">
            <w:pPr>
              <w:jc w:val="center"/>
              <w:rPr>
                <w:rFonts w:hint="eastAsia"/>
                <w:sz w:val="18"/>
                <w:szCs w:val="18"/>
              </w:rPr>
            </w:pPr>
          </w:p>
        </w:tc>
        <w:tc>
          <w:tcPr>
            <w:tcW w:w="794" w:type="dxa"/>
            <w:vAlign w:val="center"/>
          </w:tcPr>
          <w:p w14:paraId="5EF566C9">
            <w:pPr>
              <w:jc w:val="center"/>
              <w:rPr>
                <w:rFonts w:hint="eastAsia"/>
                <w:sz w:val="18"/>
                <w:szCs w:val="18"/>
              </w:rPr>
            </w:pPr>
            <w:r>
              <w:rPr>
                <w:rFonts w:hint="eastAsia"/>
                <w:sz w:val="18"/>
                <w:szCs w:val="18"/>
              </w:rPr>
              <w:t>√</w:t>
            </w:r>
          </w:p>
        </w:tc>
        <w:tc>
          <w:tcPr>
            <w:tcW w:w="794" w:type="dxa"/>
            <w:vAlign w:val="center"/>
          </w:tcPr>
          <w:p w14:paraId="07750750">
            <w:pPr>
              <w:jc w:val="center"/>
              <w:rPr>
                <w:rFonts w:hint="eastAsia"/>
                <w:sz w:val="18"/>
                <w:szCs w:val="18"/>
              </w:rPr>
            </w:pPr>
            <w:r>
              <w:rPr>
                <w:rFonts w:hint="eastAsia"/>
                <w:sz w:val="18"/>
                <w:szCs w:val="18"/>
              </w:rPr>
              <w:t>√</w:t>
            </w:r>
          </w:p>
        </w:tc>
        <w:tc>
          <w:tcPr>
            <w:tcW w:w="794" w:type="dxa"/>
            <w:vAlign w:val="center"/>
          </w:tcPr>
          <w:p w14:paraId="2FA636D2">
            <w:pPr>
              <w:jc w:val="center"/>
              <w:rPr>
                <w:rFonts w:hint="eastAsia"/>
                <w:sz w:val="18"/>
                <w:szCs w:val="18"/>
              </w:rPr>
            </w:pPr>
          </w:p>
        </w:tc>
        <w:tc>
          <w:tcPr>
            <w:tcW w:w="2248" w:type="dxa"/>
            <w:vAlign w:val="center"/>
          </w:tcPr>
          <w:p w14:paraId="1691D6F4">
            <w:pPr>
              <w:jc w:val="center"/>
              <w:rPr>
                <w:rFonts w:hint="eastAsia"/>
                <w:sz w:val="18"/>
                <w:szCs w:val="18"/>
              </w:rPr>
            </w:pPr>
            <w:r>
              <w:rPr>
                <w:rFonts w:hint="eastAsia"/>
                <w:sz w:val="18"/>
                <w:szCs w:val="18"/>
              </w:rPr>
              <w:t>DL/T 5161.1-表5.0.2</w:t>
            </w:r>
          </w:p>
        </w:tc>
      </w:tr>
    </w:tbl>
    <w:p w14:paraId="5DE67885">
      <w:pPr>
        <w:pStyle w:val="13"/>
        <w:spacing w:before="120" w:after="120"/>
        <w:rPr>
          <w:rFonts w:hint="eastAsia"/>
        </w:rPr>
      </w:pPr>
      <w:r>
        <w:rPr>
          <w:rFonts w:hint="eastAsia"/>
        </w:rPr>
        <w:t>表A.1  电化学储能工程质量验收范围划分表（续）（第52页/共66页）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0B66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DAA7030">
            <w:pPr>
              <w:jc w:val="center"/>
              <w:rPr>
                <w:rFonts w:hint="eastAsia"/>
                <w:sz w:val="18"/>
                <w:szCs w:val="18"/>
              </w:rPr>
            </w:pPr>
          </w:p>
        </w:tc>
        <w:tc>
          <w:tcPr>
            <w:tcW w:w="3973" w:type="dxa"/>
            <w:gridSpan w:val="5"/>
            <w:vAlign w:val="center"/>
          </w:tcPr>
          <w:p w14:paraId="3E9ED487">
            <w:pPr>
              <w:jc w:val="center"/>
              <w:rPr>
                <w:rFonts w:hint="eastAsia"/>
                <w:sz w:val="18"/>
                <w:szCs w:val="18"/>
              </w:rPr>
            </w:pPr>
            <w:r>
              <w:rPr>
                <w:rFonts w:hint="eastAsia"/>
                <w:sz w:val="18"/>
                <w:szCs w:val="18"/>
              </w:rPr>
              <w:t>工程编号</w:t>
            </w:r>
          </w:p>
        </w:tc>
        <w:tc>
          <w:tcPr>
            <w:tcW w:w="2392" w:type="dxa"/>
            <w:vMerge w:val="restart"/>
            <w:vAlign w:val="center"/>
          </w:tcPr>
          <w:p w14:paraId="6E4C18E1">
            <w:pPr>
              <w:jc w:val="center"/>
              <w:rPr>
                <w:rFonts w:hint="eastAsia"/>
                <w:sz w:val="18"/>
                <w:szCs w:val="18"/>
              </w:rPr>
            </w:pPr>
            <w:r>
              <w:rPr>
                <w:rFonts w:hint="eastAsia"/>
                <w:sz w:val="18"/>
                <w:szCs w:val="18"/>
              </w:rPr>
              <w:t>工程名称</w:t>
            </w:r>
          </w:p>
        </w:tc>
        <w:tc>
          <w:tcPr>
            <w:tcW w:w="4764" w:type="dxa"/>
            <w:gridSpan w:val="6"/>
            <w:vAlign w:val="center"/>
          </w:tcPr>
          <w:p w14:paraId="786367C5">
            <w:pPr>
              <w:jc w:val="center"/>
              <w:rPr>
                <w:rFonts w:hint="eastAsia"/>
                <w:sz w:val="18"/>
                <w:szCs w:val="18"/>
              </w:rPr>
            </w:pPr>
            <w:r>
              <w:rPr>
                <w:rFonts w:hint="eastAsia"/>
                <w:sz w:val="18"/>
                <w:szCs w:val="18"/>
              </w:rPr>
              <w:t>验收单位</w:t>
            </w:r>
          </w:p>
        </w:tc>
        <w:tc>
          <w:tcPr>
            <w:tcW w:w="2248" w:type="dxa"/>
            <w:vMerge w:val="restart"/>
            <w:vAlign w:val="center"/>
          </w:tcPr>
          <w:p w14:paraId="1890F079">
            <w:pPr>
              <w:jc w:val="center"/>
              <w:rPr>
                <w:rFonts w:hint="eastAsia"/>
                <w:sz w:val="18"/>
                <w:szCs w:val="18"/>
              </w:rPr>
            </w:pPr>
            <w:r>
              <w:rPr>
                <w:rFonts w:hint="eastAsia"/>
                <w:sz w:val="18"/>
                <w:szCs w:val="18"/>
              </w:rPr>
              <w:t>质量验收表编号</w:t>
            </w:r>
          </w:p>
        </w:tc>
      </w:tr>
      <w:tr w14:paraId="7CC5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644740DB">
            <w:pPr>
              <w:jc w:val="center"/>
              <w:rPr>
                <w:rFonts w:hint="eastAsia"/>
                <w:sz w:val="18"/>
                <w:szCs w:val="18"/>
              </w:rPr>
            </w:pPr>
            <w:r>
              <w:rPr>
                <w:rFonts w:hint="eastAsia"/>
                <w:sz w:val="18"/>
                <w:szCs w:val="18"/>
              </w:rPr>
              <w:t>单位工程</w:t>
            </w:r>
          </w:p>
        </w:tc>
        <w:tc>
          <w:tcPr>
            <w:tcW w:w="795" w:type="dxa"/>
            <w:vAlign w:val="center"/>
          </w:tcPr>
          <w:p w14:paraId="1C900088">
            <w:pPr>
              <w:jc w:val="center"/>
              <w:rPr>
                <w:rFonts w:hint="eastAsia"/>
                <w:sz w:val="18"/>
                <w:szCs w:val="18"/>
              </w:rPr>
            </w:pPr>
            <w:r>
              <w:rPr>
                <w:rFonts w:hint="eastAsia"/>
                <w:sz w:val="18"/>
                <w:szCs w:val="18"/>
              </w:rPr>
              <w:t>子单位工程</w:t>
            </w:r>
          </w:p>
        </w:tc>
        <w:tc>
          <w:tcPr>
            <w:tcW w:w="795" w:type="dxa"/>
            <w:vAlign w:val="center"/>
          </w:tcPr>
          <w:p w14:paraId="5B711541">
            <w:pPr>
              <w:jc w:val="center"/>
              <w:rPr>
                <w:rFonts w:hint="eastAsia"/>
                <w:sz w:val="18"/>
                <w:szCs w:val="18"/>
              </w:rPr>
            </w:pPr>
            <w:r>
              <w:rPr>
                <w:rFonts w:hint="eastAsia"/>
                <w:sz w:val="18"/>
                <w:szCs w:val="18"/>
              </w:rPr>
              <w:t>分部工程</w:t>
            </w:r>
          </w:p>
        </w:tc>
        <w:tc>
          <w:tcPr>
            <w:tcW w:w="795" w:type="dxa"/>
            <w:vAlign w:val="center"/>
          </w:tcPr>
          <w:p w14:paraId="1C495321">
            <w:pPr>
              <w:jc w:val="center"/>
              <w:rPr>
                <w:rFonts w:hint="eastAsia"/>
                <w:sz w:val="18"/>
                <w:szCs w:val="18"/>
              </w:rPr>
            </w:pPr>
            <w:r>
              <w:rPr>
                <w:rFonts w:hint="eastAsia"/>
                <w:sz w:val="18"/>
                <w:szCs w:val="18"/>
              </w:rPr>
              <w:t>子分部工程</w:t>
            </w:r>
          </w:p>
        </w:tc>
        <w:tc>
          <w:tcPr>
            <w:tcW w:w="794" w:type="dxa"/>
            <w:vAlign w:val="center"/>
          </w:tcPr>
          <w:p w14:paraId="4406DDC6">
            <w:pPr>
              <w:jc w:val="center"/>
              <w:rPr>
                <w:rFonts w:hint="eastAsia"/>
                <w:sz w:val="18"/>
                <w:szCs w:val="18"/>
              </w:rPr>
            </w:pPr>
            <w:r>
              <w:rPr>
                <w:rFonts w:hint="eastAsia"/>
                <w:sz w:val="18"/>
                <w:szCs w:val="18"/>
              </w:rPr>
              <w:t>分项工程</w:t>
            </w:r>
          </w:p>
        </w:tc>
        <w:tc>
          <w:tcPr>
            <w:tcW w:w="794" w:type="dxa"/>
            <w:vAlign w:val="center"/>
          </w:tcPr>
          <w:p w14:paraId="5676C507">
            <w:pPr>
              <w:jc w:val="center"/>
              <w:rPr>
                <w:rFonts w:hint="eastAsia"/>
                <w:sz w:val="18"/>
                <w:szCs w:val="18"/>
              </w:rPr>
            </w:pPr>
            <w:r>
              <w:rPr>
                <w:rFonts w:hint="eastAsia"/>
                <w:sz w:val="18"/>
                <w:szCs w:val="18"/>
              </w:rPr>
              <w:t>检验批</w:t>
            </w:r>
          </w:p>
        </w:tc>
        <w:tc>
          <w:tcPr>
            <w:tcW w:w="2392" w:type="dxa"/>
            <w:vMerge w:val="continue"/>
            <w:vAlign w:val="center"/>
          </w:tcPr>
          <w:p w14:paraId="25717E0D">
            <w:pPr>
              <w:jc w:val="center"/>
              <w:rPr>
                <w:rFonts w:hint="eastAsia"/>
                <w:sz w:val="18"/>
                <w:szCs w:val="18"/>
              </w:rPr>
            </w:pPr>
          </w:p>
        </w:tc>
        <w:tc>
          <w:tcPr>
            <w:tcW w:w="794" w:type="dxa"/>
            <w:vAlign w:val="center"/>
          </w:tcPr>
          <w:p w14:paraId="0DFD90C4">
            <w:pPr>
              <w:jc w:val="center"/>
              <w:rPr>
                <w:rFonts w:hint="eastAsia"/>
                <w:sz w:val="18"/>
                <w:szCs w:val="18"/>
              </w:rPr>
            </w:pPr>
            <w:r>
              <w:rPr>
                <w:rFonts w:hint="eastAsia"/>
                <w:sz w:val="18"/>
                <w:szCs w:val="18"/>
              </w:rPr>
              <w:t>施工单位</w:t>
            </w:r>
          </w:p>
        </w:tc>
        <w:tc>
          <w:tcPr>
            <w:tcW w:w="794" w:type="dxa"/>
            <w:vAlign w:val="center"/>
          </w:tcPr>
          <w:p w14:paraId="53A77316">
            <w:pPr>
              <w:jc w:val="center"/>
              <w:rPr>
                <w:rFonts w:hint="eastAsia"/>
                <w:sz w:val="18"/>
                <w:szCs w:val="18"/>
              </w:rPr>
            </w:pPr>
            <w:r>
              <w:rPr>
                <w:rFonts w:hint="eastAsia"/>
                <w:sz w:val="18"/>
                <w:szCs w:val="18"/>
              </w:rPr>
              <w:t>总承包单位</w:t>
            </w:r>
          </w:p>
        </w:tc>
        <w:tc>
          <w:tcPr>
            <w:tcW w:w="794" w:type="dxa"/>
            <w:vAlign w:val="center"/>
          </w:tcPr>
          <w:p w14:paraId="59F7028F">
            <w:pPr>
              <w:jc w:val="center"/>
              <w:rPr>
                <w:rFonts w:hint="eastAsia"/>
                <w:sz w:val="18"/>
                <w:szCs w:val="18"/>
              </w:rPr>
            </w:pPr>
            <w:r>
              <w:rPr>
                <w:rFonts w:hint="eastAsia"/>
                <w:sz w:val="18"/>
                <w:szCs w:val="18"/>
              </w:rPr>
              <w:t>勘察单位</w:t>
            </w:r>
          </w:p>
        </w:tc>
        <w:tc>
          <w:tcPr>
            <w:tcW w:w="794" w:type="dxa"/>
            <w:vAlign w:val="center"/>
          </w:tcPr>
          <w:p w14:paraId="742A138B">
            <w:pPr>
              <w:jc w:val="center"/>
              <w:rPr>
                <w:rFonts w:hint="eastAsia"/>
                <w:sz w:val="18"/>
                <w:szCs w:val="18"/>
              </w:rPr>
            </w:pPr>
            <w:r>
              <w:rPr>
                <w:rFonts w:hint="eastAsia"/>
                <w:sz w:val="18"/>
                <w:szCs w:val="18"/>
              </w:rPr>
              <w:t>设计单位</w:t>
            </w:r>
          </w:p>
        </w:tc>
        <w:tc>
          <w:tcPr>
            <w:tcW w:w="794" w:type="dxa"/>
            <w:vAlign w:val="center"/>
          </w:tcPr>
          <w:p w14:paraId="0D3CB568">
            <w:pPr>
              <w:jc w:val="center"/>
              <w:rPr>
                <w:rFonts w:hint="eastAsia"/>
                <w:sz w:val="18"/>
                <w:szCs w:val="18"/>
              </w:rPr>
            </w:pPr>
            <w:r>
              <w:rPr>
                <w:rFonts w:hint="eastAsia"/>
                <w:sz w:val="18"/>
                <w:szCs w:val="18"/>
              </w:rPr>
              <w:t>监理单位</w:t>
            </w:r>
          </w:p>
        </w:tc>
        <w:tc>
          <w:tcPr>
            <w:tcW w:w="794" w:type="dxa"/>
            <w:vAlign w:val="center"/>
          </w:tcPr>
          <w:p w14:paraId="6D081EA3">
            <w:pPr>
              <w:jc w:val="center"/>
              <w:rPr>
                <w:rFonts w:hint="eastAsia"/>
                <w:sz w:val="18"/>
                <w:szCs w:val="18"/>
              </w:rPr>
            </w:pPr>
            <w:r>
              <w:rPr>
                <w:rFonts w:hint="eastAsia"/>
                <w:sz w:val="18"/>
                <w:szCs w:val="18"/>
              </w:rPr>
              <w:t>建设单位</w:t>
            </w:r>
          </w:p>
        </w:tc>
        <w:tc>
          <w:tcPr>
            <w:tcW w:w="2248" w:type="dxa"/>
            <w:vMerge w:val="continue"/>
            <w:vAlign w:val="center"/>
          </w:tcPr>
          <w:p w14:paraId="6B8C3478">
            <w:pPr>
              <w:jc w:val="center"/>
              <w:rPr>
                <w:rFonts w:hint="eastAsia"/>
                <w:sz w:val="18"/>
                <w:szCs w:val="18"/>
              </w:rPr>
            </w:pPr>
          </w:p>
        </w:tc>
      </w:tr>
      <w:tr w14:paraId="4D57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CD9F5DC">
            <w:pPr>
              <w:jc w:val="center"/>
              <w:rPr>
                <w:rFonts w:hint="eastAsia"/>
                <w:sz w:val="18"/>
                <w:szCs w:val="18"/>
              </w:rPr>
            </w:pPr>
          </w:p>
        </w:tc>
        <w:tc>
          <w:tcPr>
            <w:tcW w:w="795" w:type="dxa"/>
            <w:vAlign w:val="center"/>
          </w:tcPr>
          <w:p w14:paraId="60B9C4AC">
            <w:pPr>
              <w:jc w:val="center"/>
              <w:rPr>
                <w:rFonts w:hint="eastAsia"/>
                <w:sz w:val="18"/>
                <w:szCs w:val="18"/>
              </w:rPr>
            </w:pPr>
          </w:p>
        </w:tc>
        <w:tc>
          <w:tcPr>
            <w:tcW w:w="795" w:type="dxa"/>
            <w:vAlign w:val="center"/>
          </w:tcPr>
          <w:p w14:paraId="51BAECD3">
            <w:pPr>
              <w:jc w:val="center"/>
              <w:rPr>
                <w:rFonts w:hint="eastAsia"/>
                <w:sz w:val="18"/>
                <w:szCs w:val="18"/>
              </w:rPr>
            </w:pPr>
          </w:p>
        </w:tc>
        <w:tc>
          <w:tcPr>
            <w:tcW w:w="795" w:type="dxa"/>
            <w:vAlign w:val="center"/>
          </w:tcPr>
          <w:p w14:paraId="0B1C3B8A">
            <w:pPr>
              <w:jc w:val="center"/>
              <w:rPr>
                <w:rFonts w:hint="eastAsia"/>
                <w:sz w:val="18"/>
                <w:szCs w:val="18"/>
              </w:rPr>
            </w:pPr>
            <w:r>
              <w:rPr>
                <w:rFonts w:hint="eastAsia"/>
                <w:sz w:val="18"/>
                <w:szCs w:val="18"/>
              </w:rPr>
              <w:t>00</w:t>
            </w:r>
          </w:p>
        </w:tc>
        <w:tc>
          <w:tcPr>
            <w:tcW w:w="794" w:type="dxa"/>
            <w:vAlign w:val="center"/>
          </w:tcPr>
          <w:p w14:paraId="5524CB4A">
            <w:pPr>
              <w:jc w:val="center"/>
              <w:rPr>
                <w:rFonts w:hint="eastAsia"/>
                <w:sz w:val="18"/>
                <w:szCs w:val="18"/>
              </w:rPr>
            </w:pPr>
            <w:r>
              <w:rPr>
                <w:rFonts w:hint="eastAsia"/>
                <w:sz w:val="18"/>
                <w:szCs w:val="18"/>
              </w:rPr>
              <w:t>01</w:t>
            </w:r>
          </w:p>
        </w:tc>
        <w:tc>
          <w:tcPr>
            <w:tcW w:w="794" w:type="dxa"/>
            <w:vAlign w:val="center"/>
          </w:tcPr>
          <w:p w14:paraId="7F97AB86">
            <w:pPr>
              <w:jc w:val="center"/>
              <w:rPr>
                <w:rFonts w:hint="eastAsia"/>
                <w:sz w:val="18"/>
                <w:szCs w:val="18"/>
              </w:rPr>
            </w:pPr>
          </w:p>
        </w:tc>
        <w:tc>
          <w:tcPr>
            <w:tcW w:w="2392" w:type="dxa"/>
            <w:vAlign w:val="center"/>
          </w:tcPr>
          <w:p w14:paraId="789C251E">
            <w:pPr>
              <w:jc w:val="center"/>
              <w:rPr>
                <w:rFonts w:hint="eastAsia"/>
                <w:sz w:val="18"/>
                <w:szCs w:val="18"/>
              </w:rPr>
            </w:pPr>
            <w:r>
              <w:rPr>
                <w:rFonts w:hint="eastAsia"/>
                <w:sz w:val="18"/>
                <w:szCs w:val="18"/>
              </w:rPr>
              <w:t>通信站（系统）防雷接地安装</w:t>
            </w:r>
          </w:p>
        </w:tc>
        <w:tc>
          <w:tcPr>
            <w:tcW w:w="794" w:type="dxa"/>
            <w:vAlign w:val="center"/>
          </w:tcPr>
          <w:p w14:paraId="1948F067">
            <w:pPr>
              <w:jc w:val="center"/>
              <w:rPr>
                <w:rFonts w:hint="eastAsia"/>
                <w:sz w:val="18"/>
                <w:szCs w:val="18"/>
              </w:rPr>
            </w:pPr>
            <w:r>
              <w:rPr>
                <w:rFonts w:hint="eastAsia"/>
                <w:sz w:val="18"/>
                <w:szCs w:val="18"/>
              </w:rPr>
              <w:t>√</w:t>
            </w:r>
          </w:p>
        </w:tc>
        <w:tc>
          <w:tcPr>
            <w:tcW w:w="794" w:type="dxa"/>
            <w:vAlign w:val="center"/>
          </w:tcPr>
          <w:p w14:paraId="1E3B66AD">
            <w:pPr>
              <w:jc w:val="center"/>
              <w:rPr>
                <w:rFonts w:hint="eastAsia"/>
                <w:sz w:val="18"/>
                <w:szCs w:val="18"/>
              </w:rPr>
            </w:pPr>
            <w:r>
              <w:rPr>
                <w:rFonts w:hint="eastAsia"/>
                <w:sz w:val="18"/>
                <w:szCs w:val="18"/>
              </w:rPr>
              <w:t>√</w:t>
            </w:r>
          </w:p>
        </w:tc>
        <w:tc>
          <w:tcPr>
            <w:tcW w:w="794" w:type="dxa"/>
            <w:vAlign w:val="center"/>
          </w:tcPr>
          <w:p w14:paraId="67DECAB8">
            <w:pPr>
              <w:jc w:val="center"/>
              <w:rPr>
                <w:rFonts w:hint="eastAsia"/>
                <w:sz w:val="18"/>
                <w:szCs w:val="18"/>
              </w:rPr>
            </w:pPr>
          </w:p>
        </w:tc>
        <w:tc>
          <w:tcPr>
            <w:tcW w:w="794" w:type="dxa"/>
            <w:vAlign w:val="center"/>
          </w:tcPr>
          <w:p w14:paraId="6913E6CF">
            <w:pPr>
              <w:jc w:val="center"/>
              <w:rPr>
                <w:rFonts w:hint="eastAsia"/>
                <w:sz w:val="18"/>
                <w:szCs w:val="18"/>
              </w:rPr>
            </w:pPr>
          </w:p>
        </w:tc>
        <w:tc>
          <w:tcPr>
            <w:tcW w:w="794" w:type="dxa"/>
            <w:vAlign w:val="center"/>
          </w:tcPr>
          <w:p w14:paraId="3B8A779B">
            <w:pPr>
              <w:jc w:val="center"/>
              <w:rPr>
                <w:rFonts w:hint="eastAsia"/>
                <w:sz w:val="18"/>
                <w:szCs w:val="18"/>
              </w:rPr>
            </w:pPr>
            <w:r>
              <w:rPr>
                <w:rFonts w:hint="eastAsia"/>
                <w:sz w:val="18"/>
                <w:szCs w:val="18"/>
              </w:rPr>
              <w:t>√</w:t>
            </w:r>
          </w:p>
        </w:tc>
        <w:tc>
          <w:tcPr>
            <w:tcW w:w="794" w:type="dxa"/>
            <w:vAlign w:val="center"/>
          </w:tcPr>
          <w:p w14:paraId="4A1B3812">
            <w:pPr>
              <w:jc w:val="center"/>
              <w:rPr>
                <w:rFonts w:hint="eastAsia"/>
                <w:sz w:val="18"/>
                <w:szCs w:val="18"/>
              </w:rPr>
            </w:pPr>
            <w:r>
              <w:rPr>
                <w:rFonts w:hint="eastAsia"/>
                <w:sz w:val="18"/>
                <w:szCs w:val="18"/>
              </w:rPr>
              <w:t>√</w:t>
            </w:r>
          </w:p>
        </w:tc>
        <w:tc>
          <w:tcPr>
            <w:tcW w:w="2248" w:type="dxa"/>
            <w:vAlign w:val="center"/>
          </w:tcPr>
          <w:p w14:paraId="1142DE50">
            <w:pPr>
              <w:jc w:val="center"/>
              <w:rPr>
                <w:rFonts w:hint="eastAsia"/>
                <w:sz w:val="18"/>
                <w:szCs w:val="18"/>
              </w:rPr>
            </w:pPr>
            <w:r>
              <w:rPr>
                <w:rFonts w:hint="eastAsia"/>
                <w:sz w:val="18"/>
                <w:szCs w:val="18"/>
              </w:rPr>
              <w:t>DL/T 5161.11-表8.0.2</w:t>
            </w:r>
          </w:p>
        </w:tc>
      </w:tr>
      <w:tr w14:paraId="093E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B0CF8E4">
            <w:pPr>
              <w:jc w:val="center"/>
              <w:rPr>
                <w:rFonts w:hint="eastAsia"/>
                <w:sz w:val="18"/>
                <w:szCs w:val="18"/>
              </w:rPr>
            </w:pPr>
            <w:r>
              <w:rPr>
                <w:rFonts w:hint="eastAsia"/>
                <w:sz w:val="18"/>
                <w:szCs w:val="18"/>
              </w:rPr>
              <w:t>25</w:t>
            </w:r>
          </w:p>
        </w:tc>
        <w:tc>
          <w:tcPr>
            <w:tcW w:w="795" w:type="dxa"/>
            <w:vAlign w:val="center"/>
          </w:tcPr>
          <w:p w14:paraId="2BB51912">
            <w:pPr>
              <w:jc w:val="center"/>
              <w:rPr>
                <w:rFonts w:hint="eastAsia"/>
                <w:sz w:val="18"/>
                <w:szCs w:val="18"/>
              </w:rPr>
            </w:pPr>
          </w:p>
        </w:tc>
        <w:tc>
          <w:tcPr>
            <w:tcW w:w="795" w:type="dxa"/>
            <w:vAlign w:val="center"/>
          </w:tcPr>
          <w:p w14:paraId="5D8FA400">
            <w:pPr>
              <w:jc w:val="center"/>
              <w:rPr>
                <w:rFonts w:hint="eastAsia"/>
                <w:sz w:val="18"/>
                <w:szCs w:val="18"/>
              </w:rPr>
            </w:pPr>
          </w:p>
        </w:tc>
        <w:tc>
          <w:tcPr>
            <w:tcW w:w="795" w:type="dxa"/>
            <w:vAlign w:val="center"/>
          </w:tcPr>
          <w:p w14:paraId="6A937362">
            <w:pPr>
              <w:jc w:val="center"/>
              <w:rPr>
                <w:rFonts w:hint="eastAsia"/>
                <w:sz w:val="18"/>
                <w:szCs w:val="18"/>
              </w:rPr>
            </w:pPr>
          </w:p>
        </w:tc>
        <w:tc>
          <w:tcPr>
            <w:tcW w:w="794" w:type="dxa"/>
            <w:vAlign w:val="center"/>
          </w:tcPr>
          <w:p w14:paraId="35BE5935">
            <w:pPr>
              <w:jc w:val="center"/>
              <w:rPr>
                <w:rFonts w:hint="eastAsia"/>
                <w:sz w:val="18"/>
                <w:szCs w:val="18"/>
              </w:rPr>
            </w:pPr>
          </w:p>
        </w:tc>
        <w:tc>
          <w:tcPr>
            <w:tcW w:w="794" w:type="dxa"/>
            <w:vAlign w:val="center"/>
          </w:tcPr>
          <w:p w14:paraId="62712197">
            <w:pPr>
              <w:jc w:val="center"/>
              <w:rPr>
                <w:rFonts w:hint="eastAsia"/>
                <w:sz w:val="18"/>
                <w:szCs w:val="18"/>
              </w:rPr>
            </w:pPr>
          </w:p>
        </w:tc>
        <w:tc>
          <w:tcPr>
            <w:tcW w:w="2392" w:type="dxa"/>
            <w:vAlign w:val="center"/>
          </w:tcPr>
          <w:p w14:paraId="292287CE">
            <w:pPr>
              <w:jc w:val="center"/>
              <w:rPr>
                <w:rFonts w:hint="eastAsia"/>
                <w:sz w:val="18"/>
                <w:szCs w:val="18"/>
              </w:rPr>
            </w:pPr>
            <w:r>
              <w:rPr>
                <w:rFonts w:hint="eastAsia"/>
                <w:sz w:val="18"/>
                <w:szCs w:val="18"/>
              </w:rPr>
              <w:t>消防工程</w:t>
            </w:r>
          </w:p>
        </w:tc>
        <w:tc>
          <w:tcPr>
            <w:tcW w:w="794" w:type="dxa"/>
            <w:vAlign w:val="center"/>
          </w:tcPr>
          <w:p w14:paraId="2CC0BD88">
            <w:pPr>
              <w:jc w:val="center"/>
              <w:rPr>
                <w:rFonts w:hint="eastAsia"/>
                <w:sz w:val="18"/>
                <w:szCs w:val="18"/>
              </w:rPr>
            </w:pPr>
            <w:r>
              <w:rPr>
                <w:rFonts w:hint="eastAsia"/>
                <w:sz w:val="18"/>
                <w:szCs w:val="18"/>
              </w:rPr>
              <w:t>√</w:t>
            </w:r>
          </w:p>
        </w:tc>
        <w:tc>
          <w:tcPr>
            <w:tcW w:w="794" w:type="dxa"/>
            <w:vAlign w:val="center"/>
          </w:tcPr>
          <w:p w14:paraId="7933E01F">
            <w:pPr>
              <w:jc w:val="center"/>
              <w:rPr>
                <w:rFonts w:hint="eastAsia"/>
                <w:sz w:val="18"/>
                <w:szCs w:val="18"/>
              </w:rPr>
            </w:pPr>
            <w:r>
              <w:rPr>
                <w:rFonts w:hint="eastAsia"/>
                <w:sz w:val="18"/>
                <w:szCs w:val="18"/>
              </w:rPr>
              <w:t>√</w:t>
            </w:r>
          </w:p>
        </w:tc>
        <w:tc>
          <w:tcPr>
            <w:tcW w:w="794" w:type="dxa"/>
            <w:vAlign w:val="center"/>
          </w:tcPr>
          <w:p w14:paraId="5629FDAC">
            <w:pPr>
              <w:jc w:val="center"/>
              <w:rPr>
                <w:rFonts w:hint="eastAsia"/>
                <w:sz w:val="18"/>
                <w:szCs w:val="18"/>
              </w:rPr>
            </w:pPr>
          </w:p>
        </w:tc>
        <w:tc>
          <w:tcPr>
            <w:tcW w:w="794" w:type="dxa"/>
            <w:vAlign w:val="center"/>
          </w:tcPr>
          <w:p w14:paraId="23F5856E">
            <w:pPr>
              <w:jc w:val="center"/>
              <w:rPr>
                <w:rFonts w:hint="eastAsia"/>
                <w:sz w:val="18"/>
                <w:szCs w:val="18"/>
              </w:rPr>
            </w:pPr>
            <w:r>
              <w:rPr>
                <w:rFonts w:hint="eastAsia"/>
                <w:sz w:val="18"/>
                <w:szCs w:val="18"/>
              </w:rPr>
              <w:t>√</w:t>
            </w:r>
          </w:p>
        </w:tc>
        <w:tc>
          <w:tcPr>
            <w:tcW w:w="794" w:type="dxa"/>
            <w:vAlign w:val="center"/>
          </w:tcPr>
          <w:p w14:paraId="1D0C8D8D">
            <w:pPr>
              <w:jc w:val="center"/>
              <w:rPr>
                <w:rFonts w:hint="eastAsia"/>
                <w:sz w:val="18"/>
                <w:szCs w:val="18"/>
              </w:rPr>
            </w:pPr>
            <w:r>
              <w:rPr>
                <w:rFonts w:hint="eastAsia"/>
                <w:sz w:val="18"/>
                <w:szCs w:val="18"/>
              </w:rPr>
              <w:t>√</w:t>
            </w:r>
          </w:p>
        </w:tc>
        <w:tc>
          <w:tcPr>
            <w:tcW w:w="794" w:type="dxa"/>
            <w:vAlign w:val="center"/>
          </w:tcPr>
          <w:p w14:paraId="059F23BB">
            <w:pPr>
              <w:jc w:val="center"/>
              <w:rPr>
                <w:rFonts w:hint="eastAsia"/>
                <w:sz w:val="18"/>
                <w:szCs w:val="18"/>
              </w:rPr>
            </w:pPr>
            <w:r>
              <w:rPr>
                <w:rFonts w:hint="eastAsia"/>
                <w:sz w:val="18"/>
                <w:szCs w:val="18"/>
              </w:rPr>
              <w:t>√</w:t>
            </w:r>
          </w:p>
        </w:tc>
        <w:tc>
          <w:tcPr>
            <w:tcW w:w="2248" w:type="dxa"/>
            <w:vAlign w:val="center"/>
          </w:tcPr>
          <w:p w14:paraId="452A77AD">
            <w:pPr>
              <w:jc w:val="center"/>
              <w:rPr>
                <w:rFonts w:hint="eastAsia"/>
                <w:sz w:val="18"/>
                <w:szCs w:val="18"/>
              </w:rPr>
            </w:pPr>
            <w:r>
              <w:rPr>
                <w:rFonts w:hint="eastAsia"/>
                <w:sz w:val="18"/>
                <w:szCs w:val="18"/>
              </w:rPr>
              <w:t>DL/T5210.1表3.0.12-11～表3.0.12-13</w:t>
            </w:r>
          </w:p>
        </w:tc>
      </w:tr>
      <w:tr w14:paraId="538A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D2973B6">
            <w:pPr>
              <w:jc w:val="center"/>
              <w:rPr>
                <w:rFonts w:hint="eastAsia"/>
                <w:sz w:val="18"/>
                <w:szCs w:val="18"/>
              </w:rPr>
            </w:pPr>
          </w:p>
        </w:tc>
        <w:tc>
          <w:tcPr>
            <w:tcW w:w="795" w:type="dxa"/>
            <w:vAlign w:val="center"/>
          </w:tcPr>
          <w:p w14:paraId="2A48D952">
            <w:pPr>
              <w:jc w:val="center"/>
              <w:rPr>
                <w:rFonts w:hint="eastAsia"/>
                <w:sz w:val="18"/>
                <w:szCs w:val="18"/>
              </w:rPr>
            </w:pPr>
            <w:r>
              <w:rPr>
                <w:rFonts w:hint="eastAsia"/>
                <w:sz w:val="18"/>
                <w:szCs w:val="18"/>
              </w:rPr>
              <w:t>01</w:t>
            </w:r>
          </w:p>
        </w:tc>
        <w:tc>
          <w:tcPr>
            <w:tcW w:w="795" w:type="dxa"/>
            <w:vAlign w:val="center"/>
          </w:tcPr>
          <w:p w14:paraId="47C5EE37">
            <w:pPr>
              <w:jc w:val="center"/>
              <w:rPr>
                <w:rFonts w:hint="eastAsia"/>
                <w:sz w:val="18"/>
                <w:szCs w:val="18"/>
              </w:rPr>
            </w:pPr>
          </w:p>
        </w:tc>
        <w:tc>
          <w:tcPr>
            <w:tcW w:w="795" w:type="dxa"/>
            <w:vAlign w:val="center"/>
          </w:tcPr>
          <w:p w14:paraId="0F507C24">
            <w:pPr>
              <w:jc w:val="center"/>
              <w:rPr>
                <w:rFonts w:hint="eastAsia"/>
                <w:sz w:val="18"/>
                <w:szCs w:val="18"/>
              </w:rPr>
            </w:pPr>
          </w:p>
        </w:tc>
        <w:tc>
          <w:tcPr>
            <w:tcW w:w="794" w:type="dxa"/>
            <w:vAlign w:val="center"/>
          </w:tcPr>
          <w:p w14:paraId="1DB7217C">
            <w:pPr>
              <w:jc w:val="center"/>
              <w:rPr>
                <w:rFonts w:hint="eastAsia"/>
                <w:sz w:val="18"/>
                <w:szCs w:val="18"/>
              </w:rPr>
            </w:pPr>
          </w:p>
        </w:tc>
        <w:tc>
          <w:tcPr>
            <w:tcW w:w="794" w:type="dxa"/>
            <w:vAlign w:val="center"/>
          </w:tcPr>
          <w:p w14:paraId="158C5290">
            <w:pPr>
              <w:jc w:val="center"/>
              <w:rPr>
                <w:rFonts w:hint="eastAsia"/>
                <w:sz w:val="18"/>
                <w:szCs w:val="18"/>
              </w:rPr>
            </w:pPr>
          </w:p>
        </w:tc>
        <w:tc>
          <w:tcPr>
            <w:tcW w:w="2392" w:type="dxa"/>
            <w:vAlign w:val="center"/>
          </w:tcPr>
          <w:p w14:paraId="434820D9">
            <w:pPr>
              <w:jc w:val="center"/>
              <w:rPr>
                <w:rFonts w:hint="eastAsia"/>
                <w:sz w:val="18"/>
                <w:szCs w:val="18"/>
              </w:rPr>
            </w:pPr>
            <w:r>
              <w:rPr>
                <w:rFonts w:hint="eastAsia"/>
                <w:sz w:val="18"/>
                <w:szCs w:val="18"/>
              </w:rPr>
              <w:t>通用消防工程</w:t>
            </w:r>
          </w:p>
        </w:tc>
        <w:tc>
          <w:tcPr>
            <w:tcW w:w="794" w:type="dxa"/>
            <w:vAlign w:val="center"/>
          </w:tcPr>
          <w:p w14:paraId="41210A0F">
            <w:pPr>
              <w:jc w:val="center"/>
              <w:rPr>
                <w:rFonts w:hint="eastAsia"/>
                <w:sz w:val="18"/>
                <w:szCs w:val="18"/>
              </w:rPr>
            </w:pPr>
            <w:r>
              <w:rPr>
                <w:rFonts w:hint="eastAsia"/>
                <w:sz w:val="18"/>
                <w:szCs w:val="18"/>
              </w:rPr>
              <w:t>√</w:t>
            </w:r>
          </w:p>
        </w:tc>
        <w:tc>
          <w:tcPr>
            <w:tcW w:w="794" w:type="dxa"/>
            <w:vAlign w:val="center"/>
          </w:tcPr>
          <w:p w14:paraId="2B8BCA80">
            <w:pPr>
              <w:jc w:val="center"/>
              <w:rPr>
                <w:rFonts w:hint="eastAsia"/>
                <w:sz w:val="18"/>
                <w:szCs w:val="18"/>
              </w:rPr>
            </w:pPr>
            <w:r>
              <w:rPr>
                <w:rFonts w:hint="eastAsia"/>
                <w:sz w:val="18"/>
                <w:szCs w:val="18"/>
              </w:rPr>
              <w:t>√</w:t>
            </w:r>
          </w:p>
        </w:tc>
        <w:tc>
          <w:tcPr>
            <w:tcW w:w="794" w:type="dxa"/>
            <w:vAlign w:val="center"/>
          </w:tcPr>
          <w:p w14:paraId="2CE45D4E">
            <w:pPr>
              <w:jc w:val="center"/>
              <w:rPr>
                <w:rFonts w:hint="eastAsia"/>
                <w:sz w:val="18"/>
                <w:szCs w:val="18"/>
              </w:rPr>
            </w:pPr>
          </w:p>
        </w:tc>
        <w:tc>
          <w:tcPr>
            <w:tcW w:w="794" w:type="dxa"/>
            <w:vAlign w:val="center"/>
          </w:tcPr>
          <w:p w14:paraId="4FDC33C8">
            <w:pPr>
              <w:jc w:val="center"/>
              <w:rPr>
                <w:rFonts w:hint="eastAsia"/>
                <w:sz w:val="18"/>
                <w:szCs w:val="18"/>
              </w:rPr>
            </w:pPr>
            <w:r>
              <w:rPr>
                <w:rFonts w:hint="eastAsia"/>
                <w:sz w:val="18"/>
                <w:szCs w:val="18"/>
              </w:rPr>
              <w:t>√</w:t>
            </w:r>
          </w:p>
        </w:tc>
        <w:tc>
          <w:tcPr>
            <w:tcW w:w="794" w:type="dxa"/>
            <w:vAlign w:val="center"/>
          </w:tcPr>
          <w:p w14:paraId="4DBB4D35">
            <w:pPr>
              <w:jc w:val="center"/>
              <w:rPr>
                <w:rFonts w:hint="eastAsia"/>
                <w:sz w:val="18"/>
                <w:szCs w:val="18"/>
              </w:rPr>
            </w:pPr>
            <w:r>
              <w:rPr>
                <w:rFonts w:hint="eastAsia"/>
                <w:sz w:val="18"/>
                <w:szCs w:val="18"/>
              </w:rPr>
              <w:t>√</w:t>
            </w:r>
          </w:p>
        </w:tc>
        <w:tc>
          <w:tcPr>
            <w:tcW w:w="794" w:type="dxa"/>
            <w:vAlign w:val="center"/>
          </w:tcPr>
          <w:p w14:paraId="258DC405">
            <w:pPr>
              <w:jc w:val="center"/>
              <w:rPr>
                <w:rFonts w:hint="eastAsia"/>
                <w:sz w:val="18"/>
                <w:szCs w:val="18"/>
              </w:rPr>
            </w:pPr>
            <w:r>
              <w:rPr>
                <w:rFonts w:hint="eastAsia"/>
                <w:sz w:val="18"/>
                <w:szCs w:val="18"/>
              </w:rPr>
              <w:t>√</w:t>
            </w:r>
          </w:p>
        </w:tc>
        <w:tc>
          <w:tcPr>
            <w:tcW w:w="2248" w:type="dxa"/>
            <w:vAlign w:val="center"/>
          </w:tcPr>
          <w:p w14:paraId="4AA5BE85">
            <w:pPr>
              <w:jc w:val="center"/>
              <w:rPr>
                <w:rFonts w:hint="eastAsia"/>
                <w:sz w:val="18"/>
                <w:szCs w:val="18"/>
              </w:rPr>
            </w:pPr>
            <w:r>
              <w:rPr>
                <w:rFonts w:hint="eastAsia"/>
                <w:sz w:val="18"/>
                <w:szCs w:val="18"/>
              </w:rPr>
              <w:t>DL/T5210.1表3.0.12-11～表3.0.12-13</w:t>
            </w:r>
          </w:p>
        </w:tc>
      </w:tr>
      <w:tr w14:paraId="1B5D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FA07FDF">
            <w:pPr>
              <w:jc w:val="center"/>
              <w:rPr>
                <w:rFonts w:hint="eastAsia"/>
                <w:sz w:val="18"/>
                <w:szCs w:val="18"/>
              </w:rPr>
            </w:pPr>
          </w:p>
        </w:tc>
        <w:tc>
          <w:tcPr>
            <w:tcW w:w="795" w:type="dxa"/>
            <w:vAlign w:val="center"/>
          </w:tcPr>
          <w:p w14:paraId="1B5636ED">
            <w:pPr>
              <w:jc w:val="center"/>
              <w:rPr>
                <w:rFonts w:hint="eastAsia"/>
                <w:sz w:val="18"/>
                <w:szCs w:val="18"/>
              </w:rPr>
            </w:pPr>
          </w:p>
        </w:tc>
        <w:tc>
          <w:tcPr>
            <w:tcW w:w="795" w:type="dxa"/>
            <w:vAlign w:val="center"/>
          </w:tcPr>
          <w:p w14:paraId="5585DC51">
            <w:pPr>
              <w:jc w:val="center"/>
              <w:rPr>
                <w:rFonts w:hint="eastAsia"/>
                <w:sz w:val="18"/>
                <w:szCs w:val="18"/>
              </w:rPr>
            </w:pPr>
            <w:r>
              <w:rPr>
                <w:rFonts w:hint="eastAsia"/>
                <w:sz w:val="18"/>
                <w:szCs w:val="18"/>
              </w:rPr>
              <w:t>01</w:t>
            </w:r>
          </w:p>
        </w:tc>
        <w:tc>
          <w:tcPr>
            <w:tcW w:w="795" w:type="dxa"/>
            <w:vAlign w:val="center"/>
          </w:tcPr>
          <w:p w14:paraId="0B61EE70">
            <w:pPr>
              <w:jc w:val="center"/>
              <w:rPr>
                <w:rFonts w:hint="eastAsia"/>
                <w:sz w:val="18"/>
                <w:szCs w:val="18"/>
              </w:rPr>
            </w:pPr>
          </w:p>
        </w:tc>
        <w:tc>
          <w:tcPr>
            <w:tcW w:w="794" w:type="dxa"/>
            <w:vAlign w:val="center"/>
          </w:tcPr>
          <w:p w14:paraId="4704FE74">
            <w:pPr>
              <w:jc w:val="center"/>
              <w:rPr>
                <w:rFonts w:hint="eastAsia"/>
                <w:sz w:val="18"/>
                <w:szCs w:val="18"/>
              </w:rPr>
            </w:pPr>
          </w:p>
        </w:tc>
        <w:tc>
          <w:tcPr>
            <w:tcW w:w="794" w:type="dxa"/>
            <w:vAlign w:val="center"/>
          </w:tcPr>
          <w:p w14:paraId="25A271B9">
            <w:pPr>
              <w:jc w:val="center"/>
              <w:rPr>
                <w:rFonts w:hint="eastAsia"/>
                <w:sz w:val="18"/>
                <w:szCs w:val="18"/>
              </w:rPr>
            </w:pPr>
          </w:p>
        </w:tc>
        <w:tc>
          <w:tcPr>
            <w:tcW w:w="2392" w:type="dxa"/>
            <w:vAlign w:val="center"/>
          </w:tcPr>
          <w:p w14:paraId="63F187EB">
            <w:pPr>
              <w:jc w:val="center"/>
              <w:rPr>
                <w:rFonts w:hint="eastAsia"/>
                <w:sz w:val="18"/>
                <w:szCs w:val="18"/>
              </w:rPr>
            </w:pPr>
            <w:r>
              <w:rPr>
                <w:rFonts w:hint="eastAsia"/>
                <w:sz w:val="18"/>
                <w:szCs w:val="18"/>
              </w:rPr>
              <w:t>自动喷水灭火系统</w:t>
            </w:r>
          </w:p>
        </w:tc>
        <w:tc>
          <w:tcPr>
            <w:tcW w:w="794" w:type="dxa"/>
            <w:vAlign w:val="center"/>
          </w:tcPr>
          <w:p w14:paraId="43F827AD">
            <w:pPr>
              <w:jc w:val="center"/>
              <w:rPr>
                <w:rFonts w:hint="eastAsia"/>
                <w:sz w:val="18"/>
                <w:szCs w:val="18"/>
              </w:rPr>
            </w:pPr>
            <w:r>
              <w:rPr>
                <w:rFonts w:hint="eastAsia"/>
                <w:sz w:val="18"/>
                <w:szCs w:val="18"/>
              </w:rPr>
              <w:t>√</w:t>
            </w:r>
          </w:p>
        </w:tc>
        <w:tc>
          <w:tcPr>
            <w:tcW w:w="794" w:type="dxa"/>
            <w:vAlign w:val="center"/>
          </w:tcPr>
          <w:p w14:paraId="2216E181">
            <w:pPr>
              <w:jc w:val="center"/>
              <w:rPr>
                <w:rFonts w:hint="eastAsia"/>
                <w:sz w:val="18"/>
                <w:szCs w:val="18"/>
              </w:rPr>
            </w:pPr>
            <w:r>
              <w:rPr>
                <w:rFonts w:hint="eastAsia"/>
                <w:sz w:val="18"/>
                <w:szCs w:val="18"/>
              </w:rPr>
              <w:t>√</w:t>
            </w:r>
          </w:p>
        </w:tc>
        <w:tc>
          <w:tcPr>
            <w:tcW w:w="794" w:type="dxa"/>
            <w:vAlign w:val="center"/>
          </w:tcPr>
          <w:p w14:paraId="62D5DA8B">
            <w:pPr>
              <w:jc w:val="center"/>
              <w:rPr>
                <w:rFonts w:hint="eastAsia"/>
                <w:sz w:val="18"/>
                <w:szCs w:val="18"/>
              </w:rPr>
            </w:pPr>
          </w:p>
        </w:tc>
        <w:tc>
          <w:tcPr>
            <w:tcW w:w="794" w:type="dxa"/>
            <w:vAlign w:val="center"/>
          </w:tcPr>
          <w:p w14:paraId="412DE7AE">
            <w:pPr>
              <w:jc w:val="center"/>
              <w:rPr>
                <w:rFonts w:hint="eastAsia"/>
                <w:sz w:val="18"/>
                <w:szCs w:val="18"/>
              </w:rPr>
            </w:pPr>
            <w:r>
              <w:rPr>
                <w:rFonts w:hint="eastAsia"/>
                <w:sz w:val="18"/>
                <w:szCs w:val="18"/>
              </w:rPr>
              <w:t>√</w:t>
            </w:r>
          </w:p>
        </w:tc>
        <w:tc>
          <w:tcPr>
            <w:tcW w:w="794" w:type="dxa"/>
            <w:vAlign w:val="center"/>
          </w:tcPr>
          <w:p w14:paraId="191DC83E">
            <w:pPr>
              <w:jc w:val="center"/>
              <w:rPr>
                <w:rFonts w:hint="eastAsia"/>
                <w:sz w:val="18"/>
                <w:szCs w:val="18"/>
              </w:rPr>
            </w:pPr>
            <w:r>
              <w:rPr>
                <w:rFonts w:hint="eastAsia"/>
                <w:sz w:val="18"/>
                <w:szCs w:val="18"/>
              </w:rPr>
              <w:t>√</w:t>
            </w:r>
          </w:p>
        </w:tc>
        <w:tc>
          <w:tcPr>
            <w:tcW w:w="794" w:type="dxa"/>
            <w:vAlign w:val="center"/>
          </w:tcPr>
          <w:p w14:paraId="2697B7AF">
            <w:pPr>
              <w:jc w:val="center"/>
              <w:rPr>
                <w:rFonts w:hint="eastAsia"/>
                <w:sz w:val="18"/>
                <w:szCs w:val="18"/>
              </w:rPr>
            </w:pPr>
            <w:r>
              <w:rPr>
                <w:rFonts w:hint="eastAsia"/>
                <w:sz w:val="18"/>
                <w:szCs w:val="18"/>
              </w:rPr>
              <w:t>√</w:t>
            </w:r>
          </w:p>
        </w:tc>
        <w:tc>
          <w:tcPr>
            <w:tcW w:w="2248" w:type="dxa"/>
            <w:vAlign w:val="center"/>
          </w:tcPr>
          <w:p w14:paraId="256E8127">
            <w:pPr>
              <w:jc w:val="center"/>
              <w:rPr>
                <w:rFonts w:hint="eastAsia"/>
                <w:sz w:val="18"/>
                <w:szCs w:val="18"/>
              </w:rPr>
            </w:pPr>
            <w:r>
              <w:rPr>
                <w:rFonts w:hint="eastAsia"/>
                <w:sz w:val="18"/>
                <w:szCs w:val="18"/>
              </w:rPr>
              <w:t>DL/T5210.1表3.0.12-3</w:t>
            </w:r>
          </w:p>
        </w:tc>
      </w:tr>
      <w:tr w14:paraId="3083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D2D6973">
            <w:pPr>
              <w:jc w:val="center"/>
              <w:rPr>
                <w:rFonts w:hint="eastAsia"/>
                <w:sz w:val="18"/>
                <w:szCs w:val="18"/>
              </w:rPr>
            </w:pPr>
          </w:p>
        </w:tc>
        <w:tc>
          <w:tcPr>
            <w:tcW w:w="795" w:type="dxa"/>
            <w:vAlign w:val="center"/>
          </w:tcPr>
          <w:p w14:paraId="02335FC9">
            <w:pPr>
              <w:jc w:val="center"/>
              <w:rPr>
                <w:rFonts w:hint="eastAsia"/>
                <w:sz w:val="18"/>
                <w:szCs w:val="18"/>
              </w:rPr>
            </w:pPr>
          </w:p>
        </w:tc>
        <w:tc>
          <w:tcPr>
            <w:tcW w:w="795" w:type="dxa"/>
            <w:vAlign w:val="center"/>
          </w:tcPr>
          <w:p w14:paraId="07EE5101">
            <w:pPr>
              <w:jc w:val="center"/>
              <w:rPr>
                <w:rFonts w:hint="eastAsia"/>
                <w:sz w:val="18"/>
                <w:szCs w:val="18"/>
              </w:rPr>
            </w:pPr>
          </w:p>
        </w:tc>
        <w:tc>
          <w:tcPr>
            <w:tcW w:w="795" w:type="dxa"/>
            <w:vAlign w:val="center"/>
          </w:tcPr>
          <w:p w14:paraId="5CA64292">
            <w:pPr>
              <w:jc w:val="center"/>
              <w:rPr>
                <w:rFonts w:hint="eastAsia"/>
                <w:sz w:val="18"/>
                <w:szCs w:val="18"/>
              </w:rPr>
            </w:pPr>
            <w:r>
              <w:rPr>
                <w:rFonts w:hint="eastAsia"/>
                <w:sz w:val="18"/>
                <w:szCs w:val="18"/>
              </w:rPr>
              <w:t>00</w:t>
            </w:r>
          </w:p>
        </w:tc>
        <w:tc>
          <w:tcPr>
            <w:tcW w:w="794" w:type="dxa"/>
            <w:vAlign w:val="center"/>
          </w:tcPr>
          <w:p w14:paraId="7154B624">
            <w:pPr>
              <w:jc w:val="center"/>
              <w:rPr>
                <w:rFonts w:hint="eastAsia"/>
                <w:sz w:val="18"/>
                <w:szCs w:val="18"/>
              </w:rPr>
            </w:pPr>
            <w:r>
              <w:rPr>
                <w:rFonts w:hint="eastAsia"/>
                <w:sz w:val="18"/>
                <w:szCs w:val="18"/>
              </w:rPr>
              <w:t>01</w:t>
            </w:r>
          </w:p>
        </w:tc>
        <w:tc>
          <w:tcPr>
            <w:tcW w:w="794" w:type="dxa"/>
            <w:vAlign w:val="center"/>
          </w:tcPr>
          <w:p w14:paraId="59DC6F33">
            <w:pPr>
              <w:jc w:val="center"/>
              <w:rPr>
                <w:rFonts w:hint="eastAsia"/>
                <w:sz w:val="18"/>
                <w:szCs w:val="18"/>
              </w:rPr>
            </w:pPr>
          </w:p>
        </w:tc>
        <w:tc>
          <w:tcPr>
            <w:tcW w:w="2392" w:type="dxa"/>
            <w:vAlign w:val="center"/>
          </w:tcPr>
          <w:p w14:paraId="78A2D58F">
            <w:pPr>
              <w:jc w:val="center"/>
              <w:rPr>
                <w:rFonts w:hint="eastAsia"/>
                <w:sz w:val="18"/>
                <w:szCs w:val="18"/>
              </w:rPr>
            </w:pPr>
            <w:r>
              <w:rPr>
                <w:rFonts w:hint="eastAsia"/>
                <w:sz w:val="18"/>
                <w:szCs w:val="18"/>
              </w:rPr>
              <w:t>材料、设备进场验收</w:t>
            </w:r>
          </w:p>
        </w:tc>
        <w:tc>
          <w:tcPr>
            <w:tcW w:w="794" w:type="dxa"/>
            <w:vAlign w:val="center"/>
          </w:tcPr>
          <w:p w14:paraId="19E7CD95">
            <w:pPr>
              <w:jc w:val="center"/>
              <w:rPr>
                <w:rFonts w:hint="eastAsia"/>
                <w:sz w:val="18"/>
                <w:szCs w:val="18"/>
              </w:rPr>
            </w:pPr>
            <w:r>
              <w:rPr>
                <w:rFonts w:hint="eastAsia"/>
                <w:sz w:val="18"/>
                <w:szCs w:val="18"/>
              </w:rPr>
              <w:t>√</w:t>
            </w:r>
          </w:p>
        </w:tc>
        <w:tc>
          <w:tcPr>
            <w:tcW w:w="794" w:type="dxa"/>
            <w:vAlign w:val="center"/>
          </w:tcPr>
          <w:p w14:paraId="6CC67FB4">
            <w:pPr>
              <w:jc w:val="center"/>
              <w:rPr>
                <w:rFonts w:hint="eastAsia"/>
                <w:sz w:val="18"/>
                <w:szCs w:val="18"/>
              </w:rPr>
            </w:pPr>
            <w:r>
              <w:rPr>
                <w:rFonts w:hint="eastAsia"/>
                <w:sz w:val="18"/>
                <w:szCs w:val="18"/>
              </w:rPr>
              <w:t>√</w:t>
            </w:r>
          </w:p>
        </w:tc>
        <w:tc>
          <w:tcPr>
            <w:tcW w:w="794" w:type="dxa"/>
            <w:vAlign w:val="center"/>
          </w:tcPr>
          <w:p w14:paraId="161E0D89">
            <w:pPr>
              <w:jc w:val="center"/>
              <w:rPr>
                <w:rFonts w:hint="eastAsia"/>
                <w:sz w:val="18"/>
                <w:szCs w:val="18"/>
              </w:rPr>
            </w:pPr>
          </w:p>
        </w:tc>
        <w:tc>
          <w:tcPr>
            <w:tcW w:w="794" w:type="dxa"/>
            <w:vAlign w:val="center"/>
          </w:tcPr>
          <w:p w14:paraId="19F9FF0A">
            <w:pPr>
              <w:jc w:val="center"/>
              <w:rPr>
                <w:rFonts w:hint="eastAsia"/>
                <w:sz w:val="18"/>
                <w:szCs w:val="18"/>
              </w:rPr>
            </w:pPr>
          </w:p>
        </w:tc>
        <w:tc>
          <w:tcPr>
            <w:tcW w:w="794" w:type="dxa"/>
            <w:vAlign w:val="center"/>
          </w:tcPr>
          <w:p w14:paraId="26B9D3F0">
            <w:pPr>
              <w:jc w:val="center"/>
              <w:rPr>
                <w:rFonts w:hint="eastAsia"/>
                <w:sz w:val="18"/>
                <w:szCs w:val="18"/>
              </w:rPr>
            </w:pPr>
            <w:r>
              <w:rPr>
                <w:rFonts w:hint="eastAsia"/>
                <w:sz w:val="18"/>
                <w:szCs w:val="18"/>
              </w:rPr>
              <w:t>√</w:t>
            </w:r>
          </w:p>
        </w:tc>
        <w:tc>
          <w:tcPr>
            <w:tcW w:w="794" w:type="dxa"/>
            <w:vAlign w:val="center"/>
          </w:tcPr>
          <w:p w14:paraId="42046598">
            <w:pPr>
              <w:jc w:val="center"/>
              <w:rPr>
                <w:rFonts w:hint="eastAsia"/>
                <w:sz w:val="18"/>
                <w:szCs w:val="18"/>
              </w:rPr>
            </w:pPr>
          </w:p>
        </w:tc>
        <w:tc>
          <w:tcPr>
            <w:tcW w:w="2248" w:type="dxa"/>
            <w:vAlign w:val="center"/>
          </w:tcPr>
          <w:p w14:paraId="3DBA5608">
            <w:pPr>
              <w:jc w:val="center"/>
              <w:rPr>
                <w:rFonts w:hint="eastAsia"/>
                <w:sz w:val="18"/>
                <w:szCs w:val="18"/>
              </w:rPr>
            </w:pPr>
            <w:r>
              <w:rPr>
                <w:rFonts w:hint="eastAsia"/>
                <w:sz w:val="18"/>
                <w:szCs w:val="18"/>
              </w:rPr>
              <w:t>DL/T5210.1表3.0.12-2</w:t>
            </w:r>
          </w:p>
        </w:tc>
      </w:tr>
      <w:tr w14:paraId="492E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478F9DB">
            <w:pPr>
              <w:jc w:val="center"/>
              <w:rPr>
                <w:rFonts w:hint="eastAsia"/>
                <w:sz w:val="18"/>
                <w:szCs w:val="18"/>
              </w:rPr>
            </w:pPr>
          </w:p>
        </w:tc>
        <w:tc>
          <w:tcPr>
            <w:tcW w:w="795" w:type="dxa"/>
            <w:vAlign w:val="center"/>
          </w:tcPr>
          <w:p w14:paraId="201628A4">
            <w:pPr>
              <w:jc w:val="center"/>
              <w:rPr>
                <w:rFonts w:hint="eastAsia"/>
                <w:sz w:val="18"/>
                <w:szCs w:val="18"/>
              </w:rPr>
            </w:pPr>
          </w:p>
        </w:tc>
        <w:tc>
          <w:tcPr>
            <w:tcW w:w="795" w:type="dxa"/>
            <w:vAlign w:val="center"/>
          </w:tcPr>
          <w:p w14:paraId="0D21EC81">
            <w:pPr>
              <w:jc w:val="center"/>
              <w:rPr>
                <w:rFonts w:hint="eastAsia"/>
                <w:sz w:val="18"/>
                <w:szCs w:val="18"/>
              </w:rPr>
            </w:pPr>
          </w:p>
        </w:tc>
        <w:tc>
          <w:tcPr>
            <w:tcW w:w="795" w:type="dxa"/>
            <w:vAlign w:val="center"/>
          </w:tcPr>
          <w:p w14:paraId="697ACAEE">
            <w:pPr>
              <w:jc w:val="center"/>
              <w:rPr>
                <w:rFonts w:hint="eastAsia"/>
                <w:sz w:val="18"/>
                <w:szCs w:val="18"/>
              </w:rPr>
            </w:pPr>
          </w:p>
        </w:tc>
        <w:tc>
          <w:tcPr>
            <w:tcW w:w="794" w:type="dxa"/>
            <w:vAlign w:val="center"/>
          </w:tcPr>
          <w:p w14:paraId="26C803E6">
            <w:pPr>
              <w:jc w:val="center"/>
              <w:rPr>
                <w:rFonts w:hint="eastAsia"/>
                <w:sz w:val="18"/>
                <w:szCs w:val="18"/>
              </w:rPr>
            </w:pPr>
          </w:p>
        </w:tc>
        <w:tc>
          <w:tcPr>
            <w:tcW w:w="794" w:type="dxa"/>
            <w:vAlign w:val="center"/>
          </w:tcPr>
          <w:p w14:paraId="624A568F">
            <w:pPr>
              <w:jc w:val="center"/>
              <w:rPr>
                <w:rFonts w:hint="eastAsia"/>
                <w:sz w:val="18"/>
                <w:szCs w:val="18"/>
              </w:rPr>
            </w:pPr>
            <w:r>
              <w:rPr>
                <w:rFonts w:hint="eastAsia"/>
                <w:sz w:val="18"/>
                <w:szCs w:val="18"/>
              </w:rPr>
              <w:t>01</w:t>
            </w:r>
          </w:p>
        </w:tc>
        <w:tc>
          <w:tcPr>
            <w:tcW w:w="2392" w:type="dxa"/>
            <w:vAlign w:val="center"/>
          </w:tcPr>
          <w:p w14:paraId="58E79B24">
            <w:pPr>
              <w:jc w:val="center"/>
              <w:rPr>
                <w:rFonts w:hint="eastAsia"/>
                <w:sz w:val="18"/>
                <w:szCs w:val="18"/>
              </w:rPr>
            </w:pPr>
            <w:r>
              <w:rPr>
                <w:rFonts w:hint="eastAsia"/>
                <w:sz w:val="18"/>
                <w:szCs w:val="18"/>
              </w:rPr>
              <w:t>材料、设备进场验收</w:t>
            </w:r>
          </w:p>
        </w:tc>
        <w:tc>
          <w:tcPr>
            <w:tcW w:w="794" w:type="dxa"/>
            <w:vAlign w:val="center"/>
          </w:tcPr>
          <w:p w14:paraId="4837A332">
            <w:pPr>
              <w:jc w:val="center"/>
              <w:rPr>
                <w:rFonts w:hint="eastAsia"/>
                <w:sz w:val="18"/>
                <w:szCs w:val="18"/>
              </w:rPr>
            </w:pPr>
            <w:r>
              <w:rPr>
                <w:rFonts w:hint="eastAsia"/>
                <w:sz w:val="18"/>
                <w:szCs w:val="18"/>
              </w:rPr>
              <w:t>√</w:t>
            </w:r>
          </w:p>
        </w:tc>
        <w:tc>
          <w:tcPr>
            <w:tcW w:w="794" w:type="dxa"/>
            <w:vAlign w:val="center"/>
          </w:tcPr>
          <w:p w14:paraId="197C9D51">
            <w:pPr>
              <w:jc w:val="center"/>
              <w:rPr>
                <w:rFonts w:hint="eastAsia"/>
                <w:sz w:val="18"/>
                <w:szCs w:val="18"/>
              </w:rPr>
            </w:pPr>
            <w:r>
              <w:rPr>
                <w:rFonts w:hint="eastAsia"/>
                <w:sz w:val="18"/>
                <w:szCs w:val="18"/>
              </w:rPr>
              <w:t>√</w:t>
            </w:r>
          </w:p>
        </w:tc>
        <w:tc>
          <w:tcPr>
            <w:tcW w:w="794" w:type="dxa"/>
            <w:vAlign w:val="center"/>
          </w:tcPr>
          <w:p w14:paraId="5CABF255">
            <w:pPr>
              <w:jc w:val="center"/>
              <w:rPr>
                <w:rFonts w:hint="eastAsia"/>
                <w:sz w:val="18"/>
                <w:szCs w:val="18"/>
              </w:rPr>
            </w:pPr>
          </w:p>
        </w:tc>
        <w:tc>
          <w:tcPr>
            <w:tcW w:w="794" w:type="dxa"/>
            <w:vAlign w:val="center"/>
          </w:tcPr>
          <w:p w14:paraId="4B7C92C6">
            <w:pPr>
              <w:jc w:val="center"/>
              <w:rPr>
                <w:rFonts w:hint="eastAsia"/>
                <w:sz w:val="18"/>
                <w:szCs w:val="18"/>
              </w:rPr>
            </w:pPr>
          </w:p>
        </w:tc>
        <w:tc>
          <w:tcPr>
            <w:tcW w:w="794" w:type="dxa"/>
            <w:vAlign w:val="center"/>
          </w:tcPr>
          <w:p w14:paraId="0517A55A">
            <w:pPr>
              <w:jc w:val="center"/>
              <w:rPr>
                <w:rFonts w:hint="eastAsia"/>
                <w:sz w:val="18"/>
                <w:szCs w:val="18"/>
              </w:rPr>
            </w:pPr>
            <w:r>
              <w:rPr>
                <w:rFonts w:hint="eastAsia"/>
                <w:sz w:val="18"/>
                <w:szCs w:val="18"/>
              </w:rPr>
              <w:t>√</w:t>
            </w:r>
          </w:p>
        </w:tc>
        <w:tc>
          <w:tcPr>
            <w:tcW w:w="794" w:type="dxa"/>
            <w:vAlign w:val="center"/>
          </w:tcPr>
          <w:p w14:paraId="772F24FD">
            <w:pPr>
              <w:jc w:val="center"/>
              <w:rPr>
                <w:rFonts w:hint="eastAsia"/>
                <w:sz w:val="18"/>
                <w:szCs w:val="18"/>
              </w:rPr>
            </w:pPr>
          </w:p>
        </w:tc>
        <w:tc>
          <w:tcPr>
            <w:tcW w:w="2248" w:type="dxa"/>
            <w:vAlign w:val="center"/>
          </w:tcPr>
          <w:p w14:paraId="66AB000F">
            <w:pPr>
              <w:jc w:val="center"/>
              <w:rPr>
                <w:rFonts w:hint="eastAsia"/>
                <w:sz w:val="18"/>
                <w:szCs w:val="18"/>
              </w:rPr>
            </w:pPr>
            <w:r>
              <w:rPr>
                <w:rFonts w:hint="eastAsia"/>
                <w:sz w:val="18"/>
                <w:szCs w:val="18"/>
              </w:rPr>
              <w:t>DL/T5210.1表5.40.1</w:t>
            </w:r>
          </w:p>
        </w:tc>
      </w:tr>
      <w:tr w14:paraId="3102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7E1BAD">
            <w:pPr>
              <w:jc w:val="center"/>
              <w:rPr>
                <w:rFonts w:hint="eastAsia"/>
                <w:sz w:val="18"/>
                <w:szCs w:val="18"/>
              </w:rPr>
            </w:pPr>
          </w:p>
        </w:tc>
        <w:tc>
          <w:tcPr>
            <w:tcW w:w="795" w:type="dxa"/>
            <w:vAlign w:val="center"/>
          </w:tcPr>
          <w:p w14:paraId="7FF86953">
            <w:pPr>
              <w:jc w:val="center"/>
              <w:rPr>
                <w:rFonts w:hint="eastAsia"/>
                <w:sz w:val="18"/>
                <w:szCs w:val="18"/>
              </w:rPr>
            </w:pPr>
          </w:p>
        </w:tc>
        <w:tc>
          <w:tcPr>
            <w:tcW w:w="795" w:type="dxa"/>
            <w:vAlign w:val="center"/>
          </w:tcPr>
          <w:p w14:paraId="77ED9F2B">
            <w:pPr>
              <w:jc w:val="center"/>
              <w:rPr>
                <w:rFonts w:hint="eastAsia"/>
                <w:sz w:val="18"/>
                <w:szCs w:val="18"/>
              </w:rPr>
            </w:pPr>
          </w:p>
        </w:tc>
        <w:tc>
          <w:tcPr>
            <w:tcW w:w="795" w:type="dxa"/>
            <w:vAlign w:val="center"/>
          </w:tcPr>
          <w:p w14:paraId="720024F0">
            <w:pPr>
              <w:jc w:val="center"/>
              <w:rPr>
                <w:rFonts w:hint="eastAsia"/>
                <w:sz w:val="18"/>
                <w:szCs w:val="18"/>
              </w:rPr>
            </w:pPr>
          </w:p>
        </w:tc>
        <w:tc>
          <w:tcPr>
            <w:tcW w:w="794" w:type="dxa"/>
            <w:vAlign w:val="center"/>
          </w:tcPr>
          <w:p w14:paraId="0A95EFD2">
            <w:pPr>
              <w:jc w:val="center"/>
              <w:rPr>
                <w:rFonts w:hint="eastAsia"/>
                <w:sz w:val="18"/>
                <w:szCs w:val="18"/>
              </w:rPr>
            </w:pPr>
            <w:r>
              <w:rPr>
                <w:rFonts w:hint="eastAsia"/>
                <w:sz w:val="18"/>
                <w:szCs w:val="18"/>
              </w:rPr>
              <w:t>02</w:t>
            </w:r>
          </w:p>
        </w:tc>
        <w:tc>
          <w:tcPr>
            <w:tcW w:w="794" w:type="dxa"/>
            <w:vAlign w:val="center"/>
          </w:tcPr>
          <w:p w14:paraId="351DFCAB">
            <w:pPr>
              <w:jc w:val="center"/>
              <w:rPr>
                <w:rFonts w:hint="eastAsia"/>
                <w:sz w:val="18"/>
                <w:szCs w:val="18"/>
              </w:rPr>
            </w:pPr>
          </w:p>
        </w:tc>
        <w:tc>
          <w:tcPr>
            <w:tcW w:w="2392" w:type="dxa"/>
            <w:vAlign w:val="center"/>
          </w:tcPr>
          <w:p w14:paraId="5A72FA7F">
            <w:pPr>
              <w:jc w:val="center"/>
              <w:rPr>
                <w:rFonts w:hint="eastAsia"/>
                <w:sz w:val="18"/>
                <w:szCs w:val="18"/>
              </w:rPr>
            </w:pPr>
            <w:r>
              <w:rPr>
                <w:rFonts w:hint="eastAsia"/>
                <w:sz w:val="18"/>
                <w:szCs w:val="18"/>
              </w:rPr>
              <w:t>管网安装</w:t>
            </w:r>
          </w:p>
        </w:tc>
        <w:tc>
          <w:tcPr>
            <w:tcW w:w="794" w:type="dxa"/>
            <w:vAlign w:val="center"/>
          </w:tcPr>
          <w:p w14:paraId="0800B3D4">
            <w:pPr>
              <w:jc w:val="center"/>
              <w:rPr>
                <w:rFonts w:hint="eastAsia"/>
                <w:sz w:val="18"/>
                <w:szCs w:val="18"/>
              </w:rPr>
            </w:pPr>
            <w:r>
              <w:rPr>
                <w:rFonts w:hint="eastAsia"/>
                <w:sz w:val="18"/>
                <w:szCs w:val="18"/>
              </w:rPr>
              <w:t>√</w:t>
            </w:r>
          </w:p>
        </w:tc>
        <w:tc>
          <w:tcPr>
            <w:tcW w:w="794" w:type="dxa"/>
            <w:vAlign w:val="center"/>
          </w:tcPr>
          <w:p w14:paraId="1DFF8FC1">
            <w:pPr>
              <w:jc w:val="center"/>
              <w:rPr>
                <w:rFonts w:hint="eastAsia"/>
                <w:sz w:val="18"/>
                <w:szCs w:val="18"/>
              </w:rPr>
            </w:pPr>
            <w:r>
              <w:rPr>
                <w:rFonts w:hint="eastAsia"/>
                <w:sz w:val="18"/>
                <w:szCs w:val="18"/>
              </w:rPr>
              <w:t>√</w:t>
            </w:r>
          </w:p>
        </w:tc>
        <w:tc>
          <w:tcPr>
            <w:tcW w:w="794" w:type="dxa"/>
            <w:vAlign w:val="center"/>
          </w:tcPr>
          <w:p w14:paraId="703A9A61">
            <w:pPr>
              <w:jc w:val="center"/>
              <w:rPr>
                <w:rFonts w:hint="eastAsia"/>
                <w:sz w:val="18"/>
                <w:szCs w:val="18"/>
              </w:rPr>
            </w:pPr>
          </w:p>
        </w:tc>
        <w:tc>
          <w:tcPr>
            <w:tcW w:w="794" w:type="dxa"/>
            <w:vAlign w:val="center"/>
          </w:tcPr>
          <w:p w14:paraId="13416F15">
            <w:pPr>
              <w:jc w:val="center"/>
              <w:rPr>
                <w:rFonts w:hint="eastAsia"/>
                <w:sz w:val="18"/>
                <w:szCs w:val="18"/>
              </w:rPr>
            </w:pPr>
          </w:p>
        </w:tc>
        <w:tc>
          <w:tcPr>
            <w:tcW w:w="794" w:type="dxa"/>
            <w:vAlign w:val="center"/>
          </w:tcPr>
          <w:p w14:paraId="504F2536">
            <w:pPr>
              <w:jc w:val="center"/>
              <w:rPr>
                <w:rFonts w:hint="eastAsia"/>
                <w:sz w:val="18"/>
                <w:szCs w:val="18"/>
              </w:rPr>
            </w:pPr>
            <w:r>
              <w:rPr>
                <w:rFonts w:hint="eastAsia"/>
                <w:sz w:val="18"/>
                <w:szCs w:val="18"/>
              </w:rPr>
              <w:t>√</w:t>
            </w:r>
          </w:p>
        </w:tc>
        <w:tc>
          <w:tcPr>
            <w:tcW w:w="794" w:type="dxa"/>
            <w:vAlign w:val="center"/>
          </w:tcPr>
          <w:p w14:paraId="07536562">
            <w:pPr>
              <w:jc w:val="center"/>
              <w:rPr>
                <w:rFonts w:hint="eastAsia"/>
                <w:sz w:val="18"/>
                <w:szCs w:val="18"/>
              </w:rPr>
            </w:pPr>
          </w:p>
        </w:tc>
        <w:tc>
          <w:tcPr>
            <w:tcW w:w="2248" w:type="dxa"/>
            <w:vAlign w:val="center"/>
          </w:tcPr>
          <w:p w14:paraId="25650F22">
            <w:pPr>
              <w:jc w:val="center"/>
              <w:rPr>
                <w:rFonts w:hint="eastAsia"/>
                <w:sz w:val="18"/>
                <w:szCs w:val="18"/>
              </w:rPr>
            </w:pPr>
            <w:r>
              <w:rPr>
                <w:rFonts w:hint="eastAsia"/>
                <w:sz w:val="18"/>
                <w:szCs w:val="18"/>
              </w:rPr>
              <w:t>DL/T5210.1表3.0.12-2</w:t>
            </w:r>
          </w:p>
        </w:tc>
      </w:tr>
      <w:tr w14:paraId="3348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2C8C7CB">
            <w:pPr>
              <w:jc w:val="center"/>
              <w:rPr>
                <w:rFonts w:hint="eastAsia"/>
                <w:sz w:val="18"/>
                <w:szCs w:val="18"/>
              </w:rPr>
            </w:pPr>
          </w:p>
        </w:tc>
        <w:tc>
          <w:tcPr>
            <w:tcW w:w="795" w:type="dxa"/>
            <w:vAlign w:val="center"/>
          </w:tcPr>
          <w:p w14:paraId="2BA5929C">
            <w:pPr>
              <w:jc w:val="center"/>
              <w:rPr>
                <w:rFonts w:hint="eastAsia"/>
                <w:sz w:val="18"/>
                <w:szCs w:val="18"/>
              </w:rPr>
            </w:pPr>
          </w:p>
        </w:tc>
        <w:tc>
          <w:tcPr>
            <w:tcW w:w="795" w:type="dxa"/>
            <w:vAlign w:val="center"/>
          </w:tcPr>
          <w:p w14:paraId="09F638AD">
            <w:pPr>
              <w:jc w:val="center"/>
              <w:rPr>
                <w:rFonts w:hint="eastAsia"/>
                <w:sz w:val="18"/>
                <w:szCs w:val="18"/>
              </w:rPr>
            </w:pPr>
          </w:p>
        </w:tc>
        <w:tc>
          <w:tcPr>
            <w:tcW w:w="795" w:type="dxa"/>
            <w:vAlign w:val="center"/>
          </w:tcPr>
          <w:p w14:paraId="45E8FBB2">
            <w:pPr>
              <w:jc w:val="center"/>
              <w:rPr>
                <w:rFonts w:hint="eastAsia"/>
                <w:sz w:val="18"/>
                <w:szCs w:val="18"/>
              </w:rPr>
            </w:pPr>
          </w:p>
        </w:tc>
        <w:tc>
          <w:tcPr>
            <w:tcW w:w="794" w:type="dxa"/>
            <w:vAlign w:val="center"/>
          </w:tcPr>
          <w:p w14:paraId="160CB402">
            <w:pPr>
              <w:jc w:val="center"/>
              <w:rPr>
                <w:rFonts w:hint="eastAsia"/>
                <w:sz w:val="18"/>
                <w:szCs w:val="18"/>
              </w:rPr>
            </w:pPr>
          </w:p>
        </w:tc>
        <w:tc>
          <w:tcPr>
            <w:tcW w:w="794" w:type="dxa"/>
            <w:vAlign w:val="center"/>
          </w:tcPr>
          <w:p w14:paraId="00626A20">
            <w:pPr>
              <w:jc w:val="center"/>
              <w:rPr>
                <w:rFonts w:hint="eastAsia"/>
                <w:sz w:val="18"/>
                <w:szCs w:val="18"/>
              </w:rPr>
            </w:pPr>
            <w:r>
              <w:rPr>
                <w:rFonts w:hint="eastAsia"/>
                <w:sz w:val="18"/>
                <w:szCs w:val="18"/>
              </w:rPr>
              <w:t>01</w:t>
            </w:r>
          </w:p>
        </w:tc>
        <w:tc>
          <w:tcPr>
            <w:tcW w:w="2392" w:type="dxa"/>
            <w:vAlign w:val="center"/>
          </w:tcPr>
          <w:p w14:paraId="5A8E0658">
            <w:pPr>
              <w:jc w:val="center"/>
              <w:rPr>
                <w:rFonts w:hint="eastAsia"/>
                <w:sz w:val="18"/>
                <w:szCs w:val="18"/>
              </w:rPr>
            </w:pPr>
            <w:r>
              <w:rPr>
                <w:rFonts w:hint="eastAsia"/>
                <w:sz w:val="18"/>
                <w:szCs w:val="18"/>
              </w:rPr>
              <w:t>管网安装</w:t>
            </w:r>
          </w:p>
        </w:tc>
        <w:tc>
          <w:tcPr>
            <w:tcW w:w="794" w:type="dxa"/>
            <w:vAlign w:val="center"/>
          </w:tcPr>
          <w:p w14:paraId="15964B12">
            <w:pPr>
              <w:jc w:val="center"/>
              <w:rPr>
                <w:rFonts w:hint="eastAsia"/>
                <w:sz w:val="18"/>
                <w:szCs w:val="18"/>
              </w:rPr>
            </w:pPr>
            <w:r>
              <w:rPr>
                <w:rFonts w:hint="eastAsia"/>
                <w:sz w:val="18"/>
                <w:szCs w:val="18"/>
              </w:rPr>
              <w:t>√</w:t>
            </w:r>
          </w:p>
        </w:tc>
        <w:tc>
          <w:tcPr>
            <w:tcW w:w="794" w:type="dxa"/>
            <w:vAlign w:val="center"/>
          </w:tcPr>
          <w:p w14:paraId="41CA9F05">
            <w:pPr>
              <w:jc w:val="center"/>
              <w:rPr>
                <w:rFonts w:hint="eastAsia"/>
                <w:sz w:val="18"/>
                <w:szCs w:val="18"/>
              </w:rPr>
            </w:pPr>
            <w:r>
              <w:rPr>
                <w:rFonts w:hint="eastAsia"/>
                <w:sz w:val="18"/>
                <w:szCs w:val="18"/>
              </w:rPr>
              <w:t>√</w:t>
            </w:r>
          </w:p>
        </w:tc>
        <w:tc>
          <w:tcPr>
            <w:tcW w:w="794" w:type="dxa"/>
            <w:vAlign w:val="center"/>
          </w:tcPr>
          <w:p w14:paraId="15436679">
            <w:pPr>
              <w:jc w:val="center"/>
              <w:rPr>
                <w:rFonts w:hint="eastAsia"/>
                <w:sz w:val="18"/>
                <w:szCs w:val="18"/>
              </w:rPr>
            </w:pPr>
          </w:p>
        </w:tc>
        <w:tc>
          <w:tcPr>
            <w:tcW w:w="794" w:type="dxa"/>
            <w:vAlign w:val="center"/>
          </w:tcPr>
          <w:p w14:paraId="55BEF9C3">
            <w:pPr>
              <w:jc w:val="center"/>
              <w:rPr>
                <w:rFonts w:hint="eastAsia"/>
                <w:sz w:val="18"/>
                <w:szCs w:val="18"/>
              </w:rPr>
            </w:pPr>
          </w:p>
        </w:tc>
        <w:tc>
          <w:tcPr>
            <w:tcW w:w="794" w:type="dxa"/>
            <w:vAlign w:val="center"/>
          </w:tcPr>
          <w:p w14:paraId="1A808476">
            <w:pPr>
              <w:jc w:val="center"/>
              <w:rPr>
                <w:rFonts w:hint="eastAsia"/>
                <w:sz w:val="18"/>
                <w:szCs w:val="18"/>
              </w:rPr>
            </w:pPr>
            <w:r>
              <w:rPr>
                <w:rFonts w:hint="eastAsia"/>
                <w:sz w:val="18"/>
                <w:szCs w:val="18"/>
              </w:rPr>
              <w:t>√</w:t>
            </w:r>
          </w:p>
        </w:tc>
        <w:tc>
          <w:tcPr>
            <w:tcW w:w="794" w:type="dxa"/>
            <w:vAlign w:val="center"/>
          </w:tcPr>
          <w:p w14:paraId="4F665571">
            <w:pPr>
              <w:jc w:val="center"/>
              <w:rPr>
                <w:rFonts w:hint="eastAsia"/>
                <w:sz w:val="18"/>
                <w:szCs w:val="18"/>
              </w:rPr>
            </w:pPr>
          </w:p>
        </w:tc>
        <w:tc>
          <w:tcPr>
            <w:tcW w:w="2248" w:type="dxa"/>
            <w:vAlign w:val="center"/>
          </w:tcPr>
          <w:p w14:paraId="23E8C132">
            <w:pPr>
              <w:jc w:val="center"/>
              <w:rPr>
                <w:rFonts w:hint="eastAsia"/>
                <w:sz w:val="18"/>
                <w:szCs w:val="18"/>
              </w:rPr>
            </w:pPr>
            <w:r>
              <w:rPr>
                <w:rFonts w:hint="eastAsia"/>
                <w:sz w:val="18"/>
                <w:szCs w:val="18"/>
              </w:rPr>
              <w:t>DL/T5210.1表5.40.2</w:t>
            </w:r>
          </w:p>
        </w:tc>
      </w:tr>
      <w:tr w14:paraId="5349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995E8E2">
            <w:pPr>
              <w:jc w:val="center"/>
              <w:rPr>
                <w:rFonts w:hint="eastAsia"/>
                <w:sz w:val="18"/>
                <w:szCs w:val="18"/>
              </w:rPr>
            </w:pPr>
          </w:p>
        </w:tc>
        <w:tc>
          <w:tcPr>
            <w:tcW w:w="795" w:type="dxa"/>
            <w:vAlign w:val="center"/>
          </w:tcPr>
          <w:p w14:paraId="07141C1E">
            <w:pPr>
              <w:jc w:val="center"/>
              <w:rPr>
                <w:rFonts w:hint="eastAsia"/>
                <w:sz w:val="18"/>
                <w:szCs w:val="18"/>
              </w:rPr>
            </w:pPr>
          </w:p>
        </w:tc>
        <w:tc>
          <w:tcPr>
            <w:tcW w:w="795" w:type="dxa"/>
            <w:vAlign w:val="center"/>
          </w:tcPr>
          <w:p w14:paraId="298761AC">
            <w:pPr>
              <w:jc w:val="center"/>
              <w:rPr>
                <w:rFonts w:hint="eastAsia"/>
                <w:sz w:val="18"/>
                <w:szCs w:val="18"/>
              </w:rPr>
            </w:pPr>
          </w:p>
        </w:tc>
        <w:tc>
          <w:tcPr>
            <w:tcW w:w="795" w:type="dxa"/>
            <w:vAlign w:val="center"/>
          </w:tcPr>
          <w:p w14:paraId="49BAD4DB">
            <w:pPr>
              <w:jc w:val="center"/>
              <w:rPr>
                <w:rFonts w:hint="eastAsia"/>
                <w:sz w:val="18"/>
                <w:szCs w:val="18"/>
              </w:rPr>
            </w:pPr>
          </w:p>
        </w:tc>
        <w:tc>
          <w:tcPr>
            <w:tcW w:w="794" w:type="dxa"/>
            <w:vAlign w:val="center"/>
          </w:tcPr>
          <w:p w14:paraId="1F84B971">
            <w:pPr>
              <w:jc w:val="center"/>
              <w:rPr>
                <w:rFonts w:hint="eastAsia"/>
                <w:sz w:val="18"/>
                <w:szCs w:val="18"/>
              </w:rPr>
            </w:pPr>
            <w:r>
              <w:rPr>
                <w:rFonts w:hint="eastAsia"/>
                <w:sz w:val="18"/>
                <w:szCs w:val="18"/>
              </w:rPr>
              <w:t>03</w:t>
            </w:r>
          </w:p>
        </w:tc>
        <w:tc>
          <w:tcPr>
            <w:tcW w:w="794" w:type="dxa"/>
            <w:vAlign w:val="center"/>
          </w:tcPr>
          <w:p w14:paraId="41CADC66">
            <w:pPr>
              <w:jc w:val="center"/>
              <w:rPr>
                <w:rFonts w:hint="eastAsia"/>
                <w:sz w:val="18"/>
                <w:szCs w:val="18"/>
              </w:rPr>
            </w:pPr>
          </w:p>
        </w:tc>
        <w:tc>
          <w:tcPr>
            <w:tcW w:w="2392" w:type="dxa"/>
            <w:vAlign w:val="center"/>
          </w:tcPr>
          <w:p w14:paraId="1E75FF50">
            <w:pPr>
              <w:jc w:val="center"/>
              <w:rPr>
                <w:rFonts w:hint="eastAsia"/>
                <w:sz w:val="18"/>
                <w:szCs w:val="18"/>
              </w:rPr>
            </w:pPr>
            <w:r>
              <w:rPr>
                <w:rFonts w:hint="eastAsia"/>
                <w:sz w:val="18"/>
                <w:szCs w:val="18"/>
              </w:rPr>
              <w:t>喷头安装</w:t>
            </w:r>
          </w:p>
        </w:tc>
        <w:tc>
          <w:tcPr>
            <w:tcW w:w="794" w:type="dxa"/>
            <w:vAlign w:val="center"/>
          </w:tcPr>
          <w:p w14:paraId="2FD053C4">
            <w:pPr>
              <w:jc w:val="center"/>
              <w:rPr>
                <w:rFonts w:hint="eastAsia"/>
                <w:sz w:val="18"/>
                <w:szCs w:val="18"/>
              </w:rPr>
            </w:pPr>
            <w:r>
              <w:rPr>
                <w:rFonts w:hint="eastAsia"/>
                <w:sz w:val="18"/>
                <w:szCs w:val="18"/>
              </w:rPr>
              <w:t>√</w:t>
            </w:r>
          </w:p>
        </w:tc>
        <w:tc>
          <w:tcPr>
            <w:tcW w:w="794" w:type="dxa"/>
            <w:vAlign w:val="center"/>
          </w:tcPr>
          <w:p w14:paraId="662A466A">
            <w:pPr>
              <w:jc w:val="center"/>
              <w:rPr>
                <w:rFonts w:hint="eastAsia"/>
                <w:sz w:val="18"/>
                <w:szCs w:val="18"/>
              </w:rPr>
            </w:pPr>
            <w:r>
              <w:rPr>
                <w:rFonts w:hint="eastAsia"/>
                <w:sz w:val="18"/>
                <w:szCs w:val="18"/>
              </w:rPr>
              <w:t>√</w:t>
            </w:r>
          </w:p>
        </w:tc>
        <w:tc>
          <w:tcPr>
            <w:tcW w:w="794" w:type="dxa"/>
            <w:vAlign w:val="center"/>
          </w:tcPr>
          <w:p w14:paraId="7EDC43E5">
            <w:pPr>
              <w:jc w:val="center"/>
              <w:rPr>
                <w:rFonts w:hint="eastAsia"/>
                <w:sz w:val="18"/>
                <w:szCs w:val="18"/>
              </w:rPr>
            </w:pPr>
          </w:p>
        </w:tc>
        <w:tc>
          <w:tcPr>
            <w:tcW w:w="794" w:type="dxa"/>
            <w:vAlign w:val="center"/>
          </w:tcPr>
          <w:p w14:paraId="63259DE7">
            <w:pPr>
              <w:jc w:val="center"/>
              <w:rPr>
                <w:rFonts w:hint="eastAsia"/>
                <w:sz w:val="18"/>
                <w:szCs w:val="18"/>
              </w:rPr>
            </w:pPr>
          </w:p>
        </w:tc>
        <w:tc>
          <w:tcPr>
            <w:tcW w:w="794" w:type="dxa"/>
            <w:vAlign w:val="center"/>
          </w:tcPr>
          <w:p w14:paraId="35278E8B">
            <w:pPr>
              <w:jc w:val="center"/>
              <w:rPr>
                <w:rFonts w:hint="eastAsia"/>
                <w:sz w:val="18"/>
                <w:szCs w:val="18"/>
              </w:rPr>
            </w:pPr>
            <w:r>
              <w:rPr>
                <w:rFonts w:hint="eastAsia"/>
                <w:sz w:val="18"/>
                <w:szCs w:val="18"/>
              </w:rPr>
              <w:t>√</w:t>
            </w:r>
          </w:p>
        </w:tc>
        <w:tc>
          <w:tcPr>
            <w:tcW w:w="794" w:type="dxa"/>
            <w:vAlign w:val="center"/>
          </w:tcPr>
          <w:p w14:paraId="49944C5A">
            <w:pPr>
              <w:jc w:val="center"/>
              <w:rPr>
                <w:rFonts w:hint="eastAsia"/>
                <w:sz w:val="18"/>
                <w:szCs w:val="18"/>
              </w:rPr>
            </w:pPr>
          </w:p>
        </w:tc>
        <w:tc>
          <w:tcPr>
            <w:tcW w:w="2248" w:type="dxa"/>
            <w:vAlign w:val="center"/>
          </w:tcPr>
          <w:p w14:paraId="5941FB13">
            <w:pPr>
              <w:jc w:val="center"/>
              <w:rPr>
                <w:rFonts w:hint="eastAsia"/>
                <w:sz w:val="18"/>
                <w:szCs w:val="18"/>
              </w:rPr>
            </w:pPr>
            <w:r>
              <w:rPr>
                <w:rFonts w:hint="eastAsia"/>
                <w:sz w:val="18"/>
                <w:szCs w:val="18"/>
              </w:rPr>
              <w:t>DL/T5210.1表3.0.12-2</w:t>
            </w:r>
          </w:p>
        </w:tc>
      </w:tr>
      <w:tr w14:paraId="4F78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73D46FA">
            <w:pPr>
              <w:jc w:val="center"/>
              <w:rPr>
                <w:rFonts w:hint="eastAsia"/>
                <w:sz w:val="18"/>
                <w:szCs w:val="18"/>
              </w:rPr>
            </w:pPr>
          </w:p>
        </w:tc>
        <w:tc>
          <w:tcPr>
            <w:tcW w:w="795" w:type="dxa"/>
            <w:vAlign w:val="center"/>
          </w:tcPr>
          <w:p w14:paraId="64D8B764">
            <w:pPr>
              <w:jc w:val="center"/>
              <w:rPr>
                <w:rFonts w:hint="eastAsia"/>
                <w:sz w:val="18"/>
                <w:szCs w:val="18"/>
              </w:rPr>
            </w:pPr>
          </w:p>
        </w:tc>
        <w:tc>
          <w:tcPr>
            <w:tcW w:w="795" w:type="dxa"/>
            <w:vAlign w:val="center"/>
          </w:tcPr>
          <w:p w14:paraId="6900579C">
            <w:pPr>
              <w:jc w:val="center"/>
              <w:rPr>
                <w:rFonts w:hint="eastAsia"/>
                <w:sz w:val="18"/>
                <w:szCs w:val="18"/>
              </w:rPr>
            </w:pPr>
          </w:p>
        </w:tc>
        <w:tc>
          <w:tcPr>
            <w:tcW w:w="795" w:type="dxa"/>
            <w:vAlign w:val="center"/>
          </w:tcPr>
          <w:p w14:paraId="4D2DE52C">
            <w:pPr>
              <w:jc w:val="center"/>
              <w:rPr>
                <w:rFonts w:hint="eastAsia"/>
                <w:sz w:val="18"/>
                <w:szCs w:val="18"/>
              </w:rPr>
            </w:pPr>
          </w:p>
        </w:tc>
        <w:tc>
          <w:tcPr>
            <w:tcW w:w="794" w:type="dxa"/>
            <w:vAlign w:val="center"/>
          </w:tcPr>
          <w:p w14:paraId="74BD993B">
            <w:pPr>
              <w:jc w:val="center"/>
              <w:rPr>
                <w:rFonts w:hint="eastAsia"/>
                <w:sz w:val="18"/>
                <w:szCs w:val="18"/>
              </w:rPr>
            </w:pPr>
          </w:p>
        </w:tc>
        <w:tc>
          <w:tcPr>
            <w:tcW w:w="794" w:type="dxa"/>
            <w:vAlign w:val="center"/>
          </w:tcPr>
          <w:p w14:paraId="28AC5AE1">
            <w:pPr>
              <w:jc w:val="center"/>
              <w:rPr>
                <w:rFonts w:hint="eastAsia"/>
                <w:sz w:val="18"/>
                <w:szCs w:val="18"/>
              </w:rPr>
            </w:pPr>
            <w:r>
              <w:rPr>
                <w:rFonts w:hint="eastAsia"/>
                <w:sz w:val="18"/>
                <w:szCs w:val="18"/>
              </w:rPr>
              <w:t>01</w:t>
            </w:r>
          </w:p>
        </w:tc>
        <w:tc>
          <w:tcPr>
            <w:tcW w:w="2392" w:type="dxa"/>
            <w:vAlign w:val="center"/>
          </w:tcPr>
          <w:p w14:paraId="772739AF">
            <w:pPr>
              <w:jc w:val="center"/>
              <w:rPr>
                <w:rFonts w:hint="eastAsia"/>
                <w:sz w:val="18"/>
                <w:szCs w:val="18"/>
              </w:rPr>
            </w:pPr>
            <w:r>
              <w:rPr>
                <w:rFonts w:hint="eastAsia"/>
                <w:sz w:val="18"/>
                <w:szCs w:val="18"/>
              </w:rPr>
              <w:t>喷头安装</w:t>
            </w:r>
          </w:p>
        </w:tc>
        <w:tc>
          <w:tcPr>
            <w:tcW w:w="794" w:type="dxa"/>
            <w:vAlign w:val="center"/>
          </w:tcPr>
          <w:p w14:paraId="36DCE782">
            <w:pPr>
              <w:jc w:val="center"/>
              <w:rPr>
                <w:rFonts w:hint="eastAsia"/>
                <w:sz w:val="18"/>
                <w:szCs w:val="18"/>
              </w:rPr>
            </w:pPr>
            <w:r>
              <w:rPr>
                <w:rFonts w:hint="eastAsia"/>
                <w:sz w:val="18"/>
                <w:szCs w:val="18"/>
              </w:rPr>
              <w:t>√</w:t>
            </w:r>
          </w:p>
        </w:tc>
        <w:tc>
          <w:tcPr>
            <w:tcW w:w="794" w:type="dxa"/>
            <w:vAlign w:val="center"/>
          </w:tcPr>
          <w:p w14:paraId="53AA46A9">
            <w:pPr>
              <w:jc w:val="center"/>
              <w:rPr>
                <w:rFonts w:hint="eastAsia"/>
                <w:sz w:val="18"/>
                <w:szCs w:val="18"/>
              </w:rPr>
            </w:pPr>
            <w:r>
              <w:rPr>
                <w:rFonts w:hint="eastAsia"/>
                <w:sz w:val="18"/>
                <w:szCs w:val="18"/>
              </w:rPr>
              <w:t>√</w:t>
            </w:r>
          </w:p>
        </w:tc>
        <w:tc>
          <w:tcPr>
            <w:tcW w:w="794" w:type="dxa"/>
            <w:vAlign w:val="center"/>
          </w:tcPr>
          <w:p w14:paraId="46659278">
            <w:pPr>
              <w:jc w:val="center"/>
              <w:rPr>
                <w:rFonts w:hint="eastAsia"/>
                <w:sz w:val="18"/>
                <w:szCs w:val="18"/>
              </w:rPr>
            </w:pPr>
          </w:p>
        </w:tc>
        <w:tc>
          <w:tcPr>
            <w:tcW w:w="794" w:type="dxa"/>
            <w:vAlign w:val="center"/>
          </w:tcPr>
          <w:p w14:paraId="41B0CD9A">
            <w:pPr>
              <w:jc w:val="center"/>
              <w:rPr>
                <w:rFonts w:hint="eastAsia"/>
                <w:sz w:val="18"/>
                <w:szCs w:val="18"/>
              </w:rPr>
            </w:pPr>
          </w:p>
        </w:tc>
        <w:tc>
          <w:tcPr>
            <w:tcW w:w="794" w:type="dxa"/>
            <w:vAlign w:val="center"/>
          </w:tcPr>
          <w:p w14:paraId="36CC55C7">
            <w:pPr>
              <w:jc w:val="center"/>
              <w:rPr>
                <w:rFonts w:hint="eastAsia"/>
                <w:sz w:val="18"/>
                <w:szCs w:val="18"/>
              </w:rPr>
            </w:pPr>
            <w:r>
              <w:rPr>
                <w:rFonts w:hint="eastAsia"/>
                <w:sz w:val="18"/>
                <w:szCs w:val="18"/>
              </w:rPr>
              <w:t>√</w:t>
            </w:r>
          </w:p>
        </w:tc>
        <w:tc>
          <w:tcPr>
            <w:tcW w:w="794" w:type="dxa"/>
            <w:vAlign w:val="center"/>
          </w:tcPr>
          <w:p w14:paraId="58037C0C">
            <w:pPr>
              <w:jc w:val="center"/>
              <w:rPr>
                <w:rFonts w:hint="eastAsia"/>
                <w:sz w:val="18"/>
                <w:szCs w:val="18"/>
              </w:rPr>
            </w:pPr>
          </w:p>
        </w:tc>
        <w:tc>
          <w:tcPr>
            <w:tcW w:w="2248" w:type="dxa"/>
            <w:vAlign w:val="center"/>
          </w:tcPr>
          <w:p w14:paraId="18BAC083">
            <w:pPr>
              <w:jc w:val="center"/>
              <w:rPr>
                <w:rFonts w:hint="eastAsia"/>
                <w:sz w:val="18"/>
                <w:szCs w:val="18"/>
              </w:rPr>
            </w:pPr>
            <w:r>
              <w:rPr>
                <w:rFonts w:hint="eastAsia"/>
                <w:sz w:val="18"/>
                <w:szCs w:val="18"/>
              </w:rPr>
              <w:t>DL/T5210.1表5.40.3</w:t>
            </w:r>
          </w:p>
        </w:tc>
      </w:tr>
      <w:tr w14:paraId="1864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F901F08">
            <w:pPr>
              <w:jc w:val="center"/>
              <w:rPr>
                <w:rFonts w:hint="eastAsia"/>
                <w:sz w:val="18"/>
                <w:szCs w:val="18"/>
              </w:rPr>
            </w:pPr>
          </w:p>
        </w:tc>
        <w:tc>
          <w:tcPr>
            <w:tcW w:w="795" w:type="dxa"/>
            <w:vAlign w:val="center"/>
          </w:tcPr>
          <w:p w14:paraId="67036553">
            <w:pPr>
              <w:jc w:val="center"/>
              <w:rPr>
                <w:rFonts w:hint="eastAsia"/>
                <w:sz w:val="18"/>
                <w:szCs w:val="18"/>
              </w:rPr>
            </w:pPr>
          </w:p>
        </w:tc>
        <w:tc>
          <w:tcPr>
            <w:tcW w:w="795" w:type="dxa"/>
            <w:vAlign w:val="center"/>
          </w:tcPr>
          <w:p w14:paraId="0852FED1">
            <w:pPr>
              <w:jc w:val="center"/>
              <w:rPr>
                <w:rFonts w:hint="eastAsia"/>
                <w:sz w:val="18"/>
                <w:szCs w:val="18"/>
              </w:rPr>
            </w:pPr>
          </w:p>
        </w:tc>
        <w:tc>
          <w:tcPr>
            <w:tcW w:w="795" w:type="dxa"/>
            <w:vAlign w:val="center"/>
          </w:tcPr>
          <w:p w14:paraId="73064D59">
            <w:pPr>
              <w:jc w:val="center"/>
              <w:rPr>
                <w:rFonts w:hint="eastAsia"/>
                <w:sz w:val="18"/>
                <w:szCs w:val="18"/>
              </w:rPr>
            </w:pPr>
          </w:p>
        </w:tc>
        <w:tc>
          <w:tcPr>
            <w:tcW w:w="794" w:type="dxa"/>
            <w:vAlign w:val="center"/>
          </w:tcPr>
          <w:p w14:paraId="53D23CBA">
            <w:pPr>
              <w:jc w:val="center"/>
              <w:rPr>
                <w:rFonts w:hint="eastAsia"/>
                <w:sz w:val="18"/>
                <w:szCs w:val="18"/>
              </w:rPr>
            </w:pPr>
            <w:r>
              <w:rPr>
                <w:rFonts w:hint="eastAsia"/>
                <w:sz w:val="18"/>
                <w:szCs w:val="18"/>
              </w:rPr>
              <w:t>04</w:t>
            </w:r>
          </w:p>
        </w:tc>
        <w:tc>
          <w:tcPr>
            <w:tcW w:w="794" w:type="dxa"/>
            <w:vAlign w:val="center"/>
          </w:tcPr>
          <w:p w14:paraId="43708CE7">
            <w:pPr>
              <w:jc w:val="center"/>
              <w:rPr>
                <w:rFonts w:hint="eastAsia"/>
                <w:sz w:val="18"/>
                <w:szCs w:val="18"/>
              </w:rPr>
            </w:pPr>
          </w:p>
        </w:tc>
        <w:tc>
          <w:tcPr>
            <w:tcW w:w="2392" w:type="dxa"/>
            <w:vAlign w:val="center"/>
          </w:tcPr>
          <w:p w14:paraId="4FDA51E2">
            <w:pPr>
              <w:jc w:val="center"/>
              <w:rPr>
                <w:rFonts w:hint="eastAsia"/>
                <w:sz w:val="18"/>
                <w:szCs w:val="18"/>
              </w:rPr>
            </w:pPr>
            <w:r>
              <w:rPr>
                <w:rFonts w:hint="eastAsia"/>
                <w:sz w:val="18"/>
                <w:szCs w:val="18"/>
              </w:rPr>
              <w:t>消防泵安装</w:t>
            </w:r>
          </w:p>
        </w:tc>
        <w:tc>
          <w:tcPr>
            <w:tcW w:w="794" w:type="dxa"/>
            <w:vAlign w:val="center"/>
          </w:tcPr>
          <w:p w14:paraId="05842E63">
            <w:pPr>
              <w:jc w:val="center"/>
              <w:rPr>
                <w:rFonts w:hint="eastAsia"/>
                <w:sz w:val="18"/>
                <w:szCs w:val="18"/>
              </w:rPr>
            </w:pPr>
            <w:r>
              <w:rPr>
                <w:rFonts w:hint="eastAsia"/>
                <w:sz w:val="18"/>
                <w:szCs w:val="18"/>
              </w:rPr>
              <w:t>√</w:t>
            </w:r>
          </w:p>
        </w:tc>
        <w:tc>
          <w:tcPr>
            <w:tcW w:w="794" w:type="dxa"/>
            <w:vAlign w:val="center"/>
          </w:tcPr>
          <w:p w14:paraId="3AF432EE">
            <w:pPr>
              <w:jc w:val="center"/>
              <w:rPr>
                <w:rFonts w:hint="eastAsia"/>
                <w:sz w:val="18"/>
                <w:szCs w:val="18"/>
              </w:rPr>
            </w:pPr>
            <w:r>
              <w:rPr>
                <w:rFonts w:hint="eastAsia"/>
                <w:sz w:val="18"/>
                <w:szCs w:val="18"/>
              </w:rPr>
              <w:t>√</w:t>
            </w:r>
          </w:p>
        </w:tc>
        <w:tc>
          <w:tcPr>
            <w:tcW w:w="794" w:type="dxa"/>
            <w:vAlign w:val="center"/>
          </w:tcPr>
          <w:p w14:paraId="45529952">
            <w:pPr>
              <w:jc w:val="center"/>
              <w:rPr>
                <w:rFonts w:hint="eastAsia"/>
                <w:sz w:val="18"/>
                <w:szCs w:val="18"/>
              </w:rPr>
            </w:pPr>
          </w:p>
        </w:tc>
        <w:tc>
          <w:tcPr>
            <w:tcW w:w="794" w:type="dxa"/>
            <w:vAlign w:val="center"/>
          </w:tcPr>
          <w:p w14:paraId="0CD0B5DC">
            <w:pPr>
              <w:jc w:val="center"/>
              <w:rPr>
                <w:rFonts w:hint="eastAsia"/>
                <w:sz w:val="18"/>
                <w:szCs w:val="18"/>
              </w:rPr>
            </w:pPr>
          </w:p>
        </w:tc>
        <w:tc>
          <w:tcPr>
            <w:tcW w:w="794" w:type="dxa"/>
            <w:vAlign w:val="center"/>
          </w:tcPr>
          <w:p w14:paraId="3DDD6EF2">
            <w:pPr>
              <w:jc w:val="center"/>
              <w:rPr>
                <w:rFonts w:hint="eastAsia"/>
                <w:sz w:val="18"/>
                <w:szCs w:val="18"/>
              </w:rPr>
            </w:pPr>
            <w:r>
              <w:rPr>
                <w:rFonts w:hint="eastAsia"/>
                <w:sz w:val="18"/>
                <w:szCs w:val="18"/>
              </w:rPr>
              <w:t>√</w:t>
            </w:r>
          </w:p>
        </w:tc>
        <w:tc>
          <w:tcPr>
            <w:tcW w:w="794" w:type="dxa"/>
            <w:vAlign w:val="center"/>
          </w:tcPr>
          <w:p w14:paraId="72F61254">
            <w:pPr>
              <w:jc w:val="center"/>
              <w:rPr>
                <w:rFonts w:hint="eastAsia"/>
                <w:sz w:val="18"/>
                <w:szCs w:val="18"/>
              </w:rPr>
            </w:pPr>
          </w:p>
        </w:tc>
        <w:tc>
          <w:tcPr>
            <w:tcW w:w="2248" w:type="dxa"/>
            <w:vAlign w:val="center"/>
          </w:tcPr>
          <w:p w14:paraId="652A073E">
            <w:pPr>
              <w:jc w:val="center"/>
              <w:rPr>
                <w:rFonts w:hint="eastAsia"/>
                <w:sz w:val="18"/>
                <w:szCs w:val="18"/>
              </w:rPr>
            </w:pPr>
            <w:r>
              <w:rPr>
                <w:rFonts w:hint="eastAsia"/>
                <w:sz w:val="18"/>
                <w:szCs w:val="18"/>
              </w:rPr>
              <w:t>DL/T5210.1表3.0.12-2</w:t>
            </w:r>
          </w:p>
        </w:tc>
      </w:tr>
      <w:tr w14:paraId="5849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9D65263">
            <w:pPr>
              <w:jc w:val="center"/>
              <w:rPr>
                <w:rFonts w:hint="eastAsia"/>
                <w:sz w:val="18"/>
                <w:szCs w:val="18"/>
              </w:rPr>
            </w:pPr>
          </w:p>
        </w:tc>
        <w:tc>
          <w:tcPr>
            <w:tcW w:w="795" w:type="dxa"/>
            <w:vAlign w:val="center"/>
          </w:tcPr>
          <w:p w14:paraId="5E238424">
            <w:pPr>
              <w:jc w:val="center"/>
              <w:rPr>
                <w:rFonts w:hint="eastAsia"/>
                <w:sz w:val="18"/>
                <w:szCs w:val="18"/>
              </w:rPr>
            </w:pPr>
          </w:p>
        </w:tc>
        <w:tc>
          <w:tcPr>
            <w:tcW w:w="795" w:type="dxa"/>
            <w:vAlign w:val="center"/>
          </w:tcPr>
          <w:p w14:paraId="139153AA">
            <w:pPr>
              <w:jc w:val="center"/>
              <w:rPr>
                <w:rFonts w:hint="eastAsia"/>
                <w:sz w:val="18"/>
                <w:szCs w:val="18"/>
              </w:rPr>
            </w:pPr>
          </w:p>
        </w:tc>
        <w:tc>
          <w:tcPr>
            <w:tcW w:w="795" w:type="dxa"/>
            <w:vAlign w:val="center"/>
          </w:tcPr>
          <w:p w14:paraId="49435A87">
            <w:pPr>
              <w:jc w:val="center"/>
              <w:rPr>
                <w:rFonts w:hint="eastAsia"/>
                <w:sz w:val="18"/>
                <w:szCs w:val="18"/>
              </w:rPr>
            </w:pPr>
          </w:p>
        </w:tc>
        <w:tc>
          <w:tcPr>
            <w:tcW w:w="794" w:type="dxa"/>
            <w:vAlign w:val="center"/>
          </w:tcPr>
          <w:p w14:paraId="37F4C89B">
            <w:pPr>
              <w:jc w:val="center"/>
              <w:rPr>
                <w:rFonts w:hint="eastAsia"/>
                <w:sz w:val="18"/>
                <w:szCs w:val="18"/>
              </w:rPr>
            </w:pPr>
          </w:p>
        </w:tc>
        <w:tc>
          <w:tcPr>
            <w:tcW w:w="794" w:type="dxa"/>
            <w:vAlign w:val="center"/>
          </w:tcPr>
          <w:p w14:paraId="44C0BACD">
            <w:pPr>
              <w:jc w:val="center"/>
              <w:rPr>
                <w:rFonts w:hint="eastAsia"/>
                <w:sz w:val="18"/>
                <w:szCs w:val="18"/>
              </w:rPr>
            </w:pPr>
            <w:r>
              <w:rPr>
                <w:rFonts w:hint="eastAsia"/>
                <w:sz w:val="18"/>
                <w:szCs w:val="18"/>
              </w:rPr>
              <w:t>01</w:t>
            </w:r>
          </w:p>
        </w:tc>
        <w:tc>
          <w:tcPr>
            <w:tcW w:w="2392" w:type="dxa"/>
            <w:vAlign w:val="center"/>
          </w:tcPr>
          <w:p w14:paraId="30CB11CE">
            <w:pPr>
              <w:jc w:val="center"/>
              <w:rPr>
                <w:rFonts w:hint="eastAsia"/>
                <w:sz w:val="18"/>
                <w:szCs w:val="18"/>
              </w:rPr>
            </w:pPr>
            <w:r>
              <w:rPr>
                <w:rFonts w:hint="eastAsia"/>
                <w:sz w:val="18"/>
                <w:szCs w:val="18"/>
              </w:rPr>
              <w:t>消防泵安装</w:t>
            </w:r>
          </w:p>
        </w:tc>
        <w:tc>
          <w:tcPr>
            <w:tcW w:w="794" w:type="dxa"/>
            <w:vAlign w:val="center"/>
          </w:tcPr>
          <w:p w14:paraId="7976E2AD">
            <w:pPr>
              <w:jc w:val="center"/>
              <w:rPr>
                <w:rFonts w:hint="eastAsia"/>
                <w:sz w:val="18"/>
                <w:szCs w:val="18"/>
              </w:rPr>
            </w:pPr>
            <w:r>
              <w:rPr>
                <w:rFonts w:hint="eastAsia"/>
                <w:sz w:val="18"/>
                <w:szCs w:val="18"/>
              </w:rPr>
              <w:t>√</w:t>
            </w:r>
          </w:p>
        </w:tc>
        <w:tc>
          <w:tcPr>
            <w:tcW w:w="794" w:type="dxa"/>
            <w:vAlign w:val="center"/>
          </w:tcPr>
          <w:p w14:paraId="60E2F4B1">
            <w:pPr>
              <w:jc w:val="center"/>
              <w:rPr>
                <w:rFonts w:hint="eastAsia"/>
                <w:sz w:val="18"/>
                <w:szCs w:val="18"/>
              </w:rPr>
            </w:pPr>
            <w:r>
              <w:rPr>
                <w:rFonts w:hint="eastAsia"/>
                <w:sz w:val="18"/>
                <w:szCs w:val="18"/>
              </w:rPr>
              <w:t>√</w:t>
            </w:r>
          </w:p>
        </w:tc>
        <w:tc>
          <w:tcPr>
            <w:tcW w:w="794" w:type="dxa"/>
            <w:vAlign w:val="center"/>
          </w:tcPr>
          <w:p w14:paraId="7DD20F3A">
            <w:pPr>
              <w:jc w:val="center"/>
              <w:rPr>
                <w:rFonts w:hint="eastAsia"/>
                <w:sz w:val="18"/>
                <w:szCs w:val="18"/>
              </w:rPr>
            </w:pPr>
          </w:p>
        </w:tc>
        <w:tc>
          <w:tcPr>
            <w:tcW w:w="794" w:type="dxa"/>
            <w:vAlign w:val="center"/>
          </w:tcPr>
          <w:p w14:paraId="7E9F179B">
            <w:pPr>
              <w:jc w:val="center"/>
              <w:rPr>
                <w:rFonts w:hint="eastAsia"/>
                <w:sz w:val="18"/>
                <w:szCs w:val="18"/>
              </w:rPr>
            </w:pPr>
          </w:p>
        </w:tc>
        <w:tc>
          <w:tcPr>
            <w:tcW w:w="794" w:type="dxa"/>
            <w:vAlign w:val="center"/>
          </w:tcPr>
          <w:p w14:paraId="3859991C">
            <w:pPr>
              <w:jc w:val="center"/>
              <w:rPr>
                <w:rFonts w:hint="eastAsia"/>
                <w:sz w:val="18"/>
                <w:szCs w:val="18"/>
              </w:rPr>
            </w:pPr>
            <w:r>
              <w:rPr>
                <w:rFonts w:hint="eastAsia"/>
                <w:sz w:val="18"/>
                <w:szCs w:val="18"/>
              </w:rPr>
              <w:t>√</w:t>
            </w:r>
          </w:p>
        </w:tc>
        <w:tc>
          <w:tcPr>
            <w:tcW w:w="794" w:type="dxa"/>
            <w:vAlign w:val="center"/>
          </w:tcPr>
          <w:p w14:paraId="60538E21">
            <w:pPr>
              <w:jc w:val="center"/>
              <w:rPr>
                <w:rFonts w:hint="eastAsia"/>
                <w:sz w:val="18"/>
                <w:szCs w:val="18"/>
              </w:rPr>
            </w:pPr>
          </w:p>
        </w:tc>
        <w:tc>
          <w:tcPr>
            <w:tcW w:w="2248" w:type="dxa"/>
            <w:vAlign w:val="center"/>
          </w:tcPr>
          <w:p w14:paraId="0080625B">
            <w:pPr>
              <w:jc w:val="center"/>
              <w:rPr>
                <w:rFonts w:hint="eastAsia"/>
                <w:sz w:val="18"/>
                <w:szCs w:val="18"/>
              </w:rPr>
            </w:pPr>
            <w:r>
              <w:rPr>
                <w:rFonts w:hint="eastAsia"/>
                <w:sz w:val="18"/>
                <w:szCs w:val="18"/>
              </w:rPr>
              <w:t>DL/T5210.1表5.40.21</w:t>
            </w:r>
          </w:p>
        </w:tc>
      </w:tr>
      <w:tr w14:paraId="1941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7F3C591">
            <w:pPr>
              <w:jc w:val="center"/>
              <w:rPr>
                <w:rFonts w:hint="eastAsia"/>
                <w:sz w:val="18"/>
                <w:szCs w:val="18"/>
              </w:rPr>
            </w:pPr>
          </w:p>
        </w:tc>
        <w:tc>
          <w:tcPr>
            <w:tcW w:w="795" w:type="dxa"/>
            <w:vAlign w:val="center"/>
          </w:tcPr>
          <w:p w14:paraId="4DEF01A0">
            <w:pPr>
              <w:jc w:val="center"/>
              <w:rPr>
                <w:rFonts w:hint="eastAsia"/>
                <w:sz w:val="18"/>
                <w:szCs w:val="18"/>
              </w:rPr>
            </w:pPr>
          </w:p>
        </w:tc>
        <w:tc>
          <w:tcPr>
            <w:tcW w:w="795" w:type="dxa"/>
            <w:vAlign w:val="center"/>
          </w:tcPr>
          <w:p w14:paraId="651E2892">
            <w:pPr>
              <w:jc w:val="center"/>
              <w:rPr>
                <w:rFonts w:hint="eastAsia"/>
                <w:sz w:val="18"/>
                <w:szCs w:val="18"/>
              </w:rPr>
            </w:pPr>
          </w:p>
        </w:tc>
        <w:tc>
          <w:tcPr>
            <w:tcW w:w="795" w:type="dxa"/>
            <w:vAlign w:val="center"/>
          </w:tcPr>
          <w:p w14:paraId="510753E3">
            <w:pPr>
              <w:jc w:val="center"/>
              <w:rPr>
                <w:rFonts w:hint="eastAsia"/>
                <w:sz w:val="18"/>
                <w:szCs w:val="18"/>
              </w:rPr>
            </w:pPr>
          </w:p>
        </w:tc>
        <w:tc>
          <w:tcPr>
            <w:tcW w:w="794" w:type="dxa"/>
            <w:vAlign w:val="center"/>
          </w:tcPr>
          <w:p w14:paraId="212A060E">
            <w:pPr>
              <w:jc w:val="center"/>
              <w:rPr>
                <w:rFonts w:hint="eastAsia"/>
                <w:sz w:val="18"/>
                <w:szCs w:val="18"/>
              </w:rPr>
            </w:pPr>
            <w:r>
              <w:rPr>
                <w:rFonts w:hint="eastAsia"/>
                <w:sz w:val="18"/>
                <w:szCs w:val="18"/>
              </w:rPr>
              <w:t>05</w:t>
            </w:r>
          </w:p>
        </w:tc>
        <w:tc>
          <w:tcPr>
            <w:tcW w:w="794" w:type="dxa"/>
            <w:vAlign w:val="center"/>
          </w:tcPr>
          <w:p w14:paraId="643711B6">
            <w:pPr>
              <w:jc w:val="center"/>
              <w:rPr>
                <w:rFonts w:hint="eastAsia"/>
                <w:sz w:val="18"/>
                <w:szCs w:val="18"/>
              </w:rPr>
            </w:pPr>
          </w:p>
        </w:tc>
        <w:tc>
          <w:tcPr>
            <w:tcW w:w="2392" w:type="dxa"/>
            <w:vAlign w:val="center"/>
          </w:tcPr>
          <w:p w14:paraId="2FAF7006">
            <w:pPr>
              <w:jc w:val="center"/>
              <w:rPr>
                <w:rFonts w:hint="eastAsia"/>
                <w:sz w:val="18"/>
                <w:szCs w:val="18"/>
              </w:rPr>
            </w:pPr>
            <w:r>
              <w:rPr>
                <w:rFonts w:hint="eastAsia"/>
                <w:sz w:val="18"/>
                <w:szCs w:val="18"/>
              </w:rPr>
              <w:t>消防管道及配件安装</w:t>
            </w:r>
          </w:p>
        </w:tc>
        <w:tc>
          <w:tcPr>
            <w:tcW w:w="794" w:type="dxa"/>
            <w:vAlign w:val="center"/>
          </w:tcPr>
          <w:p w14:paraId="78696826">
            <w:pPr>
              <w:jc w:val="center"/>
              <w:rPr>
                <w:rFonts w:hint="eastAsia"/>
                <w:sz w:val="18"/>
                <w:szCs w:val="18"/>
              </w:rPr>
            </w:pPr>
            <w:r>
              <w:rPr>
                <w:rFonts w:hint="eastAsia"/>
                <w:sz w:val="18"/>
                <w:szCs w:val="18"/>
              </w:rPr>
              <w:t>√</w:t>
            </w:r>
          </w:p>
        </w:tc>
        <w:tc>
          <w:tcPr>
            <w:tcW w:w="794" w:type="dxa"/>
            <w:vAlign w:val="center"/>
          </w:tcPr>
          <w:p w14:paraId="7ECD6F10">
            <w:pPr>
              <w:jc w:val="center"/>
              <w:rPr>
                <w:rFonts w:hint="eastAsia"/>
                <w:sz w:val="18"/>
                <w:szCs w:val="18"/>
              </w:rPr>
            </w:pPr>
            <w:r>
              <w:rPr>
                <w:rFonts w:hint="eastAsia"/>
                <w:sz w:val="18"/>
                <w:szCs w:val="18"/>
              </w:rPr>
              <w:t>√</w:t>
            </w:r>
          </w:p>
        </w:tc>
        <w:tc>
          <w:tcPr>
            <w:tcW w:w="794" w:type="dxa"/>
            <w:vAlign w:val="center"/>
          </w:tcPr>
          <w:p w14:paraId="2A2AC35B">
            <w:pPr>
              <w:jc w:val="center"/>
              <w:rPr>
                <w:rFonts w:hint="eastAsia"/>
                <w:sz w:val="18"/>
                <w:szCs w:val="18"/>
              </w:rPr>
            </w:pPr>
          </w:p>
        </w:tc>
        <w:tc>
          <w:tcPr>
            <w:tcW w:w="794" w:type="dxa"/>
            <w:vAlign w:val="center"/>
          </w:tcPr>
          <w:p w14:paraId="45954E5A">
            <w:pPr>
              <w:jc w:val="center"/>
              <w:rPr>
                <w:rFonts w:hint="eastAsia"/>
                <w:sz w:val="18"/>
                <w:szCs w:val="18"/>
              </w:rPr>
            </w:pPr>
          </w:p>
        </w:tc>
        <w:tc>
          <w:tcPr>
            <w:tcW w:w="794" w:type="dxa"/>
            <w:vAlign w:val="center"/>
          </w:tcPr>
          <w:p w14:paraId="0BEBB9CD">
            <w:pPr>
              <w:jc w:val="center"/>
              <w:rPr>
                <w:rFonts w:hint="eastAsia"/>
                <w:sz w:val="18"/>
                <w:szCs w:val="18"/>
              </w:rPr>
            </w:pPr>
            <w:r>
              <w:rPr>
                <w:rFonts w:hint="eastAsia"/>
                <w:sz w:val="18"/>
                <w:szCs w:val="18"/>
              </w:rPr>
              <w:t>√</w:t>
            </w:r>
          </w:p>
        </w:tc>
        <w:tc>
          <w:tcPr>
            <w:tcW w:w="794" w:type="dxa"/>
            <w:vAlign w:val="center"/>
          </w:tcPr>
          <w:p w14:paraId="6D439E8C">
            <w:pPr>
              <w:jc w:val="center"/>
              <w:rPr>
                <w:rFonts w:hint="eastAsia"/>
                <w:sz w:val="18"/>
                <w:szCs w:val="18"/>
              </w:rPr>
            </w:pPr>
          </w:p>
        </w:tc>
        <w:tc>
          <w:tcPr>
            <w:tcW w:w="2248" w:type="dxa"/>
            <w:vAlign w:val="center"/>
          </w:tcPr>
          <w:p w14:paraId="56266016">
            <w:pPr>
              <w:jc w:val="center"/>
              <w:rPr>
                <w:rFonts w:hint="eastAsia"/>
                <w:sz w:val="18"/>
                <w:szCs w:val="18"/>
              </w:rPr>
            </w:pPr>
            <w:r>
              <w:rPr>
                <w:rFonts w:hint="eastAsia"/>
                <w:sz w:val="18"/>
                <w:szCs w:val="18"/>
              </w:rPr>
              <w:t>DL/T5210.1表3.0.12-2</w:t>
            </w:r>
          </w:p>
        </w:tc>
      </w:tr>
      <w:tr w14:paraId="2CAF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101F199">
            <w:pPr>
              <w:jc w:val="center"/>
              <w:rPr>
                <w:rFonts w:hint="eastAsia"/>
                <w:sz w:val="18"/>
                <w:szCs w:val="18"/>
              </w:rPr>
            </w:pPr>
          </w:p>
        </w:tc>
        <w:tc>
          <w:tcPr>
            <w:tcW w:w="795" w:type="dxa"/>
            <w:vAlign w:val="center"/>
          </w:tcPr>
          <w:p w14:paraId="729E620E">
            <w:pPr>
              <w:jc w:val="center"/>
              <w:rPr>
                <w:rFonts w:hint="eastAsia"/>
                <w:sz w:val="18"/>
                <w:szCs w:val="18"/>
              </w:rPr>
            </w:pPr>
          </w:p>
        </w:tc>
        <w:tc>
          <w:tcPr>
            <w:tcW w:w="795" w:type="dxa"/>
            <w:vAlign w:val="center"/>
          </w:tcPr>
          <w:p w14:paraId="4124AD72">
            <w:pPr>
              <w:jc w:val="center"/>
              <w:rPr>
                <w:rFonts w:hint="eastAsia"/>
                <w:sz w:val="18"/>
                <w:szCs w:val="18"/>
              </w:rPr>
            </w:pPr>
          </w:p>
        </w:tc>
        <w:tc>
          <w:tcPr>
            <w:tcW w:w="795" w:type="dxa"/>
            <w:vAlign w:val="center"/>
          </w:tcPr>
          <w:p w14:paraId="371EB9B8">
            <w:pPr>
              <w:jc w:val="center"/>
              <w:rPr>
                <w:rFonts w:hint="eastAsia"/>
                <w:sz w:val="18"/>
                <w:szCs w:val="18"/>
              </w:rPr>
            </w:pPr>
          </w:p>
        </w:tc>
        <w:tc>
          <w:tcPr>
            <w:tcW w:w="794" w:type="dxa"/>
            <w:vAlign w:val="center"/>
          </w:tcPr>
          <w:p w14:paraId="30C79060">
            <w:pPr>
              <w:jc w:val="center"/>
              <w:rPr>
                <w:rFonts w:hint="eastAsia"/>
                <w:sz w:val="18"/>
                <w:szCs w:val="18"/>
              </w:rPr>
            </w:pPr>
          </w:p>
        </w:tc>
        <w:tc>
          <w:tcPr>
            <w:tcW w:w="794" w:type="dxa"/>
            <w:vAlign w:val="center"/>
          </w:tcPr>
          <w:p w14:paraId="72FA861E">
            <w:pPr>
              <w:jc w:val="center"/>
              <w:rPr>
                <w:rFonts w:hint="eastAsia"/>
                <w:sz w:val="18"/>
                <w:szCs w:val="18"/>
              </w:rPr>
            </w:pPr>
            <w:r>
              <w:rPr>
                <w:rFonts w:hint="eastAsia"/>
                <w:sz w:val="18"/>
                <w:szCs w:val="18"/>
              </w:rPr>
              <w:t>01</w:t>
            </w:r>
          </w:p>
        </w:tc>
        <w:tc>
          <w:tcPr>
            <w:tcW w:w="2392" w:type="dxa"/>
            <w:vAlign w:val="center"/>
          </w:tcPr>
          <w:p w14:paraId="0FF82589">
            <w:pPr>
              <w:jc w:val="center"/>
              <w:rPr>
                <w:rFonts w:hint="eastAsia"/>
                <w:sz w:val="18"/>
                <w:szCs w:val="18"/>
              </w:rPr>
            </w:pPr>
            <w:r>
              <w:rPr>
                <w:rFonts w:hint="eastAsia"/>
                <w:sz w:val="18"/>
                <w:szCs w:val="18"/>
              </w:rPr>
              <w:t>消防管道及配件安装</w:t>
            </w:r>
          </w:p>
        </w:tc>
        <w:tc>
          <w:tcPr>
            <w:tcW w:w="794" w:type="dxa"/>
            <w:vAlign w:val="center"/>
          </w:tcPr>
          <w:p w14:paraId="3DC4BD54">
            <w:pPr>
              <w:jc w:val="center"/>
              <w:rPr>
                <w:rFonts w:hint="eastAsia"/>
                <w:sz w:val="18"/>
                <w:szCs w:val="18"/>
              </w:rPr>
            </w:pPr>
            <w:r>
              <w:rPr>
                <w:rFonts w:hint="eastAsia"/>
                <w:sz w:val="18"/>
                <w:szCs w:val="18"/>
              </w:rPr>
              <w:t>√</w:t>
            </w:r>
          </w:p>
        </w:tc>
        <w:tc>
          <w:tcPr>
            <w:tcW w:w="794" w:type="dxa"/>
            <w:vAlign w:val="center"/>
          </w:tcPr>
          <w:p w14:paraId="3FA02113">
            <w:pPr>
              <w:jc w:val="center"/>
              <w:rPr>
                <w:rFonts w:hint="eastAsia"/>
                <w:sz w:val="18"/>
                <w:szCs w:val="18"/>
              </w:rPr>
            </w:pPr>
            <w:r>
              <w:rPr>
                <w:rFonts w:hint="eastAsia"/>
                <w:sz w:val="18"/>
                <w:szCs w:val="18"/>
              </w:rPr>
              <w:t>√</w:t>
            </w:r>
          </w:p>
        </w:tc>
        <w:tc>
          <w:tcPr>
            <w:tcW w:w="794" w:type="dxa"/>
            <w:vAlign w:val="center"/>
          </w:tcPr>
          <w:p w14:paraId="7D219C68">
            <w:pPr>
              <w:jc w:val="center"/>
              <w:rPr>
                <w:rFonts w:hint="eastAsia"/>
                <w:sz w:val="18"/>
                <w:szCs w:val="18"/>
              </w:rPr>
            </w:pPr>
          </w:p>
        </w:tc>
        <w:tc>
          <w:tcPr>
            <w:tcW w:w="794" w:type="dxa"/>
            <w:vAlign w:val="center"/>
          </w:tcPr>
          <w:p w14:paraId="0D7A3F11">
            <w:pPr>
              <w:jc w:val="center"/>
              <w:rPr>
                <w:rFonts w:hint="eastAsia"/>
                <w:sz w:val="18"/>
                <w:szCs w:val="18"/>
              </w:rPr>
            </w:pPr>
          </w:p>
        </w:tc>
        <w:tc>
          <w:tcPr>
            <w:tcW w:w="794" w:type="dxa"/>
            <w:vAlign w:val="center"/>
          </w:tcPr>
          <w:p w14:paraId="25D21744">
            <w:pPr>
              <w:jc w:val="center"/>
              <w:rPr>
                <w:rFonts w:hint="eastAsia"/>
                <w:sz w:val="18"/>
                <w:szCs w:val="18"/>
              </w:rPr>
            </w:pPr>
            <w:r>
              <w:rPr>
                <w:rFonts w:hint="eastAsia"/>
                <w:sz w:val="18"/>
                <w:szCs w:val="18"/>
              </w:rPr>
              <w:t>√</w:t>
            </w:r>
          </w:p>
        </w:tc>
        <w:tc>
          <w:tcPr>
            <w:tcW w:w="794" w:type="dxa"/>
            <w:vAlign w:val="center"/>
          </w:tcPr>
          <w:p w14:paraId="07D34600">
            <w:pPr>
              <w:jc w:val="center"/>
              <w:rPr>
                <w:rFonts w:hint="eastAsia"/>
                <w:sz w:val="18"/>
                <w:szCs w:val="18"/>
              </w:rPr>
            </w:pPr>
          </w:p>
        </w:tc>
        <w:tc>
          <w:tcPr>
            <w:tcW w:w="2248" w:type="dxa"/>
            <w:vAlign w:val="center"/>
          </w:tcPr>
          <w:p w14:paraId="4F312D9D">
            <w:pPr>
              <w:jc w:val="center"/>
              <w:rPr>
                <w:rFonts w:hint="eastAsia"/>
                <w:sz w:val="18"/>
                <w:szCs w:val="18"/>
              </w:rPr>
            </w:pPr>
            <w:r>
              <w:rPr>
                <w:rFonts w:hint="eastAsia"/>
                <w:sz w:val="18"/>
                <w:szCs w:val="18"/>
              </w:rPr>
              <w:t>DL/T5210.1表5.31.22</w:t>
            </w:r>
          </w:p>
        </w:tc>
      </w:tr>
      <w:tr w14:paraId="6B95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DB3E9F3">
            <w:pPr>
              <w:jc w:val="center"/>
              <w:rPr>
                <w:rFonts w:hint="eastAsia"/>
                <w:sz w:val="18"/>
                <w:szCs w:val="18"/>
              </w:rPr>
            </w:pPr>
          </w:p>
        </w:tc>
        <w:tc>
          <w:tcPr>
            <w:tcW w:w="795" w:type="dxa"/>
            <w:vAlign w:val="center"/>
          </w:tcPr>
          <w:p w14:paraId="2A22F3D5">
            <w:pPr>
              <w:jc w:val="center"/>
              <w:rPr>
                <w:rFonts w:hint="eastAsia"/>
                <w:sz w:val="18"/>
                <w:szCs w:val="18"/>
              </w:rPr>
            </w:pPr>
          </w:p>
        </w:tc>
        <w:tc>
          <w:tcPr>
            <w:tcW w:w="795" w:type="dxa"/>
            <w:vAlign w:val="center"/>
          </w:tcPr>
          <w:p w14:paraId="19F1033B">
            <w:pPr>
              <w:jc w:val="center"/>
              <w:rPr>
                <w:rFonts w:hint="eastAsia"/>
                <w:sz w:val="18"/>
                <w:szCs w:val="18"/>
              </w:rPr>
            </w:pPr>
          </w:p>
        </w:tc>
        <w:tc>
          <w:tcPr>
            <w:tcW w:w="795" w:type="dxa"/>
            <w:vAlign w:val="center"/>
          </w:tcPr>
          <w:p w14:paraId="4E15A189">
            <w:pPr>
              <w:jc w:val="center"/>
              <w:rPr>
                <w:rFonts w:hint="eastAsia"/>
                <w:sz w:val="18"/>
                <w:szCs w:val="18"/>
              </w:rPr>
            </w:pPr>
          </w:p>
        </w:tc>
        <w:tc>
          <w:tcPr>
            <w:tcW w:w="794" w:type="dxa"/>
            <w:vAlign w:val="center"/>
          </w:tcPr>
          <w:p w14:paraId="2EE2D9F7">
            <w:pPr>
              <w:jc w:val="center"/>
              <w:rPr>
                <w:rFonts w:hint="eastAsia"/>
                <w:sz w:val="18"/>
                <w:szCs w:val="18"/>
              </w:rPr>
            </w:pPr>
            <w:r>
              <w:rPr>
                <w:rFonts w:hint="eastAsia"/>
                <w:sz w:val="18"/>
                <w:szCs w:val="18"/>
              </w:rPr>
              <w:t>06</w:t>
            </w:r>
          </w:p>
        </w:tc>
        <w:tc>
          <w:tcPr>
            <w:tcW w:w="794" w:type="dxa"/>
            <w:vAlign w:val="center"/>
          </w:tcPr>
          <w:p w14:paraId="4FD0A05C">
            <w:pPr>
              <w:jc w:val="center"/>
              <w:rPr>
                <w:rFonts w:hint="eastAsia"/>
                <w:sz w:val="18"/>
                <w:szCs w:val="18"/>
              </w:rPr>
            </w:pPr>
          </w:p>
        </w:tc>
        <w:tc>
          <w:tcPr>
            <w:tcW w:w="2392" w:type="dxa"/>
            <w:vAlign w:val="center"/>
          </w:tcPr>
          <w:p w14:paraId="11A4DC24">
            <w:pPr>
              <w:jc w:val="center"/>
              <w:rPr>
                <w:rFonts w:hint="eastAsia"/>
                <w:sz w:val="18"/>
                <w:szCs w:val="18"/>
              </w:rPr>
            </w:pPr>
            <w:r>
              <w:rPr>
                <w:rFonts w:hint="eastAsia"/>
                <w:sz w:val="18"/>
                <w:szCs w:val="18"/>
              </w:rPr>
              <w:t>室内消火栓系统安装</w:t>
            </w:r>
          </w:p>
        </w:tc>
        <w:tc>
          <w:tcPr>
            <w:tcW w:w="794" w:type="dxa"/>
            <w:vAlign w:val="center"/>
          </w:tcPr>
          <w:p w14:paraId="7C9E0812">
            <w:pPr>
              <w:jc w:val="center"/>
              <w:rPr>
                <w:rFonts w:hint="eastAsia"/>
                <w:sz w:val="18"/>
                <w:szCs w:val="18"/>
              </w:rPr>
            </w:pPr>
            <w:r>
              <w:rPr>
                <w:rFonts w:hint="eastAsia"/>
                <w:sz w:val="18"/>
                <w:szCs w:val="18"/>
              </w:rPr>
              <w:t>√</w:t>
            </w:r>
          </w:p>
        </w:tc>
        <w:tc>
          <w:tcPr>
            <w:tcW w:w="794" w:type="dxa"/>
            <w:vAlign w:val="center"/>
          </w:tcPr>
          <w:p w14:paraId="55A8A72E">
            <w:pPr>
              <w:jc w:val="center"/>
              <w:rPr>
                <w:rFonts w:hint="eastAsia"/>
                <w:sz w:val="18"/>
                <w:szCs w:val="18"/>
              </w:rPr>
            </w:pPr>
            <w:r>
              <w:rPr>
                <w:rFonts w:hint="eastAsia"/>
                <w:sz w:val="18"/>
                <w:szCs w:val="18"/>
              </w:rPr>
              <w:t>√</w:t>
            </w:r>
          </w:p>
        </w:tc>
        <w:tc>
          <w:tcPr>
            <w:tcW w:w="794" w:type="dxa"/>
            <w:vAlign w:val="center"/>
          </w:tcPr>
          <w:p w14:paraId="4222674D">
            <w:pPr>
              <w:jc w:val="center"/>
              <w:rPr>
                <w:rFonts w:hint="eastAsia"/>
                <w:sz w:val="18"/>
                <w:szCs w:val="18"/>
              </w:rPr>
            </w:pPr>
          </w:p>
        </w:tc>
        <w:tc>
          <w:tcPr>
            <w:tcW w:w="794" w:type="dxa"/>
            <w:vAlign w:val="center"/>
          </w:tcPr>
          <w:p w14:paraId="3CE1DBC6">
            <w:pPr>
              <w:jc w:val="center"/>
              <w:rPr>
                <w:rFonts w:hint="eastAsia"/>
                <w:sz w:val="18"/>
                <w:szCs w:val="18"/>
              </w:rPr>
            </w:pPr>
          </w:p>
        </w:tc>
        <w:tc>
          <w:tcPr>
            <w:tcW w:w="794" w:type="dxa"/>
            <w:vAlign w:val="center"/>
          </w:tcPr>
          <w:p w14:paraId="3FB91CDC">
            <w:pPr>
              <w:jc w:val="center"/>
              <w:rPr>
                <w:rFonts w:hint="eastAsia"/>
                <w:sz w:val="18"/>
                <w:szCs w:val="18"/>
              </w:rPr>
            </w:pPr>
            <w:r>
              <w:rPr>
                <w:rFonts w:hint="eastAsia"/>
                <w:sz w:val="18"/>
                <w:szCs w:val="18"/>
              </w:rPr>
              <w:t>√</w:t>
            </w:r>
          </w:p>
        </w:tc>
        <w:tc>
          <w:tcPr>
            <w:tcW w:w="794" w:type="dxa"/>
            <w:vAlign w:val="center"/>
          </w:tcPr>
          <w:p w14:paraId="3B950D46">
            <w:pPr>
              <w:jc w:val="center"/>
              <w:rPr>
                <w:rFonts w:hint="eastAsia"/>
                <w:sz w:val="18"/>
                <w:szCs w:val="18"/>
              </w:rPr>
            </w:pPr>
          </w:p>
        </w:tc>
        <w:tc>
          <w:tcPr>
            <w:tcW w:w="2248" w:type="dxa"/>
            <w:vAlign w:val="center"/>
          </w:tcPr>
          <w:p w14:paraId="602AF8BD">
            <w:pPr>
              <w:jc w:val="center"/>
              <w:rPr>
                <w:rFonts w:hint="eastAsia"/>
                <w:sz w:val="18"/>
                <w:szCs w:val="18"/>
              </w:rPr>
            </w:pPr>
            <w:r>
              <w:rPr>
                <w:rFonts w:hint="eastAsia"/>
                <w:sz w:val="18"/>
                <w:szCs w:val="18"/>
              </w:rPr>
              <w:t>DL/T5210.1表3.0.12-2</w:t>
            </w:r>
          </w:p>
        </w:tc>
      </w:tr>
      <w:tr w14:paraId="787F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CC46261">
            <w:pPr>
              <w:jc w:val="center"/>
              <w:rPr>
                <w:rFonts w:hint="eastAsia"/>
                <w:sz w:val="18"/>
                <w:szCs w:val="18"/>
              </w:rPr>
            </w:pPr>
          </w:p>
        </w:tc>
        <w:tc>
          <w:tcPr>
            <w:tcW w:w="795" w:type="dxa"/>
            <w:vAlign w:val="center"/>
          </w:tcPr>
          <w:p w14:paraId="74FF155A">
            <w:pPr>
              <w:jc w:val="center"/>
              <w:rPr>
                <w:rFonts w:hint="eastAsia"/>
                <w:sz w:val="18"/>
                <w:szCs w:val="18"/>
              </w:rPr>
            </w:pPr>
          </w:p>
        </w:tc>
        <w:tc>
          <w:tcPr>
            <w:tcW w:w="795" w:type="dxa"/>
            <w:vAlign w:val="center"/>
          </w:tcPr>
          <w:p w14:paraId="78E31008">
            <w:pPr>
              <w:jc w:val="center"/>
              <w:rPr>
                <w:rFonts w:hint="eastAsia"/>
                <w:sz w:val="18"/>
                <w:szCs w:val="18"/>
              </w:rPr>
            </w:pPr>
          </w:p>
        </w:tc>
        <w:tc>
          <w:tcPr>
            <w:tcW w:w="795" w:type="dxa"/>
            <w:vAlign w:val="center"/>
          </w:tcPr>
          <w:p w14:paraId="39EB0A4D">
            <w:pPr>
              <w:jc w:val="center"/>
              <w:rPr>
                <w:rFonts w:hint="eastAsia"/>
                <w:sz w:val="18"/>
                <w:szCs w:val="18"/>
              </w:rPr>
            </w:pPr>
          </w:p>
        </w:tc>
        <w:tc>
          <w:tcPr>
            <w:tcW w:w="794" w:type="dxa"/>
            <w:vAlign w:val="center"/>
          </w:tcPr>
          <w:p w14:paraId="08F70E82">
            <w:pPr>
              <w:jc w:val="center"/>
              <w:rPr>
                <w:rFonts w:hint="eastAsia"/>
                <w:sz w:val="18"/>
                <w:szCs w:val="18"/>
              </w:rPr>
            </w:pPr>
          </w:p>
        </w:tc>
        <w:tc>
          <w:tcPr>
            <w:tcW w:w="794" w:type="dxa"/>
            <w:vAlign w:val="center"/>
          </w:tcPr>
          <w:p w14:paraId="08F43F3C">
            <w:pPr>
              <w:jc w:val="center"/>
              <w:rPr>
                <w:rFonts w:hint="eastAsia"/>
                <w:sz w:val="18"/>
                <w:szCs w:val="18"/>
              </w:rPr>
            </w:pPr>
            <w:r>
              <w:rPr>
                <w:rFonts w:hint="eastAsia"/>
                <w:sz w:val="18"/>
                <w:szCs w:val="18"/>
              </w:rPr>
              <w:t>01</w:t>
            </w:r>
          </w:p>
        </w:tc>
        <w:tc>
          <w:tcPr>
            <w:tcW w:w="2392" w:type="dxa"/>
            <w:vAlign w:val="center"/>
          </w:tcPr>
          <w:p w14:paraId="1D2AA881">
            <w:pPr>
              <w:jc w:val="center"/>
              <w:rPr>
                <w:rFonts w:hint="eastAsia"/>
                <w:sz w:val="18"/>
                <w:szCs w:val="18"/>
              </w:rPr>
            </w:pPr>
            <w:r>
              <w:rPr>
                <w:rFonts w:hint="eastAsia"/>
                <w:sz w:val="18"/>
                <w:szCs w:val="18"/>
              </w:rPr>
              <w:t>室内消火栓系统安装</w:t>
            </w:r>
          </w:p>
        </w:tc>
        <w:tc>
          <w:tcPr>
            <w:tcW w:w="794" w:type="dxa"/>
            <w:vAlign w:val="center"/>
          </w:tcPr>
          <w:p w14:paraId="088F3030">
            <w:pPr>
              <w:jc w:val="center"/>
              <w:rPr>
                <w:rFonts w:hint="eastAsia"/>
                <w:sz w:val="18"/>
                <w:szCs w:val="18"/>
              </w:rPr>
            </w:pPr>
            <w:r>
              <w:rPr>
                <w:rFonts w:hint="eastAsia"/>
                <w:sz w:val="18"/>
                <w:szCs w:val="18"/>
              </w:rPr>
              <w:t>√</w:t>
            </w:r>
          </w:p>
        </w:tc>
        <w:tc>
          <w:tcPr>
            <w:tcW w:w="794" w:type="dxa"/>
            <w:vAlign w:val="center"/>
          </w:tcPr>
          <w:p w14:paraId="78385450">
            <w:pPr>
              <w:jc w:val="center"/>
              <w:rPr>
                <w:rFonts w:hint="eastAsia"/>
                <w:sz w:val="18"/>
                <w:szCs w:val="18"/>
              </w:rPr>
            </w:pPr>
            <w:r>
              <w:rPr>
                <w:rFonts w:hint="eastAsia"/>
                <w:sz w:val="18"/>
                <w:szCs w:val="18"/>
              </w:rPr>
              <w:t>√</w:t>
            </w:r>
          </w:p>
        </w:tc>
        <w:tc>
          <w:tcPr>
            <w:tcW w:w="794" w:type="dxa"/>
            <w:vAlign w:val="center"/>
          </w:tcPr>
          <w:p w14:paraId="240767B7">
            <w:pPr>
              <w:jc w:val="center"/>
              <w:rPr>
                <w:rFonts w:hint="eastAsia"/>
                <w:sz w:val="18"/>
                <w:szCs w:val="18"/>
              </w:rPr>
            </w:pPr>
          </w:p>
        </w:tc>
        <w:tc>
          <w:tcPr>
            <w:tcW w:w="794" w:type="dxa"/>
            <w:vAlign w:val="center"/>
          </w:tcPr>
          <w:p w14:paraId="4B22ABA0">
            <w:pPr>
              <w:jc w:val="center"/>
              <w:rPr>
                <w:rFonts w:hint="eastAsia"/>
                <w:sz w:val="18"/>
                <w:szCs w:val="18"/>
              </w:rPr>
            </w:pPr>
          </w:p>
        </w:tc>
        <w:tc>
          <w:tcPr>
            <w:tcW w:w="794" w:type="dxa"/>
            <w:vAlign w:val="center"/>
          </w:tcPr>
          <w:p w14:paraId="0C1EF24B">
            <w:pPr>
              <w:jc w:val="center"/>
              <w:rPr>
                <w:rFonts w:hint="eastAsia"/>
                <w:sz w:val="18"/>
                <w:szCs w:val="18"/>
              </w:rPr>
            </w:pPr>
            <w:r>
              <w:rPr>
                <w:rFonts w:hint="eastAsia"/>
                <w:sz w:val="18"/>
                <w:szCs w:val="18"/>
              </w:rPr>
              <w:t>√</w:t>
            </w:r>
          </w:p>
        </w:tc>
        <w:tc>
          <w:tcPr>
            <w:tcW w:w="794" w:type="dxa"/>
            <w:vAlign w:val="center"/>
          </w:tcPr>
          <w:p w14:paraId="1A41E092">
            <w:pPr>
              <w:jc w:val="center"/>
              <w:rPr>
                <w:rFonts w:hint="eastAsia"/>
                <w:sz w:val="18"/>
                <w:szCs w:val="18"/>
              </w:rPr>
            </w:pPr>
          </w:p>
        </w:tc>
        <w:tc>
          <w:tcPr>
            <w:tcW w:w="2248" w:type="dxa"/>
            <w:vAlign w:val="center"/>
          </w:tcPr>
          <w:p w14:paraId="6C50F2CA">
            <w:pPr>
              <w:jc w:val="center"/>
              <w:rPr>
                <w:rFonts w:hint="eastAsia"/>
                <w:sz w:val="18"/>
                <w:szCs w:val="18"/>
              </w:rPr>
            </w:pPr>
            <w:r>
              <w:rPr>
                <w:rFonts w:hint="eastAsia"/>
                <w:sz w:val="18"/>
                <w:szCs w:val="18"/>
              </w:rPr>
              <w:t>DL/T5210.1表5.31.23</w:t>
            </w:r>
          </w:p>
        </w:tc>
      </w:tr>
      <w:tr w14:paraId="729C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012791B">
            <w:pPr>
              <w:jc w:val="center"/>
              <w:rPr>
                <w:rFonts w:hint="eastAsia"/>
                <w:sz w:val="18"/>
                <w:szCs w:val="18"/>
              </w:rPr>
            </w:pPr>
          </w:p>
        </w:tc>
        <w:tc>
          <w:tcPr>
            <w:tcW w:w="795" w:type="dxa"/>
            <w:vAlign w:val="center"/>
          </w:tcPr>
          <w:p w14:paraId="1FBCCD76">
            <w:pPr>
              <w:jc w:val="center"/>
              <w:rPr>
                <w:rFonts w:hint="eastAsia"/>
                <w:sz w:val="18"/>
                <w:szCs w:val="18"/>
              </w:rPr>
            </w:pPr>
          </w:p>
        </w:tc>
        <w:tc>
          <w:tcPr>
            <w:tcW w:w="795" w:type="dxa"/>
            <w:vAlign w:val="center"/>
          </w:tcPr>
          <w:p w14:paraId="2922FABD">
            <w:pPr>
              <w:jc w:val="center"/>
              <w:rPr>
                <w:rFonts w:hint="eastAsia"/>
                <w:sz w:val="18"/>
                <w:szCs w:val="18"/>
              </w:rPr>
            </w:pPr>
          </w:p>
        </w:tc>
        <w:tc>
          <w:tcPr>
            <w:tcW w:w="795" w:type="dxa"/>
            <w:vAlign w:val="center"/>
          </w:tcPr>
          <w:p w14:paraId="3DF9FA74">
            <w:pPr>
              <w:jc w:val="center"/>
              <w:rPr>
                <w:rFonts w:hint="eastAsia"/>
                <w:sz w:val="18"/>
                <w:szCs w:val="18"/>
              </w:rPr>
            </w:pPr>
          </w:p>
        </w:tc>
        <w:tc>
          <w:tcPr>
            <w:tcW w:w="794" w:type="dxa"/>
            <w:vAlign w:val="center"/>
          </w:tcPr>
          <w:p w14:paraId="3A0A0D28">
            <w:pPr>
              <w:jc w:val="center"/>
              <w:rPr>
                <w:rFonts w:hint="eastAsia"/>
                <w:sz w:val="18"/>
                <w:szCs w:val="18"/>
              </w:rPr>
            </w:pPr>
            <w:r>
              <w:rPr>
                <w:rFonts w:hint="eastAsia"/>
                <w:sz w:val="18"/>
                <w:szCs w:val="18"/>
              </w:rPr>
              <w:t>07</w:t>
            </w:r>
          </w:p>
        </w:tc>
        <w:tc>
          <w:tcPr>
            <w:tcW w:w="794" w:type="dxa"/>
            <w:vAlign w:val="center"/>
          </w:tcPr>
          <w:p w14:paraId="2EA78948">
            <w:pPr>
              <w:jc w:val="center"/>
              <w:rPr>
                <w:rFonts w:hint="eastAsia"/>
                <w:sz w:val="18"/>
                <w:szCs w:val="18"/>
              </w:rPr>
            </w:pPr>
          </w:p>
        </w:tc>
        <w:tc>
          <w:tcPr>
            <w:tcW w:w="2392" w:type="dxa"/>
            <w:vAlign w:val="center"/>
          </w:tcPr>
          <w:p w14:paraId="6C4A4926">
            <w:pPr>
              <w:jc w:val="center"/>
              <w:rPr>
                <w:rFonts w:hint="eastAsia"/>
                <w:sz w:val="18"/>
                <w:szCs w:val="18"/>
              </w:rPr>
            </w:pPr>
            <w:r>
              <w:rPr>
                <w:rFonts w:hint="eastAsia"/>
                <w:sz w:val="18"/>
                <w:szCs w:val="18"/>
              </w:rPr>
              <w:t>消防水泵接合器及室外消火栓安装</w:t>
            </w:r>
          </w:p>
        </w:tc>
        <w:tc>
          <w:tcPr>
            <w:tcW w:w="794" w:type="dxa"/>
            <w:vAlign w:val="center"/>
          </w:tcPr>
          <w:p w14:paraId="78E52745">
            <w:pPr>
              <w:jc w:val="center"/>
              <w:rPr>
                <w:rFonts w:hint="eastAsia"/>
                <w:sz w:val="18"/>
                <w:szCs w:val="18"/>
              </w:rPr>
            </w:pPr>
            <w:r>
              <w:rPr>
                <w:rFonts w:hint="eastAsia"/>
                <w:sz w:val="18"/>
                <w:szCs w:val="18"/>
              </w:rPr>
              <w:t>√</w:t>
            </w:r>
          </w:p>
        </w:tc>
        <w:tc>
          <w:tcPr>
            <w:tcW w:w="794" w:type="dxa"/>
            <w:vAlign w:val="center"/>
          </w:tcPr>
          <w:p w14:paraId="0A2074A3">
            <w:pPr>
              <w:jc w:val="center"/>
              <w:rPr>
                <w:rFonts w:hint="eastAsia"/>
                <w:sz w:val="18"/>
                <w:szCs w:val="18"/>
              </w:rPr>
            </w:pPr>
            <w:r>
              <w:rPr>
                <w:rFonts w:hint="eastAsia"/>
                <w:sz w:val="18"/>
                <w:szCs w:val="18"/>
              </w:rPr>
              <w:t>√</w:t>
            </w:r>
          </w:p>
        </w:tc>
        <w:tc>
          <w:tcPr>
            <w:tcW w:w="794" w:type="dxa"/>
            <w:vAlign w:val="center"/>
          </w:tcPr>
          <w:p w14:paraId="1A273A5A">
            <w:pPr>
              <w:jc w:val="center"/>
              <w:rPr>
                <w:rFonts w:hint="eastAsia"/>
                <w:sz w:val="18"/>
                <w:szCs w:val="18"/>
              </w:rPr>
            </w:pPr>
          </w:p>
        </w:tc>
        <w:tc>
          <w:tcPr>
            <w:tcW w:w="794" w:type="dxa"/>
            <w:vAlign w:val="center"/>
          </w:tcPr>
          <w:p w14:paraId="6DF65DD1">
            <w:pPr>
              <w:jc w:val="center"/>
              <w:rPr>
                <w:rFonts w:hint="eastAsia"/>
                <w:sz w:val="18"/>
                <w:szCs w:val="18"/>
              </w:rPr>
            </w:pPr>
          </w:p>
        </w:tc>
        <w:tc>
          <w:tcPr>
            <w:tcW w:w="794" w:type="dxa"/>
            <w:vAlign w:val="center"/>
          </w:tcPr>
          <w:p w14:paraId="1F7A13F0">
            <w:pPr>
              <w:jc w:val="center"/>
              <w:rPr>
                <w:rFonts w:hint="eastAsia"/>
                <w:sz w:val="18"/>
                <w:szCs w:val="18"/>
              </w:rPr>
            </w:pPr>
            <w:r>
              <w:rPr>
                <w:rFonts w:hint="eastAsia"/>
                <w:sz w:val="18"/>
                <w:szCs w:val="18"/>
              </w:rPr>
              <w:t>√</w:t>
            </w:r>
          </w:p>
        </w:tc>
        <w:tc>
          <w:tcPr>
            <w:tcW w:w="794" w:type="dxa"/>
            <w:vAlign w:val="center"/>
          </w:tcPr>
          <w:p w14:paraId="295B9F27">
            <w:pPr>
              <w:jc w:val="center"/>
              <w:rPr>
                <w:rFonts w:hint="eastAsia"/>
                <w:sz w:val="18"/>
                <w:szCs w:val="18"/>
              </w:rPr>
            </w:pPr>
          </w:p>
        </w:tc>
        <w:tc>
          <w:tcPr>
            <w:tcW w:w="2248" w:type="dxa"/>
            <w:vAlign w:val="center"/>
          </w:tcPr>
          <w:p w14:paraId="3AF56127">
            <w:pPr>
              <w:jc w:val="center"/>
              <w:rPr>
                <w:rFonts w:hint="eastAsia"/>
                <w:sz w:val="18"/>
                <w:szCs w:val="18"/>
              </w:rPr>
            </w:pPr>
            <w:r>
              <w:rPr>
                <w:rFonts w:hint="eastAsia"/>
                <w:sz w:val="18"/>
                <w:szCs w:val="18"/>
              </w:rPr>
              <w:t>DL/T5210.1表3.0.12-2</w:t>
            </w:r>
          </w:p>
        </w:tc>
      </w:tr>
      <w:tr w14:paraId="1097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78A486C">
            <w:pPr>
              <w:jc w:val="center"/>
              <w:rPr>
                <w:rFonts w:hint="eastAsia"/>
                <w:sz w:val="18"/>
                <w:szCs w:val="18"/>
              </w:rPr>
            </w:pPr>
          </w:p>
        </w:tc>
        <w:tc>
          <w:tcPr>
            <w:tcW w:w="795" w:type="dxa"/>
            <w:vAlign w:val="center"/>
          </w:tcPr>
          <w:p w14:paraId="5F090EE8">
            <w:pPr>
              <w:jc w:val="center"/>
              <w:rPr>
                <w:rFonts w:hint="eastAsia"/>
                <w:sz w:val="18"/>
                <w:szCs w:val="18"/>
              </w:rPr>
            </w:pPr>
          </w:p>
        </w:tc>
        <w:tc>
          <w:tcPr>
            <w:tcW w:w="795" w:type="dxa"/>
            <w:vAlign w:val="center"/>
          </w:tcPr>
          <w:p w14:paraId="798DB28B">
            <w:pPr>
              <w:jc w:val="center"/>
              <w:rPr>
                <w:rFonts w:hint="eastAsia"/>
                <w:sz w:val="18"/>
                <w:szCs w:val="18"/>
              </w:rPr>
            </w:pPr>
          </w:p>
        </w:tc>
        <w:tc>
          <w:tcPr>
            <w:tcW w:w="795" w:type="dxa"/>
            <w:vAlign w:val="center"/>
          </w:tcPr>
          <w:p w14:paraId="4C077DA6">
            <w:pPr>
              <w:jc w:val="center"/>
              <w:rPr>
                <w:rFonts w:hint="eastAsia"/>
                <w:sz w:val="18"/>
                <w:szCs w:val="18"/>
              </w:rPr>
            </w:pPr>
          </w:p>
        </w:tc>
        <w:tc>
          <w:tcPr>
            <w:tcW w:w="794" w:type="dxa"/>
            <w:vAlign w:val="center"/>
          </w:tcPr>
          <w:p w14:paraId="566C2C95">
            <w:pPr>
              <w:jc w:val="center"/>
              <w:rPr>
                <w:rFonts w:hint="eastAsia"/>
                <w:sz w:val="18"/>
                <w:szCs w:val="18"/>
              </w:rPr>
            </w:pPr>
          </w:p>
        </w:tc>
        <w:tc>
          <w:tcPr>
            <w:tcW w:w="794" w:type="dxa"/>
            <w:vAlign w:val="center"/>
          </w:tcPr>
          <w:p w14:paraId="0EF743D2">
            <w:pPr>
              <w:jc w:val="center"/>
              <w:rPr>
                <w:rFonts w:hint="eastAsia"/>
                <w:sz w:val="18"/>
                <w:szCs w:val="18"/>
              </w:rPr>
            </w:pPr>
            <w:r>
              <w:rPr>
                <w:rFonts w:hint="eastAsia"/>
                <w:sz w:val="18"/>
                <w:szCs w:val="18"/>
              </w:rPr>
              <w:t>01</w:t>
            </w:r>
          </w:p>
        </w:tc>
        <w:tc>
          <w:tcPr>
            <w:tcW w:w="2392" w:type="dxa"/>
            <w:vAlign w:val="center"/>
          </w:tcPr>
          <w:p w14:paraId="3EF19426">
            <w:pPr>
              <w:jc w:val="center"/>
              <w:rPr>
                <w:rFonts w:hint="eastAsia"/>
                <w:sz w:val="18"/>
                <w:szCs w:val="18"/>
              </w:rPr>
            </w:pPr>
            <w:r>
              <w:rPr>
                <w:rFonts w:hint="eastAsia"/>
                <w:sz w:val="18"/>
                <w:szCs w:val="18"/>
              </w:rPr>
              <w:t>消防水泵接合器及室外消火栓安装</w:t>
            </w:r>
          </w:p>
        </w:tc>
        <w:tc>
          <w:tcPr>
            <w:tcW w:w="794" w:type="dxa"/>
            <w:vAlign w:val="center"/>
          </w:tcPr>
          <w:p w14:paraId="54CD4CDF">
            <w:pPr>
              <w:jc w:val="center"/>
              <w:rPr>
                <w:rFonts w:hint="eastAsia"/>
                <w:sz w:val="18"/>
                <w:szCs w:val="18"/>
              </w:rPr>
            </w:pPr>
            <w:r>
              <w:rPr>
                <w:rFonts w:hint="eastAsia"/>
                <w:sz w:val="18"/>
                <w:szCs w:val="18"/>
              </w:rPr>
              <w:t>√</w:t>
            </w:r>
          </w:p>
        </w:tc>
        <w:tc>
          <w:tcPr>
            <w:tcW w:w="794" w:type="dxa"/>
            <w:vAlign w:val="center"/>
          </w:tcPr>
          <w:p w14:paraId="630AE366">
            <w:pPr>
              <w:jc w:val="center"/>
              <w:rPr>
                <w:rFonts w:hint="eastAsia"/>
                <w:sz w:val="18"/>
                <w:szCs w:val="18"/>
              </w:rPr>
            </w:pPr>
            <w:r>
              <w:rPr>
                <w:rFonts w:hint="eastAsia"/>
                <w:sz w:val="18"/>
                <w:szCs w:val="18"/>
              </w:rPr>
              <w:t>√</w:t>
            </w:r>
          </w:p>
        </w:tc>
        <w:tc>
          <w:tcPr>
            <w:tcW w:w="794" w:type="dxa"/>
            <w:vAlign w:val="center"/>
          </w:tcPr>
          <w:p w14:paraId="33C29879">
            <w:pPr>
              <w:jc w:val="center"/>
              <w:rPr>
                <w:rFonts w:hint="eastAsia"/>
                <w:sz w:val="18"/>
                <w:szCs w:val="18"/>
              </w:rPr>
            </w:pPr>
          </w:p>
        </w:tc>
        <w:tc>
          <w:tcPr>
            <w:tcW w:w="794" w:type="dxa"/>
            <w:vAlign w:val="center"/>
          </w:tcPr>
          <w:p w14:paraId="4B601A52">
            <w:pPr>
              <w:jc w:val="center"/>
              <w:rPr>
                <w:rFonts w:hint="eastAsia"/>
                <w:sz w:val="18"/>
                <w:szCs w:val="18"/>
              </w:rPr>
            </w:pPr>
          </w:p>
        </w:tc>
        <w:tc>
          <w:tcPr>
            <w:tcW w:w="794" w:type="dxa"/>
            <w:vAlign w:val="center"/>
          </w:tcPr>
          <w:p w14:paraId="40DE96C1">
            <w:pPr>
              <w:jc w:val="center"/>
              <w:rPr>
                <w:rFonts w:hint="eastAsia"/>
                <w:sz w:val="18"/>
                <w:szCs w:val="18"/>
              </w:rPr>
            </w:pPr>
            <w:r>
              <w:rPr>
                <w:rFonts w:hint="eastAsia"/>
                <w:sz w:val="18"/>
                <w:szCs w:val="18"/>
              </w:rPr>
              <w:t>√</w:t>
            </w:r>
          </w:p>
        </w:tc>
        <w:tc>
          <w:tcPr>
            <w:tcW w:w="794" w:type="dxa"/>
            <w:vAlign w:val="center"/>
          </w:tcPr>
          <w:p w14:paraId="364A3139">
            <w:pPr>
              <w:jc w:val="center"/>
              <w:rPr>
                <w:rFonts w:hint="eastAsia"/>
                <w:sz w:val="18"/>
                <w:szCs w:val="18"/>
              </w:rPr>
            </w:pPr>
          </w:p>
        </w:tc>
        <w:tc>
          <w:tcPr>
            <w:tcW w:w="2248" w:type="dxa"/>
            <w:vAlign w:val="center"/>
          </w:tcPr>
          <w:p w14:paraId="574F19A5">
            <w:pPr>
              <w:jc w:val="center"/>
              <w:rPr>
                <w:rFonts w:hint="eastAsia"/>
                <w:sz w:val="18"/>
                <w:szCs w:val="18"/>
              </w:rPr>
            </w:pPr>
            <w:r>
              <w:rPr>
                <w:rFonts w:hint="eastAsia"/>
                <w:sz w:val="18"/>
                <w:szCs w:val="18"/>
              </w:rPr>
              <w:t>DL/T5210.1表5.31.25</w:t>
            </w:r>
          </w:p>
        </w:tc>
      </w:tr>
      <w:tr w14:paraId="4FBA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44CDCAD">
            <w:pPr>
              <w:jc w:val="center"/>
              <w:rPr>
                <w:rFonts w:hint="eastAsia"/>
                <w:sz w:val="18"/>
                <w:szCs w:val="18"/>
              </w:rPr>
            </w:pPr>
          </w:p>
        </w:tc>
        <w:tc>
          <w:tcPr>
            <w:tcW w:w="795" w:type="dxa"/>
            <w:vAlign w:val="center"/>
          </w:tcPr>
          <w:p w14:paraId="33BAA2A7">
            <w:pPr>
              <w:jc w:val="center"/>
              <w:rPr>
                <w:rFonts w:hint="eastAsia"/>
                <w:sz w:val="18"/>
                <w:szCs w:val="18"/>
              </w:rPr>
            </w:pPr>
          </w:p>
        </w:tc>
        <w:tc>
          <w:tcPr>
            <w:tcW w:w="795" w:type="dxa"/>
            <w:vAlign w:val="center"/>
          </w:tcPr>
          <w:p w14:paraId="19FEB74A">
            <w:pPr>
              <w:jc w:val="center"/>
              <w:rPr>
                <w:rFonts w:hint="eastAsia"/>
                <w:sz w:val="18"/>
                <w:szCs w:val="18"/>
              </w:rPr>
            </w:pPr>
          </w:p>
        </w:tc>
        <w:tc>
          <w:tcPr>
            <w:tcW w:w="795" w:type="dxa"/>
            <w:vAlign w:val="center"/>
          </w:tcPr>
          <w:p w14:paraId="5BCA4475">
            <w:pPr>
              <w:jc w:val="center"/>
              <w:rPr>
                <w:rFonts w:hint="eastAsia"/>
                <w:sz w:val="18"/>
                <w:szCs w:val="18"/>
              </w:rPr>
            </w:pPr>
          </w:p>
        </w:tc>
        <w:tc>
          <w:tcPr>
            <w:tcW w:w="794" w:type="dxa"/>
            <w:vAlign w:val="center"/>
          </w:tcPr>
          <w:p w14:paraId="79B12DA4">
            <w:pPr>
              <w:jc w:val="center"/>
              <w:rPr>
                <w:rFonts w:hint="eastAsia"/>
                <w:sz w:val="18"/>
                <w:szCs w:val="18"/>
              </w:rPr>
            </w:pPr>
            <w:r>
              <w:rPr>
                <w:rFonts w:hint="eastAsia"/>
                <w:sz w:val="18"/>
                <w:szCs w:val="18"/>
              </w:rPr>
              <w:t>08</w:t>
            </w:r>
          </w:p>
        </w:tc>
        <w:tc>
          <w:tcPr>
            <w:tcW w:w="794" w:type="dxa"/>
            <w:vAlign w:val="center"/>
          </w:tcPr>
          <w:p w14:paraId="1D30F76C">
            <w:pPr>
              <w:jc w:val="center"/>
              <w:rPr>
                <w:rFonts w:hint="eastAsia"/>
                <w:sz w:val="18"/>
                <w:szCs w:val="18"/>
              </w:rPr>
            </w:pPr>
          </w:p>
        </w:tc>
        <w:tc>
          <w:tcPr>
            <w:tcW w:w="2392" w:type="dxa"/>
            <w:vAlign w:val="center"/>
          </w:tcPr>
          <w:p w14:paraId="7A90B409">
            <w:pPr>
              <w:jc w:val="center"/>
              <w:rPr>
                <w:rFonts w:hint="eastAsia"/>
                <w:sz w:val="18"/>
                <w:szCs w:val="18"/>
              </w:rPr>
            </w:pPr>
            <w:r>
              <w:rPr>
                <w:rFonts w:hint="eastAsia"/>
                <w:sz w:val="18"/>
                <w:szCs w:val="18"/>
              </w:rPr>
              <w:t>报警阀组安装</w:t>
            </w:r>
          </w:p>
        </w:tc>
        <w:tc>
          <w:tcPr>
            <w:tcW w:w="794" w:type="dxa"/>
            <w:vAlign w:val="center"/>
          </w:tcPr>
          <w:p w14:paraId="1C57BA41">
            <w:pPr>
              <w:jc w:val="center"/>
              <w:rPr>
                <w:rFonts w:hint="eastAsia"/>
                <w:sz w:val="18"/>
                <w:szCs w:val="18"/>
              </w:rPr>
            </w:pPr>
            <w:r>
              <w:rPr>
                <w:rFonts w:hint="eastAsia"/>
                <w:sz w:val="18"/>
                <w:szCs w:val="18"/>
              </w:rPr>
              <w:t>√</w:t>
            </w:r>
          </w:p>
        </w:tc>
        <w:tc>
          <w:tcPr>
            <w:tcW w:w="794" w:type="dxa"/>
            <w:vAlign w:val="center"/>
          </w:tcPr>
          <w:p w14:paraId="6C910230">
            <w:pPr>
              <w:jc w:val="center"/>
              <w:rPr>
                <w:rFonts w:hint="eastAsia"/>
                <w:sz w:val="18"/>
                <w:szCs w:val="18"/>
              </w:rPr>
            </w:pPr>
            <w:r>
              <w:rPr>
                <w:rFonts w:hint="eastAsia"/>
                <w:sz w:val="18"/>
                <w:szCs w:val="18"/>
              </w:rPr>
              <w:t>√</w:t>
            </w:r>
          </w:p>
        </w:tc>
        <w:tc>
          <w:tcPr>
            <w:tcW w:w="794" w:type="dxa"/>
            <w:vAlign w:val="center"/>
          </w:tcPr>
          <w:p w14:paraId="120DDC95">
            <w:pPr>
              <w:jc w:val="center"/>
              <w:rPr>
                <w:rFonts w:hint="eastAsia"/>
                <w:sz w:val="18"/>
                <w:szCs w:val="18"/>
              </w:rPr>
            </w:pPr>
          </w:p>
        </w:tc>
        <w:tc>
          <w:tcPr>
            <w:tcW w:w="794" w:type="dxa"/>
            <w:vAlign w:val="center"/>
          </w:tcPr>
          <w:p w14:paraId="38D3FE65">
            <w:pPr>
              <w:jc w:val="center"/>
              <w:rPr>
                <w:rFonts w:hint="eastAsia"/>
                <w:sz w:val="18"/>
                <w:szCs w:val="18"/>
              </w:rPr>
            </w:pPr>
          </w:p>
        </w:tc>
        <w:tc>
          <w:tcPr>
            <w:tcW w:w="794" w:type="dxa"/>
            <w:vAlign w:val="center"/>
          </w:tcPr>
          <w:p w14:paraId="37D3405C">
            <w:pPr>
              <w:jc w:val="center"/>
              <w:rPr>
                <w:rFonts w:hint="eastAsia"/>
                <w:sz w:val="18"/>
                <w:szCs w:val="18"/>
              </w:rPr>
            </w:pPr>
            <w:r>
              <w:rPr>
                <w:rFonts w:hint="eastAsia"/>
                <w:sz w:val="18"/>
                <w:szCs w:val="18"/>
              </w:rPr>
              <w:t>√</w:t>
            </w:r>
          </w:p>
        </w:tc>
        <w:tc>
          <w:tcPr>
            <w:tcW w:w="794" w:type="dxa"/>
            <w:vAlign w:val="center"/>
          </w:tcPr>
          <w:p w14:paraId="3E58D0D4">
            <w:pPr>
              <w:jc w:val="center"/>
              <w:rPr>
                <w:rFonts w:hint="eastAsia"/>
                <w:sz w:val="18"/>
                <w:szCs w:val="18"/>
              </w:rPr>
            </w:pPr>
          </w:p>
        </w:tc>
        <w:tc>
          <w:tcPr>
            <w:tcW w:w="2248" w:type="dxa"/>
            <w:vAlign w:val="center"/>
          </w:tcPr>
          <w:p w14:paraId="705032D3">
            <w:pPr>
              <w:jc w:val="center"/>
              <w:rPr>
                <w:rFonts w:hint="eastAsia"/>
                <w:sz w:val="18"/>
                <w:szCs w:val="18"/>
              </w:rPr>
            </w:pPr>
            <w:r>
              <w:rPr>
                <w:rFonts w:hint="eastAsia"/>
                <w:sz w:val="18"/>
                <w:szCs w:val="18"/>
              </w:rPr>
              <w:t>DL/T5210.1表3.0.12-2</w:t>
            </w:r>
          </w:p>
        </w:tc>
      </w:tr>
    </w:tbl>
    <w:p w14:paraId="4859F21A">
      <w:pPr>
        <w:pStyle w:val="13"/>
        <w:spacing w:before="120" w:after="120"/>
        <w:rPr>
          <w:rFonts w:hint="eastAsia"/>
        </w:rPr>
      </w:pPr>
      <w:r>
        <w:rPr>
          <w:rFonts w:hint="eastAsia"/>
        </w:rPr>
        <w:t>表A.1  电化学储能工程质量验收范围划分表（续）（第53页/共66页）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0D74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DA9B87F">
            <w:pPr>
              <w:jc w:val="center"/>
              <w:rPr>
                <w:rFonts w:hint="eastAsia"/>
                <w:sz w:val="18"/>
                <w:szCs w:val="18"/>
              </w:rPr>
            </w:pPr>
          </w:p>
        </w:tc>
        <w:tc>
          <w:tcPr>
            <w:tcW w:w="3973" w:type="dxa"/>
            <w:gridSpan w:val="5"/>
            <w:vAlign w:val="center"/>
          </w:tcPr>
          <w:p w14:paraId="3317ACF0">
            <w:pPr>
              <w:jc w:val="center"/>
              <w:rPr>
                <w:rFonts w:hint="eastAsia"/>
                <w:sz w:val="18"/>
                <w:szCs w:val="18"/>
              </w:rPr>
            </w:pPr>
            <w:r>
              <w:rPr>
                <w:rFonts w:hint="eastAsia"/>
                <w:sz w:val="18"/>
                <w:szCs w:val="18"/>
              </w:rPr>
              <w:t>工程编号</w:t>
            </w:r>
          </w:p>
        </w:tc>
        <w:tc>
          <w:tcPr>
            <w:tcW w:w="2392" w:type="dxa"/>
            <w:vMerge w:val="restart"/>
            <w:vAlign w:val="center"/>
          </w:tcPr>
          <w:p w14:paraId="2E5253FF">
            <w:pPr>
              <w:jc w:val="center"/>
              <w:rPr>
                <w:rFonts w:hint="eastAsia"/>
                <w:sz w:val="18"/>
                <w:szCs w:val="18"/>
              </w:rPr>
            </w:pPr>
            <w:r>
              <w:rPr>
                <w:rFonts w:hint="eastAsia"/>
                <w:sz w:val="18"/>
                <w:szCs w:val="18"/>
              </w:rPr>
              <w:t>工程名称</w:t>
            </w:r>
          </w:p>
        </w:tc>
        <w:tc>
          <w:tcPr>
            <w:tcW w:w="4764" w:type="dxa"/>
            <w:gridSpan w:val="6"/>
            <w:vAlign w:val="center"/>
          </w:tcPr>
          <w:p w14:paraId="276D2B30">
            <w:pPr>
              <w:jc w:val="center"/>
              <w:rPr>
                <w:rFonts w:hint="eastAsia"/>
                <w:sz w:val="18"/>
                <w:szCs w:val="18"/>
              </w:rPr>
            </w:pPr>
            <w:r>
              <w:rPr>
                <w:rFonts w:hint="eastAsia"/>
                <w:sz w:val="18"/>
                <w:szCs w:val="18"/>
              </w:rPr>
              <w:t>验收单位</w:t>
            </w:r>
          </w:p>
        </w:tc>
        <w:tc>
          <w:tcPr>
            <w:tcW w:w="2248" w:type="dxa"/>
            <w:vMerge w:val="restart"/>
            <w:vAlign w:val="center"/>
          </w:tcPr>
          <w:p w14:paraId="221EAA34">
            <w:pPr>
              <w:jc w:val="center"/>
              <w:rPr>
                <w:rFonts w:hint="eastAsia"/>
                <w:sz w:val="18"/>
                <w:szCs w:val="18"/>
              </w:rPr>
            </w:pPr>
            <w:r>
              <w:rPr>
                <w:rFonts w:hint="eastAsia"/>
                <w:sz w:val="18"/>
                <w:szCs w:val="18"/>
              </w:rPr>
              <w:t>质量验收表编号</w:t>
            </w:r>
          </w:p>
        </w:tc>
      </w:tr>
      <w:tr w14:paraId="2AC2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43513FBB">
            <w:pPr>
              <w:jc w:val="center"/>
              <w:rPr>
                <w:rFonts w:hint="eastAsia"/>
                <w:sz w:val="18"/>
                <w:szCs w:val="18"/>
              </w:rPr>
            </w:pPr>
            <w:r>
              <w:rPr>
                <w:rFonts w:hint="eastAsia"/>
                <w:sz w:val="18"/>
                <w:szCs w:val="18"/>
              </w:rPr>
              <w:t>单位工程</w:t>
            </w:r>
          </w:p>
        </w:tc>
        <w:tc>
          <w:tcPr>
            <w:tcW w:w="795" w:type="dxa"/>
            <w:vAlign w:val="center"/>
          </w:tcPr>
          <w:p w14:paraId="1F06B6C9">
            <w:pPr>
              <w:jc w:val="center"/>
              <w:rPr>
                <w:rFonts w:hint="eastAsia"/>
                <w:sz w:val="18"/>
                <w:szCs w:val="18"/>
              </w:rPr>
            </w:pPr>
            <w:r>
              <w:rPr>
                <w:rFonts w:hint="eastAsia"/>
                <w:sz w:val="18"/>
                <w:szCs w:val="18"/>
              </w:rPr>
              <w:t>子单位工程</w:t>
            </w:r>
          </w:p>
        </w:tc>
        <w:tc>
          <w:tcPr>
            <w:tcW w:w="795" w:type="dxa"/>
            <w:vAlign w:val="center"/>
          </w:tcPr>
          <w:p w14:paraId="5F9F0C4B">
            <w:pPr>
              <w:jc w:val="center"/>
              <w:rPr>
                <w:rFonts w:hint="eastAsia"/>
                <w:sz w:val="18"/>
                <w:szCs w:val="18"/>
              </w:rPr>
            </w:pPr>
            <w:r>
              <w:rPr>
                <w:rFonts w:hint="eastAsia"/>
                <w:sz w:val="18"/>
                <w:szCs w:val="18"/>
              </w:rPr>
              <w:t>分部工程</w:t>
            </w:r>
          </w:p>
        </w:tc>
        <w:tc>
          <w:tcPr>
            <w:tcW w:w="795" w:type="dxa"/>
            <w:vAlign w:val="center"/>
          </w:tcPr>
          <w:p w14:paraId="73A779D3">
            <w:pPr>
              <w:jc w:val="center"/>
              <w:rPr>
                <w:rFonts w:hint="eastAsia"/>
                <w:sz w:val="18"/>
                <w:szCs w:val="18"/>
              </w:rPr>
            </w:pPr>
            <w:r>
              <w:rPr>
                <w:rFonts w:hint="eastAsia"/>
                <w:sz w:val="18"/>
                <w:szCs w:val="18"/>
              </w:rPr>
              <w:t>子分部工程</w:t>
            </w:r>
          </w:p>
        </w:tc>
        <w:tc>
          <w:tcPr>
            <w:tcW w:w="794" w:type="dxa"/>
            <w:vAlign w:val="center"/>
          </w:tcPr>
          <w:p w14:paraId="7AF99905">
            <w:pPr>
              <w:jc w:val="center"/>
              <w:rPr>
                <w:rFonts w:hint="eastAsia"/>
                <w:sz w:val="18"/>
                <w:szCs w:val="18"/>
              </w:rPr>
            </w:pPr>
            <w:r>
              <w:rPr>
                <w:rFonts w:hint="eastAsia"/>
                <w:sz w:val="18"/>
                <w:szCs w:val="18"/>
              </w:rPr>
              <w:t>分项工程</w:t>
            </w:r>
          </w:p>
        </w:tc>
        <w:tc>
          <w:tcPr>
            <w:tcW w:w="794" w:type="dxa"/>
            <w:vAlign w:val="center"/>
          </w:tcPr>
          <w:p w14:paraId="5470614E">
            <w:pPr>
              <w:jc w:val="center"/>
              <w:rPr>
                <w:rFonts w:hint="eastAsia"/>
                <w:sz w:val="18"/>
                <w:szCs w:val="18"/>
              </w:rPr>
            </w:pPr>
            <w:r>
              <w:rPr>
                <w:rFonts w:hint="eastAsia"/>
                <w:sz w:val="18"/>
                <w:szCs w:val="18"/>
              </w:rPr>
              <w:t>检验批</w:t>
            </w:r>
          </w:p>
        </w:tc>
        <w:tc>
          <w:tcPr>
            <w:tcW w:w="2392" w:type="dxa"/>
            <w:vMerge w:val="continue"/>
            <w:vAlign w:val="center"/>
          </w:tcPr>
          <w:p w14:paraId="7651DD5A">
            <w:pPr>
              <w:jc w:val="center"/>
              <w:rPr>
                <w:rFonts w:hint="eastAsia"/>
                <w:sz w:val="18"/>
                <w:szCs w:val="18"/>
              </w:rPr>
            </w:pPr>
          </w:p>
        </w:tc>
        <w:tc>
          <w:tcPr>
            <w:tcW w:w="794" w:type="dxa"/>
            <w:vAlign w:val="center"/>
          </w:tcPr>
          <w:p w14:paraId="3DA5B4BD">
            <w:pPr>
              <w:jc w:val="center"/>
              <w:rPr>
                <w:rFonts w:hint="eastAsia"/>
                <w:sz w:val="18"/>
                <w:szCs w:val="18"/>
              </w:rPr>
            </w:pPr>
            <w:r>
              <w:rPr>
                <w:rFonts w:hint="eastAsia"/>
                <w:sz w:val="18"/>
                <w:szCs w:val="18"/>
              </w:rPr>
              <w:t>施工单位</w:t>
            </w:r>
          </w:p>
        </w:tc>
        <w:tc>
          <w:tcPr>
            <w:tcW w:w="794" w:type="dxa"/>
            <w:vAlign w:val="center"/>
          </w:tcPr>
          <w:p w14:paraId="191397FF">
            <w:pPr>
              <w:jc w:val="center"/>
              <w:rPr>
                <w:rFonts w:hint="eastAsia"/>
                <w:sz w:val="18"/>
                <w:szCs w:val="18"/>
              </w:rPr>
            </w:pPr>
            <w:r>
              <w:rPr>
                <w:rFonts w:hint="eastAsia"/>
                <w:sz w:val="18"/>
                <w:szCs w:val="18"/>
              </w:rPr>
              <w:t>总承包单位</w:t>
            </w:r>
          </w:p>
        </w:tc>
        <w:tc>
          <w:tcPr>
            <w:tcW w:w="794" w:type="dxa"/>
            <w:vAlign w:val="center"/>
          </w:tcPr>
          <w:p w14:paraId="1FBAC33E">
            <w:pPr>
              <w:jc w:val="center"/>
              <w:rPr>
                <w:rFonts w:hint="eastAsia"/>
                <w:sz w:val="18"/>
                <w:szCs w:val="18"/>
              </w:rPr>
            </w:pPr>
            <w:r>
              <w:rPr>
                <w:rFonts w:hint="eastAsia"/>
                <w:sz w:val="18"/>
                <w:szCs w:val="18"/>
              </w:rPr>
              <w:t>勘察单位</w:t>
            </w:r>
          </w:p>
        </w:tc>
        <w:tc>
          <w:tcPr>
            <w:tcW w:w="794" w:type="dxa"/>
            <w:vAlign w:val="center"/>
          </w:tcPr>
          <w:p w14:paraId="5AE0DE70">
            <w:pPr>
              <w:jc w:val="center"/>
              <w:rPr>
                <w:rFonts w:hint="eastAsia"/>
                <w:sz w:val="18"/>
                <w:szCs w:val="18"/>
              </w:rPr>
            </w:pPr>
            <w:r>
              <w:rPr>
                <w:rFonts w:hint="eastAsia"/>
                <w:sz w:val="18"/>
                <w:szCs w:val="18"/>
              </w:rPr>
              <w:t>设计单位</w:t>
            </w:r>
          </w:p>
        </w:tc>
        <w:tc>
          <w:tcPr>
            <w:tcW w:w="794" w:type="dxa"/>
            <w:vAlign w:val="center"/>
          </w:tcPr>
          <w:p w14:paraId="7FC26260">
            <w:pPr>
              <w:jc w:val="center"/>
              <w:rPr>
                <w:rFonts w:hint="eastAsia"/>
                <w:sz w:val="18"/>
                <w:szCs w:val="18"/>
              </w:rPr>
            </w:pPr>
            <w:r>
              <w:rPr>
                <w:rFonts w:hint="eastAsia"/>
                <w:sz w:val="18"/>
                <w:szCs w:val="18"/>
              </w:rPr>
              <w:t>监理单位</w:t>
            </w:r>
          </w:p>
        </w:tc>
        <w:tc>
          <w:tcPr>
            <w:tcW w:w="794" w:type="dxa"/>
            <w:vAlign w:val="center"/>
          </w:tcPr>
          <w:p w14:paraId="5F44E819">
            <w:pPr>
              <w:jc w:val="center"/>
              <w:rPr>
                <w:rFonts w:hint="eastAsia"/>
                <w:sz w:val="18"/>
                <w:szCs w:val="18"/>
              </w:rPr>
            </w:pPr>
            <w:r>
              <w:rPr>
                <w:rFonts w:hint="eastAsia"/>
                <w:sz w:val="18"/>
                <w:szCs w:val="18"/>
              </w:rPr>
              <w:t>建设单位</w:t>
            </w:r>
          </w:p>
        </w:tc>
        <w:tc>
          <w:tcPr>
            <w:tcW w:w="2248" w:type="dxa"/>
            <w:vMerge w:val="continue"/>
            <w:vAlign w:val="center"/>
          </w:tcPr>
          <w:p w14:paraId="7188DE39">
            <w:pPr>
              <w:jc w:val="center"/>
              <w:rPr>
                <w:rFonts w:hint="eastAsia"/>
                <w:sz w:val="18"/>
                <w:szCs w:val="18"/>
              </w:rPr>
            </w:pPr>
          </w:p>
        </w:tc>
      </w:tr>
      <w:tr w14:paraId="595B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2887E41">
            <w:pPr>
              <w:jc w:val="center"/>
              <w:rPr>
                <w:rFonts w:hint="eastAsia"/>
                <w:sz w:val="18"/>
                <w:szCs w:val="18"/>
              </w:rPr>
            </w:pPr>
          </w:p>
        </w:tc>
        <w:tc>
          <w:tcPr>
            <w:tcW w:w="795" w:type="dxa"/>
            <w:vAlign w:val="center"/>
          </w:tcPr>
          <w:p w14:paraId="796078A6">
            <w:pPr>
              <w:jc w:val="center"/>
              <w:rPr>
                <w:rFonts w:hint="eastAsia"/>
                <w:sz w:val="18"/>
                <w:szCs w:val="18"/>
              </w:rPr>
            </w:pPr>
          </w:p>
        </w:tc>
        <w:tc>
          <w:tcPr>
            <w:tcW w:w="795" w:type="dxa"/>
            <w:vAlign w:val="center"/>
          </w:tcPr>
          <w:p w14:paraId="05016E05">
            <w:pPr>
              <w:jc w:val="center"/>
              <w:rPr>
                <w:rFonts w:hint="eastAsia"/>
                <w:sz w:val="18"/>
                <w:szCs w:val="18"/>
              </w:rPr>
            </w:pPr>
          </w:p>
        </w:tc>
        <w:tc>
          <w:tcPr>
            <w:tcW w:w="795" w:type="dxa"/>
            <w:vAlign w:val="center"/>
          </w:tcPr>
          <w:p w14:paraId="22E67715">
            <w:pPr>
              <w:jc w:val="center"/>
              <w:rPr>
                <w:rFonts w:hint="eastAsia"/>
                <w:sz w:val="18"/>
                <w:szCs w:val="18"/>
              </w:rPr>
            </w:pPr>
          </w:p>
        </w:tc>
        <w:tc>
          <w:tcPr>
            <w:tcW w:w="794" w:type="dxa"/>
            <w:vAlign w:val="center"/>
          </w:tcPr>
          <w:p w14:paraId="7E731C1E">
            <w:pPr>
              <w:jc w:val="center"/>
              <w:rPr>
                <w:rFonts w:hint="eastAsia"/>
                <w:sz w:val="18"/>
                <w:szCs w:val="18"/>
              </w:rPr>
            </w:pPr>
          </w:p>
        </w:tc>
        <w:tc>
          <w:tcPr>
            <w:tcW w:w="794" w:type="dxa"/>
            <w:vAlign w:val="center"/>
          </w:tcPr>
          <w:p w14:paraId="210AB3A5">
            <w:pPr>
              <w:jc w:val="center"/>
              <w:rPr>
                <w:rFonts w:hint="eastAsia"/>
                <w:sz w:val="18"/>
                <w:szCs w:val="18"/>
              </w:rPr>
            </w:pPr>
            <w:r>
              <w:rPr>
                <w:rFonts w:hint="eastAsia"/>
                <w:sz w:val="18"/>
                <w:szCs w:val="18"/>
              </w:rPr>
              <w:t>01</w:t>
            </w:r>
          </w:p>
        </w:tc>
        <w:tc>
          <w:tcPr>
            <w:tcW w:w="2392" w:type="dxa"/>
            <w:vAlign w:val="center"/>
          </w:tcPr>
          <w:p w14:paraId="329A8773">
            <w:pPr>
              <w:jc w:val="center"/>
              <w:rPr>
                <w:rFonts w:hint="eastAsia"/>
                <w:sz w:val="18"/>
                <w:szCs w:val="18"/>
              </w:rPr>
            </w:pPr>
            <w:r>
              <w:rPr>
                <w:rFonts w:hint="eastAsia"/>
                <w:sz w:val="18"/>
                <w:szCs w:val="18"/>
              </w:rPr>
              <w:t>报警阀组安装</w:t>
            </w:r>
          </w:p>
        </w:tc>
        <w:tc>
          <w:tcPr>
            <w:tcW w:w="794" w:type="dxa"/>
            <w:vAlign w:val="center"/>
          </w:tcPr>
          <w:p w14:paraId="6D4B1DB1">
            <w:pPr>
              <w:jc w:val="center"/>
              <w:rPr>
                <w:rFonts w:hint="eastAsia"/>
                <w:sz w:val="18"/>
                <w:szCs w:val="18"/>
              </w:rPr>
            </w:pPr>
            <w:r>
              <w:rPr>
                <w:rFonts w:hint="eastAsia"/>
                <w:sz w:val="18"/>
                <w:szCs w:val="18"/>
              </w:rPr>
              <w:t>√</w:t>
            </w:r>
          </w:p>
        </w:tc>
        <w:tc>
          <w:tcPr>
            <w:tcW w:w="794" w:type="dxa"/>
            <w:vAlign w:val="center"/>
          </w:tcPr>
          <w:p w14:paraId="75BF041C">
            <w:pPr>
              <w:jc w:val="center"/>
              <w:rPr>
                <w:rFonts w:hint="eastAsia"/>
                <w:sz w:val="18"/>
                <w:szCs w:val="18"/>
              </w:rPr>
            </w:pPr>
            <w:r>
              <w:rPr>
                <w:rFonts w:hint="eastAsia"/>
                <w:sz w:val="18"/>
                <w:szCs w:val="18"/>
              </w:rPr>
              <w:t>√</w:t>
            </w:r>
          </w:p>
        </w:tc>
        <w:tc>
          <w:tcPr>
            <w:tcW w:w="794" w:type="dxa"/>
            <w:vAlign w:val="center"/>
          </w:tcPr>
          <w:p w14:paraId="3C0DAD45">
            <w:pPr>
              <w:jc w:val="center"/>
              <w:rPr>
                <w:rFonts w:hint="eastAsia"/>
                <w:sz w:val="18"/>
                <w:szCs w:val="18"/>
              </w:rPr>
            </w:pPr>
          </w:p>
        </w:tc>
        <w:tc>
          <w:tcPr>
            <w:tcW w:w="794" w:type="dxa"/>
            <w:vAlign w:val="center"/>
          </w:tcPr>
          <w:p w14:paraId="73BCF6B9">
            <w:pPr>
              <w:jc w:val="center"/>
              <w:rPr>
                <w:rFonts w:hint="eastAsia"/>
                <w:sz w:val="18"/>
                <w:szCs w:val="18"/>
              </w:rPr>
            </w:pPr>
          </w:p>
        </w:tc>
        <w:tc>
          <w:tcPr>
            <w:tcW w:w="794" w:type="dxa"/>
            <w:vAlign w:val="center"/>
          </w:tcPr>
          <w:p w14:paraId="3351FC10">
            <w:pPr>
              <w:jc w:val="center"/>
              <w:rPr>
                <w:rFonts w:hint="eastAsia"/>
                <w:sz w:val="18"/>
                <w:szCs w:val="18"/>
              </w:rPr>
            </w:pPr>
            <w:r>
              <w:rPr>
                <w:rFonts w:hint="eastAsia"/>
                <w:sz w:val="18"/>
                <w:szCs w:val="18"/>
              </w:rPr>
              <w:t>√</w:t>
            </w:r>
          </w:p>
        </w:tc>
        <w:tc>
          <w:tcPr>
            <w:tcW w:w="794" w:type="dxa"/>
            <w:vAlign w:val="center"/>
          </w:tcPr>
          <w:p w14:paraId="6B3FB82B">
            <w:pPr>
              <w:jc w:val="center"/>
              <w:rPr>
                <w:rFonts w:hint="eastAsia"/>
                <w:sz w:val="18"/>
                <w:szCs w:val="18"/>
              </w:rPr>
            </w:pPr>
          </w:p>
        </w:tc>
        <w:tc>
          <w:tcPr>
            <w:tcW w:w="2248" w:type="dxa"/>
            <w:vAlign w:val="center"/>
          </w:tcPr>
          <w:p w14:paraId="068938F8">
            <w:pPr>
              <w:jc w:val="center"/>
              <w:rPr>
                <w:rFonts w:hint="eastAsia"/>
                <w:sz w:val="18"/>
                <w:szCs w:val="18"/>
              </w:rPr>
            </w:pPr>
            <w:r>
              <w:rPr>
                <w:rFonts w:hint="eastAsia"/>
                <w:sz w:val="18"/>
                <w:szCs w:val="18"/>
              </w:rPr>
              <w:t>DL/T 5210.1表5.40.4</w:t>
            </w:r>
          </w:p>
        </w:tc>
      </w:tr>
      <w:tr w14:paraId="1C3C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AAFF8E3">
            <w:pPr>
              <w:jc w:val="center"/>
              <w:rPr>
                <w:rFonts w:hint="eastAsia"/>
                <w:sz w:val="18"/>
                <w:szCs w:val="18"/>
              </w:rPr>
            </w:pPr>
          </w:p>
        </w:tc>
        <w:tc>
          <w:tcPr>
            <w:tcW w:w="795" w:type="dxa"/>
            <w:vAlign w:val="center"/>
          </w:tcPr>
          <w:p w14:paraId="6BEBDAE1">
            <w:pPr>
              <w:jc w:val="center"/>
              <w:rPr>
                <w:rFonts w:hint="eastAsia"/>
                <w:sz w:val="18"/>
                <w:szCs w:val="18"/>
              </w:rPr>
            </w:pPr>
          </w:p>
        </w:tc>
        <w:tc>
          <w:tcPr>
            <w:tcW w:w="795" w:type="dxa"/>
            <w:vAlign w:val="center"/>
          </w:tcPr>
          <w:p w14:paraId="5238CF57">
            <w:pPr>
              <w:jc w:val="center"/>
              <w:rPr>
                <w:rFonts w:hint="eastAsia"/>
                <w:sz w:val="18"/>
                <w:szCs w:val="18"/>
              </w:rPr>
            </w:pPr>
          </w:p>
        </w:tc>
        <w:tc>
          <w:tcPr>
            <w:tcW w:w="795" w:type="dxa"/>
            <w:vAlign w:val="center"/>
          </w:tcPr>
          <w:p w14:paraId="68772222">
            <w:pPr>
              <w:jc w:val="center"/>
              <w:rPr>
                <w:rFonts w:hint="eastAsia"/>
                <w:sz w:val="18"/>
                <w:szCs w:val="18"/>
              </w:rPr>
            </w:pPr>
          </w:p>
        </w:tc>
        <w:tc>
          <w:tcPr>
            <w:tcW w:w="794" w:type="dxa"/>
            <w:vAlign w:val="center"/>
          </w:tcPr>
          <w:p w14:paraId="3D6550E9">
            <w:pPr>
              <w:jc w:val="center"/>
              <w:rPr>
                <w:rFonts w:hint="eastAsia"/>
                <w:sz w:val="18"/>
                <w:szCs w:val="18"/>
              </w:rPr>
            </w:pPr>
            <w:r>
              <w:rPr>
                <w:rFonts w:hint="eastAsia"/>
                <w:sz w:val="18"/>
                <w:szCs w:val="18"/>
              </w:rPr>
              <w:t>09</w:t>
            </w:r>
          </w:p>
        </w:tc>
        <w:tc>
          <w:tcPr>
            <w:tcW w:w="794" w:type="dxa"/>
            <w:vAlign w:val="center"/>
          </w:tcPr>
          <w:p w14:paraId="72DDDD53">
            <w:pPr>
              <w:jc w:val="center"/>
              <w:rPr>
                <w:rFonts w:hint="eastAsia"/>
                <w:sz w:val="18"/>
                <w:szCs w:val="18"/>
              </w:rPr>
            </w:pPr>
          </w:p>
        </w:tc>
        <w:tc>
          <w:tcPr>
            <w:tcW w:w="2392" w:type="dxa"/>
            <w:vAlign w:val="center"/>
          </w:tcPr>
          <w:p w14:paraId="44809B75">
            <w:pPr>
              <w:jc w:val="center"/>
              <w:rPr>
                <w:rFonts w:hint="eastAsia"/>
                <w:sz w:val="18"/>
                <w:szCs w:val="18"/>
              </w:rPr>
            </w:pPr>
            <w:r>
              <w:rPr>
                <w:rFonts w:hint="eastAsia"/>
                <w:sz w:val="18"/>
                <w:szCs w:val="18"/>
              </w:rPr>
              <w:t>其他组件安装</w:t>
            </w:r>
          </w:p>
        </w:tc>
        <w:tc>
          <w:tcPr>
            <w:tcW w:w="794" w:type="dxa"/>
            <w:vAlign w:val="center"/>
          </w:tcPr>
          <w:p w14:paraId="14D8BD56">
            <w:pPr>
              <w:jc w:val="center"/>
              <w:rPr>
                <w:rFonts w:hint="eastAsia"/>
                <w:sz w:val="18"/>
                <w:szCs w:val="18"/>
              </w:rPr>
            </w:pPr>
            <w:r>
              <w:rPr>
                <w:rFonts w:hint="eastAsia"/>
                <w:sz w:val="18"/>
                <w:szCs w:val="18"/>
              </w:rPr>
              <w:t>√</w:t>
            </w:r>
          </w:p>
        </w:tc>
        <w:tc>
          <w:tcPr>
            <w:tcW w:w="794" w:type="dxa"/>
            <w:vAlign w:val="center"/>
          </w:tcPr>
          <w:p w14:paraId="59E439F2">
            <w:pPr>
              <w:jc w:val="center"/>
              <w:rPr>
                <w:rFonts w:hint="eastAsia"/>
                <w:sz w:val="18"/>
                <w:szCs w:val="18"/>
              </w:rPr>
            </w:pPr>
            <w:r>
              <w:rPr>
                <w:rFonts w:hint="eastAsia"/>
                <w:sz w:val="18"/>
                <w:szCs w:val="18"/>
              </w:rPr>
              <w:t>√</w:t>
            </w:r>
          </w:p>
        </w:tc>
        <w:tc>
          <w:tcPr>
            <w:tcW w:w="794" w:type="dxa"/>
            <w:vAlign w:val="center"/>
          </w:tcPr>
          <w:p w14:paraId="238FF17A">
            <w:pPr>
              <w:jc w:val="center"/>
              <w:rPr>
                <w:rFonts w:hint="eastAsia"/>
                <w:sz w:val="18"/>
                <w:szCs w:val="18"/>
              </w:rPr>
            </w:pPr>
          </w:p>
        </w:tc>
        <w:tc>
          <w:tcPr>
            <w:tcW w:w="794" w:type="dxa"/>
            <w:vAlign w:val="center"/>
          </w:tcPr>
          <w:p w14:paraId="642F92C2">
            <w:pPr>
              <w:jc w:val="center"/>
              <w:rPr>
                <w:rFonts w:hint="eastAsia"/>
                <w:sz w:val="18"/>
                <w:szCs w:val="18"/>
              </w:rPr>
            </w:pPr>
          </w:p>
        </w:tc>
        <w:tc>
          <w:tcPr>
            <w:tcW w:w="794" w:type="dxa"/>
            <w:vAlign w:val="center"/>
          </w:tcPr>
          <w:p w14:paraId="101E1A96">
            <w:pPr>
              <w:jc w:val="center"/>
              <w:rPr>
                <w:rFonts w:hint="eastAsia"/>
                <w:sz w:val="18"/>
                <w:szCs w:val="18"/>
              </w:rPr>
            </w:pPr>
            <w:r>
              <w:rPr>
                <w:rFonts w:hint="eastAsia"/>
                <w:sz w:val="18"/>
                <w:szCs w:val="18"/>
              </w:rPr>
              <w:t>√</w:t>
            </w:r>
          </w:p>
        </w:tc>
        <w:tc>
          <w:tcPr>
            <w:tcW w:w="794" w:type="dxa"/>
            <w:vAlign w:val="center"/>
          </w:tcPr>
          <w:p w14:paraId="6DEE9480">
            <w:pPr>
              <w:jc w:val="center"/>
              <w:rPr>
                <w:rFonts w:hint="eastAsia"/>
                <w:sz w:val="18"/>
                <w:szCs w:val="18"/>
              </w:rPr>
            </w:pPr>
          </w:p>
        </w:tc>
        <w:tc>
          <w:tcPr>
            <w:tcW w:w="2248" w:type="dxa"/>
            <w:vAlign w:val="center"/>
          </w:tcPr>
          <w:p w14:paraId="74C3F28D">
            <w:pPr>
              <w:jc w:val="center"/>
              <w:rPr>
                <w:rFonts w:hint="eastAsia"/>
                <w:sz w:val="18"/>
                <w:szCs w:val="18"/>
              </w:rPr>
            </w:pPr>
            <w:r>
              <w:rPr>
                <w:rFonts w:hint="eastAsia"/>
                <w:sz w:val="18"/>
                <w:szCs w:val="18"/>
              </w:rPr>
              <w:t>DL/T5210.1表3.0.12-2</w:t>
            </w:r>
          </w:p>
        </w:tc>
      </w:tr>
      <w:tr w14:paraId="0719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99F0C5D">
            <w:pPr>
              <w:jc w:val="center"/>
              <w:rPr>
                <w:rFonts w:hint="eastAsia"/>
                <w:sz w:val="18"/>
                <w:szCs w:val="18"/>
              </w:rPr>
            </w:pPr>
          </w:p>
        </w:tc>
        <w:tc>
          <w:tcPr>
            <w:tcW w:w="795" w:type="dxa"/>
            <w:vAlign w:val="center"/>
          </w:tcPr>
          <w:p w14:paraId="15AA4279">
            <w:pPr>
              <w:jc w:val="center"/>
              <w:rPr>
                <w:rFonts w:hint="eastAsia"/>
                <w:sz w:val="18"/>
                <w:szCs w:val="18"/>
              </w:rPr>
            </w:pPr>
          </w:p>
        </w:tc>
        <w:tc>
          <w:tcPr>
            <w:tcW w:w="795" w:type="dxa"/>
            <w:vAlign w:val="center"/>
          </w:tcPr>
          <w:p w14:paraId="3FC4EB02">
            <w:pPr>
              <w:jc w:val="center"/>
              <w:rPr>
                <w:rFonts w:hint="eastAsia"/>
                <w:sz w:val="18"/>
                <w:szCs w:val="18"/>
              </w:rPr>
            </w:pPr>
          </w:p>
        </w:tc>
        <w:tc>
          <w:tcPr>
            <w:tcW w:w="795" w:type="dxa"/>
            <w:vAlign w:val="center"/>
          </w:tcPr>
          <w:p w14:paraId="00787769">
            <w:pPr>
              <w:jc w:val="center"/>
              <w:rPr>
                <w:rFonts w:hint="eastAsia"/>
                <w:sz w:val="18"/>
                <w:szCs w:val="18"/>
              </w:rPr>
            </w:pPr>
          </w:p>
        </w:tc>
        <w:tc>
          <w:tcPr>
            <w:tcW w:w="794" w:type="dxa"/>
            <w:vAlign w:val="center"/>
          </w:tcPr>
          <w:p w14:paraId="288995CB">
            <w:pPr>
              <w:jc w:val="center"/>
              <w:rPr>
                <w:rFonts w:hint="eastAsia"/>
                <w:sz w:val="18"/>
                <w:szCs w:val="18"/>
              </w:rPr>
            </w:pPr>
          </w:p>
        </w:tc>
        <w:tc>
          <w:tcPr>
            <w:tcW w:w="794" w:type="dxa"/>
            <w:vAlign w:val="center"/>
          </w:tcPr>
          <w:p w14:paraId="41444B63">
            <w:pPr>
              <w:jc w:val="center"/>
              <w:rPr>
                <w:rFonts w:hint="eastAsia"/>
                <w:sz w:val="18"/>
                <w:szCs w:val="18"/>
              </w:rPr>
            </w:pPr>
            <w:r>
              <w:rPr>
                <w:rFonts w:hint="eastAsia"/>
                <w:sz w:val="18"/>
                <w:szCs w:val="18"/>
              </w:rPr>
              <w:t>01</w:t>
            </w:r>
          </w:p>
        </w:tc>
        <w:tc>
          <w:tcPr>
            <w:tcW w:w="2392" w:type="dxa"/>
            <w:vAlign w:val="center"/>
          </w:tcPr>
          <w:p w14:paraId="740CF49C">
            <w:pPr>
              <w:jc w:val="center"/>
              <w:rPr>
                <w:rFonts w:hint="eastAsia"/>
                <w:sz w:val="18"/>
                <w:szCs w:val="18"/>
              </w:rPr>
            </w:pPr>
            <w:r>
              <w:rPr>
                <w:rFonts w:hint="eastAsia"/>
                <w:sz w:val="18"/>
                <w:szCs w:val="18"/>
              </w:rPr>
              <w:t>其他组件安装</w:t>
            </w:r>
          </w:p>
        </w:tc>
        <w:tc>
          <w:tcPr>
            <w:tcW w:w="794" w:type="dxa"/>
            <w:vAlign w:val="center"/>
          </w:tcPr>
          <w:p w14:paraId="3010EC86">
            <w:pPr>
              <w:jc w:val="center"/>
              <w:rPr>
                <w:rFonts w:hint="eastAsia"/>
                <w:sz w:val="18"/>
                <w:szCs w:val="18"/>
              </w:rPr>
            </w:pPr>
            <w:r>
              <w:rPr>
                <w:rFonts w:hint="eastAsia"/>
                <w:sz w:val="18"/>
                <w:szCs w:val="18"/>
              </w:rPr>
              <w:t>√</w:t>
            </w:r>
          </w:p>
        </w:tc>
        <w:tc>
          <w:tcPr>
            <w:tcW w:w="794" w:type="dxa"/>
            <w:vAlign w:val="center"/>
          </w:tcPr>
          <w:p w14:paraId="144EA13B">
            <w:pPr>
              <w:jc w:val="center"/>
              <w:rPr>
                <w:rFonts w:hint="eastAsia"/>
                <w:sz w:val="18"/>
                <w:szCs w:val="18"/>
              </w:rPr>
            </w:pPr>
            <w:r>
              <w:rPr>
                <w:rFonts w:hint="eastAsia"/>
                <w:sz w:val="18"/>
                <w:szCs w:val="18"/>
              </w:rPr>
              <w:t>√</w:t>
            </w:r>
          </w:p>
        </w:tc>
        <w:tc>
          <w:tcPr>
            <w:tcW w:w="794" w:type="dxa"/>
            <w:vAlign w:val="center"/>
          </w:tcPr>
          <w:p w14:paraId="278C1207">
            <w:pPr>
              <w:jc w:val="center"/>
              <w:rPr>
                <w:rFonts w:hint="eastAsia"/>
                <w:sz w:val="18"/>
                <w:szCs w:val="18"/>
              </w:rPr>
            </w:pPr>
          </w:p>
        </w:tc>
        <w:tc>
          <w:tcPr>
            <w:tcW w:w="794" w:type="dxa"/>
            <w:vAlign w:val="center"/>
          </w:tcPr>
          <w:p w14:paraId="439C55DC">
            <w:pPr>
              <w:jc w:val="center"/>
              <w:rPr>
                <w:rFonts w:hint="eastAsia"/>
                <w:sz w:val="18"/>
                <w:szCs w:val="18"/>
              </w:rPr>
            </w:pPr>
          </w:p>
        </w:tc>
        <w:tc>
          <w:tcPr>
            <w:tcW w:w="794" w:type="dxa"/>
            <w:vAlign w:val="center"/>
          </w:tcPr>
          <w:p w14:paraId="5F969F0E">
            <w:pPr>
              <w:jc w:val="center"/>
              <w:rPr>
                <w:rFonts w:hint="eastAsia"/>
                <w:sz w:val="18"/>
                <w:szCs w:val="18"/>
              </w:rPr>
            </w:pPr>
            <w:r>
              <w:rPr>
                <w:rFonts w:hint="eastAsia"/>
                <w:sz w:val="18"/>
                <w:szCs w:val="18"/>
              </w:rPr>
              <w:t>√</w:t>
            </w:r>
          </w:p>
        </w:tc>
        <w:tc>
          <w:tcPr>
            <w:tcW w:w="794" w:type="dxa"/>
            <w:vAlign w:val="center"/>
          </w:tcPr>
          <w:p w14:paraId="3060B687">
            <w:pPr>
              <w:jc w:val="center"/>
              <w:rPr>
                <w:rFonts w:hint="eastAsia"/>
                <w:sz w:val="18"/>
                <w:szCs w:val="18"/>
              </w:rPr>
            </w:pPr>
          </w:p>
        </w:tc>
        <w:tc>
          <w:tcPr>
            <w:tcW w:w="2248" w:type="dxa"/>
            <w:vAlign w:val="center"/>
          </w:tcPr>
          <w:p w14:paraId="094715BD">
            <w:pPr>
              <w:jc w:val="center"/>
              <w:rPr>
                <w:rFonts w:hint="eastAsia"/>
                <w:sz w:val="18"/>
                <w:szCs w:val="18"/>
              </w:rPr>
            </w:pPr>
            <w:r>
              <w:rPr>
                <w:rFonts w:hint="eastAsia"/>
                <w:sz w:val="18"/>
                <w:szCs w:val="18"/>
              </w:rPr>
              <w:t>DL/T5210.1表5.40.5</w:t>
            </w:r>
          </w:p>
        </w:tc>
      </w:tr>
      <w:tr w14:paraId="1D15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EEB72D9">
            <w:pPr>
              <w:jc w:val="center"/>
              <w:rPr>
                <w:rFonts w:hint="eastAsia"/>
                <w:sz w:val="18"/>
                <w:szCs w:val="18"/>
              </w:rPr>
            </w:pPr>
          </w:p>
        </w:tc>
        <w:tc>
          <w:tcPr>
            <w:tcW w:w="795" w:type="dxa"/>
            <w:vAlign w:val="center"/>
          </w:tcPr>
          <w:p w14:paraId="29A1EB24">
            <w:pPr>
              <w:jc w:val="center"/>
              <w:rPr>
                <w:rFonts w:hint="eastAsia"/>
                <w:sz w:val="18"/>
                <w:szCs w:val="18"/>
              </w:rPr>
            </w:pPr>
          </w:p>
        </w:tc>
        <w:tc>
          <w:tcPr>
            <w:tcW w:w="795" w:type="dxa"/>
            <w:vAlign w:val="center"/>
          </w:tcPr>
          <w:p w14:paraId="43C684BE">
            <w:pPr>
              <w:jc w:val="center"/>
              <w:rPr>
                <w:rFonts w:hint="eastAsia"/>
                <w:sz w:val="18"/>
                <w:szCs w:val="18"/>
              </w:rPr>
            </w:pPr>
          </w:p>
        </w:tc>
        <w:tc>
          <w:tcPr>
            <w:tcW w:w="795" w:type="dxa"/>
            <w:vAlign w:val="center"/>
          </w:tcPr>
          <w:p w14:paraId="31DF3D7F">
            <w:pPr>
              <w:jc w:val="center"/>
              <w:rPr>
                <w:rFonts w:hint="eastAsia"/>
                <w:sz w:val="18"/>
                <w:szCs w:val="18"/>
              </w:rPr>
            </w:pPr>
          </w:p>
        </w:tc>
        <w:tc>
          <w:tcPr>
            <w:tcW w:w="794" w:type="dxa"/>
            <w:vAlign w:val="center"/>
          </w:tcPr>
          <w:p w14:paraId="5C470E1F">
            <w:pPr>
              <w:jc w:val="center"/>
              <w:rPr>
                <w:rFonts w:hint="eastAsia"/>
                <w:sz w:val="18"/>
                <w:szCs w:val="18"/>
              </w:rPr>
            </w:pPr>
            <w:r>
              <w:rPr>
                <w:rFonts w:hint="eastAsia"/>
                <w:sz w:val="18"/>
                <w:szCs w:val="18"/>
              </w:rPr>
              <w:t>10</w:t>
            </w:r>
          </w:p>
        </w:tc>
        <w:tc>
          <w:tcPr>
            <w:tcW w:w="794" w:type="dxa"/>
            <w:vAlign w:val="center"/>
          </w:tcPr>
          <w:p w14:paraId="2CF5A510">
            <w:pPr>
              <w:jc w:val="center"/>
              <w:rPr>
                <w:rFonts w:hint="eastAsia"/>
                <w:sz w:val="18"/>
                <w:szCs w:val="18"/>
              </w:rPr>
            </w:pPr>
          </w:p>
        </w:tc>
        <w:tc>
          <w:tcPr>
            <w:tcW w:w="2392" w:type="dxa"/>
            <w:vAlign w:val="center"/>
          </w:tcPr>
          <w:p w14:paraId="66CA1C92">
            <w:pPr>
              <w:jc w:val="center"/>
              <w:rPr>
                <w:rFonts w:hint="eastAsia"/>
                <w:sz w:val="18"/>
                <w:szCs w:val="18"/>
              </w:rPr>
            </w:pPr>
            <w:r>
              <w:rPr>
                <w:rFonts w:hint="eastAsia"/>
                <w:sz w:val="18"/>
                <w:szCs w:val="18"/>
              </w:rPr>
              <w:t>水压试验</w:t>
            </w:r>
          </w:p>
        </w:tc>
        <w:tc>
          <w:tcPr>
            <w:tcW w:w="794" w:type="dxa"/>
            <w:vAlign w:val="center"/>
          </w:tcPr>
          <w:p w14:paraId="72B6EAFF">
            <w:pPr>
              <w:jc w:val="center"/>
              <w:rPr>
                <w:rFonts w:hint="eastAsia"/>
                <w:sz w:val="18"/>
                <w:szCs w:val="18"/>
              </w:rPr>
            </w:pPr>
            <w:r>
              <w:rPr>
                <w:rFonts w:hint="eastAsia"/>
                <w:sz w:val="18"/>
                <w:szCs w:val="18"/>
              </w:rPr>
              <w:t>√</w:t>
            </w:r>
          </w:p>
        </w:tc>
        <w:tc>
          <w:tcPr>
            <w:tcW w:w="794" w:type="dxa"/>
            <w:vAlign w:val="center"/>
          </w:tcPr>
          <w:p w14:paraId="6E62304B">
            <w:pPr>
              <w:jc w:val="center"/>
              <w:rPr>
                <w:rFonts w:hint="eastAsia"/>
                <w:sz w:val="18"/>
                <w:szCs w:val="18"/>
              </w:rPr>
            </w:pPr>
            <w:r>
              <w:rPr>
                <w:rFonts w:hint="eastAsia"/>
                <w:sz w:val="18"/>
                <w:szCs w:val="18"/>
              </w:rPr>
              <w:t>√</w:t>
            </w:r>
          </w:p>
        </w:tc>
        <w:tc>
          <w:tcPr>
            <w:tcW w:w="794" w:type="dxa"/>
            <w:vAlign w:val="center"/>
          </w:tcPr>
          <w:p w14:paraId="47E3B098">
            <w:pPr>
              <w:jc w:val="center"/>
              <w:rPr>
                <w:rFonts w:hint="eastAsia"/>
                <w:sz w:val="18"/>
                <w:szCs w:val="18"/>
              </w:rPr>
            </w:pPr>
          </w:p>
        </w:tc>
        <w:tc>
          <w:tcPr>
            <w:tcW w:w="794" w:type="dxa"/>
            <w:vAlign w:val="center"/>
          </w:tcPr>
          <w:p w14:paraId="04FAA119">
            <w:pPr>
              <w:jc w:val="center"/>
              <w:rPr>
                <w:rFonts w:hint="eastAsia"/>
                <w:sz w:val="18"/>
                <w:szCs w:val="18"/>
              </w:rPr>
            </w:pPr>
          </w:p>
        </w:tc>
        <w:tc>
          <w:tcPr>
            <w:tcW w:w="794" w:type="dxa"/>
            <w:vAlign w:val="center"/>
          </w:tcPr>
          <w:p w14:paraId="1E02E273">
            <w:pPr>
              <w:jc w:val="center"/>
              <w:rPr>
                <w:rFonts w:hint="eastAsia"/>
                <w:sz w:val="18"/>
                <w:szCs w:val="18"/>
              </w:rPr>
            </w:pPr>
            <w:r>
              <w:rPr>
                <w:rFonts w:hint="eastAsia"/>
                <w:sz w:val="18"/>
                <w:szCs w:val="18"/>
              </w:rPr>
              <w:t>√</w:t>
            </w:r>
          </w:p>
        </w:tc>
        <w:tc>
          <w:tcPr>
            <w:tcW w:w="794" w:type="dxa"/>
            <w:vAlign w:val="center"/>
          </w:tcPr>
          <w:p w14:paraId="6FB60940">
            <w:pPr>
              <w:jc w:val="center"/>
              <w:rPr>
                <w:rFonts w:hint="eastAsia"/>
                <w:sz w:val="18"/>
                <w:szCs w:val="18"/>
              </w:rPr>
            </w:pPr>
          </w:p>
        </w:tc>
        <w:tc>
          <w:tcPr>
            <w:tcW w:w="2248" w:type="dxa"/>
            <w:vAlign w:val="center"/>
          </w:tcPr>
          <w:p w14:paraId="358DD449">
            <w:pPr>
              <w:jc w:val="center"/>
              <w:rPr>
                <w:rFonts w:hint="eastAsia"/>
                <w:sz w:val="18"/>
                <w:szCs w:val="18"/>
              </w:rPr>
            </w:pPr>
            <w:r>
              <w:rPr>
                <w:rFonts w:hint="eastAsia"/>
                <w:sz w:val="18"/>
                <w:szCs w:val="18"/>
              </w:rPr>
              <w:t>DL/T5210.1表3.0.12-2</w:t>
            </w:r>
          </w:p>
        </w:tc>
      </w:tr>
      <w:tr w14:paraId="3E48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88EF19C">
            <w:pPr>
              <w:jc w:val="center"/>
              <w:rPr>
                <w:rFonts w:hint="eastAsia"/>
                <w:sz w:val="18"/>
                <w:szCs w:val="18"/>
              </w:rPr>
            </w:pPr>
          </w:p>
        </w:tc>
        <w:tc>
          <w:tcPr>
            <w:tcW w:w="795" w:type="dxa"/>
            <w:vAlign w:val="center"/>
          </w:tcPr>
          <w:p w14:paraId="4ED7D78C">
            <w:pPr>
              <w:jc w:val="center"/>
              <w:rPr>
                <w:rFonts w:hint="eastAsia"/>
                <w:sz w:val="18"/>
                <w:szCs w:val="18"/>
              </w:rPr>
            </w:pPr>
          </w:p>
        </w:tc>
        <w:tc>
          <w:tcPr>
            <w:tcW w:w="795" w:type="dxa"/>
            <w:vAlign w:val="center"/>
          </w:tcPr>
          <w:p w14:paraId="4974E296">
            <w:pPr>
              <w:jc w:val="center"/>
              <w:rPr>
                <w:rFonts w:hint="eastAsia"/>
                <w:sz w:val="18"/>
                <w:szCs w:val="18"/>
              </w:rPr>
            </w:pPr>
          </w:p>
        </w:tc>
        <w:tc>
          <w:tcPr>
            <w:tcW w:w="795" w:type="dxa"/>
            <w:vAlign w:val="center"/>
          </w:tcPr>
          <w:p w14:paraId="24256E55">
            <w:pPr>
              <w:jc w:val="center"/>
              <w:rPr>
                <w:rFonts w:hint="eastAsia"/>
                <w:sz w:val="18"/>
                <w:szCs w:val="18"/>
              </w:rPr>
            </w:pPr>
          </w:p>
        </w:tc>
        <w:tc>
          <w:tcPr>
            <w:tcW w:w="794" w:type="dxa"/>
            <w:vAlign w:val="center"/>
          </w:tcPr>
          <w:p w14:paraId="4B06848D">
            <w:pPr>
              <w:jc w:val="center"/>
              <w:rPr>
                <w:rFonts w:hint="eastAsia"/>
                <w:sz w:val="18"/>
                <w:szCs w:val="18"/>
              </w:rPr>
            </w:pPr>
          </w:p>
        </w:tc>
        <w:tc>
          <w:tcPr>
            <w:tcW w:w="794" w:type="dxa"/>
            <w:vAlign w:val="center"/>
          </w:tcPr>
          <w:p w14:paraId="5417EE9C">
            <w:pPr>
              <w:jc w:val="center"/>
              <w:rPr>
                <w:rFonts w:hint="eastAsia"/>
                <w:sz w:val="18"/>
                <w:szCs w:val="18"/>
              </w:rPr>
            </w:pPr>
            <w:r>
              <w:rPr>
                <w:rFonts w:hint="eastAsia"/>
                <w:sz w:val="18"/>
                <w:szCs w:val="18"/>
              </w:rPr>
              <w:t>01</w:t>
            </w:r>
          </w:p>
        </w:tc>
        <w:tc>
          <w:tcPr>
            <w:tcW w:w="2392" w:type="dxa"/>
            <w:vAlign w:val="center"/>
          </w:tcPr>
          <w:p w14:paraId="3529CB43">
            <w:pPr>
              <w:jc w:val="center"/>
              <w:rPr>
                <w:rFonts w:hint="eastAsia"/>
                <w:sz w:val="18"/>
                <w:szCs w:val="18"/>
              </w:rPr>
            </w:pPr>
            <w:r>
              <w:rPr>
                <w:rFonts w:hint="eastAsia"/>
                <w:sz w:val="18"/>
                <w:szCs w:val="18"/>
              </w:rPr>
              <w:t>水压试验</w:t>
            </w:r>
          </w:p>
        </w:tc>
        <w:tc>
          <w:tcPr>
            <w:tcW w:w="794" w:type="dxa"/>
            <w:vAlign w:val="center"/>
          </w:tcPr>
          <w:p w14:paraId="1F679518">
            <w:pPr>
              <w:jc w:val="center"/>
              <w:rPr>
                <w:rFonts w:hint="eastAsia"/>
                <w:sz w:val="18"/>
                <w:szCs w:val="18"/>
              </w:rPr>
            </w:pPr>
            <w:r>
              <w:rPr>
                <w:rFonts w:hint="eastAsia"/>
                <w:sz w:val="18"/>
                <w:szCs w:val="18"/>
              </w:rPr>
              <w:t>√</w:t>
            </w:r>
          </w:p>
        </w:tc>
        <w:tc>
          <w:tcPr>
            <w:tcW w:w="794" w:type="dxa"/>
            <w:vAlign w:val="center"/>
          </w:tcPr>
          <w:p w14:paraId="63CF85B2">
            <w:pPr>
              <w:jc w:val="center"/>
              <w:rPr>
                <w:rFonts w:hint="eastAsia"/>
                <w:sz w:val="18"/>
                <w:szCs w:val="18"/>
              </w:rPr>
            </w:pPr>
            <w:r>
              <w:rPr>
                <w:rFonts w:hint="eastAsia"/>
                <w:sz w:val="18"/>
                <w:szCs w:val="18"/>
              </w:rPr>
              <w:t>√</w:t>
            </w:r>
          </w:p>
        </w:tc>
        <w:tc>
          <w:tcPr>
            <w:tcW w:w="794" w:type="dxa"/>
            <w:vAlign w:val="center"/>
          </w:tcPr>
          <w:p w14:paraId="2B48DE8C">
            <w:pPr>
              <w:jc w:val="center"/>
              <w:rPr>
                <w:rFonts w:hint="eastAsia"/>
                <w:sz w:val="18"/>
                <w:szCs w:val="18"/>
              </w:rPr>
            </w:pPr>
          </w:p>
        </w:tc>
        <w:tc>
          <w:tcPr>
            <w:tcW w:w="794" w:type="dxa"/>
            <w:vAlign w:val="center"/>
          </w:tcPr>
          <w:p w14:paraId="258E7561">
            <w:pPr>
              <w:jc w:val="center"/>
              <w:rPr>
                <w:rFonts w:hint="eastAsia"/>
                <w:sz w:val="18"/>
                <w:szCs w:val="18"/>
              </w:rPr>
            </w:pPr>
          </w:p>
        </w:tc>
        <w:tc>
          <w:tcPr>
            <w:tcW w:w="794" w:type="dxa"/>
            <w:vAlign w:val="center"/>
          </w:tcPr>
          <w:p w14:paraId="6539DFE1">
            <w:pPr>
              <w:jc w:val="center"/>
              <w:rPr>
                <w:rFonts w:hint="eastAsia"/>
                <w:sz w:val="18"/>
                <w:szCs w:val="18"/>
              </w:rPr>
            </w:pPr>
            <w:r>
              <w:rPr>
                <w:rFonts w:hint="eastAsia"/>
                <w:sz w:val="18"/>
                <w:szCs w:val="18"/>
              </w:rPr>
              <w:t>√</w:t>
            </w:r>
          </w:p>
        </w:tc>
        <w:tc>
          <w:tcPr>
            <w:tcW w:w="794" w:type="dxa"/>
            <w:vAlign w:val="center"/>
          </w:tcPr>
          <w:p w14:paraId="784EAC2D">
            <w:pPr>
              <w:jc w:val="center"/>
              <w:rPr>
                <w:rFonts w:hint="eastAsia"/>
                <w:sz w:val="18"/>
                <w:szCs w:val="18"/>
              </w:rPr>
            </w:pPr>
          </w:p>
        </w:tc>
        <w:tc>
          <w:tcPr>
            <w:tcW w:w="2248" w:type="dxa"/>
            <w:vAlign w:val="center"/>
          </w:tcPr>
          <w:p w14:paraId="7D303AB2">
            <w:pPr>
              <w:jc w:val="center"/>
              <w:rPr>
                <w:rFonts w:hint="eastAsia"/>
                <w:sz w:val="18"/>
                <w:szCs w:val="18"/>
              </w:rPr>
            </w:pPr>
            <w:r>
              <w:rPr>
                <w:rFonts w:hint="eastAsia"/>
                <w:sz w:val="18"/>
                <w:szCs w:val="18"/>
              </w:rPr>
              <w:t>DL/T5210.1表5.40.6</w:t>
            </w:r>
          </w:p>
        </w:tc>
      </w:tr>
      <w:tr w14:paraId="2A46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8AF5250">
            <w:pPr>
              <w:jc w:val="center"/>
              <w:rPr>
                <w:rFonts w:hint="eastAsia"/>
                <w:sz w:val="18"/>
                <w:szCs w:val="18"/>
              </w:rPr>
            </w:pPr>
          </w:p>
        </w:tc>
        <w:tc>
          <w:tcPr>
            <w:tcW w:w="795" w:type="dxa"/>
            <w:vAlign w:val="center"/>
          </w:tcPr>
          <w:p w14:paraId="48F57285">
            <w:pPr>
              <w:jc w:val="center"/>
              <w:rPr>
                <w:rFonts w:hint="eastAsia"/>
                <w:sz w:val="18"/>
                <w:szCs w:val="18"/>
              </w:rPr>
            </w:pPr>
          </w:p>
        </w:tc>
        <w:tc>
          <w:tcPr>
            <w:tcW w:w="795" w:type="dxa"/>
            <w:vAlign w:val="center"/>
          </w:tcPr>
          <w:p w14:paraId="0B373FA5">
            <w:pPr>
              <w:jc w:val="center"/>
              <w:rPr>
                <w:rFonts w:hint="eastAsia"/>
                <w:sz w:val="18"/>
                <w:szCs w:val="18"/>
              </w:rPr>
            </w:pPr>
          </w:p>
        </w:tc>
        <w:tc>
          <w:tcPr>
            <w:tcW w:w="795" w:type="dxa"/>
            <w:vAlign w:val="center"/>
          </w:tcPr>
          <w:p w14:paraId="619162EC">
            <w:pPr>
              <w:jc w:val="center"/>
              <w:rPr>
                <w:rFonts w:hint="eastAsia"/>
                <w:sz w:val="18"/>
                <w:szCs w:val="18"/>
              </w:rPr>
            </w:pPr>
          </w:p>
        </w:tc>
        <w:tc>
          <w:tcPr>
            <w:tcW w:w="794" w:type="dxa"/>
            <w:vAlign w:val="center"/>
          </w:tcPr>
          <w:p w14:paraId="218CEA9A">
            <w:pPr>
              <w:jc w:val="center"/>
              <w:rPr>
                <w:rFonts w:hint="eastAsia"/>
                <w:sz w:val="18"/>
                <w:szCs w:val="18"/>
              </w:rPr>
            </w:pPr>
            <w:r>
              <w:rPr>
                <w:rFonts w:hint="eastAsia"/>
                <w:sz w:val="18"/>
                <w:szCs w:val="18"/>
              </w:rPr>
              <w:t>11</w:t>
            </w:r>
          </w:p>
        </w:tc>
        <w:tc>
          <w:tcPr>
            <w:tcW w:w="794" w:type="dxa"/>
            <w:vAlign w:val="center"/>
          </w:tcPr>
          <w:p w14:paraId="3610DAE1">
            <w:pPr>
              <w:jc w:val="center"/>
              <w:rPr>
                <w:rFonts w:hint="eastAsia"/>
                <w:sz w:val="18"/>
                <w:szCs w:val="18"/>
              </w:rPr>
            </w:pPr>
          </w:p>
        </w:tc>
        <w:tc>
          <w:tcPr>
            <w:tcW w:w="2392" w:type="dxa"/>
            <w:vAlign w:val="center"/>
          </w:tcPr>
          <w:p w14:paraId="3FA9C7C6">
            <w:pPr>
              <w:jc w:val="center"/>
              <w:rPr>
                <w:rFonts w:hint="eastAsia"/>
                <w:sz w:val="18"/>
                <w:szCs w:val="18"/>
              </w:rPr>
            </w:pPr>
            <w:r>
              <w:rPr>
                <w:rFonts w:hint="eastAsia"/>
                <w:sz w:val="18"/>
                <w:szCs w:val="18"/>
              </w:rPr>
              <w:t>气压试验</w:t>
            </w:r>
          </w:p>
        </w:tc>
        <w:tc>
          <w:tcPr>
            <w:tcW w:w="794" w:type="dxa"/>
            <w:vAlign w:val="center"/>
          </w:tcPr>
          <w:p w14:paraId="6F61CF31">
            <w:pPr>
              <w:jc w:val="center"/>
              <w:rPr>
                <w:rFonts w:hint="eastAsia"/>
                <w:sz w:val="18"/>
                <w:szCs w:val="18"/>
              </w:rPr>
            </w:pPr>
            <w:r>
              <w:rPr>
                <w:rFonts w:hint="eastAsia"/>
                <w:sz w:val="18"/>
                <w:szCs w:val="18"/>
              </w:rPr>
              <w:t>√</w:t>
            </w:r>
          </w:p>
        </w:tc>
        <w:tc>
          <w:tcPr>
            <w:tcW w:w="794" w:type="dxa"/>
            <w:vAlign w:val="center"/>
          </w:tcPr>
          <w:p w14:paraId="165689F5">
            <w:pPr>
              <w:jc w:val="center"/>
              <w:rPr>
                <w:rFonts w:hint="eastAsia"/>
                <w:sz w:val="18"/>
                <w:szCs w:val="18"/>
              </w:rPr>
            </w:pPr>
            <w:r>
              <w:rPr>
                <w:rFonts w:hint="eastAsia"/>
                <w:sz w:val="18"/>
                <w:szCs w:val="18"/>
              </w:rPr>
              <w:t>√</w:t>
            </w:r>
          </w:p>
        </w:tc>
        <w:tc>
          <w:tcPr>
            <w:tcW w:w="794" w:type="dxa"/>
            <w:vAlign w:val="center"/>
          </w:tcPr>
          <w:p w14:paraId="10F738EC">
            <w:pPr>
              <w:jc w:val="center"/>
              <w:rPr>
                <w:rFonts w:hint="eastAsia"/>
                <w:sz w:val="18"/>
                <w:szCs w:val="18"/>
              </w:rPr>
            </w:pPr>
          </w:p>
        </w:tc>
        <w:tc>
          <w:tcPr>
            <w:tcW w:w="794" w:type="dxa"/>
            <w:vAlign w:val="center"/>
          </w:tcPr>
          <w:p w14:paraId="774F830F">
            <w:pPr>
              <w:jc w:val="center"/>
              <w:rPr>
                <w:rFonts w:hint="eastAsia"/>
                <w:sz w:val="18"/>
                <w:szCs w:val="18"/>
              </w:rPr>
            </w:pPr>
          </w:p>
        </w:tc>
        <w:tc>
          <w:tcPr>
            <w:tcW w:w="794" w:type="dxa"/>
            <w:vAlign w:val="center"/>
          </w:tcPr>
          <w:p w14:paraId="4063C1AC">
            <w:pPr>
              <w:jc w:val="center"/>
              <w:rPr>
                <w:rFonts w:hint="eastAsia"/>
                <w:sz w:val="18"/>
                <w:szCs w:val="18"/>
              </w:rPr>
            </w:pPr>
            <w:r>
              <w:rPr>
                <w:rFonts w:hint="eastAsia"/>
                <w:sz w:val="18"/>
                <w:szCs w:val="18"/>
              </w:rPr>
              <w:t>√</w:t>
            </w:r>
          </w:p>
        </w:tc>
        <w:tc>
          <w:tcPr>
            <w:tcW w:w="794" w:type="dxa"/>
            <w:vAlign w:val="center"/>
          </w:tcPr>
          <w:p w14:paraId="4E09BAA0">
            <w:pPr>
              <w:jc w:val="center"/>
              <w:rPr>
                <w:rFonts w:hint="eastAsia"/>
                <w:sz w:val="18"/>
                <w:szCs w:val="18"/>
              </w:rPr>
            </w:pPr>
          </w:p>
        </w:tc>
        <w:tc>
          <w:tcPr>
            <w:tcW w:w="2248" w:type="dxa"/>
            <w:vAlign w:val="center"/>
          </w:tcPr>
          <w:p w14:paraId="66496F7A">
            <w:pPr>
              <w:jc w:val="center"/>
              <w:rPr>
                <w:rFonts w:hint="eastAsia"/>
                <w:sz w:val="18"/>
                <w:szCs w:val="18"/>
              </w:rPr>
            </w:pPr>
            <w:r>
              <w:rPr>
                <w:rFonts w:hint="eastAsia"/>
                <w:sz w:val="18"/>
                <w:szCs w:val="18"/>
              </w:rPr>
              <w:t>DL/T5210.1表3.0.12-2</w:t>
            </w:r>
          </w:p>
        </w:tc>
      </w:tr>
      <w:tr w14:paraId="3244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0F47EEB">
            <w:pPr>
              <w:jc w:val="center"/>
              <w:rPr>
                <w:rFonts w:hint="eastAsia"/>
                <w:sz w:val="18"/>
                <w:szCs w:val="18"/>
              </w:rPr>
            </w:pPr>
          </w:p>
        </w:tc>
        <w:tc>
          <w:tcPr>
            <w:tcW w:w="795" w:type="dxa"/>
            <w:vAlign w:val="center"/>
          </w:tcPr>
          <w:p w14:paraId="6EB5FB2C">
            <w:pPr>
              <w:jc w:val="center"/>
              <w:rPr>
                <w:rFonts w:hint="eastAsia"/>
                <w:sz w:val="18"/>
                <w:szCs w:val="18"/>
              </w:rPr>
            </w:pPr>
          </w:p>
        </w:tc>
        <w:tc>
          <w:tcPr>
            <w:tcW w:w="795" w:type="dxa"/>
            <w:vAlign w:val="center"/>
          </w:tcPr>
          <w:p w14:paraId="5671C649">
            <w:pPr>
              <w:jc w:val="center"/>
              <w:rPr>
                <w:rFonts w:hint="eastAsia"/>
                <w:sz w:val="18"/>
                <w:szCs w:val="18"/>
              </w:rPr>
            </w:pPr>
          </w:p>
        </w:tc>
        <w:tc>
          <w:tcPr>
            <w:tcW w:w="795" w:type="dxa"/>
            <w:vAlign w:val="center"/>
          </w:tcPr>
          <w:p w14:paraId="65D0CFBC">
            <w:pPr>
              <w:jc w:val="center"/>
              <w:rPr>
                <w:rFonts w:hint="eastAsia"/>
                <w:sz w:val="18"/>
                <w:szCs w:val="18"/>
              </w:rPr>
            </w:pPr>
          </w:p>
        </w:tc>
        <w:tc>
          <w:tcPr>
            <w:tcW w:w="794" w:type="dxa"/>
            <w:vAlign w:val="center"/>
          </w:tcPr>
          <w:p w14:paraId="16BE4ABF">
            <w:pPr>
              <w:jc w:val="center"/>
              <w:rPr>
                <w:rFonts w:hint="eastAsia"/>
                <w:sz w:val="18"/>
                <w:szCs w:val="18"/>
              </w:rPr>
            </w:pPr>
          </w:p>
        </w:tc>
        <w:tc>
          <w:tcPr>
            <w:tcW w:w="794" w:type="dxa"/>
            <w:vAlign w:val="center"/>
          </w:tcPr>
          <w:p w14:paraId="1D4646FF">
            <w:pPr>
              <w:jc w:val="center"/>
              <w:rPr>
                <w:rFonts w:hint="eastAsia"/>
                <w:sz w:val="18"/>
                <w:szCs w:val="18"/>
              </w:rPr>
            </w:pPr>
            <w:r>
              <w:rPr>
                <w:rFonts w:hint="eastAsia"/>
                <w:sz w:val="18"/>
                <w:szCs w:val="18"/>
              </w:rPr>
              <w:t>01</w:t>
            </w:r>
          </w:p>
        </w:tc>
        <w:tc>
          <w:tcPr>
            <w:tcW w:w="2392" w:type="dxa"/>
            <w:vAlign w:val="center"/>
          </w:tcPr>
          <w:p w14:paraId="2C1E74A9">
            <w:pPr>
              <w:jc w:val="center"/>
              <w:rPr>
                <w:rFonts w:hint="eastAsia"/>
                <w:sz w:val="18"/>
                <w:szCs w:val="18"/>
              </w:rPr>
            </w:pPr>
            <w:r>
              <w:rPr>
                <w:rFonts w:hint="eastAsia"/>
                <w:sz w:val="18"/>
                <w:szCs w:val="18"/>
              </w:rPr>
              <w:t>气压试验</w:t>
            </w:r>
          </w:p>
        </w:tc>
        <w:tc>
          <w:tcPr>
            <w:tcW w:w="794" w:type="dxa"/>
            <w:vAlign w:val="center"/>
          </w:tcPr>
          <w:p w14:paraId="276E50F0">
            <w:pPr>
              <w:jc w:val="center"/>
              <w:rPr>
                <w:rFonts w:hint="eastAsia"/>
                <w:sz w:val="18"/>
                <w:szCs w:val="18"/>
              </w:rPr>
            </w:pPr>
            <w:r>
              <w:rPr>
                <w:rFonts w:hint="eastAsia"/>
                <w:sz w:val="18"/>
                <w:szCs w:val="18"/>
              </w:rPr>
              <w:t>√</w:t>
            </w:r>
          </w:p>
        </w:tc>
        <w:tc>
          <w:tcPr>
            <w:tcW w:w="794" w:type="dxa"/>
            <w:vAlign w:val="center"/>
          </w:tcPr>
          <w:p w14:paraId="4E23BCFC">
            <w:pPr>
              <w:jc w:val="center"/>
              <w:rPr>
                <w:rFonts w:hint="eastAsia"/>
                <w:sz w:val="18"/>
                <w:szCs w:val="18"/>
              </w:rPr>
            </w:pPr>
            <w:r>
              <w:rPr>
                <w:rFonts w:hint="eastAsia"/>
                <w:sz w:val="18"/>
                <w:szCs w:val="18"/>
              </w:rPr>
              <w:t>√</w:t>
            </w:r>
          </w:p>
        </w:tc>
        <w:tc>
          <w:tcPr>
            <w:tcW w:w="794" w:type="dxa"/>
            <w:vAlign w:val="center"/>
          </w:tcPr>
          <w:p w14:paraId="4C15F96C">
            <w:pPr>
              <w:jc w:val="center"/>
              <w:rPr>
                <w:rFonts w:hint="eastAsia"/>
                <w:sz w:val="18"/>
                <w:szCs w:val="18"/>
              </w:rPr>
            </w:pPr>
          </w:p>
        </w:tc>
        <w:tc>
          <w:tcPr>
            <w:tcW w:w="794" w:type="dxa"/>
            <w:vAlign w:val="center"/>
          </w:tcPr>
          <w:p w14:paraId="020E70F7">
            <w:pPr>
              <w:jc w:val="center"/>
              <w:rPr>
                <w:rFonts w:hint="eastAsia"/>
                <w:sz w:val="18"/>
                <w:szCs w:val="18"/>
              </w:rPr>
            </w:pPr>
          </w:p>
        </w:tc>
        <w:tc>
          <w:tcPr>
            <w:tcW w:w="794" w:type="dxa"/>
            <w:vAlign w:val="center"/>
          </w:tcPr>
          <w:p w14:paraId="7F106734">
            <w:pPr>
              <w:jc w:val="center"/>
              <w:rPr>
                <w:rFonts w:hint="eastAsia"/>
                <w:sz w:val="18"/>
                <w:szCs w:val="18"/>
              </w:rPr>
            </w:pPr>
            <w:r>
              <w:rPr>
                <w:rFonts w:hint="eastAsia"/>
                <w:sz w:val="18"/>
                <w:szCs w:val="18"/>
              </w:rPr>
              <w:t>√</w:t>
            </w:r>
          </w:p>
        </w:tc>
        <w:tc>
          <w:tcPr>
            <w:tcW w:w="794" w:type="dxa"/>
            <w:vAlign w:val="center"/>
          </w:tcPr>
          <w:p w14:paraId="33542DEE">
            <w:pPr>
              <w:jc w:val="center"/>
              <w:rPr>
                <w:rFonts w:hint="eastAsia"/>
                <w:sz w:val="18"/>
                <w:szCs w:val="18"/>
              </w:rPr>
            </w:pPr>
          </w:p>
        </w:tc>
        <w:tc>
          <w:tcPr>
            <w:tcW w:w="2248" w:type="dxa"/>
            <w:vAlign w:val="center"/>
          </w:tcPr>
          <w:p w14:paraId="3F72CD91">
            <w:pPr>
              <w:jc w:val="center"/>
              <w:rPr>
                <w:rFonts w:hint="eastAsia"/>
                <w:sz w:val="18"/>
                <w:szCs w:val="18"/>
              </w:rPr>
            </w:pPr>
            <w:r>
              <w:rPr>
                <w:rFonts w:hint="eastAsia"/>
                <w:sz w:val="18"/>
                <w:szCs w:val="18"/>
              </w:rPr>
              <w:t>DL/T5210.1表5.40.7</w:t>
            </w:r>
          </w:p>
        </w:tc>
      </w:tr>
      <w:tr w14:paraId="5020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C164A4B">
            <w:pPr>
              <w:jc w:val="center"/>
              <w:rPr>
                <w:rFonts w:hint="eastAsia"/>
                <w:sz w:val="18"/>
                <w:szCs w:val="18"/>
              </w:rPr>
            </w:pPr>
          </w:p>
        </w:tc>
        <w:tc>
          <w:tcPr>
            <w:tcW w:w="795" w:type="dxa"/>
            <w:vAlign w:val="center"/>
          </w:tcPr>
          <w:p w14:paraId="1E2CEB87">
            <w:pPr>
              <w:jc w:val="center"/>
              <w:rPr>
                <w:rFonts w:hint="eastAsia"/>
                <w:sz w:val="18"/>
                <w:szCs w:val="18"/>
              </w:rPr>
            </w:pPr>
          </w:p>
        </w:tc>
        <w:tc>
          <w:tcPr>
            <w:tcW w:w="795" w:type="dxa"/>
            <w:vAlign w:val="center"/>
          </w:tcPr>
          <w:p w14:paraId="3C544A13">
            <w:pPr>
              <w:jc w:val="center"/>
              <w:rPr>
                <w:rFonts w:hint="eastAsia"/>
                <w:sz w:val="18"/>
                <w:szCs w:val="18"/>
              </w:rPr>
            </w:pPr>
          </w:p>
        </w:tc>
        <w:tc>
          <w:tcPr>
            <w:tcW w:w="795" w:type="dxa"/>
            <w:vAlign w:val="center"/>
          </w:tcPr>
          <w:p w14:paraId="08AA7EF1">
            <w:pPr>
              <w:jc w:val="center"/>
              <w:rPr>
                <w:rFonts w:hint="eastAsia"/>
                <w:sz w:val="18"/>
                <w:szCs w:val="18"/>
              </w:rPr>
            </w:pPr>
          </w:p>
        </w:tc>
        <w:tc>
          <w:tcPr>
            <w:tcW w:w="794" w:type="dxa"/>
            <w:vAlign w:val="center"/>
          </w:tcPr>
          <w:p w14:paraId="0FD49455">
            <w:pPr>
              <w:jc w:val="center"/>
              <w:rPr>
                <w:rFonts w:hint="eastAsia"/>
                <w:sz w:val="18"/>
                <w:szCs w:val="18"/>
              </w:rPr>
            </w:pPr>
            <w:r>
              <w:rPr>
                <w:rFonts w:hint="eastAsia"/>
                <w:sz w:val="18"/>
                <w:szCs w:val="18"/>
              </w:rPr>
              <w:t>12</w:t>
            </w:r>
          </w:p>
        </w:tc>
        <w:tc>
          <w:tcPr>
            <w:tcW w:w="794" w:type="dxa"/>
            <w:vAlign w:val="center"/>
          </w:tcPr>
          <w:p w14:paraId="694B3DDE">
            <w:pPr>
              <w:jc w:val="center"/>
              <w:rPr>
                <w:rFonts w:hint="eastAsia"/>
                <w:sz w:val="18"/>
                <w:szCs w:val="18"/>
              </w:rPr>
            </w:pPr>
          </w:p>
        </w:tc>
        <w:tc>
          <w:tcPr>
            <w:tcW w:w="2392" w:type="dxa"/>
            <w:vAlign w:val="center"/>
          </w:tcPr>
          <w:p w14:paraId="0691684F">
            <w:pPr>
              <w:jc w:val="center"/>
              <w:rPr>
                <w:rFonts w:hint="eastAsia"/>
                <w:sz w:val="18"/>
                <w:szCs w:val="18"/>
              </w:rPr>
            </w:pPr>
            <w:r>
              <w:rPr>
                <w:rFonts w:hint="eastAsia"/>
                <w:sz w:val="18"/>
                <w:szCs w:val="18"/>
              </w:rPr>
              <w:t>冲洗</w:t>
            </w:r>
          </w:p>
        </w:tc>
        <w:tc>
          <w:tcPr>
            <w:tcW w:w="794" w:type="dxa"/>
            <w:vAlign w:val="center"/>
          </w:tcPr>
          <w:p w14:paraId="135B5F71">
            <w:pPr>
              <w:jc w:val="center"/>
              <w:rPr>
                <w:rFonts w:hint="eastAsia"/>
                <w:sz w:val="18"/>
                <w:szCs w:val="18"/>
              </w:rPr>
            </w:pPr>
            <w:r>
              <w:rPr>
                <w:rFonts w:hint="eastAsia"/>
                <w:sz w:val="18"/>
                <w:szCs w:val="18"/>
              </w:rPr>
              <w:t>√</w:t>
            </w:r>
          </w:p>
        </w:tc>
        <w:tc>
          <w:tcPr>
            <w:tcW w:w="794" w:type="dxa"/>
            <w:vAlign w:val="center"/>
          </w:tcPr>
          <w:p w14:paraId="33692321">
            <w:pPr>
              <w:jc w:val="center"/>
              <w:rPr>
                <w:rFonts w:hint="eastAsia"/>
                <w:sz w:val="18"/>
                <w:szCs w:val="18"/>
              </w:rPr>
            </w:pPr>
            <w:r>
              <w:rPr>
                <w:rFonts w:hint="eastAsia"/>
                <w:sz w:val="18"/>
                <w:szCs w:val="18"/>
              </w:rPr>
              <w:t>√</w:t>
            </w:r>
          </w:p>
        </w:tc>
        <w:tc>
          <w:tcPr>
            <w:tcW w:w="794" w:type="dxa"/>
            <w:vAlign w:val="center"/>
          </w:tcPr>
          <w:p w14:paraId="637581DA">
            <w:pPr>
              <w:jc w:val="center"/>
              <w:rPr>
                <w:rFonts w:hint="eastAsia"/>
                <w:sz w:val="18"/>
                <w:szCs w:val="18"/>
              </w:rPr>
            </w:pPr>
          </w:p>
        </w:tc>
        <w:tc>
          <w:tcPr>
            <w:tcW w:w="794" w:type="dxa"/>
            <w:vAlign w:val="center"/>
          </w:tcPr>
          <w:p w14:paraId="2E03725F">
            <w:pPr>
              <w:jc w:val="center"/>
              <w:rPr>
                <w:rFonts w:hint="eastAsia"/>
                <w:sz w:val="18"/>
                <w:szCs w:val="18"/>
              </w:rPr>
            </w:pPr>
          </w:p>
        </w:tc>
        <w:tc>
          <w:tcPr>
            <w:tcW w:w="794" w:type="dxa"/>
            <w:vAlign w:val="center"/>
          </w:tcPr>
          <w:p w14:paraId="554768BF">
            <w:pPr>
              <w:jc w:val="center"/>
              <w:rPr>
                <w:rFonts w:hint="eastAsia"/>
                <w:sz w:val="18"/>
                <w:szCs w:val="18"/>
              </w:rPr>
            </w:pPr>
            <w:r>
              <w:rPr>
                <w:rFonts w:hint="eastAsia"/>
                <w:sz w:val="18"/>
                <w:szCs w:val="18"/>
              </w:rPr>
              <w:t>√</w:t>
            </w:r>
          </w:p>
        </w:tc>
        <w:tc>
          <w:tcPr>
            <w:tcW w:w="794" w:type="dxa"/>
            <w:vAlign w:val="center"/>
          </w:tcPr>
          <w:p w14:paraId="2F8A571B">
            <w:pPr>
              <w:jc w:val="center"/>
              <w:rPr>
                <w:rFonts w:hint="eastAsia"/>
                <w:sz w:val="18"/>
                <w:szCs w:val="18"/>
              </w:rPr>
            </w:pPr>
          </w:p>
        </w:tc>
        <w:tc>
          <w:tcPr>
            <w:tcW w:w="2248" w:type="dxa"/>
            <w:vAlign w:val="center"/>
          </w:tcPr>
          <w:p w14:paraId="693C79FA">
            <w:pPr>
              <w:jc w:val="center"/>
              <w:rPr>
                <w:rFonts w:hint="eastAsia"/>
                <w:sz w:val="18"/>
                <w:szCs w:val="18"/>
              </w:rPr>
            </w:pPr>
            <w:r>
              <w:rPr>
                <w:rFonts w:hint="eastAsia"/>
                <w:sz w:val="18"/>
                <w:szCs w:val="18"/>
              </w:rPr>
              <w:t>DL/T5210.1表3.0.12-2</w:t>
            </w:r>
          </w:p>
        </w:tc>
      </w:tr>
      <w:tr w14:paraId="62B2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4AF4CF2">
            <w:pPr>
              <w:jc w:val="center"/>
              <w:rPr>
                <w:rFonts w:hint="eastAsia"/>
                <w:sz w:val="18"/>
                <w:szCs w:val="18"/>
              </w:rPr>
            </w:pPr>
          </w:p>
        </w:tc>
        <w:tc>
          <w:tcPr>
            <w:tcW w:w="795" w:type="dxa"/>
            <w:vAlign w:val="center"/>
          </w:tcPr>
          <w:p w14:paraId="54278CCC">
            <w:pPr>
              <w:jc w:val="center"/>
              <w:rPr>
                <w:rFonts w:hint="eastAsia"/>
                <w:sz w:val="18"/>
                <w:szCs w:val="18"/>
              </w:rPr>
            </w:pPr>
          </w:p>
        </w:tc>
        <w:tc>
          <w:tcPr>
            <w:tcW w:w="795" w:type="dxa"/>
            <w:vAlign w:val="center"/>
          </w:tcPr>
          <w:p w14:paraId="0C514062">
            <w:pPr>
              <w:jc w:val="center"/>
              <w:rPr>
                <w:rFonts w:hint="eastAsia"/>
                <w:sz w:val="18"/>
                <w:szCs w:val="18"/>
              </w:rPr>
            </w:pPr>
          </w:p>
        </w:tc>
        <w:tc>
          <w:tcPr>
            <w:tcW w:w="795" w:type="dxa"/>
            <w:vAlign w:val="center"/>
          </w:tcPr>
          <w:p w14:paraId="241FB403">
            <w:pPr>
              <w:jc w:val="center"/>
              <w:rPr>
                <w:rFonts w:hint="eastAsia"/>
                <w:sz w:val="18"/>
                <w:szCs w:val="18"/>
              </w:rPr>
            </w:pPr>
          </w:p>
        </w:tc>
        <w:tc>
          <w:tcPr>
            <w:tcW w:w="794" w:type="dxa"/>
            <w:vAlign w:val="center"/>
          </w:tcPr>
          <w:p w14:paraId="6F49AAB5">
            <w:pPr>
              <w:jc w:val="center"/>
              <w:rPr>
                <w:rFonts w:hint="eastAsia"/>
                <w:sz w:val="18"/>
                <w:szCs w:val="18"/>
              </w:rPr>
            </w:pPr>
          </w:p>
        </w:tc>
        <w:tc>
          <w:tcPr>
            <w:tcW w:w="794" w:type="dxa"/>
            <w:vAlign w:val="center"/>
          </w:tcPr>
          <w:p w14:paraId="7826D6DD">
            <w:pPr>
              <w:jc w:val="center"/>
              <w:rPr>
                <w:rFonts w:hint="eastAsia"/>
                <w:sz w:val="18"/>
                <w:szCs w:val="18"/>
              </w:rPr>
            </w:pPr>
            <w:r>
              <w:rPr>
                <w:rFonts w:hint="eastAsia"/>
                <w:sz w:val="18"/>
                <w:szCs w:val="18"/>
              </w:rPr>
              <w:t>01</w:t>
            </w:r>
          </w:p>
        </w:tc>
        <w:tc>
          <w:tcPr>
            <w:tcW w:w="2392" w:type="dxa"/>
            <w:vAlign w:val="center"/>
          </w:tcPr>
          <w:p w14:paraId="050DD8E5">
            <w:pPr>
              <w:jc w:val="center"/>
              <w:rPr>
                <w:rFonts w:hint="eastAsia"/>
                <w:sz w:val="18"/>
                <w:szCs w:val="18"/>
              </w:rPr>
            </w:pPr>
            <w:r>
              <w:rPr>
                <w:rFonts w:hint="eastAsia"/>
                <w:sz w:val="18"/>
                <w:szCs w:val="18"/>
              </w:rPr>
              <w:t>冲洗</w:t>
            </w:r>
          </w:p>
        </w:tc>
        <w:tc>
          <w:tcPr>
            <w:tcW w:w="794" w:type="dxa"/>
            <w:vAlign w:val="center"/>
          </w:tcPr>
          <w:p w14:paraId="7F467F5C">
            <w:pPr>
              <w:jc w:val="center"/>
              <w:rPr>
                <w:rFonts w:hint="eastAsia"/>
                <w:sz w:val="18"/>
                <w:szCs w:val="18"/>
              </w:rPr>
            </w:pPr>
            <w:r>
              <w:rPr>
                <w:rFonts w:hint="eastAsia"/>
                <w:sz w:val="18"/>
                <w:szCs w:val="18"/>
              </w:rPr>
              <w:t>√</w:t>
            </w:r>
          </w:p>
        </w:tc>
        <w:tc>
          <w:tcPr>
            <w:tcW w:w="794" w:type="dxa"/>
            <w:vAlign w:val="center"/>
          </w:tcPr>
          <w:p w14:paraId="4E90F923">
            <w:pPr>
              <w:jc w:val="center"/>
              <w:rPr>
                <w:rFonts w:hint="eastAsia"/>
                <w:sz w:val="18"/>
                <w:szCs w:val="18"/>
              </w:rPr>
            </w:pPr>
            <w:r>
              <w:rPr>
                <w:rFonts w:hint="eastAsia"/>
                <w:sz w:val="18"/>
                <w:szCs w:val="18"/>
              </w:rPr>
              <w:t>√</w:t>
            </w:r>
          </w:p>
        </w:tc>
        <w:tc>
          <w:tcPr>
            <w:tcW w:w="794" w:type="dxa"/>
            <w:vAlign w:val="center"/>
          </w:tcPr>
          <w:p w14:paraId="2AB2925A">
            <w:pPr>
              <w:jc w:val="center"/>
              <w:rPr>
                <w:rFonts w:hint="eastAsia"/>
                <w:sz w:val="18"/>
                <w:szCs w:val="18"/>
              </w:rPr>
            </w:pPr>
          </w:p>
        </w:tc>
        <w:tc>
          <w:tcPr>
            <w:tcW w:w="794" w:type="dxa"/>
            <w:vAlign w:val="center"/>
          </w:tcPr>
          <w:p w14:paraId="1FA549FC">
            <w:pPr>
              <w:jc w:val="center"/>
              <w:rPr>
                <w:rFonts w:hint="eastAsia"/>
                <w:sz w:val="18"/>
                <w:szCs w:val="18"/>
              </w:rPr>
            </w:pPr>
          </w:p>
        </w:tc>
        <w:tc>
          <w:tcPr>
            <w:tcW w:w="794" w:type="dxa"/>
            <w:vAlign w:val="center"/>
          </w:tcPr>
          <w:p w14:paraId="2314005F">
            <w:pPr>
              <w:jc w:val="center"/>
              <w:rPr>
                <w:rFonts w:hint="eastAsia"/>
                <w:sz w:val="18"/>
                <w:szCs w:val="18"/>
              </w:rPr>
            </w:pPr>
            <w:r>
              <w:rPr>
                <w:rFonts w:hint="eastAsia"/>
                <w:sz w:val="18"/>
                <w:szCs w:val="18"/>
              </w:rPr>
              <w:t>√</w:t>
            </w:r>
          </w:p>
        </w:tc>
        <w:tc>
          <w:tcPr>
            <w:tcW w:w="794" w:type="dxa"/>
            <w:vAlign w:val="center"/>
          </w:tcPr>
          <w:p w14:paraId="515EFC5A">
            <w:pPr>
              <w:jc w:val="center"/>
              <w:rPr>
                <w:rFonts w:hint="eastAsia"/>
                <w:sz w:val="18"/>
                <w:szCs w:val="18"/>
              </w:rPr>
            </w:pPr>
          </w:p>
        </w:tc>
        <w:tc>
          <w:tcPr>
            <w:tcW w:w="2248" w:type="dxa"/>
            <w:vAlign w:val="center"/>
          </w:tcPr>
          <w:p w14:paraId="4403D93E">
            <w:pPr>
              <w:jc w:val="center"/>
              <w:rPr>
                <w:rFonts w:hint="eastAsia"/>
                <w:sz w:val="18"/>
                <w:szCs w:val="18"/>
              </w:rPr>
            </w:pPr>
            <w:r>
              <w:rPr>
                <w:rFonts w:hint="eastAsia"/>
                <w:sz w:val="18"/>
                <w:szCs w:val="18"/>
              </w:rPr>
              <w:t>DL/T5210.1表5.40.8</w:t>
            </w:r>
          </w:p>
        </w:tc>
      </w:tr>
      <w:tr w14:paraId="5FDB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23C44FF">
            <w:pPr>
              <w:jc w:val="center"/>
              <w:rPr>
                <w:rFonts w:hint="eastAsia"/>
                <w:sz w:val="18"/>
                <w:szCs w:val="18"/>
              </w:rPr>
            </w:pPr>
          </w:p>
        </w:tc>
        <w:tc>
          <w:tcPr>
            <w:tcW w:w="795" w:type="dxa"/>
            <w:vAlign w:val="center"/>
          </w:tcPr>
          <w:p w14:paraId="3D2FD722">
            <w:pPr>
              <w:jc w:val="center"/>
              <w:rPr>
                <w:rFonts w:hint="eastAsia"/>
                <w:sz w:val="18"/>
                <w:szCs w:val="18"/>
              </w:rPr>
            </w:pPr>
          </w:p>
        </w:tc>
        <w:tc>
          <w:tcPr>
            <w:tcW w:w="795" w:type="dxa"/>
            <w:vAlign w:val="center"/>
          </w:tcPr>
          <w:p w14:paraId="6F5D0DCA">
            <w:pPr>
              <w:jc w:val="center"/>
              <w:rPr>
                <w:rFonts w:hint="eastAsia"/>
                <w:sz w:val="18"/>
                <w:szCs w:val="18"/>
              </w:rPr>
            </w:pPr>
          </w:p>
        </w:tc>
        <w:tc>
          <w:tcPr>
            <w:tcW w:w="795" w:type="dxa"/>
            <w:vAlign w:val="center"/>
          </w:tcPr>
          <w:p w14:paraId="5FE6E170">
            <w:pPr>
              <w:jc w:val="center"/>
              <w:rPr>
                <w:rFonts w:hint="eastAsia"/>
                <w:sz w:val="18"/>
                <w:szCs w:val="18"/>
              </w:rPr>
            </w:pPr>
          </w:p>
        </w:tc>
        <w:tc>
          <w:tcPr>
            <w:tcW w:w="794" w:type="dxa"/>
            <w:vAlign w:val="center"/>
          </w:tcPr>
          <w:p w14:paraId="3763649F">
            <w:pPr>
              <w:jc w:val="center"/>
              <w:rPr>
                <w:rFonts w:hint="eastAsia"/>
                <w:sz w:val="18"/>
                <w:szCs w:val="18"/>
              </w:rPr>
            </w:pPr>
            <w:r>
              <w:rPr>
                <w:rFonts w:hint="eastAsia"/>
                <w:sz w:val="18"/>
                <w:szCs w:val="18"/>
              </w:rPr>
              <w:t>13</w:t>
            </w:r>
          </w:p>
        </w:tc>
        <w:tc>
          <w:tcPr>
            <w:tcW w:w="794" w:type="dxa"/>
            <w:vAlign w:val="center"/>
          </w:tcPr>
          <w:p w14:paraId="7B1806EB">
            <w:pPr>
              <w:jc w:val="center"/>
              <w:rPr>
                <w:rFonts w:hint="eastAsia"/>
                <w:sz w:val="18"/>
                <w:szCs w:val="18"/>
              </w:rPr>
            </w:pPr>
          </w:p>
        </w:tc>
        <w:tc>
          <w:tcPr>
            <w:tcW w:w="2392" w:type="dxa"/>
            <w:vAlign w:val="center"/>
          </w:tcPr>
          <w:p w14:paraId="63CE596F">
            <w:pPr>
              <w:jc w:val="center"/>
              <w:rPr>
                <w:rFonts w:hint="eastAsia"/>
                <w:sz w:val="18"/>
                <w:szCs w:val="18"/>
              </w:rPr>
            </w:pPr>
            <w:r>
              <w:rPr>
                <w:rFonts w:hint="eastAsia"/>
                <w:sz w:val="18"/>
                <w:szCs w:val="18"/>
              </w:rPr>
              <w:t>系统调试</w:t>
            </w:r>
          </w:p>
        </w:tc>
        <w:tc>
          <w:tcPr>
            <w:tcW w:w="794" w:type="dxa"/>
            <w:vAlign w:val="center"/>
          </w:tcPr>
          <w:p w14:paraId="7E49DF19">
            <w:pPr>
              <w:jc w:val="center"/>
              <w:rPr>
                <w:rFonts w:hint="eastAsia"/>
                <w:sz w:val="18"/>
                <w:szCs w:val="18"/>
              </w:rPr>
            </w:pPr>
            <w:r>
              <w:rPr>
                <w:rFonts w:hint="eastAsia"/>
                <w:sz w:val="18"/>
                <w:szCs w:val="18"/>
              </w:rPr>
              <w:t>√</w:t>
            </w:r>
          </w:p>
        </w:tc>
        <w:tc>
          <w:tcPr>
            <w:tcW w:w="794" w:type="dxa"/>
            <w:vAlign w:val="center"/>
          </w:tcPr>
          <w:p w14:paraId="7300B1DF">
            <w:pPr>
              <w:jc w:val="center"/>
              <w:rPr>
                <w:rFonts w:hint="eastAsia"/>
                <w:sz w:val="18"/>
                <w:szCs w:val="18"/>
              </w:rPr>
            </w:pPr>
            <w:r>
              <w:rPr>
                <w:rFonts w:hint="eastAsia"/>
                <w:sz w:val="18"/>
                <w:szCs w:val="18"/>
              </w:rPr>
              <w:t>√</w:t>
            </w:r>
          </w:p>
        </w:tc>
        <w:tc>
          <w:tcPr>
            <w:tcW w:w="794" w:type="dxa"/>
            <w:vAlign w:val="center"/>
          </w:tcPr>
          <w:p w14:paraId="7CB4B883">
            <w:pPr>
              <w:jc w:val="center"/>
              <w:rPr>
                <w:rFonts w:hint="eastAsia"/>
                <w:sz w:val="18"/>
                <w:szCs w:val="18"/>
              </w:rPr>
            </w:pPr>
          </w:p>
        </w:tc>
        <w:tc>
          <w:tcPr>
            <w:tcW w:w="794" w:type="dxa"/>
            <w:vAlign w:val="center"/>
          </w:tcPr>
          <w:p w14:paraId="3C176736">
            <w:pPr>
              <w:jc w:val="center"/>
              <w:rPr>
                <w:rFonts w:hint="eastAsia"/>
                <w:sz w:val="18"/>
                <w:szCs w:val="18"/>
              </w:rPr>
            </w:pPr>
          </w:p>
        </w:tc>
        <w:tc>
          <w:tcPr>
            <w:tcW w:w="794" w:type="dxa"/>
            <w:vAlign w:val="center"/>
          </w:tcPr>
          <w:p w14:paraId="68DF5290">
            <w:pPr>
              <w:jc w:val="center"/>
              <w:rPr>
                <w:rFonts w:hint="eastAsia"/>
                <w:sz w:val="18"/>
                <w:szCs w:val="18"/>
              </w:rPr>
            </w:pPr>
            <w:r>
              <w:rPr>
                <w:rFonts w:hint="eastAsia"/>
                <w:sz w:val="18"/>
                <w:szCs w:val="18"/>
              </w:rPr>
              <w:t>√</w:t>
            </w:r>
          </w:p>
        </w:tc>
        <w:tc>
          <w:tcPr>
            <w:tcW w:w="794" w:type="dxa"/>
            <w:vAlign w:val="center"/>
          </w:tcPr>
          <w:p w14:paraId="5A6F573F">
            <w:pPr>
              <w:jc w:val="center"/>
              <w:rPr>
                <w:rFonts w:hint="eastAsia"/>
                <w:sz w:val="18"/>
                <w:szCs w:val="18"/>
              </w:rPr>
            </w:pPr>
          </w:p>
        </w:tc>
        <w:tc>
          <w:tcPr>
            <w:tcW w:w="2248" w:type="dxa"/>
            <w:vAlign w:val="center"/>
          </w:tcPr>
          <w:p w14:paraId="7C72EC2B">
            <w:pPr>
              <w:jc w:val="center"/>
              <w:rPr>
                <w:rFonts w:hint="eastAsia"/>
                <w:sz w:val="18"/>
                <w:szCs w:val="18"/>
              </w:rPr>
            </w:pPr>
            <w:r>
              <w:rPr>
                <w:rFonts w:hint="eastAsia"/>
                <w:sz w:val="18"/>
                <w:szCs w:val="18"/>
              </w:rPr>
              <w:t>DL/T5210.1表3.0.12-2</w:t>
            </w:r>
          </w:p>
        </w:tc>
      </w:tr>
      <w:tr w14:paraId="4611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312D082">
            <w:pPr>
              <w:jc w:val="center"/>
              <w:rPr>
                <w:rFonts w:hint="eastAsia"/>
                <w:sz w:val="18"/>
                <w:szCs w:val="18"/>
              </w:rPr>
            </w:pPr>
          </w:p>
        </w:tc>
        <w:tc>
          <w:tcPr>
            <w:tcW w:w="795" w:type="dxa"/>
            <w:vAlign w:val="center"/>
          </w:tcPr>
          <w:p w14:paraId="33D5F9AC">
            <w:pPr>
              <w:jc w:val="center"/>
              <w:rPr>
                <w:rFonts w:hint="eastAsia"/>
                <w:sz w:val="18"/>
                <w:szCs w:val="18"/>
              </w:rPr>
            </w:pPr>
          </w:p>
        </w:tc>
        <w:tc>
          <w:tcPr>
            <w:tcW w:w="795" w:type="dxa"/>
            <w:vAlign w:val="center"/>
          </w:tcPr>
          <w:p w14:paraId="32D80B6F">
            <w:pPr>
              <w:jc w:val="center"/>
              <w:rPr>
                <w:rFonts w:hint="eastAsia"/>
                <w:sz w:val="18"/>
                <w:szCs w:val="18"/>
              </w:rPr>
            </w:pPr>
          </w:p>
        </w:tc>
        <w:tc>
          <w:tcPr>
            <w:tcW w:w="795" w:type="dxa"/>
            <w:vAlign w:val="center"/>
          </w:tcPr>
          <w:p w14:paraId="253B73E6">
            <w:pPr>
              <w:jc w:val="center"/>
              <w:rPr>
                <w:rFonts w:hint="eastAsia"/>
                <w:sz w:val="18"/>
                <w:szCs w:val="18"/>
              </w:rPr>
            </w:pPr>
          </w:p>
        </w:tc>
        <w:tc>
          <w:tcPr>
            <w:tcW w:w="794" w:type="dxa"/>
            <w:vAlign w:val="center"/>
          </w:tcPr>
          <w:p w14:paraId="74D9F879">
            <w:pPr>
              <w:jc w:val="center"/>
              <w:rPr>
                <w:rFonts w:hint="eastAsia"/>
                <w:sz w:val="18"/>
                <w:szCs w:val="18"/>
              </w:rPr>
            </w:pPr>
          </w:p>
        </w:tc>
        <w:tc>
          <w:tcPr>
            <w:tcW w:w="794" w:type="dxa"/>
            <w:vAlign w:val="center"/>
          </w:tcPr>
          <w:p w14:paraId="691E2374">
            <w:pPr>
              <w:jc w:val="center"/>
              <w:rPr>
                <w:rFonts w:hint="eastAsia"/>
                <w:sz w:val="18"/>
                <w:szCs w:val="18"/>
              </w:rPr>
            </w:pPr>
            <w:r>
              <w:rPr>
                <w:rFonts w:hint="eastAsia"/>
                <w:sz w:val="18"/>
                <w:szCs w:val="18"/>
              </w:rPr>
              <w:t>01</w:t>
            </w:r>
          </w:p>
        </w:tc>
        <w:tc>
          <w:tcPr>
            <w:tcW w:w="2392" w:type="dxa"/>
            <w:vAlign w:val="center"/>
          </w:tcPr>
          <w:p w14:paraId="44430FC1">
            <w:pPr>
              <w:jc w:val="center"/>
              <w:rPr>
                <w:rFonts w:hint="eastAsia"/>
                <w:sz w:val="18"/>
                <w:szCs w:val="18"/>
              </w:rPr>
            </w:pPr>
            <w:r>
              <w:rPr>
                <w:rFonts w:hint="eastAsia"/>
                <w:sz w:val="18"/>
                <w:szCs w:val="18"/>
              </w:rPr>
              <w:t>系统调试</w:t>
            </w:r>
          </w:p>
        </w:tc>
        <w:tc>
          <w:tcPr>
            <w:tcW w:w="794" w:type="dxa"/>
            <w:vAlign w:val="center"/>
          </w:tcPr>
          <w:p w14:paraId="5BC02731">
            <w:pPr>
              <w:jc w:val="center"/>
              <w:rPr>
                <w:rFonts w:hint="eastAsia"/>
                <w:sz w:val="18"/>
                <w:szCs w:val="18"/>
              </w:rPr>
            </w:pPr>
            <w:r>
              <w:rPr>
                <w:rFonts w:hint="eastAsia"/>
                <w:sz w:val="18"/>
                <w:szCs w:val="18"/>
              </w:rPr>
              <w:t>√</w:t>
            </w:r>
          </w:p>
        </w:tc>
        <w:tc>
          <w:tcPr>
            <w:tcW w:w="794" w:type="dxa"/>
            <w:vAlign w:val="center"/>
          </w:tcPr>
          <w:p w14:paraId="75AC78F6">
            <w:pPr>
              <w:jc w:val="center"/>
              <w:rPr>
                <w:rFonts w:hint="eastAsia"/>
                <w:sz w:val="18"/>
                <w:szCs w:val="18"/>
              </w:rPr>
            </w:pPr>
            <w:r>
              <w:rPr>
                <w:rFonts w:hint="eastAsia"/>
                <w:sz w:val="18"/>
                <w:szCs w:val="18"/>
              </w:rPr>
              <w:t>√</w:t>
            </w:r>
          </w:p>
        </w:tc>
        <w:tc>
          <w:tcPr>
            <w:tcW w:w="794" w:type="dxa"/>
            <w:vAlign w:val="center"/>
          </w:tcPr>
          <w:p w14:paraId="74A9605D">
            <w:pPr>
              <w:jc w:val="center"/>
              <w:rPr>
                <w:rFonts w:hint="eastAsia"/>
                <w:sz w:val="18"/>
                <w:szCs w:val="18"/>
              </w:rPr>
            </w:pPr>
          </w:p>
        </w:tc>
        <w:tc>
          <w:tcPr>
            <w:tcW w:w="794" w:type="dxa"/>
            <w:vAlign w:val="center"/>
          </w:tcPr>
          <w:p w14:paraId="20E2B850">
            <w:pPr>
              <w:jc w:val="center"/>
              <w:rPr>
                <w:rFonts w:hint="eastAsia"/>
                <w:sz w:val="18"/>
                <w:szCs w:val="18"/>
              </w:rPr>
            </w:pPr>
          </w:p>
        </w:tc>
        <w:tc>
          <w:tcPr>
            <w:tcW w:w="794" w:type="dxa"/>
            <w:vAlign w:val="center"/>
          </w:tcPr>
          <w:p w14:paraId="34C59786">
            <w:pPr>
              <w:jc w:val="center"/>
              <w:rPr>
                <w:rFonts w:hint="eastAsia"/>
                <w:sz w:val="18"/>
                <w:szCs w:val="18"/>
              </w:rPr>
            </w:pPr>
            <w:r>
              <w:rPr>
                <w:rFonts w:hint="eastAsia"/>
                <w:sz w:val="18"/>
                <w:szCs w:val="18"/>
              </w:rPr>
              <w:t>√</w:t>
            </w:r>
          </w:p>
        </w:tc>
        <w:tc>
          <w:tcPr>
            <w:tcW w:w="794" w:type="dxa"/>
            <w:vAlign w:val="center"/>
          </w:tcPr>
          <w:p w14:paraId="1B52CDF1">
            <w:pPr>
              <w:jc w:val="center"/>
              <w:rPr>
                <w:rFonts w:hint="eastAsia"/>
                <w:sz w:val="18"/>
                <w:szCs w:val="18"/>
              </w:rPr>
            </w:pPr>
          </w:p>
        </w:tc>
        <w:tc>
          <w:tcPr>
            <w:tcW w:w="2248" w:type="dxa"/>
            <w:vAlign w:val="center"/>
          </w:tcPr>
          <w:p w14:paraId="52B35D5B">
            <w:pPr>
              <w:jc w:val="center"/>
              <w:rPr>
                <w:rFonts w:hint="eastAsia"/>
                <w:sz w:val="18"/>
                <w:szCs w:val="18"/>
              </w:rPr>
            </w:pPr>
            <w:r>
              <w:rPr>
                <w:rFonts w:hint="eastAsia"/>
                <w:sz w:val="18"/>
                <w:szCs w:val="18"/>
              </w:rPr>
              <w:t>DL/T5210.1表5.40.9</w:t>
            </w:r>
          </w:p>
        </w:tc>
      </w:tr>
      <w:tr w14:paraId="2C7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3708F2A">
            <w:pPr>
              <w:jc w:val="center"/>
              <w:rPr>
                <w:rFonts w:hint="eastAsia"/>
                <w:sz w:val="18"/>
                <w:szCs w:val="18"/>
              </w:rPr>
            </w:pPr>
          </w:p>
        </w:tc>
        <w:tc>
          <w:tcPr>
            <w:tcW w:w="795" w:type="dxa"/>
            <w:vAlign w:val="center"/>
          </w:tcPr>
          <w:p w14:paraId="3030FA0D">
            <w:pPr>
              <w:jc w:val="center"/>
              <w:rPr>
                <w:rFonts w:hint="eastAsia"/>
                <w:sz w:val="18"/>
                <w:szCs w:val="18"/>
              </w:rPr>
            </w:pPr>
          </w:p>
        </w:tc>
        <w:tc>
          <w:tcPr>
            <w:tcW w:w="795" w:type="dxa"/>
            <w:vAlign w:val="center"/>
          </w:tcPr>
          <w:p w14:paraId="61F59C9D">
            <w:pPr>
              <w:jc w:val="center"/>
              <w:rPr>
                <w:rFonts w:hint="eastAsia"/>
                <w:sz w:val="18"/>
                <w:szCs w:val="18"/>
              </w:rPr>
            </w:pPr>
            <w:r>
              <w:rPr>
                <w:rFonts w:hint="eastAsia"/>
                <w:sz w:val="18"/>
                <w:szCs w:val="18"/>
              </w:rPr>
              <w:t>02</w:t>
            </w:r>
          </w:p>
        </w:tc>
        <w:tc>
          <w:tcPr>
            <w:tcW w:w="795" w:type="dxa"/>
            <w:vAlign w:val="center"/>
          </w:tcPr>
          <w:p w14:paraId="26860F59">
            <w:pPr>
              <w:jc w:val="center"/>
              <w:rPr>
                <w:rFonts w:hint="eastAsia"/>
                <w:sz w:val="18"/>
                <w:szCs w:val="18"/>
              </w:rPr>
            </w:pPr>
          </w:p>
        </w:tc>
        <w:tc>
          <w:tcPr>
            <w:tcW w:w="794" w:type="dxa"/>
            <w:vAlign w:val="center"/>
          </w:tcPr>
          <w:p w14:paraId="00079AC9">
            <w:pPr>
              <w:jc w:val="center"/>
              <w:rPr>
                <w:rFonts w:hint="eastAsia"/>
                <w:sz w:val="18"/>
                <w:szCs w:val="18"/>
              </w:rPr>
            </w:pPr>
          </w:p>
        </w:tc>
        <w:tc>
          <w:tcPr>
            <w:tcW w:w="794" w:type="dxa"/>
            <w:vAlign w:val="center"/>
          </w:tcPr>
          <w:p w14:paraId="3EC9AF24">
            <w:pPr>
              <w:jc w:val="center"/>
              <w:rPr>
                <w:rFonts w:hint="eastAsia"/>
                <w:sz w:val="18"/>
                <w:szCs w:val="18"/>
              </w:rPr>
            </w:pPr>
          </w:p>
        </w:tc>
        <w:tc>
          <w:tcPr>
            <w:tcW w:w="2392" w:type="dxa"/>
            <w:vAlign w:val="center"/>
          </w:tcPr>
          <w:p w14:paraId="5A50D2AB">
            <w:pPr>
              <w:jc w:val="center"/>
              <w:rPr>
                <w:rFonts w:hint="eastAsia"/>
                <w:sz w:val="18"/>
                <w:szCs w:val="18"/>
              </w:rPr>
            </w:pPr>
            <w:r>
              <w:rPr>
                <w:rFonts w:hint="eastAsia"/>
                <w:sz w:val="18"/>
                <w:szCs w:val="18"/>
              </w:rPr>
              <w:t>主变水喷雾灭火系统</w:t>
            </w:r>
          </w:p>
        </w:tc>
        <w:tc>
          <w:tcPr>
            <w:tcW w:w="794" w:type="dxa"/>
            <w:vAlign w:val="center"/>
          </w:tcPr>
          <w:p w14:paraId="69AEC262">
            <w:pPr>
              <w:jc w:val="center"/>
              <w:rPr>
                <w:rFonts w:hint="eastAsia"/>
                <w:sz w:val="18"/>
                <w:szCs w:val="18"/>
              </w:rPr>
            </w:pPr>
            <w:r>
              <w:rPr>
                <w:rFonts w:hint="eastAsia"/>
                <w:sz w:val="18"/>
                <w:szCs w:val="18"/>
              </w:rPr>
              <w:t>√</w:t>
            </w:r>
          </w:p>
        </w:tc>
        <w:tc>
          <w:tcPr>
            <w:tcW w:w="794" w:type="dxa"/>
            <w:vAlign w:val="center"/>
          </w:tcPr>
          <w:p w14:paraId="706428C1">
            <w:pPr>
              <w:jc w:val="center"/>
              <w:rPr>
                <w:rFonts w:hint="eastAsia"/>
                <w:sz w:val="18"/>
                <w:szCs w:val="18"/>
              </w:rPr>
            </w:pPr>
            <w:r>
              <w:rPr>
                <w:rFonts w:hint="eastAsia"/>
                <w:sz w:val="18"/>
                <w:szCs w:val="18"/>
              </w:rPr>
              <w:t>√</w:t>
            </w:r>
          </w:p>
        </w:tc>
        <w:tc>
          <w:tcPr>
            <w:tcW w:w="794" w:type="dxa"/>
            <w:vAlign w:val="center"/>
          </w:tcPr>
          <w:p w14:paraId="4D7C5751">
            <w:pPr>
              <w:jc w:val="center"/>
              <w:rPr>
                <w:rFonts w:hint="eastAsia"/>
                <w:sz w:val="18"/>
                <w:szCs w:val="18"/>
              </w:rPr>
            </w:pPr>
          </w:p>
        </w:tc>
        <w:tc>
          <w:tcPr>
            <w:tcW w:w="794" w:type="dxa"/>
            <w:vAlign w:val="center"/>
          </w:tcPr>
          <w:p w14:paraId="362EAB26">
            <w:pPr>
              <w:jc w:val="center"/>
              <w:rPr>
                <w:rFonts w:hint="eastAsia"/>
                <w:sz w:val="18"/>
                <w:szCs w:val="18"/>
              </w:rPr>
            </w:pPr>
          </w:p>
        </w:tc>
        <w:tc>
          <w:tcPr>
            <w:tcW w:w="794" w:type="dxa"/>
            <w:vAlign w:val="center"/>
          </w:tcPr>
          <w:p w14:paraId="376899C9">
            <w:pPr>
              <w:jc w:val="center"/>
              <w:rPr>
                <w:rFonts w:hint="eastAsia"/>
                <w:sz w:val="18"/>
                <w:szCs w:val="18"/>
              </w:rPr>
            </w:pPr>
            <w:r>
              <w:rPr>
                <w:rFonts w:hint="eastAsia"/>
                <w:sz w:val="18"/>
                <w:szCs w:val="18"/>
              </w:rPr>
              <w:t>√</w:t>
            </w:r>
          </w:p>
        </w:tc>
        <w:tc>
          <w:tcPr>
            <w:tcW w:w="794" w:type="dxa"/>
            <w:vAlign w:val="center"/>
          </w:tcPr>
          <w:p w14:paraId="42E08AB6">
            <w:pPr>
              <w:jc w:val="center"/>
              <w:rPr>
                <w:rFonts w:hint="eastAsia"/>
                <w:sz w:val="18"/>
                <w:szCs w:val="18"/>
              </w:rPr>
            </w:pPr>
          </w:p>
        </w:tc>
        <w:tc>
          <w:tcPr>
            <w:tcW w:w="2248" w:type="dxa"/>
            <w:vAlign w:val="center"/>
          </w:tcPr>
          <w:p w14:paraId="3B364807">
            <w:pPr>
              <w:jc w:val="center"/>
              <w:rPr>
                <w:rFonts w:hint="eastAsia"/>
                <w:sz w:val="18"/>
                <w:szCs w:val="18"/>
              </w:rPr>
            </w:pPr>
            <w:r>
              <w:rPr>
                <w:rFonts w:hint="eastAsia"/>
                <w:sz w:val="18"/>
                <w:szCs w:val="18"/>
              </w:rPr>
              <w:t>DL/T5210.1表3.0.12-3</w:t>
            </w:r>
          </w:p>
        </w:tc>
      </w:tr>
      <w:tr w14:paraId="43B6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532B861">
            <w:pPr>
              <w:jc w:val="center"/>
              <w:rPr>
                <w:rFonts w:hint="eastAsia"/>
                <w:sz w:val="18"/>
                <w:szCs w:val="18"/>
              </w:rPr>
            </w:pPr>
          </w:p>
        </w:tc>
        <w:tc>
          <w:tcPr>
            <w:tcW w:w="795" w:type="dxa"/>
            <w:vAlign w:val="center"/>
          </w:tcPr>
          <w:p w14:paraId="45D84DCF">
            <w:pPr>
              <w:jc w:val="center"/>
              <w:rPr>
                <w:rFonts w:hint="eastAsia"/>
                <w:sz w:val="18"/>
                <w:szCs w:val="18"/>
              </w:rPr>
            </w:pPr>
          </w:p>
        </w:tc>
        <w:tc>
          <w:tcPr>
            <w:tcW w:w="795" w:type="dxa"/>
            <w:vAlign w:val="center"/>
          </w:tcPr>
          <w:p w14:paraId="162DDF9C">
            <w:pPr>
              <w:jc w:val="center"/>
              <w:rPr>
                <w:rFonts w:hint="eastAsia"/>
                <w:sz w:val="18"/>
                <w:szCs w:val="18"/>
              </w:rPr>
            </w:pPr>
          </w:p>
        </w:tc>
        <w:tc>
          <w:tcPr>
            <w:tcW w:w="795" w:type="dxa"/>
            <w:vAlign w:val="center"/>
          </w:tcPr>
          <w:p w14:paraId="78E81C3D">
            <w:pPr>
              <w:jc w:val="center"/>
              <w:rPr>
                <w:rFonts w:hint="eastAsia"/>
                <w:sz w:val="18"/>
                <w:szCs w:val="18"/>
              </w:rPr>
            </w:pPr>
            <w:r>
              <w:rPr>
                <w:rFonts w:hint="eastAsia"/>
                <w:sz w:val="18"/>
                <w:szCs w:val="18"/>
              </w:rPr>
              <w:t>00</w:t>
            </w:r>
          </w:p>
        </w:tc>
        <w:tc>
          <w:tcPr>
            <w:tcW w:w="794" w:type="dxa"/>
            <w:vAlign w:val="center"/>
          </w:tcPr>
          <w:p w14:paraId="7B9055AE">
            <w:pPr>
              <w:jc w:val="center"/>
              <w:rPr>
                <w:rFonts w:hint="eastAsia"/>
                <w:sz w:val="18"/>
                <w:szCs w:val="18"/>
              </w:rPr>
            </w:pPr>
            <w:r>
              <w:rPr>
                <w:rFonts w:hint="eastAsia"/>
                <w:sz w:val="18"/>
                <w:szCs w:val="18"/>
              </w:rPr>
              <w:t>01</w:t>
            </w:r>
          </w:p>
        </w:tc>
        <w:tc>
          <w:tcPr>
            <w:tcW w:w="794" w:type="dxa"/>
            <w:vAlign w:val="center"/>
          </w:tcPr>
          <w:p w14:paraId="6B33E86C">
            <w:pPr>
              <w:jc w:val="center"/>
              <w:rPr>
                <w:rFonts w:hint="eastAsia"/>
                <w:sz w:val="18"/>
                <w:szCs w:val="18"/>
              </w:rPr>
            </w:pPr>
          </w:p>
        </w:tc>
        <w:tc>
          <w:tcPr>
            <w:tcW w:w="2392" w:type="dxa"/>
            <w:vAlign w:val="center"/>
          </w:tcPr>
          <w:p w14:paraId="41686CF2">
            <w:pPr>
              <w:jc w:val="center"/>
              <w:rPr>
                <w:rFonts w:hint="eastAsia"/>
                <w:sz w:val="18"/>
                <w:szCs w:val="18"/>
              </w:rPr>
            </w:pPr>
            <w:r>
              <w:rPr>
                <w:rFonts w:hint="eastAsia"/>
                <w:sz w:val="18"/>
                <w:szCs w:val="18"/>
              </w:rPr>
              <w:t>水喷雾灭火系统材料进场验收</w:t>
            </w:r>
          </w:p>
        </w:tc>
        <w:tc>
          <w:tcPr>
            <w:tcW w:w="794" w:type="dxa"/>
            <w:vAlign w:val="center"/>
          </w:tcPr>
          <w:p w14:paraId="5E28678A">
            <w:pPr>
              <w:jc w:val="center"/>
              <w:rPr>
                <w:rFonts w:hint="eastAsia"/>
                <w:sz w:val="18"/>
                <w:szCs w:val="18"/>
              </w:rPr>
            </w:pPr>
            <w:r>
              <w:rPr>
                <w:rFonts w:hint="eastAsia"/>
                <w:sz w:val="18"/>
                <w:szCs w:val="18"/>
              </w:rPr>
              <w:t>√</w:t>
            </w:r>
          </w:p>
        </w:tc>
        <w:tc>
          <w:tcPr>
            <w:tcW w:w="794" w:type="dxa"/>
            <w:vAlign w:val="center"/>
          </w:tcPr>
          <w:p w14:paraId="4F18FAFD">
            <w:pPr>
              <w:jc w:val="center"/>
              <w:rPr>
                <w:rFonts w:hint="eastAsia"/>
                <w:sz w:val="18"/>
                <w:szCs w:val="18"/>
              </w:rPr>
            </w:pPr>
            <w:r>
              <w:rPr>
                <w:rFonts w:hint="eastAsia"/>
                <w:sz w:val="18"/>
                <w:szCs w:val="18"/>
              </w:rPr>
              <w:t>√</w:t>
            </w:r>
          </w:p>
        </w:tc>
        <w:tc>
          <w:tcPr>
            <w:tcW w:w="794" w:type="dxa"/>
            <w:vAlign w:val="center"/>
          </w:tcPr>
          <w:p w14:paraId="0C619E4B">
            <w:pPr>
              <w:jc w:val="center"/>
              <w:rPr>
                <w:rFonts w:hint="eastAsia"/>
                <w:sz w:val="18"/>
                <w:szCs w:val="18"/>
              </w:rPr>
            </w:pPr>
          </w:p>
        </w:tc>
        <w:tc>
          <w:tcPr>
            <w:tcW w:w="794" w:type="dxa"/>
            <w:vAlign w:val="center"/>
          </w:tcPr>
          <w:p w14:paraId="180269AE">
            <w:pPr>
              <w:jc w:val="center"/>
              <w:rPr>
                <w:rFonts w:hint="eastAsia"/>
                <w:sz w:val="18"/>
                <w:szCs w:val="18"/>
              </w:rPr>
            </w:pPr>
          </w:p>
        </w:tc>
        <w:tc>
          <w:tcPr>
            <w:tcW w:w="794" w:type="dxa"/>
            <w:vAlign w:val="center"/>
          </w:tcPr>
          <w:p w14:paraId="2F9D0829">
            <w:pPr>
              <w:jc w:val="center"/>
              <w:rPr>
                <w:rFonts w:hint="eastAsia"/>
                <w:sz w:val="18"/>
                <w:szCs w:val="18"/>
              </w:rPr>
            </w:pPr>
            <w:r>
              <w:rPr>
                <w:rFonts w:hint="eastAsia"/>
                <w:sz w:val="18"/>
                <w:szCs w:val="18"/>
              </w:rPr>
              <w:t>√</w:t>
            </w:r>
          </w:p>
        </w:tc>
        <w:tc>
          <w:tcPr>
            <w:tcW w:w="794" w:type="dxa"/>
            <w:vAlign w:val="center"/>
          </w:tcPr>
          <w:p w14:paraId="364EDF77">
            <w:pPr>
              <w:jc w:val="center"/>
              <w:rPr>
                <w:rFonts w:hint="eastAsia"/>
                <w:sz w:val="18"/>
                <w:szCs w:val="18"/>
              </w:rPr>
            </w:pPr>
          </w:p>
        </w:tc>
        <w:tc>
          <w:tcPr>
            <w:tcW w:w="2248" w:type="dxa"/>
            <w:vAlign w:val="center"/>
          </w:tcPr>
          <w:p w14:paraId="0ADFB884">
            <w:pPr>
              <w:jc w:val="center"/>
              <w:rPr>
                <w:rFonts w:hint="eastAsia"/>
                <w:sz w:val="18"/>
                <w:szCs w:val="18"/>
              </w:rPr>
            </w:pPr>
            <w:r>
              <w:rPr>
                <w:rFonts w:hint="eastAsia"/>
                <w:sz w:val="18"/>
                <w:szCs w:val="18"/>
              </w:rPr>
              <w:t>DL/T5210.1表3.0.12-2</w:t>
            </w:r>
          </w:p>
        </w:tc>
      </w:tr>
      <w:tr w14:paraId="0CFA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704399B">
            <w:pPr>
              <w:jc w:val="center"/>
              <w:rPr>
                <w:rFonts w:hint="eastAsia"/>
                <w:sz w:val="18"/>
                <w:szCs w:val="18"/>
              </w:rPr>
            </w:pPr>
          </w:p>
        </w:tc>
        <w:tc>
          <w:tcPr>
            <w:tcW w:w="795" w:type="dxa"/>
            <w:vAlign w:val="center"/>
          </w:tcPr>
          <w:p w14:paraId="0822B765">
            <w:pPr>
              <w:jc w:val="center"/>
              <w:rPr>
                <w:rFonts w:hint="eastAsia"/>
                <w:sz w:val="18"/>
                <w:szCs w:val="18"/>
              </w:rPr>
            </w:pPr>
          </w:p>
        </w:tc>
        <w:tc>
          <w:tcPr>
            <w:tcW w:w="795" w:type="dxa"/>
            <w:vAlign w:val="center"/>
          </w:tcPr>
          <w:p w14:paraId="36E24721">
            <w:pPr>
              <w:jc w:val="center"/>
              <w:rPr>
                <w:rFonts w:hint="eastAsia"/>
                <w:sz w:val="18"/>
                <w:szCs w:val="18"/>
              </w:rPr>
            </w:pPr>
          </w:p>
        </w:tc>
        <w:tc>
          <w:tcPr>
            <w:tcW w:w="795" w:type="dxa"/>
            <w:vAlign w:val="center"/>
          </w:tcPr>
          <w:p w14:paraId="21CF81A0">
            <w:pPr>
              <w:jc w:val="center"/>
              <w:rPr>
                <w:rFonts w:hint="eastAsia"/>
                <w:sz w:val="18"/>
                <w:szCs w:val="18"/>
              </w:rPr>
            </w:pPr>
          </w:p>
        </w:tc>
        <w:tc>
          <w:tcPr>
            <w:tcW w:w="794" w:type="dxa"/>
            <w:vAlign w:val="center"/>
          </w:tcPr>
          <w:p w14:paraId="30AC994A">
            <w:pPr>
              <w:jc w:val="center"/>
              <w:rPr>
                <w:rFonts w:hint="eastAsia"/>
                <w:sz w:val="18"/>
                <w:szCs w:val="18"/>
              </w:rPr>
            </w:pPr>
          </w:p>
        </w:tc>
        <w:tc>
          <w:tcPr>
            <w:tcW w:w="794" w:type="dxa"/>
            <w:vAlign w:val="center"/>
          </w:tcPr>
          <w:p w14:paraId="68816E44">
            <w:pPr>
              <w:jc w:val="center"/>
              <w:rPr>
                <w:rFonts w:hint="eastAsia"/>
                <w:sz w:val="18"/>
                <w:szCs w:val="18"/>
              </w:rPr>
            </w:pPr>
            <w:r>
              <w:rPr>
                <w:rFonts w:hint="eastAsia"/>
                <w:sz w:val="18"/>
                <w:szCs w:val="18"/>
              </w:rPr>
              <w:t>01</w:t>
            </w:r>
          </w:p>
        </w:tc>
        <w:tc>
          <w:tcPr>
            <w:tcW w:w="2392" w:type="dxa"/>
            <w:vAlign w:val="center"/>
          </w:tcPr>
          <w:p w14:paraId="4870245C">
            <w:pPr>
              <w:jc w:val="center"/>
              <w:rPr>
                <w:rFonts w:hint="eastAsia"/>
                <w:sz w:val="18"/>
                <w:szCs w:val="18"/>
              </w:rPr>
            </w:pPr>
            <w:r>
              <w:rPr>
                <w:rFonts w:hint="eastAsia"/>
                <w:sz w:val="18"/>
                <w:szCs w:val="18"/>
              </w:rPr>
              <w:t>水喷雾灭火系统材料进场验收</w:t>
            </w:r>
          </w:p>
        </w:tc>
        <w:tc>
          <w:tcPr>
            <w:tcW w:w="794" w:type="dxa"/>
            <w:vAlign w:val="center"/>
          </w:tcPr>
          <w:p w14:paraId="112FA85A">
            <w:pPr>
              <w:jc w:val="center"/>
              <w:rPr>
                <w:rFonts w:hint="eastAsia"/>
                <w:sz w:val="18"/>
                <w:szCs w:val="18"/>
              </w:rPr>
            </w:pPr>
            <w:r>
              <w:rPr>
                <w:rFonts w:hint="eastAsia"/>
                <w:sz w:val="18"/>
                <w:szCs w:val="18"/>
              </w:rPr>
              <w:t>√</w:t>
            </w:r>
          </w:p>
        </w:tc>
        <w:tc>
          <w:tcPr>
            <w:tcW w:w="794" w:type="dxa"/>
            <w:vAlign w:val="center"/>
          </w:tcPr>
          <w:p w14:paraId="6C5A50BF">
            <w:pPr>
              <w:jc w:val="center"/>
              <w:rPr>
                <w:rFonts w:hint="eastAsia"/>
                <w:sz w:val="18"/>
                <w:szCs w:val="18"/>
              </w:rPr>
            </w:pPr>
            <w:r>
              <w:rPr>
                <w:rFonts w:hint="eastAsia"/>
                <w:sz w:val="18"/>
                <w:szCs w:val="18"/>
              </w:rPr>
              <w:t>√</w:t>
            </w:r>
          </w:p>
        </w:tc>
        <w:tc>
          <w:tcPr>
            <w:tcW w:w="794" w:type="dxa"/>
            <w:vAlign w:val="center"/>
          </w:tcPr>
          <w:p w14:paraId="5FD8973C">
            <w:pPr>
              <w:jc w:val="center"/>
              <w:rPr>
                <w:rFonts w:hint="eastAsia"/>
                <w:sz w:val="18"/>
                <w:szCs w:val="18"/>
              </w:rPr>
            </w:pPr>
          </w:p>
        </w:tc>
        <w:tc>
          <w:tcPr>
            <w:tcW w:w="794" w:type="dxa"/>
            <w:vAlign w:val="center"/>
          </w:tcPr>
          <w:p w14:paraId="132ECFB6">
            <w:pPr>
              <w:jc w:val="center"/>
              <w:rPr>
                <w:rFonts w:hint="eastAsia"/>
                <w:sz w:val="18"/>
                <w:szCs w:val="18"/>
              </w:rPr>
            </w:pPr>
          </w:p>
        </w:tc>
        <w:tc>
          <w:tcPr>
            <w:tcW w:w="794" w:type="dxa"/>
            <w:vAlign w:val="center"/>
          </w:tcPr>
          <w:p w14:paraId="05E336B6">
            <w:pPr>
              <w:jc w:val="center"/>
              <w:rPr>
                <w:rFonts w:hint="eastAsia"/>
                <w:sz w:val="18"/>
                <w:szCs w:val="18"/>
              </w:rPr>
            </w:pPr>
            <w:r>
              <w:rPr>
                <w:rFonts w:hint="eastAsia"/>
                <w:sz w:val="18"/>
                <w:szCs w:val="18"/>
              </w:rPr>
              <w:t>√</w:t>
            </w:r>
          </w:p>
        </w:tc>
        <w:tc>
          <w:tcPr>
            <w:tcW w:w="794" w:type="dxa"/>
            <w:vAlign w:val="center"/>
          </w:tcPr>
          <w:p w14:paraId="78B6A36E">
            <w:pPr>
              <w:jc w:val="center"/>
              <w:rPr>
                <w:rFonts w:hint="eastAsia"/>
                <w:sz w:val="18"/>
                <w:szCs w:val="18"/>
              </w:rPr>
            </w:pPr>
          </w:p>
        </w:tc>
        <w:tc>
          <w:tcPr>
            <w:tcW w:w="2248" w:type="dxa"/>
            <w:vAlign w:val="center"/>
          </w:tcPr>
          <w:p w14:paraId="11A89F76">
            <w:pPr>
              <w:jc w:val="center"/>
              <w:rPr>
                <w:rFonts w:hint="eastAsia"/>
                <w:sz w:val="18"/>
                <w:szCs w:val="18"/>
              </w:rPr>
            </w:pPr>
            <w:r>
              <w:rPr>
                <w:rFonts w:hint="eastAsia"/>
                <w:sz w:val="18"/>
                <w:szCs w:val="18"/>
              </w:rPr>
              <w:t>DL/T5210.1表5.40.90</w:t>
            </w:r>
          </w:p>
        </w:tc>
      </w:tr>
      <w:tr w14:paraId="25E2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38E719A">
            <w:pPr>
              <w:jc w:val="center"/>
              <w:rPr>
                <w:rFonts w:hint="eastAsia"/>
                <w:sz w:val="18"/>
                <w:szCs w:val="18"/>
              </w:rPr>
            </w:pPr>
          </w:p>
        </w:tc>
        <w:tc>
          <w:tcPr>
            <w:tcW w:w="795" w:type="dxa"/>
            <w:vAlign w:val="center"/>
          </w:tcPr>
          <w:p w14:paraId="3AA92618">
            <w:pPr>
              <w:jc w:val="center"/>
              <w:rPr>
                <w:rFonts w:hint="eastAsia"/>
                <w:sz w:val="18"/>
                <w:szCs w:val="18"/>
              </w:rPr>
            </w:pPr>
          </w:p>
        </w:tc>
        <w:tc>
          <w:tcPr>
            <w:tcW w:w="795" w:type="dxa"/>
            <w:vAlign w:val="center"/>
          </w:tcPr>
          <w:p w14:paraId="06273805">
            <w:pPr>
              <w:jc w:val="center"/>
              <w:rPr>
                <w:rFonts w:hint="eastAsia"/>
                <w:sz w:val="18"/>
                <w:szCs w:val="18"/>
              </w:rPr>
            </w:pPr>
          </w:p>
        </w:tc>
        <w:tc>
          <w:tcPr>
            <w:tcW w:w="795" w:type="dxa"/>
            <w:vAlign w:val="center"/>
          </w:tcPr>
          <w:p w14:paraId="299CCE5E">
            <w:pPr>
              <w:jc w:val="center"/>
              <w:rPr>
                <w:rFonts w:hint="eastAsia"/>
                <w:sz w:val="18"/>
                <w:szCs w:val="18"/>
              </w:rPr>
            </w:pPr>
          </w:p>
        </w:tc>
        <w:tc>
          <w:tcPr>
            <w:tcW w:w="794" w:type="dxa"/>
            <w:vAlign w:val="center"/>
          </w:tcPr>
          <w:p w14:paraId="7FA5A89D">
            <w:pPr>
              <w:jc w:val="center"/>
              <w:rPr>
                <w:rFonts w:hint="eastAsia"/>
                <w:sz w:val="18"/>
                <w:szCs w:val="18"/>
              </w:rPr>
            </w:pPr>
            <w:r>
              <w:rPr>
                <w:rFonts w:hint="eastAsia"/>
                <w:sz w:val="18"/>
                <w:szCs w:val="18"/>
              </w:rPr>
              <w:t>02</w:t>
            </w:r>
          </w:p>
        </w:tc>
        <w:tc>
          <w:tcPr>
            <w:tcW w:w="794" w:type="dxa"/>
            <w:vAlign w:val="center"/>
          </w:tcPr>
          <w:p w14:paraId="11427F48">
            <w:pPr>
              <w:jc w:val="center"/>
              <w:rPr>
                <w:rFonts w:hint="eastAsia"/>
                <w:sz w:val="18"/>
                <w:szCs w:val="18"/>
              </w:rPr>
            </w:pPr>
          </w:p>
        </w:tc>
        <w:tc>
          <w:tcPr>
            <w:tcW w:w="2392" w:type="dxa"/>
            <w:vAlign w:val="center"/>
          </w:tcPr>
          <w:p w14:paraId="3F19A487">
            <w:pPr>
              <w:jc w:val="center"/>
              <w:rPr>
                <w:rFonts w:hint="eastAsia"/>
                <w:sz w:val="18"/>
                <w:szCs w:val="18"/>
              </w:rPr>
            </w:pPr>
            <w:r>
              <w:rPr>
                <w:rFonts w:hint="eastAsia"/>
                <w:sz w:val="18"/>
                <w:szCs w:val="18"/>
              </w:rPr>
              <w:t>水喷雾灭火系统组件进场验收</w:t>
            </w:r>
          </w:p>
        </w:tc>
        <w:tc>
          <w:tcPr>
            <w:tcW w:w="794" w:type="dxa"/>
            <w:vAlign w:val="center"/>
          </w:tcPr>
          <w:p w14:paraId="55C9B1CC">
            <w:pPr>
              <w:jc w:val="center"/>
              <w:rPr>
                <w:rFonts w:hint="eastAsia"/>
                <w:sz w:val="18"/>
                <w:szCs w:val="18"/>
              </w:rPr>
            </w:pPr>
            <w:r>
              <w:rPr>
                <w:rFonts w:hint="eastAsia"/>
                <w:sz w:val="18"/>
                <w:szCs w:val="18"/>
              </w:rPr>
              <w:t>√</w:t>
            </w:r>
          </w:p>
        </w:tc>
        <w:tc>
          <w:tcPr>
            <w:tcW w:w="794" w:type="dxa"/>
            <w:vAlign w:val="center"/>
          </w:tcPr>
          <w:p w14:paraId="35B6C862">
            <w:pPr>
              <w:jc w:val="center"/>
              <w:rPr>
                <w:rFonts w:hint="eastAsia"/>
                <w:sz w:val="18"/>
                <w:szCs w:val="18"/>
              </w:rPr>
            </w:pPr>
            <w:r>
              <w:rPr>
                <w:rFonts w:hint="eastAsia"/>
                <w:sz w:val="18"/>
                <w:szCs w:val="18"/>
              </w:rPr>
              <w:t>√</w:t>
            </w:r>
          </w:p>
        </w:tc>
        <w:tc>
          <w:tcPr>
            <w:tcW w:w="794" w:type="dxa"/>
            <w:vAlign w:val="center"/>
          </w:tcPr>
          <w:p w14:paraId="4032394F">
            <w:pPr>
              <w:jc w:val="center"/>
              <w:rPr>
                <w:rFonts w:hint="eastAsia"/>
                <w:sz w:val="18"/>
                <w:szCs w:val="18"/>
              </w:rPr>
            </w:pPr>
          </w:p>
        </w:tc>
        <w:tc>
          <w:tcPr>
            <w:tcW w:w="794" w:type="dxa"/>
            <w:vAlign w:val="center"/>
          </w:tcPr>
          <w:p w14:paraId="61CD6024">
            <w:pPr>
              <w:jc w:val="center"/>
              <w:rPr>
                <w:rFonts w:hint="eastAsia"/>
                <w:sz w:val="18"/>
                <w:szCs w:val="18"/>
              </w:rPr>
            </w:pPr>
          </w:p>
        </w:tc>
        <w:tc>
          <w:tcPr>
            <w:tcW w:w="794" w:type="dxa"/>
            <w:vAlign w:val="center"/>
          </w:tcPr>
          <w:p w14:paraId="1EEE3A1E">
            <w:pPr>
              <w:jc w:val="center"/>
              <w:rPr>
                <w:rFonts w:hint="eastAsia"/>
                <w:sz w:val="18"/>
                <w:szCs w:val="18"/>
              </w:rPr>
            </w:pPr>
            <w:r>
              <w:rPr>
                <w:rFonts w:hint="eastAsia"/>
                <w:sz w:val="18"/>
                <w:szCs w:val="18"/>
              </w:rPr>
              <w:t>√</w:t>
            </w:r>
          </w:p>
        </w:tc>
        <w:tc>
          <w:tcPr>
            <w:tcW w:w="794" w:type="dxa"/>
            <w:vAlign w:val="center"/>
          </w:tcPr>
          <w:p w14:paraId="34386019">
            <w:pPr>
              <w:jc w:val="center"/>
              <w:rPr>
                <w:rFonts w:hint="eastAsia"/>
                <w:sz w:val="18"/>
                <w:szCs w:val="18"/>
              </w:rPr>
            </w:pPr>
          </w:p>
        </w:tc>
        <w:tc>
          <w:tcPr>
            <w:tcW w:w="2248" w:type="dxa"/>
            <w:vAlign w:val="center"/>
          </w:tcPr>
          <w:p w14:paraId="71CB78B2">
            <w:pPr>
              <w:jc w:val="center"/>
              <w:rPr>
                <w:rFonts w:hint="eastAsia"/>
                <w:sz w:val="18"/>
                <w:szCs w:val="18"/>
              </w:rPr>
            </w:pPr>
            <w:r>
              <w:rPr>
                <w:rFonts w:hint="eastAsia"/>
                <w:sz w:val="18"/>
                <w:szCs w:val="18"/>
              </w:rPr>
              <w:t>DL/T5210.1表3.0.12-2</w:t>
            </w:r>
          </w:p>
        </w:tc>
      </w:tr>
      <w:tr w14:paraId="5E2D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01D7C92">
            <w:pPr>
              <w:jc w:val="center"/>
              <w:rPr>
                <w:rFonts w:hint="eastAsia"/>
                <w:sz w:val="18"/>
                <w:szCs w:val="18"/>
              </w:rPr>
            </w:pPr>
          </w:p>
        </w:tc>
        <w:tc>
          <w:tcPr>
            <w:tcW w:w="795" w:type="dxa"/>
            <w:vAlign w:val="center"/>
          </w:tcPr>
          <w:p w14:paraId="3640E779">
            <w:pPr>
              <w:jc w:val="center"/>
              <w:rPr>
                <w:rFonts w:hint="eastAsia"/>
                <w:sz w:val="18"/>
                <w:szCs w:val="18"/>
              </w:rPr>
            </w:pPr>
          </w:p>
        </w:tc>
        <w:tc>
          <w:tcPr>
            <w:tcW w:w="795" w:type="dxa"/>
            <w:vAlign w:val="center"/>
          </w:tcPr>
          <w:p w14:paraId="72FCDF4D">
            <w:pPr>
              <w:jc w:val="center"/>
              <w:rPr>
                <w:rFonts w:hint="eastAsia"/>
                <w:sz w:val="18"/>
                <w:szCs w:val="18"/>
              </w:rPr>
            </w:pPr>
          </w:p>
        </w:tc>
        <w:tc>
          <w:tcPr>
            <w:tcW w:w="795" w:type="dxa"/>
            <w:vAlign w:val="center"/>
          </w:tcPr>
          <w:p w14:paraId="6A0F7EB6">
            <w:pPr>
              <w:jc w:val="center"/>
              <w:rPr>
                <w:rFonts w:hint="eastAsia"/>
                <w:sz w:val="18"/>
                <w:szCs w:val="18"/>
              </w:rPr>
            </w:pPr>
          </w:p>
        </w:tc>
        <w:tc>
          <w:tcPr>
            <w:tcW w:w="794" w:type="dxa"/>
            <w:vAlign w:val="center"/>
          </w:tcPr>
          <w:p w14:paraId="6F7D0220">
            <w:pPr>
              <w:jc w:val="center"/>
              <w:rPr>
                <w:rFonts w:hint="eastAsia"/>
                <w:sz w:val="18"/>
                <w:szCs w:val="18"/>
              </w:rPr>
            </w:pPr>
          </w:p>
        </w:tc>
        <w:tc>
          <w:tcPr>
            <w:tcW w:w="794" w:type="dxa"/>
            <w:vAlign w:val="center"/>
          </w:tcPr>
          <w:p w14:paraId="29C7890D">
            <w:pPr>
              <w:jc w:val="center"/>
              <w:rPr>
                <w:rFonts w:hint="eastAsia"/>
                <w:sz w:val="18"/>
                <w:szCs w:val="18"/>
              </w:rPr>
            </w:pPr>
            <w:r>
              <w:rPr>
                <w:rFonts w:hint="eastAsia"/>
                <w:sz w:val="18"/>
                <w:szCs w:val="18"/>
              </w:rPr>
              <w:t>01</w:t>
            </w:r>
          </w:p>
        </w:tc>
        <w:tc>
          <w:tcPr>
            <w:tcW w:w="2392" w:type="dxa"/>
            <w:vAlign w:val="center"/>
          </w:tcPr>
          <w:p w14:paraId="66E18246">
            <w:pPr>
              <w:jc w:val="center"/>
              <w:rPr>
                <w:rFonts w:hint="eastAsia"/>
                <w:sz w:val="18"/>
                <w:szCs w:val="18"/>
              </w:rPr>
            </w:pPr>
            <w:r>
              <w:rPr>
                <w:rFonts w:hint="eastAsia"/>
                <w:sz w:val="18"/>
                <w:szCs w:val="18"/>
              </w:rPr>
              <w:t>水喷雾灭火系统组件进场验收</w:t>
            </w:r>
          </w:p>
        </w:tc>
        <w:tc>
          <w:tcPr>
            <w:tcW w:w="794" w:type="dxa"/>
            <w:vAlign w:val="center"/>
          </w:tcPr>
          <w:p w14:paraId="744FAD5D">
            <w:pPr>
              <w:jc w:val="center"/>
              <w:rPr>
                <w:rFonts w:hint="eastAsia"/>
                <w:sz w:val="18"/>
                <w:szCs w:val="18"/>
              </w:rPr>
            </w:pPr>
            <w:r>
              <w:rPr>
                <w:rFonts w:hint="eastAsia"/>
                <w:sz w:val="18"/>
                <w:szCs w:val="18"/>
              </w:rPr>
              <w:t>√</w:t>
            </w:r>
          </w:p>
        </w:tc>
        <w:tc>
          <w:tcPr>
            <w:tcW w:w="794" w:type="dxa"/>
            <w:vAlign w:val="center"/>
          </w:tcPr>
          <w:p w14:paraId="2FBAC53E">
            <w:pPr>
              <w:jc w:val="center"/>
              <w:rPr>
                <w:rFonts w:hint="eastAsia"/>
                <w:sz w:val="18"/>
                <w:szCs w:val="18"/>
              </w:rPr>
            </w:pPr>
            <w:r>
              <w:rPr>
                <w:rFonts w:hint="eastAsia"/>
                <w:sz w:val="18"/>
                <w:szCs w:val="18"/>
              </w:rPr>
              <w:t>√</w:t>
            </w:r>
          </w:p>
        </w:tc>
        <w:tc>
          <w:tcPr>
            <w:tcW w:w="794" w:type="dxa"/>
            <w:vAlign w:val="center"/>
          </w:tcPr>
          <w:p w14:paraId="2B2DAA20">
            <w:pPr>
              <w:jc w:val="center"/>
              <w:rPr>
                <w:rFonts w:hint="eastAsia"/>
                <w:sz w:val="18"/>
                <w:szCs w:val="18"/>
              </w:rPr>
            </w:pPr>
          </w:p>
        </w:tc>
        <w:tc>
          <w:tcPr>
            <w:tcW w:w="794" w:type="dxa"/>
            <w:vAlign w:val="center"/>
          </w:tcPr>
          <w:p w14:paraId="11E455DC">
            <w:pPr>
              <w:jc w:val="center"/>
              <w:rPr>
                <w:rFonts w:hint="eastAsia"/>
                <w:sz w:val="18"/>
                <w:szCs w:val="18"/>
              </w:rPr>
            </w:pPr>
          </w:p>
        </w:tc>
        <w:tc>
          <w:tcPr>
            <w:tcW w:w="794" w:type="dxa"/>
            <w:vAlign w:val="center"/>
          </w:tcPr>
          <w:p w14:paraId="7FBE904A">
            <w:pPr>
              <w:jc w:val="center"/>
              <w:rPr>
                <w:rFonts w:hint="eastAsia"/>
                <w:sz w:val="18"/>
                <w:szCs w:val="18"/>
              </w:rPr>
            </w:pPr>
            <w:r>
              <w:rPr>
                <w:rFonts w:hint="eastAsia"/>
                <w:sz w:val="18"/>
                <w:szCs w:val="18"/>
              </w:rPr>
              <w:t>√</w:t>
            </w:r>
          </w:p>
        </w:tc>
        <w:tc>
          <w:tcPr>
            <w:tcW w:w="794" w:type="dxa"/>
            <w:vAlign w:val="center"/>
          </w:tcPr>
          <w:p w14:paraId="4CB27000">
            <w:pPr>
              <w:jc w:val="center"/>
              <w:rPr>
                <w:rFonts w:hint="eastAsia"/>
                <w:sz w:val="18"/>
                <w:szCs w:val="18"/>
              </w:rPr>
            </w:pPr>
          </w:p>
        </w:tc>
        <w:tc>
          <w:tcPr>
            <w:tcW w:w="2248" w:type="dxa"/>
            <w:vAlign w:val="center"/>
          </w:tcPr>
          <w:p w14:paraId="747F996C">
            <w:pPr>
              <w:jc w:val="center"/>
              <w:rPr>
                <w:rFonts w:hint="eastAsia"/>
                <w:sz w:val="18"/>
                <w:szCs w:val="18"/>
              </w:rPr>
            </w:pPr>
            <w:r>
              <w:rPr>
                <w:rFonts w:hint="eastAsia"/>
                <w:sz w:val="18"/>
                <w:szCs w:val="18"/>
              </w:rPr>
              <w:t>DL/T5210.1表5.40.91</w:t>
            </w:r>
          </w:p>
        </w:tc>
      </w:tr>
      <w:tr w14:paraId="108C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A5A8B18">
            <w:pPr>
              <w:jc w:val="center"/>
              <w:rPr>
                <w:rFonts w:hint="eastAsia"/>
                <w:sz w:val="18"/>
                <w:szCs w:val="18"/>
              </w:rPr>
            </w:pPr>
          </w:p>
        </w:tc>
        <w:tc>
          <w:tcPr>
            <w:tcW w:w="795" w:type="dxa"/>
            <w:vAlign w:val="center"/>
          </w:tcPr>
          <w:p w14:paraId="1E96CEB8">
            <w:pPr>
              <w:jc w:val="center"/>
              <w:rPr>
                <w:rFonts w:hint="eastAsia"/>
                <w:sz w:val="18"/>
                <w:szCs w:val="18"/>
              </w:rPr>
            </w:pPr>
          </w:p>
        </w:tc>
        <w:tc>
          <w:tcPr>
            <w:tcW w:w="795" w:type="dxa"/>
            <w:vAlign w:val="center"/>
          </w:tcPr>
          <w:p w14:paraId="1A8528C3">
            <w:pPr>
              <w:jc w:val="center"/>
              <w:rPr>
                <w:rFonts w:hint="eastAsia"/>
                <w:sz w:val="18"/>
                <w:szCs w:val="18"/>
              </w:rPr>
            </w:pPr>
          </w:p>
        </w:tc>
        <w:tc>
          <w:tcPr>
            <w:tcW w:w="795" w:type="dxa"/>
            <w:vAlign w:val="center"/>
          </w:tcPr>
          <w:p w14:paraId="017971FF">
            <w:pPr>
              <w:jc w:val="center"/>
              <w:rPr>
                <w:rFonts w:hint="eastAsia"/>
                <w:sz w:val="18"/>
                <w:szCs w:val="18"/>
              </w:rPr>
            </w:pPr>
          </w:p>
        </w:tc>
        <w:tc>
          <w:tcPr>
            <w:tcW w:w="794" w:type="dxa"/>
            <w:vAlign w:val="center"/>
          </w:tcPr>
          <w:p w14:paraId="2B16FD1C">
            <w:pPr>
              <w:jc w:val="center"/>
              <w:rPr>
                <w:rFonts w:hint="eastAsia"/>
                <w:sz w:val="18"/>
                <w:szCs w:val="18"/>
              </w:rPr>
            </w:pPr>
            <w:r>
              <w:rPr>
                <w:rFonts w:hint="eastAsia"/>
                <w:sz w:val="18"/>
                <w:szCs w:val="18"/>
              </w:rPr>
              <w:t>03</w:t>
            </w:r>
          </w:p>
        </w:tc>
        <w:tc>
          <w:tcPr>
            <w:tcW w:w="794" w:type="dxa"/>
            <w:vAlign w:val="center"/>
          </w:tcPr>
          <w:p w14:paraId="2BF8DADD">
            <w:pPr>
              <w:jc w:val="center"/>
              <w:rPr>
                <w:rFonts w:hint="eastAsia"/>
                <w:sz w:val="18"/>
                <w:szCs w:val="18"/>
              </w:rPr>
            </w:pPr>
          </w:p>
        </w:tc>
        <w:tc>
          <w:tcPr>
            <w:tcW w:w="2392" w:type="dxa"/>
            <w:vAlign w:val="center"/>
          </w:tcPr>
          <w:p w14:paraId="04F11E67">
            <w:pPr>
              <w:jc w:val="center"/>
              <w:rPr>
                <w:rFonts w:hint="eastAsia"/>
                <w:sz w:val="18"/>
                <w:szCs w:val="18"/>
              </w:rPr>
            </w:pPr>
            <w:r>
              <w:rPr>
                <w:rFonts w:hint="eastAsia"/>
                <w:sz w:val="18"/>
                <w:szCs w:val="18"/>
              </w:rPr>
              <w:t>水喷雾灭火系统消防水泵组安装</w:t>
            </w:r>
          </w:p>
        </w:tc>
        <w:tc>
          <w:tcPr>
            <w:tcW w:w="794" w:type="dxa"/>
            <w:vAlign w:val="center"/>
          </w:tcPr>
          <w:p w14:paraId="3128038A">
            <w:pPr>
              <w:jc w:val="center"/>
              <w:rPr>
                <w:rFonts w:hint="eastAsia"/>
                <w:sz w:val="18"/>
                <w:szCs w:val="18"/>
              </w:rPr>
            </w:pPr>
            <w:r>
              <w:rPr>
                <w:rFonts w:hint="eastAsia"/>
                <w:sz w:val="18"/>
                <w:szCs w:val="18"/>
              </w:rPr>
              <w:t>√</w:t>
            </w:r>
          </w:p>
        </w:tc>
        <w:tc>
          <w:tcPr>
            <w:tcW w:w="794" w:type="dxa"/>
            <w:vAlign w:val="center"/>
          </w:tcPr>
          <w:p w14:paraId="671C841C">
            <w:pPr>
              <w:jc w:val="center"/>
              <w:rPr>
                <w:rFonts w:hint="eastAsia"/>
                <w:sz w:val="18"/>
                <w:szCs w:val="18"/>
              </w:rPr>
            </w:pPr>
            <w:r>
              <w:rPr>
                <w:rFonts w:hint="eastAsia"/>
                <w:sz w:val="18"/>
                <w:szCs w:val="18"/>
              </w:rPr>
              <w:t>√</w:t>
            </w:r>
          </w:p>
        </w:tc>
        <w:tc>
          <w:tcPr>
            <w:tcW w:w="794" w:type="dxa"/>
            <w:vAlign w:val="center"/>
          </w:tcPr>
          <w:p w14:paraId="4C05067E">
            <w:pPr>
              <w:jc w:val="center"/>
              <w:rPr>
                <w:rFonts w:hint="eastAsia"/>
                <w:sz w:val="18"/>
                <w:szCs w:val="18"/>
              </w:rPr>
            </w:pPr>
          </w:p>
        </w:tc>
        <w:tc>
          <w:tcPr>
            <w:tcW w:w="794" w:type="dxa"/>
            <w:vAlign w:val="center"/>
          </w:tcPr>
          <w:p w14:paraId="77D6E989">
            <w:pPr>
              <w:jc w:val="center"/>
              <w:rPr>
                <w:rFonts w:hint="eastAsia"/>
                <w:sz w:val="18"/>
                <w:szCs w:val="18"/>
              </w:rPr>
            </w:pPr>
          </w:p>
        </w:tc>
        <w:tc>
          <w:tcPr>
            <w:tcW w:w="794" w:type="dxa"/>
            <w:vAlign w:val="center"/>
          </w:tcPr>
          <w:p w14:paraId="0ACA1DD7">
            <w:pPr>
              <w:jc w:val="center"/>
              <w:rPr>
                <w:rFonts w:hint="eastAsia"/>
                <w:sz w:val="18"/>
                <w:szCs w:val="18"/>
              </w:rPr>
            </w:pPr>
            <w:r>
              <w:rPr>
                <w:rFonts w:hint="eastAsia"/>
                <w:sz w:val="18"/>
                <w:szCs w:val="18"/>
              </w:rPr>
              <w:t>√</w:t>
            </w:r>
          </w:p>
        </w:tc>
        <w:tc>
          <w:tcPr>
            <w:tcW w:w="794" w:type="dxa"/>
            <w:vAlign w:val="center"/>
          </w:tcPr>
          <w:p w14:paraId="06E77855">
            <w:pPr>
              <w:jc w:val="center"/>
              <w:rPr>
                <w:rFonts w:hint="eastAsia"/>
                <w:sz w:val="18"/>
                <w:szCs w:val="18"/>
              </w:rPr>
            </w:pPr>
          </w:p>
        </w:tc>
        <w:tc>
          <w:tcPr>
            <w:tcW w:w="2248" w:type="dxa"/>
            <w:vAlign w:val="center"/>
          </w:tcPr>
          <w:p w14:paraId="79000355">
            <w:pPr>
              <w:jc w:val="center"/>
              <w:rPr>
                <w:rFonts w:hint="eastAsia"/>
                <w:sz w:val="18"/>
                <w:szCs w:val="18"/>
              </w:rPr>
            </w:pPr>
            <w:r>
              <w:rPr>
                <w:rFonts w:hint="eastAsia"/>
                <w:sz w:val="18"/>
                <w:szCs w:val="18"/>
              </w:rPr>
              <w:t>DL/T5210.1表3.0.12-2</w:t>
            </w:r>
          </w:p>
        </w:tc>
      </w:tr>
      <w:tr w14:paraId="1736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37D94BA">
            <w:pPr>
              <w:jc w:val="center"/>
              <w:rPr>
                <w:rFonts w:hint="eastAsia"/>
                <w:sz w:val="18"/>
                <w:szCs w:val="18"/>
              </w:rPr>
            </w:pPr>
          </w:p>
        </w:tc>
        <w:tc>
          <w:tcPr>
            <w:tcW w:w="795" w:type="dxa"/>
            <w:vAlign w:val="center"/>
          </w:tcPr>
          <w:p w14:paraId="03BF5FAB">
            <w:pPr>
              <w:jc w:val="center"/>
              <w:rPr>
                <w:rFonts w:hint="eastAsia"/>
                <w:sz w:val="18"/>
                <w:szCs w:val="18"/>
              </w:rPr>
            </w:pPr>
          </w:p>
        </w:tc>
        <w:tc>
          <w:tcPr>
            <w:tcW w:w="795" w:type="dxa"/>
            <w:vAlign w:val="center"/>
          </w:tcPr>
          <w:p w14:paraId="5FC5CA28">
            <w:pPr>
              <w:jc w:val="center"/>
              <w:rPr>
                <w:rFonts w:hint="eastAsia"/>
                <w:sz w:val="18"/>
                <w:szCs w:val="18"/>
              </w:rPr>
            </w:pPr>
          </w:p>
        </w:tc>
        <w:tc>
          <w:tcPr>
            <w:tcW w:w="795" w:type="dxa"/>
            <w:vAlign w:val="center"/>
          </w:tcPr>
          <w:p w14:paraId="41E952B9">
            <w:pPr>
              <w:jc w:val="center"/>
              <w:rPr>
                <w:rFonts w:hint="eastAsia"/>
                <w:sz w:val="18"/>
                <w:szCs w:val="18"/>
              </w:rPr>
            </w:pPr>
          </w:p>
        </w:tc>
        <w:tc>
          <w:tcPr>
            <w:tcW w:w="794" w:type="dxa"/>
            <w:vAlign w:val="center"/>
          </w:tcPr>
          <w:p w14:paraId="2F175627">
            <w:pPr>
              <w:jc w:val="center"/>
              <w:rPr>
                <w:rFonts w:hint="eastAsia"/>
                <w:sz w:val="18"/>
                <w:szCs w:val="18"/>
              </w:rPr>
            </w:pPr>
          </w:p>
        </w:tc>
        <w:tc>
          <w:tcPr>
            <w:tcW w:w="794" w:type="dxa"/>
            <w:vAlign w:val="center"/>
          </w:tcPr>
          <w:p w14:paraId="2D50F2EE">
            <w:pPr>
              <w:jc w:val="center"/>
              <w:rPr>
                <w:rFonts w:hint="eastAsia"/>
                <w:sz w:val="18"/>
                <w:szCs w:val="18"/>
              </w:rPr>
            </w:pPr>
            <w:r>
              <w:rPr>
                <w:rFonts w:hint="eastAsia"/>
                <w:sz w:val="18"/>
                <w:szCs w:val="18"/>
              </w:rPr>
              <w:t>01</w:t>
            </w:r>
          </w:p>
        </w:tc>
        <w:tc>
          <w:tcPr>
            <w:tcW w:w="2392" w:type="dxa"/>
            <w:vAlign w:val="center"/>
          </w:tcPr>
          <w:p w14:paraId="1584695C">
            <w:pPr>
              <w:jc w:val="center"/>
              <w:rPr>
                <w:rFonts w:hint="eastAsia"/>
                <w:sz w:val="18"/>
                <w:szCs w:val="18"/>
              </w:rPr>
            </w:pPr>
            <w:r>
              <w:rPr>
                <w:rFonts w:hint="eastAsia"/>
                <w:sz w:val="18"/>
                <w:szCs w:val="18"/>
              </w:rPr>
              <w:t>水喷雾灭火系统消防水泵组安装</w:t>
            </w:r>
          </w:p>
        </w:tc>
        <w:tc>
          <w:tcPr>
            <w:tcW w:w="794" w:type="dxa"/>
            <w:vAlign w:val="center"/>
          </w:tcPr>
          <w:p w14:paraId="13CA9A2F">
            <w:pPr>
              <w:jc w:val="center"/>
              <w:rPr>
                <w:rFonts w:hint="eastAsia"/>
                <w:sz w:val="18"/>
                <w:szCs w:val="18"/>
              </w:rPr>
            </w:pPr>
            <w:r>
              <w:rPr>
                <w:rFonts w:hint="eastAsia"/>
                <w:sz w:val="18"/>
                <w:szCs w:val="18"/>
              </w:rPr>
              <w:t>√</w:t>
            </w:r>
          </w:p>
        </w:tc>
        <w:tc>
          <w:tcPr>
            <w:tcW w:w="794" w:type="dxa"/>
            <w:vAlign w:val="center"/>
          </w:tcPr>
          <w:p w14:paraId="5E89B38C">
            <w:pPr>
              <w:jc w:val="center"/>
              <w:rPr>
                <w:rFonts w:hint="eastAsia"/>
                <w:sz w:val="18"/>
                <w:szCs w:val="18"/>
              </w:rPr>
            </w:pPr>
            <w:r>
              <w:rPr>
                <w:rFonts w:hint="eastAsia"/>
                <w:sz w:val="18"/>
                <w:szCs w:val="18"/>
              </w:rPr>
              <w:t>√</w:t>
            </w:r>
          </w:p>
        </w:tc>
        <w:tc>
          <w:tcPr>
            <w:tcW w:w="794" w:type="dxa"/>
            <w:vAlign w:val="center"/>
          </w:tcPr>
          <w:p w14:paraId="63B9DDB8">
            <w:pPr>
              <w:jc w:val="center"/>
              <w:rPr>
                <w:rFonts w:hint="eastAsia"/>
                <w:sz w:val="18"/>
                <w:szCs w:val="18"/>
              </w:rPr>
            </w:pPr>
          </w:p>
        </w:tc>
        <w:tc>
          <w:tcPr>
            <w:tcW w:w="794" w:type="dxa"/>
            <w:vAlign w:val="center"/>
          </w:tcPr>
          <w:p w14:paraId="6C7BD034">
            <w:pPr>
              <w:jc w:val="center"/>
              <w:rPr>
                <w:rFonts w:hint="eastAsia"/>
                <w:sz w:val="18"/>
                <w:szCs w:val="18"/>
              </w:rPr>
            </w:pPr>
          </w:p>
        </w:tc>
        <w:tc>
          <w:tcPr>
            <w:tcW w:w="794" w:type="dxa"/>
            <w:vAlign w:val="center"/>
          </w:tcPr>
          <w:p w14:paraId="64EF5E76">
            <w:pPr>
              <w:jc w:val="center"/>
              <w:rPr>
                <w:rFonts w:hint="eastAsia"/>
                <w:sz w:val="18"/>
                <w:szCs w:val="18"/>
              </w:rPr>
            </w:pPr>
            <w:r>
              <w:rPr>
                <w:rFonts w:hint="eastAsia"/>
                <w:sz w:val="18"/>
                <w:szCs w:val="18"/>
              </w:rPr>
              <w:t>√</w:t>
            </w:r>
          </w:p>
        </w:tc>
        <w:tc>
          <w:tcPr>
            <w:tcW w:w="794" w:type="dxa"/>
            <w:vAlign w:val="center"/>
          </w:tcPr>
          <w:p w14:paraId="4E07D392">
            <w:pPr>
              <w:jc w:val="center"/>
              <w:rPr>
                <w:rFonts w:hint="eastAsia"/>
                <w:sz w:val="18"/>
                <w:szCs w:val="18"/>
              </w:rPr>
            </w:pPr>
          </w:p>
        </w:tc>
        <w:tc>
          <w:tcPr>
            <w:tcW w:w="2248" w:type="dxa"/>
            <w:vAlign w:val="center"/>
          </w:tcPr>
          <w:p w14:paraId="1D4C67CD">
            <w:pPr>
              <w:jc w:val="center"/>
              <w:rPr>
                <w:rFonts w:hint="eastAsia"/>
                <w:sz w:val="18"/>
                <w:szCs w:val="18"/>
              </w:rPr>
            </w:pPr>
            <w:r>
              <w:rPr>
                <w:rFonts w:hint="eastAsia"/>
                <w:sz w:val="18"/>
                <w:szCs w:val="18"/>
              </w:rPr>
              <w:t>DL/T5210.1表5.40.92</w:t>
            </w:r>
          </w:p>
        </w:tc>
      </w:tr>
    </w:tbl>
    <w:p w14:paraId="2EAA30E6">
      <w:pPr>
        <w:pStyle w:val="13"/>
        <w:spacing w:before="120" w:after="120"/>
        <w:rPr>
          <w:rFonts w:hint="eastAsia"/>
        </w:rPr>
      </w:pPr>
    </w:p>
    <w:p w14:paraId="5222AD03">
      <w:pPr>
        <w:pStyle w:val="13"/>
        <w:spacing w:before="120" w:after="120"/>
        <w:rPr>
          <w:rFonts w:hint="eastAsia"/>
        </w:rPr>
      </w:pPr>
      <w:r>
        <w:rPr>
          <w:rFonts w:hint="eastAsia"/>
        </w:rPr>
        <w:t>表A.1  电化学储能工程质量验收范围划分表（续）（第54页/共66页）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1DC6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754348B">
            <w:pPr>
              <w:jc w:val="center"/>
              <w:rPr>
                <w:rFonts w:hint="eastAsia"/>
                <w:sz w:val="18"/>
                <w:szCs w:val="18"/>
              </w:rPr>
            </w:pPr>
          </w:p>
        </w:tc>
        <w:tc>
          <w:tcPr>
            <w:tcW w:w="3973" w:type="dxa"/>
            <w:gridSpan w:val="5"/>
            <w:vAlign w:val="center"/>
          </w:tcPr>
          <w:p w14:paraId="147073EB">
            <w:pPr>
              <w:jc w:val="center"/>
              <w:rPr>
                <w:rFonts w:hint="eastAsia"/>
                <w:sz w:val="18"/>
                <w:szCs w:val="18"/>
              </w:rPr>
            </w:pPr>
            <w:r>
              <w:rPr>
                <w:rFonts w:hint="eastAsia"/>
                <w:sz w:val="18"/>
                <w:szCs w:val="18"/>
              </w:rPr>
              <w:t>工程编号</w:t>
            </w:r>
          </w:p>
        </w:tc>
        <w:tc>
          <w:tcPr>
            <w:tcW w:w="2392" w:type="dxa"/>
            <w:vMerge w:val="restart"/>
            <w:vAlign w:val="center"/>
          </w:tcPr>
          <w:p w14:paraId="391BB36C">
            <w:pPr>
              <w:jc w:val="center"/>
              <w:rPr>
                <w:rFonts w:hint="eastAsia"/>
                <w:sz w:val="18"/>
                <w:szCs w:val="18"/>
              </w:rPr>
            </w:pPr>
            <w:r>
              <w:rPr>
                <w:rFonts w:hint="eastAsia"/>
                <w:sz w:val="18"/>
                <w:szCs w:val="18"/>
              </w:rPr>
              <w:t>工程名称</w:t>
            </w:r>
          </w:p>
        </w:tc>
        <w:tc>
          <w:tcPr>
            <w:tcW w:w="4764" w:type="dxa"/>
            <w:gridSpan w:val="6"/>
            <w:vAlign w:val="center"/>
          </w:tcPr>
          <w:p w14:paraId="76BF00C9">
            <w:pPr>
              <w:jc w:val="center"/>
              <w:rPr>
                <w:rFonts w:hint="eastAsia"/>
                <w:sz w:val="18"/>
                <w:szCs w:val="18"/>
              </w:rPr>
            </w:pPr>
            <w:r>
              <w:rPr>
                <w:rFonts w:hint="eastAsia"/>
                <w:sz w:val="18"/>
                <w:szCs w:val="18"/>
              </w:rPr>
              <w:t>验收单位</w:t>
            </w:r>
          </w:p>
        </w:tc>
        <w:tc>
          <w:tcPr>
            <w:tcW w:w="2248" w:type="dxa"/>
            <w:vMerge w:val="restart"/>
            <w:vAlign w:val="center"/>
          </w:tcPr>
          <w:p w14:paraId="188E14F6">
            <w:pPr>
              <w:jc w:val="center"/>
              <w:rPr>
                <w:rFonts w:hint="eastAsia"/>
                <w:sz w:val="18"/>
                <w:szCs w:val="18"/>
              </w:rPr>
            </w:pPr>
            <w:r>
              <w:rPr>
                <w:rFonts w:hint="eastAsia"/>
                <w:sz w:val="18"/>
                <w:szCs w:val="18"/>
              </w:rPr>
              <w:t>质量验收表编号</w:t>
            </w:r>
          </w:p>
        </w:tc>
      </w:tr>
      <w:tr w14:paraId="4038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6F563A58">
            <w:pPr>
              <w:jc w:val="center"/>
              <w:rPr>
                <w:rFonts w:hint="eastAsia"/>
                <w:sz w:val="18"/>
                <w:szCs w:val="18"/>
              </w:rPr>
            </w:pPr>
            <w:r>
              <w:rPr>
                <w:rFonts w:hint="eastAsia"/>
                <w:sz w:val="18"/>
                <w:szCs w:val="18"/>
              </w:rPr>
              <w:t>单位工程</w:t>
            </w:r>
          </w:p>
        </w:tc>
        <w:tc>
          <w:tcPr>
            <w:tcW w:w="795" w:type="dxa"/>
            <w:vAlign w:val="center"/>
          </w:tcPr>
          <w:p w14:paraId="5A0947B7">
            <w:pPr>
              <w:jc w:val="center"/>
              <w:rPr>
                <w:rFonts w:hint="eastAsia"/>
                <w:sz w:val="18"/>
                <w:szCs w:val="18"/>
              </w:rPr>
            </w:pPr>
            <w:r>
              <w:rPr>
                <w:rFonts w:hint="eastAsia"/>
                <w:sz w:val="18"/>
                <w:szCs w:val="18"/>
              </w:rPr>
              <w:t>子单位工程</w:t>
            </w:r>
          </w:p>
        </w:tc>
        <w:tc>
          <w:tcPr>
            <w:tcW w:w="795" w:type="dxa"/>
            <w:vAlign w:val="center"/>
          </w:tcPr>
          <w:p w14:paraId="31111A2A">
            <w:pPr>
              <w:jc w:val="center"/>
              <w:rPr>
                <w:rFonts w:hint="eastAsia"/>
                <w:sz w:val="18"/>
                <w:szCs w:val="18"/>
              </w:rPr>
            </w:pPr>
            <w:r>
              <w:rPr>
                <w:rFonts w:hint="eastAsia"/>
                <w:sz w:val="18"/>
                <w:szCs w:val="18"/>
              </w:rPr>
              <w:t>分部工程</w:t>
            </w:r>
          </w:p>
        </w:tc>
        <w:tc>
          <w:tcPr>
            <w:tcW w:w="795" w:type="dxa"/>
            <w:vAlign w:val="center"/>
          </w:tcPr>
          <w:p w14:paraId="78257933">
            <w:pPr>
              <w:jc w:val="center"/>
              <w:rPr>
                <w:rFonts w:hint="eastAsia"/>
                <w:sz w:val="18"/>
                <w:szCs w:val="18"/>
              </w:rPr>
            </w:pPr>
            <w:r>
              <w:rPr>
                <w:rFonts w:hint="eastAsia"/>
                <w:sz w:val="18"/>
                <w:szCs w:val="18"/>
              </w:rPr>
              <w:t>子分部工程</w:t>
            </w:r>
          </w:p>
        </w:tc>
        <w:tc>
          <w:tcPr>
            <w:tcW w:w="794" w:type="dxa"/>
            <w:vAlign w:val="center"/>
          </w:tcPr>
          <w:p w14:paraId="50A77F5B">
            <w:pPr>
              <w:jc w:val="center"/>
              <w:rPr>
                <w:rFonts w:hint="eastAsia"/>
                <w:sz w:val="18"/>
                <w:szCs w:val="18"/>
              </w:rPr>
            </w:pPr>
            <w:r>
              <w:rPr>
                <w:rFonts w:hint="eastAsia"/>
                <w:sz w:val="18"/>
                <w:szCs w:val="18"/>
              </w:rPr>
              <w:t>分项工程</w:t>
            </w:r>
          </w:p>
        </w:tc>
        <w:tc>
          <w:tcPr>
            <w:tcW w:w="794" w:type="dxa"/>
            <w:vAlign w:val="center"/>
          </w:tcPr>
          <w:p w14:paraId="44CD9A34">
            <w:pPr>
              <w:jc w:val="center"/>
              <w:rPr>
                <w:rFonts w:hint="eastAsia"/>
                <w:sz w:val="18"/>
                <w:szCs w:val="18"/>
              </w:rPr>
            </w:pPr>
            <w:r>
              <w:rPr>
                <w:rFonts w:hint="eastAsia"/>
                <w:sz w:val="18"/>
                <w:szCs w:val="18"/>
              </w:rPr>
              <w:t>检验批</w:t>
            </w:r>
          </w:p>
        </w:tc>
        <w:tc>
          <w:tcPr>
            <w:tcW w:w="2392" w:type="dxa"/>
            <w:vMerge w:val="continue"/>
            <w:vAlign w:val="center"/>
          </w:tcPr>
          <w:p w14:paraId="1EA1960F">
            <w:pPr>
              <w:jc w:val="center"/>
              <w:rPr>
                <w:rFonts w:hint="eastAsia"/>
                <w:sz w:val="18"/>
                <w:szCs w:val="18"/>
              </w:rPr>
            </w:pPr>
          </w:p>
        </w:tc>
        <w:tc>
          <w:tcPr>
            <w:tcW w:w="794" w:type="dxa"/>
            <w:vAlign w:val="center"/>
          </w:tcPr>
          <w:p w14:paraId="380676C5">
            <w:pPr>
              <w:jc w:val="center"/>
              <w:rPr>
                <w:rFonts w:hint="eastAsia"/>
                <w:sz w:val="18"/>
                <w:szCs w:val="18"/>
              </w:rPr>
            </w:pPr>
            <w:r>
              <w:rPr>
                <w:rFonts w:hint="eastAsia"/>
                <w:sz w:val="18"/>
                <w:szCs w:val="18"/>
              </w:rPr>
              <w:t>施工单位</w:t>
            </w:r>
          </w:p>
        </w:tc>
        <w:tc>
          <w:tcPr>
            <w:tcW w:w="794" w:type="dxa"/>
            <w:vAlign w:val="center"/>
          </w:tcPr>
          <w:p w14:paraId="6B073BAE">
            <w:pPr>
              <w:jc w:val="center"/>
              <w:rPr>
                <w:rFonts w:hint="eastAsia"/>
                <w:sz w:val="18"/>
                <w:szCs w:val="18"/>
              </w:rPr>
            </w:pPr>
            <w:r>
              <w:rPr>
                <w:rFonts w:hint="eastAsia"/>
                <w:sz w:val="18"/>
                <w:szCs w:val="18"/>
              </w:rPr>
              <w:t>总承包单位</w:t>
            </w:r>
          </w:p>
        </w:tc>
        <w:tc>
          <w:tcPr>
            <w:tcW w:w="794" w:type="dxa"/>
            <w:vAlign w:val="center"/>
          </w:tcPr>
          <w:p w14:paraId="0F89736E">
            <w:pPr>
              <w:jc w:val="center"/>
              <w:rPr>
                <w:rFonts w:hint="eastAsia"/>
                <w:sz w:val="18"/>
                <w:szCs w:val="18"/>
              </w:rPr>
            </w:pPr>
            <w:r>
              <w:rPr>
                <w:rFonts w:hint="eastAsia"/>
                <w:sz w:val="18"/>
                <w:szCs w:val="18"/>
              </w:rPr>
              <w:t>勘察单位</w:t>
            </w:r>
          </w:p>
        </w:tc>
        <w:tc>
          <w:tcPr>
            <w:tcW w:w="794" w:type="dxa"/>
            <w:vAlign w:val="center"/>
          </w:tcPr>
          <w:p w14:paraId="271E081F">
            <w:pPr>
              <w:jc w:val="center"/>
              <w:rPr>
                <w:rFonts w:hint="eastAsia"/>
                <w:sz w:val="18"/>
                <w:szCs w:val="18"/>
              </w:rPr>
            </w:pPr>
            <w:r>
              <w:rPr>
                <w:rFonts w:hint="eastAsia"/>
                <w:sz w:val="18"/>
                <w:szCs w:val="18"/>
              </w:rPr>
              <w:t>设计单位</w:t>
            </w:r>
          </w:p>
        </w:tc>
        <w:tc>
          <w:tcPr>
            <w:tcW w:w="794" w:type="dxa"/>
            <w:vAlign w:val="center"/>
          </w:tcPr>
          <w:p w14:paraId="462A59D7">
            <w:pPr>
              <w:jc w:val="center"/>
              <w:rPr>
                <w:rFonts w:hint="eastAsia"/>
                <w:sz w:val="18"/>
                <w:szCs w:val="18"/>
              </w:rPr>
            </w:pPr>
            <w:r>
              <w:rPr>
                <w:rFonts w:hint="eastAsia"/>
                <w:sz w:val="18"/>
                <w:szCs w:val="18"/>
              </w:rPr>
              <w:t>监理单位</w:t>
            </w:r>
          </w:p>
        </w:tc>
        <w:tc>
          <w:tcPr>
            <w:tcW w:w="794" w:type="dxa"/>
            <w:vAlign w:val="center"/>
          </w:tcPr>
          <w:p w14:paraId="61C55902">
            <w:pPr>
              <w:jc w:val="center"/>
              <w:rPr>
                <w:rFonts w:hint="eastAsia"/>
                <w:sz w:val="18"/>
                <w:szCs w:val="18"/>
              </w:rPr>
            </w:pPr>
            <w:r>
              <w:rPr>
                <w:rFonts w:hint="eastAsia"/>
                <w:sz w:val="18"/>
                <w:szCs w:val="18"/>
              </w:rPr>
              <w:t>建设单位</w:t>
            </w:r>
          </w:p>
        </w:tc>
        <w:tc>
          <w:tcPr>
            <w:tcW w:w="2248" w:type="dxa"/>
            <w:vMerge w:val="continue"/>
            <w:vAlign w:val="center"/>
          </w:tcPr>
          <w:p w14:paraId="6AF47BA3">
            <w:pPr>
              <w:jc w:val="center"/>
              <w:rPr>
                <w:rFonts w:hint="eastAsia"/>
                <w:sz w:val="18"/>
                <w:szCs w:val="18"/>
              </w:rPr>
            </w:pPr>
          </w:p>
        </w:tc>
      </w:tr>
      <w:tr w14:paraId="3E09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37908B0">
            <w:pPr>
              <w:jc w:val="center"/>
              <w:rPr>
                <w:rFonts w:hint="eastAsia"/>
                <w:sz w:val="18"/>
                <w:szCs w:val="18"/>
              </w:rPr>
            </w:pPr>
          </w:p>
        </w:tc>
        <w:tc>
          <w:tcPr>
            <w:tcW w:w="795" w:type="dxa"/>
            <w:vAlign w:val="center"/>
          </w:tcPr>
          <w:p w14:paraId="154F1D82">
            <w:pPr>
              <w:jc w:val="center"/>
              <w:rPr>
                <w:rFonts w:hint="eastAsia"/>
                <w:sz w:val="18"/>
                <w:szCs w:val="18"/>
              </w:rPr>
            </w:pPr>
          </w:p>
        </w:tc>
        <w:tc>
          <w:tcPr>
            <w:tcW w:w="795" w:type="dxa"/>
            <w:vAlign w:val="center"/>
          </w:tcPr>
          <w:p w14:paraId="172BC857">
            <w:pPr>
              <w:jc w:val="center"/>
              <w:rPr>
                <w:rFonts w:hint="eastAsia"/>
                <w:sz w:val="18"/>
                <w:szCs w:val="18"/>
              </w:rPr>
            </w:pPr>
          </w:p>
        </w:tc>
        <w:tc>
          <w:tcPr>
            <w:tcW w:w="795" w:type="dxa"/>
            <w:vAlign w:val="center"/>
          </w:tcPr>
          <w:p w14:paraId="05B1695B">
            <w:pPr>
              <w:jc w:val="center"/>
              <w:rPr>
                <w:rFonts w:hint="eastAsia"/>
                <w:sz w:val="18"/>
                <w:szCs w:val="18"/>
              </w:rPr>
            </w:pPr>
          </w:p>
        </w:tc>
        <w:tc>
          <w:tcPr>
            <w:tcW w:w="794" w:type="dxa"/>
            <w:vAlign w:val="center"/>
          </w:tcPr>
          <w:p w14:paraId="022380EF">
            <w:pPr>
              <w:jc w:val="center"/>
              <w:rPr>
                <w:rFonts w:hint="eastAsia"/>
                <w:sz w:val="18"/>
                <w:szCs w:val="18"/>
              </w:rPr>
            </w:pPr>
            <w:r>
              <w:rPr>
                <w:rFonts w:hint="eastAsia"/>
                <w:sz w:val="18"/>
                <w:szCs w:val="18"/>
              </w:rPr>
              <w:t>04</w:t>
            </w:r>
          </w:p>
        </w:tc>
        <w:tc>
          <w:tcPr>
            <w:tcW w:w="794" w:type="dxa"/>
            <w:vAlign w:val="center"/>
          </w:tcPr>
          <w:p w14:paraId="2715FF22">
            <w:pPr>
              <w:jc w:val="center"/>
              <w:rPr>
                <w:rFonts w:hint="eastAsia"/>
                <w:sz w:val="18"/>
                <w:szCs w:val="18"/>
              </w:rPr>
            </w:pPr>
          </w:p>
        </w:tc>
        <w:tc>
          <w:tcPr>
            <w:tcW w:w="2392" w:type="dxa"/>
            <w:vAlign w:val="center"/>
          </w:tcPr>
          <w:p w14:paraId="11E97893">
            <w:pPr>
              <w:jc w:val="center"/>
              <w:rPr>
                <w:rFonts w:hint="eastAsia"/>
                <w:sz w:val="18"/>
                <w:szCs w:val="18"/>
              </w:rPr>
            </w:pPr>
            <w:r>
              <w:rPr>
                <w:rFonts w:hint="eastAsia"/>
                <w:sz w:val="18"/>
                <w:szCs w:val="18"/>
              </w:rPr>
              <w:t>水喷雾灭火系统消防水池、消防水箱、消防气压给水设备、水泵接合器安装</w:t>
            </w:r>
          </w:p>
        </w:tc>
        <w:tc>
          <w:tcPr>
            <w:tcW w:w="794" w:type="dxa"/>
            <w:vAlign w:val="center"/>
          </w:tcPr>
          <w:p w14:paraId="44C352E1">
            <w:pPr>
              <w:jc w:val="center"/>
              <w:rPr>
                <w:rFonts w:hint="eastAsia"/>
                <w:sz w:val="18"/>
                <w:szCs w:val="18"/>
              </w:rPr>
            </w:pPr>
            <w:r>
              <w:rPr>
                <w:rFonts w:hint="eastAsia"/>
                <w:sz w:val="18"/>
                <w:szCs w:val="18"/>
                <w:lang w:val="zh-CN"/>
              </w:rPr>
              <w:t>√</w:t>
            </w:r>
          </w:p>
        </w:tc>
        <w:tc>
          <w:tcPr>
            <w:tcW w:w="794" w:type="dxa"/>
            <w:vAlign w:val="center"/>
          </w:tcPr>
          <w:p w14:paraId="144F536A">
            <w:pPr>
              <w:jc w:val="center"/>
              <w:rPr>
                <w:rFonts w:hint="eastAsia"/>
                <w:sz w:val="18"/>
                <w:szCs w:val="18"/>
              </w:rPr>
            </w:pPr>
            <w:r>
              <w:rPr>
                <w:rFonts w:hint="eastAsia"/>
                <w:sz w:val="18"/>
                <w:szCs w:val="18"/>
                <w:lang w:val="zh-CN"/>
              </w:rPr>
              <w:t>√</w:t>
            </w:r>
          </w:p>
        </w:tc>
        <w:tc>
          <w:tcPr>
            <w:tcW w:w="794" w:type="dxa"/>
            <w:vAlign w:val="center"/>
          </w:tcPr>
          <w:p w14:paraId="423FBC89">
            <w:pPr>
              <w:jc w:val="center"/>
              <w:rPr>
                <w:rFonts w:hint="eastAsia"/>
                <w:sz w:val="18"/>
                <w:szCs w:val="18"/>
              </w:rPr>
            </w:pPr>
          </w:p>
        </w:tc>
        <w:tc>
          <w:tcPr>
            <w:tcW w:w="794" w:type="dxa"/>
            <w:vAlign w:val="center"/>
          </w:tcPr>
          <w:p w14:paraId="2230A1FF">
            <w:pPr>
              <w:jc w:val="center"/>
              <w:rPr>
                <w:rFonts w:hint="eastAsia"/>
                <w:sz w:val="18"/>
                <w:szCs w:val="18"/>
              </w:rPr>
            </w:pPr>
          </w:p>
        </w:tc>
        <w:tc>
          <w:tcPr>
            <w:tcW w:w="794" w:type="dxa"/>
            <w:vAlign w:val="center"/>
          </w:tcPr>
          <w:p w14:paraId="3EC37F64">
            <w:pPr>
              <w:jc w:val="center"/>
              <w:rPr>
                <w:rFonts w:hint="eastAsia"/>
                <w:sz w:val="18"/>
                <w:szCs w:val="18"/>
              </w:rPr>
            </w:pPr>
            <w:r>
              <w:rPr>
                <w:rFonts w:hint="eastAsia"/>
                <w:sz w:val="18"/>
                <w:szCs w:val="18"/>
                <w:lang w:val="zh-CN"/>
              </w:rPr>
              <w:t>√</w:t>
            </w:r>
          </w:p>
        </w:tc>
        <w:tc>
          <w:tcPr>
            <w:tcW w:w="794" w:type="dxa"/>
            <w:vAlign w:val="center"/>
          </w:tcPr>
          <w:p w14:paraId="6CFAEB4E">
            <w:pPr>
              <w:jc w:val="center"/>
              <w:rPr>
                <w:rFonts w:hint="eastAsia"/>
                <w:sz w:val="18"/>
                <w:szCs w:val="18"/>
              </w:rPr>
            </w:pPr>
          </w:p>
        </w:tc>
        <w:tc>
          <w:tcPr>
            <w:tcW w:w="2248" w:type="dxa"/>
            <w:vAlign w:val="center"/>
          </w:tcPr>
          <w:p w14:paraId="7121F037">
            <w:pPr>
              <w:jc w:val="center"/>
              <w:rPr>
                <w:rFonts w:hint="eastAsia"/>
                <w:sz w:val="18"/>
                <w:szCs w:val="18"/>
              </w:rPr>
            </w:pPr>
            <w:r>
              <w:rPr>
                <w:rFonts w:hint="eastAsia"/>
                <w:sz w:val="18"/>
                <w:szCs w:val="18"/>
              </w:rPr>
              <w:t>DL/T5210.1表3.0.12-2</w:t>
            </w:r>
          </w:p>
        </w:tc>
      </w:tr>
      <w:tr w14:paraId="0D60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A0B9BE1">
            <w:pPr>
              <w:jc w:val="center"/>
              <w:rPr>
                <w:rFonts w:hint="eastAsia"/>
                <w:sz w:val="18"/>
                <w:szCs w:val="18"/>
              </w:rPr>
            </w:pPr>
          </w:p>
        </w:tc>
        <w:tc>
          <w:tcPr>
            <w:tcW w:w="795" w:type="dxa"/>
            <w:vAlign w:val="center"/>
          </w:tcPr>
          <w:p w14:paraId="7A67AE4C">
            <w:pPr>
              <w:jc w:val="center"/>
              <w:rPr>
                <w:rFonts w:hint="eastAsia"/>
                <w:sz w:val="18"/>
                <w:szCs w:val="18"/>
              </w:rPr>
            </w:pPr>
          </w:p>
        </w:tc>
        <w:tc>
          <w:tcPr>
            <w:tcW w:w="795" w:type="dxa"/>
            <w:vAlign w:val="center"/>
          </w:tcPr>
          <w:p w14:paraId="76969636">
            <w:pPr>
              <w:jc w:val="center"/>
              <w:rPr>
                <w:rFonts w:hint="eastAsia"/>
                <w:sz w:val="18"/>
                <w:szCs w:val="18"/>
              </w:rPr>
            </w:pPr>
          </w:p>
        </w:tc>
        <w:tc>
          <w:tcPr>
            <w:tcW w:w="795" w:type="dxa"/>
            <w:vAlign w:val="center"/>
          </w:tcPr>
          <w:p w14:paraId="0A0D9885">
            <w:pPr>
              <w:jc w:val="center"/>
              <w:rPr>
                <w:rFonts w:hint="eastAsia"/>
                <w:sz w:val="18"/>
                <w:szCs w:val="18"/>
              </w:rPr>
            </w:pPr>
          </w:p>
        </w:tc>
        <w:tc>
          <w:tcPr>
            <w:tcW w:w="794" w:type="dxa"/>
            <w:vAlign w:val="center"/>
          </w:tcPr>
          <w:p w14:paraId="46A0E661">
            <w:pPr>
              <w:jc w:val="center"/>
              <w:rPr>
                <w:rFonts w:hint="eastAsia"/>
                <w:sz w:val="18"/>
                <w:szCs w:val="18"/>
              </w:rPr>
            </w:pPr>
          </w:p>
        </w:tc>
        <w:tc>
          <w:tcPr>
            <w:tcW w:w="794" w:type="dxa"/>
            <w:vAlign w:val="center"/>
          </w:tcPr>
          <w:p w14:paraId="25B2FCB1">
            <w:pPr>
              <w:jc w:val="center"/>
              <w:rPr>
                <w:rFonts w:hint="eastAsia"/>
                <w:sz w:val="18"/>
                <w:szCs w:val="18"/>
              </w:rPr>
            </w:pPr>
            <w:r>
              <w:rPr>
                <w:rFonts w:hint="eastAsia"/>
                <w:sz w:val="18"/>
                <w:szCs w:val="18"/>
              </w:rPr>
              <w:t>01</w:t>
            </w:r>
          </w:p>
        </w:tc>
        <w:tc>
          <w:tcPr>
            <w:tcW w:w="2392" w:type="dxa"/>
            <w:vAlign w:val="center"/>
          </w:tcPr>
          <w:p w14:paraId="5E94E9E4">
            <w:pPr>
              <w:jc w:val="center"/>
              <w:rPr>
                <w:rFonts w:hint="eastAsia"/>
                <w:sz w:val="18"/>
                <w:szCs w:val="18"/>
              </w:rPr>
            </w:pPr>
            <w:r>
              <w:rPr>
                <w:rFonts w:hint="eastAsia"/>
                <w:sz w:val="18"/>
                <w:szCs w:val="18"/>
              </w:rPr>
              <w:t>水喷雾灭火系统消防水池、消防水箱、消防气压给水设备、水泵接合器安装</w:t>
            </w:r>
          </w:p>
        </w:tc>
        <w:tc>
          <w:tcPr>
            <w:tcW w:w="794" w:type="dxa"/>
            <w:vAlign w:val="center"/>
          </w:tcPr>
          <w:p w14:paraId="11DDB6A2">
            <w:pPr>
              <w:jc w:val="center"/>
              <w:rPr>
                <w:rFonts w:hint="eastAsia"/>
                <w:sz w:val="18"/>
                <w:szCs w:val="18"/>
              </w:rPr>
            </w:pPr>
            <w:r>
              <w:rPr>
                <w:rFonts w:hint="eastAsia"/>
                <w:sz w:val="18"/>
                <w:szCs w:val="18"/>
                <w:lang w:val="zh-CN"/>
              </w:rPr>
              <w:t>√</w:t>
            </w:r>
          </w:p>
        </w:tc>
        <w:tc>
          <w:tcPr>
            <w:tcW w:w="794" w:type="dxa"/>
            <w:vAlign w:val="center"/>
          </w:tcPr>
          <w:p w14:paraId="01B4206C">
            <w:pPr>
              <w:jc w:val="center"/>
              <w:rPr>
                <w:rFonts w:hint="eastAsia"/>
                <w:sz w:val="18"/>
                <w:szCs w:val="18"/>
              </w:rPr>
            </w:pPr>
            <w:r>
              <w:rPr>
                <w:rFonts w:hint="eastAsia"/>
                <w:sz w:val="18"/>
                <w:szCs w:val="18"/>
                <w:lang w:val="zh-CN"/>
              </w:rPr>
              <w:t>√</w:t>
            </w:r>
          </w:p>
        </w:tc>
        <w:tc>
          <w:tcPr>
            <w:tcW w:w="794" w:type="dxa"/>
            <w:vAlign w:val="center"/>
          </w:tcPr>
          <w:p w14:paraId="764C9238">
            <w:pPr>
              <w:jc w:val="center"/>
              <w:rPr>
                <w:rFonts w:hint="eastAsia"/>
                <w:sz w:val="18"/>
                <w:szCs w:val="18"/>
              </w:rPr>
            </w:pPr>
          </w:p>
        </w:tc>
        <w:tc>
          <w:tcPr>
            <w:tcW w:w="794" w:type="dxa"/>
            <w:vAlign w:val="center"/>
          </w:tcPr>
          <w:p w14:paraId="72925705">
            <w:pPr>
              <w:jc w:val="center"/>
              <w:rPr>
                <w:rFonts w:hint="eastAsia"/>
                <w:sz w:val="18"/>
                <w:szCs w:val="18"/>
              </w:rPr>
            </w:pPr>
          </w:p>
        </w:tc>
        <w:tc>
          <w:tcPr>
            <w:tcW w:w="794" w:type="dxa"/>
            <w:vAlign w:val="center"/>
          </w:tcPr>
          <w:p w14:paraId="73214224">
            <w:pPr>
              <w:jc w:val="center"/>
              <w:rPr>
                <w:rFonts w:hint="eastAsia"/>
                <w:sz w:val="18"/>
                <w:szCs w:val="18"/>
              </w:rPr>
            </w:pPr>
            <w:r>
              <w:rPr>
                <w:rFonts w:hint="eastAsia"/>
                <w:sz w:val="18"/>
                <w:szCs w:val="18"/>
                <w:lang w:val="zh-CN"/>
              </w:rPr>
              <w:t>√</w:t>
            </w:r>
          </w:p>
        </w:tc>
        <w:tc>
          <w:tcPr>
            <w:tcW w:w="794" w:type="dxa"/>
            <w:vAlign w:val="center"/>
          </w:tcPr>
          <w:p w14:paraId="5DF34B7F">
            <w:pPr>
              <w:jc w:val="center"/>
              <w:rPr>
                <w:rFonts w:hint="eastAsia"/>
                <w:sz w:val="18"/>
                <w:szCs w:val="18"/>
              </w:rPr>
            </w:pPr>
          </w:p>
        </w:tc>
        <w:tc>
          <w:tcPr>
            <w:tcW w:w="2248" w:type="dxa"/>
            <w:vAlign w:val="center"/>
          </w:tcPr>
          <w:p w14:paraId="59A4410B">
            <w:pPr>
              <w:jc w:val="center"/>
              <w:rPr>
                <w:rFonts w:hint="eastAsia"/>
                <w:sz w:val="18"/>
                <w:szCs w:val="18"/>
              </w:rPr>
            </w:pPr>
            <w:r>
              <w:rPr>
                <w:rFonts w:hint="eastAsia"/>
                <w:sz w:val="18"/>
                <w:szCs w:val="18"/>
              </w:rPr>
              <w:t>DL/T5210.1表5.40.93</w:t>
            </w:r>
          </w:p>
        </w:tc>
      </w:tr>
      <w:tr w14:paraId="079B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E4A0C5E">
            <w:pPr>
              <w:jc w:val="center"/>
              <w:rPr>
                <w:rFonts w:hint="eastAsia"/>
                <w:sz w:val="18"/>
                <w:szCs w:val="18"/>
              </w:rPr>
            </w:pPr>
          </w:p>
        </w:tc>
        <w:tc>
          <w:tcPr>
            <w:tcW w:w="795" w:type="dxa"/>
            <w:vAlign w:val="center"/>
          </w:tcPr>
          <w:p w14:paraId="39C94745">
            <w:pPr>
              <w:jc w:val="center"/>
              <w:rPr>
                <w:rFonts w:hint="eastAsia"/>
                <w:sz w:val="18"/>
                <w:szCs w:val="18"/>
              </w:rPr>
            </w:pPr>
          </w:p>
        </w:tc>
        <w:tc>
          <w:tcPr>
            <w:tcW w:w="795" w:type="dxa"/>
            <w:vAlign w:val="center"/>
          </w:tcPr>
          <w:p w14:paraId="79BFE2BA">
            <w:pPr>
              <w:jc w:val="center"/>
              <w:rPr>
                <w:rFonts w:hint="eastAsia"/>
                <w:sz w:val="18"/>
                <w:szCs w:val="18"/>
              </w:rPr>
            </w:pPr>
          </w:p>
        </w:tc>
        <w:tc>
          <w:tcPr>
            <w:tcW w:w="795" w:type="dxa"/>
            <w:vAlign w:val="center"/>
          </w:tcPr>
          <w:p w14:paraId="5169F068">
            <w:pPr>
              <w:jc w:val="center"/>
              <w:rPr>
                <w:rFonts w:hint="eastAsia"/>
                <w:sz w:val="18"/>
                <w:szCs w:val="18"/>
              </w:rPr>
            </w:pPr>
          </w:p>
        </w:tc>
        <w:tc>
          <w:tcPr>
            <w:tcW w:w="794" w:type="dxa"/>
            <w:vAlign w:val="center"/>
          </w:tcPr>
          <w:p w14:paraId="6838A2EA">
            <w:pPr>
              <w:jc w:val="center"/>
              <w:rPr>
                <w:rFonts w:hint="eastAsia"/>
                <w:sz w:val="18"/>
                <w:szCs w:val="18"/>
              </w:rPr>
            </w:pPr>
            <w:r>
              <w:rPr>
                <w:rFonts w:hint="eastAsia"/>
                <w:sz w:val="18"/>
                <w:szCs w:val="18"/>
              </w:rPr>
              <w:t>05</w:t>
            </w:r>
          </w:p>
        </w:tc>
        <w:tc>
          <w:tcPr>
            <w:tcW w:w="794" w:type="dxa"/>
            <w:vAlign w:val="center"/>
          </w:tcPr>
          <w:p w14:paraId="5FCEE2BE">
            <w:pPr>
              <w:jc w:val="center"/>
              <w:rPr>
                <w:rFonts w:hint="eastAsia"/>
                <w:sz w:val="18"/>
                <w:szCs w:val="18"/>
              </w:rPr>
            </w:pPr>
          </w:p>
        </w:tc>
        <w:tc>
          <w:tcPr>
            <w:tcW w:w="2392" w:type="dxa"/>
            <w:vAlign w:val="center"/>
          </w:tcPr>
          <w:p w14:paraId="1EDD76E8">
            <w:pPr>
              <w:jc w:val="center"/>
              <w:rPr>
                <w:rFonts w:hint="eastAsia"/>
                <w:sz w:val="18"/>
                <w:szCs w:val="18"/>
              </w:rPr>
            </w:pPr>
            <w:r>
              <w:rPr>
                <w:rFonts w:hint="eastAsia"/>
                <w:sz w:val="18"/>
                <w:szCs w:val="18"/>
              </w:rPr>
              <w:t>水喷雾灭火系统雨淋报警阀组、气动及电动控制阀门、压力开关、水力警铃安装</w:t>
            </w:r>
          </w:p>
        </w:tc>
        <w:tc>
          <w:tcPr>
            <w:tcW w:w="794" w:type="dxa"/>
            <w:vAlign w:val="center"/>
          </w:tcPr>
          <w:p w14:paraId="31275AA1">
            <w:pPr>
              <w:jc w:val="center"/>
              <w:rPr>
                <w:rFonts w:hint="eastAsia"/>
                <w:sz w:val="18"/>
                <w:szCs w:val="18"/>
              </w:rPr>
            </w:pPr>
            <w:r>
              <w:rPr>
                <w:rFonts w:hint="eastAsia"/>
                <w:sz w:val="18"/>
                <w:szCs w:val="18"/>
                <w:lang w:val="zh-CN"/>
              </w:rPr>
              <w:t>√</w:t>
            </w:r>
          </w:p>
        </w:tc>
        <w:tc>
          <w:tcPr>
            <w:tcW w:w="794" w:type="dxa"/>
            <w:vAlign w:val="center"/>
          </w:tcPr>
          <w:p w14:paraId="4DCC9CBE">
            <w:pPr>
              <w:jc w:val="center"/>
              <w:rPr>
                <w:rFonts w:hint="eastAsia"/>
                <w:sz w:val="18"/>
                <w:szCs w:val="18"/>
              </w:rPr>
            </w:pPr>
            <w:r>
              <w:rPr>
                <w:rFonts w:hint="eastAsia"/>
                <w:sz w:val="18"/>
                <w:szCs w:val="18"/>
                <w:lang w:val="zh-CN"/>
              </w:rPr>
              <w:t>√</w:t>
            </w:r>
          </w:p>
        </w:tc>
        <w:tc>
          <w:tcPr>
            <w:tcW w:w="794" w:type="dxa"/>
            <w:vAlign w:val="center"/>
          </w:tcPr>
          <w:p w14:paraId="3DA5FF16">
            <w:pPr>
              <w:jc w:val="center"/>
              <w:rPr>
                <w:rFonts w:hint="eastAsia"/>
                <w:sz w:val="18"/>
                <w:szCs w:val="18"/>
              </w:rPr>
            </w:pPr>
          </w:p>
        </w:tc>
        <w:tc>
          <w:tcPr>
            <w:tcW w:w="794" w:type="dxa"/>
            <w:vAlign w:val="center"/>
          </w:tcPr>
          <w:p w14:paraId="2437D592">
            <w:pPr>
              <w:jc w:val="center"/>
              <w:rPr>
                <w:rFonts w:hint="eastAsia"/>
                <w:sz w:val="18"/>
                <w:szCs w:val="18"/>
              </w:rPr>
            </w:pPr>
          </w:p>
        </w:tc>
        <w:tc>
          <w:tcPr>
            <w:tcW w:w="794" w:type="dxa"/>
            <w:vAlign w:val="center"/>
          </w:tcPr>
          <w:p w14:paraId="0D090F12">
            <w:pPr>
              <w:jc w:val="center"/>
              <w:rPr>
                <w:rFonts w:hint="eastAsia"/>
                <w:sz w:val="18"/>
                <w:szCs w:val="18"/>
              </w:rPr>
            </w:pPr>
            <w:r>
              <w:rPr>
                <w:rFonts w:hint="eastAsia"/>
                <w:sz w:val="18"/>
                <w:szCs w:val="18"/>
                <w:lang w:val="zh-CN"/>
              </w:rPr>
              <w:t>√</w:t>
            </w:r>
          </w:p>
        </w:tc>
        <w:tc>
          <w:tcPr>
            <w:tcW w:w="794" w:type="dxa"/>
            <w:vAlign w:val="center"/>
          </w:tcPr>
          <w:p w14:paraId="2F93CE87">
            <w:pPr>
              <w:jc w:val="center"/>
              <w:rPr>
                <w:rFonts w:hint="eastAsia"/>
                <w:sz w:val="18"/>
                <w:szCs w:val="18"/>
              </w:rPr>
            </w:pPr>
          </w:p>
        </w:tc>
        <w:tc>
          <w:tcPr>
            <w:tcW w:w="2248" w:type="dxa"/>
            <w:vAlign w:val="center"/>
          </w:tcPr>
          <w:p w14:paraId="5466D23B">
            <w:pPr>
              <w:jc w:val="center"/>
              <w:rPr>
                <w:rFonts w:hint="eastAsia"/>
                <w:sz w:val="18"/>
                <w:szCs w:val="18"/>
              </w:rPr>
            </w:pPr>
            <w:r>
              <w:rPr>
                <w:rFonts w:hint="eastAsia"/>
                <w:sz w:val="18"/>
                <w:szCs w:val="18"/>
              </w:rPr>
              <w:t>DL/T5210.1表3.0.12-2</w:t>
            </w:r>
          </w:p>
        </w:tc>
      </w:tr>
      <w:tr w14:paraId="195C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62BBC4B">
            <w:pPr>
              <w:jc w:val="center"/>
              <w:rPr>
                <w:rFonts w:hint="eastAsia"/>
                <w:sz w:val="18"/>
                <w:szCs w:val="18"/>
              </w:rPr>
            </w:pPr>
          </w:p>
        </w:tc>
        <w:tc>
          <w:tcPr>
            <w:tcW w:w="795" w:type="dxa"/>
            <w:vAlign w:val="center"/>
          </w:tcPr>
          <w:p w14:paraId="56E34F4E">
            <w:pPr>
              <w:jc w:val="center"/>
              <w:rPr>
                <w:rFonts w:hint="eastAsia"/>
                <w:sz w:val="18"/>
                <w:szCs w:val="18"/>
              </w:rPr>
            </w:pPr>
          </w:p>
        </w:tc>
        <w:tc>
          <w:tcPr>
            <w:tcW w:w="795" w:type="dxa"/>
            <w:vAlign w:val="center"/>
          </w:tcPr>
          <w:p w14:paraId="696636CE">
            <w:pPr>
              <w:jc w:val="center"/>
              <w:rPr>
                <w:rFonts w:hint="eastAsia"/>
                <w:sz w:val="18"/>
                <w:szCs w:val="18"/>
              </w:rPr>
            </w:pPr>
          </w:p>
        </w:tc>
        <w:tc>
          <w:tcPr>
            <w:tcW w:w="795" w:type="dxa"/>
            <w:vAlign w:val="center"/>
          </w:tcPr>
          <w:p w14:paraId="11516404">
            <w:pPr>
              <w:jc w:val="center"/>
              <w:rPr>
                <w:rFonts w:hint="eastAsia"/>
                <w:sz w:val="18"/>
                <w:szCs w:val="18"/>
              </w:rPr>
            </w:pPr>
          </w:p>
        </w:tc>
        <w:tc>
          <w:tcPr>
            <w:tcW w:w="794" w:type="dxa"/>
            <w:vAlign w:val="center"/>
          </w:tcPr>
          <w:p w14:paraId="7A76A57F">
            <w:pPr>
              <w:jc w:val="center"/>
              <w:rPr>
                <w:rFonts w:hint="eastAsia"/>
                <w:sz w:val="18"/>
                <w:szCs w:val="18"/>
              </w:rPr>
            </w:pPr>
          </w:p>
        </w:tc>
        <w:tc>
          <w:tcPr>
            <w:tcW w:w="794" w:type="dxa"/>
            <w:vAlign w:val="center"/>
          </w:tcPr>
          <w:p w14:paraId="34B7F43F">
            <w:pPr>
              <w:jc w:val="center"/>
              <w:rPr>
                <w:rFonts w:hint="eastAsia"/>
                <w:sz w:val="18"/>
                <w:szCs w:val="18"/>
              </w:rPr>
            </w:pPr>
            <w:r>
              <w:rPr>
                <w:rFonts w:hint="eastAsia"/>
                <w:sz w:val="18"/>
                <w:szCs w:val="18"/>
              </w:rPr>
              <w:t>01</w:t>
            </w:r>
          </w:p>
        </w:tc>
        <w:tc>
          <w:tcPr>
            <w:tcW w:w="2392" w:type="dxa"/>
            <w:vAlign w:val="center"/>
          </w:tcPr>
          <w:p w14:paraId="1021D926">
            <w:pPr>
              <w:jc w:val="center"/>
              <w:rPr>
                <w:rFonts w:hint="eastAsia"/>
                <w:sz w:val="18"/>
                <w:szCs w:val="18"/>
              </w:rPr>
            </w:pPr>
            <w:r>
              <w:rPr>
                <w:rFonts w:hint="eastAsia"/>
                <w:sz w:val="18"/>
                <w:szCs w:val="18"/>
              </w:rPr>
              <w:t>水喷雾灭火系统雨淋报警阀组、气动及电动控制阀门、压力开关、水力警铃安装</w:t>
            </w:r>
          </w:p>
        </w:tc>
        <w:tc>
          <w:tcPr>
            <w:tcW w:w="794" w:type="dxa"/>
            <w:vAlign w:val="center"/>
          </w:tcPr>
          <w:p w14:paraId="7D944C7C">
            <w:pPr>
              <w:jc w:val="center"/>
              <w:rPr>
                <w:rFonts w:hint="eastAsia"/>
                <w:sz w:val="18"/>
                <w:szCs w:val="18"/>
              </w:rPr>
            </w:pPr>
            <w:r>
              <w:rPr>
                <w:rFonts w:hint="eastAsia"/>
                <w:sz w:val="18"/>
                <w:szCs w:val="18"/>
                <w:lang w:val="zh-CN"/>
              </w:rPr>
              <w:t>√</w:t>
            </w:r>
          </w:p>
        </w:tc>
        <w:tc>
          <w:tcPr>
            <w:tcW w:w="794" w:type="dxa"/>
            <w:vAlign w:val="center"/>
          </w:tcPr>
          <w:p w14:paraId="3D472E67">
            <w:pPr>
              <w:jc w:val="center"/>
              <w:rPr>
                <w:rFonts w:hint="eastAsia"/>
                <w:sz w:val="18"/>
                <w:szCs w:val="18"/>
              </w:rPr>
            </w:pPr>
            <w:r>
              <w:rPr>
                <w:rFonts w:hint="eastAsia"/>
                <w:sz w:val="18"/>
                <w:szCs w:val="18"/>
                <w:lang w:val="zh-CN"/>
              </w:rPr>
              <w:t>√</w:t>
            </w:r>
          </w:p>
        </w:tc>
        <w:tc>
          <w:tcPr>
            <w:tcW w:w="794" w:type="dxa"/>
            <w:vAlign w:val="center"/>
          </w:tcPr>
          <w:p w14:paraId="6ECBFAE9">
            <w:pPr>
              <w:jc w:val="center"/>
              <w:rPr>
                <w:rFonts w:hint="eastAsia"/>
                <w:sz w:val="18"/>
                <w:szCs w:val="18"/>
              </w:rPr>
            </w:pPr>
          </w:p>
        </w:tc>
        <w:tc>
          <w:tcPr>
            <w:tcW w:w="794" w:type="dxa"/>
            <w:vAlign w:val="center"/>
          </w:tcPr>
          <w:p w14:paraId="2265A027">
            <w:pPr>
              <w:jc w:val="center"/>
              <w:rPr>
                <w:rFonts w:hint="eastAsia"/>
                <w:sz w:val="18"/>
                <w:szCs w:val="18"/>
              </w:rPr>
            </w:pPr>
          </w:p>
        </w:tc>
        <w:tc>
          <w:tcPr>
            <w:tcW w:w="794" w:type="dxa"/>
            <w:vAlign w:val="center"/>
          </w:tcPr>
          <w:p w14:paraId="2FBDB409">
            <w:pPr>
              <w:jc w:val="center"/>
              <w:rPr>
                <w:rFonts w:hint="eastAsia"/>
                <w:sz w:val="18"/>
                <w:szCs w:val="18"/>
              </w:rPr>
            </w:pPr>
            <w:r>
              <w:rPr>
                <w:rFonts w:hint="eastAsia"/>
                <w:sz w:val="18"/>
                <w:szCs w:val="18"/>
                <w:lang w:val="zh-CN"/>
              </w:rPr>
              <w:t>√</w:t>
            </w:r>
          </w:p>
        </w:tc>
        <w:tc>
          <w:tcPr>
            <w:tcW w:w="794" w:type="dxa"/>
            <w:vAlign w:val="center"/>
          </w:tcPr>
          <w:p w14:paraId="1BB09C22">
            <w:pPr>
              <w:jc w:val="center"/>
              <w:rPr>
                <w:rFonts w:hint="eastAsia"/>
                <w:sz w:val="18"/>
                <w:szCs w:val="18"/>
              </w:rPr>
            </w:pPr>
          </w:p>
        </w:tc>
        <w:tc>
          <w:tcPr>
            <w:tcW w:w="2248" w:type="dxa"/>
            <w:vAlign w:val="center"/>
          </w:tcPr>
          <w:p w14:paraId="6162762D">
            <w:pPr>
              <w:jc w:val="center"/>
              <w:rPr>
                <w:rFonts w:hint="eastAsia"/>
                <w:sz w:val="18"/>
                <w:szCs w:val="18"/>
              </w:rPr>
            </w:pPr>
            <w:r>
              <w:rPr>
                <w:rFonts w:hint="eastAsia"/>
                <w:sz w:val="18"/>
                <w:szCs w:val="18"/>
              </w:rPr>
              <w:t>DL/T5210.1表5.40.94</w:t>
            </w:r>
          </w:p>
        </w:tc>
      </w:tr>
      <w:tr w14:paraId="1EF0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FBB0CBC">
            <w:pPr>
              <w:jc w:val="center"/>
              <w:rPr>
                <w:rFonts w:hint="eastAsia"/>
                <w:sz w:val="18"/>
                <w:szCs w:val="18"/>
              </w:rPr>
            </w:pPr>
          </w:p>
        </w:tc>
        <w:tc>
          <w:tcPr>
            <w:tcW w:w="795" w:type="dxa"/>
            <w:vAlign w:val="center"/>
          </w:tcPr>
          <w:p w14:paraId="15E44E48">
            <w:pPr>
              <w:jc w:val="center"/>
              <w:rPr>
                <w:rFonts w:hint="eastAsia"/>
                <w:sz w:val="18"/>
                <w:szCs w:val="18"/>
              </w:rPr>
            </w:pPr>
          </w:p>
        </w:tc>
        <w:tc>
          <w:tcPr>
            <w:tcW w:w="795" w:type="dxa"/>
            <w:vAlign w:val="center"/>
          </w:tcPr>
          <w:p w14:paraId="729BECA8">
            <w:pPr>
              <w:jc w:val="center"/>
              <w:rPr>
                <w:rFonts w:hint="eastAsia"/>
                <w:sz w:val="18"/>
                <w:szCs w:val="18"/>
              </w:rPr>
            </w:pPr>
          </w:p>
        </w:tc>
        <w:tc>
          <w:tcPr>
            <w:tcW w:w="795" w:type="dxa"/>
            <w:vAlign w:val="center"/>
          </w:tcPr>
          <w:p w14:paraId="62D2D454">
            <w:pPr>
              <w:jc w:val="center"/>
              <w:rPr>
                <w:rFonts w:hint="eastAsia"/>
                <w:sz w:val="18"/>
                <w:szCs w:val="18"/>
              </w:rPr>
            </w:pPr>
          </w:p>
        </w:tc>
        <w:tc>
          <w:tcPr>
            <w:tcW w:w="794" w:type="dxa"/>
            <w:vAlign w:val="center"/>
          </w:tcPr>
          <w:p w14:paraId="4D28788D">
            <w:pPr>
              <w:jc w:val="center"/>
              <w:rPr>
                <w:rFonts w:hint="eastAsia"/>
                <w:sz w:val="18"/>
                <w:szCs w:val="18"/>
              </w:rPr>
            </w:pPr>
            <w:r>
              <w:rPr>
                <w:rFonts w:hint="eastAsia"/>
                <w:sz w:val="18"/>
                <w:szCs w:val="18"/>
              </w:rPr>
              <w:t>06</w:t>
            </w:r>
          </w:p>
        </w:tc>
        <w:tc>
          <w:tcPr>
            <w:tcW w:w="794" w:type="dxa"/>
            <w:vAlign w:val="center"/>
          </w:tcPr>
          <w:p w14:paraId="24A5917D">
            <w:pPr>
              <w:jc w:val="center"/>
              <w:rPr>
                <w:rFonts w:hint="eastAsia"/>
                <w:sz w:val="18"/>
                <w:szCs w:val="18"/>
              </w:rPr>
            </w:pPr>
          </w:p>
        </w:tc>
        <w:tc>
          <w:tcPr>
            <w:tcW w:w="2392" w:type="dxa"/>
            <w:vAlign w:val="center"/>
          </w:tcPr>
          <w:p w14:paraId="7ECB4132">
            <w:pPr>
              <w:jc w:val="center"/>
              <w:rPr>
                <w:rFonts w:hint="eastAsia"/>
                <w:sz w:val="18"/>
                <w:szCs w:val="18"/>
              </w:rPr>
            </w:pPr>
            <w:r>
              <w:rPr>
                <w:rFonts w:hint="eastAsia"/>
                <w:sz w:val="18"/>
                <w:szCs w:val="18"/>
              </w:rPr>
              <w:t>水喷雾灭火系统节流管、节流孔板及减压阀的安装</w:t>
            </w:r>
          </w:p>
        </w:tc>
        <w:tc>
          <w:tcPr>
            <w:tcW w:w="794" w:type="dxa"/>
            <w:vAlign w:val="center"/>
          </w:tcPr>
          <w:p w14:paraId="569124BB">
            <w:pPr>
              <w:jc w:val="center"/>
              <w:rPr>
                <w:rFonts w:hint="eastAsia"/>
                <w:sz w:val="18"/>
                <w:szCs w:val="18"/>
              </w:rPr>
            </w:pPr>
            <w:r>
              <w:rPr>
                <w:rFonts w:hint="eastAsia"/>
                <w:sz w:val="18"/>
                <w:szCs w:val="18"/>
                <w:lang w:val="zh-CN"/>
              </w:rPr>
              <w:t>√</w:t>
            </w:r>
          </w:p>
        </w:tc>
        <w:tc>
          <w:tcPr>
            <w:tcW w:w="794" w:type="dxa"/>
            <w:vAlign w:val="center"/>
          </w:tcPr>
          <w:p w14:paraId="193B06A8">
            <w:pPr>
              <w:jc w:val="center"/>
              <w:rPr>
                <w:rFonts w:hint="eastAsia"/>
                <w:sz w:val="18"/>
                <w:szCs w:val="18"/>
              </w:rPr>
            </w:pPr>
            <w:r>
              <w:rPr>
                <w:rFonts w:hint="eastAsia"/>
                <w:sz w:val="18"/>
                <w:szCs w:val="18"/>
                <w:lang w:val="zh-CN"/>
              </w:rPr>
              <w:t>√</w:t>
            </w:r>
          </w:p>
        </w:tc>
        <w:tc>
          <w:tcPr>
            <w:tcW w:w="794" w:type="dxa"/>
            <w:vAlign w:val="center"/>
          </w:tcPr>
          <w:p w14:paraId="087B2404">
            <w:pPr>
              <w:jc w:val="center"/>
              <w:rPr>
                <w:rFonts w:hint="eastAsia"/>
                <w:sz w:val="18"/>
                <w:szCs w:val="18"/>
              </w:rPr>
            </w:pPr>
          </w:p>
        </w:tc>
        <w:tc>
          <w:tcPr>
            <w:tcW w:w="794" w:type="dxa"/>
            <w:vAlign w:val="center"/>
          </w:tcPr>
          <w:p w14:paraId="77215DC7">
            <w:pPr>
              <w:jc w:val="center"/>
              <w:rPr>
                <w:rFonts w:hint="eastAsia"/>
                <w:sz w:val="18"/>
                <w:szCs w:val="18"/>
              </w:rPr>
            </w:pPr>
          </w:p>
        </w:tc>
        <w:tc>
          <w:tcPr>
            <w:tcW w:w="794" w:type="dxa"/>
            <w:vAlign w:val="center"/>
          </w:tcPr>
          <w:p w14:paraId="5617A190">
            <w:pPr>
              <w:jc w:val="center"/>
              <w:rPr>
                <w:rFonts w:hint="eastAsia"/>
                <w:sz w:val="18"/>
                <w:szCs w:val="18"/>
              </w:rPr>
            </w:pPr>
            <w:r>
              <w:rPr>
                <w:rFonts w:hint="eastAsia"/>
                <w:sz w:val="18"/>
                <w:szCs w:val="18"/>
                <w:lang w:val="zh-CN"/>
              </w:rPr>
              <w:t>√</w:t>
            </w:r>
          </w:p>
        </w:tc>
        <w:tc>
          <w:tcPr>
            <w:tcW w:w="794" w:type="dxa"/>
            <w:vAlign w:val="center"/>
          </w:tcPr>
          <w:p w14:paraId="639DFE55">
            <w:pPr>
              <w:jc w:val="center"/>
              <w:rPr>
                <w:rFonts w:hint="eastAsia"/>
                <w:sz w:val="18"/>
                <w:szCs w:val="18"/>
              </w:rPr>
            </w:pPr>
          </w:p>
        </w:tc>
        <w:tc>
          <w:tcPr>
            <w:tcW w:w="2248" w:type="dxa"/>
            <w:vAlign w:val="center"/>
          </w:tcPr>
          <w:p w14:paraId="3F32E7BC">
            <w:pPr>
              <w:jc w:val="center"/>
              <w:rPr>
                <w:rFonts w:hint="eastAsia"/>
                <w:sz w:val="18"/>
                <w:szCs w:val="18"/>
              </w:rPr>
            </w:pPr>
            <w:r>
              <w:rPr>
                <w:rFonts w:hint="eastAsia"/>
                <w:sz w:val="18"/>
                <w:szCs w:val="18"/>
              </w:rPr>
              <w:t>DL/T5210.1表3.0.12-2</w:t>
            </w:r>
          </w:p>
        </w:tc>
      </w:tr>
      <w:tr w14:paraId="187A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96E7F46">
            <w:pPr>
              <w:jc w:val="center"/>
              <w:rPr>
                <w:rFonts w:hint="eastAsia"/>
                <w:sz w:val="18"/>
                <w:szCs w:val="18"/>
              </w:rPr>
            </w:pPr>
          </w:p>
        </w:tc>
        <w:tc>
          <w:tcPr>
            <w:tcW w:w="795" w:type="dxa"/>
            <w:vAlign w:val="center"/>
          </w:tcPr>
          <w:p w14:paraId="3F155900">
            <w:pPr>
              <w:jc w:val="center"/>
              <w:rPr>
                <w:rFonts w:hint="eastAsia"/>
                <w:sz w:val="18"/>
                <w:szCs w:val="18"/>
              </w:rPr>
            </w:pPr>
          </w:p>
        </w:tc>
        <w:tc>
          <w:tcPr>
            <w:tcW w:w="795" w:type="dxa"/>
            <w:vAlign w:val="center"/>
          </w:tcPr>
          <w:p w14:paraId="31043429">
            <w:pPr>
              <w:jc w:val="center"/>
              <w:rPr>
                <w:rFonts w:hint="eastAsia"/>
                <w:sz w:val="18"/>
                <w:szCs w:val="18"/>
              </w:rPr>
            </w:pPr>
          </w:p>
        </w:tc>
        <w:tc>
          <w:tcPr>
            <w:tcW w:w="795" w:type="dxa"/>
            <w:vAlign w:val="center"/>
          </w:tcPr>
          <w:p w14:paraId="0951D699">
            <w:pPr>
              <w:jc w:val="center"/>
              <w:rPr>
                <w:rFonts w:hint="eastAsia"/>
                <w:sz w:val="18"/>
                <w:szCs w:val="18"/>
              </w:rPr>
            </w:pPr>
          </w:p>
        </w:tc>
        <w:tc>
          <w:tcPr>
            <w:tcW w:w="794" w:type="dxa"/>
            <w:vAlign w:val="center"/>
          </w:tcPr>
          <w:p w14:paraId="23A26CEC">
            <w:pPr>
              <w:jc w:val="center"/>
              <w:rPr>
                <w:rFonts w:hint="eastAsia"/>
                <w:sz w:val="18"/>
                <w:szCs w:val="18"/>
              </w:rPr>
            </w:pPr>
          </w:p>
        </w:tc>
        <w:tc>
          <w:tcPr>
            <w:tcW w:w="794" w:type="dxa"/>
            <w:vAlign w:val="center"/>
          </w:tcPr>
          <w:p w14:paraId="29395C33">
            <w:pPr>
              <w:jc w:val="center"/>
              <w:rPr>
                <w:rFonts w:hint="eastAsia"/>
                <w:sz w:val="18"/>
                <w:szCs w:val="18"/>
              </w:rPr>
            </w:pPr>
            <w:r>
              <w:rPr>
                <w:rFonts w:hint="eastAsia"/>
                <w:sz w:val="18"/>
                <w:szCs w:val="18"/>
              </w:rPr>
              <w:t>01</w:t>
            </w:r>
          </w:p>
        </w:tc>
        <w:tc>
          <w:tcPr>
            <w:tcW w:w="2392" w:type="dxa"/>
            <w:vAlign w:val="center"/>
          </w:tcPr>
          <w:p w14:paraId="1892C86D">
            <w:pPr>
              <w:jc w:val="center"/>
              <w:rPr>
                <w:rFonts w:hint="eastAsia"/>
                <w:sz w:val="18"/>
                <w:szCs w:val="18"/>
              </w:rPr>
            </w:pPr>
            <w:r>
              <w:rPr>
                <w:rFonts w:hint="eastAsia"/>
                <w:sz w:val="18"/>
                <w:szCs w:val="18"/>
              </w:rPr>
              <w:t>水喷雾灭火系统节流管、节流孔板及减压阀的安装</w:t>
            </w:r>
          </w:p>
        </w:tc>
        <w:tc>
          <w:tcPr>
            <w:tcW w:w="794" w:type="dxa"/>
            <w:vAlign w:val="center"/>
          </w:tcPr>
          <w:p w14:paraId="521FC467">
            <w:pPr>
              <w:jc w:val="center"/>
              <w:rPr>
                <w:rFonts w:hint="eastAsia"/>
                <w:sz w:val="18"/>
                <w:szCs w:val="18"/>
              </w:rPr>
            </w:pPr>
            <w:r>
              <w:rPr>
                <w:rFonts w:hint="eastAsia"/>
                <w:sz w:val="18"/>
                <w:szCs w:val="18"/>
                <w:lang w:val="zh-CN"/>
              </w:rPr>
              <w:t>√</w:t>
            </w:r>
          </w:p>
        </w:tc>
        <w:tc>
          <w:tcPr>
            <w:tcW w:w="794" w:type="dxa"/>
            <w:vAlign w:val="center"/>
          </w:tcPr>
          <w:p w14:paraId="27BE9636">
            <w:pPr>
              <w:jc w:val="center"/>
              <w:rPr>
                <w:rFonts w:hint="eastAsia"/>
                <w:sz w:val="18"/>
                <w:szCs w:val="18"/>
              </w:rPr>
            </w:pPr>
            <w:r>
              <w:rPr>
                <w:rFonts w:hint="eastAsia"/>
                <w:sz w:val="18"/>
                <w:szCs w:val="18"/>
                <w:lang w:val="zh-CN"/>
              </w:rPr>
              <w:t>√</w:t>
            </w:r>
          </w:p>
        </w:tc>
        <w:tc>
          <w:tcPr>
            <w:tcW w:w="794" w:type="dxa"/>
            <w:vAlign w:val="center"/>
          </w:tcPr>
          <w:p w14:paraId="55955395">
            <w:pPr>
              <w:jc w:val="center"/>
              <w:rPr>
                <w:rFonts w:hint="eastAsia"/>
                <w:sz w:val="18"/>
                <w:szCs w:val="18"/>
              </w:rPr>
            </w:pPr>
          </w:p>
        </w:tc>
        <w:tc>
          <w:tcPr>
            <w:tcW w:w="794" w:type="dxa"/>
            <w:vAlign w:val="center"/>
          </w:tcPr>
          <w:p w14:paraId="5CB45D49">
            <w:pPr>
              <w:jc w:val="center"/>
              <w:rPr>
                <w:rFonts w:hint="eastAsia"/>
                <w:sz w:val="18"/>
                <w:szCs w:val="18"/>
              </w:rPr>
            </w:pPr>
          </w:p>
        </w:tc>
        <w:tc>
          <w:tcPr>
            <w:tcW w:w="794" w:type="dxa"/>
            <w:vAlign w:val="center"/>
          </w:tcPr>
          <w:p w14:paraId="0E6B916A">
            <w:pPr>
              <w:jc w:val="center"/>
              <w:rPr>
                <w:rFonts w:hint="eastAsia"/>
                <w:sz w:val="18"/>
                <w:szCs w:val="18"/>
              </w:rPr>
            </w:pPr>
            <w:r>
              <w:rPr>
                <w:rFonts w:hint="eastAsia"/>
                <w:sz w:val="18"/>
                <w:szCs w:val="18"/>
                <w:lang w:val="zh-CN"/>
              </w:rPr>
              <w:t>√</w:t>
            </w:r>
          </w:p>
        </w:tc>
        <w:tc>
          <w:tcPr>
            <w:tcW w:w="794" w:type="dxa"/>
            <w:vAlign w:val="center"/>
          </w:tcPr>
          <w:p w14:paraId="4FB64575">
            <w:pPr>
              <w:jc w:val="center"/>
              <w:rPr>
                <w:rFonts w:hint="eastAsia"/>
                <w:sz w:val="18"/>
                <w:szCs w:val="18"/>
              </w:rPr>
            </w:pPr>
          </w:p>
        </w:tc>
        <w:tc>
          <w:tcPr>
            <w:tcW w:w="2248" w:type="dxa"/>
            <w:vAlign w:val="center"/>
          </w:tcPr>
          <w:p w14:paraId="1E936AF4">
            <w:pPr>
              <w:jc w:val="center"/>
              <w:rPr>
                <w:rFonts w:hint="eastAsia"/>
                <w:sz w:val="18"/>
                <w:szCs w:val="18"/>
              </w:rPr>
            </w:pPr>
            <w:r>
              <w:rPr>
                <w:rFonts w:hint="eastAsia"/>
                <w:sz w:val="18"/>
                <w:szCs w:val="18"/>
              </w:rPr>
              <w:t>DL/T5210.1表5.40.95</w:t>
            </w:r>
          </w:p>
        </w:tc>
      </w:tr>
      <w:tr w14:paraId="74DB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B9BC137">
            <w:pPr>
              <w:jc w:val="center"/>
              <w:rPr>
                <w:rFonts w:hint="eastAsia"/>
                <w:sz w:val="18"/>
                <w:szCs w:val="18"/>
              </w:rPr>
            </w:pPr>
          </w:p>
        </w:tc>
        <w:tc>
          <w:tcPr>
            <w:tcW w:w="795" w:type="dxa"/>
            <w:vAlign w:val="center"/>
          </w:tcPr>
          <w:p w14:paraId="6150259B">
            <w:pPr>
              <w:jc w:val="center"/>
              <w:rPr>
                <w:rFonts w:hint="eastAsia"/>
                <w:sz w:val="18"/>
                <w:szCs w:val="18"/>
              </w:rPr>
            </w:pPr>
          </w:p>
        </w:tc>
        <w:tc>
          <w:tcPr>
            <w:tcW w:w="795" w:type="dxa"/>
            <w:vAlign w:val="center"/>
          </w:tcPr>
          <w:p w14:paraId="5ABFA836">
            <w:pPr>
              <w:jc w:val="center"/>
              <w:rPr>
                <w:rFonts w:hint="eastAsia"/>
                <w:sz w:val="18"/>
                <w:szCs w:val="18"/>
              </w:rPr>
            </w:pPr>
          </w:p>
        </w:tc>
        <w:tc>
          <w:tcPr>
            <w:tcW w:w="795" w:type="dxa"/>
            <w:vAlign w:val="center"/>
          </w:tcPr>
          <w:p w14:paraId="05A517F5">
            <w:pPr>
              <w:jc w:val="center"/>
              <w:rPr>
                <w:rFonts w:hint="eastAsia"/>
                <w:sz w:val="18"/>
                <w:szCs w:val="18"/>
              </w:rPr>
            </w:pPr>
          </w:p>
        </w:tc>
        <w:tc>
          <w:tcPr>
            <w:tcW w:w="794" w:type="dxa"/>
            <w:vAlign w:val="center"/>
          </w:tcPr>
          <w:p w14:paraId="2994BA8B">
            <w:pPr>
              <w:jc w:val="center"/>
              <w:rPr>
                <w:rFonts w:hint="eastAsia"/>
                <w:sz w:val="18"/>
                <w:szCs w:val="18"/>
              </w:rPr>
            </w:pPr>
            <w:r>
              <w:rPr>
                <w:rFonts w:hint="eastAsia"/>
                <w:sz w:val="18"/>
                <w:szCs w:val="18"/>
              </w:rPr>
              <w:t>07</w:t>
            </w:r>
          </w:p>
        </w:tc>
        <w:tc>
          <w:tcPr>
            <w:tcW w:w="794" w:type="dxa"/>
            <w:vAlign w:val="center"/>
          </w:tcPr>
          <w:p w14:paraId="49C5243D">
            <w:pPr>
              <w:jc w:val="center"/>
              <w:rPr>
                <w:rFonts w:hint="eastAsia"/>
                <w:sz w:val="18"/>
                <w:szCs w:val="18"/>
              </w:rPr>
            </w:pPr>
          </w:p>
        </w:tc>
        <w:tc>
          <w:tcPr>
            <w:tcW w:w="2392" w:type="dxa"/>
            <w:vAlign w:val="center"/>
          </w:tcPr>
          <w:p w14:paraId="2B0C056A">
            <w:pPr>
              <w:jc w:val="center"/>
              <w:rPr>
                <w:rFonts w:hint="eastAsia"/>
                <w:sz w:val="18"/>
                <w:szCs w:val="18"/>
              </w:rPr>
            </w:pPr>
            <w:r>
              <w:rPr>
                <w:rFonts w:hint="eastAsia"/>
                <w:sz w:val="18"/>
                <w:szCs w:val="18"/>
              </w:rPr>
              <w:t>水喷雾灭火系统管道安装和防腐</w:t>
            </w:r>
          </w:p>
        </w:tc>
        <w:tc>
          <w:tcPr>
            <w:tcW w:w="794" w:type="dxa"/>
            <w:vAlign w:val="center"/>
          </w:tcPr>
          <w:p w14:paraId="07387167">
            <w:pPr>
              <w:jc w:val="center"/>
              <w:rPr>
                <w:rFonts w:hint="eastAsia"/>
                <w:sz w:val="18"/>
                <w:szCs w:val="18"/>
              </w:rPr>
            </w:pPr>
            <w:r>
              <w:rPr>
                <w:rFonts w:hint="eastAsia"/>
                <w:sz w:val="18"/>
                <w:szCs w:val="18"/>
                <w:lang w:val="zh-CN"/>
              </w:rPr>
              <w:t>√</w:t>
            </w:r>
          </w:p>
        </w:tc>
        <w:tc>
          <w:tcPr>
            <w:tcW w:w="794" w:type="dxa"/>
            <w:vAlign w:val="center"/>
          </w:tcPr>
          <w:p w14:paraId="1B63313F">
            <w:pPr>
              <w:jc w:val="center"/>
              <w:rPr>
                <w:rFonts w:hint="eastAsia"/>
                <w:sz w:val="18"/>
                <w:szCs w:val="18"/>
              </w:rPr>
            </w:pPr>
            <w:r>
              <w:rPr>
                <w:rFonts w:hint="eastAsia"/>
                <w:sz w:val="18"/>
                <w:szCs w:val="18"/>
                <w:lang w:val="zh-CN"/>
              </w:rPr>
              <w:t>√</w:t>
            </w:r>
          </w:p>
        </w:tc>
        <w:tc>
          <w:tcPr>
            <w:tcW w:w="794" w:type="dxa"/>
            <w:vAlign w:val="center"/>
          </w:tcPr>
          <w:p w14:paraId="4764F389">
            <w:pPr>
              <w:jc w:val="center"/>
              <w:rPr>
                <w:rFonts w:hint="eastAsia"/>
                <w:sz w:val="18"/>
                <w:szCs w:val="18"/>
              </w:rPr>
            </w:pPr>
          </w:p>
        </w:tc>
        <w:tc>
          <w:tcPr>
            <w:tcW w:w="794" w:type="dxa"/>
            <w:vAlign w:val="center"/>
          </w:tcPr>
          <w:p w14:paraId="06DFAAB6">
            <w:pPr>
              <w:jc w:val="center"/>
              <w:rPr>
                <w:rFonts w:hint="eastAsia"/>
                <w:sz w:val="18"/>
                <w:szCs w:val="18"/>
              </w:rPr>
            </w:pPr>
          </w:p>
        </w:tc>
        <w:tc>
          <w:tcPr>
            <w:tcW w:w="794" w:type="dxa"/>
            <w:vAlign w:val="center"/>
          </w:tcPr>
          <w:p w14:paraId="4DA4B6B9">
            <w:pPr>
              <w:jc w:val="center"/>
              <w:rPr>
                <w:rFonts w:hint="eastAsia"/>
                <w:sz w:val="18"/>
                <w:szCs w:val="18"/>
              </w:rPr>
            </w:pPr>
            <w:r>
              <w:rPr>
                <w:rFonts w:hint="eastAsia"/>
                <w:sz w:val="18"/>
                <w:szCs w:val="18"/>
                <w:lang w:val="zh-CN"/>
              </w:rPr>
              <w:t>√</w:t>
            </w:r>
          </w:p>
        </w:tc>
        <w:tc>
          <w:tcPr>
            <w:tcW w:w="794" w:type="dxa"/>
            <w:vAlign w:val="center"/>
          </w:tcPr>
          <w:p w14:paraId="4302B04C">
            <w:pPr>
              <w:jc w:val="center"/>
              <w:rPr>
                <w:rFonts w:hint="eastAsia"/>
                <w:sz w:val="18"/>
                <w:szCs w:val="18"/>
              </w:rPr>
            </w:pPr>
          </w:p>
        </w:tc>
        <w:tc>
          <w:tcPr>
            <w:tcW w:w="2248" w:type="dxa"/>
            <w:vAlign w:val="center"/>
          </w:tcPr>
          <w:p w14:paraId="59322C53">
            <w:pPr>
              <w:jc w:val="center"/>
              <w:rPr>
                <w:rFonts w:hint="eastAsia"/>
                <w:sz w:val="18"/>
                <w:szCs w:val="18"/>
              </w:rPr>
            </w:pPr>
            <w:r>
              <w:rPr>
                <w:rFonts w:hint="eastAsia"/>
                <w:sz w:val="18"/>
                <w:szCs w:val="18"/>
              </w:rPr>
              <w:t>DL/T5210.1表3.0.12-2</w:t>
            </w:r>
          </w:p>
        </w:tc>
      </w:tr>
      <w:tr w14:paraId="6218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B74EECF">
            <w:pPr>
              <w:jc w:val="center"/>
              <w:rPr>
                <w:rFonts w:hint="eastAsia"/>
                <w:sz w:val="18"/>
                <w:szCs w:val="18"/>
              </w:rPr>
            </w:pPr>
          </w:p>
        </w:tc>
        <w:tc>
          <w:tcPr>
            <w:tcW w:w="795" w:type="dxa"/>
            <w:vAlign w:val="center"/>
          </w:tcPr>
          <w:p w14:paraId="6FFA43F4">
            <w:pPr>
              <w:jc w:val="center"/>
              <w:rPr>
                <w:rFonts w:hint="eastAsia"/>
                <w:sz w:val="18"/>
                <w:szCs w:val="18"/>
              </w:rPr>
            </w:pPr>
          </w:p>
        </w:tc>
        <w:tc>
          <w:tcPr>
            <w:tcW w:w="795" w:type="dxa"/>
            <w:vAlign w:val="center"/>
          </w:tcPr>
          <w:p w14:paraId="6F0DCFCA">
            <w:pPr>
              <w:jc w:val="center"/>
              <w:rPr>
                <w:rFonts w:hint="eastAsia"/>
                <w:sz w:val="18"/>
                <w:szCs w:val="18"/>
              </w:rPr>
            </w:pPr>
          </w:p>
        </w:tc>
        <w:tc>
          <w:tcPr>
            <w:tcW w:w="795" w:type="dxa"/>
            <w:vAlign w:val="center"/>
          </w:tcPr>
          <w:p w14:paraId="7FE964CD">
            <w:pPr>
              <w:jc w:val="center"/>
              <w:rPr>
                <w:rFonts w:hint="eastAsia"/>
                <w:sz w:val="18"/>
                <w:szCs w:val="18"/>
              </w:rPr>
            </w:pPr>
          </w:p>
        </w:tc>
        <w:tc>
          <w:tcPr>
            <w:tcW w:w="794" w:type="dxa"/>
            <w:vAlign w:val="center"/>
          </w:tcPr>
          <w:p w14:paraId="37CD0662">
            <w:pPr>
              <w:jc w:val="center"/>
              <w:rPr>
                <w:rFonts w:hint="eastAsia"/>
                <w:sz w:val="18"/>
                <w:szCs w:val="18"/>
              </w:rPr>
            </w:pPr>
          </w:p>
        </w:tc>
        <w:tc>
          <w:tcPr>
            <w:tcW w:w="794" w:type="dxa"/>
            <w:vAlign w:val="center"/>
          </w:tcPr>
          <w:p w14:paraId="4F7AA575">
            <w:pPr>
              <w:jc w:val="center"/>
              <w:rPr>
                <w:rFonts w:hint="eastAsia"/>
                <w:sz w:val="18"/>
                <w:szCs w:val="18"/>
              </w:rPr>
            </w:pPr>
            <w:r>
              <w:rPr>
                <w:rFonts w:hint="eastAsia"/>
                <w:sz w:val="18"/>
                <w:szCs w:val="18"/>
              </w:rPr>
              <w:t>01</w:t>
            </w:r>
          </w:p>
        </w:tc>
        <w:tc>
          <w:tcPr>
            <w:tcW w:w="2392" w:type="dxa"/>
            <w:vAlign w:val="center"/>
          </w:tcPr>
          <w:p w14:paraId="2F2A5AC3">
            <w:pPr>
              <w:jc w:val="center"/>
              <w:rPr>
                <w:rFonts w:hint="eastAsia"/>
                <w:sz w:val="18"/>
                <w:szCs w:val="18"/>
              </w:rPr>
            </w:pPr>
            <w:r>
              <w:rPr>
                <w:rFonts w:hint="eastAsia"/>
                <w:sz w:val="18"/>
                <w:szCs w:val="18"/>
              </w:rPr>
              <w:t>水喷雾灭火系统管道安装和防腐</w:t>
            </w:r>
          </w:p>
        </w:tc>
        <w:tc>
          <w:tcPr>
            <w:tcW w:w="794" w:type="dxa"/>
            <w:vAlign w:val="center"/>
          </w:tcPr>
          <w:p w14:paraId="06E8BBD7">
            <w:pPr>
              <w:jc w:val="center"/>
              <w:rPr>
                <w:rFonts w:hint="eastAsia"/>
                <w:sz w:val="18"/>
                <w:szCs w:val="18"/>
              </w:rPr>
            </w:pPr>
            <w:r>
              <w:rPr>
                <w:rFonts w:hint="eastAsia"/>
                <w:sz w:val="18"/>
                <w:szCs w:val="18"/>
                <w:lang w:val="zh-CN"/>
              </w:rPr>
              <w:t>√</w:t>
            </w:r>
          </w:p>
        </w:tc>
        <w:tc>
          <w:tcPr>
            <w:tcW w:w="794" w:type="dxa"/>
            <w:vAlign w:val="center"/>
          </w:tcPr>
          <w:p w14:paraId="297AE825">
            <w:pPr>
              <w:jc w:val="center"/>
              <w:rPr>
                <w:rFonts w:hint="eastAsia"/>
                <w:sz w:val="18"/>
                <w:szCs w:val="18"/>
              </w:rPr>
            </w:pPr>
            <w:r>
              <w:rPr>
                <w:rFonts w:hint="eastAsia"/>
                <w:sz w:val="18"/>
                <w:szCs w:val="18"/>
                <w:lang w:val="zh-CN"/>
              </w:rPr>
              <w:t>√</w:t>
            </w:r>
          </w:p>
        </w:tc>
        <w:tc>
          <w:tcPr>
            <w:tcW w:w="794" w:type="dxa"/>
            <w:vAlign w:val="center"/>
          </w:tcPr>
          <w:p w14:paraId="6B28A064">
            <w:pPr>
              <w:jc w:val="center"/>
              <w:rPr>
                <w:rFonts w:hint="eastAsia"/>
                <w:sz w:val="18"/>
                <w:szCs w:val="18"/>
              </w:rPr>
            </w:pPr>
          </w:p>
        </w:tc>
        <w:tc>
          <w:tcPr>
            <w:tcW w:w="794" w:type="dxa"/>
            <w:vAlign w:val="center"/>
          </w:tcPr>
          <w:p w14:paraId="109E0B13">
            <w:pPr>
              <w:jc w:val="center"/>
              <w:rPr>
                <w:rFonts w:hint="eastAsia"/>
                <w:sz w:val="18"/>
                <w:szCs w:val="18"/>
              </w:rPr>
            </w:pPr>
          </w:p>
        </w:tc>
        <w:tc>
          <w:tcPr>
            <w:tcW w:w="794" w:type="dxa"/>
            <w:vAlign w:val="center"/>
          </w:tcPr>
          <w:p w14:paraId="1A1B9D5D">
            <w:pPr>
              <w:jc w:val="center"/>
              <w:rPr>
                <w:rFonts w:hint="eastAsia"/>
                <w:sz w:val="18"/>
                <w:szCs w:val="18"/>
              </w:rPr>
            </w:pPr>
            <w:r>
              <w:rPr>
                <w:rFonts w:hint="eastAsia"/>
                <w:sz w:val="18"/>
                <w:szCs w:val="18"/>
                <w:lang w:val="zh-CN"/>
              </w:rPr>
              <w:t>√</w:t>
            </w:r>
          </w:p>
        </w:tc>
        <w:tc>
          <w:tcPr>
            <w:tcW w:w="794" w:type="dxa"/>
            <w:vAlign w:val="center"/>
          </w:tcPr>
          <w:p w14:paraId="3070BAE0">
            <w:pPr>
              <w:jc w:val="center"/>
              <w:rPr>
                <w:rFonts w:hint="eastAsia"/>
                <w:sz w:val="18"/>
                <w:szCs w:val="18"/>
              </w:rPr>
            </w:pPr>
          </w:p>
        </w:tc>
        <w:tc>
          <w:tcPr>
            <w:tcW w:w="2248" w:type="dxa"/>
            <w:vAlign w:val="center"/>
          </w:tcPr>
          <w:p w14:paraId="6FBDDECA">
            <w:pPr>
              <w:jc w:val="center"/>
              <w:rPr>
                <w:rFonts w:hint="eastAsia"/>
                <w:sz w:val="18"/>
                <w:szCs w:val="18"/>
              </w:rPr>
            </w:pPr>
            <w:r>
              <w:rPr>
                <w:rFonts w:hint="eastAsia"/>
                <w:sz w:val="18"/>
                <w:szCs w:val="18"/>
              </w:rPr>
              <w:t>DL/T5210.1表5.40.96</w:t>
            </w:r>
          </w:p>
        </w:tc>
      </w:tr>
      <w:tr w14:paraId="57B2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14F0872">
            <w:pPr>
              <w:jc w:val="center"/>
              <w:rPr>
                <w:rFonts w:hint="eastAsia"/>
                <w:sz w:val="18"/>
                <w:szCs w:val="18"/>
              </w:rPr>
            </w:pPr>
          </w:p>
        </w:tc>
        <w:tc>
          <w:tcPr>
            <w:tcW w:w="795" w:type="dxa"/>
            <w:vAlign w:val="center"/>
          </w:tcPr>
          <w:p w14:paraId="0003F35B">
            <w:pPr>
              <w:jc w:val="center"/>
              <w:rPr>
                <w:rFonts w:hint="eastAsia"/>
                <w:sz w:val="18"/>
                <w:szCs w:val="18"/>
              </w:rPr>
            </w:pPr>
          </w:p>
        </w:tc>
        <w:tc>
          <w:tcPr>
            <w:tcW w:w="795" w:type="dxa"/>
            <w:vAlign w:val="center"/>
          </w:tcPr>
          <w:p w14:paraId="329B99F0">
            <w:pPr>
              <w:jc w:val="center"/>
              <w:rPr>
                <w:rFonts w:hint="eastAsia"/>
                <w:sz w:val="18"/>
                <w:szCs w:val="18"/>
              </w:rPr>
            </w:pPr>
          </w:p>
        </w:tc>
        <w:tc>
          <w:tcPr>
            <w:tcW w:w="795" w:type="dxa"/>
            <w:vAlign w:val="center"/>
          </w:tcPr>
          <w:p w14:paraId="166D68A7">
            <w:pPr>
              <w:jc w:val="center"/>
              <w:rPr>
                <w:rFonts w:hint="eastAsia"/>
                <w:sz w:val="18"/>
                <w:szCs w:val="18"/>
              </w:rPr>
            </w:pPr>
          </w:p>
        </w:tc>
        <w:tc>
          <w:tcPr>
            <w:tcW w:w="794" w:type="dxa"/>
            <w:vAlign w:val="center"/>
          </w:tcPr>
          <w:p w14:paraId="7E549582">
            <w:pPr>
              <w:jc w:val="center"/>
              <w:rPr>
                <w:rFonts w:hint="eastAsia"/>
                <w:sz w:val="18"/>
                <w:szCs w:val="18"/>
              </w:rPr>
            </w:pPr>
            <w:r>
              <w:rPr>
                <w:rFonts w:hint="eastAsia"/>
                <w:sz w:val="18"/>
                <w:szCs w:val="18"/>
              </w:rPr>
              <w:t>08</w:t>
            </w:r>
          </w:p>
        </w:tc>
        <w:tc>
          <w:tcPr>
            <w:tcW w:w="794" w:type="dxa"/>
            <w:vAlign w:val="center"/>
          </w:tcPr>
          <w:p w14:paraId="0DF8A5B0">
            <w:pPr>
              <w:jc w:val="center"/>
              <w:rPr>
                <w:rFonts w:hint="eastAsia"/>
                <w:sz w:val="18"/>
                <w:szCs w:val="18"/>
              </w:rPr>
            </w:pPr>
          </w:p>
        </w:tc>
        <w:tc>
          <w:tcPr>
            <w:tcW w:w="2392" w:type="dxa"/>
            <w:vAlign w:val="center"/>
          </w:tcPr>
          <w:p w14:paraId="16F8F9C7">
            <w:pPr>
              <w:jc w:val="center"/>
              <w:rPr>
                <w:rFonts w:hint="eastAsia"/>
                <w:sz w:val="18"/>
                <w:szCs w:val="18"/>
              </w:rPr>
            </w:pPr>
            <w:r>
              <w:rPr>
                <w:rFonts w:hint="eastAsia"/>
                <w:sz w:val="18"/>
                <w:szCs w:val="18"/>
              </w:rPr>
              <w:t>水喷雾灭火系统管道的试压、冲洗</w:t>
            </w:r>
          </w:p>
        </w:tc>
        <w:tc>
          <w:tcPr>
            <w:tcW w:w="794" w:type="dxa"/>
            <w:vAlign w:val="center"/>
          </w:tcPr>
          <w:p w14:paraId="6892FA8B">
            <w:pPr>
              <w:jc w:val="center"/>
              <w:rPr>
                <w:rFonts w:hint="eastAsia"/>
                <w:sz w:val="18"/>
                <w:szCs w:val="18"/>
              </w:rPr>
            </w:pPr>
            <w:r>
              <w:rPr>
                <w:rFonts w:hint="eastAsia"/>
                <w:sz w:val="18"/>
                <w:szCs w:val="18"/>
                <w:lang w:val="zh-CN"/>
              </w:rPr>
              <w:t>√</w:t>
            </w:r>
          </w:p>
        </w:tc>
        <w:tc>
          <w:tcPr>
            <w:tcW w:w="794" w:type="dxa"/>
            <w:vAlign w:val="center"/>
          </w:tcPr>
          <w:p w14:paraId="69A289A0">
            <w:pPr>
              <w:jc w:val="center"/>
              <w:rPr>
                <w:rFonts w:hint="eastAsia"/>
                <w:sz w:val="18"/>
                <w:szCs w:val="18"/>
              </w:rPr>
            </w:pPr>
            <w:r>
              <w:rPr>
                <w:rFonts w:hint="eastAsia"/>
                <w:sz w:val="18"/>
                <w:szCs w:val="18"/>
                <w:lang w:val="zh-CN"/>
              </w:rPr>
              <w:t>√</w:t>
            </w:r>
          </w:p>
        </w:tc>
        <w:tc>
          <w:tcPr>
            <w:tcW w:w="794" w:type="dxa"/>
            <w:vAlign w:val="center"/>
          </w:tcPr>
          <w:p w14:paraId="1B86A4E1">
            <w:pPr>
              <w:jc w:val="center"/>
              <w:rPr>
                <w:rFonts w:hint="eastAsia"/>
                <w:sz w:val="18"/>
                <w:szCs w:val="18"/>
              </w:rPr>
            </w:pPr>
          </w:p>
        </w:tc>
        <w:tc>
          <w:tcPr>
            <w:tcW w:w="794" w:type="dxa"/>
            <w:vAlign w:val="center"/>
          </w:tcPr>
          <w:p w14:paraId="177018D8">
            <w:pPr>
              <w:jc w:val="center"/>
              <w:rPr>
                <w:rFonts w:hint="eastAsia"/>
                <w:sz w:val="18"/>
                <w:szCs w:val="18"/>
              </w:rPr>
            </w:pPr>
          </w:p>
        </w:tc>
        <w:tc>
          <w:tcPr>
            <w:tcW w:w="794" w:type="dxa"/>
            <w:vAlign w:val="center"/>
          </w:tcPr>
          <w:p w14:paraId="4275C66C">
            <w:pPr>
              <w:jc w:val="center"/>
              <w:rPr>
                <w:rFonts w:hint="eastAsia"/>
                <w:sz w:val="18"/>
                <w:szCs w:val="18"/>
              </w:rPr>
            </w:pPr>
            <w:r>
              <w:rPr>
                <w:rFonts w:hint="eastAsia"/>
                <w:sz w:val="18"/>
                <w:szCs w:val="18"/>
                <w:lang w:val="zh-CN"/>
              </w:rPr>
              <w:t>√</w:t>
            </w:r>
          </w:p>
        </w:tc>
        <w:tc>
          <w:tcPr>
            <w:tcW w:w="794" w:type="dxa"/>
            <w:vAlign w:val="center"/>
          </w:tcPr>
          <w:p w14:paraId="3B4A00AA">
            <w:pPr>
              <w:jc w:val="center"/>
              <w:rPr>
                <w:rFonts w:hint="eastAsia"/>
                <w:sz w:val="18"/>
                <w:szCs w:val="18"/>
              </w:rPr>
            </w:pPr>
          </w:p>
        </w:tc>
        <w:tc>
          <w:tcPr>
            <w:tcW w:w="2248" w:type="dxa"/>
            <w:vAlign w:val="center"/>
          </w:tcPr>
          <w:p w14:paraId="21085506">
            <w:pPr>
              <w:jc w:val="center"/>
              <w:rPr>
                <w:rFonts w:hint="eastAsia"/>
                <w:sz w:val="18"/>
                <w:szCs w:val="18"/>
              </w:rPr>
            </w:pPr>
            <w:r>
              <w:rPr>
                <w:rFonts w:hint="eastAsia"/>
                <w:sz w:val="18"/>
                <w:szCs w:val="18"/>
              </w:rPr>
              <w:t>DL/T5210.1表3.0.12-2</w:t>
            </w:r>
          </w:p>
        </w:tc>
      </w:tr>
      <w:tr w14:paraId="7B75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67700EC">
            <w:pPr>
              <w:jc w:val="center"/>
              <w:rPr>
                <w:rFonts w:hint="eastAsia"/>
                <w:sz w:val="18"/>
                <w:szCs w:val="18"/>
              </w:rPr>
            </w:pPr>
          </w:p>
        </w:tc>
        <w:tc>
          <w:tcPr>
            <w:tcW w:w="795" w:type="dxa"/>
            <w:vAlign w:val="center"/>
          </w:tcPr>
          <w:p w14:paraId="4E6B5971">
            <w:pPr>
              <w:jc w:val="center"/>
              <w:rPr>
                <w:rFonts w:hint="eastAsia"/>
                <w:sz w:val="18"/>
                <w:szCs w:val="18"/>
              </w:rPr>
            </w:pPr>
          </w:p>
        </w:tc>
        <w:tc>
          <w:tcPr>
            <w:tcW w:w="795" w:type="dxa"/>
            <w:vAlign w:val="center"/>
          </w:tcPr>
          <w:p w14:paraId="075319B3">
            <w:pPr>
              <w:jc w:val="center"/>
              <w:rPr>
                <w:rFonts w:hint="eastAsia"/>
                <w:sz w:val="18"/>
                <w:szCs w:val="18"/>
              </w:rPr>
            </w:pPr>
          </w:p>
        </w:tc>
        <w:tc>
          <w:tcPr>
            <w:tcW w:w="795" w:type="dxa"/>
            <w:vAlign w:val="center"/>
          </w:tcPr>
          <w:p w14:paraId="1A0D8CBF">
            <w:pPr>
              <w:jc w:val="center"/>
              <w:rPr>
                <w:rFonts w:hint="eastAsia"/>
                <w:sz w:val="18"/>
                <w:szCs w:val="18"/>
              </w:rPr>
            </w:pPr>
          </w:p>
        </w:tc>
        <w:tc>
          <w:tcPr>
            <w:tcW w:w="794" w:type="dxa"/>
            <w:vAlign w:val="center"/>
          </w:tcPr>
          <w:p w14:paraId="14DD2F04">
            <w:pPr>
              <w:jc w:val="center"/>
              <w:rPr>
                <w:rFonts w:hint="eastAsia"/>
                <w:sz w:val="18"/>
                <w:szCs w:val="18"/>
              </w:rPr>
            </w:pPr>
          </w:p>
        </w:tc>
        <w:tc>
          <w:tcPr>
            <w:tcW w:w="794" w:type="dxa"/>
            <w:vAlign w:val="center"/>
          </w:tcPr>
          <w:p w14:paraId="046165B4">
            <w:pPr>
              <w:jc w:val="center"/>
              <w:rPr>
                <w:rFonts w:hint="eastAsia"/>
                <w:sz w:val="18"/>
                <w:szCs w:val="18"/>
              </w:rPr>
            </w:pPr>
            <w:r>
              <w:rPr>
                <w:rFonts w:hint="eastAsia"/>
                <w:sz w:val="18"/>
                <w:szCs w:val="18"/>
              </w:rPr>
              <w:t>01</w:t>
            </w:r>
          </w:p>
        </w:tc>
        <w:tc>
          <w:tcPr>
            <w:tcW w:w="2392" w:type="dxa"/>
            <w:vAlign w:val="center"/>
          </w:tcPr>
          <w:p w14:paraId="2787552D">
            <w:pPr>
              <w:jc w:val="center"/>
              <w:rPr>
                <w:rFonts w:hint="eastAsia"/>
                <w:sz w:val="18"/>
                <w:szCs w:val="18"/>
              </w:rPr>
            </w:pPr>
            <w:r>
              <w:rPr>
                <w:rFonts w:hint="eastAsia"/>
                <w:sz w:val="18"/>
                <w:szCs w:val="18"/>
              </w:rPr>
              <w:t>水喷雾灭火系统管道的试压、冲洗</w:t>
            </w:r>
          </w:p>
        </w:tc>
        <w:tc>
          <w:tcPr>
            <w:tcW w:w="794" w:type="dxa"/>
            <w:vAlign w:val="center"/>
          </w:tcPr>
          <w:p w14:paraId="0DDB6E53">
            <w:pPr>
              <w:jc w:val="center"/>
              <w:rPr>
                <w:rFonts w:hint="eastAsia"/>
                <w:sz w:val="18"/>
                <w:szCs w:val="18"/>
              </w:rPr>
            </w:pPr>
            <w:r>
              <w:rPr>
                <w:rFonts w:hint="eastAsia"/>
                <w:sz w:val="18"/>
                <w:szCs w:val="18"/>
                <w:lang w:val="zh-CN"/>
              </w:rPr>
              <w:t>√</w:t>
            </w:r>
          </w:p>
        </w:tc>
        <w:tc>
          <w:tcPr>
            <w:tcW w:w="794" w:type="dxa"/>
            <w:vAlign w:val="center"/>
          </w:tcPr>
          <w:p w14:paraId="36242ADD">
            <w:pPr>
              <w:jc w:val="center"/>
              <w:rPr>
                <w:rFonts w:hint="eastAsia"/>
                <w:sz w:val="18"/>
                <w:szCs w:val="18"/>
              </w:rPr>
            </w:pPr>
            <w:r>
              <w:rPr>
                <w:rFonts w:hint="eastAsia"/>
                <w:sz w:val="18"/>
                <w:szCs w:val="18"/>
                <w:lang w:val="zh-CN"/>
              </w:rPr>
              <w:t>√</w:t>
            </w:r>
          </w:p>
        </w:tc>
        <w:tc>
          <w:tcPr>
            <w:tcW w:w="794" w:type="dxa"/>
            <w:vAlign w:val="center"/>
          </w:tcPr>
          <w:p w14:paraId="248D296B">
            <w:pPr>
              <w:jc w:val="center"/>
              <w:rPr>
                <w:rFonts w:hint="eastAsia"/>
                <w:sz w:val="18"/>
                <w:szCs w:val="18"/>
              </w:rPr>
            </w:pPr>
          </w:p>
        </w:tc>
        <w:tc>
          <w:tcPr>
            <w:tcW w:w="794" w:type="dxa"/>
            <w:vAlign w:val="center"/>
          </w:tcPr>
          <w:p w14:paraId="567AAC23">
            <w:pPr>
              <w:jc w:val="center"/>
              <w:rPr>
                <w:rFonts w:hint="eastAsia"/>
                <w:sz w:val="18"/>
                <w:szCs w:val="18"/>
              </w:rPr>
            </w:pPr>
          </w:p>
        </w:tc>
        <w:tc>
          <w:tcPr>
            <w:tcW w:w="794" w:type="dxa"/>
            <w:vAlign w:val="center"/>
          </w:tcPr>
          <w:p w14:paraId="3B2A9262">
            <w:pPr>
              <w:jc w:val="center"/>
              <w:rPr>
                <w:rFonts w:hint="eastAsia"/>
                <w:sz w:val="18"/>
                <w:szCs w:val="18"/>
              </w:rPr>
            </w:pPr>
            <w:r>
              <w:rPr>
                <w:rFonts w:hint="eastAsia"/>
                <w:sz w:val="18"/>
                <w:szCs w:val="18"/>
                <w:lang w:val="zh-CN"/>
              </w:rPr>
              <w:t>√</w:t>
            </w:r>
          </w:p>
        </w:tc>
        <w:tc>
          <w:tcPr>
            <w:tcW w:w="794" w:type="dxa"/>
            <w:vAlign w:val="center"/>
          </w:tcPr>
          <w:p w14:paraId="6B3E8102">
            <w:pPr>
              <w:jc w:val="center"/>
              <w:rPr>
                <w:rFonts w:hint="eastAsia"/>
                <w:sz w:val="18"/>
                <w:szCs w:val="18"/>
              </w:rPr>
            </w:pPr>
          </w:p>
        </w:tc>
        <w:tc>
          <w:tcPr>
            <w:tcW w:w="2248" w:type="dxa"/>
            <w:vAlign w:val="center"/>
          </w:tcPr>
          <w:p w14:paraId="57E80789">
            <w:pPr>
              <w:jc w:val="center"/>
              <w:rPr>
                <w:rFonts w:hint="eastAsia"/>
                <w:sz w:val="18"/>
                <w:szCs w:val="18"/>
              </w:rPr>
            </w:pPr>
            <w:r>
              <w:rPr>
                <w:rFonts w:hint="eastAsia"/>
                <w:sz w:val="18"/>
                <w:szCs w:val="18"/>
              </w:rPr>
              <w:t>DL/T5210.1表5.40.97</w:t>
            </w:r>
          </w:p>
        </w:tc>
      </w:tr>
      <w:tr w14:paraId="0D86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86452EC">
            <w:pPr>
              <w:jc w:val="center"/>
              <w:rPr>
                <w:rFonts w:hint="eastAsia"/>
                <w:sz w:val="18"/>
                <w:szCs w:val="18"/>
              </w:rPr>
            </w:pPr>
          </w:p>
        </w:tc>
        <w:tc>
          <w:tcPr>
            <w:tcW w:w="795" w:type="dxa"/>
            <w:vAlign w:val="center"/>
          </w:tcPr>
          <w:p w14:paraId="3BCE3054">
            <w:pPr>
              <w:jc w:val="center"/>
              <w:rPr>
                <w:rFonts w:hint="eastAsia"/>
                <w:sz w:val="18"/>
                <w:szCs w:val="18"/>
              </w:rPr>
            </w:pPr>
          </w:p>
        </w:tc>
        <w:tc>
          <w:tcPr>
            <w:tcW w:w="795" w:type="dxa"/>
            <w:vAlign w:val="center"/>
          </w:tcPr>
          <w:p w14:paraId="7020E572">
            <w:pPr>
              <w:jc w:val="center"/>
              <w:rPr>
                <w:rFonts w:hint="eastAsia"/>
                <w:sz w:val="18"/>
                <w:szCs w:val="18"/>
              </w:rPr>
            </w:pPr>
          </w:p>
        </w:tc>
        <w:tc>
          <w:tcPr>
            <w:tcW w:w="795" w:type="dxa"/>
            <w:vAlign w:val="center"/>
          </w:tcPr>
          <w:p w14:paraId="390F4BF0">
            <w:pPr>
              <w:jc w:val="center"/>
              <w:rPr>
                <w:rFonts w:hint="eastAsia"/>
                <w:sz w:val="18"/>
                <w:szCs w:val="18"/>
              </w:rPr>
            </w:pPr>
          </w:p>
        </w:tc>
        <w:tc>
          <w:tcPr>
            <w:tcW w:w="794" w:type="dxa"/>
            <w:vAlign w:val="center"/>
          </w:tcPr>
          <w:p w14:paraId="1AE1040A">
            <w:pPr>
              <w:jc w:val="center"/>
              <w:rPr>
                <w:rFonts w:hint="eastAsia"/>
                <w:sz w:val="18"/>
                <w:szCs w:val="18"/>
              </w:rPr>
            </w:pPr>
            <w:r>
              <w:rPr>
                <w:rFonts w:hint="eastAsia"/>
                <w:sz w:val="18"/>
                <w:szCs w:val="18"/>
              </w:rPr>
              <w:t>09</w:t>
            </w:r>
          </w:p>
        </w:tc>
        <w:tc>
          <w:tcPr>
            <w:tcW w:w="794" w:type="dxa"/>
            <w:vAlign w:val="center"/>
          </w:tcPr>
          <w:p w14:paraId="4564C2E8">
            <w:pPr>
              <w:jc w:val="center"/>
              <w:rPr>
                <w:rFonts w:hint="eastAsia"/>
                <w:sz w:val="18"/>
                <w:szCs w:val="18"/>
              </w:rPr>
            </w:pPr>
          </w:p>
        </w:tc>
        <w:tc>
          <w:tcPr>
            <w:tcW w:w="2392" w:type="dxa"/>
            <w:vAlign w:val="center"/>
          </w:tcPr>
          <w:p w14:paraId="45961EDD">
            <w:pPr>
              <w:jc w:val="center"/>
              <w:rPr>
                <w:rFonts w:hint="eastAsia"/>
                <w:sz w:val="18"/>
                <w:szCs w:val="18"/>
              </w:rPr>
            </w:pPr>
            <w:r>
              <w:rPr>
                <w:rFonts w:hint="eastAsia"/>
                <w:sz w:val="18"/>
                <w:szCs w:val="18"/>
              </w:rPr>
              <w:t>水喷雾灭火系统水雾喷头安装</w:t>
            </w:r>
          </w:p>
        </w:tc>
        <w:tc>
          <w:tcPr>
            <w:tcW w:w="794" w:type="dxa"/>
            <w:vAlign w:val="center"/>
          </w:tcPr>
          <w:p w14:paraId="2B2AE34C">
            <w:pPr>
              <w:jc w:val="center"/>
              <w:rPr>
                <w:rFonts w:hint="eastAsia"/>
                <w:sz w:val="18"/>
                <w:szCs w:val="18"/>
              </w:rPr>
            </w:pPr>
            <w:r>
              <w:rPr>
                <w:rFonts w:hint="eastAsia"/>
                <w:sz w:val="18"/>
                <w:szCs w:val="18"/>
                <w:lang w:val="zh-CN"/>
              </w:rPr>
              <w:t>√</w:t>
            </w:r>
          </w:p>
        </w:tc>
        <w:tc>
          <w:tcPr>
            <w:tcW w:w="794" w:type="dxa"/>
            <w:vAlign w:val="center"/>
          </w:tcPr>
          <w:p w14:paraId="275E9A60">
            <w:pPr>
              <w:jc w:val="center"/>
              <w:rPr>
                <w:rFonts w:hint="eastAsia"/>
                <w:sz w:val="18"/>
                <w:szCs w:val="18"/>
              </w:rPr>
            </w:pPr>
            <w:r>
              <w:rPr>
                <w:rFonts w:hint="eastAsia"/>
                <w:sz w:val="18"/>
                <w:szCs w:val="18"/>
                <w:lang w:val="zh-CN"/>
              </w:rPr>
              <w:t>√</w:t>
            </w:r>
          </w:p>
        </w:tc>
        <w:tc>
          <w:tcPr>
            <w:tcW w:w="794" w:type="dxa"/>
            <w:vAlign w:val="center"/>
          </w:tcPr>
          <w:p w14:paraId="73551E74">
            <w:pPr>
              <w:jc w:val="center"/>
              <w:rPr>
                <w:rFonts w:hint="eastAsia"/>
                <w:sz w:val="18"/>
                <w:szCs w:val="18"/>
              </w:rPr>
            </w:pPr>
          </w:p>
        </w:tc>
        <w:tc>
          <w:tcPr>
            <w:tcW w:w="794" w:type="dxa"/>
            <w:vAlign w:val="center"/>
          </w:tcPr>
          <w:p w14:paraId="237E3038">
            <w:pPr>
              <w:jc w:val="center"/>
              <w:rPr>
                <w:rFonts w:hint="eastAsia"/>
                <w:sz w:val="18"/>
                <w:szCs w:val="18"/>
              </w:rPr>
            </w:pPr>
          </w:p>
        </w:tc>
        <w:tc>
          <w:tcPr>
            <w:tcW w:w="794" w:type="dxa"/>
            <w:vAlign w:val="center"/>
          </w:tcPr>
          <w:p w14:paraId="3B0C935C">
            <w:pPr>
              <w:jc w:val="center"/>
              <w:rPr>
                <w:rFonts w:hint="eastAsia"/>
                <w:sz w:val="18"/>
                <w:szCs w:val="18"/>
              </w:rPr>
            </w:pPr>
            <w:r>
              <w:rPr>
                <w:rFonts w:hint="eastAsia"/>
                <w:sz w:val="18"/>
                <w:szCs w:val="18"/>
                <w:lang w:val="zh-CN"/>
              </w:rPr>
              <w:t>√</w:t>
            </w:r>
          </w:p>
        </w:tc>
        <w:tc>
          <w:tcPr>
            <w:tcW w:w="794" w:type="dxa"/>
            <w:vAlign w:val="center"/>
          </w:tcPr>
          <w:p w14:paraId="6C7E010B">
            <w:pPr>
              <w:jc w:val="center"/>
              <w:rPr>
                <w:rFonts w:hint="eastAsia"/>
                <w:sz w:val="18"/>
                <w:szCs w:val="18"/>
              </w:rPr>
            </w:pPr>
          </w:p>
        </w:tc>
        <w:tc>
          <w:tcPr>
            <w:tcW w:w="2248" w:type="dxa"/>
            <w:vAlign w:val="center"/>
          </w:tcPr>
          <w:p w14:paraId="38FAEDEB">
            <w:pPr>
              <w:jc w:val="center"/>
              <w:rPr>
                <w:rFonts w:hint="eastAsia"/>
                <w:sz w:val="18"/>
                <w:szCs w:val="18"/>
              </w:rPr>
            </w:pPr>
            <w:r>
              <w:rPr>
                <w:rFonts w:hint="eastAsia"/>
                <w:sz w:val="18"/>
                <w:szCs w:val="18"/>
              </w:rPr>
              <w:t>DL/T5210.1表3.0.12-2</w:t>
            </w:r>
          </w:p>
        </w:tc>
      </w:tr>
      <w:tr w14:paraId="0B96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0391DD6">
            <w:pPr>
              <w:jc w:val="center"/>
              <w:rPr>
                <w:rFonts w:hint="eastAsia"/>
                <w:sz w:val="18"/>
                <w:szCs w:val="18"/>
              </w:rPr>
            </w:pPr>
          </w:p>
        </w:tc>
        <w:tc>
          <w:tcPr>
            <w:tcW w:w="795" w:type="dxa"/>
            <w:vAlign w:val="center"/>
          </w:tcPr>
          <w:p w14:paraId="5A3A93E6">
            <w:pPr>
              <w:jc w:val="center"/>
              <w:rPr>
                <w:rFonts w:hint="eastAsia"/>
                <w:sz w:val="18"/>
                <w:szCs w:val="18"/>
              </w:rPr>
            </w:pPr>
          </w:p>
        </w:tc>
        <w:tc>
          <w:tcPr>
            <w:tcW w:w="795" w:type="dxa"/>
            <w:vAlign w:val="center"/>
          </w:tcPr>
          <w:p w14:paraId="1448D3D2">
            <w:pPr>
              <w:jc w:val="center"/>
              <w:rPr>
                <w:rFonts w:hint="eastAsia"/>
                <w:sz w:val="18"/>
                <w:szCs w:val="18"/>
              </w:rPr>
            </w:pPr>
          </w:p>
        </w:tc>
        <w:tc>
          <w:tcPr>
            <w:tcW w:w="795" w:type="dxa"/>
            <w:vAlign w:val="center"/>
          </w:tcPr>
          <w:p w14:paraId="48F2DD08">
            <w:pPr>
              <w:jc w:val="center"/>
              <w:rPr>
                <w:rFonts w:hint="eastAsia"/>
                <w:sz w:val="18"/>
                <w:szCs w:val="18"/>
              </w:rPr>
            </w:pPr>
          </w:p>
        </w:tc>
        <w:tc>
          <w:tcPr>
            <w:tcW w:w="794" w:type="dxa"/>
            <w:vAlign w:val="center"/>
          </w:tcPr>
          <w:p w14:paraId="28164929">
            <w:pPr>
              <w:jc w:val="center"/>
              <w:rPr>
                <w:rFonts w:hint="eastAsia"/>
                <w:sz w:val="18"/>
                <w:szCs w:val="18"/>
              </w:rPr>
            </w:pPr>
          </w:p>
        </w:tc>
        <w:tc>
          <w:tcPr>
            <w:tcW w:w="794" w:type="dxa"/>
            <w:vAlign w:val="center"/>
          </w:tcPr>
          <w:p w14:paraId="7A0167C8">
            <w:pPr>
              <w:jc w:val="center"/>
              <w:rPr>
                <w:rFonts w:hint="eastAsia"/>
                <w:sz w:val="18"/>
                <w:szCs w:val="18"/>
              </w:rPr>
            </w:pPr>
            <w:r>
              <w:rPr>
                <w:rFonts w:hint="eastAsia"/>
                <w:sz w:val="18"/>
                <w:szCs w:val="18"/>
              </w:rPr>
              <w:t>01</w:t>
            </w:r>
          </w:p>
        </w:tc>
        <w:tc>
          <w:tcPr>
            <w:tcW w:w="2392" w:type="dxa"/>
            <w:vAlign w:val="center"/>
          </w:tcPr>
          <w:p w14:paraId="22F76536">
            <w:pPr>
              <w:jc w:val="center"/>
              <w:rPr>
                <w:rFonts w:hint="eastAsia"/>
                <w:sz w:val="18"/>
                <w:szCs w:val="18"/>
              </w:rPr>
            </w:pPr>
            <w:r>
              <w:rPr>
                <w:rFonts w:hint="eastAsia"/>
                <w:sz w:val="18"/>
                <w:szCs w:val="18"/>
              </w:rPr>
              <w:t>水喷雾灭火系统水雾喷头安装</w:t>
            </w:r>
          </w:p>
        </w:tc>
        <w:tc>
          <w:tcPr>
            <w:tcW w:w="794" w:type="dxa"/>
            <w:vAlign w:val="center"/>
          </w:tcPr>
          <w:p w14:paraId="07F27E58">
            <w:pPr>
              <w:jc w:val="center"/>
              <w:rPr>
                <w:rFonts w:hint="eastAsia"/>
                <w:sz w:val="18"/>
                <w:szCs w:val="18"/>
              </w:rPr>
            </w:pPr>
            <w:r>
              <w:rPr>
                <w:rFonts w:hint="eastAsia"/>
                <w:sz w:val="18"/>
                <w:szCs w:val="18"/>
              </w:rPr>
              <w:t>√</w:t>
            </w:r>
          </w:p>
        </w:tc>
        <w:tc>
          <w:tcPr>
            <w:tcW w:w="794" w:type="dxa"/>
            <w:vAlign w:val="center"/>
          </w:tcPr>
          <w:p w14:paraId="7CE5B282">
            <w:pPr>
              <w:jc w:val="center"/>
              <w:rPr>
                <w:rFonts w:hint="eastAsia"/>
                <w:sz w:val="18"/>
                <w:szCs w:val="18"/>
              </w:rPr>
            </w:pPr>
            <w:r>
              <w:rPr>
                <w:rFonts w:hint="eastAsia"/>
                <w:sz w:val="18"/>
                <w:szCs w:val="18"/>
              </w:rPr>
              <w:t>√</w:t>
            </w:r>
          </w:p>
        </w:tc>
        <w:tc>
          <w:tcPr>
            <w:tcW w:w="794" w:type="dxa"/>
            <w:vAlign w:val="center"/>
          </w:tcPr>
          <w:p w14:paraId="12FE1C71">
            <w:pPr>
              <w:jc w:val="center"/>
              <w:rPr>
                <w:rFonts w:hint="eastAsia"/>
                <w:sz w:val="18"/>
                <w:szCs w:val="18"/>
              </w:rPr>
            </w:pPr>
          </w:p>
        </w:tc>
        <w:tc>
          <w:tcPr>
            <w:tcW w:w="794" w:type="dxa"/>
            <w:vAlign w:val="center"/>
          </w:tcPr>
          <w:p w14:paraId="3995CE3A">
            <w:pPr>
              <w:jc w:val="center"/>
              <w:rPr>
                <w:rFonts w:hint="eastAsia"/>
                <w:sz w:val="18"/>
                <w:szCs w:val="18"/>
              </w:rPr>
            </w:pPr>
          </w:p>
        </w:tc>
        <w:tc>
          <w:tcPr>
            <w:tcW w:w="794" w:type="dxa"/>
            <w:vAlign w:val="center"/>
          </w:tcPr>
          <w:p w14:paraId="4315633B">
            <w:pPr>
              <w:jc w:val="center"/>
              <w:rPr>
                <w:rFonts w:hint="eastAsia"/>
                <w:sz w:val="18"/>
                <w:szCs w:val="18"/>
              </w:rPr>
            </w:pPr>
            <w:r>
              <w:rPr>
                <w:rFonts w:hint="eastAsia"/>
                <w:sz w:val="18"/>
                <w:szCs w:val="18"/>
              </w:rPr>
              <w:t>√</w:t>
            </w:r>
          </w:p>
        </w:tc>
        <w:tc>
          <w:tcPr>
            <w:tcW w:w="794" w:type="dxa"/>
            <w:vAlign w:val="center"/>
          </w:tcPr>
          <w:p w14:paraId="268CB84F">
            <w:pPr>
              <w:jc w:val="center"/>
              <w:rPr>
                <w:rFonts w:hint="eastAsia"/>
                <w:sz w:val="18"/>
                <w:szCs w:val="18"/>
              </w:rPr>
            </w:pPr>
          </w:p>
        </w:tc>
        <w:tc>
          <w:tcPr>
            <w:tcW w:w="2248" w:type="dxa"/>
            <w:vAlign w:val="center"/>
          </w:tcPr>
          <w:p w14:paraId="7F877B6C">
            <w:pPr>
              <w:jc w:val="center"/>
              <w:rPr>
                <w:rFonts w:hint="eastAsia"/>
                <w:sz w:val="18"/>
                <w:szCs w:val="18"/>
              </w:rPr>
            </w:pPr>
            <w:r>
              <w:rPr>
                <w:rFonts w:hint="eastAsia"/>
                <w:sz w:val="18"/>
                <w:szCs w:val="18"/>
              </w:rPr>
              <w:t>DL/T5210.1表5.40.98</w:t>
            </w:r>
          </w:p>
        </w:tc>
      </w:tr>
      <w:tr w14:paraId="0641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5E0406F">
            <w:pPr>
              <w:jc w:val="center"/>
              <w:rPr>
                <w:rFonts w:hint="eastAsia"/>
                <w:sz w:val="18"/>
                <w:szCs w:val="18"/>
              </w:rPr>
            </w:pPr>
          </w:p>
        </w:tc>
        <w:tc>
          <w:tcPr>
            <w:tcW w:w="795" w:type="dxa"/>
            <w:vAlign w:val="center"/>
          </w:tcPr>
          <w:p w14:paraId="7714C2AE">
            <w:pPr>
              <w:jc w:val="center"/>
              <w:rPr>
                <w:rFonts w:hint="eastAsia"/>
                <w:sz w:val="18"/>
                <w:szCs w:val="18"/>
              </w:rPr>
            </w:pPr>
          </w:p>
        </w:tc>
        <w:tc>
          <w:tcPr>
            <w:tcW w:w="795" w:type="dxa"/>
            <w:vAlign w:val="center"/>
          </w:tcPr>
          <w:p w14:paraId="727D7DAD">
            <w:pPr>
              <w:jc w:val="center"/>
              <w:rPr>
                <w:rFonts w:hint="eastAsia"/>
                <w:sz w:val="18"/>
                <w:szCs w:val="18"/>
              </w:rPr>
            </w:pPr>
          </w:p>
        </w:tc>
        <w:tc>
          <w:tcPr>
            <w:tcW w:w="795" w:type="dxa"/>
            <w:vAlign w:val="center"/>
          </w:tcPr>
          <w:p w14:paraId="534B486A">
            <w:pPr>
              <w:jc w:val="center"/>
              <w:rPr>
                <w:rFonts w:hint="eastAsia"/>
                <w:sz w:val="18"/>
                <w:szCs w:val="18"/>
              </w:rPr>
            </w:pPr>
          </w:p>
        </w:tc>
        <w:tc>
          <w:tcPr>
            <w:tcW w:w="794" w:type="dxa"/>
            <w:vAlign w:val="center"/>
          </w:tcPr>
          <w:p w14:paraId="0A25DA03">
            <w:pPr>
              <w:jc w:val="center"/>
              <w:rPr>
                <w:rFonts w:hint="eastAsia"/>
                <w:sz w:val="18"/>
                <w:szCs w:val="18"/>
              </w:rPr>
            </w:pPr>
            <w:r>
              <w:rPr>
                <w:rFonts w:hint="eastAsia"/>
                <w:sz w:val="18"/>
                <w:szCs w:val="18"/>
              </w:rPr>
              <w:t>10</w:t>
            </w:r>
          </w:p>
        </w:tc>
        <w:tc>
          <w:tcPr>
            <w:tcW w:w="794" w:type="dxa"/>
            <w:vAlign w:val="center"/>
          </w:tcPr>
          <w:p w14:paraId="69294DD9">
            <w:pPr>
              <w:jc w:val="center"/>
              <w:rPr>
                <w:rFonts w:hint="eastAsia"/>
                <w:sz w:val="18"/>
                <w:szCs w:val="18"/>
              </w:rPr>
            </w:pPr>
          </w:p>
        </w:tc>
        <w:tc>
          <w:tcPr>
            <w:tcW w:w="2392" w:type="dxa"/>
            <w:vAlign w:val="center"/>
          </w:tcPr>
          <w:p w14:paraId="709C76D7">
            <w:pPr>
              <w:jc w:val="center"/>
              <w:rPr>
                <w:rFonts w:hint="eastAsia"/>
                <w:sz w:val="18"/>
                <w:szCs w:val="18"/>
              </w:rPr>
            </w:pPr>
            <w:r>
              <w:rPr>
                <w:rFonts w:hint="eastAsia"/>
                <w:sz w:val="18"/>
                <w:szCs w:val="18"/>
              </w:rPr>
              <w:t>水喷雾灭火系统调试</w:t>
            </w:r>
          </w:p>
        </w:tc>
        <w:tc>
          <w:tcPr>
            <w:tcW w:w="794" w:type="dxa"/>
            <w:vAlign w:val="center"/>
          </w:tcPr>
          <w:p w14:paraId="3D87FD5B">
            <w:pPr>
              <w:jc w:val="center"/>
              <w:rPr>
                <w:rFonts w:hint="eastAsia"/>
                <w:sz w:val="18"/>
                <w:szCs w:val="18"/>
              </w:rPr>
            </w:pPr>
            <w:r>
              <w:rPr>
                <w:rFonts w:hint="eastAsia"/>
                <w:sz w:val="18"/>
                <w:szCs w:val="18"/>
              </w:rPr>
              <w:t>√</w:t>
            </w:r>
          </w:p>
        </w:tc>
        <w:tc>
          <w:tcPr>
            <w:tcW w:w="794" w:type="dxa"/>
            <w:vAlign w:val="center"/>
          </w:tcPr>
          <w:p w14:paraId="250F7197">
            <w:pPr>
              <w:jc w:val="center"/>
              <w:rPr>
                <w:rFonts w:hint="eastAsia"/>
                <w:sz w:val="18"/>
                <w:szCs w:val="18"/>
              </w:rPr>
            </w:pPr>
            <w:r>
              <w:rPr>
                <w:rFonts w:hint="eastAsia"/>
                <w:sz w:val="18"/>
                <w:szCs w:val="18"/>
              </w:rPr>
              <w:t>√</w:t>
            </w:r>
          </w:p>
        </w:tc>
        <w:tc>
          <w:tcPr>
            <w:tcW w:w="794" w:type="dxa"/>
            <w:vAlign w:val="center"/>
          </w:tcPr>
          <w:p w14:paraId="5C85660D">
            <w:pPr>
              <w:jc w:val="center"/>
              <w:rPr>
                <w:rFonts w:hint="eastAsia"/>
                <w:sz w:val="18"/>
                <w:szCs w:val="18"/>
              </w:rPr>
            </w:pPr>
          </w:p>
        </w:tc>
        <w:tc>
          <w:tcPr>
            <w:tcW w:w="794" w:type="dxa"/>
            <w:vAlign w:val="center"/>
          </w:tcPr>
          <w:p w14:paraId="04A8E368">
            <w:pPr>
              <w:jc w:val="center"/>
              <w:rPr>
                <w:rFonts w:hint="eastAsia"/>
                <w:sz w:val="18"/>
                <w:szCs w:val="18"/>
              </w:rPr>
            </w:pPr>
          </w:p>
        </w:tc>
        <w:tc>
          <w:tcPr>
            <w:tcW w:w="794" w:type="dxa"/>
            <w:vAlign w:val="center"/>
          </w:tcPr>
          <w:p w14:paraId="5E28C8B9">
            <w:pPr>
              <w:jc w:val="center"/>
              <w:rPr>
                <w:rFonts w:hint="eastAsia"/>
                <w:sz w:val="18"/>
                <w:szCs w:val="18"/>
              </w:rPr>
            </w:pPr>
            <w:r>
              <w:rPr>
                <w:rFonts w:hint="eastAsia"/>
                <w:sz w:val="18"/>
                <w:szCs w:val="18"/>
              </w:rPr>
              <w:t>√</w:t>
            </w:r>
          </w:p>
        </w:tc>
        <w:tc>
          <w:tcPr>
            <w:tcW w:w="794" w:type="dxa"/>
            <w:vAlign w:val="center"/>
          </w:tcPr>
          <w:p w14:paraId="5DA94708">
            <w:pPr>
              <w:jc w:val="center"/>
              <w:rPr>
                <w:rFonts w:hint="eastAsia"/>
                <w:sz w:val="18"/>
                <w:szCs w:val="18"/>
              </w:rPr>
            </w:pPr>
          </w:p>
        </w:tc>
        <w:tc>
          <w:tcPr>
            <w:tcW w:w="2248" w:type="dxa"/>
            <w:vAlign w:val="center"/>
          </w:tcPr>
          <w:p w14:paraId="4216F857">
            <w:pPr>
              <w:jc w:val="center"/>
              <w:rPr>
                <w:rFonts w:hint="eastAsia"/>
                <w:sz w:val="18"/>
                <w:szCs w:val="18"/>
              </w:rPr>
            </w:pPr>
            <w:r>
              <w:rPr>
                <w:rFonts w:hint="eastAsia"/>
                <w:sz w:val="18"/>
                <w:szCs w:val="18"/>
              </w:rPr>
              <w:t>DL/T5210.1表3.0.12-2</w:t>
            </w:r>
          </w:p>
        </w:tc>
      </w:tr>
      <w:tr w14:paraId="41A0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B32E347">
            <w:pPr>
              <w:jc w:val="center"/>
              <w:rPr>
                <w:rFonts w:hint="eastAsia"/>
                <w:sz w:val="18"/>
                <w:szCs w:val="18"/>
              </w:rPr>
            </w:pPr>
          </w:p>
        </w:tc>
        <w:tc>
          <w:tcPr>
            <w:tcW w:w="795" w:type="dxa"/>
            <w:vAlign w:val="center"/>
          </w:tcPr>
          <w:p w14:paraId="5A45F288">
            <w:pPr>
              <w:jc w:val="center"/>
              <w:rPr>
                <w:rFonts w:hint="eastAsia"/>
                <w:sz w:val="18"/>
                <w:szCs w:val="18"/>
              </w:rPr>
            </w:pPr>
          </w:p>
        </w:tc>
        <w:tc>
          <w:tcPr>
            <w:tcW w:w="795" w:type="dxa"/>
            <w:vAlign w:val="center"/>
          </w:tcPr>
          <w:p w14:paraId="48764025">
            <w:pPr>
              <w:jc w:val="center"/>
              <w:rPr>
                <w:rFonts w:hint="eastAsia"/>
                <w:sz w:val="18"/>
                <w:szCs w:val="18"/>
              </w:rPr>
            </w:pPr>
          </w:p>
        </w:tc>
        <w:tc>
          <w:tcPr>
            <w:tcW w:w="795" w:type="dxa"/>
            <w:vAlign w:val="center"/>
          </w:tcPr>
          <w:p w14:paraId="7B87A521">
            <w:pPr>
              <w:jc w:val="center"/>
              <w:rPr>
                <w:rFonts w:hint="eastAsia"/>
                <w:sz w:val="18"/>
                <w:szCs w:val="18"/>
              </w:rPr>
            </w:pPr>
          </w:p>
        </w:tc>
        <w:tc>
          <w:tcPr>
            <w:tcW w:w="794" w:type="dxa"/>
            <w:vAlign w:val="center"/>
          </w:tcPr>
          <w:p w14:paraId="1DD6CD17">
            <w:pPr>
              <w:jc w:val="center"/>
              <w:rPr>
                <w:rFonts w:hint="eastAsia"/>
                <w:sz w:val="18"/>
                <w:szCs w:val="18"/>
              </w:rPr>
            </w:pPr>
          </w:p>
        </w:tc>
        <w:tc>
          <w:tcPr>
            <w:tcW w:w="794" w:type="dxa"/>
            <w:vAlign w:val="center"/>
          </w:tcPr>
          <w:p w14:paraId="5486A69F">
            <w:pPr>
              <w:jc w:val="center"/>
              <w:rPr>
                <w:rFonts w:hint="eastAsia"/>
                <w:sz w:val="18"/>
                <w:szCs w:val="18"/>
              </w:rPr>
            </w:pPr>
            <w:r>
              <w:rPr>
                <w:rFonts w:hint="eastAsia"/>
                <w:sz w:val="18"/>
                <w:szCs w:val="18"/>
              </w:rPr>
              <w:t>01</w:t>
            </w:r>
          </w:p>
        </w:tc>
        <w:tc>
          <w:tcPr>
            <w:tcW w:w="2392" w:type="dxa"/>
            <w:vAlign w:val="center"/>
          </w:tcPr>
          <w:p w14:paraId="4CB3159A">
            <w:pPr>
              <w:jc w:val="center"/>
              <w:rPr>
                <w:rFonts w:hint="eastAsia"/>
                <w:sz w:val="18"/>
                <w:szCs w:val="18"/>
              </w:rPr>
            </w:pPr>
            <w:r>
              <w:rPr>
                <w:rFonts w:hint="eastAsia"/>
                <w:sz w:val="18"/>
                <w:szCs w:val="18"/>
              </w:rPr>
              <w:t>水喷雾灭火系统调试</w:t>
            </w:r>
          </w:p>
        </w:tc>
        <w:tc>
          <w:tcPr>
            <w:tcW w:w="794" w:type="dxa"/>
            <w:vAlign w:val="center"/>
          </w:tcPr>
          <w:p w14:paraId="0D5087BF">
            <w:pPr>
              <w:jc w:val="center"/>
              <w:rPr>
                <w:rFonts w:hint="eastAsia"/>
                <w:sz w:val="18"/>
                <w:szCs w:val="18"/>
              </w:rPr>
            </w:pPr>
            <w:r>
              <w:rPr>
                <w:rFonts w:hint="eastAsia"/>
                <w:sz w:val="18"/>
                <w:szCs w:val="18"/>
              </w:rPr>
              <w:t>√</w:t>
            </w:r>
          </w:p>
        </w:tc>
        <w:tc>
          <w:tcPr>
            <w:tcW w:w="794" w:type="dxa"/>
            <w:vAlign w:val="center"/>
          </w:tcPr>
          <w:p w14:paraId="657452D9">
            <w:pPr>
              <w:jc w:val="center"/>
              <w:rPr>
                <w:rFonts w:hint="eastAsia"/>
                <w:sz w:val="18"/>
                <w:szCs w:val="18"/>
              </w:rPr>
            </w:pPr>
            <w:r>
              <w:rPr>
                <w:rFonts w:hint="eastAsia"/>
                <w:sz w:val="18"/>
                <w:szCs w:val="18"/>
              </w:rPr>
              <w:t>√</w:t>
            </w:r>
          </w:p>
        </w:tc>
        <w:tc>
          <w:tcPr>
            <w:tcW w:w="794" w:type="dxa"/>
            <w:vAlign w:val="center"/>
          </w:tcPr>
          <w:p w14:paraId="3A9B2BF8">
            <w:pPr>
              <w:jc w:val="center"/>
              <w:rPr>
                <w:rFonts w:hint="eastAsia"/>
                <w:sz w:val="18"/>
                <w:szCs w:val="18"/>
              </w:rPr>
            </w:pPr>
          </w:p>
        </w:tc>
        <w:tc>
          <w:tcPr>
            <w:tcW w:w="794" w:type="dxa"/>
            <w:vAlign w:val="center"/>
          </w:tcPr>
          <w:p w14:paraId="6DF29A77">
            <w:pPr>
              <w:jc w:val="center"/>
              <w:rPr>
                <w:rFonts w:hint="eastAsia"/>
                <w:sz w:val="18"/>
                <w:szCs w:val="18"/>
              </w:rPr>
            </w:pPr>
          </w:p>
        </w:tc>
        <w:tc>
          <w:tcPr>
            <w:tcW w:w="794" w:type="dxa"/>
            <w:vAlign w:val="center"/>
          </w:tcPr>
          <w:p w14:paraId="0F1CAB1D">
            <w:pPr>
              <w:jc w:val="center"/>
              <w:rPr>
                <w:rFonts w:hint="eastAsia"/>
                <w:sz w:val="18"/>
                <w:szCs w:val="18"/>
              </w:rPr>
            </w:pPr>
            <w:r>
              <w:rPr>
                <w:rFonts w:hint="eastAsia"/>
                <w:sz w:val="18"/>
                <w:szCs w:val="18"/>
              </w:rPr>
              <w:t>√</w:t>
            </w:r>
          </w:p>
        </w:tc>
        <w:tc>
          <w:tcPr>
            <w:tcW w:w="794" w:type="dxa"/>
            <w:vAlign w:val="center"/>
          </w:tcPr>
          <w:p w14:paraId="59DD2FF4">
            <w:pPr>
              <w:jc w:val="center"/>
              <w:rPr>
                <w:rFonts w:hint="eastAsia"/>
                <w:sz w:val="18"/>
                <w:szCs w:val="18"/>
              </w:rPr>
            </w:pPr>
          </w:p>
        </w:tc>
        <w:tc>
          <w:tcPr>
            <w:tcW w:w="2248" w:type="dxa"/>
            <w:vAlign w:val="center"/>
          </w:tcPr>
          <w:p w14:paraId="15859B3B">
            <w:pPr>
              <w:jc w:val="center"/>
              <w:rPr>
                <w:rFonts w:hint="eastAsia"/>
                <w:sz w:val="18"/>
                <w:szCs w:val="18"/>
              </w:rPr>
            </w:pPr>
            <w:r>
              <w:rPr>
                <w:rFonts w:hint="eastAsia"/>
                <w:sz w:val="18"/>
                <w:szCs w:val="18"/>
              </w:rPr>
              <w:t>DL/T5210.1表5.40.99</w:t>
            </w:r>
          </w:p>
        </w:tc>
      </w:tr>
    </w:tbl>
    <w:p w14:paraId="523F180A">
      <w:pPr>
        <w:pStyle w:val="13"/>
        <w:spacing w:before="120" w:after="120"/>
        <w:rPr>
          <w:rFonts w:hint="eastAsia"/>
        </w:rPr>
      </w:pPr>
      <w:r>
        <w:rPr>
          <w:rFonts w:hint="eastAsia"/>
        </w:rPr>
        <w:t>表A.1  电化学储能工程质量验收范围划分表（续）（第55页/共66页）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65B1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98A2780">
            <w:pPr>
              <w:jc w:val="center"/>
              <w:rPr>
                <w:rFonts w:hint="eastAsia"/>
                <w:sz w:val="18"/>
                <w:szCs w:val="18"/>
              </w:rPr>
            </w:pPr>
          </w:p>
        </w:tc>
        <w:tc>
          <w:tcPr>
            <w:tcW w:w="3973" w:type="dxa"/>
            <w:gridSpan w:val="5"/>
            <w:vAlign w:val="center"/>
          </w:tcPr>
          <w:p w14:paraId="241A3A9C">
            <w:pPr>
              <w:jc w:val="center"/>
              <w:rPr>
                <w:rFonts w:hint="eastAsia"/>
                <w:sz w:val="18"/>
                <w:szCs w:val="18"/>
              </w:rPr>
            </w:pPr>
            <w:r>
              <w:rPr>
                <w:rFonts w:hint="eastAsia"/>
                <w:sz w:val="18"/>
                <w:szCs w:val="18"/>
              </w:rPr>
              <w:t>工程编号</w:t>
            </w:r>
          </w:p>
        </w:tc>
        <w:tc>
          <w:tcPr>
            <w:tcW w:w="2392" w:type="dxa"/>
            <w:vMerge w:val="restart"/>
            <w:vAlign w:val="center"/>
          </w:tcPr>
          <w:p w14:paraId="1D4735BC">
            <w:pPr>
              <w:jc w:val="center"/>
              <w:rPr>
                <w:rFonts w:hint="eastAsia"/>
                <w:sz w:val="18"/>
                <w:szCs w:val="18"/>
              </w:rPr>
            </w:pPr>
            <w:r>
              <w:rPr>
                <w:rFonts w:hint="eastAsia"/>
                <w:sz w:val="18"/>
                <w:szCs w:val="18"/>
              </w:rPr>
              <w:t>工程名称</w:t>
            </w:r>
          </w:p>
        </w:tc>
        <w:tc>
          <w:tcPr>
            <w:tcW w:w="4764" w:type="dxa"/>
            <w:gridSpan w:val="6"/>
            <w:vAlign w:val="center"/>
          </w:tcPr>
          <w:p w14:paraId="4FE53693">
            <w:pPr>
              <w:jc w:val="center"/>
              <w:rPr>
                <w:rFonts w:hint="eastAsia"/>
                <w:sz w:val="18"/>
                <w:szCs w:val="18"/>
              </w:rPr>
            </w:pPr>
            <w:r>
              <w:rPr>
                <w:rFonts w:hint="eastAsia"/>
                <w:sz w:val="18"/>
                <w:szCs w:val="18"/>
              </w:rPr>
              <w:t>验收单位</w:t>
            </w:r>
          </w:p>
        </w:tc>
        <w:tc>
          <w:tcPr>
            <w:tcW w:w="2248" w:type="dxa"/>
            <w:vMerge w:val="restart"/>
            <w:vAlign w:val="center"/>
          </w:tcPr>
          <w:p w14:paraId="276B97F8">
            <w:pPr>
              <w:jc w:val="center"/>
              <w:rPr>
                <w:rFonts w:hint="eastAsia"/>
                <w:sz w:val="18"/>
                <w:szCs w:val="18"/>
              </w:rPr>
            </w:pPr>
            <w:r>
              <w:rPr>
                <w:rFonts w:hint="eastAsia"/>
                <w:sz w:val="18"/>
                <w:szCs w:val="18"/>
              </w:rPr>
              <w:t>质量验收表编号</w:t>
            </w:r>
          </w:p>
        </w:tc>
      </w:tr>
      <w:tr w14:paraId="58DC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7232BA78">
            <w:pPr>
              <w:jc w:val="center"/>
              <w:rPr>
                <w:rFonts w:hint="eastAsia"/>
                <w:sz w:val="18"/>
                <w:szCs w:val="18"/>
              </w:rPr>
            </w:pPr>
            <w:r>
              <w:rPr>
                <w:rFonts w:hint="eastAsia"/>
                <w:sz w:val="18"/>
                <w:szCs w:val="18"/>
              </w:rPr>
              <w:t>单位工程</w:t>
            </w:r>
          </w:p>
        </w:tc>
        <w:tc>
          <w:tcPr>
            <w:tcW w:w="795" w:type="dxa"/>
            <w:vAlign w:val="center"/>
          </w:tcPr>
          <w:p w14:paraId="1F288ABA">
            <w:pPr>
              <w:jc w:val="center"/>
              <w:rPr>
                <w:rFonts w:hint="eastAsia"/>
                <w:sz w:val="18"/>
                <w:szCs w:val="18"/>
              </w:rPr>
            </w:pPr>
            <w:r>
              <w:rPr>
                <w:rFonts w:hint="eastAsia"/>
                <w:sz w:val="18"/>
                <w:szCs w:val="18"/>
              </w:rPr>
              <w:t>子单位工程</w:t>
            </w:r>
          </w:p>
        </w:tc>
        <w:tc>
          <w:tcPr>
            <w:tcW w:w="795" w:type="dxa"/>
            <w:vAlign w:val="center"/>
          </w:tcPr>
          <w:p w14:paraId="715EC23B">
            <w:pPr>
              <w:jc w:val="center"/>
              <w:rPr>
                <w:rFonts w:hint="eastAsia"/>
                <w:sz w:val="18"/>
                <w:szCs w:val="18"/>
              </w:rPr>
            </w:pPr>
            <w:r>
              <w:rPr>
                <w:rFonts w:hint="eastAsia"/>
                <w:sz w:val="18"/>
                <w:szCs w:val="18"/>
              </w:rPr>
              <w:t>分部工程</w:t>
            </w:r>
          </w:p>
        </w:tc>
        <w:tc>
          <w:tcPr>
            <w:tcW w:w="795" w:type="dxa"/>
            <w:vAlign w:val="center"/>
          </w:tcPr>
          <w:p w14:paraId="5B4E4845">
            <w:pPr>
              <w:jc w:val="center"/>
              <w:rPr>
                <w:rFonts w:hint="eastAsia"/>
                <w:sz w:val="18"/>
                <w:szCs w:val="18"/>
              </w:rPr>
            </w:pPr>
            <w:r>
              <w:rPr>
                <w:rFonts w:hint="eastAsia"/>
                <w:sz w:val="18"/>
                <w:szCs w:val="18"/>
              </w:rPr>
              <w:t>子分部工程</w:t>
            </w:r>
          </w:p>
        </w:tc>
        <w:tc>
          <w:tcPr>
            <w:tcW w:w="794" w:type="dxa"/>
            <w:vAlign w:val="center"/>
          </w:tcPr>
          <w:p w14:paraId="65375C33">
            <w:pPr>
              <w:jc w:val="center"/>
              <w:rPr>
                <w:rFonts w:hint="eastAsia"/>
                <w:sz w:val="18"/>
                <w:szCs w:val="18"/>
              </w:rPr>
            </w:pPr>
            <w:r>
              <w:rPr>
                <w:rFonts w:hint="eastAsia"/>
                <w:sz w:val="18"/>
                <w:szCs w:val="18"/>
              </w:rPr>
              <w:t>分项工程</w:t>
            </w:r>
          </w:p>
        </w:tc>
        <w:tc>
          <w:tcPr>
            <w:tcW w:w="794" w:type="dxa"/>
            <w:vAlign w:val="center"/>
          </w:tcPr>
          <w:p w14:paraId="17D90844">
            <w:pPr>
              <w:jc w:val="center"/>
              <w:rPr>
                <w:rFonts w:hint="eastAsia"/>
                <w:sz w:val="18"/>
                <w:szCs w:val="18"/>
              </w:rPr>
            </w:pPr>
            <w:r>
              <w:rPr>
                <w:rFonts w:hint="eastAsia"/>
                <w:sz w:val="18"/>
                <w:szCs w:val="18"/>
              </w:rPr>
              <w:t>检验批</w:t>
            </w:r>
          </w:p>
        </w:tc>
        <w:tc>
          <w:tcPr>
            <w:tcW w:w="2392" w:type="dxa"/>
            <w:vMerge w:val="continue"/>
            <w:vAlign w:val="center"/>
          </w:tcPr>
          <w:p w14:paraId="7C1ED637">
            <w:pPr>
              <w:jc w:val="center"/>
              <w:rPr>
                <w:rFonts w:hint="eastAsia"/>
                <w:sz w:val="18"/>
                <w:szCs w:val="18"/>
              </w:rPr>
            </w:pPr>
          </w:p>
        </w:tc>
        <w:tc>
          <w:tcPr>
            <w:tcW w:w="794" w:type="dxa"/>
            <w:vAlign w:val="center"/>
          </w:tcPr>
          <w:p w14:paraId="460D010E">
            <w:pPr>
              <w:jc w:val="center"/>
              <w:rPr>
                <w:rFonts w:hint="eastAsia"/>
                <w:sz w:val="18"/>
                <w:szCs w:val="18"/>
              </w:rPr>
            </w:pPr>
            <w:r>
              <w:rPr>
                <w:rFonts w:hint="eastAsia"/>
                <w:sz w:val="18"/>
                <w:szCs w:val="18"/>
              </w:rPr>
              <w:t>施工单位</w:t>
            </w:r>
          </w:p>
        </w:tc>
        <w:tc>
          <w:tcPr>
            <w:tcW w:w="794" w:type="dxa"/>
            <w:vAlign w:val="center"/>
          </w:tcPr>
          <w:p w14:paraId="7BEE4056">
            <w:pPr>
              <w:jc w:val="center"/>
              <w:rPr>
                <w:rFonts w:hint="eastAsia"/>
                <w:sz w:val="18"/>
                <w:szCs w:val="18"/>
              </w:rPr>
            </w:pPr>
            <w:r>
              <w:rPr>
                <w:rFonts w:hint="eastAsia"/>
                <w:sz w:val="18"/>
                <w:szCs w:val="18"/>
              </w:rPr>
              <w:t>总承包单位</w:t>
            </w:r>
          </w:p>
        </w:tc>
        <w:tc>
          <w:tcPr>
            <w:tcW w:w="794" w:type="dxa"/>
            <w:vAlign w:val="center"/>
          </w:tcPr>
          <w:p w14:paraId="7E2723AA">
            <w:pPr>
              <w:jc w:val="center"/>
              <w:rPr>
                <w:rFonts w:hint="eastAsia"/>
                <w:sz w:val="18"/>
                <w:szCs w:val="18"/>
              </w:rPr>
            </w:pPr>
            <w:r>
              <w:rPr>
                <w:rFonts w:hint="eastAsia"/>
                <w:sz w:val="18"/>
                <w:szCs w:val="18"/>
              </w:rPr>
              <w:t>勘察单位</w:t>
            </w:r>
          </w:p>
        </w:tc>
        <w:tc>
          <w:tcPr>
            <w:tcW w:w="794" w:type="dxa"/>
            <w:vAlign w:val="center"/>
          </w:tcPr>
          <w:p w14:paraId="3E903DD9">
            <w:pPr>
              <w:jc w:val="center"/>
              <w:rPr>
                <w:rFonts w:hint="eastAsia"/>
                <w:sz w:val="18"/>
                <w:szCs w:val="18"/>
              </w:rPr>
            </w:pPr>
            <w:r>
              <w:rPr>
                <w:rFonts w:hint="eastAsia"/>
                <w:sz w:val="18"/>
                <w:szCs w:val="18"/>
              </w:rPr>
              <w:t>设计单位</w:t>
            </w:r>
          </w:p>
        </w:tc>
        <w:tc>
          <w:tcPr>
            <w:tcW w:w="794" w:type="dxa"/>
            <w:vAlign w:val="center"/>
          </w:tcPr>
          <w:p w14:paraId="3EA188DF">
            <w:pPr>
              <w:jc w:val="center"/>
              <w:rPr>
                <w:rFonts w:hint="eastAsia"/>
                <w:sz w:val="18"/>
                <w:szCs w:val="18"/>
              </w:rPr>
            </w:pPr>
            <w:r>
              <w:rPr>
                <w:rFonts w:hint="eastAsia"/>
                <w:sz w:val="18"/>
                <w:szCs w:val="18"/>
              </w:rPr>
              <w:t>监理单位</w:t>
            </w:r>
          </w:p>
        </w:tc>
        <w:tc>
          <w:tcPr>
            <w:tcW w:w="794" w:type="dxa"/>
            <w:vAlign w:val="center"/>
          </w:tcPr>
          <w:p w14:paraId="560CA116">
            <w:pPr>
              <w:jc w:val="center"/>
              <w:rPr>
                <w:rFonts w:hint="eastAsia"/>
                <w:sz w:val="18"/>
                <w:szCs w:val="18"/>
              </w:rPr>
            </w:pPr>
            <w:r>
              <w:rPr>
                <w:rFonts w:hint="eastAsia"/>
                <w:sz w:val="18"/>
                <w:szCs w:val="18"/>
              </w:rPr>
              <w:t>建设单位</w:t>
            </w:r>
          </w:p>
        </w:tc>
        <w:tc>
          <w:tcPr>
            <w:tcW w:w="2248" w:type="dxa"/>
            <w:vMerge w:val="continue"/>
            <w:vAlign w:val="center"/>
          </w:tcPr>
          <w:p w14:paraId="3D8CAD2C">
            <w:pPr>
              <w:jc w:val="center"/>
              <w:rPr>
                <w:rFonts w:hint="eastAsia"/>
                <w:sz w:val="18"/>
                <w:szCs w:val="18"/>
              </w:rPr>
            </w:pPr>
          </w:p>
        </w:tc>
      </w:tr>
      <w:tr w14:paraId="34FE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557BC07">
            <w:pPr>
              <w:jc w:val="center"/>
              <w:rPr>
                <w:rFonts w:hint="eastAsia"/>
                <w:sz w:val="18"/>
                <w:szCs w:val="18"/>
              </w:rPr>
            </w:pPr>
          </w:p>
        </w:tc>
        <w:tc>
          <w:tcPr>
            <w:tcW w:w="795" w:type="dxa"/>
            <w:vAlign w:val="center"/>
          </w:tcPr>
          <w:p w14:paraId="61D50DBE">
            <w:pPr>
              <w:jc w:val="center"/>
              <w:rPr>
                <w:rFonts w:hint="eastAsia"/>
                <w:sz w:val="18"/>
                <w:szCs w:val="18"/>
              </w:rPr>
            </w:pPr>
          </w:p>
        </w:tc>
        <w:tc>
          <w:tcPr>
            <w:tcW w:w="795" w:type="dxa"/>
            <w:vAlign w:val="center"/>
          </w:tcPr>
          <w:p w14:paraId="457D0A84">
            <w:pPr>
              <w:jc w:val="center"/>
              <w:rPr>
                <w:rFonts w:hint="eastAsia"/>
                <w:sz w:val="18"/>
                <w:szCs w:val="18"/>
              </w:rPr>
            </w:pPr>
            <w:r>
              <w:rPr>
                <w:rFonts w:hint="eastAsia"/>
                <w:sz w:val="18"/>
                <w:szCs w:val="18"/>
              </w:rPr>
              <w:t>03</w:t>
            </w:r>
          </w:p>
        </w:tc>
        <w:tc>
          <w:tcPr>
            <w:tcW w:w="795" w:type="dxa"/>
            <w:vAlign w:val="center"/>
          </w:tcPr>
          <w:p w14:paraId="69093148">
            <w:pPr>
              <w:jc w:val="center"/>
              <w:rPr>
                <w:rFonts w:hint="eastAsia"/>
                <w:sz w:val="18"/>
                <w:szCs w:val="18"/>
              </w:rPr>
            </w:pPr>
          </w:p>
        </w:tc>
        <w:tc>
          <w:tcPr>
            <w:tcW w:w="794" w:type="dxa"/>
            <w:vAlign w:val="center"/>
          </w:tcPr>
          <w:p w14:paraId="20B4945D">
            <w:pPr>
              <w:jc w:val="center"/>
              <w:rPr>
                <w:rFonts w:hint="eastAsia"/>
                <w:sz w:val="18"/>
                <w:szCs w:val="18"/>
              </w:rPr>
            </w:pPr>
          </w:p>
        </w:tc>
        <w:tc>
          <w:tcPr>
            <w:tcW w:w="794" w:type="dxa"/>
            <w:vAlign w:val="center"/>
          </w:tcPr>
          <w:p w14:paraId="4AAC7B44">
            <w:pPr>
              <w:jc w:val="center"/>
              <w:rPr>
                <w:rFonts w:hint="eastAsia"/>
                <w:sz w:val="18"/>
                <w:szCs w:val="18"/>
              </w:rPr>
            </w:pPr>
          </w:p>
        </w:tc>
        <w:tc>
          <w:tcPr>
            <w:tcW w:w="2392" w:type="dxa"/>
            <w:vAlign w:val="center"/>
          </w:tcPr>
          <w:p w14:paraId="5601C47B">
            <w:pPr>
              <w:jc w:val="center"/>
              <w:rPr>
                <w:rFonts w:hint="eastAsia"/>
                <w:sz w:val="18"/>
                <w:szCs w:val="18"/>
              </w:rPr>
            </w:pPr>
            <w:r>
              <w:rPr>
                <w:rFonts w:hint="eastAsia"/>
                <w:sz w:val="18"/>
                <w:szCs w:val="18"/>
              </w:rPr>
              <w:t>雨淋阀间</w:t>
            </w:r>
          </w:p>
        </w:tc>
        <w:tc>
          <w:tcPr>
            <w:tcW w:w="794" w:type="dxa"/>
            <w:vAlign w:val="center"/>
          </w:tcPr>
          <w:p w14:paraId="1CDB884A">
            <w:pPr>
              <w:jc w:val="center"/>
              <w:rPr>
                <w:rFonts w:hint="eastAsia"/>
                <w:sz w:val="18"/>
                <w:szCs w:val="18"/>
              </w:rPr>
            </w:pPr>
            <w:r>
              <w:rPr>
                <w:rFonts w:hint="eastAsia"/>
                <w:sz w:val="18"/>
                <w:szCs w:val="18"/>
              </w:rPr>
              <w:t>√</w:t>
            </w:r>
          </w:p>
        </w:tc>
        <w:tc>
          <w:tcPr>
            <w:tcW w:w="794" w:type="dxa"/>
            <w:vAlign w:val="center"/>
          </w:tcPr>
          <w:p w14:paraId="2D083E0D">
            <w:pPr>
              <w:jc w:val="center"/>
              <w:rPr>
                <w:rFonts w:hint="eastAsia"/>
                <w:sz w:val="18"/>
                <w:szCs w:val="18"/>
              </w:rPr>
            </w:pPr>
            <w:r>
              <w:rPr>
                <w:rFonts w:hint="eastAsia"/>
                <w:sz w:val="18"/>
                <w:szCs w:val="18"/>
              </w:rPr>
              <w:t>√</w:t>
            </w:r>
          </w:p>
        </w:tc>
        <w:tc>
          <w:tcPr>
            <w:tcW w:w="794" w:type="dxa"/>
            <w:vAlign w:val="center"/>
          </w:tcPr>
          <w:p w14:paraId="304130EC">
            <w:pPr>
              <w:jc w:val="center"/>
              <w:rPr>
                <w:rFonts w:hint="eastAsia"/>
                <w:sz w:val="18"/>
                <w:szCs w:val="18"/>
              </w:rPr>
            </w:pPr>
          </w:p>
        </w:tc>
        <w:tc>
          <w:tcPr>
            <w:tcW w:w="794" w:type="dxa"/>
            <w:vAlign w:val="center"/>
          </w:tcPr>
          <w:p w14:paraId="4FFE8A0D">
            <w:pPr>
              <w:jc w:val="center"/>
              <w:rPr>
                <w:rFonts w:hint="eastAsia"/>
                <w:sz w:val="18"/>
                <w:szCs w:val="18"/>
              </w:rPr>
            </w:pPr>
          </w:p>
        </w:tc>
        <w:tc>
          <w:tcPr>
            <w:tcW w:w="794" w:type="dxa"/>
            <w:vAlign w:val="center"/>
          </w:tcPr>
          <w:p w14:paraId="7302F707">
            <w:pPr>
              <w:jc w:val="center"/>
              <w:rPr>
                <w:rFonts w:hint="eastAsia"/>
                <w:sz w:val="18"/>
                <w:szCs w:val="18"/>
              </w:rPr>
            </w:pPr>
            <w:r>
              <w:rPr>
                <w:rFonts w:hint="eastAsia"/>
                <w:sz w:val="18"/>
                <w:szCs w:val="18"/>
              </w:rPr>
              <w:t>√</w:t>
            </w:r>
          </w:p>
        </w:tc>
        <w:tc>
          <w:tcPr>
            <w:tcW w:w="794" w:type="dxa"/>
            <w:vAlign w:val="center"/>
          </w:tcPr>
          <w:p w14:paraId="53CBAD5F">
            <w:pPr>
              <w:jc w:val="center"/>
              <w:rPr>
                <w:rFonts w:hint="eastAsia"/>
                <w:sz w:val="18"/>
                <w:szCs w:val="18"/>
              </w:rPr>
            </w:pPr>
          </w:p>
        </w:tc>
        <w:tc>
          <w:tcPr>
            <w:tcW w:w="2248" w:type="dxa"/>
            <w:vAlign w:val="center"/>
          </w:tcPr>
          <w:p w14:paraId="47C6E9A8">
            <w:pPr>
              <w:jc w:val="center"/>
              <w:rPr>
                <w:rFonts w:hint="eastAsia"/>
                <w:sz w:val="18"/>
                <w:szCs w:val="18"/>
              </w:rPr>
            </w:pPr>
            <w:r>
              <w:rPr>
                <w:rFonts w:hint="eastAsia"/>
                <w:sz w:val="18"/>
                <w:szCs w:val="18"/>
              </w:rPr>
              <w:t>DL/T5210.1表3.0.12-3</w:t>
            </w:r>
          </w:p>
        </w:tc>
      </w:tr>
      <w:tr w14:paraId="2D46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8FA7CD9">
            <w:pPr>
              <w:jc w:val="center"/>
              <w:rPr>
                <w:rFonts w:hint="eastAsia"/>
                <w:sz w:val="18"/>
                <w:szCs w:val="18"/>
              </w:rPr>
            </w:pPr>
          </w:p>
        </w:tc>
        <w:tc>
          <w:tcPr>
            <w:tcW w:w="795" w:type="dxa"/>
            <w:vAlign w:val="center"/>
          </w:tcPr>
          <w:p w14:paraId="2C9468F3">
            <w:pPr>
              <w:jc w:val="center"/>
              <w:rPr>
                <w:rFonts w:hint="eastAsia"/>
                <w:sz w:val="18"/>
                <w:szCs w:val="18"/>
              </w:rPr>
            </w:pPr>
          </w:p>
        </w:tc>
        <w:tc>
          <w:tcPr>
            <w:tcW w:w="795" w:type="dxa"/>
            <w:vAlign w:val="center"/>
          </w:tcPr>
          <w:p w14:paraId="548AFD21">
            <w:pPr>
              <w:jc w:val="center"/>
              <w:rPr>
                <w:rFonts w:hint="eastAsia"/>
                <w:sz w:val="18"/>
                <w:szCs w:val="18"/>
              </w:rPr>
            </w:pPr>
          </w:p>
        </w:tc>
        <w:tc>
          <w:tcPr>
            <w:tcW w:w="795" w:type="dxa"/>
            <w:vAlign w:val="center"/>
          </w:tcPr>
          <w:p w14:paraId="731DC66F">
            <w:pPr>
              <w:jc w:val="center"/>
              <w:rPr>
                <w:rFonts w:hint="eastAsia"/>
                <w:sz w:val="18"/>
                <w:szCs w:val="18"/>
              </w:rPr>
            </w:pPr>
            <w:r>
              <w:rPr>
                <w:rFonts w:hint="eastAsia"/>
                <w:sz w:val="18"/>
                <w:szCs w:val="18"/>
              </w:rPr>
              <w:t>00</w:t>
            </w:r>
          </w:p>
        </w:tc>
        <w:tc>
          <w:tcPr>
            <w:tcW w:w="794" w:type="dxa"/>
            <w:vAlign w:val="center"/>
          </w:tcPr>
          <w:p w14:paraId="58527C4B">
            <w:pPr>
              <w:jc w:val="center"/>
              <w:rPr>
                <w:rFonts w:hint="eastAsia"/>
                <w:sz w:val="18"/>
                <w:szCs w:val="18"/>
              </w:rPr>
            </w:pPr>
            <w:r>
              <w:rPr>
                <w:rFonts w:hint="eastAsia"/>
                <w:sz w:val="18"/>
                <w:szCs w:val="18"/>
              </w:rPr>
              <w:t>01</w:t>
            </w:r>
          </w:p>
        </w:tc>
        <w:tc>
          <w:tcPr>
            <w:tcW w:w="794" w:type="dxa"/>
            <w:vAlign w:val="center"/>
          </w:tcPr>
          <w:p w14:paraId="6F773FB5">
            <w:pPr>
              <w:jc w:val="center"/>
              <w:rPr>
                <w:rFonts w:hint="eastAsia"/>
                <w:sz w:val="18"/>
                <w:szCs w:val="18"/>
              </w:rPr>
            </w:pPr>
          </w:p>
        </w:tc>
        <w:tc>
          <w:tcPr>
            <w:tcW w:w="2392" w:type="dxa"/>
            <w:vAlign w:val="center"/>
          </w:tcPr>
          <w:p w14:paraId="4CD3E343">
            <w:pPr>
              <w:jc w:val="center"/>
              <w:rPr>
                <w:rFonts w:hint="eastAsia"/>
                <w:sz w:val="18"/>
                <w:szCs w:val="18"/>
              </w:rPr>
            </w:pPr>
            <w:r>
              <w:rPr>
                <w:rFonts w:hint="eastAsia"/>
                <w:sz w:val="18"/>
                <w:szCs w:val="18"/>
              </w:rPr>
              <w:t>材料、设备进场验收</w:t>
            </w:r>
          </w:p>
        </w:tc>
        <w:tc>
          <w:tcPr>
            <w:tcW w:w="794" w:type="dxa"/>
            <w:vAlign w:val="center"/>
          </w:tcPr>
          <w:p w14:paraId="77C25961">
            <w:pPr>
              <w:jc w:val="center"/>
              <w:rPr>
                <w:rFonts w:hint="eastAsia"/>
                <w:sz w:val="18"/>
                <w:szCs w:val="18"/>
              </w:rPr>
            </w:pPr>
            <w:r>
              <w:rPr>
                <w:rFonts w:hint="eastAsia"/>
                <w:sz w:val="18"/>
                <w:szCs w:val="18"/>
              </w:rPr>
              <w:t>√</w:t>
            </w:r>
          </w:p>
        </w:tc>
        <w:tc>
          <w:tcPr>
            <w:tcW w:w="794" w:type="dxa"/>
            <w:vAlign w:val="center"/>
          </w:tcPr>
          <w:p w14:paraId="75EBC87C">
            <w:pPr>
              <w:jc w:val="center"/>
              <w:rPr>
                <w:rFonts w:hint="eastAsia"/>
                <w:sz w:val="18"/>
                <w:szCs w:val="18"/>
              </w:rPr>
            </w:pPr>
            <w:r>
              <w:rPr>
                <w:rFonts w:hint="eastAsia"/>
                <w:sz w:val="18"/>
                <w:szCs w:val="18"/>
              </w:rPr>
              <w:t>√</w:t>
            </w:r>
          </w:p>
        </w:tc>
        <w:tc>
          <w:tcPr>
            <w:tcW w:w="794" w:type="dxa"/>
            <w:vAlign w:val="center"/>
          </w:tcPr>
          <w:p w14:paraId="71772CC3">
            <w:pPr>
              <w:jc w:val="center"/>
              <w:rPr>
                <w:rFonts w:hint="eastAsia"/>
                <w:sz w:val="18"/>
                <w:szCs w:val="18"/>
              </w:rPr>
            </w:pPr>
          </w:p>
        </w:tc>
        <w:tc>
          <w:tcPr>
            <w:tcW w:w="794" w:type="dxa"/>
            <w:vAlign w:val="center"/>
          </w:tcPr>
          <w:p w14:paraId="03FD2E74">
            <w:pPr>
              <w:jc w:val="center"/>
              <w:rPr>
                <w:rFonts w:hint="eastAsia"/>
                <w:sz w:val="18"/>
                <w:szCs w:val="18"/>
              </w:rPr>
            </w:pPr>
          </w:p>
        </w:tc>
        <w:tc>
          <w:tcPr>
            <w:tcW w:w="794" w:type="dxa"/>
            <w:vAlign w:val="center"/>
          </w:tcPr>
          <w:p w14:paraId="22EBC420">
            <w:pPr>
              <w:jc w:val="center"/>
              <w:rPr>
                <w:rFonts w:hint="eastAsia"/>
                <w:sz w:val="18"/>
                <w:szCs w:val="18"/>
              </w:rPr>
            </w:pPr>
            <w:r>
              <w:rPr>
                <w:rFonts w:hint="eastAsia"/>
                <w:sz w:val="18"/>
                <w:szCs w:val="18"/>
              </w:rPr>
              <w:t>√</w:t>
            </w:r>
          </w:p>
        </w:tc>
        <w:tc>
          <w:tcPr>
            <w:tcW w:w="794" w:type="dxa"/>
            <w:vAlign w:val="center"/>
          </w:tcPr>
          <w:p w14:paraId="49CFCB01">
            <w:pPr>
              <w:jc w:val="center"/>
              <w:rPr>
                <w:rFonts w:hint="eastAsia"/>
                <w:sz w:val="18"/>
                <w:szCs w:val="18"/>
              </w:rPr>
            </w:pPr>
          </w:p>
        </w:tc>
        <w:tc>
          <w:tcPr>
            <w:tcW w:w="2248" w:type="dxa"/>
            <w:vAlign w:val="center"/>
          </w:tcPr>
          <w:p w14:paraId="43ABB4DD">
            <w:pPr>
              <w:jc w:val="center"/>
              <w:rPr>
                <w:rFonts w:hint="eastAsia"/>
                <w:sz w:val="18"/>
                <w:szCs w:val="18"/>
              </w:rPr>
            </w:pPr>
            <w:r>
              <w:rPr>
                <w:rFonts w:hint="eastAsia"/>
                <w:sz w:val="18"/>
                <w:szCs w:val="18"/>
              </w:rPr>
              <w:t>DL/T5210.1表3.0.12-2</w:t>
            </w:r>
          </w:p>
        </w:tc>
      </w:tr>
      <w:tr w14:paraId="7F7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DADFBC9">
            <w:pPr>
              <w:jc w:val="center"/>
              <w:rPr>
                <w:rFonts w:hint="eastAsia"/>
                <w:sz w:val="18"/>
                <w:szCs w:val="18"/>
              </w:rPr>
            </w:pPr>
          </w:p>
        </w:tc>
        <w:tc>
          <w:tcPr>
            <w:tcW w:w="795" w:type="dxa"/>
            <w:vAlign w:val="center"/>
          </w:tcPr>
          <w:p w14:paraId="16A15BA3">
            <w:pPr>
              <w:jc w:val="center"/>
              <w:rPr>
                <w:rFonts w:hint="eastAsia"/>
                <w:sz w:val="18"/>
                <w:szCs w:val="18"/>
              </w:rPr>
            </w:pPr>
          </w:p>
        </w:tc>
        <w:tc>
          <w:tcPr>
            <w:tcW w:w="795" w:type="dxa"/>
            <w:vAlign w:val="center"/>
          </w:tcPr>
          <w:p w14:paraId="47453B61">
            <w:pPr>
              <w:jc w:val="center"/>
              <w:rPr>
                <w:rFonts w:hint="eastAsia"/>
                <w:sz w:val="18"/>
                <w:szCs w:val="18"/>
              </w:rPr>
            </w:pPr>
          </w:p>
        </w:tc>
        <w:tc>
          <w:tcPr>
            <w:tcW w:w="795" w:type="dxa"/>
            <w:vAlign w:val="center"/>
          </w:tcPr>
          <w:p w14:paraId="4603D6CC">
            <w:pPr>
              <w:jc w:val="center"/>
              <w:rPr>
                <w:rFonts w:hint="eastAsia"/>
                <w:sz w:val="18"/>
                <w:szCs w:val="18"/>
              </w:rPr>
            </w:pPr>
          </w:p>
        </w:tc>
        <w:tc>
          <w:tcPr>
            <w:tcW w:w="794" w:type="dxa"/>
            <w:vAlign w:val="center"/>
          </w:tcPr>
          <w:p w14:paraId="1C5432CB">
            <w:pPr>
              <w:jc w:val="center"/>
              <w:rPr>
                <w:rFonts w:hint="eastAsia"/>
                <w:sz w:val="18"/>
                <w:szCs w:val="18"/>
              </w:rPr>
            </w:pPr>
          </w:p>
        </w:tc>
        <w:tc>
          <w:tcPr>
            <w:tcW w:w="794" w:type="dxa"/>
            <w:vAlign w:val="center"/>
          </w:tcPr>
          <w:p w14:paraId="652D51B0">
            <w:pPr>
              <w:jc w:val="center"/>
              <w:rPr>
                <w:rFonts w:hint="eastAsia"/>
                <w:sz w:val="18"/>
                <w:szCs w:val="18"/>
              </w:rPr>
            </w:pPr>
            <w:r>
              <w:rPr>
                <w:rFonts w:hint="eastAsia"/>
                <w:sz w:val="18"/>
                <w:szCs w:val="18"/>
              </w:rPr>
              <w:t>01</w:t>
            </w:r>
          </w:p>
        </w:tc>
        <w:tc>
          <w:tcPr>
            <w:tcW w:w="2392" w:type="dxa"/>
            <w:vAlign w:val="center"/>
          </w:tcPr>
          <w:p w14:paraId="16A3B2C5">
            <w:pPr>
              <w:jc w:val="center"/>
              <w:rPr>
                <w:rFonts w:hint="eastAsia"/>
                <w:sz w:val="18"/>
                <w:szCs w:val="18"/>
              </w:rPr>
            </w:pPr>
            <w:r>
              <w:rPr>
                <w:rFonts w:hint="eastAsia"/>
                <w:sz w:val="18"/>
                <w:szCs w:val="18"/>
              </w:rPr>
              <w:t>材料、设备进场验收</w:t>
            </w:r>
          </w:p>
        </w:tc>
        <w:tc>
          <w:tcPr>
            <w:tcW w:w="794" w:type="dxa"/>
            <w:vAlign w:val="center"/>
          </w:tcPr>
          <w:p w14:paraId="210DDD46">
            <w:pPr>
              <w:jc w:val="center"/>
              <w:rPr>
                <w:rFonts w:hint="eastAsia"/>
                <w:sz w:val="18"/>
                <w:szCs w:val="18"/>
              </w:rPr>
            </w:pPr>
            <w:r>
              <w:rPr>
                <w:rFonts w:hint="eastAsia"/>
                <w:sz w:val="18"/>
                <w:szCs w:val="18"/>
              </w:rPr>
              <w:t>√</w:t>
            </w:r>
          </w:p>
        </w:tc>
        <w:tc>
          <w:tcPr>
            <w:tcW w:w="794" w:type="dxa"/>
            <w:vAlign w:val="center"/>
          </w:tcPr>
          <w:p w14:paraId="2BEE98A1">
            <w:pPr>
              <w:jc w:val="center"/>
              <w:rPr>
                <w:rFonts w:hint="eastAsia"/>
                <w:sz w:val="18"/>
                <w:szCs w:val="18"/>
              </w:rPr>
            </w:pPr>
            <w:r>
              <w:rPr>
                <w:rFonts w:hint="eastAsia"/>
                <w:sz w:val="18"/>
                <w:szCs w:val="18"/>
              </w:rPr>
              <w:t>√</w:t>
            </w:r>
          </w:p>
        </w:tc>
        <w:tc>
          <w:tcPr>
            <w:tcW w:w="794" w:type="dxa"/>
            <w:vAlign w:val="center"/>
          </w:tcPr>
          <w:p w14:paraId="7B6215ED">
            <w:pPr>
              <w:jc w:val="center"/>
              <w:rPr>
                <w:rFonts w:hint="eastAsia"/>
                <w:sz w:val="18"/>
                <w:szCs w:val="18"/>
              </w:rPr>
            </w:pPr>
          </w:p>
        </w:tc>
        <w:tc>
          <w:tcPr>
            <w:tcW w:w="794" w:type="dxa"/>
            <w:vAlign w:val="center"/>
          </w:tcPr>
          <w:p w14:paraId="7CF02333">
            <w:pPr>
              <w:jc w:val="center"/>
              <w:rPr>
                <w:rFonts w:hint="eastAsia"/>
                <w:sz w:val="18"/>
                <w:szCs w:val="18"/>
              </w:rPr>
            </w:pPr>
          </w:p>
        </w:tc>
        <w:tc>
          <w:tcPr>
            <w:tcW w:w="794" w:type="dxa"/>
            <w:vAlign w:val="center"/>
          </w:tcPr>
          <w:p w14:paraId="23835058">
            <w:pPr>
              <w:jc w:val="center"/>
              <w:rPr>
                <w:rFonts w:hint="eastAsia"/>
                <w:sz w:val="18"/>
                <w:szCs w:val="18"/>
              </w:rPr>
            </w:pPr>
            <w:r>
              <w:rPr>
                <w:rFonts w:hint="eastAsia"/>
                <w:sz w:val="18"/>
                <w:szCs w:val="18"/>
              </w:rPr>
              <w:t>√</w:t>
            </w:r>
          </w:p>
        </w:tc>
        <w:tc>
          <w:tcPr>
            <w:tcW w:w="794" w:type="dxa"/>
            <w:vAlign w:val="center"/>
          </w:tcPr>
          <w:p w14:paraId="7FADFA56">
            <w:pPr>
              <w:jc w:val="center"/>
              <w:rPr>
                <w:rFonts w:hint="eastAsia"/>
                <w:sz w:val="18"/>
                <w:szCs w:val="18"/>
              </w:rPr>
            </w:pPr>
          </w:p>
        </w:tc>
        <w:tc>
          <w:tcPr>
            <w:tcW w:w="2248" w:type="dxa"/>
            <w:vAlign w:val="center"/>
          </w:tcPr>
          <w:p w14:paraId="5069A230">
            <w:pPr>
              <w:jc w:val="center"/>
              <w:rPr>
                <w:rFonts w:hint="eastAsia"/>
                <w:sz w:val="18"/>
                <w:szCs w:val="18"/>
              </w:rPr>
            </w:pPr>
            <w:r>
              <w:rPr>
                <w:rFonts w:hint="eastAsia"/>
                <w:sz w:val="18"/>
                <w:szCs w:val="18"/>
              </w:rPr>
              <w:t>DL/T5210.1表5.40.1</w:t>
            </w:r>
          </w:p>
        </w:tc>
      </w:tr>
      <w:tr w14:paraId="75E1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92C9F38">
            <w:pPr>
              <w:jc w:val="center"/>
              <w:rPr>
                <w:rFonts w:hint="eastAsia"/>
                <w:sz w:val="18"/>
                <w:szCs w:val="18"/>
              </w:rPr>
            </w:pPr>
          </w:p>
        </w:tc>
        <w:tc>
          <w:tcPr>
            <w:tcW w:w="795" w:type="dxa"/>
            <w:vAlign w:val="center"/>
          </w:tcPr>
          <w:p w14:paraId="6FE526A5">
            <w:pPr>
              <w:jc w:val="center"/>
              <w:rPr>
                <w:rFonts w:hint="eastAsia"/>
                <w:sz w:val="18"/>
                <w:szCs w:val="18"/>
              </w:rPr>
            </w:pPr>
          </w:p>
        </w:tc>
        <w:tc>
          <w:tcPr>
            <w:tcW w:w="795" w:type="dxa"/>
            <w:vAlign w:val="center"/>
          </w:tcPr>
          <w:p w14:paraId="45087915">
            <w:pPr>
              <w:jc w:val="center"/>
              <w:rPr>
                <w:rFonts w:hint="eastAsia"/>
                <w:sz w:val="18"/>
                <w:szCs w:val="18"/>
              </w:rPr>
            </w:pPr>
          </w:p>
        </w:tc>
        <w:tc>
          <w:tcPr>
            <w:tcW w:w="795" w:type="dxa"/>
            <w:vAlign w:val="center"/>
          </w:tcPr>
          <w:p w14:paraId="7119FF41">
            <w:pPr>
              <w:jc w:val="center"/>
              <w:rPr>
                <w:rFonts w:hint="eastAsia"/>
                <w:sz w:val="18"/>
                <w:szCs w:val="18"/>
              </w:rPr>
            </w:pPr>
          </w:p>
        </w:tc>
        <w:tc>
          <w:tcPr>
            <w:tcW w:w="794" w:type="dxa"/>
            <w:vAlign w:val="center"/>
          </w:tcPr>
          <w:p w14:paraId="0D625EA5">
            <w:pPr>
              <w:jc w:val="center"/>
              <w:rPr>
                <w:rFonts w:hint="eastAsia"/>
                <w:sz w:val="18"/>
                <w:szCs w:val="18"/>
              </w:rPr>
            </w:pPr>
            <w:r>
              <w:rPr>
                <w:rFonts w:hint="eastAsia"/>
                <w:sz w:val="18"/>
                <w:szCs w:val="18"/>
              </w:rPr>
              <w:t>02</w:t>
            </w:r>
          </w:p>
        </w:tc>
        <w:tc>
          <w:tcPr>
            <w:tcW w:w="794" w:type="dxa"/>
            <w:vAlign w:val="center"/>
          </w:tcPr>
          <w:p w14:paraId="11D5A780">
            <w:pPr>
              <w:jc w:val="center"/>
              <w:rPr>
                <w:rFonts w:hint="eastAsia"/>
                <w:sz w:val="18"/>
                <w:szCs w:val="18"/>
              </w:rPr>
            </w:pPr>
          </w:p>
        </w:tc>
        <w:tc>
          <w:tcPr>
            <w:tcW w:w="2392" w:type="dxa"/>
            <w:vAlign w:val="center"/>
          </w:tcPr>
          <w:p w14:paraId="4C879EE2">
            <w:pPr>
              <w:jc w:val="center"/>
              <w:rPr>
                <w:rFonts w:hint="eastAsia"/>
                <w:sz w:val="18"/>
                <w:szCs w:val="18"/>
              </w:rPr>
            </w:pPr>
            <w:r>
              <w:rPr>
                <w:rFonts w:hint="eastAsia"/>
                <w:sz w:val="18"/>
                <w:szCs w:val="18"/>
              </w:rPr>
              <w:t>管网安装</w:t>
            </w:r>
          </w:p>
        </w:tc>
        <w:tc>
          <w:tcPr>
            <w:tcW w:w="794" w:type="dxa"/>
            <w:vAlign w:val="center"/>
          </w:tcPr>
          <w:p w14:paraId="09E72596">
            <w:pPr>
              <w:jc w:val="center"/>
              <w:rPr>
                <w:rFonts w:hint="eastAsia"/>
                <w:sz w:val="18"/>
                <w:szCs w:val="18"/>
              </w:rPr>
            </w:pPr>
            <w:r>
              <w:rPr>
                <w:rFonts w:hint="eastAsia"/>
                <w:sz w:val="18"/>
                <w:szCs w:val="18"/>
              </w:rPr>
              <w:t>√</w:t>
            </w:r>
          </w:p>
        </w:tc>
        <w:tc>
          <w:tcPr>
            <w:tcW w:w="794" w:type="dxa"/>
            <w:vAlign w:val="center"/>
          </w:tcPr>
          <w:p w14:paraId="0399AB09">
            <w:pPr>
              <w:jc w:val="center"/>
              <w:rPr>
                <w:rFonts w:hint="eastAsia"/>
                <w:sz w:val="18"/>
                <w:szCs w:val="18"/>
              </w:rPr>
            </w:pPr>
            <w:r>
              <w:rPr>
                <w:rFonts w:hint="eastAsia"/>
                <w:sz w:val="18"/>
                <w:szCs w:val="18"/>
              </w:rPr>
              <w:t>√</w:t>
            </w:r>
          </w:p>
        </w:tc>
        <w:tc>
          <w:tcPr>
            <w:tcW w:w="794" w:type="dxa"/>
            <w:vAlign w:val="center"/>
          </w:tcPr>
          <w:p w14:paraId="39432CF2">
            <w:pPr>
              <w:jc w:val="center"/>
              <w:rPr>
                <w:rFonts w:hint="eastAsia"/>
                <w:sz w:val="18"/>
                <w:szCs w:val="18"/>
              </w:rPr>
            </w:pPr>
          </w:p>
        </w:tc>
        <w:tc>
          <w:tcPr>
            <w:tcW w:w="794" w:type="dxa"/>
            <w:vAlign w:val="center"/>
          </w:tcPr>
          <w:p w14:paraId="61200DFD">
            <w:pPr>
              <w:jc w:val="center"/>
              <w:rPr>
                <w:rFonts w:hint="eastAsia"/>
                <w:sz w:val="18"/>
                <w:szCs w:val="18"/>
              </w:rPr>
            </w:pPr>
          </w:p>
        </w:tc>
        <w:tc>
          <w:tcPr>
            <w:tcW w:w="794" w:type="dxa"/>
            <w:vAlign w:val="center"/>
          </w:tcPr>
          <w:p w14:paraId="25C58717">
            <w:pPr>
              <w:jc w:val="center"/>
              <w:rPr>
                <w:rFonts w:hint="eastAsia"/>
                <w:sz w:val="18"/>
                <w:szCs w:val="18"/>
              </w:rPr>
            </w:pPr>
            <w:r>
              <w:rPr>
                <w:rFonts w:hint="eastAsia"/>
                <w:sz w:val="18"/>
                <w:szCs w:val="18"/>
              </w:rPr>
              <w:t>√</w:t>
            </w:r>
          </w:p>
        </w:tc>
        <w:tc>
          <w:tcPr>
            <w:tcW w:w="794" w:type="dxa"/>
            <w:vAlign w:val="center"/>
          </w:tcPr>
          <w:p w14:paraId="25DC5194">
            <w:pPr>
              <w:jc w:val="center"/>
              <w:rPr>
                <w:rFonts w:hint="eastAsia"/>
                <w:sz w:val="18"/>
                <w:szCs w:val="18"/>
              </w:rPr>
            </w:pPr>
          </w:p>
        </w:tc>
        <w:tc>
          <w:tcPr>
            <w:tcW w:w="2248" w:type="dxa"/>
            <w:vAlign w:val="center"/>
          </w:tcPr>
          <w:p w14:paraId="1032548A">
            <w:pPr>
              <w:jc w:val="center"/>
              <w:rPr>
                <w:rFonts w:hint="eastAsia"/>
                <w:sz w:val="18"/>
                <w:szCs w:val="18"/>
              </w:rPr>
            </w:pPr>
            <w:r>
              <w:rPr>
                <w:rFonts w:hint="eastAsia"/>
                <w:sz w:val="18"/>
                <w:szCs w:val="18"/>
              </w:rPr>
              <w:t>DL/T5210.1表3.0.12-2</w:t>
            </w:r>
          </w:p>
        </w:tc>
      </w:tr>
      <w:tr w14:paraId="4893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674805E">
            <w:pPr>
              <w:jc w:val="center"/>
              <w:rPr>
                <w:rFonts w:hint="eastAsia"/>
                <w:sz w:val="18"/>
                <w:szCs w:val="18"/>
              </w:rPr>
            </w:pPr>
          </w:p>
        </w:tc>
        <w:tc>
          <w:tcPr>
            <w:tcW w:w="795" w:type="dxa"/>
            <w:vAlign w:val="center"/>
          </w:tcPr>
          <w:p w14:paraId="6E6D83EA">
            <w:pPr>
              <w:jc w:val="center"/>
              <w:rPr>
                <w:rFonts w:hint="eastAsia"/>
                <w:sz w:val="18"/>
                <w:szCs w:val="18"/>
              </w:rPr>
            </w:pPr>
          </w:p>
        </w:tc>
        <w:tc>
          <w:tcPr>
            <w:tcW w:w="795" w:type="dxa"/>
            <w:vAlign w:val="center"/>
          </w:tcPr>
          <w:p w14:paraId="7A6AAC41">
            <w:pPr>
              <w:jc w:val="center"/>
              <w:rPr>
                <w:rFonts w:hint="eastAsia"/>
                <w:sz w:val="18"/>
                <w:szCs w:val="18"/>
              </w:rPr>
            </w:pPr>
          </w:p>
        </w:tc>
        <w:tc>
          <w:tcPr>
            <w:tcW w:w="795" w:type="dxa"/>
            <w:vAlign w:val="center"/>
          </w:tcPr>
          <w:p w14:paraId="695F2A61">
            <w:pPr>
              <w:jc w:val="center"/>
              <w:rPr>
                <w:rFonts w:hint="eastAsia"/>
                <w:sz w:val="18"/>
                <w:szCs w:val="18"/>
              </w:rPr>
            </w:pPr>
          </w:p>
        </w:tc>
        <w:tc>
          <w:tcPr>
            <w:tcW w:w="794" w:type="dxa"/>
            <w:vAlign w:val="center"/>
          </w:tcPr>
          <w:p w14:paraId="02E9B351">
            <w:pPr>
              <w:jc w:val="center"/>
              <w:rPr>
                <w:rFonts w:hint="eastAsia"/>
                <w:sz w:val="18"/>
                <w:szCs w:val="18"/>
              </w:rPr>
            </w:pPr>
          </w:p>
        </w:tc>
        <w:tc>
          <w:tcPr>
            <w:tcW w:w="794" w:type="dxa"/>
            <w:vAlign w:val="center"/>
          </w:tcPr>
          <w:p w14:paraId="5A90E95D">
            <w:pPr>
              <w:jc w:val="center"/>
              <w:rPr>
                <w:rFonts w:hint="eastAsia"/>
                <w:sz w:val="18"/>
                <w:szCs w:val="18"/>
              </w:rPr>
            </w:pPr>
            <w:r>
              <w:rPr>
                <w:rFonts w:hint="eastAsia"/>
                <w:sz w:val="18"/>
                <w:szCs w:val="18"/>
              </w:rPr>
              <w:t>01</w:t>
            </w:r>
          </w:p>
        </w:tc>
        <w:tc>
          <w:tcPr>
            <w:tcW w:w="2392" w:type="dxa"/>
            <w:vAlign w:val="center"/>
          </w:tcPr>
          <w:p w14:paraId="045584CF">
            <w:pPr>
              <w:jc w:val="center"/>
              <w:rPr>
                <w:rFonts w:hint="eastAsia"/>
                <w:sz w:val="18"/>
                <w:szCs w:val="18"/>
              </w:rPr>
            </w:pPr>
            <w:r>
              <w:rPr>
                <w:rFonts w:hint="eastAsia"/>
                <w:sz w:val="18"/>
                <w:szCs w:val="18"/>
              </w:rPr>
              <w:t>管网安装</w:t>
            </w:r>
          </w:p>
        </w:tc>
        <w:tc>
          <w:tcPr>
            <w:tcW w:w="794" w:type="dxa"/>
            <w:vAlign w:val="center"/>
          </w:tcPr>
          <w:p w14:paraId="5FD4B285">
            <w:pPr>
              <w:jc w:val="center"/>
              <w:rPr>
                <w:rFonts w:hint="eastAsia"/>
                <w:sz w:val="18"/>
                <w:szCs w:val="18"/>
              </w:rPr>
            </w:pPr>
            <w:r>
              <w:rPr>
                <w:rFonts w:hint="eastAsia"/>
                <w:sz w:val="18"/>
                <w:szCs w:val="18"/>
              </w:rPr>
              <w:t>√</w:t>
            </w:r>
          </w:p>
        </w:tc>
        <w:tc>
          <w:tcPr>
            <w:tcW w:w="794" w:type="dxa"/>
            <w:vAlign w:val="center"/>
          </w:tcPr>
          <w:p w14:paraId="7DD1706E">
            <w:pPr>
              <w:jc w:val="center"/>
              <w:rPr>
                <w:rFonts w:hint="eastAsia"/>
                <w:sz w:val="18"/>
                <w:szCs w:val="18"/>
              </w:rPr>
            </w:pPr>
            <w:r>
              <w:rPr>
                <w:rFonts w:hint="eastAsia"/>
                <w:sz w:val="18"/>
                <w:szCs w:val="18"/>
              </w:rPr>
              <w:t>√</w:t>
            </w:r>
          </w:p>
        </w:tc>
        <w:tc>
          <w:tcPr>
            <w:tcW w:w="794" w:type="dxa"/>
            <w:vAlign w:val="center"/>
          </w:tcPr>
          <w:p w14:paraId="66D31D2D">
            <w:pPr>
              <w:jc w:val="center"/>
              <w:rPr>
                <w:rFonts w:hint="eastAsia"/>
                <w:sz w:val="18"/>
                <w:szCs w:val="18"/>
              </w:rPr>
            </w:pPr>
          </w:p>
        </w:tc>
        <w:tc>
          <w:tcPr>
            <w:tcW w:w="794" w:type="dxa"/>
            <w:vAlign w:val="center"/>
          </w:tcPr>
          <w:p w14:paraId="4C1332DF">
            <w:pPr>
              <w:jc w:val="center"/>
              <w:rPr>
                <w:rFonts w:hint="eastAsia"/>
                <w:sz w:val="18"/>
                <w:szCs w:val="18"/>
              </w:rPr>
            </w:pPr>
          </w:p>
        </w:tc>
        <w:tc>
          <w:tcPr>
            <w:tcW w:w="794" w:type="dxa"/>
            <w:vAlign w:val="center"/>
          </w:tcPr>
          <w:p w14:paraId="17936197">
            <w:pPr>
              <w:jc w:val="center"/>
              <w:rPr>
                <w:rFonts w:hint="eastAsia"/>
                <w:sz w:val="18"/>
                <w:szCs w:val="18"/>
              </w:rPr>
            </w:pPr>
            <w:r>
              <w:rPr>
                <w:rFonts w:hint="eastAsia"/>
                <w:sz w:val="18"/>
                <w:szCs w:val="18"/>
              </w:rPr>
              <w:t>√</w:t>
            </w:r>
          </w:p>
        </w:tc>
        <w:tc>
          <w:tcPr>
            <w:tcW w:w="794" w:type="dxa"/>
            <w:vAlign w:val="center"/>
          </w:tcPr>
          <w:p w14:paraId="0C13A9C3">
            <w:pPr>
              <w:jc w:val="center"/>
              <w:rPr>
                <w:rFonts w:hint="eastAsia"/>
                <w:sz w:val="18"/>
                <w:szCs w:val="18"/>
              </w:rPr>
            </w:pPr>
          </w:p>
        </w:tc>
        <w:tc>
          <w:tcPr>
            <w:tcW w:w="2248" w:type="dxa"/>
            <w:vAlign w:val="center"/>
          </w:tcPr>
          <w:p w14:paraId="69645163">
            <w:pPr>
              <w:jc w:val="center"/>
              <w:rPr>
                <w:rFonts w:hint="eastAsia"/>
                <w:sz w:val="18"/>
                <w:szCs w:val="18"/>
              </w:rPr>
            </w:pPr>
            <w:r>
              <w:rPr>
                <w:rFonts w:hint="eastAsia"/>
                <w:sz w:val="18"/>
                <w:szCs w:val="18"/>
              </w:rPr>
              <w:t>DL/T5210.1表5.40.2</w:t>
            </w:r>
          </w:p>
        </w:tc>
      </w:tr>
      <w:tr w14:paraId="5B2E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4569C5C">
            <w:pPr>
              <w:jc w:val="center"/>
              <w:rPr>
                <w:rFonts w:hint="eastAsia"/>
                <w:sz w:val="18"/>
                <w:szCs w:val="18"/>
              </w:rPr>
            </w:pPr>
          </w:p>
        </w:tc>
        <w:tc>
          <w:tcPr>
            <w:tcW w:w="795" w:type="dxa"/>
            <w:vAlign w:val="center"/>
          </w:tcPr>
          <w:p w14:paraId="19B96A63">
            <w:pPr>
              <w:jc w:val="center"/>
              <w:rPr>
                <w:rFonts w:hint="eastAsia"/>
                <w:sz w:val="18"/>
                <w:szCs w:val="18"/>
              </w:rPr>
            </w:pPr>
          </w:p>
        </w:tc>
        <w:tc>
          <w:tcPr>
            <w:tcW w:w="795" w:type="dxa"/>
            <w:vAlign w:val="center"/>
          </w:tcPr>
          <w:p w14:paraId="79332031">
            <w:pPr>
              <w:jc w:val="center"/>
              <w:rPr>
                <w:rFonts w:hint="eastAsia"/>
                <w:sz w:val="18"/>
                <w:szCs w:val="18"/>
              </w:rPr>
            </w:pPr>
          </w:p>
        </w:tc>
        <w:tc>
          <w:tcPr>
            <w:tcW w:w="795" w:type="dxa"/>
            <w:vAlign w:val="center"/>
          </w:tcPr>
          <w:p w14:paraId="3966FBE6">
            <w:pPr>
              <w:jc w:val="center"/>
              <w:rPr>
                <w:rFonts w:hint="eastAsia"/>
                <w:sz w:val="18"/>
                <w:szCs w:val="18"/>
              </w:rPr>
            </w:pPr>
          </w:p>
        </w:tc>
        <w:tc>
          <w:tcPr>
            <w:tcW w:w="794" w:type="dxa"/>
            <w:vAlign w:val="center"/>
          </w:tcPr>
          <w:p w14:paraId="3EDA8963">
            <w:pPr>
              <w:jc w:val="center"/>
              <w:rPr>
                <w:rFonts w:hint="eastAsia"/>
                <w:sz w:val="18"/>
                <w:szCs w:val="18"/>
              </w:rPr>
            </w:pPr>
            <w:r>
              <w:rPr>
                <w:rFonts w:hint="eastAsia"/>
                <w:sz w:val="18"/>
                <w:szCs w:val="18"/>
              </w:rPr>
              <w:t>03</w:t>
            </w:r>
          </w:p>
        </w:tc>
        <w:tc>
          <w:tcPr>
            <w:tcW w:w="794" w:type="dxa"/>
            <w:vAlign w:val="center"/>
          </w:tcPr>
          <w:p w14:paraId="60D564D8">
            <w:pPr>
              <w:jc w:val="center"/>
              <w:rPr>
                <w:rFonts w:hint="eastAsia"/>
                <w:sz w:val="18"/>
                <w:szCs w:val="18"/>
              </w:rPr>
            </w:pPr>
          </w:p>
        </w:tc>
        <w:tc>
          <w:tcPr>
            <w:tcW w:w="2392" w:type="dxa"/>
            <w:vAlign w:val="center"/>
          </w:tcPr>
          <w:p w14:paraId="758A900D">
            <w:pPr>
              <w:jc w:val="center"/>
              <w:rPr>
                <w:rFonts w:hint="eastAsia"/>
                <w:sz w:val="18"/>
                <w:szCs w:val="18"/>
              </w:rPr>
            </w:pPr>
            <w:r>
              <w:rPr>
                <w:rFonts w:hint="eastAsia"/>
                <w:sz w:val="18"/>
                <w:szCs w:val="18"/>
              </w:rPr>
              <w:t>水压试验</w:t>
            </w:r>
          </w:p>
        </w:tc>
        <w:tc>
          <w:tcPr>
            <w:tcW w:w="794" w:type="dxa"/>
            <w:vAlign w:val="center"/>
          </w:tcPr>
          <w:p w14:paraId="5FC53DE7">
            <w:pPr>
              <w:jc w:val="center"/>
              <w:rPr>
                <w:rFonts w:hint="eastAsia"/>
                <w:sz w:val="18"/>
                <w:szCs w:val="18"/>
              </w:rPr>
            </w:pPr>
            <w:r>
              <w:rPr>
                <w:rFonts w:hint="eastAsia"/>
                <w:sz w:val="18"/>
                <w:szCs w:val="18"/>
              </w:rPr>
              <w:t>√</w:t>
            </w:r>
          </w:p>
        </w:tc>
        <w:tc>
          <w:tcPr>
            <w:tcW w:w="794" w:type="dxa"/>
            <w:vAlign w:val="center"/>
          </w:tcPr>
          <w:p w14:paraId="2CE4B870">
            <w:pPr>
              <w:jc w:val="center"/>
              <w:rPr>
                <w:rFonts w:hint="eastAsia"/>
                <w:sz w:val="18"/>
                <w:szCs w:val="18"/>
              </w:rPr>
            </w:pPr>
            <w:r>
              <w:rPr>
                <w:rFonts w:hint="eastAsia"/>
                <w:sz w:val="18"/>
                <w:szCs w:val="18"/>
              </w:rPr>
              <w:t>√</w:t>
            </w:r>
          </w:p>
        </w:tc>
        <w:tc>
          <w:tcPr>
            <w:tcW w:w="794" w:type="dxa"/>
            <w:vAlign w:val="center"/>
          </w:tcPr>
          <w:p w14:paraId="5D845B48">
            <w:pPr>
              <w:jc w:val="center"/>
              <w:rPr>
                <w:rFonts w:hint="eastAsia"/>
                <w:sz w:val="18"/>
                <w:szCs w:val="18"/>
              </w:rPr>
            </w:pPr>
          </w:p>
        </w:tc>
        <w:tc>
          <w:tcPr>
            <w:tcW w:w="794" w:type="dxa"/>
            <w:vAlign w:val="center"/>
          </w:tcPr>
          <w:p w14:paraId="39AEB4A5">
            <w:pPr>
              <w:jc w:val="center"/>
              <w:rPr>
                <w:rFonts w:hint="eastAsia"/>
                <w:sz w:val="18"/>
                <w:szCs w:val="18"/>
              </w:rPr>
            </w:pPr>
          </w:p>
        </w:tc>
        <w:tc>
          <w:tcPr>
            <w:tcW w:w="794" w:type="dxa"/>
            <w:vAlign w:val="center"/>
          </w:tcPr>
          <w:p w14:paraId="7E54EF76">
            <w:pPr>
              <w:jc w:val="center"/>
              <w:rPr>
                <w:rFonts w:hint="eastAsia"/>
                <w:sz w:val="18"/>
                <w:szCs w:val="18"/>
              </w:rPr>
            </w:pPr>
            <w:r>
              <w:rPr>
                <w:rFonts w:hint="eastAsia"/>
                <w:sz w:val="18"/>
                <w:szCs w:val="18"/>
              </w:rPr>
              <w:t>√</w:t>
            </w:r>
          </w:p>
        </w:tc>
        <w:tc>
          <w:tcPr>
            <w:tcW w:w="794" w:type="dxa"/>
            <w:vAlign w:val="center"/>
          </w:tcPr>
          <w:p w14:paraId="1B7373B0">
            <w:pPr>
              <w:jc w:val="center"/>
              <w:rPr>
                <w:rFonts w:hint="eastAsia"/>
                <w:sz w:val="18"/>
                <w:szCs w:val="18"/>
              </w:rPr>
            </w:pPr>
          </w:p>
        </w:tc>
        <w:tc>
          <w:tcPr>
            <w:tcW w:w="2248" w:type="dxa"/>
            <w:vAlign w:val="center"/>
          </w:tcPr>
          <w:p w14:paraId="3729D71E">
            <w:pPr>
              <w:jc w:val="center"/>
              <w:rPr>
                <w:rFonts w:hint="eastAsia"/>
                <w:sz w:val="18"/>
                <w:szCs w:val="18"/>
              </w:rPr>
            </w:pPr>
            <w:r>
              <w:rPr>
                <w:rFonts w:hint="eastAsia"/>
                <w:sz w:val="18"/>
                <w:szCs w:val="18"/>
              </w:rPr>
              <w:t>DL/T5210.1表3.0.12-2</w:t>
            </w:r>
          </w:p>
        </w:tc>
      </w:tr>
      <w:tr w14:paraId="1AB9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EED18EA">
            <w:pPr>
              <w:jc w:val="center"/>
              <w:rPr>
                <w:rFonts w:hint="eastAsia"/>
                <w:sz w:val="18"/>
                <w:szCs w:val="18"/>
              </w:rPr>
            </w:pPr>
          </w:p>
        </w:tc>
        <w:tc>
          <w:tcPr>
            <w:tcW w:w="795" w:type="dxa"/>
            <w:vAlign w:val="center"/>
          </w:tcPr>
          <w:p w14:paraId="08E186C1">
            <w:pPr>
              <w:jc w:val="center"/>
              <w:rPr>
                <w:rFonts w:hint="eastAsia"/>
                <w:sz w:val="18"/>
                <w:szCs w:val="18"/>
              </w:rPr>
            </w:pPr>
          </w:p>
        </w:tc>
        <w:tc>
          <w:tcPr>
            <w:tcW w:w="795" w:type="dxa"/>
            <w:vAlign w:val="center"/>
          </w:tcPr>
          <w:p w14:paraId="4EFB4100">
            <w:pPr>
              <w:jc w:val="center"/>
              <w:rPr>
                <w:rFonts w:hint="eastAsia"/>
                <w:sz w:val="18"/>
                <w:szCs w:val="18"/>
              </w:rPr>
            </w:pPr>
          </w:p>
        </w:tc>
        <w:tc>
          <w:tcPr>
            <w:tcW w:w="795" w:type="dxa"/>
            <w:vAlign w:val="center"/>
          </w:tcPr>
          <w:p w14:paraId="17F98142">
            <w:pPr>
              <w:jc w:val="center"/>
              <w:rPr>
                <w:rFonts w:hint="eastAsia"/>
                <w:sz w:val="18"/>
                <w:szCs w:val="18"/>
              </w:rPr>
            </w:pPr>
          </w:p>
        </w:tc>
        <w:tc>
          <w:tcPr>
            <w:tcW w:w="794" w:type="dxa"/>
            <w:vAlign w:val="center"/>
          </w:tcPr>
          <w:p w14:paraId="59E075CD">
            <w:pPr>
              <w:jc w:val="center"/>
              <w:rPr>
                <w:rFonts w:hint="eastAsia"/>
                <w:sz w:val="18"/>
                <w:szCs w:val="18"/>
              </w:rPr>
            </w:pPr>
          </w:p>
        </w:tc>
        <w:tc>
          <w:tcPr>
            <w:tcW w:w="794" w:type="dxa"/>
            <w:vAlign w:val="center"/>
          </w:tcPr>
          <w:p w14:paraId="1314157D">
            <w:pPr>
              <w:jc w:val="center"/>
              <w:rPr>
                <w:rFonts w:hint="eastAsia"/>
                <w:sz w:val="18"/>
                <w:szCs w:val="18"/>
              </w:rPr>
            </w:pPr>
            <w:r>
              <w:rPr>
                <w:rFonts w:hint="eastAsia"/>
                <w:sz w:val="18"/>
                <w:szCs w:val="18"/>
              </w:rPr>
              <w:t>01</w:t>
            </w:r>
          </w:p>
        </w:tc>
        <w:tc>
          <w:tcPr>
            <w:tcW w:w="2392" w:type="dxa"/>
            <w:vAlign w:val="center"/>
          </w:tcPr>
          <w:p w14:paraId="048911FD">
            <w:pPr>
              <w:jc w:val="center"/>
              <w:rPr>
                <w:rFonts w:hint="eastAsia"/>
                <w:sz w:val="18"/>
                <w:szCs w:val="18"/>
              </w:rPr>
            </w:pPr>
            <w:r>
              <w:rPr>
                <w:rFonts w:hint="eastAsia"/>
                <w:sz w:val="18"/>
                <w:szCs w:val="18"/>
              </w:rPr>
              <w:t>水压试验</w:t>
            </w:r>
          </w:p>
        </w:tc>
        <w:tc>
          <w:tcPr>
            <w:tcW w:w="794" w:type="dxa"/>
            <w:vAlign w:val="center"/>
          </w:tcPr>
          <w:p w14:paraId="1983C585">
            <w:pPr>
              <w:jc w:val="center"/>
              <w:rPr>
                <w:rFonts w:hint="eastAsia"/>
                <w:sz w:val="18"/>
                <w:szCs w:val="18"/>
              </w:rPr>
            </w:pPr>
            <w:r>
              <w:rPr>
                <w:rFonts w:hint="eastAsia"/>
                <w:sz w:val="18"/>
                <w:szCs w:val="18"/>
              </w:rPr>
              <w:t>√</w:t>
            </w:r>
          </w:p>
        </w:tc>
        <w:tc>
          <w:tcPr>
            <w:tcW w:w="794" w:type="dxa"/>
            <w:vAlign w:val="center"/>
          </w:tcPr>
          <w:p w14:paraId="6F3D320A">
            <w:pPr>
              <w:jc w:val="center"/>
              <w:rPr>
                <w:rFonts w:hint="eastAsia"/>
                <w:sz w:val="18"/>
                <w:szCs w:val="18"/>
              </w:rPr>
            </w:pPr>
            <w:r>
              <w:rPr>
                <w:rFonts w:hint="eastAsia"/>
                <w:sz w:val="18"/>
                <w:szCs w:val="18"/>
              </w:rPr>
              <w:t>√</w:t>
            </w:r>
          </w:p>
        </w:tc>
        <w:tc>
          <w:tcPr>
            <w:tcW w:w="794" w:type="dxa"/>
            <w:vAlign w:val="center"/>
          </w:tcPr>
          <w:p w14:paraId="19B5A8B7">
            <w:pPr>
              <w:jc w:val="center"/>
              <w:rPr>
                <w:rFonts w:hint="eastAsia"/>
                <w:sz w:val="18"/>
                <w:szCs w:val="18"/>
              </w:rPr>
            </w:pPr>
          </w:p>
        </w:tc>
        <w:tc>
          <w:tcPr>
            <w:tcW w:w="794" w:type="dxa"/>
            <w:vAlign w:val="center"/>
          </w:tcPr>
          <w:p w14:paraId="69162A5A">
            <w:pPr>
              <w:jc w:val="center"/>
              <w:rPr>
                <w:rFonts w:hint="eastAsia"/>
                <w:sz w:val="18"/>
                <w:szCs w:val="18"/>
              </w:rPr>
            </w:pPr>
          </w:p>
        </w:tc>
        <w:tc>
          <w:tcPr>
            <w:tcW w:w="794" w:type="dxa"/>
            <w:vAlign w:val="center"/>
          </w:tcPr>
          <w:p w14:paraId="1263AF8A">
            <w:pPr>
              <w:jc w:val="center"/>
              <w:rPr>
                <w:rFonts w:hint="eastAsia"/>
                <w:sz w:val="18"/>
                <w:szCs w:val="18"/>
              </w:rPr>
            </w:pPr>
            <w:r>
              <w:rPr>
                <w:rFonts w:hint="eastAsia"/>
                <w:sz w:val="18"/>
                <w:szCs w:val="18"/>
              </w:rPr>
              <w:t>√</w:t>
            </w:r>
          </w:p>
        </w:tc>
        <w:tc>
          <w:tcPr>
            <w:tcW w:w="794" w:type="dxa"/>
            <w:vAlign w:val="center"/>
          </w:tcPr>
          <w:p w14:paraId="155209BE">
            <w:pPr>
              <w:jc w:val="center"/>
              <w:rPr>
                <w:rFonts w:hint="eastAsia"/>
                <w:sz w:val="18"/>
                <w:szCs w:val="18"/>
              </w:rPr>
            </w:pPr>
          </w:p>
        </w:tc>
        <w:tc>
          <w:tcPr>
            <w:tcW w:w="2248" w:type="dxa"/>
            <w:vAlign w:val="center"/>
          </w:tcPr>
          <w:p w14:paraId="074C71E1">
            <w:pPr>
              <w:jc w:val="center"/>
              <w:rPr>
                <w:rFonts w:hint="eastAsia"/>
                <w:sz w:val="18"/>
                <w:szCs w:val="18"/>
              </w:rPr>
            </w:pPr>
            <w:r>
              <w:rPr>
                <w:rFonts w:hint="eastAsia"/>
                <w:sz w:val="18"/>
                <w:szCs w:val="18"/>
              </w:rPr>
              <w:t>DL/T5210.1表5.40.6</w:t>
            </w:r>
          </w:p>
        </w:tc>
      </w:tr>
      <w:tr w14:paraId="0452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6853BD3">
            <w:pPr>
              <w:jc w:val="center"/>
              <w:rPr>
                <w:rFonts w:hint="eastAsia"/>
                <w:sz w:val="18"/>
                <w:szCs w:val="18"/>
              </w:rPr>
            </w:pPr>
          </w:p>
        </w:tc>
        <w:tc>
          <w:tcPr>
            <w:tcW w:w="795" w:type="dxa"/>
            <w:vAlign w:val="center"/>
          </w:tcPr>
          <w:p w14:paraId="5055041D">
            <w:pPr>
              <w:jc w:val="center"/>
              <w:rPr>
                <w:rFonts w:hint="eastAsia"/>
                <w:sz w:val="18"/>
                <w:szCs w:val="18"/>
              </w:rPr>
            </w:pPr>
          </w:p>
        </w:tc>
        <w:tc>
          <w:tcPr>
            <w:tcW w:w="795" w:type="dxa"/>
            <w:vAlign w:val="center"/>
          </w:tcPr>
          <w:p w14:paraId="688BAD0A">
            <w:pPr>
              <w:jc w:val="center"/>
              <w:rPr>
                <w:rFonts w:hint="eastAsia"/>
                <w:sz w:val="18"/>
                <w:szCs w:val="18"/>
              </w:rPr>
            </w:pPr>
          </w:p>
        </w:tc>
        <w:tc>
          <w:tcPr>
            <w:tcW w:w="795" w:type="dxa"/>
            <w:vAlign w:val="center"/>
          </w:tcPr>
          <w:p w14:paraId="517A5709">
            <w:pPr>
              <w:jc w:val="center"/>
              <w:rPr>
                <w:rFonts w:hint="eastAsia"/>
                <w:sz w:val="18"/>
                <w:szCs w:val="18"/>
              </w:rPr>
            </w:pPr>
          </w:p>
        </w:tc>
        <w:tc>
          <w:tcPr>
            <w:tcW w:w="794" w:type="dxa"/>
            <w:vAlign w:val="center"/>
          </w:tcPr>
          <w:p w14:paraId="5D69DE84">
            <w:pPr>
              <w:jc w:val="center"/>
              <w:rPr>
                <w:rFonts w:hint="eastAsia"/>
                <w:sz w:val="18"/>
                <w:szCs w:val="18"/>
              </w:rPr>
            </w:pPr>
            <w:r>
              <w:rPr>
                <w:rFonts w:hint="eastAsia"/>
                <w:sz w:val="18"/>
                <w:szCs w:val="18"/>
              </w:rPr>
              <w:t>04</w:t>
            </w:r>
          </w:p>
        </w:tc>
        <w:tc>
          <w:tcPr>
            <w:tcW w:w="794" w:type="dxa"/>
            <w:vAlign w:val="center"/>
          </w:tcPr>
          <w:p w14:paraId="418A5D86">
            <w:pPr>
              <w:jc w:val="center"/>
              <w:rPr>
                <w:rFonts w:hint="eastAsia"/>
                <w:sz w:val="18"/>
                <w:szCs w:val="18"/>
              </w:rPr>
            </w:pPr>
          </w:p>
        </w:tc>
        <w:tc>
          <w:tcPr>
            <w:tcW w:w="2392" w:type="dxa"/>
            <w:vAlign w:val="center"/>
          </w:tcPr>
          <w:p w14:paraId="7432A2E9">
            <w:pPr>
              <w:jc w:val="center"/>
              <w:rPr>
                <w:rFonts w:hint="eastAsia"/>
                <w:sz w:val="18"/>
                <w:szCs w:val="18"/>
              </w:rPr>
            </w:pPr>
            <w:r>
              <w:rPr>
                <w:rFonts w:hint="eastAsia"/>
                <w:sz w:val="18"/>
                <w:szCs w:val="18"/>
              </w:rPr>
              <w:t>冲洗</w:t>
            </w:r>
          </w:p>
        </w:tc>
        <w:tc>
          <w:tcPr>
            <w:tcW w:w="794" w:type="dxa"/>
            <w:vAlign w:val="center"/>
          </w:tcPr>
          <w:p w14:paraId="55A0BE8D">
            <w:pPr>
              <w:jc w:val="center"/>
              <w:rPr>
                <w:rFonts w:hint="eastAsia"/>
                <w:sz w:val="18"/>
                <w:szCs w:val="18"/>
              </w:rPr>
            </w:pPr>
            <w:r>
              <w:rPr>
                <w:rFonts w:hint="eastAsia"/>
                <w:sz w:val="18"/>
                <w:szCs w:val="18"/>
              </w:rPr>
              <w:t>√</w:t>
            </w:r>
          </w:p>
        </w:tc>
        <w:tc>
          <w:tcPr>
            <w:tcW w:w="794" w:type="dxa"/>
            <w:vAlign w:val="center"/>
          </w:tcPr>
          <w:p w14:paraId="12BB1572">
            <w:pPr>
              <w:jc w:val="center"/>
              <w:rPr>
                <w:rFonts w:hint="eastAsia"/>
                <w:sz w:val="18"/>
                <w:szCs w:val="18"/>
              </w:rPr>
            </w:pPr>
            <w:r>
              <w:rPr>
                <w:rFonts w:hint="eastAsia"/>
                <w:sz w:val="18"/>
                <w:szCs w:val="18"/>
              </w:rPr>
              <w:t>√</w:t>
            </w:r>
          </w:p>
        </w:tc>
        <w:tc>
          <w:tcPr>
            <w:tcW w:w="794" w:type="dxa"/>
            <w:vAlign w:val="center"/>
          </w:tcPr>
          <w:p w14:paraId="2E32714F">
            <w:pPr>
              <w:jc w:val="center"/>
              <w:rPr>
                <w:rFonts w:hint="eastAsia"/>
                <w:sz w:val="18"/>
                <w:szCs w:val="18"/>
              </w:rPr>
            </w:pPr>
          </w:p>
        </w:tc>
        <w:tc>
          <w:tcPr>
            <w:tcW w:w="794" w:type="dxa"/>
            <w:vAlign w:val="center"/>
          </w:tcPr>
          <w:p w14:paraId="6031B4B2">
            <w:pPr>
              <w:jc w:val="center"/>
              <w:rPr>
                <w:rFonts w:hint="eastAsia"/>
                <w:sz w:val="18"/>
                <w:szCs w:val="18"/>
              </w:rPr>
            </w:pPr>
          </w:p>
        </w:tc>
        <w:tc>
          <w:tcPr>
            <w:tcW w:w="794" w:type="dxa"/>
            <w:vAlign w:val="center"/>
          </w:tcPr>
          <w:p w14:paraId="6DEDF810">
            <w:pPr>
              <w:jc w:val="center"/>
              <w:rPr>
                <w:rFonts w:hint="eastAsia"/>
                <w:sz w:val="18"/>
                <w:szCs w:val="18"/>
              </w:rPr>
            </w:pPr>
            <w:r>
              <w:rPr>
                <w:rFonts w:hint="eastAsia"/>
                <w:sz w:val="18"/>
                <w:szCs w:val="18"/>
              </w:rPr>
              <w:t>√</w:t>
            </w:r>
          </w:p>
        </w:tc>
        <w:tc>
          <w:tcPr>
            <w:tcW w:w="794" w:type="dxa"/>
            <w:vAlign w:val="center"/>
          </w:tcPr>
          <w:p w14:paraId="5D527120">
            <w:pPr>
              <w:jc w:val="center"/>
              <w:rPr>
                <w:rFonts w:hint="eastAsia"/>
                <w:sz w:val="18"/>
                <w:szCs w:val="18"/>
              </w:rPr>
            </w:pPr>
          </w:p>
        </w:tc>
        <w:tc>
          <w:tcPr>
            <w:tcW w:w="2248" w:type="dxa"/>
            <w:vAlign w:val="center"/>
          </w:tcPr>
          <w:p w14:paraId="3ECAC772">
            <w:pPr>
              <w:jc w:val="center"/>
              <w:rPr>
                <w:rFonts w:hint="eastAsia"/>
                <w:sz w:val="18"/>
                <w:szCs w:val="18"/>
              </w:rPr>
            </w:pPr>
            <w:r>
              <w:rPr>
                <w:rFonts w:hint="eastAsia"/>
                <w:sz w:val="18"/>
                <w:szCs w:val="18"/>
              </w:rPr>
              <w:t>DL/T5210.1表3.0.12-2</w:t>
            </w:r>
          </w:p>
        </w:tc>
      </w:tr>
      <w:tr w14:paraId="0F16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F8958B1">
            <w:pPr>
              <w:jc w:val="center"/>
              <w:rPr>
                <w:rFonts w:hint="eastAsia"/>
                <w:sz w:val="18"/>
                <w:szCs w:val="18"/>
              </w:rPr>
            </w:pPr>
          </w:p>
        </w:tc>
        <w:tc>
          <w:tcPr>
            <w:tcW w:w="795" w:type="dxa"/>
            <w:vAlign w:val="center"/>
          </w:tcPr>
          <w:p w14:paraId="331C68B3">
            <w:pPr>
              <w:jc w:val="center"/>
              <w:rPr>
                <w:rFonts w:hint="eastAsia"/>
                <w:sz w:val="18"/>
                <w:szCs w:val="18"/>
              </w:rPr>
            </w:pPr>
          </w:p>
        </w:tc>
        <w:tc>
          <w:tcPr>
            <w:tcW w:w="795" w:type="dxa"/>
            <w:vAlign w:val="center"/>
          </w:tcPr>
          <w:p w14:paraId="63E9722B">
            <w:pPr>
              <w:jc w:val="center"/>
              <w:rPr>
                <w:rFonts w:hint="eastAsia"/>
                <w:sz w:val="18"/>
                <w:szCs w:val="18"/>
              </w:rPr>
            </w:pPr>
          </w:p>
        </w:tc>
        <w:tc>
          <w:tcPr>
            <w:tcW w:w="795" w:type="dxa"/>
            <w:vAlign w:val="center"/>
          </w:tcPr>
          <w:p w14:paraId="0DCDBEFB">
            <w:pPr>
              <w:jc w:val="center"/>
              <w:rPr>
                <w:rFonts w:hint="eastAsia"/>
                <w:sz w:val="18"/>
                <w:szCs w:val="18"/>
              </w:rPr>
            </w:pPr>
          </w:p>
        </w:tc>
        <w:tc>
          <w:tcPr>
            <w:tcW w:w="794" w:type="dxa"/>
            <w:vAlign w:val="center"/>
          </w:tcPr>
          <w:p w14:paraId="2924511E">
            <w:pPr>
              <w:jc w:val="center"/>
              <w:rPr>
                <w:rFonts w:hint="eastAsia"/>
                <w:sz w:val="18"/>
                <w:szCs w:val="18"/>
              </w:rPr>
            </w:pPr>
          </w:p>
        </w:tc>
        <w:tc>
          <w:tcPr>
            <w:tcW w:w="794" w:type="dxa"/>
            <w:vAlign w:val="center"/>
          </w:tcPr>
          <w:p w14:paraId="7148ACA2">
            <w:pPr>
              <w:jc w:val="center"/>
              <w:rPr>
                <w:rFonts w:hint="eastAsia"/>
                <w:sz w:val="18"/>
                <w:szCs w:val="18"/>
              </w:rPr>
            </w:pPr>
            <w:r>
              <w:rPr>
                <w:rFonts w:hint="eastAsia"/>
                <w:sz w:val="18"/>
                <w:szCs w:val="18"/>
              </w:rPr>
              <w:t>01</w:t>
            </w:r>
          </w:p>
        </w:tc>
        <w:tc>
          <w:tcPr>
            <w:tcW w:w="2392" w:type="dxa"/>
            <w:vAlign w:val="center"/>
          </w:tcPr>
          <w:p w14:paraId="0C13C0A9">
            <w:pPr>
              <w:jc w:val="center"/>
              <w:rPr>
                <w:rFonts w:hint="eastAsia"/>
                <w:sz w:val="18"/>
                <w:szCs w:val="18"/>
              </w:rPr>
            </w:pPr>
            <w:r>
              <w:rPr>
                <w:rFonts w:hint="eastAsia"/>
                <w:sz w:val="18"/>
                <w:szCs w:val="18"/>
              </w:rPr>
              <w:t>冲洗</w:t>
            </w:r>
          </w:p>
        </w:tc>
        <w:tc>
          <w:tcPr>
            <w:tcW w:w="794" w:type="dxa"/>
            <w:vAlign w:val="center"/>
          </w:tcPr>
          <w:p w14:paraId="6CD2C5F8">
            <w:pPr>
              <w:jc w:val="center"/>
              <w:rPr>
                <w:rFonts w:hint="eastAsia"/>
                <w:sz w:val="18"/>
                <w:szCs w:val="18"/>
              </w:rPr>
            </w:pPr>
            <w:r>
              <w:rPr>
                <w:rFonts w:hint="eastAsia"/>
                <w:sz w:val="18"/>
                <w:szCs w:val="18"/>
              </w:rPr>
              <w:t>√</w:t>
            </w:r>
          </w:p>
        </w:tc>
        <w:tc>
          <w:tcPr>
            <w:tcW w:w="794" w:type="dxa"/>
            <w:vAlign w:val="center"/>
          </w:tcPr>
          <w:p w14:paraId="6D01AC3C">
            <w:pPr>
              <w:jc w:val="center"/>
              <w:rPr>
                <w:rFonts w:hint="eastAsia"/>
                <w:sz w:val="18"/>
                <w:szCs w:val="18"/>
              </w:rPr>
            </w:pPr>
            <w:r>
              <w:rPr>
                <w:rFonts w:hint="eastAsia"/>
                <w:sz w:val="18"/>
                <w:szCs w:val="18"/>
              </w:rPr>
              <w:t>√</w:t>
            </w:r>
          </w:p>
        </w:tc>
        <w:tc>
          <w:tcPr>
            <w:tcW w:w="794" w:type="dxa"/>
            <w:vAlign w:val="center"/>
          </w:tcPr>
          <w:p w14:paraId="74395E6C">
            <w:pPr>
              <w:jc w:val="center"/>
              <w:rPr>
                <w:rFonts w:hint="eastAsia"/>
                <w:sz w:val="18"/>
                <w:szCs w:val="18"/>
              </w:rPr>
            </w:pPr>
          </w:p>
        </w:tc>
        <w:tc>
          <w:tcPr>
            <w:tcW w:w="794" w:type="dxa"/>
            <w:vAlign w:val="center"/>
          </w:tcPr>
          <w:p w14:paraId="57E85356">
            <w:pPr>
              <w:jc w:val="center"/>
              <w:rPr>
                <w:rFonts w:hint="eastAsia"/>
                <w:sz w:val="18"/>
                <w:szCs w:val="18"/>
              </w:rPr>
            </w:pPr>
          </w:p>
        </w:tc>
        <w:tc>
          <w:tcPr>
            <w:tcW w:w="794" w:type="dxa"/>
            <w:vAlign w:val="center"/>
          </w:tcPr>
          <w:p w14:paraId="06D1FF0F">
            <w:pPr>
              <w:jc w:val="center"/>
              <w:rPr>
                <w:rFonts w:hint="eastAsia"/>
                <w:sz w:val="18"/>
                <w:szCs w:val="18"/>
              </w:rPr>
            </w:pPr>
            <w:r>
              <w:rPr>
                <w:rFonts w:hint="eastAsia"/>
                <w:sz w:val="18"/>
                <w:szCs w:val="18"/>
              </w:rPr>
              <w:t>√</w:t>
            </w:r>
          </w:p>
        </w:tc>
        <w:tc>
          <w:tcPr>
            <w:tcW w:w="794" w:type="dxa"/>
            <w:vAlign w:val="center"/>
          </w:tcPr>
          <w:p w14:paraId="41329CBE">
            <w:pPr>
              <w:jc w:val="center"/>
              <w:rPr>
                <w:rFonts w:hint="eastAsia"/>
                <w:sz w:val="18"/>
                <w:szCs w:val="18"/>
              </w:rPr>
            </w:pPr>
          </w:p>
        </w:tc>
        <w:tc>
          <w:tcPr>
            <w:tcW w:w="2248" w:type="dxa"/>
            <w:vAlign w:val="center"/>
          </w:tcPr>
          <w:p w14:paraId="4DB40B00">
            <w:pPr>
              <w:jc w:val="center"/>
              <w:rPr>
                <w:rFonts w:hint="eastAsia"/>
                <w:sz w:val="18"/>
                <w:szCs w:val="18"/>
              </w:rPr>
            </w:pPr>
            <w:r>
              <w:rPr>
                <w:rFonts w:hint="eastAsia"/>
                <w:sz w:val="18"/>
                <w:szCs w:val="18"/>
              </w:rPr>
              <w:t>DL/T5210.1表5.40.8</w:t>
            </w:r>
          </w:p>
        </w:tc>
      </w:tr>
      <w:tr w14:paraId="57E3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BC2D3AD">
            <w:pPr>
              <w:jc w:val="center"/>
              <w:rPr>
                <w:rFonts w:hint="eastAsia"/>
                <w:sz w:val="18"/>
                <w:szCs w:val="18"/>
              </w:rPr>
            </w:pPr>
          </w:p>
        </w:tc>
        <w:tc>
          <w:tcPr>
            <w:tcW w:w="795" w:type="dxa"/>
            <w:vAlign w:val="center"/>
          </w:tcPr>
          <w:p w14:paraId="7C3F9EC3">
            <w:pPr>
              <w:jc w:val="center"/>
              <w:rPr>
                <w:rFonts w:hint="eastAsia"/>
                <w:sz w:val="18"/>
                <w:szCs w:val="18"/>
              </w:rPr>
            </w:pPr>
          </w:p>
        </w:tc>
        <w:tc>
          <w:tcPr>
            <w:tcW w:w="795" w:type="dxa"/>
            <w:vAlign w:val="center"/>
          </w:tcPr>
          <w:p w14:paraId="2FBA960D">
            <w:pPr>
              <w:jc w:val="center"/>
              <w:rPr>
                <w:rFonts w:hint="eastAsia"/>
                <w:sz w:val="18"/>
                <w:szCs w:val="18"/>
              </w:rPr>
            </w:pPr>
          </w:p>
        </w:tc>
        <w:tc>
          <w:tcPr>
            <w:tcW w:w="795" w:type="dxa"/>
            <w:vAlign w:val="center"/>
          </w:tcPr>
          <w:p w14:paraId="241B4A44">
            <w:pPr>
              <w:jc w:val="center"/>
              <w:rPr>
                <w:rFonts w:hint="eastAsia"/>
                <w:sz w:val="18"/>
                <w:szCs w:val="18"/>
              </w:rPr>
            </w:pPr>
          </w:p>
        </w:tc>
        <w:tc>
          <w:tcPr>
            <w:tcW w:w="794" w:type="dxa"/>
            <w:vAlign w:val="center"/>
          </w:tcPr>
          <w:p w14:paraId="45FCC880">
            <w:pPr>
              <w:jc w:val="center"/>
              <w:rPr>
                <w:rFonts w:hint="eastAsia"/>
                <w:sz w:val="18"/>
                <w:szCs w:val="18"/>
              </w:rPr>
            </w:pPr>
            <w:r>
              <w:rPr>
                <w:rFonts w:hint="eastAsia"/>
                <w:sz w:val="18"/>
                <w:szCs w:val="18"/>
              </w:rPr>
              <w:t>05</w:t>
            </w:r>
          </w:p>
        </w:tc>
        <w:tc>
          <w:tcPr>
            <w:tcW w:w="794" w:type="dxa"/>
            <w:vAlign w:val="center"/>
          </w:tcPr>
          <w:p w14:paraId="0DA4C061">
            <w:pPr>
              <w:jc w:val="center"/>
              <w:rPr>
                <w:rFonts w:hint="eastAsia"/>
                <w:sz w:val="18"/>
                <w:szCs w:val="18"/>
              </w:rPr>
            </w:pPr>
          </w:p>
        </w:tc>
        <w:tc>
          <w:tcPr>
            <w:tcW w:w="2392" w:type="dxa"/>
            <w:vAlign w:val="center"/>
          </w:tcPr>
          <w:p w14:paraId="0474EF9B">
            <w:pPr>
              <w:jc w:val="center"/>
              <w:rPr>
                <w:rFonts w:hint="eastAsia"/>
                <w:sz w:val="18"/>
                <w:szCs w:val="18"/>
              </w:rPr>
            </w:pPr>
            <w:r>
              <w:rPr>
                <w:rFonts w:hint="eastAsia"/>
                <w:sz w:val="18"/>
                <w:szCs w:val="18"/>
              </w:rPr>
              <w:t>系统调试</w:t>
            </w:r>
          </w:p>
        </w:tc>
        <w:tc>
          <w:tcPr>
            <w:tcW w:w="794" w:type="dxa"/>
            <w:vAlign w:val="center"/>
          </w:tcPr>
          <w:p w14:paraId="1518C0CA">
            <w:pPr>
              <w:jc w:val="center"/>
              <w:rPr>
                <w:rFonts w:hint="eastAsia"/>
                <w:sz w:val="18"/>
                <w:szCs w:val="18"/>
              </w:rPr>
            </w:pPr>
            <w:r>
              <w:rPr>
                <w:rFonts w:hint="eastAsia"/>
                <w:sz w:val="18"/>
                <w:szCs w:val="18"/>
              </w:rPr>
              <w:t>√</w:t>
            </w:r>
          </w:p>
        </w:tc>
        <w:tc>
          <w:tcPr>
            <w:tcW w:w="794" w:type="dxa"/>
            <w:vAlign w:val="center"/>
          </w:tcPr>
          <w:p w14:paraId="71A8B0B0">
            <w:pPr>
              <w:jc w:val="center"/>
              <w:rPr>
                <w:rFonts w:hint="eastAsia"/>
                <w:sz w:val="18"/>
                <w:szCs w:val="18"/>
              </w:rPr>
            </w:pPr>
            <w:r>
              <w:rPr>
                <w:rFonts w:hint="eastAsia"/>
                <w:sz w:val="18"/>
                <w:szCs w:val="18"/>
              </w:rPr>
              <w:t>√</w:t>
            </w:r>
          </w:p>
        </w:tc>
        <w:tc>
          <w:tcPr>
            <w:tcW w:w="794" w:type="dxa"/>
            <w:vAlign w:val="center"/>
          </w:tcPr>
          <w:p w14:paraId="6F8F4FB0">
            <w:pPr>
              <w:jc w:val="center"/>
              <w:rPr>
                <w:rFonts w:hint="eastAsia"/>
                <w:sz w:val="18"/>
                <w:szCs w:val="18"/>
              </w:rPr>
            </w:pPr>
          </w:p>
        </w:tc>
        <w:tc>
          <w:tcPr>
            <w:tcW w:w="794" w:type="dxa"/>
            <w:vAlign w:val="center"/>
          </w:tcPr>
          <w:p w14:paraId="67F10799">
            <w:pPr>
              <w:jc w:val="center"/>
              <w:rPr>
                <w:rFonts w:hint="eastAsia"/>
                <w:sz w:val="18"/>
                <w:szCs w:val="18"/>
              </w:rPr>
            </w:pPr>
          </w:p>
        </w:tc>
        <w:tc>
          <w:tcPr>
            <w:tcW w:w="794" w:type="dxa"/>
            <w:vAlign w:val="center"/>
          </w:tcPr>
          <w:p w14:paraId="24BD71BE">
            <w:pPr>
              <w:jc w:val="center"/>
              <w:rPr>
                <w:rFonts w:hint="eastAsia"/>
                <w:sz w:val="18"/>
                <w:szCs w:val="18"/>
              </w:rPr>
            </w:pPr>
            <w:r>
              <w:rPr>
                <w:rFonts w:hint="eastAsia"/>
                <w:sz w:val="18"/>
                <w:szCs w:val="18"/>
              </w:rPr>
              <w:t>√</w:t>
            </w:r>
          </w:p>
        </w:tc>
        <w:tc>
          <w:tcPr>
            <w:tcW w:w="794" w:type="dxa"/>
            <w:vAlign w:val="center"/>
          </w:tcPr>
          <w:p w14:paraId="12C154DA">
            <w:pPr>
              <w:jc w:val="center"/>
              <w:rPr>
                <w:rFonts w:hint="eastAsia"/>
                <w:sz w:val="18"/>
                <w:szCs w:val="18"/>
              </w:rPr>
            </w:pPr>
          </w:p>
        </w:tc>
        <w:tc>
          <w:tcPr>
            <w:tcW w:w="2248" w:type="dxa"/>
            <w:vAlign w:val="center"/>
          </w:tcPr>
          <w:p w14:paraId="1DE0E5F8">
            <w:pPr>
              <w:jc w:val="center"/>
              <w:rPr>
                <w:rFonts w:hint="eastAsia"/>
                <w:sz w:val="18"/>
                <w:szCs w:val="18"/>
              </w:rPr>
            </w:pPr>
            <w:r>
              <w:rPr>
                <w:rFonts w:hint="eastAsia"/>
                <w:sz w:val="18"/>
                <w:szCs w:val="18"/>
              </w:rPr>
              <w:t>DL/T5210.1表3.0.12-2</w:t>
            </w:r>
          </w:p>
        </w:tc>
      </w:tr>
      <w:tr w14:paraId="55C1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12DB51C">
            <w:pPr>
              <w:jc w:val="center"/>
              <w:rPr>
                <w:rFonts w:hint="eastAsia"/>
                <w:sz w:val="18"/>
                <w:szCs w:val="18"/>
              </w:rPr>
            </w:pPr>
          </w:p>
        </w:tc>
        <w:tc>
          <w:tcPr>
            <w:tcW w:w="795" w:type="dxa"/>
            <w:vAlign w:val="center"/>
          </w:tcPr>
          <w:p w14:paraId="1189D1E2">
            <w:pPr>
              <w:jc w:val="center"/>
              <w:rPr>
                <w:rFonts w:hint="eastAsia"/>
                <w:sz w:val="18"/>
                <w:szCs w:val="18"/>
              </w:rPr>
            </w:pPr>
          </w:p>
        </w:tc>
        <w:tc>
          <w:tcPr>
            <w:tcW w:w="795" w:type="dxa"/>
            <w:vAlign w:val="center"/>
          </w:tcPr>
          <w:p w14:paraId="6F45955A">
            <w:pPr>
              <w:jc w:val="center"/>
              <w:rPr>
                <w:rFonts w:hint="eastAsia"/>
                <w:sz w:val="18"/>
                <w:szCs w:val="18"/>
              </w:rPr>
            </w:pPr>
          </w:p>
        </w:tc>
        <w:tc>
          <w:tcPr>
            <w:tcW w:w="795" w:type="dxa"/>
            <w:vAlign w:val="center"/>
          </w:tcPr>
          <w:p w14:paraId="5B7F9E1F">
            <w:pPr>
              <w:jc w:val="center"/>
              <w:rPr>
                <w:rFonts w:hint="eastAsia"/>
                <w:sz w:val="18"/>
                <w:szCs w:val="18"/>
              </w:rPr>
            </w:pPr>
          </w:p>
        </w:tc>
        <w:tc>
          <w:tcPr>
            <w:tcW w:w="794" w:type="dxa"/>
            <w:vAlign w:val="center"/>
          </w:tcPr>
          <w:p w14:paraId="49E1F1FD">
            <w:pPr>
              <w:jc w:val="center"/>
              <w:rPr>
                <w:rFonts w:hint="eastAsia"/>
                <w:sz w:val="18"/>
                <w:szCs w:val="18"/>
              </w:rPr>
            </w:pPr>
          </w:p>
        </w:tc>
        <w:tc>
          <w:tcPr>
            <w:tcW w:w="794" w:type="dxa"/>
            <w:vAlign w:val="center"/>
          </w:tcPr>
          <w:p w14:paraId="7C0D51DF">
            <w:pPr>
              <w:jc w:val="center"/>
              <w:rPr>
                <w:rFonts w:hint="eastAsia"/>
                <w:sz w:val="18"/>
                <w:szCs w:val="18"/>
              </w:rPr>
            </w:pPr>
            <w:r>
              <w:rPr>
                <w:rFonts w:hint="eastAsia"/>
                <w:sz w:val="18"/>
                <w:szCs w:val="18"/>
              </w:rPr>
              <w:t>01</w:t>
            </w:r>
          </w:p>
        </w:tc>
        <w:tc>
          <w:tcPr>
            <w:tcW w:w="2392" w:type="dxa"/>
            <w:vAlign w:val="center"/>
          </w:tcPr>
          <w:p w14:paraId="260AC57C">
            <w:pPr>
              <w:jc w:val="center"/>
              <w:rPr>
                <w:rFonts w:hint="eastAsia"/>
                <w:sz w:val="18"/>
                <w:szCs w:val="18"/>
              </w:rPr>
            </w:pPr>
            <w:r>
              <w:rPr>
                <w:rFonts w:hint="eastAsia"/>
                <w:sz w:val="18"/>
                <w:szCs w:val="18"/>
              </w:rPr>
              <w:t>系统调试</w:t>
            </w:r>
          </w:p>
        </w:tc>
        <w:tc>
          <w:tcPr>
            <w:tcW w:w="794" w:type="dxa"/>
            <w:vAlign w:val="center"/>
          </w:tcPr>
          <w:p w14:paraId="0646E810">
            <w:pPr>
              <w:jc w:val="center"/>
              <w:rPr>
                <w:rFonts w:hint="eastAsia"/>
                <w:sz w:val="18"/>
                <w:szCs w:val="18"/>
              </w:rPr>
            </w:pPr>
            <w:r>
              <w:rPr>
                <w:rFonts w:hint="eastAsia"/>
                <w:sz w:val="18"/>
                <w:szCs w:val="18"/>
              </w:rPr>
              <w:t>√</w:t>
            </w:r>
          </w:p>
        </w:tc>
        <w:tc>
          <w:tcPr>
            <w:tcW w:w="794" w:type="dxa"/>
            <w:vAlign w:val="center"/>
          </w:tcPr>
          <w:p w14:paraId="69416243">
            <w:pPr>
              <w:jc w:val="center"/>
              <w:rPr>
                <w:rFonts w:hint="eastAsia"/>
                <w:sz w:val="18"/>
                <w:szCs w:val="18"/>
              </w:rPr>
            </w:pPr>
            <w:r>
              <w:rPr>
                <w:rFonts w:hint="eastAsia"/>
                <w:sz w:val="18"/>
                <w:szCs w:val="18"/>
              </w:rPr>
              <w:t>√</w:t>
            </w:r>
          </w:p>
        </w:tc>
        <w:tc>
          <w:tcPr>
            <w:tcW w:w="794" w:type="dxa"/>
            <w:vAlign w:val="center"/>
          </w:tcPr>
          <w:p w14:paraId="0C6383E0">
            <w:pPr>
              <w:jc w:val="center"/>
              <w:rPr>
                <w:rFonts w:hint="eastAsia"/>
                <w:sz w:val="18"/>
                <w:szCs w:val="18"/>
              </w:rPr>
            </w:pPr>
          </w:p>
        </w:tc>
        <w:tc>
          <w:tcPr>
            <w:tcW w:w="794" w:type="dxa"/>
            <w:vAlign w:val="center"/>
          </w:tcPr>
          <w:p w14:paraId="60C6F28D">
            <w:pPr>
              <w:jc w:val="center"/>
              <w:rPr>
                <w:rFonts w:hint="eastAsia"/>
                <w:sz w:val="18"/>
                <w:szCs w:val="18"/>
              </w:rPr>
            </w:pPr>
          </w:p>
        </w:tc>
        <w:tc>
          <w:tcPr>
            <w:tcW w:w="794" w:type="dxa"/>
            <w:vAlign w:val="center"/>
          </w:tcPr>
          <w:p w14:paraId="4B5404AE">
            <w:pPr>
              <w:jc w:val="center"/>
              <w:rPr>
                <w:rFonts w:hint="eastAsia"/>
                <w:sz w:val="18"/>
                <w:szCs w:val="18"/>
              </w:rPr>
            </w:pPr>
          </w:p>
        </w:tc>
        <w:tc>
          <w:tcPr>
            <w:tcW w:w="794" w:type="dxa"/>
            <w:vAlign w:val="center"/>
          </w:tcPr>
          <w:p w14:paraId="714471E8">
            <w:pPr>
              <w:jc w:val="center"/>
              <w:rPr>
                <w:rFonts w:hint="eastAsia"/>
                <w:sz w:val="18"/>
                <w:szCs w:val="18"/>
              </w:rPr>
            </w:pPr>
          </w:p>
        </w:tc>
        <w:tc>
          <w:tcPr>
            <w:tcW w:w="2248" w:type="dxa"/>
            <w:vAlign w:val="center"/>
          </w:tcPr>
          <w:p w14:paraId="69D2C44B">
            <w:pPr>
              <w:jc w:val="center"/>
              <w:rPr>
                <w:rFonts w:hint="eastAsia"/>
                <w:sz w:val="18"/>
                <w:szCs w:val="18"/>
              </w:rPr>
            </w:pPr>
            <w:r>
              <w:rPr>
                <w:rFonts w:hint="eastAsia"/>
                <w:sz w:val="18"/>
                <w:szCs w:val="18"/>
              </w:rPr>
              <w:t>DL/T5210.1表5.40.99</w:t>
            </w:r>
          </w:p>
        </w:tc>
      </w:tr>
      <w:tr w14:paraId="07A7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821A658">
            <w:pPr>
              <w:jc w:val="center"/>
              <w:rPr>
                <w:rFonts w:hint="eastAsia"/>
                <w:sz w:val="18"/>
                <w:szCs w:val="18"/>
              </w:rPr>
            </w:pPr>
          </w:p>
        </w:tc>
        <w:tc>
          <w:tcPr>
            <w:tcW w:w="795" w:type="dxa"/>
            <w:vAlign w:val="center"/>
          </w:tcPr>
          <w:p w14:paraId="3DF7793A">
            <w:pPr>
              <w:jc w:val="center"/>
              <w:rPr>
                <w:rFonts w:hint="eastAsia"/>
                <w:sz w:val="18"/>
                <w:szCs w:val="18"/>
              </w:rPr>
            </w:pPr>
          </w:p>
        </w:tc>
        <w:tc>
          <w:tcPr>
            <w:tcW w:w="795" w:type="dxa"/>
            <w:vAlign w:val="center"/>
          </w:tcPr>
          <w:p w14:paraId="59F27844">
            <w:pPr>
              <w:jc w:val="center"/>
              <w:rPr>
                <w:rFonts w:hint="eastAsia"/>
                <w:sz w:val="18"/>
                <w:szCs w:val="18"/>
              </w:rPr>
            </w:pPr>
            <w:r>
              <w:rPr>
                <w:rFonts w:hint="eastAsia"/>
                <w:sz w:val="18"/>
                <w:szCs w:val="18"/>
              </w:rPr>
              <w:t>04</w:t>
            </w:r>
          </w:p>
        </w:tc>
        <w:tc>
          <w:tcPr>
            <w:tcW w:w="795" w:type="dxa"/>
            <w:vAlign w:val="center"/>
          </w:tcPr>
          <w:p w14:paraId="45FCAC82">
            <w:pPr>
              <w:jc w:val="center"/>
              <w:rPr>
                <w:rFonts w:hint="eastAsia"/>
                <w:sz w:val="18"/>
                <w:szCs w:val="18"/>
              </w:rPr>
            </w:pPr>
            <w:r>
              <w:rPr>
                <w:rFonts w:hint="eastAsia"/>
                <w:sz w:val="18"/>
                <w:szCs w:val="18"/>
              </w:rPr>
              <w:t>00</w:t>
            </w:r>
          </w:p>
        </w:tc>
        <w:tc>
          <w:tcPr>
            <w:tcW w:w="794" w:type="dxa"/>
            <w:vAlign w:val="center"/>
          </w:tcPr>
          <w:p w14:paraId="0972CEF9">
            <w:pPr>
              <w:jc w:val="center"/>
              <w:rPr>
                <w:rFonts w:hint="eastAsia"/>
                <w:sz w:val="18"/>
                <w:szCs w:val="18"/>
              </w:rPr>
            </w:pPr>
          </w:p>
        </w:tc>
        <w:tc>
          <w:tcPr>
            <w:tcW w:w="794" w:type="dxa"/>
            <w:vAlign w:val="center"/>
          </w:tcPr>
          <w:p w14:paraId="147ACE79">
            <w:pPr>
              <w:jc w:val="center"/>
              <w:rPr>
                <w:rFonts w:hint="eastAsia"/>
                <w:sz w:val="18"/>
                <w:szCs w:val="18"/>
              </w:rPr>
            </w:pPr>
          </w:p>
        </w:tc>
        <w:tc>
          <w:tcPr>
            <w:tcW w:w="2392" w:type="dxa"/>
            <w:vAlign w:val="center"/>
          </w:tcPr>
          <w:p w14:paraId="464FAB48">
            <w:pPr>
              <w:jc w:val="center"/>
              <w:rPr>
                <w:rFonts w:hint="eastAsia"/>
                <w:sz w:val="18"/>
                <w:szCs w:val="18"/>
              </w:rPr>
            </w:pPr>
            <w:r>
              <w:rPr>
                <w:rFonts w:hint="eastAsia"/>
                <w:sz w:val="18"/>
                <w:szCs w:val="18"/>
              </w:rPr>
              <w:t>室外消防水管道安装</w:t>
            </w:r>
          </w:p>
        </w:tc>
        <w:tc>
          <w:tcPr>
            <w:tcW w:w="794" w:type="dxa"/>
            <w:vAlign w:val="center"/>
          </w:tcPr>
          <w:p w14:paraId="796AD340">
            <w:pPr>
              <w:jc w:val="center"/>
              <w:rPr>
                <w:rFonts w:hint="eastAsia"/>
                <w:sz w:val="18"/>
                <w:szCs w:val="18"/>
              </w:rPr>
            </w:pPr>
            <w:r>
              <w:rPr>
                <w:rFonts w:hint="eastAsia"/>
                <w:sz w:val="18"/>
                <w:szCs w:val="18"/>
              </w:rPr>
              <w:t>√</w:t>
            </w:r>
          </w:p>
        </w:tc>
        <w:tc>
          <w:tcPr>
            <w:tcW w:w="794" w:type="dxa"/>
            <w:vAlign w:val="center"/>
          </w:tcPr>
          <w:p w14:paraId="1237463F">
            <w:pPr>
              <w:jc w:val="center"/>
              <w:rPr>
                <w:rFonts w:hint="eastAsia"/>
                <w:sz w:val="18"/>
                <w:szCs w:val="18"/>
              </w:rPr>
            </w:pPr>
            <w:r>
              <w:rPr>
                <w:rFonts w:hint="eastAsia"/>
                <w:sz w:val="18"/>
                <w:szCs w:val="18"/>
              </w:rPr>
              <w:t>√</w:t>
            </w:r>
          </w:p>
        </w:tc>
        <w:tc>
          <w:tcPr>
            <w:tcW w:w="794" w:type="dxa"/>
            <w:vAlign w:val="center"/>
          </w:tcPr>
          <w:p w14:paraId="6D8EAC6F">
            <w:pPr>
              <w:jc w:val="center"/>
              <w:rPr>
                <w:rFonts w:hint="eastAsia"/>
                <w:sz w:val="18"/>
                <w:szCs w:val="18"/>
              </w:rPr>
            </w:pPr>
          </w:p>
        </w:tc>
        <w:tc>
          <w:tcPr>
            <w:tcW w:w="794" w:type="dxa"/>
            <w:vAlign w:val="center"/>
          </w:tcPr>
          <w:p w14:paraId="157A1E74">
            <w:pPr>
              <w:jc w:val="center"/>
              <w:rPr>
                <w:rFonts w:hint="eastAsia"/>
                <w:sz w:val="18"/>
                <w:szCs w:val="18"/>
              </w:rPr>
            </w:pPr>
          </w:p>
        </w:tc>
        <w:tc>
          <w:tcPr>
            <w:tcW w:w="794" w:type="dxa"/>
            <w:vAlign w:val="center"/>
          </w:tcPr>
          <w:p w14:paraId="08EF12FF">
            <w:pPr>
              <w:jc w:val="center"/>
              <w:rPr>
                <w:rFonts w:hint="eastAsia"/>
                <w:sz w:val="18"/>
                <w:szCs w:val="18"/>
              </w:rPr>
            </w:pPr>
            <w:r>
              <w:rPr>
                <w:rFonts w:hint="eastAsia"/>
                <w:sz w:val="18"/>
                <w:szCs w:val="18"/>
              </w:rPr>
              <w:t>√</w:t>
            </w:r>
          </w:p>
        </w:tc>
        <w:tc>
          <w:tcPr>
            <w:tcW w:w="794" w:type="dxa"/>
            <w:vAlign w:val="center"/>
          </w:tcPr>
          <w:p w14:paraId="56B885B8">
            <w:pPr>
              <w:jc w:val="center"/>
              <w:rPr>
                <w:rFonts w:hint="eastAsia"/>
                <w:sz w:val="18"/>
                <w:szCs w:val="18"/>
              </w:rPr>
            </w:pPr>
          </w:p>
        </w:tc>
        <w:tc>
          <w:tcPr>
            <w:tcW w:w="2248" w:type="dxa"/>
            <w:vAlign w:val="center"/>
          </w:tcPr>
          <w:p w14:paraId="7FEECFD0">
            <w:pPr>
              <w:jc w:val="center"/>
              <w:rPr>
                <w:rFonts w:hint="eastAsia"/>
                <w:sz w:val="18"/>
                <w:szCs w:val="18"/>
              </w:rPr>
            </w:pPr>
            <w:r>
              <w:rPr>
                <w:rFonts w:hint="eastAsia"/>
                <w:sz w:val="18"/>
                <w:szCs w:val="18"/>
              </w:rPr>
              <w:t>DL/T5210.1表3.0.12-3</w:t>
            </w:r>
          </w:p>
        </w:tc>
      </w:tr>
      <w:tr w14:paraId="4957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972C7D1">
            <w:pPr>
              <w:jc w:val="center"/>
              <w:rPr>
                <w:rFonts w:hint="eastAsia"/>
                <w:sz w:val="18"/>
                <w:szCs w:val="18"/>
              </w:rPr>
            </w:pPr>
          </w:p>
        </w:tc>
        <w:tc>
          <w:tcPr>
            <w:tcW w:w="795" w:type="dxa"/>
            <w:vAlign w:val="center"/>
          </w:tcPr>
          <w:p w14:paraId="03687917">
            <w:pPr>
              <w:jc w:val="center"/>
              <w:rPr>
                <w:rFonts w:hint="eastAsia"/>
                <w:sz w:val="18"/>
                <w:szCs w:val="18"/>
              </w:rPr>
            </w:pPr>
          </w:p>
        </w:tc>
        <w:tc>
          <w:tcPr>
            <w:tcW w:w="795" w:type="dxa"/>
            <w:vAlign w:val="center"/>
          </w:tcPr>
          <w:p w14:paraId="59FA2ADD">
            <w:pPr>
              <w:jc w:val="center"/>
              <w:rPr>
                <w:rFonts w:hint="eastAsia"/>
                <w:sz w:val="18"/>
                <w:szCs w:val="18"/>
              </w:rPr>
            </w:pPr>
          </w:p>
        </w:tc>
        <w:tc>
          <w:tcPr>
            <w:tcW w:w="795" w:type="dxa"/>
            <w:vAlign w:val="center"/>
          </w:tcPr>
          <w:p w14:paraId="6D4B535F">
            <w:pPr>
              <w:jc w:val="center"/>
              <w:rPr>
                <w:rFonts w:hint="eastAsia"/>
                <w:sz w:val="18"/>
                <w:szCs w:val="18"/>
              </w:rPr>
            </w:pPr>
          </w:p>
        </w:tc>
        <w:tc>
          <w:tcPr>
            <w:tcW w:w="794" w:type="dxa"/>
            <w:vAlign w:val="center"/>
          </w:tcPr>
          <w:p w14:paraId="7DCA63B6">
            <w:pPr>
              <w:jc w:val="center"/>
              <w:rPr>
                <w:rFonts w:hint="eastAsia"/>
                <w:sz w:val="18"/>
                <w:szCs w:val="18"/>
              </w:rPr>
            </w:pPr>
            <w:r>
              <w:rPr>
                <w:rFonts w:hint="eastAsia"/>
                <w:sz w:val="18"/>
                <w:szCs w:val="18"/>
              </w:rPr>
              <w:t>01</w:t>
            </w:r>
          </w:p>
        </w:tc>
        <w:tc>
          <w:tcPr>
            <w:tcW w:w="794" w:type="dxa"/>
            <w:vAlign w:val="center"/>
          </w:tcPr>
          <w:p w14:paraId="5860353A">
            <w:pPr>
              <w:jc w:val="center"/>
              <w:rPr>
                <w:rFonts w:hint="eastAsia"/>
                <w:sz w:val="18"/>
                <w:szCs w:val="18"/>
              </w:rPr>
            </w:pPr>
          </w:p>
        </w:tc>
        <w:tc>
          <w:tcPr>
            <w:tcW w:w="2392" w:type="dxa"/>
            <w:vAlign w:val="center"/>
          </w:tcPr>
          <w:p w14:paraId="7DE6D280">
            <w:pPr>
              <w:jc w:val="center"/>
              <w:rPr>
                <w:rFonts w:hint="eastAsia"/>
                <w:sz w:val="18"/>
                <w:szCs w:val="18"/>
              </w:rPr>
            </w:pPr>
            <w:r>
              <w:rPr>
                <w:rFonts w:hint="eastAsia"/>
                <w:sz w:val="18"/>
                <w:szCs w:val="18"/>
              </w:rPr>
              <w:t>室外消防水管道安装</w:t>
            </w:r>
          </w:p>
        </w:tc>
        <w:tc>
          <w:tcPr>
            <w:tcW w:w="794" w:type="dxa"/>
            <w:vAlign w:val="center"/>
          </w:tcPr>
          <w:p w14:paraId="1B266FF0">
            <w:pPr>
              <w:jc w:val="center"/>
              <w:rPr>
                <w:rFonts w:hint="eastAsia"/>
                <w:sz w:val="18"/>
                <w:szCs w:val="18"/>
              </w:rPr>
            </w:pPr>
            <w:r>
              <w:rPr>
                <w:rFonts w:hint="eastAsia"/>
                <w:sz w:val="18"/>
                <w:szCs w:val="18"/>
              </w:rPr>
              <w:t>√</w:t>
            </w:r>
          </w:p>
        </w:tc>
        <w:tc>
          <w:tcPr>
            <w:tcW w:w="794" w:type="dxa"/>
            <w:vAlign w:val="center"/>
          </w:tcPr>
          <w:p w14:paraId="2CA11258">
            <w:pPr>
              <w:jc w:val="center"/>
              <w:rPr>
                <w:rFonts w:hint="eastAsia"/>
                <w:sz w:val="18"/>
                <w:szCs w:val="18"/>
              </w:rPr>
            </w:pPr>
            <w:r>
              <w:rPr>
                <w:rFonts w:hint="eastAsia"/>
                <w:sz w:val="18"/>
                <w:szCs w:val="18"/>
              </w:rPr>
              <w:t>√</w:t>
            </w:r>
          </w:p>
        </w:tc>
        <w:tc>
          <w:tcPr>
            <w:tcW w:w="794" w:type="dxa"/>
            <w:vAlign w:val="center"/>
          </w:tcPr>
          <w:p w14:paraId="3A4990BD">
            <w:pPr>
              <w:jc w:val="center"/>
              <w:rPr>
                <w:rFonts w:hint="eastAsia"/>
                <w:sz w:val="18"/>
                <w:szCs w:val="18"/>
              </w:rPr>
            </w:pPr>
          </w:p>
        </w:tc>
        <w:tc>
          <w:tcPr>
            <w:tcW w:w="794" w:type="dxa"/>
            <w:vAlign w:val="center"/>
          </w:tcPr>
          <w:p w14:paraId="3342632D">
            <w:pPr>
              <w:jc w:val="center"/>
              <w:rPr>
                <w:rFonts w:hint="eastAsia"/>
                <w:sz w:val="18"/>
                <w:szCs w:val="18"/>
              </w:rPr>
            </w:pPr>
          </w:p>
        </w:tc>
        <w:tc>
          <w:tcPr>
            <w:tcW w:w="794" w:type="dxa"/>
            <w:vAlign w:val="center"/>
          </w:tcPr>
          <w:p w14:paraId="14E377E3">
            <w:pPr>
              <w:jc w:val="center"/>
              <w:rPr>
                <w:rFonts w:hint="eastAsia"/>
                <w:sz w:val="18"/>
                <w:szCs w:val="18"/>
              </w:rPr>
            </w:pPr>
            <w:r>
              <w:rPr>
                <w:rFonts w:hint="eastAsia"/>
                <w:sz w:val="18"/>
                <w:szCs w:val="18"/>
              </w:rPr>
              <w:t>√</w:t>
            </w:r>
          </w:p>
        </w:tc>
        <w:tc>
          <w:tcPr>
            <w:tcW w:w="794" w:type="dxa"/>
            <w:vAlign w:val="center"/>
          </w:tcPr>
          <w:p w14:paraId="757AFE54">
            <w:pPr>
              <w:jc w:val="center"/>
              <w:rPr>
                <w:rFonts w:hint="eastAsia"/>
                <w:sz w:val="18"/>
                <w:szCs w:val="18"/>
              </w:rPr>
            </w:pPr>
          </w:p>
        </w:tc>
        <w:tc>
          <w:tcPr>
            <w:tcW w:w="2248" w:type="dxa"/>
            <w:vAlign w:val="center"/>
          </w:tcPr>
          <w:p w14:paraId="0A7BC592">
            <w:pPr>
              <w:jc w:val="center"/>
              <w:rPr>
                <w:rFonts w:hint="eastAsia"/>
                <w:sz w:val="18"/>
                <w:szCs w:val="18"/>
              </w:rPr>
            </w:pPr>
            <w:r>
              <w:rPr>
                <w:rFonts w:hint="eastAsia"/>
                <w:sz w:val="18"/>
                <w:szCs w:val="18"/>
              </w:rPr>
              <w:t>DL/T5210.1表3.0.12-2</w:t>
            </w:r>
          </w:p>
        </w:tc>
      </w:tr>
      <w:tr w14:paraId="3E3F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D58A0DF">
            <w:pPr>
              <w:jc w:val="center"/>
              <w:rPr>
                <w:rFonts w:hint="eastAsia"/>
                <w:sz w:val="18"/>
                <w:szCs w:val="18"/>
              </w:rPr>
            </w:pPr>
          </w:p>
        </w:tc>
        <w:tc>
          <w:tcPr>
            <w:tcW w:w="795" w:type="dxa"/>
            <w:vAlign w:val="center"/>
          </w:tcPr>
          <w:p w14:paraId="3C205052">
            <w:pPr>
              <w:jc w:val="center"/>
              <w:rPr>
                <w:rFonts w:hint="eastAsia"/>
                <w:sz w:val="18"/>
                <w:szCs w:val="18"/>
              </w:rPr>
            </w:pPr>
          </w:p>
        </w:tc>
        <w:tc>
          <w:tcPr>
            <w:tcW w:w="795" w:type="dxa"/>
            <w:vAlign w:val="center"/>
          </w:tcPr>
          <w:p w14:paraId="3EB6344E">
            <w:pPr>
              <w:jc w:val="center"/>
              <w:rPr>
                <w:rFonts w:hint="eastAsia"/>
                <w:sz w:val="18"/>
                <w:szCs w:val="18"/>
              </w:rPr>
            </w:pPr>
          </w:p>
        </w:tc>
        <w:tc>
          <w:tcPr>
            <w:tcW w:w="795" w:type="dxa"/>
            <w:vAlign w:val="center"/>
          </w:tcPr>
          <w:p w14:paraId="6F0157FE">
            <w:pPr>
              <w:jc w:val="center"/>
              <w:rPr>
                <w:rFonts w:hint="eastAsia"/>
                <w:sz w:val="18"/>
                <w:szCs w:val="18"/>
              </w:rPr>
            </w:pPr>
          </w:p>
        </w:tc>
        <w:tc>
          <w:tcPr>
            <w:tcW w:w="794" w:type="dxa"/>
            <w:vAlign w:val="center"/>
          </w:tcPr>
          <w:p w14:paraId="2199AC4D">
            <w:pPr>
              <w:jc w:val="center"/>
              <w:rPr>
                <w:rFonts w:hint="eastAsia"/>
                <w:sz w:val="18"/>
                <w:szCs w:val="18"/>
              </w:rPr>
            </w:pPr>
          </w:p>
        </w:tc>
        <w:tc>
          <w:tcPr>
            <w:tcW w:w="794" w:type="dxa"/>
            <w:vAlign w:val="center"/>
          </w:tcPr>
          <w:p w14:paraId="1F73D7B9">
            <w:pPr>
              <w:jc w:val="center"/>
              <w:rPr>
                <w:rFonts w:hint="eastAsia"/>
                <w:sz w:val="18"/>
                <w:szCs w:val="18"/>
              </w:rPr>
            </w:pPr>
            <w:r>
              <w:rPr>
                <w:rFonts w:hint="eastAsia"/>
                <w:sz w:val="18"/>
                <w:szCs w:val="18"/>
              </w:rPr>
              <w:t>01</w:t>
            </w:r>
          </w:p>
        </w:tc>
        <w:tc>
          <w:tcPr>
            <w:tcW w:w="2392" w:type="dxa"/>
            <w:vAlign w:val="center"/>
          </w:tcPr>
          <w:p w14:paraId="3A278E34">
            <w:pPr>
              <w:jc w:val="center"/>
              <w:rPr>
                <w:rFonts w:hint="eastAsia"/>
                <w:sz w:val="18"/>
                <w:szCs w:val="18"/>
              </w:rPr>
            </w:pPr>
            <w:r>
              <w:rPr>
                <w:rFonts w:hint="eastAsia"/>
                <w:sz w:val="18"/>
                <w:szCs w:val="18"/>
              </w:rPr>
              <w:t>室外消防水管道安装</w:t>
            </w:r>
          </w:p>
        </w:tc>
        <w:tc>
          <w:tcPr>
            <w:tcW w:w="794" w:type="dxa"/>
            <w:vAlign w:val="center"/>
          </w:tcPr>
          <w:p w14:paraId="1A872AFF">
            <w:pPr>
              <w:jc w:val="center"/>
              <w:rPr>
                <w:rFonts w:hint="eastAsia"/>
                <w:sz w:val="18"/>
                <w:szCs w:val="18"/>
              </w:rPr>
            </w:pPr>
            <w:r>
              <w:rPr>
                <w:rFonts w:hint="eastAsia"/>
                <w:sz w:val="18"/>
                <w:szCs w:val="18"/>
              </w:rPr>
              <w:t>√</w:t>
            </w:r>
          </w:p>
        </w:tc>
        <w:tc>
          <w:tcPr>
            <w:tcW w:w="794" w:type="dxa"/>
            <w:vAlign w:val="center"/>
          </w:tcPr>
          <w:p w14:paraId="4E8944C3">
            <w:pPr>
              <w:jc w:val="center"/>
              <w:rPr>
                <w:rFonts w:hint="eastAsia"/>
                <w:sz w:val="18"/>
                <w:szCs w:val="18"/>
              </w:rPr>
            </w:pPr>
            <w:r>
              <w:rPr>
                <w:rFonts w:hint="eastAsia"/>
                <w:sz w:val="18"/>
                <w:szCs w:val="18"/>
              </w:rPr>
              <w:t>√</w:t>
            </w:r>
          </w:p>
        </w:tc>
        <w:tc>
          <w:tcPr>
            <w:tcW w:w="794" w:type="dxa"/>
            <w:vAlign w:val="center"/>
          </w:tcPr>
          <w:p w14:paraId="031FDBAA">
            <w:pPr>
              <w:jc w:val="center"/>
              <w:rPr>
                <w:rFonts w:hint="eastAsia"/>
                <w:sz w:val="18"/>
                <w:szCs w:val="18"/>
              </w:rPr>
            </w:pPr>
          </w:p>
        </w:tc>
        <w:tc>
          <w:tcPr>
            <w:tcW w:w="794" w:type="dxa"/>
            <w:vAlign w:val="center"/>
          </w:tcPr>
          <w:p w14:paraId="783AAEAB">
            <w:pPr>
              <w:jc w:val="center"/>
              <w:rPr>
                <w:rFonts w:hint="eastAsia"/>
                <w:sz w:val="18"/>
                <w:szCs w:val="18"/>
              </w:rPr>
            </w:pPr>
          </w:p>
        </w:tc>
        <w:tc>
          <w:tcPr>
            <w:tcW w:w="794" w:type="dxa"/>
            <w:vAlign w:val="center"/>
          </w:tcPr>
          <w:p w14:paraId="7E4BD2E0">
            <w:pPr>
              <w:jc w:val="center"/>
              <w:rPr>
                <w:rFonts w:hint="eastAsia"/>
                <w:sz w:val="18"/>
                <w:szCs w:val="18"/>
              </w:rPr>
            </w:pPr>
            <w:r>
              <w:rPr>
                <w:rFonts w:hint="eastAsia"/>
                <w:sz w:val="18"/>
                <w:szCs w:val="18"/>
              </w:rPr>
              <w:t>√</w:t>
            </w:r>
          </w:p>
        </w:tc>
        <w:tc>
          <w:tcPr>
            <w:tcW w:w="794" w:type="dxa"/>
            <w:vAlign w:val="center"/>
          </w:tcPr>
          <w:p w14:paraId="3DE5DCC7">
            <w:pPr>
              <w:jc w:val="center"/>
              <w:rPr>
                <w:rFonts w:hint="eastAsia"/>
                <w:sz w:val="18"/>
                <w:szCs w:val="18"/>
              </w:rPr>
            </w:pPr>
          </w:p>
        </w:tc>
        <w:tc>
          <w:tcPr>
            <w:tcW w:w="2248" w:type="dxa"/>
            <w:vAlign w:val="center"/>
          </w:tcPr>
          <w:p w14:paraId="36538C72">
            <w:pPr>
              <w:jc w:val="center"/>
              <w:rPr>
                <w:rFonts w:hint="eastAsia"/>
                <w:sz w:val="18"/>
                <w:szCs w:val="18"/>
              </w:rPr>
            </w:pPr>
            <w:r>
              <w:rPr>
                <w:rFonts w:hint="eastAsia"/>
                <w:sz w:val="18"/>
                <w:szCs w:val="18"/>
              </w:rPr>
              <w:t>DL/T5210.1表5.31.22</w:t>
            </w:r>
          </w:p>
        </w:tc>
      </w:tr>
      <w:tr w14:paraId="3265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D3D92A1">
            <w:pPr>
              <w:jc w:val="center"/>
              <w:rPr>
                <w:rFonts w:hint="eastAsia"/>
                <w:sz w:val="18"/>
                <w:szCs w:val="18"/>
              </w:rPr>
            </w:pPr>
          </w:p>
        </w:tc>
        <w:tc>
          <w:tcPr>
            <w:tcW w:w="795" w:type="dxa"/>
            <w:vAlign w:val="center"/>
          </w:tcPr>
          <w:p w14:paraId="2E2EE4A2">
            <w:pPr>
              <w:jc w:val="center"/>
              <w:rPr>
                <w:rFonts w:hint="eastAsia"/>
                <w:sz w:val="18"/>
                <w:szCs w:val="18"/>
              </w:rPr>
            </w:pPr>
          </w:p>
        </w:tc>
        <w:tc>
          <w:tcPr>
            <w:tcW w:w="795" w:type="dxa"/>
            <w:vAlign w:val="center"/>
          </w:tcPr>
          <w:p w14:paraId="5805F2E4">
            <w:pPr>
              <w:jc w:val="center"/>
              <w:rPr>
                <w:rFonts w:hint="eastAsia"/>
                <w:sz w:val="18"/>
                <w:szCs w:val="18"/>
              </w:rPr>
            </w:pPr>
            <w:r>
              <w:rPr>
                <w:rFonts w:hint="eastAsia"/>
                <w:sz w:val="18"/>
                <w:szCs w:val="18"/>
              </w:rPr>
              <w:t>05</w:t>
            </w:r>
          </w:p>
        </w:tc>
        <w:tc>
          <w:tcPr>
            <w:tcW w:w="795" w:type="dxa"/>
            <w:vAlign w:val="center"/>
          </w:tcPr>
          <w:p w14:paraId="7743FF13">
            <w:pPr>
              <w:jc w:val="center"/>
              <w:rPr>
                <w:rFonts w:hint="eastAsia"/>
                <w:sz w:val="18"/>
                <w:szCs w:val="18"/>
              </w:rPr>
            </w:pPr>
            <w:r>
              <w:rPr>
                <w:rFonts w:hint="eastAsia"/>
                <w:sz w:val="18"/>
                <w:szCs w:val="18"/>
              </w:rPr>
              <w:t>00</w:t>
            </w:r>
          </w:p>
        </w:tc>
        <w:tc>
          <w:tcPr>
            <w:tcW w:w="794" w:type="dxa"/>
            <w:vAlign w:val="center"/>
          </w:tcPr>
          <w:p w14:paraId="069D6B79">
            <w:pPr>
              <w:jc w:val="center"/>
              <w:rPr>
                <w:rFonts w:hint="eastAsia"/>
                <w:sz w:val="18"/>
                <w:szCs w:val="18"/>
              </w:rPr>
            </w:pPr>
          </w:p>
        </w:tc>
        <w:tc>
          <w:tcPr>
            <w:tcW w:w="794" w:type="dxa"/>
            <w:vAlign w:val="center"/>
          </w:tcPr>
          <w:p w14:paraId="6030C644">
            <w:pPr>
              <w:jc w:val="center"/>
              <w:rPr>
                <w:rFonts w:hint="eastAsia"/>
                <w:sz w:val="18"/>
                <w:szCs w:val="18"/>
              </w:rPr>
            </w:pPr>
          </w:p>
        </w:tc>
        <w:tc>
          <w:tcPr>
            <w:tcW w:w="2392" w:type="dxa"/>
            <w:vAlign w:val="center"/>
          </w:tcPr>
          <w:p w14:paraId="4A32F937">
            <w:pPr>
              <w:jc w:val="center"/>
              <w:rPr>
                <w:rFonts w:hint="eastAsia"/>
                <w:sz w:val="18"/>
                <w:szCs w:val="18"/>
              </w:rPr>
            </w:pPr>
            <w:r>
              <w:rPr>
                <w:rFonts w:hint="eastAsia"/>
                <w:sz w:val="18"/>
                <w:szCs w:val="18"/>
              </w:rPr>
              <w:t>消防应急照明和疏散指示</w:t>
            </w:r>
          </w:p>
        </w:tc>
        <w:tc>
          <w:tcPr>
            <w:tcW w:w="794" w:type="dxa"/>
            <w:vAlign w:val="center"/>
          </w:tcPr>
          <w:p w14:paraId="208F9D02">
            <w:pPr>
              <w:jc w:val="center"/>
              <w:rPr>
                <w:rFonts w:hint="eastAsia"/>
                <w:sz w:val="18"/>
                <w:szCs w:val="18"/>
              </w:rPr>
            </w:pPr>
            <w:r>
              <w:rPr>
                <w:rFonts w:hint="eastAsia"/>
                <w:sz w:val="18"/>
                <w:szCs w:val="18"/>
                <w:lang w:val="zh-CN"/>
              </w:rPr>
              <w:t>√</w:t>
            </w:r>
          </w:p>
        </w:tc>
        <w:tc>
          <w:tcPr>
            <w:tcW w:w="794" w:type="dxa"/>
            <w:vAlign w:val="center"/>
          </w:tcPr>
          <w:p w14:paraId="40870A07">
            <w:pPr>
              <w:jc w:val="center"/>
              <w:rPr>
                <w:rFonts w:hint="eastAsia"/>
                <w:sz w:val="18"/>
                <w:szCs w:val="18"/>
              </w:rPr>
            </w:pPr>
            <w:r>
              <w:rPr>
                <w:rFonts w:hint="eastAsia"/>
                <w:sz w:val="18"/>
                <w:szCs w:val="18"/>
                <w:lang w:val="zh-CN"/>
              </w:rPr>
              <w:t>√</w:t>
            </w:r>
          </w:p>
        </w:tc>
        <w:tc>
          <w:tcPr>
            <w:tcW w:w="794" w:type="dxa"/>
            <w:vAlign w:val="center"/>
          </w:tcPr>
          <w:p w14:paraId="17988025">
            <w:pPr>
              <w:jc w:val="center"/>
              <w:rPr>
                <w:rFonts w:hint="eastAsia"/>
                <w:sz w:val="18"/>
                <w:szCs w:val="18"/>
              </w:rPr>
            </w:pPr>
          </w:p>
        </w:tc>
        <w:tc>
          <w:tcPr>
            <w:tcW w:w="794" w:type="dxa"/>
            <w:vAlign w:val="center"/>
          </w:tcPr>
          <w:p w14:paraId="5078B780">
            <w:pPr>
              <w:jc w:val="center"/>
              <w:rPr>
                <w:rFonts w:hint="eastAsia"/>
                <w:sz w:val="18"/>
                <w:szCs w:val="18"/>
              </w:rPr>
            </w:pPr>
          </w:p>
        </w:tc>
        <w:tc>
          <w:tcPr>
            <w:tcW w:w="794" w:type="dxa"/>
            <w:vAlign w:val="center"/>
          </w:tcPr>
          <w:p w14:paraId="42247BD9">
            <w:pPr>
              <w:jc w:val="center"/>
              <w:rPr>
                <w:rFonts w:hint="eastAsia"/>
                <w:sz w:val="18"/>
                <w:szCs w:val="18"/>
              </w:rPr>
            </w:pPr>
            <w:r>
              <w:rPr>
                <w:rFonts w:hint="eastAsia"/>
                <w:sz w:val="18"/>
                <w:szCs w:val="18"/>
                <w:lang w:val="zh-CN"/>
              </w:rPr>
              <w:t>√</w:t>
            </w:r>
          </w:p>
        </w:tc>
        <w:tc>
          <w:tcPr>
            <w:tcW w:w="794" w:type="dxa"/>
            <w:vAlign w:val="center"/>
          </w:tcPr>
          <w:p w14:paraId="0CAFFF37">
            <w:pPr>
              <w:jc w:val="center"/>
              <w:rPr>
                <w:rFonts w:hint="eastAsia"/>
                <w:sz w:val="18"/>
                <w:szCs w:val="18"/>
              </w:rPr>
            </w:pPr>
          </w:p>
        </w:tc>
        <w:tc>
          <w:tcPr>
            <w:tcW w:w="2248" w:type="dxa"/>
            <w:vAlign w:val="center"/>
          </w:tcPr>
          <w:p w14:paraId="56DE8A1D">
            <w:pPr>
              <w:jc w:val="center"/>
              <w:rPr>
                <w:rFonts w:hint="eastAsia"/>
                <w:sz w:val="18"/>
                <w:szCs w:val="18"/>
              </w:rPr>
            </w:pPr>
            <w:r>
              <w:rPr>
                <w:rFonts w:hint="eastAsia"/>
                <w:sz w:val="18"/>
                <w:szCs w:val="18"/>
              </w:rPr>
              <w:t>DL/T5210.1表3.0.12-3</w:t>
            </w:r>
          </w:p>
        </w:tc>
      </w:tr>
      <w:tr w14:paraId="4467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88768D3">
            <w:pPr>
              <w:jc w:val="center"/>
              <w:rPr>
                <w:rFonts w:hint="eastAsia"/>
                <w:sz w:val="18"/>
                <w:szCs w:val="18"/>
              </w:rPr>
            </w:pPr>
          </w:p>
        </w:tc>
        <w:tc>
          <w:tcPr>
            <w:tcW w:w="795" w:type="dxa"/>
            <w:vAlign w:val="center"/>
          </w:tcPr>
          <w:p w14:paraId="7DCD4DE6">
            <w:pPr>
              <w:jc w:val="center"/>
              <w:rPr>
                <w:rFonts w:hint="eastAsia"/>
                <w:sz w:val="18"/>
                <w:szCs w:val="18"/>
              </w:rPr>
            </w:pPr>
          </w:p>
        </w:tc>
        <w:tc>
          <w:tcPr>
            <w:tcW w:w="795" w:type="dxa"/>
            <w:vAlign w:val="center"/>
          </w:tcPr>
          <w:p w14:paraId="48327C72">
            <w:pPr>
              <w:jc w:val="center"/>
              <w:rPr>
                <w:rFonts w:hint="eastAsia"/>
                <w:sz w:val="18"/>
                <w:szCs w:val="18"/>
              </w:rPr>
            </w:pPr>
          </w:p>
        </w:tc>
        <w:tc>
          <w:tcPr>
            <w:tcW w:w="795" w:type="dxa"/>
            <w:vAlign w:val="center"/>
          </w:tcPr>
          <w:p w14:paraId="53DD000C">
            <w:pPr>
              <w:jc w:val="center"/>
              <w:rPr>
                <w:rFonts w:hint="eastAsia"/>
                <w:sz w:val="18"/>
                <w:szCs w:val="18"/>
              </w:rPr>
            </w:pPr>
          </w:p>
        </w:tc>
        <w:tc>
          <w:tcPr>
            <w:tcW w:w="794" w:type="dxa"/>
            <w:vAlign w:val="center"/>
          </w:tcPr>
          <w:p w14:paraId="6057B602">
            <w:pPr>
              <w:jc w:val="center"/>
              <w:rPr>
                <w:rFonts w:hint="eastAsia"/>
                <w:sz w:val="18"/>
                <w:szCs w:val="18"/>
              </w:rPr>
            </w:pPr>
            <w:r>
              <w:rPr>
                <w:rFonts w:hint="eastAsia"/>
                <w:sz w:val="18"/>
                <w:szCs w:val="18"/>
              </w:rPr>
              <w:t>01</w:t>
            </w:r>
          </w:p>
        </w:tc>
        <w:tc>
          <w:tcPr>
            <w:tcW w:w="794" w:type="dxa"/>
            <w:vAlign w:val="center"/>
          </w:tcPr>
          <w:p w14:paraId="1FEE48EA">
            <w:pPr>
              <w:jc w:val="center"/>
              <w:rPr>
                <w:rFonts w:hint="eastAsia"/>
                <w:sz w:val="18"/>
                <w:szCs w:val="18"/>
              </w:rPr>
            </w:pPr>
          </w:p>
        </w:tc>
        <w:tc>
          <w:tcPr>
            <w:tcW w:w="2392" w:type="dxa"/>
            <w:vAlign w:val="center"/>
          </w:tcPr>
          <w:p w14:paraId="136FF8DA">
            <w:pPr>
              <w:jc w:val="center"/>
              <w:rPr>
                <w:rFonts w:hint="eastAsia"/>
                <w:sz w:val="18"/>
                <w:szCs w:val="18"/>
              </w:rPr>
            </w:pPr>
            <w:r>
              <w:rPr>
                <w:rFonts w:hint="eastAsia"/>
                <w:sz w:val="18"/>
                <w:szCs w:val="18"/>
              </w:rPr>
              <w:t>消防应急照明和疏散指示</w:t>
            </w:r>
          </w:p>
        </w:tc>
        <w:tc>
          <w:tcPr>
            <w:tcW w:w="794" w:type="dxa"/>
            <w:vAlign w:val="center"/>
          </w:tcPr>
          <w:p w14:paraId="49AA6D61">
            <w:pPr>
              <w:jc w:val="center"/>
              <w:rPr>
                <w:rFonts w:hint="eastAsia"/>
                <w:sz w:val="18"/>
                <w:szCs w:val="18"/>
                <w:lang w:val="zh-CN"/>
              </w:rPr>
            </w:pPr>
            <w:r>
              <w:rPr>
                <w:rFonts w:hint="eastAsia"/>
                <w:sz w:val="18"/>
                <w:szCs w:val="18"/>
                <w:lang w:val="zh-CN"/>
              </w:rPr>
              <w:t>√</w:t>
            </w:r>
          </w:p>
        </w:tc>
        <w:tc>
          <w:tcPr>
            <w:tcW w:w="794" w:type="dxa"/>
            <w:vAlign w:val="center"/>
          </w:tcPr>
          <w:p w14:paraId="2A330632">
            <w:pPr>
              <w:jc w:val="center"/>
              <w:rPr>
                <w:rFonts w:hint="eastAsia"/>
                <w:sz w:val="18"/>
                <w:szCs w:val="18"/>
                <w:lang w:val="zh-CN"/>
              </w:rPr>
            </w:pPr>
            <w:r>
              <w:rPr>
                <w:rFonts w:hint="eastAsia"/>
                <w:sz w:val="18"/>
                <w:szCs w:val="18"/>
                <w:lang w:val="zh-CN"/>
              </w:rPr>
              <w:t>√</w:t>
            </w:r>
          </w:p>
        </w:tc>
        <w:tc>
          <w:tcPr>
            <w:tcW w:w="794" w:type="dxa"/>
            <w:vAlign w:val="center"/>
          </w:tcPr>
          <w:p w14:paraId="02816B7C">
            <w:pPr>
              <w:jc w:val="center"/>
              <w:rPr>
                <w:rFonts w:hint="eastAsia"/>
                <w:sz w:val="18"/>
                <w:szCs w:val="18"/>
              </w:rPr>
            </w:pPr>
          </w:p>
        </w:tc>
        <w:tc>
          <w:tcPr>
            <w:tcW w:w="794" w:type="dxa"/>
            <w:vAlign w:val="center"/>
          </w:tcPr>
          <w:p w14:paraId="3A0513D1">
            <w:pPr>
              <w:jc w:val="center"/>
              <w:rPr>
                <w:rFonts w:hint="eastAsia"/>
                <w:sz w:val="18"/>
                <w:szCs w:val="18"/>
              </w:rPr>
            </w:pPr>
          </w:p>
        </w:tc>
        <w:tc>
          <w:tcPr>
            <w:tcW w:w="794" w:type="dxa"/>
            <w:vAlign w:val="center"/>
          </w:tcPr>
          <w:p w14:paraId="6FD6135D">
            <w:pPr>
              <w:jc w:val="center"/>
              <w:rPr>
                <w:rFonts w:hint="eastAsia"/>
                <w:sz w:val="18"/>
                <w:szCs w:val="18"/>
                <w:lang w:val="zh-CN"/>
              </w:rPr>
            </w:pPr>
            <w:r>
              <w:rPr>
                <w:rFonts w:hint="eastAsia"/>
                <w:sz w:val="18"/>
                <w:szCs w:val="18"/>
                <w:lang w:val="zh-CN"/>
              </w:rPr>
              <w:t>√</w:t>
            </w:r>
          </w:p>
        </w:tc>
        <w:tc>
          <w:tcPr>
            <w:tcW w:w="794" w:type="dxa"/>
            <w:vAlign w:val="center"/>
          </w:tcPr>
          <w:p w14:paraId="02B1D0D9">
            <w:pPr>
              <w:jc w:val="center"/>
              <w:rPr>
                <w:rFonts w:hint="eastAsia"/>
                <w:sz w:val="18"/>
                <w:szCs w:val="18"/>
              </w:rPr>
            </w:pPr>
          </w:p>
        </w:tc>
        <w:tc>
          <w:tcPr>
            <w:tcW w:w="2248" w:type="dxa"/>
            <w:vAlign w:val="center"/>
          </w:tcPr>
          <w:p w14:paraId="7AA5C442">
            <w:pPr>
              <w:jc w:val="center"/>
              <w:rPr>
                <w:rFonts w:hint="eastAsia"/>
                <w:sz w:val="18"/>
                <w:szCs w:val="18"/>
              </w:rPr>
            </w:pPr>
            <w:r>
              <w:rPr>
                <w:rFonts w:hint="eastAsia"/>
                <w:sz w:val="18"/>
                <w:szCs w:val="18"/>
              </w:rPr>
              <w:t>DL/T5210.1表3.0.12-2</w:t>
            </w:r>
          </w:p>
        </w:tc>
      </w:tr>
      <w:tr w14:paraId="5094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1F7E6E2">
            <w:pPr>
              <w:jc w:val="center"/>
              <w:rPr>
                <w:rFonts w:hint="eastAsia"/>
                <w:sz w:val="18"/>
                <w:szCs w:val="18"/>
              </w:rPr>
            </w:pPr>
          </w:p>
        </w:tc>
        <w:tc>
          <w:tcPr>
            <w:tcW w:w="795" w:type="dxa"/>
            <w:vAlign w:val="center"/>
          </w:tcPr>
          <w:p w14:paraId="5E614A5C">
            <w:pPr>
              <w:jc w:val="center"/>
              <w:rPr>
                <w:rFonts w:hint="eastAsia"/>
                <w:sz w:val="18"/>
                <w:szCs w:val="18"/>
              </w:rPr>
            </w:pPr>
          </w:p>
        </w:tc>
        <w:tc>
          <w:tcPr>
            <w:tcW w:w="795" w:type="dxa"/>
            <w:vAlign w:val="center"/>
          </w:tcPr>
          <w:p w14:paraId="556E9897">
            <w:pPr>
              <w:jc w:val="center"/>
              <w:rPr>
                <w:rFonts w:hint="eastAsia"/>
                <w:sz w:val="18"/>
                <w:szCs w:val="18"/>
              </w:rPr>
            </w:pPr>
          </w:p>
        </w:tc>
        <w:tc>
          <w:tcPr>
            <w:tcW w:w="795" w:type="dxa"/>
            <w:vAlign w:val="center"/>
          </w:tcPr>
          <w:p w14:paraId="0EE0CBA6">
            <w:pPr>
              <w:jc w:val="center"/>
              <w:rPr>
                <w:rFonts w:hint="eastAsia"/>
                <w:sz w:val="18"/>
                <w:szCs w:val="18"/>
              </w:rPr>
            </w:pPr>
          </w:p>
        </w:tc>
        <w:tc>
          <w:tcPr>
            <w:tcW w:w="794" w:type="dxa"/>
            <w:vAlign w:val="center"/>
          </w:tcPr>
          <w:p w14:paraId="60F15D45">
            <w:pPr>
              <w:jc w:val="center"/>
              <w:rPr>
                <w:rFonts w:hint="eastAsia"/>
                <w:sz w:val="18"/>
                <w:szCs w:val="18"/>
              </w:rPr>
            </w:pPr>
          </w:p>
        </w:tc>
        <w:tc>
          <w:tcPr>
            <w:tcW w:w="794" w:type="dxa"/>
            <w:vAlign w:val="center"/>
          </w:tcPr>
          <w:p w14:paraId="26940239">
            <w:pPr>
              <w:jc w:val="center"/>
              <w:rPr>
                <w:rFonts w:hint="eastAsia"/>
                <w:sz w:val="18"/>
                <w:szCs w:val="18"/>
              </w:rPr>
            </w:pPr>
            <w:r>
              <w:rPr>
                <w:rFonts w:hint="eastAsia"/>
                <w:sz w:val="18"/>
                <w:szCs w:val="18"/>
              </w:rPr>
              <w:t>01</w:t>
            </w:r>
          </w:p>
        </w:tc>
        <w:tc>
          <w:tcPr>
            <w:tcW w:w="2392" w:type="dxa"/>
            <w:vAlign w:val="center"/>
          </w:tcPr>
          <w:p w14:paraId="17261C9A">
            <w:pPr>
              <w:jc w:val="center"/>
              <w:rPr>
                <w:rFonts w:hint="eastAsia"/>
                <w:sz w:val="18"/>
                <w:szCs w:val="18"/>
              </w:rPr>
            </w:pPr>
            <w:r>
              <w:rPr>
                <w:rFonts w:hint="eastAsia"/>
                <w:sz w:val="18"/>
                <w:szCs w:val="18"/>
              </w:rPr>
              <w:t>消防应急照明和疏散指示</w:t>
            </w:r>
          </w:p>
        </w:tc>
        <w:tc>
          <w:tcPr>
            <w:tcW w:w="794" w:type="dxa"/>
            <w:vAlign w:val="center"/>
          </w:tcPr>
          <w:p w14:paraId="2C23F5E5">
            <w:pPr>
              <w:jc w:val="center"/>
              <w:rPr>
                <w:rFonts w:hint="eastAsia"/>
                <w:sz w:val="18"/>
                <w:szCs w:val="18"/>
              </w:rPr>
            </w:pPr>
            <w:r>
              <w:rPr>
                <w:rFonts w:hint="eastAsia"/>
                <w:sz w:val="18"/>
                <w:szCs w:val="18"/>
                <w:lang w:val="zh-CN"/>
              </w:rPr>
              <w:t>√</w:t>
            </w:r>
          </w:p>
        </w:tc>
        <w:tc>
          <w:tcPr>
            <w:tcW w:w="794" w:type="dxa"/>
            <w:vAlign w:val="center"/>
          </w:tcPr>
          <w:p w14:paraId="7A9D23A3">
            <w:pPr>
              <w:jc w:val="center"/>
              <w:rPr>
                <w:rFonts w:hint="eastAsia"/>
                <w:sz w:val="18"/>
                <w:szCs w:val="18"/>
              </w:rPr>
            </w:pPr>
            <w:r>
              <w:rPr>
                <w:rFonts w:hint="eastAsia"/>
                <w:sz w:val="18"/>
                <w:szCs w:val="18"/>
                <w:lang w:val="zh-CN"/>
              </w:rPr>
              <w:t>√</w:t>
            </w:r>
          </w:p>
        </w:tc>
        <w:tc>
          <w:tcPr>
            <w:tcW w:w="794" w:type="dxa"/>
            <w:vAlign w:val="center"/>
          </w:tcPr>
          <w:p w14:paraId="796D0F0F">
            <w:pPr>
              <w:jc w:val="center"/>
              <w:rPr>
                <w:rFonts w:hint="eastAsia"/>
                <w:sz w:val="18"/>
                <w:szCs w:val="18"/>
              </w:rPr>
            </w:pPr>
          </w:p>
        </w:tc>
        <w:tc>
          <w:tcPr>
            <w:tcW w:w="794" w:type="dxa"/>
            <w:vAlign w:val="center"/>
          </w:tcPr>
          <w:p w14:paraId="67E7B38C">
            <w:pPr>
              <w:jc w:val="center"/>
              <w:rPr>
                <w:rFonts w:hint="eastAsia"/>
                <w:sz w:val="18"/>
                <w:szCs w:val="18"/>
              </w:rPr>
            </w:pPr>
          </w:p>
        </w:tc>
        <w:tc>
          <w:tcPr>
            <w:tcW w:w="794" w:type="dxa"/>
            <w:vAlign w:val="center"/>
          </w:tcPr>
          <w:p w14:paraId="3EE000DD">
            <w:pPr>
              <w:jc w:val="center"/>
              <w:rPr>
                <w:rFonts w:hint="eastAsia"/>
                <w:sz w:val="18"/>
                <w:szCs w:val="18"/>
              </w:rPr>
            </w:pPr>
            <w:r>
              <w:rPr>
                <w:rFonts w:hint="eastAsia"/>
                <w:sz w:val="18"/>
                <w:szCs w:val="18"/>
                <w:lang w:val="zh-CN"/>
              </w:rPr>
              <w:t>√</w:t>
            </w:r>
          </w:p>
        </w:tc>
        <w:tc>
          <w:tcPr>
            <w:tcW w:w="794" w:type="dxa"/>
            <w:vAlign w:val="center"/>
          </w:tcPr>
          <w:p w14:paraId="328DF38E">
            <w:pPr>
              <w:jc w:val="center"/>
              <w:rPr>
                <w:rFonts w:hint="eastAsia"/>
                <w:sz w:val="18"/>
                <w:szCs w:val="18"/>
              </w:rPr>
            </w:pPr>
          </w:p>
        </w:tc>
        <w:tc>
          <w:tcPr>
            <w:tcW w:w="2248" w:type="dxa"/>
            <w:vAlign w:val="center"/>
          </w:tcPr>
          <w:p w14:paraId="0AC55D30">
            <w:pPr>
              <w:jc w:val="center"/>
              <w:rPr>
                <w:rFonts w:hint="eastAsia"/>
                <w:sz w:val="18"/>
                <w:szCs w:val="18"/>
              </w:rPr>
            </w:pPr>
            <w:r>
              <w:rPr>
                <w:rFonts w:hint="eastAsia"/>
                <w:sz w:val="18"/>
                <w:szCs w:val="18"/>
              </w:rPr>
              <w:t>DL/T5210.1表5.33.1～5.33.15</w:t>
            </w:r>
          </w:p>
        </w:tc>
      </w:tr>
      <w:tr w14:paraId="6077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5FCF7DA">
            <w:pPr>
              <w:jc w:val="center"/>
              <w:rPr>
                <w:rFonts w:hint="eastAsia"/>
                <w:sz w:val="18"/>
                <w:szCs w:val="18"/>
              </w:rPr>
            </w:pPr>
          </w:p>
        </w:tc>
        <w:tc>
          <w:tcPr>
            <w:tcW w:w="795" w:type="dxa"/>
            <w:vAlign w:val="center"/>
          </w:tcPr>
          <w:p w14:paraId="04BD6F51">
            <w:pPr>
              <w:jc w:val="center"/>
              <w:rPr>
                <w:rFonts w:hint="eastAsia"/>
                <w:sz w:val="18"/>
                <w:szCs w:val="18"/>
              </w:rPr>
            </w:pPr>
          </w:p>
        </w:tc>
        <w:tc>
          <w:tcPr>
            <w:tcW w:w="795" w:type="dxa"/>
            <w:vAlign w:val="center"/>
          </w:tcPr>
          <w:p w14:paraId="7264397C">
            <w:pPr>
              <w:jc w:val="center"/>
              <w:rPr>
                <w:rFonts w:hint="eastAsia"/>
                <w:sz w:val="18"/>
                <w:szCs w:val="18"/>
              </w:rPr>
            </w:pPr>
            <w:r>
              <w:rPr>
                <w:rFonts w:hint="eastAsia"/>
                <w:sz w:val="18"/>
                <w:szCs w:val="18"/>
              </w:rPr>
              <w:t>06</w:t>
            </w:r>
          </w:p>
        </w:tc>
        <w:tc>
          <w:tcPr>
            <w:tcW w:w="795" w:type="dxa"/>
            <w:vAlign w:val="center"/>
          </w:tcPr>
          <w:p w14:paraId="09FE39B2">
            <w:pPr>
              <w:jc w:val="center"/>
              <w:rPr>
                <w:rFonts w:hint="eastAsia"/>
                <w:sz w:val="18"/>
                <w:szCs w:val="18"/>
              </w:rPr>
            </w:pPr>
            <w:r>
              <w:rPr>
                <w:rFonts w:hint="eastAsia"/>
                <w:sz w:val="18"/>
                <w:szCs w:val="18"/>
              </w:rPr>
              <w:t>00</w:t>
            </w:r>
          </w:p>
        </w:tc>
        <w:tc>
          <w:tcPr>
            <w:tcW w:w="794" w:type="dxa"/>
            <w:vAlign w:val="center"/>
          </w:tcPr>
          <w:p w14:paraId="78F807A6">
            <w:pPr>
              <w:jc w:val="center"/>
              <w:rPr>
                <w:rFonts w:hint="eastAsia"/>
                <w:sz w:val="18"/>
                <w:szCs w:val="18"/>
              </w:rPr>
            </w:pPr>
          </w:p>
        </w:tc>
        <w:tc>
          <w:tcPr>
            <w:tcW w:w="794" w:type="dxa"/>
            <w:vAlign w:val="center"/>
          </w:tcPr>
          <w:p w14:paraId="5E4A6F07">
            <w:pPr>
              <w:jc w:val="center"/>
              <w:rPr>
                <w:rFonts w:hint="eastAsia"/>
                <w:sz w:val="18"/>
                <w:szCs w:val="18"/>
              </w:rPr>
            </w:pPr>
          </w:p>
        </w:tc>
        <w:tc>
          <w:tcPr>
            <w:tcW w:w="2392" w:type="dxa"/>
            <w:vAlign w:val="center"/>
          </w:tcPr>
          <w:p w14:paraId="689245F8">
            <w:pPr>
              <w:jc w:val="center"/>
              <w:rPr>
                <w:rFonts w:hint="eastAsia"/>
                <w:sz w:val="18"/>
                <w:szCs w:val="18"/>
              </w:rPr>
            </w:pPr>
            <w:r>
              <w:rPr>
                <w:rFonts w:hint="eastAsia"/>
                <w:sz w:val="18"/>
                <w:szCs w:val="18"/>
              </w:rPr>
              <w:t>消防通信及应急广播系统</w:t>
            </w:r>
          </w:p>
        </w:tc>
        <w:tc>
          <w:tcPr>
            <w:tcW w:w="794" w:type="dxa"/>
            <w:vAlign w:val="center"/>
          </w:tcPr>
          <w:p w14:paraId="4E93208C">
            <w:pPr>
              <w:jc w:val="center"/>
              <w:rPr>
                <w:rFonts w:hint="eastAsia"/>
                <w:sz w:val="18"/>
                <w:szCs w:val="18"/>
              </w:rPr>
            </w:pPr>
            <w:r>
              <w:rPr>
                <w:rFonts w:hint="eastAsia"/>
                <w:sz w:val="18"/>
                <w:szCs w:val="18"/>
                <w:lang w:val="zh-CN"/>
              </w:rPr>
              <w:t>√</w:t>
            </w:r>
          </w:p>
        </w:tc>
        <w:tc>
          <w:tcPr>
            <w:tcW w:w="794" w:type="dxa"/>
            <w:vAlign w:val="center"/>
          </w:tcPr>
          <w:p w14:paraId="7D547272">
            <w:pPr>
              <w:jc w:val="center"/>
              <w:rPr>
                <w:rFonts w:hint="eastAsia"/>
                <w:sz w:val="18"/>
                <w:szCs w:val="18"/>
              </w:rPr>
            </w:pPr>
            <w:r>
              <w:rPr>
                <w:rFonts w:hint="eastAsia"/>
                <w:sz w:val="18"/>
                <w:szCs w:val="18"/>
                <w:lang w:val="zh-CN"/>
              </w:rPr>
              <w:t>√</w:t>
            </w:r>
          </w:p>
        </w:tc>
        <w:tc>
          <w:tcPr>
            <w:tcW w:w="794" w:type="dxa"/>
            <w:vAlign w:val="center"/>
          </w:tcPr>
          <w:p w14:paraId="2BB78C95">
            <w:pPr>
              <w:jc w:val="center"/>
              <w:rPr>
                <w:rFonts w:hint="eastAsia"/>
                <w:sz w:val="18"/>
                <w:szCs w:val="18"/>
              </w:rPr>
            </w:pPr>
          </w:p>
        </w:tc>
        <w:tc>
          <w:tcPr>
            <w:tcW w:w="794" w:type="dxa"/>
            <w:vAlign w:val="center"/>
          </w:tcPr>
          <w:p w14:paraId="3B98EBB3">
            <w:pPr>
              <w:jc w:val="center"/>
              <w:rPr>
                <w:rFonts w:hint="eastAsia"/>
                <w:sz w:val="18"/>
                <w:szCs w:val="18"/>
              </w:rPr>
            </w:pPr>
          </w:p>
        </w:tc>
        <w:tc>
          <w:tcPr>
            <w:tcW w:w="794" w:type="dxa"/>
            <w:vAlign w:val="center"/>
          </w:tcPr>
          <w:p w14:paraId="7496F503">
            <w:pPr>
              <w:jc w:val="center"/>
              <w:rPr>
                <w:rFonts w:hint="eastAsia"/>
                <w:sz w:val="18"/>
                <w:szCs w:val="18"/>
              </w:rPr>
            </w:pPr>
            <w:r>
              <w:rPr>
                <w:rFonts w:hint="eastAsia"/>
                <w:sz w:val="18"/>
                <w:szCs w:val="18"/>
                <w:lang w:val="zh-CN"/>
              </w:rPr>
              <w:t>√</w:t>
            </w:r>
          </w:p>
        </w:tc>
        <w:tc>
          <w:tcPr>
            <w:tcW w:w="794" w:type="dxa"/>
            <w:vAlign w:val="center"/>
          </w:tcPr>
          <w:p w14:paraId="5E425CC3">
            <w:pPr>
              <w:jc w:val="center"/>
              <w:rPr>
                <w:rFonts w:hint="eastAsia"/>
                <w:sz w:val="18"/>
                <w:szCs w:val="18"/>
              </w:rPr>
            </w:pPr>
          </w:p>
        </w:tc>
        <w:tc>
          <w:tcPr>
            <w:tcW w:w="2248" w:type="dxa"/>
            <w:vAlign w:val="center"/>
          </w:tcPr>
          <w:p w14:paraId="32ED9B9A">
            <w:pPr>
              <w:jc w:val="center"/>
              <w:rPr>
                <w:rFonts w:hint="eastAsia"/>
                <w:sz w:val="18"/>
                <w:szCs w:val="18"/>
              </w:rPr>
            </w:pPr>
            <w:r>
              <w:rPr>
                <w:rFonts w:hint="eastAsia"/>
                <w:sz w:val="18"/>
                <w:szCs w:val="18"/>
              </w:rPr>
              <w:t>DL/T5210.1表3.0.12-3</w:t>
            </w:r>
          </w:p>
        </w:tc>
      </w:tr>
      <w:tr w14:paraId="7C82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8D12349">
            <w:pPr>
              <w:jc w:val="center"/>
              <w:rPr>
                <w:rFonts w:hint="eastAsia"/>
                <w:sz w:val="18"/>
                <w:szCs w:val="18"/>
              </w:rPr>
            </w:pPr>
          </w:p>
        </w:tc>
        <w:tc>
          <w:tcPr>
            <w:tcW w:w="795" w:type="dxa"/>
            <w:vAlign w:val="center"/>
          </w:tcPr>
          <w:p w14:paraId="6A439344">
            <w:pPr>
              <w:jc w:val="center"/>
              <w:rPr>
                <w:rFonts w:hint="eastAsia"/>
                <w:sz w:val="18"/>
                <w:szCs w:val="18"/>
              </w:rPr>
            </w:pPr>
          </w:p>
        </w:tc>
        <w:tc>
          <w:tcPr>
            <w:tcW w:w="795" w:type="dxa"/>
            <w:vAlign w:val="center"/>
          </w:tcPr>
          <w:p w14:paraId="3D75792F">
            <w:pPr>
              <w:jc w:val="center"/>
              <w:rPr>
                <w:rFonts w:hint="eastAsia"/>
                <w:sz w:val="18"/>
                <w:szCs w:val="18"/>
              </w:rPr>
            </w:pPr>
          </w:p>
        </w:tc>
        <w:tc>
          <w:tcPr>
            <w:tcW w:w="795" w:type="dxa"/>
            <w:vAlign w:val="center"/>
          </w:tcPr>
          <w:p w14:paraId="5EB6E5FA">
            <w:pPr>
              <w:jc w:val="center"/>
              <w:rPr>
                <w:rFonts w:hint="eastAsia"/>
                <w:sz w:val="18"/>
                <w:szCs w:val="18"/>
              </w:rPr>
            </w:pPr>
          </w:p>
        </w:tc>
        <w:tc>
          <w:tcPr>
            <w:tcW w:w="794" w:type="dxa"/>
            <w:vAlign w:val="center"/>
          </w:tcPr>
          <w:p w14:paraId="29A182DC">
            <w:pPr>
              <w:jc w:val="center"/>
              <w:rPr>
                <w:rFonts w:hint="eastAsia"/>
                <w:sz w:val="18"/>
                <w:szCs w:val="18"/>
              </w:rPr>
            </w:pPr>
            <w:r>
              <w:rPr>
                <w:rFonts w:hint="eastAsia"/>
                <w:sz w:val="18"/>
                <w:szCs w:val="18"/>
              </w:rPr>
              <w:t>01</w:t>
            </w:r>
          </w:p>
        </w:tc>
        <w:tc>
          <w:tcPr>
            <w:tcW w:w="794" w:type="dxa"/>
            <w:vAlign w:val="center"/>
          </w:tcPr>
          <w:p w14:paraId="34260000">
            <w:pPr>
              <w:jc w:val="center"/>
              <w:rPr>
                <w:rFonts w:hint="eastAsia"/>
                <w:sz w:val="18"/>
                <w:szCs w:val="18"/>
              </w:rPr>
            </w:pPr>
          </w:p>
        </w:tc>
        <w:tc>
          <w:tcPr>
            <w:tcW w:w="2392" w:type="dxa"/>
            <w:vAlign w:val="center"/>
          </w:tcPr>
          <w:p w14:paraId="30DABDD1">
            <w:pPr>
              <w:jc w:val="center"/>
              <w:rPr>
                <w:rFonts w:hint="eastAsia"/>
                <w:sz w:val="18"/>
                <w:szCs w:val="18"/>
              </w:rPr>
            </w:pPr>
            <w:r>
              <w:rPr>
                <w:rFonts w:hint="eastAsia"/>
                <w:sz w:val="18"/>
                <w:szCs w:val="18"/>
              </w:rPr>
              <w:t>消防通信及应急广播系统</w:t>
            </w:r>
          </w:p>
        </w:tc>
        <w:tc>
          <w:tcPr>
            <w:tcW w:w="794" w:type="dxa"/>
            <w:vAlign w:val="center"/>
          </w:tcPr>
          <w:p w14:paraId="52B0CF25">
            <w:pPr>
              <w:jc w:val="center"/>
              <w:rPr>
                <w:rFonts w:hint="eastAsia"/>
                <w:sz w:val="18"/>
                <w:szCs w:val="18"/>
                <w:lang w:val="zh-CN"/>
              </w:rPr>
            </w:pPr>
            <w:r>
              <w:rPr>
                <w:rFonts w:hint="eastAsia"/>
                <w:sz w:val="18"/>
                <w:szCs w:val="18"/>
                <w:lang w:val="zh-CN"/>
              </w:rPr>
              <w:t>√</w:t>
            </w:r>
          </w:p>
        </w:tc>
        <w:tc>
          <w:tcPr>
            <w:tcW w:w="794" w:type="dxa"/>
            <w:vAlign w:val="center"/>
          </w:tcPr>
          <w:p w14:paraId="64079E93">
            <w:pPr>
              <w:jc w:val="center"/>
              <w:rPr>
                <w:rFonts w:hint="eastAsia"/>
                <w:sz w:val="18"/>
                <w:szCs w:val="18"/>
                <w:lang w:val="zh-CN"/>
              </w:rPr>
            </w:pPr>
            <w:r>
              <w:rPr>
                <w:rFonts w:hint="eastAsia"/>
                <w:sz w:val="18"/>
                <w:szCs w:val="18"/>
                <w:lang w:val="zh-CN"/>
              </w:rPr>
              <w:t>√</w:t>
            </w:r>
          </w:p>
        </w:tc>
        <w:tc>
          <w:tcPr>
            <w:tcW w:w="794" w:type="dxa"/>
            <w:vAlign w:val="center"/>
          </w:tcPr>
          <w:p w14:paraId="135B48F8">
            <w:pPr>
              <w:jc w:val="center"/>
              <w:rPr>
                <w:rFonts w:hint="eastAsia"/>
                <w:sz w:val="18"/>
                <w:szCs w:val="18"/>
              </w:rPr>
            </w:pPr>
          </w:p>
        </w:tc>
        <w:tc>
          <w:tcPr>
            <w:tcW w:w="794" w:type="dxa"/>
            <w:vAlign w:val="center"/>
          </w:tcPr>
          <w:p w14:paraId="300B0439">
            <w:pPr>
              <w:jc w:val="center"/>
              <w:rPr>
                <w:rFonts w:hint="eastAsia"/>
                <w:sz w:val="18"/>
                <w:szCs w:val="18"/>
              </w:rPr>
            </w:pPr>
          </w:p>
        </w:tc>
        <w:tc>
          <w:tcPr>
            <w:tcW w:w="794" w:type="dxa"/>
            <w:vAlign w:val="center"/>
          </w:tcPr>
          <w:p w14:paraId="31ADC60A">
            <w:pPr>
              <w:jc w:val="center"/>
              <w:rPr>
                <w:rFonts w:hint="eastAsia"/>
                <w:sz w:val="18"/>
                <w:szCs w:val="18"/>
                <w:lang w:val="zh-CN"/>
              </w:rPr>
            </w:pPr>
            <w:r>
              <w:rPr>
                <w:rFonts w:hint="eastAsia"/>
                <w:sz w:val="18"/>
                <w:szCs w:val="18"/>
                <w:lang w:val="zh-CN"/>
              </w:rPr>
              <w:t>√</w:t>
            </w:r>
          </w:p>
        </w:tc>
        <w:tc>
          <w:tcPr>
            <w:tcW w:w="794" w:type="dxa"/>
            <w:vAlign w:val="center"/>
          </w:tcPr>
          <w:p w14:paraId="72934479">
            <w:pPr>
              <w:jc w:val="center"/>
              <w:rPr>
                <w:rFonts w:hint="eastAsia"/>
                <w:sz w:val="18"/>
                <w:szCs w:val="18"/>
              </w:rPr>
            </w:pPr>
          </w:p>
        </w:tc>
        <w:tc>
          <w:tcPr>
            <w:tcW w:w="2248" w:type="dxa"/>
            <w:vAlign w:val="center"/>
          </w:tcPr>
          <w:p w14:paraId="16B6C3CE">
            <w:pPr>
              <w:jc w:val="center"/>
              <w:rPr>
                <w:rFonts w:hint="eastAsia"/>
                <w:sz w:val="18"/>
                <w:szCs w:val="18"/>
              </w:rPr>
            </w:pPr>
            <w:r>
              <w:rPr>
                <w:rFonts w:hint="eastAsia"/>
                <w:sz w:val="18"/>
                <w:szCs w:val="18"/>
              </w:rPr>
              <w:t>DL/T5210.1表3.0.12-2</w:t>
            </w:r>
          </w:p>
        </w:tc>
      </w:tr>
    </w:tbl>
    <w:p w14:paraId="2D305494">
      <w:pPr>
        <w:pStyle w:val="13"/>
        <w:spacing w:before="120" w:after="120"/>
        <w:rPr>
          <w:rFonts w:hint="eastAsia"/>
        </w:rPr>
      </w:pPr>
    </w:p>
    <w:p w14:paraId="5DD94862">
      <w:pPr>
        <w:pStyle w:val="13"/>
        <w:spacing w:before="120" w:after="120"/>
        <w:rPr>
          <w:rFonts w:hint="eastAsia"/>
        </w:rPr>
      </w:pPr>
      <w:r>
        <w:rPr>
          <w:rFonts w:hint="eastAsia"/>
        </w:rPr>
        <w:t>表A.1  电化学储能工程质量验收范围划分表（续）（第56页/共66页）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14CE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3BAC2F9">
            <w:pPr>
              <w:jc w:val="center"/>
              <w:rPr>
                <w:rFonts w:hint="eastAsia"/>
                <w:sz w:val="18"/>
                <w:szCs w:val="18"/>
              </w:rPr>
            </w:pPr>
          </w:p>
        </w:tc>
        <w:tc>
          <w:tcPr>
            <w:tcW w:w="3973" w:type="dxa"/>
            <w:gridSpan w:val="5"/>
            <w:vAlign w:val="center"/>
          </w:tcPr>
          <w:p w14:paraId="5ED6AF75">
            <w:pPr>
              <w:jc w:val="center"/>
              <w:rPr>
                <w:rFonts w:hint="eastAsia"/>
                <w:sz w:val="18"/>
                <w:szCs w:val="18"/>
              </w:rPr>
            </w:pPr>
            <w:r>
              <w:rPr>
                <w:rFonts w:hint="eastAsia"/>
                <w:sz w:val="18"/>
                <w:szCs w:val="18"/>
              </w:rPr>
              <w:t>工程编号</w:t>
            </w:r>
          </w:p>
        </w:tc>
        <w:tc>
          <w:tcPr>
            <w:tcW w:w="2392" w:type="dxa"/>
            <w:vMerge w:val="restart"/>
            <w:vAlign w:val="center"/>
          </w:tcPr>
          <w:p w14:paraId="6D161602">
            <w:pPr>
              <w:jc w:val="center"/>
              <w:rPr>
                <w:rFonts w:hint="eastAsia"/>
                <w:sz w:val="18"/>
                <w:szCs w:val="18"/>
              </w:rPr>
            </w:pPr>
            <w:r>
              <w:rPr>
                <w:rFonts w:hint="eastAsia"/>
                <w:sz w:val="18"/>
                <w:szCs w:val="18"/>
              </w:rPr>
              <w:t>工程名称</w:t>
            </w:r>
          </w:p>
        </w:tc>
        <w:tc>
          <w:tcPr>
            <w:tcW w:w="4764" w:type="dxa"/>
            <w:gridSpan w:val="6"/>
            <w:vAlign w:val="center"/>
          </w:tcPr>
          <w:p w14:paraId="03574A42">
            <w:pPr>
              <w:jc w:val="center"/>
              <w:rPr>
                <w:rFonts w:hint="eastAsia"/>
                <w:sz w:val="18"/>
                <w:szCs w:val="18"/>
              </w:rPr>
            </w:pPr>
            <w:r>
              <w:rPr>
                <w:rFonts w:hint="eastAsia"/>
                <w:sz w:val="18"/>
                <w:szCs w:val="18"/>
              </w:rPr>
              <w:t>验收单位</w:t>
            </w:r>
          </w:p>
        </w:tc>
        <w:tc>
          <w:tcPr>
            <w:tcW w:w="2248" w:type="dxa"/>
            <w:vMerge w:val="restart"/>
            <w:vAlign w:val="center"/>
          </w:tcPr>
          <w:p w14:paraId="46C87F72">
            <w:pPr>
              <w:jc w:val="center"/>
              <w:rPr>
                <w:rFonts w:hint="eastAsia"/>
                <w:sz w:val="18"/>
                <w:szCs w:val="18"/>
              </w:rPr>
            </w:pPr>
            <w:r>
              <w:rPr>
                <w:rFonts w:hint="eastAsia"/>
                <w:sz w:val="18"/>
                <w:szCs w:val="18"/>
              </w:rPr>
              <w:t>质量验收表编号</w:t>
            </w:r>
          </w:p>
        </w:tc>
      </w:tr>
      <w:tr w14:paraId="0D3A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4273A435">
            <w:pPr>
              <w:jc w:val="center"/>
              <w:rPr>
                <w:rFonts w:hint="eastAsia"/>
                <w:sz w:val="18"/>
                <w:szCs w:val="18"/>
              </w:rPr>
            </w:pPr>
            <w:r>
              <w:rPr>
                <w:rFonts w:hint="eastAsia"/>
                <w:sz w:val="18"/>
                <w:szCs w:val="18"/>
              </w:rPr>
              <w:t>单位工程</w:t>
            </w:r>
          </w:p>
        </w:tc>
        <w:tc>
          <w:tcPr>
            <w:tcW w:w="795" w:type="dxa"/>
            <w:vAlign w:val="center"/>
          </w:tcPr>
          <w:p w14:paraId="696F4B16">
            <w:pPr>
              <w:jc w:val="center"/>
              <w:rPr>
                <w:rFonts w:hint="eastAsia"/>
                <w:sz w:val="18"/>
                <w:szCs w:val="18"/>
              </w:rPr>
            </w:pPr>
            <w:r>
              <w:rPr>
                <w:rFonts w:hint="eastAsia"/>
                <w:sz w:val="18"/>
                <w:szCs w:val="18"/>
              </w:rPr>
              <w:t>子单位工程</w:t>
            </w:r>
          </w:p>
        </w:tc>
        <w:tc>
          <w:tcPr>
            <w:tcW w:w="795" w:type="dxa"/>
            <w:vAlign w:val="center"/>
          </w:tcPr>
          <w:p w14:paraId="6DA06FEB">
            <w:pPr>
              <w:jc w:val="center"/>
              <w:rPr>
                <w:rFonts w:hint="eastAsia"/>
                <w:sz w:val="18"/>
                <w:szCs w:val="18"/>
              </w:rPr>
            </w:pPr>
            <w:r>
              <w:rPr>
                <w:rFonts w:hint="eastAsia"/>
                <w:sz w:val="18"/>
                <w:szCs w:val="18"/>
              </w:rPr>
              <w:t>分部工程</w:t>
            </w:r>
          </w:p>
        </w:tc>
        <w:tc>
          <w:tcPr>
            <w:tcW w:w="795" w:type="dxa"/>
            <w:vAlign w:val="center"/>
          </w:tcPr>
          <w:p w14:paraId="3EF27DE9">
            <w:pPr>
              <w:jc w:val="center"/>
              <w:rPr>
                <w:rFonts w:hint="eastAsia"/>
                <w:sz w:val="18"/>
                <w:szCs w:val="18"/>
              </w:rPr>
            </w:pPr>
            <w:r>
              <w:rPr>
                <w:rFonts w:hint="eastAsia"/>
                <w:sz w:val="18"/>
                <w:szCs w:val="18"/>
              </w:rPr>
              <w:t>子分部工程</w:t>
            </w:r>
          </w:p>
        </w:tc>
        <w:tc>
          <w:tcPr>
            <w:tcW w:w="794" w:type="dxa"/>
            <w:vAlign w:val="center"/>
          </w:tcPr>
          <w:p w14:paraId="77D53114">
            <w:pPr>
              <w:jc w:val="center"/>
              <w:rPr>
                <w:rFonts w:hint="eastAsia"/>
                <w:sz w:val="18"/>
                <w:szCs w:val="18"/>
              </w:rPr>
            </w:pPr>
            <w:r>
              <w:rPr>
                <w:rFonts w:hint="eastAsia"/>
                <w:sz w:val="18"/>
                <w:szCs w:val="18"/>
              </w:rPr>
              <w:t>分项工程</w:t>
            </w:r>
          </w:p>
        </w:tc>
        <w:tc>
          <w:tcPr>
            <w:tcW w:w="794" w:type="dxa"/>
            <w:vAlign w:val="center"/>
          </w:tcPr>
          <w:p w14:paraId="48C8B983">
            <w:pPr>
              <w:jc w:val="center"/>
              <w:rPr>
                <w:rFonts w:hint="eastAsia"/>
                <w:sz w:val="18"/>
                <w:szCs w:val="18"/>
              </w:rPr>
            </w:pPr>
            <w:r>
              <w:rPr>
                <w:rFonts w:hint="eastAsia"/>
                <w:sz w:val="18"/>
                <w:szCs w:val="18"/>
              </w:rPr>
              <w:t>检验批</w:t>
            </w:r>
          </w:p>
        </w:tc>
        <w:tc>
          <w:tcPr>
            <w:tcW w:w="2392" w:type="dxa"/>
            <w:vMerge w:val="continue"/>
            <w:vAlign w:val="center"/>
          </w:tcPr>
          <w:p w14:paraId="5781AA22">
            <w:pPr>
              <w:jc w:val="center"/>
              <w:rPr>
                <w:rFonts w:hint="eastAsia"/>
                <w:sz w:val="18"/>
                <w:szCs w:val="18"/>
              </w:rPr>
            </w:pPr>
          </w:p>
        </w:tc>
        <w:tc>
          <w:tcPr>
            <w:tcW w:w="794" w:type="dxa"/>
            <w:vAlign w:val="center"/>
          </w:tcPr>
          <w:p w14:paraId="2468C880">
            <w:pPr>
              <w:jc w:val="center"/>
              <w:rPr>
                <w:rFonts w:hint="eastAsia"/>
                <w:sz w:val="18"/>
                <w:szCs w:val="18"/>
              </w:rPr>
            </w:pPr>
            <w:r>
              <w:rPr>
                <w:rFonts w:hint="eastAsia"/>
                <w:sz w:val="18"/>
                <w:szCs w:val="18"/>
              </w:rPr>
              <w:t>施工单位</w:t>
            </w:r>
          </w:p>
        </w:tc>
        <w:tc>
          <w:tcPr>
            <w:tcW w:w="794" w:type="dxa"/>
            <w:vAlign w:val="center"/>
          </w:tcPr>
          <w:p w14:paraId="62E08A6C">
            <w:pPr>
              <w:jc w:val="center"/>
              <w:rPr>
                <w:rFonts w:hint="eastAsia"/>
                <w:sz w:val="18"/>
                <w:szCs w:val="18"/>
              </w:rPr>
            </w:pPr>
            <w:r>
              <w:rPr>
                <w:rFonts w:hint="eastAsia"/>
                <w:sz w:val="18"/>
                <w:szCs w:val="18"/>
              </w:rPr>
              <w:t>总承包单位</w:t>
            </w:r>
          </w:p>
        </w:tc>
        <w:tc>
          <w:tcPr>
            <w:tcW w:w="794" w:type="dxa"/>
            <w:vAlign w:val="center"/>
          </w:tcPr>
          <w:p w14:paraId="5B2B4CB7">
            <w:pPr>
              <w:jc w:val="center"/>
              <w:rPr>
                <w:rFonts w:hint="eastAsia"/>
                <w:sz w:val="18"/>
                <w:szCs w:val="18"/>
              </w:rPr>
            </w:pPr>
            <w:r>
              <w:rPr>
                <w:rFonts w:hint="eastAsia"/>
                <w:sz w:val="18"/>
                <w:szCs w:val="18"/>
              </w:rPr>
              <w:t>勘察单位</w:t>
            </w:r>
          </w:p>
        </w:tc>
        <w:tc>
          <w:tcPr>
            <w:tcW w:w="794" w:type="dxa"/>
            <w:vAlign w:val="center"/>
          </w:tcPr>
          <w:p w14:paraId="272AEF82">
            <w:pPr>
              <w:jc w:val="center"/>
              <w:rPr>
                <w:rFonts w:hint="eastAsia"/>
                <w:sz w:val="18"/>
                <w:szCs w:val="18"/>
              </w:rPr>
            </w:pPr>
            <w:r>
              <w:rPr>
                <w:rFonts w:hint="eastAsia"/>
                <w:sz w:val="18"/>
                <w:szCs w:val="18"/>
              </w:rPr>
              <w:t>设计单位</w:t>
            </w:r>
          </w:p>
        </w:tc>
        <w:tc>
          <w:tcPr>
            <w:tcW w:w="794" w:type="dxa"/>
            <w:vAlign w:val="center"/>
          </w:tcPr>
          <w:p w14:paraId="35331EB3">
            <w:pPr>
              <w:jc w:val="center"/>
              <w:rPr>
                <w:rFonts w:hint="eastAsia"/>
                <w:sz w:val="18"/>
                <w:szCs w:val="18"/>
              </w:rPr>
            </w:pPr>
            <w:r>
              <w:rPr>
                <w:rFonts w:hint="eastAsia"/>
                <w:sz w:val="18"/>
                <w:szCs w:val="18"/>
              </w:rPr>
              <w:t>监理单位</w:t>
            </w:r>
          </w:p>
        </w:tc>
        <w:tc>
          <w:tcPr>
            <w:tcW w:w="794" w:type="dxa"/>
            <w:vAlign w:val="center"/>
          </w:tcPr>
          <w:p w14:paraId="052D9604">
            <w:pPr>
              <w:jc w:val="center"/>
              <w:rPr>
                <w:rFonts w:hint="eastAsia"/>
                <w:sz w:val="18"/>
                <w:szCs w:val="18"/>
              </w:rPr>
            </w:pPr>
            <w:r>
              <w:rPr>
                <w:rFonts w:hint="eastAsia"/>
                <w:sz w:val="18"/>
                <w:szCs w:val="18"/>
              </w:rPr>
              <w:t>建设单位</w:t>
            </w:r>
          </w:p>
        </w:tc>
        <w:tc>
          <w:tcPr>
            <w:tcW w:w="2248" w:type="dxa"/>
            <w:vMerge w:val="continue"/>
            <w:vAlign w:val="center"/>
          </w:tcPr>
          <w:p w14:paraId="40E0DAE4">
            <w:pPr>
              <w:jc w:val="center"/>
              <w:rPr>
                <w:rFonts w:hint="eastAsia"/>
                <w:sz w:val="18"/>
                <w:szCs w:val="18"/>
              </w:rPr>
            </w:pPr>
          </w:p>
        </w:tc>
      </w:tr>
      <w:tr w14:paraId="5AC6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279A154">
            <w:pPr>
              <w:jc w:val="center"/>
              <w:rPr>
                <w:rFonts w:hint="eastAsia"/>
                <w:sz w:val="18"/>
                <w:szCs w:val="18"/>
              </w:rPr>
            </w:pPr>
          </w:p>
        </w:tc>
        <w:tc>
          <w:tcPr>
            <w:tcW w:w="795" w:type="dxa"/>
            <w:vAlign w:val="center"/>
          </w:tcPr>
          <w:p w14:paraId="2F2ED0F5">
            <w:pPr>
              <w:jc w:val="center"/>
              <w:rPr>
                <w:rFonts w:hint="eastAsia"/>
                <w:sz w:val="18"/>
                <w:szCs w:val="18"/>
              </w:rPr>
            </w:pPr>
          </w:p>
        </w:tc>
        <w:tc>
          <w:tcPr>
            <w:tcW w:w="795" w:type="dxa"/>
            <w:vAlign w:val="center"/>
          </w:tcPr>
          <w:p w14:paraId="32131EBF">
            <w:pPr>
              <w:jc w:val="center"/>
              <w:rPr>
                <w:rFonts w:hint="eastAsia"/>
                <w:sz w:val="18"/>
                <w:szCs w:val="18"/>
              </w:rPr>
            </w:pPr>
          </w:p>
        </w:tc>
        <w:tc>
          <w:tcPr>
            <w:tcW w:w="795" w:type="dxa"/>
            <w:vAlign w:val="center"/>
          </w:tcPr>
          <w:p w14:paraId="228F53C4">
            <w:pPr>
              <w:jc w:val="center"/>
              <w:rPr>
                <w:rFonts w:hint="eastAsia"/>
                <w:sz w:val="18"/>
                <w:szCs w:val="18"/>
              </w:rPr>
            </w:pPr>
          </w:p>
        </w:tc>
        <w:tc>
          <w:tcPr>
            <w:tcW w:w="794" w:type="dxa"/>
            <w:vAlign w:val="center"/>
          </w:tcPr>
          <w:p w14:paraId="6F8D3987">
            <w:pPr>
              <w:jc w:val="center"/>
              <w:rPr>
                <w:rFonts w:hint="eastAsia"/>
                <w:sz w:val="18"/>
                <w:szCs w:val="18"/>
              </w:rPr>
            </w:pPr>
          </w:p>
        </w:tc>
        <w:tc>
          <w:tcPr>
            <w:tcW w:w="794" w:type="dxa"/>
            <w:vAlign w:val="center"/>
          </w:tcPr>
          <w:p w14:paraId="17E4DA25">
            <w:pPr>
              <w:jc w:val="center"/>
              <w:rPr>
                <w:rFonts w:hint="eastAsia"/>
                <w:sz w:val="18"/>
                <w:szCs w:val="18"/>
              </w:rPr>
            </w:pPr>
            <w:r>
              <w:rPr>
                <w:rFonts w:hint="eastAsia"/>
                <w:sz w:val="18"/>
                <w:szCs w:val="18"/>
              </w:rPr>
              <w:t>01</w:t>
            </w:r>
          </w:p>
        </w:tc>
        <w:tc>
          <w:tcPr>
            <w:tcW w:w="2392" w:type="dxa"/>
            <w:vAlign w:val="center"/>
          </w:tcPr>
          <w:p w14:paraId="419178B6">
            <w:pPr>
              <w:jc w:val="center"/>
              <w:rPr>
                <w:rFonts w:hint="eastAsia"/>
                <w:sz w:val="18"/>
                <w:szCs w:val="18"/>
              </w:rPr>
            </w:pPr>
            <w:r>
              <w:rPr>
                <w:rFonts w:hint="eastAsia"/>
                <w:sz w:val="18"/>
                <w:szCs w:val="18"/>
              </w:rPr>
              <w:t>消防通信及应急广播系统</w:t>
            </w:r>
          </w:p>
        </w:tc>
        <w:tc>
          <w:tcPr>
            <w:tcW w:w="794" w:type="dxa"/>
            <w:vAlign w:val="center"/>
          </w:tcPr>
          <w:p w14:paraId="04D0AB99">
            <w:pPr>
              <w:jc w:val="center"/>
              <w:rPr>
                <w:rFonts w:hint="eastAsia"/>
                <w:sz w:val="18"/>
                <w:szCs w:val="18"/>
              </w:rPr>
            </w:pPr>
            <w:r>
              <w:rPr>
                <w:rFonts w:hint="eastAsia"/>
                <w:sz w:val="18"/>
                <w:szCs w:val="18"/>
                <w:lang w:val="zh-CN"/>
              </w:rPr>
              <w:t>√</w:t>
            </w:r>
          </w:p>
        </w:tc>
        <w:tc>
          <w:tcPr>
            <w:tcW w:w="794" w:type="dxa"/>
            <w:vAlign w:val="center"/>
          </w:tcPr>
          <w:p w14:paraId="5453B903">
            <w:pPr>
              <w:jc w:val="center"/>
              <w:rPr>
                <w:rFonts w:hint="eastAsia"/>
                <w:sz w:val="18"/>
                <w:szCs w:val="18"/>
              </w:rPr>
            </w:pPr>
            <w:r>
              <w:rPr>
                <w:rFonts w:hint="eastAsia"/>
                <w:sz w:val="18"/>
                <w:szCs w:val="18"/>
                <w:lang w:val="zh-CN"/>
              </w:rPr>
              <w:t>√</w:t>
            </w:r>
          </w:p>
        </w:tc>
        <w:tc>
          <w:tcPr>
            <w:tcW w:w="794" w:type="dxa"/>
            <w:vAlign w:val="center"/>
          </w:tcPr>
          <w:p w14:paraId="2AED9D48">
            <w:pPr>
              <w:jc w:val="center"/>
              <w:rPr>
                <w:rFonts w:hint="eastAsia"/>
                <w:sz w:val="18"/>
                <w:szCs w:val="18"/>
              </w:rPr>
            </w:pPr>
          </w:p>
        </w:tc>
        <w:tc>
          <w:tcPr>
            <w:tcW w:w="794" w:type="dxa"/>
            <w:vAlign w:val="center"/>
          </w:tcPr>
          <w:p w14:paraId="78B789ED">
            <w:pPr>
              <w:jc w:val="center"/>
              <w:rPr>
                <w:rFonts w:hint="eastAsia"/>
                <w:sz w:val="18"/>
                <w:szCs w:val="18"/>
              </w:rPr>
            </w:pPr>
          </w:p>
        </w:tc>
        <w:tc>
          <w:tcPr>
            <w:tcW w:w="794" w:type="dxa"/>
            <w:vAlign w:val="center"/>
          </w:tcPr>
          <w:p w14:paraId="343340D6">
            <w:pPr>
              <w:jc w:val="center"/>
              <w:rPr>
                <w:rFonts w:hint="eastAsia"/>
                <w:sz w:val="18"/>
                <w:szCs w:val="18"/>
              </w:rPr>
            </w:pPr>
            <w:r>
              <w:rPr>
                <w:rFonts w:hint="eastAsia"/>
                <w:sz w:val="18"/>
                <w:szCs w:val="18"/>
                <w:lang w:val="zh-CN"/>
              </w:rPr>
              <w:t>√</w:t>
            </w:r>
          </w:p>
        </w:tc>
        <w:tc>
          <w:tcPr>
            <w:tcW w:w="794" w:type="dxa"/>
            <w:vAlign w:val="center"/>
          </w:tcPr>
          <w:p w14:paraId="2D4B0F69">
            <w:pPr>
              <w:jc w:val="center"/>
              <w:rPr>
                <w:rFonts w:hint="eastAsia"/>
                <w:sz w:val="18"/>
                <w:szCs w:val="18"/>
              </w:rPr>
            </w:pPr>
          </w:p>
        </w:tc>
        <w:tc>
          <w:tcPr>
            <w:tcW w:w="2248" w:type="dxa"/>
            <w:vAlign w:val="center"/>
          </w:tcPr>
          <w:p w14:paraId="339AF56E">
            <w:pPr>
              <w:jc w:val="center"/>
              <w:rPr>
                <w:rFonts w:hint="eastAsia"/>
                <w:sz w:val="18"/>
                <w:szCs w:val="18"/>
              </w:rPr>
            </w:pPr>
            <w:r>
              <w:rPr>
                <w:rFonts w:hint="eastAsia"/>
                <w:sz w:val="18"/>
                <w:szCs w:val="18"/>
              </w:rPr>
              <w:t>DL/T5210.1表5.34.1～5.34.15、5.40.62、5.40.64、5.40.85</w:t>
            </w:r>
          </w:p>
        </w:tc>
      </w:tr>
      <w:tr w14:paraId="3873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26AB146">
            <w:pPr>
              <w:jc w:val="center"/>
              <w:rPr>
                <w:rFonts w:hint="eastAsia"/>
                <w:sz w:val="18"/>
                <w:szCs w:val="18"/>
              </w:rPr>
            </w:pPr>
          </w:p>
        </w:tc>
        <w:tc>
          <w:tcPr>
            <w:tcW w:w="795" w:type="dxa"/>
            <w:vAlign w:val="center"/>
          </w:tcPr>
          <w:p w14:paraId="521F8399">
            <w:pPr>
              <w:jc w:val="center"/>
              <w:rPr>
                <w:rFonts w:hint="eastAsia"/>
                <w:sz w:val="18"/>
                <w:szCs w:val="18"/>
              </w:rPr>
            </w:pPr>
          </w:p>
        </w:tc>
        <w:tc>
          <w:tcPr>
            <w:tcW w:w="795" w:type="dxa"/>
            <w:vAlign w:val="center"/>
          </w:tcPr>
          <w:p w14:paraId="1E087521">
            <w:pPr>
              <w:jc w:val="center"/>
              <w:rPr>
                <w:rFonts w:hint="eastAsia"/>
                <w:sz w:val="18"/>
                <w:szCs w:val="18"/>
              </w:rPr>
            </w:pPr>
            <w:r>
              <w:rPr>
                <w:rFonts w:hint="eastAsia"/>
                <w:sz w:val="18"/>
                <w:szCs w:val="18"/>
              </w:rPr>
              <w:t>07</w:t>
            </w:r>
          </w:p>
        </w:tc>
        <w:tc>
          <w:tcPr>
            <w:tcW w:w="795" w:type="dxa"/>
            <w:vAlign w:val="center"/>
          </w:tcPr>
          <w:p w14:paraId="458236B9">
            <w:pPr>
              <w:jc w:val="center"/>
              <w:rPr>
                <w:rFonts w:hint="eastAsia"/>
                <w:sz w:val="18"/>
                <w:szCs w:val="18"/>
              </w:rPr>
            </w:pPr>
            <w:r>
              <w:rPr>
                <w:rFonts w:hint="eastAsia"/>
                <w:sz w:val="18"/>
                <w:szCs w:val="18"/>
              </w:rPr>
              <w:t>00</w:t>
            </w:r>
          </w:p>
        </w:tc>
        <w:tc>
          <w:tcPr>
            <w:tcW w:w="794" w:type="dxa"/>
            <w:vAlign w:val="center"/>
          </w:tcPr>
          <w:p w14:paraId="2F7A38D7">
            <w:pPr>
              <w:jc w:val="center"/>
              <w:rPr>
                <w:rFonts w:hint="eastAsia"/>
                <w:sz w:val="18"/>
                <w:szCs w:val="18"/>
              </w:rPr>
            </w:pPr>
          </w:p>
        </w:tc>
        <w:tc>
          <w:tcPr>
            <w:tcW w:w="794" w:type="dxa"/>
            <w:vAlign w:val="center"/>
          </w:tcPr>
          <w:p w14:paraId="7EE35D94">
            <w:pPr>
              <w:jc w:val="center"/>
              <w:rPr>
                <w:rFonts w:hint="eastAsia"/>
                <w:sz w:val="18"/>
                <w:szCs w:val="18"/>
              </w:rPr>
            </w:pPr>
          </w:p>
        </w:tc>
        <w:tc>
          <w:tcPr>
            <w:tcW w:w="2392" w:type="dxa"/>
            <w:vAlign w:val="center"/>
          </w:tcPr>
          <w:p w14:paraId="7389EFEC">
            <w:pPr>
              <w:jc w:val="center"/>
              <w:rPr>
                <w:rFonts w:hint="eastAsia"/>
                <w:sz w:val="18"/>
                <w:szCs w:val="18"/>
              </w:rPr>
            </w:pPr>
            <w:r>
              <w:rPr>
                <w:rFonts w:hint="eastAsia"/>
                <w:sz w:val="18"/>
                <w:szCs w:val="18"/>
              </w:rPr>
              <w:t>送排风系统</w:t>
            </w:r>
          </w:p>
        </w:tc>
        <w:tc>
          <w:tcPr>
            <w:tcW w:w="794" w:type="dxa"/>
            <w:vAlign w:val="center"/>
          </w:tcPr>
          <w:p w14:paraId="0DC62600">
            <w:pPr>
              <w:jc w:val="center"/>
              <w:rPr>
                <w:rFonts w:hint="eastAsia"/>
                <w:sz w:val="18"/>
                <w:szCs w:val="18"/>
              </w:rPr>
            </w:pPr>
            <w:r>
              <w:rPr>
                <w:rFonts w:hint="eastAsia"/>
                <w:sz w:val="18"/>
                <w:szCs w:val="18"/>
              </w:rPr>
              <w:t>√</w:t>
            </w:r>
          </w:p>
        </w:tc>
        <w:tc>
          <w:tcPr>
            <w:tcW w:w="794" w:type="dxa"/>
            <w:vAlign w:val="center"/>
          </w:tcPr>
          <w:p w14:paraId="05AC8BD2">
            <w:pPr>
              <w:jc w:val="center"/>
              <w:rPr>
                <w:rFonts w:hint="eastAsia"/>
                <w:sz w:val="18"/>
                <w:szCs w:val="18"/>
              </w:rPr>
            </w:pPr>
            <w:r>
              <w:rPr>
                <w:rFonts w:hint="eastAsia"/>
                <w:sz w:val="18"/>
                <w:szCs w:val="18"/>
              </w:rPr>
              <w:t>√</w:t>
            </w:r>
          </w:p>
        </w:tc>
        <w:tc>
          <w:tcPr>
            <w:tcW w:w="794" w:type="dxa"/>
            <w:vAlign w:val="center"/>
          </w:tcPr>
          <w:p w14:paraId="477CA525">
            <w:pPr>
              <w:jc w:val="center"/>
              <w:rPr>
                <w:rFonts w:hint="eastAsia"/>
                <w:sz w:val="18"/>
                <w:szCs w:val="18"/>
              </w:rPr>
            </w:pPr>
          </w:p>
        </w:tc>
        <w:tc>
          <w:tcPr>
            <w:tcW w:w="794" w:type="dxa"/>
            <w:vAlign w:val="center"/>
          </w:tcPr>
          <w:p w14:paraId="13D85C94">
            <w:pPr>
              <w:jc w:val="center"/>
              <w:rPr>
                <w:rFonts w:hint="eastAsia"/>
                <w:sz w:val="18"/>
                <w:szCs w:val="18"/>
              </w:rPr>
            </w:pPr>
          </w:p>
        </w:tc>
        <w:tc>
          <w:tcPr>
            <w:tcW w:w="794" w:type="dxa"/>
            <w:vAlign w:val="center"/>
          </w:tcPr>
          <w:p w14:paraId="6E644EF6">
            <w:pPr>
              <w:jc w:val="center"/>
              <w:rPr>
                <w:rFonts w:hint="eastAsia"/>
                <w:sz w:val="18"/>
                <w:szCs w:val="18"/>
              </w:rPr>
            </w:pPr>
            <w:r>
              <w:rPr>
                <w:rFonts w:hint="eastAsia"/>
                <w:sz w:val="18"/>
                <w:szCs w:val="18"/>
              </w:rPr>
              <w:t>√</w:t>
            </w:r>
          </w:p>
        </w:tc>
        <w:tc>
          <w:tcPr>
            <w:tcW w:w="794" w:type="dxa"/>
            <w:vAlign w:val="center"/>
          </w:tcPr>
          <w:p w14:paraId="19363239">
            <w:pPr>
              <w:jc w:val="center"/>
              <w:rPr>
                <w:rFonts w:hint="eastAsia"/>
                <w:sz w:val="18"/>
                <w:szCs w:val="18"/>
              </w:rPr>
            </w:pPr>
          </w:p>
        </w:tc>
        <w:tc>
          <w:tcPr>
            <w:tcW w:w="2248" w:type="dxa"/>
            <w:vAlign w:val="center"/>
          </w:tcPr>
          <w:p w14:paraId="4F317C1D">
            <w:pPr>
              <w:jc w:val="center"/>
              <w:rPr>
                <w:rFonts w:hint="eastAsia"/>
                <w:sz w:val="18"/>
                <w:szCs w:val="18"/>
              </w:rPr>
            </w:pPr>
            <w:r>
              <w:rPr>
                <w:rFonts w:hint="eastAsia"/>
                <w:sz w:val="18"/>
                <w:szCs w:val="18"/>
              </w:rPr>
              <w:t>DL/T5210.1表3.0.12-3</w:t>
            </w:r>
          </w:p>
        </w:tc>
      </w:tr>
      <w:tr w14:paraId="461E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8C513B1">
            <w:pPr>
              <w:jc w:val="center"/>
              <w:rPr>
                <w:rFonts w:hint="eastAsia"/>
                <w:sz w:val="18"/>
                <w:szCs w:val="18"/>
              </w:rPr>
            </w:pPr>
          </w:p>
        </w:tc>
        <w:tc>
          <w:tcPr>
            <w:tcW w:w="795" w:type="dxa"/>
            <w:vAlign w:val="center"/>
          </w:tcPr>
          <w:p w14:paraId="7B915273">
            <w:pPr>
              <w:jc w:val="center"/>
              <w:rPr>
                <w:rFonts w:hint="eastAsia"/>
                <w:sz w:val="18"/>
                <w:szCs w:val="18"/>
              </w:rPr>
            </w:pPr>
          </w:p>
        </w:tc>
        <w:tc>
          <w:tcPr>
            <w:tcW w:w="795" w:type="dxa"/>
            <w:vAlign w:val="center"/>
          </w:tcPr>
          <w:p w14:paraId="11150E3A">
            <w:pPr>
              <w:jc w:val="center"/>
              <w:rPr>
                <w:rFonts w:hint="eastAsia"/>
                <w:sz w:val="18"/>
                <w:szCs w:val="18"/>
              </w:rPr>
            </w:pPr>
          </w:p>
        </w:tc>
        <w:tc>
          <w:tcPr>
            <w:tcW w:w="795" w:type="dxa"/>
            <w:vAlign w:val="center"/>
          </w:tcPr>
          <w:p w14:paraId="6FCF71B4">
            <w:pPr>
              <w:jc w:val="center"/>
              <w:rPr>
                <w:rFonts w:hint="eastAsia"/>
                <w:sz w:val="18"/>
                <w:szCs w:val="18"/>
              </w:rPr>
            </w:pPr>
          </w:p>
        </w:tc>
        <w:tc>
          <w:tcPr>
            <w:tcW w:w="794" w:type="dxa"/>
            <w:vAlign w:val="center"/>
          </w:tcPr>
          <w:p w14:paraId="0449EDCC">
            <w:pPr>
              <w:jc w:val="center"/>
              <w:rPr>
                <w:rFonts w:hint="eastAsia"/>
                <w:sz w:val="18"/>
                <w:szCs w:val="18"/>
              </w:rPr>
            </w:pPr>
            <w:r>
              <w:rPr>
                <w:rFonts w:hint="eastAsia"/>
                <w:sz w:val="18"/>
                <w:szCs w:val="18"/>
              </w:rPr>
              <w:t>01</w:t>
            </w:r>
          </w:p>
        </w:tc>
        <w:tc>
          <w:tcPr>
            <w:tcW w:w="794" w:type="dxa"/>
            <w:vAlign w:val="center"/>
          </w:tcPr>
          <w:p w14:paraId="233451B3">
            <w:pPr>
              <w:jc w:val="center"/>
              <w:rPr>
                <w:rFonts w:hint="eastAsia"/>
                <w:sz w:val="18"/>
                <w:szCs w:val="18"/>
              </w:rPr>
            </w:pPr>
          </w:p>
        </w:tc>
        <w:tc>
          <w:tcPr>
            <w:tcW w:w="2392" w:type="dxa"/>
            <w:vAlign w:val="center"/>
          </w:tcPr>
          <w:p w14:paraId="292F0869">
            <w:pPr>
              <w:jc w:val="center"/>
              <w:rPr>
                <w:rFonts w:hint="eastAsia"/>
                <w:sz w:val="18"/>
                <w:szCs w:val="18"/>
              </w:rPr>
            </w:pPr>
            <w:r>
              <w:rPr>
                <w:rFonts w:hint="eastAsia"/>
                <w:sz w:val="18"/>
                <w:szCs w:val="18"/>
              </w:rPr>
              <w:t>风管与配件产成品</w:t>
            </w:r>
          </w:p>
        </w:tc>
        <w:tc>
          <w:tcPr>
            <w:tcW w:w="794" w:type="dxa"/>
            <w:vAlign w:val="center"/>
          </w:tcPr>
          <w:p w14:paraId="0C626975">
            <w:pPr>
              <w:jc w:val="center"/>
              <w:rPr>
                <w:rFonts w:hint="eastAsia"/>
                <w:sz w:val="18"/>
                <w:szCs w:val="18"/>
              </w:rPr>
            </w:pPr>
            <w:r>
              <w:rPr>
                <w:rFonts w:hint="eastAsia"/>
                <w:sz w:val="18"/>
                <w:szCs w:val="18"/>
              </w:rPr>
              <w:t>√</w:t>
            </w:r>
          </w:p>
        </w:tc>
        <w:tc>
          <w:tcPr>
            <w:tcW w:w="794" w:type="dxa"/>
            <w:vAlign w:val="center"/>
          </w:tcPr>
          <w:p w14:paraId="367461A8">
            <w:pPr>
              <w:jc w:val="center"/>
              <w:rPr>
                <w:rFonts w:hint="eastAsia"/>
                <w:sz w:val="18"/>
                <w:szCs w:val="18"/>
              </w:rPr>
            </w:pPr>
            <w:r>
              <w:rPr>
                <w:rFonts w:hint="eastAsia"/>
                <w:sz w:val="18"/>
                <w:szCs w:val="18"/>
              </w:rPr>
              <w:t>√</w:t>
            </w:r>
          </w:p>
        </w:tc>
        <w:tc>
          <w:tcPr>
            <w:tcW w:w="794" w:type="dxa"/>
            <w:vAlign w:val="center"/>
          </w:tcPr>
          <w:p w14:paraId="29D32DB1">
            <w:pPr>
              <w:jc w:val="center"/>
              <w:rPr>
                <w:rFonts w:hint="eastAsia"/>
                <w:sz w:val="18"/>
                <w:szCs w:val="18"/>
              </w:rPr>
            </w:pPr>
          </w:p>
        </w:tc>
        <w:tc>
          <w:tcPr>
            <w:tcW w:w="794" w:type="dxa"/>
            <w:vAlign w:val="center"/>
          </w:tcPr>
          <w:p w14:paraId="258CB9F7">
            <w:pPr>
              <w:jc w:val="center"/>
              <w:rPr>
                <w:rFonts w:hint="eastAsia"/>
                <w:sz w:val="18"/>
                <w:szCs w:val="18"/>
              </w:rPr>
            </w:pPr>
          </w:p>
        </w:tc>
        <w:tc>
          <w:tcPr>
            <w:tcW w:w="794" w:type="dxa"/>
            <w:vAlign w:val="center"/>
          </w:tcPr>
          <w:p w14:paraId="22C70A54">
            <w:pPr>
              <w:jc w:val="center"/>
              <w:rPr>
                <w:rFonts w:hint="eastAsia"/>
                <w:sz w:val="18"/>
                <w:szCs w:val="18"/>
              </w:rPr>
            </w:pPr>
            <w:r>
              <w:rPr>
                <w:rFonts w:hint="eastAsia"/>
                <w:sz w:val="18"/>
                <w:szCs w:val="18"/>
              </w:rPr>
              <w:t>√</w:t>
            </w:r>
          </w:p>
        </w:tc>
        <w:tc>
          <w:tcPr>
            <w:tcW w:w="794" w:type="dxa"/>
            <w:vAlign w:val="center"/>
          </w:tcPr>
          <w:p w14:paraId="48E40AF0">
            <w:pPr>
              <w:jc w:val="center"/>
              <w:rPr>
                <w:rFonts w:hint="eastAsia"/>
                <w:sz w:val="18"/>
                <w:szCs w:val="18"/>
              </w:rPr>
            </w:pPr>
          </w:p>
        </w:tc>
        <w:tc>
          <w:tcPr>
            <w:tcW w:w="2248" w:type="dxa"/>
            <w:vAlign w:val="center"/>
          </w:tcPr>
          <w:p w14:paraId="6F846B88">
            <w:pPr>
              <w:jc w:val="center"/>
              <w:rPr>
                <w:rFonts w:hint="eastAsia"/>
                <w:sz w:val="18"/>
                <w:szCs w:val="18"/>
              </w:rPr>
            </w:pPr>
            <w:r>
              <w:rPr>
                <w:rFonts w:hint="eastAsia"/>
                <w:sz w:val="18"/>
                <w:szCs w:val="18"/>
              </w:rPr>
              <w:t>DL/T5210.1表3.0.12-2</w:t>
            </w:r>
          </w:p>
        </w:tc>
      </w:tr>
      <w:tr w14:paraId="40ED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A4DB275">
            <w:pPr>
              <w:jc w:val="center"/>
              <w:rPr>
                <w:rFonts w:hint="eastAsia"/>
                <w:sz w:val="18"/>
                <w:szCs w:val="18"/>
              </w:rPr>
            </w:pPr>
          </w:p>
        </w:tc>
        <w:tc>
          <w:tcPr>
            <w:tcW w:w="795" w:type="dxa"/>
            <w:vAlign w:val="center"/>
          </w:tcPr>
          <w:p w14:paraId="61C3DD70">
            <w:pPr>
              <w:jc w:val="center"/>
              <w:rPr>
                <w:rFonts w:hint="eastAsia"/>
                <w:sz w:val="18"/>
                <w:szCs w:val="18"/>
              </w:rPr>
            </w:pPr>
          </w:p>
        </w:tc>
        <w:tc>
          <w:tcPr>
            <w:tcW w:w="795" w:type="dxa"/>
            <w:vAlign w:val="center"/>
          </w:tcPr>
          <w:p w14:paraId="3212EE9A">
            <w:pPr>
              <w:jc w:val="center"/>
              <w:rPr>
                <w:rFonts w:hint="eastAsia"/>
                <w:sz w:val="18"/>
                <w:szCs w:val="18"/>
              </w:rPr>
            </w:pPr>
          </w:p>
        </w:tc>
        <w:tc>
          <w:tcPr>
            <w:tcW w:w="795" w:type="dxa"/>
            <w:vAlign w:val="center"/>
          </w:tcPr>
          <w:p w14:paraId="1B58466A">
            <w:pPr>
              <w:jc w:val="center"/>
              <w:rPr>
                <w:rFonts w:hint="eastAsia"/>
                <w:sz w:val="18"/>
                <w:szCs w:val="18"/>
              </w:rPr>
            </w:pPr>
          </w:p>
        </w:tc>
        <w:tc>
          <w:tcPr>
            <w:tcW w:w="794" w:type="dxa"/>
            <w:vAlign w:val="center"/>
          </w:tcPr>
          <w:p w14:paraId="24921A64">
            <w:pPr>
              <w:jc w:val="center"/>
              <w:rPr>
                <w:rFonts w:hint="eastAsia"/>
                <w:sz w:val="18"/>
                <w:szCs w:val="18"/>
              </w:rPr>
            </w:pPr>
          </w:p>
        </w:tc>
        <w:tc>
          <w:tcPr>
            <w:tcW w:w="794" w:type="dxa"/>
            <w:vAlign w:val="center"/>
          </w:tcPr>
          <w:p w14:paraId="140B258E">
            <w:pPr>
              <w:jc w:val="center"/>
              <w:rPr>
                <w:rFonts w:hint="eastAsia"/>
                <w:sz w:val="18"/>
                <w:szCs w:val="18"/>
              </w:rPr>
            </w:pPr>
            <w:r>
              <w:rPr>
                <w:rFonts w:hint="eastAsia"/>
                <w:sz w:val="18"/>
                <w:szCs w:val="18"/>
              </w:rPr>
              <w:t>01</w:t>
            </w:r>
          </w:p>
        </w:tc>
        <w:tc>
          <w:tcPr>
            <w:tcW w:w="2392" w:type="dxa"/>
            <w:vAlign w:val="center"/>
          </w:tcPr>
          <w:p w14:paraId="0AAC670C">
            <w:pPr>
              <w:jc w:val="center"/>
              <w:rPr>
                <w:rFonts w:hint="eastAsia"/>
                <w:sz w:val="18"/>
                <w:szCs w:val="18"/>
              </w:rPr>
            </w:pPr>
            <w:r>
              <w:rPr>
                <w:rFonts w:hint="eastAsia"/>
                <w:sz w:val="18"/>
                <w:szCs w:val="18"/>
              </w:rPr>
              <w:t>风管与配件产成品</w:t>
            </w:r>
          </w:p>
        </w:tc>
        <w:tc>
          <w:tcPr>
            <w:tcW w:w="794" w:type="dxa"/>
            <w:vAlign w:val="center"/>
          </w:tcPr>
          <w:p w14:paraId="12F9DC27">
            <w:pPr>
              <w:jc w:val="center"/>
              <w:rPr>
                <w:rFonts w:hint="eastAsia"/>
                <w:sz w:val="18"/>
                <w:szCs w:val="18"/>
              </w:rPr>
            </w:pPr>
            <w:r>
              <w:rPr>
                <w:rFonts w:hint="eastAsia"/>
                <w:sz w:val="18"/>
                <w:szCs w:val="18"/>
              </w:rPr>
              <w:t>√</w:t>
            </w:r>
          </w:p>
        </w:tc>
        <w:tc>
          <w:tcPr>
            <w:tcW w:w="794" w:type="dxa"/>
            <w:vAlign w:val="center"/>
          </w:tcPr>
          <w:p w14:paraId="167F7EC4">
            <w:pPr>
              <w:jc w:val="center"/>
              <w:rPr>
                <w:rFonts w:hint="eastAsia"/>
                <w:sz w:val="18"/>
                <w:szCs w:val="18"/>
              </w:rPr>
            </w:pPr>
            <w:r>
              <w:rPr>
                <w:rFonts w:hint="eastAsia"/>
                <w:sz w:val="18"/>
                <w:szCs w:val="18"/>
              </w:rPr>
              <w:t>√</w:t>
            </w:r>
          </w:p>
        </w:tc>
        <w:tc>
          <w:tcPr>
            <w:tcW w:w="794" w:type="dxa"/>
            <w:vAlign w:val="center"/>
          </w:tcPr>
          <w:p w14:paraId="342EDA54">
            <w:pPr>
              <w:jc w:val="center"/>
              <w:rPr>
                <w:rFonts w:hint="eastAsia"/>
                <w:sz w:val="18"/>
                <w:szCs w:val="18"/>
              </w:rPr>
            </w:pPr>
          </w:p>
        </w:tc>
        <w:tc>
          <w:tcPr>
            <w:tcW w:w="794" w:type="dxa"/>
            <w:vAlign w:val="center"/>
          </w:tcPr>
          <w:p w14:paraId="047A9A0B">
            <w:pPr>
              <w:jc w:val="center"/>
              <w:rPr>
                <w:rFonts w:hint="eastAsia"/>
                <w:sz w:val="18"/>
                <w:szCs w:val="18"/>
              </w:rPr>
            </w:pPr>
          </w:p>
        </w:tc>
        <w:tc>
          <w:tcPr>
            <w:tcW w:w="794" w:type="dxa"/>
            <w:vAlign w:val="center"/>
          </w:tcPr>
          <w:p w14:paraId="6E743D15">
            <w:pPr>
              <w:jc w:val="center"/>
              <w:rPr>
                <w:rFonts w:hint="eastAsia"/>
                <w:sz w:val="18"/>
                <w:szCs w:val="18"/>
              </w:rPr>
            </w:pPr>
            <w:r>
              <w:rPr>
                <w:rFonts w:hint="eastAsia"/>
                <w:sz w:val="18"/>
                <w:szCs w:val="18"/>
              </w:rPr>
              <w:t>√</w:t>
            </w:r>
          </w:p>
        </w:tc>
        <w:tc>
          <w:tcPr>
            <w:tcW w:w="794" w:type="dxa"/>
            <w:vAlign w:val="center"/>
          </w:tcPr>
          <w:p w14:paraId="7C584B75">
            <w:pPr>
              <w:jc w:val="center"/>
              <w:rPr>
                <w:rFonts w:hint="eastAsia"/>
                <w:sz w:val="18"/>
                <w:szCs w:val="18"/>
              </w:rPr>
            </w:pPr>
          </w:p>
        </w:tc>
        <w:tc>
          <w:tcPr>
            <w:tcW w:w="2248" w:type="dxa"/>
            <w:vAlign w:val="center"/>
          </w:tcPr>
          <w:p w14:paraId="6253B905">
            <w:pPr>
              <w:jc w:val="center"/>
              <w:rPr>
                <w:rFonts w:hint="eastAsia"/>
                <w:sz w:val="18"/>
                <w:szCs w:val="18"/>
              </w:rPr>
            </w:pPr>
            <w:r>
              <w:rPr>
                <w:rFonts w:hint="eastAsia"/>
                <w:sz w:val="18"/>
                <w:szCs w:val="18"/>
              </w:rPr>
              <w:t>DL/T5210.1表5.32.1～5.32.3</w:t>
            </w:r>
          </w:p>
        </w:tc>
      </w:tr>
      <w:tr w14:paraId="537A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F31C849">
            <w:pPr>
              <w:jc w:val="center"/>
              <w:rPr>
                <w:rFonts w:hint="eastAsia"/>
                <w:sz w:val="18"/>
                <w:szCs w:val="18"/>
              </w:rPr>
            </w:pPr>
          </w:p>
        </w:tc>
        <w:tc>
          <w:tcPr>
            <w:tcW w:w="795" w:type="dxa"/>
            <w:vAlign w:val="center"/>
          </w:tcPr>
          <w:p w14:paraId="33DD8C49">
            <w:pPr>
              <w:jc w:val="center"/>
              <w:rPr>
                <w:rFonts w:hint="eastAsia"/>
                <w:sz w:val="18"/>
                <w:szCs w:val="18"/>
              </w:rPr>
            </w:pPr>
          </w:p>
        </w:tc>
        <w:tc>
          <w:tcPr>
            <w:tcW w:w="795" w:type="dxa"/>
            <w:vAlign w:val="center"/>
          </w:tcPr>
          <w:p w14:paraId="555B986C">
            <w:pPr>
              <w:jc w:val="center"/>
              <w:rPr>
                <w:rFonts w:hint="eastAsia"/>
                <w:sz w:val="18"/>
                <w:szCs w:val="18"/>
              </w:rPr>
            </w:pPr>
          </w:p>
        </w:tc>
        <w:tc>
          <w:tcPr>
            <w:tcW w:w="795" w:type="dxa"/>
            <w:vAlign w:val="center"/>
          </w:tcPr>
          <w:p w14:paraId="35F34126">
            <w:pPr>
              <w:jc w:val="center"/>
              <w:rPr>
                <w:rFonts w:hint="eastAsia"/>
                <w:sz w:val="18"/>
                <w:szCs w:val="18"/>
              </w:rPr>
            </w:pPr>
          </w:p>
        </w:tc>
        <w:tc>
          <w:tcPr>
            <w:tcW w:w="794" w:type="dxa"/>
            <w:vAlign w:val="center"/>
          </w:tcPr>
          <w:p w14:paraId="50172772">
            <w:pPr>
              <w:jc w:val="center"/>
              <w:rPr>
                <w:rFonts w:hint="eastAsia"/>
                <w:sz w:val="18"/>
                <w:szCs w:val="18"/>
              </w:rPr>
            </w:pPr>
            <w:r>
              <w:rPr>
                <w:rFonts w:hint="eastAsia"/>
                <w:sz w:val="18"/>
                <w:szCs w:val="18"/>
              </w:rPr>
              <w:t>02</w:t>
            </w:r>
          </w:p>
        </w:tc>
        <w:tc>
          <w:tcPr>
            <w:tcW w:w="794" w:type="dxa"/>
            <w:vAlign w:val="center"/>
          </w:tcPr>
          <w:p w14:paraId="235115AF">
            <w:pPr>
              <w:jc w:val="center"/>
              <w:rPr>
                <w:rFonts w:hint="eastAsia"/>
                <w:sz w:val="18"/>
                <w:szCs w:val="18"/>
              </w:rPr>
            </w:pPr>
          </w:p>
        </w:tc>
        <w:tc>
          <w:tcPr>
            <w:tcW w:w="2392" w:type="dxa"/>
            <w:vAlign w:val="center"/>
          </w:tcPr>
          <w:p w14:paraId="78B9A92C">
            <w:pPr>
              <w:jc w:val="center"/>
              <w:rPr>
                <w:rFonts w:hint="eastAsia"/>
                <w:sz w:val="18"/>
                <w:szCs w:val="18"/>
              </w:rPr>
            </w:pPr>
            <w:r>
              <w:rPr>
                <w:rFonts w:hint="eastAsia"/>
                <w:sz w:val="18"/>
                <w:szCs w:val="18"/>
              </w:rPr>
              <w:t>风管部件与消声器产成品</w:t>
            </w:r>
          </w:p>
        </w:tc>
        <w:tc>
          <w:tcPr>
            <w:tcW w:w="794" w:type="dxa"/>
            <w:vAlign w:val="center"/>
          </w:tcPr>
          <w:p w14:paraId="059BEB95">
            <w:pPr>
              <w:jc w:val="center"/>
              <w:rPr>
                <w:rFonts w:hint="eastAsia"/>
                <w:sz w:val="18"/>
                <w:szCs w:val="18"/>
              </w:rPr>
            </w:pPr>
            <w:r>
              <w:rPr>
                <w:rFonts w:hint="eastAsia"/>
                <w:sz w:val="18"/>
                <w:szCs w:val="18"/>
              </w:rPr>
              <w:t>√</w:t>
            </w:r>
          </w:p>
        </w:tc>
        <w:tc>
          <w:tcPr>
            <w:tcW w:w="794" w:type="dxa"/>
            <w:vAlign w:val="center"/>
          </w:tcPr>
          <w:p w14:paraId="49A96A80">
            <w:pPr>
              <w:jc w:val="center"/>
              <w:rPr>
                <w:rFonts w:hint="eastAsia"/>
                <w:sz w:val="18"/>
                <w:szCs w:val="18"/>
              </w:rPr>
            </w:pPr>
            <w:r>
              <w:rPr>
                <w:rFonts w:hint="eastAsia"/>
                <w:sz w:val="18"/>
                <w:szCs w:val="18"/>
              </w:rPr>
              <w:t>√</w:t>
            </w:r>
          </w:p>
        </w:tc>
        <w:tc>
          <w:tcPr>
            <w:tcW w:w="794" w:type="dxa"/>
            <w:vAlign w:val="center"/>
          </w:tcPr>
          <w:p w14:paraId="03679342">
            <w:pPr>
              <w:jc w:val="center"/>
              <w:rPr>
                <w:rFonts w:hint="eastAsia"/>
                <w:sz w:val="18"/>
                <w:szCs w:val="18"/>
              </w:rPr>
            </w:pPr>
          </w:p>
        </w:tc>
        <w:tc>
          <w:tcPr>
            <w:tcW w:w="794" w:type="dxa"/>
            <w:vAlign w:val="center"/>
          </w:tcPr>
          <w:p w14:paraId="37890DE3">
            <w:pPr>
              <w:jc w:val="center"/>
              <w:rPr>
                <w:rFonts w:hint="eastAsia"/>
                <w:sz w:val="18"/>
                <w:szCs w:val="18"/>
              </w:rPr>
            </w:pPr>
          </w:p>
        </w:tc>
        <w:tc>
          <w:tcPr>
            <w:tcW w:w="794" w:type="dxa"/>
            <w:vAlign w:val="center"/>
          </w:tcPr>
          <w:p w14:paraId="1FE69F2C">
            <w:pPr>
              <w:jc w:val="center"/>
              <w:rPr>
                <w:rFonts w:hint="eastAsia"/>
                <w:sz w:val="18"/>
                <w:szCs w:val="18"/>
              </w:rPr>
            </w:pPr>
            <w:r>
              <w:rPr>
                <w:rFonts w:hint="eastAsia"/>
                <w:sz w:val="18"/>
                <w:szCs w:val="18"/>
              </w:rPr>
              <w:t>√</w:t>
            </w:r>
          </w:p>
        </w:tc>
        <w:tc>
          <w:tcPr>
            <w:tcW w:w="794" w:type="dxa"/>
            <w:vAlign w:val="center"/>
          </w:tcPr>
          <w:p w14:paraId="6D752F6D">
            <w:pPr>
              <w:jc w:val="center"/>
              <w:rPr>
                <w:rFonts w:hint="eastAsia"/>
                <w:sz w:val="18"/>
                <w:szCs w:val="18"/>
              </w:rPr>
            </w:pPr>
          </w:p>
        </w:tc>
        <w:tc>
          <w:tcPr>
            <w:tcW w:w="2248" w:type="dxa"/>
            <w:vAlign w:val="center"/>
          </w:tcPr>
          <w:p w14:paraId="43A95DA3">
            <w:pPr>
              <w:jc w:val="center"/>
              <w:rPr>
                <w:rFonts w:hint="eastAsia"/>
                <w:sz w:val="18"/>
                <w:szCs w:val="18"/>
              </w:rPr>
            </w:pPr>
            <w:r>
              <w:rPr>
                <w:rFonts w:hint="eastAsia"/>
                <w:sz w:val="18"/>
                <w:szCs w:val="18"/>
              </w:rPr>
              <w:t>DL/T5210.1表3.0.12-2</w:t>
            </w:r>
          </w:p>
        </w:tc>
      </w:tr>
      <w:tr w14:paraId="4C5F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344CDE">
            <w:pPr>
              <w:jc w:val="center"/>
              <w:rPr>
                <w:rFonts w:hint="eastAsia"/>
                <w:sz w:val="18"/>
                <w:szCs w:val="18"/>
              </w:rPr>
            </w:pPr>
          </w:p>
        </w:tc>
        <w:tc>
          <w:tcPr>
            <w:tcW w:w="795" w:type="dxa"/>
            <w:vAlign w:val="center"/>
          </w:tcPr>
          <w:p w14:paraId="7075952C">
            <w:pPr>
              <w:jc w:val="center"/>
              <w:rPr>
                <w:rFonts w:hint="eastAsia"/>
                <w:sz w:val="18"/>
                <w:szCs w:val="18"/>
              </w:rPr>
            </w:pPr>
          </w:p>
        </w:tc>
        <w:tc>
          <w:tcPr>
            <w:tcW w:w="795" w:type="dxa"/>
            <w:vAlign w:val="center"/>
          </w:tcPr>
          <w:p w14:paraId="69E89F7C">
            <w:pPr>
              <w:jc w:val="center"/>
              <w:rPr>
                <w:rFonts w:hint="eastAsia"/>
                <w:sz w:val="18"/>
                <w:szCs w:val="18"/>
              </w:rPr>
            </w:pPr>
          </w:p>
        </w:tc>
        <w:tc>
          <w:tcPr>
            <w:tcW w:w="795" w:type="dxa"/>
            <w:vAlign w:val="center"/>
          </w:tcPr>
          <w:p w14:paraId="1C3B4478">
            <w:pPr>
              <w:jc w:val="center"/>
              <w:rPr>
                <w:rFonts w:hint="eastAsia"/>
                <w:sz w:val="18"/>
                <w:szCs w:val="18"/>
              </w:rPr>
            </w:pPr>
          </w:p>
        </w:tc>
        <w:tc>
          <w:tcPr>
            <w:tcW w:w="794" w:type="dxa"/>
            <w:vAlign w:val="center"/>
          </w:tcPr>
          <w:p w14:paraId="28BE8311">
            <w:pPr>
              <w:jc w:val="center"/>
              <w:rPr>
                <w:rFonts w:hint="eastAsia"/>
                <w:sz w:val="18"/>
                <w:szCs w:val="18"/>
              </w:rPr>
            </w:pPr>
          </w:p>
        </w:tc>
        <w:tc>
          <w:tcPr>
            <w:tcW w:w="794" w:type="dxa"/>
            <w:vAlign w:val="center"/>
          </w:tcPr>
          <w:p w14:paraId="2FB6E3FD">
            <w:pPr>
              <w:jc w:val="center"/>
              <w:rPr>
                <w:rFonts w:hint="eastAsia"/>
                <w:sz w:val="18"/>
                <w:szCs w:val="18"/>
              </w:rPr>
            </w:pPr>
            <w:r>
              <w:rPr>
                <w:rFonts w:hint="eastAsia"/>
                <w:sz w:val="18"/>
                <w:szCs w:val="18"/>
              </w:rPr>
              <w:t>01</w:t>
            </w:r>
          </w:p>
        </w:tc>
        <w:tc>
          <w:tcPr>
            <w:tcW w:w="2392" w:type="dxa"/>
            <w:vAlign w:val="center"/>
          </w:tcPr>
          <w:p w14:paraId="16553F53">
            <w:pPr>
              <w:jc w:val="center"/>
              <w:rPr>
                <w:rFonts w:hint="eastAsia"/>
                <w:sz w:val="18"/>
                <w:szCs w:val="18"/>
              </w:rPr>
            </w:pPr>
            <w:r>
              <w:rPr>
                <w:rFonts w:hint="eastAsia"/>
                <w:sz w:val="18"/>
                <w:szCs w:val="18"/>
              </w:rPr>
              <w:t>风管部件与消声器产成品</w:t>
            </w:r>
          </w:p>
        </w:tc>
        <w:tc>
          <w:tcPr>
            <w:tcW w:w="794" w:type="dxa"/>
            <w:vAlign w:val="center"/>
          </w:tcPr>
          <w:p w14:paraId="5F6B0188">
            <w:pPr>
              <w:jc w:val="center"/>
              <w:rPr>
                <w:rFonts w:hint="eastAsia"/>
                <w:sz w:val="18"/>
                <w:szCs w:val="18"/>
              </w:rPr>
            </w:pPr>
            <w:r>
              <w:rPr>
                <w:rFonts w:hint="eastAsia"/>
                <w:sz w:val="18"/>
                <w:szCs w:val="18"/>
              </w:rPr>
              <w:t>√</w:t>
            </w:r>
          </w:p>
        </w:tc>
        <w:tc>
          <w:tcPr>
            <w:tcW w:w="794" w:type="dxa"/>
            <w:vAlign w:val="center"/>
          </w:tcPr>
          <w:p w14:paraId="2726A8F5">
            <w:pPr>
              <w:jc w:val="center"/>
              <w:rPr>
                <w:rFonts w:hint="eastAsia"/>
                <w:sz w:val="18"/>
                <w:szCs w:val="18"/>
              </w:rPr>
            </w:pPr>
            <w:r>
              <w:rPr>
                <w:rFonts w:hint="eastAsia"/>
                <w:sz w:val="18"/>
                <w:szCs w:val="18"/>
              </w:rPr>
              <w:t>√</w:t>
            </w:r>
          </w:p>
        </w:tc>
        <w:tc>
          <w:tcPr>
            <w:tcW w:w="794" w:type="dxa"/>
            <w:vAlign w:val="center"/>
          </w:tcPr>
          <w:p w14:paraId="112C7DB9">
            <w:pPr>
              <w:jc w:val="center"/>
              <w:rPr>
                <w:rFonts w:hint="eastAsia"/>
                <w:sz w:val="18"/>
                <w:szCs w:val="18"/>
              </w:rPr>
            </w:pPr>
          </w:p>
        </w:tc>
        <w:tc>
          <w:tcPr>
            <w:tcW w:w="794" w:type="dxa"/>
            <w:vAlign w:val="center"/>
          </w:tcPr>
          <w:p w14:paraId="72DFD6F4">
            <w:pPr>
              <w:jc w:val="center"/>
              <w:rPr>
                <w:rFonts w:hint="eastAsia"/>
                <w:sz w:val="18"/>
                <w:szCs w:val="18"/>
              </w:rPr>
            </w:pPr>
          </w:p>
        </w:tc>
        <w:tc>
          <w:tcPr>
            <w:tcW w:w="794" w:type="dxa"/>
            <w:vAlign w:val="center"/>
          </w:tcPr>
          <w:p w14:paraId="10464A0D">
            <w:pPr>
              <w:jc w:val="center"/>
              <w:rPr>
                <w:rFonts w:hint="eastAsia"/>
                <w:sz w:val="18"/>
                <w:szCs w:val="18"/>
              </w:rPr>
            </w:pPr>
            <w:r>
              <w:rPr>
                <w:rFonts w:hint="eastAsia"/>
                <w:sz w:val="18"/>
                <w:szCs w:val="18"/>
              </w:rPr>
              <w:t>√</w:t>
            </w:r>
          </w:p>
        </w:tc>
        <w:tc>
          <w:tcPr>
            <w:tcW w:w="794" w:type="dxa"/>
            <w:vAlign w:val="center"/>
          </w:tcPr>
          <w:p w14:paraId="73938E7D">
            <w:pPr>
              <w:jc w:val="center"/>
              <w:rPr>
                <w:rFonts w:hint="eastAsia"/>
                <w:sz w:val="18"/>
                <w:szCs w:val="18"/>
              </w:rPr>
            </w:pPr>
          </w:p>
        </w:tc>
        <w:tc>
          <w:tcPr>
            <w:tcW w:w="2248" w:type="dxa"/>
            <w:vAlign w:val="center"/>
          </w:tcPr>
          <w:p w14:paraId="7ECE5355">
            <w:pPr>
              <w:jc w:val="center"/>
              <w:rPr>
                <w:rFonts w:hint="eastAsia"/>
                <w:sz w:val="18"/>
                <w:szCs w:val="18"/>
              </w:rPr>
            </w:pPr>
            <w:r>
              <w:rPr>
                <w:rFonts w:hint="eastAsia"/>
                <w:sz w:val="18"/>
                <w:szCs w:val="18"/>
              </w:rPr>
              <w:t>DL/T5210.1表5.32.4</w:t>
            </w:r>
          </w:p>
        </w:tc>
      </w:tr>
      <w:tr w14:paraId="0FD1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58FCD73">
            <w:pPr>
              <w:jc w:val="center"/>
              <w:rPr>
                <w:rFonts w:hint="eastAsia"/>
                <w:sz w:val="18"/>
                <w:szCs w:val="18"/>
              </w:rPr>
            </w:pPr>
          </w:p>
        </w:tc>
        <w:tc>
          <w:tcPr>
            <w:tcW w:w="795" w:type="dxa"/>
            <w:vAlign w:val="center"/>
          </w:tcPr>
          <w:p w14:paraId="48C963FB">
            <w:pPr>
              <w:jc w:val="center"/>
              <w:rPr>
                <w:rFonts w:hint="eastAsia"/>
                <w:sz w:val="18"/>
                <w:szCs w:val="18"/>
              </w:rPr>
            </w:pPr>
          </w:p>
        </w:tc>
        <w:tc>
          <w:tcPr>
            <w:tcW w:w="795" w:type="dxa"/>
            <w:vAlign w:val="center"/>
          </w:tcPr>
          <w:p w14:paraId="710D7EA7">
            <w:pPr>
              <w:jc w:val="center"/>
              <w:rPr>
                <w:rFonts w:hint="eastAsia"/>
                <w:sz w:val="18"/>
                <w:szCs w:val="18"/>
              </w:rPr>
            </w:pPr>
          </w:p>
        </w:tc>
        <w:tc>
          <w:tcPr>
            <w:tcW w:w="795" w:type="dxa"/>
            <w:vAlign w:val="center"/>
          </w:tcPr>
          <w:p w14:paraId="2DC0D125">
            <w:pPr>
              <w:jc w:val="center"/>
              <w:rPr>
                <w:rFonts w:hint="eastAsia"/>
                <w:sz w:val="18"/>
                <w:szCs w:val="18"/>
              </w:rPr>
            </w:pPr>
          </w:p>
        </w:tc>
        <w:tc>
          <w:tcPr>
            <w:tcW w:w="794" w:type="dxa"/>
            <w:vAlign w:val="center"/>
          </w:tcPr>
          <w:p w14:paraId="59243150">
            <w:pPr>
              <w:jc w:val="center"/>
              <w:rPr>
                <w:rFonts w:hint="eastAsia"/>
                <w:sz w:val="18"/>
                <w:szCs w:val="18"/>
              </w:rPr>
            </w:pPr>
            <w:r>
              <w:rPr>
                <w:rFonts w:hint="eastAsia"/>
                <w:sz w:val="18"/>
                <w:szCs w:val="18"/>
              </w:rPr>
              <w:t>03</w:t>
            </w:r>
          </w:p>
        </w:tc>
        <w:tc>
          <w:tcPr>
            <w:tcW w:w="794" w:type="dxa"/>
            <w:vAlign w:val="center"/>
          </w:tcPr>
          <w:p w14:paraId="5C849EBB">
            <w:pPr>
              <w:jc w:val="center"/>
              <w:rPr>
                <w:rFonts w:hint="eastAsia"/>
                <w:sz w:val="18"/>
                <w:szCs w:val="18"/>
              </w:rPr>
            </w:pPr>
          </w:p>
        </w:tc>
        <w:tc>
          <w:tcPr>
            <w:tcW w:w="2392" w:type="dxa"/>
            <w:vAlign w:val="center"/>
          </w:tcPr>
          <w:p w14:paraId="66CA4F83">
            <w:pPr>
              <w:jc w:val="center"/>
              <w:rPr>
                <w:rFonts w:hint="eastAsia"/>
                <w:sz w:val="18"/>
                <w:szCs w:val="18"/>
              </w:rPr>
            </w:pPr>
            <w:r>
              <w:rPr>
                <w:rFonts w:hint="eastAsia"/>
                <w:sz w:val="18"/>
                <w:szCs w:val="18"/>
              </w:rPr>
              <w:t>风管系统安装</w:t>
            </w:r>
          </w:p>
        </w:tc>
        <w:tc>
          <w:tcPr>
            <w:tcW w:w="794" w:type="dxa"/>
            <w:vAlign w:val="center"/>
          </w:tcPr>
          <w:p w14:paraId="7A593DC9">
            <w:pPr>
              <w:jc w:val="center"/>
              <w:rPr>
                <w:rFonts w:hint="eastAsia"/>
                <w:sz w:val="18"/>
                <w:szCs w:val="18"/>
              </w:rPr>
            </w:pPr>
            <w:r>
              <w:rPr>
                <w:rFonts w:hint="eastAsia"/>
                <w:sz w:val="18"/>
                <w:szCs w:val="18"/>
              </w:rPr>
              <w:t>√</w:t>
            </w:r>
          </w:p>
        </w:tc>
        <w:tc>
          <w:tcPr>
            <w:tcW w:w="794" w:type="dxa"/>
            <w:vAlign w:val="center"/>
          </w:tcPr>
          <w:p w14:paraId="4CA4491F">
            <w:pPr>
              <w:jc w:val="center"/>
              <w:rPr>
                <w:rFonts w:hint="eastAsia"/>
                <w:sz w:val="18"/>
                <w:szCs w:val="18"/>
              </w:rPr>
            </w:pPr>
            <w:r>
              <w:rPr>
                <w:rFonts w:hint="eastAsia"/>
                <w:sz w:val="18"/>
                <w:szCs w:val="18"/>
              </w:rPr>
              <w:t>√</w:t>
            </w:r>
          </w:p>
        </w:tc>
        <w:tc>
          <w:tcPr>
            <w:tcW w:w="794" w:type="dxa"/>
            <w:vAlign w:val="center"/>
          </w:tcPr>
          <w:p w14:paraId="559602E7">
            <w:pPr>
              <w:jc w:val="center"/>
              <w:rPr>
                <w:rFonts w:hint="eastAsia"/>
                <w:sz w:val="18"/>
                <w:szCs w:val="18"/>
              </w:rPr>
            </w:pPr>
          </w:p>
        </w:tc>
        <w:tc>
          <w:tcPr>
            <w:tcW w:w="794" w:type="dxa"/>
            <w:vAlign w:val="center"/>
          </w:tcPr>
          <w:p w14:paraId="76FA2D2F">
            <w:pPr>
              <w:jc w:val="center"/>
              <w:rPr>
                <w:rFonts w:hint="eastAsia"/>
                <w:sz w:val="18"/>
                <w:szCs w:val="18"/>
              </w:rPr>
            </w:pPr>
          </w:p>
        </w:tc>
        <w:tc>
          <w:tcPr>
            <w:tcW w:w="794" w:type="dxa"/>
            <w:vAlign w:val="center"/>
          </w:tcPr>
          <w:p w14:paraId="76A45909">
            <w:pPr>
              <w:jc w:val="center"/>
              <w:rPr>
                <w:rFonts w:hint="eastAsia"/>
                <w:sz w:val="18"/>
                <w:szCs w:val="18"/>
              </w:rPr>
            </w:pPr>
            <w:r>
              <w:rPr>
                <w:rFonts w:hint="eastAsia"/>
                <w:sz w:val="18"/>
                <w:szCs w:val="18"/>
              </w:rPr>
              <w:t>√</w:t>
            </w:r>
          </w:p>
        </w:tc>
        <w:tc>
          <w:tcPr>
            <w:tcW w:w="794" w:type="dxa"/>
            <w:vAlign w:val="center"/>
          </w:tcPr>
          <w:p w14:paraId="19F89CF1">
            <w:pPr>
              <w:jc w:val="center"/>
              <w:rPr>
                <w:rFonts w:hint="eastAsia"/>
                <w:sz w:val="18"/>
                <w:szCs w:val="18"/>
              </w:rPr>
            </w:pPr>
          </w:p>
        </w:tc>
        <w:tc>
          <w:tcPr>
            <w:tcW w:w="2248" w:type="dxa"/>
            <w:vAlign w:val="center"/>
          </w:tcPr>
          <w:p w14:paraId="71A987F7">
            <w:pPr>
              <w:jc w:val="center"/>
              <w:rPr>
                <w:rFonts w:hint="eastAsia"/>
                <w:sz w:val="18"/>
                <w:szCs w:val="18"/>
              </w:rPr>
            </w:pPr>
            <w:r>
              <w:rPr>
                <w:rFonts w:hint="eastAsia"/>
                <w:sz w:val="18"/>
                <w:szCs w:val="18"/>
              </w:rPr>
              <w:t>DL/T5210.1表3.0.12-2</w:t>
            </w:r>
          </w:p>
        </w:tc>
      </w:tr>
      <w:tr w14:paraId="11EA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4974669">
            <w:pPr>
              <w:jc w:val="center"/>
              <w:rPr>
                <w:rFonts w:hint="eastAsia"/>
                <w:sz w:val="18"/>
                <w:szCs w:val="18"/>
              </w:rPr>
            </w:pPr>
          </w:p>
        </w:tc>
        <w:tc>
          <w:tcPr>
            <w:tcW w:w="795" w:type="dxa"/>
            <w:vAlign w:val="center"/>
          </w:tcPr>
          <w:p w14:paraId="3A74E257">
            <w:pPr>
              <w:jc w:val="center"/>
              <w:rPr>
                <w:rFonts w:hint="eastAsia"/>
                <w:sz w:val="18"/>
                <w:szCs w:val="18"/>
              </w:rPr>
            </w:pPr>
          </w:p>
        </w:tc>
        <w:tc>
          <w:tcPr>
            <w:tcW w:w="795" w:type="dxa"/>
            <w:vAlign w:val="center"/>
          </w:tcPr>
          <w:p w14:paraId="311C064A">
            <w:pPr>
              <w:jc w:val="center"/>
              <w:rPr>
                <w:rFonts w:hint="eastAsia"/>
                <w:sz w:val="18"/>
                <w:szCs w:val="18"/>
              </w:rPr>
            </w:pPr>
          </w:p>
        </w:tc>
        <w:tc>
          <w:tcPr>
            <w:tcW w:w="795" w:type="dxa"/>
            <w:vAlign w:val="center"/>
          </w:tcPr>
          <w:p w14:paraId="1B2A00D4">
            <w:pPr>
              <w:jc w:val="center"/>
              <w:rPr>
                <w:rFonts w:hint="eastAsia"/>
                <w:sz w:val="18"/>
                <w:szCs w:val="18"/>
              </w:rPr>
            </w:pPr>
          </w:p>
        </w:tc>
        <w:tc>
          <w:tcPr>
            <w:tcW w:w="794" w:type="dxa"/>
            <w:vAlign w:val="center"/>
          </w:tcPr>
          <w:p w14:paraId="356E847B">
            <w:pPr>
              <w:jc w:val="center"/>
              <w:rPr>
                <w:rFonts w:hint="eastAsia"/>
                <w:sz w:val="18"/>
                <w:szCs w:val="18"/>
              </w:rPr>
            </w:pPr>
          </w:p>
        </w:tc>
        <w:tc>
          <w:tcPr>
            <w:tcW w:w="794" w:type="dxa"/>
            <w:vAlign w:val="center"/>
          </w:tcPr>
          <w:p w14:paraId="6BDD36C0">
            <w:pPr>
              <w:jc w:val="center"/>
              <w:rPr>
                <w:rFonts w:hint="eastAsia"/>
                <w:sz w:val="18"/>
                <w:szCs w:val="18"/>
              </w:rPr>
            </w:pPr>
            <w:r>
              <w:rPr>
                <w:rFonts w:hint="eastAsia"/>
                <w:sz w:val="18"/>
                <w:szCs w:val="18"/>
              </w:rPr>
              <w:t>01</w:t>
            </w:r>
          </w:p>
        </w:tc>
        <w:tc>
          <w:tcPr>
            <w:tcW w:w="2392" w:type="dxa"/>
            <w:vAlign w:val="center"/>
          </w:tcPr>
          <w:p w14:paraId="208A5C50">
            <w:pPr>
              <w:jc w:val="center"/>
              <w:rPr>
                <w:rFonts w:hint="eastAsia"/>
                <w:sz w:val="18"/>
                <w:szCs w:val="18"/>
              </w:rPr>
            </w:pPr>
            <w:r>
              <w:rPr>
                <w:rFonts w:hint="eastAsia"/>
                <w:sz w:val="18"/>
                <w:szCs w:val="18"/>
              </w:rPr>
              <w:t>风管系统安装</w:t>
            </w:r>
          </w:p>
        </w:tc>
        <w:tc>
          <w:tcPr>
            <w:tcW w:w="794" w:type="dxa"/>
            <w:vAlign w:val="center"/>
          </w:tcPr>
          <w:p w14:paraId="77042693">
            <w:pPr>
              <w:jc w:val="center"/>
              <w:rPr>
                <w:rFonts w:hint="eastAsia"/>
                <w:sz w:val="18"/>
                <w:szCs w:val="18"/>
              </w:rPr>
            </w:pPr>
            <w:r>
              <w:rPr>
                <w:rFonts w:hint="eastAsia"/>
                <w:sz w:val="18"/>
                <w:szCs w:val="18"/>
              </w:rPr>
              <w:t>√</w:t>
            </w:r>
          </w:p>
        </w:tc>
        <w:tc>
          <w:tcPr>
            <w:tcW w:w="794" w:type="dxa"/>
            <w:vAlign w:val="center"/>
          </w:tcPr>
          <w:p w14:paraId="7548DA79">
            <w:pPr>
              <w:jc w:val="center"/>
              <w:rPr>
                <w:rFonts w:hint="eastAsia"/>
                <w:sz w:val="18"/>
                <w:szCs w:val="18"/>
              </w:rPr>
            </w:pPr>
            <w:r>
              <w:rPr>
                <w:rFonts w:hint="eastAsia"/>
                <w:sz w:val="18"/>
                <w:szCs w:val="18"/>
              </w:rPr>
              <w:t>√</w:t>
            </w:r>
          </w:p>
        </w:tc>
        <w:tc>
          <w:tcPr>
            <w:tcW w:w="794" w:type="dxa"/>
            <w:vAlign w:val="center"/>
          </w:tcPr>
          <w:p w14:paraId="06F24494">
            <w:pPr>
              <w:jc w:val="center"/>
              <w:rPr>
                <w:rFonts w:hint="eastAsia"/>
                <w:sz w:val="18"/>
                <w:szCs w:val="18"/>
              </w:rPr>
            </w:pPr>
          </w:p>
        </w:tc>
        <w:tc>
          <w:tcPr>
            <w:tcW w:w="794" w:type="dxa"/>
            <w:vAlign w:val="center"/>
          </w:tcPr>
          <w:p w14:paraId="173D958B">
            <w:pPr>
              <w:jc w:val="center"/>
              <w:rPr>
                <w:rFonts w:hint="eastAsia"/>
                <w:sz w:val="18"/>
                <w:szCs w:val="18"/>
              </w:rPr>
            </w:pPr>
          </w:p>
        </w:tc>
        <w:tc>
          <w:tcPr>
            <w:tcW w:w="794" w:type="dxa"/>
            <w:vAlign w:val="center"/>
          </w:tcPr>
          <w:p w14:paraId="309EBCAE">
            <w:pPr>
              <w:jc w:val="center"/>
              <w:rPr>
                <w:rFonts w:hint="eastAsia"/>
                <w:sz w:val="18"/>
                <w:szCs w:val="18"/>
              </w:rPr>
            </w:pPr>
            <w:r>
              <w:rPr>
                <w:rFonts w:hint="eastAsia"/>
                <w:sz w:val="18"/>
                <w:szCs w:val="18"/>
              </w:rPr>
              <w:t>√</w:t>
            </w:r>
          </w:p>
        </w:tc>
        <w:tc>
          <w:tcPr>
            <w:tcW w:w="794" w:type="dxa"/>
            <w:vAlign w:val="center"/>
          </w:tcPr>
          <w:p w14:paraId="54B9281D">
            <w:pPr>
              <w:jc w:val="center"/>
              <w:rPr>
                <w:rFonts w:hint="eastAsia"/>
                <w:sz w:val="18"/>
                <w:szCs w:val="18"/>
              </w:rPr>
            </w:pPr>
          </w:p>
        </w:tc>
        <w:tc>
          <w:tcPr>
            <w:tcW w:w="2248" w:type="dxa"/>
            <w:vAlign w:val="center"/>
          </w:tcPr>
          <w:p w14:paraId="5E44D69F">
            <w:pPr>
              <w:jc w:val="center"/>
              <w:rPr>
                <w:rFonts w:hint="eastAsia"/>
                <w:sz w:val="18"/>
                <w:szCs w:val="18"/>
              </w:rPr>
            </w:pPr>
            <w:r>
              <w:rPr>
                <w:rFonts w:hint="eastAsia"/>
                <w:sz w:val="18"/>
                <w:szCs w:val="18"/>
              </w:rPr>
              <w:t>DL/T5210.1表5.32.5～5.32.7</w:t>
            </w:r>
          </w:p>
        </w:tc>
      </w:tr>
      <w:tr w14:paraId="36C1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AB5B307">
            <w:pPr>
              <w:jc w:val="center"/>
              <w:rPr>
                <w:rFonts w:hint="eastAsia"/>
                <w:sz w:val="18"/>
                <w:szCs w:val="18"/>
              </w:rPr>
            </w:pPr>
          </w:p>
        </w:tc>
        <w:tc>
          <w:tcPr>
            <w:tcW w:w="795" w:type="dxa"/>
            <w:vAlign w:val="center"/>
          </w:tcPr>
          <w:p w14:paraId="57A1FBEB">
            <w:pPr>
              <w:jc w:val="center"/>
              <w:rPr>
                <w:rFonts w:hint="eastAsia"/>
                <w:sz w:val="18"/>
                <w:szCs w:val="18"/>
              </w:rPr>
            </w:pPr>
          </w:p>
        </w:tc>
        <w:tc>
          <w:tcPr>
            <w:tcW w:w="795" w:type="dxa"/>
            <w:vAlign w:val="center"/>
          </w:tcPr>
          <w:p w14:paraId="7C4A412E">
            <w:pPr>
              <w:jc w:val="center"/>
              <w:rPr>
                <w:rFonts w:hint="eastAsia"/>
                <w:sz w:val="18"/>
                <w:szCs w:val="18"/>
              </w:rPr>
            </w:pPr>
          </w:p>
        </w:tc>
        <w:tc>
          <w:tcPr>
            <w:tcW w:w="795" w:type="dxa"/>
            <w:vAlign w:val="center"/>
          </w:tcPr>
          <w:p w14:paraId="47B3879C">
            <w:pPr>
              <w:jc w:val="center"/>
              <w:rPr>
                <w:rFonts w:hint="eastAsia"/>
                <w:sz w:val="18"/>
                <w:szCs w:val="18"/>
              </w:rPr>
            </w:pPr>
          </w:p>
        </w:tc>
        <w:tc>
          <w:tcPr>
            <w:tcW w:w="794" w:type="dxa"/>
            <w:vAlign w:val="center"/>
          </w:tcPr>
          <w:p w14:paraId="4D6635ED">
            <w:pPr>
              <w:jc w:val="center"/>
              <w:rPr>
                <w:rFonts w:hint="eastAsia"/>
                <w:sz w:val="18"/>
                <w:szCs w:val="18"/>
              </w:rPr>
            </w:pPr>
            <w:r>
              <w:rPr>
                <w:rFonts w:hint="eastAsia"/>
                <w:sz w:val="18"/>
                <w:szCs w:val="18"/>
              </w:rPr>
              <w:t>04</w:t>
            </w:r>
          </w:p>
        </w:tc>
        <w:tc>
          <w:tcPr>
            <w:tcW w:w="794" w:type="dxa"/>
            <w:vAlign w:val="center"/>
          </w:tcPr>
          <w:p w14:paraId="652F9F29">
            <w:pPr>
              <w:jc w:val="center"/>
              <w:rPr>
                <w:rFonts w:hint="eastAsia"/>
                <w:sz w:val="18"/>
                <w:szCs w:val="18"/>
              </w:rPr>
            </w:pPr>
          </w:p>
        </w:tc>
        <w:tc>
          <w:tcPr>
            <w:tcW w:w="2392" w:type="dxa"/>
            <w:vAlign w:val="center"/>
          </w:tcPr>
          <w:p w14:paraId="6EF9CE78">
            <w:pPr>
              <w:jc w:val="center"/>
              <w:rPr>
                <w:rFonts w:hint="eastAsia"/>
                <w:sz w:val="18"/>
                <w:szCs w:val="18"/>
              </w:rPr>
            </w:pPr>
            <w:r>
              <w:rPr>
                <w:rFonts w:hint="eastAsia"/>
                <w:sz w:val="18"/>
                <w:szCs w:val="18"/>
              </w:rPr>
              <w:t>风机与空气预处理设备安装</w:t>
            </w:r>
          </w:p>
        </w:tc>
        <w:tc>
          <w:tcPr>
            <w:tcW w:w="794" w:type="dxa"/>
            <w:vAlign w:val="center"/>
          </w:tcPr>
          <w:p w14:paraId="0072C4FD">
            <w:pPr>
              <w:jc w:val="center"/>
              <w:rPr>
                <w:rFonts w:hint="eastAsia"/>
                <w:sz w:val="18"/>
                <w:szCs w:val="18"/>
              </w:rPr>
            </w:pPr>
            <w:r>
              <w:rPr>
                <w:rFonts w:hint="eastAsia"/>
                <w:sz w:val="18"/>
                <w:szCs w:val="18"/>
              </w:rPr>
              <w:t>√</w:t>
            </w:r>
          </w:p>
        </w:tc>
        <w:tc>
          <w:tcPr>
            <w:tcW w:w="794" w:type="dxa"/>
            <w:vAlign w:val="center"/>
          </w:tcPr>
          <w:p w14:paraId="4DFBC6E5">
            <w:pPr>
              <w:jc w:val="center"/>
              <w:rPr>
                <w:rFonts w:hint="eastAsia"/>
                <w:sz w:val="18"/>
                <w:szCs w:val="18"/>
              </w:rPr>
            </w:pPr>
            <w:r>
              <w:rPr>
                <w:rFonts w:hint="eastAsia"/>
                <w:sz w:val="18"/>
                <w:szCs w:val="18"/>
              </w:rPr>
              <w:t>√</w:t>
            </w:r>
          </w:p>
        </w:tc>
        <w:tc>
          <w:tcPr>
            <w:tcW w:w="794" w:type="dxa"/>
            <w:vAlign w:val="center"/>
          </w:tcPr>
          <w:p w14:paraId="4F0A26BE">
            <w:pPr>
              <w:jc w:val="center"/>
              <w:rPr>
                <w:rFonts w:hint="eastAsia"/>
                <w:sz w:val="18"/>
                <w:szCs w:val="18"/>
              </w:rPr>
            </w:pPr>
          </w:p>
        </w:tc>
        <w:tc>
          <w:tcPr>
            <w:tcW w:w="794" w:type="dxa"/>
            <w:vAlign w:val="center"/>
          </w:tcPr>
          <w:p w14:paraId="537D2D60">
            <w:pPr>
              <w:jc w:val="center"/>
              <w:rPr>
                <w:rFonts w:hint="eastAsia"/>
                <w:sz w:val="18"/>
                <w:szCs w:val="18"/>
              </w:rPr>
            </w:pPr>
          </w:p>
        </w:tc>
        <w:tc>
          <w:tcPr>
            <w:tcW w:w="794" w:type="dxa"/>
            <w:vAlign w:val="center"/>
          </w:tcPr>
          <w:p w14:paraId="04429A5D">
            <w:pPr>
              <w:jc w:val="center"/>
              <w:rPr>
                <w:rFonts w:hint="eastAsia"/>
                <w:sz w:val="18"/>
                <w:szCs w:val="18"/>
              </w:rPr>
            </w:pPr>
            <w:r>
              <w:rPr>
                <w:rFonts w:hint="eastAsia"/>
                <w:sz w:val="18"/>
                <w:szCs w:val="18"/>
              </w:rPr>
              <w:t>√</w:t>
            </w:r>
          </w:p>
        </w:tc>
        <w:tc>
          <w:tcPr>
            <w:tcW w:w="794" w:type="dxa"/>
            <w:vAlign w:val="center"/>
          </w:tcPr>
          <w:p w14:paraId="0A289723">
            <w:pPr>
              <w:jc w:val="center"/>
              <w:rPr>
                <w:rFonts w:hint="eastAsia"/>
                <w:sz w:val="18"/>
                <w:szCs w:val="18"/>
              </w:rPr>
            </w:pPr>
          </w:p>
        </w:tc>
        <w:tc>
          <w:tcPr>
            <w:tcW w:w="2248" w:type="dxa"/>
            <w:vAlign w:val="center"/>
          </w:tcPr>
          <w:p w14:paraId="523AD9C7">
            <w:pPr>
              <w:jc w:val="center"/>
              <w:rPr>
                <w:rFonts w:hint="eastAsia"/>
                <w:sz w:val="18"/>
                <w:szCs w:val="18"/>
              </w:rPr>
            </w:pPr>
            <w:r>
              <w:rPr>
                <w:rFonts w:hint="eastAsia"/>
                <w:sz w:val="18"/>
                <w:szCs w:val="18"/>
              </w:rPr>
              <w:t>DL/T5210.1表3.0.12-2</w:t>
            </w:r>
          </w:p>
        </w:tc>
      </w:tr>
      <w:tr w14:paraId="1ACA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A4152FB">
            <w:pPr>
              <w:jc w:val="center"/>
              <w:rPr>
                <w:rFonts w:hint="eastAsia"/>
                <w:sz w:val="18"/>
                <w:szCs w:val="18"/>
              </w:rPr>
            </w:pPr>
          </w:p>
        </w:tc>
        <w:tc>
          <w:tcPr>
            <w:tcW w:w="795" w:type="dxa"/>
            <w:vAlign w:val="center"/>
          </w:tcPr>
          <w:p w14:paraId="7719279E">
            <w:pPr>
              <w:jc w:val="center"/>
              <w:rPr>
                <w:rFonts w:hint="eastAsia"/>
                <w:sz w:val="18"/>
                <w:szCs w:val="18"/>
              </w:rPr>
            </w:pPr>
          </w:p>
        </w:tc>
        <w:tc>
          <w:tcPr>
            <w:tcW w:w="795" w:type="dxa"/>
            <w:vAlign w:val="center"/>
          </w:tcPr>
          <w:p w14:paraId="1B11E0B2">
            <w:pPr>
              <w:jc w:val="center"/>
              <w:rPr>
                <w:rFonts w:hint="eastAsia"/>
                <w:sz w:val="18"/>
                <w:szCs w:val="18"/>
              </w:rPr>
            </w:pPr>
          </w:p>
        </w:tc>
        <w:tc>
          <w:tcPr>
            <w:tcW w:w="795" w:type="dxa"/>
            <w:vAlign w:val="center"/>
          </w:tcPr>
          <w:p w14:paraId="17E5CFBA">
            <w:pPr>
              <w:jc w:val="center"/>
              <w:rPr>
                <w:rFonts w:hint="eastAsia"/>
                <w:sz w:val="18"/>
                <w:szCs w:val="18"/>
              </w:rPr>
            </w:pPr>
          </w:p>
        </w:tc>
        <w:tc>
          <w:tcPr>
            <w:tcW w:w="794" w:type="dxa"/>
            <w:vAlign w:val="center"/>
          </w:tcPr>
          <w:p w14:paraId="665EDBD9">
            <w:pPr>
              <w:jc w:val="center"/>
              <w:rPr>
                <w:rFonts w:hint="eastAsia"/>
                <w:sz w:val="18"/>
                <w:szCs w:val="18"/>
              </w:rPr>
            </w:pPr>
          </w:p>
        </w:tc>
        <w:tc>
          <w:tcPr>
            <w:tcW w:w="794" w:type="dxa"/>
            <w:vAlign w:val="center"/>
          </w:tcPr>
          <w:p w14:paraId="60250665">
            <w:pPr>
              <w:jc w:val="center"/>
              <w:rPr>
                <w:rFonts w:hint="eastAsia"/>
                <w:sz w:val="18"/>
                <w:szCs w:val="18"/>
              </w:rPr>
            </w:pPr>
            <w:r>
              <w:rPr>
                <w:rFonts w:hint="eastAsia"/>
                <w:sz w:val="18"/>
                <w:szCs w:val="18"/>
              </w:rPr>
              <w:t>01</w:t>
            </w:r>
          </w:p>
        </w:tc>
        <w:tc>
          <w:tcPr>
            <w:tcW w:w="2392" w:type="dxa"/>
            <w:vAlign w:val="center"/>
          </w:tcPr>
          <w:p w14:paraId="0773467C">
            <w:pPr>
              <w:jc w:val="center"/>
              <w:rPr>
                <w:rFonts w:hint="eastAsia"/>
                <w:sz w:val="18"/>
                <w:szCs w:val="18"/>
              </w:rPr>
            </w:pPr>
            <w:r>
              <w:rPr>
                <w:rFonts w:hint="eastAsia"/>
                <w:sz w:val="18"/>
                <w:szCs w:val="18"/>
              </w:rPr>
              <w:t>风机与空气预处理设备安装</w:t>
            </w:r>
          </w:p>
        </w:tc>
        <w:tc>
          <w:tcPr>
            <w:tcW w:w="794" w:type="dxa"/>
            <w:vAlign w:val="center"/>
          </w:tcPr>
          <w:p w14:paraId="6C63A4D6">
            <w:pPr>
              <w:jc w:val="center"/>
              <w:rPr>
                <w:rFonts w:hint="eastAsia"/>
                <w:sz w:val="18"/>
                <w:szCs w:val="18"/>
              </w:rPr>
            </w:pPr>
            <w:r>
              <w:rPr>
                <w:rFonts w:hint="eastAsia"/>
                <w:sz w:val="18"/>
                <w:szCs w:val="18"/>
              </w:rPr>
              <w:t>√</w:t>
            </w:r>
          </w:p>
        </w:tc>
        <w:tc>
          <w:tcPr>
            <w:tcW w:w="794" w:type="dxa"/>
            <w:vAlign w:val="center"/>
          </w:tcPr>
          <w:p w14:paraId="45B7A2DF">
            <w:pPr>
              <w:jc w:val="center"/>
              <w:rPr>
                <w:rFonts w:hint="eastAsia"/>
                <w:sz w:val="18"/>
                <w:szCs w:val="18"/>
              </w:rPr>
            </w:pPr>
            <w:r>
              <w:rPr>
                <w:rFonts w:hint="eastAsia"/>
                <w:sz w:val="18"/>
                <w:szCs w:val="18"/>
              </w:rPr>
              <w:t>√</w:t>
            </w:r>
          </w:p>
        </w:tc>
        <w:tc>
          <w:tcPr>
            <w:tcW w:w="794" w:type="dxa"/>
            <w:vAlign w:val="center"/>
          </w:tcPr>
          <w:p w14:paraId="30F02C0A">
            <w:pPr>
              <w:jc w:val="center"/>
              <w:rPr>
                <w:rFonts w:hint="eastAsia"/>
                <w:sz w:val="18"/>
                <w:szCs w:val="18"/>
              </w:rPr>
            </w:pPr>
          </w:p>
        </w:tc>
        <w:tc>
          <w:tcPr>
            <w:tcW w:w="794" w:type="dxa"/>
            <w:vAlign w:val="center"/>
          </w:tcPr>
          <w:p w14:paraId="08D64C1C">
            <w:pPr>
              <w:jc w:val="center"/>
              <w:rPr>
                <w:rFonts w:hint="eastAsia"/>
                <w:sz w:val="18"/>
                <w:szCs w:val="18"/>
              </w:rPr>
            </w:pPr>
          </w:p>
        </w:tc>
        <w:tc>
          <w:tcPr>
            <w:tcW w:w="794" w:type="dxa"/>
            <w:vAlign w:val="center"/>
          </w:tcPr>
          <w:p w14:paraId="203284CC">
            <w:pPr>
              <w:jc w:val="center"/>
              <w:rPr>
                <w:rFonts w:hint="eastAsia"/>
                <w:sz w:val="18"/>
                <w:szCs w:val="18"/>
              </w:rPr>
            </w:pPr>
            <w:r>
              <w:rPr>
                <w:rFonts w:hint="eastAsia"/>
                <w:sz w:val="18"/>
                <w:szCs w:val="18"/>
              </w:rPr>
              <w:t>√</w:t>
            </w:r>
          </w:p>
        </w:tc>
        <w:tc>
          <w:tcPr>
            <w:tcW w:w="794" w:type="dxa"/>
            <w:vAlign w:val="center"/>
          </w:tcPr>
          <w:p w14:paraId="4D1D498B">
            <w:pPr>
              <w:jc w:val="center"/>
              <w:rPr>
                <w:rFonts w:hint="eastAsia"/>
                <w:sz w:val="18"/>
                <w:szCs w:val="18"/>
              </w:rPr>
            </w:pPr>
          </w:p>
        </w:tc>
        <w:tc>
          <w:tcPr>
            <w:tcW w:w="2248" w:type="dxa"/>
            <w:vAlign w:val="center"/>
          </w:tcPr>
          <w:p w14:paraId="779B459D">
            <w:pPr>
              <w:jc w:val="center"/>
              <w:rPr>
                <w:rFonts w:hint="eastAsia"/>
                <w:sz w:val="18"/>
                <w:szCs w:val="18"/>
              </w:rPr>
            </w:pPr>
            <w:r>
              <w:rPr>
                <w:rFonts w:hint="eastAsia"/>
                <w:sz w:val="18"/>
                <w:szCs w:val="18"/>
              </w:rPr>
              <w:t>DL/T5210.1表5.32.8～5.32.11</w:t>
            </w:r>
          </w:p>
        </w:tc>
      </w:tr>
      <w:tr w14:paraId="1EA1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9DD46DE">
            <w:pPr>
              <w:jc w:val="center"/>
              <w:rPr>
                <w:rFonts w:hint="eastAsia"/>
                <w:sz w:val="18"/>
                <w:szCs w:val="18"/>
              </w:rPr>
            </w:pPr>
          </w:p>
        </w:tc>
        <w:tc>
          <w:tcPr>
            <w:tcW w:w="795" w:type="dxa"/>
            <w:vAlign w:val="center"/>
          </w:tcPr>
          <w:p w14:paraId="68F49D7E">
            <w:pPr>
              <w:jc w:val="center"/>
              <w:rPr>
                <w:rFonts w:hint="eastAsia"/>
                <w:sz w:val="18"/>
                <w:szCs w:val="18"/>
              </w:rPr>
            </w:pPr>
          </w:p>
        </w:tc>
        <w:tc>
          <w:tcPr>
            <w:tcW w:w="795" w:type="dxa"/>
            <w:vAlign w:val="center"/>
          </w:tcPr>
          <w:p w14:paraId="0B4AEBBB">
            <w:pPr>
              <w:jc w:val="center"/>
              <w:rPr>
                <w:rFonts w:hint="eastAsia"/>
                <w:sz w:val="18"/>
                <w:szCs w:val="18"/>
              </w:rPr>
            </w:pPr>
          </w:p>
        </w:tc>
        <w:tc>
          <w:tcPr>
            <w:tcW w:w="795" w:type="dxa"/>
            <w:vAlign w:val="center"/>
          </w:tcPr>
          <w:p w14:paraId="54420933">
            <w:pPr>
              <w:jc w:val="center"/>
              <w:rPr>
                <w:rFonts w:hint="eastAsia"/>
                <w:sz w:val="18"/>
                <w:szCs w:val="18"/>
              </w:rPr>
            </w:pPr>
          </w:p>
        </w:tc>
        <w:tc>
          <w:tcPr>
            <w:tcW w:w="794" w:type="dxa"/>
            <w:vAlign w:val="center"/>
          </w:tcPr>
          <w:p w14:paraId="0467C013">
            <w:pPr>
              <w:jc w:val="center"/>
              <w:rPr>
                <w:rFonts w:hint="eastAsia"/>
                <w:sz w:val="18"/>
                <w:szCs w:val="18"/>
              </w:rPr>
            </w:pPr>
            <w:r>
              <w:rPr>
                <w:rFonts w:hint="eastAsia"/>
                <w:sz w:val="18"/>
                <w:szCs w:val="18"/>
              </w:rPr>
              <w:t>05</w:t>
            </w:r>
          </w:p>
        </w:tc>
        <w:tc>
          <w:tcPr>
            <w:tcW w:w="794" w:type="dxa"/>
            <w:vAlign w:val="center"/>
          </w:tcPr>
          <w:p w14:paraId="1B404483">
            <w:pPr>
              <w:jc w:val="center"/>
              <w:rPr>
                <w:rFonts w:hint="eastAsia"/>
                <w:sz w:val="18"/>
                <w:szCs w:val="18"/>
              </w:rPr>
            </w:pPr>
          </w:p>
        </w:tc>
        <w:tc>
          <w:tcPr>
            <w:tcW w:w="2392" w:type="dxa"/>
            <w:vAlign w:val="center"/>
          </w:tcPr>
          <w:p w14:paraId="0B91247E">
            <w:pPr>
              <w:jc w:val="center"/>
              <w:rPr>
                <w:rFonts w:hint="eastAsia"/>
                <w:sz w:val="18"/>
                <w:szCs w:val="18"/>
              </w:rPr>
            </w:pPr>
            <w:r>
              <w:rPr>
                <w:rFonts w:hint="eastAsia"/>
                <w:sz w:val="18"/>
                <w:szCs w:val="18"/>
              </w:rPr>
              <w:t>防腐与绝热施工（风管系统与设备）</w:t>
            </w:r>
          </w:p>
        </w:tc>
        <w:tc>
          <w:tcPr>
            <w:tcW w:w="794" w:type="dxa"/>
            <w:vAlign w:val="center"/>
          </w:tcPr>
          <w:p w14:paraId="5A31B383">
            <w:pPr>
              <w:jc w:val="center"/>
              <w:rPr>
                <w:rFonts w:hint="eastAsia"/>
                <w:sz w:val="18"/>
                <w:szCs w:val="18"/>
              </w:rPr>
            </w:pPr>
            <w:r>
              <w:rPr>
                <w:rFonts w:hint="eastAsia"/>
                <w:sz w:val="18"/>
                <w:szCs w:val="18"/>
                <w:lang w:val="zh-CN"/>
              </w:rPr>
              <w:t>√</w:t>
            </w:r>
          </w:p>
        </w:tc>
        <w:tc>
          <w:tcPr>
            <w:tcW w:w="794" w:type="dxa"/>
            <w:vAlign w:val="center"/>
          </w:tcPr>
          <w:p w14:paraId="3FC09C34">
            <w:pPr>
              <w:jc w:val="center"/>
              <w:rPr>
                <w:rFonts w:hint="eastAsia"/>
                <w:sz w:val="18"/>
                <w:szCs w:val="18"/>
              </w:rPr>
            </w:pPr>
            <w:r>
              <w:rPr>
                <w:rFonts w:hint="eastAsia"/>
                <w:sz w:val="18"/>
                <w:szCs w:val="18"/>
                <w:lang w:val="zh-CN"/>
              </w:rPr>
              <w:t>√</w:t>
            </w:r>
          </w:p>
        </w:tc>
        <w:tc>
          <w:tcPr>
            <w:tcW w:w="794" w:type="dxa"/>
            <w:vAlign w:val="center"/>
          </w:tcPr>
          <w:p w14:paraId="5B355B25">
            <w:pPr>
              <w:jc w:val="center"/>
              <w:rPr>
                <w:rFonts w:hint="eastAsia"/>
                <w:sz w:val="18"/>
                <w:szCs w:val="18"/>
              </w:rPr>
            </w:pPr>
          </w:p>
        </w:tc>
        <w:tc>
          <w:tcPr>
            <w:tcW w:w="794" w:type="dxa"/>
            <w:vAlign w:val="center"/>
          </w:tcPr>
          <w:p w14:paraId="28F675A2">
            <w:pPr>
              <w:jc w:val="center"/>
              <w:rPr>
                <w:rFonts w:hint="eastAsia"/>
                <w:sz w:val="18"/>
                <w:szCs w:val="18"/>
              </w:rPr>
            </w:pPr>
          </w:p>
        </w:tc>
        <w:tc>
          <w:tcPr>
            <w:tcW w:w="794" w:type="dxa"/>
            <w:vAlign w:val="center"/>
          </w:tcPr>
          <w:p w14:paraId="120B7D81">
            <w:pPr>
              <w:jc w:val="center"/>
              <w:rPr>
                <w:rFonts w:hint="eastAsia"/>
                <w:sz w:val="18"/>
                <w:szCs w:val="18"/>
              </w:rPr>
            </w:pPr>
            <w:r>
              <w:rPr>
                <w:rFonts w:hint="eastAsia"/>
                <w:sz w:val="18"/>
                <w:szCs w:val="18"/>
                <w:lang w:val="zh-CN"/>
              </w:rPr>
              <w:t>√</w:t>
            </w:r>
          </w:p>
        </w:tc>
        <w:tc>
          <w:tcPr>
            <w:tcW w:w="794" w:type="dxa"/>
            <w:vAlign w:val="center"/>
          </w:tcPr>
          <w:p w14:paraId="5DDA736F">
            <w:pPr>
              <w:jc w:val="center"/>
              <w:rPr>
                <w:rFonts w:hint="eastAsia"/>
                <w:sz w:val="18"/>
                <w:szCs w:val="18"/>
              </w:rPr>
            </w:pPr>
          </w:p>
        </w:tc>
        <w:tc>
          <w:tcPr>
            <w:tcW w:w="2248" w:type="dxa"/>
            <w:vAlign w:val="center"/>
          </w:tcPr>
          <w:p w14:paraId="208B64A9">
            <w:pPr>
              <w:jc w:val="center"/>
              <w:rPr>
                <w:rFonts w:hint="eastAsia"/>
                <w:sz w:val="18"/>
                <w:szCs w:val="18"/>
              </w:rPr>
            </w:pPr>
            <w:r>
              <w:rPr>
                <w:rFonts w:hint="eastAsia"/>
                <w:sz w:val="18"/>
                <w:szCs w:val="18"/>
              </w:rPr>
              <w:t>DL/T5210.1表3.0.12-2</w:t>
            </w:r>
          </w:p>
        </w:tc>
      </w:tr>
      <w:tr w14:paraId="7D9E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F0B2FFA">
            <w:pPr>
              <w:jc w:val="center"/>
              <w:rPr>
                <w:rFonts w:hint="eastAsia"/>
                <w:sz w:val="18"/>
                <w:szCs w:val="18"/>
              </w:rPr>
            </w:pPr>
          </w:p>
        </w:tc>
        <w:tc>
          <w:tcPr>
            <w:tcW w:w="795" w:type="dxa"/>
            <w:vAlign w:val="center"/>
          </w:tcPr>
          <w:p w14:paraId="5B3C660E">
            <w:pPr>
              <w:jc w:val="center"/>
              <w:rPr>
                <w:rFonts w:hint="eastAsia"/>
                <w:sz w:val="18"/>
                <w:szCs w:val="18"/>
              </w:rPr>
            </w:pPr>
          </w:p>
        </w:tc>
        <w:tc>
          <w:tcPr>
            <w:tcW w:w="795" w:type="dxa"/>
            <w:vAlign w:val="center"/>
          </w:tcPr>
          <w:p w14:paraId="372417EE">
            <w:pPr>
              <w:jc w:val="center"/>
              <w:rPr>
                <w:rFonts w:hint="eastAsia"/>
                <w:sz w:val="18"/>
                <w:szCs w:val="18"/>
              </w:rPr>
            </w:pPr>
          </w:p>
        </w:tc>
        <w:tc>
          <w:tcPr>
            <w:tcW w:w="795" w:type="dxa"/>
            <w:vAlign w:val="center"/>
          </w:tcPr>
          <w:p w14:paraId="7EB6CE10">
            <w:pPr>
              <w:jc w:val="center"/>
              <w:rPr>
                <w:rFonts w:hint="eastAsia"/>
                <w:sz w:val="18"/>
                <w:szCs w:val="18"/>
              </w:rPr>
            </w:pPr>
          </w:p>
        </w:tc>
        <w:tc>
          <w:tcPr>
            <w:tcW w:w="794" w:type="dxa"/>
            <w:vAlign w:val="center"/>
          </w:tcPr>
          <w:p w14:paraId="460C3C64">
            <w:pPr>
              <w:jc w:val="center"/>
              <w:rPr>
                <w:rFonts w:hint="eastAsia"/>
                <w:sz w:val="18"/>
                <w:szCs w:val="18"/>
              </w:rPr>
            </w:pPr>
          </w:p>
        </w:tc>
        <w:tc>
          <w:tcPr>
            <w:tcW w:w="794" w:type="dxa"/>
            <w:vAlign w:val="center"/>
          </w:tcPr>
          <w:p w14:paraId="5E75967A">
            <w:pPr>
              <w:jc w:val="center"/>
              <w:rPr>
                <w:rFonts w:hint="eastAsia"/>
                <w:sz w:val="18"/>
                <w:szCs w:val="18"/>
              </w:rPr>
            </w:pPr>
            <w:r>
              <w:rPr>
                <w:rFonts w:hint="eastAsia"/>
                <w:sz w:val="18"/>
                <w:szCs w:val="18"/>
              </w:rPr>
              <w:t>01</w:t>
            </w:r>
          </w:p>
        </w:tc>
        <w:tc>
          <w:tcPr>
            <w:tcW w:w="2392" w:type="dxa"/>
            <w:vAlign w:val="center"/>
          </w:tcPr>
          <w:p w14:paraId="601AB177">
            <w:pPr>
              <w:jc w:val="center"/>
              <w:rPr>
                <w:rFonts w:hint="eastAsia"/>
                <w:sz w:val="18"/>
                <w:szCs w:val="18"/>
              </w:rPr>
            </w:pPr>
            <w:r>
              <w:rPr>
                <w:rFonts w:hint="eastAsia"/>
                <w:sz w:val="18"/>
                <w:szCs w:val="18"/>
              </w:rPr>
              <w:t>防腐与绝热施工（风管系统与设备）</w:t>
            </w:r>
          </w:p>
        </w:tc>
        <w:tc>
          <w:tcPr>
            <w:tcW w:w="794" w:type="dxa"/>
            <w:vAlign w:val="center"/>
          </w:tcPr>
          <w:p w14:paraId="7B1718B0">
            <w:pPr>
              <w:jc w:val="center"/>
              <w:rPr>
                <w:rFonts w:hint="eastAsia"/>
                <w:sz w:val="18"/>
                <w:szCs w:val="18"/>
              </w:rPr>
            </w:pPr>
            <w:r>
              <w:rPr>
                <w:rFonts w:hint="eastAsia"/>
                <w:sz w:val="18"/>
                <w:szCs w:val="18"/>
              </w:rPr>
              <w:t>√</w:t>
            </w:r>
          </w:p>
        </w:tc>
        <w:tc>
          <w:tcPr>
            <w:tcW w:w="794" w:type="dxa"/>
            <w:vAlign w:val="center"/>
          </w:tcPr>
          <w:p w14:paraId="401B1ECF">
            <w:pPr>
              <w:jc w:val="center"/>
              <w:rPr>
                <w:rFonts w:hint="eastAsia"/>
                <w:sz w:val="18"/>
                <w:szCs w:val="18"/>
              </w:rPr>
            </w:pPr>
            <w:r>
              <w:rPr>
                <w:rFonts w:hint="eastAsia"/>
                <w:sz w:val="18"/>
                <w:szCs w:val="18"/>
              </w:rPr>
              <w:t>√</w:t>
            </w:r>
          </w:p>
        </w:tc>
        <w:tc>
          <w:tcPr>
            <w:tcW w:w="794" w:type="dxa"/>
            <w:vAlign w:val="center"/>
          </w:tcPr>
          <w:p w14:paraId="6B79C33D">
            <w:pPr>
              <w:jc w:val="center"/>
              <w:rPr>
                <w:rFonts w:hint="eastAsia"/>
                <w:sz w:val="18"/>
                <w:szCs w:val="18"/>
              </w:rPr>
            </w:pPr>
          </w:p>
        </w:tc>
        <w:tc>
          <w:tcPr>
            <w:tcW w:w="794" w:type="dxa"/>
            <w:vAlign w:val="center"/>
          </w:tcPr>
          <w:p w14:paraId="3943E569">
            <w:pPr>
              <w:jc w:val="center"/>
              <w:rPr>
                <w:rFonts w:hint="eastAsia"/>
                <w:sz w:val="18"/>
                <w:szCs w:val="18"/>
              </w:rPr>
            </w:pPr>
          </w:p>
        </w:tc>
        <w:tc>
          <w:tcPr>
            <w:tcW w:w="794" w:type="dxa"/>
            <w:vAlign w:val="center"/>
          </w:tcPr>
          <w:p w14:paraId="7CC4B67F">
            <w:pPr>
              <w:jc w:val="center"/>
              <w:rPr>
                <w:rFonts w:hint="eastAsia"/>
                <w:sz w:val="18"/>
                <w:szCs w:val="18"/>
              </w:rPr>
            </w:pPr>
            <w:r>
              <w:rPr>
                <w:rFonts w:hint="eastAsia"/>
                <w:sz w:val="18"/>
                <w:szCs w:val="18"/>
              </w:rPr>
              <w:t>√</w:t>
            </w:r>
          </w:p>
        </w:tc>
        <w:tc>
          <w:tcPr>
            <w:tcW w:w="794" w:type="dxa"/>
            <w:vAlign w:val="center"/>
          </w:tcPr>
          <w:p w14:paraId="219A1FAC">
            <w:pPr>
              <w:jc w:val="center"/>
              <w:rPr>
                <w:rFonts w:hint="eastAsia"/>
                <w:sz w:val="18"/>
                <w:szCs w:val="18"/>
              </w:rPr>
            </w:pPr>
          </w:p>
        </w:tc>
        <w:tc>
          <w:tcPr>
            <w:tcW w:w="2248" w:type="dxa"/>
            <w:vAlign w:val="center"/>
          </w:tcPr>
          <w:p w14:paraId="30BDD4F0">
            <w:pPr>
              <w:jc w:val="center"/>
              <w:rPr>
                <w:rFonts w:hint="eastAsia"/>
                <w:sz w:val="18"/>
                <w:szCs w:val="18"/>
              </w:rPr>
            </w:pPr>
            <w:r>
              <w:rPr>
                <w:rFonts w:hint="eastAsia"/>
                <w:sz w:val="18"/>
                <w:szCs w:val="18"/>
              </w:rPr>
              <w:t>DL/T5210.1表5.32.17</w:t>
            </w:r>
          </w:p>
        </w:tc>
      </w:tr>
      <w:tr w14:paraId="5B34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0DDE509">
            <w:pPr>
              <w:jc w:val="center"/>
              <w:rPr>
                <w:rFonts w:hint="eastAsia"/>
                <w:sz w:val="18"/>
                <w:szCs w:val="18"/>
              </w:rPr>
            </w:pPr>
          </w:p>
        </w:tc>
        <w:tc>
          <w:tcPr>
            <w:tcW w:w="795" w:type="dxa"/>
            <w:vAlign w:val="center"/>
          </w:tcPr>
          <w:p w14:paraId="6BA85D5D">
            <w:pPr>
              <w:jc w:val="center"/>
              <w:rPr>
                <w:rFonts w:hint="eastAsia"/>
                <w:sz w:val="18"/>
                <w:szCs w:val="18"/>
              </w:rPr>
            </w:pPr>
          </w:p>
        </w:tc>
        <w:tc>
          <w:tcPr>
            <w:tcW w:w="795" w:type="dxa"/>
            <w:vAlign w:val="center"/>
          </w:tcPr>
          <w:p w14:paraId="3512A37C">
            <w:pPr>
              <w:jc w:val="center"/>
              <w:rPr>
                <w:rFonts w:hint="eastAsia"/>
                <w:sz w:val="18"/>
                <w:szCs w:val="18"/>
              </w:rPr>
            </w:pPr>
            <w:r>
              <w:rPr>
                <w:rFonts w:hint="eastAsia"/>
                <w:sz w:val="18"/>
                <w:szCs w:val="18"/>
              </w:rPr>
              <w:t>08</w:t>
            </w:r>
          </w:p>
        </w:tc>
        <w:tc>
          <w:tcPr>
            <w:tcW w:w="795" w:type="dxa"/>
            <w:vAlign w:val="center"/>
          </w:tcPr>
          <w:p w14:paraId="271698B3">
            <w:pPr>
              <w:jc w:val="center"/>
              <w:rPr>
                <w:rFonts w:hint="eastAsia"/>
                <w:sz w:val="18"/>
                <w:szCs w:val="18"/>
              </w:rPr>
            </w:pPr>
          </w:p>
        </w:tc>
        <w:tc>
          <w:tcPr>
            <w:tcW w:w="794" w:type="dxa"/>
            <w:vAlign w:val="center"/>
          </w:tcPr>
          <w:p w14:paraId="28ECDDE6">
            <w:pPr>
              <w:jc w:val="center"/>
              <w:rPr>
                <w:rFonts w:hint="eastAsia"/>
                <w:sz w:val="18"/>
                <w:szCs w:val="18"/>
              </w:rPr>
            </w:pPr>
          </w:p>
        </w:tc>
        <w:tc>
          <w:tcPr>
            <w:tcW w:w="794" w:type="dxa"/>
            <w:vAlign w:val="center"/>
          </w:tcPr>
          <w:p w14:paraId="2209965A">
            <w:pPr>
              <w:jc w:val="center"/>
              <w:rPr>
                <w:rFonts w:hint="eastAsia"/>
                <w:sz w:val="18"/>
                <w:szCs w:val="18"/>
              </w:rPr>
            </w:pPr>
          </w:p>
        </w:tc>
        <w:tc>
          <w:tcPr>
            <w:tcW w:w="2392" w:type="dxa"/>
            <w:vAlign w:val="center"/>
          </w:tcPr>
          <w:p w14:paraId="64D9AD58">
            <w:pPr>
              <w:jc w:val="center"/>
              <w:rPr>
                <w:rFonts w:hint="eastAsia"/>
                <w:sz w:val="18"/>
                <w:szCs w:val="18"/>
              </w:rPr>
            </w:pPr>
            <w:r>
              <w:rPr>
                <w:rFonts w:hint="eastAsia"/>
                <w:sz w:val="18"/>
                <w:szCs w:val="18"/>
              </w:rPr>
              <w:t>防排烟系统</w:t>
            </w:r>
          </w:p>
        </w:tc>
        <w:tc>
          <w:tcPr>
            <w:tcW w:w="794" w:type="dxa"/>
            <w:vAlign w:val="center"/>
          </w:tcPr>
          <w:p w14:paraId="0DDC0115">
            <w:pPr>
              <w:jc w:val="center"/>
              <w:rPr>
                <w:rFonts w:hint="eastAsia"/>
                <w:sz w:val="18"/>
                <w:szCs w:val="18"/>
              </w:rPr>
            </w:pPr>
            <w:r>
              <w:rPr>
                <w:rFonts w:hint="eastAsia"/>
                <w:sz w:val="18"/>
                <w:szCs w:val="18"/>
              </w:rPr>
              <w:t>√</w:t>
            </w:r>
          </w:p>
        </w:tc>
        <w:tc>
          <w:tcPr>
            <w:tcW w:w="794" w:type="dxa"/>
            <w:vAlign w:val="center"/>
          </w:tcPr>
          <w:p w14:paraId="4C223C9F">
            <w:pPr>
              <w:jc w:val="center"/>
              <w:rPr>
                <w:rFonts w:hint="eastAsia"/>
                <w:sz w:val="18"/>
                <w:szCs w:val="18"/>
              </w:rPr>
            </w:pPr>
            <w:r>
              <w:rPr>
                <w:rFonts w:hint="eastAsia"/>
                <w:sz w:val="18"/>
                <w:szCs w:val="18"/>
              </w:rPr>
              <w:t>√</w:t>
            </w:r>
          </w:p>
        </w:tc>
        <w:tc>
          <w:tcPr>
            <w:tcW w:w="794" w:type="dxa"/>
            <w:vAlign w:val="center"/>
          </w:tcPr>
          <w:p w14:paraId="587C903A">
            <w:pPr>
              <w:jc w:val="center"/>
              <w:rPr>
                <w:rFonts w:hint="eastAsia"/>
                <w:sz w:val="18"/>
                <w:szCs w:val="18"/>
              </w:rPr>
            </w:pPr>
          </w:p>
        </w:tc>
        <w:tc>
          <w:tcPr>
            <w:tcW w:w="794" w:type="dxa"/>
            <w:vAlign w:val="center"/>
          </w:tcPr>
          <w:p w14:paraId="3DB5F390">
            <w:pPr>
              <w:jc w:val="center"/>
              <w:rPr>
                <w:rFonts w:hint="eastAsia"/>
                <w:sz w:val="18"/>
                <w:szCs w:val="18"/>
              </w:rPr>
            </w:pPr>
          </w:p>
        </w:tc>
        <w:tc>
          <w:tcPr>
            <w:tcW w:w="794" w:type="dxa"/>
            <w:vAlign w:val="center"/>
          </w:tcPr>
          <w:p w14:paraId="084DA3C6">
            <w:pPr>
              <w:jc w:val="center"/>
              <w:rPr>
                <w:rFonts w:hint="eastAsia"/>
                <w:sz w:val="18"/>
                <w:szCs w:val="18"/>
              </w:rPr>
            </w:pPr>
            <w:r>
              <w:rPr>
                <w:rFonts w:hint="eastAsia"/>
                <w:sz w:val="18"/>
                <w:szCs w:val="18"/>
              </w:rPr>
              <w:t>√</w:t>
            </w:r>
          </w:p>
        </w:tc>
        <w:tc>
          <w:tcPr>
            <w:tcW w:w="794" w:type="dxa"/>
            <w:vAlign w:val="center"/>
          </w:tcPr>
          <w:p w14:paraId="259088D8">
            <w:pPr>
              <w:jc w:val="center"/>
              <w:rPr>
                <w:rFonts w:hint="eastAsia"/>
                <w:sz w:val="18"/>
                <w:szCs w:val="18"/>
              </w:rPr>
            </w:pPr>
          </w:p>
        </w:tc>
        <w:tc>
          <w:tcPr>
            <w:tcW w:w="2248" w:type="dxa"/>
            <w:vAlign w:val="center"/>
          </w:tcPr>
          <w:p w14:paraId="34DE9CDD">
            <w:pPr>
              <w:jc w:val="center"/>
              <w:rPr>
                <w:rFonts w:hint="eastAsia"/>
                <w:sz w:val="18"/>
                <w:szCs w:val="18"/>
              </w:rPr>
            </w:pPr>
            <w:r>
              <w:rPr>
                <w:rFonts w:hint="eastAsia"/>
                <w:sz w:val="18"/>
                <w:szCs w:val="18"/>
              </w:rPr>
              <w:t>DL/T5210.1表3.0.12-3</w:t>
            </w:r>
          </w:p>
        </w:tc>
      </w:tr>
      <w:tr w14:paraId="705E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A44B6EF">
            <w:pPr>
              <w:jc w:val="center"/>
              <w:rPr>
                <w:rFonts w:hint="eastAsia"/>
                <w:sz w:val="18"/>
                <w:szCs w:val="18"/>
              </w:rPr>
            </w:pPr>
          </w:p>
        </w:tc>
        <w:tc>
          <w:tcPr>
            <w:tcW w:w="795" w:type="dxa"/>
            <w:vAlign w:val="center"/>
          </w:tcPr>
          <w:p w14:paraId="092AABD2">
            <w:pPr>
              <w:jc w:val="center"/>
              <w:rPr>
                <w:rFonts w:hint="eastAsia"/>
                <w:sz w:val="18"/>
                <w:szCs w:val="18"/>
              </w:rPr>
            </w:pPr>
          </w:p>
        </w:tc>
        <w:tc>
          <w:tcPr>
            <w:tcW w:w="795" w:type="dxa"/>
            <w:vAlign w:val="center"/>
          </w:tcPr>
          <w:p w14:paraId="450E4538">
            <w:pPr>
              <w:jc w:val="center"/>
              <w:rPr>
                <w:rFonts w:hint="eastAsia"/>
                <w:sz w:val="18"/>
                <w:szCs w:val="18"/>
              </w:rPr>
            </w:pPr>
          </w:p>
        </w:tc>
        <w:tc>
          <w:tcPr>
            <w:tcW w:w="795" w:type="dxa"/>
            <w:vAlign w:val="center"/>
          </w:tcPr>
          <w:p w14:paraId="4F825C72">
            <w:pPr>
              <w:jc w:val="center"/>
              <w:rPr>
                <w:rFonts w:hint="eastAsia"/>
                <w:sz w:val="18"/>
                <w:szCs w:val="18"/>
              </w:rPr>
            </w:pPr>
          </w:p>
        </w:tc>
        <w:tc>
          <w:tcPr>
            <w:tcW w:w="794" w:type="dxa"/>
            <w:vAlign w:val="center"/>
          </w:tcPr>
          <w:p w14:paraId="572158DB">
            <w:pPr>
              <w:jc w:val="center"/>
              <w:rPr>
                <w:rFonts w:hint="eastAsia"/>
                <w:sz w:val="18"/>
                <w:szCs w:val="18"/>
              </w:rPr>
            </w:pPr>
            <w:r>
              <w:rPr>
                <w:rFonts w:hint="eastAsia"/>
                <w:sz w:val="18"/>
                <w:szCs w:val="18"/>
              </w:rPr>
              <w:t>01</w:t>
            </w:r>
          </w:p>
        </w:tc>
        <w:tc>
          <w:tcPr>
            <w:tcW w:w="794" w:type="dxa"/>
            <w:vAlign w:val="center"/>
          </w:tcPr>
          <w:p w14:paraId="355AA26D">
            <w:pPr>
              <w:jc w:val="center"/>
              <w:rPr>
                <w:rFonts w:hint="eastAsia"/>
                <w:sz w:val="18"/>
                <w:szCs w:val="18"/>
              </w:rPr>
            </w:pPr>
          </w:p>
        </w:tc>
        <w:tc>
          <w:tcPr>
            <w:tcW w:w="2392" w:type="dxa"/>
            <w:vAlign w:val="center"/>
          </w:tcPr>
          <w:p w14:paraId="7115F368">
            <w:pPr>
              <w:jc w:val="center"/>
              <w:rPr>
                <w:rFonts w:hint="eastAsia"/>
                <w:sz w:val="18"/>
                <w:szCs w:val="18"/>
              </w:rPr>
            </w:pPr>
            <w:r>
              <w:rPr>
                <w:rFonts w:hint="eastAsia"/>
                <w:sz w:val="18"/>
                <w:szCs w:val="18"/>
              </w:rPr>
              <w:t>分项划分同送排风系统工程</w:t>
            </w:r>
          </w:p>
        </w:tc>
        <w:tc>
          <w:tcPr>
            <w:tcW w:w="794" w:type="dxa"/>
            <w:vAlign w:val="center"/>
          </w:tcPr>
          <w:p w14:paraId="7227C561">
            <w:pPr>
              <w:jc w:val="center"/>
              <w:rPr>
                <w:rFonts w:hint="eastAsia"/>
                <w:sz w:val="18"/>
                <w:szCs w:val="18"/>
                <w:lang w:val="zh-CN"/>
              </w:rPr>
            </w:pPr>
            <w:r>
              <w:rPr>
                <w:rFonts w:hint="eastAsia"/>
                <w:sz w:val="18"/>
                <w:szCs w:val="18"/>
              </w:rPr>
              <w:t>√</w:t>
            </w:r>
          </w:p>
        </w:tc>
        <w:tc>
          <w:tcPr>
            <w:tcW w:w="794" w:type="dxa"/>
            <w:vAlign w:val="center"/>
          </w:tcPr>
          <w:p w14:paraId="7ACC09F4">
            <w:pPr>
              <w:jc w:val="center"/>
              <w:rPr>
                <w:rFonts w:hint="eastAsia"/>
                <w:sz w:val="18"/>
                <w:szCs w:val="18"/>
                <w:lang w:val="zh-CN"/>
              </w:rPr>
            </w:pPr>
            <w:r>
              <w:rPr>
                <w:rFonts w:hint="eastAsia"/>
                <w:sz w:val="18"/>
                <w:szCs w:val="18"/>
              </w:rPr>
              <w:t>√</w:t>
            </w:r>
          </w:p>
        </w:tc>
        <w:tc>
          <w:tcPr>
            <w:tcW w:w="794" w:type="dxa"/>
            <w:vAlign w:val="center"/>
          </w:tcPr>
          <w:p w14:paraId="00A6CF41">
            <w:pPr>
              <w:jc w:val="center"/>
              <w:rPr>
                <w:rFonts w:hint="eastAsia"/>
                <w:sz w:val="18"/>
                <w:szCs w:val="18"/>
              </w:rPr>
            </w:pPr>
          </w:p>
        </w:tc>
        <w:tc>
          <w:tcPr>
            <w:tcW w:w="794" w:type="dxa"/>
            <w:vAlign w:val="center"/>
          </w:tcPr>
          <w:p w14:paraId="1A699C99">
            <w:pPr>
              <w:jc w:val="center"/>
              <w:rPr>
                <w:rFonts w:hint="eastAsia"/>
                <w:sz w:val="18"/>
                <w:szCs w:val="18"/>
              </w:rPr>
            </w:pPr>
          </w:p>
        </w:tc>
        <w:tc>
          <w:tcPr>
            <w:tcW w:w="794" w:type="dxa"/>
            <w:vAlign w:val="center"/>
          </w:tcPr>
          <w:p w14:paraId="60A964F6">
            <w:pPr>
              <w:jc w:val="center"/>
              <w:rPr>
                <w:rFonts w:hint="eastAsia"/>
                <w:sz w:val="18"/>
                <w:szCs w:val="18"/>
                <w:lang w:val="zh-CN"/>
              </w:rPr>
            </w:pPr>
            <w:r>
              <w:rPr>
                <w:rFonts w:hint="eastAsia"/>
                <w:sz w:val="18"/>
                <w:szCs w:val="18"/>
              </w:rPr>
              <w:t>√</w:t>
            </w:r>
          </w:p>
        </w:tc>
        <w:tc>
          <w:tcPr>
            <w:tcW w:w="794" w:type="dxa"/>
            <w:vAlign w:val="center"/>
          </w:tcPr>
          <w:p w14:paraId="5D930C5E">
            <w:pPr>
              <w:jc w:val="center"/>
              <w:rPr>
                <w:rFonts w:hint="eastAsia"/>
                <w:sz w:val="18"/>
                <w:szCs w:val="18"/>
              </w:rPr>
            </w:pPr>
          </w:p>
        </w:tc>
        <w:tc>
          <w:tcPr>
            <w:tcW w:w="2248" w:type="dxa"/>
            <w:vAlign w:val="center"/>
          </w:tcPr>
          <w:p w14:paraId="6D4E4FF5">
            <w:pPr>
              <w:jc w:val="center"/>
              <w:rPr>
                <w:rFonts w:hint="eastAsia"/>
                <w:sz w:val="18"/>
                <w:szCs w:val="18"/>
              </w:rPr>
            </w:pPr>
            <w:r>
              <w:rPr>
                <w:rFonts w:hint="eastAsia"/>
                <w:sz w:val="18"/>
                <w:szCs w:val="18"/>
              </w:rPr>
              <w:t>DL/T5210.1表3.0.12-2</w:t>
            </w:r>
          </w:p>
        </w:tc>
      </w:tr>
      <w:tr w14:paraId="0B15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96" w:type="dxa"/>
            <w:vAlign w:val="center"/>
          </w:tcPr>
          <w:p w14:paraId="6DBEEBCC">
            <w:pPr>
              <w:jc w:val="center"/>
              <w:rPr>
                <w:rFonts w:hint="eastAsia"/>
                <w:sz w:val="18"/>
                <w:szCs w:val="18"/>
              </w:rPr>
            </w:pPr>
          </w:p>
        </w:tc>
        <w:tc>
          <w:tcPr>
            <w:tcW w:w="795" w:type="dxa"/>
            <w:vAlign w:val="center"/>
          </w:tcPr>
          <w:p w14:paraId="5068DA3C">
            <w:pPr>
              <w:jc w:val="center"/>
              <w:rPr>
                <w:rFonts w:hint="eastAsia"/>
                <w:sz w:val="18"/>
                <w:szCs w:val="18"/>
              </w:rPr>
            </w:pPr>
          </w:p>
        </w:tc>
        <w:tc>
          <w:tcPr>
            <w:tcW w:w="795" w:type="dxa"/>
            <w:vAlign w:val="center"/>
          </w:tcPr>
          <w:p w14:paraId="618903A4">
            <w:pPr>
              <w:jc w:val="center"/>
              <w:rPr>
                <w:rFonts w:hint="eastAsia"/>
                <w:sz w:val="18"/>
                <w:szCs w:val="18"/>
              </w:rPr>
            </w:pPr>
          </w:p>
        </w:tc>
        <w:tc>
          <w:tcPr>
            <w:tcW w:w="795" w:type="dxa"/>
            <w:vAlign w:val="center"/>
          </w:tcPr>
          <w:p w14:paraId="605D8E3B">
            <w:pPr>
              <w:jc w:val="center"/>
              <w:rPr>
                <w:rFonts w:hint="eastAsia"/>
                <w:sz w:val="18"/>
                <w:szCs w:val="18"/>
              </w:rPr>
            </w:pPr>
          </w:p>
        </w:tc>
        <w:tc>
          <w:tcPr>
            <w:tcW w:w="794" w:type="dxa"/>
            <w:vAlign w:val="center"/>
          </w:tcPr>
          <w:p w14:paraId="00265D9B">
            <w:pPr>
              <w:jc w:val="center"/>
              <w:rPr>
                <w:rFonts w:hint="eastAsia"/>
                <w:sz w:val="18"/>
                <w:szCs w:val="18"/>
              </w:rPr>
            </w:pPr>
          </w:p>
        </w:tc>
        <w:tc>
          <w:tcPr>
            <w:tcW w:w="794" w:type="dxa"/>
            <w:vAlign w:val="center"/>
          </w:tcPr>
          <w:p w14:paraId="5AE1B390">
            <w:pPr>
              <w:jc w:val="center"/>
              <w:rPr>
                <w:rFonts w:hint="eastAsia"/>
                <w:sz w:val="18"/>
                <w:szCs w:val="18"/>
              </w:rPr>
            </w:pPr>
            <w:r>
              <w:rPr>
                <w:rFonts w:hint="eastAsia"/>
                <w:sz w:val="18"/>
                <w:szCs w:val="18"/>
              </w:rPr>
              <w:t>01</w:t>
            </w:r>
          </w:p>
        </w:tc>
        <w:tc>
          <w:tcPr>
            <w:tcW w:w="2392" w:type="dxa"/>
            <w:vAlign w:val="center"/>
          </w:tcPr>
          <w:p w14:paraId="1FB27442">
            <w:pPr>
              <w:jc w:val="center"/>
              <w:rPr>
                <w:rFonts w:hint="eastAsia"/>
                <w:sz w:val="18"/>
                <w:szCs w:val="18"/>
              </w:rPr>
            </w:pPr>
            <w:r>
              <w:rPr>
                <w:rFonts w:hint="eastAsia"/>
                <w:sz w:val="18"/>
                <w:szCs w:val="18"/>
              </w:rPr>
              <w:t>检验批划分同送排风系统工程</w:t>
            </w:r>
          </w:p>
        </w:tc>
        <w:tc>
          <w:tcPr>
            <w:tcW w:w="794" w:type="dxa"/>
            <w:vAlign w:val="center"/>
          </w:tcPr>
          <w:p w14:paraId="1C22BAC8">
            <w:pPr>
              <w:jc w:val="center"/>
              <w:rPr>
                <w:rFonts w:hint="eastAsia"/>
                <w:sz w:val="18"/>
                <w:szCs w:val="18"/>
              </w:rPr>
            </w:pPr>
            <w:r>
              <w:rPr>
                <w:rFonts w:hint="eastAsia"/>
                <w:sz w:val="18"/>
                <w:szCs w:val="18"/>
                <w:lang w:val="zh-CN"/>
              </w:rPr>
              <w:t>√</w:t>
            </w:r>
          </w:p>
        </w:tc>
        <w:tc>
          <w:tcPr>
            <w:tcW w:w="794" w:type="dxa"/>
            <w:vAlign w:val="center"/>
          </w:tcPr>
          <w:p w14:paraId="7B6443F9">
            <w:pPr>
              <w:jc w:val="center"/>
              <w:rPr>
                <w:rFonts w:hint="eastAsia"/>
                <w:sz w:val="18"/>
                <w:szCs w:val="18"/>
              </w:rPr>
            </w:pPr>
            <w:r>
              <w:rPr>
                <w:rFonts w:hint="eastAsia"/>
                <w:sz w:val="18"/>
                <w:szCs w:val="18"/>
                <w:lang w:val="zh-CN"/>
              </w:rPr>
              <w:t>√</w:t>
            </w:r>
          </w:p>
        </w:tc>
        <w:tc>
          <w:tcPr>
            <w:tcW w:w="794" w:type="dxa"/>
            <w:vAlign w:val="center"/>
          </w:tcPr>
          <w:p w14:paraId="5090A5EF">
            <w:pPr>
              <w:jc w:val="center"/>
              <w:rPr>
                <w:rFonts w:hint="eastAsia"/>
                <w:sz w:val="18"/>
                <w:szCs w:val="18"/>
              </w:rPr>
            </w:pPr>
          </w:p>
        </w:tc>
        <w:tc>
          <w:tcPr>
            <w:tcW w:w="794" w:type="dxa"/>
            <w:vAlign w:val="center"/>
          </w:tcPr>
          <w:p w14:paraId="583AB30A">
            <w:pPr>
              <w:jc w:val="center"/>
              <w:rPr>
                <w:rFonts w:hint="eastAsia"/>
                <w:sz w:val="18"/>
                <w:szCs w:val="18"/>
              </w:rPr>
            </w:pPr>
          </w:p>
        </w:tc>
        <w:tc>
          <w:tcPr>
            <w:tcW w:w="794" w:type="dxa"/>
            <w:vAlign w:val="center"/>
          </w:tcPr>
          <w:p w14:paraId="5EF37214">
            <w:pPr>
              <w:jc w:val="center"/>
              <w:rPr>
                <w:rFonts w:hint="eastAsia"/>
                <w:sz w:val="18"/>
                <w:szCs w:val="18"/>
              </w:rPr>
            </w:pPr>
            <w:r>
              <w:rPr>
                <w:rFonts w:hint="eastAsia"/>
                <w:sz w:val="18"/>
                <w:szCs w:val="18"/>
                <w:lang w:val="zh-CN"/>
              </w:rPr>
              <w:t>√</w:t>
            </w:r>
          </w:p>
        </w:tc>
        <w:tc>
          <w:tcPr>
            <w:tcW w:w="794" w:type="dxa"/>
            <w:vAlign w:val="center"/>
          </w:tcPr>
          <w:p w14:paraId="3C6C553D">
            <w:pPr>
              <w:jc w:val="center"/>
              <w:rPr>
                <w:rFonts w:hint="eastAsia"/>
                <w:sz w:val="18"/>
                <w:szCs w:val="18"/>
              </w:rPr>
            </w:pPr>
          </w:p>
        </w:tc>
        <w:tc>
          <w:tcPr>
            <w:tcW w:w="2248" w:type="dxa"/>
            <w:vAlign w:val="center"/>
          </w:tcPr>
          <w:p w14:paraId="230ED530">
            <w:pPr>
              <w:jc w:val="center"/>
              <w:rPr>
                <w:rFonts w:hint="eastAsia"/>
                <w:sz w:val="18"/>
                <w:szCs w:val="18"/>
              </w:rPr>
            </w:pPr>
            <w:r>
              <w:rPr>
                <w:rFonts w:hint="eastAsia"/>
                <w:sz w:val="18"/>
                <w:szCs w:val="18"/>
              </w:rPr>
              <w:t>DL/T5210.1表3.0.12-2～3、5.32.1～5.32.5、5.32.17～20</w:t>
            </w:r>
          </w:p>
        </w:tc>
      </w:tr>
      <w:tr w14:paraId="3A68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A1C7432">
            <w:pPr>
              <w:jc w:val="center"/>
              <w:rPr>
                <w:rFonts w:hint="eastAsia"/>
                <w:sz w:val="18"/>
                <w:szCs w:val="18"/>
              </w:rPr>
            </w:pPr>
          </w:p>
        </w:tc>
        <w:tc>
          <w:tcPr>
            <w:tcW w:w="795" w:type="dxa"/>
            <w:vAlign w:val="center"/>
          </w:tcPr>
          <w:p w14:paraId="40A28C0A">
            <w:pPr>
              <w:jc w:val="center"/>
              <w:rPr>
                <w:rFonts w:hint="eastAsia"/>
                <w:sz w:val="18"/>
                <w:szCs w:val="18"/>
              </w:rPr>
            </w:pPr>
          </w:p>
        </w:tc>
        <w:tc>
          <w:tcPr>
            <w:tcW w:w="795" w:type="dxa"/>
            <w:vAlign w:val="center"/>
          </w:tcPr>
          <w:p w14:paraId="36E3285C">
            <w:pPr>
              <w:jc w:val="center"/>
              <w:rPr>
                <w:rFonts w:hint="eastAsia"/>
                <w:sz w:val="18"/>
                <w:szCs w:val="18"/>
              </w:rPr>
            </w:pPr>
            <w:r>
              <w:rPr>
                <w:rFonts w:hint="eastAsia"/>
                <w:sz w:val="18"/>
                <w:szCs w:val="18"/>
              </w:rPr>
              <w:t>09</w:t>
            </w:r>
          </w:p>
        </w:tc>
        <w:tc>
          <w:tcPr>
            <w:tcW w:w="795" w:type="dxa"/>
            <w:vAlign w:val="center"/>
          </w:tcPr>
          <w:p w14:paraId="43902B43">
            <w:pPr>
              <w:jc w:val="center"/>
              <w:rPr>
                <w:rFonts w:hint="eastAsia"/>
                <w:sz w:val="18"/>
                <w:szCs w:val="18"/>
              </w:rPr>
            </w:pPr>
            <w:r>
              <w:rPr>
                <w:rFonts w:hint="eastAsia"/>
                <w:sz w:val="18"/>
                <w:szCs w:val="18"/>
              </w:rPr>
              <w:t>00</w:t>
            </w:r>
          </w:p>
        </w:tc>
        <w:tc>
          <w:tcPr>
            <w:tcW w:w="794" w:type="dxa"/>
            <w:vAlign w:val="center"/>
          </w:tcPr>
          <w:p w14:paraId="0CD87B04">
            <w:pPr>
              <w:jc w:val="center"/>
              <w:rPr>
                <w:rFonts w:hint="eastAsia"/>
                <w:sz w:val="18"/>
                <w:szCs w:val="18"/>
              </w:rPr>
            </w:pPr>
          </w:p>
        </w:tc>
        <w:tc>
          <w:tcPr>
            <w:tcW w:w="794" w:type="dxa"/>
            <w:vAlign w:val="center"/>
          </w:tcPr>
          <w:p w14:paraId="67F3FB7A">
            <w:pPr>
              <w:jc w:val="center"/>
              <w:rPr>
                <w:rFonts w:hint="eastAsia"/>
                <w:sz w:val="18"/>
                <w:szCs w:val="18"/>
              </w:rPr>
            </w:pPr>
          </w:p>
        </w:tc>
        <w:tc>
          <w:tcPr>
            <w:tcW w:w="2392" w:type="dxa"/>
            <w:vAlign w:val="center"/>
          </w:tcPr>
          <w:p w14:paraId="16036BE9">
            <w:pPr>
              <w:jc w:val="center"/>
              <w:rPr>
                <w:rFonts w:hint="eastAsia"/>
                <w:sz w:val="18"/>
                <w:szCs w:val="18"/>
              </w:rPr>
            </w:pPr>
            <w:r>
              <w:rPr>
                <w:rFonts w:hint="eastAsia"/>
                <w:sz w:val="18"/>
                <w:szCs w:val="18"/>
              </w:rPr>
              <w:t>手提式灭火器的安装设置</w:t>
            </w:r>
          </w:p>
        </w:tc>
        <w:tc>
          <w:tcPr>
            <w:tcW w:w="794" w:type="dxa"/>
            <w:vAlign w:val="center"/>
          </w:tcPr>
          <w:p w14:paraId="1C4F9566">
            <w:pPr>
              <w:jc w:val="center"/>
              <w:rPr>
                <w:rFonts w:hint="eastAsia"/>
                <w:sz w:val="18"/>
                <w:szCs w:val="18"/>
                <w:lang w:val="zh-CN"/>
              </w:rPr>
            </w:pPr>
            <w:r>
              <w:rPr>
                <w:rFonts w:hint="eastAsia"/>
                <w:sz w:val="18"/>
                <w:szCs w:val="18"/>
                <w:lang w:val="zh-CN"/>
              </w:rPr>
              <w:t>√</w:t>
            </w:r>
          </w:p>
        </w:tc>
        <w:tc>
          <w:tcPr>
            <w:tcW w:w="794" w:type="dxa"/>
            <w:vAlign w:val="center"/>
          </w:tcPr>
          <w:p w14:paraId="34233608">
            <w:pPr>
              <w:jc w:val="center"/>
              <w:rPr>
                <w:rFonts w:hint="eastAsia"/>
                <w:sz w:val="18"/>
                <w:szCs w:val="18"/>
                <w:lang w:val="zh-CN"/>
              </w:rPr>
            </w:pPr>
            <w:r>
              <w:rPr>
                <w:rFonts w:hint="eastAsia"/>
                <w:sz w:val="18"/>
                <w:szCs w:val="18"/>
                <w:lang w:val="zh-CN"/>
              </w:rPr>
              <w:t>√</w:t>
            </w:r>
          </w:p>
        </w:tc>
        <w:tc>
          <w:tcPr>
            <w:tcW w:w="794" w:type="dxa"/>
            <w:vAlign w:val="center"/>
          </w:tcPr>
          <w:p w14:paraId="45DCB1CA">
            <w:pPr>
              <w:jc w:val="center"/>
              <w:rPr>
                <w:rFonts w:hint="eastAsia"/>
                <w:sz w:val="18"/>
                <w:szCs w:val="18"/>
              </w:rPr>
            </w:pPr>
          </w:p>
        </w:tc>
        <w:tc>
          <w:tcPr>
            <w:tcW w:w="794" w:type="dxa"/>
            <w:vAlign w:val="center"/>
          </w:tcPr>
          <w:p w14:paraId="3E9D66E7">
            <w:pPr>
              <w:jc w:val="center"/>
              <w:rPr>
                <w:rFonts w:hint="eastAsia"/>
                <w:sz w:val="18"/>
                <w:szCs w:val="18"/>
              </w:rPr>
            </w:pPr>
          </w:p>
        </w:tc>
        <w:tc>
          <w:tcPr>
            <w:tcW w:w="794" w:type="dxa"/>
            <w:vAlign w:val="center"/>
          </w:tcPr>
          <w:p w14:paraId="37818190">
            <w:pPr>
              <w:jc w:val="center"/>
              <w:rPr>
                <w:rFonts w:hint="eastAsia"/>
                <w:sz w:val="18"/>
                <w:szCs w:val="18"/>
                <w:lang w:val="zh-CN"/>
              </w:rPr>
            </w:pPr>
            <w:r>
              <w:rPr>
                <w:rFonts w:hint="eastAsia"/>
                <w:sz w:val="18"/>
                <w:szCs w:val="18"/>
                <w:lang w:val="zh-CN"/>
              </w:rPr>
              <w:t>√</w:t>
            </w:r>
          </w:p>
        </w:tc>
        <w:tc>
          <w:tcPr>
            <w:tcW w:w="794" w:type="dxa"/>
            <w:vAlign w:val="center"/>
          </w:tcPr>
          <w:p w14:paraId="7E543C63">
            <w:pPr>
              <w:jc w:val="center"/>
              <w:rPr>
                <w:rFonts w:hint="eastAsia"/>
                <w:sz w:val="18"/>
                <w:szCs w:val="18"/>
              </w:rPr>
            </w:pPr>
          </w:p>
        </w:tc>
        <w:tc>
          <w:tcPr>
            <w:tcW w:w="2248" w:type="dxa"/>
            <w:vAlign w:val="center"/>
          </w:tcPr>
          <w:p w14:paraId="009DA252">
            <w:pPr>
              <w:jc w:val="center"/>
              <w:rPr>
                <w:rFonts w:hint="eastAsia"/>
                <w:sz w:val="18"/>
                <w:szCs w:val="18"/>
              </w:rPr>
            </w:pPr>
            <w:r>
              <w:rPr>
                <w:rFonts w:hint="eastAsia"/>
                <w:sz w:val="18"/>
                <w:szCs w:val="18"/>
              </w:rPr>
              <w:t>DL/T5210.1表3.0.12-3</w:t>
            </w:r>
          </w:p>
        </w:tc>
      </w:tr>
      <w:tr w14:paraId="376F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3F75349">
            <w:pPr>
              <w:jc w:val="center"/>
              <w:rPr>
                <w:rFonts w:hint="eastAsia"/>
                <w:sz w:val="18"/>
                <w:szCs w:val="18"/>
              </w:rPr>
            </w:pPr>
          </w:p>
        </w:tc>
        <w:tc>
          <w:tcPr>
            <w:tcW w:w="795" w:type="dxa"/>
            <w:vAlign w:val="center"/>
          </w:tcPr>
          <w:p w14:paraId="22431434">
            <w:pPr>
              <w:jc w:val="center"/>
              <w:rPr>
                <w:rFonts w:hint="eastAsia"/>
                <w:sz w:val="18"/>
                <w:szCs w:val="18"/>
              </w:rPr>
            </w:pPr>
          </w:p>
        </w:tc>
        <w:tc>
          <w:tcPr>
            <w:tcW w:w="795" w:type="dxa"/>
            <w:vAlign w:val="center"/>
          </w:tcPr>
          <w:p w14:paraId="026ACBF6">
            <w:pPr>
              <w:jc w:val="center"/>
              <w:rPr>
                <w:rFonts w:hint="eastAsia"/>
                <w:sz w:val="18"/>
                <w:szCs w:val="18"/>
              </w:rPr>
            </w:pPr>
          </w:p>
        </w:tc>
        <w:tc>
          <w:tcPr>
            <w:tcW w:w="795" w:type="dxa"/>
            <w:vAlign w:val="center"/>
          </w:tcPr>
          <w:p w14:paraId="561F5144">
            <w:pPr>
              <w:jc w:val="center"/>
              <w:rPr>
                <w:rFonts w:hint="eastAsia"/>
                <w:sz w:val="18"/>
                <w:szCs w:val="18"/>
              </w:rPr>
            </w:pPr>
          </w:p>
        </w:tc>
        <w:tc>
          <w:tcPr>
            <w:tcW w:w="794" w:type="dxa"/>
            <w:vAlign w:val="center"/>
          </w:tcPr>
          <w:p w14:paraId="0A7D80B0">
            <w:pPr>
              <w:jc w:val="center"/>
              <w:rPr>
                <w:rFonts w:hint="eastAsia"/>
                <w:sz w:val="18"/>
                <w:szCs w:val="18"/>
              </w:rPr>
            </w:pPr>
            <w:r>
              <w:rPr>
                <w:rFonts w:hint="eastAsia"/>
                <w:sz w:val="18"/>
                <w:szCs w:val="18"/>
              </w:rPr>
              <w:t>01</w:t>
            </w:r>
          </w:p>
        </w:tc>
        <w:tc>
          <w:tcPr>
            <w:tcW w:w="794" w:type="dxa"/>
            <w:vAlign w:val="center"/>
          </w:tcPr>
          <w:p w14:paraId="0BBEA866">
            <w:pPr>
              <w:jc w:val="center"/>
              <w:rPr>
                <w:rFonts w:hint="eastAsia"/>
                <w:sz w:val="18"/>
                <w:szCs w:val="18"/>
              </w:rPr>
            </w:pPr>
          </w:p>
        </w:tc>
        <w:tc>
          <w:tcPr>
            <w:tcW w:w="2392" w:type="dxa"/>
            <w:vAlign w:val="center"/>
          </w:tcPr>
          <w:p w14:paraId="2C4EF6F8">
            <w:pPr>
              <w:jc w:val="center"/>
              <w:rPr>
                <w:rFonts w:hint="eastAsia"/>
                <w:sz w:val="18"/>
                <w:szCs w:val="18"/>
              </w:rPr>
            </w:pPr>
            <w:r>
              <w:rPr>
                <w:rFonts w:hint="eastAsia"/>
                <w:sz w:val="18"/>
                <w:szCs w:val="18"/>
              </w:rPr>
              <w:t>手提式灭火器的安装设置</w:t>
            </w:r>
          </w:p>
        </w:tc>
        <w:tc>
          <w:tcPr>
            <w:tcW w:w="794" w:type="dxa"/>
            <w:vAlign w:val="center"/>
          </w:tcPr>
          <w:p w14:paraId="6C655E7C">
            <w:pPr>
              <w:jc w:val="center"/>
              <w:rPr>
                <w:rFonts w:hint="eastAsia"/>
                <w:sz w:val="18"/>
                <w:szCs w:val="18"/>
              </w:rPr>
            </w:pPr>
            <w:r>
              <w:rPr>
                <w:rFonts w:hint="eastAsia"/>
                <w:sz w:val="18"/>
                <w:szCs w:val="18"/>
                <w:lang w:val="zh-CN"/>
              </w:rPr>
              <w:t>√</w:t>
            </w:r>
          </w:p>
        </w:tc>
        <w:tc>
          <w:tcPr>
            <w:tcW w:w="794" w:type="dxa"/>
            <w:vAlign w:val="center"/>
          </w:tcPr>
          <w:p w14:paraId="07E6A573">
            <w:pPr>
              <w:jc w:val="center"/>
              <w:rPr>
                <w:rFonts w:hint="eastAsia"/>
                <w:sz w:val="18"/>
                <w:szCs w:val="18"/>
              </w:rPr>
            </w:pPr>
            <w:r>
              <w:rPr>
                <w:rFonts w:hint="eastAsia"/>
                <w:sz w:val="18"/>
                <w:szCs w:val="18"/>
                <w:lang w:val="zh-CN"/>
              </w:rPr>
              <w:t>√</w:t>
            </w:r>
          </w:p>
        </w:tc>
        <w:tc>
          <w:tcPr>
            <w:tcW w:w="794" w:type="dxa"/>
            <w:vAlign w:val="center"/>
          </w:tcPr>
          <w:p w14:paraId="3665DD8E">
            <w:pPr>
              <w:jc w:val="center"/>
              <w:rPr>
                <w:rFonts w:hint="eastAsia"/>
                <w:sz w:val="18"/>
                <w:szCs w:val="18"/>
              </w:rPr>
            </w:pPr>
          </w:p>
        </w:tc>
        <w:tc>
          <w:tcPr>
            <w:tcW w:w="794" w:type="dxa"/>
            <w:vAlign w:val="center"/>
          </w:tcPr>
          <w:p w14:paraId="7CF173F0">
            <w:pPr>
              <w:jc w:val="center"/>
              <w:rPr>
                <w:rFonts w:hint="eastAsia"/>
                <w:sz w:val="18"/>
                <w:szCs w:val="18"/>
              </w:rPr>
            </w:pPr>
          </w:p>
        </w:tc>
        <w:tc>
          <w:tcPr>
            <w:tcW w:w="794" w:type="dxa"/>
            <w:vAlign w:val="center"/>
          </w:tcPr>
          <w:p w14:paraId="55F9B8D8">
            <w:pPr>
              <w:jc w:val="center"/>
              <w:rPr>
                <w:rFonts w:hint="eastAsia"/>
                <w:sz w:val="18"/>
                <w:szCs w:val="18"/>
              </w:rPr>
            </w:pPr>
            <w:r>
              <w:rPr>
                <w:rFonts w:hint="eastAsia"/>
                <w:sz w:val="18"/>
                <w:szCs w:val="18"/>
                <w:lang w:val="zh-CN"/>
              </w:rPr>
              <w:t>√</w:t>
            </w:r>
          </w:p>
        </w:tc>
        <w:tc>
          <w:tcPr>
            <w:tcW w:w="794" w:type="dxa"/>
            <w:vAlign w:val="center"/>
          </w:tcPr>
          <w:p w14:paraId="68351DA5">
            <w:pPr>
              <w:jc w:val="center"/>
              <w:rPr>
                <w:rFonts w:hint="eastAsia"/>
                <w:sz w:val="18"/>
                <w:szCs w:val="18"/>
              </w:rPr>
            </w:pPr>
          </w:p>
        </w:tc>
        <w:tc>
          <w:tcPr>
            <w:tcW w:w="2248" w:type="dxa"/>
            <w:vAlign w:val="center"/>
          </w:tcPr>
          <w:p w14:paraId="58BF215A">
            <w:pPr>
              <w:jc w:val="center"/>
              <w:rPr>
                <w:rFonts w:hint="eastAsia"/>
                <w:sz w:val="18"/>
                <w:szCs w:val="18"/>
              </w:rPr>
            </w:pPr>
            <w:r>
              <w:rPr>
                <w:rFonts w:hint="eastAsia"/>
                <w:sz w:val="18"/>
                <w:szCs w:val="18"/>
              </w:rPr>
              <w:t>DL/T5210.1表3.0.12-2</w:t>
            </w:r>
          </w:p>
        </w:tc>
      </w:tr>
    </w:tbl>
    <w:p w14:paraId="0722036C">
      <w:pPr>
        <w:pStyle w:val="13"/>
        <w:spacing w:before="120" w:after="120"/>
        <w:rPr>
          <w:rFonts w:hint="eastAsia"/>
        </w:rPr>
      </w:pPr>
      <w:r>
        <w:rPr>
          <w:rFonts w:hint="eastAsia"/>
        </w:rPr>
        <w:t>表A.1  电化学储能工程质量验收范围划分表（续）（第57页/共66页）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3D00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6" w:type="dxa"/>
            <w:vAlign w:val="center"/>
          </w:tcPr>
          <w:p w14:paraId="3EEA00D4">
            <w:pPr>
              <w:jc w:val="center"/>
              <w:rPr>
                <w:rFonts w:hint="eastAsia"/>
                <w:sz w:val="18"/>
                <w:szCs w:val="18"/>
              </w:rPr>
            </w:pPr>
          </w:p>
        </w:tc>
        <w:tc>
          <w:tcPr>
            <w:tcW w:w="3973" w:type="dxa"/>
            <w:gridSpan w:val="5"/>
            <w:vAlign w:val="center"/>
          </w:tcPr>
          <w:p w14:paraId="322EA081">
            <w:pPr>
              <w:jc w:val="center"/>
              <w:rPr>
                <w:rFonts w:hint="eastAsia"/>
                <w:sz w:val="18"/>
                <w:szCs w:val="18"/>
              </w:rPr>
            </w:pPr>
            <w:r>
              <w:rPr>
                <w:rFonts w:hint="eastAsia"/>
                <w:sz w:val="18"/>
                <w:szCs w:val="18"/>
              </w:rPr>
              <w:t>工程编号</w:t>
            </w:r>
          </w:p>
        </w:tc>
        <w:tc>
          <w:tcPr>
            <w:tcW w:w="2392" w:type="dxa"/>
            <w:vMerge w:val="restart"/>
            <w:vAlign w:val="center"/>
          </w:tcPr>
          <w:p w14:paraId="41D04663">
            <w:pPr>
              <w:jc w:val="center"/>
              <w:rPr>
                <w:rFonts w:hint="eastAsia"/>
                <w:sz w:val="18"/>
                <w:szCs w:val="18"/>
              </w:rPr>
            </w:pPr>
            <w:r>
              <w:rPr>
                <w:rFonts w:hint="eastAsia"/>
                <w:sz w:val="18"/>
                <w:szCs w:val="18"/>
              </w:rPr>
              <w:t>工程名称</w:t>
            </w:r>
          </w:p>
        </w:tc>
        <w:tc>
          <w:tcPr>
            <w:tcW w:w="4764" w:type="dxa"/>
            <w:gridSpan w:val="6"/>
            <w:vAlign w:val="center"/>
          </w:tcPr>
          <w:p w14:paraId="6E290F6A">
            <w:pPr>
              <w:jc w:val="center"/>
              <w:rPr>
                <w:rFonts w:hint="eastAsia"/>
                <w:sz w:val="18"/>
                <w:szCs w:val="18"/>
              </w:rPr>
            </w:pPr>
            <w:r>
              <w:rPr>
                <w:rFonts w:hint="eastAsia"/>
                <w:sz w:val="18"/>
                <w:szCs w:val="18"/>
              </w:rPr>
              <w:t>验收单位</w:t>
            </w:r>
          </w:p>
        </w:tc>
        <w:tc>
          <w:tcPr>
            <w:tcW w:w="2248" w:type="dxa"/>
            <w:vMerge w:val="restart"/>
            <w:vAlign w:val="center"/>
          </w:tcPr>
          <w:p w14:paraId="38415257">
            <w:pPr>
              <w:jc w:val="center"/>
              <w:rPr>
                <w:rFonts w:hint="eastAsia"/>
                <w:sz w:val="18"/>
                <w:szCs w:val="18"/>
              </w:rPr>
            </w:pPr>
            <w:r>
              <w:rPr>
                <w:rFonts w:hint="eastAsia"/>
                <w:sz w:val="18"/>
                <w:szCs w:val="18"/>
              </w:rPr>
              <w:t>质量验收表编号</w:t>
            </w:r>
          </w:p>
        </w:tc>
      </w:tr>
      <w:tr w14:paraId="0CD6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5BD7596F">
            <w:pPr>
              <w:jc w:val="center"/>
              <w:rPr>
                <w:rFonts w:hint="eastAsia"/>
                <w:sz w:val="18"/>
                <w:szCs w:val="18"/>
              </w:rPr>
            </w:pPr>
            <w:r>
              <w:rPr>
                <w:rFonts w:hint="eastAsia"/>
                <w:sz w:val="18"/>
                <w:szCs w:val="18"/>
              </w:rPr>
              <w:t>单位工程</w:t>
            </w:r>
          </w:p>
        </w:tc>
        <w:tc>
          <w:tcPr>
            <w:tcW w:w="795" w:type="dxa"/>
            <w:vAlign w:val="center"/>
          </w:tcPr>
          <w:p w14:paraId="6F8ED2CF">
            <w:pPr>
              <w:jc w:val="center"/>
              <w:rPr>
                <w:rFonts w:hint="eastAsia"/>
                <w:sz w:val="18"/>
                <w:szCs w:val="18"/>
              </w:rPr>
            </w:pPr>
            <w:r>
              <w:rPr>
                <w:rFonts w:hint="eastAsia"/>
                <w:sz w:val="18"/>
                <w:szCs w:val="18"/>
              </w:rPr>
              <w:t>子单位工程</w:t>
            </w:r>
          </w:p>
        </w:tc>
        <w:tc>
          <w:tcPr>
            <w:tcW w:w="795" w:type="dxa"/>
            <w:vAlign w:val="center"/>
          </w:tcPr>
          <w:p w14:paraId="553A4715">
            <w:pPr>
              <w:jc w:val="center"/>
              <w:rPr>
                <w:rFonts w:hint="eastAsia"/>
                <w:sz w:val="18"/>
                <w:szCs w:val="18"/>
              </w:rPr>
            </w:pPr>
            <w:r>
              <w:rPr>
                <w:rFonts w:hint="eastAsia"/>
                <w:sz w:val="18"/>
                <w:szCs w:val="18"/>
              </w:rPr>
              <w:t>分部工程</w:t>
            </w:r>
          </w:p>
        </w:tc>
        <w:tc>
          <w:tcPr>
            <w:tcW w:w="795" w:type="dxa"/>
            <w:vAlign w:val="center"/>
          </w:tcPr>
          <w:p w14:paraId="37C5E272">
            <w:pPr>
              <w:jc w:val="center"/>
              <w:rPr>
                <w:rFonts w:hint="eastAsia"/>
                <w:sz w:val="18"/>
                <w:szCs w:val="18"/>
              </w:rPr>
            </w:pPr>
            <w:r>
              <w:rPr>
                <w:rFonts w:hint="eastAsia"/>
                <w:sz w:val="18"/>
                <w:szCs w:val="18"/>
              </w:rPr>
              <w:t>子分部工程</w:t>
            </w:r>
          </w:p>
        </w:tc>
        <w:tc>
          <w:tcPr>
            <w:tcW w:w="794" w:type="dxa"/>
            <w:vAlign w:val="center"/>
          </w:tcPr>
          <w:p w14:paraId="3D8D05E2">
            <w:pPr>
              <w:jc w:val="center"/>
              <w:rPr>
                <w:rFonts w:hint="eastAsia"/>
                <w:sz w:val="18"/>
                <w:szCs w:val="18"/>
              </w:rPr>
            </w:pPr>
            <w:r>
              <w:rPr>
                <w:rFonts w:hint="eastAsia"/>
                <w:sz w:val="18"/>
                <w:szCs w:val="18"/>
              </w:rPr>
              <w:t>分项工程</w:t>
            </w:r>
          </w:p>
        </w:tc>
        <w:tc>
          <w:tcPr>
            <w:tcW w:w="794" w:type="dxa"/>
            <w:vAlign w:val="center"/>
          </w:tcPr>
          <w:p w14:paraId="66277A1A">
            <w:pPr>
              <w:jc w:val="center"/>
              <w:rPr>
                <w:rFonts w:hint="eastAsia"/>
                <w:sz w:val="18"/>
                <w:szCs w:val="18"/>
              </w:rPr>
            </w:pPr>
            <w:r>
              <w:rPr>
                <w:rFonts w:hint="eastAsia"/>
                <w:sz w:val="18"/>
                <w:szCs w:val="18"/>
              </w:rPr>
              <w:t>检验批</w:t>
            </w:r>
          </w:p>
        </w:tc>
        <w:tc>
          <w:tcPr>
            <w:tcW w:w="2392" w:type="dxa"/>
            <w:vMerge w:val="continue"/>
            <w:vAlign w:val="center"/>
          </w:tcPr>
          <w:p w14:paraId="138430D5">
            <w:pPr>
              <w:jc w:val="center"/>
              <w:rPr>
                <w:rFonts w:hint="eastAsia"/>
                <w:sz w:val="18"/>
                <w:szCs w:val="18"/>
              </w:rPr>
            </w:pPr>
          </w:p>
        </w:tc>
        <w:tc>
          <w:tcPr>
            <w:tcW w:w="794" w:type="dxa"/>
            <w:vAlign w:val="center"/>
          </w:tcPr>
          <w:p w14:paraId="515218BF">
            <w:pPr>
              <w:jc w:val="center"/>
              <w:rPr>
                <w:rFonts w:hint="eastAsia"/>
                <w:sz w:val="18"/>
                <w:szCs w:val="18"/>
              </w:rPr>
            </w:pPr>
            <w:r>
              <w:rPr>
                <w:rFonts w:hint="eastAsia"/>
                <w:sz w:val="18"/>
                <w:szCs w:val="18"/>
              </w:rPr>
              <w:t>施工单位</w:t>
            </w:r>
          </w:p>
        </w:tc>
        <w:tc>
          <w:tcPr>
            <w:tcW w:w="794" w:type="dxa"/>
            <w:vAlign w:val="center"/>
          </w:tcPr>
          <w:p w14:paraId="558C2829">
            <w:pPr>
              <w:jc w:val="center"/>
              <w:rPr>
                <w:rFonts w:hint="eastAsia"/>
                <w:sz w:val="18"/>
                <w:szCs w:val="18"/>
              </w:rPr>
            </w:pPr>
            <w:r>
              <w:rPr>
                <w:rFonts w:hint="eastAsia"/>
                <w:sz w:val="18"/>
                <w:szCs w:val="18"/>
              </w:rPr>
              <w:t>总承包单位</w:t>
            </w:r>
          </w:p>
        </w:tc>
        <w:tc>
          <w:tcPr>
            <w:tcW w:w="794" w:type="dxa"/>
            <w:vAlign w:val="center"/>
          </w:tcPr>
          <w:p w14:paraId="7CED7F63">
            <w:pPr>
              <w:jc w:val="center"/>
              <w:rPr>
                <w:rFonts w:hint="eastAsia"/>
                <w:sz w:val="18"/>
                <w:szCs w:val="18"/>
              </w:rPr>
            </w:pPr>
            <w:r>
              <w:rPr>
                <w:rFonts w:hint="eastAsia"/>
                <w:sz w:val="18"/>
                <w:szCs w:val="18"/>
              </w:rPr>
              <w:t>勘察单位</w:t>
            </w:r>
          </w:p>
        </w:tc>
        <w:tc>
          <w:tcPr>
            <w:tcW w:w="794" w:type="dxa"/>
            <w:vAlign w:val="center"/>
          </w:tcPr>
          <w:p w14:paraId="3E3CF8A5">
            <w:pPr>
              <w:jc w:val="center"/>
              <w:rPr>
                <w:rFonts w:hint="eastAsia"/>
                <w:sz w:val="18"/>
                <w:szCs w:val="18"/>
              </w:rPr>
            </w:pPr>
            <w:r>
              <w:rPr>
                <w:rFonts w:hint="eastAsia"/>
                <w:sz w:val="18"/>
                <w:szCs w:val="18"/>
              </w:rPr>
              <w:t>设计单位</w:t>
            </w:r>
          </w:p>
        </w:tc>
        <w:tc>
          <w:tcPr>
            <w:tcW w:w="794" w:type="dxa"/>
            <w:vAlign w:val="center"/>
          </w:tcPr>
          <w:p w14:paraId="441B9933">
            <w:pPr>
              <w:jc w:val="center"/>
              <w:rPr>
                <w:rFonts w:hint="eastAsia"/>
                <w:sz w:val="18"/>
                <w:szCs w:val="18"/>
              </w:rPr>
            </w:pPr>
            <w:r>
              <w:rPr>
                <w:rFonts w:hint="eastAsia"/>
                <w:sz w:val="18"/>
                <w:szCs w:val="18"/>
              </w:rPr>
              <w:t>监理单位</w:t>
            </w:r>
          </w:p>
        </w:tc>
        <w:tc>
          <w:tcPr>
            <w:tcW w:w="794" w:type="dxa"/>
            <w:vAlign w:val="center"/>
          </w:tcPr>
          <w:p w14:paraId="71D10966">
            <w:pPr>
              <w:jc w:val="center"/>
              <w:rPr>
                <w:rFonts w:hint="eastAsia"/>
                <w:sz w:val="18"/>
                <w:szCs w:val="18"/>
              </w:rPr>
            </w:pPr>
            <w:r>
              <w:rPr>
                <w:rFonts w:hint="eastAsia"/>
                <w:sz w:val="18"/>
                <w:szCs w:val="18"/>
              </w:rPr>
              <w:t>建设单位</w:t>
            </w:r>
          </w:p>
        </w:tc>
        <w:tc>
          <w:tcPr>
            <w:tcW w:w="2248" w:type="dxa"/>
            <w:vMerge w:val="continue"/>
            <w:vAlign w:val="center"/>
          </w:tcPr>
          <w:p w14:paraId="7B628004">
            <w:pPr>
              <w:jc w:val="center"/>
              <w:rPr>
                <w:rFonts w:hint="eastAsia"/>
                <w:sz w:val="18"/>
                <w:szCs w:val="18"/>
              </w:rPr>
            </w:pPr>
          </w:p>
        </w:tc>
      </w:tr>
      <w:tr w14:paraId="5A3E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1326D0F2">
            <w:pPr>
              <w:jc w:val="center"/>
              <w:rPr>
                <w:rFonts w:hint="eastAsia"/>
                <w:sz w:val="18"/>
                <w:szCs w:val="18"/>
              </w:rPr>
            </w:pPr>
          </w:p>
        </w:tc>
        <w:tc>
          <w:tcPr>
            <w:tcW w:w="795" w:type="dxa"/>
            <w:vAlign w:val="center"/>
          </w:tcPr>
          <w:p w14:paraId="532A85AA">
            <w:pPr>
              <w:jc w:val="center"/>
              <w:rPr>
                <w:rFonts w:hint="eastAsia"/>
                <w:sz w:val="18"/>
                <w:szCs w:val="18"/>
              </w:rPr>
            </w:pPr>
          </w:p>
        </w:tc>
        <w:tc>
          <w:tcPr>
            <w:tcW w:w="795" w:type="dxa"/>
            <w:vAlign w:val="center"/>
          </w:tcPr>
          <w:p w14:paraId="2156BBFA">
            <w:pPr>
              <w:jc w:val="center"/>
              <w:rPr>
                <w:rFonts w:hint="eastAsia"/>
                <w:sz w:val="18"/>
                <w:szCs w:val="18"/>
              </w:rPr>
            </w:pPr>
          </w:p>
        </w:tc>
        <w:tc>
          <w:tcPr>
            <w:tcW w:w="795" w:type="dxa"/>
            <w:vAlign w:val="center"/>
          </w:tcPr>
          <w:p w14:paraId="17762AE8">
            <w:pPr>
              <w:jc w:val="center"/>
              <w:rPr>
                <w:rFonts w:hint="eastAsia"/>
                <w:sz w:val="18"/>
                <w:szCs w:val="18"/>
              </w:rPr>
            </w:pPr>
          </w:p>
        </w:tc>
        <w:tc>
          <w:tcPr>
            <w:tcW w:w="794" w:type="dxa"/>
            <w:vAlign w:val="center"/>
          </w:tcPr>
          <w:p w14:paraId="2B58CBE4">
            <w:pPr>
              <w:jc w:val="center"/>
              <w:rPr>
                <w:rFonts w:hint="eastAsia"/>
                <w:sz w:val="18"/>
                <w:szCs w:val="18"/>
              </w:rPr>
            </w:pPr>
          </w:p>
        </w:tc>
        <w:tc>
          <w:tcPr>
            <w:tcW w:w="794" w:type="dxa"/>
            <w:vAlign w:val="center"/>
          </w:tcPr>
          <w:p w14:paraId="0892B9DB">
            <w:pPr>
              <w:jc w:val="center"/>
              <w:rPr>
                <w:rFonts w:hint="eastAsia"/>
                <w:sz w:val="18"/>
                <w:szCs w:val="18"/>
              </w:rPr>
            </w:pPr>
            <w:r>
              <w:rPr>
                <w:rFonts w:hint="eastAsia"/>
                <w:sz w:val="18"/>
                <w:szCs w:val="18"/>
              </w:rPr>
              <w:t>01</w:t>
            </w:r>
          </w:p>
        </w:tc>
        <w:tc>
          <w:tcPr>
            <w:tcW w:w="2392" w:type="dxa"/>
            <w:vAlign w:val="center"/>
          </w:tcPr>
          <w:p w14:paraId="7FF0B9BB">
            <w:pPr>
              <w:jc w:val="center"/>
              <w:rPr>
                <w:rFonts w:hint="eastAsia"/>
                <w:sz w:val="18"/>
                <w:szCs w:val="18"/>
              </w:rPr>
            </w:pPr>
            <w:r>
              <w:rPr>
                <w:rFonts w:hint="eastAsia"/>
                <w:sz w:val="18"/>
                <w:szCs w:val="18"/>
              </w:rPr>
              <w:t>手提式灭火器的安装设置</w:t>
            </w:r>
          </w:p>
        </w:tc>
        <w:tc>
          <w:tcPr>
            <w:tcW w:w="794" w:type="dxa"/>
            <w:vAlign w:val="center"/>
          </w:tcPr>
          <w:p w14:paraId="51123D75">
            <w:pPr>
              <w:jc w:val="center"/>
              <w:rPr>
                <w:rFonts w:hint="eastAsia"/>
                <w:sz w:val="18"/>
                <w:szCs w:val="18"/>
              </w:rPr>
            </w:pPr>
            <w:r>
              <w:rPr>
                <w:rFonts w:hint="eastAsia"/>
                <w:sz w:val="18"/>
                <w:szCs w:val="18"/>
                <w:lang w:val="zh-CN"/>
              </w:rPr>
              <w:t>√</w:t>
            </w:r>
          </w:p>
        </w:tc>
        <w:tc>
          <w:tcPr>
            <w:tcW w:w="794" w:type="dxa"/>
            <w:vAlign w:val="center"/>
          </w:tcPr>
          <w:p w14:paraId="43CC9B87">
            <w:pPr>
              <w:jc w:val="center"/>
              <w:rPr>
                <w:rFonts w:hint="eastAsia"/>
                <w:sz w:val="18"/>
                <w:szCs w:val="18"/>
              </w:rPr>
            </w:pPr>
            <w:r>
              <w:rPr>
                <w:rFonts w:hint="eastAsia"/>
                <w:sz w:val="18"/>
                <w:szCs w:val="18"/>
                <w:lang w:val="zh-CN"/>
              </w:rPr>
              <w:t>√</w:t>
            </w:r>
          </w:p>
        </w:tc>
        <w:tc>
          <w:tcPr>
            <w:tcW w:w="794" w:type="dxa"/>
            <w:vAlign w:val="center"/>
          </w:tcPr>
          <w:p w14:paraId="1B7764B5">
            <w:pPr>
              <w:jc w:val="center"/>
              <w:rPr>
                <w:rFonts w:hint="eastAsia"/>
                <w:sz w:val="18"/>
                <w:szCs w:val="18"/>
              </w:rPr>
            </w:pPr>
          </w:p>
        </w:tc>
        <w:tc>
          <w:tcPr>
            <w:tcW w:w="794" w:type="dxa"/>
            <w:vAlign w:val="center"/>
          </w:tcPr>
          <w:p w14:paraId="4E5F455A">
            <w:pPr>
              <w:jc w:val="center"/>
              <w:rPr>
                <w:rFonts w:hint="eastAsia"/>
                <w:sz w:val="18"/>
                <w:szCs w:val="18"/>
              </w:rPr>
            </w:pPr>
          </w:p>
        </w:tc>
        <w:tc>
          <w:tcPr>
            <w:tcW w:w="794" w:type="dxa"/>
            <w:vAlign w:val="center"/>
          </w:tcPr>
          <w:p w14:paraId="37F4601E">
            <w:pPr>
              <w:jc w:val="center"/>
              <w:rPr>
                <w:rFonts w:hint="eastAsia"/>
                <w:sz w:val="18"/>
                <w:szCs w:val="18"/>
              </w:rPr>
            </w:pPr>
            <w:r>
              <w:rPr>
                <w:rFonts w:hint="eastAsia"/>
                <w:sz w:val="18"/>
                <w:szCs w:val="18"/>
                <w:lang w:val="zh-CN"/>
              </w:rPr>
              <w:t>√</w:t>
            </w:r>
          </w:p>
        </w:tc>
        <w:tc>
          <w:tcPr>
            <w:tcW w:w="794" w:type="dxa"/>
            <w:vAlign w:val="center"/>
          </w:tcPr>
          <w:p w14:paraId="3518313F">
            <w:pPr>
              <w:jc w:val="center"/>
              <w:rPr>
                <w:rFonts w:hint="eastAsia"/>
                <w:sz w:val="18"/>
                <w:szCs w:val="18"/>
              </w:rPr>
            </w:pPr>
          </w:p>
        </w:tc>
        <w:tc>
          <w:tcPr>
            <w:tcW w:w="2248" w:type="dxa"/>
            <w:vAlign w:val="center"/>
          </w:tcPr>
          <w:p w14:paraId="7C260943">
            <w:pPr>
              <w:jc w:val="center"/>
              <w:rPr>
                <w:rFonts w:hint="eastAsia"/>
                <w:sz w:val="18"/>
                <w:szCs w:val="18"/>
              </w:rPr>
            </w:pPr>
            <w:r>
              <w:rPr>
                <w:rFonts w:hint="eastAsia"/>
                <w:sz w:val="18"/>
                <w:szCs w:val="18"/>
              </w:rPr>
              <w:t>DL/T5210.1表5.40.87</w:t>
            </w:r>
          </w:p>
        </w:tc>
      </w:tr>
      <w:tr w14:paraId="7F96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21F1AB18">
            <w:pPr>
              <w:jc w:val="center"/>
              <w:rPr>
                <w:rFonts w:hint="eastAsia"/>
                <w:sz w:val="18"/>
                <w:szCs w:val="18"/>
              </w:rPr>
            </w:pPr>
          </w:p>
        </w:tc>
        <w:tc>
          <w:tcPr>
            <w:tcW w:w="795" w:type="dxa"/>
            <w:vAlign w:val="center"/>
          </w:tcPr>
          <w:p w14:paraId="4F3D6AF8">
            <w:pPr>
              <w:jc w:val="center"/>
              <w:rPr>
                <w:rFonts w:hint="eastAsia"/>
                <w:sz w:val="18"/>
                <w:szCs w:val="18"/>
              </w:rPr>
            </w:pPr>
          </w:p>
        </w:tc>
        <w:tc>
          <w:tcPr>
            <w:tcW w:w="795" w:type="dxa"/>
            <w:vAlign w:val="center"/>
          </w:tcPr>
          <w:p w14:paraId="023D8F3A">
            <w:pPr>
              <w:jc w:val="center"/>
              <w:rPr>
                <w:rFonts w:hint="eastAsia"/>
                <w:sz w:val="18"/>
                <w:szCs w:val="18"/>
              </w:rPr>
            </w:pPr>
          </w:p>
        </w:tc>
        <w:tc>
          <w:tcPr>
            <w:tcW w:w="795" w:type="dxa"/>
            <w:vAlign w:val="center"/>
          </w:tcPr>
          <w:p w14:paraId="0EAC6377">
            <w:pPr>
              <w:jc w:val="center"/>
              <w:rPr>
                <w:rFonts w:hint="eastAsia"/>
                <w:sz w:val="18"/>
                <w:szCs w:val="18"/>
              </w:rPr>
            </w:pPr>
          </w:p>
        </w:tc>
        <w:tc>
          <w:tcPr>
            <w:tcW w:w="794" w:type="dxa"/>
            <w:vAlign w:val="center"/>
          </w:tcPr>
          <w:p w14:paraId="067072F9">
            <w:pPr>
              <w:jc w:val="center"/>
              <w:rPr>
                <w:rFonts w:hint="eastAsia"/>
                <w:sz w:val="18"/>
                <w:szCs w:val="18"/>
              </w:rPr>
            </w:pPr>
            <w:r>
              <w:rPr>
                <w:rFonts w:hint="eastAsia"/>
                <w:sz w:val="18"/>
                <w:szCs w:val="18"/>
              </w:rPr>
              <w:t>02</w:t>
            </w:r>
          </w:p>
        </w:tc>
        <w:tc>
          <w:tcPr>
            <w:tcW w:w="794" w:type="dxa"/>
            <w:vAlign w:val="center"/>
          </w:tcPr>
          <w:p w14:paraId="22F7816B">
            <w:pPr>
              <w:jc w:val="center"/>
              <w:rPr>
                <w:rFonts w:hint="eastAsia"/>
                <w:sz w:val="18"/>
                <w:szCs w:val="18"/>
              </w:rPr>
            </w:pPr>
          </w:p>
        </w:tc>
        <w:tc>
          <w:tcPr>
            <w:tcW w:w="2392" w:type="dxa"/>
            <w:vAlign w:val="center"/>
          </w:tcPr>
          <w:p w14:paraId="0C2C99E0">
            <w:pPr>
              <w:jc w:val="center"/>
              <w:rPr>
                <w:rFonts w:hint="eastAsia"/>
                <w:sz w:val="18"/>
                <w:szCs w:val="18"/>
              </w:rPr>
            </w:pPr>
            <w:r>
              <w:rPr>
                <w:rFonts w:hint="eastAsia"/>
                <w:sz w:val="18"/>
                <w:szCs w:val="18"/>
              </w:rPr>
              <w:t>配制验收</w:t>
            </w:r>
          </w:p>
        </w:tc>
        <w:tc>
          <w:tcPr>
            <w:tcW w:w="794" w:type="dxa"/>
            <w:vAlign w:val="center"/>
          </w:tcPr>
          <w:p w14:paraId="2617DC1A">
            <w:pPr>
              <w:jc w:val="center"/>
              <w:rPr>
                <w:rFonts w:hint="eastAsia"/>
                <w:sz w:val="18"/>
                <w:szCs w:val="18"/>
              </w:rPr>
            </w:pPr>
            <w:r>
              <w:rPr>
                <w:rFonts w:hint="eastAsia"/>
                <w:sz w:val="18"/>
                <w:szCs w:val="18"/>
                <w:lang w:val="zh-CN"/>
              </w:rPr>
              <w:t>√</w:t>
            </w:r>
          </w:p>
        </w:tc>
        <w:tc>
          <w:tcPr>
            <w:tcW w:w="794" w:type="dxa"/>
            <w:vAlign w:val="center"/>
          </w:tcPr>
          <w:p w14:paraId="7C638DFC">
            <w:pPr>
              <w:jc w:val="center"/>
              <w:rPr>
                <w:rFonts w:hint="eastAsia"/>
                <w:sz w:val="18"/>
                <w:szCs w:val="18"/>
              </w:rPr>
            </w:pPr>
            <w:r>
              <w:rPr>
                <w:rFonts w:hint="eastAsia"/>
                <w:sz w:val="18"/>
                <w:szCs w:val="18"/>
                <w:lang w:val="zh-CN"/>
              </w:rPr>
              <w:t>√</w:t>
            </w:r>
          </w:p>
        </w:tc>
        <w:tc>
          <w:tcPr>
            <w:tcW w:w="794" w:type="dxa"/>
            <w:vAlign w:val="center"/>
          </w:tcPr>
          <w:p w14:paraId="124AF3C3">
            <w:pPr>
              <w:jc w:val="center"/>
              <w:rPr>
                <w:rFonts w:hint="eastAsia"/>
                <w:sz w:val="18"/>
                <w:szCs w:val="18"/>
              </w:rPr>
            </w:pPr>
          </w:p>
        </w:tc>
        <w:tc>
          <w:tcPr>
            <w:tcW w:w="794" w:type="dxa"/>
            <w:vAlign w:val="center"/>
          </w:tcPr>
          <w:p w14:paraId="60763304">
            <w:pPr>
              <w:jc w:val="center"/>
              <w:rPr>
                <w:rFonts w:hint="eastAsia"/>
                <w:sz w:val="18"/>
                <w:szCs w:val="18"/>
              </w:rPr>
            </w:pPr>
          </w:p>
        </w:tc>
        <w:tc>
          <w:tcPr>
            <w:tcW w:w="794" w:type="dxa"/>
            <w:vAlign w:val="center"/>
          </w:tcPr>
          <w:p w14:paraId="318FFC9E">
            <w:pPr>
              <w:jc w:val="center"/>
              <w:rPr>
                <w:rFonts w:hint="eastAsia"/>
                <w:sz w:val="18"/>
                <w:szCs w:val="18"/>
              </w:rPr>
            </w:pPr>
            <w:r>
              <w:rPr>
                <w:rFonts w:hint="eastAsia"/>
                <w:sz w:val="18"/>
                <w:szCs w:val="18"/>
                <w:lang w:val="zh-CN"/>
              </w:rPr>
              <w:t>√</w:t>
            </w:r>
          </w:p>
        </w:tc>
        <w:tc>
          <w:tcPr>
            <w:tcW w:w="794" w:type="dxa"/>
            <w:vAlign w:val="center"/>
          </w:tcPr>
          <w:p w14:paraId="7BDAFCE8">
            <w:pPr>
              <w:jc w:val="center"/>
              <w:rPr>
                <w:rFonts w:hint="eastAsia"/>
                <w:sz w:val="18"/>
                <w:szCs w:val="18"/>
              </w:rPr>
            </w:pPr>
          </w:p>
        </w:tc>
        <w:tc>
          <w:tcPr>
            <w:tcW w:w="2248" w:type="dxa"/>
            <w:vAlign w:val="center"/>
          </w:tcPr>
          <w:p w14:paraId="1B254360">
            <w:pPr>
              <w:jc w:val="center"/>
              <w:rPr>
                <w:rFonts w:hint="eastAsia"/>
                <w:sz w:val="18"/>
                <w:szCs w:val="18"/>
              </w:rPr>
            </w:pPr>
            <w:r>
              <w:rPr>
                <w:rFonts w:hint="eastAsia"/>
                <w:sz w:val="18"/>
                <w:szCs w:val="18"/>
              </w:rPr>
              <w:t>DL/T5210.1表3.0.12-2</w:t>
            </w:r>
          </w:p>
        </w:tc>
      </w:tr>
      <w:tr w14:paraId="6502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48EDE75E">
            <w:pPr>
              <w:jc w:val="center"/>
              <w:rPr>
                <w:rFonts w:hint="eastAsia"/>
                <w:sz w:val="18"/>
                <w:szCs w:val="18"/>
              </w:rPr>
            </w:pPr>
          </w:p>
        </w:tc>
        <w:tc>
          <w:tcPr>
            <w:tcW w:w="795" w:type="dxa"/>
            <w:vAlign w:val="center"/>
          </w:tcPr>
          <w:p w14:paraId="69D1DAAF">
            <w:pPr>
              <w:jc w:val="center"/>
              <w:rPr>
                <w:rFonts w:hint="eastAsia"/>
                <w:sz w:val="18"/>
                <w:szCs w:val="18"/>
              </w:rPr>
            </w:pPr>
          </w:p>
        </w:tc>
        <w:tc>
          <w:tcPr>
            <w:tcW w:w="795" w:type="dxa"/>
            <w:vAlign w:val="center"/>
          </w:tcPr>
          <w:p w14:paraId="32BF6E1A">
            <w:pPr>
              <w:jc w:val="center"/>
              <w:rPr>
                <w:rFonts w:hint="eastAsia"/>
                <w:sz w:val="18"/>
                <w:szCs w:val="18"/>
              </w:rPr>
            </w:pPr>
          </w:p>
        </w:tc>
        <w:tc>
          <w:tcPr>
            <w:tcW w:w="795" w:type="dxa"/>
            <w:vAlign w:val="center"/>
          </w:tcPr>
          <w:p w14:paraId="74EF9EF4">
            <w:pPr>
              <w:jc w:val="center"/>
              <w:rPr>
                <w:rFonts w:hint="eastAsia"/>
                <w:sz w:val="18"/>
                <w:szCs w:val="18"/>
              </w:rPr>
            </w:pPr>
          </w:p>
        </w:tc>
        <w:tc>
          <w:tcPr>
            <w:tcW w:w="794" w:type="dxa"/>
            <w:vAlign w:val="center"/>
          </w:tcPr>
          <w:p w14:paraId="27B1E9BB">
            <w:pPr>
              <w:jc w:val="center"/>
              <w:rPr>
                <w:rFonts w:hint="eastAsia"/>
                <w:sz w:val="18"/>
                <w:szCs w:val="18"/>
              </w:rPr>
            </w:pPr>
          </w:p>
        </w:tc>
        <w:tc>
          <w:tcPr>
            <w:tcW w:w="794" w:type="dxa"/>
            <w:vAlign w:val="center"/>
          </w:tcPr>
          <w:p w14:paraId="6F6084C5">
            <w:pPr>
              <w:jc w:val="center"/>
              <w:rPr>
                <w:rFonts w:hint="eastAsia"/>
                <w:sz w:val="18"/>
                <w:szCs w:val="18"/>
              </w:rPr>
            </w:pPr>
            <w:r>
              <w:rPr>
                <w:rFonts w:hint="eastAsia"/>
                <w:sz w:val="18"/>
                <w:szCs w:val="18"/>
              </w:rPr>
              <w:t>01</w:t>
            </w:r>
          </w:p>
        </w:tc>
        <w:tc>
          <w:tcPr>
            <w:tcW w:w="2392" w:type="dxa"/>
            <w:vAlign w:val="center"/>
          </w:tcPr>
          <w:p w14:paraId="64D2719A">
            <w:pPr>
              <w:jc w:val="center"/>
              <w:rPr>
                <w:rFonts w:hint="eastAsia"/>
                <w:sz w:val="18"/>
                <w:szCs w:val="18"/>
              </w:rPr>
            </w:pPr>
            <w:r>
              <w:rPr>
                <w:rFonts w:hint="eastAsia"/>
                <w:sz w:val="18"/>
                <w:szCs w:val="18"/>
              </w:rPr>
              <w:t>配制验收</w:t>
            </w:r>
          </w:p>
        </w:tc>
        <w:tc>
          <w:tcPr>
            <w:tcW w:w="794" w:type="dxa"/>
            <w:vAlign w:val="center"/>
          </w:tcPr>
          <w:p w14:paraId="785CFA7B">
            <w:pPr>
              <w:jc w:val="center"/>
              <w:rPr>
                <w:rFonts w:hint="eastAsia"/>
                <w:sz w:val="18"/>
                <w:szCs w:val="18"/>
              </w:rPr>
            </w:pPr>
            <w:r>
              <w:rPr>
                <w:rFonts w:hint="eastAsia"/>
                <w:sz w:val="18"/>
                <w:szCs w:val="18"/>
                <w:lang w:val="zh-CN"/>
              </w:rPr>
              <w:t>√</w:t>
            </w:r>
          </w:p>
        </w:tc>
        <w:tc>
          <w:tcPr>
            <w:tcW w:w="794" w:type="dxa"/>
            <w:vAlign w:val="center"/>
          </w:tcPr>
          <w:p w14:paraId="22024336">
            <w:pPr>
              <w:jc w:val="center"/>
              <w:rPr>
                <w:rFonts w:hint="eastAsia"/>
                <w:sz w:val="18"/>
                <w:szCs w:val="18"/>
              </w:rPr>
            </w:pPr>
            <w:r>
              <w:rPr>
                <w:rFonts w:hint="eastAsia"/>
                <w:sz w:val="18"/>
                <w:szCs w:val="18"/>
                <w:lang w:val="zh-CN"/>
              </w:rPr>
              <w:t>√</w:t>
            </w:r>
          </w:p>
        </w:tc>
        <w:tc>
          <w:tcPr>
            <w:tcW w:w="794" w:type="dxa"/>
            <w:vAlign w:val="center"/>
          </w:tcPr>
          <w:p w14:paraId="4BD93247">
            <w:pPr>
              <w:jc w:val="center"/>
              <w:rPr>
                <w:rFonts w:hint="eastAsia"/>
                <w:sz w:val="18"/>
                <w:szCs w:val="18"/>
              </w:rPr>
            </w:pPr>
          </w:p>
        </w:tc>
        <w:tc>
          <w:tcPr>
            <w:tcW w:w="794" w:type="dxa"/>
            <w:vAlign w:val="center"/>
          </w:tcPr>
          <w:p w14:paraId="666AA874">
            <w:pPr>
              <w:jc w:val="center"/>
              <w:rPr>
                <w:rFonts w:hint="eastAsia"/>
                <w:sz w:val="18"/>
                <w:szCs w:val="18"/>
              </w:rPr>
            </w:pPr>
          </w:p>
        </w:tc>
        <w:tc>
          <w:tcPr>
            <w:tcW w:w="794" w:type="dxa"/>
            <w:vAlign w:val="center"/>
          </w:tcPr>
          <w:p w14:paraId="24CD621A">
            <w:pPr>
              <w:jc w:val="center"/>
              <w:rPr>
                <w:rFonts w:hint="eastAsia"/>
                <w:sz w:val="18"/>
                <w:szCs w:val="18"/>
              </w:rPr>
            </w:pPr>
            <w:r>
              <w:rPr>
                <w:rFonts w:hint="eastAsia"/>
                <w:sz w:val="18"/>
                <w:szCs w:val="18"/>
                <w:lang w:val="zh-CN"/>
              </w:rPr>
              <w:t>√</w:t>
            </w:r>
          </w:p>
        </w:tc>
        <w:tc>
          <w:tcPr>
            <w:tcW w:w="794" w:type="dxa"/>
            <w:vAlign w:val="center"/>
          </w:tcPr>
          <w:p w14:paraId="763951DD">
            <w:pPr>
              <w:jc w:val="center"/>
              <w:rPr>
                <w:rFonts w:hint="eastAsia"/>
                <w:sz w:val="18"/>
                <w:szCs w:val="18"/>
              </w:rPr>
            </w:pPr>
          </w:p>
        </w:tc>
        <w:tc>
          <w:tcPr>
            <w:tcW w:w="2248" w:type="dxa"/>
            <w:vAlign w:val="center"/>
          </w:tcPr>
          <w:p w14:paraId="100683FF">
            <w:pPr>
              <w:jc w:val="center"/>
              <w:rPr>
                <w:rFonts w:hint="eastAsia"/>
                <w:sz w:val="18"/>
                <w:szCs w:val="18"/>
              </w:rPr>
            </w:pPr>
            <w:r>
              <w:rPr>
                <w:rFonts w:hint="eastAsia"/>
                <w:sz w:val="18"/>
                <w:szCs w:val="18"/>
              </w:rPr>
              <w:t>DL/T5210.1表3.0.12-11～表3.0.12-13</w:t>
            </w:r>
          </w:p>
        </w:tc>
      </w:tr>
      <w:tr w14:paraId="4568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5B2DFFDA">
            <w:pPr>
              <w:jc w:val="center"/>
              <w:rPr>
                <w:rFonts w:hint="eastAsia"/>
                <w:sz w:val="18"/>
                <w:szCs w:val="18"/>
              </w:rPr>
            </w:pPr>
          </w:p>
        </w:tc>
        <w:tc>
          <w:tcPr>
            <w:tcW w:w="795" w:type="dxa"/>
            <w:vAlign w:val="center"/>
          </w:tcPr>
          <w:p w14:paraId="0EBD40B0">
            <w:pPr>
              <w:jc w:val="center"/>
              <w:rPr>
                <w:rFonts w:hint="eastAsia"/>
                <w:sz w:val="18"/>
                <w:szCs w:val="18"/>
              </w:rPr>
            </w:pPr>
          </w:p>
        </w:tc>
        <w:tc>
          <w:tcPr>
            <w:tcW w:w="795" w:type="dxa"/>
            <w:vAlign w:val="center"/>
          </w:tcPr>
          <w:p w14:paraId="0D676866">
            <w:pPr>
              <w:jc w:val="center"/>
              <w:rPr>
                <w:rFonts w:hint="eastAsia"/>
                <w:sz w:val="18"/>
                <w:szCs w:val="18"/>
              </w:rPr>
            </w:pPr>
            <w:r>
              <w:rPr>
                <w:rFonts w:hint="eastAsia"/>
                <w:sz w:val="18"/>
                <w:szCs w:val="18"/>
              </w:rPr>
              <w:t>10</w:t>
            </w:r>
          </w:p>
        </w:tc>
        <w:tc>
          <w:tcPr>
            <w:tcW w:w="795" w:type="dxa"/>
            <w:vAlign w:val="center"/>
          </w:tcPr>
          <w:p w14:paraId="531CB6F8">
            <w:pPr>
              <w:jc w:val="center"/>
              <w:rPr>
                <w:rFonts w:hint="eastAsia"/>
                <w:sz w:val="18"/>
                <w:szCs w:val="18"/>
              </w:rPr>
            </w:pPr>
            <w:r>
              <w:rPr>
                <w:rFonts w:hint="eastAsia"/>
                <w:sz w:val="18"/>
                <w:szCs w:val="18"/>
              </w:rPr>
              <w:t>00</w:t>
            </w:r>
          </w:p>
        </w:tc>
        <w:tc>
          <w:tcPr>
            <w:tcW w:w="794" w:type="dxa"/>
            <w:vAlign w:val="center"/>
          </w:tcPr>
          <w:p w14:paraId="0FA41E7D">
            <w:pPr>
              <w:jc w:val="center"/>
              <w:rPr>
                <w:rFonts w:hint="eastAsia"/>
                <w:sz w:val="18"/>
                <w:szCs w:val="18"/>
              </w:rPr>
            </w:pPr>
          </w:p>
        </w:tc>
        <w:tc>
          <w:tcPr>
            <w:tcW w:w="794" w:type="dxa"/>
            <w:vAlign w:val="center"/>
          </w:tcPr>
          <w:p w14:paraId="26326572">
            <w:pPr>
              <w:jc w:val="center"/>
              <w:rPr>
                <w:rFonts w:hint="eastAsia"/>
                <w:sz w:val="18"/>
                <w:szCs w:val="18"/>
              </w:rPr>
            </w:pPr>
          </w:p>
        </w:tc>
        <w:tc>
          <w:tcPr>
            <w:tcW w:w="2392" w:type="dxa"/>
            <w:vAlign w:val="center"/>
          </w:tcPr>
          <w:p w14:paraId="766A9D8D">
            <w:pPr>
              <w:jc w:val="center"/>
              <w:rPr>
                <w:rFonts w:hint="eastAsia"/>
                <w:sz w:val="18"/>
                <w:szCs w:val="18"/>
              </w:rPr>
            </w:pPr>
            <w:r>
              <w:rPr>
                <w:rFonts w:hint="eastAsia"/>
                <w:sz w:val="18"/>
                <w:szCs w:val="18"/>
              </w:rPr>
              <w:t>电化学储能消防供电系统</w:t>
            </w:r>
          </w:p>
        </w:tc>
        <w:tc>
          <w:tcPr>
            <w:tcW w:w="794" w:type="dxa"/>
            <w:vAlign w:val="center"/>
          </w:tcPr>
          <w:p w14:paraId="732B33F0">
            <w:pPr>
              <w:jc w:val="center"/>
              <w:rPr>
                <w:rFonts w:hint="eastAsia"/>
                <w:sz w:val="18"/>
                <w:szCs w:val="18"/>
              </w:rPr>
            </w:pPr>
            <w:r>
              <w:rPr>
                <w:rFonts w:hint="eastAsia"/>
                <w:sz w:val="18"/>
                <w:szCs w:val="18"/>
                <w:lang w:val="zh-CN"/>
              </w:rPr>
              <w:t>√</w:t>
            </w:r>
          </w:p>
        </w:tc>
        <w:tc>
          <w:tcPr>
            <w:tcW w:w="794" w:type="dxa"/>
            <w:vAlign w:val="center"/>
          </w:tcPr>
          <w:p w14:paraId="5B7478FE">
            <w:pPr>
              <w:jc w:val="center"/>
              <w:rPr>
                <w:rFonts w:hint="eastAsia"/>
                <w:sz w:val="18"/>
                <w:szCs w:val="18"/>
              </w:rPr>
            </w:pPr>
            <w:r>
              <w:rPr>
                <w:rFonts w:hint="eastAsia"/>
                <w:sz w:val="18"/>
                <w:szCs w:val="18"/>
                <w:lang w:val="zh-CN"/>
              </w:rPr>
              <w:t>√</w:t>
            </w:r>
          </w:p>
        </w:tc>
        <w:tc>
          <w:tcPr>
            <w:tcW w:w="794" w:type="dxa"/>
            <w:vAlign w:val="center"/>
          </w:tcPr>
          <w:p w14:paraId="1E529D64">
            <w:pPr>
              <w:jc w:val="center"/>
              <w:rPr>
                <w:rFonts w:hint="eastAsia"/>
                <w:sz w:val="18"/>
                <w:szCs w:val="18"/>
              </w:rPr>
            </w:pPr>
          </w:p>
        </w:tc>
        <w:tc>
          <w:tcPr>
            <w:tcW w:w="794" w:type="dxa"/>
            <w:vAlign w:val="center"/>
          </w:tcPr>
          <w:p w14:paraId="626CB521">
            <w:pPr>
              <w:jc w:val="center"/>
              <w:rPr>
                <w:rFonts w:hint="eastAsia"/>
                <w:sz w:val="18"/>
                <w:szCs w:val="18"/>
              </w:rPr>
            </w:pPr>
          </w:p>
        </w:tc>
        <w:tc>
          <w:tcPr>
            <w:tcW w:w="794" w:type="dxa"/>
            <w:vAlign w:val="center"/>
          </w:tcPr>
          <w:p w14:paraId="7F6DAED7">
            <w:pPr>
              <w:jc w:val="center"/>
              <w:rPr>
                <w:rFonts w:hint="eastAsia"/>
                <w:sz w:val="18"/>
                <w:szCs w:val="18"/>
              </w:rPr>
            </w:pPr>
            <w:r>
              <w:rPr>
                <w:rFonts w:hint="eastAsia"/>
                <w:sz w:val="18"/>
                <w:szCs w:val="18"/>
                <w:lang w:val="zh-CN"/>
              </w:rPr>
              <w:t>√</w:t>
            </w:r>
          </w:p>
        </w:tc>
        <w:tc>
          <w:tcPr>
            <w:tcW w:w="794" w:type="dxa"/>
            <w:vAlign w:val="center"/>
          </w:tcPr>
          <w:p w14:paraId="2DD977FA">
            <w:pPr>
              <w:jc w:val="center"/>
              <w:rPr>
                <w:rFonts w:hint="eastAsia"/>
                <w:sz w:val="18"/>
                <w:szCs w:val="18"/>
              </w:rPr>
            </w:pPr>
          </w:p>
        </w:tc>
        <w:tc>
          <w:tcPr>
            <w:tcW w:w="2248" w:type="dxa"/>
            <w:vAlign w:val="center"/>
          </w:tcPr>
          <w:p w14:paraId="0ADC6DB1">
            <w:pPr>
              <w:jc w:val="center"/>
              <w:rPr>
                <w:rFonts w:hint="eastAsia"/>
                <w:sz w:val="18"/>
                <w:szCs w:val="18"/>
              </w:rPr>
            </w:pPr>
            <w:r>
              <w:rPr>
                <w:rFonts w:hint="eastAsia"/>
                <w:sz w:val="18"/>
                <w:szCs w:val="18"/>
              </w:rPr>
              <w:t>DL/T5210.1表3.0.12-3</w:t>
            </w:r>
          </w:p>
        </w:tc>
      </w:tr>
      <w:tr w14:paraId="0FD0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622B854C">
            <w:pPr>
              <w:jc w:val="center"/>
              <w:rPr>
                <w:rFonts w:hint="eastAsia"/>
                <w:sz w:val="18"/>
                <w:szCs w:val="18"/>
              </w:rPr>
            </w:pPr>
          </w:p>
        </w:tc>
        <w:tc>
          <w:tcPr>
            <w:tcW w:w="795" w:type="dxa"/>
            <w:vAlign w:val="center"/>
          </w:tcPr>
          <w:p w14:paraId="3AA5ACCC">
            <w:pPr>
              <w:jc w:val="center"/>
              <w:rPr>
                <w:rFonts w:hint="eastAsia"/>
                <w:sz w:val="18"/>
                <w:szCs w:val="18"/>
              </w:rPr>
            </w:pPr>
          </w:p>
        </w:tc>
        <w:tc>
          <w:tcPr>
            <w:tcW w:w="795" w:type="dxa"/>
            <w:vAlign w:val="center"/>
          </w:tcPr>
          <w:p w14:paraId="00E2CF14">
            <w:pPr>
              <w:jc w:val="center"/>
              <w:rPr>
                <w:rFonts w:hint="eastAsia"/>
                <w:sz w:val="18"/>
                <w:szCs w:val="18"/>
              </w:rPr>
            </w:pPr>
          </w:p>
        </w:tc>
        <w:tc>
          <w:tcPr>
            <w:tcW w:w="795" w:type="dxa"/>
            <w:vAlign w:val="center"/>
          </w:tcPr>
          <w:p w14:paraId="182ED1E3">
            <w:pPr>
              <w:jc w:val="center"/>
              <w:rPr>
                <w:rFonts w:hint="eastAsia"/>
                <w:sz w:val="18"/>
                <w:szCs w:val="18"/>
              </w:rPr>
            </w:pPr>
          </w:p>
        </w:tc>
        <w:tc>
          <w:tcPr>
            <w:tcW w:w="794" w:type="dxa"/>
            <w:vAlign w:val="center"/>
          </w:tcPr>
          <w:p w14:paraId="5736BDF7">
            <w:pPr>
              <w:jc w:val="center"/>
              <w:rPr>
                <w:rFonts w:hint="eastAsia"/>
                <w:sz w:val="18"/>
                <w:szCs w:val="18"/>
              </w:rPr>
            </w:pPr>
            <w:r>
              <w:rPr>
                <w:rFonts w:hint="eastAsia"/>
                <w:sz w:val="18"/>
                <w:szCs w:val="18"/>
              </w:rPr>
              <w:t>01</w:t>
            </w:r>
          </w:p>
        </w:tc>
        <w:tc>
          <w:tcPr>
            <w:tcW w:w="794" w:type="dxa"/>
            <w:vAlign w:val="center"/>
          </w:tcPr>
          <w:p w14:paraId="6A22A387">
            <w:pPr>
              <w:jc w:val="center"/>
              <w:rPr>
                <w:rFonts w:hint="eastAsia"/>
                <w:sz w:val="18"/>
                <w:szCs w:val="18"/>
              </w:rPr>
            </w:pPr>
          </w:p>
        </w:tc>
        <w:tc>
          <w:tcPr>
            <w:tcW w:w="2392" w:type="dxa"/>
            <w:vAlign w:val="center"/>
          </w:tcPr>
          <w:p w14:paraId="4DE85EB0">
            <w:pPr>
              <w:jc w:val="center"/>
              <w:rPr>
                <w:rFonts w:hint="eastAsia"/>
                <w:sz w:val="18"/>
                <w:szCs w:val="18"/>
              </w:rPr>
            </w:pPr>
            <w:r>
              <w:rPr>
                <w:rFonts w:hint="eastAsia"/>
                <w:sz w:val="18"/>
                <w:szCs w:val="18"/>
              </w:rPr>
              <w:t>电化学储能消防供电系统</w:t>
            </w:r>
          </w:p>
        </w:tc>
        <w:tc>
          <w:tcPr>
            <w:tcW w:w="794" w:type="dxa"/>
            <w:vAlign w:val="center"/>
          </w:tcPr>
          <w:p w14:paraId="66856E50">
            <w:pPr>
              <w:jc w:val="center"/>
              <w:rPr>
                <w:rFonts w:hint="eastAsia"/>
                <w:sz w:val="18"/>
                <w:szCs w:val="18"/>
              </w:rPr>
            </w:pPr>
            <w:r>
              <w:rPr>
                <w:rFonts w:hint="eastAsia"/>
                <w:sz w:val="18"/>
                <w:szCs w:val="18"/>
                <w:lang w:val="zh-CN"/>
              </w:rPr>
              <w:t>√</w:t>
            </w:r>
          </w:p>
        </w:tc>
        <w:tc>
          <w:tcPr>
            <w:tcW w:w="794" w:type="dxa"/>
            <w:vAlign w:val="center"/>
          </w:tcPr>
          <w:p w14:paraId="27E5CDE1">
            <w:pPr>
              <w:jc w:val="center"/>
              <w:rPr>
                <w:rFonts w:hint="eastAsia"/>
                <w:sz w:val="18"/>
                <w:szCs w:val="18"/>
              </w:rPr>
            </w:pPr>
            <w:r>
              <w:rPr>
                <w:rFonts w:hint="eastAsia"/>
                <w:sz w:val="18"/>
                <w:szCs w:val="18"/>
                <w:lang w:val="zh-CN"/>
              </w:rPr>
              <w:t>√</w:t>
            </w:r>
          </w:p>
        </w:tc>
        <w:tc>
          <w:tcPr>
            <w:tcW w:w="794" w:type="dxa"/>
            <w:vAlign w:val="center"/>
          </w:tcPr>
          <w:p w14:paraId="3617E9E9">
            <w:pPr>
              <w:jc w:val="center"/>
              <w:rPr>
                <w:rFonts w:hint="eastAsia"/>
                <w:sz w:val="18"/>
                <w:szCs w:val="18"/>
              </w:rPr>
            </w:pPr>
          </w:p>
        </w:tc>
        <w:tc>
          <w:tcPr>
            <w:tcW w:w="794" w:type="dxa"/>
            <w:vAlign w:val="center"/>
          </w:tcPr>
          <w:p w14:paraId="4E7559D3">
            <w:pPr>
              <w:jc w:val="center"/>
              <w:rPr>
                <w:rFonts w:hint="eastAsia"/>
                <w:sz w:val="18"/>
                <w:szCs w:val="18"/>
              </w:rPr>
            </w:pPr>
          </w:p>
        </w:tc>
        <w:tc>
          <w:tcPr>
            <w:tcW w:w="794" w:type="dxa"/>
            <w:vAlign w:val="center"/>
          </w:tcPr>
          <w:p w14:paraId="0703C6C0">
            <w:pPr>
              <w:jc w:val="center"/>
              <w:rPr>
                <w:rFonts w:hint="eastAsia"/>
                <w:sz w:val="18"/>
                <w:szCs w:val="18"/>
              </w:rPr>
            </w:pPr>
            <w:r>
              <w:rPr>
                <w:rFonts w:hint="eastAsia"/>
                <w:sz w:val="18"/>
                <w:szCs w:val="18"/>
                <w:lang w:val="zh-CN"/>
              </w:rPr>
              <w:t>√</w:t>
            </w:r>
          </w:p>
        </w:tc>
        <w:tc>
          <w:tcPr>
            <w:tcW w:w="794" w:type="dxa"/>
            <w:vAlign w:val="center"/>
          </w:tcPr>
          <w:p w14:paraId="36EC7816">
            <w:pPr>
              <w:jc w:val="center"/>
              <w:rPr>
                <w:rFonts w:hint="eastAsia"/>
                <w:sz w:val="18"/>
                <w:szCs w:val="18"/>
              </w:rPr>
            </w:pPr>
          </w:p>
        </w:tc>
        <w:tc>
          <w:tcPr>
            <w:tcW w:w="2248" w:type="dxa"/>
            <w:vAlign w:val="center"/>
          </w:tcPr>
          <w:p w14:paraId="28C7B0A5">
            <w:pPr>
              <w:jc w:val="center"/>
              <w:rPr>
                <w:rFonts w:hint="eastAsia"/>
                <w:sz w:val="18"/>
                <w:szCs w:val="18"/>
              </w:rPr>
            </w:pPr>
            <w:r>
              <w:rPr>
                <w:rFonts w:hint="eastAsia"/>
                <w:sz w:val="18"/>
                <w:szCs w:val="18"/>
              </w:rPr>
              <w:t>DL/T5210.1表3.0.12-2</w:t>
            </w:r>
          </w:p>
        </w:tc>
      </w:tr>
      <w:tr w14:paraId="1ADF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4C510D5B">
            <w:pPr>
              <w:jc w:val="center"/>
              <w:rPr>
                <w:rFonts w:hint="eastAsia"/>
                <w:sz w:val="18"/>
                <w:szCs w:val="18"/>
              </w:rPr>
            </w:pPr>
          </w:p>
        </w:tc>
        <w:tc>
          <w:tcPr>
            <w:tcW w:w="795" w:type="dxa"/>
            <w:vAlign w:val="center"/>
          </w:tcPr>
          <w:p w14:paraId="5C7A3512">
            <w:pPr>
              <w:jc w:val="center"/>
              <w:rPr>
                <w:rFonts w:hint="eastAsia"/>
                <w:sz w:val="18"/>
                <w:szCs w:val="18"/>
              </w:rPr>
            </w:pPr>
          </w:p>
        </w:tc>
        <w:tc>
          <w:tcPr>
            <w:tcW w:w="795" w:type="dxa"/>
            <w:vAlign w:val="center"/>
          </w:tcPr>
          <w:p w14:paraId="5752EBA6">
            <w:pPr>
              <w:jc w:val="center"/>
              <w:rPr>
                <w:rFonts w:hint="eastAsia"/>
                <w:sz w:val="18"/>
                <w:szCs w:val="18"/>
              </w:rPr>
            </w:pPr>
          </w:p>
        </w:tc>
        <w:tc>
          <w:tcPr>
            <w:tcW w:w="795" w:type="dxa"/>
            <w:vAlign w:val="center"/>
          </w:tcPr>
          <w:p w14:paraId="23271FAA">
            <w:pPr>
              <w:jc w:val="center"/>
              <w:rPr>
                <w:rFonts w:hint="eastAsia"/>
                <w:sz w:val="18"/>
                <w:szCs w:val="18"/>
              </w:rPr>
            </w:pPr>
          </w:p>
        </w:tc>
        <w:tc>
          <w:tcPr>
            <w:tcW w:w="794" w:type="dxa"/>
            <w:vAlign w:val="center"/>
          </w:tcPr>
          <w:p w14:paraId="2EF686DD">
            <w:pPr>
              <w:jc w:val="center"/>
              <w:rPr>
                <w:rFonts w:hint="eastAsia"/>
                <w:sz w:val="18"/>
                <w:szCs w:val="18"/>
              </w:rPr>
            </w:pPr>
          </w:p>
        </w:tc>
        <w:tc>
          <w:tcPr>
            <w:tcW w:w="794" w:type="dxa"/>
            <w:vAlign w:val="center"/>
          </w:tcPr>
          <w:p w14:paraId="42A0986A">
            <w:pPr>
              <w:jc w:val="center"/>
              <w:rPr>
                <w:rFonts w:hint="eastAsia"/>
                <w:sz w:val="18"/>
                <w:szCs w:val="18"/>
              </w:rPr>
            </w:pPr>
            <w:r>
              <w:rPr>
                <w:rFonts w:hint="eastAsia"/>
                <w:sz w:val="18"/>
                <w:szCs w:val="18"/>
              </w:rPr>
              <w:t>01</w:t>
            </w:r>
          </w:p>
        </w:tc>
        <w:tc>
          <w:tcPr>
            <w:tcW w:w="2392" w:type="dxa"/>
            <w:vAlign w:val="center"/>
          </w:tcPr>
          <w:p w14:paraId="2603E2F7">
            <w:pPr>
              <w:jc w:val="center"/>
              <w:rPr>
                <w:rFonts w:hint="eastAsia"/>
                <w:sz w:val="18"/>
                <w:szCs w:val="18"/>
              </w:rPr>
            </w:pPr>
            <w:r>
              <w:rPr>
                <w:rFonts w:hint="eastAsia"/>
                <w:sz w:val="18"/>
                <w:szCs w:val="18"/>
              </w:rPr>
              <w:t>电化学储能消防供电系统</w:t>
            </w:r>
          </w:p>
        </w:tc>
        <w:tc>
          <w:tcPr>
            <w:tcW w:w="794" w:type="dxa"/>
            <w:vAlign w:val="center"/>
          </w:tcPr>
          <w:p w14:paraId="7E26EA01">
            <w:pPr>
              <w:jc w:val="center"/>
              <w:rPr>
                <w:rFonts w:hint="eastAsia"/>
                <w:sz w:val="18"/>
                <w:szCs w:val="18"/>
              </w:rPr>
            </w:pPr>
            <w:r>
              <w:rPr>
                <w:rFonts w:hint="eastAsia"/>
                <w:sz w:val="18"/>
                <w:szCs w:val="18"/>
                <w:lang w:val="zh-CN"/>
              </w:rPr>
              <w:t>√</w:t>
            </w:r>
          </w:p>
        </w:tc>
        <w:tc>
          <w:tcPr>
            <w:tcW w:w="794" w:type="dxa"/>
            <w:vAlign w:val="center"/>
          </w:tcPr>
          <w:p w14:paraId="35EC251F">
            <w:pPr>
              <w:jc w:val="center"/>
              <w:rPr>
                <w:rFonts w:hint="eastAsia"/>
                <w:sz w:val="18"/>
                <w:szCs w:val="18"/>
              </w:rPr>
            </w:pPr>
            <w:r>
              <w:rPr>
                <w:rFonts w:hint="eastAsia"/>
                <w:sz w:val="18"/>
                <w:szCs w:val="18"/>
                <w:lang w:val="zh-CN"/>
              </w:rPr>
              <w:t>√</w:t>
            </w:r>
          </w:p>
        </w:tc>
        <w:tc>
          <w:tcPr>
            <w:tcW w:w="794" w:type="dxa"/>
            <w:vAlign w:val="center"/>
          </w:tcPr>
          <w:p w14:paraId="3F58DA5F">
            <w:pPr>
              <w:jc w:val="center"/>
              <w:rPr>
                <w:rFonts w:hint="eastAsia"/>
                <w:sz w:val="18"/>
                <w:szCs w:val="18"/>
              </w:rPr>
            </w:pPr>
          </w:p>
        </w:tc>
        <w:tc>
          <w:tcPr>
            <w:tcW w:w="794" w:type="dxa"/>
            <w:vAlign w:val="center"/>
          </w:tcPr>
          <w:p w14:paraId="4EBE4C9F">
            <w:pPr>
              <w:jc w:val="center"/>
              <w:rPr>
                <w:rFonts w:hint="eastAsia"/>
                <w:sz w:val="18"/>
                <w:szCs w:val="18"/>
              </w:rPr>
            </w:pPr>
          </w:p>
        </w:tc>
        <w:tc>
          <w:tcPr>
            <w:tcW w:w="794" w:type="dxa"/>
            <w:vAlign w:val="center"/>
          </w:tcPr>
          <w:p w14:paraId="758E4EFE">
            <w:pPr>
              <w:jc w:val="center"/>
              <w:rPr>
                <w:rFonts w:hint="eastAsia"/>
                <w:sz w:val="18"/>
                <w:szCs w:val="18"/>
              </w:rPr>
            </w:pPr>
            <w:r>
              <w:rPr>
                <w:rFonts w:hint="eastAsia"/>
                <w:sz w:val="18"/>
                <w:szCs w:val="18"/>
                <w:lang w:val="zh-CN"/>
              </w:rPr>
              <w:t>√</w:t>
            </w:r>
          </w:p>
        </w:tc>
        <w:tc>
          <w:tcPr>
            <w:tcW w:w="794" w:type="dxa"/>
            <w:vAlign w:val="center"/>
          </w:tcPr>
          <w:p w14:paraId="6F79614E">
            <w:pPr>
              <w:jc w:val="center"/>
              <w:rPr>
                <w:rFonts w:hint="eastAsia"/>
                <w:sz w:val="18"/>
                <w:szCs w:val="18"/>
              </w:rPr>
            </w:pPr>
          </w:p>
        </w:tc>
        <w:tc>
          <w:tcPr>
            <w:tcW w:w="2248" w:type="dxa"/>
            <w:vAlign w:val="center"/>
          </w:tcPr>
          <w:p w14:paraId="1E96D111">
            <w:pPr>
              <w:jc w:val="center"/>
              <w:rPr>
                <w:rFonts w:hint="eastAsia"/>
                <w:sz w:val="18"/>
                <w:szCs w:val="18"/>
              </w:rPr>
            </w:pPr>
            <w:r>
              <w:rPr>
                <w:rFonts w:hint="eastAsia"/>
                <w:sz w:val="18"/>
                <w:szCs w:val="18"/>
              </w:rPr>
              <w:t>本规范表14</w:t>
            </w:r>
          </w:p>
        </w:tc>
      </w:tr>
      <w:tr w14:paraId="4644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0327A1A6">
            <w:pPr>
              <w:jc w:val="center"/>
              <w:rPr>
                <w:rFonts w:hint="eastAsia"/>
                <w:sz w:val="18"/>
                <w:szCs w:val="18"/>
              </w:rPr>
            </w:pPr>
          </w:p>
        </w:tc>
        <w:tc>
          <w:tcPr>
            <w:tcW w:w="795" w:type="dxa"/>
            <w:vAlign w:val="center"/>
          </w:tcPr>
          <w:p w14:paraId="22710C23">
            <w:pPr>
              <w:jc w:val="center"/>
              <w:rPr>
                <w:rFonts w:hint="eastAsia"/>
                <w:sz w:val="18"/>
                <w:szCs w:val="18"/>
              </w:rPr>
            </w:pPr>
            <w:r>
              <w:rPr>
                <w:rFonts w:hint="eastAsia"/>
                <w:sz w:val="18"/>
                <w:szCs w:val="18"/>
              </w:rPr>
              <w:t>02</w:t>
            </w:r>
          </w:p>
        </w:tc>
        <w:tc>
          <w:tcPr>
            <w:tcW w:w="795" w:type="dxa"/>
            <w:vAlign w:val="center"/>
          </w:tcPr>
          <w:p w14:paraId="65EB6259">
            <w:pPr>
              <w:jc w:val="center"/>
              <w:rPr>
                <w:rFonts w:hint="eastAsia"/>
                <w:sz w:val="18"/>
                <w:szCs w:val="18"/>
              </w:rPr>
            </w:pPr>
          </w:p>
        </w:tc>
        <w:tc>
          <w:tcPr>
            <w:tcW w:w="795" w:type="dxa"/>
            <w:vAlign w:val="center"/>
          </w:tcPr>
          <w:p w14:paraId="1228D3B1">
            <w:pPr>
              <w:jc w:val="center"/>
              <w:rPr>
                <w:rFonts w:hint="eastAsia"/>
                <w:sz w:val="18"/>
                <w:szCs w:val="18"/>
              </w:rPr>
            </w:pPr>
          </w:p>
        </w:tc>
        <w:tc>
          <w:tcPr>
            <w:tcW w:w="794" w:type="dxa"/>
            <w:vAlign w:val="center"/>
          </w:tcPr>
          <w:p w14:paraId="434DDB3B">
            <w:pPr>
              <w:jc w:val="center"/>
              <w:rPr>
                <w:rFonts w:hint="eastAsia"/>
                <w:sz w:val="18"/>
                <w:szCs w:val="18"/>
              </w:rPr>
            </w:pPr>
          </w:p>
        </w:tc>
        <w:tc>
          <w:tcPr>
            <w:tcW w:w="794" w:type="dxa"/>
            <w:vAlign w:val="center"/>
          </w:tcPr>
          <w:p w14:paraId="1CE04D8A">
            <w:pPr>
              <w:jc w:val="center"/>
              <w:rPr>
                <w:rFonts w:hint="eastAsia"/>
                <w:sz w:val="18"/>
                <w:szCs w:val="18"/>
              </w:rPr>
            </w:pPr>
          </w:p>
        </w:tc>
        <w:tc>
          <w:tcPr>
            <w:tcW w:w="2392" w:type="dxa"/>
            <w:vAlign w:val="center"/>
          </w:tcPr>
          <w:p w14:paraId="640B5835">
            <w:pPr>
              <w:jc w:val="center"/>
              <w:rPr>
                <w:rFonts w:hint="eastAsia"/>
                <w:sz w:val="18"/>
                <w:szCs w:val="18"/>
              </w:rPr>
            </w:pPr>
            <w:r>
              <w:rPr>
                <w:rFonts w:hint="eastAsia"/>
                <w:sz w:val="18"/>
                <w:szCs w:val="18"/>
              </w:rPr>
              <w:t>电化学储能专用消防工程</w:t>
            </w:r>
          </w:p>
        </w:tc>
        <w:tc>
          <w:tcPr>
            <w:tcW w:w="794" w:type="dxa"/>
            <w:vAlign w:val="center"/>
          </w:tcPr>
          <w:p w14:paraId="2243E87C">
            <w:pPr>
              <w:jc w:val="center"/>
              <w:rPr>
                <w:rFonts w:hint="eastAsia"/>
                <w:sz w:val="18"/>
                <w:szCs w:val="18"/>
              </w:rPr>
            </w:pPr>
            <w:r>
              <w:rPr>
                <w:rFonts w:hint="eastAsia"/>
                <w:sz w:val="18"/>
                <w:szCs w:val="18"/>
              </w:rPr>
              <w:t>√</w:t>
            </w:r>
          </w:p>
        </w:tc>
        <w:tc>
          <w:tcPr>
            <w:tcW w:w="794" w:type="dxa"/>
            <w:vAlign w:val="center"/>
          </w:tcPr>
          <w:p w14:paraId="223AA0DC">
            <w:pPr>
              <w:jc w:val="center"/>
              <w:rPr>
                <w:rFonts w:hint="eastAsia"/>
                <w:sz w:val="18"/>
                <w:szCs w:val="18"/>
              </w:rPr>
            </w:pPr>
            <w:r>
              <w:rPr>
                <w:rFonts w:hint="eastAsia"/>
                <w:sz w:val="18"/>
                <w:szCs w:val="18"/>
              </w:rPr>
              <w:t>√</w:t>
            </w:r>
          </w:p>
        </w:tc>
        <w:tc>
          <w:tcPr>
            <w:tcW w:w="794" w:type="dxa"/>
            <w:vAlign w:val="center"/>
          </w:tcPr>
          <w:p w14:paraId="3E39DA29">
            <w:pPr>
              <w:jc w:val="center"/>
              <w:rPr>
                <w:rFonts w:hint="eastAsia"/>
                <w:sz w:val="18"/>
                <w:szCs w:val="18"/>
              </w:rPr>
            </w:pPr>
          </w:p>
        </w:tc>
        <w:tc>
          <w:tcPr>
            <w:tcW w:w="794" w:type="dxa"/>
            <w:vAlign w:val="center"/>
          </w:tcPr>
          <w:p w14:paraId="4C732040">
            <w:pPr>
              <w:jc w:val="center"/>
              <w:rPr>
                <w:rFonts w:hint="eastAsia"/>
                <w:sz w:val="18"/>
                <w:szCs w:val="18"/>
              </w:rPr>
            </w:pPr>
            <w:r>
              <w:rPr>
                <w:rFonts w:hint="eastAsia"/>
                <w:sz w:val="18"/>
                <w:szCs w:val="18"/>
              </w:rPr>
              <w:t>√</w:t>
            </w:r>
          </w:p>
        </w:tc>
        <w:tc>
          <w:tcPr>
            <w:tcW w:w="794" w:type="dxa"/>
            <w:vAlign w:val="center"/>
          </w:tcPr>
          <w:p w14:paraId="77A90A6B">
            <w:pPr>
              <w:jc w:val="center"/>
              <w:rPr>
                <w:rFonts w:hint="eastAsia"/>
                <w:sz w:val="18"/>
                <w:szCs w:val="18"/>
              </w:rPr>
            </w:pPr>
            <w:r>
              <w:rPr>
                <w:rFonts w:hint="eastAsia"/>
                <w:sz w:val="18"/>
                <w:szCs w:val="18"/>
              </w:rPr>
              <w:t>√</w:t>
            </w:r>
          </w:p>
        </w:tc>
        <w:tc>
          <w:tcPr>
            <w:tcW w:w="794" w:type="dxa"/>
            <w:vAlign w:val="center"/>
          </w:tcPr>
          <w:p w14:paraId="2B019C8A">
            <w:pPr>
              <w:jc w:val="center"/>
              <w:rPr>
                <w:rFonts w:hint="eastAsia"/>
                <w:sz w:val="18"/>
                <w:szCs w:val="18"/>
              </w:rPr>
            </w:pPr>
            <w:r>
              <w:rPr>
                <w:rFonts w:hint="eastAsia"/>
                <w:sz w:val="18"/>
                <w:szCs w:val="18"/>
              </w:rPr>
              <w:t>√</w:t>
            </w:r>
          </w:p>
        </w:tc>
        <w:tc>
          <w:tcPr>
            <w:tcW w:w="2248" w:type="dxa"/>
            <w:vAlign w:val="center"/>
          </w:tcPr>
          <w:p w14:paraId="77DF22BC">
            <w:pPr>
              <w:jc w:val="center"/>
              <w:rPr>
                <w:rFonts w:hint="eastAsia"/>
                <w:sz w:val="18"/>
                <w:szCs w:val="18"/>
              </w:rPr>
            </w:pPr>
            <w:r>
              <w:rPr>
                <w:rFonts w:hint="eastAsia"/>
                <w:sz w:val="18"/>
                <w:szCs w:val="18"/>
              </w:rPr>
              <w:t>DL/T5210.1表3.0.12-11～表3.0.12-13</w:t>
            </w:r>
          </w:p>
        </w:tc>
      </w:tr>
      <w:tr w14:paraId="4769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4DF70D86">
            <w:pPr>
              <w:jc w:val="center"/>
              <w:rPr>
                <w:rFonts w:hint="eastAsia"/>
                <w:sz w:val="18"/>
                <w:szCs w:val="18"/>
              </w:rPr>
            </w:pPr>
          </w:p>
        </w:tc>
        <w:tc>
          <w:tcPr>
            <w:tcW w:w="795" w:type="dxa"/>
            <w:vAlign w:val="center"/>
          </w:tcPr>
          <w:p w14:paraId="19CEB8D4">
            <w:pPr>
              <w:jc w:val="center"/>
              <w:rPr>
                <w:rFonts w:hint="eastAsia"/>
                <w:sz w:val="18"/>
                <w:szCs w:val="18"/>
              </w:rPr>
            </w:pPr>
          </w:p>
        </w:tc>
        <w:tc>
          <w:tcPr>
            <w:tcW w:w="795" w:type="dxa"/>
            <w:vAlign w:val="center"/>
          </w:tcPr>
          <w:p w14:paraId="2A956D1E">
            <w:pPr>
              <w:jc w:val="center"/>
              <w:rPr>
                <w:rFonts w:hint="eastAsia"/>
                <w:sz w:val="18"/>
                <w:szCs w:val="18"/>
              </w:rPr>
            </w:pPr>
            <w:r>
              <w:rPr>
                <w:rFonts w:hint="eastAsia"/>
                <w:sz w:val="18"/>
                <w:szCs w:val="18"/>
              </w:rPr>
              <w:t>01</w:t>
            </w:r>
          </w:p>
        </w:tc>
        <w:tc>
          <w:tcPr>
            <w:tcW w:w="795" w:type="dxa"/>
            <w:vAlign w:val="center"/>
          </w:tcPr>
          <w:p w14:paraId="4187D20B">
            <w:pPr>
              <w:jc w:val="center"/>
              <w:rPr>
                <w:rFonts w:hint="eastAsia"/>
                <w:sz w:val="18"/>
                <w:szCs w:val="18"/>
              </w:rPr>
            </w:pPr>
          </w:p>
        </w:tc>
        <w:tc>
          <w:tcPr>
            <w:tcW w:w="794" w:type="dxa"/>
            <w:vAlign w:val="center"/>
          </w:tcPr>
          <w:p w14:paraId="1291C80A">
            <w:pPr>
              <w:jc w:val="center"/>
              <w:rPr>
                <w:rFonts w:hint="eastAsia"/>
                <w:sz w:val="18"/>
                <w:szCs w:val="18"/>
              </w:rPr>
            </w:pPr>
          </w:p>
        </w:tc>
        <w:tc>
          <w:tcPr>
            <w:tcW w:w="794" w:type="dxa"/>
            <w:vAlign w:val="center"/>
          </w:tcPr>
          <w:p w14:paraId="7DB3EB84">
            <w:pPr>
              <w:jc w:val="center"/>
              <w:rPr>
                <w:rFonts w:hint="eastAsia"/>
                <w:sz w:val="18"/>
                <w:szCs w:val="18"/>
              </w:rPr>
            </w:pPr>
          </w:p>
        </w:tc>
        <w:tc>
          <w:tcPr>
            <w:tcW w:w="2392" w:type="dxa"/>
            <w:vAlign w:val="center"/>
          </w:tcPr>
          <w:p w14:paraId="7A5F1685">
            <w:pPr>
              <w:jc w:val="center"/>
              <w:rPr>
                <w:rFonts w:hint="eastAsia"/>
                <w:sz w:val="18"/>
                <w:szCs w:val="18"/>
              </w:rPr>
            </w:pPr>
            <w:r>
              <w:rPr>
                <w:rFonts w:hint="eastAsia"/>
                <w:sz w:val="18"/>
                <w:szCs w:val="18"/>
              </w:rPr>
              <w:t>电化学储能专用消防工程</w:t>
            </w:r>
          </w:p>
        </w:tc>
        <w:tc>
          <w:tcPr>
            <w:tcW w:w="794" w:type="dxa"/>
            <w:vAlign w:val="center"/>
          </w:tcPr>
          <w:p w14:paraId="2CEFD7FD">
            <w:pPr>
              <w:jc w:val="center"/>
              <w:rPr>
                <w:rFonts w:hint="eastAsia"/>
                <w:sz w:val="18"/>
                <w:szCs w:val="18"/>
              </w:rPr>
            </w:pPr>
            <w:r>
              <w:rPr>
                <w:rFonts w:hint="eastAsia"/>
                <w:sz w:val="18"/>
                <w:szCs w:val="18"/>
              </w:rPr>
              <w:t>√</w:t>
            </w:r>
          </w:p>
        </w:tc>
        <w:tc>
          <w:tcPr>
            <w:tcW w:w="794" w:type="dxa"/>
            <w:vAlign w:val="center"/>
          </w:tcPr>
          <w:p w14:paraId="083DDF81">
            <w:pPr>
              <w:jc w:val="center"/>
              <w:rPr>
                <w:rFonts w:hint="eastAsia"/>
                <w:sz w:val="18"/>
                <w:szCs w:val="18"/>
              </w:rPr>
            </w:pPr>
            <w:r>
              <w:rPr>
                <w:rFonts w:hint="eastAsia"/>
                <w:sz w:val="18"/>
                <w:szCs w:val="18"/>
              </w:rPr>
              <w:t>√</w:t>
            </w:r>
          </w:p>
        </w:tc>
        <w:tc>
          <w:tcPr>
            <w:tcW w:w="794" w:type="dxa"/>
            <w:vAlign w:val="center"/>
          </w:tcPr>
          <w:p w14:paraId="48B3FC21">
            <w:pPr>
              <w:jc w:val="center"/>
              <w:rPr>
                <w:rFonts w:hint="eastAsia"/>
                <w:sz w:val="18"/>
                <w:szCs w:val="18"/>
              </w:rPr>
            </w:pPr>
          </w:p>
        </w:tc>
        <w:tc>
          <w:tcPr>
            <w:tcW w:w="794" w:type="dxa"/>
            <w:vAlign w:val="center"/>
          </w:tcPr>
          <w:p w14:paraId="3BDC5488">
            <w:pPr>
              <w:jc w:val="center"/>
              <w:rPr>
                <w:rFonts w:hint="eastAsia"/>
                <w:sz w:val="18"/>
                <w:szCs w:val="18"/>
              </w:rPr>
            </w:pPr>
            <w:r>
              <w:rPr>
                <w:rFonts w:hint="eastAsia"/>
                <w:sz w:val="18"/>
                <w:szCs w:val="18"/>
              </w:rPr>
              <w:t>√</w:t>
            </w:r>
          </w:p>
        </w:tc>
        <w:tc>
          <w:tcPr>
            <w:tcW w:w="794" w:type="dxa"/>
            <w:vAlign w:val="center"/>
          </w:tcPr>
          <w:p w14:paraId="0EA3B762">
            <w:pPr>
              <w:jc w:val="center"/>
              <w:rPr>
                <w:rFonts w:hint="eastAsia"/>
                <w:sz w:val="18"/>
                <w:szCs w:val="18"/>
              </w:rPr>
            </w:pPr>
            <w:r>
              <w:rPr>
                <w:rFonts w:hint="eastAsia"/>
                <w:sz w:val="18"/>
                <w:szCs w:val="18"/>
              </w:rPr>
              <w:t>√</w:t>
            </w:r>
          </w:p>
        </w:tc>
        <w:tc>
          <w:tcPr>
            <w:tcW w:w="794" w:type="dxa"/>
            <w:vAlign w:val="center"/>
          </w:tcPr>
          <w:p w14:paraId="39BED323">
            <w:pPr>
              <w:jc w:val="center"/>
              <w:rPr>
                <w:rFonts w:hint="eastAsia"/>
                <w:sz w:val="18"/>
                <w:szCs w:val="18"/>
              </w:rPr>
            </w:pPr>
            <w:r>
              <w:rPr>
                <w:rFonts w:hint="eastAsia"/>
                <w:sz w:val="18"/>
                <w:szCs w:val="18"/>
              </w:rPr>
              <w:t>√</w:t>
            </w:r>
          </w:p>
        </w:tc>
        <w:tc>
          <w:tcPr>
            <w:tcW w:w="2248" w:type="dxa"/>
            <w:vAlign w:val="center"/>
          </w:tcPr>
          <w:p w14:paraId="68B6C9D1">
            <w:pPr>
              <w:jc w:val="center"/>
              <w:rPr>
                <w:rFonts w:hint="eastAsia"/>
                <w:sz w:val="18"/>
                <w:szCs w:val="18"/>
              </w:rPr>
            </w:pPr>
            <w:r>
              <w:rPr>
                <w:rFonts w:hint="eastAsia"/>
                <w:sz w:val="18"/>
                <w:szCs w:val="18"/>
              </w:rPr>
              <w:t>DL/T5210.1表3.0.12-3</w:t>
            </w:r>
          </w:p>
        </w:tc>
      </w:tr>
      <w:tr w14:paraId="21D9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0E3B416B">
            <w:pPr>
              <w:jc w:val="center"/>
              <w:rPr>
                <w:rFonts w:hint="eastAsia"/>
                <w:sz w:val="18"/>
                <w:szCs w:val="18"/>
              </w:rPr>
            </w:pPr>
          </w:p>
        </w:tc>
        <w:tc>
          <w:tcPr>
            <w:tcW w:w="795" w:type="dxa"/>
            <w:vAlign w:val="center"/>
          </w:tcPr>
          <w:p w14:paraId="12495621">
            <w:pPr>
              <w:jc w:val="center"/>
              <w:rPr>
                <w:rFonts w:hint="eastAsia"/>
                <w:sz w:val="18"/>
                <w:szCs w:val="18"/>
              </w:rPr>
            </w:pPr>
          </w:p>
        </w:tc>
        <w:tc>
          <w:tcPr>
            <w:tcW w:w="795" w:type="dxa"/>
            <w:vAlign w:val="center"/>
          </w:tcPr>
          <w:p w14:paraId="2279E291">
            <w:pPr>
              <w:jc w:val="center"/>
              <w:rPr>
                <w:rFonts w:hint="eastAsia"/>
                <w:sz w:val="18"/>
                <w:szCs w:val="18"/>
              </w:rPr>
            </w:pPr>
          </w:p>
        </w:tc>
        <w:tc>
          <w:tcPr>
            <w:tcW w:w="795" w:type="dxa"/>
            <w:vAlign w:val="center"/>
          </w:tcPr>
          <w:p w14:paraId="38F59F74">
            <w:pPr>
              <w:jc w:val="center"/>
              <w:rPr>
                <w:rFonts w:hint="eastAsia"/>
                <w:sz w:val="18"/>
                <w:szCs w:val="18"/>
              </w:rPr>
            </w:pPr>
          </w:p>
        </w:tc>
        <w:tc>
          <w:tcPr>
            <w:tcW w:w="794" w:type="dxa"/>
            <w:vAlign w:val="center"/>
          </w:tcPr>
          <w:p w14:paraId="41F3099F">
            <w:pPr>
              <w:jc w:val="center"/>
              <w:rPr>
                <w:rFonts w:hint="eastAsia"/>
                <w:sz w:val="18"/>
                <w:szCs w:val="18"/>
              </w:rPr>
            </w:pPr>
            <w:r>
              <w:rPr>
                <w:rFonts w:hint="eastAsia"/>
                <w:sz w:val="18"/>
                <w:szCs w:val="18"/>
              </w:rPr>
              <w:t>01</w:t>
            </w:r>
          </w:p>
        </w:tc>
        <w:tc>
          <w:tcPr>
            <w:tcW w:w="794" w:type="dxa"/>
            <w:vAlign w:val="center"/>
          </w:tcPr>
          <w:p w14:paraId="23C4E27E">
            <w:pPr>
              <w:jc w:val="center"/>
              <w:rPr>
                <w:rFonts w:hint="eastAsia"/>
                <w:sz w:val="18"/>
                <w:szCs w:val="18"/>
              </w:rPr>
            </w:pPr>
          </w:p>
        </w:tc>
        <w:tc>
          <w:tcPr>
            <w:tcW w:w="2392" w:type="dxa"/>
            <w:vAlign w:val="center"/>
          </w:tcPr>
          <w:p w14:paraId="5331CB6C">
            <w:pPr>
              <w:jc w:val="center"/>
              <w:rPr>
                <w:rFonts w:hint="eastAsia"/>
                <w:sz w:val="18"/>
                <w:szCs w:val="18"/>
              </w:rPr>
            </w:pPr>
            <w:r>
              <w:rPr>
                <w:rFonts w:hint="eastAsia"/>
                <w:sz w:val="18"/>
                <w:szCs w:val="18"/>
              </w:rPr>
              <w:t>电化学储能预制舱进场验收</w:t>
            </w:r>
          </w:p>
        </w:tc>
        <w:tc>
          <w:tcPr>
            <w:tcW w:w="794" w:type="dxa"/>
            <w:vAlign w:val="center"/>
          </w:tcPr>
          <w:p w14:paraId="3855CB4C">
            <w:pPr>
              <w:jc w:val="center"/>
              <w:rPr>
                <w:rFonts w:hint="eastAsia"/>
                <w:sz w:val="18"/>
                <w:szCs w:val="18"/>
              </w:rPr>
            </w:pPr>
            <w:r>
              <w:rPr>
                <w:rFonts w:hint="eastAsia"/>
                <w:sz w:val="18"/>
                <w:szCs w:val="18"/>
              </w:rPr>
              <w:t>√</w:t>
            </w:r>
          </w:p>
        </w:tc>
        <w:tc>
          <w:tcPr>
            <w:tcW w:w="794" w:type="dxa"/>
            <w:vAlign w:val="center"/>
          </w:tcPr>
          <w:p w14:paraId="4E64ED03">
            <w:pPr>
              <w:jc w:val="center"/>
              <w:rPr>
                <w:rFonts w:hint="eastAsia"/>
                <w:sz w:val="18"/>
                <w:szCs w:val="18"/>
              </w:rPr>
            </w:pPr>
            <w:r>
              <w:rPr>
                <w:rFonts w:hint="eastAsia"/>
                <w:sz w:val="18"/>
                <w:szCs w:val="18"/>
              </w:rPr>
              <w:t>√</w:t>
            </w:r>
          </w:p>
        </w:tc>
        <w:tc>
          <w:tcPr>
            <w:tcW w:w="794" w:type="dxa"/>
            <w:vAlign w:val="center"/>
          </w:tcPr>
          <w:p w14:paraId="10E57418">
            <w:pPr>
              <w:jc w:val="center"/>
              <w:rPr>
                <w:rFonts w:hint="eastAsia"/>
                <w:sz w:val="18"/>
                <w:szCs w:val="18"/>
              </w:rPr>
            </w:pPr>
          </w:p>
        </w:tc>
        <w:tc>
          <w:tcPr>
            <w:tcW w:w="794" w:type="dxa"/>
            <w:vAlign w:val="center"/>
          </w:tcPr>
          <w:p w14:paraId="4DA374B1">
            <w:pPr>
              <w:jc w:val="center"/>
              <w:rPr>
                <w:rFonts w:hint="eastAsia"/>
                <w:sz w:val="18"/>
                <w:szCs w:val="18"/>
              </w:rPr>
            </w:pPr>
          </w:p>
        </w:tc>
        <w:tc>
          <w:tcPr>
            <w:tcW w:w="794" w:type="dxa"/>
            <w:vAlign w:val="center"/>
          </w:tcPr>
          <w:p w14:paraId="12C07814">
            <w:pPr>
              <w:jc w:val="center"/>
              <w:rPr>
                <w:rFonts w:hint="eastAsia"/>
                <w:sz w:val="18"/>
                <w:szCs w:val="18"/>
              </w:rPr>
            </w:pPr>
            <w:r>
              <w:rPr>
                <w:rFonts w:hint="eastAsia"/>
                <w:sz w:val="18"/>
                <w:szCs w:val="18"/>
              </w:rPr>
              <w:t>√</w:t>
            </w:r>
          </w:p>
        </w:tc>
        <w:tc>
          <w:tcPr>
            <w:tcW w:w="794" w:type="dxa"/>
            <w:vAlign w:val="center"/>
          </w:tcPr>
          <w:p w14:paraId="7CCB5F91">
            <w:pPr>
              <w:jc w:val="center"/>
              <w:rPr>
                <w:rFonts w:hint="eastAsia"/>
                <w:sz w:val="18"/>
                <w:szCs w:val="18"/>
              </w:rPr>
            </w:pPr>
            <w:r>
              <w:rPr>
                <w:rFonts w:hint="eastAsia"/>
                <w:sz w:val="18"/>
                <w:szCs w:val="18"/>
              </w:rPr>
              <w:t>√</w:t>
            </w:r>
          </w:p>
        </w:tc>
        <w:tc>
          <w:tcPr>
            <w:tcW w:w="2248" w:type="dxa"/>
            <w:vAlign w:val="center"/>
          </w:tcPr>
          <w:p w14:paraId="211E48BF">
            <w:pPr>
              <w:jc w:val="center"/>
              <w:rPr>
                <w:rFonts w:hint="eastAsia"/>
                <w:sz w:val="18"/>
                <w:szCs w:val="18"/>
              </w:rPr>
            </w:pPr>
            <w:r>
              <w:rPr>
                <w:rFonts w:hint="eastAsia"/>
                <w:sz w:val="18"/>
                <w:szCs w:val="18"/>
              </w:rPr>
              <w:t>DL/T5210.1表3.0.12-2</w:t>
            </w:r>
          </w:p>
        </w:tc>
      </w:tr>
      <w:tr w14:paraId="59AB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00339AE">
            <w:pPr>
              <w:jc w:val="center"/>
              <w:rPr>
                <w:rFonts w:hint="eastAsia"/>
                <w:sz w:val="18"/>
                <w:szCs w:val="18"/>
              </w:rPr>
            </w:pPr>
          </w:p>
        </w:tc>
        <w:tc>
          <w:tcPr>
            <w:tcW w:w="795" w:type="dxa"/>
            <w:vAlign w:val="center"/>
          </w:tcPr>
          <w:p w14:paraId="06C8A666">
            <w:pPr>
              <w:jc w:val="center"/>
              <w:rPr>
                <w:rFonts w:hint="eastAsia"/>
                <w:sz w:val="18"/>
                <w:szCs w:val="18"/>
              </w:rPr>
            </w:pPr>
          </w:p>
        </w:tc>
        <w:tc>
          <w:tcPr>
            <w:tcW w:w="795" w:type="dxa"/>
            <w:vAlign w:val="center"/>
          </w:tcPr>
          <w:p w14:paraId="5AA456E4">
            <w:pPr>
              <w:jc w:val="center"/>
              <w:rPr>
                <w:rFonts w:hint="eastAsia"/>
                <w:sz w:val="18"/>
                <w:szCs w:val="18"/>
              </w:rPr>
            </w:pPr>
          </w:p>
        </w:tc>
        <w:tc>
          <w:tcPr>
            <w:tcW w:w="795" w:type="dxa"/>
            <w:vAlign w:val="center"/>
          </w:tcPr>
          <w:p w14:paraId="6DA65FBD">
            <w:pPr>
              <w:jc w:val="center"/>
              <w:rPr>
                <w:rFonts w:hint="eastAsia"/>
                <w:sz w:val="18"/>
                <w:szCs w:val="18"/>
              </w:rPr>
            </w:pPr>
          </w:p>
        </w:tc>
        <w:tc>
          <w:tcPr>
            <w:tcW w:w="794" w:type="dxa"/>
            <w:vAlign w:val="center"/>
          </w:tcPr>
          <w:p w14:paraId="22B3B99E">
            <w:pPr>
              <w:jc w:val="center"/>
              <w:rPr>
                <w:rFonts w:hint="eastAsia"/>
                <w:sz w:val="18"/>
                <w:szCs w:val="18"/>
              </w:rPr>
            </w:pPr>
          </w:p>
        </w:tc>
        <w:tc>
          <w:tcPr>
            <w:tcW w:w="794" w:type="dxa"/>
            <w:vAlign w:val="center"/>
          </w:tcPr>
          <w:p w14:paraId="63E4A1DC">
            <w:pPr>
              <w:jc w:val="center"/>
              <w:rPr>
                <w:rFonts w:hint="eastAsia"/>
                <w:sz w:val="18"/>
                <w:szCs w:val="18"/>
              </w:rPr>
            </w:pPr>
            <w:r>
              <w:rPr>
                <w:rFonts w:hint="eastAsia"/>
                <w:sz w:val="18"/>
                <w:szCs w:val="18"/>
              </w:rPr>
              <w:t>01</w:t>
            </w:r>
          </w:p>
        </w:tc>
        <w:tc>
          <w:tcPr>
            <w:tcW w:w="2392" w:type="dxa"/>
            <w:vAlign w:val="center"/>
          </w:tcPr>
          <w:p w14:paraId="55226F5B">
            <w:pPr>
              <w:jc w:val="center"/>
              <w:rPr>
                <w:rFonts w:hint="eastAsia"/>
                <w:sz w:val="18"/>
                <w:szCs w:val="18"/>
              </w:rPr>
            </w:pPr>
            <w:r>
              <w:rPr>
                <w:rFonts w:hint="eastAsia"/>
                <w:sz w:val="18"/>
                <w:szCs w:val="18"/>
              </w:rPr>
              <w:t>电化学储能预制舱进场验收</w:t>
            </w:r>
          </w:p>
        </w:tc>
        <w:tc>
          <w:tcPr>
            <w:tcW w:w="794" w:type="dxa"/>
            <w:vAlign w:val="center"/>
          </w:tcPr>
          <w:p w14:paraId="2516C842">
            <w:pPr>
              <w:jc w:val="center"/>
              <w:rPr>
                <w:rFonts w:hint="eastAsia"/>
                <w:sz w:val="18"/>
                <w:szCs w:val="18"/>
              </w:rPr>
            </w:pPr>
            <w:r>
              <w:rPr>
                <w:rFonts w:hint="eastAsia"/>
                <w:sz w:val="18"/>
                <w:szCs w:val="18"/>
              </w:rPr>
              <w:t>√</w:t>
            </w:r>
          </w:p>
        </w:tc>
        <w:tc>
          <w:tcPr>
            <w:tcW w:w="794" w:type="dxa"/>
            <w:vAlign w:val="center"/>
          </w:tcPr>
          <w:p w14:paraId="760D496A">
            <w:pPr>
              <w:jc w:val="center"/>
              <w:rPr>
                <w:rFonts w:hint="eastAsia"/>
                <w:sz w:val="18"/>
                <w:szCs w:val="18"/>
              </w:rPr>
            </w:pPr>
            <w:r>
              <w:rPr>
                <w:rFonts w:hint="eastAsia"/>
                <w:sz w:val="18"/>
                <w:szCs w:val="18"/>
              </w:rPr>
              <w:t>√</w:t>
            </w:r>
          </w:p>
        </w:tc>
        <w:tc>
          <w:tcPr>
            <w:tcW w:w="794" w:type="dxa"/>
            <w:vAlign w:val="center"/>
          </w:tcPr>
          <w:p w14:paraId="76C6659C">
            <w:pPr>
              <w:jc w:val="center"/>
              <w:rPr>
                <w:rFonts w:hint="eastAsia"/>
                <w:sz w:val="18"/>
                <w:szCs w:val="18"/>
              </w:rPr>
            </w:pPr>
          </w:p>
        </w:tc>
        <w:tc>
          <w:tcPr>
            <w:tcW w:w="794" w:type="dxa"/>
            <w:vAlign w:val="center"/>
          </w:tcPr>
          <w:p w14:paraId="3435067C">
            <w:pPr>
              <w:jc w:val="center"/>
              <w:rPr>
                <w:rFonts w:hint="eastAsia"/>
                <w:sz w:val="18"/>
                <w:szCs w:val="18"/>
              </w:rPr>
            </w:pPr>
          </w:p>
        </w:tc>
        <w:tc>
          <w:tcPr>
            <w:tcW w:w="794" w:type="dxa"/>
            <w:vAlign w:val="center"/>
          </w:tcPr>
          <w:p w14:paraId="7146A3C7">
            <w:pPr>
              <w:jc w:val="center"/>
              <w:rPr>
                <w:rFonts w:hint="eastAsia"/>
                <w:sz w:val="18"/>
                <w:szCs w:val="18"/>
              </w:rPr>
            </w:pPr>
            <w:r>
              <w:rPr>
                <w:rFonts w:hint="eastAsia"/>
                <w:sz w:val="18"/>
                <w:szCs w:val="18"/>
              </w:rPr>
              <w:t>√</w:t>
            </w:r>
          </w:p>
        </w:tc>
        <w:tc>
          <w:tcPr>
            <w:tcW w:w="794" w:type="dxa"/>
            <w:vAlign w:val="center"/>
          </w:tcPr>
          <w:p w14:paraId="3E05F63D">
            <w:pPr>
              <w:jc w:val="center"/>
              <w:rPr>
                <w:rFonts w:hint="eastAsia"/>
                <w:sz w:val="18"/>
                <w:szCs w:val="18"/>
              </w:rPr>
            </w:pPr>
            <w:r>
              <w:rPr>
                <w:rFonts w:hint="eastAsia"/>
                <w:sz w:val="18"/>
                <w:szCs w:val="18"/>
              </w:rPr>
              <w:t>√</w:t>
            </w:r>
          </w:p>
        </w:tc>
        <w:tc>
          <w:tcPr>
            <w:tcW w:w="2248" w:type="dxa"/>
            <w:vAlign w:val="center"/>
          </w:tcPr>
          <w:p w14:paraId="05C46033">
            <w:pPr>
              <w:jc w:val="center"/>
              <w:rPr>
                <w:rFonts w:hint="eastAsia"/>
                <w:sz w:val="18"/>
                <w:szCs w:val="18"/>
              </w:rPr>
            </w:pPr>
            <w:r>
              <w:rPr>
                <w:rFonts w:hint="eastAsia"/>
                <w:sz w:val="18"/>
                <w:szCs w:val="18"/>
              </w:rPr>
              <w:t>本规范表15</w:t>
            </w:r>
          </w:p>
        </w:tc>
      </w:tr>
      <w:tr w14:paraId="5459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853F2C1">
            <w:pPr>
              <w:jc w:val="center"/>
              <w:rPr>
                <w:rFonts w:hint="eastAsia"/>
                <w:sz w:val="18"/>
                <w:szCs w:val="18"/>
              </w:rPr>
            </w:pPr>
          </w:p>
        </w:tc>
        <w:tc>
          <w:tcPr>
            <w:tcW w:w="795" w:type="dxa"/>
            <w:vAlign w:val="center"/>
          </w:tcPr>
          <w:p w14:paraId="679492F4">
            <w:pPr>
              <w:jc w:val="center"/>
              <w:rPr>
                <w:rFonts w:hint="eastAsia"/>
                <w:sz w:val="18"/>
                <w:szCs w:val="18"/>
              </w:rPr>
            </w:pPr>
          </w:p>
        </w:tc>
        <w:tc>
          <w:tcPr>
            <w:tcW w:w="795" w:type="dxa"/>
            <w:vAlign w:val="center"/>
          </w:tcPr>
          <w:p w14:paraId="49D6875C">
            <w:pPr>
              <w:jc w:val="center"/>
              <w:rPr>
                <w:rFonts w:hint="eastAsia"/>
                <w:sz w:val="18"/>
                <w:szCs w:val="18"/>
              </w:rPr>
            </w:pPr>
          </w:p>
        </w:tc>
        <w:tc>
          <w:tcPr>
            <w:tcW w:w="795" w:type="dxa"/>
            <w:vAlign w:val="center"/>
          </w:tcPr>
          <w:p w14:paraId="4613C3C4">
            <w:pPr>
              <w:jc w:val="center"/>
              <w:rPr>
                <w:rFonts w:hint="eastAsia"/>
                <w:sz w:val="18"/>
                <w:szCs w:val="18"/>
              </w:rPr>
            </w:pPr>
          </w:p>
        </w:tc>
        <w:tc>
          <w:tcPr>
            <w:tcW w:w="794" w:type="dxa"/>
            <w:vAlign w:val="center"/>
          </w:tcPr>
          <w:p w14:paraId="7F4A0CE4">
            <w:pPr>
              <w:jc w:val="center"/>
              <w:rPr>
                <w:rFonts w:hint="eastAsia"/>
                <w:sz w:val="18"/>
                <w:szCs w:val="18"/>
              </w:rPr>
            </w:pPr>
            <w:r>
              <w:rPr>
                <w:rFonts w:hint="eastAsia"/>
                <w:sz w:val="18"/>
                <w:szCs w:val="18"/>
              </w:rPr>
              <w:t>02</w:t>
            </w:r>
          </w:p>
        </w:tc>
        <w:tc>
          <w:tcPr>
            <w:tcW w:w="794" w:type="dxa"/>
            <w:vAlign w:val="center"/>
          </w:tcPr>
          <w:p w14:paraId="56DD8D19">
            <w:pPr>
              <w:jc w:val="center"/>
              <w:rPr>
                <w:rFonts w:hint="eastAsia"/>
                <w:sz w:val="18"/>
                <w:szCs w:val="18"/>
              </w:rPr>
            </w:pPr>
          </w:p>
        </w:tc>
        <w:tc>
          <w:tcPr>
            <w:tcW w:w="2392" w:type="dxa"/>
            <w:vAlign w:val="center"/>
          </w:tcPr>
          <w:p w14:paraId="0C7AE51B">
            <w:pPr>
              <w:jc w:val="center"/>
              <w:rPr>
                <w:rFonts w:hint="eastAsia"/>
                <w:sz w:val="18"/>
                <w:szCs w:val="18"/>
              </w:rPr>
            </w:pPr>
            <w:r>
              <w:rPr>
                <w:rFonts w:hint="eastAsia"/>
                <w:sz w:val="18"/>
                <w:szCs w:val="18"/>
              </w:rPr>
              <w:t>材料、设备进场验收</w:t>
            </w:r>
          </w:p>
        </w:tc>
        <w:tc>
          <w:tcPr>
            <w:tcW w:w="794" w:type="dxa"/>
            <w:vAlign w:val="center"/>
          </w:tcPr>
          <w:p w14:paraId="61B3FB4C">
            <w:pPr>
              <w:jc w:val="center"/>
              <w:rPr>
                <w:rFonts w:hint="eastAsia"/>
                <w:sz w:val="18"/>
                <w:szCs w:val="18"/>
              </w:rPr>
            </w:pPr>
            <w:r>
              <w:rPr>
                <w:rFonts w:hint="eastAsia"/>
                <w:sz w:val="18"/>
                <w:szCs w:val="18"/>
              </w:rPr>
              <w:t>√</w:t>
            </w:r>
          </w:p>
        </w:tc>
        <w:tc>
          <w:tcPr>
            <w:tcW w:w="794" w:type="dxa"/>
            <w:vAlign w:val="center"/>
          </w:tcPr>
          <w:p w14:paraId="50BC7F2E">
            <w:pPr>
              <w:jc w:val="center"/>
              <w:rPr>
                <w:rFonts w:hint="eastAsia"/>
                <w:sz w:val="18"/>
                <w:szCs w:val="18"/>
              </w:rPr>
            </w:pPr>
            <w:r>
              <w:rPr>
                <w:rFonts w:hint="eastAsia"/>
                <w:sz w:val="18"/>
                <w:szCs w:val="18"/>
              </w:rPr>
              <w:t>√</w:t>
            </w:r>
          </w:p>
        </w:tc>
        <w:tc>
          <w:tcPr>
            <w:tcW w:w="794" w:type="dxa"/>
            <w:vAlign w:val="center"/>
          </w:tcPr>
          <w:p w14:paraId="6A67E91E">
            <w:pPr>
              <w:jc w:val="center"/>
              <w:rPr>
                <w:rFonts w:hint="eastAsia"/>
                <w:sz w:val="18"/>
                <w:szCs w:val="18"/>
              </w:rPr>
            </w:pPr>
          </w:p>
        </w:tc>
        <w:tc>
          <w:tcPr>
            <w:tcW w:w="794" w:type="dxa"/>
            <w:vAlign w:val="center"/>
          </w:tcPr>
          <w:p w14:paraId="2F6702D5">
            <w:pPr>
              <w:jc w:val="center"/>
              <w:rPr>
                <w:rFonts w:hint="eastAsia"/>
                <w:sz w:val="18"/>
                <w:szCs w:val="18"/>
              </w:rPr>
            </w:pPr>
          </w:p>
        </w:tc>
        <w:tc>
          <w:tcPr>
            <w:tcW w:w="794" w:type="dxa"/>
            <w:vAlign w:val="center"/>
          </w:tcPr>
          <w:p w14:paraId="1DE4848A">
            <w:pPr>
              <w:jc w:val="center"/>
              <w:rPr>
                <w:rFonts w:hint="eastAsia"/>
                <w:sz w:val="18"/>
                <w:szCs w:val="18"/>
              </w:rPr>
            </w:pPr>
            <w:r>
              <w:rPr>
                <w:rFonts w:hint="eastAsia"/>
                <w:sz w:val="18"/>
                <w:szCs w:val="18"/>
              </w:rPr>
              <w:t>√</w:t>
            </w:r>
          </w:p>
        </w:tc>
        <w:tc>
          <w:tcPr>
            <w:tcW w:w="794" w:type="dxa"/>
            <w:vAlign w:val="center"/>
          </w:tcPr>
          <w:p w14:paraId="62BD6FD5">
            <w:pPr>
              <w:jc w:val="center"/>
              <w:rPr>
                <w:rFonts w:hint="eastAsia"/>
                <w:sz w:val="18"/>
                <w:szCs w:val="18"/>
              </w:rPr>
            </w:pPr>
          </w:p>
        </w:tc>
        <w:tc>
          <w:tcPr>
            <w:tcW w:w="2248" w:type="dxa"/>
            <w:vAlign w:val="center"/>
          </w:tcPr>
          <w:p w14:paraId="18782615">
            <w:pPr>
              <w:jc w:val="center"/>
              <w:rPr>
                <w:rFonts w:hint="eastAsia"/>
                <w:sz w:val="18"/>
                <w:szCs w:val="18"/>
              </w:rPr>
            </w:pPr>
            <w:r>
              <w:rPr>
                <w:rFonts w:hint="eastAsia"/>
                <w:sz w:val="18"/>
                <w:szCs w:val="18"/>
              </w:rPr>
              <w:t>DL/T5210.1表3.0.12-2</w:t>
            </w:r>
          </w:p>
        </w:tc>
      </w:tr>
      <w:tr w14:paraId="50E0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0AB6E9E">
            <w:pPr>
              <w:jc w:val="center"/>
              <w:rPr>
                <w:rFonts w:hint="eastAsia"/>
                <w:sz w:val="18"/>
                <w:szCs w:val="18"/>
              </w:rPr>
            </w:pPr>
          </w:p>
        </w:tc>
        <w:tc>
          <w:tcPr>
            <w:tcW w:w="795" w:type="dxa"/>
            <w:vAlign w:val="center"/>
          </w:tcPr>
          <w:p w14:paraId="1BBF6A35">
            <w:pPr>
              <w:jc w:val="center"/>
              <w:rPr>
                <w:rFonts w:hint="eastAsia"/>
                <w:sz w:val="18"/>
                <w:szCs w:val="18"/>
              </w:rPr>
            </w:pPr>
          </w:p>
        </w:tc>
        <w:tc>
          <w:tcPr>
            <w:tcW w:w="795" w:type="dxa"/>
            <w:vAlign w:val="center"/>
          </w:tcPr>
          <w:p w14:paraId="195A3FAF">
            <w:pPr>
              <w:jc w:val="center"/>
              <w:rPr>
                <w:rFonts w:hint="eastAsia"/>
                <w:sz w:val="18"/>
                <w:szCs w:val="18"/>
              </w:rPr>
            </w:pPr>
          </w:p>
        </w:tc>
        <w:tc>
          <w:tcPr>
            <w:tcW w:w="795" w:type="dxa"/>
            <w:vAlign w:val="center"/>
          </w:tcPr>
          <w:p w14:paraId="3649DA8A">
            <w:pPr>
              <w:jc w:val="center"/>
              <w:rPr>
                <w:rFonts w:hint="eastAsia"/>
                <w:sz w:val="18"/>
                <w:szCs w:val="18"/>
              </w:rPr>
            </w:pPr>
          </w:p>
        </w:tc>
        <w:tc>
          <w:tcPr>
            <w:tcW w:w="794" w:type="dxa"/>
            <w:vAlign w:val="center"/>
          </w:tcPr>
          <w:p w14:paraId="4A51C24A">
            <w:pPr>
              <w:jc w:val="center"/>
              <w:rPr>
                <w:rFonts w:hint="eastAsia"/>
                <w:sz w:val="18"/>
                <w:szCs w:val="18"/>
              </w:rPr>
            </w:pPr>
          </w:p>
        </w:tc>
        <w:tc>
          <w:tcPr>
            <w:tcW w:w="794" w:type="dxa"/>
            <w:vAlign w:val="center"/>
          </w:tcPr>
          <w:p w14:paraId="3D9768C6">
            <w:pPr>
              <w:jc w:val="center"/>
              <w:rPr>
                <w:rFonts w:hint="eastAsia"/>
                <w:sz w:val="18"/>
                <w:szCs w:val="18"/>
              </w:rPr>
            </w:pPr>
            <w:r>
              <w:rPr>
                <w:rFonts w:hint="eastAsia"/>
                <w:sz w:val="18"/>
                <w:szCs w:val="18"/>
              </w:rPr>
              <w:t>01</w:t>
            </w:r>
          </w:p>
        </w:tc>
        <w:tc>
          <w:tcPr>
            <w:tcW w:w="2392" w:type="dxa"/>
            <w:vAlign w:val="center"/>
          </w:tcPr>
          <w:p w14:paraId="749B503D">
            <w:pPr>
              <w:jc w:val="center"/>
              <w:rPr>
                <w:rFonts w:hint="eastAsia"/>
                <w:sz w:val="18"/>
                <w:szCs w:val="18"/>
              </w:rPr>
            </w:pPr>
            <w:r>
              <w:rPr>
                <w:rFonts w:hint="eastAsia"/>
                <w:sz w:val="18"/>
                <w:szCs w:val="18"/>
              </w:rPr>
              <w:t>材料、设备进场验收</w:t>
            </w:r>
          </w:p>
        </w:tc>
        <w:tc>
          <w:tcPr>
            <w:tcW w:w="794" w:type="dxa"/>
            <w:vAlign w:val="center"/>
          </w:tcPr>
          <w:p w14:paraId="05622BF9">
            <w:pPr>
              <w:jc w:val="center"/>
              <w:rPr>
                <w:rFonts w:hint="eastAsia"/>
                <w:sz w:val="18"/>
                <w:szCs w:val="18"/>
              </w:rPr>
            </w:pPr>
            <w:r>
              <w:rPr>
                <w:rFonts w:hint="eastAsia"/>
                <w:sz w:val="18"/>
                <w:szCs w:val="18"/>
              </w:rPr>
              <w:t>√</w:t>
            </w:r>
          </w:p>
        </w:tc>
        <w:tc>
          <w:tcPr>
            <w:tcW w:w="794" w:type="dxa"/>
            <w:vAlign w:val="center"/>
          </w:tcPr>
          <w:p w14:paraId="223DB405">
            <w:pPr>
              <w:jc w:val="center"/>
              <w:rPr>
                <w:rFonts w:hint="eastAsia"/>
                <w:sz w:val="18"/>
                <w:szCs w:val="18"/>
              </w:rPr>
            </w:pPr>
            <w:r>
              <w:rPr>
                <w:rFonts w:hint="eastAsia"/>
                <w:sz w:val="18"/>
                <w:szCs w:val="18"/>
              </w:rPr>
              <w:t>√</w:t>
            </w:r>
          </w:p>
        </w:tc>
        <w:tc>
          <w:tcPr>
            <w:tcW w:w="794" w:type="dxa"/>
            <w:vAlign w:val="center"/>
          </w:tcPr>
          <w:p w14:paraId="342FDF03">
            <w:pPr>
              <w:jc w:val="center"/>
              <w:rPr>
                <w:rFonts w:hint="eastAsia"/>
                <w:sz w:val="18"/>
                <w:szCs w:val="18"/>
              </w:rPr>
            </w:pPr>
          </w:p>
        </w:tc>
        <w:tc>
          <w:tcPr>
            <w:tcW w:w="794" w:type="dxa"/>
            <w:vAlign w:val="center"/>
          </w:tcPr>
          <w:p w14:paraId="2B8B3C99">
            <w:pPr>
              <w:jc w:val="center"/>
              <w:rPr>
                <w:rFonts w:hint="eastAsia"/>
                <w:sz w:val="18"/>
                <w:szCs w:val="18"/>
              </w:rPr>
            </w:pPr>
          </w:p>
        </w:tc>
        <w:tc>
          <w:tcPr>
            <w:tcW w:w="794" w:type="dxa"/>
            <w:vAlign w:val="center"/>
          </w:tcPr>
          <w:p w14:paraId="17A09080">
            <w:pPr>
              <w:jc w:val="center"/>
              <w:rPr>
                <w:rFonts w:hint="eastAsia"/>
                <w:sz w:val="18"/>
                <w:szCs w:val="18"/>
              </w:rPr>
            </w:pPr>
            <w:r>
              <w:rPr>
                <w:rFonts w:hint="eastAsia"/>
                <w:sz w:val="18"/>
                <w:szCs w:val="18"/>
              </w:rPr>
              <w:t>√</w:t>
            </w:r>
          </w:p>
        </w:tc>
        <w:tc>
          <w:tcPr>
            <w:tcW w:w="794" w:type="dxa"/>
            <w:vAlign w:val="center"/>
          </w:tcPr>
          <w:p w14:paraId="05D44CF4">
            <w:pPr>
              <w:jc w:val="center"/>
              <w:rPr>
                <w:rFonts w:hint="eastAsia"/>
                <w:sz w:val="18"/>
                <w:szCs w:val="18"/>
              </w:rPr>
            </w:pPr>
          </w:p>
        </w:tc>
        <w:tc>
          <w:tcPr>
            <w:tcW w:w="2248" w:type="dxa"/>
            <w:vAlign w:val="center"/>
          </w:tcPr>
          <w:p w14:paraId="3C98E6EF">
            <w:pPr>
              <w:jc w:val="center"/>
              <w:rPr>
                <w:rFonts w:hint="eastAsia"/>
                <w:sz w:val="18"/>
                <w:szCs w:val="18"/>
              </w:rPr>
            </w:pPr>
            <w:r>
              <w:rPr>
                <w:rFonts w:hint="eastAsia"/>
                <w:sz w:val="18"/>
                <w:szCs w:val="18"/>
              </w:rPr>
              <w:t>DL/T5210.1表5.40.1</w:t>
            </w:r>
          </w:p>
        </w:tc>
      </w:tr>
      <w:tr w14:paraId="6A10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6BC4E7B">
            <w:pPr>
              <w:jc w:val="center"/>
              <w:rPr>
                <w:rFonts w:hint="eastAsia"/>
                <w:sz w:val="18"/>
                <w:szCs w:val="18"/>
              </w:rPr>
            </w:pPr>
          </w:p>
        </w:tc>
        <w:tc>
          <w:tcPr>
            <w:tcW w:w="795" w:type="dxa"/>
            <w:vAlign w:val="center"/>
          </w:tcPr>
          <w:p w14:paraId="411B8EA3">
            <w:pPr>
              <w:jc w:val="center"/>
              <w:rPr>
                <w:rFonts w:hint="eastAsia"/>
                <w:sz w:val="18"/>
                <w:szCs w:val="18"/>
              </w:rPr>
            </w:pPr>
          </w:p>
        </w:tc>
        <w:tc>
          <w:tcPr>
            <w:tcW w:w="795" w:type="dxa"/>
            <w:vAlign w:val="center"/>
          </w:tcPr>
          <w:p w14:paraId="593BE7C4">
            <w:pPr>
              <w:jc w:val="center"/>
              <w:rPr>
                <w:rFonts w:hint="eastAsia"/>
                <w:sz w:val="18"/>
                <w:szCs w:val="18"/>
              </w:rPr>
            </w:pPr>
          </w:p>
        </w:tc>
        <w:tc>
          <w:tcPr>
            <w:tcW w:w="795" w:type="dxa"/>
            <w:vAlign w:val="center"/>
          </w:tcPr>
          <w:p w14:paraId="6A374143">
            <w:pPr>
              <w:jc w:val="center"/>
              <w:rPr>
                <w:rFonts w:hint="eastAsia"/>
                <w:sz w:val="18"/>
                <w:szCs w:val="18"/>
              </w:rPr>
            </w:pPr>
          </w:p>
        </w:tc>
        <w:tc>
          <w:tcPr>
            <w:tcW w:w="794" w:type="dxa"/>
            <w:vAlign w:val="center"/>
          </w:tcPr>
          <w:p w14:paraId="64CF993B">
            <w:pPr>
              <w:jc w:val="center"/>
              <w:rPr>
                <w:rFonts w:hint="eastAsia"/>
                <w:sz w:val="18"/>
                <w:szCs w:val="18"/>
              </w:rPr>
            </w:pPr>
            <w:r>
              <w:rPr>
                <w:rFonts w:hint="eastAsia"/>
                <w:sz w:val="18"/>
                <w:szCs w:val="18"/>
              </w:rPr>
              <w:t>03</w:t>
            </w:r>
          </w:p>
        </w:tc>
        <w:tc>
          <w:tcPr>
            <w:tcW w:w="794" w:type="dxa"/>
            <w:vAlign w:val="center"/>
          </w:tcPr>
          <w:p w14:paraId="0B3649DF">
            <w:pPr>
              <w:jc w:val="center"/>
              <w:rPr>
                <w:rFonts w:hint="eastAsia"/>
                <w:sz w:val="18"/>
                <w:szCs w:val="18"/>
              </w:rPr>
            </w:pPr>
          </w:p>
        </w:tc>
        <w:tc>
          <w:tcPr>
            <w:tcW w:w="2392" w:type="dxa"/>
            <w:vAlign w:val="center"/>
          </w:tcPr>
          <w:p w14:paraId="3CBCB6E5">
            <w:pPr>
              <w:jc w:val="center"/>
              <w:rPr>
                <w:rFonts w:hint="eastAsia"/>
                <w:sz w:val="18"/>
                <w:szCs w:val="18"/>
              </w:rPr>
            </w:pPr>
            <w:r>
              <w:rPr>
                <w:rFonts w:hint="eastAsia"/>
                <w:sz w:val="18"/>
                <w:szCs w:val="18"/>
              </w:rPr>
              <w:t>管网安装</w:t>
            </w:r>
          </w:p>
        </w:tc>
        <w:tc>
          <w:tcPr>
            <w:tcW w:w="794" w:type="dxa"/>
            <w:vAlign w:val="center"/>
          </w:tcPr>
          <w:p w14:paraId="2EC14297">
            <w:pPr>
              <w:jc w:val="center"/>
              <w:rPr>
                <w:rFonts w:hint="eastAsia"/>
                <w:sz w:val="18"/>
                <w:szCs w:val="18"/>
              </w:rPr>
            </w:pPr>
            <w:r>
              <w:rPr>
                <w:rFonts w:hint="eastAsia"/>
                <w:sz w:val="18"/>
                <w:szCs w:val="18"/>
              </w:rPr>
              <w:t>√</w:t>
            </w:r>
          </w:p>
        </w:tc>
        <w:tc>
          <w:tcPr>
            <w:tcW w:w="794" w:type="dxa"/>
            <w:vAlign w:val="center"/>
          </w:tcPr>
          <w:p w14:paraId="472454B3">
            <w:pPr>
              <w:jc w:val="center"/>
              <w:rPr>
                <w:rFonts w:hint="eastAsia"/>
                <w:sz w:val="18"/>
                <w:szCs w:val="18"/>
              </w:rPr>
            </w:pPr>
            <w:r>
              <w:rPr>
                <w:rFonts w:hint="eastAsia"/>
                <w:sz w:val="18"/>
                <w:szCs w:val="18"/>
              </w:rPr>
              <w:t>√</w:t>
            </w:r>
          </w:p>
        </w:tc>
        <w:tc>
          <w:tcPr>
            <w:tcW w:w="794" w:type="dxa"/>
            <w:vAlign w:val="center"/>
          </w:tcPr>
          <w:p w14:paraId="57D2398F">
            <w:pPr>
              <w:jc w:val="center"/>
              <w:rPr>
                <w:rFonts w:hint="eastAsia"/>
                <w:sz w:val="18"/>
                <w:szCs w:val="18"/>
              </w:rPr>
            </w:pPr>
          </w:p>
        </w:tc>
        <w:tc>
          <w:tcPr>
            <w:tcW w:w="794" w:type="dxa"/>
            <w:vAlign w:val="center"/>
          </w:tcPr>
          <w:p w14:paraId="36F6F752">
            <w:pPr>
              <w:jc w:val="center"/>
              <w:rPr>
                <w:rFonts w:hint="eastAsia"/>
                <w:sz w:val="18"/>
                <w:szCs w:val="18"/>
              </w:rPr>
            </w:pPr>
          </w:p>
        </w:tc>
        <w:tc>
          <w:tcPr>
            <w:tcW w:w="794" w:type="dxa"/>
            <w:vAlign w:val="center"/>
          </w:tcPr>
          <w:p w14:paraId="3B7ACC7F">
            <w:pPr>
              <w:jc w:val="center"/>
              <w:rPr>
                <w:rFonts w:hint="eastAsia"/>
                <w:sz w:val="18"/>
                <w:szCs w:val="18"/>
              </w:rPr>
            </w:pPr>
            <w:r>
              <w:rPr>
                <w:rFonts w:hint="eastAsia"/>
                <w:sz w:val="18"/>
                <w:szCs w:val="18"/>
              </w:rPr>
              <w:t>√</w:t>
            </w:r>
          </w:p>
        </w:tc>
        <w:tc>
          <w:tcPr>
            <w:tcW w:w="794" w:type="dxa"/>
            <w:vAlign w:val="center"/>
          </w:tcPr>
          <w:p w14:paraId="7103F774">
            <w:pPr>
              <w:jc w:val="center"/>
              <w:rPr>
                <w:rFonts w:hint="eastAsia"/>
                <w:sz w:val="18"/>
                <w:szCs w:val="18"/>
              </w:rPr>
            </w:pPr>
          </w:p>
        </w:tc>
        <w:tc>
          <w:tcPr>
            <w:tcW w:w="2248" w:type="dxa"/>
            <w:vAlign w:val="center"/>
          </w:tcPr>
          <w:p w14:paraId="40391CBE">
            <w:pPr>
              <w:jc w:val="center"/>
              <w:rPr>
                <w:rFonts w:hint="eastAsia"/>
                <w:sz w:val="18"/>
                <w:szCs w:val="18"/>
              </w:rPr>
            </w:pPr>
            <w:r>
              <w:rPr>
                <w:rFonts w:hint="eastAsia"/>
                <w:sz w:val="18"/>
                <w:szCs w:val="18"/>
              </w:rPr>
              <w:t>DL/T5210.1表3.0.12-2</w:t>
            </w:r>
          </w:p>
        </w:tc>
      </w:tr>
      <w:tr w14:paraId="17B0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7CE1FB7">
            <w:pPr>
              <w:jc w:val="center"/>
              <w:rPr>
                <w:rFonts w:hint="eastAsia"/>
                <w:sz w:val="18"/>
                <w:szCs w:val="18"/>
              </w:rPr>
            </w:pPr>
          </w:p>
        </w:tc>
        <w:tc>
          <w:tcPr>
            <w:tcW w:w="795" w:type="dxa"/>
            <w:vAlign w:val="center"/>
          </w:tcPr>
          <w:p w14:paraId="59A37696">
            <w:pPr>
              <w:jc w:val="center"/>
              <w:rPr>
                <w:rFonts w:hint="eastAsia"/>
                <w:sz w:val="18"/>
                <w:szCs w:val="18"/>
              </w:rPr>
            </w:pPr>
          </w:p>
        </w:tc>
        <w:tc>
          <w:tcPr>
            <w:tcW w:w="795" w:type="dxa"/>
            <w:vAlign w:val="center"/>
          </w:tcPr>
          <w:p w14:paraId="6F0940CA">
            <w:pPr>
              <w:jc w:val="center"/>
              <w:rPr>
                <w:rFonts w:hint="eastAsia"/>
                <w:sz w:val="18"/>
                <w:szCs w:val="18"/>
              </w:rPr>
            </w:pPr>
          </w:p>
        </w:tc>
        <w:tc>
          <w:tcPr>
            <w:tcW w:w="795" w:type="dxa"/>
            <w:vAlign w:val="center"/>
          </w:tcPr>
          <w:p w14:paraId="51077F97">
            <w:pPr>
              <w:jc w:val="center"/>
              <w:rPr>
                <w:rFonts w:hint="eastAsia"/>
                <w:sz w:val="18"/>
                <w:szCs w:val="18"/>
              </w:rPr>
            </w:pPr>
          </w:p>
        </w:tc>
        <w:tc>
          <w:tcPr>
            <w:tcW w:w="794" w:type="dxa"/>
            <w:vAlign w:val="center"/>
          </w:tcPr>
          <w:p w14:paraId="27B6A796">
            <w:pPr>
              <w:jc w:val="center"/>
              <w:rPr>
                <w:rFonts w:hint="eastAsia"/>
                <w:sz w:val="18"/>
                <w:szCs w:val="18"/>
              </w:rPr>
            </w:pPr>
          </w:p>
        </w:tc>
        <w:tc>
          <w:tcPr>
            <w:tcW w:w="794" w:type="dxa"/>
            <w:vAlign w:val="center"/>
          </w:tcPr>
          <w:p w14:paraId="2547F644">
            <w:pPr>
              <w:jc w:val="center"/>
              <w:rPr>
                <w:rFonts w:hint="eastAsia"/>
                <w:sz w:val="18"/>
                <w:szCs w:val="18"/>
              </w:rPr>
            </w:pPr>
            <w:r>
              <w:rPr>
                <w:rFonts w:hint="eastAsia"/>
                <w:sz w:val="18"/>
                <w:szCs w:val="18"/>
              </w:rPr>
              <w:t>01</w:t>
            </w:r>
          </w:p>
        </w:tc>
        <w:tc>
          <w:tcPr>
            <w:tcW w:w="2392" w:type="dxa"/>
            <w:vAlign w:val="center"/>
          </w:tcPr>
          <w:p w14:paraId="54BF6133">
            <w:pPr>
              <w:jc w:val="center"/>
              <w:rPr>
                <w:rFonts w:hint="eastAsia"/>
                <w:sz w:val="18"/>
                <w:szCs w:val="18"/>
              </w:rPr>
            </w:pPr>
            <w:r>
              <w:rPr>
                <w:rFonts w:hint="eastAsia"/>
                <w:sz w:val="18"/>
                <w:szCs w:val="18"/>
              </w:rPr>
              <w:t>管网安装</w:t>
            </w:r>
          </w:p>
        </w:tc>
        <w:tc>
          <w:tcPr>
            <w:tcW w:w="794" w:type="dxa"/>
            <w:vAlign w:val="center"/>
          </w:tcPr>
          <w:p w14:paraId="4D00BAD7">
            <w:pPr>
              <w:jc w:val="center"/>
              <w:rPr>
                <w:rFonts w:hint="eastAsia"/>
                <w:sz w:val="18"/>
                <w:szCs w:val="18"/>
              </w:rPr>
            </w:pPr>
            <w:r>
              <w:rPr>
                <w:rFonts w:hint="eastAsia"/>
                <w:sz w:val="18"/>
                <w:szCs w:val="18"/>
              </w:rPr>
              <w:t>√</w:t>
            </w:r>
          </w:p>
        </w:tc>
        <w:tc>
          <w:tcPr>
            <w:tcW w:w="794" w:type="dxa"/>
            <w:vAlign w:val="center"/>
          </w:tcPr>
          <w:p w14:paraId="300CB7BA">
            <w:pPr>
              <w:jc w:val="center"/>
              <w:rPr>
                <w:rFonts w:hint="eastAsia"/>
                <w:sz w:val="18"/>
                <w:szCs w:val="18"/>
              </w:rPr>
            </w:pPr>
            <w:r>
              <w:rPr>
                <w:rFonts w:hint="eastAsia"/>
                <w:sz w:val="18"/>
                <w:szCs w:val="18"/>
              </w:rPr>
              <w:t>√</w:t>
            </w:r>
          </w:p>
        </w:tc>
        <w:tc>
          <w:tcPr>
            <w:tcW w:w="794" w:type="dxa"/>
            <w:vAlign w:val="center"/>
          </w:tcPr>
          <w:p w14:paraId="72F12A71">
            <w:pPr>
              <w:jc w:val="center"/>
              <w:rPr>
                <w:rFonts w:hint="eastAsia"/>
                <w:sz w:val="18"/>
                <w:szCs w:val="18"/>
              </w:rPr>
            </w:pPr>
          </w:p>
        </w:tc>
        <w:tc>
          <w:tcPr>
            <w:tcW w:w="794" w:type="dxa"/>
            <w:vAlign w:val="center"/>
          </w:tcPr>
          <w:p w14:paraId="28F62305">
            <w:pPr>
              <w:jc w:val="center"/>
              <w:rPr>
                <w:rFonts w:hint="eastAsia"/>
                <w:sz w:val="18"/>
                <w:szCs w:val="18"/>
              </w:rPr>
            </w:pPr>
          </w:p>
        </w:tc>
        <w:tc>
          <w:tcPr>
            <w:tcW w:w="794" w:type="dxa"/>
            <w:vAlign w:val="center"/>
          </w:tcPr>
          <w:p w14:paraId="05AA34F0">
            <w:pPr>
              <w:jc w:val="center"/>
              <w:rPr>
                <w:rFonts w:hint="eastAsia"/>
                <w:sz w:val="18"/>
                <w:szCs w:val="18"/>
              </w:rPr>
            </w:pPr>
            <w:r>
              <w:rPr>
                <w:rFonts w:hint="eastAsia"/>
                <w:sz w:val="18"/>
                <w:szCs w:val="18"/>
              </w:rPr>
              <w:t>√</w:t>
            </w:r>
          </w:p>
        </w:tc>
        <w:tc>
          <w:tcPr>
            <w:tcW w:w="794" w:type="dxa"/>
            <w:vAlign w:val="center"/>
          </w:tcPr>
          <w:p w14:paraId="6DBD7E8D">
            <w:pPr>
              <w:jc w:val="center"/>
              <w:rPr>
                <w:rFonts w:hint="eastAsia"/>
                <w:sz w:val="18"/>
                <w:szCs w:val="18"/>
              </w:rPr>
            </w:pPr>
          </w:p>
        </w:tc>
        <w:tc>
          <w:tcPr>
            <w:tcW w:w="2248" w:type="dxa"/>
            <w:vAlign w:val="center"/>
          </w:tcPr>
          <w:p w14:paraId="19ACDD3D">
            <w:pPr>
              <w:jc w:val="center"/>
              <w:rPr>
                <w:rFonts w:hint="eastAsia"/>
                <w:sz w:val="18"/>
                <w:szCs w:val="18"/>
              </w:rPr>
            </w:pPr>
            <w:r>
              <w:rPr>
                <w:rFonts w:hint="eastAsia"/>
                <w:sz w:val="18"/>
                <w:szCs w:val="18"/>
              </w:rPr>
              <w:t>DL/T5210.1表5.40.2</w:t>
            </w:r>
          </w:p>
        </w:tc>
      </w:tr>
      <w:tr w14:paraId="3C74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B5F5932">
            <w:pPr>
              <w:jc w:val="center"/>
              <w:rPr>
                <w:rFonts w:hint="eastAsia"/>
                <w:sz w:val="18"/>
                <w:szCs w:val="18"/>
              </w:rPr>
            </w:pPr>
          </w:p>
        </w:tc>
        <w:tc>
          <w:tcPr>
            <w:tcW w:w="795" w:type="dxa"/>
            <w:vAlign w:val="center"/>
          </w:tcPr>
          <w:p w14:paraId="73EDB70A">
            <w:pPr>
              <w:jc w:val="center"/>
              <w:rPr>
                <w:rFonts w:hint="eastAsia"/>
                <w:sz w:val="18"/>
                <w:szCs w:val="18"/>
              </w:rPr>
            </w:pPr>
          </w:p>
        </w:tc>
        <w:tc>
          <w:tcPr>
            <w:tcW w:w="795" w:type="dxa"/>
            <w:vAlign w:val="center"/>
          </w:tcPr>
          <w:p w14:paraId="0193FFB6">
            <w:pPr>
              <w:jc w:val="center"/>
              <w:rPr>
                <w:rFonts w:hint="eastAsia"/>
                <w:sz w:val="18"/>
                <w:szCs w:val="18"/>
              </w:rPr>
            </w:pPr>
          </w:p>
        </w:tc>
        <w:tc>
          <w:tcPr>
            <w:tcW w:w="795" w:type="dxa"/>
            <w:vAlign w:val="center"/>
          </w:tcPr>
          <w:p w14:paraId="25C58D03">
            <w:pPr>
              <w:jc w:val="center"/>
              <w:rPr>
                <w:rFonts w:hint="eastAsia"/>
                <w:sz w:val="18"/>
                <w:szCs w:val="18"/>
              </w:rPr>
            </w:pPr>
          </w:p>
        </w:tc>
        <w:tc>
          <w:tcPr>
            <w:tcW w:w="794" w:type="dxa"/>
            <w:vAlign w:val="center"/>
          </w:tcPr>
          <w:p w14:paraId="26BF5FCB">
            <w:pPr>
              <w:jc w:val="center"/>
              <w:rPr>
                <w:rFonts w:hint="eastAsia"/>
                <w:sz w:val="18"/>
                <w:szCs w:val="18"/>
              </w:rPr>
            </w:pPr>
            <w:r>
              <w:rPr>
                <w:rFonts w:hint="eastAsia"/>
                <w:sz w:val="18"/>
                <w:szCs w:val="18"/>
              </w:rPr>
              <w:t>04</w:t>
            </w:r>
          </w:p>
        </w:tc>
        <w:tc>
          <w:tcPr>
            <w:tcW w:w="794" w:type="dxa"/>
            <w:vAlign w:val="center"/>
          </w:tcPr>
          <w:p w14:paraId="16CABA77">
            <w:pPr>
              <w:jc w:val="center"/>
              <w:rPr>
                <w:rFonts w:hint="eastAsia"/>
                <w:sz w:val="18"/>
                <w:szCs w:val="18"/>
              </w:rPr>
            </w:pPr>
          </w:p>
        </w:tc>
        <w:tc>
          <w:tcPr>
            <w:tcW w:w="2392" w:type="dxa"/>
            <w:vAlign w:val="center"/>
          </w:tcPr>
          <w:p w14:paraId="7A601C8A">
            <w:pPr>
              <w:jc w:val="center"/>
              <w:rPr>
                <w:rFonts w:hint="eastAsia"/>
                <w:sz w:val="18"/>
                <w:szCs w:val="18"/>
              </w:rPr>
            </w:pPr>
            <w:r>
              <w:rPr>
                <w:rFonts w:hint="eastAsia"/>
                <w:sz w:val="18"/>
                <w:szCs w:val="18"/>
              </w:rPr>
              <w:t>电化学储能预制舱自动灭火系统</w:t>
            </w:r>
          </w:p>
        </w:tc>
        <w:tc>
          <w:tcPr>
            <w:tcW w:w="794" w:type="dxa"/>
            <w:vAlign w:val="center"/>
          </w:tcPr>
          <w:p w14:paraId="5433D042">
            <w:pPr>
              <w:jc w:val="center"/>
              <w:rPr>
                <w:rFonts w:hint="eastAsia"/>
                <w:sz w:val="18"/>
                <w:szCs w:val="18"/>
              </w:rPr>
            </w:pPr>
            <w:r>
              <w:rPr>
                <w:rFonts w:hint="eastAsia"/>
                <w:sz w:val="18"/>
                <w:szCs w:val="18"/>
              </w:rPr>
              <w:t>√</w:t>
            </w:r>
          </w:p>
        </w:tc>
        <w:tc>
          <w:tcPr>
            <w:tcW w:w="794" w:type="dxa"/>
            <w:vAlign w:val="center"/>
          </w:tcPr>
          <w:p w14:paraId="62C9486B">
            <w:pPr>
              <w:jc w:val="center"/>
              <w:rPr>
                <w:rFonts w:hint="eastAsia"/>
                <w:sz w:val="18"/>
                <w:szCs w:val="18"/>
              </w:rPr>
            </w:pPr>
            <w:r>
              <w:rPr>
                <w:rFonts w:hint="eastAsia"/>
                <w:sz w:val="18"/>
                <w:szCs w:val="18"/>
              </w:rPr>
              <w:t>√</w:t>
            </w:r>
          </w:p>
        </w:tc>
        <w:tc>
          <w:tcPr>
            <w:tcW w:w="794" w:type="dxa"/>
            <w:vAlign w:val="center"/>
          </w:tcPr>
          <w:p w14:paraId="5EEC25E8">
            <w:pPr>
              <w:jc w:val="center"/>
              <w:rPr>
                <w:rFonts w:hint="eastAsia"/>
                <w:sz w:val="18"/>
                <w:szCs w:val="18"/>
              </w:rPr>
            </w:pPr>
          </w:p>
        </w:tc>
        <w:tc>
          <w:tcPr>
            <w:tcW w:w="794" w:type="dxa"/>
            <w:vAlign w:val="center"/>
          </w:tcPr>
          <w:p w14:paraId="24772AD9">
            <w:pPr>
              <w:jc w:val="center"/>
              <w:rPr>
                <w:rFonts w:hint="eastAsia"/>
                <w:sz w:val="18"/>
                <w:szCs w:val="18"/>
              </w:rPr>
            </w:pPr>
          </w:p>
        </w:tc>
        <w:tc>
          <w:tcPr>
            <w:tcW w:w="794" w:type="dxa"/>
            <w:vAlign w:val="center"/>
          </w:tcPr>
          <w:p w14:paraId="0AB37A16">
            <w:pPr>
              <w:jc w:val="center"/>
              <w:rPr>
                <w:rFonts w:hint="eastAsia"/>
                <w:sz w:val="18"/>
                <w:szCs w:val="18"/>
              </w:rPr>
            </w:pPr>
            <w:r>
              <w:rPr>
                <w:rFonts w:hint="eastAsia"/>
                <w:sz w:val="18"/>
                <w:szCs w:val="18"/>
              </w:rPr>
              <w:t>√</w:t>
            </w:r>
          </w:p>
        </w:tc>
        <w:tc>
          <w:tcPr>
            <w:tcW w:w="794" w:type="dxa"/>
            <w:vAlign w:val="center"/>
          </w:tcPr>
          <w:p w14:paraId="225F5AC3">
            <w:pPr>
              <w:jc w:val="center"/>
              <w:rPr>
                <w:rFonts w:hint="eastAsia"/>
                <w:sz w:val="18"/>
                <w:szCs w:val="18"/>
              </w:rPr>
            </w:pPr>
          </w:p>
        </w:tc>
        <w:tc>
          <w:tcPr>
            <w:tcW w:w="2248" w:type="dxa"/>
            <w:vAlign w:val="center"/>
          </w:tcPr>
          <w:p w14:paraId="3F29AA3B">
            <w:pPr>
              <w:jc w:val="center"/>
              <w:rPr>
                <w:rFonts w:hint="eastAsia"/>
                <w:sz w:val="18"/>
                <w:szCs w:val="18"/>
              </w:rPr>
            </w:pPr>
            <w:r>
              <w:rPr>
                <w:rFonts w:hint="eastAsia"/>
                <w:sz w:val="18"/>
                <w:szCs w:val="18"/>
              </w:rPr>
              <w:t>DL/T5210.1表3.0.12-2</w:t>
            </w:r>
          </w:p>
        </w:tc>
      </w:tr>
      <w:tr w14:paraId="26E1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88E6C16">
            <w:pPr>
              <w:jc w:val="center"/>
              <w:rPr>
                <w:rFonts w:hint="eastAsia"/>
                <w:sz w:val="18"/>
                <w:szCs w:val="18"/>
              </w:rPr>
            </w:pPr>
          </w:p>
        </w:tc>
        <w:tc>
          <w:tcPr>
            <w:tcW w:w="795" w:type="dxa"/>
            <w:vAlign w:val="center"/>
          </w:tcPr>
          <w:p w14:paraId="6AD56B6B">
            <w:pPr>
              <w:jc w:val="center"/>
              <w:rPr>
                <w:rFonts w:hint="eastAsia"/>
                <w:sz w:val="18"/>
                <w:szCs w:val="18"/>
              </w:rPr>
            </w:pPr>
          </w:p>
        </w:tc>
        <w:tc>
          <w:tcPr>
            <w:tcW w:w="795" w:type="dxa"/>
            <w:vAlign w:val="center"/>
          </w:tcPr>
          <w:p w14:paraId="1886E980">
            <w:pPr>
              <w:jc w:val="center"/>
              <w:rPr>
                <w:rFonts w:hint="eastAsia"/>
                <w:sz w:val="18"/>
                <w:szCs w:val="18"/>
              </w:rPr>
            </w:pPr>
          </w:p>
        </w:tc>
        <w:tc>
          <w:tcPr>
            <w:tcW w:w="795" w:type="dxa"/>
            <w:vAlign w:val="center"/>
          </w:tcPr>
          <w:p w14:paraId="0AB89045">
            <w:pPr>
              <w:jc w:val="center"/>
              <w:rPr>
                <w:rFonts w:hint="eastAsia"/>
                <w:sz w:val="18"/>
                <w:szCs w:val="18"/>
              </w:rPr>
            </w:pPr>
          </w:p>
        </w:tc>
        <w:tc>
          <w:tcPr>
            <w:tcW w:w="794" w:type="dxa"/>
            <w:vAlign w:val="center"/>
          </w:tcPr>
          <w:p w14:paraId="65836674">
            <w:pPr>
              <w:jc w:val="center"/>
              <w:rPr>
                <w:rFonts w:hint="eastAsia"/>
                <w:sz w:val="18"/>
                <w:szCs w:val="18"/>
              </w:rPr>
            </w:pPr>
          </w:p>
        </w:tc>
        <w:tc>
          <w:tcPr>
            <w:tcW w:w="794" w:type="dxa"/>
            <w:vAlign w:val="center"/>
          </w:tcPr>
          <w:p w14:paraId="7CFE639A">
            <w:pPr>
              <w:jc w:val="center"/>
              <w:rPr>
                <w:rFonts w:hint="eastAsia"/>
                <w:sz w:val="18"/>
                <w:szCs w:val="18"/>
              </w:rPr>
            </w:pPr>
            <w:r>
              <w:rPr>
                <w:rFonts w:hint="eastAsia"/>
                <w:sz w:val="18"/>
                <w:szCs w:val="18"/>
              </w:rPr>
              <w:t>01</w:t>
            </w:r>
          </w:p>
        </w:tc>
        <w:tc>
          <w:tcPr>
            <w:tcW w:w="2392" w:type="dxa"/>
            <w:vAlign w:val="center"/>
          </w:tcPr>
          <w:p w14:paraId="464007A0">
            <w:pPr>
              <w:jc w:val="center"/>
              <w:rPr>
                <w:rFonts w:hint="eastAsia"/>
                <w:sz w:val="18"/>
                <w:szCs w:val="18"/>
              </w:rPr>
            </w:pPr>
            <w:r>
              <w:rPr>
                <w:rFonts w:hint="eastAsia"/>
                <w:sz w:val="18"/>
                <w:szCs w:val="18"/>
              </w:rPr>
              <w:t>电化学储能预制舱自动灭火系统</w:t>
            </w:r>
          </w:p>
        </w:tc>
        <w:tc>
          <w:tcPr>
            <w:tcW w:w="794" w:type="dxa"/>
            <w:vAlign w:val="center"/>
          </w:tcPr>
          <w:p w14:paraId="2171688F">
            <w:pPr>
              <w:jc w:val="center"/>
              <w:rPr>
                <w:rFonts w:hint="eastAsia"/>
                <w:sz w:val="18"/>
                <w:szCs w:val="18"/>
              </w:rPr>
            </w:pPr>
            <w:r>
              <w:rPr>
                <w:rFonts w:hint="eastAsia"/>
                <w:sz w:val="18"/>
                <w:szCs w:val="18"/>
              </w:rPr>
              <w:t>√</w:t>
            </w:r>
          </w:p>
        </w:tc>
        <w:tc>
          <w:tcPr>
            <w:tcW w:w="794" w:type="dxa"/>
            <w:vAlign w:val="center"/>
          </w:tcPr>
          <w:p w14:paraId="16C4EADA">
            <w:pPr>
              <w:jc w:val="center"/>
              <w:rPr>
                <w:rFonts w:hint="eastAsia"/>
                <w:sz w:val="18"/>
                <w:szCs w:val="18"/>
              </w:rPr>
            </w:pPr>
            <w:r>
              <w:rPr>
                <w:rFonts w:hint="eastAsia"/>
                <w:sz w:val="18"/>
                <w:szCs w:val="18"/>
              </w:rPr>
              <w:t>√</w:t>
            </w:r>
          </w:p>
        </w:tc>
        <w:tc>
          <w:tcPr>
            <w:tcW w:w="794" w:type="dxa"/>
            <w:vAlign w:val="center"/>
          </w:tcPr>
          <w:p w14:paraId="1B7269D1">
            <w:pPr>
              <w:jc w:val="center"/>
              <w:rPr>
                <w:rFonts w:hint="eastAsia"/>
                <w:sz w:val="18"/>
                <w:szCs w:val="18"/>
              </w:rPr>
            </w:pPr>
          </w:p>
        </w:tc>
        <w:tc>
          <w:tcPr>
            <w:tcW w:w="794" w:type="dxa"/>
            <w:vAlign w:val="center"/>
          </w:tcPr>
          <w:p w14:paraId="0F522862">
            <w:pPr>
              <w:jc w:val="center"/>
              <w:rPr>
                <w:rFonts w:hint="eastAsia"/>
                <w:sz w:val="18"/>
                <w:szCs w:val="18"/>
              </w:rPr>
            </w:pPr>
          </w:p>
        </w:tc>
        <w:tc>
          <w:tcPr>
            <w:tcW w:w="794" w:type="dxa"/>
            <w:vAlign w:val="center"/>
          </w:tcPr>
          <w:p w14:paraId="5DE3E695">
            <w:pPr>
              <w:jc w:val="center"/>
              <w:rPr>
                <w:rFonts w:hint="eastAsia"/>
                <w:sz w:val="18"/>
                <w:szCs w:val="18"/>
              </w:rPr>
            </w:pPr>
            <w:r>
              <w:rPr>
                <w:rFonts w:hint="eastAsia"/>
                <w:sz w:val="18"/>
                <w:szCs w:val="18"/>
              </w:rPr>
              <w:t>√</w:t>
            </w:r>
          </w:p>
        </w:tc>
        <w:tc>
          <w:tcPr>
            <w:tcW w:w="794" w:type="dxa"/>
            <w:vAlign w:val="center"/>
          </w:tcPr>
          <w:p w14:paraId="0B11B7B3">
            <w:pPr>
              <w:jc w:val="center"/>
              <w:rPr>
                <w:rFonts w:hint="eastAsia"/>
                <w:sz w:val="18"/>
                <w:szCs w:val="18"/>
              </w:rPr>
            </w:pPr>
          </w:p>
        </w:tc>
        <w:tc>
          <w:tcPr>
            <w:tcW w:w="2248" w:type="dxa"/>
            <w:vAlign w:val="center"/>
          </w:tcPr>
          <w:p w14:paraId="41C11223">
            <w:pPr>
              <w:jc w:val="center"/>
              <w:rPr>
                <w:rFonts w:hint="eastAsia"/>
                <w:sz w:val="18"/>
                <w:szCs w:val="18"/>
              </w:rPr>
            </w:pPr>
            <w:r>
              <w:rPr>
                <w:rFonts w:hint="eastAsia"/>
                <w:sz w:val="18"/>
                <w:szCs w:val="18"/>
              </w:rPr>
              <w:t>本规范表16</w:t>
            </w:r>
          </w:p>
        </w:tc>
      </w:tr>
      <w:tr w14:paraId="493A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9C9CBE3">
            <w:pPr>
              <w:jc w:val="center"/>
              <w:rPr>
                <w:rFonts w:hint="eastAsia"/>
                <w:sz w:val="18"/>
                <w:szCs w:val="18"/>
              </w:rPr>
            </w:pPr>
          </w:p>
        </w:tc>
        <w:tc>
          <w:tcPr>
            <w:tcW w:w="795" w:type="dxa"/>
            <w:vAlign w:val="center"/>
          </w:tcPr>
          <w:p w14:paraId="0D9F9823">
            <w:pPr>
              <w:jc w:val="center"/>
              <w:rPr>
                <w:rFonts w:hint="eastAsia"/>
                <w:sz w:val="18"/>
                <w:szCs w:val="18"/>
              </w:rPr>
            </w:pPr>
          </w:p>
        </w:tc>
        <w:tc>
          <w:tcPr>
            <w:tcW w:w="795" w:type="dxa"/>
            <w:vAlign w:val="center"/>
          </w:tcPr>
          <w:p w14:paraId="3E9C33EF">
            <w:pPr>
              <w:jc w:val="center"/>
              <w:rPr>
                <w:rFonts w:hint="eastAsia"/>
                <w:sz w:val="18"/>
                <w:szCs w:val="18"/>
              </w:rPr>
            </w:pPr>
          </w:p>
        </w:tc>
        <w:tc>
          <w:tcPr>
            <w:tcW w:w="795" w:type="dxa"/>
            <w:vAlign w:val="center"/>
          </w:tcPr>
          <w:p w14:paraId="09811AAA">
            <w:pPr>
              <w:jc w:val="center"/>
              <w:rPr>
                <w:rFonts w:hint="eastAsia"/>
                <w:sz w:val="18"/>
                <w:szCs w:val="18"/>
              </w:rPr>
            </w:pPr>
          </w:p>
        </w:tc>
        <w:tc>
          <w:tcPr>
            <w:tcW w:w="794" w:type="dxa"/>
            <w:vAlign w:val="center"/>
          </w:tcPr>
          <w:p w14:paraId="38E8A022">
            <w:pPr>
              <w:jc w:val="center"/>
              <w:rPr>
                <w:rFonts w:hint="eastAsia"/>
                <w:sz w:val="18"/>
                <w:szCs w:val="18"/>
              </w:rPr>
            </w:pPr>
            <w:r>
              <w:rPr>
                <w:rFonts w:hint="eastAsia"/>
                <w:sz w:val="18"/>
                <w:szCs w:val="18"/>
              </w:rPr>
              <w:t>05</w:t>
            </w:r>
          </w:p>
        </w:tc>
        <w:tc>
          <w:tcPr>
            <w:tcW w:w="794" w:type="dxa"/>
            <w:vAlign w:val="center"/>
          </w:tcPr>
          <w:p w14:paraId="4F5410EB">
            <w:pPr>
              <w:jc w:val="center"/>
              <w:rPr>
                <w:rFonts w:hint="eastAsia"/>
                <w:sz w:val="18"/>
                <w:szCs w:val="18"/>
              </w:rPr>
            </w:pPr>
          </w:p>
        </w:tc>
        <w:tc>
          <w:tcPr>
            <w:tcW w:w="2392" w:type="dxa"/>
            <w:vAlign w:val="center"/>
          </w:tcPr>
          <w:p w14:paraId="6719D5AB">
            <w:pPr>
              <w:jc w:val="center"/>
              <w:rPr>
                <w:rFonts w:hint="eastAsia"/>
                <w:sz w:val="18"/>
                <w:szCs w:val="18"/>
              </w:rPr>
            </w:pPr>
            <w:r>
              <w:rPr>
                <w:rFonts w:hint="eastAsia"/>
                <w:sz w:val="18"/>
                <w:szCs w:val="18"/>
              </w:rPr>
              <w:t>电化学储能预制舱通风、空调及防排烟系统</w:t>
            </w:r>
          </w:p>
        </w:tc>
        <w:tc>
          <w:tcPr>
            <w:tcW w:w="794" w:type="dxa"/>
            <w:vAlign w:val="center"/>
          </w:tcPr>
          <w:p w14:paraId="6526FA34">
            <w:pPr>
              <w:jc w:val="center"/>
              <w:rPr>
                <w:rFonts w:hint="eastAsia"/>
                <w:sz w:val="18"/>
                <w:szCs w:val="18"/>
              </w:rPr>
            </w:pPr>
            <w:r>
              <w:rPr>
                <w:rFonts w:hint="eastAsia"/>
                <w:sz w:val="18"/>
                <w:szCs w:val="18"/>
              </w:rPr>
              <w:t>√</w:t>
            </w:r>
          </w:p>
        </w:tc>
        <w:tc>
          <w:tcPr>
            <w:tcW w:w="794" w:type="dxa"/>
            <w:vAlign w:val="center"/>
          </w:tcPr>
          <w:p w14:paraId="23598B1D">
            <w:pPr>
              <w:jc w:val="center"/>
              <w:rPr>
                <w:rFonts w:hint="eastAsia"/>
                <w:sz w:val="18"/>
                <w:szCs w:val="18"/>
              </w:rPr>
            </w:pPr>
            <w:r>
              <w:rPr>
                <w:rFonts w:hint="eastAsia"/>
                <w:sz w:val="18"/>
                <w:szCs w:val="18"/>
              </w:rPr>
              <w:t>√</w:t>
            </w:r>
          </w:p>
        </w:tc>
        <w:tc>
          <w:tcPr>
            <w:tcW w:w="794" w:type="dxa"/>
            <w:vAlign w:val="center"/>
          </w:tcPr>
          <w:p w14:paraId="3D3A926E">
            <w:pPr>
              <w:jc w:val="center"/>
              <w:rPr>
                <w:rFonts w:hint="eastAsia"/>
                <w:sz w:val="18"/>
                <w:szCs w:val="18"/>
              </w:rPr>
            </w:pPr>
          </w:p>
        </w:tc>
        <w:tc>
          <w:tcPr>
            <w:tcW w:w="794" w:type="dxa"/>
            <w:vAlign w:val="center"/>
          </w:tcPr>
          <w:p w14:paraId="0B1056F6">
            <w:pPr>
              <w:jc w:val="center"/>
              <w:rPr>
                <w:rFonts w:hint="eastAsia"/>
                <w:sz w:val="18"/>
                <w:szCs w:val="18"/>
              </w:rPr>
            </w:pPr>
          </w:p>
        </w:tc>
        <w:tc>
          <w:tcPr>
            <w:tcW w:w="794" w:type="dxa"/>
            <w:vAlign w:val="center"/>
          </w:tcPr>
          <w:p w14:paraId="0CE4DC69">
            <w:pPr>
              <w:jc w:val="center"/>
              <w:rPr>
                <w:rFonts w:hint="eastAsia"/>
                <w:sz w:val="18"/>
                <w:szCs w:val="18"/>
              </w:rPr>
            </w:pPr>
            <w:r>
              <w:rPr>
                <w:rFonts w:hint="eastAsia"/>
                <w:sz w:val="18"/>
                <w:szCs w:val="18"/>
              </w:rPr>
              <w:t>√</w:t>
            </w:r>
          </w:p>
        </w:tc>
        <w:tc>
          <w:tcPr>
            <w:tcW w:w="794" w:type="dxa"/>
            <w:vAlign w:val="center"/>
          </w:tcPr>
          <w:p w14:paraId="42E84EBC">
            <w:pPr>
              <w:jc w:val="center"/>
              <w:rPr>
                <w:rFonts w:hint="eastAsia"/>
                <w:sz w:val="18"/>
                <w:szCs w:val="18"/>
              </w:rPr>
            </w:pPr>
          </w:p>
        </w:tc>
        <w:tc>
          <w:tcPr>
            <w:tcW w:w="2248" w:type="dxa"/>
            <w:vAlign w:val="center"/>
          </w:tcPr>
          <w:p w14:paraId="65214AAD">
            <w:pPr>
              <w:jc w:val="center"/>
              <w:rPr>
                <w:rFonts w:hint="eastAsia"/>
                <w:sz w:val="18"/>
                <w:szCs w:val="18"/>
              </w:rPr>
            </w:pPr>
            <w:r>
              <w:rPr>
                <w:rFonts w:hint="eastAsia"/>
                <w:sz w:val="18"/>
                <w:szCs w:val="18"/>
              </w:rPr>
              <w:t>DL/T5210.1表3.0.12-2</w:t>
            </w:r>
          </w:p>
        </w:tc>
      </w:tr>
      <w:tr w14:paraId="44A5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D125AD4">
            <w:pPr>
              <w:jc w:val="center"/>
              <w:rPr>
                <w:rFonts w:hint="eastAsia"/>
                <w:sz w:val="18"/>
                <w:szCs w:val="18"/>
              </w:rPr>
            </w:pPr>
          </w:p>
        </w:tc>
        <w:tc>
          <w:tcPr>
            <w:tcW w:w="795" w:type="dxa"/>
            <w:vAlign w:val="center"/>
          </w:tcPr>
          <w:p w14:paraId="74336109">
            <w:pPr>
              <w:jc w:val="center"/>
              <w:rPr>
                <w:rFonts w:hint="eastAsia"/>
                <w:sz w:val="18"/>
                <w:szCs w:val="18"/>
              </w:rPr>
            </w:pPr>
          </w:p>
        </w:tc>
        <w:tc>
          <w:tcPr>
            <w:tcW w:w="795" w:type="dxa"/>
            <w:vAlign w:val="center"/>
          </w:tcPr>
          <w:p w14:paraId="721E975E">
            <w:pPr>
              <w:jc w:val="center"/>
              <w:rPr>
                <w:rFonts w:hint="eastAsia"/>
                <w:sz w:val="18"/>
                <w:szCs w:val="18"/>
              </w:rPr>
            </w:pPr>
          </w:p>
        </w:tc>
        <w:tc>
          <w:tcPr>
            <w:tcW w:w="795" w:type="dxa"/>
            <w:vAlign w:val="center"/>
          </w:tcPr>
          <w:p w14:paraId="1AA1F028">
            <w:pPr>
              <w:jc w:val="center"/>
              <w:rPr>
                <w:rFonts w:hint="eastAsia"/>
                <w:sz w:val="18"/>
                <w:szCs w:val="18"/>
              </w:rPr>
            </w:pPr>
          </w:p>
        </w:tc>
        <w:tc>
          <w:tcPr>
            <w:tcW w:w="794" w:type="dxa"/>
            <w:vAlign w:val="center"/>
          </w:tcPr>
          <w:p w14:paraId="5186DD83">
            <w:pPr>
              <w:jc w:val="center"/>
              <w:rPr>
                <w:rFonts w:hint="eastAsia"/>
                <w:sz w:val="18"/>
                <w:szCs w:val="18"/>
              </w:rPr>
            </w:pPr>
          </w:p>
        </w:tc>
        <w:tc>
          <w:tcPr>
            <w:tcW w:w="794" w:type="dxa"/>
            <w:vAlign w:val="center"/>
          </w:tcPr>
          <w:p w14:paraId="3DECC029">
            <w:pPr>
              <w:jc w:val="center"/>
              <w:rPr>
                <w:rFonts w:hint="eastAsia"/>
                <w:sz w:val="18"/>
                <w:szCs w:val="18"/>
              </w:rPr>
            </w:pPr>
            <w:r>
              <w:rPr>
                <w:rFonts w:hint="eastAsia"/>
                <w:sz w:val="18"/>
                <w:szCs w:val="18"/>
              </w:rPr>
              <w:t>01</w:t>
            </w:r>
          </w:p>
        </w:tc>
        <w:tc>
          <w:tcPr>
            <w:tcW w:w="2392" w:type="dxa"/>
            <w:vAlign w:val="center"/>
          </w:tcPr>
          <w:p w14:paraId="3E94A901">
            <w:pPr>
              <w:jc w:val="center"/>
              <w:rPr>
                <w:rFonts w:hint="eastAsia"/>
                <w:sz w:val="18"/>
                <w:szCs w:val="18"/>
              </w:rPr>
            </w:pPr>
            <w:r>
              <w:rPr>
                <w:rFonts w:hint="eastAsia"/>
                <w:sz w:val="18"/>
                <w:szCs w:val="18"/>
              </w:rPr>
              <w:t>电化学储能预制舱通风、空调及防排烟系统</w:t>
            </w:r>
          </w:p>
        </w:tc>
        <w:tc>
          <w:tcPr>
            <w:tcW w:w="794" w:type="dxa"/>
            <w:vAlign w:val="center"/>
          </w:tcPr>
          <w:p w14:paraId="68246979">
            <w:pPr>
              <w:jc w:val="center"/>
              <w:rPr>
                <w:rFonts w:hint="eastAsia"/>
                <w:sz w:val="18"/>
                <w:szCs w:val="18"/>
              </w:rPr>
            </w:pPr>
            <w:r>
              <w:rPr>
                <w:rFonts w:hint="eastAsia"/>
                <w:sz w:val="18"/>
                <w:szCs w:val="18"/>
              </w:rPr>
              <w:t>√</w:t>
            </w:r>
          </w:p>
        </w:tc>
        <w:tc>
          <w:tcPr>
            <w:tcW w:w="794" w:type="dxa"/>
            <w:vAlign w:val="center"/>
          </w:tcPr>
          <w:p w14:paraId="57EF2631">
            <w:pPr>
              <w:jc w:val="center"/>
              <w:rPr>
                <w:rFonts w:hint="eastAsia"/>
                <w:sz w:val="18"/>
                <w:szCs w:val="18"/>
              </w:rPr>
            </w:pPr>
            <w:r>
              <w:rPr>
                <w:rFonts w:hint="eastAsia"/>
                <w:sz w:val="18"/>
                <w:szCs w:val="18"/>
              </w:rPr>
              <w:t>√</w:t>
            </w:r>
          </w:p>
        </w:tc>
        <w:tc>
          <w:tcPr>
            <w:tcW w:w="794" w:type="dxa"/>
            <w:vAlign w:val="center"/>
          </w:tcPr>
          <w:p w14:paraId="0C98FA79">
            <w:pPr>
              <w:jc w:val="center"/>
              <w:rPr>
                <w:rFonts w:hint="eastAsia"/>
                <w:sz w:val="18"/>
                <w:szCs w:val="18"/>
              </w:rPr>
            </w:pPr>
          </w:p>
        </w:tc>
        <w:tc>
          <w:tcPr>
            <w:tcW w:w="794" w:type="dxa"/>
            <w:vAlign w:val="center"/>
          </w:tcPr>
          <w:p w14:paraId="63CDB12C">
            <w:pPr>
              <w:jc w:val="center"/>
              <w:rPr>
                <w:rFonts w:hint="eastAsia"/>
                <w:sz w:val="18"/>
                <w:szCs w:val="18"/>
              </w:rPr>
            </w:pPr>
          </w:p>
        </w:tc>
        <w:tc>
          <w:tcPr>
            <w:tcW w:w="794" w:type="dxa"/>
            <w:vAlign w:val="center"/>
          </w:tcPr>
          <w:p w14:paraId="6512CE2F">
            <w:pPr>
              <w:jc w:val="center"/>
              <w:rPr>
                <w:rFonts w:hint="eastAsia"/>
                <w:sz w:val="18"/>
                <w:szCs w:val="18"/>
              </w:rPr>
            </w:pPr>
            <w:r>
              <w:rPr>
                <w:rFonts w:hint="eastAsia"/>
                <w:sz w:val="18"/>
                <w:szCs w:val="18"/>
              </w:rPr>
              <w:t>√</w:t>
            </w:r>
          </w:p>
        </w:tc>
        <w:tc>
          <w:tcPr>
            <w:tcW w:w="794" w:type="dxa"/>
            <w:vAlign w:val="center"/>
          </w:tcPr>
          <w:p w14:paraId="1D7CBBD1">
            <w:pPr>
              <w:jc w:val="center"/>
              <w:rPr>
                <w:rFonts w:hint="eastAsia"/>
                <w:sz w:val="18"/>
                <w:szCs w:val="18"/>
              </w:rPr>
            </w:pPr>
          </w:p>
        </w:tc>
        <w:tc>
          <w:tcPr>
            <w:tcW w:w="2248" w:type="dxa"/>
            <w:vAlign w:val="center"/>
          </w:tcPr>
          <w:p w14:paraId="553DF320">
            <w:pPr>
              <w:jc w:val="center"/>
              <w:rPr>
                <w:rFonts w:hint="eastAsia"/>
                <w:sz w:val="18"/>
                <w:szCs w:val="18"/>
              </w:rPr>
            </w:pPr>
            <w:r>
              <w:rPr>
                <w:rFonts w:hint="eastAsia"/>
                <w:sz w:val="18"/>
                <w:szCs w:val="18"/>
              </w:rPr>
              <w:t>本规范表17</w:t>
            </w:r>
          </w:p>
        </w:tc>
      </w:tr>
    </w:tbl>
    <w:p w14:paraId="387FA3F1">
      <w:pPr>
        <w:pStyle w:val="13"/>
        <w:spacing w:before="120" w:after="120"/>
        <w:rPr>
          <w:rFonts w:hint="eastAsia"/>
        </w:rPr>
      </w:pPr>
    </w:p>
    <w:p w14:paraId="0A15749B">
      <w:pPr>
        <w:pStyle w:val="13"/>
        <w:spacing w:before="120" w:after="120"/>
        <w:rPr>
          <w:rFonts w:hint="eastAsia"/>
        </w:rPr>
      </w:pPr>
      <w:r>
        <w:rPr>
          <w:rFonts w:hint="eastAsia"/>
        </w:rPr>
        <w:t>表A.1  电化学储能工程质量验收范围划分表（续）（第58页/共66页）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2974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4272629">
            <w:pPr>
              <w:jc w:val="center"/>
              <w:rPr>
                <w:rFonts w:hint="eastAsia"/>
                <w:sz w:val="18"/>
                <w:szCs w:val="18"/>
              </w:rPr>
            </w:pPr>
          </w:p>
        </w:tc>
        <w:tc>
          <w:tcPr>
            <w:tcW w:w="3973" w:type="dxa"/>
            <w:gridSpan w:val="5"/>
            <w:vAlign w:val="center"/>
          </w:tcPr>
          <w:p w14:paraId="1CEFFA84">
            <w:pPr>
              <w:jc w:val="center"/>
              <w:rPr>
                <w:rFonts w:hint="eastAsia"/>
                <w:sz w:val="18"/>
                <w:szCs w:val="18"/>
              </w:rPr>
            </w:pPr>
            <w:r>
              <w:rPr>
                <w:rFonts w:hint="eastAsia"/>
                <w:sz w:val="18"/>
                <w:szCs w:val="18"/>
              </w:rPr>
              <w:t>工程编号</w:t>
            </w:r>
          </w:p>
        </w:tc>
        <w:tc>
          <w:tcPr>
            <w:tcW w:w="2392" w:type="dxa"/>
            <w:vMerge w:val="restart"/>
            <w:vAlign w:val="center"/>
          </w:tcPr>
          <w:p w14:paraId="3D6A6B1A">
            <w:pPr>
              <w:jc w:val="center"/>
              <w:rPr>
                <w:rFonts w:hint="eastAsia"/>
                <w:sz w:val="18"/>
                <w:szCs w:val="18"/>
              </w:rPr>
            </w:pPr>
            <w:r>
              <w:rPr>
                <w:rFonts w:hint="eastAsia"/>
                <w:sz w:val="18"/>
                <w:szCs w:val="18"/>
              </w:rPr>
              <w:t>工程名称</w:t>
            </w:r>
          </w:p>
        </w:tc>
        <w:tc>
          <w:tcPr>
            <w:tcW w:w="4764" w:type="dxa"/>
            <w:gridSpan w:val="6"/>
            <w:vAlign w:val="center"/>
          </w:tcPr>
          <w:p w14:paraId="369B936C">
            <w:pPr>
              <w:jc w:val="center"/>
              <w:rPr>
                <w:rFonts w:hint="eastAsia"/>
                <w:sz w:val="18"/>
                <w:szCs w:val="18"/>
              </w:rPr>
            </w:pPr>
            <w:r>
              <w:rPr>
                <w:rFonts w:hint="eastAsia"/>
                <w:sz w:val="18"/>
                <w:szCs w:val="18"/>
              </w:rPr>
              <w:t>验收单位</w:t>
            </w:r>
          </w:p>
        </w:tc>
        <w:tc>
          <w:tcPr>
            <w:tcW w:w="2248" w:type="dxa"/>
            <w:vMerge w:val="restart"/>
            <w:vAlign w:val="center"/>
          </w:tcPr>
          <w:p w14:paraId="09735AF3">
            <w:pPr>
              <w:jc w:val="center"/>
              <w:rPr>
                <w:rFonts w:hint="eastAsia"/>
                <w:sz w:val="18"/>
                <w:szCs w:val="18"/>
              </w:rPr>
            </w:pPr>
            <w:r>
              <w:rPr>
                <w:rFonts w:hint="eastAsia"/>
                <w:sz w:val="18"/>
                <w:szCs w:val="18"/>
              </w:rPr>
              <w:t>质量验收表编号</w:t>
            </w:r>
          </w:p>
        </w:tc>
      </w:tr>
      <w:tr w14:paraId="3D3D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7ED1ED9F">
            <w:pPr>
              <w:jc w:val="center"/>
              <w:rPr>
                <w:rFonts w:hint="eastAsia"/>
                <w:sz w:val="18"/>
                <w:szCs w:val="18"/>
              </w:rPr>
            </w:pPr>
            <w:r>
              <w:rPr>
                <w:rFonts w:hint="eastAsia"/>
                <w:sz w:val="18"/>
                <w:szCs w:val="18"/>
              </w:rPr>
              <w:t>单位工程</w:t>
            </w:r>
          </w:p>
        </w:tc>
        <w:tc>
          <w:tcPr>
            <w:tcW w:w="795" w:type="dxa"/>
            <w:vAlign w:val="center"/>
          </w:tcPr>
          <w:p w14:paraId="5695EACA">
            <w:pPr>
              <w:jc w:val="center"/>
              <w:rPr>
                <w:rFonts w:hint="eastAsia"/>
                <w:sz w:val="18"/>
                <w:szCs w:val="18"/>
              </w:rPr>
            </w:pPr>
            <w:r>
              <w:rPr>
                <w:rFonts w:hint="eastAsia"/>
                <w:sz w:val="18"/>
                <w:szCs w:val="18"/>
              </w:rPr>
              <w:t>子单位工程</w:t>
            </w:r>
          </w:p>
        </w:tc>
        <w:tc>
          <w:tcPr>
            <w:tcW w:w="795" w:type="dxa"/>
            <w:vAlign w:val="center"/>
          </w:tcPr>
          <w:p w14:paraId="505D354D">
            <w:pPr>
              <w:jc w:val="center"/>
              <w:rPr>
                <w:rFonts w:hint="eastAsia"/>
                <w:sz w:val="18"/>
                <w:szCs w:val="18"/>
              </w:rPr>
            </w:pPr>
            <w:r>
              <w:rPr>
                <w:rFonts w:hint="eastAsia"/>
                <w:sz w:val="18"/>
                <w:szCs w:val="18"/>
              </w:rPr>
              <w:t>分部工程</w:t>
            </w:r>
          </w:p>
        </w:tc>
        <w:tc>
          <w:tcPr>
            <w:tcW w:w="795" w:type="dxa"/>
            <w:vAlign w:val="center"/>
          </w:tcPr>
          <w:p w14:paraId="22D2B6B9">
            <w:pPr>
              <w:jc w:val="center"/>
              <w:rPr>
                <w:rFonts w:hint="eastAsia"/>
                <w:sz w:val="18"/>
                <w:szCs w:val="18"/>
              </w:rPr>
            </w:pPr>
            <w:r>
              <w:rPr>
                <w:rFonts w:hint="eastAsia"/>
                <w:sz w:val="18"/>
                <w:szCs w:val="18"/>
              </w:rPr>
              <w:t>子分部工程</w:t>
            </w:r>
          </w:p>
        </w:tc>
        <w:tc>
          <w:tcPr>
            <w:tcW w:w="794" w:type="dxa"/>
            <w:vAlign w:val="center"/>
          </w:tcPr>
          <w:p w14:paraId="08B89254">
            <w:pPr>
              <w:jc w:val="center"/>
              <w:rPr>
                <w:rFonts w:hint="eastAsia"/>
                <w:sz w:val="18"/>
                <w:szCs w:val="18"/>
              </w:rPr>
            </w:pPr>
            <w:r>
              <w:rPr>
                <w:rFonts w:hint="eastAsia"/>
                <w:sz w:val="18"/>
                <w:szCs w:val="18"/>
              </w:rPr>
              <w:t>分项工程</w:t>
            </w:r>
          </w:p>
        </w:tc>
        <w:tc>
          <w:tcPr>
            <w:tcW w:w="794" w:type="dxa"/>
            <w:vAlign w:val="center"/>
          </w:tcPr>
          <w:p w14:paraId="2BD2600E">
            <w:pPr>
              <w:jc w:val="center"/>
              <w:rPr>
                <w:rFonts w:hint="eastAsia"/>
                <w:sz w:val="18"/>
                <w:szCs w:val="18"/>
              </w:rPr>
            </w:pPr>
            <w:r>
              <w:rPr>
                <w:rFonts w:hint="eastAsia"/>
                <w:sz w:val="18"/>
                <w:szCs w:val="18"/>
              </w:rPr>
              <w:t>检验批</w:t>
            </w:r>
          </w:p>
        </w:tc>
        <w:tc>
          <w:tcPr>
            <w:tcW w:w="2392" w:type="dxa"/>
            <w:vMerge w:val="continue"/>
            <w:vAlign w:val="center"/>
          </w:tcPr>
          <w:p w14:paraId="40BBD420">
            <w:pPr>
              <w:jc w:val="center"/>
              <w:rPr>
                <w:rFonts w:hint="eastAsia"/>
                <w:sz w:val="18"/>
                <w:szCs w:val="18"/>
              </w:rPr>
            </w:pPr>
          </w:p>
        </w:tc>
        <w:tc>
          <w:tcPr>
            <w:tcW w:w="794" w:type="dxa"/>
            <w:vAlign w:val="center"/>
          </w:tcPr>
          <w:p w14:paraId="00C59DB4">
            <w:pPr>
              <w:jc w:val="center"/>
              <w:rPr>
                <w:rFonts w:hint="eastAsia"/>
                <w:sz w:val="18"/>
                <w:szCs w:val="18"/>
              </w:rPr>
            </w:pPr>
            <w:r>
              <w:rPr>
                <w:rFonts w:hint="eastAsia"/>
                <w:sz w:val="18"/>
                <w:szCs w:val="18"/>
              </w:rPr>
              <w:t>施工单位</w:t>
            </w:r>
          </w:p>
        </w:tc>
        <w:tc>
          <w:tcPr>
            <w:tcW w:w="794" w:type="dxa"/>
            <w:vAlign w:val="center"/>
          </w:tcPr>
          <w:p w14:paraId="383FC035">
            <w:pPr>
              <w:jc w:val="center"/>
              <w:rPr>
                <w:rFonts w:hint="eastAsia"/>
                <w:sz w:val="18"/>
                <w:szCs w:val="18"/>
              </w:rPr>
            </w:pPr>
            <w:r>
              <w:rPr>
                <w:rFonts w:hint="eastAsia"/>
                <w:sz w:val="18"/>
                <w:szCs w:val="18"/>
              </w:rPr>
              <w:t>总承包单位</w:t>
            </w:r>
          </w:p>
        </w:tc>
        <w:tc>
          <w:tcPr>
            <w:tcW w:w="794" w:type="dxa"/>
            <w:vAlign w:val="center"/>
          </w:tcPr>
          <w:p w14:paraId="00BD857B">
            <w:pPr>
              <w:jc w:val="center"/>
              <w:rPr>
                <w:rFonts w:hint="eastAsia"/>
                <w:sz w:val="18"/>
                <w:szCs w:val="18"/>
              </w:rPr>
            </w:pPr>
            <w:r>
              <w:rPr>
                <w:rFonts w:hint="eastAsia"/>
                <w:sz w:val="18"/>
                <w:szCs w:val="18"/>
              </w:rPr>
              <w:t>勘察单位</w:t>
            </w:r>
          </w:p>
        </w:tc>
        <w:tc>
          <w:tcPr>
            <w:tcW w:w="794" w:type="dxa"/>
            <w:vAlign w:val="center"/>
          </w:tcPr>
          <w:p w14:paraId="01B65E8F">
            <w:pPr>
              <w:jc w:val="center"/>
              <w:rPr>
                <w:rFonts w:hint="eastAsia"/>
                <w:sz w:val="18"/>
                <w:szCs w:val="18"/>
              </w:rPr>
            </w:pPr>
            <w:r>
              <w:rPr>
                <w:rFonts w:hint="eastAsia"/>
                <w:sz w:val="18"/>
                <w:szCs w:val="18"/>
              </w:rPr>
              <w:t>设计单位</w:t>
            </w:r>
          </w:p>
        </w:tc>
        <w:tc>
          <w:tcPr>
            <w:tcW w:w="794" w:type="dxa"/>
            <w:vAlign w:val="center"/>
          </w:tcPr>
          <w:p w14:paraId="4C564122">
            <w:pPr>
              <w:jc w:val="center"/>
              <w:rPr>
                <w:rFonts w:hint="eastAsia"/>
                <w:sz w:val="18"/>
                <w:szCs w:val="18"/>
              </w:rPr>
            </w:pPr>
            <w:r>
              <w:rPr>
                <w:rFonts w:hint="eastAsia"/>
                <w:sz w:val="18"/>
                <w:szCs w:val="18"/>
              </w:rPr>
              <w:t>监理单位</w:t>
            </w:r>
          </w:p>
        </w:tc>
        <w:tc>
          <w:tcPr>
            <w:tcW w:w="794" w:type="dxa"/>
            <w:vAlign w:val="center"/>
          </w:tcPr>
          <w:p w14:paraId="240D88A2">
            <w:pPr>
              <w:jc w:val="center"/>
              <w:rPr>
                <w:rFonts w:hint="eastAsia"/>
                <w:sz w:val="18"/>
                <w:szCs w:val="18"/>
              </w:rPr>
            </w:pPr>
            <w:r>
              <w:rPr>
                <w:rFonts w:hint="eastAsia"/>
                <w:sz w:val="18"/>
                <w:szCs w:val="18"/>
              </w:rPr>
              <w:t>建设单位</w:t>
            </w:r>
          </w:p>
        </w:tc>
        <w:tc>
          <w:tcPr>
            <w:tcW w:w="2248" w:type="dxa"/>
            <w:vMerge w:val="continue"/>
            <w:vAlign w:val="center"/>
          </w:tcPr>
          <w:p w14:paraId="363F80D3">
            <w:pPr>
              <w:jc w:val="center"/>
              <w:rPr>
                <w:rFonts w:hint="eastAsia"/>
                <w:sz w:val="18"/>
                <w:szCs w:val="18"/>
              </w:rPr>
            </w:pPr>
          </w:p>
        </w:tc>
      </w:tr>
      <w:tr w14:paraId="477B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CF1E55">
            <w:pPr>
              <w:jc w:val="center"/>
              <w:rPr>
                <w:rFonts w:hint="eastAsia"/>
                <w:sz w:val="18"/>
                <w:szCs w:val="18"/>
              </w:rPr>
            </w:pPr>
          </w:p>
        </w:tc>
        <w:tc>
          <w:tcPr>
            <w:tcW w:w="795" w:type="dxa"/>
            <w:vAlign w:val="center"/>
          </w:tcPr>
          <w:p w14:paraId="23CB49C5">
            <w:pPr>
              <w:jc w:val="center"/>
              <w:rPr>
                <w:rFonts w:hint="eastAsia"/>
                <w:sz w:val="18"/>
                <w:szCs w:val="18"/>
              </w:rPr>
            </w:pPr>
            <w:r>
              <w:rPr>
                <w:rFonts w:hint="eastAsia"/>
                <w:sz w:val="18"/>
                <w:szCs w:val="18"/>
              </w:rPr>
              <w:t>03</w:t>
            </w:r>
          </w:p>
        </w:tc>
        <w:tc>
          <w:tcPr>
            <w:tcW w:w="795" w:type="dxa"/>
            <w:vAlign w:val="center"/>
          </w:tcPr>
          <w:p w14:paraId="48D9C875">
            <w:pPr>
              <w:jc w:val="center"/>
              <w:rPr>
                <w:rFonts w:hint="eastAsia"/>
                <w:sz w:val="18"/>
                <w:szCs w:val="18"/>
              </w:rPr>
            </w:pPr>
          </w:p>
        </w:tc>
        <w:tc>
          <w:tcPr>
            <w:tcW w:w="795" w:type="dxa"/>
            <w:vAlign w:val="center"/>
          </w:tcPr>
          <w:p w14:paraId="65EC0BB1">
            <w:pPr>
              <w:jc w:val="center"/>
              <w:rPr>
                <w:rFonts w:hint="eastAsia"/>
                <w:sz w:val="18"/>
                <w:szCs w:val="18"/>
              </w:rPr>
            </w:pPr>
          </w:p>
        </w:tc>
        <w:tc>
          <w:tcPr>
            <w:tcW w:w="794" w:type="dxa"/>
            <w:vAlign w:val="center"/>
          </w:tcPr>
          <w:p w14:paraId="2B896150">
            <w:pPr>
              <w:jc w:val="center"/>
              <w:rPr>
                <w:rFonts w:hint="eastAsia"/>
                <w:sz w:val="18"/>
                <w:szCs w:val="18"/>
              </w:rPr>
            </w:pPr>
          </w:p>
        </w:tc>
        <w:tc>
          <w:tcPr>
            <w:tcW w:w="794" w:type="dxa"/>
            <w:vAlign w:val="center"/>
          </w:tcPr>
          <w:p w14:paraId="50671600">
            <w:pPr>
              <w:jc w:val="center"/>
              <w:rPr>
                <w:rFonts w:hint="eastAsia"/>
                <w:sz w:val="18"/>
                <w:szCs w:val="18"/>
              </w:rPr>
            </w:pPr>
          </w:p>
        </w:tc>
        <w:tc>
          <w:tcPr>
            <w:tcW w:w="2392" w:type="dxa"/>
            <w:vAlign w:val="center"/>
          </w:tcPr>
          <w:p w14:paraId="1DC3D2F9">
            <w:pPr>
              <w:jc w:val="center"/>
              <w:rPr>
                <w:rFonts w:hint="eastAsia"/>
                <w:sz w:val="18"/>
                <w:szCs w:val="18"/>
              </w:rPr>
            </w:pPr>
            <w:r>
              <w:rPr>
                <w:rFonts w:hint="eastAsia"/>
                <w:sz w:val="18"/>
                <w:szCs w:val="18"/>
              </w:rPr>
              <w:t>电化学储能火灾自动报警及联动控制系统</w:t>
            </w:r>
          </w:p>
        </w:tc>
        <w:tc>
          <w:tcPr>
            <w:tcW w:w="794" w:type="dxa"/>
            <w:vAlign w:val="center"/>
          </w:tcPr>
          <w:p w14:paraId="7C814D2E">
            <w:pPr>
              <w:jc w:val="center"/>
              <w:rPr>
                <w:rFonts w:hint="eastAsia"/>
                <w:sz w:val="18"/>
                <w:szCs w:val="18"/>
              </w:rPr>
            </w:pPr>
            <w:r>
              <w:rPr>
                <w:rFonts w:hint="eastAsia"/>
                <w:sz w:val="18"/>
                <w:szCs w:val="18"/>
              </w:rPr>
              <w:t>√</w:t>
            </w:r>
          </w:p>
        </w:tc>
        <w:tc>
          <w:tcPr>
            <w:tcW w:w="794" w:type="dxa"/>
            <w:vAlign w:val="center"/>
          </w:tcPr>
          <w:p w14:paraId="077ADCCB">
            <w:pPr>
              <w:jc w:val="center"/>
              <w:rPr>
                <w:rFonts w:hint="eastAsia"/>
                <w:sz w:val="18"/>
                <w:szCs w:val="18"/>
              </w:rPr>
            </w:pPr>
            <w:r>
              <w:rPr>
                <w:rFonts w:hint="eastAsia"/>
                <w:sz w:val="18"/>
                <w:szCs w:val="18"/>
              </w:rPr>
              <w:t>√</w:t>
            </w:r>
          </w:p>
        </w:tc>
        <w:tc>
          <w:tcPr>
            <w:tcW w:w="794" w:type="dxa"/>
            <w:vAlign w:val="center"/>
          </w:tcPr>
          <w:p w14:paraId="0F750D9F">
            <w:pPr>
              <w:jc w:val="center"/>
              <w:rPr>
                <w:rFonts w:hint="eastAsia"/>
                <w:sz w:val="18"/>
                <w:szCs w:val="18"/>
              </w:rPr>
            </w:pPr>
          </w:p>
        </w:tc>
        <w:tc>
          <w:tcPr>
            <w:tcW w:w="794" w:type="dxa"/>
            <w:vAlign w:val="center"/>
          </w:tcPr>
          <w:p w14:paraId="1898573E">
            <w:pPr>
              <w:jc w:val="center"/>
              <w:rPr>
                <w:rFonts w:hint="eastAsia"/>
                <w:sz w:val="18"/>
                <w:szCs w:val="18"/>
              </w:rPr>
            </w:pPr>
            <w:r>
              <w:rPr>
                <w:rFonts w:hint="eastAsia"/>
                <w:sz w:val="18"/>
                <w:szCs w:val="18"/>
              </w:rPr>
              <w:t>√</w:t>
            </w:r>
          </w:p>
        </w:tc>
        <w:tc>
          <w:tcPr>
            <w:tcW w:w="794" w:type="dxa"/>
            <w:vAlign w:val="center"/>
          </w:tcPr>
          <w:p w14:paraId="2757AE21">
            <w:pPr>
              <w:jc w:val="center"/>
              <w:rPr>
                <w:rFonts w:hint="eastAsia"/>
                <w:sz w:val="18"/>
                <w:szCs w:val="18"/>
              </w:rPr>
            </w:pPr>
            <w:r>
              <w:rPr>
                <w:rFonts w:hint="eastAsia"/>
                <w:sz w:val="18"/>
                <w:szCs w:val="18"/>
              </w:rPr>
              <w:t>√</w:t>
            </w:r>
          </w:p>
        </w:tc>
        <w:tc>
          <w:tcPr>
            <w:tcW w:w="794" w:type="dxa"/>
            <w:vAlign w:val="center"/>
          </w:tcPr>
          <w:p w14:paraId="69C00233">
            <w:pPr>
              <w:jc w:val="center"/>
              <w:rPr>
                <w:rFonts w:hint="eastAsia"/>
                <w:sz w:val="18"/>
                <w:szCs w:val="18"/>
              </w:rPr>
            </w:pPr>
            <w:r>
              <w:rPr>
                <w:rFonts w:hint="eastAsia"/>
                <w:sz w:val="18"/>
                <w:szCs w:val="18"/>
              </w:rPr>
              <w:t>√</w:t>
            </w:r>
          </w:p>
        </w:tc>
        <w:tc>
          <w:tcPr>
            <w:tcW w:w="2248" w:type="dxa"/>
            <w:vAlign w:val="center"/>
          </w:tcPr>
          <w:p w14:paraId="0621530B">
            <w:pPr>
              <w:jc w:val="center"/>
              <w:rPr>
                <w:rFonts w:hint="eastAsia"/>
                <w:sz w:val="18"/>
                <w:szCs w:val="18"/>
              </w:rPr>
            </w:pPr>
            <w:r>
              <w:rPr>
                <w:rFonts w:hint="eastAsia"/>
                <w:sz w:val="18"/>
                <w:szCs w:val="18"/>
              </w:rPr>
              <w:t>DL/T5210.1表3.0.12-11～表3.0.12-13</w:t>
            </w:r>
          </w:p>
        </w:tc>
      </w:tr>
      <w:tr w14:paraId="3385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A9475C1">
            <w:pPr>
              <w:jc w:val="center"/>
              <w:rPr>
                <w:rFonts w:hint="eastAsia"/>
                <w:sz w:val="18"/>
                <w:szCs w:val="18"/>
              </w:rPr>
            </w:pPr>
          </w:p>
        </w:tc>
        <w:tc>
          <w:tcPr>
            <w:tcW w:w="795" w:type="dxa"/>
            <w:vAlign w:val="center"/>
          </w:tcPr>
          <w:p w14:paraId="5C764D9F">
            <w:pPr>
              <w:jc w:val="center"/>
              <w:rPr>
                <w:rFonts w:hint="eastAsia"/>
                <w:sz w:val="18"/>
                <w:szCs w:val="18"/>
              </w:rPr>
            </w:pPr>
          </w:p>
        </w:tc>
        <w:tc>
          <w:tcPr>
            <w:tcW w:w="795" w:type="dxa"/>
            <w:vAlign w:val="center"/>
          </w:tcPr>
          <w:p w14:paraId="418CA4CD">
            <w:pPr>
              <w:jc w:val="center"/>
              <w:rPr>
                <w:rFonts w:hint="eastAsia"/>
                <w:sz w:val="18"/>
                <w:szCs w:val="18"/>
              </w:rPr>
            </w:pPr>
            <w:r>
              <w:rPr>
                <w:rFonts w:hint="eastAsia"/>
                <w:sz w:val="18"/>
                <w:szCs w:val="18"/>
              </w:rPr>
              <w:t>01</w:t>
            </w:r>
          </w:p>
        </w:tc>
        <w:tc>
          <w:tcPr>
            <w:tcW w:w="795" w:type="dxa"/>
            <w:vAlign w:val="center"/>
          </w:tcPr>
          <w:p w14:paraId="4B9B36B8">
            <w:pPr>
              <w:jc w:val="center"/>
              <w:rPr>
                <w:rFonts w:hint="eastAsia"/>
                <w:sz w:val="18"/>
                <w:szCs w:val="18"/>
              </w:rPr>
            </w:pPr>
          </w:p>
        </w:tc>
        <w:tc>
          <w:tcPr>
            <w:tcW w:w="794" w:type="dxa"/>
            <w:vAlign w:val="center"/>
          </w:tcPr>
          <w:p w14:paraId="1C8F206A">
            <w:pPr>
              <w:jc w:val="center"/>
              <w:rPr>
                <w:rFonts w:hint="eastAsia"/>
                <w:sz w:val="18"/>
                <w:szCs w:val="18"/>
              </w:rPr>
            </w:pPr>
          </w:p>
        </w:tc>
        <w:tc>
          <w:tcPr>
            <w:tcW w:w="794" w:type="dxa"/>
            <w:vAlign w:val="center"/>
          </w:tcPr>
          <w:p w14:paraId="39DB47BE">
            <w:pPr>
              <w:jc w:val="center"/>
              <w:rPr>
                <w:rFonts w:hint="eastAsia"/>
                <w:sz w:val="18"/>
                <w:szCs w:val="18"/>
              </w:rPr>
            </w:pPr>
          </w:p>
        </w:tc>
        <w:tc>
          <w:tcPr>
            <w:tcW w:w="2392" w:type="dxa"/>
            <w:vAlign w:val="center"/>
          </w:tcPr>
          <w:p w14:paraId="2C5C1792">
            <w:pPr>
              <w:jc w:val="center"/>
              <w:rPr>
                <w:rFonts w:hint="eastAsia"/>
                <w:sz w:val="18"/>
                <w:szCs w:val="18"/>
              </w:rPr>
            </w:pPr>
            <w:r>
              <w:rPr>
                <w:rFonts w:hint="eastAsia"/>
                <w:sz w:val="18"/>
                <w:szCs w:val="18"/>
              </w:rPr>
              <w:t>电化学储能火灾自动报警系统安装工程</w:t>
            </w:r>
          </w:p>
        </w:tc>
        <w:tc>
          <w:tcPr>
            <w:tcW w:w="794" w:type="dxa"/>
            <w:vAlign w:val="center"/>
          </w:tcPr>
          <w:p w14:paraId="640103D2">
            <w:pPr>
              <w:jc w:val="center"/>
              <w:rPr>
                <w:rFonts w:hint="eastAsia"/>
                <w:sz w:val="18"/>
                <w:szCs w:val="18"/>
              </w:rPr>
            </w:pPr>
            <w:r>
              <w:rPr>
                <w:rFonts w:hint="eastAsia"/>
                <w:sz w:val="18"/>
                <w:szCs w:val="18"/>
              </w:rPr>
              <w:t>√</w:t>
            </w:r>
          </w:p>
        </w:tc>
        <w:tc>
          <w:tcPr>
            <w:tcW w:w="794" w:type="dxa"/>
            <w:vAlign w:val="center"/>
          </w:tcPr>
          <w:p w14:paraId="15FC6995">
            <w:pPr>
              <w:jc w:val="center"/>
              <w:rPr>
                <w:rFonts w:hint="eastAsia"/>
                <w:sz w:val="18"/>
                <w:szCs w:val="18"/>
              </w:rPr>
            </w:pPr>
            <w:r>
              <w:rPr>
                <w:rFonts w:hint="eastAsia"/>
                <w:sz w:val="18"/>
                <w:szCs w:val="18"/>
              </w:rPr>
              <w:t>√</w:t>
            </w:r>
          </w:p>
        </w:tc>
        <w:tc>
          <w:tcPr>
            <w:tcW w:w="794" w:type="dxa"/>
            <w:vAlign w:val="center"/>
          </w:tcPr>
          <w:p w14:paraId="0F6B27E3">
            <w:pPr>
              <w:jc w:val="center"/>
              <w:rPr>
                <w:rFonts w:hint="eastAsia"/>
                <w:sz w:val="18"/>
                <w:szCs w:val="18"/>
              </w:rPr>
            </w:pPr>
          </w:p>
        </w:tc>
        <w:tc>
          <w:tcPr>
            <w:tcW w:w="794" w:type="dxa"/>
            <w:vAlign w:val="center"/>
          </w:tcPr>
          <w:p w14:paraId="1CE5F021">
            <w:pPr>
              <w:jc w:val="center"/>
              <w:rPr>
                <w:rFonts w:hint="eastAsia"/>
                <w:sz w:val="18"/>
                <w:szCs w:val="18"/>
              </w:rPr>
            </w:pPr>
            <w:r>
              <w:rPr>
                <w:rFonts w:hint="eastAsia"/>
                <w:sz w:val="18"/>
                <w:szCs w:val="18"/>
              </w:rPr>
              <w:t>√</w:t>
            </w:r>
          </w:p>
        </w:tc>
        <w:tc>
          <w:tcPr>
            <w:tcW w:w="794" w:type="dxa"/>
            <w:vAlign w:val="center"/>
          </w:tcPr>
          <w:p w14:paraId="3C39F276">
            <w:pPr>
              <w:jc w:val="center"/>
              <w:rPr>
                <w:rFonts w:hint="eastAsia"/>
                <w:sz w:val="18"/>
                <w:szCs w:val="18"/>
              </w:rPr>
            </w:pPr>
            <w:r>
              <w:rPr>
                <w:rFonts w:hint="eastAsia"/>
                <w:sz w:val="18"/>
                <w:szCs w:val="18"/>
              </w:rPr>
              <w:t>√</w:t>
            </w:r>
          </w:p>
        </w:tc>
        <w:tc>
          <w:tcPr>
            <w:tcW w:w="794" w:type="dxa"/>
            <w:vAlign w:val="center"/>
          </w:tcPr>
          <w:p w14:paraId="161775DB">
            <w:pPr>
              <w:jc w:val="center"/>
              <w:rPr>
                <w:rFonts w:hint="eastAsia"/>
                <w:sz w:val="18"/>
                <w:szCs w:val="18"/>
              </w:rPr>
            </w:pPr>
          </w:p>
        </w:tc>
        <w:tc>
          <w:tcPr>
            <w:tcW w:w="2248" w:type="dxa"/>
            <w:vAlign w:val="center"/>
          </w:tcPr>
          <w:p w14:paraId="1D1115FF">
            <w:pPr>
              <w:jc w:val="center"/>
              <w:rPr>
                <w:rFonts w:hint="eastAsia"/>
                <w:sz w:val="18"/>
                <w:szCs w:val="18"/>
              </w:rPr>
            </w:pPr>
            <w:r>
              <w:rPr>
                <w:rFonts w:hint="eastAsia"/>
                <w:sz w:val="18"/>
                <w:szCs w:val="18"/>
              </w:rPr>
              <w:t>DL/T5210.1表3.0.12-3</w:t>
            </w:r>
          </w:p>
        </w:tc>
      </w:tr>
      <w:tr w14:paraId="51F6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7F409A7">
            <w:pPr>
              <w:jc w:val="center"/>
              <w:rPr>
                <w:rFonts w:hint="eastAsia"/>
                <w:sz w:val="18"/>
                <w:szCs w:val="18"/>
              </w:rPr>
            </w:pPr>
          </w:p>
        </w:tc>
        <w:tc>
          <w:tcPr>
            <w:tcW w:w="795" w:type="dxa"/>
            <w:vAlign w:val="center"/>
          </w:tcPr>
          <w:p w14:paraId="58231CF7">
            <w:pPr>
              <w:jc w:val="center"/>
              <w:rPr>
                <w:rFonts w:hint="eastAsia"/>
                <w:sz w:val="18"/>
                <w:szCs w:val="18"/>
              </w:rPr>
            </w:pPr>
          </w:p>
        </w:tc>
        <w:tc>
          <w:tcPr>
            <w:tcW w:w="795" w:type="dxa"/>
            <w:vAlign w:val="center"/>
          </w:tcPr>
          <w:p w14:paraId="561B0CA4">
            <w:pPr>
              <w:jc w:val="center"/>
              <w:rPr>
                <w:rFonts w:hint="eastAsia"/>
                <w:sz w:val="18"/>
                <w:szCs w:val="18"/>
              </w:rPr>
            </w:pPr>
          </w:p>
        </w:tc>
        <w:tc>
          <w:tcPr>
            <w:tcW w:w="795" w:type="dxa"/>
            <w:vAlign w:val="center"/>
          </w:tcPr>
          <w:p w14:paraId="66C0D268">
            <w:pPr>
              <w:jc w:val="center"/>
              <w:rPr>
                <w:rFonts w:hint="eastAsia"/>
                <w:sz w:val="18"/>
                <w:szCs w:val="18"/>
              </w:rPr>
            </w:pPr>
            <w:r>
              <w:rPr>
                <w:rFonts w:hint="eastAsia"/>
                <w:sz w:val="18"/>
                <w:szCs w:val="18"/>
              </w:rPr>
              <w:t>00</w:t>
            </w:r>
          </w:p>
        </w:tc>
        <w:tc>
          <w:tcPr>
            <w:tcW w:w="794" w:type="dxa"/>
            <w:vAlign w:val="center"/>
          </w:tcPr>
          <w:p w14:paraId="0E54D007">
            <w:pPr>
              <w:jc w:val="center"/>
              <w:rPr>
                <w:rFonts w:hint="eastAsia"/>
                <w:sz w:val="18"/>
                <w:szCs w:val="18"/>
              </w:rPr>
            </w:pPr>
            <w:r>
              <w:rPr>
                <w:rFonts w:hint="eastAsia"/>
                <w:sz w:val="18"/>
                <w:szCs w:val="18"/>
              </w:rPr>
              <w:t>01</w:t>
            </w:r>
          </w:p>
        </w:tc>
        <w:tc>
          <w:tcPr>
            <w:tcW w:w="794" w:type="dxa"/>
            <w:vAlign w:val="center"/>
          </w:tcPr>
          <w:p w14:paraId="66BD53C3">
            <w:pPr>
              <w:jc w:val="center"/>
              <w:rPr>
                <w:rFonts w:hint="eastAsia"/>
                <w:sz w:val="18"/>
                <w:szCs w:val="18"/>
              </w:rPr>
            </w:pPr>
          </w:p>
        </w:tc>
        <w:tc>
          <w:tcPr>
            <w:tcW w:w="2392" w:type="dxa"/>
            <w:vAlign w:val="center"/>
          </w:tcPr>
          <w:p w14:paraId="08435B07">
            <w:pPr>
              <w:jc w:val="center"/>
              <w:rPr>
                <w:rFonts w:hint="eastAsia"/>
                <w:sz w:val="18"/>
                <w:szCs w:val="18"/>
              </w:rPr>
            </w:pPr>
            <w:r>
              <w:rPr>
                <w:rFonts w:hint="eastAsia"/>
                <w:sz w:val="18"/>
                <w:szCs w:val="18"/>
              </w:rPr>
              <w:t>火灾自动报警系统材料、设备、配件进场验收</w:t>
            </w:r>
          </w:p>
        </w:tc>
        <w:tc>
          <w:tcPr>
            <w:tcW w:w="794" w:type="dxa"/>
            <w:vAlign w:val="center"/>
          </w:tcPr>
          <w:p w14:paraId="1B07C056">
            <w:pPr>
              <w:jc w:val="center"/>
              <w:rPr>
                <w:rFonts w:hint="eastAsia"/>
                <w:sz w:val="18"/>
                <w:szCs w:val="18"/>
              </w:rPr>
            </w:pPr>
            <w:r>
              <w:rPr>
                <w:rFonts w:hint="eastAsia"/>
                <w:sz w:val="18"/>
                <w:szCs w:val="18"/>
              </w:rPr>
              <w:t>√</w:t>
            </w:r>
          </w:p>
        </w:tc>
        <w:tc>
          <w:tcPr>
            <w:tcW w:w="794" w:type="dxa"/>
            <w:vAlign w:val="center"/>
          </w:tcPr>
          <w:p w14:paraId="136A5DD7">
            <w:pPr>
              <w:jc w:val="center"/>
              <w:rPr>
                <w:rFonts w:hint="eastAsia"/>
                <w:sz w:val="18"/>
                <w:szCs w:val="18"/>
              </w:rPr>
            </w:pPr>
            <w:r>
              <w:rPr>
                <w:rFonts w:hint="eastAsia"/>
                <w:sz w:val="18"/>
                <w:szCs w:val="18"/>
              </w:rPr>
              <w:t>√</w:t>
            </w:r>
          </w:p>
        </w:tc>
        <w:tc>
          <w:tcPr>
            <w:tcW w:w="794" w:type="dxa"/>
            <w:vAlign w:val="center"/>
          </w:tcPr>
          <w:p w14:paraId="729EB63A">
            <w:pPr>
              <w:jc w:val="center"/>
              <w:rPr>
                <w:rFonts w:hint="eastAsia"/>
                <w:sz w:val="18"/>
                <w:szCs w:val="18"/>
              </w:rPr>
            </w:pPr>
          </w:p>
        </w:tc>
        <w:tc>
          <w:tcPr>
            <w:tcW w:w="794" w:type="dxa"/>
            <w:vAlign w:val="center"/>
          </w:tcPr>
          <w:p w14:paraId="4DC1C6F4">
            <w:pPr>
              <w:jc w:val="center"/>
              <w:rPr>
                <w:rFonts w:hint="eastAsia"/>
                <w:sz w:val="18"/>
                <w:szCs w:val="18"/>
              </w:rPr>
            </w:pPr>
            <w:r>
              <w:rPr>
                <w:rFonts w:hint="eastAsia"/>
                <w:sz w:val="18"/>
                <w:szCs w:val="18"/>
              </w:rPr>
              <w:t>√</w:t>
            </w:r>
          </w:p>
        </w:tc>
        <w:tc>
          <w:tcPr>
            <w:tcW w:w="794" w:type="dxa"/>
            <w:vAlign w:val="center"/>
          </w:tcPr>
          <w:p w14:paraId="1DFA7076">
            <w:pPr>
              <w:jc w:val="center"/>
              <w:rPr>
                <w:rFonts w:hint="eastAsia"/>
                <w:sz w:val="18"/>
                <w:szCs w:val="18"/>
              </w:rPr>
            </w:pPr>
            <w:r>
              <w:rPr>
                <w:rFonts w:hint="eastAsia"/>
                <w:sz w:val="18"/>
                <w:szCs w:val="18"/>
              </w:rPr>
              <w:t>√</w:t>
            </w:r>
          </w:p>
        </w:tc>
        <w:tc>
          <w:tcPr>
            <w:tcW w:w="794" w:type="dxa"/>
            <w:vAlign w:val="center"/>
          </w:tcPr>
          <w:p w14:paraId="2BB90EF9">
            <w:pPr>
              <w:jc w:val="center"/>
              <w:rPr>
                <w:rFonts w:hint="eastAsia"/>
                <w:sz w:val="18"/>
                <w:szCs w:val="18"/>
              </w:rPr>
            </w:pPr>
          </w:p>
        </w:tc>
        <w:tc>
          <w:tcPr>
            <w:tcW w:w="2248" w:type="dxa"/>
            <w:vAlign w:val="center"/>
          </w:tcPr>
          <w:p w14:paraId="75803175">
            <w:pPr>
              <w:jc w:val="center"/>
              <w:rPr>
                <w:rFonts w:hint="eastAsia"/>
                <w:sz w:val="18"/>
                <w:szCs w:val="18"/>
              </w:rPr>
            </w:pPr>
            <w:r>
              <w:rPr>
                <w:rFonts w:hint="eastAsia"/>
                <w:sz w:val="18"/>
                <w:szCs w:val="18"/>
              </w:rPr>
              <w:t>DL/T5210.1表3.0.12-2</w:t>
            </w:r>
          </w:p>
        </w:tc>
      </w:tr>
      <w:tr w14:paraId="453B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13D3E31">
            <w:pPr>
              <w:jc w:val="center"/>
              <w:rPr>
                <w:rFonts w:hint="eastAsia"/>
                <w:sz w:val="18"/>
                <w:szCs w:val="18"/>
              </w:rPr>
            </w:pPr>
          </w:p>
        </w:tc>
        <w:tc>
          <w:tcPr>
            <w:tcW w:w="795" w:type="dxa"/>
            <w:vAlign w:val="center"/>
          </w:tcPr>
          <w:p w14:paraId="5587D4F0">
            <w:pPr>
              <w:jc w:val="center"/>
              <w:rPr>
                <w:rFonts w:hint="eastAsia"/>
                <w:sz w:val="18"/>
                <w:szCs w:val="18"/>
              </w:rPr>
            </w:pPr>
          </w:p>
        </w:tc>
        <w:tc>
          <w:tcPr>
            <w:tcW w:w="795" w:type="dxa"/>
            <w:vAlign w:val="center"/>
          </w:tcPr>
          <w:p w14:paraId="5700CDD5">
            <w:pPr>
              <w:jc w:val="center"/>
              <w:rPr>
                <w:rFonts w:hint="eastAsia"/>
                <w:sz w:val="18"/>
                <w:szCs w:val="18"/>
              </w:rPr>
            </w:pPr>
          </w:p>
        </w:tc>
        <w:tc>
          <w:tcPr>
            <w:tcW w:w="795" w:type="dxa"/>
            <w:vAlign w:val="center"/>
          </w:tcPr>
          <w:p w14:paraId="54E54BA1">
            <w:pPr>
              <w:jc w:val="center"/>
              <w:rPr>
                <w:rFonts w:hint="eastAsia"/>
                <w:sz w:val="18"/>
                <w:szCs w:val="18"/>
              </w:rPr>
            </w:pPr>
          </w:p>
        </w:tc>
        <w:tc>
          <w:tcPr>
            <w:tcW w:w="794" w:type="dxa"/>
            <w:vAlign w:val="center"/>
          </w:tcPr>
          <w:p w14:paraId="7B9344DD">
            <w:pPr>
              <w:jc w:val="center"/>
              <w:rPr>
                <w:rFonts w:hint="eastAsia"/>
                <w:sz w:val="18"/>
                <w:szCs w:val="18"/>
              </w:rPr>
            </w:pPr>
          </w:p>
        </w:tc>
        <w:tc>
          <w:tcPr>
            <w:tcW w:w="794" w:type="dxa"/>
            <w:vAlign w:val="center"/>
          </w:tcPr>
          <w:p w14:paraId="5BC5C945">
            <w:pPr>
              <w:jc w:val="center"/>
              <w:rPr>
                <w:rFonts w:hint="eastAsia"/>
                <w:sz w:val="18"/>
                <w:szCs w:val="18"/>
              </w:rPr>
            </w:pPr>
            <w:r>
              <w:rPr>
                <w:rFonts w:hint="eastAsia"/>
                <w:sz w:val="18"/>
                <w:szCs w:val="18"/>
              </w:rPr>
              <w:t>01</w:t>
            </w:r>
          </w:p>
        </w:tc>
        <w:tc>
          <w:tcPr>
            <w:tcW w:w="2392" w:type="dxa"/>
            <w:vAlign w:val="center"/>
          </w:tcPr>
          <w:p w14:paraId="4DC746FD">
            <w:pPr>
              <w:jc w:val="center"/>
              <w:rPr>
                <w:rFonts w:hint="eastAsia"/>
                <w:sz w:val="18"/>
                <w:szCs w:val="18"/>
              </w:rPr>
            </w:pPr>
            <w:r>
              <w:rPr>
                <w:rFonts w:hint="eastAsia"/>
                <w:sz w:val="18"/>
                <w:szCs w:val="18"/>
              </w:rPr>
              <w:t>火灾自动报警系统材料、设备、配件进场验收</w:t>
            </w:r>
          </w:p>
        </w:tc>
        <w:tc>
          <w:tcPr>
            <w:tcW w:w="794" w:type="dxa"/>
            <w:vAlign w:val="center"/>
          </w:tcPr>
          <w:p w14:paraId="70FB3977">
            <w:pPr>
              <w:jc w:val="center"/>
              <w:rPr>
                <w:rFonts w:hint="eastAsia"/>
                <w:sz w:val="18"/>
                <w:szCs w:val="18"/>
              </w:rPr>
            </w:pPr>
            <w:r>
              <w:rPr>
                <w:rFonts w:hint="eastAsia"/>
                <w:sz w:val="18"/>
                <w:szCs w:val="18"/>
              </w:rPr>
              <w:t>√</w:t>
            </w:r>
          </w:p>
        </w:tc>
        <w:tc>
          <w:tcPr>
            <w:tcW w:w="794" w:type="dxa"/>
            <w:vAlign w:val="center"/>
          </w:tcPr>
          <w:p w14:paraId="70D87719">
            <w:pPr>
              <w:jc w:val="center"/>
              <w:rPr>
                <w:rFonts w:hint="eastAsia"/>
                <w:sz w:val="18"/>
                <w:szCs w:val="18"/>
              </w:rPr>
            </w:pPr>
            <w:r>
              <w:rPr>
                <w:rFonts w:hint="eastAsia"/>
                <w:sz w:val="18"/>
                <w:szCs w:val="18"/>
              </w:rPr>
              <w:t>√</w:t>
            </w:r>
          </w:p>
        </w:tc>
        <w:tc>
          <w:tcPr>
            <w:tcW w:w="794" w:type="dxa"/>
            <w:vAlign w:val="center"/>
          </w:tcPr>
          <w:p w14:paraId="3B5DF770">
            <w:pPr>
              <w:jc w:val="center"/>
              <w:rPr>
                <w:rFonts w:hint="eastAsia"/>
                <w:sz w:val="18"/>
                <w:szCs w:val="18"/>
              </w:rPr>
            </w:pPr>
          </w:p>
        </w:tc>
        <w:tc>
          <w:tcPr>
            <w:tcW w:w="794" w:type="dxa"/>
            <w:vAlign w:val="center"/>
          </w:tcPr>
          <w:p w14:paraId="1EEA592F">
            <w:pPr>
              <w:jc w:val="center"/>
              <w:rPr>
                <w:rFonts w:hint="eastAsia"/>
                <w:sz w:val="18"/>
                <w:szCs w:val="18"/>
              </w:rPr>
            </w:pPr>
            <w:r>
              <w:rPr>
                <w:rFonts w:hint="eastAsia"/>
                <w:sz w:val="18"/>
                <w:szCs w:val="18"/>
              </w:rPr>
              <w:t>√</w:t>
            </w:r>
          </w:p>
        </w:tc>
        <w:tc>
          <w:tcPr>
            <w:tcW w:w="794" w:type="dxa"/>
            <w:vAlign w:val="center"/>
          </w:tcPr>
          <w:p w14:paraId="1F6C1D38">
            <w:pPr>
              <w:jc w:val="center"/>
              <w:rPr>
                <w:rFonts w:hint="eastAsia"/>
                <w:sz w:val="18"/>
                <w:szCs w:val="18"/>
              </w:rPr>
            </w:pPr>
            <w:r>
              <w:rPr>
                <w:rFonts w:hint="eastAsia"/>
                <w:sz w:val="18"/>
                <w:szCs w:val="18"/>
              </w:rPr>
              <w:t>√</w:t>
            </w:r>
          </w:p>
        </w:tc>
        <w:tc>
          <w:tcPr>
            <w:tcW w:w="794" w:type="dxa"/>
            <w:vAlign w:val="center"/>
          </w:tcPr>
          <w:p w14:paraId="11A9A937">
            <w:pPr>
              <w:jc w:val="center"/>
              <w:rPr>
                <w:rFonts w:hint="eastAsia"/>
                <w:sz w:val="18"/>
                <w:szCs w:val="18"/>
              </w:rPr>
            </w:pPr>
          </w:p>
        </w:tc>
        <w:tc>
          <w:tcPr>
            <w:tcW w:w="2248" w:type="dxa"/>
            <w:vAlign w:val="center"/>
          </w:tcPr>
          <w:p w14:paraId="34CD5B7A">
            <w:pPr>
              <w:jc w:val="center"/>
              <w:rPr>
                <w:rFonts w:hint="eastAsia"/>
                <w:sz w:val="18"/>
                <w:szCs w:val="18"/>
              </w:rPr>
            </w:pPr>
            <w:r>
              <w:rPr>
                <w:rFonts w:hint="eastAsia"/>
                <w:sz w:val="18"/>
                <w:szCs w:val="18"/>
              </w:rPr>
              <w:t>DL/T5210.1表5.40.27</w:t>
            </w:r>
          </w:p>
        </w:tc>
      </w:tr>
      <w:tr w14:paraId="5838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A9A866A">
            <w:pPr>
              <w:jc w:val="center"/>
              <w:rPr>
                <w:rFonts w:hint="eastAsia"/>
                <w:sz w:val="18"/>
                <w:szCs w:val="18"/>
              </w:rPr>
            </w:pPr>
          </w:p>
        </w:tc>
        <w:tc>
          <w:tcPr>
            <w:tcW w:w="795" w:type="dxa"/>
            <w:vAlign w:val="center"/>
          </w:tcPr>
          <w:p w14:paraId="65235178">
            <w:pPr>
              <w:jc w:val="center"/>
              <w:rPr>
                <w:rFonts w:hint="eastAsia"/>
                <w:sz w:val="18"/>
                <w:szCs w:val="18"/>
              </w:rPr>
            </w:pPr>
          </w:p>
        </w:tc>
        <w:tc>
          <w:tcPr>
            <w:tcW w:w="795" w:type="dxa"/>
            <w:vAlign w:val="center"/>
          </w:tcPr>
          <w:p w14:paraId="16F954F1">
            <w:pPr>
              <w:jc w:val="center"/>
              <w:rPr>
                <w:rFonts w:hint="eastAsia"/>
                <w:sz w:val="18"/>
                <w:szCs w:val="18"/>
              </w:rPr>
            </w:pPr>
          </w:p>
        </w:tc>
        <w:tc>
          <w:tcPr>
            <w:tcW w:w="795" w:type="dxa"/>
            <w:vAlign w:val="center"/>
          </w:tcPr>
          <w:p w14:paraId="763C6E0D">
            <w:pPr>
              <w:jc w:val="center"/>
              <w:rPr>
                <w:rFonts w:hint="eastAsia"/>
                <w:sz w:val="18"/>
                <w:szCs w:val="18"/>
              </w:rPr>
            </w:pPr>
          </w:p>
        </w:tc>
        <w:tc>
          <w:tcPr>
            <w:tcW w:w="794" w:type="dxa"/>
            <w:vAlign w:val="center"/>
          </w:tcPr>
          <w:p w14:paraId="0756D406">
            <w:pPr>
              <w:jc w:val="center"/>
              <w:rPr>
                <w:rFonts w:hint="eastAsia"/>
                <w:sz w:val="18"/>
                <w:szCs w:val="18"/>
              </w:rPr>
            </w:pPr>
            <w:r>
              <w:rPr>
                <w:rFonts w:hint="eastAsia"/>
                <w:sz w:val="18"/>
                <w:szCs w:val="18"/>
              </w:rPr>
              <w:t>02</w:t>
            </w:r>
          </w:p>
        </w:tc>
        <w:tc>
          <w:tcPr>
            <w:tcW w:w="794" w:type="dxa"/>
            <w:vAlign w:val="center"/>
          </w:tcPr>
          <w:p w14:paraId="2910A1DA">
            <w:pPr>
              <w:jc w:val="center"/>
              <w:rPr>
                <w:rFonts w:hint="eastAsia"/>
                <w:sz w:val="18"/>
                <w:szCs w:val="18"/>
              </w:rPr>
            </w:pPr>
          </w:p>
        </w:tc>
        <w:tc>
          <w:tcPr>
            <w:tcW w:w="2392" w:type="dxa"/>
            <w:vAlign w:val="center"/>
          </w:tcPr>
          <w:p w14:paraId="7E1E0075">
            <w:pPr>
              <w:jc w:val="center"/>
              <w:rPr>
                <w:rFonts w:hint="eastAsia"/>
                <w:sz w:val="18"/>
                <w:szCs w:val="18"/>
              </w:rPr>
            </w:pPr>
            <w:r>
              <w:rPr>
                <w:rFonts w:hint="eastAsia"/>
                <w:sz w:val="18"/>
                <w:szCs w:val="18"/>
              </w:rPr>
              <w:t>火灾自动报警系统布线</w:t>
            </w:r>
          </w:p>
        </w:tc>
        <w:tc>
          <w:tcPr>
            <w:tcW w:w="794" w:type="dxa"/>
            <w:vAlign w:val="center"/>
          </w:tcPr>
          <w:p w14:paraId="600487A8">
            <w:pPr>
              <w:jc w:val="center"/>
              <w:rPr>
                <w:rFonts w:hint="eastAsia"/>
                <w:sz w:val="18"/>
                <w:szCs w:val="18"/>
              </w:rPr>
            </w:pPr>
            <w:r>
              <w:rPr>
                <w:rFonts w:hint="eastAsia"/>
                <w:sz w:val="18"/>
                <w:szCs w:val="18"/>
              </w:rPr>
              <w:t>√</w:t>
            </w:r>
          </w:p>
        </w:tc>
        <w:tc>
          <w:tcPr>
            <w:tcW w:w="794" w:type="dxa"/>
            <w:vAlign w:val="center"/>
          </w:tcPr>
          <w:p w14:paraId="28D51B50">
            <w:pPr>
              <w:jc w:val="center"/>
              <w:rPr>
                <w:rFonts w:hint="eastAsia"/>
                <w:sz w:val="18"/>
                <w:szCs w:val="18"/>
              </w:rPr>
            </w:pPr>
            <w:r>
              <w:rPr>
                <w:rFonts w:hint="eastAsia"/>
                <w:sz w:val="18"/>
                <w:szCs w:val="18"/>
              </w:rPr>
              <w:t>√</w:t>
            </w:r>
          </w:p>
        </w:tc>
        <w:tc>
          <w:tcPr>
            <w:tcW w:w="794" w:type="dxa"/>
            <w:vAlign w:val="center"/>
          </w:tcPr>
          <w:p w14:paraId="12859964">
            <w:pPr>
              <w:jc w:val="center"/>
              <w:rPr>
                <w:rFonts w:hint="eastAsia"/>
                <w:sz w:val="18"/>
                <w:szCs w:val="18"/>
              </w:rPr>
            </w:pPr>
          </w:p>
        </w:tc>
        <w:tc>
          <w:tcPr>
            <w:tcW w:w="794" w:type="dxa"/>
            <w:vAlign w:val="center"/>
          </w:tcPr>
          <w:p w14:paraId="2A5A5630">
            <w:pPr>
              <w:jc w:val="center"/>
              <w:rPr>
                <w:rFonts w:hint="eastAsia"/>
                <w:sz w:val="18"/>
                <w:szCs w:val="18"/>
              </w:rPr>
            </w:pPr>
            <w:r>
              <w:rPr>
                <w:rFonts w:hint="eastAsia"/>
                <w:sz w:val="18"/>
                <w:szCs w:val="18"/>
              </w:rPr>
              <w:t>√</w:t>
            </w:r>
          </w:p>
        </w:tc>
        <w:tc>
          <w:tcPr>
            <w:tcW w:w="794" w:type="dxa"/>
            <w:vAlign w:val="center"/>
          </w:tcPr>
          <w:p w14:paraId="66A94681">
            <w:pPr>
              <w:jc w:val="center"/>
              <w:rPr>
                <w:rFonts w:hint="eastAsia"/>
                <w:sz w:val="18"/>
                <w:szCs w:val="18"/>
              </w:rPr>
            </w:pPr>
            <w:r>
              <w:rPr>
                <w:rFonts w:hint="eastAsia"/>
                <w:sz w:val="18"/>
                <w:szCs w:val="18"/>
              </w:rPr>
              <w:t>√</w:t>
            </w:r>
          </w:p>
        </w:tc>
        <w:tc>
          <w:tcPr>
            <w:tcW w:w="794" w:type="dxa"/>
            <w:vAlign w:val="center"/>
          </w:tcPr>
          <w:p w14:paraId="07029F41">
            <w:pPr>
              <w:jc w:val="center"/>
              <w:rPr>
                <w:rFonts w:hint="eastAsia"/>
                <w:sz w:val="18"/>
                <w:szCs w:val="18"/>
              </w:rPr>
            </w:pPr>
          </w:p>
        </w:tc>
        <w:tc>
          <w:tcPr>
            <w:tcW w:w="2248" w:type="dxa"/>
            <w:vAlign w:val="center"/>
          </w:tcPr>
          <w:p w14:paraId="0AA432AB">
            <w:pPr>
              <w:jc w:val="center"/>
              <w:rPr>
                <w:rFonts w:hint="eastAsia"/>
                <w:sz w:val="18"/>
                <w:szCs w:val="18"/>
              </w:rPr>
            </w:pPr>
            <w:r>
              <w:rPr>
                <w:rFonts w:hint="eastAsia"/>
                <w:sz w:val="18"/>
                <w:szCs w:val="18"/>
              </w:rPr>
              <w:t>DL/T5210.1表3.0.12-2</w:t>
            </w:r>
          </w:p>
        </w:tc>
      </w:tr>
      <w:tr w14:paraId="1E05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C259203">
            <w:pPr>
              <w:jc w:val="center"/>
              <w:rPr>
                <w:rFonts w:hint="eastAsia"/>
                <w:sz w:val="18"/>
                <w:szCs w:val="18"/>
              </w:rPr>
            </w:pPr>
          </w:p>
        </w:tc>
        <w:tc>
          <w:tcPr>
            <w:tcW w:w="795" w:type="dxa"/>
            <w:vAlign w:val="center"/>
          </w:tcPr>
          <w:p w14:paraId="185F4433">
            <w:pPr>
              <w:jc w:val="center"/>
              <w:rPr>
                <w:rFonts w:hint="eastAsia"/>
                <w:sz w:val="18"/>
                <w:szCs w:val="18"/>
              </w:rPr>
            </w:pPr>
          </w:p>
        </w:tc>
        <w:tc>
          <w:tcPr>
            <w:tcW w:w="795" w:type="dxa"/>
            <w:vAlign w:val="center"/>
          </w:tcPr>
          <w:p w14:paraId="19C81A78">
            <w:pPr>
              <w:jc w:val="center"/>
              <w:rPr>
                <w:rFonts w:hint="eastAsia"/>
                <w:sz w:val="18"/>
                <w:szCs w:val="18"/>
              </w:rPr>
            </w:pPr>
          </w:p>
        </w:tc>
        <w:tc>
          <w:tcPr>
            <w:tcW w:w="795" w:type="dxa"/>
            <w:vAlign w:val="center"/>
          </w:tcPr>
          <w:p w14:paraId="2CAC1B14">
            <w:pPr>
              <w:jc w:val="center"/>
              <w:rPr>
                <w:rFonts w:hint="eastAsia"/>
                <w:sz w:val="18"/>
                <w:szCs w:val="18"/>
              </w:rPr>
            </w:pPr>
          </w:p>
        </w:tc>
        <w:tc>
          <w:tcPr>
            <w:tcW w:w="794" w:type="dxa"/>
            <w:vAlign w:val="center"/>
          </w:tcPr>
          <w:p w14:paraId="61978B8E">
            <w:pPr>
              <w:jc w:val="center"/>
              <w:rPr>
                <w:rFonts w:hint="eastAsia"/>
                <w:sz w:val="18"/>
                <w:szCs w:val="18"/>
              </w:rPr>
            </w:pPr>
          </w:p>
        </w:tc>
        <w:tc>
          <w:tcPr>
            <w:tcW w:w="794" w:type="dxa"/>
            <w:vAlign w:val="center"/>
          </w:tcPr>
          <w:p w14:paraId="0DD1B6C2">
            <w:pPr>
              <w:jc w:val="center"/>
              <w:rPr>
                <w:rFonts w:hint="eastAsia"/>
                <w:sz w:val="18"/>
                <w:szCs w:val="18"/>
              </w:rPr>
            </w:pPr>
            <w:r>
              <w:rPr>
                <w:rFonts w:hint="eastAsia"/>
                <w:sz w:val="18"/>
                <w:szCs w:val="18"/>
              </w:rPr>
              <w:t>01</w:t>
            </w:r>
          </w:p>
        </w:tc>
        <w:tc>
          <w:tcPr>
            <w:tcW w:w="2392" w:type="dxa"/>
            <w:vAlign w:val="center"/>
          </w:tcPr>
          <w:p w14:paraId="415CE0BB">
            <w:pPr>
              <w:jc w:val="center"/>
              <w:rPr>
                <w:rFonts w:hint="eastAsia"/>
                <w:sz w:val="18"/>
                <w:szCs w:val="18"/>
              </w:rPr>
            </w:pPr>
            <w:r>
              <w:rPr>
                <w:rFonts w:hint="eastAsia"/>
                <w:sz w:val="18"/>
                <w:szCs w:val="18"/>
              </w:rPr>
              <w:t>火灾自动报警系统布线</w:t>
            </w:r>
          </w:p>
        </w:tc>
        <w:tc>
          <w:tcPr>
            <w:tcW w:w="794" w:type="dxa"/>
            <w:vAlign w:val="center"/>
          </w:tcPr>
          <w:p w14:paraId="23263EE0">
            <w:pPr>
              <w:jc w:val="center"/>
              <w:rPr>
                <w:rFonts w:hint="eastAsia"/>
                <w:sz w:val="18"/>
                <w:szCs w:val="18"/>
              </w:rPr>
            </w:pPr>
            <w:r>
              <w:rPr>
                <w:rFonts w:hint="eastAsia"/>
                <w:sz w:val="18"/>
                <w:szCs w:val="18"/>
              </w:rPr>
              <w:t>√</w:t>
            </w:r>
          </w:p>
        </w:tc>
        <w:tc>
          <w:tcPr>
            <w:tcW w:w="794" w:type="dxa"/>
            <w:vAlign w:val="center"/>
          </w:tcPr>
          <w:p w14:paraId="0D46E228">
            <w:pPr>
              <w:jc w:val="center"/>
              <w:rPr>
                <w:rFonts w:hint="eastAsia"/>
                <w:sz w:val="18"/>
                <w:szCs w:val="18"/>
              </w:rPr>
            </w:pPr>
            <w:r>
              <w:rPr>
                <w:rFonts w:hint="eastAsia"/>
                <w:sz w:val="18"/>
                <w:szCs w:val="18"/>
              </w:rPr>
              <w:t>√</w:t>
            </w:r>
          </w:p>
        </w:tc>
        <w:tc>
          <w:tcPr>
            <w:tcW w:w="794" w:type="dxa"/>
            <w:vAlign w:val="center"/>
          </w:tcPr>
          <w:p w14:paraId="735ED6A5">
            <w:pPr>
              <w:jc w:val="center"/>
              <w:rPr>
                <w:rFonts w:hint="eastAsia"/>
                <w:sz w:val="18"/>
                <w:szCs w:val="18"/>
              </w:rPr>
            </w:pPr>
          </w:p>
        </w:tc>
        <w:tc>
          <w:tcPr>
            <w:tcW w:w="794" w:type="dxa"/>
            <w:vAlign w:val="center"/>
          </w:tcPr>
          <w:p w14:paraId="185D6809">
            <w:pPr>
              <w:jc w:val="center"/>
              <w:rPr>
                <w:rFonts w:hint="eastAsia"/>
                <w:sz w:val="18"/>
                <w:szCs w:val="18"/>
              </w:rPr>
            </w:pPr>
            <w:r>
              <w:rPr>
                <w:rFonts w:hint="eastAsia"/>
                <w:sz w:val="18"/>
                <w:szCs w:val="18"/>
              </w:rPr>
              <w:t>√</w:t>
            </w:r>
          </w:p>
        </w:tc>
        <w:tc>
          <w:tcPr>
            <w:tcW w:w="794" w:type="dxa"/>
            <w:vAlign w:val="center"/>
          </w:tcPr>
          <w:p w14:paraId="526CF0EB">
            <w:pPr>
              <w:jc w:val="center"/>
              <w:rPr>
                <w:rFonts w:hint="eastAsia"/>
                <w:sz w:val="18"/>
                <w:szCs w:val="18"/>
              </w:rPr>
            </w:pPr>
            <w:r>
              <w:rPr>
                <w:rFonts w:hint="eastAsia"/>
                <w:sz w:val="18"/>
                <w:szCs w:val="18"/>
              </w:rPr>
              <w:t>√</w:t>
            </w:r>
          </w:p>
        </w:tc>
        <w:tc>
          <w:tcPr>
            <w:tcW w:w="794" w:type="dxa"/>
            <w:vAlign w:val="center"/>
          </w:tcPr>
          <w:p w14:paraId="3863446F">
            <w:pPr>
              <w:jc w:val="center"/>
              <w:rPr>
                <w:rFonts w:hint="eastAsia"/>
                <w:sz w:val="18"/>
                <w:szCs w:val="18"/>
              </w:rPr>
            </w:pPr>
          </w:p>
        </w:tc>
        <w:tc>
          <w:tcPr>
            <w:tcW w:w="2248" w:type="dxa"/>
            <w:vAlign w:val="center"/>
          </w:tcPr>
          <w:p w14:paraId="534520BA">
            <w:pPr>
              <w:jc w:val="center"/>
              <w:rPr>
                <w:rFonts w:hint="eastAsia"/>
                <w:sz w:val="18"/>
                <w:szCs w:val="18"/>
              </w:rPr>
            </w:pPr>
            <w:r>
              <w:rPr>
                <w:rFonts w:hint="eastAsia"/>
                <w:sz w:val="18"/>
                <w:szCs w:val="18"/>
              </w:rPr>
              <w:t>DL/T5210.1表5.40.28</w:t>
            </w:r>
          </w:p>
        </w:tc>
      </w:tr>
      <w:tr w14:paraId="1EA7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0632A60">
            <w:pPr>
              <w:jc w:val="center"/>
              <w:rPr>
                <w:rFonts w:hint="eastAsia"/>
                <w:sz w:val="18"/>
                <w:szCs w:val="18"/>
              </w:rPr>
            </w:pPr>
          </w:p>
        </w:tc>
        <w:tc>
          <w:tcPr>
            <w:tcW w:w="795" w:type="dxa"/>
            <w:vAlign w:val="center"/>
          </w:tcPr>
          <w:p w14:paraId="075D72A8">
            <w:pPr>
              <w:jc w:val="center"/>
              <w:rPr>
                <w:rFonts w:hint="eastAsia"/>
                <w:sz w:val="18"/>
                <w:szCs w:val="18"/>
              </w:rPr>
            </w:pPr>
          </w:p>
        </w:tc>
        <w:tc>
          <w:tcPr>
            <w:tcW w:w="795" w:type="dxa"/>
            <w:vAlign w:val="center"/>
          </w:tcPr>
          <w:p w14:paraId="270438FA">
            <w:pPr>
              <w:jc w:val="center"/>
              <w:rPr>
                <w:rFonts w:hint="eastAsia"/>
                <w:sz w:val="18"/>
                <w:szCs w:val="18"/>
              </w:rPr>
            </w:pPr>
          </w:p>
        </w:tc>
        <w:tc>
          <w:tcPr>
            <w:tcW w:w="795" w:type="dxa"/>
            <w:vAlign w:val="center"/>
          </w:tcPr>
          <w:p w14:paraId="680A8D29">
            <w:pPr>
              <w:jc w:val="center"/>
              <w:rPr>
                <w:rFonts w:hint="eastAsia"/>
                <w:sz w:val="18"/>
                <w:szCs w:val="18"/>
              </w:rPr>
            </w:pPr>
          </w:p>
        </w:tc>
        <w:tc>
          <w:tcPr>
            <w:tcW w:w="794" w:type="dxa"/>
            <w:vAlign w:val="center"/>
          </w:tcPr>
          <w:p w14:paraId="77D63C87">
            <w:pPr>
              <w:jc w:val="center"/>
              <w:rPr>
                <w:rFonts w:hint="eastAsia"/>
                <w:sz w:val="18"/>
                <w:szCs w:val="18"/>
              </w:rPr>
            </w:pPr>
            <w:r>
              <w:rPr>
                <w:rFonts w:hint="eastAsia"/>
                <w:sz w:val="18"/>
                <w:szCs w:val="18"/>
              </w:rPr>
              <w:t>03</w:t>
            </w:r>
          </w:p>
        </w:tc>
        <w:tc>
          <w:tcPr>
            <w:tcW w:w="794" w:type="dxa"/>
            <w:vAlign w:val="center"/>
          </w:tcPr>
          <w:p w14:paraId="70DCF0B0">
            <w:pPr>
              <w:jc w:val="center"/>
              <w:rPr>
                <w:rFonts w:hint="eastAsia"/>
                <w:sz w:val="18"/>
                <w:szCs w:val="18"/>
              </w:rPr>
            </w:pPr>
          </w:p>
        </w:tc>
        <w:tc>
          <w:tcPr>
            <w:tcW w:w="2392" w:type="dxa"/>
            <w:vAlign w:val="center"/>
          </w:tcPr>
          <w:p w14:paraId="670A94A2">
            <w:pPr>
              <w:jc w:val="center"/>
              <w:rPr>
                <w:rFonts w:hint="eastAsia"/>
                <w:sz w:val="18"/>
                <w:szCs w:val="18"/>
              </w:rPr>
            </w:pPr>
            <w:r>
              <w:rPr>
                <w:rFonts w:hint="eastAsia"/>
                <w:sz w:val="18"/>
                <w:szCs w:val="18"/>
              </w:rPr>
              <w:t>火灾自动报警系统控制器类设备安装</w:t>
            </w:r>
          </w:p>
        </w:tc>
        <w:tc>
          <w:tcPr>
            <w:tcW w:w="794" w:type="dxa"/>
            <w:vAlign w:val="center"/>
          </w:tcPr>
          <w:p w14:paraId="1BF4FF11">
            <w:pPr>
              <w:jc w:val="center"/>
              <w:rPr>
                <w:rFonts w:hint="eastAsia"/>
                <w:sz w:val="18"/>
                <w:szCs w:val="18"/>
              </w:rPr>
            </w:pPr>
            <w:r>
              <w:rPr>
                <w:rFonts w:hint="eastAsia"/>
                <w:sz w:val="18"/>
                <w:szCs w:val="18"/>
              </w:rPr>
              <w:t>√</w:t>
            </w:r>
          </w:p>
        </w:tc>
        <w:tc>
          <w:tcPr>
            <w:tcW w:w="794" w:type="dxa"/>
            <w:vAlign w:val="center"/>
          </w:tcPr>
          <w:p w14:paraId="20E9FE74">
            <w:pPr>
              <w:jc w:val="center"/>
              <w:rPr>
                <w:rFonts w:hint="eastAsia"/>
                <w:sz w:val="18"/>
                <w:szCs w:val="18"/>
              </w:rPr>
            </w:pPr>
            <w:r>
              <w:rPr>
                <w:rFonts w:hint="eastAsia"/>
                <w:sz w:val="18"/>
                <w:szCs w:val="18"/>
              </w:rPr>
              <w:t>√</w:t>
            </w:r>
          </w:p>
        </w:tc>
        <w:tc>
          <w:tcPr>
            <w:tcW w:w="794" w:type="dxa"/>
            <w:vAlign w:val="center"/>
          </w:tcPr>
          <w:p w14:paraId="4BD3625C">
            <w:pPr>
              <w:jc w:val="center"/>
              <w:rPr>
                <w:rFonts w:hint="eastAsia"/>
                <w:sz w:val="18"/>
                <w:szCs w:val="18"/>
              </w:rPr>
            </w:pPr>
          </w:p>
        </w:tc>
        <w:tc>
          <w:tcPr>
            <w:tcW w:w="794" w:type="dxa"/>
            <w:vAlign w:val="center"/>
          </w:tcPr>
          <w:p w14:paraId="0771426F">
            <w:pPr>
              <w:jc w:val="center"/>
              <w:rPr>
                <w:rFonts w:hint="eastAsia"/>
                <w:sz w:val="18"/>
                <w:szCs w:val="18"/>
              </w:rPr>
            </w:pPr>
            <w:r>
              <w:rPr>
                <w:rFonts w:hint="eastAsia"/>
                <w:sz w:val="18"/>
                <w:szCs w:val="18"/>
              </w:rPr>
              <w:t>√</w:t>
            </w:r>
          </w:p>
        </w:tc>
        <w:tc>
          <w:tcPr>
            <w:tcW w:w="794" w:type="dxa"/>
            <w:vAlign w:val="center"/>
          </w:tcPr>
          <w:p w14:paraId="1F0E5C17">
            <w:pPr>
              <w:jc w:val="center"/>
              <w:rPr>
                <w:rFonts w:hint="eastAsia"/>
                <w:sz w:val="18"/>
                <w:szCs w:val="18"/>
              </w:rPr>
            </w:pPr>
            <w:r>
              <w:rPr>
                <w:rFonts w:hint="eastAsia"/>
                <w:sz w:val="18"/>
                <w:szCs w:val="18"/>
              </w:rPr>
              <w:t>√</w:t>
            </w:r>
          </w:p>
        </w:tc>
        <w:tc>
          <w:tcPr>
            <w:tcW w:w="794" w:type="dxa"/>
            <w:vAlign w:val="center"/>
          </w:tcPr>
          <w:p w14:paraId="04EFA7F0">
            <w:pPr>
              <w:jc w:val="center"/>
              <w:rPr>
                <w:rFonts w:hint="eastAsia"/>
                <w:sz w:val="18"/>
                <w:szCs w:val="18"/>
              </w:rPr>
            </w:pPr>
          </w:p>
        </w:tc>
        <w:tc>
          <w:tcPr>
            <w:tcW w:w="2248" w:type="dxa"/>
            <w:vAlign w:val="center"/>
          </w:tcPr>
          <w:p w14:paraId="790A63E5">
            <w:pPr>
              <w:jc w:val="center"/>
              <w:rPr>
                <w:rFonts w:hint="eastAsia"/>
                <w:sz w:val="18"/>
                <w:szCs w:val="18"/>
              </w:rPr>
            </w:pPr>
            <w:r>
              <w:rPr>
                <w:rFonts w:hint="eastAsia"/>
                <w:sz w:val="18"/>
                <w:szCs w:val="18"/>
              </w:rPr>
              <w:t>DL/T5210.1表3.0.12-2</w:t>
            </w:r>
          </w:p>
        </w:tc>
      </w:tr>
      <w:tr w14:paraId="49CF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448E894">
            <w:pPr>
              <w:jc w:val="center"/>
              <w:rPr>
                <w:rFonts w:hint="eastAsia"/>
                <w:sz w:val="18"/>
                <w:szCs w:val="18"/>
              </w:rPr>
            </w:pPr>
          </w:p>
        </w:tc>
        <w:tc>
          <w:tcPr>
            <w:tcW w:w="795" w:type="dxa"/>
            <w:vAlign w:val="center"/>
          </w:tcPr>
          <w:p w14:paraId="4C0F3E72">
            <w:pPr>
              <w:jc w:val="center"/>
              <w:rPr>
                <w:rFonts w:hint="eastAsia"/>
                <w:sz w:val="18"/>
                <w:szCs w:val="18"/>
              </w:rPr>
            </w:pPr>
          </w:p>
        </w:tc>
        <w:tc>
          <w:tcPr>
            <w:tcW w:w="795" w:type="dxa"/>
            <w:vAlign w:val="center"/>
          </w:tcPr>
          <w:p w14:paraId="7FDB7C98">
            <w:pPr>
              <w:jc w:val="center"/>
              <w:rPr>
                <w:rFonts w:hint="eastAsia"/>
                <w:sz w:val="18"/>
                <w:szCs w:val="18"/>
              </w:rPr>
            </w:pPr>
          </w:p>
        </w:tc>
        <w:tc>
          <w:tcPr>
            <w:tcW w:w="795" w:type="dxa"/>
            <w:vAlign w:val="center"/>
          </w:tcPr>
          <w:p w14:paraId="2247C39D">
            <w:pPr>
              <w:jc w:val="center"/>
              <w:rPr>
                <w:rFonts w:hint="eastAsia"/>
                <w:sz w:val="18"/>
                <w:szCs w:val="18"/>
              </w:rPr>
            </w:pPr>
          </w:p>
        </w:tc>
        <w:tc>
          <w:tcPr>
            <w:tcW w:w="794" w:type="dxa"/>
            <w:vAlign w:val="center"/>
          </w:tcPr>
          <w:p w14:paraId="36282332">
            <w:pPr>
              <w:jc w:val="center"/>
              <w:rPr>
                <w:rFonts w:hint="eastAsia"/>
                <w:sz w:val="18"/>
                <w:szCs w:val="18"/>
              </w:rPr>
            </w:pPr>
          </w:p>
        </w:tc>
        <w:tc>
          <w:tcPr>
            <w:tcW w:w="794" w:type="dxa"/>
            <w:vAlign w:val="center"/>
          </w:tcPr>
          <w:p w14:paraId="3CDB01BE">
            <w:pPr>
              <w:jc w:val="center"/>
              <w:rPr>
                <w:rFonts w:hint="eastAsia"/>
                <w:sz w:val="18"/>
                <w:szCs w:val="18"/>
              </w:rPr>
            </w:pPr>
            <w:r>
              <w:rPr>
                <w:rFonts w:hint="eastAsia"/>
                <w:sz w:val="18"/>
                <w:szCs w:val="18"/>
              </w:rPr>
              <w:t>01</w:t>
            </w:r>
          </w:p>
        </w:tc>
        <w:tc>
          <w:tcPr>
            <w:tcW w:w="2392" w:type="dxa"/>
            <w:vAlign w:val="center"/>
          </w:tcPr>
          <w:p w14:paraId="38DEA1ED">
            <w:pPr>
              <w:jc w:val="center"/>
              <w:rPr>
                <w:rFonts w:hint="eastAsia"/>
                <w:sz w:val="18"/>
                <w:szCs w:val="18"/>
              </w:rPr>
            </w:pPr>
            <w:r>
              <w:rPr>
                <w:rFonts w:hint="eastAsia"/>
                <w:sz w:val="18"/>
                <w:szCs w:val="18"/>
              </w:rPr>
              <w:t>火灾自动报警系统控制器类设备安装</w:t>
            </w:r>
          </w:p>
        </w:tc>
        <w:tc>
          <w:tcPr>
            <w:tcW w:w="794" w:type="dxa"/>
            <w:vAlign w:val="center"/>
          </w:tcPr>
          <w:p w14:paraId="4FF6DB03">
            <w:pPr>
              <w:jc w:val="center"/>
              <w:rPr>
                <w:rFonts w:hint="eastAsia"/>
                <w:sz w:val="18"/>
                <w:szCs w:val="18"/>
              </w:rPr>
            </w:pPr>
            <w:r>
              <w:rPr>
                <w:rFonts w:hint="eastAsia"/>
                <w:sz w:val="18"/>
                <w:szCs w:val="18"/>
              </w:rPr>
              <w:t>√</w:t>
            </w:r>
          </w:p>
        </w:tc>
        <w:tc>
          <w:tcPr>
            <w:tcW w:w="794" w:type="dxa"/>
            <w:vAlign w:val="center"/>
          </w:tcPr>
          <w:p w14:paraId="4C3CDABB">
            <w:pPr>
              <w:jc w:val="center"/>
              <w:rPr>
                <w:rFonts w:hint="eastAsia"/>
                <w:sz w:val="18"/>
                <w:szCs w:val="18"/>
              </w:rPr>
            </w:pPr>
            <w:r>
              <w:rPr>
                <w:rFonts w:hint="eastAsia"/>
                <w:sz w:val="18"/>
                <w:szCs w:val="18"/>
              </w:rPr>
              <w:t>√</w:t>
            </w:r>
          </w:p>
        </w:tc>
        <w:tc>
          <w:tcPr>
            <w:tcW w:w="794" w:type="dxa"/>
            <w:vAlign w:val="center"/>
          </w:tcPr>
          <w:p w14:paraId="55A00D33">
            <w:pPr>
              <w:jc w:val="center"/>
              <w:rPr>
                <w:rFonts w:hint="eastAsia"/>
                <w:sz w:val="18"/>
                <w:szCs w:val="18"/>
              </w:rPr>
            </w:pPr>
          </w:p>
        </w:tc>
        <w:tc>
          <w:tcPr>
            <w:tcW w:w="794" w:type="dxa"/>
            <w:vAlign w:val="center"/>
          </w:tcPr>
          <w:p w14:paraId="7827527D">
            <w:pPr>
              <w:jc w:val="center"/>
              <w:rPr>
                <w:rFonts w:hint="eastAsia"/>
                <w:sz w:val="18"/>
                <w:szCs w:val="18"/>
              </w:rPr>
            </w:pPr>
            <w:r>
              <w:rPr>
                <w:rFonts w:hint="eastAsia"/>
                <w:sz w:val="18"/>
                <w:szCs w:val="18"/>
              </w:rPr>
              <w:t>√</w:t>
            </w:r>
          </w:p>
        </w:tc>
        <w:tc>
          <w:tcPr>
            <w:tcW w:w="794" w:type="dxa"/>
            <w:vAlign w:val="center"/>
          </w:tcPr>
          <w:p w14:paraId="17947402">
            <w:pPr>
              <w:jc w:val="center"/>
              <w:rPr>
                <w:rFonts w:hint="eastAsia"/>
                <w:sz w:val="18"/>
                <w:szCs w:val="18"/>
              </w:rPr>
            </w:pPr>
            <w:r>
              <w:rPr>
                <w:rFonts w:hint="eastAsia"/>
                <w:sz w:val="18"/>
                <w:szCs w:val="18"/>
              </w:rPr>
              <w:t>√</w:t>
            </w:r>
          </w:p>
        </w:tc>
        <w:tc>
          <w:tcPr>
            <w:tcW w:w="794" w:type="dxa"/>
            <w:vAlign w:val="center"/>
          </w:tcPr>
          <w:p w14:paraId="35332819">
            <w:pPr>
              <w:jc w:val="center"/>
              <w:rPr>
                <w:rFonts w:hint="eastAsia"/>
                <w:sz w:val="18"/>
                <w:szCs w:val="18"/>
              </w:rPr>
            </w:pPr>
          </w:p>
        </w:tc>
        <w:tc>
          <w:tcPr>
            <w:tcW w:w="2248" w:type="dxa"/>
            <w:vAlign w:val="center"/>
          </w:tcPr>
          <w:p w14:paraId="069629D7">
            <w:pPr>
              <w:jc w:val="center"/>
              <w:rPr>
                <w:rFonts w:hint="eastAsia"/>
                <w:sz w:val="18"/>
                <w:szCs w:val="18"/>
              </w:rPr>
            </w:pPr>
            <w:r>
              <w:rPr>
                <w:rFonts w:hint="eastAsia"/>
                <w:sz w:val="18"/>
                <w:szCs w:val="18"/>
              </w:rPr>
              <w:t>DL/T5210.1表5.40.29</w:t>
            </w:r>
          </w:p>
        </w:tc>
      </w:tr>
      <w:tr w14:paraId="5F78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6D1DB29">
            <w:pPr>
              <w:jc w:val="center"/>
              <w:rPr>
                <w:rFonts w:hint="eastAsia"/>
                <w:sz w:val="18"/>
                <w:szCs w:val="18"/>
              </w:rPr>
            </w:pPr>
          </w:p>
        </w:tc>
        <w:tc>
          <w:tcPr>
            <w:tcW w:w="795" w:type="dxa"/>
            <w:vAlign w:val="center"/>
          </w:tcPr>
          <w:p w14:paraId="7BD18856">
            <w:pPr>
              <w:jc w:val="center"/>
              <w:rPr>
                <w:rFonts w:hint="eastAsia"/>
                <w:sz w:val="18"/>
                <w:szCs w:val="18"/>
              </w:rPr>
            </w:pPr>
          </w:p>
        </w:tc>
        <w:tc>
          <w:tcPr>
            <w:tcW w:w="795" w:type="dxa"/>
            <w:vAlign w:val="center"/>
          </w:tcPr>
          <w:p w14:paraId="30684048">
            <w:pPr>
              <w:jc w:val="center"/>
              <w:rPr>
                <w:rFonts w:hint="eastAsia"/>
                <w:sz w:val="18"/>
                <w:szCs w:val="18"/>
              </w:rPr>
            </w:pPr>
          </w:p>
        </w:tc>
        <w:tc>
          <w:tcPr>
            <w:tcW w:w="795" w:type="dxa"/>
            <w:vAlign w:val="center"/>
          </w:tcPr>
          <w:p w14:paraId="2A76D982">
            <w:pPr>
              <w:jc w:val="center"/>
              <w:rPr>
                <w:rFonts w:hint="eastAsia"/>
                <w:sz w:val="18"/>
                <w:szCs w:val="18"/>
              </w:rPr>
            </w:pPr>
          </w:p>
        </w:tc>
        <w:tc>
          <w:tcPr>
            <w:tcW w:w="794" w:type="dxa"/>
            <w:vAlign w:val="center"/>
          </w:tcPr>
          <w:p w14:paraId="2C83116A">
            <w:pPr>
              <w:jc w:val="center"/>
              <w:rPr>
                <w:rFonts w:hint="eastAsia"/>
                <w:sz w:val="18"/>
                <w:szCs w:val="18"/>
              </w:rPr>
            </w:pPr>
            <w:r>
              <w:rPr>
                <w:rFonts w:hint="eastAsia"/>
                <w:sz w:val="18"/>
                <w:szCs w:val="18"/>
              </w:rPr>
              <w:t>04</w:t>
            </w:r>
          </w:p>
        </w:tc>
        <w:tc>
          <w:tcPr>
            <w:tcW w:w="794" w:type="dxa"/>
            <w:vAlign w:val="center"/>
          </w:tcPr>
          <w:p w14:paraId="3B3FEA65">
            <w:pPr>
              <w:jc w:val="center"/>
              <w:rPr>
                <w:rFonts w:hint="eastAsia"/>
                <w:sz w:val="18"/>
                <w:szCs w:val="18"/>
              </w:rPr>
            </w:pPr>
          </w:p>
        </w:tc>
        <w:tc>
          <w:tcPr>
            <w:tcW w:w="2392" w:type="dxa"/>
            <w:vAlign w:val="center"/>
          </w:tcPr>
          <w:p w14:paraId="1E100B32">
            <w:pPr>
              <w:jc w:val="center"/>
              <w:rPr>
                <w:rFonts w:hint="eastAsia"/>
                <w:sz w:val="18"/>
                <w:szCs w:val="18"/>
              </w:rPr>
            </w:pPr>
            <w:r>
              <w:rPr>
                <w:rFonts w:hint="eastAsia"/>
                <w:sz w:val="18"/>
                <w:szCs w:val="18"/>
              </w:rPr>
              <w:t>火灾自动报警系统火灾探测器安装</w:t>
            </w:r>
          </w:p>
        </w:tc>
        <w:tc>
          <w:tcPr>
            <w:tcW w:w="794" w:type="dxa"/>
            <w:vAlign w:val="center"/>
          </w:tcPr>
          <w:p w14:paraId="688A4338">
            <w:pPr>
              <w:jc w:val="center"/>
              <w:rPr>
                <w:rFonts w:hint="eastAsia"/>
                <w:sz w:val="18"/>
                <w:szCs w:val="18"/>
              </w:rPr>
            </w:pPr>
            <w:r>
              <w:rPr>
                <w:rFonts w:hint="eastAsia"/>
                <w:sz w:val="18"/>
                <w:szCs w:val="18"/>
                <w:lang w:val="zh-CN"/>
              </w:rPr>
              <w:t>√</w:t>
            </w:r>
          </w:p>
        </w:tc>
        <w:tc>
          <w:tcPr>
            <w:tcW w:w="794" w:type="dxa"/>
            <w:vAlign w:val="center"/>
          </w:tcPr>
          <w:p w14:paraId="1B41B52E">
            <w:pPr>
              <w:jc w:val="center"/>
              <w:rPr>
                <w:rFonts w:hint="eastAsia"/>
                <w:sz w:val="18"/>
                <w:szCs w:val="18"/>
              </w:rPr>
            </w:pPr>
            <w:r>
              <w:rPr>
                <w:rFonts w:hint="eastAsia"/>
                <w:sz w:val="18"/>
                <w:szCs w:val="18"/>
                <w:lang w:val="zh-CN"/>
              </w:rPr>
              <w:t>√</w:t>
            </w:r>
          </w:p>
        </w:tc>
        <w:tc>
          <w:tcPr>
            <w:tcW w:w="794" w:type="dxa"/>
            <w:vAlign w:val="center"/>
          </w:tcPr>
          <w:p w14:paraId="42D06686">
            <w:pPr>
              <w:jc w:val="center"/>
              <w:rPr>
                <w:rFonts w:hint="eastAsia"/>
                <w:sz w:val="18"/>
                <w:szCs w:val="18"/>
              </w:rPr>
            </w:pPr>
          </w:p>
        </w:tc>
        <w:tc>
          <w:tcPr>
            <w:tcW w:w="794" w:type="dxa"/>
            <w:vAlign w:val="center"/>
          </w:tcPr>
          <w:p w14:paraId="4FFA0117">
            <w:pPr>
              <w:jc w:val="center"/>
              <w:rPr>
                <w:rFonts w:hint="eastAsia"/>
                <w:sz w:val="18"/>
                <w:szCs w:val="18"/>
              </w:rPr>
            </w:pPr>
          </w:p>
        </w:tc>
        <w:tc>
          <w:tcPr>
            <w:tcW w:w="794" w:type="dxa"/>
            <w:vAlign w:val="center"/>
          </w:tcPr>
          <w:p w14:paraId="4508A419">
            <w:pPr>
              <w:jc w:val="center"/>
              <w:rPr>
                <w:rFonts w:hint="eastAsia"/>
                <w:sz w:val="18"/>
                <w:szCs w:val="18"/>
              </w:rPr>
            </w:pPr>
            <w:r>
              <w:rPr>
                <w:rFonts w:hint="eastAsia"/>
                <w:sz w:val="18"/>
                <w:szCs w:val="18"/>
                <w:lang w:val="zh-CN"/>
              </w:rPr>
              <w:t>√</w:t>
            </w:r>
          </w:p>
        </w:tc>
        <w:tc>
          <w:tcPr>
            <w:tcW w:w="794" w:type="dxa"/>
            <w:vAlign w:val="center"/>
          </w:tcPr>
          <w:p w14:paraId="778C3DA1">
            <w:pPr>
              <w:jc w:val="center"/>
              <w:rPr>
                <w:rFonts w:hint="eastAsia"/>
                <w:sz w:val="18"/>
                <w:szCs w:val="18"/>
              </w:rPr>
            </w:pPr>
          </w:p>
        </w:tc>
        <w:tc>
          <w:tcPr>
            <w:tcW w:w="2248" w:type="dxa"/>
            <w:vAlign w:val="center"/>
          </w:tcPr>
          <w:p w14:paraId="5A252E91">
            <w:pPr>
              <w:jc w:val="center"/>
              <w:rPr>
                <w:rFonts w:hint="eastAsia"/>
                <w:sz w:val="18"/>
                <w:szCs w:val="18"/>
              </w:rPr>
            </w:pPr>
            <w:r>
              <w:rPr>
                <w:rFonts w:hint="eastAsia"/>
                <w:sz w:val="18"/>
                <w:szCs w:val="18"/>
              </w:rPr>
              <w:t>DL/T5210.1表3.0.12-2</w:t>
            </w:r>
          </w:p>
        </w:tc>
      </w:tr>
      <w:tr w14:paraId="7970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503394D">
            <w:pPr>
              <w:jc w:val="center"/>
              <w:rPr>
                <w:rFonts w:hint="eastAsia"/>
                <w:sz w:val="18"/>
                <w:szCs w:val="18"/>
              </w:rPr>
            </w:pPr>
          </w:p>
        </w:tc>
        <w:tc>
          <w:tcPr>
            <w:tcW w:w="795" w:type="dxa"/>
            <w:vAlign w:val="center"/>
          </w:tcPr>
          <w:p w14:paraId="07B9F48D">
            <w:pPr>
              <w:jc w:val="center"/>
              <w:rPr>
                <w:rFonts w:hint="eastAsia"/>
                <w:sz w:val="18"/>
                <w:szCs w:val="18"/>
              </w:rPr>
            </w:pPr>
          </w:p>
        </w:tc>
        <w:tc>
          <w:tcPr>
            <w:tcW w:w="795" w:type="dxa"/>
            <w:vAlign w:val="center"/>
          </w:tcPr>
          <w:p w14:paraId="03E773D5">
            <w:pPr>
              <w:jc w:val="center"/>
              <w:rPr>
                <w:rFonts w:hint="eastAsia"/>
                <w:sz w:val="18"/>
                <w:szCs w:val="18"/>
              </w:rPr>
            </w:pPr>
          </w:p>
        </w:tc>
        <w:tc>
          <w:tcPr>
            <w:tcW w:w="795" w:type="dxa"/>
            <w:vAlign w:val="center"/>
          </w:tcPr>
          <w:p w14:paraId="6153651B">
            <w:pPr>
              <w:jc w:val="center"/>
              <w:rPr>
                <w:rFonts w:hint="eastAsia"/>
                <w:sz w:val="18"/>
                <w:szCs w:val="18"/>
              </w:rPr>
            </w:pPr>
          </w:p>
        </w:tc>
        <w:tc>
          <w:tcPr>
            <w:tcW w:w="794" w:type="dxa"/>
            <w:vAlign w:val="center"/>
          </w:tcPr>
          <w:p w14:paraId="575A9586">
            <w:pPr>
              <w:jc w:val="center"/>
              <w:rPr>
                <w:rFonts w:hint="eastAsia"/>
                <w:sz w:val="18"/>
                <w:szCs w:val="18"/>
              </w:rPr>
            </w:pPr>
          </w:p>
        </w:tc>
        <w:tc>
          <w:tcPr>
            <w:tcW w:w="794" w:type="dxa"/>
            <w:vAlign w:val="center"/>
          </w:tcPr>
          <w:p w14:paraId="492711EB">
            <w:pPr>
              <w:jc w:val="center"/>
              <w:rPr>
                <w:rFonts w:hint="eastAsia"/>
                <w:sz w:val="18"/>
                <w:szCs w:val="18"/>
              </w:rPr>
            </w:pPr>
            <w:r>
              <w:rPr>
                <w:rFonts w:hint="eastAsia"/>
                <w:sz w:val="18"/>
                <w:szCs w:val="18"/>
              </w:rPr>
              <w:t>01</w:t>
            </w:r>
          </w:p>
        </w:tc>
        <w:tc>
          <w:tcPr>
            <w:tcW w:w="2392" w:type="dxa"/>
            <w:vAlign w:val="center"/>
          </w:tcPr>
          <w:p w14:paraId="7AE72ED9">
            <w:pPr>
              <w:jc w:val="center"/>
              <w:rPr>
                <w:rFonts w:hint="eastAsia"/>
                <w:sz w:val="18"/>
                <w:szCs w:val="18"/>
              </w:rPr>
            </w:pPr>
            <w:r>
              <w:rPr>
                <w:rFonts w:hint="eastAsia"/>
                <w:sz w:val="18"/>
                <w:szCs w:val="18"/>
              </w:rPr>
              <w:t>火灾自动报警系统火灾探测器安装</w:t>
            </w:r>
          </w:p>
        </w:tc>
        <w:tc>
          <w:tcPr>
            <w:tcW w:w="794" w:type="dxa"/>
            <w:vAlign w:val="center"/>
          </w:tcPr>
          <w:p w14:paraId="11FD29CE">
            <w:pPr>
              <w:jc w:val="center"/>
              <w:rPr>
                <w:rFonts w:hint="eastAsia"/>
                <w:sz w:val="18"/>
                <w:szCs w:val="18"/>
              </w:rPr>
            </w:pPr>
            <w:r>
              <w:rPr>
                <w:rFonts w:hint="eastAsia"/>
                <w:sz w:val="18"/>
                <w:szCs w:val="18"/>
              </w:rPr>
              <w:t>√</w:t>
            </w:r>
          </w:p>
        </w:tc>
        <w:tc>
          <w:tcPr>
            <w:tcW w:w="794" w:type="dxa"/>
            <w:vAlign w:val="center"/>
          </w:tcPr>
          <w:p w14:paraId="383977C3">
            <w:pPr>
              <w:jc w:val="center"/>
              <w:rPr>
                <w:rFonts w:hint="eastAsia"/>
                <w:sz w:val="18"/>
                <w:szCs w:val="18"/>
              </w:rPr>
            </w:pPr>
            <w:r>
              <w:rPr>
                <w:rFonts w:hint="eastAsia"/>
                <w:sz w:val="18"/>
                <w:szCs w:val="18"/>
              </w:rPr>
              <w:t>√</w:t>
            </w:r>
          </w:p>
        </w:tc>
        <w:tc>
          <w:tcPr>
            <w:tcW w:w="794" w:type="dxa"/>
            <w:vAlign w:val="center"/>
          </w:tcPr>
          <w:p w14:paraId="0FB448F6">
            <w:pPr>
              <w:jc w:val="center"/>
              <w:rPr>
                <w:rFonts w:hint="eastAsia"/>
                <w:sz w:val="18"/>
                <w:szCs w:val="18"/>
              </w:rPr>
            </w:pPr>
          </w:p>
        </w:tc>
        <w:tc>
          <w:tcPr>
            <w:tcW w:w="794" w:type="dxa"/>
            <w:vAlign w:val="center"/>
          </w:tcPr>
          <w:p w14:paraId="125FC609">
            <w:pPr>
              <w:jc w:val="center"/>
              <w:rPr>
                <w:rFonts w:hint="eastAsia"/>
                <w:sz w:val="18"/>
                <w:szCs w:val="18"/>
              </w:rPr>
            </w:pPr>
          </w:p>
        </w:tc>
        <w:tc>
          <w:tcPr>
            <w:tcW w:w="794" w:type="dxa"/>
            <w:vAlign w:val="center"/>
          </w:tcPr>
          <w:p w14:paraId="7F3CF160">
            <w:pPr>
              <w:jc w:val="center"/>
              <w:rPr>
                <w:rFonts w:hint="eastAsia"/>
                <w:sz w:val="18"/>
                <w:szCs w:val="18"/>
              </w:rPr>
            </w:pPr>
            <w:r>
              <w:rPr>
                <w:rFonts w:hint="eastAsia"/>
                <w:sz w:val="18"/>
                <w:szCs w:val="18"/>
              </w:rPr>
              <w:t>√</w:t>
            </w:r>
          </w:p>
        </w:tc>
        <w:tc>
          <w:tcPr>
            <w:tcW w:w="794" w:type="dxa"/>
            <w:vAlign w:val="center"/>
          </w:tcPr>
          <w:p w14:paraId="6004F339">
            <w:pPr>
              <w:jc w:val="center"/>
              <w:rPr>
                <w:rFonts w:hint="eastAsia"/>
                <w:sz w:val="18"/>
                <w:szCs w:val="18"/>
              </w:rPr>
            </w:pPr>
          </w:p>
        </w:tc>
        <w:tc>
          <w:tcPr>
            <w:tcW w:w="2248" w:type="dxa"/>
            <w:vAlign w:val="center"/>
          </w:tcPr>
          <w:p w14:paraId="38F3BB95">
            <w:pPr>
              <w:jc w:val="center"/>
              <w:rPr>
                <w:rFonts w:hint="eastAsia"/>
                <w:sz w:val="18"/>
                <w:szCs w:val="18"/>
              </w:rPr>
            </w:pPr>
            <w:r>
              <w:rPr>
                <w:rFonts w:hint="eastAsia"/>
                <w:sz w:val="18"/>
                <w:szCs w:val="18"/>
              </w:rPr>
              <w:t>DL/T5210.1表5.40.30</w:t>
            </w:r>
          </w:p>
        </w:tc>
      </w:tr>
      <w:tr w14:paraId="09FD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B1D1E65">
            <w:pPr>
              <w:jc w:val="center"/>
              <w:rPr>
                <w:rFonts w:hint="eastAsia"/>
                <w:sz w:val="18"/>
                <w:szCs w:val="18"/>
              </w:rPr>
            </w:pPr>
          </w:p>
        </w:tc>
        <w:tc>
          <w:tcPr>
            <w:tcW w:w="795" w:type="dxa"/>
            <w:vAlign w:val="center"/>
          </w:tcPr>
          <w:p w14:paraId="072400CE">
            <w:pPr>
              <w:jc w:val="center"/>
              <w:rPr>
                <w:rFonts w:hint="eastAsia"/>
                <w:sz w:val="18"/>
                <w:szCs w:val="18"/>
              </w:rPr>
            </w:pPr>
          </w:p>
        </w:tc>
        <w:tc>
          <w:tcPr>
            <w:tcW w:w="795" w:type="dxa"/>
            <w:vAlign w:val="center"/>
          </w:tcPr>
          <w:p w14:paraId="0B3F98D6">
            <w:pPr>
              <w:jc w:val="center"/>
              <w:rPr>
                <w:rFonts w:hint="eastAsia"/>
                <w:sz w:val="18"/>
                <w:szCs w:val="18"/>
              </w:rPr>
            </w:pPr>
          </w:p>
        </w:tc>
        <w:tc>
          <w:tcPr>
            <w:tcW w:w="795" w:type="dxa"/>
            <w:vAlign w:val="center"/>
          </w:tcPr>
          <w:p w14:paraId="21D6ED7C">
            <w:pPr>
              <w:jc w:val="center"/>
              <w:rPr>
                <w:rFonts w:hint="eastAsia"/>
                <w:sz w:val="18"/>
                <w:szCs w:val="18"/>
              </w:rPr>
            </w:pPr>
          </w:p>
        </w:tc>
        <w:tc>
          <w:tcPr>
            <w:tcW w:w="794" w:type="dxa"/>
            <w:vAlign w:val="center"/>
          </w:tcPr>
          <w:p w14:paraId="4D617A2C">
            <w:pPr>
              <w:jc w:val="center"/>
              <w:rPr>
                <w:rFonts w:hint="eastAsia"/>
                <w:sz w:val="18"/>
                <w:szCs w:val="18"/>
              </w:rPr>
            </w:pPr>
            <w:r>
              <w:rPr>
                <w:rFonts w:hint="eastAsia"/>
                <w:sz w:val="18"/>
                <w:szCs w:val="18"/>
              </w:rPr>
              <w:t>05</w:t>
            </w:r>
          </w:p>
        </w:tc>
        <w:tc>
          <w:tcPr>
            <w:tcW w:w="794" w:type="dxa"/>
            <w:vAlign w:val="center"/>
          </w:tcPr>
          <w:p w14:paraId="2F98D8CE">
            <w:pPr>
              <w:jc w:val="center"/>
              <w:rPr>
                <w:rFonts w:hint="eastAsia"/>
                <w:sz w:val="18"/>
                <w:szCs w:val="18"/>
              </w:rPr>
            </w:pPr>
          </w:p>
        </w:tc>
        <w:tc>
          <w:tcPr>
            <w:tcW w:w="2392" w:type="dxa"/>
            <w:vAlign w:val="center"/>
          </w:tcPr>
          <w:p w14:paraId="15C2231E">
            <w:pPr>
              <w:jc w:val="center"/>
              <w:rPr>
                <w:rFonts w:hint="eastAsia"/>
                <w:sz w:val="18"/>
                <w:szCs w:val="18"/>
              </w:rPr>
            </w:pPr>
            <w:r>
              <w:rPr>
                <w:rFonts w:hint="eastAsia"/>
                <w:sz w:val="18"/>
                <w:szCs w:val="18"/>
              </w:rPr>
              <w:t>火灾自动报警系统手动火灾报警按钮安装</w:t>
            </w:r>
          </w:p>
        </w:tc>
        <w:tc>
          <w:tcPr>
            <w:tcW w:w="794" w:type="dxa"/>
            <w:vAlign w:val="center"/>
          </w:tcPr>
          <w:p w14:paraId="53C9E5ED">
            <w:pPr>
              <w:jc w:val="center"/>
              <w:rPr>
                <w:rFonts w:hint="eastAsia"/>
                <w:sz w:val="18"/>
                <w:szCs w:val="18"/>
              </w:rPr>
            </w:pPr>
            <w:r>
              <w:rPr>
                <w:rFonts w:hint="eastAsia"/>
                <w:sz w:val="18"/>
                <w:szCs w:val="18"/>
              </w:rPr>
              <w:t>√</w:t>
            </w:r>
          </w:p>
        </w:tc>
        <w:tc>
          <w:tcPr>
            <w:tcW w:w="794" w:type="dxa"/>
            <w:vAlign w:val="center"/>
          </w:tcPr>
          <w:p w14:paraId="03869F80">
            <w:pPr>
              <w:jc w:val="center"/>
              <w:rPr>
                <w:rFonts w:hint="eastAsia"/>
                <w:sz w:val="18"/>
                <w:szCs w:val="18"/>
              </w:rPr>
            </w:pPr>
            <w:r>
              <w:rPr>
                <w:rFonts w:hint="eastAsia"/>
                <w:sz w:val="18"/>
                <w:szCs w:val="18"/>
              </w:rPr>
              <w:t>√</w:t>
            </w:r>
          </w:p>
        </w:tc>
        <w:tc>
          <w:tcPr>
            <w:tcW w:w="794" w:type="dxa"/>
            <w:vAlign w:val="center"/>
          </w:tcPr>
          <w:p w14:paraId="5EA1A247">
            <w:pPr>
              <w:jc w:val="center"/>
              <w:rPr>
                <w:rFonts w:hint="eastAsia"/>
                <w:sz w:val="18"/>
                <w:szCs w:val="18"/>
              </w:rPr>
            </w:pPr>
          </w:p>
        </w:tc>
        <w:tc>
          <w:tcPr>
            <w:tcW w:w="794" w:type="dxa"/>
            <w:vAlign w:val="center"/>
          </w:tcPr>
          <w:p w14:paraId="79DB6125">
            <w:pPr>
              <w:jc w:val="center"/>
              <w:rPr>
                <w:rFonts w:hint="eastAsia"/>
                <w:sz w:val="18"/>
                <w:szCs w:val="18"/>
              </w:rPr>
            </w:pPr>
          </w:p>
        </w:tc>
        <w:tc>
          <w:tcPr>
            <w:tcW w:w="794" w:type="dxa"/>
            <w:vAlign w:val="center"/>
          </w:tcPr>
          <w:p w14:paraId="702AC319">
            <w:pPr>
              <w:jc w:val="center"/>
              <w:rPr>
                <w:rFonts w:hint="eastAsia"/>
                <w:sz w:val="18"/>
                <w:szCs w:val="18"/>
              </w:rPr>
            </w:pPr>
            <w:r>
              <w:rPr>
                <w:rFonts w:hint="eastAsia"/>
                <w:sz w:val="18"/>
                <w:szCs w:val="18"/>
              </w:rPr>
              <w:t>√</w:t>
            </w:r>
          </w:p>
        </w:tc>
        <w:tc>
          <w:tcPr>
            <w:tcW w:w="794" w:type="dxa"/>
            <w:vAlign w:val="center"/>
          </w:tcPr>
          <w:p w14:paraId="338B7D42">
            <w:pPr>
              <w:jc w:val="center"/>
              <w:rPr>
                <w:rFonts w:hint="eastAsia"/>
                <w:sz w:val="18"/>
                <w:szCs w:val="18"/>
              </w:rPr>
            </w:pPr>
          </w:p>
        </w:tc>
        <w:tc>
          <w:tcPr>
            <w:tcW w:w="2248" w:type="dxa"/>
            <w:vAlign w:val="center"/>
          </w:tcPr>
          <w:p w14:paraId="09512B77">
            <w:pPr>
              <w:jc w:val="center"/>
              <w:rPr>
                <w:rFonts w:hint="eastAsia"/>
                <w:sz w:val="18"/>
                <w:szCs w:val="18"/>
              </w:rPr>
            </w:pPr>
            <w:r>
              <w:rPr>
                <w:rFonts w:hint="eastAsia"/>
                <w:sz w:val="18"/>
                <w:szCs w:val="18"/>
              </w:rPr>
              <w:t>DL/T5210.1表3.0.12-2</w:t>
            </w:r>
          </w:p>
        </w:tc>
      </w:tr>
      <w:tr w14:paraId="7E27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4610103">
            <w:pPr>
              <w:jc w:val="center"/>
              <w:rPr>
                <w:rFonts w:hint="eastAsia"/>
                <w:sz w:val="18"/>
                <w:szCs w:val="18"/>
              </w:rPr>
            </w:pPr>
          </w:p>
        </w:tc>
        <w:tc>
          <w:tcPr>
            <w:tcW w:w="795" w:type="dxa"/>
            <w:vAlign w:val="center"/>
          </w:tcPr>
          <w:p w14:paraId="18708F7B">
            <w:pPr>
              <w:jc w:val="center"/>
              <w:rPr>
                <w:rFonts w:hint="eastAsia"/>
                <w:sz w:val="18"/>
                <w:szCs w:val="18"/>
              </w:rPr>
            </w:pPr>
          </w:p>
        </w:tc>
        <w:tc>
          <w:tcPr>
            <w:tcW w:w="795" w:type="dxa"/>
            <w:vAlign w:val="center"/>
          </w:tcPr>
          <w:p w14:paraId="313D2EC9">
            <w:pPr>
              <w:jc w:val="center"/>
              <w:rPr>
                <w:rFonts w:hint="eastAsia"/>
                <w:sz w:val="18"/>
                <w:szCs w:val="18"/>
              </w:rPr>
            </w:pPr>
          </w:p>
        </w:tc>
        <w:tc>
          <w:tcPr>
            <w:tcW w:w="795" w:type="dxa"/>
            <w:vAlign w:val="center"/>
          </w:tcPr>
          <w:p w14:paraId="1338AB57">
            <w:pPr>
              <w:jc w:val="center"/>
              <w:rPr>
                <w:rFonts w:hint="eastAsia"/>
                <w:sz w:val="18"/>
                <w:szCs w:val="18"/>
              </w:rPr>
            </w:pPr>
          </w:p>
        </w:tc>
        <w:tc>
          <w:tcPr>
            <w:tcW w:w="794" w:type="dxa"/>
            <w:vAlign w:val="center"/>
          </w:tcPr>
          <w:p w14:paraId="0011E5AD">
            <w:pPr>
              <w:jc w:val="center"/>
              <w:rPr>
                <w:rFonts w:hint="eastAsia"/>
                <w:sz w:val="18"/>
                <w:szCs w:val="18"/>
              </w:rPr>
            </w:pPr>
          </w:p>
        </w:tc>
        <w:tc>
          <w:tcPr>
            <w:tcW w:w="794" w:type="dxa"/>
            <w:vAlign w:val="center"/>
          </w:tcPr>
          <w:p w14:paraId="49A4D2BF">
            <w:pPr>
              <w:jc w:val="center"/>
              <w:rPr>
                <w:rFonts w:hint="eastAsia"/>
                <w:sz w:val="18"/>
                <w:szCs w:val="18"/>
              </w:rPr>
            </w:pPr>
            <w:r>
              <w:rPr>
                <w:rFonts w:hint="eastAsia"/>
                <w:sz w:val="18"/>
                <w:szCs w:val="18"/>
              </w:rPr>
              <w:t>01</w:t>
            </w:r>
          </w:p>
        </w:tc>
        <w:tc>
          <w:tcPr>
            <w:tcW w:w="2392" w:type="dxa"/>
            <w:vAlign w:val="center"/>
          </w:tcPr>
          <w:p w14:paraId="5335CC5E">
            <w:pPr>
              <w:jc w:val="center"/>
              <w:rPr>
                <w:rFonts w:hint="eastAsia"/>
                <w:sz w:val="18"/>
                <w:szCs w:val="18"/>
              </w:rPr>
            </w:pPr>
            <w:r>
              <w:rPr>
                <w:rFonts w:hint="eastAsia"/>
                <w:sz w:val="18"/>
                <w:szCs w:val="18"/>
              </w:rPr>
              <w:t>火灾自动报警系统手动火灾报警按钮安装</w:t>
            </w:r>
          </w:p>
        </w:tc>
        <w:tc>
          <w:tcPr>
            <w:tcW w:w="794" w:type="dxa"/>
            <w:vAlign w:val="center"/>
          </w:tcPr>
          <w:p w14:paraId="51EE179A">
            <w:pPr>
              <w:jc w:val="center"/>
              <w:rPr>
                <w:rFonts w:hint="eastAsia"/>
                <w:sz w:val="18"/>
                <w:szCs w:val="18"/>
              </w:rPr>
            </w:pPr>
            <w:r>
              <w:rPr>
                <w:rFonts w:hint="eastAsia"/>
                <w:sz w:val="18"/>
                <w:szCs w:val="18"/>
              </w:rPr>
              <w:t>√</w:t>
            </w:r>
          </w:p>
        </w:tc>
        <w:tc>
          <w:tcPr>
            <w:tcW w:w="794" w:type="dxa"/>
            <w:vAlign w:val="center"/>
          </w:tcPr>
          <w:p w14:paraId="360C468A">
            <w:pPr>
              <w:jc w:val="center"/>
              <w:rPr>
                <w:rFonts w:hint="eastAsia"/>
                <w:sz w:val="18"/>
                <w:szCs w:val="18"/>
              </w:rPr>
            </w:pPr>
            <w:r>
              <w:rPr>
                <w:rFonts w:hint="eastAsia"/>
                <w:sz w:val="18"/>
                <w:szCs w:val="18"/>
              </w:rPr>
              <w:t>√</w:t>
            </w:r>
          </w:p>
        </w:tc>
        <w:tc>
          <w:tcPr>
            <w:tcW w:w="794" w:type="dxa"/>
            <w:vAlign w:val="center"/>
          </w:tcPr>
          <w:p w14:paraId="0FFADC93">
            <w:pPr>
              <w:jc w:val="center"/>
              <w:rPr>
                <w:rFonts w:hint="eastAsia"/>
                <w:sz w:val="18"/>
                <w:szCs w:val="18"/>
              </w:rPr>
            </w:pPr>
          </w:p>
        </w:tc>
        <w:tc>
          <w:tcPr>
            <w:tcW w:w="794" w:type="dxa"/>
            <w:vAlign w:val="center"/>
          </w:tcPr>
          <w:p w14:paraId="25ECAEF9">
            <w:pPr>
              <w:jc w:val="center"/>
              <w:rPr>
                <w:rFonts w:hint="eastAsia"/>
                <w:sz w:val="18"/>
                <w:szCs w:val="18"/>
              </w:rPr>
            </w:pPr>
          </w:p>
        </w:tc>
        <w:tc>
          <w:tcPr>
            <w:tcW w:w="794" w:type="dxa"/>
            <w:vAlign w:val="center"/>
          </w:tcPr>
          <w:p w14:paraId="04014972">
            <w:pPr>
              <w:jc w:val="center"/>
              <w:rPr>
                <w:rFonts w:hint="eastAsia"/>
                <w:sz w:val="18"/>
                <w:szCs w:val="18"/>
              </w:rPr>
            </w:pPr>
            <w:r>
              <w:rPr>
                <w:rFonts w:hint="eastAsia"/>
                <w:sz w:val="18"/>
                <w:szCs w:val="18"/>
              </w:rPr>
              <w:t>√</w:t>
            </w:r>
          </w:p>
        </w:tc>
        <w:tc>
          <w:tcPr>
            <w:tcW w:w="794" w:type="dxa"/>
            <w:vAlign w:val="center"/>
          </w:tcPr>
          <w:p w14:paraId="406B5CBA">
            <w:pPr>
              <w:jc w:val="center"/>
              <w:rPr>
                <w:rFonts w:hint="eastAsia"/>
                <w:sz w:val="18"/>
                <w:szCs w:val="18"/>
              </w:rPr>
            </w:pPr>
          </w:p>
        </w:tc>
        <w:tc>
          <w:tcPr>
            <w:tcW w:w="2248" w:type="dxa"/>
            <w:vAlign w:val="center"/>
          </w:tcPr>
          <w:p w14:paraId="71D11BE4">
            <w:pPr>
              <w:jc w:val="center"/>
              <w:rPr>
                <w:rFonts w:hint="eastAsia"/>
                <w:sz w:val="18"/>
                <w:szCs w:val="18"/>
              </w:rPr>
            </w:pPr>
            <w:r>
              <w:rPr>
                <w:rFonts w:hint="eastAsia"/>
                <w:sz w:val="18"/>
                <w:szCs w:val="18"/>
              </w:rPr>
              <w:t>DL/T 5210.1表5.40.31</w:t>
            </w:r>
          </w:p>
        </w:tc>
      </w:tr>
      <w:tr w14:paraId="21CC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D11E946">
            <w:pPr>
              <w:jc w:val="center"/>
              <w:rPr>
                <w:rFonts w:hint="eastAsia"/>
                <w:sz w:val="18"/>
                <w:szCs w:val="18"/>
              </w:rPr>
            </w:pPr>
          </w:p>
        </w:tc>
        <w:tc>
          <w:tcPr>
            <w:tcW w:w="795" w:type="dxa"/>
            <w:vAlign w:val="center"/>
          </w:tcPr>
          <w:p w14:paraId="132F14D9">
            <w:pPr>
              <w:jc w:val="center"/>
              <w:rPr>
                <w:rFonts w:hint="eastAsia"/>
                <w:sz w:val="18"/>
                <w:szCs w:val="18"/>
              </w:rPr>
            </w:pPr>
          </w:p>
        </w:tc>
        <w:tc>
          <w:tcPr>
            <w:tcW w:w="795" w:type="dxa"/>
            <w:vAlign w:val="center"/>
          </w:tcPr>
          <w:p w14:paraId="103F8A53">
            <w:pPr>
              <w:jc w:val="center"/>
              <w:rPr>
                <w:rFonts w:hint="eastAsia"/>
                <w:sz w:val="18"/>
                <w:szCs w:val="18"/>
              </w:rPr>
            </w:pPr>
          </w:p>
        </w:tc>
        <w:tc>
          <w:tcPr>
            <w:tcW w:w="795" w:type="dxa"/>
            <w:vAlign w:val="center"/>
          </w:tcPr>
          <w:p w14:paraId="70AA3C2F">
            <w:pPr>
              <w:jc w:val="center"/>
              <w:rPr>
                <w:rFonts w:hint="eastAsia"/>
                <w:sz w:val="18"/>
                <w:szCs w:val="18"/>
              </w:rPr>
            </w:pPr>
          </w:p>
        </w:tc>
        <w:tc>
          <w:tcPr>
            <w:tcW w:w="794" w:type="dxa"/>
            <w:vAlign w:val="center"/>
          </w:tcPr>
          <w:p w14:paraId="4DD3D374">
            <w:pPr>
              <w:jc w:val="center"/>
              <w:rPr>
                <w:rFonts w:hint="eastAsia"/>
                <w:sz w:val="18"/>
                <w:szCs w:val="18"/>
              </w:rPr>
            </w:pPr>
            <w:r>
              <w:rPr>
                <w:rFonts w:hint="eastAsia"/>
                <w:sz w:val="18"/>
                <w:szCs w:val="18"/>
              </w:rPr>
              <w:t>06</w:t>
            </w:r>
          </w:p>
        </w:tc>
        <w:tc>
          <w:tcPr>
            <w:tcW w:w="794" w:type="dxa"/>
            <w:vAlign w:val="center"/>
          </w:tcPr>
          <w:p w14:paraId="5263F70F">
            <w:pPr>
              <w:jc w:val="center"/>
              <w:rPr>
                <w:rFonts w:hint="eastAsia"/>
                <w:sz w:val="18"/>
                <w:szCs w:val="18"/>
              </w:rPr>
            </w:pPr>
          </w:p>
        </w:tc>
        <w:tc>
          <w:tcPr>
            <w:tcW w:w="2392" w:type="dxa"/>
            <w:vAlign w:val="center"/>
          </w:tcPr>
          <w:p w14:paraId="6009E632">
            <w:pPr>
              <w:jc w:val="center"/>
              <w:rPr>
                <w:rFonts w:hint="eastAsia"/>
                <w:sz w:val="18"/>
                <w:szCs w:val="18"/>
              </w:rPr>
            </w:pPr>
            <w:r>
              <w:rPr>
                <w:rFonts w:hint="eastAsia"/>
                <w:sz w:val="18"/>
                <w:szCs w:val="18"/>
              </w:rPr>
              <w:t>火灾自动报警系统模块安装</w:t>
            </w:r>
          </w:p>
        </w:tc>
        <w:tc>
          <w:tcPr>
            <w:tcW w:w="794" w:type="dxa"/>
            <w:vAlign w:val="center"/>
          </w:tcPr>
          <w:p w14:paraId="76D0EDA5">
            <w:pPr>
              <w:jc w:val="center"/>
              <w:rPr>
                <w:rFonts w:hint="eastAsia"/>
                <w:sz w:val="18"/>
                <w:szCs w:val="18"/>
              </w:rPr>
            </w:pPr>
            <w:r>
              <w:rPr>
                <w:rFonts w:hint="eastAsia"/>
                <w:sz w:val="18"/>
                <w:szCs w:val="18"/>
              </w:rPr>
              <w:t>√</w:t>
            </w:r>
          </w:p>
        </w:tc>
        <w:tc>
          <w:tcPr>
            <w:tcW w:w="794" w:type="dxa"/>
            <w:vAlign w:val="center"/>
          </w:tcPr>
          <w:p w14:paraId="4839B8D8">
            <w:pPr>
              <w:jc w:val="center"/>
              <w:rPr>
                <w:rFonts w:hint="eastAsia"/>
                <w:sz w:val="18"/>
                <w:szCs w:val="18"/>
              </w:rPr>
            </w:pPr>
            <w:r>
              <w:rPr>
                <w:rFonts w:hint="eastAsia"/>
                <w:sz w:val="18"/>
                <w:szCs w:val="18"/>
              </w:rPr>
              <w:t>√</w:t>
            </w:r>
          </w:p>
        </w:tc>
        <w:tc>
          <w:tcPr>
            <w:tcW w:w="794" w:type="dxa"/>
            <w:vAlign w:val="center"/>
          </w:tcPr>
          <w:p w14:paraId="69751181">
            <w:pPr>
              <w:jc w:val="center"/>
              <w:rPr>
                <w:rFonts w:hint="eastAsia"/>
                <w:sz w:val="18"/>
                <w:szCs w:val="18"/>
              </w:rPr>
            </w:pPr>
          </w:p>
        </w:tc>
        <w:tc>
          <w:tcPr>
            <w:tcW w:w="794" w:type="dxa"/>
            <w:vAlign w:val="center"/>
          </w:tcPr>
          <w:p w14:paraId="4B2D764D">
            <w:pPr>
              <w:jc w:val="center"/>
              <w:rPr>
                <w:rFonts w:hint="eastAsia"/>
                <w:sz w:val="18"/>
                <w:szCs w:val="18"/>
              </w:rPr>
            </w:pPr>
          </w:p>
        </w:tc>
        <w:tc>
          <w:tcPr>
            <w:tcW w:w="794" w:type="dxa"/>
            <w:vAlign w:val="center"/>
          </w:tcPr>
          <w:p w14:paraId="2A204C27">
            <w:pPr>
              <w:jc w:val="center"/>
              <w:rPr>
                <w:rFonts w:hint="eastAsia"/>
                <w:sz w:val="18"/>
                <w:szCs w:val="18"/>
              </w:rPr>
            </w:pPr>
            <w:r>
              <w:rPr>
                <w:rFonts w:hint="eastAsia"/>
                <w:sz w:val="18"/>
                <w:szCs w:val="18"/>
              </w:rPr>
              <w:t>√</w:t>
            </w:r>
          </w:p>
        </w:tc>
        <w:tc>
          <w:tcPr>
            <w:tcW w:w="794" w:type="dxa"/>
            <w:vAlign w:val="center"/>
          </w:tcPr>
          <w:p w14:paraId="34164863">
            <w:pPr>
              <w:jc w:val="center"/>
              <w:rPr>
                <w:rFonts w:hint="eastAsia"/>
                <w:sz w:val="18"/>
                <w:szCs w:val="18"/>
              </w:rPr>
            </w:pPr>
          </w:p>
        </w:tc>
        <w:tc>
          <w:tcPr>
            <w:tcW w:w="2248" w:type="dxa"/>
            <w:vAlign w:val="center"/>
          </w:tcPr>
          <w:p w14:paraId="55E3DE19">
            <w:pPr>
              <w:jc w:val="center"/>
              <w:rPr>
                <w:rFonts w:hint="eastAsia"/>
                <w:sz w:val="18"/>
                <w:szCs w:val="18"/>
              </w:rPr>
            </w:pPr>
            <w:r>
              <w:rPr>
                <w:rFonts w:hint="eastAsia"/>
                <w:sz w:val="18"/>
                <w:szCs w:val="18"/>
              </w:rPr>
              <w:t>DL/T5210.1表3.0.12-2</w:t>
            </w:r>
          </w:p>
        </w:tc>
      </w:tr>
      <w:tr w14:paraId="4F89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04CC400">
            <w:pPr>
              <w:jc w:val="center"/>
              <w:rPr>
                <w:rFonts w:hint="eastAsia"/>
                <w:sz w:val="18"/>
                <w:szCs w:val="18"/>
              </w:rPr>
            </w:pPr>
          </w:p>
        </w:tc>
        <w:tc>
          <w:tcPr>
            <w:tcW w:w="795" w:type="dxa"/>
            <w:vAlign w:val="center"/>
          </w:tcPr>
          <w:p w14:paraId="2C080A8B">
            <w:pPr>
              <w:jc w:val="center"/>
              <w:rPr>
                <w:rFonts w:hint="eastAsia"/>
                <w:sz w:val="18"/>
                <w:szCs w:val="18"/>
              </w:rPr>
            </w:pPr>
          </w:p>
        </w:tc>
        <w:tc>
          <w:tcPr>
            <w:tcW w:w="795" w:type="dxa"/>
            <w:vAlign w:val="center"/>
          </w:tcPr>
          <w:p w14:paraId="4B894878">
            <w:pPr>
              <w:jc w:val="center"/>
              <w:rPr>
                <w:rFonts w:hint="eastAsia"/>
                <w:sz w:val="18"/>
                <w:szCs w:val="18"/>
              </w:rPr>
            </w:pPr>
          </w:p>
        </w:tc>
        <w:tc>
          <w:tcPr>
            <w:tcW w:w="795" w:type="dxa"/>
            <w:vAlign w:val="center"/>
          </w:tcPr>
          <w:p w14:paraId="6CADF27E">
            <w:pPr>
              <w:jc w:val="center"/>
              <w:rPr>
                <w:rFonts w:hint="eastAsia"/>
                <w:sz w:val="18"/>
                <w:szCs w:val="18"/>
              </w:rPr>
            </w:pPr>
          </w:p>
        </w:tc>
        <w:tc>
          <w:tcPr>
            <w:tcW w:w="794" w:type="dxa"/>
            <w:vAlign w:val="center"/>
          </w:tcPr>
          <w:p w14:paraId="683CAFE0">
            <w:pPr>
              <w:jc w:val="center"/>
              <w:rPr>
                <w:rFonts w:hint="eastAsia"/>
                <w:sz w:val="18"/>
                <w:szCs w:val="18"/>
              </w:rPr>
            </w:pPr>
          </w:p>
        </w:tc>
        <w:tc>
          <w:tcPr>
            <w:tcW w:w="794" w:type="dxa"/>
            <w:vAlign w:val="center"/>
          </w:tcPr>
          <w:p w14:paraId="7B3417FC">
            <w:pPr>
              <w:jc w:val="center"/>
              <w:rPr>
                <w:rFonts w:hint="eastAsia"/>
                <w:sz w:val="18"/>
                <w:szCs w:val="18"/>
              </w:rPr>
            </w:pPr>
            <w:r>
              <w:rPr>
                <w:rFonts w:hint="eastAsia"/>
                <w:sz w:val="18"/>
                <w:szCs w:val="18"/>
              </w:rPr>
              <w:t>01</w:t>
            </w:r>
          </w:p>
        </w:tc>
        <w:tc>
          <w:tcPr>
            <w:tcW w:w="2392" w:type="dxa"/>
            <w:vAlign w:val="center"/>
          </w:tcPr>
          <w:p w14:paraId="1889292B">
            <w:pPr>
              <w:jc w:val="center"/>
              <w:rPr>
                <w:rFonts w:hint="eastAsia"/>
                <w:sz w:val="18"/>
                <w:szCs w:val="18"/>
              </w:rPr>
            </w:pPr>
            <w:r>
              <w:rPr>
                <w:rFonts w:hint="eastAsia"/>
                <w:sz w:val="18"/>
                <w:szCs w:val="18"/>
              </w:rPr>
              <w:t>火灾自动报警系统模块安装</w:t>
            </w:r>
          </w:p>
        </w:tc>
        <w:tc>
          <w:tcPr>
            <w:tcW w:w="794" w:type="dxa"/>
            <w:vAlign w:val="center"/>
          </w:tcPr>
          <w:p w14:paraId="60FD0B98">
            <w:pPr>
              <w:jc w:val="center"/>
              <w:rPr>
                <w:rFonts w:hint="eastAsia"/>
                <w:sz w:val="18"/>
                <w:szCs w:val="18"/>
              </w:rPr>
            </w:pPr>
            <w:r>
              <w:rPr>
                <w:rFonts w:hint="eastAsia"/>
                <w:sz w:val="18"/>
                <w:szCs w:val="18"/>
              </w:rPr>
              <w:t>√</w:t>
            </w:r>
          </w:p>
        </w:tc>
        <w:tc>
          <w:tcPr>
            <w:tcW w:w="794" w:type="dxa"/>
            <w:vAlign w:val="center"/>
          </w:tcPr>
          <w:p w14:paraId="66B2B02A">
            <w:pPr>
              <w:jc w:val="center"/>
              <w:rPr>
                <w:rFonts w:hint="eastAsia"/>
                <w:sz w:val="18"/>
                <w:szCs w:val="18"/>
              </w:rPr>
            </w:pPr>
            <w:r>
              <w:rPr>
                <w:rFonts w:hint="eastAsia"/>
                <w:sz w:val="18"/>
                <w:szCs w:val="18"/>
              </w:rPr>
              <w:t>√</w:t>
            </w:r>
          </w:p>
        </w:tc>
        <w:tc>
          <w:tcPr>
            <w:tcW w:w="794" w:type="dxa"/>
            <w:vAlign w:val="center"/>
          </w:tcPr>
          <w:p w14:paraId="701D3550">
            <w:pPr>
              <w:jc w:val="center"/>
              <w:rPr>
                <w:rFonts w:hint="eastAsia"/>
                <w:sz w:val="18"/>
                <w:szCs w:val="18"/>
              </w:rPr>
            </w:pPr>
          </w:p>
        </w:tc>
        <w:tc>
          <w:tcPr>
            <w:tcW w:w="794" w:type="dxa"/>
            <w:vAlign w:val="center"/>
          </w:tcPr>
          <w:p w14:paraId="2B933A25">
            <w:pPr>
              <w:jc w:val="center"/>
              <w:rPr>
                <w:rFonts w:hint="eastAsia"/>
                <w:sz w:val="18"/>
                <w:szCs w:val="18"/>
              </w:rPr>
            </w:pPr>
          </w:p>
        </w:tc>
        <w:tc>
          <w:tcPr>
            <w:tcW w:w="794" w:type="dxa"/>
            <w:vAlign w:val="center"/>
          </w:tcPr>
          <w:p w14:paraId="4A2A6F7D">
            <w:pPr>
              <w:jc w:val="center"/>
              <w:rPr>
                <w:rFonts w:hint="eastAsia"/>
                <w:sz w:val="18"/>
                <w:szCs w:val="18"/>
              </w:rPr>
            </w:pPr>
            <w:r>
              <w:rPr>
                <w:rFonts w:hint="eastAsia"/>
                <w:sz w:val="18"/>
                <w:szCs w:val="18"/>
              </w:rPr>
              <w:t>√</w:t>
            </w:r>
          </w:p>
        </w:tc>
        <w:tc>
          <w:tcPr>
            <w:tcW w:w="794" w:type="dxa"/>
            <w:vAlign w:val="center"/>
          </w:tcPr>
          <w:p w14:paraId="5903E447">
            <w:pPr>
              <w:jc w:val="center"/>
              <w:rPr>
                <w:rFonts w:hint="eastAsia"/>
                <w:sz w:val="18"/>
                <w:szCs w:val="18"/>
              </w:rPr>
            </w:pPr>
          </w:p>
        </w:tc>
        <w:tc>
          <w:tcPr>
            <w:tcW w:w="2248" w:type="dxa"/>
            <w:vAlign w:val="center"/>
          </w:tcPr>
          <w:p w14:paraId="055957C8">
            <w:pPr>
              <w:jc w:val="center"/>
              <w:rPr>
                <w:rFonts w:hint="eastAsia"/>
                <w:sz w:val="18"/>
                <w:szCs w:val="18"/>
              </w:rPr>
            </w:pPr>
            <w:r>
              <w:rPr>
                <w:rFonts w:hint="eastAsia"/>
                <w:sz w:val="18"/>
                <w:szCs w:val="18"/>
              </w:rPr>
              <w:t>DL/T5210.1表5.40.32</w:t>
            </w:r>
          </w:p>
        </w:tc>
      </w:tr>
      <w:tr w14:paraId="7EEE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22561A8">
            <w:pPr>
              <w:jc w:val="center"/>
              <w:rPr>
                <w:rFonts w:hint="eastAsia"/>
                <w:sz w:val="18"/>
                <w:szCs w:val="18"/>
              </w:rPr>
            </w:pPr>
          </w:p>
        </w:tc>
        <w:tc>
          <w:tcPr>
            <w:tcW w:w="795" w:type="dxa"/>
            <w:vAlign w:val="center"/>
          </w:tcPr>
          <w:p w14:paraId="1F2063F1">
            <w:pPr>
              <w:jc w:val="center"/>
              <w:rPr>
                <w:rFonts w:hint="eastAsia"/>
                <w:sz w:val="18"/>
                <w:szCs w:val="18"/>
              </w:rPr>
            </w:pPr>
          </w:p>
        </w:tc>
        <w:tc>
          <w:tcPr>
            <w:tcW w:w="795" w:type="dxa"/>
            <w:vAlign w:val="center"/>
          </w:tcPr>
          <w:p w14:paraId="38A6DC68">
            <w:pPr>
              <w:jc w:val="center"/>
              <w:rPr>
                <w:rFonts w:hint="eastAsia"/>
                <w:sz w:val="18"/>
                <w:szCs w:val="18"/>
              </w:rPr>
            </w:pPr>
          </w:p>
        </w:tc>
        <w:tc>
          <w:tcPr>
            <w:tcW w:w="795" w:type="dxa"/>
            <w:vAlign w:val="center"/>
          </w:tcPr>
          <w:p w14:paraId="74626309">
            <w:pPr>
              <w:jc w:val="center"/>
              <w:rPr>
                <w:rFonts w:hint="eastAsia"/>
                <w:sz w:val="18"/>
                <w:szCs w:val="18"/>
              </w:rPr>
            </w:pPr>
          </w:p>
        </w:tc>
        <w:tc>
          <w:tcPr>
            <w:tcW w:w="794" w:type="dxa"/>
            <w:vAlign w:val="center"/>
          </w:tcPr>
          <w:p w14:paraId="7D7E47A0">
            <w:pPr>
              <w:jc w:val="center"/>
              <w:rPr>
                <w:rFonts w:hint="eastAsia"/>
                <w:sz w:val="18"/>
                <w:szCs w:val="18"/>
              </w:rPr>
            </w:pPr>
            <w:r>
              <w:rPr>
                <w:rFonts w:hint="eastAsia"/>
                <w:sz w:val="18"/>
                <w:szCs w:val="18"/>
              </w:rPr>
              <w:t>07</w:t>
            </w:r>
          </w:p>
        </w:tc>
        <w:tc>
          <w:tcPr>
            <w:tcW w:w="794" w:type="dxa"/>
            <w:vAlign w:val="center"/>
          </w:tcPr>
          <w:p w14:paraId="708ED2F6">
            <w:pPr>
              <w:jc w:val="center"/>
              <w:rPr>
                <w:rFonts w:hint="eastAsia"/>
                <w:sz w:val="18"/>
                <w:szCs w:val="18"/>
              </w:rPr>
            </w:pPr>
          </w:p>
        </w:tc>
        <w:tc>
          <w:tcPr>
            <w:tcW w:w="2392" w:type="dxa"/>
            <w:vAlign w:val="center"/>
          </w:tcPr>
          <w:p w14:paraId="324021BA">
            <w:pPr>
              <w:jc w:val="center"/>
              <w:rPr>
                <w:rFonts w:hint="eastAsia"/>
                <w:sz w:val="18"/>
                <w:szCs w:val="18"/>
              </w:rPr>
            </w:pPr>
            <w:r>
              <w:rPr>
                <w:rFonts w:hint="eastAsia"/>
                <w:sz w:val="18"/>
                <w:szCs w:val="18"/>
              </w:rPr>
              <w:t>火灾自动报警系统消防电话分机、消防电话插孔安装</w:t>
            </w:r>
          </w:p>
        </w:tc>
        <w:tc>
          <w:tcPr>
            <w:tcW w:w="794" w:type="dxa"/>
            <w:vAlign w:val="center"/>
          </w:tcPr>
          <w:p w14:paraId="615AA7DF">
            <w:pPr>
              <w:jc w:val="center"/>
              <w:rPr>
                <w:rFonts w:hint="eastAsia"/>
                <w:sz w:val="18"/>
                <w:szCs w:val="18"/>
              </w:rPr>
            </w:pPr>
            <w:r>
              <w:rPr>
                <w:rFonts w:hint="eastAsia"/>
                <w:sz w:val="18"/>
                <w:szCs w:val="18"/>
              </w:rPr>
              <w:t>√</w:t>
            </w:r>
          </w:p>
        </w:tc>
        <w:tc>
          <w:tcPr>
            <w:tcW w:w="794" w:type="dxa"/>
            <w:vAlign w:val="center"/>
          </w:tcPr>
          <w:p w14:paraId="6DE704E7">
            <w:pPr>
              <w:jc w:val="center"/>
              <w:rPr>
                <w:rFonts w:hint="eastAsia"/>
                <w:sz w:val="18"/>
                <w:szCs w:val="18"/>
              </w:rPr>
            </w:pPr>
            <w:r>
              <w:rPr>
                <w:rFonts w:hint="eastAsia"/>
                <w:sz w:val="18"/>
                <w:szCs w:val="18"/>
              </w:rPr>
              <w:t>√</w:t>
            </w:r>
          </w:p>
        </w:tc>
        <w:tc>
          <w:tcPr>
            <w:tcW w:w="794" w:type="dxa"/>
            <w:vAlign w:val="center"/>
          </w:tcPr>
          <w:p w14:paraId="52B40B87">
            <w:pPr>
              <w:jc w:val="center"/>
              <w:rPr>
                <w:rFonts w:hint="eastAsia"/>
                <w:sz w:val="18"/>
                <w:szCs w:val="18"/>
              </w:rPr>
            </w:pPr>
          </w:p>
        </w:tc>
        <w:tc>
          <w:tcPr>
            <w:tcW w:w="794" w:type="dxa"/>
            <w:vAlign w:val="center"/>
          </w:tcPr>
          <w:p w14:paraId="602B0C63">
            <w:pPr>
              <w:jc w:val="center"/>
              <w:rPr>
                <w:rFonts w:hint="eastAsia"/>
                <w:sz w:val="18"/>
                <w:szCs w:val="18"/>
              </w:rPr>
            </w:pPr>
          </w:p>
        </w:tc>
        <w:tc>
          <w:tcPr>
            <w:tcW w:w="794" w:type="dxa"/>
            <w:vAlign w:val="center"/>
          </w:tcPr>
          <w:p w14:paraId="6E8723B4">
            <w:pPr>
              <w:jc w:val="center"/>
              <w:rPr>
                <w:rFonts w:hint="eastAsia"/>
                <w:sz w:val="18"/>
                <w:szCs w:val="18"/>
              </w:rPr>
            </w:pPr>
            <w:r>
              <w:rPr>
                <w:rFonts w:hint="eastAsia"/>
                <w:sz w:val="18"/>
                <w:szCs w:val="18"/>
              </w:rPr>
              <w:t>√</w:t>
            </w:r>
          </w:p>
        </w:tc>
        <w:tc>
          <w:tcPr>
            <w:tcW w:w="794" w:type="dxa"/>
            <w:vAlign w:val="center"/>
          </w:tcPr>
          <w:p w14:paraId="5171A641">
            <w:pPr>
              <w:jc w:val="center"/>
              <w:rPr>
                <w:rFonts w:hint="eastAsia"/>
                <w:sz w:val="18"/>
                <w:szCs w:val="18"/>
              </w:rPr>
            </w:pPr>
          </w:p>
        </w:tc>
        <w:tc>
          <w:tcPr>
            <w:tcW w:w="2248" w:type="dxa"/>
            <w:vAlign w:val="center"/>
          </w:tcPr>
          <w:p w14:paraId="1003DAD1">
            <w:pPr>
              <w:jc w:val="center"/>
              <w:rPr>
                <w:rFonts w:hint="eastAsia"/>
                <w:sz w:val="18"/>
                <w:szCs w:val="18"/>
              </w:rPr>
            </w:pPr>
            <w:r>
              <w:rPr>
                <w:rFonts w:hint="eastAsia"/>
                <w:sz w:val="18"/>
                <w:szCs w:val="18"/>
              </w:rPr>
              <w:t>DL/T5210.1表3.0.12-2</w:t>
            </w:r>
          </w:p>
        </w:tc>
      </w:tr>
      <w:tr w14:paraId="4E6F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74247C8">
            <w:pPr>
              <w:jc w:val="center"/>
              <w:rPr>
                <w:rFonts w:hint="eastAsia"/>
                <w:sz w:val="18"/>
                <w:szCs w:val="18"/>
              </w:rPr>
            </w:pPr>
          </w:p>
        </w:tc>
        <w:tc>
          <w:tcPr>
            <w:tcW w:w="795" w:type="dxa"/>
            <w:vAlign w:val="center"/>
          </w:tcPr>
          <w:p w14:paraId="44C8B519">
            <w:pPr>
              <w:jc w:val="center"/>
              <w:rPr>
                <w:rFonts w:hint="eastAsia"/>
                <w:sz w:val="18"/>
                <w:szCs w:val="18"/>
              </w:rPr>
            </w:pPr>
          </w:p>
        </w:tc>
        <w:tc>
          <w:tcPr>
            <w:tcW w:w="795" w:type="dxa"/>
            <w:vAlign w:val="center"/>
          </w:tcPr>
          <w:p w14:paraId="62D85A38">
            <w:pPr>
              <w:jc w:val="center"/>
              <w:rPr>
                <w:rFonts w:hint="eastAsia"/>
                <w:sz w:val="18"/>
                <w:szCs w:val="18"/>
              </w:rPr>
            </w:pPr>
          </w:p>
        </w:tc>
        <w:tc>
          <w:tcPr>
            <w:tcW w:w="795" w:type="dxa"/>
            <w:vAlign w:val="center"/>
          </w:tcPr>
          <w:p w14:paraId="210A03E4">
            <w:pPr>
              <w:jc w:val="center"/>
              <w:rPr>
                <w:rFonts w:hint="eastAsia"/>
                <w:sz w:val="18"/>
                <w:szCs w:val="18"/>
              </w:rPr>
            </w:pPr>
          </w:p>
        </w:tc>
        <w:tc>
          <w:tcPr>
            <w:tcW w:w="794" w:type="dxa"/>
            <w:vAlign w:val="center"/>
          </w:tcPr>
          <w:p w14:paraId="18440ABC">
            <w:pPr>
              <w:jc w:val="center"/>
              <w:rPr>
                <w:rFonts w:hint="eastAsia"/>
                <w:sz w:val="18"/>
                <w:szCs w:val="18"/>
              </w:rPr>
            </w:pPr>
          </w:p>
        </w:tc>
        <w:tc>
          <w:tcPr>
            <w:tcW w:w="794" w:type="dxa"/>
            <w:vAlign w:val="center"/>
          </w:tcPr>
          <w:p w14:paraId="055C9E06">
            <w:pPr>
              <w:jc w:val="center"/>
              <w:rPr>
                <w:rFonts w:hint="eastAsia"/>
                <w:sz w:val="18"/>
                <w:szCs w:val="18"/>
              </w:rPr>
            </w:pPr>
            <w:r>
              <w:rPr>
                <w:rFonts w:hint="eastAsia"/>
                <w:sz w:val="18"/>
                <w:szCs w:val="18"/>
              </w:rPr>
              <w:t>01</w:t>
            </w:r>
          </w:p>
        </w:tc>
        <w:tc>
          <w:tcPr>
            <w:tcW w:w="2392" w:type="dxa"/>
            <w:vAlign w:val="center"/>
          </w:tcPr>
          <w:p w14:paraId="4D2709D8">
            <w:pPr>
              <w:jc w:val="center"/>
              <w:rPr>
                <w:rFonts w:hint="eastAsia"/>
                <w:sz w:val="18"/>
                <w:szCs w:val="18"/>
              </w:rPr>
            </w:pPr>
            <w:r>
              <w:rPr>
                <w:rFonts w:hint="eastAsia"/>
                <w:sz w:val="18"/>
                <w:szCs w:val="18"/>
              </w:rPr>
              <w:t>火灾自动报警系统消防电话分机、消防电话插孔安装</w:t>
            </w:r>
          </w:p>
        </w:tc>
        <w:tc>
          <w:tcPr>
            <w:tcW w:w="794" w:type="dxa"/>
            <w:vAlign w:val="center"/>
          </w:tcPr>
          <w:p w14:paraId="6DB1901D">
            <w:pPr>
              <w:jc w:val="center"/>
              <w:rPr>
                <w:rFonts w:hint="eastAsia"/>
                <w:sz w:val="18"/>
                <w:szCs w:val="18"/>
              </w:rPr>
            </w:pPr>
            <w:r>
              <w:rPr>
                <w:rFonts w:hint="eastAsia"/>
                <w:sz w:val="18"/>
                <w:szCs w:val="18"/>
              </w:rPr>
              <w:t>√</w:t>
            </w:r>
          </w:p>
        </w:tc>
        <w:tc>
          <w:tcPr>
            <w:tcW w:w="794" w:type="dxa"/>
            <w:vAlign w:val="center"/>
          </w:tcPr>
          <w:p w14:paraId="4FF290E9">
            <w:pPr>
              <w:jc w:val="center"/>
              <w:rPr>
                <w:rFonts w:hint="eastAsia"/>
                <w:sz w:val="18"/>
                <w:szCs w:val="18"/>
              </w:rPr>
            </w:pPr>
            <w:r>
              <w:rPr>
                <w:rFonts w:hint="eastAsia"/>
                <w:sz w:val="18"/>
                <w:szCs w:val="18"/>
              </w:rPr>
              <w:t>√</w:t>
            </w:r>
          </w:p>
        </w:tc>
        <w:tc>
          <w:tcPr>
            <w:tcW w:w="794" w:type="dxa"/>
            <w:vAlign w:val="center"/>
          </w:tcPr>
          <w:p w14:paraId="27AE1589">
            <w:pPr>
              <w:jc w:val="center"/>
              <w:rPr>
                <w:rFonts w:hint="eastAsia"/>
                <w:sz w:val="18"/>
                <w:szCs w:val="18"/>
              </w:rPr>
            </w:pPr>
          </w:p>
        </w:tc>
        <w:tc>
          <w:tcPr>
            <w:tcW w:w="794" w:type="dxa"/>
            <w:vAlign w:val="center"/>
          </w:tcPr>
          <w:p w14:paraId="5C7CE8E8">
            <w:pPr>
              <w:jc w:val="center"/>
              <w:rPr>
                <w:rFonts w:hint="eastAsia"/>
                <w:sz w:val="18"/>
                <w:szCs w:val="18"/>
              </w:rPr>
            </w:pPr>
          </w:p>
        </w:tc>
        <w:tc>
          <w:tcPr>
            <w:tcW w:w="794" w:type="dxa"/>
            <w:vAlign w:val="center"/>
          </w:tcPr>
          <w:p w14:paraId="3EFFF8B4">
            <w:pPr>
              <w:jc w:val="center"/>
              <w:rPr>
                <w:rFonts w:hint="eastAsia"/>
                <w:sz w:val="18"/>
                <w:szCs w:val="18"/>
              </w:rPr>
            </w:pPr>
            <w:r>
              <w:rPr>
                <w:rFonts w:hint="eastAsia"/>
                <w:sz w:val="18"/>
                <w:szCs w:val="18"/>
              </w:rPr>
              <w:t>√</w:t>
            </w:r>
          </w:p>
        </w:tc>
        <w:tc>
          <w:tcPr>
            <w:tcW w:w="794" w:type="dxa"/>
            <w:vAlign w:val="center"/>
          </w:tcPr>
          <w:p w14:paraId="7CF4E4DB">
            <w:pPr>
              <w:jc w:val="center"/>
              <w:rPr>
                <w:rFonts w:hint="eastAsia"/>
                <w:sz w:val="18"/>
                <w:szCs w:val="18"/>
              </w:rPr>
            </w:pPr>
          </w:p>
        </w:tc>
        <w:tc>
          <w:tcPr>
            <w:tcW w:w="2248" w:type="dxa"/>
            <w:vAlign w:val="center"/>
          </w:tcPr>
          <w:p w14:paraId="59FCB319">
            <w:pPr>
              <w:jc w:val="center"/>
              <w:rPr>
                <w:rFonts w:hint="eastAsia"/>
                <w:sz w:val="18"/>
                <w:szCs w:val="18"/>
              </w:rPr>
            </w:pPr>
            <w:r>
              <w:rPr>
                <w:rFonts w:hint="eastAsia"/>
                <w:sz w:val="18"/>
                <w:szCs w:val="18"/>
              </w:rPr>
              <w:t>DL/T5210.1表5.40.33</w:t>
            </w:r>
          </w:p>
        </w:tc>
      </w:tr>
    </w:tbl>
    <w:p w14:paraId="5030F931">
      <w:pPr>
        <w:pStyle w:val="13"/>
        <w:spacing w:before="120" w:after="120"/>
        <w:rPr>
          <w:rFonts w:hint="eastAsia"/>
        </w:rPr>
      </w:pPr>
      <w:r>
        <w:rPr>
          <w:rFonts w:hint="eastAsia"/>
        </w:rPr>
        <w:t>表A.1  电化学储能工程质量验收范围划分表（续）（第59页/共66页）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356E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1D4B242">
            <w:pPr>
              <w:jc w:val="center"/>
              <w:rPr>
                <w:rFonts w:hint="eastAsia"/>
                <w:sz w:val="18"/>
                <w:szCs w:val="18"/>
              </w:rPr>
            </w:pPr>
          </w:p>
        </w:tc>
        <w:tc>
          <w:tcPr>
            <w:tcW w:w="3973" w:type="dxa"/>
            <w:gridSpan w:val="5"/>
            <w:vAlign w:val="center"/>
          </w:tcPr>
          <w:p w14:paraId="57C73F34">
            <w:pPr>
              <w:jc w:val="center"/>
              <w:rPr>
                <w:rFonts w:hint="eastAsia"/>
                <w:sz w:val="18"/>
                <w:szCs w:val="18"/>
              </w:rPr>
            </w:pPr>
            <w:r>
              <w:rPr>
                <w:rFonts w:hint="eastAsia"/>
                <w:sz w:val="18"/>
                <w:szCs w:val="18"/>
              </w:rPr>
              <w:t>工程编号</w:t>
            </w:r>
          </w:p>
        </w:tc>
        <w:tc>
          <w:tcPr>
            <w:tcW w:w="2392" w:type="dxa"/>
            <w:vMerge w:val="restart"/>
            <w:vAlign w:val="center"/>
          </w:tcPr>
          <w:p w14:paraId="11D094B3">
            <w:pPr>
              <w:jc w:val="center"/>
              <w:rPr>
                <w:rFonts w:hint="eastAsia"/>
                <w:sz w:val="18"/>
                <w:szCs w:val="18"/>
              </w:rPr>
            </w:pPr>
            <w:r>
              <w:rPr>
                <w:rFonts w:hint="eastAsia"/>
                <w:sz w:val="18"/>
                <w:szCs w:val="18"/>
              </w:rPr>
              <w:t>工程名称</w:t>
            </w:r>
          </w:p>
        </w:tc>
        <w:tc>
          <w:tcPr>
            <w:tcW w:w="4764" w:type="dxa"/>
            <w:gridSpan w:val="6"/>
            <w:vAlign w:val="center"/>
          </w:tcPr>
          <w:p w14:paraId="09E5433D">
            <w:pPr>
              <w:jc w:val="center"/>
              <w:rPr>
                <w:rFonts w:hint="eastAsia"/>
                <w:sz w:val="18"/>
                <w:szCs w:val="18"/>
              </w:rPr>
            </w:pPr>
            <w:r>
              <w:rPr>
                <w:rFonts w:hint="eastAsia"/>
                <w:sz w:val="18"/>
                <w:szCs w:val="18"/>
              </w:rPr>
              <w:t>验收单位</w:t>
            </w:r>
          </w:p>
        </w:tc>
        <w:tc>
          <w:tcPr>
            <w:tcW w:w="2248" w:type="dxa"/>
            <w:vMerge w:val="restart"/>
            <w:vAlign w:val="center"/>
          </w:tcPr>
          <w:p w14:paraId="3B513515">
            <w:pPr>
              <w:jc w:val="center"/>
              <w:rPr>
                <w:rFonts w:hint="eastAsia"/>
                <w:sz w:val="18"/>
                <w:szCs w:val="18"/>
              </w:rPr>
            </w:pPr>
            <w:r>
              <w:rPr>
                <w:rFonts w:hint="eastAsia"/>
                <w:sz w:val="18"/>
                <w:szCs w:val="18"/>
              </w:rPr>
              <w:t>质量验收表编号</w:t>
            </w:r>
          </w:p>
        </w:tc>
      </w:tr>
      <w:tr w14:paraId="5E22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5E451473">
            <w:pPr>
              <w:jc w:val="center"/>
              <w:rPr>
                <w:rFonts w:hint="eastAsia"/>
                <w:sz w:val="18"/>
                <w:szCs w:val="18"/>
              </w:rPr>
            </w:pPr>
            <w:r>
              <w:rPr>
                <w:rFonts w:hint="eastAsia"/>
                <w:sz w:val="18"/>
                <w:szCs w:val="18"/>
              </w:rPr>
              <w:t>单位工程</w:t>
            </w:r>
          </w:p>
        </w:tc>
        <w:tc>
          <w:tcPr>
            <w:tcW w:w="795" w:type="dxa"/>
            <w:vAlign w:val="center"/>
          </w:tcPr>
          <w:p w14:paraId="1B2E6E39">
            <w:pPr>
              <w:jc w:val="center"/>
              <w:rPr>
                <w:rFonts w:hint="eastAsia"/>
                <w:sz w:val="18"/>
                <w:szCs w:val="18"/>
              </w:rPr>
            </w:pPr>
            <w:r>
              <w:rPr>
                <w:rFonts w:hint="eastAsia"/>
                <w:sz w:val="18"/>
                <w:szCs w:val="18"/>
              </w:rPr>
              <w:t>子单位工程</w:t>
            </w:r>
          </w:p>
        </w:tc>
        <w:tc>
          <w:tcPr>
            <w:tcW w:w="795" w:type="dxa"/>
            <w:vAlign w:val="center"/>
          </w:tcPr>
          <w:p w14:paraId="5F475081">
            <w:pPr>
              <w:jc w:val="center"/>
              <w:rPr>
                <w:rFonts w:hint="eastAsia"/>
                <w:sz w:val="18"/>
                <w:szCs w:val="18"/>
              </w:rPr>
            </w:pPr>
            <w:r>
              <w:rPr>
                <w:rFonts w:hint="eastAsia"/>
                <w:sz w:val="18"/>
                <w:szCs w:val="18"/>
              </w:rPr>
              <w:t>分部工程</w:t>
            </w:r>
          </w:p>
        </w:tc>
        <w:tc>
          <w:tcPr>
            <w:tcW w:w="795" w:type="dxa"/>
            <w:vAlign w:val="center"/>
          </w:tcPr>
          <w:p w14:paraId="4DE84FDC">
            <w:pPr>
              <w:jc w:val="center"/>
              <w:rPr>
                <w:rFonts w:hint="eastAsia"/>
                <w:sz w:val="18"/>
                <w:szCs w:val="18"/>
              </w:rPr>
            </w:pPr>
            <w:r>
              <w:rPr>
                <w:rFonts w:hint="eastAsia"/>
                <w:sz w:val="18"/>
                <w:szCs w:val="18"/>
              </w:rPr>
              <w:t>子分部工程</w:t>
            </w:r>
          </w:p>
        </w:tc>
        <w:tc>
          <w:tcPr>
            <w:tcW w:w="794" w:type="dxa"/>
            <w:vAlign w:val="center"/>
          </w:tcPr>
          <w:p w14:paraId="644C9372">
            <w:pPr>
              <w:jc w:val="center"/>
              <w:rPr>
                <w:rFonts w:hint="eastAsia"/>
                <w:sz w:val="18"/>
                <w:szCs w:val="18"/>
              </w:rPr>
            </w:pPr>
            <w:r>
              <w:rPr>
                <w:rFonts w:hint="eastAsia"/>
                <w:sz w:val="18"/>
                <w:szCs w:val="18"/>
              </w:rPr>
              <w:t>分项工程</w:t>
            </w:r>
          </w:p>
        </w:tc>
        <w:tc>
          <w:tcPr>
            <w:tcW w:w="794" w:type="dxa"/>
            <w:vAlign w:val="center"/>
          </w:tcPr>
          <w:p w14:paraId="68C16529">
            <w:pPr>
              <w:jc w:val="center"/>
              <w:rPr>
                <w:rFonts w:hint="eastAsia"/>
                <w:sz w:val="18"/>
                <w:szCs w:val="18"/>
              </w:rPr>
            </w:pPr>
            <w:r>
              <w:rPr>
                <w:rFonts w:hint="eastAsia"/>
                <w:sz w:val="18"/>
                <w:szCs w:val="18"/>
              </w:rPr>
              <w:t>检验批</w:t>
            </w:r>
          </w:p>
        </w:tc>
        <w:tc>
          <w:tcPr>
            <w:tcW w:w="2392" w:type="dxa"/>
            <w:vMerge w:val="continue"/>
            <w:vAlign w:val="center"/>
          </w:tcPr>
          <w:p w14:paraId="5E52D38C">
            <w:pPr>
              <w:jc w:val="center"/>
              <w:rPr>
                <w:rFonts w:hint="eastAsia"/>
                <w:sz w:val="18"/>
                <w:szCs w:val="18"/>
              </w:rPr>
            </w:pPr>
          </w:p>
        </w:tc>
        <w:tc>
          <w:tcPr>
            <w:tcW w:w="794" w:type="dxa"/>
            <w:vAlign w:val="center"/>
          </w:tcPr>
          <w:p w14:paraId="2A8A9327">
            <w:pPr>
              <w:jc w:val="center"/>
              <w:rPr>
                <w:rFonts w:hint="eastAsia"/>
                <w:sz w:val="18"/>
                <w:szCs w:val="18"/>
              </w:rPr>
            </w:pPr>
            <w:r>
              <w:rPr>
                <w:rFonts w:hint="eastAsia"/>
                <w:sz w:val="18"/>
                <w:szCs w:val="18"/>
              </w:rPr>
              <w:t>施工单位</w:t>
            </w:r>
          </w:p>
        </w:tc>
        <w:tc>
          <w:tcPr>
            <w:tcW w:w="794" w:type="dxa"/>
            <w:vAlign w:val="center"/>
          </w:tcPr>
          <w:p w14:paraId="213C0B39">
            <w:pPr>
              <w:jc w:val="center"/>
              <w:rPr>
                <w:rFonts w:hint="eastAsia"/>
                <w:sz w:val="18"/>
                <w:szCs w:val="18"/>
              </w:rPr>
            </w:pPr>
            <w:r>
              <w:rPr>
                <w:rFonts w:hint="eastAsia"/>
                <w:sz w:val="18"/>
                <w:szCs w:val="18"/>
              </w:rPr>
              <w:t>总承包单位</w:t>
            </w:r>
          </w:p>
        </w:tc>
        <w:tc>
          <w:tcPr>
            <w:tcW w:w="794" w:type="dxa"/>
            <w:vAlign w:val="center"/>
          </w:tcPr>
          <w:p w14:paraId="17874B32">
            <w:pPr>
              <w:jc w:val="center"/>
              <w:rPr>
                <w:rFonts w:hint="eastAsia"/>
                <w:sz w:val="18"/>
                <w:szCs w:val="18"/>
              </w:rPr>
            </w:pPr>
            <w:r>
              <w:rPr>
                <w:rFonts w:hint="eastAsia"/>
                <w:sz w:val="18"/>
                <w:szCs w:val="18"/>
              </w:rPr>
              <w:t>勘察单位</w:t>
            </w:r>
          </w:p>
        </w:tc>
        <w:tc>
          <w:tcPr>
            <w:tcW w:w="794" w:type="dxa"/>
            <w:vAlign w:val="center"/>
          </w:tcPr>
          <w:p w14:paraId="3C5C8D90">
            <w:pPr>
              <w:jc w:val="center"/>
              <w:rPr>
                <w:rFonts w:hint="eastAsia"/>
                <w:sz w:val="18"/>
                <w:szCs w:val="18"/>
              </w:rPr>
            </w:pPr>
            <w:r>
              <w:rPr>
                <w:rFonts w:hint="eastAsia"/>
                <w:sz w:val="18"/>
                <w:szCs w:val="18"/>
              </w:rPr>
              <w:t>设计单位</w:t>
            </w:r>
          </w:p>
        </w:tc>
        <w:tc>
          <w:tcPr>
            <w:tcW w:w="794" w:type="dxa"/>
            <w:vAlign w:val="center"/>
          </w:tcPr>
          <w:p w14:paraId="45AFA355">
            <w:pPr>
              <w:jc w:val="center"/>
              <w:rPr>
                <w:rFonts w:hint="eastAsia"/>
                <w:sz w:val="18"/>
                <w:szCs w:val="18"/>
              </w:rPr>
            </w:pPr>
            <w:r>
              <w:rPr>
                <w:rFonts w:hint="eastAsia"/>
                <w:sz w:val="18"/>
                <w:szCs w:val="18"/>
              </w:rPr>
              <w:t>监理单位</w:t>
            </w:r>
          </w:p>
        </w:tc>
        <w:tc>
          <w:tcPr>
            <w:tcW w:w="794" w:type="dxa"/>
            <w:vAlign w:val="center"/>
          </w:tcPr>
          <w:p w14:paraId="7E19BB6F">
            <w:pPr>
              <w:jc w:val="center"/>
              <w:rPr>
                <w:rFonts w:hint="eastAsia"/>
                <w:sz w:val="18"/>
                <w:szCs w:val="18"/>
              </w:rPr>
            </w:pPr>
            <w:r>
              <w:rPr>
                <w:rFonts w:hint="eastAsia"/>
                <w:sz w:val="18"/>
                <w:szCs w:val="18"/>
              </w:rPr>
              <w:t>建设单位</w:t>
            </w:r>
          </w:p>
        </w:tc>
        <w:tc>
          <w:tcPr>
            <w:tcW w:w="2248" w:type="dxa"/>
            <w:vMerge w:val="continue"/>
            <w:vAlign w:val="center"/>
          </w:tcPr>
          <w:p w14:paraId="3C387D12">
            <w:pPr>
              <w:jc w:val="center"/>
              <w:rPr>
                <w:rFonts w:hint="eastAsia"/>
                <w:sz w:val="18"/>
                <w:szCs w:val="18"/>
              </w:rPr>
            </w:pPr>
          </w:p>
        </w:tc>
      </w:tr>
      <w:tr w14:paraId="3521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4B54134">
            <w:pPr>
              <w:jc w:val="center"/>
              <w:rPr>
                <w:rFonts w:hint="eastAsia"/>
                <w:sz w:val="18"/>
                <w:szCs w:val="18"/>
              </w:rPr>
            </w:pPr>
          </w:p>
        </w:tc>
        <w:tc>
          <w:tcPr>
            <w:tcW w:w="795" w:type="dxa"/>
            <w:vAlign w:val="center"/>
          </w:tcPr>
          <w:p w14:paraId="48934F4B">
            <w:pPr>
              <w:jc w:val="center"/>
              <w:rPr>
                <w:rFonts w:hint="eastAsia"/>
                <w:sz w:val="18"/>
                <w:szCs w:val="18"/>
              </w:rPr>
            </w:pPr>
          </w:p>
        </w:tc>
        <w:tc>
          <w:tcPr>
            <w:tcW w:w="795" w:type="dxa"/>
            <w:vAlign w:val="center"/>
          </w:tcPr>
          <w:p w14:paraId="5655BD32">
            <w:pPr>
              <w:jc w:val="center"/>
              <w:rPr>
                <w:rFonts w:hint="eastAsia"/>
                <w:sz w:val="18"/>
                <w:szCs w:val="18"/>
              </w:rPr>
            </w:pPr>
          </w:p>
        </w:tc>
        <w:tc>
          <w:tcPr>
            <w:tcW w:w="795" w:type="dxa"/>
            <w:vAlign w:val="center"/>
          </w:tcPr>
          <w:p w14:paraId="324815E9">
            <w:pPr>
              <w:jc w:val="center"/>
              <w:rPr>
                <w:rFonts w:hint="eastAsia"/>
                <w:sz w:val="18"/>
                <w:szCs w:val="18"/>
              </w:rPr>
            </w:pPr>
          </w:p>
        </w:tc>
        <w:tc>
          <w:tcPr>
            <w:tcW w:w="794" w:type="dxa"/>
            <w:vAlign w:val="center"/>
          </w:tcPr>
          <w:p w14:paraId="127D50F5">
            <w:pPr>
              <w:jc w:val="center"/>
              <w:rPr>
                <w:rFonts w:hint="eastAsia"/>
                <w:sz w:val="18"/>
                <w:szCs w:val="18"/>
              </w:rPr>
            </w:pPr>
            <w:r>
              <w:rPr>
                <w:rFonts w:hint="eastAsia"/>
                <w:sz w:val="18"/>
                <w:szCs w:val="18"/>
              </w:rPr>
              <w:t>08</w:t>
            </w:r>
          </w:p>
        </w:tc>
        <w:tc>
          <w:tcPr>
            <w:tcW w:w="794" w:type="dxa"/>
            <w:vAlign w:val="center"/>
          </w:tcPr>
          <w:p w14:paraId="6C977B27">
            <w:pPr>
              <w:jc w:val="center"/>
              <w:rPr>
                <w:rFonts w:hint="eastAsia"/>
                <w:sz w:val="18"/>
                <w:szCs w:val="18"/>
              </w:rPr>
            </w:pPr>
          </w:p>
        </w:tc>
        <w:tc>
          <w:tcPr>
            <w:tcW w:w="2392" w:type="dxa"/>
            <w:vAlign w:val="center"/>
          </w:tcPr>
          <w:p w14:paraId="0A5C7132">
            <w:pPr>
              <w:jc w:val="center"/>
              <w:rPr>
                <w:rFonts w:hint="eastAsia"/>
                <w:sz w:val="18"/>
                <w:szCs w:val="18"/>
              </w:rPr>
            </w:pPr>
            <w:r>
              <w:rPr>
                <w:rFonts w:hint="eastAsia"/>
                <w:sz w:val="18"/>
                <w:szCs w:val="18"/>
              </w:rPr>
              <w:t>火灾自动报警系统火灾应急广播扬声器和火灾警报装置安装</w:t>
            </w:r>
          </w:p>
        </w:tc>
        <w:tc>
          <w:tcPr>
            <w:tcW w:w="794" w:type="dxa"/>
            <w:vAlign w:val="center"/>
          </w:tcPr>
          <w:p w14:paraId="176F3F8B">
            <w:pPr>
              <w:jc w:val="center"/>
              <w:rPr>
                <w:rFonts w:hint="eastAsia"/>
                <w:sz w:val="18"/>
                <w:szCs w:val="18"/>
              </w:rPr>
            </w:pPr>
            <w:r>
              <w:rPr>
                <w:rFonts w:hint="eastAsia"/>
                <w:sz w:val="18"/>
                <w:szCs w:val="18"/>
              </w:rPr>
              <w:t>√</w:t>
            </w:r>
          </w:p>
        </w:tc>
        <w:tc>
          <w:tcPr>
            <w:tcW w:w="794" w:type="dxa"/>
            <w:vAlign w:val="center"/>
          </w:tcPr>
          <w:p w14:paraId="21E569B3">
            <w:pPr>
              <w:jc w:val="center"/>
              <w:rPr>
                <w:rFonts w:hint="eastAsia"/>
                <w:sz w:val="18"/>
                <w:szCs w:val="18"/>
              </w:rPr>
            </w:pPr>
            <w:r>
              <w:rPr>
                <w:rFonts w:hint="eastAsia"/>
                <w:sz w:val="18"/>
                <w:szCs w:val="18"/>
              </w:rPr>
              <w:t>√</w:t>
            </w:r>
          </w:p>
        </w:tc>
        <w:tc>
          <w:tcPr>
            <w:tcW w:w="794" w:type="dxa"/>
            <w:vAlign w:val="center"/>
          </w:tcPr>
          <w:p w14:paraId="7914C653">
            <w:pPr>
              <w:jc w:val="center"/>
              <w:rPr>
                <w:rFonts w:hint="eastAsia"/>
                <w:sz w:val="18"/>
                <w:szCs w:val="18"/>
              </w:rPr>
            </w:pPr>
          </w:p>
        </w:tc>
        <w:tc>
          <w:tcPr>
            <w:tcW w:w="794" w:type="dxa"/>
            <w:vAlign w:val="center"/>
          </w:tcPr>
          <w:p w14:paraId="2D09573D">
            <w:pPr>
              <w:jc w:val="center"/>
              <w:rPr>
                <w:rFonts w:hint="eastAsia"/>
                <w:sz w:val="18"/>
                <w:szCs w:val="18"/>
              </w:rPr>
            </w:pPr>
          </w:p>
        </w:tc>
        <w:tc>
          <w:tcPr>
            <w:tcW w:w="794" w:type="dxa"/>
            <w:vAlign w:val="center"/>
          </w:tcPr>
          <w:p w14:paraId="5A648704">
            <w:pPr>
              <w:jc w:val="center"/>
              <w:rPr>
                <w:rFonts w:hint="eastAsia"/>
                <w:sz w:val="18"/>
                <w:szCs w:val="18"/>
              </w:rPr>
            </w:pPr>
            <w:r>
              <w:rPr>
                <w:rFonts w:hint="eastAsia"/>
                <w:sz w:val="18"/>
                <w:szCs w:val="18"/>
              </w:rPr>
              <w:t>√</w:t>
            </w:r>
          </w:p>
        </w:tc>
        <w:tc>
          <w:tcPr>
            <w:tcW w:w="794" w:type="dxa"/>
            <w:vAlign w:val="center"/>
          </w:tcPr>
          <w:p w14:paraId="5D9C85B5">
            <w:pPr>
              <w:jc w:val="center"/>
              <w:rPr>
                <w:rFonts w:hint="eastAsia"/>
                <w:sz w:val="18"/>
                <w:szCs w:val="18"/>
              </w:rPr>
            </w:pPr>
          </w:p>
        </w:tc>
        <w:tc>
          <w:tcPr>
            <w:tcW w:w="2248" w:type="dxa"/>
            <w:vAlign w:val="center"/>
          </w:tcPr>
          <w:p w14:paraId="58C2681D">
            <w:pPr>
              <w:jc w:val="center"/>
              <w:rPr>
                <w:rFonts w:hint="eastAsia"/>
                <w:sz w:val="18"/>
                <w:szCs w:val="18"/>
              </w:rPr>
            </w:pPr>
            <w:r>
              <w:rPr>
                <w:rFonts w:hint="eastAsia"/>
                <w:sz w:val="18"/>
                <w:szCs w:val="18"/>
              </w:rPr>
              <w:t>DL/T5210.1表3.0.12-2</w:t>
            </w:r>
          </w:p>
        </w:tc>
      </w:tr>
      <w:tr w14:paraId="5E68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F3A4F23">
            <w:pPr>
              <w:jc w:val="center"/>
              <w:rPr>
                <w:rFonts w:hint="eastAsia"/>
                <w:sz w:val="18"/>
                <w:szCs w:val="18"/>
              </w:rPr>
            </w:pPr>
          </w:p>
        </w:tc>
        <w:tc>
          <w:tcPr>
            <w:tcW w:w="795" w:type="dxa"/>
            <w:vAlign w:val="center"/>
          </w:tcPr>
          <w:p w14:paraId="0AFAE076">
            <w:pPr>
              <w:jc w:val="center"/>
              <w:rPr>
                <w:rFonts w:hint="eastAsia"/>
                <w:sz w:val="18"/>
                <w:szCs w:val="18"/>
              </w:rPr>
            </w:pPr>
          </w:p>
        </w:tc>
        <w:tc>
          <w:tcPr>
            <w:tcW w:w="795" w:type="dxa"/>
            <w:vAlign w:val="center"/>
          </w:tcPr>
          <w:p w14:paraId="5581D42D">
            <w:pPr>
              <w:jc w:val="center"/>
              <w:rPr>
                <w:rFonts w:hint="eastAsia"/>
                <w:sz w:val="18"/>
                <w:szCs w:val="18"/>
              </w:rPr>
            </w:pPr>
          </w:p>
        </w:tc>
        <w:tc>
          <w:tcPr>
            <w:tcW w:w="795" w:type="dxa"/>
            <w:vAlign w:val="center"/>
          </w:tcPr>
          <w:p w14:paraId="70B59CDC">
            <w:pPr>
              <w:jc w:val="center"/>
              <w:rPr>
                <w:rFonts w:hint="eastAsia"/>
                <w:sz w:val="18"/>
                <w:szCs w:val="18"/>
              </w:rPr>
            </w:pPr>
          </w:p>
        </w:tc>
        <w:tc>
          <w:tcPr>
            <w:tcW w:w="794" w:type="dxa"/>
            <w:vAlign w:val="center"/>
          </w:tcPr>
          <w:p w14:paraId="024F8DF3">
            <w:pPr>
              <w:jc w:val="center"/>
              <w:rPr>
                <w:rFonts w:hint="eastAsia"/>
                <w:sz w:val="18"/>
                <w:szCs w:val="18"/>
              </w:rPr>
            </w:pPr>
          </w:p>
        </w:tc>
        <w:tc>
          <w:tcPr>
            <w:tcW w:w="794" w:type="dxa"/>
            <w:vAlign w:val="center"/>
          </w:tcPr>
          <w:p w14:paraId="410557A7">
            <w:pPr>
              <w:jc w:val="center"/>
              <w:rPr>
                <w:rFonts w:hint="eastAsia"/>
                <w:sz w:val="18"/>
                <w:szCs w:val="18"/>
              </w:rPr>
            </w:pPr>
            <w:r>
              <w:rPr>
                <w:rFonts w:hint="eastAsia"/>
                <w:sz w:val="18"/>
                <w:szCs w:val="18"/>
              </w:rPr>
              <w:t>01</w:t>
            </w:r>
          </w:p>
        </w:tc>
        <w:tc>
          <w:tcPr>
            <w:tcW w:w="2392" w:type="dxa"/>
            <w:vAlign w:val="center"/>
          </w:tcPr>
          <w:p w14:paraId="05007A3D">
            <w:pPr>
              <w:jc w:val="center"/>
              <w:rPr>
                <w:rFonts w:hint="eastAsia"/>
                <w:sz w:val="18"/>
                <w:szCs w:val="18"/>
              </w:rPr>
            </w:pPr>
            <w:r>
              <w:rPr>
                <w:rFonts w:hint="eastAsia"/>
                <w:sz w:val="18"/>
                <w:szCs w:val="18"/>
              </w:rPr>
              <w:t>火灾自动报警系统火灾应急广播扬声器和火灾警报装置安装</w:t>
            </w:r>
          </w:p>
        </w:tc>
        <w:tc>
          <w:tcPr>
            <w:tcW w:w="794" w:type="dxa"/>
            <w:vAlign w:val="center"/>
          </w:tcPr>
          <w:p w14:paraId="7E5E3519">
            <w:pPr>
              <w:jc w:val="center"/>
              <w:rPr>
                <w:rFonts w:hint="eastAsia"/>
                <w:sz w:val="18"/>
                <w:szCs w:val="18"/>
              </w:rPr>
            </w:pPr>
            <w:r>
              <w:rPr>
                <w:rFonts w:hint="eastAsia"/>
                <w:sz w:val="18"/>
                <w:szCs w:val="18"/>
              </w:rPr>
              <w:t>√</w:t>
            </w:r>
          </w:p>
        </w:tc>
        <w:tc>
          <w:tcPr>
            <w:tcW w:w="794" w:type="dxa"/>
            <w:vAlign w:val="center"/>
          </w:tcPr>
          <w:p w14:paraId="7F27F019">
            <w:pPr>
              <w:jc w:val="center"/>
              <w:rPr>
                <w:rFonts w:hint="eastAsia"/>
                <w:sz w:val="18"/>
                <w:szCs w:val="18"/>
              </w:rPr>
            </w:pPr>
            <w:r>
              <w:rPr>
                <w:rFonts w:hint="eastAsia"/>
                <w:sz w:val="18"/>
                <w:szCs w:val="18"/>
              </w:rPr>
              <w:t>√</w:t>
            </w:r>
          </w:p>
        </w:tc>
        <w:tc>
          <w:tcPr>
            <w:tcW w:w="794" w:type="dxa"/>
            <w:vAlign w:val="center"/>
          </w:tcPr>
          <w:p w14:paraId="3A32DE34">
            <w:pPr>
              <w:jc w:val="center"/>
              <w:rPr>
                <w:rFonts w:hint="eastAsia"/>
                <w:sz w:val="18"/>
                <w:szCs w:val="18"/>
              </w:rPr>
            </w:pPr>
          </w:p>
        </w:tc>
        <w:tc>
          <w:tcPr>
            <w:tcW w:w="794" w:type="dxa"/>
            <w:vAlign w:val="center"/>
          </w:tcPr>
          <w:p w14:paraId="4C8332C1">
            <w:pPr>
              <w:jc w:val="center"/>
              <w:rPr>
                <w:rFonts w:hint="eastAsia"/>
                <w:sz w:val="18"/>
                <w:szCs w:val="18"/>
              </w:rPr>
            </w:pPr>
          </w:p>
        </w:tc>
        <w:tc>
          <w:tcPr>
            <w:tcW w:w="794" w:type="dxa"/>
            <w:vAlign w:val="center"/>
          </w:tcPr>
          <w:p w14:paraId="603EE2FD">
            <w:pPr>
              <w:jc w:val="center"/>
              <w:rPr>
                <w:rFonts w:hint="eastAsia"/>
                <w:sz w:val="18"/>
                <w:szCs w:val="18"/>
              </w:rPr>
            </w:pPr>
            <w:r>
              <w:rPr>
                <w:rFonts w:hint="eastAsia"/>
                <w:sz w:val="18"/>
                <w:szCs w:val="18"/>
              </w:rPr>
              <w:t>√</w:t>
            </w:r>
          </w:p>
        </w:tc>
        <w:tc>
          <w:tcPr>
            <w:tcW w:w="794" w:type="dxa"/>
            <w:vAlign w:val="center"/>
          </w:tcPr>
          <w:p w14:paraId="6796EBAF">
            <w:pPr>
              <w:jc w:val="center"/>
              <w:rPr>
                <w:rFonts w:hint="eastAsia"/>
                <w:sz w:val="18"/>
                <w:szCs w:val="18"/>
              </w:rPr>
            </w:pPr>
          </w:p>
        </w:tc>
        <w:tc>
          <w:tcPr>
            <w:tcW w:w="2248" w:type="dxa"/>
            <w:vAlign w:val="center"/>
          </w:tcPr>
          <w:p w14:paraId="23DC885F">
            <w:pPr>
              <w:jc w:val="center"/>
              <w:rPr>
                <w:rFonts w:hint="eastAsia"/>
                <w:sz w:val="18"/>
                <w:szCs w:val="18"/>
              </w:rPr>
            </w:pPr>
            <w:r>
              <w:rPr>
                <w:rFonts w:hint="eastAsia"/>
                <w:sz w:val="18"/>
                <w:szCs w:val="18"/>
              </w:rPr>
              <w:t>DL/T5210.1表5.40.38</w:t>
            </w:r>
          </w:p>
        </w:tc>
      </w:tr>
      <w:tr w14:paraId="0B95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40FD610">
            <w:pPr>
              <w:jc w:val="center"/>
              <w:rPr>
                <w:rFonts w:hint="eastAsia"/>
                <w:sz w:val="18"/>
                <w:szCs w:val="18"/>
              </w:rPr>
            </w:pPr>
          </w:p>
        </w:tc>
        <w:tc>
          <w:tcPr>
            <w:tcW w:w="795" w:type="dxa"/>
            <w:vAlign w:val="center"/>
          </w:tcPr>
          <w:p w14:paraId="4E941315">
            <w:pPr>
              <w:jc w:val="center"/>
              <w:rPr>
                <w:rFonts w:hint="eastAsia"/>
                <w:sz w:val="18"/>
                <w:szCs w:val="18"/>
              </w:rPr>
            </w:pPr>
          </w:p>
        </w:tc>
        <w:tc>
          <w:tcPr>
            <w:tcW w:w="795" w:type="dxa"/>
            <w:vAlign w:val="center"/>
          </w:tcPr>
          <w:p w14:paraId="21ACDC5B">
            <w:pPr>
              <w:jc w:val="center"/>
              <w:rPr>
                <w:rFonts w:hint="eastAsia"/>
                <w:sz w:val="18"/>
                <w:szCs w:val="18"/>
              </w:rPr>
            </w:pPr>
          </w:p>
        </w:tc>
        <w:tc>
          <w:tcPr>
            <w:tcW w:w="795" w:type="dxa"/>
            <w:vAlign w:val="center"/>
          </w:tcPr>
          <w:p w14:paraId="7F8E4CB9">
            <w:pPr>
              <w:jc w:val="center"/>
              <w:rPr>
                <w:rFonts w:hint="eastAsia"/>
                <w:sz w:val="18"/>
                <w:szCs w:val="18"/>
              </w:rPr>
            </w:pPr>
          </w:p>
        </w:tc>
        <w:tc>
          <w:tcPr>
            <w:tcW w:w="794" w:type="dxa"/>
            <w:vAlign w:val="center"/>
          </w:tcPr>
          <w:p w14:paraId="112241DB">
            <w:pPr>
              <w:jc w:val="center"/>
              <w:rPr>
                <w:rFonts w:hint="eastAsia"/>
                <w:sz w:val="18"/>
                <w:szCs w:val="18"/>
              </w:rPr>
            </w:pPr>
            <w:r>
              <w:rPr>
                <w:rFonts w:hint="eastAsia"/>
                <w:sz w:val="18"/>
                <w:szCs w:val="18"/>
              </w:rPr>
              <w:t>09</w:t>
            </w:r>
          </w:p>
        </w:tc>
        <w:tc>
          <w:tcPr>
            <w:tcW w:w="794" w:type="dxa"/>
            <w:vAlign w:val="center"/>
          </w:tcPr>
          <w:p w14:paraId="6A4530B8">
            <w:pPr>
              <w:jc w:val="center"/>
              <w:rPr>
                <w:rFonts w:hint="eastAsia"/>
                <w:sz w:val="18"/>
                <w:szCs w:val="18"/>
              </w:rPr>
            </w:pPr>
          </w:p>
        </w:tc>
        <w:tc>
          <w:tcPr>
            <w:tcW w:w="2392" w:type="dxa"/>
            <w:vAlign w:val="center"/>
          </w:tcPr>
          <w:p w14:paraId="7B6AEB97">
            <w:pPr>
              <w:jc w:val="center"/>
              <w:rPr>
                <w:rFonts w:hint="eastAsia"/>
                <w:sz w:val="18"/>
                <w:szCs w:val="18"/>
              </w:rPr>
            </w:pPr>
            <w:r>
              <w:rPr>
                <w:rFonts w:hint="eastAsia"/>
                <w:sz w:val="18"/>
                <w:szCs w:val="18"/>
              </w:rPr>
              <w:t>火灾自动报警系统防火门监控模块与电动闭门器、释放器、门磁开关等现场部件安装</w:t>
            </w:r>
          </w:p>
        </w:tc>
        <w:tc>
          <w:tcPr>
            <w:tcW w:w="794" w:type="dxa"/>
            <w:vAlign w:val="center"/>
          </w:tcPr>
          <w:p w14:paraId="4FDCFD82">
            <w:pPr>
              <w:jc w:val="center"/>
              <w:rPr>
                <w:rFonts w:hint="eastAsia"/>
                <w:sz w:val="18"/>
                <w:szCs w:val="18"/>
              </w:rPr>
            </w:pPr>
            <w:r>
              <w:rPr>
                <w:rFonts w:hint="eastAsia"/>
                <w:sz w:val="18"/>
                <w:szCs w:val="18"/>
              </w:rPr>
              <w:t>√</w:t>
            </w:r>
          </w:p>
        </w:tc>
        <w:tc>
          <w:tcPr>
            <w:tcW w:w="794" w:type="dxa"/>
            <w:vAlign w:val="center"/>
          </w:tcPr>
          <w:p w14:paraId="6BF65597">
            <w:pPr>
              <w:jc w:val="center"/>
              <w:rPr>
                <w:rFonts w:hint="eastAsia"/>
                <w:sz w:val="18"/>
                <w:szCs w:val="18"/>
              </w:rPr>
            </w:pPr>
            <w:r>
              <w:rPr>
                <w:rFonts w:hint="eastAsia"/>
                <w:sz w:val="18"/>
                <w:szCs w:val="18"/>
              </w:rPr>
              <w:t>√</w:t>
            </w:r>
          </w:p>
        </w:tc>
        <w:tc>
          <w:tcPr>
            <w:tcW w:w="794" w:type="dxa"/>
            <w:vAlign w:val="center"/>
          </w:tcPr>
          <w:p w14:paraId="643E7B3D">
            <w:pPr>
              <w:jc w:val="center"/>
              <w:rPr>
                <w:rFonts w:hint="eastAsia"/>
                <w:sz w:val="18"/>
                <w:szCs w:val="18"/>
              </w:rPr>
            </w:pPr>
          </w:p>
        </w:tc>
        <w:tc>
          <w:tcPr>
            <w:tcW w:w="794" w:type="dxa"/>
            <w:vAlign w:val="center"/>
          </w:tcPr>
          <w:p w14:paraId="4C0AB6E4">
            <w:pPr>
              <w:jc w:val="center"/>
              <w:rPr>
                <w:rFonts w:hint="eastAsia"/>
                <w:sz w:val="18"/>
                <w:szCs w:val="18"/>
              </w:rPr>
            </w:pPr>
          </w:p>
        </w:tc>
        <w:tc>
          <w:tcPr>
            <w:tcW w:w="794" w:type="dxa"/>
            <w:vAlign w:val="center"/>
          </w:tcPr>
          <w:p w14:paraId="5217199A">
            <w:pPr>
              <w:jc w:val="center"/>
              <w:rPr>
                <w:rFonts w:hint="eastAsia"/>
                <w:sz w:val="18"/>
                <w:szCs w:val="18"/>
              </w:rPr>
            </w:pPr>
            <w:r>
              <w:rPr>
                <w:rFonts w:hint="eastAsia"/>
                <w:sz w:val="18"/>
                <w:szCs w:val="18"/>
              </w:rPr>
              <w:t>√</w:t>
            </w:r>
          </w:p>
        </w:tc>
        <w:tc>
          <w:tcPr>
            <w:tcW w:w="794" w:type="dxa"/>
            <w:vAlign w:val="center"/>
          </w:tcPr>
          <w:p w14:paraId="5B3DFB71">
            <w:pPr>
              <w:jc w:val="center"/>
              <w:rPr>
                <w:rFonts w:hint="eastAsia"/>
                <w:sz w:val="18"/>
                <w:szCs w:val="18"/>
              </w:rPr>
            </w:pPr>
          </w:p>
        </w:tc>
        <w:tc>
          <w:tcPr>
            <w:tcW w:w="2248" w:type="dxa"/>
            <w:vAlign w:val="center"/>
          </w:tcPr>
          <w:p w14:paraId="73E3F75D">
            <w:pPr>
              <w:jc w:val="center"/>
              <w:rPr>
                <w:rFonts w:hint="eastAsia"/>
                <w:sz w:val="18"/>
                <w:szCs w:val="18"/>
              </w:rPr>
            </w:pPr>
            <w:r>
              <w:rPr>
                <w:rFonts w:hint="eastAsia"/>
                <w:sz w:val="18"/>
                <w:szCs w:val="18"/>
              </w:rPr>
              <w:t>DL/T5210.1表3.0.12-2</w:t>
            </w:r>
          </w:p>
        </w:tc>
      </w:tr>
      <w:tr w14:paraId="5400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5049DBC">
            <w:pPr>
              <w:jc w:val="center"/>
              <w:rPr>
                <w:rFonts w:hint="eastAsia"/>
                <w:sz w:val="18"/>
                <w:szCs w:val="18"/>
              </w:rPr>
            </w:pPr>
          </w:p>
        </w:tc>
        <w:tc>
          <w:tcPr>
            <w:tcW w:w="795" w:type="dxa"/>
            <w:vAlign w:val="center"/>
          </w:tcPr>
          <w:p w14:paraId="1D23E182">
            <w:pPr>
              <w:jc w:val="center"/>
              <w:rPr>
                <w:rFonts w:hint="eastAsia"/>
                <w:sz w:val="18"/>
                <w:szCs w:val="18"/>
              </w:rPr>
            </w:pPr>
          </w:p>
        </w:tc>
        <w:tc>
          <w:tcPr>
            <w:tcW w:w="795" w:type="dxa"/>
            <w:vAlign w:val="center"/>
          </w:tcPr>
          <w:p w14:paraId="048EF226">
            <w:pPr>
              <w:jc w:val="center"/>
              <w:rPr>
                <w:rFonts w:hint="eastAsia"/>
                <w:sz w:val="18"/>
                <w:szCs w:val="18"/>
              </w:rPr>
            </w:pPr>
          </w:p>
        </w:tc>
        <w:tc>
          <w:tcPr>
            <w:tcW w:w="795" w:type="dxa"/>
            <w:vAlign w:val="center"/>
          </w:tcPr>
          <w:p w14:paraId="7AEC5EF0">
            <w:pPr>
              <w:jc w:val="center"/>
              <w:rPr>
                <w:rFonts w:hint="eastAsia"/>
                <w:sz w:val="18"/>
                <w:szCs w:val="18"/>
              </w:rPr>
            </w:pPr>
          </w:p>
        </w:tc>
        <w:tc>
          <w:tcPr>
            <w:tcW w:w="794" w:type="dxa"/>
            <w:vAlign w:val="center"/>
          </w:tcPr>
          <w:p w14:paraId="590313CC">
            <w:pPr>
              <w:jc w:val="center"/>
              <w:rPr>
                <w:rFonts w:hint="eastAsia"/>
                <w:sz w:val="18"/>
                <w:szCs w:val="18"/>
              </w:rPr>
            </w:pPr>
          </w:p>
        </w:tc>
        <w:tc>
          <w:tcPr>
            <w:tcW w:w="794" w:type="dxa"/>
            <w:vAlign w:val="center"/>
          </w:tcPr>
          <w:p w14:paraId="661B67A0">
            <w:pPr>
              <w:jc w:val="center"/>
              <w:rPr>
                <w:rFonts w:hint="eastAsia"/>
                <w:sz w:val="18"/>
                <w:szCs w:val="18"/>
              </w:rPr>
            </w:pPr>
            <w:r>
              <w:rPr>
                <w:rFonts w:hint="eastAsia"/>
                <w:sz w:val="18"/>
                <w:szCs w:val="18"/>
              </w:rPr>
              <w:t>01</w:t>
            </w:r>
          </w:p>
        </w:tc>
        <w:tc>
          <w:tcPr>
            <w:tcW w:w="2392" w:type="dxa"/>
            <w:vAlign w:val="center"/>
          </w:tcPr>
          <w:p w14:paraId="44636241">
            <w:pPr>
              <w:jc w:val="center"/>
              <w:rPr>
                <w:rFonts w:hint="eastAsia"/>
                <w:sz w:val="18"/>
                <w:szCs w:val="18"/>
              </w:rPr>
            </w:pPr>
            <w:r>
              <w:rPr>
                <w:rFonts w:hint="eastAsia"/>
                <w:sz w:val="18"/>
                <w:szCs w:val="18"/>
              </w:rPr>
              <w:t>火灾自动报警系统防火门监控模块与电动闭门器、释放器、门磁开关等现场部件安装</w:t>
            </w:r>
          </w:p>
        </w:tc>
        <w:tc>
          <w:tcPr>
            <w:tcW w:w="794" w:type="dxa"/>
            <w:vAlign w:val="center"/>
          </w:tcPr>
          <w:p w14:paraId="33BD3E7E">
            <w:pPr>
              <w:jc w:val="center"/>
              <w:rPr>
                <w:rFonts w:hint="eastAsia"/>
                <w:sz w:val="18"/>
                <w:szCs w:val="18"/>
              </w:rPr>
            </w:pPr>
            <w:r>
              <w:rPr>
                <w:rFonts w:hint="eastAsia"/>
                <w:sz w:val="18"/>
                <w:szCs w:val="18"/>
              </w:rPr>
              <w:t>√</w:t>
            </w:r>
          </w:p>
        </w:tc>
        <w:tc>
          <w:tcPr>
            <w:tcW w:w="794" w:type="dxa"/>
            <w:vAlign w:val="center"/>
          </w:tcPr>
          <w:p w14:paraId="7E132A4E">
            <w:pPr>
              <w:jc w:val="center"/>
              <w:rPr>
                <w:rFonts w:hint="eastAsia"/>
                <w:sz w:val="18"/>
                <w:szCs w:val="18"/>
              </w:rPr>
            </w:pPr>
            <w:r>
              <w:rPr>
                <w:rFonts w:hint="eastAsia"/>
                <w:sz w:val="18"/>
                <w:szCs w:val="18"/>
              </w:rPr>
              <w:t>√</w:t>
            </w:r>
          </w:p>
        </w:tc>
        <w:tc>
          <w:tcPr>
            <w:tcW w:w="794" w:type="dxa"/>
            <w:vAlign w:val="center"/>
          </w:tcPr>
          <w:p w14:paraId="404AFDED">
            <w:pPr>
              <w:jc w:val="center"/>
              <w:rPr>
                <w:rFonts w:hint="eastAsia"/>
                <w:sz w:val="18"/>
                <w:szCs w:val="18"/>
              </w:rPr>
            </w:pPr>
          </w:p>
        </w:tc>
        <w:tc>
          <w:tcPr>
            <w:tcW w:w="794" w:type="dxa"/>
            <w:vAlign w:val="center"/>
          </w:tcPr>
          <w:p w14:paraId="17FC563A">
            <w:pPr>
              <w:jc w:val="center"/>
              <w:rPr>
                <w:rFonts w:hint="eastAsia"/>
                <w:sz w:val="18"/>
                <w:szCs w:val="18"/>
              </w:rPr>
            </w:pPr>
          </w:p>
        </w:tc>
        <w:tc>
          <w:tcPr>
            <w:tcW w:w="794" w:type="dxa"/>
            <w:vAlign w:val="center"/>
          </w:tcPr>
          <w:p w14:paraId="46849C7A">
            <w:pPr>
              <w:jc w:val="center"/>
              <w:rPr>
                <w:rFonts w:hint="eastAsia"/>
                <w:sz w:val="18"/>
                <w:szCs w:val="18"/>
              </w:rPr>
            </w:pPr>
            <w:r>
              <w:rPr>
                <w:rFonts w:hint="eastAsia"/>
                <w:sz w:val="18"/>
                <w:szCs w:val="18"/>
              </w:rPr>
              <w:t>√</w:t>
            </w:r>
          </w:p>
        </w:tc>
        <w:tc>
          <w:tcPr>
            <w:tcW w:w="794" w:type="dxa"/>
            <w:vAlign w:val="center"/>
          </w:tcPr>
          <w:p w14:paraId="6873D101">
            <w:pPr>
              <w:jc w:val="center"/>
              <w:rPr>
                <w:rFonts w:hint="eastAsia"/>
                <w:sz w:val="18"/>
                <w:szCs w:val="18"/>
              </w:rPr>
            </w:pPr>
          </w:p>
        </w:tc>
        <w:tc>
          <w:tcPr>
            <w:tcW w:w="2248" w:type="dxa"/>
            <w:vAlign w:val="center"/>
          </w:tcPr>
          <w:p w14:paraId="3E2607A7">
            <w:pPr>
              <w:jc w:val="center"/>
              <w:rPr>
                <w:rFonts w:hint="eastAsia"/>
                <w:sz w:val="18"/>
                <w:szCs w:val="18"/>
              </w:rPr>
            </w:pPr>
            <w:r>
              <w:rPr>
                <w:rFonts w:hint="eastAsia"/>
                <w:sz w:val="18"/>
                <w:szCs w:val="18"/>
              </w:rPr>
              <w:t>DL/T5210.1表5.40.39</w:t>
            </w:r>
          </w:p>
        </w:tc>
      </w:tr>
      <w:tr w14:paraId="5B74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E9F321C">
            <w:pPr>
              <w:jc w:val="center"/>
              <w:rPr>
                <w:rFonts w:hint="eastAsia"/>
                <w:sz w:val="18"/>
                <w:szCs w:val="18"/>
              </w:rPr>
            </w:pPr>
          </w:p>
        </w:tc>
        <w:tc>
          <w:tcPr>
            <w:tcW w:w="795" w:type="dxa"/>
            <w:vAlign w:val="center"/>
          </w:tcPr>
          <w:p w14:paraId="2C521532">
            <w:pPr>
              <w:jc w:val="center"/>
              <w:rPr>
                <w:rFonts w:hint="eastAsia"/>
                <w:sz w:val="18"/>
                <w:szCs w:val="18"/>
              </w:rPr>
            </w:pPr>
          </w:p>
        </w:tc>
        <w:tc>
          <w:tcPr>
            <w:tcW w:w="795" w:type="dxa"/>
            <w:vAlign w:val="center"/>
          </w:tcPr>
          <w:p w14:paraId="6403DB68">
            <w:pPr>
              <w:jc w:val="center"/>
              <w:rPr>
                <w:rFonts w:hint="eastAsia"/>
                <w:sz w:val="18"/>
                <w:szCs w:val="18"/>
              </w:rPr>
            </w:pPr>
          </w:p>
        </w:tc>
        <w:tc>
          <w:tcPr>
            <w:tcW w:w="795" w:type="dxa"/>
            <w:vAlign w:val="center"/>
          </w:tcPr>
          <w:p w14:paraId="0305001F">
            <w:pPr>
              <w:jc w:val="center"/>
              <w:rPr>
                <w:rFonts w:hint="eastAsia"/>
                <w:sz w:val="18"/>
                <w:szCs w:val="18"/>
              </w:rPr>
            </w:pPr>
          </w:p>
        </w:tc>
        <w:tc>
          <w:tcPr>
            <w:tcW w:w="794" w:type="dxa"/>
            <w:vAlign w:val="center"/>
          </w:tcPr>
          <w:p w14:paraId="71E268D8">
            <w:pPr>
              <w:jc w:val="center"/>
              <w:rPr>
                <w:rFonts w:hint="eastAsia"/>
                <w:sz w:val="18"/>
                <w:szCs w:val="18"/>
              </w:rPr>
            </w:pPr>
            <w:r>
              <w:rPr>
                <w:rFonts w:hint="eastAsia"/>
                <w:sz w:val="18"/>
                <w:szCs w:val="18"/>
              </w:rPr>
              <w:t>10</w:t>
            </w:r>
          </w:p>
        </w:tc>
        <w:tc>
          <w:tcPr>
            <w:tcW w:w="794" w:type="dxa"/>
            <w:vAlign w:val="center"/>
          </w:tcPr>
          <w:p w14:paraId="15DD2088">
            <w:pPr>
              <w:jc w:val="center"/>
              <w:rPr>
                <w:rFonts w:hint="eastAsia"/>
                <w:sz w:val="18"/>
                <w:szCs w:val="18"/>
              </w:rPr>
            </w:pPr>
          </w:p>
        </w:tc>
        <w:tc>
          <w:tcPr>
            <w:tcW w:w="2392" w:type="dxa"/>
            <w:vAlign w:val="center"/>
          </w:tcPr>
          <w:p w14:paraId="5F35C7C3">
            <w:pPr>
              <w:jc w:val="center"/>
              <w:rPr>
                <w:rFonts w:hint="eastAsia"/>
                <w:sz w:val="18"/>
                <w:szCs w:val="18"/>
              </w:rPr>
            </w:pPr>
            <w:r>
              <w:rPr>
                <w:rFonts w:hint="eastAsia"/>
                <w:sz w:val="18"/>
                <w:szCs w:val="18"/>
              </w:rPr>
              <w:t>火灾报警控制器、消防联动控制器、火灾报警控制器（联动型）调试、检测</w:t>
            </w:r>
          </w:p>
        </w:tc>
        <w:tc>
          <w:tcPr>
            <w:tcW w:w="794" w:type="dxa"/>
            <w:vAlign w:val="center"/>
          </w:tcPr>
          <w:p w14:paraId="2D3D732F">
            <w:pPr>
              <w:jc w:val="center"/>
              <w:rPr>
                <w:rFonts w:hint="eastAsia"/>
                <w:sz w:val="18"/>
                <w:szCs w:val="18"/>
              </w:rPr>
            </w:pPr>
            <w:r>
              <w:rPr>
                <w:rFonts w:hint="eastAsia"/>
                <w:sz w:val="18"/>
                <w:szCs w:val="18"/>
              </w:rPr>
              <w:t>√</w:t>
            </w:r>
          </w:p>
        </w:tc>
        <w:tc>
          <w:tcPr>
            <w:tcW w:w="794" w:type="dxa"/>
            <w:vAlign w:val="center"/>
          </w:tcPr>
          <w:p w14:paraId="2978A8C5">
            <w:pPr>
              <w:jc w:val="center"/>
              <w:rPr>
                <w:rFonts w:hint="eastAsia"/>
                <w:sz w:val="18"/>
                <w:szCs w:val="18"/>
              </w:rPr>
            </w:pPr>
            <w:r>
              <w:rPr>
                <w:rFonts w:hint="eastAsia"/>
                <w:sz w:val="18"/>
                <w:szCs w:val="18"/>
              </w:rPr>
              <w:t>√</w:t>
            </w:r>
          </w:p>
        </w:tc>
        <w:tc>
          <w:tcPr>
            <w:tcW w:w="794" w:type="dxa"/>
            <w:vAlign w:val="center"/>
          </w:tcPr>
          <w:p w14:paraId="14EF471D">
            <w:pPr>
              <w:jc w:val="center"/>
              <w:rPr>
                <w:rFonts w:hint="eastAsia"/>
                <w:sz w:val="18"/>
                <w:szCs w:val="18"/>
              </w:rPr>
            </w:pPr>
          </w:p>
        </w:tc>
        <w:tc>
          <w:tcPr>
            <w:tcW w:w="794" w:type="dxa"/>
            <w:vAlign w:val="center"/>
          </w:tcPr>
          <w:p w14:paraId="3A87EA31">
            <w:pPr>
              <w:jc w:val="center"/>
              <w:rPr>
                <w:rFonts w:hint="eastAsia"/>
                <w:sz w:val="18"/>
                <w:szCs w:val="18"/>
              </w:rPr>
            </w:pPr>
          </w:p>
        </w:tc>
        <w:tc>
          <w:tcPr>
            <w:tcW w:w="794" w:type="dxa"/>
            <w:vAlign w:val="center"/>
          </w:tcPr>
          <w:p w14:paraId="0B303EA8">
            <w:pPr>
              <w:jc w:val="center"/>
              <w:rPr>
                <w:rFonts w:hint="eastAsia"/>
                <w:sz w:val="18"/>
                <w:szCs w:val="18"/>
              </w:rPr>
            </w:pPr>
            <w:r>
              <w:rPr>
                <w:rFonts w:hint="eastAsia"/>
                <w:sz w:val="18"/>
                <w:szCs w:val="18"/>
              </w:rPr>
              <w:t>√</w:t>
            </w:r>
          </w:p>
        </w:tc>
        <w:tc>
          <w:tcPr>
            <w:tcW w:w="794" w:type="dxa"/>
            <w:vAlign w:val="center"/>
          </w:tcPr>
          <w:p w14:paraId="54E0793D">
            <w:pPr>
              <w:jc w:val="center"/>
              <w:rPr>
                <w:rFonts w:hint="eastAsia"/>
                <w:sz w:val="18"/>
                <w:szCs w:val="18"/>
              </w:rPr>
            </w:pPr>
          </w:p>
        </w:tc>
        <w:tc>
          <w:tcPr>
            <w:tcW w:w="2248" w:type="dxa"/>
            <w:vAlign w:val="center"/>
          </w:tcPr>
          <w:p w14:paraId="4297FA91">
            <w:pPr>
              <w:jc w:val="center"/>
              <w:rPr>
                <w:rFonts w:hint="eastAsia"/>
                <w:sz w:val="18"/>
                <w:szCs w:val="18"/>
              </w:rPr>
            </w:pPr>
            <w:r>
              <w:rPr>
                <w:rFonts w:hint="eastAsia"/>
                <w:sz w:val="18"/>
                <w:szCs w:val="18"/>
              </w:rPr>
              <w:t>DL/T5210.1表3.0.12-2</w:t>
            </w:r>
          </w:p>
        </w:tc>
      </w:tr>
      <w:tr w14:paraId="59EA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C511ED5">
            <w:pPr>
              <w:jc w:val="center"/>
              <w:rPr>
                <w:rFonts w:hint="eastAsia"/>
                <w:sz w:val="18"/>
                <w:szCs w:val="18"/>
              </w:rPr>
            </w:pPr>
          </w:p>
        </w:tc>
        <w:tc>
          <w:tcPr>
            <w:tcW w:w="795" w:type="dxa"/>
            <w:vAlign w:val="center"/>
          </w:tcPr>
          <w:p w14:paraId="6F189F14">
            <w:pPr>
              <w:jc w:val="center"/>
              <w:rPr>
                <w:rFonts w:hint="eastAsia"/>
                <w:sz w:val="18"/>
                <w:szCs w:val="18"/>
              </w:rPr>
            </w:pPr>
          </w:p>
        </w:tc>
        <w:tc>
          <w:tcPr>
            <w:tcW w:w="795" w:type="dxa"/>
            <w:vAlign w:val="center"/>
          </w:tcPr>
          <w:p w14:paraId="1E9BA9F8">
            <w:pPr>
              <w:jc w:val="center"/>
              <w:rPr>
                <w:rFonts w:hint="eastAsia"/>
                <w:sz w:val="18"/>
                <w:szCs w:val="18"/>
              </w:rPr>
            </w:pPr>
          </w:p>
        </w:tc>
        <w:tc>
          <w:tcPr>
            <w:tcW w:w="795" w:type="dxa"/>
            <w:vAlign w:val="center"/>
          </w:tcPr>
          <w:p w14:paraId="54D4518E">
            <w:pPr>
              <w:jc w:val="center"/>
              <w:rPr>
                <w:rFonts w:hint="eastAsia"/>
                <w:sz w:val="18"/>
                <w:szCs w:val="18"/>
              </w:rPr>
            </w:pPr>
          </w:p>
        </w:tc>
        <w:tc>
          <w:tcPr>
            <w:tcW w:w="794" w:type="dxa"/>
            <w:vAlign w:val="center"/>
          </w:tcPr>
          <w:p w14:paraId="704992D8">
            <w:pPr>
              <w:jc w:val="center"/>
              <w:rPr>
                <w:rFonts w:hint="eastAsia"/>
                <w:sz w:val="18"/>
                <w:szCs w:val="18"/>
              </w:rPr>
            </w:pPr>
          </w:p>
        </w:tc>
        <w:tc>
          <w:tcPr>
            <w:tcW w:w="794" w:type="dxa"/>
            <w:vAlign w:val="center"/>
          </w:tcPr>
          <w:p w14:paraId="519355A3">
            <w:pPr>
              <w:jc w:val="center"/>
              <w:rPr>
                <w:rFonts w:hint="eastAsia"/>
                <w:sz w:val="18"/>
                <w:szCs w:val="18"/>
              </w:rPr>
            </w:pPr>
            <w:r>
              <w:rPr>
                <w:rFonts w:hint="eastAsia"/>
                <w:sz w:val="18"/>
                <w:szCs w:val="18"/>
              </w:rPr>
              <w:t>01</w:t>
            </w:r>
          </w:p>
        </w:tc>
        <w:tc>
          <w:tcPr>
            <w:tcW w:w="2392" w:type="dxa"/>
            <w:vAlign w:val="center"/>
          </w:tcPr>
          <w:p w14:paraId="1C494115">
            <w:pPr>
              <w:jc w:val="center"/>
              <w:rPr>
                <w:rFonts w:hint="eastAsia"/>
                <w:sz w:val="18"/>
                <w:szCs w:val="18"/>
              </w:rPr>
            </w:pPr>
            <w:r>
              <w:rPr>
                <w:rFonts w:hint="eastAsia"/>
                <w:sz w:val="18"/>
                <w:szCs w:val="18"/>
              </w:rPr>
              <w:t>火灾报警控制器、消防联动控制器、火灾报警控制器（联动型）调试、检测</w:t>
            </w:r>
          </w:p>
        </w:tc>
        <w:tc>
          <w:tcPr>
            <w:tcW w:w="794" w:type="dxa"/>
            <w:vAlign w:val="center"/>
          </w:tcPr>
          <w:p w14:paraId="41528790">
            <w:pPr>
              <w:jc w:val="center"/>
              <w:rPr>
                <w:rFonts w:hint="eastAsia"/>
                <w:sz w:val="18"/>
                <w:szCs w:val="18"/>
              </w:rPr>
            </w:pPr>
            <w:r>
              <w:rPr>
                <w:rFonts w:hint="eastAsia"/>
                <w:sz w:val="18"/>
                <w:szCs w:val="18"/>
              </w:rPr>
              <w:t>√</w:t>
            </w:r>
          </w:p>
        </w:tc>
        <w:tc>
          <w:tcPr>
            <w:tcW w:w="794" w:type="dxa"/>
            <w:vAlign w:val="center"/>
          </w:tcPr>
          <w:p w14:paraId="16277D5A">
            <w:pPr>
              <w:jc w:val="center"/>
              <w:rPr>
                <w:rFonts w:hint="eastAsia"/>
                <w:sz w:val="18"/>
                <w:szCs w:val="18"/>
              </w:rPr>
            </w:pPr>
            <w:r>
              <w:rPr>
                <w:rFonts w:hint="eastAsia"/>
                <w:sz w:val="18"/>
                <w:szCs w:val="18"/>
              </w:rPr>
              <w:t>√</w:t>
            </w:r>
          </w:p>
        </w:tc>
        <w:tc>
          <w:tcPr>
            <w:tcW w:w="794" w:type="dxa"/>
            <w:vAlign w:val="center"/>
          </w:tcPr>
          <w:p w14:paraId="0400979A">
            <w:pPr>
              <w:jc w:val="center"/>
              <w:rPr>
                <w:rFonts w:hint="eastAsia"/>
                <w:sz w:val="18"/>
                <w:szCs w:val="18"/>
              </w:rPr>
            </w:pPr>
          </w:p>
        </w:tc>
        <w:tc>
          <w:tcPr>
            <w:tcW w:w="794" w:type="dxa"/>
            <w:vAlign w:val="center"/>
          </w:tcPr>
          <w:p w14:paraId="25C4A160">
            <w:pPr>
              <w:jc w:val="center"/>
              <w:rPr>
                <w:rFonts w:hint="eastAsia"/>
                <w:sz w:val="18"/>
                <w:szCs w:val="18"/>
              </w:rPr>
            </w:pPr>
          </w:p>
        </w:tc>
        <w:tc>
          <w:tcPr>
            <w:tcW w:w="794" w:type="dxa"/>
            <w:vAlign w:val="center"/>
          </w:tcPr>
          <w:p w14:paraId="036F9CB9">
            <w:pPr>
              <w:jc w:val="center"/>
              <w:rPr>
                <w:rFonts w:hint="eastAsia"/>
                <w:sz w:val="18"/>
                <w:szCs w:val="18"/>
              </w:rPr>
            </w:pPr>
            <w:r>
              <w:rPr>
                <w:rFonts w:hint="eastAsia"/>
                <w:sz w:val="18"/>
                <w:szCs w:val="18"/>
              </w:rPr>
              <w:t>√</w:t>
            </w:r>
          </w:p>
        </w:tc>
        <w:tc>
          <w:tcPr>
            <w:tcW w:w="794" w:type="dxa"/>
            <w:vAlign w:val="center"/>
          </w:tcPr>
          <w:p w14:paraId="6BDC0533">
            <w:pPr>
              <w:jc w:val="center"/>
              <w:rPr>
                <w:rFonts w:hint="eastAsia"/>
                <w:sz w:val="18"/>
                <w:szCs w:val="18"/>
              </w:rPr>
            </w:pPr>
          </w:p>
        </w:tc>
        <w:tc>
          <w:tcPr>
            <w:tcW w:w="2248" w:type="dxa"/>
            <w:vAlign w:val="center"/>
          </w:tcPr>
          <w:p w14:paraId="72C064DE">
            <w:pPr>
              <w:jc w:val="center"/>
              <w:rPr>
                <w:rFonts w:hint="eastAsia"/>
                <w:sz w:val="18"/>
                <w:szCs w:val="18"/>
              </w:rPr>
            </w:pPr>
            <w:r>
              <w:rPr>
                <w:rFonts w:hint="eastAsia"/>
                <w:sz w:val="18"/>
                <w:szCs w:val="18"/>
              </w:rPr>
              <w:t>DL/T5210.1表5.40.42</w:t>
            </w:r>
          </w:p>
        </w:tc>
      </w:tr>
      <w:tr w14:paraId="3416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005F039">
            <w:pPr>
              <w:jc w:val="center"/>
              <w:rPr>
                <w:rFonts w:hint="eastAsia"/>
                <w:sz w:val="18"/>
                <w:szCs w:val="18"/>
              </w:rPr>
            </w:pPr>
          </w:p>
        </w:tc>
        <w:tc>
          <w:tcPr>
            <w:tcW w:w="795" w:type="dxa"/>
            <w:vAlign w:val="center"/>
          </w:tcPr>
          <w:p w14:paraId="5EDDAC4C">
            <w:pPr>
              <w:jc w:val="center"/>
              <w:rPr>
                <w:rFonts w:hint="eastAsia"/>
                <w:sz w:val="18"/>
                <w:szCs w:val="18"/>
              </w:rPr>
            </w:pPr>
          </w:p>
        </w:tc>
        <w:tc>
          <w:tcPr>
            <w:tcW w:w="795" w:type="dxa"/>
            <w:vAlign w:val="center"/>
          </w:tcPr>
          <w:p w14:paraId="7927D2FF">
            <w:pPr>
              <w:jc w:val="center"/>
              <w:rPr>
                <w:rFonts w:hint="eastAsia"/>
                <w:sz w:val="18"/>
                <w:szCs w:val="18"/>
              </w:rPr>
            </w:pPr>
          </w:p>
        </w:tc>
        <w:tc>
          <w:tcPr>
            <w:tcW w:w="795" w:type="dxa"/>
            <w:vAlign w:val="center"/>
          </w:tcPr>
          <w:p w14:paraId="07D6765A">
            <w:pPr>
              <w:jc w:val="center"/>
              <w:rPr>
                <w:rFonts w:hint="eastAsia"/>
                <w:sz w:val="18"/>
                <w:szCs w:val="18"/>
              </w:rPr>
            </w:pPr>
          </w:p>
        </w:tc>
        <w:tc>
          <w:tcPr>
            <w:tcW w:w="794" w:type="dxa"/>
            <w:vAlign w:val="center"/>
          </w:tcPr>
          <w:p w14:paraId="49871BF5">
            <w:pPr>
              <w:jc w:val="center"/>
              <w:rPr>
                <w:rFonts w:hint="eastAsia"/>
                <w:sz w:val="18"/>
                <w:szCs w:val="18"/>
              </w:rPr>
            </w:pPr>
            <w:r>
              <w:rPr>
                <w:rFonts w:hint="eastAsia"/>
                <w:sz w:val="18"/>
                <w:szCs w:val="18"/>
              </w:rPr>
              <w:t>11</w:t>
            </w:r>
          </w:p>
        </w:tc>
        <w:tc>
          <w:tcPr>
            <w:tcW w:w="794" w:type="dxa"/>
            <w:vAlign w:val="center"/>
          </w:tcPr>
          <w:p w14:paraId="5F4867DC">
            <w:pPr>
              <w:jc w:val="center"/>
              <w:rPr>
                <w:rFonts w:hint="eastAsia"/>
                <w:sz w:val="18"/>
                <w:szCs w:val="18"/>
              </w:rPr>
            </w:pPr>
          </w:p>
        </w:tc>
        <w:tc>
          <w:tcPr>
            <w:tcW w:w="2392" w:type="dxa"/>
            <w:vAlign w:val="center"/>
          </w:tcPr>
          <w:p w14:paraId="77C5454D">
            <w:pPr>
              <w:jc w:val="center"/>
              <w:rPr>
                <w:rFonts w:hint="eastAsia"/>
                <w:sz w:val="18"/>
                <w:szCs w:val="18"/>
              </w:rPr>
            </w:pPr>
            <w:r>
              <w:rPr>
                <w:rFonts w:hint="eastAsia"/>
                <w:sz w:val="18"/>
                <w:szCs w:val="18"/>
              </w:rPr>
              <w:t>火灾自动报警系统点型感烟探测器、点型感温探测器、一氧化碳火灾探测器调试、检测</w:t>
            </w:r>
          </w:p>
        </w:tc>
        <w:tc>
          <w:tcPr>
            <w:tcW w:w="794" w:type="dxa"/>
            <w:vAlign w:val="center"/>
          </w:tcPr>
          <w:p w14:paraId="660087C4">
            <w:pPr>
              <w:jc w:val="center"/>
              <w:rPr>
                <w:rFonts w:hint="eastAsia"/>
                <w:sz w:val="18"/>
                <w:szCs w:val="18"/>
              </w:rPr>
            </w:pPr>
            <w:r>
              <w:rPr>
                <w:rFonts w:hint="eastAsia"/>
                <w:sz w:val="18"/>
                <w:szCs w:val="18"/>
              </w:rPr>
              <w:t>√</w:t>
            </w:r>
          </w:p>
        </w:tc>
        <w:tc>
          <w:tcPr>
            <w:tcW w:w="794" w:type="dxa"/>
            <w:vAlign w:val="center"/>
          </w:tcPr>
          <w:p w14:paraId="3D656084">
            <w:pPr>
              <w:jc w:val="center"/>
              <w:rPr>
                <w:rFonts w:hint="eastAsia"/>
                <w:sz w:val="18"/>
                <w:szCs w:val="18"/>
              </w:rPr>
            </w:pPr>
            <w:r>
              <w:rPr>
                <w:rFonts w:hint="eastAsia"/>
                <w:sz w:val="18"/>
                <w:szCs w:val="18"/>
              </w:rPr>
              <w:t>√</w:t>
            </w:r>
          </w:p>
        </w:tc>
        <w:tc>
          <w:tcPr>
            <w:tcW w:w="794" w:type="dxa"/>
            <w:vAlign w:val="center"/>
          </w:tcPr>
          <w:p w14:paraId="75347A85">
            <w:pPr>
              <w:jc w:val="center"/>
              <w:rPr>
                <w:rFonts w:hint="eastAsia"/>
                <w:sz w:val="18"/>
                <w:szCs w:val="18"/>
              </w:rPr>
            </w:pPr>
          </w:p>
        </w:tc>
        <w:tc>
          <w:tcPr>
            <w:tcW w:w="794" w:type="dxa"/>
            <w:vAlign w:val="center"/>
          </w:tcPr>
          <w:p w14:paraId="794D46F6">
            <w:pPr>
              <w:jc w:val="center"/>
              <w:rPr>
                <w:rFonts w:hint="eastAsia"/>
                <w:sz w:val="18"/>
                <w:szCs w:val="18"/>
              </w:rPr>
            </w:pPr>
          </w:p>
        </w:tc>
        <w:tc>
          <w:tcPr>
            <w:tcW w:w="794" w:type="dxa"/>
            <w:vAlign w:val="center"/>
          </w:tcPr>
          <w:p w14:paraId="24A834F1">
            <w:pPr>
              <w:jc w:val="center"/>
              <w:rPr>
                <w:rFonts w:hint="eastAsia"/>
                <w:sz w:val="18"/>
                <w:szCs w:val="18"/>
              </w:rPr>
            </w:pPr>
            <w:r>
              <w:rPr>
                <w:rFonts w:hint="eastAsia"/>
                <w:sz w:val="18"/>
                <w:szCs w:val="18"/>
              </w:rPr>
              <w:t>√</w:t>
            </w:r>
          </w:p>
        </w:tc>
        <w:tc>
          <w:tcPr>
            <w:tcW w:w="794" w:type="dxa"/>
            <w:vAlign w:val="center"/>
          </w:tcPr>
          <w:p w14:paraId="6403D8D7">
            <w:pPr>
              <w:jc w:val="center"/>
              <w:rPr>
                <w:rFonts w:hint="eastAsia"/>
                <w:sz w:val="18"/>
                <w:szCs w:val="18"/>
              </w:rPr>
            </w:pPr>
          </w:p>
        </w:tc>
        <w:tc>
          <w:tcPr>
            <w:tcW w:w="2248" w:type="dxa"/>
            <w:vAlign w:val="center"/>
          </w:tcPr>
          <w:p w14:paraId="02A2A167">
            <w:pPr>
              <w:jc w:val="center"/>
              <w:rPr>
                <w:rFonts w:hint="eastAsia"/>
                <w:sz w:val="18"/>
                <w:szCs w:val="18"/>
              </w:rPr>
            </w:pPr>
            <w:r>
              <w:rPr>
                <w:rFonts w:hint="eastAsia"/>
                <w:sz w:val="18"/>
                <w:szCs w:val="18"/>
              </w:rPr>
              <w:t>DL/T5210.1表3.0.12-2</w:t>
            </w:r>
          </w:p>
        </w:tc>
      </w:tr>
      <w:tr w14:paraId="3263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0EFFDA9">
            <w:pPr>
              <w:jc w:val="center"/>
              <w:rPr>
                <w:rFonts w:hint="eastAsia"/>
                <w:sz w:val="18"/>
                <w:szCs w:val="18"/>
              </w:rPr>
            </w:pPr>
          </w:p>
        </w:tc>
        <w:tc>
          <w:tcPr>
            <w:tcW w:w="795" w:type="dxa"/>
            <w:vAlign w:val="center"/>
          </w:tcPr>
          <w:p w14:paraId="71E323CB">
            <w:pPr>
              <w:jc w:val="center"/>
              <w:rPr>
                <w:rFonts w:hint="eastAsia"/>
                <w:sz w:val="18"/>
                <w:szCs w:val="18"/>
              </w:rPr>
            </w:pPr>
          </w:p>
        </w:tc>
        <w:tc>
          <w:tcPr>
            <w:tcW w:w="795" w:type="dxa"/>
            <w:vAlign w:val="center"/>
          </w:tcPr>
          <w:p w14:paraId="31E11610">
            <w:pPr>
              <w:jc w:val="center"/>
              <w:rPr>
                <w:rFonts w:hint="eastAsia"/>
                <w:sz w:val="18"/>
                <w:szCs w:val="18"/>
              </w:rPr>
            </w:pPr>
          </w:p>
        </w:tc>
        <w:tc>
          <w:tcPr>
            <w:tcW w:w="795" w:type="dxa"/>
            <w:vAlign w:val="center"/>
          </w:tcPr>
          <w:p w14:paraId="23182C45">
            <w:pPr>
              <w:jc w:val="center"/>
              <w:rPr>
                <w:rFonts w:hint="eastAsia"/>
                <w:sz w:val="18"/>
                <w:szCs w:val="18"/>
              </w:rPr>
            </w:pPr>
          </w:p>
        </w:tc>
        <w:tc>
          <w:tcPr>
            <w:tcW w:w="794" w:type="dxa"/>
            <w:vAlign w:val="center"/>
          </w:tcPr>
          <w:p w14:paraId="71671F57">
            <w:pPr>
              <w:jc w:val="center"/>
              <w:rPr>
                <w:rFonts w:hint="eastAsia"/>
                <w:sz w:val="18"/>
                <w:szCs w:val="18"/>
              </w:rPr>
            </w:pPr>
          </w:p>
        </w:tc>
        <w:tc>
          <w:tcPr>
            <w:tcW w:w="794" w:type="dxa"/>
            <w:vAlign w:val="center"/>
          </w:tcPr>
          <w:p w14:paraId="1C2A495D">
            <w:pPr>
              <w:jc w:val="center"/>
              <w:rPr>
                <w:rFonts w:hint="eastAsia"/>
                <w:sz w:val="18"/>
                <w:szCs w:val="18"/>
              </w:rPr>
            </w:pPr>
            <w:r>
              <w:rPr>
                <w:rFonts w:hint="eastAsia"/>
                <w:sz w:val="18"/>
                <w:szCs w:val="18"/>
              </w:rPr>
              <w:t>01</w:t>
            </w:r>
          </w:p>
        </w:tc>
        <w:tc>
          <w:tcPr>
            <w:tcW w:w="2392" w:type="dxa"/>
            <w:vAlign w:val="center"/>
          </w:tcPr>
          <w:p w14:paraId="1D4D38E6">
            <w:pPr>
              <w:jc w:val="center"/>
              <w:rPr>
                <w:rFonts w:hint="eastAsia"/>
                <w:sz w:val="18"/>
                <w:szCs w:val="18"/>
              </w:rPr>
            </w:pPr>
            <w:r>
              <w:rPr>
                <w:rFonts w:hint="eastAsia"/>
                <w:sz w:val="18"/>
                <w:szCs w:val="18"/>
              </w:rPr>
              <w:t>火灾自动报警系统点型感烟探测器、点型感温探测器、一氧化碳火灾探测器调试、检测</w:t>
            </w:r>
          </w:p>
        </w:tc>
        <w:tc>
          <w:tcPr>
            <w:tcW w:w="794" w:type="dxa"/>
            <w:vAlign w:val="center"/>
          </w:tcPr>
          <w:p w14:paraId="368C874D">
            <w:pPr>
              <w:jc w:val="center"/>
              <w:rPr>
                <w:rFonts w:hint="eastAsia"/>
                <w:sz w:val="18"/>
                <w:szCs w:val="18"/>
              </w:rPr>
            </w:pPr>
            <w:r>
              <w:rPr>
                <w:rFonts w:hint="eastAsia"/>
                <w:sz w:val="18"/>
                <w:szCs w:val="18"/>
              </w:rPr>
              <w:t>√</w:t>
            </w:r>
          </w:p>
        </w:tc>
        <w:tc>
          <w:tcPr>
            <w:tcW w:w="794" w:type="dxa"/>
            <w:vAlign w:val="center"/>
          </w:tcPr>
          <w:p w14:paraId="482F7435">
            <w:pPr>
              <w:jc w:val="center"/>
              <w:rPr>
                <w:rFonts w:hint="eastAsia"/>
                <w:sz w:val="18"/>
                <w:szCs w:val="18"/>
              </w:rPr>
            </w:pPr>
            <w:r>
              <w:rPr>
                <w:rFonts w:hint="eastAsia"/>
                <w:sz w:val="18"/>
                <w:szCs w:val="18"/>
              </w:rPr>
              <w:t>√</w:t>
            </w:r>
          </w:p>
        </w:tc>
        <w:tc>
          <w:tcPr>
            <w:tcW w:w="794" w:type="dxa"/>
            <w:vAlign w:val="center"/>
          </w:tcPr>
          <w:p w14:paraId="5F89E9EC">
            <w:pPr>
              <w:jc w:val="center"/>
              <w:rPr>
                <w:rFonts w:hint="eastAsia"/>
                <w:sz w:val="18"/>
                <w:szCs w:val="18"/>
              </w:rPr>
            </w:pPr>
          </w:p>
        </w:tc>
        <w:tc>
          <w:tcPr>
            <w:tcW w:w="794" w:type="dxa"/>
            <w:vAlign w:val="center"/>
          </w:tcPr>
          <w:p w14:paraId="48DFE650">
            <w:pPr>
              <w:jc w:val="center"/>
              <w:rPr>
                <w:rFonts w:hint="eastAsia"/>
                <w:sz w:val="18"/>
                <w:szCs w:val="18"/>
              </w:rPr>
            </w:pPr>
          </w:p>
        </w:tc>
        <w:tc>
          <w:tcPr>
            <w:tcW w:w="794" w:type="dxa"/>
            <w:vAlign w:val="center"/>
          </w:tcPr>
          <w:p w14:paraId="50937443">
            <w:pPr>
              <w:jc w:val="center"/>
              <w:rPr>
                <w:rFonts w:hint="eastAsia"/>
                <w:sz w:val="18"/>
                <w:szCs w:val="18"/>
              </w:rPr>
            </w:pPr>
            <w:r>
              <w:rPr>
                <w:rFonts w:hint="eastAsia"/>
                <w:sz w:val="18"/>
                <w:szCs w:val="18"/>
              </w:rPr>
              <w:t>√</w:t>
            </w:r>
          </w:p>
        </w:tc>
        <w:tc>
          <w:tcPr>
            <w:tcW w:w="794" w:type="dxa"/>
            <w:vAlign w:val="center"/>
          </w:tcPr>
          <w:p w14:paraId="43E00914">
            <w:pPr>
              <w:jc w:val="center"/>
              <w:rPr>
                <w:rFonts w:hint="eastAsia"/>
                <w:sz w:val="18"/>
                <w:szCs w:val="18"/>
              </w:rPr>
            </w:pPr>
          </w:p>
        </w:tc>
        <w:tc>
          <w:tcPr>
            <w:tcW w:w="2248" w:type="dxa"/>
            <w:vAlign w:val="center"/>
          </w:tcPr>
          <w:p w14:paraId="04C91CD6">
            <w:pPr>
              <w:jc w:val="center"/>
              <w:rPr>
                <w:rFonts w:hint="eastAsia"/>
                <w:sz w:val="18"/>
                <w:szCs w:val="18"/>
              </w:rPr>
            </w:pPr>
            <w:r>
              <w:rPr>
                <w:rFonts w:hint="eastAsia"/>
                <w:sz w:val="18"/>
                <w:szCs w:val="18"/>
              </w:rPr>
              <w:t>DL/T5210.1表5.40.43</w:t>
            </w:r>
          </w:p>
        </w:tc>
      </w:tr>
      <w:tr w14:paraId="5B4A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B424CF6">
            <w:pPr>
              <w:jc w:val="center"/>
              <w:rPr>
                <w:rFonts w:hint="eastAsia"/>
                <w:sz w:val="18"/>
                <w:szCs w:val="18"/>
              </w:rPr>
            </w:pPr>
          </w:p>
        </w:tc>
        <w:tc>
          <w:tcPr>
            <w:tcW w:w="795" w:type="dxa"/>
            <w:vAlign w:val="center"/>
          </w:tcPr>
          <w:p w14:paraId="098F29ED">
            <w:pPr>
              <w:jc w:val="center"/>
              <w:rPr>
                <w:rFonts w:hint="eastAsia"/>
                <w:sz w:val="18"/>
                <w:szCs w:val="18"/>
              </w:rPr>
            </w:pPr>
          </w:p>
        </w:tc>
        <w:tc>
          <w:tcPr>
            <w:tcW w:w="795" w:type="dxa"/>
            <w:vAlign w:val="center"/>
          </w:tcPr>
          <w:p w14:paraId="5448112F">
            <w:pPr>
              <w:jc w:val="center"/>
              <w:rPr>
                <w:rFonts w:hint="eastAsia"/>
                <w:sz w:val="18"/>
                <w:szCs w:val="18"/>
              </w:rPr>
            </w:pPr>
          </w:p>
        </w:tc>
        <w:tc>
          <w:tcPr>
            <w:tcW w:w="795" w:type="dxa"/>
            <w:vAlign w:val="center"/>
          </w:tcPr>
          <w:p w14:paraId="6BC818BB">
            <w:pPr>
              <w:jc w:val="center"/>
              <w:rPr>
                <w:rFonts w:hint="eastAsia"/>
                <w:sz w:val="18"/>
                <w:szCs w:val="18"/>
              </w:rPr>
            </w:pPr>
          </w:p>
        </w:tc>
        <w:tc>
          <w:tcPr>
            <w:tcW w:w="794" w:type="dxa"/>
            <w:vAlign w:val="center"/>
          </w:tcPr>
          <w:p w14:paraId="7669A3E8">
            <w:pPr>
              <w:jc w:val="center"/>
              <w:rPr>
                <w:rFonts w:hint="eastAsia"/>
                <w:sz w:val="18"/>
                <w:szCs w:val="18"/>
              </w:rPr>
            </w:pPr>
            <w:r>
              <w:rPr>
                <w:rFonts w:hint="eastAsia"/>
                <w:sz w:val="18"/>
                <w:szCs w:val="18"/>
              </w:rPr>
              <w:t>12</w:t>
            </w:r>
          </w:p>
        </w:tc>
        <w:tc>
          <w:tcPr>
            <w:tcW w:w="794" w:type="dxa"/>
            <w:vAlign w:val="center"/>
          </w:tcPr>
          <w:p w14:paraId="4DC203BA">
            <w:pPr>
              <w:jc w:val="center"/>
              <w:rPr>
                <w:rFonts w:hint="eastAsia"/>
                <w:sz w:val="18"/>
                <w:szCs w:val="18"/>
              </w:rPr>
            </w:pPr>
          </w:p>
        </w:tc>
        <w:tc>
          <w:tcPr>
            <w:tcW w:w="2392" w:type="dxa"/>
            <w:vAlign w:val="center"/>
          </w:tcPr>
          <w:p w14:paraId="2715C792">
            <w:pPr>
              <w:jc w:val="center"/>
              <w:rPr>
                <w:rFonts w:hint="eastAsia"/>
                <w:sz w:val="18"/>
                <w:szCs w:val="18"/>
              </w:rPr>
            </w:pPr>
            <w:r>
              <w:rPr>
                <w:rFonts w:hint="eastAsia"/>
                <w:sz w:val="18"/>
                <w:szCs w:val="18"/>
              </w:rPr>
              <w:t>火灾自动报警系统线型光束感烟火灾探测器调试、检测</w:t>
            </w:r>
          </w:p>
        </w:tc>
        <w:tc>
          <w:tcPr>
            <w:tcW w:w="794" w:type="dxa"/>
            <w:vAlign w:val="center"/>
          </w:tcPr>
          <w:p w14:paraId="0995ED15">
            <w:pPr>
              <w:jc w:val="center"/>
              <w:rPr>
                <w:rFonts w:hint="eastAsia"/>
                <w:sz w:val="18"/>
                <w:szCs w:val="18"/>
              </w:rPr>
            </w:pPr>
            <w:r>
              <w:rPr>
                <w:rFonts w:hint="eastAsia"/>
                <w:sz w:val="18"/>
                <w:szCs w:val="18"/>
              </w:rPr>
              <w:t>√</w:t>
            </w:r>
          </w:p>
        </w:tc>
        <w:tc>
          <w:tcPr>
            <w:tcW w:w="794" w:type="dxa"/>
            <w:vAlign w:val="center"/>
          </w:tcPr>
          <w:p w14:paraId="57B4E537">
            <w:pPr>
              <w:jc w:val="center"/>
              <w:rPr>
                <w:rFonts w:hint="eastAsia"/>
                <w:sz w:val="18"/>
                <w:szCs w:val="18"/>
              </w:rPr>
            </w:pPr>
            <w:r>
              <w:rPr>
                <w:rFonts w:hint="eastAsia"/>
                <w:sz w:val="18"/>
                <w:szCs w:val="18"/>
              </w:rPr>
              <w:t>√</w:t>
            </w:r>
          </w:p>
        </w:tc>
        <w:tc>
          <w:tcPr>
            <w:tcW w:w="794" w:type="dxa"/>
            <w:vAlign w:val="center"/>
          </w:tcPr>
          <w:p w14:paraId="51CA5DB9">
            <w:pPr>
              <w:jc w:val="center"/>
              <w:rPr>
                <w:rFonts w:hint="eastAsia"/>
                <w:sz w:val="18"/>
                <w:szCs w:val="18"/>
              </w:rPr>
            </w:pPr>
          </w:p>
        </w:tc>
        <w:tc>
          <w:tcPr>
            <w:tcW w:w="794" w:type="dxa"/>
            <w:vAlign w:val="center"/>
          </w:tcPr>
          <w:p w14:paraId="5B7A6DE1">
            <w:pPr>
              <w:jc w:val="center"/>
              <w:rPr>
                <w:rFonts w:hint="eastAsia"/>
                <w:sz w:val="18"/>
                <w:szCs w:val="18"/>
              </w:rPr>
            </w:pPr>
          </w:p>
        </w:tc>
        <w:tc>
          <w:tcPr>
            <w:tcW w:w="794" w:type="dxa"/>
            <w:vAlign w:val="center"/>
          </w:tcPr>
          <w:p w14:paraId="02D62B41">
            <w:pPr>
              <w:jc w:val="center"/>
              <w:rPr>
                <w:rFonts w:hint="eastAsia"/>
                <w:sz w:val="18"/>
                <w:szCs w:val="18"/>
              </w:rPr>
            </w:pPr>
            <w:r>
              <w:rPr>
                <w:rFonts w:hint="eastAsia"/>
                <w:sz w:val="18"/>
                <w:szCs w:val="18"/>
              </w:rPr>
              <w:t>√</w:t>
            </w:r>
          </w:p>
        </w:tc>
        <w:tc>
          <w:tcPr>
            <w:tcW w:w="794" w:type="dxa"/>
            <w:vAlign w:val="center"/>
          </w:tcPr>
          <w:p w14:paraId="6D462045">
            <w:pPr>
              <w:jc w:val="center"/>
              <w:rPr>
                <w:rFonts w:hint="eastAsia"/>
                <w:sz w:val="18"/>
                <w:szCs w:val="18"/>
              </w:rPr>
            </w:pPr>
          </w:p>
        </w:tc>
        <w:tc>
          <w:tcPr>
            <w:tcW w:w="2248" w:type="dxa"/>
            <w:vAlign w:val="center"/>
          </w:tcPr>
          <w:p w14:paraId="3650F819">
            <w:pPr>
              <w:jc w:val="center"/>
              <w:rPr>
                <w:rFonts w:hint="eastAsia"/>
                <w:sz w:val="18"/>
                <w:szCs w:val="18"/>
              </w:rPr>
            </w:pPr>
            <w:r>
              <w:rPr>
                <w:rFonts w:hint="eastAsia"/>
                <w:sz w:val="18"/>
                <w:szCs w:val="18"/>
              </w:rPr>
              <w:t>DL/T5210.1表3.0.12-2</w:t>
            </w:r>
          </w:p>
        </w:tc>
      </w:tr>
    </w:tbl>
    <w:p w14:paraId="3387D648">
      <w:pPr>
        <w:pStyle w:val="13"/>
        <w:spacing w:before="120" w:after="120"/>
        <w:rPr>
          <w:rFonts w:hint="eastAsia"/>
        </w:rPr>
      </w:pPr>
      <w:r>
        <w:rPr>
          <w:rFonts w:hint="eastAsia"/>
        </w:rPr>
        <w:t>表A.1  电化学储能工程质量验收范围划分表（续）（第60页/共66页）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71E2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D3469A2">
            <w:pPr>
              <w:jc w:val="center"/>
              <w:rPr>
                <w:rFonts w:hint="eastAsia"/>
                <w:sz w:val="18"/>
                <w:szCs w:val="18"/>
              </w:rPr>
            </w:pPr>
          </w:p>
        </w:tc>
        <w:tc>
          <w:tcPr>
            <w:tcW w:w="3973" w:type="dxa"/>
            <w:gridSpan w:val="5"/>
            <w:vAlign w:val="center"/>
          </w:tcPr>
          <w:p w14:paraId="5EC5781E">
            <w:pPr>
              <w:jc w:val="center"/>
              <w:rPr>
                <w:rFonts w:hint="eastAsia"/>
                <w:sz w:val="18"/>
                <w:szCs w:val="18"/>
              </w:rPr>
            </w:pPr>
            <w:r>
              <w:rPr>
                <w:rFonts w:hint="eastAsia"/>
                <w:sz w:val="18"/>
                <w:szCs w:val="18"/>
              </w:rPr>
              <w:t>工程编号</w:t>
            </w:r>
          </w:p>
        </w:tc>
        <w:tc>
          <w:tcPr>
            <w:tcW w:w="2392" w:type="dxa"/>
            <w:vMerge w:val="restart"/>
            <w:vAlign w:val="center"/>
          </w:tcPr>
          <w:p w14:paraId="589DF1EF">
            <w:pPr>
              <w:jc w:val="center"/>
              <w:rPr>
                <w:rFonts w:hint="eastAsia"/>
                <w:sz w:val="18"/>
                <w:szCs w:val="18"/>
              </w:rPr>
            </w:pPr>
            <w:r>
              <w:rPr>
                <w:rFonts w:hint="eastAsia"/>
                <w:sz w:val="18"/>
                <w:szCs w:val="18"/>
              </w:rPr>
              <w:t>工程名称</w:t>
            </w:r>
          </w:p>
        </w:tc>
        <w:tc>
          <w:tcPr>
            <w:tcW w:w="4764" w:type="dxa"/>
            <w:gridSpan w:val="6"/>
            <w:vAlign w:val="center"/>
          </w:tcPr>
          <w:p w14:paraId="3E575243">
            <w:pPr>
              <w:jc w:val="center"/>
              <w:rPr>
                <w:rFonts w:hint="eastAsia"/>
                <w:sz w:val="18"/>
                <w:szCs w:val="18"/>
              </w:rPr>
            </w:pPr>
            <w:r>
              <w:rPr>
                <w:rFonts w:hint="eastAsia"/>
                <w:sz w:val="18"/>
                <w:szCs w:val="18"/>
              </w:rPr>
              <w:t>验收单位</w:t>
            </w:r>
          </w:p>
        </w:tc>
        <w:tc>
          <w:tcPr>
            <w:tcW w:w="2248" w:type="dxa"/>
            <w:vMerge w:val="restart"/>
            <w:vAlign w:val="center"/>
          </w:tcPr>
          <w:p w14:paraId="36FBB885">
            <w:pPr>
              <w:jc w:val="center"/>
              <w:rPr>
                <w:rFonts w:hint="eastAsia"/>
                <w:sz w:val="18"/>
                <w:szCs w:val="18"/>
              </w:rPr>
            </w:pPr>
            <w:r>
              <w:rPr>
                <w:rFonts w:hint="eastAsia"/>
                <w:sz w:val="18"/>
                <w:szCs w:val="18"/>
              </w:rPr>
              <w:t>质量验收表编号</w:t>
            </w:r>
          </w:p>
        </w:tc>
      </w:tr>
      <w:tr w14:paraId="3621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1D4F59E8">
            <w:pPr>
              <w:jc w:val="center"/>
              <w:rPr>
                <w:rFonts w:hint="eastAsia"/>
                <w:sz w:val="18"/>
                <w:szCs w:val="18"/>
              </w:rPr>
            </w:pPr>
            <w:r>
              <w:rPr>
                <w:rFonts w:hint="eastAsia"/>
                <w:sz w:val="18"/>
                <w:szCs w:val="18"/>
              </w:rPr>
              <w:t>单位工程</w:t>
            </w:r>
          </w:p>
        </w:tc>
        <w:tc>
          <w:tcPr>
            <w:tcW w:w="795" w:type="dxa"/>
            <w:vAlign w:val="center"/>
          </w:tcPr>
          <w:p w14:paraId="0838CE8F">
            <w:pPr>
              <w:jc w:val="center"/>
              <w:rPr>
                <w:rFonts w:hint="eastAsia"/>
                <w:sz w:val="18"/>
                <w:szCs w:val="18"/>
              </w:rPr>
            </w:pPr>
            <w:r>
              <w:rPr>
                <w:rFonts w:hint="eastAsia"/>
                <w:sz w:val="18"/>
                <w:szCs w:val="18"/>
              </w:rPr>
              <w:t>子单位工程</w:t>
            </w:r>
          </w:p>
        </w:tc>
        <w:tc>
          <w:tcPr>
            <w:tcW w:w="795" w:type="dxa"/>
            <w:vAlign w:val="center"/>
          </w:tcPr>
          <w:p w14:paraId="0658FD0C">
            <w:pPr>
              <w:jc w:val="center"/>
              <w:rPr>
                <w:rFonts w:hint="eastAsia"/>
                <w:sz w:val="18"/>
                <w:szCs w:val="18"/>
              </w:rPr>
            </w:pPr>
            <w:r>
              <w:rPr>
                <w:rFonts w:hint="eastAsia"/>
                <w:sz w:val="18"/>
                <w:szCs w:val="18"/>
              </w:rPr>
              <w:t>分部工程</w:t>
            </w:r>
          </w:p>
        </w:tc>
        <w:tc>
          <w:tcPr>
            <w:tcW w:w="795" w:type="dxa"/>
            <w:vAlign w:val="center"/>
          </w:tcPr>
          <w:p w14:paraId="1EF07893">
            <w:pPr>
              <w:jc w:val="center"/>
              <w:rPr>
                <w:rFonts w:hint="eastAsia"/>
                <w:sz w:val="18"/>
                <w:szCs w:val="18"/>
              </w:rPr>
            </w:pPr>
            <w:r>
              <w:rPr>
                <w:rFonts w:hint="eastAsia"/>
                <w:sz w:val="18"/>
                <w:szCs w:val="18"/>
              </w:rPr>
              <w:t>子分部工程</w:t>
            </w:r>
          </w:p>
        </w:tc>
        <w:tc>
          <w:tcPr>
            <w:tcW w:w="794" w:type="dxa"/>
            <w:vAlign w:val="center"/>
          </w:tcPr>
          <w:p w14:paraId="0A4E5042">
            <w:pPr>
              <w:jc w:val="center"/>
              <w:rPr>
                <w:rFonts w:hint="eastAsia"/>
                <w:sz w:val="18"/>
                <w:szCs w:val="18"/>
              </w:rPr>
            </w:pPr>
            <w:r>
              <w:rPr>
                <w:rFonts w:hint="eastAsia"/>
                <w:sz w:val="18"/>
                <w:szCs w:val="18"/>
              </w:rPr>
              <w:t>分项工程</w:t>
            </w:r>
          </w:p>
        </w:tc>
        <w:tc>
          <w:tcPr>
            <w:tcW w:w="794" w:type="dxa"/>
            <w:vAlign w:val="center"/>
          </w:tcPr>
          <w:p w14:paraId="7969B7EF">
            <w:pPr>
              <w:jc w:val="center"/>
              <w:rPr>
                <w:rFonts w:hint="eastAsia"/>
                <w:sz w:val="18"/>
                <w:szCs w:val="18"/>
              </w:rPr>
            </w:pPr>
            <w:r>
              <w:rPr>
                <w:rFonts w:hint="eastAsia"/>
                <w:sz w:val="18"/>
                <w:szCs w:val="18"/>
              </w:rPr>
              <w:t>检验批</w:t>
            </w:r>
          </w:p>
        </w:tc>
        <w:tc>
          <w:tcPr>
            <w:tcW w:w="2392" w:type="dxa"/>
            <w:vMerge w:val="continue"/>
            <w:vAlign w:val="center"/>
          </w:tcPr>
          <w:p w14:paraId="67C2425C">
            <w:pPr>
              <w:jc w:val="center"/>
              <w:rPr>
                <w:rFonts w:hint="eastAsia"/>
                <w:sz w:val="18"/>
                <w:szCs w:val="18"/>
              </w:rPr>
            </w:pPr>
          </w:p>
        </w:tc>
        <w:tc>
          <w:tcPr>
            <w:tcW w:w="794" w:type="dxa"/>
            <w:vAlign w:val="center"/>
          </w:tcPr>
          <w:p w14:paraId="2278AB0D">
            <w:pPr>
              <w:jc w:val="center"/>
              <w:rPr>
                <w:rFonts w:hint="eastAsia"/>
                <w:sz w:val="18"/>
                <w:szCs w:val="18"/>
              </w:rPr>
            </w:pPr>
            <w:r>
              <w:rPr>
                <w:rFonts w:hint="eastAsia"/>
                <w:sz w:val="18"/>
                <w:szCs w:val="18"/>
              </w:rPr>
              <w:t>施工单位</w:t>
            </w:r>
          </w:p>
        </w:tc>
        <w:tc>
          <w:tcPr>
            <w:tcW w:w="794" w:type="dxa"/>
            <w:vAlign w:val="center"/>
          </w:tcPr>
          <w:p w14:paraId="0A46CD38">
            <w:pPr>
              <w:jc w:val="center"/>
              <w:rPr>
                <w:rFonts w:hint="eastAsia"/>
                <w:sz w:val="18"/>
                <w:szCs w:val="18"/>
              </w:rPr>
            </w:pPr>
            <w:r>
              <w:rPr>
                <w:rFonts w:hint="eastAsia"/>
                <w:sz w:val="18"/>
                <w:szCs w:val="18"/>
              </w:rPr>
              <w:t>总承包单位</w:t>
            </w:r>
          </w:p>
        </w:tc>
        <w:tc>
          <w:tcPr>
            <w:tcW w:w="794" w:type="dxa"/>
            <w:vAlign w:val="center"/>
          </w:tcPr>
          <w:p w14:paraId="593B995C">
            <w:pPr>
              <w:jc w:val="center"/>
              <w:rPr>
                <w:rFonts w:hint="eastAsia"/>
                <w:sz w:val="18"/>
                <w:szCs w:val="18"/>
              </w:rPr>
            </w:pPr>
            <w:r>
              <w:rPr>
                <w:rFonts w:hint="eastAsia"/>
                <w:sz w:val="18"/>
                <w:szCs w:val="18"/>
              </w:rPr>
              <w:t>勘察单位</w:t>
            </w:r>
          </w:p>
        </w:tc>
        <w:tc>
          <w:tcPr>
            <w:tcW w:w="794" w:type="dxa"/>
            <w:vAlign w:val="center"/>
          </w:tcPr>
          <w:p w14:paraId="5E774B37">
            <w:pPr>
              <w:jc w:val="center"/>
              <w:rPr>
                <w:rFonts w:hint="eastAsia"/>
                <w:sz w:val="18"/>
                <w:szCs w:val="18"/>
              </w:rPr>
            </w:pPr>
            <w:r>
              <w:rPr>
                <w:rFonts w:hint="eastAsia"/>
                <w:sz w:val="18"/>
                <w:szCs w:val="18"/>
              </w:rPr>
              <w:t>设计单位</w:t>
            </w:r>
          </w:p>
        </w:tc>
        <w:tc>
          <w:tcPr>
            <w:tcW w:w="794" w:type="dxa"/>
            <w:vAlign w:val="center"/>
          </w:tcPr>
          <w:p w14:paraId="218D734B">
            <w:pPr>
              <w:jc w:val="center"/>
              <w:rPr>
                <w:rFonts w:hint="eastAsia"/>
                <w:sz w:val="18"/>
                <w:szCs w:val="18"/>
              </w:rPr>
            </w:pPr>
            <w:r>
              <w:rPr>
                <w:rFonts w:hint="eastAsia"/>
                <w:sz w:val="18"/>
                <w:szCs w:val="18"/>
              </w:rPr>
              <w:t>监理单位</w:t>
            </w:r>
          </w:p>
        </w:tc>
        <w:tc>
          <w:tcPr>
            <w:tcW w:w="794" w:type="dxa"/>
            <w:vAlign w:val="center"/>
          </w:tcPr>
          <w:p w14:paraId="4A8CD6D1">
            <w:pPr>
              <w:jc w:val="center"/>
              <w:rPr>
                <w:rFonts w:hint="eastAsia"/>
                <w:sz w:val="18"/>
                <w:szCs w:val="18"/>
              </w:rPr>
            </w:pPr>
            <w:r>
              <w:rPr>
                <w:rFonts w:hint="eastAsia"/>
                <w:sz w:val="18"/>
                <w:szCs w:val="18"/>
              </w:rPr>
              <w:t>建设单位</w:t>
            </w:r>
          </w:p>
        </w:tc>
        <w:tc>
          <w:tcPr>
            <w:tcW w:w="2248" w:type="dxa"/>
            <w:vMerge w:val="continue"/>
            <w:vAlign w:val="center"/>
          </w:tcPr>
          <w:p w14:paraId="1819F036">
            <w:pPr>
              <w:jc w:val="center"/>
              <w:rPr>
                <w:rFonts w:hint="eastAsia"/>
                <w:sz w:val="18"/>
                <w:szCs w:val="18"/>
              </w:rPr>
            </w:pPr>
          </w:p>
        </w:tc>
      </w:tr>
      <w:tr w14:paraId="161E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674E13E">
            <w:pPr>
              <w:jc w:val="center"/>
              <w:rPr>
                <w:rFonts w:hint="eastAsia"/>
                <w:sz w:val="18"/>
                <w:szCs w:val="18"/>
              </w:rPr>
            </w:pPr>
          </w:p>
        </w:tc>
        <w:tc>
          <w:tcPr>
            <w:tcW w:w="795" w:type="dxa"/>
            <w:vAlign w:val="center"/>
          </w:tcPr>
          <w:p w14:paraId="4CF1ABF0">
            <w:pPr>
              <w:jc w:val="center"/>
              <w:rPr>
                <w:rFonts w:hint="eastAsia"/>
                <w:sz w:val="18"/>
                <w:szCs w:val="18"/>
              </w:rPr>
            </w:pPr>
          </w:p>
        </w:tc>
        <w:tc>
          <w:tcPr>
            <w:tcW w:w="795" w:type="dxa"/>
            <w:vAlign w:val="center"/>
          </w:tcPr>
          <w:p w14:paraId="6E5DFAAA">
            <w:pPr>
              <w:jc w:val="center"/>
              <w:rPr>
                <w:rFonts w:hint="eastAsia"/>
                <w:sz w:val="18"/>
                <w:szCs w:val="18"/>
              </w:rPr>
            </w:pPr>
          </w:p>
        </w:tc>
        <w:tc>
          <w:tcPr>
            <w:tcW w:w="795" w:type="dxa"/>
            <w:vAlign w:val="center"/>
          </w:tcPr>
          <w:p w14:paraId="26663BDA">
            <w:pPr>
              <w:jc w:val="center"/>
              <w:rPr>
                <w:rFonts w:hint="eastAsia"/>
                <w:sz w:val="18"/>
                <w:szCs w:val="18"/>
              </w:rPr>
            </w:pPr>
          </w:p>
        </w:tc>
        <w:tc>
          <w:tcPr>
            <w:tcW w:w="794" w:type="dxa"/>
            <w:vAlign w:val="center"/>
          </w:tcPr>
          <w:p w14:paraId="3B12E9D8">
            <w:pPr>
              <w:jc w:val="center"/>
              <w:rPr>
                <w:rFonts w:hint="eastAsia"/>
                <w:sz w:val="18"/>
                <w:szCs w:val="18"/>
              </w:rPr>
            </w:pPr>
          </w:p>
        </w:tc>
        <w:tc>
          <w:tcPr>
            <w:tcW w:w="794" w:type="dxa"/>
            <w:vAlign w:val="center"/>
          </w:tcPr>
          <w:p w14:paraId="5FA1E087">
            <w:pPr>
              <w:jc w:val="center"/>
              <w:rPr>
                <w:rFonts w:hint="eastAsia"/>
                <w:sz w:val="18"/>
                <w:szCs w:val="18"/>
              </w:rPr>
            </w:pPr>
            <w:r>
              <w:rPr>
                <w:rFonts w:hint="eastAsia"/>
                <w:sz w:val="18"/>
                <w:szCs w:val="18"/>
              </w:rPr>
              <w:t>01</w:t>
            </w:r>
          </w:p>
        </w:tc>
        <w:tc>
          <w:tcPr>
            <w:tcW w:w="2392" w:type="dxa"/>
            <w:vAlign w:val="center"/>
          </w:tcPr>
          <w:p w14:paraId="602F8BCF">
            <w:pPr>
              <w:jc w:val="center"/>
              <w:rPr>
                <w:rFonts w:hint="eastAsia"/>
                <w:sz w:val="18"/>
                <w:szCs w:val="18"/>
              </w:rPr>
            </w:pPr>
            <w:r>
              <w:rPr>
                <w:rFonts w:hint="eastAsia"/>
                <w:sz w:val="18"/>
                <w:szCs w:val="18"/>
              </w:rPr>
              <w:t>火灾自动报警系统线型光束感烟火灾探测器调试、检测</w:t>
            </w:r>
          </w:p>
        </w:tc>
        <w:tc>
          <w:tcPr>
            <w:tcW w:w="794" w:type="dxa"/>
            <w:vAlign w:val="center"/>
          </w:tcPr>
          <w:p w14:paraId="1B136C34">
            <w:pPr>
              <w:jc w:val="center"/>
              <w:rPr>
                <w:rFonts w:hint="eastAsia"/>
                <w:sz w:val="18"/>
                <w:szCs w:val="18"/>
              </w:rPr>
            </w:pPr>
            <w:r>
              <w:rPr>
                <w:rFonts w:hint="eastAsia"/>
                <w:sz w:val="18"/>
                <w:szCs w:val="18"/>
              </w:rPr>
              <w:t>√</w:t>
            </w:r>
          </w:p>
        </w:tc>
        <w:tc>
          <w:tcPr>
            <w:tcW w:w="794" w:type="dxa"/>
            <w:vAlign w:val="center"/>
          </w:tcPr>
          <w:p w14:paraId="532ABEDC">
            <w:pPr>
              <w:jc w:val="center"/>
              <w:rPr>
                <w:rFonts w:hint="eastAsia"/>
                <w:sz w:val="18"/>
                <w:szCs w:val="18"/>
              </w:rPr>
            </w:pPr>
            <w:r>
              <w:rPr>
                <w:rFonts w:hint="eastAsia"/>
                <w:sz w:val="18"/>
                <w:szCs w:val="18"/>
              </w:rPr>
              <w:t>√</w:t>
            </w:r>
          </w:p>
        </w:tc>
        <w:tc>
          <w:tcPr>
            <w:tcW w:w="794" w:type="dxa"/>
            <w:vAlign w:val="center"/>
          </w:tcPr>
          <w:p w14:paraId="29E8F210">
            <w:pPr>
              <w:jc w:val="center"/>
              <w:rPr>
                <w:rFonts w:hint="eastAsia"/>
                <w:sz w:val="18"/>
                <w:szCs w:val="18"/>
              </w:rPr>
            </w:pPr>
          </w:p>
        </w:tc>
        <w:tc>
          <w:tcPr>
            <w:tcW w:w="794" w:type="dxa"/>
            <w:vAlign w:val="center"/>
          </w:tcPr>
          <w:p w14:paraId="689B181E">
            <w:pPr>
              <w:jc w:val="center"/>
              <w:rPr>
                <w:rFonts w:hint="eastAsia"/>
                <w:sz w:val="18"/>
                <w:szCs w:val="18"/>
              </w:rPr>
            </w:pPr>
          </w:p>
        </w:tc>
        <w:tc>
          <w:tcPr>
            <w:tcW w:w="794" w:type="dxa"/>
            <w:vAlign w:val="center"/>
          </w:tcPr>
          <w:p w14:paraId="20F91B9B">
            <w:pPr>
              <w:jc w:val="center"/>
              <w:rPr>
                <w:rFonts w:hint="eastAsia"/>
                <w:sz w:val="18"/>
                <w:szCs w:val="18"/>
              </w:rPr>
            </w:pPr>
            <w:r>
              <w:rPr>
                <w:rFonts w:hint="eastAsia"/>
                <w:sz w:val="18"/>
                <w:szCs w:val="18"/>
              </w:rPr>
              <w:t>√</w:t>
            </w:r>
          </w:p>
        </w:tc>
        <w:tc>
          <w:tcPr>
            <w:tcW w:w="794" w:type="dxa"/>
            <w:vAlign w:val="center"/>
          </w:tcPr>
          <w:p w14:paraId="0FA4C195">
            <w:pPr>
              <w:jc w:val="center"/>
              <w:rPr>
                <w:rFonts w:hint="eastAsia"/>
                <w:sz w:val="18"/>
                <w:szCs w:val="18"/>
              </w:rPr>
            </w:pPr>
          </w:p>
        </w:tc>
        <w:tc>
          <w:tcPr>
            <w:tcW w:w="2248" w:type="dxa"/>
            <w:vAlign w:val="center"/>
          </w:tcPr>
          <w:p w14:paraId="3EA3346A">
            <w:pPr>
              <w:jc w:val="center"/>
              <w:rPr>
                <w:rFonts w:hint="eastAsia"/>
                <w:sz w:val="18"/>
                <w:szCs w:val="18"/>
              </w:rPr>
            </w:pPr>
            <w:r>
              <w:rPr>
                <w:rFonts w:hint="eastAsia"/>
                <w:sz w:val="18"/>
                <w:szCs w:val="18"/>
              </w:rPr>
              <w:t>DL/T5210.1表5.40.44</w:t>
            </w:r>
          </w:p>
        </w:tc>
      </w:tr>
      <w:tr w14:paraId="4A6D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0A10081">
            <w:pPr>
              <w:jc w:val="center"/>
              <w:rPr>
                <w:rFonts w:hint="eastAsia"/>
                <w:sz w:val="18"/>
                <w:szCs w:val="18"/>
              </w:rPr>
            </w:pPr>
          </w:p>
        </w:tc>
        <w:tc>
          <w:tcPr>
            <w:tcW w:w="795" w:type="dxa"/>
            <w:vAlign w:val="center"/>
          </w:tcPr>
          <w:p w14:paraId="2B9D256A">
            <w:pPr>
              <w:jc w:val="center"/>
              <w:rPr>
                <w:rFonts w:hint="eastAsia"/>
                <w:sz w:val="18"/>
                <w:szCs w:val="18"/>
              </w:rPr>
            </w:pPr>
          </w:p>
        </w:tc>
        <w:tc>
          <w:tcPr>
            <w:tcW w:w="795" w:type="dxa"/>
            <w:vAlign w:val="center"/>
          </w:tcPr>
          <w:p w14:paraId="46B11119">
            <w:pPr>
              <w:jc w:val="center"/>
              <w:rPr>
                <w:rFonts w:hint="eastAsia"/>
                <w:sz w:val="18"/>
                <w:szCs w:val="18"/>
              </w:rPr>
            </w:pPr>
          </w:p>
        </w:tc>
        <w:tc>
          <w:tcPr>
            <w:tcW w:w="795" w:type="dxa"/>
            <w:vAlign w:val="center"/>
          </w:tcPr>
          <w:p w14:paraId="11E9D1C3">
            <w:pPr>
              <w:jc w:val="center"/>
              <w:rPr>
                <w:rFonts w:hint="eastAsia"/>
                <w:sz w:val="18"/>
                <w:szCs w:val="18"/>
              </w:rPr>
            </w:pPr>
          </w:p>
        </w:tc>
        <w:tc>
          <w:tcPr>
            <w:tcW w:w="794" w:type="dxa"/>
            <w:vAlign w:val="center"/>
          </w:tcPr>
          <w:p w14:paraId="5220EBF9">
            <w:pPr>
              <w:jc w:val="center"/>
              <w:rPr>
                <w:rFonts w:hint="eastAsia"/>
                <w:sz w:val="18"/>
                <w:szCs w:val="18"/>
              </w:rPr>
            </w:pPr>
            <w:r>
              <w:rPr>
                <w:rFonts w:hint="eastAsia"/>
                <w:sz w:val="18"/>
                <w:szCs w:val="18"/>
              </w:rPr>
              <w:t>13</w:t>
            </w:r>
          </w:p>
        </w:tc>
        <w:tc>
          <w:tcPr>
            <w:tcW w:w="794" w:type="dxa"/>
            <w:vAlign w:val="center"/>
          </w:tcPr>
          <w:p w14:paraId="540989E5">
            <w:pPr>
              <w:jc w:val="center"/>
              <w:rPr>
                <w:rFonts w:hint="eastAsia"/>
                <w:sz w:val="18"/>
                <w:szCs w:val="18"/>
              </w:rPr>
            </w:pPr>
          </w:p>
        </w:tc>
        <w:tc>
          <w:tcPr>
            <w:tcW w:w="2392" w:type="dxa"/>
            <w:vAlign w:val="center"/>
          </w:tcPr>
          <w:p w14:paraId="0CFBF940">
            <w:pPr>
              <w:jc w:val="center"/>
              <w:rPr>
                <w:rFonts w:hint="eastAsia"/>
                <w:sz w:val="18"/>
                <w:szCs w:val="18"/>
              </w:rPr>
            </w:pPr>
            <w:r>
              <w:rPr>
                <w:rFonts w:hint="eastAsia"/>
                <w:sz w:val="18"/>
                <w:szCs w:val="18"/>
              </w:rPr>
              <w:t>火灾自动报警系统线型感温火灾探测器调试、检测</w:t>
            </w:r>
          </w:p>
        </w:tc>
        <w:tc>
          <w:tcPr>
            <w:tcW w:w="794" w:type="dxa"/>
            <w:vAlign w:val="center"/>
          </w:tcPr>
          <w:p w14:paraId="3995C4AC">
            <w:pPr>
              <w:jc w:val="center"/>
              <w:rPr>
                <w:rFonts w:hint="eastAsia"/>
                <w:sz w:val="18"/>
                <w:szCs w:val="18"/>
              </w:rPr>
            </w:pPr>
            <w:r>
              <w:rPr>
                <w:rFonts w:hint="eastAsia"/>
                <w:sz w:val="18"/>
                <w:szCs w:val="18"/>
              </w:rPr>
              <w:t>√</w:t>
            </w:r>
          </w:p>
        </w:tc>
        <w:tc>
          <w:tcPr>
            <w:tcW w:w="794" w:type="dxa"/>
            <w:vAlign w:val="center"/>
          </w:tcPr>
          <w:p w14:paraId="41A6CBB5">
            <w:pPr>
              <w:jc w:val="center"/>
              <w:rPr>
                <w:rFonts w:hint="eastAsia"/>
                <w:sz w:val="18"/>
                <w:szCs w:val="18"/>
              </w:rPr>
            </w:pPr>
            <w:r>
              <w:rPr>
                <w:rFonts w:hint="eastAsia"/>
                <w:sz w:val="18"/>
                <w:szCs w:val="18"/>
              </w:rPr>
              <w:t>√</w:t>
            </w:r>
          </w:p>
        </w:tc>
        <w:tc>
          <w:tcPr>
            <w:tcW w:w="794" w:type="dxa"/>
            <w:vAlign w:val="center"/>
          </w:tcPr>
          <w:p w14:paraId="36E1B4B3">
            <w:pPr>
              <w:jc w:val="center"/>
              <w:rPr>
                <w:rFonts w:hint="eastAsia"/>
                <w:sz w:val="18"/>
                <w:szCs w:val="18"/>
              </w:rPr>
            </w:pPr>
          </w:p>
        </w:tc>
        <w:tc>
          <w:tcPr>
            <w:tcW w:w="794" w:type="dxa"/>
            <w:vAlign w:val="center"/>
          </w:tcPr>
          <w:p w14:paraId="0BDDF79E">
            <w:pPr>
              <w:jc w:val="center"/>
              <w:rPr>
                <w:rFonts w:hint="eastAsia"/>
                <w:sz w:val="18"/>
                <w:szCs w:val="18"/>
              </w:rPr>
            </w:pPr>
          </w:p>
        </w:tc>
        <w:tc>
          <w:tcPr>
            <w:tcW w:w="794" w:type="dxa"/>
            <w:vAlign w:val="center"/>
          </w:tcPr>
          <w:p w14:paraId="5D7131E7">
            <w:pPr>
              <w:jc w:val="center"/>
              <w:rPr>
                <w:rFonts w:hint="eastAsia"/>
                <w:sz w:val="18"/>
                <w:szCs w:val="18"/>
              </w:rPr>
            </w:pPr>
            <w:r>
              <w:rPr>
                <w:rFonts w:hint="eastAsia"/>
                <w:sz w:val="18"/>
                <w:szCs w:val="18"/>
              </w:rPr>
              <w:t>√</w:t>
            </w:r>
          </w:p>
        </w:tc>
        <w:tc>
          <w:tcPr>
            <w:tcW w:w="794" w:type="dxa"/>
            <w:vAlign w:val="center"/>
          </w:tcPr>
          <w:p w14:paraId="5A944C06">
            <w:pPr>
              <w:jc w:val="center"/>
              <w:rPr>
                <w:rFonts w:hint="eastAsia"/>
                <w:sz w:val="18"/>
                <w:szCs w:val="18"/>
              </w:rPr>
            </w:pPr>
          </w:p>
        </w:tc>
        <w:tc>
          <w:tcPr>
            <w:tcW w:w="2248" w:type="dxa"/>
            <w:vAlign w:val="center"/>
          </w:tcPr>
          <w:p w14:paraId="06356B9C">
            <w:pPr>
              <w:jc w:val="center"/>
              <w:rPr>
                <w:rFonts w:hint="eastAsia"/>
                <w:sz w:val="18"/>
                <w:szCs w:val="18"/>
              </w:rPr>
            </w:pPr>
            <w:r>
              <w:rPr>
                <w:rFonts w:hint="eastAsia"/>
                <w:sz w:val="18"/>
                <w:szCs w:val="18"/>
              </w:rPr>
              <w:t>DL/T5210.1表3.0.12-2</w:t>
            </w:r>
          </w:p>
        </w:tc>
      </w:tr>
      <w:tr w14:paraId="5746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49A870E">
            <w:pPr>
              <w:jc w:val="center"/>
              <w:rPr>
                <w:rFonts w:hint="eastAsia"/>
                <w:sz w:val="18"/>
                <w:szCs w:val="18"/>
              </w:rPr>
            </w:pPr>
          </w:p>
        </w:tc>
        <w:tc>
          <w:tcPr>
            <w:tcW w:w="795" w:type="dxa"/>
            <w:vAlign w:val="center"/>
          </w:tcPr>
          <w:p w14:paraId="673C19DF">
            <w:pPr>
              <w:jc w:val="center"/>
              <w:rPr>
                <w:rFonts w:hint="eastAsia"/>
                <w:sz w:val="18"/>
                <w:szCs w:val="18"/>
              </w:rPr>
            </w:pPr>
          </w:p>
        </w:tc>
        <w:tc>
          <w:tcPr>
            <w:tcW w:w="795" w:type="dxa"/>
            <w:vAlign w:val="center"/>
          </w:tcPr>
          <w:p w14:paraId="07B96E89">
            <w:pPr>
              <w:jc w:val="center"/>
              <w:rPr>
                <w:rFonts w:hint="eastAsia"/>
                <w:sz w:val="18"/>
                <w:szCs w:val="18"/>
              </w:rPr>
            </w:pPr>
          </w:p>
        </w:tc>
        <w:tc>
          <w:tcPr>
            <w:tcW w:w="795" w:type="dxa"/>
            <w:vAlign w:val="center"/>
          </w:tcPr>
          <w:p w14:paraId="6FD22E2C">
            <w:pPr>
              <w:jc w:val="center"/>
              <w:rPr>
                <w:rFonts w:hint="eastAsia"/>
                <w:sz w:val="18"/>
                <w:szCs w:val="18"/>
              </w:rPr>
            </w:pPr>
          </w:p>
        </w:tc>
        <w:tc>
          <w:tcPr>
            <w:tcW w:w="794" w:type="dxa"/>
            <w:vAlign w:val="center"/>
          </w:tcPr>
          <w:p w14:paraId="6D4234DC">
            <w:pPr>
              <w:jc w:val="center"/>
              <w:rPr>
                <w:rFonts w:hint="eastAsia"/>
                <w:sz w:val="18"/>
                <w:szCs w:val="18"/>
              </w:rPr>
            </w:pPr>
          </w:p>
        </w:tc>
        <w:tc>
          <w:tcPr>
            <w:tcW w:w="794" w:type="dxa"/>
            <w:vAlign w:val="center"/>
          </w:tcPr>
          <w:p w14:paraId="1FF2C4E6">
            <w:pPr>
              <w:jc w:val="center"/>
              <w:rPr>
                <w:rFonts w:hint="eastAsia"/>
                <w:sz w:val="18"/>
                <w:szCs w:val="18"/>
              </w:rPr>
            </w:pPr>
            <w:r>
              <w:rPr>
                <w:rFonts w:hint="eastAsia"/>
                <w:sz w:val="18"/>
                <w:szCs w:val="18"/>
              </w:rPr>
              <w:t>01</w:t>
            </w:r>
          </w:p>
        </w:tc>
        <w:tc>
          <w:tcPr>
            <w:tcW w:w="2392" w:type="dxa"/>
            <w:vAlign w:val="center"/>
          </w:tcPr>
          <w:p w14:paraId="3F787177">
            <w:pPr>
              <w:jc w:val="center"/>
              <w:rPr>
                <w:rFonts w:hint="eastAsia"/>
                <w:sz w:val="18"/>
                <w:szCs w:val="18"/>
              </w:rPr>
            </w:pPr>
            <w:r>
              <w:rPr>
                <w:rFonts w:hint="eastAsia"/>
                <w:sz w:val="18"/>
                <w:szCs w:val="18"/>
              </w:rPr>
              <w:t>火灾自动报警系统线型感温火灾探测器调试、检测</w:t>
            </w:r>
          </w:p>
        </w:tc>
        <w:tc>
          <w:tcPr>
            <w:tcW w:w="794" w:type="dxa"/>
            <w:vAlign w:val="center"/>
          </w:tcPr>
          <w:p w14:paraId="0AA5A7C4">
            <w:pPr>
              <w:jc w:val="center"/>
              <w:rPr>
                <w:rFonts w:hint="eastAsia"/>
                <w:sz w:val="18"/>
                <w:szCs w:val="18"/>
              </w:rPr>
            </w:pPr>
            <w:r>
              <w:rPr>
                <w:rFonts w:hint="eastAsia"/>
                <w:sz w:val="18"/>
                <w:szCs w:val="18"/>
              </w:rPr>
              <w:t>√</w:t>
            </w:r>
          </w:p>
        </w:tc>
        <w:tc>
          <w:tcPr>
            <w:tcW w:w="794" w:type="dxa"/>
            <w:vAlign w:val="center"/>
          </w:tcPr>
          <w:p w14:paraId="1021D343">
            <w:pPr>
              <w:jc w:val="center"/>
              <w:rPr>
                <w:rFonts w:hint="eastAsia"/>
                <w:sz w:val="18"/>
                <w:szCs w:val="18"/>
              </w:rPr>
            </w:pPr>
            <w:r>
              <w:rPr>
                <w:rFonts w:hint="eastAsia"/>
                <w:sz w:val="18"/>
                <w:szCs w:val="18"/>
              </w:rPr>
              <w:t>√</w:t>
            </w:r>
          </w:p>
        </w:tc>
        <w:tc>
          <w:tcPr>
            <w:tcW w:w="794" w:type="dxa"/>
            <w:vAlign w:val="center"/>
          </w:tcPr>
          <w:p w14:paraId="7CB268A2">
            <w:pPr>
              <w:jc w:val="center"/>
              <w:rPr>
                <w:rFonts w:hint="eastAsia"/>
                <w:sz w:val="18"/>
                <w:szCs w:val="18"/>
              </w:rPr>
            </w:pPr>
          </w:p>
        </w:tc>
        <w:tc>
          <w:tcPr>
            <w:tcW w:w="794" w:type="dxa"/>
            <w:vAlign w:val="center"/>
          </w:tcPr>
          <w:p w14:paraId="63651100">
            <w:pPr>
              <w:jc w:val="center"/>
              <w:rPr>
                <w:rFonts w:hint="eastAsia"/>
                <w:sz w:val="18"/>
                <w:szCs w:val="18"/>
              </w:rPr>
            </w:pPr>
          </w:p>
        </w:tc>
        <w:tc>
          <w:tcPr>
            <w:tcW w:w="794" w:type="dxa"/>
            <w:vAlign w:val="center"/>
          </w:tcPr>
          <w:p w14:paraId="374A1A79">
            <w:pPr>
              <w:jc w:val="center"/>
              <w:rPr>
                <w:rFonts w:hint="eastAsia"/>
                <w:sz w:val="18"/>
                <w:szCs w:val="18"/>
              </w:rPr>
            </w:pPr>
            <w:r>
              <w:rPr>
                <w:rFonts w:hint="eastAsia"/>
                <w:sz w:val="18"/>
                <w:szCs w:val="18"/>
              </w:rPr>
              <w:t>√</w:t>
            </w:r>
          </w:p>
        </w:tc>
        <w:tc>
          <w:tcPr>
            <w:tcW w:w="794" w:type="dxa"/>
            <w:vAlign w:val="center"/>
          </w:tcPr>
          <w:p w14:paraId="30E655E5">
            <w:pPr>
              <w:jc w:val="center"/>
              <w:rPr>
                <w:rFonts w:hint="eastAsia"/>
                <w:sz w:val="18"/>
                <w:szCs w:val="18"/>
              </w:rPr>
            </w:pPr>
          </w:p>
        </w:tc>
        <w:tc>
          <w:tcPr>
            <w:tcW w:w="2248" w:type="dxa"/>
            <w:vAlign w:val="center"/>
          </w:tcPr>
          <w:p w14:paraId="0F7A060A">
            <w:pPr>
              <w:jc w:val="center"/>
              <w:rPr>
                <w:rFonts w:hint="eastAsia"/>
                <w:sz w:val="18"/>
                <w:szCs w:val="18"/>
              </w:rPr>
            </w:pPr>
            <w:r>
              <w:rPr>
                <w:rFonts w:hint="eastAsia"/>
                <w:sz w:val="18"/>
                <w:szCs w:val="18"/>
              </w:rPr>
              <w:t>DL/T5210.1表5.40.45</w:t>
            </w:r>
          </w:p>
        </w:tc>
      </w:tr>
      <w:tr w14:paraId="3E36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380CFE7">
            <w:pPr>
              <w:jc w:val="center"/>
              <w:rPr>
                <w:rFonts w:hint="eastAsia"/>
                <w:sz w:val="18"/>
                <w:szCs w:val="18"/>
              </w:rPr>
            </w:pPr>
          </w:p>
        </w:tc>
        <w:tc>
          <w:tcPr>
            <w:tcW w:w="795" w:type="dxa"/>
            <w:vAlign w:val="center"/>
          </w:tcPr>
          <w:p w14:paraId="3FB4A789">
            <w:pPr>
              <w:jc w:val="center"/>
              <w:rPr>
                <w:rFonts w:hint="eastAsia"/>
                <w:sz w:val="18"/>
                <w:szCs w:val="18"/>
              </w:rPr>
            </w:pPr>
          </w:p>
        </w:tc>
        <w:tc>
          <w:tcPr>
            <w:tcW w:w="795" w:type="dxa"/>
            <w:vAlign w:val="center"/>
          </w:tcPr>
          <w:p w14:paraId="108C0BB6">
            <w:pPr>
              <w:jc w:val="center"/>
              <w:rPr>
                <w:rFonts w:hint="eastAsia"/>
                <w:sz w:val="18"/>
                <w:szCs w:val="18"/>
              </w:rPr>
            </w:pPr>
          </w:p>
        </w:tc>
        <w:tc>
          <w:tcPr>
            <w:tcW w:w="795" w:type="dxa"/>
            <w:vAlign w:val="center"/>
          </w:tcPr>
          <w:p w14:paraId="67AA0FE5">
            <w:pPr>
              <w:jc w:val="center"/>
              <w:rPr>
                <w:rFonts w:hint="eastAsia"/>
                <w:sz w:val="18"/>
                <w:szCs w:val="18"/>
              </w:rPr>
            </w:pPr>
          </w:p>
        </w:tc>
        <w:tc>
          <w:tcPr>
            <w:tcW w:w="794" w:type="dxa"/>
            <w:vAlign w:val="center"/>
          </w:tcPr>
          <w:p w14:paraId="0230A8AD">
            <w:pPr>
              <w:jc w:val="center"/>
              <w:rPr>
                <w:rFonts w:hint="eastAsia"/>
                <w:sz w:val="18"/>
                <w:szCs w:val="18"/>
              </w:rPr>
            </w:pPr>
            <w:r>
              <w:rPr>
                <w:rFonts w:hint="eastAsia"/>
                <w:sz w:val="18"/>
                <w:szCs w:val="18"/>
              </w:rPr>
              <w:t>14</w:t>
            </w:r>
          </w:p>
        </w:tc>
        <w:tc>
          <w:tcPr>
            <w:tcW w:w="794" w:type="dxa"/>
            <w:vAlign w:val="center"/>
          </w:tcPr>
          <w:p w14:paraId="1FC39837">
            <w:pPr>
              <w:jc w:val="center"/>
              <w:rPr>
                <w:rFonts w:hint="eastAsia"/>
                <w:sz w:val="18"/>
                <w:szCs w:val="18"/>
              </w:rPr>
            </w:pPr>
          </w:p>
        </w:tc>
        <w:tc>
          <w:tcPr>
            <w:tcW w:w="2392" w:type="dxa"/>
            <w:vAlign w:val="center"/>
          </w:tcPr>
          <w:p w14:paraId="2DB345A2">
            <w:pPr>
              <w:jc w:val="center"/>
              <w:rPr>
                <w:rFonts w:hint="eastAsia"/>
                <w:sz w:val="18"/>
                <w:szCs w:val="18"/>
              </w:rPr>
            </w:pPr>
            <w:r>
              <w:rPr>
                <w:rFonts w:hint="eastAsia"/>
                <w:sz w:val="18"/>
                <w:szCs w:val="18"/>
              </w:rPr>
              <w:t>火灾自动报警系统点型火焰探测器和图像型火灾探测器调试、检测</w:t>
            </w:r>
          </w:p>
        </w:tc>
        <w:tc>
          <w:tcPr>
            <w:tcW w:w="794" w:type="dxa"/>
            <w:vAlign w:val="center"/>
          </w:tcPr>
          <w:p w14:paraId="5183258D">
            <w:pPr>
              <w:jc w:val="center"/>
              <w:rPr>
                <w:rFonts w:hint="eastAsia"/>
                <w:sz w:val="18"/>
                <w:szCs w:val="18"/>
              </w:rPr>
            </w:pPr>
            <w:r>
              <w:rPr>
                <w:rFonts w:hint="eastAsia"/>
                <w:sz w:val="18"/>
                <w:szCs w:val="18"/>
              </w:rPr>
              <w:t>√</w:t>
            </w:r>
          </w:p>
        </w:tc>
        <w:tc>
          <w:tcPr>
            <w:tcW w:w="794" w:type="dxa"/>
            <w:vAlign w:val="center"/>
          </w:tcPr>
          <w:p w14:paraId="2F4479ED">
            <w:pPr>
              <w:jc w:val="center"/>
              <w:rPr>
                <w:rFonts w:hint="eastAsia"/>
                <w:sz w:val="18"/>
                <w:szCs w:val="18"/>
              </w:rPr>
            </w:pPr>
            <w:r>
              <w:rPr>
                <w:rFonts w:hint="eastAsia"/>
                <w:sz w:val="18"/>
                <w:szCs w:val="18"/>
              </w:rPr>
              <w:t>√</w:t>
            </w:r>
          </w:p>
        </w:tc>
        <w:tc>
          <w:tcPr>
            <w:tcW w:w="794" w:type="dxa"/>
            <w:vAlign w:val="center"/>
          </w:tcPr>
          <w:p w14:paraId="71063B8E">
            <w:pPr>
              <w:jc w:val="center"/>
              <w:rPr>
                <w:rFonts w:hint="eastAsia"/>
                <w:sz w:val="18"/>
                <w:szCs w:val="18"/>
              </w:rPr>
            </w:pPr>
          </w:p>
        </w:tc>
        <w:tc>
          <w:tcPr>
            <w:tcW w:w="794" w:type="dxa"/>
            <w:vAlign w:val="center"/>
          </w:tcPr>
          <w:p w14:paraId="1727BB36">
            <w:pPr>
              <w:jc w:val="center"/>
              <w:rPr>
                <w:rFonts w:hint="eastAsia"/>
                <w:sz w:val="18"/>
                <w:szCs w:val="18"/>
              </w:rPr>
            </w:pPr>
          </w:p>
        </w:tc>
        <w:tc>
          <w:tcPr>
            <w:tcW w:w="794" w:type="dxa"/>
            <w:vAlign w:val="center"/>
          </w:tcPr>
          <w:p w14:paraId="6A45CD92">
            <w:pPr>
              <w:jc w:val="center"/>
              <w:rPr>
                <w:rFonts w:hint="eastAsia"/>
                <w:sz w:val="18"/>
                <w:szCs w:val="18"/>
              </w:rPr>
            </w:pPr>
            <w:r>
              <w:rPr>
                <w:rFonts w:hint="eastAsia"/>
                <w:sz w:val="18"/>
                <w:szCs w:val="18"/>
              </w:rPr>
              <w:t>√</w:t>
            </w:r>
          </w:p>
        </w:tc>
        <w:tc>
          <w:tcPr>
            <w:tcW w:w="794" w:type="dxa"/>
            <w:vAlign w:val="center"/>
          </w:tcPr>
          <w:p w14:paraId="12EC5AC5">
            <w:pPr>
              <w:jc w:val="center"/>
              <w:rPr>
                <w:rFonts w:hint="eastAsia"/>
                <w:sz w:val="18"/>
                <w:szCs w:val="18"/>
              </w:rPr>
            </w:pPr>
          </w:p>
        </w:tc>
        <w:tc>
          <w:tcPr>
            <w:tcW w:w="2248" w:type="dxa"/>
            <w:vAlign w:val="center"/>
          </w:tcPr>
          <w:p w14:paraId="1062ED4B">
            <w:pPr>
              <w:jc w:val="center"/>
              <w:rPr>
                <w:rFonts w:hint="eastAsia"/>
                <w:sz w:val="18"/>
                <w:szCs w:val="18"/>
              </w:rPr>
            </w:pPr>
            <w:r>
              <w:rPr>
                <w:rFonts w:hint="eastAsia"/>
                <w:sz w:val="18"/>
                <w:szCs w:val="18"/>
              </w:rPr>
              <w:t>DL/T5210.1表3.0.12-2</w:t>
            </w:r>
          </w:p>
        </w:tc>
      </w:tr>
      <w:tr w14:paraId="5E23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B7BA03B">
            <w:pPr>
              <w:jc w:val="center"/>
              <w:rPr>
                <w:rFonts w:hint="eastAsia"/>
                <w:sz w:val="18"/>
                <w:szCs w:val="18"/>
              </w:rPr>
            </w:pPr>
          </w:p>
        </w:tc>
        <w:tc>
          <w:tcPr>
            <w:tcW w:w="795" w:type="dxa"/>
            <w:vAlign w:val="center"/>
          </w:tcPr>
          <w:p w14:paraId="10BED0E7">
            <w:pPr>
              <w:jc w:val="center"/>
              <w:rPr>
                <w:rFonts w:hint="eastAsia"/>
                <w:sz w:val="18"/>
                <w:szCs w:val="18"/>
              </w:rPr>
            </w:pPr>
          </w:p>
        </w:tc>
        <w:tc>
          <w:tcPr>
            <w:tcW w:w="795" w:type="dxa"/>
            <w:vAlign w:val="center"/>
          </w:tcPr>
          <w:p w14:paraId="0360DCC1">
            <w:pPr>
              <w:jc w:val="center"/>
              <w:rPr>
                <w:rFonts w:hint="eastAsia"/>
                <w:sz w:val="18"/>
                <w:szCs w:val="18"/>
              </w:rPr>
            </w:pPr>
          </w:p>
        </w:tc>
        <w:tc>
          <w:tcPr>
            <w:tcW w:w="795" w:type="dxa"/>
            <w:vAlign w:val="center"/>
          </w:tcPr>
          <w:p w14:paraId="36017962">
            <w:pPr>
              <w:jc w:val="center"/>
              <w:rPr>
                <w:rFonts w:hint="eastAsia"/>
                <w:sz w:val="18"/>
                <w:szCs w:val="18"/>
              </w:rPr>
            </w:pPr>
          </w:p>
        </w:tc>
        <w:tc>
          <w:tcPr>
            <w:tcW w:w="794" w:type="dxa"/>
            <w:vAlign w:val="center"/>
          </w:tcPr>
          <w:p w14:paraId="719A70F3">
            <w:pPr>
              <w:jc w:val="center"/>
              <w:rPr>
                <w:rFonts w:hint="eastAsia"/>
                <w:sz w:val="18"/>
                <w:szCs w:val="18"/>
              </w:rPr>
            </w:pPr>
          </w:p>
        </w:tc>
        <w:tc>
          <w:tcPr>
            <w:tcW w:w="794" w:type="dxa"/>
            <w:vAlign w:val="center"/>
          </w:tcPr>
          <w:p w14:paraId="4CEC1E00">
            <w:pPr>
              <w:jc w:val="center"/>
              <w:rPr>
                <w:rFonts w:hint="eastAsia"/>
                <w:sz w:val="18"/>
                <w:szCs w:val="18"/>
              </w:rPr>
            </w:pPr>
            <w:r>
              <w:rPr>
                <w:rFonts w:hint="eastAsia"/>
                <w:sz w:val="18"/>
                <w:szCs w:val="18"/>
              </w:rPr>
              <w:t>01</w:t>
            </w:r>
          </w:p>
        </w:tc>
        <w:tc>
          <w:tcPr>
            <w:tcW w:w="2392" w:type="dxa"/>
            <w:vAlign w:val="center"/>
          </w:tcPr>
          <w:p w14:paraId="1947CC6E">
            <w:pPr>
              <w:jc w:val="center"/>
              <w:rPr>
                <w:rFonts w:hint="eastAsia"/>
                <w:sz w:val="18"/>
                <w:szCs w:val="18"/>
              </w:rPr>
            </w:pPr>
            <w:r>
              <w:rPr>
                <w:rFonts w:hint="eastAsia"/>
                <w:sz w:val="18"/>
                <w:szCs w:val="18"/>
              </w:rPr>
              <w:t>火灾自动报警系统点型火焰探测器和图像型火灾探测器调试、检测</w:t>
            </w:r>
          </w:p>
        </w:tc>
        <w:tc>
          <w:tcPr>
            <w:tcW w:w="794" w:type="dxa"/>
            <w:vAlign w:val="center"/>
          </w:tcPr>
          <w:p w14:paraId="727A570C">
            <w:pPr>
              <w:jc w:val="center"/>
              <w:rPr>
                <w:rFonts w:hint="eastAsia"/>
                <w:sz w:val="18"/>
                <w:szCs w:val="18"/>
              </w:rPr>
            </w:pPr>
            <w:r>
              <w:rPr>
                <w:rFonts w:hint="eastAsia"/>
                <w:sz w:val="18"/>
                <w:szCs w:val="18"/>
              </w:rPr>
              <w:t>√</w:t>
            </w:r>
          </w:p>
        </w:tc>
        <w:tc>
          <w:tcPr>
            <w:tcW w:w="794" w:type="dxa"/>
            <w:vAlign w:val="center"/>
          </w:tcPr>
          <w:p w14:paraId="5A6A6550">
            <w:pPr>
              <w:jc w:val="center"/>
              <w:rPr>
                <w:rFonts w:hint="eastAsia"/>
                <w:sz w:val="18"/>
                <w:szCs w:val="18"/>
              </w:rPr>
            </w:pPr>
          </w:p>
        </w:tc>
        <w:tc>
          <w:tcPr>
            <w:tcW w:w="794" w:type="dxa"/>
            <w:vAlign w:val="center"/>
          </w:tcPr>
          <w:p w14:paraId="3EBD94F0">
            <w:pPr>
              <w:jc w:val="center"/>
              <w:rPr>
                <w:rFonts w:hint="eastAsia"/>
                <w:sz w:val="18"/>
                <w:szCs w:val="18"/>
              </w:rPr>
            </w:pPr>
          </w:p>
        </w:tc>
        <w:tc>
          <w:tcPr>
            <w:tcW w:w="794" w:type="dxa"/>
            <w:vAlign w:val="center"/>
          </w:tcPr>
          <w:p w14:paraId="0A07A417">
            <w:pPr>
              <w:jc w:val="center"/>
              <w:rPr>
                <w:rFonts w:hint="eastAsia"/>
                <w:sz w:val="18"/>
                <w:szCs w:val="18"/>
              </w:rPr>
            </w:pPr>
          </w:p>
        </w:tc>
        <w:tc>
          <w:tcPr>
            <w:tcW w:w="794" w:type="dxa"/>
            <w:vAlign w:val="center"/>
          </w:tcPr>
          <w:p w14:paraId="622EC538">
            <w:pPr>
              <w:jc w:val="center"/>
              <w:rPr>
                <w:rFonts w:hint="eastAsia"/>
                <w:sz w:val="18"/>
                <w:szCs w:val="18"/>
              </w:rPr>
            </w:pPr>
            <w:r>
              <w:rPr>
                <w:rFonts w:hint="eastAsia"/>
                <w:sz w:val="18"/>
                <w:szCs w:val="18"/>
              </w:rPr>
              <w:t>√</w:t>
            </w:r>
          </w:p>
        </w:tc>
        <w:tc>
          <w:tcPr>
            <w:tcW w:w="794" w:type="dxa"/>
            <w:vAlign w:val="center"/>
          </w:tcPr>
          <w:p w14:paraId="3750DE65">
            <w:pPr>
              <w:jc w:val="center"/>
              <w:rPr>
                <w:rFonts w:hint="eastAsia"/>
                <w:sz w:val="18"/>
                <w:szCs w:val="18"/>
              </w:rPr>
            </w:pPr>
          </w:p>
        </w:tc>
        <w:tc>
          <w:tcPr>
            <w:tcW w:w="2248" w:type="dxa"/>
            <w:vAlign w:val="center"/>
          </w:tcPr>
          <w:p w14:paraId="3470957E">
            <w:pPr>
              <w:jc w:val="center"/>
              <w:rPr>
                <w:rFonts w:hint="eastAsia"/>
                <w:sz w:val="18"/>
                <w:szCs w:val="18"/>
              </w:rPr>
            </w:pPr>
            <w:r>
              <w:rPr>
                <w:rFonts w:hint="eastAsia"/>
                <w:sz w:val="18"/>
                <w:szCs w:val="18"/>
              </w:rPr>
              <w:t>DL/T5210.1表5.40.46</w:t>
            </w:r>
          </w:p>
        </w:tc>
      </w:tr>
      <w:tr w14:paraId="2BA6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1DE98AF">
            <w:pPr>
              <w:jc w:val="center"/>
              <w:rPr>
                <w:rFonts w:hint="eastAsia"/>
                <w:sz w:val="18"/>
                <w:szCs w:val="18"/>
              </w:rPr>
            </w:pPr>
          </w:p>
        </w:tc>
        <w:tc>
          <w:tcPr>
            <w:tcW w:w="795" w:type="dxa"/>
            <w:vAlign w:val="center"/>
          </w:tcPr>
          <w:p w14:paraId="739424F9">
            <w:pPr>
              <w:jc w:val="center"/>
              <w:rPr>
                <w:rFonts w:hint="eastAsia"/>
                <w:sz w:val="18"/>
                <w:szCs w:val="18"/>
              </w:rPr>
            </w:pPr>
          </w:p>
        </w:tc>
        <w:tc>
          <w:tcPr>
            <w:tcW w:w="795" w:type="dxa"/>
            <w:vAlign w:val="center"/>
          </w:tcPr>
          <w:p w14:paraId="155B5587">
            <w:pPr>
              <w:jc w:val="center"/>
              <w:rPr>
                <w:rFonts w:hint="eastAsia"/>
                <w:sz w:val="18"/>
                <w:szCs w:val="18"/>
              </w:rPr>
            </w:pPr>
          </w:p>
        </w:tc>
        <w:tc>
          <w:tcPr>
            <w:tcW w:w="795" w:type="dxa"/>
            <w:vAlign w:val="center"/>
          </w:tcPr>
          <w:p w14:paraId="6BECD343">
            <w:pPr>
              <w:jc w:val="center"/>
              <w:rPr>
                <w:rFonts w:hint="eastAsia"/>
                <w:sz w:val="18"/>
                <w:szCs w:val="18"/>
              </w:rPr>
            </w:pPr>
          </w:p>
        </w:tc>
        <w:tc>
          <w:tcPr>
            <w:tcW w:w="794" w:type="dxa"/>
            <w:vAlign w:val="center"/>
          </w:tcPr>
          <w:p w14:paraId="7771AC85">
            <w:pPr>
              <w:jc w:val="center"/>
              <w:rPr>
                <w:rFonts w:hint="eastAsia"/>
                <w:sz w:val="18"/>
                <w:szCs w:val="18"/>
              </w:rPr>
            </w:pPr>
            <w:r>
              <w:rPr>
                <w:rFonts w:hint="eastAsia"/>
                <w:sz w:val="18"/>
                <w:szCs w:val="18"/>
              </w:rPr>
              <w:t>15</w:t>
            </w:r>
          </w:p>
        </w:tc>
        <w:tc>
          <w:tcPr>
            <w:tcW w:w="794" w:type="dxa"/>
            <w:vAlign w:val="center"/>
          </w:tcPr>
          <w:p w14:paraId="5EF45BD5">
            <w:pPr>
              <w:jc w:val="center"/>
              <w:rPr>
                <w:rFonts w:hint="eastAsia"/>
                <w:sz w:val="18"/>
                <w:szCs w:val="18"/>
              </w:rPr>
            </w:pPr>
          </w:p>
        </w:tc>
        <w:tc>
          <w:tcPr>
            <w:tcW w:w="2392" w:type="dxa"/>
            <w:vAlign w:val="center"/>
          </w:tcPr>
          <w:p w14:paraId="5F73DB69">
            <w:pPr>
              <w:jc w:val="center"/>
              <w:rPr>
                <w:rFonts w:hint="eastAsia"/>
                <w:sz w:val="18"/>
                <w:szCs w:val="18"/>
              </w:rPr>
            </w:pPr>
            <w:r>
              <w:rPr>
                <w:rFonts w:hint="eastAsia"/>
                <w:sz w:val="18"/>
                <w:szCs w:val="18"/>
              </w:rPr>
              <w:t>火灾自动报警系统手动火灾报警按钮调试、检测</w:t>
            </w:r>
          </w:p>
        </w:tc>
        <w:tc>
          <w:tcPr>
            <w:tcW w:w="794" w:type="dxa"/>
            <w:vAlign w:val="center"/>
          </w:tcPr>
          <w:p w14:paraId="7AB52D99">
            <w:pPr>
              <w:jc w:val="center"/>
              <w:rPr>
                <w:rFonts w:hint="eastAsia"/>
                <w:sz w:val="18"/>
                <w:szCs w:val="18"/>
              </w:rPr>
            </w:pPr>
            <w:r>
              <w:rPr>
                <w:rFonts w:hint="eastAsia"/>
                <w:sz w:val="18"/>
                <w:szCs w:val="18"/>
              </w:rPr>
              <w:t>√</w:t>
            </w:r>
          </w:p>
        </w:tc>
        <w:tc>
          <w:tcPr>
            <w:tcW w:w="794" w:type="dxa"/>
            <w:vAlign w:val="center"/>
          </w:tcPr>
          <w:p w14:paraId="13A33A59">
            <w:pPr>
              <w:jc w:val="center"/>
              <w:rPr>
                <w:rFonts w:hint="eastAsia"/>
                <w:sz w:val="18"/>
                <w:szCs w:val="18"/>
              </w:rPr>
            </w:pPr>
            <w:r>
              <w:rPr>
                <w:rFonts w:hint="eastAsia"/>
                <w:sz w:val="18"/>
                <w:szCs w:val="18"/>
              </w:rPr>
              <w:t>√</w:t>
            </w:r>
          </w:p>
        </w:tc>
        <w:tc>
          <w:tcPr>
            <w:tcW w:w="794" w:type="dxa"/>
            <w:vAlign w:val="center"/>
          </w:tcPr>
          <w:p w14:paraId="7802343B">
            <w:pPr>
              <w:jc w:val="center"/>
              <w:rPr>
                <w:rFonts w:hint="eastAsia"/>
                <w:sz w:val="18"/>
                <w:szCs w:val="18"/>
              </w:rPr>
            </w:pPr>
          </w:p>
        </w:tc>
        <w:tc>
          <w:tcPr>
            <w:tcW w:w="794" w:type="dxa"/>
            <w:vAlign w:val="center"/>
          </w:tcPr>
          <w:p w14:paraId="079ABBB7">
            <w:pPr>
              <w:jc w:val="center"/>
              <w:rPr>
                <w:rFonts w:hint="eastAsia"/>
                <w:sz w:val="18"/>
                <w:szCs w:val="18"/>
              </w:rPr>
            </w:pPr>
          </w:p>
        </w:tc>
        <w:tc>
          <w:tcPr>
            <w:tcW w:w="794" w:type="dxa"/>
            <w:vAlign w:val="center"/>
          </w:tcPr>
          <w:p w14:paraId="56200DC2">
            <w:pPr>
              <w:jc w:val="center"/>
              <w:rPr>
                <w:rFonts w:hint="eastAsia"/>
                <w:sz w:val="18"/>
                <w:szCs w:val="18"/>
              </w:rPr>
            </w:pPr>
            <w:r>
              <w:rPr>
                <w:rFonts w:hint="eastAsia"/>
                <w:sz w:val="18"/>
                <w:szCs w:val="18"/>
              </w:rPr>
              <w:t>√</w:t>
            </w:r>
          </w:p>
        </w:tc>
        <w:tc>
          <w:tcPr>
            <w:tcW w:w="794" w:type="dxa"/>
            <w:vAlign w:val="center"/>
          </w:tcPr>
          <w:p w14:paraId="26BCA0BF">
            <w:pPr>
              <w:jc w:val="center"/>
              <w:rPr>
                <w:rFonts w:hint="eastAsia"/>
                <w:sz w:val="18"/>
                <w:szCs w:val="18"/>
              </w:rPr>
            </w:pPr>
          </w:p>
        </w:tc>
        <w:tc>
          <w:tcPr>
            <w:tcW w:w="2248" w:type="dxa"/>
            <w:vAlign w:val="center"/>
          </w:tcPr>
          <w:p w14:paraId="2D6F8DFD">
            <w:pPr>
              <w:jc w:val="center"/>
              <w:rPr>
                <w:rFonts w:hint="eastAsia"/>
                <w:sz w:val="18"/>
                <w:szCs w:val="18"/>
              </w:rPr>
            </w:pPr>
            <w:r>
              <w:rPr>
                <w:rFonts w:hint="eastAsia"/>
                <w:sz w:val="18"/>
                <w:szCs w:val="18"/>
              </w:rPr>
              <w:t>DL/T5210.1表3.0.12-2</w:t>
            </w:r>
          </w:p>
        </w:tc>
      </w:tr>
      <w:tr w14:paraId="0E56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D97A1D0">
            <w:pPr>
              <w:jc w:val="center"/>
              <w:rPr>
                <w:rFonts w:hint="eastAsia"/>
                <w:sz w:val="18"/>
                <w:szCs w:val="18"/>
              </w:rPr>
            </w:pPr>
          </w:p>
        </w:tc>
        <w:tc>
          <w:tcPr>
            <w:tcW w:w="795" w:type="dxa"/>
            <w:vAlign w:val="center"/>
          </w:tcPr>
          <w:p w14:paraId="7D278B51">
            <w:pPr>
              <w:jc w:val="center"/>
              <w:rPr>
                <w:rFonts w:hint="eastAsia"/>
                <w:sz w:val="18"/>
                <w:szCs w:val="18"/>
              </w:rPr>
            </w:pPr>
          </w:p>
        </w:tc>
        <w:tc>
          <w:tcPr>
            <w:tcW w:w="795" w:type="dxa"/>
            <w:vAlign w:val="center"/>
          </w:tcPr>
          <w:p w14:paraId="71188BB3">
            <w:pPr>
              <w:jc w:val="center"/>
              <w:rPr>
                <w:rFonts w:hint="eastAsia"/>
                <w:sz w:val="18"/>
                <w:szCs w:val="18"/>
              </w:rPr>
            </w:pPr>
          </w:p>
        </w:tc>
        <w:tc>
          <w:tcPr>
            <w:tcW w:w="795" w:type="dxa"/>
            <w:vAlign w:val="center"/>
          </w:tcPr>
          <w:p w14:paraId="55B433CF">
            <w:pPr>
              <w:jc w:val="center"/>
              <w:rPr>
                <w:rFonts w:hint="eastAsia"/>
                <w:sz w:val="18"/>
                <w:szCs w:val="18"/>
              </w:rPr>
            </w:pPr>
          </w:p>
        </w:tc>
        <w:tc>
          <w:tcPr>
            <w:tcW w:w="794" w:type="dxa"/>
            <w:vAlign w:val="center"/>
          </w:tcPr>
          <w:p w14:paraId="7D3467AF">
            <w:pPr>
              <w:jc w:val="center"/>
              <w:rPr>
                <w:rFonts w:hint="eastAsia"/>
                <w:sz w:val="18"/>
                <w:szCs w:val="18"/>
              </w:rPr>
            </w:pPr>
          </w:p>
        </w:tc>
        <w:tc>
          <w:tcPr>
            <w:tcW w:w="794" w:type="dxa"/>
            <w:vAlign w:val="center"/>
          </w:tcPr>
          <w:p w14:paraId="5E7A9C75">
            <w:pPr>
              <w:jc w:val="center"/>
              <w:rPr>
                <w:rFonts w:hint="eastAsia"/>
                <w:sz w:val="18"/>
                <w:szCs w:val="18"/>
              </w:rPr>
            </w:pPr>
            <w:r>
              <w:rPr>
                <w:rFonts w:hint="eastAsia"/>
                <w:sz w:val="18"/>
                <w:szCs w:val="18"/>
              </w:rPr>
              <w:t>01</w:t>
            </w:r>
          </w:p>
        </w:tc>
        <w:tc>
          <w:tcPr>
            <w:tcW w:w="2392" w:type="dxa"/>
            <w:vAlign w:val="center"/>
          </w:tcPr>
          <w:p w14:paraId="20D12652">
            <w:pPr>
              <w:jc w:val="center"/>
              <w:rPr>
                <w:rFonts w:hint="eastAsia"/>
                <w:sz w:val="18"/>
                <w:szCs w:val="18"/>
              </w:rPr>
            </w:pPr>
            <w:r>
              <w:rPr>
                <w:rFonts w:hint="eastAsia"/>
                <w:sz w:val="18"/>
                <w:szCs w:val="18"/>
              </w:rPr>
              <w:t>火灾自动报警系统手动火灾报警按钮调试、检测</w:t>
            </w:r>
          </w:p>
        </w:tc>
        <w:tc>
          <w:tcPr>
            <w:tcW w:w="794" w:type="dxa"/>
            <w:vAlign w:val="center"/>
          </w:tcPr>
          <w:p w14:paraId="12B7EE42">
            <w:pPr>
              <w:jc w:val="center"/>
              <w:rPr>
                <w:rFonts w:hint="eastAsia"/>
                <w:sz w:val="18"/>
                <w:szCs w:val="18"/>
              </w:rPr>
            </w:pPr>
            <w:r>
              <w:rPr>
                <w:rFonts w:hint="eastAsia"/>
                <w:sz w:val="18"/>
                <w:szCs w:val="18"/>
              </w:rPr>
              <w:t>√</w:t>
            </w:r>
          </w:p>
        </w:tc>
        <w:tc>
          <w:tcPr>
            <w:tcW w:w="794" w:type="dxa"/>
            <w:vAlign w:val="center"/>
          </w:tcPr>
          <w:p w14:paraId="353C24FB">
            <w:pPr>
              <w:jc w:val="center"/>
              <w:rPr>
                <w:rFonts w:hint="eastAsia"/>
                <w:sz w:val="18"/>
                <w:szCs w:val="18"/>
              </w:rPr>
            </w:pPr>
          </w:p>
        </w:tc>
        <w:tc>
          <w:tcPr>
            <w:tcW w:w="794" w:type="dxa"/>
            <w:vAlign w:val="center"/>
          </w:tcPr>
          <w:p w14:paraId="5F638434">
            <w:pPr>
              <w:jc w:val="center"/>
              <w:rPr>
                <w:rFonts w:hint="eastAsia"/>
                <w:sz w:val="18"/>
                <w:szCs w:val="18"/>
              </w:rPr>
            </w:pPr>
          </w:p>
        </w:tc>
        <w:tc>
          <w:tcPr>
            <w:tcW w:w="794" w:type="dxa"/>
            <w:vAlign w:val="center"/>
          </w:tcPr>
          <w:p w14:paraId="07D3A2A0">
            <w:pPr>
              <w:jc w:val="center"/>
              <w:rPr>
                <w:rFonts w:hint="eastAsia"/>
                <w:sz w:val="18"/>
                <w:szCs w:val="18"/>
              </w:rPr>
            </w:pPr>
          </w:p>
        </w:tc>
        <w:tc>
          <w:tcPr>
            <w:tcW w:w="794" w:type="dxa"/>
            <w:vAlign w:val="center"/>
          </w:tcPr>
          <w:p w14:paraId="5D127E88">
            <w:pPr>
              <w:jc w:val="center"/>
              <w:rPr>
                <w:rFonts w:hint="eastAsia"/>
                <w:sz w:val="18"/>
                <w:szCs w:val="18"/>
              </w:rPr>
            </w:pPr>
            <w:r>
              <w:rPr>
                <w:rFonts w:hint="eastAsia"/>
                <w:sz w:val="18"/>
                <w:szCs w:val="18"/>
              </w:rPr>
              <w:t>√</w:t>
            </w:r>
          </w:p>
        </w:tc>
        <w:tc>
          <w:tcPr>
            <w:tcW w:w="794" w:type="dxa"/>
            <w:vAlign w:val="center"/>
          </w:tcPr>
          <w:p w14:paraId="298D2044">
            <w:pPr>
              <w:jc w:val="center"/>
              <w:rPr>
                <w:rFonts w:hint="eastAsia"/>
                <w:sz w:val="18"/>
                <w:szCs w:val="18"/>
              </w:rPr>
            </w:pPr>
          </w:p>
        </w:tc>
        <w:tc>
          <w:tcPr>
            <w:tcW w:w="2248" w:type="dxa"/>
            <w:vAlign w:val="center"/>
          </w:tcPr>
          <w:p w14:paraId="261BAA05">
            <w:pPr>
              <w:jc w:val="center"/>
              <w:rPr>
                <w:rFonts w:hint="eastAsia"/>
                <w:sz w:val="18"/>
                <w:szCs w:val="18"/>
              </w:rPr>
            </w:pPr>
            <w:r>
              <w:rPr>
                <w:rFonts w:hint="eastAsia"/>
                <w:sz w:val="18"/>
                <w:szCs w:val="18"/>
              </w:rPr>
              <w:t>DL/T5210.1表5.40.47</w:t>
            </w:r>
          </w:p>
        </w:tc>
      </w:tr>
      <w:tr w14:paraId="6577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F3E2DC7">
            <w:pPr>
              <w:jc w:val="center"/>
              <w:rPr>
                <w:rFonts w:hint="eastAsia"/>
                <w:sz w:val="18"/>
                <w:szCs w:val="18"/>
              </w:rPr>
            </w:pPr>
          </w:p>
        </w:tc>
        <w:tc>
          <w:tcPr>
            <w:tcW w:w="795" w:type="dxa"/>
            <w:vAlign w:val="center"/>
          </w:tcPr>
          <w:p w14:paraId="2F6EF6E6">
            <w:pPr>
              <w:jc w:val="center"/>
              <w:rPr>
                <w:rFonts w:hint="eastAsia"/>
                <w:sz w:val="18"/>
                <w:szCs w:val="18"/>
              </w:rPr>
            </w:pPr>
          </w:p>
        </w:tc>
        <w:tc>
          <w:tcPr>
            <w:tcW w:w="795" w:type="dxa"/>
            <w:vAlign w:val="center"/>
          </w:tcPr>
          <w:p w14:paraId="4F029398">
            <w:pPr>
              <w:jc w:val="center"/>
              <w:rPr>
                <w:rFonts w:hint="eastAsia"/>
                <w:sz w:val="18"/>
                <w:szCs w:val="18"/>
              </w:rPr>
            </w:pPr>
          </w:p>
        </w:tc>
        <w:tc>
          <w:tcPr>
            <w:tcW w:w="795" w:type="dxa"/>
            <w:vAlign w:val="center"/>
          </w:tcPr>
          <w:p w14:paraId="30E51758">
            <w:pPr>
              <w:jc w:val="center"/>
              <w:rPr>
                <w:rFonts w:hint="eastAsia"/>
                <w:sz w:val="18"/>
                <w:szCs w:val="18"/>
              </w:rPr>
            </w:pPr>
          </w:p>
        </w:tc>
        <w:tc>
          <w:tcPr>
            <w:tcW w:w="794" w:type="dxa"/>
            <w:vAlign w:val="center"/>
          </w:tcPr>
          <w:p w14:paraId="5FBD5EBD">
            <w:pPr>
              <w:jc w:val="center"/>
              <w:rPr>
                <w:rFonts w:hint="eastAsia"/>
                <w:sz w:val="18"/>
                <w:szCs w:val="18"/>
              </w:rPr>
            </w:pPr>
            <w:r>
              <w:rPr>
                <w:rFonts w:hint="eastAsia"/>
                <w:sz w:val="18"/>
                <w:szCs w:val="18"/>
              </w:rPr>
              <w:t>16</w:t>
            </w:r>
          </w:p>
        </w:tc>
        <w:tc>
          <w:tcPr>
            <w:tcW w:w="794" w:type="dxa"/>
            <w:vAlign w:val="center"/>
          </w:tcPr>
          <w:p w14:paraId="7EE85558">
            <w:pPr>
              <w:jc w:val="center"/>
              <w:rPr>
                <w:rFonts w:hint="eastAsia"/>
                <w:sz w:val="18"/>
                <w:szCs w:val="18"/>
              </w:rPr>
            </w:pPr>
          </w:p>
        </w:tc>
        <w:tc>
          <w:tcPr>
            <w:tcW w:w="2392" w:type="dxa"/>
            <w:vAlign w:val="center"/>
          </w:tcPr>
          <w:p w14:paraId="321F0542">
            <w:pPr>
              <w:jc w:val="center"/>
              <w:rPr>
                <w:rFonts w:hint="eastAsia"/>
                <w:sz w:val="18"/>
                <w:szCs w:val="18"/>
              </w:rPr>
            </w:pPr>
            <w:r>
              <w:rPr>
                <w:rFonts w:hint="eastAsia"/>
                <w:sz w:val="18"/>
                <w:szCs w:val="18"/>
              </w:rPr>
              <w:t>火灾自动报警系统火灾显示盘调试、检测</w:t>
            </w:r>
          </w:p>
        </w:tc>
        <w:tc>
          <w:tcPr>
            <w:tcW w:w="794" w:type="dxa"/>
            <w:vAlign w:val="center"/>
          </w:tcPr>
          <w:p w14:paraId="6B198B37">
            <w:pPr>
              <w:jc w:val="center"/>
              <w:rPr>
                <w:rFonts w:hint="eastAsia"/>
                <w:sz w:val="18"/>
                <w:szCs w:val="18"/>
              </w:rPr>
            </w:pPr>
            <w:r>
              <w:rPr>
                <w:rFonts w:hint="eastAsia"/>
                <w:sz w:val="18"/>
                <w:szCs w:val="18"/>
              </w:rPr>
              <w:t>√</w:t>
            </w:r>
          </w:p>
        </w:tc>
        <w:tc>
          <w:tcPr>
            <w:tcW w:w="794" w:type="dxa"/>
            <w:vAlign w:val="center"/>
          </w:tcPr>
          <w:p w14:paraId="4DFEBFCE">
            <w:pPr>
              <w:jc w:val="center"/>
              <w:rPr>
                <w:rFonts w:hint="eastAsia"/>
                <w:sz w:val="18"/>
                <w:szCs w:val="18"/>
              </w:rPr>
            </w:pPr>
            <w:r>
              <w:rPr>
                <w:rFonts w:hint="eastAsia"/>
                <w:sz w:val="18"/>
                <w:szCs w:val="18"/>
              </w:rPr>
              <w:t>√</w:t>
            </w:r>
          </w:p>
        </w:tc>
        <w:tc>
          <w:tcPr>
            <w:tcW w:w="794" w:type="dxa"/>
            <w:vAlign w:val="center"/>
          </w:tcPr>
          <w:p w14:paraId="4111215F">
            <w:pPr>
              <w:jc w:val="center"/>
              <w:rPr>
                <w:rFonts w:hint="eastAsia"/>
                <w:sz w:val="18"/>
                <w:szCs w:val="18"/>
              </w:rPr>
            </w:pPr>
          </w:p>
        </w:tc>
        <w:tc>
          <w:tcPr>
            <w:tcW w:w="794" w:type="dxa"/>
            <w:vAlign w:val="center"/>
          </w:tcPr>
          <w:p w14:paraId="493A03B1">
            <w:pPr>
              <w:jc w:val="center"/>
              <w:rPr>
                <w:rFonts w:hint="eastAsia"/>
                <w:sz w:val="18"/>
                <w:szCs w:val="18"/>
              </w:rPr>
            </w:pPr>
          </w:p>
        </w:tc>
        <w:tc>
          <w:tcPr>
            <w:tcW w:w="794" w:type="dxa"/>
            <w:vAlign w:val="center"/>
          </w:tcPr>
          <w:p w14:paraId="51AC7065">
            <w:pPr>
              <w:jc w:val="center"/>
              <w:rPr>
                <w:rFonts w:hint="eastAsia"/>
                <w:sz w:val="18"/>
                <w:szCs w:val="18"/>
              </w:rPr>
            </w:pPr>
            <w:r>
              <w:rPr>
                <w:rFonts w:hint="eastAsia"/>
                <w:sz w:val="18"/>
                <w:szCs w:val="18"/>
              </w:rPr>
              <w:t>√</w:t>
            </w:r>
          </w:p>
        </w:tc>
        <w:tc>
          <w:tcPr>
            <w:tcW w:w="794" w:type="dxa"/>
            <w:vAlign w:val="center"/>
          </w:tcPr>
          <w:p w14:paraId="5F60BD63">
            <w:pPr>
              <w:jc w:val="center"/>
              <w:rPr>
                <w:rFonts w:hint="eastAsia"/>
                <w:sz w:val="18"/>
                <w:szCs w:val="18"/>
              </w:rPr>
            </w:pPr>
          </w:p>
        </w:tc>
        <w:tc>
          <w:tcPr>
            <w:tcW w:w="2248" w:type="dxa"/>
            <w:vAlign w:val="center"/>
          </w:tcPr>
          <w:p w14:paraId="1D4E71FB">
            <w:pPr>
              <w:jc w:val="center"/>
              <w:rPr>
                <w:rFonts w:hint="eastAsia"/>
                <w:sz w:val="18"/>
                <w:szCs w:val="18"/>
              </w:rPr>
            </w:pPr>
            <w:r>
              <w:rPr>
                <w:rFonts w:hint="eastAsia"/>
                <w:sz w:val="18"/>
                <w:szCs w:val="18"/>
              </w:rPr>
              <w:t>DL/T5210.1表3.0.12-2</w:t>
            </w:r>
          </w:p>
        </w:tc>
      </w:tr>
      <w:tr w14:paraId="5CB2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40557E1">
            <w:pPr>
              <w:jc w:val="center"/>
              <w:rPr>
                <w:rFonts w:hint="eastAsia"/>
                <w:sz w:val="18"/>
                <w:szCs w:val="18"/>
              </w:rPr>
            </w:pPr>
          </w:p>
        </w:tc>
        <w:tc>
          <w:tcPr>
            <w:tcW w:w="795" w:type="dxa"/>
            <w:vAlign w:val="center"/>
          </w:tcPr>
          <w:p w14:paraId="4C092BC1">
            <w:pPr>
              <w:jc w:val="center"/>
              <w:rPr>
                <w:rFonts w:hint="eastAsia"/>
                <w:sz w:val="18"/>
                <w:szCs w:val="18"/>
              </w:rPr>
            </w:pPr>
          </w:p>
        </w:tc>
        <w:tc>
          <w:tcPr>
            <w:tcW w:w="795" w:type="dxa"/>
            <w:vAlign w:val="center"/>
          </w:tcPr>
          <w:p w14:paraId="16E05CDD">
            <w:pPr>
              <w:jc w:val="center"/>
              <w:rPr>
                <w:rFonts w:hint="eastAsia"/>
                <w:sz w:val="18"/>
                <w:szCs w:val="18"/>
              </w:rPr>
            </w:pPr>
          </w:p>
        </w:tc>
        <w:tc>
          <w:tcPr>
            <w:tcW w:w="795" w:type="dxa"/>
            <w:vAlign w:val="center"/>
          </w:tcPr>
          <w:p w14:paraId="38574448">
            <w:pPr>
              <w:jc w:val="center"/>
              <w:rPr>
                <w:rFonts w:hint="eastAsia"/>
                <w:sz w:val="18"/>
                <w:szCs w:val="18"/>
              </w:rPr>
            </w:pPr>
          </w:p>
        </w:tc>
        <w:tc>
          <w:tcPr>
            <w:tcW w:w="794" w:type="dxa"/>
            <w:vAlign w:val="center"/>
          </w:tcPr>
          <w:p w14:paraId="06E34844">
            <w:pPr>
              <w:jc w:val="center"/>
              <w:rPr>
                <w:rFonts w:hint="eastAsia"/>
                <w:sz w:val="18"/>
                <w:szCs w:val="18"/>
              </w:rPr>
            </w:pPr>
          </w:p>
        </w:tc>
        <w:tc>
          <w:tcPr>
            <w:tcW w:w="794" w:type="dxa"/>
            <w:vAlign w:val="center"/>
          </w:tcPr>
          <w:p w14:paraId="5857FE77">
            <w:pPr>
              <w:jc w:val="center"/>
              <w:rPr>
                <w:rFonts w:hint="eastAsia"/>
                <w:sz w:val="18"/>
                <w:szCs w:val="18"/>
              </w:rPr>
            </w:pPr>
            <w:r>
              <w:rPr>
                <w:rFonts w:hint="eastAsia"/>
                <w:sz w:val="18"/>
                <w:szCs w:val="18"/>
              </w:rPr>
              <w:t>01</w:t>
            </w:r>
          </w:p>
        </w:tc>
        <w:tc>
          <w:tcPr>
            <w:tcW w:w="2392" w:type="dxa"/>
            <w:vAlign w:val="center"/>
          </w:tcPr>
          <w:p w14:paraId="42CA0A0D">
            <w:pPr>
              <w:jc w:val="center"/>
              <w:rPr>
                <w:rFonts w:hint="eastAsia"/>
                <w:sz w:val="18"/>
                <w:szCs w:val="18"/>
              </w:rPr>
            </w:pPr>
            <w:r>
              <w:rPr>
                <w:rFonts w:hint="eastAsia"/>
                <w:sz w:val="18"/>
                <w:szCs w:val="18"/>
              </w:rPr>
              <w:t>火灾自动报警系统火灾显示盘调试、检测</w:t>
            </w:r>
          </w:p>
        </w:tc>
        <w:tc>
          <w:tcPr>
            <w:tcW w:w="794" w:type="dxa"/>
            <w:vAlign w:val="center"/>
          </w:tcPr>
          <w:p w14:paraId="5BF06100">
            <w:pPr>
              <w:jc w:val="center"/>
              <w:rPr>
                <w:rFonts w:hint="eastAsia"/>
                <w:sz w:val="18"/>
                <w:szCs w:val="18"/>
              </w:rPr>
            </w:pPr>
            <w:r>
              <w:rPr>
                <w:rFonts w:hint="eastAsia"/>
                <w:sz w:val="18"/>
                <w:szCs w:val="18"/>
              </w:rPr>
              <w:t>√</w:t>
            </w:r>
          </w:p>
        </w:tc>
        <w:tc>
          <w:tcPr>
            <w:tcW w:w="794" w:type="dxa"/>
            <w:vAlign w:val="center"/>
          </w:tcPr>
          <w:p w14:paraId="2FC61365">
            <w:pPr>
              <w:jc w:val="center"/>
              <w:rPr>
                <w:rFonts w:hint="eastAsia"/>
                <w:sz w:val="18"/>
                <w:szCs w:val="18"/>
              </w:rPr>
            </w:pPr>
          </w:p>
        </w:tc>
        <w:tc>
          <w:tcPr>
            <w:tcW w:w="794" w:type="dxa"/>
            <w:vAlign w:val="center"/>
          </w:tcPr>
          <w:p w14:paraId="5CE2CDBA">
            <w:pPr>
              <w:jc w:val="center"/>
              <w:rPr>
                <w:rFonts w:hint="eastAsia"/>
                <w:sz w:val="18"/>
                <w:szCs w:val="18"/>
              </w:rPr>
            </w:pPr>
          </w:p>
        </w:tc>
        <w:tc>
          <w:tcPr>
            <w:tcW w:w="794" w:type="dxa"/>
            <w:vAlign w:val="center"/>
          </w:tcPr>
          <w:p w14:paraId="03FB2FB7">
            <w:pPr>
              <w:jc w:val="center"/>
              <w:rPr>
                <w:rFonts w:hint="eastAsia"/>
                <w:sz w:val="18"/>
                <w:szCs w:val="18"/>
              </w:rPr>
            </w:pPr>
          </w:p>
        </w:tc>
        <w:tc>
          <w:tcPr>
            <w:tcW w:w="794" w:type="dxa"/>
            <w:vAlign w:val="center"/>
          </w:tcPr>
          <w:p w14:paraId="56623C79">
            <w:pPr>
              <w:jc w:val="center"/>
              <w:rPr>
                <w:rFonts w:hint="eastAsia"/>
                <w:sz w:val="18"/>
                <w:szCs w:val="18"/>
              </w:rPr>
            </w:pPr>
            <w:r>
              <w:rPr>
                <w:rFonts w:hint="eastAsia"/>
                <w:sz w:val="18"/>
                <w:szCs w:val="18"/>
              </w:rPr>
              <w:t>√</w:t>
            </w:r>
          </w:p>
        </w:tc>
        <w:tc>
          <w:tcPr>
            <w:tcW w:w="794" w:type="dxa"/>
            <w:vAlign w:val="center"/>
          </w:tcPr>
          <w:p w14:paraId="11B6C241">
            <w:pPr>
              <w:jc w:val="center"/>
              <w:rPr>
                <w:rFonts w:hint="eastAsia"/>
                <w:sz w:val="18"/>
                <w:szCs w:val="18"/>
              </w:rPr>
            </w:pPr>
          </w:p>
        </w:tc>
        <w:tc>
          <w:tcPr>
            <w:tcW w:w="2248" w:type="dxa"/>
            <w:vAlign w:val="center"/>
          </w:tcPr>
          <w:p w14:paraId="2B46F85A">
            <w:pPr>
              <w:jc w:val="center"/>
              <w:rPr>
                <w:rFonts w:hint="eastAsia"/>
                <w:sz w:val="18"/>
                <w:szCs w:val="18"/>
              </w:rPr>
            </w:pPr>
            <w:r>
              <w:rPr>
                <w:rFonts w:hint="eastAsia"/>
                <w:sz w:val="18"/>
                <w:szCs w:val="18"/>
              </w:rPr>
              <w:t>DL/T5210.1表5.40.49</w:t>
            </w:r>
          </w:p>
        </w:tc>
      </w:tr>
      <w:tr w14:paraId="1B5D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2A175E0">
            <w:pPr>
              <w:jc w:val="center"/>
              <w:rPr>
                <w:rFonts w:hint="eastAsia"/>
                <w:sz w:val="18"/>
                <w:szCs w:val="18"/>
              </w:rPr>
            </w:pPr>
          </w:p>
        </w:tc>
        <w:tc>
          <w:tcPr>
            <w:tcW w:w="795" w:type="dxa"/>
            <w:vAlign w:val="center"/>
          </w:tcPr>
          <w:p w14:paraId="1734011F">
            <w:pPr>
              <w:jc w:val="center"/>
              <w:rPr>
                <w:rFonts w:hint="eastAsia"/>
                <w:sz w:val="18"/>
                <w:szCs w:val="18"/>
              </w:rPr>
            </w:pPr>
          </w:p>
        </w:tc>
        <w:tc>
          <w:tcPr>
            <w:tcW w:w="795" w:type="dxa"/>
            <w:vAlign w:val="center"/>
          </w:tcPr>
          <w:p w14:paraId="411BC792">
            <w:pPr>
              <w:jc w:val="center"/>
              <w:rPr>
                <w:rFonts w:hint="eastAsia"/>
                <w:sz w:val="18"/>
                <w:szCs w:val="18"/>
              </w:rPr>
            </w:pPr>
          </w:p>
        </w:tc>
        <w:tc>
          <w:tcPr>
            <w:tcW w:w="795" w:type="dxa"/>
            <w:vAlign w:val="center"/>
          </w:tcPr>
          <w:p w14:paraId="61C4068D">
            <w:pPr>
              <w:jc w:val="center"/>
              <w:rPr>
                <w:rFonts w:hint="eastAsia"/>
                <w:sz w:val="18"/>
                <w:szCs w:val="18"/>
              </w:rPr>
            </w:pPr>
          </w:p>
        </w:tc>
        <w:tc>
          <w:tcPr>
            <w:tcW w:w="794" w:type="dxa"/>
            <w:vAlign w:val="center"/>
          </w:tcPr>
          <w:p w14:paraId="383C393F">
            <w:pPr>
              <w:jc w:val="center"/>
              <w:rPr>
                <w:rFonts w:hint="eastAsia"/>
                <w:sz w:val="18"/>
                <w:szCs w:val="18"/>
              </w:rPr>
            </w:pPr>
            <w:r>
              <w:rPr>
                <w:rFonts w:hint="eastAsia"/>
                <w:sz w:val="18"/>
                <w:szCs w:val="18"/>
              </w:rPr>
              <w:t>17</w:t>
            </w:r>
          </w:p>
        </w:tc>
        <w:tc>
          <w:tcPr>
            <w:tcW w:w="794" w:type="dxa"/>
            <w:vAlign w:val="center"/>
          </w:tcPr>
          <w:p w14:paraId="796D008C">
            <w:pPr>
              <w:jc w:val="center"/>
              <w:rPr>
                <w:rFonts w:hint="eastAsia"/>
                <w:sz w:val="18"/>
                <w:szCs w:val="18"/>
              </w:rPr>
            </w:pPr>
          </w:p>
        </w:tc>
        <w:tc>
          <w:tcPr>
            <w:tcW w:w="2392" w:type="dxa"/>
            <w:vAlign w:val="center"/>
          </w:tcPr>
          <w:p w14:paraId="65BAF2D1">
            <w:pPr>
              <w:jc w:val="center"/>
              <w:rPr>
                <w:rFonts w:hint="eastAsia"/>
                <w:sz w:val="18"/>
                <w:szCs w:val="18"/>
              </w:rPr>
            </w:pPr>
            <w:r>
              <w:rPr>
                <w:rFonts w:hint="eastAsia"/>
                <w:sz w:val="18"/>
                <w:szCs w:val="18"/>
              </w:rPr>
              <w:t>火灾自动报警系统模块调试、检测</w:t>
            </w:r>
          </w:p>
        </w:tc>
        <w:tc>
          <w:tcPr>
            <w:tcW w:w="794" w:type="dxa"/>
            <w:vAlign w:val="center"/>
          </w:tcPr>
          <w:p w14:paraId="500234C9">
            <w:pPr>
              <w:jc w:val="center"/>
              <w:rPr>
                <w:rFonts w:hint="eastAsia"/>
                <w:sz w:val="18"/>
                <w:szCs w:val="18"/>
              </w:rPr>
            </w:pPr>
            <w:r>
              <w:rPr>
                <w:rFonts w:hint="eastAsia"/>
                <w:sz w:val="18"/>
                <w:szCs w:val="18"/>
              </w:rPr>
              <w:t>√</w:t>
            </w:r>
          </w:p>
        </w:tc>
        <w:tc>
          <w:tcPr>
            <w:tcW w:w="794" w:type="dxa"/>
            <w:vAlign w:val="center"/>
          </w:tcPr>
          <w:p w14:paraId="7FAFDC55">
            <w:pPr>
              <w:jc w:val="center"/>
              <w:rPr>
                <w:rFonts w:hint="eastAsia"/>
                <w:sz w:val="18"/>
                <w:szCs w:val="18"/>
              </w:rPr>
            </w:pPr>
            <w:r>
              <w:rPr>
                <w:rFonts w:hint="eastAsia"/>
                <w:sz w:val="18"/>
                <w:szCs w:val="18"/>
              </w:rPr>
              <w:t>√</w:t>
            </w:r>
          </w:p>
        </w:tc>
        <w:tc>
          <w:tcPr>
            <w:tcW w:w="794" w:type="dxa"/>
            <w:vAlign w:val="center"/>
          </w:tcPr>
          <w:p w14:paraId="18A49680">
            <w:pPr>
              <w:jc w:val="center"/>
              <w:rPr>
                <w:rFonts w:hint="eastAsia"/>
                <w:sz w:val="18"/>
                <w:szCs w:val="18"/>
              </w:rPr>
            </w:pPr>
          </w:p>
        </w:tc>
        <w:tc>
          <w:tcPr>
            <w:tcW w:w="794" w:type="dxa"/>
            <w:vAlign w:val="center"/>
          </w:tcPr>
          <w:p w14:paraId="7D2E7C72">
            <w:pPr>
              <w:jc w:val="center"/>
              <w:rPr>
                <w:rFonts w:hint="eastAsia"/>
                <w:sz w:val="18"/>
                <w:szCs w:val="18"/>
              </w:rPr>
            </w:pPr>
          </w:p>
        </w:tc>
        <w:tc>
          <w:tcPr>
            <w:tcW w:w="794" w:type="dxa"/>
            <w:vAlign w:val="center"/>
          </w:tcPr>
          <w:p w14:paraId="7B691A58">
            <w:pPr>
              <w:jc w:val="center"/>
              <w:rPr>
                <w:rFonts w:hint="eastAsia"/>
                <w:sz w:val="18"/>
                <w:szCs w:val="18"/>
              </w:rPr>
            </w:pPr>
            <w:r>
              <w:rPr>
                <w:rFonts w:hint="eastAsia"/>
                <w:sz w:val="18"/>
                <w:szCs w:val="18"/>
              </w:rPr>
              <w:t>√</w:t>
            </w:r>
          </w:p>
        </w:tc>
        <w:tc>
          <w:tcPr>
            <w:tcW w:w="794" w:type="dxa"/>
            <w:vAlign w:val="center"/>
          </w:tcPr>
          <w:p w14:paraId="0A24A8C5">
            <w:pPr>
              <w:jc w:val="center"/>
              <w:rPr>
                <w:rFonts w:hint="eastAsia"/>
                <w:sz w:val="18"/>
                <w:szCs w:val="18"/>
              </w:rPr>
            </w:pPr>
          </w:p>
        </w:tc>
        <w:tc>
          <w:tcPr>
            <w:tcW w:w="2248" w:type="dxa"/>
            <w:vAlign w:val="center"/>
          </w:tcPr>
          <w:p w14:paraId="3B6B385A">
            <w:pPr>
              <w:jc w:val="center"/>
              <w:rPr>
                <w:rFonts w:hint="eastAsia"/>
                <w:sz w:val="18"/>
                <w:szCs w:val="18"/>
              </w:rPr>
            </w:pPr>
            <w:r>
              <w:rPr>
                <w:rFonts w:hint="eastAsia"/>
                <w:sz w:val="18"/>
                <w:szCs w:val="18"/>
              </w:rPr>
              <w:t>DL/T5210.1表3.0.12-2</w:t>
            </w:r>
          </w:p>
        </w:tc>
      </w:tr>
      <w:tr w14:paraId="2B2F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25CC231">
            <w:pPr>
              <w:jc w:val="center"/>
              <w:rPr>
                <w:rFonts w:hint="eastAsia"/>
                <w:sz w:val="18"/>
                <w:szCs w:val="18"/>
              </w:rPr>
            </w:pPr>
          </w:p>
        </w:tc>
        <w:tc>
          <w:tcPr>
            <w:tcW w:w="795" w:type="dxa"/>
            <w:vAlign w:val="center"/>
          </w:tcPr>
          <w:p w14:paraId="6B92C14B">
            <w:pPr>
              <w:jc w:val="center"/>
              <w:rPr>
                <w:rFonts w:hint="eastAsia"/>
                <w:sz w:val="18"/>
                <w:szCs w:val="18"/>
              </w:rPr>
            </w:pPr>
          </w:p>
        </w:tc>
        <w:tc>
          <w:tcPr>
            <w:tcW w:w="795" w:type="dxa"/>
            <w:vAlign w:val="center"/>
          </w:tcPr>
          <w:p w14:paraId="780E3EDF">
            <w:pPr>
              <w:jc w:val="center"/>
              <w:rPr>
                <w:rFonts w:hint="eastAsia"/>
                <w:sz w:val="18"/>
                <w:szCs w:val="18"/>
              </w:rPr>
            </w:pPr>
          </w:p>
        </w:tc>
        <w:tc>
          <w:tcPr>
            <w:tcW w:w="795" w:type="dxa"/>
            <w:vAlign w:val="center"/>
          </w:tcPr>
          <w:p w14:paraId="558EEF1D">
            <w:pPr>
              <w:jc w:val="center"/>
              <w:rPr>
                <w:rFonts w:hint="eastAsia"/>
                <w:sz w:val="18"/>
                <w:szCs w:val="18"/>
              </w:rPr>
            </w:pPr>
          </w:p>
        </w:tc>
        <w:tc>
          <w:tcPr>
            <w:tcW w:w="794" w:type="dxa"/>
            <w:vAlign w:val="center"/>
          </w:tcPr>
          <w:p w14:paraId="67782059">
            <w:pPr>
              <w:jc w:val="center"/>
              <w:rPr>
                <w:rFonts w:hint="eastAsia"/>
                <w:sz w:val="18"/>
                <w:szCs w:val="18"/>
              </w:rPr>
            </w:pPr>
          </w:p>
        </w:tc>
        <w:tc>
          <w:tcPr>
            <w:tcW w:w="794" w:type="dxa"/>
            <w:vAlign w:val="center"/>
          </w:tcPr>
          <w:p w14:paraId="067DD6FE">
            <w:pPr>
              <w:jc w:val="center"/>
              <w:rPr>
                <w:rFonts w:hint="eastAsia"/>
                <w:sz w:val="18"/>
                <w:szCs w:val="18"/>
              </w:rPr>
            </w:pPr>
            <w:r>
              <w:rPr>
                <w:rFonts w:hint="eastAsia"/>
                <w:sz w:val="18"/>
                <w:szCs w:val="18"/>
              </w:rPr>
              <w:t>01</w:t>
            </w:r>
          </w:p>
        </w:tc>
        <w:tc>
          <w:tcPr>
            <w:tcW w:w="2392" w:type="dxa"/>
            <w:vAlign w:val="center"/>
          </w:tcPr>
          <w:p w14:paraId="24AD8DE4">
            <w:pPr>
              <w:jc w:val="center"/>
              <w:rPr>
                <w:rFonts w:hint="eastAsia"/>
                <w:sz w:val="18"/>
                <w:szCs w:val="18"/>
              </w:rPr>
            </w:pPr>
            <w:r>
              <w:rPr>
                <w:rFonts w:hint="eastAsia"/>
                <w:sz w:val="18"/>
                <w:szCs w:val="18"/>
              </w:rPr>
              <w:t>火灾自动报警系统模块调试、检测</w:t>
            </w:r>
          </w:p>
        </w:tc>
        <w:tc>
          <w:tcPr>
            <w:tcW w:w="794" w:type="dxa"/>
            <w:vAlign w:val="center"/>
          </w:tcPr>
          <w:p w14:paraId="31291F79">
            <w:pPr>
              <w:jc w:val="center"/>
              <w:rPr>
                <w:rFonts w:hint="eastAsia"/>
                <w:sz w:val="18"/>
                <w:szCs w:val="18"/>
              </w:rPr>
            </w:pPr>
            <w:r>
              <w:rPr>
                <w:rFonts w:hint="eastAsia"/>
                <w:sz w:val="18"/>
                <w:szCs w:val="18"/>
              </w:rPr>
              <w:t>√</w:t>
            </w:r>
          </w:p>
        </w:tc>
        <w:tc>
          <w:tcPr>
            <w:tcW w:w="794" w:type="dxa"/>
            <w:vAlign w:val="center"/>
          </w:tcPr>
          <w:p w14:paraId="11A92EEA">
            <w:pPr>
              <w:jc w:val="center"/>
              <w:rPr>
                <w:rFonts w:hint="eastAsia"/>
                <w:sz w:val="18"/>
                <w:szCs w:val="18"/>
              </w:rPr>
            </w:pPr>
            <w:r>
              <w:rPr>
                <w:rFonts w:hint="eastAsia"/>
                <w:sz w:val="18"/>
                <w:szCs w:val="18"/>
              </w:rPr>
              <w:t>√</w:t>
            </w:r>
          </w:p>
        </w:tc>
        <w:tc>
          <w:tcPr>
            <w:tcW w:w="794" w:type="dxa"/>
            <w:vAlign w:val="center"/>
          </w:tcPr>
          <w:p w14:paraId="22798533">
            <w:pPr>
              <w:jc w:val="center"/>
              <w:rPr>
                <w:rFonts w:hint="eastAsia"/>
                <w:sz w:val="18"/>
                <w:szCs w:val="18"/>
              </w:rPr>
            </w:pPr>
          </w:p>
        </w:tc>
        <w:tc>
          <w:tcPr>
            <w:tcW w:w="794" w:type="dxa"/>
            <w:vAlign w:val="center"/>
          </w:tcPr>
          <w:p w14:paraId="2AF7C63A">
            <w:pPr>
              <w:jc w:val="center"/>
              <w:rPr>
                <w:rFonts w:hint="eastAsia"/>
                <w:sz w:val="18"/>
                <w:szCs w:val="18"/>
              </w:rPr>
            </w:pPr>
          </w:p>
        </w:tc>
        <w:tc>
          <w:tcPr>
            <w:tcW w:w="794" w:type="dxa"/>
            <w:vAlign w:val="center"/>
          </w:tcPr>
          <w:p w14:paraId="7E7C6A98">
            <w:pPr>
              <w:jc w:val="center"/>
              <w:rPr>
                <w:rFonts w:hint="eastAsia"/>
                <w:sz w:val="18"/>
                <w:szCs w:val="18"/>
              </w:rPr>
            </w:pPr>
            <w:r>
              <w:rPr>
                <w:rFonts w:hint="eastAsia"/>
                <w:sz w:val="18"/>
                <w:szCs w:val="18"/>
              </w:rPr>
              <w:t>√</w:t>
            </w:r>
          </w:p>
        </w:tc>
        <w:tc>
          <w:tcPr>
            <w:tcW w:w="794" w:type="dxa"/>
            <w:vAlign w:val="center"/>
          </w:tcPr>
          <w:p w14:paraId="06124D05">
            <w:pPr>
              <w:jc w:val="center"/>
              <w:rPr>
                <w:rFonts w:hint="eastAsia"/>
                <w:sz w:val="18"/>
                <w:szCs w:val="18"/>
              </w:rPr>
            </w:pPr>
          </w:p>
        </w:tc>
        <w:tc>
          <w:tcPr>
            <w:tcW w:w="2248" w:type="dxa"/>
            <w:vAlign w:val="center"/>
          </w:tcPr>
          <w:p w14:paraId="07217FC7">
            <w:pPr>
              <w:jc w:val="center"/>
              <w:rPr>
                <w:rFonts w:hint="eastAsia"/>
                <w:sz w:val="18"/>
                <w:szCs w:val="18"/>
              </w:rPr>
            </w:pPr>
            <w:r>
              <w:rPr>
                <w:rFonts w:hint="eastAsia"/>
                <w:sz w:val="18"/>
                <w:szCs w:val="18"/>
              </w:rPr>
              <w:t>DL/T5210.1表5.40.50</w:t>
            </w:r>
          </w:p>
        </w:tc>
      </w:tr>
      <w:tr w14:paraId="3FD3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E7E7E55">
            <w:pPr>
              <w:jc w:val="center"/>
              <w:rPr>
                <w:rFonts w:hint="eastAsia"/>
                <w:sz w:val="18"/>
                <w:szCs w:val="18"/>
              </w:rPr>
            </w:pPr>
          </w:p>
        </w:tc>
        <w:tc>
          <w:tcPr>
            <w:tcW w:w="795" w:type="dxa"/>
            <w:vAlign w:val="center"/>
          </w:tcPr>
          <w:p w14:paraId="35C165C9">
            <w:pPr>
              <w:jc w:val="center"/>
              <w:rPr>
                <w:rFonts w:hint="eastAsia"/>
                <w:sz w:val="18"/>
                <w:szCs w:val="18"/>
              </w:rPr>
            </w:pPr>
          </w:p>
        </w:tc>
        <w:tc>
          <w:tcPr>
            <w:tcW w:w="795" w:type="dxa"/>
            <w:vAlign w:val="center"/>
          </w:tcPr>
          <w:p w14:paraId="576AA0DE">
            <w:pPr>
              <w:jc w:val="center"/>
              <w:rPr>
                <w:rFonts w:hint="eastAsia"/>
                <w:sz w:val="18"/>
                <w:szCs w:val="18"/>
              </w:rPr>
            </w:pPr>
          </w:p>
        </w:tc>
        <w:tc>
          <w:tcPr>
            <w:tcW w:w="795" w:type="dxa"/>
            <w:vAlign w:val="center"/>
          </w:tcPr>
          <w:p w14:paraId="30AA3E1D">
            <w:pPr>
              <w:jc w:val="center"/>
              <w:rPr>
                <w:rFonts w:hint="eastAsia"/>
                <w:sz w:val="18"/>
                <w:szCs w:val="18"/>
              </w:rPr>
            </w:pPr>
          </w:p>
        </w:tc>
        <w:tc>
          <w:tcPr>
            <w:tcW w:w="794" w:type="dxa"/>
            <w:vAlign w:val="center"/>
          </w:tcPr>
          <w:p w14:paraId="0E1DB3BB">
            <w:pPr>
              <w:jc w:val="center"/>
              <w:rPr>
                <w:rFonts w:hint="eastAsia"/>
                <w:sz w:val="18"/>
                <w:szCs w:val="18"/>
              </w:rPr>
            </w:pPr>
            <w:r>
              <w:rPr>
                <w:rFonts w:hint="eastAsia"/>
                <w:sz w:val="18"/>
                <w:szCs w:val="18"/>
              </w:rPr>
              <w:t>18</w:t>
            </w:r>
          </w:p>
        </w:tc>
        <w:tc>
          <w:tcPr>
            <w:tcW w:w="794" w:type="dxa"/>
            <w:vAlign w:val="center"/>
          </w:tcPr>
          <w:p w14:paraId="2484D491">
            <w:pPr>
              <w:jc w:val="center"/>
              <w:rPr>
                <w:rFonts w:hint="eastAsia"/>
                <w:sz w:val="18"/>
                <w:szCs w:val="18"/>
              </w:rPr>
            </w:pPr>
          </w:p>
        </w:tc>
        <w:tc>
          <w:tcPr>
            <w:tcW w:w="2392" w:type="dxa"/>
            <w:vAlign w:val="center"/>
          </w:tcPr>
          <w:p w14:paraId="16DB8B08">
            <w:pPr>
              <w:jc w:val="center"/>
              <w:rPr>
                <w:rFonts w:hint="eastAsia"/>
                <w:sz w:val="18"/>
                <w:szCs w:val="18"/>
              </w:rPr>
            </w:pPr>
            <w:r>
              <w:rPr>
                <w:rFonts w:hint="eastAsia"/>
                <w:sz w:val="18"/>
                <w:szCs w:val="18"/>
              </w:rPr>
              <w:t>火灾自动报警系统消防电话总机调试、检测</w:t>
            </w:r>
          </w:p>
        </w:tc>
        <w:tc>
          <w:tcPr>
            <w:tcW w:w="794" w:type="dxa"/>
            <w:vAlign w:val="center"/>
          </w:tcPr>
          <w:p w14:paraId="7F7168E6">
            <w:pPr>
              <w:jc w:val="center"/>
              <w:rPr>
                <w:rFonts w:hint="eastAsia"/>
                <w:sz w:val="18"/>
                <w:szCs w:val="18"/>
              </w:rPr>
            </w:pPr>
            <w:r>
              <w:rPr>
                <w:rFonts w:hint="eastAsia"/>
                <w:sz w:val="18"/>
                <w:szCs w:val="18"/>
              </w:rPr>
              <w:t>√</w:t>
            </w:r>
          </w:p>
        </w:tc>
        <w:tc>
          <w:tcPr>
            <w:tcW w:w="794" w:type="dxa"/>
            <w:vAlign w:val="center"/>
          </w:tcPr>
          <w:p w14:paraId="3CD24C32">
            <w:pPr>
              <w:jc w:val="center"/>
              <w:rPr>
                <w:rFonts w:hint="eastAsia"/>
                <w:sz w:val="18"/>
                <w:szCs w:val="18"/>
              </w:rPr>
            </w:pPr>
            <w:r>
              <w:rPr>
                <w:rFonts w:hint="eastAsia"/>
                <w:sz w:val="18"/>
                <w:szCs w:val="18"/>
              </w:rPr>
              <w:t>√</w:t>
            </w:r>
          </w:p>
        </w:tc>
        <w:tc>
          <w:tcPr>
            <w:tcW w:w="794" w:type="dxa"/>
            <w:vAlign w:val="center"/>
          </w:tcPr>
          <w:p w14:paraId="6AC1F1C1">
            <w:pPr>
              <w:jc w:val="center"/>
              <w:rPr>
                <w:rFonts w:hint="eastAsia"/>
                <w:sz w:val="18"/>
                <w:szCs w:val="18"/>
              </w:rPr>
            </w:pPr>
          </w:p>
        </w:tc>
        <w:tc>
          <w:tcPr>
            <w:tcW w:w="794" w:type="dxa"/>
            <w:vAlign w:val="center"/>
          </w:tcPr>
          <w:p w14:paraId="2D645FEB">
            <w:pPr>
              <w:jc w:val="center"/>
              <w:rPr>
                <w:rFonts w:hint="eastAsia"/>
                <w:sz w:val="18"/>
                <w:szCs w:val="18"/>
              </w:rPr>
            </w:pPr>
          </w:p>
        </w:tc>
        <w:tc>
          <w:tcPr>
            <w:tcW w:w="794" w:type="dxa"/>
            <w:vAlign w:val="center"/>
          </w:tcPr>
          <w:p w14:paraId="7EC075F0">
            <w:pPr>
              <w:jc w:val="center"/>
              <w:rPr>
                <w:rFonts w:hint="eastAsia"/>
                <w:sz w:val="18"/>
                <w:szCs w:val="18"/>
              </w:rPr>
            </w:pPr>
            <w:r>
              <w:rPr>
                <w:rFonts w:hint="eastAsia"/>
                <w:sz w:val="18"/>
                <w:szCs w:val="18"/>
              </w:rPr>
              <w:t>√</w:t>
            </w:r>
          </w:p>
        </w:tc>
        <w:tc>
          <w:tcPr>
            <w:tcW w:w="794" w:type="dxa"/>
            <w:vAlign w:val="center"/>
          </w:tcPr>
          <w:p w14:paraId="3879618A">
            <w:pPr>
              <w:jc w:val="center"/>
              <w:rPr>
                <w:rFonts w:hint="eastAsia"/>
                <w:sz w:val="18"/>
                <w:szCs w:val="18"/>
              </w:rPr>
            </w:pPr>
          </w:p>
        </w:tc>
        <w:tc>
          <w:tcPr>
            <w:tcW w:w="2248" w:type="dxa"/>
            <w:vAlign w:val="center"/>
          </w:tcPr>
          <w:p w14:paraId="239FAD99">
            <w:pPr>
              <w:jc w:val="center"/>
              <w:rPr>
                <w:rFonts w:hint="eastAsia"/>
                <w:sz w:val="18"/>
                <w:szCs w:val="18"/>
              </w:rPr>
            </w:pPr>
            <w:r>
              <w:rPr>
                <w:rFonts w:hint="eastAsia"/>
                <w:sz w:val="18"/>
                <w:szCs w:val="18"/>
              </w:rPr>
              <w:t>DL/T5210.1表3.0.12-2</w:t>
            </w:r>
          </w:p>
        </w:tc>
      </w:tr>
      <w:tr w14:paraId="447E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A3CF1F2">
            <w:pPr>
              <w:jc w:val="center"/>
              <w:rPr>
                <w:rFonts w:hint="eastAsia"/>
                <w:sz w:val="18"/>
                <w:szCs w:val="18"/>
              </w:rPr>
            </w:pPr>
          </w:p>
        </w:tc>
        <w:tc>
          <w:tcPr>
            <w:tcW w:w="795" w:type="dxa"/>
            <w:vAlign w:val="center"/>
          </w:tcPr>
          <w:p w14:paraId="0F1ABFD0">
            <w:pPr>
              <w:jc w:val="center"/>
              <w:rPr>
                <w:rFonts w:hint="eastAsia"/>
                <w:sz w:val="18"/>
                <w:szCs w:val="18"/>
              </w:rPr>
            </w:pPr>
          </w:p>
        </w:tc>
        <w:tc>
          <w:tcPr>
            <w:tcW w:w="795" w:type="dxa"/>
            <w:vAlign w:val="center"/>
          </w:tcPr>
          <w:p w14:paraId="103D3B73">
            <w:pPr>
              <w:jc w:val="center"/>
              <w:rPr>
                <w:rFonts w:hint="eastAsia"/>
                <w:sz w:val="18"/>
                <w:szCs w:val="18"/>
              </w:rPr>
            </w:pPr>
          </w:p>
        </w:tc>
        <w:tc>
          <w:tcPr>
            <w:tcW w:w="795" w:type="dxa"/>
            <w:vAlign w:val="center"/>
          </w:tcPr>
          <w:p w14:paraId="181E56B0">
            <w:pPr>
              <w:jc w:val="center"/>
              <w:rPr>
                <w:rFonts w:hint="eastAsia"/>
                <w:sz w:val="18"/>
                <w:szCs w:val="18"/>
              </w:rPr>
            </w:pPr>
          </w:p>
        </w:tc>
        <w:tc>
          <w:tcPr>
            <w:tcW w:w="794" w:type="dxa"/>
            <w:vAlign w:val="center"/>
          </w:tcPr>
          <w:p w14:paraId="5EF06258">
            <w:pPr>
              <w:jc w:val="center"/>
              <w:rPr>
                <w:rFonts w:hint="eastAsia"/>
                <w:sz w:val="18"/>
                <w:szCs w:val="18"/>
              </w:rPr>
            </w:pPr>
          </w:p>
        </w:tc>
        <w:tc>
          <w:tcPr>
            <w:tcW w:w="794" w:type="dxa"/>
            <w:vAlign w:val="center"/>
          </w:tcPr>
          <w:p w14:paraId="46F9C3F4">
            <w:pPr>
              <w:jc w:val="center"/>
              <w:rPr>
                <w:rFonts w:hint="eastAsia"/>
                <w:sz w:val="18"/>
                <w:szCs w:val="18"/>
              </w:rPr>
            </w:pPr>
            <w:r>
              <w:rPr>
                <w:rFonts w:hint="eastAsia"/>
                <w:sz w:val="18"/>
                <w:szCs w:val="18"/>
              </w:rPr>
              <w:t>01</w:t>
            </w:r>
          </w:p>
        </w:tc>
        <w:tc>
          <w:tcPr>
            <w:tcW w:w="2392" w:type="dxa"/>
            <w:vAlign w:val="center"/>
          </w:tcPr>
          <w:p w14:paraId="76DF3663">
            <w:pPr>
              <w:jc w:val="center"/>
              <w:rPr>
                <w:rFonts w:hint="eastAsia"/>
                <w:sz w:val="18"/>
                <w:szCs w:val="18"/>
              </w:rPr>
            </w:pPr>
            <w:r>
              <w:rPr>
                <w:rFonts w:hint="eastAsia"/>
                <w:sz w:val="18"/>
                <w:szCs w:val="18"/>
              </w:rPr>
              <w:t>火灾自动报警系统消防电话总机调试、检测</w:t>
            </w:r>
          </w:p>
        </w:tc>
        <w:tc>
          <w:tcPr>
            <w:tcW w:w="794" w:type="dxa"/>
            <w:vAlign w:val="center"/>
          </w:tcPr>
          <w:p w14:paraId="6C36707E">
            <w:pPr>
              <w:jc w:val="center"/>
              <w:rPr>
                <w:rFonts w:hint="eastAsia"/>
                <w:sz w:val="18"/>
                <w:szCs w:val="18"/>
              </w:rPr>
            </w:pPr>
            <w:r>
              <w:rPr>
                <w:rFonts w:hint="eastAsia"/>
                <w:sz w:val="18"/>
                <w:szCs w:val="18"/>
              </w:rPr>
              <w:t>√</w:t>
            </w:r>
          </w:p>
        </w:tc>
        <w:tc>
          <w:tcPr>
            <w:tcW w:w="794" w:type="dxa"/>
            <w:vAlign w:val="center"/>
          </w:tcPr>
          <w:p w14:paraId="7F868DC7">
            <w:pPr>
              <w:jc w:val="center"/>
              <w:rPr>
                <w:rFonts w:hint="eastAsia"/>
                <w:sz w:val="18"/>
                <w:szCs w:val="18"/>
              </w:rPr>
            </w:pPr>
            <w:r>
              <w:rPr>
                <w:rFonts w:hint="eastAsia"/>
                <w:sz w:val="18"/>
                <w:szCs w:val="18"/>
              </w:rPr>
              <w:t>√</w:t>
            </w:r>
          </w:p>
        </w:tc>
        <w:tc>
          <w:tcPr>
            <w:tcW w:w="794" w:type="dxa"/>
            <w:vAlign w:val="center"/>
          </w:tcPr>
          <w:p w14:paraId="67F9FCCF">
            <w:pPr>
              <w:jc w:val="center"/>
              <w:rPr>
                <w:rFonts w:hint="eastAsia"/>
                <w:sz w:val="18"/>
                <w:szCs w:val="18"/>
              </w:rPr>
            </w:pPr>
          </w:p>
        </w:tc>
        <w:tc>
          <w:tcPr>
            <w:tcW w:w="794" w:type="dxa"/>
            <w:vAlign w:val="center"/>
          </w:tcPr>
          <w:p w14:paraId="7C64723A">
            <w:pPr>
              <w:jc w:val="center"/>
              <w:rPr>
                <w:rFonts w:hint="eastAsia"/>
                <w:sz w:val="18"/>
                <w:szCs w:val="18"/>
              </w:rPr>
            </w:pPr>
          </w:p>
        </w:tc>
        <w:tc>
          <w:tcPr>
            <w:tcW w:w="794" w:type="dxa"/>
            <w:vAlign w:val="center"/>
          </w:tcPr>
          <w:p w14:paraId="347F23E4">
            <w:pPr>
              <w:jc w:val="center"/>
              <w:rPr>
                <w:rFonts w:hint="eastAsia"/>
                <w:sz w:val="18"/>
                <w:szCs w:val="18"/>
              </w:rPr>
            </w:pPr>
            <w:r>
              <w:rPr>
                <w:rFonts w:hint="eastAsia"/>
                <w:sz w:val="18"/>
                <w:szCs w:val="18"/>
              </w:rPr>
              <w:t>√</w:t>
            </w:r>
          </w:p>
        </w:tc>
        <w:tc>
          <w:tcPr>
            <w:tcW w:w="794" w:type="dxa"/>
            <w:vAlign w:val="center"/>
          </w:tcPr>
          <w:p w14:paraId="0C90AF62">
            <w:pPr>
              <w:jc w:val="center"/>
              <w:rPr>
                <w:rFonts w:hint="eastAsia"/>
                <w:sz w:val="18"/>
                <w:szCs w:val="18"/>
              </w:rPr>
            </w:pPr>
          </w:p>
        </w:tc>
        <w:tc>
          <w:tcPr>
            <w:tcW w:w="2248" w:type="dxa"/>
            <w:vAlign w:val="center"/>
          </w:tcPr>
          <w:p w14:paraId="25A4F601">
            <w:pPr>
              <w:jc w:val="center"/>
              <w:rPr>
                <w:rFonts w:hint="eastAsia"/>
                <w:sz w:val="18"/>
                <w:szCs w:val="18"/>
              </w:rPr>
            </w:pPr>
            <w:r>
              <w:rPr>
                <w:rFonts w:hint="eastAsia"/>
                <w:sz w:val="18"/>
                <w:szCs w:val="18"/>
              </w:rPr>
              <w:t>DL/T5210.1表5.40.52</w:t>
            </w:r>
          </w:p>
        </w:tc>
      </w:tr>
      <w:tr w14:paraId="4851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163DE23">
            <w:pPr>
              <w:jc w:val="center"/>
              <w:rPr>
                <w:rFonts w:hint="eastAsia"/>
                <w:sz w:val="18"/>
                <w:szCs w:val="18"/>
              </w:rPr>
            </w:pPr>
          </w:p>
        </w:tc>
        <w:tc>
          <w:tcPr>
            <w:tcW w:w="795" w:type="dxa"/>
            <w:vAlign w:val="center"/>
          </w:tcPr>
          <w:p w14:paraId="0F4DB09F">
            <w:pPr>
              <w:jc w:val="center"/>
              <w:rPr>
                <w:rFonts w:hint="eastAsia"/>
                <w:sz w:val="18"/>
                <w:szCs w:val="18"/>
              </w:rPr>
            </w:pPr>
          </w:p>
        </w:tc>
        <w:tc>
          <w:tcPr>
            <w:tcW w:w="795" w:type="dxa"/>
            <w:vAlign w:val="center"/>
          </w:tcPr>
          <w:p w14:paraId="327D7750">
            <w:pPr>
              <w:jc w:val="center"/>
              <w:rPr>
                <w:rFonts w:hint="eastAsia"/>
                <w:sz w:val="18"/>
                <w:szCs w:val="18"/>
              </w:rPr>
            </w:pPr>
          </w:p>
        </w:tc>
        <w:tc>
          <w:tcPr>
            <w:tcW w:w="795" w:type="dxa"/>
            <w:vAlign w:val="center"/>
          </w:tcPr>
          <w:p w14:paraId="125710B5">
            <w:pPr>
              <w:jc w:val="center"/>
              <w:rPr>
                <w:rFonts w:hint="eastAsia"/>
                <w:sz w:val="18"/>
                <w:szCs w:val="18"/>
              </w:rPr>
            </w:pPr>
          </w:p>
        </w:tc>
        <w:tc>
          <w:tcPr>
            <w:tcW w:w="794" w:type="dxa"/>
            <w:vAlign w:val="center"/>
          </w:tcPr>
          <w:p w14:paraId="31289EA9">
            <w:pPr>
              <w:jc w:val="center"/>
              <w:rPr>
                <w:rFonts w:hint="eastAsia"/>
                <w:sz w:val="18"/>
                <w:szCs w:val="18"/>
              </w:rPr>
            </w:pPr>
            <w:r>
              <w:rPr>
                <w:rFonts w:hint="eastAsia"/>
                <w:sz w:val="18"/>
                <w:szCs w:val="18"/>
              </w:rPr>
              <w:t>19</w:t>
            </w:r>
          </w:p>
        </w:tc>
        <w:tc>
          <w:tcPr>
            <w:tcW w:w="794" w:type="dxa"/>
            <w:vAlign w:val="center"/>
          </w:tcPr>
          <w:p w14:paraId="7E5B87FE">
            <w:pPr>
              <w:jc w:val="center"/>
              <w:rPr>
                <w:rFonts w:hint="eastAsia"/>
                <w:sz w:val="18"/>
                <w:szCs w:val="18"/>
              </w:rPr>
            </w:pPr>
          </w:p>
        </w:tc>
        <w:tc>
          <w:tcPr>
            <w:tcW w:w="2392" w:type="dxa"/>
            <w:vAlign w:val="center"/>
          </w:tcPr>
          <w:p w14:paraId="187D09DF">
            <w:pPr>
              <w:jc w:val="center"/>
              <w:rPr>
                <w:rFonts w:hint="eastAsia"/>
                <w:sz w:val="18"/>
                <w:szCs w:val="18"/>
              </w:rPr>
            </w:pPr>
            <w:r>
              <w:rPr>
                <w:rFonts w:hint="eastAsia"/>
                <w:sz w:val="18"/>
                <w:szCs w:val="18"/>
              </w:rPr>
              <w:t>火灾自动报警系统可燃气体报警控制器调试、检测</w:t>
            </w:r>
          </w:p>
        </w:tc>
        <w:tc>
          <w:tcPr>
            <w:tcW w:w="794" w:type="dxa"/>
            <w:vAlign w:val="center"/>
          </w:tcPr>
          <w:p w14:paraId="0FF06763">
            <w:pPr>
              <w:jc w:val="center"/>
              <w:rPr>
                <w:rFonts w:hint="eastAsia"/>
                <w:sz w:val="18"/>
                <w:szCs w:val="18"/>
              </w:rPr>
            </w:pPr>
            <w:r>
              <w:rPr>
                <w:rFonts w:hint="eastAsia"/>
                <w:sz w:val="18"/>
                <w:szCs w:val="18"/>
              </w:rPr>
              <w:t>√</w:t>
            </w:r>
          </w:p>
        </w:tc>
        <w:tc>
          <w:tcPr>
            <w:tcW w:w="794" w:type="dxa"/>
            <w:vAlign w:val="center"/>
          </w:tcPr>
          <w:p w14:paraId="14BAFD5C">
            <w:pPr>
              <w:jc w:val="center"/>
              <w:rPr>
                <w:rFonts w:hint="eastAsia"/>
                <w:sz w:val="18"/>
                <w:szCs w:val="18"/>
              </w:rPr>
            </w:pPr>
            <w:r>
              <w:rPr>
                <w:rFonts w:hint="eastAsia"/>
                <w:sz w:val="18"/>
                <w:szCs w:val="18"/>
              </w:rPr>
              <w:t>√</w:t>
            </w:r>
          </w:p>
        </w:tc>
        <w:tc>
          <w:tcPr>
            <w:tcW w:w="794" w:type="dxa"/>
            <w:vAlign w:val="center"/>
          </w:tcPr>
          <w:p w14:paraId="64967555">
            <w:pPr>
              <w:jc w:val="center"/>
              <w:rPr>
                <w:rFonts w:hint="eastAsia"/>
                <w:sz w:val="18"/>
                <w:szCs w:val="18"/>
              </w:rPr>
            </w:pPr>
          </w:p>
        </w:tc>
        <w:tc>
          <w:tcPr>
            <w:tcW w:w="794" w:type="dxa"/>
            <w:vAlign w:val="center"/>
          </w:tcPr>
          <w:p w14:paraId="7B201F95">
            <w:pPr>
              <w:jc w:val="center"/>
              <w:rPr>
                <w:rFonts w:hint="eastAsia"/>
                <w:sz w:val="18"/>
                <w:szCs w:val="18"/>
              </w:rPr>
            </w:pPr>
          </w:p>
        </w:tc>
        <w:tc>
          <w:tcPr>
            <w:tcW w:w="794" w:type="dxa"/>
            <w:vAlign w:val="center"/>
          </w:tcPr>
          <w:p w14:paraId="1A6891F0">
            <w:pPr>
              <w:jc w:val="center"/>
              <w:rPr>
                <w:rFonts w:hint="eastAsia"/>
                <w:sz w:val="18"/>
                <w:szCs w:val="18"/>
              </w:rPr>
            </w:pPr>
            <w:r>
              <w:rPr>
                <w:rFonts w:hint="eastAsia"/>
                <w:sz w:val="18"/>
                <w:szCs w:val="18"/>
              </w:rPr>
              <w:t>√</w:t>
            </w:r>
          </w:p>
        </w:tc>
        <w:tc>
          <w:tcPr>
            <w:tcW w:w="794" w:type="dxa"/>
            <w:vAlign w:val="center"/>
          </w:tcPr>
          <w:p w14:paraId="38B372F0">
            <w:pPr>
              <w:jc w:val="center"/>
              <w:rPr>
                <w:rFonts w:hint="eastAsia"/>
                <w:sz w:val="18"/>
                <w:szCs w:val="18"/>
              </w:rPr>
            </w:pPr>
          </w:p>
        </w:tc>
        <w:tc>
          <w:tcPr>
            <w:tcW w:w="2248" w:type="dxa"/>
            <w:vAlign w:val="center"/>
          </w:tcPr>
          <w:p w14:paraId="574D375B">
            <w:pPr>
              <w:jc w:val="center"/>
              <w:rPr>
                <w:rFonts w:hint="eastAsia"/>
                <w:sz w:val="18"/>
                <w:szCs w:val="18"/>
              </w:rPr>
            </w:pPr>
            <w:r>
              <w:rPr>
                <w:rFonts w:hint="eastAsia"/>
                <w:sz w:val="18"/>
                <w:szCs w:val="18"/>
              </w:rPr>
              <w:t>DL/T5210.1表3.0.12-2</w:t>
            </w:r>
          </w:p>
        </w:tc>
      </w:tr>
    </w:tbl>
    <w:p w14:paraId="43EB5394">
      <w:pPr>
        <w:pStyle w:val="13"/>
        <w:spacing w:before="120" w:after="120"/>
        <w:rPr>
          <w:rFonts w:hint="eastAsia"/>
        </w:rPr>
      </w:pPr>
      <w:r>
        <w:rPr>
          <w:rFonts w:hint="eastAsia"/>
        </w:rPr>
        <w:t>表A.1  电化学储能工程质量验收范围划分表（续）（第61页/共66页）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5839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6" w:type="dxa"/>
            <w:vAlign w:val="center"/>
          </w:tcPr>
          <w:p w14:paraId="35F23EF1">
            <w:pPr>
              <w:jc w:val="center"/>
              <w:rPr>
                <w:rFonts w:hint="eastAsia"/>
                <w:sz w:val="18"/>
                <w:szCs w:val="18"/>
              </w:rPr>
            </w:pPr>
          </w:p>
        </w:tc>
        <w:tc>
          <w:tcPr>
            <w:tcW w:w="3973" w:type="dxa"/>
            <w:gridSpan w:val="5"/>
            <w:vAlign w:val="center"/>
          </w:tcPr>
          <w:p w14:paraId="296565CA">
            <w:pPr>
              <w:jc w:val="center"/>
              <w:rPr>
                <w:rFonts w:hint="eastAsia"/>
                <w:sz w:val="18"/>
                <w:szCs w:val="18"/>
              </w:rPr>
            </w:pPr>
            <w:r>
              <w:rPr>
                <w:rFonts w:hint="eastAsia"/>
                <w:sz w:val="18"/>
                <w:szCs w:val="18"/>
              </w:rPr>
              <w:t>工程编号</w:t>
            </w:r>
          </w:p>
        </w:tc>
        <w:tc>
          <w:tcPr>
            <w:tcW w:w="2392" w:type="dxa"/>
            <w:vMerge w:val="restart"/>
            <w:vAlign w:val="center"/>
          </w:tcPr>
          <w:p w14:paraId="31FEBFBD">
            <w:pPr>
              <w:jc w:val="center"/>
              <w:rPr>
                <w:rFonts w:hint="eastAsia"/>
                <w:sz w:val="18"/>
                <w:szCs w:val="18"/>
              </w:rPr>
            </w:pPr>
            <w:r>
              <w:rPr>
                <w:rFonts w:hint="eastAsia"/>
                <w:sz w:val="18"/>
                <w:szCs w:val="18"/>
              </w:rPr>
              <w:t>工程名称</w:t>
            </w:r>
          </w:p>
        </w:tc>
        <w:tc>
          <w:tcPr>
            <w:tcW w:w="4764" w:type="dxa"/>
            <w:gridSpan w:val="6"/>
            <w:vAlign w:val="center"/>
          </w:tcPr>
          <w:p w14:paraId="150E88D5">
            <w:pPr>
              <w:jc w:val="center"/>
              <w:rPr>
                <w:rFonts w:hint="eastAsia"/>
                <w:sz w:val="18"/>
                <w:szCs w:val="18"/>
              </w:rPr>
            </w:pPr>
            <w:r>
              <w:rPr>
                <w:rFonts w:hint="eastAsia"/>
                <w:sz w:val="18"/>
                <w:szCs w:val="18"/>
              </w:rPr>
              <w:t>验收单位</w:t>
            </w:r>
          </w:p>
        </w:tc>
        <w:tc>
          <w:tcPr>
            <w:tcW w:w="2248" w:type="dxa"/>
            <w:vMerge w:val="restart"/>
            <w:vAlign w:val="center"/>
          </w:tcPr>
          <w:p w14:paraId="69A41EAE">
            <w:pPr>
              <w:jc w:val="center"/>
              <w:rPr>
                <w:rFonts w:hint="eastAsia"/>
                <w:sz w:val="18"/>
                <w:szCs w:val="18"/>
              </w:rPr>
            </w:pPr>
            <w:r>
              <w:rPr>
                <w:rFonts w:hint="eastAsia"/>
                <w:sz w:val="18"/>
                <w:szCs w:val="18"/>
              </w:rPr>
              <w:t>质量验收表编号</w:t>
            </w:r>
          </w:p>
        </w:tc>
      </w:tr>
      <w:tr w14:paraId="620B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408A270E">
            <w:pPr>
              <w:jc w:val="center"/>
              <w:rPr>
                <w:rFonts w:hint="eastAsia"/>
                <w:sz w:val="18"/>
                <w:szCs w:val="18"/>
              </w:rPr>
            </w:pPr>
            <w:r>
              <w:rPr>
                <w:rFonts w:hint="eastAsia"/>
                <w:sz w:val="18"/>
                <w:szCs w:val="18"/>
              </w:rPr>
              <w:t>单位工程</w:t>
            </w:r>
          </w:p>
        </w:tc>
        <w:tc>
          <w:tcPr>
            <w:tcW w:w="795" w:type="dxa"/>
            <w:vAlign w:val="center"/>
          </w:tcPr>
          <w:p w14:paraId="0F09165C">
            <w:pPr>
              <w:jc w:val="center"/>
              <w:rPr>
                <w:rFonts w:hint="eastAsia"/>
                <w:sz w:val="18"/>
                <w:szCs w:val="18"/>
              </w:rPr>
            </w:pPr>
            <w:r>
              <w:rPr>
                <w:rFonts w:hint="eastAsia"/>
                <w:sz w:val="18"/>
                <w:szCs w:val="18"/>
              </w:rPr>
              <w:t>子单位工程</w:t>
            </w:r>
          </w:p>
        </w:tc>
        <w:tc>
          <w:tcPr>
            <w:tcW w:w="795" w:type="dxa"/>
            <w:vAlign w:val="center"/>
          </w:tcPr>
          <w:p w14:paraId="6AAB8BD4">
            <w:pPr>
              <w:jc w:val="center"/>
              <w:rPr>
                <w:rFonts w:hint="eastAsia"/>
                <w:sz w:val="18"/>
                <w:szCs w:val="18"/>
              </w:rPr>
            </w:pPr>
            <w:r>
              <w:rPr>
                <w:rFonts w:hint="eastAsia"/>
                <w:sz w:val="18"/>
                <w:szCs w:val="18"/>
              </w:rPr>
              <w:t>分部工程</w:t>
            </w:r>
          </w:p>
        </w:tc>
        <w:tc>
          <w:tcPr>
            <w:tcW w:w="795" w:type="dxa"/>
            <w:vAlign w:val="center"/>
          </w:tcPr>
          <w:p w14:paraId="52203E00">
            <w:pPr>
              <w:jc w:val="center"/>
              <w:rPr>
                <w:rFonts w:hint="eastAsia"/>
                <w:sz w:val="18"/>
                <w:szCs w:val="18"/>
              </w:rPr>
            </w:pPr>
            <w:r>
              <w:rPr>
                <w:rFonts w:hint="eastAsia"/>
                <w:sz w:val="18"/>
                <w:szCs w:val="18"/>
              </w:rPr>
              <w:t>子分部工程</w:t>
            </w:r>
          </w:p>
        </w:tc>
        <w:tc>
          <w:tcPr>
            <w:tcW w:w="794" w:type="dxa"/>
            <w:vAlign w:val="center"/>
          </w:tcPr>
          <w:p w14:paraId="39F754C0">
            <w:pPr>
              <w:jc w:val="center"/>
              <w:rPr>
                <w:rFonts w:hint="eastAsia"/>
                <w:sz w:val="18"/>
                <w:szCs w:val="18"/>
              </w:rPr>
            </w:pPr>
            <w:r>
              <w:rPr>
                <w:rFonts w:hint="eastAsia"/>
                <w:sz w:val="18"/>
                <w:szCs w:val="18"/>
              </w:rPr>
              <w:t>分项工程</w:t>
            </w:r>
          </w:p>
        </w:tc>
        <w:tc>
          <w:tcPr>
            <w:tcW w:w="794" w:type="dxa"/>
            <w:vAlign w:val="center"/>
          </w:tcPr>
          <w:p w14:paraId="607B1FEA">
            <w:pPr>
              <w:jc w:val="center"/>
              <w:rPr>
                <w:rFonts w:hint="eastAsia"/>
                <w:sz w:val="18"/>
                <w:szCs w:val="18"/>
              </w:rPr>
            </w:pPr>
            <w:r>
              <w:rPr>
                <w:rFonts w:hint="eastAsia"/>
                <w:sz w:val="18"/>
                <w:szCs w:val="18"/>
              </w:rPr>
              <w:t>检验批</w:t>
            </w:r>
          </w:p>
        </w:tc>
        <w:tc>
          <w:tcPr>
            <w:tcW w:w="2392" w:type="dxa"/>
            <w:vMerge w:val="continue"/>
            <w:vAlign w:val="center"/>
          </w:tcPr>
          <w:p w14:paraId="6E844FDD">
            <w:pPr>
              <w:jc w:val="center"/>
              <w:rPr>
                <w:rFonts w:hint="eastAsia"/>
                <w:sz w:val="18"/>
                <w:szCs w:val="18"/>
              </w:rPr>
            </w:pPr>
          </w:p>
        </w:tc>
        <w:tc>
          <w:tcPr>
            <w:tcW w:w="794" w:type="dxa"/>
            <w:vAlign w:val="center"/>
          </w:tcPr>
          <w:p w14:paraId="64F8B4CA">
            <w:pPr>
              <w:jc w:val="center"/>
              <w:rPr>
                <w:rFonts w:hint="eastAsia"/>
                <w:sz w:val="18"/>
                <w:szCs w:val="18"/>
              </w:rPr>
            </w:pPr>
            <w:r>
              <w:rPr>
                <w:rFonts w:hint="eastAsia"/>
                <w:sz w:val="18"/>
                <w:szCs w:val="18"/>
              </w:rPr>
              <w:t>施工单位</w:t>
            </w:r>
          </w:p>
        </w:tc>
        <w:tc>
          <w:tcPr>
            <w:tcW w:w="794" w:type="dxa"/>
            <w:vAlign w:val="center"/>
          </w:tcPr>
          <w:p w14:paraId="343C8B9D">
            <w:pPr>
              <w:jc w:val="center"/>
              <w:rPr>
                <w:rFonts w:hint="eastAsia"/>
                <w:sz w:val="18"/>
                <w:szCs w:val="18"/>
              </w:rPr>
            </w:pPr>
            <w:r>
              <w:rPr>
                <w:rFonts w:hint="eastAsia"/>
                <w:sz w:val="18"/>
                <w:szCs w:val="18"/>
              </w:rPr>
              <w:t>总承包单位</w:t>
            </w:r>
          </w:p>
        </w:tc>
        <w:tc>
          <w:tcPr>
            <w:tcW w:w="794" w:type="dxa"/>
            <w:vAlign w:val="center"/>
          </w:tcPr>
          <w:p w14:paraId="11C4E4E6">
            <w:pPr>
              <w:jc w:val="center"/>
              <w:rPr>
                <w:rFonts w:hint="eastAsia"/>
                <w:sz w:val="18"/>
                <w:szCs w:val="18"/>
              </w:rPr>
            </w:pPr>
            <w:r>
              <w:rPr>
                <w:rFonts w:hint="eastAsia"/>
                <w:sz w:val="18"/>
                <w:szCs w:val="18"/>
              </w:rPr>
              <w:t>勘察单位</w:t>
            </w:r>
          </w:p>
        </w:tc>
        <w:tc>
          <w:tcPr>
            <w:tcW w:w="794" w:type="dxa"/>
            <w:vAlign w:val="center"/>
          </w:tcPr>
          <w:p w14:paraId="498DFD62">
            <w:pPr>
              <w:jc w:val="center"/>
              <w:rPr>
                <w:rFonts w:hint="eastAsia"/>
                <w:sz w:val="18"/>
                <w:szCs w:val="18"/>
              </w:rPr>
            </w:pPr>
            <w:r>
              <w:rPr>
                <w:rFonts w:hint="eastAsia"/>
                <w:sz w:val="18"/>
                <w:szCs w:val="18"/>
              </w:rPr>
              <w:t>设计单位</w:t>
            </w:r>
          </w:p>
        </w:tc>
        <w:tc>
          <w:tcPr>
            <w:tcW w:w="794" w:type="dxa"/>
            <w:vAlign w:val="center"/>
          </w:tcPr>
          <w:p w14:paraId="673E6A6C">
            <w:pPr>
              <w:jc w:val="center"/>
              <w:rPr>
                <w:rFonts w:hint="eastAsia"/>
                <w:sz w:val="18"/>
                <w:szCs w:val="18"/>
              </w:rPr>
            </w:pPr>
            <w:r>
              <w:rPr>
                <w:rFonts w:hint="eastAsia"/>
                <w:sz w:val="18"/>
                <w:szCs w:val="18"/>
              </w:rPr>
              <w:t>监理单位</w:t>
            </w:r>
          </w:p>
        </w:tc>
        <w:tc>
          <w:tcPr>
            <w:tcW w:w="794" w:type="dxa"/>
            <w:vAlign w:val="center"/>
          </w:tcPr>
          <w:p w14:paraId="6085988F">
            <w:pPr>
              <w:jc w:val="center"/>
              <w:rPr>
                <w:rFonts w:hint="eastAsia"/>
                <w:sz w:val="18"/>
                <w:szCs w:val="18"/>
              </w:rPr>
            </w:pPr>
            <w:r>
              <w:rPr>
                <w:rFonts w:hint="eastAsia"/>
                <w:sz w:val="18"/>
                <w:szCs w:val="18"/>
              </w:rPr>
              <w:t>建设单位</w:t>
            </w:r>
          </w:p>
        </w:tc>
        <w:tc>
          <w:tcPr>
            <w:tcW w:w="2248" w:type="dxa"/>
            <w:vMerge w:val="continue"/>
            <w:vAlign w:val="center"/>
          </w:tcPr>
          <w:p w14:paraId="003A924D">
            <w:pPr>
              <w:jc w:val="center"/>
              <w:rPr>
                <w:rFonts w:hint="eastAsia"/>
                <w:sz w:val="18"/>
                <w:szCs w:val="18"/>
              </w:rPr>
            </w:pPr>
          </w:p>
        </w:tc>
      </w:tr>
      <w:tr w14:paraId="1B95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5E09C3E">
            <w:pPr>
              <w:jc w:val="center"/>
              <w:rPr>
                <w:rFonts w:hint="eastAsia"/>
                <w:sz w:val="18"/>
                <w:szCs w:val="18"/>
              </w:rPr>
            </w:pPr>
          </w:p>
        </w:tc>
        <w:tc>
          <w:tcPr>
            <w:tcW w:w="795" w:type="dxa"/>
            <w:vAlign w:val="center"/>
          </w:tcPr>
          <w:p w14:paraId="04D6C4E7">
            <w:pPr>
              <w:jc w:val="center"/>
              <w:rPr>
                <w:rFonts w:hint="eastAsia"/>
                <w:sz w:val="18"/>
                <w:szCs w:val="18"/>
              </w:rPr>
            </w:pPr>
          </w:p>
        </w:tc>
        <w:tc>
          <w:tcPr>
            <w:tcW w:w="795" w:type="dxa"/>
            <w:vAlign w:val="center"/>
          </w:tcPr>
          <w:p w14:paraId="3E4C853F">
            <w:pPr>
              <w:jc w:val="center"/>
              <w:rPr>
                <w:rFonts w:hint="eastAsia"/>
                <w:sz w:val="18"/>
                <w:szCs w:val="18"/>
              </w:rPr>
            </w:pPr>
          </w:p>
        </w:tc>
        <w:tc>
          <w:tcPr>
            <w:tcW w:w="795" w:type="dxa"/>
            <w:vAlign w:val="center"/>
          </w:tcPr>
          <w:p w14:paraId="18A085A0">
            <w:pPr>
              <w:jc w:val="center"/>
              <w:rPr>
                <w:rFonts w:hint="eastAsia"/>
                <w:sz w:val="18"/>
                <w:szCs w:val="18"/>
              </w:rPr>
            </w:pPr>
          </w:p>
        </w:tc>
        <w:tc>
          <w:tcPr>
            <w:tcW w:w="794" w:type="dxa"/>
            <w:vAlign w:val="center"/>
          </w:tcPr>
          <w:p w14:paraId="61330664">
            <w:pPr>
              <w:jc w:val="center"/>
              <w:rPr>
                <w:rFonts w:hint="eastAsia"/>
                <w:sz w:val="18"/>
                <w:szCs w:val="18"/>
              </w:rPr>
            </w:pPr>
          </w:p>
        </w:tc>
        <w:tc>
          <w:tcPr>
            <w:tcW w:w="794" w:type="dxa"/>
            <w:vAlign w:val="center"/>
          </w:tcPr>
          <w:p w14:paraId="7D891E2A">
            <w:pPr>
              <w:jc w:val="center"/>
              <w:rPr>
                <w:rFonts w:hint="eastAsia"/>
                <w:sz w:val="18"/>
                <w:szCs w:val="18"/>
              </w:rPr>
            </w:pPr>
            <w:r>
              <w:rPr>
                <w:rFonts w:hint="eastAsia"/>
                <w:sz w:val="18"/>
                <w:szCs w:val="18"/>
              </w:rPr>
              <w:t>01</w:t>
            </w:r>
          </w:p>
        </w:tc>
        <w:tc>
          <w:tcPr>
            <w:tcW w:w="2392" w:type="dxa"/>
            <w:vAlign w:val="center"/>
          </w:tcPr>
          <w:p w14:paraId="10572A6C">
            <w:pPr>
              <w:jc w:val="center"/>
              <w:rPr>
                <w:rFonts w:hint="eastAsia"/>
                <w:sz w:val="18"/>
                <w:szCs w:val="18"/>
              </w:rPr>
            </w:pPr>
            <w:r>
              <w:rPr>
                <w:rFonts w:hint="eastAsia"/>
                <w:sz w:val="18"/>
                <w:szCs w:val="18"/>
              </w:rPr>
              <w:t>火灾自动报警系统可燃气体报警控制器调试、检测</w:t>
            </w:r>
          </w:p>
        </w:tc>
        <w:tc>
          <w:tcPr>
            <w:tcW w:w="794" w:type="dxa"/>
            <w:vAlign w:val="center"/>
          </w:tcPr>
          <w:p w14:paraId="7B0319C4">
            <w:pPr>
              <w:jc w:val="center"/>
              <w:rPr>
                <w:rFonts w:hint="eastAsia"/>
                <w:sz w:val="18"/>
                <w:szCs w:val="18"/>
              </w:rPr>
            </w:pPr>
            <w:r>
              <w:rPr>
                <w:rFonts w:hint="eastAsia"/>
                <w:sz w:val="18"/>
                <w:szCs w:val="18"/>
              </w:rPr>
              <w:t>√</w:t>
            </w:r>
          </w:p>
        </w:tc>
        <w:tc>
          <w:tcPr>
            <w:tcW w:w="794" w:type="dxa"/>
            <w:vAlign w:val="center"/>
          </w:tcPr>
          <w:p w14:paraId="41007EAC">
            <w:pPr>
              <w:jc w:val="center"/>
              <w:rPr>
                <w:rFonts w:hint="eastAsia"/>
                <w:sz w:val="18"/>
                <w:szCs w:val="18"/>
              </w:rPr>
            </w:pPr>
            <w:r>
              <w:rPr>
                <w:rFonts w:hint="eastAsia"/>
                <w:sz w:val="18"/>
                <w:szCs w:val="18"/>
              </w:rPr>
              <w:t>√</w:t>
            </w:r>
          </w:p>
        </w:tc>
        <w:tc>
          <w:tcPr>
            <w:tcW w:w="794" w:type="dxa"/>
            <w:vAlign w:val="center"/>
          </w:tcPr>
          <w:p w14:paraId="4B0859BC">
            <w:pPr>
              <w:jc w:val="center"/>
              <w:rPr>
                <w:rFonts w:hint="eastAsia"/>
                <w:sz w:val="18"/>
                <w:szCs w:val="18"/>
              </w:rPr>
            </w:pPr>
          </w:p>
        </w:tc>
        <w:tc>
          <w:tcPr>
            <w:tcW w:w="794" w:type="dxa"/>
            <w:vAlign w:val="center"/>
          </w:tcPr>
          <w:p w14:paraId="1A67658E">
            <w:pPr>
              <w:jc w:val="center"/>
              <w:rPr>
                <w:rFonts w:hint="eastAsia"/>
                <w:sz w:val="18"/>
                <w:szCs w:val="18"/>
              </w:rPr>
            </w:pPr>
          </w:p>
        </w:tc>
        <w:tc>
          <w:tcPr>
            <w:tcW w:w="794" w:type="dxa"/>
            <w:vAlign w:val="center"/>
          </w:tcPr>
          <w:p w14:paraId="0BAFAD6A">
            <w:pPr>
              <w:jc w:val="center"/>
              <w:rPr>
                <w:rFonts w:hint="eastAsia"/>
                <w:sz w:val="18"/>
                <w:szCs w:val="18"/>
              </w:rPr>
            </w:pPr>
            <w:r>
              <w:rPr>
                <w:rFonts w:hint="eastAsia"/>
                <w:sz w:val="18"/>
                <w:szCs w:val="18"/>
              </w:rPr>
              <w:t>√</w:t>
            </w:r>
          </w:p>
        </w:tc>
        <w:tc>
          <w:tcPr>
            <w:tcW w:w="794" w:type="dxa"/>
            <w:vAlign w:val="center"/>
          </w:tcPr>
          <w:p w14:paraId="6D9C7127">
            <w:pPr>
              <w:jc w:val="center"/>
              <w:rPr>
                <w:rFonts w:hint="eastAsia"/>
                <w:sz w:val="18"/>
                <w:szCs w:val="18"/>
              </w:rPr>
            </w:pPr>
          </w:p>
        </w:tc>
        <w:tc>
          <w:tcPr>
            <w:tcW w:w="2248" w:type="dxa"/>
            <w:vAlign w:val="center"/>
          </w:tcPr>
          <w:p w14:paraId="25ADE778">
            <w:pPr>
              <w:jc w:val="center"/>
              <w:rPr>
                <w:rFonts w:hint="eastAsia"/>
                <w:sz w:val="18"/>
                <w:szCs w:val="18"/>
              </w:rPr>
            </w:pPr>
            <w:r>
              <w:rPr>
                <w:rFonts w:hint="eastAsia"/>
                <w:sz w:val="18"/>
                <w:szCs w:val="18"/>
              </w:rPr>
              <w:t>DL/T5210.1表5.40.53</w:t>
            </w:r>
          </w:p>
        </w:tc>
      </w:tr>
      <w:tr w14:paraId="1F79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A4C3C46">
            <w:pPr>
              <w:jc w:val="center"/>
              <w:rPr>
                <w:rFonts w:hint="eastAsia"/>
                <w:sz w:val="18"/>
                <w:szCs w:val="18"/>
              </w:rPr>
            </w:pPr>
          </w:p>
        </w:tc>
        <w:tc>
          <w:tcPr>
            <w:tcW w:w="795" w:type="dxa"/>
            <w:vAlign w:val="center"/>
          </w:tcPr>
          <w:p w14:paraId="39B11E06">
            <w:pPr>
              <w:jc w:val="center"/>
              <w:rPr>
                <w:rFonts w:hint="eastAsia"/>
                <w:sz w:val="18"/>
                <w:szCs w:val="18"/>
              </w:rPr>
            </w:pPr>
          </w:p>
        </w:tc>
        <w:tc>
          <w:tcPr>
            <w:tcW w:w="795" w:type="dxa"/>
            <w:vAlign w:val="center"/>
          </w:tcPr>
          <w:p w14:paraId="5AD9A8CA">
            <w:pPr>
              <w:jc w:val="center"/>
              <w:rPr>
                <w:rFonts w:hint="eastAsia"/>
                <w:sz w:val="18"/>
                <w:szCs w:val="18"/>
              </w:rPr>
            </w:pPr>
          </w:p>
        </w:tc>
        <w:tc>
          <w:tcPr>
            <w:tcW w:w="795" w:type="dxa"/>
            <w:vAlign w:val="center"/>
          </w:tcPr>
          <w:p w14:paraId="6B2D3AB3">
            <w:pPr>
              <w:jc w:val="center"/>
              <w:rPr>
                <w:rFonts w:hint="eastAsia"/>
                <w:sz w:val="18"/>
                <w:szCs w:val="18"/>
              </w:rPr>
            </w:pPr>
          </w:p>
        </w:tc>
        <w:tc>
          <w:tcPr>
            <w:tcW w:w="794" w:type="dxa"/>
            <w:vAlign w:val="center"/>
          </w:tcPr>
          <w:p w14:paraId="4131E5C1">
            <w:pPr>
              <w:jc w:val="center"/>
              <w:rPr>
                <w:rFonts w:hint="eastAsia"/>
                <w:sz w:val="18"/>
                <w:szCs w:val="18"/>
              </w:rPr>
            </w:pPr>
            <w:r>
              <w:rPr>
                <w:rFonts w:hint="eastAsia"/>
                <w:sz w:val="18"/>
                <w:szCs w:val="18"/>
              </w:rPr>
              <w:t>20</w:t>
            </w:r>
          </w:p>
        </w:tc>
        <w:tc>
          <w:tcPr>
            <w:tcW w:w="794" w:type="dxa"/>
            <w:vAlign w:val="center"/>
          </w:tcPr>
          <w:p w14:paraId="3247F95A">
            <w:pPr>
              <w:jc w:val="center"/>
              <w:rPr>
                <w:rFonts w:hint="eastAsia"/>
                <w:sz w:val="18"/>
                <w:szCs w:val="18"/>
              </w:rPr>
            </w:pPr>
          </w:p>
        </w:tc>
        <w:tc>
          <w:tcPr>
            <w:tcW w:w="2392" w:type="dxa"/>
            <w:vAlign w:val="center"/>
          </w:tcPr>
          <w:p w14:paraId="0E35BC2D">
            <w:pPr>
              <w:jc w:val="center"/>
              <w:rPr>
                <w:rFonts w:hint="eastAsia"/>
                <w:sz w:val="18"/>
                <w:szCs w:val="18"/>
              </w:rPr>
            </w:pPr>
            <w:r>
              <w:rPr>
                <w:rFonts w:hint="eastAsia"/>
                <w:sz w:val="18"/>
                <w:szCs w:val="18"/>
              </w:rPr>
              <w:t>火灾自动报警系统可燃气体探测器调试、检测</w:t>
            </w:r>
          </w:p>
        </w:tc>
        <w:tc>
          <w:tcPr>
            <w:tcW w:w="794" w:type="dxa"/>
            <w:vAlign w:val="center"/>
          </w:tcPr>
          <w:p w14:paraId="3E80D2F4">
            <w:pPr>
              <w:jc w:val="center"/>
              <w:rPr>
                <w:rFonts w:hint="eastAsia"/>
                <w:sz w:val="18"/>
                <w:szCs w:val="18"/>
              </w:rPr>
            </w:pPr>
            <w:r>
              <w:rPr>
                <w:rFonts w:hint="eastAsia"/>
                <w:sz w:val="18"/>
                <w:szCs w:val="18"/>
              </w:rPr>
              <w:t>√</w:t>
            </w:r>
          </w:p>
        </w:tc>
        <w:tc>
          <w:tcPr>
            <w:tcW w:w="794" w:type="dxa"/>
            <w:vAlign w:val="center"/>
          </w:tcPr>
          <w:p w14:paraId="6F29B4DA">
            <w:pPr>
              <w:jc w:val="center"/>
              <w:rPr>
                <w:rFonts w:hint="eastAsia"/>
                <w:sz w:val="18"/>
                <w:szCs w:val="18"/>
              </w:rPr>
            </w:pPr>
            <w:r>
              <w:rPr>
                <w:rFonts w:hint="eastAsia"/>
                <w:sz w:val="18"/>
                <w:szCs w:val="18"/>
              </w:rPr>
              <w:t>√</w:t>
            </w:r>
          </w:p>
        </w:tc>
        <w:tc>
          <w:tcPr>
            <w:tcW w:w="794" w:type="dxa"/>
            <w:vAlign w:val="center"/>
          </w:tcPr>
          <w:p w14:paraId="2E0C03B6">
            <w:pPr>
              <w:jc w:val="center"/>
              <w:rPr>
                <w:rFonts w:hint="eastAsia"/>
                <w:sz w:val="18"/>
                <w:szCs w:val="18"/>
              </w:rPr>
            </w:pPr>
          </w:p>
        </w:tc>
        <w:tc>
          <w:tcPr>
            <w:tcW w:w="794" w:type="dxa"/>
            <w:vAlign w:val="center"/>
          </w:tcPr>
          <w:p w14:paraId="1DF721FB">
            <w:pPr>
              <w:jc w:val="center"/>
              <w:rPr>
                <w:rFonts w:hint="eastAsia"/>
                <w:sz w:val="18"/>
                <w:szCs w:val="18"/>
              </w:rPr>
            </w:pPr>
          </w:p>
        </w:tc>
        <w:tc>
          <w:tcPr>
            <w:tcW w:w="794" w:type="dxa"/>
            <w:vAlign w:val="center"/>
          </w:tcPr>
          <w:p w14:paraId="2CDF4AE3">
            <w:pPr>
              <w:jc w:val="center"/>
              <w:rPr>
                <w:rFonts w:hint="eastAsia"/>
                <w:sz w:val="18"/>
                <w:szCs w:val="18"/>
              </w:rPr>
            </w:pPr>
            <w:r>
              <w:rPr>
                <w:rFonts w:hint="eastAsia"/>
                <w:sz w:val="18"/>
                <w:szCs w:val="18"/>
              </w:rPr>
              <w:t>√</w:t>
            </w:r>
          </w:p>
        </w:tc>
        <w:tc>
          <w:tcPr>
            <w:tcW w:w="794" w:type="dxa"/>
            <w:vAlign w:val="center"/>
          </w:tcPr>
          <w:p w14:paraId="0D48C2DB">
            <w:pPr>
              <w:jc w:val="center"/>
              <w:rPr>
                <w:rFonts w:hint="eastAsia"/>
                <w:sz w:val="18"/>
                <w:szCs w:val="18"/>
              </w:rPr>
            </w:pPr>
          </w:p>
        </w:tc>
        <w:tc>
          <w:tcPr>
            <w:tcW w:w="2248" w:type="dxa"/>
            <w:vAlign w:val="center"/>
          </w:tcPr>
          <w:p w14:paraId="3B67FD9C">
            <w:pPr>
              <w:jc w:val="center"/>
              <w:rPr>
                <w:rFonts w:hint="eastAsia"/>
                <w:sz w:val="18"/>
                <w:szCs w:val="18"/>
              </w:rPr>
            </w:pPr>
            <w:r>
              <w:rPr>
                <w:rFonts w:hint="eastAsia"/>
                <w:sz w:val="18"/>
                <w:szCs w:val="18"/>
              </w:rPr>
              <w:t>DL/T5210.1表3.0.12-2</w:t>
            </w:r>
          </w:p>
        </w:tc>
      </w:tr>
      <w:tr w14:paraId="014F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7429405">
            <w:pPr>
              <w:jc w:val="center"/>
              <w:rPr>
                <w:rFonts w:hint="eastAsia"/>
                <w:sz w:val="18"/>
                <w:szCs w:val="18"/>
              </w:rPr>
            </w:pPr>
          </w:p>
        </w:tc>
        <w:tc>
          <w:tcPr>
            <w:tcW w:w="795" w:type="dxa"/>
            <w:vAlign w:val="center"/>
          </w:tcPr>
          <w:p w14:paraId="20354AED">
            <w:pPr>
              <w:jc w:val="center"/>
              <w:rPr>
                <w:rFonts w:hint="eastAsia"/>
                <w:sz w:val="18"/>
                <w:szCs w:val="18"/>
              </w:rPr>
            </w:pPr>
          </w:p>
        </w:tc>
        <w:tc>
          <w:tcPr>
            <w:tcW w:w="795" w:type="dxa"/>
            <w:vAlign w:val="center"/>
          </w:tcPr>
          <w:p w14:paraId="37882809">
            <w:pPr>
              <w:jc w:val="center"/>
              <w:rPr>
                <w:rFonts w:hint="eastAsia"/>
                <w:sz w:val="18"/>
                <w:szCs w:val="18"/>
              </w:rPr>
            </w:pPr>
          </w:p>
        </w:tc>
        <w:tc>
          <w:tcPr>
            <w:tcW w:w="795" w:type="dxa"/>
            <w:vAlign w:val="center"/>
          </w:tcPr>
          <w:p w14:paraId="7D74B51C">
            <w:pPr>
              <w:jc w:val="center"/>
              <w:rPr>
                <w:rFonts w:hint="eastAsia"/>
                <w:sz w:val="18"/>
                <w:szCs w:val="18"/>
              </w:rPr>
            </w:pPr>
          </w:p>
        </w:tc>
        <w:tc>
          <w:tcPr>
            <w:tcW w:w="794" w:type="dxa"/>
            <w:vAlign w:val="center"/>
          </w:tcPr>
          <w:p w14:paraId="0154FD32">
            <w:pPr>
              <w:jc w:val="center"/>
              <w:rPr>
                <w:rFonts w:hint="eastAsia"/>
                <w:sz w:val="18"/>
                <w:szCs w:val="18"/>
              </w:rPr>
            </w:pPr>
          </w:p>
        </w:tc>
        <w:tc>
          <w:tcPr>
            <w:tcW w:w="794" w:type="dxa"/>
            <w:vAlign w:val="center"/>
          </w:tcPr>
          <w:p w14:paraId="34820AC2">
            <w:pPr>
              <w:jc w:val="center"/>
              <w:rPr>
                <w:rFonts w:hint="eastAsia"/>
                <w:sz w:val="18"/>
                <w:szCs w:val="18"/>
              </w:rPr>
            </w:pPr>
            <w:r>
              <w:rPr>
                <w:rFonts w:hint="eastAsia"/>
                <w:sz w:val="18"/>
                <w:szCs w:val="18"/>
              </w:rPr>
              <w:t>01</w:t>
            </w:r>
          </w:p>
        </w:tc>
        <w:tc>
          <w:tcPr>
            <w:tcW w:w="2392" w:type="dxa"/>
            <w:vAlign w:val="center"/>
          </w:tcPr>
          <w:p w14:paraId="7BE372AA">
            <w:pPr>
              <w:jc w:val="center"/>
              <w:rPr>
                <w:rFonts w:hint="eastAsia"/>
                <w:sz w:val="18"/>
                <w:szCs w:val="18"/>
              </w:rPr>
            </w:pPr>
            <w:r>
              <w:rPr>
                <w:rFonts w:hint="eastAsia"/>
                <w:sz w:val="18"/>
                <w:szCs w:val="18"/>
              </w:rPr>
              <w:t>火灾自动报警系统可燃气体探测器调试、检测</w:t>
            </w:r>
          </w:p>
        </w:tc>
        <w:tc>
          <w:tcPr>
            <w:tcW w:w="794" w:type="dxa"/>
            <w:vAlign w:val="center"/>
          </w:tcPr>
          <w:p w14:paraId="5FB2E652">
            <w:pPr>
              <w:jc w:val="center"/>
              <w:rPr>
                <w:rFonts w:hint="eastAsia"/>
                <w:sz w:val="18"/>
                <w:szCs w:val="18"/>
              </w:rPr>
            </w:pPr>
            <w:r>
              <w:rPr>
                <w:rFonts w:hint="eastAsia"/>
                <w:sz w:val="18"/>
                <w:szCs w:val="18"/>
              </w:rPr>
              <w:t>√</w:t>
            </w:r>
          </w:p>
        </w:tc>
        <w:tc>
          <w:tcPr>
            <w:tcW w:w="794" w:type="dxa"/>
            <w:vAlign w:val="center"/>
          </w:tcPr>
          <w:p w14:paraId="6D3AB213">
            <w:pPr>
              <w:jc w:val="center"/>
              <w:rPr>
                <w:rFonts w:hint="eastAsia"/>
                <w:sz w:val="18"/>
                <w:szCs w:val="18"/>
              </w:rPr>
            </w:pPr>
            <w:r>
              <w:rPr>
                <w:rFonts w:hint="eastAsia"/>
                <w:sz w:val="18"/>
                <w:szCs w:val="18"/>
              </w:rPr>
              <w:t>√</w:t>
            </w:r>
          </w:p>
        </w:tc>
        <w:tc>
          <w:tcPr>
            <w:tcW w:w="794" w:type="dxa"/>
            <w:vAlign w:val="center"/>
          </w:tcPr>
          <w:p w14:paraId="7FCE7E61">
            <w:pPr>
              <w:jc w:val="center"/>
              <w:rPr>
                <w:rFonts w:hint="eastAsia"/>
                <w:sz w:val="18"/>
                <w:szCs w:val="18"/>
              </w:rPr>
            </w:pPr>
          </w:p>
        </w:tc>
        <w:tc>
          <w:tcPr>
            <w:tcW w:w="794" w:type="dxa"/>
            <w:vAlign w:val="center"/>
          </w:tcPr>
          <w:p w14:paraId="2FD35CA1">
            <w:pPr>
              <w:jc w:val="center"/>
              <w:rPr>
                <w:rFonts w:hint="eastAsia"/>
                <w:sz w:val="18"/>
                <w:szCs w:val="18"/>
              </w:rPr>
            </w:pPr>
          </w:p>
        </w:tc>
        <w:tc>
          <w:tcPr>
            <w:tcW w:w="794" w:type="dxa"/>
            <w:vAlign w:val="center"/>
          </w:tcPr>
          <w:p w14:paraId="5A955D09">
            <w:pPr>
              <w:jc w:val="center"/>
              <w:rPr>
                <w:rFonts w:hint="eastAsia"/>
                <w:sz w:val="18"/>
                <w:szCs w:val="18"/>
              </w:rPr>
            </w:pPr>
            <w:r>
              <w:rPr>
                <w:rFonts w:hint="eastAsia"/>
                <w:sz w:val="18"/>
                <w:szCs w:val="18"/>
              </w:rPr>
              <w:t>√</w:t>
            </w:r>
          </w:p>
        </w:tc>
        <w:tc>
          <w:tcPr>
            <w:tcW w:w="794" w:type="dxa"/>
            <w:vAlign w:val="center"/>
          </w:tcPr>
          <w:p w14:paraId="2F1F063A">
            <w:pPr>
              <w:jc w:val="center"/>
              <w:rPr>
                <w:rFonts w:hint="eastAsia"/>
                <w:sz w:val="18"/>
                <w:szCs w:val="18"/>
              </w:rPr>
            </w:pPr>
          </w:p>
        </w:tc>
        <w:tc>
          <w:tcPr>
            <w:tcW w:w="2248" w:type="dxa"/>
            <w:vAlign w:val="center"/>
          </w:tcPr>
          <w:p w14:paraId="543E9E62">
            <w:pPr>
              <w:jc w:val="center"/>
              <w:rPr>
                <w:rFonts w:hint="eastAsia"/>
                <w:sz w:val="18"/>
                <w:szCs w:val="18"/>
              </w:rPr>
            </w:pPr>
            <w:r>
              <w:rPr>
                <w:rFonts w:hint="eastAsia"/>
                <w:sz w:val="18"/>
                <w:szCs w:val="18"/>
              </w:rPr>
              <w:t>DL/T5210.1表5.40.54</w:t>
            </w:r>
          </w:p>
        </w:tc>
      </w:tr>
      <w:tr w14:paraId="47BE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F105385">
            <w:pPr>
              <w:jc w:val="center"/>
              <w:rPr>
                <w:rFonts w:hint="eastAsia"/>
                <w:sz w:val="18"/>
                <w:szCs w:val="18"/>
              </w:rPr>
            </w:pPr>
          </w:p>
        </w:tc>
        <w:tc>
          <w:tcPr>
            <w:tcW w:w="795" w:type="dxa"/>
            <w:vAlign w:val="center"/>
          </w:tcPr>
          <w:p w14:paraId="4060F860">
            <w:pPr>
              <w:jc w:val="center"/>
              <w:rPr>
                <w:rFonts w:hint="eastAsia"/>
                <w:sz w:val="18"/>
                <w:szCs w:val="18"/>
              </w:rPr>
            </w:pPr>
          </w:p>
        </w:tc>
        <w:tc>
          <w:tcPr>
            <w:tcW w:w="795" w:type="dxa"/>
            <w:vAlign w:val="center"/>
          </w:tcPr>
          <w:p w14:paraId="63253EC2">
            <w:pPr>
              <w:jc w:val="center"/>
              <w:rPr>
                <w:rFonts w:hint="eastAsia"/>
                <w:sz w:val="18"/>
                <w:szCs w:val="18"/>
              </w:rPr>
            </w:pPr>
          </w:p>
        </w:tc>
        <w:tc>
          <w:tcPr>
            <w:tcW w:w="795" w:type="dxa"/>
            <w:vAlign w:val="center"/>
          </w:tcPr>
          <w:p w14:paraId="26E5880C">
            <w:pPr>
              <w:jc w:val="center"/>
              <w:rPr>
                <w:rFonts w:hint="eastAsia"/>
                <w:sz w:val="18"/>
                <w:szCs w:val="18"/>
              </w:rPr>
            </w:pPr>
          </w:p>
        </w:tc>
        <w:tc>
          <w:tcPr>
            <w:tcW w:w="794" w:type="dxa"/>
            <w:vAlign w:val="center"/>
          </w:tcPr>
          <w:p w14:paraId="4EA0F998">
            <w:pPr>
              <w:jc w:val="center"/>
              <w:rPr>
                <w:rFonts w:hint="eastAsia"/>
                <w:sz w:val="18"/>
                <w:szCs w:val="18"/>
              </w:rPr>
            </w:pPr>
            <w:r>
              <w:rPr>
                <w:rFonts w:hint="eastAsia"/>
                <w:sz w:val="18"/>
                <w:szCs w:val="18"/>
              </w:rPr>
              <w:t>21</w:t>
            </w:r>
          </w:p>
        </w:tc>
        <w:tc>
          <w:tcPr>
            <w:tcW w:w="794" w:type="dxa"/>
            <w:vAlign w:val="center"/>
          </w:tcPr>
          <w:p w14:paraId="10940FC4">
            <w:pPr>
              <w:jc w:val="center"/>
              <w:rPr>
                <w:rFonts w:hint="eastAsia"/>
                <w:sz w:val="18"/>
                <w:szCs w:val="18"/>
              </w:rPr>
            </w:pPr>
          </w:p>
        </w:tc>
        <w:tc>
          <w:tcPr>
            <w:tcW w:w="2392" w:type="dxa"/>
            <w:vAlign w:val="center"/>
          </w:tcPr>
          <w:p w14:paraId="1B2D99FD">
            <w:pPr>
              <w:jc w:val="center"/>
              <w:rPr>
                <w:rFonts w:hint="eastAsia"/>
                <w:sz w:val="18"/>
                <w:szCs w:val="18"/>
              </w:rPr>
            </w:pPr>
            <w:r>
              <w:rPr>
                <w:rFonts w:hint="eastAsia"/>
                <w:sz w:val="18"/>
                <w:szCs w:val="18"/>
              </w:rPr>
              <w:t>火灾自动报警系统电气火灾监控设备调试、检测</w:t>
            </w:r>
          </w:p>
        </w:tc>
        <w:tc>
          <w:tcPr>
            <w:tcW w:w="794" w:type="dxa"/>
            <w:vAlign w:val="center"/>
          </w:tcPr>
          <w:p w14:paraId="3F7932D6">
            <w:pPr>
              <w:jc w:val="center"/>
              <w:rPr>
                <w:rFonts w:hint="eastAsia"/>
                <w:sz w:val="18"/>
                <w:szCs w:val="18"/>
              </w:rPr>
            </w:pPr>
            <w:r>
              <w:rPr>
                <w:rFonts w:hint="eastAsia"/>
                <w:sz w:val="18"/>
                <w:szCs w:val="18"/>
              </w:rPr>
              <w:t>√</w:t>
            </w:r>
          </w:p>
        </w:tc>
        <w:tc>
          <w:tcPr>
            <w:tcW w:w="794" w:type="dxa"/>
            <w:vAlign w:val="center"/>
          </w:tcPr>
          <w:p w14:paraId="27A010DD">
            <w:pPr>
              <w:jc w:val="center"/>
              <w:rPr>
                <w:rFonts w:hint="eastAsia"/>
                <w:sz w:val="18"/>
                <w:szCs w:val="18"/>
              </w:rPr>
            </w:pPr>
            <w:r>
              <w:rPr>
                <w:rFonts w:hint="eastAsia"/>
                <w:sz w:val="18"/>
                <w:szCs w:val="18"/>
              </w:rPr>
              <w:t>√</w:t>
            </w:r>
          </w:p>
        </w:tc>
        <w:tc>
          <w:tcPr>
            <w:tcW w:w="794" w:type="dxa"/>
            <w:vAlign w:val="center"/>
          </w:tcPr>
          <w:p w14:paraId="42B3AEF3">
            <w:pPr>
              <w:jc w:val="center"/>
              <w:rPr>
                <w:rFonts w:hint="eastAsia"/>
                <w:sz w:val="18"/>
                <w:szCs w:val="18"/>
              </w:rPr>
            </w:pPr>
          </w:p>
        </w:tc>
        <w:tc>
          <w:tcPr>
            <w:tcW w:w="794" w:type="dxa"/>
            <w:vAlign w:val="center"/>
          </w:tcPr>
          <w:p w14:paraId="024B70C1">
            <w:pPr>
              <w:jc w:val="center"/>
              <w:rPr>
                <w:rFonts w:hint="eastAsia"/>
                <w:sz w:val="18"/>
                <w:szCs w:val="18"/>
              </w:rPr>
            </w:pPr>
          </w:p>
        </w:tc>
        <w:tc>
          <w:tcPr>
            <w:tcW w:w="794" w:type="dxa"/>
            <w:vAlign w:val="center"/>
          </w:tcPr>
          <w:p w14:paraId="233152BD">
            <w:pPr>
              <w:jc w:val="center"/>
              <w:rPr>
                <w:rFonts w:hint="eastAsia"/>
                <w:sz w:val="18"/>
                <w:szCs w:val="18"/>
              </w:rPr>
            </w:pPr>
            <w:r>
              <w:rPr>
                <w:rFonts w:hint="eastAsia"/>
                <w:sz w:val="18"/>
                <w:szCs w:val="18"/>
              </w:rPr>
              <w:t>√</w:t>
            </w:r>
          </w:p>
        </w:tc>
        <w:tc>
          <w:tcPr>
            <w:tcW w:w="794" w:type="dxa"/>
            <w:vAlign w:val="center"/>
          </w:tcPr>
          <w:p w14:paraId="363FE019">
            <w:pPr>
              <w:jc w:val="center"/>
              <w:rPr>
                <w:rFonts w:hint="eastAsia"/>
                <w:sz w:val="18"/>
                <w:szCs w:val="18"/>
              </w:rPr>
            </w:pPr>
          </w:p>
        </w:tc>
        <w:tc>
          <w:tcPr>
            <w:tcW w:w="2248" w:type="dxa"/>
            <w:vAlign w:val="center"/>
          </w:tcPr>
          <w:p w14:paraId="4B84FBD8">
            <w:pPr>
              <w:jc w:val="center"/>
              <w:rPr>
                <w:rFonts w:hint="eastAsia"/>
                <w:sz w:val="18"/>
                <w:szCs w:val="18"/>
              </w:rPr>
            </w:pPr>
            <w:r>
              <w:rPr>
                <w:rFonts w:hint="eastAsia"/>
                <w:sz w:val="18"/>
                <w:szCs w:val="18"/>
              </w:rPr>
              <w:t>DL/T5210.1表3.0.12-2</w:t>
            </w:r>
          </w:p>
        </w:tc>
      </w:tr>
      <w:tr w14:paraId="2AF7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DD05BE7">
            <w:pPr>
              <w:jc w:val="center"/>
              <w:rPr>
                <w:rFonts w:hint="eastAsia"/>
                <w:sz w:val="18"/>
                <w:szCs w:val="18"/>
              </w:rPr>
            </w:pPr>
          </w:p>
        </w:tc>
        <w:tc>
          <w:tcPr>
            <w:tcW w:w="795" w:type="dxa"/>
            <w:vAlign w:val="center"/>
          </w:tcPr>
          <w:p w14:paraId="6D62B01D">
            <w:pPr>
              <w:jc w:val="center"/>
              <w:rPr>
                <w:rFonts w:hint="eastAsia"/>
                <w:sz w:val="18"/>
                <w:szCs w:val="18"/>
              </w:rPr>
            </w:pPr>
          </w:p>
        </w:tc>
        <w:tc>
          <w:tcPr>
            <w:tcW w:w="795" w:type="dxa"/>
            <w:vAlign w:val="center"/>
          </w:tcPr>
          <w:p w14:paraId="7E0B4AD5">
            <w:pPr>
              <w:jc w:val="center"/>
              <w:rPr>
                <w:rFonts w:hint="eastAsia"/>
                <w:sz w:val="18"/>
                <w:szCs w:val="18"/>
              </w:rPr>
            </w:pPr>
          </w:p>
        </w:tc>
        <w:tc>
          <w:tcPr>
            <w:tcW w:w="795" w:type="dxa"/>
            <w:vAlign w:val="center"/>
          </w:tcPr>
          <w:p w14:paraId="1242C8CA">
            <w:pPr>
              <w:jc w:val="center"/>
              <w:rPr>
                <w:rFonts w:hint="eastAsia"/>
                <w:sz w:val="18"/>
                <w:szCs w:val="18"/>
              </w:rPr>
            </w:pPr>
          </w:p>
        </w:tc>
        <w:tc>
          <w:tcPr>
            <w:tcW w:w="794" w:type="dxa"/>
            <w:vAlign w:val="center"/>
          </w:tcPr>
          <w:p w14:paraId="271DA728">
            <w:pPr>
              <w:jc w:val="center"/>
              <w:rPr>
                <w:rFonts w:hint="eastAsia"/>
                <w:sz w:val="18"/>
                <w:szCs w:val="18"/>
              </w:rPr>
            </w:pPr>
          </w:p>
        </w:tc>
        <w:tc>
          <w:tcPr>
            <w:tcW w:w="794" w:type="dxa"/>
            <w:vAlign w:val="center"/>
          </w:tcPr>
          <w:p w14:paraId="37A25EBB">
            <w:pPr>
              <w:jc w:val="center"/>
              <w:rPr>
                <w:rFonts w:hint="eastAsia"/>
                <w:sz w:val="18"/>
                <w:szCs w:val="18"/>
              </w:rPr>
            </w:pPr>
            <w:r>
              <w:rPr>
                <w:rFonts w:hint="eastAsia"/>
                <w:sz w:val="18"/>
                <w:szCs w:val="18"/>
              </w:rPr>
              <w:t>01</w:t>
            </w:r>
          </w:p>
        </w:tc>
        <w:tc>
          <w:tcPr>
            <w:tcW w:w="2392" w:type="dxa"/>
            <w:vAlign w:val="center"/>
          </w:tcPr>
          <w:p w14:paraId="6B19046C">
            <w:pPr>
              <w:jc w:val="center"/>
              <w:rPr>
                <w:rFonts w:hint="eastAsia"/>
                <w:sz w:val="18"/>
                <w:szCs w:val="18"/>
              </w:rPr>
            </w:pPr>
            <w:r>
              <w:rPr>
                <w:rFonts w:hint="eastAsia"/>
                <w:sz w:val="18"/>
                <w:szCs w:val="18"/>
              </w:rPr>
              <w:t>火灾自动报警系统电气火灾监控设备调试、检测</w:t>
            </w:r>
          </w:p>
        </w:tc>
        <w:tc>
          <w:tcPr>
            <w:tcW w:w="794" w:type="dxa"/>
            <w:vAlign w:val="center"/>
          </w:tcPr>
          <w:p w14:paraId="39CB90EE">
            <w:pPr>
              <w:jc w:val="center"/>
              <w:rPr>
                <w:rFonts w:hint="eastAsia"/>
                <w:sz w:val="18"/>
                <w:szCs w:val="18"/>
              </w:rPr>
            </w:pPr>
            <w:r>
              <w:rPr>
                <w:rFonts w:hint="eastAsia"/>
                <w:sz w:val="18"/>
                <w:szCs w:val="18"/>
              </w:rPr>
              <w:t>√</w:t>
            </w:r>
          </w:p>
        </w:tc>
        <w:tc>
          <w:tcPr>
            <w:tcW w:w="794" w:type="dxa"/>
            <w:vAlign w:val="center"/>
          </w:tcPr>
          <w:p w14:paraId="5183D14D">
            <w:pPr>
              <w:jc w:val="center"/>
              <w:rPr>
                <w:rFonts w:hint="eastAsia"/>
                <w:sz w:val="18"/>
                <w:szCs w:val="18"/>
              </w:rPr>
            </w:pPr>
            <w:r>
              <w:rPr>
                <w:rFonts w:hint="eastAsia"/>
                <w:sz w:val="18"/>
                <w:szCs w:val="18"/>
              </w:rPr>
              <w:t>√</w:t>
            </w:r>
          </w:p>
        </w:tc>
        <w:tc>
          <w:tcPr>
            <w:tcW w:w="794" w:type="dxa"/>
            <w:vAlign w:val="center"/>
          </w:tcPr>
          <w:p w14:paraId="490164D1">
            <w:pPr>
              <w:jc w:val="center"/>
              <w:rPr>
                <w:rFonts w:hint="eastAsia"/>
                <w:sz w:val="18"/>
                <w:szCs w:val="18"/>
              </w:rPr>
            </w:pPr>
          </w:p>
        </w:tc>
        <w:tc>
          <w:tcPr>
            <w:tcW w:w="794" w:type="dxa"/>
            <w:vAlign w:val="center"/>
          </w:tcPr>
          <w:p w14:paraId="55858AB4">
            <w:pPr>
              <w:jc w:val="center"/>
              <w:rPr>
                <w:rFonts w:hint="eastAsia"/>
                <w:sz w:val="18"/>
                <w:szCs w:val="18"/>
              </w:rPr>
            </w:pPr>
          </w:p>
        </w:tc>
        <w:tc>
          <w:tcPr>
            <w:tcW w:w="794" w:type="dxa"/>
            <w:vAlign w:val="center"/>
          </w:tcPr>
          <w:p w14:paraId="7F2700FD">
            <w:pPr>
              <w:jc w:val="center"/>
              <w:rPr>
                <w:rFonts w:hint="eastAsia"/>
                <w:sz w:val="18"/>
                <w:szCs w:val="18"/>
              </w:rPr>
            </w:pPr>
            <w:r>
              <w:rPr>
                <w:rFonts w:hint="eastAsia"/>
                <w:sz w:val="18"/>
                <w:szCs w:val="18"/>
              </w:rPr>
              <w:t>√</w:t>
            </w:r>
          </w:p>
        </w:tc>
        <w:tc>
          <w:tcPr>
            <w:tcW w:w="794" w:type="dxa"/>
            <w:vAlign w:val="center"/>
          </w:tcPr>
          <w:p w14:paraId="165DF5CE">
            <w:pPr>
              <w:jc w:val="center"/>
              <w:rPr>
                <w:rFonts w:hint="eastAsia"/>
                <w:sz w:val="18"/>
                <w:szCs w:val="18"/>
              </w:rPr>
            </w:pPr>
          </w:p>
        </w:tc>
        <w:tc>
          <w:tcPr>
            <w:tcW w:w="2248" w:type="dxa"/>
            <w:vAlign w:val="center"/>
          </w:tcPr>
          <w:p w14:paraId="2DAB981C">
            <w:pPr>
              <w:jc w:val="center"/>
              <w:rPr>
                <w:rFonts w:hint="eastAsia"/>
                <w:sz w:val="18"/>
                <w:szCs w:val="18"/>
              </w:rPr>
            </w:pPr>
            <w:r>
              <w:rPr>
                <w:rFonts w:hint="eastAsia"/>
                <w:sz w:val="18"/>
                <w:szCs w:val="18"/>
              </w:rPr>
              <w:t>DL/T5210.1表5.40.55</w:t>
            </w:r>
          </w:p>
        </w:tc>
      </w:tr>
      <w:tr w14:paraId="1FBF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797BFB0">
            <w:pPr>
              <w:jc w:val="center"/>
              <w:rPr>
                <w:rFonts w:hint="eastAsia"/>
                <w:sz w:val="18"/>
                <w:szCs w:val="18"/>
              </w:rPr>
            </w:pPr>
          </w:p>
        </w:tc>
        <w:tc>
          <w:tcPr>
            <w:tcW w:w="795" w:type="dxa"/>
            <w:vAlign w:val="center"/>
          </w:tcPr>
          <w:p w14:paraId="43A1A924">
            <w:pPr>
              <w:jc w:val="center"/>
              <w:rPr>
                <w:rFonts w:hint="eastAsia"/>
                <w:sz w:val="18"/>
                <w:szCs w:val="18"/>
              </w:rPr>
            </w:pPr>
          </w:p>
        </w:tc>
        <w:tc>
          <w:tcPr>
            <w:tcW w:w="795" w:type="dxa"/>
            <w:vAlign w:val="center"/>
          </w:tcPr>
          <w:p w14:paraId="2BE29AA1">
            <w:pPr>
              <w:jc w:val="center"/>
              <w:rPr>
                <w:rFonts w:hint="eastAsia"/>
                <w:sz w:val="18"/>
                <w:szCs w:val="18"/>
              </w:rPr>
            </w:pPr>
          </w:p>
        </w:tc>
        <w:tc>
          <w:tcPr>
            <w:tcW w:w="795" w:type="dxa"/>
            <w:vAlign w:val="center"/>
          </w:tcPr>
          <w:p w14:paraId="2F52D015">
            <w:pPr>
              <w:jc w:val="center"/>
              <w:rPr>
                <w:rFonts w:hint="eastAsia"/>
                <w:sz w:val="18"/>
                <w:szCs w:val="18"/>
              </w:rPr>
            </w:pPr>
          </w:p>
        </w:tc>
        <w:tc>
          <w:tcPr>
            <w:tcW w:w="794" w:type="dxa"/>
            <w:vAlign w:val="center"/>
          </w:tcPr>
          <w:p w14:paraId="170574F2">
            <w:pPr>
              <w:jc w:val="center"/>
              <w:rPr>
                <w:rFonts w:hint="eastAsia"/>
                <w:sz w:val="18"/>
                <w:szCs w:val="18"/>
              </w:rPr>
            </w:pPr>
            <w:r>
              <w:rPr>
                <w:rFonts w:hint="eastAsia"/>
                <w:sz w:val="18"/>
                <w:szCs w:val="18"/>
              </w:rPr>
              <w:t>22</w:t>
            </w:r>
          </w:p>
        </w:tc>
        <w:tc>
          <w:tcPr>
            <w:tcW w:w="794" w:type="dxa"/>
            <w:vAlign w:val="center"/>
          </w:tcPr>
          <w:p w14:paraId="47642E0C">
            <w:pPr>
              <w:jc w:val="center"/>
              <w:rPr>
                <w:rFonts w:hint="eastAsia"/>
                <w:sz w:val="18"/>
                <w:szCs w:val="18"/>
              </w:rPr>
            </w:pPr>
          </w:p>
        </w:tc>
        <w:tc>
          <w:tcPr>
            <w:tcW w:w="2392" w:type="dxa"/>
            <w:vAlign w:val="center"/>
          </w:tcPr>
          <w:p w14:paraId="69475CCC">
            <w:pPr>
              <w:jc w:val="center"/>
              <w:rPr>
                <w:rFonts w:hint="eastAsia"/>
                <w:sz w:val="18"/>
                <w:szCs w:val="18"/>
              </w:rPr>
            </w:pPr>
            <w:r>
              <w:rPr>
                <w:rFonts w:hint="eastAsia"/>
                <w:sz w:val="18"/>
                <w:szCs w:val="18"/>
              </w:rPr>
              <w:t>火灾自动报警系统电气火灾监控探测器调试、检测</w:t>
            </w:r>
          </w:p>
        </w:tc>
        <w:tc>
          <w:tcPr>
            <w:tcW w:w="794" w:type="dxa"/>
            <w:vAlign w:val="center"/>
          </w:tcPr>
          <w:p w14:paraId="71BFE129">
            <w:pPr>
              <w:jc w:val="center"/>
              <w:rPr>
                <w:rFonts w:hint="eastAsia"/>
                <w:sz w:val="18"/>
                <w:szCs w:val="18"/>
              </w:rPr>
            </w:pPr>
            <w:r>
              <w:rPr>
                <w:rFonts w:hint="eastAsia"/>
                <w:sz w:val="18"/>
                <w:szCs w:val="18"/>
              </w:rPr>
              <w:t>√</w:t>
            </w:r>
          </w:p>
        </w:tc>
        <w:tc>
          <w:tcPr>
            <w:tcW w:w="794" w:type="dxa"/>
            <w:vAlign w:val="center"/>
          </w:tcPr>
          <w:p w14:paraId="692DE70A">
            <w:pPr>
              <w:jc w:val="center"/>
              <w:rPr>
                <w:rFonts w:hint="eastAsia"/>
                <w:sz w:val="18"/>
                <w:szCs w:val="18"/>
              </w:rPr>
            </w:pPr>
            <w:r>
              <w:rPr>
                <w:rFonts w:hint="eastAsia"/>
                <w:sz w:val="18"/>
                <w:szCs w:val="18"/>
              </w:rPr>
              <w:t>√</w:t>
            </w:r>
          </w:p>
        </w:tc>
        <w:tc>
          <w:tcPr>
            <w:tcW w:w="794" w:type="dxa"/>
            <w:vAlign w:val="center"/>
          </w:tcPr>
          <w:p w14:paraId="2105624C">
            <w:pPr>
              <w:jc w:val="center"/>
              <w:rPr>
                <w:rFonts w:hint="eastAsia"/>
                <w:sz w:val="18"/>
                <w:szCs w:val="18"/>
              </w:rPr>
            </w:pPr>
          </w:p>
        </w:tc>
        <w:tc>
          <w:tcPr>
            <w:tcW w:w="794" w:type="dxa"/>
            <w:vAlign w:val="center"/>
          </w:tcPr>
          <w:p w14:paraId="6698B428">
            <w:pPr>
              <w:jc w:val="center"/>
              <w:rPr>
                <w:rFonts w:hint="eastAsia"/>
                <w:sz w:val="18"/>
                <w:szCs w:val="18"/>
              </w:rPr>
            </w:pPr>
          </w:p>
        </w:tc>
        <w:tc>
          <w:tcPr>
            <w:tcW w:w="794" w:type="dxa"/>
            <w:vAlign w:val="center"/>
          </w:tcPr>
          <w:p w14:paraId="0B44455D">
            <w:pPr>
              <w:jc w:val="center"/>
              <w:rPr>
                <w:rFonts w:hint="eastAsia"/>
                <w:sz w:val="18"/>
                <w:szCs w:val="18"/>
              </w:rPr>
            </w:pPr>
            <w:r>
              <w:rPr>
                <w:rFonts w:hint="eastAsia"/>
                <w:sz w:val="18"/>
                <w:szCs w:val="18"/>
              </w:rPr>
              <w:t>√</w:t>
            </w:r>
          </w:p>
        </w:tc>
        <w:tc>
          <w:tcPr>
            <w:tcW w:w="794" w:type="dxa"/>
            <w:vAlign w:val="center"/>
          </w:tcPr>
          <w:p w14:paraId="5525CAAA">
            <w:pPr>
              <w:jc w:val="center"/>
              <w:rPr>
                <w:rFonts w:hint="eastAsia"/>
                <w:sz w:val="18"/>
                <w:szCs w:val="18"/>
              </w:rPr>
            </w:pPr>
          </w:p>
        </w:tc>
        <w:tc>
          <w:tcPr>
            <w:tcW w:w="2248" w:type="dxa"/>
            <w:vAlign w:val="center"/>
          </w:tcPr>
          <w:p w14:paraId="25DCB958">
            <w:pPr>
              <w:jc w:val="center"/>
              <w:rPr>
                <w:rFonts w:hint="eastAsia"/>
                <w:sz w:val="18"/>
                <w:szCs w:val="18"/>
              </w:rPr>
            </w:pPr>
            <w:r>
              <w:rPr>
                <w:rFonts w:hint="eastAsia"/>
                <w:sz w:val="18"/>
                <w:szCs w:val="18"/>
              </w:rPr>
              <w:t>DL/T5210.1表3.0.12-2</w:t>
            </w:r>
          </w:p>
        </w:tc>
      </w:tr>
      <w:tr w14:paraId="7E56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618C58A">
            <w:pPr>
              <w:jc w:val="center"/>
              <w:rPr>
                <w:rFonts w:hint="eastAsia"/>
                <w:sz w:val="18"/>
                <w:szCs w:val="18"/>
              </w:rPr>
            </w:pPr>
          </w:p>
        </w:tc>
        <w:tc>
          <w:tcPr>
            <w:tcW w:w="795" w:type="dxa"/>
            <w:vAlign w:val="center"/>
          </w:tcPr>
          <w:p w14:paraId="7F5EF9B9">
            <w:pPr>
              <w:jc w:val="center"/>
              <w:rPr>
                <w:rFonts w:hint="eastAsia"/>
                <w:sz w:val="18"/>
                <w:szCs w:val="18"/>
              </w:rPr>
            </w:pPr>
          </w:p>
        </w:tc>
        <w:tc>
          <w:tcPr>
            <w:tcW w:w="795" w:type="dxa"/>
            <w:vAlign w:val="center"/>
          </w:tcPr>
          <w:p w14:paraId="799F300E">
            <w:pPr>
              <w:jc w:val="center"/>
              <w:rPr>
                <w:rFonts w:hint="eastAsia"/>
                <w:sz w:val="18"/>
                <w:szCs w:val="18"/>
              </w:rPr>
            </w:pPr>
          </w:p>
        </w:tc>
        <w:tc>
          <w:tcPr>
            <w:tcW w:w="795" w:type="dxa"/>
            <w:vAlign w:val="center"/>
          </w:tcPr>
          <w:p w14:paraId="6B03810B">
            <w:pPr>
              <w:jc w:val="center"/>
              <w:rPr>
                <w:rFonts w:hint="eastAsia"/>
                <w:sz w:val="18"/>
                <w:szCs w:val="18"/>
              </w:rPr>
            </w:pPr>
          </w:p>
        </w:tc>
        <w:tc>
          <w:tcPr>
            <w:tcW w:w="794" w:type="dxa"/>
            <w:vAlign w:val="center"/>
          </w:tcPr>
          <w:p w14:paraId="007A7BDC">
            <w:pPr>
              <w:jc w:val="center"/>
              <w:rPr>
                <w:rFonts w:hint="eastAsia"/>
                <w:sz w:val="18"/>
                <w:szCs w:val="18"/>
              </w:rPr>
            </w:pPr>
          </w:p>
        </w:tc>
        <w:tc>
          <w:tcPr>
            <w:tcW w:w="794" w:type="dxa"/>
            <w:vAlign w:val="center"/>
          </w:tcPr>
          <w:p w14:paraId="75EE59F2">
            <w:pPr>
              <w:jc w:val="center"/>
              <w:rPr>
                <w:rFonts w:hint="eastAsia"/>
                <w:sz w:val="18"/>
                <w:szCs w:val="18"/>
              </w:rPr>
            </w:pPr>
            <w:r>
              <w:rPr>
                <w:rFonts w:hint="eastAsia"/>
                <w:sz w:val="18"/>
                <w:szCs w:val="18"/>
              </w:rPr>
              <w:t>01</w:t>
            </w:r>
          </w:p>
        </w:tc>
        <w:tc>
          <w:tcPr>
            <w:tcW w:w="2392" w:type="dxa"/>
            <w:vAlign w:val="center"/>
          </w:tcPr>
          <w:p w14:paraId="53FD8D81">
            <w:pPr>
              <w:jc w:val="center"/>
              <w:rPr>
                <w:rFonts w:hint="eastAsia"/>
                <w:sz w:val="18"/>
                <w:szCs w:val="18"/>
              </w:rPr>
            </w:pPr>
            <w:r>
              <w:rPr>
                <w:rFonts w:hint="eastAsia"/>
                <w:sz w:val="18"/>
                <w:szCs w:val="18"/>
              </w:rPr>
              <w:t>火灾自动报警系统电气火灾监控探测器调试、检测</w:t>
            </w:r>
          </w:p>
        </w:tc>
        <w:tc>
          <w:tcPr>
            <w:tcW w:w="794" w:type="dxa"/>
            <w:vAlign w:val="center"/>
          </w:tcPr>
          <w:p w14:paraId="412A6528">
            <w:pPr>
              <w:jc w:val="center"/>
              <w:rPr>
                <w:rFonts w:hint="eastAsia"/>
                <w:sz w:val="18"/>
                <w:szCs w:val="18"/>
              </w:rPr>
            </w:pPr>
            <w:r>
              <w:rPr>
                <w:rFonts w:hint="eastAsia"/>
                <w:sz w:val="18"/>
                <w:szCs w:val="18"/>
              </w:rPr>
              <w:t>√</w:t>
            </w:r>
          </w:p>
        </w:tc>
        <w:tc>
          <w:tcPr>
            <w:tcW w:w="794" w:type="dxa"/>
            <w:vAlign w:val="center"/>
          </w:tcPr>
          <w:p w14:paraId="12777A76">
            <w:pPr>
              <w:jc w:val="center"/>
              <w:rPr>
                <w:rFonts w:hint="eastAsia"/>
                <w:sz w:val="18"/>
                <w:szCs w:val="18"/>
              </w:rPr>
            </w:pPr>
            <w:r>
              <w:rPr>
                <w:rFonts w:hint="eastAsia"/>
                <w:sz w:val="18"/>
                <w:szCs w:val="18"/>
              </w:rPr>
              <w:t>√</w:t>
            </w:r>
          </w:p>
        </w:tc>
        <w:tc>
          <w:tcPr>
            <w:tcW w:w="794" w:type="dxa"/>
            <w:vAlign w:val="center"/>
          </w:tcPr>
          <w:p w14:paraId="0CA1CCEC">
            <w:pPr>
              <w:jc w:val="center"/>
              <w:rPr>
                <w:rFonts w:hint="eastAsia"/>
                <w:sz w:val="18"/>
                <w:szCs w:val="18"/>
              </w:rPr>
            </w:pPr>
          </w:p>
        </w:tc>
        <w:tc>
          <w:tcPr>
            <w:tcW w:w="794" w:type="dxa"/>
            <w:vAlign w:val="center"/>
          </w:tcPr>
          <w:p w14:paraId="363F3B39">
            <w:pPr>
              <w:jc w:val="center"/>
              <w:rPr>
                <w:rFonts w:hint="eastAsia"/>
                <w:sz w:val="18"/>
                <w:szCs w:val="18"/>
              </w:rPr>
            </w:pPr>
          </w:p>
        </w:tc>
        <w:tc>
          <w:tcPr>
            <w:tcW w:w="794" w:type="dxa"/>
            <w:vAlign w:val="center"/>
          </w:tcPr>
          <w:p w14:paraId="32CFCA1B">
            <w:pPr>
              <w:jc w:val="center"/>
              <w:rPr>
                <w:rFonts w:hint="eastAsia"/>
                <w:sz w:val="18"/>
                <w:szCs w:val="18"/>
              </w:rPr>
            </w:pPr>
            <w:r>
              <w:rPr>
                <w:rFonts w:hint="eastAsia"/>
                <w:sz w:val="18"/>
                <w:szCs w:val="18"/>
              </w:rPr>
              <w:t>√</w:t>
            </w:r>
          </w:p>
        </w:tc>
        <w:tc>
          <w:tcPr>
            <w:tcW w:w="794" w:type="dxa"/>
            <w:vAlign w:val="center"/>
          </w:tcPr>
          <w:p w14:paraId="688943D3">
            <w:pPr>
              <w:jc w:val="center"/>
              <w:rPr>
                <w:rFonts w:hint="eastAsia"/>
                <w:sz w:val="18"/>
                <w:szCs w:val="18"/>
              </w:rPr>
            </w:pPr>
          </w:p>
        </w:tc>
        <w:tc>
          <w:tcPr>
            <w:tcW w:w="2248" w:type="dxa"/>
            <w:vAlign w:val="center"/>
          </w:tcPr>
          <w:p w14:paraId="74FBE392">
            <w:pPr>
              <w:jc w:val="center"/>
              <w:rPr>
                <w:rFonts w:hint="eastAsia"/>
                <w:sz w:val="18"/>
                <w:szCs w:val="18"/>
              </w:rPr>
            </w:pPr>
            <w:r>
              <w:rPr>
                <w:rFonts w:hint="eastAsia"/>
                <w:sz w:val="18"/>
                <w:szCs w:val="18"/>
              </w:rPr>
              <w:t>DL/T5210.1表5.40.56</w:t>
            </w:r>
          </w:p>
        </w:tc>
      </w:tr>
      <w:tr w14:paraId="26CC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E7357A7">
            <w:pPr>
              <w:jc w:val="center"/>
              <w:rPr>
                <w:rFonts w:hint="eastAsia"/>
                <w:sz w:val="18"/>
                <w:szCs w:val="18"/>
              </w:rPr>
            </w:pPr>
          </w:p>
        </w:tc>
        <w:tc>
          <w:tcPr>
            <w:tcW w:w="795" w:type="dxa"/>
            <w:vAlign w:val="center"/>
          </w:tcPr>
          <w:p w14:paraId="39F66F38">
            <w:pPr>
              <w:jc w:val="center"/>
              <w:rPr>
                <w:rFonts w:hint="eastAsia"/>
                <w:sz w:val="18"/>
                <w:szCs w:val="18"/>
              </w:rPr>
            </w:pPr>
          </w:p>
        </w:tc>
        <w:tc>
          <w:tcPr>
            <w:tcW w:w="795" w:type="dxa"/>
            <w:vAlign w:val="center"/>
          </w:tcPr>
          <w:p w14:paraId="3E15911C">
            <w:pPr>
              <w:jc w:val="center"/>
              <w:rPr>
                <w:rFonts w:hint="eastAsia"/>
                <w:sz w:val="18"/>
                <w:szCs w:val="18"/>
              </w:rPr>
            </w:pPr>
          </w:p>
        </w:tc>
        <w:tc>
          <w:tcPr>
            <w:tcW w:w="795" w:type="dxa"/>
            <w:vAlign w:val="center"/>
          </w:tcPr>
          <w:p w14:paraId="5C6CA9E0">
            <w:pPr>
              <w:jc w:val="center"/>
              <w:rPr>
                <w:rFonts w:hint="eastAsia"/>
                <w:sz w:val="18"/>
                <w:szCs w:val="18"/>
              </w:rPr>
            </w:pPr>
          </w:p>
        </w:tc>
        <w:tc>
          <w:tcPr>
            <w:tcW w:w="794" w:type="dxa"/>
            <w:vAlign w:val="center"/>
          </w:tcPr>
          <w:p w14:paraId="4FBDD3E3">
            <w:pPr>
              <w:jc w:val="center"/>
              <w:rPr>
                <w:rFonts w:hint="eastAsia"/>
                <w:sz w:val="18"/>
                <w:szCs w:val="18"/>
              </w:rPr>
            </w:pPr>
            <w:r>
              <w:rPr>
                <w:rFonts w:hint="eastAsia"/>
                <w:sz w:val="18"/>
                <w:szCs w:val="18"/>
              </w:rPr>
              <w:t>23</w:t>
            </w:r>
          </w:p>
        </w:tc>
        <w:tc>
          <w:tcPr>
            <w:tcW w:w="794" w:type="dxa"/>
            <w:vAlign w:val="center"/>
          </w:tcPr>
          <w:p w14:paraId="40767951">
            <w:pPr>
              <w:jc w:val="center"/>
              <w:rPr>
                <w:rFonts w:hint="eastAsia"/>
                <w:sz w:val="18"/>
                <w:szCs w:val="18"/>
              </w:rPr>
            </w:pPr>
          </w:p>
        </w:tc>
        <w:tc>
          <w:tcPr>
            <w:tcW w:w="2392" w:type="dxa"/>
            <w:vAlign w:val="center"/>
          </w:tcPr>
          <w:p w14:paraId="1C18E7B4">
            <w:pPr>
              <w:jc w:val="center"/>
              <w:rPr>
                <w:rFonts w:hint="eastAsia"/>
                <w:sz w:val="18"/>
                <w:szCs w:val="18"/>
              </w:rPr>
            </w:pPr>
            <w:r>
              <w:rPr>
                <w:rFonts w:hint="eastAsia"/>
                <w:sz w:val="18"/>
                <w:szCs w:val="18"/>
              </w:rPr>
              <w:t>火灾自动报警系统消防设备电源监控器调试、检测</w:t>
            </w:r>
          </w:p>
        </w:tc>
        <w:tc>
          <w:tcPr>
            <w:tcW w:w="794" w:type="dxa"/>
            <w:vAlign w:val="center"/>
          </w:tcPr>
          <w:p w14:paraId="027D9E9D">
            <w:pPr>
              <w:jc w:val="center"/>
              <w:rPr>
                <w:rFonts w:hint="eastAsia"/>
                <w:sz w:val="18"/>
                <w:szCs w:val="18"/>
              </w:rPr>
            </w:pPr>
            <w:r>
              <w:rPr>
                <w:rFonts w:hint="eastAsia"/>
                <w:sz w:val="18"/>
                <w:szCs w:val="18"/>
              </w:rPr>
              <w:t>√</w:t>
            </w:r>
          </w:p>
        </w:tc>
        <w:tc>
          <w:tcPr>
            <w:tcW w:w="794" w:type="dxa"/>
            <w:vAlign w:val="center"/>
          </w:tcPr>
          <w:p w14:paraId="283AA5AF">
            <w:pPr>
              <w:jc w:val="center"/>
              <w:rPr>
                <w:rFonts w:hint="eastAsia"/>
                <w:sz w:val="18"/>
                <w:szCs w:val="18"/>
              </w:rPr>
            </w:pPr>
            <w:r>
              <w:rPr>
                <w:rFonts w:hint="eastAsia"/>
                <w:sz w:val="18"/>
                <w:szCs w:val="18"/>
              </w:rPr>
              <w:t>√</w:t>
            </w:r>
          </w:p>
        </w:tc>
        <w:tc>
          <w:tcPr>
            <w:tcW w:w="794" w:type="dxa"/>
            <w:vAlign w:val="center"/>
          </w:tcPr>
          <w:p w14:paraId="6CF2EA57">
            <w:pPr>
              <w:jc w:val="center"/>
              <w:rPr>
                <w:rFonts w:hint="eastAsia"/>
                <w:sz w:val="18"/>
                <w:szCs w:val="18"/>
              </w:rPr>
            </w:pPr>
          </w:p>
        </w:tc>
        <w:tc>
          <w:tcPr>
            <w:tcW w:w="794" w:type="dxa"/>
            <w:vAlign w:val="center"/>
          </w:tcPr>
          <w:p w14:paraId="3E14EC30">
            <w:pPr>
              <w:jc w:val="center"/>
              <w:rPr>
                <w:rFonts w:hint="eastAsia"/>
                <w:sz w:val="18"/>
                <w:szCs w:val="18"/>
              </w:rPr>
            </w:pPr>
          </w:p>
        </w:tc>
        <w:tc>
          <w:tcPr>
            <w:tcW w:w="794" w:type="dxa"/>
            <w:vAlign w:val="center"/>
          </w:tcPr>
          <w:p w14:paraId="43B5CC86">
            <w:pPr>
              <w:jc w:val="center"/>
              <w:rPr>
                <w:rFonts w:hint="eastAsia"/>
                <w:sz w:val="18"/>
                <w:szCs w:val="18"/>
              </w:rPr>
            </w:pPr>
            <w:r>
              <w:rPr>
                <w:rFonts w:hint="eastAsia"/>
                <w:sz w:val="18"/>
                <w:szCs w:val="18"/>
              </w:rPr>
              <w:t>√</w:t>
            </w:r>
          </w:p>
        </w:tc>
        <w:tc>
          <w:tcPr>
            <w:tcW w:w="794" w:type="dxa"/>
            <w:vAlign w:val="center"/>
          </w:tcPr>
          <w:p w14:paraId="3073F76A">
            <w:pPr>
              <w:jc w:val="center"/>
              <w:rPr>
                <w:rFonts w:hint="eastAsia"/>
                <w:sz w:val="18"/>
                <w:szCs w:val="18"/>
              </w:rPr>
            </w:pPr>
          </w:p>
        </w:tc>
        <w:tc>
          <w:tcPr>
            <w:tcW w:w="2248" w:type="dxa"/>
            <w:vAlign w:val="center"/>
          </w:tcPr>
          <w:p w14:paraId="6BE762F7">
            <w:pPr>
              <w:jc w:val="center"/>
              <w:rPr>
                <w:rFonts w:hint="eastAsia"/>
                <w:sz w:val="18"/>
                <w:szCs w:val="18"/>
              </w:rPr>
            </w:pPr>
            <w:r>
              <w:rPr>
                <w:rFonts w:hint="eastAsia"/>
                <w:sz w:val="18"/>
                <w:szCs w:val="18"/>
              </w:rPr>
              <w:t>DL/T5210.1表3.0.12-2</w:t>
            </w:r>
          </w:p>
        </w:tc>
      </w:tr>
      <w:tr w14:paraId="0285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F4474A5">
            <w:pPr>
              <w:jc w:val="center"/>
              <w:rPr>
                <w:rFonts w:hint="eastAsia"/>
                <w:sz w:val="18"/>
                <w:szCs w:val="18"/>
              </w:rPr>
            </w:pPr>
          </w:p>
        </w:tc>
        <w:tc>
          <w:tcPr>
            <w:tcW w:w="795" w:type="dxa"/>
            <w:vAlign w:val="center"/>
          </w:tcPr>
          <w:p w14:paraId="503BA0ED">
            <w:pPr>
              <w:jc w:val="center"/>
              <w:rPr>
                <w:rFonts w:hint="eastAsia"/>
                <w:sz w:val="18"/>
                <w:szCs w:val="18"/>
              </w:rPr>
            </w:pPr>
          </w:p>
        </w:tc>
        <w:tc>
          <w:tcPr>
            <w:tcW w:w="795" w:type="dxa"/>
            <w:vAlign w:val="center"/>
          </w:tcPr>
          <w:p w14:paraId="1A998CC6">
            <w:pPr>
              <w:jc w:val="center"/>
              <w:rPr>
                <w:rFonts w:hint="eastAsia"/>
                <w:sz w:val="18"/>
                <w:szCs w:val="18"/>
              </w:rPr>
            </w:pPr>
          </w:p>
        </w:tc>
        <w:tc>
          <w:tcPr>
            <w:tcW w:w="795" w:type="dxa"/>
            <w:vAlign w:val="center"/>
          </w:tcPr>
          <w:p w14:paraId="0FBA5842">
            <w:pPr>
              <w:jc w:val="center"/>
              <w:rPr>
                <w:rFonts w:hint="eastAsia"/>
                <w:sz w:val="18"/>
                <w:szCs w:val="18"/>
              </w:rPr>
            </w:pPr>
          </w:p>
        </w:tc>
        <w:tc>
          <w:tcPr>
            <w:tcW w:w="794" w:type="dxa"/>
            <w:vAlign w:val="center"/>
          </w:tcPr>
          <w:p w14:paraId="7AD884A9">
            <w:pPr>
              <w:jc w:val="center"/>
              <w:rPr>
                <w:rFonts w:hint="eastAsia"/>
                <w:sz w:val="18"/>
                <w:szCs w:val="18"/>
              </w:rPr>
            </w:pPr>
          </w:p>
        </w:tc>
        <w:tc>
          <w:tcPr>
            <w:tcW w:w="794" w:type="dxa"/>
            <w:vAlign w:val="center"/>
          </w:tcPr>
          <w:p w14:paraId="5F66396F">
            <w:pPr>
              <w:jc w:val="center"/>
              <w:rPr>
                <w:rFonts w:hint="eastAsia"/>
                <w:sz w:val="18"/>
                <w:szCs w:val="18"/>
              </w:rPr>
            </w:pPr>
            <w:r>
              <w:rPr>
                <w:rFonts w:hint="eastAsia"/>
                <w:sz w:val="18"/>
                <w:szCs w:val="18"/>
              </w:rPr>
              <w:t>01</w:t>
            </w:r>
          </w:p>
        </w:tc>
        <w:tc>
          <w:tcPr>
            <w:tcW w:w="2392" w:type="dxa"/>
            <w:vAlign w:val="center"/>
          </w:tcPr>
          <w:p w14:paraId="6FB642D8">
            <w:pPr>
              <w:jc w:val="center"/>
              <w:rPr>
                <w:rFonts w:hint="eastAsia"/>
                <w:sz w:val="18"/>
                <w:szCs w:val="18"/>
              </w:rPr>
            </w:pPr>
            <w:r>
              <w:rPr>
                <w:rFonts w:hint="eastAsia"/>
                <w:sz w:val="18"/>
                <w:szCs w:val="18"/>
              </w:rPr>
              <w:t>火灾自动报警系统消防设备电源监控器调试、检测</w:t>
            </w:r>
          </w:p>
        </w:tc>
        <w:tc>
          <w:tcPr>
            <w:tcW w:w="794" w:type="dxa"/>
            <w:vAlign w:val="center"/>
          </w:tcPr>
          <w:p w14:paraId="3E2F4B69">
            <w:pPr>
              <w:jc w:val="center"/>
              <w:rPr>
                <w:rFonts w:hint="eastAsia"/>
                <w:sz w:val="18"/>
                <w:szCs w:val="18"/>
              </w:rPr>
            </w:pPr>
            <w:r>
              <w:rPr>
                <w:rFonts w:hint="eastAsia"/>
                <w:sz w:val="18"/>
                <w:szCs w:val="18"/>
              </w:rPr>
              <w:t>√</w:t>
            </w:r>
          </w:p>
        </w:tc>
        <w:tc>
          <w:tcPr>
            <w:tcW w:w="794" w:type="dxa"/>
            <w:vAlign w:val="center"/>
          </w:tcPr>
          <w:p w14:paraId="376CC733">
            <w:pPr>
              <w:jc w:val="center"/>
              <w:rPr>
                <w:rFonts w:hint="eastAsia"/>
                <w:sz w:val="18"/>
                <w:szCs w:val="18"/>
              </w:rPr>
            </w:pPr>
            <w:r>
              <w:rPr>
                <w:rFonts w:hint="eastAsia"/>
                <w:sz w:val="18"/>
                <w:szCs w:val="18"/>
              </w:rPr>
              <w:t>√</w:t>
            </w:r>
          </w:p>
        </w:tc>
        <w:tc>
          <w:tcPr>
            <w:tcW w:w="794" w:type="dxa"/>
            <w:vAlign w:val="center"/>
          </w:tcPr>
          <w:p w14:paraId="6322B103">
            <w:pPr>
              <w:jc w:val="center"/>
              <w:rPr>
                <w:rFonts w:hint="eastAsia"/>
                <w:sz w:val="18"/>
                <w:szCs w:val="18"/>
              </w:rPr>
            </w:pPr>
          </w:p>
        </w:tc>
        <w:tc>
          <w:tcPr>
            <w:tcW w:w="794" w:type="dxa"/>
            <w:vAlign w:val="center"/>
          </w:tcPr>
          <w:p w14:paraId="44EDB6DA">
            <w:pPr>
              <w:jc w:val="center"/>
              <w:rPr>
                <w:rFonts w:hint="eastAsia"/>
                <w:sz w:val="18"/>
                <w:szCs w:val="18"/>
              </w:rPr>
            </w:pPr>
          </w:p>
        </w:tc>
        <w:tc>
          <w:tcPr>
            <w:tcW w:w="794" w:type="dxa"/>
            <w:vAlign w:val="center"/>
          </w:tcPr>
          <w:p w14:paraId="6E8C9F36">
            <w:pPr>
              <w:jc w:val="center"/>
              <w:rPr>
                <w:rFonts w:hint="eastAsia"/>
                <w:sz w:val="18"/>
                <w:szCs w:val="18"/>
              </w:rPr>
            </w:pPr>
            <w:r>
              <w:rPr>
                <w:rFonts w:hint="eastAsia"/>
                <w:sz w:val="18"/>
                <w:szCs w:val="18"/>
              </w:rPr>
              <w:t>√</w:t>
            </w:r>
          </w:p>
        </w:tc>
        <w:tc>
          <w:tcPr>
            <w:tcW w:w="794" w:type="dxa"/>
            <w:vAlign w:val="center"/>
          </w:tcPr>
          <w:p w14:paraId="23C4C88A">
            <w:pPr>
              <w:jc w:val="center"/>
              <w:rPr>
                <w:rFonts w:hint="eastAsia"/>
                <w:sz w:val="18"/>
                <w:szCs w:val="18"/>
              </w:rPr>
            </w:pPr>
          </w:p>
        </w:tc>
        <w:tc>
          <w:tcPr>
            <w:tcW w:w="2248" w:type="dxa"/>
            <w:vAlign w:val="center"/>
          </w:tcPr>
          <w:p w14:paraId="4F4E1B97">
            <w:pPr>
              <w:jc w:val="center"/>
              <w:rPr>
                <w:rFonts w:hint="eastAsia"/>
                <w:sz w:val="18"/>
                <w:szCs w:val="18"/>
              </w:rPr>
            </w:pPr>
            <w:r>
              <w:rPr>
                <w:rFonts w:hint="eastAsia"/>
                <w:sz w:val="18"/>
                <w:szCs w:val="18"/>
              </w:rPr>
              <w:t>DL/T5210.1表5.40.57</w:t>
            </w:r>
          </w:p>
        </w:tc>
      </w:tr>
      <w:tr w14:paraId="60B4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0998A1E">
            <w:pPr>
              <w:jc w:val="center"/>
              <w:rPr>
                <w:rFonts w:hint="eastAsia"/>
                <w:sz w:val="18"/>
                <w:szCs w:val="18"/>
              </w:rPr>
            </w:pPr>
          </w:p>
        </w:tc>
        <w:tc>
          <w:tcPr>
            <w:tcW w:w="795" w:type="dxa"/>
            <w:vAlign w:val="center"/>
          </w:tcPr>
          <w:p w14:paraId="2D547C51">
            <w:pPr>
              <w:jc w:val="center"/>
              <w:rPr>
                <w:rFonts w:hint="eastAsia"/>
                <w:sz w:val="18"/>
                <w:szCs w:val="18"/>
              </w:rPr>
            </w:pPr>
          </w:p>
        </w:tc>
        <w:tc>
          <w:tcPr>
            <w:tcW w:w="795" w:type="dxa"/>
            <w:vAlign w:val="center"/>
          </w:tcPr>
          <w:p w14:paraId="1D31EA9F">
            <w:pPr>
              <w:jc w:val="center"/>
              <w:rPr>
                <w:rFonts w:hint="eastAsia"/>
                <w:sz w:val="18"/>
                <w:szCs w:val="18"/>
              </w:rPr>
            </w:pPr>
          </w:p>
        </w:tc>
        <w:tc>
          <w:tcPr>
            <w:tcW w:w="795" w:type="dxa"/>
            <w:vAlign w:val="center"/>
          </w:tcPr>
          <w:p w14:paraId="1F029C46">
            <w:pPr>
              <w:jc w:val="center"/>
              <w:rPr>
                <w:rFonts w:hint="eastAsia"/>
                <w:sz w:val="18"/>
                <w:szCs w:val="18"/>
              </w:rPr>
            </w:pPr>
          </w:p>
        </w:tc>
        <w:tc>
          <w:tcPr>
            <w:tcW w:w="794" w:type="dxa"/>
            <w:vAlign w:val="center"/>
          </w:tcPr>
          <w:p w14:paraId="4231D9FC">
            <w:pPr>
              <w:jc w:val="center"/>
              <w:rPr>
                <w:rFonts w:hint="eastAsia"/>
                <w:sz w:val="18"/>
                <w:szCs w:val="18"/>
              </w:rPr>
            </w:pPr>
            <w:r>
              <w:rPr>
                <w:rFonts w:hint="eastAsia"/>
                <w:sz w:val="18"/>
                <w:szCs w:val="18"/>
              </w:rPr>
              <w:t>24</w:t>
            </w:r>
          </w:p>
        </w:tc>
        <w:tc>
          <w:tcPr>
            <w:tcW w:w="794" w:type="dxa"/>
            <w:vAlign w:val="center"/>
          </w:tcPr>
          <w:p w14:paraId="0D846700">
            <w:pPr>
              <w:jc w:val="center"/>
              <w:rPr>
                <w:rFonts w:hint="eastAsia"/>
                <w:sz w:val="18"/>
                <w:szCs w:val="18"/>
              </w:rPr>
            </w:pPr>
          </w:p>
        </w:tc>
        <w:tc>
          <w:tcPr>
            <w:tcW w:w="2392" w:type="dxa"/>
            <w:vAlign w:val="center"/>
          </w:tcPr>
          <w:p w14:paraId="2B70254C">
            <w:pPr>
              <w:jc w:val="center"/>
              <w:rPr>
                <w:rFonts w:hint="eastAsia"/>
                <w:sz w:val="18"/>
                <w:szCs w:val="18"/>
              </w:rPr>
            </w:pPr>
            <w:r>
              <w:rPr>
                <w:rFonts w:hint="eastAsia"/>
                <w:sz w:val="18"/>
                <w:szCs w:val="18"/>
              </w:rPr>
              <w:t>火灾自动报警系统消防设备电源传感器调试、检测</w:t>
            </w:r>
          </w:p>
        </w:tc>
        <w:tc>
          <w:tcPr>
            <w:tcW w:w="794" w:type="dxa"/>
            <w:vAlign w:val="center"/>
          </w:tcPr>
          <w:p w14:paraId="0853943A">
            <w:pPr>
              <w:jc w:val="center"/>
              <w:rPr>
                <w:rFonts w:hint="eastAsia"/>
                <w:sz w:val="18"/>
                <w:szCs w:val="18"/>
              </w:rPr>
            </w:pPr>
            <w:r>
              <w:rPr>
                <w:rFonts w:hint="eastAsia"/>
                <w:sz w:val="18"/>
                <w:szCs w:val="18"/>
              </w:rPr>
              <w:t>√</w:t>
            </w:r>
          </w:p>
        </w:tc>
        <w:tc>
          <w:tcPr>
            <w:tcW w:w="794" w:type="dxa"/>
            <w:vAlign w:val="center"/>
          </w:tcPr>
          <w:p w14:paraId="096A30B8">
            <w:pPr>
              <w:jc w:val="center"/>
              <w:rPr>
                <w:rFonts w:hint="eastAsia"/>
                <w:sz w:val="18"/>
                <w:szCs w:val="18"/>
              </w:rPr>
            </w:pPr>
            <w:r>
              <w:rPr>
                <w:rFonts w:hint="eastAsia"/>
                <w:sz w:val="18"/>
                <w:szCs w:val="18"/>
              </w:rPr>
              <w:t>√</w:t>
            </w:r>
          </w:p>
        </w:tc>
        <w:tc>
          <w:tcPr>
            <w:tcW w:w="794" w:type="dxa"/>
            <w:vAlign w:val="center"/>
          </w:tcPr>
          <w:p w14:paraId="49DBA66F">
            <w:pPr>
              <w:jc w:val="center"/>
              <w:rPr>
                <w:rFonts w:hint="eastAsia"/>
                <w:sz w:val="18"/>
                <w:szCs w:val="18"/>
              </w:rPr>
            </w:pPr>
          </w:p>
        </w:tc>
        <w:tc>
          <w:tcPr>
            <w:tcW w:w="794" w:type="dxa"/>
            <w:vAlign w:val="center"/>
          </w:tcPr>
          <w:p w14:paraId="0A8CD4E2">
            <w:pPr>
              <w:jc w:val="center"/>
              <w:rPr>
                <w:rFonts w:hint="eastAsia"/>
                <w:sz w:val="18"/>
                <w:szCs w:val="18"/>
              </w:rPr>
            </w:pPr>
          </w:p>
        </w:tc>
        <w:tc>
          <w:tcPr>
            <w:tcW w:w="794" w:type="dxa"/>
            <w:vAlign w:val="center"/>
          </w:tcPr>
          <w:p w14:paraId="57CF8C6F">
            <w:pPr>
              <w:jc w:val="center"/>
              <w:rPr>
                <w:rFonts w:hint="eastAsia"/>
                <w:sz w:val="18"/>
                <w:szCs w:val="18"/>
              </w:rPr>
            </w:pPr>
            <w:r>
              <w:rPr>
                <w:rFonts w:hint="eastAsia"/>
                <w:sz w:val="18"/>
                <w:szCs w:val="18"/>
              </w:rPr>
              <w:t>√</w:t>
            </w:r>
          </w:p>
        </w:tc>
        <w:tc>
          <w:tcPr>
            <w:tcW w:w="794" w:type="dxa"/>
            <w:vAlign w:val="center"/>
          </w:tcPr>
          <w:p w14:paraId="504B7037">
            <w:pPr>
              <w:jc w:val="center"/>
              <w:rPr>
                <w:rFonts w:hint="eastAsia"/>
                <w:sz w:val="18"/>
                <w:szCs w:val="18"/>
              </w:rPr>
            </w:pPr>
          </w:p>
        </w:tc>
        <w:tc>
          <w:tcPr>
            <w:tcW w:w="2248" w:type="dxa"/>
            <w:vAlign w:val="center"/>
          </w:tcPr>
          <w:p w14:paraId="791CCB6A">
            <w:pPr>
              <w:jc w:val="center"/>
              <w:rPr>
                <w:rFonts w:hint="eastAsia"/>
                <w:sz w:val="18"/>
                <w:szCs w:val="18"/>
              </w:rPr>
            </w:pPr>
            <w:r>
              <w:rPr>
                <w:rFonts w:hint="eastAsia"/>
                <w:sz w:val="18"/>
                <w:szCs w:val="18"/>
              </w:rPr>
              <w:t>DL/T5210.1表3.0.12-2</w:t>
            </w:r>
          </w:p>
        </w:tc>
      </w:tr>
      <w:tr w14:paraId="61CD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E022E88">
            <w:pPr>
              <w:jc w:val="center"/>
              <w:rPr>
                <w:rFonts w:hint="eastAsia"/>
                <w:sz w:val="18"/>
                <w:szCs w:val="18"/>
              </w:rPr>
            </w:pPr>
          </w:p>
        </w:tc>
        <w:tc>
          <w:tcPr>
            <w:tcW w:w="795" w:type="dxa"/>
            <w:vAlign w:val="center"/>
          </w:tcPr>
          <w:p w14:paraId="34C01BF5">
            <w:pPr>
              <w:jc w:val="center"/>
              <w:rPr>
                <w:rFonts w:hint="eastAsia"/>
                <w:sz w:val="18"/>
                <w:szCs w:val="18"/>
              </w:rPr>
            </w:pPr>
          </w:p>
        </w:tc>
        <w:tc>
          <w:tcPr>
            <w:tcW w:w="795" w:type="dxa"/>
            <w:vAlign w:val="center"/>
          </w:tcPr>
          <w:p w14:paraId="48FD45EB">
            <w:pPr>
              <w:jc w:val="center"/>
              <w:rPr>
                <w:rFonts w:hint="eastAsia"/>
                <w:sz w:val="18"/>
                <w:szCs w:val="18"/>
              </w:rPr>
            </w:pPr>
          </w:p>
        </w:tc>
        <w:tc>
          <w:tcPr>
            <w:tcW w:w="795" w:type="dxa"/>
            <w:vAlign w:val="center"/>
          </w:tcPr>
          <w:p w14:paraId="37701FE3">
            <w:pPr>
              <w:jc w:val="center"/>
              <w:rPr>
                <w:rFonts w:hint="eastAsia"/>
                <w:sz w:val="18"/>
                <w:szCs w:val="18"/>
              </w:rPr>
            </w:pPr>
          </w:p>
        </w:tc>
        <w:tc>
          <w:tcPr>
            <w:tcW w:w="794" w:type="dxa"/>
            <w:vAlign w:val="center"/>
          </w:tcPr>
          <w:p w14:paraId="6384274C">
            <w:pPr>
              <w:jc w:val="center"/>
              <w:rPr>
                <w:rFonts w:hint="eastAsia"/>
                <w:sz w:val="18"/>
                <w:szCs w:val="18"/>
              </w:rPr>
            </w:pPr>
          </w:p>
        </w:tc>
        <w:tc>
          <w:tcPr>
            <w:tcW w:w="794" w:type="dxa"/>
            <w:vAlign w:val="center"/>
          </w:tcPr>
          <w:p w14:paraId="5FE474A9">
            <w:pPr>
              <w:jc w:val="center"/>
              <w:rPr>
                <w:rFonts w:hint="eastAsia"/>
                <w:sz w:val="18"/>
                <w:szCs w:val="18"/>
              </w:rPr>
            </w:pPr>
            <w:r>
              <w:rPr>
                <w:rFonts w:hint="eastAsia"/>
                <w:sz w:val="18"/>
                <w:szCs w:val="18"/>
              </w:rPr>
              <w:t>01</w:t>
            </w:r>
          </w:p>
        </w:tc>
        <w:tc>
          <w:tcPr>
            <w:tcW w:w="2392" w:type="dxa"/>
            <w:vAlign w:val="center"/>
          </w:tcPr>
          <w:p w14:paraId="5A5C605E">
            <w:pPr>
              <w:jc w:val="center"/>
              <w:rPr>
                <w:rFonts w:hint="eastAsia"/>
                <w:sz w:val="18"/>
                <w:szCs w:val="18"/>
              </w:rPr>
            </w:pPr>
            <w:r>
              <w:rPr>
                <w:rFonts w:hint="eastAsia"/>
                <w:sz w:val="18"/>
                <w:szCs w:val="18"/>
              </w:rPr>
              <w:t>火灾自动报警系统消防设备电源传感器调试、检测</w:t>
            </w:r>
          </w:p>
        </w:tc>
        <w:tc>
          <w:tcPr>
            <w:tcW w:w="794" w:type="dxa"/>
            <w:vAlign w:val="center"/>
          </w:tcPr>
          <w:p w14:paraId="24E9E259">
            <w:pPr>
              <w:jc w:val="center"/>
              <w:rPr>
                <w:rFonts w:hint="eastAsia"/>
                <w:sz w:val="18"/>
                <w:szCs w:val="18"/>
              </w:rPr>
            </w:pPr>
            <w:r>
              <w:rPr>
                <w:rFonts w:hint="eastAsia"/>
                <w:sz w:val="18"/>
                <w:szCs w:val="18"/>
              </w:rPr>
              <w:t>√</w:t>
            </w:r>
          </w:p>
        </w:tc>
        <w:tc>
          <w:tcPr>
            <w:tcW w:w="794" w:type="dxa"/>
            <w:vAlign w:val="center"/>
          </w:tcPr>
          <w:p w14:paraId="3B9D2EE6">
            <w:pPr>
              <w:jc w:val="center"/>
              <w:rPr>
                <w:rFonts w:hint="eastAsia"/>
                <w:sz w:val="18"/>
                <w:szCs w:val="18"/>
              </w:rPr>
            </w:pPr>
            <w:r>
              <w:rPr>
                <w:rFonts w:hint="eastAsia"/>
                <w:sz w:val="18"/>
                <w:szCs w:val="18"/>
              </w:rPr>
              <w:t>√</w:t>
            </w:r>
          </w:p>
        </w:tc>
        <w:tc>
          <w:tcPr>
            <w:tcW w:w="794" w:type="dxa"/>
            <w:vAlign w:val="center"/>
          </w:tcPr>
          <w:p w14:paraId="181CFABC">
            <w:pPr>
              <w:jc w:val="center"/>
              <w:rPr>
                <w:rFonts w:hint="eastAsia"/>
                <w:sz w:val="18"/>
                <w:szCs w:val="18"/>
              </w:rPr>
            </w:pPr>
          </w:p>
        </w:tc>
        <w:tc>
          <w:tcPr>
            <w:tcW w:w="794" w:type="dxa"/>
            <w:vAlign w:val="center"/>
          </w:tcPr>
          <w:p w14:paraId="2ACBB539">
            <w:pPr>
              <w:jc w:val="center"/>
              <w:rPr>
                <w:rFonts w:hint="eastAsia"/>
                <w:sz w:val="18"/>
                <w:szCs w:val="18"/>
              </w:rPr>
            </w:pPr>
          </w:p>
        </w:tc>
        <w:tc>
          <w:tcPr>
            <w:tcW w:w="794" w:type="dxa"/>
            <w:vAlign w:val="center"/>
          </w:tcPr>
          <w:p w14:paraId="63F404A7">
            <w:pPr>
              <w:jc w:val="center"/>
              <w:rPr>
                <w:rFonts w:hint="eastAsia"/>
                <w:sz w:val="18"/>
                <w:szCs w:val="18"/>
              </w:rPr>
            </w:pPr>
            <w:r>
              <w:rPr>
                <w:rFonts w:hint="eastAsia"/>
                <w:sz w:val="18"/>
                <w:szCs w:val="18"/>
              </w:rPr>
              <w:t>√</w:t>
            </w:r>
          </w:p>
        </w:tc>
        <w:tc>
          <w:tcPr>
            <w:tcW w:w="794" w:type="dxa"/>
            <w:vAlign w:val="center"/>
          </w:tcPr>
          <w:p w14:paraId="2363564F">
            <w:pPr>
              <w:jc w:val="center"/>
              <w:rPr>
                <w:rFonts w:hint="eastAsia"/>
                <w:sz w:val="18"/>
                <w:szCs w:val="18"/>
              </w:rPr>
            </w:pPr>
          </w:p>
        </w:tc>
        <w:tc>
          <w:tcPr>
            <w:tcW w:w="2248" w:type="dxa"/>
            <w:vAlign w:val="center"/>
          </w:tcPr>
          <w:p w14:paraId="34F2CDCC">
            <w:pPr>
              <w:jc w:val="center"/>
              <w:rPr>
                <w:rFonts w:hint="eastAsia"/>
                <w:sz w:val="18"/>
                <w:szCs w:val="18"/>
              </w:rPr>
            </w:pPr>
            <w:r>
              <w:rPr>
                <w:rFonts w:hint="eastAsia"/>
                <w:sz w:val="18"/>
                <w:szCs w:val="18"/>
              </w:rPr>
              <w:t>DL/T5210.1表5.40.58</w:t>
            </w:r>
          </w:p>
        </w:tc>
      </w:tr>
      <w:tr w14:paraId="7B43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F70F702">
            <w:pPr>
              <w:jc w:val="center"/>
              <w:rPr>
                <w:rFonts w:hint="eastAsia"/>
                <w:sz w:val="18"/>
                <w:szCs w:val="18"/>
              </w:rPr>
            </w:pPr>
          </w:p>
        </w:tc>
        <w:tc>
          <w:tcPr>
            <w:tcW w:w="795" w:type="dxa"/>
            <w:vAlign w:val="center"/>
          </w:tcPr>
          <w:p w14:paraId="1BC0CBB0">
            <w:pPr>
              <w:jc w:val="center"/>
              <w:rPr>
                <w:rFonts w:hint="eastAsia"/>
                <w:sz w:val="18"/>
                <w:szCs w:val="18"/>
              </w:rPr>
            </w:pPr>
          </w:p>
        </w:tc>
        <w:tc>
          <w:tcPr>
            <w:tcW w:w="795" w:type="dxa"/>
            <w:vAlign w:val="center"/>
          </w:tcPr>
          <w:p w14:paraId="4E52EF1C">
            <w:pPr>
              <w:jc w:val="center"/>
              <w:rPr>
                <w:rFonts w:hint="eastAsia"/>
                <w:sz w:val="18"/>
                <w:szCs w:val="18"/>
              </w:rPr>
            </w:pPr>
          </w:p>
        </w:tc>
        <w:tc>
          <w:tcPr>
            <w:tcW w:w="795" w:type="dxa"/>
            <w:vAlign w:val="center"/>
          </w:tcPr>
          <w:p w14:paraId="5EABECA5">
            <w:pPr>
              <w:jc w:val="center"/>
              <w:rPr>
                <w:rFonts w:hint="eastAsia"/>
                <w:sz w:val="18"/>
                <w:szCs w:val="18"/>
              </w:rPr>
            </w:pPr>
          </w:p>
        </w:tc>
        <w:tc>
          <w:tcPr>
            <w:tcW w:w="794" w:type="dxa"/>
            <w:vAlign w:val="center"/>
          </w:tcPr>
          <w:p w14:paraId="04A2703A">
            <w:pPr>
              <w:jc w:val="center"/>
              <w:rPr>
                <w:rFonts w:hint="eastAsia"/>
                <w:sz w:val="18"/>
                <w:szCs w:val="18"/>
              </w:rPr>
            </w:pPr>
            <w:r>
              <w:rPr>
                <w:rFonts w:hint="eastAsia"/>
                <w:sz w:val="18"/>
                <w:szCs w:val="18"/>
              </w:rPr>
              <w:t>25</w:t>
            </w:r>
          </w:p>
        </w:tc>
        <w:tc>
          <w:tcPr>
            <w:tcW w:w="794" w:type="dxa"/>
            <w:vAlign w:val="center"/>
          </w:tcPr>
          <w:p w14:paraId="66B82554">
            <w:pPr>
              <w:jc w:val="center"/>
              <w:rPr>
                <w:rFonts w:hint="eastAsia"/>
                <w:sz w:val="18"/>
                <w:szCs w:val="18"/>
              </w:rPr>
            </w:pPr>
          </w:p>
        </w:tc>
        <w:tc>
          <w:tcPr>
            <w:tcW w:w="2392" w:type="dxa"/>
            <w:vAlign w:val="center"/>
          </w:tcPr>
          <w:p w14:paraId="417CF390">
            <w:pPr>
              <w:jc w:val="center"/>
              <w:rPr>
                <w:rFonts w:hint="eastAsia"/>
                <w:sz w:val="18"/>
                <w:szCs w:val="18"/>
              </w:rPr>
            </w:pPr>
            <w:r>
              <w:rPr>
                <w:rFonts w:hint="eastAsia"/>
                <w:sz w:val="18"/>
                <w:szCs w:val="18"/>
              </w:rPr>
              <w:t>火灾自动报警系统消防设备应急电源调试、检测</w:t>
            </w:r>
          </w:p>
        </w:tc>
        <w:tc>
          <w:tcPr>
            <w:tcW w:w="794" w:type="dxa"/>
            <w:vAlign w:val="center"/>
          </w:tcPr>
          <w:p w14:paraId="7198B24D">
            <w:pPr>
              <w:jc w:val="center"/>
              <w:rPr>
                <w:rFonts w:hint="eastAsia"/>
                <w:sz w:val="18"/>
                <w:szCs w:val="18"/>
              </w:rPr>
            </w:pPr>
            <w:r>
              <w:rPr>
                <w:rFonts w:hint="eastAsia"/>
                <w:sz w:val="18"/>
                <w:szCs w:val="18"/>
              </w:rPr>
              <w:t>√</w:t>
            </w:r>
          </w:p>
        </w:tc>
        <w:tc>
          <w:tcPr>
            <w:tcW w:w="794" w:type="dxa"/>
            <w:vAlign w:val="center"/>
          </w:tcPr>
          <w:p w14:paraId="09FD2FC2">
            <w:pPr>
              <w:jc w:val="center"/>
              <w:rPr>
                <w:rFonts w:hint="eastAsia"/>
                <w:sz w:val="18"/>
                <w:szCs w:val="18"/>
              </w:rPr>
            </w:pPr>
            <w:r>
              <w:rPr>
                <w:rFonts w:hint="eastAsia"/>
                <w:sz w:val="18"/>
                <w:szCs w:val="18"/>
              </w:rPr>
              <w:t>√</w:t>
            </w:r>
          </w:p>
        </w:tc>
        <w:tc>
          <w:tcPr>
            <w:tcW w:w="794" w:type="dxa"/>
            <w:vAlign w:val="center"/>
          </w:tcPr>
          <w:p w14:paraId="511DDBA6">
            <w:pPr>
              <w:jc w:val="center"/>
              <w:rPr>
                <w:rFonts w:hint="eastAsia"/>
                <w:sz w:val="18"/>
                <w:szCs w:val="18"/>
              </w:rPr>
            </w:pPr>
          </w:p>
        </w:tc>
        <w:tc>
          <w:tcPr>
            <w:tcW w:w="794" w:type="dxa"/>
            <w:vAlign w:val="center"/>
          </w:tcPr>
          <w:p w14:paraId="018055A9">
            <w:pPr>
              <w:jc w:val="center"/>
              <w:rPr>
                <w:rFonts w:hint="eastAsia"/>
                <w:sz w:val="18"/>
                <w:szCs w:val="18"/>
              </w:rPr>
            </w:pPr>
          </w:p>
        </w:tc>
        <w:tc>
          <w:tcPr>
            <w:tcW w:w="794" w:type="dxa"/>
            <w:vAlign w:val="center"/>
          </w:tcPr>
          <w:p w14:paraId="3362EC84">
            <w:pPr>
              <w:jc w:val="center"/>
              <w:rPr>
                <w:rFonts w:hint="eastAsia"/>
                <w:sz w:val="18"/>
                <w:szCs w:val="18"/>
              </w:rPr>
            </w:pPr>
            <w:r>
              <w:rPr>
                <w:rFonts w:hint="eastAsia"/>
                <w:sz w:val="18"/>
                <w:szCs w:val="18"/>
              </w:rPr>
              <w:t>√</w:t>
            </w:r>
          </w:p>
        </w:tc>
        <w:tc>
          <w:tcPr>
            <w:tcW w:w="794" w:type="dxa"/>
            <w:vAlign w:val="center"/>
          </w:tcPr>
          <w:p w14:paraId="75185FAA">
            <w:pPr>
              <w:jc w:val="center"/>
              <w:rPr>
                <w:rFonts w:hint="eastAsia"/>
                <w:sz w:val="18"/>
                <w:szCs w:val="18"/>
              </w:rPr>
            </w:pPr>
          </w:p>
        </w:tc>
        <w:tc>
          <w:tcPr>
            <w:tcW w:w="2248" w:type="dxa"/>
            <w:vAlign w:val="center"/>
          </w:tcPr>
          <w:p w14:paraId="431AEEB0">
            <w:pPr>
              <w:jc w:val="center"/>
              <w:rPr>
                <w:rFonts w:hint="eastAsia"/>
                <w:sz w:val="18"/>
                <w:szCs w:val="18"/>
              </w:rPr>
            </w:pPr>
            <w:r>
              <w:rPr>
                <w:rFonts w:hint="eastAsia"/>
                <w:sz w:val="18"/>
                <w:szCs w:val="18"/>
              </w:rPr>
              <w:t>DL/T5210.1表3.0.12-2</w:t>
            </w:r>
          </w:p>
        </w:tc>
      </w:tr>
      <w:tr w14:paraId="0C5E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CEF4BA8">
            <w:pPr>
              <w:jc w:val="center"/>
              <w:rPr>
                <w:rFonts w:hint="eastAsia"/>
                <w:sz w:val="18"/>
                <w:szCs w:val="18"/>
              </w:rPr>
            </w:pPr>
          </w:p>
        </w:tc>
        <w:tc>
          <w:tcPr>
            <w:tcW w:w="795" w:type="dxa"/>
            <w:vAlign w:val="center"/>
          </w:tcPr>
          <w:p w14:paraId="33364CC4">
            <w:pPr>
              <w:jc w:val="center"/>
              <w:rPr>
                <w:rFonts w:hint="eastAsia"/>
                <w:sz w:val="18"/>
                <w:szCs w:val="18"/>
              </w:rPr>
            </w:pPr>
          </w:p>
        </w:tc>
        <w:tc>
          <w:tcPr>
            <w:tcW w:w="795" w:type="dxa"/>
            <w:vAlign w:val="center"/>
          </w:tcPr>
          <w:p w14:paraId="452BC1DC">
            <w:pPr>
              <w:jc w:val="center"/>
              <w:rPr>
                <w:rFonts w:hint="eastAsia"/>
                <w:sz w:val="18"/>
                <w:szCs w:val="18"/>
              </w:rPr>
            </w:pPr>
          </w:p>
        </w:tc>
        <w:tc>
          <w:tcPr>
            <w:tcW w:w="795" w:type="dxa"/>
            <w:vAlign w:val="center"/>
          </w:tcPr>
          <w:p w14:paraId="3AB8F9C7">
            <w:pPr>
              <w:jc w:val="center"/>
              <w:rPr>
                <w:rFonts w:hint="eastAsia"/>
                <w:sz w:val="18"/>
                <w:szCs w:val="18"/>
              </w:rPr>
            </w:pPr>
          </w:p>
        </w:tc>
        <w:tc>
          <w:tcPr>
            <w:tcW w:w="794" w:type="dxa"/>
            <w:vAlign w:val="center"/>
          </w:tcPr>
          <w:p w14:paraId="65530D80">
            <w:pPr>
              <w:jc w:val="center"/>
              <w:rPr>
                <w:rFonts w:hint="eastAsia"/>
                <w:sz w:val="18"/>
                <w:szCs w:val="18"/>
              </w:rPr>
            </w:pPr>
          </w:p>
        </w:tc>
        <w:tc>
          <w:tcPr>
            <w:tcW w:w="794" w:type="dxa"/>
            <w:vAlign w:val="center"/>
          </w:tcPr>
          <w:p w14:paraId="3E39C8E8">
            <w:pPr>
              <w:jc w:val="center"/>
              <w:rPr>
                <w:rFonts w:hint="eastAsia"/>
                <w:sz w:val="18"/>
                <w:szCs w:val="18"/>
              </w:rPr>
            </w:pPr>
            <w:r>
              <w:rPr>
                <w:rFonts w:hint="eastAsia"/>
                <w:sz w:val="18"/>
                <w:szCs w:val="18"/>
              </w:rPr>
              <w:t>01</w:t>
            </w:r>
          </w:p>
        </w:tc>
        <w:tc>
          <w:tcPr>
            <w:tcW w:w="2392" w:type="dxa"/>
            <w:vAlign w:val="center"/>
          </w:tcPr>
          <w:p w14:paraId="49DD4B37">
            <w:pPr>
              <w:jc w:val="center"/>
              <w:rPr>
                <w:rFonts w:hint="eastAsia"/>
                <w:sz w:val="18"/>
                <w:szCs w:val="18"/>
              </w:rPr>
            </w:pPr>
            <w:r>
              <w:rPr>
                <w:rFonts w:hint="eastAsia"/>
                <w:sz w:val="18"/>
                <w:szCs w:val="18"/>
              </w:rPr>
              <w:t>火灾自动报警系统消防设备应急电源调试、检测</w:t>
            </w:r>
          </w:p>
        </w:tc>
        <w:tc>
          <w:tcPr>
            <w:tcW w:w="794" w:type="dxa"/>
            <w:vAlign w:val="center"/>
          </w:tcPr>
          <w:p w14:paraId="499B5C24">
            <w:pPr>
              <w:jc w:val="center"/>
              <w:rPr>
                <w:rFonts w:hint="eastAsia"/>
                <w:sz w:val="18"/>
                <w:szCs w:val="18"/>
              </w:rPr>
            </w:pPr>
            <w:r>
              <w:rPr>
                <w:rFonts w:hint="eastAsia"/>
                <w:sz w:val="18"/>
                <w:szCs w:val="18"/>
              </w:rPr>
              <w:t>√</w:t>
            </w:r>
          </w:p>
        </w:tc>
        <w:tc>
          <w:tcPr>
            <w:tcW w:w="794" w:type="dxa"/>
            <w:vAlign w:val="center"/>
          </w:tcPr>
          <w:p w14:paraId="682A9EC7">
            <w:pPr>
              <w:jc w:val="center"/>
              <w:rPr>
                <w:rFonts w:hint="eastAsia"/>
                <w:sz w:val="18"/>
                <w:szCs w:val="18"/>
              </w:rPr>
            </w:pPr>
            <w:r>
              <w:rPr>
                <w:rFonts w:hint="eastAsia"/>
                <w:sz w:val="18"/>
                <w:szCs w:val="18"/>
              </w:rPr>
              <w:t>√</w:t>
            </w:r>
          </w:p>
        </w:tc>
        <w:tc>
          <w:tcPr>
            <w:tcW w:w="794" w:type="dxa"/>
            <w:vAlign w:val="center"/>
          </w:tcPr>
          <w:p w14:paraId="461A1FFE">
            <w:pPr>
              <w:jc w:val="center"/>
              <w:rPr>
                <w:rFonts w:hint="eastAsia"/>
                <w:sz w:val="18"/>
                <w:szCs w:val="18"/>
              </w:rPr>
            </w:pPr>
          </w:p>
        </w:tc>
        <w:tc>
          <w:tcPr>
            <w:tcW w:w="794" w:type="dxa"/>
            <w:vAlign w:val="center"/>
          </w:tcPr>
          <w:p w14:paraId="734A3C18">
            <w:pPr>
              <w:jc w:val="center"/>
              <w:rPr>
                <w:rFonts w:hint="eastAsia"/>
                <w:sz w:val="18"/>
                <w:szCs w:val="18"/>
              </w:rPr>
            </w:pPr>
          </w:p>
        </w:tc>
        <w:tc>
          <w:tcPr>
            <w:tcW w:w="794" w:type="dxa"/>
            <w:vAlign w:val="center"/>
          </w:tcPr>
          <w:p w14:paraId="01F06959">
            <w:pPr>
              <w:jc w:val="center"/>
              <w:rPr>
                <w:rFonts w:hint="eastAsia"/>
                <w:sz w:val="18"/>
                <w:szCs w:val="18"/>
              </w:rPr>
            </w:pPr>
            <w:r>
              <w:rPr>
                <w:rFonts w:hint="eastAsia"/>
                <w:sz w:val="18"/>
                <w:szCs w:val="18"/>
              </w:rPr>
              <w:t>√</w:t>
            </w:r>
          </w:p>
        </w:tc>
        <w:tc>
          <w:tcPr>
            <w:tcW w:w="794" w:type="dxa"/>
            <w:vAlign w:val="center"/>
          </w:tcPr>
          <w:p w14:paraId="7F061BEC">
            <w:pPr>
              <w:jc w:val="center"/>
              <w:rPr>
                <w:rFonts w:hint="eastAsia"/>
                <w:sz w:val="18"/>
                <w:szCs w:val="18"/>
              </w:rPr>
            </w:pPr>
          </w:p>
        </w:tc>
        <w:tc>
          <w:tcPr>
            <w:tcW w:w="2248" w:type="dxa"/>
            <w:vAlign w:val="center"/>
          </w:tcPr>
          <w:p w14:paraId="286A2D77">
            <w:pPr>
              <w:jc w:val="center"/>
              <w:rPr>
                <w:rFonts w:hint="eastAsia"/>
                <w:sz w:val="18"/>
                <w:szCs w:val="18"/>
              </w:rPr>
            </w:pPr>
            <w:r>
              <w:rPr>
                <w:rFonts w:hint="eastAsia"/>
                <w:sz w:val="18"/>
                <w:szCs w:val="18"/>
              </w:rPr>
              <w:t>DL/T5210.1表5.40.59</w:t>
            </w:r>
          </w:p>
        </w:tc>
      </w:tr>
      <w:tr w14:paraId="3F8B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2D142B7">
            <w:pPr>
              <w:jc w:val="center"/>
              <w:rPr>
                <w:rFonts w:hint="eastAsia"/>
                <w:sz w:val="18"/>
                <w:szCs w:val="18"/>
              </w:rPr>
            </w:pPr>
          </w:p>
        </w:tc>
        <w:tc>
          <w:tcPr>
            <w:tcW w:w="795" w:type="dxa"/>
            <w:vAlign w:val="center"/>
          </w:tcPr>
          <w:p w14:paraId="20F93409">
            <w:pPr>
              <w:jc w:val="center"/>
              <w:rPr>
                <w:rFonts w:hint="eastAsia"/>
                <w:sz w:val="18"/>
                <w:szCs w:val="18"/>
              </w:rPr>
            </w:pPr>
          </w:p>
        </w:tc>
        <w:tc>
          <w:tcPr>
            <w:tcW w:w="795" w:type="dxa"/>
            <w:vAlign w:val="center"/>
          </w:tcPr>
          <w:p w14:paraId="134DF0AC">
            <w:pPr>
              <w:jc w:val="center"/>
              <w:rPr>
                <w:rFonts w:hint="eastAsia"/>
                <w:sz w:val="18"/>
                <w:szCs w:val="18"/>
              </w:rPr>
            </w:pPr>
          </w:p>
        </w:tc>
        <w:tc>
          <w:tcPr>
            <w:tcW w:w="795" w:type="dxa"/>
            <w:vAlign w:val="center"/>
          </w:tcPr>
          <w:p w14:paraId="3016C130">
            <w:pPr>
              <w:jc w:val="center"/>
              <w:rPr>
                <w:rFonts w:hint="eastAsia"/>
                <w:sz w:val="18"/>
                <w:szCs w:val="18"/>
              </w:rPr>
            </w:pPr>
          </w:p>
        </w:tc>
        <w:tc>
          <w:tcPr>
            <w:tcW w:w="794" w:type="dxa"/>
            <w:vAlign w:val="center"/>
          </w:tcPr>
          <w:p w14:paraId="73FE2BF2">
            <w:pPr>
              <w:jc w:val="center"/>
              <w:rPr>
                <w:rFonts w:hint="eastAsia"/>
                <w:sz w:val="18"/>
                <w:szCs w:val="18"/>
              </w:rPr>
            </w:pPr>
            <w:r>
              <w:rPr>
                <w:rFonts w:hint="eastAsia"/>
                <w:sz w:val="18"/>
                <w:szCs w:val="18"/>
              </w:rPr>
              <w:t>26</w:t>
            </w:r>
          </w:p>
        </w:tc>
        <w:tc>
          <w:tcPr>
            <w:tcW w:w="794" w:type="dxa"/>
            <w:vAlign w:val="center"/>
          </w:tcPr>
          <w:p w14:paraId="78E8D720">
            <w:pPr>
              <w:jc w:val="center"/>
              <w:rPr>
                <w:rFonts w:hint="eastAsia"/>
                <w:sz w:val="18"/>
                <w:szCs w:val="18"/>
              </w:rPr>
            </w:pPr>
          </w:p>
        </w:tc>
        <w:tc>
          <w:tcPr>
            <w:tcW w:w="2392" w:type="dxa"/>
            <w:vAlign w:val="center"/>
          </w:tcPr>
          <w:p w14:paraId="1791DC57">
            <w:pPr>
              <w:jc w:val="center"/>
              <w:rPr>
                <w:rFonts w:hint="eastAsia"/>
                <w:sz w:val="18"/>
                <w:szCs w:val="18"/>
              </w:rPr>
            </w:pPr>
            <w:r>
              <w:rPr>
                <w:rFonts w:hint="eastAsia"/>
                <w:sz w:val="18"/>
                <w:szCs w:val="18"/>
              </w:rPr>
              <w:t>火灾自动报警系统消防控制室图形显示装置和传输设备调试、检测</w:t>
            </w:r>
          </w:p>
        </w:tc>
        <w:tc>
          <w:tcPr>
            <w:tcW w:w="794" w:type="dxa"/>
            <w:vAlign w:val="center"/>
          </w:tcPr>
          <w:p w14:paraId="51BEB6DE">
            <w:pPr>
              <w:jc w:val="center"/>
              <w:rPr>
                <w:rFonts w:hint="eastAsia"/>
                <w:sz w:val="18"/>
                <w:szCs w:val="18"/>
              </w:rPr>
            </w:pPr>
            <w:r>
              <w:rPr>
                <w:rFonts w:hint="eastAsia"/>
                <w:sz w:val="18"/>
                <w:szCs w:val="18"/>
              </w:rPr>
              <w:t>√</w:t>
            </w:r>
          </w:p>
        </w:tc>
        <w:tc>
          <w:tcPr>
            <w:tcW w:w="794" w:type="dxa"/>
            <w:vAlign w:val="center"/>
          </w:tcPr>
          <w:p w14:paraId="1C7A4482">
            <w:pPr>
              <w:jc w:val="center"/>
              <w:rPr>
                <w:rFonts w:hint="eastAsia"/>
                <w:sz w:val="18"/>
                <w:szCs w:val="18"/>
              </w:rPr>
            </w:pPr>
            <w:r>
              <w:rPr>
                <w:rFonts w:hint="eastAsia"/>
                <w:sz w:val="18"/>
                <w:szCs w:val="18"/>
              </w:rPr>
              <w:t>√</w:t>
            </w:r>
          </w:p>
        </w:tc>
        <w:tc>
          <w:tcPr>
            <w:tcW w:w="794" w:type="dxa"/>
            <w:vAlign w:val="center"/>
          </w:tcPr>
          <w:p w14:paraId="19A2EB3F">
            <w:pPr>
              <w:jc w:val="center"/>
              <w:rPr>
                <w:rFonts w:hint="eastAsia"/>
                <w:sz w:val="18"/>
                <w:szCs w:val="18"/>
              </w:rPr>
            </w:pPr>
          </w:p>
        </w:tc>
        <w:tc>
          <w:tcPr>
            <w:tcW w:w="794" w:type="dxa"/>
            <w:vAlign w:val="center"/>
          </w:tcPr>
          <w:p w14:paraId="1A279652">
            <w:pPr>
              <w:jc w:val="center"/>
              <w:rPr>
                <w:rFonts w:hint="eastAsia"/>
                <w:sz w:val="18"/>
                <w:szCs w:val="18"/>
              </w:rPr>
            </w:pPr>
          </w:p>
        </w:tc>
        <w:tc>
          <w:tcPr>
            <w:tcW w:w="794" w:type="dxa"/>
            <w:vAlign w:val="center"/>
          </w:tcPr>
          <w:p w14:paraId="7BBE97BC">
            <w:pPr>
              <w:jc w:val="center"/>
              <w:rPr>
                <w:rFonts w:hint="eastAsia"/>
                <w:sz w:val="18"/>
                <w:szCs w:val="18"/>
              </w:rPr>
            </w:pPr>
            <w:r>
              <w:rPr>
                <w:rFonts w:hint="eastAsia"/>
                <w:sz w:val="18"/>
                <w:szCs w:val="18"/>
              </w:rPr>
              <w:t>√</w:t>
            </w:r>
          </w:p>
        </w:tc>
        <w:tc>
          <w:tcPr>
            <w:tcW w:w="794" w:type="dxa"/>
            <w:vAlign w:val="center"/>
          </w:tcPr>
          <w:p w14:paraId="59D0003B">
            <w:pPr>
              <w:jc w:val="center"/>
              <w:rPr>
                <w:rFonts w:hint="eastAsia"/>
                <w:sz w:val="18"/>
                <w:szCs w:val="18"/>
              </w:rPr>
            </w:pPr>
          </w:p>
        </w:tc>
        <w:tc>
          <w:tcPr>
            <w:tcW w:w="2248" w:type="dxa"/>
            <w:vAlign w:val="center"/>
          </w:tcPr>
          <w:p w14:paraId="1BA5B7DE">
            <w:pPr>
              <w:jc w:val="center"/>
              <w:rPr>
                <w:rFonts w:hint="eastAsia"/>
                <w:sz w:val="18"/>
                <w:szCs w:val="18"/>
              </w:rPr>
            </w:pPr>
            <w:r>
              <w:rPr>
                <w:rFonts w:hint="eastAsia"/>
                <w:sz w:val="18"/>
                <w:szCs w:val="18"/>
              </w:rPr>
              <w:t>DL/T5210.1表3.0.12-2</w:t>
            </w:r>
          </w:p>
        </w:tc>
      </w:tr>
    </w:tbl>
    <w:p w14:paraId="4C4852A9">
      <w:pPr>
        <w:pStyle w:val="13"/>
        <w:spacing w:before="120" w:after="120"/>
        <w:rPr>
          <w:rFonts w:hint="eastAsia"/>
        </w:rPr>
      </w:pPr>
    </w:p>
    <w:p w14:paraId="09D555A9">
      <w:pPr>
        <w:pStyle w:val="13"/>
        <w:spacing w:before="120" w:after="120"/>
        <w:rPr>
          <w:rFonts w:hint="eastAsia"/>
        </w:rPr>
      </w:pPr>
      <w:r>
        <w:rPr>
          <w:rFonts w:hint="eastAsia"/>
        </w:rPr>
        <w:t>表A.1  电化学储能工程质量验收范围划分表（续）（第62页/共66页）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4F54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843FC2D">
            <w:pPr>
              <w:jc w:val="center"/>
              <w:rPr>
                <w:rFonts w:hint="eastAsia"/>
                <w:sz w:val="18"/>
                <w:szCs w:val="18"/>
              </w:rPr>
            </w:pPr>
          </w:p>
        </w:tc>
        <w:tc>
          <w:tcPr>
            <w:tcW w:w="3973" w:type="dxa"/>
            <w:gridSpan w:val="5"/>
            <w:vAlign w:val="center"/>
          </w:tcPr>
          <w:p w14:paraId="432E24A3">
            <w:pPr>
              <w:jc w:val="center"/>
              <w:rPr>
                <w:rFonts w:hint="eastAsia"/>
                <w:sz w:val="18"/>
                <w:szCs w:val="18"/>
              </w:rPr>
            </w:pPr>
            <w:r>
              <w:rPr>
                <w:rFonts w:hint="eastAsia"/>
                <w:sz w:val="18"/>
                <w:szCs w:val="18"/>
              </w:rPr>
              <w:t>工程编号</w:t>
            </w:r>
          </w:p>
        </w:tc>
        <w:tc>
          <w:tcPr>
            <w:tcW w:w="2392" w:type="dxa"/>
            <w:vMerge w:val="restart"/>
            <w:vAlign w:val="center"/>
          </w:tcPr>
          <w:p w14:paraId="5C405655">
            <w:pPr>
              <w:jc w:val="center"/>
              <w:rPr>
                <w:rFonts w:hint="eastAsia"/>
                <w:sz w:val="18"/>
                <w:szCs w:val="18"/>
              </w:rPr>
            </w:pPr>
            <w:r>
              <w:rPr>
                <w:rFonts w:hint="eastAsia"/>
                <w:sz w:val="18"/>
                <w:szCs w:val="18"/>
              </w:rPr>
              <w:t>工程名称</w:t>
            </w:r>
          </w:p>
        </w:tc>
        <w:tc>
          <w:tcPr>
            <w:tcW w:w="4764" w:type="dxa"/>
            <w:gridSpan w:val="6"/>
            <w:vAlign w:val="center"/>
          </w:tcPr>
          <w:p w14:paraId="2B3CE1E8">
            <w:pPr>
              <w:jc w:val="center"/>
              <w:rPr>
                <w:rFonts w:hint="eastAsia"/>
                <w:sz w:val="18"/>
                <w:szCs w:val="18"/>
              </w:rPr>
            </w:pPr>
            <w:r>
              <w:rPr>
                <w:rFonts w:hint="eastAsia"/>
                <w:sz w:val="18"/>
                <w:szCs w:val="18"/>
              </w:rPr>
              <w:t>验收单位</w:t>
            </w:r>
          </w:p>
        </w:tc>
        <w:tc>
          <w:tcPr>
            <w:tcW w:w="2248" w:type="dxa"/>
            <w:vMerge w:val="restart"/>
            <w:vAlign w:val="center"/>
          </w:tcPr>
          <w:p w14:paraId="59B351C1">
            <w:pPr>
              <w:jc w:val="center"/>
              <w:rPr>
                <w:rFonts w:hint="eastAsia"/>
                <w:sz w:val="18"/>
                <w:szCs w:val="18"/>
              </w:rPr>
            </w:pPr>
            <w:r>
              <w:rPr>
                <w:rFonts w:hint="eastAsia"/>
                <w:sz w:val="18"/>
                <w:szCs w:val="18"/>
              </w:rPr>
              <w:t>质量验收表编号</w:t>
            </w:r>
          </w:p>
        </w:tc>
      </w:tr>
      <w:tr w14:paraId="5F7C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6CAC46E1">
            <w:pPr>
              <w:jc w:val="center"/>
              <w:rPr>
                <w:rFonts w:hint="eastAsia"/>
                <w:sz w:val="18"/>
                <w:szCs w:val="18"/>
              </w:rPr>
            </w:pPr>
            <w:r>
              <w:rPr>
                <w:rFonts w:hint="eastAsia"/>
                <w:sz w:val="18"/>
                <w:szCs w:val="18"/>
              </w:rPr>
              <w:t>单位工程</w:t>
            </w:r>
          </w:p>
        </w:tc>
        <w:tc>
          <w:tcPr>
            <w:tcW w:w="795" w:type="dxa"/>
            <w:vAlign w:val="center"/>
          </w:tcPr>
          <w:p w14:paraId="282811DD">
            <w:pPr>
              <w:jc w:val="center"/>
              <w:rPr>
                <w:rFonts w:hint="eastAsia"/>
                <w:sz w:val="18"/>
                <w:szCs w:val="18"/>
              </w:rPr>
            </w:pPr>
            <w:r>
              <w:rPr>
                <w:rFonts w:hint="eastAsia"/>
                <w:sz w:val="18"/>
                <w:szCs w:val="18"/>
              </w:rPr>
              <w:t>子单位工程</w:t>
            </w:r>
          </w:p>
        </w:tc>
        <w:tc>
          <w:tcPr>
            <w:tcW w:w="795" w:type="dxa"/>
            <w:vAlign w:val="center"/>
          </w:tcPr>
          <w:p w14:paraId="244202F5">
            <w:pPr>
              <w:jc w:val="center"/>
              <w:rPr>
                <w:rFonts w:hint="eastAsia"/>
                <w:sz w:val="18"/>
                <w:szCs w:val="18"/>
              </w:rPr>
            </w:pPr>
            <w:r>
              <w:rPr>
                <w:rFonts w:hint="eastAsia"/>
                <w:sz w:val="18"/>
                <w:szCs w:val="18"/>
              </w:rPr>
              <w:t>分部工程</w:t>
            </w:r>
          </w:p>
        </w:tc>
        <w:tc>
          <w:tcPr>
            <w:tcW w:w="795" w:type="dxa"/>
            <w:vAlign w:val="center"/>
          </w:tcPr>
          <w:p w14:paraId="13784946">
            <w:pPr>
              <w:jc w:val="center"/>
              <w:rPr>
                <w:rFonts w:hint="eastAsia"/>
                <w:sz w:val="18"/>
                <w:szCs w:val="18"/>
              </w:rPr>
            </w:pPr>
            <w:r>
              <w:rPr>
                <w:rFonts w:hint="eastAsia"/>
                <w:sz w:val="18"/>
                <w:szCs w:val="18"/>
              </w:rPr>
              <w:t>子分部工程</w:t>
            </w:r>
          </w:p>
        </w:tc>
        <w:tc>
          <w:tcPr>
            <w:tcW w:w="794" w:type="dxa"/>
            <w:vAlign w:val="center"/>
          </w:tcPr>
          <w:p w14:paraId="089FB4DC">
            <w:pPr>
              <w:jc w:val="center"/>
              <w:rPr>
                <w:rFonts w:hint="eastAsia"/>
                <w:sz w:val="18"/>
                <w:szCs w:val="18"/>
              </w:rPr>
            </w:pPr>
            <w:r>
              <w:rPr>
                <w:rFonts w:hint="eastAsia"/>
                <w:sz w:val="18"/>
                <w:szCs w:val="18"/>
              </w:rPr>
              <w:t>分项工程</w:t>
            </w:r>
          </w:p>
        </w:tc>
        <w:tc>
          <w:tcPr>
            <w:tcW w:w="794" w:type="dxa"/>
            <w:vAlign w:val="center"/>
          </w:tcPr>
          <w:p w14:paraId="71EA18C3">
            <w:pPr>
              <w:jc w:val="center"/>
              <w:rPr>
                <w:rFonts w:hint="eastAsia"/>
                <w:sz w:val="18"/>
                <w:szCs w:val="18"/>
              </w:rPr>
            </w:pPr>
            <w:r>
              <w:rPr>
                <w:rFonts w:hint="eastAsia"/>
                <w:sz w:val="18"/>
                <w:szCs w:val="18"/>
              </w:rPr>
              <w:t>检验批</w:t>
            </w:r>
          </w:p>
        </w:tc>
        <w:tc>
          <w:tcPr>
            <w:tcW w:w="2392" w:type="dxa"/>
            <w:vMerge w:val="continue"/>
            <w:vAlign w:val="center"/>
          </w:tcPr>
          <w:p w14:paraId="3CC4DD90">
            <w:pPr>
              <w:jc w:val="center"/>
              <w:rPr>
                <w:rFonts w:hint="eastAsia"/>
                <w:sz w:val="18"/>
                <w:szCs w:val="18"/>
              </w:rPr>
            </w:pPr>
          </w:p>
        </w:tc>
        <w:tc>
          <w:tcPr>
            <w:tcW w:w="794" w:type="dxa"/>
            <w:vAlign w:val="center"/>
          </w:tcPr>
          <w:p w14:paraId="6774A65E">
            <w:pPr>
              <w:jc w:val="center"/>
              <w:rPr>
                <w:rFonts w:hint="eastAsia"/>
                <w:sz w:val="18"/>
                <w:szCs w:val="18"/>
              </w:rPr>
            </w:pPr>
            <w:r>
              <w:rPr>
                <w:rFonts w:hint="eastAsia"/>
                <w:sz w:val="18"/>
                <w:szCs w:val="18"/>
              </w:rPr>
              <w:t>施工单位</w:t>
            </w:r>
          </w:p>
        </w:tc>
        <w:tc>
          <w:tcPr>
            <w:tcW w:w="794" w:type="dxa"/>
            <w:vAlign w:val="center"/>
          </w:tcPr>
          <w:p w14:paraId="011F41D0">
            <w:pPr>
              <w:jc w:val="center"/>
              <w:rPr>
                <w:rFonts w:hint="eastAsia"/>
                <w:sz w:val="18"/>
                <w:szCs w:val="18"/>
              </w:rPr>
            </w:pPr>
            <w:r>
              <w:rPr>
                <w:rFonts w:hint="eastAsia"/>
                <w:sz w:val="18"/>
                <w:szCs w:val="18"/>
              </w:rPr>
              <w:t>总承包单位</w:t>
            </w:r>
          </w:p>
        </w:tc>
        <w:tc>
          <w:tcPr>
            <w:tcW w:w="794" w:type="dxa"/>
            <w:vAlign w:val="center"/>
          </w:tcPr>
          <w:p w14:paraId="272C7DFD">
            <w:pPr>
              <w:jc w:val="center"/>
              <w:rPr>
                <w:rFonts w:hint="eastAsia"/>
                <w:sz w:val="18"/>
                <w:szCs w:val="18"/>
              </w:rPr>
            </w:pPr>
            <w:r>
              <w:rPr>
                <w:rFonts w:hint="eastAsia"/>
                <w:sz w:val="18"/>
                <w:szCs w:val="18"/>
              </w:rPr>
              <w:t>勘察单位</w:t>
            </w:r>
          </w:p>
        </w:tc>
        <w:tc>
          <w:tcPr>
            <w:tcW w:w="794" w:type="dxa"/>
            <w:vAlign w:val="center"/>
          </w:tcPr>
          <w:p w14:paraId="70EA19F1">
            <w:pPr>
              <w:jc w:val="center"/>
              <w:rPr>
                <w:rFonts w:hint="eastAsia"/>
                <w:sz w:val="18"/>
                <w:szCs w:val="18"/>
              </w:rPr>
            </w:pPr>
            <w:r>
              <w:rPr>
                <w:rFonts w:hint="eastAsia"/>
                <w:sz w:val="18"/>
                <w:szCs w:val="18"/>
              </w:rPr>
              <w:t>设计单位</w:t>
            </w:r>
          </w:p>
        </w:tc>
        <w:tc>
          <w:tcPr>
            <w:tcW w:w="794" w:type="dxa"/>
            <w:vAlign w:val="center"/>
          </w:tcPr>
          <w:p w14:paraId="5FF21F62">
            <w:pPr>
              <w:jc w:val="center"/>
              <w:rPr>
                <w:rFonts w:hint="eastAsia"/>
                <w:sz w:val="18"/>
                <w:szCs w:val="18"/>
              </w:rPr>
            </w:pPr>
            <w:r>
              <w:rPr>
                <w:rFonts w:hint="eastAsia"/>
                <w:sz w:val="18"/>
                <w:szCs w:val="18"/>
              </w:rPr>
              <w:t>监理单位</w:t>
            </w:r>
          </w:p>
        </w:tc>
        <w:tc>
          <w:tcPr>
            <w:tcW w:w="794" w:type="dxa"/>
            <w:vAlign w:val="center"/>
          </w:tcPr>
          <w:p w14:paraId="66AAD954">
            <w:pPr>
              <w:jc w:val="center"/>
              <w:rPr>
                <w:rFonts w:hint="eastAsia"/>
                <w:sz w:val="18"/>
                <w:szCs w:val="18"/>
              </w:rPr>
            </w:pPr>
            <w:r>
              <w:rPr>
                <w:rFonts w:hint="eastAsia"/>
                <w:sz w:val="18"/>
                <w:szCs w:val="18"/>
              </w:rPr>
              <w:t>建设单位</w:t>
            </w:r>
          </w:p>
        </w:tc>
        <w:tc>
          <w:tcPr>
            <w:tcW w:w="2248" w:type="dxa"/>
            <w:vMerge w:val="continue"/>
            <w:vAlign w:val="center"/>
          </w:tcPr>
          <w:p w14:paraId="4360467B">
            <w:pPr>
              <w:jc w:val="center"/>
              <w:rPr>
                <w:rFonts w:hint="eastAsia"/>
                <w:sz w:val="18"/>
                <w:szCs w:val="18"/>
              </w:rPr>
            </w:pPr>
          </w:p>
        </w:tc>
      </w:tr>
      <w:tr w14:paraId="3B8C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DF71208">
            <w:pPr>
              <w:jc w:val="center"/>
              <w:rPr>
                <w:rFonts w:hint="eastAsia"/>
                <w:sz w:val="18"/>
                <w:szCs w:val="18"/>
              </w:rPr>
            </w:pPr>
          </w:p>
        </w:tc>
        <w:tc>
          <w:tcPr>
            <w:tcW w:w="795" w:type="dxa"/>
            <w:vAlign w:val="center"/>
          </w:tcPr>
          <w:p w14:paraId="2A7B7CF9">
            <w:pPr>
              <w:jc w:val="center"/>
              <w:rPr>
                <w:rFonts w:hint="eastAsia"/>
                <w:sz w:val="18"/>
                <w:szCs w:val="18"/>
              </w:rPr>
            </w:pPr>
          </w:p>
        </w:tc>
        <w:tc>
          <w:tcPr>
            <w:tcW w:w="795" w:type="dxa"/>
            <w:vAlign w:val="center"/>
          </w:tcPr>
          <w:p w14:paraId="5E761B8C">
            <w:pPr>
              <w:jc w:val="center"/>
              <w:rPr>
                <w:rFonts w:hint="eastAsia"/>
                <w:sz w:val="18"/>
                <w:szCs w:val="18"/>
              </w:rPr>
            </w:pPr>
          </w:p>
        </w:tc>
        <w:tc>
          <w:tcPr>
            <w:tcW w:w="795" w:type="dxa"/>
            <w:vAlign w:val="center"/>
          </w:tcPr>
          <w:p w14:paraId="740BA173">
            <w:pPr>
              <w:jc w:val="center"/>
              <w:rPr>
                <w:rFonts w:hint="eastAsia"/>
                <w:sz w:val="18"/>
                <w:szCs w:val="18"/>
              </w:rPr>
            </w:pPr>
          </w:p>
        </w:tc>
        <w:tc>
          <w:tcPr>
            <w:tcW w:w="794" w:type="dxa"/>
            <w:vAlign w:val="center"/>
          </w:tcPr>
          <w:p w14:paraId="7D3D9F93">
            <w:pPr>
              <w:jc w:val="center"/>
              <w:rPr>
                <w:rFonts w:hint="eastAsia"/>
                <w:sz w:val="18"/>
                <w:szCs w:val="18"/>
              </w:rPr>
            </w:pPr>
          </w:p>
        </w:tc>
        <w:tc>
          <w:tcPr>
            <w:tcW w:w="794" w:type="dxa"/>
            <w:vAlign w:val="center"/>
          </w:tcPr>
          <w:p w14:paraId="401FD2B2">
            <w:pPr>
              <w:jc w:val="center"/>
              <w:rPr>
                <w:rFonts w:hint="eastAsia"/>
                <w:sz w:val="18"/>
                <w:szCs w:val="18"/>
              </w:rPr>
            </w:pPr>
            <w:r>
              <w:rPr>
                <w:rFonts w:hint="eastAsia"/>
                <w:sz w:val="18"/>
                <w:szCs w:val="18"/>
              </w:rPr>
              <w:t>01</w:t>
            </w:r>
          </w:p>
        </w:tc>
        <w:tc>
          <w:tcPr>
            <w:tcW w:w="2392" w:type="dxa"/>
            <w:vAlign w:val="center"/>
          </w:tcPr>
          <w:p w14:paraId="1FE2E017">
            <w:pPr>
              <w:jc w:val="center"/>
              <w:rPr>
                <w:rFonts w:hint="eastAsia"/>
                <w:sz w:val="18"/>
                <w:szCs w:val="18"/>
              </w:rPr>
            </w:pPr>
            <w:r>
              <w:rPr>
                <w:rFonts w:hint="eastAsia"/>
                <w:sz w:val="18"/>
                <w:szCs w:val="18"/>
              </w:rPr>
              <w:t>火灾自动报警系统消防控制室图形显示装置和传输设备调试、检测</w:t>
            </w:r>
          </w:p>
        </w:tc>
        <w:tc>
          <w:tcPr>
            <w:tcW w:w="794" w:type="dxa"/>
            <w:vAlign w:val="center"/>
          </w:tcPr>
          <w:p w14:paraId="5DBB9BA2">
            <w:pPr>
              <w:jc w:val="center"/>
              <w:rPr>
                <w:rFonts w:hint="eastAsia"/>
                <w:sz w:val="18"/>
                <w:szCs w:val="18"/>
              </w:rPr>
            </w:pPr>
            <w:r>
              <w:rPr>
                <w:rFonts w:hint="eastAsia"/>
                <w:sz w:val="18"/>
                <w:szCs w:val="18"/>
              </w:rPr>
              <w:t>√</w:t>
            </w:r>
          </w:p>
        </w:tc>
        <w:tc>
          <w:tcPr>
            <w:tcW w:w="794" w:type="dxa"/>
            <w:vAlign w:val="center"/>
          </w:tcPr>
          <w:p w14:paraId="014E886C">
            <w:pPr>
              <w:jc w:val="center"/>
              <w:rPr>
                <w:rFonts w:hint="eastAsia"/>
                <w:sz w:val="18"/>
                <w:szCs w:val="18"/>
              </w:rPr>
            </w:pPr>
            <w:r>
              <w:rPr>
                <w:rFonts w:hint="eastAsia"/>
                <w:sz w:val="18"/>
                <w:szCs w:val="18"/>
              </w:rPr>
              <w:t>√</w:t>
            </w:r>
          </w:p>
        </w:tc>
        <w:tc>
          <w:tcPr>
            <w:tcW w:w="794" w:type="dxa"/>
            <w:vAlign w:val="center"/>
          </w:tcPr>
          <w:p w14:paraId="3CD4404C">
            <w:pPr>
              <w:jc w:val="center"/>
              <w:rPr>
                <w:rFonts w:hint="eastAsia"/>
                <w:sz w:val="18"/>
                <w:szCs w:val="18"/>
              </w:rPr>
            </w:pPr>
          </w:p>
        </w:tc>
        <w:tc>
          <w:tcPr>
            <w:tcW w:w="794" w:type="dxa"/>
            <w:vAlign w:val="center"/>
          </w:tcPr>
          <w:p w14:paraId="35B36BC4">
            <w:pPr>
              <w:jc w:val="center"/>
              <w:rPr>
                <w:rFonts w:hint="eastAsia"/>
                <w:sz w:val="18"/>
                <w:szCs w:val="18"/>
              </w:rPr>
            </w:pPr>
          </w:p>
        </w:tc>
        <w:tc>
          <w:tcPr>
            <w:tcW w:w="794" w:type="dxa"/>
            <w:vAlign w:val="center"/>
          </w:tcPr>
          <w:p w14:paraId="3F3A206F">
            <w:pPr>
              <w:jc w:val="center"/>
              <w:rPr>
                <w:rFonts w:hint="eastAsia"/>
                <w:sz w:val="18"/>
                <w:szCs w:val="18"/>
              </w:rPr>
            </w:pPr>
            <w:r>
              <w:rPr>
                <w:rFonts w:hint="eastAsia"/>
                <w:sz w:val="18"/>
                <w:szCs w:val="18"/>
              </w:rPr>
              <w:t>√</w:t>
            </w:r>
          </w:p>
        </w:tc>
        <w:tc>
          <w:tcPr>
            <w:tcW w:w="794" w:type="dxa"/>
            <w:vAlign w:val="center"/>
          </w:tcPr>
          <w:p w14:paraId="33FB212F">
            <w:pPr>
              <w:jc w:val="center"/>
              <w:rPr>
                <w:rFonts w:hint="eastAsia"/>
                <w:sz w:val="18"/>
                <w:szCs w:val="18"/>
              </w:rPr>
            </w:pPr>
          </w:p>
        </w:tc>
        <w:tc>
          <w:tcPr>
            <w:tcW w:w="2248" w:type="dxa"/>
            <w:vAlign w:val="center"/>
          </w:tcPr>
          <w:p w14:paraId="4434E044">
            <w:pPr>
              <w:jc w:val="center"/>
              <w:rPr>
                <w:rFonts w:hint="eastAsia"/>
                <w:sz w:val="18"/>
                <w:szCs w:val="18"/>
              </w:rPr>
            </w:pPr>
            <w:r>
              <w:rPr>
                <w:rFonts w:hint="eastAsia"/>
                <w:sz w:val="18"/>
                <w:szCs w:val="18"/>
              </w:rPr>
              <w:t>DL/T5210.1表5.40.60</w:t>
            </w:r>
          </w:p>
        </w:tc>
      </w:tr>
      <w:tr w14:paraId="20BD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3AC9602">
            <w:pPr>
              <w:jc w:val="center"/>
              <w:rPr>
                <w:rFonts w:hint="eastAsia"/>
                <w:sz w:val="18"/>
                <w:szCs w:val="18"/>
              </w:rPr>
            </w:pPr>
          </w:p>
        </w:tc>
        <w:tc>
          <w:tcPr>
            <w:tcW w:w="795" w:type="dxa"/>
            <w:vAlign w:val="center"/>
          </w:tcPr>
          <w:p w14:paraId="5F0390B5">
            <w:pPr>
              <w:jc w:val="center"/>
              <w:rPr>
                <w:rFonts w:hint="eastAsia"/>
                <w:sz w:val="18"/>
                <w:szCs w:val="18"/>
              </w:rPr>
            </w:pPr>
          </w:p>
        </w:tc>
        <w:tc>
          <w:tcPr>
            <w:tcW w:w="795" w:type="dxa"/>
            <w:vAlign w:val="center"/>
          </w:tcPr>
          <w:p w14:paraId="26D3629F">
            <w:pPr>
              <w:jc w:val="center"/>
              <w:rPr>
                <w:rFonts w:hint="eastAsia"/>
                <w:sz w:val="18"/>
                <w:szCs w:val="18"/>
              </w:rPr>
            </w:pPr>
          </w:p>
        </w:tc>
        <w:tc>
          <w:tcPr>
            <w:tcW w:w="795" w:type="dxa"/>
            <w:vAlign w:val="center"/>
          </w:tcPr>
          <w:p w14:paraId="167B32B3">
            <w:pPr>
              <w:jc w:val="center"/>
              <w:rPr>
                <w:rFonts w:hint="eastAsia"/>
                <w:sz w:val="18"/>
                <w:szCs w:val="18"/>
              </w:rPr>
            </w:pPr>
          </w:p>
        </w:tc>
        <w:tc>
          <w:tcPr>
            <w:tcW w:w="794" w:type="dxa"/>
            <w:vAlign w:val="center"/>
          </w:tcPr>
          <w:p w14:paraId="0F54B4B4">
            <w:pPr>
              <w:jc w:val="center"/>
              <w:rPr>
                <w:rFonts w:hint="eastAsia"/>
                <w:sz w:val="18"/>
                <w:szCs w:val="18"/>
              </w:rPr>
            </w:pPr>
            <w:r>
              <w:rPr>
                <w:rFonts w:hint="eastAsia"/>
                <w:sz w:val="18"/>
                <w:szCs w:val="18"/>
              </w:rPr>
              <w:t>27</w:t>
            </w:r>
          </w:p>
        </w:tc>
        <w:tc>
          <w:tcPr>
            <w:tcW w:w="794" w:type="dxa"/>
            <w:vAlign w:val="center"/>
          </w:tcPr>
          <w:p w14:paraId="3FA50F4B">
            <w:pPr>
              <w:jc w:val="center"/>
              <w:rPr>
                <w:rFonts w:hint="eastAsia"/>
                <w:sz w:val="18"/>
                <w:szCs w:val="18"/>
              </w:rPr>
            </w:pPr>
          </w:p>
        </w:tc>
        <w:tc>
          <w:tcPr>
            <w:tcW w:w="2392" w:type="dxa"/>
            <w:vAlign w:val="center"/>
          </w:tcPr>
          <w:p w14:paraId="3A488909">
            <w:pPr>
              <w:jc w:val="center"/>
              <w:rPr>
                <w:rFonts w:hint="eastAsia"/>
                <w:sz w:val="18"/>
                <w:szCs w:val="18"/>
              </w:rPr>
            </w:pPr>
            <w:r>
              <w:rPr>
                <w:rFonts w:hint="eastAsia"/>
                <w:sz w:val="18"/>
                <w:szCs w:val="18"/>
              </w:rPr>
              <w:t>火灾自动报警系统火灾警报器调试、检测</w:t>
            </w:r>
          </w:p>
        </w:tc>
        <w:tc>
          <w:tcPr>
            <w:tcW w:w="794" w:type="dxa"/>
            <w:vAlign w:val="center"/>
          </w:tcPr>
          <w:p w14:paraId="0BBE017A">
            <w:pPr>
              <w:jc w:val="center"/>
              <w:rPr>
                <w:rFonts w:hint="eastAsia"/>
                <w:sz w:val="18"/>
                <w:szCs w:val="18"/>
              </w:rPr>
            </w:pPr>
            <w:r>
              <w:rPr>
                <w:rFonts w:hint="eastAsia"/>
                <w:sz w:val="18"/>
                <w:szCs w:val="18"/>
              </w:rPr>
              <w:t>√</w:t>
            </w:r>
          </w:p>
        </w:tc>
        <w:tc>
          <w:tcPr>
            <w:tcW w:w="794" w:type="dxa"/>
            <w:vAlign w:val="center"/>
          </w:tcPr>
          <w:p w14:paraId="134B6BAE">
            <w:pPr>
              <w:jc w:val="center"/>
              <w:rPr>
                <w:rFonts w:hint="eastAsia"/>
                <w:sz w:val="18"/>
                <w:szCs w:val="18"/>
              </w:rPr>
            </w:pPr>
            <w:r>
              <w:rPr>
                <w:rFonts w:hint="eastAsia"/>
                <w:sz w:val="18"/>
                <w:szCs w:val="18"/>
              </w:rPr>
              <w:t>√</w:t>
            </w:r>
          </w:p>
        </w:tc>
        <w:tc>
          <w:tcPr>
            <w:tcW w:w="794" w:type="dxa"/>
            <w:vAlign w:val="center"/>
          </w:tcPr>
          <w:p w14:paraId="4F6EBB31">
            <w:pPr>
              <w:jc w:val="center"/>
              <w:rPr>
                <w:rFonts w:hint="eastAsia"/>
                <w:sz w:val="18"/>
                <w:szCs w:val="18"/>
              </w:rPr>
            </w:pPr>
          </w:p>
        </w:tc>
        <w:tc>
          <w:tcPr>
            <w:tcW w:w="794" w:type="dxa"/>
            <w:vAlign w:val="center"/>
          </w:tcPr>
          <w:p w14:paraId="66101D7E">
            <w:pPr>
              <w:jc w:val="center"/>
              <w:rPr>
                <w:rFonts w:hint="eastAsia"/>
                <w:sz w:val="18"/>
                <w:szCs w:val="18"/>
              </w:rPr>
            </w:pPr>
          </w:p>
        </w:tc>
        <w:tc>
          <w:tcPr>
            <w:tcW w:w="794" w:type="dxa"/>
            <w:vAlign w:val="center"/>
          </w:tcPr>
          <w:p w14:paraId="13484AAF">
            <w:pPr>
              <w:jc w:val="center"/>
              <w:rPr>
                <w:rFonts w:hint="eastAsia"/>
                <w:sz w:val="18"/>
                <w:szCs w:val="18"/>
              </w:rPr>
            </w:pPr>
            <w:r>
              <w:rPr>
                <w:rFonts w:hint="eastAsia"/>
                <w:sz w:val="18"/>
                <w:szCs w:val="18"/>
              </w:rPr>
              <w:t>√</w:t>
            </w:r>
          </w:p>
        </w:tc>
        <w:tc>
          <w:tcPr>
            <w:tcW w:w="794" w:type="dxa"/>
            <w:vAlign w:val="center"/>
          </w:tcPr>
          <w:p w14:paraId="5765E23B">
            <w:pPr>
              <w:jc w:val="center"/>
              <w:rPr>
                <w:rFonts w:hint="eastAsia"/>
                <w:sz w:val="18"/>
                <w:szCs w:val="18"/>
              </w:rPr>
            </w:pPr>
          </w:p>
        </w:tc>
        <w:tc>
          <w:tcPr>
            <w:tcW w:w="2248" w:type="dxa"/>
            <w:vAlign w:val="center"/>
          </w:tcPr>
          <w:p w14:paraId="7AA4D649">
            <w:pPr>
              <w:jc w:val="center"/>
              <w:rPr>
                <w:rFonts w:hint="eastAsia"/>
                <w:sz w:val="18"/>
                <w:szCs w:val="18"/>
              </w:rPr>
            </w:pPr>
            <w:r>
              <w:rPr>
                <w:rFonts w:hint="eastAsia"/>
                <w:sz w:val="18"/>
                <w:szCs w:val="18"/>
              </w:rPr>
              <w:t>DL/T5210.1表3.0.12-2</w:t>
            </w:r>
          </w:p>
        </w:tc>
      </w:tr>
      <w:tr w14:paraId="7B67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4F3A2D7">
            <w:pPr>
              <w:jc w:val="center"/>
              <w:rPr>
                <w:rFonts w:hint="eastAsia"/>
                <w:sz w:val="18"/>
                <w:szCs w:val="18"/>
              </w:rPr>
            </w:pPr>
          </w:p>
        </w:tc>
        <w:tc>
          <w:tcPr>
            <w:tcW w:w="795" w:type="dxa"/>
            <w:vAlign w:val="center"/>
          </w:tcPr>
          <w:p w14:paraId="31BAD1A5">
            <w:pPr>
              <w:jc w:val="center"/>
              <w:rPr>
                <w:rFonts w:hint="eastAsia"/>
                <w:sz w:val="18"/>
                <w:szCs w:val="18"/>
              </w:rPr>
            </w:pPr>
          </w:p>
        </w:tc>
        <w:tc>
          <w:tcPr>
            <w:tcW w:w="795" w:type="dxa"/>
            <w:vAlign w:val="center"/>
          </w:tcPr>
          <w:p w14:paraId="670981FA">
            <w:pPr>
              <w:jc w:val="center"/>
              <w:rPr>
                <w:rFonts w:hint="eastAsia"/>
                <w:sz w:val="18"/>
                <w:szCs w:val="18"/>
              </w:rPr>
            </w:pPr>
          </w:p>
        </w:tc>
        <w:tc>
          <w:tcPr>
            <w:tcW w:w="795" w:type="dxa"/>
            <w:vAlign w:val="center"/>
          </w:tcPr>
          <w:p w14:paraId="72CC4842">
            <w:pPr>
              <w:jc w:val="center"/>
              <w:rPr>
                <w:rFonts w:hint="eastAsia"/>
                <w:sz w:val="18"/>
                <w:szCs w:val="18"/>
              </w:rPr>
            </w:pPr>
          </w:p>
        </w:tc>
        <w:tc>
          <w:tcPr>
            <w:tcW w:w="794" w:type="dxa"/>
            <w:vAlign w:val="center"/>
          </w:tcPr>
          <w:p w14:paraId="21FCF028">
            <w:pPr>
              <w:jc w:val="center"/>
              <w:rPr>
                <w:rFonts w:hint="eastAsia"/>
                <w:sz w:val="18"/>
                <w:szCs w:val="18"/>
              </w:rPr>
            </w:pPr>
          </w:p>
        </w:tc>
        <w:tc>
          <w:tcPr>
            <w:tcW w:w="794" w:type="dxa"/>
            <w:vAlign w:val="center"/>
          </w:tcPr>
          <w:p w14:paraId="7F9602D2">
            <w:pPr>
              <w:jc w:val="center"/>
              <w:rPr>
                <w:rFonts w:hint="eastAsia"/>
                <w:sz w:val="18"/>
                <w:szCs w:val="18"/>
              </w:rPr>
            </w:pPr>
            <w:r>
              <w:rPr>
                <w:rFonts w:hint="eastAsia"/>
                <w:sz w:val="18"/>
                <w:szCs w:val="18"/>
              </w:rPr>
              <w:t>01</w:t>
            </w:r>
          </w:p>
        </w:tc>
        <w:tc>
          <w:tcPr>
            <w:tcW w:w="2392" w:type="dxa"/>
            <w:vAlign w:val="center"/>
          </w:tcPr>
          <w:p w14:paraId="38F73FC1">
            <w:pPr>
              <w:jc w:val="center"/>
              <w:rPr>
                <w:rFonts w:hint="eastAsia"/>
                <w:sz w:val="18"/>
                <w:szCs w:val="18"/>
              </w:rPr>
            </w:pPr>
            <w:r>
              <w:rPr>
                <w:rFonts w:hint="eastAsia"/>
                <w:sz w:val="18"/>
                <w:szCs w:val="18"/>
              </w:rPr>
              <w:t>火灾自动报警系统火灾警报器调试、检测</w:t>
            </w:r>
          </w:p>
        </w:tc>
        <w:tc>
          <w:tcPr>
            <w:tcW w:w="794" w:type="dxa"/>
            <w:vAlign w:val="center"/>
          </w:tcPr>
          <w:p w14:paraId="0055A68F">
            <w:pPr>
              <w:jc w:val="center"/>
              <w:rPr>
                <w:rFonts w:hint="eastAsia"/>
                <w:sz w:val="18"/>
                <w:szCs w:val="18"/>
              </w:rPr>
            </w:pPr>
            <w:r>
              <w:rPr>
                <w:rFonts w:hint="eastAsia"/>
                <w:sz w:val="18"/>
                <w:szCs w:val="18"/>
              </w:rPr>
              <w:t>√</w:t>
            </w:r>
          </w:p>
        </w:tc>
        <w:tc>
          <w:tcPr>
            <w:tcW w:w="794" w:type="dxa"/>
            <w:vAlign w:val="center"/>
          </w:tcPr>
          <w:p w14:paraId="70E36E73">
            <w:pPr>
              <w:jc w:val="center"/>
              <w:rPr>
                <w:rFonts w:hint="eastAsia"/>
                <w:sz w:val="18"/>
                <w:szCs w:val="18"/>
              </w:rPr>
            </w:pPr>
            <w:r>
              <w:rPr>
                <w:rFonts w:hint="eastAsia"/>
                <w:sz w:val="18"/>
                <w:szCs w:val="18"/>
              </w:rPr>
              <w:t>√</w:t>
            </w:r>
          </w:p>
        </w:tc>
        <w:tc>
          <w:tcPr>
            <w:tcW w:w="794" w:type="dxa"/>
            <w:vAlign w:val="center"/>
          </w:tcPr>
          <w:p w14:paraId="60111BF3">
            <w:pPr>
              <w:jc w:val="center"/>
              <w:rPr>
                <w:rFonts w:hint="eastAsia"/>
                <w:sz w:val="18"/>
                <w:szCs w:val="18"/>
              </w:rPr>
            </w:pPr>
          </w:p>
        </w:tc>
        <w:tc>
          <w:tcPr>
            <w:tcW w:w="794" w:type="dxa"/>
            <w:vAlign w:val="center"/>
          </w:tcPr>
          <w:p w14:paraId="0B6A3058">
            <w:pPr>
              <w:jc w:val="center"/>
              <w:rPr>
                <w:rFonts w:hint="eastAsia"/>
                <w:sz w:val="18"/>
                <w:szCs w:val="18"/>
              </w:rPr>
            </w:pPr>
          </w:p>
        </w:tc>
        <w:tc>
          <w:tcPr>
            <w:tcW w:w="794" w:type="dxa"/>
            <w:vAlign w:val="center"/>
          </w:tcPr>
          <w:p w14:paraId="03CD4523">
            <w:pPr>
              <w:jc w:val="center"/>
              <w:rPr>
                <w:rFonts w:hint="eastAsia"/>
                <w:sz w:val="18"/>
                <w:szCs w:val="18"/>
              </w:rPr>
            </w:pPr>
            <w:r>
              <w:rPr>
                <w:rFonts w:hint="eastAsia"/>
                <w:sz w:val="18"/>
                <w:szCs w:val="18"/>
              </w:rPr>
              <w:t>√</w:t>
            </w:r>
          </w:p>
        </w:tc>
        <w:tc>
          <w:tcPr>
            <w:tcW w:w="794" w:type="dxa"/>
            <w:vAlign w:val="center"/>
          </w:tcPr>
          <w:p w14:paraId="74E206C9">
            <w:pPr>
              <w:jc w:val="center"/>
              <w:rPr>
                <w:rFonts w:hint="eastAsia"/>
                <w:sz w:val="18"/>
                <w:szCs w:val="18"/>
              </w:rPr>
            </w:pPr>
          </w:p>
        </w:tc>
        <w:tc>
          <w:tcPr>
            <w:tcW w:w="2248" w:type="dxa"/>
            <w:vAlign w:val="center"/>
          </w:tcPr>
          <w:p w14:paraId="1E2B3A44">
            <w:pPr>
              <w:jc w:val="center"/>
              <w:rPr>
                <w:rFonts w:hint="eastAsia"/>
                <w:sz w:val="18"/>
                <w:szCs w:val="18"/>
              </w:rPr>
            </w:pPr>
            <w:r>
              <w:rPr>
                <w:rFonts w:hint="eastAsia"/>
                <w:sz w:val="18"/>
                <w:szCs w:val="18"/>
              </w:rPr>
              <w:t>DL/T5210.1表5.40.61</w:t>
            </w:r>
          </w:p>
        </w:tc>
      </w:tr>
      <w:tr w14:paraId="1A86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CCD5D08">
            <w:pPr>
              <w:jc w:val="center"/>
              <w:rPr>
                <w:rFonts w:hint="eastAsia"/>
                <w:sz w:val="18"/>
                <w:szCs w:val="18"/>
              </w:rPr>
            </w:pPr>
          </w:p>
        </w:tc>
        <w:tc>
          <w:tcPr>
            <w:tcW w:w="795" w:type="dxa"/>
            <w:vAlign w:val="center"/>
          </w:tcPr>
          <w:p w14:paraId="2D76D659">
            <w:pPr>
              <w:jc w:val="center"/>
              <w:rPr>
                <w:rFonts w:hint="eastAsia"/>
                <w:sz w:val="18"/>
                <w:szCs w:val="18"/>
              </w:rPr>
            </w:pPr>
          </w:p>
        </w:tc>
        <w:tc>
          <w:tcPr>
            <w:tcW w:w="795" w:type="dxa"/>
            <w:vAlign w:val="center"/>
          </w:tcPr>
          <w:p w14:paraId="4309D106">
            <w:pPr>
              <w:jc w:val="center"/>
              <w:rPr>
                <w:rFonts w:hint="eastAsia"/>
                <w:sz w:val="18"/>
                <w:szCs w:val="18"/>
              </w:rPr>
            </w:pPr>
          </w:p>
        </w:tc>
        <w:tc>
          <w:tcPr>
            <w:tcW w:w="795" w:type="dxa"/>
            <w:vAlign w:val="center"/>
          </w:tcPr>
          <w:p w14:paraId="6AA4B1F6">
            <w:pPr>
              <w:jc w:val="center"/>
              <w:rPr>
                <w:rFonts w:hint="eastAsia"/>
                <w:sz w:val="18"/>
                <w:szCs w:val="18"/>
              </w:rPr>
            </w:pPr>
          </w:p>
        </w:tc>
        <w:tc>
          <w:tcPr>
            <w:tcW w:w="794" w:type="dxa"/>
            <w:vAlign w:val="center"/>
          </w:tcPr>
          <w:p w14:paraId="4B4C21F4">
            <w:pPr>
              <w:jc w:val="center"/>
              <w:rPr>
                <w:rFonts w:hint="eastAsia"/>
                <w:sz w:val="18"/>
                <w:szCs w:val="18"/>
              </w:rPr>
            </w:pPr>
            <w:r>
              <w:rPr>
                <w:rFonts w:hint="eastAsia"/>
                <w:sz w:val="18"/>
                <w:szCs w:val="18"/>
              </w:rPr>
              <w:t>28</w:t>
            </w:r>
          </w:p>
        </w:tc>
        <w:tc>
          <w:tcPr>
            <w:tcW w:w="794" w:type="dxa"/>
            <w:vAlign w:val="center"/>
          </w:tcPr>
          <w:p w14:paraId="42BF6395">
            <w:pPr>
              <w:jc w:val="center"/>
              <w:rPr>
                <w:rFonts w:hint="eastAsia"/>
                <w:sz w:val="18"/>
                <w:szCs w:val="18"/>
              </w:rPr>
            </w:pPr>
          </w:p>
        </w:tc>
        <w:tc>
          <w:tcPr>
            <w:tcW w:w="2392" w:type="dxa"/>
            <w:vAlign w:val="center"/>
          </w:tcPr>
          <w:p w14:paraId="435C3215">
            <w:pPr>
              <w:jc w:val="center"/>
              <w:rPr>
                <w:rFonts w:hint="eastAsia"/>
                <w:sz w:val="18"/>
                <w:szCs w:val="18"/>
              </w:rPr>
            </w:pPr>
            <w:r>
              <w:rPr>
                <w:rFonts w:hint="eastAsia"/>
                <w:sz w:val="18"/>
                <w:szCs w:val="18"/>
              </w:rPr>
              <w:t>火灾自动报警系统消防应急广播控制设备调试、检测</w:t>
            </w:r>
          </w:p>
        </w:tc>
        <w:tc>
          <w:tcPr>
            <w:tcW w:w="794" w:type="dxa"/>
            <w:vAlign w:val="center"/>
          </w:tcPr>
          <w:p w14:paraId="42FA1922">
            <w:pPr>
              <w:jc w:val="center"/>
              <w:rPr>
                <w:rFonts w:hint="eastAsia"/>
                <w:sz w:val="18"/>
                <w:szCs w:val="18"/>
              </w:rPr>
            </w:pPr>
            <w:r>
              <w:rPr>
                <w:rFonts w:hint="eastAsia"/>
                <w:sz w:val="18"/>
                <w:szCs w:val="18"/>
              </w:rPr>
              <w:t>√</w:t>
            </w:r>
          </w:p>
        </w:tc>
        <w:tc>
          <w:tcPr>
            <w:tcW w:w="794" w:type="dxa"/>
            <w:vAlign w:val="center"/>
          </w:tcPr>
          <w:p w14:paraId="0FA30E76">
            <w:pPr>
              <w:jc w:val="center"/>
              <w:rPr>
                <w:rFonts w:hint="eastAsia"/>
                <w:sz w:val="18"/>
                <w:szCs w:val="18"/>
              </w:rPr>
            </w:pPr>
            <w:r>
              <w:rPr>
                <w:rFonts w:hint="eastAsia"/>
                <w:sz w:val="18"/>
                <w:szCs w:val="18"/>
              </w:rPr>
              <w:t>√</w:t>
            </w:r>
          </w:p>
        </w:tc>
        <w:tc>
          <w:tcPr>
            <w:tcW w:w="794" w:type="dxa"/>
            <w:vAlign w:val="center"/>
          </w:tcPr>
          <w:p w14:paraId="7D6E87ED">
            <w:pPr>
              <w:jc w:val="center"/>
              <w:rPr>
                <w:rFonts w:hint="eastAsia"/>
                <w:sz w:val="18"/>
                <w:szCs w:val="18"/>
              </w:rPr>
            </w:pPr>
          </w:p>
        </w:tc>
        <w:tc>
          <w:tcPr>
            <w:tcW w:w="794" w:type="dxa"/>
            <w:vAlign w:val="center"/>
          </w:tcPr>
          <w:p w14:paraId="14617EBE">
            <w:pPr>
              <w:jc w:val="center"/>
              <w:rPr>
                <w:rFonts w:hint="eastAsia"/>
                <w:sz w:val="18"/>
                <w:szCs w:val="18"/>
              </w:rPr>
            </w:pPr>
          </w:p>
        </w:tc>
        <w:tc>
          <w:tcPr>
            <w:tcW w:w="794" w:type="dxa"/>
            <w:vAlign w:val="center"/>
          </w:tcPr>
          <w:p w14:paraId="7B480B5F">
            <w:pPr>
              <w:jc w:val="center"/>
              <w:rPr>
                <w:rFonts w:hint="eastAsia"/>
                <w:sz w:val="18"/>
                <w:szCs w:val="18"/>
              </w:rPr>
            </w:pPr>
            <w:r>
              <w:rPr>
                <w:rFonts w:hint="eastAsia"/>
                <w:sz w:val="18"/>
                <w:szCs w:val="18"/>
              </w:rPr>
              <w:t>√</w:t>
            </w:r>
          </w:p>
        </w:tc>
        <w:tc>
          <w:tcPr>
            <w:tcW w:w="794" w:type="dxa"/>
            <w:vAlign w:val="center"/>
          </w:tcPr>
          <w:p w14:paraId="15E93F3D">
            <w:pPr>
              <w:jc w:val="center"/>
              <w:rPr>
                <w:rFonts w:hint="eastAsia"/>
                <w:sz w:val="18"/>
                <w:szCs w:val="18"/>
              </w:rPr>
            </w:pPr>
          </w:p>
        </w:tc>
        <w:tc>
          <w:tcPr>
            <w:tcW w:w="2248" w:type="dxa"/>
            <w:vAlign w:val="center"/>
          </w:tcPr>
          <w:p w14:paraId="302BC73A">
            <w:pPr>
              <w:jc w:val="center"/>
              <w:rPr>
                <w:rFonts w:hint="eastAsia"/>
                <w:sz w:val="18"/>
                <w:szCs w:val="18"/>
              </w:rPr>
            </w:pPr>
            <w:r>
              <w:rPr>
                <w:rFonts w:hint="eastAsia"/>
                <w:sz w:val="18"/>
                <w:szCs w:val="18"/>
              </w:rPr>
              <w:t>DL/T5210.1表3.0.12-2</w:t>
            </w:r>
          </w:p>
        </w:tc>
      </w:tr>
      <w:tr w14:paraId="2650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DC6EB7C">
            <w:pPr>
              <w:jc w:val="center"/>
              <w:rPr>
                <w:rFonts w:hint="eastAsia"/>
                <w:sz w:val="18"/>
                <w:szCs w:val="18"/>
              </w:rPr>
            </w:pPr>
          </w:p>
        </w:tc>
        <w:tc>
          <w:tcPr>
            <w:tcW w:w="795" w:type="dxa"/>
            <w:vAlign w:val="center"/>
          </w:tcPr>
          <w:p w14:paraId="1344DADA">
            <w:pPr>
              <w:jc w:val="center"/>
              <w:rPr>
                <w:rFonts w:hint="eastAsia"/>
                <w:sz w:val="18"/>
                <w:szCs w:val="18"/>
              </w:rPr>
            </w:pPr>
          </w:p>
        </w:tc>
        <w:tc>
          <w:tcPr>
            <w:tcW w:w="795" w:type="dxa"/>
            <w:vAlign w:val="center"/>
          </w:tcPr>
          <w:p w14:paraId="538C98C3">
            <w:pPr>
              <w:jc w:val="center"/>
              <w:rPr>
                <w:rFonts w:hint="eastAsia"/>
                <w:sz w:val="18"/>
                <w:szCs w:val="18"/>
              </w:rPr>
            </w:pPr>
          </w:p>
        </w:tc>
        <w:tc>
          <w:tcPr>
            <w:tcW w:w="795" w:type="dxa"/>
            <w:vAlign w:val="center"/>
          </w:tcPr>
          <w:p w14:paraId="53CD5A30">
            <w:pPr>
              <w:jc w:val="center"/>
              <w:rPr>
                <w:rFonts w:hint="eastAsia"/>
                <w:sz w:val="18"/>
                <w:szCs w:val="18"/>
              </w:rPr>
            </w:pPr>
          </w:p>
        </w:tc>
        <w:tc>
          <w:tcPr>
            <w:tcW w:w="794" w:type="dxa"/>
            <w:vAlign w:val="center"/>
          </w:tcPr>
          <w:p w14:paraId="0809CC1E">
            <w:pPr>
              <w:jc w:val="center"/>
              <w:rPr>
                <w:rFonts w:hint="eastAsia"/>
                <w:sz w:val="18"/>
                <w:szCs w:val="18"/>
              </w:rPr>
            </w:pPr>
          </w:p>
        </w:tc>
        <w:tc>
          <w:tcPr>
            <w:tcW w:w="794" w:type="dxa"/>
            <w:vAlign w:val="center"/>
          </w:tcPr>
          <w:p w14:paraId="7AE844DB">
            <w:pPr>
              <w:jc w:val="center"/>
              <w:rPr>
                <w:rFonts w:hint="eastAsia"/>
                <w:sz w:val="18"/>
                <w:szCs w:val="18"/>
              </w:rPr>
            </w:pPr>
            <w:r>
              <w:rPr>
                <w:rFonts w:hint="eastAsia"/>
                <w:sz w:val="18"/>
                <w:szCs w:val="18"/>
              </w:rPr>
              <w:t>01</w:t>
            </w:r>
          </w:p>
        </w:tc>
        <w:tc>
          <w:tcPr>
            <w:tcW w:w="2392" w:type="dxa"/>
            <w:vAlign w:val="center"/>
          </w:tcPr>
          <w:p w14:paraId="3BA67AF9">
            <w:pPr>
              <w:jc w:val="center"/>
              <w:rPr>
                <w:rFonts w:hint="eastAsia"/>
                <w:sz w:val="18"/>
                <w:szCs w:val="18"/>
              </w:rPr>
            </w:pPr>
            <w:r>
              <w:rPr>
                <w:rFonts w:hint="eastAsia"/>
                <w:sz w:val="18"/>
                <w:szCs w:val="18"/>
              </w:rPr>
              <w:t>火灾自动报警系统消防应急广播控制设备调试、检测</w:t>
            </w:r>
          </w:p>
        </w:tc>
        <w:tc>
          <w:tcPr>
            <w:tcW w:w="794" w:type="dxa"/>
            <w:vAlign w:val="center"/>
          </w:tcPr>
          <w:p w14:paraId="7CC86E35">
            <w:pPr>
              <w:jc w:val="center"/>
              <w:rPr>
                <w:rFonts w:hint="eastAsia"/>
                <w:sz w:val="18"/>
                <w:szCs w:val="18"/>
              </w:rPr>
            </w:pPr>
            <w:r>
              <w:rPr>
                <w:rFonts w:hint="eastAsia"/>
                <w:sz w:val="18"/>
                <w:szCs w:val="18"/>
              </w:rPr>
              <w:t>√</w:t>
            </w:r>
          </w:p>
        </w:tc>
        <w:tc>
          <w:tcPr>
            <w:tcW w:w="794" w:type="dxa"/>
            <w:vAlign w:val="center"/>
          </w:tcPr>
          <w:p w14:paraId="3038D999">
            <w:pPr>
              <w:jc w:val="center"/>
              <w:rPr>
                <w:rFonts w:hint="eastAsia"/>
                <w:sz w:val="18"/>
                <w:szCs w:val="18"/>
              </w:rPr>
            </w:pPr>
            <w:r>
              <w:rPr>
                <w:rFonts w:hint="eastAsia"/>
                <w:sz w:val="18"/>
                <w:szCs w:val="18"/>
              </w:rPr>
              <w:t>√</w:t>
            </w:r>
          </w:p>
        </w:tc>
        <w:tc>
          <w:tcPr>
            <w:tcW w:w="794" w:type="dxa"/>
            <w:vAlign w:val="center"/>
          </w:tcPr>
          <w:p w14:paraId="10007D41">
            <w:pPr>
              <w:jc w:val="center"/>
              <w:rPr>
                <w:rFonts w:hint="eastAsia"/>
                <w:sz w:val="18"/>
                <w:szCs w:val="18"/>
              </w:rPr>
            </w:pPr>
          </w:p>
        </w:tc>
        <w:tc>
          <w:tcPr>
            <w:tcW w:w="794" w:type="dxa"/>
            <w:vAlign w:val="center"/>
          </w:tcPr>
          <w:p w14:paraId="7DD1E2B4">
            <w:pPr>
              <w:jc w:val="center"/>
              <w:rPr>
                <w:rFonts w:hint="eastAsia"/>
                <w:sz w:val="18"/>
                <w:szCs w:val="18"/>
              </w:rPr>
            </w:pPr>
          </w:p>
        </w:tc>
        <w:tc>
          <w:tcPr>
            <w:tcW w:w="794" w:type="dxa"/>
            <w:vAlign w:val="center"/>
          </w:tcPr>
          <w:p w14:paraId="77F30727">
            <w:pPr>
              <w:jc w:val="center"/>
              <w:rPr>
                <w:rFonts w:hint="eastAsia"/>
                <w:sz w:val="18"/>
                <w:szCs w:val="18"/>
              </w:rPr>
            </w:pPr>
            <w:r>
              <w:rPr>
                <w:rFonts w:hint="eastAsia"/>
                <w:sz w:val="18"/>
                <w:szCs w:val="18"/>
              </w:rPr>
              <w:t>√</w:t>
            </w:r>
          </w:p>
        </w:tc>
        <w:tc>
          <w:tcPr>
            <w:tcW w:w="794" w:type="dxa"/>
            <w:vAlign w:val="center"/>
          </w:tcPr>
          <w:p w14:paraId="4166556F">
            <w:pPr>
              <w:jc w:val="center"/>
              <w:rPr>
                <w:rFonts w:hint="eastAsia"/>
                <w:sz w:val="18"/>
                <w:szCs w:val="18"/>
              </w:rPr>
            </w:pPr>
          </w:p>
        </w:tc>
        <w:tc>
          <w:tcPr>
            <w:tcW w:w="2248" w:type="dxa"/>
            <w:vAlign w:val="center"/>
          </w:tcPr>
          <w:p w14:paraId="0DE85D51">
            <w:pPr>
              <w:jc w:val="center"/>
              <w:rPr>
                <w:rFonts w:hint="eastAsia"/>
                <w:sz w:val="18"/>
                <w:szCs w:val="18"/>
              </w:rPr>
            </w:pPr>
            <w:r>
              <w:rPr>
                <w:rFonts w:hint="eastAsia"/>
                <w:sz w:val="18"/>
                <w:szCs w:val="18"/>
              </w:rPr>
              <w:t>DL/T5210.1表5.40.62</w:t>
            </w:r>
          </w:p>
        </w:tc>
      </w:tr>
      <w:tr w14:paraId="3C17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EF088A1">
            <w:pPr>
              <w:jc w:val="center"/>
              <w:rPr>
                <w:rFonts w:hint="eastAsia"/>
                <w:sz w:val="18"/>
                <w:szCs w:val="18"/>
              </w:rPr>
            </w:pPr>
          </w:p>
        </w:tc>
        <w:tc>
          <w:tcPr>
            <w:tcW w:w="795" w:type="dxa"/>
            <w:vAlign w:val="center"/>
          </w:tcPr>
          <w:p w14:paraId="6CB67DD3">
            <w:pPr>
              <w:jc w:val="center"/>
              <w:rPr>
                <w:rFonts w:hint="eastAsia"/>
                <w:sz w:val="18"/>
                <w:szCs w:val="18"/>
              </w:rPr>
            </w:pPr>
          </w:p>
        </w:tc>
        <w:tc>
          <w:tcPr>
            <w:tcW w:w="795" w:type="dxa"/>
            <w:vAlign w:val="center"/>
          </w:tcPr>
          <w:p w14:paraId="3005F2E0">
            <w:pPr>
              <w:jc w:val="center"/>
              <w:rPr>
                <w:rFonts w:hint="eastAsia"/>
                <w:sz w:val="18"/>
                <w:szCs w:val="18"/>
              </w:rPr>
            </w:pPr>
          </w:p>
        </w:tc>
        <w:tc>
          <w:tcPr>
            <w:tcW w:w="795" w:type="dxa"/>
            <w:vAlign w:val="center"/>
          </w:tcPr>
          <w:p w14:paraId="6F435284">
            <w:pPr>
              <w:jc w:val="center"/>
              <w:rPr>
                <w:rFonts w:hint="eastAsia"/>
                <w:sz w:val="18"/>
                <w:szCs w:val="18"/>
              </w:rPr>
            </w:pPr>
          </w:p>
        </w:tc>
        <w:tc>
          <w:tcPr>
            <w:tcW w:w="794" w:type="dxa"/>
            <w:vAlign w:val="center"/>
          </w:tcPr>
          <w:p w14:paraId="04C17550">
            <w:pPr>
              <w:jc w:val="center"/>
              <w:rPr>
                <w:rFonts w:hint="eastAsia"/>
                <w:sz w:val="18"/>
                <w:szCs w:val="18"/>
              </w:rPr>
            </w:pPr>
            <w:r>
              <w:rPr>
                <w:rFonts w:hint="eastAsia"/>
                <w:sz w:val="18"/>
                <w:szCs w:val="18"/>
              </w:rPr>
              <w:t>29</w:t>
            </w:r>
          </w:p>
        </w:tc>
        <w:tc>
          <w:tcPr>
            <w:tcW w:w="794" w:type="dxa"/>
            <w:vAlign w:val="center"/>
          </w:tcPr>
          <w:p w14:paraId="0CBE2C26">
            <w:pPr>
              <w:jc w:val="center"/>
              <w:rPr>
                <w:rFonts w:hint="eastAsia"/>
                <w:sz w:val="18"/>
                <w:szCs w:val="18"/>
              </w:rPr>
            </w:pPr>
          </w:p>
        </w:tc>
        <w:tc>
          <w:tcPr>
            <w:tcW w:w="2392" w:type="dxa"/>
            <w:vAlign w:val="center"/>
          </w:tcPr>
          <w:p w14:paraId="76B0561D">
            <w:pPr>
              <w:jc w:val="center"/>
              <w:rPr>
                <w:rFonts w:hint="eastAsia"/>
                <w:sz w:val="18"/>
                <w:szCs w:val="18"/>
              </w:rPr>
            </w:pPr>
            <w:r>
              <w:rPr>
                <w:rFonts w:hint="eastAsia"/>
                <w:sz w:val="18"/>
                <w:szCs w:val="18"/>
              </w:rPr>
              <w:t>火灾自动报警系统扬声器调试、检测</w:t>
            </w:r>
          </w:p>
        </w:tc>
        <w:tc>
          <w:tcPr>
            <w:tcW w:w="794" w:type="dxa"/>
            <w:vAlign w:val="center"/>
          </w:tcPr>
          <w:p w14:paraId="65E48C18">
            <w:pPr>
              <w:jc w:val="center"/>
              <w:rPr>
                <w:rFonts w:hint="eastAsia"/>
                <w:sz w:val="18"/>
                <w:szCs w:val="18"/>
              </w:rPr>
            </w:pPr>
            <w:r>
              <w:rPr>
                <w:rFonts w:hint="eastAsia"/>
                <w:sz w:val="18"/>
                <w:szCs w:val="18"/>
              </w:rPr>
              <w:t>√</w:t>
            </w:r>
          </w:p>
        </w:tc>
        <w:tc>
          <w:tcPr>
            <w:tcW w:w="794" w:type="dxa"/>
            <w:vAlign w:val="center"/>
          </w:tcPr>
          <w:p w14:paraId="0BDF74C6">
            <w:pPr>
              <w:jc w:val="center"/>
              <w:rPr>
                <w:rFonts w:hint="eastAsia"/>
                <w:sz w:val="18"/>
                <w:szCs w:val="18"/>
              </w:rPr>
            </w:pPr>
            <w:r>
              <w:rPr>
                <w:rFonts w:hint="eastAsia"/>
                <w:sz w:val="18"/>
                <w:szCs w:val="18"/>
              </w:rPr>
              <w:t>√</w:t>
            </w:r>
          </w:p>
        </w:tc>
        <w:tc>
          <w:tcPr>
            <w:tcW w:w="794" w:type="dxa"/>
            <w:vAlign w:val="center"/>
          </w:tcPr>
          <w:p w14:paraId="168F93AB">
            <w:pPr>
              <w:jc w:val="center"/>
              <w:rPr>
                <w:rFonts w:hint="eastAsia"/>
                <w:sz w:val="18"/>
                <w:szCs w:val="18"/>
              </w:rPr>
            </w:pPr>
          </w:p>
        </w:tc>
        <w:tc>
          <w:tcPr>
            <w:tcW w:w="794" w:type="dxa"/>
            <w:vAlign w:val="center"/>
          </w:tcPr>
          <w:p w14:paraId="1D20C264">
            <w:pPr>
              <w:jc w:val="center"/>
              <w:rPr>
                <w:rFonts w:hint="eastAsia"/>
                <w:sz w:val="18"/>
                <w:szCs w:val="18"/>
              </w:rPr>
            </w:pPr>
          </w:p>
        </w:tc>
        <w:tc>
          <w:tcPr>
            <w:tcW w:w="794" w:type="dxa"/>
            <w:vAlign w:val="center"/>
          </w:tcPr>
          <w:p w14:paraId="0CCE43CF">
            <w:pPr>
              <w:jc w:val="center"/>
              <w:rPr>
                <w:rFonts w:hint="eastAsia"/>
                <w:sz w:val="18"/>
                <w:szCs w:val="18"/>
              </w:rPr>
            </w:pPr>
            <w:r>
              <w:rPr>
                <w:rFonts w:hint="eastAsia"/>
                <w:sz w:val="18"/>
                <w:szCs w:val="18"/>
              </w:rPr>
              <w:t>√</w:t>
            </w:r>
          </w:p>
        </w:tc>
        <w:tc>
          <w:tcPr>
            <w:tcW w:w="794" w:type="dxa"/>
            <w:vAlign w:val="center"/>
          </w:tcPr>
          <w:p w14:paraId="600C08A1">
            <w:pPr>
              <w:jc w:val="center"/>
              <w:rPr>
                <w:rFonts w:hint="eastAsia"/>
                <w:sz w:val="18"/>
                <w:szCs w:val="18"/>
              </w:rPr>
            </w:pPr>
          </w:p>
        </w:tc>
        <w:tc>
          <w:tcPr>
            <w:tcW w:w="2248" w:type="dxa"/>
            <w:vAlign w:val="center"/>
          </w:tcPr>
          <w:p w14:paraId="48B3FDAD">
            <w:pPr>
              <w:jc w:val="center"/>
              <w:rPr>
                <w:rFonts w:hint="eastAsia"/>
                <w:sz w:val="18"/>
                <w:szCs w:val="18"/>
              </w:rPr>
            </w:pPr>
            <w:r>
              <w:rPr>
                <w:rFonts w:hint="eastAsia"/>
                <w:sz w:val="18"/>
                <w:szCs w:val="18"/>
              </w:rPr>
              <w:t>DL/T5210.1表3.0.12-2</w:t>
            </w:r>
          </w:p>
        </w:tc>
      </w:tr>
      <w:tr w14:paraId="2912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43A3EEB">
            <w:pPr>
              <w:jc w:val="center"/>
              <w:rPr>
                <w:rFonts w:hint="eastAsia"/>
                <w:sz w:val="18"/>
                <w:szCs w:val="18"/>
              </w:rPr>
            </w:pPr>
          </w:p>
        </w:tc>
        <w:tc>
          <w:tcPr>
            <w:tcW w:w="795" w:type="dxa"/>
            <w:vAlign w:val="center"/>
          </w:tcPr>
          <w:p w14:paraId="798CA13F">
            <w:pPr>
              <w:jc w:val="center"/>
              <w:rPr>
                <w:rFonts w:hint="eastAsia"/>
                <w:sz w:val="18"/>
                <w:szCs w:val="18"/>
              </w:rPr>
            </w:pPr>
          </w:p>
        </w:tc>
        <w:tc>
          <w:tcPr>
            <w:tcW w:w="795" w:type="dxa"/>
            <w:vAlign w:val="center"/>
          </w:tcPr>
          <w:p w14:paraId="2312F309">
            <w:pPr>
              <w:jc w:val="center"/>
              <w:rPr>
                <w:rFonts w:hint="eastAsia"/>
                <w:sz w:val="18"/>
                <w:szCs w:val="18"/>
              </w:rPr>
            </w:pPr>
          </w:p>
        </w:tc>
        <w:tc>
          <w:tcPr>
            <w:tcW w:w="795" w:type="dxa"/>
            <w:vAlign w:val="center"/>
          </w:tcPr>
          <w:p w14:paraId="29027192">
            <w:pPr>
              <w:jc w:val="center"/>
              <w:rPr>
                <w:rFonts w:hint="eastAsia"/>
                <w:sz w:val="18"/>
                <w:szCs w:val="18"/>
              </w:rPr>
            </w:pPr>
          </w:p>
        </w:tc>
        <w:tc>
          <w:tcPr>
            <w:tcW w:w="794" w:type="dxa"/>
            <w:vAlign w:val="center"/>
          </w:tcPr>
          <w:p w14:paraId="5DCBA496">
            <w:pPr>
              <w:jc w:val="center"/>
              <w:rPr>
                <w:rFonts w:hint="eastAsia"/>
                <w:sz w:val="18"/>
                <w:szCs w:val="18"/>
              </w:rPr>
            </w:pPr>
          </w:p>
        </w:tc>
        <w:tc>
          <w:tcPr>
            <w:tcW w:w="794" w:type="dxa"/>
            <w:vAlign w:val="center"/>
          </w:tcPr>
          <w:p w14:paraId="6875F152">
            <w:pPr>
              <w:jc w:val="center"/>
              <w:rPr>
                <w:rFonts w:hint="eastAsia"/>
                <w:sz w:val="18"/>
                <w:szCs w:val="18"/>
              </w:rPr>
            </w:pPr>
            <w:r>
              <w:rPr>
                <w:rFonts w:hint="eastAsia"/>
                <w:sz w:val="18"/>
                <w:szCs w:val="18"/>
              </w:rPr>
              <w:t>01</w:t>
            </w:r>
          </w:p>
        </w:tc>
        <w:tc>
          <w:tcPr>
            <w:tcW w:w="2392" w:type="dxa"/>
            <w:vAlign w:val="center"/>
          </w:tcPr>
          <w:p w14:paraId="0FB7C709">
            <w:pPr>
              <w:jc w:val="center"/>
              <w:rPr>
                <w:rFonts w:hint="eastAsia"/>
                <w:sz w:val="18"/>
                <w:szCs w:val="18"/>
              </w:rPr>
            </w:pPr>
            <w:r>
              <w:rPr>
                <w:rFonts w:hint="eastAsia"/>
                <w:sz w:val="18"/>
                <w:szCs w:val="18"/>
              </w:rPr>
              <w:t>火灾自动报警系统扬声器调试、检测</w:t>
            </w:r>
          </w:p>
        </w:tc>
        <w:tc>
          <w:tcPr>
            <w:tcW w:w="794" w:type="dxa"/>
            <w:vAlign w:val="center"/>
          </w:tcPr>
          <w:p w14:paraId="185B5B7F">
            <w:pPr>
              <w:jc w:val="center"/>
              <w:rPr>
                <w:rFonts w:hint="eastAsia"/>
                <w:sz w:val="18"/>
                <w:szCs w:val="18"/>
              </w:rPr>
            </w:pPr>
            <w:r>
              <w:rPr>
                <w:rFonts w:hint="eastAsia"/>
                <w:sz w:val="18"/>
                <w:szCs w:val="18"/>
              </w:rPr>
              <w:t>√</w:t>
            </w:r>
          </w:p>
        </w:tc>
        <w:tc>
          <w:tcPr>
            <w:tcW w:w="794" w:type="dxa"/>
            <w:vAlign w:val="center"/>
          </w:tcPr>
          <w:p w14:paraId="03D1C599">
            <w:pPr>
              <w:jc w:val="center"/>
              <w:rPr>
                <w:rFonts w:hint="eastAsia"/>
                <w:sz w:val="18"/>
                <w:szCs w:val="18"/>
              </w:rPr>
            </w:pPr>
            <w:r>
              <w:rPr>
                <w:rFonts w:hint="eastAsia"/>
                <w:sz w:val="18"/>
                <w:szCs w:val="18"/>
              </w:rPr>
              <w:t>√</w:t>
            </w:r>
          </w:p>
        </w:tc>
        <w:tc>
          <w:tcPr>
            <w:tcW w:w="794" w:type="dxa"/>
            <w:vAlign w:val="center"/>
          </w:tcPr>
          <w:p w14:paraId="21962360">
            <w:pPr>
              <w:jc w:val="center"/>
              <w:rPr>
                <w:rFonts w:hint="eastAsia"/>
                <w:sz w:val="18"/>
                <w:szCs w:val="18"/>
              </w:rPr>
            </w:pPr>
          </w:p>
        </w:tc>
        <w:tc>
          <w:tcPr>
            <w:tcW w:w="794" w:type="dxa"/>
            <w:vAlign w:val="center"/>
          </w:tcPr>
          <w:p w14:paraId="17D7D479">
            <w:pPr>
              <w:jc w:val="center"/>
              <w:rPr>
                <w:rFonts w:hint="eastAsia"/>
                <w:sz w:val="18"/>
                <w:szCs w:val="18"/>
              </w:rPr>
            </w:pPr>
          </w:p>
        </w:tc>
        <w:tc>
          <w:tcPr>
            <w:tcW w:w="794" w:type="dxa"/>
            <w:vAlign w:val="center"/>
          </w:tcPr>
          <w:p w14:paraId="4DFEDB15">
            <w:pPr>
              <w:jc w:val="center"/>
              <w:rPr>
                <w:rFonts w:hint="eastAsia"/>
                <w:sz w:val="18"/>
                <w:szCs w:val="18"/>
              </w:rPr>
            </w:pPr>
            <w:r>
              <w:rPr>
                <w:rFonts w:hint="eastAsia"/>
                <w:sz w:val="18"/>
                <w:szCs w:val="18"/>
              </w:rPr>
              <w:t>√</w:t>
            </w:r>
          </w:p>
        </w:tc>
        <w:tc>
          <w:tcPr>
            <w:tcW w:w="794" w:type="dxa"/>
            <w:vAlign w:val="center"/>
          </w:tcPr>
          <w:p w14:paraId="45278627">
            <w:pPr>
              <w:jc w:val="center"/>
              <w:rPr>
                <w:rFonts w:hint="eastAsia"/>
                <w:sz w:val="18"/>
                <w:szCs w:val="18"/>
              </w:rPr>
            </w:pPr>
          </w:p>
        </w:tc>
        <w:tc>
          <w:tcPr>
            <w:tcW w:w="2248" w:type="dxa"/>
            <w:vAlign w:val="center"/>
          </w:tcPr>
          <w:p w14:paraId="185251A0">
            <w:pPr>
              <w:jc w:val="center"/>
              <w:rPr>
                <w:rFonts w:hint="eastAsia"/>
                <w:sz w:val="18"/>
                <w:szCs w:val="18"/>
              </w:rPr>
            </w:pPr>
            <w:r>
              <w:rPr>
                <w:rFonts w:hint="eastAsia"/>
                <w:sz w:val="18"/>
                <w:szCs w:val="18"/>
              </w:rPr>
              <w:t>DL/T5210.1表5.40.63</w:t>
            </w:r>
          </w:p>
        </w:tc>
      </w:tr>
      <w:tr w14:paraId="6170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611FD70">
            <w:pPr>
              <w:jc w:val="center"/>
              <w:rPr>
                <w:rFonts w:hint="eastAsia"/>
                <w:sz w:val="18"/>
                <w:szCs w:val="18"/>
              </w:rPr>
            </w:pPr>
          </w:p>
        </w:tc>
        <w:tc>
          <w:tcPr>
            <w:tcW w:w="795" w:type="dxa"/>
            <w:vAlign w:val="center"/>
          </w:tcPr>
          <w:p w14:paraId="6B3484B5">
            <w:pPr>
              <w:jc w:val="center"/>
              <w:rPr>
                <w:rFonts w:hint="eastAsia"/>
                <w:sz w:val="18"/>
                <w:szCs w:val="18"/>
              </w:rPr>
            </w:pPr>
          </w:p>
        </w:tc>
        <w:tc>
          <w:tcPr>
            <w:tcW w:w="795" w:type="dxa"/>
            <w:vAlign w:val="center"/>
          </w:tcPr>
          <w:p w14:paraId="58D3F77B">
            <w:pPr>
              <w:jc w:val="center"/>
              <w:rPr>
                <w:rFonts w:hint="eastAsia"/>
                <w:sz w:val="18"/>
                <w:szCs w:val="18"/>
              </w:rPr>
            </w:pPr>
          </w:p>
        </w:tc>
        <w:tc>
          <w:tcPr>
            <w:tcW w:w="795" w:type="dxa"/>
            <w:vAlign w:val="center"/>
          </w:tcPr>
          <w:p w14:paraId="56CA20E5">
            <w:pPr>
              <w:jc w:val="center"/>
              <w:rPr>
                <w:rFonts w:hint="eastAsia"/>
                <w:sz w:val="18"/>
                <w:szCs w:val="18"/>
              </w:rPr>
            </w:pPr>
          </w:p>
        </w:tc>
        <w:tc>
          <w:tcPr>
            <w:tcW w:w="794" w:type="dxa"/>
            <w:vAlign w:val="center"/>
          </w:tcPr>
          <w:p w14:paraId="235CCAA8">
            <w:pPr>
              <w:jc w:val="center"/>
              <w:rPr>
                <w:rFonts w:hint="eastAsia"/>
                <w:sz w:val="18"/>
                <w:szCs w:val="18"/>
              </w:rPr>
            </w:pPr>
            <w:r>
              <w:rPr>
                <w:rFonts w:hint="eastAsia"/>
                <w:sz w:val="18"/>
                <w:szCs w:val="18"/>
              </w:rPr>
              <w:t>30</w:t>
            </w:r>
          </w:p>
        </w:tc>
        <w:tc>
          <w:tcPr>
            <w:tcW w:w="794" w:type="dxa"/>
            <w:vAlign w:val="center"/>
          </w:tcPr>
          <w:p w14:paraId="39D7643A">
            <w:pPr>
              <w:jc w:val="center"/>
              <w:rPr>
                <w:rFonts w:hint="eastAsia"/>
                <w:sz w:val="18"/>
                <w:szCs w:val="18"/>
              </w:rPr>
            </w:pPr>
          </w:p>
        </w:tc>
        <w:tc>
          <w:tcPr>
            <w:tcW w:w="2392" w:type="dxa"/>
            <w:vAlign w:val="center"/>
          </w:tcPr>
          <w:p w14:paraId="172CCCB4">
            <w:pPr>
              <w:jc w:val="center"/>
              <w:rPr>
                <w:rFonts w:hint="eastAsia"/>
                <w:sz w:val="18"/>
                <w:szCs w:val="18"/>
              </w:rPr>
            </w:pPr>
            <w:r>
              <w:rPr>
                <w:rFonts w:hint="eastAsia"/>
                <w:sz w:val="18"/>
                <w:szCs w:val="18"/>
              </w:rPr>
              <w:t>火灾自动报警系统火灾警报和消防应急广播系统控制调试、检测</w:t>
            </w:r>
          </w:p>
        </w:tc>
        <w:tc>
          <w:tcPr>
            <w:tcW w:w="794" w:type="dxa"/>
            <w:vAlign w:val="center"/>
          </w:tcPr>
          <w:p w14:paraId="2CB5E1BE">
            <w:pPr>
              <w:jc w:val="center"/>
              <w:rPr>
                <w:rFonts w:hint="eastAsia"/>
                <w:sz w:val="18"/>
                <w:szCs w:val="18"/>
              </w:rPr>
            </w:pPr>
            <w:r>
              <w:rPr>
                <w:rFonts w:hint="eastAsia"/>
                <w:sz w:val="18"/>
                <w:szCs w:val="18"/>
              </w:rPr>
              <w:t>√</w:t>
            </w:r>
          </w:p>
        </w:tc>
        <w:tc>
          <w:tcPr>
            <w:tcW w:w="794" w:type="dxa"/>
            <w:vAlign w:val="center"/>
          </w:tcPr>
          <w:p w14:paraId="58A21362">
            <w:pPr>
              <w:jc w:val="center"/>
              <w:rPr>
                <w:rFonts w:hint="eastAsia"/>
                <w:sz w:val="18"/>
                <w:szCs w:val="18"/>
              </w:rPr>
            </w:pPr>
            <w:r>
              <w:rPr>
                <w:rFonts w:hint="eastAsia"/>
                <w:sz w:val="18"/>
                <w:szCs w:val="18"/>
              </w:rPr>
              <w:t>√</w:t>
            </w:r>
          </w:p>
        </w:tc>
        <w:tc>
          <w:tcPr>
            <w:tcW w:w="794" w:type="dxa"/>
            <w:vAlign w:val="center"/>
          </w:tcPr>
          <w:p w14:paraId="5CCE7CE1">
            <w:pPr>
              <w:jc w:val="center"/>
              <w:rPr>
                <w:rFonts w:hint="eastAsia"/>
                <w:sz w:val="18"/>
                <w:szCs w:val="18"/>
              </w:rPr>
            </w:pPr>
          </w:p>
        </w:tc>
        <w:tc>
          <w:tcPr>
            <w:tcW w:w="794" w:type="dxa"/>
            <w:vAlign w:val="center"/>
          </w:tcPr>
          <w:p w14:paraId="78999B40">
            <w:pPr>
              <w:jc w:val="center"/>
              <w:rPr>
                <w:rFonts w:hint="eastAsia"/>
                <w:sz w:val="18"/>
                <w:szCs w:val="18"/>
              </w:rPr>
            </w:pPr>
          </w:p>
        </w:tc>
        <w:tc>
          <w:tcPr>
            <w:tcW w:w="794" w:type="dxa"/>
            <w:vAlign w:val="center"/>
          </w:tcPr>
          <w:p w14:paraId="37E5EC73">
            <w:pPr>
              <w:jc w:val="center"/>
              <w:rPr>
                <w:rFonts w:hint="eastAsia"/>
                <w:sz w:val="18"/>
                <w:szCs w:val="18"/>
              </w:rPr>
            </w:pPr>
            <w:r>
              <w:rPr>
                <w:rFonts w:hint="eastAsia"/>
                <w:sz w:val="18"/>
                <w:szCs w:val="18"/>
              </w:rPr>
              <w:t>√</w:t>
            </w:r>
          </w:p>
        </w:tc>
        <w:tc>
          <w:tcPr>
            <w:tcW w:w="794" w:type="dxa"/>
            <w:vAlign w:val="center"/>
          </w:tcPr>
          <w:p w14:paraId="0AACB78B">
            <w:pPr>
              <w:jc w:val="center"/>
              <w:rPr>
                <w:rFonts w:hint="eastAsia"/>
                <w:sz w:val="18"/>
                <w:szCs w:val="18"/>
              </w:rPr>
            </w:pPr>
          </w:p>
        </w:tc>
        <w:tc>
          <w:tcPr>
            <w:tcW w:w="2248" w:type="dxa"/>
            <w:vAlign w:val="center"/>
          </w:tcPr>
          <w:p w14:paraId="1F0A1914">
            <w:pPr>
              <w:jc w:val="center"/>
              <w:rPr>
                <w:rFonts w:hint="eastAsia"/>
                <w:sz w:val="18"/>
                <w:szCs w:val="18"/>
              </w:rPr>
            </w:pPr>
            <w:r>
              <w:rPr>
                <w:rFonts w:hint="eastAsia"/>
                <w:sz w:val="18"/>
                <w:szCs w:val="18"/>
              </w:rPr>
              <w:t>DL/T5210.1表3.0.12-2</w:t>
            </w:r>
          </w:p>
        </w:tc>
      </w:tr>
      <w:tr w14:paraId="71DC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0CDBD20">
            <w:pPr>
              <w:jc w:val="center"/>
              <w:rPr>
                <w:rFonts w:hint="eastAsia"/>
                <w:sz w:val="18"/>
                <w:szCs w:val="18"/>
              </w:rPr>
            </w:pPr>
          </w:p>
        </w:tc>
        <w:tc>
          <w:tcPr>
            <w:tcW w:w="795" w:type="dxa"/>
            <w:vAlign w:val="center"/>
          </w:tcPr>
          <w:p w14:paraId="2FDD3E48">
            <w:pPr>
              <w:jc w:val="center"/>
              <w:rPr>
                <w:rFonts w:hint="eastAsia"/>
                <w:sz w:val="18"/>
                <w:szCs w:val="18"/>
              </w:rPr>
            </w:pPr>
          </w:p>
        </w:tc>
        <w:tc>
          <w:tcPr>
            <w:tcW w:w="795" w:type="dxa"/>
            <w:vAlign w:val="center"/>
          </w:tcPr>
          <w:p w14:paraId="55AB18D6">
            <w:pPr>
              <w:jc w:val="center"/>
              <w:rPr>
                <w:rFonts w:hint="eastAsia"/>
                <w:sz w:val="18"/>
                <w:szCs w:val="18"/>
              </w:rPr>
            </w:pPr>
          </w:p>
        </w:tc>
        <w:tc>
          <w:tcPr>
            <w:tcW w:w="795" w:type="dxa"/>
            <w:vAlign w:val="center"/>
          </w:tcPr>
          <w:p w14:paraId="1FE4AAED">
            <w:pPr>
              <w:jc w:val="center"/>
              <w:rPr>
                <w:rFonts w:hint="eastAsia"/>
                <w:sz w:val="18"/>
                <w:szCs w:val="18"/>
              </w:rPr>
            </w:pPr>
          </w:p>
        </w:tc>
        <w:tc>
          <w:tcPr>
            <w:tcW w:w="794" w:type="dxa"/>
            <w:vAlign w:val="center"/>
          </w:tcPr>
          <w:p w14:paraId="227E1021">
            <w:pPr>
              <w:jc w:val="center"/>
              <w:rPr>
                <w:rFonts w:hint="eastAsia"/>
                <w:sz w:val="18"/>
                <w:szCs w:val="18"/>
              </w:rPr>
            </w:pPr>
          </w:p>
        </w:tc>
        <w:tc>
          <w:tcPr>
            <w:tcW w:w="794" w:type="dxa"/>
            <w:vAlign w:val="center"/>
          </w:tcPr>
          <w:p w14:paraId="593D8725">
            <w:pPr>
              <w:jc w:val="center"/>
              <w:rPr>
                <w:rFonts w:hint="eastAsia"/>
                <w:sz w:val="18"/>
                <w:szCs w:val="18"/>
              </w:rPr>
            </w:pPr>
            <w:r>
              <w:rPr>
                <w:rFonts w:hint="eastAsia"/>
                <w:sz w:val="18"/>
                <w:szCs w:val="18"/>
              </w:rPr>
              <w:t>01</w:t>
            </w:r>
          </w:p>
        </w:tc>
        <w:tc>
          <w:tcPr>
            <w:tcW w:w="2392" w:type="dxa"/>
            <w:vAlign w:val="center"/>
          </w:tcPr>
          <w:p w14:paraId="28768962">
            <w:pPr>
              <w:jc w:val="center"/>
              <w:rPr>
                <w:rFonts w:hint="eastAsia"/>
                <w:sz w:val="18"/>
                <w:szCs w:val="18"/>
              </w:rPr>
            </w:pPr>
            <w:r>
              <w:rPr>
                <w:rFonts w:hint="eastAsia"/>
                <w:sz w:val="18"/>
                <w:szCs w:val="18"/>
              </w:rPr>
              <w:t>火灾自动报警系统火灾警报和消防应急广播系统控制调试、检测</w:t>
            </w:r>
          </w:p>
        </w:tc>
        <w:tc>
          <w:tcPr>
            <w:tcW w:w="794" w:type="dxa"/>
            <w:vAlign w:val="center"/>
          </w:tcPr>
          <w:p w14:paraId="66814080">
            <w:pPr>
              <w:jc w:val="center"/>
              <w:rPr>
                <w:rFonts w:hint="eastAsia"/>
                <w:sz w:val="18"/>
                <w:szCs w:val="18"/>
              </w:rPr>
            </w:pPr>
            <w:r>
              <w:rPr>
                <w:rFonts w:hint="eastAsia"/>
                <w:sz w:val="18"/>
                <w:szCs w:val="18"/>
              </w:rPr>
              <w:t>√</w:t>
            </w:r>
          </w:p>
        </w:tc>
        <w:tc>
          <w:tcPr>
            <w:tcW w:w="794" w:type="dxa"/>
            <w:vAlign w:val="center"/>
          </w:tcPr>
          <w:p w14:paraId="07946EC8">
            <w:pPr>
              <w:jc w:val="center"/>
              <w:rPr>
                <w:rFonts w:hint="eastAsia"/>
                <w:sz w:val="18"/>
                <w:szCs w:val="18"/>
              </w:rPr>
            </w:pPr>
            <w:r>
              <w:rPr>
                <w:rFonts w:hint="eastAsia"/>
                <w:sz w:val="18"/>
                <w:szCs w:val="18"/>
              </w:rPr>
              <w:t>√</w:t>
            </w:r>
          </w:p>
        </w:tc>
        <w:tc>
          <w:tcPr>
            <w:tcW w:w="794" w:type="dxa"/>
            <w:vAlign w:val="center"/>
          </w:tcPr>
          <w:p w14:paraId="646AA0EE">
            <w:pPr>
              <w:jc w:val="center"/>
              <w:rPr>
                <w:rFonts w:hint="eastAsia"/>
                <w:sz w:val="18"/>
                <w:szCs w:val="18"/>
              </w:rPr>
            </w:pPr>
          </w:p>
        </w:tc>
        <w:tc>
          <w:tcPr>
            <w:tcW w:w="794" w:type="dxa"/>
            <w:vAlign w:val="center"/>
          </w:tcPr>
          <w:p w14:paraId="69ACC617">
            <w:pPr>
              <w:jc w:val="center"/>
              <w:rPr>
                <w:rFonts w:hint="eastAsia"/>
                <w:sz w:val="18"/>
                <w:szCs w:val="18"/>
              </w:rPr>
            </w:pPr>
          </w:p>
        </w:tc>
        <w:tc>
          <w:tcPr>
            <w:tcW w:w="794" w:type="dxa"/>
            <w:vAlign w:val="center"/>
          </w:tcPr>
          <w:p w14:paraId="24385552">
            <w:pPr>
              <w:jc w:val="center"/>
              <w:rPr>
                <w:rFonts w:hint="eastAsia"/>
                <w:sz w:val="18"/>
                <w:szCs w:val="18"/>
              </w:rPr>
            </w:pPr>
            <w:r>
              <w:rPr>
                <w:rFonts w:hint="eastAsia"/>
                <w:sz w:val="18"/>
                <w:szCs w:val="18"/>
              </w:rPr>
              <w:t>√</w:t>
            </w:r>
          </w:p>
        </w:tc>
        <w:tc>
          <w:tcPr>
            <w:tcW w:w="794" w:type="dxa"/>
            <w:vAlign w:val="center"/>
          </w:tcPr>
          <w:p w14:paraId="202DF306">
            <w:pPr>
              <w:jc w:val="center"/>
              <w:rPr>
                <w:rFonts w:hint="eastAsia"/>
                <w:sz w:val="18"/>
                <w:szCs w:val="18"/>
              </w:rPr>
            </w:pPr>
          </w:p>
        </w:tc>
        <w:tc>
          <w:tcPr>
            <w:tcW w:w="2248" w:type="dxa"/>
            <w:vAlign w:val="center"/>
          </w:tcPr>
          <w:p w14:paraId="1DD0E48E">
            <w:pPr>
              <w:jc w:val="center"/>
              <w:rPr>
                <w:rFonts w:hint="eastAsia"/>
                <w:sz w:val="18"/>
                <w:szCs w:val="18"/>
              </w:rPr>
            </w:pPr>
            <w:r>
              <w:rPr>
                <w:rFonts w:hint="eastAsia"/>
                <w:sz w:val="18"/>
                <w:szCs w:val="18"/>
              </w:rPr>
              <w:t>DL/T5210.1表5.40.64</w:t>
            </w:r>
          </w:p>
        </w:tc>
      </w:tr>
      <w:tr w14:paraId="3F8A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9FCF0C6">
            <w:pPr>
              <w:jc w:val="center"/>
              <w:rPr>
                <w:rFonts w:hint="eastAsia"/>
                <w:sz w:val="18"/>
                <w:szCs w:val="18"/>
              </w:rPr>
            </w:pPr>
          </w:p>
        </w:tc>
        <w:tc>
          <w:tcPr>
            <w:tcW w:w="795" w:type="dxa"/>
            <w:vAlign w:val="center"/>
          </w:tcPr>
          <w:p w14:paraId="47AD94BA">
            <w:pPr>
              <w:jc w:val="center"/>
              <w:rPr>
                <w:rFonts w:hint="eastAsia"/>
                <w:sz w:val="18"/>
                <w:szCs w:val="18"/>
              </w:rPr>
            </w:pPr>
          </w:p>
        </w:tc>
        <w:tc>
          <w:tcPr>
            <w:tcW w:w="795" w:type="dxa"/>
            <w:vAlign w:val="center"/>
          </w:tcPr>
          <w:p w14:paraId="692F7145">
            <w:pPr>
              <w:jc w:val="center"/>
              <w:rPr>
                <w:rFonts w:hint="eastAsia"/>
                <w:sz w:val="18"/>
                <w:szCs w:val="18"/>
              </w:rPr>
            </w:pPr>
          </w:p>
        </w:tc>
        <w:tc>
          <w:tcPr>
            <w:tcW w:w="795" w:type="dxa"/>
            <w:vAlign w:val="center"/>
          </w:tcPr>
          <w:p w14:paraId="5C194BC4">
            <w:pPr>
              <w:jc w:val="center"/>
              <w:rPr>
                <w:rFonts w:hint="eastAsia"/>
                <w:sz w:val="18"/>
                <w:szCs w:val="18"/>
              </w:rPr>
            </w:pPr>
          </w:p>
        </w:tc>
        <w:tc>
          <w:tcPr>
            <w:tcW w:w="794" w:type="dxa"/>
            <w:vAlign w:val="center"/>
          </w:tcPr>
          <w:p w14:paraId="517C8707">
            <w:pPr>
              <w:jc w:val="center"/>
              <w:rPr>
                <w:rFonts w:hint="eastAsia"/>
                <w:sz w:val="18"/>
                <w:szCs w:val="18"/>
              </w:rPr>
            </w:pPr>
            <w:r>
              <w:rPr>
                <w:rFonts w:hint="eastAsia"/>
                <w:sz w:val="18"/>
                <w:szCs w:val="18"/>
              </w:rPr>
              <w:t>31</w:t>
            </w:r>
          </w:p>
        </w:tc>
        <w:tc>
          <w:tcPr>
            <w:tcW w:w="794" w:type="dxa"/>
            <w:vAlign w:val="center"/>
          </w:tcPr>
          <w:p w14:paraId="3154F5CE">
            <w:pPr>
              <w:jc w:val="center"/>
              <w:rPr>
                <w:rFonts w:hint="eastAsia"/>
                <w:sz w:val="18"/>
                <w:szCs w:val="18"/>
              </w:rPr>
            </w:pPr>
          </w:p>
        </w:tc>
        <w:tc>
          <w:tcPr>
            <w:tcW w:w="2392" w:type="dxa"/>
            <w:vAlign w:val="center"/>
          </w:tcPr>
          <w:p w14:paraId="2366A6A5">
            <w:pPr>
              <w:jc w:val="center"/>
              <w:rPr>
                <w:rFonts w:hint="eastAsia"/>
                <w:sz w:val="18"/>
                <w:szCs w:val="18"/>
              </w:rPr>
            </w:pPr>
            <w:r>
              <w:rPr>
                <w:rFonts w:hint="eastAsia"/>
                <w:sz w:val="18"/>
                <w:szCs w:val="18"/>
              </w:rPr>
              <w:t>火灾自动报警系统防火卷帘控制器调试、检测</w:t>
            </w:r>
          </w:p>
        </w:tc>
        <w:tc>
          <w:tcPr>
            <w:tcW w:w="794" w:type="dxa"/>
            <w:vAlign w:val="center"/>
          </w:tcPr>
          <w:p w14:paraId="3413D45F">
            <w:pPr>
              <w:jc w:val="center"/>
              <w:rPr>
                <w:rFonts w:hint="eastAsia"/>
                <w:sz w:val="18"/>
                <w:szCs w:val="18"/>
              </w:rPr>
            </w:pPr>
            <w:r>
              <w:rPr>
                <w:rFonts w:hint="eastAsia"/>
                <w:sz w:val="18"/>
                <w:szCs w:val="18"/>
              </w:rPr>
              <w:t>√</w:t>
            </w:r>
          </w:p>
        </w:tc>
        <w:tc>
          <w:tcPr>
            <w:tcW w:w="794" w:type="dxa"/>
            <w:vAlign w:val="center"/>
          </w:tcPr>
          <w:p w14:paraId="77C6FE79">
            <w:pPr>
              <w:jc w:val="center"/>
              <w:rPr>
                <w:rFonts w:hint="eastAsia"/>
                <w:sz w:val="18"/>
                <w:szCs w:val="18"/>
              </w:rPr>
            </w:pPr>
            <w:r>
              <w:rPr>
                <w:rFonts w:hint="eastAsia"/>
                <w:sz w:val="18"/>
                <w:szCs w:val="18"/>
              </w:rPr>
              <w:t>√</w:t>
            </w:r>
          </w:p>
        </w:tc>
        <w:tc>
          <w:tcPr>
            <w:tcW w:w="794" w:type="dxa"/>
            <w:vAlign w:val="center"/>
          </w:tcPr>
          <w:p w14:paraId="281D707A">
            <w:pPr>
              <w:jc w:val="center"/>
              <w:rPr>
                <w:rFonts w:hint="eastAsia"/>
                <w:sz w:val="18"/>
                <w:szCs w:val="18"/>
              </w:rPr>
            </w:pPr>
          </w:p>
        </w:tc>
        <w:tc>
          <w:tcPr>
            <w:tcW w:w="794" w:type="dxa"/>
            <w:vAlign w:val="center"/>
          </w:tcPr>
          <w:p w14:paraId="0C70D05D">
            <w:pPr>
              <w:jc w:val="center"/>
              <w:rPr>
                <w:rFonts w:hint="eastAsia"/>
                <w:sz w:val="18"/>
                <w:szCs w:val="18"/>
              </w:rPr>
            </w:pPr>
          </w:p>
        </w:tc>
        <w:tc>
          <w:tcPr>
            <w:tcW w:w="794" w:type="dxa"/>
            <w:vAlign w:val="center"/>
          </w:tcPr>
          <w:p w14:paraId="5EF643AB">
            <w:pPr>
              <w:jc w:val="center"/>
              <w:rPr>
                <w:rFonts w:hint="eastAsia"/>
                <w:sz w:val="18"/>
                <w:szCs w:val="18"/>
              </w:rPr>
            </w:pPr>
            <w:r>
              <w:rPr>
                <w:rFonts w:hint="eastAsia"/>
                <w:sz w:val="18"/>
                <w:szCs w:val="18"/>
              </w:rPr>
              <w:t>√</w:t>
            </w:r>
          </w:p>
        </w:tc>
        <w:tc>
          <w:tcPr>
            <w:tcW w:w="794" w:type="dxa"/>
            <w:vAlign w:val="center"/>
          </w:tcPr>
          <w:p w14:paraId="288EE6B1">
            <w:pPr>
              <w:jc w:val="center"/>
              <w:rPr>
                <w:rFonts w:hint="eastAsia"/>
                <w:sz w:val="18"/>
                <w:szCs w:val="18"/>
              </w:rPr>
            </w:pPr>
          </w:p>
        </w:tc>
        <w:tc>
          <w:tcPr>
            <w:tcW w:w="2248" w:type="dxa"/>
            <w:vAlign w:val="center"/>
          </w:tcPr>
          <w:p w14:paraId="0D34D98A">
            <w:pPr>
              <w:jc w:val="center"/>
              <w:rPr>
                <w:rFonts w:hint="eastAsia"/>
                <w:sz w:val="18"/>
                <w:szCs w:val="18"/>
              </w:rPr>
            </w:pPr>
            <w:r>
              <w:rPr>
                <w:rFonts w:hint="eastAsia"/>
                <w:sz w:val="18"/>
                <w:szCs w:val="18"/>
              </w:rPr>
              <w:t>DL/T5210.1表3.0.12-2</w:t>
            </w:r>
          </w:p>
        </w:tc>
      </w:tr>
      <w:tr w14:paraId="7693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36C5B35">
            <w:pPr>
              <w:jc w:val="center"/>
              <w:rPr>
                <w:rFonts w:hint="eastAsia"/>
                <w:sz w:val="18"/>
                <w:szCs w:val="18"/>
              </w:rPr>
            </w:pPr>
          </w:p>
        </w:tc>
        <w:tc>
          <w:tcPr>
            <w:tcW w:w="795" w:type="dxa"/>
            <w:vAlign w:val="center"/>
          </w:tcPr>
          <w:p w14:paraId="5EF3DA8A">
            <w:pPr>
              <w:jc w:val="center"/>
              <w:rPr>
                <w:rFonts w:hint="eastAsia"/>
                <w:sz w:val="18"/>
                <w:szCs w:val="18"/>
              </w:rPr>
            </w:pPr>
          </w:p>
        </w:tc>
        <w:tc>
          <w:tcPr>
            <w:tcW w:w="795" w:type="dxa"/>
            <w:vAlign w:val="center"/>
          </w:tcPr>
          <w:p w14:paraId="4C13DB9D">
            <w:pPr>
              <w:jc w:val="center"/>
              <w:rPr>
                <w:rFonts w:hint="eastAsia"/>
                <w:sz w:val="18"/>
                <w:szCs w:val="18"/>
              </w:rPr>
            </w:pPr>
          </w:p>
        </w:tc>
        <w:tc>
          <w:tcPr>
            <w:tcW w:w="795" w:type="dxa"/>
            <w:vAlign w:val="center"/>
          </w:tcPr>
          <w:p w14:paraId="30DCFD10">
            <w:pPr>
              <w:jc w:val="center"/>
              <w:rPr>
                <w:rFonts w:hint="eastAsia"/>
                <w:sz w:val="18"/>
                <w:szCs w:val="18"/>
              </w:rPr>
            </w:pPr>
          </w:p>
        </w:tc>
        <w:tc>
          <w:tcPr>
            <w:tcW w:w="794" w:type="dxa"/>
            <w:vAlign w:val="center"/>
          </w:tcPr>
          <w:p w14:paraId="28E51F4A">
            <w:pPr>
              <w:jc w:val="center"/>
              <w:rPr>
                <w:rFonts w:hint="eastAsia"/>
                <w:sz w:val="18"/>
                <w:szCs w:val="18"/>
              </w:rPr>
            </w:pPr>
          </w:p>
        </w:tc>
        <w:tc>
          <w:tcPr>
            <w:tcW w:w="794" w:type="dxa"/>
            <w:vAlign w:val="center"/>
          </w:tcPr>
          <w:p w14:paraId="78EE1081">
            <w:pPr>
              <w:jc w:val="center"/>
              <w:rPr>
                <w:rFonts w:hint="eastAsia"/>
                <w:sz w:val="18"/>
                <w:szCs w:val="18"/>
              </w:rPr>
            </w:pPr>
            <w:r>
              <w:rPr>
                <w:rFonts w:hint="eastAsia"/>
                <w:sz w:val="18"/>
                <w:szCs w:val="18"/>
              </w:rPr>
              <w:t>01</w:t>
            </w:r>
          </w:p>
        </w:tc>
        <w:tc>
          <w:tcPr>
            <w:tcW w:w="2392" w:type="dxa"/>
            <w:vAlign w:val="center"/>
          </w:tcPr>
          <w:p w14:paraId="5FFC0EA9">
            <w:pPr>
              <w:jc w:val="center"/>
              <w:rPr>
                <w:rFonts w:hint="eastAsia"/>
                <w:sz w:val="18"/>
                <w:szCs w:val="18"/>
              </w:rPr>
            </w:pPr>
            <w:r>
              <w:rPr>
                <w:rFonts w:hint="eastAsia"/>
                <w:sz w:val="18"/>
                <w:szCs w:val="18"/>
              </w:rPr>
              <w:t>火灾自动报警系统防火卷帘控制器调试、检测</w:t>
            </w:r>
          </w:p>
        </w:tc>
        <w:tc>
          <w:tcPr>
            <w:tcW w:w="794" w:type="dxa"/>
            <w:vAlign w:val="center"/>
          </w:tcPr>
          <w:p w14:paraId="63CB5584">
            <w:pPr>
              <w:jc w:val="center"/>
              <w:rPr>
                <w:rFonts w:hint="eastAsia"/>
                <w:sz w:val="18"/>
                <w:szCs w:val="18"/>
              </w:rPr>
            </w:pPr>
            <w:r>
              <w:rPr>
                <w:rFonts w:hint="eastAsia"/>
                <w:sz w:val="18"/>
                <w:szCs w:val="18"/>
              </w:rPr>
              <w:t>√</w:t>
            </w:r>
          </w:p>
        </w:tc>
        <w:tc>
          <w:tcPr>
            <w:tcW w:w="794" w:type="dxa"/>
            <w:vAlign w:val="center"/>
          </w:tcPr>
          <w:p w14:paraId="0A9C86EB">
            <w:pPr>
              <w:jc w:val="center"/>
              <w:rPr>
                <w:rFonts w:hint="eastAsia"/>
                <w:sz w:val="18"/>
                <w:szCs w:val="18"/>
              </w:rPr>
            </w:pPr>
            <w:r>
              <w:rPr>
                <w:rFonts w:hint="eastAsia"/>
                <w:sz w:val="18"/>
                <w:szCs w:val="18"/>
              </w:rPr>
              <w:t>√</w:t>
            </w:r>
          </w:p>
        </w:tc>
        <w:tc>
          <w:tcPr>
            <w:tcW w:w="794" w:type="dxa"/>
            <w:vAlign w:val="center"/>
          </w:tcPr>
          <w:p w14:paraId="31F0904E">
            <w:pPr>
              <w:jc w:val="center"/>
              <w:rPr>
                <w:rFonts w:hint="eastAsia"/>
                <w:sz w:val="18"/>
                <w:szCs w:val="18"/>
              </w:rPr>
            </w:pPr>
          </w:p>
        </w:tc>
        <w:tc>
          <w:tcPr>
            <w:tcW w:w="794" w:type="dxa"/>
            <w:vAlign w:val="center"/>
          </w:tcPr>
          <w:p w14:paraId="74DCDD3E">
            <w:pPr>
              <w:jc w:val="center"/>
              <w:rPr>
                <w:rFonts w:hint="eastAsia"/>
                <w:sz w:val="18"/>
                <w:szCs w:val="18"/>
              </w:rPr>
            </w:pPr>
          </w:p>
        </w:tc>
        <w:tc>
          <w:tcPr>
            <w:tcW w:w="794" w:type="dxa"/>
            <w:vAlign w:val="center"/>
          </w:tcPr>
          <w:p w14:paraId="58209CB7">
            <w:pPr>
              <w:jc w:val="center"/>
              <w:rPr>
                <w:rFonts w:hint="eastAsia"/>
                <w:sz w:val="18"/>
                <w:szCs w:val="18"/>
              </w:rPr>
            </w:pPr>
            <w:r>
              <w:rPr>
                <w:rFonts w:hint="eastAsia"/>
                <w:sz w:val="18"/>
                <w:szCs w:val="18"/>
              </w:rPr>
              <w:t>√</w:t>
            </w:r>
          </w:p>
        </w:tc>
        <w:tc>
          <w:tcPr>
            <w:tcW w:w="794" w:type="dxa"/>
            <w:vAlign w:val="center"/>
          </w:tcPr>
          <w:p w14:paraId="762908CC">
            <w:pPr>
              <w:jc w:val="center"/>
              <w:rPr>
                <w:rFonts w:hint="eastAsia"/>
                <w:sz w:val="18"/>
                <w:szCs w:val="18"/>
              </w:rPr>
            </w:pPr>
          </w:p>
        </w:tc>
        <w:tc>
          <w:tcPr>
            <w:tcW w:w="2248" w:type="dxa"/>
            <w:vAlign w:val="center"/>
          </w:tcPr>
          <w:p w14:paraId="1F435EAA">
            <w:pPr>
              <w:jc w:val="center"/>
              <w:rPr>
                <w:rFonts w:hint="eastAsia"/>
                <w:sz w:val="18"/>
                <w:szCs w:val="18"/>
              </w:rPr>
            </w:pPr>
            <w:r>
              <w:rPr>
                <w:rFonts w:hint="eastAsia"/>
                <w:sz w:val="18"/>
                <w:szCs w:val="18"/>
              </w:rPr>
              <w:t>DL/T 5210.1表5.40.65</w:t>
            </w:r>
          </w:p>
        </w:tc>
      </w:tr>
      <w:tr w14:paraId="0A53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153C3C7">
            <w:pPr>
              <w:jc w:val="center"/>
              <w:rPr>
                <w:rFonts w:hint="eastAsia"/>
                <w:sz w:val="18"/>
                <w:szCs w:val="18"/>
              </w:rPr>
            </w:pPr>
          </w:p>
        </w:tc>
        <w:tc>
          <w:tcPr>
            <w:tcW w:w="795" w:type="dxa"/>
            <w:vAlign w:val="center"/>
          </w:tcPr>
          <w:p w14:paraId="558A5846">
            <w:pPr>
              <w:jc w:val="center"/>
              <w:rPr>
                <w:rFonts w:hint="eastAsia"/>
                <w:sz w:val="18"/>
                <w:szCs w:val="18"/>
              </w:rPr>
            </w:pPr>
          </w:p>
        </w:tc>
        <w:tc>
          <w:tcPr>
            <w:tcW w:w="795" w:type="dxa"/>
            <w:vAlign w:val="center"/>
          </w:tcPr>
          <w:p w14:paraId="37694B00">
            <w:pPr>
              <w:jc w:val="center"/>
              <w:rPr>
                <w:rFonts w:hint="eastAsia"/>
                <w:sz w:val="18"/>
                <w:szCs w:val="18"/>
              </w:rPr>
            </w:pPr>
          </w:p>
        </w:tc>
        <w:tc>
          <w:tcPr>
            <w:tcW w:w="795" w:type="dxa"/>
            <w:vAlign w:val="center"/>
          </w:tcPr>
          <w:p w14:paraId="5D6F031C">
            <w:pPr>
              <w:jc w:val="center"/>
              <w:rPr>
                <w:rFonts w:hint="eastAsia"/>
                <w:sz w:val="18"/>
                <w:szCs w:val="18"/>
              </w:rPr>
            </w:pPr>
          </w:p>
        </w:tc>
        <w:tc>
          <w:tcPr>
            <w:tcW w:w="794" w:type="dxa"/>
            <w:vAlign w:val="center"/>
          </w:tcPr>
          <w:p w14:paraId="06D72749">
            <w:pPr>
              <w:jc w:val="center"/>
              <w:rPr>
                <w:rFonts w:hint="eastAsia"/>
                <w:sz w:val="18"/>
                <w:szCs w:val="18"/>
              </w:rPr>
            </w:pPr>
            <w:r>
              <w:rPr>
                <w:rFonts w:hint="eastAsia"/>
                <w:sz w:val="18"/>
                <w:szCs w:val="18"/>
              </w:rPr>
              <w:t>32</w:t>
            </w:r>
          </w:p>
        </w:tc>
        <w:tc>
          <w:tcPr>
            <w:tcW w:w="794" w:type="dxa"/>
            <w:vAlign w:val="center"/>
          </w:tcPr>
          <w:p w14:paraId="070AD465">
            <w:pPr>
              <w:jc w:val="center"/>
              <w:rPr>
                <w:rFonts w:hint="eastAsia"/>
                <w:sz w:val="18"/>
                <w:szCs w:val="18"/>
              </w:rPr>
            </w:pPr>
          </w:p>
        </w:tc>
        <w:tc>
          <w:tcPr>
            <w:tcW w:w="2392" w:type="dxa"/>
            <w:vAlign w:val="center"/>
          </w:tcPr>
          <w:p w14:paraId="4582D4FF">
            <w:pPr>
              <w:jc w:val="center"/>
              <w:rPr>
                <w:rFonts w:hint="eastAsia"/>
                <w:sz w:val="18"/>
                <w:szCs w:val="18"/>
              </w:rPr>
            </w:pPr>
            <w:r>
              <w:rPr>
                <w:rFonts w:hint="eastAsia"/>
                <w:sz w:val="18"/>
                <w:szCs w:val="18"/>
              </w:rPr>
              <w:t>火灾自动报警系统气体、干粉灭火控制器调试、检测</w:t>
            </w:r>
          </w:p>
        </w:tc>
        <w:tc>
          <w:tcPr>
            <w:tcW w:w="794" w:type="dxa"/>
            <w:vAlign w:val="center"/>
          </w:tcPr>
          <w:p w14:paraId="47321E37">
            <w:pPr>
              <w:jc w:val="center"/>
              <w:rPr>
                <w:rFonts w:hint="eastAsia"/>
                <w:sz w:val="18"/>
                <w:szCs w:val="18"/>
              </w:rPr>
            </w:pPr>
            <w:r>
              <w:rPr>
                <w:rFonts w:hint="eastAsia"/>
                <w:sz w:val="18"/>
                <w:szCs w:val="18"/>
              </w:rPr>
              <w:t>√</w:t>
            </w:r>
          </w:p>
        </w:tc>
        <w:tc>
          <w:tcPr>
            <w:tcW w:w="794" w:type="dxa"/>
            <w:vAlign w:val="center"/>
          </w:tcPr>
          <w:p w14:paraId="68BE0D2D">
            <w:pPr>
              <w:jc w:val="center"/>
              <w:rPr>
                <w:rFonts w:hint="eastAsia"/>
                <w:sz w:val="18"/>
                <w:szCs w:val="18"/>
              </w:rPr>
            </w:pPr>
            <w:r>
              <w:rPr>
                <w:rFonts w:hint="eastAsia"/>
                <w:sz w:val="18"/>
                <w:szCs w:val="18"/>
              </w:rPr>
              <w:t>√</w:t>
            </w:r>
          </w:p>
        </w:tc>
        <w:tc>
          <w:tcPr>
            <w:tcW w:w="794" w:type="dxa"/>
            <w:vAlign w:val="center"/>
          </w:tcPr>
          <w:p w14:paraId="5E0C7873">
            <w:pPr>
              <w:jc w:val="center"/>
              <w:rPr>
                <w:rFonts w:hint="eastAsia"/>
                <w:sz w:val="18"/>
                <w:szCs w:val="18"/>
              </w:rPr>
            </w:pPr>
          </w:p>
        </w:tc>
        <w:tc>
          <w:tcPr>
            <w:tcW w:w="794" w:type="dxa"/>
            <w:vAlign w:val="center"/>
          </w:tcPr>
          <w:p w14:paraId="1F75AC58">
            <w:pPr>
              <w:jc w:val="center"/>
              <w:rPr>
                <w:rFonts w:hint="eastAsia"/>
                <w:sz w:val="18"/>
                <w:szCs w:val="18"/>
              </w:rPr>
            </w:pPr>
          </w:p>
        </w:tc>
        <w:tc>
          <w:tcPr>
            <w:tcW w:w="794" w:type="dxa"/>
            <w:vAlign w:val="center"/>
          </w:tcPr>
          <w:p w14:paraId="00617A46">
            <w:pPr>
              <w:jc w:val="center"/>
              <w:rPr>
                <w:rFonts w:hint="eastAsia"/>
                <w:sz w:val="18"/>
                <w:szCs w:val="18"/>
              </w:rPr>
            </w:pPr>
            <w:r>
              <w:rPr>
                <w:rFonts w:hint="eastAsia"/>
                <w:sz w:val="18"/>
                <w:szCs w:val="18"/>
              </w:rPr>
              <w:t>√</w:t>
            </w:r>
          </w:p>
        </w:tc>
        <w:tc>
          <w:tcPr>
            <w:tcW w:w="794" w:type="dxa"/>
            <w:vAlign w:val="center"/>
          </w:tcPr>
          <w:p w14:paraId="369C7BCA">
            <w:pPr>
              <w:jc w:val="center"/>
              <w:rPr>
                <w:rFonts w:hint="eastAsia"/>
                <w:sz w:val="18"/>
                <w:szCs w:val="18"/>
              </w:rPr>
            </w:pPr>
          </w:p>
        </w:tc>
        <w:tc>
          <w:tcPr>
            <w:tcW w:w="2248" w:type="dxa"/>
            <w:vAlign w:val="center"/>
          </w:tcPr>
          <w:p w14:paraId="2C45BC3E">
            <w:pPr>
              <w:jc w:val="center"/>
              <w:rPr>
                <w:rFonts w:hint="eastAsia"/>
                <w:sz w:val="18"/>
                <w:szCs w:val="18"/>
              </w:rPr>
            </w:pPr>
            <w:r>
              <w:rPr>
                <w:rFonts w:hint="eastAsia"/>
                <w:sz w:val="18"/>
                <w:szCs w:val="18"/>
              </w:rPr>
              <w:t>DL/T5210.1表3.0.12-2</w:t>
            </w:r>
          </w:p>
        </w:tc>
      </w:tr>
      <w:tr w14:paraId="5ACD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AB152FF">
            <w:pPr>
              <w:jc w:val="center"/>
              <w:rPr>
                <w:rFonts w:hint="eastAsia"/>
                <w:sz w:val="18"/>
                <w:szCs w:val="18"/>
              </w:rPr>
            </w:pPr>
          </w:p>
        </w:tc>
        <w:tc>
          <w:tcPr>
            <w:tcW w:w="795" w:type="dxa"/>
            <w:vAlign w:val="center"/>
          </w:tcPr>
          <w:p w14:paraId="7FCA0B40">
            <w:pPr>
              <w:jc w:val="center"/>
              <w:rPr>
                <w:rFonts w:hint="eastAsia"/>
                <w:sz w:val="18"/>
                <w:szCs w:val="18"/>
              </w:rPr>
            </w:pPr>
          </w:p>
        </w:tc>
        <w:tc>
          <w:tcPr>
            <w:tcW w:w="795" w:type="dxa"/>
            <w:vAlign w:val="center"/>
          </w:tcPr>
          <w:p w14:paraId="051E97F4">
            <w:pPr>
              <w:jc w:val="center"/>
              <w:rPr>
                <w:rFonts w:hint="eastAsia"/>
                <w:sz w:val="18"/>
                <w:szCs w:val="18"/>
              </w:rPr>
            </w:pPr>
          </w:p>
        </w:tc>
        <w:tc>
          <w:tcPr>
            <w:tcW w:w="795" w:type="dxa"/>
            <w:vAlign w:val="center"/>
          </w:tcPr>
          <w:p w14:paraId="01B82F4E">
            <w:pPr>
              <w:jc w:val="center"/>
              <w:rPr>
                <w:rFonts w:hint="eastAsia"/>
                <w:sz w:val="18"/>
                <w:szCs w:val="18"/>
              </w:rPr>
            </w:pPr>
          </w:p>
        </w:tc>
        <w:tc>
          <w:tcPr>
            <w:tcW w:w="794" w:type="dxa"/>
            <w:vAlign w:val="center"/>
          </w:tcPr>
          <w:p w14:paraId="11FB77A4">
            <w:pPr>
              <w:jc w:val="center"/>
              <w:rPr>
                <w:rFonts w:hint="eastAsia"/>
                <w:sz w:val="18"/>
                <w:szCs w:val="18"/>
              </w:rPr>
            </w:pPr>
          </w:p>
        </w:tc>
        <w:tc>
          <w:tcPr>
            <w:tcW w:w="794" w:type="dxa"/>
            <w:vAlign w:val="center"/>
          </w:tcPr>
          <w:p w14:paraId="772979D0">
            <w:pPr>
              <w:jc w:val="center"/>
              <w:rPr>
                <w:rFonts w:hint="eastAsia"/>
                <w:sz w:val="18"/>
                <w:szCs w:val="18"/>
              </w:rPr>
            </w:pPr>
            <w:r>
              <w:rPr>
                <w:rFonts w:hint="eastAsia"/>
                <w:sz w:val="18"/>
                <w:szCs w:val="18"/>
              </w:rPr>
              <w:t>01</w:t>
            </w:r>
          </w:p>
        </w:tc>
        <w:tc>
          <w:tcPr>
            <w:tcW w:w="2392" w:type="dxa"/>
            <w:vAlign w:val="center"/>
          </w:tcPr>
          <w:p w14:paraId="0D3309FD">
            <w:pPr>
              <w:jc w:val="center"/>
              <w:rPr>
                <w:rFonts w:hint="eastAsia"/>
                <w:sz w:val="18"/>
                <w:szCs w:val="18"/>
              </w:rPr>
            </w:pPr>
            <w:r>
              <w:rPr>
                <w:rFonts w:hint="eastAsia"/>
                <w:sz w:val="18"/>
                <w:szCs w:val="18"/>
              </w:rPr>
              <w:t>火灾自动报警系统气体、干粉灭火控制器调试、检测</w:t>
            </w:r>
          </w:p>
        </w:tc>
        <w:tc>
          <w:tcPr>
            <w:tcW w:w="794" w:type="dxa"/>
            <w:vAlign w:val="center"/>
          </w:tcPr>
          <w:p w14:paraId="7A12F843">
            <w:pPr>
              <w:jc w:val="center"/>
              <w:rPr>
                <w:rFonts w:hint="eastAsia"/>
                <w:sz w:val="18"/>
                <w:szCs w:val="18"/>
              </w:rPr>
            </w:pPr>
            <w:r>
              <w:rPr>
                <w:rFonts w:hint="eastAsia"/>
                <w:sz w:val="18"/>
                <w:szCs w:val="18"/>
              </w:rPr>
              <w:t>√</w:t>
            </w:r>
          </w:p>
        </w:tc>
        <w:tc>
          <w:tcPr>
            <w:tcW w:w="794" w:type="dxa"/>
            <w:vAlign w:val="center"/>
          </w:tcPr>
          <w:p w14:paraId="44CB1BE0">
            <w:pPr>
              <w:jc w:val="center"/>
              <w:rPr>
                <w:rFonts w:hint="eastAsia"/>
                <w:sz w:val="18"/>
                <w:szCs w:val="18"/>
              </w:rPr>
            </w:pPr>
            <w:r>
              <w:rPr>
                <w:rFonts w:hint="eastAsia"/>
                <w:sz w:val="18"/>
                <w:szCs w:val="18"/>
              </w:rPr>
              <w:t>√</w:t>
            </w:r>
          </w:p>
        </w:tc>
        <w:tc>
          <w:tcPr>
            <w:tcW w:w="794" w:type="dxa"/>
            <w:vAlign w:val="center"/>
          </w:tcPr>
          <w:p w14:paraId="3EF92BD4">
            <w:pPr>
              <w:jc w:val="center"/>
              <w:rPr>
                <w:rFonts w:hint="eastAsia"/>
                <w:sz w:val="18"/>
                <w:szCs w:val="18"/>
              </w:rPr>
            </w:pPr>
          </w:p>
        </w:tc>
        <w:tc>
          <w:tcPr>
            <w:tcW w:w="794" w:type="dxa"/>
            <w:vAlign w:val="center"/>
          </w:tcPr>
          <w:p w14:paraId="78133A7B">
            <w:pPr>
              <w:jc w:val="center"/>
              <w:rPr>
                <w:rFonts w:hint="eastAsia"/>
                <w:sz w:val="18"/>
                <w:szCs w:val="18"/>
              </w:rPr>
            </w:pPr>
          </w:p>
        </w:tc>
        <w:tc>
          <w:tcPr>
            <w:tcW w:w="794" w:type="dxa"/>
            <w:vAlign w:val="center"/>
          </w:tcPr>
          <w:p w14:paraId="14B7720E">
            <w:pPr>
              <w:jc w:val="center"/>
              <w:rPr>
                <w:rFonts w:hint="eastAsia"/>
                <w:sz w:val="18"/>
                <w:szCs w:val="18"/>
              </w:rPr>
            </w:pPr>
            <w:r>
              <w:rPr>
                <w:rFonts w:hint="eastAsia"/>
                <w:sz w:val="18"/>
                <w:szCs w:val="18"/>
              </w:rPr>
              <w:t>√</w:t>
            </w:r>
          </w:p>
        </w:tc>
        <w:tc>
          <w:tcPr>
            <w:tcW w:w="794" w:type="dxa"/>
            <w:vAlign w:val="center"/>
          </w:tcPr>
          <w:p w14:paraId="5C9F2FD1">
            <w:pPr>
              <w:jc w:val="center"/>
              <w:rPr>
                <w:rFonts w:hint="eastAsia"/>
                <w:sz w:val="18"/>
                <w:szCs w:val="18"/>
              </w:rPr>
            </w:pPr>
          </w:p>
        </w:tc>
        <w:tc>
          <w:tcPr>
            <w:tcW w:w="2248" w:type="dxa"/>
            <w:vAlign w:val="center"/>
          </w:tcPr>
          <w:p w14:paraId="61FA4F9F">
            <w:pPr>
              <w:jc w:val="center"/>
              <w:rPr>
                <w:rFonts w:hint="eastAsia"/>
                <w:sz w:val="18"/>
                <w:szCs w:val="18"/>
              </w:rPr>
            </w:pPr>
            <w:r>
              <w:rPr>
                <w:rFonts w:hint="eastAsia"/>
                <w:sz w:val="18"/>
                <w:szCs w:val="18"/>
              </w:rPr>
              <w:t>DL/T5210.1表5.40.71</w:t>
            </w:r>
          </w:p>
        </w:tc>
      </w:tr>
      <w:tr w14:paraId="506F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97821E5">
            <w:pPr>
              <w:jc w:val="center"/>
              <w:rPr>
                <w:rFonts w:hint="eastAsia"/>
                <w:sz w:val="18"/>
                <w:szCs w:val="18"/>
              </w:rPr>
            </w:pPr>
          </w:p>
        </w:tc>
        <w:tc>
          <w:tcPr>
            <w:tcW w:w="795" w:type="dxa"/>
            <w:vAlign w:val="center"/>
          </w:tcPr>
          <w:p w14:paraId="10B944E2">
            <w:pPr>
              <w:jc w:val="center"/>
              <w:rPr>
                <w:rFonts w:hint="eastAsia"/>
                <w:sz w:val="18"/>
                <w:szCs w:val="18"/>
              </w:rPr>
            </w:pPr>
          </w:p>
        </w:tc>
        <w:tc>
          <w:tcPr>
            <w:tcW w:w="795" w:type="dxa"/>
            <w:vAlign w:val="center"/>
          </w:tcPr>
          <w:p w14:paraId="2E943ACA">
            <w:pPr>
              <w:jc w:val="center"/>
              <w:rPr>
                <w:rFonts w:hint="eastAsia"/>
                <w:sz w:val="18"/>
                <w:szCs w:val="18"/>
              </w:rPr>
            </w:pPr>
          </w:p>
        </w:tc>
        <w:tc>
          <w:tcPr>
            <w:tcW w:w="795" w:type="dxa"/>
            <w:vAlign w:val="center"/>
          </w:tcPr>
          <w:p w14:paraId="07A02310">
            <w:pPr>
              <w:jc w:val="center"/>
              <w:rPr>
                <w:rFonts w:hint="eastAsia"/>
                <w:sz w:val="18"/>
                <w:szCs w:val="18"/>
              </w:rPr>
            </w:pPr>
          </w:p>
        </w:tc>
        <w:tc>
          <w:tcPr>
            <w:tcW w:w="794" w:type="dxa"/>
            <w:vAlign w:val="center"/>
          </w:tcPr>
          <w:p w14:paraId="256DE1D3">
            <w:pPr>
              <w:jc w:val="center"/>
              <w:rPr>
                <w:rFonts w:hint="eastAsia"/>
                <w:sz w:val="18"/>
                <w:szCs w:val="18"/>
              </w:rPr>
            </w:pPr>
            <w:r>
              <w:rPr>
                <w:rFonts w:hint="eastAsia"/>
                <w:sz w:val="18"/>
                <w:szCs w:val="18"/>
              </w:rPr>
              <w:t>33</w:t>
            </w:r>
          </w:p>
        </w:tc>
        <w:tc>
          <w:tcPr>
            <w:tcW w:w="794" w:type="dxa"/>
            <w:vAlign w:val="center"/>
          </w:tcPr>
          <w:p w14:paraId="037D1A4C">
            <w:pPr>
              <w:jc w:val="center"/>
              <w:rPr>
                <w:rFonts w:hint="eastAsia"/>
                <w:sz w:val="18"/>
                <w:szCs w:val="18"/>
              </w:rPr>
            </w:pPr>
          </w:p>
        </w:tc>
        <w:tc>
          <w:tcPr>
            <w:tcW w:w="2392" w:type="dxa"/>
            <w:vAlign w:val="center"/>
          </w:tcPr>
          <w:p w14:paraId="71668363">
            <w:pPr>
              <w:jc w:val="center"/>
              <w:rPr>
                <w:rFonts w:hint="eastAsia"/>
                <w:sz w:val="18"/>
                <w:szCs w:val="18"/>
              </w:rPr>
            </w:pPr>
            <w:r>
              <w:rPr>
                <w:rFonts w:hint="eastAsia"/>
                <w:sz w:val="18"/>
                <w:szCs w:val="18"/>
              </w:rPr>
              <w:t>火灾自动报警系统气体、干粉灭火控制器调试、检测</w:t>
            </w:r>
          </w:p>
        </w:tc>
        <w:tc>
          <w:tcPr>
            <w:tcW w:w="794" w:type="dxa"/>
            <w:vAlign w:val="center"/>
          </w:tcPr>
          <w:p w14:paraId="04CB6C7F">
            <w:pPr>
              <w:jc w:val="center"/>
              <w:rPr>
                <w:rFonts w:hint="eastAsia"/>
                <w:sz w:val="18"/>
                <w:szCs w:val="18"/>
              </w:rPr>
            </w:pPr>
            <w:r>
              <w:rPr>
                <w:rFonts w:hint="eastAsia"/>
                <w:sz w:val="18"/>
                <w:szCs w:val="18"/>
              </w:rPr>
              <w:t>√</w:t>
            </w:r>
          </w:p>
        </w:tc>
        <w:tc>
          <w:tcPr>
            <w:tcW w:w="794" w:type="dxa"/>
            <w:vAlign w:val="center"/>
          </w:tcPr>
          <w:p w14:paraId="0B0DFD9C">
            <w:pPr>
              <w:jc w:val="center"/>
              <w:rPr>
                <w:rFonts w:hint="eastAsia"/>
                <w:sz w:val="18"/>
                <w:szCs w:val="18"/>
              </w:rPr>
            </w:pPr>
            <w:r>
              <w:rPr>
                <w:rFonts w:hint="eastAsia"/>
                <w:sz w:val="18"/>
                <w:szCs w:val="18"/>
              </w:rPr>
              <w:t>√</w:t>
            </w:r>
          </w:p>
        </w:tc>
        <w:tc>
          <w:tcPr>
            <w:tcW w:w="794" w:type="dxa"/>
            <w:vAlign w:val="center"/>
          </w:tcPr>
          <w:p w14:paraId="32C7095D">
            <w:pPr>
              <w:jc w:val="center"/>
              <w:rPr>
                <w:rFonts w:hint="eastAsia"/>
                <w:sz w:val="18"/>
                <w:szCs w:val="18"/>
              </w:rPr>
            </w:pPr>
          </w:p>
        </w:tc>
        <w:tc>
          <w:tcPr>
            <w:tcW w:w="794" w:type="dxa"/>
            <w:vAlign w:val="center"/>
          </w:tcPr>
          <w:p w14:paraId="18BEF766">
            <w:pPr>
              <w:jc w:val="center"/>
              <w:rPr>
                <w:rFonts w:hint="eastAsia"/>
                <w:sz w:val="18"/>
                <w:szCs w:val="18"/>
              </w:rPr>
            </w:pPr>
          </w:p>
        </w:tc>
        <w:tc>
          <w:tcPr>
            <w:tcW w:w="794" w:type="dxa"/>
            <w:vAlign w:val="center"/>
          </w:tcPr>
          <w:p w14:paraId="7125C9E3">
            <w:pPr>
              <w:jc w:val="center"/>
              <w:rPr>
                <w:rFonts w:hint="eastAsia"/>
                <w:sz w:val="18"/>
                <w:szCs w:val="18"/>
              </w:rPr>
            </w:pPr>
            <w:r>
              <w:rPr>
                <w:rFonts w:hint="eastAsia"/>
                <w:sz w:val="18"/>
                <w:szCs w:val="18"/>
              </w:rPr>
              <w:t>√</w:t>
            </w:r>
          </w:p>
        </w:tc>
        <w:tc>
          <w:tcPr>
            <w:tcW w:w="794" w:type="dxa"/>
            <w:vAlign w:val="center"/>
          </w:tcPr>
          <w:p w14:paraId="51BEEE64">
            <w:pPr>
              <w:jc w:val="center"/>
              <w:rPr>
                <w:rFonts w:hint="eastAsia"/>
                <w:sz w:val="18"/>
                <w:szCs w:val="18"/>
              </w:rPr>
            </w:pPr>
          </w:p>
        </w:tc>
        <w:tc>
          <w:tcPr>
            <w:tcW w:w="2248" w:type="dxa"/>
            <w:vAlign w:val="center"/>
          </w:tcPr>
          <w:p w14:paraId="24CC65F2">
            <w:pPr>
              <w:jc w:val="center"/>
              <w:rPr>
                <w:rFonts w:hint="eastAsia"/>
                <w:sz w:val="18"/>
                <w:szCs w:val="18"/>
              </w:rPr>
            </w:pPr>
            <w:r>
              <w:rPr>
                <w:rFonts w:hint="eastAsia"/>
                <w:sz w:val="18"/>
                <w:szCs w:val="18"/>
              </w:rPr>
              <w:t>DL/T5210.1表3.0.12-2</w:t>
            </w:r>
          </w:p>
        </w:tc>
      </w:tr>
    </w:tbl>
    <w:p w14:paraId="40567B18">
      <w:pPr>
        <w:pStyle w:val="13"/>
        <w:spacing w:before="120" w:after="120"/>
        <w:rPr>
          <w:rFonts w:hint="eastAsia"/>
        </w:rPr>
      </w:pPr>
      <w:r>
        <w:rPr>
          <w:rFonts w:hint="eastAsia"/>
        </w:rPr>
        <w:t>表A.1  电化学储能工程质量验收范围划分表（续）（第63页/共66页）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19A2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0BD2980">
            <w:pPr>
              <w:jc w:val="center"/>
              <w:rPr>
                <w:rFonts w:hint="eastAsia"/>
                <w:sz w:val="18"/>
                <w:szCs w:val="18"/>
              </w:rPr>
            </w:pPr>
          </w:p>
        </w:tc>
        <w:tc>
          <w:tcPr>
            <w:tcW w:w="3973" w:type="dxa"/>
            <w:gridSpan w:val="5"/>
            <w:vAlign w:val="center"/>
          </w:tcPr>
          <w:p w14:paraId="03EDEEEB">
            <w:pPr>
              <w:jc w:val="center"/>
              <w:rPr>
                <w:rFonts w:hint="eastAsia"/>
                <w:sz w:val="18"/>
                <w:szCs w:val="18"/>
              </w:rPr>
            </w:pPr>
            <w:r>
              <w:rPr>
                <w:rFonts w:hint="eastAsia"/>
                <w:sz w:val="18"/>
                <w:szCs w:val="18"/>
              </w:rPr>
              <w:t>工程编号</w:t>
            </w:r>
          </w:p>
        </w:tc>
        <w:tc>
          <w:tcPr>
            <w:tcW w:w="2392" w:type="dxa"/>
            <w:vMerge w:val="restart"/>
            <w:vAlign w:val="center"/>
          </w:tcPr>
          <w:p w14:paraId="59F3518F">
            <w:pPr>
              <w:jc w:val="center"/>
              <w:rPr>
                <w:rFonts w:hint="eastAsia"/>
                <w:sz w:val="18"/>
                <w:szCs w:val="18"/>
              </w:rPr>
            </w:pPr>
            <w:r>
              <w:rPr>
                <w:rFonts w:hint="eastAsia"/>
                <w:sz w:val="18"/>
                <w:szCs w:val="18"/>
              </w:rPr>
              <w:t>工程名称</w:t>
            </w:r>
          </w:p>
        </w:tc>
        <w:tc>
          <w:tcPr>
            <w:tcW w:w="4764" w:type="dxa"/>
            <w:gridSpan w:val="6"/>
            <w:vAlign w:val="center"/>
          </w:tcPr>
          <w:p w14:paraId="668CD0E2">
            <w:pPr>
              <w:jc w:val="center"/>
              <w:rPr>
                <w:rFonts w:hint="eastAsia"/>
                <w:sz w:val="18"/>
                <w:szCs w:val="18"/>
              </w:rPr>
            </w:pPr>
            <w:r>
              <w:rPr>
                <w:rFonts w:hint="eastAsia"/>
                <w:sz w:val="18"/>
                <w:szCs w:val="18"/>
              </w:rPr>
              <w:t>验收单位</w:t>
            </w:r>
          </w:p>
        </w:tc>
        <w:tc>
          <w:tcPr>
            <w:tcW w:w="2248" w:type="dxa"/>
            <w:vMerge w:val="restart"/>
            <w:vAlign w:val="center"/>
          </w:tcPr>
          <w:p w14:paraId="43366A8F">
            <w:pPr>
              <w:jc w:val="center"/>
              <w:rPr>
                <w:rFonts w:hint="eastAsia"/>
                <w:sz w:val="18"/>
                <w:szCs w:val="18"/>
              </w:rPr>
            </w:pPr>
            <w:r>
              <w:rPr>
                <w:rFonts w:hint="eastAsia"/>
                <w:sz w:val="18"/>
                <w:szCs w:val="18"/>
              </w:rPr>
              <w:t>质量验收表编号</w:t>
            </w:r>
          </w:p>
        </w:tc>
      </w:tr>
      <w:tr w14:paraId="58C8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13720F96">
            <w:pPr>
              <w:jc w:val="center"/>
              <w:rPr>
                <w:rFonts w:hint="eastAsia"/>
                <w:sz w:val="18"/>
                <w:szCs w:val="18"/>
              </w:rPr>
            </w:pPr>
            <w:r>
              <w:rPr>
                <w:rFonts w:hint="eastAsia"/>
                <w:sz w:val="18"/>
                <w:szCs w:val="18"/>
              </w:rPr>
              <w:t>单位工程</w:t>
            </w:r>
          </w:p>
        </w:tc>
        <w:tc>
          <w:tcPr>
            <w:tcW w:w="795" w:type="dxa"/>
            <w:vAlign w:val="center"/>
          </w:tcPr>
          <w:p w14:paraId="19CCA8FD">
            <w:pPr>
              <w:jc w:val="center"/>
              <w:rPr>
                <w:rFonts w:hint="eastAsia"/>
                <w:sz w:val="18"/>
                <w:szCs w:val="18"/>
              </w:rPr>
            </w:pPr>
            <w:r>
              <w:rPr>
                <w:rFonts w:hint="eastAsia"/>
                <w:sz w:val="18"/>
                <w:szCs w:val="18"/>
              </w:rPr>
              <w:t>子单位工程</w:t>
            </w:r>
          </w:p>
        </w:tc>
        <w:tc>
          <w:tcPr>
            <w:tcW w:w="795" w:type="dxa"/>
            <w:vAlign w:val="center"/>
          </w:tcPr>
          <w:p w14:paraId="5B7BADED">
            <w:pPr>
              <w:jc w:val="center"/>
              <w:rPr>
                <w:rFonts w:hint="eastAsia"/>
                <w:sz w:val="18"/>
                <w:szCs w:val="18"/>
              </w:rPr>
            </w:pPr>
            <w:r>
              <w:rPr>
                <w:rFonts w:hint="eastAsia"/>
                <w:sz w:val="18"/>
                <w:szCs w:val="18"/>
              </w:rPr>
              <w:t>分部工程</w:t>
            </w:r>
          </w:p>
        </w:tc>
        <w:tc>
          <w:tcPr>
            <w:tcW w:w="795" w:type="dxa"/>
            <w:vAlign w:val="center"/>
          </w:tcPr>
          <w:p w14:paraId="32CC49E5">
            <w:pPr>
              <w:jc w:val="center"/>
              <w:rPr>
                <w:rFonts w:hint="eastAsia"/>
                <w:sz w:val="18"/>
                <w:szCs w:val="18"/>
              </w:rPr>
            </w:pPr>
            <w:r>
              <w:rPr>
                <w:rFonts w:hint="eastAsia"/>
                <w:sz w:val="18"/>
                <w:szCs w:val="18"/>
              </w:rPr>
              <w:t>子分部工程</w:t>
            </w:r>
          </w:p>
        </w:tc>
        <w:tc>
          <w:tcPr>
            <w:tcW w:w="794" w:type="dxa"/>
            <w:vAlign w:val="center"/>
          </w:tcPr>
          <w:p w14:paraId="623BA623">
            <w:pPr>
              <w:jc w:val="center"/>
              <w:rPr>
                <w:rFonts w:hint="eastAsia"/>
                <w:sz w:val="18"/>
                <w:szCs w:val="18"/>
              </w:rPr>
            </w:pPr>
            <w:r>
              <w:rPr>
                <w:rFonts w:hint="eastAsia"/>
                <w:sz w:val="18"/>
                <w:szCs w:val="18"/>
              </w:rPr>
              <w:t>分项工程</w:t>
            </w:r>
          </w:p>
        </w:tc>
        <w:tc>
          <w:tcPr>
            <w:tcW w:w="794" w:type="dxa"/>
            <w:vAlign w:val="center"/>
          </w:tcPr>
          <w:p w14:paraId="256185A7">
            <w:pPr>
              <w:jc w:val="center"/>
              <w:rPr>
                <w:rFonts w:hint="eastAsia"/>
                <w:sz w:val="18"/>
                <w:szCs w:val="18"/>
              </w:rPr>
            </w:pPr>
            <w:r>
              <w:rPr>
                <w:rFonts w:hint="eastAsia"/>
                <w:sz w:val="18"/>
                <w:szCs w:val="18"/>
              </w:rPr>
              <w:t>检验批</w:t>
            </w:r>
          </w:p>
        </w:tc>
        <w:tc>
          <w:tcPr>
            <w:tcW w:w="2392" w:type="dxa"/>
            <w:vMerge w:val="continue"/>
            <w:vAlign w:val="center"/>
          </w:tcPr>
          <w:p w14:paraId="29511197">
            <w:pPr>
              <w:jc w:val="center"/>
              <w:rPr>
                <w:rFonts w:hint="eastAsia"/>
                <w:sz w:val="18"/>
                <w:szCs w:val="18"/>
              </w:rPr>
            </w:pPr>
          </w:p>
        </w:tc>
        <w:tc>
          <w:tcPr>
            <w:tcW w:w="794" w:type="dxa"/>
            <w:vAlign w:val="center"/>
          </w:tcPr>
          <w:p w14:paraId="261C90FE">
            <w:pPr>
              <w:jc w:val="center"/>
              <w:rPr>
                <w:rFonts w:hint="eastAsia"/>
                <w:sz w:val="18"/>
                <w:szCs w:val="18"/>
              </w:rPr>
            </w:pPr>
            <w:r>
              <w:rPr>
                <w:rFonts w:hint="eastAsia"/>
                <w:sz w:val="18"/>
                <w:szCs w:val="18"/>
              </w:rPr>
              <w:t>施工单位</w:t>
            </w:r>
          </w:p>
        </w:tc>
        <w:tc>
          <w:tcPr>
            <w:tcW w:w="794" w:type="dxa"/>
            <w:vAlign w:val="center"/>
          </w:tcPr>
          <w:p w14:paraId="30F33086">
            <w:pPr>
              <w:jc w:val="center"/>
              <w:rPr>
                <w:rFonts w:hint="eastAsia"/>
                <w:sz w:val="18"/>
                <w:szCs w:val="18"/>
              </w:rPr>
            </w:pPr>
            <w:r>
              <w:rPr>
                <w:rFonts w:hint="eastAsia"/>
                <w:sz w:val="18"/>
                <w:szCs w:val="18"/>
              </w:rPr>
              <w:t>总承包单位</w:t>
            </w:r>
          </w:p>
        </w:tc>
        <w:tc>
          <w:tcPr>
            <w:tcW w:w="794" w:type="dxa"/>
            <w:vAlign w:val="center"/>
          </w:tcPr>
          <w:p w14:paraId="7C994CC2">
            <w:pPr>
              <w:jc w:val="center"/>
              <w:rPr>
                <w:rFonts w:hint="eastAsia"/>
                <w:sz w:val="18"/>
                <w:szCs w:val="18"/>
              </w:rPr>
            </w:pPr>
            <w:r>
              <w:rPr>
                <w:rFonts w:hint="eastAsia"/>
                <w:sz w:val="18"/>
                <w:szCs w:val="18"/>
              </w:rPr>
              <w:t>勘察单位</w:t>
            </w:r>
          </w:p>
        </w:tc>
        <w:tc>
          <w:tcPr>
            <w:tcW w:w="794" w:type="dxa"/>
            <w:vAlign w:val="center"/>
          </w:tcPr>
          <w:p w14:paraId="2022A4A4">
            <w:pPr>
              <w:jc w:val="center"/>
              <w:rPr>
                <w:rFonts w:hint="eastAsia"/>
                <w:sz w:val="18"/>
                <w:szCs w:val="18"/>
              </w:rPr>
            </w:pPr>
            <w:r>
              <w:rPr>
                <w:rFonts w:hint="eastAsia"/>
                <w:sz w:val="18"/>
                <w:szCs w:val="18"/>
              </w:rPr>
              <w:t>设计单位</w:t>
            </w:r>
          </w:p>
        </w:tc>
        <w:tc>
          <w:tcPr>
            <w:tcW w:w="794" w:type="dxa"/>
            <w:vAlign w:val="center"/>
          </w:tcPr>
          <w:p w14:paraId="6C12EC49">
            <w:pPr>
              <w:jc w:val="center"/>
              <w:rPr>
                <w:rFonts w:hint="eastAsia"/>
                <w:sz w:val="18"/>
                <w:szCs w:val="18"/>
              </w:rPr>
            </w:pPr>
            <w:r>
              <w:rPr>
                <w:rFonts w:hint="eastAsia"/>
                <w:sz w:val="18"/>
                <w:szCs w:val="18"/>
              </w:rPr>
              <w:t>监理单位</w:t>
            </w:r>
          </w:p>
        </w:tc>
        <w:tc>
          <w:tcPr>
            <w:tcW w:w="794" w:type="dxa"/>
            <w:vAlign w:val="center"/>
          </w:tcPr>
          <w:p w14:paraId="2CFF9C04">
            <w:pPr>
              <w:jc w:val="center"/>
              <w:rPr>
                <w:rFonts w:hint="eastAsia"/>
                <w:sz w:val="18"/>
                <w:szCs w:val="18"/>
              </w:rPr>
            </w:pPr>
            <w:r>
              <w:rPr>
                <w:rFonts w:hint="eastAsia"/>
                <w:sz w:val="18"/>
                <w:szCs w:val="18"/>
              </w:rPr>
              <w:t>建设单位</w:t>
            </w:r>
          </w:p>
        </w:tc>
        <w:tc>
          <w:tcPr>
            <w:tcW w:w="2248" w:type="dxa"/>
            <w:vMerge w:val="continue"/>
            <w:vAlign w:val="center"/>
          </w:tcPr>
          <w:p w14:paraId="651103B7">
            <w:pPr>
              <w:jc w:val="center"/>
              <w:rPr>
                <w:rFonts w:hint="eastAsia"/>
                <w:sz w:val="18"/>
                <w:szCs w:val="18"/>
              </w:rPr>
            </w:pPr>
          </w:p>
        </w:tc>
      </w:tr>
      <w:tr w14:paraId="345F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222A68D">
            <w:pPr>
              <w:jc w:val="center"/>
              <w:rPr>
                <w:rFonts w:hint="eastAsia"/>
                <w:sz w:val="18"/>
                <w:szCs w:val="18"/>
              </w:rPr>
            </w:pPr>
          </w:p>
        </w:tc>
        <w:tc>
          <w:tcPr>
            <w:tcW w:w="795" w:type="dxa"/>
            <w:vAlign w:val="center"/>
          </w:tcPr>
          <w:p w14:paraId="065C2660">
            <w:pPr>
              <w:jc w:val="center"/>
              <w:rPr>
                <w:rFonts w:hint="eastAsia"/>
                <w:sz w:val="18"/>
                <w:szCs w:val="18"/>
              </w:rPr>
            </w:pPr>
          </w:p>
        </w:tc>
        <w:tc>
          <w:tcPr>
            <w:tcW w:w="795" w:type="dxa"/>
            <w:vAlign w:val="center"/>
          </w:tcPr>
          <w:p w14:paraId="1838D85E">
            <w:pPr>
              <w:jc w:val="center"/>
              <w:rPr>
                <w:rFonts w:hint="eastAsia"/>
                <w:sz w:val="18"/>
                <w:szCs w:val="18"/>
              </w:rPr>
            </w:pPr>
          </w:p>
        </w:tc>
        <w:tc>
          <w:tcPr>
            <w:tcW w:w="795" w:type="dxa"/>
            <w:vAlign w:val="center"/>
          </w:tcPr>
          <w:p w14:paraId="57D14E0D">
            <w:pPr>
              <w:jc w:val="center"/>
              <w:rPr>
                <w:rFonts w:hint="eastAsia"/>
                <w:sz w:val="18"/>
                <w:szCs w:val="18"/>
              </w:rPr>
            </w:pPr>
          </w:p>
        </w:tc>
        <w:tc>
          <w:tcPr>
            <w:tcW w:w="794" w:type="dxa"/>
            <w:vAlign w:val="center"/>
          </w:tcPr>
          <w:p w14:paraId="13AC375B">
            <w:pPr>
              <w:jc w:val="center"/>
              <w:rPr>
                <w:rFonts w:hint="eastAsia"/>
                <w:sz w:val="18"/>
                <w:szCs w:val="18"/>
              </w:rPr>
            </w:pPr>
          </w:p>
        </w:tc>
        <w:tc>
          <w:tcPr>
            <w:tcW w:w="794" w:type="dxa"/>
            <w:vAlign w:val="center"/>
          </w:tcPr>
          <w:p w14:paraId="50D46C22">
            <w:pPr>
              <w:jc w:val="center"/>
              <w:rPr>
                <w:rFonts w:hint="eastAsia"/>
                <w:sz w:val="18"/>
                <w:szCs w:val="18"/>
              </w:rPr>
            </w:pPr>
            <w:r>
              <w:rPr>
                <w:rFonts w:hint="eastAsia"/>
                <w:sz w:val="18"/>
                <w:szCs w:val="18"/>
              </w:rPr>
              <w:t>01</w:t>
            </w:r>
          </w:p>
        </w:tc>
        <w:tc>
          <w:tcPr>
            <w:tcW w:w="2392" w:type="dxa"/>
            <w:vAlign w:val="center"/>
          </w:tcPr>
          <w:p w14:paraId="00453889">
            <w:pPr>
              <w:jc w:val="center"/>
              <w:rPr>
                <w:rFonts w:hint="eastAsia"/>
                <w:sz w:val="18"/>
                <w:szCs w:val="18"/>
              </w:rPr>
            </w:pPr>
            <w:r>
              <w:rPr>
                <w:rFonts w:hint="eastAsia"/>
                <w:sz w:val="18"/>
                <w:szCs w:val="18"/>
              </w:rPr>
              <w:t>火灾自动报警系统气体、干粉灭火控制器调试、检测</w:t>
            </w:r>
          </w:p>
        </w:tc>
        <w:tc>
          <w:tcPr>
            <w:tcW w:w="794" w:type="dxa"/>
            <w:vAlign w:val="center"/>
          </w:tcPr>
          <w:p w14:paraId="7A968D9F">
            <w:pPr>
              <w:jc w:val="center"/>
              <w:rPr>
                <w:rFonts w:hint="eastAsia"/>
                <w:sz w:val="18"/>
                <w:szCs w:val="18"/>
              </w:rPr>
            </w:pPr>
            <w:r>
              <w:rPr>
                <w:rFonts w:hint="eastAsia"/>
                <w:sz w:val="18"/>
                <w:szCs w:val="18"/>
              </w:rPr>
              <w:t>√</w:t>
            </w:r>
          </w:p>
        </w:tc>
        <w:tc>
          <w:tcPr>
            <w:tcW w:w="794" w:type="dxa"/>
            <w:vAlign w:val="center"/>
          </w:tcPr>
          <w:p w14:paraId="7CC41342">
            <w:pPr>
              <w:jc w:val="center"/>
              <w:rPr>
                <w:rFonts w:hint="eastAsia"/>
                <w:sz w:val="18"/>
                <w:szCs w:val="18"/>
              </w:rPr>
            </w:pPr>
            <w:r>
              <w:rPr>
                <w:rFonts w:hint="eastAsia"/>
                <w:sz w:val="18"/>
                <w:szCs w:val="18"/>
              </w:rPr>
              <w:t>√</w:t>
            </w:r>
          </w:p>
        </w:tc>
        <w:tc>
          <w:tcPr>
            <w:tcW w:w="794" w:type="dxa"/>
            <w:vAlign w:val="center"/>
          </w:tcPr>
          <w:p w14:paraId="0923B501">
            <w:pPr>
              <w:jc w:val="center"/>
              <w:rPr>
                <w:rFonts w:hint="eastAsia"/>
                <w:sz w:val="18"/>
                <w:szCs w:val="18"/>
              </w:rPr>
            </w:pPr>
          </w:p>
        </w:tc>
        <w:tc>
          <w:tcPr>
            <w:tcW w:w="794" w:type="dxa"/>
            <w:vAlign w:val="center"/>
          </w:tcPr>
          <w:p w14:paraId="39E39BBD">
            <w:pPr>
              <w:jc w:val="center"/>
              <w:rPr>
                <w:rFonts w:hint="eastAsia"/>
                <w:sz w:val="18"/>
                <w:szCs w:val="18"/>
              </w:rPr>
            </w:pPr>
          </w:p>
        </w:tc>
        <w:tc>
          <w:tcPr>
            <w:tcW w:w="794" w:type="dxa"/>
            <w:vAlign w:val="center"/>
          </w:tcPr>
          <w:p w14:paraId="6BDA7A39">
            <w:pPr>
              <w:jc w:val="center"/>
              <w:rPr>
                <w:rFonts w:hint="eastAsia"/>
                <w:sz w:val="18"/>
                <w:szCs w:val="18"/>
              </w:rPr>
            </w:pPr>
            <w:r>
              <w:rPr>
                <w:rFonts w:hint="eastAsia"/>
                <w:sz w:val="18"/>
                <w:szCs w:val="18"/>
              </w:rPr>
              <w:t>√</w:t>
            </w:r>
          </w:p>
        </w:tc>
        <w:tc>
          <w:tcPr>
            <w:tcW w:w="794" w:type="dxa"/>
            <w:vAlign w:val="center"/>
          </w:tcPr>
          <w:p w14:paraId="378FD15F">
            <w:pPr>
              <w:jc w:val="center"/>
              <w:rPr>
                <w:rFonts w:hint="eastAsia"/>
                <w:sz w:val="18"/>
                <w:szCs w:val="18"/>
              </w:rPr>
            </w:pPr>
          </w:p>
        </w:tc>
        <w:tc>
          <w:tcPr>
            <w:tcW w:w="2248" w:type="dxa"/>
            <w:vAlign w:val="center"/>
          </w:tcPr>
          <w:p w14:paraId="235FFC4F">
            <w:pPr>
              <w:jc w:val="center"/>
              <w:rPr>
                <w:rFonts w:hint="eastAsia"/>
                <w:sz w:val="18"/>
                <w:szCs w:val="18"/>
              </w:rPr>
            </w:pPr>
            <w:r>
              <w:rPr>
                <w:rFonts w:hint="eastAsia"/>
                <w:sz w:val="18"/>
                <w:szCs w:val="18"/>
              </w:rPr>
              <w:t>DL/T5210.1表5.40.72</w:t>
            </w:r>
          </w:p>
        </w:tc>
      </w:tr>
      <w:tr w14:paraId="7EBD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2FBBED1">
            <w:pPr>
              <w:jc w:val="center"/>
              <w:rPr>
                <w:rFonts w:hint="eastAsia"/>
                <w:sz w:val="18"/>
                <w:szCs w:val="18"/>
              </w:rPr>
            </w:pPr>
          </w:p>
        </w:tc>
        <w:tc>
          <w:tcPr>
            <w:tcW w:w="795" w:type="dxa"/>
            <w:vAlign w:val="center"/>
          </w:tcPr>
          <w:p w14:paraId="4ED4294C">
            <w:pPr>
              <w:jc w:val="center"/>
              <w:rPr>
                <w:rFonts w:hint="eastAsia"/>
                <w:sz w:val="18"/>
                <w:szCs w:val="18"/>
              </w:rPr>
            </w:pPr>
          </w:p>
        </w:tc>
        <w:tc>
          <w:tcPr>
            <w:tcW w:w="795" w:type="dxa"/>
            <w:vAlign w:val="center"/>
          </w:tcPr>
          <w:p w14:paraId="3C412C7D">
            <w:pPr>
              <w:jc w:val="center"/>
              <w:rPr>
                <w:rFonts w:hint="eastAsia"/>
                <w:sz w:val="18"/>
                <w:szCs w:val="18"/>
              </w:rPr>
            </w:pPr>
          </w:p>
        </w:tc>
        <w:tc>
          <w:tcPr>
            <w:tcW w:w="795" w:type="dxa"/>
            <w:vAlign w:val="center"/>
          </w:tcPr>
          <w:p w14:paraId="2B54961F">
            <w:pPr>
              <w:jc w:val="center"/>
              <w:rPr>
                <w:rFonts w:hint="eastAsia"/>
                <w:sz w:val="18"/>
                <w:szCs w:val="18"/>
              </w:rPr>
            </w:pPr>
          </w:p>
        </w:tc>
        <w:tc>
          <w:tcPr>
            <w:tcW w:w="794" w:type="dxa"/>
            <w:vAlign w:val="center"/>
          </w:tcPr>
          <w:p w14:paraId="670FED83">
            <w:pPr>
              <w:jc w:val="center"/>
              <w:rPr>
                <w:rFonts w:hint="eastAsia"/>
                <w:sz w:val="18"/>
                <w:szCs w:val="18"/>
              </w:rPr>
            </w:pPr>
            <w:r>
              <w:rPr>
                <w:rFonts w:hint="eastAsia"/>
                <w:sz w:val="18"/>
                <w:szCs w:val="18"/>
              </w:rPr>
              <w:t>34</w:t>
            </w:r>
          </w:p>
        </w:tc>
        <w:tc>
          <w:tcPr>
            <w:tcW w:w="794" w:type="dxa"/>
            <w:vAlign w:val="center"/>
          </w:tcPr>
          <w:p w14:paraId="6917BB04">
            <w:pPr>
              <w:jc w:val="center"/>
              <w:rPr>
                <w:rFonts w:hint="eastAsia"/>
                <w:sz w:val="18"/>
                <w:szCs w:val="18"/>
              </w:rPr>
            </w:pPr>
          </w:p>
        </w:tc>
        <w:tc>
          <w:tcPr>
            <w:tcW w:w="2392" w:type="dxa"/>
            <w:vAlign w:val="center"/>
          </w:tcPr>
          <w:p w14:paraId="4E6E6F08">
            <w:pPr>
              <w:jc w:val="center"/>
              <w:rPr>
                <w:rFonts w:hint="eastAsia"/>
                <w:sz w:val="18"/>
                <w:szCs w:val="18"/>
              </w:rPr>
            </w:pPr>
            <w:r>
              <w:rPr>
                <w:rFonts w:hint="eastAsia"/>
                <w:sz w:val="18"/>
                <w:szCs w:val="18"/>
              </w:rPr>
              <w:t>火灾自动报警系统气体、干粉灭火系统控制功能调试、检测</w:t>
            </w:r>
          </w:p>
        </w:tc>
        <w:tc>
          <w:tcPr>
            <w:tcW w:w="794" w:type="dxa"/>
            <w:vAlign w:val="center"/>
          </w:tcPr>
          <w:p w14:paraId="7DA652EE">
            <w:pPr>
              <w:jc w:val="center"/>
              <w:rPr>
                <w:rFonts w:hint="eastAsia"/>
                <w:sz w:val="18"/>
                <w:szCs w:val="18"/>
              </w:rPr>
            </w:pPr>
            <w:r>
              <w:rPr>
                <w:rFonts w:hint="eastAsia"/>
                <w:sz w:val="18"/>
                <w:szCs w:val="18"/>
              </w:rPr>
              <w:t>√</w:t>
            </w:r>
          </w:p>
        </w:tc>
        <w:tc>
          <w:tcPr>
            <w:tcW w:w="794" w:type="dxa"/>
            <w:vAlign w:val="center"/>
          </w:tcPr>
          <w:p w14:paraId="70C86A2C">
            <w:pPr>
              <w:jc w:val="center"/>
              <w:rPr>
                <w:rFonts w:hint="eastAsia"/>
                <w:sz w:val="18"/>
                <w:szCs w:val="18"/>
              </w:rPr>
            </w:pPr>
            <w:r>
              <w:rPr>
                <w:rFonts w:hint="eastAsia"/>
                <w:sz w:val="18"/>
                <w:szCs w:val="18"/>
              </w:rPr>
              <w:t>√</w:t>
            </w:r>
          </w:p>
        </w:tc>
        <w:tc>
          <w:tcPr>
            <w:tcW w:w="794" w:type="dxa"/>
            <w:vAlign w:val="center"/>
          </w:tcPr>
          <w:p w14:paraId="539E019C">
            <w:pPr>
              <w:jc w:val="center"/>
              <w:rPr>
                <w:rFonts w:hint="eastAsia"/>
                <w:sz w:val="18"/>
                <w:szCs w:val="18"/>
              </w:rPr>
            </w:pPr>
          </w:p>
        </w:tc>
        <w:tc>
          <w:tcPr>
            <w:tcW w:w="794" w:type="dxa"/>
            <w:vAlign w:val="center"/>
          </w:tcPr>
          <w:p w14:paraId="6FB09F9A">
            <w:pPr>
              <w:jc w:val="center"/>
              <w:rPr>
                <w:rFonts w:hint="eastAsia"/>
                <w:sz w:val="18"/>
                <w:szCs w:val="18"/>
              </w:rPr>
            </w:pPr>
          </w:p>
        </w:tc>
        <w:tc>
          <w:tcPr>
            <w:tcW w:w="794" w:type="dxa"/>
            <w:vAlign w:val="center"/>
          </w:tcPr>
          <w:p w14:paraId="65E7C04B">
            <w:pPr>
              <w:jc w:val="center"/>
              <w:rPr>
                <w:rFonts w:hint="eastAsia"/>
                <w:sz w:val="18"/>
                <w:szCs w:val="18"/>
              </w:rPr>
            </w:pPr>
            <w:r>
              <w:rPr>
                <w:rFonts w:hint="eastAsia"/>
                <w:sz w:val="18"/>
                <w:szCs w:val="18"/>
              </w:rPr>
              <w:t>√</w:t>
            </w:r>
          </w:p>
        </w:tc>
        <w:tc>
          <w:tcPr>
            <w:tcW w:w="794" w:type="dxa"/>
            <w:vAlign w:val="center"/>
          </w:tcPr>
          <w:p w14:paraId="06C8E613">
            <w:pPr>
              <w:jc w:val="center"/>
              <w:rPr>
                <w:rFonts w:hint="eastAsia"/>
                <w:sz w:val="18"/>
                <w:szCs w:val="18"/>
              </w:rPr>
            </w:pPr>
          </w:p>
        </w:tc>
        <w:tc>
          <w:tcPr>
            <w:tcW w:w="2248" w:type="dxa"/>
            <w:vAlign w:val="center"/>
          </w:tcPr>
          <w:p w14:paraId="642F1ECC">
            <w:pPr>
              <w:jc w:val="center"/>
              <w:rPr>
                <w:rFonts w:hint="eastAsia"/>
                <w:sz w:val="18"/>
                <w:szCs w:val="18"/>
              </w:rPr>
            </w:pPr>
            <w:r>
              <w:rPr>
                <w:rFonts w:hint="eastAsia"/>
                <w:sz w:val="18"/>
                <w:szCs w:val="18"/>
              </w:rPr>
              <w:t>DL/T5210.1表3.0.12-2</w:t>
            </w:r>
          </w:p>
        </w:tc>
      </w:tr>
      <w:tr w14:paraId="7CCF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2E34795">
            <w:pPr>
              <w:jc w:val="center"/>
              <w:rPr>
                <w:rFonts w:hint="eastAsia"/>
                <w:sz w:val="18"/>
                <w:szCs w:val="18"/>
              </w:rPr>
            </w:pPr>
          </w:p>
        </w:tc>
        <w:tc>
          <w:tcPr>
            <w:tcW w:w="795" w:type="dxa"/>
            <w:vAlign w:val="center"/>
          </w:tcPr>
          <w:p w14:paraId="243E0376">
            <w:pPr>
              <w:jc w:val="center"/>
              <w:rPr>
                <w:rFonts w:hint="eastAsia"/>
                <w:sz w:val="18"/>
                <w:szCs w:val="18"/>
              </w:rPr>
            </w:pPr>
          </w:p>
        </w:tc>
        <w:tc>
          <w:tcPr>
            <w:tcW w:w="795" w:type="dxa"/>
            <w:vAlign w:val="center"/>
          </w:tcPr>
          <w:p w14:paraId="7A1781A8">
            <w:pPr>
              <w:jc w:val="center"/>
              <w:rPr>
                <w:rFonts w:hint="eastAsia"/>
                <w:sz w:val="18"/>
                <w:szCs w:val="18"/>
              </w:rPr>
            </w:pPr>
          </w:p>
        </w:tc>
        <w:tc>
          <w:tcPr>
            <w:tcW w:w="795" w:type="dxa"/>
            <w:vAlign w:val="center"/>
          </w:tcPr>
          <w:p w14:paraId="72D60848">
            <w:pPr>
              <w:jc w:val="center"/>
              <w:rPr>
                <w:rFonts w:hint="eastAsia"/>
                <w:sz w:val="18"/>
                <w:szCs w:val="18"/>
              </w:rPr>
            </w:pPr>
          </w:p>
        </w:tc>
        <w:tc>
          <w:tcPr>
            <w:tcW w:w="794" w:type="dxa"/>
            <w:vAlign w:val="center"/>
          </w:tcPr>
          <w:p w14:paraId="1808B4E9">
            <w:pPr>
              <w:jc w:val="center"/>
              <w:rPr>
                <w:rFonts w:hint="eastAsia"/>
                <w:sz w:val="18"/>
                <w:szCs w:val="18"/>
              </w:rPr>
            </w:pPr>
          </w:p>
        </w:tc>
        <w:tc>
          <w:tcPr>
            <w:tcW w:w="794" w:type="dxa"/>
            <w:vAlign w:val="center"/>
          </w:tcPr>
          <w:p w14:paraId="211100C6">
            <w:pPr>
              <w:jc w:val="center"/>
              <w:rPr>
                <w:rFonts w:hint="eastAsia"/>
                <w:sz w:val="18"/>
                <w:szCs w:val="18"/>
              </w:rPr>
            </w:pPr>
            <w:r>
              <w:rPr>
                <w:rFonts w:hint="eastAsia"/>
                <w:sz w:val="18"/>
                <w:szCs w:val="18"/>
              </w:rPr>
              <w:t>01</w:t>
            </w:r>
          </w:p>
        </w:tc>
        <w:tc>
          <w:tcPr>
            <w:tcW w:w="2392" w:type="dxa"/>
            <w:vAlign w:val="center"/>
          </w:tcPr>
          <w:p w14:paraId="24577343">
            <w:pPr>
              <w:jc w:val="center"/>
              <w:rPr>
                <w:rFonts w:hint="eastAsia"/>
                <w:sz w:val="18"/>
                <w:szCs w:val="18"/>
              </w:rPr>
            </w:pPr>
            <w:r>
              <w:rPr>
                <w:rFonts w:hint="eastAsia"/>
                <w:sz w:val="18"/>
                <w:szCs w:val="18"/>
              </w:rPr>
              <w:t>火灾自动报警系统气体、干粉灭火系统控制功能调试、检测</w:t>
            </w:r>
          </w:p>
        </w:tc>
        <w:tc>
          <w:tcPr>
            <w:tcW w:w="794" w:type="dxa"/>
            <w:vAlign w:val="center"/>
          </w:tcPr>
          <w:p w14:paraId="49EDA82E">
            <w:pPr>
              <w:jc w:val="center"/>
              <w:rPr>
                <w:rFonts w:hint="eastAsia"/>
                <w:sz w:val="18"/>
                <w:szCs w:val="18"/>
              </w:rPr>
            </w:pPr>
            <w:r>
              <w:rPr>
                <w:rFonts w:hint="eastAsia"/>
                <w:sz w:val="18"/>
                <w:szCs w:val="18"/>
              </w:rPr>
              <w:t>√</w:t>
            </w:r>
          </w:p>
        </w:tc>
        <w:tc>
          <w:tcPr>
            <w:tcW w:w="794" w:type="dxa"/>
            <w:vAlign w:val="center"/>
          </w:tcPr>
          <w:p w14:paraId="3D59DA8E">
            <w:pPr>
              <w:jc w:val="center"/>
              <w:rPr>
                <w:rFonts w:hint="eastAsia"/>
                <w:sz w:val="18"/>
                <w:szCs w:val="18"/>
              </w:rPr>
            </w:pPr>
            <w:r>
              <w:rPr>
                <w:rFonts w:hint="eastAsia"/>
                <w:sz w:val="18"/>
                <w:szCs w:val="18"/>
              </w:rPr>
              <w:t>√</w:t>
            </w:r>
          </w:p>
        </w:tc>
        <w:tc>
          <w:tcPr>
            <w:tcW w:w="794" w:type="dxa"/>
            <w:vAlign w:val="center"/>
          </w:tcPr>
          <w:p w14:paraId="3B225E5D">
            <w:pPr>
              <w:jc w:val="center"/>
              <w:rPr>
                <w:rFonts w:hint="eastAsia"/>
                <w:sz w:val="18"/>
                <w:szCs w:val="18"/>
              </w:rPr>
            </w:pPr>
          </w:p>
        </w:tc>
        <w:tc>
          <w:tcPr>
            <w:tcW w:w="794" w:type="dxa"/>
            <w:vAlign w:val="center"/>
          </w:tcPr>
          <w:p w14:paraId="308AFB64">
            <w:pPr>
              <w:jc w:val="center"/>
              <w:rPr>
                <w:rFonts w:hint="eastAsia"/>
                <w:sz w:val="18"/>
                <w:szCs w:val="18"/>
              </w:rPr>
            </w:pPr>
          </w:p>
        </w:tc>
        <w:tc>
          <w:tcPr>
            <w:tcW w:w="794" w:type="dxa"/>
            <w:vAlign w:val="center"/>
          </w:tcPr>
          <w:p w14:paraId="5EDAEA7E">
            <w:pPr>
              <w:jc w:val="center"/>
              <w:rPr>
                <w:rFonts w:hint="eastAsia"/>
                <w:sz w:val="18"/>
                <w:szCs w:val="18"/>
              </w:rPr>
            </w:pPr>
            <w:r>
              <w:rPr>
                <w:rFonts w:hint="eastAsia"/>
                <w:sz w:val="18"/>
                <w:szCs w:val="18"/>
              </w:rPr>
              <w:t>√</w:t>
            </w:r>
          </w:p>
        </w:tc>
        <w:tc>
          <w:tcPr>
            <w:tcW w:w="794" w:type="dxa"/>
            <w:vAlign w:val="center"/>
          </w:tcPr>
          <w:p w14:paraId="0F62C256">
            <w:pPr>
              <w:jc w:val="center"/>
              <w:rPr>
                <w:rFonts w:hint="eastAsia"/>
                <w:sz w:val="18"/>
                <w:szCs w:val="18"/>
              </w:rPr>
            </w:pPr>
          </w:p>
        </w:tc>
        <w:tc>
          <w:tcPr>
            <w:tcW w:w="2248" w:type="dxa"/>
            <w:vAlign w:val="center"/>
          </w:tcPr>
          <w:p w14:paraId="5AC6198F">
            <w:pPr>
              <w:jc w:val="center"/>
              <w:rPr>
                <w:rFonts w:hint="eastAsia"/>
                <w:sz w:val="18"/>
                <w:szCs w:val="18"/>
              </w:rPr>
            </w:pPr>
            <w:r>
              <w:rPr>
                <w:rFonts w:hint="eastAsia"/>
                <w:sz w:val="18"/>
                <w:szCs w:val="18"/>
              </w:rPr>
              <w:t>DL/T5210.1表5.40.73</w:t>
            </w:r>
          </w:p>
        </w:tc>
      </w:tr>
      <w:tr w14:paraId="16DD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B6C5471">
            <w:pPr>
              <w:jc w:val="center"/>
              <w:rPr>
                <w:rFonts w:hint="eastAsia"/>
                <w:sz w:val="18"/>
                <w:szCs w:val="18"/>
              </w:rPr>
            </w:pPr>
          </w:p>
        </w:tc>
        <w:tc>
          <w:tcPr>
            <w:tcW w:w="795" w:type="dxa"/>
            <w:vAlign w:val="center"/>
          </w:tcPr>
          <w:p w14:paraId="45F04732">
            <w:pPr>
              <w:jc w:val="center"/>
              <w:rPr>
                <w:rFonts w:hint="eastAsia"/>
                <w:sz w:val="18"/>
                <w:szCs w:val="18"/>
              </w:rPr>
            </w:pPr>
          </w:p>
        </w:tc>
        <w:tc>
          <w:tcPr>
            <w:tcW w:w="795" w:type="dxa"/>
            <w:vAlign w:val="center"/>
          </w:tcPr>
          <w:p w14:paraId="2DE82255">
            <w:pPr>
              <w:jc w:val="center"/>
              <w:rPr>
                <w:rFonts w:hint="eastAsia"/>
                <w:sz w:val="18"/>
                <w:szCs w:val="18"/>
              </w:rPr>
            </w:pPr>
          </w:p>
        </w:tc>
        <w:tc>
          <w:tcPr>
            <w:tcW w:w="795" w:type="dxa"/>
            <w:vAlign w:val="center"/>
          </w:tcPr>
          <w:p w14:paraId="3D79D033">
            <w:pPr>
              <w:jc w:val="center"/>
              <w:rPr>
                <w:rFonts w:hint="eastAsia"/>
                <w:sz w:val="18"/>
                <w:szCs w:val="18"/>
              </w:rPr>
            </w:pPr>
          </w:p>
        </w:tc>
        <w:tc>
          <w:tcPr>
            <w:tcW w:w="794" w:type="dxa"/>
            <w:vAlign w:val="center"/>
          </w:tcPr>
          <w:p w14:paraId="05350CA6">
            <w:pPr>
              <w:jc w:val="center"/>
              <w:rPr>
                <w:rFonts w:hint="eastAsia"/>
                <w:sz w:val="18"/>
                <w:szCs w:val="18"/>
              </w:rPr>
            </w:pPr>
            <w:r>
              <w:rPr>
                <w:rFonts w:hint="eastAsia"/>
                <w:sz w:val="18"/>
                <w:szCs w:val="18"/>
              </w:rPr>
              <w:t>35</w:t>
            </w:r>
          </w:p>
        </w:tc>
        <w:tc>
          <w:tcPr>
            <w:tcW w:w="794" w:type="dxa"/>
            <w:vAlign w:val="center"/>
          </w:tcPr>
          <w:p w14:paraId="5F32E0CB">
            <w:pPr>
              <w:jc w:val="center"/>
              <w:rPr>
                <w:rFonts w:hint="eastAsia"/>
                <w:sz w:val="18"/>
                <w:szCs w:val="18"/>
              </w:rPr>
            </w:pPr>
          </w:p>
        </w:tc>
        <w:tc>
          <w:tcPr>
            <w:tcW w:w="2392" w:type="dxa"/>
            <w:vAlign w:val="center"/>
          </w:tcPr>
          <w:p w14:paraId="3DE6B732">
            <w:pPr>
              <w:jc w:val="center"/>
              <w:rPr>
                <w:rFonts w:hint="eastAsia"/>
                <w:sz w:val="18"/>
                <w:szCs w:val="18"/>
              </w:rPr>
            </w:pPr>
            <w:r>
              <w:rPr>
                <w:rFonts w:hint="eastAsia"/>
                <w:sz w:val="18"/>
                <w:szCs w:val="18"/>
              </w:rPr>
              <w:t>火灾自动报警系统自动喷水灭火系统消防泵控制箱、柜调试、检测</w:t>
            </w:r>
          </w:p>
        </w:tc>
        <w:tc>
          <w:tcPr>
            <w:tcW w:w="794" w:type="dxa"/>
            <w:vAlign w:val="center"/>
          </w:tcPr>
          <w:p w14:paraId="570EBEC5">
            <w:pPr>
              <w:jc w:val="center"/>
              <w:rPr>
                <w:rFonts w:hint="eastAsia"/>
                <w:sz w:val="18"/>
                <w:szCs w:val="18"/>
              </w:rPr>
            </w:pPr>
            <w:r>
              <w:rPr>
                <w:rFonts w:hint="eastAsia"/>
                <w:sz w:val="18"/>
                <w:szCs w:val="18"/>
              </w:rPr>
              <w:t>√</w:t>
            </w:r>
          </w:p>
        </w:tc>
        <w:tc>
          <w:tcPr>
            <w:tcW w:w="794" w:type="dxa"/>
            <w:vAlign w:val="center"/>
          </w:tcPr>
          <w:p w14:paraId="6BB981F3">
            <w:pPr>
              <w:jc w:val="center"/>
              <w:rPr>
                <w:rFonts w:hint="eastAsia"/>
                <w:sz w:val="18"/>
                <w:szCs w:val="18"/>
              </w:rPr>
            </w:pPr>
            <w:r>
              <w:rPr>
                <w:rFonts w:hint="eastAsia"/>
                <w:sz w:val="18"/>
                <w:szCs w:val="18"/>
              </w:rPr>
              <w:t>√</w:t>
            </w:r>
          </w:p>
        </w:tc>
        <w:tc>
          <w:tcPr>
            <w:tcW w:w="794" w:type="dxa"/>
            <w:vAlign w:val="center"/>
          </w:tcPr>
          <w:p w14:paraId="46BB472E">
            <w:pPr>
              <w:jc w:val="center"/>
              <w:rPr>
                <w:rFonts w:hint="eastAsia"/>
                <w:sz w:val="18"/>
                <w:szCs w:val="18"/>
              </w:rPr>
            </w:pPr>
          </w:p>
        </w:tc>
        <w:tc>
          <w:tcPr>
            <w:tcW w:w="794" w:type="dxa"/>
            <w:vAlign w:val="center"/>
          </w:tcPr>
          <w:p w14:paraId="19A68BF3">
            <w:pPr>
              <w:jc w:val="center"/>
              <w:rPr>
                <w:rFonts w:hint="eastAsia"/>
                <w:sz w:val="18"/>
                <w:szCs w:val="18"/>
              </w:rPr>
            </w:pPr>
          </w:p>
        </w:tc>
        <w:tc>
          <w:tcPr>
            <w:tcW w:w="794" w:type="dxa"/>
            <w:vAlign w:val="center"/>
          </w:tcPr>
          <w:p w14:paraId="2553B3C2">
            <w:pPr>
              <w:jc w:val="center"/>
              <w:rPr>
                <w:rFonts w:hint="eastAsia"/>
                <w:sz w:val="18"/>
                <w:szCs w:val="18"/>
              </w:rPr>
            </w:pPr>
            <w:r>
              <w:rPr>
                <w:rFonts w:hint="eastAsia"/>
                <w:sz w:val="18"/>
                <w:szCs w:val="18"/>
              </w:rPr>
              <w:t>√</w:t>
            </w:r>
          </w:p>
        </w:tc>
        <w:tc>
          <w:tcPr>
            <w:tcW w:w="794" w:type="dxa"/>
            <w:vAlign w:val="center"/>
          </w:tcPr>
          <w:p w14:paraId="1723E216">
            <w:pPr>
              <w:jc w:val="center"/>
              <w:rPr>
                <w:rFonts w:hint="eastAsia"/>
                <w:sz w:val="18"/>
                <w:szCs w:val="18"/>
              </w:rPr>
            </w:pPr>
          </w:p>
        </w:tc>
        <w:tc>
          <w:tcPr>
            <w:tcW w:w="2248" w:type="dxa"/>
            <w:vAlign w:val="center"/>
          </w:tcPr>
          <w:p w14:paraId="56A519D7">
            <w:pPr>
              <w:jc w:val="center"/>
              <w:rPr>
                <w:rFonts w:hint="eastAsia"/>
                <w:sz w:val="18"/>
                <w:szCs w:val="18"/>
              </w:rPr>
            </w:pPr>
            <w:r>
              <w:rPr>
                <w:rFonts w:hint="eastAsia"/>
                <w:sz w:val="18"/>
                <w:szCs w:val="18"/>
              </w:rPr>
              <w:t>DL/T5210.1表3.0.12-2</w:t>
            </w:r>
          </w:p>
        </w:tc>
      </w:tr>
      <w:tr w14:paraId="1A74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12B358C">
            <w:pPr>
              <w:jc w:val="center"/>
              <w:rPr>
                <w:rFonts w:hint="eastAsia"/>
                <w:sz w:val="18"/>
                <w:szCs w:val="18"/>
              </w:rPr>
            </w:pPr>
          </w:p>
        </w:tc>
        <w:tc>
          <w:tcPr>
            <w:tcW w:w="795" w:type="dxa"/>
            <w:vAlign w:val="center"/>
          </w:tcPr>
          <w:p w14:paraId="31B20BF5">
            <w:pPr>
              <w:jc w:val="center"/>
              <w:rPr>
                <w:rFonts w:hint="eastAsia"/>
                <w:sz w:val="18"/>
                <w:szCs w:val="18"/>
              </w:rPr>
            </w:pPr>
          </w:p>
        </w:tc>
        <w:tc>
          <w:tcPr>
            <w:tcW w:w="795" w:type="dxa"/>
            <w:vAlign w:val="center"/>
          </w:tcPr>
          <w:p w14:paraId="16819684">
            <w:pPr>
              <w:jc w:val="center"/>
              <w:rPr>
                <w:rFonts w:hint="eastAsia"/>
                <w:sz w:val="18"/>
                <w:szCs w:val="18"/>
              </w:rPr>
            </w:pPr>
          </w:p>
        </w:tc>
        <w:tc>
          <w:tcPr>
            <w:tcW w:w="795" w:type="dxa"/>
            <w:vAlign w:val="center"/>
          </w:tcPr>
          <w:p w14:paraId="0477F7A2">
            <w:pPr>
              <w:jc w:val="center"/>
              <w:rPr>
                <w:rFonts w:hint="eastAsia"/>
                <w:sz w:val="18"/>
                <w:szCs w:val="18"/>
              </w:rPr>
            </w:pPr>
          </w:p>
        </w:tc>
        <w:tc>
          <w:tcPr>
            <w:tcW w:w="794" w:type="dxa"/>
            <w:vAlign w:val="center"/>
          </w:tcPr>
          <w:p w14:paraId="0963C5BE">
            <w:pPr>
              <w:jc w:val="center"/>
              <w:rPr>
                <w:rFonts w:hint="eastAsia"/>
                <w:sz w:val="18"/>
                <w:szCs w:val="18"/>
              </w:rPr>
            </w:pPr>
          </w:p>
        </w:tc>
        <w:tc>
          <w:tcPr>
            <w:tcW w:w="794" w:type="dxa"/>
            <w:vAlign w:val="center"/>
          </w:tcPr>
          <w:p w14:paraId="53A5ACDD">
            <w:pPr>
              <w:jc w:val="center"/>
              <w:rPr>
                <w:rFonts w:hint="eastAsia"/>
                <w:sz w:val="18"/>
                <w:szCs w:val="18"/>
              </w:rPr>
            </w:pPr>
            <w:r>
              <w:rPr>
                <w:rFonts w:hint="eastAsia"/>
                <w:sz w:val="18"/>
                <w:szCs w:val="18"/>
              </w:rPr>
              <w:t>01</w:t>
            </w:r>
          </w:p>
        </w:tc>
        <w:tc>
          <w:tcPr>
            <w:tcW w:w="2392" w:type="dxa"/>
            <w:vAlign w:val="center"/>
          </w:tcPr>
          <w:p w14:paraId="15E585E3">
            <w:pPr>
              <w:jc w:val="center"/>
              <w:rPr>
                <w:rFonts w:hint="eastAsia"/>
                <w:sz w:val="18"/>
                <w:szCs w:val="18"/>
              </w:rPr>
            </w:pPr>
            <w:r>
              <w:rPr>
                <w:rFonts w:hint="eastAsia"/>
                <w:sz w:val="18"/>
                <w:szCs w:val="18"/>
              </w:rPr>
              <w:t>火灾自动报警系统自动喷水灭火系统消防泵控制箱、柜调试、检测</w:t>
            </w:r>
          </w:p>
        </w:tc>
        <w:tc>
          <w:tcPr>
            <w:tcW w:w="794" w:type="dxa"/>
            <w:vAlign w:val="center"/>
          </w:tcPr>
          <w:p w14:paraId="214E02A6">
            <w:pPr>
              <w:jc w:val="center"/>
              <w:rPr>
                <w:rFonts w:hint="eastAsia"/>
                <w:sz w:val="18"/>
                <w:szCs w:val="18"/>
              </w:rPr>
            </w:pPr>
            <w:r>
              <w:rPr>
                <w:rFonts w:hint="eastAsia"/>
                <w:sz w:val="18"/>
                <w:szCs w:val="18"/>
              </w:rPr>
              <w:t>√</w:t>
            </w:r>
          </w:p>
        </w:tc>
        <w:tc>
          <w:tcPr>
            <w:tcW w:w="794" w:type="dxa"/>
            <w:vAlign w:val="center"/>
          </w:tcPr>
          <w:p w14:paraId="48C86216">
            <w:pPr>
              <w:jc w:val="center"/>
              <w:rPr>
                <w:rFonts w:hint="eastAsia"/>
                <w:sz w:val="18"/>
                <w:szCs w:val="18"/>
              </w:rPr>
            </w:pPr>
            <w:r>
              <w:rPr>
                <w:rFonts w:hint="eastAsia"/>
                <w:sz w:val="18"/>
                <w:szCs w:val="18"/>
              </w:rPr>
              <w:t>√</w:t>
            </w:r>
          </w:p>
        </w:tc>
        <w:tc>
          <w:tcPr>
            <w:tcW w:w="794" w:type="dxa"/>
            <w:vAlign w:val="center"/>
          </w:tcPr>
          <w:p w14:paraId="4A67C048">
            <w:pPr>
              <w:jc w:val="center"/>
              <w:rPr>
                <w:rFonts w:hint="eastAsia"/>
                <w:sz w:val="18"/>
                <w:szCs w:val="18"/>
              </w:rPr>
            </w:pPr>
          </w:p>
        </w:tc>
        <w:tc>
          <w:tcPr>
            <w:tcW w:w="794" w:type="dxa"/>
            <w:vAlign w:val="center"/>
          </w:tcPr>
          <w:p w14:paraId="09485F47">
            <w:pPr>
              <w:jc w:val="center"/>
              <w:rPr>
                <w:rFonts w:hint="eastAsia"/>
                <w:sz w:val="18"/>
                <w:szCs w:val="18"/>
              </w:rPr>
            </w:pPr>
          </w:p>
        </w:tc>
        <w:tc>
          <w:tcPr>
            <w:tcW w:w="794" w:type="dxa"/>
            <w:vAlign w:val="center"/>
          </w:tcPr>
          <w:p w14:paraId="387BE775">
            <w:pPr>
              <w:jc w:val="center"/>
              <w:rPr>
                <w:rFonts w:hint="eastAsia"/>
                <w:sz w:val="18"/>
                <w:szCs w:val="18"/>
              </w:rPr>
            </w:pPr>
            <w:r>
              <w:rPr>
                <w:rFonts w:hint="eastAsia"/>
                <w:sz w:val="18"/>
                <w:szCs w:val="18"/>
              </w:rPr>
              <w:t>√</w:t>
            </w:r>
          </w:p>
        </w:tc>
        <w:tc>
          <w:tcPr>
            <w:tcW w:w="794" w:type="dxa"/>
            <w:vAlign w:val="center"/>
          </w:tcPr>
          <w:p w14:paraId="046B43FB">
            <w:pPr>
              <w:jc w:val="center"/>
              <w:rPr>
                <w:rFonts w:hint="eastAsia"/>
                <w:sz w:val="18"/>
                <w:szCs w:val="18"/>
              </w:rPr>
            </w:pPr>
          </w:p>
        </w:tc>
        <w:tc>
          <w:tcPr>
            <w:tcW w:w="2248" w:type="dxa"/>
            <w:vAlign w:val="center"/>
          </w:tcPr>
          <w:p w14:paraId="221BAACF">
            <w:pPr>
              <w:jc w:val="center"/>
              <w:rPr>
                <w:rFonts w:hint="eastAsia"/>
                <w:sz w:val="18"/>
                <w:szCs w:val="18"/>
              </w:rPr>
            </w:pPr>
            <w:r>
              <w:rPr>
                <w:rFonts w:hint="eastAsia"/>
                <w:sz w:val="18"/>
                <w:szCs w:val="18"/>
              </w:rPr>
              <w:t>DL/T5210.1表5.40.74</w:t>
            </w:r>
          </w:p>
        </w:tc>
      </w:tr>
      <w:tr w14:paraId="3B80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3F754FA">
            <w:pPr>
              <w:jc w:val="center"/>
              <w:rPr>
                <w:rFonts w:hint="eastAsia"/>
                <w:sz w:val="18"/>
                <w:szCs w:val="18"/>
              </w:rPr>
            </w:pPr>
          </w:p>
        </w:tc>
        <w:tc>
          <w:tcPr>
            <w:tcW w:w="795" w:type="dxa"/>
            <w:vAlign w:val="center"/>
          </w:tcPr>
          <w:p w14:paraId="4283B26B">
            <w:pPr>
              <w:jc w:val="center"/>
              <w:rPr>
                <w:rFonts w:hint="eastAsia"/>
                <w:sz w:val="18"/>
                <w:szCs w:val="18"/>
              </w:rPr>
            </w:pPr>
          </w:p>
        </w:tc>
        <w:tc>
          <w:tcPr>
            <w:tcW w:w="795" w:type="dxa"/>
            <w:vAlign w:val="center"/>
          </w:tcPr>
          <w:p w14:paraId="5160842B">
            <w:pPr>
              <w:jc w:val="center"/>
              <w:rPr>
                <w:rFonts w:hint="eastAsia"/>
                <w:sz w:val="18"/>
                <w:szCs w:val="18"/>
              </w:rPr>
            </w:pPr>
          </w:p>
        </w:tc>
        <w:tc>
          <w:tcPr>
            <w:tcW w:w="795" w:type="dxa"/>
            <w:vAlign w:val="center"/>
          </w:tcPr>
          <w:p w14:paraId="7EBB4287">
            <w:pPr>
              <w:jc w:val="center"/>
              <w:rPr>
                <w:rFonts w:hint="eastAsia"/>
                <w:sz w:val="18"/>
                <w:szCs w:val="18"/>
              </w:rPr>
            </w:pPr>
          </w:p>
        </w:tc>
        <w:tc>
          <w:tcPr>
            <w:tcW w:w="794" w:type="dxa"/>
            <w:vAlign w:val="center"/>
          </w:tcPr>
          <w:p w14:paraId="70F43E3C">
            <w:pPr>
              <w:jc w:val="center"/>
              <w:rPr>
                <w:rFonts w:hint="eastAsia"/>
                <w:sz w:val="18"/>
                <w:szCs w:val="18"/>
              </w:rPr>
            </w:pPr>
            <w:r>
              <w:rPr>
                <w:rFonts w:hint="eastAsia"/>
                <w:sz w:val="18"/>
                <w:szCs w:val="18"/>
              </w:rPr>
              <w:t>36</w:t>
            </w:r>
          </w:p>
        </w:tc>
        <w:tc>
          <w:tcPr>
            <w:tcW w:w="794" w:type="dxa"/>
            <w:vAlign w:val="center"/>
          </w:tcPr>
          <w:p w14:paraId="6504741D">
            <w:pPr>
              <w:jc w:val="center"/>
              <w:rPr>
                <w:rFonts w:hint="eastAsia"/>
                <w:sz w:val="18"/>
                <w:szCs w:val="18"/>
              </w:rPr>
            </w:pPr>
          </w:p>
        </w:tc>
        <w:tc>
          <w:tcPr>
            <w:tcW w:w="2392" w:type="dxa"/>
            <w:vAlign w:val="center"/>
          </w:tcPr>
          <w:p w14:paraId="76E76129">
            <w:pPr>
              <w:jc w:val="center"/>
              <w:rPr>
                <w:rFonts w:hint="eastAsia"/>
                <w:sz w:val="18"/>
                <w:szCs w:val="18"/>
              </w:rPr>
            </w:pPr>
            <w:r>
              <w:rPr>
                <w:rFonts w:hint="eastAsia"/>
                <w:sz w:val="18"/>
                <w:szCs w:val="18"/>
              </w:rPr>
              <w:t>火灾自动报警系统自动喷水灭火系统联动部件调试、检测</w:t>
            </w:r>
          </w:p>
        </w:tc>
        <w:tc>
          <w:tcPr>
            <w:tcW w:w="794" w:type="dxa"/>
            <w:vAlign w:val="center"/>
          </w:tcPr>
          <w:p w14:paraId="25875FED">
            <w:pPr>
              <w:jc w:val="center"/>
              <w:rPr>
                <w:rFonts w:hint="eastAsia"/>
                <w:sz w:val="18"/>
                <w:szCs w:val="18"/>
              </w:rPr>
            </w:pPr>
            <w:r>
              <w:rPr>
                <w:rFonts w:hint="eastAsia"/>
                <w:sz w:val="18"/>
                <w:szCs w:val="18"/>
              </w:rPr>
              <w:t>√</w:t>
            </w:r>
          </w:p>
        </w:tc>
        <w:tc>
          <w:tcPr>
            <w:tcW w:w="794" w:type="dxa"/>
            <w:vAlign w:val="center"/>
          </w:tcPr>
          <w:p w14:paraId="5577CEA7">
            <w:pPr>
              <w:jc w:val="center"/>
              <w:rPr>
                <w:rFonts w:hint="eastAsia"/>
                <w:sz w:val="18"/>
                <w:szCs w:val="18"/>
              </w:rPr>
            </w:pPr>
            <w:r>
              <w:rPr>
                <w:rFonts w:hint="eastAsia"/>
                <w:sz w:val="18"/>
                <w:szCs w:val="18"/>
              </w:rPr>
              <w:t>√</w:t>
            </w:r>
          </w:p>
        </w:tc>
        <w:tc>
          <w:tcPr>
            <w:tcW w:w="794" w:type="dxa"/>
            <w:vAlign w:val="center"/>
          </w:tcPr>
          <w:p w14:paraId="703FC86A">
            <w:pPr>
              <w:jc w:val="center"/>
              <w:rPr>
                <w:rFonts w:hint="eastAsia"/>
                <w:sz w:val="18"/>
                <w:szCs w:val="18"/>
              </w:rPr>
            </w:pPr>
          </w:p>
        </w:tc>
        <w:tc>
          <w:tcPr>
            <w:tcW w:w="794" w:type="dxa"/>
            <w:vAlign w:val="center"/>
          </w:tcPr>
          <w:p w14:paraId="59F86BFD">
            <w:pPr>
              <w:jc w:val="center"/>
              <w:rPr>
                <w:rFonts w:hint="eastAsia"/>
                <w:sz w:val="18"/>
                <w:szCs w:val="18"/>
              </w:rPr>
            </w:pPr>
          </w:p>
        </w:tc>
        <w:tc>
          <w:tcPr>
            <w:tcW w:w="794" w:type="dxa"/>
            <w:vAlign w:val="center"/>
          </w:tcPr>
          <w:p w14:paraId="2A53AEE4">
            <w:pPr>
              <w:jc w:val="center"/>
              <w:rPr>
                <w:rFonts w:hint="eastAsia"/>
                <w:sz w:val="18"/>
                <w:szCs w:val="18"/>
              </w:rPr>
            </w:pPr>
            <w:r>
              <w:rPr>
                <w:rFonts w:hint="eastAsia"/>
                <w:sz w:val="18"/>
                <w:szCs w:val="18"/>
              </w:rPr>
              <w:t>√</w:t>
            </w:r>
          </w:p>
        </w:tc>
        <w:tc>
          <w:tcPr>
            <w:tcW w:w="794" w:type="dxa"/>
            <w:vAlign w:val="center"/>
          </w:tcPr>
          <w:p w14:paraId="67691C78">
            <w:pPr>
              <w:jc w:val="center"/>
              <w:rPr>
                <w:rFonts w:hint="eastAsia"/>
                <w:sz w:val="18"/>
                <w:szCs w:val="18"/>
              </w:rPr>
            </w:pPr>
          </w:p>
        </w:tc>
        <w:tc>
          <w:tcPr>
            <w:tcW w:w="2248" w:type="dxa"/>
            <w:vAlign w:val="center"/>
          </w:tcPr>
          <w:p w14:paraId="467617E9">
            <w:pPr>
              <w:jc w:val="center"/>
              <w:rPr>
                <w:rFonts w:hint="eastAsia"/>
                <w:sz w:val="18"/>
                <w:szCs w:val="18"/>
              </w:rPr>
            </w:pPr>
            <w:r>
              <w:rPr>
                <w:rFonts w:hint="eastAsia"/>
                <w:sz w:val="18"/>
                <w:szCs w:val="18"/>
              </w:rPr>
              <w:t>DL/T5210.1表3.0.12-2</w:t>
            </w:r>
          </w:p>
        </w:tc>
      </w:tr>
      <w:tr w14:paraId="65B8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A79D823">
            <w:pPr>
              <w:jc w:val="center"/>
              <w:rPr>
                <w:rFonts w:hint="eastAsia"/>
                <w:sz w:val="18"/>
                <w:szCs w:val="18"/>
              </w:rPr>
            </w:pPr>
          </w:p>
        </w:tc>
        <w:tc>
          <w:tcPr>
            <w:tcW w:w="795" w:type="dxa"/>
            <w:vAlign w:val="center"/>
          </w:tcPr>
          <w:p w14:paraId="3F658D08">
            <w:pPr>
              <w:jc w:val="center"/>
              <w:rPr>
                <w:rFonts w:hint="eastAsia"/>
                <w:sz w:val="18"/>
                <w:szCs w:val="18"/>
              </w:rPr>
            </w:pPr>
          </w:p>
        </w:tc>
        <w:tc>
          <w:tcPr>
            <w:tcW w:w="795" w:type="dxa"/>
            <w:vAlign w:val="center"/>
          </w:tcPr>
          <w:p w14:paraId="35E04F56">
            <w:pPr>
              <w:jc w:val="center"/>
              <w:rPr>
                <w:rFonts w:hint="eastAsia"/>
                <w:sz w:val="18"/>
                <w:szCs w:val="18"/>
              </w:rPr>
            </w:pPr>
          </w:p>
        </w:tc>
        <w:tc>
          <w:tcPr>
            <w:tcW w:w="795" w:type="dxa"/>
            <w:vAlign w:val="center"/>
          </w:tcPr>
          <w:p w14:paraId="79507180">
            <w:pPr>
              <w:jc w:val="center"/>
              <w:rPr>
                <w:rFonts w:hint="eastAsia"/>
                <w:sz w:val="18"/>
                <w:szCs w:val="18"/>
              </w:rPr>
            </w:pPr>
          </w:p>
        </w:tc>
        <w:tc>
          <w:tcPr>
            <w:tcW w:w="794" w:type="dxa"/>
            <w:vAlign w:val="center"/>
          </w:tcPr>
          <w:p w14:paraId="1E1F44D9">
            <w:pPr>
              <w:jc w:val="center"/>
              <w:rPr>
                <w:rFonts w:hint="eastAsia"/>
                <w:sz w:val="18"/>
                <w:szCs w:val="18"/>
              </w:rPr>
            </w:pPr>
          </w:p>
        </w:tc>
        <w:tc>
          <w:tcPr>
            <w:tcW w:w="794" w:type="dxa"/>
            <w:vAlign w:val="center"/>
          </w:tcPr>
          <w:p w14:paraId="30A0EA5C">
            <w:pPr>
              <w:jc w:val="center"/>
              <w:rPr>
                <w:rFonts w:hint="eastAsia"/>
                <w:sz w:val="18"/>
                <w:szCs w:val="18"/>
              </w:rPr>
            </w:pPr>
            <w:r>
              <w:rPr>
                <w:rFonts w:hint="eastAsia"/>
                <w:sz w:val="18"/>
                <w:szCs w:val="18"/>
              </w:rPr>
              <w:t>01</w:t>
            </w:r>
          </w:p>
        </w:tc>
        <w:tc>
          <w:tcPr>
            <w:tcW w:w="2392" w:type="dxa"/>
            <w:vAlign w:val="center"/>
          </w:tcPr>
          <w:p w14:paraId="284BA7BC">
            <w:pPr>
              <w:jc w:val="center"/>
              <w:rPr>
                <w:rFonts w:hint="eastAsia"/>
                <w:sz w:val="18"/>
                <w:szCs w:val="18"/>
              </w:rPr>
            </w:pPr>
            <w:r>
              <w:rPr>
                <w:rFonts w:hint="eastAsia"/>
                <w:sz w:val="18"/>
                <w:szCs w:val="18"/>
              </w:rPr>
              <w:t>火灾自动报警系统自动喷水灭火系统联动部件调试、检测</w:t>
            </w:r>
          </w:p>
        </w:tc>
        <w:tc>
          <w:tcPr>
            <w:tcW w:w="794" w:type="dxa"/>
            <w:vAlign w:val="center"/>
          </w:tcPr>
          <w:p w14:paraId="796EA8BE">
            <w:pPr>
              <w:jc w:val="center"/>
              <w:rPr>
                <w:rFonts w:hint="eastAsia"/>
                <w:sz w:val="18"/>
                <w:szCs w:val="18"/>
              </w:rPr>
            </w:pPr>
            <w:r>
              <w:rPr>
                <w:rFonts w:hint="eastAsia"/>
                <w:sz w:val="18"/>
                <w:szCs w:val="18"/>
              </w:rPr>
              <w:t>√</w:t>
            </w:r>
          </w:p>
        </w:tc>
        <w:tc>
          <w:tcPr>
            <w:tcW w:w="794" w:type="dxa"/>
            <w:vAlign w:val="center"/>
          </w:tcPr>
          <w:p w14:paraId="254C6BE0">
            <w:pPr>
              <w:jc w:val="center"/>
              <w:rPr>
                <w:rFonts w:hint="eastAsia"/>
                <w:sz w:val="18"/>
                <w:szCs w:val="18"/>
              </w:rPr>
            </w:pPr>
            <w:r>
              <w:rPr>
                <w:rFonts w:hint="eastAsia"/>
                <w:sz w:val="18"/>
                <w:szCs w:val="18"/>
              </w:rPr>
              <w:t>√</w:t>
            </w:r>
          </w:p>
        </w:tc>
        <w:tc>
          <w:tcPr>
            <w:tcW w:w="794" w:type="dxa"/>
            <w:vAlign w:val="center"/>
          </w:tcPr>
          <w:p w14:paraId="7FD324BF">
            <w:pPr>
              <w:jc w:val="center"/>
              <w:rPr>
                <w:rFonts w:hint="eastAsia"/>
                <w:sz w:val="18"/>
                <w:szCs w:val="18"/>
              </w:rPr>
            </w:pPr>
          </w:p>
        </w:tc>
        <w:tc>
          <w:tcPr>
            <w:tcW w:w="794" w:type="dxa"/>
            <w:vAlign w:val="center"/>
          </w:tcPr>
          <w:p w14:paraId="6235B250">
            <w:pPr>
              <w:jc w:val="center"/>
              <w:rPr>
                <w:rFonts w:hint="eastAsia"/>
                <w:sz w:val="18"/>
                <w:szCs w:val="18"/>
              </w:rPr>
            </w:pPr>
          </w:p>
        </w:tc>
        <w:tc>
          <w:tcPr>
            <w:tcW w:w="794" w:type="dxa"/>
            <w:vAlign w:val="center"/>
          </w:tcPr>
          <w:p w14:paraId="41069BE0">
            <w:pPr>
              <w:jc w:val="center"/>
              <w:rPr>
                <w:rFonts w:hint="eastAsia"/>
                <w:sz w:val="18"/>
                <w:szCs w:val="18"/>
              </w:rPr>
            </w:pPr>
            <w:r>
              <w:rPr>
                <w:rFonts w:hint="eastAsia"/>
                <w:sz w:val="18"/>
                <w:szCs w:val="18"/>
              </w:rPr>
              <w:t>√</w:t>
            </w:r>
          </w:p>
        </w:tc>
        <w:tc>
          <w:tcPr>
            <w:tcW w:w="794" w:type="dxa"/>
            <w:vAlign w:val="center"/>
          </w:tcPr>
          <w:p w14:paraId="3596C109">
            <w:pPr>
              <w:jc w:val="center"/>
              <w:rPr>
                <w:rFonts w:hint="eastAsia"/>
                <w:sz w:val="18"/>
                <w:szCs w:val="18"/>
              </w:rPr>
            </w:pPr>
          </w:p>
        </w:tc>
        <w:tc>
          <w:tcPr>
            <w:tcW w:w="2248" w:type="dxa"/>
            <w:vAlign w:val="center"/>
          </w:tcPr>
          <w:p w14:paraId="737835E1">
            <w:pPr>
              <w:jc w:val="center"/>
              <w:rPr>
                <w:rFonts w:hint="eastAsia"/>
                <w:sz w:val="18"/>
                <w:szCs w:val="18"/>
              </w:rPr>
            </w:pPr>
            <w:r>
              <w:rPr>
                <w:rFonts w:hint="eastAsia"/>
                <w:sz w:val="18"/>
                <w:szCs w:val="18"/>
              </w:rPr>
              <w:t>DL/T5210.1表5.40.75</w:t>
            </w:r>
          </w:p>
        </w:tc>
      </w:tr>
      <w:tr w14:paraId="71CA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F0F5920">
            <w:pPr>
              <w:jc w:val="center"/>
              <w:rPr>
                <w:rFonts w:hint="eastAsia"/>
                <w:sz w:val="18"/>
                <w:szCs w:val="18"/>
              </w:rPr>
            </w:pPr>
          </w:p>
        </w:tc>
        <w:tc>
          <w:tcPr>
            <w:tcW w:w="795" w:type="dxa"/>
            <w:vAlign w:val="center"/>
          </w:tcPr>
          <w:p w14:paraId="6ADB052D">
            <w:pPr>
              <w:jc w:val="center"/>
              <w:rPr>
                <w:rFonts w:hint="eastAsia"/>
                <w:sz w:val="18"/>
                <w:szCs w:val="18"/>
              </w:rPr>
            </w:pPr>
          </w:p>
        </w:tc>
        <w:tc>
          <w:tcPr>
            <w:tcW w:w="795" w:type="dxa"/>
            <w:vAlign w:val="center"/>
          </w:tcPr>
          <w:p w14:paraId="6F628668">
            <w:pPr>
              <w:jc w:val="center"/>
              <w:rPr>
                <w:rFonts w:hint="eastAsia"/>
                <w:sz w:val="18"/>
                <w:szCs w:val="18"/>
              </w:rPr>
            </w:pPr>
          </w:p>
        </w:tc>
        <w:tc>
          <w:tcPr>
            <w:tcW w:w="795" w:type="dxa"/>
            <w:vAlign w:val="center"/>
          </w:tcPr>
          <w:p w14:paraId="31CB35C0">
            <w:pPr>
              <w:jc w:val="center"/>
              <w:rPr>
                <w:rFonts w:hint="eastAsia"/>
                <w:sz w:val="18"/>
                <w:szCs w:val="18"/>
              </w:rPr>
            </w:pPr>
          </w:p>
        </w:tc>
        <w:tc>
          <w:tcPr>
            <w:tcW w:w="794" w:type="dxa"/>
            <w:vAlign w:val="center"/>
          </w:tcPr>
          <w:p w14:paraId="5BD9C4DD">
            <w:pPr>
              <w:jc w:val="center"/>
              <w:rPr>
                <w:rFonts w:hint="eastAsia"/>
                <w:sz w:val="18"/>
                <w:szCs w:val="18"/>
              </w:rPr>
            </w:pPr>
            <w:r>
              <w:rPr>
                <w:rFonts w:hint="eastAsia"/>
                <w:sz w:val="18"/>
                <w:szCs w:val="18"/>
              </w:rPr>
              <w:t>37</w:t>
            </w:r>
          </w:p>
        </w:tc>
        <w:tc>
          <w:tcPr>
            <w:tcW w:w="794" w:type="dxa"/>
            <w:vAlign w:val="center"/>
          </w:tcPr>
          <w:p w14:paraId="4C624261">
            <w:pPr>
              <w:jc w:val="center"/>
              <w:rPr>
                <w:rFonts w:hint="eastAsia"/>
                <w:sz w:val="18"/>
                <w:szCs w:val="18"/>
              </w:rPr>
            </w:pPr>
          </w:p>
        </w:tc>
        <w:tc>
          <w:tcPr>
            <w:tcW w:w="2392" w:type="dxa"/>
            <w:vAlign w:val="center"/>
          </w:tcPr>
          <w:p w14:paraId="709952E2">
            <w:pPr>
              <w:jc w:val="center"/>
              <w:rPr>
                <w:rFonts w:hint="eastAsia"/>
                <w:sz w:val="18"/>
                <w:szCs w:val="18"/>
              </w:rPr>
            </w:pPr>
            <w:r>
              <w:rPr>
                <w:rFonts w:hint="eastAsia"/>
                <w:sz w:val="18"/>
                <w:szCs w:val="18"/>
              </w:rPr>
              <w:t>火灾自动报警系统自动喷水灭火系统控制功能调试、检测</w:t>
            </w:r>
          </w:p>
        </w:tc>
        <w:tc>
          <w:tcPr>
            <w:tcW w:w="794" w:type="dxa"/>
            <w:vAlign w:val="center"/>
          </w:tcPr>
          <w:p w14:paraId="450DAB87">
            <w:pPr>
              <w:jc w:val="center"/>
              <w:rPr>
                <w:rFonts w:hint="eastAsia"/>
                <w:sz w:val="18"/>
                <w:szCs w:val="18"/>
              </w:rPr>
            </w:pPr>
            <w:r>
              <w:rPr>
                <w:rFonts w:hint="eastAsia"/>
                <w:sz w:val="18"/>
                <w:szCs w:val="18"/>
              </w:rPr>
              <w:t>√</w:t>
            </w:r>
          </w:p>
        </w:tc>
        <w:tc>
          <w:tcPr>
            <w:tcW w:w="794" w:type="dxa"/>
            <w:vAlign w:val="center"/>
          </w:tcPr>
          <w:p w14:paraId="387A2499">
            <w:pPr>
              <w:jc w:val="center"/>
              <w:rPr>
                <w:rFonts w:hint="eastAsia"/>
                <w:sz w:val="18"/>
                <w:szCs w:val="18"/>
              </w:rPr>
            </w:pPr>
            <w:r>
              <w:rPr>
                <w:rFonts w:hint="eastAsia"/>
                <w:sz w:val="18"/>
                <w:szCs w:val="18"/>
              </w:rPr>
              <w:t>√</w:t>
            </w:r>
          </w:p>
        </w:tc>
        <w:tc>
          <w:tcPr>
            <w:tcW w:w="794" w:type="dxa"/>
            <w:vAlign w:val="center"/>
          </w:tcPr>
          <w:p w14:paraId="40DAD128">
            <w:pPr>
              <w:jc w:val="center"/>
              <w:rPr>
                <w:rFonts w:hint="eastAsia"/>
                <w:sz w:val="18"/>
                <w:szCs w:val="18"/>
              </w:rPr>
            </w:pPr>
          </w:p>
        </w:tc>
        <w:tc>
          <w:tcPr>
            <w:tcW w:w="794" w:type="dxa"/>
            <w:vAlign w:val="center"/>
          </w:tcPr>
          <w:p w14:paraId="2596C1A0">
            <w:pPr>
              <w:jc w:val="center"/>
              <w:rPr>
                <w:rFonts w:hint="eastAsia"/>
                <w:sz w:val="18"/>
                <w:szCs w:val="18"/>
              </w:rPr>
            </w:pPr>
          </w:p>
        </w:tc>
        <w:tc>
          <w:tcPr>
            <w:tcW w:w="794" w:type="dxa"/>
            <w:vAlign w:val="center"/>
          </w:tcPr>
          <w:p w14:paraId="238EE5A7">
            <w:pPr>
              <w:jc w:val="center"/>
              <w:rPr>
                <w:rFonts w:hint="eastAsia"/>
                <w:sz w:val="18"/>
                <w:szCs w:val="18"/>
              </w:rPr>
            </w:pPr>
            <w:r>
              <w:rPr>
                <w:rFonts w:hint="eastAsia"/>
                <w:sz w:val="18"/>
                <w:szCs w:val="18"/>
              </w:rPr>
              <w:t>√</w:t>
            </w:r>
          </w:p>
        </w:tc>
        <w:tc>
          <w:tcPr>
            <w:tcW w:w="794" w:type="dxa"/>
            <w:vAlign w:val="center"/>
          </w:tcPr>
          <w:p w14:paraId="3C0CF8EE">
            <w:pPr>
              <w:jc w:val="center"/>
              <w:rPr>
                <w:rFonts w:hint="eastAsia"/>
                <w:sz w:val="18"/>
                <w:szCs w:val="18"/>
              </w:rPr>
            </w:pPr>
          </w:p>
        </w:tc>
        <w:tc>
          <w:tcPr>
            <w:tcW w:w="2248" w:type="dxa"/>
            <w:vAlign w:val="center"/>
          </w:tcPr>
          <w:p w14:paraId="58B6A451">
            <w:pPr>
              <w:jc w:val="center"/>
              <w:rPr>
                <w:rFonts w:hint="eastAsia"/>
                <w:sz w:val="18"/>
                <w:szCs w:val="18"/>
              </w:rPr>
            </w:pPr>
            <w:r>
              <w:rPr>
                <w:rFonts w:hint="eastAsia"/>
                <w:sz w:val="18"/>
                <w:szCs w:val="18"/>
              </w:rPr>
              <w:t>DL/T5210.1表3.0.12-2</w:t>
            </w:r>
          </w:p>
        </w:tc>
      </w:tr>
      <w:tr w14:paraId="4B6C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47B60A3">
            <w:pPr>
              <w:jc w:val="center"/>
              <w:rPr>
                <w:rFonts w:hint="eastAsia"/>
                <w:sz w:val="18"/>
                <w:szCs w:val="18"/>
              </w:rPr>
            </w:pPr>
          </w:p>
        </w:tc>
        <w:tc>
          <w:tcPr>
            <w:tcW w:w="795" w:type="dxa"/>
            <w:vAlign w:val="center"/>
          </w:tcPr>
          <w:p w14:paraId="0C36F6CE">
            <w:pPr>
              <w:jc w:val="center"/>
              <w:rPr>
                <w:rFonts w:hint="eastAsia"/>
                <w:sz w:val="18"/>
                <w:szCs w:val="18"/>
              </w:rPr>
            </w:pPr>
          </w:p>
        </w:tc>
        <w:tc>
          <w:tcPr>
            <w:tcW w:w="795" w:type="dxa"/>
            <w:vAlign w:val="center"/>
          </w:tcPr>
          <w:p w14:paraId="33A6E90B">
            <w:pPr>
              <w:jc w:val="center"/>
              <w:rPr>
                <w:rFonts w:hint="eastAsia"/>
                <w:sz w:val="18"/>
                <w:szCs w:val="18"/>
              </w:rPr>
            </w:pPr>
          </w:p>
        </w:tc>
        <w:tc>
          <w:tcPr>
            <w:tcW w:w="795" w:type="dxa"/>
            <w:vAlign w:val="center"/>
          </w:tcPr>
          <w:p w14:paraId="25472B48">
            <w:pPr>
              <w:jc w:val="center"/>
              <w:rPr>
                <w:rFonts w:hint="eastAsia"/>
                <w:sz w:val="18"/>
                <w:szCs w:val="18"/>
              </w:rPr>
            </w:pPr>
          </w:p>
        </w:tc>
        <w:tc>
          <w:tcPr>
            <w:tcW w:w="794" w:type="dxa"/>
            <w:vAlign w:val="center"/>
          </w:tcPr>
          <w:p w14:paraId="36542C4B">
            <w:pPr>
              <w:jc w:val="center"/>
              <w:rPr>
                <w:rFonts w:hint="eastAsia"/>
                <w:sz w:val="18"/>
                <w:szCs w:val="18"/>
              </w:rPr>
            </w:pPr>
          </w:p>
        </w:tc>
        <w:tc>
          <w:tcPr>
            <w:tcW w:w="794" w:type="dxa"/>
            <w:vAlign w:val="center"/>
          </w:tcPr>
          <w:p w14:paraId="5634097E">
            <w:pPr>
              <w:jc w:val="center"/>
              <w:rPr>
                <w:rFonts w:hint="eastAsia"/>
                <w:sz w:val="18"/>
                <w:szCs w:val="18"/>
              </w:rPr>
            </w:pPr>
            <w:r>
              <w:rPr>
                <w:rFonts w:hint="eastAsia"/>
                <w:sz w:val="18"/>
                <w:szCs w:val="18"/>
              </w:rPr>
              <w:t>01</w:t>
            </w:r>
          </w:p>
        </w:tc>
        <w:tc>
          <w:tcPr>
            <w:tcW w:w="2392" w:type="dxa"/>
            <w:vAlign w:val="center"/>
          </w:tcPr>
          <w:p w14:paraId="255D1538">
            <w:pPr>
              <w:jc w:val="center"/>
              <w:rPr>
                <w:rFonts w:hint="eastAsia"/>
                <w:sz w:val="18"/>
                <w:szCs w:val="18"/>
              </w:rPr>
            </w:pPr>
            <w:r>
              <w:rPr>
                <w:rFonts w:hint="eastAsia"/>
                <w:sz w:val="18"/>
                <w:szCs w:val="18"/>
              </w:rPr>
              <w:t>火灾自动报警系统自动喷水灭火系统控制功能调试、检测</w:t>
            </w:r>
          </w:p>
        </w:tc>
        <w:tc>
          <w:tcPr>
            <w:tcW w:w="794" w:type="dxa"/>
            <w:vAlign w:val="center"/>
          </w:tcPr>
          <w:p w14:paraId="7F03D524">
            <w:pPr>
              <w:jc w:val="center"/>
              <w:rPr>
                <w:rFonts w:hint="eastAsia"/>
                <w:sz w:val="18"/>
                <w:szCs w:val="18"/>
              </w:rPr>
            </w:pPr>
            <w:r>
              <w:rPr>
                <w:rFonts w:hint="eastAsia"/>
                <w:sz w:val="18"/>
                <w:szCs w:val="18"/>
              </w:rPr>
              <w:t>√</w:t>
            </w:r>
          </w:p>
        </w:tc>
        <w:tc>
          <w:tcPr>
            <w:tcW w:w="794" w:type="dxa"/>
            <w:vAlign w:val="center"/>
          </w:tcPr>
          <w:p w14:paraId="5114B113">
            <w:pPr>
              <w:jc w:val="center"/>
              <w:rPr>
                <w:rFonts w:hint="eastAsia"/>
                <w:sz w:val="18"/>
                <w:szCs w:val="18"/>
              </w:rPr>
            </w:pPr>
            <w:r>
              <w:rPr>
                <w:rFonts w:hint="eastAsia"/>
                <w:sz w:val="18"/>
                <w:szCs w:val="18"/>
              </w:rPr>
              <w:t>√</w:t>
            </w:r>
          </w:p>
        </w:tc>
        <w:tc>
          <w:tcPr>
            <w:tcW w:w="794" w:type="dxa"/>
            <w:vAlign w:val="center"/>
          </w:tcPr>
          <w:p w14:paraId="21DA0E6E">
            <w:pPr>
              <w:jc w:val="center"/>
              <w:rPr>
                <w:rFonts w:hint="eastAsia"/>
                <w:sz w:val="18"/>
                <w:szCs w:val="18"/>
              </w:rPr>
            </w:pPr>
          </w:p>
        </w:tc>
        <w:tc>
          <w:tcPr>
            <w:tcW w:w="794" w:type="dxa"/>
            <w:vAlign w:val="center"/>
          </w:tcPr>
          <w:p w14:paraId="45685459">
            <w:pPr>
              <w:jc w:val="center"/>
              <w:rPr>
                <w:rFonts w:hint="eastAsia"/>
                <w:sz w:val="18"/>
                <w:szCs w:val="18"/>
              </w:rPr>
            </w:pPr>
          </w:p>
        </w:tc>
        <w:tc>
          <w:tcPr>
            <w:tcW w:w="794" w:type="dxa"/>
            <w:vAlign w:val="center"/>
          </w:tcPr>
          <w:p w14:paraId="4E78B19F">
            <w:pPr>
              <w:jc w:val="center"/>
              <w:rPr>
                <w:rFonts w:hint="eastAsia"/>
                <w:sz w:val="18"/>
                <w:szCs w:val="18"/>
              </w:rPr>
            </w:pPr>
            <w:r>
              <w:rPr>
                <w:rFonts w:hint="eastAsia"/>
                <w:sz w:val="18"/>
                <w:szCs w:val="18"/>
              </w:rPr>
              <w:t>√</w:t>
            </w:r>
          </w:p>
        </w:tc>
        <w:tc>
          <w:tcPr>
            <w:tcW w:w="794" w:type="dxa"/>
            <w:vAlign w:val="center"/>
          </w:tcPr>
          <w:p w14:paraId="0743120F">
            <w:pPr>
              <w:jc w:val="center"/>
              <w:rPr>
                <w:rFonts w:hint="eastAsia"/>
                <w:sz w:val="18"/>
                <w:szCs w:val="18"/>
              </w:rPr>
            </w:pPr>
          </w:p>
        </w:tc>
        <w:tc>
          <w:tcPr>
            <w:tcW w:w="2248" w:type="dxa"/>
            <w:vAlign w:val="center"/>
          </w:tcPr>
          <w:p w14:paraId="33186F24">
            <w:pPr>
              <w:jc w:val="center"/>
              <w:rPr>
                <w:rFonts w:hint="eastAsia"/>
                <w:sz w:val="18"/>
                <w:szCs w:val="18"/>
              </w:rPr>
            </w:pPr>
            <w:r>
              <w:rPr>
                <w:rFonts w:hint="eastAsia"/>
                <w:sz w:val="18"/>
                <w:szCs w:val="18"/>
              </w:rPr>
              <w:t>DL/T5210.1表5.40.76</w:t>
            </w:r>
          </w:p>
        </w:tc>
      </w:tr>
      <w:tr w14:paraId="35B2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1B808014">
            <w:pPr>
              <w:jc w:val="center"/>
              <w:rPr>
                <w:rFonts w:hint="eastAsia"/>
                <w:sz w:val="18"/>
                <w:szCs w:val="18"/>
              </w:rPr>
            </w:pPr>
          </w:p>
        </w:tc>
        <w:tc>
          <w:tcPr>
            <w:tcW w:w="795" w:type="dxa"/>
            <w:vAlign w:val="center"/>
          </w:tcPr>
          <w:p w14:paraId="2BBE2EEC">
            <w:pPr>
              <w:jc w:val="center"/>
              <w:rPr>
                <w:rFonts w:hint="eastAsia"/>
                <w:sz w:val="18"/>
                <w:szCs w:val="18"/>
              </w:rPr>
            </w:pPr>
          </w:p>
        </w:tc>
        <w:tc>
          <w:tcPr>
            <w:tcW w:w="795" w:type="dxa"/>
            <w:vAlign w:val="center"/>
          </w:tcPr>
          <w:p w14:paraId="3A1ADB4B">
            <w:pPr>
              <w:jc w:val="center"/>
              <w:rPr>
                <w:rFonts w:hint="eastAsia"/>
                <w:sz w:val="18"/>
                <w:szCs w:val="18"/>
              </w:rPr>
            </w:pPr>
          </w:p>
        </w:tc>
        <w:tc>
          <w:tcPr>
            <w:tcW w:w="795" w:type="dxa"/>
            <w:vAlign w:val="center"/>
          </w:tcPr>
          <w:p w14:paraId="335B91A1">
            <w:pPr>
              <w:jc w:val="center"/>
              <w:rPr>
                <w:rFonts w:hint="eastAsia"/>
                <w:sz w:val="18"/>
                <w:szCs w:val="18"/>
              </w:rPr>
            </w:pPr>
          </w:p>
        </w:tc>
        <w:tc>
          <w:tcPr>
            <w:tcW w:w="794" w:type="dxa"/>
            <w:vAlign w:val="center"/>
          </w:tcPr>
          <w:p w14:paraId="5AEEAEF8">
            <w:pPr>
              <w:jc w:val="center"/>
              <w:rPr>
                <w:rFonts w:hint="eastAsia"/>
                <w:sz w:val="18"/>
                <w:szCs w:val="18"/>
              </w:rPr>
            </w:pPr>
            <w:r>
              <w:rPr>
                <w:rFonts w:hint="eastAsia"/>
                <w:sz w:val="18"/>
                <w:szCs w:val="18"/>
              </w:rPr>
              <w:t>38</w:t>
            </w:r>
          </w:p>
        </w:tc>
        <w:tc>
          <w:tcPr>
            <w:tcW w:w="794" w:type="dxa"/>
            <w:vAlign w:val="center"/>
          </w:tcPr>
          <w:p w14:paraId="11BB4600">
            <w:pPr>
              <w:jc w:val="center"/>
              <w:rPr>
                <w:rFonts w:hint="eastAsia"/>
                <w:sz w:val="18"/>
                <w:szCs w:val="18"/>
              </w:rPr>
            </w:pPr>
          </w:p>
        </w:tc>
        <w:tc>
          <w:tcPr>
            <w:tcW w:w="2392" w:type="dxa"/>
            <w:vAlign w:val="center"/>
          </w:tcPr>
          <w:p w14:paraId="587922AC">
            <w:pPr>
              <w:jc w:val="center"/>
              <w:rPr>
                <w:rFonts w:hint="eastAsia"/>
                <w:sz w:val="18"/>
                <w:szCs w:val="18"/>
              </w:rPr>
            </w:pPr>
            <w:r>
              <w:rPr>
                <w:rFonts w:hint="eastAsia"/>
                <w:sz w:val="18"/>
                <w:szCs w:val="18"/>
              </w:rPr>
              <w:t>火灾自动报警系统消火栓系统消防泵控制箱、柜调试、检测</w:t>
            </w:r>
          </w:p>
        </w:tc>
        <w:tc>
          <w:tcPr>
            <w:tcW w:w="794" w:type="dxa"/>
            <w:vAlign w:val="center"/>
          </w:tcPr>
          <w:p w14:paraId="3A3414EC">
            <w:pPr>
              <w:jc w:val="center"/>
              <w:rPr>
                <w:rFonts w:hint="eastAsia"/>
                <w:sz w:val="18"/>
                <w:szCs w:val="18"/>
              </w:rPr>
            </w:pPr>
            <w:r>
              <w:rPr>
                <w:rFonts w:hint="eastAsia"/>
                <w:sz w:val="18"/>
                <w:szCs w:val="18"/>
              </w:rPr>
              <w:t>√</w:t>
            </w:r>
          </w:p>
        </w:tc>
        <w:tc>
          <w:tcPr>
            <w:tcW w:w="794" w:type="dxa"/>
            <w:vAlign w:val="center"/>
          </w:tcPr>
          <w:p w14:paraId="7B1385E9">
            <w:pPr>
              <w:jc w:val="center"/>
              <w:rPr>
                <w:rFonts w:hint="eastAsia"/>
                <w:sz w:val="18"/>
                <w:szCs w:val="18"/>
              </w:rPr>
            </w:pPr>
            <w:r>
              <w:rPr>
                <w:rFonts w:hint="eastAsia"/>
                <w:sz w:val="18"/>
                <w:szCs w:val="18"/>
              </w:rPr>
              <w:t>√</w:t>
            </w:r>
          </w:p>
        </w:tc>
        <w:tc>
          <w:tcPr>
            <w:tcW w:w="794" w:type="dxa"/>
            <w:vAlign w:val="center"/>
          </w:tcPr>
          <w:p w14:paraId="3705363A">
            <w:pPr>
              <w:jc w:val="center"/>
              <w:rPr>
                <w:rFonts w:hint="eastAsia"/>
                <w:sz w:val="18"/>
                <w:szCs w:val="18"/>
              </w:rPr>
            </w:pPr>
          </w:p>
        </w:tc>
        <w:tc>
          <w:tcPr>
            <w:tcW w:w="794" w:type="dxa"/>
            <w:vAlign w:val="center"/>
          </w:tcPr>
          <w:p w14:paraId="5DFE2F34">
            <w:pPr>
              <w:jc w:val="center"/>
              <w:rPr>
                <w:rFonts w:hint="eastAsia"/>
                <w:sz w:val="18"/>
                <w:szCs w:val="18"/>
              </w:rPr>
            </w:pPr>
          </w:p>
        </w:tc>
        <w:tc>
          <w:tcPr>
            <w:tcW w:w="794" w:type="dxa"/>
            <w:vAlign w:val="center"/>
          </w:tcPr>
          <w:p w14:paraId="7B65B973">
            <w:pPr>
              <w:jc w:val="center"/>
              <w:rPr>
                <w:rFonts w:hint="eastAsia"/>
                <w:sz w:val="18"/>
                <w:szCs w:val="18"/>
              </w:rPr>
            </w:pPr>
            <w:r>
              <w:rPr>
                <w:rFonts w:hint="eastAsia"/>
                <w:sz w:val="18"/>
                <w:szCs w:val="18"/>
              </w:rPr>
              <w:t>√</w:t>
            </w:r>
          </w:p>
        </w:tc>
        <w:tc>
          <w:tcPr>
            <w:tcW w:w="794" w:type="dxa"/>
            <w:vAlign w:val="center"/>
          </w:tcPr>
          <w:p w14:paraId="08886FA2">
            <w:pPr>
              <w:jc w:val="center"/>
              <w:rPr>
                <w:rFonts w:hint="eastAsia"/>
                <w:sz w:val="18"/>
                <w:szCs w:val="18"/>
              </w:rPr>
            </w:pPr>
          </w:p>
        </w:tc>
        <w:tc>
          <w:tcPr>
            <w:tcW w:w="2248" w:type="dxa"/>
            <w:vAlign w:val="center"/>
          </w:tcPr>
          <w:p w14:paraId="752F6141">
            <w:pPr>
              <w:jc w:val="center"/>
              <w:rPr>
                <w:rFonts w:hint="eastAsia"/>
                <w:sz w:val="18"/>
                <w:szCs w:val="18"/>
              </w:rPr>
            </w:pPr>
            <w:r>
              <w:rPr>
                <w:rFonts w:hint="eastAsia"/>
                <w:sz w:val="18"/>
                <w:szCs w:val="18"/>
              </w:rPr>
              <w:t>DL/T5210.1表3.0.12-2</w:t>
            </w:r>
          </w:p>
        </w:tc>
      </w:tr>
    </w:tbl>
    <w:p w14:paraId="4B768B32">
      <w:pPr>
        <w:pStyle w:val="13"/>
        <w:spacing w:before="120" w:after="120"/>
        <w:rPr>
          <w:rFonts w:hint="eastAsia"/>
        </w:rPr>
      </w:pPr>
    </w:p>
    <w:p w14:paraId="3EDFB73A">
      <w:pPr>
        <w:pStyle w:val="13"/>
        <w:spacing w:before="120" w:after="120"/>
        <w:rPr>
          <w:rFonts w:hint="eastAsia"/>
        </w:rPr>
      </w:pPr>
      <w:r>
        <w:rPr>
          <w:rFonts w:hint="eastAsia"/>
        </w:rPr>
        <w:t>表A.1  电化学储能工程质量验收范围划分表（续）（第64页/共66页）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4CEB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784F79A">
            <w:pPr>
              <w:jc w:val="center"/>
              <w:rPr>
                <w:rFonts w:hint="eastAsia"/>
                <w:sz w:val="18"/>
                <w:szCs w:val="18"/>
              </w:rPr>
            </w:pPr>
          </w:p>
        </w:tc>
        <w:tc>
          <w:tcPr>
            <w:tcW w:w="3973" w:type="dxa"/>
            <w:gridSpan w:val="5"/>
            <w:vAlign w:val="center"/>
          </w:tcPr>
          <w:p w14:paraId="331B8605">
            <w:pPr>
              <w:jc w:val="center"/>
              <w:rPr>
                <w:rFonts w:hint="eastAsia"/>
                <w:sz w:val="18"/>
                <w:szCs w:val="18"/>
              </w:rPr>
            </w:pPr>
            <w:r>
              <w:rPr>
                <w:rFonts w:hint="eastAsia"/>
                <w:sz w:val="18"/>
                <w:szCs w:val="18"/>
              </w:rPr>
              <w:t>工程编号</w:t>
            </w:r>
          </w:p>
        </w:tc>
        <w:tc>
          <w:tcPr>
            <w:tcW w:w="2392" w:type="dxa"/>
            <w:vMerge w:val="restart"/>
            <w:vAlign w:val="center"/>
          </w:tcPr>
          <w:p w14:paraId="41F134B3">
            <w:pPr>
              <w:jc w:val="center"/>
              <w:rPr>
                <w:rFonts w:hint="eastAsia"/>
                <w:sz w:val="18"/>
                <w:szCs w:val="18"/>
              </w:rPr>
            </w:pPr>
            <w:r>
              <w:rPr>
                <w:rFonts w:hint="eastAsia"/>
                <w:sz w:val="18"/>
                <w:szCs w:val="18"/>
              </w:rPr>
              <w:t>工程名称</w:t>
            </w:r>
          </w:p>
        </w:tc>
        <w:tc>
          <w:tcPr>
            <w:tcW w:w="4764" w:type="dxa"/>
            <w:gridSpan w:val="6"/>
            <w:vAlign w:val="center"/>
          </w:tcPr>
          <w:p w14:paraId="5D7F8A6C">
            <w:pPr>
              <w:jc w:val="center"/>
              <w:rPr>
                <w:rFonts w:hint="eastAsia"/>
                <w:sz w:val="18"/>
                <w:szCs w:val="18"/>
              </w:rPr>
            </w:pPr>
            <w:r>
              <w:rPr>
                <w:rFonts w:hint="eastAsia"/>
                <w:sz w:val="18"/>
                <w:szCs w:val="18"/>
              </w:rPr>
              <w:t>验收单位</w:t>
            </w:r>
          </w:p>
        </w:tc>
        <w:tc>
          <w:tcPr>
            <w:tcW w:w="2248" w:type="dxa"/>
            <w:vMerge w:val="restart"/>
            <w:vAlign w:val="center"/>
          </w:tcPr>
          <w:p w14:paraId="00EE3172">
            <w:pPr>
              <w:jc w:val="center"/>
              <w:rPr>
                <w:rFonts w:hint="eastAsia"/>
                <w:sz w:val="18"/>
                <w:szCs w:val="18"/>
              </w:rPr>
            </w:pPr>
            <w:r>
              <w:rPr>
                <w:rFonts w:hint="eastAsia"/>
                <w:sz w:val="18"/>
                <w:szCs w:val="18"/>
              </w:rPr>
              <w:t>质量验收表编号</w:t>
            </w:r>
          </w:p>
        </w:tc>
      </w:tr>
      <w:tr w14:paraId="3658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062F8E81">
            <w:pPr>
              <w:jc w:val="center"/>
              <w:rPr>
                <w:rFonts w:hint="eastAsia"/>
                <w:sz w:val="18"/>
                <w:szCs w:val="18"/>
              </w:rPr>
            </w:pPr>
            <w:r>
              <w:rPr>
                <w:rFonts w:hint="eastAsia"/>
                <w:sz w:val="18"/>
                <w:szCs w:val="18"/>
              </w:rPr>
              <w:t>单位工程</w:t>
            </w:r>
          </w:p>
        </w:tc>
        <w:tc>
          <w:tcPr>
            <w:tcW w:w="795" w:type="dxa"/>
            <w:vAlign w:val="center"/>
          </w:tcPr>
          <w:p w14:paraId="697A97AB">
            <w:pPr>
              <w:jc w:val="center"/>
              <w:rPr>
                <w:rFonts w:hint="eastAsia"/>
                <w:sz w:val="18"/>
                <w:szCs w:val="18"/>
              </w:rPr>
            </w:pPr>
            <w:r>
              <w:rPr>
                <w:rFonts w:hint="eastAsia"/>
                <w:sz w:val="18"/>
                <w:szCs w:val="18"/>
              </w:rPr>
              <w:t>子单位工程</w:t>
            </w:r>
          </w:p>
        </w:tc>
        <w:tc>
          <w:tcPr>
            <w:tcW w:w="795" w:type="dxa"/>
            <w:vAlign w:val="center"/>
          </w:tcPr>
          <w:p w14:paraId="1F196CCA">
            <w:pPr>
              <w:jc w:val="center"/>
              <w:rPr>
                <w:rFonts w:hint="eastAsia"/>
                <w:sz w:val="18"/>
                <w:szCs w:val="18"/>
              </w:rPr>
            </w:pPr>
            <w:r>
              <w:rPr>
                <w:rFonts w:hint="eastAsia"/>
                <w:sz w:val="18"/>
                <w:szCs w:val="18"/>
              </w:rPr>
              <w:t>分部工程</w:t>
            </w:r>
          </w:p>
        </w:tc>
        <w:tc>
          <w:tcPr>
            <w:tcW w:w="795" w:type="dxa"/>
            <w:vAlign w:val="center"/>
          </w:tcPr>
          <w:p w14:paraId="2D6F49EA">
            <w:pPr>
              <w:jc w:val="center"/>
              <w:rPr>
                <w:rFonts w:hint="eastAsia"/>
                <w:sz w:val="18"/>
                <w:szCs w:val="18"/>
              </w:rPr>
            </w:pPr>
            <w:r>
              <w:rPr>
                <w:rFonts w:hint="eastAsia"/>
                <w:sz w:val="18"/>
                <w:szCs w:val="18"/>
              </w:rPr>
              <w:t>子分部工程</w:t>
            </w:r>
          </w:p>
        </w:tc>
        <w:tc>
          <w:tcPr>
            <w:tcW w:w="794" w:type="dxa"/>
            <w:vAlign w:val="center"/>
          </w:tcPr>
          <w:p w14:paraId="21736941">
            <w:pPr>
              <w:jc w:val="center"/>
              <w:rPr>
                <w:rFonts w:hint="eastAsia"/>
                <w:sz w:val="18"/>
                <w:szCs w:val="18"/>
              </w:rPr>
            </w:pPr>
            <w:r>
              <w:rPr>
                <w:rFonts w:hint="eastAsia"/>
                <w:sz w:val="18"/>
                <w:szCs w:val="18"/>
              </w:rPr>
              <w:t>分项工程</w:t>
            </w:r>
          </w:p>
        </w:tc>
        <w:tc>
          <w:tcPr>
            <w:tcW w:w="794" w:type="dxa"/>
            <w:vAlign w:val="center"/>
          </w:tcPr>
          <w:p w14:paraId="6399B4E2">
            <w:pPr>
              <w:jc w:val="center"/>
              <w:rPr>
                <w:rFonts w:hint="eastAsia"/>
                <w:sz w:val="18"/>
                <w:szCs w:val="18"/>
              </w:rPr>
            </w:pPr>
            <w:r>
              <w:rPr>
                <w:rFonts w:hint="eastAsia"/>
                <w:sz w:val="18"/>
                <w:szCs w:val="18"/>
              </w:rPr>
              <w:t>检验批</w:t>
            </w:r>
          </w:p>
        </w:tc>
        <w:tc>
          <w:tcPr>
            <w:tcW w:w="2392" w:type="dxa"/>
            <w:vMerge w:val="continue"/>
            <w:vAlign w:val="center"/>
          </w:tcPr>
          <w:p w14:paraId="1ABD2CE1">
            <w:pPr>
              <w:jc w:val="center"/>
              <w:rPr>
                <w:rFonts w:hint="eastAsia"/>
                <w:sz w:val="18"/>
                <w:szCs w:val="18"/>
              </w:rPr>
            </w:pPr>
          </w:p>
        </w:tc>
        <w:tc>
          <w:tcPr>
            <w:tcW w:w="794" w:type="dxa"/>
            <w:vAlign w:val="center"/>
          </w:tcPr>
          <w:p w14:paraId="666F60FE">
            <w:pPr>
              <w:jc w:val="center"/>
              <w:rPr>
                <w:rFonts w:hint="eastAsia"/>
                <w:sz w:val="18"/>
                <w:szCs w:val="18"/>
              </w:rPr>
            </w:pPr>
            <w:r>
              <w:rPr>
                <w:rFonts w:hint="eastAsia"/>
                <w:sz w:val="18"/>
                <w:szCs w:val="18"/>
              </w:rPr>
              <w:t>施工单位</w:t>
            </w:r>
          </w:p>
        </w:tc>
        <w:tc>
          <w:tcPr>
            <w:tcW w:w="794" w:type="dxa"/>
            <w:vAlign w:val="center"/>
          </w:tcPr>
          <w:p w14:paraId="59E8E563">
            <w:pPr>
              <w:jc w:val="center"/>
              <w:rPr>
                <w:rFonts w:hint="eastAsia"/>
                <w:sz w:val="18"/>
                <w:szCs w:val="18"/>
              </w:rPr>
            </w:pPr>
            <w:r>
              <w:rPr>
                <w:rFonts w:hint="eastAsia"/>
                <w:sz w:val="18"/>
                <w:szCs w:val="18"/>
              </w:rPr>
              <w:t>总承包单位</w:t>
            </w:r>
          </w:p>
        </w:tc>
        <w:tc>
          <w:tcPr>
            <w:tcW w:w="794" w:type="dxa"/>
            <w:vAlign w:val="center"/>
          </w:tcPr>
          <w:p w14:paraId="56B4DD22">
            <w:pPr>
              <w:jc w:val="center"/>
              <w:rPr>
                <w:rFonts w:hint="eastAsia"/>
                <w:sz w:val="18"/>
                <w:szCs w:val="18"/>
              </w:rPr>
            </w:pPr>
            <w:r>
              <w:rPr>
                <w:rFonts w:hint="eastAsia"/>
                <w:sz w:val="18"/>
                <w:szCs w:val="18"/>
              </w:rPr>
              <w:t>勘察单位</w:t>
            </w:r>
          </w:p>
        </w:tc>
        <w:tc>
          <w:tcPr>
            <w:tcW w:w="794" w:type="dxa"/>
            <w:vAlign w:val="center"/>
          </w:tcPr>
          <w:p w14:paraId="739436D8">
            <w:pPr>
              <w:jc w:val="center"/>
              <w:rPr>
                <w:rFonts w:hint="eastAsia"/>
                <w:sz w:val="18"/>
                <w:szCs w:val="18"/>
              </w:rPr>
            </w:pPr>
            <w:r>
              <w:rPr>
                <w:rFonts w:hint="eastAsia"/>
                <w:sz w:val="18"/>
                <w:szCs w:val="18"/>
              </w:rPr>
              <w:t>设计单位</w:t>
            </w:r>
          </w:p>
        </w:tc>
        <w:tc>
          <w:tcPr>
            <w:tcW w:w="794" w:type="dxa"/>
            <w:vAlign w:val="center"/>
          </w:tcPr>
          <w:p w14:paraId="1808DFFA">
            <w:pPr>
              <w:jc w:val="center"/>
              <w:rPr>
                <w:rFonts w:hint="eastAsia"/>
                <w:sz w:val="18"/>
                <w:szCs w:val="18"/>
              </w:rPr>
            </w:pPr>
            <w:r>
              <w:rPr>
                <w:rFonts w:hint="eastAsia"/>
                <w:sz w:val="18"/>
                <w:szCs w:val="18"/>
              </w:rPr>
              <w:t>监理单位</w:t>
            </w:r>
          </w:p>
        </w:tc>
        <w:tc>
          <w:tcPr>
            <w:tcW w:w="794" w:type="dxa"/>
            <w:vAlign w:val="center"/>
          </w:tcPr>
          <w:p w14:paraId="278535B1">
            <w:pPr>
              <w:jc w:val="center"/>
              <w:rPr>
                <w:rFonts w:hint="eastAsia"/>
                <w:sz w:val="18"/>
                <w:szCs w:val="18"/>
              </w:rPr>
            </w:pPr>
            <w:r>
              <w:rPr>
                <w:rFonts w:hint="eastAsia"/>
                <w:sz w:val="18"/>
                <w:szCs w:val="18"/>
              </w:rPr>
              <w:t>建设单位</w:t>
            </w:r>
          </w:p>
        </w:tc>
        <w:tc>
          <w:tcPr>
            <w:tcW w:w="2248" w:type="dxa"/>
            <w:vMerge w:val="continue"/>
            <w:vAlign w:val="center"/>
          </w:tcPr>
          <w:p w14:paraId="3C697FCC">
            <w:pPr>
              <w:jc w:val="center"/>
              <w:rPr>
                <w:rFonts w:hint="eastAsia"/>
                <w:sz w:val="18"/>
                <w:szCs w:val="18"/>
              </w:rPr>
            </w:pPr>
          </w:p>
        </w:tc>
      </w:tr>
      <w:tr w14:paraId="5541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6" w:type="dxa"/>
            <w:vAlign w:val="center"/>
          </w:tcPr>
          <w:p w14:paraId="4AF2EA1F">
            <w:pPr>
              <w:jc w:val="center"/>
              <w:rPr>
                <w:rFonts w:hint="eastAsia"/>
                <w:sz w:val="18"/>
                <w:szCs w:val="18"/>
              </w:rPr>
            </w:pPr>
          </w:p>
        </w:tc>
        <w:tc>
          <w:tcPr>
            <w:tcW w:w="795" w:type="dxa"/>
            <w:vAlign w:val="center"/>
          </w:tcPr>
          <w:p w14:paraId="640C9687">
            <w:pPr>
              <w:jc w:val="center"/>
              <w:rPr>
                <w:rFonts w:hint="eastAsia"/>
                <w:sz w:val="18"/>
                <w:szCs w:val="18"/>
              </w:rPr>
            </w:pPr>
          </w:p>
        </w:tc>
        <w:tc>
          <w:tcPr>
            <w:tcW w:w="795" w:type="dxa"/>
            <w:vAlign w:val="center"/>
          </w:tcPr>
          <w:p w14:paraId="51F7AF21">
            <w:pPr>
              <w:jc w:val="center"/>
              <w:rPr>
                <w:rFonts w:hint="eastAsia"/>
                <w:sz w:val="18"/>
                <w:szCs w:val="18"/>
              </w:rPr>
            </w:pPr>
          </w:p>
        </w:tc>
        <w:tc>
          <w:tcPr>
            <w:tcW w:w="795" w:type="dxa"/>
            <w:vAlign w:val="center"/>
          </w:tcPr>
          <w:p w14:paraId="26066905">
            <w:pPr>
              <w:jc w:val="center"/>
              <w:rPr>
                <w:rFonts w:hint="eastAsia"/>
                <w:sz w:val="18"/>
                <w:szCs w:val="18"/>
              </w:rPr>
            </w:pPr>
          </w:p>
        </w:tc>
        <w:tc>
          <w:tcPr>
            <w:tcW w:w="794" w:type="dxa"/>
            <w:vAlign w:val="center"/>
          </w:tcPr>
          <w:p w14:paraId="5EF7AB19">
            <w:pPr>
              <w:jc w:val="center"/>
              <w:rPr>
                <w:rFonts w:hint="eastAsia"/>
                <w:sz w:val="18"/>
                <w:szCs w:val="18"/>
              </w:rPr>
            </w:pPr>
          </w:p>
        </w:tc>
        <w:tc>
          <w:tcPr>
            <w:tcW w:w="794" w:type="dxa"/>
            <w:vAlign w:val="center"/>
          </w:tcPr>
          <w:p w14:paraId="5E6BC675">
            <w:pPr>
              <w:jc w:val="center"/>
              <w:rPr>
                <w:rFonts w:hint="eastAsia"/>
                <w:sz w:val="18"/>
                <w:szCs w:val="18"/>
              </w:rPr>
            </w:pPr>
            <w:r>
              <w:rPr>
                <w:rFonts w:hint="eastAsia"/>
                <w:sz w:val="18"/>
                <w:szCs w:val="18"/>
              </w:rPr>
              <w:t>01</w:t>
            </w:r>
          </w:p>
        </w:tc>
        <w:tc>
          <w:tcPr>
            <w:tcW w:w="2392" w:type="dxa"/>
            <w:vAlign w:val="center"/>
          </w:tcPr>
          <w:p w14:paraId="67A95151">
            <w:pPr>
              <w:jc w:val="center"/>
              <w:rPr>
                <w:rFonts w:hint="eastAsia"/>
                <w:sz w:val="18"/>
                <w:szCs w:val="18"/>
              </w:rPr>
            </w:pPr>
            <w:r>
              <w:rPr>
                <w:rFonts w:hint="eastAsia"/>
                <w:sz w:val="18"/>
                <w:szCs w:val="18"/>
              </w:rPr>
              <w:t>火灾自动报警系统消火栓系统消防泵控制箱、柜调试、检测</w:t>
            </w:r>
          </w:p>
        </w:tc>
        <w:tc>
          <w:tcPr>
            <w:tcW w:w="794" w:type="dxa"/>
            <w:vAlign w:val="center"/>
          </w:tcPr>
          <w:p w14:paraId="65A16FF5">
            <w:pPr>
              <w:jc w:val="center"/>
              <w:rPr>
                <w:rFonts w:hint="eastAsia"/>
                <w:sz w:val="18"/>
                <w:szCs w:val="18"/>
              </w:rPr>
            </w:pPr>
            <w:r>
              <w:rPr>
                <w:rFonts w:hint="eastAsia"/>
                <w:sz w:val="18"/>
                <w:szCs w:val="18"/>
              </w:rPr>
              <w:t>√</w:t>
            </w:r>
          </w:p>
        </w:tc>
        <w:tc>
          <w:tcPr>
            <w:tcW w:w="794" w:type="dxa"/>
            <w:vAlign w:val="center"/>
          </w:tcPr>
          <w:p w14:paraId="7D50FA8B">
            <w:pPr>
              <w:jc w:val="center"/>
              <w:rPr>
                <w:rFonts w:hint="eastAsia"/>
                <w:sz w:val="18"/>
                <w:szCs w:val="18"/>
              </w:rPr>
            </w:pPr>
            <w:r>
              <w:rPr>
                <w:rFonts w:hint="eastAsia"/>
                <w:sz w:val="18"/>
                <w:szCs w:val="18"/>
              </w:rPr>
              <w:t>√</w:t>
            </w:r>
          </w:p>
        </w:tc>
        <w:tc>
          <w:tcPr>
            <w:tcW w:w="794" w:type="dxa"/>
            <w:vAlign w:val="center"/>
          </w:tcPr>
          <w:p w14:paraId="26A89FF5">
            <w:pPr>
              <w:jc w:val="center"/>
              <w:rPr>
                <w:rFonts w:hint="eastAsia"/>
                <w:sz w:val="18"/>
                <w:szCs w:val="18"/>
              </w:rPr>
            </w:pPr>
          </w:p>
        </w:tc>
        <w:tc>
          <w:tcPr>
            <w:tcW w:w="794" w:type="dxa"/>
            <w:vAlign w:val="center"/>
          </w:tcPr>
          <w:p w14:paraId="2E0D3E6A">
            <w:pPr>
              <w:jc w:val="center"/>
              <w:rPr>
                <w:rFonts w:hint="eastAsia"/>
                <w:sz w:val="18"/>
                <w:szCs w:val="18"/>
              </w:rPr>
            </w:pPr>
          </w:p>
        </w:tc>
        <w:tc>
          <w:tcPr>
            <w:tcW w:w="794" w:type="dxa"/>
            <w:vAlign w:val="center"/>
          </w:tcPr>
          <w:p w14:paraId="4D203C21">
            <w:pPr>
              <w:jc w:val="center"/>
              <w:rPr>
                <w:rFonts w:hint="eastAsia"/>
                <w:sz w:val="18"/>
                <w:szCs w:val="18"/>
              </w:rPr>
            </w:pPr>
            <w:r>
              <w:rPr>
                <w:rFonts w:hint="eastAsia"/>
                <w:sz w:val="18"/>
                <w:szCs w:val="18"/>
              </w:rPr>
              <w:t>√</w:t>
            </w:r>
          </w:p>
        </w:tc>
        <w:tc>
          <w:tcPr>
            <w:tcW w:w="794" w:type="dxa"/>
            <w:vAlign w:val="center"/>
          </w:tcPr>
          <w:p w14:paraId="68AF8CBC">
            <w:pPr>
              <w:jc w:val="center"/>
              <w:rPr>
                <w:rFonts w:hint="eastAsia"/>
                <w:sz w:val="18"/>
                <w:szCs w:val="18"/>
              </w:rPr>
            </w:pPr>
          </w:p>
        </w:tc>
        <w:tc>
          <w:tcPr>
            <w:tcW w:w="2248" w:type="dxa"/>
            <w:vAlign w:val="center"/>
          </w:tcPr>
          <w:p w14:paraId="31B704D4">
            <w:pPr>
              <w:jc w:val="center"/>
              <w:rPr>
                <w:rFonts w:hint="eastAsia"/>
                <w:sz w:val="18"/>
                <w:szCs w:val="18"/>
              </w:rPr>
            </w:pPr>
            <w:r>
              <w:rPr>
                <w:rFonts w:hint="eastAsia"/>
                <w:sz w:val="18"/>
                <w:szCs w:val="18"/>
              </w:rPr>
              <w:t>DL/T5210.1表5.40.77</w:t>
            </w:r>
          </w:p>
        </w:tc>
      </w:tr>
      <w:tr w14:paraId="6110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BD674BB">
            <w:pPr>
              <w:jc w:val="center"/>
              <w:rPr>
                <w:rFonts w:hint="eastAsia"/>
                <w:sz w:val="18"/>
                <w:szCs w:val="18"/>
              </w:rPr>
            </w:pPr>
          </w:p>
        </w:tc>
        <w:tc>
          <w:tcPr>
            <w:tcW w:w="795" w:type="dxa"/>
            <w:vAlign w:val="center"/>
          </w:tcPr>
          <w:p w14:paraId="2D490C2B">
            <w:pPr>
              <w:jc w:val="center"/>
              <w:rPr>
                <w:rFonts w:hint="eastAsia"/>
                <w:sz w:val="18"/>
                <w:szCs w:val="18"/>
              </w:rPr>
            </w:pPr>
          </w:p>
        </w:tc>
        <w:tc>
          <w:tcPr>
            <w:tcW w:w="795" w:type="dxa"/>
            <w:vAlign w:val="center"/>
          </w:tcPr>
          <w:p w14:paraId="6664861D">
            <w:pPr>
              <w:jc w:val="center"/>
              <w:rPr>
                <w:rFonts w:hint="eastAsia"/>
                <w:sz w:val="18"/>
                <w:szCs w:val="18"/>
              </w:rPr>
            </w:pPr>
          </w:p>
        </w:tc>
        <w:tc>
          <w:tcPr>
            <w:tcW w:w="795" w:type="dxa"/>
            <w:vAlign w:val="center"/>
          </w:tcPr>
          <w:p w14:paraId="397A0517">
            <w:pPr>
              <w:jc w:val="center"/>
              <w:rPr>
                <w:rFonts w:hint="eastAsia"/>
                <w:sz w:val="18"/>
                <w:szCs w:val="18"/>
              </w:rPr>
            </w:pPr>
          </w:p>
        </w:tc>
        <w:tc>
          <w:tcPr>
            <w:tcW w:w="794" w:type="dxa"/>
            <w:vAlign w:val="center"/>
          </w:tcPr>
          <w:p w14:paraId="1922152E">
            <w:pPr>
              <w:jc w:val="center"/>
              <w:rPr>
                <w:rFonts w:hint="eastAsia"/>
                <w:sz w:val="18"/>
                <w:szCs w:val="18"/>
              </w:rPr>
            </w:pPr>
            <w:r>
              <w:rPr>
                <w:rFonts w:hint="eastAsia"/>
                <w:sz w:val="18"/>
                <w:szCs w:val="18"/>
              </w:rPr>
              <w:t>39</w:t>
            </w:r>
          </w:p>
        </w:tc>
        <w:tc>
          <w:tcPr>
            <w:tcW w:w="794" w:type="dxa"/>
            <w:vAlign w:val="center"/>
          </w:tcPr>
          <w:p w14:paraId="4B9346AC">
            <w:pPr>
              <w:jc w:val="center"/>
              <w:rPr>
                <w:rFonts w:hint="eastAsia"/>
                <w:sz w:val="18"/>
                <w:szCs w:val="18"/>
              </w:rPr>
            </w:pPr>
          </w:p>
        </w:tc>
        <w:tc>
          <w:tcPr>
            <w:tcW w:w="2392" w:type="dxa"/>
            <w:vAlign w:val="center"/>
          </w:tcPr>
          <w:p w14:paraId="6C0B20D4">
            <w:pPr>
              <w:jc w:val="center"/>
              <w:rPr>
                <w:rFonts w:hint="eastAsia"/>
                <w:sz w:val="18"/>
                <w:szCs w:val="18"/>
              </w:rPr>
            </w:pPr>
            <w:r>
              <w:rPr>
                <w:rFonts w:hint="eastAsia"/>
                <w:sz w:val="18"/>
                <w:szCs w:val="18"/>
              </w:rPr>
              <w:t>火灾自动报警系统消火栓系统联动部件调试、检测</w:t>
            </w:r>
          </w:p>
        </w:tc>
        <w:tc>
          <w:tcPr>
            <w:tcW w:w="794" w:type="dxa"/>
            <w:vAlign w:val="center"/>
          </w:tcPr>
          <w:p w14:paraId="01F757E3">
            <w:pPr>
              <w:jc w:val="center"/>
              <w:rPr>
                <w:rFonts w:hint="eastAsia"/>
                <w:sz w:val="18"/>
                <w:szCs w:val="18"/>
              </w:rPr>
            </w:pPr>
            <w:r>
              <w:rPr>
                <w:rFonts w:hint="eastAsia"/>
                <w:sz w:val="18"/>
                <w:szCs w:val="18"/>
              </w:rPr>
              <w:t>√</w:t>
            </w:r>
          </w:p>
        </w:tc>
        <w:tc>
          <w:tcPr>
            <w:tcW w:w="794" w:type="dxa"/>
            <w:vAlign w:val="center"/>
          </w:tcPr>
          <w:p w14:paraId="08F33E1D">
            <w:pPr>
              <w:jc w:val="center"/>
              <w:rPr>
                <w:rFonts w:hint="eastAsia"/>
                <w:sz w:val="18"/>
                <w:szCs w:val="18"/>
              </w:rPr>
            </w:pPr>
            <w:r>
              <w:rPr>
                <w:rFonts w:hint="eastAsia"/>
                <w:sz w:val="18"/>
                <w:szCs w:val="18"/>
              </w:rPr>
              <w:t>√</w:t>
            </w:r>
          </w:p>
        </w:tc>
        <w:tc>
          <w:tcPr>
            <w:tcW w:w="794" w:type="dxa"/>
            <w:vAlign w:val="center"/>
          </w:tcPr>
          <w:p w14:paraId="76A29D2D">
            <w:pPr>
              <w:jc w:val="center"/>
              <w:rPr>
                <w:rFonts w:hint="eastAsia"/>
                <w:sz w:val="18"/>
                <w:szCs w:val="18"/>
              </w:rPr>
            </w:pPr>
          </w:p>
        </w:tc>
        <w:tc>
          <w:tcPr>
            <w:tcW w:w="794" w:type="dxa"/>
            <w:vAlign w:val="center"/>
          </w:tcPr>
          <w:p w14:paraId="5774B27C">
            <w:pPr>
              <w:jc w:val="center"/>
              <w:rPr>
                <w:rFonts w:hint="eastAsia"/>
                <w:sz w:val="18"/>
                <w:szCs w:val="18"/>
              </w:rPr>
            </w:pPr>
          </w:p>
        </w:tc>
        <w:tc>
          <w:tcPr>
            <w:tcW w:w="794" w:type="dxa"/>
            <w:vAlign w:val="center"/>
          </w:tcPr>
          <w:p w14:paraId="32F02660">
            <w:pPr>
              <w:jc w:val="center"/>
              <w:rPr>
                <w:rFonts w:hint="eastAsia"/>
                <w:sz w:val="18"/>
                <w:szCs w:val="18"/>
              </w:rPr>
            </w:pPr>
            <w:r>
              <w:rPr>
                <w:rFonts w:hint="eastAsia"/>
                <w:sz w:val="18"/>
                <w:szCs w:val="18"/>
              </w:rPr>
              <w:t>√</w:t>
            </w:r>
          </w:p>
        </w:tc>
        <w:tc>
          <w:tcPr>
            <w:tcW w:w="794" w:type="dxa"/>
            <w:vAlign w:val="center"/>
          </w:tcPr>
          <w:p w14:paraId="41FCF6DC">
            <w:pPr>
              <w:jc w:val="center"/>
              <w:rPr>
                <w:rFonts w:hint="eastAsia"/>
                <w:sz w:val="18"/>
                <w:szCs w:val="18"/>
              </w:rPr>
            </w:pPr>
          </w:p>
        </w:tc>
        <w:tc>
          <w:tcPr>
            <w:tcW w:w="2248" w:type="dxa"/>
            <w:vAlign w:val="center"/>
          </w:tcPr>
          <w:p w14:paraId="2097226D">
            <w:pPr>
              <w:jc w:val="center"/>
              <w:rPr>
                <w:rFonts w:hint="eastAsia"/>
                <w:sz w:val="18"/>
                <w:szCs w:val="18"/>
              </w:rPr>
            </w:pPr>
            <w:r>
              <w:rPr>
                <w:rFonts w:hint="eastAsia"/>
                <w:sz w:val="18"/>
                <w:szCs w:val="18"/>
              </w:rPr>
              <w:t>DL/T5210.1表3.0.12-2</w:t>
            </w:r>
          </w:p>
        </w:tc>
      </w:tr>
      <w:tr w14:paraId="420B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4F536371">
            <w:pPr>
              <w:jc w:val="center"/>
              <w:rPr>
                <w:rFonts w:hint="eastAsia"/>
                <w:sz w:val="18"/>
                <w:szCs w:val="18"/>
              </w:rPr>
            </w:pPr>
          </w:p>
        </w:tc>
        <w:tc>
          <w:tcPr>
            <w:tcW w:w="795" w:type="dxa"/>
            <w:vAlign w:val="center"/>
          </w:tcPr>
          <w:p w14:paraId="4D1ABE51">
            <w:pPr>
              <w:jc w:val="center"/>
              <w:rPr>
                <w:rFonts w:hint="eastAsia"/>
                <w:sz w:val="18"/>
                <w:szCs w:val="18"/>
              </w:rPr>
            </w:pPr>
          </w:p>
        </w:tc>
        <w:tc>
          <w:tcPr>
            <w:tcW w:w="795" w:type="dxa"/>
            <w:vAlign w:val="center"/>
          </w:tcPr>
          <w:p w14:paraId="16040238">
            <w:pPr>
              <w:jc w:val="center"/>
              <w:rPr>
                <w:rFonts w:hint="eastAsia"/>
                <w:sz w:val="18"/>
                <w:szCs w:val="18"/>
              </w:rPr>
            </w:pPr>
          </w:p>
        </w:tc>
        <w:tc>
          <w:tcPr>
            <w:tcW w:w="795" w:type="dxa"/>
            <w:vAlign w:val="center"/>
          </w:tcPr>
          <w:p w14:paraId="32D5DB30">
            <w:pPr>
              <w:jc w:val="center"/>
              <w:rPr>
                <w:rFonts w:hint="eastAsia"/>
                <w:sz w:val="18"/>
                <w:szCs w:val="18"/>
              </w:rPr>
            </w:pPr>
          </w:p>
        </w:tc>
        <w:tc>
          <w:tcPr>
            <w:tcW w:w="794" w:type="dxa"/>
            <w:vAlign w:val="center"/>
          </w:tcPr>
          <w:p w14:paraId="514686CB">
            <w:pPr>
              <w:jc w:val="center"/>
              <w:rPr>
                <w:rFonts w:hint="eastAsia"/>
                <w:sz w:val="18"/>
                <w:szCs w:val="18"/>
              </w:rPr>
            </w:pPr>
          </w:p>
        </w:tc>
        <w:tc>
          <w:tcPr>
            <w:tcW w:w="794" w:type="dxa"/>
            <w:vAlign w:val="center"/>
          </w:tcPr>
          <w:p w14:paraId="19AE0918">
            <w:pPr>
              <w:jc w:val="center"/>
              <w:rPr>
                <w:rFonts w:hint="eastAsia"/>
                <w:sz w:val="18"/>
                <w:szCs w:val="18"/>
              </w:rPr>
            </w:pPr>
            <w:r>
              <w:rPr>
                <w:rFonts w:hint="eastAsia"/>
                <w:sz w:val="18"/>
                <w:szCs w:val="18"/>
              </w:rPr>
              <w:t>01</w:t>
            </w:r>
          </w:p>
        </w:tc>
        <w:tc>
          <w:tcPr>
            <w:tcW w:w="2392" w:type="dxa"/>
            <w:vAlign w:val="center"/>
          </w:tcPr>
          <w:p w14:paraId="449F8E0C">
            <w:pPr>
              <w:jc w:val="center"/>
              <w:rPr>
                <w:rFonts w:hint="eastAsia"/>
                <w:sz w:val="18"/>
                <w:szCs w:val="18"/>
              </w:rPr>
            </w:pPr>
            <w:r>
              <w:rPr>
                <w:rFonts w:hint="eastAsia"/>
                <w:sz w:val="18"/>
                <w:szCs w:val="18"/>
              </w:rPr>
              <w:t>火灾自动报警系统消火栓系统联动部件调试、检测</w:t>
            </w:r>
          </w:p>
        </w:tc>
        <w:tc>
          <w:tcPr>
            <w:tcW w:w="794" w:type="dxa"/>
            <w:vAlign w:val="center"/>
          </w:tcPr>
          <w:p w14:paraId="38194245">
            <w:pPr>
              <w:jc w:val="center"/>
              <w:rPr>
                <w:rFonts w:hint="eastAsia"/>
                <w:sz w:val="18"/>
                <w:szCs w:val="18"/>
              </w:rPr>
            </w:pPr>
            <w:r>
              <w:rPr>
                <w:rFonts w:hint="eastAsia"/>
                <w:sz w:val="18"/>
                <w:szCs w:val="18"/>
              </w:rPr>
              <w:t>√</w:t>
            </w:r>
          </w:p>
        </w:tc>
        <w:tc>
          <w:tcPr>
            <w:tcW w:w="794" w:type="dxa"/>
            <w:vAlign w:val="center"/>
          </w:tcPr>
          <w:p w14:paraId="3C1017B9">
            <w:pPr>
              <w:jc w:val="center"/>
              <w:rPr>
                <w:rFonts w:hint="eastAsia"/>
                <w:sz w:val="18"/>
                <w:szCs w:val="18"/>
              </w:rPr>
            </w:pPr>
            <w:r>
              <w:rPr>
                <w:rFonts w:hint="eastAsia"/>
                <w:sz w:val="18"/>
                <w:szCs w:val="18"/>
              </w:rPr>
              <w:t>√</w:t>
            </w:r>
          </w:p>
        </w:tc>
        <w:tc>
          <w:tcPr>
            <w:tcW w:w="794" w:type="dxa"/>
            <w:vAlign w:val="center"/>
          </w:tcPr>
          <w:p w14:paraId="506AF90F">
            <w:pPr>
              <w:jc w:val="center"/>
              <w:rPr>
                <w:rFonts w:hint="eastAsia"/>
                <w:sz w:val="18"/>
                <w:szCs w:val="18"/>
              </w:rPr>
            </w:pPr>
          </w:p>
        </w:tc>
        <w:tc>
          <w:tcPr>
            <w:tcW w:w="794" w:type="dxa"/>
            <w:vAlign w:val="center"/>
          </w:tcPr>
          <w:p w14:paraId="32E1A105">
            <w:pPr>
              <w:jc w:val="center"/>
              <w:rPr>
                <w:rFonts w:hint="eastAsia"/>
                <w:sz w:val="18"/>
                <w:szCs w:val="18"/>
              </w:rPr>
            </w:pPr>
          </w:p>
        </w:tc>
        <w:tc>
          <w:tcPr>
            <w:tcW w:w="794" w:type="dxa"/>
            <w:vAlign w:val="center"/>
          </w:tcPr>
          <w:p w14:paraId="14EB1E3A">
            <w:pPr>
              <w:jc w:val="center"/>
              <w:rPr>
                <w:rFonts w:hint="eastAsia"/>
                <w:sz w:val="18"/>
                <w:szCs w:val="18"/>
              </w:rPr>
            </w:pPr>
            <w:r>
              <w:rPr>
                <w:rFonts w:hint="eastAsia"/>
                <w:sz w:val="18"/>
                <w:szCs w:val="18"/>
              </w:rPr>
              <w:t>√</w:t>
            </w:r>
          </w:p>
        </w:tc>
        <w:tc>
          <w:tcPr>
            <w:tcW w:w="794" w:type="dxa"/>
            <w:vAlign w:val="center"/>
          </w:tcPr>
          <w:p w14:paraId="1AF34FA5">
            <w:pPr>
              <w:jc w:val="center"/>
              <w:rPr>
                <w:rFonts w:hint="eastAsia"/>
                <w:sz w:val="18"/>
                <w:szCs w:val="18"/>
              </w:rPr>
            </w:pPr>
          </w:p>
        </w:tc>
        <w:tc>
          <w:tcPr>
            <w:tcW w:w="2248" w:type="dxa"/>
            <w:vAlign w:val="center"/>
          </w:tcPr>
          <w:p w14:paraId="034325BE">
            <w:pPr>
              <w:jc w:val="center"/>
              <w:rPr>
                <w:rFonts w:hint="eastAsia"/>
                <w:sz w:val="18"/>
                <w:szCs w:val="18"/>
              </w:rPr>
            </w:pPr>
            <w:r>
              <w:rPr>
                <w:rFonts w:hint="eastAsia"/>
                <w:sz w:val="18"/>
                <w:szCs w:val="18"/>
              </w:rPr>
              <w:t>DL/T5210.1表5.40.78</w:t>
            </w:r>
          </w:p>
        </w:tc>
      </w:tr>
      <w:tr w14:paraId="72EE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0D45E20">
            <w:pPr>
              <w:jc w:val="center"/>
              <w:rPr>
                <w:rFonts w:hint="eastAsia"/>
                <w:sz w:val="18"/>
                <w:szCs w:val="18"/>
              </w:rPr>
            </w:pPr>
          </w:p>
        </w:tc>
        <w:tc>
          <w:tcPr>
            <w:tcW w:w="795" w:type="dxa"/>
            <w:vAlign w:val="center"/>
          </w:tcPr>
          <w:p w14:paraId="7E2BCB16">
            <w:pPr>
              <w:jc w:val="center"/>
              <w:rPr>
                <w:rFonts w:hint="eastAsia"/>
                <w:sz w:val="18"/>
                <w:szCs w:val="18"/>
              </w:rPr>
            </w:pPr>
          </w:p>
        </w:tc>
        <w:tc>
          <w:tcPr>
            <w:tcW w:w="795" w:type="dxa"/>
            <w:vAlign w:val="center"/>
          </w:tcPr>
          <w:p w14:paraId="711B068C">
            <w:pPr>
              <w:jc w:val="center"/>
              <w:rPr>
                <w:rFonts w:hint="eastAsia"/>
                <w:sz w:val="18"/>
                <w:szCs w:val="18"/>
              </w:rPr>
            </w:pPr>
          </w:p>
        </w:tc>
        <w:tc>
          <w:tcPr>
            <w:tcW w:w="795" w:type="dxa"/>
            <w:vAlign w:val="center"/>
          </w:tcPr>
          <w:p w14:paraId="34D716EE">
            <w:pPr>
              <w:jc w:val="center"/>
              <w:rPr>
                <w:rFonts w:hint="eastAsia"/>
                <w:sz w:val="18"/>
                <w:szCs w:val="18"/>
              </w:rPr>
            </w:pPr>
          </w:p>
        </w:tc>
        <w:tc>
          <w:tcPr>
            <w:tcW w:w="794" w:type="dxa"/>
            <w:vAlign w:val="center"/>
          </w:tcPr>
          <w:p w14:paraId="3A977BDB">
            <w:pPr>
              <w:jc w:val="center"/>
              <w:rPr>
                <w:rFonts w:hint="eastAsia"/>
                <w:sz w:val="18"/>
                <w:szCs w:val="18"/>
              </w:rPr>
            </w:pPr>
            <w:r>
              <w:rPr>
                <w:rFonts w:hint="eastAsia"/>
                <w:sz w:val="18"/>
                <w:szCs w:val="18"/>
              </w:rPr>
              <w:t>40</w:t>
            </w:r>
          </w:p>
        </w:tc>
        <w:tc>
          <w:tcPr>
            <w:tcW w:w="794" w:type="dxa"/>
            <w:vAlign w:val="center"/>
          </w:tcPr>
          <w:p w14:paraId="607760C4">
            <w:pPr>
              <w:jc w:val="center"/>
              <w:rPr>
                <w:rFonts w:hint="eastAsia"/>
                <w:sz w:val="18"/>
                <w:szCs w:val="18"/>
              </w:rPr>
            </w:pPr>
          </w:p>
        </w:tc>
        <w:tc>
          <w:tcPr>
            <w:tcW w:w="2392" w:type="dxa"/>
            <w:vAlign w:val="center"/>
          </w:tcPr>
          <w:p w14:paraId="5EC821BB">
            <w:pPr>
              <w:jc w:val="center"/>
              <w:rPr>
                <w:rFonts w:hint="eastAsia"/>
                <w:sz w:val="18"/>
                <w:szCs w:val="18"/>
              </w:rPr>
            </w:pPr>
            <w:r>
              <w:rPr>
                <w:rFonts w:hint="eastAsia"/>
                <w:sz w:val="18"/>
                <w:szCs w:val="18"/>
              </w:rPr>
              <w:t>火灾自动报警系统消火栓系统控制功能调试、检测</w:t>
            </w:r>
          </w:p>
        </w:tc>
        <w:tc>
          <w:tcPr>
            <w:tcW w:w="794" w:type="dxa"/>
            <w:vAlign w:val="center"/>
          </w:tcPr>
          <w:p w14:paraId="3EC2FDAB">
            <w:pPr>
              <w:jc w:val="center"/>
              <w:rPr>
                <w:rFonts w:hint="eastAsia"/>
                <w:sz w:val="18"/>
                <w:szCs w:val="18"/>
              </w:rPr>
            </w:pPr>
            <w:r>
              <w:rPr>
                <w:rFonts w:hint="eastAsia"/>
                <w:sz w:val="18"/>
                <w:szCs w:val="18"/>
              </w:rPr>
              <w:t>√</w:t>
            </w:r>
          </w:p>
        </w:tc>
        <w:tc>
          <w:tcPr>
            <w:tcW w:w="794" w:type="dxa"/>
            <w:vAlign w:val="center"/>
          </w:tcPr>
          <w:p w14:paraId="598A50D4">
            <w:pPr>
              <w:jc w:val="center"/>
              <w:rPr>
                <w:rFonts w:hint="eastAsia"/>
                <w:sz w:val="18"/>
                <w:szCs w:val="18"/>
              </w:rPr>
            </w:pPr>
            <w:r>
              <w:rPr>
                <w:rFonts w:hint="eastAsia"/>
                <w:sz w:val="18"/>
                <w:szCs w:val="18"/>
              </w:rPr>
              <w:t>√</w:t>
            </w:r>
          </w:p>
        </w:tc>
        <w:tc>
          <w:tcPr>
            <w:tcW w:w="794" w:type="dxa"/>
            <w:vAlign w:val="center"/>
          </w:tcPr>
          <w:p w14:paraId="2A4BA856">
            <w:pPr>
              <w:jc w:val="center"/>
              <w:rPr>
                <w:rFonts w:hint="eastAsia"/>
                <w:sz w:val="18"/>
                <w:szCs w:val="18"/>
              </w:rPr>
            </w:pPr>
          </w:p>
        </w:tc>
        <w:tc>
          <w:tcPr>
            <w:tcW w:w="794" w:type="dxa"/>
            <w:vAlign w:val="center"/>
          </w:tcPr>
          <w:p w14:paraId="3385C47C">
            <w:pPr>
              <w:jc w:val="center"/>
              <w:rPr>
                <w:rFonts w:hint="eastAsia"/>
                <w:sz w:val="18"/>
                <w:szCs w:val="18"/>
              </w:rPr>
            </w:pPr>
          </w:p>
        </w:tc>
        <w:tc>
          <w:tcPr>
            <w:tcW w:w="794" w:type="dxa"/>
            <w:vAlign w:val="center"/>
          </w:tcPr>
          <w:p w14:paraId="2DCF8956">
            <w:pPr>
              <w:jc w:val="center"/>
              <w:rPr>
                <w:rFonts w:hint="eastAsia"/>
                <w:sz w:val="18"/>
                <w:szCs w:val="18"/>
              </w:rPr>
            </w:pPr>
            <w:r>
              <w:rPr>
                <w:rFonts w:hint="eastAsia"/>
                <w:sz w:val="18"/>
                <w:szCs w:val="18"/>
              </w:rPr>
              <w:t>√</w:t>
            </w:r>
          </w:p>
        </w:tc>
        <w:tc>
          <w:tcPr>
            <w:tcW w:w="794" w:type="dxa"/>
            <w:vAlign w:val="center"/>
          </w:tcPr>
          <w:p w14:paraId="0DD47C3D">
            <w:pPr>
              <w:jc w:val="center"/>
              <w:rPr>
                <w:rFonts w:hint="eastAsia"/>
                <w:sz w:val="18"/>
                <w:szCs w:val="18"/>
              </w:rPr>
            </w:pPr>
          </w:p>
        </w:tc>
        <w:tc>
          <w:tcPr>
            <w:tcW w:w="2248" w:type="dxa"/>
            <w:vAlign w:val="center"/>
          </w:tcPr>
          <w:p w14:paraId="2BAEFB64">
            <w:pPr>
              <w:jc w:val="center"/>
              <w:rPr>
                <w:rFonts w:hint="eastAsia"/>
                <w:sz w:val="18"/>
                <w:szCs w:val="18"/>
              </w:rPr>
            </w:pPr>
            <w:r>
              <w:rPr>
                <w:rFonts w:hint="eastAsia"/>
                <w:sz w:val="18"/>
                <w:szCs w:val="18"/>
              </w:rPr>
              <w:t>DL/T5210.1表3.0.12-2</w:t>
            </w:r>
          </w:p>
        </w:tc>
      </w:tr>
      <w:tr w14:paraId="6B7D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302BE32">
            <w:pPr>
              <w:jc w:val="center"/>
              <w:rPr>
                <w:rFonts w:hint="eastAsia"/>
                <w:sz w:val="18"/>
                <w:szCs w:val="18"/>
              </w:rPr>
            </w:pPr>
          </w:p>
        </w:tc>
        <w:tc>
          <w:tcPr>
            <w:tcW w:w="795" w:type="dxa"/>
            <w:vAlign w:val="center"/>
          </w:tcPr>
          <w:p w14:paraId="2B475636">
            <w:pPr>
              <w:jc w:val="center"/>
              <w:rPr>
                <w:rFonts w:hint="eastAsia"/>
                <w:sz w:val="18"/>
                <w:szCs w:val="18"/>
              </w:rPr>
            </w:pPr>
          </w:p>
        </w:tc>
        <w:tc>
          <w:tcPr>
            <w:tcW w:w="795" w:type="dxa"/>
            <w:vAlign w:val="center"/>
          </w:tcPr>
          <w:p w14:paraId="6AC32B7C">
            <w:pPr>
              <w:jc w:val="center"/>
              <w:rPr>
                <w:rFonts w:hint="eastAsia"/>
                <w:sz w:val="18"/>
                <w:szCs w:val="18"/>
              </w:rPr>
            </w:pPr>
          </w:p>
        </w:tc>
        <w:tc>
          <w:tcPr>
            <w:tcW w:w="795" w:type="dxa"/>
            <w:vAlign w:val="center"/>
          </w:tcPr>
          <w:p w14:paraId="5C681407">
            <w:pPr>
              <w:jc w:val="center"/>
              <w:rPr>
                <w:rFonts w:hint="eastAsia"/>
                <w:sz w:val="18"/>
                <w:szCs w:val="18"/>
              </w:rPr>
            </w:pPr>
          </w:p>
        </w:tc>
        <w:tc>
          <w:tcPr>
            <w:tcW w:w="794" w:type="dxa"/>
            <w:vAlign w:val="center"/>
          </w:tcPr>
          <w:p w14:paraId="1FD54489">
            <w:pPr>
              <w:jc w:val="center"/>
              <w:rPr>
                <w:rFonts w:hint="eastAsia"/>
                <w:sz w:val="18"/>
                <w:szCs w:val="18"/>
              </w:rPr>
            </w:pPr>
          </w:p>
        </w:tc>
        <w:tc>
          <w:tcPr>
            <w:tcW w:w="794" w:type="dxa"/>
            <w:vAlign w:val="center"/>
          </w:tcPr>
          <w:p w14:paraId="53B2F623">
            <w:pPr>
              <w:jc w:val="center"/>
              <w:rPr>
                <w:rFonts w:hint="eastAsia"/>
                <w:sz w:val="18"/>
                <w:szCs w:val="18"/>
              </w:rPr>
            </w:pPr>
            <w:r>
              <w:rPr>
                <w:rFonts w:hint="eastAsia"/>
                <w:sz w:val="18"/>
                <w:szCs w:val="18"/>
              </w:rPr>
              <w:t>01</w:t>
            </w:r>
          </w:p>
        </w:tc>
        <w:tc>
          <w:tcPr>
            <w:tcW w:w="2392" w:type="dxa"/>
            <w:vAlign w:val="center"/>
          </w:tcPr>
          <w:p w14:paraId="139989AA">
            <w:pPr>
              <w:jc w:val="center"/>
              <w:rPr>
                <w:rFonts w:hint="eastAsia"/>
                <w:sz w:val="18"/>
                <w:szCs w:val="18"/>
              </w:rPr>
            </w:pPr>
            <w:r>
              <w:rPr>
                <w:rFonts w:hint="eastAsia"/>
                <w:sz w:val="18"/>
                <w:szCs w:val="18"/>
              </w:rPr>
              <w:t>火灾自动报警系统消火栓系统控制功能调试、检测</w:t>
            </w:r>
          </w:p>
        </w:tc>
        <w:tc>
          <w:tcPr>
            <w:tcW w:w="794" w:type="dxa"/>
            <w:vAlign w:val="center"/>
          </w:tcPr>
          <w:p w14:paraId="0442F649">
            <w:pPr>
              <w:jc w:val="center"/>
              <w:rPr>
                <w:rFonts w:hint="eastAsia"/>
                <w:sz w:val="18"/>
                <w:szCs w:val="18"/>
              </w:rPr>
            </w:pPr>
            <w:r>
              <w:rPr>
                <w:rFonts w:hint="eastAsia"/>
                <w:sz w:val="18"/>
                <w:szCs w:val="18"/>
              </w:rPr>
              <w:t>√</w:t>
            </w:r>
          </w:p>
        </w:tc>
        <w:tc>
          <w:tcPr>
            <w:tcW w:w="794" w:type="dxa"/>
            <w:vAlign w:val="center"/>
          </w:tcPr>
          <w:p w14:paraId="17EEF27D">
            <w:pPr>
              <w:jc w:val="center"/>
              <w:rPr>
                <w:rFonts w:hint="eastAsia"/>
                <w:sz w:val="18"/>
                <w:szCs w:val="18"/>
              </w:rPr>
            </w:pPr>
            <w:r>
              <w:rPr>
                <w:rFonts w:hint="eastAsia"/>
                <w:sz w:val="18"/>
                <w:szCs w:val="18"/>
              </w:rPr>
              <w:t>√</w:t>
            </w:r>
          </w:p>
        </w:tc>
        <w:tc>
          <w:tcPr>
            <w:tcW w:w="794" w:type="dxa"/>
            <w:vAlign w:val="center"/>
          </w:tcPr>
          <w:p w14:paraId="44D96014">
            <w:pPr>
              <w:jc w:val="center"/>
              <w:rPr>
                <w:rFonts w:hint="eastAsia"/>
                <w:sz w:val="18"/>
                <w:szCs w:val="18"/>
              </w:rPr>
            </w:pPr>
          </w:p>
        </w:tc>
        <w:tc>
          <w:tcPr>
            <w:tcW w:w="794" w:type="dxa"/>
            <w:vAlign w:val="center"/>
          </w:tcPr>
          <w:p w14:paraId="6247C1B8">
            <w:pPr>
              <w:jc w:val="center"/>
              <w:rPr>
                <w:rFonts w:hint="eastAsia"/>
                <w:sz w:val="18"/>
                <w:szCs w:val="18"/>
              </w:rPr>
            </w:pPr>
          </w:p>
        </w:tc>
        <w:tc>
          <w:tcPr>
            <w:tcW w:w="794" w:type="dxa"/>
            <w:vAlign w:val="center"/>
          </w:tcPr>
          <w:p w14:paraId="75DFA39B">
            <w:pPr>
              <w:jc w:val="center"/>
              <w:rPr>
                <w:rFonts w:hint="eastAsia"/>
                <w:sz w:val="18"/>
                <w:szCs w:val="18"/>
              </w:rPr>
            </w:pPr>
            <w:r>
              <w:rPr>
                <w:rFonts w:hint="eastAsia"/>
                <w:sz w:val="18"/>
                <w:szCs w:val="18"/>
              </w:rPr>
              <w:t>√</w:t>
            </w:r>
          </w:p>
        </w:tc>
        <w:tc>
          <w:tcPr>
            <w:tcW w:w="794" w:type="dxa"/>
            <w:vAlign w:val="center"/>
          </w:tcPr>
          <w:p w14:paraId="1F946380">
            <w:pPr>
              <w:jc w:val="center"/>
              <w:rPr>
                <w:rFonts w:hint="eastAsia"/>
                <w:sz w:val="18"/>
                <w:szCs w:val="18"/>
              </w:rPr>
            </w:pPr>
          </w:p>
        </w:tc>
        <w:tc>
          <w:tcPr>
            <w:tcW w:w="2248" w:type="dxa"/>
            <w:vAlign w:val="center"/>
          </w:tcPr>
          <w:p w14:paraId="1AB9F873">
            <w:pPr>
              <w:jc w:val="center"/>
              <w:rPr>
                <w:rFonts w:hint="eastAsia"/>
                <w:sz w:val="18"/>
                <w:szCs w:val="18"/>
              </w:rPr>
            </w:pPr>
            <w:r>
              <w:rPr>
                <w:rFonts w:hint="eastAsia"/>
                <w:sz w:val="18"/>
                <w:szCs w:val="18"/>
              </w:rPr>
              <w:t>DL/T5210.1表5.40.79</w:t>
            </w:r>
          </w:p>
        </w:tc>
      </w:tr>
      <w:tr w14:paraId="3698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6FC353E">
            <w:pPr>
              <w:jc w:val="center"/>
              <w:rPr>
                <w:rFonts w:hint="eastAsia"/>
                <w:sz w:val="18"/>
                <w:szCs w:val="18"/>
              </w:rPr>
            </w:pPr>
          </w:p>
        </w:tc>
        <w:tc>
          <w:tcPr>
            <w:tcW w:w="795" w:type="dxa"/>
            <w:vAlign w:val="center"/>
          </w:tcPr>
          <w:p w14:paraId="04935DB9">
            <w:pPr>
              <w:jc w:val="center"/>
              <w:rPr>
                <w:rFonts w:hint="eastAsia"/>
                <w:sz w:val="18"/>
                <w:szCs w:val="18"/>
              </w:rPr>
            </w:pPr>
          </w:p>
        </w:tc>
        <w:tc>
          <w:tcPr>
            <w:tcW w:w="795" w:type="dxa"/>
            <w:vAlign w:val="center"/>
          </w:tcPr>
          <w:p w14:paraId="247F3FA6">
            <w:pPr>
              <w:jc w:val="center"/>
              <w:rPr>
                <w:rFonts w:hint="eastAsia"/>
                <w:sz w:val="18"/>
                <w:szCs w:val="18"/>
              </w:rPr>
            </w:pPr>
          </w:p>
        </w:tc>
        <w:tc>
          <w:tcPr>
            <w:tcW w:w="795" w:type="dxa"/>
            <w:vAlign w:val="center"/>
          </w:tcPr>
          <w:p w14:paraId="40B99B0C">
            <w:pPr>
              <w:jc w:val="center"/>
              <w:rPr>
                <w:rFonts w:hint="eastAsia"/>
                <w:sz w:val="18"/>
                <w:szCs w:val="18"/>
              </w:rPr>
            </w:pPr>
          </w:p>
        </w:tc>
        <w:tc>
          <w:tcPr>
            <w:tcW w:w="794" w:type="dxa"/>
            <w:vAlign w:val="center"/>
          </w:tcPr>
          <w:p w14:paraId="2B7DE9BC">
            <w:pPr>
              <w:jc w:val="center"/>
              <w:rPr>
                <w:rFonts w:hint="eastAsia"/>
                <w:sz w:val="18"/>
                <w:szCs w:val="18"/>
              </w:rPr>
            </w:pPr>
            <w:r>
              <w:rPr>
                <w:rFonts w:hint="eastAsia"/>
                <w:sz w:val="18"/>
                <w:szCs w:val="18"/>
              </w:rPr>
              <w:t>41</w:t>
            </w:r>
          </w:p>
        </w:tc>
        <w:tc>
          <w:tcPr>
            <w:tcW w:w="794" w:type="dxa"/>
            <w:vAlign w:val="center"/>
          </w:tcPr>
          <w:p w14:paraId="187CAAFD">
            <w:pPr>
              <w:jc w:val="center"/>
              <w:rPr>
                <w:rFonts w:hint="eastAsia"/>
                <w:sz w:val="18"/>
                <w:szCs w:val="18"/>
              </w:rPr>
            </w:pPr>
          </w:p>
        </w:tc>
        <w:tc>
          <w:tcPr>
            <w:tcW w:w="2392" w:type="dxa"/>
            <w:vAlign w:val="center"/>
          </w:tcPr>
          <w:p w14:paraId="01B86FA6">
            <w:pPr>
              <w:jc w:val="center"/>
              <w:rPr>
                <w:rFonts w:hint="eastAsia"/>
                <w:sz w:val="18"/>
                <w:szCs w:val="18"/>
              </w:rPr>
            </w:pPr>
            <w:r>
              <w:rPr>
                <w:rFonts w:hint="eastAsia"/>
                <w:sz w:val="18"/>
                <w:szCs w:val="18"/>
              </w:rPr>
              <w:t>火灾自动报警系统防排烟系统风机控制箱、柜调试、检测</w:t>
            </w:r>
          </w:p>
        </w:tc>
        <w:tc>
          <w:tcPr>
            <w:tcW w:w="794" w:type="dxa"/>
            <w:vAlign w:val="center"/>
          </w:tcPr>
          <w:p w14:paraId="1B9FEE93">
            <w:pPr>
              <w:jc w:val="center"/>
              <w:rPr>
                <w:rFonts w:hint="eastAsia"/>
                <w:sz w:val="18"/>
                <w:szCs w:val="18"/>
              </w:rPr>
            </w:pPr>
            <w:r>
              <w:rPr>
                <w:rFonts w:hint="eastAsia"/>
                <w:sz w:val="18"/>
                <w:szCs w:val="18"/>
              </w:rPr>
              <w:t>√</w:t>
            </w:r>
          </w:p>
        </w:tc>
        <w:tc>
          <w:tcPr>
            <w:tcW w:w="794" w:type="dxa"/>
            <w:vAlign w:val="center"/>
          </w:tcPr>
          <w:p w14:paraId="61904AE1">
            <w:pPr>
              <w:jc w:val="center"/>
              <w:rPr>
                <w:rFonts w:hint="eastAsia"/>
                <w:sz w:val="18"/>
                <w:szCs w:val="18"/>
              </w:rPr>
            </w:pPr>
            <w:r>
              <w:rPr>
                <w:rFonts w:hint="eastAsia"/>
                <w:sz w:val="18"/>
                <w:szCs w:val="18"/>
              </w:rPr>
              <w:t>√</w:t>
            </w:r>
          </w:p>
        </w:tc>
        <w:tc>
          <w:tcPr>
            <w:tcW w:w="794" w:type="dxa"/>
            <w:vAlign w:val="center"/>
          </w:tcPr>
          <w:p w14:paraId="77958389">
            <w:pPr>
              <w:jc w:val="center"/>
              <w:rPr>
                <w:rFonts w:hint="eastAsia"/>
                <w:sz w:val="18"/>
                <w:szCs w:val="18"/>
              </w:rPr>
            </w:pPr>
          </w:p>
        </w:tc>
        <w:tc>
          <w:tcPr>
            <w:tcW w:w="794" w:type="dxa"/>
            <w:vAlign w:val="center"/>
          </w:tcPr>
          <w:p w14:paraId="3DE40AE4">
            <w:pPr>
              <w:jc w:val="center"/>
              <w:rPr>
                <w:rFonts w:hint="eastAsia"/>
                <w:sz w:val="18"/>
                <w:szCs w:val="18"/>
              </w:rPr>
            </w:pPr>
          </w:p>
        </w:tc>
        <w:tc>
          <w:tcPr>
            <w:tcW w:w="794" w:type="dxa"/>
            <w:vAlign w:val="center"/>
          </w:tcPr>
          <w:p w14:paraId="7082AADC">
            <w:pPr>
              <w:jc w:val="center"/>
              <w:rPr>
                <w:rFonts w:hint="eastAsia"/>
                <w:sz w:val="18"/>
                <w:szCs w:val="18"/>
              </w:rPr>
            </w:pPr>
            <w:r>
              <w:rPr>
                <w:rFonts w:hint="eastAsia"/>
                <w:sz w:val="18"/>
                <w:szCs w:val="18"/>
              </w:rPr>
              <w:t>√</w:t>
            </w:r>
          </w:p>
        </w:tc>
        <w:tc>
          <w:tcPr>
            <w:tcW w:w="794" w:type="dxa"/>
            <w:vAlign w:val="center"/>
          </w:tcPr>
          <w:p w14:paraId="5FE1B88D">
            <w:pPr>
              <w:jc w:val="center"/>
              <w:rPr>
                <w:rFonts w:hint="eastAsia"/>
                <w:sz w:val="18"/>
                <w:szCs w:val="18"/>
              </w:rPr>
            </w:pPr>
          </w:p>
        </w:tc>
        <w:tc>
          <w:tcPr>
            <w:tcW w:w="2248" w:type="dxa"/>
            <w:vAlign w:val="center"/>
          </w:tcPr>
          <w:p w14:paraId="7171D229">
            <w:pPr>
              <w:jc w:val="center"/>
              <w:rPr>
                <w:rFonts w:hint="eastAsia"/>
                <w:sz w:val="18"/>
                <w:szCs w:val="18"/>
              </w:rPr>
            </w:pPr>
            <w:r>
              <w:rPr>
                <w:rFonts w:hint="eastAsia"/>
                <w:sz w:val="18"/>
                <w:szCs w:val="18"/>
              </w:rPr>
              <w:t>DL/T5210.1表3.0.12-2</w:t>
            </w:r>
          </w:p>
        </w:tc>
      </w:tr>
      <w:tr w14:paraId="4B03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EA91DE7">
            <w:pPr>
              <w:jc w:val="center"/>
              <w:rPr>
                <w:rFonts w:hint="eastAsia"/>
                <w:sz w:val="18"/>
                <w:szCs w:val="18"/>
              </w:rPr>
            </w:pPr>
          </w:p>
        </w:tc>
        <w:tc>
          <w:tcPr>
            <w:tcW w:w="795" w:type="dxa"/>
            <w:vAlign w:val="center"/>
          </w:tcPr>
          <w:p w14:paraId="08ECD839">
            <w:pPr>
              <w:jc w:val="center"/>
              <w:rPr>
                <w:rFonts w:hint="eastAsia"/>
                <w:sz w:val="18"/>
                <w:szCs w:val="18"/>
              </w:rPr>
            </w:pPr>
          </w:p>
        </w:tc>
        <w:tc>
          <w:tcPr>
            <w:tcW w:w="795" w:type="dxa"/>
            <w:vAlign w:val="center"/>
          </w:tcPr>
          <w:p w14:paraId="012FCA1E">
            <w:pPr>
              <w:jc w:val="center"/>
              <w:rPr>
                <w:rFonts w:hint="eastAsia"/>
                <w:sz w:val="18"/>
                <w:szCs w:val="18"/>
              </w:rPr>
            </w:pPr>
          </w:p>
        </w:tc>
        <w:tc>
          <w:tcPr>
            <w:tcW w:w="795" w:type="dxa"/>
            <w:vAlign w:val="center"/>
          </w:tcPr>
          <w:p w14:paraId="21699859">
            <w:pPr>
              <w:jc w:val="center"/>
              <w:rPr>
                <w:rFonts w:hint="eastAsia"/>
                <w:sz w:val="18"/>
                <w:szCs w:val="18"/>
              </w:rPr>
            </w:pPr>
          </w:p>
        </w:tc>
        <w:tc>
          <w:tcPr>
            <w:tcW w:w="794" w:type="dxa"/>
            <w:vAlign w:val="center"/>
          </w:tcPr>
          <w:p w14:paraId="6B0651B1">
            <w:pPr>
              <w:jc w:val="center"/>
              <w:rPr>
                <w:rFonts w:hint="eastAsia"/>
                <w:sz w:val="18"/>
                <w:szCs w:val="18"/>
              </w:rPr>
            </w:pPr>
          </w:p>
        </w:tc>
        <w:tc>
          <w:tcPr>
            <w:tcW w:w="794" w:type="dxa"/>
            <w:vAlign w:val="center"/>
          </w:tcPr>
          <w:p w14:paraId="6C78E3F4">
            <w:pPr>
              <w:jc w:val="center"/>
              <w:rPr>
                <w:rFonts w:hint="eastAsia"/>
                <w:sz w:val="18"/>
                <w:szCs w:val="18"/>
              </w:rPr>
            </w:pPr>
            <w:r>
              <w:rPr>
                <w:rFonts w:hint="eastAsia"/>
                <w:sz w:val="18"/>
                <w:szCs w:val="18"/>
              </w:rPr>
              <w:t>01</w:t>
            </w:r>
          </w:p>
        </w:tc>
        <w:tc>
          <w:tcPr>
            <w:tcW w:w="2392" w:type="dxa"/>
            <w:vAlign w:val="center"/>
          </w:tcPr>
          <w:p w14:paraId="74CDF868">
            <w:pPr>
              <w:jc w:val="center"/>
              <w:rPr>
                <w:rFonts w:hint="eastAsia"/>
                <w:sz w:val="18"/>
                <w:szCs w:val="18"/>
              </w:rPr>
            </w:pPr>
            <w:r>
              <w:rPr>
                <w:rFonts w:hint="eastAsia"/>
                <w:sz w:val="18"/>
                <w:szCs w:val="18"/>
              </w:rPr>
              <w:t>火灾自动报警系统防排烟系统风机控制箱、柜调试、检测</w:t>
            </w:r>
          </w:p>
        </w:tc>
        <w:tc>
          <w:tcPr>
            <w:tcW w:w="794" w:type="dxa"/>
            <w:vAlign w:val="center"/>
          </w:tcPr>
          <w:p w14:paraId="1CBF95DC">
            <w:pPr>
              <w:jc w:val="center"/>
              <w:rPr>
                <w:rFonts w:hint="eastAsia"/>
                <w:sz w:val="18"/>
                <w:szCs w:val="18"/>
              </w:rPr>
            </w:pPr>
            <w:r>
              <w:rPr>
                <w:rFonts w:hint="eastAsia"/>
                <w:sz w:val="18"/>
                <w:szCs w:val="18"/>
              </w:rPr>
              <w:t>√</w:t>
            </w:r>
          </w:p>
        </w:tc>
        <w:tc>
          <w:tcPr>
            <w:tcW w:w="794" w:type="dxa"/>
            <w:vAlign w:val="center"/>
          </w:tcPr>
          <w:p w14:paraId="7CE4D7EF">
            <w:pPr>
              <w:jc w:val="center"/>
              <w:rPr>
                <w:rFonts w:hint="eastAsia"/>
                <w:sz w:val="18"/>
                <w:szCs w:val="18"/>
              </w:rPr>
            </w:pPr>
            <w:r>
              <w:rPr>
                <w:rFonts w:hint="eastAsia"/>
                <w:sz w:val="18"/>
                <w:szCs w:val="18"/>
              </w:rPr>
              <w:t>√</w:t>
            </w:r>
          </w:p>
        </w:tc>
        <w:tc>
          <w:tcPr>
            <w:tcW w:w="794" w:type="dxa"/>
            <w:vAlign w:val="center"/>
          </w:tcPr>
          <w:p w14:paraId="723CE2CF">
            <w:pPr>
              <w:jc w:val="center"/>
              <w:rPr>
                <w:rFonts w:hint="eastAsia"/>
                <w:sz w:val="18"/>
                <w:szCs w:val="18"/>
              </w:rPr>
            </w:pPr>
          </w:p>
        </w:tc>
        <w:tc>
          <w:tcPr>
            <w:tcW w:w="794" w:type="dxa"/>
            <w:vAlign w:val="center"/>
          </w:tcPr>
          <w:p w14:paraId="24D60A20">
            <w:pPr>
              <w:jc w:val="center"/>
              <w:rPr>
                <w:rFonts w:hint="eastAsia"/>
                <w:sz w:val="18"/>
                <w:szCs w:val="18"/>
              </w:rPr>
            </w:pPr>
          </w:p>
        </w:tc>
        <w:tc>
          <w:tcPr>
            <w:tcW w:w="794" w:type="dxa"/>
            <w:vAlign w:val="center"/>
          </w:tcPr>
          <w:p w14:paraId="424F28E5">
            <w:pPr>
              <w:jc w:val="center"/>
              <w:rPr>
                <w:rFonts w:hint="eastAsia"/>
                <w:sz w:val="18"/>
                <w:szCs w:val="18"/>
              </w:rPr>
            </w:pPr>
            <w:r>
              <w:rPr>
                <w:rFonts w:hint="eastAsia"/>
                <w:sz w:val="18"/>
                <w:szCs w:val="18"/>
              </w:rPr>
              <w:t>√</w:t>
            </w:r>
          </w:p>
        </w:tc>
        <w:tc>
          <w:tcPr>
            <w:tcW w:w="794" w:type="dxa"/>
            <w:vAlign w:val="center"/>
          </w:tcPr>
          <w:p w14:paraId="71E0A6AA">
            <w:pPr>
              <w:jc w:val="center"/>
              <w:rPr>
                <w:rFonts w:hint="eastAsia"/>
                <w:sz w:val="18"/>
                <w:szCs w:val="18"/>
              </w:rPr>
            </w:pPr>
          </w:p>
        </w:tc>
        <w:tc>
          <w:tcPr>
            <w:tcW w:w="2248" w:type="dxa"/>
            <w:vAlign w:val="center"/>
          </w:tcPr>
          <w:p w14:paraId="5266C0EB">
            <w:pPr>
              <w:jc w:val="center"/>
              <w:rPr>
                <w:rFonts w:hint="eastAsia"/>
                <w:sz w:val="18"/>
                <w:szCs w:val="18"/>
              </w:rPr>
            </w:pPr>
            <w:r>
              <w:rPr>
                <w:rFonts w:hint="eastAsia"/>
                <w:sz w:val="18"/>
                <w:szCs w:val="18"/>
              </w:rPr>
              <w:t>DL/T5210.1表5.40.80</w:t>
            </w:r>
          </w:p>
        </w:tc>
      </w:tr>
      <w:tr w14:paraId="789C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ADA292B">
            <w:pPr>
              <w:jc w:val="center"/>
              <w:rPr>
                <w:rFonts w:hint="eastAsia"/>
                <w:sz w:val="18"/>
                <w:szCs w:val="18"/>
              </w:rPr>
            </w:pPr>
          </w:p>
        </w:tc>
        <w:tc>
          <w:tcPr>
            <w:tcW w:w="795" w:type="dxa"/>
            <w:vAlign w:val="center"/>
          </w:tcPr>
          <w:p w14:paraId="4E6A4A3C">
            <w:pPr>
              <w:jc w:val="center"/>
              <w:rPr>
                <w:rFonts w:hint="eastAsia"/>
                <w:sz w:val="18"/>
                <w:szCs w:val="18"/>
              </w:rPr>
            </w:pPr>
          </w:p>
        </w:tc>
        <w:tc>
          <w:tcPr>
            <w:tcW w:w="795" w:type="dxa"/>
            <w:vAlign w:val="center"/>
          </w:tcPr>
          <w:p w14:paraId="5EAEC420">
            <w:pPr>
              <w:jc w:val="center"/>
              <w:rPr>
                <w:rFonts w:hint="eastAsia"/>
                <w:sz w:val="18"/>
                <w:szCs w:val="18"/>
              </w:rPr>
            </w:pPr>
          </w:p>
        </w:tc>
        <w:tc>
          <w:tcPr>
            <w:tcW w:w="795" w:type="dxa"/>
            <w:vAlign w:val="center"/>
          </w:tcPr>
          <w:p w14:paraId="71A6E1C7">
            <w:pPr>
              <w:jc w:val="center"/>
              <w:rPr>
                <w:rFonts w:hint="eastAsia"/>
                <w:sz w:val="18"/>
                <w:szCs w:val="18"/>
              </w:rPr>
            </w:pPr>
          </w:p>
        </w:tc>
        <w:tc>
          <w:tcPr>
            <w:tcW w:w="794" w:type="dxa"/>
            <w:vAlign w:val="center"/>
          </w:tcPr>
          <w:p w14:paraId="2A308D8C">
            <w:pPr>
              <w:jc w:val="center"/>
              <w:rPr>
                <w:rFonts w:hint="eastAsia"/>
                <w:sz w:val="18"/>
                <w:szCs w:val="18"/>
              </w:rPr>
            </w:pPr>
            <w:r>
              <w:rPr>
                <w:rFonts w:hint="eastAsia"/>
                <w:sz w:val="18"/>
                <w:szCs w:val="18"/>
              </w:rPr>
              <w:t>42</w:t>
            </w:r>
          </w:p>
        </w:tc>
        <w:tc>
          <w:tcPr>
            <w:tcW w:w="794" w:type="dxa"/>
            <w:vAlign w:val="center"/>
          </w:tcPr>
          <w:p w14:paraId="23B3103F">
            <w:pPr>
              <w:jc w:val="center"/>
              <w:rPr>
                <w:rFonts w:hint="eastAsia"/>
                <w:sz w:val="18"/>
                <w:szCs w:val="18"/>
              </w:rPr>
            </w:pPr>
          </w:p>
        </w:tc>
        <w:tc>
          <w:tcPr>
            <w:tcW w:w="2392" w:type="dxa"/>
            <w:vAlign w:val="center"/>
          </w:tcPr>
          <w:p w14:paraId="2783194E">
            <w:pPr>
              <w:jc w:val="center"/>
              <w:rPr>
                <w:rFonts w:hint="eastAsia"/>
                <w:sz w:val="18"/>
                <w:szCs w:val="18"/>
              </w:rPr>
            </w:pPr>
            <w:r>
              <w:rPr>
                <w:rFonts w:hint="eastAsia"/>
                <w:sz w:val="18"/>
                <w:szCs w:val="18"/>
              </w:rPr>
              <w:t>火灾自动报警系统防排烟系统联动部件调试、检测</w:t>
            </w:r>
          </w:p>
        </w:tc>
        <w:tc>
          <w:tcPr>
            <w:tcW w:w="794" w:type="dxa"/>
            <w:vAlign w:val="center"/>
          </w:tcPr>
          <w:p w14:paraId="6B6E85B2">
            <w:pPr>
              <w:jc w:val="center"/>
              <w:rPr>
                <w:rFonts w:hint="eastAsia"/>
                <w:sz w:val="18"/>
                <w:szCs w:val="18"/>
              </w:rPr>
            </w:pPr>
            <w:r>
              <w:rPr>
                <w:rFonts w:hint="eastAsia"/>
                <w:sz w:val="18"/>
                <w:szCs w:val="18"/>
              </w:rPr>
              <w:t>√</w:t>
            </w:r>
          </w:p>
        </w:tc>
        <w:tc>
          <w:tcPr>
            <w:tcW w:w="794" w:type="dxa"/>
            <w:vAlign w:val="center"/>
          </w:tcPr>
          <w:p w14:paraId="0A0BFEFE">
            <w:pPr>
              <w:jc w:val="center"/>
              <w:rPr>
                <w:rFonts w:hint="eastAsia"/>
                <w:sz w:val="18"/>
                <w:szCs w:val="18"/>
              </w:rPr>
            </w:pPr>
            <w:r>
              <w:rPr>
                <w:rFonts w:hint="eastAsia"/>
                <w:sz w:val="18"/>
                <w:szCs w:val="18"/>
              </w:rPr>
              <w:t>√</w:t>
            </w:r>
          </w:p>
        </w:tc>
        <w:tc>
          <w:tcPr>
            <w:tcW w:w="794" w:type="dxa"/>
            <w:vAlign w:val="center"/>
          </w:tcPr>
          <w:p w14:paraId="09421D89">
            <w:pPr>
              <w:jc w:val="center"/>
              <w:rPr>
                <w:rFonts w:hint="eastAsia"/>
                <w:sz w:val="18"/>
                <w:szCs w:val="18"/>
              </w:rPr>
            </w:pPr>
          </w:p>
        </w:tc>
        <w:tc>
          <w:tcPr>
            <w:tcW w:w="794" w:type="dxa"/>
            <w:vAlign w:val="center"/>
          </w:tcPr>
          <w:p w14:paraId="4873BA48">
            <w:pPr>
              <w:jc w:val="center"/>
              <w:rPr>
                <w:rFonts w:hint="eastAsia"/>
                <w:sz w:val="18"/>
                <w:szCs w:val="18"/>
              </w:rPr>
            </w:pPr>
          </w:p>
        </w:tc>
        <w:tc>
          <w:tcPr>
            <w:tcW w:w="794" w:type="dxa"/>
            <w:vAlign w:val="center"/>
          </w:tcPr>
          <w:p w14:paraId="1ABE27C3">
            <w:pPr>
              <w:jc w:val="center"/>
              <w:rPr>
                <w:rFonts w:hint="eastAsia"/>
                <w:sz w:val="18"/>
                <w:szCs w:val="18"/>
              </w:rPr>
            </w:pPr>
            <w:r>
              <w:rPr>
                <w:rFonts w:hint="eastAsia"/>
                <w:sz w:val="18"/>
                <w:szCs w:val="18"/>
              </w:rPr>
              <w:t>√</w:t>
            </w:r>
          </w:p>
        </w:tc>
        <w:tc>
          <w:tcPr>
            <w:tcW w:w="794" w:type="dxa"/>
            <w:vAlign w:val="center"/>
          </w:tcPr>
          <w:p w14:paraId="0C0821E2">
            <w:pPr>
              <w:jc w:val="center"/>
              <w:rPr>
                <w:rFonts w:hint="eastAsia"/>
                <w:sz w:val="18"/>
                <w:szCs w:val="18"/>
              </w:rPr>
            </w:pPr>
          </w:p>
        </w:tc>
        <w:tc>
          <w:tcPr>
            <w:tcW w:w="2248" w:type="dxa"/>
            <w:vAlign w:val="center"/>
          </w:tcPr>
          <w:p w14:paraId="2F089DDD">
            <w:pPr>
              <w:jc w:val="center"/>
              <w:rPr>
                <w:rFonts w:hint="eastAsia"/>
                <w:sz w:val="18"/>
                <w:szCs w:val="18"/>
              </w:rPr>
            </w:pPr>
            <w:r>
              <w:rPr>
                <w:rFonts w:hint="eastAsia"/>
                <w:sz w:val="18"/>
                <w:szCs w:val="18"/>
              </w:rPr>
              <w:t>DL/T5210.1表3.0.12-2</w:t>
            </w:r>
          </w:p>
        </w:tc>
      </w:tr>
      <w:tr w14:paraId="0FE2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9057F17">
            <w:pPr>
              <w:jc w:val="center"/>
              <w:rPr>
                <w:rFonts w:hint="eastAsia"/>
                <w:sz w:val="18"/>
                <w:szCs w:val="18"/>
              </w:rPr>
            </w:pPr>
          </w:p>
        </w:tc>
        <w:tc>
          <w:tcPr>
            <w:tcW w:w="795" w:type="dxa"/>
            <w:vAlign w:val="center"/>
          </w:tcPr>
          <w:p w14:paraId="42E96B4C">
            <w:pPr>
              <w:jc w:val="center"/>
              <w:rPr>
                <w:rFonts w:hint="eastAsia"/>
                <w:sz w:val="18"/>
                <w:szCs w:val="18"/>
              </w:rPr>
            </w:pPr>
          </w:p>
        </w:tc>
        <w:tc>
          <w:tcPr>
            <w:tcW w:w="795" w:type="dxa"/>
            <w:vAlign w:val="center"/>
          </w:tcPr>
          <w:p w14:paraId="0FC62990">
            <w:pPr>
              <w:jc w:val="center"/>
              <w:rPr>
                <w:rFonts w:hint="eastAsia"/>
                <w:sz w:val="18"/>
                <w:szCs w:val="18"/>
              </w:rPr>
            </w:pPr>
          </w:p>
        </w:tc>
        <w:tc>
          <w:tcPr>
            <w:tcW w:w="795" w:type="dxa"/>
            <w:vAlign w:val="center"/>
          </w:tcPr>
          <w:p w14:paraId="403542D1">
            <w:pPr>
              <w:jc w:val="center"/>
              <w:rPr>
                <w:rFonts w:hint="eastAsia"/>
                <w:sz w:val="18"/>
                <w:szCs w:val="18"/>
              </w:rPr>
            </w:pPr>
          </w:p>
        </w:tc>
        <w:tc>
          <w:tcPr>
            <w:tcW w:w="794" w:type="dxa"/>
            <w:vAlign w:val="center"/>
          </w:tcPr>
          <w:p w14:paraId="56512D08">
            <w:pPr>
              <w:jc w:val="center"/>
              <w:rPr>
                <w:rFonts w:hint="eastAsia"/>
                <w:sz w:val="18"/>
                <w:szCs w:val="18"/>
              </w:rPr>
            </w:pPr>
          </w:p>
        </w:tc>
        <w:tc>
          <w:tcPr>
            <w:tcW w:w="794" w:type="dxa"/>
            <w:vAlign w:val="center"/>
          </w:tcPr>
          <w:p w14:paraId="03397556">
            <w:pPr>
              <w:jc w:val="center"/>
              <w:rPr>
                <w:rFonts w:hint="eastAsia"/>
                <w:sz w:val="18"/>
                <w:szCs w:val="18"/>
              </w:rPr>
            </w:pPr>
            <w:r>
              <w:rPr>
                <w:rFonts w:hint="eastAsia"/>
                <w:sz w:val="18"/>
                <w:szCs w:val="18"/>
              </w:rPr>
              <w:t>01</w:t>
            </w:r>
          </w:p>
        </w:tc>
        <w:tc>
          <w:tcPr>
            <w:tcW w:w="2392" w:type="dxa"/>
            <w:vAlign w:val="center"/>
          </w:tcPr>
          <w:p w14:paraId="4E570729">
            <w:pPr>
              <w:jc w:val="center"/>
              <w:rPr>
                <w:rFonts w:hint="eastAsia"/>
                <w:sz w:val="18"/>
                <w:szCs w:val="18"/>
              </w:rPr>
            </w:pPr>
            <w:r>
              <w:rPr>
                <w:rFonts w:hint="eastAsia"/>
                <w:sz w:val="18"/>
                <w:szCs w:val="18"/>
              </w:rPr>
              <w:t>火灾自动报警系统防排烟系统联动部件调试、检测</w:t>
            </w:r>
          </w:p>
        </w:tc>
        <w:tc>
          <w:tcPr>
            <w:tcW w:w="794" w:type="dxa"/>
            <w:vAlign w:val="center"/>
          </w:tcPr>
          <w:p w14:paraId="7BBA7C18">
            <w:pPr>
              <w:jc w:val="center"/>
              <w:rPr>
                <w:rFonts w:hint="eastAsia"/>
                <w:sz w:val="18"/>
                <w:szCs w:val="18"/>
              </w:rPr>
            </w:pPr>
            <w:r>
              <w:rPr>
                <w:rFonts w:hint="eastAsia"/>
                <w:sz w:val="18"/>
                <w:szCs w:val="18"/>
              </w:rPr>
              <w:t>√</w:t>
            </w:r>
          </w:p>
        </w:tc>
        <w:tc>
          <w:tcPr>
            <w:tcW w:w="794" w:type="dxa"/>
            <w:vAlign w:val="center"/>
          </w:tcPr>
          <w:p w14:paraId="3C37B182">
            <w:pPr>
              <w:jc w:val="center"/>
              <w:rPr>
                <w:rFonts w:hint="eastAsia"/>
                <w:sz w:val="18"/>
                <w:szCs w:val="18"/>
              </w:rPr>
            </w:pPr>
            <w:r>
              <w:rPr>
                <w:rFonts w:hint="eastAsia"/>
                <w:sz w:val="18"/>
                <w:szCs w:val="18"/>
              </w:rPr>
              <w:t>√</w:t>
            </w:r>
          </w:p>
        </w:tc>
        <w:tc>
          <w:tcPr>
            <w:tcW w:w="794" w:type="dxa"/>
            <w:vAlign w:val="center"/>
          </w:tcPr>
          <w:p w14:paraId="3FA1ADC1">
            <w:pPr>
              <w:jc w:val="center"/>
              <w:rPr>
                <w:rFonts w:hint="eastAsia"/>
                <w:sz w:val="18"/>
                <w:szCs w:val="18"/>
              </w:rPr>
            </w:pPr>
          </w:p>
        </w:tc>
        <w:tc>
          <w:tcPr>
            <w:tcW w:w="794" w:type="dxa"/>
            <w:vAlign w:val="center"/>
          </w:tcPr>
          <w:p w14:paraId="3893A3AC">
            <w:pPr>
              <w:jc w:val="center"/>
              <w:rPr>
                <w:rFonts w:hint="eastAsia"/>
                <w:sz w:val="18"/>
                <w:szCs w:val="18"/>
              </w:rPr>
            </w:pPr>
          </w:p>
        </w:tc>
        <w:tc>
          <w:tcPr>
            <w:tcW w:w="794" w:type="dxa"/>
            <w:vAlign w:val="center"/>
          </w:tcPr>
          <w:p w14:paraId="12FAE02B">
            <w:pPr>
              <w:jc w:val="center"/>
              <w:rPr>
                <w:rFonts w:hint="eastAsia"/>
                <w:sz w:val="18"/>
                <w:szCs w:val="18"/>
              </w:rPr>
            </w:pPr>
            <w:r>
              <w:rPr>
                <w:rFonts w:hint="eastAsia"/>
                <w:sz w:val="18"/>
                <w:szCs w:val="18"/>
              </w:rPr>
              <w:t>√</w:t>
            </w:r>
          </w:p>
        </w:tc>
        <w:tc>
          <w:tcPr>
            <w:tcW w:w="794" w:type="dxa"/>
            <w:vAlign w:val="center"/>
          </w:tcPr>
          <w:p w14:paraId="3D768D90">
            <w:pPr>
              <w:jc w:val="center"/>
              <w:rPr>
                <w:rFonts w:hint="eastAsia"/>
                <w:sz w:val="18"/>
                <w:szCs w:val="18"/>
              </w:rPr>
            </w:pPr>
          </w:p>
        </w:tc>
        <w:tc>
          <w:tcPr>
            <w:tcW w:w="2248" w:type="dxa"/>
            <w:vAlign w:val="center"/>
          </w:tcPr>
          <w:p w14:paraId="0821B325">
            <w:pPr>
              <w:jc w:val="center"/>
              <w:rPr>
                <w:rFonts w:hint="eastAsia"/>
                <w:sz w:val="18"/>
                <w:szCs w:val="18"/>
              </w:rPr>
            </w:pPr>
            <w:r>
              <w:rPr>
                <w:rFonts w:hint="eastAsia"/>
                <w:sz w:val="18"/>
                <w:szCs w:val="18"/>
              </w:rPr>
              <w:t>DL/T 5210.1表5.40.81</w:t>
            </w:r>
          </w:p>
        </w:tc>
      </w:tr>
      <w:tr w14:paraId="446D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5C3C400">
            <w:pPr>
              <w:jc w:val="center"/>
              <w:rPr>
                <w:rFonts w:hint="eastAsia"/>
                <w:sz w:val="18"/>
                <w:szCs w:val="18"/>
              </w:rPr>
            </w:pPr>
          </w:p>
        </w:tc>
        <w:tc>
          <w:tcPr>
            <w:tcW w:w="795" w:type="dxa"/>
            <w:vAlign w:val="center"/>
          </w:tcPr>
          <w:p w14:paraId="724317CD">
            <w:pPr>
              <w:jc w:val="center"/>
              <w:rPr>
                <w:rFonts w:hint="eastAsia"/>
                <w:sz w:val="18"/>
                <w:szCs w:val="18"/>
              </w:rPr>
            </w:pPr>
          </w:p>
        </w:tc>
        <w:tc>
          <w:tcPr>
            <w:tcW w:w="795" w:type="dxa"/>
            <w:vAlign w:val="center"/>
          </w:tcPr>
          <w:p w14:paraId="12F51194">
            <w:pPr>
              <w:jc w:val="center"/>
              <w:rPr>
                <w:rFonts w:hint="eastAsia"/>
                <w:sz w:val="18"/>
                <w:szCs w:val="18"/>
              </w:rPr>
            </w:pPr>
          </w:p>
        </w:tc>
        <w:tc>
          <w:tcPr>
            <w:tcW w:w="795" w:type="dxa"/>
            <w:vAlign w:val="center"/>
          </w:tcPr>
          <w:p w14:paraId="5EB02937">
            <w:pPr>
              <w:jc w:val="center"/>
              <w:rPr>
                <w:rFonts w:hint="eastAsia"/>
                <w:sz w:val="18"/>
                <w:szCs w:val="18"/>
              </w:rPr>
            </w:pPr>
          </w:p>
        </w:tc>
        <w:tc>
          <w:tcPr>
            <w:tcW w:w="794" w:type="dxa"/>
            <w:vAlign w:val="center"/>
          </w:tcPr>
          <w:p w14:paraId="272A03A4">
            <w:pPr>
              <w:jc w:val="center"/>
              <w:rPr>
                <w:rFonts w:hint="eastAsia"/>
                <w:sz w:val="18"/>
                <w:szCs w:val="18"/>
              </w:rPr>
            </w:pPr>
            <w:r>
              <w:rPr>
                <w:rFonts w:hint="eastAsia"/>
                <w:sz w:val="18"/>
                <w:szCs w:val="18"/>
              </w:rPr>
              <w:t>43</w:t>
            </w:r>
          </w:p>
        </w:tc>
        <w:tc>
          <w:tcPr>
            <w:tcW w:w="794" w:type="dxa"/>
            <w:vAlign w:val="center"/>
          </w:tcPr>
          <w:p w14:paraId="11DA6A32">
            <w:pPr>
              <w:jc w:val="center"/>
              <w:rPr>
                <w:rFonts w:hint="eastAsia"/>
                <w:sz w:val="18"/>
                <w:szCs w:val="18"/>
              </w:rPr>
            </w:pPr>
          </w:p>
        </w:tc>
        <w:tc>
          <w:tcPr>
            <w:tcW w:w="2392" w:type="dxa"/>
            <w:vAlign w:val="center"/>
          </w:tcPr>
          <w:p w14:paraId="0328BBD0">
            <w:pPr>
              <w:jc w:val="center"/>
              <w:rPr>
                <w:rFonts w:hint="eastAsia"/>
                <w:sz w:val="18"/>
                <w:szCs w:val="18"/>
              </w:rPr>
            </w:pPr>
            <w:r>
              <w:rPr>
                <w:rFonts w:hint="eastAsia"/>
                <w:sz w:val="18"/>
                <w:szCs w:val="18"/>
              </w:rPr>
              <w:t>火灾自动报警系统防排烟系统控制功能调试、检测</w:t>
            </w:r>
          </w:p>
        </w:tc>
        <w:tc>
          <w:tcPr>
            <w:tcW w:w="794" w:type="dxa"/>
            <w:vAlign w:val="center"/>
          </w:tcPr>
          <w:p w14:paraId="4CB9BE27">
            <w:pPr>
              <w:jc w:val="center"/>
              <w:rPr>
                <w:rFonts w:hint="eastAsia"/>
                <w:sz w:val="18"/>
                <w:szCs w:val="18"/>
              </w:rPr>
            </w:pPr>
            <w:r>
              <w:rPr>
                <w:rFonts w:hint="eastAsia"/>
                <w:sz w:val="18"/>
                <w:szCs w:val="18"/>
              </w:rPr>
              <w:t>√</w:t>
            </w:r>
          </w:p>
        </w:tc>
        <w:tc>
          <w:tcPr>
            <w:tcW w:w="794" w:type="dxa"/>
            <w:vAlign w:val="center"/>
          </w:tcPr>
          <w:p w14:paraId="0CC0C2BA">
            <w:pPr>
              <w:jc w:val="center"/>
              <w:rPr>
                <w:rFonts w:hint="eastAsia"/>
                <w:sz w:val="18"/>
                <w:szCs w:val="18"/>
              </w:rPr>
            </w:pPr>
            <w:r>
              <w:rPr>
                <w:rFonts w:hint="eastAsia"/>
                <w:sz w:val="18"/>
                <w:szCs w:val="18"/>
              </w:rPr>
              <w:t>√</w:t>
            </w:r>
          </w:p>
        </w:tc>
        <w:tc>
          <w:tcPr>
            <w:tcW w:w="794" w:type="dxa"/>
            <w:vAlign w:val="center"/>
          </w:tcPr>
          <w:p w14:paraId="59FB1AE8">
            <w:pPr>
              <w:jc w:val="center"/>
              <w:rPr>
                <w:rFonts w:hint="eastAsia"/>
                <w:sz w:val="18"/>
                <w:szCs w:val="18"/>
              </w:rPr>
            </w:pPr>
          </w:p>
        </w:tc>
        <w:tc>
          <w:tcPr>
            <w:tcW w:w="794" w:type="dxa"/>
            <w:vAlign w:val="center"/>
          </w:tcPr>
          <w:p w14:paraId="11441F1C">
            <w:pPr>
              <w:jc w:val="center"/>
              <w:rPr>
                <w:rFonts w:hint="eastAsia"/>
                <w:sz w:val="18"/>
                <w:szCs w:val="18"/>
              </w:rPr>
            </w:pPr>
          </w:p>
        </w:tc>
        <w:tc>
          <w:tcPr>
            <w:tcW w:w="794" w:type="dxa"/>
            <w:vAlign w:val="center"/>
          </w:tcPr>
          <w:p w14:paraId="7D6A2D11">
            <w:pPr>
              <w:jc w:val="center"/>
              <w:rPr>
                <w:rFonts w:hint="eastAsia"/>
                <w:sz w:val="18"/>
                <w:szCs w:val="18"/>
              </w:rPr>
            </w:pPr>
            <w:r>
              <w:rPr>
                <w:rFonts w:hint="eastAsia"/>
                <w:sz w:val="18"/>
                <w:szCs w:val="18"/>
              </w:rPr>
              <w:t>√</w:t>
            </w:r>
          </w:p>
        </w:tc>
        <w:tc>
          <w:tcPr>
            <w:tcW w:w="794" w:type="dxa"/>
            <w:vAlign w:val="center"/>
          </w:tcPr>
          <w:p w14:paraId="6D4FD258">
            <w:pPr>
              <w:jc w:val="center"/>
              <w:rPr>
                <w:rFonts w:hint="eastAsia"/>
                <w:sz w:val="18"/>
                <w:szCs w:val="18"/>
              </w:rPr>
            </w:pPr>
          </w:p>
        </w:tc>
        <w:tc>
          <w:tcPr>
            <w:tcW w:w="2248" w:type="dxa"/>
            <w:vAlign w:val="center"/>
          </w:tcPr>
          <w:p w14:paraId="2A456CD6">
            <w:pPr>
              <w:jc w:val="center"/>
              <w:rPr>
                <w:rFonts w:hint="eastAsia"/>
                <w:sz w:val="18"/>
                <w:szCs w:val="18"/>
              </w:rPr>
            </w:pPr>
            <w:r>
              <w:rPr>
                <w:rFonts w:hint="eastAsia"/>
                <w:sz w:val="18"/>
                <w:szCs w:val="18"/>
              </w:rPr>
              <w:t>DL/T5210.1表3.0.12-2</w:t>
            </w:r>
          </w:p>
        </w:tc>
      </w:tr>
      <w:tr w14:paraId="325E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77534C1">
            <w:pPr>
              <w:jc w:val="center"/>
              <w:rPr>
                <w:rFonts w:hint="eastAsia"/>
                <w:sz w:val="18"/>
                <w:szCs w:val="18"/>
              </w:rPr>
            </w:pPr>
          </w:p>
        </w:tc>
        <w:tc>
          <w:tcPr>
            <w:tcW w:w="795" w:type="dxa"/>
            <w:vAlign w:val="center"/>
          </w:tcPr>
          <w:p w14:paraId="5675A442">
            <w:pPr>
              <w:jc w:val="center"/>
              <w:rPr>
                <w:rFonts w:hint="eastAsia"/>
                <w:sz w:val="18"/>
                <w:szCs w:val="18"/>
              </w:rPr>
            </w:pPr>
          </w:p>
        </w:tc>
        <w:tc>
          <w:tcPr>
            <w:tcW w:w="795" w:type="dxa"/>
            <w:vAlign w:val="center"/>
          </w:tcPr>
          <w:p w14:paraId="7A2B5123">
            <w:pPr>
              <w:jc w:val="center"/>
              <w:rPr>
                <w:rFonts w:hint="eastAsia"/>
                <w:sz w:val="18"/>
                <w:szCs w:val="18"/>
              </w:rPr>
            </w:pPr>
          </w:p>
        </w:tc>
        <w:tc>
          <w:tcPr>
            <w:tcW w:w="795" w:type="dxa"/>
            <w:vAlign w:val="center"/>
          </w:tcPr>
          <w:p w14:paraId="6AD4B1C2">
            <w:pPr>
              <w:jc w:val="center"/>
              <w:rPr>
                <w:rFonts w:hint="eastAsia"/>
                <w:sz w:val="18"/>
                <w:szCs w:val="18"/>
              </w:rPr>
            </w:pPr>
          </w:p>
        </w:tc>
        <w:tc>
          <w:tcPr>
            <w:tcW w:w="794" w:type="dxa"/>
            <w:vAlign w:val="center"/>
          </w:tcPr>
          <w:p w14:paraId="7CB45E07">
            <w:pPr>
              <w:jc w:val="center"/>
              <w:rPr>
                <w:rFonts w:hint="eastAsia"/>
                <w:sz w:val="18"/>
                <w:szCs w:val="18"/>
              </w:rPr>
            </w:pPr>
          </w:p>
        </w:tc>
        <w:tc>
          <w:tcPr>
            <w:tcW w:w="794" w:type="dxa"/>
            <w:vAlign w:val="center"/>
          </w:tcPr>
          <w:p w14:paraId="2E882ACE">
            <w:pPr>
              <w:jc w:val="center"/>
              <w:rPr>
                <w:rFonts w:hint="eastAsia"/>
                <w:sz w:val="18"/>
                <w:szCs w:val="18"/>
              </w:rPr>
            </w:pPr>
            <w:r>
              <w:rPr>
                <w:rFonts w:hint="eastAsia"/>
                <w:sz w:val="18"/>
                <w:szCs w:val="18"/>
              </w:rPr>
              <w:t>01</w:t>
            </w:r>
          </w:p>
        </w:tc>
        <w:tc>
          <w:tcPr>
            <w:tcW w:w="2392" w:type="dxa"/>
            <w:vAlign w:val="center"/>
          </w:tcPr>
          <w:p w14:paraId="38DEE8D8">
            <w:pPr>
              <w:jc w:val="center"/>
              <w:rPr>
                <w:rFonts w:hint="eastAsia"/>
                <w:sz w:val="18"/>
                <w:szCs w:val="18"/>
              </w:rPr>
            </w:pPr>
            <w:r>
              <w:rPr>
                <w:rFonts w:hint="eastAsia"/>
                <w:sz w:val="18"/>
                <w:szCs w:val="18"/>
              </w:rPr>
              <w:t>火灾自动报警系统防排烟系统控制功能调试、检测</w:t>
            </w:r>
          </w:p>
        </w:tc>
        <w:tc>
          <w:tcPr>
            <w:tcW w:w="794" w:type="dxa"/>
            <w:vAlign w:val="center"/>
          </w:tcPr>
          <w:p w14:paraId="5A976F4C">
            <w:pPr>
              <w:jc w:val="center"/>
              <w:rPr>
                <w:rFonts w:hint="eastAsia"/>
                <w:sz w:val="18"/>
                <w:szCs w:val="18"/>
              </w:rPr>
            </w:pPr>
            <w:r>
              <w:rPr>
                <w:rFonts w:hint="eastAsia"/>
                <w:sz w:val="18"/>
                <w:szCs w:val="18"/>
              </w:rPr>
              <w:t>√</w:t>
            </w:r>
          </w:p>
        </w:tc>
        <w:tc>
          <w:tcPr>
            <w:tcW w:w="794" w:type="dxa"/>
            <w:vAlign w:val="center"/>
          </w:tcPr>
          <w:p w14:paraId="7E95A5B9">
            <w:pPr>
              <w:jc w:val="center"/>
              <w:rPr>
                <w:rFonts w:hint="eastAsia"/>
                <w:sz w:val="18"/>
                <w:szCs w:val="18"/>
              </w:rPr>
            </w:pPr>
            <w:r>
              <w:rPr>
                <w:rFonts w:hint="eastAsia"/>
                <w:sz w:val="18"/>
                <w:szCs w:val="18"/>
              </w:rPr>
              <w:t>√</w:t>
            </w:r>
          </w:p>
        </w:tc>
        <w:tc>
          <w:tcPr>
            <w:tcW w:w="794" w:type="dxa"/>
            <w:vAlign w:val="center"/>
          </w:tcPr>
          <w:p w14:paraId="4E03B8B8">
            <w:pPr>
              <w:jc w:val="center"/>
              <w:rPr>
                <w:rFonts w:hint="eastAsia"/>
                <w:sz w:val="18"/>
                <w:szCs w:val="18"/>
              </w:rPr>
            </w:pPr>
          </w:p>
        </w:tc>
        <w:tc>
          <w:tcPr>
            <w:tcW w:w="794" w:type="dxa"/>
            <w:vAlign w:val="center"/>
          </w:tcPr>
          <w:p w14:paraId="7FD25743">
            <w:pPr>
              <w:jc w:val="center"/>
              <w:rPr>
                <w:rFonts w:hint="eastAsia"/>
                <w:sz w:val="18"/>
                <w:szCs w:val="18"/>
              </w:rPr>
            </w:pPr>
          </w:p>
        </w:tc>
        <w:tc>
          <w:tcPr>
            <w:tcW w:w="794" w:type="dxa"/>
            <w:vAlign w:val="center"/>
          </w:tcPr>
          <w:p w14:paraId="436A9F2C">
            <w:pPr>
              <w:jc w:val="center"/>
              <w:rPr>
                <w:rFonts w:hint="eastAsia"/>
                <w:sz w:val="18"/>
                <w:szCs w:val="18"/>
              </w:rPr>
            </w:pPr>
            <w:r>
              <w:rPr>
                <w:rFonts w:hint="eastAsia"/>
                <w:sz w:val="18"/>
                <w:szCs w:val="18"/>
              </w:rPr>
              <w:t>√</w:t>
            </w:r>
          </w:p>
        </w:tc>
        <w:tc>
          <w:tcPr>
            <w:tcW w:w="794" w:type="dxa"/>
            <w:vAlign w:val="center"/>
          </w:tcPr>
          <w:p w14:paraId="6C69424F">
            <w:pPr>
              <w:jc w:val="center"/>
              <w:rPr>
                <w:rFonts w:hint="eastAsia"/>
                <w:sz w:val="18"/>
                <w:szCs w:val="18"/>
              </w:rPr>
            </w:pPr>
          </w:p>
        </w:tc>
        <w:tc>
          <w:tcPr>
            <w:tcW w:w="2248" w:type="dxa"/>
            <w:vAlign w:val="center"/>
          </w:tcPr>
          <w:p w14:paraId="1D21BD0C">
            <w:pPr>
              <w:jc w:val="center"/>
              <w:rPr>
                <w:rFonts w:hint="eastAsia"/>
                <w:sz w:val="18"/>
                <w:szCs w:val="18"/>
              </w:rPr>
            </w:pPr>
            <w:r>
              <w:rPr>
                <w:rFonts w:hint="eastAsia"/>
                <w:sz w:val="18"/>
                <w:szCs w:val="18"/>
              </w:rPr>
              <w:t>DL/T5210.1表5.40.82</w:t>
            </w:r>
          </w:p>
        </w:tc>
      </w:tr>
      <w:tr w14:paraId="4DD7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5173FF5">
            <w:pPr>
              <w:jc w:val="center"/>
              <w:rPr>
                <w:rFonts w:hint="eastAsia"/>
                <w:sz w:val="18"/>
                <w:szCs w:val="18"/>
              </w:rPr>
            </w:pPr>
          </w:p>
        </w:tc>
        <w:tc>
          <w:tcPr>
            <w:tcW w:w="795" w:type="dxa"/>
            <w:vAlign w:val="center"/>
          </w:tcPr>
          <w:p w14:paraId="47FD9629">
            <w:pPr>
              <w:jc w:val="center"/>
              <w:rPr>
                <w:rFonts w:hint="eastAsia"/>
                <w:sz w:val="18"/>
                <w:szCs w:val="18"/>
              </w:rPr>
            </w:pPr>
          </w:p>
        </w:tc>
        <w:tc>
          <w:tcPr>
            <w:tcW w:w="795" w:type="dxa"/>
            <w:vAlign w:val="center"/>
          </w:tcPr>
          <w:p w14:paraId="66767BE8">
            <w:pPr>
              <w:jc w:val="center"/>
              <w:rPr>
                <w:rFonts w:hint="eastAsia"/>
                <w:sz w:val="18"/>
                <w:szCs w:val="18"/>
              </w:rPr>
            </w:pPr>
          </w:p>
        </w:tc>
        <w:tc>
          <w:tcPr>
            <w:tcW w:w="795" w:type="dxa"/>
            <w:vAlign w:val="center"/>
          </w:tcPr>
          <w:p w14:paraId="6A7C6B64">
            <w:pPr>
              <w:jc w:val="center"/>
              <w:rPr>
                <w:rFonts w:hint="eastAsia"/>
                <w:sz w:val="18"/>
                <w:szCs w:val="18"/>
              </w:rPr>
            </w:pPr>
          </w:p>
        </w:tc>
        <w:tc>
          <w:tcPr>
            <w:tcW w:w="794" w:type="dxa"/>
            <w:vAlign w:val="center"/>
          </w:tcPr>
          <w:p w14:paraId="4230BBB0">
            <w:pPr>
              <w:jc w:val="center"/>
              <w:rPr>
                <w:rFonts w:hint="eastAsia"/>
                <w:sz w:val="18"/>
                <w:szCs w:val="18"/>
              </w:rPr>
            </w:pPr>
            <w:r>
              <w:rPr>
                <w:rFonts w:hint="eastAsia"/>
                <w:sz w:val="18"/>
                <w:szCs w:val="18"/>
              </w:rPr>
              <w:t>44</w:t>
            </w:r>
          </w:p>
        </w:tc>
        <w:tc>
          <w:tcPr>
            <w:tcW w:w="794" w:type="dxa"/>
            <w:vAlign w:val="center"/>
          </w:tcPr>
          <w:p w14:paraId="629D190A">
            <w:pPr>
              <w:jc w:val="center"/>
              <w:rPr>
                <w:rFonts w:hint="eastAsia"/>
                <w:sz w:val="18"/>
                <w:szCs w:val="18"/>
              </w:rPr>
            </w:pPr>
          </w:p>
        </w:tc>
        <w:tc>
          <w:tcPr>
            <w:tcW w:w="2392" w:type="dxa"/>
            <w:vAlign w:val="center"/>
          </w:tcPr>
          <w:p w14:paraId="3FD68720">
            <w:pPr>
              <w:jc w:val="center"/>
              <w:rPr>
                <w:rFonts w:hint="eastAsia"/>
                <w:sz w:val="18"/>
                <w:szCs w:val="18"/>
              </w:rPr>
            </w:pPr>
            <w:r>
              <w:rPr>
                <w:rFonts w:hint="eastAsia"/>
                <w:sz w:val="18"/>
                <w:szCs w:val="18"/>
              </w:rPr>
              <w:t>火灾自动报警系统消防应急照明和疏散指示系统调试、检测</w:t>
            </w:r>
          </w:p>
        </w:tc>
        <w:tc>
          <w:tcPr>
            <w:tcW w:w="794" w:type="dxa"/>
            <w:vAlign w:val="center"/>
          </w:tcPr>
          <w:p w14:paraId="240A9F15">
            <w:pPr>
              <w:jc w:val="center"/>
              <w:rPr>
                <w:rFonts w:hint="eastAsia"/>
                <w:sz w:val="18"/>
                <w:szCs w:val="18"/>
              </w:rPr>
            </w:pPr>
            <w:r>
              <w:rPr>
                <w:rFonts w:hint="eastAsia"/>
                <w:sz w:val="18"/>
                <w:szCs w:val="18"/>
              </w:rPr>
              <w:t>√</w:t>
            </w:r>
          </w:p>
        </w:tc>
        <w:tc>
          <w:tcPr>
            <w:tcW w:w="794" w:type="dxa"/>
            <w:vAlign w:val="center"/>
          </w:tcPr>
          <w:p w14:paraId="4685B4E8">
            <w:pPr>
              <w:jc w:val="center"/>
              <w:rPr>
                <w:rFonts w:hint="eastAsia"/>
                <w:sz w:val="18"/>
                <w:szCs w:val="18"/>
              </w:rPr>
            </w:pPr>
            <w:r>
              <w:rPr>
                <w:rFonts w:hint="eastAsia"/>
                <w:sz w:val="18"/>
                <w:szCs w:val="18"/>
              </w:rPr>
              <w:t>√</w:t>
            </w:r>
          </w:p>
        </w:tc>
        <w:tc>
          <w:tcPr>
            <w:tcW w:w="794" w:type="dxa"/>
            <w:vAlign w:val="center"/>
          </w:tcPr>
          <w:p w14:paraId="1279FEAD">
            <w:pPr>
              <w:jc w:val="center"/>
              <w:rPr>
                <w:rFonts w:hint="eastAsia"/>
                <w:sz w:val="18"/>
                <w:szCs w:val="18"/>
              </w:rPr>
            </w:pPr>
          </w:p>
        </w:tc>
        <w:tc>
          <w:tcPr>
            <w:tcW w:w="794" w:type="dxa"/>
            <w:vAlign w:val="center"/>
          </w:tcPr>
          <w:p w14:paraId="6D2BF6E1">
            <w:pPr>
              <w:jc w:val="center"/>
              <w:rPr>
                <w:rFonts w:hint="eastAsia"/>
                <w:sz w:val="18"/>
                <w:szCs w:val="18"/>
              </w:rPr>
            </w:pPr>
          </w:p>
        </w:tc>
        <w:tc>
          <w:tcPr>
            <w:tcW w:w="794" w:type="dxa"/>
            <w:vAlign w:val="center"/>
          </w:tcPr>
          <w:p w14:paraId="4AAB133E">
            <w:pPr>
              <w:jc w:val="center"/>
              <w:rPr>
                <w:rFonts w:hint="eastAsia"/>
                <w:sz w:val="18"/>
                <w:szCs w:val="18"/>
              </w:rPr>
            </w:pPr>
            <w:r>
              <w:rPr>
                <w:rFonts w:hint="eastAsia"/>
                <w:sz w:val="18"/>
                <w:szCs w:val="18"/>
              </w:rPr>
              <w:t>√</w:t>
            </w:r>
          </w:p>
        </w:tc>
        <w:tc>
          <w:tcPr>
            <w:tcW w:w="794" w:type="dxa"/>
            <w:vAlign w:val="center"/>
          </w:tcPr>
          <w:p w14:paraId="200E14F5">
            <w:pPr>
              <w:jc w:val="center"/>
              <w:rPr>
                <w:rFonts w:hint="eastAsia"/>
                <w:sz w:val="18"/>
                <w:szCs w:val="18"/>
              </w:rPr>
            </w:pPr>
          </w:p>
        </w:tc>
        <w:tc>
          <w:tcPr>
            <w:tcW w:w="2248" w:type="dxa"/>
            <w:vAlign w:val="center"/>
          </w:tcPr>
          <w:p w14:paraId="5746AFE7">
            <w:pPr>
              <w:jc w:val="center"/>
              <w:rPr>
                <w:rFonts w:hint="eastAsia"/>
                <w:sz w:val="18"/>
                <w:szCs w:val="18"/>
              </w:rPr>
            </w:pPr>
            <w:r>
              <w:rPr>
                <w:rFonts w:hint="eastAsia"/>
                <w:sz w:val="18"/>
                <w:szCs w:val="18"/>
              </w:rPr>
              <w:t>DL/T5210.1表3.0.12-2</w:t>
            </w:r>
          </w:p>
        </w:tc>
      </w:tr>
      <w:tr w14:paraId="79CA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8D12C43">
            <w:pPr>
              <w:jc w:val="center"/>
              <w:rPr>
                <w:rFonts w:hint="eastAsia"/>
                <w:sz w:val="18"/>
                <w:szCs w:val="18"/>
              </w:rPr>
            </w:pPr>
          </w:p>
        </w:tc>
        <w:tc>
          <w:tcPr>
            <w:tcW w:w="795" w:type="dxa"/>
            <w:vAlign w:val="center"/>
          </w:tcPr>
          <w:p w14:paraId="6B9BE160">
            <w:pPr>
              <w:jc w:val="center"/>
              <w:rPr>
                <w:rFonts w:hint="eastAsia"/>
                <w:sz w:val="18"/>
                <w:szCs w:val="18"/>
              </w:rPr>
            </w:pPr>
          </w:p>
        </w:tc>
        <w:tc>
          <w:tcPr>
            <w:tcW w:w="795" w:type="dxa"/>
            <w:vAlign w:val="center"/>
          </w:tcPr>
          <w:p w14:paraId="56221450">
            <w:pPr>
              <w:jc w:val="center"/>
              <w:rPr>
                <w:rFonts w:hint="eastAsia"/>
                <w:sz w:val="18"/>
                <w:szCs w:val="18"/>
              </w:rPr>
            </w:pPr>
          </w:p>
        </w:tc>
        <w:tc>
          <w:tcPr>
            <w:tcW w:w="795" w:type="dxa"/>
            <w:vAlign w:val="center"/>
          </w:tcPr>
          <w:p w14:paraId="74722563">
            <w:pPr>
              <w:jc w:val="center"/>
              <w:rPr>
                <w:rFonts w:hint="eastAsia"/>
                <w:sz w:val="18"/>
                <w:szCs w:val="18"/>
              </w:rPr>
            </w:pPr>
          </w:p>
        </w:tc>
        <w:tc>
          <w:tcPr>
            <w:tcW w:w="794" w:type="dxa"/>
            <w:vAlign w:val="center"/>
          </w:tcPr>
          <w:p w14:paraId="5A114F7C">
            <w:pPr>
              <w:jc w:val="center"/>
              <w:rPr>
                <w:rFonts w:hint="eastAsia"/>
                <w:sz w:val="18"/>
                <w:szCs w:val="18"/>
              </w:rPr>
            </w:pPr>
          </w:p>
        </w:tc>
        <w:tc>
          <w:tcPr>
            <w:tcW w:w="794" w:type="dxa"/>
            <w:vAlign w:val="center"/>
          </w:tcPr>
          <w:p w14:paraId="65232016">
            <w:pPr>
              <w:jc w:val="center"/>
              <w:rPr>
                <w:rFonts w:hint="eastAsia"/>
                <w:sz w:val="18"/>
                <w:szCs w:val="18"/>
              </w:rPr>
            </w:pPr>
            <w:r>
              <w:rPr>
                <w:rFonts w:hint="eastAsia"/>
                <w:sz w:val="18"/>
                <w:szCs w:val="18"/>
              </w:rPr>
              <w:t>01</w:t>
            </w:r>
          </w:p>
        </w:tc>
        <w:tc>
          <w:tcPr>
            <w:tcW w:w="2392" w:type="dxa"/>
            <w:vAlign w:val="center"/>
          </w:tcPr>
          <w:p w14:paraId="0F92D63E">
            <w:pPr>
              <w:jc w:val="center"/>
              <w:rPr>
                <w:rFonts w:hint="eastAsia"/>
                <w:sz w:val="18"/>
                <w:szCs w:val="18"/>
              </w:rPr>
            </w:pPr>
            <w:r>
              <w:rPr>
                <w:rFonts w:hint="eastAsia"/>
                <w:sz w:val="18"/>
                <w:szCs w:val="18"/>
              </w:rPr>
              <w:t>火灾自动报警系统消防应急照明和疏散指示系统调试、检测</w:t>
            </w:r>
          </w:p>
        </w:tc>
        <w:tc>
          <w:tcPr>
            <w:tcW w:w="794" w:type="dxa"/>
            <w:vAlign w:val="center"/>
          </w:tcPr>
          <w:p w14:paraId="0F31D1BB">
            <w:pPr>
              <w:jc w:val="center"/>
              <w:rPr>
                <w:rFonts w:hint="eastAsia"/>
                <w:sz w:val="18"/>
                <w:szCs w:val="18"/>
              </w:rPr>
            </w:pPr>
            <w:r>
              <w:rPr>
                <w:rFonts w:hint="eastAsia"/>
                <w:sz w:val="18"/>
                <w:szCs w:val="18"/>
              </w:rPr>
              <w:t>√</w:t>
            </w:r>
          </w:p>
        </w:tc>
        <w:tc>
          <w:tcPr>
            <w:tcW w:w="794" w:type="dxa"/>
            <w:vAlign w:val="center"/>
          </w:tcPr>
          <w:p w14:paraId="0547B82C">
            <w:pPr>
              <w:jc w:val="center"/>
              <w:rPr>
                <w:rFonts w:hint="eastAsia"/>
                <w:sz w:val="18"/>
                <w:szCs w:val="18"/>
              </w:rPr>
            </w:pPr>
            <w:r>
              <w:rPr>
                <w:rFonts w:hint="eastAsia"/>
                <w:sz w:val="18"/>
                <w:szCs w:val="18"/>
              </w:rPr>
              <w:t>√</w:t>
            </w:r>
          </w:p>
        </w:tc>
        <w:tc>
          <w:tcPr>
            <w:tcW w:w="794" w:type="dxa"/>
            <w:vAlign w:val="center"/>
          </w:tcPr>
          <w:p w14:paraId="2B711D2B">
            <w:pPr>
              <w:jc w:val="center"/>
              <w:rPr>
                <w:rFonts w:hint="eastAsia"/>
                <w:sz w:val="18"/>
                <w:szCs w:val="18"/>
              </w:rPr>
            </w:pPr>
          </w:p>
        </w:tc>
        <w:tc>
          <w:tcPr>
            <w:tcW w:w="794" w:type="dxa"/>
            <w:vAlign w:val="center"/>
          </w:tcPr>
          <w:p w14:paraId="2D78C267">
            <w:pPr>
              <w:jc w:val="center"/>
              <w:rPr>
                <w:rFonts w:hint="eastAsia"/>
                <w:sz w:val="18"/>
                <w:szCs w:val="18"/>
              </w:rPr>
            </w:pPr>
          </w:p>
        </w:tc>
        <w:tc>
          <w:tcPr>
            <w:tcW w:w="794" w:type="dxa"/>
            <w:vAlign w:val="center"/>
          </w:tcPr>
          <w:p w14:paraId="0CC6C3B6">
            <w:pPr>
              <w:jc w:val="center"/>
              <w:rPr>
                <w:rFonts w:hint="eastAsia"/>
                <w:sz w:val="18"/>
                <w:szCs w:val="18"/>
              </w:rPr>
            </w:pPr>
            <w:r>
              <w:rPr>
                <w:rFonts w:hint="eastAsia"/>
                <w:sz w:val="18"/>
                <w:szCs w:val="18"/>
              </w:rPr>
              <w:t>√</w:t>
            </w:r>
          </w:p>
        </w:tc>
        <w:tc>
          <w:tcPr>
            <w:tcW w:w="794" w:type="dxa"/>
            <w:vAlign w:val="center"/>
          </w:tcPr>
          <w:p w14:paraId="404ECBDF">
            <w:pPr>
              <w:jc w:val="center"/>
              <w:rPr>
                <w:rFonts w:hint="eastAsia"/>
                <w:sz w:val="18"/>
                <w:szCs w:val="18"/>
              </w:rPr>
            </w:pPr>
          </w:p>
        </w:tc>
        <w:tc>
          <w:tcPr>
            <w:tcW w:w="2248" w:type="dxa"/>
            <w:vAlign w:val="center"/>
          </w:tcPr>
          <w:p w14:paraId="29F0110A">
            <w:pPr>
              <w:jc w:val="center"/>
              <w:rPr>
                <w:rFonts w:hint="eastAsia"/>
                <w:sz w:val="18"/>
                <w:szCs w:val="18"/>
              </w:rPr>
            </w:pPr>
            <w:r>
              <w:rPr>
                <w:rFonts w:hint="eastAsia"/>
                <w:sz w:val="18"/>
                <w:szCs w:val="18"/>
              </w:rPr>
              <w:t>DL/T5210.1表5.40.83</w:t>
            </w:r>
          </w:p>
        </w:tc>
      </w:tr>
    </w:tbl>
    <w:p w14:paraId="395824C6">
      <w:pPr>
        <w:pStyle w:val="13"/>
        <w:spacing w:before="120" w:after="120"/>
        <w:rPr>
          <w:rFonts w:hint="eastAsia"/>
        </w:rPr>
      </w:pPr>
      <w:r>
        <w:rPr>
          <w:rFonts w:hint="eastAsia"/>
        </w:rPr>
        <w:t>表A.1  电化学储能工程质量验收范围划分表（续）（第65页/共66页）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763"/>
        <w:gridCol w:w="763"/>
        <w:gridCol w:w="763"/>
        <w:gridCol w:w="763"/>
        <w:gridCol w:w="763"/>
        <w:gridCol w:w="2249"/>
        <w:gridCol w:w="763"/>
        <w:gridCol w:w="763"/>
        <w:gridCol w:w="1371"/>
        <w:gridCol w:w="763"/>
        <w:gridCol w:w="763"/>
        <w:gridCol w:w="763"/>
        <w:gridCol w:w="2159"/>
      </w:tblGrid>
      <w:tr w14:paraId="6A9A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dxa"/>
            <w:vAlign w:val="center"/>
          </w:tcPr>
          <w:p w14:paraId="05878DEF">
            <w:pPr>
              <w:jc w:val="center"/>
              <w:rPr>
                <w:rFonts w:hint="eastAsia"/>
                <w:sz w:val="18"/>
                <w:szCs w:val="18"/>
              </w:rPr>
            </w:pPr>
          </w:p>
        </w:tc>
        <w:tc>
          <w:tcPr>
            <w:tcW w:w="3815" w:type="dxa"/>
            <w:gridSpan w:val="5"/>
            <w:vAlign w:val="center"/>
          </w:tcPr>
          <w:p w14:paraId="3C5CC0AC">
            <w:pPr>
              <w:jc w:val="center"/>
              <w:rPr>
                <w:rFonts w:hint="eastAsia"/>
                <w:sz w:val="18"/>
                <w:szCs w:val="18"/>
              </w:rPr>
            </w:pPr>
            <w:r>
              <w:rPr>
                <w:rFonts w:hint="eastAsia"/>
                <w:sz w:val="18"/>
                <w:szCs w:val="18"/>
              </w:rPr>
              <w:t>工程编号</w:t>
            </w:r>
          </w:p>
        </w:tc>
        <w:tc>
          <w:tcPr>
            <w:tcW w:w="2249" w:type="dxa"/>
            <w:vMerge w:val="restart"/>
            <w:vAlign w:val="center"/>
          </w:tcPr>
          <w:p w14:paraId="4D585ED3">
            <w:pPr>
              <w:jc w:val="center"/>
              <w:rPr>
                <w:rFonts w:hint="eastAsia"/>
                <w:sz w:val="18"/>
                <w:szCs w:val="18"/>
              </w:rPr>
            </w:pPr>
            <w:r>
              <w:rPr>
                <w:rFonts w:hint="eastAsia"/>
                <w:sz w:val="18"/>
                <w:szCs w:val="18"/>
              </w:rPr>
              <w:t>工程名称</w:t>
            </w:r>
          </w:p>
        </w:tc>
        <w:tc>
          <w:tcPr>
            <w:tcW w:w="5186" w:type="dxa"/>
            <w:gridSpan w:val="6"/>
            <w:vAlign w:val="center"/>
          </w:tcPr>
          <w:p w14:paraId="523AA469">
            <w:pPr>
              <w:jc w:val="center"/>
              <w:rPr>
                <w:rFonts w:hint="eastAsia"/>
                <w:sz w:val="18"/>
                <w:szCs w:val="18"/>
              </w:rPr>
            </w:pPr>
            <w:r>
              <w:rPr>
                <w:rFonts w:hint="eastAsia"/>
                <w:sz w:val="18"/>
                <w:szCs w:val="18"/>
              </w:rPr>
              <w:t>验收单位</w:t>
            </w:r>
          </w:p>
        </w:tc>
        <w:tc>
          <w:tcPr>
            <w:tcW w:w="2159" w:type="dxa"/>
            <w:vMerge w:val="restart"/>
            <w:vAlign w:val="center"/>
          </w:tcPr>
          <w:p w14:paraId="2EC22F3B">
            <w:pPr>
              <w:jc w:val="center"/>
              <w:rPr>
                <w:rFonts w:hint="eastAsia"/>
                <w:sz w:val="18"/>
                <w:szCs w:val="18"/>
              </w:rPr>
            </w:pPr>
            <w:r>
              <w:rPr>
                <w:rFonts w:hint="eastAsia"/>
                <w:sz w:val="18"/>
                <w:szCs w:val="18"/>
              </w:rPr>
              <w:t>质量验收表编号</w:t>
            </w:r>
          </w:p>
        </w:tc>
      </w:tr>
      <w:tr w14:paraId="22AF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64" w:type="dxa"/>
            <w:vAlign w:val="center"/>
          </w:tcPr>
          <w:p w14:paraId="4B8B8414">
            <w:pPr>
              <w:jc w:val="center"/>
              <w:rPr>
                <w:rFonts w:hint="eastAsia"/>
                <w:sz w:val="18"/>
                <w:szCs w:val="18"/>
              </w:rPr>
            </w:pPr>
            <w:r>
              <w:rPr>
                <w:rFonts w:hint="eastAsia"/>
                <w:sz w:val="18"/>
                <w:szCs w:val="18"/>
              </w:rPr>
              <w:t>单位工程</w:t>
            </w:r>
          </w:p>
        </w:tc>
        <w:tc>
          <w:tcPr>
            <w:tcW w:w="763" w:type="dxa"/>
            <w:vAlign w:val="center"/>
          </w:tcPr>
          <w:p w14:paraId="4256DBB7">
            <w:pPr>
              <w:jc w:val="center"/>
              <w:rPr>
                <w:rFonts w:hint="eastAsia"/>
                <w:sz w:val="18"/>
                <w:szCs w:val="18"/>
              </w:rPr>
            </w:pPr>
            <w:r>
              <w:rPr>
                <w:rFonts w:hint="eastAsia"/>
                <w:sz w:val="18"/>
                <w:szCs w:val="18"/>
              </w:rPr>
              <w:t>子单位工程</w:t>
            </w:r>
          </w:p>
        </w:tc>
        <w:tc>
          <w:tcPr>
            <w:tcW w:w="763" w:type="dxa"/>
            <w:vAlign w:val="center"/>
          </w:tcPr>
          <w:p w14:paraId="1937DD44">
            <w:pPr>
              <w:jc w:val="center"/>
              <w:rPr>
                <w:rFonts w:hint="eastAsia"/>
                <w:sz w:val="18"/>
                <w:szCs w:val="18"/>
              </w:rPr>
            </w:pPr>
            <w:r>
              <w:rPr>
                <w:rFonts w:hint="eastAsia"/>
                <w:sz w:val="18"/>
                <w:szCs w:val="18"/>
              </w:rPr>
              <w:t>分部工程</w:t>
            </w:r>
          </w:p>
        </w:tc>
        <w:tc>
          <w:tcPr>
            <w:tcW w:w="763" w:type="dxa"/>
            <w:vAlign w:val="center"/>
          </w:tcPr>
          <w:p w14:paraId="0F302EC1">
            <w:pPr>
              <w:jc w:val="center"/>
              <w:rPr>
                <w:rFonts w:hint="eastAsia"/>
                <w:sz w:val="18"/>
                <w:szCs w:val="18"/>
              </w:rPr>
            </w:pPr>
            <w:r>
              <w:rPr>
                <w:rFonts w:hint="eastAsia"/>
                <w:sz w:val="18"/>
                <w:szCs w:val="18"/>
              </w:rPr>
              <w:t>子分部工程</w:t>
            </w:r>
          </w:p>
        </w:tc>
        <w:tc>
          <w:tcPr>
            <w:tcW w:w="763" w:type="dxa"/>
            <w:vAlign w:val="center"/>
          </w:tcPr>
          <w:p w14:paraId="467E6CAB">
            <w:pPr>
              <w:jc w:val="center"/>
              <w:rPr>
                <w:rFonts w:hint="eastAsia"/>
                <w:sz w:val="18"/>
                <w:szCs w:val="18"/>
              </w:rPr>
            </w:pPr>
            <w:r>
              <w:rPr>
                <w:rFonts w:hint="eastAsia"/>
                <w:sz w:val="18"/>
                <w:szCs w:val="18"/>
              </w:rPr>
              <w:t>分项工程</w:t>
            </w:r>
          </w:p>
        </w:tc>
        <w:tc>
          <w:tcPr>
            <w:tcW w:w="763" w:type="dxa"/>
            <w:vAlign w:val="center"/>
          </w:tcPr>
          <w:p w14:paraId="7B1BABB1">
            <w:pPr>
              <w:jc w:val="center"/>
              <w:rPr>
                <w:rFonts w:hint="eastAsia"/>
                <w:sz w:val="18"/>
                <w:szCs w:val="18"/>
              </w:rPr>
            </w:pPr>
            <w:r>
              <w:rPr>
                <w:rFonts w:hint="eastAsia"/>
                <w:sz w:val="18"/>
                <w:szCs w:val="18"/>
              </w:rPr>
              <w:t>检验批</w:t>
            </w:r>
          </w:p>
        </w:tc>
        <w:tc>
          <w:tcPr>
            <w:tcW w:w="2249" w:type="dxa"/>
            <w:vMerge w:val="continue"/>
            <w:vAlign w:val="center"/>
          </w:tcPr>
          <w:p w14:paraId="6F96A1C1">
            <w:pPr>
              <w:jc w:val="center"/>
              <w:rPr>
                <w:rFonts w:hint="eastAsia"/>
                <w:sz w:val="18"/>
                <w:szCs w:val="18"/>
              </w:rPr>
            </w:pPr>
          </w:p>
        </w:tc>
        <w:tc>
          <w:tcPr>
            <w:tcW w:w="763" w:type="dxa"/>
            <w:vAlign w:val="center"/>
          </w:tcPr>
          <w:p w14:paraId="00C85E15">
            <w:pPr>
              <w:jc w:val="center"/>
              <w:rPr>
                <w:rFonts w:hint="eastAsia"/>
                <w:sz w:val="18"/>
                <w:szCs w:val="18"/>
              </w:rPr>
            </w:pPr>
            <w:r>
              <w:rPr>
                <w:rFonts w:hint="eastAsia"/>
                <w:sz w:val="18"/>
                <w:szCs w:val="18"/>
              </w:rPr>
              <w:t>施工单位</w:t>
            </w:r>
          </w:p>
        </w:tc>
        <w:tc>
          <w:tcPr>
            <w:tcW w:w="763" w:type="dxa"/>
            <w:vAlign w:val="center"/>
          </w:tcPr>
          <w:p w14:paraId="21CDED93">
            <w:pPr>
              <w:jc w:val="center"/>
              <w:rPr>
                <w:rFonts w:hint="eastAsia"/>
                <w:sz w:val="18"/>
                <w:szCs w:val="18"/>
              </w:rPr>
            </w:pPr>
            <w:r>
              <w:rPr>
                <w:rFonts w:hint="eastAsia"/>
                <w:sz w:val="18"/>
                <w:szCs w:val="18"/>
              </w:rPr>
              <w:t>总承包单位</w:t>
            </w:r>
          </w:p>
        </w:tc>
        <w:tc>
          <w:tcPr>
            <w:tcW w:w="1371" w:type="dxa"/>
            <w:vAlign w:val="center"/>
          </w:tcPr>
          <w:p w14:paraId="741FDEBE">
            <w:pPr>
              <w:jc w:val="center"/>
              <w:rPr>
                <w:rFonts w:hint="eastAsia"/>
                <w:sz w:val="18"/>
                <w:szCs w:val="18"/>
              </w:rPr>
            </w:pPr>
            <w:r>
              <w:rPr>
                <w:rFonts w:hint="eastAsia"/>
                <w:sz w:val="18"/>
                <w:szCs w:val="18"/>
              </w:rPr>
              <w:t>勘察单位</w:t>
            </w:r>
          </w:p>
        </w:tc>
        <w:tc>
          <w:tcPr>
            <w:tcW w:w="763" w:type="dxa"/>
            <w:vAlign w:val="center"/>
          </w:tcPr>
          <w:p w14:paraId="05B1092A">
            <w:pPr>
              <w:jc w:val="center"/>
              <w:rPr>
                <w:rFonts w:hint="eastAsia"/>
                <w:sz w:val="18"/>
                <w:szCs w:val="18"/>
              </w:rPr>
            </w:pPr>
            <w:r>
              <w:rPr>
                <w:rFonts w:hint="eastAsia"/>
                <w:sz w:val="18"/>
                <w:szCs w:val="18"/>
              </w:rPr>
              <w:t>设计单位</w:t>
            </w:r>
          </w:p>
        </w:tc>
        <w:tc>
          <w:tcPr>
            <w:tcW w:w="763" w:type="dxa"/>
            <w:vAlign w:val="center"/>
          </w:tcPr>
          <w:p w14:paraId="73B93BF0">
            <w:pPr>
              <w:jc w:val="center"/>
              <w:rPr>
                <w:rFonts w:hint="eastAsia"/>
                <w:sz w:val="18"/>
                <w:szCs w:val="18"/>
              </w:rPr>
            </w:pPr>
            <w:r>
              <w:rPr>
                <w:rFonts w:hint="eastAsia"/>
                <w:sz w:val="18"/>
                <w:szCs w:val="18"/>
              </w:rPr>
              <w:t>监理单位</w:t>
            </w:r>
          </w:p>
        </w:tc>
        <w:tc>
          <w:tcPr>
            <w:tcW w:w="763" w:type="dxa"/>
            <w:vAlign w:val="center"/>
          </w:tcPr>
          <w:p w14:paraId="243D626C">
            <w:pPr>
              <w:jc w:val="center"/>
              <w:rPr>
                <w:rFonts w:hint="eastAsia"/>
                <w:sz w:val="18"/>
                <w:szCs w:val="18"/>
              </w:rPr>
            </w:pPr>
            <w:r>
              <w:rPr>
                <w:rFonts w:hint="eastAsia"/>
                <w:sz w:val="18"/>
                <w:szCs w:val="18"/>
              </w:rPr>
              <w:t>建设单位</w:t>
            </w:r>
          </w:p>
        </w:tc>
        <w:tc>
          <w:tcPr>
            <w:tcW w:w="2159" w:type="dxa"/>
            <w:vMerge w:val="continue"/>
            <w:vAlign w:val="center"/>
          </w:tcPr>
          <w:p w14:paraId="61F58301">
            <w:pPr>
              <w:jc w:val="center"/>
              <w:rPr>
                <w:rFonts w:hint="eastAsia"/>
                <w:sz w:val="18"/>
                <w:szCs w:val="18"/>
              </w:rPr>
            </w:pPr>
          </w:p>
        </w:tc>
      </w:tr>
      <w:tr w14:paraId="5D61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dxa"/>
            <w:vAlign w:val="center"/>
          </w:tcPr>
          <w:p w14:paraId="781A7E24">
            <w:pPr>
              <w:jc w:val="center"/>
              <w:rPr>
                <w:rFonts w:hint="eastAsia"/>
                <w:sz w:val="18"/>
                <w:szCs w:val="18"/>
              </w:rPr>
            </w:pPr>
          </w:p>
        </w:tc>
        <w:tc>
          <w:tcPr>
            <w:tcW w:w="763" w:type="dxa"/>
            <w:vAlign w:val="center"/>
          </w:tcPr>
          <w:p w14:paraId="2B66321A">
            <w:pPr>
              <w:jc w:val="center"/>
              <w:rPr>
                <w:rFonts w:hint="eastAsia"/>
                <w:sz w:val="18"/>
                <w:szCs w:val="18"/>
              </w:rPr>
            </w:pPr>
          </w:p>
        </w:tc>
        <w:tc>
          <w:tcPr>
            <w:tcW w:w="763" w:type="dxa"/>
            <w:vAlign w:val="center"/>
          </w:tcPr>
          <w:p w14:paraId="0A9CCF36">
            <w:pPr>
              <w:jc w:val="center"/>
              <w:rPr>
                <w:rFonts w:hint="eastAsia"/>
                <w:sz w:val="18"/>
                <w:szCs w:val="18"/>
              </w:rPr>
            </w:pPr>
          </w:p>
        </w:tc>
        <w:tc>
          <w:tcPr>
            <w:tcW w:w="763" w:type="dxa"/>
            <w:vAlign w:val="center"/>
          </w:tcPr>
          <w:p w14:paraId="3CC61433">
            <w:pPr>
              <w:jc w:val="center"/>
              <w:rPr>
                <w:rFonts w:hint="eastAsia"/>
                <w:sz w:val="18"/>
                <w:szCs w:val="18"/>
              </w:rPr>
            </w:pPr>
          </w:p>
        </w:tc>
        <w:tc>
          <w:tcPr>
            <w:tcW w:w="763" w:type="dxa"/>
            <w:vAlign w:val="center"/>
          </w:tcPr>
          <w:p w14:paraId="1601AA3E">
            <w:pPr>
              <w:jc w:val="center"/>
              <w:rPr>
                <w:rFonts w:hint="eastAsia"/>
                <w:sz w:val="18"/>
                <w:szCs w:val="18"/>
              </w:rPr>
            </w:pPr>
            <w:r>
              <w:rPr>
                <w:rFonts w:hint="eastAsia"/>
                <w:sz w:val="18"/>
                <w:szCs w:val="18"/>
              </w:rPr>
              <w:t>45</w:t>
            </w:r>
          </w:p>
        </w:tc>
        <w:tc>
          <w:tcPr>
            <w:tcW w:w="763" w:type="dxa"/>
            <w:vAlign w:val="center"/>
          </w:tcPr>
          <w:p w14:paraId="58ECCB76">
            <w:pPr>
              <w:jc w:val="center"/>
              <w:rPr>
                <w:rFonts w:hint="eastAsia"/>
                <w:sz w:val="18"/>
                <w:szCs w:val="18"/>
              </w:rPr>
            </w:pPr>
          </w:p>
        </w:tc>
        <w:tc>
          <w:tcPr>
            <w:tcW w:w="2249" w:type="dxa"/>
            <w:vAlign w:val="center"/>
          </w:tcPr>
          <w:p w14:paraId="0F465DE3">
            <w:pPr>
              <w:jc w:val="center"/>
              <w:rPr>
                <w:rFonts w:hint="eastAsia"/>
                <w:sz w:val="18"/>
                <w:szCs w:val="18"/>
              </w:rPr>
            </w:pPr>
            <w:r>
              <w:rPr>
                <w:rFonts w:hint="eastAsia"/>
                <w:sz w:val="18"/>
                <w:szCs w:val="18"/>
              </w:rPr>
              <w:t>火灾自动报警系统非消防电源等相关系统联动控制调试、检测</w:t>
            </w:r>
          </w:p>
        </w:tc>
        <w:tc>
          <w:tcPr>
            <w:tcW w:w="763" w:type="dxa"/>
            <w:vAlign w:val="center"/>
          </w:tcPr>
          <w:p w14:paraId="198C9626">
            <w:pPr>
              <w:jc w:val="center"/>
              <w:rPr>
                <w:rFonts w:hint="eastAsia"/>
                <w:sz w:val="18"/>
                <w:szCs w:val="18"/>
              </w:rPr>
            </w:pPr>
            <w:r>
              <w:rPr>
                <w:rFonts w:hint="eastAsia"/>
                <w:sz w:val="18"/>
                <w:szCs w:val="18"/>
              </w:rPr>
              <w:t>√</w:t>
            </w:r>
          </w:p>
        </w:tc>
        <w:tc>
          <w:tcPr>
            <w:tcW w:w="763" w:type="dxa"/>
            <w:vAlign w:val="center"/>
          </w:tcPr>
          <w:p w14:paraId="4168EAA0">
            <w:pPr>
              <w:jc w:val="center"/>
              <w:rPr>
                <w:rFonts w:hint="eastAsia"/>
                <w:sz w:val="18"/>
                <w:szCs w:val="18"/>
              </w:rPr>
            </w:pPr>
            <w:r>
              <w:rPr>
                <w:rFonts w:hint="eastAsia"/>
                <w:sz w:val="18"/>
                <w:szCs w:val="18"/>
              </w:rPr>
              <w:t>√</w:t>
            </w:r>
          </w:p>
        </w:tc>
        <w:tc>
          <w:tcPr>
            <w:tcW w:w="1371" w:type="dxa"/>
            <w:vAlign w:val="center"/>
          </w:tcPr>
          <w:p w14:paraId="70FDC627">
            <w:pPr>
              <w:jc w:val="center"/>
              <w:rPr>
                <w:rFonts w:hint="eastAsia"/>
                <w:sz w:val="18"/>
                <w:szCs w:val="18"/>
              </w:rPr>
            </w:pPr>
          </w:p>
        </w:tc>
        <w:tc>
          <w:tcPr>
            <w:tcW w:w="763" w:type="dxa"/>
            <w:vAlign w:val="center"/>
          </w:tcPr>
          <w:p w14:paraId="52A7B1B0">
            <w:pPr>
              <w:jc w:val="center"/>
              <w:rPr>
                <w:rFonts w:hint="eastAsia"/>
                <w:sz w:val="18"/>
                <w:szCs w:val="18"/>
              </w:rPr>
            </w:pPr>
          </w:p>
        </w:tc>
        <w:tc>
          <w:tcPr>
            <w:tcW w:w="763" w:type="dxa"/>
            <w:vAlign w:val="center"/>
          </w:tcPr>
          <w:p w14:paraId="06589FF5">
            <w:pPr>
              <w:jc w:val="center"/>
              <w:rPr>
                <w:rFonts w:hint="eastAsia"/>
                <w:sz w:val="18"/>
                <w:szCs w:val="18"/>
              </w:rPr>
            </w:pPr>
            <w:r>
              <w:rPr>
                <w:rFonts w:hint="eastAsia"/>
                <w:sz w:val="18"/>
                <w:szCs w:val="18"/>
              </w:rPr>
              <w:t>√</w:t>
            </w:r>
          </w:p>
        </w:tc>
        <w:tc>
          <w:tcPr>
            <w:tcW w:w="763" w:type="dxa"/>
            <w:vAlign w:val="center"/>
          </w:tcPr>
          <w:p w14:paraId="10FD2684">
            <w:pPr>
              <w:jc w:val="center"/>
              <w:rPr>
                <w:rFonts w:hint="eastAsia"/>
                <w:sz w:val="18"/>
                <w:szCs w:val="18"/>
              </w:rPr>
            </w:pPr>
          </w:p>
        </w:tc>
        <w:tc>
          <w:tcPr>
            <w:tcW w:w="2159" w:type="dxa"/>
            <w:vAlign w:val="center"/>
          </w:tcPr>
          <w:p w14:paraId="5ABB4562">
            <w:pPr>
              <w:jc w:val="center"/>
              <w:rPr>
                <w:rFonts w:hint="eastAsia"/>
                <w:sz w:val="18"/>
                <w:szCs w:val="18"/>
              </w:rPr>
            </w:pPr>
            <w:r>
              <w:rPr>
                <w:rFonts w:hint="eastAsia"/>
                <w:sz w:val="18"/>
                <w:szCs w:val="18"/>
              </w:rPr>
              <w:t>DL/T5210.1表3.0.12-2</w:t>
            </w:r>
          </w:p>
        </w:tc>
      </w:tr>
      <w:tr w14:paraId="2ABC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dxa"/>
            <w:vAlign w:val="center"/>
          </w:tcPr>
          <w:p w14:paraId="044F1426">
            <w:pPr>
              <w:jc w:val="center"/>
              <w:rPr>
                <w:rFonts w:hint="eastAsia"/>
                <w:sz w:val="18"/>
                <w:szCs w:val="18"/>
              </w:rPr>
            </w:pPr>
          </w:p>
        </w:tc>
        <w:tc>
          <w:tcPr>
            <w:tcW w:w="763" w:type="dxa"/>
            <w:vAlign w:val="center"/>
          </w:tcPr>
          <w:p w14:paraId="68C4AFCC">
            <w:pPr>
              <w:jc w:val="center"/>
              <w:rPr>
                <w:rFonts w:hint="eastAsia"/>
                <w:sz w:val="18"/>
                <w:szCs w:val="18"/>
              </w:rPr>
            </w:pPr>
          </w:p>
        </w:tc>
        <w:tc>
          <w:tcPr>
            <w:tcW w:w="763" w:type="dxa"/>
            <w:vAlign w:val="center"/>
          </w:tcPr>
          <w:p w14:paraId="5C991593">
            <w:pPr>
              <w:jc w:val="center"/>
              <w:rPr>
                <w:rFonts w:hint="eastAsia"/>
                <w:sz w:val="18"/>
                <w:szCs w:val="18"/>
              </w:rPr>
            </w:pPr>
          </w:p>
        </w:tc>
        <w:tc>
          <w:tcPr>
            <w:tcW w:w="763" w:type="dxa"/>
            <w:vAlign w:val="center"/>
          </w:tcPr>
          <w:p w14:paraId="77DD9AE4">
            <w:pPr>
              <w:jc w:val="center"/>
              <w:rPr>
                <w:rFonts w:hint="eastAsia"/>
                <w:sz w:val="18"/>
                <w:szCs w:val="18"/>
              </w:rPr>
            </w:pPr>
          </w:p>
        </w:tc>
        <w:tc>
          <w:tcPr>
            <w:tcW w:w="763" w:type="dxa"/>
            <w:vAlign w:val="center"/>
          </w:tcPr>
          <w:p w14:paraId="0B8C0BA7">
            <w:pPr>
              <w:jc w:val="center"/>
              <w:rPr>
                <w:rFonts w:hint="eastAsia"/>
                <w:sz w:val="18"/>
                <w:szCs w:val="18"/>
              </w:rPr>
            </w:pPr>
          </w:p>
        </w:tc>
        <w:tc>
          <w:tcPr>
            <w:tcW w:w="763" w:type="dxa"/>
            <w:vAlign w:val="center"/>
          </w:tcPr>
          <w:p w14:paraId="16A7ABA9">
            <w:pPr>
              <w:jc w:val="center"/>
              <w:rPr>
                <w:rFonts w:hint="eastAsia"/>
                <w:sz w:val="18"/>
                <w:szCs w:val="18"/>
              </w:rPr>
            </w:pPr>
            <w:r>
              <w:rPr>
                <w:rFonts w:hint="eastAsia"/>
                <w:sz w:val="18"/>
                <w:szCs w:val="18"/>
              </w:rPr>
              <w:t>01</w:t>
            </w:r>
          </w:p>
        </w:tc>
        <w:tc>
          <w:tcPr>
            <w:tcW w:w="2249" w:type="dxa"/>
            <w:vAlign w:val="center"/>
          </w:tcPr>
          <w:p w14:paraId="39712965">
            <w:pPr>
              <w:jc w:val="center"/>
              <w:rPr>
                <w:rFonts w:hint="eastAsia"/>
                <w:sz w:val="18"/>
                <w:szCs w:val="18"/>
              </w:rPr>
            </w:pPr>
            <w:r>
              <w:rPr>
                <w:rFonts w:hint="eastAsia"/>
                <w:sz w:val="18"/>
                <w:szCs w:val="18"/>
              </w:rPr>
              <w:t>火灾自动报警系统非消防电源等相关系统联动控制调试、检测</w:t>
            </w:r>
          </w:p>
        </w:tc>
        <w:tc>
          <w:tcPr>
            <w:tcW w:w="763" w:type="dxa"/>
            <w:vAlign w:val="center"/>
          </w:tcPr>
          <w:p w14:paraId="454DC79B">
            <w:pPr>
              <w:jc w:val="center"/>
              <w:rPr>
                <w:rFonts w:hint="eastAsia"/>
                <w:sz w:val="18"/>
                <w:szCs w:val="18"/>
              </w:rPr>
            </w:pPr>
            <w:r>
              <w:rPr>
                <w:rFonts w:hint="eastAsia"/>
                <w:sz w:val="18"/>
                <w:szCs w:val="18"/>
              </w:rPr>
              <w:t>√</w:t>
            </w:r>
          </w:p>
        </w:tc>
        <w:tc>
          <w:tcPr>
            <w:tcW w:w="763" w:type="dxa"/>
            <w:vAlign w:val="center"/>
          </w:tcPr>
          <w:p w14:paraId="53EF5CD3">
            <w:pPr>
              <w:jc w:val="center"/>
              <w:rPr>
                <w:rFonts w:hint="eastAsia"/>
                <w:sz w:val="18"/>
                <w:szCs w:val="18"/>
              </w:rPr>
            </w:pPr>
            <w:r>
              <w:rPr>
                <w:rFonts w:hint="eastAsia"/>
                <w:sz w:val="18"/>
                <w:szCs w:val="18"/>
              </w:rPr>
              <w:t>√</w:t>
            </w:r>
          </w:p>
        </w:tc>
        <w:tc>
          <w:tcPr>
            <w:tcW w:w="1371" w:type="dxa"/>
            <w:vAlign w:val="center"/>
          </w:tcPr>
          <w:p w14:paraId="20C8EA7D">
            <w:pPr>
              <w:jc w:val="center"/>
              <w:rPr>
                <w:rFonts w:hint="eastAsia"/>
                <w:sz w:val="18"/>
                <w:szCs w:val="18"/>
              </w:rPr>
            </w:pPr>
          </w:p>
        </w:tc>
        <w:tc>
          <w:tcPr>
            <w:tcW w:w="763" w:type="dxa"/>
            <w:vAlign w:val="center"/>
          </w:tcPr>
          <w:p w14:paraId="56D87D19">
            <w:pPr>
              <w:jc w:val="center"/>
              <w:rPr>
                <w:rFonts w:hint="eastAsia"/>
                <w:sz w:val="18"/>
                <w:szCs w:val="18"/>
              </w:rPr>
            </w:pPr>
          </w:p>
        </w:tc>
        <w:tc>
          <w:tcPr>
            <w:tcW w:w="763" w:type="dxa"/>
            <w:vAlign w:val="center"/>
          </w:tcPr>
          <w:p w14:paraId="4A44110E">
            <w:pPr>
              <w:jc w:val="center"/>
              <w:rPr>
                <w:rFonts w:hint="eastAsia"/>
                <w:sz w:val="18"/>
                <w:szCs w:val="18"/>
              </w:rPr>
            </w:pPr>
            <w:r>
              <w:rPr>
                <w:rFonts w:hint="eastAsia"/>
                <w:sz w:val="18"/>
                <w:szCs w:val="18"/>
              </w:rPr>
              <w:t>√</w:t>
            </w:r>
          </w:p>
        </w:tc>
        <w:tc>
          <w:tcPr>
            <w:tcW w:w="763" w:type="dxa"/>
            <w:vAlign w:val="center"/>
          </w:tcPr>
          <w:p w14:paraId="304F3249">
            <w:pPr>
              <w:jc w:val="center"/>
              <w:rPr>
                <w:rFonts w:hint="eastAsia"/>
                <w:sz w:val="18"/>
                <w:szCs w:val="18"/>
              </w:rPr>
            </w:pPr>
          </w:p>
        </w:tc>
        <w:tc>
          <w:tcPr>
            <w:tcW w:w="2159" w:type="dxa"/>
            <w:vAlign w:val="center"/>
          </w:tcPr>
          <w:p w14:paraId="6948D915">
            <w:pPr>
              <w:jc w:val="center"/>
              <w:rPr>
                <w:rFonts w:hint="eastAsia"/>
                <w:sz w:val="18"/>
                <w:szCs w:val="18"/>
              </w:rPr>
            </w:pPr>
            <w:r>
              <w:rPr>
                <w:rFonts w:hint="eastAsia"/>
                <w:sz w:val="18"/>
                <w:szCs w:val="18"/>
              </w:rPr>
              <w:t>DL/T5210.1表5.40.84</w:t>
            </w:r>
          </w:p>
        </w:tc>
      </w:tr>
      <w:tr w14:paraId="4444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dxa"/>
            <w:vAlign w:val="center"/>
          </w:tcPr>
          <w:p w14:paraId="2D09C4E9">
            <w:pPr>
              <w:jc w:val="center"/>
              <w:rPr>
                <w:rFonts w:hint="eastAsia"/>
                <w:sz w:val="18"/>
                <w:szCs w:val="18"/>
              </w:rPr>
            </w:pPr>
          </w:p>
        </w:tc>
        <w:tc>
          <w:tcPr>
            <w:tcW w:w="763" w:type="dxa"/>
            <w:vAlign w:val="center"/>
          </w:tcPr>
          <w:p w14:paraId="6AD3D796">
            <w:pPr>
              <w:jc w:val="center"/>
              <w:rPr>
                <w:rFonts w:hint="eastAsia"/>
                <w:sz w:val="18"/>
                <w:szCs w:val="18"/>
              </w:rPr>
            </w:pPr>
          </w:p>
        </w:tc>
        <w:tc>
          <w:tcPr>
            <w:tcW w:w="763" w:type="dxa"/>
            <w:vAlign w:val="center"/>
          </w:tcPr>
          <w:p w14:paraId="5C02977E">
            <w:pPr>
              <w:jc w:val="center"/>
              <w:rPr>
                <w:rFonts w:hint="eastAsia"/>
                <w:sz w:val="18"/>
                <w:szCs w:val="18"/>
              </w:rPr>
            </w:pPr>
          </w:p>
        </w:tc>
        <w:tc>
          <w:tcPr>
            <w:tcW w:w="763" w:type="dxa"/>
            <w:vAlign w:val="center"/>
          </w:tcPr>
          <w:p w14:paraId="6A7A9C4E">
            <w:pPr>
              <w:jc w:val="center"/>
              <w:rPr>
                <w:rFonts w:hint="eastAsia"/>
                <w:sz w:val="18"/>
                <w:szCs w:val="18"/>
              </w:rPr>
            </w:pPr>
          </w:p>
        </w:tc>
        <w:tc>
          <w:tcPr>
            <w:tcW w:w="763" w:type="dxa"/>
            <w:vAlign w:val="center"/>
          </w:tcPr>
          <w:p w14:paraId="7CCB4CE0">
            <w:pPr>
              <w:jc w:val="center"/>
              <w:rPr>
                <w:rFonts w:hint="eastAsia"/>
                <w:sz w:val="18"/>
                <w:szCs w:val="18"/>
              </w:rPr>
            </w:pPr>
            <w:r>
              <w:rPr>
                <w:rFonts w:hint="eastAsia"/>
                <w:sz w:val="18"/>
                <w:szCs w:val="18"/>
              </w:rPr>
              <w:t>46</w:t>
            </w:r>
          </w:p>
        </w:tc>
        <w:tc>
          <w:tcPr>
            <w:tcW w:w="763" w:type="dxa"/>
            <w:vAlign w:val="center"/>
          </w:tcPr>
          <w:p w14:paraId="1E5126D6">
            <w:pPr>
              <w:jc w:val="center"/>
              <w:rPr>
                <w:rFonts w:hint="eastAsia"/>
                <w:sz w:val="18"/>
                <w:szCs w:val="18"/>
              </w:rPr>
            </w:pPr>
          </w:p>
        </w:tc>
        <w:tc>
          <w:tcPr>
            <w:tcW w:w="2249" w:type="dxa"/>
            <w:vAlign w:val="center"/>
          </w:tcPr>
          <w:p w14:paraId="2A4BA427">
            <w:pPr>
              <w:jc w:val="center"/>
              <w:rPr>
                <w:rFonts w:hint="eastAsia"/>
                <w:sz w:val="18"/>
                <w:szCs w:val="18"/>
              </w:rPr>
            </w:pPr>
            <w:r>
              <w:rPr>
                <w:rFonts w:hint="eastAsia"/>
                <w:sz w:val="18"/>
                <w:szCs w:val="18"/>
              </w:rPr>
              <w:t>火灾自动报警系统整体联动控制功能调试、检测、验收</w:t>
            </w:r>
          </w:p>
        </w:tc>
        <w:tc>
          <w:tcPr>
            <w:tcW w:w="763" w:type="dxa"/>
            <w:vAlign w:val="center"/>
          </w:tcPr>
          <w:p w14:paraId="32E53FCA">
            <w:pPr>
              <w:jc w:val="center"/>
              <w:rPr>
                <w:rFonts w:hint="eastAsia"/>
                <w:sz w:val="18"/>
                <w:szCs w:val="18"/>
              </w:rPr>
            </w:pPr>
            <w:r>
              <w:rPr>
                <w:rFonts w:hint="eastAsia"/>
                <w:sz w:val="18"/>
                <w:szCs w:val="18"/>
              </w:rPr>
              <w:t>√</w:t>
            </w:r>
          </w:p>
        </w:tc>
        <w:tc>
          <w:tcPr>
            <w:tcW w:w="763" w:type="dxa"/>
            <w:vAlign w:val="center"/>
          </w:tcPr>
          <w:p w14:paraId="1FCCF722">
            <w:pPr>
              <w:jc w:val="center"/>
              <w:rPr>
                <w:rFonts w:hint="eastAsia"/>
                <w:sz w:val="18"/>
                <w:szCs w:val="18"/>
              </w:rPr>
            </w:pPr>
            <w:r>
              <w:rPr>
                <w:rFonts w:hint="eastAsia"/>
                <w:sz w:val="18"/>
                <w:szCs w:val="18"/>
              </w:rPr>
              <w:t>√</w:t>
            </w:r>
          </w:p>
        </w:tc>
        <w:tc>
          <w:tcPr>
            <w:tcW w:w="1371" w:type="dxa"/>
            <w:vAlign w:val="center"/>
          </w:tcPr>
          <w:p w14:paraId="1531A986">
            <w:pPr>
              <w:jc w:val="center"/>
              <w:rPr>
                <w:rFonts w:hint="eastAsia"/>
                <w:sz w:val="18"/>
                <w:szCs w:val="18"/>
              </w:rPr>
            </w:pPr>
          </w:p>
        </w:tc>
        <w:tc>
          <w:tcPr>
            <w:tcW w:w="763" w:type="dxa"/>
            <w:vAlign w:val="center"/>
          </w:tcPr>
          <w:p w14:paraId="2D4128D0">
            <w:pPr>
              <w:jc w:val="center"/>
              <w:rPr>
                <w:rFonts w:hint="eastAsia"/>
                <w:sz w:val="18"/>
                <w:szCs w:val="18"/>
              </w:rPr>
            </w:pPr>
          </w:p>
        </w:tc>
        <w:tc>
          <w:tcPr>
            <w:tcW w:w="763" w:type="dxa"/>
            <w:vAlign w:val="center"/>
          </w:tcPr>
          <w:p w14:paraId="37C770B4">
            <w:pPr>
              <w:jc w:val="center"/>
              <w:rPr>
                <w:rFonts w:hint="eastAsia"/>
                <w:sz w:val="18"/>
                <w:szCs w:val="18"/>
              </w:rPr>
            </w:pPr>
            <w:r>
              <w:rPr>
                <w:rFonts w:hint="eastAsia"/>
                <w:sz w:val="18"/>
                <w:szCs w:val="18"/>
              </w:rPr>
              <w:t>√</w:t>
            </w:r>
          </w:p>
        </w:tc>
        <w:tc>
          <w:tcPr>
            <w:tcW w:w="763" w:type="dxa"/>
            <w:vAlign w:val="center"/>
          </w:tcPr>
          <w:p w14:paraId="793B8B9E">
            <w:pPr>
              <w:jc w:val="center"/>
              <w:rPr>
                <w:rFonts w:hint="eastAsia"/>
                <w:sz w:val="18"/>
                <w:szCs w:val="18"/>
              </w:rPr>
            </w:pPr>
          </w:p>
        </w:tc>
        <w:tc>
          <w:tcPr>
            <w:tcW w:w="2159" w:type="dxa"/>
            <w:vAlign w:val="center"/>
          </w:tcPr>
          <w:p w14:paraId="7C68319E">
            <w:pPr>
              <w:jc w:val="center"/>
              <w:rPr>
                <w:rFonts w:hint="eastAsia"/>
                <w:sz w:val="18"/>
                <w:szCs w:val="18"/>
              </w:rPr>
            </w:pPr>
            <w:r>
              <w:rPr>
                <w:rFonts w:hint="eastAsia"/>
                <w:sz w:val="18"/>
                <w:szCs w:val="18"/>
              </w:rPr>
              <w:t>DL/T5210.1表3.0.12-2</w:t>
            </w:r>
          </w:p>
        </w:tc>
      </w:tr>
      <w:tr w14:paraId="18A0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dxa"/>
            <w:vAlign w:val="center"/>
          </w:tcPr>
          <w:p w14:paraId="11E6BA48">
            <w:pPr>
              <w:jc w:val="center"/>
              <w:rPr>
                <w:rFonts w:hint="eastAsia"/>
                <w:sz w:val="18"/>
                <w:szCs w:val="18"/>
              </w:rPr>
            </w:pPr>
          </w:p>
        </w:tc>
        <w:tc>
          <w:tcPr>
            <w:tcW w:w="763" w:type="dxa"/>
            <w:vAlign w:val="center"/>
          </w:tcPr>
          <w:p w14:paraId="5B851BD8">
            <w:pPr>
              <w:jc w:val="center"/>
              <w:rPr>
                <w:rFonts w:hint="eastAsia"/>
                <w:sz w:val="18"/>
                <w:szCs w:val="18"/>
              </w:rPr>
            </w:pPr>
          </w:p>
        </w:tc>
        <w:tc>
          <w:tcPr>
            <w:tcW w:w="763" w:type="dxa"/>
            <w:vAlign w:val="center"/>
          </w:tcPr>
          <w:p w14:paraId="1C8A1672">
            <w:pPr>
              <w:jc w:val="center"/>
              <w:rPr>
                <w:rFonts w:hint="eastAsia"/>
                <w:sz w:val="18"/>
                <w:szCs w:val="18"/>
              </w:rPr>
            </w:pPr>
          </w:p>
        </w:tc>
        <w:tc>
          <w:tcPr>
            <w:tcW w:w="763" w:type="dxa"/>
            <w:vAlign w:val="center"/>
          </w:tcPr>
          <w:p w14:paraId="788BD93E">
            <w:pPr>
              <w:jc w:val="center"/>
              <w:rPr>
                <w:rFonts w:hint="eastAsia"/>
                <w:sz w:val="18"/>
                <w:szCs w:val="18"/>
              </w:rPr>
            </w:pPr>
          </w:p>
        </w:tc>
        <w:tc>
          <w:tcPr>
            <w:tcW w:w="763" w:type="dxa"/>
            <w:vAlign w:val="center"/>
          </w:tcPr>
          <w:p w14:paraId="281A2AD1">
            <w:pPr>
              <w:jc w:val="center"/>
              <w:rPr>
                <w:rFonts w:hint="eastAsia"/>
                <w:sz w:val="18"/>
                <w:szCs w:val="18"/>
              </w:rPr>
            </w:pPr>
          </w:p>
        </w:tc>
        <w:tc>
          <w:tcPr>
            <w:tcW w:w="763" w:type="dxa"/>
            <w:vAlign w:val="center"/>
          </w:tcPr>
          <w:p w14:paraId="0EE9612E">
            <w:pPr>
              <w:jc w:val="center"/>
              <w:rPr>
                <w:rFonts w:hint="eastAsia"/>
                <w:sz w:val="18"/>
                <w:szCs w:val="18"/>
              </w:rPr>
            </w:pPr>
            <w:r>
              <w:rPr>
                <w:rFonts w:hint="eastAsia"/>
                <w:sz w:val="18"/>
                <w:szCs w:val="18"/>
              </w:rPr>
              <w:t>01</w:t>
            </w:r>
          </w:p>
        </w:tc>
        <w:tc>
          <w:tcPr>
            <w:tcW w:w="2249" w:type="dxa"/>
            <w:vAlign w:val="center"/>
          </w:tcPr>
          <w:p w14:paraId="2A41DF9A">
            <w:pPr>
              <w:jc w:val="center"/>
              <w:rPr>
                <w:rFonts w:hint="eastAsia"/>
                <w:sz w:val="18"/>
                <w:szCs w:val="18"/>
              </w:rPr>
            </w:pPr>
            <w:r>
              <w:rPr>
                <w:rFonts w:hint="eastAsia"/>
                <w:sz w:val="18"/>
                <w:szCs w:val="18"/>
              </w:rPr>
              <w:t>火灾自动报警系统整体联动控制功能调试、检测、验收</w:t>
            </w:r>
          </w:p>
        </w:tc>
        <w:tc>
          <w:tcPr>
            <w:tcW w:w="763" w:type="dxa"/>
            <w:vAlign w:val="center"/>
          </w:tcPr>
          <w:p w14:paraId="3C2BF222">
            <w:pPr>
              <w:jc w:val="center"/>
              <w:rPr>
                <w:rFonts w:hint="eastAsia"/>
                <w:sz w:val="18"/>
                <w:szCs w:val="18"/>
              </w:rPr>
            </w:pPr>
            <w:r>
              <w:rPr>
                <w:rFonts w:hint="eastAsia"/>
                <w:sz w:val="18"/>
                <w:szCs w:val="18"/>
              </w:rPr>
              <w:t>√</w:t>
            </w:r>
          </w:p>
        </w:tc>
        <w:tc>
          <w:tcPr>
            <w:tcW w:w="763" w:type="dxa"/>
            <w:vAlign w:val="center"/>
          </w:tcPr>
          <w:p w14:paraId="7CF4DE5C">
            <w:pPr>
              <w:jc w:val="center"/>
              <w:rPr>
                <w:rFonts w:hint="eastAsia"/>
                <w:sz w:val="18"/>
                <w:szCs w:val="18"/>
              </w:rPr>
            </w:pPr>
            <w:r>
              <w:rPr>
                <w:rFonts w:hint="eastAsia"/>
                <w:sz w:val="18"/>
                <w:szCs w:val="18"/>
              </w:rPr>
              <w:t>√</w:t>
            </w:r>
          </w:p>
        </w:tc>
        <w:tc>
          <w:tcPr>
            <w:tcW w:w="1371" w:type="dxa"/>
            <w:vAlign w:val="center"/>
          </w:tcPr>
          <w:p w14:paraId="590371B9">
            <w:pPr>
              <w:jc w:val="center"/>
              <w:rPr>
                <w:rFonts w:hint="eastAsia"/>
                <w:sz w:val="18"/>
                <w:szCs w:val="18"/>
              </w:rPr>
            </w:pPr>
          </w:p>
        </w:tc>
        <w:tc>
          <w:tcPr>
            <w:tcW w:w="763" w:type="dxa"/>
            <w:vAlign w:val="center"/>
          </w:tcPr>
          <w:p w14:paraId="742E9B3F">
            <w:pPr>
              <w:jc w:val="center"/>
              <w:rPr>
                <w:rFonts w:hint="eastAsia"/>
                <w:sz w:val="18"/>
                <w:szCs w:val="18"/>
              </w:rPr>
            </w:pPr>
          </w:p>
        </w:tc>
        <w:tc>
          <w:tcPr>
            <w:tcW w:w="763" w:type="dxa"/>
            <w:vAlign w:val="center"/>
          </w:tcPr>
          <w:p w14:paraId="3B06C64F">
            <w:pPr>
              <w:jc w:val="center"/>
              <w:rPr>
                <w:rFonts w:hint="eastAsia"/>
                <w:sz w:val="18"/>
                <w:szCs w:val="18"/>
              </w:rPr>
            </w:pPr>
            <w:r>
              <w:rPr>
                <w:rFonts w:hint="eastAsia"/>
                <w:sz w:val="18"/>
                <w:szCs w:val="18"/>
              </w:rPr>
              <w:t>√</w:t>
            </w:r>
          </w:p>
        </w:tc>
        <w:tc>
          <w:tcPr>
            <w:tcW w:w="763" w:type="dxa"/>
            <w:vAlign w:val="center"/>
          </w:tcPr>
          <w:p w14:paraId="0DF29972">
            <w:pPr>
              <w:jc w:val="center"/>
              <w:rPr>
                <w:rFonts w:hint="eastAsia"/>
                <w:sz w:val="18"/>
                <w:szCs w:val="18"/>
              </w:rPr>
            </w:pPr>
          </w:p>
        </w:tc>
        <w:tc>
          <w:tcPr>
            <w:tcW w:w="2159" w:type="dxa"/>
            <w:vAlign w:val="center"/>
          </w:tcPr>
          <w:p w14:paraId="2EF56E9A">
            <w:pPr>
              <w:jc w:val="center"/>
              <w:rPr>
                <w:rFonts w:hint="eastAsia"/>
                <w:sz w:val="18"/>
                <w:szCs w:val="18"/>
              </w:rPr>
            </w:pPr>
            <w:r>
              <w:rPr>
                <w:rFonts w:hint="eastAsia"/>
                <w:sz w:val="18"/>
                <w:szCs w:val="18"/>
              </w:rPr>
              <w:t>DL/T5210.1表5.40.85</w:t>
            </w:r>
          </w:p>
        </w:tc>
      </w:tr>
      <w:tr w14:paraId="0C0A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dxa"/>
            <w:vAlign w:val="center"/>
          </w:tcPr>
          <w:p w14:paraId="6B3ED681">
            <w:pPr>
              <w:jc w:val="center"/>
              <w:rPr>
                <w:rFonts w:hint="eastAsia"/>
                <w:sz w:val="18"/>
                <w:szCs w:val="18"/>
              </w:rPr>
            </w:pPr>
          </w:p>
        </w:tc>
        <w:tc>
          <w:tcPr>
            <w:tcW w:w="763" w:type="dxa"/>
            <w:vAlign w:val="center"/>
          </w:tcPr>
          <w:p w14:paraId="64B80E45">
            <w:pPr>
              <w:jc w:val="center"/>
              <w:rPr>
                <w:rFonts w:hint="eastAsia"/>
                <w:sz w:val="18"/>
                <w:szCs w:val="18"/>
              </w:rPr>
            </w:pPr>
          </w:p>
        </w:tc>
        <w:tc>
          <w:tcPr>
            <w:tcW w:w="763" w:type="dxa"/>
            <w:vAlign w:val="center"/>
          </w:tcPr>
          <w:p w14:paraId="04084D34">
            <w:pPr>
              <w:jc w:val="center"/>
              <w:rPr>
                <w:rFonts w:hint="eastAsia"/>
                <w:sz w:val="18"/>
                <w:szCs w:val="18"/>
              </w:rPr>
            </w:pPr>
          </w:p>
        </w:tc>
        <w:tc>
          <w:tcPr>
            <w:tcW w:w="763" w:type="dxa"/>
            <w:vAlign w:val="center"/>
          </w:tcPr>
          <w:p w14:paraId="4D867917">
            <w:pPr>
              <w:jc w:val="center"/>
              <w:rPr>
                <w:rFonts w:hint="eastAsia"/>
                <w:sz w:val="18"/>
                <w:szCs w:val="18"/>
              </w:rPr>
            </w:pPr>
          </w:p>
        </w:tc>
        <w:tc>
          <w:tcPr>
            <w:tcW w:w="763" w:type="dxa"/>
            <w:vAlign w:val="center"/>
          </w:tcPr>
          <w:p w14:paraId="3AE03FD9">
            <w:pPr>
              <w:jc w:val="center"/>
              <w:rPr>
                <w:rFonts w:hint="eastAsia"/>
                <w:sz w:val="18"/>
                <w:szCs w:val="18"/>
              </w:rPr>
            </w:pPr>
            <w:r>
              <w:rPr>
                <w:rFonts w:hint="eastAsia"/>
                <w:sz w:val="18"/>
                <w:szCs w:val="18"/>
              </w:rPr>
              <w:t>47</w:t>
            </w:r>
          </w:p>
        </w:tc>
        <w:tc>
          <w:tcPr>
            <w:tcW w:w="763" w:type="dxa"/>
            <w:vAlign w:val="center"/>
          </w:tcPr>
          <w:p w14:paraId="47FE2F2A">
            <w:pPr>
              <w:jc w:val="center"/>
              <w:rPr>
                <w:rFonts w:hint="eastAsia"/>
                <w:sz w:val="18"/>
                <w:szCs w:val="18"/>
              </w:rPr>
            </w:pPr>
          </w:p>
        </w:tc>
        <w:tc>
          <w:tcPr>
            <w:tcW w:w="2249" w:type="dxa"/>
            <w:vAlign w:val="center"/>
          </w:tcPr>
          <w:p w14:paraId="7D643519">
            <w:pPr>
              <w:jc w:val="center"/>
              <w:rPr>
                <w:rFonts w:hint="eastAsia"/>
                <w:sz w:val="18"/>
                <w:szCs w:val="18"/>
              </w:rPr>
            </w:pPr>
            <w:r>
              <w:rPr>
                <w:rFonts w:hint="eastAsia"/>
                <w:sz w:val="18"/>
                <w:szCs w:val="18"/>
              </w:rPr>
              <w:t>火灾自动报警系统文件资料、消防控制室、布线工程检测、验收</w:t>
            </w:r>
          </w:p>
        </w:tc>
        <w:tc>
          <w:tcPr>
            <w:tcW w:w="763" w:type="dxa"/>
            <w:vAlign w:val="center"/>
          </w:tcPr>
          <w:p w14:paraId="0855EDEE">
            <w:pPr>
              <w:jc w:val="center"/>
              <w:rPr>
                <w:rFonts w:hint="eastAsia"/>
                <w:sz w:val="18"/>
                <w:szCs w:val="18"/>
              </w:rPr>
            </w:pPr>
            <w:r>
              <w:rPr>
                <w:rFonts w:hint="eastAsia"/>
                <w:sz w:val="18"/>
                <w:szCs w:val="18"/>
              </w:rPr>
              <w:t>√</w:t>
            </w:r>
          </w:p>
        </w:tc>
        <w:tc>
          <w:tcPr>
            <w:tcW w:w="763" w:type="dxa"/>
            <w:vAlign w:val="center"/>
          </w:tcPr>
          <w:p w14:paraId="63958206">
            <w:pPr>
              <w:jc w:val="center"/>
              <w:rPr>
                <w:rFonts w:hint="eastAsia"/>
                <w:sz w:val="18"/>
                <w:szCs w:val="18"/>
              </w:rPr>
            </w:pPr>
            <w:r>
              <w:rPr>
                <w:rFonts w:hint="eastAsia"/>
                <w:sz w:val="18"/>
                <w:szCs w:val="18"/>
              </w:rPr>
              <w:t>√</w:t>
            </w:r>
          </w:p>
        </w:tc>
        <w:tc>
          <w:tcPr>
            <w:tcW w:w="1371" w:type="dxa"/>
            <w:vAlign w:val="center"/>
          </w:tcPr>
          <w:p w14:paraId="79AA13B7">
            <w:pPr>
              <w:jc w:val="center"/>
              <w:rPr>
                <w:rFonts w:hint="eastAsia"/>
                <w:sz w:val="18"/>
                <w:szCs w:val="18"/>
              </w:rPr>
            </w:pPr>
          </w:p>
        </w:tc>
        <w:tc>
          <w:tcPr>
            <w:tcW w:w="763" w:type="dxa"/>
            <w:vAlign w:val="center"/>
          </w:tcPr>
          <w:p w14:paraId="0CC35722">
            <w:pPr>
              <w:jc w:val="center"/>
              <w:rPr>
                <w:rFonts w:hint="eastAsia"/>
                <w:sz w:val="18"/>
                <w:szCs w:val="18"/>
              </w:rPr>
            </w:pPr>
          </w:p>
        </w:tc>
        <w:tc>
          <w:tcPr>
            <w:tcW w:w="763" w:type="dxa"/>
            <w:vAlign w:val="center"/>
          </w:tcPr>
          <w:p w14:paraId="3CF26C5F">
            <w:pPr>
              <w:jc w:val="center"/>
              <w:rPr>
                <w:rFonts w:hint="eastAsia"/>
                <w:sz w:val="18"/>
                <w:szCs w:val="18"/>
              </w:rPr>
            </w:pPr>
            <w:r>
              <w:rPr>
                <w:rFonts w:hint="eastAsia"/>
                <w:sz w:val="18"/>
                <w:szCs w:val="18"/>
              </w:rPr>
              <w:t>√</w:t>
            </w:r>
          </w:p>
        </w:tc>
        <w:tc>
          <w:tcPr>
            <w:tcW w:w="763" w:type="dxa"/>
            <w:vAlign w:val="center"/>
          </w:tcPr>
          <w:p w14:paraId="3B345B1E">
            <w:pPr>
              <w:jc w:val="center"/>
              <w:rPr>
                <w:rFonts w:hint="eastAsia"/>
                <w:sz w:val="18"/>
                <w:szCs w:val="18"/>
              </w:rPr>
            </w:pPr>
          </w:p>
        </w:tc>
        <w:tc>
          <w:tcPr>
            <w:tcW w:w="2159" w:type="dxa"/>
            <w:vAlign w:val="center"/>
          </w:tcPr>
          <w:p w14:paraId="6298693C">
            <w:pPr>
              <w:jc w:val="center"/>
              <w:rPr>
                <w:rFonts w:hint="eastAsia"/>
                <w:sz w:val="18"/>
                <w:szCs w:val="18"/>
              </w:rPr>
            </w:pPr>
            <w:r>
              <w:rPr>
                <w:rFonts w:hint="eastAsia"/>
                <w:sz w:val="18"/>
                <w:szCs w:val="18"/>
              </w:rPr>
              <w:t>DL/T5210.1表3.0.12-2</w:t>
            </w:r>
          </w:p>
        </w:tc>
      </w:tr>
      <w:tr w14:paraId="4842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dxa"/>
            <w:vAlign w:val="center"/>
          </w:tcPr>
          <w:p w14:paraId="7897CF14">
            <w:pPr>
              <w:jc w:val="center"/>
              <w:rPr>
                <w:rFonts w:hint="eastAsia"/>
                <w:sz w:val="18"/>
                <w:szCs w:val="18"/>
              </w:rPr>
            </w:pPr>
          </w:p>
        </w:tc>
        <w:tc>
          <w:tcPr>
            <w:tcW w:w="763" w:type="dxa"/>
            <w:vAlign w:val="center"/>
          </w:tcPr>
          <w:p w14:paraId="72F02E58">
            <w:pPr>
              <w:jc w:val="center"/>
              <w:rPr>
                <w:rFonts w:hint="eastAsia"/>
                <w:sz w:val="18"/>
                <w:szCs w:val="18"/>
              </w:rPr>
            </w:pPr>
          </w:p>
        </w:tc>
        <w:tc>
          <w:tcPr>
            <w:tcW w:w="763" w:type="dxa"/>
            <w:vAlign w:val="center"/>
          </w:tcPr>
          <w:p w14:paraId="032EDE62">
            <w:pPr>
              <w:jc w:val="center"/>
              <w:rPr>
                <w:rFonts w:hint="eastAsia"/>
                <w:sz w:val="18"/>
                <w:szCs w:val="18"/>
              </w:rPr>
            </w:pPr>
          </w:p>
        </w:tc>
        <w:tc>
          <w:tcPr>
            <w:tcW w:w="763" w:type="dxa"/>
            <w:vAlign w:val="center"/>
          </w:tcPr>
          <w:p w14:paraId="3816052F">
            <w:pPr>
              <w:jc w:val="center"/>
              <w:rPr>
                <w:rFonts w:hint="eastAsia"/>
                <w:sz w:val="18"/>
                <w:szCs w:val="18"/>
              </w:rPr>
            </w:pPr>
          </w:p>
        </w:tc>
        <w:tc>
          <w:tcPr>
            <w:tcW w:w="763" w:type="dxa"/>
            <w:vAlign w:val="center"/>
          </w:tcPr>
          <w:p w14:paraId="3FD19CAA">
            <w:pPr>
              <w:jc w:val="center"/>
              <w:rPr>
                <w:rFonts w:hint="eastAsia"/>
                <w:sz w:val="18"/>
                <w:szCs w:val="18"/>
              </w:rPr>
            </w:pPr>
          </w:p>
        </w:tc>
        <w:tc>
          <w:tcPr>
            <w:tcW w:w="763" w:type="dxa"/>
            <w:vAlign w:val="center"/>
          </w:tcPr>
          <w:p w14:paraId="67740643">
            <w:pPr>
              <w:jc w:val="center"/>
              <w:rPr>
                <w:rFonts w:hint="eastAsia"/>
                <w:sz w:val="18"/>
                <w:szCs w:val="18"/>
              </w:rPr>
            </w:pPr>
            <w:r>
              <w:rPr>
                <w:rFonts w:hint="eastAsia"/>
                <w:sz w:val="18"/>
                <w:szCs w:val="18"/>
              </w:rPr>
              <w:t>01</w:t>
            </w:r>
          </w:p>
        </w:tc>
        <w:tc>
          <w:tcPr>
            <w:tcW w:w="2249" w:type="dxa"/>
            <w:vAlign w:val="center"/>
          </w:tcPr>
          <w:p w14:paraId="692136BE">
            <w:pPr>
              <w:jc w:val="center"/>
              <w:rPr>
                <w:rFonts w:hint="eastAsia"/>
                <w:sz w:val="18"/>
                <w:szCs w:val="18"/>
              </w:rPr>
            </w:pPr>
            <w:r>
              <w:rPr>
                <w:rFonts w:hint="eastAsia"/>
                <w:sz w:val="18"/>
                <w:szCs w:val="18"/>
              </w:rPr>
              <w:t>火灾自动报警系统文件资料、消防控制室、布线工程检测、验收</w:t>
            </w:r>
          </w:p>
        </w:tc>
        <w:tc>
          <w:tcPr>
            <w:tcW w:w="763" w:type="dxa"/>
            <w:vAlign w:val="center"/>
          </w:tcPr>
          <w:p w14:paraId="3A3E0146">
            <w:pPr>
              <w:jc w:val="center"/>
              <w:rPr>
                <w:rFonts w:hint="eastAsia"/>
                <w:sz w:val="18"/>
                <w:szCs w:val="18"/>
              </w:rPr>
            </w:pPr>
            <w:r>
              <w:rPr>
                <w:rFonts w:hint="eastAsia"/>
                <w:sz w:val="18"/>
                <w:szCs w:val="18"/>
              </w:rPr>
              <w:t>√</w:t>
            </w:r>
          </w:p>
        </w:tc>
        <w:tc>
          <w:tcPr>
            <w:tcW w:w="763" w:type="dxa"/>
            <w:vAlign w:val="center"/>
          </w:tcPr>
          <w:p w14:paraId="77C3A3A2">
            <w:pPr>
              <w:jc w:val="center"/>
              <w:rPr>
                <w:rFonts w:hint="eastAsia"/>
                <w:sz w:val="18"/>
                <w:szCs w:val="18"/>
              </w:rPr>
            </w:pPr>
            <w:r>
              <w:rPr>
                <w:rFonts w:hint="eastAsia"/>
                <w:sz w:val="18"/>
                <w:szCs w:val="18"/>
              </w:rPr>
              <w:t>√</w:t>
            </w:r>
          </w:p>
        </w:tc>
        <w:tc>
          <w:tcPr>
            <w:tcW w:w="1371" w:type="dxa"/>
            <w:vAlign w:val="center"/>
          </w:tcPr>
          <w:p w14:paraId="27696973">
            <w:pPr>
              <w:jc w:val="center"/>
              <w:rPr>
                <w:rFonts w:hint="eastAsia"/>
                <w:sz w:val="18"/>
                <w:szCs w:val="18"/>
              </w:rPr>
            </w:pPr>
          </w:p>
        </w:tc>
        <w:tc>
          <w:tcPr>
            <w:tcW w:w="763" w:type="dxa"/>
            <w:vAlign w:val="center"/>
          </w:tcPr>
          <w:p w14:paraId="11FF3453">
            <w:pPr>
              <w:jc w:val="center"/>
              <w:rPr>
                <w:rFonts w:hint="eastAsia"/>
                <w:sz w:val="18"/>
                <w:szCs w:val="18"/>
              </w:rPr>
            </w:pPr>
          </w:p>
        </w:tc>
        <w:tc>
          <w:tcPr>
            <w:tcW w:w="763" w:type="dxa"/>
            <w:vAlign w:val="center"/>
          </w:tcPr>
          <w:p w14:paraId="06871BF0">
            <w:pPr>
              <w:jc w:val="center"/>
              <w:rPr>
                <w:rFonts w:hint="eastAsia"/>
                <w:sz w:val="18"/>
                <w:szCs w:val="18"/>
              </w:rPr>
            </w:pPr>
            <w:r>
              <w:rPr>
                <w:rFonts w:hint="eastAsia"/>
                <w:sz w:val="18"/>
                <w:szCs w:val="18"/>
              </w:rPr>
              <w:t>√</w:t>
            </w:r>
          </w:p>
        </w:tc>
        <w:tc>
          <w:tcPr>
            <w:tcW w:w="763" w:type="dxa"/>
            <w:vAlign w:val="center"/>
          </w:tcPr>
          <w:p w14:paraId="08477A1E">
            <w:pPr>
              <w:jc w:val="center"/>
              <w:rPr>
                <w:rFonts w:hint="eastAsia"/>
                <w:sz w:val="18"/>
                <w:szCs w:val="18"/>
              </w:rPr>
            </w:pPr>
          </w:p>
        </w:tc>
        <w:tc>
          <w:tcPr>
            <w:tcW w:w="2159" w:type="dxa"/>
            <w:vAlign w:val="center"/>
          </w:tcPr>
          <w:p w14:paraId="39247FA8">
            <w:pPr>
              <w:jc w:val="center"/>
              <w:rPr>
                <w:rFonts w:hint="eastAsia"/>
                <w:sz w:val="18"/>
                <w:szCs w:val="18"/>
              </w:rPr>
            </w:pPr>
            <w:r>
              <w:rPr>
                <w:rFonts w:hint="eastAsia"/>
                <w:sz w:val="18"/>
                <w:szCs w:val="18"/>
              </w:rPr>
              <w:t>DL/T5210.1表5.40.86</w:t>
            </w:r>
          </w:p>
        </w:tc>
      </w:tr>
      <w:tr w14:paraId="23CE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dxa"/>
            <w:vAlign w:val="center"/>
          </w:tcPr>
          <w:p w14:paraId="29874D24">
            <w:pPr>
              <w:jc w:val="center"/>
              <w:rPr>
                <w:rFonts w:hint="eastAsia"/>
                <w:sz w:val="18"/>
                <w:szCs w:val="18"/>
              </w:rPr>
            </w:pPr>
          </w:p>
        </w:tc>
        <w:tc>
          <w:tcPr>
            <w:tcW w:w="763" w:type="dxa"/>
            <w:vAlign w:val="center"/>
          </w:tcPr>
          <w:p w14:paraId="46A714B3">
            <w:pPr>
              <w:jc w:val="center"/>
              <w:rPr>
                <w:rFonts w:hint="eastAsia"/>
                <w:sz w:val="18"/>
                <w:szCs w:val="18"/>
              </w:rPr>
            </w:pPr>
          </w:p>
        </w:tc>
        <w:tc>
          <w:tcPr>
            <w:tcW w:w="763" w:type="dxa"/>
            <w:vAlign w:val="center"/>
          </w:tcPr>
          <w:p w14:paraId="12D200D4">
            <w:pPr>
              <w:jc w:val="center"/>
              <w:rPr>
                <w:rFonts w:hint="eastAsia"/>
                <w:sz w:val="18"/>
                <w:szCs w:val="18"/>
              </w:rPr>
            </w:pPr>
          </w:p>
        </w:tc>
        <w:tc>
          <w:tcPr>
            <w:tcW w:w="763" w:type="dxa"/>
            <w:vAlign w:val="center"/>
          </w:tcPr>
          <w:p w14:paraId="1D768AC7">
            <w:pPr>
              <w:jc w:val="center"/>
              <w:rPr>
                <w:rFonts w:hint="eastAsia"/>
                <w:sz w:val="18"/>
                <w:szCs w:val="18"/>
              </w:rPr>
            </w:pPr>
          </w:p>
        </w:tc>
        <w:tc>
          <w:tcPr>
            <w:tcW w:w="763" w:type="dxa"/>
            <w:vAlign w:val="center"/>
          </w:tcPr>
          <w:p w14:paraId="67B6ABE3">
            <w:pPr>
              <w:jc w:val="center"/>
              <w:rPr>
                <w:rFonts w:hint="eastAsia"/>
                <w:sz w:val="18"/>
                <w:szCs w:val="18"/>
              </w:rPr>
            </w:pPr>
            <w:r>
              <w:rPr>
                <w:rFonts w:hint="eastAsia"/>
                <w:sz w:val="18"/>
                <w:szCs w:val="18"/>
              </w:rPr>
              <w:t>48</w:t>
            </w:r>
          </w:p>
        </w:tc>
        <w:tc>
          <w:tcPr>
            <w:tcW w:w="763" w:type="dxa"/>
            <w:vAlign w:val="center"/>
          </w:tcPr>
          <w:p w14:paraId="65ED1B20">
            <w:pPr>
              <w:jc w:val="center"/>
              <w:rPr>
                <w:rFonts w:hint="eastAsia"/>
                <w:sz w:val="18"/>
                <w:szCs w:val="18"/>
              </w:rPr>
            </w:pPr>
          </w:p>
        </w:tc>
        <w:tc>
          <w:tcPr>
            <w:tcW w:w="2249" w:type="dxa"/>
            <w:vAlign w:val="center"/>
          </w:tcPr>
          <w:p w14:paraId="54367789">
            <w:pPr>
              <w:jc w:val="center"/>
              <w:rPr>
                <w:rFonts w:hint="eastAsia"/>
                <w:sz w:val="18"/>
                <w:szCs w:val="18"/>
              </w:rPr>
            </w:pPr>
            <w:r>
              <w:rPr>
                <w:rFonts w:hint="eastAsia"/>
                <w:sz w:val="18"/>
                <w:szCs w:val="18"/>
              </w:rPr>
              <w:t>电化学储能火灾自动报警及联动控制系统</w:t>
            </w:r>
          </w:p>
        </w:tc>
        <w:tc>
          <w:tcPr>
            <w:tcW w:w="763" w:type="dxa"/>
            <w:vAlign w:val="center"/>
          </w:tcPr>
          <w:p w14:paraId="4894A59A">
            <w:pPr>
              <w:jc w:val="center"/>
              <w:rPr>
                <w:rFonts w:hint="eastAsia"/>
                <w:sz w:val="18"/>
                <w:szCs w:val="18"/>
              </w:rPr>
            </w:pPr>
            <w:r>
              <w:rPr>
                <w:rFonts w:hint="eastAsia"/>
                <w:sz w:val="18"/>
                <w:szCs w:val="18"/>
              </w:rPr>
              <w:t>√</w:t>
            </w:r>
          </w:p>
        </w:tc>
        <w:tc>
          <w:tcPr>
            <w:tcW w:w="763" w:type="dxa"/>
            <w:vAlign w:val="center"/>
          </w:tcPr>
          <w:p w14:paraId="09A1CED4">
            <w:pPr>
              <w:jc w:val="center"/>
              <w:rPr>
                <w:rFonts w:hint="eastAsia"/>
                <w:sz w:val="18"/>
                <w:szCs w:val="18"/>
              </w:rPr>
            </w:pPr>
            <w:r>
              <w:rPr>
                <w:rFonts w:hint="eastAsia"/>
                <w:sz w:val="18"/>
                <w:szCs w:val="18"/>
              </w:rPr>
              <w:t>√</w:t>
            </w:r>
          </w:p>
        </w:tc>
        <w:tc>
          <w:tcPr>
            <w:tcW w:w="1371" w:type="dxa"/>
            <w:vAlign w:val="center"/>
          </w:tcPr>
          <w:p w14:paraId="1F88523D">
            <w:pPr>
              <w:jc w:val="center"/>
              <w:rPr>
                <w:rFonts w:hint="eastAsia"/>
                <w:sz w:val="18"/>
                <w:szCs w:val="18"/>
              </w:rPr>
            </w:pPr>
          </w:p>
        </w:tc>
        <w:tc>
          <w:tcPr>
            <w:tcW w:w="763" w:type="dxa"/>
            <w:vAlign w:val="center"/>
          </w:tcPr>
          <w:p w14:paraId="4BC7C2FB">
            <w:pPr>
              <w:jc w:val="center"/>
              <w:rPr>
                <w:rFonts w:hint="eastAsia"/>
                <w:sz w:val="18"/>
                <w:szCs w:val="18"/>
              </w:rPr>
            </w:pPr>
          </w:p>
        </w:tc>
        <w:tc>
          <w:tcPr>
            <w:tcW w:w="763" w:type="dxa"/>
            <w:vAlign w:val="center"/>
          </w:tcPr>
          <w:p w14:paraId="498FE256">
            <w:pPr>
              <w:jc w:val="center"/>
              <w:rPr>
                <w:rFonts w:hint="eastAsia"/>
                <w:sz w:val="18"/>
                <w:szCs w:val="18"/>
              </w:rPr>
            </w:pPr>
            <w:r>
              <w:rPr>
                <w:rFonts w:hint="eastAsia"/>
                <w:sz w:val="18"/>
                <w:szCs w:val="18"/>
              </w:rPr>
              <w:t>√</w:t>
            </w:r>
          </w:p>
        </w:tc>
        <w:tc>
          <w:tcPr>
            <w:tcW w:w="763" w:type="dxa"/>
            <w:vAlign w:val="center"/>
          </w:tcPr>
          <w:p w14:paraId="2FEADE33">
            <w:pPr>
              <w:jc w:val="center"/>
              <w:rPr>
                <w:rFonts w:hint="eastAsia"/>
                <w:sz w:val="18"/>
                <w:szCs w:val="18"/>
              </w:rPr>
            </w:pPr>
          </w:p>
        </w:tc>
        <w:tc>
          <w:tcPr>
            <w:tcW w:w="2159" w:type="dxa"/>
            <w:vAlign w:val="center"/>
          </w:tcPr>
          <w:p w14:paraId="605B2603">
            <w:pPr>
              <w:jc w:val="center"/>
              <w:rPr>
                <w:rFonts w:hint="eastAsia"/>
                <w:sz w:val="18"/>
                <w:szCs w:val="18"/>
              </w:rPr>
            </w:pPr>
            <w:r>
              <w:rPr>
                <w:rFonts w:hint="eastAsia"/>
                <w:sz w:val="18"/>
                <w:szCs w:val="18"/>
              </w:rPr>
              <w:t>DL/T5210.1表3.0.12-2</w:t>
            </w:r>
          </w:p>
        </w:tc>
      </w:tr>
      <w:tr w14:paraId="52D5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dxa"/>
            <w:vAlign w:val="center"/>
          </w:tcPr>
          <w:p w14:paraId="396C9A46">
            <w:pPr>
              <w:jc w:val="center"/>
              <w:rPr>
                <w:rFonts w:hint="eastAsia"/>
                <w:sz w:val="18"/>
                <w:szCs w:val="18"/>
              </w:rPr>
            </w:pPr>
          </w:p>
        </w:tc>
        <w:tc>
          <w:tcPr>
            <w:tcW w:w="763" w:type="dxa"/>
            <w:vAlign w:val="center"/>
          </w:tcPr>
          <w:p w14:paraId="166745E6">
            <w:pPr>
              <w:jc w:val="center"/>
              <w:rPr>
                <w:rFonts w:hint="eastAsia"/>
                <w:sz w:val="18"/>
                <w:szCs w:val="18"/>
              </w:rPr>
            </w:pPr>
          </w:p>
        </w:tc>
        <w:tc>
          <w:tcPr>
            <w:tcW w:w="763" w:type="dxa"/>
            <w:vAlign w:val="center"/>
          </w:tcPr>
          <w:p w14:paraId="12F15390">
            <w:pPr>
              <w:jc w:val="center"/>
              <w:rPr>
                <w:rFonts w:hint="eastAsia"/>
                <w:sz w:val="18"/>
                <w:szCs w:val="18"/>
              </w:rPr>
            </w:pPr>
          </w:p>
        </w:tc>
        <w:tc>
          <w:tcPr>
            <w:tcW w:w="763" w:type="dxa"/>
            <w:vAlign w:val="center"/>
          </w:tcPr>
          <w:p w14:paraId="4F1F67F8">
            <w:pPr>
              <w:jc w:val="center"/>
              <w:rPr>
                <w:rFonts w:hint="eastAsia"/>
                <w:sz w:val="18"/>
                <w:szCs w:val="18"/>
              </w:rPr>
            </w:pPr>
          </w:p>
        </w:tc>
        <w:tc>
          <w:tcPr>
            <w:tcW w:w="763" w:type="dxa"/>
            <w:vAlign w:val="center"/>
          </w:tcPr>
          <w:p w14:paraId="02E478D4">
            <w:pPr>
              <w:jc w:val="center"/>
              <w:rPr>
                <w:rFonts w:hint="eastAsia"/>
                <w:sz w:val="18"/>
                <w:szCs w:val="18"/>
              </w:rPr>
            </w:pPr>
          </w:p>
        </w:tc>
        <w:tc>
          <w:tcPr>
            <w:tcW w:w="763" w:type="dxa"/>
            <w:vAlign w:val="center"/>
          </w:tcPr>
          <w:p w14:paraId="11FC076E">
            <w:pPr>
              <w:jc w:val="center"/>
              <w:rPr>
                <w:rFonts w:hint="eastAsia"/>
                <w:sz w:val="18"/>
                <w:szCs w:val="18"/>
              </w:rPr>
            </w:pPr>
            <w:r>
              <w:rPr>
                <w:rFonts w:hint="eastAsia"/>
                <w:sz w:val="18"/>
                <w:szCs w:val="18"/>
              </w:rPr>
              <w:t>01</w:t>
            </w:r>
          </w:p>
        </w:tc>
        <w:tc>
          <w:tcPr>
            <w:tcW w:w="2249" w:type="dxa"/>
            <w:vAlign w:val="center"/>
          </w:tcPr>
          <w:p w14:paraId="0CB5B319">
            <w:pPr>
              <w:jc w:val="center"/>
              <w:rPr>
                <w:rFonts w:hint="eastAsia"/>
                <w:sz w:val="18"/>
                <w:szCs w:val="18"/>
              </w:rPr>
            </w:pPr>
            <w:r>
              <w:rPr>
                <w:rFonts w:hint="eastAsia"/>
                <w:sz w:val="18"/>
                <w:szCs w:val="18"/>
              </w:rPr>
              <w:t>电化学储能火灾自动报警及联动控制系统</w:t>
            </w:r>
          </w:p>
        </w:tc>
        <w:tc>
          <w:tcPr>
            <w:tcW w:w="763" w:type="dxa"/>
            <w:vAlign w:val="center"/>
          </w:tcPr>
          <w:p w14:paraId="31A4900A">
            <w:pPr>
              <w:jc w:val="center"/>
              <w:rPr>
                <w:rFonts w:hint="eastAsia"/>
                <w:sz w:val="18"/>
                <w:szCs w:val="18"/>
              </w:rPr>
            </w:pPr>
            <w:r>
              <w:rPr>
                <w:rFonts w:hint="eastAsia"/>
                <w:sz w:val="18"/>
                <w:szCs w:val="18"/>
              </w:rPr>
              <w:t>√</w:t>
            </w:r>
          </w:p>
        </w:tc>
        <w:tc>
          <w:tcPr>
            <w:tcW w:w="763" w:type="dxa"/>
            <w:vAlign w:val="center"/>
          </w:tcPr>
          <w:p w14:paraId="11368DD4">
            <w:pPr>
              <w:jc w:val="center"/>
              <w:rPr>
                <w:rFonts w:hint="eastAsia"/>
                <w:sz w:val="18"/>
                <w:szCs w:val="18"/>
              </w:rPr>
            </w:pPr>
            <w:r>
              <w:rPr>
                <w:rFonts w:hint="eastAsia"/>
                <w:sz w:val="18"/>
                <w:szCs w:val="18"/>
              </w:rPr>
              <w:t>√</w:t>
            </w:r>
          </w:p>
        </w:tc>
        <w:tc>
          <w:tcPr>
            <w:tcW w:w="1371" w:type="dxa"/>
            <w:vAlign w:val="center"/>
          </w:tcPr>
          <w:p w14:paraId="74EBA859">
            <w:pPr>
              <w:jc w:val="center"/>
              <w:rPr>
                <w:rFonts w:hint="eastAsia"/>
                <w:sz w:val="18"/>
                <w:szCs w:val="18"/>
              </w:rPr>
            </w:pPr>
          </w:p>
        </w:tc>
        <w:tc>
          <w:tcPr>
            <w:tcW w:w="763" w:type="dxa"/>
            <w:vAlign w:val="center"/>
          </w:tcPr>
          <w:p w14:paraId="0FA6503A">
            <w:pPr>
              <w:jc w:val="center"/>
              <w:rPr>
                <w:rFonts w:hint="eastAsia"/>
                <w:sz w:val="18"/>
                <w:szCs w:val="18"/>
              </w:rPr>
            </w:pPr>
          </w:p>
        </w:tc>
        <w:tc>
          <w:tcPr>
            <w:tcW w:w="763" w:type="dxa"/>
            <w:vAlign w:val="center"/>
          </w:tcPr>
          <w:p w14:paraId="7A607824">
            <w:pPr>
              <w:jc w:val="center"/>
              <w:rPr>
                <w:rFonts w:hint="eastAsia"/>
                <w:sz w:val="18"/>
                <w:szCs w:val="18"/>
              </w:rPr>
            </w:pPr>
            <w:r>
              <w:rPr>
                <w:rFonts w:hint="eastAsia"/>
                <w:sz w:val="18"/>
                <w:szCs w:val="18"/>
              </w:rPr>
              <w:t>√</w:t>
            </w:r>
          </w:p>
        </w:tc>
        <w:tc>
          <w:tcPr>
            <w:tcW w:w="763" w:type="dxa"/>
            <w:vAlign w:val="center"/>
          </w:tcPr>
          <w:p w14:paraId="61EDEA52">
            <w:pPr>
              <w:jc w:val="center"/>
              <w:rPr>
                <w:rFonts w:hint="eastAsia"/>
                <w:sz w:val="18"/>
                <w:szCs w:val="18"/>
              </w:rPr>
            </w:pPr>
          </w:p>
        </w:tc>
        <w:tc>
          <w:tcPr>
            <w:tcW w:w="2159" w:type="dxa"/>
            <w:vAlign w:val="center"/>
          </w:tcPr>
          <w:p w14:paraId="7F4345B2">
            <w:pPr>
              <w:jc w:val="center"/>
              <w:rPr>
                <w:rFonts w:hint="eastAsia"/>
                <w:sz w:val="18"/>
                <w:szCs w:val="18"/>
              </w:rPr>
            </w:pPr>
            <w:r>
              <w:rPr>
                <w:rFonts w:hint="eastAsia"/>
                <w:sz w:val="18"/>
                <w:szCs w:val="18"/>
              </w:rPr>
              <w:t>本规范表18</w:t>
            </w:r>
          </w:p>
        </w:tc>
      </w:tr>
      <w:tr w14:paraId="56AC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dxa"/>
            <w:vAlign w:val="center"/>
          </w:tcPr>
          <w:p w14:paraId="6A2CFEA3">
            <w:pPr>
              <w:jc w:val="center"/>
              <w:rPr>
                <w:rFonts w:hint="eastAsia"/>
                <w:sz w:val="18"/>
                <w:szCs w:val="18"/>
              </w:rPr>
            </w:pPr>
            <w:r>
              <w:rPr>
                <w:rFonts w:hint="eastAsia"/>
                <w:sz w:val="18"/>
                <w:szCs w:val="18"/>
              </w:rPr>
              <w:t>26</w:t>
            </w:r>
          </w:p>
        </w:tc>
        <w:tc>
          <w:tcPr>
            <w:tcW w:w="763" w:type="dxa"/>
            <w:vAlign w:val="center"/>
          </w:tcPr>
          <w:p w14:paraId="5B319645">
            <w:pPr>
              <w:jc w:val="center"/>
              <w:rPr>
                <w:rFonts w:hint="eastAsia"/>
                <w:sz w:val="18"/>
                <w:szCs w:val="18"/>
              </w:rPr>
            </w:pPr>
          </w:p>
        </w:tc>
        <w:tc>
          <w:tcPr>
            <w:tcW w:w="763" w:type="dxa"/>
            <w:vAlign w:val="center"/>
          </w:tcPr>
          <w:p w14:paraId="185EB3DA">
            <w:pPr>
              <w:jc w:val="center"/>
              <w:rPr>
                <w:rFonts w:hint="eastAsia"/>
                <w:sz w:val="18"/>
                <w:szCs w:val="18"/>
              </w:rPr>
            </w:pPr>
          </w:p>
        </w:tc>
        <w:tc>
          <w:tcPr>
            <w:tcW w:w="763" w:type="dxa"/>
            <w:vAlign w:val="center"/>
          </w:tcPr>
          <w:p w14:paraId="0426836C">
            <w:pPr>
              <w:jc w:val="center"/>
              <w:rPr>
                <w:rFonts w:hint="eastAsia"/>
                <w:sz w:val="18"/>
                <w:szCs w:val="18"/>
              </w:rPr>
            </w:pPr>
          </w:p>
        </w:tc>
        <w:tc>
          <w:tcPr>
            <w:tcW w:w="763" w:type="dxa"/>
            <w:vAlign w:val="center"/>
          </w:tcPr>
          <w:p w14:paraId="548C75D0">
            <w:pPr>
              <w:jc w:val="center"/>
              <w:rPr>
                <w:rFonts w:hint="eastAsia"/>
                <w:sz w:val="18"/>
                <w:szCs w:val="18"/>
              </w:rPr>
            </w:pPr>
          </w:p>
        </w:tc>
        <w:tc>
          <w:tcPr>
            <w:tcW w:w="763" w:type="dxa"/>
            <w:vAlign w:val="center"/>
          </w:tcPr>
          <w:p w14:paraId="2B909384">
            <w:pPr>
              <w:jc w:val="center"/>
              <w:rPr>
                <w:rFonts w:hint="eastAsia"/>
                <w:sz w:val="18"/>
                <w:szCs w:val="18"/>
              </w:rPr>
            </w:pPr>
          </w:p>
        </w:tc>
        <w:tc>
          <w:tcPr>
            <w:tcW w:w="2249" w:type="dxa"/>
            <w:vAlign w:val="center"/>
          </w:tcPr>
          <w:p w14:paraId="6477F875">
            <w:pPr>
              <w:jc w:val="center"/>
              <w:rPr>
                <w:rFonts w:hint="eastAsia"/>
                <w:sz w:val="18"/>
                <w:szCs w:val="18"/>
              </w:rPr>
            </w:pPr>
            <w:r>
              <w:rPr>
                <w:rFonts w:hint="eastAsia"/>
                <w:sz w:val="18"/>
                <w:szCs w:val="18"/>
              </w:rPr>
              <w:t>调试工程</w:t>
            </w:r>
          </w:p>
        </w:tc>
        <w:tc>
          <w:tcPr>
            <w:tcW w:w="763" w:type="dxa"/>
            <w:vAlign w:val="center"/>
          </w:tcPr>
          <w:p w14:paraId="6983819C">
            <w:pPr>
              <w:jc w:val="center"/>
              <w:rPr>
                <w:rFonts w:hint="eastAsia"/>
                <w:sz w:val="18"/>
                <w:szCs w:val="18"/>
              </w:rPr>
            </w:pPr>
          </w:p>
        </w:tc>
        <w:tc>
          <w:tcPr>
            <w:tcW w:w="763" w:type="dxa"/>
            <w:vAlign w:val="center"/>
          </w:tcPr>
          <w:p w14:paraId="75102718">
            <w:pPr>
              <w:jc w:val="center"/>
              <w:rPr>
                <w:rFonts w:hint="eastAsia"/>
                <w:sz w:val="18"/>
                <w:szCs w:val="18"/>
              </w:rPr>
            </w:pPr>
          </w:p>
        </w:tc>
        <w:tc>
          <w:tcPr>
            <w:tcW w:w="1371" w:type="dxa"/>
            <w:vAlign w:val="center"/>
          </w:tcPr>
          <w:p w14:paraId="07B8B35E">
            <w:pPr>
              <w:jc w:val="center"/>
              <w:rPr>
                <w:rFonts w:hint="eastAsia"/>
                <w:sz w:val="18"/>
                <w:szCs w:val="18"/>
              </w:rPr>
            </w:pPr>
          </w:p>
        </w:tc>
        <w:tc>
          <w:tcPr>
            <w:tcW w:w="763" w:type="dxa"/>
            <w:vAlign w:val="center"/>
          </w:tcPr>
          <w:p w14:paraId="53C5C323">
            <w:pPr>
              <w:jc w:val="center"/>
              <w:rPr>
                <w:rFonts w:hint="eastAsia"/>
                <w:sz w:val="18"/>
                <w:szCs w:val="18"/>
              </w:rPr>
            </w:pPr>
          </w:p>
        </w:tc>
        <w:tc>
          <w:tcPr>
            <w:tcW w:w="763" w:type="dxa"/>
            <w:vAlign w:val="center"/>
          </w:tcPr>
          <w:p w14:paraId="64DBF313">
            <w:pPr>
              <w:jc w:val="center"/>
              <w:rPr>
                <w:rFonts w:hint="eastAsia"/>
                <w:sz w:val="18"/>
                <w:szCs w:val="18"/>
              </w:rPr>
            </w:pPr>
          </w:p>
        </w:tc>
        <w:tc>
          <w:tcPr>
            <w:tcW w:w="763" w:type="dxa"/>
            <w:vAlign w:val="center"/>
          </w:tcPr>
          <w:p w14:paraId="6509062D">
            <w:pPr>
              <w:jc w:val="center"/>
              <w:rPr>
                <w:rFonts w:hint="eastAsia"/>
                <w:sz w:val="18"/>
                <w:szCs w:val="18"/>
              </w:rPr>
            </w:pPr>
          </w:p>
        </w:tc>
        <w:tc>
          <w:tcPr>
            <w:tcW w:w="2159" w:type="dxa"/>
            <w:vAlign w:val="center"/>
          </w:tcPr>
          <w:p w14:paraId="263EEA3B">
            <w:pPr>
              <w:jc w:val="center"/>
              <w:rPr>
                <w:rFonts w:hint="eastAsia"/>
                <w:sz w:val="18"/>
                <w:szCs w:val="18"/>
              </w:rPr>
            </w:pPr>
          </w:p>
        </w:tc>
      </w:tr>
      <w:tr w14:paraId="55AA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4" w:type="dxa"/>
            <w:vAlign w:val="center"/>
          </w:tcPr>
          <w:p w14:paraId="358C8DF9">
            <w:pPr>
              <w:jc w:val="center"/>
              <w:rPr>
                <w:rFonts w:hint="eastAsia"/>
                <w:sz w:val="18"/>
                <w:szCs w:val="18"/>
              </w:rPr>
            </w:pPr>
          </w:p>
        </w:tc>
        <w:tc>
          <w:tcPr>
            <w:tcW w:w="763" w:type="dxa"/>
            <w:vAlign w:val="center"/>
          </w:tcPr>
          <w:p w14:paraId="6C2F4C11">
            <w:pPr>
              <w:jc w:val="center"/>
              <w:rPr>
                <w:rFonts w:hint="eastAsia"/>
                <w:sz w:val="18"/>
                <w:szCs w:val="18"/>
              </w:rPr>
            </w:pPr>
          </w:p>
        </w:tc>
        <w:tc>
          <w:tcPr>
            <w:tcW w:w="763" w:type="dxa"/>
            <w:vAlign w:val="center"/>
          </w:tcPr>
          <w:p w14:paraId="6D86145F">
            <w:pPr>
              <w:jc w:val="center"/>
              <w:rPr>
                <w:rFonts w:hint="eastAsia"/>
                <w:sz w:val="18"/>
                <w:szCs w:val="18"/>
              </w:rPr>
            </w:pPr>
            <w:r>
              <w:rPr>
                <w:rFonts w:hint="eastAsia"/>
                <w:sz w:val="18"/>
                <w:szCs w:val="18"/>
              </w:rPr>
              <w:t>01</w:t>
            </w:r>
          </w:p>
        </w:tc>
        <w:tc>
          <w:tcPr>
            <w:tcW w:w="763" w:type="dxa"/>
            <w:vAlign w:val="center"/>
          </w:tcPr>
          <w:p w14:paraId="4BC86571">
            <w:pPr>
              <w:jc w:val="center"/>
              <w:rPr>
                <w:rFonts w:hint="eastAsia"/>
                <w:sz w:val="18"/>
                <w:szCs w:val="18"/>
              </w:rPr>
            </w:pPr>
          </w:p>
        </w:tc>
        <w:tc>
          <w:tcPr>
            <w:tcW w:w="763" w:type="dxa"/>
            <w:vAlign w:val="center"/>
          </w:tcPr>
          <w:p w14:paraId="61E86D4D">
            <w:pPr>
              <w:jc w:val="center"/>
              <w:rPr>
                <w:rFonts w:hint="eastAsia"/>
                <w:sz w:val="18"/>
                <w:szCs w:val="18"/>
              </w:rPr>
            </w:pPr>
          </w:p>
        </w:tc>
        <w:tc>
          <w:tcPr>
            <w:tcW w:w="763" w:type="dxa"/>
            <w:vAlign w:val="center"/>
          </w:tcPr>
          <w:p w14:paraId="2CB6073A">
            <w:pPr>
              <w:jc w:val="center"/>
              <w:rPr>
                <w:rFonts w:hint="eastAsia"/>
                <w:sz w:val="18"/>
                <w:szCs w:val="18"/>
              </w:rPr>
            </w:pPr>
          </w:p>
        </w:tc>
        <w:tc>
          <w:tcPr>
            <w:tcW w:w="2249" w:type="dxa"/>
            <w:vAlign w:val="center"/>
          </w:tcPr>
          <w:p w14:paraId="5E401742">
            <w:pPr>
              <w:jc w:val="center"/>
              <w:rPr>
                <w:rFonts w:hint="eastAsia"/>
                <w:sz w:val="18"/>
                <w:szCs w:val="18"/>
              </w:rPr>
            </w:pPr>
            <w:r>
              <w:rPr>
                <w:rFonts w:hint="eastAsia"/>
                <w:sz w:val="18"/>
                <w:szCs w:val="18"/>
              </w:rPr>
              <w:t>分系统调试</w:t>
            </w:r>
          </w:p>
        </w:tc>
        <w:tc>
          <w:tcPr>
            <w:tcW w:w="763" w:type="dxa"/>
            <w:vAlign w:val="center"/>
          </w:tcPr>
          <w:p w14:paraId="5BC91AFD">
            <w:pPr>
              <w:jc w:val="center"/>
              <w:rPr>
                <w:rFonts w:hint="eastAsia"/>
                <w:sz w:val="18"/>
                <w:szCs w:val="18"/>
              </w:rPr>
            </w:pPr>
            <w:r>
              <w:rPr>
                <w:rFonts w:hint="eastAsia"/>
                <w:sz w:val="18"/>
                <w:szCs w:val="18"/>
              </w:rPr>
              <w:t>√</w:t>
            </w:r>
          </w:p>
        </w:tc>
        <w:tc>
          <w:tcPr>
            <w:tcW w:w="763" w:type="dxa"/>
            <w:vAlign w:val="center"/>
          </w:tcPr>
          <w:p w14:paraId="4D1D37D9">
            <w:pPr>
              <w:jc w:val="center"/>
              <w:rPr>
                <w:rFonts w:hint="eastAsia"/>
                <w:sz w:val="18"/>
                <w:szCs w:val="18"/>
              </w:rPr>
            </w:pPr>
            <w:r>
              <w:rPr>
                <w:rFonts w:hint="eastAsia"/>
                <w:sz w:val="18"/>
                <w:szCs w:val="18"/>
              </w:rPr>
              <w:t>√</w:t>
            </w:r>
          </w:p>
        </w:tc>
        <w:tc>
          <w:tcPr>
            <w:tcW w:w="1371" w:type="dxa"/>
            <w:vAlign w:val="center"/>
          </w:tcPr>
          <w:p w14:paraId="74F454CC">
            <w:pPr>
              <w:jc w:val="center"/>
              <w:rPr>
                <w:rFonts w:hint="eastAsia"/>
                <w:sz w:val="18"/>
                <w:szCs w:val="18"/>
              </w:rPr>
            </w:pPr>
          </w:p>
        </w:tc>
        <w:tc>
          <w:tcPr>
            <w:tcW w:w="763" w:type="dxa"/>
            <w:vAlign w:val="center"/>
          </w:tcPr>
          <w:p w14:paraId="5C661590">
            <w:pPr>
              <w:jc w:val="center"/>
              <w:rPr>
                <w:rFonts w:hint="eastAsia"/>
                <w:sz w:val="18"/>
                <w:szCs w:val="18"/>
              </w:rPr>
            </w:pPr>
            <w:r>
              <w:rPr>
                <w:rFonts w:hint="eastAsia"/>
                <w:sz w:val="18"/>
                <w:szCs w:val="18"/>
              </w:rPr>
              <w:t>√</w:t>
            </w:r>
          </w:p>
        </w:tc>
        <w:tc>
          <w:tcPr>
            <w:tcW w:w="763" w:type="dxa"/>
            <w:vAlign w:val="center"/>
          </w:tcPr>
          <w:p w14:paraId="53560E1A">
            <w:pPr>
              <w:jc w:val="center"/>
              <w:rPr>
                <w:rFonts w:hint="eastAsia"/>
                <w:sz w:val="18"/>
                <w:szCs w:val="18"/>
              </w:rPr>
            </w:pPr>
            <w:r>
              <w:rPr>
                <w:rFonts w:hint="eastAsia"/>
                <w:sz w:val="18"/>
                <w:szCs w:val="18"/>
              </w:rPr>
              <w:t>√</w:t>
            </w:r>
          </w:p>
        </w:tc>
        <w:tc>
          <w:tcPr>
            <w:tcW w:w="763" w:type="dxa"/>
            <w:vAlign w:val="center"/>
          </w:tcPr>
          <w:p w14:paraId="2767DEA7">
            <w:pPr>
              <w:jc w:val="center"/>
              <w:rPr>
                <w:rFonts w:hint="eastAsia"/>
                <w:sz w:val="18"/>
                <w:szCs w:val="18"/>
              </w:rPr>
            </w:pPr>
            <w:r>
              <w:rPr>
                <w:rFonts w:hint="eastAsia"/>
                <w:sz w:val="18"/>
                <w:szCs w:val="18"/>
              </w:rPr>
              <w:t>√</w:t>
            </w:r>
          </w:p>
        </w:tc>
        <w:tc>
          <w:tcPr>
            <w:tcW w:w="2159" w:type="dxa"/>
            <w:vAlign w:val="center"/>
          </w:tcPr>
          <w:p w14:paraId="56D57306">
            <w:pPr>
              <w:jc w:val="center"/>
              <w:rPr>
                <w:rFonts w:hint="eastAsia"/>
                <w:sz w:val="18"/>
                <w:szCs w:val="18"/>
              </w:rPr>
            </w:pPr>
            <w:r>
              <w:rPr>
                <w:rFonts w:hint="eastAsia"/>
                <w:sz w:val="18"/>
                <w:szCs w:val="18"/>
              </w:rPr>
              <w:t>本规范表19</w:t>
            </w:r>
          </w:p>
        </w:tc>
      </w:tr>
      <w:tr w14:paraId="5CA7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dxa"/>
            <w:vAlign w:val="center"/>
          </w:tcPr>
          <w:p w14:paraId="4FC62C30">
            <w:pPr>
              <w:jc w:val="center"/>
              <w:rPr>
                <w:rFonts w:hint="eastAsia"/>
                <w:sz w:val="18"/>
                <w:szCs w:val="18"/>
              </w:rPr>
            </w:pPr>
          </w:p>
        </w:tc>
        <w:tc>
          <w:tcPr>
            <w:tcW w:w="763" w:type="dxa"/>
            <w:vAlign w:val="center"/>
          </w:tcPr>
          <w:p w14:paraId="0099FBE4">
            <w:pPr>
              <w:jc w:val="center"/>
              <w:rPr>
                <w:rFonts w:hint="eastAsia"/>
                <w:sz w:val="18"/>
                <w:szCs w:val="18"/>
              </w:rPr>
            </w:pPr>
          </w:p>
        </w:tc>
        <w:tc>
          <w:tcPr>
            <w:tcW w:w="763" w:type="dxa"/>
            <w:vAlign w:val="center"/>
          </w:tcPr>
          <w:p w14:paraId="2E611420">
            <w:pPr>
              <w:jc w:val="center"/>
              <w:rPr>
                <w:rFonts w:hint="eastAsia"/>
                <w:sz w:val="18"/>
                <w:szCs w:val="18"/>
              </w:rPr>
            </w:pPr>
          </w:p>
        </w:tc>
        <w:tc>
          <w:tcPr>
            <w:tcW w:w="763" w:type="dxa"/>
            <w:vAlign w:val="center"/>
          </w:tcPr>
          <w:p w14:paraId="5D4DCF3D">
            <w:pPr>
              <w:jc w:val="center"/>
              <w:rPr>
                <w:rFonts w:hint="eastAsia"/>
                <w:sz w:val="18"/>
                <w:szCs w:val="18"/>
              </w:rPr>
            </w:pPr>
          </w:p>
        </w:tc>
        <w:tc>
          <w:tcPr>
            <w:tcW w:w="763" w:type="dxa"/>
            <w:vAlign w:val="center"/>
          </w:tcPr>
          <w:p w14:paraId="0D1444AC">
            <w:pPr>
              <w:jc w:val="center"/>
              <w:rPr>
                <w:rFonts w:hint="eastAsia"/>
                <w:sz w:val="18"/>
                <w:szCs w:val="18"/>
              </w:rPr>
            </w:pPr>
            <w:r>
              <w:rPr>
                <w:rFonts w:hint="eastAsia"/>
                <w:sz w:val="18"/>
                <w:szCs w:val="18"/>
              </w:rPr>
              <w:t>01</w:t>
            </w:r>
          </w:p>
        </w:tc>
        <w:tc>
          <w:tcPr>
            <w:tcW w:w="763" w:type="dxa"/>
            <w:vAlign w:val="center"/>
          </w:tcPr>
          <w:p w14:paraId="5D9B2CAF">
            <w:pPr>
              <w:jc w:val="center"/>
              <w:rPr>
                <w:rFonts w:hint="eastAsia"/>
                <w:sz w:val="18"/>
                <w:szCs w:val="18"/>
              </w:rPr>
            </w:pPr>
          </w:p>
        </w:tc>
        <w:tc>
          <w:tcPr>
            <w:tcW w:w="2249" w:type="dxa"/>
            <w:vAlign w:val="center"/>
          </w:tcPr>
          <w:p w14:paraId="250E2A3D">
            <w:pPr>
              <w:jc w:val="center"/>
              <w:rPr>
                <w:rFonts w:hint="eastAsia"/>
                <w:sz w:val="18"/>
                <w:szCs w:val="18"/>
              </w:rPr>
            </w:pPr>
            <w:r>
              <w:rPr>
                <w:rFonts w:hint="eastAsia"/>
                <w:sz w:val="18"/>
                <w:szCs w:val="18"/>
              </w:rPr>
              <w:t>储能系统调试</w:t>
            </w:r>
          </w:p>
        </w:tc>
        <w:tc>
          <w:tcPr>
            <w:tcW w:w="763" w:type="dxa"/>
            <w:vAlign w:val="center"/>
          </w:tcPr>
          <w:p w14:paraId="2B7738E2">
            <w:pPr>
              <w:jc w:val="center"/>
              <w:rPr>
                <w:rFonts w:hint="eastAsia"/>
                <w:sz w:val="18"/>
                <w:szCs w:val="18"/>
              </w:rPr>
            </w:pPr>
            <w:r>
              <w:rPr>
                <w:rFonts w:hint="eastAsia"/>
                <w:sz w:val="18"/>
                <w:szCs w:val="18"/>
              </w:rPr>
              <w:t>√</w:t>
            </w:r>
          </w:p>
        </w:tc>
        <w:tc>
          <w:tcPr>
            <w:tcW w:w="763" w:type="dxa"/>
            <w:vAlign w:val="center"/>
          </w:tcPr>
          <w:p w14:paraId="17CDFDF6">
            <w:pPr>
              <w:jc w:val="center"/>
              <w:rPr>
                <w:rFonts w:hint="eastAsia"/>
                <w:sz w:val="18"/>
                <w:szCs w:val="18"/>
              </w:rPr>
            </w:pPr>
            <w:r>
              <w:rPr>
                <w:rFonts w:hint="eastAsia"/>
                <w:sz w:val="18"/>
                <w:szCs w:val="18"/>
              </w:rPr>
              <w:t>√</w:t>
            </w:r>
          </w:p>
        </w:tc>
        <w:tc>
          <w:tcPr>
            <w:tcW w:w="1371" w:type="dxa"/>
            <w:vAlign w:val="center"/>
          </w:tcPr>
          <w:p w14:paraId="54948143">
            <w:pPr>
              <w:jc w:val="center"/>
              <w:rPr>
                <w:rFonts w:hint="eastAsia"/>
                <w:sz w:val="18"/>
                <w:szCs w:val="18"/>
              </w:rPr>
            </w:pPr>
          </w:p>
        </w:tc>
        <w:tc>
          <w:tcPr>
            <w:tcW w:w="763" w:type="dxa"/>
            <w:vAlign w:val="center"/>
          </w:tcPr>
          <w:p w14:paraId="602FB856">
            <w:pPr>
              <w:jc w:val="center"/>
              <w:rPr>
                <w:rFonts w:hint="eastAsia"/>
                <w:sz w:val="18"/>
                <w:szCs w:val="18"/>
              </w:rPr>
            </w:pPr>
            <w:r>
              <w:rPr>
                <w:rFonts w:hint="eastAsia"/>
                <w:sz w:val="18"/>
                <w:szCs w:val="18"/>
              </w:rPr>
              <w:t>√</w:t>
            </w:r>
          </w:p>
        </w:tc>
        <w:tc>
          <w:tcPr>
            <w:tcW w:w="763" w:type="dxa"/>
            <w:vAlign w:val="center"/>
          </w:tcPr>
          <w:p w14:paraId="21BFA2A5">
            <w:pPr>
              <w:jc w:val="center"/>
              <w:rPr>
                <w:rFonts w:hint="eastAsia"/>
                <w:sz w:val="18"/>
                <w:szCs w:val="18"/>
              </w:rPr>
            </w:pPr>
            <w:r>
              <w:rPr>
                <w:rFonts w:hint="eastAsia"/>
                <w:sz w:val="18"/>
                <w:szCs w:val="18"/>
              </w:rPr>
              <w:t>√</w:t>
            </w:r>
          </w:p>
        </w:tc>
        <w:tc>
          <w:tcPr>
            <w:tcW w:w="763" w:type="dxa"/>
            <w:vAlign w:val="center"/>
          </w:tcPr>
          <w:p w14:paraId="4FCF60E4">
            <w:pPr>
              <w:jc w:val="center"/>
              <w:rPr>
                <w:rFonts w:hint="eastAsia"/>
                <w:sz w:val="18"/>
                <w:szCs w:val="18"/>
              </w:rPr>
            </w:pPr>
            <w:r>
              <w:rPr>
                <w:rFonts w:hint="eastAsia"/>
                <w:sz w:val="18"/>
                <w:szCs w:val="18"/>
              </w:rPr>
              <w:t>√</w:t>
            </w:r>
          </w:p>
        </w:tc>
        <w:tc>
          <w:tcPr>
            <w:tcW w:w="2159" w:type="dxa"/>
            <w:vAlign w:val="center"/>
          </w:tcPr>
          <w:p w14:paraId="61C4F992">
            <w:pPr>
              <w:jc w:val="center"/>
              <w:rPr>
                <w:rFonts w:hint="eastAsia"/>
                <w:sz w:val="18"/>
                <w:szCs w:val="18"/>
              </w:rPr>
            </w:pPr>
            <w:r>
              <w:rPr>
                <w:rFonts w:hint="eastAsia"/>
                <w:sz w:val="18"/>
                <w:szCs w:val="18"/>
              </w:rPr>
              <w:t>本规范表20-表23</w:t>
            </w:r>
          </w:p>
        </w:tc>
      </w:tr>
      <w:tr w14:paraId="5376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dxa"/>
            <w:vAlign w:val="center"/>
          </w:tcPr>
          <w:p w14:paraId="1790BDA2">
            <w:pPr>
              <w:jc w:val="center"/>
              <w:rPr>
                <w:rFonts w:hint="eastAsia"/>
                <w:sz w:val="18"/>
                <w:szCs w:val="18"/>
              </w:rPr>
            </w:pPr>
          </w:p>
        </w:tc>
        <w:tc>
          <w:tcPr>
            <w:tcW w:w="763" w:type="dxa"/>
            <w:vAlign w:val="center"/>
          </w:tcPr>
          <w:p w14:paraId="26C7B384">
            <w:pPr>
              <w:jc w:val="center"/>
              <w:rPr>
                <w:rFonts w:hint="eastAsia"/>
                <w:sz w:val="18"/>
                <w:szCs w:val="18"/>
              </w:rPr>
            </w:pPr>
          </w:p>
        </w:tc>
        <w:tc>
          <w:tcPr>
            <w:tcW w:w="763" w:type="dxa"/>
            <w:vAlign w:val="center"/>
          </w:tcPr>
          <w:p w14:paraId="563E8341">
            <w:pPr>
              <w:jc w:val="center"/>
              <w:rPr>
                <w:rFonts w:hint="eastAsia"/>
                <w:sz w:val="18"/>
                <w:szCs w:val="18"/>
              </w:rPr>
            </w:pPr>
          </w:p>
        </w:tc>
        <w:tc>
          <w:tcPr>
            <w:tcW w:w="763" w:type="dxa"/>
            <w:vAlign w:val="center"/>
          </w:tcPr>
          <w:p w14:paraId="373E2636">
            <w:pPr>
              <w:jc w:val="center"/>
              <w:rPr>
                <w:rFonts w:hint="eastAsia"/>
                <w:sz w:val="18"/>
                <w:szCs w:val="18"/>
              </w:rPr>
            </w:pPr>
          </w:p>
        </w:tc>
        <w:tc>
          <w:tcPr>
            <w:tcW w:w="763" w:type="dxa"/>
            <w:vAlign w:val="center"/>
          </w:tcPr>
          <w:p w14:paraId="664CB809">
            <w:pPr>
              <w:jc w:val="center"/>
              <w:rPr>
                <w:rFonts w:hint="eastAsia"/>
                <w:sz w:val="18"/>
                <w:szCs w:val="18"/>
              </w:rPr>
            </w:pPr>
            <w:r>
              <w:rPr>
                <w:rFonts w:hint="eastAsia"/>
                <w:sz w:val="18"/>
                <w:szCs w:val="18"/>
              </w:rPr>
              <w:t>02</w:t>
            </w:r>
          </w:p>
        </w:tc>
        <w:tc>
          <w:tcPr>
            <w:tcW w:w="763" w:type="dxa"/>
            <w:vAlign w:val="center"/>
          </w:tcPr>
          <w:p w14:paraId="283D29FB">
            <w:pPr>
              <w:jc w:val="center"/>
              <w:rPr>
                <w:rFonts w:hint="eastAsia"/>
                <w:sz w:val="18"/>
                <w:szCs w:val="18"/>
              </w:rPr>
            </w:pPr>
          </w:p>
        </w:tc>
        <w:tc>
          <w:tcPr>
            <w:tcW w:w="2249" w:type="dxa"/>
            <w:vAlign w:val="center"/>
          </w:tcPr>
          <w:p w14:paraId="4D804D90">
            <w:pPr>
              <w:jc w:val="center"/>
              <w:rPr>
                <w:rFonts w:hint="eastAsia"/>
                <w:sz w:val="18"/>
                <w:szCs w:val="18"/>
              </w:rPr>
            </w:pPr>
            <w:r>
              <w:rPr>
                <w:rFonts w:hint="eastAsia"/>
                <w:sz w:val="18"/>
                <w:szCs w:val="18"/>
              </w:rPr>
              <w:t>监控系统调试</w:t>
            </w:r>
          </w:p>
        </w:tc>
        <w:tc>
          <w:tcPr>
            <w:tcW w:w="763" w:type="dxa"/>
            <w:vAlign w:val="center"/>
          </w:tcPr>
          <w:p w14:paraId="4E2C5CD0">
            <w:pPr>
              <w:jc w:val="center"/>
              <w:rPr>
                <w:rFonts w:hint="eastAsia"/>
                <w:sz w:val="18"/>
                <w:szCs w:val="18"/>
              </w:rPr>
            </w:pPr>
            <w:r>
              <w:rPr>
                <w:rFonts w:hint="eastAsia"/>
                <w:sz w:val="18"/>
                <w:szCs w:val="18"/>
              </w:rPr>
              <w:t>√</w:t>
            </w:r>
          </w:p>
        </w:tc>
        <w:tc>
          <w:tcPr>
            <w:tcW w:w="763" w:type="dxa"/>
            <w:vAlign w:val="center"/>
          </w:tcPr>
          <w:p w14:paraId="16F166B1">
            <w:pPr>
              <w:jc w:val="center"/>
              <w:rPr>
                <w:rFonts w:hint="eastAsia"/>
                <w:sz w:val="18"/>
                <w:szCs w:val="18"/>
              </w:rPr>
            </w:pPr>
            <w:r>
              <w:rPr>
                <w:rFonts w:hint="eastAsia"/>
                <w:sz w:val="18"/>
                <w:szCs w:val="18"/>
              </w:rPr>
              <w:t>√</w:t>
            </w:r>
          </w:p>
        </w:tc>
        <w:tc>
          <w:tcPr>
            <w:tcW w:w="1371" w:type="dxa"/>
            <w:vAlign w:val="center"/>
          </w:tcPr>
          <w:p w14:paraId="45FD4095">
            <w:pPr>
              <w:jc w:val="center"/>
              <w:rPr>
                <w:rFonts w:hint="eastAsia"/>
                <w:sz w:val="18"/>
                <w:szCs w:val="18"/>
              </w:rPr>
            </w:pPr>
          </w:p>
        </w:tc>
        <w:tc>
          <w:tcPr>
            <w:tcW w:w="763" w:type="dxa"/>
            <w:vAlign w:val="center"/>
          </w:tcPr>
          <w:p w14:paraId="1FA37B62">
            <w:pPr>
              <w:jc w:val="center"/>
              <w:rPr>
                <w:rFonts w:hint="eastAsia"/>
                <w:sz w:val="18"/>
                <w:szCs w:val="18"/>
              </w:rPr>
            </w:pPr>
            <w:r>
              <w:rPr>
                <w:rFonts w:hint="eastAsia"/>
                <w:sz w:val="18"/>
                <w:szCs w:val="18"/>
              </w:rPr>
              <w:t>√</w:t>
            </w:r>
          </w:p>
        </w:tc>
        <w:tc>
          <w:tcPr>
            <w:tcW w:w="763" w:type="dxa"/>
            <w:vAlign w:val="center"/>
          </w:tcPr>
          <w:p w14:paraId="5DC11D9D">
            <w:pPr>
              <w:jc w:val="center"/>
              <w:rPr>
                <w:rFonts w:hint="eastAsia"/>
                <w:sz w:val="18"/>
                <w:szCs w:val="18"/>
              </w:rPr>
            </w:pPr>
            <w:r>
              <w:rPr>
                <w:rFonts w:hint="eastAsia"/>
                <w:sz w:val="18"/>
                <w:szCs w:val="18"/>
              </w:rPr>
              <w:t>√</w:t>
            </w:r>
          </w:p>
        </w:tc>
        <w:tc>
          <w:tcPr>
            <w:tcW w:w="763" w:type="dxa"/>
            <w:vAlign w:val="center"/>
          </w:tcPr>
          <w:p w14:paraId="549A0705">
            <w:pPr>
              <w:jc w:val="center"/>
              <w:rPr>
                <w:rFonts w:hint="eastAsia"/>
                <w:sz w:val="18"/>
                <w:szCs w:val="18"/>
              </w:rPr>
            </w:pPr>
            <w:r>
              <w:rPr>
                <w:rFonts w:hint="eastAsia"/>
                <w:sz w:val="18"/>
                <w:szCs w:val="18"/>
              </w:rPr>
              <w:t>√</w:t>
            </w:r>
          </w:p>
        </w:tc>
        <w:tc>
          <w:tcPr>
            <w:tcW w:w="2159" w:type="dxa"/>
            <w:vAlign w:val="center"/>
          </w:tcPr>
          <w:p w14:paraId="340C35BD">
            <w:pPr>
              <w:jc w:val="center"/>
              <w:rPr>
                <w:rFonts w:hint="eastAsia"/>
                <w:sz w:val="18"/>
                <w:szCs w:val="18"/>
              </w:rPr>
            </w:pPr>
            <w:r>
              <w:rPr>
                <w:rFonts w:hint="eastAsia"/>
                <w:sz w:val="18"/>
                <w:szCs w:val="18"/>
              </w:rPr>
              <w:t>本规范表24</w:t>
            </w:r>
          </w:p>
        </w:tc>
      </w:tr>
      <w:tr w14:paraId="7893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dxa"/>
            <w:vAlign w:val="center"/>
          </w:tcPr>
          <w:p w14:paraId="027BABDB">
            <w:pPr>
              <w:jc w:val="center"/>
              <w:rPr>
                <w:rFonts w:hint="eastAsia"/>
                <w:sz w:val="18"/>
                <w:szCs w:val="18"/>
              </w:rPr>
            </w:pPr>
          </w:p>
        </w:tc>
        <w:tc>
          <w:tcPr>
            <w:tcW w:w="763" w:type="dxa"/>
            <w:vAlign w:val="center"/>
          </w:tcPr>
          <w:p w14:paraId="5D7CA11C">
            <w:pPr>
              <w:jc w:val="center"/>
              <w:rPr>
                <w:rFonts w:hint="eastAsia"/>
                <w:sz w:val="18"/>
                <w:szCs w:val="18"/>
              </w:rPr>
            </w:pPr>
          </w:p>
        </w:tc>
        <w:tc>
          <w:tcPr>
            <w:tcW w:w="763" w:type="dxa"/>
            <w:vAlign w:val="center"/>
          </w:tcPr>
          <w:p w14:paraId="113DA3FE">
            <w:pPr>
              <w:jc w:val="center"/>
              <w:rPr>
                <w:rFonts w:hint="eastAsia"/>
                <w:sz w:val="18"/>
                <w:szCs w:val="18"/>
              </w:rPr>
            </w:pPr>
          </w:p>
        </w:tc>
        <w:tc>
          <w:tcPr>
            <w:tcW w:w="763" w:type="dxa"/>
            <w:vAlign w:val="center"/>
          </w:tcPr>
          <w:p w14:paraId="04C8F236">
            <w:pPr>
              <w:jc w:val="center"/>
              <w:rPr>
                <w:rFonts w:hint="eastAsia"/>
                <w:sz w:val="18"/>
                <w:szCs w:val="18"/>
              </w:rPr>
            </w:pPr>
          </w:p>
        </w:tc>
        <w:tc>
          <w:tcPr>
            <w:tcW w:w="763" w:type="dxa"/>
            <w:vAlign w:val="center"/>
          </w:tcPr>
          <w:p w14:paraId="2C00B82B">
            <w:pPr>
              <w:jc w:val="center"/>
              <w:rPr>
                <w:rFonts w:hint="eastAsia"/>
                <w:sz w:val="18"/>
                <w:szCs w:val="18"/>
              </w:rPr>
            </w:pPr>
            <w:r>
              <w:rPr>
                <w:rFonts w:hint="eastAsia"/>
                <w:sz w:val="18"/>
                <w:szCs w:val="18"/>
              </w:rPr>
              <w:t>03</w:t>
            </w:r>
          </w:p>
        </w:tc>
        <w:tc>
          <w:tcPr>
            <w:tcW w:w="763" w:type="dxa"/>
            <w:vAlign w:val="center"/>
          </w:tcPr>
          <w:p w14:paraId="32A60617">
            <w:pPr>
              <w:jc w:val="center"/>
              <w:rPr>
                <w:rFonts w:hint="eastAsia"/>
                <w:sz w:val="18"/>
                <w:szCs w:val="18"/>
              </w:rPr>
            </w:pPr>
          </w:p>
        </w:tc>
        <w:tc>
          <w:tcPr>
            <w:tcW w:w="2249" w:type="dxa"/>
            <w:vAlign w:val="center"/>
          </w:tcPr>
          <w:p w14:paraId="26446A3D">
            <w:pPr>
              <w:jc w:val="center"/>
              <w:rPr>
                <w:rFonts w:hint="eastAsia"/>
                <w:sz w:val="18"/>
                <w:szCs w:val="18"/>
              </w:rPr>
            </w:pPr>
            <w:r>
              <w:rPr>
                <w:rFonts w:hint="eastAsia"/>
                <w:sz w:val="18"/>
                <w:szCs w:val="18"/>
              </w:rPr>
              <w:t>变配电系统调试</w:t>
            </w:r>
          </w:p>
        </w:tc>
        <w:tc>
          <w:tcPr>
            <w:tcW w:w="763" w:type="dxa"/>
            <w:vAlign w:val="center"/>
          </w:tcPr>
          <w:p w14:paraId="29AC5D62">
            <w:pPr>
              <w:jc w:val="center"/>
              <w:rPr>
                <w:rFonts w:hint="eastAsia"/>
                <w:sz w:val="18"/>
                <w:szCs w:val="18"/>
              </w:rPr>
            </w:pPr>
            <w:r>
              <w:rPr>
                <w:rFonts w:hint="eastAsia"/>
                <w:sz w:val="18"/>
                <w:szCs w:val="18"/>
              </w:rPr>
              <w:t>√</w:t>
            </w:r>
          </w:p>
        </w:tc>
        <w:tc>
          <w:tcPr>
            <w:tcW w:w="763" w:type="dxa"/>
            <w:vAlign w:val="center"/>
          </w:tcPr>
          <w:p w14:paraId="54874D6B">
            <w:pPr>
              <w:jc w:val="center"/>
              <w:rPr>
                <w:rFonts w:hint="eastAsia"/>
                <w:sz w:val="18"/>
                <w:szCs w:val="18"/>
              </w:rPr>
            </w:pPr>
            <w:r>
              <w:rPr>
                <w:rFonts w:hint="eastAsia"/>
                <w:sz w:val="18"/>
                <w:szCs w:val="18"/>
              </w:rPr>
              <w:t>√</w:t>
            </w:r>
          </w:p>
        </w:tc>
        <w:tc>
          <w:tcPr>
            <w:tcW w:w="1371" w:type="dxa"/>
            <w:vAlign w:val="center"/>
          </w:tcPr>
          <w:p w14:paraId="65B1F363">
            <w:pPr>
              <w:jc w:val="center"/>
              <w:rPr>
                <w:rFonts w:hint="eastAsia"/>
                <w:sz w:val="18"/>
                <w:szCs w:val="18"/>
              </w:rPr>
            </w:pPr>
          </w:p>
        </w:tc>
        <w:tc>
          <w:tcPr>
            <w:tcW w:w="763" w:type="dxa"/>
            <w:vAlign w:val="center"/>
          </w:tcPr>
          <w:p w14:paraId="76D2FDEB">
            <w:pPr>
              <w:jc w:val="center"/>
              <w:rPr>
                <w:rFonts w:hint="eastAsia"/>
                <w:sz w:val="18"/>
                <w:szCs w:val="18"/>
              </w:rPr>
            </w:pPr>
            <w:r>
              <w:rPr>
                <w:rFonts w:hint="eastAsia"/>
                <w:sz w:val="18"/>
                <w:szCs w:val="18"/>
              </w:rPr>
              <w:t>√</w:t>
            </w:r>
          </w:p>
        </w:tc>
        <w:tc>
          <w:tcPr>
            <w:tcW w:w="763" w:type="dxa"/>
            <w:vAlign w:val="center"/>
          </w:tcPr>
          <w:p w14:paraId="1764223A">
            <w:pPr>
              <w:jc w:val="center"/>
              <w:rPr>
                <w:rFonts w:hint="eastAsia"/>
                <w:sz w:val="18"/>
                <w:szCs w:val="18"/>
              </w:rPr>
            </w:pPr>
            <w:r>
              <w:rPr>
                <w:rFonts w:hint="eastAsia"/>
                <w:sz w:val="18"/>
                <w:szCs w:val="18"/>
              </w:rPr>
              <w:t>√</w:t>
            </w:r>
          </w:p>
        </w:tc>
        <w:tc>
          <w:tcPr>
            <w:tcW w:w="763" w:type="dxa"/>
            <w:vAlign w:val="center"/>
          </w:tcPr>
          <w:p w14:paraId="7781B64D">
            <w:pPr>
              <w:jc w:val="center"/>
              <w:rPr>
                <w:rFonts w:hint="eastAsia"/>
                <w:sz w:val="18"/>
                <w:szCs w:val="18"/>
              </w:rPr>
            </w:pPr>
            <w:r>
              <w:rPr>
                <w:rFonts w:hint="eastAsia"/>
                <w:sz w:val="18"/>
                <w:szCs w:val="18"/>
              </w:rPr>
              <w:t>√</w:t>
            </w:r>
          </w:p>
        </w:tc>
        <w:tc>
          <w:tcPr>
            <w:tcW w:w="2159" w:type="dxa"/>
            <w:vAlign w:val="center"/>
          </w:tcPr>
          <w:p w14:paraId="463BA0C2">
            <w:pPr>
              <w:jc w:val="center"/>
              <w:rPr>
                <w:rFonts w:hint="eastAsia"/>
                <w:sz w:val="18"/>
                <w:szCs w:val="18"/>
              </w:rPr>
            </w:pPr>
            <w:r>
              <w:rPr>
                <w:rFonts w:hint="eastAsia"/>
                <w:sz w:val="18"/>
                <w:szCs w:val="18"/>
              </w:rPr>
              <w:t>本规范表25</w:t>
            </w:r>
          </w:p>
        </w:tc>
      </w:tr>
      <w:tr w14:paraId="1605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dxa"/>
            <w:vAlign w:val="center"/>
          </w:tcPr>
          <w:p w14:paraId="4EEF6F7D">
            <w:pPr>
              <w:jc w:val="center"/>
              <w:rPr>
                <w:rFonts w:hint="eastAsia"/>
                <w:sz w:val="18"/>
                <w:szCs w:val="18"/>
              </w:rPr>
            </w:pPr>
          </w:p>
        </w:tc>
        <w:tc>
          <w:tcPr>
            <w:tcW w:w="763" w:type="dxa"/>
            <w:vAlign w:val="center"/>
          </w:tcPr>
          <w:p w14:paraId="5294FB6E">
            <w:pPr>
              <w:jc w:val="center"/>
              <w:rPr>
                <w:rFonts w:hint="eastAsia"/>
                <w:sz w:val="18"/>
                <w:szCs w:val="18"/>
              </w:rPr>
            </w:pPr>
          </w:p>
        </w:tc>
        <w:tc>
          <w:tcPr>
            <w:tcW w:w="763" w:type="dxa"/>
            <w:vAlign w:val="center"/>
          </w:tcPr>
          <w:p w14:paraId="387E8FD1">
            <w:pPr>
              <w:jc w:val="center"/>
              <w:rPr>
                <w:rFonts w:hint="eastAsia"/>
                <w:sz w:val="18"/>
                <w:szCs w:val="18"/>
              </w:rPr>
            </w:pPr>
          </w:p>
        </w:tc>
        <w:tc>
          <w:tcPr>
            <w:tcW w:w="763" w:type="dxa"/>
            <w:vAlign w:val="center"/>
          </w:tcPr>
          <w:p w14:paraId="6A600B22">
            <w:pPr>
              <w:jc w:val="center"/>
              <w:rPr>
                <w:rFonts w:hint="eastAsia"/>
                <w:sz w:val="18"/>
                <w:szCs w:val="18"/>
              </w:rPr>
            </w:pPr>
          </w:p>
        </w:tc>
        <w:tc>
          <w:tcPr>
            <w:tcW w:w="763" w:type="dxa"/>
            <w:vAlign w:val="center"/>
          </w:tcPr>
          <w:p w14:paraId="0197F8C3">
            <w:pPr>
              <w:jc w:val="center"/>
              <w:rPr>
                <w:rFonts w:hint="eastAsia"/>
                <w:sz w:val="18"/>
                <w:szCs w:val="18"/>
              </w:rPr>
            </w:pPr>
            <w:r>
              <w:rPr>
                <w:rFonts w:hint="eastAsia"/>
                <w:sz w:val="18"/>
                <w:szCs w:val="18"/>
              </w:rPr>
              <w:t>04</w:t>
            </w:r>
          </w:p>
        </w:tc>
        <w:tc>
          <w:tcPr>
            <w:tcW w:w="763" w:type="dxa"/>
            <w:vAlign w:val="center"/>
          </w:tcPr>
          <w:p w14:paraId="3E2F0969">
            <w:pPr>
              <w:jc w:val="center"/>
              <w:rPr>
                <w:rFonts w:hint="eastAsia"/>
                <w:sz w:val="18"/>
                <w:szCs w:val="18"/>
              </w:rPr>
            </w:pPr>
          </w:p>
        </w:tc>
        <w:tc>
          <w:tcPr>
            <w:tcW w:w="2249" w:type="dxa"/>
            <w:vAlign w:val="center"/>
          </w:tcPr>
          <w:p w14:paraId="2D88E04E">
            <w:pPr>
              <w:jc w:val="center"/>
              <w:rPr>
                <w:rFonts w:hint="eastAsia"/>
                <w:sz w:val="18"/>
                <w:szCs w:val="18"/>
              </w:rPr>
            </w:pPr>
            <w:r>
              <w:rPr>
                <w:rFonts w:hint="eastAsia"/>
                <w:sz w:val="18"/>
                <w:szCs w:val="18"/>
              </w:rPr>
              <w:t>继电保护及安全自动装置调试</w:t>
            </w:r>
          </w:p>
        </w:tc>
        <w:tc>
          <w:tcPr>
            <w:tcW w:w="763" w:type="dxa"/>
            <w:vAlign w:val="center"/>
          </w:tcPr>
          <w:p w14:paraId="7711E97F">
            <w:pPr>
              <w:jc w:val="center"/>
              <w:rPr>
                <w:rFonts w:hint="eastAsia"/>
                <w:sz w:val="18"/>
                <w:szCs w:val="18"/>
              </w:rPr>
            </w:pPr>
            <w:r>
              <w:rPr>
                <w:rFonts w:hint="eastAsia"/>
                <w:sz w:val="18"/>
                <w:szCs w:val="18"/>
              </w:rPr>
              <w:t>√</w:t>
            </w:r>
          </w:p>
        </w:tc>
        <w:tc>
          <w:tcPr>
            <w:tcW w:w="763" w:type="dxa"/>
            <w:vAlign w:val="center"/>
          </w:tcPr>
          <w:p w14:paraId="0537B330">
            <w:pPr>
              <w:jc w:val="center"/>
              <w:rPr>
                <w:rFonts w:hint="eastAsia"/>
                <w:sz w:val="18"/>
                <w:szCs w:val="18"/>
              </w:rPr>
            </w:pPr>
            <w:r>
              <w:rPr>
                <w:rFonts w:hint="eastAsia"/>
                <w:sz w:val="18"/>
                <w:szCs w:val="18"/>
              </w:rPr>
              <w:t>√</w:t>
            </w:r>
          </w:p>
        </w:tc>
        <w:tc>
          <w:tcPr>
            <w:tcW w:w="1371" w:type="dxa"/>
            <w:vAlign w:val="center"/>
          </w:tcPr>
          <w:p w14:paraId="44E1EA44">
            <w:pPr>
              <w:jc w:val="center"/>
              <w:rPr>
                <w:rFonts w:hint="eastAsia"/>
                <w:sz w:val="18"/>
                <w:szCs w:val="18"/>
              </w:rPr>
            </w:pPr>
          </w:p>
        </w:tc>
        <w:tc>
          <w:tcPr>
            <w:tcW w:w="763" w:type="dxa"/>
            <w:vAlign w:val="center"/>
          </w:tcPr>
          <w:p w14:paraId="29E50487">
            <w:pPr>
              <w:jc w:val="center"/>
              <w:rPr>
                <w:rFonts w:hint="eastAsia"/>
                <w:sz w:val="18"/>
                <w:szCs w:val="18"/>
              </w:rPr>
            </w:pPr>
            <w:r>
              <w:rPr>
                <w:rFonts w:hint="eastAsia"/>
                <w:sz w:val="18"/>
                <w:szCs w:val="18"/>
              </w:rPr>
              <w:t>√</w:t>
            </w:r>
          </w:p>
        </w:tc>
        <w:tc>
          <w:tcPr>
            <w:tcW w:w="763" w:type="dxa"/>
            <w:vAlign w:val="center"/>
          </w:tcPr>
          <w:p w14:paraId="51EB7001">
            <w:pPr>
              <w:jc w:val="center"/>
              <w:rPr>
                <w:rFonts w:hint="eastAsia"/>
                <w:sz w:val="18"/>
                <w:szCs w:val="18"/>
              </w:rPr>
            </w:pPr>
            <w:r>
              <w:rPr>
                <w:rFonts w:hint="eastAsia"/>
                <w:sz w:val="18"/>
                <w:szCs w:val="18"/>
              </w:rPr>
              <w:t>√</w:t>
            </w:r>
          </w:p>
        </w:tc>
        <w:tc>
          <w:tcPr>
            <w:tcW w:w="763" w:type="dxa"/>
            <w:vAlign w:val="center"/>
          </w:tcPr>
          <w:p w14:paraId="5034C2B5">
            <w:pPr>
              <w:jc w:val="center"/>
              <w:rPr>
                <w:rFonts w:hint="eastAsia"/>
                <w:sz w:val="18"/>
                <w:szCs w:val="18"/>
              </w:rPr>
            </w:pPr>
            <w:r>
              <w:rPr>
                <w:rFonts w:hint="eastAsia"/>
                <w:sz w:val="18"/>
                <w:szCs w:val="18"/>
              </w:rPr>
              <w:t>√</w:t>
            </w:r>
          </w:p>
        </w:tc>
        <w:tc>
          <w:tcPr>
            <w:tcW w:w="2159" w:type="dxa"/>
            <w:vAlign w:val="center"/>
          </w:tcPr>
          <w:p w14:paraId="131E8C9F">
            <w:pPr>
              <w:jc w:val="center"/>
              <w:rPr>
                <w:rFonts w:hint="eastAsia"/>
                <w:sz w:val="18"/>
                <w:szCs w:val="18"/>
              </w:rPr>
            </w:pPr>
            <w:r>
              <w:rPr>
                <w:rFonts w:hint="eastAsia"/>
                <w:sz w:val="18"/>
                <w:szCs w:val="18"/>
              </w:rPr>
              <w:t>本规范表26</w:t>
            </w:r>
          </w:p>
        </w:tc>
      </w:tr>
    </w:tbl>
    <w:p w14:paraId="0D439760">
      <w:pPr>
        <w:pStyle w:val="13"/>
        <w:spacing w:before="120" w:after="120"/>
        <w:rPr>
          <w:rFonts w:hint="eastAsia"/>
        </w:rPr>
      </w:pPr>
      <w:r>
        <w:rPr>
          <w:rFonts w:hint="eastAsia"/>
        </w:rPr>
        <w:t>表A.1  电化学储能工程质量验收范围划分表（续）（第66页/共66页）</w:t>
      </w:r>
    </w:p>
    <w:tbl>
      <w:tblPr>
        <w:tblStyle w:val="3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95"/>
        <w:gridCol w:w="795"/>
        <w:gridCol w:w="795"/>
        <w:gridCol w:w="794"/>
        <w:gridCol w:w="794"/>
        <w:gridCol w:w="2392"/>
        <w:gridCol w:w="794"/>
        <w:gridCol w:w="794"/>
        <w:gridCol w:w="794"/>
        <w:gridCol w:w="794"/>
        <w:gridCol w:w="794"/>
        <w:gridCol w:w="794"/>
        <w:gridCol w:w="2248"/>
      </w:tblGrid>
      <w:tr w14:paraId="6840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512F76B">
            <w:pPr>
              <w:jc w:val="center"/>
              <w:rPr>
                <w:rFonts w:hint="eastAsia"/>
                <w:sz w:val="18"/>
                <w:szCs w:val="18"/>
              </w:rPr>
            </w:pPr>
          </w:p>
        </w:tc>
        <w:tc>
          <w:tcPr>
            <w:tcW w:w="3973" w:type="dxa"/>
            <w:gridSpan w:val="5"/>
            <w:vAlign w:val="center"/>
          </w:tcPr>
          <w:p w14:paraId="73AAB0E4">
            <w:pPr>
              <w:jc w:val="center"/>
              <w:rPr>
                <w:rFonts w:hint="eastAsia"/>
                <w:sz w:val="18"/>
                <w:szCs w:val="18"/>
              </w:rPr>
            </w:pPr>
            <w:r>
              <w:rPr>
                <w:rFonts w:hint="eastAsia"/>
                <w:sz w:val="18"/>
                <w:szCs w:val="18"/>
              </w:rPr>
              <w:t>工程编号</w:t>
            </w:r>
          </w:p>
        </w:tc>
        <w:tc>
          <w:tcPr>
            <w:tcW w:w="2392" w:type="dxa"/>
            <w:vMerge w:val="restart"/>
            <w:vAlign w:val="center"/>
          </w:tcPr>
          <w:p w14:paraId="7650FFC1">
            <w:pPr>
              <w:jc w:val="center"/>
              <w:rPr>
                <w:rFonts w:hint="eastAsia"/>
                <w:sz w:val="18"/>
                <w:szCs w:val="18"/>
              </w:rPr>
            </w:pPr>
            <w:r>
              <w:rPr>
                <w:rFonts w:hint="eastAsia"/>
                <w:sz w:val="18"/>
                <w:szCs w:val="18"/>
              </w:rPr>
              <w:t>工程名称</w:t>
            </w:r>
          </w:p>
        </w:tc>
        <w:tc>
          <w:tcPr>
            <w:tcW w:w="4764" w:type="dxa"/>
            <w:gridSpan w:val="6"/>
            <w:vAlign w:val="center"/>
          </w:tcPr>
          <w:p w14:paraId="1C7082BB">
            <w:pPr>
              <w:jc w:val="center"/>
              <w:rPr>
                <w:rFonts w:hint="eastAsia"/>
                <w:sz w:val="18"/>
                <w:szCs w:val="18"/>
              </w:rPr>
            </w:pPr>
            <w:r>
              <w:rPr>
                <w:rFonts w:hint="eastAsia"/>
                <w:sz w:val="18"/>
                <w:szCs w:val="18"/>
              </w:rPr>
              <w:t>验收单位</w:t>
            </w:r>
          </w:p>
        </w:tc>
        <w:tc>
          <w:tcPr>
            <w:tcW w:w="2248" w:type="dxa"/>
            <w:vMerge w:val="restart"/>
            <w:vAlign w:val="center"/>
          </w:tcPr>
          <w:p w14:paraId="2353FDE7">
            <w:pPr>
              <w:jc w:val="center"/>
              <w:rPr>
                <w:rFonts w:hint="eastAsia"/>
                <w:sz w:val="18"/>
                <w:szCs w:val="18"/>
              </w:rPr>
            </w:pPr>
            <w:r>
              <w:rPr>
                <w:rFonts w:hint="eastAsia"/>
                <w:sz w:val="18"/>
                <w:szCs w:val="18"/>
              </w:rPr>
              <w:t>质量验收表编号</w:t>
            </w:r>
          </w:p>
        </w:tc>
      </w:tr>
      <w:tr w14:paraId="6151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96" w:type="dxa"/>
            <w:vAlign w:val="center"/>
          </w:tcPr>
          <w:p w14:paraId="044C1803">
            <w:pPr>
              <w:jc w:val="center"/>
              <w:rPr>
                <w:rFonts w:hint="eastAsia"/>
                <w:sz w:val="18"/>
                <w:szCs w:val="18"/>
              </w:rPr>
            </w:pPr>
            <w:r>
              <w:rPr>
                <w:rFonts w:hint="eastAsia"/>
                <w:sz w:val="18"/>
                <w:szCs w:val="18"/>
              </w:rPr>
              <w:t>单位工程</w:t>
            </w:r>
          </w:p>
        </w:tc>
        <w:tc>
          <w:tcPr>
            <w:tcW w:w="795" w:type="dxa"/>
            <w:vAlign w:val="center"/>
          </w:tcPr>
          <w:p w14:paraId="7641E109">
            <w:pPr>
              <w:jc w:val="center"/>
              <w:rPr>
                <w:rFonts w:hint="eastAsia"/>
                <w:sz w:val="18"/>
                <w:szCs w:val="18"/>
              </w:rPr>
            </w:pPr>
            <w:r>
              <w:rPr>
                <w:rFonts w:hint="eastAsia"/>
                <w:sz w:val="18"/>
                <w:szCs w:val="18"/>
              </w:rPr>
              <w:t>子单位工程</w:t>
            </w:r>
          </w:p>
        </w:tc>
        <w:tc>
          <w:tcPr>
            <w:tcW w:w="795" w:type="dxa"/>
            <w:vAlign w:val="center"/>
          </w:tcPr>
          <w:p w14:paraId="58630E14">
            <w:pPr>
              <w:jc w:val="center"/>
              <w:rPr>
                <w:rFonts w:hint="eastAsia"/>
                <w:sz w:val="18"/>
                <w:szCs w:val="18"/>
              </w:rPr>
            </w:pPr>
            <w:r>
              <w:rPr>
                <w:rFonts w:hint="eastAsia"/>
                <w:sz w:val="18"/>
                <w:szCs w:val="18"/>
              </w:rPr>
              <w:t>分部工程</w:t>
            </w:r>
          </w:p>
        </w:tc>
        <w:tc>
          <w:tcPr>
            <w:tcW w:w="795" w:type="dxa"/>
            <w:vAlign w:val="center"/>
          </w:tcPr>
          <w:p w14:paraId="6B200030">
            <w:pPr>
              <w:jc w:val="center"/>
              <w:rPr>
                <w:rFonts w:hint="eastAsia"/>
                <w:sz w:val="18"/>
                <w:szCs w:val="18"/>
              </w:rPr>
            </w:pPr>
            <w:r>
              <w:rPr>
                <w:rFonts w:hint="eastAsia"/>
                <w:sz w:val="18"/>
                <w:szCs w:val="18"/>
              </w:rPr>
              <w:t>子分部工程</w:t>
            </w:r>
          </w:p>
        </w:tc>
        <w:tc>
          <w:tcPr>
            <w:tcW w:w="794" w:type="dxa"/>
            <w:vAlign w:val="center"/>
          </w:tcPr>
          <w:p w14:paraId="45B412FE">
            <w:pPr>
              <w:jc w:val="center"/>
              <w:rPr>
                <w:rFonts w:hint="eastAsia"/>
                <w:sz w:val="18"/>
                <w:szCs w:val="18"/>
              </w:rPr>
            </w:pPr>
            <w:r>
              <w:rPr>
                <w:rFonts w:hint="eastAsia"/>
                <w:sz w:val="18"/>
                <w:szCs w:val="18"/>
              </w:rPr>
              <w:t>分项工程</w:t>
            </w:r>
          </w:p>
        </w:tc>
        <w:tc>
          <w:tcPr>
            <w:tcW w:w="794" w:type="dxa"/>
            <w:vAlign w:val="center"/>
          </w:tcPr>
          <w:p w14:paraId="2849874C">
            <w:pPr>
              <w:jc w:val="center"/>
              <w:rPr>
                <w:rFonts w:hint="eastAsia"/>
                <w:sz w:val="18"/>
                <w:szCs w:val="18"/>
              </w:rPr>
            </w:pPr>
            <w:r>
              <w:rPr>
                <w:rFonts w:hint="eastAsia"/>
                <w:sz w:val="18"/>
                <w:szCs w:val="18"/>
              </w:rPr>
              <w:t>检验批</w:t>
            </w:r>
          </w:p>
        </w:tc>
        <w:tc>
          <w:tcPr>
            <w:tcW w:w="2392" w:type="dxa"/>
            <w:vMerge w:val="continue"/>
            <w:vAlign w:val="center"/>
          </w:tcPr>
          <w:p w14:paraId="27D82D1A">
            <w:pPr>
              <w:jc w:val="center"/>
              <w:rPr>
                <w:rFonts w:hint="eastAsia"/>
                <w:sz w:val="18"/>
                <w:szCs w:val="18"/>
              </w:rPr>
            </w:pPr>
          </w:p>
        </w:tc>
        <w:tc>
          <w:tcPr>
            <w:tcW w:w="794" w:type="dxa"/>
            <w:vAlign w:val="center"/>
          </w:tcPr>
          <w:p w14:paraId="2B4704A8">
            <w:pPr>
              <w:jc w:val="center"/>
              <w:rPr>
                <w:rFonts w:hint="eastAsia"/>
                <w:sz w:val="18"/>
                <w:szCs w:val="18"/>
              </w:rPr>
            </w:pPr>
            <w:r>
              <w:rPr>
                <w:rFonts w:hint="eastAsia"/>
                <w:sz w:val="18"/>
                <w:szCs w:val="18"/>
              </w:rPr>
              <w:t>施工单位</w:t>
            </w:r>
          </w:p>
        </w:tc>
        <w:tc>
          <w:tcPr>
            <w:tcW w:w="794" w:type="dxa"/>
            <w:vAlign w:val="center"/>
          </w:tcPr>
          <w:p w14:paraId="5E8A5C13">
            <w:pPr>
              <w:jc w:val="center"/>
              <w:rPr>
                <w:rFonts w:hint="eastAsia"/>
                <w:sz w:val="18"/>
                <w:szCs w:val="18"/>
              </w:rPr>
            </w:pPr>
            <w:r>
              <w:rPr>
                <w:rFonts w:hint="eastAsia"/>
                <w:sz w:val="18"/>
                <w:szCs w:val="18"/>
              </w:rPr>
              <w:t>总承包单位</w:t>
            </w:r>
          </w:p>
        </w:tc>
        <w:tc>
          <w:tcPr>
            <w:tcW w:w="794" w:type="dxa"/>
            <w:vAlign w:val="center"/>
          </w:tcPr>
          <w:p w14:paraId="7CFB23D5">
            <w:pPr>
              <w:jc w:val="center"/>
              <w:rPr>
                <w:rFonts w:hint="eastAsia"/>
                <w:sz w:val="18"/>
                <w:szCs w:val="18"/>
              </w:rPr>
            </w:pPr>
            <w:r>
              <w:rPr>
                <w:rFonts w:hint="eastAsia"/>
                <w:sz w:val="18"/>
                <w:szCs w:val="18"/>
              </w:rPr>
              <w:t>勘察单位</w:t>
            </w:r>
          </w:p>
        </w:tc>
        <w:tc>
          <w:tcPr>
            <w:tcW w:w="794" w:type="dxa"/>
            <w:vAlign w:val="center"/>
          </w:tcPr>
          <w:p w14:paraId="499AA7E7">
            <w:pPr>
              <w:jc w:val="center"/>
              <w:rPr>
                <w:rFonts w:hint="eastAsia"/>
                <w:sz w:val="18"/>
                <w:szCs w:val="18"/>
              </w:rPr>
            </w:pPr>
            <w:r>
              <w:rPr>
                <w:rFonts w:hint="eastAsia"/>
                <w:sz w:val="18"/>
                <w:szCs w:val="18"/>
              </w:rPr>
              <w:t>设计单位</w:t>
            </w:r>
          </w:p>
        </w:tc>
        <w:tc>
          <w:tcPr>
            <w:tcW w:w="794" w:type="dxa"/>
            <w:vAlign w:val="center"/>
          </w:tcPr>
          <w:p w14:paraId="4D2816C5">
            <w:pPr>
              <w:jc w:val="center"/>
              <w:rPr>
                <w:rFonts w:hint="eastAsia"/>
                <w:sz w:val="18"/>
                <w:szCs w:val="18"/>
              </w:rPr>
            </w:pPr>
            <w:r>
              <w:rPr>
                <w:rFonts w:hint="eastAsia"/>
                <w:sz w:val="18"/>
                <w:szCs w:val="18"/>
              </w:rPr>
              <w:t>监理单位</w:t>
            </w:r>
          </w:p>
        </w:tc>
        <w:tc>
          <w:tcPr>
            <w:tcW w:w="794" w:type="dxa"/>
            <w:vAlign w:val="center"/>
          </w:tcPr>
          <w:p w14:paraId="15FE52D8">
            <w:pPr>
              <w:jc w:val="center"/>
              <w:rPr>
                <w:rFonts w:hint="eastAsia"/>
                <w:sz w:val="18"/>
                <w:szCs w:val="18"/>
              </w:rPr>
            </w:pPr>
            <w:r>
              <w:rPr>
                <w:rFonts w:hint="eastAsia"/>
                <w:sz w:val="18"/>
                <w:szCs w:val="18"/>
              </w:rPr>
              <w:t>建设单位</w:t>
            </w:r>
          </w:p>
        </w:tc>
        <w:tc>
          <w:tcPr>
            <w:tcW w:w="2248" w:type="dxa"/>
            <w:vMerge w:val="continue"/>
            <w:vAlign w:val="center"/>
          </w:tcPr>
          <w:p w14:paraId="58BCE2B0">
            <w:pPr>
              <w:jc w:val="center"/>
              <w:rPr>
                <w:rFonts w:hint="eastAsia"/>
                <w:sz w:val="18"/>
                <w:szCs w:val="18"/>
              </w:rPr>
            </w:pPr>
          </w:p>
        </w:tc>
      </w:tr>
      <w:bookmarkEnd w:id="138"/>
      <w:tr w14:paraId="11D6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C8E4473">
            <w:pPr>
              <w:jc w:val="center"/>
              <w:rPr>
                <w:rFonts w:hint="eastAsia"/>
                <w:sz w:val="18"/>
                <w:szCs w:val="18"/>
              </w:rPr>
            </w:pPr>
          </w:p>
        </w:tc>
        <w:tc>
          <w:tcPr>
            <w:tcW w:w="795" w:type="dxa"/>
            <w:vAlign w:val="center"/>
          </w:tcPr>
          <w:p w14:paraId="28E4EAF6">
            <w:pPr>
              <w:jc w:val="center"/>
              <w:rPr>
                <w:rFonts w:hint="eastAsia"/>
                <w:sz w:val="18"/>
                <w:szCs w:val="18"/>
              </w:rPr>
            </w:pPr>
          </w:p>
        </w:tc>
        <w:tc>
          <w:tcPr>
            <w:tcW w:w="795" w:type="dxa"/>
            <w:vAlign w:val="center"/>
          </w:tcPr>
          <w:p w14:paraId="7116AA85">
            <w:pPr>
              <w:jc w:val="center"/>
              <w:rPr>
                <w:rFonts w:hint="eastAsia"/>
                <w:sz w:val="18"/>
                <w:szCs w:val="18"/>
              </w:rPr>
            </w:pPr>
          </w:p>
        </w:tc>
        <w:tc>
          <w:tcPr>
            <w:tcW w:w="795" w:type="dxa"/>
            <w:vAlign w:val="center"/>
          </w:tcPr>
          <w:p w14:paraId="0D989147">
            <w:pPr>
              <w:jc w:val="center"/>
              <w:rPr>
                <w:rFonts w:hint="eastAsia"/>
                <w:sz w:val="18"/>
                <w:szCs w:val="18"/>
              </w:rPr>
            </w:pPr>
          </w:p>
        </w:tc>
        <w:tc>
          <w:tcPr>
            <w:tcW w:w="794" w:type="dxa"/>
            <w:vAlign w:val="center"/>
          </w:tcPr>
          <w:p w14:paraId="310A0611">
            <w:pPr>
              <w:jc w:val="center"/>
              <w:rPr>
                <w:rFonts w:hint="eastAsia"/>
                <w:sz w:val="18"/>
                <w:szCs w:val="18"/>
              </w:rPr>
            </w:pPr>
            <w:r>
              <w:rPr>
                <w:rFonts w:hint="eastAsia"/>
                <w:sz w:val="18"/>
                <w:szCs w:val="18"/>
              </w:rPr>
              <w:t>05</w:t>
            </w:r>
          </w:p>
        </w:tc>
        <w:tc>
          <w:tcPr>
            <w:tcW w:w="794" w:type="dxa"/>
            <w:vAlign w:val="center"/>
          </w:tcPr>
          <w:p w14:paraId="689799A2">
            <w:pPr>
              <w:jc w:val="center"/>
              <w:rPr>
                <w:rFonts w:hint="eastAsia"/>
                <w:sz w:val="18"/>
                <w:szCs w:val="18"/>
              </w:rPr>
            </w:pPr>
          </w:p>
        </w:tc>
        <w:tc>
          <w:tcPr>
            <w:tcW w:w="2392" w:type="dxa"/>
            <w:vAlign w:val="center"/>
          </w:tcPr>
          <w:p w14:paraId="1AEDC56E">
            <w:pPr>
              <w:jc w:val="center"/>
              <w:rPr>
                <w:rFonts w:hint="eastAsia"/>
                <w:sz w:val="18"/>
                <w:szCs w:val="18"/>
              </w:rPr>
            </w:pPr>
            <w:r>
              <w:rPr>
                <w:rFonts w:hint="eastAsia"/>
                <w:sz w:val="18"/>
                <w:szCs w:val="18"/>
              </w:rPr>
              <w:t>通信与调度自动化系统调试</w:t>
            </w:r>
          </w:p>
        </w:tc>
        <w:tc>
          <w:tcPr>
            <w:tcW w:w="794" w:type="dxa"/>
            <w:vAlign w:val="center"/>
          </w:tcPr>
          <w:p w14:paraId="2EBBBDD1">
            <w:pPr>
              <w:jc w:val="center"/>
              <w:rPr>
                <w:rFonts w:hint="eastAsia"/>
                <w:sz w:val="18"/>
                <w:szCs w:val="18"/>
              </w:rPr>
            </w:pPr>
            <w:r>
              <w:rPr>
                <w:rFonts w:hint="eastAsia"/>
                <w:sz w:val="18"/>
                <w:szCs w:val="18"/>
              </w:rPr>
              <w:t>√</w:t>
            </w:r>
          </w:p>
        </w:tc>
        <w:tc>
          <w:tcPr>
            <w:tcW w:w="794" w:type="dxa"/>
            <w:vAlign w:val="center"/>
          </w:tcPr>
          <w:p w14:paraId="736DBEE2">
            <w:pPr>
              <w:jc w:val="center"/>
              <w:rPr>
                <w:rFonts w:hint="eastAsia"/>
                <w:sz w:val="18"/>
                <w:szCs w:val="18"/>
              </w:rPr>
            </w:pPr>
            <w:r>
              <w:rPr>
                <w:rFonts w:hint="eastAsia"/>
                <w:sz w:val="18"/>
                <w:szCs w:val="18"/>
              </w:rPr>
              <w:t>√</w:t>
            </w:r>
          </w:p>
        </w:tc>
        <w:tc>
          <w:tcPr>
            <w:tcW w:w="794" w:type="dxa"/>
            <w:vAlign w:val="center"/>
          </w:tcPr>
          <w:p w14:paraId="5440DAA3">
            <w:pPr>
              <w:jc w:val="center"/>
              <w:rPr>
                <w:rFonts w:hint="eastAsia"/>
                <w:sz w:val="18"/>
                <w:szCs w:val="18"/>
              </w:rPr>
            </w:pPr>
          </w:p>
        </w:tc>
        <w:tc>
          <w:tcPr>
            <w:tcW w:w="794" w:type="dxa"/>
            <w:vAlign w:val="center"/>
          </w:tcPr>
          <w:p w14:paraId="571086D7">
            <w:pPr>
              <w:jc w:val="center"/>
              <w:rPr>
                <w:rFonts w:hint="eastAsia"/>
                <w:sz w:val="18"/>
                <w:szCs w:val="18"/>
              </w:rPr>
            </w:pPr>
            <w:r>
              <w:rPr>
                <w:rFonts w:hint="eastAsia"/>
                <w:sz w:val="18"/>
                <w:szCs w:val="18"/>
              </w:rPr>
              <w:t>√</w:t>
            </w:r>
          </w:p>
        </w:tc>
        <w:tc>
          <w:tcPr>
            <w:tcW w:w="794" w:type="dxa"/>
            <w:vAlign w:val="center"/>
          </w:tcPr>
          <w:p w14:paraId="3011C7F7">
            <w:pPr>
              <w:jc w:val="center"/>
              <w:rPr>
                <w:rFonts w:hint="eastAsia"/>
                <w:sz w:val="18"/>
                <w:szCs w:val="18"/>
              </w:rPr>
            </w:pPr>
            <w:r>
              <w:rPr>
                <w:rFonts w:hint="eastAsia"/>
                <w:sz w:val="18"/>
                <w:szCs w:val="18"/>
              </w:rPr>
              <w:t>√</w:t>
            </w:r>
          </w:p>
        </w:tc>
        <w:tc>
          <w:tcPr>
            <w:tcW w:w="794" w:type="dxa"/>
            <w:vAlign w:val="center"/>
          </w:tcPr>
          <w:p w14:paraId="35310AC0">
            <w:pPr>
              <w:jc w:val="center"/>
              <w:rPr>
                <w:rFonts w:hint="eastAsia"/>
                <w:sz w:val="18"/>
                <w:szCs w:val="18"/>
              </w:rPr>
            </w:pPr>
            <w:r>
              <w:rPr>
                <w:rFonts w:hint="eastAsia"/>
                <w:sz w:val="18"/>
                <w:szCs w:val="18"/>
              </w:rPr>
              <w:t>√</w:t>
            </w:r>
          </w:p>
        </w:tc>
        <w:tc>
          <w:tcPr>
            <w:tcW w:w="2248" w:type="dxa"/>
            <w:vAlign w:val="center"/>
          </w:tcPr>
          <w:p w14:paraId="35762E2F">
            <w:pPr>
              <w:jc w:val="center"/>
              <w:rPr>
                <w:rFonts w:hint="eastAsia"/>
                <w:sz w:val="18"/>
                <w:szCs w:val="18"/>
              </w:rPr>
            </w:pPr>
            <w:r>
              <w:rPr>
                <w:rFonts w:hint="eastAsia"/>
                <w:sz w:val="18"/>
                <w:szCs w:val="18"/>
              </w:rPr>
              <w:t>本规范表27</w:t>
            </w:r>
          </w:p>
        </w:tc>
      </w:tr>
      <w:tr w14:paraId="1DB5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F8665C0">
            <w:pPr>
              <w:jc w:val="center"/>
              <w:rPr>
                <w:rFonts w:hint="eastAsia"/>
                <w:sz w:val="18"/>
                <w:szCs w:val="18"/>
              </w:rPr>
            </w:pPr>
          </w:p>
        </w:tc>
        <w:tc>
          <w:tcPr>
            <w:tcW w:w="795" w:type="dxa"/>
            <w:vAlign w:val="center"/>
          </w:tcPr>
          <w:p w14:paraId="11FA5709">
            <w:pPr>
              <w:jc w:val="center"/>
              <w:rPr>
                <w:rFonts w:hint="eastAsia"/>
                <w:sz w:val="18"/>
                <w:szCs w:val="18"/>
              </w:rPr>
            </w:pPr>
          </w:p>
        </w:tc>
        <w:tc>
          <w:tcPr>
            <w:tcW w:w="795" w:type="dxa"/>
            <w:vAlign w:val="center"/>
          </w:tcPr>
          <w:p w14:paraId="4BE9B77B">
            <w:pPr>
              <w:jc w:val="center"/>
              <w:rPr>
                <w:rFonts w:hint="eastAsia"/>
                <w:sz w:val="18"/>
                <w:szCs w:val="18"/>
              </w:rPr>
            </w:pPr>
          </w:p>
        </w:tc>
        <w:tc>
          <w:tcPr>
            <w:tcW w:w="795" w:type="dxa"/>
            <w:vAlign w:val="center"/>
          </w:tcPr>
          <w:p w14:paraId="6030C0E6">
            <w:pPr>
              <w:jc w:val="center"/>
              <w:rPr>
                <w:rFonts w:hint="eastAsia"/>
                <w:sz w:val="18"/>
                <w:szCs w:val="18"/>
              </w:rPr>
            </w:pPr>
          </w:p>
        </w:tc>
        <w:tc>
          <w:tcPr>
            <w:tcW w:w="794" w:type="dxa"/>
            <w:vAlign w:val="center"/>
          </w:tcPr>
          <w:p w14:paraId="496521E1">
            <w:pPr>
              <w:jc w:val="center"/>
              <w:rPr>
                <w:rFonts w:hint="eastAsia"/>
                <w:sz w:val="18"/>
                <w:szCs w:val="18"/>
              </w:rPr>
            </w:pPr>
            <w:r>
              <w:rPr>
                <w:rFonts w:hint="eastAsia"/>
                <w:sz w:val="18"/>
                <w:szCs w:val="18"/>
              </w:rPr>
              <w:t>06</w:t>
            </w:r>
          </w:p>
        </w:tc>
        <w:tc>
          <w:tcPr>
            <w:tcW w:w="794" w:type="dxa"/>
            <w:vAlign w:val="center"/>
          </w:tcPr>
          <w:p w14:paraId="47D184E9">
            <w:pPr>
              <w:jc w:val="center"/>
              <w:rPr>
                <w:rFonts w:hint="eastAsia"/>
                <w:sz w:val="18"/>
                <w:szCs w:val="18"/>
              </w:rPr>
            </w:pPr>
          </w:p>
        </w:tc>
        <w:tc>
          <w:tcPr>
            <w:tcW w:w="2392" w:type="dxa"/>
            <w:vAlign w:val="center"/>
          </w:tcPr>
          <w:p w14:paraId="4BE4C61F">
            <w:pPr>
              <w:jc w:val="center"/>
              <w:rPr>
                <w:rFonts w:hint="eastAsia"/>
                <w:sz w:val="18"/>
                <w:szCs w:val="18"/>
              </w:rPr>
            </w:pPr>
            <w:r>
              <w:rPr>
                <w:rFonts w:hint="eastAsia"/>
                <w:sz w:val="18"/>
                <w:szCs w:val="18"/>
              </w:rPr>
              <w:t>站用电源系统调试</w:t>
            </w:r>
          </w:p>
        </w:tc>
        <w:tc>
          <w:tcPr>
            <w:tcW w:w="794" w:type="dxa"/>
            <w:vAlign w:val="center"/>
          </w:tcPr>
          <w:p w14:paraId="2291672F">
            <w:pPr>
              <w:jc w:val="center"/>
              <w:rPr>
                <w:rFonts w:hint="eastAsia"/>
                <w:sz w:val="18"/>
                <w:szCs w:val="18"/>
              </w:rPr>
            </w:pPr>
            <w:r>
              <w:rPr>
                <w:rFonts w:hint="eastAsia"/>
                <w:sz w:val="18"/>
                <w:szCs w:val="18"/>
              </w:rPr>
              <w:t>√</w:t>
            </w:r>
          </w:p>
        </w:tc>
        <w:tc>
          <w:tcPr>
            <w:tcW w:w="794" w:type="dxa"/>
            <w:vAlign w:val="center"/>
          </w:tcPr>
          <w:p w14:paraId="3F303A56">
            <w:pPr>
              <w:jc w:val="center"/>
              <w:rPr>
                <w:rFonts w:hint="eastAsia"/>
                <w:sz w:val="18"/>
                <w:szCs w:val="18"/>
              </w:rPr>
            </w:pPr>
            <w:r>
              <w:rPr>
                <w:rFonts w:hint="eastAsia"/>
                <w:sz w:val="18"/>
                <w:szCs w:val="18"/>
              </w:rPr>
              <w:t>√</w:t>
            </w:r>
          </w:p>
        </w:tc>
        <w:tc>
          <w:tcPr>
            <w:tcW w:w="794" w:type="dxa"/>
            <w:vAlign w:val="center"/>
          </w:tcPr>
          <w:p w14:paraId="383ABAED">
            <w:pPr>
              <w:jc w:val="center"/>
              <w:rPr>
                <w:rFonts w:hint="eastAsia"/>
                <w:sz w:val="18"/>
                <w:szCs w:val="18"/>
              </w:rPr>
            </w:pPr>
          </w:p>
        </w:tc>
        <w:tc>
          <w:tcPr>
            <w:tcW w:w="794" w:type="dxa"/>
            <w:vAlign w:val="center"/>
          </w:tcPr>
          <w:p w14:paraId="4021ED17">
            <w:pPr>
              <w:jc w:val="center"/>
              <w:rPr>
                <w:rFonts w:hint="eastAsia"/>
                <w:sz w:val="18"/>
                <w:szCs w:val="18"/>
              </w:rPr>
            </w:pPr>
            <w:r>
              <w:rPr>
                <w:rFonts w:hint="eastAsia"/>
                <w:sz w:val="18"/>
                <w:szCs w:val="18"/>
              </w:rPr>
              <w:t>√</w:t>
            </w:r>
          </w:p>
        </w:tc>
        <w:tc>
          <w:tcPr>
            <w:tcW w:w="794" w:type="dxa"/>
            <w:vAlign w:val="center"/>
          </w:tcPr>
          <w:p w14:paraId="709160C5">
            <w:pPr>
              <w:jc w:val="center"/>
              <w:rPr>
                <w:rFonts w:hint="eastAsia"/>
                <w:sz w:val="18"/>
                <w:szCs w:val="18"/>
              </w:rPr>
            </w:pPr>
            <w:r>
              <w:rPr>
                <w:rFonts w:hint="eastAsia"/>
                <w:sz w:val="18"/>
                <w:szCs w:val="18"/>
              </w:rPr>
              <w:t>√</w:t>
            </w:r>
          </w:p>
        </w:tc>
        <w:tc>
          <w:tcPr>
            <w:tcW w:w="794" w:type="dxa"/>
            <w:vAlign w:val="center"/>
          </w:tcPr>
          <w:p w14:paraId="143A6878">
            <w:pPr>
              <w:jc w:val="center"/>
              <w:rPr>
                <w:rFonts w:hint="eastAsia"/>
                <w:sz w:val="18"/>
                <w:szCs w:val="18"/>
              </w:rPr>
            </w:pPr>
            <w:r>
              <w:rPr>
                <w:rFonts w:hint="eastAsia"/>
                <w:sz w:val="18"/>
                <w:szCs w:val="18"/>
              </w:rPr>
              <w:t>√</w:t>
            </w:r>
          </w:p>
        </w:tc>
        <w:tc>
          <w:tcPr>
            <w:tcW w:w="2248" w:type="dxa"/>
            <w:vAlign w:val="center"/>
          </w:tcPr>
          <w:p w14:paraId="1FC683A9">
            <w:pPr>
              <w:jc w:val="center"/>
              <w:rPr>
                <w:rFonts w:hint="eastAsia"/>
                <w:sz w:val="18"/>
                <w:szCs w:val="18"/>
              </w:rPr>
            </w:pPr>
            <w:r>
              <w:rPr>
                <w:rFonts w:hint="eastAsia"/>
                <w:sz w:val="18"/>
                <w:szCs w:val="18"/>
              </w:rPr>
              <w:t>本规范表28</w:t>
            </w:r>
          </w:p>
        </w:tc>
      </w:tr>
      <w:tr w14:paraId="7361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D33D1A3">
            <w:pPr>
              <w:jc w:val="center"/>
              <w:rPr>
                <w:rFonts w:hint="eastAsia"/>
                <w:sz w:val="18"/>
                <w:szCs w:val="18"/>
              </w:rPr>
            </w:pPr>
          </w:p>
        </w:tc>
        <w:tc>
          <w:tcPr>
            <w:tcW w:w="795" w:type="dxa"/>
            <w:vAlign w:val="center"/>
          </w:tcPr>
          <w:p w14:paraId="27FE4105">
            <w:pPr>
              <w:jc w:val="center"/>
              <w:rPr>
                <w:rFonts w:hint="eastAsia"/>
                <w:sz w:val="18"/>
                <w:szCs w:val="18"/>
              </w:rPr>
            </w:pPr>
          </w:p>
        </w:tc>
        <w:tc>
          <w:tcPr>
            <w:tcW w:w="795" w:type="dxa"/>
            <w:vAlign w:val="center"/>
          </w:tcPr>
          <w:p w14:paraId="60111862">
            <w:pPr>
              <w:jc w:val="center"/>
              <w:rPr>
                <w:rFonts w:hint="eastAsia"/>
                <w:sz w:val="18"/>
                <w:szCs w:val="18"/>
              </w:rPr>
            </w:pPr>
          </w:p>
        </w:tc>
        <w:tc>
          <w:tcPr>
            <w:tcW w:w="795" w:type="dxa"/>
            <w:vAlign w:val="center"/>
          </w:tcPr>
          <w:p w14:paraId="0AE150F4">
            <w:pPr>
              <w:jc w:val="center"/>
              <w:rPr>
                <w:rFonts w:hint="eastAsia"/>
                <w:sz w:val="18"/>
                <w:szCs w:val="18"/>
              </w:rPr>
            </w:pPr>
          </w:p>
        </w:tc>
        <w:tc>
          <w:tcPr>
            <w:tcW w:w="794" w:type="dxa"/>
            <w:vAlign w:val="center"/>
          </w:tcPr>
          <w:p w14:paraId="00EB62F5">
            <w:pPr>
              <w:jc w:val="center"/>
              <w:rPr>
                <w:rFonts w:hint="eastAsia"/>
                <w:sz w:val="18"/>
                <w:szCs w:val="18"/>
              </w:rPr>
            </w:pPr>
            <w:r>
              <w:rPr>
                <w:rFonts w:hint="eastAsia"/>
                <w:sz w:val="18"/>
                <w:szCs w:val="18"/>
              </w:rPr>
              <w:t>07</w:t>
            </w:r>
          </w:p>
        </w:tc>
        <w:tc>
          <w:tcPr>
            <w:tcW w:w="794" w:type="dxa"/>
            <w:vAlign w:val="center"/>
          </w:tcPr>
          <w:p w14:paraId="613FFAF6">
            <w:pPr>
              <w:jc w:val="center"/>
              <w:rPr>
                <w:rFonts w:hint="eastAsia"/>
                <w:sz w:val="18"/>
                <w:szCs w:val="18"/>
              </w:rPr>
            </w:pPr>
          </w:p>
        </w:tc>
        <w:tc>
          <w:tcPr>
            <w:tcW w:w="2392" w:type="dxa"/>
            <w:vAlign w:val="center"/>
          </w:tcPr>
          <w:p w14:paraId="6E8BA4C7">
            <w:pPr>
              <w:jc w:val="center"/>
              <w:rPr>
                <w:rFonts w:hint="eastAsia"/>
                <w:sz w:val="18"/>
                <w:szCs w:val="18"/>
              </w:rPr>
            </w:pPr>
            <w:r>
              <w:rPr>
                <w:rFonts w:hint="eastAsia"/>
                <w:sz w:val="18"/>
                <w:szCs w:val="18"/>
              </w:rPr>
              <w:t>视频安防系统调试</w:t>
            </w:r>
          </w:p>
        </w:tc>
        <w:tc>
          <w:tcPr>
            <w:tcW w:w="794" w:type="dxa"/>
            <w:vAlign w:val="center"/>
          </w:tcPr>
          <w:p w14:paraId="7E3D63CB">
            <w:pPr>
              <w:jc w:val="center"/>
              <w:rPr>
                <w:rFonts w:hint="eastAsia"/>
                <w:sz w:val="18"/>
                <w:szCs w:val="18"/>
              </w:rPr>
            </w:pPr>
            <w:r>
              <w:rPr>
                <w:rFonts w:hint="eastAsia"/>
                <w:sz w:val="18"/>
                <w:szCs w:val="18"/>
              </w:rPr>
              <w:t>√</w:t>
            </w:r>
          </w:p>
        </w:tc>
        <w:tc>
          <w:tcPr>
            <w:tcW w:w="794" w:type="dxa"/>
            <w:vAlign w:val="center"/>
          </w:tcPr>
          <w:p w14:paraId="142A6C8B">
            <w:pPr>
              <w:jc w:val="center"/>
              <w:rPr>
                <w:rFonts w:hint="eastAsia"/>
                <w:sz w:val="18"/>
                <w:szCs w:val="18"/>
              </w:rPr>
            </w:pPr>
            <w:r>
              <w:rPr>
                <w:rFonts w:hint="eastAsia"/>
                <w:sz w:val="18"/>
                <w:szCs w:val="18"/>
              </w:rPr>
              <w:t>√</w:t>
            </w:r>
          </w:p>
        </w:tc>
        <w:tc>
          <w:tcPr>
            <w:tcW w:w="794" w:type="dxa"/>
            <w:vAlign w:val="center"/>
          </w:tcPr>
          <w:p w14:paraId="3A92C579">
            <w:pPr>
              <w:jc w:val="center"/>
              <w:rPr>
                <w:rFonts w:hint="eastAsia"/>
                <w:sz w:val="18"/>
                <w:szCs w:val="18"/>
              </w:rPr>
            </w:pPr>
          </w:p>
        </w:tc>
        <w:tc>
          <w:tcPr>
            <w:tcW w:w="794" w:type="dxa"/>
            <w:vAlign w:val="center"/>
          </w:tcPr>
          <w:p w14:paraId="2BAE768B">
            <w:pPr>
              <w:jc w:val="center"/>
              <w:rPr>
                <w:rFonts w:hint="eastAsia"/>
                <w:sz w:val="18"/>
                <w:szCs w:val="18"/>
              </w:rPr>
            </w:pPr>
            <w:r>
              <w:rPr>
                <w:rFonts w:hint="eastAsia"/>
                <w:sz w:val="18"/>
                <w:szCs w:val="18"/>
              </w:rPr>
              <w:t>√</w:t>
            </w:r>
          </w:p>
        </w:tc>
        <w:tc>
          <w:tcPr>
            <w:tcW w:w="794" w:type="dxa"/>
            <w:vAlign w:val="center"/>
          </w:tcPr>
          <w:p w14:paraId="5F068630">
            <w:pPr>
              <w:jc w:val="center"/>
              <w:rPr>
                <w:rFonts w:hint="eastAsia"/>
                <w:sz w:val="18"/>
                <w:szCs w:val="18"/>
              </w:rPr>
            </w:pPr>
            <w:r>
              <w:rPr>
                <w:rFonts w:hint="eastAsia"/>
                <w:sz w:val="18"/>
                <w:szCs w:val="18"/>
              </w:rPr>
              <w:t>√</w:t>
            </w:r>
          </w:p>
        </w:tc>
        <w:tc>
          <w:tcPr>
            <w:tcW w:w="794" w:type="dxa"/>
            <w:vAlign w:val="center"/>
          </w:tcPr>
          <w:p w14:paraId="1856DB86">
            <w:pPr>
              <w:jc w:val="center"/>
              <w:rPr>
                <w:rFonts w:hint="eastAsia"/>
                <w:sz w:val="18"/>
                <w:szCs w:val="18"/>
              </w:rPr>
            </w:pPr>
            <w:r>
              <w:rPr>
                <w:rFonts w:hint="eastAsia"/>
                <w:sz w:val="18"/>
                <w:szCs w:val="18"/>
              </w:rPr>
              <w:t>√</w:t>
            </w:r>
          </w:p>
        </w:tc>
        <w:tc>
          <w:tcPr>
            <w:tcW w:w="2248" w:type="dxa"/>
            <w:vAlign w:val="center"/>
          </w:tcPr>
          <w:p w14:paraId="57304F5D">
            <w:pPr>
              <w:jc w:val="center"/>
              <w:rPr>
                <w:rFonts w:hint="eastAsia"/>
                <w:sz w:val="18"/>
                <w:szCs w:val="18"/>
              </w:rPr>
            </w:pPr>
            <w:r>
              <w:rPr>
                <w:rFonts w:hint="eastAsia"/>
                <w:sz w:val="18"/>
                <w:szCs w:val="18"/>
              </w:rPr>
              <w:t>本规范表29</w:t>
            </w:r>
          </w:p>
        </w:tc>
      </w:tr>
      <w:tr w14:paraId="7020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D5E7EA6">
            <w:pPr>
              <w:jc w:val="center"/>
              <w:rPr>
                <w:rFonts w:hint="eastAsia"/>
                <w:sz w:val="18"/>
                <w:szCs w:val="18"/>
              </w:rPr>
            </w:pPr>
          </w:p>
        </w:tc>
        <w:tc>
          <w:tcPr>
            <w:tcW w:w="795" w:type="dxa"/>
            <w:vAlign w:val="center"/>
          </w:tcPr>
          <w:p w14:paraId="2D2D9A5F">
            <w:pPr>
              <w:jc w:val="center"/>
              <w:rPr>
                <w:rFonts w:hint="eastAsia"/>
                <w:sz w:val="18"/>
                <w:szCs w:val="18"/>
              </w:rPr>
            </w:pPr>
          </w:p>
        </w:tc>
        <w:tc>
          <w:tcPr>
            <w:tcW w:w="795" w:type="dxa"/>
            <w:vAlign w:val="center"/>
          </w:tcPr>
          <w:p w14:paraId="4987EFED">
            <w:pPr>
              <w:jc w:val="center"/>
              <w:rPr>
                <w:rFonts w:hint="eastAsia"/>
                <w:sz w:val="18"/>
                <w:szCs w:val="18"/>
              </w:rPr>
            </w:pPr>
            <w:r>
              <w:rPr>
                <w:rFonts w:hint="eastAsia"/>
                <w:sz w:val="18"/>
                <w:szCs w:val="18"/>
              </w:rPr>
              <w:t>02</w:t>
            </w:r>
          </w:p>
        </w:tc>
        <w:tc>
          <w:tcPr>
            <w:tcW w:w="795" w:type="dxa"/>
            <w:vAlign w:val="center"/>
          </w:tcPr>
          <w:p w14:paraId="7F0C2086">
            <w:pPr>
              <w:jc w:val="center"/>
              <w:rPr>
                <w:rFonts w:hint="eastAsia"/>
                <w:sz w:val="18"/>
                <w:szCs w:val="18"/>
              </w:rPr>
            </w:pPr>
          </w:p>
        </w:tc>
        <w:tc>
          <w:tcPr>
            <w:tcW w:w="794" w:type="dxa"/>
            <w:vAlign w:val="center"/>
          </w:tcPr>
          <w:p w14:paraId="0F48B52F">
            <w:pPr>
              <w:jc w:val="center"/>
              <w:rPr>
                <w:rFonts w:hint="eastAsia"/>
                <w:sz w:val="18"/>
                <w:szCs w:val="18"/>
              </w:rPr>
            </w:pPr>
          </w:p>
        </w:tc>
        <w:tc>
          <w:tcPr>
            <w:tcW w:w="794" w:type="dxa"/>
            <w:vAlign w:val="center"/>
          </w:tcPr>
          <w:p w14:paraId="735B9354">
            <w:pPr>
              <w:jc w:val="center"/>
              <w:rPr>
                <w:rFonts w:hint="eastAsia"/>
                <w:sz w:val="18"/>
                <w:szCs w:val="18"/>
              </w:rPr>
            </w:pPr>
          </w:p>
        </w:tc>
        <w:tc>
          <w:tcPr>
            <w:tcW w:w="2392" w:type="dxa"/>
            <w:vAlign w:val="center"/>
          </w:tcPr>
          <w:p w14:paraId="1B2FF3C1">
            <w:pPr>
              <w:jc w:val="center"/>
              <w:rPr>
                <w:rFonts w:hint="eastAsia"/>
                <w:sz w:val="18"/>
                <w:szCs w:val="18"/>
              </w:rPr>
            </w:pPr>
            <w:r>
              <w:rPr>
                <w:rFonts w:hint="eastAsia"/>
                <w:sz w:val="18"/>
                <w:szCs w:val="18"/>
              </w:rPr>
              <w:t>联合调试</w:t>
            </w:r>
          </w:p>
        </w:tc>
        <w:tc>
          <w:tcPr>
            <w:tcW w:w="794" w:type="dxa"/>
            <w:vAlign w:val="center"/>
          </w:tcPr>
          <w:p w14:paraId="19A6FEDE">
            <w:pPr>
              <w:jc w:val="center"/>
              <w:rPr>
                <w:rFonts w:hint="eastAsia"/>
                <w:sz w:val="18"/>
                <w:szCs w:val="18"/>
              </w:rPr>
            </w:pPr>
            <w:r>
              <w:rPr>
                <w:rFonts w:hint="eastAsia"/>
                <w:sz w:val="18"/>
                <w:szCs w:val="18"/>
              </w:rPr>
              <w:t>√</w:t>
            </w:r>
          </w:p>
        </w:tc>
        <w:tc>
          <w:tcPr>
            <w:tcW w:w="794" w:type="dxa"/>
            <w:vAlign w:val="center"/>
          </w:tcPr>
          <w:p w14:paraId="368C56A0">
            <w:pPr>
              <w:jc w:val="center"/>
              <w:rPr>
                <w:rFonts w:hint="eastAsia"/>
                <w:sz w:val="18"/>
                <w:szCs w:val="18"/>
              </w:rPr>
            </w:pPr>
            <w:r>
              <w:rPr>
                <w:rFonts w:hint="eastAsia"/>
                <w:sz w:val="18"/>
                <w:szCs w:val="18"/>
              </w:rPr>
              <w:t>√</w:t>
            </w:r>
          </w:p>
        </w:tc>
        <w:tc>
          <w:tcPr>
            <w:tcW w:w="794" w:type="dxa"/>
            <w:vAlign w:val="center"/>
          </w:tcPr>
          <w:p w14:paraId="40E41902">
            <w:pPr>
              <w:jc w:val="center"/>
              <w:rPr>
                <w:rFonts w:hint="eastAsia"/>
                <w:sz w:val="18"/>
                <w:szCs w:val="18"/>
              </w:rPr>
            </w:pPr>
          </w:p>
        </w:tc>
        <w:tc>
          <w:tcPr>
            <w:tcW w:w="794" w:type="dxa"/>
            <w:vAlign w:val="center"/>
          </w:tcPr>
          <w:p w14:paraId="09A03640">
            <w:pPr>
              <w:jc w:val="center"/>
              <w:rPr>
                <w:rFonts w:hint="eastAsia"/>
                <w:sz w:val="18"/>
                <w:szCs w:val="18"/>
              </w:rPr>
            </w:pPr>
            <w:r>
              <w:rPr>
                <w:rFonts w:hint="eastAsia"/>
                <w:sz w:val="18"/>
                <w:szCs w:val="18"/>
              </w:rPr>
              <w:t>√</w:t>
            </w:r>
          </w:p>
        </w:tc>
        <w:tc>
          <w:tcPr>
            <w:tcW w:w="794" w:type="dxa"/>
            <w:vAlign w:val="center"/>
          </w:tcPr>
          <w:p w14:paraId="624DE487">
            <w:pPr>
              <w:jc w:val="center"/>
              <w:rPr>
                <w:rFonts w:hint="eastAsia"/>
                <w:sz w:val="18"/>
                <w:szCs w:val="18"/>
              </w:rPr>
            </w:pPr>
            <w:r>
              <w:rPr>
                <w:rFonts w:hint="eastAsia"/>
                <w:sz w:val="18"/>
                <w:szCs w:val="18"/>
              </w:rPr>
              <w:t>√</w:t>
            </w:r>
          </w:p>
        </w:tc>
        <w:tc>
          <w:tcPr>
            <w:tcW w:w="794" w:type="dxa"/>
            <w:vAlign w:val="center"/>
          </w:tcPr>
          <w:p w14:paraId="6145007C">
            <w:pPr>
              <w:jc w:val="center"/>
              <w:rPr>
                <w:rFonts w:hint="eastAsia"/>
                <w:sz w:val="18"/>
                <w:szCs w:val="18"/>
              </w:rPr>
            </w:pPr>
            <w:r>
              <w:rPr>
                <w:rFonts w:hint="eastAsia"/>
                <w:sz w:val="18"/>
                <w:szCs w:val="18"/>
              </w:rPr>
              <w:t>√</w:t>
            </w:r>
          </w:p>
        </w:tc>
        <w:tc>
          <w:tcPr>
            <w:tcW w:w="2248" w:type="dxa"/>
            <w:vAlign w:val="center"/>
          </w:tcPr>
          <w:p w14:paraId="2F306F09">
            <w:pPr>
              <w:jc w:val="center"/>
              <w:rPr>
                <w:rFonts w:hint="eastAsia"/>
                <w:sz w:val="18"/>
                <w:szCs w:val="18"/>
              </w:rPr>
            </w:pPr>
            <w:r>
              <w:rPr>
                <w:rFonts w:hint="eastAsia"/>
                <w:sz w:val="18"/>
                <w:szCs w:val="18"/>
              </w:rPr>
              <w:t>本规范表30</w:t>
            </w:r>
          </w:p>
        </w:tc>
      </w:tr>
      <w:tr w14:paraId="0F56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BA307E3">
            <w:pPr>
              <w:jc w:val="center"/>
              <w:rPr>
                <w:rFonts w:hint="eastAsia"/>
                <w:sz w:val="18"/>
                <w:szCs w:val="18"/>
              </w:rPr>
            </w:pPr>
          </w:p>
        </w:tc>
        <w:tc>
          <w:tcPr>
            <w:tcW w:w="795" w:type="dxa"/>
            <w:vAlign w:val="center"/>
          </w:tcPr>
          <w:p w14:paraId="28725E84">
            <w:pPr>
              <w:jc w:val="center"/>
              <w:rPr>
                <w:rFonts w:hint="eastAsia"/>
                <w:sz w:val="18"/>
                <w:szCs w:val="18"/>
              </w:rPr>
            </w:pPr>
          </w:p>
        </w:tc>
        <w:tc>
          <w:tcPr>
            <w:tcW w:w="795" w:type="dxa"/>
            <w:vAlign w:val="center"/>
          </w:tcPr>
          <w:p w14:paraId="46A0B9A1">
            <w:pPr>
              <w:jc w:val="center"/>
              <w:rPr>
                <w:rFonts w:hint="eastAsia"/>
                <w:sz w:val="18"/>
                <w:szCs w:val="18"/>
              </w:rPr>
            </w:pPr>
          </w:p>
        </w:tc>
        <w:tc>
          <w:tcPr>
            <w:tcW w:w="795" w:type="dxa"/>
            <w:vAlign w:val="center"/>
          </w:tcPr>
          <w:p w14:paraId="1EFE40DD">
            <w:pPr>
              <w:jc w:val="center"/>
              <w:rPr>
                <w:rFonts w:hint="eastAsia"/>
                <w:sz w:val="18"/>
                <w:szCs w:val="18"/>
              </w:rPr>
            </w:pPr>
          </w:p>
        </w:tc>
        <w:tc>
          <w:tcPr>
            <w:tcW w:w="794" w:type="dxa"/>
            <w:vAlign w:val="center"/>
          </w:tcPr>
          <w:p w14:paraId="1B0B1CEE">
            <w:pPr>
              <w:jc w:val="center"/>
              <w:rPr>
                <w:rFonts w:hint="eastAsia"/>
                <w:sz w:val="18"/>
                <w:szCs w:val="18"/>
              </w:rPr>
            </w:pPr>
            <w:r>
              <w:rPr>
                <w:rFonts w:hint="eastAsia"/>
                <w:sz w:val="18"/>
                <w:szCs w:val="18"/>
              </w:rPr>
              <w:t>01</w:t>
            </w:r>
          </w:p>
        </w:tc>
        <w:tc>
          <w:tcPr>
            <w:tcW w:w="794" w:type="dxa"/>
            <w:vAlign w:val="center"/>
          </w:tcPr>
          <w:p w14:paraId="1461843F">
            <w:pPr>
              <w:jc w:val="center"/>
              <w:rPr>
                <w:rFonts w:hint="eastAsia"/>
                <w:sz w:val="18"/>
                <w:szCs w:val="18"/>
              </w:rPr>
            </w:pPr>
          </w:p>
        </w:tc>
        <w:tc>
          <w:tcPr>
            <w:tcW w:w="2392" w:type="dxa"/>
            <w:vAlign w:val="center"/>
          </w:tcPr>
          <w:p w14:paraId="7C1B17AF">
            <w:pPr>
              <w:jc w:val="center"/>
              <w:rPr>
                <w:rFonts w:hint="eastAsia"/>
                <w:sz w:val="18"/>
                <w:szCs w:val="18"/>
              </w:rPr>
            </w:pPr>
            <w:r>
              <w:rPr>
                <w:rFonts w:hint="eastAsia"/>
                <w:sz w:val="18"/>
                <w:szCs w:val="18"/>
              </w:rPr>
              <w:t>并/离网调试</w:t>
            </w:r>
          </w:p>
        </w:tc>
        <w:tc>
          <w:tcPr>
            <w:tcW w:w="794" w:type="dxa"/>
            <w:vAlign w:val="center"/>
          </w:tcPr>
          <w:p w14:paraId="36689A9F">
            <w:pPr>
              <w:jc w:val="center"/>
              <w:rPr>
                <w:rFonts w:hint="eastAsia"/>
                <w:sz w:val="18"/>
                <w:szCs w:val="18"/>
              </w:rPr>
            </w:pPr>
            <w:r>
              <w:rPr>
                <w:rFonts w:hint="eastAsia"/>
                <w:sz w:val="18"/>
                <w:szCs w:val="18"/>
              </w:rPr>
              <w:t>√</w:t>
            </w:r>
          </w:p>
        </w:tc>
        <w:tc>
          <w:tcPr>
            <w:tcW w:w="794" w:type="dxa"/>
            <w:vAlign w:val="center"/>
          </w:tcPr>
          <w:p w14:paraId="66009DF3">
            <w:pPr>
              <w:jc w:val="center"/>
              <w:rPr>
                <w:rFonts w:hint="eastAsia"/>
                <w:sz w:val="18"/>
                <w:szCs w:val="18"/>
              </w:rPr>
            </w:pPr>
            <w:r>
              <w:rPr>
                <w:rFonts w:hint="eastAsia"/>
                <w:sz w:val="18"/>
                <w:szCs w:val="18"/>
              </w:rPr>
              <w:t>√</w:t>
            </w:r>
          </w:p>
        </w:tc>
        <w:tc>
          <w:tcPr>
            <w:tcW w:w="794" w:type="dxa"/>
            <w:vAlign w:val="center"/>
          </w:tcPr>
          <w:p w14:paraId="40B86B76">
            <w:pPr>
              <w:jc w:val="center"/>
              <w:rPr>
                <w:rFonts w:hint="eastAsia"/>
                <w:sz w:val="18"/>
                <w:szCs w:val="18"/>
              </w:rPr>
            </w:pPr>
          </w:p>
        </w:tc>
        <w:tc>
          <w:tcPr>
            <w:tcW w:w="794" w:type="dxa"/>
            <w:vAlign w:val="center"/>
          </w:tcPr>
          <w:p w14:paraId="7DFF7531">
            <w:pPr>
              <w:jc w:val="center"/>
              <w:rPr>
                <w:rFonts w:hint="eastAsia"/>
                <w:sz w:val="18"/>
                <w:szCs w:val="18"/>
              </w:rPr>
            </w:pPr>
            <w:r>
              <w:rPr>
                <w:rFonts w:hint="eastAsia"/>
                <w:sz w:val="18"/>
                <w:szCs w:val="18"/>
              </w:rPr>
              <w:t>√</w:t>
            </w:r>
          </w:p>
        </w:tc>
        <w:tc>
          <w:tcPr>
            <w:tcW w:w="794" w:type="dxa"/>
            <w:vAlign w:val="center"/>
          </w:tcPr>
          <w:p w14:paraId="4C3FC526">
            <w:pPr>
              <w:jc w:val="center"/>
              <w:rPr>
                <w:rFonts w:hint="eastAsia"/>
                <w:sz w:val="18"/>
                <w:szCs w:val="18"/>
              </w:rPr>
            </w:pPr>
            <w:r>
              <w:rPr>
                <w:rFonts w:hint="eastAsia"/>
                <w:sz w:val="18"/>
                <w:szCs w:val="18"/>
              </w:rPr>
              <w:t>√</w:t>
            </w:r>
          </w:p>
        </w:tc>
        <w:tc>
          <w:tcPr>
            <w:tcW w:w="794" w:type="dxa"/>
            <w:vAlign w:val="center"/>
          </w:tcPr>
          <w:p w14:paraId="457B0F75">
            <w:pPr>
              <w:jc w:val="center"/>
              <w:rPr>
                <w:rFonts w:hint="eastAsia"/>
                <w:sz w:val="18"/>
                <w:szCs w:val="18"/>
              </w:rPr>
            </w:pPr>
            <w:r>
              <w:rPr>
                <w:rFonts w:hint="eastAsia"/>
                <w:sz w:val="18"/>
                <w:szCs w:val="18"/>
              </w:rPr>
              <w:t>√</w:t>
            </w:r>
          </w:p>
        </w:tc>
        <w:tc>
          <w:tcPr>
            <w:tcW w:w="2248" w:type="dxa"/>
            <w:vAlign w:val="center"/>
          </w:tcPr>
          <w:p w14:paraId="1D0CCE61">
            <w:pPr>
              <w:jc w:val="center"/>
              <w:rPr>
                <w:rFonts w:hint="eastAsia"/>
                <w:sz w:val="18"/>
                <w:szCs w:val="18"/>
              </w:rPr>
            </w:pPr>
            <w:r>
              <w:rPr>
                <w:rFonts w:hint="eastAsia"/>
                <w:sz w:val="18"/>
                <w:szCs w:val="18"/>
              </w:rPr>
              <w:t>本规范表31</w:t>
            </w:r>
          </w:p>
        </w:tc>
      </w:tr>
      <w:tr w14:paraId="6496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37D8F22">
            <w:pPr>
              <w:jc w:val="center"/>
              <w:rPr>
                <w:rFonts w:hint="eastAsia"/>
                <w:sz w:val="18"/>
                <w:szCs w:val="18"/>
              </w:rPr>
            </w:pPr>
          </w:p>
        </w:tc>
        <w:tc>
          <w:tcPr>
            <w:tcW w:w="795" w:type="dxa"/>
            <w:vAlign w:val="center"/>
          </w:tcPr>
          <w:p w14:paraId="32E90376">
            <w:pPr>
              <w:jc w:val="center"/>
              <w:rPr>
                <w:rFonts w:hint="eastAsia"/>
                <w:sz w:val="18"/>
                <w:szCs w:val="18"/>
              </w:rPr>
            </w:pPr>
          </w:p>
        </w:tc>
        <w:tc>
          <w:tcPr>
            <w:tcW w:w="795" w:type="dxa"/>
            <w:vAlign w:val="center"/>
          </w:tcPr>
          <w:p w14:paraId="3036A64D">
            <w:pPr>
              <w:jc w:val="center"/>
              <w:rPr>
                <w:rFonts w:hint="eastAsia"/>
                <w:sz w:val="18"/>
                <w:szCs w:val="18"/>
              </w:rPr>
            </w:pPr>
          </w:p>
        </w:tc>
        <w:tc>
          <w:tcPr>
            <w:tcW w:w="795" w:type="dxa"/>
            <w:vAlign w:val="center"/>
          </w:tcPr>
          <w:p w14:paraId="3B96A90C">
            <w:pPr>
              <w:jc w:val="center"/>
              <w:rPr>
                <w:rFonts w:hint="eastAsia"/>
                <w:sz w:val="18"/>
                <w:szCs w:val="18"/>
              </w:rPr>
            </w:pPr>
          </w:p>
        </w:tc>
        <w:tc>
          <w:tcPr>
            <w:tcW w:w="794" w:type="dxa"/>
            <w:vAlign w:val="center"/>
          </w:tcPr>
          <w:p w14:paraId="1DDFF95E">
            <w:pPr>
              <w:jc w:val="center"/>
              <w:rPr>
                <w:rFonts w:hint="eastAsia"/>
                <w:sz w:val="18"/>
                <w:szCs w:val="18"/>
              </w:rPr>
            </w:pPr>
            <w:r>
              <w:rPr>
                <w:rFonts w:hint="eastAsia"/>
                <w:sz w:val="18"/>
                <w:szCs w:val="18"/>
              </w:rPr>
              <w:t>02</w:t>
            </w:r>
          </w:p>
        </w:tc>
        <w:tc>
          <w:tcPr>
            <w:tcW w:w="794" w:type="dxa"/>
            <w:vAlign w:val="center"/>
          </w:tcPr>
          <w:p w14:paraId="346E53FB">
            <w:pPr>
              <w:jc w:val="center"/>
              <w:rPr>
                <w:rFonts w:hint="eastAsia"/>
                <w:sz w:val="18"/>
                <w:szCs w:val="18"/>
              </w:rPr>
            </w:pPr>
          </w:p>
        </w:tc>
        <w:tc>
          <w:tcPr>
            <w:tcW w:w="2392" w:type="dxa"/>
            <w:vAlign w:val="center"/>
          </w:tcPr>
          <w:p w14:paraId="07988CF1">
            <w:pPr>
              <w:jc w:val="center"/>
              <w:rPr>
                <w:rFonts w:hint="eastAsia"/>
                <w:sz w:val="18"/>
                <w:szCs w:val="18"/>
              </w:rPr>
            </w:pPr>
            <w:r>
              <w:rPr>
                <w:rFonts w:hint="eastAsia"/>
                <w:sz w:val="18"/>
                <w:szCs w:val="18"/>
              </w:rPr>
              <w:t>启动/停机调试</w:t>
            </w:r>
          </w:p>
        </w:tc>
        <w:tc>
          <w:tcPr>
            <w:tcW w:w="794" w:type="dxa"/>
            <w:vAlign w:val="center"/>
          </w:tcPr>
          <w:p w14:paraId="0263BB58">
            <w:pPr>
              <w:jc w:val="center"/>
              <w:rPr>
                <w:rFonts w:hint="eastAsia"/>
                <w:sz w:val="18"/>
                <w:szCs w:val="18"/>
              </w:rPr>
            </w:pPr>
            <w:r>
              <w:rPr>
                <w:rFonts w:hint="eastAsia"/>
                <w:sz w:val="18"/>
                <w:szCs w:val="18"/>
              </w:rPr>
              <w:t>√</w:t>
            </w:r>
          </w:p>
        </w:tc>
        <w:tc>
          <w:tcPr>
            <w:tcW w:w="794" w:type="dxa"/>
            <w:vAlign w:val="center"/>
          </w:tcPr>
          <w:p w14:paraId="4716BE83">
            <w:pPr>
              <w:jc w:val="center"/>
              <w:rPr>
                <w:rFonts w:hint="eastAsia"/>
                <w:sz w:val="18"/>
                <w:szCs w:val="18"/>
              </w:rPr>
            </w:pPr>
            <w:r>
              <w:rPr>
                <w:rFonts w:hint="eastAsia"/>
                <w:sz w:val="18"/>
                <w:szCs w:val="18"/>
              </w:rPr>
              <w:t>√</w:t>
            </w:r>
          </w:p>
        </w:tc>
        <w:tc>
          <w:tcPr>
            <w:tcW w:w="794" w:type="dxa"/>
            <w:vAlign w:val="center"/>
          </w:tcPr>
          <w:p w14:paraId="4E97937D">
            <w:pPr>
              <w:jc w:val="center"/>
              <w:rPr>
                <w:rFonts w:hint="eastAsia"/>
                <w:sz w:val="18"/>
                <w:szCs w:val="18"/>
              </w:rPr>
            </w:pPr>
          </w:p>
        </w:tc>
        <w:tc>
          <w:tcPr>
            <w:tcW w:w="794" w:type="dxa"/>
            <w:vAlign w:val="center"/>
          </w:tcPr>
          <w:p w14:paraId="28020278">
            <w:pPr>
              <w:jc w:val="center"/>
              <w:rPr>
                <w:rFonts w:hint="eastAsia"/>
                <w:sz w:val="18"/>
                <w:szCs w:val="18"/>
              </w:rPr>
            </w:pPr>
            <w:r>
              <w:rPr>
                <w:rFonts w:hint="eastAsia"/>
                <w:sz w:val="18"/>
                <w:szCs w:val="18"/>
              </w:rPr>
              <w:t>√</w:t>
            </w:r>
          </w:p>
        </w:tc>
        <w:tc>
          <w:tcPr>
            <w:tcW w:w="794" w:type="dxa"/>
            <w:vAlign w:val="center"/>
          </w:tcPr>
          <w:p w14:paraId="70258A2F">
            <w:pPr>
              <w:jc w:val="center"/>
              <w:rPr>
                <w:rFonts w:hint="eastAsia"/>
                <w:sz w:val="18"/>
                <w:szCs w:val="18"/>
              </w:rPr>
            </w:pPr>
            <w:r>
              <w:rPr>
                <w:rFonts w:hint="eastAsia"/>
                <w:sz w:val="18"/>
                <w:szCs w:val="18"/>
              </w:rPr>
              <w:t>√</w:t>
            </w:r>
          </w:p>
        </w:tc>
        <w:tc>
          <w:tcPr>
            <w:tcW w:w="794" w:type="dxa"/>
            <w:vAlign w:val="center"/>
          </w:tcPr>
          <w:p w14:paraId="6B33300C">
            <w:pPr>
              <w:jc w:val="center"/>
              <w:rPr>
                <w:rFonts w:hint="eastAsia"/>
                <w:sz w:val="18"/>
                <w:szCs w:val="18"/>
              </w:rPr>
            </w:pPr>
            <w:r>
              <w:rPr>
                <w:rFonts w:hint="eastAsia"/>
                <w:sz w:val="18"/>
                <w:szCs w:val="18"/>
              </w:rPr>
              <w:t>√</w:t>
            </w:r>
          </w:p>
        </w:tc>
        <w:tc>
          <w:tcPr>
            <w:tcW w:w="2248" w:type="dxa"/>
            <w:vAlign w:val="center"/>
          </w:tcPr>
          <w:p w14:paraId="25C729AF">
            <w:pPr>
              <w:jc w:val="center"/>
              <w:rPr>
                <w:rFonts w:hint="eastAsia"/>
                <w:sz w:val="18"/>
                <w:szCs w:val="18"/>
              </w:rPr>
            </w:pPr>
            <w:r>
              <w:rPr>
                <w:rFonts w:hint="eastAsia"/>
                <w:sz w:val="18"/>
                <w:szCs w:val="18"/>
              </w:rPr>
              <w:t>本规范表32</w:t>
            </w:r>
          </w:p>
        </w:tc>
      </w:tr>
      <w:tr w14:paraId="12E4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91C0D5D">
            <w:pPr>
              <w:jc w:val="center"/>
              <w:rPr>
                <w:rFonts w:hint="eastAsia"/>
                <w:sz w:val="18"/>
                <w:szCs w:val="18"/>
              </w:rPr>
            </w:pPr>
          </w:p>
        </w:tc>
        <w:tc>
          <w:tcPr>
            <w:tcW w:w="795" w:type="dxa"/>
            <w:vAlign w:val="center"/>
          </w:tcPr>
          <w:p w14:paraId="14396136">
            <w:pPr>
              <w:jc w:val="center"/>
              <w:rPr>
                <w:rFonts w:hint="eastAsia"/>
                <w:sz w:val="18"/>
                <w:szCs w:val="18"/>
              </w:rPr>
            </w:pPr>
          </w:p>
        </w:tc>
        <w:tc>
          <w:tcPr>
            <w:tcW w:w="795" w:type="dxa"/>
            <w:vAlign w:val="center"/>
          </w:tcPr>
          <w:p w14:paraId="7852FF79">
            <w:pPr>
              <w:jc w:val="center"/>
              <w:rPr>
                <w:rFonts w:hint="eastAsia"/>
                <w:sz w:val="18"/>
                <w:szCs w:val="18"/>
              </w:rPr>
            </w:pPr>
          </w:p>
        </w:tc>
        <w:tc>
          <w:tcPr>
            <w:tcW w:w="795" w:type="dxa"/>
            <w:vAlign w:val="center"/>
          </w:tcPr>
          <w:p w14:paraId="231FC144">
            <w:pPr>
              <w:jc w:val="center"/>
              <w:rPr>
                <w:rFonts w:hint="eastAsia"/>
                <w:sz w:val="18"/>
                <w:szCs w:val="18"/>
              </w:rPr>
            </w:pPr>
          </w:p>
        </w:tc>
        <w:tc>
          <w:tcPr>
            <w:tcW w:w="794" w:type="dxa"/>
            <w:vAlign w:val="center"/>
          </w:tcPr>
          <w:p w14:paraId="14460E5F">
            <w:pPr>
              <w:jc w:val="center"/>
              <w:rPr>
                <w:rFonts w:hint="eastAsia"/>
                <w:sz w:val="18"/>
                <w:szCs w:val="18"/>
              </w:rPr>
            </w:pPr>
            <w:r>
              <w:rPr>
                <w:rFonts w:hint="eastAsia"/>
                <w:sz w:val="18"/>
                <w:szCs w:val="18"/>
              </w:rPr>
              <w:t>03</w:t>
            </w:r>
          </w:p>
        </w:tc>
        <w:tc>
          <w:tcPr>
            <w:tcW w:w="794" w:type="dxa"/>
            <w:vAlign w:val="center"/>
          </w:tcPr>
          <w:p w14:paraId="5EA1FC9F">
            <w:pPr>
              <w:jc w:val="center"/>
              <w:rPr>
                <w:rFonts w:hint="eastAsia"/>
                <w:sz w:val="18"/>
                <w:szCs w:val="18"/>
              </w:rPr>
            </w:pPr>
          </w:p>
        </w:tc>
        <w:tc>
          <w:tcPr>
            <w:tcW w:w="2392" w:type="dxa"/>
            <w:vAlign w:val="center"/>
          </w:tcPr>
          <w:p w14:paraId="07653CC0">
            <w:pPr>
              <w:jc w:val="center"/>
              <w:rPr>
                <w:rFonts w:hint="eastAsia"/>
                <w:sz w:val="18"/>
                <w:szCs w:val="18"/>
              </w:rPr>
            </w:pPr>
            <w:r>
              <w:rPr>
                <w:rFonts w:hint="eastAsia"/>
                <w:sz w:val="18"/>
                <w:szCs w:val="18"/>
              </w:rPr>
              <w:t>有功功率调节能力</w:t>
            </w:r>
          </w:p>
        </w:tc>
        <w:tc>
          <w:tcPr>
            <w:tcW w:w="794" w:type="dxa"/>
            <w:vAlign w:val="center"/>
          </w:tcPr>
          <w:p w14:paraId="51D8552F">
            <w:pPr>
              <w:jc w:val="center"/>
              <w:rPr>
                <w:rFonts w:hint="eastAsia"/>
                <w:sz w:val="18"/>
                <w:szCs w:val="18"/>
              </w:rPr>
            </w:pPr>
            <w:r>
              <w:rPr>
                <w:rFonts w:hint="eastAsia"/>
                <w:sz w:val="18"/>
                <w:szCs w:val="18"/>
              </w:rPr>
              <w:t>√</w:t>
            </w:r>
          </w:p>
        </w:tc>
        <w:tc>
          <w:tcPr>
            <w:tcW w:w="794" w:type="dxa"/>
            <w:vAlign w:val="center"/>
          </w:tcPr>
          <w:p w14:paraId="7348D831">
            <w:pPr>
              <w:jc w:val="center"/>
              <w:rPr>
                <w:rFonts w:hint="eastAsia"/>
                <w:sz w:val="18"/>
                <w:szCs w:val="18"/>
              </w:rPr>
            </w:pPr>
            <w:r>
              <w:rPr>
                <w:rFonts w:hint="eastAsia"/>
                <w:sz w:val="18"/>
                <w:szCs w:val="18"/>
              </w:rPr>
              <w:t>√</w:t>
            </w:r>
          </w:p>
        </w:tc>
        <w:tc>
          <w:tcPr>
            <w:tcW w:w="794" w:type="dxa"/>
            <w:vAlign w:val="center"/>
          </w:tcPr>
          <w:p w14:paraId="4C9AD420">
            <w:pPr>
              <w:jc w:val="center"/>
              <w:rPr>
                <w:rFonts w:hint="eastAsia"/>
                <w:sz w:val="18"/>
                <w:szCs w:val="18"/>
              </w:rPr>
            </w:pPr>
          </w:p>
        </w:tc>
        <w:tc>
          <w:tcPr>
            <w:tcW w:w="794" w:type="dxa"/>
            <w:vAlign w:val="center"/>
          </w:tcPr>
          <w:p w14:paraId="6AC8A112">
            <w:pPr>
              <w:jc w:val="center"/>
              <w:rPr>
                <w:rFonts w:hint="eastAsia"/>
                <w:sz w:val="18"/>
                <w:szCs w:val="18"/>
              </w:rPr>
            </w:pPr>
            <w:r>
              <w:rPr>
                <w:rFonts w:hint="eastAsia"/>
                <w:sz w:val="18"/>
                <w:szCs w:val="18"/>
              </w:rPr>
              <w:t>√</w:t>
            </w:r>
          </w:p>
        </w:tc>
        <w:tc>
          <w:tcPr>
            <w:tcW w:w="794" w:type="dxa"/>
            <w:vAlign w:val="center"/>
          </w:tcPr>
          <w:p w14:paraId="2DD81A63">
            <w:pPr>
              <w:jc w:val="center"/>
              <w:rPr>
                <w:rFonts w:hint="eastAsia"/>
                <w:sz w:val="18"/>
                <w:szCs w:val="18"/>
              </w:rPr>
            </w:pPr>
            <w:r>
              <w:rPr>
                <w:rFonts w:hint="eastAsia"/>
                <w:sz w:val="18"/>
                <w:szCs w:val="18"/>
              </w:rPr>
              <w:t>√</w:t>
            </w:r>
          </w:p>
        </w:tc>
        <w:tc>
          <w:tcPr>
            <w:tcW w:w="794" w:type="dxa"/>
            <w:vAlign w:val="center"/>
          </w:tcPr>
          <w:p w14:paraId="567922B4">
            <w:pPr>
              <w:jc w:val="center"/>
              <w:rPr>
                <w:rFonts w:hint="eastAsia"/>
                <w:sz w:val="18"/>
                <w:szCs w:val="18"/>
              </w:rPr>
            </w:pPr>
            <w:r>
              <w:rPr>
                <w:rFonts w:hint="eastAsia"/>
                <w:sz w:val="18"/>
                <w:szCs w:val="18"/>
              </w:rPr>
              <w:t>√</w:t>
            </w:r>
          </w:p>
        </w:tc>
        <w:tc>
          <w:tcPr>
            <w:tcW w:w="2248" w:type="dxa"/>
            <w:vAlign w:val="center"/>
          </w:tcPr>
          <w:p w14:paraId="00352BF6">
            <w:pPr>
              <w:jc w:val="center"/>
              <w:rPr>
                <w:rFonts w:hint="eastAsia"/>
                <w:sz w:val="18"/>
                <w:szCs w:val="18"/>
              </w:rPr>
            </w:pPr>
            <w:r>
              <w:rPr>
                <w:rFonts w:hint="eastAsia"/>
                <w:sz w:val="18"/>
                <w:szCs w:val="18"/>
              </w:rPr>
              <w:t>本规范表33</w:t>
            </w:r>
          </w:p>
        </w:tc>
      </w:tr>
      <w:tr w14:paraId="388B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551970F">
            <w:pPr>
              <w:jc w:val="center"/>
              <w:rPr>
                <w:rFonts w:hint="eastAsia"/>
                <w:sz w:val="18"/>
                <w:szCs w:val="18"/>
              </w:rPr>
            </w:pPr>
          </w:p>
        </w:tc>
        <w:tc>
          <w:tcPr>
            <w:tcW w:w="795" w:type="dxa"/>
            <w:vAlign w:val="center"/>
          </w:tcPr>
          <w:p w14:paraId="361CF0AD">
            <w:pPr>
              <w:jc w:val="center"/>
              <w:rPr>
                <w:rFonts w:hint="eastAsia"/>
                <w:sz w:val="18"/>
                <w:szCs w:val="18"/>
              </w:rPr>
            </w:pPr>
          </w:p>
        </w:tc>
        <w:tc>
          <w:tcPr>
            <w:tcW w:w="795" w:type="dxa"/>
            <w:vAlign w:val="center"/>
          </w:tcPr>
          <w:p w14:paraId="0F49DAD1">
            <w:pPr>
              <w:jc w:val="center"/>
              <w:rPr>
                <w:rFonts w:hint="eastAsia"/>
                <w:sz w:val="18"/>
                <w:szCs w:val="18"/>
              </w:rPr>
            </w:pPr>
          </w:p>
        </w:tc>
        <w:tc>
          <w:tcPr>
            <w:tcW w:w="795" w:type="dxa"/>
            <w:vAlign w:val="center"/>
          </w:tcPr>
          <w:p w14:paraId="1F5C3FB9">
            <w:pPr>
              <w:jc w:val="center"/>
              <w:rPr>
                <w:rFonts w:hint="eastAsia"/>
                <w:sz w:val="18"/>
                <w:szCs w:val="18"/>
              </w:rPr>
            </w:pPr>
          </w:p>
        </w:tc>
        <w:tc>
          <w:tcPr>
            <w:tcW w:w="794" w:type="dxa"/>
            <w:vAlign w:val="center"/>
          </w:tcPr>
          <w:p w14:paraId="31054DBC">
            <w:pPr>
              <w:jc w:val="center"/>
              <w:rPr>
                <w:rFonts w:hint="eastAsia"/>
                <w:sz w:val="18"/>
                <w:szCs w:val="18"/>
              </w:rPr>
            </w:pPr>
            <w:r>
              <w:rPr>
                <w:rFonts w:hint="eastAsia"/>
                <w:sz w:val="18"/>
                <w:szCs w:val="18"/>
              </w:rPr>
              <w:t>04</w:t>
            </w:r>
          </w:p>
        </w:tc>
        <w:tc>
          <w:tcPr>
            <w:tcW w:w="794" w:type="dxa"/>
            <w:vAlign w:val="center"/>
          </w:tcPr>
          <w:p w14:paraId="3384019C">
            <w:pPr>
              <w:jc w:val="center"/>
              <w:rPr>
                <w:rFonts w:hint="eastAsia"/>
                <w:sz w:val="18"/>
                <w:szCs w:val="18"/>
              </w:rPr>
            </w:pPr>
          </w:p>
        </w:tc>
        <w:tc>
          <w:tcPr>
            <w:tcW w:w="2392" w:type="dxa"/>
            <w:vAlign w:val="center"/>
          </w:tcPr>
          <w:p w14:paraId="6A3E8F1E">
            <w:pPr>
              <w:jc w:val="center"/>
              <w:rPr>
                <w:rFonts w:hint="eastAsia"/>
                <w:sz w:val="18"/>
                <w:szCs w:val="18"/>
              </w:rPr>
            </w:pPr>
            <w:r>
              <w:rPr>
                <w:rFonts w:hint="eastAsia"/>
                <w:sz w:val="18"/>
                <w:szCs w:val="18"/>
              </w:rPr>
              <w:t>无功功率调节能力</w:t>
            </w:r>
          </w:p>
        </w:tc>
        <w:tc>
          <w:tcPr>
            <w:tcW w:w="794" w:type="dxa"/>
            <w:vAlign w:val="center"/>
          </w:tcPr>
          <w:p w14:paraId="7D055CBE">
            <w:pPr>
              <w:jc w:val="center"/>
              <w:rPr>
                <w:rFonts w:hint="eastAsia"/>
                <w:sz w:val="18"/>
                <w:szCs w:val="18"/>
              </w:rPr>
            </w:pPr>
            <w:r>
              <w:rPr>
                <w:rFonts w:hint="eastAsia"/>
                <w:sz w:val="18"/>
                <w:szCs w:val="18"/>
              </w:rPr>
              <w:t>√</w:t>
            </w:r>
          </w:p>
        </w:tc>
        <w:tc>
          <w:tcPr>
            <w:tcW w:w="794" w:type="dxa"/>
            <w:vAlign w:val="center"/>
          </w:tcPr>
          <w:p w14:paraId="51C3E5F9">
            <w:pPr>
              <w:jc w:val="center"/>
              <w:rPr>
                <w:rFonts w:hint="eastAsia"/>
                <w:sz w:val="18"/>
                <w:szCs w:val="18"/>
              </w:rPr>
            </w:pPr>
            <w:r>
              <w:rPr>
                <w:rFonts w:hint="eastAsia"/>
                <w:sz w:val="18"/>
                <w:szCs w:val="18"/>
              </w:rPr>
              <w:t>√</w:t>
            </w:r>
          </w:p>
        </w:tc>
        <w:tc>
          <w:tcPr>
            <w:tcW w:w="794" w:type="dxa"/>
            <w:vAlign w:val="center"/>
          </w:tcPr>
          <w:p w14:paraId="635A7286">
            <w:pPr>
              <w:jc w:val="center"/>
              <w:rPr>
                <w:rFonts w:hint="eastAsia"/>
                <w:sz w:val="18"/>
                <w:szCs w:val="18"/>
              </w:rPr>
            </w:pPr>
          </w:p>
        </w:tc>
        <w:tc>
          <w:tcPr>
            <w:tcW w:w="794" w:type="dxa"/>
            <w:vAlign w:val="center"/>
          </w:tcPr>
          <w:p w14:paraId="1FE85C31">
            <w:pPr>
              <w:jc w:val="center"/>
              <w:rPr>
                <w:rFonts w:hint="eastAsia"/>
                <w:sz w:val="18"/>
                <w:szCs w:val="18"/>
              </w:rPr>
            </w:pPr>
            <w:r>
              <w:rPr>
                <w:rFonts w:hint="eastAsia"/>
                <w:sz w:val="18"/>
                <w:szCs w:val="18"/>
              </w:rPr>
              <w:t>√</w:t>
            </w:r>
          </w:p>
        </w:tc>
        <w:tc>
          <w:tcPr>
            <w:tcW w:w="794" w:type="dxa"/>
            <w:vAlign w:val="center"/>
          </w:tcPr>
          <w:p w14:paraId="302591A7">
            <w:pPr>
              <w:jc w:val="center"/>
              <w:rPr>
                <w:rFonts w:hint="eastAsia"/>
                <w:sz w:val="18"/>
                <w:szCs w:val="18"/>
              </w:rPr>
            </w:pPr>
            <w:r>
              <w:rPr>
                <w:rFonts w:hint="eastAsia"/>
                <w:sz w:val="18"/>
                <w:szCs w:val="18"/>
              </w:rPr>
              <w:t>√</w:t>
            </w:r>
          </w:p>
        </w:tc>
        <w:tc>
          <w:tcPr>
            <w:tcW w:w="794" w:type="dxa"/>
            <w:vAlign w:val="center"/>
          </w:tcPr>
          <w:p w14:paraId="2C5182F2">
            <w:pPr>
              <w:jc w:val="center"/>
              <w:rPr>
                <w:rFonts w:hint="eastAsia"/>
                <w:sz w:val="18"/>
                <w:szCs w:val="18"/>
              </w:rPr>
            </w:pPr>
            <w:r>
              <w:rPr>
                <w:rFonts w:hint="eastAsia"/>
                <w:sz w:val="18"/>
                <w:szCs w:val="18"/>
              </w:rPr>
              <w:t>√</w:t>
            </w:r>
          </w:p>
        </w:tc>
        <w:tc>
          <w:tcPr>
            <w:tcW w:w="2248" w:type="dxa"/>
            <w:vAlign w:val="center"/>
          </w:tcPr>
          <w:p w14:paraId="4E193822">
            <w:pPr>
              <w:jc w:val="center"/>
              <w:rPr>
                <w:rFonts w:hint="eastAsia"/>
                <w:sz w:val="18"/>
                <w:szCs w:val="18"/>
              </w:rPr>
            </w:pPr>
            <w:r>
              <w:rPr>
                <w:rFonts w:hint="eastAsia"/>
                <w:sz w:val="18"/>
                <w:szCs w:val="18"/>
              </w:rPr>
              <w:t>本规范表34</w:t>
            </w:r>
          </w:p>
        </w:tc>
      </w:tr>
      <w:tr w14:paraId="2177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370628C">
            <w:pPr>
              <w:jc w:val="center"/>
              <w:rPr>
                <w:rFonts w:hint="eastAsia"/>
                <w:sz w:val="18"/>
                <w:szCs w:val="18"/>
              </w:rPr>
            </w:pPr>
          </w:p>
        </w:tc>
        <w:tc>
          <w:tcPr>
            <w:tcW w:w="795" w:type="dxa"/>
            <w:vAlign w:val="center"/>
          </w:tcPr>
          <w:p w14:paraId="198184CE">
            <w:pPr>
              <w:jc w:val="center"/>
              <w:rPr>
                <w:rFonts w:hint="eastAsia"/>
                <w:sz w:val="18"/>
                <w:szCs w:val="18"/>
              </w:rPr>
            </w:pPr>
          </w:p>
        </w:tc>
        <w:tc>
          <w:tcPr>
            <w:tcW w:w="795" w:type="dxa"/>
            <w:vAlign w:val="center"/>
          </w:tcPr>
          <w:p w14:paraId="18D0948D">
            <w:pPr>
              <w:jc w:val="center"/>
              <w:rPr>
                <w:rFonts w:hint="eastAsia"/>
                <w:sz w:val="18"/>
                <w:szCs w:val="18"/>
              </w:rPr>
            </w:pPr>
          </w:p>
        </w:tc>
        <w:tc>
          <w:tcPr>
            <w:tcW w:w="795" w:type="dxa"/>
            <w:vAlign w:val="center"/>
          </w:tcPr>
          <w:p w14:paraId="14DFA42A">
            <w:pPr>
              <w:jc w:val="center"/>
              <w:rPr>
                <w:rFonts w:hint="eastAsia"/>
                <w:sz w:val="18"/>
                <w:szCs w:val="18"/>
              </w:rPr>
            </w:pPr>
          </w:p>
        </w:tc>
        <w:tc>
          <w:tcPr>
            <w:tcW w:w="794" w:type="dxa"/>
            <w:vAlign w:val="center"/>
          </w:tcPr>
          <w:p w14:paraId="62A9A8E9">
            <w:pPr>
              <w:jc w:val="center"/>
              <w:rPr>
                <w:rFonts w:hint="eastAsia"/>
                <w:sz w:val="18"/>
                <w:szCs w:val="18"/>
              </w:rPr>
            </w:pPr>
            <w:r>
              <w:rPr>
                <w:rFonts w:hint="eastAsia"/>
                <w:sz w:val="18"/>
                <w:szCs w:val="18"/>
              </w:rPr>
              <w:t>05</w:t>
            </w:r>
          </w:p>
        </w:tc>
        <w:tc>
          <w:tcPr>
            <w:tcW w:w="794" w:type="dxa"/>
            <w:vAlign w:val="center"/>
          </w:tcPr>
          <w:p w14:paraId="21C1E1B1">
            <w:pPr>
              <w:jc w:val="center"/>
              <w:rPr>
                <w:rFonts w:hint="eastAsia"/>
                <w:sz w:val="18"/>
                <w:szCs w:val="18"/>
              </w:rPr>
            </w:pPr>
          </w:p>
        </w:tc>
        <w:tc>
          <w:tcPr>
            <w:tcW w:w="2392" w:type="dxa"/>
            <w:vAlign w:val="center"/>
          </w:tcPr>
          <w:p w14:paraId="25FBFE1F">
            <w:pPr>
              <w:jc w:val="center"/>
              <w:rPr>
                <w:rFonts w:hint="eastAsia"/>
                <w:sz w:val="18"/>
                <w:szCs w:val="18"/>
              </w:rPr>
            </w:pPr>
            <w:r>
              <w:rPr>
                <w:rFonts w:hint="eastAsia"/>
                <w:sz w:val="18"/>
                <w:szCs w:val="18"/>
              </w:rPr>
              <w:t>充/放电功能</w:t>
            </w:r>
          </w:p>
        </w:tc>
        <w:tc>
          <w:tcPr>
            <w:tcW w:w="794" w:type="dxa"/>
            <w:vAlign w:val="center"/>
          </w:tcPr>
          <w:p w14:paraId="4F50B54A">
            <w:pPr>
              <w:jc w:val="center"/>
              <w:rPr>
                <w:rFonts w:hint="eastAsia"/>
                <w:sz w:val="18"/>
                <w:szCs w:val="18"/>
              </w:rPr>
            </w:pPr>
            <w:r>
              <w:rPr>
                <w:rFonts w:hint="eastAsia"/>
                <w:sz w:val="18"/>
                <w:szCs w:val="18"/>
              </w:rPr>
              <w:t>√</w:t>
            </w:r>
          </w:p>
        </w:tc>
        <w:tc>
          <w:tcPr>
            <w:tcW w:w="794" w:type="dxa"/>
            <w:vAlign w:val="center"/>
          </w:tcPr>
          <w:p w14:paraId="6647C367">
            <w:pPr>
              <w:jc w:val="center"/>
              <w:rPr>
                <w:rFonts w:hint="eastAsia"/>
                <w:sz w:val="18"/>
                <w:szCs w:val="18"/>
              </w:rPr>
            </w:pPr>
            <w:r>
              <w:rPr>
                <w:rFonts w:hint="eastAsia"/>
                <w:sz w:val="18"/>
                <w:szCs w:val="18"/>
              </w:rPr>
              <w:t>√</w:t>
            </w:r>
          </w:p>
        </w:tc>
        <w:tc>
          <w:tcPr>
            <w:tcW w:w="794" w:type="dxa"/>
            <w:vAlign w:val="center"/>
          </w:tcPr>
          <w:p w14:paraId="6A20395B">
            <w:pPr>
              <w:jc w:val="center"/>
              <w:rPr>
                <w:rFonts w:hint="eastAsia"/>
                <w:sz w:val="18"/>
                <w:szCs w:val="18"/>
              </w:rPr>
            </w:pPr>
          </w:p>
        </w:tc>
        <w:tc>
          <w:tcPr>
            <w:tcW w:w="794" w:type="dxa"/>
            <w:vAlign w:val="center"/>
          </w:tcPr>
          <w:p w14:paraId="71454A52">
            <w:pPr>
              <w:jc w:val="center"/>
              <w:rPr>
                <w:rFonts w:hint="eastAsia"/>
                <w:sz w:val="18"/>
                <w:szCs w:val="18"/>
              </w:rPr>
            </w:pPr>
            <w:r>
              <w:rPr>
                <w:rFonts w:hint="eastAsia"/>
                <w:sz w:val="18"/>
                <w:szCs w:val="18"/>
              </w:rPr>
              <w:t>√</w:t>
            </w:r>
          </w:p>
        </w:tc>
        <w:tc>
          <w:tcPr>
            <w:tcW w:w="794" w:type="dxa"/>
            <w:vAlign w:val="center"/>
          </w:tcPr>
          <w:p w14:paraId="0A412C12">
            <w:pPr>
              <w:jc w:val="center"/>
              <w:rPr>
                <w:rFonts w:hint="eastAsia"/>
                <w:sz w:val="18"/>
                <w:szCs w:val="18"/>
              </w:rPr>
            </w:pPr>
            <w:r>
              <w:rPr>
                <w:rFonts w:hint="eastAsia"/>
                <w:sz w:val="18"/>
                <w:szCs w:val="18"/>
              </w:rPr>
              <w:t>√</w:t>
            </w:r>
          </w:p>
        </w:tc>
        <w:tc>
          <w:tcPr>
            <w:tcW w:w="794" w:type="dxa"/>
            <w:vAlign w:val="center"/>
          </w:tcPr>
          <w:p w14:paraId="014460D2">
            <w:pPr>
              <w:jc w:val="center"/>
              <w:rPr>
                <w:rFonts w:hint="eastAsia"/>
                <w:sz w:val="18"/>
                <w:szCs w:val="18"/>
              </w:rPr>
            </w:pPr>
            <w:r>
              <w:rPr>
                <w:rFonts w:hint="eastAsia"/>
                <w:sz w:val="18"/>
                <w:szCs w:val="18"/>
              </w:rPr>
              <w:t>√</w:t>
            </w:r>
          </w:p>
        </w:tc>
        <w:tc>
          <w:tcPr>
            <w:tcW w:w="2248" w:type="dxa"/>
            <w:vAlign w:val="center"/>
          </w:tcPr>
          <w:p w14:paraId="37430732">
            <w:pPr>
              <w:jc w:val="center"/>
              <w:rPr>
                <w:rFonts w:hint="eastAsia"/>
                <w:sz w:val="18"/>
                <w:szCs w:val="18"/>
              </w:rPr>
            </w:pPr>
            <w:r>
              <w:rPr>
                <w:rFonts w:hint="eastAsia"/>
                <w:sz w:val="18"/>
                <w:szCs w:val="18"/>
              </w:rPr>
              <w:t>本规范表35</w:t>
            </w:r>
          </w:p>
        </w:tc>
      </w:tr>
      <w:tr w14:paraId="5BAC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D9D4DE7">
            <w:pPr>
              <w:jc w:val="center"/>
              <w:rPr>
                <w:rFonts w:hint="eastAsia"/>
                <w:sz w:val="18"/>
                <w:szCs w:val="18"/>
              </w:rPr>
            </w:pPr>
          </w:p>
        </w:tc>
        <w:tc>
          <w:tcPr>
            <w:tcW w:w="795" w:type="dxa"/>
            <w:vAlign w:val="center"/>
          </w:tcPr>
          <w:p w14:paraId="66C24645">
            <w:pPr>
              <w:jc w:val="center"/>
              <w:rPr>
                <w:rFonts w:hint="eastAsia"/>
                <w:sz w:val="18"/>
                <w:szCs w:val="18"/>
              </w:rPr>
            </w:pPr>
          </w:p>
        </w:tc>
        <w:tc>
          <w:tcPr>
            <w:tcW w:w="795" w:type="dxa"/>
            <w:vAlign w:val="center"/>
          </w:tcPr>
          <w:p w14:paraId="460EBD7A">
            <w:pPr>
              <w:jc w:val="center"/>
              <w:rPr>
                <w:rFonts w:hint="eastAsia"/>
                <w:sz w:val="18"/>
                <w:szCs w:val="18"/>
              </w:rPr>
            </w:pPr>
          </w:p>
        </w:tc>
        <w:tc>
          <w:tcPr>
            <w:tcW w:w="795" w:type="dxa"/>
            <w:vAlign w:val="center"/>
          </w:tcPr>
          <w:p w14:paraId="3E87C730">
            <w:pPr>
              <w:jc w:val="center"/>
              <w:rPr>
                <w:rFonts w:hint="eastAsia"/>
                <w:sz w:val="18"/>
                <w:szCs w:val="18"/>
              </w:rPr>
            </w:pPr>
          </w:p>
        </w:tc>
        <w:tc>
          <w:tcPr>
            <w:tcW w:w="794" w:type="dxa"/>
            <w:vAlign w:val="center"/>
          </w:tcPr>
          <w:p w14:paraId="79F15C6B">
            <w:pPr>
              <w:jc w:val="center"/>
              <w:rPr>
                <w:rFonts w:hint="eastAsia"/>
                <w:sz w:val="18"/>
                <w:szCs w:val="18"/>
              </w:rPr>
            </w:pPr>
            <w:r>
              <w:rPr>
                <w:rFonts w:hint="eastAsia"/>
                <w:sz w:val="18"/>
                <w:szCs w:val="18"/>
              </w:rPr>
              <w:t>06</w:t>
            </w:r>
          </w:p>
        </w:tc>
        <w:tc>
          <w:tcPr>
            <w:tcW w:w="794" w:type="dxa"/>
            <w:vAlign w:val="center"/>
          </w:tcPr>
          <w:p w14:paraId="3B7368DC">
            <w:pPr>
              <w:jc w:val="center"/>
              <w:rPr>
                <w:rFonts w:hint="eastAsia"/>
                <w:sz w:val="18"/>
                <w:szCs w:val="18"/>
              </w:rPr>
            </w:pPr>
          </w:p>
        </w:tc>
        <w:tc>
          <w:tcPr>
            <w:tcW w:w="2392" w:type="dxa"/>
            <w:vAlign w:val="center"/>
          </w:tcPr>
          <w:p w14:paraId="558AA0A7">
            <w:pPr>
              <w:jc w:val="center"/>
              <w:rPr>
                <w:rFonts w:hint="eastAsia"/>
                <w:sz w:val="18"/>
                <w:szCs w:val="18"/>
              </w:rPr>
            </w:pPr>
            <w:r>
              <w:rPr>
                <w:rFonts w:hint="eastAsia"/>
                <w:sz w:val="18"/>
                <w:szCs w:val="18"/>
              </w:rPr>
              <w:t>故障电压穿越</w:t>
            </w:r>
          </w:p>
        </w:tc>
        <w:tc>
          <w:tcPr>
            <w:tcW w:w="794" w:type="dxa"/>
            <w:vAlign w:val="center"/>
          </w:tcPr>
          <w:p w14:paraId="4242139D">
            <w:pPr>
              <w:jc w:val="center"/>
              <w:rPr>
                <w:rFonts w:hint="eastAsia"/>
                <w:sz w:val="18"/>
                <w:szCs w:val="18"/>
              </w:rPr>
            </w:pPr>
            <w:r>
              <w:rPr>
                <w:rFonts w:hint="eastAsia"/>
                <w:sz w:val="18"/>
                <w:szCs w:val="18"/>
              </w:rPr>
              <w:t>√</w:t>
            </w:r>
          </w:p>
        </w:tc>
        <w:tc>
          <w:tcPr>
            <w:tcW w:w="794" w:type="dxa"/>
            <w:vAlign w:val="center"/>
          </w:tcPr>
          <w:p w14:paraId="7BF74BEB">
            <w:pPr>
              <w:jc w:val="center"/>
              <w:rPr>
                <w:rFonts w:hint="eastAsia"/>
                <w:sz w:val="18"/>
                <w:szCs w:val="18"/>
              </w:rPr>
            </w:pPr>
            <w:r>
              <w:rPr>
                <w:rFonts w:hint="eastAsia"/>
                <w:sz w:val="18"/>
                <w:szCs w:val="18"/>
              </w:rPr>
              <w:t>√</w:t>
            </w:r>
          </w:p>
        </w:tc>
        <w:tc>
          <w:tcPr>
            <w:tcW w:w="794" w:type="dxa"/>
            <w:vAlign w:val="center"/>
          </w:tcPr>
          <w:p w14:paraId="59286710">
            <w:pPr>
              <w:jc w:val="center"/>
              <w:rPr>
                <w:rFonts w:hint="eastAsia"/>
                <w:sz w:val="18"/>
                <w:szCs w:val="18"/>
              </w:rPr>
            </w:pPr>
          </w:p>
        </w:tc>
        <w:tc>
          <w:tcPr>
            <w:tcW w:w="794" w:type="dxa"/>
            <w:vAlign w:val="center"/>
          </w:tcPr>
          <w:p w14:paraId="7E06B1D7">
            <w:pPr>
              <w:jc w:val="center"/>
              <w:rPr>
                <w:rFonts w:hint="eastAsia"/>
                <w:sz w:val="18"/>
                <w:szCs w:val="18"/>
              </w:rPr>
            </w:pPr>
            <w:r>
              <w:rPr>
                <w:rFonts w:hint="eastAsia"/>
                <w:sz w:val="18"/>
                <w:szCs w:val="18"/>
              </w:rPr>
              <w:t>√</w:t>
            </w:r>
          </w:p>
        </w:tc>
        <w:tc>
          <w:tcPr>
            <w:tcW w:w="794" w:type="dxa"/>
            <w:vAlign w:val="center"/>
          </w:tcPr>
          <w:p w14:paraId="61E18DEC">
            <w:pPr>
              <w:jc w:val="center"/>
              <w:rPr>
                <w:rFonts w:hint="eastAsia"/>
                <w:sz w:val="18"/>
                <w:szCs w:val="18"/>
              </w:rPr>
            </w:pPr>
            <w:r>
              <w:rPr>
                <w:rFonts w:hint="eastAsia"/>
                <w:sz w:val="18"/>
                <w:szCs w:val="18"/>
              </w:rPr>
              <w:t>√</w:t>
            </w:r>
          </w:p>
        </w:tc>
        <w:tc>
          <w:tcPr>
            <w:tcW w:w="794" w:type="dxa"/>
            <w:vAlign w:val="center"/>
          </w:tcPr>
          <w:p w14:paraId="250E8AA7">
            <w:pPr>
              <w:jc w:val="center"/>
              <w:rPr>
                <w:rFonts w:hint="eastAsia"/>
                <w:sz w:val="18"/>
                <w:szCs w:val="18"/>
              </w:rPr>
            </w:pPr>
            <w:r>
              <w:rPr>
                <w:rFonts w:hint="eastAsia"/>
                <w:sz w:val="18"/>
                <w:szCs w:val="18"/>
              </w:rPr>
              <w:t>√</w:t>
            </w:r>
          </w:p>
        </w:tc>
        <w:tc>
          <w:tcPr>
            <w:tcW w:w="2248" w:type="dxa"/>
            <w:vAlign w:val="center"/>
          </w:tcPr>
          <w:p w14:paraId="39E9DC12">
            <w:pPr>
              <w:jc w:val="center"/>
              <w:rPr>
                <w:rFonts w:hint="eastAsia"/>
                <w:sz w:val="18"/>
                <w:szCs w:val="18"/>
              </w:rPr>
            </w:pPr>
            <w:r>
              <w:rPr>
                <w:rFonts w:hint="eastAsia"/>
                <w:sz w:val="18"/>
                <w:szCs w:val="18"/>
              </w:rPr>
              <w:t>本规范表36</w:t>
            </w:r>
          </w:p>
        </w:tc>
      </w:tr>
      <w:tr w14:paraId="0950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04E4D0A">
            <w:pPr>
              <w:jc w:val="center"/>
              <w:rPr>
                <w:rFonts w:hint="eastAsia"/>
                <w:sz w:val="18"/>
                <w:szCs w:val="18"/>
              </w:rPr>
            </w:pPr>
          </w:p>
        </w:tc>
        <w:tc>
          <w:tcPr>
            <w:tcW w:w="795" w:type="dxa"/>
            <w:vAlign w:val="center"/>
          </w:tcPr>
          <w:p w14:paraId="56EE201E">
            <w:pPr>
              <w:jc w:val="center"/>
              <w:rPr>
                <w:rFonts w:hint="eastAsia"/>
                <w:sz w:val="18"/>
                <w:szCs w:val="18"/>
              </w:rPr>
            </w:pPr>
          </w:p>
        </w:tc>
        <w:tc>
          <w:tcPr>
            <w:tcW w:w="795" w:type="dxa"/>
            <w:vAlign w:val="center"/>
          </w:tcPr>
          <w:p w14:paraId="0853148B">
            <w:pPr>
              <w:jc w:val="center"/>
              <w:rPr>
                <w:rFonts w:hint="eastAsia"/>
                <w:sz w:val="18"/>
                <w:szCs w:val="18"/>
              </w:rPr>
            </w:pPr>
          </w:p>
        </w:tc>
        <w:tc>
          <w:tcPr>
            <w:tcW w:w="795" w:type="dxa"/>
            <w:vAlign w:val="center"/>
          </w:tcPr>
          <w:p w14:paraId="7647BABC">
            <w:pPr>
              <w:jc w:val="center"/>
              <w:rPr>
                <w:rFonts w:hint="eastAsia"/>
                <w:sz w:val="18"/>
                <w:szCs w:val="18"/>
              </w:rPr>
            </w:pPr>
          </w:p>
        </w:tc>
        <w:tc>
          <w:tcPr>
            <w:tcW w:w="794" w:type="dxa"/>
            <w:vAlign w:val="center"/>
          </w:tcPr>
          <w:p w14:paraId="38D3BEE0">
            <w:pPr>
              <w:jc w:val="center"/>
              <w:rPr>
                <w:rFonts w:hint="eastAsia"/>
                <w:sz w:val="18"/>
                <w:szCs w:val="18"/>
              </w:rPr>
            </w:pPr>
            <w:r>
              <w:rPr>
                <w:rFonts w:hint="eastAsia"/>
                <w:sz w:val="18"/>
                <w:szCs w:val="18"/>
              </w:rPr>
              <w:t>07</w:t>
            </w:r>
          </w:p>
        </w:tc>
        <w:tc>
          <w:tcPr>
            <w:tcW w:w="794" w:type="dxa"/>
            <w:vAlign w:val="center"/>
          </w:tcPr>
          <w:p w14:paraId="2E4E6587">
            <w:pPr>
              <w:jc w:val="center"/>
              <w:rPr>
                <w:rFonts w:hint="eastAsia"/>
                <w:sz w:val="18"/>
                <w:szCs w:val="18"/>
              </w:rPr>
            </w:pPr>
          </w:p>
        </w:tc>
        <w:tc>
          <w:tcPr>
            <w:tcW w:w="2392" w:type="dxa"/>
            <w:vAlign w:val="center"/>
          </w:tcPr>
          <w:p w14:paraId="1099B0D5">
            <w:pPr>
              <w:jc w:val="center"/>
              <w:rPr>
                <w:rFonts w:hint="eastAsia"/>
                <w:sz w:val="18"/>
                <w:szCs w:val="18"/>
              </w:rPr>
            </w:pPr>
            <w:r>
              <w:rPr>
                <w:rFonts w:hint="eastAsia"/>
                <w:sz w:val="18"/>
                <w:szCs w:val="18"/>
              </w:rPr>
              <w:t>电网适应性</w:t>
            </w:r>
          </w:p>
        </w:tc>
        <w:tc>
          <w:tcPr>
            <w:tcW w:w="794" w:type="dxa"/>
            <w:vAlign w:val="center"/>
          </w:tcPr>
          <w:p w14:paraId="7321851C">
            <w:pPr>
              <w:jc w:val="center"/>
              <w:rPr>
                <w:rFonts w:hint="eastAsia"/>
                <w:sz w:val="18"/>
                <w:szCs w:val="18"/>
              </w:rPr>
            </w:pPr>
            <w:r>
              <w:rPr>
                <w:rFonts w:hint="eastAsia"/>
                <w:sz w:val="18"/>
                <w:szCs w:val="18"/>
              </w:rPr>
              <w:t>√</w:t>
            </w:r>
          </w:p>
        </w:tc>
        <w:tc>
          <w:tcPr>
            <w:tcW w:w="794" w:type="dxa"/>
            <w:vAlign w:val="center"/>
          </w:tcPr>
          <w:p w14:paraId="67FC8A0A">
            <w:pPr>
              <w:jc w:val="center"/>
              <w:rPr>
                <w:rFonts w:hint="eastAsia"/>
                <w:sz w:val="18"/>
                <w:szCs w:val="18"/>
              </w:rPr>
            </w:pPr>
            <w:r>
              <w:rPr>
                <w:rFonts w:hint="eastAsia"/>
                <w:sz w:val="18"/>
                <w:szCs w:val="18"/>
              </w:rPr>
              <w:t>√</w:t>
            </w:r>
          </w:p>
        </w:tc>
        <w:tc>
          <w:tcPr>
            <w:tcW w:w="794" w:type="dxa"/>
            <w:vAlign w:val="center"/>
          </w:tcPr>
          <w:p w14:paraId="5E48A009">
            <w:pPr>
              <w:jc w:val="center"/>
              <w:rPr>
                <w:rFonts w:hint="eastAsia"/>
                <w:sz w:val="18"/>
                <w:szCs w:val="18"/>
              </w:rPr>
            </w:pPr>
          </w:p>
        </w:tc>
        <w:tc>
          <w:tcPr>
            <w:tcW w:w="794" w:type="dxa"/>
            <w:vAlign w:val="center"/>
          </w:tcPr>
          <w:p w14:paraId="23306385">
            <w:pPr>
              <w:jc w:val="center"/>
              <w:rPr>
                <w:rFonts w:hint="eastAsia"/>
                <w:sz w:val="18"/>
                <w:szCs w:val="18"/>
              </w:rPr>
            </w:pPr>
            <w:r>
              <w:rPr>
                <w:rFonts w:hint="eastAsia"/>
                <w:sz w:val="18"/>
                <w:szCs w:val="18"/>
              </w:rPr>
              <w:t>√</w:t>
            </w:r>
          </w:p>
        </w:tc>
        <w:tc>
          <w:tcPr>
            <w:tcW w:w="794" w:type="dxa"/>
            <w:vAlign w:val="center"/>
          </w:tcPr>
          <w:p w14:paraId="1266AE86">
            <w:pPr>
              <w:jc w:val="center"/>
              <w:rPr>
                <w:rFonts w:hint="eastAsia"/>
                <w:sz w:val="18"/>
                <w:szCs w:val="18"/>
              </w:rPr>
            </w:pPr>
            <w:r>
              <w:rPr>
                <w:rFonts w:hint="eastAsia"/>
                <w:sz w:val="18"/>
                <w:szCs w:val="18"/>
              </w:rPr>
              <w:t>√</w:t>
            </w:r>
          </w:p>
        </w:tc>
        <w:tc>
          <w:tcPr>
            <w:tcW w:w="794" w:type="dxa"/>
            <w:vAlign w:val="center"/>
          </w:tcPr>
          <w:p w14:paraId="08420FEB">
            <w:pPr>
              <w:jc w:val="center"/>
              <w:rPr>
                <w:rFonts w:hint="eastAsia"/>
                <w:sz w:val="18"/>
                <w:szCs w:val="18"/>
              </w:rPr>
            </w:pPr>
            <w:r>
              <w:rPr>
                <w:rFonts w:hint="eastAsia"/>
                <w:sz w:val="18"/>
                <w:szCs w:val="18"/>
              </w:rPr>
              <w:t>√</w:t>
            </w:r>
          </w:p>
        </w:tc>
        <w:tc>
          <w:tcPr>
            <w:tcW w:w="2248" w:type="dxa"/>
            <w:vAlign w:val="center"/>
          </w:tcPr>
          <w:p w14:paraId="6969578D">
            <w:pPr>
              <w:jc w:val="center"/>
              <w:rPr>
                <w:rFonts w:hint="eastAsia"/>
                <w:sz w:val="18"/>
                <w:szCs w:val="18"/>
              </w:rPr>
            </w:pPr>
            <w:r>
              <w:rPr>
                <w:rFonts w:hint="eastAsia"/>
                <w:sz w:val="18"/>
                <w:szCs w:val="18"/>
              </w:rPr>
              <w:t>本规范表37</w:t>
            </w:r>
          </w:p>
        </w:tc>
      </w:tr>
      <w:tr w14:paraId="007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76A4B26F">
            <w:pPr>
              <w:jc w:val="center"/>
              <w:rPr>
                <w:rFonts w:hint="eastAsia"/>
                <w:sz w:val="18"/>
                <w:szCs w:val="18"/>
              </w:rPr>
            </w:pPr>
          </w:p>
        </w:tc>
        <w:tc>
          <w:tcPr>
            <w:tcW w:w="795" w:type="dxa"/>
            <w:vAlign w:val="center"/>
          </w:tcPr>
          <w:p w14:paraId="275E47CF">
            <w:pPr>
              <w:jc w:val="center"/>
              <w:rPr>
                <w:rFonts w:hint="eastAsia"/>
                <w:sz w:val="18"/>
                <w:szCs w:val="18"/>
              </w:rPr>
            </w:pPr>
          </w:p>
        </w:tc>
        <w:tc>
          <w:tcPr>
            <w:tcW w:w="795" w:type="dxa"/>
            <w:vAlign w:val="center"/>
          </w:tcPr>
          <w:p w14:paraId="66F590DC">
            <w:pPr>
              <w:jc w:val="center"/>
              <w:rPr>
                <w:rFonts w:hint="eastAsia"/>
                <w:sz w:val="18"/>
                <w:szCs w:val="18"/>
              </w:rPr>
            </w:pPr>
          </w:p>
        </w:tc>
        <w:tc>
          <w:tcPr>
            <w:tcW w:w="795" w:type="dxa"/>
            <w:vAlign w:val="center"/>
          </w:tcPr>
          <w:p w14:paraId="75C33EC1">
            <w:pPr>
              <w:jc w:val="center"/>
              <w:rPr>
                <w:rFonts w:hint="eastAsia"/>
                <w:sz w:val="18"/>
                <w:szCs w:val="18"/>
              </w:rPr>
            </w:pPr>
          </w:p>
        </w:tc>
        <w:tc>
          <w:tcPr>
            <w:tcW w:w="794" w:type="dxa"/>
            <w:vAlign w:val="center"/>
          </w:tcPr>
          <w:p w14:paraId="5E4B7576">
            <w:pPr>
              <w:jc w:val="center"/>
              <w:rPr>
                <w:rFonts w:hint="eastAsia"/>
                <w:sz w:val="18"/>
                <w:szCs w:val="18"/>
              </w:rPr>
            </w:pPr>
            <w:r>
              <w:rPr>
                <w:rFonts w:hint="eastAsia"/>
                <w:sz w:val="18"/>
                <w:szCs w:val="18"/>
              </w:rPr>
              <w:t>08</w:t>
            </w:r>
          </w:p>
        </w:tc>
        <w:tc>
          <w:tcPr>
            <w:tcW w:w="794" w:type="dxa"/>
            <w:vAlign w:val="center"/>
          </w:tcPr>
          <w:p w14:paraId="0FE619BE">
            <w:pPr>
              <w:jc w:val="center"/>
              <w:rPr>
                <w:rFonts w:hint="eastAsia"/>
                <w:sz w:val="18"/>
                <w:szCs w:val="18"/>
              </w:rPr>
            </w:pPr>
          </w:p>
        </w:tc>
        <w:tc>
          <w:tcPr>
            <w:tcW w:w="2392" w:type="dxa"/>
            <w:vAlign w:val="center"/>
          </w:tcPr>
          <w:p w14:paraId="09765AC1">
            <w:pPr>
              <w:jc w:val="center"/>
              <w:rPr>
                <w:rFonts w:hint="eastAsia"/>
                <w:sz w:val="18"/>
                <w:szCs w:val="18"/>
              </w:rPr>
            </w:pPr>
            <w:r>
              <w:rPr>
                <w:rFonts w:hint="eastAsia"/>
                <w:sz w:val="18"/>
                <w:szCs w:val="18"/>
              </w:rPr>
              <w:t>额定能量及转换效率</w:t>
            </w:r>
          </w:p>
        </w:tc>
        <w:tc>
          <w:tcPr>
            <w:tcW w:w="794" w:type="dxa"/>
            <w:vAlign w:val="center"/>
          </w:tcPr>
          <w:p w14:paraId="1C845197">
            <w:pPr>
              <w:jc w:val="center"/>
              <w:rPr>
                <w:rFonts w:hint="eastAsia"/>
                <w:sz w:val="18"/>
                <w:szCs w:val="18"/>
              </w:rPr>
            </w:pPr>
            <w:r>
              <w:rPr>
                <w:rFonts w:hint="eastAsia"/>
                <w:sz w:val="18"/>
                <w:szCs w:val="18"/>
              </w:rPr>
              <w:t>√</w:t>
            </w:r>
          </w:p>
        </w:tc>
        <w:tc>
          <w:tcPr>
            <w:tcW w:w="794" w:type="dxa"/>
            <w:vAlign w:val="center"/>
          </w:tcPr>
          <w:p w14:paraId="1B3ADF88">
            <w:pPr>
              <w:jc w:val="center"/>
              <w:rPr>
                <w:rFonts w:hint="eastAsia"/>
                <w:sz w:val="18"/>
                <w:szCs w:val="18"/>
              </w:rPr>
            </w:pPr>
            <w:r>
              <w:rPr>
                <w:rFonts w:hint="eastAsia"/>
                <w:sz w:val="18"/>
                <w:szCs w:val="18"/>
              </w:rPr>
              <w:t>√</w:t>
            </w:r>
          </w:p>
        </w:tc>
        <w:tc>
          <w:tcPr>
            <w:tcW w:w="794" w:type="dxa"/>
            <w:vAlign w:val="center"/>
          </w:tcPr>
          <w:p w14:paraId="3C9E176F">
            <w:pPr>
              <w:jc w:val="center"/>
              <w:rPr>
                <w:rFonts w:hint="eastAsia"/>
                <w:sz w:val="18"/>
                <w:szCs w:val="18"/>
              </w:rPr>
            </w:pPr>
          </w:p>
        </w:tc>
        <w:tc>
          <w:tcPr>
            <w:tcW w:w="794" w:type="dxa"/>
            <w:vAlign w:val="center"/>
          </w:tcPr>
          <w:p w14:paraId="17F5CB8D">
            <w:pPr>
              <w:jc w:val="center"/>
              <w:rPr>
                <w:rFonts w:hint="eastAsia"/>
                <w:sz w:val="18"/>
                <w:szCs w:val="18"/>
              </w:rPr>
            </w:pPr>
            <w:r>
              <w:rPr>
                <w:rFonts w:hint="eastAsia"/>
                <w:sz w:val="18"/>
                <w:szCs w:val="18"/>
              </w:rPr>
              <w:t>√</w:t>
            </w:r>
          </w:p>
        </w:tc>
        <w:tc>
          <w:tcPr>
            <w:tcW w:w="794" w:type="dxa"/>
            <w:vAlign w:val="center"/>
          </w:tcPr>
          <w:p w14:paraId="4B8EABFA">
            <w:pPr>
              <w:jc w:val="center"/>
              <w:rPr>
                <w:rFonts w:hint="eastAsia"/>
                <w:sz w:val="18"/>
                <w:szCs w:val="18"/>
              </w:rPr>
            </w:pPr>
            <w:r>
              <w:rPr>
                <w:rFonts w:hint="eastAsia"/>
                <w:sz w:val="18"/>
                <w:szCs w:val="18"/>
              </w:rPr>
              <w:t>√</w:t>
            </w:r>
          </w:p>
        </w:tc>
        <w:tc>
          <w:tcPr>
            <w:tcW w:w="794" w:type="dxa"/>
            <w:vAlign w:val="center"/>
          </w:tcPr>
          <w:p w14:paraId="3B6861CC">
            <w:pPr>
              <w:jc w:val="center"/>
              <w:rPr>
                <w:rFonts w:hint="eastAsia"/>
                <w:sz w:val="18"/>
                <w:szCs w:val="18"/>
              </w:rPr>
            </w:pPr>
            <w:r>
              <w:rPr>
                <w:rFonts w:hint="eastAsia"/>
                <w:sz w:val="18"/>
                <w:szCs w:val="18"/>
              </w:rPr>
              <w:t>√</w:t>
            </w:r>
          </w:p>
        </w:tc>
        <w:tc>
          <w:tcPr>
            <w:tcW w:w="2248" w:type="dxa"/>
            <w:vAlign w:val="center"/>
          </w:tcPr>
          <w:p w14:paraId="2E7CAFFE">
            <w:pPr>
              <w:jc w:val="center"/>
              <w:rPr>
                <w:rFonts w:hint="eastAsia"/>
                <w:sz w:val="18"/>
                <w:szCs w:val="18"/>
              </w:rPr>
            </w:pPr>
            <w:r>
              <w:rPr>
                <w:rFonts w:hint="eastAsia"/>
                <w:sz w:val="18"/>
                <w:szCs w:val="18"/>
              </w:rPr>
              <w:t>本规范表38</w:t>
            </w:r>
          </w:p>
        </w:tc>
      </w:tr>
      <w:tr w14:paraId="77E8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8987C64">
            <w:pPr>
              <w:jc w:val="center"/>
              <w:rPr>
                <w:rFonts w:hint="eastAsia"/>
                <w:sz w:val="18"/>
                <w:szCs w:val="18"/>
              </w:rPr>
            </w:pPr>
          </w:p>
        </w:tc>
        <w:tc>
          <w:tcPr>
            <w:tcW w:w="795" w:type="dxa"/>
            <w:vAlign w:val="center"/>
          </w:tcPr>
          <w:p w14:paraId="7CE8D367">
            <w:pPr>
              <w:jc w:val="center"/>
              <w:rPr>
                <w:rFonts w:hint="eastAsia"/>
                <w:sz w:val="18"/>
                <w:szCs w:val="18"/>
              </w:rPr>
            </w:pPr>
          </w:p>
        </w:tc>
        <w:tc>
          <w:tcPr>
            <w:tcW w:w="795" w:type="dxa"/>
            <w:vAlign w:val="center"/>
          </w:tcPr>
          <w:p w14:paraId="0B032246">
            <w:pPr>
              <w:jc w:val="center"/>
              <w:rPr>
                <w:rFonts w:hint="eastAsia"/>
                <w:sz w:val="18"/>
                <w:szCs w:val="18"/>
              </w:rPr>
            </w:pPr>
          </w:p>
        </w:tc>
        <w:tc>
          <w:tcPr>
            <w:tcW w:w="795" w:type="dxa"/>
            <w:vAlign w:val="center"/>
          </w:tcPr>
          <w:p w14:paraId="12469F70">
            <w:pPr>
              <w:jc w:val="center"/>
              <w:rPr>
                <w:rFonts w:hint="eastAsia"/>
                <w:sz w:val="18"/>
                <w:szCs w:val="18"/>
              </w:rPr>
            </w:pPr>
          </w:p>
        </w:tc>
        <w:tc>
          <w:tcPr>
            <w:tcW w:w="794" w:type="dxa"/>
            <w:vAlign w:val="center"/>
          </w:tcPr>
          <w:p w14:paraId="3A5F5485">
            <w:pPr>
              <w:jc w:val="center"/>
              <w:rPr>
                <w:rFonts w:hint="eastAsia"/>
                <w:sz w:val="18"/>
                <w:szCs w:val="18"/>
              </w:rPr>
            </w:pPr>
            <w:r>
              <w:rPr>
                <w:rFonts w:hint="eastAsia"/>
                <w:sz w:val="18"/>
                <w:szCs w:val="18"/>
              </w:rPr>
              <w:t>09</w:t>
            </w:r>
          </w:p>
        </w:tc>
        <w:tc>
          <w:tcPr>
            <w:tcW w:w="794" w:type="dxa"/>
            <w:vAlign w:val="center"/>
          </w:tcPr>
          <w:p w14:paraId="763A3B12">
            <w:pPr>
              <w:jc w:val="center"/>
              <w:rPr>
                <w:rFonts w:hint="eastAsia"/>
                <w:sz w:val="18"/>
                <w:szCs w:val="18"/>
              </w:rPr>
            </w:pPr>
          </w:p>
        </w:tc>
        <w:tc>
          <w:tcPr>
            <w:tcW w:w="2392" w:type="dxa"/>
            <w:vAlign w:val="center"/>
          </w:tcPr>
          <w:p w14:paraId="32F909B1">
            <w:pPr>
              <w:jc w:val="center"/>
              <w:rPr>
                <w:rFonts w:hint="eastAsia"/>
                <w:sz w:val="18"/>
                <w:szCs w:val="18"/>
              </w:rPr>
            </w:pPr>
            <w:r>
              <w:rPr>
                <w:rFonts w:hint="eastAsia"/>
                <w:sz w:val="18"/>
                <w:szCs w:val="18"/>
              </w:rPr>
              <w:t>过载能力</w:t>
            </w:r>
          </w:p>
        </w:tc>
        <w:tc>
          <w:tcPr>
            <w:tcW w:w="794" w:type="dxa"/>
            <w:vAlign w:val="center"/>
          </w:tcPr>
          <w:p w14:paraId="16F5915D">
            <w:pPr>
              <w:jc w:val="center"/>
              <w:rPr>
                <w:rFonts w:hint="eastAsia"/>
                <w:sz w:val="18"/>
                <w:szCs w:val="18"/>
              </w:rPr>
            </w:pPr>
            <w:r>
              <w:rPr>
                <w:rFonts w:hint="eastAsia"/>
                <w:sz w:val="18"/>
                <w:szCs w:val="18"/>
              </w:rPr>
              <w:t>√</w:t>
            </w:r>
          </w:p>
        </w:tc>
        <w:tc>
          <w:tcPr>
            <w:tcW w:w="794" w:type="dxa"/>
            <w:vAlign w:val="center"/>
          </w:tcPr>
          <w:p w14:paraId="65D649E4">
            <w:pPr>
              <w:jc w:val="center"/>
              <w:rPr>
                <w:rFonts w:hint="eastAsia"/>
                <w:sz w:val="18"/>
                <w:szCs w:val="18"/>
              </w:rPr>
            </w:pPr>
            <w:r>
              <w:rPr>
                <w:rFonts w:hint="eastAsia"/>
                <w:sz w:val="18"/>
                <w:szCs w:val="18"/>
              </w:rPr>
              <w:t>√</w:t>
            </w:r>
          </w:p>
        </w:tc>
        <w:tc>
          <w:tcPr>
            <w:tcW w:w="794" w:type="dxa"/>
            <w:vAlign w:val="center"/>
          </w:tcPr>
          <w:p w14:paraId="68DD9701">
            <w:pPr>
              <w:jc w:val="center"/>
              <w:rPr>
                <w:rFonts w:hint="eastAsia"/>
                <w:sz w:val="18"/>
                <w:szCs w:val="18"/>
              </w:rPr>
            </w:pPr>
          </w:p>
        </w:tc>
        <w:tc>
          <w:tcPr>
            <w:tcW w:w="794" w:type="dxa"/>
            <w:vAlign w:val="center"/>
          </w:tcPr>
          <w:p w14:paraId="17F6DFC7">
            <w:pPr>
              <w:jc w:val="center"/>
              <w:rPr>
                <w:rFonts w:hint="eastAsia"/>
                <w:sz w:val="18"/>
                <w:szCs w:val="18"/>
              </w:rPr>
            </w:pPr>
            <w:r>
              <w:rPr>
                <w:rFonts w:hint="eastAsia"/>
                <w:sz w:val="18"/>
                <w:szCs w:val="18"/>
              </w:rPr>
              <w:t>√</w:t>
            </w:r>
          </w:p>
        </w:tc>
        <w:tc>
          <w:tcPr>
            <w:tcW w:w="794" w:type="dxa"/>
            <w:vAlign w:val="center"/>
          </w:tcPr>
          <w:p w14:paraId="74F383AC">
            <w:pPr>
              <w:jc w:val="center"/>
              <w:rPr>
                <w:rFonts w:hint="eastAsia"/>
                <w:sz w:val="18"/>
                <w:szCs w:val="18"/>
              </w:rPr>
            </w:pPr>
            <w:r>
              <w:rPr>
                <w:rFonts w:hint="eastAsia"/>
                <w:sz w:val="18"/>
                <w:szCs w:val="18"/>
              </w:rPr>
              <w:t>√</w:t>
            </w:r>
          </w:p>
        </w:tc>
        <w:tc>
          <w:tcPr>
            <w:tcW w:w="794" w:type="dxa"/>
            <w:vAlign w:val="center"/>
          </w:tcPr>
          <w:p w14:paraId="3D0F4808">
            <w:pPr>
              <w:jc w:val="center"/>
              <w:rPr>
                <w:rFonts w:hint="eastAsia"/>
                <w:sz w:val="18"/>
                <w:szCs w:val="18"/>
              </w:rPr>
            </w:pPr>
            <w:r>
              <w:rPr>
                <w:rFonts w:hint="eastAsia"/>
                <w:sz w:val="18"/>
                <w:szCs w:val="18"/>
              </w:rPr>
              <w:t>√</w:t>
            </w:r>
          </w:p>
        </w:tc>
        <w:tc>
          <w:tcPr>
            <w:tcW w:w="2248" w:type="dxa"/>
            <w:vAlign w:val="center"/>
          </w:tcPr>
          <w:p w14:paraId="0E4B4023">
            <w:pPr>
              <w:jc w:val="center"/>
              <w:rPr>
                <w:rFonts w:hint="eastAsia"/>
                <w:sz w:val="18"/>
                <w:szCs w:val="18"/>
              </w:rPr>
            </w:pPr>
            <w:r>
              <w:rPr>
                <w:rFonts w:hint="eastAsia"/>
                <w:sz w:val="18"/>
                <w:szCs w:val="18"/>
              </w:rPr>
              <w:t>本规范表39</w:t>
            </w:r>
          </w:p>
        </w:tc>
      </w:tr>
      <w:tr w14:paraId="077D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2421D939">
            <w:pPr>
              <w:jc w:val="center"/>
              <w:rPr>
                <w:rFonts w:hint="eastAsia"/>
                <w:sz w:val="18"/>
                <w:szCs w:val="18"/>
              </w:rPr>
            </w:pPr>
          </w:p>
        </w:tc>
        <w:tc>
          <w:tcPr>
            <w:tcW w:w="795" w:type="dxa"/>
            <w:vAlign w:val="center"/>
          </w:tcPr>
          <w:p w14:paraId="41971A3A">
            <w:pPr>
              <w:jc w:val="center"/>
              <w:rPr>
                <w:rFonts w:hint="eastAsia"/>
                <w:sz w:val="18"/>
                <w:szCs w:val="18"/>
              </w:rPr>
            </w:pPr>
          </w:p>
        </w:tc>
        <w:tc>
          <w:tcPr>
            <w:tcW w:w="795" w:type="dxa"/>
            <w:vAlign w:val="center"/>
          </w:tcPr>
          <w:p w14:paraId="5CD5F797">
            <w:pPr>
              <w:jc w:val="center"/>
              <w:rPr>
                <w:rFonts w:hint="eastAsia"/>
                <w:sz w:val="18"/>
                <w:szCs w:val="18"/>
              </w:rPr>
            </w:pPr>
          </w:p>
        </w:tc>
        <w:tc>
          <w:tcPr>
            <w:tcW w:w="795" w:type="dxa"/>
            <w:vAlign w:val="center"/>
          </w:tcPr>
          <w:p w14:paraId="17883180">
            <w:pPr>
              <w:jc w:val="center"/>
              <w:rPr>
                <w:rFonts w:hint="eastAsia"/>
                <w:sz w:val="18"/>
                <w:szCs w:val="18"/>
              </w:rPr>
            </w:pPr>
          </w:p>
        </w:tc>
        <w:tc>
          <w:tcPr>
            <w:tcW w:w="794" w:type="dxa"/>
            <w:vAlign w:val="center"/>
          </w:tcPr>
          <w:p w14:paraId="5EDFC694">
            <w:pPr>
              <w:jc w:val="center"/>
              <w:rPr>
                <w:rFonts w:hint="eastAsia"/>
                <w:sz w:val="18"/>
                <w:szCs w:val="18"/>
              </w:rPr>
            </w:pPr>
            <w:r>
              <w:rPr>
                <w:rFonts w:hint="eastAsia"/>
                <w:sz w:val="18"/>
                <w:szCs w:val="18"/>
              </w:rPr>
              <w:t>10</w:t>
            </w:r>
          </w:p>
        </w:tc>
        <w:tc>
          <w:tcPr>
            <w:tcW w:w="794" w:type="dxa"/>
            <w:vAlign w:val="center"/>
          </w:tcPr>
          <w:p w14:paraId="49D1F5C1">
            <w:pPr>
              <w:jc w:val="center"/>
              <w:rPr>
                <w:rFonts w:hint="eastAsia"/>
                <w:sz w:val="18"/>
                <w:szCs w:val="18"/>
              </w:rPr>
            </w:pPr>
          </w:p>
        </w:tc>
        <w:tc>
          <w:tcPr>
            <w:tcW w:w="2392" w:type="dxa"/>
            <w:vAlign w:val="center"/>
          </w:tcPr>
          <w:p w14:paraId="16CDCCBA">
            <w:pPr>
              <w:jc w:val="center"/>
              <w:rPr>
                <w:rFonts w:hint="eastAsia"/>
                <w:sz w:val="18"/>
                <w:szCs w:val="18"/>
              </w:rPr>
            </w:pPr>
            <w:r>
              <w:rPr>
                <w:rFonts w:hint="eastAsia"/>
                <w:sz w:val="18"/>
                <w:szCs w:val="18"/>
              </w:rPr>
              <w:t>一次调频</w:t>
            </w:r>
          </w:p>
        </w:tc>
        <w:tc>
          <w:tcPr>
            <w:tcW w:w="794" w:type="dxa"/>
            <w:vAlign w:val="center"/>
          </w:tcPr>
          <w:p w14:paraId="7033A65A">
            <w:pPr>
              <w:jc w:val="center"/>
              <w:rPr>
                <w:rFonts w:hint="eastAsia"/>
                <w:sz w:val="18"/>
                <w:szCs w:val="18"/>
              </w:rPr>
            </w:pPr>
            <w:r>
              <w:rPr>
                <w:rFonts w:hint="eastAsia"/>
                <w:sz w:val="18"/>
                <w:szCs w:val="18"/>
              </w:rPr>
              <w:t>√</w:t>
            </w:r>
          </w:p>
        </w:tc>
        <w:tc>
          <w:tcPr>
            <w:tcW w:w="794" w:type="dxa"/>
            <w:vAlign w:val="center"/>
          </w:tcPr>
          <w:p w14:paraId="0881C009">
            <w:pPr>
              <w:jc w:val="center"/>
              <w:rPr>
                <w:rFonts w:hint="eastAsia"/>
                <w:sz w:val="18"/>
                <w:szCs w:val="18"/>
              </w:rPr>
            </w:pPr>
            <w:r>
              <w:rPr>
                <w:rFonts w:hint="eastAsia"/>
                <w:sz w:val="18"/>
                <w:szCs w:val="18"/>
              </w:rPr>
              <w:t>√</w:t>
            </w:r>
          </w:p>
        </w:tc>
        <w:tc>
          <w:tcPr>
            <w:tcW w:w="794" w:type="dxa"/>
            <w:vAlign w:val="center"/>
          </w:tcPr>
          <w:p w14:paraId="74B0DE20">
            <w:pPr>
              <w:jc w:val="center"/>
              <w:rPr>
                <w:rFonts w:hint="eastAsia"/>
                <w:sz w:val="18"/>
                <w:szCs w:val="18"/>
              </w:rPr>
            </w:pPr>
          </w:p>
        </w:tc>
        <w:tc>
          <w:tcPr>
            <w:tcW w:w="794" w:type="dxa"/>
            <w:vAlign w:val="center"/>
          </w:tcPr>
          <w:p w14:paraId="40466F0E">
            <w:pPr>
              <w:jc w:val="center"/>
              <w:rPr>
                <w:rFonts w:hint="eastAsia"/>
                <w:sz w:val="18"/>
                <w:szCs w:val="18"/>
              </w:rPr>
            </w:pPr>
            <w:r>
              <w:rPr>
                <w:rFonts w:hint="eastAsia"/>
                <w:sz w:val="18"/>
                <w:szCs w:val="18"/>
              </w:rPr>
              <w:t>√</w:t>
            </w:r>
          </w:p>
        </w:tc>
        <w:tc>
          <w:tcPr>
            <w:tcW w:w="794" w:type="dxa"/>
            <w:vAlign w:val="center"/>
          </w:tcPr>
          <w:p w14:paraId="691F489F">
            <w:pPr>
              <w:jc w:val="center"/>
              <w:rPr>
                <w:rFonts w:hint="eastAsia"/>
                <w:sz w:val="18"/>
                <w:szCs w:val="18"/>
              </w:rPr>
            </w:pPr>
            <w:r>
              <w:rPr>
                <w:rFonts w:hint="eastAsia"/>
                <w:sz w:val="18"/>
                <w:szCs w:val="18"/>
              </w:rPr>
              <w:t>√</w:t>
            </w:r>
          </w:p>
        </w:tc>
        <w:tc>
          <w:tcPr>
            <w:tcW w:w="794" w:type="dxa"/>
            <w:vAlign w:val="center"/>
          </w:tcPr>
          <w:p w14:paraId="7031E21C">
            <w:pPr>
              <w:jc w:val="center"/>
              <w:rPr>
                <w:rFonts w:hint="eastAsia"/>
                <w:sz w:val="18"/>
                <w:szCs w:val="18"/>
              </w:rPr>
            </w:pPr>
            <w:r>
              <w:rPr>
                <w:rFonts w:hint="eastAsia"/>
                <w:sz w:val="18"/>
                <w:szCs w:val="18"/>
              </w:rPr>
              <w:t>√</w:t>
            </w:r>
          </w:p>
        </w:tc>
        <w:tc>
          <w:tcPr>
            <w:tcW w:w="2248" w:type="dxa"/>
            <w:vAlign w:val="center"/>
          </w:tcPr>
          <w:p w14:paraId="44BC5105">
            <w:pPr>
              <w:jc w:val="center"/>
              <w:rPr>
                <w:rFonts w:hint="eastAsia"/>
                <w:sz w:val="18"/>
                <w:szCs w:val="18"/>
              </w:rPr>
            </w:pPr>
            <w:r>
              <w:rPr>
                <w:rFonts w:hint="eastAsia"/>
                <w:sz w:val="18"/>
                <w:szCs w:val="18"/>
              </w:rPr>
              <w:t>本规范表40</w:t>
            </w:r>
          </w:p>
        </w:tc>
      </w:tr>
      <w:tr w14:paraId="49DA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62BFE957">
            <w:pPr>
              <w:jc w:val="center"/>
              <w:rPr>
                <w:rFonts w:hint="eastAsia"/>
                <w:sz w:val="18"/>
                <w:szCs w:val="18"/>
              </w:rPr>
            </w:pPr>
          </w:p>
        </w:tc>
        <w:tc>
          <w:tcPr>
            <w:tcW w:w="795" w:type="dxa"/>
            <w:vAlign w:val="center"/>
          </w:tcPr>
          <w:p w14:paraId="77678FEF">
            <w:pPr>
              <w:jc w:val="center"/>
              <w:rPr>
                <w:rFonts w:hint="eastAsia"/>
                <w:sz w:val="18"/>
                <w:szCs w:val="18"/>
              </w:rPr>
            </w:pPr>
          </w:p>
        </w:tc>
        <w:tc>
          <w:tcPr>
            <w:tcW w:w="795" w:type="dxa"/>
            <w:vAlign w:val="center"/>
          </w:tcPr>
          <w:p w14:paraId="5B09C227">
            <w:pPr>
              <w:jc w:val="center"/>
              <w:rPr>
                <w:rFonts w:hint="eastAsia"/>
                <w:sz w:val="18"/>
                <w:szCs w:val="18"/>
              </w:rPr>
            </w:pPr>
          </w:p>
        </w:tc>
        <w:tc>
          <w:tcPr>
            <w:tcW w:w="795" w:type="dxa"/>
            <w:vAlign w:val="center"/>
          </w:tcPr>
          <w:p w14:paraId="206A359A">
            <w:pPr>
              <w:jc w:val="center"/>
              <w:rPr>
                <w:rFonts w:hint="eastAsia"/>
                <w:sz w:val="18"/>
                <w:szCs w:val="18"/>
              </w:rPr>
            </w:pPr>
          </w:p>
        </w:tc>
        <w:tc>
          <w:tcPr>
            <w:tcW w:w="794" w:type="dxa"/>
            <w:vAlign w:val="center"/>
          </w:tcPr>
          <w:p w14:paraId="259709D9">
            <w:pPr>
              <w:jc w:val="center"/>
              <w:rPr>
                <w:rFonts w:hint="eastAsia"/>
                <w:sz w:val="18"/>
                <w:szCs w:val="18"/>
              </w:rPr>
            </w:pPr>
            <w:r>
              <w:rPr>
                <w:rFonts w:hint="eastAsia"/>
                <w:sz w:val="18"/>
                <w:szCs w:val="18"/>
              </w:rPr>
              <w:t>11</w:t>
            </w:r>
          </w:p>
        </w:tc>
        <w:tc>
          <w:tcPr>
            <w:tcW w:w="794" w:type="dxa"/>
            <w:vAlign w:val="center"/>
          </w:tcPr>
          <w:p w14:paraId="2E618673">
            <w:pPr>
              <w:jc w:val="center"/>
              <w:rPr>
                <w:rFonts w:hint="eastAsia"/>
                <w:sz w:val="18"/>
                <w:szCs w:val="18"/>
              </w:rPr>
            </w:pPr>
          </w:p>
        </w:tc>
        <w:tc>
          <w:tcPr>
            <w:tcW w:w="2392" w:type="dxa"/>
            <w:vAlign w:val="center"/>
          </w:tcPr>
          <w:p w14:paraId="6E6FC197">
            <w:pPr>
              <w:jc w:val="center"/>
              <w:rPr>
                <w:rFonts w:hint="eastAsia"/>
                <w:sz w:val="18"/>
                <w:szCs w:val="18"/>
              </w:rPr>
            </w:pPr>
            <w:r>
              <w:rPr>
                <w:rFonts w:hint="eastAsia"/>
                <w:sz w:val="18"/>
                <w:szCs w:val="18"/>
              </w:rPr>
              <w:t>惯量响应</w:t>
            </w:r>
          </w:p>
        </w:tc>
        <w:tc>
          <w:tcPr>
            <w:tcW w:w="794" w:type="dxa"/>
            <w:vAlign w:val="center"/>
          </w:tcPr>
          <w:p w14:paraId="5062B990">
            <w:pPr>
              <w:jc w:val="center"/>
              <w:rPr>
                <w:rFonts w:hint="eastAsia"/>
                <w:sz w:val="18"/>
                <w:szCs w:val="18"/>
              </w:rPr>
            </w:pPr>
            <w:r>
              <w:rPr>
                <w:rFonts w:hint="eastAsia"/>
                <w:sz w:val="18"/>
                <w:szCs w:val="18"/>
              </w:rPr>
              <w:t>√</w:t>
            </w:r>
          </w:p>
        </w:tc>
        <w:tc>
          <w:tcPr>
            <w:tcW w:w="794" w:type="dxa"/>
            <w:vAlign w:val="center"/>
          </w:tcPr>
          <w:p w14:paraId="76759EF4">
            <w:pPr>
              <w:jc w:val="center"/>
              <w:rPr>
                <w:rFonts w:hint="eastAsia"/>
                <w:sz w:val="18"/>
                <w:szCs w:val="18"/>
              </w:rPr>
            </w:pPr>
            <w:r>
              <w:rPr>
                <w:rFonts w:hint="eastAsia"/>
                <w:sz w:val="18"/>
                <w:szCs w:val="18"/>
              </w:rPr>
              <w:t>√</w:t>
            </w:r>
          </w:p>
        </w:tc>
        <w:tc>
          <w:tcPr>
            <w:tcW w:w="794" w:type="dxa"/>
            <w:vAlign w:val="center"/>
          </w:tcPr>
          <w:p w14:paraId="195FE816">
            <w:pPr>
              <w:jc w:val="center"/>
              <w:rPr>
                <w:rFonts w:hint="eastAsia"/>
                <w:sz w:val="18"/>
                <w:szCs w:val="18"/>
              </w:rPr>
            </w:pPr>
          </w:p>
        </w:tc>
        <w:tc>
          <w:tcPr>
            <w:tcW w:w="794" w:type="dxa"/>
            <w:vAlign w:val="center"/>
          </w:tcPr>
          <w:p w14:paraId="0F5747C5">
            <w:pPr>
              <w:jc w:val="center"/>
              <w:rPr>
                <w:rFonts w:hint="eastAsia"/>
                <w:sz w:val="18"/>
                <w:szCs w:val="18"/>
              </w:rPr>
            </w:pPr>
            <w:r>
              <w:rPr>
                <w:rFonts w:hint="eastAsia"/>
                <w:sz w:val="18"/>
                <w:szCs w:val="18"/>
              </w:rPr>
              <w:t>√</w:t>
            </w:r>
          </w:p>
        </w:tc>
        <w:tc>
          <w:tcPr>
            <w:tcW w:w="794" w:type="dxa"/>
            <w:vAlign w:val="center"/>
          </w:tcPr>
          <w:p w14:paraId="226917C0">
            <w:pPr>
              <w:jc w:val="center"/>
              <w:rPr>
                <w:rFonts w:hint="eastAsia"/>
                <w:sz w:val="18"/>
                <w:szCs w:val="18"/>
              </w:rPr>
            </w:pPr>
            <w:r>
              <w:rPr>
                <w:rFonts w:hint="eastAsia"/>
                <w:sz w:val="18"/>
                <w:szCs w:val="18"/>
              </w:rPr>
              <w:t>√</w:t>
            </w:r>
          </w:p>
        </w:tc>
        <w:tc>
          <w:tcPr>
            <w:tcW w:w="794" w:type="dxa"/>
            <w:vAlign w:val="center"/>
          </w:tcPr>
          <w:p w14:paraId="34C0E9A8">
            <w:pPr>
              <w:jc w:val="center"/>
              <w:rPr>
                <w:rFonts w:hint="eastAsia"/>
                <w:sz w:val="18"/>
                <w:szCs w:val="18"/>
              </w:rPr>
            </w:pPr>
            <w:r>
              <w:rPr>
                <w:rFonts w:hint="eastAsia"/>
                <w:sz w:val="18"/>
                <w:szCs w:val="18"/>
              </w:rPr>
              <w:t>√</w:t>
            </w:r>
          </w:p>
        </w:tc>
        <w:tc>
          <w:tcPr>
            <w:tcW w:w="2248" w:type="dxa"/>
            <w:vAlign w:val="center"/>
          </w:tcPr>
          <w:p w14:paraId="67D0A1C1">
            <w:pPr>
              <w:jc w:val="center"/>
              <w:rPr>
                <w:rFonts w:hint="eastAsia"/>
                <w:sz w:val="18"/>
                <w:szCs w:val="18"/>
              </w:rPr>
            </w:pPr>
            <w:r>
              <w:rPr>
                <w:rFonts w:hint="eastAsia"/>
                <w:sz w:val="18"/>
                <w:szCs w:val="18"/>
              </w:rPr>
              <w:t>本规范表41</w:t>
            </w:r>
          </w:p>
        </w:tc>
      </w:tr>
      <w:tr w14:paraId="62FB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6CE4AB9">
            <w:pPr>
              <w:jc w:val="center"/>
              <w:rPr>
                <w:rFonts w:hint="eastAsia"/>
                <w:sz w:val="18"/>
                <w:szCs w:val="18"/>
              </w:rPr>
            </w:pPr>
          </w:p>
        </w:tc>
        <w:tc>
          <w:tcPr>
            <w:tcW w:w="795" w:type="dxa"/>
            <w:vAlign w:val="center"/>
          </w:tcPr>
          <w:p w14:paraId="43158395">
            <w:pPr>
              <w:jc w:val="center"/>
              <w:rPr>
                <w:rFonts w:hint="eastAsia"/>
                <w:sz w:val="18"/>
                <w:szCs w:val="18"/>
              </w:rPr>
            </w:pPr>
          </w:p>
        </w:tc>
        <w:tc>
          <w:tcPr>
            <w:tcW w:w="795" w:type="dxa"/>
            <w:vAlign w:val="center"/>
          </w:tcPr>
          <w:p w14:paraId="2B65C5F2">
            <w:pPr>
              <w:jc w:val="center"/>
              <w:rPr>
                <w:rFonts w:hint="eastAsia"/>
                <w:sz w:val="18"/>
                <w:szCs w:val="18"/>
              </w:rPr>
            </w:pPr>
          </w:p>
        </w:tc>
        <w:tc>
          <w:tcPr>
            <w:tcW w:w="795" w:type="dxa"/>
            <w:vAlign w:val="center"/>
          </w:tcPr>
          <w:p w14:paraId="7A678E15">
            <w:pPr>
              <w:jc w:val="center"/>
              <w:rPr>
                <w:rFonts w:hint="eastAsia"/>
                <w:sz w:val="18"/>
                <w:szCs w:val="18"/>
              </w:rPr>
            </w:pPr>
          </w:p>
        </w:tc>
        <w:tc>
          <w:tcPr>
            <w:tcW w:w="794" w:type="dxa"/>
            <w:vAlign w:val="center"/>
          </w:tcPr>
          <w:p w14:paraId="71C2AC2B">
            <w:pPr>
              <w:jc w:val="center"/>
              <w:rPr>
                <w:rFonts w:hint="eastAsia"/>
                <w:sz w:val="18"/>
                <w:szCs w:val="18"/>
              </w:rPr>
            </w:pPr>
            <w:r>
              <w:rPr>
                <w:rFonts w:hint="eastAsia"/>
                <w:sz w:val="18"/>
                <w:szCs w:val="18"/>
              </w:rPr>
              <w:t>12</w:t>
            </w:r>
          </w:p>
        </w:tc>
        <w:tc>
          <w:tcPr>
            <w:tcW w:w="794" w:type="dxa"/>
            <w:vAlign w:val="center"/>
          </w:tcPr>
          <w:p w14:paraId="5453E73B">
            <w:pPr>
              <w:jc w:val="center"/>
              <w:rPr>
                <w:rFonts w:hint="eastAsia"/>
                <w:sz w:val="18"/>
                <w:szCs w:val="18"/>
              </w:rPr>
            </w:pPr>
          </w:p>
        </w:tc>
        <w:tc>
          <w:tcPr>
            <w:tcW w:w="2392" w:type="dxa"/>
            <w:vAlign w:val="center"/>
          </w:tcPr>
          <w:p w14:paraId="31DA94C8">
            <w:pPr>
              <w:jc w:val="center"/>
              <w:rPr>
                <w:rFonts w:hint="eastAsia"/>
                <w:sz w:val="18"/>
                <w:szCs w:val="18"/>
              </w:rPr>
            </w:pPr>
            <w:r>
              <w:rPr>
                <w:rFonts w:hint="eastAsia"/>
                <w:sz w:val="18"/>
                <w:szCs w:val="18"/>
              </w:rPr>
              <w:t>电能质量</w:t>
            </w:r>
          </w:p>
        </w:tc>
        <w:tc>
          <w:tcPr>
            <w:tcW w:w="794" w:type="dxa"/>
            <w:vAlign w:val="center"/>
          </w:tcPr>
          <w:p w14:paraId="298A8809">
            <w:pPr>
              <w:jc w:val="center"/>
              <w:rPr>
                <w:rFonts w:hint="eastAsia"/>
                <w:sz w:val="18"/>
                <w:szCs w:val="18"/>
              </w:rPr>
            </w:pPr>
            <w:r>
              <w:rPr>
                <w:rFonts w:hint="eastAsia"/>
                <w:sz w:val="18"/>
                <w:szCs w:val="18"/>
              </w:rPr>
              <w:t>√</w:t>
            </w:r>
          </w:p>
        </w:tc>
        <w:tc>
          <w:tcPr>
            <w:tcW w:w="794" w:type="dxa"/>
            <w:vAlign w:val="center"/>
          </w:tcPr>
          <w:p w14:paraId="429190C5">
            <w:pPr>
              <w:jc w:val="center"/>
              <w:rPr>
                <w:rFonts w:hint="eastAsia"/>
                <w:sz w:val="18"/>
                <w:szCs w:val="18"/>
              </w:rPr>
            </w:pPr>
            <w:r>
              <w:rPr>
                <w:rFonts w:hint="eastAsia"/>
                <w:sz w:val="18"/>
                <w:szCs w:val="18"/>
              </w:rPr>
              <w:t>√</w:t>
            </w:r>
          </w:p>
        </w:tc>
        <w:tc>
          <w:tcPr>
            <w:tcW w:w="794" w:type="dxa"/>
            <w:vAlign w:val="center"/>
          </w:tcPr>
          <w:p w14:paraId="656BA4B0">
            <w:pPr>
              <w:jc w:val="center"/>
              <w:rPr>
                <w:rFonts w:hint="eastAsia"/>
                <w:sz w:val="18"/>
                <w:szCs w:val="18"/>
              </w:rPr>
            </w:pPr>
          </w:p>
        </w:tc>
        <w:tc>
          <w:tcPr>
            <w:tcW w:w="794" w:type="dxa"/>
            <w:vAlign w:val="center"/>
          </w:tcPr>
          <w:p w14:paraId="6D99ECF2">
            <w:pPr>
              <w:jc w:val="center"/>
              <w:rPr>
                <w:rFonts w:hint="eastAsia"/>
                <w:sz w:val="18"/>
                <w:szCs w:val="18"/>
              </w:rPr>
            </w:pPr>
            <w:r>
              <w:rPr>
                <w:rFonts w:hint="eastAsia"/>
                <w:sz w:val="18"/>
                <w:szCs w:val="18"/>
              </w:rPr>
              <w:t>√</w:t>
            </w:r>
          </w:p>
        </w:tc>
        <w:tc>
          <w:tcPr>
            <w:tcW w:w="794" w:type="dxa"/>
            <w:vAlign w:val="center"/>
          </w:tcPr>
          <w:p w14:paraId="4523E72A">
            <w:pPr>
              <w:jc w:val="center"/>
              <w:rPr>
                <w:rFonts w:hint="eastAsia"/>
                <w:sz w:val="18"/>
                <w:szCs w:val="18"/>
              </w:rPr>
            </w:pPr>
            <w:r>
              <w:rPr>
                <w:rFonts w:hint="eastAsia"/>
                <w:sz w:val="18"/>
                <w:szCs w:val="18"/>
              </w:rPr>
              <w:t>√</w:t>
            </w:r>
          </w:p>
        </w:tc>
        <w:tc>
          <w:tcPr>
            <w:tcW w:w="794" w:type="dxa"/>
            <w:vAlign w:val="center"/>
          </w:tcPr>
          <w:p w14:paraId="0D681BCA">
            <w:pPr>
              <w:jc w:val="center"/>
              <w:rPr>
                <w:rFonts w:hint="eastAsia"/>
                <w:sz w:val="18"/>
                <w:szCs w:val="18"/>
              </w:rPr>
            </w:pPr>
            <w:r>
              <w:rPr>
                <w:rFonts w:hint="eastAsia"/>
                <w:sz w:val="18"/>
                <w:szCs w:val="18"/>
              </w:rPr>
              <w:t>√</w:t>
            </w:r>
          </w:p>
        </w:tc>
        <w:tc>
          <w:tcPr>
            <w:tcW w:w="2248" w:type="dxa"/>
            <w:vAlign w:val="center"/>
          </w:tcPr>
          <w:p w14:paraId="6DFECC94">
            <w:pPr>
              <w:jc w:val="center"/>
              <w:rPr>
                <w:rFonts w:hint="eastAsia"/>
                <w:sz w:val="18"/>
                <w:szCs w:val="18"/>
              </w:rPr>
            </w:pPr>
            <w:r>
              <w:rPr>
                <w:rFonts w:hint="eastAsia"/>
                <w:sz w:val="18"/>
                <w:szCs w:val="18"/>
              </w:rPr>
              <w:t>本规范表42</w:t>
            </w:r>
          </w:p>
        </w:tc>
      </w:tr>
      <w:tr w14:paraId="12AC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58E4F3CB">
            <w:pPr>
              <w:jc w:val="center"/>
              <w:rPr>
                <w:rFonts w:hint="eastAsia"/>
                <w:sz w:val="18"/>
                <w:szCs w:val="18"/>
              </w:rPr>
            </w:pPr>
          </w:p>
        </w:tc>
        <w:tc>
          <w:tcPr>
            <w:tcW w:w="795" w:type="dxa"/>
            <w:vAlign w:val="center"/>
          </w:tcPr>
          <w:p w14:paraId="62699F8A">
            <w:pPr>
              <w:jc w:val="center"/>
              <w:rPr>
                <w:rFonts w:hint="eastAsia"/>
                <w:sz w:val="18"/>
                <w:szCs w:val="18"/>
              </w:rPr>
            </w:pPr>
          </w:p>
        </w:tc>
        <w:tc>
          <w:tcPr>
            <w:tcW w:w="795" w:type="dxa"/>
            <w:vAlign w:val="center"/>
          </w:tcPr>
          <w:p w14:paraId="091A6773">
            <w:pPr>
              <w:jc w:val="center"/>
              <w:rPr>
                <w:rFonts w:hint="eastAsia"/>
                <w:sz w:val="18"/>
                <w:szCs w:val="18"/>
              </w:rPr>
            </w:pPr>
          </w:p>
        </w:tc>
        <w:tc>
          <w:tcPr>
            <w:tcW w:w="795" w:type="dxa"/>
            <w:vAlign w:val="center"/>
          </w:tcPr>
          <w:p w14:paraId="54FF52FC">
            <w:pPr>
              <w:jc w:val="center"/>
              <w:rPr>
                <w:rFonts w:hint="eastAsia"/>
                <w:sz w:val="18"/>
                <w:szCs w:val="18"/>
              </w:rPr>
            </w:pPr>
          </w:p>
        </w:tc>
        <w:tc>
          <w:tcPr>
            <w:tcW w:w="794" w:type="dxa"/>
            <w:vAlign w:val="center"/>
          </w:tcPr>
          <w:p w14:paraId="621F6DD4">
            <w:pPr>
              <w:jc w:val="center"/>
              <w:rPr>
                <w:rFonts w:hint="eastAsia"/>
                <w:sz w:val="18"/>
                <w:szCs w:val="18"/>
              </w:rPr>
            </w:pPr>
            <w:r>
              <w:rPr>
                <w:rFonts w:hint="eastAsia"/>
                <w:sz w:val="18"/>
                <w:szCs w:val="18"/>
              </w:rPr>
              <w:t>13</w:t>
            </w:r>
          </w:p>
        </w:tc>
        <w:tc>
          <w:tcPr>
            <w:tcW w:w="794" w:type="dxa"/>
            <w:vAlign w:val="center"/>
          </w:tcPr>
          <w:p w14:paraId="6AC54783">
            <w:pPr>
              <w:jc w:val="center"/>
              <w:rPr>
                <w:rFonts w:hint="eastAsia"/>
                <w:sz w:val="18"/>
                <w:szCs w:val="18"/>
              </w:rPr>
            </w:pPr>
          </w:p>
        </w:tc>
        <w:tc>
          <w:tcPr>
            <w:tcW w:w="2392" w:type="dxa"/>
            <w:vAlign w:val="center"/>
          </w:tcPr>
          <w:p w14:paraId="2D556334">
            <w:pPr>
              <w:jc w:val="center"/>
              <w:rPr>
                <w:rFonts w:hint="eastAsia"/>
                <w:sz w:val="18"/>
                <w:szCs w:val="18"/>
              </w:rPr>
            </w:pPr>
            <w:r>
              <w:rPr>
                <w:rFonts w:hint="eastAsia"/>
                <w:sz w:val="18"/>
                <w:szCs w:val="18"/>
              </w:rPr>
              <w:t>阻尼控制特性测试</w:t>
            </w:r>
          </w:p>
        </w:tc>
        <w:tc>
          <w:tcPr>
            <w:tcW w:w="794" w:type="dxa"/>
            <w:vAlign w:val="center"/>
          </w:tcPr>
          <w:p w14:paraId="3FCB8A0C">
            <w:pPr>
              <w:jc w:val="center"/>
              <w:rPr>
                <w:rFonts w:hint="eastAsia"/>
                <w:sz w:val="18"/>
                <w:szCs w:val="18"/>
              </w:rPr>
            </w:pPr>
            <w:r>
              <w:rPr>
                <w:rFonts w:hint="eastAsia"/>
                <w:sz w:val="18"/>
                <w:szCs w:val="18"/>
              </w:rPr>
              <w:t>√</w:t>
            </w:r>
          </w:p>
        </w:tc>
        <w:tc>
          <w:tcPr>
            <w:tcW w:w="794" w:type="dxa"/>
            <w:vAlign w:val="center"/>
          </w:tcPr>
          <w:p w14:paraId="7E7BC51F">
            <w:pPr>
              <w:jc w:val="center"/>
              <w:rPr>
                <w:rFonts w:hint="eastAsia"/>
                <w:sz w:val="18"/>
                <w:szCs w:val="18"/>
              </w:rPr>
            </w:pPr>
            <w:r>
              <w:rPr>
                <w:rFonts w:hint="eastAsia"/>
                <w:sz w:val="18"/>
                <w:szCs w:val="18"/>
              </w:rPr>
              <w:t>√</w:t>
            </w:r>
          </w:p>
        </w:tc>
        <w:tc>
          <w:tcPr>
            <w:tcW w:w="794" w:type="dxa"/>
            <w:vAlign w:val="center"/>
          </w:tcPr>
          <w:p w14:paraId="6D464380">
            <w:pPr>
              <w:jc w:val="center"/>
              <w:rPr>
                <w:rFonts w:hint="eastAsia"/>
                <w:sz w:val="18"/>
                <w:szCs w:val="18"/>
              </w:rPr>
            </w:pPr>
          </w:p>
        </w:tc>
        <w:tc>
          <w:tcPr>
            <w:tcW w:w="794" w:type="dxa"/>
            <w:vAlign w:val="center"/>
          </w:tcPr>
          <w:p w14:paraId="3B986E7A">
            <w:pPr>
              <w:jc w:val="center"/>
              <w:rPr>
                <w:rFonts w:hint="eastAsia"/>
                <w:sz w:val="18"/>
                <w:szCs w:val="18"/>
              </w:rPr>
            </w:pPr>
            <w:r>
              <w:rPr>
                <w:rFonts w:hint="eastAsia"/>
                <w:sz w:val="18"/>
                <w:szCs w:val="18"/>
              </w:rPr>
              <w:t>√</w:t>
            </w:r>
          </w:p>
        </w:tc>
        <w:tc>
          <w:tcPr>
            <w:tcW w:w="794" w:type="dxa"/>
            <w:vAlign w:val="center"/>
          </w:tcPr>
          <w:p w14:paraId="61D3043A">
            <w:pPr>
              <w:jc w:val="center"/>
              <w:rPr>
                <w:rFonts w:hint="eastAsia"/>
                <w:sz w:val="18"/>
                <w:szCs w:val="18"/>
              </w:rPr>
            </w:pPr>
            <w:r>
              <w:rPr>
                <w:rFonts w:hint="eastAsia"/>
                <w:sz w:val="18"/>
                <w:szCs w:val="18"/>
              </w:rPr>
              <w:t>√</w:t>
            </w:r>
          </w:p>
        </w:tc>
        <w:tc>
          <w:tcPr>
            <w:tcW w:w="794" w:type="dxa"/>
            <w:vAlign w:val="center"/>
          </w:tcPr>
          <w:p w14:paraId="775610F7">
            <w:pPr>
              <w:jc w:val="center"/>
              <w:rPr>
                <w:rFonts w:hint="eastAsia"/>
                <w:sz w:val="18"/>
                <w:szCs w:val="18"/>
              </w:rPr>
            </w:pPr>
            <w:r>
              <w:rPr>
                <w:rFonts w:hint="eastAsia"/>
                <w:sz w:val="18"/>
                <w:szCs w:val="18"/>
              </w:rPr>
              <w:t>√</w:t>
            </w:r>
          </w:p>
        </w:tc>
        <w:tc>
          <w:tcPr>
            <w:tcW w:w="2248" w:type="dxa"/>
            <w:vAlign w:val="center"/>
          </w:tcPr>
          <w:p w14:paraId="3BD5C326">
            <w:pPr>
              <w:jc w:val="center"/>
              <w:rPr>
                <w:rFonts w:hint="eastAsia"/>
                <w:sz w:val="18"/>
                <w:szCs w:val="18"/>
              </w:rPr>
            </w:pPr>
            <w:r>
              <w:rPr>
                <w:rFonts w:hint="eastAsia"/>
                <w:sz w:val="18"/>
                <w:szCs w:val="18"/>
              </w:rPr>
              <w:t>本规范表43</w:t>
            </w:r>
          </w:p>
        </w:tc>
      </w:tr>
      <w:tr w14:paraId="5EBC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3BD09418">
            <w:pPr>
              <w:jc w:val="center"/>
              <w:rPr>
                <w:rFonts w:hint="eastAsia"/>
                <w:sz w:val="18"/>
                <w:szCs w:val="18"/>
              </w:rPr>
            </w:pPr>
          </w:p>
        </w:tc>
        <w:tc>
          <w:tcPr>
            <w:tcW w:w="795" w:type="dxa"/>
            <w:vAlign w:val="center"/>
          </w:tcPr>
          <w:p w14:paraId="4BCE2E77">
            <w:pPr>
              <w:jc w:val="center"/>
              <w:rPr>
                <w:rFonts w:hint="eastAsia"/>
                <w:sz w:val="18"/>
                <w:szCs w:val="18"/>
              </w:rPr>
            </w:pPr>
          </w:p>
        </w:tc>
        <w:tc>
          <w:tcPr>
            <w:tcW w:w="795" w:type="dxa"/>
            <w:vAlign w:val="center"/>
          </w:tcPr>
          <w:p w14:paraId="3FD96B97">
            <w:pPr>
              <w:jc w:val="center"/>
              <w:rPr>
                <w:rFonts w:hint="eastAsia"/>
                <w:sz w:val="18"/>
                <w:szCs w:val="18"/>
              </w:rPr>
            </w:pPr>
          </w:p>
        </w:tc>
        <w:tc>
          <w:tcPr>
            <w:tcW w:w="795" w:type="dxa"/>
            <w:vAlign w:val="center"/>
          </w:tcPr>
          <w:p w14:paraId="130149F6">
            <w:pPr>
              <w:jc w:val="center"/>
              <w:rPr>
                <w:rFonts w:hint="eastAsia"/>
                <w:sz w:val="18"/>
                <w:szCs w:val="18"/>
              </w:rPr>
            </w:pPr>
          </w:p>
        </w:tc>
        <w:tc>
          <w:tcPr>
            <w:tcW w:w="794" w:type="dxa"/>
            <w:vAlign w:val="center"/>
          </w:tcPr>
          <w:p w14:paraId="337F2E7F">
            <w:pPr>
              <w:jc w:val="center"/>
              <w:rPr>
                <w:rFonts w:hint="eastAsia"/>
                <w:sz w:val="18"/>
                <w:szCs w:val="18"/>
              </w:rPr>
            </w:pPr>
            <w:r>
              <w:rPr>
                <w:rFonts w:hint="eastAsia"/>
                <w:sz w:val="18"/>
                <w:szCs w:val="18"/>
              </w:rPr>
              <w:t>14</w:t>
            </w:r>
          </w:p>
        </w:tc>
        <w:tc>
          <w:tcPr>
            <w:tcW w:w="794" w:type="dxa"/>
            <w:vAlign w:val="center"/>
          </w:tcPr>
          <w:p w14:paraId="31278698">
            <w:pPr>
              <w:jc w:val="center"/>
              <w:rPr>
                <w:rFonts w:hint="eastAsia"/>
                <w:sz w:val="18"/>
                <w:szCs w:val="18"/>
              </w:rPr>
            </w:pPr>
          </w:p>
        </w:tc>
        <w:tc>
          <w:tcPr>
            <w:tcW w:w="2392" w:type="dxa"/>
            <w:vAlign w:val="center"/>
          </w:tcPr>
          <w:p w14:paraId="5463417F">
            <w:pPr>
              <w:jc w:val="center"/>
              <w:rPr>
                <w:rFonts w:hint="eastAsia"/>
                <w:sz w:val="18"/>
                <w:szCs w:val="18"/>
              </w:rPr>
            </w:pPr>
            <w:r>
              <w:rPr>
                <w:rFonts w:hint="eastAsia"/>
                <w:sz w:val="18"/>
                <w:szCs w:val="18"/>
              </w:rPr>
              <w:t>黑启动</w:t>
            </w:r>
          </w:p>
        </w:tc>
        <w:tc>
          <w:tcPr>
            <w:tcW w:w="794" w:type="dxa"/>
            <w:vAlign w:val="center"/>
          </w:tcPr>
          <w:p w14:paraId="7ED47B87">
            <w:pPr>
              <w:jc w:val="center"/>
              <w:rPr>
                <w:rFonts w:hint="eastAsia"/>
                <w:sz w:val="18"/>
                <w:szCs w:val="18"/>
              </w:rPr>
            </w:pPr>
            <w:r>
              <w:rPr>
                <w:sz w:val="18"/>
                <w:szCs w:val="18"/>
              </w:rPr>
              <w:t>√</w:t>
            </w:r>
          </w:p>
        </w:tc>
        <w:tc>
          <w:tcPr>
            <w:tcW w:w="794" w:type="dxa"/>
            <w:vAlign w:val="center"/>
          </w:tcPr>
          <w:p w14:paraId="3893D471">
            <w:pPr>
              <w:jc w:val="center"/>
              <w:rPr>
                <w:rFonts w:hint="eastAsia"/>
                <w:sz w:val="18"/>
                <w:szCs w:val="18"/>
              </w:rPr>
            </w:pPr>
            <w:r>
              <w:rPr>
                <w:sz w:val="18"/>
                <w:szCs w:val="18"/>
              </w:rPr>
              <w:t>√</w:t>
            </w:r>
          </w:p>
        </w:tc>
        <w:tc>
          <w:tcPr>
            <w:tcW w:w="794" w:type="dxa"/>
            <w:vAlign w:val="center"/>
          </w:tcPr>
          <w:p w14:paraId="1A49CA32">
            <w:pPr>
              <w:jc w:val="center"/>
              <w:rPr>
                <w:rFonts w:hint="eastAsia"/>
                <w:sz w:val="18"/>
                <w:szCs w:val="18"/>
              </w:rPr>
            </w:pPr>
          </w:p>
        </w:tc>
        <w:tc>
          <w:tcPr>
            <w:tcW w:w="794" w:type="dxa"/>
            <w:vAlign w:val="center"/>
          </w:tcPr>
          <w:p w14:paraId="1BDE9D29">
            <w:pPr>
              <w:jc w:val="center"/>
              <w:rPr>
                <w:rFonts w:hint="eastAsia"/>
                <w:sz w:val="18"/>
                <w:szCs w:val="18"/>
              </w:rPr>
            </w:pPr>
            <w:r>
              <w:rPr>
                <w:sz w:val="18"/>
                <w:szCs w:val="18"/>
              </w:rPr>
              <w:t>√</w:t>
            </w:r>
          </w:p>
        </w:tc>
        <w:tc>
          <w:tcPr>
            <w:tcW w:w="794" w:type="dxa"/>
            <w:vAlign w:val="center"/>
          </w:tcPr>
          <w:p w14:paraId="463FDBD3">
            <w:pPr>
              <w:jc w:val="center"/>
              <w:rPr>
                <w:rFonts w:hint="eastAsia"/>
                <w:sz w:val="18"/>
                <w:szCs w:val="18"/>
              </w:rPr>
            </w:pPr>
            <w:r>
              <w:rPr>
                <w:sz w:val="18"/>
                <w:szCs w:val="18"/>
              </w:rPr>
              <w:t>√</w:t>
            </w:r>
          </w:p>
        </w:tc>
        <w:tc>
          <w:tcPr>
            <w:tcW w:w="794" w:type="dxa"/>
            <w:vAlign w:val="center"/>
          </w:tcPr>
          <w:p w14:paraId="1AE114C2">
            <w:pPr>
              <w:jc w:val="center"/>
              <w:rPr>
                <w:rFonts w:hint="eastAsia"/>
                <w:sz w:val="18"/>
                <w:szCs w:val="18"/>
              </w:rPr>
            </w:pPr>
            <w:r>
              <w:rPr>
                <w:sz w:val="18"/>
                <w:szCs w:val="18"/>
              </w:rPr>
              <w:t>√</w:t>
            </w:r>
          </w:p>
        </w:tc>
        <w:tc>
          <w:tcPr>
            <w:tcW w:w="2248" w:type="dxa"/>
            <w:vAlign w:val="center"/>
          </w:tcPr>
          <w:p w14:paraId="47E6078E">
            <w:pPr>
              <w:jc w:val="center"/>
              <w:rPr>
                <w:rFonts w:hint="eastAsia"/>
                <w:sz w:val="18"/>
                <w:szCs w:val="18"/>
              </w:rPr>
            </w:pPr>
            <w:r>
              <w:rPr>
                <w:rFonts w:hint="eastAsia"/>
                <w:sz w:val="18"/>
                <w:szCs w:val="18"/>
              </w:rPr>
              <w:t>本规范表44</w:t>
            </w:r>
          </w:p>
        </w:tc>
      </w:tr>
      <w:tr w14:paraId="4264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vAlign w:val="center"/>
          </w:tcPr>
          <w:p w14:paraId="070A44F4">
            <w:pPr>
              <w:jc w:val="center"/>
              <w:rPr>
                <w:rFonts w:hint="eastAsia"/>
                <w:sz w:val="18"/>
                <w:szCs w:val="18"/>
              </w:rPr>
            </w:pPr>
          </w:p>
        </w:tc>
        <w:tc>
          <w:tcPr>
            <w:tcW w:w="795" w:type="dxa"/>
            <w:vAlign w:val="center"/>
          </w:tcPr>
          <w:p w14:paraId="300406E1">
            <w:pPr>
              <w:jc w:val="center"/>
              <w:rPr>
                <w:rFonts w:hint="eastAsia"/>
                <w:sz w:val="18"/>
                <w:szCs w:val="18"/>
              </w:rPr>
            </w:pPr>
          </w:p>
        </w:tc>
        <w:tc>
          <w:tcPr>
            <w:tcW w:w="795" w:type="dxa"/>
            <w:vAlign w:val="center"/>
          </w:tcPr>
          <w:p w14:paraId="2588AF18">
            <w:pPr>
              <w:jc w:val="center"/>
              <w:rPr>
                <w:rFonts w:hint="eastAsia"/>
                <w:sz w:val="18"/>
                <w:szCs w:val="18"/>
              </w:rPr>
            </w:pPr>
          </w:p>
        </w:tc>
        <w:tc>
          <w:tcPr>
            <w:tcW w:w="795" w:type="dxa"/>
            <w:vAlign w:val="center"/>
          </w:tcPr>
          <w:p w14:paraId="07B1FEE5">
            <w:pPr>
              <w:jc w:val="center"/>
              <w:rPr>
                <w:rFonts w:hint="eastAsia"/>
                <w:sz w:val="18"/>
                <w:szCs w:val="18"/>
              </w:rPr>
            </w:pPr>
          </w:p>
        </w:tc>
        <w:tc>
          <w:tcPr>
            <w:tcW w:w="794" w:type="dxa"/>
            <w:vAlign w:val="center"/>
          </w:tcPr>
          <w:p w14:paraId="528C3C21">
            <w:pPr>
              <w:jc w:val="center"/>
              <w:rPr>
                <w:rFonts w:hint="eastAsia"/>
                <w:sz w:val="18"/>
                <w:szCs w:val="18"/>
              </w:rPr>
            </w:pPr>
            <w:r>
              <w:rPr>
                <w:rFonts w:hint="eastAsia"/>
                <w:sz w:val="18"/>
                <w:szCs w:val="18"/>
              </w:rPr>
              <w:t>15</w:t>
            </w:r>
          </w:p>
        </w:tc>
        <w:tc>
          <w:tcPr>
            <w:tcW w:w="794" w:type="dxa"/>
            <w:vAlign w:val="center"/>
          </w:tcPr>
          <w:p w14:paraId="68EBACE1">
            <w:pPr>
              <w:jc w:val="center"/>
              <w:rPr>
                <w:rFonts w:hint="eastAsia"/>
                <w:sz w:val="18"/>
                <w:szCs w:val="18"/>
              </w:rPr>
            </w:pPr>
          </w:p>
        </w:tc>
        <w:tc>
          <w:tcPr>
            <w:tcW w:w="2392" w:type="dxa"/>
            <w:vAlign w:val="center"/>
          </w:tcPr>
          <w:p w14:paraId="34542D59">
            <w:pPr>
              <w:jc w:val="center"/>
              <w:rPr>
                <w:rFonts w:hint="eastAsia"/>
                <w:sz w:val="18"/>
                <w:szCs w:val="18"/>
              </w:rPr>
            </w:pPr>
            <w:r>
              <w:rPr>
                <w:rFonts w:hint="eastAsia"/>
                <w:sz w:val="18"/>
                <w:szCs w:val="18"/>
              </w:rPr>
              <w:t>保护功能测试</w:t>
            </w:r>
          </w:p>
        </w:tc>
        <w:tc>
          <w:tcPr>
            <w:tcW w:w="794" w:type="dxa"/>
            <w:vAlign w:val="center"/>
          </w:tcPr>
          <w:p w14:paraId="1C5C819B">
            <w:pPr>
              <w:jc w:val="center"/>
              <w:rPr>
                <w:rFonts w:hint="eastAsia"/>
                <w:sz w:val="18"/>
                <w:szCs w:val="18"/>
              </w:rPr>
            </w:pPr>
            <w:r>
              <w:rPr>
                <w:sz w:val="18"/>
                <w:szCs w:val="18"/>
              </w:rPr>
              <w:t>√</w:t>
            </w:r>
          </w:p>
        </w:tc>
        <w:tc>
          <w:tcPr>
            <w:tcW w:w="794" w:type="dxa"/>
            <w:vAlign w:val="center"/>
          </w:tcPr>
          <w:p w14:paraId="23E4DBB8">
            <w:pPr>
              <w:jc w:val="center"/>
              <w:rPr>
                <w:rFonts w:hint="eastAsia"/>
                <w:sz w:val="18"/>
                <w:szCs w:val="18"/>
              </w:rPr>
            </w:pPr>
            <w:r>
              <w:rPr>
                <w:sz w:val="18"/>
                <w:szCs w:val="18"/>
              </w:rPr>
              <w:t>√</w:t>
            </w:r>
          </w:p>
        </w:tc>
        <w:tc>
          <w:tcPr>
            <w:tcW w:w="794" w:type="dxa"/>
            <w:vAlign w:val="center"/>
          </w:tcPr>
          <w:p w14:paraId="1DCDF577">
            <w:pPr>
              <w:jc w:val="center"/>
              <w:rPr>
                <w:rFonts w:hint="eastAsia"/>
                <w:sz w:val="18"/>
                <w:szCs w:val="18"/>
              </w:rPr>
            </w:pPr>
          </w:p>
        </w:tc>
        <w:tc>
          <w:tcPr>
            <w:tcW w:w="794" w:type="dxa"/>
            <w:vAlign w:val="center"/>
          </w:tcPr>
          <w:p w14:paraId="014EA4FC">
            <w:pPr>
              <w:jc w:val="center"/>
              <w:rPr>
                <w:rFonts w:hint="eastAsia"/>
                <w:sz w:val="18"/>
                <w:szCs w:val="18"/>
              </w:rPr>
            </w:pPr>
            <w:r>
              <w:rPr>
                <w:sz w:val="18"/>
                <w:szCs w:val="18"/>
              </w:rPr>
              <w:t>√</w:t>
            </w:r>
          </w:p>
        </w:tc>
        <w:tc>
          <w:tcPr>
            <w:tcW w:w="794" w:type="dxa"/>
            <w:vAlign w:val="center"/>
          </w:tcPr>
          <w:p w14:paraId="411C075A">
            <w:pPr>
              <w:jc w:val="center"/>
              <w:rPr>
                <w:rFonts w:hint="eastAsia"/>
                <w:sz w:val="18"/>
                <w:szCs w:val="18"/>
              </w:rPr>
            </w:pPr>
            <w:r>
              <w:rPr>
                <w:sz w:val="18"/>
                <w:szCs w:val="18"/>
              </w:rPr>
              <w:t>√</w:t>
            </w:r>
          </w:p>
        </w:tc>
        <w:tc>
          <w:tcPr>
            <w:tcW w:w="794" w:type="dxa"/>
            <w:vAlign w:val="center"/>
          </w:tcPr>
          <w:p w14:paraId="6B52DD30">
            <w:pPr>
              <w:jc w:val="center"/>
              <w:rPr>
                <w:rFonts w:hint="eastAsia"/>
                <w:sz w:val="18"/>
                <w:szCs w:val="18"/>
              </w:rPr>
            </w:pPr>
            <w:r>
              <w:rPr>
                <w:sz w:val="18"/>
                <w:szCs w:val="18"/>
              </w:rPr>
              <w:t>√</w:t>
            </w:r>
          </w:p>
        </w:tc>
        <w:tc>
          <w:tcPr>
            <w:tcW w:w="2248" w:type="dxa"/>
            <w:vAlign w:val="center"/>
          </w:tcPr>
          <w:p w14:paraId="64FC6968">
            <w:pPr>
              <w:jc w:val="center"/>
              <w:rPr>
                <w:rFonts w:hint="eastAsia"/>
                <w:sz w:val="18"/>
                <w:szCs w:val="18"/>
              </w:rPr>
            </w:pPr>
            <w:r>
              <w:rPr>
                <w:rFonts w:hint="eastAsia"/>
                <w:sz w:val="18"/>
                <w:szCs w:val="18"/>
              </w:rPr>
              <w:t>本规范表45</w:t>
            </w:r>
          </w:p>
        </w:tc>
      </w:tr>
    </w:tbl>
    <w:p w14:paraId="476DB491">
      <w:pPr>
        <w:ind w:firstLine="420" w:firstLineChars="200"/>
        <w:rPr>
          <w:rFonts w:hint="eastAsia"/>
        </w:rPr>
      </w:pPr>
    </w:p>
    <w:p w14:paraId="56B50686">
      <w:pPr>
        <w:rPr>
          <w:rFonts w:hint="eastAsia"/>
        </w:rPr>
      </w:pPr>
    </w:p>
    <w:p w14:paraId="79C83970">
      <w:pPr>
        <w:ind w:firstLine="420" w:firstLineChars="200"/>
        <w:rPr>
          <w:rFonts w:hint="eastAsia"/>
        </w:rPr>
        <w:sectPr>
          <w:pgSz w:w="16838" w:h="11906" w:orient="landscape"/>
          <w:pgMar w:top="1417" w:right="1417" w:bottom="1134" w:left="1134" w:header="1417" w:footer="992" w:gutter="0"/>
          <w:cols w:space="0" w:num="1"/>
          <w:docGrid w:linePitch="312" w:charSpace="0"/>
        </w:sectPr>
      </w:pPr>
    </w:p>
    <w:p w14:paraId="11507A12">
      <w:pPr>
        <w:pStyle w:val="2"/>
        <w:spacing w:before="240" w:after="240"/>
        <w:jc w:val="center"/>
        <w:rPr>
          <w:rFonts w:ascii="Times New Roman" w:hAnsi="Times New Roman" w:cs="Times New Roman"/>
          <w:b/>
          <w:bCs/>
        </w:rPr>
      </w:pPr>
      <w:bookmarkStart w:id="139" w:name="_Toc17891"/>
      <w:bookmarkStart w:id="140" w:name="_Toc23073"/>
      <w:bookmarkStart w:id="141" w:name="OLE_LINK25"/>
      <w:r>
        <w:rPr>
          <w:rFonts w:hint="eastAsia"/>
        </w:rPr>
        <w:t xml:space="preserve">附  录 </w:t>
      </w:r>
      <w:r>
        <w:rPr>
          <w:rFonts w:ascii="Times New Roman" w:hAnsi="Times New Roman" w:cs="Times New Roman"/>
          <w:b/>
          <w:bCs/>
        </w:rPr>
        <w:t xml:space="preserve"> B</w:t>
      </w:r>
      <w:bookmarkEnd w:id="139"/>
    </w:p>
    <w:p w14:paraId="5767CC18">
      <w:pPr>
        <w:pStyle w:val="2"/>
        <w:spacing w:before="240" w:after="240"/>
        <w:jc w:val="center"/>
        <w:rPr>
          <w:rFonts w:hint="eastAsia"/>
        </w:rPr>
      </w:pPr>
      <w:bookmarkStart w:id="142" w:name="_Toc30662"/>
      <w:r>
        <w:rPr>
          <w:rFonts w:hint="eastAsia"/>
        </w:rPr>
        <w:t>（XX）</w:t>
      </w:r>
      <w:bookmarkEnd w:id="142"/>
    </w:p>
    <w:p w14:paraId="440DA077">
      <w:pPr>
        <w:pStyle w:val="2"/>
        <w:spacing w:before="240" w:after="240"/>
        <w:jc w:val="center"/>
        <w:rPr>
          <w:rFonts w:hint="eastAsia"/>
        </w:rPr>
      </w:pPr>
      <w:bookmarkStart w:id="143" w:name="_Toc21607"/>
      <w:r>
        <w:rPr>
          <w:rFonts w:hint="eastAsia"/>
        </w:rPr>
        <w:t>单位工程验收意见书</w:t>
      </w:r>
      <w:bookmarkEnd w:id="140"/>
      <w:bookmarkEnd w:id="143"/>
    </w:p>
    <w:p w14:paraId="59D1D6B6">
      <w:pPr>
        <w:rPr>
          <w:rFonts w:hint="eastAsia"/>
        </w:rPr>
      </w:pPr>
      <w:r>
        <w:rPr>
          <w:rFonts w:ascii="Times New Roman" w:hAnsi="Times New Roman" w:eastAsia="黑体"/>
          <w:b/>
          <w:bCs/>
        </w:rPr>
        <w:t>B.</w:t>
      </w:r>
      <w:r>
        <w:rPr>
          <w:rFonts w:hint="eastAsia" w:ascii="黑体" w:hAnsi="黑体" w:eastAsia="黑体" w:cs="黑体"/>
        </w:rPr>
        <w:t xml:space="preserve">1 </w:t>
      </w:r>
      <w:r>
        <w:rPr>
          <w:rFonts w:hint="eastAsia"/>
        </w:rPr>
        <w:t xml:space="preserve"> 单位工程验收意见书内容与格式应符合表B.1的要求。</w:t>
      </w:r>
    </w:p>
    <w:p w14:paraId="6226EA05">
      <w:pPr>
        <w:pStyle w:val="13"/>
        <w:spacing w:before="120" w:after="120"/>
        <w:rPr>
          <w:rFonts w:hint="eastAsia"/>
        </w:rPr>
      </w:pPr>
      <w:r>
        <w:rPr>
          <w:rFonts w:hint="eastAsia"/>
        </w:rPr>
        <w:t>表B.1  XX工程单位工程验收意见书</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AA9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2" w:hRule="atLeast"/>
          <w:jc w:val="center"/>
        </w:trPr>
        <w:tc>
          <w:tcPr>
            <w:tcW w:w="8296" w:type="dxa"/>
          </w:tcPr>
          <w:p w14:paraId="09EC9CDC">
            <w:pPr>
              <w:jc w:val="center"/>
              <w:rPr>
                <w:rFonts w:hint="eastAsia"/>
                <w:b/>
                <w:bCs/>
                <w:sz w:val="32"/>
                <w:szCs w:val="40"/>
              </w:rPr>
            </w:pPr>
          </w:p>
          <w:p w14:paraId="554A4BA2">
            <w:pPr>
              <w:jc w:val="center"/>
              <w:rPr>
                <w:rFonts w:hint="eastAsia"/>
                <w:b/>
                <w:bCs/>
                <w:sz w:val="32"/>
                <w:szCs w:val="40"/>
              </w:rPr>
            </w:pPr>
          </w:p>
          <w:p w14:paraId="1E446A08">
            <w:pPr>
              <w:jc w:val="center"/>
              <w:rPr>
                <w:rFonts w:hint="eastAsia"/>
                <w:b/>
                <w:bCs/>
                <w:sz w:val="32"/>
                <w:szCs w:val="40"/>
              </w:rPr>
            </w:pPr>
          </w:p>
          <w:p w14:paraId="41A48920">
            <w:pPr>
              <w:jc w:val="center"/>
              <w:rPr>
                <w:rFonts w:hint="eastAsia"/>
                <w:b/>
                <w:bCs/>
                <w:sz w:val="32"/>
                <w:szCs w:val="40"/>
              </w:rPr>
            </w:pPr>
          </w:p>
          <w:p w14:paraId="602D70C2">
            <w:pPr>
              <w:jc w:val="center"/>
              <w:rPr>
                <w:rFonts w:hint="eastAsia"/>
                <w:b/>
                <w:bCs/>
                <w:sz w:val="36"/>
                <w:szCs w:val="44"/>
              </w:rPr>
            </w:pPr>
            <w:r>
              <w:rPr>
                <w:rFonts w:hint="eastAsia"/>
                <w:b/>
                <w:bCs/>
                <w:sz w:val="36"/>
                <w:szCs w:val="44"/>
              </w:rPr>
              <w:t>XX工程单位工程验收意见书</w:t>
            </w:r>
          </w:p>
          <w:p w14:paraId="4A4B9E0A">
            <w:pPr>
              <w:jc w:val="center"/>
              <w:rPr>
                <w:rFonts w:hint="eastAsia"/>
                <w:b/>
                <w:bCs/>
                <w:sz w:val="36"/>
                <w:szCs w:val="44"/>
              </w:rPr>
            </w:pPr>
          </w:p>
          <w:p w14:paraId="51FABE1F">
            <w:pPr>
              <w:jc w:val="center"/>
              <w:rPr>
                <w:rFonts w:hint="eastAsia"/>
                <w:b/>
                <w:bCs/>
                <w:sz w:val="36"/>
                <w:szCs w:val="44"/>
              </w:rPr>
            </w:pPr>
          </w:p>
          <w:p w14:paraId="1B5C98F6">
            <w:pPr>
              <w:jc w:val="center"/>
              <w:rPr>
                <w:rFonts w:hint="eastAsia"/>
                <w:sz w:val="32"/>
                <w:szCs w:val="40"/>
              </w:rPr>
            </w:pPr>
            <w:r>
              <w:rPr>
                <w:rFonts w:hint="eastAsia"/>
                <w:sz w:val="32"/>
                <w:szCs w:val="40"/>
              </w:rPr>
              <w:t>（合同编号）</w:t>
            </w:r>
          </w:p>
          <w:p w14:paraId="4A64C5D8">
            <w:pPr>
              <w:jc w:val="center"/>
              <w:rPr>
                <w:rFonts w:hint="eastAsia"/>
                <w:b/>
                <w:bCs/>
                <w:sz w:val="32"/>
                <w:szCs w:val="40"/>
              </w:rPr>
            </w:pPr>
          </w:p>
          <w:p w14:paraId="1706DD51">
            <w:pPr>
              <w:jc w:val="center"/>
              <w:rPr>
                <w:rFonts w:hint="eastAsia"/>
                <w:b/>
                <w:bCs/>
                <w:sz w:val="32"/>
                <w:szCs w:val="40"/>
              </w:rPr>
            </w:pPr>
          </w:p>
          <w:p w14:paraId="7D652AD6">
            <w:pPr>
              <w:jc w:val="center"/>
              <w:rPr>
                <w:rFonts w:hint="eastAsia"/>
                <w:b/>
                <w:bCs/>
                <w:sz w:val="32"/>
                <w:szCs w:val="40"/>
              </w:rPr>
            </w:pPr>
          </w:p>
          <w:p w14:paraId="2D295FB6">
            <w:pPr>
              <w:jc w:val="center"/>
              <w:rPr>
                <w:rFonts w:hint="eastAsia"/>
                <w:sz w:val="44"/>
                <w:szCs w:val="52"/>
              </w:rPr>
            </w:pPr>
            <w:r>
              <w:rPr>
                <w:rFonts w:hint="eastAsia"/>
                <w:sz w:val="44"/>
                <w:szCs w:val="52"/>
              </w:rPr>
              <w:t>意 见 书</w:t>
            </w:r>
          </w:p>
          <w:p w14:paraId="27498849">
            <w:pPr>
              <w:jc w:val="center"/>
              <w:rPr>
                <w:rFonts w:hint="eastAsia"/>
                <w:b/>
                <w:bCs/>
                <w:sz w:val="32"/>
                <w:szCs w:val="40"/>
              </w:rPr>
            </w:pPr>
          </w:p>
          <w:p w14:paraId="4AFE10B7">
            <w:pPr>
              <w:jc w:val="center"/>
              <w:rPr>
                <w:rFonts w:hint="eastAsia"/>
                <w:b/>
                <w:bCs/>
                <w:sz w:val="32"/>
                <w:szCs w:val="40"/>
              </w:rPr>
            </w:pPr>
          </w:p>
          <w:p w14:paraId="0FD41F2A">
            <w:pPr>
              <w:jc w:val="center"/>
              <w:rPr>
                <w:rFonts w:hint="eastAsia"/>
                <w:b/>
                <w:bCs/>
                <w:sz w:val="32"/>
                <w:szCs w:val="40"/>
              </w:rPr>
            </w:pPr>
          </w:p>
          <w:p w14:paraId="57BC4A33">
            <w:pPr>
              <w:jc w:val="center"/>
              <w:rPr>
                <w:rFonts w:hint="eastAsia"/>
                <w:b/>
                <w:bCs/>
                <w:sz w:val="32"/>
                <w:szCs w:val="40"/>
              </w:rPr>
            </w:pPr>
          </w:p>
          <w:p w14:paraId="6D776C5A">
            <w:pPr>
              <w:jc w:val="center"/>
              <w:rPr>
                <w:rFonts w:hint="eastAsia"/>
                <w:b/>
                <w:bCs/>
                <w:sz w:val="32"/>
                <w:szCs w:val="40"/>
              </w:rPr>
            </w:pPr>
          </w:p>
          <w:p w14:paraId="1984B321">
            <w:pPr>
              <w:jc w:val="center"/>
              <w:rPr>
                <w:rFonts w:hint="eastAsia"/>
                <w:b/>
                <w:bCs/>
                <w:sz w:val="32"/>
                <w:szCs w:val="40"/>
              </w:rPr>
            </w:pPr>
          </w:p>
          <w:p w14:paraId="12D8CB56">
            <w:pPr>
              <w:jc w:val="center"/>
              <w:rPr>
                <w:rFonts w:hint="eastAsia"/>
                <w:b/>
                <w:bCs/>
                <w:sz w:val="32"/>
                <w:szCs w:val="40"/>
              </w:rPr>
            </w:pPr>
          </w:p>
          <w:p w14:paraId="21FD6D9F">
            <w:pPr>
              <w:jc w:val="center"/>
              <w:rPr>
                <w:rFonts w:hint="eastAsia"/>
                <w:b/>
                <w:bCs/>
                <w:sz w:val="32"/>
                <w:szCs w:val="40"/>
              </w:rPr>
            </w:pPr>
          </w:p>
          <w:p w14:paraId="12633C44">
            <w:pPr>
              <w:jc w:val="center"/>
              <w:rPr>
                <w:rFonts w:hint="eastAsia"/>
                <w:b/>
                <w:bCs/>
                <w:sz w:val="32"/>
                <w:szCs w:val="40"/>
              </w:rPr>
            </w:pPr>
          </w:p>
          <w:p w14:paraId="040BA578">
            <w:pPr>
              <w:jc w:val="center"/>
              <w:rPr>
                <w:rFonts w:hint="eastAsia"/>
                <w:b/>
                <w:bCs/>
                <w:sz w:val="32"/>
                <w:szCs w:val="40"/>
              </w:rPr>
            </w:pPr>
          </w:p>
          <w:p w14:paraId="4DD798E0">
            <w:pPr>
              <w:jc w:val="center"/>
              <w:rPr>
                <w:rFonts w:hint="eastAsia"/>
                <w:b/>
                <w:bCs/>
                <w:sz w:val="32"/>
                <w:szCs w:val="40"/>
              </w:rPr>
            </w:pPr>
          </w:p>
          <w:p w14:paraId="6310B0A0">
            <w:pPr>
              <w:jc w:val="center"/>
              <w:rPr>
                <w:rFonts w:hint="eastAsia"/>
                <w:b/>
                <w:bCs/>
                <w:sz w:val="32"/>
                <w:szCs w:val="40"/>
              </w:rPr>
            </w:pPr>
          </w:p>
          <w:p w14:paraId="1254CF82">
            <w:pPr>
              <w:jc w:val="center"/>
              <w:rPr>
                <w:rFonts w:hint="eastAsia"/>
                <w:sz w:val="32"/>
                <w:szCs w:val="40"/>
              </w:rPr>
            </w:pPr>
            <w:r>
              <w:rPr>
                <w:rFonts w:hint="eastAsia"/>
                <w:sz w:val="32"/>
                <w:szCs w:val="40"/>
              </w:rPr>
              <w:t>XX年XX月XX日</w:t>
            </w:r>
          </w:p>
        </w:tc>
      </w:tr>
      <w:bookmarkEnd w:id="141"/>
    </w:tbl>
    <w:p w14:paraId="2DB477F9">
      <w:pPr>
        <w:pStyle w:val="13"/>
        <w:spacing w:before="120" w:after="120"/>
        <w:rPr>
          <w:rFonts w:hint="eastAsia"/>
        </w:rPr>
      </w:pPr>
      <w:bookmarkStart w:id="144" w:name="OLE_LINK26"/>
      <w:r>
        <w:rPr>
          <w:rFonts w:hint="eastAsia"/>
        </w:rPr>
        <w:t>表B.1  XX工程单位工程验收意见书（续）（第2页/共3页）</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05D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6" w:type="dxa"/>
          </w:tcPr>
          <w:p w14:paraId="7F6B46A6">
            <w:pPr>
              <w:ind w:firstLine="560" w:firstLineChars="200"/>
              <w:rPr>
                <w:rFonts w:hint="eastAsia"/>
                <w:sz w:val="28"/>
                <w:szCs w:val="28"/>
              </w:rPr>
            </w:pPr>
          </w:p>
          <w:p w14:paraId="51823B2D">
            <w:pPr>
              <w:ind w:firstLine="560" w:firstLineChars="200"/>
              <w:rPr>
                <w:rFonts w:hint="eastAsia"/>
                <w:sz w:val="28"/>
                <w:szCs w:val="28"/>
              </w:rPr>
            </w:pPr>
            <w:r>
              <w:rPr>
                <w:rFonts w:hint="eastAsia"/>
                <w:sz w:val="28"/>
                <w:szCs w:val="28"/>
              </w:rPr>
              <w:t>验收主持单位：XX</w:t>
            </w:r>
          </w:p>
          <w:p w14:paraId="0C250458">
            <w:pPr>
              <w:ind w:firstLine="560" w:firstLineChars="200"/>
              <w:rPr>
                <w:rFonts w:hint="eastAsia"/>
                <w:sz w:val="28"/>
                <w:szCs w:val="28"/>
              </w:rPr>
            </w:pPr>
          </w:p>
          <w:p w14:paraId="03245307">
            <w:pPr>
              <w:ind w:firstLine="560" w:firstLineChars="200"/>
              <w:rPr>
                <w:rFonts w:hint="eastAsia"/>
                <w:sz w:val="28"/>
                <w:szCs w:val="28"/>
              </w:rPr>
            </w:pPr>
          </w:p>
          <w:p w14:paraId="2391E9B8">
            <w:pPr>
              <w:ind w:firstLine="560" w:firstLineChars="200"/>
              <w:rPr>
                <w:rFonts w:hint="eastAsia"/>
                <w:sz w:val="28"/>
                <w:szCs w:val="28"/>
              </w:rPr>
            </w:pPr>
            <w:r>
              <w:rPr>
                <w:rFonts w:hint="eastAsia"/>
                <w:sz w:val="28"/>
                <w:szCs w:val="28"/>
              </w:rPr>
              <w:t>设计单位：XX</w:t>
            </w:r>
          </w:p>
          <w:p w14:paraId="2FBFF7D6">
            <w:pPr>
              <w:ind w:firstLine="560" w:firstLineChars="200"/>
              <w:rPr>
                <w:rFonts w:hint="eastAsia"/>
                <w:sz w:val="28"/>
                <w:szCs w:val="28"/>
              </w:rPr>
            </w:pPr>
          </w:p>
          <w:p w14:paraId="72939BDD">
            <w:pPr>
              <w:ind w:firstLine="560" w:firstLineChars="200"/>
              <w:rPr>
                <w:rFonts w:hint="eastAsia"/>
                <w:sz w:val="28"/>
                <w:szCs w:val="28"/>
              </w:rPr>
            </w:pPr>
          </w:p>
          <w:p w14:paraId="23CF664C">
            <w:pPr>
              <w:ind w:firstLine="560" w:firstLineChars="200"/>
              <w:rPr>
                <w:rFonts w:hint="eastAsia"/>
                <w:sz w:val="28"/>
                <w:szCs w:val="28"/>
              </w:rPr>
            </w:pPr>
            <w:r>
              <w:rPr>
                <w:rFonts w:hint="eastAsia"/>
                <w:sz w:val="28"/>
                <w:szCs w:val="28"/>
              </w:rPr>
              <w:t>施工单位：XX</w:t>
            </w:r>
          </w:p>
          <w:p w14:paraId="66943292">
            <w:pPr>
              <w:ind w:firstLine="560" w:firstLineChars="200"/>
              <w:rPr>
                <w:rFonts w:hint="eastAsia"/>
                <w:sz w:val="28"/>
                <w:szCs w:val="28"/>
              </w:rPr>
            </w:pPr>
          </w:p>
          <w:p w14:paraId="5E64F762">
            <w:pPr>
              <w:ind w:firstLine="560" w:firstLineChars="200"/>
              <w:rPr>
                <w:rFonts w:hint="eastAsia"/>
                <w:sz w:val="28"/>
                <w:szCs w:val="28"/>
              </w:rPr>
            </w:pPr>
          </w:p>
          <w:p w14:paraId="62735D77">
            <w:pPr>
              <w:ind w:firstLine="560" w:firstLineChars="200"/>
              <w:rPr>
                <w:rFonts w:hint="eastAsia"/>
                <w:sz w:val="28"/>
                <w:szCs w:val="28"/>
              </w:rPr>
            </w:pPr>
            <w:r>
              <w:rPr>
                <w:rFonts w:hint="eastAsia"/>
                <w:sz w:val="28"/>
                <w:szCs w:val="28"/>
              </w:rPr>
              <w:t>监理单位：XX</w:t>
            </w:r>
          </w:p>
          <w:p w14:paraId="7ED58986">
            <w:pPr>
              <w:ind w:firstLine="560" w:firstLineChars="200"/>
              <w:rPr>
                <w:rFonts w:hint="eastAsia"/>
                <w:sz w:val="28"/>
                <w:szCs w:val="28"/>
              </w:rPr>
            </w:pPr>
          </w:p>
          <w:p w14:paraId="6109DE14">
            <w:pPr>
              <w:ind w:firstLine="560" w:firstLineChars="200"/>
              <w:rPr>
                <w:rFonts w:hint="eastAsia"/>
                <w:sz w:val="28"/>
                <w:szCs w:val="28"/>
              </w:rPr>
            </w:pPr>
          </w:p>
          <w:p w14:paraId="52997D9B">
            <w:pPr>
              <w:ind w:firstLine="560" w:firstLineChars="200"/>
              <w:rPr>
                <w:rFonts w:hint="eastAsia"/>
                <w:sz w:val="28"/>
                <w:szCs w:val="28"/>
              </w:rPr>
            </w:pPr>
            <w:r>
              <w:rPr>
                <w:rFonts w:hint="eastAsia"/>
                <w:sz w:val="28"/>
                <w:szCs w:val="28"/>
              </w:rPr>
              <w:t>调试单位：XX</w:t>
            </w:r>
          </w:p>
          <w:p w14:paraId="65748311">
            <w:pPr>
              <w:ind w:firstLine="560" w:firstLineChars="200"/>
              <w:rPr>
                <w:rFonts w:hint="eastAsia"/>
                <w:sz w:val="28"/>
                <w:szCs w:val="28"/>
              </w:rPr>
            </w:pPr>
          </w:p>
          <w:p w14:paraId="41D50243">
            <w:pPr>
              <w:ind w:firstLine="560" w:firstLineChars="200"/>
              <w:rPr>
                <w:rFonts w:hint="eastAsia"/>
                <w:sz w:val="28"/>
                <w:szCs w:val="28"/>
              </w:rPr>
            </w:pPr>
          </w:p>
          <w:p w14:paraId="23C48B13">
            <w:pPr>
              <w:ind w:firstLine="560" w:firstLineChars="200"/>
              <w:rPr>
                <w:rFonts w:hint="eastAsia"/>
                <w:sz w:val="28"/>
                <w:szCs w:val="28"/>
              </w:rPr>
            </w:pPr>
            <w:r>
              <w:rPr>
                <w:rFonts w:hint="eastAsia"/>
                <w:sz w:val="28"/>
                <w:szCs w:val="28"/>
              </w:rPr>
              <w:t>验收时间：XX年XX月XX日</w:t>
            </w:r>
          </w:p>
          <w:p w14:paraId="46181D5C">
            <w:pPr>
              <w:ind w:firstLine="560" w:firstLineChars="200"/>
              <w:rPr>
                <w:rFonts w:hint="eastAsia"/>
                <w:sz w:val="28"/>
                <w:szCs w:val="28"/>
              </w:rPr>
            </w:pPr>
          </w:p>
          <w:p w14:paraId="262B3AE0">
            <w:pPr>
              <w:rPr>
                <w:rFonts w:hint="eastAsia"/>
                <w:sz w:val="28"/>
                <w:szCs w:val="28"/>
              </w:rPr>
            </w:pPr>
          </w:p>
          <w:p w14:paraId="637E5ECB">
            <w:pPr>
              <w:ind w:firstLine="560" w:firstLineChars="200"/>
              <w:rPr>
                <w:rFonts w:hint="eastAsia"/>
                <w:sz w:val="28"/>
                <w:szCs w:val="28"/>
              </w:rPr>
            </w:pPr>
            <w:r>
              <w:rPr>
                <w:rFonts w:hint="eastAsia"/>
                <w:sz w:val="28"/>
                <w:szCs w:val="28"/>
              </w:rPr>
              <w:t>验收地点：</w:t>
            </w:r>
          </w:p>
          <w:p w14:paraId="02076D2A">
            <w:pPr>
              <w:ind w:firstLine="560" w:firstLineChars="200"/>
              <w:rPr>
                <w:rFonts w:hint="eastAsia"/>
                <w:sz w:val="28"/>
                <w:szCs w:val="28"/>
              </w:rPr>
            </w:pPr>
          </w:p>
          <w:p w14:paraId="71F38872">
            <w:pPr>
              <w:ind w:firstLine="560" w:firstLineChars="200"/>
              <w:rPr>
                <w:rFonts w:hint="eastAsia"/>
                <w:sz w:val="28"/>
                <w:szCs w:val="28"/>
              </w:rPr>
            </w:pPr>
          </w:p>
          <w:p w14:paraId="26C6735B">
            <w:pPr>
              <w:ind w:firstLine="560" w:firstLineChars="200"/>
              <w:rPr>
                <w:rFonts w:hint="eastAsia"/>
                <w:sz w:val="28"/>
                <w:szCs w:val="28"/>
              </w:rPr>
            </w:pPr>
          </w:p>
          <w:p w14:paraId="264430DE">
            <w:pPr>
              <w:ind w:firstLine="560" w:firstLineChars="200"/>
              <w:rPr>
                <w:rFonts w:hint="eastAsia"/>
                <w:sz w:val="28"/>
                <w:szCs w:val="28"/>
              </w:rPr>
            </w:pPr>
          </w:p>
          <w:p w14:paraId="21138114">
            <w:pPr>
              <w:ind w:firstLine="560" w:firstLineChars="200"/>
              <w:rPr>
                <w:rFonts w:hint="eastAsia"/>
                <w:sz w:val="28"/>
                <w:szCs w:val="28"/>
              </w:rPr>
            </w:pPr>
          </w:p>
          <w:p w14:paraId="044B9A3C">
            <w:pPr>
              <w:ind w:firstLine="560" w:firstLineChars="200"/>
              <w:rPr>
                <w:rFonts w:hint="eastAsia"/>
                <w:sz w:val="28"/>
                <w:szCs w:val="28"/>
              </w:rPr>
            </w:pPr>
          </w:p>
          <w:p w14:paraId="6368AB96">
            <w:pPr>
              <w:ind w:firstLine="560" w:firstLineChars="200"/>
              <w:rPr>
                <w:rFonts w:hint="eastAsia"/>
                <w:sz w:val="28"/>
                <w:szCs w:val="28"/>
              </w:rPr>
            </w:pPr>
          </w:p>
          <w:p w14:paraId="418B97BF">
            <w:pPr>
              <w:ind w:firstLine="560" w:firstLineChars="200"/>
              <w:rPr>
                <w:rFonts w:hint="eastAsia"/>
                <w:sz w:val="28"/>
                <w:szCs w:val="28"/>
              </w:rPr>
            </w:pPr>
          </w:p>
          <w:p w14:paraId="234956B3">
            <w:pPr>
              <w:ind w:firstLine="560" w:firstLineChars="200"/>
              <w:rPr>
                <w:rFonts w:hint="eastAsia"/>
                <w:sz w:val="28"/>
                <w:szCs w:val="28"/>
              </w:rPr>
            </w:pPr>
          </w:p>
          <w:p w14:paraId="4F8FE279">
            <w:pPr>
              <w:ind w:firstLine="560" w:firstLineChars="200"/>
              <w:rPr>
                <w:rFonts w:hint="eastAsia"/>
                <w:sz w:val="28"/>
                <w:szCs w:val="28"/>
              </w:rPr>
            </w:pPr>
          </w:p>
          <w:p w14:paraId="5DF026CE">
            <w:pPr>
              <w:ind w:firstLine="560" w:firstLineChars="200"/>
              <w:rPr>
                <w:rFonts w:hint="eastAsia"/>
                <w:sz w:val="28"/>
                <w:szCs w:val="28"/>
              </w:rPr>
            </w:pPr>
          </w:p>
          <w:p w14:paraId="610D876C">
            <w:pPr>
              <w:ind w:firstLine="560" w:firstLineChars="200"/>
              <w:rPr>
                <w:rFonts w:hint="eastAsia"/>
                <w:sz w:val="28"/>
                <w:szCs w:val="28"/>
              </w:rPr>
            </w:pPr>
          </w:p>
          <w:p w14:paraId="5F112B3A">
            <w:pPr>
              <w:ind w:firstLine="560" w:firstLineChars="200"/>
              <w:rPr>
                <w:rFonts w:hint="eastAsia"/>
                <w:sz w:val="28"/>
                <w:szCs w:val="28"/>
              </w:rPr>
            </w:pPr>
          </w:p>
          <w:p w14:paraId="30B4269D">
            <w:pPr>
              <w:ind w:firstLine="560" w:firstLineChars="200"/>
              <w:rPr>
                <w:rFonts w:hint="eastAsia"/>
                <w:sz w:val="28"/>
                <w:szCs w:val="28"/>
              </w:rPr>
            </w:pPr>
          </w:p>
          <w:p w14:paraId="0A3A2703">
            <w:pPr>
              <w:ind w:firstLine="560" w:firstLineChars="200"/>
              <w:rPr>
                <w:rFonts w:hint="eastAsia"/>
                <w:sz w:val="28"/>
                <w:szCs w:val="28"/>
              </w:rPr>
            </w:pPr>
          </w:p>
          <w:p w14:paraId="73F746A0">
            <w:pPr>
              <w:ind w:firstLine="560" w:firstLineChars="200"/>
              <w:rPr>
                <w:rFonts w:hint="eastAsia"/>
                <w:sz w:val="28"/>
                <w:szCs w:val="28"/>
              </w:rPr>
            </w:pPr>
          </w:p>
        </w:tc>
      </w:tr>
      <w:bookmarkEnd w:id="144"/>
    </w:tbl>
    <w:p w14:paraId="464240AF">
      <w:pPr>
        <w:pStyle w:val="13"/>
        <w:spacing w:before="120" w:after="120"/>
        <w:rPr>
          <w:rFonts w:hint="eastAsia"/>
        </w:rPr>
      </w:pPr>
      <w:bookmarkStart w:id="145" w:name="OLE_LINK27"/>
      <w:r>
        <w:rPr>
          <w:rFonts w:hint="eastAsia"/>
        </w:rPr>
        <w:t>表B.1  XX工程单位工程验收意见书（续）（第3页/共3页）</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EC9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0" w:hRule="atLeast"/>
          <w:jc w:val="center"/>
        </w:trPr>
        <w:tc>
          <w:tcPr>
            <w:tcW w:w="8296" w:type="dxa"/>
          </w:tcPr>
          <w:p w14:paraId="76B85DE6">
            <w:pPr>
              <w:ind w:firstLine="420" w:firstLineChars="200"/>
              <w:rPr>
                <w:rFonts w:hint="eastAsia"/>
              </w:rPr>
            </w:pPr>
            <w:r>
              <w:rPr>
                <w:rFonts w:hint="eastAsia"/>
              </w:rPr>
              <w:t>前言（简述验收依据、验收组织结构和验收过程）</w:t>
            </w:r>
          </w:p>
          <w:p w14:paraId="19F74914">
            <w:pPr>
              <w:ind w:firstLine="420" w:firstLineChars="200"/>
              <w:rPr>
                <w:rFonts w:hint="eastAsia"/>
              </w:rPr>
            </w:pPr>
            <w:bookmarkStart w:id="146" w:name="OLE_LINK21"/>
            <w:r>
              <w:rPr>
                <w:rFonts w:hint="eastAsia"/>
              </w:rPr>
              <w:t>一、工程概况</w:t>
            </w:r>
          </w:p>
          <w:bookmarkEnd w:id="146"/>
          <w:p w14:paraId="3EBB35F2">
            <w:pPr>
              <w:ind w:firstLine="420" w:firstLineChars="200"/>
              <w:rPr>
                <w:rFonts w:hint="eastAsia"/>
              </w:rPr>
            </w:pPr>
            <w:r>
              <w:rPr>
                <w:rFonts w:hint="eastAsia"/>
              </w:rPr>
              <w:t>（一）工程名称及任务</w:t>
            </w:r>
          </w:p>
          <w:p w14:paraId="2F1148CD">
            <w:pPr>
              <w:ind w:firstLine="420" w:firstLineChars="200"/>
              <w:rPr>
                <w:rFonts w:hint="eastAsia"/>
              </w:rPr>
            </w:pPr>
            <w:r>
              <w:rPr>
                <w:rFonts w:hint="eastAsia"/>
              </w:rPr>
              <w:t>（二）单位工程主要建设内容</w:t>
            </w:r>
          </w:p>
          <w:p w14:paraId="4522A9AD">
            <w:pPr>
              <w:ind w:firstLine="420" w:firstLineChars="200"/>
              <w:rPr>
                <w:rFonts w:hint="eastAsia"/>
              </w:rPr>
            </w:pPr>
            <w:r>
              <w:rPr>
                <w:rFonts w:hint="eastAsia"/>
              </w:rPr>
              <w:t>（三）单位工程建设过程情况</w:t>
            </w:r>
          </w:p>
          <w:p w14:paraId="5DD43D71">
            <w:pPr>
              <w:ind w:firstLine="420" w:firstLineChars="200"/>
              <w:rPr>
                <w:rFonts w:hint="eastAsia"/>
              </w:rPr>
            </w:pPr>
            <w:r>
              <w:rPr>
                <w:rFonts w:hint="eastAsia"/>
              </w:rPr>
              <w:t>二、验收范围</w:t>
            </w:r>
          </w:p>
          <w:p w14:paraId="324611F6">
            <w:pPr>
              <w:ind w:firstLine="420" w:firstLineChars="200"/>
              <w:rPr>
                <w:rFonts w:hint="eastAsia"/>
              </w:rPr>
            </w:pPr>
            <w:r>
              <w:rPr>
                <w:rFonts w:hint="eastAsia"/>
              </w:rPr>
              <w:t>三、单位工程的建设情况</w:t>
            </w:r>
          </w:p>
          <w:p w14:paraId="452BD226">
            <w:pPr>
              <w:ind w:firstLine="420" w:firstLineChars="200"/>
              <w:rPr>
                <w:rFonts w:hint="eastAsia"/>
              </w:rPr>
            </w:pPr>
            <w:r>
              <w:rPr>
                <w:rFonts w:hint="eastAsia"/>
              </w:rPr>
              <w:t>包括开工日期、完工日期、实际完成工作量和主要工程量</w:t>
            </w:r>
          </w:p>
          <w:p w14:paraId="3D29D618">
            <w:pPr>
              <w:ind w:firstLine="420" w:firstLineChars="200"/>
              <w:rPr>
                <w:rFonts w:hint="eastAsia"/>
              </w:rPr>
            </w:pPr>
            <w:bookmarkStart w:id="147" w:name="OLE_LINK22"/>
            <w:r>
              <w:rPr>
                <w:rFonts w:hint="eastAsia"/>
              </w:rPr>
              <w:t>四、单位工程质量评定</w:t>
            </w:r>
          </w:p>
          <w:bookmarkEnd w:id="147"/>
          <w:p w14:paraId="09072BD7">
            <w:pPr>
              <w:ind w:firstLine="420" w:firstLineChars="200"/>
              <w:rPr>
                <w:rFonts w:hint="eastAsia"/>
              </w:rPr>
            </w:pPr>
            <w:r>
              <w:rPr>
                <w:rFonts w:hint="eastAsia"/>
              </w:rPr>
              <w:t>（一）分项工程质量评价</w:t>
            </w:r>
          </w:p>
          <w:p w14:paraId="732997C4">
            <w:pPr>
              <w:ind w:firstLine="420" w:firstLineChars="200"/>
              <w:rPr>
                <w:rFonts w:hint="eastAsia"/>
              </w:rPr>
            </w:pPr>
            <w:r>
              <w:rPr>
                <w:rFonts w:hint="eastAsia"/>
              </w:rPr>
              <w:t>（二）分部工程质量评价</w:t>
            </w:r>
          </w:p>
          <w:p w14:paraId="1DB0310B">
            <w:pPr>
              <w:ind w:firstLine="420" w:firstLineChars="200"/>
              <w:rPr>
                <w:rFonts w:hint="eastAsia"/>
              </w:rPr>
            </w:pPr>
            <w:r>
              <w:rPr>
                <w:rFonts w:hint="eastAsia"/>
              </w:rPr>
              <w:t>（三）工程质量检测情况</w:t>
            </w:r>
          </w:p>
          <w:p w14:paraId="0B5629C6">
            <w:pPr>
              <w:ind w:firstLine="420" w:firstLineChars="200"/>
              <w:rPr>
                <w:rFonts w:hint="eastAsia"/>
              </w:rPr>
            </w:pPr>
            <w:r>
              <w:rPr>
                <w:rFonts w:hint="eastAsia"/>
              </w:rPr>
              <w:t>（四）单位工程质量等级评定意见</w:t>
            </w:r>
          </w:p>
          <w:p w14:paraId="038D3BF1">
            <w:pPr>
              <w:ind w:firstLine="420" w:firstLineChars="200"/>
              <w:rPr>
                <w:rFonts w:hint="eastAsia"/>
              </w:rPr>
            </w:pPr>
            <w:r>
              <w:rPr>
                <w:rFonts w:hint="eastAsia"/>
              </w:rPr>
              <w:t>五、工程存在的问题及处理意见</w:t>
            </w:r>
          </w:p>
          <w:p w14:paraId="5C414A11">
            <w:pPr>
              <w:ind w:firstLine="420" w:firstLineChars="200"/>
              <w:rPr>
                <w:rFonts w:hint="eastAsia"/>
              </w:rPr>
            </w:pPr>
            <w:r>
              <w:rPr>
                <w:rFonts w:hint="eastAsia"/>
              </w:rPr>
              <w:t>六、意见和建议</w:t>
            </w:r>
          </w:p>
          <w:p w14:paraId="4FC34CE2">
            <w:pPr>
              <w:ind w:firstLine="420" w:firstLineChars="200"/>
              <w:rPr>
                <w:rFonts w:hint="eastAsia"/>
              </w:rPr>
            </w:pPr>
            <w:r>
              <w:rPr>
                <w:rFonts w:hint="eastAsia"/>
              </w:rPr>
              <w:t>七、验收结论</w:t>
            </w:r>
          </w:p>
          <w:p w14:paraId="12696AB9">
            <w:pPr>
              <w:ind w:firstLine="420" w:firstLineChars="200"/>
              <w:rPr>
                <w:rFonts w:hint="eastAsia"/>
              </w:rPr>
            </w:pPr>
            <w:r>
              <w:rPr>
                <w:rFonts w:hint="eastAsia"/>
              </w:rPr>
              <w:t>包括工程工期、质量、技术要求是否达到批准的设计标准，工程档案资料是否符合要求，以及是否同意交工等。</w:t>
            </w:r>
          </w:p>
          <w:p w14:paraId="712FEEE8">
            <w:pPr>
              <w:ind w:firstLine="420" w:firstLineChars="200"/>
              <w:rPr>
                <w:rFonts w:hint="eastAsia"/>
              </w:rPr>
            </w:pPr>
            <w:r>
              <w:rPr>
                <w:rFonts w:hint="eastAsia"/>
              </w:rPr>
              <w:t>八、单位工程验收组成员签字</w:t>
            </w:r>
          </w:p>
          <w:p w14:paraId="56ED20DB">
            <w:pPr>
              <w:ind w:firstLine="420" w:firstLineChars="200"/>
              <w:rPr>
                <w:rFonts w:hint="eastAsia"/>
              </w:rPr>
            </w:pPr>
            <w:r>
              <w:rPr>
                <w:rFonts w:hint="eastAsia"/>
              </w:rPr>
              <w:t>见“XX单位工程验收组成员签字表”</w:t>
            </w:r>
          </w:p>
          <w:p w14:paraId="62126505">
            <w:pPr>
              <w:ind w:firstLine="420" w:firstLineChars="200"/>
              <w:rPr>
                <w:rFonts w:hint="eastAsia"/>
              </w:rPr>
            </w:pPr>
          </w:p>
          <w:p w14:paraId="76BA6D7E">
            <w:pPr>
              <w:ind w:firstLine="420" w:firstLineChars="200"/>
              <w:rPr>
                <w:rFonts w:hint="eastAsia"/>
              </w:rPr>
            </w:pPr>
          </w:p>
          <w:p w14:paraId="69078490">
            <w:pPr>
              <w:ind w:firstLine="420" w:firstLineChars="200"/>
              <w:rPr>
                <w:rFonts w:hint="eastAsia"/>
              </w:rPr>
            </w:pPr>
          </w:p>
          <w:p w14:paraId="60758A03">
            <w:pPr>
              <w:ind w:firstLine="420" w:firstLineChars="200"/>
              <w:rPr>
                <w:rFonts w:hint="eastAsia"/>
              </w:rPr>
            </w:pPr>
          </w:p>
          <w:p w14:paraId="183C7F0B">
            <w:pPr>
              <w:ind w:firstLine="420" w:firstLineChars="200"/>
              <w:rPr>
                <w:rFonts w:hint="eastAsia"/>
              </w:rPr>
            </w:pPr>
          </w:p>
          <w:p w14:paraId="63E27653">
            <w:pPr>
              <w:ind w:firstLine="420" w:firstLineChars="200"/>
              <w:rPr>
                <w:rFonts w:hint="eastAsia"/>
              </w:rPr>
            </w:pPr>
          </w:p>
          <w:p w14:paraId="01E24A3D">
            <w:pPr>
              <w:ind w:firstLine="420" w:firstLineChars="200"/>
              <w:rPr>
                <w:rFonts w:hint="eastAsia"/>
              </w:rPr>
            </w:pPr>
          </w:p>
          <w:p w14:paraId="6146B1D7">
            <w:pPr>
              <w:rPr>
                <w:rFonts w:hint="eastAsia"/>
              </w:rPr>
            </w:pPr>
            <w:r>
              <w:rPr>
                <w:rFonts w:hint="eastAsia"/>
              </w:rPr>
              <w:t xml:space="preserve">    </w:t>
            </w:r>
            <w:bookmarkStart w:id="148" w:name="OLE_LINK23"/>
            <w:r>
              <w:rPr>
                <w:rFonts w:hint="eastAsia"/>
              </w:rPr>
              <w:t>XX单位工程验收</w:t>
            </w:r>
            <w:bookmarkEnd w:id="148"/>
            <w:r>
              <w:rPr>
                <w:rFonts w:hint="eastAsia"/>
              </w:rPr>
              <w:t xml:space="preserve">            XX单位工程验收组</w:t>
            </w:r>
          </w:p>
          <w:p w14:paraId="70218156">
            <w:pPr>
              <w:ind w:firstLine="420" w:firstLineChars="200"/>
              <w:rPr>
                <w:rFonts w:hint="eastAsia"/>
              </w:rPr>
            </w:pPr>
            <w:r>
              <w:rPr>
                <w:rFonts w:hint="eastAsia"/>
              </w:rPr>
              <w:t>主持单位（盖章）：           组长（签字）：</w:t>
            </w:r>
          </w:p>
          <w:p w14:paraId="506BB73A">
            <w:pPr>
              <w:ind w:firstLine="420" w:firstLineChars="200"/>
              <w:rPr>
                <w:rFonts w:hint="eastAsia"/>
              </w:rPr>
            </w:pPr>
          </w:p>
          <w:p w14:paraId="4F6116FE">
            <w:pPr>
              <w:ind w:firstLine="420" w:firstLineChars="200"/>
              <w:rPr>
                <w:rFonts w:hint="eastAsia"/>
              </w:rPr>
            </w:pPr>
          </w:p>
          <w:p w14:paraId="5ABBEFD4">
            <w:pPr>
              <w:ind w:firstLine="420" w:firstLineChars="200"/>
              <w:rPr>
                <w:rFonts w:hint="eastAsia"/>
              </w:rPr>
            </w:pPr>
          </w:p>
          <w:p w14:paraId="76EC84E2">
            <w:pPr>
              <w:ind w:firstLine="420" w:firstLineChars="200"/>
              <w:rPr>
                <w:rFonts w:hint="eastAsia"/>
              </w:rPr>
            </w:pPr>
          </w:p>
          <w:p w14:paraId="6AB2CF61">
            <w:pPr>
              <w:ind w:firstLine="420" w:firstLineChars="200"/>
              <w:rPr>
                <w:rFonts w:hint="eastAsia"/>
              </w:rPr>
            </w:pPr>
          </w:p>
          <w:p w14:paraId="68CAB10D">
            <w:pPr>
              <w:ind w:firstLine="420" w:firstLineChars="200"/>
              <w:rPr>
                <w:rFonts w:hint="eastAsia"/>
              </w:rPr>
            </w:pPr>
            <w:r>
              <w:rPr>
                <w:rFonts w:hint="eastAsia"/>
              </w:rPr>
              <w:t>XX年XX月XX日           XX年XX月XX日</w:t>
            </w:r>
          </w:p>
          <w:p w14:paraId="42F72061">
            <w:pPr>
              <w:ind w:firstLine="420" w:firstLineChars="200"/>
              <w:rPr>
                <w:rFonts w:hint="eastAsia"/>
              </w:rPr>
            </w:pPr>
          </w:p>
          <w:p w14:paraId="1DA20F38">
            <w:pPr>
              <w:ind w:firstLine="420" w:firstLineChars="200"/>
              <w:rPr>
                <w:rFonts w:hint="eastAsia"/>
              </w:rPr>
            </w:pPr>
          </w:p>
          <w:p w14:paraId="6D2E92FC">
            <w:pPr>
              <w:ind w:firstLine="420" w:firstLineChars="200"/>
              <w:rPr>
                <w:rFonts w:hint="eastAsia"/>
              </w:rPr>
            </w:pPr>
          </w:p>
        </w:tc>
      </w:tr>
      <w:bookmarkEnd w:id="145"/>
    </w:tbl>
    <w:p w14:paraId="0C85ABEB">
      <w:pPr>
        <w:rPr>
          <w:rFonts w:hint="eastAsia"/>
        </w:rPr>
      </w:pPr>
      <w:bookmarkStart w:id="149" w:name="OLE_LINK31"/>
    </w:p>
    <w:p w14:paraId="7F2107AC">
      <w:pPr>
        <w:rPr>
          <w:rFonts w:hint="eastAsia"/>
        </w:rPr>
        <w:sectPr>
          <w:pgSz w:w="11906" w:h="16838"/>
          <w:pgMar w:top="1417" w:right="1134" w:bottom="1134" w:left="1417" w:header="1417" w:footer="992" w:gutter="0"/>
          <w:cols w:space="0" w:num="1"/>
          <w:docGrid w:linePitch="312" w:charSpace="0"/>
        </w:sectPr>
      </w:pPr>
    </w:p>
    <w:p w14:paraId="31303F41">
      <w:pPr>
        <w:rPr>
          <w:rFonts w:hint="eastAsia"/>
        </w:rPr>
      </w:pPr>
      <w:r>
        <w:rPr>
          <w:rFonts w:ascii="Times New Roman" w:hAnsi="Times New Roman" w:eastAsia="黑体"/>
          <w:b/>
          <w:bCs/>
        </w:rPr>
        <w:t>B.</w:t>
      </w:r>
      <w:r>
        <w:rPr>
          <w:rFonts w:hint="eastAsia" w:ascii="黑体" w:hAnsi="黑体" w:eastAsia="黑体" w:cs="黑体"/>
        </w:rPr>
        <w:t>2</w:t>
      </w:r>
      <w:r>
        <w:rPr>
          <w:rFonts w:hint="eastAsia"/>
        </w:rPr>
        <w:t xml:space="preserve">  单位工程验收组成员签字表应符合表B.2的要求。</w:t>
      </w:r>
    </w:p>
    <w:p w14:paraId="22F77E80">
      <w:pPr>
        <w:pStyle w:val="13"/>
        <w:spacing w:before="120" w:after="120"/>
        <w:rPr>
          <w:rFonts w:hint="eastAsia"/>
        </w:rPr>
      </w:pPr>
      <w:r>
        <w:rPr>
          <w:rFonts w:hint="eastAsia"/>
        </w:rPr>
        <w:t>表B.2  XX单位工程验收组成员签字表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694"/>
        <w:gridCol w:w="1842"/>
        <w:gridCol w:w="1418"/>
        <w:gridCol w:w="1213"/>
      </w:tblGrid>
      <w:tr w14:paraId="2E23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0BBCBED5">
            <w:pPr>
              <w:jc w:val="center"/>
              <w:rPr>
                <w:rFonts w:hint="eastAsia"/>
                <w:sz w:val="18"/>
                <w:szCs w:val="18"/>
              </w:rPr>
            </w:pPr>
            <w:r>
              <w:rPr>
                <w:rFonts w:hint="eastAsia"/>
                <w:sz w:val="18"/>
                <w:szCs w:val="18"/>
              </w:rPr>
              <w:t>姓名</w:t>
            </w:r>
          </w:p>
        </w:tc>
        <w:tc>
          <w:tcPr>
            <w:tcW w:w="2694" w:type="dxa"/>
            <w:vAlign w:val="center"/>
          </w:tcPr>
          <w:p w14:paraId="62F1AC0C">
            <w:pPr>
              <w:jc w:val="center"/>
              <w:rPr>
                <w:rFonts w:hint="eastAsia"/>
                <w:sz w:val="18"/>
                <w:szCs w:val="18"/>
              </w:rPr>
            </w:pPr>
            <w:r>
              <w:rPr>
                <w:rFonts w:hint="eastAsia"/>
                <w:sz w:val="18"/>
                <w:szCs w:val="18"/>
              </w:rPr>
              <w:t>单位</w:t>
            </w:r>
          </w:p>
        </w:tc>
        <w:tc>
          <w:tcPr>
            <w:tcW w:w="1842" w:type="dxa"/>
            <w:vAlign w:val="center"/>
          </w:tcPr>
          <w:p w14:paraId="6C622AD0">
            <w:pPr>
              <w:jc w:val="center"/>
              <w:rPr>
                <w:rFonts w:hint="eastAsia"/>
                <w:sz w:val="18"/>
                <w:szCs w:val="18"/>
              </w:rPr>
            </w:pPr>
            <w:r>
              <w:rPr>
                <w:rFonts w:hint="eastAsia"/>
                <w:sz w:val="18"/>
                <w:szCs w:val="18"/>
              </w:rPr>
              <w:t>职务/职称</w:t>
            </w:r>
          </w:p>
        </w:tc>
        <w:tc>
          <w:tcPr>
            <w:tcW w:w="1418" w:type="dxa"/>
            <w:vAlign w:val="center"/>
          </w:tcPr>
          <w:p w14:paraId="0D116155">
            <w:pPr>
              <w:jc w:val="center"/>
              <w:rPr>
                <w:rFonts w:hint="eastAsia"/>
                <w:sz w:val="18"/>
                <w:szCs w:val="18"/>
              </w:rPr>
            </w:pPr>
            <w:r>
              <w:rPr>
                <w:rFonts w:hint="eastAsia"/>
                <w:sz w:val="18"/>
                <w:szCs w:val="18"/>
              </w:rPr>
              <w:t>签字</w:t>
            </w:r>
          </w:p>
        </w:tc>
        <w:tc>
          <w:tcPr>
            <w:tcW w:w="1213" w:type="dxa"/>
            <w:vAlign w:val="center"/>
          </w:tcPr>
          <w:p w14:paraId="6ECF9F6A">
            <w:pPr>
              <w:jc w:val="center"/>
              <w:rPr>
                <w:rFonts w:hint="eastAsia"/>
                <w:sz w:val="18"/>
                <w:szCs w:val="18"/>
              </w:rPr>
            </w:pPr>
            <w:r>
              <w:rPr>
                <w:rFonts w:hint="eastAsia"/>
                <w:sz w:val="18"/>
                <w:szCs w:val="18"/>
              </w:rPr>
              <w:t>备注</w:t>
            </w:r>
          </w:p>
        </w:tc>
      </w:tr>
      <w:tr w14:paraId="40BC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289BE8A9">
            <w:pPr>
              <w:jc w:val="center"/>
              <w:rPr>
                <w:rFonts w:hint="eastAsia"/>
                <w:sz w:val="18"/>
                <w:szCs w:val="18"/>
              </w:rPr>
            </w:pPr>
          </w:p>
        </w:tc>
        <w:tc>
          <w:tcPr>
            <w:tcW w:w="2694" w:type="dxa"/>
            <w:vAlign w:val="center"/>
          </w:tcPr>
          <w:p w14:paraId="003970AB">
            <w:pPr>
              <w:jc w:val="center"/>
              <w:rPr>
                <w:rFonts w:hint="eastAsia"/>
                <w:sz w:val="18"/>
                <w:szCs w:val="18"/>
              </w:rPr>
            </w:pPr>
          </w:p>
        </w:tc>
        <w:tc>
          <w:tcPr>
            <w:tcW w:w="1842" w:type="dxa"/>
            <w:vAlign w:val="center"/>
          </w:tcPr>
          <w:p w14:paraId="36A3F85C">
            <w:pPr>
              <w:jc w:val="center"/>
              <w:rPr>
                <w:rFonts w:hint="eastAsia"/>
                <w:sz w:val="18"/>
                <w:szCs w:val="18"/>
              </w:rPr>
            </w:pPr>
          </w:p>
        </w:tc>
        <w:tc>
          <w:tcPr>
            <w:tcW w:w="1418" w:type="dxa"/>
            <w:vAlign w:val="center"/>
          </w:tcPr>
          <w:p w14:paraId="4B7BA9A7">
            <w:pPr>
              <w:jc w:val="center"/>
              <w:rPr>
                <w:rFonts w:hint="eastAsia"/>
                <w:sz w:val="18"/>
                <w:szCs w:val="18"/>
              </w:rPr>
            </w:pPr>
          </w:p>
        </w:tc>
        <w:tc>
          <w:tcPr>
            <w:tcW w:w="1213" w:type="dxa"/>
            <w:vAlign w:val="center"/>
          </w:tcPr>
          <w:p w14:paraId="622857CA">
            <w:pPr>
              <w:jc w:val="center"/>
              <w:rPr>
                <w:rFonts w:hint="eastAsia"/>
                <w:sz w:val="18"/>
                <w:szCs w:val="18"/>
              </w:rPr>
            </w:pPr>
          </w:p>
        </w:tc>
      </w:tr>
      <w:tr w14:paraId="72A1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23DF0745">
            <w:pPr>
              <w:jc w:val="center"/>
              <w:rPr>
                <w:rFonts w:hint="eastAsia"/>
                <w:sz w:val="18"/>
                <w:szCs w:val="18"/>
              </w:rPr>
            </w:pPr>
          </w:p>
        </w:tc>
        <w:tc>
          <w:tcPr>
            <w:tcW w:w="2694" w:type="dxa"/>
            <w:vAlign w:val="center"/>
          </w:tcPr>
          <w:p w14:paraId="3E26989D">
            <w:pPr>
              <w:jc w:val="center"/>
              <w:rPr>
                <w:rFonts w:hint="eastAsia"/>
                <w:sz w:val="18"/>
                <w:szCs w:val="18"/>
              </w:rPr>
            </w:pPr>
          </w:p>
        </w:tc>
        <w:tc>
          <w:tcPr>
            <w:tcW w:w="1842" w:type="dxa"/>
            <w:vAlign w:val="center"/>
          </w:tcPr>
          <w:p w14:paraId="69B9A1DD">
            <w:pPr>
              <w:jc w:val="center"/>
              <w:rPr>
                <w:rFonts w:hint="eastAsia"/>
                <w:sz w:val="18"/>
                <w:szCs w:val="18"/>
              </w:rPr>
            </w:pPr>
          </w:p>
        </w:tc>
        <w:tc>
          <w:tcPr>
            <w:tcW w:w="1418" w:type="dxa"/>
            <w:vAlign w:val="center"/>
          </w:tcPr>
          <w:p w14:paraId="11838B88">
            <w:pPr>
              <w:jc w:val="center"/>
              <w:rPr>
                <w:rFonts w:hint="eastAsia"/>
                <w:sz w:val="18"/>
                <w:szCs w:val="18"/>
              </w:rPr>
            </w:pPr>
          </w:p>
        </w:tc>
        <w:tc>
          <w:tcPr>
            <w:tcW w:w="1213" w:type="dxa"/>
            <w:vAlign w:val="center"/>
          </w:tcPr>
          <w:p w14:paraId="7E8C97A0">
            <w:pPr>
              <w:jc w:val="center"/>
              <w:rPr>
                <w:rFonts w:hint="eastAsia"/>
                <w:sz w:val="18"/>
                <w:szCs w:val="18"/>
              </w:rPr>
            </w:pPr>
          </w:p>
        </w:tc>
      </w:tr>
      <w:tr w14:paraId="6FCB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44C131DA">
            <w:pPr>
              <w:jc w:val="center"/>
              <w:rPr>
                <w:rFonts w:hint="eastAsia"/>
                <w:sz w:val="18"/>
                <w:szCs w:val="18"/>
              </w:rPr>
            </w:pPr>
          </w:p>
        </w:tc>
        <w:tc>
          <w:tcPr>
            <w:tcW w:w="2694" w:type="dxa"/>
            <w:vAlign w:val="center"/>
          </w:tcPr>
          <w:p w14:paraId="42A2593A">
            <w:pPr>
              <w:jc w:val="center"/>
              <w:rPr>
                <w:rFonts w:hint="eastAsia"/>
                <w:sz w:val="18"/>
                <w:szCs w:val="18"/>
              </w:rPr>
            </w:pPr>
          </w:p>
        </w:tc>
        <w:tc>
          <w:tcPr>
            <w:tcW w:w="1842" w:type="dxa"/>
            <w:vAlign w:val="center"/>
          </w:tcPr>
          <w:p w14:paraId="6945E886">
            <w:pPr>
              <w:jc w:val="center"/>
              <w:rPr>
                <w:rFonts w:hint="eastAsia"/>
                <w:sz w:val="18"/>
                <w:szCs w:val="18"/>
              </w:rPr>
            </w:pPr>
          </w:p>
        </w:tc>
        <w:tc>
          <w:tcPr>
            <w:tcW w:w="1418" w:type="dxa"/>
            <w:vAlign w:val="center"/>
          </w:tcPr>
          <w:p w14:paraId="39F65072">
            <w:pPr>
              <w:jc w:val="center"/>
              <w:rPr>
                <w:rFonts w:hint="eastAsia"/>
                <w:sz w:val="18"/>
                <w:szCs w:val="18"/>
              </w:rPr>
            </w:pPr>
          </w:p>
        </w:tc>
        <w:tc>
          <w:tcPr>
            <w:tcW w:w="1213" w:type="dxa"/>
            <w:vAlign w:val="center"/>
          </w:tcPr>
          <w:p w14:paraId="3978F13E">
            <w:pPr>
              <w:jc w:val="center"/>
              <w:rPr>
                <w:rFonts w:hint="eastAsia"/>
                <w:sz w:val="18"/>
                <w:szCs w:val="18"/>
              </w:rPr>
            </w:pPr>
          </w:p>
        </w:tc>
      </w:tr>
      <w:tr w14:paraId="30AE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73579A5A">
            <w:pPr>
              <w:jc w:val="center"/>
              <w:rPr>
                <w:rFonts w:hint="eastAsia"/>
                <w:sz w:val="18"/>
                <w:szCs w:val="18"/>
              </w:rPr>
            </w:pPr>
          </w:p>
        </w:tc>
        <w:tc>
          <w:tcPr>
            <w:tcW w:w="2694" w:type="dxa"/>
            <w:vAlign w:val="center"/>
          </w:tcPr>
          <w:p w14:paraId="02C96A1B">
            <w:pPr>
              <w:jc w:val="center"/>
              <w:rPr>
                <w:rFonts w:hint="eastAsia"/>
                <w:sz w:val="18"/>
                <w:szCs w:val="18"/>
              </w:rPr>
            </w:pPr>
          </w:p>
        </w:tc>
        <w:tc>
          <w:tcPr>
            <w:tcW w:w="1842" w:type="dxa"/>
            <w:vAlign w:val="center"/>
          </w:tcPr>
          <w:p w14:paraId="03F84795">
            <w:pPr>
              <w:jc w:val="center"/>
              <w:rPr>
                <w:rFonts w:hint="eastAsia"/>
                <w:sz w:val="18"/>
                <w:szCs w:val="18"/>
              </w:rPr>
            </w:pPr>
          </w:p>
        </w:tc>
        <w:tc>
          <w:tcPr>
            <w:tcW w:w="1418" w:type="dxa"/>
            <w:vAlign w:val="center"/>
          </w:tcPr>
          <w:p w14:paraId="66DED454">
            <w:pPr>
              <w:jc w:val="center"/>
              <w:rPr>
                <w:rFonts w:hint="eastAsia"/>
                <w:sz w:val="18"/>
                <w:szCs w:val="18"/>
              </w:rPr>
            </w:pPr>
          </w:p>
        </w:tc>
        <w:tc>
          <w:tcPr>
            <w:tcW w:w="1213" w:type="dxa"/>
            <w:vAlign w:val="center"/>
          </w:tcPr>
          <w:p w14:paraId="0D848A01">
            <w:pPr>
              <w:jc w:val="center"/>
              <w:rPr>
                <w:rFonts w:hint="eastAsia"/>
                <w:sz w:val="18"/>
                <w:szCs w:val="18"/>
              </w:rPr>
            </w:pPr>
          </w:p>
        </w:tc>
      </w:tr>
      <w:tr w14:paraId="6B5E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4353C089">
            <w:pPr>
              <w:jc w:val="center"/>
              <w:rPr>
                <w:rFonts w:hint="eastAsia"/>
                <w:sz w:val="18"/>
                <w:szCs w:val="18"/>
              </w:rPr>
            </w:pPr>
          </w:p>
        </w:tc>
        <w:tc>
          <w:tcPr>
            <w:tcW w:w="2694" w:type="dxa"/>
            <w:vAlign w:val="center"/>
          </w:tcPr>
          <w:p w14:paraId="7F0E323D">
            <w:pPr>
              <w:jc w:val="center"/>
              <w:rPr>
                <w:rFonts w:hint="eastAsia"/>
                <w:sz w:val="18"/>
                <w:szCs w:val="18"/>
              </w:rPr>
            </w:pPr>
          </w:p>
        </w:tc>
        <w:tc>
          <w:tcPr>
            <w:tcW w:w="1842" w:type="dxa"/>
            <w:vAlign w:val="center"/>
          </w:tcPr>
          <w:p w14:paraId="5EAA52A2">
            <w:pPr>
              <w:jc w:val="center"/>
              <w:rPr>
                <w:rFonts w:hint="eastAsia"/>
                <w:sz w:val="18"/>
                <w:szCs w:val="18"/>
              </w:rPr>
            </w:pPr>
          </w:p>
        </w:tc>
        <w:tc>
          <w:tcPr>
            <w:tcW w:w="1418" w:type="dxa"/>
            <w:vAlign w:val="center"/>
          </w:tcPr>
          <w:p w14:paraId="4730F016">
            <w:pPr>
              <w:jc w:val="center"/>
              <w:rPr>
                <w:rFonts w:hint="eastAsia"/>
                <w:sz w:val="18"/>
                <w:szCs w:val="18"/>
              </w:rPr>
            </w:pPr>
          </w:p>
        </w:tc>
        <w:tc>
          <w:tcPr>
            <w:tcW w:w="1213" w:type="dxa"/>
            <w:vAlign w:val="center"/>
          </w:tcPr>
          <w:p w14:paraId="3B7750A9">
            <w:pPr>
              <w:jc w:val="center"/>
              <w:rPr>
                <w:rFonts w:hint="eastAsia"/>
                <w:sz w:val="18"/>
                <w:szCs w:val="18"/>
              </w:rPr>
            </w:pPr>
          </w:p>
        </w:tc>
      </w:tr>
      <w:tr w14:paraId="5A7D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AD5A7A9">
            <w:pPr>
              <w:jc w:val="center"/>
              <w:rPr>
                <w:rFonts w:hint="eastAsia"/>
                <w:sz w:val="18"/>
                <w:szCs w:val="18"/>
              </w:rPr>
            </w:pPr>
          </w:p>
        </w:tc>
        <w:tc>
          <w:tcPr>
            <w:tcW w:w="2694" w:type="dxa"/>
            <w:vAlign w:val="center"/>
          </w:tcPr>
          <w:p w14:paraId="118DB2C6">
            <w:pPr>
              <w:jc w:val="center"/>
              <w:rPr>
                <w:rFonts w:hint="eastAsia"/>
                <w:sz w:val="18"/>
                <w:szCs w:val="18"/>
              </w:rPr>
            </w:pPr>
          </w:p>
        </w:tc>
        <w:tc>
          <w:tcPr>
            <w:tcW w:w="1842" w:type="dxa"/>
            <w:vAlign w:val="center"/>
          </w:tcPr>
          <w:p w14:paraId="04100823">
            <w:pPr>
              <w:jc w:val="center"/>
              <w:rPr>
                <w:rFonts w:hint="eastAsia"/>
                <w:sz w:val="18"/>
                <w:szCs w:val="18"/>
              </w:rPr>
            </w:pPr>
          </w:p>
        </w:tc>
        <w:tc>
          <w:tcPr>
            <w:tcW w:w="1418" w:type="dxa"/>
            <w:vAlign w:val="center"/>
          </w:tcPr>
          <w:p w14:paraId="7614CEA6">
            <w:pPr>
              <w:jc w:val="center"/>
              <w:rPr>
                <w:rFonts w:hint="eastAsia"/>
                <w:sz w:val="18"/>
                <w:szCs w:val="18"/>
              </w:rPr>
            </w:pPr>
          </w:p>
        </w:tc>
        <w:tc>
          <w:tcPr>
            <w:tcW w:w="1213" w:type="dxa"/>
            <w:vAlign w:val="center"/>
          </w:tcPr>
          <w:p w14:paraId="1748AF64">
            <w:pPr>
              <w:jc w:val="center"/>
              <w:rPr>
                <w:rFonts w:hint="eastAsia"/>
                <w:sz w:val="18"/>
                <w:szCs w:val="18"/>
              </w:rPr>
            </w:pPr>
          </w:p>
        </w:tc>
      </w:tr>
      <w:tr w14:paraId="6B6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5868756">
            <w:pPr>
              <w:jc w:val="center"/>
              <w:rPr>
                <w:rFonts w:hint="eastAsia"/>
                <w:sz w:val="18"/>
                <w:szCs w:val="18"/>
              </w:rPr>
            </w:pPr>
          </w:p>
        </w:tc>
        <w:tc>
          <w:tcPr>
            <w:tcW w:w="2694" w:type="dxa"/>
            <w:vAlign w:val="center"/>
          </w:tcPr>
          <w:p w14:paraId="650298E0">
            <w:pPr>
              <w:jc w:val="center"/>
              <w:rPr>
                <w:rFonts w:hint="eastAsia"/>
                <w:sz w:val="18"/>
                <w:szCs w:val="18"/>
              </w:rPr>
            </w:pPr>
          </w:p>
        </w:tc>
        <w:tc>
          <w:tcPr>
            <w:tcW w:w="1842" w:type="dxa"/>
            <w:vAlign w:val="center"/>
          </w:tcPr>
          <w:p w14:paraId="2FAFB0C7">
            <w:pPr>
              <w:jc w:val="center"/>
              <w:rPr>
                <w:rFonts w:hint="eastAsia"/>
                <w:sz w:val="18"/>
                <w:szCs w:val="18"/>
              </w:rPr>
            </w:pPr>
          </w:p>
        </w:tc>
        <w:tc>
          <w:tcPr>
            <w:tcW w:w="1418" w:type="dxa"/>
            <w:vAlign w:val="center"/>
          </w:tcPr>
          <w:p w14:paraId="021D8F40">
            <w:pPr>
              <w:jc w:val="center"/>
              <w:rPr>
                <w:rFonts w:hint="eastAsia"/>
                <w:sz w:val="18"/>
                <w:szCs w:val="18"/>
              </w:rPr>
            </w:pPr>
          </w:p>
        </w:tc>
        <w:tc>
          <w:tcPr>
            <w:tcW w:w="1213" w:type="dxa"/>
            <w:vAlign w:val="center"/>
          </w:tcPr>
          <w:p w14:paraId="430D2C45">
            <w:pPr>
              <w:jc w:val="center"/>
              <w:rPr>
                <w:rFonts w:hint="eastAsia"/>
                <w:sz w:val="18"/>
                <w:szCs w:val="18"/>
              </w:rPr>
            </w:pPr>
          </w:p>
        </w:tc>
      </w:tr>
      <w:tr w14:paraId="1F14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37C0C65">
            <w:pPr>
              <w:jc w:val="center"/>
              <w:rPr>
                <w:rFonts w:hint="eastAsia"/>
                <w:sz w:val="18"/>
                <w:szCs w:val="18"/>
              </w:rPr>
            </w:pPr>
          </w:p>
        </w:tc>
        <w:tc>
          <w:tcPr>
            <w:tcW w:w="2694" w:type="dxa"/>
            <w:vAlign w:val="center"/>
          </w:tcPr>
          <w:p w14:paraId="18F4395D">
            <w:pPr>
              <w:jc w:val="center"/>
              <w:rPr>
                <w:rFonts w:hint="eastAsia"/>
                <w:sz w:val="18"/>
                <w:szCs w:val="18"/>
              </w:rPr>
            </w:pPr>
          </w:p>
        </w:tc>
        <w:tc>
          <w:tcPr>
            <w:tcW w:w="1842" w:type="dxa"/>
            <w:vAlign w:val="center"/>
          </w:tcPr>
          <w:p w14:paraId="6C4960E0">
            <w:pPr>
              <w:jc w:val="center"/>
              <w:rPr>
                <w:rFonts w:hint="eastAsia"/>
                <w:sz w:val="18"/>
                <w:szCs w:val="18"/>
              </w:rPr>
            </w:pPr>
          </w:p>
        </w:tc>
        <w:tc>
          <w:tcPr>
            <w:tcW w:w="1418" w:type="dxa"/>
            <w:vAlign w:val="center"/>
          </w:tcPr>
          <w:p w14:paraId="56166523">
            <w:pPr>
              <w:jc w:val="center"/>
              <w:rPr>
                <w:rFonts w:hint="eastAsia"/>
                <w:sz w:val="18"/>
                <w:szCs w:val="18"/>
              </w:rPr>
            </w:pPr>
          </w:p>
        </w:tc>
        <w:tc>
          <w:tcPr>
            <w:tcW w:w="1213" w:type="dxa"/>
            <w:vAlign w:val="center"/>
          </w:tcPr>
          <w:p w14:paraId="3432E1FB">
            <w:pPr>
              <w:jc w:val="center"/>
              <w:rPr>
                <w:rFonts w:hint="eastAsia"/>
                <w:sz w:val="18"/>
                <w:szCs w:val="18"/>
              </w:rPr>
            </w:pPr>
          </w:p>
        </w:tc>
      </w:tr>
      <w:tr w14:paraId="6943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51F7BB8">
            <w:pPr>
              <w:jc w:val="center"/>
              <w:rPr>
                <w:rFonts w:hint="eastAsia"/>
                <w:sz w:val="18"/>
                <w:szCs w:val="18"/>
              </w:rPr>
            </w:pPr>
          </w:p>
        </w:tc>
        <w:tc>
          <w:tcPr>
            <w:tcW w:w="2694" w:type="dxa"/>
            <w:vAlign w:val="center"/>
          </w:tcPr>
          <w:p w14:paraId="03DA3D7B">
            <w:pPr>
              <w:jc w:val="center"/>
              <w:rPr>
                <w:rFonts w:hint="eastAsia"/>
                <w:sz w:val="18"/>
                <w:szCs w:val="18"/>
              </w:rPr>
            </w:pPr>
          </w:p>
        </w:tc>
        <w:tc>
          <w:tcPr>
            <w:tcW w:w="1842" w:type="dxa"/>
            <w:vAlign w:val="center"/>
          </w:tcPr>
          <w:p w14:paraId="66753FEB">
            <w:pPr>
              <w:jc w:val="center"/>
              <w:rPr>
                <w:rFonts w:hint="eastAsia"/>
                <w:sz w:val="18"/>
                <w:szCs w:val="18"/>
              </w:rPr>
            </w:pPr>
          </w:p>
        </w:tc>
        <w:tc>
          <w:tcPr>
            <w:tcW w:w="1418" w:type="dxa"/>
            <w:vAlign w:val="center"/>
          </w:tcPr>
          <w:p w14:paraId="3B2208F7">
            <w:pPr>
              <w:jc w:val="center"/>
              <w:rPr>
                <w:rFonts w:hint="eastAsia"/>
                <w:sz w:val="18"/>
                <w:szCs w:val="18"/>
              </w:rPr>
            </w:pPr>
          </w:p>
        </w:tc>
        <w:tc>
          <w:tcPr>
            <w:tcW w:w="1213" w:type="dxa"/>
            <w:vAlign w:val="center"/>
          </w:tcPr>
          <w:p w14:paraId="23BEC978">
            <w:pPr>
              <w:jc w:val="center"/>
              <w:rPr>
                <w:rFonts w:hint="eastAsia"/>
                <w:sz w:val="18"/>
                <w:szCs w:val="18"/>
              </w:rPr>
            </w:pPr>
          </w:p>
        </w:tc>
      </w:tr>
      <w:tr w14:paraId="0003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6B5F8D2">
            <w:pPr>
              <w:jc w:val="center"/>
              <w:rPr>
                <w:rFonts w:hint="eastAsia"/>
                <w:sz w:val="18"/>
                <w:szCs w:val="18"/>
              </w:rPr>
            </w:pPr>
          </w:p>
        </w:tc>
        <w:tc>
          <w:tcPr>
            <w:tcW w:w="2694" w:type="dxa"/>
            <w:vAlign w:val="center"/>
          </w:tcPr>
          <w:p w14:paraId="6E1771FE">
            <w:pPr>
              <w:jc w:val="center"/>
              <w:rPr>
                <w:rFonts w:hint="eastAsia"/>
                <w:sz w:val="18"/>
                <w:szCs w:val="18"/>
              </w:rPr>
            </w:pPr>
          </w:p>
        </w:tc>
        <w:tc>
          <w:tcPr>
            <w:tcW w:w="1842" w:type="dxa"/>
            <w:vAlign w:val="center"/>
          </w:tcPr>
          <w:p w14:paraId="147D1815">
            <w:pPr>
              <w:jc w:val="center"/>
              <w:rPr>
                <w:rFonts w:hint="eastAsia"/>
                <w:sz w:val="18"/>
                <w:szCs w:val="18"/>
              </w:rPr>
            </w:pPr>
          </w:p>
        </w:tc>
        <w:tc>
          <w:tcPr>
            <w:tcW w:w="1418" w:type="dxa"/>
            <w:vAlign w:val="center"/>
          </w:tcPr>
          <w:p w14:paraId="1E11AC62">
            <w:pPr>
              <w:jc w:val="center"/>
              <w:rPr>
                <w:rFonts w:hint="eastAsia"/>
                <w:sz w:val="18"/>
                <w:szCs w:val="18"/>
              </w:rPr>
            </w:pPr>
          </w:p>
        </w:tc>
        <w:tc>
          <w:tcPr>
            <w:tcW w:w="1213" w:type="dxa"/>
            <w:vAlign w:val="center"/>
          </w:tcPr>
          <w:p w14:paraId="270EDB68">
            <w:pPr>
              <w:jc w:val="center"/>
              <w:rPr>
                <w:rFonts w:hint="eastAsia"/>
                <w:sz w:val="18"/>
                <w:szCs w:val="18"/>
              </w:rPr>
            </w:pPr>
          </w:p>
        </w:tc>
      </w:tr>
      <w:tr w14:paraId="5CA2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3A532EF">
            <w:pPr>
              <w:jc w:val="center"/>
              <w:rPr>
                <w:rFonts w:hint="eastAsia"/>
                <w:sz w:val="18"/>
                <w:szCs w:val="18"/>
              </w:rPr>
            </w:pPr>
          </w:p>
        </w:tc>
        <w:tc>
          <w:tcPr>
            <w:tcW w:w="2694" w:type="dxa"/>
            <w:vAlign w:val="center"/>
          </w:tcPr>
          <w:p w14:paraId="639FDD0E">
            <w:pPr>
              <w:jc w:val="center"/>
              <w:rPr>
                <w:rFonts w:hint="eastAsia"/>
                <w:sz w:val="18"/>
                <w:szCs w:val="18"/>
              </w:rPr>
            </w:pPr>
          </w:p>
        </w:tc>
        <w:tc>
          <w:tcPr>
            <w:tcW w:w="1842" w:type="dxa"/>
            <w:vAlign w:val="center"/>
          </w:tcPr>
          <w:p w14:paraId="06F04EC6">
            <w:pPr>
              <w:jc w:val="center"/>
              <w:rPr>
                <w:rFonts w:hint="eastAsia"/>
                <w:sz w:val="18"/>
                <w:szCs w:val="18"/>
              </w:rPr>
            </w:pPr>
          </w:p>
        </w:tc>
        <w:tc>
          <w:tcPr>
            <w:tcW w:w="1418" w:type="dxa"/>
            <w:vAlign w:val="center"/>
          </w:tcPr>
          <w:p w14:paraId="4C0AB448">
            <w:pPr>
              <w:jc w:val="center"/>
              <w:rPr>
                <w:rFonts w:hint="eastAsia"/>
                <w:sz w:val="18"/>
                <w:szCs w:val="18"/>
              </w:rPr>
            </w:pPr>
          </w:p>
        </w:tc>
        <w:tc>
          <w:tcPr>
            <w:tcW w:w="1213" w:type="dxa"/>
            <w:vAlign w:val="center"/>
          </w:tcPr>
          <w:p w14:paraId="51B30A64">
            <w:pPr>
              <w:jc w:val="center"/>
              <w:rPr>
                <w:rFonts w:hint="eastAsia"/>
                <w:sz w:val="18"/>
                <w:szCs w:val="18"/>
              </w:rPr>
            </w:pPr>
          </w:p>
        </w:tc>
      </w:tr>
      <w:tr w14:paraId="058D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35B5397">
            <w:pPr>
              <w:jc w:val="center"/>
              <w:rPr>
                <w:rFonts w:hint="eastAsia"/>
                <w:sz w:val="18"/>
                <w:szCs w:val="18"/>
              </w:rPr>
            </w:pPr>
          </w:p>
        </w:tc>
        <w:tc>
          <w:tcPr>
            <w:tcW w:w="2694" w:type="dxa"/>
            <w:vAlign w:val="center"/>
          </w:tcPr>
          <w:p w14:paraId="41A2A212">
            <w:pPr>
              <w:jc w:val="center"/>
              <w:rPr>
                <w:rFonts w:hint="eastAsia"/>
                <w:sz w:val="18"/>
                <w:szCs w:val="18"/>
              </w:rPr>
            </w:pPr>
          </w:p>
        </w:tc>
        <w:tc>
          <w:tcPr>
            <w:tcW w:w="1842" w:type="dxa"/>
            <w:vAlign w:val="center"/>
          </w:tcPr>
          <w:p w14:paraId="17305AB1">
            <w:pPr>
              <w:jc w:val="center"/>
              <w:rPr>
                <w:rFonts w:hint="eastAsia"/>
                <w:sz w:val="18"/>
                <w:szCs w:val="18"/>
              </w:rPr>
            </w:pPr>
          </w:p>
        </w:tc>
        <w:tc>
          <w:tcPr>
            <w:tcW w:w="1418" w:type="dxa"/>
            <w:vAlign w:val="center"/>
          </w:tcPr>
          <w:p w14:paraId="3513FD16">
            <w:pPr>
              <w:jc w:val="center"/>
              <w:rPr>
                <w:rFonts w:hint="eastAsia"/>
                <w:sz w:val="18"/>
                <w:szCs w:val="18"/>
              </w:rPr>
            </w:pPr>
          </w:p>
        </w:tc>
        <w:tc>
          <w:tcPr>
            <w:tcW w:w="1213" w:type="dxa"/>
            <w:vAlign w:val="center"/>
          </w:tcPr>
          <w:p w14:paraId="5AE10517">
            <w:pPr>
              <w:jc w:val="center"/>
              <w:rPr>
                <w:rFonts w:hint="eastAsia"/>
                <w:sz w:val="18"/>
                <w:szCs w:val="18"/>
              </w:rPr>
            </w:pPr>
          </w:p>
        </w:tc>
      </w:tr>
      <w:bookmarkEnd w:id="149"/>
    </w:tbl>
    <w:p w14:paraId="12A5AD54">
      <w:pPr>
        <w:ind w:firstLine="420" w:firstLineChars="200"/>
        <w:rPr>
          <w:rFonts w:hint="eastAsia"/>
        </w:rPr>
      </w:pPr>
    </w:p>
    <w:p w14:paraId="78F73366">
      <w:pPr>
        <w:ind w:firstLine="420" w:firstLineChars="200"/>
        <w:rPr>
          <w:rFonts w:hint="eastAsia"/>
        </w:rPr>
      </w:pPr>
    </w:p>
    <w:p w14:paraId="3E7BBFA0">
      <w:pPr>
        <w:ind w:firstLine="420" w:firstLineChars="200"/>
        <w:rPr>
          <w:rFonts w:hint="eastAsia"/>
        </w:rPr>
      </w:pPr>
    </w:p>
    <w:p w14:paraId="2C73226F">
      <w:pPr>
        <w:ind w:firstLine="420" w:firstLineChars="200"/>
        <w:rPr>
          <w:rFonts w:hint="eastAsia"/>
        </w:rPr>
      </w:pPr>
    </w:p>
    <w:p w14:paraId="57FCD6D6">
      <w:pPr>
        <w:ind w:firstLine="420" w:firstLineChars="200"/>
        <w:rPr>
          <w:rFonts w:hint="eastAsia"/>
        </w:rPr>
      </w:pPr>
    </w:p>
    <w:p w14:paraId="19CAB9C5">
      <w:pPr>
        <w:ind w:firstLine="420" w:firstLineChars="200"/>
        <w:rPr>
          <w:rFonts w:hint="eastAsia"/>
        </w:rPr>
      </w:pPr>
    </w:p>
    <w:p w14:paraId="11456EDF">
      <w:pPr>
        <w:ind w:firstLine="420" w:firstLineChars="200"/>
        <w:rPr>
          <w:rFonts w:hint="eastAsia"/>
        </w:rPr>
      </w:pPr>
    </w:p>
    <w:p w14:paraId="2FBB0C3F">
      <w:pPr>
        <w:ind w:firstLine="420" w:firstLineChars="200"/>
        <w:rPr>
          <w:rFonts w:hint="eastAsia"/>
        </w:rPr>
        <w:sectPr>
          <w:pgSz w:w="11906" w:h="16838"/>
          <w:pgMar w:top="1417" w:right="1134" w:bottom="1134" w:left="1417" w:header="1417" w:footer="992" w:gutter="0"/>
          <w:cols w:space="0" w:num="1"/>
          <w:docGrid w:linePitch="312" w:charSpace="0"/>
        </w:sectPr>
      </w:pPr>
    </w:p>
    <w:p w14:paraId="35D19F4F">
      <w:pPr>
        <w:pStyle w:val="2"/>
        <w:spacing w:before="240" w:after="240"/>
        <w:jc w:val="center"/>
        <w:rPr>
          <w:rFonts w:ascii="Times New Roman" w:hAnsi="Times New Roman" w:cs="Times New Roman"/>
          <w:b/>
          <w:bCs/>
        </w:rPr>
      </w:pPr>
      <w:bookmarkStart w:id="150" w:name="_Toc28113"/>
      <w:bookmarkStart w:id="151" w:name="_Toc16046"/>
      <w:r>
        <w:rPr>
          <w:rFonts w:hint="eastAsia"/>
        </w:rPr>
        <w:t>附  录</w:t>
      </w:r>
      <w:r>
        <w:rPr>
          <w:rFonts w:ascii="Times New Roman" w:hAnsi="Times New Roman" w:cs="Times New Roman"/>
          <w:b/>
          <w:bCs/>
        </w:rPr>
        <w:t xml:space="preserve">  C</w:t>
      </w:r>
      <w:bookmarkEnd w:id="150"/>
    </w:p>
    <w:p w14:paraId="45D96C0C">
      <w:pPr>
        <w:pStyle w:val="2"/>
        <w:spacing w:before="240" w:after="240"/>
        <w:jc w:val="center"/>
        <w:rPr>
          <w:rFonts w:hint="eastAsia"/>
        </w:rPr>
      </w:pPr>
      <w:bookmarkStart w:id="152" w:name="_Toc16669"/>
      <w:r>
        <w:rPr>
          <w:rFonts w:hint="eastAsia"/>
        </w:rPr>
        <w:t>（XX）</w:t>
      </w:r>
      <w:bookmarkEnd w:id="152"/>
    </w:p>
    <w:p w14:paraId="4112D3BD">
      <w:pPr>
        <w:pStyle w:val="2"/>
        <w:spacing w:before="240" w:after="240"/>
        <w:jc w:val="center"/>
        <w:rPr>
          <w:rFonts w:hint="eastAsia"/>
        </w:rPr>
      </w:pPr>
      <w:bookmarkStart w:id="153" w:name="_Toc8267"/>
      <w:r>
        <w:rPr>
          <w:rFonts w:hint="eastAsia"/>
        </w:rPr>
        <w:t>工程启动验收鉴定书</w:t>
      </w:r>
      <w:bookmarkEnd w:id="151"/>
      <w:bookmarkEnd w:id="153"/>
    </w:p>
    <w:p w14:paraId="0A51C92A">
      <w:pPr>
        <w:rPr>
          <w:rFonts w:hint="eastAsia"/>
        </w:rPr>
      </w:pPr>
      <w:r>
        <w:rPr>
          <w:rFonts w:ascii="Times New Roman" w:hAnsi="Times New Roman" w:eastAsia="黑体"/>
          <w:b/>
          <w:bCs/>
        </w:rPr>
        <w:t>C.</w:t>
      </w:r>
      <w:r>
        <w:rPr>
          <w:rFonts w:hint="eastAsia" w:ascii="黑体" w:hAnsi="黑体" w:eastAsia="黑体" w:cs="黑体"/>
        </w:rPr>
        <w:t>1</w:t>
      </w:r>
      <w:r>
        <w:rPr>
          <w:rFonts w:hint="eastAsia"/>
        </w:rPr>
        <w:t xml:space="preserve">  工程启动验收鉴定书内容与格式应符合表C.1的要求。</w:t>
      </w:r>
    </w:p>
    <w:p w14:paraId="7E9EF904">
      <w:pPr>
        <w:pStyle w:val="13"/>
        <w:spacing w:before="120" w:after="120"/>
        <w:rPr>
          <w:rFonts w:hint="eastAsia"/>
        </w:rPr>
      </w:pPr>
      <w:r>
        <w:rPr>
          <w:rFonts w:hint="eastAsia"/>
        </w:rPr>
        <w:t>表C.1  XX工程启动验收鉴定书</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5B3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6" w:type="dxa"/>
            <w:vAlign w:val="center"/>
          </w:tcPr>
          <w:p w14:paraId="33C40777">
            <w:pPr>
              <w:jc w:val="center"/>
              <w:rPr>
                <w:rFonts w:hint="eastAsia"/>
                <w:sz w:val="36"/>
                <w:szCs w:val="36"/>
              </w:rPr>
            </w:pPr>
          </w:p>
          <w:p w14:paraId="025F2133">
            <w:pPr>
              <w:jc w:val="center"/>
              <w:rPr>
                <w:rFonts w:hint="eastAsia"/>
                <w:sz w:val="36"/>
                <w:szCs w:val="36"/>
              </w:rPr>
            </w:pPr>
          </w:p>
          <w:p w14:paraId="16894126">
            <w:pPr>
              <w:jc w:val="center"/>
              <w:rPr>
                <w:rFonts w:hint="eastAsia"/>
                <w:sz w:val="36"/>
                <w:szCs w:val="36"/>
              </w:rPr>
            </w:pPr>
          </w:p>
          <w:p w14:paraId="2A951B4F">
            <w:pPr>
              <w:jc w:val="center"/>
              <w:rPr>
                <w:rFonts w:hint="eastAsia"/>
                <w:sz w:val="36"/>
                <w:szCs w:val="36"/>
              </w:rPr>
            </w:pPr>
          </w:p>
          <w:p w14:paraId="354581A3">
            <w:pPr>
              <w:jc w:val="center"/>
              <w:rPr>
                <w:rFonts w:hint="eastAsia"/>
                <w:b/>
                <w:bCs/>
                <w:sz w:val="36"/>
                <w:szCs w:val="36"/>
              </w:rPr>
            </w:pPr>
            <w:r>
              <w:rPr>
                <w:rFonts w:hint="eastAsia"/>
                <w:b/>
                <w:bCs/>
                <w:sz w:val="36"/>
                <w:szCs w:val="36"/>
              </w:rPr>
              <w:t>XX工程启动验收鉴定书</w:t>
            </w:r>
          </w:p>
          <w:p w14:paraId="468B1F2F">
            <w:pPr>
              <w:rPr>
                <w:rFonts w:hint="eastAsia"/>
                <w:sz w:val="36"/>
                <w:szCs w:val="36"/>
              </w:rPr>
            </w:pPr>
          </w:p>
          <w:p w14:paraId="6238272A">
            <w:pPr>
              <w:jc w:val="center"/>
              <w:rPr>
                <w:rFonts w:hint="eastAsia"/>
                <w:sz w:val="36"/>
                <w:szCs w:val="36"/>
              </w:rPr>
            </w:pPr>
          </w:p>
          <w:p w14:paraId="1F434EFA">
            <w:pPr>
              <w:jc w:val="center"/>
              <w:rPr>
                <w:rFonts w:hint="eastAsia"/>
                <w:sz w:val="32"/>
                <w:szCs w:val="32"/>
              </w:rPr>
            </w:pPr>
            <w:r>
              <w:rPr>
                <w:rFonts w:hint="eastAsia"/>
                <w:sz w:val="32"/>
                <w:szCs w:val="32"/>
              </w:rPr>
              <w:t>（合同编号）</w:t>
            </w:r>
          </w:p>
          <w:p w14:paraId="743982B1">
            <w:pPr>
              <w:jc w:val="center"/>
              <w:rPr>
                <w:rFonts w:hint="eastAsia"/>
                <w:sz w:val="36"/>
                <w:szCs w:val="36"/>
              </w:rPr>
            </w:pPr>
          </w:p>
          <w:p w14:paraId="5D57B124">
            <w:pPr>
              <w:jc w:val="center"/>
              <w:rPr>
                <w:rFonts w:hint="eastAsia"/>
                <w:sz w:val="36"/>
                <w:szCs w:val="36"/>
              </w:rPr>
            </w:pPr>
          </w:p>
          <w:p w14:paraId="0833A133">
            <w:pPr>
              <w:jc w:val="center"/>
              <w:rPr>
                <w:rFonts w:hint="eastAsia"/>
                <w:sz w:val="44"/>
                <w:szCs w:val="44"/>
              </w:rPr>
            </w:pPr>
            <w:r>
              <w:rPr>
                <w:rFonts w:hint="eastAsia"/>
                <w:sz w:val="44"/>
                <w:szCs w:val="44"/>
              </w:rPr>
              <w:t>鉴 定 书</w:t>
            </w:r>
          </w:p>
          <w:p w14:paraId="3FBBE351">
            <w:pPr>
              <w:jc w:val="center"/>
              <w:rPr>
                <w:rFonts w:hint="eastAsia"/>
                <w:sz w:val="36"/>
                <w:szCs w:val="36"/>
              </w:rPr>
            </w:pPr>
          </w:p>
          <w:p w14:paraId="260C6056">
            <w:pPr>
              <w:jc w:val="center"/>
              <w:rPr>
                <w:rFonts w:hint="eastAsia"/>
                <w:sz w:val="36"/>
                <w:szCs w:val="36"/>
              </w:rPr>
            </w:pPr>
          </w:p>
          <w:p w14:paraId="43D888C7">
            <w:pPr>
              <w:jc w:val="center"/>
              <w:rPr>
                <w:rFonts w:hint="eastAsia"/>
                <w:sz w:val="36"/>
                <w:szCs w:val="36"/>
              </w:rPr>
            </w:pPr>
          </w:p>
          <w:p w14:paraId="65040359">
            <w:pPr>
              <w:jc w:val="center"/>
              <w:rPr>
                <w:rFonts w:hint="eastAsia"/>
                <w:sz w:val="36"/>
                <w:szCs w:val="36"/>
              </w:rPr>
            </w:pPr>
          </w:p>
          <w:p w14:paraId="66014AFE">
            <w:pPr>
              <w:jc w:val="center"/>
              <w:rPr>
                <w:rFonts w:hint="eastAsia"/>
                <w:sz w:val="36"/>
                <w:szCs w:val="36"/>
              </w:rPr>
            </w:pPr>
          </w:p>
          <w:p w14:paraId="5AA6CE0F">
            <w:pPr>
              <w:jc w:val="center"/>
              <w:rPr>
                <w:rFonts w:hint="eastAsia"/>
                <w:sz w:val="36"/>
                <w:szCs w:val="36"/>
              </w:rPr>
            </w:pPr>
          </w:p>
          <w:p w14:paraId="4C3C02D8">
            <w:pPr>
              <w:jc w:val="center"/>
              <w:rPr>
                <w:rFonts w:hint="eastAsia"/>
                <w:sz w:val="36"/>
                <w:szCs w:val="36"/>
              </w:rPr>
            </w:pPr>
          </w:p>
          <w:p w14:paraId="3545F9CD">
            <w:pPr>
              <w:jc w:val="center"/>
              <w:rPr>
                <w:rFonts w:hint="eastAsia"/>
                <w:sz w:val="36"/>
                <w:szCs w:val="36"/>
              </w:rPr>
            </w:pPr>
          </w:p>
          <w:p w14:paraId="588D0570">
            <w:pPr>
              <w:jc w:val="center"/>
              <w:rPr>
                <w:rFonts w:hint="eastAsia"/>
                <w:sz w:val="36"/>
                <w:szCs w:val="36"/>
              </w:rPr>
            </w:pPr>
          </w:p>
          <w:p w14:paraId="35167CF8">
            <w:pPr>
              <w:jc w:val="center"/>
              <w:rPr>
                <w:rFonts w:hint="eastAsia"/>
                <w:sz w:val="36"/>
                <w:szCs w:val="36"/>
              </w:rPr>
            </w:pPr>
          </w:p>
          <w:p w14:paraId="3AC5036C">
            <w:pPr>
              <w:rPr>
                <w:rFonts w:hint="eastAsia"/>
                <w:sz w:val="36"/>
                <w:szCs w:val="36"/>
              </w:rPr>
            </w:pPr>
          </w:p>
          <w:p w14:paraId="33210B18">
            <w:pPr>
              <w:jc w:val="center"/>
              <w:rPr>
                <w:rFonts w:hint="eastAsia"/>
                <w:sz w:val="36"/>
                <w:szCs w:val="36"/>
              </w:rPr>
            </w:pPr>
            <w:r>
              <w:rPr>
                <w:rFonts w:hint="eastAsia"/>
                <w:sz w:val="32"/>
                <w:szCs w:val="32"/>
              </w:rPr>
              <w:t>XX年XX月XX日</w:t>
            </w:r>
          </w:p>
        </w:tc>
      </w:tr>
    </w:tbl>
    <w:p w14:paraId="1FADF169">
      <w:pPr>
        <w:ind w:firstLine="420" w:firstLineChars="200"/>
        <w:rPr>
          <w:rFonts w:hint="eastAsia"/>
        </w:rPr>
      </w:pPr>
    </w:p>
    <w:p w14:paraId="6F12FB32">
      <w:pPr>
        <w:pStyle w:val="13"/>
        <w:spacing w:before="120" w:after="120"/>
        <w:rPr>
          <w:rFonts w:hint="eastAsia"/>
        </w:rPr>
      </w:pPr>
      <w:r>
        <w:rPr>
          <w:rFonts w:hint="eastAsia"/>
        </w:rPr>
        <w:t>表C.1  XX工程启动验收鉴定书（续）（第2页/共3页）</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080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8" w:hRule="atLeast"/>
          <w:jc w:val="center"/>
        </w:trPr>
        <w:tc>
          <w:tcPr>
            <w:tcW w:w="8296" w:type="dxa"/>
          </w:tcPr>
          <w:p w14:paraId="463B93E4">
            <w:pPr>
              <w:ind w:firstLine="560" w:firstLineChars="200"/>
              <w:rPr>
                <w:rFonts w:hint="eastAsia"/>
                <w:sz w:val="28"/>
                <w:szCs w:val="28"/>
              </w:rPr>
            </w:pPr>
          </w:p>
          <w:p w14:paraId="76A56CDD">
            <w:pPr>
              <w:ind w:firstLine="560" w:firstLineChars="200"/>
              <w:rPr>
                <w:rFonts w:hint="eastAsia"/>
                <w:sz w:val="28"/>
                <w:szCs w:val="28"/>
              </w:rPr>
            </w:pPr>
            <w:r>
              <w:rPr>
                <w:rFonts w:hint="eastAsia"/>
                <w:sz w:val="28"/>
                <w:szCs w:val="28"/>
              </w:rPr>
              <w:t>验收主持单位：XX</w:t>
            </w:r>
          </w:p>
          <w:p w14:paraId="434E4EB9">
            <w:pPr>
              <w:ind w:firstLine="560" w:firstLineChars="200"/>
              <w:rPr>
                <w:rFonts w:hint="eastAsia"/>
                <w:sz w:val="28"/>
                <w:szCs w:val="28"/>
              </w:rPr>
            </w:pPr>
          </w:p>
          <w:p w14:paraId="2E2EF38A">
            <w:pPr>
              <w:ind w:firstLine="560" w:firstLineChars="200"/>
              <w:rPr>
                <w:rFonts w:hint="eastAsia"/>
                <w:sz w:val="28"/>
                <w:szCs w:val="28"/>
              </w:rPr>
            </w:pPr>
            <w:r>
              <w:rPr>
                <w:rFonts w:hint="eastAsia"/>
                <w:sz w:val="28"/>
                <w:szCs w:val="28"/>
              </w:rPr>
              <w:t>设计单位：XX</w:t>
            </w:r>
          </w:p>
          <w:p w14:paraId="5A41B0ED">
            <w:pPr>
              <w:ind w:firstLine="560" w:firstLineChars="200"/>
              <w:rPr>
                <w:rFonts w:hint="eastAsia"/>
                <w:sz w:val="28"/>
                <w:szCs w:val="28"/>
              </w:rPr>
            </w:pPr>
          </w:p>
          <w:p w14:paraId="252D4BFE">
            <w:pPr>
              <w:ind w:firstLine="560" w:firstLineChars="200"/>
              <w:rPr>
                <w:rFonts w:hint="eastAsia"/>
                <w:sz w:val="28"/>
                <w:szCs w:val="28"/>
              </w:rPr>
            </w:pPr>
            <w:r>
              <w:rPr>
                <w:rFonts w:hint="eastAsia"/>
                <w:sz w:val="28"/>
                <w:szCs w:val="28"/>
              </w:rPr>
              <w:t>施工单位：XX</w:t>
            </w:r>
          </w:p>
          <w:p w14:paraId="55C90539">
            <w:pPr>
              <w:ind w:firstLine="560" w:firstLineChars="200"/>
              <w:rPr>
                <w:rFonts w:hint="eastAsia"/>
                <w:sz w:val="28"/>
                <w:szCs w:val="28"/>
              </w:rPr>
            </w:pPr>
          </w:p>
          <w:p w14:paraId="1BDA2D28">
            <w:pPr>
              <w:ind w:firstLine="560" w:firstLineChars="200"/>
              <w:rPr>
                <w:rFonts w:hint="eastAsia"/>
                <w:sz w:val="28"/>
                <w:szCs w:val="28"/>
              </w:rPr>
            </w:pPr>
            <w:r>
              <w:rPr>
                <w:rFonts w:hint="eastAsia"/>
                <w:sz w:val="28"/>
                <w:szCs w:val="28"/>
              </w:rPr>
              <w:t>监理单位：XX</w:t>
            </w:r>
          </w:p>
          <w:p w14:paraId="1C031C05">
            <w:pPr>
              <w:ind w:firstLine="560" w:firstLineChars="200"/>
              <w:rPr>
                <w:rFonts w:hint="eastAsia"/>
                <w:sz w:val="28"/>
                <w:szCs w:val="28"/>
              </w:rPr>
            </w:pPr>
          </w:p>
          <w:p w14:paraId="3E56A00B">
            <w:pPr>
              <w:ind w:firstLine="560" w:firstLineChars="200"/>
              <w:rPr>
                <w:rFonts w:hint="eastAsia"/>
                <w:sz w:val="28"/>
                <w:szCs w:val="28"/>
              </w:rPr>
            </w:pPr>
            <w:r>
              <w:rPr>
                <w:rFonts w:hint="eastAsia"/>
                <w:sz w:val="28"/>
                <w:szCs w:val="28"/>
              </w:rPr>
              <w:t>调试单位：XX</w:t>
            </w:r>
          </w:p>
          <w:p w14:paraId="1C4690A1">
            <w:pPr>
              <w:ind w:firstLine="560" w:firstLineChars="200"/>
              <w:rPr>
                <w:rFonts w:hint="eastAsia"/>
                <w:sz w:val="28"/>
                <w:szCs w:val="28"/>
              </w:rPr>
            </w:pPr>
          </w:p>
          <w:p w14:paraId="5A2720AA">
            <w:pPr>
              <w:ind w:firstLine="560" w:firstLineChars="200"/>
              <w:rPr>
                <w:rFonts w:hint="eastAsia"/>
                <w:sz w:val="28"/>
                <w:szCs w:val="28"/>
              </w:rPr>
            </w:pPr>
            <w:r>
              <w:rPr>
                <w:rFonts w:hint="eastAsia"/>
                <w:sz w:val="28"/>
                <w:szCs w:val="28"/>
              </w:rPr>
              <w:t>电网调度单位：</w:t>
            </w:r>
          </w:p>
          <w:p w14:paraId="2A1D1218">
            <w:pPr>
              <w:ind w:firstLine="560" w:firstLineChars="200"/>
              <w:rPr>
                <w:rFonts w:hint="eastAsia"/>
                <w:sz w:val="28"/>
                <w:szCs w:val="28"/>
              </w:rPr>
            </w:pPr>
          </w:p>
          <w:p w14:paraId="384BF19E">
            <w:pPr>
              <w:ind w:firstLine="560" w:firstLineChars="200"/>
              <w:rPr>
                <w:rFonts w:hint="eastAsia"/>
                <w:sz w:val="28"/>
                <w:szCs w:val="28"/>
              </w:rPr>
            </w:pPr>
            <w:r>
              <w:rPr>
                <w:rFonts w:hint="eastAsia"/>
                <w:sz w:val="28"/>
                <w:szCs w:val="28"/>
              </w:rPr>
              <w:t>质量和安全监督机构：、</w:t>
            </w:r>
          </w:p>
          <w:p w14:paraId="54811E80">
            <w:pPr>
              <w:ind w:firstLine="560" w:firstLineChars="200"/>
              <w:rPr>
                <w:rFonts w:hint="eastAsia"/>
                <w:sz w:val="28"/>
                <w:szCs w:val="28"/>
              </w:rPr>
            </w:pPr>
          </w:p>
          <w:p w14:paraId="787C081C">
            <w:pPr>
              <w:ind w:firstLine="560" w:firstLineChars="200"/>
              <w:rPr>
                <w:rFonts w:hint="eastAsia"/>
                <w:sz w:val="28"/>
                <w:szCs w:val="28"/>
              </w:rPr>
            </w:pPr>
            <w:r>
              <w:rPr>
                <w:rFonts w:hint="eastAsia"/>
                <w:sz w:val="28"/>
                <w:szCs w:val="28"/>
              </w:rPr>
              <w:t>验收时间：XX年XX月XX日</w:t>
            </w:r>
          </w:p>
          <w:p w14:paraId="495024CA">
            <w:pPr>
              <w:ind w:firstLine="560" w:firstLineChars="200"/>
              <w:rPr>
                <w:rFonts w:hint="eastAsia"/>
                <w:sz w:val="28"/>
                <w:szCs w:val="28"/>
              </w:rPr>
            </w:pPr>
          </w:p>
          <w:p w14:paraId="22A034B9">
            <w:pPr>
              <w:rPr>
                <w:rFonts w:hint="eastAsia"/>
                <w:sz w:val="28"/>
                <w:szCs w:val="28"/>
              </w:rPr>
            </w:pPr>
          </w:p>
          <w:p w14:paraId="771360CA">
            <w:pPr>
              <w:ind w:firstLine="560" w:firstLineChars="200"/>
              <w:rPr>
                <w:rFonts w:hint="eastAsia"/>
                <w:sz w:val="28"/>
                <w:szCs w:val="28"/>
              </w:rPr>
            </w:pPr>
            <w:r>
              <w:rPr>
                <w:rFonts w:hint="eastAsia"/>
                <w:sz w:val="28"/>
                <w:szCs w:val="28"/>
              </w:rPr>
              <w:t>验收地点：</w:t>
            </w:r>
          </w:p>
          <w:p w14:paraId="3D751F71">
            <w:pPr>
              <w:ind w:firstLine="560" w:firstLineChars="200"/>
              <w:rPr>
                <w:rFonts w:hint="eastAsia"/>
                <w:sz w:val="28"/>
                <w:szCs w:val="28"/>
              </w:rPr>
            </w:pPr>
          </w:p>
          <w:p w14:paraId="514407D8">
            <w:pPr>
              <w:rPr>
                <w:rFonts w:hint="eastAsia"/>
                <w:sz w:val="28"/>
                <w:szCs w:val="28"/>
              </w:rPr>
            </w:pPr>
          </w:p>
          <w:p w14:paraId="39EDC27C">
            <w:pPr>
              <w:rPr>
                <w:rFonts w:hint="eastAsia"/>
                <w:sz w:val="28"/>
                <w:szCs w:val="28"/>
              </w:rPr>
            </w:pPr>
          </w:p>
          <w:p w14:paraId="714AE0CA">
            <w:pPr>
              <w:rPr>
                <w:rFonts w:hint="eastAsia"/>
                <w:sz w:val="28"/>
                <w:szCs w:val="28"/>
              </w:rPr>
            </w:pPr>
          </w:p>
          <w:p w14:paraId="609EAC1A">
            <w:pPr>
              <w:rPr>
                <w:rFonts w:hint="eastAsia"/>
                <w:sz w:val="28"/>
                <w:szCs w:val="28"/>
              </w:rPr>
            </w:pPr>
          </w:p>
          <w:p w14:paraId="423D5210">
            <w:pPr>
              <w:rPr>
                <w:rFonts w:hint="eastAsia"/>
                <w:sz w:val="28"/>
                <w:szCs w:val="28"/>
              </w:rPr>
            </w:pPr>
          </w:p>
          <w:p w14:paraId="458209E0">
            <w:pPr>
              <w:rPr>
                <w:rFonts w:hint="eastAsia"/>
                <w:sz w:val="28"/>
                <w:szCs w:val="28"/>
              </w:rPr>
            </w:pPr>
          </w:p>
          <w:p w14:paraId="28C1BCF4">
            <w:pPr>
              <w:rPr>
                <w:rFonts w:hint="eastAsia"/>
                <w:sz w:val="28"/>
                <w:szCs w:val="28"/>
              </w:rPr>
            </w:pPr>
          </w:p>
          <w:p w14:paraId="2B7AA9AB">
            <w:pPr>
              <w:rPr>
                <w:rFonts w:hint="eastAsia"/>
                <w:sz w:val="28"/>
                <w:szCs w:val="28"/>
              </w:rPr>
            </w:pPr>
          </w:p>
          <w:p w14:paraId="1BCBD479">
            <w:pPr>
              <w:rPr>
                <w:rFonts w:hint="eastAsia"/>
                <w:sz w:val="28"/>
                <w:szCs w:val="28"/>
              </w:rPr>
            </w:pPr>
          </w:p>
          <w:p w14:paraId="75A2E724">
            <w:pPr>
              <w:rPr>
                <w:rFonts w:hint="eastAsia"/>
                <w:sz w:val="28"/>
                <w:szCs w:val="28"/>
              </w:rPr>
            </w:pPr>
          </w:p>
          <w:p w14:paraId="058A5155">
            <w:pPr>
              <w:rPr>
                <w:rFonts w:hint="eastAsia"/>
                <w:sz w:val="28"/>
                <w:szCs w:val="28"/>
              </w:rPr>
            </w:pPr>
          </w:p>
          <w:p w14:paraId="265EEA18">
            <w:pPr>
              <w:rPr>
                <w:rFonts w:hint="eastAsia"/>
                <w:sz w:val="28"/>
                <w:szCs w:val="28"/>
              </w:rPr>
            </w:pPr>
          </w:p>
          <w:p w14:paraId="224767BF">
            <w:pPr>
              <w:rPr>
                <w:rFonts w:hint="eastAsia"/>
                <w:sz w:val="28"/>
                <w:szCs w:val="28"/>
              </w:rPr>
            </w:pPr>
          </w:p>
          <w:p w14:paraId="2863D9BD">
            <w:pPr>
              <w:rPr>
                <w:rFonts w:hint="eastAsia"/>
                <w:sz w:val="28"/>
                <w:szCs w:val="28"/>
              </w:rPr>
            </w:pPr>
          </w:p>
          <w:p w14:paraId="19A4E8DA">
            <w:pPr>
              <w:rPr>
                <w:rFonts w:hint="eastAsia"/>
                <w:sz w:val="28"/>
                <w:szCs w:val="28"/>
              </w:rPr>
            </w:pPr>
          </w:p>
          <w:p w14:paraId="6685A7B8">
            <w:pPr>
              <w:rPr>
                <w:rFonts w:hint="eastAsia"/>
                <w:sz w:val="28"/>
                <w:szCs w:val="28"/>
              </w:rPr>
            </w:pPr>
          </w:p>
        </w:tc>
      </w:tr>
    </w:tbl>
    <w:p w14:paraId="3EFF3064">
      <w:pPr>
        <w:pStyle w:val="13"/>
        <w:spacing w:before="120" w:after="120"/>
        <w:rPr>
          <w:rFonts w:hint="eastAsia"/>
        </w:rPr>
      </w:pPr>
      <w:r>
        <w:rPr>
          <w:rFonts w:hint="eastAsia"/>
        </w:rPr>
        <w:t>表C.1  XX工程启动验收鉴定书（续）（第3页/共3页）</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92C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8" w:hRule="atLeast"/>
          <w:jc w:val="center"/>
        </w:trPr>
        <w:tc>
          <w:tcPr>
            <w:tcW w:w="8296" w:type="dxa"/>
          </w:tcPr>
          <w:p w14:paraId="5EF03FCC">
            <w:pPr>
              <w:ind w:firstLine="420" w:firstLineChars="200"/>
              <w:rPr>
                <w:rFonts w:hint="eastAsia"/>
              </w:rPr>
            </w:pPr>
            <w:r>
              <w:rPr>
                <w:rFonts w:hint="eastAsia"/>
              </w:rPr>
              <w:t>前言（简述验收依据、验收组织结构和验收过程）</w:t>
            </w:r>
          </w:p>
          <w:p w14:paraId="41CC5C49">
            <w:pPr>
              <w:ind w:firstLine="420" w:firstLineChars="200"/>
              <w:rPr>
                <w:rFonts w:hint="eastAsia"/>
              </w:rPr>
            </w:pPr>
            <w:r>
              <w:rPr>
                <w:rFonts w:hint="eastAsia"/>
              </w:rPr>
              <w:t>一、工程概况</w:t>
            </w:r>
          </w:p>
          <w:p w14:paraId="57FD3AEE">
            <w:pPr>
              <w:ind w:firstLine="420" w:firstLineChars="200"/>
              <w:rPr>
                <w:rFonts w:hint="eastAsia"/>
              </w:rPr>
            </w:pPr>
            <w:r>
              <w:rPr>
                <w:rFonts w:hint="eastAsia"/>
              </w:rPr>
              <w:t>（一）工程名称及任务</w:t>
            </w:r>
          </w:p>
          <w:p w14:paraId="28CA9135">
            <w:pPr>
              <w:ind w:firstLine="420" w:firstLineChars="200"/>
              <w:rPr>
                <w:rFonts w:hint="eastAsia"/>
              </w:rPr>
            </w:pPr>
            <w:r>
              <w:rPr>
                <w:rFonts w:hint="eastAsia"/>
              </w:rPr>
              <w:t>（二）单位工程主要建设内容</w:t>
            </w:r>
          </w:p>
          <w:p w14:paraId="7E31626F">
            <w:pPr>
              <w:ind w:firstLine="420" w:firstLineChars="200"/>
              <w:rPr>
                <w:rFonts w:hint="eastAsia"/>
              </w:rPr>
            </w:pPr>
            <w:r>
              <w:rPr>
                <w:rFonts w:hint="eastAsia"/>
              </w:rPr>
              <w:t>（三）单位工程建设过程情况</w:t>
            </w:r>
          </w:p>
          <w:p w14:paraId="479A47C4">
            <w:pPr>
              <w:ind w:firstLine="420" w:firstLineChars="200"/>
              <w:rPr>
                <w:rFonts w:hint="eastAsia"/>
              </w:rPr>
            </w:pPr>
            <w:r>
              <w:rPr>
                <w:rFonts w:hint="eastAsia"/>
              </w:rPr>
              <w:t>二、验收范围</w:t>
            </w:r>
          </w:p>
          <w:p w14:paraId="04C00565">
            <w:pPr>
              <w:ind w:firstLine="420" w:firstLineChars="200"/>
              <w:rPr>
                <w:rFonts w:hint="eastAsia"/>
              </w:rPr>
            </w:pPr>
            <w:r>
              <w:rPr>
                <w:rFonts w:hint="eastAsia"/>
              </w:rPr>
              <w:t>三、概算执行情况</w:t>
            </w:r>
          </w:p>
          <w:p w14:paraId="559BA957">
            <w:pPr>
              <w:ind w:firstLine="420" w:firstLineChars="200"/>
              <w:rPr>
                <w:rFonts w:hint="eastAsia"/>
              </w:rPr>
            </w:pPr>
            <w:r>
              <w:rPr>
                <w:rFonts w:hint="eastAsia"/>
              </w:rPr>
              <w:t>四、电化学储能工程验收情况</w:t>
            </w:r>
          </w:p>
          <w:p w14:paraId="4FBC4A8B">
            <w:pPr>
              <w:ind w:firstLine="420" w:firstLineChars="200"/>
              <w:rPr>
                <w:rFonts w:hint="eastAsia"/>
              </w:rPr>
            </w:pPr>
            <w:r>
              <w:rPr>
                <w:rFonts w:hint="eastAsia"/>
              </w:rPr>
              <w:t>五、工程质量评定</w:t>
            </w:r>
          </w:p>
          <w:p w14:paraId="05848B78">
            <w:pPr>
              <w:ind w:firstLine="420" w:firstLineChars="200"/>
              <w:rPr>
                <w:rFonts w:hint="eastAsia"/>
              </w:rPr>
            </w:pPr>
            <w:r>
              <w:rPr>
                <w:rFonts w:hint="eastAsia"/>
              </w:rPr>
              <w:t>六、存在的问题及处理意见</w:t>
            </w:r>
          </w:p>
          <w:p w14:paraId="48E72D52">
            <w:pPr>
              <w:ind w:firstLine="420" w:firstLineChars="200"/>
              <w:rPr>
                <w:rFonts w:hint="eastAsia"/>
              </w:rPr>
            </w:pPr>
            <w:r>
              <w:rPr>
                <w:rFonts w:hint="eastAsia"/>
              </w:rPr>
              <w:t>七、意见和建议</w:t>
            </w:r>
          </w:p>
          <w:p w14:paraId="67C27B81">
            <w:pPr>
              <w:ind w:firstLine="420" w:firstLineChars="200"/>
              <w:rPr>
                <w:rFonts w:hint="eastAsia"/>
              </w:rPr>
            </w:pPr>
            <w:bookmarkStart w:id="154" w:name="OLE_LINK28"/>
            <w:r>
              <w:rPr>
                <w:rFonts w:hint="eastAsia"/>
              </w:rPr>
              <w:t>八、验收结论</w:t>
            </w:r>
          </w:p>
          <w:bookmarkEnd w:id="154"/>
          <w:p w14:paraId="2B08E01A">
            <w:pPr>
              <w:ind w:firstLine="420" w:firstLineChars="200"/>
              <w:rPr>
                <w:rFonts w:hint="eastAsia"/>
              </w:rPr>
            </w:pPr>
            <w:r>
              <w:rPr>
                <w:rFonts w:hint="eastAsia"/>
              </w:rPr>
              <w:t>包括工程工期、质量、投资控制是否达到要求，工程档案资料是否符合要求等。</w:t>
            </w:r>
          </w:p>
          <w:p w14:paraId="0E8A0FED">
            <w:pPr>
              <w:ind w:firstLine="420" w:firstLineChars="200"/>
              <w:rPr>
                <w:rFonts w:hint="eastAsia"/>
              </w:rPr>
            </w:pPr>
            <w:r>
              <w:rPr>
                <w:rFonts w:hint="eastAsia"/>
              </w:rPr>
              <w:t>九、验收委员会委员签字</w:t>
            </w:r>
          </w:p>
          <w:p w14:paraId="6191BFB4">
            <w:pPr>
              <w:ind w:firstLine="420" w:firstLineChars="200"/>
              <w:rPr>
                <w:rFonts w:hint="eastAsia"/>
              </w:rPr>
            </w:pPr>
            <w:bookmarkStart w:id="155" w:name="OLE_LINK30"/>
            <w:r>
              <w:rPr>
                <w:rFonts w:hint="eastAsia"/>
              </w:rPr>
              <w:t>见“XX工程启动验收委员会委员签字表”</w:t>
            </w:r>
          </w:p>
          <w:bookmarkEnd w:id="155"/>
          <w:p w14:paraId="2F74369B">
            <w:pPr>
              <w:ind w:firstLine="420" w:firstLineChars="200"/>
              <w:rPr>
                <w:rFonts w:hint="eastAsia"/>
              </w:rPr>
            </w:pPr>
            <w:r>
              <w:rPr>
                <w:rFonts w:hint="eastAsia"/>
              </w:rPr>
              <w:t>十、参建单位代表签字</w:t>
            </w:r>
          </w:p>
          <w:p w14:paraId="185FA676">
            <w:pPr>
              <w:ind w:firstLine="420" w:firstLineChars="200"/>
              <w:rPr>
                <w:rFonts w:hint="eastAsia"/>
              </w:rPr>
            </w:pPr>
            <w:r>
              <w:rPr>
                <w:rFonts w:hint="eastAsia"/>
              </w:rPr>
              <w:t>见“XX工程启动验收参建单位代表签字表”</w:t>
            </w:r>
          </w:p>
          <w:p w14:paraId="2881C1A7">
            <w:pPr>
              <w:ind w:firstLine="420" w:firstLineChars="200"/>
              <w:rPr>
                <w:rFonts w:hint="eastAsia"/>
              </w:rPr>
            </w:pPr>
          </w:p>
          <w:p w14:paraId="14EEF3C5">
            <w:pPr>
              <w:ind w:firstLine="420" w:firstLineChars="200"/>
              <w:rPr>
                <w:rFonts w:hint="eastAsia"/>
              </w:rPr>
            </w:pPr>
          </w:p>
          <w:p w14:paraId="2E0A86B6">
            <w:pPr>
              <w:ind w:firstLine="420" w:firstLineChars="200"/>
              <w:rPr>
                <w:rFonts w:hint="eastAsia"/>
              </w:rPr>
            </w:pPr>
          </w:p>
          <w:p w14:paraId="64DECC28">
            <w:pPr>
              <w:rPr>
                <w:rFonts w:hint="eastAsia"/>
              </w:rPr>
            </w:pPr>
            <w:r>
              <w:rPr>
                <w:rFonts w:hint="eastAsia"/>
              </w:rPr>
              <w:t xml:space="preserve">     XX工程启动验收            XX工程启动验收委员会</w:t>
            </w:r>
          </w:p>
          <w:p w14:paraId="524B04C7">
            <w:pPr>
              <w:ind w:firstLine="420" w:firstLineChars="200"/>
              <w:rPr>
                <w:rFonts w:hint="eastAsia"/>
              </w:rPr>
            </w:pPr>
            <w:r>
              <w:rPr>
                <w:rFonts w:hint="eastAsia"/>
              </w:rPr>
              <w:t>主持单位（盖章）：           主任委员（签字）：</w:t>
            </w:r>
          </w:p>
          <w:p w14:paraId="230335DD">
            <w:pPr>
              <w:ind w:firstLine="420" w:firstLineChars="200"/>
              <w:rPr>
                <w:rFonts w:hint="eastAsia"/>
              </w:rPr>
            </w:pPr>
          </w:p>
          <w:p w14:paraId="4D362485">
            <w:pPr>
              <w:ind w:firstLine="420" w:firstLineChars="200"/>
              <w:rPr>
                <w:rFonts w:hint="eastAsia"/>
              </w:rPr>
            </w:pPr>
          </w:p>
          <w:p w14:paraId="3123D5DD">
            <w:pPr>
              <w:ind w:firstLine="420" w:firstLineChars="200"/>
              <w:rPr>
                <w:rFonts w:hint="eastAsia"/>
              </w:rPr>
            </w:pPr>
          </w:p>
          <w:p w14:paraId="46D04711">
            <w:pPr>
              <w:ind w:firstLine="420" w:firstLineChars="200"/>
              <w:rPr>
                <w:rFonts w:hint="eastAsia"/>
              </w:rPr>
            </w:pPr>
          </w:p>
          <w:p w14:paraId="3F433177">
            <w:pPr>
              <w:ind w:firstLine="420" w:firstLineChars="200"/>
              <w:rPr>
                <w:rFonts w:hint="eastAsia"/>
              </w:rPr>
            </w:pPr>
          </w:p>
          <w:p w14:paraId="0FCD775A">
            <w:pPr>
              <w:rPr>
                <w:rFonts w:hint="eastAsia"/>
              </w:rPr>
            </w:pPr>
          </w:p>
          <w:p w14:paraId="5868785B">
            <w:pPr>
              <w:ind w:firstLine="420" w:firstLineChars="200"/>
              <w:rPr>
                <w:rFonts w:hint="eastAsia"/>
              </w:rPr>
            </w:pPr>
          </w:p>
          <w:p w14:paraId="3ADE31E5">
            <w:pPr>
              <w:ind w:firstLine="420" w:firstLineChars="200"/>
              <w:rPr>
                <w:rFonts w:hint="eastAsia"/>
              </w:rPr>
            </w:pPr>
            <w:r>
              <w:rPr>
                <w:rFonts w:hint="eastAsia"/>
              </w:rPr>
              <w:t>XX年XX月XX日           XX年XX月XX日</w:t>
            </w:r>
          </w:p>
        </w:tc>
      </w:tr>
    </w:tbl>
    <w:p w14:paraId="4DACD725">
      <w:pPr>
        <w:ind w:firstLine="420" w:firstLineChars="200"/>
        <w:rPr>
          <w:rFonts w:hint="eastAsia"/>
        </w:rPr>
      </w:pPr>
    </w:p>
    <w:p w14:paraId="7AC6928F">
      <w:pPr>
        <w:ind w:firstLine="420" w:firstLineChars="200"/>
        <w:rPr>
          <w:rFonts w:hint="eastAsia"/>
        </w:rPr>
      </w:pPr>
    </w:p>
    <w:p w14:paraId="2EF17C46">
      <w:pPr>
        <w:ind w:firstLine="420" w:firstLineChars="200"/>
        <w:rPr>
          <w:rFonts w:hint="eastAsia"/>
        </w:rPr>
        <w:sectPr>
          <w:pgSz w:w="11906" w:h="16838"/>
          <w:pgMar w:top="1417" w:right="1134" w:bottom="1134" w:left="1417" w:header="1417" w:footer="992" w:gutter="0"/>
          <w:cols w:space="0" w:num="1"/>
          <w:docGrid w:linePitch="312" w:charSpace="0"/>
        </w:sectPr>
      </w:pPr>
    </w:p>
    <w:p w14:paraId="01395AE2">
      <w:pPr>
        <w:rPr>
          <w:rFonts w:hint="eastAsia"/>
        </w:rPr>
      </w:pPr>
      <w:r>
        <w:rPr>
          <w:rFonts w:ascii="Times New Roman" w:hAnsi="Times New Roman" w:eastAsia="黑体"/>
          <w:b/>
          <w:bCs/>
        </w:rPr>
        <w:t>C.</w:t>
      </w:r>
      <w:r>
        <w:rPr>
          <w:rFonts w:hint="eastAsia" w:ascii="黑体" w:hAnsi="黑体" w:eastAsia="黑体" w:cs="黑体"/>
        </w:rPr>
        <w:t>2</w:t>
      </w:r>
      <w:r>
        <w:rPr>
          <w:rFonts w:hint="eastAsia"/>
        </w:rPr>
        <w:t xml:space="preserve">  工程启动验收委员会委员签字表应符合表C.2的要求。</w:t>
      </w:r>
    </w:p>
    <w:p w14:paraId="10602E3A">
      <w:pPr>
        <w:pStyle w:val="13"/>
        <w:spacing w:before="120" w:after="120"/>
        <w:rPr>
          <w:rFonts w:hint="eastAsia"/>
        </w:rPr>
      </w:pPr>
      <w:r>
        <w:rPr>
          <w:rFonts w:hint="eastAsia"/>
        </w:rPr>
        <w:t>表C.2  XX工程启动验收委员会委员签字表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9"/>
        <w:gridCol w:w="2349"/>
        <w:gridCol w:w="1842"/>
        <w:gridCol w:w="1418"/>
        <w:gridCol w:w="1213"/>
      </w:tblGrid>
      <w:tr w14:paraId="39B6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19" w:type="dxa"/>
            <w:vAlign w:val="center"/>
          </w:tcPr>
          <w:p w14:paraId="54DA1B4C">
            <w:pPr>
              <w:jc w:val="center"/>
              <w:rPr>
                <w:rFonts w:hint="eastAsia"/>
                <w:sz w:val="18"/>
                <w:szCs w:val="18"/>
              </w:rPr>
            </w:pPr>
            <w:bookmarkStart w:id="156" w:name="_Hlk216648194"/>
            <w:r>
              <w:rPr>
                <w:rFonts w:hint="eastAsia"/>
                <w:sz w:val="18"/>
                <w:szCs w:val="18"/>
              </w:rPr>
              <w:t>工程启动验收委员会</w:t>
            </w:r>
          </w:p>
        </w:tc>
        <w:tc>
          <w:tcPr>
            <w:tcW w:w="2349" w:type="dxa"/>
            <w:vAlign w:val="center"/>
          </w:tcPr>
          <w:p w14:paraId="4E5608BD">
            <w:pPr>
              <w:jc w:val="center"/>
              <w:rPr>
                <w:rFonts w:hint="eastAsia"/>
                <w:sz w:val="18"/>
                <w:szCs w:val="18"/>
              </w:rPr>
            </w:pPr>
            <w:r>
              <w:rPr>
                <w:rFonts w:hint="eastAsia"/>
                <w:sz w:val="18"/>
                <w:szCs w:val="18"/>
              </w:rPr>
              <w:t>姓名</w:t>
            </w:r>
          </w:p>
        </w:tc>
        <w:tc>
          <w:tcPr>
            <w:tcW w:w="1842" w:type="dxa"/>
            <w:vAlign w:val="center"/>
          </w:tcPr>
          <w:p w14:paraId="559A1FD0">
            <w:pPr>
              <w:jc w:val="center"/>
              <w:rPr>
                <w:rFonts w:hint="eastAsia"/>
                <w:sz w:val="18"/>
                <w:szCs w:val="18"/>
              </w:rPr>
            </w:pPr>
            <w:r>
              <w:rPr>
                <w:rFonts w:hint="eastAsia"/>
                <w:sz w:val="18"/>
                <w:szCs w:val="18"/>
              </w:rPr>
              <w:t>单位</w:t>
            </w:r>
          </w:p>
        </w:tc>
        <w:tc>
          <w:tcPr>
            <w:tcW w:w="1418" w:type="dxa"/>
            <w:vAlign w:val="center"/>
          </w:tcPr>
          <w:p w14:paraId="14C350A6">
            <w:pPr>
              <w:jc w:val="center"/>
              <w:rPr>
                <w:rFonts w:hint="eastAsia"/>
                <w:sz w:val="18"/>
                <w:szCs w:val="18"/>
              </w:rPr>
            </w:pPr>
            <w:r>
              <w:rPr>
                <w:rFonts w:hint="eastAsia"/>
                <w:sz w:val="18"/>
                <w:szCs w:val="18"/>
              </w:rPr>
              <w:t>职位/职称</w:t>
            </w:r>
          </w:p>
        </w:tc>
        <w:tc>
          <w:tcPr>
            <w:tcW w:w="1213" w:type="dxa"/>
            <w:vAlign w:val="center"/>
          </w:tcPr>
          <w:p w14:paraId="23F99ADE">
            <w:pPr>
              <w:jc w:val="center"/>
              <w:rPr>
                <w:rFonts w:hint="eastAsia"/>
                <w:sz w:val="18"/>
                <w:szCs w:val="18"/>
              </w:rPr>
            </w:pPr>
            <w:r>
              <w:rPr>
                <w:rFonts w:hint="eastAsia"/>
                <w:sz w:val="18"/>
                <w:szCs w:val="18"/>
              </w:rPr>
              <w:t>签名</w:t>
            </w:r>
          </w:p>
        </w:tc>
      </w:tr>
      <w:tr w14:paraId="5EAE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14:paraId="3A3D93EB">
            <w:pPr>
              <w:jc w:val="center"/>
              <w:rPr>
                <w:rFonts w:hint="eastAsia"/>
                <w:sz w:val="18"/>
                <w:szCs w:val="18"/>
              </w:rPr>
            </w:pPr>
            <w:r>
              <w:rPr>
                <w:rFonts w:hint="eastAsia"/>
                <w:sz w:val="18"/>
                <w:szCs w:val="18"/>
              </w:rPr>
              <w:t>主任委员</w:t>
            </w:r>
          </w:p>
        </w:tc>
        <w:tc>
          <w:tcPr>
            <w:tcW w:w="2349" w:type="dxa"/>
            <w:vAlign w:val="center"/>
          </w:tcPr>
          <w:p w14:paraId="67606660">
            <w:pPr>
              <w:jc w:val="center"/>
              <w:rPr>
                <w:rFonts w:hint="eastAsia"/>
                <w:sz w:val="18"/>
                <w:szCs w:val="18"/>
              </w:rPr>
            </w:pPr>
          </w:p>
        </w:tc>
        <w:tc>
          <w:tcPr>
            <w:tcW w:w="1842" w:type="dxa"/>
            <w:vAlign w:val="center"/>
          </w:tcPr>
          <w:p w14:paraId="78446011">
            <w:pPr>
              <w:jc w:val="center"/>
              <w:rPr>
                <w:rFonts w:hint="eastAsia"/>
                <w:sz w:val="18"/>
                <w:szCs w:val="18"/>
              </w:rPr>
            </w:pPr>
          </w:p>
        </w:tc>
        <w:tc>
          <w:tcPr>
            <w:tcW w:w="1418" w:type="dxa"/>
            <w:vAlign w:val="center"/>
          </w:tcPr>
          <w:p w14:paraId="72265B4B">
            <w:pPr>
              <w:jc w:val="center"/>
              <w:rPr>
                <w:rFonts w:hint="eastAsia"/>
                <w:sz w:val="18"/>
                <w:szCs w:val="18"/>
              </w:rPr>
            </w:pPr>
          </w:p>
        </w:tc>
        <w:tc>
          <w:tcPr>
            <w:tcW w:w="1213" w:type="dxa"/>
            <w:vAlign w:val="center"/>
          </w:tcPr>
          <w:p w14:paraId="44893479">
            <w:pPr>
              <w:jc w:val="center"/>
              <w:rPr>
                <w:rFonts w:hint="eastAsia"/>
                <w:sz w:val="18"/>
                <w:szCs w:val="18"/>
              </w:rPr>
            </w:pPr>
          </w:p>
        </w:tc>
      </w:tr>
      <w:tr w14:paraId="2713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14:paraId="73DDFD06">
            <w:pPr>
              <w:jc w:val="center"/>
              <w:rPr>
                <w:rFonts w:hint="eastAsia"/>
                <w:sz w:val="18"/>
                <w:szCs w:val="18"/>
              </w:rPr>
            </w:pPr>
            <w:bookmarkStart w:id="157" w:name="_Hlk216648063"/>
            <w:r>
              <w:rPr>
                <w:rFonts w:hint="eastAsia"/>
                <w:sz w:val="18"/>
                <w:szCs w:val="18"/>
              </w:rPr>
              <w:t>副主任委员</w:t>
            </w:r>
          </w:p>
        </w:tc>
        <w:tc>
          <w:tcPr>
            <w:tcW w:w="2349" w:type="dxa"/>
            <w:vAlign w:val="center"/>
          </w:tcPr>
          <w:p w14:paraId="2640BADB">
            <w:pPr>
              <w:jc w:val="center"/>
              <w:rPr>
                <w:rFonts w:hint="eastAsia"/>
                <w:sz w:val="18"/>
                <w:szCs w:val="18"/>
              </w:rPr>
            </w:pPr>
          </w:p>
        </w:tc>
        <w:tc>
          <w:tcPr>
            <w:tcW w:w="1842" w:type="dxa"/>
            <w:vAlign w:val="center"/>
          </w:tcPr>
          <w:p w14:paraId="1C4D17C9">
            <w:pPr>
              <w:jc w:val="center"/>
              <w:rPr>
                <w:rFonts w:hint="eastAsia"/>
                <w:sz w:val="18"/>
                <w:szCs w:val="18"/>
              </w:rPr>
            </w:pPr>
          </w:p>
        </w:tc>
        <w:tc>
          <w:tcPr>
            <w:tcW w:w="1418" w:type="dxa"/>
            <w:vAlign w:val="center"/>
          </w:tcPr>
          <w:p w14:paraId="549644A6">
            <w:pPr>
              <w:jc w:val="center"/>
              <w:rPr>
                <w:rFonts w:hint="eastAsia"/>
                <w:sz w:val="18"/>
                <w:szCs w:val="18"/>
              </w:rPr>
            </w:pPr>
          </w:p>
        </w:tc>
        <w:tc>
          <w:tcPr>
            <w:tcW w:w="1213" w:type="dxa"/>
            <w:vAlign w:val="center"/>
          </w:tcPr>
          <w:p w14:paraId="23D46AD9">
            <w:pPr>
              <w:jc w:val="center"/>
              <w:rPr>
                <w:rFonts w:hint="eastAsia"/>
                <w:sz w:val="18"/>
                <w:szCs w:val="18"/>
              </w:rPr>
            </w:pPr>
          </w:p>
        </w:tc>
      </w:tr>
      <w:bookmarkEnd w:id="157"/>
      <w:tr w14:paraId="5F6F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14:paraId="3F7125BC">
            <w:pPr>
              <w:jc w:val="center"/>
              <w:rPr>
                <w:rFonts w:hint="eastAsia"/>
                <w:sz w:val="18"/>
                <w:szCs w:val="18"/>
              </w:rPr>
            </w:pPr>
            <w:r>
              <w:rPr>
                <w:rFonts w:hint="eastAsia"/>
                <w:sz w:val="18"/>
                <w:szCs w:val="18"/>
              </w:rPr>
              <w:t>副主任委员</w:t>
            </w:r>
          </w:p>
        </w:tc>
        <w:tc>
          <w:tcPr>
            <w:tcW w:w="2349" w:type="dxa"/>
            <w:vAlign w:val="center"/>
          </w:tcPr>
          <w:p w14:paraId="72C18166">
            <w:pPr>
              <w:jc w:val="center"/>
              <w:rPr>
                <w:rFonts w:hint="eastAsia"/>
                <w:sz w:val="18"/>
                <w:szCs w:val="18"/>
              </w:rPr>
            </w:pPr>
          </w:p>
        </w:tc>
        <w:tc>
          <w:tcPr>
            <w:tcW w:w="1842" w:type="dxa"/>
            <w:vAlign w:val="center"/>
          </w:tcPr>
          <w:p w14:paraId="048E19AC">
            <w:pPr>
              <w:jc w:val="center"/>
              <w:rPr>
                <w:rFonts w:hint="eastAsia"/>
                <w:sz w:val="18"/>
                <w:szCs w:val="18"/>
              </w:rPr>
            </w:pPr>
          </w:p>
        </w:tc>
        <w:tc>
          <w:tcPr>
            <w:tcW w:w="1418" w:type="dxa"/>
            <w:vAlign w:val="center"/>
          </w:tcPr>
          <w:p w14:paraId="5A7B9973">
            <w:pPr>
              <w:jc w:val="center"/>
              <w:rPr>
                <w:rFonts w:hint="eastAsia"/>
                <w:sz w:val="18"/>
                <w:szCs w:val="18"/>
              </w:rPr>
            </w:pPr>
          </w:p>
        </w:tc>
        <w:tc>
          <w:tcPr>
            <w:tcW w:w="1213" w:type="dxa"/>
            <w:vAlign w:val="center"/>
          </w:tcPr>
          <w:p w14:paraId="52BAB2EF">
            <w:pPr>
              <w:jc w:val="center"/>
              <w:rPr>
                <w:rFonts w:hint="eastAsia"/>
                <w:sz w:val="18"/>
                <w:szCs w:val="18"/>
              </w:rPr>
            </w:pPr>
          </w:p>
        </w:tc>
      </w:tr>
      <w:bookmarkEnd w:id="156"/>
      <w:tr w14:paraId="66B2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14:paraId="4CC512CB">
            <w:pPr>
              <w:jc w:val="center"/>
              <w:rPr>
                <w:rFonts w:hint="eastAsia"/>
                <w:sz w:val="18"/>
                <w:szCs w:val="18"/>
              </w:rPr>
            </w:pPr>
            <w:r>
              <w:rPr>
                <w:rFonts w:hint="eastAsia"/>
                <w:sz w:val="18"/>
                <w:szCs w:val="18"/>
              </w:rPr>
              <w:t>委员</w:t>
            </w:r>
          </w:p>
        </w:tc>
        <w:tc>
          <w:tcPr>
            <w:tcW w:w="2349" w:type="dxa"/>
            <w:vAlign w:val="center"/>
          </w:tcPr>
          <w:p w14:paraId="3F6EC732">
            <w:pPr>
              <w:jc w:val="center"/>
              <w:rPr>
                <w:rFonts w:hint="eastAsia"/>
                <w:sz w:val="18"/>
                <w:szCs w:val="18"/>
              </w:rPr>
            </w:pPr>
          </w:p>
        </w:tc>
        <w:tc>
          <w:tcPr>
            <w:tcW w:w="1842" w:type="dxa"/>
            <w:vAlign w:val="center"/>
          </w:tcPr>
          <w:p w14:paraId="17DC8DA7">
            <w:pPr>
              <w:jc w:val="center"/>
              <w:rPr>
                <w:rFonts w:hint="eastAsia"/>
                <w:sz w:val="18"/>
                <w:szCs w:val="18"/>
              </w:rPr>
            </w:pPr>
          </w:p>
        </w:tc>
        <w:tc>
          <w:tcPr>
            <w:tcW w:w="1418" w:type="dxa"/>
            <w:vAlign w:val="center"/>
          </w:tcPr>
          <w:p w14:paraId="0332F3E6">
            <w:pPr>
              <w:jc w:val="center"/>
              <w:rPr>
                <w:rFonts w:hint="eastAsia"/>
                <w:sz w:val="18"/>
                <w:szCs w:val="18"/>
              </w:rPr>
            </w:pPr>
          </w:p>
        </w:tc>
        <w:tc>
          <w:tcPr>
            <w:tcW w:w="1213" w:type="dxa"/>
            <w:vAlign w:val="center"/>
          </w:tcPr>
          <w:p w14:paraId="54C362D2">
            <w:pPr>
              <w:jc w:val="center"/>
              <w:rPr>
                <w:rFonts w:hint="eastAsia"/>
                <w:sz w:val="18"/>
                <w:szCs w:val="18"/>
              </w:rPr>
            </w:pPr>
          </w:p>
        </w:tc>
      </w:tr>
      <w:tr w14:paraId="25A6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14:paraId="789B1C5A">
            <w:pPr>
              <w:jc w:val="center"/>
              <w:rPr>
                <w:rFonts w:hint="eastAsia"/>
                <w:sz w:val="18"/>
                <w:szCs w:val="18"/>
              </w:rPr>
            </w:pPr>
            <w:r>
              <w:rPr>
                <w:rFonts w:hint="eastAsia"/>
                <w:sz w:val="18"/>
                <w:szCs w:val="18"/>
              </w:rPr>
              <w:t>委员</w:t>
            </w:r>
          </w:p>
        </w:tc>
        <w:tc>
          <w:tcPr>
            <w:tcW w:w="2349" w:type="dxa"/>
            <w:vAlign w:val="center"/>
          </w:tcPr>
          <w:p w14:paraId="719B94E4">
            <w:pPr>
              <w:jc w:val="center"/>
              <w:rPr>
                <w:rFonts w:hint="eastAsia"/>
                <w:sz w:val="18"/>
                <w:szCs w:val="18"/>
              </w:rPr>
            </w:pPr>
          </w:p>
        </w:tc>
        <w:tc>
          <w:tcPr>
            <w:tcW w:w="1842" w:type="dxa"/>
            <w:vAlign w:val="center"/>
          </w:tcPr>
          <w:p w14:paraId="78ABD3C1">
            <w:pPr>
              <w:jc w:val="center"/>
              <w:rPr>
                <w:rFonts w:hint="eastAsia"/>
                <w:sz w:val="18"/>
                <w:szCs w:val="18"/>
              </w:rPr>
            </w:pPr>
          </w:p>
        </w:tc>
        <w:tc>
          <w:tcPr>
            <w:tcW w:w="1418" w:type="dxa"/>
            <w:vAlign w:val="center"/>
          </w:tcPr>
          <w:p w14:paraId="72E786BA">
            <w:pPr>
              <w:jc w:val="center"/>
              <w:rPr>
                <w:rFonts w:hint="eastAsia"/>
                <w:sz w:val="18"/>
                <w:szCs w:val="18"/>
              </w:rPr>
            </w:pPr>
          </w:p>
        </w:tc>
        <w:tc>
          <w:tcPr>
            <w:tcW w:w="1213" w:type="dxa"/>
            <w:vAlign w:val="center"/>
          </w:tcPr>
          <w:p w14:paraId="372871E6">
            <w:pPr>
              <w:jc w:val="center"/>
              <w:rPr>
                <w:rFonts w:hint="eastAsia"/>
                <w:sz w:val="18"/>
                <w:szCs w:val="18"/>
              </w:rPr>
            </w:pPr>
          </w:p>
        </w:tc>
      </w:tr>
      <w:tr w14:paraId="689D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14:paraId="7BC20BE0">
            <w:pPr>
              <w:jc w:val="center"/>
              <w:rPr>
                <w:rFonts w:hint="eastAsia"/>
                <w:sz w:val="18"/>
                <w:szCs w:val="18"/>
              </w:rPr>
            </w:pPr>
            <w:r>
              <w:rPr>
                <w:rFonts w:hint="eastAsia"/>
                <w:sz w:val="18"/>
                <w:szCs w:val="18"/>
              </w:rPr>
              <w:t>···</w:t>
            </w:r>
          </w:p>
        </w:tc>
        <w:tc>
          <w:tcPr>
            <w:tcW w:w="2349" w:type="dxa"/>
            <w:vAlign w:val="center"/>
          </w:tcPr>
          <w:p w14:paraId="5E4E8EED">
            <w:pPr>
              <w:jc w:val="center"/>
              <w:rPr>
                <w:rFonts w:hint="eastAsia"/>
                <w:sz w:val="18"/>
                <w:szCs w:val="18"/>
              </w:rPr>
            </w:pPr>
          </w:p>
        </w:tc>
        <w:tc>
          <w:tcPr>
            <w:tcW w:w="1842" w:type="dxa"/>
            <w:vAlign w:val="center"/>
          </w:tcPr>
          <w:p w14:paraId="06CE125D">
            <w:pPr>
              <w:jc w:val="center"/>
              <w:rPr>
                <w:rFonts w:hint="eastAsia"/>
                <w:sz w:val="18"/>
                <w:szCs w:val="18"/>
              </w:rPr>
            </w:pPr>
          </w:p>
        </w:tc>
        <w:tc>
          <w:tcPr>
            <w:tcW w:w="1418" w:type="dxa"/>
            <w:vAlign w:val="center"/>
          </w:tcPr>
          <w:p w14:paraId="2AA31B5B">
            <w:pPr>
              <w:jc w:val="center"/>
              <w:rPr>
                <w:rFonts w:hint="eastAsia"/>
                <w:sz w:val="18"/>
                <w:szCs w:val="18"/>
              </w:rPr>
            </w:pPr>
          </w:p>
        </w:tc>
        <w:tc>
          <w:tcPr>
            <w:tcW w:w="1213" w:type="dxa"/>
            <w:vAlign w:val="center"/>
          </w:tcPr>
          <w:p w14:paraId="4E5D33EC">
            <w:pPr>
              <w:jc w:val="center"/>
              <w:rPr>
                <w:rFonts w:hint="eastAsia"/>
                <w:sz w:val="18"/>
                <w:szCs w:val="18"/>
              </w:rPr>
            </w:pPr>
          </w:p>
        </w:tc>
      </w:tr>
      <w:tr w14:paraId="75B1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14:paraId="04B39574">
            <w:pPr>
              <w:jc w:val="center"/>
              <w:rPr>
                <w:rFonts w:hint="eastAsia"/>
                <w:sz w:val="18"/>
                <w:szCs w:val="18"/>
              </w:rPr>
            </w:pPr>
          </w:p>
        </w:tc>
        <w:tc>
          <w:tcPr>
            <w:tcW w:w="2349" w:type="dxa"/>
            <w:vAlign w:val="center"/>
          </w:tcPr>
          <w:p w14:paraId="78792634">
            <w:pPr>
              <w:jc w:val="center"/>
              <w:rPr>
                <w:rFonts w:hint="eastAsia"/>
                <w:sz w:val="18"/>
                <w:szCs w:val="18"/>
              </w:rPr>
            </w:pPr>
          </w:p>
        </w:tc>
        <w:tc>
          <w:tcPr>
            <w:tcW w:w="1842" w:type="dxa"/>
            <w:vAlign w:val="center"/>
          </w:tcPr>
          <w:p w14:paraId="5ABB9964">
            <w:pPr>
              <w:jc w:val="center"/>
              <w:rPr>
                <w:rFonts w:hint="eastAsia"/>
                <w:sz w:val="18"/>
                <w:szCs w:val="18"/>
              </w:rPr>
            </w:pPr>
          </w:p>
        </w:tc>
        <w:tc>
          <w:tcPr>
            <w:tcW w:w="1418" w:type="dxa"/>
            <w:vAlign w:val="center"/>
          </w:tcPr>
          <w:p w14:paraId="69F87EF2">
            <w:pPr>
              <w:jc w:val="center"/>
              <w:rPr>
                <w:rFonts w:hint="eastAsia"/>
                <w:sz w:val="18"/>
                <w:szCs w:val="18"/>
              </w:rPr>
            </w:pPr>
          </w:p>
        </w:tc>
        <w:tc>
          <w:tcPr>
            <w:tcW w:w="1213" w:type="dxa"/>
            <w:vAlign w:val="center"/>
          </w:tcPr>
          <w:p w14:paraId="7D2B0026">
            <w:pPr>
              <w:jc w:val="center"/>
              <w:rPr>
                <w:rFonts w:hint="eastAsia"/>
                <w:sz w:val="18"/>
                <w:szCs w:val="18"/>
              </w:rPr>
            </w:pPr>
          </w:p>
        </w:tc>
      </w:tr>
      <w:tr w14:paraId="1379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14:paraId="3AE4A10C">
            <w:pPr>
              <w:jc w:val="center"/>
              <w:rPr>
                <w:rFonts w:hint="eastAsia"/>
                <w:sz w:val="18"/>
                <w:szCs w:val="18"/>
              </w:rPr>
            </w:pPr>
          </w:p>
        </w:tc>
        <w:tc>
          <w:tcPr>
            <w:tcW w:w="2349" w:type="dxa"/>
            <w:vAlign w:val="center"/>
          </w:tcPr>
          <w:p w14:paraId="70031329">
            <w:pPr>
              <w:jc w:val="center"/>
              <w:rPr>
                <w:rFonts w:hint="eastAsia"/>
                <w:sz w:val="18"/>
                <w:szCs w:val="18"/>
              </w:rPr>
            </w:pPr>
          </w:p>
        </w:tc>
        <w:tc>
          <w:tcPr>
            <w:tcW w:w="1842" w:type="dxa"/>
            <w:vAlign w:val="center"/>
          </w:tcPr>
          <w:p w14:paraId="410308E0">
            <w:pPr>
              <w:jc w:val="center"/>
              <w:rPr>
                <w:rFonts w:hint="eastAsia"/>
                <w:sz w:val="18"/>
                <w:szCs w:val="18"/>
              </w:rPr>
            </w:pPr>
          </w:p>
        </w:tc>
        <w:tc>
          <w:tcPr>
            <w:tcW w:w="1418" w:type="dxa"/>
            <w:vAlign w:val="center"/>
          </w:tcPr>
          <w:p w14:paraId="2C785251">
            <w:pPr>
              <w:jc w:val="center"/>
              <w:rPr>
                <w:rFonts w:hint="eastAsia"/>
                <w:sz w:val="18"/>
                <w:szCs w:val="18"/>
              </w:rPr>
            </w:pPr>
          </w:p>
        </w:tc>
        <w:tc>
          <w:tcPr>
            <w:tcW w:w="1213" w:type="dxa"/>
            <w:vAlign w:val="center"/>
          </w:tcPr>
          <w:p w14:paraId="1EFAB835">
            <w:pPr>
              <w:jc w:val="center"/>
              <w:rPr>
                <w:rFonts w:hint="eastAsia"/>
                <w:sz w:val="18"/>
                <w:szCs w:val="18"/>
              </w:rPr>
            </w:pPr>
          </w:p>
        </w:tc>
      </w:tr>
      <w:tr w14:paraId="5EB1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14:paraId="384B113E">
            <w:pPr>
              <w:jc w:val="center"/>
              <w:rPr>
                <w:rFonts w:hint="eastAsia"/>
                <w:sz w:val="18"/>
                <w:szCs w:val="18"/>
              </w:rPr>
            </w:pPr>
          </w:p>
        </w:tc>
        <w:tc>
          <w:tcPr>
            <w:tcW w:w="2349" w:type="dxa"/>
            <w:vAlign w:val="center"/>
          </w:tcPr>
          <w:p w14:paraId="32E1472C">
            <w:pPr>
              <w:jc w:val="center"/>
              <w:rPr>
                <w:rFonts w:hint="eastAsia"/>
                <w:sz w:val="18"/>
                <w:szCs w:val="18"/>
              </w:rPr>
            </w:pPr>
          </w:p>
        </w:tc>
        <w:tc>
          <w:tcPr>
            <w:tcW w:w="1842" w:type="dxa"/>
            <w:vAlign w:val="center"/>
          </w:tcPr>
          <w:p w14:paraId="0774400D">
            <w:pPr>
              <w:jc w:val="center"/>
              <w:rPr>
                <w:rFonts w:hint="eastAsia"/>
                <w:sz w:val="18"/>
                <w:szCs w:val="18"/>
              </w:rPr>
            </w:pPr>
          </w:p>
        </w:tc>
        <w:tc>
          <w:tcPr>
            <w:tcW w:w="1418" w:type="dxa"/>
            <w:vAlign w:val="center"/>
          </w:tcPr>
          <w:p w14:paraId="11C9D6C4">
            <w:pPr>
              <w:jc w:val="center"/>
              <w:rPr>
                <w:rFonts w:hint="eastAsia"/>
                <w:sz w:val="18"/>
                <w:szCs w:val="18"/>
              </w:rPr>
            </w:pPr>
          </w:p>
        </w:tc>
        <w:tc>
          <w:tcPr>
            <w:tcW w:w="1213" w:type="dxa"/>
            <w:vAlign w:val="center"/>
          </w:tcPr>
          <w:p w14:paraId="0740DED8">
            <w:pPr>
              <w:jc w:val="center"/>
              <w:rPr>
                <w:rFonts w:hint="eastAsia"/>
                <w:sz w:val="18"/>
                <w:szCs w:val="18"/>
              </w:rPr>
            </w:pPr>
          </w:p>
        </w:tc>
      </w:tr>
      <w:tr w14:paraId="1239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14:paraId="639708D3">
            <w:pPr>
              <w:jc w:val="center"/>
              <w:rPr>
                <w:rFonts w:hint="eastAsia"/>
                <w:sz w:val="18"/>
                <w:szCs w:val="18"/>
              </w:rPr>
            </w:pPr>
          </w:p>
        </w:tc>
        <w:tc>
          <w:tcPr>
            <w:tcW w:w="2349" w:type="dxa"/>
            <w:vAlign w:val="center"/>
          </w:tcPr>
          <w:p w14:paraId="343A7553">
            <w:pPr>
              <w:jc w:val="center"/>
              <w:rPr>
                <w:rFonts w:hint="eastAsia"/>
                <w:sz w:val="18"/>
                <w:szCs w:val="18"/>
              </w:rPr>
            </w:pPr>
          </w:p>
        </w:tc>
        <w:tc>
          <w:tcPr>
            <w:tcW w:w="1842" w:type="dxa"/>
            <w:vAlign w:val="center"/>
          </w:tcPr>
          <w:p w14:paraId="41B3AF7E">
            <w:pPr>
              <w:jc w:val="center"/>
              <w:rPr>
                <w:rFonts w:hint="eastAsia"/>
                <w:sz w:val="18"/>
                <w:szCs w:val="18"/>
              </w:rPr>
            </w:pPr>
          </w:p>
        </w:tc>
        <w:tc>
          <w:tcPr>
            <w:tcW w:w="1418" w:type="dxa"/>
            <w:vAlign w:val="center"/>
          </w:tcPr>
          <w:p w14:paraId="25605369">
            <w:pPr>
              <w:jc w:val="center"/>
              <w:rPr>
                <w:rFonts w:hint="eastAsia"/>
                <w:sz w:val="18"/>
                <w:szCs w:val="18"/>
              </w:rPr>
            </w:pPr>
          </w:p>
        </w:tc>
        <w:tc>
          <w:tcPr>
            <w:tcW w:w="1213" w:type="dxa"/>
            <w:vAlign w:val="center"/>
          </w:tcPr>
          <w:p w14:paraId="7B6CA66D">
            <w:pPr>
              <w:jc w:val="center"/>
              <w:rPr>
                <w:rFonts w:hint="eastAsia"/>
                <w:sz w:val="18"/>
                <w:szCs w:val="18"/>
              </w:rPr>
            </w:pPr>
          </w:p>
        </w:tc>
      </w:tr>
      <w:tr w14:paraId="6925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19" w:type="dxa"/>
            <w:vAlign w:val="center"/>
          </w:tcPr>
          <w:p w14:paraId="48F479B8">
            <w:pPr>
              <w:jc w:val="center"/>
              <w:rPr>
                <w:rFonts w:hint="eastAsia"/>
                <w:sz w:val="18"/>
                <w:szCs w:val="18"/>
              </w:rPr>
            </w:pPr>
          </w:p>
        </w:tc>
        <w:tc>
          <w:tcPr>
            <w:tcW w:w="2349" w:type="dxa"/>
            <w:vAlign w:val="center"/>
          </w:tcPr>
          <w:p w14:paraId="65EE5F5C">
            <w:pPr>
              <w:jc w:val="center"/>
              <w:rPr>
                <w:rFonts w:hint="eastAsia"/>
                <w:sz w:val="18"/>
                <w:szCs w:val="18"/>
              </w:rPr>
            </w:pPr>
          </w:p>
        </w:tc>
        <w:tc>
          <w:tcPr>
            <w:tcW w:w="1842" w:type="dxa"/>
            <w:vAlign w:val="center"/>
          </w:tcPr>
          <w:p w14:paraId="04CD2C42">
            <w:pPr>
              <w:jc w:val="center"/>
              <w:rPr>
                <w:rFonts w:hint="eastAsia"/>
                <w:sz w:val="18"/>
                <w:szCs w:val="18"/>
              </w:rPr>
            </w:pPr>
          </w:p>
        </w:tc>
        <w:tc>
          <w:tcPr>
            <w:tcW w:w="1418" w:type="dxa"/>
            <w:vAlign w:val="center"/>
          </w:tcPr>
          <w:p w14:paraId="4E279FAA">
            <w:pPr>
              <w:jc w:val="center"/>
              <w:rPr>
                <w:rFonts w:hint="eastAsia"/>
                <w:sz w:val="18"/>
                <w:szCs w:val="18"/>
              </w:rPr>
            </w:pPr>
          </w:p>
        </w:tc>
        <w:tc>
          <w:tcPr>
            <w:tcW w:w="1213" w:type="dxa"/>
            <w:vAlign w:val="center"/>
          </w:tcPr>
          <w:p w14:paraId="612525BB">
            <w:pPr>
              <w:jc w:val="center"/>
              <w:rPr>
                <w:rFonts w:hint="eastAsia"/>
                <w:sz w:val="18"/>
                <w:szCs w:val="18"/>
              </w:rPr>
            </w:pPr>
          </w:p>
        </w:tc>
      </w:tr>
      <w:tr w14:paraId="4BD2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14:paraId="5A58CDEA">
            <w:pPr>
              <w:jc w:val="center"/>
              <w:rPr>
                <w:rFonts w:hint="eastAsia"/>
                <w:sz w:val="18"/>
                <w:szCs w:val="18"/>
              </w:rPr>
            </w:pPr>
          </w:p>
        </w:tc>
        <w:tc>
          <w:tcPr>
            <w:tcW w:w="2349" w:type="dxa"/>
            <w:vAlign w:val="center"/>
          </w:tcPr>
          <w:p w14:paraId="1BE07D8D">
            <w:pPr>
              <w:jc w:val="center"/>
              <w:rPr>
                <w:rFonts w:hint="eastAsia"/>
                <w:sz w:val="18"/>
                <w:szCs w:val="18"/>
              </w:rPr>
            </w:pPr>
          </w:p>
        </w:tc>
        <w:tc>
          <w:tcPr>
            <w:tcW w:w="1842" w:type="dxa"/>
            <w:vAlign w:val="center"/>
          </w:tcPr>
          <w:p w14:paraId="0E3D4126">
            <w:pPr>
              <w:jc w:val="center"/>
              <w:rPr>
                <w:rFonts w:hint="eastAsia"/>
                <w:sz w:val="18"/>
                <w:szCs w:val="18"/>
              </w:rPr>
            </w:pPr>
          </w:p>
        </w:tc>
        <w:tc>
          <w:tcPr>
            <w:tcW w:w="1418" w:type="dxa"/>
            <w:vAlign w:val="center"/>
          </w:tcPr>
          <w:p w14:paraId="5EF907C0">
            <w:pPr>
              <w:jc w:val="center"/>
              <w:rPr>
                <w:rFonts w:hint="eastAsia"/>
                <w:sz w:val="18"/>
                <w:szCs w:val="18"/>
              </w:rPr>
            </w:pPr>
          </w:p>
        </w:tc>
        <w:tc>
          <w:tcPr>
            <w:tcW w:w="1213" w:type="dxa"/>
            <w:vAlign w:val="center"/>
          </w:tcPr>
          <w:p w14:paraId="12AB2C64">
            <w:pPr>
              <w:jc w:val="center"/>
              <w:rPr>
                <w:rFonts w:hint="eastAsia"/>
                <w:sz w:val="18"/>
                <w:szCs w:val="18"/>
              </w:rPr>
            </w:pPr>
          </w:p>
        </w:tc>
      </w:tr>
      <w:tr w14:paraId="3817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14:paraId="6CED65CE">
            <w:pPr>
              <w:jc w:val="center"/>
              <w:rPr>
                <w:rFonts w:hint="eastAsia"/>
                <w:sz w:val="18"/>
                <w:szCs w:val="18"/>
              </w:rPr>
            </w:pPr>
          </w:p>
        </w:tc>
        <w:tc>
          <w:tcPr>
            <w:tcW w:w="2349" w:type="dxa"/>
            <w:vAlign w:val="center"/>
          </w:tcPr>
          <w:p w14:paraId="6A678D6A">
            <w:pPr>
              <w:jc w:val="center"/>
              <w:rPr>
                <w:rFonts w:hint="eastAsia"/>
                <w:sz w:val="18"/>
                <w:szCs w:val="18"/>
              </w:rPr>
            </w:pPr>
          </w:p>
        </w:tc>
        <w:tc>
          <w:tcPr>
            <w:tcW w:w="1842" w:type="dxa"/>
            <w:vAlign w:val="center"/>
          </w:tcPr>
          <w:p w14:paraId="21A905D5">
            <w:pPr>
              <w:jc w:val="center"/>
              <w:rPr>
                <w:rFonts w:hint="eastAsia"/>
                <w:sz w:val="18"/>
                <w:szCs w:val="18"/>
              </w:rPr>
            </w:pPr>
          </w:p>
        </w:tc>
        <w:tc>
          <w:tcPr>
            <w:tcW w:w="1418" w:type="dxa"/>
            <w:vAlign w:val="center"/>
          </w:tcPr>
          <w:p w14:paraId="6C518C8D">
            <w:pPr>
              <w:jc w:val="center"/>
              <w:rPr>
                <w:rFonts w:hint="eastAsia"/>
                <w:sz w:val="18"/>
                <w:szCs w:val="18"/>
              </w:rPr>
            </w:pPr>
          </w:p>
        </w:tc>
        <w:tc>
          <w:tcPr>
            <w:tcW w:w="1213" w:type="dxa"/>
            <w:vAlign w:val="center"/>
          </w:tcPr>
          <w:p w14:paraId="0F89E4B4">
            <w:pPr>
              <w:jc w:val="center"/>
              <w:rPr>
                <w:rFonts w:hint="eastAsia"/>
                <w:sz w:val="18"/>
                <w:szCs w:val="18"/>
              </w:rPr>
            </w:pPr>
          </w:p>
        </w:tc>
      </w:tr>
    </w:tbl>
    <w:p w14:paraId="77D76068">
      <w:pPr>
        <w:rPr>
          <w:rFonts w:hint="eastAsia"/>
        </w:rPr>
      </w:pPr>
      <w:r>
        <w:rPr>
          <w:rFonts w:ascii="Times New Roman" w:hAnsi="Times New Roman" w:eastAsia="黑体"/>
          <w:b/>
          <w:bCs/>
        </w:rPr>
        <w:t>C.</w:t>
      </w:r>
      <w:r>
        <w:rPr>
          <w:rFonts w:hint="eastAsia" w:ascii="黑体" w:hAnsi="黑体" w:eastAsia="黑体" w:cs="黑体"/>
        </w:rPr>
        <w:t>3</w:t>
      </w:r>
      <w:r>
        <w:rPr>
          <w:rFonts w:hint="eastAsia"/>
        </w:rPr>
        <w:t xml:space="preserve">  工程启动验收参加单位代表签字表应符合表C.3的要求。</w:t>
      </w:r>
    </w:p>
    <w:p w14:paraId="1C9A5DB6">
      <w:pPr>
        <w:pStyle w:val="13"/>
        <w:spacing w:before="120" w:after="120"/>
        <w:rPr>
          <w:rFonts w:hint="eastAsia"/>
        </w:rPr>
      </w:pPr>
      <w:r>
        <w:rPr>
          <w:rFonts w:hint="eastAsia"/>
        </w:rPr>
        <w:t>表C.3  XX工程启动验收参加单位代表签字表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86"/>
        <w:gridCol w:w="1842"/>
        <w:gridCol w:w="1418"/>
        <w:gridCol w:w="1213"/>
      </w:tblGrid>
      <w:tr w14:paraId="14D4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Align w:val="center"/>
          </w:tcPr>
          <w:p w14:paraId="6909C031">
            <w:pPr>
              <w:jc w:val="center"/>
              <w:rPr>
                <w:rFonts w:hint="eastAsia"/>
                <w:sz w:val="18"/>
                <w:szCs w:val="18"/>
              </w:rPr>
            </w:pPr>
            <w:r>
              <w:rPr>
                <w:rFonts w:hint="eastAsia"/>
                <w:sz w:val="18"/>
                <w:szCs w:val="18"/>
              </w:rPr>
              <w:t>单位</w:t>
            </w:r>
          </w:p>
        </w:tc>
        <w:tc>
          <w:tcPr>
            <w:tcW w:w="2286" w:type="dxa"/>
            <w:vAlign w:val="center"/>
          </w:tcPr>
          <w:p w14:paraId="361F1708">
            <w:pPr>
              <w:jc w:val="center"/>
              <w:rPr>
                <w:rFonts w:hint="eastAsia"/>
                <w:sz w:val="18"/>
                <w:szCs w:val="18"/>
              </w:rPr>
            </w:pPr>
            <w:r>
              <w:rPr>
                <w:rFonts w:hint="eastAsia"/>
                <w:sz w:val="18"/>
                <w:szCs w:val="18"/>
              </w:rPr>
              <w:t>姓名</w:t>
            </w:r>
          </w:p>
        </w:tc>
        <w:tc>
          <w:tcPr>
            <w:tcW w:w="1842" w:type="dxa"/>
            <w:vAlign w:val="center"/>
          </w:tcPr>
          <w:p w14:paraId="61C351B7">
            <w:pPr>
              <w:jc w:val="center"/>
              <w:rPr>
                <w:rFonts w:hint="eastAsia"/>
                <w:sz w:val="18"/>
                <w:szCs w:val="18"/>
              </w:rPr>
            </w:pPr>
            <w:r>
              <w:rPr>
                <w:rFonts w:hint="eastAsia"/>
                <w:sz w:val="18"/>
                <w:szCs w:val="18"/>
              </w:rPr>
              <w:t>单位</w:t>
            </w:r>
          </w:p>
        </w:tc>
        <w:tc>
          <w:tcPr>
            <w:tcW w:w="1418" w:type="dxa"/>
            <w:vAlign w:val="center"/>
          </w:tcPr>
          <w:p w14:paraId="1D22C215">
            <w:pPr>
              <w:jc w:val="center"/>
              <w:rPr>
                <w:rFonts w:hint="eastAsia"/>
                <w:sz w:val="18"/>
                <w:szCs w:val="18"/>
              </w:rPr>
            </w:pPr>
            <w:r>
              <w:rPr>
                <w:rFonts w:hint="eastAsia"/>
                <w:sz w:val="18"/>
                <w:szCs w:val="18"/>
              </w:rPr>
              <w:t>职位/职称</w:t>
            </w:r>
          </w:p>
        </w:tc>
        <w:tc>
          <w:tcPr>
            <w:tcW w:w="1213" w:type="dxa"/>
            <w:vAlign w:val="center"/>
          </w:tcPr>
          <w:p w14:paraId="597C68FC">
            <w:pPr>
              <w:jc w:val="center"/>
              <w:rPr>
                <w:rFonts w:hint="eastAsia"/>
                <w:sz w:val="18"/>
                <w:szCs w:val="18"/>
              </w:rPr>
            </w:pPr>
            <w:r>
              <w:rPr>
                <w:rFonts w:hint="eastAsia"/>
                <w:sz w:val="18"/>
                <w:szCs w:val="18"/>
              </w:rPr>
              <w:t>签名</w:t>
            </w:r>
          </w:p>
        </w:tc>
      </w:tr>
      <w:tr w14:paraId="0D29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Align w:val="center"/>
          </w:tcPr>
          <w:p w14:paraId="32428426">
            <w:pPr>
              <w:jc w:val="center"/>
              <w:rPr>
                <w:rFonts w:hint="eastAsia"/>
                <w:sz w:val="18"/>
                <w:szCs w:val="18"/>
              </w:rPr>
            </w:pPr>
            <w:r>
              <w:rPr>
                <w:rFonts w:hint="eastAsia"/>
                <w:sz w:val="18"/>
                <w:szCs w:val="18"/>
              </w:rPr>
              <w:t>建设单位</w:t>
            </w:r>
          </w:p>
        </w:tc>
        <w:tc>
          <w:tcPr>
            <w:tcW w:w="2286" w:type="dxa"/>
            <w:vAlign w:val="center"/>
          </w:tcPr>
          <w:p w14:paraId="3CD46E56">
            <w:pPr>
              <w:jc w:val="center"/>
              <w:rPr>
                <w:rFonts w:hint="eastAsia"/>
                <w:sz w:val="18"/>
                <w:szCs w:val="18"/>
              </w:rPr>
            </w:pPr>
          </w:p>
        </w:tc>
        <w:tc>
          <w:tcPr>
            <w:tcW w:w="1842" w:type="dxa"/>
            <w:vAlign w:val="center"/>
          </w:tcPr>
          <w:p w14:paraId="3C99AC7D">
            <w:pPr>
              <w:jc w:val="center"/>
              <w:rPr>
                <w:rFonts w:hint="eastAsia"/>
                <w:sz w:val="18"/>
                <w:szCs w:val="18"/>
              </w:rPr>
            </w:pPr>
          </w:p>
        </w:tc>
        <w:tc>
          <w:tcPr>
            <w:tcW w:w="1418" w:type="dxa"/>
            <w:vAlign w:val="center"/>
          </w:tcPr>
          <w:p w14:paraId="6E7B09AE">
            <w:pPr>
              <w:jc w:val="center"/>
              <w:rPr>
                <w:rFonts w:hint="eastAsia"/>
                <w:sz w:val="18"/>
                <w:szCs w:val="18"/>
              </w:rPr>
            </w:pPr>
          </w:p>
        </w:tc>
        <w:tc>
          <w:tcPr>
            <w:tcW w:w="1213" w:type="dxa"/>
            <w:vAlign w:val="center"/>
          </w:tcPr>
          <w:p w14:paraId="012F42FD">
            <w:pPr>
              <w:jc w:val="center"/>
              <w:rPr>
                <w:rFonts w:hint="eastAsia"/>
                <w:sz w:val="18"/>
                <w:szCs w:val="18"/>
              </w:rPr>
            </w:pPr>
          </w:p>
        </w:tc>
      </w:tr>
      <w:tr w14:paraId="0E43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Align w:val="center"/>
          </w:tcPr>
          <w:p w14:paraId="0EB5CD3F">
            <w:pPr>
              <w:jc w:val="center"/>
              <w:rPr>
                <w:rFonts w:hint="eastAsia"/>
                <w:sz w:val="18"/>
                <w:szCs w:val="18"/>
              </w:rPr>
            </w:pPr>
            <w:r>
              <w:rPr>
                <w:rFonts w:hint="eastAsia"/>
                <w:sz w:val="18"/>
                <w:szCs w:val="18"/>
              </w:rPr>
              <w:t>设计单位</w:t>
            </w:r>
          </w:p>
        </w:tc>
        <w:tc>
          <w:tcPr>
            <w:tcW w:w="2286" w:type="dxa"/>
            <w:vAlign w:val="center"/>
          </w:tcPr>
          <w:p w14:paraId="6F8FA112">
            <w:pPr>
              <w:jc w:val="center"/>
              <w:rPr>
                <w:rFonts w:hint="eastAsia"/>
                <w:sz w:val="18"/>
                <w:szCs w:val="18"/>
              </w:rPr>
            </w:pPr>
          </w:p>
        </w:tc>
        <w:tc>
          <w:tcPr>
            <w:tcW w:w="1842" w:type="dxa"/>
            <w:vAlign w:val="center"/>
          </w:tcPr>
          <w:p w14:paraId="7423140D">
            <w:pPr>
              <w:jc w:val="center"/>
              <w:rPr>
                <w:rFonts w:hint="eastAsia"/>
                <w:sz w:val="18"/>
                <w:szCs w:val="18"/>
              </w:rPr>
            </w:pPr>
          </w:p>
        </w:tc>
        <w:tc>
          <w:tcPr>
            <w:tcW w:w="1418" w:type="dxa"/>
            <w:vAlign w:val="center"/>
          </w:tcPr>
          <w:p w14:paraId="00C53D86">
            <w:pPr>
              <w:jc w:val="center"/>
              <w:rPr>
                <w:rFonts w:hint="eastAsia"/>
                <w:sz w:val="18"/>
                <w:szCs w:val="18"/>
              </w:rPr>
            </w:pPr>
          </w:p>
        </w:tc>
        <w:tc>
          <w:tcPr>
            <w:tcW w:w="1213" w:type="dxa"/>
            <w:vAlign w:val="center"/>
          </w:tcPr>
          <w:p w14:paraId="29D5E877">
            <w:pPr>
              <w:jc w:val="center"/>
              <w:rPr>
                <w:rFonts w:hint="eastAsia"/>
                <w:sz w:val="18"/>
                <w:szCs w:val="18"/>
              </w:rPr>
            </w:pPr>
          </w:p>
        </w:tc>
      </w:tr>
      <w:tr w14:paraId="6E7B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Align w:val="center"/>
          </w:tcPr>
          <w:p w14:paraId="5EC97D77">
            <w:pPr>
              <w:jc w:val="center"/>
              <w:rPr>
                <w:rFonts w:hint="eastAsia"/>
                <w:sz w:val="18"/>
                <w:szCs w:val="18"/>
              </w:rPr>
            </w:pPr>
            <w:r>
              <w:rPr>
                <w:rFonts w:hint="eastAsia"/>
                <w:sz w:val="18"/>
                <w:szCs w:val="18"/>
              </w:rPr>
              <w:t>施工单位</w:t>
            </w:r>
          </w:p>
        </w:tc>
        <w:tc>
          <w:tcPr>
            <w:tcW w:w="2286" w:type="dxa"/>
            <w:vAlign w:val="center"/>
          </w:tcPr>
          <w:p w14:paraId="72DF1602">
            <w:pPr>
              <w:jc w:val="center"/>
              <w:rPr>
                <w:rFonts w:hint="eastAsia"/>
                <w:sz w:val="18"/>
                <w:szCs w:val="18"/>
              </w:rPr>
            </w:pPr>
          </w:p>
        </w:tc>
        <w:tc>
          <w:tcPr>
            <w:tcW w:w="1842" w:type="dxa"/>
            <w:vAlign w:val="center"/>
          </w:tcPr>
          <w:p w14:paraId="735C2FBA">
            <w:pPr>
              <w:jc w:val="center"/>
              <w:rPr>
                <w:rFonts w:hint="eastAsia"/>
                <w:sz w:val="18"/>
                <w:szCs w:val="18"/>
              </w:rPr>
            </w:pPr>
          </w:p>
        </w:tc>
        <w:tc>
          <w:tcPr>
            <w:tcW w:w="1418" w:type="dxa"/>
            <w:vAlign w:val="center"/>
          </w:tcPr>
          <w:p w14:paraId="329FED14">
            <w:pPr>
              <w:jc w:val="center"/>
              <w:rPr>
                <w:rFonts w:hint="eastAsia"/>
                <w:sz w:val="18"/>
                <w:szCs w:val="18"/>
              </w:rPr>
            </w:pPr>
          </w:p>
        </w:tc>
        <w:tc>
          <w:tcPr>
            <w:tcW w:w="1213" w:type="dxa"/>
            <w:vAlign w:val="center"/>
          </w:tcPr>
          <w:p w14:paraId="3C56F181">
            <w:pPr>
              <w:jc w:val="center"/>
              <w:rPr>
                <w:rFonts w:hint="eastAsia"/>
                <w:sz w:val="18"/>
                <w:szCs w:val="18"/>
              </w:rPr>
            </w:pPr>
          </w:p>
        </w:tc>
      </w:tr>
      <w:tr w14:paraId="306B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Align w:val="center"/>
          </w:tcPr>
          <w:p w14:paraId="1DC843F3">
            <w:pPr>
              <w:jc w:val="center"/>
              <w:rPr>
                <w:rFonts w:hint="eastAsia"/>
                <w:sz w:val="18"/>
                <w:szCs w:val="18"/>
              </w:rPr>
            </w:pPr>
            <w:r>
              <w:rPr>
                <w:rFonts w:hint="eastAsia"/>
                <w:sz w:val="18"/>
                <w:szCs w:val="18"/>
              </w:rPr>
              <w:t>监理单位</w:t>
            </w:r>
          </w:p>
        </w:tc>
        <w:tc>
          <w:tcPr>
            <w:tcW w:w="2286" w:type="dxa"/>
            <w:vAlign w:val="center"/>
          </w:tcPr>
          <w:p w14:paraId="26E38C95">
            <w:pPr>
              <w:jc w:val="center"/>
              <w:rPr>
                <w:rFonts w:hint="eastAsia"/>
                <w:sz w:val="18"/>
                <w:szCs w:val="18"/>
              </w:rPr>
            </w:pPr>
          </w:p>
        </w:tc>
        <w:tc>
          <w:tcPr>
            <w:tcW w:w="1842" w:type="dxa"/>
            <w:vAlign w:val="center"/>
          </w:tcPr>
          <w:p w14:paraId="0294F8AA">
            <w:pPr>
              <w:jc w:val="center"/>
              <w:rPr>
                <w:rFonts w:hint="eastAsia"/>
                <w:sz w:val="18"/>
                <w:szCs w:val="18"/>
              </w:rPr>
            </w:pPr>
          </w:p>
        </w:tc>
        <w:tc>
          <w:tcPr>
            <w:tcW w:w="1418" w:type="dxa"/>
            <w:vAlign w:val="center"/>
          </w:tcPr>
          <w:p w14:paraId="28143EA4">
            <w:pPr>
              <w:jc w:val="center"/>
              <w:rPr>
                <w:rFonts w:hint="eastAsia"/>
                <w:sz w:val="18"/>
                <w:szCs w:val="18"/>
              </w:rPr>
            </w:pPr>
          </w:p>
        </w:tc>
        <w:tc>
          <w:tcPr>
            <w:tcW w:w="1213" w:type="dxa"/>
            <w:vAlign w:val="center"/>
          </w:tcPr>
          <w:p w14:paraId="2BB3EBDA">
            <w:pPr>
              <w:jc w:val="center"/>
              <w:rPr>
                <w:rFonts w:hint="eastAsia"/>
                <w:sz w:val="18"/>
                <w:szCs w:val="18"/>
              </w:rPr>
            </w:pPr>
          </w:p>
        </w:tc>
      </w:tr>
      <w:tr w14:paraId="4D04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Align w:val="center"/>
          </w:tcPr>
          <w:p w14:paraId="36545C3A">
            <w:pPr>
              <w:jc w:val="center"/>
              <w:rPr>
                <w:rFonts w:hint="eastAsia"/>
                <w:sz w:val="18"/>
                <w:szCs w:val="18"/>
              </w:rPr>
            </w:pPr>
            <w:r>
              <w:rPr>
                <w:rFonts w:hint="eastAsia"/>
                <w:sz w:val="18"/>
                <w:szCs w:val="18"/>
              </w:rPr>
              <w:t>调试单位</w:t>
            </w:r>
          </w:p>
        </w:tc>
        <w:tc>
          <w:tcPr>
            <w:tcW w:w="2286" w:type="dxa"/>
            <w:vAlign w:val="center"/>
          </w:tcPr>
          <w:p w14:paraId="5D62ECA5">
            <w:pPr>
              <w:jc w:val="center"/>
              <w:rPr>
                <w:rFonts w:hint="eastAsia"/>
                <w:sz w:val="18"/>
                <w:szCs w:val="18"/>
              </w:rPr>
            </w:pPr>
          </w:p>
        </w:tc>
        <w:tc>
          <w:tcPr>
            <w:tcW w:w="1842" w:type="dxa"/>
            <w:vAlign w:val="center"/>
          </w:tcPr>
          <w:p w14:paraId="371D4C09">
            <w:pPr>
              <w:jc w:val="center"/>
              <w:rPr>
                <w:rFonts w:hint="eastAsia"/>
                <w:sz w:val="18"/>
                <w:szCs w:val="18"/>
              </w:rPr>
            </w:pPr>
          </w:p>
        </w:tc>
        <w:tc>
          <w:tcPr>
            <w:tcW w:w="1418" w:type="dxa"/>
            <w:vAlign w:val="center"/>
          </w:tcPr>
          <w:p w14:paraId="79FAC3CB">
            <w:pPr>
              <w:jc w:val="center"/>
              <w:rPr>
                <w:rFonts w:hint="eastAsia"/>
                <w:sz w:val="18"/>
                <w:szCs w:val="18"/>
              </w:rPr>
            </w:pPr>
          </w:p>
        </w:tc>
        <w:tc>
          <w:tcPr>
            <w:tcW w:w="1213" w:type="dxa"/>
            <w:vAlign w:val="center"/>
          </w:tcPr>
          <w:p w14:paraId="24362A60">
            <w:pPr>
              <w:jc w:val="center"/>
              <w:rPr>
                <w:rFonts w:hint="eastAsia"/>
                <w:sz w:val="18"/>
                <w:szCs w:val="18"/>
              </w:rPr>
            </w:pPr>
          </w:p>
        </w:tc>
      </w:tr>
      <w:tr w14:paraId="448B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Align w:val="center"/>
          </w:tcPr>
          <w:p w14:paraId="3BF4B867">
            <w:pPr>
              <w:jc w:val="center"/>
              <w:rPr>
                <w:rFonts w:hint="eastAsia"/>
                <w:sz w:val="18"/>
                <w:szCs w:val="18"/>
              </w:rPr>
            </w:pPr>
            <w:r>
              <w:rPr>
                <w:rFonts w:hint="eastAsia"/>
                <w:sz w:val="18"/>
                <w:szCs w:val="18"/>
              </w:rPr>
              <w:t>生产运行单位</w:t>
            </w:r>
          </w:p>
        </w:tc>
        <w:tc>
          <w:tcPr>
            <w:tcW w:w="2286" w:type="dxa"/>
            <w:vAlign w:val="center"/>
          </w:tcPr>
          <w:p w14:paraId="365309BB">
            <w:pPr>
              <w:jc w:val="center"/>
              <w:rPr>
                <w:rFonts w:hint="eastAsia"/>
                <w:sz w:val="18"/>
                <w:szCs w:val="18"/>
              </w:rPr>
            </w:pPr>
          </w:p>
        </w:tc>
        <w:tc>
          <w:tcPr>
            <w:tcW w:w="1842" w:type="dxa"/>
            <w:vAlign w:val="center"/>
          </w:tcPr>
          <w:p w14:paraId="2AA91B42">
            <w:pPr>
              <w:jc w:val="center"/>
              <w:rPr>
                <w:rFonts w:hint="eastAsia"/>
                <w:sz w:val="18"/>
                <w:szCs w:val="18"/>
              </w:rPr>
            </w:pPr>
          </w:p>
        </w:tc>
        <w:tc>
          <w:tcPr>
            <w:tcW w:w="1418" w:type="dxa"/>
            <w:vAlign w:val="center"/>
          </w:tcPr>
          <w:p w14:paraId="34878207">
            <w:pPr>
              <w:jc w:val="center"/>
              <w:rPr>
                <w:rFonts w:hint="eastAsia"/>
                <w:sz w:val="18"/>
                <w:szCs w:val="18"/>
              </w:rPr>
            </w:pPr>
          </w:p>
        </w:tc>
        <w:tc>
          <w:tcPr>
            <w:tcW w:w="1213" w:type="dxa"/>
            <w:vAlign w:val="center"/>
          </w:tcPr>
          <w:p w14:paraId="4D941238">
            <w:pPr>
              <w:jc w:val="center"/>
              <w:rPr>
                <w:rFonts w:hint="eastAsia"/>
                <w:sz w:val="18"/>
                <w:szCs w:val="18"/>
              </w:rPr>
            </w:pPr>
          </w:p>
        </w:tc>
      </w:tr>
      <w:tr w14:paraId="420F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Align w:val="center"/>
          </w:tcPr>
          <w:p w14:paraId="442C267C">
            <w:pPr>
              <w:jc w:val="center"/>
              <w:rPr>
                <w:rFonts w:hint="eastAsia"/>
                <w:sz w:val="18"/>
                <w:szCs w:val="18"/>
              </w:rPr>
            </w:pPr>
            <w:r>
              <w:rPr>
                <w:rFonts w:hint="eastAsia"/>
                <w:sz w:val="18"/>
                <w:szCs w:val="18"/>
              </w:rPr>
              <w:t>电网调度单位</w:t>
            </w:r>
          </w:p>
        </w:tc>
        <w:tc>
          <w:tcPr>
            <w:tcW w:w="2286" w:type="dxa"/>
            <w:vAlign w:val="center"/>
          </w:tcPr>
          <w:p w14:paraId="6CCD3730">
            <w:pPr>
              <w:jc w:val="center"/>
              <w:rPr>
                <w:rFonts w:hint="eastAsia"/>
                <w:sz w:val="18"/>
                <w:szCs w:val="18"/>
              </w:rPr>
            </w:pPr>
          </w:p>
        </w:tc>
        <w:tc>
          <w:tcPr>
            <w:tcW w:w="1842" w:type="dxa"/>
            <w:vAlign w:val="center"/>
          </w:tcPr>
          <w:p w14:paraId="17CB2BF8">
            <w:pPr>
              <w:jc w:val="center"/>
              <w:rPr>
                <w:rFonts w:hint="eastAsia"/>
                <w:sz w:val="18"/>
                <w:szCs w:val="18"/>
              </w:rPr>
            </w:pPr>
          </w:p>
        </w:tc>
        <w:tc>
          <w:tcPr>
            <w:tcW w:w="1418" w:type="dxa"/>
            <w:vAlign w:val="center"/>
          </w:tcPr>
          <w:p w14:paraId="68628290">
            <w:pPr>
              <w:jc w:val="center"/>
              <w:rPr>
                <w:rFonts w:hint="eastAsia"/>
                <w:sz w:val="18"/>
                <w:szCs w:val="18"/>
              </w:rPr>
            </w:pPr>
          </w:p>
        </w:tc>
        <w:tc>
          <w:tcPr>
            <w:tcW w:w="1213" w:type="dxa"/>
            <w:vAlign w:val="center"/>
          </w:tcPr>
          <w:p w14:paraId="2637B45E">
            <w:pPr>
              <w:jc w:val="center"/>
              <w:rPr>
                <w:rFonts w:hint="eastAsia"/>
                <w:sz w:val="18"/>
                <w:szCs w:val="18"/>
              </w:rPr>
            </w:pPr>
          </w:p>
        </w:tc>
      </w:tr>
      <w:tr w14:paraId="46E0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vAlign w:val="center"/>
          </w:tcPr>
          <w:p w14:paraId="5D9ACAAC">
            <w:pPr>
              <w:jc w:val="center"/>
              <w:rPr>
                <w:rFonts w:hint="eastAsia"/>
                <w:sz w:val="18"/>
                <w:szCs w:val="18"/>
              </w:rPr>
            </w:pPr>
            <w:r>
              <w:rPr>
                <w:rFonts w:hint="eastAsia"/>
                <w:sz w:val="18"/>
                <w:szCs w:val="18"/>
              </w:rPr>
              <w:t>工程质量监督中心站</w:t>
            </w:r>
          </w:p>
        </w:tc>
        <w:tc>
          <w:tcPr>
            <w:tcW w:w="2286" w:type="dxa"/>
            <w:vAlign w:val="center"/>
          </w:tcPr>
          <w:p w14:paraId="165E0D6A">
            <w:pPr>
              <w:jc w:val="center"/>
              <w:rPr>
                <w:rFonts w:hint="eastAsia"/>
                <w:sz w:val="18"/>
                <w:szCs w:val="18"/>
              </w:rPr>
            </w:pPr>
          </w:p>
        </w:tc>
        <w:tc>
          <w:tcPr>
            <w:tcW w:w="1842" w:type="dxa"/>
            <w:vAlign w:val="center"/>
          </w:tcPr>
          <w:p w14:paraId="313568AF">
            <w:pPr>
              <w:jc w:val="center"/>
              <w:rPr>
                <w:rFonts w:hint="eastAsia"/>
                <w:sz w:val="18"/>
                <w:szCs w:val="18"/>
              </w:rPr>
            </w:pPr>
          </w:p>
        </w:tc>
        <w:tc>
          <w:tcPr>
            <w:tcW w:w="1418" w:type="dxa"/>
            <w:vAlign w:val="center"/>
          </w:tcPr>
          <w:p w14:paraId="68FDDEDC">
            <w:pPr>
              <w:jc w:val="center"/>
              <w:rPr>
                <w:rFonts w:hint="eastAsia"/>
                <w:sz w:val="18"/>
                <w:szCs w:val="18"/>
              </w:rPr>
            </w:pPr>
          </w:p>
        </w:tc>
        <w:tc>
          <w:tcPr>
            <w:tcW w:w="1213" w:type="dxa"/>
            <w:vAlign w:val="center"/>
          </w:tcPr>
          <w:p w14:paraId="6E5B7D3A">
            <w:pPr>
              <w:jc w:val="center"/>
              <w:rPr>
                <w:rFonts w:hint="eastAsia"/>
                <w:sz w:val="18"/>
                <w:szCs w:val="18"/>
              </w:rPr>
            </w:pPr>
          </w:p>
        </w:tc>
      </w:tr>
    </w:tbl>
    <w:p w14:paraId="1EA1BE13">
      <w:pPr>
        <w:ind w:firstLine="420" w:firstLineChars="200"/>
        <w:rPr>
          <w:rFonts w:hint="eastAsia"/>
        </w:rPr>
      </w:pPr>
    </w:p>
    <w:p w14:paraId="3E05A915">
      <w:pPr>
        <w:ind w:firstLine="420" w:firstLineChars="200"/>
        <w:rPr>
          <w:rFonts w:hint="eastAsia"/>
        </w:rPr>
      </w:pPr>
    </w:p>
    <w:p w14:paraId="7A345DB9">
      <w:pPr>
        <w:ind w:firstLine="420" w:firstLineChars="200"/>
        <w:rPr>
          <w:rFonts w:hint="eastAsia"/>
        </w:rPr>
        <w:sectPr>
          <w:pgSz w:w="11906" w:h="16838"/>
          <w:pgMar w:top="1417" w:right="1134" w:bottom="1134" w:left="1417" w:header="1417" w:footer="992" w:gutter="0"/>
          <w:cols w:space="0" w:num="1"/>
          <w:docGrid w:linePitch="312" w:charSpace="0"/>
        </w:sectPr>
      </w:pPr>
    </w:p>
    <w:p w14:paraId="45FC6CE8">
      <w:pPr>
        <w:pStyle w:val="2"/>
        <w:spacing w:before="240" w:after="240"/>
        <w:jc w:val="center"/>
        <w:rPr>
          <w:rFonts w:ascii="Times New Roman" w:hAnsi="Times New Roman" w:cs="Times New Roman"/>
          <w:b/>
          <w:bCs/>
        </w:rPr>
      </w:pPr>
      <w:bookmarkStart w:id="158" w:name="_Toc4220"/>
      <w:bookmarkStart w:id="159" w:name="_Toc21888"/>
      <w:r>
        <w:rPr>
          <w:rFonts w:hint="eastAsia"/>
        </w:rPr>
        <w:t xml:space="preserve">附  录 </w:t>
      </w:r>
      <w:r>
        <w:rPr>
          <w:rFonts w:ascii="Times New Roman" w:hAnsi="Times New Roman" w:cs="Times New Roman"/>
          <w:b/>
          <w:bCs/>
        </w:rPr>
        <w:t xml:space="preserve"> D</w:t>
      </w:r>
      <w:bookmarkEnd w:id="158"/>
    </w:p>
    <w:p w14:paraId="7FEACCEE">
      <w:pPr>
        <w:pStyle w:val="2"/>
        <w:spacing w:before="240" w:after="240"/>
        <w:jc w:val="center"/>
        <w:rPr>
          <w:rFonts w:hint="eastAsia"/>
        </w:rPr>
      </w:pPr>
      <w:bookmarkStart w:id="160" w:name="_Toc3047"/>
      <w:r>
        <w:rPr>
          <w:rFonts w:hint="eastAsia"/>
        </w:rPr>
        <w:t>（XX）</w:t>
      </w:r>
      <w:bookmarkEnd w:id="160"/>
    </w:p>
    <w:p w14:paraId="6DC4BFB1">
      <w:pPr>
        <w:pStyle w:val="2"/>
        <w:spacing w:before="240" w:after="240"/>
        <w:jc w:val="center"/>
        <w:rPr>
          <w:rFonts w:hint="eastAsia"/>
        </w:rPr>
      </w:pPr>
      <w:bookmarkStart w:id="161" w:name="_Toc5662"/>
      <w:r>
        <w:rPr>
          <w:rFonts w:hint="eastAsia"/>
        </w:rPr>
        <w:t>工程试运和移交生产验收鉴定书</w:t>
      </w:r>
      <w:bookmarkEnd w:id="159"/>
      <w:bookmarkEnd w:id="161"/>
    </w:p>
    <w:p w14:paraId="2FFAE59C">
      <w:pPr>
        <w:rPr>
          <w:rFonts w:hint="eastAsia"/>
        </w:rPr>
      </w:pPr>
      <w:r>
        <w:rPr>
          <w:rFonts w:ascii="Times New Roman" w:hAnsi="Times New Roman" w:eastAsia="黑体"/>
          <w:b/>
          <w:bCs/>
        </w:rPr>
        <w:t>D.</w:t>
      </w:r>
      <w:r>
        <w:rPr>
          <w:rFonts w:hint="eastAsia" w:ascii="黑体" w:hAnsi="黑体" w:eastAsia="黑体" w:cs="黑体"/>
        </w:rPr>
        <w:t>1</w:t>
      </w:r>
      <w:r>
        <w:rPr>
          <w:rFonts w:hint="eastAsia"/>
        </w:rPr>
        <w:t xml:space="preserve">  工程试运和移交生产验收鉴定书内容与格式应符合表D.1的要求。</w:t>
      </w:r>
    </w:p>
    <w:p w14:paraId="47475256">
      <w:pPr>
        <w:pStyle w:val="13"/>
        <w:spacing w:before="120" w:after="120"/>
        <w:rPr>
          <w:rFonts w:hint="eastAsia"/>
        </w:rPr>
      </w:pPr>
      <w:r>
        <w:rPr>
          <w:rFonts w:hint="eastAsia"/>
        </w:rPr>
        <w:t>表D.1  XX工程试运和移交生产验收鉴定书</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5"/>
      </w:tblGrid>
      <w:tr w14:paraId="10F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7" w:hRule="atLeast"/>
          <w:jc w:val="center"/>
        </w:trPr>
        <w:tc>
          <w:tcPr>
            <w:tcW w:w="7925" w:type="dxa"/>
          </w:tcPr>
          <w:p w14:paraId="162E7DB8">
            <w:pPr>
              <w:jc w:val="center"/>
              <w:rPr>
                <w:rFonts w:hint="eastAsia"/>
                <w:sz w:val="36"/>
                <w:szCs w:val="36"/>
              </w:rPr>
            </w:pPr>
          </w:p>
          <w:p w14:paraId="1099B278">
            <w:pPr>
              <w:jc w:val="center"/>
              <w:rPr>
                <w:rFonts w:hint="eastAsia"/>
                <w:sz w:val="36"/>
                <w:szCs w:val="36"/>
              </w:rPr>
            </w:pPr>
          </w:p>
          <w:p w14:paraId="73606907">
            <w:pPr>
              <w:jc w:val="center"/>
              <w:rPr>
                <w:rFonts w:hint="eastAsia"/>
                <w:sz w:val="36"/>
                <w:szCs w:val="36"/>
              </w:rPr>
            </w:pPr>
          </w:p>
          <w:p w14:paraId="54AA1DAA">
            <w:pPr>
              <w:jc w:val="center"/>
              <w:rPr>
                <w:rFonts w:hint="eastAsia"/>
                <w:sz w:val="36"/>
                <w:szCs w:val="36"/>
              </w:rPr>
            </w:pPr>
          </w:p>
          <w:p w14:paraId="1D40E0CC">
            <w:pPr>
              <w:jc w:val="center"/>
              <w:rPr>
                <w:rFonts w:hint="eastAsia"/>
                <w:b/>
                <w:bCs/>
                <w:sz w:val="36"/>
                <w:szCs w:val="36"/>
              </w:rPr>
            </w:pPr>
            <w:r>
              <w:rPr>
                <w:rFonts w:hint="eastAsia"/>
                <w:b/>
                <w:bCs/>
                <w:sz w:val="36"/>
                <w:szCs w:val="36"/>
              </w:rPr>
              <w:t>XX工程试运和移交生产验收鉴定书</w:t>
            </w:r>
          </w:p>
          <w:p w14:paraId="5CFCA403">
            <w:pPr>
              <w:jc w:val="center"/>
              <w:rPr>
                <w:rFonts w:hint="eastAsia"/>
                <w:sz w:val="36"/>
                <w:szCs w:val="36"/>
              </w:rPr>
            </w:pPr>
          </w:p>
          <w:p w14:paraId="632CDFE1">
            <w:pPr>
              <w:jc w:val="center"/>
              <w:rPr>
                <w:rFonts w:hint="eastAsia"/>
                <w:sz w:val="36"/>
                <w:szCs w:val="36"/>
              </w:rPr>
            </w:pPr>
          </w:p>
          <w:p w14:paraId="4B959DF1">
            <w:pPr>
              <w:jc w:val="center"/>
              <w:rPr>
                <w:rFonts w:hint="eastAsia"/>
                <w:sz w:val="32"/>
                <w:szCs w:val="32"/>
              </w:rPr>
            </w:pPr>
            <w:r>
              <w:rPr>
                <w:rFonts w:hint="eastAsia"/>
                <w:sz w:val="32"/>
                <w:szCs w:val="32"/>
              </w:rPr>
              <w:t>（合同编号）</w:t>
            </w:r>
          </w:p>
          <w:p w14:paraId="45D91346">
            <w:pPr>
              <w:jc w:val="center"/>
              <w:rPr>
                <w:rFonts w:hint="eastAsia"/>
                <w:sz w:val="36"/>
                <w:szCs w:val="36"/>
              </w:rPr>
            </w:pPr>
          </w:p>
          <w:p w14:paraId="33C52D69">
            <w:pPr>
              <w:jc w:val="center"/>
              <w:rPr>
                <w:rFonts w:hint="eastAsia"/>
                <w:sz w:val="36"/>
                <w:szCs w:val="36"/>
              </w:rPr>
            </w:pPr>
          </w:p>
          <w:p w14:paraId="2E6BEBD7">
            <w:pPr>
              <w:jc w:val="center"/>
              <w:rPr>
                <w:rFonts w:hint="eastAsia"/>
                <w:sz w:val="36"/>
                <w:szCs w:val="36"/>
              </w:rPr>
            </w:pPr>
          </w:p>
          <w:p w14:paraId="7D4350A6">
            <w:pPr>
              <w:jc w:val="center"/>
              <w:rPr>
                <w:rFonts w:hint="eastAsia"/>
                <w:sz w:val="44"/>
                <w:szCs w:val="44"/>
              </w:rPr>
            </w:pPr>
            <w:r>
              <w:rPr>
                <w:rFonts w:hint="eastAsia"/>
                <w:sz w:val="44"/>
                <w:szCs w:val="44"/>
              </w:rPr>
              <w:t>鉴 定 书</w:t>
            </w:r>
          </w:p>
          <w:p w14:paraId="1A79DD54">
            <w:pPr>
              <w:jc w:val="center"/>
              <w:rPr>
                <w:rFonts w:hint="eastAsia"/>
                <w:sz w:val="36"/>
                <w:szCs w:val="36"/>
              </w:rPr>
            </w:pPr>
          </w:p>
          <w:p w14:paraId="502C9E15">
            <w:pPr>
              <w:jc w:val="center"/>
              <w:rPr>
                <w:rFonts w:hint="eastAsia"/>
                <w:sz w:val="36"/>
                <w:szCs w:val="36"/>
              </w:rPr>
            </w:pPr>
          </w:p>
          <w:p w14:paraId="5AB958CE">
            <w:pPr>
              <w:jc w:val="center"/>
              <w:rPr>
                <w:rFonts w:hint="eastAsia"/>
                <w:sz w:val="36"/>
                <w:szCs w:val="36"/>
              </w:rPr>
            </w:pPr>
          </w:p>
          <w:p w14:paraId="1390B420">
            <w:pPr>
              <w:jc w:val="center"/>
              <w:rPr>
                <w:rFonts w:hint="eastAsia"/>
                <w:sz w:val="36"/>
                <w:szCs w:val="36"/>
              </w:rPr>
            </w:pPr>
          </w:p>
          <w:p w14:paraId="315AE892">
            <w:pPr>
              <w:jc w:val="center"/>
              <w:rPr>
                <w:rFonts w:hint="eastAsia"/>
                <w:sz w:val="36"/>
                <w:szCs w:val="36"/>
              </w:rPr>
            </w:pPr>
          </w:p>
          <w:p w14:paraId="079904AE">
            <w:pPr>
              <w:jc w:val="center"/>
              <w:rPr>
                <w:rFonts w:hint="eastAsia"/>
                <w:sz w:val="36"/>
                <w:szCs w:val="36"/>
              </w:rPr>
            </w:pPr>
          </w:p>
          <w:p w14:paraId="1455404F">
            <w:pPr>
              <w:jc w:val="center"/>
              <w:rPr>
                <w:rFonts w:hint="eastAsia"/>
                <w:sz w:val="36"/>
                <w:szCs w:val="36"/>
              </w:rPr>
            </w:pPr>
          </w:p>
          <w:p w14:paraId="2590D9E9">
            <w:pPr>
              <w:jc w:val="center"/>
              <w:rPr>
                <w:rFonts w:hint="eastAsia"/>
                <w:sz w:val="36"/>
                <w:szCs w:val="36"/>
              </w:rPr>
            </w:pPr>
          </w:p>
          <w:p w14:paraId="410496DC">
            <w:pPr>
              <w:jc w:val="center"/>
              <w:rPr>
                <w:rFonts w:hint="eastAsia"/>
                <w:sz w:val="36"/>
                <w:szCs w:val="36"/>
              </w:rPr>
            </w:pPr>
          </w:p>
          <w:p w14:paraId="681C603E">
            <w:pPr>
              <w:rPr>
                <w:rFonts w:hint="eastAsia"/>
                <w:sz w:val="36"/>
                <w:szCs w:val="36"/>
              </w:rPr>
            </w:pPr>
          </w:p>
          <w:p w14:paraId="23A52110">
            <w:pPr>
              <w:jc w:val="center"/>
              <w:rPr>
                <w:rFonts w:hint="eastAsia"/>
                <w:sz w:val="36"/>
                <w:szCs w:val="36"/>
              </w:rPr>
            </w:pPr>
            <w:r>
              <w:rPr>
                <w:rFonts w:hint="eastAsia"/>
                <w:sz w:val="32"/>
                <w:szCs w:val="32"/>
              </w:rPr>
              <w:t>XX年XX月XX日</w:t>
            </w:r>
          </w:p>
        </w:tc>
      </w:tr>
    </w:tbl>
    <w:p w14:paraId="34590F05">
      <w:pPr>
        <w:pStyle w:val="13"/>
        <w:spacing w:before="120" w:after="120"/>
        <w:rPr>
          <w:rFonts w:hint="eastAsia"/>
        </w:rPr>
      </w:pPr>
      <w:r>
        <w:rPr>
          <w:rFonts w:hint="eastAsia"/>
        </w:rPr>
        <w:t>表D.1  XX工程试运和移交生产验收鉴定书（续）（第2页/共3页）</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228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3" w:hRule="atLeast"/>
          <w:jc w:val="center"/>
        </w:trPr>
        <w:tc>
          <w:tcPr>
            <w:tcW w:w="8296" w:type="dxa"/>
          </w:tcPr>
          <w:p w14:paraId="57A1F713">
            <w:pPr>
              <w:ind w:firstLine="560" w:firstLineChars="200"/>
              <w:rPr>
                <w:rFonts w:hint="eastAsia"/>
                <w:sz w:val="28"/>
                <w:szCs w:val="28"/>
              </w:rPr>
            </w:pPr>
          </w:p>
          <w:p w14:paraId="7B907FF2">
            <w:pPr>
              <w:ind w:firstLine="560" w:firstLineChars="200"/>
              <w:rPr>
                <w:rFonts w:hint="eastAsia"/>
                <w:sz w:val="28"/>
                <w:szCs w:val="28"/>
              </w:rPr>
            </w:pPr>
            <w:r>
              <w:rPr>
                <w:rFonts w:hint="eastAsia"/>
                <w:sz w:val="28"/>
                <w:szCs w:val="28"/>
              </w:rPr>
              <w:t>验收主持单位：XX</w:t>
            </w:r>
          </w:p>
          <w:p w14:paraId="71896444">
            <w:pPr>
              <w:ind w:firstLine="560" w:firstLineChars="200"/>
              <w:rPr>
                <w:rFonts w:hint="eastAsia"/>
                <w:sz w:val="28"/>
                <w:szCs w:val="28"/>
              </w:rPr>
            </w:pPr>
          </w:p>
          <w:p w14:paraId="3ED8808F">
            <w:pPr>
              <w:ind w:firstLine="560" w:firstLineChars="200"/>
              <w:rPr>
                <w:rFonts w:hint="eastAsia"/>
                <w:sz w:val="28"/>
                <w:szCs w:val="28"/>
              </w:rPr>
            </w:pPr>
            <w:r>
              <w:rPr>
                <w:rFonts w:hint="eastAsia"/>
                <w:sz w:val="28"/>
                <w:szCs w:val="28"/>
              </w:rPr>
              <w:t>生产运行单位：XX</w:t>
            </w:r>
          </w:p>
          <w:p w14:paraId="12C8D188">
            <w:pPr>
              <w:ind w:firstLine="560" w:firstLineChars="200"/>
              <w:rPr>
                <w:rFonts w:hint="eastAsia"/>
                <w:sz w:val="28"/>
                <w:szCs w:val="28"/>
              </w:rPr>
            </w:pPr>
          </w:p>
          <w:p w14:paraId="3D1B113E">
            <w:pPr>
              <w:ind w:firstLine="560" w:firstLineChars="200"/>
              <w:rPr>
                <w:rFonts w:hint="eastAsia"/>
                <w:sz w:val="28"/>
                <w:szCs w:val="28"/>
              </w:rPr>
            </w:pPr>
            <w:r>
              <w:rPr>
                <w:rFonts w:hint="eastAsia"/>
                <w:sz w:val="28"/>
                <w:szCs w:val="28"/>
              </w:rPr>
              <w:t>设计单位：XX</w:t>
            </w:r>
          </w:p>
          <w:p w14:paraId="52715243">
            <w:pPr>
              <w:ind w:firstLine="560" w:firstLineChars="200"/>
              <w:rPr>
                <w:rFonts w:hint="eastAsia"/>
                <w:sz w:val="28"/>
                <w:szCs w:val="28"/>
              </w:rPr>
            </w:pPr>
          </w:p>
          <w:p w14:paraId="606DACE7">
            <w:pPr>
              <w:ind w:firstLine="560" w:firstLineChars="200"/>
              <w:rPr>
                <w:rFonts w:hint="eastAsia"/>
                <w:sz w:val="28"/>
                <w:szCs w:val="28"/>
              </w:rPr>
            </w:pPr>
            <w:r>
              <w:rPr>
                <w:rFonts w:hint="eastAsia"/>
                <w:sz w:val="28"/>
                <w:szCs w:val="28"/>
              </w:rPr>
              <w:t>监理单位：XX</w:t>
            </w:r>
          </w:p>
          <w:p w14:paraId="6A8F0E94">
            <w:pPr>
              <w:ind w:firstLine="560" w:firstLineChars="200"/>
              <w:rPr>
                <w:rFonts w:hint="eastAsia"/>
                <w:sz w:val="28"/>
                <w:szCs w:val="28"/>
              </w:rPr>
            </w:pPr>
          </w:p>
          <w:p w14:paraId="0D2F3CDA">
            <w:pPr>
              <w:ind w:firstLine="560" w:firstLineChars="200"/>
              <w:rPr>
                <w:rFonts w:hint="eastAsia"/>
                <w:sz w:val="28"/>
                <w:szCs w:val="28"/>
              </w:rPr>
            </w:pPr>
            <w:r>
              <w:rPr>
                <w:rFonts w:hint="eastAsia"/>
                <w:sz w:val="28"/>
                <w:szCs w:val="28"/>
              </w:rPr>
              <w:t>施工单位：XX</w:t>
            </w:r>
          </w:p>
          <w:p w14:paraId="683E3F0D">
            <w:pPr>
              <w:ind w:firstLine="560" w:firstLineChars="200"/>
              <w:rPr>
                <w:rFonts w:hint="eastAsia"/>
                <w:sz w:val="28"/>
                <w:szCs w:val="28"/>
              </w:rPr>
            </w:pPr>
          </w:p>
          <w:p w14:paraId="3705B6FB">
            <w:pPr>
              <w:ind w:firstLine="560" w:firstLineChars="200"/>
              <w:rPr>
                <w:rFonts w:hint="eastAsia"/>
                <w:sz w:val="28"/>
                <w:szCs w:val="28"/>
              </w:rPr>
            </w:pPr>
            <w:r>
              <w:rPr>
                <w:rFonts w:hint="eastAsia"/>
                <w:sz w:val="28"/>
                <w:szCs w:val="28"/>
              </w:rPr>
              <w:t>电力主管部门：XX</w:t>
            </w:r>
          </w:p>
          <w:p w14:paraId="71498C2E">
            <w:pPr>
              <w:ind w:firstLine="560" w:firstLineChars="200"/>
              <w:rPr>
                <w:rFonts w:hint="eastAsia"/>
                <w:sz w:val="28"/>
                <w:szCs w:val="28"/>
              </w:rPr>
            </w:pPr>
          </w:p>
          <w:p w14:paraId="2D93A81D">
            <w:pPr>
              <w:ind w:firstLine="560" w:firstLineChars="200"/>
              <w:rPr>
                <w:rFonts w:hint="eastAsia"/>
                <w:sz w:val="28"/>
                <w:szCs w:val="28"/>
              </w:rPr>
            </w:pPr>
            <w:r>
              <w:rPr>
                <w:rFonts w:hint="eastAsia"/>
                <w:sz w:val="28"/>
                <w:szCs w:val="28"/>
              </w:rPr>
              <w:t>质量和安全监督机构：XX</w:t>
            </w:r>
          </w:p>
          <w:p w14:paraId="14A52D7D">
            <w:pPr>
              <w:ind w:firstLine="560" w:firstLineChars="200"/>
              <w:rPr>
                <w:rFonts w:hint="eastAsia"/>
                <w:sz w:val="28"/>
                <w:szCs w:val="28"/>
              </w:rPr>
            </w:pPr>
          </w:p>
          <w:p w14:paraId="1FCEDCCB">
            <w:pPr>
              <w:ind w:firstLine="560" w:firstLineChars="200"/>
              <w:rPr>
                <w:rFonts w:hint="eastAsia"/>
                <w:sz w:val="28"/>
                <w:szCs w:val="28"/>
              </w:rPr>
            </w:pPr>
            <w:r>
              <w:rPr>
                <w:rFonts w:hint="eastAsia"/>
                <w:sz w:val="28"/>
                <w:szCs w:val="28"/>
              </w:rPr>
              <w:t>验收时间：XX年XX月XX日</w:t>
            </w:r>
          </w:p>
          <w:p w14:paraId="5DF91D0E">
            <w:pPr>
              <w:ind w:firstLine="560" w:firstLineChars="200"/>
              <w:rPr>
                <w:rFonts w:hint="eastAsia"/>
                <w:sz w:val="28"/>
                <w:szCs w:val="28"/>
              </w:rPr>
            </w:pPr>
          </w:p>
          <w:p w14:paraId="38DC7C9A">
            <w:pPr>
              <w:rPr>
                <w:rFonts w:hint="eastAsia"/>
                <w:sz w:val="28"/>
                <w:szCs w:val="28"/>
              </w:rPr>
            </w:pPr>
          </w:p>
          <w:p w14:paraId="7DA4E39A">
            <w:pPr>
              <w:ind w:firstLine="560" w:firstLineChars="200"/>
              <w:rPr>
                <w:rFonts w:hint="eastAsia"/>
                <w:sz w:val="28"/>
                <w:szCs w:val="28"/>
              </w:rPr>
            </w:pPr>
            <w:r>
              <w:rPr>
                <w:rFonts w:hint="eastAsia"/>
                <w:sz w:val="28"/>
                <w:szCs w:val="28"/>
              </w:rPr>
              <w:t>验收地点：</w:t>
            </w:r>
          </w:p>
          <w:p w14:paraId="39BC8BF9">
            <w:pPr>
              <w:ind w:firstLine="560" w:firstLineChars="200"/>
              <w:rPr>
                <w:rFonts w:hint="eastAsia"/>
                <w:sz w:val="28"/>
                <w:szCs w:val="28"/>
              </w:rPr>
            </w:pPr>
          </w:p>
          <w:p w14:paraId="1152A135">
            <w:pPr>
              <w:ind w:firstLine="560" w:firstLineChars="200"/>
              <w:rPr>
                <w:rFonts w:hint="eastAsia"/>
                <w:sz w:val="28"/>
                <w:szCs w:val="28"/>
              </w:rPr>
            </w:pPr>
          </w:p>
          <w:p w14:paraId="29FF2840">
            <w:pPr>
              <w:ind w:firstLine="560" w:firstLineChars="200"/>
              <w:rPr>
                <w:rFonts w:hint="eastAsia"/>
                <w:sz w:val="28"/>
                <w:szCs w:val="28"/>
              </w:rPr>
            </w:pPr>
          </w:p>
          <w:p w14:paraId="3CB7E95B">
            <w:pPr>
              <w:ind w:firstLine="560" w:firstLineChars="200"/>
              <w:rPr>
                <w:rFonts w:hint="eastAsia"/>
                <w:sz w:val="28"/>
                <w:szCs w:val="28"/>
              </w:rPr>
            </w:pPr>
          </w:p>
          <w:p w14:paraId="7680142F">
            <w:pPr>
              <w:ind w:firstLine="560" w:firstLineChars="200"/>
              <w:rPr>
                <w:rFonts w:hint="eastAsia"/>
                <w:sz w:val="28"/>
                <w:szCs w:val="28"/>
              </w:rPr>
            </w:pPr>
          </w:p>
          <w:p w14:paraId="2A933DE5">
            <w:pPr>
              <w:ind w:firstLine="560" w:firstLineChars="200"/>
              <w:rPr>
                <w:rFonts w:hint="eastAsia"/>
                <w:sz w:val="28"/>
                <w:szCs w:val="28"/>
              </w:rPr>
            </w:pPr>
          </w:p>
          <w:p w14:paraId="6DBA468A">
            <w:pPr>
              <w:ind w:firstLine="560" w:firstLineChars="200"/>
              <w:rPr>
                <w:rFonts w:hint="eastAsia"/>
                <w:sz w:val="28"/>
                <w:szCs w:val="28"/>
              </w:rPr>
            </w:pPr>
          </w:p>
          <w:p w14:paraId="1E311FDC">
            <w:pPr>
              <w:ind w:firstLine="560" w:firstLineChars="200"/>
              <w:rPr>
                <w:rFonts w:hint="eastAsia"/>
                <w:sz w:val="28"/>
                <w:szCs w:val="28"/>
              </w:rPr>
            </w:pPr>
          </w:p>
          <w:p w14:paraId="5D9FFAFC">
            <w:pPr>
              <w:ind w:firstLine="560" w:firstLineChars="200"/>
              <w:rPr>
                <w:rFonts w:hint="eastAsia"/>
                <w:sz w:val="28"/>
                <w:szCs w:val="28"/>
              </w:rPr>
            </w:pPr>
          </w:p>
          <w:p w14:paraId="5D6C7B00">
            <w:pPr>
              <w:ind w:firstLine="560" w:firstLineChars="200"/>
              <w:rPr>
                <w:rFonts w:hint="eastAsia"/>
                <w:sz w:val="28"/>
                <w:szCs w:val="28"/>
              </w:rPr>
            </w:pPr>
          </w:p>
          <w:p w14:paraId="25B78698">
            <w:pPr>
              <w:ind w:firstLine="560" w:firstLineChars="200"/>
              <w:rPr>
                <w:rFonts w:hint="eastAsia"/>
                <w:sz w:val="28"/>
                <w:szCs w:val="28"/>
              </w:rPr>
            </w:pPr>
          </w:p>
          <w:p w14:paraId="0CB335A9">
            <w:pPr>
              <w:ind w:firstLine="560" w:firstLineChars="200"/>
              <w:rPr>
                <w:rFonts w:hint="eastAsia"/>
                <w:sz w:val="28"/>
                <w:szCs w:val="28"/>
              </w:rPr>
            </w:pPr>
          </w:p>
          <w:p w14:paraId="521E4FF6">
            <w:pPr>
              <w:ind w:firstLine="560" w:firstLineChars="200"/>
              <w:rPr>
                <w:rFonts w:hint="eastAsia"/>
                <w:sz w:val="28"/>
                <w:szCs w:val="28"/>
              </w:rPr>
            </w:pPr>
          </w:p>
          <w:p w14:paraId="6FEE79B7">
            <w:pPr>
              <w:ind w:firstLine="560" w:firstLineChars="200"/>
              <w:rPr>
                <w:rFonts w:hint="eastAsia"/>
                <w:sz w:val="28"/>
                <w:szCs w:val="28"/>
              </w:rPr>
            </w:pPr>
          </w:p>
          <w:p w14:paraId="2AC04A28">
            <w:pPr>
              <w:ind w:firstLine="560" w:firstLineChars="200"/>
              <w:rPr>
                <w:rFonts w:hint="eastAsia"/>
                <w:sz w:val="28"/>
                <w:szCs w:val="28"/>
              </w:rPr>
            </w:pPr>
          </w:p>
          <w:p w14:paraId="2DE9B0EE">
            <w:pPr>
              <w:ind w:firstLine="560" w:firstLineChars="200"/>
              <w:rPr>
                <w:rFonts w:hint="eastAsia"/>
                <w:sz w:val="28"/>
                <w:szCs w:val="28"/>
              </w:rPr>
            </w:pPr>
          </w:p>
          <w:p w14:paraId="7935707A">
            <w:pPr>
              <w:ind w:firstLine="560" w:firstLineChars="200"/>
              <w:rPr>
                <w:rFonts w:hint="eastAsia"/>
                <w:sz w:val="28"/>
                <w:szCs w:val="28"/>
              </w:rPr>
            </w:pPr>
          </w:p>
        </w:tc>
      </w:tr>
    </w:tbl>
    <w:p w14:paraId="46159DFB">
      <w:pPr>
        <w:pStyle w:val="13"/>
        <w:spacing w:before="120" w:after="120"/>
        <w:rPr>
          <w:rFonts w:hint="eastAsia"/>
        </w:rPr>
      </w:pPr>
      <w:r>
        <w:rPr>
          <w:rFonts w:hint="eastAsia"/>
        </w:rPr>
        <w:t>表D.1  XX工程试运和移交生产验收鉴定书（续）（第3页/共3页）</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3FD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38" w:hRule="atLeast"/>
          <w:jc w:val="center"/>
        </w:trPr>
        <w:tc>
          <w:tcPr>
            <w:tcW w:w="8296" w:type="dxa"/>
          </w:tcPr>
          <w:p w14:paraId="465A8EA2">
            <w:pPr>
              <w:ind w:firstLine="420" w:firstLineChars="200"/>
              <w:rPr>
                <w:rFonts w:hint="eastAsia"/>
              </w:rPr>
            </w:pPr>
            <w:r>
              <w:rPr>
                <w:rFonts w:hint="eastAsia"/>
              </w:rPr>
              <w:t>前言（简述验收依据、验收组织结构和验收过程）</w:t>
            </w:r>
          </w:p>
          <w:p w14:paraId="1B1EBEA3">
            <w:pPr>
              <w:ind w:firstLine="420" w:firstLineChars="200"/>
              <w:rPr>
                <w:rFonts w:hint="eastAsia"/>
              </w:rPr>
            </w:pPr>
            <w:r>
              <w:rPr>
                <w:rFonts w:hint="eastAsia"/>
              </w:rPr>
              <w:t>一、工程概况</w:t>
            </w:r>
          </w:p>
          <w:p w14:paraId="05842845">
            <w:pPr>
              <w:ind w:firstLine="420" w:firstLineChars="200"/>
              <w:rPr>
                <w:rFonts w:hint="eastAsia"/>
              </w:rPr>
            </w:pPr>
            <w:r>
              <w:rPr>
                <w:rFonts w:hint="eastAsia"/>
              </w:rPr>
              <w:t>（一）工程名称及任务</w:t>
            </w:r>
          </w:p>
          <w:p w14:paraId="3A098342">
            <w:pPr>
              <w:ind w:firstLine="420" w:firstLineChars="200"/>
              <w:rPr>
                <w:rFonts w:hint="eastAsia"/>
              </w:rPr>
            </w:pPr>
            <w:r>
              <w:rPr>
                <w:rFonts w:hint="eastAsia"/>
              </w:rPr>
              <w:t>（二）工程主要建设内容</w:t>
            </w:r>
          </w:p>
          <w:p w14:paraId="19FD4A8E">
            <w:pPr>
              <w:ind w:firstLine="420" w:firstLineChars="200"/>
              <w:rPr>
                <w:rFonts w:hint="eastAsia"/>
              </w:rPr>
            </w:pPr>
            <w:r>
              <w:rPr>
                <w:rFonts w:hint="eastAsia"/>
              </w:rPr>
              <w:t>（三）工程建设过程情况</w:t>
            </w:r>
          </w:p>
          <w:p w14:paraId="2521D951">
            <w:pPr>
              <w:ind w:firstLine="420" w:firstLineChars="200"/>
              <w:rPr>
                <w:rFonts w:hint="eastAsia"/>
              </w:rPr>
            </w:pPr>
            <w:r>
              <w:rPr>
                <w:rFonts w:hint="eastAsia"/>
              </w:rPr>
              <w:t>二、验收范围</w:t>
            </w:r>
          </w:p>
          <w:p w14:paraId="1E9AC6F4">
            <w:pPr>
              <w:ind w:firstLine="420" w:firstLineChars="200"/>
              <w:rPr>
                <w:rFonts w:hint="eastAsia"/>
              </w:rPr>
            </w:pPr>
            <w:r>
              <w:rPr>
                <w:rFonts w:hint="eastAsia"/>
              </w:rPr>
              <w:t>三、概算执行情况</w:t>
            </w:r>
          </w:p>
          <w:p w14:paraId="32CF3FE8">
            <w:pPr>
              <w:ind w:firstLine="420" w:firstLineChars="200"/>
              <w:rPr>
                <w:rFonts w:hint="eastAsia"/>
              </w:rPr>
            </w:pPr>
            <w:r>
              <w:rPr>
                <w:rFonts w:hint="eastAsia"/>
              </w:rPr>
              <w:t>四、电化学储能工程验收情况</w:t>
            </w:r>
          </w:p>
          <w:p w14:paraId="53D362C6">
            <w:pPr>
              <w:ind w:firstLine="420" w:firstLineChars="200"/>
              <w:rPr>
                <w:rFonts w:hint="eastAsia"/>
              </w:rPr>
            </w:pPr>
            <w:r>
              <w:rPr>
                <w:rFonts w:hint="eastAsia"/>
              </w:rPr>
              <w:t>五、工程质量评定</w:t>
            </w:r>
          </w:p>
          <w:p w14:paraId="6F81284F">
            <w:pPr>
              <w:ind w:firstLine="420" w:firstLineChars="200"/>
              <w:rPr>
                <w:rFonts w:hint="eastAsia"/>
              </w:rPr>
            </w:pPr>
            <w:r>
              <w:rPr>
                <w:rFonts w:hint="eastAsia"/>
              </w:rPr>
              <w:t>六、存在的问题及处理意见</w:t>
            </w:r>
          </w:p>
          <w:p w14:paraId="48F44B7F">
            <w:pPr>
              <w:ind w:firstLine="420" w:firstLineChars="200"/>
              <w:rPr>
                <w:rFonts w:hint="eastAsia"/>
              </w:rPr>
            </w:pPr>
            <w:r>
              <w:rPr>
                <w:rFonts w:hint="eastAsia"/>
              </w:rPr>
              <w:t>七、意见和建议</w:t>
            </w:r>
          </w:p>
          <w:p w14:paraId="5F011715">
            <w:pPr>
              <w:ind w:firstLine="420" w:firstLineChars="200"/>
              <w:rPr>
                <w:rFonts w:hint="eastAsia"/>
              </w:rPr>
            </w:pPr>
            <w:r>
              <w:rPr>
                <w:rFonts w:hint="eastAsia"/>
              </w:rPr>
              <w:t>八、验收结论</w:t>
            </w:r>
          </w:p>
          <w:p w14:paraId="47DF7990">
            <w:pPr>
              <w:ind w:firstLine="420" w:firstLineChars="200"/>
              <w:rPr>
                <w:rFonts w:hint="eastAsia"/>
              </w:rPr>
            </w:pPr>
            <w:r>
              <w:rPr>
                <w:rFonts w:hint="eastAsia"/>
              </w:rPr>
              <w:t>包括工程工期、质量、投资控制是否达到要求，工程档案资料是否符合要求等。</w:t>
            </w:r>
          </w:p>
          <w:p w14:paraId="63476998">
            <w:pPr>
              <w:ind w:firstLine="420" w:firstLineChars="200"/>
              <w:rPr>
                <w:rFonts w:hint="eastAsia"/>
              </w:rPr>
            </w:pPr>
            <w:r>
              <w:rPr>
                <w:rFonts w:hint="eastAsia"/>
              </w:rPr>
              <w:t>九、验收委员会委员签字</w:t>
            </w:r>
          </w:p>
          <w:p w14:paraId="45AAD5B8">
            <w:pPr>
              <w:ind w:firstLine="420" w:firstLineChars="200"/>
              <w:rPr>
                <w:rFonts w:hint="eastAsia"/>
              </w:rPr>
            </w:pPr>
            <w:r>
              <w:rPr>
                <w:rFonts w:hint="eastAsia"/>
              </w:rPr>
              <w:t>见“XX工程试运和移交生产验收委员会委员签字表”</w:t>
            </w:r>
          </w:p>
          <w:p w14:paraId="45D5C418">
            <w:pPr>
              <w:ind w:firstLine="420" w:firstLineChars="200"/>
              <w:rPr>
                <w:rFonts w:hint="eastAsia"/>
              </w:rPr>
            </w:pPr>
            <w:r>
              <w:rPr>
                <w:rFonts w:hint="eastAsia"/>
              </w:rPr>
              <w:t>十、参建单位代表签字</w:t>
            </w:r>
          </w:p>
          <w:p w14:paraId="34D094CD">
            <w:pPr>
              <w:ind w:firstLine="420" w:firstLineChars="200"/>
              <w:rPr>
                <w:rFonts w:hint="eastAsia"/>
              </w:rPr>
            </w:pPr>
            <w:r>
              <w:rPr>
                <w:rFonts w:hint="eastAsia"/>
              </w:rPr>
              <w:t>见“XX工程试运和移交生产验收参建单位代表签字表”</w:t>
            </w:r>
          </w:p>
          <w:p w14:paraId="40E94C46">
            <w:pPr>
              <w:ind w:firstLine="420" w:firstLineChars="200"/>
              <w:rPr>
                <w:rFonts w:hint="eastAsia"/>
              </w:rPr>
            </w:pPr>
          </w:p>
          <w:p w14:paraId="511FDE10">
            <w:pPr>
              <w:ind w:firstLine="420" w:firstLineChars="200"/>
              <w:rPr>
                <w:rFonts w:hint="eastAsia"/>
              </w:rPr>
            </w:pPr>
          </w:p>
          <w:p w14:paraId="4E96F456">
            <w:pPr>
              <w:ind w:firstLine="420" w:firstLineChars="200"/>
              <w:rPr>
                <w:rFonts w:hint="eastAsia"/>
              </w:rPr>
            </w:pPr>
          </w:p>
          <w:p w14:paraId="10286FFF">
            <w:pPr>
              <w:rPr>
                <w:rFonts w:hint="eastAsia"/>
              </w:rPr>
            </w:pPr>
            <w:r>
              <w:rPr>
                <w:rFonts w:hint="eastAsia"/>
              </w:rPr>
              <w:t xml:space="preserve">     XX工程试运和移交生产验收  XX工程试运和移交生产验收委员会</w:t>
            </w:r>
          </w:p>
          <w:p w14:paraId="7A5D3A90">
            <w:pPr>
              <w:ind w:firstLine="420" w:firstLineChars="200"/>
              <w:rPr>
                <w:rFonts w:hint="eastAsia"/>
              </w:rPr>
            </w:pPr>
            <w:r>
              <w:rPr>
                <w:rFonts w:hint="eastAsia"/>
              </w:rPr>
              <w:t>主持单位（盖章）：           主任委员（签字）：</w:t>
            </w:r>
          </w:p>
          <w:p w14:paraId="659C979A">
            <w:pPr>
              <w:ind w:firstLine="420" w:firstLineChars="200"/>
              <w:rPr>
                <w:rFonts w:hint="eastAsia"/>
              </w:rPr>
            </w:pPr>
          </w:p>
          <w:p w14:paraId="4370E15C">
            <w:pPr>
              <w:ind w:firstLine="420" w:firstLineChars="200"/>
              <w:rPr>
                <w:rFonts w:hint="eastAsia"/>
              </w:rPr>
            </w:pPr>
          </w:p>
          <w:p w14:paraId="5C826E45">
            <w:pPr>
              <w:ind w:firstLine="420" w:firstLineChars="200"/>
              <w:rPr>
                <w:rFonts w:hint="eastAsia"/>
              </w:rPr>
            </w:pPr>
          </w:p>
          <w:p w14:paraId="12CD43D5">
            <w:pPr>
              <w:ind w:firstLine="420" w:firstLineChars="200"/>
              <w:rPr>
                <w:rFonts w:hint="eastAsia"/>
              </w:rPr>
            </w:pPr>
          </w:p>
          <w:p w14:paraId="67AFF208">
            <w:pPr>
              <w:ind w:firstLine="420" w:firstLineChars="200"/>
              <w:rPr>
                <w:rFonts w:hint="eastAsia"/>
              </w:rPr>
            </w:pPr>
          </w:p>
          <w:p w14:paraId="63E50AD3">
            <w:pPr>
              <w:ind w:firstLine="420" w:firstLineChars="200"/>
              <w:rPr>
                <w:rFonts w:hint="eastAsia"/>
              </w:rPr>
            </w:pPr>
          </w:p>
          <w:p w14:paraId="64DD2C66">
            <w:pPr>
              <w:ind w:firstLine="420" w:firstLineChars="200"/>
              <w:rPr>
                <w:rFonts w:hint="eastAsia"/>
              </w:rPr>
            </w:pPr>
            <w:r>
              <w:rPr>
                <w:rFonts w:hint="eastAsia"/>
              </w:rPr>
              <w:t>XX年XX月XX日           XX年XX月XX日</w:t>
            </w:r>
          </w:p>
        </w:tc>
      </w:tr>
    </w:tbl>
    <w:p w14:paraId="71BC3BAB">
      <w:pPr>
        <w:ind w:firstLine="420" w:firstLineChars="200"/>
        <w:rPr>
          <w:rFonts w:hint="eastAsia"/>
        </w:rPr>
      </w:pPr>
    </w:p>
    <w:p w14:paraId="5D4A1085">
      <w:pPr>
        <w:rPr>
          <w:rFonts w:hint="eastAsia"/>
        </w:rPr>
      </w:pPr>
    </w:p>
    <w:p w14:paraId="7D68B2D4">
      <w:pPr>
        <w:rPr>
          <w:rFonts w:hint="eastAsia"/>
        </w:rPr>
        <w:sectPr>
          <w:pgSz w:w="11906" w:h="16838"/>
          <w:pgMar w:top="1417" w:right="1134" w:bottom="1134" w:left="1417" w:header="1417" w:footer="992" w:gutter="0"/>
          <w:cols w:space="0" w:num="1"/>
          <w:docGrid w:linePitch="312" w:charSpace="0"/>
        </w:sectPr>
      </w:pPr>
    </w:p>
    <w:p w14:paraId="34A15A2A">
      <w:pPr>
        <w:rPr>
          <w:rFonts w:hint="eastAsia"/>
        </w:rPr>
      </w:pPr>
      <w:r>
        <w:rPr>
          <w:rFonts w:hint="eastAsia" w:ascii="Times New Roman" w:hAnsi="Times New Roman" w:eastAsia="黑体"/>
          <w:b/>
          <w:bCs/>
        </w:rPr>
        <w:t>D.</w:t>
      </w:r>
      <w:r>
        <w:rPr>
          <w:rFonts w:hint="eastAsia" w:ascii="黑体" w:hAnsi="黑体" w:eastAsia="黑体" w:cs="黑体"/>
        </w:rPr>
        <w:t>2</w:t>
      </w:r>
      <w:r>
        <w:rPr>
          <w:rFonts w:hint="eastAsia"/>
        </w:rPr>
        <w:t xml:space="preserve">  工程试运和移交生产验收委员会委员签字表应符合表D.2的要求。</w:t>
      </w:r>
    </w:p>
    <w:p w14:paraId="2D0CCD82">
      <w:pPr>
        <w:pStyle w:val="13"/>
        <w:spacing w:before="120" w:after="120"/>
        <w:rPr>
          <w:rFonts w:hint="eastAsia"/>
        </w:rPr>
      </w:pPr>
      <w:r>
        <w:rPr>
          <w:rFonts w:hint="eastAsia"/>
        </w:rPr>
        <w:t>表D.2  XX工程试运和移交生产验收委员会委员签字表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2597"/>
        <w:gridCol w:w="1842"/>
        <w:gridCol w:w="1418"/>
        <w:gridCol w:w="1213"/>
      </w:tblGrid>
      <w:tr w14:paraId="2275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Align w:val="center"/>
          </w:tcPr>
          <w:p w14:paraId="5F34BC4E">
            <w:pPr>
              <w:jc w:val="center"/>
              <w:rPr>
                <w:rFonts w:hint="eastAsia"/>
                <w:sz w:val="18"/>
                <w:szCs w:val="18"/>
              </w:rPr>
            </w:pPr>
            <w:r>
              <w:rPr>
                <w:rFonts w:hint="eastAsia"/>
                <w:sz w:val="18"/>
                <w:szCs w:val="18"/>
              </w:rPr>
              <w:t>工程试运和移交生产验收委员会</w:t>
            </w:r>
          </w:p>
        </w:tc>
        <w:tc>
          <w:tcPr>
            <w:tcW w:w="2597" w:type="dxa"/>
            <w:vAlign w:val="center"/>
          </w:tcPr>
          <w:p w14:paraId="0528F280">
            <w:pPr>
              <w:jc w:val="center"/>
              <w:rPr>
                <w:rFonts w:hint="eastAsia"/>
                <w:sz w:val="18"/>
                <w:szCs w:val="18"/>
              </w:rPr>
            </w:pPr>
            <w:r>
              <w:rPr>
                <w:rFonts w:hint="eastAsia"/>
                <w:sz w:val="18"/>
                <w:szCs w:val="18"/>
              </w:rPr>
              <w:t>姓名</w:t>
            </w:r>
          </w:p>
        </w:tc>
        <w:tc>
          <w:tcPr>
            <w:tcW w:w="1842" w:type="dxa"/>
            <w:vAlign w:val="center"/>
          </w:tcPr>
          <w:p w14:paraId="0EEBDD23">
            <w:pPr>
              <w:jc w:val="center"/>
              <w:rPr>
                <w:rFonts w:hint="eastAsia"/>
                <w:sz w:val="18"/>
                <w:szCs w:val="18"/>
              </w:rPr>
            </w:pPr>
            <w:r>
              <w:rPr>
                <w:rFonts w:hint="eastAsia"/>
                <w:sz w:val="18"/>
                <w:szCs w:val="18"/>
              </w:rPr>
              <w:t>单位</w:t>
            </w:r>
          </w:p>
        </w:tc>
        <w:tc>
          <w:tcPr>
            <w:tcW w:w="1418" w:type="dxa"/>
            <w:vAlign w:val="center"/>
          </w:tcPr>
          <w:p w14:paraId="098F49E1">
            <w:pPr>
              <w:jc w:val="center"/>
              <w:rPr>
                <w:rFonts w:hint="eastAsia"/>
                <w:sz w:val="18"/>
                <w:szCs w:val="18"/>
              </w:rPr>
            </w:pPr>
            <w:r>
              <w:rPr>
                <w:rFonts w:hint="eastAsia"/>
                <w:sz w:val="18"/>
                <w:szCs w:val="18"/>
              </w:rPr>
              <w:t>职位/职称</w:t>
            </w:r>
          </w:p>
        </w:tc>
        <w:tc>
          <w:tcPr>
            <w:tcW w:w="1213" w:type="dxa"/>
            <w:vAlign w:val="center"/>
          </w:tcPr>
          <w:p w14:paraId="5911FF20">
            <w:pPr>
              <w:jc w:val="center"/>
              <w:rPr>
                <w:rFonts w:hint="eastAsia"/>
                <w:sz w:val="18"/>
                <w:szCs w:val="18"/>
              </w:rPr>
            </w:pPr>
            <w:r>
              <w:rPr>
                <w:rFonts w:hint="eastAsia"/>
                <w:sz w:val="18"/>
                <w:szCs w:val="18"/>
              </w:rPr>
              <w:t>签名</w:t>
            </w:r>
          </w:p>
        </w:tc>
      </w:tr>
      <w:tr w14:paraId="7539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Align w:val="center"/>
          </w:tcPr>
          <w:p w14:paraId="0808134E">
            <w:pPr>
              <w:jc w:val="center"/>
              <w:rPr>
                <w:rFonts w:hint="eastAsia"/>
                <w:sz w:val="18"/>
                <w:szCs w:val="18"/>
              </w:rPr>
            </w:pPr>
            <w:r>
              <w:rPr>
                <w:rFonts w:hint="eastAsia"/>
                <w:sz w:val="18"/>
                <w:szCs w:val="18"/>
              </w:rPr>
              <w:t>主任委员</w:t>
            </w:r>
          </w:p>
        </w:tc>
        <w:tc>
          <w:tcPr>
            <w:tcW w:w="2597" w:type="dxa"/>
            <w:vAlign w:val="center"/>
          </w:tcPr>
          <w:p w14:paraId="38D93D07">
            <w:pPr>
              <w:jc w:val="center"/>
              <w:rPr>
                <w:rFonts w:hint="eastAsia"/>
                <w:sz w:val="18"/>
                <w:szCs w:val="18"/>
              </w:rPr>
            </w:pPr>
          </w:p>
        </w:tc>
        <w:tc>
          <w:tcPr>
            <w:tcW w:w="1842" w:type="dxa"/>
            <w:vAlign w:val="center"/>
          </w:tcPr>
          <w:p w14:paraId="0106F709">
            <w:pPr>
              <w:jc w:val="center"/>
              <w:rPr>
                <w:rFonts w:hint="eastAsia"/>
                <w:sz w:val="18"/>
                <w:szCs w:val="18"/>
              </w:rPr>
            </w:pPr>
          </w:p>
        </w:tc>
        <w:tc>
          <w:tcPr>
            <w:tcW w:w="1418" w:type="dxa"/>
            <w:vAlign w:val="center"/>
          </w:tcPr>
          <w:p w14:paraId="033FBE4F">
            <w:pPr>
              <w:jc w:val="center"/>
              <w:rPr>
                <w:rFonts w:hint="eastAsia"/>
                <w:sz w:val="18"/>
                <w:szCs w:val="18"/>
              </w:rPr>
            </w:pPr>
          </w:p>
        </w:tc>
        <w:tc>
          <w:tcPr>
            <w:tcW w:w="1213" w:type="dxa"/>
            <w:vAlign w:val="center"/>
          </w:tcPr>
          <w:p w14:paraId="3F748C5B">
            <w:pPr>
              <w:jc w:val="center"/>
              <w:rPr>
                <w:rFonts w:hint="eastAsia"/>
                <w:sz w:val="18"/>
                <w:szCs w:val="18"/>
              </w:rPr>
            </w:pPr>
          </w:p>
        </w:tc>
      </w:tr>
      <w:tr w14:paraId="0381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Align w:val="center"/>
          </w:tcPr>
          <w:p w14:paraId="331005F7">
            <w:pPr>
              <w:jc w:val="center"/>
              <w:rPr>
                <w:rFonts w:hint="eastAsia"/>
                <w:sz w:val="18"/>
                <w:szCs w:val="18"/>
              </w:rPr>
            </w:pPr>
            <w:r>
              <w:rPr>
                <w:rFonts w:hint="eastAsia"/>
                <w:sz w:val="18"/>
                <w:szCs w:val="18"/>
              </w:rPr>
              <w:t>副主任委员</w:t>
            </w:r>
          </w:p>
        </w:tc>
        <w:tc>
          <w:tcPr>
            <w:tcW w:w="2597" w:type="dxa"/>
            <w:vAlign w:val="center"/>
          </w:tcPr>
          <w:p w14:paraId="08C1B012">
            <w:pPr>
              <w:jc w:val="center"/>
              <w:rPr>
                <w:rFonts w:hint="eastAsia"/>
                <w:sz w:val="18"/>
                <w:szCs w:val="18"/>
              </w:rPr>
            </w:pPr>
          </w:p>
        </w:tc>
        <w:tc>
          <w:tcPr>
            <w:tcW w:w="1842" w:type="dxa"/>
            <w:vAlign w:val="center"/>
          </w:tcPr>
          <w:p w14:paraId="098C6621">
            <w:pPr>
              <w:jc w:val="center"/>
              <w:rPr>
                <w:rFonts w:hint="eastAsia"/>
                <w:sz w:val="18"/>
                <w:szCs w:val="18"/>
              </w:rPr>
            </w:pPr>
          </w:p>
        </w:tc>
        <w:tc>
          <w:tcPr>
            <w:tcW w:w="1418" w:type="dxa"/>
            <w:vAlign w:val="center"/>
          </w:tcPr>
          <w:p w14:paraId="6A36AD51">
            <w:pPr>
              <w:jc w:val="center"/>
              <w:rPr>
                <w:rFonts w:hint="eastAsia"/>
                <w:sz w:val="18"/>
                <w:szCs w:val="18"/>
              </w:rPr>
            </w:pPr>
          </w:p>
        </w:tc>
        <w:tc>
          <w:tcPr>
            <w:tcW w:w="1213" w:type="dxa"/>
            <w:vAlign w:val="center"/>
          </w:tcPr>
          <w:p w14:paraId="4EA3F882">
            <w:pPr>
              <w:jc w:val="center"/>
              <w:rPr>
                <w:rFonts w:hint="eastAsia"/>
                <w:sz w:val="18"/>
                <w:szCs w:val="18"/>
              </w:rPr>
            </w:pPr>
          </w:p>
        </w:tc>
      </w:tr>
      <w:tr w14:paraId="617B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Align w:val="center"/>
          </w:tcPr>
          <w:p w14:paraId="1617044D">
            <w:pPr>
              <w:jc w:val="center"/>
              <w:rPr>
                <w:rFonts w:hint="eastAsia"/>
                <w:sz w:val="18"/>
                <w:szCs w:val="18"/>
              </w:rPr>
            </w:pPr>
            <w:r>
              <w:rPr>
                <w:rFonts w:hint="eastAsia"/>
                <w:sz w:val="18"/>
                <w:szCs w:val="18"/>
              </w:rPr>
              <w:t>副主任委员</w:t>
            </w:r>
          </w:p>
        </w:tc>
        <w:tc>
          <w:tcPr>
            <w:tcW w:w="2597" w:type="dxa"/>
            <w:vAlign w:val="center"/>
          </w:tcPr>
          <w:p w14:paraId="0C0CB799">
            <w:pPr>
              <w:jc w:val="center"/>
              <w:rPr>
                <w:rFonts w:hint="eastAsia"/>
                <w:sz w:val="18"/>
                <w:szCs w:val="18"/>
              </w:rPr>
            </w:pPr>
          </w:p>
        </w:tc>
        <w:tc>
          <w:tcPr>
            <w:tcW w:w="1842" w:type="dxa"/>
            <w:vAlign w:val="center"/>
          </w:tcPr>
          <w:p w14:paraId="5EEC0FD8">
            <w:pPr>
              <w:jc w:val="center"/>
              <w:rPr>
                <w:rFonts w:hint="eastAsia"/>
                <w:sz w:val="18"/>
                <w:szCs w:val="18"/>
              </w:rPr>
            </w:pPr>
          </w:p>
        </w:tc>
        <w:tc>
          <w:tcPr>
            <w:tcW w:w="1418" w:type="dxa"/>
            <w:vAlign w:val="center"/>
          </w:tcPr>
          <w:p w14:paraId="2128B234">
            <w:pPr>
              <w:jc w:val="center"/>
              <w:rPr>
                <w:rFonts w:hint="eastAsia"/>
                <w:sz w:val="18"/>
                <w:szCs w:val="18"/>
              </w:rPr>
            </w:pPr>
          </w:p>
        </w:tc>
        <w:tc>
          <w:tcPr>
            <w:tcW w:w="1213" w:type="dxa"/>
            <w:vAlign w:val="center"/>
          </w:tcPr>
          <w:p w14:paraId="31493B79">
            <w:pPr>
              <w:jc w:val="center"/>
              <w:rPr>
                <w:rFonts w:hint="eastAsia"/>
                <w:sz w:val="18"/>
                <w:szCs w:val="18"/>
              </w:rPr>
            </w:pPr>
          </w:p>
        </w:tc>
      </w:tr>
      <w:tr w14:paraId="7A05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Align w:val="center"/>
          </w:tcPr>
          <w:p w14:paraId="57581ECC">
            <w:pPr>
              <w:jc w:val="center"/>
              <w:rPr>
                <w:rFonts w:hint="eastAsia"/>
                <w:sz w:val="18"/>
                <w:szCs w:val="18"/>
              </w:rPr>
            </w:pPr>
            <w:r>
              <w:rPr>
                <w:rFonts w:hint="eastAsia"/>
                <w:sz w:val="18"/>
                <w:szCs w:val="18"/>
              </w:rPr>
              <w:t>委员</w:t>
            </w:r>
          </w:p>
        </w:tc>
        <w:tc>
          <w:tcPr>
            <w:tcW w:w="2597" w:type="dxa"/>
            <w:vAlign w:val="center"/>
          </w:tcPr>
          <w:p w14:paraId="6AA25924">
            <w:pPr>
              <w:jc w:val="center"/>
              <w:rPr>
                <w:rFonts w:hint="eastAsia"/>
                <w:sz w:val="18"/>
                <w:szCs w:val="18"/>
              </w:rPr>
            </w:pPr>
          </w:p>
        </w:tc>
        <w:tc>
          <w:tcPr>
            <w:tcW w:w="1842" w:type="dxa"/>
            <w:vAlign w:val="center"/>
          </w:tcPr>
          <w:p w14:paraId="71429C88">
            <w:pPr>
              <w:jc w:val="center"/>
              <w:rPr>
                <w:rFonts w:hint="eastAsia"/>
                <w:sz w:val="18"/>
                <w:szCs w:val="18"/>
              </w:rPr>
            </w:pPr>
          </w:p>
        </w:tc>
        <w:tc>
          <w:tcPr>
            <w:tcW w:w="1418" w:type="dxa"/>
            <w:vAlign w:val="center"/>
          </w:tcPr>
          <w:p w14:paraId="237C012C">
            <w:pPr>
              <w:jc w:val="center"/>
              <w:rPr>
                <w:rFonts w:hint="eastAsia"/>
                <w:sz w:val="18"/>
                <w:szCs w:val="18"/>
              </w:rPr>
            </w:pPr>
          </w:p>
        </w:tc>
        <w:tc>
          <w:tcPr>
            <w:tcW w:w="1213" w:type="dxa"/>
            <w:vAlign w:val="center"/>
          </w:tcPr>
          <w:p w14:paraId="6745C0E2">
            <w:pPr>
              <w:jc w:val="center"/>
              <w:rPr>
                <w:rFonts w:hint="eastAsia"/>
                <w:sz w:val="18"/>
                <w:szCs w:val="18"/>
              </w:rPr>
            </w:pPr>
          </w:p>
        </w:tc>
      </w:tr>
      <w:tr w14:paraId="0F3A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Align w:val="center"/>
          </w:tcPr>
          <w:p w14:paraId="4499C7E1">
            <w:pPr>
              <w:jc w:val="center"/>
              <w:rPr>
                <w:rFonts w:hint="eastAsia"/>
                <w:sz w:val="18"/>
                <w:szCs w:val="18"/>
              </w:rPr>
            </w:pPr>
            <w:r>
              <w:rPr>
                <w:rFonts w:hint="eastAsia"/>
                <w:sz w:val="18"/>
                <w:szCs w:val="18"/>
              </w:rPr>
              <w:t>委员</w:t>
            </w:r>
          </w:p>
        </w:tc>
        <w:tc>
          <w:tcPr>
            <w:tcW w:w="2597" w:type="dxa"/>
            <w:vAlign w:val="center"/>
          </w:tcPr>
          <w:p w14:paraId="5A95D815">
            <w:pPr>
              <w:jc w:val="center"/>
              <w:rPr>
                <w:rFonts w:hint="eastAsia"/>
                <w:sz w:val="18"/>
                <w:szCs w:val="18"/>
              </w:rPr>
            </w:pPr>
          </w:p>
        </w:tc>
        <w:tc>
          <w:tcPr>
            <w:tcW w:w="1842" w:type="dxa"/>
            <w:vAlign w:val="center"/>
          </w:tcPr>
          <w:p w14:paraId="418F7332">
            <w:pPr>
              <w:jc w:val="center"/>
              <w:rPr>
                <w:rFonts w:hint="eastAsia"/>
                <w:sz w:val="18"/>
                <w:szCs w:val="18"/>
              </w:rPr>
            </w:pPr>
          </w:p>
        </w:tc>
        <w:tc>
          <w:tcPr>
            <w:tcW w:w="1418" w:type="dxa"/>
            <w:vAlign w:val="center"/>
          </w:tcPr>
          <w:p w14:paraId="37432FA3">
            <w:pPr>
              <w:jc w:val="center"/>
              <w:rPr>
                <w:rFonts w:hint="eastAsia"/>
                <w:sz w:val="18"/>
                <w:szCs w:val="18"/>
              </w:rPr>
            </w:pPr>
          </w:p>
        </w:tc>
        <w:tc>
          <w:tcPr>
            <w:tcW w:w="1213" w:type="dxa"/>
            <w:vAlign w:val="center"/>
          </w:tcPr>
          <w:p w14:paraId="27875E54">
            <w:pPr>
              <w:jc w:val="center"/>
              <w:rPr>
                <w:rFonts w:hint="eastAsia"/>
                <w:sz w:val="18"/>
                <w:szCs w:val="18"/>
              </w:rPr>
            </w:pPr>
          </w:p>
        </w:tc>
      </w:tr>
      <w:tr w14:paraId="5855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Align w:val="center"/>
          </w:tcPr>
          <w:p w14:paraId="50B62BA2">
            <w:pPr>
              <w:jc w:val="center"/>
              <w:rPr>
                <w:rFonts w:hint="eastAsia"/>
                <w:sz w:val="18"/>
                <w:szCs w:val="18"/>
              </w:rPr>
            </w:pPr>
            <w:r>
              <w:rPr>
                <w:rFonts w:hint="eastAsia"/>
                <w:sz w:val="18"/>
                <w:szCs w:val="18"/>
              </w:rPr>
              <w:t>···</w:t>
            </w:r>
          </w:p>
        </w:tc>
        <w:tc>
          <w:tcPr>
            <w:tcW w:w="2597" w:type="dxa"/>
            <w:vAlign w:val="center"/>
          </w:tcPr>
          <w:p w14:paraId="77B4C96E">
            <w:pPr>
              <w:jc w:val="center"/>
              <w:rPr>
                <w:rFonts w:hint="eastAsia"/>
                <w:sz w:val="18"/>
                <w:szCs w:val="18"/>
              </w:rPr>
            </w:pPr>
          </w:p>
        </w:tc>
        <w:tc>
          <w:tcPr>
            <w:tcW w:w="1842" w:type="dxa"/>
            <w:vAlign w:val="center"/>
          </w:tcPr>
          <w:p w14:paraId="6DA06A28">
            <w:pPr>
              <w:jc w:val="center"/>
              <w:rPr>
                <w:rFonts w:hint="eastAsia"/>
                <w:sz w:val="18"/>
                <w:szCs w:val="18"/>
              </w:rPr>
            </w:pPr>
          </w:p>
        </w:tc>
        <w:tc>
          <w:tcPr>
            <w:tcW w:w="1418" w:type="dxa"/>
            <w:vAlign w:val="center"/>
          </w:tcPr>
          <w:p w14:paraId="3E1581A2">
            <w:pPr>
              <w:jc w:val="center"/>
              <w:rPr>
                <w:rFonts w:hint="eastAsia"/>
                <w:sz w:val="18"/>
                <w:szCs w:val="18"/>
              </w:rPr>
            </w:pPr>
          </w:p>
        </w:tc>
        <w:tc>
          <w:tcPr>
            <w:tcW w:w="1213" w:type="dxa"/>
            <w:vAlign w:val="center"/>
          </w:tcPr>
          <w:p w14:paraId="5A1AFC7E">
            <w:pPr>
              <w:jc w:val="center"/>
              <w:rPr>
                <w:rFonts w:hint="eastAsia"/>
                <w:sz w:val="18"/>
                <w:szCs w:val="18"/>
              </w:rPr>
            </w:pPr>
          </w:p>
        </w:tc>
      </w:tr>
      <w:tr w14:paraId="12F5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Align w:val="center"/>
          </w:tcPr>
          <w:p w14:paraId="59F9CB98">
            <w:pPr>
              <w:jc w:val="center"/>
              <w:rPr>
                <w:rFonts w:hint="eastAsia"/>
                <w:sz w:val="18"/>
                <w:szCs w:val="18"/>
              </w:rPr>
            </w:pPr>
          </w:p>
        </w:tc>
        <w:tc>
          <w:tcPr>
            <w:tcW w:w="2597" w:type="dxa"/>
            <w:vAlign w:val="center"/>
          </w:tcPr>
          <w:p w14:paraId="5F0474D0">
            <w:pPr>
              <w:jc w:val="center"/>
              <w:rPr>
                <w:rFonts w:hint="eastAsia"/>
                <w:sz w:val="18"/>
                <w:szCs w:val="18"/>
              </w:rPr>
            </w:pPr>
          </w:p>
        </w:tc>
        <w:tc>
          <w:tcPr>
            <w:tcW w:w="1842" w:type="dxa"/>
            <w:vAlign w:val="center"/>
          </w:tcPr>
          <w:p w14:paraId="49022D4C">
            <w:pPr>
              <w:jc w:val="center"/>
              <w:rPr>
                <w:rFonts w:hint="eastAsia"/>
                <w:sz w:val="18"/>
                <w:szCs w:val="18"/>
              </w:rPr>
            </w:pPr>
          </w:p>
        </w:tc>
        <w:tc>
          <w:tcPr>
            <w:tcW w:w="1418" w:type="dxa"/>
            <w:vAlign w:val="center"/>
          </w:tcPr>
          <w:p w14:paraId="73909F5D">
            <w:pPr>
              <w:jc w:val="center"/>
              <w:rPr>
                <w:rFonts w:hint="eastAsia"/>
                <w:sz w:val="18"/>
                <w:szCs w:val="18"/>
              </w:rPr>
            </w:pPr>
          </w:p>
        </w:tc>
        <w:tc>
          <w:tcPr>
            <w:tcW w:w="1213" w:type="dxa"/>
            <w:vAlign w:val="center"/>
          </w:tcPr>
          <w:p w14:paraId="0E3E9C10">
            <w:pPr>
              <w:jc w:val="center"/>
              <w:rPr>
                <w:rFonts w:hint="eastAsia"/>
                <w:sz w:val="18"/>
                <w:szCs w:val="18"/>
              </w:rPr>
            </w:pPr>
          </w:p>
        </w:tc>
      </w:tr>
      <w:tr w14:paraId="15BB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Align w:val="center"/>
          </w:tcPr>
          <w:p w14:paraId="7ACF2BD8">
            <w:pPr>
              <w:jc w:val="center"/>
              <w:rPr>
                <w:rFonts w:hint="eastAsia"/>
                <w:sz w:val="18"/>
                <w:szCs w:val="18"/>
              </w:rPr>
            </w:pPr>
          </w:p>
        </w:tc>
        <w:tc>
          <w:tcPr>
            <w:tcW w:w="2597" w:type="dxa"/>
            <w:vAlign w:val="center"/>
          </w:tcPr>
          <w:p w14:paraId="78D1EE62">
            <w:pPr>
              <w:jc w:val="center"/>
              <w:rPr>
                <w:rFonts w:hint="eastAsia"/>
                <w:sz w:val="18"/>
                <w:szCs w:val="18"/>
              </w:rPr>
            </w:pPr>
          </w:p>
        </w:tc>
        <w:tc>
          <w:tcPr>
            <w:tcW w:w="1842" w:type="dxa"/>
            <w:vAlign w:val="center"/>
          </w:tcPr>
          <w:p w14:paraId="28B31B9E">
            <w:pPr>
              <w:jc w:val="center"/>
              <w:rPr>
                <w:rFonts w:hint="eastAsia"/>
                <w:sz w:val="18"/>
                <w:szCs w:val="18"/>
              </w:rPr>
            </w:pPr>
          </w:p>
        </w:tc>
        <w:tc>
          <w:tcPr>
            <w:tcW w:w="1418" w:type="dxa"/>
            <w:vAlign w:val="center"/>
          </w:tcPr>
          <w:p w14:paraId="7A37332B">
            <w:pPr>
              <w:jc w:val="center"/>
              <w:rPr>
                <w:rFonts w:hint="eastAsia"/>
                <w:sz w:val="18"/>
                <w:szCs w:val="18"/>
              </w:rPr>
            </w:pPr>
          </w:p>
        </w:tc>
        <w:tc>
          <w:tcPr>
            <w:tcW w:w="1213" w:type="dxa"/>
            <w:vAlign w:val="center"/>
          </w:tcPr>
          <w:p w14:paraId="32B2F05C">
            <w:pPr>
              <w:jc w:val="center"/>
              <w:rPr>
                <w:rFonts w:hint="eastAsia"/>
                <w:sz w:val="18"/>
                <w:szCs w:val="18"/>
              </w:rPr>
            </w:pPr>
          </w:p>
        </w:tc>
      </w:tr>
      <w:tr w14:paraId="4628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Align w:val="center"/>
          </w:tcPr>
          <w:p w14:paraId="5D6BB3A3">
            <w:pPr>
              <w:jc w:val="center"/>
              <w:rPr>
                <w:rFonts w:hint="eastAsia"/>
                <w:sz w:val="18"/>
                <w:szCs w:val="18"/>
              </w:rPr>
            </w:pPr>
          </w:p>
        </w:tc>
        <w:tc>
          <w:tcPr>
            <w:tcW w:w="2597" w:type="dxa"/>
            <w:vAlign w:val="center"/>
          </w:tcPr>
          <w:p w14:paraId="07D75C98">
            <w:pPr>
              <w:jc w:val="center"/>
              <w:rPr>
                <w:rFonts w:hint="eastAsia"/>
                <w:sz w:val="18"/>
                <w:szCs w:val="18"/>
              </w:rPr>
            </w:pPr>
          </w:p>
        </w:tc>
        <w:tc>
          <w:tcPr>
            <w:tcW w:w="1842" w:type="dxa"/>
            <w:vAlign w:val="center"/>
          </w:tcPr>
          <w:p w14:paraId="6C07E7AB">
            <w:pPr>
              <w:jc w:val="center"/>
              <w:rPr>
                <w:rFonts w:hint="eastAsia"/>
                <w:sz w:val="18"/>
                <w:szCs w:val="18"/>
              </w:rPr>
            </w:pPr>
          </w:p>
        </w:tc>
        <w:tc>
          <w:tcPr>
            <w:tcW w:w="1418" w:type="dxa"/>
            <w:vAlign w:val="center"/>
          </w:tcPr>
          <w:p w14:paraId="064F6AA9">
            <w:pPr>
              <w:jc w:val="center"/>
              <w:rPr>
                <w:rFonts w:hint="eastAsia"/>
                <w:sz w:val="18"/>
                <w:szCs w:val="18"/>
              </w:rPr>
            </w:pPr>
          </w:p>
        </w:tc>
        <w:tc>
          <w:tcPr>
            <w:tcW w:w="1213" w:type="dxa"/>
            <w:vAlign w:val="center"/>
          </w:tcPr>
          <w:p w14:paraId="2FBB7949">
            <w:pPr>
              <w:jc w:val="center"/>
              <w:rPr>
                <w:rFonts w:hint="eastAsia"/>
                <w:sz w:val="18"/>
                <w:szCs w:val="18"/>
              </w:rPr>
            </w:pPr>
          </w:p>
        </w:tc>
      </w:tr>
      <w:tr w14:paraId="4D52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Align w:val="center"/>
          </w:tcPr>
          <w:p w14:paraId="244A9DB5">
            <w:pPr>
              <w:jc w:val="center"/>
              <w:rPr>
                <w:rFonts w:hint="eastAsia"/>
                <w:sz w:val="18"/>
                <w:szCs w:val="18"/>
              </w:rPr>
            </w:pPr>
          </w:p>
        </w:tc>
        <w:tc>
          <w:tcPr>
            <w:tcW w:w="2597" w:type="dxa"/>
            <w:vAlign w:val="center"/>
          </w:tcPr>
          <w:p w14:paraId="5D90F5C7">
            <w:pPr>
              <w:jc w:val="center"/>
              <w:rPr>
                <w:rFonts w:hint="eastAsia"/>
                <w:sz w:val="18"/>
                <w:szCs w:val="18"/>
              </w:rPr>
            </w:pPr>
          </w:p>
        </w:tc>
        <w:tc>
          <w:tcPr>
            <w:tcW w:w="1842" w:type="dxa"/>
            <w:vAlign w:val="center"/>
          </w:tcPr>
          <w:p w14:paraId="1D31C902">
            <w:pPr>
              <w:jc w:val="center"/>
              <w:rPr>
                <w:rFonts w:hint="eastAsia"/>
                <w:sz w:val="18"/>
                <w:szCs w:val="18"/>
              </w:rPr>
            </w:pPr>
          </w:p>
        </w:tc>
        <w:tc>
          <w:tcPr>
            <w:tcW w:w="1418" w:type="dxa"/>
            <w:vAlign w:val="center"/>
          </w:tcPr>
          <w:p w14:paraId="19F912EB">
            <w:pPr>
              <w:jc w:val="center"/>
              <w:rPr>
                <w:rFonts w:hint="eastAsia"/>
                <w:sz w:val="18"/>
                <w:szCs w:val="18"/>
              </w:rPr>
            </w:pPr>
          </w:p>
        </w:tc>
        <w:tc>
          <w:tcPr>
            <w:tcW w:w="1213" w:type="dxa"/>
            <w:vAlign w:val="center"/>
          </w:tcPr>
          <w:p w14:paraId="035775E6">
            <w:pPr>
              <w:jc w:val="center"/>
              <w:rPr>
                <w:rFonts w:hint="eastAsia"/>
                <w:sz w:val="18"/>
                <w:szCs w:val="18"/>
              </w:rPr>
            </w:pPr>
          </w:p>
        </w:tc>
      </w:tr>
      <w:tr w14:paraId="6C1F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Align w:val="center"/>
          </w:tcPr>
          <w:p w14:paraId="79844AB8">
            <w:pPr>
              <w:jc w:val="center"/>
              <w:rPr>
                <w:rFonts w:hint="eastAsia"/>
                <w:sz w:val="18"/>
                <w:szCs w:val="18"/>
              </w:rPr>
            </w:pPr>
          </w:p>
        </w:tc>
        <w:tc>
          <w:tcPr>
            <w:tcW w:w="2597" w:type="dxa"/>
            <w:vAlign w:val="center"/>
          </w:tcPr>
          <w:p w14:paraId="63336EAD">
            <w:pPr>
              <w:jc w:val="center"/>
              <w:rPr>
                <w:rFonts w:hint="eastAsia"/>
                <w:sz w:val="18"/>
                <w:szCs w:val="18"/>
              </w:rPr>
            </w:pPr>
          </w:p>
        </w:tc>
        <w:tc>
          <w:tcPr>
            <w:tcW w:w="1842" w:type="dxa"/>
            <w:vAlign w:val="center"/>
          </w:tcPr>
          <w:p w14:paraId="4729CA2C">
            <w:pPr>
              <w:jc w:val="center"/>
              <w:rPr>
                <w:rFonts w:hint="eastAsia"/>
                <w:sz w:val="18"/>
                <w:szCs w:val="18"/>
              </w:rPr>
            </w:pPr>
          </w:p>
        </w:tc>
        <w:tc>
          <w:tcPr>
            <w:tcW w:w="1418" w:type="dxa"/>
            <w:vAlign w:val="center"/>
          </w:tcPr>
          <w:p w14:paraId="293DE655">
            <w:pPr>
              <w:jc w:val="center"/>
              <w:rPr>
                <w:rFonts w:hint="eastAsia"/>
                <w:sz w:val="18"/>
                <w:szCs w:val="18"/>
              </w:rPr>
            </w:pPr>
          </w:p>
        </w:tc>
        <w:tc>
          <w:tcPr>
            <w:tcW w:w="1213" w:type="dxa"/>
            <w:vAlign w:val="center"/>
          </w:tcPr>
          <w:p w14:paraId="46BA1761">
            <w:pPr>
              <w:jc w:val="center"/>
              <w:rPr>
                <w:rFonts w:hint="eastAsia"/>
                <w:sz w:val="18"/>
                <w:szCs w:val="18"/>
              </w:rPr>
            </w:pPr>
          </w:p>
        </w:tc>
      </w:tr>
      <w:tr w14:paraId="4244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Align w:val="center"/>
          </w:tcPr>
          <w:p w14:paraId="1B6998CF">
            <w:pPr>
              <w:jc w:val="center"/>
              <w:rPr>
                <w:rFonts w:hint="eastAsia"/>
                <w:sz w:val="18"/>
                <w:szCs w:val="18"/>
              </w:rPr>
            </w:pPr>
          </w:p>
        </w:tc>
        <w:tc>
          <w:tcPr>
            <w:tcW w:w="2597" w:type="dxa"/>
            <w:vAlign w:val="center"/>
          </w:tcPr>
          <w:p w14:paraId="3D17EF2D">
            <w:pPr>
              <w:jc w:val="center"/>
              <w:rPr>
                <w:rFonts w:hint="eastAsia"/>
                <w:sz w:val="18"/>
                <w:szCs w:val="18"/>
              </w:rPr>
            </w:pPr>
          </w:p>
        </w:tc>
        <w:tc>
          <w:tcPr>
            <w:tcW w:w="1842" w:type="dxa"/>
            <w:vAlign w:val="center"/>
          </w:tcPr>
          <w:p w14:paraId="5A3F711B">
            <w:pPr>
              <w:jc w:val="center"/>
              <w:rPr>
                <w:rFonts w:hint="eastAsia"/>
                <w:sz w:val="18"/>
                <w:szCs w:val="18"/>
              </w:rPr>
            </w:pPr>
          </w:p>
        </w:tc>
        <w:tc>
          <w:tcPr>
            <w:tcW w:w="1418" w:type="dxa"/>
            <w:vAlign w:val="center"/>
          </w:tcPr>
          <w:p w14:paraId="4EE2F7E4">
            <w:pPr>
              <w:jc w:val="center"/>
              <w:rPr>
                <w:rFonts w:hint="eastAsia"/>
                <w:sz w:val="18"/>
                <w:szCs w:val="18"/>
              </w:rPr>
            </w:pPr>
          </w:p>
        </w:tc>
        <w:tc>
          <w:tcPr>
            <w:tcW w:w="1213" w:type="dxa"/>
            <w:vAlign w:val="center"/>
          </w:tcPr>
          <w:p w14:paraId="744CD2EC">
            <w:pPr>
              <w:jc w:val="center"/>
              <w:rPr>
                <w:rFonts w:hint="eastAsia"/>
                <w:sz w:val="18"/>
                <w:szCs w:val="18"/>
              </w:rPr>
            </w:pPr>
          </w:p>
        </w:tc>
      </w:tr>
      <w:tr w14:paraId="6F04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Align w:val="center"/>
          </w:tcPr>
          <w:p w14:paraId="5BDD971C">
            <w:pPr>
              <w:jc w:val="center"/>
              <w:rPr>
                <w:rFonts w:hint="eastAsia"/>
                <w:sz w:val="18"/>
                <w:szCs w:val="18"/>
              </w:rPr>
            </w:pPr>
          </w:p>
        </w:tc>
        <w:tc>
          <w:tcPr>
            <w:tcW w:w="2597" w:type="dxa"/>
            <w:vAlign w:val="center"/>
          </w:tcPr>
          <w:p w14:paraId="5EFAF5EC">
            <w:pPr>
              <w:jc w:val="center"/>
              <w:rPr>
                <w:rFonts w:hint="eastAsia"/>
                <w:sz w:val="18"/>
                <w:szCs w:val="18"/>
              </w:rPr>
            </w:pPr>
          </w:p>
        </w:tc>
        <w:tc>
          <w:tcPr>
            <w:tcW w:w="1842" w:type="dxa"/>
            <w:vAlign w:val="center"/>
          </w:tcPr>
          <w:p w14:paraId="5CB93606">
            <w:pPr>
              <w:jc w:val="center"/>
              <w:rPr>
                <w:rFonts w:hint="eastAsia"/>
                <w:sz w:val="18"/>
                <w:szCs w:val="18"/>
              </w:rPr>
            </w:pPr>
          </w:p>
        </w:tc>
        <w:tc>
          <w:tcPr>
            <w:tcW w:w="1418" w:type="dxa"/>
            <w:vAlign w:val="center"/>
          </w:tcPr>
          <w:p w14:paraId="485A7579">
            <w:pPr>
              <w:jc w:val="center"/>
              <w:rPr>
                <w:rFonts w:hint="eastAsia"/>
                <w:sz w:val="18"/>
                <w:szCs w:val="18"/>
              </w:rPr>
            </w:pPr>
          </w:p>
        </w:tc>
        <w:tc>
          <w:tcPr>
            <w:tcW w:w="1213" w:type="dxa"/>
            <w:vAlign w:val="center"/>
          </w:tcPr>
          <w:p w14:paraId="51596F02">
            <w:pPr>
              <w:jc w:val="center"/>
              <w:rPr>
                <w:rFonts w:hint="eastAsia"/>
                <w:sz w:val="18"/>
                <w:szCs w:val="18"/>
              </w:rPr>
            </w:pPr>
          </w:p>
        </w:tc>
      </w:tr>
    </w:tbl>
    <w:p w14:paraId="1BD2092B">
      <w:pPr>
        <w:rPr>
          <w:rFonts w:hint="eastAsia"/>
        </w:rPr>
      </w:pPr>
      <w:r>
        <w:rPr>
          <w:rFonts w:ascii="Times New Roman" w:hAnsi="Times New Roman" w:eastAsia="黑体"/>
          <w:b/>
          <w:bCs/>
        </w:rPr>
        <w:t>D.</w:t>
      </w:r>
      <w:r>
        <w:rPr>
          <w:rFonts w:hint="eastAsia" w:ascii="黑体" w:hAnsi="黑体" w:eastAsia="黑体" w:cs="黑体"/>
        </w:rPr>
        <w:t xml:space="preserve">3 </w:t>
      </w:r>
      <w:r>
        <w:rPr>
          <w:rFonts w:hint="eastAsia"/>
        </w:rPr>
        <w:t xml:space="preserve"> 工程试运和移交生产验收参加单位代表签字表应符合表D.3的要求。</w:t>
      </w:r>
    </w:p>
    <w:p w14:paraId="63B66659">
      <w:pPr>
        <w:pStyle w:val="13"/>
        <w:spacing w:before="120" w:after="120"/>
        <w:rPr>
          <w:rFonts w:hint="eastAsia"/>
        </w:rPr>
      </w:pPr>
      <w:r>
        <w:rPr>
          <w:rFonts w:hint="eastAsia"/>
        </w:rPr>
        <w:t>表D.3  XX工程试运和移交生产验收参加单位代表签字表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2453"/>
        <w:gridCol w:w="1842"/>
        <w:gridCol w:w="1418"/>
        <w:gridCol w:w="1213"/>
      </w:tblGrid>
      <w:tr w14:paraId="1FC7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14:paraId="67815938">
            <w:pPr>
              <w:jc w:val="center"/>
              <w:rPr>
                <w:rFonts w:hint="eastAsia"/>
                <w:sz w:val="18"/>
                <w:szCs w:val="18"/>
              </w:rPr>
            </w:pPr>
            <w:r>
              <w:rPr>
                <w:rFonts w:hint="eastAsia"/>
                <w:sz w:val="18"/>
                <w:szCs w:val="18"/>
              </w:rPr>
              <w:t>单位</w:t>
            </w:r>
          </w:p>
        </w:tc>
        <w:tc>
          <w:tcPr>
            <w:tcW w:w="2453" w:type="dxa"/>
            <w:vAlign w:val="center"/>
          </w:tcPr>
          <w:p w14:paraId="6848A0F8">
            <w:pPr>
              <w:jc w:val="center"/>
              <w:rPr>
                <w:rFonts w:hint="eastAsia"/>
                <w:sz w:val="18"/>
                <w:szCs w:val="18"/>
              </w:rPr>
            </w:pPr>
            <w:r>
              <w:rPr>
                <w:rFonts w:hint="eastAsia"/>
                <w:sz w:val="18"/>
                <w:szCs w:val="18"/>
              </w:rPr>
              <w:t>姓名</w:t>
            </w:r>
          </w:p>
        </w:tc>
        <w:tc>
          <w:tcPr>
            <w:tcW w:w="1842" w:type="dxa"/>
            <w:vAlign w:val="center"/>
          </w:tcPr>
          <w:p w14:paraId="45542BF3">
            <w:pPr>
              <w:jc w:val="center"/>
              <w:rPr>
                <w:rFonts w:hint="eastAsia"/>
                <w:sz w:val="18"/>
                <w:szCs w:val="18"/>
              </w:rPr>
            </w:pPr>
            <w:r>
              <w:rPr>
                <w:rFonts w:hint="eastAsia"/>
                <w:sz w:val="18"/>
                <w:szCs w:val="18"/>
              </w:rPr>
              <w:t>单位</w:t>
            </w:r>
          </w:p>
        </w:tc>
        <w:tc>
          <w:tcPr>
            <w:tcW w:w="1418" w:type="dxa"/>
            <w:vAlign w:val="center"/>
          </w:tcPr>
          <w:p w14:paraId="4926EBA8">
            <w:pPr>
              <w:jc w:val="center"/>
              <w:rPr>
                <w:rFonts w:hint="eastAsia"/>
                <w:sz w:val="18"/>
                <w:szCs w:val="18"/>
              </w:rPr>
            </w:pPr>
            <w:r>
              <w:rPr>
                <w:rFonts w:hint="eastAsia"/>
                <w:sz w:val="18"/>
                <w:szCs w:val="18"/>
              </w:rPr>
              <w:t>职位/职称</w:t>
            </w:r>
          </w:p>
        </w:tc>
        <w:tc>
          <w:tcPr>
            <w:tcW w:w="1213" w:type="dxa"/>
            <w:vAlign w:val="center"/>
          </w:tcPr>
          <w:p w14:paraId="752B78D3">
            <w:pPr>
              <w:jc w:val="center"/>
              <w:rPr>
                <w:rFonts w:hint="eastAsia"/>
                <w:sz w:val="18"/>
                <w:szCs w:val="18"/>
              </w:rPr>
            </w:pPr>
            <w:r>
              <w:rPr>
                <w:rFonts w:hint="eastAsia"/>
                <w:sz w:val="18"/>
                <w:szCs w:val="18"/>
              </w:rPr>
              <w:t>签名</w:t>
            </w:r>
          </w:p>
        </w:tc>
      </w:tr>
      <w:tr w14:paraId="7853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14:paraId="3714D261">
            <w:pPr>
              <w:jc w:val="center"/>
              <w:rPr>
                <w:rFonts w:hint="eastAsia"/>
                <w:sz w:val="18"/>
                <w:szCs w:val="18"/>
              </w:rPr>
            </w:pPr>
            <w:r>
              <w:rPr>
                <w:rFonts w:hint="eastAsia"/>
                <w:sz w:val="18"/>
                <w:szCs w:val="18"/>
              </w:rPr>
              <w:t>建设单位</w:t>
            </w:r>
          </w:p>
        </w:tc>
        <w:tc>
          <w:tcPr>
            <w:tcW w:w="2453" w:type="dxa"/>
            <w:vAlign w:val="center"/>
          </w:tcPr>
          <w:p w14:paraId="34D79421">
            <w:pPr>
              <w:jc w:val="center"/>
              <w:rPr>
                <w:rFonts w:hint="eastAsia"/>
                <w:sz w:val="18"/>
                <w:szCs w:val="18"/>
              </w:rPr>
            </w:pPr>
          </w:p>
        </w:tc>
        <w:tc>
          <w:tcPr>
            <w:tcW w:w="1842" w:type="dxa"/>
            <w:vAlign w:val="center"/>
          </w:tcPr>
          <w:p w14:paraId="4D5A7501">
            <w:pPr>
              <w:jc w:val="center"/>
              <w:rPr>
                <w:rFonts w:hint="eastAsia"/>
                <w:sz w:val="18"/>
                <w:szCs w:val="18"/>
              </w:rPr>
            </w:pPr>
          </w:p>
        </w:tc>
        <w:tc>
          <w:tcPr>
            <w:tcW w:w="1418" w:type="dxa"/>
            <w:vAlign w:val="center"/>
          </w:tcPr>
          <w:p w14:paraId="224777FD">
            <w:pPr>
              <w:jc w:val="center"/>
              <w:rPr>
                <w:rFonts w:hint="eastAsia"/>
                <w:sz w:val="18"/>
                <w:szCs w:val="18"/>
              </w:rPr>
            </w:pPr>
          </w:p>
        </w:tc>
        <w:tc>
          <w:tcPr>
            <w:tcW w:w="1213" w:type="dxa"/>
            <w:vAlign w:val="center"/>
          </w:tcPr>
          <w:p w14:paraId="2AD2E979">
            <w:pPr>
              <w:jc w:val="center"/>
              <w:rPr>
                <w:rFonts w:hint="eastAsia"/>
                <w:sz w:val="18"/>
                <w:szCs w:val="18"/>
              </w:rPr>
            </w:pPr>
          </w:p>
        </w:tc>
      </w:tr>
      <w:tr w14:paraId="5B19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14:paraId="36B4D8AD">
            <w:pPr>
              <w:jc w:val="center"/>
              <w:rPr>
                <w:rFonts w:hint="eastAsia"/>
                <w:sz w:val="18"/>
                <w:szCs w:val="18"/>
              </w:rPr>
            </w:pPr>
            <w:r>
              <w:rPr>
                <w:rFonts w:hint="eastAsia"/>
                <w:sz w:val="18"/>
                <w:szCs w:val="18"/>
              </w:rPr>
              <w:t>设计单位</w:t>
            </w:r>
          </w:p>
        </w:tc>
        <w:tc>
          <w:tcPr>
            <w:tcW w:w="2453" w:type="dxa"/>
            <w:vAlign w:val="center"/>
          </w:tcPr>
          <w:p w14:paraId="52E93BD7">
            <w:pPr>
              <w:jc w:val="center"/>
              <w:rPr>
                <w:rFonts w:hint="eastAsia"/>
                <w:sz w:val="18"/>
                <w:szCs w:val="18"/>
              </w:rPr>
            </w:pPr>
          </w:p>
        </w:tc>
        <w:tc>
          <w:tcPr>
            <w:tcW w:w="1842" w:type="dxa"/>
            <w:vAlign w:val="center"/>
          </w:tcPr>
          <w:p w14:paraId="58A97C86">
            <w:pPr>
              <w:jc w:val="center"/>
              <w:rPr>
                <w:rFonts w:hint="eastAsia"/>
                <w:sz w:val="18"/>
                <w:szCs w:val="18"/>
              </w:rPr>
            </w:pPr>
          </w:p>
        </w:tc>
        <w:tc>
          <w:tcPr>
            <w:tcW w:w="1418" w:type="dxa"/>
            <w:vAlign w:val="center"/>
          </w:tcPr>
          <w:p w14:paraId="791AFD37">
            <w:pPr>
              <w:jc w:val="center"/>
              <w:rPr>
                <w:rFonts w:hint="eastAsia"/>
                <w:sz w:val="18"/>
                <w:szCs w:val="18"/>
              </w:rPr>
            </w:pPr>
          </w:p>
        </w:tc>
        <w:tc>
          <w:tcPr>
            <w:tcW w:w="1213" w:type="dxa"/>
            <w:vAlign w:val="center"/>
          </w:tcPr>
          <w:p w14:paraId="1B710D56">
            <w:pPr>
              <w:jc w:val="center"/>
              <w:rPr>
                <w:rFonts w:hint="eastAsia"/>
                <w:sz w:val="18"/>
                <w:szCs w:val="18"/>
              </w:rPr>
            </w:pPr>
          </w:p>
        </w:tc>
      </w:tr>
      <w:tr w14:paraId="7525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14:paraId="75CC0F3C">
            <w:pPr>
              <w:jc w:val="center"/>
              <w:rPr>
                <w:rFonts w:hint="eastAsia"/>
                <w:sz w:val="18"/>
                <w:szCs w:val="18"/>
              </w:rPr>
            </w:pPr>
            <w:r>
              <w:rPr>
                <w:rFonts w:hint="eastAsia"/>
                <w:sz w:val="18"/>
                <w:szCs w:val="18"/>
              </w:rPr>
              <w:t>施工单位</w:t>
            </w:r>
          </w:p>
        </w:tc>
        <w:tc>
          <w:tcPr>
            <w:tcW w:w="2453" w:type="dxa"/>
            <w:vAlign w:val="center"/>
          </w:tcPr>
          <w:p w14:paraId="30717559">
            <w:pPr>
              <w:jc w:val="center"/>
              <w:rPr>
                <w:rFonts w:hint="eastAsia"/>
                <w:sz w:val="18"/>
                <w:szCs w:val="18"/>
              </w:rPr>
            </w:pPr>
          </w:p>
        </w:tc>
        <w:tc>
          <w:tcPr>
            <w:tcW w:w="1842" w:type="dxa"/>
            <w:vAlign w:val="center"/>
          </w:tcPr>
          <w:p w14:paraId="0BAF9740">
            <w:pPr>
              <w:jc w:val="center"/>
              <w:rPr>
                <w:rFonts w:hint="eastAsia"/>
                <w:sz w:val="18"/>
                <w:szCs w:val="18"/>
              </w:rPr>
            </w:pPr>
          </w:p>
        </w:tc>
        <w:tc>
          <w:tcPr>
            <w:tcW w:w="1418" w:type="dxa"/>
            <w:vAlign w:val="center"/>
          </w:tcPr>
          <w:p w14:paraId="6A4A2367">
            <w:pPr>
              <w:jc w:val="center"/>
              <w:rPr>
                <w:rFonts w:hint="eastAsia"/>
                <w:sz w:val="18"/>
                <w:szCs w:val="18"/>
              </w:rPr>
            </w:pPr>
          </w:p>
        </w:tc>
        <w:tc>
          <w:tcPr>
            <w:tcW w:w="1213" w:type="dxa"/>
            <w:vAlign w:val="center"/>
          </w:tcPr>
          <w:p w14:paraId="393D0641">
            <w:pPr>
              <w:jc w:val="center"/>
              <w:rPr>
                <w:rFonts w:hint="eastAsia"/>
                <w:sz w:val="18"/>
                <w:szCs w:val="18"/>
              </w:rPr>
            </w:pPr>
          </w:p>
        </w:tc>
      </w:tr>
      <w:tr w14:paraId="0D8C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14:paraId="412991F3">
            <w:pPr>
              <w:jc w:val="center"/>
              <w:rPr>
                <w:rFonts w:hint="eastAsia"/>
                <w:sz w:val="18"/>
                <w:szCs w:val="18"/>
              </w:rPr>
            </w:pPr>
            <w:r>
              <w:rPr>
                <w:rFonts w:hint="eastAsia"/>
                <w:sz w:val="18"/>
                <w:szCs w:val="18"/>
              </w:rPr>
              <w:t>监理单位</w:t>
            </w:r>
          </w:p>
        </w:tc>
        <w:tc>
          <w:tcPr>
            <w:tcW w:w="2453" w:type="dxa"/>
            <w:vAlign w:val="center"/>
          </w:tcPr>
          <w:p w14:paraId="72D0DD2F">
            <w:pPr>
              <w:jc w:val="center"/>
              <w:rPr>
                <w:rFonts w:hint="eastAsia"/>
                <w:sz w:val="18"/>
                <w:szCs w:val="18"/>
              </w:rPr>
            </w:pPr>
          </w:p>
        </w:tc>
        <w:tc>
          <w:tcPr>
            <w:tcW w:w="1842" w:type="dxa"/>
            <w:vAlign w:val="center"/>
          </w:tcPr>
          <w:p w14:paraId="51C23FF8">
            <w:pPr>
              <w:jc w:val="center"/>
              <w:rPr>
                <w:rFonts w:hint="eastAsia"/>
                <w:sz w:val="18"/>
                <w:szCs w:val="18"/>
              </w:rPr>
            </w:pPr>
          </w:p>
        </w:tc>
        <w:tc>
          <w:tcPr>
            <w:tcW w:w="1418" w:type="dxa"/>
            <w:vAlign w:val="center"/>
          </w:tcPr>
          <w:p w14:paraId="241CFC84">
            <w:pPr>
              <w:jc w:val="center"/>
              <w:rPr>
                <w:rFonts w:hint="eastAsia"/>
                <w:sz w:val="18"/>
                <w:szCs w:val="18"/>
              </w:rPr>
            </w:pPr>
          </w:p>
        </w:tc>
        <w:tc>
          <w:tcPr>
            <w:tcW w:w="1213" w:type="dxa"/>
            <w:vAlign w:val="center"/>
          </w:tcPr>
          <w:p w14:paraId="07100B41">
            <w:pPr>
              <w:jc w:val="center"/>
              <w:rPr>
                <w:rFonts w:hint="eastAsia"/>
                <w:sz w:val="18"/>
                <w:szCs w:val="18"/>
              </w:rPr>
            </w:pPr>
          </w:p>
        </w:tc>
      </w:tr>
      <w:tr w14:paraId="0638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14:paraId="5FFFB0AA">
            <w:pPr>
              <w:jc w:val="center"/>
              <w:rPr>
                <w:rFonts w:hint="eastAsia"/>
                <w:sz w:val="18"/>
                <w:szCs w:val="18"/>
              </w:rPr>
            </w:pPr>
            <w:r>
              <w:rPr>
                <w:rFonts w:hint="eastAsia"/>
                <w:sz w:val="18"/>
                <w:szCs w:val="18"/>
              </w:rPr>
              <w:t>电力主管部门</w:t>
            </w:r>
          </w:p>
        </w:tc>
        <w:tc>
          <w:tcPr>
            <w:tcW w:w="2453" w:type="dxa"/>
            <w:vAlign w:val="center"/>
          </w:tcPr>
          <w:p w14:paraId="6F294B16">
            <w:pPr>
              <w:jc w:val="center"/>
              <w:rPr>
                <w:rFonts w:hint="eastAsia"/>
                <w:sz w:val="18"/>
                <w:szCs w:val="18"/>
              </w:rPr>
            </w:pPr>
          </w:p>
        </w:tc>
        <w:tc>
          <w:tcPr>
            <w:tcW w:w="1842" w:type="dxa"/>
            <w:vAlign w:val="center"/>
          </w:tcPr>
          <w:p w14:paraId="1E328953">
            <w:pPr>
              <w:jc w:val="center"/>
              <w:rPr>
                <w:rFonts w:hint="eastAsia"/>
                <w:sz w:val="18"/>
                <w:szCs w:val="18"/>
              </w:rPr>
            </w:pPr>
          </w:p>
        </w:tc>
        <w:tc>
          <w:tcPr>
            <w:tcW w:w="1418" w:type="dxa"/>
            <w:vAlign w:val="center"/>
          </w:tcPr>
          <w:p w14:paraId="13CAF239">
            <w:pPr>
              <w:jc w:val="center"/>
              <w:rPr>
                <w:rFonts w:hint="eastAsia"/>
                <w:sz w:val="18"/>
                <w:szCs w:val="18"/>
              </w:rPr>
            </w:pPr>
          </w:p>
        </w:tc>
        <w:tc>
          <w:tcPr>
            <w:tcW w:w="1213" w:type="dxa"/>
            <w:vAlign w:val="center"/>
          </w:tcPr>
          <w:p w14:paraId="6BBB299B">
            <w:pPr>
              <w:jc w:val="center"/>
              <w:rPr>
                <w:rFonts w:hint="eastAsia"/>
                <w:sz w:val="18"/>
                <w:szCs w:val="18"/>
              </w:rPr>
            </w:pPr>
          </w:p>
        </w:tc>
      </w:tr>
      <w:tr w14:paraId="6AC1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14:paraId="2DBCA8C6">
            <w:pPr>
              <w:jc w:val="center"/>
              <w:rPr>
                <w:rFonts w:hint="eastAsia"/>
                <w:sz w:val="18"/>
                <w:szCs w:val="18"/>
              </w:rPr>
            </w:pPr>
            <w:r>
              <w:rPr>
                <w:rFonts w:hint="eastAsia"/>
                <w:sz w:val="18"/>
                <w:szCs w:val="18"/>
              </w:rPr>
              <w:t>生产运行单位</w:t>
            </w:r>
          </w:p>
        </w:tc>
        <w:tc>
          <w:tcPr>
            <w:tcW w:w="2453" w:type="dxa"/>
            <w:vAlign w:val="center"/>
          </w:tcPr>
          <w:p w14:paraId="39A3903E">
            <w:pPr>
              <w:jc w:val="center"/>
              <w:rPr>
                <w:rFonts w:hint="eastAsia"/>
                <w:sz w:val="18"/>
                <w:szCs w:val="18"/>
              </w:rPr>
            </w:pPr>
          </w:p>
        </w:tc>
        <w:tc>
          <w:tcPr>
            <w:tcW w:w="1842" w:type="dxa"/>
            <w:vAlign w:val="center"/>
          </w:tcPr>
          <w:p w14:paraId="52E16BF8">
            <w:pPr>
              <w:jc w:val="center"/>
              <w:rPr>
                <w:rFonts w:hint="eastAsia"/>
                <w:sz w:val="18"/>
                <w:szCs w:val="18"/>
              </w:rPr>
            </w:pPr>
          </w:p>
        </w:tc>
        <w:tc>
          <w:tcPr>
            <w:tcW w:w="1418" w:type="dxa"/>
            <w:vAlign w:val="center"/>
          </w:tcPr>
          <w:p w14:paraId="2CF7F3F1">
            <w:pPr>
              <w:jc w:val="center"/>
              <w:rPr>
                <w:rFonts w:hint="eastAsia"/>
                <w:sz w:val="18"/>
                <w:szCs w:val="18"/>
              </w:rPr>
            </w:pPr>
          </w:p>
        </w:tc>
        <w:tc>
          <w:tcPr>
            <w:tcW w:w="1213" w:type="dxa"/>
            <w:vAlign w:val="center"/>
          </w:tcPr>
          <w:p w14:paraId="3F563F24">
            <w:pPr>
              <w:jc w:val="center"/>
              <w:rPr>
                <w:rFonts w:hint="eastAsia"/>
                <w:sz w:val="18"/>
                <w:szCs w:val="18"/>
              </w:rPr>
            </w:pPr>
          </w:p>
        </w:tc>
      </w:tr>
      <w:tr w14:paraId="4DE0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14:paraId="0BF7804D">
            <w:pPr>
              <w:jc w:val="center"/>
              <w:rPr>
                <w:rFonts w:hint="eastAsia"/>
                <w:sz w:val="18"/>
                <w:szCs w:val="18"/>
              </w:rPr>
            </w:pPr>
            <w:r>
              <w:rPr>
                <w:rFonts w:hint="eastAsia"/>
                <w:sz w:val="18"/>
                <w:szCs w:val="18"/>
              </w:rPr>
              <w:t>工程质量监督中心站</w:t>
            </w:r>
          </w:p>
        </w:tc>
        <w:tc>
          <w:tcPr>
            <w:tcW w:w="2453" w:type="dxa"/>
            <w:vAlign w:val="center"/>
          </w:tcPr>
          <w:p w14:paraId="3101B595">
            <w:pPr>
              <w:jc w:val="center"/>
              <w:rPr>
                <w:rFonts w:hint="eastAsia"/>
                <w:sz w:val="18"/>
                <w:szCs w:val="18"/>
              </w:rPr>
            </w:pPr>
          </w:p>
        </w:tc>
        <w:tc>
          <w:tcPr>
            <w:tcW w:w="1842" w:type="dxa"/>
            <w:vAlign w:val="center"/>
          </w:tcPr>
          <w:p w14:paraId="299FE408">
            <w:pPr>
              <w:jc w:val="center"/>
              <w:rPr>
                <w:rFonts w:hint="eastAsia"/>
                <w:sz w:val="18"/>
                <w:szCs w:val="18"/>
              </w:rPr>
            </w:pPr>
          </w:p>
        </w:tc>
        <w:tc>
          <w:tcPr>
            <w:tcW w:w="1418" w:type="dxa"/>
            <w:vAlign w:val="center"/>
          </w:tcPr>
          <w:p w14:paraId="75FBC4A5">
            <w:pPr>
              <w:jc w:val="center"/>
              <w:rPr>
                <w:rFonts w:hint="eastAsia"/>
                <w:sz w:val="18"/>
                <w:szCs w:val="18"/>
              </w:rPr>
            </w:pPr>
          </w:p>
        </w:tc>
        <w:tc>
          <w:tcPr>
            <w:tcW w:w="1213" w:type="dxa"/>
            <w:vAlign w:val="center"/>
          </w:tcPr>
          <w:p w14:paraId="56B3E18E">
            <w:pPr>
              <w:jc w:val="center"/>
              <w:rPr>
                <w:rFonts w:hint="eastAsia"/>
                <w:sz w:val="18"/>
                <w:szCs w:val="18"/>
              </w:rPr>
            </w:pPr>
          </w:p>
        </w:tc>
      </w:tr>
    </w:tbl>
    <w:p w14:paraId="48543B2A">
      <w:pPr>
        <w:ind w:firstLine="420" w:firstLineChars="200"/>
        <w:rPr>
          <w:rFonts w:hint="eastAsia"/>
        </w:rPr>
      </w:pPr>
    </w:p>
    <w:p w14:paraId="626E9226">
      <w:pPr>
        <w:ind w:firstLine="420" w:firstLineChars="200"/>
        <w:rPr>
          <w:rFonts w:hint="eastAsia"/>
        </w:rPr>
      </w:pPr>
    </w:p>
    <w:p w14:paraId="46E9981E">
      <w:pPr>
        <w:ind w:firstLine="420" w:firstLineChars="200"/>
        <w:rPr>
          <w:rFonts w:hint="eastAsia"/>
        </w:rPr>
        <w:sectPr>
          <w:pgSz w:w="11906" w:h="16838"/>
          <w:pgMar w:top="1417" w:right="1134" w:bottom="1134" w:left="1417" w:header="1417" w:footer="992" w:gutter="0"/>
          <w:cols w:space="0" w:num="1"/>
          <w:docGrid w:linePitch="312" w:charSpace="0"/>
        </w:sectPr>
      </w:pPr>
    </w:p>
    <w:p w14:paraId="0A7D8859">
      <w:pPr>
        <w:pStyle w:val="2"/>
        <w:spacing w:before="567" w:beforeLines="0" w:after="283" w:afterLines="0"/>
        <w:jc w:val="center"/>
        <w:rPr>
          <w:rFonts w:hint="eastAsia"/>
        </w:rPr>
      </w:pPr>
      <w:bookmarkStart w:id="162" w:name="_Toc8386"/>
      <w:bookmarkStart w:id="163" w:name="_Toc1803"/>
      <w:r>
        <w:rPr>
          <w:rFonts w:hint="eastAsia"/>
        </w:rPr>
        <w:t>参 考 文 献</w:t>
      </w:r>
      <w:bookmarkEnd w:id="162"/>
      <w:bookmarkEnd w:id="163"/>
    </w:p>
    <w:p w14:paraId="0CE482D2">
      <w:pPr>
        <w:ind w:firstLine="420" w:firstLineChars="200"/>
        <w:rPr>
          <w:rFonts w:hint="eastAsia"/>
        </w:rPr>
      </w:pPr>
      <w:r>
        <w:rPr>
          <w:rFonts w:hint="eastAsia"/>
        </w:rPr>
        <w:t>[1]  GB/T 36547-2024 电化学储能电站接入电网技术规定</w:t>
      </w:r>
    </w:p>
    <w:p w14:paraId="357B6684">
      <w:pPr>
        <w:ind w:firstLine="420" w:firstLineChars="200"/>
        <w:rPr>
          <w:rFonts w:hint="eastAsia"/>
        </w:rPr>
      </w:pPr>
      <w:r>
        <w:rPr>
          <w:rFonts w:hint="eastAsia"/>
        </w:rPr>
        <w:t>[2]  GB/T 36548-2024 电化学储能电站接入电网测试规程</w:t>
      </w:r>
    </w:p>
    <w:p w14:paraId="5A18A095">
      <w:pPr>
        <w:ind w:firstLine="420" w:firstLineChars="200"/>
        <w:rPr>
          <w:rFonts w:hint="eastAsia"/>
        </w:rPr>
      </w:pPr>
      <w:r>
        <w:rPr>
          <w:rFonts w:hint="eastAsia"/>
        </w:rPr>
        <w:t>[3]  GB/T 42312-2023 电化学储能电站生产安全应急预案编制导则</w:t>
      </w:r>
    </w:p>
    <w:p w14:paraId="7DD54AAB">
      <w:pPr>
        <w:ind w:firstLine="420" w:firstLineChars="200"/>
        <w:rPr>
          <w:rFonts w:hint="eastAsia"/>
        </w:rPr>
      </w:pPr>
      <w:r>
        <w:rPr>
          <w:rFonts w:hint="eastAsia"/>
        </w:rPr>
        <w:t>[4]  GB/T 42737-2023 电化学储能电站调试规程</w:t>
      </w:r>
    </w:p>
    <w:p w14:paraId="7A9E7A74">
      <w:pPr>
        <w:ind w:firstLine="420" w:firstLineChars="200"/>
        <w:rPr>
          <w:rFonts w:hint="eastAsia"/>
        </w:rPr>
      </w:pPr>
      <w:r>
        <w:rPr>
          <w:rFonts w:hint="eastAsia"/>
        </w:rPr>
        <w:t>[5]  GB/T 43868-2024《电化学储能电站启动验收规程》</w:t>
      </w:r>
    </w:p>
    <w:p w14:paraId="2CCCA98E">
      <w:pPr>
        <w:ind w:firstLine="420" w:firstLineChars="200"/>
        <w:rPr>
          <w:rFonts w:hint="eastAsia"/>
        </w:rPr>
      </w:pPr>
      <w:r>
        <w:rPr>
          <w:rFonts w:hint="eastAsia"/>
        </w:rPr>
        <w:t>[6]  DL/T 5210.6-2019《电力建设施工质量验收规程 第6部分：调整试验》</w:t>
      </w:r>
    </w:p>
    <w:p w14:paraId="42917857">
      <w:pPr>
        <w:ind w:firstLine="420" w:firstLineChars="200"/>
        <w:rPr>
          <w:rFonts w:hint="eastAsia"/>
        </w:rPr>
      </w:pPr>
      <w:r>
        <w:rPr>
          <w:rFonts w:hint="eastAsia"/>
        </w:rPr>
        <w:t>[7]  DL/T 2313-2021 参与辅助调频的电厂侧储能系统并网管理规范</w:t>
      </w:r>
    </w:p>
    <w:p w14:paraId="61C26D95">
      <w:pPr>
        <w:ind w:firstLine="420" w:firstLineChars="200"/>
        <w:rPr>
          <w:rFonts w:hint="eastAsia"/>
        </w:rPr>
      </w:pPr>
      <w:r>
        <w:rPr>
          <w:rFonts w:hint="eastAsia"/>
        </w:rPr>
        <w:t>[8]  T/CEC 373-2020《预制舱式磷酸铁锂电池储能电站消防技术规范》</w:t>
      </w:r>
    </w:p>
    <w:p w14:paraId="7AF2CE02">
      <w:pPr>
        <w:ind w:firstLine="420" w:firstLineChars="200"/>
        <w:rPr>
          <w:rFonts w:hint="eastAsia"/>
        </w:rPr>
      </w:pPr>
      <w:r>
        <w:rPr>
          <w:rFonts w:hint="eastAsia"/>
        </w:rPr>
        <w:t>[9]  DB37/T 4733-2024《预制舱式储能电站设计规范》</w:t>
      </w:r>
    </w:p>
    <w:p w14:paraId="4FD61D9C">
      <w:pPr>
        <w:ind w:firstLine="420" w:firstLineChars="200"/>
        <w:rPr>
          <w:rFonts w:hint="eastAsia"/>
        </w:rPr>
      </w:pPr>
      <w:r>
        <w:rPr>
          <w:rFonts w:hint="eastAsia"/>
        </w:rPr>
        <w:t>[10] DB4403/T 538-2024《用户侧锂离子电池储能设备验收规范》</w:t>
      </w:r>
    </w:p>
    <w:p w14:paraId="643ABF50">
      <w:pPr>
        <w:ind w:firstLine="420" w:firstLineChars="200"/>
        <w:rPr>
          <w:rFonts w:hint="eastAsia"/>
        </w:rPr>
      </w:pPr>
    </w:p>
    <w:p w14:paraId="3CCA5181">
      <w:pPr>
        <w:ind w:firstLine="420" w:firstLineChars="200"/>
        <w:rPr>
          <w:rFonts w:hint="eastAsia"/>
        </w:rPr>
      </w:pPr>
    </w:p>
    <w:p w14:paraId="38A59BDA">
      <w:pPr>
        <w:ind w:firstLine="420" w:firstLineChars="200"/>
        <w:rPr>
          <w:rFonts w:hint="eastAsia"/>
        </w:rPr>
        <w:sectPr>
          <w:pgSz w:w="11906" w:h="16838"/>
          <w:pgMar w:top="1417" w:right="1134" w:bottom="1134" w:left="1417" w:header="1417" w:footer="992" w:gutter="0"/>
          <w:cols w:space="0" w:num="1"/>
          <w:docGrid w:linePitch="312" w:charSpace="0"/>
        </w:sectPr>
      </w:pPr>
    </w:p>
    <w:p w14:paraId="4458D9CE">
      <w:pPr>
        <w:ind w:firstLine="420" w:firstLineChars="200"/>
        <w:rPr>
          <w:rFonts w:hint="eastAsia"/>
        </w:rPr>
      </w:pPr>
      <w:r>
        <mc:AlternateContent>
          <mc:Choice Requires="wps">
            <w:drawing>
              <wp:anchor distT="0" distB="0" distL="114300" distR="114300" simplePos="0" relativeHeight="251660288" behindDoc="0" locked="0" layoutInCell="1" allowOverlap="1">
                <wp:simplePos x="0" y="0"/>
                <wp:positionH relativeFrom="column">
                  <wp:posOffset>6267450</wp:posOffset>
                </wp:positionH>
                <wp:positionV relativeFrom="paragraph">
                  <wp:posOffset>-396240</wp:posOffset>
                </wp:positionV>
                <wp:extent cx="396240" cy="1475740"/>
                <wp:effectExtent l="0" t="0" r="3175" b="3175"/>
                <wp:wrapNone/>
                <wp:docPr id="7" name="文本框 7"/>
                <wp:cNvGraphicFramePr/>
                <a:graphic xmlns:a="http://schemas.openxmlformats.org/drawingml/2006/main">
                  <a:graphicData uri="http://schemas.microsoft.com/office/word/2010/wordprocessingShape">
                    <wps:wsp>
                      <wps:cNvSpPr txBox="1"/>
                      <wps:spPr>
                        <a:xfrm>
                          <a:off x="1280160" y="1425575"/>
                          <a:ext cx="396240" cy="14757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503AF3D">
                            <w:pPr>
                              <w:rPr>
                                <w:rFonts w:hint="eastAsia"/>
                              </w:rPr>
                            </w:pPr>
                            <w:r>
                              <w:rPr>
                                <w:rFonts w:ascii="Times New Roman" w:hAnsi="Times New Roman"/>
                                <w:b/>
                                <w:bCs/>
                              </w:rPr>
                              <w:t>T/CEPCA</w:t>
                            </w:r>
                            <w:r>
                              <w:rPr>
                                <w:rFonts w:hint="eastAsia"/>
                              </w:rPr>
                              <w:t xml:space="preserve"> 013—2025</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3.5pt;margin-top:-31.2pt;height:116.2pt;width:31.2pt;z-index:251660288;mso-width-relative:page;mso-height-relative:page;" fillcolor="#FFFFFF [3201]" filled="t" stroked="f" coordsize="21600,21600" o:gfxdata="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Z&#10;pChD2wAAAAwBAAAPAAAAAAAAAAEAIAAAACIAAABkcnMvZG93bnJldi54bWxQSwECFAAUAAAACACH&#10;TuJA00R/i1oCAACeBAAADgAAAAAAAAABACAAAAAqAQAAZHJzL2Uyb0RvYy54bWxQSwUGAAAAAAYA&#10;BgBZAQAA9gUAAAAA&#10;">
                <v:fill on="t" focussize="0,0"/>
                <v:stroke on="f" weight="0.5pt"/>
                <v:imagedata o:title=""/>
                <o:lock v:ext="edit" aspectratio="f"/>
                <v:textbox style="layout-flow:vertical;mso-layout-flow-alt:bottom-to-top;">
                  <w:txbxContent>
                    <w:p w14:paraId="1503AF3D">
                      <w:pPr>
                        <w:rPr>
                          <w:rFonts w:hint="eastAsia"/>
                        </w:rPr>
                      </w:pPr>
                      <w:r>
                        <w:rPr>
                          <w:rFonts w:ascii="Times New Roman" w:hAnsi="Times New Roman"/>
                          <w:b/>
                          <w:bCs/>
                        </w:rPr>
                        <w:t>T/CEPCA</w:t>
                      </w:r>
                      <w:r>
                        <w:rPr>
                          <w:rFonts w:hint="eastAsia"/>
                        </w:rPr>
                        <w:t xml:space="preserve"> 013—2025</w:t>
                      </w:r>
                    </w:p>
                  </w:txbxContent>
                </v:textbox>
              </v:shape>
            </w:pict>
          </mc:Fallback>
        </mc:AlternateContent>
      </w:r>
    </w:p>
    <w:sectPr>
      <w:headerReference r:id="rId15" w:type="default"/>
      <w:footerReference r:id="rId17" w:type="default"/>
      <w:headerReference r:id="rId16" w:type="even"/>
      <w:footerReference r:id="rId18" w:type="even"/>
      <w:pgSz w:w="11906" w:h="16838"/>
      <w:pgMar w:top="1417" w:right="1134" w:bottom="1134" w:left="1417" w:header="1417" w:footer="992" w:gutter="0"/>
      <w:cols w:space="0" w:num="1"/>
      <w:docGrid w:linePitch="312" w:charSpace="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431">
      <wne:acd wne:acdName="acd1"/>
    </wne:keymap>
  </wne:keymaps>
  <wne:acds>
    <wne:acd wne:argValue="AQAAAAAA" wne:acdName="acd0" wne:fciIndexBasedOn="0065"/>
    <wne:acd wne:argValue="AQAAAAE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AC714">
    <w:pPr>
      <w:pStyle w:val="21"/>
      <w:ind w:left="-57"/>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12034">
    <w:pPr>
      <w:pStyle w:val="21"/>
      <w:ind w:right="720"/>
      <w:jc w:val="both"/>
      <w:rPr>
        <w:rFonts w:hint="eastAsia"/>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D452">
    <w:pPr>
      <w:pStyle w:val="87"/>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40E87">
    <w:pPr>
      <w:pStyle w:val="21"/>
      <w:rPr>
        <w:rFonts w:hint="eastAsia"/>
      </w:rP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CAB5A">
    <w:pPr>
      <w:pStyle w:val="21"/>
      <w:ind w:right="227"/>
      <w:jc w:val="right"/>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BA95F">
    <w:pPr>
      <w:pStyle w:val="21"/>
      <w:ind w:left="-57"/>
      <w:rPr>
        <w:rFonts w:hint="eastAsia"/>
      </w:rPr>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6CC5F">
    <w:pPr>
      <w:pStyle w:val="21"/>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20771">
    <w:pPr>
      <w:pStyle w:val="2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B133">
    <w:pPr>
      <w:pStyle w:val="22"/>
      <w:wordWrap w:val="0"/>
      <w:jc w:val="right"/>
      <w:rPr>
        <w:rFonts w:hint="eastAsia" w:ascii="黑体" w:hAns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4570">
    <w:pPr>
      <w:pStyle w:val="22"/>
      <w:jc w:val="center"/>
      <w:rPr>
        <w:rFonts w:hint="eastAsia"/>
      </w:rPr>
    </w:pPr>
    <w:r>
      <w:rPr>
        <w:rFonts w:ascii="Times New Roman" w:hAnsi="Times New Roman"/>
        <w:b/>
        <w:bCs/>
      </w:rPr>
      <w:t>T/CEPCA</w:t>
    </w:r>
    <w:r>
      <w:rPr>
        <w:rFonts w:hint="eastAsia"/>
      </w:rPr>
      <w:t xml:space="preserve"> 013—2025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0C95B">
    <w:pPr>
      <w:pStyle w:val="22"/>
      <w:jc w:val="right"/>
      <w:rPr>
        <w:rFonts w:hint="eastAsia"/>
      </w:rPr>
    </w:pPr>
    <w:r>
      <w:rPr>
        <w:rFonts w:ascii="Times New Roman" w:hAnsi="Times New Roman"/>
        <w:b/>
        <w:bCs/>
      </w:rPr>
      <w:t>T/CEPCA</w:t>
    </w:r>
    <w:r>
      <w:rPr>
        <w:rFonts w:hint="eastAsia"/>
      </w:rPr>
      <w:t xml:space="preserve"> 013—2025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B6562">
    <w:pPr>
      <w:pStyle w:val="22"/>
      <w:rPr>
        <w:rFonts w:hint="eastAsia"/>
      </w:rPr>
    </w:pPr>
    <w:r>
      <w:rPr>
        <w:rFonts w:ascii="Times New Roman" w:hAnsi="Times New Roman"/>
        <w:b/>
        <w:bCs/>
      </w:rPr>
      <w:t>T/CEPCA</w:t>
    </w:r>
    <w:r>
      <w:rPr>
        <w:rFonts w:hint="eastAsia"/>
      </w:rPr>
      <w:t xml:space="preserve"> 013—2025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7A223">
    <w:pPr>
      <w:pStyle w:val="22"/>
      <w:jc w:val="right"/>
      <w:rPr>
        <w:rFonts w:hint="eastAsia"/>
      </w:rPr>
    </w:pPr>
    <w:r>
      <w:rPr>
        <w:rFonts w:ascii="Times New Roman" w:hAnsi="Times New Roman"/>
        <w:b/>
        <w:bCs/>
      </w:rPr>
      <w:t>T/CEPCA</w:t>
    </w:r>
    <w:r>
      <w:rPr>
        <w:rFonts w:hint="eastAsia"/>
      </w:rPr>
      <w:t xml:space="preserve"> 013—2025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4EFD">
    <w:pPr>
      <w:pStyle w:val="22"/>
      <w:rPr>
        <w:rFonts w:hint="eastAsia"/>
      </w:rPr>
    </w:pPr>
    <w:r>
      <w:rPr>
        <w:rFonts w:ascii="Times New Roman" w:hAnsi="Times New Roman"/>
        <w:b/>
        <w:bCs/>
      </w:rPr>
      <w:t>T/CEPCA</w:t>
    </w:r>
    <w:r>
      <w:rPr>
        <w:rFonts w:hint="eastAsia"/>
      </w:rPr>
      <w:t xml:space="preserve"> 013—2025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AA32C">
    <w:pPr>
      <w:pStyle w:val="22"/>
      <w:jc w:val="right"/>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C211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125EA"/>
    <w:multiLevelType w:val="singleLevel"/>
    <w:tmpl w:val="89B125EA"/>
    <w:lvl w:ilvl="0" w:tentative="0">
      <w:start w:val="1"/>
      <w:numFmt w:val="decimal"/>
      <w:lvlText w:val="%1）"/>
      <w:lvlJc w:val="left"/>
      <w:pPr>
        <w:tabs>
          <w:tab w:val="left" w:pos="420"/>
        </w:tabs>
        <w:ind w:left="425" w:hanging="425"/>
      </w:pPr>
      <w:rPr>
        <w:rFonts w:hint="default"/>
      </w:rPr>
    </w:lvl>
  </w:abstractNum>
  <w:abstractNum w:abstractNumId="1">
    <w:nsid w:val="8C8A9A00"/>
    <w:multiLevelType w:val="singleLevel"/>
    <w:tmpl w:val="8C8A9A00"/>
    <w:lvl w:ilvl="0" w:tentative="0">
      <w:start w:val="1"/>
      <w:numFmt w:val="lowerLetter"/>
      <w:lvlText w:val="%1）"/>
      <w:lvlJc w:val="left"/>
      <w:pPr>
        <w:tabs>
          <w:tab w:val="left" w:pos="420"/>
        </w:tabs>
        <w:ind w:left="425" w:hanging="425"/>
      </w:pPr>
      <w:rPr>
        <w:rFonts w:hint="default"/>
      </w:rPr>
    </w:lvl>
  </w:abstractNum>
  <w:abstractNum w:abstractNumId="2">
    <w:nsid w:val="8F6099F7"/>
    <w:multiLevelType w:val="singleLevel"/>
    <w:tmpl w:val="8F6099F7"/>
    <w:lvl w:ilvl="0" w:tentative="0">
      <w:start w:val="1"/>
      <w:numFmt w:val="decimal"/>
      <w:lvlText w:val="%1）"/>
      <w:lvlJc w:val="left"/>
      <w:pPr>
        <w:tabs>
          <w:tab w:val="left" w:pos="420"/>
        </w:tabs>
        <w:ind w:left="425" w:hanging="425"/>
      </w:pPr>
      <w:rPr>
        <w:rFonts w:hint="default"/>
      </w:rPr>
    </w:lvl>
  </w:abstractNum>
  <w:abstractNum w:abstractNumId="3">
    <w:nsid w:val="908D1B53"/>
    <w:multiLevelType w:val="singleLevel"/>
    <w:tmpl w:val="908D1B53"/>
    <w:lvl w:ilvl="0" w:tentative="0">
      <w:start w:val="1"/>
      <w:numFmt w:val="decimal"/>
      <w:lvlText w:val="%1）"/>
      <w:lvlJc w:val="left"/>
      <w:pPr>
        <w:tabs>
          <w:tab w:val="left" w:pos="420"/>
        </w:tabs>
        <w:ind w:left="425" w:hanging="425"/>
      </w:pPr>
      <w:rPr>
        <w:rFonts w:hint="default"/>
      </w:rPr>
    </w:lvl>
  </w:abstractNum>
  <w:abstractNum w:abstractNumId="4">
    <w:nsid w:val="945D052C"/>
    <w:multiLevelType w:val="singleLevel"/>
    <w:tmpl w:val="945D052C"/>
    <w:lvl w:ilvl="0" w:tentative="0">
      <w:start w:val="1"/>
      <w:numFmt w:val="lowerLetter"/>
      <w:lvlText w:val="%1）"/>
      <w:lvlJc w:val="left"/>
      <w:pPr>
        <w:tabs>
          <w:tab w:val="left" w:pos="420"/>
        </w:tabs>
        <w:ind w:left="425" w:hanging="425"/>
      </w:pPr>
      <w:rPr>
        <w:rFonts w:hint="default"/>
      </w:rPr>
    </w:lvl>
  </w:abstractNum>
  <w:abstractNum w:abstractNumId="5">
    <w:nsid w:val="953491D9"/>
    <w:multiLevelType w:val="singleLevel"/>
    <w:tmpl w:val="953491D9"/>
    <w:lvl w:ilvl="0" w:tentative="0">
      <w:start w:val="1"/>
      <w:numFmt w:val="decimal"/>
      <w:lvlText w:val="%1）"/>
      <w:lvlJc w:val="left"/>
      <w:pPr>
        <w:tabs>
          <w:tab w:val="left" w:pos="420"/>
        </w:tabs>
        <w:ind w:left="425" w:hanging="425"/>
      </w:pPr>
      <w:rPr>
        <w:rFonts w:hint="default"/>
      </w:rPr>
    </w:lvl>
  </w:abstractNum>
  <w:abstractNum w:abstractNumId="6">
    <w:nsid w:val="974C6C71"/>
    <w:multiLevelType w:val="singleLevel"/>
    <w:tmpl w:val="974C6C71"/>
    <w:lvl w:ilvl="0" w:tentative="0">
      <w:start w:val="1"/>
      <w:numFmt w:val="decimal"/>
      <w:lvlText w:val="%1）"/>
      <w:lvlJc w:val="left"/>
      <w:pPr>
        <w:tabs>
          <w:tab w:val="left" w:pos="420"/>
        </w:tabs>
        <w:ind w:left="425" w:hanging="425"/>
      </w:pPr>
      <w:rPr>
        <w:rFonts w:hint="default"/>
      </w:rPr>
    </w:lvl>
  </w:abstractNum>
  <w:abstractNum w:abstractNumId="7">
    <w:nsid w:val="979FB913"/>
    <w:multiLevelType w:val="singleLevel"/>
    <w:tmpl w:val="979FB913"/>
    <w:lvl w:ilvl="0" w:tentative="0">
      <w:start w:val="1"/>
      <w:numFmt w:val="decimal"/>
      <w:lvlText w:val="%1）"/>
      <w:lvlJc w:val="left"/>
      <w:pPr>
        <w:tabs>
          <w:tab w:val="left" w:pos="420"/>
        </w:tabs>
        <w:ind w:left="425" w:hanging="425"/>
      </w:pPr>
      <w:rPr>
        <w:rFonts w:hint="default"/>
      </w:rPr>
    </w:lvl>
  </w:abstractNum>
  <w:abstractNum w:abstractNumId="8">
    <w:nsid w:val="989242AB"/>
    <w:multiLevelType w:val="singleLevel"/>
    <w:tmpl w:val="989242AB"/>
    <w:lvl w:ilvl="0" w:tentative="0">
      <w:start w:val="1"/>
      <w:numFmt w:val="lowerLetter"/>
      <w:lvlText w:val="%1）"/>
      <w:lvlJc w:val="left"/>
      <w:pPr>
        <w:tabs>
          <w:tab w:val="left" w:pos="420"/>
        </w:tabs>
        <w:ind w:left="425" w:hanging="425"/>
      </w:pPr>
      <w:rPr>
        <w:rFonts w:hint="default"/>
      </w:rPr>
    </w:lvl>
  </w:abstractNum>
  <w:abstractNum w:abstractNumId="9">
    <w:nsid w:val="A5E6793D"/>
    <w:multiLevelType w:val="singleLevel"/>
    <w:tmpl w:val="A5E6793D"/>
    <w:lvl w:ilvl="0" w:tentative="0">
      <w:start w:val="1"/>
      <w:numFmt w:val="decimal"/>
      <w:lvlText w:val="%1）"/>
      <w:lvlJc w:val="left"/>
      <w:pPr>
        <w:tabs>
          <w:tab w:val="left" w:pos="420"/>
        </w:tabs>
        <w:ind w:left="425" w:hanging="425"/>
      </w:pPr>
      <w:rPr>
        <w:rFonts w:hint="default"/>
      </w:rPr>
    </w:lvl>
  </w:abstractNum>
  <w:abstractNum w:abstractNumId="10">
    <w:nsid w:val="A8465A55"/>
    <w:multiLevelType w:val="singleLevel"/>
    <w:tmpl w:val="A8465A55"/>
    <w:lvl w:ilvl="0" w:tentative="0">
      <w:start w:val="1"/>
      <w:numFmt w:val="lowerLetter"/>
      <w:lvlText w:val="%1）"/>
      <w:lvlJc w:val="left"/>
      <w:pPr>
        <w:tabs>
          <w:tab w:val="left" w:pos="420"/>
        </w:tabs>
        <w:ind w:left="425" w:hanging="425"/>
      </w:pPr>
      <w:rPr>
        <w:rFonts w:hint="default"/>
      </w:rPr>
    </w:lvl>
  </w:abstractNum>
  <w:abstractNum w:abstractNumId="11">
    <w:nsid w:val="A8D9A059"/>
    <w:multiLevelType w:val="singleLevel"/>
    <w:tmpl w:val="A8D9A059"/>
    <w:lvl w:ilvl="0" w:tentative="0">
      <w:start w:val="1"/>
      <w:numFmt w:val="lowerLetter"/>
      <w:lvlText w:val="%1）"/>
      <w:lvlJc w:val="left"/>
      <w:pPr>
        <w:tabs>
          <w:tab w:val="left" w:pos="420"/>
        </w:tabs>
        <w:ind w:left="425" w:hanging="425"/>
      </w:pPr>
      <w:rPr>
        <w:rFonts w:hint="default"/>
      </w:rPr>
    </w:lvl>
  </w:abstractNum>
  <w:abstractNum w:abstractNumId="12">
    <w:nsid w:val="AA3977AA"/>
    <w:multiLevelType w:val="singleLevel"/>
    <w:tmpl w:val="AA3977AA"/>
    <w:lvl w:ilvl="0" w:tentative="0">
      <w:start w:val="1"/>
      <w:numFmt w:val="lowerLetter"/>
      <w:lvlText w:val="%1）"/>
      <w:lvlJc w:val="left"/>
      <w:pPr>
        <w:tabs>
          <w:tab w:val="left" w:pos="420"/>
        </w:tabs>
        <w:ind w:left="425" w:hanging="425"/>
      </w:pPr>
      <w:rPr>
        <w:rFonts w:hint="default"/>
      </w:rPr>
    </w:lvl>
  </w:abstractNum>
  <w:abstractNum w:abstractNumId="13">
    <w:nsid w:val="AB322DCC"/>
    <w:multiLevelType w:val="singleLevel"/>
    <w:tmpl w:val="AB322DCC"/>
    <w:lvl w:ilvl="0" w:tentative="0">
      <w:start w:val="1"/>
      <w:numFmt w:val="lowerLetter"/>
      <w:lvlText w:val="%1）"/>
      <w:lvlJc w:val="left"/>
      <w:pPr>
        <w:tabs>
          <w:tab w:val="left" w:pos="420"/>
        </w:tabs>
        <w:ind w:left="425" w:hanging="425"/>
      </w:pPr>
      <w:rPr>
        <w:rFonts w:hint="default"/>
      </w:rPr>
    </w:lvl>
  </w:abstractNum>
  <w:abstractNum w:abstractNumId="14">
    <w:nsid w:val="B337E42B"/>
    <w:multiLevelType w:val="singleLevel"/>
    <w:tmpl w:val="B337E42B"/>
    <w:lvl w:ilvl="0" w:tentative="0">
      <w:start w:val="1"/>
      <w:numFmt w:val="lowerLetter"/>
      <w:lvlText w:val="%1）"/>
      <w:lvlJc w:val="left"/>
      <w:pPr>
        <w:tabs>
          <w:tab w:val="left" w:pos="420"/>
        </w:tabs>
        <w:ind w:left="425" w:hanging="425"/>
      </w:pPr>
      <w:rPr>
        <w:rFonts w:hint="default"/>
      </w:rPr>
    </w:lvl>
  </w:abstractNum>
  <w:abstractNum w:abstractNumId="15">
    <w:nsid w:val="B3BE580A"/>
    <w:multiLevelType w:val="singleLevel"/>
    <w:tmpl w:val="B3BE580A"/>
    <w:lvl w:ilvl="0" w:tentative="0">
      <w:start w:val="1"/>
      <w:numFmt w:val="lowerLetter"/>
      <w:lvlText w:val="%1）"/>
      <w:lvlJc w:val="left"/>
      <w:pPr>
        <w:tabs>
          <w:tab w:val="left" w:pos="420"/>
        </w:tabs>
        <w:ind w:left="425" w:hanging="425"/>
      </w:pPr>
      <w:rPr>
        <w:rFonts w:hint="default"/>
      </w:rPr>
    </w:lvl>
  </w:abstractNum>
  <w:abstractNum w:abstractNumId="16">
    <w:nsid w:val="B938D43A"/>
    <w:multiLevelType w:val="singleLevel"/>
    <w:tmpl w:val="B938D43A"/>
    <w:lvl w:ilvl="0" w:tentative="0">
      <w:start w:val="1"/>
      <w:numFmt w:val="lowerLetter"/>
      <w:lvlText w:val="%1）"/>
      <w:lvlJc w:val="left"/>
      <w:pPr>
        <w:tabs>
          <w:tab w:val="left" w:pos="420"/>
        </w:tabs>
        <w:ind w:left="425" w:hanging="425"/>
      </w:pPr>
      <w:rPr>
        <w:rFonts w:hint="default"/>
      </w:rPr>
    </w:lvl>
  </w:abstractNum>
  <w:abstractNum w:abstractNumId="17">
    <w:nsid w:val="B95A9044"/>
    <w:multiLevelType w:val="singleLevel"/>
    <w:tmpl w:val="B95A9044"/>
    <w:lvl w:ilvl="0" w:tentative="0">
      <w:start w:val="1"/>
      <w:numFmt w:val="decimal"/>
      <w:lvlText w:val="%1）"/>
      <w:lvlJc w:val="left"/>
      <w:pPr>
        <w:tabs>
          <w:tab w:val="left" w:pos="420"/>
        </w:tabs>
        <w:ind w:left="425" w:hanging="425"/>
      </w:pPr>
      <w:rPr>
        <w:rFonts w:hint="default"/>
      </w:rPr>
    </w:lvl>
  </w:abstractNum>
  <w:abstractNum w:abstractNumId="18">
    <w:nsid w:val="BB74A1B2"/>
    <w:multiLevelType w:val="singleLevel"/>
    <w:tmpl w:val="BB74A1B2"/>
    <w:lvl w:ilvl="0" w:tentative="0">
      <w:start w:val="1"/>
      <w:numFmt w:val="lowerLetter"/>
      <w:lvlText w:val="%1）"/>
      <w:lvlJc w:val="left"/>
      <w:pPr>
        <w:tabs>
          <w:tab w:val="left" w:pos="420"/>
        </w:tabs>
        <w:ind w:left="425" w:hanging="425"/>
      </w:pPr>
      <w:rPr>
        <w:rFonts w:hint="default"/>
      </w:rPr>
    </w:lvl>
  </w:abstractNum>
  <w:abstractNum w:abstractNumId="19">
    <w:nsid w:val="BBA05985"/>
    <w:multiLevelType w:val="singleLevel"/>
    <w:tmpl w:val="BBA05985"/>
    <w:lvl w:ilvl="0" w:tentative="0">
      <w:start w:val="1"/>
      <w:numFmt w:val="decimal"/>
      <w:lvlText w:val="%1）"/>
      <w:lvlJc w:val="left"/>
      <w:pPr>
        <w:tabs>
          <w:tab w:val="left" w:pos="420"/>
        </w:tabs>
        <w:ind w:left="425" w:hanging="425"/>
      </w:pPr>
      <w:rPr>
        <w:rFonts w:hint="default"/>
      </w:rPr>
    </w:lvl>
  </w:abstractNum>
  <w:abstractNum w:abstractNumId="20">
    <w:nsid w:val="BBE1341C"/>
    <w:multiLevelType w:val="singleLevel"/>
    <w:tmpl w:val="BBE1341C"/>
    <w:lvl w:ilvl="0" w:tentative="0">
      <w:start w:val="1"/>
      <w:numFmt w:val="lowerLetter"/>
      <w:lvlText w:val="%1）"/>
      <w:lvlJc w:val="left"/>
      <w:pPr>
        <w:tabs>
          <w:tab w:val="left" w:pos="420"/>
        </w:tabs>
        <w:ind w:left="425" w:hanging="425"/>
      </w:pPr>
      <w:rPr>
        <w:rFonts w:hint="default"/>
      </w:rPr>
    </w:lvl>
  </w:abstractNum>
  <w:abstractNum w:abstractNumId="21">
    <w:nsid w:val="BFE3B235"/>
    <w:multiLevelType w:val="singleLevel"/>
    <w:tmpl w:val="BFE3B235"/>
    <w:lvl w:ilvl="0" w:tentative="0">
      <w:start w:val="1"/>
      <w:numFmt w:val="decimal"/>
      <w:lvlText w:val="%1）"/>
      <w:lvlJc w:val="left"/>
      <w:pPr>
        <w:tabs>
          <w:tab w:val="left" w:pos="420"/>
        </w:tabs>
        <w:ind w:left="425" w:hanging="425"/>
      </w:pPr>
      <w:rPr>
        <w:rFonts w:hint="default"/>
      </w:rPr>
    </w:lvl>
  </w:abstractNum>
  <w:abstractNum w:abstractNumId="22">
    <w:nsid w:val="C429D660"/>
    <w:multiLevelType w:val="singleLevel"/>
    <w:tmpl w:val="C429D660"/>
    <w:lvl w:ilvl="0" w:tentative="0">
      <w:start w:val="1"/>
      <w:numFmt w:val="lowerLetter"/>
      <w:lvlText w:val="%1）"/>
      <w:lvlJc w:val="left"/>
      <w:pPr>
        <w:tabs>
          <w:tab w:val="left" w:pos="420"/>
        </w:tabs>
        <w:ind w:left="425" w:hanging="425"/>
      </w:pPr>
      <w:rPr>
        <w:rFonts w:hint="default"/>
      </w:rPr>
    </w:lvl>
  </w:abstractNum>
  <w:abstractNum w:abstractNumId="23">
    <w:nsid w:val="C478BD10"/>
    <w:multiLevelType w:val="singleLevel"/>
    <w:tmpl w:val="C478BD10"/>
    <w:lvl w:ilvl="0" w:tentative="0">
      <w:start w:val="1"/>
      <w:numFmt w:val="lowerLetter"/>
      <w:lvlText w:val="%1）"/>
      <w:lvlJc w:val="left"/>
      <w:pPr>
        <w:tabs>
          <w:tab w:val="left" w:pos="420"/>
        </w:tabs>
        <w:ind w:left="425" w:hanging="425"/>
      </w:pPr>
      <w:rPr>
        <w:rFonts w:hint="default"/>
      </w:rPr>
    </w:lvl>
  </w:abstractNum>
  <w:abstractNum w:abstractNumId="24">
    <w:nsid w:val="C762FF68"/>
    <w:multiLevelType w:val="singleLevel"/>
    <w:tmpl w:val="C762FF68"/>
    <w:lvl w:ilvl="0" w:tentative="0">
      <w:start w:val="1"/>
      <w:numFmt w:val="lowerLetter"/>
      <w:lvlText w:val="%1）"/>
      <w:lvlJc w:val="left"/>
      <w:pPr>
        <w:tabs>
          <w:tab w:val="left" w:pos="420"/>
        </w:tabs>
        <w:ind w:left="425" w:hanging="425"/>
      </w:pPr>
      <w:rPr>
        <w:rFonts w:hint="default"/>
      </w:rPr>
    </w:lvl>
  </w:abstractNum>
  <w:abstractNum w:abstractNumId="25">
    <w:nsid w:val="C8FDF7C1"/>
    <w:multiLevelType w:val="singleLevel"/>
    <w:tmpl w:val="C8FDF7C1"/>
    <w:lvl w:ilvl="0" w:tentative="0">
      <w:start w:val="1"/>
      <w:numFmt w:val="lowerLetter"/>
      <w:lvlText w:val="%1）"/>
      <w:lvlJc w:val="left"/>
      <w:pPr>
        <w:tabs>
          <w:tab w:val="left" w:pos="420"/>
        </w:tabs>
        <w:ind w:left="425" w:hanging="425"/>
      </w:pPr>
      <w:rPr>
        <w:rFonts w:hint="default"/>
      </w:rPr>
    </w:lvl>
  </w:abstractNum>
  <w:abstractNum w:abstractNumId="26">
    <w:nsid w:val="CA893BD5"/>
    <w:multiLevelType w:val="singleLevel"/>
    <w:tmpl w:val="CA893BD5"/>
    <w:lvl w:ilvl="0" w:tentative="0">
      <w:start w:val="1"/>
      <w:numFmt w:val="lowerLetter"/>
      <w:lvlText w:val="%1）"/>
      <w:lvlJc w:val="left"/>
      <w:pPr>
        <w:tabs>
          <w:tab w:val="left" w:pos="420"/>
        </w:tabs>
        <w:ind w:left="425" w:hanging="425"/>
      </w:pPr>
      <w:rPr>
        <w:rFonts w:hint="default"/>
      </w:rPr>
    </w:lvl>
  </w:abstractNum>
  <w:abstractNum w:abstractNumId="27">
    <w:nsid w:val="CB8DCD71"/>
    <w:multiLevelType w:val="singleLevel"/>
    <w:tmpl w:val="CB8DCD71"/>
    <w:lvl w:ilvl="0" w:tentative="0">
      <w:start w:val="1"/>
      <w:numFmt w:val="decimal"/>
      <w:lvlText w:val="%1）"/>
      <w:lvlJc w:val="left"/>
      <w:pPr>
        <w:tabs>
          <w:tab w:val="left" w:pos="420"/>
        </w:tabs>
        <w:ind w:left="425" w:hanging="425"/>
      </w:pPr>
      <w:rPr>
        <w:rFonts w:hint="default"/>
      </w:rPr>
    </w:lvl>
  </w:abstractNum>
  <w:abstractNum w:abstractNumId="28">
    <w:nsid w:val="CC12D05D"/>
    <w:multiLevelType w:val="singleLevel"/>
    <w:tmpl w:val="CC12D05D"/>
    <w:lvl w:ilvl="0" w:tentative="0">
      <w:start w:val="1"/>
      <w:numFmt w:val="lowerLetter"/>
      <w:lvlText w:val="%1）"/>
      <w:lvlJc w:val="left"/>
      <w:pPr>
        <w:tabs>
          <w:tab w:val="left" w:pos="420"/>
        </w:tabs>
        <w:ind w:left="425" w:hanging="425"/>
      </w:pPr>
      <w:rPr>
        <w:rFonts w:hint="default"/>
      </w:rPr>
    </w:lvl>
  </w:abstractNum>
  <w:abstractNum w:abstractNumId="29">
    <w:nsid w:val="D3FBD959"/>
    <w:multiLevelType w:val="singleLevel"/>
    <w:tmpl w:val="D3FBD959"/>
    <w:lvl w:ilvl="0" w:tentative="0">
      <w:start w:val="1"/>
      <w:numFmt w:val="lowerLetter"/>
      <w:lvlText w:val="%1）"/>
      <w:lvlJc w:val="left"/>
      <w:pPr>
        <w:tabs>
          <w:tab w:val="left" w:pos="420"/>
        </w:tabs>
        <w:ind w:left="425" w:hanging="425"/>
      </w:pPr>
      <w:rPr>
        <w:rFonts w:hint="default"/>
      </w:rPr>
    </w:lvl>
  </w:abstractNum>
  <w:abstractNum w:abstractNumId="30">
    <w:nsid w:val="D58A172E"/>
    <w:multiLevelType w:val="singleLevel"/>
    <w:tmpl w:val="D58A172E"/>
    <w:lvl w:ilvl="0" w:tentative="0">
      <w:start w:val="1"/>
      <w:numFmt w:val="decimal"/>
      <w:lvlText w:val="%1）"/>
      <w:lvlJc w:val="left"/>
      <w:pPr>
        <w:tabs>
          <w:tab w:val="left" w:pos="420"/>
        </w:tabs>
        <w:ind w:left="425" w:hanging="425"/>
      </w:pPr>
      <w:rPr>
        <w:rFonts w:hint="default"/>
      </w:rPr>
    </w:lvl>
  </w:abstractNum>
  <w:abstractNum w:abstractNumId="31">
    <w:nsid w:val="D592730B"/>
    <w:multiLevelType w:val="singleLevel"/>
    <w:tmpl w:val="D592730B"/>
    <w:lvl w:ilvl="0" w:tentative="0">
      <w:start w:val="1"/>
      <w:numFmt w:val="lowerLetter"/>
      <w:lvlText w:val="%1）"/>
      <w:lvlJc w:val="left"/>
      <w:pPr>
        <w:tabs>
          <w:tab w:val="left" w:pos="420"/>
        </w:tabs>
        <w:ind w:left="425" w:hanging="425"/>
      </w:pPr>
      <w:rPr>
        <w:rFonts w:hint="default"/>
      </w:rPr>
    </w:lvl>
  </w:abstractNum>
  <w:abstractNum w:abstractNumId="32">
    <w:nsid w:val="D71B9880"/>
    <w:multiLevelType w:val="singleLevel"/>
    <w:tmpl w:val="D71B9880"/>
    <w:lvl w:ilvl="0" w:tentative="0">
      <w:start w:val="1"/>
      <w:numFmt w:val="decimal"/>
      <w:lvlText w:val="%1）"/>
      <w:lvlJc w:val="left"/>
      <w:pPr>
        <w:tabs>
          <w:tab w:val="left" w:pos="420"/>
        </w:tabs>
        <w:ind w:left="425" w:hanging="425"/>
      </w:pPr>
      <w:rPr>
        <w:rFonts w:hint="default"/>
      </w:rPr>
    </w:lvl>
  </w:abstractNum>
  <w:abstractNum w:abstractNumId="33">
    <w:nsid w:val="D985ED48"/>
    <w:multiLevelType w:val="singleLevel"/>
    <w:tmpl w:val="D985ED48"/>
    <w:lvl w:ilvl="0" w:tentative="0">
      <w:start w:val="1"/>
      <w:numFmt w:val="decimal"/>
      <w:lvlText w:val="%1）"/>
      <w:lvlJc w:val="left"/>
      <w:pPr>
        <w:tabs>
          <w:tab w:val="left" w:pos="420"/>
        </w:tabs>
        <w:ind w:left="425" w:hanging="425"/>
      </w:pPr>
      <w:rPr>
        <w:rFonts w:hint="default"/>
      </w:rPr>
    </w:lvl>
  </w:abstractNum>
  <w:abstractNum w:abstractNumId="34">
    <w:nsid w:val="DBE6A5AB"/>
    <w:multiLevelType w:val="singleLevel"/>
    <w:tmpl w:val="DBE6A5AB"/>
    <w:lvl w:ilvl="0" w:tentative="0">
      <w:start w:val="1"/>
      <w:numFmt w:val="lowerLetter"/>
      <w:lvlText w:val="%1）"/>
      <w:lvlJc w:val="left"/>
      <w:pPr>
        <w:tabs>
          <w:tab w:val="left" w:pos="420"/>
        </w:tabs>
        <w:ind w:left="425" w:hanging="425"/>
      </w:pPr>
      <w:rPr>
        <w:rFonts w:hint="default"/>
      </w:rPr>
    </w:lvl>
  </w:abstractNum>
  <w:abstractNum w:abstractNumId="35">
    <w:nsid w:val="DEE8E10A"/>
    <w:multiLevelType w:val="singleLevel"/>
    <w:tmpl w:val="DEE8E10A"/>
    <w:lvl w:ilvl="0" w:tentative="0">
      <w:start w:val="1"/>
      <w:numFmt w:val="decimal"/>
      <w:lvlText w:val="%1）"/>
      <w:lvlJc w:val="left"/>
      <w:pPr>
        <w:tabs>
          <w:tab w:val="left" w:pos="420"/>
        </w:tabs>
        <w:ind w:left="425" w:hanging="425"/>
      </w:pPr>
      <w:rPr>
        <w:rFonts w:hint="default"/>
      </w:rPr>
    </w:lvl>
  </w:abstractNum>
  <w:abstractNum w:abstractNumId="36">
    <w:nsid w:val="E207232A"/>
    <w:multiLevelType w:val="singleLevel"/>
    <w:tmpl w:val="E207232A"/>
    <w:lvl w:ilvl="0" w:tentative="0">
      <w:start w:val="1"/>
      <w:numFmt w:val="lowerLetter"/>
      <w:lvlText w:val="%1）"/>
      <w:lvlJc w:val="left"/>
      <w:pPr>
        <w:tabs>
          <w:tab w:val="left" w:pos="420"/>
        </w:tabs>
        <w:ind w:left="425" w:hanging="425"/>
      </w:pPr>
      <w:rPr>
        <w:rFonts w:hint="default"/>
      </w:rPr>
    </w:lvl>
  </w:abstractNum>
  <w:abstractNum w:abstractNumId="37">
    <w:nsid w:val="E451AB84"/>
    <w:multiLevelType w:val="singleLevel"/>
    <w:tmpl w:val="E451AB84"/>
    <w:lvl w:ilvl="0" w:tentative="0">
      <w:start w:val="1"/>
      <w:numFmt w:val="decimal"/>
      <w:lvlText w:val="%1）"/>
      <w:lvlJc w:val="left"/>
      <w:pPr>
        <w:tabs>
          <w:tab w:val="left" w:pos="420"/>
        </w:tabs>
        <w:ind w:left="425" w:hanging="425"/>
      </w:pPr>
      <w:rPr>
        <w:rFonts w:hint="default"/>
      </w:rPr>
    </w:lvl>
  </w:abstractNum>
  <w:abstractNum w:abstractNumId="38">
    <w:nsid w:val="E4601CD2"/>
    <w:multiLevelType w:val="singleLevel"/>
    <w:tmpl w:val="E4601CD2"/>
    <w:lvl w:ilvl="0" w:tentative="0">
      <w:start w:val="1"/>
      <w:numFmt w:val="lowerLetter"/>
      <w:lvlText w:val="%1）"/>
      <w:lvlJc w:val="left"/>
      <w:pPr>
        <w:tabs>
          <w:tab w:val="left" w:pos="420"/>
        </w:tabs>
        <w:ind w:left="425" w:hanging="425"/>
      </w:pPr>
      <w:rPr>
        <w:rFonts w:hint="default"/>
      </w:rPr>
    </w:lvl>
  </w:abstractNum>
  <w:abstractNum w:abstractNumId="39">
    <w:nsid w:val="E5AD3312"/>
    <w:multiLevelType w:val="singleLevel"/>
    <w:tmpl w:val="E5AD3312"/>
    <w:lvl w:ilvl="0" w:tentative="0">
      <w:start w:val="1"/>
      <w:numFmt w:val="lowerLetter"/>
      <w:lvlText w:val="%1）"/>
      <w:lvlJc w:val="left"/>
      <w:pPr>
        <w:tabs>
          <w:tab w:val="left" w:pos="420"/>
        </w:tabs>
        <w:ind w:left="425" w:hanging="425"/>
      </w:pPr>
      <w:rPr>
        <w:rFonts w:hint="default"/>
      </w:rPr>
    </w:lvl>
  </w:abstractNum>
  <w:abstractNum w:abstractNumId="40">
    <w:nsid w:val="EFF34561"/>
    <w:multiLevelType w:val="singleLevel"/>
    <w:tmpl w:val="EFF34561"/>
    <w:lvl w:ilvl="0" w:tentative="0">
      <w:start w:val="1"/>
      <w:numFmt w:val="decimal"/>
      <w:lvlText w:val="%1）"/>
      <w:lvlJc w:val="left"/>
      <w:pPr>
        <w:tabs>
          <w:tab w:val="left" w:pos="420"/>
        </w:tabs>
        <w:ind w:left="425" w:hanging="425"/>
      </w:pPr>
      <w:rPr>
        <w:rFonts w:hint="default"/>
      </w:rPr>
    </w:lvl>
  </w:abstractNum>
  <w:abstractNum w:abstractNumId="41">
    <w:nsid w:val="FA74A127"/>
    <w:multiLevelType w:val="singleLevel"/>
    <w:tmpl w:val="FA74A127"/>
    <w:lvl w:ilvl="0" w:tentative="0">
      <w:start w:val="1"/>
      <w:numFmt w:val="lowerLetter"/>
      <w:lvlText w:val="%1）"/>
      <w:lvlJc w:val="left"/>
      <w:pPr>
        <w:tabs>
          <w:tab w:val="left" w:pos="420"/>
        </w:tabs>
        <w:ind w:left="425" w:hanging="425"/>
      </w:pPr>
      <w:rPr>
        <w:rFonts w:hint="default"/>
      </w:rPr>
    </w:lvl>
  </w:abstractNum>
  <w:abstractNum w:abstractNumId="42">
    <w:nsid w:val="FC28B4FB"/>
    <w:multiLevelType w:val="singleLevel"/>
    <w:tmpl w:val="FC28B4FB"/>
    <w:lvl w:ilvl="0" w:tentative="0">
      <w:start w:val="1"/>
      <w:numFmt w:val="lowerLetter"/>
      <w:lvlText w:val="%1）"/>
      <w:lvlJc w:val="left"/>
      <w:pPr>
        <w:tabs>
          <w:tab w:val="left" w:pos="420"/>
        </w:tabs>
        <w:ind w:left="425" w:hanging="425"/>
      </w:pPr>
      <w:rPr>
        <w:rFonts w:hint="default"/>
      </w:rPr>
    </w:lvl>
  </w:abstractNum>
  <w:abstractNum w:abstractNumId="43">
    <w:nsid w:val="02837933"/>
    <w:multiLevelType w:val="multilevel"/>
    <w:tmpl w:val="02837933"/>
    <w:lvl w:ilvl="0" w:tentative="0">
      <w:start w:val="1"/>
      <w:numFmt w:val="decimal"/>
      <w:pStyle w:val="9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4">
    <w:nsid w:val="03714251"/>
    <w:multiLevelType w:val="singleLevel"/>
    <w:tmpl w:val="03714251"/>
    <w:lvl w:ilvl="0" w:tentative="0">
      <w:start w:val="1"/>
      <w:numFmt w:val="lowerLetter"/>
      <w:lvlText w:val="%1）"/>
      <w:lvlJc w:val="left"/>
      <w:pPr>
        <w:tabs>
          <w:tab w:val="left" w:pos="420"/>
        </w:tabs>
        <w:ind w:left="425" w:hanging="425"/>
      </w:pPr>
      <w:rPr>
        <w:rFonts w:hint="default"/>
      </w:rPr>
    </w:lvl>
  </w:abstractNum>
  <w:abstractNum w:abstractNumId="45">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90"/>
      <w:suff w:val="nothing"/>
      <w:lvlText w:val="%1%2.%3　"/>
      <w:lvlJc w:val="left"/>
      <w:pPr>
        <w:ind w:left="0" w:firstLine="0"/>
      </w:pPr>
    </w:lvl>
    <w:lvl w:ilvl="3" w:tentative="0">
      <w:start w:val="1"/>
      <w:numFmt w:val="decimal"/>
      <w:pStyle w:val="149"/>
      <w:suff w:val="nothing"/>
      <w:lvlText w:val="%1%2.%3.%4　"/>
      <w:lvlJc w:val="left"/>
      <w:pPr>
        <w:ind w:left="0" w:firstLine="0"/>
      </w:pPr>
    </w:lvl>
    <w:lvl w:ilvl="4" w:tentative="0">
      <w:start w:val="1"/>
      <w:numFmt w:val="decimal"/>
      <w:pStyle w:val="184"/>
      <w:suff w:val="nothing"/>
      <w:lvlText w:val="%1%2.%3.%4.%5　"/>
      <w:lvlJc w:val="left"/>
      <w:pPr>
        <w:ind w:left="0" w:firstLine="0"/>
      </w:pPr>
    </w:lvl>
    <w:lvl w:ilvl="5" w:tentative="0">
      <w:start w:val="1"/>
      <w:numFmt w:val="decimal"/>
      <w:pStyle w:val="186"/>
      <w:suff w:val="nothing"/>
      <w:lvlText w:val="%1%2.%3.%4.%5.%6　"/>
      <w:lvlJc w:val="left"/>
      <w:pPr>
        <w:ind w:left="0" w:firstLine="0"/>
      </w:pPr>
    </w:lvl>
    <w:lvl w:ilvl="6" w:tentative="0">
      <w:start w:val="1"/>
      <w:numFmt w:val="decimal"/>
      <w:pStyle w:val="18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6">
    <w:nsid w:val="079102AD"/>
    <w:multiLevelType w:val="multilevel"/>
    <w:tmpl w:val="079102AD"/>
    <w:lvl w:ilvl="0" w:tentative="0">
      <w:start w:val="1"/>
      <w:numFmt w:val="decimal"/>
      <w:pStyle w:val="21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7">
    <w:nsid w:val="07ED3FEA"/>
    <w:multiLevelType w:val="multilevel"/>
    <w:tmpl w:val="07ED3FEA"/>
    <w:lvl w:ilvl="0" w:tentative="0">
      <w:start w:val="1"/>
      <w:numFmt w:val="none"/>
      <w:pStyle w:val="73"/>
      <w:lvlText w:val="%1"/>
      <w:lvlJc w:val="left"/>
      <w:pPr>
        <w:ind w:left="425" w:hanging="425"/>
      </w:pPr>
      <w:rPr>
        <w:rFonts w:hint="eastAsia"/>
      </w:rPr>
    </w:lvl>
    <w:lvl w:ilvl="1" w:tentative="0">
      <w:start w:val="1"/>
      <w:numFmt w:val="decimal"/>
      <w:pStyle w:val="75"/>
      <w:suff w:val="nothing"/>
      <w:lvlText w:val="%10.%2 "/>
      <w:lvlJc w:val="left"/>
      <w:pPr>
        <w:ind w:left="0" w:firstLine="0"/>
      </w:pPr>
      <w:rPr>
        <w:rFonts w:hint="eastAsia" w:ascii="黑体" w:eastAsia="黑体" w:hAnsiTheme="minorHAnsi"/>
        <w:b w:val="0"/>
        <w:i w:val="0"/>
        <w:sz w:val="21"/>
      </w:rPr>
    </w:lvl>
    <w:lvl w:ilvl="2" w:tentative="0">
      <w:start w:val="1"/>
      <w:numFmt w:val="decimal"/>
      <w:pStyle w:val="76"/>
      <w:suff w:val="nothing"/>
      <w:lvlText w:val="%10.%2.%3 "/>
      <w:lvlJc w:val="left"/>
      <w:pPr>
        <w:ind w:left="0" w:firstLine="0"/>
      </w:pPr>
      <w:rPr>
        <w:rFonts w:hint="eastAsia" w:ascii="黑体" w:eastAsia="黑体" w:hAnsiTheme="minorHAnsi"/>
        <w:b w:val="0"/>
        <w:i w:val="0"/>
        <w:sz w:val="21"/>
      </w:rPr>
    </w:lvl>
    <w:lvl w:ilvl="3" w:tentative="0">
      <w:start w:val="1"/>
      <w:numFmt w:val="decimal"/>
      <w:pStyle w:val="77"/>
      <w:suff w:val="nothing"/>
      <w:lvlText w:val="%10.%2.%3.%4 "/>
      <w:lvlJc w:val="left"/>
      <w:pPr>
        <w:ind w:left="0" w:firstLine="0"/>
      </w:pPr>
      <w:rPr>
        <w:rFonts w:hint="eastAsia" w:ascii="黑体" w:eastAsia="黑体" w:hAnsiTheme="minorHAnsi"/>
        <w:b w:val="0"/>
        <w:i w:val="0"/>
        <w:sz w:val="21"/>
      </w:rPr>
    </w:lvl>
    <w:lvl w:ilvl="4" w:tentative="0">
      <w:start w:val="1"/>
      <w:numFmt w:val="decimal"/>
      <w:pStyle w:val="78"/>
      <w:suff w:val="nothing"/>
      <w:lvlText w:val="%10.%2.%3.%4.%5 "/>
      <w:lvlJc w:val="left"/>
      <w:pPr>
        <w:ind w:left="0" w:firstLine="0"/>
      </w:pPr>
      <w:rPr>
        <w:rFonts w:hint="eastAsia" w:ascii="黑体" w:eastAsia="黑体" w:hAnsiTheme="minorHAnsi"/>
        <w:b w:val="0"/>
        <w:i w:val="0"/>
        <w:sz w:val="21"/>
      </w:rPr>
    </w:lvl>
    <w:lvl w:ilvl="5" w:tentative="0">
      <w:start w:val="1"/>
      <w:numFmt w:val="decimal"/>
      <w:pStyle w:val="7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8">
    <w:nsid w:val="0A433D3E"/>
    <w:multiLevelType w:val="singleLevel"/>
    <w:tmpl w:val="0A433D3E"/>
    <w:lvl w:ilvl="0" w:tentative="0">
      <w:start w:val="1"/>
      <w:numFmt w:val="decimal"/>
      <w:lvlText w:val="%1）"/>
      <w:lvlJc w:val="left"/>
      <w:pPr>
        <w:tabs>
          <w:tab w:val="left" w:pos="420"/>
        </w:tabs>
        <w:ind w:left="425" w:hanging="425"/>
      </w:pPr>
      <w:rPr>
        <w:rFonts w:hint="default"/>
      </w:rPr>
    </w:lvl>
  </w:abstractNum>
  <w:abstractNum w:abstractNumId="49">
    <w:nsid w:val="0AD6B6ED"/>
    <w:multiLevelType w:val="singleLevel"/>
    <w:tmpl w:val="0AD6B6ED"/>
    <w:lvl w:ilvl="0" w:tentative="0">
      <w:start w:val="1"/>
      <w:numFmt w:val="decimal"/>
      <w:lvlText w:val="%1）"/>
      <w:lvlJc w:val="left"/>
      <w:pPr>
        <w:tabs>
          <w:tab w:val="left" w:pos="420"/>
        </w:tabs>
        <w:ind w:left="425" w:hanging="425"/>
      </w:pPr>
      <w:rPr>
        <w:rFonts w:hint="default"/>
      </w:rPr>
    </w:lvl>
  </w:abstractNum>
  <w:abstractNum w:abstractNumId="50">
    <w:nsid w:val="0AE367E9"/>
    <w:multiLevelType w:val="multilevel"/>
    <w:tmpl w:val="0AE367E9"/>
    <w:lvl w:ilvl="0" w:tentative="0">
      <w:start w:val="1"/>
      <w:numFmt w:val="none"/>
      <w:pStyle w:val="21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1">
    <w:nsid w:val="0BDC1670"/>
    <w:multiLevelType w:val="multilevel"/>
    <w:tmpl w:val="0BDC1670"/>
    <w:lvl w:ilvl="0" w:tentative="0">
      <w:start w:val="1"/>
      <w:numFmt w:val="decimal"/>
      <w:pStyle w:val="10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0C59C8BE"/>
    <w:multiLevelType w:val="singleLevel"/>
    <w:tmpl w:val="0C59C8BE"/>
    <w:lvl w:ilvl="0" w:tentative="0">
      <w:start w:val="1"/>
      <w:numFmt w:val="lowerLetter"/>
      <w:lvlText w:val="%1）"/>
      <w:lvlJc w:val="left"/>
      <w:pPr>
        <w:tabs>
          <w:tab w:val="left" w:pos="420"/>
        </w:tabs>
        <w:ind w:left="425" w:hanging="425"/>
      </w:pPr>
      <w:rPr>
        <w:rFonts w:hint="default"/>
      </w:rPr>
    </w:lvl>
  </w:abstractNum>
  <w:abstractNum w:abstractNumId="53">
    <w:nsid w:val="0D051F45"/>
    <w:multiLevelType w:val="multilevel"/>
    <w:tmpl w:val="0D051F45"/>
    <w:lvl w:ilvl="0" w:tentative="0">
      <w:start w:val="1"/>
      <w:numFmt w:val="lowerRoman"/>
      <w:pStyle w:val="20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54">
    <w:nsid w:val="0F0E3477"/>
    <w:multiLevelType w:val="singleLevel"/>
    <w:tmpl w:val="0F0E3477"/>
    <w:lvl w:ilvl="0" w:tentative="0">
      <w:start w:val="1"/>
      <w:numFmt w:val="lowerLetter"/>
      <w:lvlText w:val="%1）"/>
      <w:lvlJc w:val="left"/>
      <w:pPr>
        <w:tabs>
          <w:tab w:val="left" w:pos="420"/>
        </w:tabs>
        <w:ind w:left="425" w:hanging="425"/>
      </w:pPr>
      <w:rPr>
        <w:rFonts w:hint="default"/>
      </w:rPr>
    </w:lvl>
  </w:abstractNum>
  <w:abstractNum w:abstractNumId="55">
    <w:nsid w:val="0FE02727"/>
    <w:multiLevelType w:val="singleLevel"/>
    <w:tmpl w:val="0FE02727"/>
    <w:lvl w:ilvl="0" w:tentative="0">
      <w:start w:val="1"/>
      <w:numFmt w:val="lowerLetter"/>
      <w:lvlText w:val="%1）"/>
      <w:lvlJc w:val="left"/>
      <w:pPr>
        <w:tabs>
          <w:tab w:val="left" w:pos="420"/>
        </w:tabs>
        <w:ind w:left="425" w:hanging="425"/>
      </w:pPr>
      <w:rPr>
        <w:rFonts w:hint="default"/>
      </w:rPr>
    </w:lvl>
  </w:abstractNum>
  <w:abstractNum w:abstractNumId="56">
    <w:nsid w:val="1AD20F90"/>
    <w:multiLevelType w:val="multilevel"/>
    <w:tmpl w:val="1AD20F90"/>
    <w:lvl w:ilvl="0" w:tentative="0">
      <w:start w:val="1"/>
      <w:numFmt w:val="none"/>
      <w:pStyle w:val="14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1AF15012"/>
    <w:multiLevelType w:val="multilevel"/>
    <w:tmpl w:val="1AF15012"/>
    <w:lvl w:ilvl="0" w:tentative="0">
      <w:start w:val="1"/>
      <w:numFmt w:val="upperLetter"/>
      <w:pStyle w:val="11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8">
    <w:nsid w:val="1D931731"/>
    <w:multiLevelType w:val="singleLevel"/>
    <w:tmpl w:val="1D931731"/>
    <w:lvl w:ilvl="0" w:tentative="0">
      <w:start w:val="1"/>
      <w:numFmt w:val="decimal"/>
      <w:lvlText w:val="%1）"/>
      <w:lvlJc w:val="left"/>
      <w:pPr>
        <w:tabs>
          <w:tab w:val="left" w:pos="420"/>
        </w:tabs>
        <w:ind w:left="425" w:hanging="425"/>
      </w:pPr>
      <w:rPr>
        <w:rFonts w:hint="default"/>
      </w:rPr>
    </w:lvl>
  </w:abstractNum>
  <w:abstractNum w:abstractNumId="59">
    <w:nsid w:val="1E3DA555"/>
    <w:multiLevelType w:val="singleLevel"/>
    <w:tmpl w:val="1E3DA555"/>
    <w:lvl w:ilvl="0" w:tentative="0">
      <w:start w:val="1"/>
      <w:numFmt w:val="decimal"/>
      <w:lvlText w:val="%1）"/>
      <w:lvlJc w:val="left"/>
      <w:pPr>
        <w:tabs>
          <w:tab w:val="left" w:pos="420"/>
        </w:tabs>
        <w:ind w:left="425" w:hanging="425"/>
      </w:pPr>
      <w:rPr>
        <w:rFonts w:hint="default"/>
      </w:rPr>
    </w:lvl>
  </w:abstractNum>
  <w:abstractNum w:abstractNumId="60">
    <w:nsid w:val="1E4F4D49"/>
    <w:multiLevelType w:val="singleLevel"/>
    <w:tmpl w:val="1E4F4D49"/>
    <w:lvl w:ilvl="0" w:tentative="0">
      <w:start w:val="1"/>
      <w:numFmt w:val="decimal"/>
      <w:lvlText w:val="%1）"/>
      <w:lvlJc w:val="left"/>
      <w:pPr>
        <w:tabs>
          <w:tab w:val="left" w:pos="420"/>
        </w:tabs>
        <w:ind w:left="425" w:hanging="425"/>
      </w:pPr>
      <w:rPr>
        <w:rFonts w:hint="default"/>
      </w:rPr>
    </w:lvl>
  </w:abstractNum>
  <w:abstractNum w:abstractNumId="61">
    <w:nsid w:val="1E9C5F22"/>
    <w:multiLevelType w:val="singleLevel"/>
    <w:tmpl w:val="1E9C5F22"/>
    <w:lvl w:ilvl="0" w:tentative="0">
      <w:start w:val="1"/>
      <w:numFmt w:val="decimal"/>
      <w:lvlText w:val="%1）"/>
      <w:lvlJc w:val="left"/>
      <w:pPr>
        <w:tabs>
          <w:tab w:val="left" w:pos="420"/>
        </w:tabs>
        <w:ind w:left="425" w:hanging="425"/>
      </w:pPr>
      <w:rPr>
        <w:rFonts w:hint="default"/>
      </w:rPr>
    </w:lvl>
  </w:abstractNum>
  <w:abstractNum w:abstractNumId="62">
    <w:nsid w:val="1EAA1992"/>
    <w:multiLevelType w:val="multilevel"/>
    <w:tmpl w:val="1EAA1992"/>
    <w:lvl w:ilvl="0" w:tentative="0">
      <w:start w:val="1"/>
      <w:numFmt w:val="none"/>
      <w:pStyle w:val="12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63">
    <w:nsid w:val="25A650DA"/>
    <w:multiLevelType w:val="singleLevel"/>
    <w:tmpl w:val="25A650DA"/>
    <w:lvl w:ilvl="0" w:tentative="0">
      <w:start w:val="1"/>
      <w:numFmt w:val="lowerLetter"/>
      <w:lvlText w:val="%1）"/>
      <w:lvlJc w:val="left"/>
      <w:pPr>
        <w:tabs>
          <w:tab w:val="left" w:pos="420"/>
        </w:tabs>
        <w:ind w:left="425" w:hanging="425"/>
      </w:pPr>
      <w:rPr>
        <w:rFonts w:hint="default"/>
      </w:rPr>
    </w:lvl>
  </w:abstractNum>
  <w:abstractNum w:abstractNumId="64">
    <w:nsid w:val="2C5917C3"/>
    <w:multiLevelType w:val="multilevel"/>
    <w:tmpl w:val="2C5917C3"/>
    <w:lvl w:ilvl="0" w:tentative="0">
      <w:start w:val="1"/>
      <w:numFmt w:val="none"/>
      <w:pStyle w:val="16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17"/>
      <w:lvlText w:val=""/>
      <w:lvlJc w:val="left"/>
      <w:pPr>
        <w:ind w:left="851" w:hanging="431"/>
      </w:pPr>
      <w:rPr>
        <w:rFonts w:hint="default" w:ascii="Symbol" w:hAnsi="Symbol"/>
        <w:sz w:val="21"/>
      </w:rPr>
    </w:lvl>
    <w:lvl w:ilvl="2" w:tentative="0">
      <w:start w:val="1"/>
      <w:numFmt w:val="bullet"/>
      <w:pStyle w:val="20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5">
    <w:nsid w:val="2F5FB9F4"/>
    <w:multiLevelType w:val="singleLevel"/>
    <w:tmpl w:val="2F5FB9F4"/>
    <w:lvl w:ilvl="0" w:tentative="0">
      <w:start w:val="1"/>
      <w:numFmt w:val="decimal"/>
      <w:lvlText w:val="%1）"/>
      <w:lvlJc w:val="left"/>
      <w:pPr>
        <w:tabs>
          <w:tab w:val="left" w:pos="420"/>
        </w:tabs>
        <w:ind w:left="425" w:hanging="425"/>
      </w:pPr>
      <w:rPr>
        <w:rFonts w:hint="default"/>
      </w:rPr>
    </w:lvl>
  </w:abstractNum>
  <w:abstractNum w:abstractNumId="66">
    <w:nsid w:val="3021C5FD"/>
    <w:multiLevelType w:val="singleLevel"/>
    <w:tmpl w:val="3021C5FD"/>
    <w:lvl w:ilvl="0" w:tentative="0">
      <w:start w:val="1"/>
      <w:numFmt w:val="lowerLetter"/>
      <w:lvlText w:val="%1）"/>
      <w:lvlJc w:val="left"/>
      <w:pPr>
        <w:tabs>
          <w:tab w:val="left" w:pos="420"/>
        </w:tabs>
        <w:ind w:left="425" w:hanging="425"/>
      </w:pPr>
      <w:rPr>
        <w:rFonts w:hint="default"/>
      </w:rPr>
    </w:lvl>
  </w:abstractNum>
  <w:abstractNum w:abstractNumId="67">
    <w:nsid w:val="30AE4EC0"/>
    <w:multiLevelType w:val="singleLevel"/>
    <w:tmpl w:val="30AE4EC0"/>
    <w:lvl w:ilvl="0" w:tentative="0">
      <w:start w:val="1"/>
      <w:numFmt w:val="decimal"/>
      <w:lvlText w:val="%1）"/>
      <w:lvlJc w:val="left"/>
      <w:pPr>
        <w:tabs>
          <w:tab w:val="left" w:pos="420"/>
        </w:tabs>
        <w:ind w:left="425" w:hanging="425"/>
      </w:pPr>
      <w:rPr>
        <w:rFonts w:hint="default"/>
      </w:rPr>
    </w:lvl>
  </w:abstractNum>
  <w:abstractNum w:abstractNumId="68">
    <w:nsid w:val="32F04FB2"/>
    <w:multiLevelType w:val="multilevel"/>
    <w:tmpl w:val="32F04FB2"/>
    <w:lvl w:ilvl="0" w:tentative="0">
      <w:start w:val="1"/>
      <w:numFmt w:val="lowerLetter"/>
      <w:pStyle w:val="13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69">
    <w:nsid w:val="3794D81B"/>
    <w:multiLevelType w:val="singleLevel"/>
    <w:tmpl w:val="3794D81B"/>
    <w:lvl w:ilvl="0" w:tentative="0">
      <w:start w:val="1"/>
      <w:numFmt w:val="lowerLetter"/>
      <w:lvlText w:val="%1）"/>
      <w:lvlJc w:val="left"/>
      <w:pPr>
        <w:tabs>
          <w:tab w:val="left" w:pos="420"/>
        </w:tabs>
        <w:ind w:left="425" w:hanging="425"/>
      </w:pPr>
      <w:rPr>
        <w:rFonts w:hint="default"/>
      </w:rPr>
    </w:lvl>
  </w:abstractNum>
  <w:abstractNum w:abstractNumId="70">
    <w:nsid w:val="386DF2CE"/>
    <w:multiLevelType w:val="singleLevel"/>
    <w:tmpl w:val="386DF2CE"/>
    <w:lvl w:ilvl="0" w:tentative="0">
      <w:start w:val="1"/>
      <w:numFmt w:val="decimal"/>
      <w:lvlText w:val="%1）"/>
      <w:lvlJc w:val="left"/>
      <w:pPr>
        <w:tabs>
          <w:tab w:val="left" w:pos="420"/>
        </w:tabs>
        <w:ind w:left="425" w:hanging="425"/>
      </w:pPr>
      <w:rPr>
        <w:rFonts w:hint="default"/>
      </w:rPr>
    </w:lvl>
  </w:abstractNum>
  <w:abstractNum w:abstractNumId="71">
    <w:nsid w:val="3942A0AA"/>
    <w:multiLevelType w:val="singleLevel"/>
    <w:tmpl w:val="3942A0AA"/>
    <w:lvl w:ilvl="0" w:tentative="0">
      <w:start w:val="1"/>
      <w:numFmt w:val="decimal"/>
      <w:lvlText w:val="%1）"/>
      <w:lvlJc w:val="left"/>
      <w:pPr>
        <w:tabs>
          <w:tab w:val="left" w:pos="420"/>
        </w:tabs>
        <w:ind w:left="425" w:hanging="425"/>
      </w:pPr>
      <w:rPr>
        <w:rFonts w:hint="default"/>
      </w:rPr>
    </w:lvl>
  </w:abstractNum>
  <w:abstractNum w:abstractNumId="72">
    <w:nsid w:val="3C12009A"/>
    <w:multiLevelType w:val="singleLevel"/>
    <w:tmpl w:val="3C12009A"/>
    <w:lvl w:ilvl="0" w:tentative="0">
      <w:start w:val="1"/>
      <w:numFmt w:val="lowerLetter"/>
      <w:lvlText w:val="%1）"/>
      <w:lvlJc w:val="left"/>
      <w:pPr>
        <w:tabs>
          <w:tab w:val="left" w:pos="420"/>
        </w:tabs>
        <w:ind w:left="425" w:hanging="425"/>
      </w:pPr>
      <w:rPr>
        <w:rFonts w:hint="default"/>
      </w:rPr>
    </w:lvl>
  </w:abstractNum>
  <w:abstractNum w:abstractNumId="73">
    <w:nsid w:val="44C50F90"/>
    <w:multiLevelType w:val="multilevel"/>
    <w:tmpl w:val="44C50F90"/>
    <w:lvl w:ilvl="0" w:tentative="0">
      <w:start w:val="1"/>
      <w:numFmt w:val="lowerLetter"/>
      <w:pStyle w:val="205"/>
      <w:lvlText w:val="%1)"/>
      <w:lvlJc w:val="left"/>
      <w:pPr>
        <w:tabs>
          <w:tab w:val="left" w:pos="851"/>
        </w:tabs>
        <w:ind w:left="851" w:hanging="426"/>
      </w:pPr>
      <w:rPr>
        <w:rFonts w:hint="eastAsia" w:ascii="宋体" w:hAnsi="Times New Roman" w:eastAsia="宋体"/>
        <w:sz w:val="21"/>
      </w:rPr>
    </w:lvl>
    <w:lvl w:ilvl="1" w:tentative="0">
      <w:start w:val="1"/>
      <w:numFmt w:val="decimal"/>
      <w:pStyle w:val="140"/>
      <w:lvlText w:val="%2)"/>
      <w:lvlJc w:val="left"/>
      <w:pPr>
        <w:tabs>
          <w:tab w:val="left" w:pos="1276"/>
        </w:tabs>
        <w:ind w:left="1276" w:hanging="425"/>
      </w:pPr>
      <w:rPr>
        <w:rFonts w:hint="eastAsia" w:ascii="宋体" w:hAnsi="Times New Roman" w:eastAsia="宋体"/>
        <w:sz w:val="21"/>
      </w:rPr>
    </w:lvl>
    <w:lvl w:ilvl="2" w:tentative="0">
      <w:start w:val="1"/>
      <w:numFmt w:val="decimal"/>
      <w:pStyle w:val="14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4">
    <w:nsid w:val="48802D1C"/>
    <w:multiLevelType w:val="multilevel"/>
    <w:tmpl w:val="48802D1C"/>
    <w:lvl w:ilvl="0" w:tentative="0">
      <w:start w:val="1"/>
      <w:numFmt w:val="upperLetter"/>
      <w:pStyle w:val="228"/>
      <w:lvlText w:val="%1"/>
      <w:lvlJc w:val="left"/>
      <w:pPr>
        <w:ind w:left="420" w:hanging="420"/>
      </w:pPr>
      <w:rPr>
        <w:rFonts w:hint="eastAsia"/>
      </w:rPr>
    </w:lvl>
    <w:lvl w:ilvl="1" w:tentative="0">
      <w:start w:val="1"/>
      <w:numFmt w:val="decimal"/>
      <w:pStyle w:val="11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5">
    <w:nsid w:val="4B733A5F"/>
    <w:multiLevelType w:val="multilevel"/>
    <w:tmpl w:val="4B733A5F"/>
    <w:lvl w:ilvl="0" w:tentative="0">
      <w:start w:val="1"/>
      <w:numFmt w:val="decimal"/>
      <w:pStyle w:val="21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6">
    <w:nsid w:val="4E5D0534"/>
    <w:multiLevelType w:val="multilevel"/>
    <w:tmpl w:val="4E5D0534"/>
    <w:lvl w:ilvl="0" w:tentative="0">
      <w:start w:val="1"/>
      <w:numFmt w:val="decimal"/>
      <w:pStyle w:val="14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77">
    <w:nsid w:val="53C5EE81"/>
    <w:multiLevelType w:val="singleLevel"/>
    <w:tmpl w:val="53C5EE81"/>
    <w:lvl w:ilvl="0" w:tentative="0">
      <w:start w:val="1"/>
      <w:numFmt w:val="lowerLetter"/>
      <w:lvlText w:val="%1）"/>
      <w:lvlJc w:val="left"/>
      <w:pPr>
        <w:tabs>
          <w:tab w:val="left" w:pos="420"/>
        </w:tabs>
        <w:ind w:left="425" w:hanging="425"/>
      </w:pPr>
      <w:rPr>
        <w:rFonts w:hint="default"/>
      </w:rPr>
    </w:lvl>
  </w:abstractNum>
  <w:abstractNum w:abstractNumId="78">
    <w:nsid w:val="54632751"/>
    <w:multiLevelType w:val="multilevel"/>
    <w:tmpl w:val="54632751"/>
    <w:lvl w:ilvl="0" w:tentative="0">
      <w:start w:val="1"/>
      <w:numFmt w:val="none"/>
      <w:pStyle w:val="12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79">
    <w:nsid w:val="5575DCB3"/>
    <w:multiLevelType w:val="singleLevel"/>
    <w:tmpl w:val="5575DCB3"/>
    <w:lvl w:ilvl="0" w:tentative="0">
      <w:start w:val="1"/>
      <w:numFmt w:val="lowerLetter"/>
      <w:lvlText w:val="%1）"/>
      <w:lvlJc w:val="left"/>
      <w:pPr>
        <w:tabs>
          <w:tab w:val="left" w:pos="420"/>
        </w:tabs>
        <w:ind w:left="425" w:hanging="425"/>
      </w:pPr>
      <w:rPr>
        <w:rFonts w:hint="default"/>
      </w:rPr>
    </w:lvl>
  </w:abstractNum>
  <w:abstractNum w:abstractNumId="80">
    <w:nsid w:val="557C2AF5"/>
    <w:multiLevelType w:val="multilevel"/>
    <w:tmpl w:val="557C2AF5"/>
    <w:lvl w:ilvl="0" w:tentative="0">
      <w:start w:val="1"/>
      <w:numFmt w:val="decimal"/>
      <w:pStyle w:val="14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1">
    <w:nsid w:val="5603797C"/>
    <w:multiLevelType w:val="multilevel"/>
    <w:tmpl w:val="5603797C"/>
    <w:lvl w:ilvl="0" w:tentative="0">
      <w:start w:val="1"/>
      <w:numFmt w:val="upperLetter"/>
      <w:pStyle w:val="229"/>
      <w:suff w:val="space"/>
      <w:lvlText w:val="%1"/>
      <w:lvlJc w:val="left"/>
      <w:pPr>
        <w:ind w:left="425" w:hanging="425"/>
      </w:pPr>
      <w:rPr>
        <w:rFonts w:hint="eastAsia"/>
      </w:rPr>
    </w:lvl>
    <w:lvl w:ilvl="1" w:tentative="0">
      <w:start w:val="1"/>
      <w:numFmt w:val="decimal"/>
      <w:pStyle w:val="11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2">
    <w:nsid w:val="564D2089"/>
    <w:multiLevelType w:val="multilevel"/>
    <w:tmpl w:val="564D2089"/>
    <w:lvl w:ilvl="0" w:tentative="0">
      <w:start w:val="1"/>
      <w:numFmt w:val="none"/>
      <w:pStyle w:val="14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3">
    <w:nsid w:val="598A5AB0"/>
    <w:multiLevelType w:val="singleLevel"/>
    <w:tmpl w:val="598A5AB0"/>
    <w:lvl w:ilvl="0" w:tentative="0">
      <w:start w:val="1"/>
      <w:numFmt w:val="lowerLetter"/>
      <w:lvlText w:val="%1）"/>
      <w:lvlJc w:val="left"/>
      <w:pPr>
        <w:tabs>
          <w:tab w:val="left" w:pos="420"/>
        </w:tabs>
        <w:ind w:left="425" w:hanging="425"/>
      </w:pPr>
      <w:rPr>
        <w:rFonts w:hint="default"/>
      </w:rPr>
    </w:lvl>
  </w:abstractNum>
  <w:abstractNum w:abstractNumId="84">
    <w:nsid w:val="5DDE3E6C"/>
    <w:multiLevelType w:val="singleLevel"/>
    <w:tmpl w:val="5DDE3E6C"/>
    <w:lvl w:ilvl="0" w:tentative="0">
      <w:start w:val="1"/>
      <w:numFmt w:val="decimal"/>
      <w:lvlText w:val="%1）"/>
      <w:lvlJc w:val="left"/>
      <w:pPr>
        <w:tabs>
          <w:tab w:val="left" w:pos="420"/>
        </w:tabs>
        <w:ind w:left="425" w:hanging="425"/>
      </w:pPr>
      <w:rPr>
        <w:rFonts w:hint="default"/>
      </w:rPr>
    </w:lvl>
  </w:abstractNum>
  <w:abstractNum w:abstractNumId="85">
    <w:nsid w:val="6117ED63"/>
    <w:multiLevelType w:val="singleLevel"/>
    <w:tmpl w:val="6117ED63"/>
    <w:lvl w:ilvl="0" w:tentative="0">
      <w:start w:val="1"/>
      <w:numFmt w:val="lowerLetter"/>
      <w:lvlText w:val="%1）"/>
      <w:lvlJc w:val="left"/>
      <w:pPr>
        <w:tabs>
          <w:tab w:val="left" w:pos="420"/>
        </w:tabs>
        <w:ind w:left="425" w:hanging="425"/>
      </w:pPr>
      <w:rPr>
        <w:rFonts w:hint="default"/>
      </w:rPr>
    </w:lvl>
  </w:abstractNum>
  <w:abstractNum w:abstractNumId="86">
    <w:nsid w:val="644622F9"/>
    <w:multiLevelType w:val="multilevel"/>
    <w:tmpl w:val="644622F9"/>
    <w:lvl w:ilvl="0" w:tentative="0">
      <w:start w:val="1"/>
      <w:numFmt w:val="upperRoman"/>
      <w:pStyle w:val="19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87">
    <w:nsid w:val="646260FA"/>
    <w:multiLevelType w:val="multilevel"/>
    <w:tmpl w:val="646260FA"/>
    <w:lvl w:ilvl="0" w:tentative="0">
      <w:start w:val="1"/>
      <w:numFmt w:val="decimal"/>
      <w:pStyle w:val="14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8">
    <w:nsid w:val="654A26C9"/>
    <w:multiLevelType w:val="multilevel"/>
    <w:tmpl w:val="654A26C9"/>
    <w:lvl w:ilvl="0" w:tentative="0">
      <w:start w:val="1"/>
      <w:numFmt w:val="none"/>
      <w:pStyle w:val="21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89">
    <w:nsid w:val="657D3FBC"/>
    <w:multiLevelType w:val="multilevel"/>
    <w:tmpl w:val="657D3FBC"/>
    <w:lvl w:ilvl="0" w:tentative="0">
      <w:start w:val="1"/>
      <w:numFmt w:val="upperLetter"/>
      <w:pStyle w:val="110"/>
      <w:suff w:val="nothing"/>
      <w:lvlText w:val="附录%1"/>
      <w:lvlJc w:val="left"/>
      <w:pPr>
        <w:ind w:left="0" w:firstLine="0"/>
      </w:pPr>
      <w:rPr>
        <w:rFonts w:hint="eastAsia"/>
        <w:spacing w:val="100"/>
      </w:rPr>
    </w:lvl>
    <w:lvl w:ilvl="1" w:tentative="0">
      <w:start w:val="1"/>
      <w:numFmt w:val="decimal"/>
      <w:pStyle w:val="112"/>
      <w:suff w:val="nothing"/>
      <w:lvlText w:val="%1.%2　"/>
      <w:lvlJc w:val="left"/>
      <w:pPr>
        <w:ind w:left="0" w:firstLine="0"/>
      </w:pPr>
      <w:rPr>
        <w:rFonts w:hint="eastAsia" w:ascii="黑体" w:eastAsia="黑体"/>
        <w:b w:val="0"/>
        <w:i w:val="0"/>
        <w:sz w:val="21"/>
      </w:rPr>
    </w:lvl>
    <w:lvl w:ilvl="2" w:tentative="0">
      <w:start w:val="1"/>
      <w:numFmt w:val="decimal"/>
      <w:pStyle w:val="113"/>
      <w:suff w:val="nothing"/>
      <w:lvlText w:val="%1.%2.%3　"/>
      <w:lvlJc w:val="left"/>
      <w:pPr>
        <w:ind w:left="0" w:firstLine="0"/>
      </w:pPr>
      <w:rPr>
        <w:rFonts w:hint="eastAsia" w:ascii="黑体" w:eastAsia="黑体"/>
        <w:b w:val="0"/>
        <w:i w:val="0"/>
        <w:sz w:val="21"/>
      </w:rPr>
    </w:lvl>
    <w:lvl w:ilvl="3" w:tentative="0">
      <w:start w:val="1"/>
      <w:numFmt w:val="decimal"/>
      <w:pStyle w:val="115"/>
      <w:suff w:val="nothing"/>
      <w:lvlText w:val="%1.%2.%3.%4　"/>
      <w:lvlJc w:val="left"/>
      <w:pPr>
        <w:ind w:left="0" w:firstLine="0"/>
      </w:pPr>
      <w:rPr>
        <w:rFonts w:hint="eastAsia" w:ascii="黑体" w:eastAsia="黑体"/>
        <w:b w:val="0"/>
        <w:i w:val="0"/>
        <w:sz w:val="21"/>
      </w:rPr>
    </w:lvl>
    <w:lvl w:ilvl="4" w:tentative="0">
      <w:start w:val="1"/>
      <w:numFmt w:val="decimal"/>
      <w:pStyle w:val="116"/>
      <w:suff w:val="nothing"/>
      <w:lvlText w:val="%1.%2.%3.%4.%5　"/>
      <w:lvlJc w:val="left"/>
      <w:pPr>
        <w:ind w:left="0" w:firstLine="0"/>
      </w:pPr>
      <w:rPr>
        <w:rFonts w:hint="eastAsia" w:ascii="黑体" w:eastAsia="黑体"/>
        <w:b w:val="0"/>
        <w:i w:val="0"/>
        <w:sz w:val="21"/>
      </w:rPr>
    </w:lvl>
    <w:lvl w:ilvl="5" w:tentative="0">
      <w:start w:val="1"/>
      <w:numFmt w:val="decimal"/>
      <w:pStyle w:val="11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0">
    <w:nsid w:val="659606FA"/>
    <w:multiLevelType w:val="singleLevel"/>
    <w:tmpl w:val="659606FA"/>
    <w:lvl w:ilvl="0" w:tentative="0">
      <w:start w:val="1"/>
      <w:numFmt w:val="lowerLetter"/>
      <w:lvlText w:val="%1）"/>
      <w:lvlJc w:val="left"/>
      <w:pPr>
        <w:tabs>
          <w:tab w:val="left" w:pos="420"/>
        </w:tabs>
        <w:ind w:left="425" w:hanging="425"/>
      </w:pPr>
      <w:rPr>
        <w:rFonts w:hint="default"/>
      </w:rPr>
    </w:lvl>
  </w:abstractNum>
  <w:abstractNum w:abstractNumId="91">
    <w:nsid w:val="69506ABF"/>
    <w:multiLevelType w:val="multilevel"/>
    <w:tmpl w:val="69506ABF"/>
    <w:lvl w:ilvl="0" w:tentative="0">
      <w:start w:val="1"/>
      <w:numFmt w:val="bullet"/>
      <w:pStyle w:val="21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92">
    <w:nsid w:val="69FF55CF"/>
    <w:multiLevelType w:val="singleLevel"/>
    <w:tmpl w:val="69FF55CF"/>
    <w:lvl w:ilvl="0" w:tentative="0">
      <w:start w:val="1"/>
      <w:numFmt w:val="lowerLetter"/>
      <w:lvlText w:val="%1）"/>
      <w:lvlJc w:val="left"/>
      <w:pPr>
        <w:tabs>
          <w:tab w:val="left" w:pos="420"/>
        </w:tabs>
        <w:ind w:left="425" w:hanging="425"/>
      </w:pPr>
      <w:rPr>
        <w:rFonts w:hint="default"/>
      </w:rPr>
    </w:lvl>
  </w:abstractNum>
  <w:abstractNum w:abstractNumId="93">
    <w:nsid w:val="6A194524"/>
    <w:multiLevelType w:val="singleLevel"/>
    <w:tmpl w:val="6A194524"/>
    <w:lvl w:ilvl="0" w:tentative="0">
      <w:start w:val="1"/>
      <w:numFmt w:val="lowerLetter"/>
      <w:lvlText w:val="%1）"/>
      <w:lvlJc w:val="left"/>
      <w:pPr>
        <w:tabs>
          <w:tab w:val="left" w:pos="420"/>
        </w:tabs>
        <w:ind w:left="425" w:hanging="425"/>
      </w:pPr>
      <w:rPr>
        <w:rFonts w:hint="default"/>
      </w:rPr>
    </w:lvl>
  </w:abstractNum>
  <w:abstractNum w:abstractNumId="94">
    <w:nsid w:val="6CA41985"/>
    <w:multiLevelType w:val="multilevel"/>
    <w:tmpl w:val="6CA41985"/>
    <w:lvl w:ilvl="0" w:tentative="0">
      <w:start w:val="1"/>
      <w:numFmt w:val="decimal"/>
      <w:pStyle w:val="12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5">
    <w:nsid w:val="6CE42AC1"/>
    <w:multiLevelType w:val="multilevel"/>
    <w:tmpl w:val="6CE42AC1"/>
    <w:lvl w:ilvl="0" w:tentative="0">
      <w:start w:val="1"/>
      <w:numFmt w:val="lowerLetter"/>
      <w:pStyle w:val="20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6">
    <w:nsid w:val="6CEA2025"/>
    <w:multiLevelType w:val="multilevel"/>
    <w:tmpl w:val="6CEA2025"/>
    <w:lvl w:ilvl="0" w:tentative="0">
      <w:start w:val="1"/>
      <w:numFmt w:val="none"/>
      <w:pStyle w:val="183"/>
      <w:suff w:val="nothing"/>
      <w:lvlText w:val="%1"/>
      <w:lvlJc w:val="left"/>
      <w:pPr>
        <w:ind w:left="0" w:firstLine="0"/>
      </w:pPr>
      <w:rPr>
        <w:rFonts w:hint="eastAsia"/>
      </w:rPr>
    </w:lvl>
    <w:lvl w:ilvl="1" w:tentative="0">
      <w:start w:val="1"/>
      <w:numFmt w:val="decimal"/>
      <w:pStyle w:val="135"/>
      <w:suff w:val="nothing"/>
      <w:lvlText w:val="%1%2　"/>
      <w:lvlJc w:val="left"/>
      <w:pPr>
        <w:ind w:left="0" w:firstLine="0"/>
      </w:pPr>
      <w:rPr>
        <w:rFonts w:hint="eastAsia" w:ascii="黑体" w:eastAsia="黑体"/>
        <w:b w:val="0"/>
        <w:i w:val="0"/>
        <w:sz w:val="21"/>
      </w:rPr>
    </w:lvl>
    <w:lvl w:ilvl="2" w:tentative="0">
      <w:start w:val="1"/>
      <w:numFmt w:val="decimal"/>
      <w:pStyle w:val="13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99"/>
      <w:suff w:val="nothing"/>
      <w:lvlText w:val="%1%2.%3.%4　"/>
      <w:lvlJc w:val="left"/>
      <w:pPr>
        <w:ind w:left="0" w:firstLine="0"/>
      </w:pPr>
      <w:rPr>
        <w:rFonts w:hint="eastAsia" w:ascii="黑体" w:eastAsia="黑体"/>
        <w:b w:val="0"/>
        <w:i w:val="0"/>
        <w:sz w:val="21"/>
      </w:rPr>
    </w:lvl>
    <w:lvl w:ilvl="4" w:tentative="0">
      <w:start w:val="1"/>
      <w:numFmt w:val="decimal"/>
      <w:pStyle w:val="126"/>
      <w:suff w:val="nothing"/>
      <w:lvlText w:val="%1%2.%3.%4.%5　"/>
      <w:lvlJc w:val="left"/>
      <w:pPr>
        <w:ind w:left="0" w:firstLine="0"/>
      </w:pPr>
      <w:rPr>
        <w:rFonts w:hint="eastAsia" w:ascii="黑体" w:eastAsia="黑体"/>
        <w:b w:val="0"/>
        <w:i w:val="0"/>
        <w:sz w:val="21"/>
      </w:rPr>
    </w:lvl>
    <w:lvl w:ilvl="5" w:tentative="0">
      <w:start w:val="1"/>
      <w:numFmt w:val="decimal"/>
      <w:pStyle w:val="130"/>
      <w:suff w:val="nothing"/>
      <w:lvlText w:val="%1%2.%3.%4.%5.%6　"/>
      <w:lvlJc w:val="left"/>
      <w:pPr>
        <w:ind w:left="0" w:firstLine="0"/>
      </w:pPr>
      <w:rPr>
        <w:rFonts w:hint="eastAsia" w:ascii="黑体" w:eastAsia="黑体"/>
        <w:b w:val="0"/>
        <w:i w:val="0"/>
        <w:sz w:val="21"/>
      </w:rPr>
    </w:lvl>
    <w:lvl w:ilvl="6" w:tentative="0">
      <w:start w:val="1"/>
      <w:numFmt w:val="decimal"/>
      <w:pStyle w:val="13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7">
    <w:nsid w:val="6DBF04F4"/>
    <w:multiLevelType w:val="multilevel"/>
    <w:tmpl w:val="6DBF04F4"/>
    <w:lvl w:ilvl="0" w:tentative="0">
      <w:start w:val="1"/>
      <w:numFmt w:val="none"/>
      <w:pStyle w:val="21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8">
    <w:nsid w:val="6DF22884"/>
    <w:multiLevelType w:val="singleLevel"/>
    <w:tmpl w:val="6DF22884"/>
    <w:lvl w:ilvl="0" w:tentative="0">
      <w:start w:val="1"/>
      <w:numFmt w:val="lowerLetter"/>
      <w:lvlText w:val="%1）"/>
      <w:lvlJc w:val="left"/>
      <w:pPr>
        <w:tabs>
          <w:tab w:val="left" w:pos="420"/>
        </w:tabs>
        <w:ind w:left="425" w:hanging="425"/>
      </w:pPr>
      <w:rPr>
        <w:rFonts w:hint="default"/>
      </w:rPr>
    </w:lvl>
  </w:abstractNum>
  <w:abstractNum w:abstractNumId="99">
    <w:nsid w:val="6DF35F19"/>
    <w:multiLevelType w:val="multilevel"/>
    <w:tmpl w:val="6DF35F19"/>
    <w:lvl w:ilvl="0" w:tentative="0">
      <w:start w:val="1"/>
      <w:numFmt w:val="decimal"/>
      <w:pStyle w:val="14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00">
    <w:nsid w:val="72D0EB7B"/>
    <w:multiLevelType w:val="singleLevel"/>
    <w:tmpl w:val="72D0EB7B"/>
    <w:lvl w:ilvl="0" w:tentative="0">
      <w:start w:val="1"/>
      <w:numFmt w:val="decimal"/>
      <w:lvlText w:val="%1）"/>
      <w:lvlJc w:val="left"/>
      <w:pPr>
        <w:tabs>
          <w:tab w:val="left" w:pos="420"/>
        </w:tabs>
        <w:ind w:left="425" w:hanging="425"/>
      </w:pPr>
      <w:rPr>
        <w:rFonts w:hint="default"/>
      </w:rPr>
    </w:lvl>
  </w:abstractNum>
  <w:abstractNum w:abstractNumId="101">
    <w:nsid w:val="744574FB"/>
    <w:multiLevelType w:val="singleLevel"/>
    <w:tmpl w:val="744574FB"/>
    <w:lvl w:ilvl="0" w:tentative="0">
      <w:start w:val="1"/>
      <w:numFmt w:val="lowerLetter"/>
      <w:lvlText w:val="%1）"/>
      <w:lvlJc w:val="left"/>
      <w:pPr>
        <w:tabs>
          <w:tab w:val="left" w:pos="420"/>
        </w:tabs>
        <w:ind w:left="425" w:hanging="425"/>
      </w:pPr>
      <w:rPr>
        <w:rFonts w:hint="default"/>
      </w:rPr>
    </w:lvl>
  </w:abstractNum>
  <w:abstractNum w:abstractNumId="102">
    <w:nsid w:val="76933334"/>
    <w:multiLevelType w:val="multilevel"/>
    <w:tmpl w:val="76933334"/>
    <w:lvl w:ilvl="0" w:tentative="0">
      <w:start w:val="1"/>
      <w:numFmt w:val="none"/>
      <w:pStyle w:val="17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3">
    <w:nsid w:val="77A44905"/>
    <w:multiLevelType w:val="singleLevel"/>
    <w:tmpl w:val="77A44905"/>
    <w:lvl w:ilvl="0" w:tentative="0">
      <w:start w:val="1"/>
      <w:numFmt w:val="lowerLetter"/>
      <w:lvlText w:val="%1）"/>
      <w:lvlJc w:val="left"/>
      <w:pPr>
        <w:tabs>
          <w:tab w:val="left" w:pos="420"/>
        </w:tabs>
        <w:ind w:left="425" w:hanging="425"/>
      </w:pPr>
      <w:rPr>
        <w:rFonts w:hint="default"/>
      </w:rPr>
    </w:lvl>
  </w:abstractNum>
  <w:abstractNum w:abstractNumId="104">
    <w:nsid w:val="7805664C"/>
    <w:multiLevelType w:val="singleLevel"/>
    <w:tmpl w:val="7805664C"/>
    <w:lvl w:ilvl="0" w:tentative="0">
      <w:start w:val="1"/>
      <w:numFmt w:val="decimal"/>
      <w:lvlText w:val="%1）"/>
      <w:lvlJc w:val="left"/>
      <w:pPr>
        <w:tabs>
          <w:tab w:val="left" w:pos="420"/>
        </w:tabs>
        <w:ind w:left="425" w:hanging="425"/>
      </w:pPr>
      <w:rPr>
        <w:rFonts w:hint="default"/>
      </w:rPr>
    </w:lvl>
  </w:abstractNum>
  <w:abstractNum w:abstractNumId="105">
    <w:nsid w:val="7DD5B1D8"/>
    <w:multiLevelType w:val="singleLevel"/>
    <w:tmpl w:val="7DD5B1D8"/>
    <w:lvl w:ilvl="0" w:tentative="0">
      <w:start w:val="1"/>
      <w:numFmt w:val="decimal"/>
      <w:lvlText w:val="%1）"/>
      <w:lvlJc w:val="left"/>
      <w:pPr>
        <w:tabs>
          <w:tab w:val="left" w:pos="420"/>
        </w:tabs>
        <w:ind w:left="425" w:hanging="425"/>
      </w:pPr>
      <w:rPr>
        <w:rFonts w:hint="default"/>
      </w:rPr>
    </w:lvl>
  </w:abstractNum>
  <w:abstractNum w:abstractNumId="106">
    <w:nsid w:val="7DE8D1BF"/>
    <w:multiLevelType w:val="singleLevel"/>
    <w:tmpl w:val="7DE8D1BF"/>
    <w:lvl w:ilvl="0" w:tentative="0">
      <w:start w:val="1"/>
      <w:numFmt w:val="lowerLetter"/>
      <w:lvlText w:val="%1）"/>
      <w:lvlJc w:val="left"/>
      <w:pPr>
        <w:tabs>
          <w:tab w:val="left" w:pos="420"/>
        </w:tabs>
        <w:ind w:left="425" w:hanging="425"/>
      </w:pPr>
      <w:rPr>
        <w:rFonts w:hint="default"/>
      </w:rPr>
    </w:lvl>
  </w:abstractNum>
  <w:num w:numId="1">
    <w:abstractNumId w:val="47"/>
  </w:num>
  <w:num w:numId="2">
    <w:abstractNumId w:val="43"/>
  </w:num>
  <w:num w:numId="3">
    <w:abstractNumId w:val="96"/>
  </w:num>
  <w:num w:numId="4">
    <w:abstractNumId w:val="51"/>
  </w:num>
  <w:num w:numId="5">
    <w:abstractNumId w:val="89"/>
  </w:num>
  <w:num w:numId="6">
    <w:abstractNumId w:val="81"/>
  </w:num>
  <w:num w:numId="7">
    <w:abstractNumId w:val="74"/>
  </w:num>
  <w:num w:numId="8">
    <w:abstractNumId w:val="57"/>
  </w:num>
  <w:num w:numId="9">
    <w:abstractNumId w:val="62"/>
  </w:num>
  <w:num w:numId="10">
    <w:abstractNumId w:val="78"/>
  </w:num>
  <w:num w:numId="11">
    <w:abstractNumId w:val="94"/>
  </w:num>
  <w:num w:numId="12">
    <w:abstractNumId w:val="68"/>
  </w:num>
  <w:num w:numId="13">
    <w:abstractNumId w:val="73"/>
  </w:num>
  <w:num w:numId="14">
    <w:abstractNumId w:val="56"/>
  </w:num>
  <w:num w:numId="15">
    <w:abstractNumId w:val="82"/>
  </w:num>
  <w:num w:numId="16">
    <w:abstractNumId w:val="87"/>
  </w:num>
  <w:num w:numId="17">
    <w:abstractNumId w:val="80"/>
  </w:num>
  <w:num w:numId="18">
    <w:abstractNumId w:val="99"/>
  </w:num>
  <w:num w:numId="19">
    <w:abstractNumId w:val="76"/>
  </w:num>
  <w:num w:numId="20">
    <w:abstractNumId w:val="45"/>
  </w:num>
  <w:num w:numId="21">
    <w:abstractNumId w:val="64"/>
  </w:num>
  <w:num w:numId="22">
    <w:abstractNumId w:val="102"/>
  </w:num>
  <w:num w:numId="23">
    <w:abstractNumId w:val="86"/>
  </w:num>
  <w:num w:numId="24">
    <w:abstractNumId w:val="53"/>
  </w:num>
  <w:num w:numId="25">
    <w:abstractNumId w:val="95"/>
  </w:num>
  <w:num w:numId="26">
    <w:abstractNumId w:val="97"/>
  </w:num>
  <w:num w:numId="27">
    <w:abstractNumId w:val="46"/>
  </w:num>
  <w:num w:numId="28">
    <w:abstractNumId w:val="50"/>
  </w:num>
  <w:num w:numId="29">
    <w:abstractNumId w:val="75"/>
  </w:num>
  <w:num w:numId="30">
    <w:abstractNumId w:val="91"/>
  </w:num>
  <w:num w:numId="31">
    <w:abstractNumId w:val="88"/>
  </w:num>
  <w:num w:numId="32">
    <w:abstractNumId w:val="13"/>
  </w:num>
  <w:num w:numId="33">
    <w:abstractNumId w:val="36"/>
  </w:num>
  <w:num w:numId="34">
    <w:abstractNumId w:val="66"/>
  </w:num>
  <w:num w:numId="35">
    <w:abstractNumId w:val="20"/>
  </w:num>
  <w:num w:numId="36">
    <w:abstractNumId w:val="63"/>
  </w:num>
  <w:num w:numId="37">
    <w:abstractNumId w:val="25"/>
  </w:num>
  <w:num w:numId="38">
    <w:abstractNumId w:val="10"/>
  </w:num>
  <w:num w:numId="39">
    <w:abstractNumId w:val="31"/>
  </w:num>
  <w:num w:numId="40">
    <w:abstractNumId w:val="92"/>
  </w:num>
  <w:num w:numId="41">
    <w:abstractNumId w:val="23"/>
  </w:num>
  <w:num w:numId="42">
    <w:abstractNumId w:val="72"/>
  </w:num>
  <w:num w:numId="43">
    <w:abstractNumId w:val="34"/>
  </w:num>
  <w:num w:numId="44">
    <w:abstractNumId w:val="55"/>
  </w:num>
  <w:num w:numId="45">
    <w:abstractNumId w:val="4"/>
  </w:num>
  <w:num w:numId="46">
    <w:abstractNumId w:val="8"/>
  </w:num>
  <w:num w:numId="47">
    <w:abstractNumId w:val="90"/>
  </w:num>
  <w:num w:numId="48">
    <w:abstractNumId w:val="103"/>
  </w:num>
  <w:num w:numId="49">
    <w:abstractNumId w:val="32"/>
  </w:num>
  <w:num w:numId="50">
    <w:abstractNumId w:val="17"/>
  </w:num>
  <w:num w:numId="51">
    <w:abstractNumId w:val="38"/>
  </w:num>
  <w:num w:numId="52">
    <w:abstractNumId w:val="44"/>
  </w:num>
  <w:num w:numId="53">
    <w:abstractNumId w:val="27"/>
  </w:num>
  <w:num w:numId="54">
    <w:abstractNumId w:val="35"/>
  </w:num>
  <w:num w:numId="55">
    <w:abstractNumId w:val="54"/>
  </w:num>
  <w:num w:numId="56">
    <w:abstractNumId w:val="58"/>
  </w:num>
  <w:num w:numId="57">
    <w:abstractNumId w:val="48"/>
  </w:num>
  <w:num w:numId="58">
    <w:abstractNumId w:val="18"/>
  </w:num>
  <w:num w:numId="59">
    <w:abstractNumId w:val="98"/>
  </w:num>
  <w:num w:numId="60">
    <w:abstractNumId w:val="105"/>
  </w:num>
  <w:num w:numId="61">
    <w:abstractNumId w:val="52"/>
  </w:num>
  <w:num w:numId="62">
    <w:abstractNumId w:val="3"/>
  </w:num>
  <w:num w:numId="63">
    <w:abstractNumId w:val="1"/>
  </w:num>
  <w:num w:numId="64">
    <w:abstractNumId w:val="14"/>
  </w:num>
  <w:num w:numId="65">
    <w:abstractNumId w:val="19"/>
  </w:num>
  <w:num w:numId="66">
    <w:abstractNumId w:val="37"/>
  </w:num>
  <w:num w:numId="67">
    <w:abstractNumId w:val="101"/>
  </w:num>
  <w:num w:numId="68">
    <w:abstractNumId w:val="65"/>
  </w:num>
  <w:num w:numId="69">
    <w:abstractNumId w:val="7"/>
  </w:num>
  <w:num w:numId="70">
    <w:abstractNumId w:val="39"/>
  </w:num>
  <w:num w:numId="71">
    <w:abstractNumId w:val="5"/>
  </w:num>
  <w:num w:numId="72">
    <w:abstractNumId w:val="59"/>
  </w:num>
  <w:num w:numId="73">
    <w:abstractNumId w:val="28"/>
  </w:num>
  <w:num w:numId="74">
    <w:abstractNumId w:val="60"/>
  </w:num>
  <w:num w:numId="75">
    <w:abstractNumId w:val="85"/>
  </w:num>
  <w:num w:numId="76">
    <w:abstractNumId w:val="0"/>
  </w:num>
  <w:num w:numId="77">
    <w:abstractNumId w:val="15"/>
  </w:num>
  <w:num w:numId="78">
    <w:abstractNumId w:val="21"/>
  </w:num>
  <w:num w:numId="79">
    <w:abstractNumId w:val="6"/>
  </w:num>
  <w:num w:numId="80">
    <w:abstractNumId w:val="29"/>
  </w:num>
  <w:num w:numId="81">
    <w:abstractNumId w:val="30"/>
  </w:num>
  <w:num w:numId="82">
    <w:abstractNumId w:val="84"/>
  </w:num>
  <w:num w:numId="83">
    <w:abstractNumId w:val="106"/>
  </w:num>
  <w:num w:numId="84">
    <w:abstractNumId w:val="40"/>
  </w:num>
  <w:num w:numId="85">
    <w:abstractNumId w:val="67"/>
  </w:num>
  <w:num w:numId="86">
    <w:abstractNumId w:val="12"/>
  </w:num>
  <w:num w:numId="87">
    <w:abstractNumId w:val="26"/>
  </w:num>
  <w:num w:numId="88">
    <w:abstractNumId w:val="49"/>
  </w:num>
  <w:num w:numId="89">
    <w:abstractNumId w:val="11"/>
  </w:num>
  <w:num w:numId="90">
    <w:abstractNumId w:val="41"/>
  </w:num>
  <w:num w:numId="91">
    <w:abstractNumId w:val="9"/>
  </w:num>
  <w:num w:numId="92">
    <w:abstractNumId w:val="69"/>
  </w:num>
  <w:num w:numId="93">
    <w:abstractNumId w:val="83"/>
  </w:num>
  <w:num w:numId="94">
    <w:abstractNumId w:val="77"/>
  </w:num>
  <w:num w:numId="95">
    <w:abstractNumId w:val="24"/>
  </w:num>
  <w:num w:numId="96">
    <w:abstractNumId w:val="42"/>
  </w:num>
  <w:num w:numId="97">
    <w:abstractNumId w:val="22"/>
  </w:num>
  <w:num w:numId="98">
    <w:abstractNumId w:val="61"/>
  </w:num>
  <w:num w:numId="99">
    <w:abstractNumId w:val="71"/>
  </w:num>
  <w:num w:numId="100">
    <w:abstractNumId w:val="100"/>
  </w:num>
  <w:num w:numId="101">
    <w:abstractNumId w:val="70"/>
  </w:num>
  <w:num w:numId="102">
    <w:abstractNumId w:val="2"/>
  </w:num>
  <w:num w:numId="103">
    <w:abstractNumId w:val="93"/>
  </w:num>
  <w:num w:numId="104">
    <w:abstractNumId w:val="104"/>
  </w:num>
  <w:num w:numId="105">
    <w:abstractNumId w:val="33"/>
  </w:num>
  <w:num w:numId="106">
    <w:abstractNumId w:val="16"/>
  </w:num>
  <w:num w:numId="107">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HorizontalSpacing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3NzFjOTQ4OTIzMTZjZDY4YTdhY2E1ZDk5ODRiZDAifQ=="/>
  </w:docVars>
  <w:rsids>
    <w:rsidRoot w:val="009D104F"/>
    <w:rsid w:val="00000995"/>
    <w:rsid w:val="00003FB5"/>
    <w:rsid w:val="00004244"/>
    <w:rsid w:val="00005B3D"/>
    <w:rsid w:val="000063BD"/>
    <w:rsid w:val="000067A8"/>
    <w:rsid w:val="000124E2"/>
    <w:rsid w:val="0001394C"/>
    <w:rsid w:val="000139D8"/>
    <w:rsid w:val="00016788"/>
    <w:rsid w:val="00016C27"/>
    <w:rsid w:val="0002020B"/>
    <w:rsid w:val="000202F4"/>
    <w:rsid w:val="000213F1"/>
    <w:rsid w:val="000264EE"/>
    <w:rsid w:val="000267A0"/>
    <w:rsid w:val="00026971"/>
    <w:rsid w:val="00026BCC"/>
    <w:rsid w:val="00026E57"/>
    <w:rsid w:val="000342D9"/>
    <w:rsid w:val="000406AA"/>
    <w:rsid w:val="0004169C"/>
    <w:rsid w:val="000428E2"/>
    <w:rsid w:val="000435ED"/>
    <w:rsid w:val="00044B31"/>
    <w:rsid w:val="00045FB3"/>
    <w:rsid w:val="00047753"/>
    <w:rsid w:val="00051A1F"/>
    <w:rsid w:val="00052241"/>
    <w:rsid w:val="00052A2F"/>
    <w:rsid w:val="000552D7"/>
    <w:rsid w:val="00055D76"/>
    <w:rsid w:val="0005608B"/>
    <w:rsid w:val="000577A6"/>
    <w:rsid w:val="00060955"/>
    <w:rsid w:val="00061A85"/>
    <w:rsid w:val="00065173"/>
    <w:rsid w:val="0006616E"/>
    <w:rsid w:val="00066811"/>
    <w:rsid w:val="000671FB"/>
    <w:rsid w:val="000700D7"/>
    <w:rsid w:val="000721FF"/>
    <w:rsid w:val="0007225F"/>
    <w:rsid w:val="00073904"/>
    <w:rsid w:val="00073AE2"/>
    <w:rsid w:val="00074D7E"/>
    <w:rsid w:val="00075922"/>
    <w:rsid w:val="00077310"/>
    <w:rsid w:val="00083045"/>
    <w:rsid w:val="00083C96"/>
    <w:rsid w:val="000868F6"/>
    <w:rsid w:val="00092D76"/>
    <w:rsid w:val="00096AC5"/>
    <w:rsid w:val="00096C39"/>
    <w:rsid w:val="000971E2"/>
    <w:rsid w:val="000972C7"/>
    <w:rsid w:val="00097CC3"/>
    <w:rsid w:val="000A1392"/>
    <w:rsid w:val="000A22BB"/>
    <w:rsid w:val="000A2567"/>
    <w:rsid w:val="000A353A"/>
    <w:rsid w:val="000A364F"/>
    <w:rsid w:val="000A4B9F"/>
    <w:rsid w:val="000A5994"/>
    <w:rsid w:val="000A5BCC"/>
    <w:rsid w:val="000A5C52"/>
    <w:rsid w:val="000A772A"/>
    <w:rsid w:val="000B4616"/>
    <w:rsid w:val="000B46ED"/>
    <w:rsid w:val="000B5218"/>
    <w:rsid w:val="000B6571"/>
    <w:rsid w:val="000B699D"/>
    <w:rsid w:val="000C26AD"/>
    <w:rsid w:val="000C4157"/>
    <w:rsid w:val="000C6603"/>
    <w:rsid w:val="000C69D9"/>
    <w:rsid w:val="000D0A48"/>
    <w:rsid w:val="000D1128"/>
    <w:rsid w:val="000D1B0A"/>
    <w:rsid w:val="000D3B30"/>
    <w:rsid w:val="000D4142"/>
    <w:rsid w:val="000D6070"/>
    <w:rsid w:val="000E08DE"/>
    <w:rsid w:val="000E0EF6"/>
    <w:rsid w:val="000E238E"/>
    <w:rsid w:val="000E45D7"/>
    <w:rsid w:val="000E569F"/>
    <w:rsid w:val="000E65D1"/>
    <w:rsid w:val="000E664E"/>
    <w:rsid w:val="000E706C"/>
    <w:rsid w:val="000E78BB"/>
    <w:rsid w:val="000F4D1B"/>
    <w:rsid w:val="000F4F77"/>
    <w:rsid w:val="000F58BB"/>
    <w:rsid w:val="001006BD"/>
    <w:rsid w:val="00101107"/>
    <w:rsid w:val="00101412"/>
    <w:rsid w:val="00101EE5"/>
    <w:rsid w:val="00102B5B"/>
    <w:rsid w:val="00102FAB"/>
    <w:rsid w:val="001036C0"/>
    <w:rsid w:val="00104531"/>
    <w:rsid w:val="00104931"/>
    <w:rsid w:val="001067EF"/>
    <w:rsid w:val="00110E82"/>
    <w:rsid w:val="001110D0"/>
    <w:rsid w:val="00113AFC"/>
    <w:rsid w:val="00114546"/>
    <w:rsid w:val="00114654"/>
    <w:rsid w:val="00114664"/>
    <w:rsid w:val="00114F33"/>
    <w:rsid w:val="00116071"/>
    <w:rsid w:val="00117D3B"/>
    <w:rsid w:val="001226C6"/>
    <w:rsid w:val="0012598B"/>
    <w:rsid w:val="00126F5A"/>
    <w:rsid w:val="001307ED"/>
    <w:rsid w:val="00132009"/>
    <w:rsid w:val="0013350E"/>
    <w:rsid w:val="001340F4"/>
    <w:rsid w:val="00137A29"/>
    <w:rsid w:val="00137FFA"/>
    <w:rsid w:val="00140C65"/>
    <w:rsid w:val="00141BD2"/>
    <w:rsid w:val="001422A4"/>
    <w:rsid w:val="00142300"/>
    <w:rsid w:val="0014381A"/>
    <w:rsid w:val="001457E8"/>
    <w:rsid w:val="00146168"/>
    <w:rsid w:val="001503C2"/>
    <w:rsid w:val="001511AD"/>
    <w:rsid w:val="00152E23"/>
    <w:rsid w:val="00154640"/>
    <w:rsid w:val="001560AE"/>
    <w:rsid w:val="001565A3"/>
    <w:rsid w:val="00156607"/>
    <w:rsid w:val="00161833"/>
    <w:rsid w:val="0016349B"/>
    <w:rsid w:val="00164267"/>
    <w:rsid w:val="00164C5E"/>
    <w:rsid w:val="00165BFF"/>
    <w:rsid w:val="00167061"/>
    <w:rsid w:val="001678A3"/>
    <w:rsid w:val="00170716"/>
    <w:rsid w:val="00171475"/>
    <w:rsid w:val="001714BC"/>
    <w:rsid w:val="0017316E"/>
    <w:rsid w:val="00173A19"/>
    <w:rsid w:val="00173ADC"/>
    <w:rsid w:val="00173D6C"/>
    <w:rsid w:val="00173EDD"/>
    <w:rsid w:val="001742D0"/>
    <w:rsid w:val="00174EB1"/>
    <w:rsid w:val="001754BF"/>
    <w:rsid w:val="0017765C"/>
    <w:rsid w:val="00177D1A"/>
    <w:rsid w:val="00181F5A"/>
    <w:rsid w:val="0018388C"/>
    <w:rsid w:val="001938C9"/>
    <w:rsid w:val="001957EA"/>
    <w:rsid w:val="001960FC"/>
    <w:rsid w:val="00197B60"/>
    <w:rsid w:val="00197C08"/>
    <w:rsid w:val="001A1AF2"/>
    <w:rsid w:val="001A3FF3"/>
    <w:rsid w:val="001A4AFB"/>
    <w:rsid w:val="001A4F6A"/>
    <w:rsid w:val="001B0390"/>
    <w:rsid w:val="001B0AC7"/>
    <w:rsid w:val="001B4585"/>
    <w:rsid w:val="001B4BF6"/>
    <w:rsid w:val="001B7B8B"/>
    <w:rsid w:val="001C0341"/>
    <w:rsid w:val="001C0683"/>
    <w:rsid w:val="001C0AB0"/>
    <w:rsid w:val="001C2FC6"/>
    <w:rsid w:val="001C4B77"/>
    <w:rsid w:val="001C5683"/>
    <w:rsid w:val="001C7AB6"/>
    <w:rsid w:val="001D0C4A"/>
    <w:rsid w:val="001D1148"/>
    <w:rsid w:val="001D2AD3"/>
    <w:rsid w:val="001D3ADD"/>
    <w:rsid w:val="001D3D48"/>
    <w:rsid w:val="001D4BAA"/>
    <w:rsid w:val="001D6326"/>
    <w:rsid w:val="001D6537"/>
    <w:rsid w:val="001D6640"/>
    <w:rsid w:val="001D6995"/>
    <w:rsid w:val="001E13BD"/>
    <w:rsid w:val="001E270D"/>
    <w:rsid w:val="001E3199"/>
    <w:rsid w:val="001E62AE"/>
    <w:rsid w:val="001E6DB7"/>
    <w:rsid w:val="001F0FE8"/>
    <w:rsid w:val="001F1133"/>
    <w:rsid w:val="001F1A44"/>
    <w:rsid w:val="001F34FA"/>
    <w:rsid w:val="001F6621"/>
    <w:rsid w:val="001F6A24"/>
    <w:rsid w:val="00200852"/>
    <w:rsid w:val="002025EE"/>
    <w:rsid w:val="002025F2"/>
    <w:rsid w:val="00203087"/>
    <w:rsid w:val="00211A5A"/>
    <w:rsid w:val="00211D6A"/>
    <w:rsid w:val="0021344E"/>
    <w:rsid w:val="00213C53"/>
    <w:rsid w:val="00213CCC"/>
    <w:rsid w:val="0021663E"/>
    <w:rsid w:val="00226E53"/>
    <w:rsid w:val="00226FCC"/>
    <w:rsid w:val="00227872"/>
    <w:rsid w:val="00227B64"/>
    <w:rsid w:val="0023050A"/>
    <w:rsid w:val="00231620"/>
    <w:rsid w:val="00232010"/>
    <w:rsid w:val="00232F88"/>
    <w:rsid w:val="00233C69"/>
    <w:rsid w:val="00234FAE"/>
    <w:rsid w:val="0024133A"/>
    <w:rsid w:val="00246129"/>
    <w:rsid w:val="00251FF0"/>
    <w:rsid w:val="002535FF"/>
    <w:rsid w:val="002539B4"/>
    <w:rsid w:val="00257667"/>
    <w:rsid w:val="002601D9"/>
    <w:rsid w:val="002623ED"/>
    <w:rsid w:val="00263264"/>
    <w:rsid w:val="00264A2E"/>
    <w:rsid w:val="00271BCC"/>
    <w:rsid w:val="00272BA0"/>
    <w:rsid w:val="002730F4"/>
    <w:rsid w:val="00275E0E"/>
    <w:rsid w:val="00281158"/>
    <w:rsid w:val="0028202E"/>
    <w:rsid w:val="00282D4E"/>
    <w:rsid w:val="00287069"/>
    <w:rsid w:val="00287DD3"/>
    <w:rsid w:val="002901D0"/>
    <w:rsid w:val="00291FB4"/>
    <w:rsid w:val="00294444"/>
    <w:rsid w:val="002953DA"/>
    <w:rsid w:val="00295499"/>
    <w:rsid w:val="002A04D6"/>
    <w:rsid w:val="002A0653"/>
    <w:rsid w:val="002A2475"/>
    <w:rsid w:val="002A3292"/>
    <w:rsid w:val="002A4359"/>
    <w:rsid w:val="002A5D6B"/>
    <w:rsid w:val="002A6049"/>
    <w:rsid w:val="002A6552"/>
    <w:rsid w:val="002B26A6"/>
    <w:rsid w:val="002B360E"/>
    <w:rsid w:val="002B570A"/>
    <w:rsid w:val="002B6B28"/>
    <w:rsid w:val="002B6F38"/>
    <w:rsid w:val="002B7355"/>
    <w:rsid w:val="002C07B3"/>
    <w:rsid w:val="002C0A0F"/>
    <w:rsid w:val="002C0BBB"/>
    <w:rsid w:val="002C0C10"/>
    <w:rsid w:val="002C4052"/>
    <w:rsid w:val="002C4AF3"/>
    <w:rsid w:val="002C68DE"/>
    <w:rsid w:val="002C7BE8"/>
    <w:rsid w:val="002C7E76"/>
    <w:rsid w:val="002D05F4"/>
    <w:rsid w:val="002D6A75"/>
    <w:rsid w:val="002D6DF5"/>
    <w:rsid w:val="002D73F4"/>
    <w:rsid w:val="002E1B88"/>
    <w:rsid w:val="002E250F"/>
    <w:rsid w:val="002E5A01"/>
    <w:rsid w:val="002E5C0D"/>
    <w:rsid w:val="002E73D3"/>
    <w:rsid w:val="002E79C5"/>
    <w:rsid w:val="002F0076"/>
    <w:rsid w:val="002F0BAA"/>
    <w:rsid w:val="002F2237"/>
    <w:rsid w:val="002F38AB"/>
    <w:rsid w:val="002F4574"/>
    <w:rsid w:val="002F5F16"/>
    <w:rsid w:val="002F7162"/>
    <w:rsid w:val="00300122"/>
    <w:rsid w:val="00303AF3"/>
    <w:rsid w:val="00303CF7"/>
    <w:rsid w:val="003060A8"/>
    <w:rsid w:val="0030650E"/>
    <w:rsid w:val="00310A89"/>
    <w:rsid w:val="0031576F"/>
    <w:rsid w:val="00315BF5"/>
    <w:rsid w:val="00316202"/>
    <w:rsid w:val="00316BD6"/>
    <w:rsid w:val="00316D2A"/>
    <w:rsid w:val="00317D0D"/>
    <w:rsid w:val="00322C43"/>
    <w:rsid w:val="00324216"/>
    <w:rsid w:val="00325DB6"/>
    <w:rsid w:val="00327077"/>
    <w:rsid w:val="00330019"/>
    <w:rsid w:val="003326C0"/>
    <w:rsid w:val="003369BF"/>
    <w:rsid w:val="0034046A"/>
    <w:rsid w:val="00340F7D"/>
    <w:rsid w:val="003422B1"/>
    <w:rsid w:val="003428A2"/>
    <w:rsid w:val="0034398B"/>
    <w:rsid w:val="00347784"/>
    <w:rsid w:val="003518B3"/>
    <w:rsid w:val="0035225F"/>
    <w:rsid w:val="00353692"/>
    <w:rsid w:val="003543D8"/>
    <w:rsid w:val="00354A0D"/>
    <w:rsid w:val="00354D8B"/>
    <w:rsid w:val="00356852"/>
    <w:rsid w:val="00357605"/>
    <w:rsid w:val="0036090C"/>
    <w:rsid w:val="0036302A"/>
    <w:rsid w:val="00363EDB"/>
    <w:rsid w:val="0036576C"/>
    <w:rsid w:val="00366923"/>
    <w:rsid w:val="0037010D"/>
    <w:rsid w:val="00371173"/>
    <w:rsid w:val="003719BD"/>
    <w:rsid w:val="00371C6F"/>
    <w:rsid w:val="00372CAA"/>
    <w:rsid w:val="0037439D"/>
    <w:rsid w:val="003768CE"/>
    <w:rsid w:val="0037739C"/>
    <w:rsid w:val="00380BB5"/>
    <w:rsid w:val="00380FB8"/>
    <w:rsid w:val="00382E9B"/>
    <w:rsid w:val="00383038"/>
    <w:rsid w:val="00383CAF"/>
    <w:rsid w:val="00385047"/>
    <w:rsid w:val="003854E5"/>
    <w:rsid w:val="003867B6"/>
    <w:rsid w:val="003868A8"/>
    <w:rsid w:val="00390B0D"/>
    <w:rsid w:val="00393E9C"/>
    <w:rsid w:val="003941F3"/>
    <w:rsid w:val="003965E0"/>
    <w:rsid w:val="003A17C1"/>
    <w:rsid w:val="003A3C2F"/>
    <w:rsid w:val="003A66CC"/>
    <w:rsid w:val="003A6F8F"/>
    <w:rsid w:val="003B0626"/>
    <w:rsid w:val="003B101B"/>
    <w:rsid w:val="003B11D9"/>
    <w:rsid w:val="003B3750"/>
    <w:rsid w:val="003B5E43"/>
    <w:rsid w:val="003C0B9D"/>
    <w:rsid w:val="003C22A2"/>
    <w:rsid w:val="003C30FD"/>
    <w:rsid w:val="003C3501"/>
    <w:rsid w:val="003C446C"/>
    <w:rsid w:val="003C5CE5"/>
    <w:rsid w:val="003C6F91"/>
    <w:rsid w:val="003C6FF6"/>
    <w:rsid w:val="003C796A"/>
    <w:rsid w:val="003D0AA5"/>
    <w:rsid w:val="003D0DE3"/>
    <w:rsid w:val="003D116D"/>
    <w:rsid w:val="003D1EAF"/>
    <w:rsid w:val="003D5BC7"/>
    <w:rsid w:val="003E14E2"/>
    <w:rsid w:val="003E18B0"/>
    <w:rsid w:val="003E380A"/>
    <w:rsid w:val="003E3A65"/>
    <w:rsid w:val="003E3B44"/>
    <w:rsid w:val="003E6154"/>
    <w:rsid w:val="003E7D8E"/>
    <w:rsid w:val="003F1915"/>
    <w:rsid w:val="003F1D5B"/>
    <w:rsid w:val="003F267D"/>
    <w:rsid w:val="003F5F1D"/>
    <w:rsid w:val="00400058"/>
    <w:rsid w:val="00402704"/>
    <w:rsid w:val="004033E2"/>
    <w:rsid w:val="00403578"/>
    <w:rsid w:val="00406A6A"/>
    <w:rsid w:val="004120F5"/>
    <w:rsid w:val="004167B6"/>
    <w:rsid w:val="00422E9A"/>
    <w:rsid w:val="00424AA8"/>
    <w:rsid w:val="00424C73"/>
    <w:rsid w:val="00430132"/>
    <w:rsid w:val="00430580"/>
    <w:rsid w:val="00430EB1"/>
    <w:rsid w:val="00432C91"/>
    <w:rsid w:val="004330C1"/>
    <w:rsid w:val="004339B2"/>
    <w:rsid w:val="00435FD5"/>
    <w:rsid w:val="0043719D"/>
    <w:rsid w:val="004372DB"/>
    <w:rsid w:val="00437BF5"/>
    <w:rsid w:val="00440517"/>
    <w:rsid w:val="00441E24"/>
    <w:rsid w:val="004420D3"/>
    <w:rsid w:val="00442DE3"/>
    <w:rsid w:val="00444DF1"/>
    <w:rsid w:val="00451F4F"/>
    <w:rsid w:val="0045273F"/>
    <w:rsid w:val="004623D8"/>
    <w:rsid w:val="00463E52"/>
    <w:rsid w:val="00463E9B"/>
    <w:rsid w:val="00465949"/>
    <w:rsid w:val="00466DE8"/>
    <w:rsid w:val="004732E4"/>
    <w:rsid w:val="00475124"/>
    <w:rsid w:val="00477947"/>
    <w:rsid w:val="004879E4"/>
    <w:rsid w:val="00493DA3"/>
    <w:rsid w:val="0049546B"/>
    <w:rsid w:val="0049589A"/>
    <w:rsid w:val="004A4461"/>
    <w:rsid w:val="004A6426"/>
    <w:rsid w:val="004B0463"/>
    <w:rsid w:val="004B1EC7"/>
    <w:rsid w:val="004B2CD4"/>
    <w:rsid w:val="004B3548"/>
    <w:rsid w:val="004C27EE"/>
    <w:rsid w:val="004C7745"/>
    <w:rsid w:val="004C7F07"/>
    <w:rsid w:val="004D13A9"/>
    <w:rsid w:val="004D1B26"/>
    <w:rsid w:val="004D281E"/>
    <w:rsid w:val="004D6622"/>
    <w:rsid w:val="004D6E07"/>
    <w:rsid w:val="004D6F24"/>
    <w:rsid w:val="004E141B"/>
    <w:rsid w:val="004E2148"/>
    <w:rsid w:val="004E4E4A"/>
    <w:rsid w:val="004E66C1"/>
    <w:rsid w:val="004F021D"/>
    <w:rsid w:val="004F4676"/>
    <w:rsid w:val="004F69CB"/>
    <w:rsid w:val="004F7430"/>
    <w:rsid w:val="0050206E"/>
    <w:rsid w:val="00502360"/>
    <w:rsid w:val="00503C88"/>
    <w:rsid w:val="00505A85"/>
    <w:rsid w:val="0050601E"/>
    <w:rsid w:val="0050738A"/>
    <w:rsid w:val="00511664"/>
    <w:rsid w:val="0051193C"/>
    <w:rsid w:val="00511BF2"/>
    <w:rsid w:val="005150F0"/>
    <w:rsid w:val="0051542B"/>
    <w:rsid w:val="00515B99"/>
    <w:rsid w:val="00516168"/>
    <w:rsid w:val="005165BC"/>
    <w:rsid w:val="00520725"/>
    <w:rsid w:val="00521D0D"/>
    <w:rsid w:val="0052660D"/>
    <w:rsid w:val="0052778B"/>
    <w:rsid w:val="00527CF8"/>
    <w:rsid w:val="00533FB2"/>
    <w:rsid w:val="00534A76"/>
    <w:rsid w:val="00534A8E"/>
    <w:rsid w:val="00535BA0"/>
    <w:rsid w:val="005403D3"/>
    <w:rsid w:val="00540A41"/>
    <w:rsid w:val="00544674"/>
    <w:rsid w:val="005453EF"/>
    <w:rsid w:val="00546649"/>
    <w:rsid w:val="005512B2"/>
    <w:rsid w:val="0055226E"/>
    <w:rsid w:val="0055232C"/>
    <w:rsid w:val="00560518"/>
    <w:rsid w:val="00560B6B"/>
    <w:rsid w:val="00560F8B"/>
    <w:rsid w:val="00563A67"/>
    <w:rsid w:val="0056421E"/>
    <w:rsid w:val="0056431D"/>
    <w:rsid w:val="005662C4"/>
    <w:rsid w:val="005663EF"/>
    <w:rsid w:val="00567B03"/>
    <w:rsid w:val="005708C2"/>
    <w:rsid w:val="00570F55"/>
    <w:rsid w:val="005737CD"/>
    <w:rsid w:val="00573DE3"/>
    <w:rsid w:val="00576E7E"/>
    <w:rsid w:val="005805E1"/>
    <w:rsid w:val="00583743"/>
    <w:rsid w:val="005866E6"/>
    <w:rsid w:val="00586766"/>
    <w:rsid w:val="005878CE"/>
    <w:rsid w:val="00591398"/>
    <w:rsid w:val="005952C1"/>
    <w:rsid w:val="00595FC7"/>
    <w:rsid w:val="005A12D3"/>
    <w:rsid w:val="005A1B19"/>
    <w:rsid w:val="005A39F7"/>
    <w:rsid w:val="005A4412"/>
    <w:rsid w:val="005A47E2"/>
    <w:rsid w:val="005A57F1"/>
    <w:rsid w:val="005A6D10"/>
    <w:rsid w:val="005B08DF"/>
    <w:rsid w:val="005B2CCB"/>
    <w:rsid w:val="005B49FA"/>
    <w:rsid w:val="005B70FC"/>
    <w:rsid w:val="005C73FE"/>
    <w:rsid w:val="005D02EA"/>
    <w:rsid w:val="005D1547"/>
    <w:rsid w:val="005D183C"/>
    <w:rsid w:val="005D6352"/>
    <w:rsid w:val="005D762C"/>
    <w:rsid w:val="005E01D2"/>
    <w:rsid w:val="005E0B20"/>
    <w:rsid w:val="005E0EDE"/>
    <w:rsid w:val="005E0EF5"/>
    <w:rsid w:val="005E337C"/>
    <w:rsid w:val="005E3F9D"/>
    <w:rsid w:val="005E40C0"/>
    <w:rsid w:val="005E45CE"/>
    <w:rsid w:val="005E4FE3"/>
    <w:rsid w:val="005E5784"/>
    <w:rsid w:val="005E5C8A"/>
    <w:rsid w:val="005E684D"/>
    <w:rsid w:val="005E6D2D"/>
    <w:rsid w:val="005E7632"/>
    <w:rsid w:val="005F1EB8"/>
    <w:rsid w:val="005F210E"/>
    <w:rsid w:val="005F2D04"/>
    <w:rsid w:val="005F300C"/>
    <w:rsid w:val="005F42F9"/>
    <w:rsid w:val="005F4704"/>
    <w:rsid w:val="005F4BD8"/>
    <w:rsid w:val="005F5CDF"/>
    <w:rsid w:val="005F5EBC"/>
    <w:rsid w:val="005F6799"/>
    <w:rsid w:val="005F6AFA"/>
    <w:rsid w:val="00601E7D"/>
    <w:rsid w:val="00601E86"/>
    <w:rsid w:val="0060276D"/>
    <w:rsid w:val="006037AC"/>
    <w:rsid w:val="00603A08"/>
    <w:rsid w:val="00605C7C"/>
    <w:rsid w:val="006067B5"/>
    <w:rsid w:val="00607722"/>
    <w:rsid w:val="00607E18"/>
    <w:rsid w:val="006107F6"/>
    <w:rsid w:val="00610982"/>
    <w:rsid w:val="0061144A"/>
    <w:rsid w:val="0061186B"/>
    <w:rsid w:val="006132A2"/>
    <w:rsid w:val="00613C97"/>
    <w:rsid w:val="00616135"/>
    <w:rsid w:val="0061615A"/>
    <w:rsid w:val="00620E65"/>
    <w:rsid w:val="0062128E"/>
    <w:rsid w:val="00623B32"/>
    <w:rsid w:val="00625E0E"/>
    <w:rsid w:val="006314C0"/>
    <w:rsid w:val="00634207"/>
    <w:rsid w:val="00634715"/>
    <w:rsid w:val="0063695B"/>
    <w:rsid w:val="00636EC1"/>
    <w:rsid w:val="00637953"/>
    <w:rsid w:val="00640977"/>
    <w:rsid w:val="00640E94"/>
    <w:rsid w:val="00642B5C"/>
    <w:rsid w:val="00644C25"/>
    <w:rsid w:val="006465FF"/>
    <w:rsid w:val="00647D67"/>
    <w:rsid w:val="00651871"/>
    <w:rsid w:val="00652238"/>
    <w:rsid w:val="00652BB7"/>
    <w:rsid w:val="0065328C"/>
    <w:rsid w:val="00654C77"/>
    <w:rsid w:val="006571D3"/>
    <w:rsid w:val="0066178B"/>
    <w:rsid w:val="00661DCE"/>
    <w:rsid w:val="00662991"/>
    <w:rsid w:val="006637C2"/>
    <w:rsid w:val="00667BCE"/>
    <w:rsid w:val="0067045B"/>
    <w:rsid w:val="006705D8"/>
    <w:rsid w:val="00671620"/>
    <w:rsid w:val="006717D3"/>
    <w:rsid w:val="00673533"/>
    <w:rsid w:val="00674D4A"/>
    <w:rsid w:val="00676D51"/>
    <w:rsid w:val="00676FFD"/>
    <w:rsid w:val="006805DB"/>
    <w:rsid w:val="006806D7"/>
    <w:rsid w:val="00692D0D"/>
    <w:rsid w:val="00694B77"/>
    <w:rsid w:val="0069512C"/>
    <w:rsid w:val="00697D3D"/>
    <w:rsid w:val="006A0FCA"/>
    <w:rsid w:val="006A43DE"/>
    <w:rsid w:val="006B2D79"/>
    <w:rsid w:val="006B3197"/>
    <w:rsid w:val="006B44C1"/>
    <w:rsid w:val="006B7441"/>
    <w:rsid w:val="006C0152"/>
    <w:rsid w:val="006C16CD"/>
    <w:rsid w:val="006C4117"/>
    <w:rsid w:val="006C4BFF"/>
    <w:rsid w:val="006C517D"/>
    <w:rsid w:val="006D02C5"/>
    <w:rsid w:val="006D07D0"/>
    <w:rsid w:val="006D13DF"/>
    <w:rsid w:val="006D194A"/>
    <w:rsid w:val="006D1F08"/>
    <w:rsid w:val="006D2139"/>
    <w:rsid w:val="006D2D87"/>
    <w:rsid w:val="006D3502"/>
    <w:rsid w:val="006D41CF"/>
    <w:rsid w:val="006D425E"/>
    <w:rsid w:val="006D7258"/>
    <w:rsid w:val="006E29E3"/>
    <w:rsid w:val="006E3F70"/>
    <w:rsid w:val="006E42AE"/>
    <w:rsid w:val="006E4360"/>
    <w:rsid w:val="006E58A4"/>
    <w:rsid w:val="006E5B88"/>
    <w:rsid w:val="006F1CD3"/>
    <w:rsid w:val="006F4C2F"/>
    <w:rsid w:val="006F798B"/>
    <w:rsid w:val="00700D9E"/>
    <w:rsid w:val="00706581"/>
    <w:rsid w:val="00706656"/>
    <w:rsid w:val="00707655"/>
    <w:rsid w:val="007118ED"/>
    <w:rsid w:val="00711F30"/>
    <w:rsid w:val="00713750"/>
    <w:rsid w:val="00714D80"/>
    <w:rsid w:val="00714F76"/>
    <w:rsid w:val="0071595C"/>
    <w:rsid w:val="00715DDD"/>
    <w:rsid w:val="00715ECD"/>
    <w:rsid w:val="0071684F"/>
    <w:rsid w:val="0071696B"/>
    <w:rsid w:val="00720F70"/>
    <w:rsid w:val="00721BD2"/>
    <w:rsid w:val="0072291F"/>
    <w:rsid w:val="00725B81"/>
    <w:rsid w:val="007263C6"/>
    <w:rsid w:val="007279BB"/>
    <w:rsid w:val="007320B9"/>
    <w:rsid w:val="00732DE7"/>
    <w:rsid w:val="0073405A"/>
    <w:rsid w:val="00741841"/>
    <w:rsid w:val="007468D5"/>
    <w:rsid w:val="00747F97"/>
    <w:rsid w:val="007502D8"/>
    <w:rsid w:val="00751001"/>
    <w:rsid w:val="00751C1E"/>
    <w:rsid w:val="00752B22"/>
    <w:rsid w:val="007545F4"/>
    <w:rsid w:val="00756768"/>
    <w:rsid w:val="00761899"/>
    <w:rsid w:val="00761915"/>
    <w:rsid w:val="0076313D"/>
    <w:rsid w:val="00763B0A"/>
    <w:rsid w:val="00765BA9"/>
    <w:rsid w:val="00765CC3"/>
    <w:rsid w:val="00766136"/>
    <w:rsid w:val="00767734"/>
    <w:rsid w:val="00770480"/>
    <w:rsid w:val="00770FCC"/>
    <w:rsid w:val="007718A0"/>
    <w:rsid w:val="007720A9"/>
    <w:rsid w:val="00775165"/>
    <w:rsid w:val="00775200"/>
    <w:rsid w:val="007755DE"/>
    <w:rsid w:val="007762B0"/>
    <w:rsid w:val="00776EC4"/>
    <w:rsid w:val="007839BE"/>
    <w:rsid w:val="007872DF"/>
    <w:rsid w:val="007908DE"/>
    <w:rsid w:val="00790CB0"/>
    <w:rsid w:val="0079296B"/>
    <w:rsid w:val="00792DDA"/>
    <w:rsid w:val="00794D83"/>
    <w:rsid w:val="007964AB"/>
    <w:rsid w:val="007A0AE5"/>
    <w:rsid w:val="007A1B48"/>
    <w:rsid w:val="007A3FE3"/>
    <w:rsid w:val="007A4C1B"/>
    <w:rsid w:val="007A4D82"/>
    <w:rsid w:val="007B0A7D"/>
    <w:rsid w:val="007B1478"/>
    <w:rsid w:val="007B1BC6"/>
    <w:rsid w:val="007B3427"/>
    <w:rsid w:val="007B6D98"/>
    <w:rsid w:val="007C0F93"/>
    <w:rsid w:val="007C1DE6"/>
    <w:rsid w:val="007C1F28"/>
    <w:rsid w:val="007C6C05"/>
    <w:rsid w:val="007C72F5"/>
    <w:rsid w:val="007D0C50"/>
    <w:rsid w:val="007D2D47"/>
    <w:rsid w:val="007D2E75"/>
    <w:rsid w:val="007D6F4C"/>
    <w:rsid w:val="007E0735"/>
    <w:rsid w:val="007E1CCE"/>
    <w:rsid w:val="007E354C"/>
    <w:rsid w:val="007E4EF4"/>
    <w:rsid w:val="007E57DA"/>
    <w:rsid w:val="007E631B"/>
    <w:rsid w:val="007F635B"/>
    <w:rsid w:val="007F663F"/>
    <w:rsid w:val="007F7B81"/>
    <w:rsid w:val="007F7FE6"/>
    <w:rsid w:val="00800921"/>
    <w:rsid w:val="00800986"/>
    <w:rsid w:val="00802054"/>
    <w:rsid w:val="00805524"/>
    <w:rsid w:val="00805809"/>
    <w:rsid w:val="00806B81"/>
    <w:rsid w:val="00806B89"/>
    <w:rsid w:val="00811BC6"/>
    <w:rsid w:val="00812CCB"/>
    <w:rsid w:val="00813365"/>
    <w:rsid w:val="00813523"/>
    <w:rsid w:val="00814684"/>
    <w:rsid w:val="008179FD"/>
    <w:rsid w:val="008203EE"/>
    <w:rsid w:val="00820511"/>
    <w:rsid w:val="00823911"/>
    <w:rsid w:val="00824EA4"/>
    <w:rsid w:val="00825A99"/>
    <w:rsid w:val="00827DCC"/>
    <w:rsid w:val="008324B9"/>
    <w:rsid w:val="00844866"/>
    <w:rsid w:val="00851B5B"/>
    <w:rsid w:val="0085208A"/>
    <w:rsid w:val="00852859"/>
    <w:rsid w:val="00855906"/>
    <w:rsid w:val="00856D4E"/>
    <w:rsid w:val="008572DE"/>
    <w:rsid w:val="00860D2D"/>
    <w:rsid w:val="00863D52"/>
    <w:rsid w:val="00864007"/>
    <w:rsid w:val="00865B57"/>
    <w:rsid w:val="008701D7"/>
    <w:rsid w:val="0087567B"/>
    <w:rsid w:val="00876C98"/>
    <w:rsid w:val="008814A4"/>
    <w:rsid w:val="0088224E"/>
    <w:rsid w:val="00882469"/>
    <w:rsid w:val="008828EA"/>
    <w:rsid w:val="00882AB0"/>
    <w:rsid w:val="008853B1"/>
    <w:rsid w:val="008865AE"/>
    <w:rsid w:val="00886FFC"/>
    <w:rsid w:val="008903EF"/>
    <w:rsid w:val="008935FF"/>
    <w:rsid w:val="00893D8A"/>
    <w:rsid w:val="008A0F58"/>
    <w:rsid w:val="008A25B9"/>
    <w:rsid w:val="008A2617"/>
    <w:rsid w:val="008A2D72"/>
    <w:rsid w:val="008A6153"/>
    <w:rsid w:val="008A7CA4"/>
    <w:rsid w:val="008B0D74"/>
    <w:rsid w:val="008B3055"/>
    <w:rsid w:val="008B4D04"/>
    <w:rsid w:val="008B5962"/>
    <w:rsid w:val="008B65EA"/>
    <w:rsid w:val="008B77AA"/>
    <w:rsid w:val="008C0A33"/>
    <w:rsid w:val="008C0C22"/>
    <w:rsid w:val="008C111E"/>
    <w:rsid w:val="008C154D"/>
    <w:rsid w:val="008C3594"/>
    <w:rsid w:val="008C4BE3"/>
    <w:rsid w:val="008C7428"/>
    <w:rsid w:val="008D49E6"/>
    <w:rsid w:val="008D50A1"/>
    <w:rsid w:val="008D5846"/>
    <w:rsid w:val="008D6968"/>
    <w:rsid w:val="008D79DF"/>
    <w:rsid w:val="008D7A3E"/>
    <w:rsid w:val="008E0901"/>
    <w:rsid w:val="008E1388"/>
    <w:rsid w:val="008E2450"/>
    <w:rsid w:val="008E4D08"/>
    <w:rsid w:val="008E6BDA"/>
    <w:rsid w:val="008F090E"/>
    <w:rsid w:val="008F11D7"/>
    <w:rsid w:val="008F2EE0"/>
    <w:rsid w:val="008F5271"/>
    <w:rsid w:val="008F550A"/>
    <w:rsid w:val="00900AD0"/>
    <w:rsid w:val="0090104E"/>
    <w:rsid w:val="00902B5D"/>
    <w:rsid w:val="009039DE"/>
    <w:rsid w:val="009061C0"/>
    <w:rsid w:val="0090757B"/>
    <w:rsid w:val="009100C2"/>
    <w:rsid w:val="00910222"/>
    <w:rsid w:val="00910A21"/>
    <w:rsid w:val="00910D27"/>
    <w:rsid w:val="0091100B"/>
    <w:rsid w:val="00913D22"/>
    <w:rsid w:val="009170FD"/>
    <w:rsid w:val="0092075D"/>
    <w:rsid w:val="00924FAF"/>
    <w:rsid w:val="00927FE8"/>
    <w:rsid w:val="009340C1"/>
    <w:rsid w:val="00936613"/>
    <w:rsid w:val="009377E4"/>
    <w:rsid w:val="0094070E"/>
    <w:rsid w:val="009408BE"/>
    <w:rsid w:val="009424A3"/>
    <w:rsid w:val="00942C90"/>
    <w:rsid w:val="00944339"/>
    <w:rsid w:val="0094550E"/>
    <w:rsid w:val="009466D4"/>
    <w:rsid w:val="00950986"/>
    <w:rsid w:val="0095197C"/>
    <w:rsid w:val="00951ACD"/>
    <w:rsid w:val="00952369"/>
    <w:rsid w:val="00954382"/>
    <w:rsid w:val="009550BF"/>
    <w:rsid w:val="00963148"/>
    <w:rsid w:val="009640D9"/>
    <w:rsid w:val="00964F68"/>
    <w:rsid w:val="00965219"/>
    <w:rsid w:val="009659E0"/>
    <w:rsid w:val="00967694"/>
    <w:rsid w:val="0097246A"/>
    <w:rsid w:val="00973FF8"/>
    <w:rsid w:val="00974AAA"/>
    <w:rsid w:val="009767CE"/>
    <w:rsid w:val="00976FD3"/>
    <w:rsid w:val="009804AF"/>
    <w:rsid w:val="0098081C"/>
    <w:rsid w:val="00982807"/>
    <w:rsid w:val="0098295E"/>
    <w:rsid w:val="00983A8B"/>
    <w:rsid w:val="00984291"/>
    <w:rsid w:val="009849C0"/>
    <w:rsid w:val="009859B6"/>
    <w:rsid w:val="0098761B"/>
    <w:rsid w:val="009A3D96"/>
    <w:rsid w:val="009B040A"/>
    <w:rsid w:val="009B47A4"/>
    <w:rsid w:val="009B4DE0"/>
    <w:rsid w:val="009B5E48"/>
    <w:rsid w:val="009C02C6"/>
    <w:rsid w:val="009C1241"/>
    <w:rsid w:val="009C2DAA"/>
    <w:rsid w:val="009C443E"/>
    <w:rsid w:val="009C5615"/>
    <w:rsid w:val="009C77DC"/>
    <w:rsid w:val="009C7E57"/>
    <w:rsid w:val="009D104F"/>
    <w:rsid w:val="009D1D7B"/>
    <w:rsid w:val="009D65B1"/>
    <w:rsid w:val="009D6C6D"/>
    <w:rsid w:val="009E3DA9"/>
    <w:rsid w:val="009E45CA"/>
    <w:rsid w:val="009E4610"/>
    <w:rsid w:val="009E6DE5"/>
    <w:rsid w:val="009F2DA5"/>
    <w:rsid w:val="009F53EB"/>
    <w:rsid w:val="009F69C5"/>
    <w:rsid w:val="00A01E9F"/>
    <w:rsid w:val="00A02018"/>
    <w:rsid w:val="00A04471"/>
    <w:rsid w:val="00A1096B"/>
    <w:rsid w:val="00A10F69"/>
    <w:rsid w:val="00A1202F"/>
    <w:rsid w:val="00A13F13"/>
    <w:rsid w:val="00A14780"/>
    <w:rsid w:val="00A17772"/>
    <w:rsid w:val="00A21185"/>
    <w:rsid w:val="00A223CB"/>
    <w:rsid w:val="00A224B7"/>
    <w:rsid w:val="00A23AB2"/>
    <w:rsid w:val="00A23C41"/>
    <w:rsid w:val="00A257CC"/>
    <w:rsid w:val="00A27586"/>
    <w:rsid w:val="00A30445"/>
    <w:rsid w:val="00A31299"/>
    <w:rsid w:val="00A32CE8"/>
    <w:rsid w:val="00A334EE"/>
    <w:rsid w:val="00A336A0"/>
    <w:rsid w:val="00A34EAE"/>
    <w:rsid w:val="00A3505E"/>
    <w:rsid w:val="00A37413"/>
    <w:rsid w:val="00A41731"/>
    <w:rsid w:val="00A44914"/>
    <w:rsid w:val="00A478F3"/>
    <w:rsid w:val="00A503E4"/>
    <w:rsid w:val="00A54567"/>
    <w:rsid w:val="00A55CD3"/>
    <w:rsid w:val="00A57672"/>
    <w:rsid w:val="00A6032A"/>
    <w:rsid w:val="00A6212A"/>
    <w:rsid w:val="00A66A88"/>
    <w:rsid w:val="00A742C8"/>
    <w:rsid w:val="00A74530"/>
    <w:rsid w:val="00A77004"/>
    <w:rsid w:val="00A779A8"/>
    <w:rsid w:val="00A86343"/>
    <w:rsid w:val="00A87A18"/>
    <w:rsid w:val="00A9218C"/>
    <w:rsid w:val="00A939A8"/>
    <w:rsid w:val="00A96228"/>
    <w:rsid w:val="00A96AAD"/>
    <w:rsid w:val="00AA2CB5"/>
    <w:rsid w:val="00AA523A"/>
    <w:rsid w:val="00AA5DD3"/>
    <w:rsid w:val="00AA7B3D"/>
    <w:rsid w:val="00AB32F0"/>
    <w:rsid w:val="00AB7262"/>
    <w:rsid w:val="00AC01B5"/>
    <w:rsid w:val="00AC4A6B"/>
    <w:rsid w:val="00AC6C1D"/>
    <w:rsid w:val="00AC73AC"/>
    <w:rsid w:val="00AD7082"/>
    <w:rsid w:val="00AE1F49"/>
    <w:rsid w:val="00AE1FFD"/>
    <w:rsid w:val="00AE22C0"/>
    <w:rsid w:val="00AE2906"/>
    <w:rsid w:val="00AE2AA6"/>
    <w:rsid w:val="00AE6822"/>
    <w:rsid w:val="00AE6B0E"/>
    <w:rsid w:val="00AE6F79"/>
    <w:rsid w:val="00AF0E67"/>
    <w:rsid w:val="00AF16F3"/>
    <w:rsid w:val="00AF19EE"/>
    <w:rsid w:val="00AF2888"/>
    <w:rsid w:val="00AF389C"/>
    <w:rsid w:val="00AF3AE8"/>
    <w:rsid w:val="00AF4100"/>
    <w:rsid w:val="00AF424E"/>
    <w:rsid w:val="00AF4D2C"/>
    <w:rsid w:val="00AF7B92"/>
    <w:rsid w:val="00B003AB"/>
    <w:rsid w:val="00B00758"/>
    <w:rsid w:val="00B00778"/>
    <w:rsid w:val="00B03373"/>
    <w:rsid w:val="00B04392"/>
    <w:rsid w:val="00B05F78"/>
    <w:rsid w:val="00B10FF7"/>
    <w:rsid w:val="00B11F19"/>
    <w:rsid w:val="00B138CD"/>
    <w:rsid w:val="00B1500F"/>
    <w:rsid w:val="00B1561D"/>
    <w:rsid w:val="00B1650C"/>
    <w:rsid w:val="00B1656D"/>
    <w:rsid w:val="00B16DF7"/>
    <w:rsid w:val="00B23E6B"/>
    <w:rsid w:val="00B24AA6"/>
    <w:rsid w:val="00B24C21"/>
    <w:rsid w:val="00B24F2B"/>
    <w:rsid w:val="00B263AE"/>
    <w:rsid w:val="00B265EA"/>
    <w:rsid w:val="00B26F14"/>
    <w:rsid w:val="00B278B9"/>
    <w:rsid w:val="00B27FFA"/>
    <w:rsid w:val="00B3126F"/>
    <w:rsid w:val="00B31D0E"/>
    <w:rsid w:val="00B3271D"/>
    <w:rsid w:val="00B50D1B"/>
    <w:rsid w:val="00B5133C"/>
    <w:rsid w:val="00B557F7"/>
    <w:rsid w:val="00B55EC5"/>
    <w:rsid w:val="00B57FBD"/>
    <w:rsid w:val="00B60A9F"/>
    <w:rsid w:val="00B61095"/>
    <w:rsid w:val="00B61DFE"/>
    <w:rsid w:val="00B62191"/>
    <w:rsid w:val="00B6379D"/>
    <w:rsid w:val="00B640B9"/>
    <w:rsid w:val="00B6448B"/>
    <w:rsid w:val="00B662F6"/>
    <w:rsid w:val="00B664A6"/>
    <w:rsid w:val="00B670C4"/>
    <w:rsid w:val="00B67207"/>
    <w:rsid w:val="00B67BCA"/>
    <w:rsid w:val="00B70DEC"/>
    <w:rsid w:val="00B728E5"/>
    <w:rsid w:val="00B75F54"/>
    <w:rsid w:val="00B7758F"/>
    <w:rsid w:val="00B8061E"/>
    <w:rsid w:val="00B80633"/>
    <w:rsid w:val="00B80E18"/>
    <w:rsid w:val="00B81B36"/>
    <w:rsid w:val="00B82A75"/>
    <w:rsid w:val="00B8396F"/>
    <w:rsid w:val="00B83DF5"/>
    <w:rsid w:val="00B84AAD"/>
    <w:rsid w:val="00B856C3"/>
    <w:rsid w:val="00B872CB"/>
    <w:rsid w:val="00B878E8"/>
    <w:rsid w:val="00B94579"/>
    <w:rsid w:val="00B94744"/>
    <w:rsid w:val="00B95D0C"/>
    <w:rsid w:val="00BA03AC"/>
    <w:rsid w:val="00BA080B"/>
    <w:rsid w:val="00BA13CB"/>
    <w:rsid w:val="00BA1B95"/>
    <w:rsid w:val="00BA1E9D"/>
    <w:rsid w:val="00BA42E4"/>
    <w:rsid w:val="00BA4D13"/>
    <w:rsid w:val="00BA5DB5"/>
    <w:rsid w:val="00BA68C8"/>
    <w:rsid w:val="00BA6F90"/>
    <w:rsid w:val="00BA707E"/>
    <w:rsid w:val="00BB356F"/>
    <w:rsid w:val="00BB4BB5"/>
    <w:rsid w:val="00BB5A25"/>
    <w:rsid w:val="00BC25EC"/>
    <w:rsid w:val="00BC4FDA"/>
    <w:rsid w:val="00BC5753"/>
    <w:rsid w:val="00BC6B76"/>
    <w:rsid w:val="00BC777E"/>
    <w:rsid w:val="00BD1E98"/>
    <w:rsid w:val="00BD2F64"/>
    <w:rsid w:val="00BD4E2D"/>
    <w:rsid w:val="00BD64B1"/>
    <w:rsid w:val="00BD65FD"/>
    <w:rsid w:val="00BD720C"/>
    <w:rsid w:val="00BE3D64"/>
    <w:rsid w:val="00BE5312"/>
    <w:rsid w:val="00BE726A"/>
    <w:rsid w:val="00BF4B84"/>
    <w:rsid w:val="00C00A2E"/>
    <w:rsid w:val="00C01E23"/>
    <w:rsid w:val="00C01F27"/>
    <w:rsid w:val="00C02B0F"/>
    <w:rsid w:val="00C0358B"/>
    <w:rsid w:val="00C05076"/>
    <w:rsid w:val="00C060B3"/>
    <w:rsid w:val="00C07092"/>
    <w:rsid w:val="00C12FEC"/>
    <w:rsid w:val="00C15BF8"/>
    <w:rsid w:val="00C16AE9"/>
    <w:rsid w:val="00C17C09"/>
    <w:rsid w:val="00C204E4"/>
    <w:rsid w:val="00C20859"/>
    <w:rsid w:val="00C20ABA"/>
    <w:rsid w:val="00C22B42"/>
    <w:rsid w:val="00C23F5C"/>
    <w:rsid w:val="00C24CBA"/>
    <w:rsid w:val="00C3063C"/>
    <w:rsid w:val="00C30B98"/>
    <w:rsid w:val="00C3196C"/>
    <w:rsid w:val="00C31CC4"/>
    <w:rsid w:val="00C33090"/>
    <w:rsid w:val="00C37AA0"/>
    <w:rsid w:val="00C43E82"/>
    <w:rsid w:val="00C44524"/>
    <w:rsid w:val="00C44F27"/>
    <w:rsid w:val="00C45415"/>
    <w:rsid w:val="00C45979"/>
    <w:rsid w:val="00C47D7E"/>
    <w:rsid w:val="00C51EC5"/>
    <w:rsid w:val="00C51F7B"/>
    <w:rsid w:val="00C536A0"/>
    <w:rsid w:val="00C549A5"/>
    <w:rsid w:val="00C5782E"/>
    <w:rsid w:val="00C60EA2"/>
    <w:rsid w:val="00C62A99"/>
    <w:rsid w:val="00C63B0A"/>
    <w:rsid w:val="00C64880"/>
    <w:rsid w:val="00C64F84"/>
    <w:rsid w:val="00C64FEC"/>
    <w:rsid w:val="00C65284"/>
    <w:rsid w:val="00C66705"/>
    <w:rsid w:val="00C6692A"/>
    <w:rsid w:val="00C70F8D"/>
    <w:rsid w:val="00C715C3"/>
    <w:rsid w:val="00C72A32"/>
    <w:rsid w:val="00C75B13"/>
    <w:rsid w:val="00C76A55"/>
    <w:rsid w:val="00C76C2B"/>
    <w:rsid w:val="00C80574"/>
    <w:rsid w:val="00C83A94"/>
    <w:rsid w:val="00C8489A"/>
    <w:rsid w:val="00C90602"/>
    <w:rsid w:val="00C9095D"/>
    <w:rsid w:val="00C9119B"/>
    <w:rsid w:val="00C92C3D"/>
    <w:rsid w:val="00C946F3"/>
    <w:rsid w:val="00C964BF"/>
    <w:rsid w:val="00C9715D"/>
    <w:rsid w:val="00C97669"/>
    <w:rsid w:val="00C97D29"/>
    <w:rsid w:val="00CA03B7"/>
    <w:rsid w:val="00CA0C77"/>
    <w:rsid w:val="00CA11A3"/>
    <w:rsid w:val="00CA2418"/>
    <w:rsid w:val="00CA4E04"/>
    <w:rsid w:val="00CB0F70"/>
    <w:rsid w:val="00CB35D6"/>
    <w:rsid w:val="00CB50DC"/>
    <w:rsid w:val="00CB5AFB"/>
    <w:rsid w:val="00CC23C1"/>
    <w:rsid w:val="00CC3804"/>
    <w:rsid w:val="00CC5781"/>
    <w:rsid w:val="00CC6267"/>
    <w:rsid w:val="00CC7D5B"/>
    <w:rsid w:val="00CD11B8"/>
    <w:rsid w:val="00CD18BF"/>
    <w:rsid w:val="00CD1EFA"/>
    <w:rsid w:val="00CD29B0"/>
    <w:rsid w:val="00CD2EA1"/>
    <w:rsid w:val="00CD40F4"/>
    <w:rsid w:val="00CD5C71"/>
    <w:rsid w:val="00CD7D39"/>
    <w:rsid w:val="00CE0A7E"/>
    <w:rsid w:val="00CE2230"/>
    <w:rsid w:val="00CE3BE7"/>
    <w:rsid w:val="00CE4885"/>
    <w:rsid w:val="00CE730C"/>
    <w:rsid w:val="00CE7EA6"/>
    <w:rsid w:val="00CF0F73"/>
    <w:rsid w:val="00CF2A4A"/>
    <w:rsid w:val="00CF4BDD"/>
    <w:rsid w:val="00CF70F3"/>
    <w:rsid w:val="00D03A3C"/>
    <w:rsid w:val="00D03ADD"/>
    <w:rsid w:val="00D04268"/>
    <w:rsid w:val="00D04A94"/>
    <w:rsid w:val="00D07A5B"/>
    <w:rsid w:val="00D12DF4"/>
    <w:rsid w:val="00D137C1"/>
    <w:rsid w:val="00D139AF"/>
    <w:rsid w:val="00D1451F"/>
    <w:rsid w:val="00D2445E"/>
    <w:rsid w:val="00D24C95"/>
    <w:rsid w:val="00D24E5C"/>
    <w:rsid w:val="00D2557B"/>
    <w:rsid w:val="00D25A6E"/>
    <w:rsid w:val="00D271EF"/>
    <w:rsid w:val="00D274E3"/>
    <w:rsid w:val="00D305CC"/>
    <w:rsid w:val="00D30B46"/>
    <w:rsid w:val="00D314B7"/>
    <w:rsid w:val="00D31945"/>
    <w:rsid w:val="00D31BBC"/>
    <w:rsid w:val="00D33E08"/>
    <w:rsid w:val="00D40E8A"/>
    <w:rsid w:val="00D44000"/>
    <w:rsid w:val="00D47D84"/>
    <w:rsid w:val="00D47FE2"/>
    <w:rsid w:val="00D50CB7"/>
    <w:rsid w:val="00D54327"/>
    <w:rsid w:val="00D568F4"/>
    <w:rsid w:val="00D57BDC"/>
    <w:rsid w:val="00D57E9B"/>
    <w:rsid w:val="00D647E7"/>
    <w:rsid w:val="00D64A70"/>
    <w:rsid w:val="00D70BF2"/>
    <w:rsid w:val="00D71F26"/>
    <w:rsid w:val="00D73D73"/>
    <w:rsid w:val="00D73DE7"/>
    <w:rsid w:val="00D74A6D"/>
    <w:rsid w:val="00D77D4D"/>
    <w:rsid w:val="00D77E5B"/>
    <w:rsid w:val="00D80B35"/>
    <w:rsid w:val="00D834B5"/>
    <w:rsid w:val="00D836FA"/>
    <w:rsid w:val="00D85A2B"/>
    <w:rsid w:val="00D85C23"/>
    <w:rsid w:val="00D85F5B"/>
    <w:rsid w:val="00D87512"/>
    <w:rsid w:val="00D87700"/>
    <w:rsid w:val="00D90BD6"/>
    <w:rsid w:val="00D90EBF"/>
    <w:rsid w:val="00D9201A"/>
    <w:rsid w:val="00D94130"/>
    <w:rsid w:val="00D96585"/>
    <w:rsid w:val="00D96BDB"/>
    <w:rsid w:val="00D96C44"/>
    <w:rsid w:val="00DA07B6"/>
    <w:rsid w:val="00DA165B"/>
    <w:rsid w:val="00DA2A9E"/>
    <w:rsid w:val="00DA40E2"/>
    <w:rsid w:val="00DA4837"/>
    <w:rsid w:val="00DA4F7D"/>
    <w:rsid w:val="00DA5D00"/>
    <w:rsid w:val="00DA6236"/>
    <w:rsid w:val="00DA7D73"/>
    <w:rsid w:val="00DB2259"/>
    <w:rsid w:val="00DB635E"/>
    <w:rsid w:val="00DB76B7"/>
    <w:rsid w:val="00DC2500"/>
    <w:rsid w:val="00DC2BA7"/>
    <w:rsid w:val="00DC551D"/>
    <w:rsid w:val="00DD01F0"/>
    <w:rsid w:val="00DD3808"/>
    <w:rsid w:val="00DD71D5"/>
    <w:rsid w:val="00DE34F4"/>
    <w:rsid w:val="00DE3A99"/>
    <w:rsid w:val="00DE585F"/>
    <w:rsid w:val="00DE617A"/>
    <w:rsid w:val="00DE6232"/>
    <w:rsid w:val="00DE712F"/>
    <w:rsid w:val="00DE77C0"/>
    <w:rsid w:val="00DF0035"/>
    <w:rsid w:val="00DF1E3C"/>
    <w:rsid w:val="00DF3060"/>
    <w:rsid w:val="00DF3847"/>
    <w:rsid w:val="00DF6553"/>
    <w:rsid w:val="00DF6855"/>
    <w:rsid w:val="00DF6FF0"/>
    <w:rsid w:val="00DF75A9"/>
    <w:rsid w:val="00E012A0"/>
    <w:rsid w:val="00E01F8F"/>
    <w:rsid w:val="00E07A19"/>
    <w:rsid w:val="00E110B9"/>
    <w:rsid w:val="00E1430D"/>
    <w:rsid w:val="00E17A58"/>
    <w:rsid w:val="00E20191"/>
    <w:rsid w:val="00E209E4"/>
    <w:rsid w:val="00E20BE3"/>
    <w:rsid w:val="00E20FE7"/>
    <w:rsid w:val="00E21B40"/>
    <w:rsid w:val="00E23661"/>
    <w:rsid w:val="00E24815"/>
    <w:rsid w:val="00E25609"/>
    <w:rsid w:val="00E2636F"/>
    <w:rsid w:val="00E30D58"/>
    <w:rsid w:val="00E30E05"/>
    <w:rsid w:val="00E32240"/>
    <w:rsid w:val="00E33196"/>
    <w:rsid w:val="00E33E2E"/>
    <w:rsid w:val="00E35799"/>
    <w:rsid w:val="00E36283"/>
    <w:rsid w:val="00E3685E"/>
    <w:rsid w:val="00E37497"/>
    <w:rsid w:val="00E400EC"/>
    <w:rsid w:val="00E40AAD"/>
    <w:rsid w:val="00E42381"/>
    <w:rsid w:val="00E42F1A"/>
    <w:rsid w:val="00E45330"/>
    <w:rsid w:val="00E454F2"/>
    <w:rsid w:val="00E45ABC"/>
    <w:rsid w:val="00E47EB4"/>
    <w:rsid w:val="00E51D27"/>
    <w:rsid w:val="00E52756"/>
    <w:rsid w:val="00E53133"/>
    <w:rsid w:val="00E5376F"/>
    <w:rsid w:val="00E53EE1"/>
    <w:rsid w:val="00E543B2"/>
    <w:rsid w:val="00E5547F"/>
    <w:rsid w:val="00E575C7"/>
    <w:rsid w:val="00E60568"/>
    <w:rsid w:val="00E61580"/>
    <w:rsid w:val="00E63025"/>
    <w:rsid w:val="00E64A0B"/>
    <w:rsid w:val="00E65361"/>
    <w:rsid w:val="00E65A8F"/>
    <w:rsid w:val="00E66914"/>
    <w:rsid w:val="00E67E13"/>
    <w:rsid w:val="00E7101A"/>
    <w:rsid w:val="00E725E8"/>
    <w:rsid w:val="00E73559"/>
    <w:rsid w:val="00E74597"/>
    <w:rsid w:val="00E74F8B"/>
    <w:rsid w:val="00E80A12"/>
    <w:rsid w:val="00E831FE"/>
    <w:rsid w:val="00E84013"/>
    <w:rsid w:val="00E84307"/>
    <w:rsid w:val="00E85DDF"/>
    <w:rsid w:val="00E86D20"/>
    <w:rsid w:val="00E91321"/>
    <w:rsid w:val="00E91EC5"/>
    <w:rsid w:val="00E9287A"/>
    <w:rsid w:val="00E942CA"/>
    <w:rsid w:val="00E95BA4"/>
    <w:rsid w:val="00E962D2"/>
    <w:rsid w:val="00E96583"/>
    <w:rsid w:val="00EA0AD8"/>
    <w:rsid w:val="00EA2E05"/>
    <w:rsid w:val="00EA370E"/>
    <w:rsid w:val="00EA5F0C"/>
    <w:rsid w:val="00EB0002"/>
    <w:rsid w:val="00EB039A"/>
    <w:rsid w:val="00EB0F64"/>
    <w:rsid w:val="00EB198A"/>
    <w:rsid w:val="00EB55DE"/>
    <w:rsid w:val="00EB77D1"/>
    <w:rsid w:val="00EC0168"/>
    <w:rsid w:val="00EC22B4"/>
    <w:rsid w:val="00EC31E6"/>
    <w:rsid w:val="00EC4067"/>
    <w:rsid w:val="00EC439C"/>
    <w:rsid w:val="00ED0AB7"/>
    <w:rsid w:val="00ED1D3B"/>
    <w:rsid w:val="00ED3013"/>
    <w:rsid w:val="00ED3648"/>
    <w:rsid w:val="00ED4A98"/>
    <w:rsid w:val="00EE285D"/>
    <w:rsid w:val="00EE46F4"/>
    <w:rsid w:val="00EE5930"/>
    <w:rsid w:val="00EF108C"/>
    <w:rsid w:val="00EF2DDF"/>
    <w:rsid w:val="00EF2E11"/>
    <w:rsid w:val="00EF339C"/>
    <w:rsid w:val="00EF49FC"/>
    <w:rsid w:val="00EF5497"/>
    <w:rsid w:val="00EF564A"/>
    <w:rsid w:val="00EF6574"/>
    <w:rsid w:val="00EF7353"/>
    <w:rsid w:val="00EF7B08"/>
    <w:rsid w:val="00F01FAF"/>
    <w:rsid w:val="00F02CA3"/>
    <w:rsid w:val="00F030EF"/>
    <w:rsid w:val="00F05C7B"/>
    <w:rsid w:val="00F101AD"/>
    <w:rsid w:val="00F11312"/>
    <w:rsid w:val="00F12128"/>
    <w:rsid w:val="00F12CAD"/>
    <w:rsid w:val="00F139BC"/>
    <w:rsid w:val="00F1462E"/>
    <w:rsid w:val="00F25032"/>
    <w:rsid w:val="00F26B5A"/>
    <w:rsid w:val="00F26E8F"/>
    <w:rsid w:val="00F30373"/>
    <w:rsid w:val="00F33231"/>
    <w:rsid w:val="00F3388F"/>
    <w:rsid w:val="00F33ED1"/>
    <w:rsid w:val="00F34092"/>
    <w:rsid w:val="00F354AD"/>
    <w:rsid w:val="00F35A2A"/>
    <w:rsid w:val="00F36D90"/>
    <w:rsid w:val="00F37EFE"/>
    <w:rsid w:val="00F413F8"/>
    <w:rsid w:val="00F426E6"/>
    <w:rsid w:val="00F44D37"/>
    <w:rsid w:val="00F45A33"/>
    <w:rsid w:val="00F47743"/>
    <w:rsid w:val="00F47963"/>
    <w:rsid w:val="00F52919"/>
    <w:rsid w:val="00F52CF5"/>
    <w:rsid w:val="00F534D9"/>
    <w:rsid w:val="00F53690"/>
    <w:rsid w:val="00F542CE"/>
    <w:rsid w:val="00F55C20"/>
    <w:rsid w:val="00F55CD2"/>
    <w:rsid w:val="00F56687"/>
    <w:rsid w:val="00F57845"/>
    <w:rsid w:val="00F62C25"/>
    <w:rsid w:val="00F67012"/>
    <w:rsid w:val="00F7020A"/>
    <w:rsid w:val="00F71CEF"/>
    <w:rsid w:val="00F742F2"/>
    <w:rsid w:val="00F74459"/>
    <w:rsid w:val="00F75356"/>
    <w:rsid w:val="00F75F51"/>
    <w:rsid w:val="00F765BD"/>
    <w:rsid w:val="00F76C0C"/>
    <w:rsid w:val="00F76CF4"/>
    <w:rsid w:val="00F80C40"/>
    <w:rsid w:val="00F83E03"/>
    <w:rsid w:val="00F842CB"/>
    <w:rsid w:val="00F84A93"/>
    <w:rsid w:val="00F85B57"/>
    <w:rsid w:val="00F87160"/>
    <w:rsid w:val="00F9084C"/>
    <w:rsid w:val="00F92423"/>
    <w:rsid w:val="00F93A57"/>
    <w:rsid w:val="00F944D1"/>
    <w:rsid w:val="00F969BC"/>
    <w:rsid w:val="00F96A1E"/>
    <w:rsid w:val="00FA056B"/>
    <w:rsid w:val="00FA173F"/>
    <w:rsid w:val="00FA2632"/>
    <w:rsid w:val="00FA2F9F"/>
    <w:rsid w:val="00FA314F"/>
    <w:rsid w:val="00FA3681"/>
    <w:rsid w:val="00FA3D8A"/>
    <w:rsid w:val="00FA5784"/>
    <w:rsid w:val="00FA5F31"/>
    <w:rsid w:val="00FA6427"/>
    <w:rsid w:val="00FA691E"/>
    <w:rsid w:val="00FA75F9"/>
    <w:rsid w:val="00FB0388"/>
    <w:rsid w:val="00FB05C1"/>
    <w:rsid w:val="00FB0BE8"/>
    <w:rsid w:val="00FB4CBA"/>
    <w:rsid w:val="00FB74BB"/>
    <w:rsid w:val="00FC13C1"/>
    <w:rsid w:val="00FC2389"/>
    <w:rsid w:val="00FC342C"/>
    <w:rsid w:val="00FC6D68"/>
    <w:rsid w:val="00FC6E1B"/>
    <w:rsid w:val="00FC7670"/>
    <w:rsid w:val="00FD0105"/>
    <w:rsid w:val="00FD04CF"/>
    <w:rsid w:val="00FD2A4B"/>
    <w:rsid w:val="00FD3A31"/>
    <w:rsid w:val="00FD3AEA"/>
    <w:rsid w:val="00FD442F"/>
    <w:rsid w:val="00FD54CC"/>
    <w:rsid w:val="00FD663B"/>
    <w:rsid w:val="00FD6996"/>
    <w:rsid w:val="00FD7D7F"/>
    <w:rsid w:val="00FE0314"/>
    <w:rsid w:val="00FE3D66"/>
    <w:rsid w:val="00FE4B39"/>
    <w:rsid w:val="00FE4CF9"/>
    <w:rsid w:val="00FE4F29"/>
    <w:rsid w:val="00FE724F"/>
    <w:rsid w:val="00FF166C"/>
    <w:rsid w:val="00FF168D"/>
    <w:rsid w:val="00FF2796"/>
    <w:rsid w:val="00FF384F"/>
    <w:rsid w:val="00FF5C36"/>
    <w:rsid w:val="00FF61D2"/>
    <w:rsid w:val="00FF66A7"/>
    <w:rsid w:val="011A7EC8"/>
    <w:rsid w:val="03B77229"/>
    <w:rsid w:val="049164E2"/>
    <w:rsid w:val="04C16D9D"/>
    <w:rsid w:val="04CF64A9"/>
    <w:rsid w:val="050339C4"/>
    <w:rsid w:val="05FA021D"/>
    <w:rsid w:val="060C7EB6"/>
    <w:rsid w:val="078C3BD4"/>
    <w:rsid w:val="0937514F"/>
    <w:rsid w:val="0A5669F7"/>
    <w:rsid w:val="0BC639A4"/>
    <w:rsid w:val="0D95362E"/>
    <w:rsid w:val="0F845808"/>
    <w:rsid w:val="0FC36E21"/>
    <w:rsid w:val="116B4B73"/>
    <w:rsid w:val="12252FD5"/>
    <w:rsid w:val="12E850E7"/>
    <w:rsid w:val="15D633D5"/>
    <w:rsid w:val="15DE2176"/>
    <w:rsid w:val="16DF15B9"/>
    <w:rsid w:val="17085ABA"/>
    <w:rsid w:val="1746230E"/>
    <w:rsid w:val="174A3785"/>
    <w:rsid w:val="186378EC"/>
    <w:rsid w:val="18754CB0"/>
    <w:rsid w:val="19824DEC"/>
    <w:rsid w:val="19A752EE"/>
    <w:rsid w:val="1A5E1A3A"/>
    <w:rsid w:val="1B4503C6"/>
    <w:rsid w:val="1BEA685E"/>
    <w:rsid w:val="1C003257"/>
    <w:rsid w:val="1CC1190B"/>
    <w:rsid w:val="1CCB6A6B"/>
    <w:rsid w:val="1E1E5040"/>
    <w:rsid w:val="1E7A752C"/>
    <w:rsid w:val="20552A23"/>
    <w:rsid w:val="207B15E8"/>
    <w:rsid w:val="20F85D62"/>
    <w:rsid w:val="20FF3E76"/>
    <w:rsid w:val="21675C23"/>
    <w:rsid w:val="24760D2A"/>
    <w:rsid w:val="250E1FB5"/>
    <w:rsid w:val="27156B7E"/>
    <w:rsid w:val="27D3782A"/>
    <w:rsid w:val="283B062A"/>
    <w:rsid w:val="2A83359C"/>
    <w:rsid w:val="2B33035E"/>
    <w:rsid w:val="2BF23E6D"/>
    <w:rsid w:val="2E4D5C96"/>
    <w:rsid w:val="2EEB534C"/>
    <w:rsid w:val="2F601896"/>
    <w:rsid w:val="30F824FF"/>
    <w:rsid w:val="32454B8F"/>
    <w:rsid w:val="32665609"/>
    <w:rsid w:val="34B034FC"/>
    <w:rsid w:val="359A3628"/>
    <w:rsid w:val="35CC7BF9"/>
    <w:rsid w:val="36A809E5"/>
    <w:rsid w:val="36E903C3"/>
    <w:rsid w:val="377A54BF"/>
    <w:rsid w:val="382060C1"/>
    <w:rsid w:val="3A2248A2"/>
    <w:rsid w:val="3AFF4EA9"/>
    <w:rsid w:val="3B391899"/>
    <w:rsid w:val="3C0C3921"/>
    <w:rsid w:val="3C687483"/>
    <w:rsid w:val="3CF33D49"/>
    <w:rsid w:val="3EAA1FA2"/>
    <w:rsid w:val="40E317A4"/>
    <w:rsid w:val="41430B32"/>
    <w:rsid w:val="41FB5895"/>
    <w:rsid w:val="42651297"/>
    <w:rsid w:val="428567CA"/>
    <w:rsid w:val="428B657D"/>
    <w:rsid w:val="46306567"/>
    <w:rsid w:val="48E50A71"/>
    <w:rsid w:val="49B27B41"/>
    <w:rsid w:val="4AFB201B"/>
    <w:rsid w:val="4B291B7F"/>
    <w:rsid w:val="4BC246A0"/>
    <w:rsid w:val="4C5D1ED7"/>
    <w:rsid w:val="4C932E1E"/>
    <w:rsid w:val="4D4C735D"/>
    <w:rsid w:val="4D814A59"/>
    <w:rsid w:val="4E4816AB"/>
    <w:rsid w:val="4E57193B"/>
    <w:rsid w:val="4EBE012C"/>
    <w:rsid w:val="4EE07773"/>
    <w:rsid w:val="51145BE4"/>
    <w:rsid w:val="55DE2E4A"/>
    <w:rsid w:val="55EF4F8E"/>
    <w:rsid w:val="56086760"/>
    <w:rsid w:val="569C22DF"/>
    <w:rsid w:val="575D5338"/>
    <w:rsid w:val="58FB3F7C"/>
    <w:rsid w:val="599464C7"/>
    <w:rsid w:val="5A7E605D"/>
    <w:rsid w:val="5ADC2F10"/>
    <w:rsid w:val="5B637E94"/>
    <w:rsid w:val="5B7B7277"/>
    <w:rsid w:val="5BB0023B"/>
    <w:rsid w:val="5BF26AC5"/>
    <w:rsid w:val="5BF54148"/>
    <w:rsid w:val="5D5B6745"/>
    <w:rsid w:val="5D6A2356"/>
    <w:rsid w:val="5DCC1AAE"/>
    <w:rsid w:val="5DEC13E0"/>
    <w:rsid w:val="5E4A2CDD"/>
    <w:rsid w:val="5E4D0E45"/>
    <w:rsid w:val="5F37329E"/>
    <w:rsid w:val="60421134"/>
    <w:rsid w:val="60BC5004"/>
    <w:rsid w:val="60E27AAD"/>
    <w:rsid w:val="61314979"/>
    <w:rsid w:val="61D218D0"/>
    <w:rsid w:val="635213FF"/>
    <w:rsid w:val="63782623"/>
    <w:rsid w:val="647E61E8"/>
    <w:rsid w:val="659C3F47"/>
    <w:rsid w:val="68890855"/>
    <w:rsid w:val="69345A96"/>
    <w:rsid w:val="694736CF"/>
    <w:rsid w:val="6A043B72"/>
    <w:rsid w:val="6BFA1C48"/>
    <w:rsid w:val="6CA033E1"/>
    <w:rsid w:val="6CFB66E1"/>
    <w:rsid w:val="6D027D1E"/>
    <w:rsid w:val="6D21585E"/>
    <w:rsid w:val="6D9C0A62"/>
    <w:rsid w:val="6EFA2336"/>
    <w:rsid w:val="6F614293"/>
    <w:rsid w:val="6F894D8E"/>
    <w:rsid w:val="6FE36AF8"/>
    <w:rsid w:val="71A32941"/>
    <w:rsid w:val="72910B0C"/>
    <w:rsid w:val="73445250"/>
    <w:rsid w:val="735B4D23"/>
    <w:rsid w:val="73C36832"/>
    <w:rsid w:val="74390206"/>
    <w:rsid w:val="74B65081"/>
    <w:rsid w:val="756A12F8"/>
    <w:rsid w:val="75DC1CE6"/>
    <w:rsid w:val="76A43B53"/>
    <w:rsid w:val="76B91654"/>
    <w:rsid w:val="77365E6C"/>
    <w:rsid w:val="78A62089"/>
    <w:rsid w:val="7A073552"/>
    <w:rsid w:val="7A630C3D"/>
    <w:rsid w:val="7A8F43AA"/>
    <w:rsid w:val="7B3B62E0"/>
    <w:rsid w:val="7B5C34E2"/>
    <w:rsid w:val="7B87299F"/>
    <w:rsid w:val="7CDF3801"/>
    <w:rsid w:val="7D3E09B9"/>
    <w:rsid w:val="7E0230E5"/>
    <w:rsid w:val="7F60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paragraph" w:styleId="2">
    <w:name w:val="heading 1"/>
    <w:basedOn w:val="1"/>
    <w:next w:val="1"/>
    <w:link w:val="50"/>
    <w:qFormat/>
    <w:uiPriority w:val="0"/>
    <w:pPr>
      <w:keepNext/>
      <w:keepLines/>
      <w:spacing w:before="313" w:beforeLines="100" w:after="313" w:afterLines="100"/>
      <w:outlineLvl w:val="0"/>
    </w:pPr>
    <w:rPr>
      <w:rFonts w:ascii="黑体" w:hAnsi="黑体" w:eastAsia="黑体" w:cs="黑体"/>
    </w:rPr>
  </w:style>
  <w:style w:type="paragraph" w:styleId="3">
    <w:name w:val="heading 2"/>
    <w:basedOn w:val="1"/>
    <w:next w:val="1"/>
    <w:link w:val="57"/>
    <w:qFormat/>
    <w:uiPriority w:val="0"/>
    <w:pPr>
      <w:keepNext/>
      <w:keepLines/>
      <w:spacing w:before="157" w:beforeLines="50" w:after="157" w:afterLines="50"/>
      <w:outlineLvl w:val="1"/>
    </w:pPr>
    <w:rPr>
      <w:rFonts w:ascii="黑体" w:hAnsi="黑体" w:eastAsia="黑体" w:cs="黑体"/>
    </w:rPr>
  </w:style>
  <w:style w:type="paragraph" w:styleId="4">
    <w:name w:val="heading 3"/>
    <w:basedOn w:val="1"/>
    <w:next w:val="1"/>
    <w:link w:val="58"/>
    <w:qFormat/>
    <w:uiPriority w:val="0"/>
    <w:pPr>
      <w:keepNext/>
      <w:keepLines/>
      <w:spacing w:before="157" w:beforeLines="50" w:after="157" w:afterLines="50"/>
      <w:outlineLvl w:val="2"/>
    </w:pPr>
    <w:rPr>
      <w:rFonts w:ascii="黑体" w:hAnsi="黑体" w:eastAsia="黑体" w:cs="黑体"/>
    </w:rPr>
  </w:style>
  <w:style w:type="paragraph" w:styleId="5">
    <w:name w:val="heading 4"/>
    <w:basedOn w:val="1"/>
    <w:next w:val="1"/>
    <w:link w:val="47"/>
    <w:qFormat/>
    <w:uiPriority w:val="0"/>
    <w:pPr>
      <w:keepNext/>
      <w:keepLines/>
      <w:spacing w:before="157" w:beforeLines="50" w:after="157" w:afterLines="50"/>
      <w:outlineLvl w:val="3"/>
    </w:pPr>
    <w:rPr>
      <w:rFonts w:ascii="黑体" w:hAnsi="黑体" w:eastAsia="黑体" w:cs="黑体"/>
    </w:rPr>
  </w:style>
  <w:style w:type="paragraph" w:styleId="6">
    <w:name w:val="heading 5"/>
    <w:basedOn w:val="1"/>
    <w:next w:val="1"/>
    <w:link w:val="49"/>
    <w:qFormat/>
    <w:uiPriority w:val="0"/>
    <w:pPr>
      <w:keepNext/>
      <w:keepLines/>
      <w:spacing w:before="80" w:after="40" w:line="278" w:lineRule="auto"/>
      <w:jc w:val="left"/>
      <w:outlineLvl w:val="4"/>
    </w:pPr>
    <w:rPr>
      <w:rFonts w:asciiTheme="minorHAnsi" w:hAnsiTheme="minorHAnsi" w:eastAsiaTheme="minorEastAsia" w:cstheme="majorBidi"/>
      <w:color w:val="2E75B6" w:themeColor="accent1" w:themeShade="BF"/>
      <w:sz w:val="24"/>
      <w14:ligatures w14:val="standardContextual"/>
    </w:rPr>
  </w:style>
  <w:style w:type="paragraph" w:styleId="7">
    <w:name w:val="heading 6"/>
    <w:basedOn w:val="1"/>
    <w:next w:val="1"/>
    <w:link w:val="59"/>
    <w:qFormat/>
    <w:uiPriority w:val="0"/>
    <w:pPr>
      <w:keepNext/>
      <w:keepLines/>
      <w:spacing w:before="40" w:line="278" w:lineRule="auto"/>
      <w:jc w:val="left"/>
      <w:outlineLvl w:val="5"/>
    </w:pPr>
    <w:rPr>
      <w:rFonts w:asciiTheme="minorHAnsi" w:hAnsiTheme="minorHAnsi" w:eastAsiaTheme="minorEastAsia" w:cstheme="majorBidi"/>
      <w:b/>
      <w:bCs/>
      <w:color w:val="2E75B6" w:themeColor="accent1" w:themeShade="BF"/>
      <w:sz w:val="22"/>
      <w14:ligatures w14:val="standardContextual"/>
    </w:rPr>
  </w:style>
  <w:style w:type="paragraph" w:styleId="8">
    <w:name w:val="heading 7"/>
    <w:basedOn w:val="1"/>
    <w:next w:val="1"/>
    <w:link w:val="60"/>
    <w:qFormat/>
    <w:uiPriority w:val="0"/>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61"/>
    <w:qFormat/>
    <w:uiPriority w:val="0"/>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62"/>
    <w:qFormat/>
    <w:uiPriority w:val="0"/>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adjustRightInd w:val="0"/>
      <w:spacing w:line="300" w:lineRule="exact"/>
      <w:ind w:left="1259"/>
    </w:pPr>
    <w:rPr>
      <w:rFonts w:hAnsi="Calibri"/>
      <w:szCs w:val="21"/>
    </w:rPr>
  </w:style>
  <w:style w:type="paragraph" w:styleId="12">
    <w:name w:val="Normal Indent"/>
    <w:basedOn w:val="1"/>
    <w:autoRedefine/>
    <w:qFormat/>
    <w:uiPriority w:val="0"/>
    <w:pPr>
      <w:adjustRightInd w:val="0"/>
      <w:spacing w:line="400" w:lineRule="exact"/>
      <w:ind w:firstLine="420"/>
    </w:pPr>
    <w:rPr>
      <w:rFonts w:ascii="Calibri" w:hAnsi="Calibri"/>
      <w:szCs w:val="21"/>
    </w:rPr>
  </w:style>
  <w:style w:type="paragraph" w:styleId="13">
    <w:name w:val="caption"/>
    <w:basedOn w:val="1"/>
    <w:unhideWhenUsed/>
    <w:qFormat/>
    <w:uiPriority w:val="35"/>
    <w:pPr>
      <w:spacing w:before="157" w:beforeLines="50" w:after="157" w:afterLines="50"/>
      <w:jc w:val="center"/>
    </w:pPr>
    <w:rPr>
      <w:rFonts w:ascii="黑体" w:hAnsi="黑体" w:eastAsia="黑体" w:cs="黑体"/>
    </w:rPr>
  </w:style>
  <w:style w:type="paragraph" w:styleId="14">
    <w:name w:val="annotation text"/>
    <w:basedOn w:val="1"/>
    <w:link w:val="257"/>
    <w:unhideWhenUsed/>
    <w:qFormat/>
    <w:uiPriority w:val="99"/>
    <w:pPr>
      <w:jc w:val="left"/>
    </w:pPr>
  </w:style>
  <w:style w:type="paragraph" w:styleId="15">
    <w:name w:val="Body Text"/>
    <w:basedOn w:val="1"/>
    <w:link w:val="63"/>
    <w:qFormat/>
    <w:uiPriority w:val="0"/>
    <w:pPr>
      <w:spacing w:after="120"/>
    </w:pPr>
    <w:rPr>
      <w:szCs w:val="20"/>
    </w:rPr>
  </w:style>
  <w:style w:type="paragraph" w:styleId="16">
    <w:name w:val="Body Text Indent"/>
    <w:basedOn w:val="1"/>
    <w:link w:val="255"/>
    <w:autoRedefine/>
    <w:semiHidden/>
    <w:unhideWhenUsed/>
    <w:qFormat/>
    <w:uiPriority w:val="99"/>
    <w:pPr>
      <w:adjustRightInd w:val="0"/>
      <w:spacing w:after="120" w:line="400" w:lineRule="exact"/>
      <w:ind w:left="420" w:leftChars="200"/>
    </w:pPr>
    <w:rPr>
      <w:rFonts w:ascii="Calibri" w:hAnsi="Calibri"/>
      <w:szCs w:val="21"/>
    </w:rPr>
  </w:style>
  <w:style w:type="paragraph" w:styleId="17">
    <w:name w:val="toc 5"/>
    <w:basedOn w:val="1"/>
    <w:next w:val="1"/>
    <w:unhideWhenUsed/>
    <w:qFormat/>
    <w:uiPriority w:val="39"/>
    <w:pPr>
      <w:adjustRightInd w:val="0"/>
      <w:spacing w:line="400" w:lineRule="exact"/>
      <w:ind w:left="839"/>
    </w:pPr>
    <w:rPr>
      <w:rFonts w:hAnsi="Calibri"/>
      <w:szCs w:val="21"/>
    </w:rPr>
  </w:style>
  <w:style w:type="paragraph" w:styleId="18">
    <w:name w:val="toc 3"/>
    <w:basedOn w:val="1"/>
    <w:next w:val="1"/>
    <w:unhideWhenUsed/>
    <w:qFormat/>
    <w:uiPriority w:val="39"/>
    <w:pPr>
      <w:ind w:left="840" w:leftChars="400"/>
    </w:pPr>
  </w:style>
  <w:style w:type="paragraph" w:styleId="19">
    <w:name w:val="Date"/>
    <w:basedOn w:val="1"/>
    <w:next w:val="1"/>
    <w:link w:val="56"/>
    <w:semiHidden/>
    <w:unhideWhenUsed/>
    <w:qFormat/>
    <w:uiPriority w:val="99"/>
    <w:pPr>
      <w:ind w:left="100" w:leftChars="2500"/>
    </w:pPr>
  </w:style>
  <w:style w:type="paragraph" w:styleId="20">
    <w:name w:val="Balloon Text"/>
    <w:basedOn w:val="1"/>
    <w:link w:val="48"/>
    <w:autoRedefine/>
    <w:semiHidden/>
    <w:unhideWhenUsed/>
    <w:qFormat/>
    <w:uiPriority w:val="99"/>
    <w:pPr>
      <w:adjustRightInd w:val="0"/>
      <w:spacing w:line="400" w:lineRule="exact"/>
    </w:pPr>
    <w:rPr>
      <w:rFonts w:ascii="Calibri" w:hAnsi="Calibri"/>
      <w:sz w:val="18"/>
      <w:szCs w:val="18"/>
    </w:rPr>
  </w:style>
  <w:style w:type="paragraph" w:styleId="21">
    <w:name w:val="footer"/>
    <w:basedOn w:val="1"/>
    <w:link w:val="45"/>
    <w:qFormat/>
    <w:uiPriority w:val="99"/>
    <w:pPr>
      <w:tabs>
        <w:tab w:val="center" w:pos="4153"/>
        <w:tab w:val="right" w:pos="8306"/>
      </w:tabs>
      <w:snapToGrid w:val="0"/>
      <w:jc w:val="left"/>
    </w:pPr>
    <w:rPr>
      <w:sz w:val="18"/>
    </w:rPr>
  </w:style>
  <w:style w:type="paragraph" w:styleId="22">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after="283"/>
    </w:pPr>
    <w:rPr>
      <w:sz w:val="18"/>
    </w:rPr>
  </w:style>
  <w:style w:type="paragraph" w:styleId="23">
    <w:name w:val="toc 1"/>
    <w:basedOn w:val="1"/>
    <w:next w:val="1"/>
    <w:unhideWhenUsed/>
    <w:qFormat/>
    <w:uiPriority w:val="39"/>
  </w:style>
  <w:style w:type="paragraph" w:styleId="24">
    <w:name w:val="toc 4"/>
    <w:basedOn w:val="1"/>
    <w:next w:val="1"/>
    <w:autoRedefine/>
    <w:unhideWhenUsed/>
    <w:qFormat/>
    <w:uiPriority w:val="39"/>
    <w:pPr>
      <w:tabs>
        <w:tab w:val="right" w:leader="dot" w:pos="9344"/>
      </w:tabs>
      <w:adjustRightInd w:val="0"/>
      <w:spacing w:line="300" w:lineRule="exact"/>
      <w:ind w:left="629"/>
    </w:pPr>
    <w:rPr>
      <w:rFonts w:hAnsi="Calibri"/>
      <w:szCs w:val="21"/>
    </w:rPr>
  </w:style>
  <w:style w:type="paragraph" w:styleId="25">
    <w:name w:val="Subtitle"/>
    <w:basedOn w:val="1"/>
    <w:next w:val="1"/>
    <w:link w:val="64"/>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26">
    <w:name w:val="footnote text"/>
    <w:basedOn w:val="1"/>
    <w:next w:val="1"/>
    <w:link w:val="46"/>
    <w:autoRedefine/>
    <w:semiHidden/>
    <w:qFormat/>
    <w:uiPriority w:val="0"/>
    <w:pPr>
      <w:snapToGrid w:val="0"/>
      <w:spacing w:line="300" w:lineRule="exact"/>
      <w:ind w:left="400" w:leftChars="200" w:hanging="200" w:hangingChars="200"/>
      <w:jc w:val="left"/>
    </w:pPr>
    <w:rPr>
      <w:rFonts w:hAnsi="Calibri"/>
      <w:sz w:val="18"/>
      <w:szCs w:val="18"/>
    </w:rPr>
  </w:style>
  <w:style w:type="paragraph" w:styleId="27">
    <w:name w:val="toc 6"/>
    <w:basedOn w:val="1"/>
    <w:next w:val="1"/>
    <w:unhideWhenUsed/>
    <w:qFormat/>
    <w:uiPriority w:val="39"/>
    <w:pPr>
      <w:adjustRightInd w:val="0"/>
      <w:spacing w:line="300" w:lineRule="exact"/>
      <w:ind w:left="1049"/>
    </w:pPr>
    <w:rPr>
      <w:rFonts w:hAnsi="Calibri"/>
      <w:szCs w:val="21"/>
    </w:rPr>
  </w:style>
  <w:style w:type="paragraph" w:styleId="28">
    <w:name w:val="table of figures"/>
    <w:basedOn w:val="1"/>
    <w:next w:val="1"/>
    <w:autoRedefine/>
    <w:semiHidden/>
    <w:qFormat/>
    <w:uiPriority w:val="0"/>
    <w:pPr>
      <w:jc w:val="left"/>
    </w:pPr>
    <w:rPr>
      <w:rFonts w:ascii="Calibri" w:hAnsi="Calibri"/>
    </w:rPr>
  </w:style>
  <w:style w:type="paragraph" w:styleId="29">
    <w:name w:val="toc 2"/>
    <w:basedOn w:val="1"/>
    <w:next w:val="1"/>
    <w:unhideWhenUsed/>
    <w:qFormat/>
    <w:uiPriority w:val="39"/>
    <w:pPr>
      <w:tabs>
        <w:tab w:val="right" w:leader="dot" w:pos="9355"/>
      </w:tabs>
      <w:ind w:left="210" w:leftChars="100"/>
    </w:pPr>
  </w:style>
  <w:style w:type="paragraph" w:styleId="30">
    <w:name w:val="Normal (Web)"/>
    <w:basedOn w:val="1"/>
    <w:semiHidden/>
    <w:unhideWhenUsed/>
    <w:qFormat/>
    <w:uiPriority w:val="99"/>
    <w:pPr>
      <w:spacing w:before="100" w:beforeAutospacing="1" w:after="100" w:afterAutospacing="1"/>
      <w:jc w:val="left"/>
    </w:pPr>
    <w:rPr>
      <w:kern w:val="0"/>
      <w:sz w:val="24"/>
    </w:rPr>
  </w:style>
  <w:style w:type="paragraph" w:styleId="31">
    <w:name w:val="Title"/>
    <w:basedOn w:val="1"/>
    <w:link w:val="65"/>
    <w:qFormat/>
    <w:uiPriority w:val="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32">
    <w:name w:val="annotation subject"/>
    <w:basedOn w:val="14"/>
    <w:next w:val="14"/>
    <w:link w:val="258"/>
    <w:semiHidden/>
    <w:unhideWhenUsed/>
    <w:qFormat/>
    <w:uiPriority w:val="99"/>
    <w:rPr>
      <w:b/>
      <w:bCs/>
    </w:rPr>
  </w:style>
  <w:style w:type="paragraph" w:styleId="33">
    <w:name w:val="Body Text First Indent 2"/>
    <w:basedOn w:val="16"/>
    <w:link w:val="256"/>
    <w:autoRedefine/>
    <w:semiHidden/>
    <w:unhideWhenUsed/>
    <w:qFormat/>
    <w:uiPriority w:val="99"/>
    <w:pPr>
      <w:ind w:firstLine="420" w:firstLineChars="200"/>
    </w:p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rPr>
  </w:style>
  <w:style w:type="character" w:styleId="38">
    <w:name w:val="page number"/>
    <w:qFormat/>
    <w:uiPriority w:val="0"/>
    <w:rPr>
      <w:rFonts w:ascii="宋体" w:hAnsi="Times New Roman" w:eastAsia="宋体" w:cs="Times New Roman"/>
      <w:sz w:val="18"/>
    </w:rPr>
  </w:style>
  <w:style w:type="character" w:styleId="39">
    <w:name w:val="Emphasis"/>
    <w:qFormat/>
    <w:uiPriority w:val="20"/>
    <w:rPr>
      <w:rFonts w:ascii="Calibri" w:hAnsi="Calibri" w:eastAsia="宋体" w:cs="Times New Roman"/>
      <w:i/>
      <w:iCs/>
    </w:rPr>
  </w:style>
  <w:style w:type="character" w:styleId="40">
    <w:name w:val="Hyperlink"/>
    <w:basedOn w:val="36"/>
    <w:qFormat/>
    <w:uiPriority w:val="99"/>
    <w:rPr>
      <w:color w:val="0563C1" w:themeColor="hyperlink"/>
      <w:u w:val="single"/>
      <w14:textFill>
        <w14:solidFill>
          <w14:schemeClr w14:val="hlink"/>
        </w14:solidFill>
      </w14:textFill>
    </w:rPr>
  </w:style>
  <w:style w:type="character" w:styleId="41">
    <w:name w:val="annotation reference"/>
    <w:basedOn w:val="36"/>
    <w:semiHidden/>
    <w:unhideWhenUsed/>
    <w:qFormat/>
    <w:uiPriority w:val="99"/>
    <w:rPr>
      <w:sz w:val="21"/>
      <w:szCs w:val="21"/>
    </w:rPr>
  </w:style>
  <w:style w:type="character" w:styleId="42">
    <w:name w:val="footnote reference"/>
    <w:autoRedefine/>
    <w:semiHidden/>
    <w:qFormat/>
    <w:uiPriority w:val="0"/>
    <w:rPr>
      <w:rFonts w:ascii="宋体" w:hAnsi="宋体" w:eastAsia="宋体" w:cs="Times New Roman"/>
      <w:spacing w:val="0"/>
      <w:sz w:val="18"/>
      <w:vertAlign w:val="superscript"/>
    </w:rPr>
  </w:style>
  <w:style w:type="paragraph" w:styleId="43">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44">
    <w:name w:val="页眉 字符"/>
    <w:link w:val="22"/>
    <w:qFormat/>
    <w:uiPriority w:val="99"/>
    <w:rPr>
      <w:rFonts w:ascii="宋体" w:hAnsi="宋体" w:eastAsia="宋体" w:cs="Times New Roman"/>
      <w:kern w:val="2"/>
      <w:sz w:val="18"/>
      <w:szCs w:val="24"/>
      <w:lang w:val="en-US" w:eastAsia="zh-CN" w:bidi="ar-SA"/>
    </w:rPr>
  </w:style>
  <w:style w:type="character" w:customStyle="1" w:styleId="45">
    <w:name w:val="页脚 字符"/>
    <w:basedOn w:val="36"/>
    <w:link w:val="21"/>
    <w:qFormat/>
    <w:uiPriority w:val="99"/>
    <w:rPr>
      <w:rFonts w:ascii="Calibri" w:hAnsi="Calibri" w:eastAsia="宋体" w:cs="Times New Roman"/>
      <w:kern w:val="2"/>
      <w:sz w:val="18"/>
      <w:szCs w:val="24"/>
    </w:rPr>
  </w:style>
  <w:style w:type="character" w:customStyle="1" w:styleId="46">
    <w:name w:val="脚注文本 字符"/>
    <w:link w:val="26"/>
    <w:autoRedefine/>
    <w:semiHidden/>
    <w:qFormat/>
    <w:uiPriority w:val="99"/>
    <w:rPr>
      <w:rFonts w:ascii="宋体"/>
      <w:sz w:val="18"/>
      <w:szCs w:val="18"/>
    </w:rPr>
  </w:style>
  <w:style w:type="character" w:customStyle="1" w:styleId="47">
    <w:name w:val="标题 4 字符"/>
    <w:link w:val="5"/>
    <w:semiHidden/>
    <w:qFormat/>
    <w:uiPriority w:val="9"/>
    <w:rPr>
      <w:rFonts w:ascii="黑体" w:hAnsi="黑体" w:eastAsia="黑体" w:cs="黑体"/>
      <w:kern w:val="2"/>
      <w:sz w:val="21"/>
      <w:szCs w:val="24"/>
      <w:lang w:val="en-US" w:eastAsia="zh-CN" w:bidi="ar-SA"/>
    </w:rPr>
  </w:style>
  <w:style w:type="character" w:customStyle="1" w:styleId="48">
    <w:name w:val="批注框文本 字符"/>
    <w:link w:val="20"/>
    <w:autoRedefine/>
    <w:semiHidden/>
    <w:qFormat/>
    <w:uiPriority w:val="99"/>
    <w:rPr>
      <w:sz w:val="18"/>
      <w:szCs w:val="18"/>
    </w:rPr>
  </w:style>
  <w:style w:type="character" w:customStyle="1" w:styleId="49">
    <w:name w:val="标题 5 字符"/>
    <w:basedOn w:val="36"/>
    <w:link w:val="6"/>
    <w:semiHidden/>
    <w:qFormat/>
    <w:uiPriority w:val="9"/>
    <w:rPr>
      <w:rFonts w:cstheme="majorBidi"/>
      <w:color w:val="2E75B6" w:themeColor="accent1" w:themeShade="BF"/>
      <w:kern w:val="2"/>
      <w:sz w:val="24"/>
      <w:szCs w:val="24"/>
      <w14:ligatures w14:val="standardContextual"/>
    </w:rPr>
  </w:style>
  <w:style w:type="character" w:customStyle="1" w:styleId="50">
    <w:name w:val="标题 1 字符"/>
    <w:link w:val="2"/>
    <w:qFormat/>
    <w:uiPriority w:val="9"/>
    <w:rPr>
      <w:rFonts w:ascii="黑体" w:hAnsi="黑体" w:eastAsia="黑体" w:cs="黑体"/>
      <w:kern w:val="2"/>
      <w:sz w:val="21"/>
      <w:szCs w:val="24"/>
      <w:lang w:val="en-US" w:eastAsia="zh-CN" w:bidi="ar-SA"/>
    </w:rPr>
  </w:style>
  <w:style w:type="paragraph" w:customStyle="1" w:styleId="51">
    <w:name w:val="Body text|2"/>
    <w:basedOn w:val="1"/>
    <w:qFormat/>
    <w:uiPriority w:val="0"/>
    <w:pPr>
      <w:spacing w:line="320" w:lineRule="exact"/>
    </w:pPr>
    <w:rPr>
      <w:sz w:val="18"/>
      <w:szCs w:val="18"/>
    </w:rPr>
  </w:style>
  <w:style w:type="paragraph" w:customStyle="1" w:styleId="52">
    <w:name w:val="Body text|1"/>
    <w:basedOn w:val="1"/>
    <w:qFormat/>
    <w:uiPriority w:val="0"/>
    <w:pPr>
      <w:spacing w:after="60" w:line="348" w:lineRule="auto"/>
      <w:ind w:firstLine="20"/>
    </w:pPr>
    <w:rPr>
      <w:rFonts w:cs="宋体"/>
      <w:sz w:val="19"/>
      <w:szCs w:val="19"/>
      <w:lang w:val="zh-TW" w:eastAsia="zh-TW" w:bidi="zh-TW"/>
    </w:rPr>
  </w:style>
  <w:style w:type="paragraph" w:customStyle="1" w:styleId="53">
    <w:name w:val="WPSOffice手动目录 1"/>
    <w:qFormat/>
    <w:uiPriority w:val="0"/>
    <w:rPr>
      <w:rFonts w:asciiTheme="minorHAnsi" w:hAnsiTheme="minorHAnsi" w:eastAsiaTheme="minorEastAsia" w:cstheme="minorBidi"/>
      <w:lang w:val="en-US" w:eastAsia="zh-CN" w:bidi="ar-SA"/>
    </w:rPr>
  </w:style>
  <w:style w:type="paragraph" w:customStyle="1" w:styleId="5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5">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56">
    <w:name w:val="日期 字符"/>
    <w:basedOn w:val="36"/>
    <w:link w:val="19"/>
    <w:qFormat/>
    <w:uiPriority w:val="0"/>
    <w:rPr>
      <w:rFonts w:ascii="Calibri" w:hAnsi="Calibri" w:eastAsia="宋体" w:cs="Times New Roman"/>
      <w:kern w:val="2"/>
      <w:sz w:val="21"/>
      <w:szCs w:val="24"/>
    </w:rPr>
  </w:style>
  <w:style w:type="character" w:customStyle="1" w:styleId="57">
    <w:name w:val="标题 2 字符"/>
    <w:link w:val="3"/>
    <w:semiHidden/>
    <w:qFormat/>
    <w:uiPriority w:val="9"/>
    <w:rPr>
      <w:rFonts w:ascii="黑体" w:hAnsi="黑体" w:eastAsia="黑体" w:cs="黑体"/>
      <w:kern w:val="2"/>
      <w:sz w:val="21"/>
      <w:szCs w:val="24"/>
      <w:lang w:val="en-US" w:eastAsia="zh-CN" w:bidi="ar-SA"/>
    </w:rPr>
  </w:style>
  <w:style w:type="character" w:customStyle="1" w:styleId="58">
    <w:name w:val="标题 3 字符"/>
    <w:link w:val="4"/>
    <w:semiHidden/>
    <w:qFormat/>
    <w:uiPriority w:val="9"/>
    <w:rPr>
      <w:rFonts w:ascii="黑体" w:hAnsi="黑体" w:eastAsia="黑体" w:cs="黑体"/>
      <w:kern w:val="2"/>
      <w:sz w:val="21"/>
      <w:szCs w:val="24"/>
      <w:lang w:val="en-US" w:eastAsia="zh-CN" w:bidi="ar-SA"/>
    </w:rPr>
  </w:style>
  <w:style w:type="character" w:customStyle="1" w:styleId="59">
    <w:name w:val="标题 6 字符"/>
    <w:basedOn w:val="36"/>
    <w:link w:val="7"/>
    <w:semiHidden/>
    <w:qFormat/>
    <w:uiPriority w:val="9"/>
    <w:rPr>
      <w:rFonts w:cstheme="majorBidi"/>
      <w:b/>
      <w:bCs/>
      <w:color w:val="2E75B6" w:themeColor="accent1" w:themeShade="BF"/>
      <w:kern w:val="2"/>
      <w:sz w:val="22"/>
      <w:szCs w:val="24"/>
      <w14:ligatures w14:val="standardContextual"/>
    </w:rPr>
  </w:style>
  <w:style w:type="character" w:customStyle="1" w:styleId="60">
    <w:name w:val="标题 7 字符"/>
    <w:basedOn w:val="36"/>
    <w:link w:val="8"/>
    <w:semiHidden/>
    <w:qFormat/>
    <w:uiPriority w:val="9"/>
    <w:rPr>
      <w:rFonts w:cstheme="majorBidi"/>
      <w:b/>
      <w:bCs/>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customStyle="1" w:styleId="61">
    <w:name w:val="标题 8 字符"/>
    <w:basedOn w:val="36"/>
    <w:link w:val="9"/>
    <w:semiHidden/>
    <w:qFormat/>
    <w:uiPriority w:val="9"/>
    <w:rPr>
      <w:rFonts w:cstheme="majorBidi"/>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customStyle="1" w:styleId="62">
    <w:name w:val="标题 9 字符"/>
    <w:basedOn w:val="36"/>
    <w:link w:val="10"/>
    <w:semiHidden/>
    <w:qFormat/>
    <w:uiPriority w:val="9"/>
    <w:rPr>
      <w:rFonts w:eastAsiaTheme="majorEastAsia" w:cstheme="majorBidi"/>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customStyle="1" w:styleId="63">
    <w:name w:val="正文文本 字符"/>
    <w:basedOn w:val="36"/>
    <w:link w:val="15"/>
    <w:qFormat/>
    <w:uiPriority w:val="0"/>
    <w:rPr>
      <w:rFonts w:ascii="Calibri" w:hAnsi="Calibri" w:eastAsia="宋体" w:cs="Times New Roman"/>
      <w:kern w:val="2"/>
      <w:sz w:val="21"/>
    </w:rPr>
  </w:style>
  <w:style w:type="character" w:customStyle="1" w:styleId="64">
    <w:name w:val="副标题 字符"/>
    <w:basedOn w:val="36"/>
    <w:link w:val="25"/>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character" w:customStyle="1" w:styleId="65">
    <w:name w:val="标题 字符"/>
    <w:basedOn w:val="36"/>
    <w:link w:val="31"/>
    <w:qFormat/>
    <w:uiPriority w:val="0"/>
    <w:rPr>
      <w:rFonts w:asciiTheme="majorHAnsi" w:hAnsiTheme="majorHAnsi" w:eastAsiaTheme="majorEastAsia" w:cstheme="majorBidi"/>
      <w:spacing w:val="-10"/>
      <w:kern w:val="28"/>
      <w:sz w:val="56"/>
      <w:szCs w:val="56"/>
      <w14:ligatures w14:val="standardContextual"/>
    </w:rPr>
  </w:style>
  <w:style w:type="paragraph" w:styleId="66">
    <w:name w:val="Quote"/>
    <w:basedOn w:val="1"/>
    <w:next w:val="1"/>
    <w:link w:val="67"/>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67">
    <w:name w:val="引用 字符"/>
    <w:basedOn w:val="36"/>
    <w:link w:val="66"/>
    <w:qFormat/>
    <w:uiPriority w:val="29"/>
    <w:rPr>
      <w:i/>
      <w:iCs/>
      <w:color w:val="404040" w:themeColor="text1" w:themeTint="BF"/>
      <w:kern w:val="2"/>
      <w:sz w:val="22"/>
      <w:szCs w:val="24"/>
      <w14:textFill>
        <w14:solidFill>
          <w14:schemeClr w14:val="tx1">
            <w14:lumMod w14:val="75000"/>
            <w14:lumOff w14:val="25000"/>
          </w14:schemeClr>
        </w14:solidFill>
      </w14:textFill>
      <w14:ligatures w14:val="standardContextual"/>
    </w:rPr>
  </w:style>
  <w:style w:type="character" w:customStyle="1" w:styleId="68">
    <w:name w:val="明显强调1"/>
    <w:basedOn w:val="36"/>
    <w:qFormat/>
    <w:uiPriority w:val="21"/>
    <w:rPr>
      <w:i/>
      <w:iCs/>
      <w:color w:val="2E75B6" w:themeColor="accent1" w:themeShade="BF"/>
    </w:rPr>
  </w:style>
  <w:style w:type="paragraph" w:styleId="69">
    <w:name w:val="Intense Quote"/>
    <w:basedOn w:val="1"/>
    <w:next w:val="1"/>
    <w:link w:val="70"/>
    <w:qFormat/>
    <w:uiPriority w:val="30"/>
    <w:pPr>
      <w:pBdr>
        <w:top w:val="single" w:color="2E75B5" w:themeColor="accent1" w:themeShade="BF" w:sz="4" w:space="10"/>
        <w:bottom w:val="single" w:color="2E75B5" w:themeColor="accent1" w:themeShade="BF" w:sz="4" w:space="10"/>
      </w:pBdr>
      <w:spacing w:before="360" w:after="360" w:line="278" w:lineRule="auto"/>
      <w:ind w:left="864" w:right="864"/>
      <w:jc w:val="center"/>
    </w:pPr>
    <w:rPr>
      <w:rFonts w:asciiTheme="minorHAnsi" w:hAnsiTheme="minorHAnsi" w:eastAsiaTheme="minorEastAsia" w:cstheme="minorBidi"/>
      <w:i/>
      <w:iCs/>
      <w:color w:val="2E75B6" w:themeColor="accent1" w:themeShade="BF"/>
      <w:sz w:val="22"/>
      <w14:ligatures w14:val="standardContextual"/>
    </w:rPr>
  </w:style>
  <w:style w:type="character" w:customStyle="1" w:styleId="70">
    <w:name w:val="明显引用 字符"/>
    <w:basedOn w:val="36"/>
    <w:link w:val="69"/>
    <w:qFormat/>
    <w:uiPriority w:val="30"/>
    <w:rPr>
      <w:i/>
      <w:iCs/>
      <w:color w:val="2E75B6" w:themeColor="accent1" w:themeShade="BF"/>
      <w:kern w:val="2"/>
      <w:sz w:val="22"/>
      <w:szCs w:val="24"/>
      <w14:ligatures w14:val="standardContextual"/>
    </w:rPr>
  </w:style>
  <w:style w:type="character" w:customStyle="1" w:styleId="71">
    <w:name w:val="明显参考1"/>
    <w:basedOn w:val="36"/>
    <w:qFormat/>
    <w:uiPriority w:val="32"/>
    <w:rPr>
      <w:b/>
      <w:bCs/>
      <w:smallCaps/>
      <w:color w:val="2E75B6" w:themeColor="accent1" w:themeShade="BF"/>
      <w:spacing w:val="5"/>
    </w:rPr>
  </w:style>
  <w:style w:type="paragraph" w:customStyle="1" w:styleId="72">
    <w:name w:val="标准文件_段"/>
    <w:link w:val="7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3">
    <w:name w:val="标准文件_前言、引言标题"/>
    <w:next w:val="1"/>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character" w:customStyle="1" w:styleId="74">
    <w:name w:val="标准文件_段 Char"/>
    <w:link w:val="72"/>
    <w:qFormat/>
    <w:uiPriority w:val="0"/>
    <w:rPr>
      <w:rFonts w:ascii="宋体" w:hAnsi="Times New Roman" w:eastAsia="宋体" w:cs="Times New Roman"/>
      <w:sz w:val="21"/>
    </w:rPr>
  </w:style>
  <w:style w:type="paragraph" w:customStyle="1" w:styleId="75">
    <w:name w:val="标准文件_引言一级条标题"/>
    <w:basedOn w:val="72"/>
    <w:next w:val="72"/>
    <w:qFormat/>
    <w:uiPriority w:val="0"/>
    <w:pPr>
      <w:numPr>
        <w:ilvl w:val="1"/>
        <w:numId w:val="1"/>
      </w:numPr>
      <w:tabs>
        <w:tab w:val="left" w:pos="360"/>
      </w:tabs>
      <w:spacing w:before="50" w:beforeLines="50" w:after="50" w:afterLines="50"/>
      <w:ind w:left="1440" w:firstLine="200" w:firstLineChars="0"/>
    </w:pPr>
    <w:rPr>
      <w:rFonts w:ascii="黑体" w:eastAsia="黑体"/>
    </w:rPr>
  </w:style>
  <w:style w:type="paragraph" w:customStyle="1" w:styleId="76">
    <w:name w:val="标准文件_引言二级条标题"/>
    <w:basedOn w:val="72"/>
    <w:next w:val="72"/>
    <w:qFormat/>
    <w:uiPriority w:val="0"/>
    <w:pPr>
      <w:numPr>
        <w:ilvl w:val="2"/>
        <w:numId w:val="1"/>
      </w:numPr>
      <w:tabs>
        <w:tab w:val="left" w:pos="360"/>
      </w:tabs>
      <w:spacing w:before="50" w:beforeLines="50" w:after="50" w:afterLines="50"/>
      <w:ind w:left="1880" w:firstLine="200" w:firstLineChars="0"/>
    </w:pPr>
    <w:rPr>
      <w:rFonts w:ascii="黑体" w:eastAsia="黑体"/>
    </w:rPr>
  </w:style>
  <w:style w:type="paragraph" w:customStyle="1" w:styleId="77">
    <w:name w:val="标准文件_引言三级条标题"/>
    <w:basedOn w:val="72"/>
    <w:next w:val="72"/>
    <w:qFormat/>
    <w:uiPriority w:val="0"/>
    <w:pPr>
      <w:numPr>
        <w:ilvl w:val="3"/>
        <w:numId w:val="1"/>
      </w:numPr>
      <w:tabs>
        <w:tab w:val="left" w:pos="360"/>
      </w:tabs>
      <w:spacing w:before="50" w:beforeLines="50" w:after="50" w:afterLines="50"/>
      <w:ind w:left="2320" w:firstLine="200" w:firstLineChars="0"/>
    </w:pPr>
    <w:rPr>
      <w:rFonts w:ascii="黑体" w:eastAsia="黑体"/>
    </w:rPr>
  </w:style>
  <w:style w:type="paragraph" w:customStyle="1" w:styleId="78">
    <w:name w:val="标准文件_引言四级条标题"/>
    <w:basedOn w:val="72"/>
    <w:next w:val="72"/>
    <w:qFormat/>
    <w:uiPriority w:val="0"/>
    <w:pPr>
      <w:numPr>
        <w:ilvl w:val="4"/>
        <w:numId w:val="1"/>
      </w:numPr>
      <w:tabs>
        <w:tab w:val="left" w:pos="360"/>
      </w:tabs>
      <w:spacing w:before="50" w:beforeLines="50" w:after="50" w:afterLines="50"/>
      <w:ind w:left="2760" w:firstLine="200" w:firstLineChars="0"/>
    </w:pPr>
    <w:rPr>
      <w:rFonts w:ascii="黑体" w:eastAsia="黑体"/>
    </w:rPr>
  </w:style>
  <w:style w:type="paragraph" w:customStyle="1" w:styleId="79">
    <w:name w:val="标准文件_引言五级条标题"/>
    <w:basedOn w:val="72"/>
    <w:next w:val="72"/>
    <w:qFormat/>
    <w:uiPriority w:val="0"/>
    <w:pPr>
      <w:numPr>
        <w:ilvl w:val="5"/>
        <w:numId w:val="1"/>
      </w:numPr>
      <w:tabs>
        <w:tab w:val="left" w:pos="360"/>
      </w:tabs>
      <w:spacing w:before="50" w:beforeLines="50" w:after="50" w:afterLines="50"/>
      <w:ind w:left="3200" w:firstLine="200" w:firstLineChars="0"/>
    </w:pPr>
    <w:rPr>
      <w:rFonts w:ascii="黑体" w:eastAsia="黑体"/>
    </w:rPr>
  </w:style>
  <w:style w:type="character" w:customStyle="1" w:styleId="80">
    <w:name w:val="font11"/>
    <w:basedOn w:val="36"/>
    <w:qFormat/>
    <w:uiPriority w:val="0"/>
    <w:rPr>
      <w:rFonts w:hint="default" w:ascii="Segoe UI" w:hAnsi="Segoe UI" w:eastAsia="Segoe UI" w:cs="Segoe UI"/>
      <w:color w:val="0F1115"/>
      <w:sz w:val="24"/>
      <w:szCs w:val="24"/>
      <w:u w:val="none"/>
    </w:rPr>
  </w:style>
  <w:style w:type="character" w:customStyle="1" w:styleId="81">
    <w:name w:val="font21"/>
    <w:basedOn w:val="36"/>
    <w:qFormat/>
    <w:uiPriority w:val="0"/>
    <w:rPr>
      <w:rFonts w:hint="eastAsia" w:ascii="宋体" w:hAnsi="宋体" w:eastAsia="宋体" w:cs="宋体"/>
      <w:color w:val="000000"/>
      <w:sz w:val="21"/>
      <w:szCs w:val="21"/>
      <w:u w:val="none"/>
    </w:rPr>
  </w:style>
  <w:style w:type="character" w:customStyle="1" w:styleId="82">
    <w:name w:val="font31"/>
    <w:basedOn w:val="36"/>
    <w:qFormat/>
    <w:uiPriority w:val="0"/>
    <w:rPr>
      <w:rFonts w:hint="eastAsia" w:ascii="宋体" w:hAnsi="宋体" w:eastAsia="宋体" w:cs="宋体"/>
      <w:color w:val="0F1115"/>
      <w:sz w:val="24"/>
      <w:szCs w:val="24"/>
      <w:u w:val="none"/>
    </w:rPr>
  </w:style>
  <w:style w:type="paragraph" w:customStyle="1" w:styleId="83">
    <w:name w:val="Table Text"/>
    <w:basedOn w:val="1"/>
    <w:semiHidden/>
    <w:qFormat/>
    <w:uiPriority w:val="0"/>
    <w:rPr>
      <w:rFonts w:ascii="Arial" w:hAnsi="Arial" w:eastAsia="Arial" w:cs="Arial"/>
      <w:szCs w:val="21"/>
      <w:lang w:eastAsia="en-US"/>
    </w:rPr>
  </w:style>
  <w:style w:type="paragraph" w:customStyle="1" w:styleId="8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8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8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88">
    <w:name w:val="标准书眉一"/>
    <w:qFormat/>
    <w:uiPriority w:val="0"/>
    <w:pPr>
      <w:jc w:val="both"/>
    </w:pPr>
    <w:rPr>
      <w:rFonts w:ascii="Times New Roman" w:hAnsi="Times New Roman" w:eastAsia="宋体" w:cs="Times New Roman"/>
      <w:lang w:val="en-US" w:eastAsia="zh-CN" w:bidi="ar-SA"/>
    </w:rPr>
  </w:style>
  <w:style w:type="paragraph" w:customStyle="1" w:styleId="89">
    <w:name w:val="标准文件_ICS"/>
    <w:basedOn w:val="1"/>
    <w:qFormat/>
    <w:uiPriority w:val="0"/>
    <w:pPr>
      <w:adjustRightInd w:val="0"/>
      <w:spacing w:line="0" w:lineRule="atLeast"/>
    </w:pPr>
    <w:rPr>
      <w:rFonts w:ascii="黑体" w:eastAsia="黑体"/>
      <w:szCs w:val="21"/>
    </w:rPr>
  </w:style>
  <w:style w:type="paragraph" w:customStyle="1" w:styleId="90">
    <w:name w:val="标准文件_标准正文"/>
    <w:basedOn w:val="1"/>
    <w:next w:val="72"/>
    <w:qFormat/>
    <w:uiPriority w:val="0"/>
    <w:pPr>
      <w:adjustRightInd w:val="0"/>
      <w:snapToGrid w:val="0"/>
      <w:spacing w:line="400" w:lineRule="exact"/>
      <w:ind w:firstLine="200" w:firstLineChars="200"/>
    </w:pPr>
    <w:rPr>
      <w:rFonts w:ascii="Calibri" w:hAnsi="Calibri"/>
      <w:kern w:val="0"/>
      <w:szCs w:val="21"/>
    </w:rPr>
  </w:style>
  <w:style w:type="paragraph" w:customStyle="1" w:styleId="91">
    <w:name w:val="标准文件_版本"/>
    <w:basedOn w:val="90"/>
    <w:qFormat/>
    <w:uiPriority w:val="0"/>
    <w:pPr>
      <w:adjustRightInd/>
      <w:snapToGrid/>
      <w:ind w:firstLine="0" w:firstLineChars="0"/>
    </w:pPr>
    <w:rPr>
      <w:rFonts w:ascii="宋体" w:hAnsi="宋体"/>
      <w:kern w:val="2"/>
    </w:rPr>
  </w:style>
  <w:style w:type="paragraph" w:customStyle="1" w:styleId="92">
    <w:name w:val="标准文件_标准部门"/>
    <w:basedOn w:val="1"/>
    <w:qFormat/>
    <w:uiPriority w:val="0"/>
    <w:pPr>
      <w:adjustRightInd w:val="0"/>
      <w:spacing w:line="400" w:lineRule="exact"/>
      <w:jc w:val="center"/>
    </w:pPr>
    <w:rPr>
      <w:rFonts w:ascii="黑体" w:hAnsi="Calibri" w:eastAsia="黑体"/>
      <w:kern w:val="0"/>
      <w:sz w:val="44"/>
      <w:szCs w:val="21"/>
    </w:rPr>
  </w:style>
  <w:style w:type="paragraph" w:customStyle="1" w:styleId="93">
    <w:name w:val="标准文件_标准代替"/>
    <w:basedOn w:val="1"/>
    <w:next w:val="1"/>
    <w:qFormat/>
    <w:uiPriority w:val="0"/>
    <w:pPr>
      <w:adjustRightInd w:val="0"/>
      <w:spacing w:line="310" w:lineRule="exact"/>
      <w:jc w:val="right"/>
    </w:pPr>
    <w:rPr>
      <w:kern w:val="0"/>
      <w:szCs w:val="21"/>
    </w:rPr>
  </w:style>
  <w:style w:type="paragraph" w:customStyle="1" w:styleId="94">
    <w:name w:val="标准文件_标准名称标题"/>
    <w:basedOn w:val="1"/>
    <w:next w:val="1"/>
    <w:qFormat/>
    <w:uiPriority w:val="0"/>
    <w:pPr>
      <w:widowControl/>
      <w:shd w:val="clear" w:color="FFFFFF" w:fill="FFFFFF"/>
      <w:spacing w:before="640" w:after="100" w:line="400" w:lineRule="exact"/>
      <w:jc w:val="center"/>
    </w:pPr>
    <w:rPr>
      <w:rFonts w:ascii="黑体" w:hAnsi="Calibri" w:eastAsia="黑体"/>
      <w:kern w:val="0"/>
      <w:sz w:val="32"/>
      <w:szCs w:val="21"/>
    </w:rPr>
  </w:style>
  <w:style w:type="paragraph" w:customStyle="1" w:styleId="9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96">
    <w:name w:val="标准文件_页眉偶数页"/>
    <w:basedOn w:val="95"/>
    <w:next w:val="1"/>
    <w:qFormat/>
    <w:uiPriority w:val="0"/>
    <w:pPr>
      <w:jc w:val="left"/>
    </w:pPr>
  </w:style>
  <w:style w:type="paragraph" w:customStyle="1" w:styleId="97">
    <w:name w:val="标准文件_参考文献标题"/>
    <w:basedOn w:val="1"/>
    <w:next w:val="1"/>
    <w:qFormat/>
    <w:uiPriority w:val="0"/>
    <w:pPr>
      <w:widowControl/>
      <w:shd w:val="clear" w:color="FFFFFF" w:fill="FFFFFF"/>
      <w:spacing w:before="560" w:after="50" w:afterLines="50"/>
      <w:jc w:val="center"/>
      <w:outlineLvl w:val="0"/>
    </w:pPr>
    <w:rPr>
      <w:rFonts w:ascii="黑体" w:hAnsi="Calibri" w:eastAsia="黑体"/>
      <w:kern w:val="0"/>
      <w:szCs w:val="21"/>
    </w:rPr>
  </w:style>
  <w:style w:type="paragraph" w:customStyle="1" w:styleId="98">
    <w:name w:val="标准文件_参考文献条目"/>
    <w:qFormat/>
    <w:uiPriority w:val="0"/>
    <w:pPr>
      <w:numPr>
        <w:ilvl w:val="0"/>
        <w:numId w:val="2"/>
      </w:numPr>
    </w:pPr>
    <w:rPr>
      <w:rFonts w:ascii="宋体" w:hAnsi="Times New Roman" w:eastAsia="宋体" w:cs="Times New Roman"/>
      <w:lang w:val="en-US" w:eastAsia="zh-CN" w:bidi="ar-SA"/>
    </w:rPr>
  </w:style>
  <w:style w:type="paragraph" w:customStyle="1" w:styleId="99">
    <w:name w:val="标准文件_二级条标题"/>
    <w:next w:val="72"/>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100">
    <w:name w:val="标准文件_发布"/>
    <w:qFormat/>
    <w:uiPriority w:val="0"/>
    <w:rPr>
      <w:rFonts w:ascii="黑体" w:hAnsi="Calibri" w:eastAsia="黑体" w:cs="Times New Roman"/>
      <w:spacing w:val="0"/>
      <w:w w:val="100"/>
      <w:position w:val="3"/>
      <w:sz w:val="28"/>
    </w:rPr>
  </w:style>
  <w:style w:type="paragraph" w:customStyle="1" w:styleId="101">
    <w:name w:val="标准文件_方框数字列项"/>
    <w:basedOn w:val="72"/>
    <w:qFormat/>
    <w:uiPriority w:val="0"/>
    <w:pPr>
      <w:numPr>
        <w:ilvl w:val="0"/>
        <w:numId w:val="4"/>
      </w:numPr>
      <w:ind w:firstLine="0" w:firstLineChars="0"/>
    </w:pPr>
  </w:style>
  <w:style w:type="paragraph" w:customStyle="1" w:styleId="102">
    <w:name w:val="标准文件_封面标准编号"/>
    <w:basedOn w:val="1"/>
    <w:next w:val="93"/>
    <w:qFormat/>
    <w:uiPriority w:val="0"/>
    <w:pPr>
      <w:adjustRightInd w:val="0"/>
      <w:spacing w:line="310" w:lineRule="exact"/>
      <w:jc w:val="right"/>
    </w:pPr>
    <w:rPr>
      <w:rFonts w:ascii="黑体" w:hAnsi="Calibri" w:eastAsia="黑体"/>
      <w:kern w:val="0"/>
      <w:sz w:val="28"/>
      <w:szCs w:val="21"/>
    </w:rPr>
  </w:style>
  <w:style w:type="paragraph" w:customStyle="1" w:styleId="103">
    <w:name w:val="标准文件_封面标准分类号"/>
    <w:basedOn w:val="1"/>
    <w:qFormat/>
    <w:uiPriority w:val="0"/>
    <w:pPr>
      <w:adjustRightInd w:val="0"/>
      <w:spacing w:line="400" w:lineRule="exact"/>
    </w:pPr>
    <w:rPr>
      <w:rFonts w:ascii="黑体" w:hAnsi="Calibri" w:eastAsia="黑体"/>
      <w:b/>
      <w:kern w:val="0"/>
      <w:sz w:val="28"/>
      <w:szCs w:val="21"/>
    </w:rPr>
  </w:style>
  <w:style w:type="paragraph" w:customStyle="1" w:styleId="104">
    <w:name w:val="标准文件_封面标准名称"/>
    <w:basedOn w:val="1"/>
    <w:qFormat/>
    <w:uiPriority w:val="0"/>
    <w:pPr>
      <w:adjustRightInd w:val="0"/>
      <w:jc w:val="center"/>
    </w:pPr>
    <w:rPr>
      <w:rFonts w:ascii="黑体" w:hAnsi="Calibri" w:eastAsia="黑体"/>
      <w:kern w:val="0"/>
      <w:sz w:val="52"/>
      <w:szCs w:val="21"/>
    </w:rPr>
  </w:style>
  <w:style w:type="paragraph" w:customStyle="1" w:styleId="105">
    <w:name w:val="标准文件_封面标准英文名称"/>
    <w:basedOn w:val="1"/>
    <w:qFormat/>
    <w:uiPriority w:val="0"/>
    <w:pPr>
      <w:adjustRightInd w:val="0"/>
      <w:jc w:val="center"/>
    </w:pPr>
    <w:rPr>
      <w:rFonts w:ascii="黑体" w:hAnsi="Calibri" w:eastAsia="黑体"/>
      <w:b/>
      <w:sz w:val="28"/>
      <w:szCs w:val="21"/>
    </w:rPr>
  </w:style>
  <w:style w:type="paragraph" w:customStyle="1" w:styleId="106">
    <w:name w:val="标准文件_封面发布日期"/>
    <w:basedOn w:val="1"/>
    <w:qFormat/>
    <w:uiPriority w:val="0"/>
    <w:pPr>
      <w:adjustRightInd w:val="0"/>
      <w:spacing w:line="310" w:lineRule="exact"/>
    </w:pPr>
    <w:rPr>
      <w:rFonts w:ascii="黑体" w:hAnsi="Calibri" w:eastAsia="黑体"/>
      <w:kern w:val="0"/>
      <w:sz w:val="28"/>
      <w:szCs w:val="21"/>
    </w:rPr>
  </w:style>
  <w:style w:type="paragraph" w:customStyle="1" w:styleId="107">
    <w:name w:val="标准文件_封面密级"/>
    <w:basedOn w:val="1"/>
    <w:qFormat/>
    <w:uiPriority w:val="0"/>
    <w:pPr>
      <w:adjustRightInd w:val="0"/>
      <w:spacing w:line="400" w:lineRule="exact"/>
    </w:pPr>
    <w:rPr>
      <w:rFonts w:ascii="Calibri" w:hAnsi="Calibri" w:eastAsia="黑体"/>
      <w:sz w:val="32"/>
      <w:szCs w:val="21"/>
    </w:rPr>
  </w:style>
  <w:style w:type="paragraph" w:customStyle="1" w:styleId="108">
    <w:name w:val="标准文件_封面实施日期"/>
    <w:basedOn w:val="1"/>
    <w:qFormat/>
    <w:uiPriority w:val="0"/>
    <w:pPr>
      <w:adjustRightInd w:val="0"/>
      <w:spacing w:line="310" w:lineRule="exact"/>
      <w:jc w:val="right"/>
    </w:pPr>
    <w:rPr>
      <w:rFonts w:ascii="黑体" w:hAnsi="Calibri" w:eastAsia="黑体"/>
      <w:sz w:val="28"/>
      <w:szCs w:val="21"/>
    </w:rPr>
  </w:style>
  <w:style w:type="paragraph" w:customStyle="1" w:styleId="109">
    <w:name w:val="标准文件_封面抬头"/>
    <w:basedOn w:val="72"/>
    <w:qFormat/>
    <w:uiPriority w:val="0"/>
    <w:pPr>
      <w:adjustRightInd w:val="0"/>
      <w:spacing w:line="800" w:lineRule="exact"/>
      <w:ind w:firstLine="0" w:firstLineChars="0"/>
      <w:jc w:val="distribute"/>
    </w:pPr>
    <w:rPr>
      <w:rFonts w:ascii="黑体" w:eastAsia="黑体"/>
      <w:b/>
      <w:sz w:val="64"/>
    </w:rPr>
  </w:style>
  <w:style w:type="paragraph" w:customStyle="1" w:styleId="110">
    <w:name w:val="标准文件_附录标识"/>
    <w:next w:val="72"/>
    <w:qFormat/>
    <w:uiPriority w:val="0"/>
    <w:pPr>
      <w:numPr>
        <w:ilvl w:val="0"/>
        <w:numId w:val="5"/>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11">
    <w:name w:val="标准文件_附录表标题"/>
    <w:next w:val="72"/>
    <w:qFormat/>
    <w:uiPriority w:val="0"/>
    <w:pPr>
      <w:numPr>
        <w:ilvl w:val="1"/>
        <w:numId w:val="6"/>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112">
    <w:name w:val="标准文件_附录一级条标题"/>
    <w:next w:val="72"/>
    <w:qFormat/>
    <w:uiPriority w:val="0"/>
    <w:pPr>
      <w:widowControl w:val="0"/>
      <w:numPr>
        <w:ilvl w:val="1"/>
        <w:numId w:val="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13">
    <w:name w:val="标准文件_附录二级条标题"/>
    <w:basedOn w:val="112"/>
    <w:next w:val="72"/>
    <w:qFormat/>
    <w:uiPriority w:val="0"/>
    <w:pPr>
      <w:widowControl/>
      <w:numPr>
        <w:ilvl w:val="2"/>
      </w:numPr>
      <w:wordWrap w:val="0"/>
      <w:overflowPunct w:val="0"/>
      <w:autoSpaceDE w:val="0"/>
      <w:autoSpaceDN w:val="0"/>
      <w:textAlignment w:val="baseline"/>
      <w:outlineLvl w:val="3"/>
    </w:pPr>
  </w:style>
  <w:style w:type="paragraph" w:customStyle="1" w:styleId="114">
    <w:name w:val="标准文件_附录公式"/>
    <w:basedOn w:val="90"/>
    <w:next w:val="9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15">
    <w:name w:val="标准文件_附录三级条标题"/>
    <w:next w:val="72"/>
    <w:qFormat/>
    <w:uiPriority w:val="0"/>
    <w:pPr>
      <w:widowControl w:val="0"/>
      <w:numPr>
        <w:ilvl w:val="3"/>
        <w:numId w:val="5"/>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16">
    <w:name w:val="标准文件_附录四级条标题"/>
    <w:next w:val="72"/>
    <w:qFormat/>
    <w:uiPriority w:val="0"/>
    <w:pPr>
      <w:widowControl w:val="0"/>
      <w:numPr>
        <w:ilvl w:val="4"/>
        <w:numId w:val="5"/>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17">
    <w:name w:val="标准文件_附录图标题"/>
    <w:next w:val="72"/>
    <w:qFormat/>
    <w:uiPriority w:val="0"/>
    <w:pPr>
      <w:numPr>
        <w:ilvl w:val="1"/>
        <w:numId w:val="7"/>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附录五级条标题"/>
    <w:next w:val="72"/>
    <w:qFormat/>
    <w:uiPriority w:val="0"/>
    <w:pPr>
      <w:widowControl w:val="0"/>
      <w:numPr>
        <w:ilvl w:val="5"/>
        <w:numId w:val="5"/>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19">
    <w:name w:val="标准文件_附录英文标识"/>
    <w:next w:val="15"/>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120">
    <w:name w:val="标准文件_附录章标题"/>
    <w:next w:val="7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21">
    <w:name w:val="标准文件_公式后的破折号"/>
    <w:basedOn w:val="72"/>
    <w:next w:val="72"/>
    <w:qFormat/>
    <w:uiPriority w:val="0"/>
    <w:pPr>
      <w:ind w:left="488" w:leftChars="200" w:hanging="289" w:hangingChars="290"/>
    </w:pPr>
  </w:style>
  <w:style w:type="paragraph" w:customStyle="1" w:styleId="122">
    <w:name w:val="标准文件_目次、标准名称标题"/>
    <w:basedOn w:val="73"/>
    <w:next w:val="72"/>
    <w:qFormat/>
    <w:uiPriority w:val="0"/>
    <w:pPr>
      <w:spacing w:line="460" w:lineRule="exact"/>
      <w:ind w:left="0" w:firstLine="0"/>
    </w:pPr>
  </w:style>
  <w:style w:type="paragraph" w:customStyle="1" w:styleId="123">
    <w:name w:val="标准文件_目录标题"/>
    <w:basedOn w:val="1"/>
    <w:qFormat/>
    <w:uiPriority w:val="0"/>
    <w:pPr>
      <w:adjustRightInd w:val="0"/>
      <w:spacing w:before="480" w:after="150" w:afterLines="150"/>
      <w:jc w:val="center"/>
    </w:pPr>
    <w:rPr>
      <w:rFonts w:ascii="黑体" w:hAnsi="Calibri" w:eastAsia="黑体"/>
      <w:sz w:val="32"/>
      <w:szCs w:val="21"/>
    </w:rPr>
  </w:style>
  <w:style w:type="paragraph" w:customStyle="1" w:styleId="12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25">
    <w:name w:val="标准文件_破折号列项（二级）"/>
    <w:basedOn w:val="124"/>
    <w:qFormat/>
    <w:uiPriority w:val="0"/>
    <w:pPr>
      <w:numPr>
        <w:numId w:val="10"/>
      </w:numPr>
    </w:pPr>
  </w:style>
  <w:style w:type="paragraph" w:customStyle="1" w:styleId="126">
    <w:name w:val="标准文件_三级条标题"/>
    <w:basedOn w:val="99"/>
    <w:next w:val="72"/>
    <w:qFormat/>
    <w:uiPriority w:val="0"/>
    <w:pPr>
      <w:widowControl/>
      <w:numPr>
        <w:ilvl w:val="4"/>
      </w:numPr>
      <w:outlineLvl w:val="3"/>
    </w:pPr>
  </w:style>
  <w:style w:type="character" w:customStyle="1" w:styleId="127">
    <w:name w:val="不明显参考1"/>
    <w:qFormat/>
    <w:uiPriority w:val="31"/>
    <w:rPr>
      <w:rFonts w:ascii="Calibri" w:hAnsi="Calibri" w:eastAsia="宋体" w:cs="Times New Roman"/>
      <w:smallCaps/>
      <w:color w:val="C0504D"/>
      <w:u w:val="single"/>
    </w:rPr>
  </w:style>
  <w:style w:type="paragraph" w:customStyle="1" w:styleId="128">
    <w:name w:val="标准文件_示例后续"/>
    <w:basedOn w:val="1"/>
    <w:qFormat/>
    <w:uiPriority w:val="0"/>
    <w:pPr>
      <w:ind w:firstLine="200" w:firstLineChars="200"/>
    </w:pPr>
    <w:rPr>
      <w:rFonts w:ascii="Calibri" w:hAnsi="Calibri"/>
      <w:sz w:val="18"/>
    </w:rPr>
  </w:style>
  <w:style w:type="paragraph" w:customStyle="1" w:styleId="12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30">
    <w:name w:val="标准文件_四级条标题"/>
    <w:next w:val="72"/>
    <w:qFormat/>
    <w:uiPriority w:val="0"/>
    <w:pPr>
      <w:widowControl w:val="0"/>
      <w:numPr>
        <w:ilvl w:val="5"/>
        <w:numId w:val="3"/>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31">
    <w:name w:val="标准文件_条文脚注"/>
    <w:basedOn w:val="26"/>
    <w:qFormat/>
    <w:uiPriority w:val="0"/>
    <w:pPr>
      <w:adjustRightInd w:val="0"/>
      <w:spacing w:line="240" w:lineRule="auto"/>
      <w:ind w:left="0" w:leftChars="0" w:firstLine="200" w:firstLineChars="200"/>
      <w:jc w:val="both"/>
    </w:pPr>
    <w:rPr>
      <w:rFonts w:hAnsi="宋体"/>
    </w:rPr>
  </w:style>
  <w:style w:type="paragraph" w:customStyle="1" w:styleId="132">
    <w:name w:val="标准文件_图表脚注"/>
    <w:basedOn w:val="1"/>
    <w:next w:val="72"/>
    <w:qFormat/>
    <w:uiPriority w:val="0"/>
    <w:pPr>
      <w:numPr>
        <w:ilvl w:val="0"/>
        <w:numId w:val="12"/>
      </w:numPr>
      <w:adjustRightInd w:val="0"/>
      <w:jc w:val="left"/>
    </w:pPr>
    <w:rPr>
      <w:sz w:val="18"/>
      <w:szCs w:val="21"/>
    </w:rPr>
  </w:style>
  <w:style w:type="character" w:customStyle="1" w:styleId="133">
    <w:name w:val="标准文件_图表脚注内容"/>
    <w:qFormat/>
    <w:uiPriority w:val="0"/>
    <w:rPr>
      <w:rFonts w:ascii="宋体" w:hAnsi="宋体" w:eastAsia="宋体" w:cs="Times New Roman"/>
      <w:spacing w:val="0"/>
      <w:sz w:val="18"/>
      <w:vertAlign w:val="superscript"/>
    </w:rPr>
  </w:style>
  <w:style w:type="paragraph" w:customStyle="1" w:styleId="134">
    <w:name w:val="标准文件_五级条标题"/>
    <w:next w:val="72"/>
    <w:qFormat/>
    <w:uiPriority w:val="0"/>
    <w:pPr>
      <w:widowControl w:val="0"/>
      <w:numPr>
        <w:ilvl w:val="6"/>
        <w:numId w:val="3"/>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35">
    <w:name w:val="标准文件_章标题"/>
    <w:next w:val="72"/>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36">
    <w:name w:val="标准文件_一级条标题"/>
    <w:basedOn w:val="135"/>
    <w:next w:val="72"/>
    <w:qFormat/>
    <w:uiPriority w:val="0"/>
    <w:pPr>
      <w:numPr>
        <w:ilvl w:val="2"/>
      </w:numPr>
      <w:spacing w:before="50" w:beforeLines="50" w:after="50" w:afterLines="50"/>
      <w:outlineLvl w:val="1"/>
    </w:pPr>
  </w:style>
  <w:style w:type="paragraph" w:customStyle="1" w:styleId="137">
    <w:name w:val="标准文件_一致程度"/>
    <w:basedOn w:val="1"/>
    <w:qFormat/>
    <w:uiPriority w:val="0"/>
    <w:pPr>
      <w:adjustRightInd w:val="0"/>
      <w:spacing w:line="440" w:lineRule="exact"/>
      <w:jc w:val="center"/>
    </w:pPr>
    <w:rPr>
      <w:rFonts w:ascii="Calibri" w:hAnsi="Calibri"/>
      <w:sz w:val="28"/>
      <w:szCs w:val="21"/>
    </w:rPr>
  </w:style>
  <w:style w:type="paragraph" w:customStyle="1" w:styleId="13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9">
    <w:name w:val="标准文件_英文图表脚注"/>
    <w:basedOn w:val="90"/>
    <w:qFormat/>
    <w:uiPriority w:val="0"/>
    <w:pPr>
      <w:widowControl/>
      <w:adjustRightInd/>
      <w:snapToGrid/>
      <w:spacing w:line="240" w:lineRule="auto"/>
      <w:ind w:left="79" w:hanging="79" w:hangingChars="80"/>
    </w:pPr>
    <w:rPr>
      <w:rFonts w:ascii="宋体" w:hAnsi="宋体"/>
    </w:rPr>
  </w:style>
  <w:style w:type="paragraph" w:customStyle="1" w:styleId="14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41">
    <w:name w:val="标准文件_英文注："/>
    <w:basedOn w:val="1"/>
    <w:next w:val="72"/>
    <w:qFormat/>
    <w:uiPriority w:val="0"/>
    <w:pPr>
      <w:numPr>
        <w:ilvl w:val="0"/>
        <w:numId w:val="14"/>
      </w:numPr>
      <w:tabs>
        <w:tab w:val="left" w:pos="420"/>
      </w:tabs>
      <w:autoSpaceDE w:val="0"/>
      <w:autoSpaceDN w:val="0"/>
      <w:adjustRightInd w:val="0"/>
    </w:pPr>
    <w:rPr>
      <w:kern w:val="0"/>
      <w:sz w:val="18"/>
      <w:szCs w:val="20"/>
    </w:rPr>
  </w:style>
  <w:style w:type="paragraph" w:customStyle="1" w:styleId="142">
    <w:name w:val="标准文件_英文注×："/>
    <w:basedOn w:val="1"/>
    <w:qFormat/>
    <w:uiPriority w:val="0"/>
    <w:pPr>
      <w:numPr>
        <w:ilvl w:val="0"/>
        <w:numId w:val="15"/>
      </w:numPr>
      <w:tabs>
        <w:tab w:val="left" w:pos="210"/>
      </w:tabs>
      <w:autoSpaceDE w:val="0"/>
      <w:autoSpaceDN w:val="0"/>
      <w:adjustRightInd w:val="0"/>
    </w:pPr>
    <w:rPr>
      <w:kern w:val="0"/>
      <w:szCs w:val="20"/>
    </w:rPr>
  </w:style>
  <w:style w:type="paragraph" w:customStyle="1" w:styleId="143">
    <w:name w:val="标准文件_正文表标题"/>
    <w:next w:val="72"/>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44">
    <w:name w:val="标准文件_正文公式"/>
    <w:basedOn w:val="1"/>
    <w:next w:val="90"/>
    <w:qFormat/>
    <w:uiPriority w:val="0"/>
    <w:pPr>
      <w:tabs>
        <w:tab w:val="center" w:pos="4678"/>
        <w:tab w:val="right" w:leader="middleDot" w:pos="9356"/>
      </w:tabs>
      <w:adjustRightInd w:val="0"/>
    </w:pPr>
    <w:rPr>
      <w:szCs w:val="21"/>
    </w:rPr>
  </w:style>
  <w:style w:type="paragraph" w:customStyle="1" w:styleId="145">
    <w:name w:val="标准文件_正文图标题"/>
    <w:next w:val="7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46">
    <w:name w:val="标准文件_正文英文表标题"/>
    <w:next w:val="7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47">
    <w:name w:val="标准文件_正文英文图标题"/>
    <w:next w:val="7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4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49">
    <w:name w:val="二级无标题条"/>
    <w:basedOn w:val="1"/>
    <w:qFormat/>
    <w:uiPriority w:val="0"/>
    <w:pPr>
      <w:numPr>
        <w:ilvl w:val="3"/>
        <w:numId w:val="20"/>
      </w:numPr>
    </w:pPr>
  </w:style>
  <w:style w:type="paragraph" w:customStyle="1" w:styleId="150">
    <w:name w:val="发布部门"/>
    <w:next w:val="7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5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52">
    <w:name w:val="封面标准代替信息"/>
    <w:basedOn w:val="1"/>
    <w:qFormat/>
    <w:uiPriority w:val="0"/>
    <w:pPr>
      <w:framePr w:w="9138" w:h="1244" w:hRule="exact" w:wrap="auto" w:vAnchor="page" w:hAnchor="margin" w:y="2908"/>
      <w:kinsoku w:val="0"/>
      <w:overflowPunct w:val="0"/>
      <w:autoSpaceDE w:val="0"/>
      <w:autoSpaceDN w:val="0"/>
      <w:adjustRightInd w:val="0"/>
      <w:spacing w:before="57" w:line="280" w:lineRule="exact"/>
      <w:jc w:val="right"/>
      <w:textAlignment w:val="center"/>
    </w:pPr>
    <w:rPr>
      <w:rFonts w:hAnsi="Times New Roman"/>
      <w:kern w:val="0"/>
      <w:szCs w:val="20"/>
    </w:rPr>
  </w:style>
  <w:style w:type="paragraph" w:customStyle="1" w:styleId="15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5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5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5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58">
    <w:name w:val="封面正文"/>
    <w:qFormat/>
    <w:uiPriority w:val="0"/>
    <w:pPr>
      <w:jc w:val="both"/>
    </w:pPr>
    <w:rPr>
      <w:rFonts w:ascii="Times New Roman" w:hAnsi="Times New Roman" w:eastAsia="宋体" w:cs="Times New Roman"/>
      <w:lang w:val="en-US" w:eastAsia="zh-CN" w:bidi="ar-SA"/>
    </w:rPr>
  </w:style>
  <w:style w:type="paragraph" w:customStyle="1" w:styleId="159">
    <w:name w:val="附录二级无标题条"/>
    <w:basedOn w:val="1"/>
    <w:next w:val="72"/>
    <w:qFormat/>
    <w:uiPriority w:val="0"/>
    <w:pPr>
      <w:widowControl/>
      <w:wordWrap w:val="0"/>
      <w:overflowPunct w:val="0"/>
      <w:autoSpaceDE w:val="0"/>
      <w:autoSpaceDN w:val="0"/>
      <w:textAlignment w:val="baseline"/>
      <w:outlineLvl w:val="3"/>
    </w:pPr>
    <w:rPr>
      <w:kern w:val="21"/>
      <w:szCs w:val="21"/>
    </w:rPr>
  </w:style>
  <w:style w:type="paragraph" w:customStyle="1" w:styleId="160">
    <w:name w:val="附录三级无标题条"/>
    <w:basedOn w:val="159"/>
    <w:next w:val="72"/>
    <w:qFormat/>
    <w:uiPriority w:val="0"/>
    <w:pPr>
      <w:outlineLvl w:val="4"/>
    </w:pPr>
  </w:style>
  <w:style w:type="paragraph" w:customStyle="1" w:styleId="161">
    <w:name w:val="附录四级无标题条"/>
    <w:basedOn w:val="160"/>
    <w:next w:val="72"/>
    <w:qFormat/>
    <w:uiPriority w:val="0"/>
    <w:pPr>
      <w:outlineLvl w:val="5"/>
    </w:pPr>
  </w:style>
  <w:style w:type="paragraph" w:customStyle="1" w:styleId="162">
    <w:name w:val="附录图"/>
    <w:next w:val="7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6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64">
    <w:name w:val="附录五级无标题条"/>
    <w:basedOn w:val="161"/>
    <w:next w:val="72"/>
    <w:qFormat/>
    <w:uiPriority w:val="0"/>
    <w:pPr>
      <w:outlineLvl w:val="6"/>
    </w:pPr>
  </w:style>
  <w:style w:type="paragraph" w:customStyle="1" w:styleId="165">
    <w:name w:val="附录性质"/>
    <w:basedOn w:val="1"/>
    <w:qFormat/>
    <w:uiPriority w:val="0"/>
    <w:pPr>
      <w:widowControl/>
      <w:spacing w:line="400" w:lineRule="exact"/>
      <w:jc w:val="center"/>
    </w:pPr>
    <w:rPr>
      <w:rFonts w:ascii="黑体" w:hAnsi="Calibri" w:eastAsia="黑体"/>
      <w:szCs w:val="21"/>
    </w:rPr>
  </w:style>
  <w:style w:type="paragraph" w:customStyle="1" w:styleId="166">
    <w:name w:val="附录一级无标题条"/>
    <w:basedOn w:val="120"/>
    <w:next w:val="72"/>
    <w:qFormat/>
    <w:uiPriority w:val="0"/>
    <w:pPr>
      <w:autoSpaceDN w:val="0"/>
      <w:outlineLvl w:val="2"/>
    </w:pPr>
    <w:rPr>
      <w:rFonts w:ascii="宋体" w:hAnsi="宋体" w:eastAsia="宋体"/>
    </w:rPr>
  </w:style>
  <w:style w:type="character" w:customStyle="1" w:styleId="167">
    <w:name w:val="个人答复风格"/>
    <w:qFormat/>
    <w:uiPriority w:val="0"/>
    <w:rPr>
      <w:rFonts w:ascii="Arial" w:hAnsi="Arial" w:eastAsia="宋体" w:cs="Arial"/>
      <w:color w:val="auto"/>
      <w:spacing w:val="0"/>
      <w:sz w:val="20"/>
    </w:rPr>
  </w:style>
  <w:style w:type="character" w:customStyle="1" w:styleId="168">
    <w:name w:val="个人撰写风格"/>
    <w:qFormat/>
    <w:uiPriority w:val="0"/>
    <w:rPr>
      <w:rFonts w:ascii="Arial" w:hAnsi="Arial" w:eastAsia="宋体" w:cs="Arial"/>
      <w:color w:val="auto"/>
      <w:spacing w:val="0"/>
      <w:sz w:val="20"/>
    </w:rPr>
  </w:style>
  <w:style w:type="paragraph" w:customStyle="1" w:styleId="16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7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71">
    <w:name w:val="列项·"/>
    <w:basedOn w:val="72"/>
    <w:qFormat/>
    <w:uiPriority w:val="0"/>
    <w:pPr>
      <w:tabs>
        <w:tab w:val="left" w:pos="840"/>
      </w:tabs>
    </w:pPr>
  </w:style>
  <w:style w:type="paragraph" w:customStyle="1" w:styleId="17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73">
    <w:name w:val="目录 21"/>
    <w:basedOn w:val="1"/>
    <w:next w:val="1"/>
    <w:autoRedefine/>
    <w:semiHidden/>
    <w:qFormat/>
    <w:uiPriority w:val="0"/>
    <w:pPr>
      <w:jc w:val="left"/>
    </w:pPr>
    <w:rPr>
      <w:rFonts w:ascii="Calibri" w:hAnsi="Calibri"/>
      <w:bCs/>
      <w:iCs/>
      <w:szCs w:val="21"/>
    </w:rPr>
  </w:style>
  <w:style w:type="paragraph" w:customStyle="1" w:styleId="174">
    <w:name w:val="目录 31"/>
    <w:basedOn w:val="1"/>
    <w:next w:val="1"/>
    <w:autoRedefine/>
    <w:semiHidden/>
    <w:qFormat/>
    <w:uiPriority w:val="0"/>
    <w:pPr>
      <w:adjustRightInd w:val="0"/>
    </w:pPr>
    <w:rPr>
      <w:iCs/>
      <w:szCs w:val="21"/>
    </w:rPr>
  </w:style>
  <w:style w:type="paragraph" w:customStyle="1" w:styleId="175">
    <w:name w:val="目录 41"/>
    <w:basedOn w:val="1"/>
    <w:next w:val="1"/>
    <w:autoRedefine/>
    <w:semiHidden/>
    <w:qFormat/>
    <w:uiPriority w:val="0"/>
    <w:pPr>
      <w:jc w:val="left"/>
    </w:pPr>
    <w:rPr>
      <w:rFonts w:ascii="Calibri" w:hAnsi="Calibri"/>
      <w:szCs w:val="21"/>
    </w:rPr>
  </w:style>
  <w:style w:type="paragraph" w:customStyle="1" w:styleId="176">
    <w:name w:val="目录 51"/>
    <w:basedOn w:val="1"/>
    <w:next w:val="1"/>
    <w:autoRedefine/>
    <w:semiHidden/>
    <w:qFormat/>
    <w:uiPriority w:val="0"/>
    <w:pPr>
      <w:adjustRightInd w:val="0"/>
    </w:pPr>
    <w:rPr>
      <w:szCs w:val="21"/>
    </w:rPr>
  </w:style>
  <w:style w:type="paragraph" w:customStyle="1" w:styleId="177">
    <w:name w:val="目录 61"/>
    <w:basedOn w:val="1"/>
    <w:next w:val="1"/>
    <w:autoRedefine/>
    <w:semiHidden/>
    <w:qFormat/>
    <w:uiPriority w:val="0"/>
    <w:pPr>
      <w:jc w:val="left"/>
    </w:pPr>
    <w:rPr>
      <w:rFonts w:ascii="Calibri" w:hAnsi="Calibri"/>
      <w:szCs w:val="21"/>
    </w:rPr>
  </w:style>
  <w:style w:type="paragraph" w:customStyle="1" w:styleId="178">
    <w:name w:val="目录 71"/>
    <w:basedOn w:val="177"/>
    <w:autoRedefine/>
    <w:semiHidden/>
    <w:qFormat/>
    <w:uiPriority w:val="0"/>
    <w:pPr>
      <w:ind w:left="1260"/>
    </w:pPr>
  </w:style>
  <w:style w:type="paragraph" w:customStyle="1" w:styleId="179">
    <w:name w:val="目录 81"/>
    <w:basedOn w:val="178"/>
    <w:autoRedefine/>
    <w:semiHidden/>
    <w:qFormat/>
    <w:uiPriority w:val="0"/>
    <w:pPr>
      <w:ind w:left="1470"/>
    </w:pPr>
  </w:style>
  <w:style w:type="paragraph" w:customStyle="1" w:styleId="180">
    <w:name w:val="目录 91"/>
    <w:basedOn w:val="179"/>
    <w:autoRedefine/>
    <w:semiHidden/>
    <w:qFormat/>
    <w:uiPriority w:val="0"/>
    <w:pPr>
      <w:ind w:left="1680"/>
    </w:pPr>
  </w:style>
  <w:style w:type="paragraph" w:customStyle="1" w:styleId="18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82">
    <w:name w:val="其他发布部门"/>
    <w:basedOn w:val="150"/>
    <w:qFormat/>
    <w:uiPriority w:val="0"/>
    <w:pPr>
      <w:framePr w:wrap="around"/>
      <w:spacing w:line="0" w:lineRule="atLeast"/>
    </w:pPr>
    <w:rPr>
      <w:rFonts w:ascii="黑体" w:eastAsia="黑体"/>
      <w:b w:val="0"/>
    </w:rPr>
  </w:style>
  <w:style w:type="paragraph" w:customStyle="1" w:styleId="183">
    <w:name w:val="前言标题"/>
    <w:next w:val="1"/>
    <w:qFormat/>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84">
    <w:name w:val="三级无标题条"/>
    <w:basedOn w:val="1"/>
    <w:qFormat/>
    <w:uiPriority w:val="0"/>
    <w:pPr>
      <w:numPr>
        <w:ilvl w:val="4"/>
        <w:numId w:val="20"/>
      </w:numPr>
    </w:pPr>
  </w:style>
  <w:style w:type="paragraph" w:customStyle="1" w:styleId="185">
    <w:name w:val="实施日期"/>
    <w:basedOn w:val="151"/>
    <w:qFormat/>
    <w:uiPriority w:val="0"/>
    <w:pPr>
      <w:framePr w:hSpace="0" w:wrap="around" w:xAlign="right"/>
      <w:jc w:val="right"/>
    </w:pPr>
  </w:style>
  <w:style w:type="paragraph" w:customStyle="1" w:styleId="186">
    <w:name w:val="四级无标题条"/>
    <w:basedOn w:val="1"/>
    <w:qFormat/>
    <w:uiPriority w:val="0"/>
    <w:pPr>
      <w:numPr>
        <w:ilvl w:val="5"/>
        <w:numId w:val="20"/>
      </w:numPr>
    </w:pPr>
  </w:style>
  <w:style w:type="paragraph" w:customStyle="1" w:styleId="18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88">
    <w:name w:val="无标题条"/>
    <w:next w:val="72"/>
    <w:qFormat/>
    <w:uiPriority w:val="0"/>
    <w:pPr>
      <w:jc w:val="both"/>
    </w:pPr>
    <w:rPr>
      <w:rFonts w:ascii="宋体" w:hAnsi="宋体" w:eastAsia="宋体" w:cs="Times New Roman"/>
      <w:sz w:val="21"/>
      <w:lang w:val="en-US" w:eastAsia="zh-CN" w:bidi="ar-SA"/>
    </w:rPr>
  </w:style>
  <w:style w:type="paragraph" w:customStyle="1" w:styleId="189">
    <w:name w:val="五级无标题条"/>
    <w:basedOn w:val="1"/>
    <w:qFormat/>
    <w:uiPriority w:val="0"/>
    <w:pPr>
      <w:numPr>
        <w:ilvl w:val="6"/>
        <w:numId w:val="20"/>
      </w:numPr>
      <w:spacing w:line="400" w:lineRule="exact"/>
    </w:pPr>
    <w:rPr>
      <w:rFonts w:ascii="Calibri" w:hAnsi="Calibri"/>
    </w:rPr>
  </w:style>
  <w:style w:type="paragraph" w:customStyle="1" w:styleId="190">
    <w:name w:val="一级无标题条"/>
    <w:basedOn w:val="1"/>
    <w:qFormat/>
    <w:uiPriority w:val="0"/>
    <w:pPr>
      <w:numPr>
        <w:ilvl w:val="2"/>
        <w:numId w:val="20"/>
      </w:numPr>
      <w:spacing w:before="10" w:after="10"/>
    </w:pPr>
  </w:style>
  <w:style w:type="paragraph" w:customStyle="1" w:styleId="19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92">
    <w:name w:val="注×:后续"/>
    <w:basedOn w:val="191"/>
    <w:qFormat/>
    <w:uiPriority w:val="0"/>
    <w:pPr>
      <w:ind w:left="1406" w:leftChars="0" w:hanging="499" w:firstLineChars="0"/>
    </w:pPr>
  </w:style>
  <w:style w:type="paragraph" w:customStyle="1" w:styleId="193">
    <w:name w:val="标准文件_一级无标题"/>
    <w:basedOn w:val="136"/>
    <w:qFormat/>
    <w:uiPriority w:val="0"/>
    <w:pPr>
      <w:spacing w:before="0" w:beforeLines="0" w:after="0" w:afterLines="0"/>
      <w:outlineLvl w:val="9"/>
    </w:pPr>
    <w:rPr>
      <w:rFonts w:ascii="宋体" w:eastAsia="宋体"/>
    </w:rPr>
  </w:style>
  <w:style w:type="paragraph" w:customStyle="1" w:styleId="194">
    <w:name w:val="标准文件_五级无标题"/>
    <w:basedOn w:val="134"/>
    <w:qFormat/>
    <w:uiPriority w:val="0"/>
    <w:pPr>
      <w:spacing w:before="0" w:beforeLines="0" w:after="0" w:afterLines="0"/>
      <w:outlineLvl w:val="9"/>
    </w:pPr>
    <w:rPr>
      <w:rFonts w:ascii="宋体" w:eastAsia="宋体"/>
    </w:rPr>
  </w:style>
  <w:style w:type="paragraph" w:customStyle="1" w:styleId="195">
    <w:name w:val="标准文件_三级无标题"/>
    <w:basedOn w:val="126"/>
    <w:qFormat/>
    <w:uiPriority w:val="0"/>
    <w:pPr>
      <w:spacing w:before="0" w:beforeLines="0" w:after="0" w:afterLines="0"/>
      <w:outlineLvl w:val="9"/>
    </w:pPr>
    <w:rPr>
      <w:rFonts w:ascii="宋体" w:eastAsia="宋体"/>
    </w:rPr>
  </w:style>
  <w:style w:type="paragraph" w:customStyle="1" w:styleId="196">
    <w:name w:val="标准文件_二级无标题"/>
    <w:basedOn w:val="99"/>
    <w:qFormat/>
    <w:uiPriority w:val="0"/>
    <w:pPr>
      <w:spacing w:before="0" w:beforeLines="0" w:after="0" w:afterLines="0"/>
      <w:outlineLvl w:val="9"/>
    </w:pPr>
    <w:rPr>
      <w:rFonts w:ascii="宋体" w:eastAsia="宋体"/>
    </w:rPr>
  </w:style>
  <w:style w:type="paragraph" w:customStyle="1" w:styleId="197">
    <w:name w:val="标准_四级无标题"/>
    <w:basedOn w:val="130"/>
    <w:next w:val="72"/>
    <w:qFormat/>
    <w:uiPriority w:val="0"/>
    <w:rPr>
      <w:rFonts w:eastAsia="宋体"/>
    </w:rPr>
  </w:style>
  <w:style w:type="paragraph" w:customStyle="1" w:styleId="198">
    <w:name w:val="标准文件_四级无标题"/>
    <w:basedOn w:val="130"/>
    <w:qFormat/>
    <w:uiPriority w:val="0"/>
    <w:pPr>
      <w:spacing w:before="0" w:beforeLines="0" w:after="0" w:afterLines="0"/>
      <w:outlineLvl w:val="9"/>
    </w:pPr>
    <w:rPr>
      <w:rFonts w:ascii="宋体" w:hAnsi="黑体" w:eastAsia="宋体"/>
      <w:szCs w:val="52"/>
    </w:rPr>
  </w:style>
  <w:style w:type="paragraph" w:customStyle="1" w:styleId="199">
    <w:name w:val="标准文件_大写罗马数字编号列项"/>
    <w:basedOn w:val="72"/>
    <w:qFormat/>
    <w:uiPriority w:val="0"/>
    <w:pPr>
      <w:numPr>
        <w:ilvl w:val="0"/>
        <w:numId w:val="23"/>
      </w:numPr>
      <w:ind w:firstLine="0" w:firstLineChars="0"/>
    </w:pPr>
    <w:rPr>
      <w:rFonts w:ascii="Times New Roman" w:cs="Arial"/>
      <w:szCs w:val="28"/>
    </w:rPr>
  </w:style>
  <w:style w:type="paragraph" w:customStyle="1" w:styleId="200">
    <w:name w:val="标准文件_小写罗马数字编号列项"/>
    <w:basedOn w:val="72"/>
    <w:qFormat/>
    <w:uiPriority w:val="0"/>
    <w:pPr>
      <w:numPr>
        <w:ilvl w:val="0"/>
        <w:numId w:val="24"/>
      </w:numPr>
      <w:ind w:firstLine="0" w:firstLineChars="0"/>
    </w:pPr>
    <w:rPr>
      <w:rFonts w:cs="Arial"/>
      <w:szCs w:val="28"/>
    </w:rPr>
  </w:style>
  <w:style w:type="paragraph" w:customStyle="1" w:styleId="201">
    <w:name w:val="标准文件_附录标题"/>
    <w:basedOn w:val="110"/>
    <w:qFormat/>
    <w:uiPriority w:val="0"/>
    <w:pPr>
      <w:numPr>
        <w:numId w:val="0"/>
      </w:numPr>
      <w:spacing w:after="280"/>
      <w:outlineLvl w:val="9"/>
    </w:pPr>
  </w:style>
  <w:style w:type="paragraph" w:customStyle="1" w:styleId="202">
    <w:name w:val="标准文件_二级项"/>
    <w:qFormat/>
    <w:uiPriority w:val="0"/>
    <w:rPr>
      <w:rFonts w:ascii="宋体" w:hAnsi="Times New Roman" w:eastAsia="宋体" w:cs="Times New Roman"/>
      <w:sz w:val="21"/>
      <w:lang w:val="en-US" w:eastAsia="zh-CN" w:bidi="ar-SA"/>
    </w:rPr>
  </w:style>
  <w:style w:type="paragraph" w:customStyle="1" w:styleId="203">
    <w:name w:val="标准文件_三级项"/>
    <w:basedOn w:val="1"/>
    <w:qFormat/>
    <w:uiPriority w:val="0"/>
    <w:pPr>
      <w:numPr>
        <w:ilvl w:val="2"/>
        <w:numId w:val="21"/>
      </w:numPr>
      <w:adjustRightInd w:val="0"/>
      <w:spacing w:line="536870612" w:lineRule="auto"/>
    </w:pPr>
    <w:rPr>
      <w:rFonts w:ascii="Times New Roman" w:hAnsi="Times New Roman"/>
      <w:szCs w:val="21"/>
    </w:rPr>
  </w:style>
  <w:style w:type="paragraph" w:customStyle="1" w:styleId="204">
    <w:name w:val="图表脚注说明"/>
    <w:basedOn w:val="1"/>
    <w:next w:val="72"/>
    <w:qFormat/>
    <w:uiPriority w:val="0"/>
    <w:pPr>
      <w:numPr>
        <w:ilvl w:val="0"/>
        <w:numId w:val="25"/>
      </w:numPr>
    </w:pPr>
    <w:rPr>
      <w:rFonts w:hAnsi="Times New Roman"/>
      <w:sz w:val="18"/>
      <w:szCs w:val="18"/>
    </w:rPr>
  </w:style>
  <w:style w:type="paragraph" w:customStyle="1" w:styleId="20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206">
    <w:name w:val="标准文件_索引字母"/>
    <w:next w:val="72"/>
    <w:qFormat/>
    <w:uiPriority w:val="0"/>
    <w:pPr>
      <w:jc w:val="center"/>
    </w:pPr>
    <w:rPr>
      <w:rFonts w:ascii="宋体" w:hAnsi="宋体" w:eastAsia="Times New Roman" w:cs="Times New Roman"/>
      <w:b/>
      <w:kern w:val="2"/>
      <w:sz w:val="21"/>
      <w:lang w:val="en-US" w:eastAsia="zh-CN" w:bidi="ar-SA"/>
    </w:rPr>
  </w:style>
  <w:style w:type="paragraph" w:customStyle="1" w:styleId="207">
    <w:name w:val="标准文件_附录前"/>
    <w:next w:val="7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0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209">
    <w:name w:val="标准文件_表格"/>
    <w:basedOn w:val="72"/>
    <w:qFormat/>
    <w:uiPriority w:val="0"/>
    <w:pPr>
      <w:ind w:firstLine="0" w:firstLineChars="0"/>
      <w:jc w:val="center"/>
    </w:pPr>
    <w:rPr>
      <w:sz w:val="18"/>
    </w:rPr>
  </w:style>
  <w:style w:type="paragraph" w:customStyle="1" w:styleId="210">
    <w:name w:val="标准文件_注："/>
    <w:next w:val="7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21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212">
    <w:name w:val="标准文件_示例："/>
    <w:next w:val="21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213">
    <w:name w:val="标准文件_示例内容"/>
    <w:basedOn w:val="72"/>
    <w:qFormat/>
    <w:uiPriority w:val="0"/>
    <w:pPr>
      <w:ind w:firstLine="420"/>
    </w:pPr>
    <w:rPr>
      <w:sz w:val="18"/>
    </w:rPr>
  </w:style>
  <w:style w:type="paragraph" w:customStyle="1" w:styleId="214">
    <w:name w:val="标准文件_示例×："/>
    <w:basedOn w:val="1"/>
    <w:next w:val="213"/>
    <w:qFormat/>
    <w:uiPriority w:val="0"/>
    <w:pPr>
      <w:widowControl/>
      <w:numPr>
        <w:ilvl w:val="0"/>
        <w:numId w:val="29"/>
      </w:numPr>
    </w:pPr>
    <w:rPr>
      <w:rFonts w:hAnsi="Times New Roman"/>
      <w:kern w:val="0"/>
      <w:sz w:val="18"/>
      <w:szCs w:val="18"/>
    </w:rPr>
  </w:style>
  <w:style w:type="paragraph" w:customStyle="1" w:styleId="215">
    <w:name w:val="标准文件_表格续"/>
    <w:basedOn w:val="72"/>
    <w:next w:val="72"/>
    <w:qFormat/>
    <w:uiPriority w:val="0"/>
    <w:pPr>
      <w:jc w:val="center"/>
    </w:pPr>
    <w:rPr>
      <w:rFonts w:ascii="黑体" w:hAnsi="黑体" w:eastAsia="黑体"/>
    </w:rPr>
  </w:style>
  <w:style w:type="character" w:styleId="216">
    <w:name w:val="Placeholder Text"/>
    <w:basedOn w:val="36"/>
    <w:semiHidden/>
    <w:qFormat/>
    <w:uiPriority w:val="99"/>
    <w:rPr>
      <w:rFonts w:ascii="Calibri" w:hAnsi="Calibri" w:eastAsia="宋体" w:cs="Times New Roman"/>
      <w:color w:val="808080"/>
    </w:rPr>
  </w:style>
  <w:style w:type="paragraph" w:customStyle="1" w:styleId="217">
    <w:name w:val="标准文件_二级项2"/>
    <w:basedOn w:val="72"/>
    <w:qFormat/>
    <w:uiPriority w:val="0"/>
    <w:pPr>
      <w:numPr>
        <w:ilvl w:val="1"/>
        <w:numId w:val="21"/>
      </w:numPr>
      <w:ind w:firstLine="0" w:firstLineChars="0"/>
    </w:pPr>
  </w:style>
  <w:style w:type="paragraph" w:customStyle="1" w:styleId="218">
    <w:name w:val="标准文件_三级项2"/>
    <w:basedOn w:val="72"/>
    <w:qFormat/>
    <w:uiPriority w:val="0"/>
    <w:pPr>
      <w:numPr>
        <w:ilvl w:val="0"/>
        <w:numId w:val="30"/>
      </w:numPr>
      <w:spacing w:line="300" w:lineRule="exact"/>
      <w:ind w:firstLineChars="0"/>
    </w:pPr>
    <w:rPr>
      <w:rFonts w:ascii="Times New Roman"/>
    </w:rPr>
  </w:style>
  <w:style w:type="paragraph" w:customStyle="1" w:styleId="219">
    <w:name w:val="标准文件_一级项2"/>
    <w:basedOn w:val="72"/>
    <w:qFormat/>
    <w:uiPriority w:val="0"/>
    <w:pPr>
      <w:numPr>
        <w:ilvl w:val="0"/>
        <w:numId w:val="31"/>
      </w:numPr>
      <w:spacing w:line="300" w:lineRule="exact"/>
      <w:ind w:firstLineChars="0"/>
    </w:pPr>
    <w:rPr>
      <w:rFonts w:ascii="Times New Roman"/>
    </w:rPr>
  </w:style>
  <w:style w:type="paragraph" w:customStyle="1" w:styleId="220">
    <w:name w:val="标准文件_提示"/>
    <w:basedOn w:val="72"/>
    <w:next w:val="72"/>
    <w:qFormat/>
    <w:uiPriority w:val="0"/>
    <w:pPr>
      <w:ind w:firstLine="420"/>
    </w:pPr>
    <w:rPr>
      <w:rFonts w:ascii="黑体" w:eastAsia="黑体"/>
    </w:rPr>
  </w:style>
  <w:style w:type="character" w:customStyle="1" w:styleId="221">
    <w:name w:val="标准文件_来源"/>
    <w:basedOn w:val="36"/>
    <w:qFormat/>
    <w:uiPriority w:val="1"/>
    <w:rPr>
      <w:rFonts w:ascii="Calibri" w:hAnsi="Calibri" w:eastAsia="宋体" w:cs="Times New Roman"/>
      <w:sz w:val="21"/>
    </w:rPr>
  </w:style>
  <w:style w:type="paragraph" w:customStyle="1" w:styleId="22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23">
    <w:name w:val="其他发布日期"/>
    <w:basedOn w:val="151"/>
    <w:qFormat/>
    <w:uiPriority w:val="0"/>
    <w:pPr>
      <w:framePr w:w="3997" w:h="471" w:hRule="exact" w:hSpace="0" w:vSpace="181" w:wrap="around" w:vAnchor="page" w:hAnchor="page" w:x="1419" w:y="14097"/>
    </w:pPr>
  </w:style>
  <w:style w:type="paragraph" w:customStyle="1" w:styleId="224">
    <w:name w:val="其他实施日期"/>
    <w:basedOn w:val="185"/>
    <w:qFormat/>
    <w:uiPriority w:val="0"/>
    <w:pPr>
      <w:framePr w:w="3997" w:h="471" w:hRule="exact" w:vSpace="181" w:wrap="around" w:vAnchor="page" w:hAnchor="page" w:x="7089" w:y="14097"/>
    </w:pPr>
  </w:style>
  <w:style w:type="paragraph" w:customStyle="1" w:styleId="225">
    <w:name w:val="标准文件_文件编号"/>
    <w:basedOn w:val="7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26">
    <w:name w:val="标准文件_替换文件编号"/>
    <w:basedOn w:val="225"/>
    <w:qFormat/>
    <w:uiPriority w:val="0"/>
    <w:pPr>
      <w:framePr/>
      <w:spacing w:before="57"/>
    </w:pPr>
    <w:rPr>
      <w:sz w:val="21"/>
    </w:rPr>
  </w:style>
  <w:style w:type="paragraph" w:customStyle="1" w:styleId="227">
    <w:name w:val="标准文件_文件名称"/>
    <w:basedOn w:val="72"/>
    <w:next w:val="7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28">
    <w:name w:val="标准文件_附录图标号"/>
    <w:basedOn w:val="72"/>
    <w:next w:val="72"/>
    <w:qFormat/>
    <w:uiPriority w:val="0"/>
    <w:pPr>
      <w:numPr>
        <w:ilvl w:val="0"/>
        <w:numId w:val="7"/>
      </w:numPr>
      <w:spacing w:line="14" w:lineRule="exact"/>
      <w:ind w:firstLine="0" w:firstLineChars="0"/>
      <w:jc w:val="center"/>
    </w:pPr>
    <w:rPr>
      <w:rFonts w:ascii="黑体" w:hAnsi="黑体" w:eastAsia="黑体"/>
      <w:vanish/>
      <w:sz w:val="2"/>
      <w:szCs w:val="21"/>
    </w:rPr>
  </w:style>
  <w:style w:type="paragraph" w:customStyle="1" w:styleId="229">
    <w:name w:val="标准文件_附录表标号"/>
    <w:basedOn w:val="72"/>
    <w:next w:val="72"/>
    <w:qFormat/>
    <w:uiPriority w:val="0"/>
    <w:pPr>
      <w:numPr>
        <w:ilvl w:val="0"/>
        <w:numId w:val="6"/>
      </w:numPr>
      <w:spacing w:line="14" w:lineRule="exact"/>
      <w:ind w:firstLine="0" w:firstLineChars="0"/>
      <w:jc w:val="center"/>
    </w:pPr>
    <w:rPr>
      <w:rFonts w:eastAsia="黑体"/>
      <w:vanish/>
      <w:sz w:val="2"/>
    </w:rPr>
  </w:style>
  <w:style w:type="paragraph" w:customStyle="1" w:styleId="230">
    <w:name w:val="标准文件_注后"/>
    <w:basedOn w:val="72"/>
    <w:qFormat/>
    <w:uiPriority w:val="0"/>
    <w:pPr>
      <w:ind w:left="811" w:firstLine="0" w:firstLineChars="0"/>
    </w:pPr>
    <w:rPr>
      <w:sz w:val="18"/>
    </w:rPr>
  </w:style>
  <w:style w:type="paragraph" w:customStyle="1" w:styleId="231">
    <w:name w:val="标准文件_注X后"/>
    <w:basedOn w:val="72"/>
    <w:qFormat/>
    <w:uiPriority w:val="0"/>
    <w:pPr>
      <w:ind w:left="811" w:firstLine="0" w:firstLineChars="0"/>
    </w:pPr>
    <w:rPr>
      <w:sz w:val="18"/>
    </w:rPr>
  </w:style>
  <w:style w:type="paragraph" w:customStyle="1" w:styleId="232">
    <w:name w:val="标准文件_示例后"/>
    <w:basedOn w:val="72"/>
    <w:qFormat/>
    <w:uiPriority w:val="0"/>
    <w:pPr>
      <w:ind w:left="964" w:firstLine="0" w:firstLineChars="0"/>
    </w:pPr>
    <w:rPr>
      <w:sz w:val="18"/>
    </w:rPr>
  </w:style>
  <w:style w:type="paragraph" w:customStyle="1" w:styleId="233">
    <w:name w:val="标准文件_示例X后"/>
    <w:basedOn w:val="72"/>
    <w:link w:val="234"/>
    <w:qFormat/>
    <w:uiPriority w:val="0"/>
    <w:pPr>
      <w:ind w:left="1049" w:firstLine="0" w:firstLineChars="0"/>
    </w:pPr>
    <w:rPr>
      <w:sz w:val="18"/>
    </w:rPr>
  </w:style>
  <w:style w:type="character" w:customStyle="1" w:styleId="234">
    <w:name w:val="标准文件_示例X后 字符"/>
    <w:basedOn w:val="74"/>
    <w:link w:val="233"/>
    <w:qFormat/>
    <w:uiPriority w:val="0"/>
    <w:rPr>
      <w:rFonts w:ascii="宋体" w:hAnsi="Times New Roman" w:eastAsia="宋体" w:cs="Times New Roman"/>
      <w:sz w:val="18"/>
    </w:rPr>
  </w:style>
  <w:style w:type="paragraph" w:customStyle="1" w:styleId="235">
    <w:name w:val="标准文件_索引项"/>
    <w:basedOn w:val="72"/>
    <w:next w:val="72"/>
    <w:qFormat/>
    <w:uiPriority w:val="0"/>
    <w:pPr>
      <w:tabs>
        <w:tab w:val="right" w:leader="dot" w:pos="9356"/>
      </w:tabs>
      <w:ind w:left="210" w:hanging="210" w:firstLineChars="0"/>
      <w:jc w:val="left"/>
    </w:pPr>
  </w:style>
  <w:style w:type="paragraph" w:customStyle="1" w:styleId="236">
    <w:name w:val="标准文件_附录一级无标题"/>
    <w:basedOn w:val="112"/>
    <w:qFormat/>
    <w:uiPriority w:val="0"/>
    <w:pPr>
      <w:spacing w:before="0" w:beforeLines="0" w:after="0" w:afterLines="0" w:line="276" w:lineRule="auto"/>
      <w:outlineLvl w:val="9"/>
    </w:pPr>
    <w:rPr>
      <w:rFonts w:ascii="宋体" w:eastAsia="宋体"/>
    </w:rPr>
  </w:style>
  <w:style w:type="paragraph" w:customStyle="1" w:styleId="237">
    <w:name w:val="标准文件_附录二级无标题"/>
    <w:basedOn w:val="113"/>
    <w:qFormat/>
    <w:uiPriority w:val="0"/>
    <w:pPr>
      <w:spacing w:before="0" w:beforeLines="0" w:after="0" w:afterLines="0" w:line="276" w:lineRule="auto"/>
      <w:outlineLvl w:val="9"/>
    </w:pPr>
    <w:rPr>
      <w:rFonts w:ascii="宋体" w:eastAsia="宋体"/>
    </w:rPr>
  </w:style>
  <w:style w:type="paragraph" w:customStyle="1" w:styleId="238">
    <w:name w:val="标准文件_附录三级无标题"/>
    <w:basedOn w:val="115"/>
    <w:qFormat/>
    <w:uiPriority w:val="0"/>
    <w:pPr>
      <w:spacing w:before="0" w:beforeLines="0" w:after="0" w:afterLines="0" w:line="276" w:lineRule="auto"/>
      <w:outlineLvl w:val="9"/>
    </w:pPr>
    <w:rPr>
      <w:rFonts w:ascii="宋体" w:eastAsia="宋体"/>
    </w:rPr>
  </w:style>
  <w:style w:type="paragraph" w:customStyle="1" w:styleId="239">
    <w:name w:val="标准文件_附录四级无标题"/>
    <w:basedOn w:val="116"/>
    <w:qFormat/>
    <w:uiPriority w:val="0"/>
    <w:pPr>
      <w:spacing w:before="0" w:beforeLines="0" w:after="0" w:afterLines="0" w:line="276" w:lineRule="auto"/>
      <w:outlineLvl w:val="9"/>
    </w:pPr>
    <w:rPr>
      <w:rFonts w:ascii="宋体" w:eastAsia="宋体"/>
    </w:rPr>
  </w:style>
  <w:style w:type="paragraph" w:customStyle="1" w:styleId="240">
    <w:name w:val="标准文件_附录五级无标题"/>
    <w:basedOn w:val="118"/>
    <w:qFormat/>
    <w:uiPriority w:val="0"/>
    <w:pPr>
      <w:spacing w:before="0" w:beforeLines="0" w:after="0" w:afterLines="0" w:line="276" w:lineRule="auto"/>
      <w:outlineLvl w:val="9"/>
    </w:pPr>
    <w:rPr>
      <w:rFonts w:ascii="宋体" w:eastAsia="宋体"/>
    </w:rPr>
  </w:style>
  <w:style w:type="paragraph" w:customStyle="1" w:styleId="241">
    <w:name w:val="标准文件_引言一级无标题"/>
    <w:basedOn w:val="75"/>
    <w:next w:val="72"/>
    <w:qFormat/>
    <w:uiPriority w:val="0"/>
    <w:pPr>
      <w:spacing w:before="0" w:beforeLines="0" w:after="0" w:afterLines="0" w:line="276" w:lineRule="auto"/>
      <w:ind w:left="0"/>
    </w:pPr>
    <w:rPr>
      <w:rFonts w:ascii="宋体" w:eastAsia="宋体"/>
    </w:rPr>
  </w:style>
  <w:style w:type="paragraph" w:customStyle="1" w:styleId="242">
    <w:name w:val="标准文件_引言二级无标题"/>
    <w:basedOn w:val="76"/>
    <w:next w:val="72"/>
    <w:qFormat/>
    <w:uiPriority w:val="0"/>
    <w:pPr>
      <w:spacing w:before="0" w:beforeLines="0" w:after="0" w:afterLines="0" w:line="276" w:lineRule="auto"/>
      <w:ind w:left="0"/>
    </w:pPr>
    <w:rPr>
      <w:rFonts w:ascii="宋体" w:eastAsia="宋体"/>
    </w:rPr>
  </w:style>
  <w:style w:type="paragraph" w:customStyle="1" w:styleId="243">
    <w:name w:val="标准文件_引言三级无标题"/>
    <w:basedOn w:val="77"/>
    <w:qFormat/>
    <w:uiPriority w:val="0"/>
    <w:pPr>
      <w:spacing w:before="0" w:beforeLines="0" w:after="0" w:afterLines="0" w:line="276" w:lineRule="auto"/>
      <w:ind w:left="0"/>
    </w:pPr>
    <w:rPr>
      <w:rFonts w:ascii="宋体" w:eastAsia="宋体"/>
    </w:rPr>
  </w:style>
  <w:style w:type="paragraph" w:customStyle="1" w:styleId="244">
    <w:name w:val="标准文件_引言四级无标题"/>
    <w:basedOn w:val="78"/>
    <w:next w:val="72"/>
    <w:qFormat/>
    <w:uiPriority w:val="0"/>
    <w:pPr>
      <w:spacing w:before="0" w:beforeLines="0" w:after="0" w:afterLines="0" w:line="276" w:lineRule="auto"/>
      <w:ind w:left="0"/>
    </w:pPr>
    <w:rPr>
      <w:rFonts w:ascii="宋体" w:eastAsia="宋体"/>
    </w:rPr>
  </w:style>
  <w:style w:type="paragraph" w:customStyle="1" w:styleId="245">
    <w:name w:val="标准文件_引言五级无标题"/>
    <w:basedOn w:val="79"/>
    <w:next w:val="72"/>
    <w:qFormat/>
    <w:uiPriority w:val="0"/>
    <w:pPr>
      <w:spacing w:before="0" w:beforeLines="0" w:after="0" w:afterLines="0" w:line="276" w:lineRule="auto"/>
      <w:ind w:left="0"/>
    </w:pPr>
    <w:rPr>
      <w:rFonts w:ascii="宋体" w:eastAsia="宋体"/>
    </w:rPr>
  </w:style>
  <w:style w:type="paragraph" w:customStyle="1" w:styleId="246">
    <w:name w:val="标准文件_索引标题"/>
    <w:basedOn w:val="97"/>
    <w:next w:val="72"/>
    <w:qFormat/>
    <w:uiPriority w:val="0"/>
    <w:rPr>
      <w:rFonts w:hAnsi="黑体"/>
    </w:rPr>
  </w:style>
  <w:style w:type="paragraph" w:customStyle="1" w:styleId="247">
    <w:name w:val="标准文件_脚注内容"/>
    <w:basedOn w:val="72"/>
    <w:qFormat/>
    <w:uiPriority w:val="0"/>
    <w:pPr>
      <w:ind w:left="400" w:leftChars="200" w:hanging="200" w:hangingChars="200"/>
    </w:pPr>
    <w:rPr>
      <w:sz w:val="15"/>
    </w:rPr>
  </w:style>
  <w:style w:type="paragraph" w:customStyle="1" w:styleId="248">
    <w:name w:val="标准文件_术语条一"/>
    <w:basedOn w:val="193"/>
    <w:next w:val="72"/>
    <w:qFormat/>
    <w:uiPriority w:val="0"/>
  </w:style>
  <w:style w:type="paragraph" w:customStyle="1" w:styleId="249">
    <w:name w:val="标准文件_术语条二"/>
    <w:basedOn w:val="196"/>
    <w:next w:val="72"/>
    <w:qFormat/>
    <w:uiPriority w:val="0"/>
  </w:style>
  <w:style w:type="paragraph" w:customStyle="1" w:styleId="250">
    <w:name w:val="标准文件_术语条三"/>
    <w:basedOn w:val="195"/>
    <w:next w:val="72"/>
    <w:qFormat/>
    <w:uiPriority w:val="0"/>
  </w:style>
  <w:style w:type="paragraph" w:customStyle="1" w:styleId="251">
    <w:name w:val="标准文件_术语条四"/>
    <w:basedOn w:val="198"/>
    <w:next w:val="72"/>
    <w:qFormat/>
    <w:uiPriority w:val="0"/>
  </w:style>
  <w:style w:type="paragraph" w:customStyle="1" w:styleId="252">
    <w:name w:val="标准文件_术语条五"/>
    <w:basedOn w:val="194"/>
    <w:next w:val="72"/>
    <w:qFormat/>
    <w:uiPriority w:val="0"/>
  </w:style>
  <w:style w:type="paragraph" w:customStyle="1" w:styleId="25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4">
    <w:name w:val="发布"/>
    <w:basedOn w:val="36"/>
    <w:qFormat/>
    <w:uiPriority w:val="0"/>
    <w:rPr>
      <w:rFonts w:ascii="黑体" w:hAnsi="Calibri" w:eastAsia="黑体" w:cs="Times New Roman"/>
      <w:spacing w:val="85"/>
      <w:w w:val="100"/>
      <w:position w:val="3"/>
      <w:sz w:val="28"/>
      <w:szCs w:val="28"/>
    </w:rPr>
  </w:style>
  <w:style w:type="character" w:customStyle="1" w:styleId="255">
    <w:name w:val="正文文本缩进 字符"/>
    <w:basedOn w:val="36"/>
    <w:link w:val="16"/>
    <w:semiHidden/>
    <w:qFormat/>
    <w:uiPriority w:val="99"/>
    <w:rPr>
      <w:rFonts w:ascii="Calibri" w:hAnsi="Calibri" w:eastAsia="宋体" w:cs="Times New Roman"/>
    </w:rPr>
  </w:style>
  <w:style w:type="character" w:customStyle="1" w:styleId="256">
    <w:name w:val="正文文本首行缩进 2 字符"/>
    <w:basedOn w:val="255"/>
    <w:link w:val="33"/>
    <w:semiHidden/>
    <w:qFormat/>
    <w:uiPriority w:val="99"/>
    <w:rPr>
      <w:rFonts w:ascii="Calibri" w:hAnsi="Calibri" w:eastAsia="宋体" w:cs="Times New Roman"/>
    </w:rPr>
  </w:style>
  <w:style w:type="character" w:customStyle="1" w:styleId="257">
    <w:name w:val="批注文字 字符"/>
    <w:basedOn w:val="36"/>
    <w:link w:val="14"/>
    <w:qFormat/>
    <w:uiPriority w:val="99"/>
    <w:rPr>
      <w:rFonts w:ascii="宋体" w:hAnsi="宋体" w:eastAsia="宋体" w:cs="Times New Roman"/>
      <w:kern w:val="2"/>
      <w:sz w:val="21"/>
      <w:szCs w:val="24"/>
    </w:rPr>
  </w:style>
  <w:style w:type="character" w:customStyle="1" w:styleId="258">
    <w:name w:val="批注主题 字符"/>
    <w:basedOn w:val="257"/>
    <w:link w:val="32"/>
    <w:semiHidden/>
    <w:qFormat/>
    <w:uiPriority w:val="99"/>
    <w:rPr>
      <w:rFonts w:ascii="宋体" w:hAnsi="宋体" w:eastAsia="宋体" w:cs="Times New Roman"/>
      <w:b/>
      <w:bCs/>
      <w:kern w:val="2"/>
      <w:sz w:val="21"/>
      <w:szCs w:val="24"/>
    </w:rPr>
  </w:style>
  <w:style w:type="paragraph" w:customStyle="1" w:styleId="259">
    <w:name w:val="修订1"/>
    <w:hidden/>
    <w:unhideWhenUsed/>
    <w:qFormat/>
    <w:uiPriority w:val="99"/>
    <w:rPr>
      <w:rFonts w:ascii="宋体" w:hAnsi="宋体" w:eastAsia="宋体" w:cs="Times New Roman"/>
      <w:kern w:val="2"/>
      <w:sz w:val="21"/>
      <w:szCs w:val="24"/>
      <w:lang w:val="en-US" w:eastAsia="zh-CN" w:bidi="ar-SA"/>
    </w:rPr>
  </w:style>
  <w:style w:type="paragraph" w:customStyle="1" w:styleId="260">
    <w:name w:val="修订11"/>
    <w:hidden/>
    <w:unhideWhenUsed/>
    <w:qFormat/>
    <w:uiPriority w:val="99"/>
    <w:rPr>
      <w:rFonts w:ascii="宋体" w:hAnsi="宋体" w:eastAsia="宋体" w:cs="Times New Roman"/>
      <w:kern w:val="2"/>
      <w:sz w:val="21"/>
      <w:szCs w:val="24"/>
      <w:lang w:val="en-US" w:eastAsia="zh-CN" w:bidi="ar-SA"/>
    </w:rPr>
  </w:style>
  <w:style w:type="paragraph" w:customStyle="1" w:styleId="261">
    <w:name w:val="修订2"/>
    <w:hidden/>
    <w:unhideWhenUsed/>
    <w:qFormat/>
    <w:uiPriority w:val="99"/>
    <w:rPr>
      <w:rFonts w:ascii="宋体" w:hAnsi="宋体" w:eastAsia="宋体" w:cs="Times New Roman"/>
      <w:kern w:val="2"/>
      <w:sz w:val="21"/>
      <w:szCs w:val="24"/>
      <w:lang w:val="en-US" w:eastAsia="zh-CN" w:bidi="ar-SA"/>
    </w:rPr>
  </w:style>
  <w:style w:type="paragraph" w:customStyle="1" w:styleId="262">
    <w:name w:val="修订3"/>
    <w:hidden/>
    <w:unhideWhenUsed/>
    <w:qFormat/>
    <w:uiPriority w:val="99"/>
    <w:rPr>
      <w:rFonts w:ascii="宋体" w:hAnsi="宋体"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glossaryDocument" Target="glossary/document.xml"/><Relationship Id="rId27" Type="http://schemas.openxmlformats.org/officeDocument/2006/relationships/fontTable" Target="fontTable.xml"/><Relationship Id="rId26" Type="http://schemas.microsoft.com/office/2006/relationships/keyMapCustomizations" Target="customizations.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af1fde1-c2a6-46d0-bd08-dd67df234fdc}"/>
        <w:style w:val=""/>
        <w:category>
          <w:name w:val="常规"/>
          <w:gallery w:val="placeholder"/>
        </w:category>
        <w:types>
          <w:type w:val="bbPlcHdr"/>
        </w:types>
        <w:behaviors>
          <w:behavior w:val="content"/>
        </w:behaviors>
        <w:description w:val=""/>
        <w:guid w:val="{1AF1FDE1-C2A6-46D0-BD08-DD67DF234FDC}"/>
      </w:docPartPr>
      <w:docPartBody>
        <w:p w14:paraId="5EC09C5F">
          <w:pPr>
            <w:pStyle w:val="5"/>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F8"/>
    <w:rsid w:val="00014990"/>
    <w:rsid w:val="000310D3"/>
    <w:rsid w:val="000552D7"/>
    <w:rsid w:val="00060BF8"/>
    <w:rsid w:val="00080B38"/>
    <w:rsid w:val="00164267"/>
    <w:rsid w:val="001A5A82"/>
    <w:rsid w:val="002B6B28"/>
    <w:rsid w:val="002C653E"/>
    <w:rsid w:val="002F4574"/>
    <w:rsid w:val="00305561"/>
    <w:rsid w:val="00354669"/>
    <w:rsid w:val="00360E4C"/>
    <w:rsid w:val="003A66CC"/>
    <w:rsid w:val="003C6FF6"/>
    <w:rsid w:val="003F5F1D"/>
    <w:rsid w:val="004A3E14"/>
    <w:rsid w:val="005225A5"/>
    <w:rsid w:val="00560F8B"/>
    <w:rsid w:val="00576E7E"/>
    <w:rsid w:val="00595A82"/>
    <w:rsid w:val="00597241"/>
    <w:rsid w:val="005B70FC"/>
    <w:rsid w:val="005C4F40"/>
    <w:rsid w:val="005D4F84"/>
    <w:rsid w:val="005F2D04"/>
    <w:rsid w:val="00667DD5"/>
    <w:rsid w:val="006C4A0E"/>
    <w:rsid w:val="006D2D87"/>
    <w:rsid w:val="006E4267"/>
    <w:rsid w:val="00766136"/>
    <w:rsid w:val="007C72F5"/>
    <w:rsid w:val="00853B0E"/>
    <w:rsid w:val="00862BE4"/>
    <w:rsid w:val="008A4493"/>
    <w:rsid w:val="008E5221"/>
    <w:rsid w:val="009424A3"/>
    <w:rsid w:val="00950986"/>
    <w:rsid w:val="00952369"/>
    <w:rsid w:val="00A42F69"/>
    <w:rsid w:val="00AA2CB5"/>
    <w:rsid w:val="00AA7B3D"/>
    <w:rsid w:val="00AA7F25"/>
    <w:rsid w:val="00AE1F49"/>
    <w:rsid w:val="00B3126F"/>
    <w:rsid w:val="00BA5DA2"/>
    <w:rsid w:val="00BC7007"/>
    <w:rsid w:val="00BF346F"/>
    <w:rsid w:val="00BF5FDE"/>
    <w:rsid w:val="00C16AE9"/>
    <w:rsid w:val="00C43E82"/>
    <w:rsid w:val="00C6692A"/>
    <w:rsid w:val="00C90C1B"/>
    <w:rsid w:val="00C946F3"/>
    <w:rsid w:val="00CD29B0"/>
    <w:rsid w:val="00D03A3C"/>
    <w:rsid w:val="00D40578"/>
    <w:rsid w:val="00E543B2"/>
    <w:rsid w:val="00FA2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D43C4112A7B451BB7BB47AC1BAF6F3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15f2eabc-5cea-4b96-be35-b1128564b2b3</errorID>
      <errorWord>?</errorWord>
      <group>L1_Format</group>
      <groupName>格式问题</groupName>
      <ability>L2_HalfPunc</ability>
      <abilityName>全半角检查</abilityName>
      <candidateList>
        <item>？</item>
      </candidateList>
      <explain>文本全半角错误。</explain>
      <paraID>7D837270</paraID>
      <start>51</start>
      <end>52</end>
      <status>unmodified</status>
      <modifiedWord/>
      <trackRevisions>false</trackRevisions>
    </reviewItem>
    <reviewItem>
      <errorID>9f60b017-21b2-49e0-a08c-2da1c5e8bc05</errorID>
      <errorWord>?</errorWord>
      <group>L1_Format</group>
      <groupName>格式问题</groupName>
      <ability>L2_HalfPunc</ability>
      <abilityName>全半角检查</abilityName>
      <candidateList>
        <item>？</item>
      </candidateList>
      <explain>文本全半角错误。</explain>
      <paraID>36CA348A</paraID>
      <start>51</start>
      <end>52</end>
      <status>unmodified</status>
      <modifiedWord/>
      <trackRevisions>false</trackRevisions>
    </reviewItem>
    <reviewItem>
      <errorID>b49ec730-3e28-4336-9de2-4482a50a4baf</errorID>
      <errorWord>,</errorWord>
      <group>L1_Format</group>
      <groupName>格式问题</groupName>
      <ability>L2_HalfPunc</ability>
      <abilityName>全半角检查</abilityName>
      <candidateList>
        <item>，</item>
      </candidateList>
      <explain>文本全半角错误。</explain>
      <paraID>59CDBDD6</paraID>
      <start>34</start>
      <end>35</end>
      <status>unmodified</status>
      <modifiedWord/>
      <trackRevisions>false</trackRevisions>
    </reviewItem>
    <reviewItem>
      <errorID>c8659cc5-3d12-4043-b076-52b2f76056f3</errorID>
      <errorWord>,</errorWord>
      <group>L1_Format</group>
      <groupName>格式问题</groupName>
      <ability>L2_HalfPunc</ability>
      <abilityName>全半角检查</abilityName>
      <candidateList>
        <item>，</item>
      </candidateList>
      <explain>文本全半角错误。</explain>
      <paraID>59CDBDD6</paraID>
      <start>43</start>
      <end>44</end>
      <status>unmodified</status>
      <modifiedWord/>
      <trackRevisions>false</trackRevisions>
    </reviewItem>
    <reviewItem>
      <errorID>09445b09-bc6b-43ea-93d0-01f22bbce529</errorID>
      <errorWord>;</errorWord>
      <group>L1_Format</group>
      <groupName>格式问题</groupName>
      <ability>L2_HalfPunc</ability>
      <abilityName>全半角检查</abilityName>
      <candidateList>
        <item>；</item>
      </candidateList>
      <explain>文本全半角错误。</explain>
      <paraID>59CDBDD6</paraID>
      <start>59</start>
      <end>60</end>
      <status>unmodified</status>
      <modifiedWord/>
      <trackRevisions>false</trackRevisions>
    </reviewItem>
    <reviewItem>
      <errorID>75a3f537-6fee-49d0-8d45-224fffff2600</errorID>
      <errorWord>,</errorWord>
      <group>L1_Format</group>
      <groupName>格式问题</groupName>
      <ability>L2_HalfPunc</ability>
      <abilityName>全半角检查</abilityName>
      <candidateList>
        <item>，</item>
      </candidateList>
      <explain>文本全半角错误。</explain>
      <paraID>59CDBDD6</paraID>
      <start>69</start>
      <end>70</end>
      <status>unmodified</status>
      <modifiedWord/>
      <trackRevisions>false</trackRevisions>
    </reviewItem>
    <reviewItem>
      <errorID>ab9836ee-1594-4a2f-879b-21946b024aa7</errorID>
      <errorWord>(</errorWord>
      <group>L1_Format</group>
      <groupName>格式问题</groupName>
      <ability>L2_HalfPunc</ability>
      <abilityName>全半角检查</abilityName>
      <candidateList>
        <item>（</item>
      </candidateList>
      <explain>文本全半角错误。</explain>
      <paraID>59CDBDD6</paraID>
      <start>75</start>
      <end>77</end>
      <status>modified</status>
      <modifiedWord>（</modifiedWord>
      <trackRevisions>true</trackRevisions>
    </reviewItem>
    <reviewItem>
      <errorID>e4c0a02c-41fe-4881-bf08-bc830f5a19e9</errorID>
      <errorWord>)</errorWord>
      <group>L1_Format</group>
      <groupName>格式问题</groupName>
      <ability>L2_HalfPunc</ability>
      <abilityName>全半角检查</abilityName>
      <candidateList>
        <item>）</item>
      </candidateList>
      <explain>文本全半角错误。</explain>
      <paraID>59CDBDD6</paraID>
      <start>85</start>
      <end>87</end>
      <status>modified</status>
      <modifiedWord>）</modifiedWord>
      <trackRevisions>true</trackRevisions>
    </reviewItem>
    <reviewItem>
      <errorID>91736f9f-de0c-48e7-a1a9-16feaa515157</errorID>
      <errorWord>,</errorWord>
      <group>L1_Format</group>
      <groupName>格式问题</groupName>
      <ability>L2_HalfPunc</ability>
      <abilityName>全半角检查</abilityName>
      <candidateList>
        <item>，</item>
      </candidateList>
      <explain>文本全半角错误。</explain>
      <paraID>25F9526B</paraID>
      <start>16</start>
      <end>17</end>
      <status>unmodified</status>
      <modifiedWord/>
      <trackRevisions>false</trackRevisions>
    </reviewItem>
    <reviewItem>
      <errorID>53275f9c-2e14-4fa3-bd77-d2e81b316453</errorID>
      <errorWord>以及有</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 C1CCAC7</paraID>
      <start>39</start>
      <end>42</end>
      <status>unmodified</status>
      <modifiedWord/>
      <trackRevisions>false</trackRevisions>
    </reviewItem>
    <reviewItem>
      <errorID>3a9d418d-ad61-44a9-9f18-c06524b0c9f9</errorID>
      <errorWord>符合国家的</errorWord>
      <group>L1_Word</group>
      <groupName>字词问题</groupName>
      <ability>L2_Typo</ability>
      <abilityName>字词错误</abilityName>
      <candidateList>
        <item>符合国家</item>
      </candidateList>
      <explain/>
      <paraID>63F6C9D8</paraID>
      <start>1</start>
      <end>6</end>
      <status>unmodified</status>
      <modifiedWord/>
      <trackRevisions>false</trackRevisions>
    </reviewItem>
    <reviewItem>
      <errorID>9c8b3386-fbc5-4d3d-b764-c7afd5910775</errorID>
      <errorWord>～</errorWord>
      <group>L1_Format</group>
      <groupName>格式问题</groupName>
      <ability>L2_HalfPunc</ability>
      <abilityName>全半角检查</abilityName>
      <candidateList>
        <item>~</item>
      </candidateList>
      <explain>文本全半角错误。</explain>
      <paraID> C877A41</paraID>
      <start>1</start>
      <end>2</end>
      <status>unmodified</status>
      <modifiedWord/>
      <trackRevisions>false</trackRevisions>
    </reviewItem>
    <reviewItem>
      <errorID>f15266f0-299a-4220-a7eb-204c1387f928</errorID>
      <errorWord>沾污</errorWord>
      <group>L1_Word</group>
      <groupName>字词问题</groupName>
      <ability>L2_Typo</ability>
      <abilityName>字词错误</abilityName>
      <candidateList>
        <item>玷污</item>
      </candidateList>
      <explain/>
      <paraID>13E77727</paraID>
      <start>12</start>
      <end>14</end>
      <status>unmodified</status>
      <modifiedWord/>
      <trackRevisions>false</trackRevisions>
    </reviewItem>
    <reviewItem>
      <errorID>ccf94986-1830-4bb3-9af8-4fb6e59b54e2</errorID>
      <errorWord>(</errorWord>
      <group>L1_Format</group>
      <groupName>格式问题</groupName>
      <ability>L2_HalfPunc</ability>
      <abilityName>全半角检查</abilityName>
      <candidateList>
        <item>（</item>
      </candidateList>
      <explain>文本全半角错误。</explain>
      <paraID>652F9854</paraID>
      <start>2</start>
      <end>4</end>
      <status>modified</status>
      <modifiedWord>（</modifiedWord>
      <trackRevisions>true</trackRevisions>
    </reviewItem>
    <reviewItem>
      <errorID>863ca5d2-2617-463f-9940-cf1d6c809e08</errorID>
      <errorWord>:</errorWord>
      <group>L1_Format</group>
      <groupName>格式问题</groupName>
      <ability>L2_HalfPunc</ability>
      <abilityName>全半角检查</abilityName>
      <candidateList>
        <item>：</item>
      </candidateList>
      <explain>文本全半角错误。</explain>
      <paraID>652F9854</paraID>
      <start>8</start>
      <end>10</end>
      <status>modified</status>
      <modifiedWord>：</modifiedWord>
      <trackRevisions>true</trackRevisions>
    </reviewItem>
    <reviewItem>
      <errorID>9fa7f332-0adf-48fa-bfaa-531f0d05c4d3</errorID>
      <errorWord>:</errorWord>
      <group>L1_Format</group>
      <groupName>格式问题</groupName>
      <ability>L2_HalfPunc</ability>
      <abilityName>全半角检查</abilityName>
      <candidateList>
        <item>：</item>
      </candidateList>
      <explain>文本全半角错误。</explain>
      <paraID>652F9854</paraID>
      <start>12</start>
      <end>14</end>
      <status>modified</status>
      <modifiedWord>：</modifiedWord>
      <trackRevisions>true</trackRevisions>
    </reviewItem>
    <reviewItem>
      <errorID>e05ba1a4-35d2-4bf8-a719-e7146273ccae</errorID>
      <errorWord>:</errorWord>
      <group>L1_Format</group>
      <groupName>格式问题</groupName>
      <ability>L2_HalfPunc</ability>
      <abilityName>全半角检查</abilityName>
      <candidateList>
        <item>：</item>
      </candidateList>
      <explain>文本全半角错误。</explain>
      <paraID>652F9854</paraID>
      <start>18</start>
      <end>20</end>
      <status>modified</status>
      <modifiedWord>：</modifiedWord>
      <trackRevisions>true</trackRevisions>
    </reviewItem>
    <reviewItem>
      <errorID>21817e3f-d130-455a-acac-151d83e9e790</errorID>
      <errorWord>)</errorWord>
      <group>L1_Format</group>
      <groupName>格式问题</groupName>
      <ability>L2_HalfPunc</ability>
      <abilityName>全半角检查</abilityName>
      <candidateList>
        <item>）</item>
      </candidateList>
      <explain>文本全半角错误。</explain>
      <paraID>652F9854</paraID>
      <start>22</start>
      <end>24</end>
      <status>modified</status>
      <modifiedWord>）</modifiedWord>
      <trackRevisions>true</trackRevisions>
    </reviewItem>
    <reviewItem>
      <errorID>bd5bba30-1f1f-4e23-87ac-a6420a40cc45</errorID>
      <errorWord>(</errorWord>
      <group>L1_Format</group>
      <groupName>格式问题</groupName>
      <ability>L2_HalfPunc</ability>
      <abilityName>全半角检查</abilityName>
      <candidateList>
        <item>（</item>
      </candidateList>
      <explain>文本全半角错误。</explain>
      <paraID>6C97314A</paraID>
      <start>2</start>
      <end>4</end>
      <status>modified</status>
      <modifiedWord>（</modifiedWord>
      <trackRevisions>true</trackRevisions>
    </reviewItem>
    <reviewItem>
      <errorID>5ba40abc-1860-4e73-95c1-25768ea785f5</errorID>
      <errorWord>:</errorWord>
      <group>L1_Format</group>
      <groupName>格式问题</groupName>
      <ability>L2_HalfPunc</ability>
      <abilityName>全半角检查</abilityName>
      <candidateList>
        <item>：</item>
      </candidateList>
      <explain>文本全半角错误。</explain>
      <paraID>6C97314A</paraID>
      <start>8</start>
      <end>10</end>
      <status>modified</status>
      <modifiedWord>：</modifiedWord>
      <trackRevisions>true</trackRevisions>
    </reviewItem>
    <reviewItem>
      <errorID>02eb233a-5b43-4d6a-bfcd-7ae9e8d23af6</errorID>
      <errorWord>;</errorWord>
      <group>L1_Format</group>
      <groupName>格式问题</groupName>
      <ability>L2_HalfPunc</ability>
      <abilityName>全半角检查</abilityName>
      <candidateList>
        <item>；</item>
      </candidateList>
      <explain>文本全半角错误。</explain>
      <paraID>6C97314A</paraID>
      <start>13</start>
      <end>14</end>
      <status>unmodified</status>
      <modifiedWord/>
      <trackRevisions>false</trackRevisions>
    </reviewItem>
    <reviewItem>
      <errorID>a7856d90-2b90-4fc4-bbb3-be37a33b103e</errorID>
      <errorWord>:</errorWord>
      <group>L1_Format</group>
      <groupName>格式问题</groupName>
      <ability>L2_HalfPunc</ability>
      <abilityName>全半角检查</abilityName>
      <candidateList>
        <item>：</item>
      </candidateList>
      <explain>文本全半角错误。</explain>
      <paraID>6C97314A</paraID>
      <start>18</start>
      <end>20</end>
      <status>modified</status>
      <modifiedWord>：</modifiedWord>
      <trackRevisions>true</trackRevisions>
    </reviewItem>
    <reviewItem>
      <errorID>23446bbc-863b-4db3-9013-73241b046c76</errorID>
      <errorWord>)</errorWord>
      <group>L1_Format</group>
      <groupName>格式问题</groupName>
      <ability>L2_HalfPunc</ability>
      <abilityName>全半角检查</abilityName>
      <candidateList>
        <item>）</item>
      </candidateList>
      <explain>文本全半角错误。</explain>
      <paraID>6C97314A</paraID>
      <start>22</start>
      <end>24</end>
      <status>modified</status>
      <modifiedWord>）</modifiedWord>
      <trackRevisions>true</trackRevisions>
    </reviewItem>
    <reviewItem>
      <errorID>5a8f5341-812a-4a36-b428-639da8267423</errorID>
      <errorWord>(</errorWord>
      <group>L1_Format</group>
      <groupName>格式问题</groupName>
      <ability>L2_HalfPunc</ability>
      <abilityName>全半角检查</abilityName>
      <candidateList>
        <item>（</item>
      </candidateList>
      <explain>文本全半角错误。</explain>
      <paraID>7E148B5A</paraID>
      <start>2</start>
      <end>4</end>
      <status>modified</status>
      <modifiedWord>（</modifiedWord>
      <trackRevisions>true</trackRevisions>
    </reviewItem>
    <reviewItem>
      <errorID>c2768526-69fa-4d57-956e-b3feb4deb8a7</errorID>
      <errorWord>:</errorWord>
      <group>L1_Format</group>
      <groupName>格式问题</groupName>
      <ability>L2_HalfPunc</ability>
      <abilityName>全半角检查</abilityName>
      <candidateList>
        <item>：</item>
      </candidateList>
      <explain>文本全半角错误。</explain>
      <paraID>7E148B5A</paraID>
      <start>8</start>
      <end>10</end>
      <status>modified</status>
      <modifiedWord>：</modifiedWord>
      <trackRevisions>true</trackRevisions>
    </reviewItem>
    <reviewItem>
      <errorID>d8aad24b-e9f6-4aef-95b4-65dd15b4586e</errorID>
      <errorWord>:</errorWord>
      <group>L1_Format</group>
      <groupName>格式问题</groupName>
      <ability>L2_HalfPunc</ability>
      <abilityName>全半角检查</abilityName>
      <candidateList>
        <item>：</item>
      </candidateList>
      <explain>文本全半角错误。</explain>
      <paraID>7E148B5A</paraID>
      <start>13</start>
      <end>15</end>
      <status>modified</status>
      <modifiedWord>：</modifiedWord>
      <trackRevisions>true</trackRevisions>
    </reviewItem>
    <reviewItem>
      <errorID>0e556ca9-1f14-4c49-a670-63521e5489d1</errorID>
      <errorWord>:</errorWord>
      <group>L1_Format</group>
      <groupName>格式问题</groupName>
      <ability>L2_HalfPunc</ability>
      <abilityName>全半角检查</abilityName>
      <candidateList>
        <item>：</item>
      </candidateList>
      <explain>文本全半角错误。</explain>
      <paraID>7E148B5A</paraID>
      <start>19</start>
      <end>21</end>
      <status>modified</status>
      <modifiedWord>：</modifiedWord>
      <trackRevisions>true</trackRevisions>
    </reviewItem>
    <reviewItem>
      <errorID>d4f3968b-6fee-407c-88e0-5474c8004d66</errorID>
      <errorWord>)</errorWord>
      <group>L1_Format</group>
      <groupName>格式问题</groupName>
      <ability>L2_HalfPunc</ability>
      <abilityName>全半角检查</abilityName>
      <candidateList>
        <item>）</item>
      </candidateList>
      <explain>文本全半角错误。</explain>
      <paraID>7E148B5A</paraID>
      <start>23</start>
      <end>25</end>
      <status>modified</status>
      <modifiedWord>）</modifiedWord>
      <trackRevisions>true</trackRevisions>
    </reviewItem>
    <reviewItem>
      <errorID>83c77db4-e565-4e7e-9a56-76cbb45cbfcb</errorID>
      <errorWord>～</errorWord>
      <group>L1_Format</group>
      <groupName>格式问题</groupName>
      <ability>L2_HalfPunc</ability>
      <abilityName>全半角检查</abilityName>
      <candidateList>
        <item>~</item>
      </candidateList>
      <explain>文本全半角错误。</explain>
      <paraID>5B81918B</paraID>
      <start>1</start>
      <end>2</end>
      <status>unmodified</status>
      <modifiedWord/>
      <trackRevisions>false</trackRevisions>
    </reviewItem>
    <reviewItem>
      <errorID>a5d37311-290b-434a-84bf-3dc297cb72fc</errorID>
      <errorWord>拌合</errorWord>
      <group>L1_Word</group>
      <groupName>字词问题</groupName>
      <ability>L2_Typo</ability>
      <abilityName>字词错误</abilityName>
      <candidateList>
        <item>拌和</item>
      </candidateList>
      <explain/>
      <paraID>4E32458D</paraID>
      <start>6</start>
      <end>8</end>
      <status>unmodified</status>
      <modifiedWord/>
      <trackRevisions>false</trackRevisions>
    </reviewItem>
    <reviewItem>
      <errorID>d17bdd76-696e-4065-bb1a-1ca8143f0d31</errorID>
      <errorWord>～</errorWord>
      <group>L1_Format</group>
      <groupName>格式问题</groupName>
      <ability>L2_HalfPunc</ability>
      <abilityName>全半角检查</abilityName>
      <candidateList>
        <item>~</item>
      </candidateList>
      <explain>文本全半角错误。</explain>
      <paraID>7AA939FA</paraID>
      <start>1</start>
      <end>2</end>
      <status>unmodified</status>
      <modifiedWord/>
      <trackRevisions>false</trackRevisions>
    </reviewItem>
    <reviewItem>
      <errorID>1ededbc0-2c5f-406f-8ab6-4a7efa4106dc</errorID>
      <errorWord>～</errorWord>
      <group>L1_Format</group>
      <groupName>格式问题</groupName>
      <ability>L2_HalfPunc</ability>
      <abilityName>全半角检查</abilityName>
      <candidateList>
        <item>~</item>
      </candidateList>
      <explain>文本全半角错误。</explain>
      <paraID>617D8E29</paraID>
      <start>3</start>
      <end>4</end>
      <status>unmodified</status>
      <modifiedWord/>
      <trackRevisions>false</trackRevisions>
    </reviewItem>
    <reviewItem>
      <errorID>9941d58d-9151-4a64-8e34-06090c318a97</errorID>
      <errorWord>～</errorWord>
      <group>L1_Format</group>
      <groupName>格式问题</groupName>
      <ability>L2_HalfPunc</ability>
      <abilityName>全半角检查</abilityName>
      <candidateList>
        <item>~</item>
      </candidateList>
      <explain>文本全半角错误。</explain>
      <paraID>1811FEF0</paraID>
      <start>1</start>
      <end>2</end>
      <status>unmodified</status>
      <modifiedWord/>
      <trackRevisions>false</trackRevisions>
    </reviewItem>
    <reviewItem>
      <errorID>e27bf36d-e2e3-48b2-bb30-9790c2b9427e</errorID>
      <errorWord>～</errorWord>
      <group>L1_Format</group>
      <groupName>格式问题</groupName>
      <ability>L2_HalfPunc</ability>
      <abilityName>全半角检查</abilityName>
      <candidateList>
        <item>~</item>
      </candidateList>
      <explain>文本全半角错误。</explain>
      <paraID>62EB8031</paraID>
      <start>3</start>
      <end>4</end>
      <status>unmodified</status>
      <modifiedWord/>
      <trackRevisions>false</trackRevisions>
    </reviewItem>
    <reviewItem>
      <errorID>189fcb85-0a31-475f-8a7f-730a58312408</errorID>
      <errorWord>～</errorWord>
      <group>L1_Format</group>
      <groupName>格式问题</groupName>
      <ability>L2_HalfPunc</ability>
      <abilityName>全半角检查</abilityName>
      <candidateList>
        <item>~</item>
      </candidateList>
      <explain>文本全半角错误。</explain>
      <paraID>6BEC7085</paraID>
      <start>1</start>
      <end>2</end>
      <status>unmodified</status>
      <modifiedWord/>
      <trackRevisions>false</trackRevisions>
    </reviewItem>
    <reviewItem>
      <errorID>05f9cb15-22f2-4f2f-bee5-9f9c3cd29600</errorID>
      <errorWord>噪音</errorWord>
      <group>L1_Word</group>
      <groupName>字词问题</groupName>
      <ability>L2_Alias</ability>
      <abilityName>也作/曾用词</abilityName>
      <candidateList>
        <item>噪声</item>
      </candidateList>
      <explain>词汇[噪音]为不规范表述或旧称，其规范书面表述为[噪声]。</explain>
      <paraID>4B2DE396</paraID>
      <start>16</start>
      <end>18</end>
      <status>unmodified</status>
      <modifiedWord/>
      <trackRevisions>false</trackRevisions>
    </reviewItem>
    <reviewItem>
      <errorID>02bf0980-7a20-4f6d-b740-a4a13d194149</errorID>
      <errorWord>手试</errorWord>
      <group>L1_Word</group>
      <groupName>字词问题</groupName>
      <ability>L2_Typo</ability>
      <abilityName>字词错误</abilityName>
      <candidateList>
        <item>手势</item>
      </candidateList>
      <explain/>
      <paraID>45568774</paraID>
      <start>3</start>
      <end>5</end>
      <status>unmodified</status>
      <modifiedWord/>
      <trackRevisions>false</trackRevisions>
    </reviewItem>
    <reviewItem>
      <errorID>5bc6396a-c72a-487a-a356-3d5ae2577d0d</errorID>
      <errorWord>两点</errorWord>
      <group>L1_Word</group>
      <groupName>字词问题</groupName>
      <ability>L2_Typo</ability>
      <abilityName>字词错误</abilityName>
      <candidateList>
        <item>两端</item>
      </candidateList>
      <explain>存在发音相近字词的误用。</explain>
      <paraID>32A66426</paraID>
      <start>0</start>
      <end>2</end>
      <status>unmodified</status>
      <modifiedWord/>
      <trackRevisions>false</trackRevisions>
    </reviewItem>
    <reviewItem>
      <errorID>96964909-b973-43fb-8e64-a8226c68c4bf</errorID>
      <errorWord>:</errorWord>
      <group>L1_Format</group>
      <groupName>格式问题</groupName>
      <ability>L2_HalfPunc</ability>
      <abilityName>全半角检查</abilityName>
      <candidateList>
        <item>：</item>
      </candidateList>
      <explain>文本全半角错误。</explain>
      <paraID>2AF1A5F9</paraID>
      <start>156</start>
      <end>157</end>
      <status>modified</status>
      <modifiedWord>：</modifiedWord>
      <trackRevisions>true</trackRevisions>
    </reviewItem>
    <reviewItem>
      <errorID>bcca45ce-cc95-40c9-bf63-d42d161354d4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4B1BF004</paraID>
      <start>0</start>
      <end>2</end>
      <status>modified</status>
      <modifiedWord>1）</modifiedWord>
      <trackRevisions>true</trackRevisions>
    </reviewItem>
    <reviewItem>
      <errorID>9925ab18-bb41-4db8-a333-65114cd495f6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A8BBAB9</paraID>
      <start>0</start>
      <end>2</end>
      <status>modified</status>
      <modifiedWord>1）</modifiedWord>
      <trackRevisions>true</trackRevisions>
    </reviewItem>
    <reviewItem>
      <errorID>92978f99-7351-4dbe-96f0-7cc525f49246</errorID>
      <errorWord>本区通风系统</errorWord>
      <group>L1_Knowledge</group>
      <groupName>知识性问题</groupName>
      <ability>L2_Term</ability>
      <abilityName>专业术语</abilityName>
      <candidateList>
        <item>采区通风系统</item>
      </candidateList>
      <explain/>
      <paraID>32005523</paraID>
      <start>134</start>
      <end>140</end>
      <status>unmodified</status>
      <modifiedWord/>
      <trackRevisions>false</trackRevisions>
    </reviewItem>
    <reviewItem>
      <errorID>80f0c2ff-3902-4b69-9ced-4f074f37a4e3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3CB44B10</paraID>
      <start>0</start>
      <end>2</end>
      <status>modified</status>
      <modifiedWord>1）</modifiedWord>
      <trackRevisions>true</trackRevisions>
    </reviewItem>
    <reviewItem>
      <errorID>52cd8369-ffae-4f95-ad89-143ffe5c0e4a</errorID>
      <errorWord>应能</errorWord>
      <group>L1_Word</group>
      <groupName>字词问题</groupName>
      <ability>L2_Typo</ability>
      <abilityName>字词错误</abilityName>
      <candidateList>
        <item>应</item>
      </candidateList>
      <explain/>
      <paraID>3CB44B10</paraID>
      <start>9</start>
      <end>11</end>
      <status>unmodified</status>
      <modifiedWord/>
      <trackRevisions>false</trackRevisions>
    </reviewItem>
    <reviewItem>
      <errorID>fef4c8a0-4820-44ae-8651-8ab29ca445ff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6C276C14</paraID>
      <start>0</start>
      <end>2</end>
      <status>modified</status>
      <modifiedWord>1）</modifiedWord>
      <trackRevisions>true</trackRevisions>
    </reviewItem>
    <reviewItem>
      <errorID>d3816172-f817-44f8-a0b7-0d8fe3eff7e7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70532F0B</paraID>
      <start>0</start>
      <end>2</end>
      <status>modified</status>
      <modifiedWord>1）</modifiedWord>
      <trackRevisions>true</trackRevisions>
    </reviewItem>
    <reviewItem>
      <errorID>da1dfda0-cd95-4ce8-aab0-2978b9b10ce8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44D30351</paraID>
      <start>0</start>
      <end>2</end>
      <status>modified</status>
      <modifiedWord>1）</modifiedWord>
      <trackRevisions>true</trackRevisions>
    </reviewItem>
    <reviewItem>
      <errorID>b1fed0df-0a5e-4601-86d7-c732d19dd4a9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1F25C980</paraID>
      <start>0</start>
      <end>2</end>
      <status>modified</status>
      <modifiedWord>1）</modifiedWord>
      <trackRevisions>true</trackRevisions>
    </reviewItem>
    <reviewItem>
      <errorID>7cdf50ee-3425-480b-a268-5fdb717c0d4e</errorID>
      <errorWord>，</errorWord>
      <group>L1_Word</group>
      <groupName>字词问题</groupName>
      <ability>L2_Typo</ability>
      <abilityName>字词错误</abilityName>
      <candidateList>
        <item>，具</item>
      </candidateList>
      <explain/>
      <paraID>1F25C980</paraID>
      <start>14</start>
      <end>16</end>
      <status>modified</status>
      <modifiedWord>，具</modifiedWord>
      <trackRevisions>true</trackRevisions>
    </reviewItem>
    <reviewItem>
      <errorID>77005be9-4252-4f59-b140-cbbd6790c7b6</errorID>
      <errorWord>&gt;</errorWord>
      <group>L1_Format</group>
      <groupName>格式问题</groupName>
      <ability>L2_HalfPunc</ability>
      <abilityName>全半角检查</abilityName>
      <candidateList>
        <item>〉</item>
      </candidateList>
      <explain>文本全半角错误。</explain>
      <paraID>7BE6780A</paraID>
      <start>9</start>
      <end>10</end>
      <status>unmodified</status>
      <modifiedWord/>
      <trackRevisions>false</trackRevisions>
    </reviewItem>
    <reviewItem>
      <errorID>59d7ddbf-ad03-48b2-bacc-058cb5c6fcb5</errorID>
      <errorWord>防火堵料</errorWord>
      <group>L1_Word</group>
      <groupName>字词问题</groupName>
      <ability>L2_Typo</ability>
      <abilityName>字词错误</abilityName>
      <candidateList>
        <item>防火涂料</item>
      </candidateList>
      <explain/>
      <paraID>381E59DB</paraID>
      <start>0</start>
      <end>4</end>
      <status>unmodified</status>
      <modifiedWord/>
      <trackRevisions>false</trackRevisions>
    </reviewItem>
    <reviewItem>
      <errorID>8e2d12f3-3a97-4957-ad32-59d1b8867a0f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28414DA0</paraID>
      <start>0</start>
      <end>2</end>
      <status>modified</status>
      <modifiedWord>1）</modifiedWord>
      <trackRevisions>true</trackRevisions>
    </reviewItem>
    <reviewItem>
      <errorID>c517c505-d4be-4c1f-8858-f27f874b218e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A00E2AE</paraID>
      <start>0</start>
      <end>2</end>
      <status>modified</status>
      <modifiedWord>2）</modifiedWord>
      <trackRevisions>true</trackRevisions>
    </reviewItem>
    <reviewItem>
      <errorID>4bb267af-5eb8-407f-b0bc-71c1f28ca440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316B8B6</paraID>
      <start>0</start>
      <end>2</end>
      <status>modified</status>
      <modifiedWord>1）</modifiedWord>
      <trackRevisions>true</trackRevisions>
    </reviewItem>
    <reviewItem>
      <errorID>ce2bc20c-89ca-45fc-bb39-34c1b3215ff5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145C45F5</paraID>
      <start>0</start>
      <end>2</end>
      <status>modified</status>
      <modifiedWord>2）</modifiedWord>
      <trackRevisions>true</trackRevisions>
    </reviewItem>
    <reviewItem>
      <errorID>1da2764a-533e-4cd4-b567-3151c0dea64b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1B1F957E</paraID>
      <start>0</start>
      <end>2</end>
      <status>modified</status>
      <modifiedWord>1）</modifiedWord>
      <trackRevisions>true</trackRevisions>
    </reviewItem>
    <reviewItem>
      <errorID>cff21ee6-3cc0-41a4-bb2a-4e1a36ec384a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119253D</paraID>
      <start>0</start>
      <end>2</end>
      <status>modified</status>
      <modifiedWord>2）</modifiedWord>
      <trackRevisions>true</trackRevisions>
    </reviewItem>
    <reviewItem>
      <errorID>4befde0c-261e-4c64-bdd9-555130cad82d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2E878557</paraID>
      <start>0</start>
      <end>2</end>
      <status>modified</status>
      <modifiedWord>1）</modifiedWord>
      <trackRevisions>true</trackRevisions>
    </reviewItem>
    <reviewItem>
      <errorID>4f6fdb23-f439-416e-97fe-b7f307c8f767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280B5FB3</paraID>
      <start>0</start>
      <end>2</end>
      <status>modified</status>
      <modifiedWord>2）</modifiedWord>
      <trackRevisions>true</trackRevisions>
    </reviewItem>
    <reviewItem>
      <errorID>a9d562fe-3319-498f-ab72-c702512bac74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37D4CD90</paraID>
      <start>0</start>
      <end>2</end>
      <status>modified</status>
      <modifiedWord>1）</modifiedWord>
      <trackRevisions>true</trackRevisions>
    </reviewItem>
    <reviewItem>
      <errorID>c70d3b05-4950-4509-b77c-2e656fca788e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58FA5964</paraID>
      <start>0</start>
      <end>2</end>
      <status>modified</status>
      <modifiedWord>2）</modifiedWord>
      <trackRevisions>true</trackRevisions>
    </reviewItem>
    <reviewItem>
      <errorID>7b712292-af3c-434a-8a9f-60b97985b440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1BBA8F24</paraID>
      <start>0</start>
      <end>2</end>
      <status>modified</status>
      <modifiedWord>1）</modifiedWord>
      <trackRevisions>true</trackRevisions>
    </reviewItem>
    <reviewItem>
      <errorID>6be3d81b-b74c-406b-a39d-d9085afac3b2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247B1EDE</paraID>
      <start>0</start>
      <end>2</end>
      <status>modified</status>
      <modifiedWord>2）</modifiedWord>
      <trackRevisions>true</trackRevisions>
    </reviewItem>
    <reviewItem>
      <errorID>0f50041e-18f0-46f8-b359-81cab6dc4c1d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1415EC7F</paraID>
      <start>0</start>
      <end>2</end>
      <status>modified</status>
      <modifiedWord>3）</modifiedWord>
      <trackRevisions>true</trackRevisions>
    </reviewItem>
    <reviewItem>
      <errorID>b178203b-b9d8-4dbd-b3a6-a5a8ca4cf25e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2B08DC67</paraID>
      <start>0</start>
      <end>2</end>
      <status>modified</status>
      <modifiedWord>1）</modifiedWord>
      <trackRevisions>true</trackRevisions>
    </reviewItem>
    <reviewItem>
      <errorID>0a724b95-8e5a-447a-be41-d8b3657a56f8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2BC20E97</paraID>
      <start>0</start>
      <end>2</end>
      <status>modified</status>
      <modifiedWord>2）</modifiedWord>
      <trackRevisions>true</trackRevisions>
    </reviewItem>
    <reviewItem>
      <errorID>fffd8b57-c858-42a7-9ace-ad8302e6b2f1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5D505E57</paraID>
      <start>0</start>
      <end>2</end>
      <status>modified</status>
      <modifiedWord>1）</modifiedWord>
      <trackRevisions>true</trackRevisions>
    </reviewItem>
    <reviewItem>
      <errorID>50903c91-22e9-4c61-b494-aa41815e3478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3796391D</paraID>
      <start>0</start>
      <end>2</end>
      <status>modified</status>
      <modifiedWord>2）</modifiedWord>
      <trackRevisions>true</trackRevisions>
    </reviewItem>
    <reviewItem>
      <errorID>6232a4eb-9c90-406c-903c-bbd9dd934fd4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14D5A621</paraID>
      <start>0</start>
      <end>2</end>
      <status>modified</status>
      <modifiedWord>1）</modifiedWord>
      <trackRevisions>true</trackRevisions>
    </reviewItem>
    <reviewItem>
      <errorID>85db819c-f42e-4eb7-b918-3a45e3b37de0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1D9D578D</paraID>
      <start>0</start>
      <end>2</end>
      <status>modified</status>
      <modifiedWord>2）</modifiedWord>
      <trackRevisions>true</trackRevisions>
    </reviewItem>
    <reviewItem>
      <errorID>383d31cd-8545-4aae-8544-873c919870f9</errorID>
      <errorWord>灭火密度</errorWord>
      <group>L1_Knowledge</group>
      <groupName>知识性问题</groupName>
      <ability>L2_Term</ability>
      <abilityName>专业术语</abilityName>
      <candidateList>
        <item>灭火浓度</item>
      </candidateList>
      <explain/>
      <paraID> 7508E04</paraID>
      <start>11</start>
      <end>15</end>
      <status>unmodified</status>
      <modifiedWord/>
      <trackRevisions>false</trackRevisions>
    </reviewItem>
    <reviewItem>
      <errorID>27103140-8489-4402-8568-f79fdd9219e8</errorID>
      <errorWord>认证</errorWord>
      <group>L1_Word</group>
      <groupName>字词问题</groupName>
      <ability>L2_Typo</ability>
      <abilityName>字词错误</abilityName>
      <candidateList>
        <item>验证</item>
      </candidateList>
      <explain/>
      <paraID>1CB180AC</paraID>
      <start>13</start>
      <end>15</end>
      <status>unmodified</status>
      <modifiedWord/>
      <trackRevisions>false</trackRevisions>
    </reviewItem>
    <reviewItem>
      <errorID>ee38e26b-9b26-46d4-8e7c-62f22a9bb9bb</errorID>
      <errorWord>热气溶胶</errorWord>
      <group>L1_Knowledge</group>
      <groupName>知识性问题</groupName>
      <ability>L2_Term</ability>
      <abilityName>专业术语</abilityName>
      <candidateList>
        <item>湿气溶胶</item>
      </candidateList>
      <explain/>
      <paraID>3DA15974</paraID>
      <start>15</start>
      <end>19</end>
      <status>unmodified</status>
      <modifiedWord/>
      <trackRevisions>false</trackRevisions>
    </reviewItem>
    <reviewItem>
      <errorID>e852d271-2e85-4f9b-86d5-0e6c111e5b56</errorID>
      <errorWord>尺量</errorWord>
      <group>L1_Word</group>
      <groupName>字词问题</groupName>
      <ability>L2_Typo</ability>
      <abilityName>字词错误</abilityName>
      <candidateList>
        <item>丈量</item>
      </candidateList>
      <explain/>
      <paraID>3222E1E9</paraID>
      <start>11</start>
      <end>13</end>
      <status>unmodified</status>
      <modifiedWord/>
      <trackRevisions>false</trackRevisions>
    </reviewItem>
    <reviewItem>
      <errorID>decbdcfa-adb0-4bfb-9128-e1686c078e80</errorID>
      <errorWord>尺量</errorWord>
      <group>L1_Word</group>
      <groupName>字词问题</groupName>
      <ability>L2_Typo</ability>
      <abilityName>字词错误</abilityName>
      <candidateList>
        <item>测量</item>
      </candidateList>
      <explain/>
      <paraID>1E4B51FE</paraID>
      <start>3</start>
      <end>5</end>
      <status>unmodified</status>
      <modifiedWord/>
      <trackRevisions>false</trackRevisions>
    </reviewItem>
    <reviewItem>
      <errorID>c32e00c4-6d9a-4293-a85e-249966a847bf</errorID>
      <errorWord>首个</errorWord>
      <group>L1_Word</group>
      <groupName>字词问题</groupName>
      <ability>L2_Typo</ability>
      <abilityName>字词错误</abilityName>
      <candidateList>
        <item>首次</item>
      </candidateList>
      <explain/>
      <paraID>1041FBCB</paraID>
      <start>6</start>
      <end>8</end>
      <status>unmodified</status>
      <modifiedWord/>
      <trackRevisions>false</trackRevisions>
    </reviewItem>
    <reviewItem>
      <errorID>0f00f472-406b-4045-83c7-685d2f02af5a</errorID>
      <errorWord>，</errorWord>
      <group>L1_Word</group>
      <groupName>字词问题</groupName>
      <ability>L2_Typo</ability>
      <abilityName>字词错误</abilityName>
      <candidateList>
        <item>，具</item>
      </candidateList>
      <explain/>
      <paraID> 665D3E7</paraID>
      <start>13</start>
      <end>15</end>
      <status>modified</status>
      <modifiedWord>，具</modifiedWord>
      <trackRevisions>true</trackRevisions>
    </reviewItem>
    <reviewItem>
      <errorID>5548e3bf-3629-444e-9c01-7da1c31b48e4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5A202979</paraID>
      <start>0</start>
      <end>2</end>
      <status>modified</status>
      <modifiedWord>2）</modifiedWord>
      <trackRevisions>true</trackRevisions>
    </reviewItem>
    <reviewItem>
      <errorID>8b5f09ca-2787-4e96-9a4e-6b599fee7901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4F3ED063</paraID>
      <start>0</start>
      <end>2</end>
      <status>modified</status>
      <modifiedWord>3）</modifiedWord>
      <trackRevisions>true</trackRevisions>
    </reviewItem>
    <reviewItem>
      <errorID>6f613fce-734c-4279-9b40-4bfcfbec080c</errorID>
      <errorWord>,</errorWord>
      <group>L1_Format</group>
      <groupName>格式问题</groupName>
      <ability>L2_HalfPunc</ability>
      <abilityName>全半角检查</abilityName>
      <candidateList>
        <item>，</item>
      </candidateList>
      <explain>文本全半角错误。</explain>
      <paraID>486F1A64</paraID>
      <start>21</start>
      <end>22</end>
      <status>unmodified</status>
      <modifiedWord/>
      <trackRevisions>false</trackRevisions>
    </reviewItem>
    <reviewItem>
      <errorID>e4a5656d-f10d-42cc-a883-8ec120eafadc</errorID>
      <errorWord>带负荷校验</errorWord>
      <group>L1_Knowledge</group>
      <groupName>知识性问题</groupName>
      <ability>L2_Term</ability>
      <abilityName>专业术语</abilityName>
      <candidateList>
        <item>带负荷试验</item>
      </candidateList>
      <explain/>
      <paraID>799AE014</paraID>
      <start>2</start>
      <end>7</end>
      <status>unmodified</status>
      <modifiedWord/>
      <trackRevisions>false</trackRevisions>
    </reviewItem>
    <reviewItem>
      <errorID>6e7d3d90-8532-4c01-9bb0-943be86b1560</errorID>
      <errorWord>连同</errorWord>
      <group>L1_Word</group>
      <groupName>字词问题</groupName>
      <ability>L2_Typo</ability>
      <abilityName>字词错误</abilityName>
      <candidateList>
        <item>连通</item>
      </candidateList>
      <explain/>
      <paraID>7BD24FFC</paraID>
      <start>5</start>
      <end>7</end>
      <status>unmodified</status>
      <modifiedWord/>
      <trackRevisions>false</trackRevisions>
    </reviewItem>
    <reviewItem>
      <errorID>95b910e6-91dd-4cef-98b9-0d63dbdf34b7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7A619891</paraID>
      <start>0</start>
      <end>4</end>
      <status>modified</status>
      <modifiedWord>2）</modifiedWord>
      <trackRevisions>true</trackRevisions>
    </reviewItem>
    <reviewItem>
      <errorID>f8cadefe-d93e-492a-991c-91da372cbc2b</errorID>
      <errorWord>监测</errorWord>
      <group>L1_Word</group>
      <groupName>字词问题</groupName>
      <ability>L2_Typo</ability>
      <abilityName>字词错误</abilityName>
      <candidateList>
        <item>检测</item>
      </candidateList>
      <explain>存在发音相同字词的误用。</explain>
      <paraID>1D134E60</paraID>
      <start>9</start>
      <end>11</end>
      <status>unmodified</status>
      <modifiedWord/>
      <trackRevisions>false</trackRevisions>
    </reviewItem>
    <reviewItem>
      <errorID>c12fc548-00a3-4b9c-a6c5-9d5e89aecacf</errorID>
      <errorWord>(</errorWord>
      <group>L1_Format</group>
      <groupName>格式问题</groupName>
      <ability>L2_HalfPunc</ability>
      <abilityName>全半角检查</abilityName>
      <candidateList>
        <item>（</item>
      </candidateList>
      <explain>文本全半角错误。</explain>
      <paraID> B67E075</paraID>
      <start>27</start>
      <end>29</end>
      <status>modified</status>
      <modifiedWord>（</modifiedWord>
      <trackRevisions>true</trackRevisions>
    </reviewItem>
    <reviewItem>
      <errorID>c8b4ab57-63c0-48e4-80c8-4a886ac28453</errorID>
      <errorWord>)</errorWord>
      <group>L1_Format</group>
      <groupName>格式问题</groupName>
      <ability>L2_HalfPunc</ability>
      <abilityName>全半角检查</abilityName>
      <candidateList>
        <item>）</item>
      </candidateList>
      <explain>文本全半角错误。</explain>
      <paraID> B67E075</paraID>
      <start>38</start>
      <end>40</end>
      <status>modified</status>
      <modifiedWord>）</modifiedWord>
      <trackRevisions>true</trackRevisions>
    </reviewItem>
    <reviewItem>
      <errorID>8e7ba5db-c9b3-4ce5-bf51-f3473763cf8a</errorID>
      <errorWord>并应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15040DD6</paraID>
      <start>12</start>
      <end>14</end>
      <status>unmodified</status>
      <modifiedWord/>
      <trackRevisions>false</trackRevisions>
    </reviewItem>
    <reviewItem>
      <errorID>1587ff1a-f6f8-4f07-8ee2-99394b7f0caf</errorID>
      <errorWord>并应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78AB1C9D</paraID>
      <start>50</start>
      <end>52</end>
      <status>unmodified</status>
      <modifiedWord/>
      <trackRevisions>false</trackRevisions>
    </reviewItem>
    <reviewItem>
      <errorID>bf482616-602c-47f4-a633-9c85dcd9107a</errorID>
      <errorWord>并应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5775A753</paraID>
      <start>18</start>
      <end>20</end>
      <status>unmodified</status>
      <modifiedWord/>
      <trackRevisions>false</trackRevisions>
    </reviewItem>
    <reviewItem>
      <errorID>c9e4d9eb-2d65-431e-ba0b-f28ac40da6ce</errorID>
      <errorWord>并应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54598C27</paraID>
      <start>16</start>
      <end>18</end>
      <status>unmodified</status>
      <modifiedWord/>
      <trackRevisions>false</trackRevisions>
    </reviewItem>
    <reviewItem>
      <errorID>4ce9b428-486c-4887-b77b-16170cc2cce4</errorID>
      <errorWord>并应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A62938E</paraID>
      <start>16</start>
      <end>18</end>
      <status>unmodified</status>
      <modifiedWord/>
      <trackRevisions>false</trackRevisions>
    </reviewItem>
    <reviewItem>
      <errorID>1785be23-65ae-49c6-b491-efa61e903f2f</errorID>
      <errorWord>(</errorWord>
      <group>L1_Format</group>
      <groupName>格式问题</groupName>
      <ability>L2_HalfPunc</ability>
      <abilityName>全半角检查</abilityName>
      <candidateList>
        <item>（</item>
      </candidateList>
      <explain>文本全半角错误。</explain>
      <paraID> 2C36AD5</paraID>
      <start>23</start>
      <end>25</end>
      <status>modified</status>
      <modifiedWord>（</modifiedWord>
      <trackRevisions>true</trackRevisions>
    </reviewItem>
    <reviewItem>
      <errorID>aaeec593-965e-4f21-a7ed-518b9f91d463</errorID>
      <errorWord>)</errorWord>
      <group>L1_Format</group>
      <groupName>格式问题</groupName>
      <ability>L2_HalfPunc</ability>
      <abilityName>全半角检查</abilityName>
      <candidateList>
        <item>）</item>
      </candidateList>
      <explain>文本全半角错误。</explain>
      <paraID> 2C36AD5</paraID>
      <start>28</start>
      <end>30</end>
      <status>modified</status>
      <modifiedWord>）</modifiedWord>
      <trackRevisions>true</trackRevisions>
    </reviewItem>
    <reviewItem>
      <errorID>f08ab243-01dc-4b31-90a3-1f298db0539c</errorID>
      <errorWord>,</errorWord>
      <group>L1_Format</group>
      <groupName>格式问题</groupName>
      <ability>L2_HalfPunc</ability>
      <abilityName>全半角检查</abilityName>
      <candidateList>
        <item>，</item>
      </candidateList>
      <explain>文本全半角错误。</explain>
      <paraID>5340B43B</paraID>
      <start>27</start>
      <end>28</end>
      <status>unmodified</status>
      <modifiedWord/>
      <trackRevisions>false</trackRevisions>
    </reviewItem>
    <reviewItem>
      <errorID>3f7e08d0-52e7-4e33-b733-da5eb7f6ff88</errorID>
      <errorWord>,</errorWord>
      <group>L1_Format</group>
      <groupName>格式问题</groupName>
      <ability>L2_HalfPunc</ability>
      <abilityName>全半角检查</abilityName>
      <candidateList>
        <item>，</item>
      </candidateList>
      <explain>文本全半角错误。</explain>
      <paraID>5340B43B</paraID>
      <start>62</start>
      <end>63</end>
      <status>unmodified</status>
      <modifiedWord/>
      <trackRevisions>false</trackRevisions>
    </reviewItem>
    <reviewItem>
      <errorID>b35272e4-eb9a-4589-8aff-b887eeb8cb79</errorID>
      <errorWord>,</errorWord>
      <group>L1_Format</group>
      <groupName>格式问题</groupName>
      <ability>L2_HalfPunc</ability>
      <abilityName>全半角检查</abilityName>
      <candidateList>
        <item>，</item>
      </candidateList>
      <explain>文本全半角错误。</explain>
      <paraID>744F0E4D</paraID>
      <start>69</start>
      <end>70</end>
      <status>unmodified</status>
      <modifiedWord/>
      <trackRevisions>false</trackRevisions>
    </reviewItem>
    <reviewItem>
      <errorID>3606722a-ff0a-4155-a0c0-6d73ede88f61</errorID>
      <errorWord>,</errorWord>
      <group>L1_Format</group>
      <groupName>格式问题</groupName>
      <ability>L2_HalfPunc</ability>
      <abilityName>全半角检查</abilityName>
      <candidateList>
        <item>，</item>
      </candidateList>
      <explain>文本全半角错误。</explain>
      <paraID>17E49C22</paraID>
      <start>23</start>
      <end>24</end>
      <status>unmodified</status>
      <modifiedWord/>
      <trackRevisions>false</trackRevisions>
    </reviewItem>
    <reviewItem>
      <errorID>aada5def-c021-453b-8346-794a3cd4aa35</errorID>
      <errorWord>,</errorWord>
      <group>L1_Format</group>
      <groupName>格式问题</groupName>
      <ability>L2_HalfPunc</ability>
      <abilityName>全半角检查</abilityName>
      <candidateList>
        <item>，</item>
      </candidateList>
      <explain>文本全半角错误。</explain>
      <paraID>38467714</paraID>
      <start>77</start>
      <end>78</end>
      <status>unmodified</status>
      <modifiedWord/>
      <trackRevisions>false</trackRevisions>
    </reviewItem>
    <reviewItem>
      <errorID>f2ae1918-a074-45f7-bb74-327676363ba3</errorID>
      <errorWord>,</errorWord>
      <group>L1_Format</group>
      <groupName>格式问题</groupName>
      <ability>L2_HalfPunc</ability>
      <abilityName>全半角检查</abilityName>
      <candidateList>
        <item>，</item>
      </candidateList>
      <explain>文本全半角错误。</explain>
      <paraID>38467714</paraID>
      <start>105</start>
      <end>106</end>
      <status>unmodified</status>
      <modifiedWord/>
      <trackRevisions>false</trackRevisions>
    </reviewItem>
    <reviewItem>
      <errorID>e40c0758-e07d-426b-9acb-476d91c23d33</errorID>
      <errorWord>,</errorWord>
      <group>L1_Format</group>
      <groupName>格式问题</groupName>
      <ability>L2_HalfPunc</ability>
      <abilityName>全半角检查</abilityName>
      <candidateList>
        <item>，</item>
      </candidateList>
      <explain>文本全半角错误。</explain>
      <paraID> FEC10B8</paraID>
      <start>21</start>
      <end>22</end>
      <status>unmodified</status>
      <modifiedWord/>
      <trackRevisions>false</trackRevisions>
    </reviewItem>
    <reviewItem>
      <errorID>b0cbbd3d-04bc-4a0a-99e9-ded0175721e1</errorID>
      <errorWord>;</errorWord>
      <group>L1_Format</group>
      <groupName>格式问题</groupName>
      <ability>L2_HalfPunc</ability>
      <abilityName>全半角检查</abilityName>
      <candidateList>
        <item>；</item>
      </candidateList>
      <explain>文本全半角错误。</explain>
      <paraID> FEC10B8</paraID>
      <start>38</start>
      <end>39</end>
      <status>unmodified</status>
      <modifiedWord/>
      <trackRevisions>false</trackRevisions>
    </reviewItem>
    <reviewItem>
      <errorID>43bf30f1-96be-4512-85e9-26bd031697c7</errorID>
      <errorWord>,</errorWord>
      <group>L1_Format</group>
      <groupName>格式问题</groupName>
      <ability>L2_HalfPunc</ability>
      <abilityName>全半角检查</abilityName>
      <candidateList>
        <item>，</item>
      </candidateList>
      <explain>文本全半角错误。</explain>
      <paraID> FEC10B8</paraID>
      <start>58</start>
      <end>59</end>
      <status>unmodified</status>
      <modifiedWord/>
      <trackRevisions>false</trackRevisions>
    </reviewItem>
    <reviewItem>
      <errorID>6dd72cf5-7dd2-48cc-8fcf-ada0f70477c7</errorID>
      <errorWord>,</errorWord>
      <group>L1_Format</group>
      <groupName>格式问题</groupName>
      <ability>L2_HalfPunc</ability>
      <abilityName>全半角检查</abilityName>
      <candidateList>
        <item>，</item>
      </candidateList>
      <explain>文本全半角错误。</explain>
      <paraID> 9B2B6F3</paraID>
      <start>39</start>
      <end>40</end>
      <status>unmodified</status>
      <modifiedWord/>
      <trackRevisions>false</trackRevisions>
    </reviewItem>
    <reviewItem>
      <errorID>5def0e6b-7741-4699-bef8-9bd69e3b2e2a</errorID>
      <errorWord>,</errorWord>
      <group>L1_Format</group>
      <groupName>格式问题</groupName>
      <ability>L2_HalfPunc</ability>
      <abilityName>全半角检查</abilityName>
      <candidateList>
        <item>，</item>
      </candidateList>
      <explain>文本全半角错误。</explain>
      <paraID>1FAA7985</paraID>
      <start>40</start>
      <end>41</end>
      <status>unmodified</status>
      <modifiedWord/>
      <trackRevisions>false</trackRevisions>
    </reviewItem>
    <reviewItem>
      <errorID>3b2acb25-e0da-4abb-87c1-999eccbc1b14</errorID>
      <errorWord>,</errorWord>
      <group>L1_Format</group>
      <groupName>格式问题</groupName>
      <ability>L2_HalfPunc</ability>
      <abilityName>全半角检查</abilityName>
      <candidateList>
        <item>，</item>
      </candidateList>
      <explain>文本全半角错误。</explain>
      <paraID>6A04961E</paraID>
      <start>39</start>
      <end>40</end>
      <status>unmodified</status>
      <modifiedWord/>
      <trackRevisions>false</trackRevisions>
    </reviewItem>
    <reviewItem>
      <errorID>9636d474-4f68-4f45-be50-4b9467f52b1d</errorID>
      <errorWord>,</errorWord>
      <group>L1_Format</group>
      <groupName>格式问题</groupName>
      <ability>L2_HalfPunc</ability>
      <abilityName>全半角检查</abilityName>
      <candidateList>
        <item>，</item>
      </candidateList>
      <explain>文本全半角错误。</explain>
      <paraID>4CFFDC95</paraID>
      <start>21</start>
      <end>22</end>
      <status>unmodified</status>
      <modifiedWord/>
      <trackRevisions>false</trackRevisions>
    </reviewItem>
    <reviewItem>
      <errorID>8123d058-8983-4fc7-ab41-3d9382614bd4</errorID>
      <errorWord>,</errorWord>
      <group>L1_Format</group>
      <groupName>格式问题</groupName>
      <ability>L2_HalfPunc</ability>
      <abilityName>全半角检查</abilityName>
      <candidateList>
        <item>，</item>
      </candidateList>
      <explain>文本全半角错误。</explain>
      <paraID> EBE183F</paraID>
      <start>10</start>
      <end>11</end>
      <status>unmodified</status>
      <modifiedWord/>
      <trackRevisions>false</trackRevisions>
    </reviewItem>
    <reviewItem>
      <errorID>985af420-9ded-4e06-9a7c-2498890086bb</errorID>
      <errorWord>,</errorWord>
      <group>L1_Format</group>
      <groupName>格式问题</groupName>
      <ability>L2_HalfPunc</ability>
      <abilityName>全半角检查</abilityName>
      <candidateList>
        <item>，</item>
      </candidateList>
      <explain>文本全半角错误。</explain>
      <paraID>5FBA48C7</paraID>
      <start>45</start>
      <end>46</end>
      <status>unmodified</status>
      <modifiedWord/>
      <trackRevisions>false</trackRevisions>
    </reviewItem>
    <reviewItem>
      <errorID>89b85484-81d9-49fa-bb23-9297fabf407b</errorID>
      <errorWord>.</errorWord>
      <group>L1_Format</group>
      <groupName>格式问题</groupName>
      <ability>L2_HalfPunc</ability>
      <abilityName>全半角检查</abilityName>
      <candidateList>
        <item>。</item>
      </candidateList>
      <explain>文本全半角错误。</explain>
      <paraID>3BCC1CC0</paraID>
      <start>23</start>
      <end>24</end>
      <status>unmodified</status>
      <modifiedWord/>
      <trackRevisions>false</trackRevisions>
    </reviewItem>
    <reviewItem>
      <errorID>a7ea8e2b-32ca-476e-836a-c957653a5191</errorID>
      <errorWord>期</errorWord>
      <group>L1_Word</group>
      <groupName>字词问题</groupName>
      <ability>L2_Typo</ability>
      <abilityName>字词错误</abilityName>
      <candidateList>
        <item>期间</item>
      </candidateList>
      <explain>〈名〉某个时期里面：农忙～｜春节～｜抗战～。</explain>
      <paraID>4D572C19</paraID>
      <start>3</start>
      <end>4</end>
      <status>unmodified</status>
      <modifiedWord/>
      <trackRevisions>false</trackRevisions>
    </reviewItem>
    <reviewItem>
      <errorID>00008233-29e8-4b1d-9edf-0ae6be7417d6</errorID>
      <errorWord>&lt;</errorWord>
      <group>L1_Format</group>
      <groupName>格式问题</groupName>
      <ability>L2_HalfPunc</ability>
      <abilityName>全半角检查</abilityName>
      <candidateList>
        <item>〈</item>
      </candidateList>
      <explain>文本全半角错误。</explain>
      <paraID>60950878</paraID>
      <start>58</start>
      <end>59</end>
      <status>unmodified</status>
      <modifiedWord/>
      <trackRevisions>false</trackRevisions>
    </reviewItem>
    <reviewItem>
      <errorID>c7747445-9f20-4a53-9818-82e89baeaa62</errorID>
      <errorWord>&gt;&gt;</errorWord>
      <group>L1_Punc</group>
      <groupName>标点问题</groupName>
      <ability>L2_Punc</ability>
      <abilityName>标点符号检查</abilityName>
      <candidateList>
        <item>&gt;</item>
      </candidateList>
      <explain/>
      <paraID>60950878</paraID>
      <start>79</start>
      <end>81</end>
      <status>unmodified</status>
      <modifiedWord/>
      <trackRevisions>false</trackRevisions>
    </reviewItem>
    <reviewItem>
      <errorID>6e531986-bc0f-4b33-94dc-39ab45a52587</errorID>
      <errorWord>拌合</errorWord>
      <group>L1_Word</group>
      <groupName>字词问题</groupName>
      <ability>L2_Typo</ability>
      <abilityName>字词错误</abilityName>
      <candidateList>
        <item>拌和</item>
      </candidateList>
      <explain/>
      <paraID> C52E595</paraID>
      <start>6</start>
      <end>8</end>
      <status>unmodified</status>
      <modifiedWord/>
      <trackRevisions>false</trackRevisions>
    </reviewItem>
    <reviewItem>
      <errorID>30debe28-1c84-4bd7-b94e-f2f39ac25d6c</errorID>
      <errorWord>拌合</errorWord>
      <group>L1_Word</group>
      <groupName>字词问题</groupName>
      <ability>L2_Typo</ability>
      <abilityName>字词错误</abilityName>
      <candidateList>
        <item>拌和</item>
      </candidateList>
      <explain/>
      <paraID>233F7259</paraID>
      <start>6</start>
      <end>8</end>
      <status>unmodified</status>
      <modifiedWord/>
      <trackRevisions>false</trackRevisions>
    </reviewItem>
    <reviewItem>
      <errorID>14fedbce-edf9-4971-90a0-f6a68ca1459a</errorID>
      <errorWord>拌合</errorWord>
      <group>L1_Word</group>
      <groupName>字词问题</groupName>
      <ability>L2_Typo</ability>
      <abilityName>字词错误</abilityName>
      <candidateList>
        <item>拌和</item>
      </candidateList>
      <explain/>
      <paraID>61B35754</paraID>
      <start>6</start>
      <end>8</end>
      <status>unmodified</status>
      <modifiedWord/>
      <trackRevisions>false</trackRevisions>
    </reviewItem>
    <reviewItem>
      <errorID>483f54ce-65da-4d6e-9ec5-f71ce92d87dc</errorID>
      <errorWord>拌合</errorWord>
      <group>L1_Word</group>
      <groupName>字词问题</groupName>
      <ability>L2_Typo</ability>
      <abilityName>字词错误</abilityName>
      <candidateList>
        <item>拌和</item>
      </candidateList>
      <explain/>
      <paraID>2488F864</paraID>
      <start>6</start>
      <end>8</end>
      <status>unmodified</status>
      <modifiedWord/>
      <trackRevisions>false</trackRevisions>
    </reviewItem>
    <reviewItem>
      <errorID>39131062-5a21-4a5e-9905-925d0e87417b</errorID>
      <errorWord>拌合</errorWord>
      <group>L1_Word</group>
      <groupName>字词问题</groupName>
      <ability>L2_Typo</ability>
      <abilityName>字词错误</abilityName>
      <candidateList>
        <item>拌和</item>
      </candidateList>
      <explain/>
      <paraID>7A8414B0</paraID>
      <start>6</start>
      <end>8</end>
      <status>unmodified</status>
      <modifiedWord/>
      <trackRevisions>false</trackRevisions>
    </reviewItem>
    <reviewItem>
      <errorID>9ab83667-0ea8-4e89-b290-d33ac7ca3bea</errorID>
      <errorWord>拌合</errorWord>
      <group>L1_Word</group>
      <groupName>字词问题</groupName>
      <ability>L2_Typo</ability>
      <abilityName>字词错误</abilityName>
      <candidateList>
        <item>拌和</item>
      </candidateList>
      <explain/>
      <paraID>4C024727</paraID>
      <start>6</start>
      <end>8</end>
      <status>unmodified</status>
      <modifiedWord/>
      <trackRevisions>false</trackRevisions>
    </reviewItem>
    <reviewItem>
      <errorID>fd1dae6f-d435-48f9-9ca1-f0b52db6f11e</errorID>
      <errorWord>拌合</errorWord>
      <group>L1_Word</group>
      <groupName>字词问题</groupName>
      <ability>L2_Typo</ability>
      <abilityName>字词错误</abilityName>
      <candidateList>
        <item>拌和</item>
      </candidateList>
      <explain/>
      <paraID>406C704B</paraID>
      <start>6</start>
      <end>8</end>
      <status>unmodified</status>
      <modifiedWord/>
      <trackRevisions>false</trackRevisions>
    </reviewItem>
    <reviewItem>
      <errorID>cfe8fd8a-4fd9-427a-bbf3-e77feccf02f2</errorID>
      <errorWord>拌合</errorWord>
      <group>L1_Word</group>
      <groupName>字词问题</groupName>
      <ability>L2_Typo</ability>
      <abilityName>字词错误</abilityName>
      <candidateList>
        <item>拌和</item>
      </candidateList>
      <explain/>
      <paraID>25697CC2</paraID>
      <start>6</start>
      <end>8</end>
      <status>unmodified</status>
      <modifiedWord/>
      <trackRevisions>false</trackRevisions>
    </reviewItem>
    <reviewItem>
      <errorID>bb06a058-b8c1-43ef-a570-6aebc0288946</errorID>
      <errorWord>拌合</errorWord>
      <group>L1_Word</group>
      <groupName>字词问题</groupName>
      <ability>L2_Typo</ability>
      <abilityName>字词错误</abilityName>
      <candidateList>
        <item>拌和</item>
      </candidateList>
      <explain/>
      <paraID> C435A5F</paraID>
      <start>6</start>
      <end>8</end>
      <status>unmodified</status>
      <modifiedWord/>
      <trackRevisions>false</trackRevisions>
    </reviewItem>
    <reviewItem>
      <errorID>2d24a18e-ceac-4ab0-a4b6-c8f4aee9255e</errorID>
      <errorWord>拌合</errorWord>
      <group>L1_Word</group>
      <groupName>字词问题</groupName>
      <ability>L2_Typo</ability>
      <abilityName>字词错误</abilityName>
      <candidateList>
        <item>拌和</item>
      </candidateList>
      <explain/>
      <paraID>50FE8A7E</paraID>
      <start>6</start>
      <end>8</end>
      <status>unmodified</status>
      <modifiedWord/>
      <trackRevisions>false</trackRevisions>
    </reviewItem>
    <reviewItem>
      <errorID>dd8de744-d157-427f-b83b-c4e69c52bc0a</errorID>
      <errorWord>拌合</errorWord>
      <group>L1_Word</group>
      <groupName>字词问题</groupName>
      <ability>L2_Typo</ability>
      <abilityName>字词错误</abilityName>
      <candidateList>
        <item>拌和</item>
      </candidateList>
      <explain/>
      <paraID>12E3C651</paraID>
      <start>6</start>
      <end>8</end>
      <status>unmodified</status>
      <modifiedWord/>
      <trackRevisions>false</trackRevisions>
    </reviewItem>
    <reviewItem>
      <errorID>aca70895-a592-46f7-8688-1a744e7a7a10</errorID>
      <errorWord>拌合</errorWord>
      <group>L1_Word</group>
      <groupName>字词问题</groupName>
      <ability>L2_Typo</ability>
      <abilityName>字词错误</abilityName>
      <candidateList>
        <item>拌和</item>
      </candidateList>
      <explain/>
      <paraID>168ECE3B</paraID>
      <start>6</start>
      <end>8</end>
      <status>unmodified</status>
      <modifiedWord/>
      <trackRevisions>false</trackRevisions>
    </reviewItem>
    <reviewItem>
      <errorID>bccfb8a1-cac7-4d4d-ae23-e748e3f8aa1a</errorID>
      <errorWord>拌合</errorWord>
      <group>L1_Word</group>
      <groupName>字词问题</groupName>
      <ability>L2_Typo</ability>
      <abilityName>字词错误</abilityName>
      <candidateList>
        <item>拌和</item>
      </candidateList>
      <explain/>
      <paraID>79633334</paraID>
      <start>6</start>
      <end>8</end>
      <status>unmodified</status>
      <modifiedWord/>
      <trackRevisions>false</trackRevisions>
    </reviewItem>
    <reviewItem>
      <errorID>e4d12287-e83d-402b-b4f4-6ee078075bb9</errorID>
      <errorWord>拌合</errorWord>
      <group>L1_Word</group>
      <groupName>字词问题</groupName>
      <ability>L2_Typo</ability>
      <abilityName>字词错误</abilityName>
      <candidateList>
        <item>拌和</item>
      </candidateList>
      <explain/>
      <paraID>52311B60</paraID>
      <start>6</start>
      <end>8</end>
      <status>unmodified</status>
      <modifiedWord/>
      <trackRevisions>false</trackRevisions>
    </reviewItem>
    <reviewItem>
      <errorID>b3f25a26-ba03-4960-a192-ddab2956fa7f</errorID>
      <errorWord>拌合</errorWord>
      <group>L1_Word</group>
      <groupName>字词问题</groupName>
      <ability>L2_Typo</ability>
      <abilityName>字词错误</abilityName>
      <candidateList>
        <item>拌和</item>
      </candidateList>
      <explain/>
      <paraID>7FD887AF</paraID>
      <start>6</start>
      <end>8</end>
      <status>unmodified</status>
      <modifiedWord/>
      <trackRevisions>false</trackRevisions>
    </reviewItem>
    <reviewItem>
      <errorID>de39f37f-f1dd-42dd-bb47-11cfaf888d4f</errorID>
      <errorWord>浇灌</errorWord>
      <group>L1_Word</group>
      <groupName>字词问题</groupName>
      <ability>L2_Typo</ability>
      <abilityName>字词错误</abilityName>
      <candidateList>
        <item>浇筑</item>
      </candidateList>
      <explain/>
      <paraID>75C5D59E</paraID>
      <start>6</start>
      <end>8</end>
      <status>unmodified</status>
      <modifiedWord/>
      <trackRevisions>false</trackRevisions>
    </reviewItem>
    <reviewItem>
      <errorID>6b0c276c-3fce-4c73-b5ba-3039e0889e83</errorID>
      <errorWord>浇灌</errorWord>
      <group>L1_Word</group>
      <groupName>字词问题</groupName>
      <ability>L2_Typo</ability>
      <abilityName>字词错误</abilityName>
      <candidateList>
        <item>浇筑</item>
      </candidateList>
      <explain/>
      <paraID>26CE0C54</paraID>
      <start>6</start>
      <end>8</end>
      <status>unmodified</status>
      <modifiedWord/>
      <trackRevisions>false</trackRevisions>
    </reviewItem>
    <reviewItem>
      <errorID>639261d0-1c26-41c7-8ae8-bdaa8ebf0db0</errorID>
      <errorWord>拌合</errorWord>
      <group>L1_Word</group>
      <groupName>字词问题</groupName>
      <ability>L2_Typo</ability>
      <abilityName>字词错误</abilityName>
      <candidateList>
        <item>拌和</item>
      </candidateList>
      <explain/>
      <paraID>47BEFE7D</paraID>
      <start>6</start>
      <end>8</end>
      <status>unmodified</status>
      <modifiedWord/>
      <trackRevisions>false</trackRevisions>
    </reviewItem>
    <reviewItem>
      <errorID>eb8e08b7-d0be-4fe0-8bd0-e467d8bb1b05</errorID>
      <errorWord>拌合</errorWord>
      <group>L1_Word</group>
      <groupName>字词问题</groupName>
      <ability>L2_Typo</ability>
      <abilityName>字词错误</abilityName>
      <candidateList>
        <item>拌和</item>
      </candidateList>
      <explain/>
      <paraID>7D8D22C5</paraID>
      <start>6</start>
      <end>8</end>
      <status>unmodified</status>
      <modifiedWord/>
      <trackRevisions>false</trackRevisions>
    </reviewItem>
    <reviewItem>
      <errorID>4f252a24-d7c6-4cef-9446-81087e8763cb</errorID>
      <errorWord>拌合</errorWord>
      <group>L1_Word</group>
      <groupName>字词问题</groupName>
      <ability>L2_Typo</ability>
      <abilityName>字词错误</abilityName>
      <candidateList>
        <item>拌和</item>
      </candidateList>
      <explain/>
      <paraID>3C4F5351</paraID>
      <start>6</start>
      <end>8</end>
      <status>unmodified</status>
      <modifiedWord/>
      <trackRevisions>false</trackRevisions>
    </reviewItem>
    <reviewItem>
      <errorID>f2b256af-ce3e-409b-a583-5348725bbc37</errorID>
      <errorWord>拌合</errorWord>
      <group>L1_Word</group>
      <groupName>字词问题</groupName>
      <ability>L2_Typo</ability>
      <abilityName>字词错误</abilityName>
      <candidateList>
        <item>拌和</item>
      </candidateList>
      <explain/>
      <paraID>17089BF7</paraID>
      <start>6</start>
      <end>8</end>
      <status>unmodified</status>
      <modifiedWord/>
      <trackRevisions>false</trackRevisions>
    </reviewItem>
    <reviewItem>
      <errorID>0ed6481e-b96c-461b-9fda-c5cf29cae6c9</errorID>
      <errorWord>拌合</errorWord>
      <group>L1_Word</group>
      <groupName>字词问题</groupName>
      <ability>L2_Typo</ability>
      <abilityName>字词错误</abilityName>
      <candidateList>
        <item>拌和</item>
      </candidateList>
      <explain/>
      <paraID>1973F5DC</paraID>
      <start>6</start>
      <end>8</end>
      <status>unmodified</status>
      <modifiedWord/>
      <trackRevisions>false</trackRevisions>
    </reviewItem>
    <reviewItem>
      <errorID>0aba0086-cb5b-4bba-9765-ec78bdc7ea86</errorID>
      <errorWord>拌合</errorWord>
      <group>L1_Word</group>
      <groupName>字词问题</groupName>
      <ability>L2_Typo</ability>
      <abilityName>字词错误</abilityName>
      <candidateList>
        <item>拌和</item>
      </candidateList>
      <explain/>
      <paraID> BF63A0E</paraID>
      <start>6</start>
      <end>8</end>
      <status>unmodified</status>
      <modifiedWord/>
      <trackRevisions>false</trackRevisions>
    </reviewItem>
    <reviewItem>
      <errorID>1c93eeaa-8b7e-4788-ad52-fcf71ff66452</errorID>
      <errorWord>拌合</errorWord>
      <group>L1_Word</group>
      <groupName>字词问题</groupName>
      <ability>L2_Typo</ability>
      <abilityName>字词错误</abilityName>
      <candidateList>
        <item>拌和</item>
      </candidateList>
      <explain/>
      <paraID>3CA2C912</paraID>
      <start>6</start>
      <end>8</end>
      <status>unmodified</status>
      <modifiedWord/>
      <trackRevisions>false</trackRevisions>
    </reviewItem>
    <reviewItem>
      <errorID>05dacec7-6d74-4722-be89-4b5ad11d91a4</errorID>
      <errorWord>拌合</errorWord>
      <group>L1_Word</group>
      <groupName>字词问题</groupName>
      <ability>L2_Typo</ability>
      <abilityName>字词错误</abilityName>
      <candidateList>
        <item>拌和</item>
      </candidateList>
      <explain/>
      <paraID>4C3BB990</paraID>
      <start>6</start>
      <end>8</end>
      <status>unmodified</status>
      <modifiedWord/>
      <trackRevisions>false</trackRevisions>
    </reviewItem>
    <reviewItem>
      <errorID>99c51f3e-2e6f-43e7-a8b3-9f07218a0917</errorID>
      <errorWord>拌合</errorWord>
      <group>L1_Word</group>
      <groupName>字词问题</groupName>
      <ability>L2_Typo</ability>
      <abilityName>字词错误</abilityName>
      <candidateList>
        <item>拌和</item>
      </candidateList>
      <explain/>
      <paraID>71FE80F5</paraID>
      <start>6</start>
      <end>8</end>
      <status>unmodified</status>
      <modifiedWord/>
      <trackRevisions>false</trackRevisions>
    </reviewItem>
    <reviewItem>
      <errorID>73800e62-4f3a-4a2e-aa2c-ae69112d504c</errorID>
      <errorWord>拌合</errorWord>
      <group>L1_Word</group>
      <groupName>字词问题</groupName>
      <ability>L2_Typo</ability>
      <abilityName>字词错误</abilityName>
      <candidateList>
        <item>拌和</item>
      </candidateList>
      <explain/>
      <paraID>30A58F68</paraID>
      <start>6</start>
      <end>8</end>
      <status>unmodified</status>
      <modifiedWord/>
      <trackRevisions>false</trackRevisions>
    </reviewItem>
    <reviewItem>
      <errorID>d4fe980a-6bfd-4f6d-97f9-9e373f3332c3</errorID>
      <errorWord>拌合</errorWord>
      <group>L1_Word</group>
      <groupName>字词问题</groupName>
      <ability>L2_Typo</ability>
      <abilityName>字词错误</abilityName>
      <candidateList>
        <item>拌和</item>
      </candidateList>
      <explain/>
      <paraID>4BD3ED17</paraID>
      <start>6</start>
      <end>8</end>
      <status>unmodified</status>
      <modifiedWord/>
      <trackRevisions>false</trackRevisions>
    </reviewItem>
    <reviewItem>
      <errorID>596ffc90-d68e-4330-b712-a32fc52fd728</errorID>
      <errorWord>建筑建筑</errorWord>
      <group>L1_Word</group>
      <groupName>字词问题</groupName>
      <ability>L2_Typo</ability>
      <abilityName>字词错误</abilityName>
      <candidateList>
        <item>建筑</item>
      </candidateList>
      <explain/>
      <paraID>1D8968C1</paraID>
      <start>5</start>
      <end>9</end>
      <status>unmodified</status>
      <modifiedWord/>
      <trackRevisions>false</trackRevisions>
    </reviewItem>
    <reviewItem>
      <errorID>797cf0f4-7823-4537-8dcc-a3deeb69928c</errorID>
      <errorWord>拌合</errorWord>
      <group>L1_Word</group>
      <groupName>字词问题</groupName>
      <ability>L2_Typo</ability>
      <abilityName>字词错误</abilityName>
      <candidateList>
        <item>拌和</item>
      </candidateList>
      <explain/>
      <paraID>384EF52D</paraID>
      <start>6</start>
      <end>8</end>
      <status>unmodified</status>
      <modifiedWord/>
      <trackRevisions>false</trackRevisions>
    </reviewItem>
    <reviewItem>
      <errorID>fb2bd6da-7d1c-458c-927d-b31bd9f46512</errorID>
      <errorWord>拌合</errorWord>
      <group>L1_Word</group>
      <groupName>字词问题</groupName>
      <ability>L2_Typo</ability>
      <abilityName>字词错误</abilityName>
      <candidateList>
        <item>拌和</item>
      </candidateList>
      <explain/>
      <paraID> DE84F3D</paraID>
      <start>6</start>
      <end>8</end>
      <status>unmodified</status>
      <modifiedWord/>
      <trackRevisions>false</trackRevisions>
    </reviewItem>
    <reviewItem>
      <errorID>c3802dc4-48db-4335-a273-e475009bc58b</errorID>
      <errorWord>拌合</errorWord>
      <group>L1_Word</group>
      <groupName>字词问题</groupName>
      <ability>L2_Typo</ability>
      <abilityName>字词错误</abilityName>
      <candidateList>
        <item>拌和</item>
      </candidateList>
      <explain/>
      <paraID>6FF9D6AB</paraID>
      <start>6</start>
      <end>8</end>
      <status>unmodified</status>
      <modifiedWord/>
      <trackRevisions>false</trackRevisions>
    </reviewItem>
    <reviewItem>
      <errorID>e5a347e4-b925-4a76-9135-af29075cfb63</errorID>
      <errorWord>拌合</errorWord>
      <group>L1_Word</group>
      <groupName>字词问题</groupName>
      <ability>L2_Typo</ability>
      <abilityName>字词错误</abilityName>
      <candidateList>
        <item>拌和</item>
      </candidateList>
      <explain/>
      <paraID>177B1C52</paraID>
      <start>6</start>
      <end>8</end>
      <status>unmodified</status>
      <modifiedWord/>
      <trackRevisions>false</trackRevisions>
    </reviewItem>
    <reviewItem>
      <errorID>56c8c7a9-896c-4e33-b5ab-246ab54aa284</errorID>
      <errorWord>-</errorWord>
      <group>L1_Format</group>
      <groupName>格式问题</groupName>
      <ability>L2_HalfPunc</ability>
      <abilityName>全半角检查</abilityName>
      <candidateList>
        <item>－</item>
      </candidateList>
      <explain>文本全半角错误。</explain>
      <paraID> 6EE25FE</paraID>
      <start>11</start>
      <end>12</end>
      <status>unmodified</status>
      <modifiedWord/>
      <trackRevisions>false</trackRevisions>
    </reviewItem>
    <reviewItem>
      <errorID>5659ebb2-31b7-4aeb-8c79-420726c62e08</errorID>
      <errorWord>屋内</errorWord>
      <group>L1_Word</group>
      <groupName>字词问题</groupName>
      <ability>L2_Typo</ability>
      <abilityName>字词错误</abilityName>
      <candidateList>
        <item>室内</item>
      </candidateList>
      <explain>存在字形相近字词的误用。</explain>
      <paraID>653EC723</paraID>
      <start>0</start>
      <end>2</end>
      <status>unmodified</status>
      <modifiedWord/>
      <trackRevisions>false</trackRevisions>
    </reviewItem>
    <reviewItem>
      <errorID>34641dd1-862f-4692-b059-a17661460680</errorID>
      <errorWord>-</errorWord>
      <group>L1_Format</group>
      <groupName>格式问题</groupName>
      <ability>L2_HalfPunc</ability>
      <abilityName>全半角检查</abilityName>
      <candidateList>
        <item>－</item>
      </candidateList>
      <explain>文本全半角错误。</explain>
      <paraID>284978E7</paraID>
      <start>11</start>
      <end>12</end>
      <status>unmodified</status>
      <modifiedWord/>
      <trackRevisions>false</trackRevisions>
    </reviewItem>
    <reviewItem>
      <errorID>8bb57db3-bc71-4e6d-8076-b727777974d1</errorID>
      <errorWord>-</errorWord>
      <group>L1_Format</group>
      <groupName>格式问题</groupName>
      <ability>L2_HalfPunc</ability>
      <abilityName>全半角检查</abilityName>
      <candidateList>
        <item>－</item>
      </candidateList>
      <explain>文本全半角错误。</explain>
      <paraID>28857F7B</paraID>
      <start>11</start>
      <end>12</end>
      <status>unmodified</status>
      <modifiedWord/>
      <trackRevisions>false</trackRevisions>
    </reviewItem>
    <reviewItem>
      <errorID>e55d6252-3196-46c7-a8ed-167161a770ab</errorID>
      <errorWord>-</errorWord>
      <group>L1_Format</group>
      <groupName>格式问题</groupName>
      <ability>L2_HalfPunc</ability>
      <abilityName>全半角检查</abilityName>
      <candidateList>
        <item>－</item>
      </candidateList>
      <explain>文本全半角错误。</explain>
      <paraID> A2BE919</paraID>
      <start>11</start>
      <end>12</end>
      <status>unmodified</status>
      <modifiedWord/>
      <trackRevisions>false</trackRevisions>
    </reviewItem>
    <reviewItem>
      <errorID>e1748e1e-36c0-4508-b759-fdeb65219315</errorID>
      <errorWord>-</errorWord>
      <group>L1_Format</group>
      <groupName>格式问题</groupName>
      <ability>L2_HalfPunc</ability>
      <abilityName>全半角检查</abilityName>
      <candidateList>
        <item>－</item>
      </candidateList>
      <explain>文本全半角错误。</explain>
      <paraID>4AF1DC0A</paraID>
      <start>11</start>
      <end>12</end>
      <status>unmodified</status>
      <modifiedWord/>
      <trackRevisions>false</trackRevisions>
    </reviewItem>
    <reviewItem>
      <errorID>54685dda-c6d4-4059-bb86-373a7b92526f</errorID>
      <errorWord>-</errorWord>
      <group>L1_Format</group>
      <groupName>格式问题</groupName>
      <ability>L2_HalfPunc</ability>
      <abilityName>全半角检查</abilityName>
      <candidateList>
        <item>－</item>
      </candidateList>
      <explain>文本全半角错误。</explain>
      <paraID>2456E933</paraID>
      <start>11</start>
      <end>12</end>
      <status>unmodified</status>
      <modifiedWord/>
      <trackRevisions>false</trackRevisions>
    </reviewItem>
    <reviewItem>
      <errorID>daa1e855-800a-47a3-b051-2236884b9462</errorID>
      <errorWord>-</errorWord>
      <group>L1_Format</group>
      <groupName>格式问题</groupName>
      <ability>L2_HalfPunc</ability>
      <abilityName>全半角检查</abilityName>
      <candidateList>
        <item>－</item>
      </candidateList>
      <explain>文本全半角错误。</explain>
      <paraID>723023DE</paraID>
      <start>11</start>
      <end>12</end>
      <status>unmodified</status>
      <modifiedWord/>
      <trackRevisions>false</trackRevisions>
    </reviewItem>
    <reviewItem>
      <errorID>5cf1dbfc-74ed-454a-8d83-0d96c0b32fbc</errorID>
      <errorWord>-</errorWord>
      <group>L1_Format</group>
      <groupName>格式问题</groupName>
      <ability>L2_HalfPunc</ability>
      <abilityName>全半角检查</abilityName>
      <candidateList>
        <item>－</item>
      </candidateList>
      <explain>文本全半角错误。</explain>
      <paraID>64861417</paraID>
      <start>11</start>
      <end>12</end>
      <status>unmodified</status>
      <modifiedWord/>
      <trackRevisions>false</trackRevisions>
    </reviewItem>
    <reviewItem>
      <errorID>8bc92219-79fb-4276-8566-922248428fcc</errorID>
      <errorWord>-</errorWord>
      <group>L1_Format</group>
      <groupName>格式问题</groupName>
      <ability>L2_HalfPunc</ability>
      <abilityName>全半角检查</abilityName>
      <candidateList>
        <item>－</item>
      </candidateList>
      <explain>文本全半角错误。</explain>
      <paraID> 4A44E46</paraID>
      <start>11</start>
      <end>12</end>
      <status>unmodified</status>
      <modifiedWord/>
      <trackRevisions>false</trackRevisions>
    </reviewItem>
    <reviewItem>
      <errorID>63ec74ff-ed81-4ba4-8996-f4f5e22e430e</errorID>
      <errorWord>-</errorWord>
      <group>L1_Format</group>
      <groupName>格式问题</groupName>
      <ability>L2_HalfPunc</ability>
      <abilityName>全半角检查</abilityName>
      <candidateList>
        <item>－</item>
      </candidateList>
      <explain>文本全半角错误。</explain>
      <paraID>5F9B7C97</paraID>
      <start>11</start>
      <end>12</end>
      <status>unmodified</status>
      <modifiedWord/>
      <trackRevisions>false</trackRevisions>
    </reviewItem>
    <reviewItem>
      <errorID>383cf3f6-a83e-429f-b474-4a4a644d304e</errorID>
      <errorWord>-</errorWord>
      <group>L1_Format</group>
      <groupName>格式问题</groupName>
      <ability>L2_HalfPunc</ability>
      <abilityName>全半角检查</abilityName>
      <candidateList>
        <item>－</item>
      </candidateList>
      <explain>文本全半角错误。</explain>
      <paraID>48E55A6B</paraID>
      <start>11</start>
      <end>12</end>
      <status>unmodified</status>
      <modifiedWord/>
      <trackRevisions>false</trackRevisions>
    </reviewItem>
    <reviewItem>
      <errorID>8601f376-5e66-4ae1-9d60-331ce4e0a182</errorID>
      <errorWord>-</errorWord>
      <group>L1_Format</group>
      <groupName>格式问题</groupName>
      <ability>L2_HalfPunc</ability>
      <abilityName>全半角检查</abilityName>
      <candidateList>
        <item>－</item>
      </candidateList>
      <explain>文本全半角错误。</explain>
      <paraID>55420B1F</paraID>
      <start>11</start>
      <end>12</end>
      <status>unmodified</status>
      <modifiedWord/>
      <trackRevisions>false</trackRevisions>
    </reviewItem>
    <reviewItem>
      <errorID>5ffee694-0684-4b46-a030-70b351943583</errorID>
      <errorWord>-</errorWord>
      <group>L1_Format</group>
      <groupName>格式问题</groupName>
      <ability>L2_HalfPunc</ability>
      <abilityName>全半角检查</abilityName>
      <candidateList>
        <item>－</item>
      </candidateList>
      <explain>文本全半角错误。</explain>
      <paraID>6E348B54</paraID>
      <start>11</start>
      <end>12</end>
      <status>unmodified</status>
      <modifiedWord/>
      <trackRevisions>false</trackRevisions>
    </reviewItem>
    <reviewItem>
      <errorID>d5ba515b-1708-4247-9961-c14d5201c622</errorID>
      <errorWord>-</errorWord>
      <group>L1_Format</group>
      <groupName>格式问题</groupName>
      <ability>L2_HalfPunc</ability>
      <abilityName>全半角检查</abilityName>
      <candidateList>
        <item>－</item>
      </candidateList>
      <explain>文本全半角错误。</explain>
      <paraID>5DE2E7A9</paraID>
      <start>11</start>
      <end>12</end>
      <status>unmodified</status>
      <modifiedWord/>
      <trackRevisions>false</trackRevisions>
    </reviewItem>
    <reviewItem>
      <errorID>b689c54b-0375-4495-82b8-4a5429318dbb</errorID>
      <errorWord>管形</errorWord>
      <group>L1_Word</group>
      <groupName>字词问题</groupName>
      <ability>L2_Typo</ability>
      <abilityName>字词错误</abilityName>
      <candidateList>
        <item>管型</item>
      </candidateList>
      <explain/>
      <paraID>22D78E13</paraID>
      <start>0</start>
      <end>2</end>
      <status>unmodified</status>
      <modifiedWord/>
      <trackRevisions>false</trackRevisions>
    </reviewItem>
    <reviewItem>
      <errorID>943644b5-be9e-46f0-a300-98f8221ea9f5</errorID>
      <errorWord>-</errorWord>
      <group>L1_Format</group>
      <groupName>格式问题</groupName>
      <ability>L2_HalfPunc</ability>
      <abilityName>全半角检查</abilityName>
      <candidateList>
        <item>－</item>
      </candidateList>
      <explain>文本全半角错误。</explain>
      <paraID>486EB5E1</paraID>
      <start>11</start>
      <end>12</end>
      <status>unmodified</status>
      <modifiedWord/>
      <trackRevisions>false</trackRevisions>
    </reviewItem>
    <reviewItem>
      <errorID>49b4ae2e-d82a-4d94-94b6-ed4c4a180cc7</errorID>
      <errorWord>-</errorWord>
      <group>L1_Format</group>
      <groupName>格式问题</groupName>
      <ability>L2_HalfPunc</ability>
      <abilityName>全半角检查</abilityName>
      <candidateList>
        <item>－</item>
      </candidateList>
      <explain>文本全半角错误。</explain>
      <paraID>25EAC301</paraID>
      <start>11</start>
      <end>12</end>
      <status>unmodified</status>
      <modifiedWord/>
      <trackRevisions>false</trackRevisions>
    </reviewItem>
    <reviewItem>
      <errorID>e8eb3b69-cb71-4534-9d1f-3c0eb222291b</errorID>
      <errorWord>-</errorWord>
      <group>L1_Format</group>
      <groupName>格式问题</groupName>
      <ability>L2_HalfPunc</ability>
      <abilityName>全半角检查</abilityName>
      <candidateList>
        <item>－</item>
      </candidateList>
      <explain>文本全半角错误。</explain>
      <paraID>58B511AB</paraID>
      <start>11</start>
      <end>12</end>
      <status>unmodified</status>
      <modifiedWord/>
      <trackRevisions>false</trackRevisions>
    </reviewItem>
    <reviewItem>
      <errorID>4bc55906-0ff4-4a3b-a9bd-b96047275a8a</errorID>
      <errorWord>-</errorWord>
      <group>L1_Format</group>
      <groupName>格式问题</groupName>
      <ability>L2_HalfPunc</ability>
      <abilityName>全半角检查</abilityName>
      <candidateList>
        <item>－</item>
      </candidateList>
      <explain>文本全半角错误。</explain>
      <paraID> 4249135</paraID>
      <start>11</start>
      <end>12</end>
      <status>unmodified</status>
      <modifiedWord/>
      <trackRevisions>false</trackRevisions>
    </reviewItem>
    <reviewItem>
      <errorID>242d1a73-1301-435e-a9fa-f398527a142d</errorID>
      <errorWord>-</errorWord>
      <group>L1_Format</group>
      <groupName>格式问题</groupName>
      <ability>L2_HalfPunc</ability>
      <abilityName>全半角检查</abilityName>
      <candidateList>
        <item>－</item>
      </candidateList>
      <explain>文本全半角错误。</explain>
      <paraID> 8A3B056</paraID>
      <start>11</start>
      <end>12</end>
      <status>unmodified</status>
      <modifiedWord/>
      <trackRevisions>false</trackRevisions>
    </reviewItem>
    <reviewItem>
      <errorID>d2611436-6673-4a05-b767-9d40e903242d</errorID>
      <errorWord>-</errorWord>
      <group>L1_Format</group>
      <groupName>格式问题</groupName>
      <ability>L2_HalfPunc</ability>
      <abilityName>全半角检查</abilityName>
      <candidateList>
        <item>－</item>
      </candidateList>
      <explain>文本全半角错误。</explain>
      <paraID>5ADD767A</paraID>
      <start>11</start>
      <end>12</end>
      <status>unmodified</status>
      <modifiedWord/>
      <trackRevisions>false</trackRevisions>
    </reviewItem>
    <reviewItem>
      <errorID>26b4596f-7c63-479b-aa88-78989f1038cf</errorID>
      <errorWord>-</errorWord>
      <group>L1_Format</group>
      <groupName>格式问题</groupName>
      <ability>L2_HalfPunc</ability>
      <abilityName>全半角检查</abilityName>
      <candidateList>
        <item>－</item>
      </candidateList>
      <explain>文本全半角错误。</explain>
      <paraID> 8E784DB</paraID>
      <start>11</start>
      <end>12</end>
      <status>unmodified</status>
      <modifiedWord/>
      <trackRevisions>false</trackRevisions>
    </reviewItem>
    <reviewItem>
      <errorID>96b606cb-2665-4da3-b92a-a169d6fd5fd8</errorID>
      <errorWord>-</errorWord>
      <group>L1_Format</group>
      <groupName>格式问题</groupName>
      <ability>L2_HalfPunc</ability>
      <abilityName>全半角检查</abilityName>
      <candidateList>
        <item>－</item>
      </candidateList>
      <explain>文本全半角错误。</explain>
      <paraID>43E5711C</paraID>
      <start>11</start>
      <end>12</end>
      <status>unmodified</status>
      <modifiedWord/>
      <trackRevisions>false</trackRevisions>
    </reviewItem>
    <reviewItem>
      <errorID>bd8efd43-7542-4114-9bb0-e8299b2f818c</errorID>
      <errorWord>-</errorWord>
      <group>L1_Format</group>
      <groupName>格式问题</groupName>
      <ability>L2_HalfPunc</ability>
      <abilityName>全半角检查</abilityName>
      <candidateList>
        <item>－</item>
      </candidateList>
      <explain>文本全半角错误。</explain>
      <paraID>675F8792</paraID>
      <start>11</start>
      <end>12</end>
      <status>unmodified</status>
      <modifiedWord/>
      <trackRevisions>false</trackRevisions>
    </reviewItem>
    <reviewItem>
      <errorID>5b74a9f6-84ba-4442-82ac-23d865018755</errorID>
      <errorWord>-</errorWord>
      <group>L1_Format</group>
      <groupName>格式问题</groupName>
      <ability>L2_HalfPunc</ability>
      <abilityName>全半角检查</abilityName>
      <candidateList>
        <item>－</item>
      </candidateList>
      <explain>文本全半角错误。</explain>
      <paraID>1408BBB0</paraID>
      <start>11</start>
      <end>12</end>
      <status>unmodified</status>
      <modifiedWord/>
      <trackRevisions>false</trackRevisions>
    </reviewItem>
    <reviewItem>
      <errorID>f252f17f-80c2-45ea-b153-5c19597002d7</errorID>
      <errorWord>-</errorWord>
      <group>L1_Format</group>
      <groupName>格式问题</groupName>
      <ability>L2_HalfPunc</ability>
      <abilityName>全半角检查</abilityName>
      <candidateList>
        <item>－</item>
      </candidateList>
      <explain>文本全半角错误。</explain>
      <paraID>728B1FAA</paraID>
      <start>11</start>
      <end>12</end>
      <status>unmodified</status>
      <modifiedWord/>
      <trackRevisions>false</trackRevisions>
    </reviewItem>
    <reviewItem>
      <errorID>640a1fa5-783f-468e-91f5-53297533b91e</errorID>
      <errorWord>-</errorWord>
      <group>L1_Format</group>
      <groupName>格式问题</groupName>
      <ability>L2_HalfPunc</ability>
      <abilityName>全半角检查</abilityName>
      <candidateList>
        <item>－</item>
      </candidateList>
      <explain>文本全半角错误。</explain>
      <paraID>196FD6F6</paraID>
      <start>11</start>
      <end>12</end>
      <status>unmodified</status>
      <modifiedWord/>
      <trackRevisions>false</trackRevisions>
    </reviewItem>
    <reviewItem>
      <errorID>c71ca335-c71a-4eff-be21-9a71f0ff7af6</errorID>
      <errorWord>-</errorWord>
      <group>L1_Format</group>
      <groupName>格式问题</groupName>
      <ability>L2_HalfPunc</ability>
      <abilityName>全半角检查</abilityName>
      <candidateList>
        <item>－</item>
      </candidateList>
      <explain>文本全半角错误。</explain>
      <paraID>26FB7A8B</paraID>
      <start>11</start>
      <end>12</end>
      <status>unmodified</status>
      <modifiedWord/>
      <trackRevisions>false</trackRevisions>
    </reviewItem>
    <reviewItem>
      <errorID>64b77919-928d-4811-99dd-ccde65fdf049</errorID>
      <errorWord>-</errorWord>
      <group>L1_Format</group>
      <groupName>格式问题</groupName>
      <ability>L2_HalfPunc</ability>
      <abilityName>全半角检查</abilityName>
      <candidateList>
        <item>－</item>
      </candidateList>
      <explain>文本全半角错误。</explain>
      <paraID> C5AD53B</paraID>
      <start>11</start>
      <end>12</end>
      <status>unmodified</status>
      <modifiedWord/>
      <trackRevisions>false</trackRevisions>
    </reviewItem>
    <reviewItem>
      <errorID>e98909ab-d092-4e44-bbd2-dc740d55ad45</errorID>
      <errorWord>-</errorWord>
      <group>L1_Format</group>
      <groupName>格式问题</groupName>
      <ability>L2_HalfPunc</ability>
      <abilityName>全半角检查</abilityName>
      <candidateList>
        <item>－</item>
      </candidateList>
      <explain>文本全半角错误。</explain>
      <paraID>6D05A3D9</paraID>
      <start>11</start>
      <end>12</end>
      <status>unmodified</status>
      <modifiedWord/>
      <trackRevisions>false</trackRevisions>
    </reviewItem>
    <reviewItem>
      <errorID>c6d5734b-0d9c-4e7b-8380-6bb0514d65f2</errorID>
      <errorWord>-</errorWord>
      <group>L1_Format</group>
      <groupName>格式问题</groupName>
      <ability>L2_HalfPunc</ability>
      <abilityName>全半角检查</abilityName>
      <candidateList>
        <item>－</item>
      </candidateList>
      <explain>文本全半角错误。</explain>
      <paraID>74015507</paraID>
      <start>11</start>
      <end>12</end>
      <status>unmodified</status>
      <modifiedWord/>
      <trackRevisions>false</trackRevisions>
    </reviewItem>
    <reviewItem>
      <errorID>691bb6bc-35ef-4bcb-ba40-52acdf4eb8ad</errorID>
      <errorWord>-</errorWord>
      <group>L1_Format</group>
      <groupName>格式问题</groupName>
      <ability>L2_HalfPunc</ability>
      <abilityName>全半角检查</abilityName>
      <candidateList>
        <item>－</item>
      </candidateList>
      <explain>文本全半角错误。</explain>
      <paraID>72BF4E33</paraID>
      <start>11</start>
      <end>12</end>
      <status>unmodified</status>
      <modifiedWord/>
      <trackRevisions>false</trackRevisions>
    </reviewItem>
    <reviewItem>
      <errorID>7368c088-6850-4acc-a289-40406a1db4d4</errorID>
      <errorWord>-</errorWord>
      <group>L1_Format</group>
      <groupName>格式问题</groupName>
      <ability>L2_HalfPunc</ability>
      <abilityName>全半角检查</abilityName>
      <candidateList>
        <item>－</item>
      </candidateList>
      <explain>文本全半角错误。</explain>
      <paraID>2ED26C03</paraID>
      <start>11</start>
      <end>12</end>
      <status>unmodified</status>
      <modifiedWord/>
      <trackRevisions>false</trackRevisions>
    </reviewItem>
    <reviewItem>
      <errorID>755b9d2c-4b47-4a9c-94db-1829a2fde8d8</errorID>
      <errorWord>-</errorWord>
      <group>L1_Format</group>
      <groupName>格式问题</groupName>
      <ability>L2_HalfPunc</ability>
      <abilityName>全半角检查</abilityName>
      <candidateList>
        <item>－</item>
      </candidateList>
      <explain>文本全半角错误。</explain>
      <paraID>47D66295</paraID>
      <start>11</start>
      <end>12</end>
      <status>unmodified</status>
      <modifiedWord/>
      <trackRevisions>false</trackRevisions>
    </reviewItem>
    <reviewItem>
      <errorID>0448061c-9eb2-47dd-a6ac-d288b656b82b</errorID>
      <errorWord>-</errorWord>
      <group>L1_Format</group>
      <groupName>格式问题</groupName>
      <ability>L2_HalfPunc</ability>
      <abilityName>全半角检查</abilityName>
      <candidateList>
        <item>－</item>
      </candidateList>
      <explain>文本全半角错误。</explain>
      <paraID>64F40691</paraID>
      <start>11</start>
      <end>12</end>
      <status>unmodified</status>
      <modifiedWord/>
      <trackRevisions>false</trackRevisions>
    </reviewItem>
    <reviewItem>
      <errorID>fde959b7-af7e-4204-9dfb-7bfd7b930086</errorID>
      <errorWord>-</errorWord>
      <group>L1_Format</group>
      <groupName>格式问题</groupName>
      <ability>L2_HalfPunc</ability>
      <abilityName>全半角检查</abilityName>
      <candidateList>
        <item>－</item>
      </candidateList>
      <explain>文本全半角错误。</explain>
      <paraID>69B31FA4</paraID>
      <start>11</start>
      <end>12</end>
      <status>unmodified</status>
      <modifiedWord/>
      <trackRevisions>false</trackRevisions>
    </reviewItem>
    <reviewItem>
      <errorID>5078b4b6-afd3-4f07-bfad-38c79d348568</errorID>
      <errorWord>-</errorWord>
      <group>L1_Format</group>
      <groupName>格式问题</groupName>
      <ability>L2_HalfPunc</ability>
      <abilityName>全半角检查</abilityName>
      <candidateList>
        <item>－</item>
      </candidateList>
      <explain>文本全半角错误。</explain>
      <paraID>2BD73794</paraID>
      <start>11</start>
      <end>12</end>
      <status>unmodified</status>
      <modifiedWord/>
      <trackRevisions>false</trackRevisions>
    </reviewItem>
    <reviewItem>
      <errorID>b17193e7-3700-440a-b95d-33219f86ad5d</errorID>
      <errorWord>-</errorWord>
      <group>L1_Format</group>
      <groupName>格式问题</groupName>
      <ability>L2_HalfPunc</ability>
      <abilityName>全半角检查</abilityName>
      <candidateList>
        <item>－</item>
      </candidateList>
      <explain>文本全半角错误。</explain>
      <paraID>7145EAF4</paraID>
      <start>11</start>
      <end>12</end>
      <status>unmodified</status>
      <modifiedWord/>
      <trackRevisions>false</trackRevisions>
    </reviewItem>
    <reviewItem>
      <errorID>9b7f9d9d-5796-4cee-a34d-063f2cc9d894</errorID>
      <errorWord>-</errorWord>
      <group>L1_Format</group>
      <groupName>格式问题</groupName>
      <ability>L2_HalfPunc</ability>
      <abilityName>全半角检查</abilityName>
      <candidateList>
        <item>－</item>
      </candidateList>
      <explain>文本全半角错误。</explain>
      <paraID>   F0DF8</paraID>
      <start>11</start>
      <end>12</end>
      <status>unmodified</status>
      <modifiedWord/>
      <trackRevisions>false</trackRevisions>
    </reviewItem>
    <reviewItem>
      <errorID>2568de9b-33cd-4ca4-a00a-747bff5325ed</errorID>
      <errorWord>-</errorWord>
      <group>L1_Format</group>
      <groupName>格式问题</groupName>
      <ability>L2_HalfPunc</ability>
      <abilityName>全半角检查</abilityName>
      <candidateList>
        <item>－</item>
      </candidateList>
      <explain>文本全半角错误。</explain>
      <paraID>63A67420</paraID>
      <start>11</start>
      <end>12</end>
      <status>unmodified</status>
      <modifiedWord/>
      <trackRevisions>false</trackRevisions>
    </reviewItem>
    <reviewItem>
      <errorID>b33dd089-8af9-43b3-8958-b6aa2676bb9f</errorID>
      <errorWord>-</errorWord>
      <group>L1_Format</group>
      <groupName>格式问题</groupName>
      <ability>L2_HalfPunc</ability>
      <abilityName>全半角检查</abilityName>
      <candidateList>
        <item>－</item>
      </candidateList>
      <explain>文本全半角错误。</explain>
      <paraID> 77D39B0</paraID>
      <start>11</start>
      <end>12</end>
      <status>unmodified</status>
      <modifiedWord/>
      <trackRevisions>false</trackRevisions>
    </reviewItem>
    <reviewItem>
      <errorID>90f76c0b-0df7-4e6f-a4a6-4a434f2a4101</errorID>
      <errorWord>-</errorWord>
      <group>L1_Format</group>
      <groupName>格式问题</groupName>
      <ability>L2_HalfPunc</ability>
      <abilityName>全半角检查</abilityName>
      <candidateList>
        <item>－</item>
      </candidateList>
      <explain>文本全半角错误。</explain>
      <paraID>57ECED8C</paraID>
      <start>11</start>
      <end>12</end>
      <status>unmodified</status>
      <modifiedWord/>
      <trackRevisions>false</trackRevisions>
    </reviewItem>
    <reviewItem>
      <errorID>ea38000f-2b06-4bba-b0e8-8fe28799cdcf</errorID>
      <errorWord>-</errorWord>
      <group>L1_Format</group>
      <groupName>格式问题</groupName>
      <ability>L2_HalfPunc</ability>
      <abilityName>全半角检查</abilityName>
      <candidateList>
        <item>－</item>
      </candidateList>
      <explain>文本全半角错误。</explain>
      <paraID>6F70F4F0</paraID>
      <start>11</start>
      <end>12</end>
      <status>unmodified</status>
      <modifiedWord/>
      <trackRevisions>false</trackRevisions>
    </reviewItem>
    <reviewItem>
      <errorID>499bc25e-dfad-4eaf-abff-8e4ab18766d2</errorID>
      <errorWord>-</errorWord>
      <group>L1_Format</group>
      <groupName>格式问题</groupName>
      <ability>L2_HalfPunc</ability>
      <abilityName>全半角检查</abilityName>
      <candidateList>
        <item>－</item>
      </candidateList>
      <explain>文本全半角错误。</explain>
      <paraID>76411F68</paraID>
      <start>11</start>
      <end>12</end>
      <status>unmodified</status>
      <modifiedWord/>
      <trackRevisions>false</trackRevisions>
    </reviewItem>
    <reviewItem>
      <errorID>a651f3ef-1b4e-48f1-ac5e-508520427124</errorID>
      <errorWord>低压配电盘</errorWord>
      <group>L1_Knowledge</group>
      <groupName>知识性问题</groupName>
      <ability>L2_Term</ability>
      <abilityName>专业术语</abilityName>
      <candidateList>
        <item>低压配电室</item>
      </candidateList>
      <explain/>
      <paraID>31A959AB</paraID>
      <start>0</start>
      <end>5</end>
      <status>unmodified</status>
      <modifiedWord/>
      <trackRevisions>false</trackRevisions>
    </reviewItem>
    <reviewItem>
      <errorID>7182788c-a547-45ea-85c2-0362e39efeb6</errorID>
      <errorWord>-</errorWord>
      <group>L1_Format</group>
      <groupName>格式问题</groupName>
      <ability>L2_HalfPunc</ability>
      <abilityName>全半角检查</abilityName>
      <candidateList>
        <item>－</item>
      </candidateList>
      <explain>文本全半角错误。</explain>
      <paraID>620AA4B6</paraID>
      <start>11</start>
      <end>12</end>
      <status>unmodified</status>
      <modifiedWord/>
      <trackRevisions>false</trackRevisions>
    </reviewItem>
    <reviewItem>
      <errorID>2b335ba0-6d8c-40cd-bb76-3916ec06fdaa</errorID>
      <errorWord>-</errorWord>
      <group>L1_Format</group>
      <groupName>格式问题</groupName>
      <ability>L2_HalfPunc</ability>
      <abilityName>全半角检查</abilityName>
      <candidateList>
        <item>－</item>
      </candidateList>
      <explain>文本全半角错误。</explain>
      <paraID>4D5DC663</paraID>
      <start>11</start>
      <end>12</end>
      <status>unmodified</status>
      <modifiedWord/>
      <trackRevisions>false</trackRevisions>
    </reviewItem>
    <reviewItem>
      <errorID>1d7acd6d-f71d-4103-8efd-68b85b3c78cb</errorID>
      <errorWord>-</errorWord>
      <group>L1_Format</group>
      <groupName>格式问题</groupName>
      <ability>L2_HalfPunc</ability>
      <abilityName>全半角检查</abilityName>
      <candidateList>
        <item>－</item>
      </candidateList>
      <explain>文本全半角错误。</explain>
      <paraID>60CD3620</paraID>
      <start>11</start>
      <end>12</end>
      <status>unmodified</status>
      <modifiedWord/>
      <trackRevisions>false</trackRevisions>
    </reviewItem>
    <reviewItem>
      <errorID>135fa40e-c081-4625-b6fb-e5c611c00b9c</errorID>
      <errorWord>-</errorWord>
      <group>L1_Format</group>
      <groupName>格式问题</groupName>
      <ability>L2_HalfPunc</ability>
      <abilityName>全半角检查</abilityName>
      <candidateList>
        <item>－</item>
      </candidateList>
      <explain>文本全半角错误。</explain>
      <paraID>62961C3B</paraID>
      <start>11</start>
      <end>12</end>
      <status>unmodified</status>
      <modifiedWord/>
      <trackRevisions>false</trackRevisions>
    </reviewItem>
    <reviewItem>
      <errorID>15581cc5-9081-46ba-9189-5be654d777ef</errorID>
      <errorWord>-</errorWord>
      <group>L1_Format</group>
      <groupName>格式问题</groupName>
      <ability>L2_HalfPunc</ability>
      <abilityName>全半角检查</abilityName>
      <candidateList>
        <item>－</item>
      </candidateList>
      <explain>文本全半角错误。</explain>
      <paraID>51387362</paraID>
      <start>11</start>
      <end>12</end>
      <status>unmodified</status>
      <modifiedWord/>
      <trackRevisions>false</trackRevisions>
    </reviewItem>
    <reviewItem>
      <errorID>2af8b3cd-2054-4dd5-adba-3017c6be9e56</errorID>
      <errorWord>-</errorWord>
      <group>L1_Format</group>
      <groupName>格式问题</groupName>
      <ability>L2_HalfPunc</ability>
      <abilityName>全半角检查</abilityName>
      <candidateList>
        <item>－</item>
      </candidateList>
      <explain>文本全半角错误。</explain>
      <paraID>5AE504E9</paraID>
      <start>11</start>
      <end>12</end>
      <status>unmodified</status>
      <modifiedWord/>
      <trackRevisions>false</trackRevisions>
    </reviewItem>
    <reviewItem>
      <errorID>29df8bea-9392-4797-812f-fa65f3c16dac</errorID>
      <errorWord>-</errorWord>
      <group>L1_Format</group>
      <groupName>格式问题</groupName>
      <ability>L2_HalfPunc</ability>
      <abilityName>全半角检查</abilityName>
      <candidateList>
        <item>－</item>
      </candidateList>
      <explain>文本全半角错误。</explain>
      <paraID>6B181589</paraID>
      <start>11</start>
      <end>12</end>
      <status>unmodified</status>
      <modifiedWord/>
      <trackRevisions>false</trackRevisions>
    </reviewItem>
    <reviewItem>
      <errorID>9dc0f413-640b-479e-931a-6387798a2dd1</errorID>
      <errorWord>-</errorWord>
      <group>L1_Format</group>
      <groupName>格式问题</groupName>
      <ability>L2_HalfPunc</ability>
      <abilityName>全半角检查</abilityName>
      <candidateList>
        <item>－</item>
      </candidateList>
      <explain>文本全半角错误。</explain>
      <paraID>7DE73901</paraID>
      <start>11</start>
      <end>12</end>
      <status>unmodified</status>
      <modifiedWord/>
      <trackRevisions>false</trackRevisions>
    </reviewItem>
    <reviewItem>
      <errorID>d923980c-f3f7-4540-84e4-74dae9c030ac</errorID>
      <errorWord>-</errorWord>
      <group>L1_Format</group>
      <groupName>格式问题</groupName>
      <ability>L2_HalfPunc</ability>
      <abilityName>全半角检查</abilityName>
      <candidateList>
        <item>－</item>
      </candidateList>
      <explain>文本全半角错误。</explain>
      <paraID>7310C606</paraID>
      <start>11</start>
      <end>12</end>
      <status>unmodified</status>
      <modifiedWord/>
      <trackRevisions>false</trackRevisions>
    </reviewItem>
    <reviewItem>
      <errorID>01a6d215-9fb0-48fb-8bdd-e476f37b90e7</errorID>
      <errorWord>-</errorWord>
      <group>L1_Format</group>
      <groupName>格式问题</groupName>
      <ability>L2_HalfPunc</ability>
      <abilityName>全半角检查</abilityName>
      <candidateList>
        <item>－</item>
      </candidateList>
      <explain>文本全半角错误。</explain>
      <paraID>6E08001C</paraID>
      <start>11</start>
      <end>12</end>
      <status>unmodified</status>
      <modifiedWord/>
      <trackRevisions>false</trackRevisions>
    </reviewItem>
    <reviewItem>
      <errorID>7e23e203-7518-4f3a-baab-5dc550b30fca</errorID>
      <errorWord>-</errorWord>
      <group>L1_Format</group>
      <groupName>格式问题</groupName>
      <ability>L2_HalfPunc</ability>
      <abilityName>全半角检查</abilityName>
      <candidateList>
        <item>－</item>
      </candidateList>
      <explain>文本全半角错误。</explain>
      <paraID>55E84890</paraID>
      <start>11</start>
      <end>12</end>
      <status>unmodified</status>
      <modifiedWord/>
      <trackRevisions>false</trackRevisions>
    </reviewItem>
    <reviewItem>
      <errorID>1e478ca8-34d0-469d-bbf6-c4f0eaf7780a</errorID>
      <errorWord>-</errorWord>
      <group>L1_Format</group>
      <groupName>格式问题</groupName>
      <ability>L2_HalfPunc</ability>
      <abilityName>全半角检查</abilityName>
      <candidateList>
        <item>－</item>
      </candidateList>
      <explain>文本全半角错误。</explain>
      <paraID>1279768C</paraID>
      <start>11</start>
      <end>12</end>
      <status>unmodified</status>
      <modifiedWord/>
      <trackRevisions>false</trackRevisions>
    </reviewItem>
    <reviewItem>
      <errorID>e122bd46-ace6-4ded-90d9-21cbcf88837d</errorID>
      <errorWord>-</errorWord>
      <group>L1_Format</group>
      <groupName>格式问题</groupName>
      <ability>L2_HalfPunc</ability>
      <abilityName>全半角检查</abilityName>
      <candidateList>
        <item>－</item>
      </candidateList>
      <explain>文本全半角错误。</explain>
      <paraID>1B07B18A</paraID>
      <start>11</start>
      <end>12</end>
      <status>unmodified</status>
      <modifiedWord/>
      <trackRevisions>false</trackRevisions>
    </reviewItem>
    <reviewItem>
      <errorID>6d3e3ed2-3ad1-46f2-b2f1-b466a68b8858</errorID>
      <errorWord>屋内</errorWord>
      <group>L1_Word</group>
      <groupName>字词问题</groupName>
      <ability>L2_Typo</ability>
      <abilityName>字词错误</abilityName>
      <candidateList>
        <item>室内</item>
      </candidateList>
      <explain>存在字形相近字词的误用。</explain>
      <paraID>1B44B79D</paraID>
      <start>0</start>
      <end>2</end>
      <status>unmodified</status>
      <modifiedWord/>
      <trackRevisions>false</trackRevisions>
    </reviewItem>
    <reviewItem>
      <errorID>72c6e9ea-301b-4bae-a5ba-86990b90e720</errorID>
      <errorWord>-</errorWord>
      <group>L1_Format</group>
      <groupName>格式问题</groupName>
      <ability>L2_HalfPunc</ability>
      <abilityName>全半角检查</abilityName>
      <candidateList>
        <item>－</item>
      </candidateList>
      <explain>文本全半角错误。</explain>
      <paraID>69B0B082</paraID>
      <start>11</start>
      <end>12</end>
      <status>unmodified</status>
      <modifiedWord/>
      <trackRevisions>false</trackRevisions>
    </reviewItem>
    <reviewItem>
      <errorID>5f184228-a27e-458d-8792-f3f972db56c0</errorID>
      <errorWord>-</errorWord>
      <group>L1_Format</group>
      <groupName>格式问题</groupName>
      <ability>L2_HalfPunc</ability>
      <abilityName>全半角检查</abilityName>
      <candidateList>
        <item>－</item>
      </candidateList>
      <explain>文本全半角错误。</explain>
      <paraID>551641F4</paraID>
      <start>11</start>
      <end>12</end>
      <status>unmodified</status>
      <modifiedWord/>
      <trackRevisions>false</trackRevisions>
    </reviewItem>
    <reviewItem>
      <errorID>e176fa2e-bedc-4444-b221-72b517df5209</errorID>
      <errorWord>-</errorWord>
      <group>L1_Format</group>
      <groupName>格式问题</groupName>
      <ability>L2_HalfPunc</ability>
      <abilityName>全半角检查</abilityName>
      <candidateList>
        <item>－</item>
      </candidateList>
      <explain>文本全半角错误。</explain>
      <paraID> 9FAF838</paraID>
      <start>11</start>
      <end>12</end>
      <status>unmodified</status>
      <modifiedWord/>
      <trackRevisions>false</trackRevisions>
    </reviewItem>
    <reviewItem>
      <errorID>222a4ad0-b211-471d-99fb-395335ecde40</errorID>
      <errorWord>-</errorWord>
      <group>L1_Format</group>
      <groupName>格式问题</groupName>
      <ability>L2_HalfPunc</ability>
      <abilityName>全半角检查</abilityName>
      <candidateList>
        <item>－</item>
      </candidateList>
      <explain>文本全半角错误。</explain>
      <paraID>10035D5C</paraID>
      <start>11</start>
      <end>12</end>
      <status>unmodified</status>
      <modifiedWord/>
      <trackRevisions>false</trackRevisions>
    </reviewItem>
    <reviewItem>
      <errorID>a85de63f-104a-4f27-9177-ae42b9d524fd</errorID>
      <errorWord>-</errorWord>
      <group>L1_Format</group>
      <groupName>格式问题</groupName>
      <ability>L2_HalfPunc</ability>
      <abilityName>全半角检查</abilityName>
      <candidateList>
        <item>－</item>
      </candidateList>
      <explain>文本全半角错误。</explain>
      <paraID>5B99D0DE</paraID>
      <start>11</start>
      <end>12</end>
      <status>unmodified</status>
      <modifiedWord/>
      <trackRevisions>false</trackRevisions>
    </reviewItem>
    <reviewItem>
      <errorID>1c6aadb4-66e9-44d4-9683-6a8f47687d5f</errorID>
      <errorWord>-</errorWord>
      <group>L1_Format</group>
      <groupName>格式问题</groupName>
      <ability>L2_HalfPunc</ability>
      <abilityName>全半角检查</abilityName>
      <candidateList>
        <item>－</item>
      </candidateList>
      <explain>文本全半角错误。</explain>
      <paraID> 9CE8845</paraID>
      <start>11</start>
      <end>12</end>
      <status>unmodified</status>
      <modifiedWord/>
      <trackRevisions>false</trackRevisions>
    </reviewItem>
    <reviewItem>
      <errorID>c766e37a-d5e5-4306-9244-f9fb01f160d1</errorID>
      <errorWord>-</errorWord>
      <group>L1_Format</group>
      <groupName>格式问题</groupName>
      <ability>L2_HalfPunc</ability>
      <abilityName>全半角检查</abilityName>
      <candidateList>
        <item>－</item>
      </candidateList>
      <explain>文本全半角错误。</explain>
      <paraID>26FB82E1</paraID>
      <start>11</start>
      <end>12</end>
      <status>unmodified</status>
      <modifiedWord/>
      <trackRevisions>false</trackRevisions>
    </reviewItem>
    <reviewItem>
      <errorID>e9d6b224-057c-4bb3-b6e1-98ea90248e82</errorID>
      <errorWord>-</errorWord>
      <group>L1_Format</group>
      <groupName>格式问题</groupName>
      <ability>L2_HalfPunc</ability>
      <abilityName>全半角检查</abilityName>
      <candidateList>
        <item>－</item>
      </candidateList>
      <explain>文本全半角错误。</explain>
      <paraID>3094621F</paraID>
      <start>12</start>
      <end>13</end>
      <status>unmodified</status>
      <modifiedWord/>
      <trackRevisions>false</trackRevisions>
    </reviewItem>
    <reviewItem>
      <errorID>8ef89eff-15e2-435b-8e38-b7ae33f8e18f</errorID>
      <errorWord>：</errorWord>
      <group>L1_Word</group>
      <groupName>字词问题</groupName>
      <ability>L2_Typo</ability>
      <abilityName>字词错误</abilityName>
      <candidateList>
        <item>：一</item>
      </candidateList>
      <explain/>
      <paraID> 2F52772</paraID>
      <start>9</start>
      <end>10</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02DA5-4E15-414F-9A5D-D60D5351A551}">
  <ds:schemaRefs/>
</ds:datastoreItem>
</file>

<file path=customXml/itemProps3.xml><?xml version="1.0" encoding="utf-8"?>
<ds:datastoreItem xmlns:ds="http://schemas.openxmlformats.org/officeDocument/2006/customXml" ds:itemID="{21E694B1-229B-486F-9400-D746E1E8D042}">
  <ds:schemaRefs/>
</ds:datastoreItem>
</file>

<file path=docProps/app.xml><?xml version="1.0" encoding="utf-8"?>
<Properties xmlns="http://schemas.openxmlformats.org/officeDocument/2006/extended-properties" xmlns:vt="http://schemas.openxmlformats.org/officeDocument/2006/docPropsVTypes">
  <Template>Normal</Template>
  <Pages>121</Pages>
  <Words>6989</Words>
  <Characters>8037</Characters>
  <Lines>434</Lines>
  <Paragraphs>230</Paragraphs>
  <TotalTime>0</TotalTime>
  <ScaleCrop>false</ScaleCrop>
  <LinksUpToDate>false</LinksUpToDate>
  <CharactersWithSpaces>8586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2026-01-28T00:49:00Z</dcterms:created>
  <dc:creator>lenovo</dc:creator>
  <cp:lastModifiedBy>王嵩</cp:lastModifiedBy>
  <cp:lastPrinted>2026-01-27T11:08:00Z</cp:lastPrinted>
  <dcterms:modified xsi:type="dcterms:W3CDTF">2026-02-04T06:03:29Z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73E81C4F97254C8CA5B666801C81A1D8_13</vt:lpwstr>
  </property>
  <property fmtid="{D5CDD505-2E9C-101B-9397-08002B2CF9AE}" pid="4" name="KSOTemplateDocerSaveRecord">
    <vt:lpwstr>eyJoZGlkIjoiNDYyNGFiOWVjNmUyNDJkMjQ4ZjU3YWM4YTY1MmJjYzMiLCJ1c2VySWQiOiIxNTgwMzA1OTc1In0=</vt:lpwstr>
  </property>
</Properties>
</file>